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25795739"/>
    <w:p w:rsidR="00E84ADB" w:rsidRPr="0082504A" w:rsidRDefault="00BD7FB4" w:rsidP="00E84ADB">
      <w:pPr>
        <w:spacing w:after="110" w:line="550" w:lineRule="exact"/>
        <w:ind w:firstLine="669"/>
        <w:jc w:val="lowKashida"/>
        <w:rPr>
          <w:rFonts w:cs="Times New Roman"/>
          <w:sz w:val="32"/>
          <w:szCs w:val="32"/>
          <w:rtl/>
        </w:rPr>
        <w:sectPr w:rsidR="00E84ADB" w:rsidRPr="0082504A" w:rsidSect="00B35CF6">
          <w:headerReference w:type="even" r:id="rId9"/>
          <w:headerReference w:type="default" r:id="rId10"/>
          <w:footerReference w:type="even" r:id="rId11"/>
          <w:footerReference w:type="default" r:id="rId12"/>
          <w:headerReference w:type="first" r:id="rId13"/>
          <w:footerReference w:type="first" r:id="rId14"/>
          <w:pgSz w:w="11906" w:h="16838" w:code="9"/>
          <w:pgMar w:top="1644" w:right="1871" w:bottom="1588" w:left="1531" w:header="720" w:footer="720" w:gutter="0"/>
          <w:pgNumType w:start="0"/>
          <w:cols w:space="708"/>
          <w:titlePg/>
          <w:bidi/>
          <w:rtlGutter/>
          <w:docGrid w:linePitch="598"/>
        </w:sectPr>
      </w:pPr>
      <w:r w:rsidRPr="0082504A">
        <w:rPr>
          <w:rFonts w:ascii="mylotus" w:hAnsi="mylotus" w:cs="mylotus"/>
          <w:noProof/>
          <w:sz w:val="32"/>
          <w:szCs w:val="32"/>
          <w:rtl/>
        </w:rPr>
        <mc:AlternateContent>
          <mc:Choice Requires="wps">
            <w:drawing>
              <wp:anchor distT="0" distB="0" distL="114300" distR="114300" simplePos="0" relativeHeight="251667456" behindDoc="0" locked="0" layoutInCell="1" allowOverlap="1" wp14:anchorId="36ED3F24" wp14:editId="469C291C">
                <wp:simplePos x="0" y="0"/>
                <wp:positionH relativeFrom="page">
                  <wp:posOffset>3848100</wp:posOffset>
                </wp:positionH>
                <wp:positionV relativeFrom="paragraph">
                  <wp:posOffset>-256541</wp:posOffset>
                </wp:positionV>
                <wp:extent cx="2870835" cy="2264833"/>
                <wp:effectExtent l="0" t="0" r="0" b="2540"/>
                <wp:wrapNone/>
                <wp:docPr id="40" name="مربع ن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835" cy="22648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C929EE">
                            <w:pPr>
                              <w:pStyle w:val="3"/>
                              <w:tabs>
                                <w:tab w:val="clear" w:pos="2160"/>
                              </w:tabs>
                              <w:spacing w:after="0" w:line="240" w:lineRule="auto"/>
                              <w:ind w:left="540" w:firstLine="0"/>
                              <w:jc w:val="center"/>
                              <w:rPr>
                                <w:rFonts w:cs="MCS ALMAALIM HIGH"/>
                                <w:b w:val="0"/>
                                <w:bCs w:val="0"/>
                                <w:sz w:val="22"/>
                                <w:rtl/>
                              </w:rPr>
                            </w:pPr>
                            <w:bookmarkStart w:id="1" w:name="_Toc325795737"/>
                            <w:r w:rsidRPr="00E84ADB">
                              <w:rPr>
                                <w:rFonts w:cs="MCS ALMAALIM HIGH"/>
                                <w:noProof/>
                                <w:sz w:val="22"/>
                                <w14:shadow w14:blurRad="50800" w14:dist="38100" w14:dir="2700000" w14:sx="100000" w14:sy="100000" w14:kx="0" w14:ky="0" w14:algn="tl">
                                  <w14:srgbClr w14:val="000000">
                                    <w14:alpha w14:val="60000"/>
                                  </w14:srgbClr>
                                </w14:shadow>
                              </w:rPr>
                              <w:drawing>
                                <wp:inline distT="0" distB="0" distL="0" distR="0" wp14:anchorId="08E0D67D" wp14:editId="34913F65">
                                  <wp:extent cx="1781175" cy="309880"/>
                                  <wp:effectExtent l="19050" t="0" r="9525" b="0"/>
                                  <wp:docPr id="57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15"/>
                                          <a:srcRect/>
                                          <a:stretch>
                                            <a:fillRect/>
                                          </a:stretch>
                                        </pic:blipFill>
                                        <pic:spPr bwMode="auto">
                                          <a:xfrm>
                                            <a:off x="0" y="0"/>
                                            <a:ext cx="1781175" cy="309880"/>
                                          </a:xfrm>
                                          <a:prstGeom prst="rect">
                                            <a:avLst/>
                                          </a:prstGeom>
                                          <a:noFill/>
                                          <a:ln w="9525">
                                            <a:noFill/>
                                            <a:miter lim="800000"/>
                                            <a:headEnd/>
                                            <a:tailEnd/>
                                          </a:ln>
                                        </pic:spPr>
                                      </pic:pic>
                                    </a:graphicData>
                                  </a:graphic>
                                </wp:inline>
                              </w:drawing>
                            </w:r>
                            <w:bookmarkEnd w:id="1"/>
                          </w:p>
                          <w:p w:rsidR="00B01FCB" w:rsidRDefault="00B01FCB" w:rsidP="00C929EE">
                            <w:pPr>
                              <w:pStyle w:val="3"/>
                              <w:tabs>
                                <w:tab w:val="clear" w:pos="2160"/>
                              </w:tabs>
                              <w:spacing w:before="120" w:after="0" w:line="240" w:lineRule="auto"/>
                              <w:ind w:left="540" w:firstLine="0"/>
                              <w:jc w:val="center"/>
                              <w:rPr>
                                <w:rFonts w:cs="Monotype Koufi"/>
                                <w:b w:val="0"/>
                                <w:bCs w:val="0"/>
                                <w:sz w:val="22"/>
                                <w:rtl/>
                              </w:rPr>
                            </w:pPr>
                            <w:bookmarkStart w:id="2" w:name="_Toc325795738"/>
                            <w:r w:rsidRPr="00E84ADB">
                              <w:rPr>
                                <w:rFonts w:cs="Monotype Koufi"/>
                                <w:noProof/>
                                <w:szCs w:val="30"/>
                                <w14:shadow w14:blurRad="50800" w14:dist="38100" w14:dir="2700000" w14:sx="100000" w14:sy="100000" w14:kx="0" w14:ky="0" w14:algn="tl">
                                  <w14:srgbClr w14:val="000000">
                                    <w14:alpha w14:val="60000"/>
                                  </w14:srgbClr>
                                </w14:shadow>
                              </w:rPr>
                              <w:drawing>
                                <wp:inline distT="0" distB="0" distL="0" distR="0" wp14:anchorId="4339D231" wp14:editId="1C418D1A">
                                  <wp:extent cx="1637665" cy="262255"/>
                                  <wp:effectExtent l="19050" t="0" r="635" b="0"/>
                                  <wp:docPr id="577"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16"/>
                                          <a:srcRect/>
                                          <a:stretch>
                                            <a:fillRect/>
                                          </a:stretch>
                                        </pic:blipFill>
                                        <pic:spPr bwMode="auto">
                                          <a:xfrm>
                                            <a:off x="0" y="0"/>
                                            <a:ext cx="1637665" cy="262255"/>
                                          </a:xfrm>
                                          <a:prstGeom prst="rect">
                                            <a:avLst/>
                                          </a:prstGeom>
                                          <a:noFill/>
                                          <a:ln w="9525">
                                            <a:noFill/>
                                            <a:miter lim="800000"/>
                                            <a:headEnd/>
                                            <a:tailEnd/>
                                          </a:ln>
                                        </pic:spPr>
                                      </pic:pic>
                                    </a:graphicData>
                                  </a:graphic>
                                </wp:inline>
                              </w:drawing>
                            </w:r>
                            <w:bookmarkEnd w:id="2"/>
                          </w:p>
                          <w:p w:rsidR="00B01FCB" w:rsidRPr="00E8208C" w:rsidRDefault="00B01FCB" w:rsidP="00BD7FB4">
                            <w:pPr>
                              <w:pStyle w:val="2"/>
                              <w:tabs>
                                <w:tab w:val="clear" w:pos="1440"/>
                              </w:tabs>
                              <w:spacing w:after="0" w:line="240" w:lineRule="auto"/>
                              <w:ind w:left="540" w:firstLine="0"/>
                              <w:jc w:val="center"/>
                              <w:rPr>
                                <w:b w:val="0"/>
                                <w:bCs w:val="0"/>
                                <w:rtl/>
                              </w:rPr>
                            </w:pPr>
                            <w:r w:rsidRPr="00E8208C">
                              <w:rPr>
                                <w:rFonts w:cs="AL-Mohanad Bold" w:hint="cs"/>
                                <w:b w:val="0"/>
                                <w:bCs w:val="0"/>
                                <w:sz w:val="30"/>
                                <w:rtl/>
                              </w:rPr>
                              <w:t>جامعة القصيم</w:t>
                            </w:r>
                          </w:p>
                          <w:p w:rsidR="00B01FCB" w:rsidRPr="00E8208C" w:rsidRDefault="00B01FCB" w:rsidP="00BD7FB4">
                            <w:pPr>
                              <w:pStyle w:val="2"/>
                              <w:tabs>
                                <w:tab w:val="clear" w:pos="1440"/>
                              </w:tabs>
                              <w:spacing w:after="0" w:line="240" w:lineRule="auto"/>
                              <w:ind w:left="540" w:firstLine="0"/>
                              <w:jc w:val="center"/>
                              <w:rPr>
                                <w:b w:val="0"/>
                                <w:bCs w:val="0"/>
                                <w:rtl/>
                              </w:rPr>
                            </w:pPr>
                            <w:r w:rsidRPr="00E8208C">
                              <w:rPr>
                                <w:rFonts w:cs="AL-Mohanad Bold" w:hint="cs"/>
                                <w:b w:val="0"/>
                                <w:bCs w:val="0"/>
                                <w:sz w:val="30"/>
                                <w:rtl/>
                              </w:rPr>
                              <w:t xml:space="preserve">كلية الشَّريعة </w:t>
                            </w:r>
                            <w:r w:rsidRPr="00E8208C">
                              <w:rPr>
                                <w:rFonts w:cs="AL-Mohanad Bold" w:hint="cs"/>
                                <w:b w:val="0"/>
                                <w:bCs w:val="0"/>
                                <w:sz w:val="34"/>
                                <w:rtl/>
                              </w:rPr>
                              <w:t>والدراسات الإسلامية</w:t>
                            </w:r>
                          </w:p>
                          <w:p w:rsidR="00B01FCB" w:rsidRPr="00BE13DF" w:rsidRDefault="00B01FCB" w:rsidP="00BD7FB4">
                            <w:pPr>
                              <w:jc w:val="center"/>
                              <w:rPr>
                                <w:b/>
                                <w:bCs/>
                                <w:sz w:val="34"/>
                                <w:szCs w:val="34"/>
                              </w:rPr>
                            </w:pPr>
                            <w:r w:rsidRPr="00E8208C">
                              <w:rPr>
                                <w:rFonts w:cs="AL-Mohanad Bold" w:hint="cs"/>
                                <w:sz w:val="34"/>
                                <w:szCs w:val="34"/>
                                <w:rtl/>
                              </w:rPr>
                              <w:t>قسم السنة وعلومها</w:t>
                            </w:r>
                            <w:r w:rsidRPr="00BE13DF">
                              <w:rPr>
                                <w:rFonts w:cs="AL-Mohanad Bold" w:hint="cs"/>
                                <w:b/>
                                <w:bCs/>
                                <w:sz w:val="34"/>
                                <w:szCs w:val="34"/>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40" o:spid="_x0000_s1026" type="#_x0000_t202" style="position:absolute;left:0;text-align:left;margin-left:303pt;margin-top:-20.2pt;width:226.05pt;height:178.3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FSfywIAAMEFAAAOAAAAZHJzL2Uyb0RvYy54bWysVM2O0zAQviPxDpbv2fw0bZNoU7TbNAhp&#10;+ZEWHsBNnMYisYPtNl0QR3gWrhw48Cbdt2HstN3urpAQkENke8bfzDfzec6fbdsGbahUTPAU+2ce&#10;RpQXomR8leJ3b3MnwkhpwkvSCE5TfEMVfjZ7+uS87xIaiFo0JZUIQLhK+i7FtdZd4rqqqGlL1Jno&#10;KAdjJWRLNGzlyi0l6QG9bdzA8yZuL2TZSVFQpeA0G4x4ZvGrihb6dVUpqlGTYshN27+0/6X5u7Nz&#10;kqwk6WpW7NMgf5FFSxiHoEeojGiC1pI9gmpZIYUSlT4rROuKqmIFtRyAje89YHNdk45aLlAc1R3L&#10;pP4fbPFq80YiVqY4hPJw0kKPbr/svu++7X6i26+7HwjOoUh9pxLwve7AW28vxRaabQmr7koU7xXi&#10;Yl4TvqIXUoq+pqSEJH1z0z25OuAoA7LsX4oSgpG1FhZoW8nWVBBqggAdsrk5NohuNSrgMIimXjQa&#10;Y1SALQgmYTQa2RgkOVzvpNLPqWiRWaRYggIsPNlcKW3SIcnBxUTjImdNY1XQ8HsH4DicQHC4amwm&#10;DdvUT7EXL6JFFDphMFk4oZdlzkU+D51J7k/H2SibzzP/s4nrh0nNypJyE+YgMD/8swbupT5I4ygx&#10;JRpWGjiTkpKr5byRaENA4Ln99gU5cXPvp2GLAFweUPKD0LsMYiefRFMnzMOxE0O1Hc+PL+OJF8Zh&#10;lt+ndMU4/XdKqE9xPA7Gg5p+y82z32NuJGmZhhHSsDbF0dGJJEaDC17a1mrCmmF9UgqT/l0poN2H&#10;RlvFGpEOctXb5RZQjIyXorwB7UoBygKBwtyDRS3kR4x6mCEpVh/WRFKMmhcc9B/7oXlV2m7C8TSA&#10;jTy1LE8thBcAlWKN0bCc62FQrTvJVjVEGl4cFxfwZipm1XyX1f6lwZywpPYzzQyi0731upu8s18A&#10;AAD//wMAUEsDBBQABgAIAAAAIQAI0UPW4AAAAAwBAAAPAAAAZHJzL2Rvd25yZXYueG1sTI/BTsMw&#10;EETvSPyDtUjcWjs0jUrIpkIgrlSUFombG2+TiHgdxW4T/h73VI6jGc28KdaT7cSZBt86RkjmCgRx&#10;5UzLNcLu8222AuGDZqM7x4TwSx7W5e1NoXPjRv6g8zbUIpawzzVCE0KfS+mrhqz2c9cTR+/oBqtD&#10;lEMtzaDHWG47+aBUJq1uOS40uqeXhqqf7cki7N+P31+p2tSvdtmPblKS7aNEvL+bnp9ABJrCNQwX&#10;/IgOZWQ6uBMbLzqETGXxS0CYpSoFcUmo5SoBcUBYJNkCZFnI/yfKPwAAAP//AwBQSwECLQAUAAYA&#10;CAAAACEAtoM4kv4AAADhAQAAEwAAAAAAAAAAAAAAAAAAAAAAW0NvbnRlbnRfVHlwZXNdLnhtbFBL&#10;AQItABQABgAIAAAAIQA4/SH/1gAAAJQBAAALAAAAAAAAAAAAAAAAAC8BAABfcmVscy8ucmVsc1BL&#10;AQItABQABgAIAAAAIQAt5FSfywIAAMEFAAAOAAAAAAAAAAAAAAAAAC4CAABkcnMvZTJvRG9jLnht&#10;bFBLAQItABQABgAIAAAAIQAI0UPW4AAAAAwBAAAPAAAAAAAAAAAAAAAAACUFAABkcnMvZG93bnJl&#10;di54bWxQSwUGAAAAAAQABADzAAAAMgYAAAAA&#10;" filled="f" stroked="f">
                <v:textbox>
                  <w:txbxContent>
                    <w:p w:rsidR="000E6807" w:rsidRDefault="000E6807" w:rsidP="00C929EE">
                      <w:pPr>
                        <w:pStyle w:val="3"/>
                        <w:tabs>
                          <w:tab w:val="clear" w:pos="2160"/>
                        </w:tabs>
                        <w:spacing w:after="0" w:line="240" w:lineRule="auto"/>
                        <w:ind w:left="540" w:firstLine="0"/>
                        <w:jc w:val="center"/>
                        <w:rPr>
                          <w:rFonts w:cs="MCS ALMAALIM HIGH"/>
                          <w:b w:val="0"/>
                          <w:bCs w:val="0"/>
                          <w:sz w:val="22"/>
                          <w:rtl/>
                        </w:rPr>
                      </w:pPr>
                      <w:bookmarkStart w:id="4" w:name="_Toc325795737"/>
                      <w:r w:rsidRPr="00E84ADB">
                        <w:rPr>
                          <w:rFonts w:cs="MCS ALMAALIM HIGH"/>
                          <w:noProof/>
                          <w:sz w:val="22"/>
                          <w14:shadow w14:blurRad="50800" w14:dist="38100" w14:dir="2700000" w14:sx="100000" w14:sy="100000" w14:kx="0" w14:ky="0" w14:algn="tl">
                            <w14:srgbClr w14:val="000000">
                              <w14:alpha w14:val="60000"/>
                            </w14:srgbClr>
                          </w14:shadow>
                        </w:rPr>
                        <w:drawing>
                          <wp:inline distT="0" distB="0" distL="0" distR="0" wp14:anchorId="08E0D67D" wp14:editId="34913F65">
                            <wp:extent cx="1781175" cy="309880"/>
                            <wp:effectExtent l="19050" t="0" r="9525" b="0"/>
                            <wp:docPr id="57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17"/>
                                    <a:srcRect/>
                                    <a:stretch>
                                      <a:fillRect/>
                                    </a:stretch>
                                  </pic:blipFill>
                                  <pic:spPr bwMode="auto">
                                    <a:xfrm>
                                      <a:off x="0" y="0"/>
                                      <a:ext cx="1781175" cy="309880"/>
                                    </a:xfrm>
                                    <a:prstGeom prst="rect">
                                      <a:avLst/>
                                    </a:prstGeom>
                                    <a:noFill/>
                                    <a:ln w="9525">
                                      <a:noFill/>
                                      <a:miter lim="800000"/>
                                      <a:headEnd/>
                                      <a:tailEnd/>
                                    </a:ln>
                                  </pic:spPr>
                                </pic:pic>
                              </a:graphicData>
                            </a:graphic>
                          </wp:inline>
                        </w:drawing>
                      </w:r>
                      <w:bookmarkEnd w:id="4"/>
                    </w:p>
                    <w:p w:rsidR="000E6807" w:rsidRDefault="000E6807" w:rsidP="00C929EE">
                      <w:pPr>
                        <w:pStyle w:val="3"/>
                        <w:tabs>
                          <w:tab w:val="clear" w:pos="2160"/>
                        </w:tabs>
                        <w:spacing w:before="120" w:after="0" w:line="240" w:lineRule="auto"/>
                        <w:ind w:left="540" w:firstLine="0"/>
                        <w:jc w:val="center"/>
                        <w:rPr>
                          <w:rFonts w:cs="Monotype Koufi"/>
                          <w:b w:val="0"/>
                          <w:bCs w:val="0"/>
                          <w:sz w:val="22"/>
                          <w:rtl/>
                        </w:rPr>
                      </w:pPr>
                      <w:bookmarkStart w:id="5" w:name="_Toc325795738"/>
                      <w:r w:rsidRPr="00E84ADB">
                        <w:rPr>
                          <w:rFonts w:cs="Monotype Koufi"/>
                          <w:noProof/>
                          <w:szCs w:val="30"/>
                          <w14:shadow w14:blurRad="50800" w14:dist="38100" w14:dir="2700000" w14:sx="100000" w14:sy="100000" w14:kx="0" w14:ky="0" w14:algn="tl">
                            <w14:srgbClr w14:val="000000">
                              <w14:alpha w14:val="60000"/>
                            </w14:srgbClr>
                          </w14:shadow>
                        </w:rPr>
                        <w:drawing>
                          <wp:inline distT="0" distB="0" distL="0" distR="0" wp14:anchorId="4339D231" wp14:editId="1C418D1A">
                            <wp:extent cx="1637665" cy="262255"/>
                            <wp:effectExtent l="19050" t="0" r="635" b="0"/>
                            <wp:docPr id="577"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18"/>
                                    <a:srcRect/>
                                    <a:stretch>
                                      <a:fillRect/>
                                    </a:stretch>
                                  </pic:blipFill>
                                  <pic:spPr bwMode="auto">
                                    <a:xfrm>
                                      <a:off x="0" y="0"/>
                                      <a:ext cx="1637665" cy="262255"/>
                                    </a:xfrm>
                                    <a:prstGeom prst="rect">
                                      <a:avLst/>
                                    </a:prstGeom>
                                    <a:noFill/>
                                    <a:ln w="9525">
                                      <a:noFill/>
                                      <a:miter lim="800000"/>
                                      <a:headEnd/>
                                      <a:tailEnd/>
                                    </a:ln>
                                  </pic:spPr>
                                </pic:pic>
                              </a:graphicData>
                            </a:graphic>
                          </wp:inline>
                        </w:drawing>
                      </w:r>
                      <w:bookmarkEnd w:id="5"/>
                    </w:p>
                    <w:p w:rsidR="000E6807" w:rsidRPr="00E8208C" w:rsidRDefault="000E6807" w:rsidP="00BD7FB4">
                      <w:pPr>
                        <w:pStyle w:val="2"/>
                        <w:tabs>
                          <w:tab w:val="clear" w:pos="1440"/>
                        </w:tabs>
                        <w:spacing w:after="0" w:line="240" w:lineRule="auto"/>
                        <w:ind w:left="540" w:firstLine="0"/>
                        <w:jc w:val="center"/>
                        <w:rPr>
                          <w:b w:val="0"/>
                          <w:bCs w:val="0"/>
                          <w:rtl/>
                        </w:rPr>
                      </w:pPr>
                      <w:r w:rsidRPr="00E8208C">
                        <w:rPr>
                          <w:rFonts w:cs="AL-Mohanad Bold" w:hint="cs"/>
                          <w:b w:val="0"/>
                          <w:bCs w:val="0"/>
                          <w:sz w:val="30"/>
                          <w:rtl/>
                        </w:rPr>
                        <w:t>جامعة القصيم</w:t>
                      </w:r>
                    </w:p>
                    <w:p w:rsidR="000E6807" w:rsidRPr="00E8208C" w:rsidRDefault="000E6807" w:rsidP="00BD7FB4">
                      <w:pPr>
                        <w:pStyle w:val="2"/>
                        <w:tabs>
                          <w:tab w:val="clear" w:pos="1440"/>
                        </w:tabs>
                        <w:spacing w:after="0" w:line="240" w:lineRule="auto"/>
                        <w:ind w:left="540" w:firstLine="0"/>
                        <w:jc w:val="center"/>
                        <w:rPr>
                          <w:b w:val="0"/>
                          <w:bCs w:val="0"/>
                          <w:rtl/>
                        </w:rPr>
                      </w:pPr>
                      <w:r w:rsidRPr="00E8208C">
                        <w:rPr>
                          <w:rFonts w:cs="AL-Mohanad Bold" w:hint="cs"/>
                          <w:b w:val="0"/>
                          <w:bCs w:val="0"/>
                          <w:sz w:val="30"/>
                          <w:rtl/>
                        </w:rPr>
                        <w:t xml:space="preserve">كلية الشَّريعة </w:t>
                      </w:r>
                      <w:r w:rsidRPr="00E8208C">
                        <w:rPr>
                          <w:rFonts w:cs="AL-Mohanad Bold" w:hint="cs"/>
                          <w:b w:val="0"/>
                          <w:bCs w:val="0"/>
                          <w:sz w:val="34"/>
                          <w:rtl/>
                        </w:rPr>
                        <w:t>والدراسات الإسلامية</w:t>
                      </w:r>
                    </w:p>
                    <w:p w:rsidR="000E6807" w:rsidRPr="00BE13DF" w:rsidRDefault="000E6807" w:rsidP="00BD7FB4">
                      <w:pPr>
                        <w:jc w:val="center"/>
                        <w:rPr>
                          <w:b/>
                          <w:bCs/>
                          <w:sz w:val="34"/>
                          <w:szCs w:val="34"/>
                        </w:rPr>
                      </w:pPr>
                      <w:r w:rsidRPr="00E8208C">
                        <w:rPr>
                          <w:rFonts w:cs="AL-Mohanad Bold" w:hint="cs"/>
                          <w:sz w:val="34"/>
                          <w:szCs w:val="34"/>
                          <w:rtl/>
                        </w:rPr>
                        <w:t>قسم السنة وعلومها</w:t>
                      </w:r>
                      <w:r w:rsidRPr="00BE13DF">
                        <w:rPr>
                          <w:rFonts w:cs="AL-Mohanad Bold" w:hint="cs"/>
                          <w:b/>
                          <w:bCs/>
                          <w:sz w:val="34"/>
                          <w:szCs w:val="34"/>
                          <w:rtl/>
                        </w:rPr>
                        <w:t xml:space="preserve"> </w:t>
                      </w:r>
                    </w:p>
                  </w:txbxContent>
                </v:textbox>
                <w10:wrap anchorx="page"/>
              </v:shape>
            </w:pict>
          </mc:Fallback>
        </mc:AlternateContent>
      </w:r>
      <w:r w:rsidR="00D46946" w:rsidRPr="0082504A">
        <w:rPr>
          <w:noProof/>
        </w:rPr>
        <w:drawing>
          <wp:anchor distT="0" distB="0" distL="114300" distR="114300" simplePos="0" relativeHeight="251668480" behindDoc="0" locked="0" layoutInCell="1" allowOverlap="1" wp14:anchorId="6FE1F9A0" wp14:editId="4B3262E4">
            <wp:simplePos x="0" y="0"/>
            <wp:positionH relativeFrom="margin">
              <wp:posOffset>-104775</wp:posOffset>
            </wp:positionH>
            <wp:positionV relativeFrom="margin">
              <wp:posOffset>-288290</wp:posOffset>
            </wp:positionV>
            <wp:extent cx="2015490" cy="1007110"/>
            <wp:effectExtent l="0" t="0" r="3810" b="2540"/>
            <wp:wrapSquare wrapText="bothSides"/>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جامعة أم القرى"/>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015490" cy="10071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8208C" w:rsidRPr="0082504A">
        <w:rPr>
          <w:noProof/>
          <w:rtl/>
        </w:rPr>
        <mc:AlternateContent>
          <mc:Choice Requires="wps">
            <w:drawing>
              <wp:anchor distT="0" distB="0" distL="114300" distR="114300" simplePos="0" relativeHeight="251669504" behindDoc="0" locked="0" layoutInCell="1" allowOverlap="1" wp14:anchorId="670890BA" wp14:editId="4EA52FD9">
                <wp:simplePos x="0" y="0"/>
                <wp:positionH relativeFrom="page">
                  <wp:posOffset>831850</wp:posOffset>
                </wp:positionH>
                <wp:positionV relativeFrom="paragraph">
                  <wp:posOffset>2007870</wp:posOffset>
                </wp:positionV>
                <wp:extent cx="5756910" cy="6951345"/>
                <wp:effectExtent l="0" t="0" r="0" b="1905"/>
                <wp:wrapNone/>
                <wp:docPr id="42" name="مربع نص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695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1FCB" w:rsidRPr="00E84ADB" w:rsidRDefault="00B01FCB" w:rsidP="00E84ADB">
                            <w:pPr>
                              <w:autoSpaceDE w:val="0"/>
                              <w:autoSpaceDN w:val="0"/>
                              <w:adjustRightInd w:val="0"/>
                              <w:jc w:val="center"/>
                              <w:rPr>
                                <w:rtl/>
                              </w:rPr>
                            </w:pPr>
                            <w:r w:rsidRPr="00D94D24">
                              <w:rPr>
                                <w:rFonts w:ascii="Arial" w:hAnsi="Arial" w:cs="AL-Mateen" w:hint="cs"/>
                                <w:sz w:val="66"/>
                                <w:szCs w:val="66"/>
                                <w:rtl/>
                              </w:rPr>
                              <w:t xml:space="preserve">الأحاديث التي ذكر البزار </w:t>
                            </w:r>
                            <w:r>
                              <w:rPr>
                                <w:rFonts w:ascii="Arial" w:hAnsi="Arial" w:cs="AL-Mateen" w:hint="cs"/>
                                <w:sz w:val="66"/>
                                <w:szCs w:val="66"/>
                                <w:rtl/>
                              </w:rPr>
                              <w:t xml:space="preserve"> </w:t>
                            </w:r>
                            <w:r w:rsidRPr="00D94D24">
                              <w:rPr>
                                <w:rFonts w:ascii="Arial" w:hAnsi="Arial" w:cs="AL-Mateen" w:hint="cs"/>
                                <w:sz w:val="66"/>
                                <w:szCs w:val="66"/>
                                <w:rtl/>
                              </w:rPr>
                              <w:t>فيها اختلافًا في مسنده</w:t>
                            </w:r>
                          </w:p>
                          <w:p w:rsidR="00B01FCB" w:rsidRPr="00E8208C" w:rsidRDefault="00B01FCB" w:rsidP="00E8208C">
                            <w:pPr>
                              <w:spacing w:before="120"/>
                              <w:jc w:val="center"/>
                              <w:rPr>
                                <w:rtl/>
                              </w:rPr>
                            </w:pPr>
                            <w:r w:rsidRPr="00E8208C">
                              <w:rPr>
                                <w:rFonts w:ascii="mylotus" w:hAnsi="mylotus" w:cs="AL-Mateen" w:hint="cs"/>
                                <w:sz w:val="36"/>
                                <w:szCs w:val="36"/>
                                <w:rtl/>
                              </w:rPr>
                              <w:t>جمعًا وتخريجًا ودراسة</w:t>
                            </w:r>
                          </w:p>
                          <w:p w:rsidR="00B01FCB" w:rsidRPr="00623401" w:rsidRDefault="00B01FCB" w:rsidP="00D46946">
                            <w:pPr>
                              <w:jc w:val="center"/>
                              <w:rPr>
                                <w:rFonts w:ascii="Traditional Arabic" w:hAnsi="Traditional Arabic"/>
                                <w:b/>
                                <w:bCs/>
                                <w:sz w:val="36"/>
                                <w:szCs w:val="36"/>
                                <w:rtl/>
                              </w:rPr>
                            </w:pPr>
                            <w:r w:rsidRPr="00623401">
                              <w:rPr>
                                <w:rFonts w:ascii="Traditional Arabic" w:hAnsi="Traditional Arabic"/>
                                <w:b/>
                                <w:bCs/>
                                <w:sz w:val="36"/>
                                <w:szCs w:val="36"/>
                                <w:rtl/>
                              </w:rPr>
                              <w:t xml:space="preserve">من مسند ابن عباس </w:t>
                            </w:r>
                            <w:r w:rsidRPr="00D46946">
                              <w:rPr>
                                <w:rFonts w:ascii="Traditional Arabic" w:hAnsi="Traditional Arabic" w:cs="CTraditional Arabic" w:hint="cs"/>
                                <w:sz w:val="36"/>
                                <w:szCs w:val="36"/>
                                <w:rtl/>
                              </w:rPr>
                              <w:t>ب</w:t>
                            </w:r>
                            <w:r w:rsidRPr="00623401">
                              <w:rPr>
                                <w:rFonts w:ascii="Traditional Arabic" w:hAnsi="Traditional Arabic"/>
                                <w:b/>
                                <w:bCs/>
                                <w:sz w:val="36"/>
                                <w:szCs w:val="36"/>
                                <w:rtl/>
                              </w:rPr>
                              <w:t xml:space="preserve"> (رقم 5179) إلى نهاية مسند عبد الله بن عمر </w:t>
                            </w:r>
                            <w:r w:rsidRPr="00D46946">
                              <w:rPr>
                                <w:rFonts w:ascii="Traditional Arabic" w:hAnsi="Traditional Arabic" w:cs="CTraditional Arabic" w:hint="cs"/>
                                <w:sz w:val="36"/>
                                <w:szCs w:val="36"/>
                                <w:rtl/>
                              </w:rPr>
                              <w:t>ب</w:t>
                            </w:r>
                          </w:p>
                          <w:p w:rsidR="00B01FCB" w:rsidRPr="00E8208C" w:rsidRDefault="00B01FCB" w:rsidP="00E8208C">
                            <w:pPr>
                              <w:spacing w:before="240" w:after="120"/>
                              <w:jc w:val="center"/>
                              <w:rPr>
                                <w:rFonts w:cs="Times New Roman"/>
                                <w:sz w:val="28"/>
                                <w:szCs w:val="28"/>
                                <w:rtl/>
                              </w:rPr>
                            </w:pPr>
                            <w:r w:rsidRPr="00E8208C">
                              <w:rPr>
                                <w:rFonts w:ascii="Arial" w:hAnsi="Arial" w:cs="Arial"/>
                                <w:sz w:val="28"/>
                                <w:szCs w:val="28"/>
                              </w:rPr>
                              <w:t xml:space="preserve">Conversations that </w:t>
                            </w:r>
                            <w:r w:rsidRPr="00E8208C">
                              <w:rPr>
                                <w:rStyle w:val="hps"/>
                                <w:rFonts w:ascii="Arial" w:hAnsi="Arial" w:cs="Arial"/>
                                <w:sz w:val="28"/>
                                <w:szCs w:val="28"/>
                              </w:rPr>
                              <w:t>Male</w:t>
                            </w:r>
                            <w:r w:rsidRPr="00E8208C">
                              <w:rPr>
                                <w:rFonts w:ascii="Arial" w:hAnsi="Arial" w:cs="Arial"/>
                                <w:sz w:val="28"/>
                                <w:szCs w:val="28"/>
                              </w:rPr>
                              <w:t xml:space="preserve"> </w:t>
                            </w:r>
                            <w:r w:rsidRPr="00E8208C">
                              <w:rPr>
                                <w:rStyle w:val="hps"/>
                                <w:rFonts w:ascii="Arial" w:hAnsi="Arial" w:cs="Arial"/>
                                <w:sz w:val="28"/>
                                <w:szCs w:val="28"/>
                              </w:rPr>
                              <w:t>Bazaar</w:t>
                            </w:r>
                            <w:r w:rsidRPr="00E8208C">
                              <w:rPr>
                                <w:rFonts w:ascii="Arial" w:hAnsi="Arial" w:cs="Arial"/>
                                <w:sz w:val="28"/>
                                <w:szCs w:val="28"/>
                              </w:rPr>
                              <w:t xml:space="preserve"> </w:t>
                            </w:r>
                            <w:r w:rsidRPr="00E8208C">
                              <w:rPr>
                                <w:rStyle w:val="hps"/>
                                <w:rFonts w:ascii="Arial" w:hAnsi="Arial" w:cs="Arial"/>
                                <w:sz w:val="28"/>
                                <w:szCs w:val="28"/>
                              </w:rPr>
                              <w:t>where</w:t>
                            </w:r>
                            <w:r w:rsidRPr="00E8208C">
                              <w:rPr>
                                <w:rFonts w:ascii="Arial" w:hAnsi="Arial" w:cs="Arial"/>
                                <w:sz w:val="28"/>
                                <w:szCs w:val="28"/>
                              </w:rPr>
                              <w:t xml:space="preserve"> </w:t>
                            </w:r>
                            <w:r w:rsidRPr="00E8208C">
                              <w:rPr>
                                <w:rStyle w:val="hps"/>
                                <w:rFonts w:ascii="Arial" w:hAnsi="Arial" w:cs="Arial"/>
                                <w:sz w:val="28"/>
                                <w:szCs w:val="28"/>
                              </w:rPr>
                              <w:t>a</w:t>
                            </w:r>
                            <w:r w:rsidRPr="00E8208C">
                              <w:rPr>
                                <w:rFonts w:ascii="Arial" w:hAnsi="Arial" w:cs="Arial"/>
                                <w:sz w:val="28"/>
                                <w:szCs w:val="28"/>
                              </w:rPr>
                              <w:t xml:space="preserve"> </w:t>
                            </w:r>
                            <w:r w:rsidRPr="00E8208C">
                              <w:rPr>
                                <w:rStyle w:val="hps"/>
                                <w:rFonts w:ascii="Arial" w:hAnsi="Arial" w:cs="Arial"/>
                                <w:sz w:val="28"/>
                                <w:szCs w:val="28"/>
                              </w:rPr>
                              <w:t>difference</w:t>
                            </w:r>
                            <w:r w:rsidRPr="00E8208C">
                              <w:rPr>
                                <w:rFonts w:ascii="Arial" w:hAnsi="Arial" w:cs="Arial"/>
                                <w:sz w:val="28"/>
                                <w:szCs w:val="28"/>
                              </w:rPr>
                              <w:t xml:space="preserve"> </w:t>
                            </w:r>
                            <w:r w:rsidRPr="00E8208C">
                              <w:rPr>
                                <w:rStyle w:val="hps"/>
                                <w:rFonts w:ascii="Arial" w:hAnsi="Arial" w:cs="Arial"/>
                                <w:sz w:val="28"/>
                                <w:szCs w:val="28"/>
                              </w:rPr>
                              <w:t>in</w:t>
                            </w:r>
                            <w:r w:rsidRPr="00E8208C">
                              <w:rPr>
                                <w:rFonts w:ascii="Arial" w:hAnsi="Arial" w:cs="Arial"/>
                                <w:sz w:val="28"/>
                                <w:szCs w:val="28"/>
                              </w:rPr>
                              <w:t xml:space="preserve"> </w:t>
                            </w:r>
                            <w:r w:rsidRPr="00E8208C">
                              <w:rPr>
                                <w:rStyle w:val="hps"/>
                                <w:rFonts w:ascii="Arial" w:hAnsi="Arial" w:cs="Arial"/>
                                <w:sz w:val="28"/>
                                <w:szCs w:val="28"/>
                              </w:rPr>
                              <w:t>his</w:t>
                            </w:r>
                            <w:r w:rsidRPr="00E8208C">
                              <w:rPr>
                                <w:rFonts w:ascii="Arial" w:hAnsi="Arial" w:cs="Arial"/>
                                <w:sz w:val="28"/>
                                <w:szCs w:val="28"/>
                              </w:rPr>
                              <w:t xml:space="preserve"> </w:t>
                            </w:r>
                            <w:r w:rsidRPr="00E8208C">
                              <w:rPr>
                                <w:rStyle w:val="hps"/>
                                <w:rFonts w:ascii="Arial" w:hAnsi="Arial" w:cs="Arial"/>
                                <w:sz w:val="28"/>
                                <w:szCs w:val="28"/>
                              </w:rPr>
                              <w:t>Musnad</w:t>
                            </w:r>
                            <w:r w:rsidRPr="00E8208C">
                              <w:rPr>
                                <w:rFonts w:ascii="Arial" w:hAnsi="Arial" w:cs="Arial"/>
                                <w:sz w:val="28"/>
                                <w:szCs w:val="28"/>
                              </w:rPr>
                              <w:br/>
                              <w:t xml:space="preserve">Collecting </w:t>
                            </w:r>
                            <w:r w:rsidRPr="00E8208C">
                              <w:rPr>
                                <w:rStyle w:val="hps"/>
                                <w:rFonts w:ascii="Arial" w:hAnsi="Arial" w:cs="Arial"/>
                                <w:sz w:val="28"/>
                                <w:szCs w:val="28"/>
                              </w:rPr>
                              <w:t>and</w:t>
                            </w:r>
                            <w:r w:rsidRPr="00E8208C">
                              <w:rPr>
                                <w:rFonts w:ascii="Arial" w:hAnsi="Arial" w:cs="Arial"/>
                                <w:sz w:val="28"/>
                                <w:szCs w:val="28"/>
                              </w:rPr>
                              <w:t xml:space="preserve"> </w:t>
                            </w:r>
                            <w:r w:rsidRPr="00E8208C">
                              <w:rPr>
                                <w:rStyle w:val="hps"/>
                                <w:rFonts w:ascii="Arial" w:hAnsi="Arial" w:cs="Arial"/>
                                <w:sz w:val="28"/>
                                <w:szCs w:val="28"/>
                              </w:rPr>
                              <w:t>issuing</w:t>
                            </w:r>
                            <w:r w:rsidRPr="00E8208C">
                              <w:rPr>
                                <w:rFonts w:ascii="Arial" w:hAnsi="Arial" w:cs="Arial"/>
                                <w:sz w:val="28"/>
                                <w:szCs w:val="28"/>
                              </w:rPr>
                              <w:t xml:space="preserve"> </w:t>
                            </w:r>
                            <w:r w:rsidRPr="00E8208C">
                              <w:rPr>
                                <w:rStyle w:val="hps"/>
                                <w:rFonts w:ascii="Arial" w:hAnsi="Arial" w:cs="Arial"/>
                                <w:sz w:val="28"/>
                                <w:szCs w:val="28"/>
                              </w:rPr>
                              <w:t>and</w:t>
                            </w:r>
                            <w:r w:rsidRPr="00E8208C">
                              <w:rPr>
                                <w:rFonts w:ascii="Arial" w:hAnsi="Arial" w:cs="Arial"/>
                                <w:sz w:val="28"/>
                                <w:szCs w:val="28"/>
                              </w:rPr>
                              <w:t xml:space="preserve"> </w:t>
                            </w:r>
                            <w:r w:rsidRPr="00E8208C">
                              <w:rPr>
                                <w:rStyle w:val="hps"/>
                                <w:rFonts w:ascii="Arial" w:hAnsi="Arial" w:cs="Arial"/>
                                <w:sz w:val="28"/>
                                <w:szCs w:val="28"/>
                              </w:rPr>
                              <w:t>study</w:t>
                            </w:r>
                            <w:r w:rsidRPr="00E8208C">
                              <w:rPr>
                                <w:rFonts w:ascii="Arial" w:hAnsi="Arial" w:cs="Arial"/>
                                <w:sz w:val="28"/>
                                <w:szCs w:val="28"/>
                              </w:rPr>
                              <w:br/>
                              <w:t xml:space="preserve">Musnad </w:t>
                            </w:r>
                            <w:r w:rsidRPr="00E8208C">
                              <w:rPr>
                                <w:rStyle w:val="hps"/>
                                <w:rFonts w:ascii="Arial" w:hAnsi="Arial" w:cs="Arial"/>
                                <w:sz w:val="28"/>
                                <w:szCs w:val="28"/>
                              </w:rPr>
                              <w:t>Ibn</w:t>
                            </w:r>
                            <w:r w:rsidRPr="00E8208C">
                              <w:rPr>
                                <w:rFonts w:ascii="Arial" w:hAnsi="Arial" w:cs="Arial"/>
                                <w:sz w:val="28"/>
                                <w:szCs w:val="28"/>
                              </w:rPr>
                              <w:t xml:space="preserve"> </w:t>
                            </w:r>
                            <w:r w:rsidRPr="00E8208C">
                              <w:rPr>
                                <w:rStyle w:val="hps"/>
                                <w:rFonts w:ascii="Arial" w:hAnsi="Arial" w:cs="Arial"/>
                                <w:sz w:val="28"/>
                                <w:szCs w:val="28"/>
                              </w:rPr>
                              <w:t>Abbas</w:t>
                            </w:r>
                            <w:r w:rsidRPr="00E8208C">
                              <w:rPr>
                                <w:rFonts w:ascii="Arial" w:hAnsi="Arial" w:cs="Arial"/>
                                <w:sz w:val="28"/>
                                <w:szCs w:val="28"/>
                              </w:rPr>
                              <w:t xml:space="preserve">, </w:t>
                            </w:r>
                            <w:r w:rsidRPr="00E8208C">
                              <w:rPr>
                                <w:rStyle w:val="hps"/>
                                <w:rFonts w:ascii="Arial" w:hAnsi="Arial" w:cs="Arial"/>
                                <w:sz w:val="28"/>
                                <w:szCs w:val="28"/>
                              </w:rPr>
                              <w:t>may</w:t>
                            </w:r>
                            <w:r w:rsidRPr="00E8208C">
                              <w:rPr>
                                <w:rFonts w:ascii="Arial" w:hAnsi="Arial" w:cs="Arial"/>
                                <w:sz w:val="28"/>
                                <w:szCs w:val="28"/>
                              </w:rPr>
                              <w:t xml:space="preserve"> </w:t>
                            </w:r>
                            <w:r w:rsidRPr="00E8208C">
                              <w:rPr>
                                <w:rStyle w:val="hps"/>
                                <w:rFonts w:ascii="Arial" w:hAnsi="Arial" w:cs="Arial"/>
                                <w:sz w:val="28"/>
                                <w:szCs w:val="28"/>
                              </w:rPr>
                              <w:t>Allah</w:t>
                            </w:r>
                            <w:r w:rsidRPr="00E8208C">
                              <w:rPr>
                                <w:rFonts w:ascii="Arial" w:hAnsi="Arial" w:cs="Arial"/>
                                <w:sz w:val="28"/>
                                <w:szCs w:val="28"/>
                              </w:rPr>
                              <w:t xml:space="preserve"> </w:t>
                            </w:r>
                            <w:r w:rsidRPr="00E8208C">
                              <w:rPr>
                                <w:rStyle w:val="hps"/>
                                <w:rFonts w:ascii="Arial" w:hAnsi="Arial" w:cs="Arial"/>
                                <w:sz w:val="28"/>
                                <w:szCs w:val="28"/>
                              </w:rPr>
                              <w:t>be</w:t>
                            </w:r>
                            <w:r w:rsidRPr="00E8208C">
                              <w:rPr>
                                <w:rFonts w:ascii="Arial" w:hAnsi="Arial" w:cs="Arial"/>
                                <w:sz w:val="28"/>
                                <w:szCs w:val="28"/>
                              </w:rPr>
                              <w:t xml:space="preserve"> </w:t>
                            </w:r>
                            <w:r w:rsidRPr="00E8208C">
                              <w:rPr>
                                <w:rStyle w:val="hps"/>
                                <w:rFonts w:ascii="Arial" w:hAnsi="Arial" w:cs="Arial"/>
                                <w:sz w:val="28"/>
                                <w:szCs w:val="28"/>
                              </w:rPr>
                              <w:t>pleased</w:t>
                            </w:r>
                            <w:r w:rsidRPr="00E8208C">
                              <w:rPr>
                                <w:rFonts w:ascii="Arial" w:hAnsi="Arial" w:cs="Arial"/>
                                <w:sz w:val="28"/>
                                <w:szCs w:val="28"/>
                              </w:rPr>
                              <w:t xml:space="preserve"> </w:t>
                            </w:r>
                            <w:r w:rsidRPr="00E8208C">
                              <w:rPr>
                                <w:rStyle w:val="hps"/>
                                <w:rFonts w:ascii="Arial" w:hAnsi="Arial" w:cs="Arial"/>
                                <w:sz w:val="28"/>
                                <w:szCs w:val="28"/>
                              </w:rPr>
                              <w:t>with</w:t>
                            </w:r>
                            <w:r w:rsidRPr="00E8208C">
                              <w:rPr>
                                <w:rFonts w:ascii="Arial" w:hAnsi="Arial" w:cs="Arial"/>
                                <w:sz w:val="28"/>
                                <w:szCs w:val="28"/>
                              </w:rPr>
                              <w:t xml:space="preserve"> </w:t>
                            </w:r>
                            <w:r w:rsidRPr="00E8208C">
                              <w:rPr>
                                <w:rStyle w:val="hps"/>
                                <w:rFonts w:ascii="Arial" w:hAnsi="Arial" w:cs="Arial"/>
                                <w:sz w:val="28"/>
                                <w:szCs w:val="28"/>
                              </w:rPr>
                              <w:t>interview</w:t>
                            </w:r>
                            <w:r w:rsidRPr="00E8208C">
                              <w:rPr>
                                <w:rFonts w:ascii="Arial" w:hAnsi="Arial" w:cs="Arial"/>
                                <w:sz w:val="28"/>
                                <w:szCs w:val="28"/>
                              </w:rPr>
                              <w:t xml:space="preserve"> </w:t>
                            </w:r>
                            <w:r w:rsidRPr="00E8208C">
                              <w:rPr>
                                <w:rStyle w:val="hps"/>
                                <w:rFonts w:ascii="Arial" w:hAnsi="Arial" w:cs="Arial"/>
                                <w:sz w:val="28"/>
                                <w:szCs w:val="28"/>
                              </w:rPr>
                              <w:t>(</w:t>
                            </w:r>
                            <w:r w:rsidRPr="00E8208C">
                              <w:rPr>
                                <w:rFonts w:ascii="Arial" w:hAnsi="Arial" w:cs="Arial"/>
                                <w:sz w:val="28"/>
                                <w:szCs w:val="28"/>
                              </w:rPr>
                              <w:t xml:space="preserve">5179) </w:t>
                            </w:r>
                            <w:r w:rsidRPr="00E8208C">
                              <w:rPr>
                                <w:rStyle w:val="hps"/>
                                <w:rFonts w:ascii="Arial" w:hAnsi="Arial" w:cs="Arial"/>
                                <w:sz w:val="28"/>
                                <w:szCs w:val="28"/>
                              </w:rPr>
                              <w:t>to the end of</w:t>
                            </w:r>
                            <w:r w:rsidRPr="00E8208C">
                              <w:rPr>
                                <w:rFonts w:ascii="Arial" w:hAnsi="Arial" w:cs="Arial"/>
                                <w:sz w:val="28"/>
                                <w:szCs w:val="28"/>
                              </w:rPr>
                              <w:t xml:space="preserve"> </w:t>
                            </w:r>
                            <w:r w:rsidRPr="00E8208C">
                              <w:rPr>
                                <w:rStyle w:val="hps"/>
                                <w:rFonts w:ascii="Arial" w:hAnsi="Arial" w:cs="Arial"/>
                                <w:sz w:val="28"/>
                                <w:szCs w:val="28"/>
                              </w:rPr>
                              <w:t>the</w:t>
                            </w:r>
                            <w:r w:rsidRPr="00E8208C">
                              <w:rPr>
                                <w:rFonts w:ascii="Arial" w:hAnsi="Arial" w:cs="Arial"/>
                                <w:sz w:val="28"/>
                                <w:szCs w:val="28"/>
                              </w:rPr>
                              <w:t xml:space="preserve"> </w:t>
                            </w:r>
                            <w:r w:rsidRPr="00E8208C">
                              <w:rPr>
                                <w:rStyle w:val="hps"/>
                                <w:rFonts w:ascii="Arial" w:hAnsi="Arial" w:cs="Arial"/>
                                <w:sz w:val="28"/>
                                <w:szCs w:val="28"/>
                              </w:rPr>
                              <w:t>palm</w:t>
                            </w:r>
                            <w:r w:rsidRPr="00E8208C">
                              <w:rPr>
                                <w:rFonts w:ascii="Arial" w:hAnsi="Arial" w:cs="Arial"/>
                                <w:sz w:val="28"/>
                                <w:szCs w:val="28"/>
                              </w:rPr>
                              <w:t xml:space="preserve"> </w:t>
                            </w:r>
                            <w:r w:rsidRPr="00E8208C">
                              <w:rPr>
                                <w:rStyle w:val="hps"/>
                                <w:rFonts w:ascii="Arial" w:hAnsi="Arial" w:cs="Arial"/>
                                <w:sz w:val="28"/>
                                <w:szCs w:val="28"/>
                              </w:rPr>
                              <w:t>Abdullah bin</w:t>
                            </w:r>
                            <w:r w:rsidRPr="00E8208C">
                              <w:rPr>
                                <w:rFonts w:ascii="Arial" w:hAnsi="Arial" w:cs="Arial"/>
                                <w:sz w:val="28"/>
                                <w:szCs w:val="28"/>
                              </w:rPr>
                              <w:t xml:space="preserve"> </w:t>
                            </w:r>
                            <w:r w:rsidRPr="00E8208C">
                              <w:rPr>
                                <w:rStyle w:val="hps"/>
                                <w:rFonts w:ascii="Arial" w:hAnsi="Arial" w:cs="Arial"/>
                                <w:sz w:val="28"/>
                                <w:szCs w:val="28"/>
                              </w:rPr>
                              <w:t>Umar</w:t>
                            </w:r>
                            <w:r w:rsidRPr="00E8208C">
                              <w:rPr>
                                <w:rFonts w:cs="Times New Roman" w:hint="cs"/>
                                <w:sz w:val="28"/>
                                <w:szCs w:val="28"/>
                                <w:rtl/>
                              </w:rPr>
                              <w:t xml:space="preserve"> </w:t>
                            </w:r>
                          </w:p>
                          <w:p w:rsidR="00B01FCB" w:rsidRPr="00115C29" w:rsidRDefault="00B01FCB" w:rsidP="00C15871">
                            <w:pPr>
                              <w:spacing w:line="276" w:lineRule="auto"/>
                              <w:ind w:left="-2"/>
                              <w:jc w:val="center"/>
                              <w:rPr>
                                <w:rFonts w:cs="Times New Roman"/>
                                <w:b/>
                                <w:bCs/>
                                <w:sz w:val="38"/>
                                <w:szCs w:val="38"/>
                                <w:rtl/>
                              </w:rPr>
                            </w:pPr>
                            <w:r w:rsidRPr="00115C29">
                              <w:rPr>
                                <w:b/>
                                <w:bCs/>
                                <w:sz w:val="38"/>
                                <w:szCs w:val="38"/>
                                <w:rtl/>
                              </w:rPr>
                              <w:t>رسالة مقدمة</w:t>
                            </w:r>
                            <w:r w:rsidRPr="00115C29">
                              <w:rPr>
                                <w:rFonts w:hint="cs"/>
                                <w:b/>
                                <w:bCs/>
                                <w:sz w:val="38"/>
                                <w:szCs w:val="38"/>
                                <w:rtl/>
                              </w:rPr>
                              <w:t xml:space="preserve"> </w:t>
                            </w:r>
                            <w:r w:rsidRPr="00115C29">
                              <w:rPr>
                                <w:b/>
                                <w:bCs/>
                                <w:sz w:val="38"/>
                                <w:szCs w:val="38"/>
                                <w:rtl/>
                              </w:rPr>
                              <w:t xml:space="preserve">لاستكمال متطلبات الحصول على درجة الماجستير في </w:t>
                            </w:r>
                            <w:r w:rsidRPr="00115C29">
                              <w:rPr>
                                <w:rFonts w:hint="cs"/>
                                <w:b/>
                                <w:bCs/>
                                <w:sz w:val="38"/>
                                <w:szCs w:val="38"/>
                                <w:rtl/>
                              </w:rPr>
                              <w:t>الحديث وعلومه</w:t>
                            </w:r>
                          </w:p>
                          <w:p w:rsidR="00B01FCB" w:rsidRPr="00E84ADB" w:rsidRDefault="00B01FCB" w:rsidP="00E8208C">
                            <w:pPr>
                              <w:jc w:val="center"/>
                              <w:rPr>
                                <w:rtl/>
                              </w:rPr>
                            </w:pPr>
                            <w:r>
                              <w:rPr>
                                <w:rFonts w:cs="AL-Battar"/>
                                <w:b/>
                                <w:bCs/>
                                <w:rtl/>
                              </w:rPr>
                              <w:t>إعداد الطالب</w:t>
                            </w:r>
                            <w:r>
                              <w:rPr>
                                <w:rFonts w:cs="AL-Battar" w:hint="cs"/>
                                <w:b/>
                                <w:bCs/>
                                <w:rtl/>
                              </w:rPr>
                              <w:t>ة</w:t>
                            </w:r>
                          </w:p>
                          <w:p w:rsidR="00B01FCB" w:rsidRDefault="00B01FCB" w:rsidP="00E8208C">
                            <w:pPr>
                              <w:jc w:val="center"/>
                              <w:rPr>
                                <w:rFonts w:cs="DecoType Naskh"/>
                                <w:b/>
                                <w:bCs/>
                                <w:rtl/>
                              </w:rPr>
                            </w:pPr>
                            <w:r w:rsidRPr="00BB40EC">
                              <w:rPr>
                                <w:rFonts w:ascii="Arial" w:hAnsi="Arial" w:cs="AL-Mateen" w:hint="cs"/>
                                <w:sz w:val="60"/>
                                <w:szCs w:val="60"/>
                                <w:rtl/>
                              </w:rPr>
                              <w:t>عواطف بنت</w:t>
                            </w:r>
                            <w:r>
                              <w:rPr>
                                <w:rFonts w:ascii="Arial" w:hAnsi="Arial" w:cs="AL-Mateen" w:hint="cs"/>
                                <w:sz w:val="60"/>
                                <w:szCs w:val="60"/>
                                <w:rtl/>
                              </w:rPr>
                              <w:t xml:space="preserve"> </w:t>
                            </w:r>
                            <w:r w:rsidRPr="00BB40EC">
                              <w:rPr>
                                <w:rFonts w:ascii="Arial" w:hAnsi="Arial" w:cs="AL-Mateen" w:hint="cs"/>
                                <w:sz w:val="60"/>
                                <w:szCs w:val="60"/>
                                <w:rtl/>
                              </w:rPr>
                              <w:t xml:space="preserve"> نصار </w:t>
                            </w:r>
                            <w:r>
                              <w:rPr>
                                <w:rFonts w:ascii="Arial" w:hAnsi="Arial" w:cs="AL-Mateen" w:hint="cs"/>
                                <w:sz w:val="60"/>
                                <w:szCs w:val="60"/>
                                <w:rtl/>
                              </w:rPr>
                              <w:t xml:space="preserve"> </w:t>
                            </w:r>
                            <w:r w:rsidRPr="00BB40EC">
                              <w:rPr>
                                <w:rFonts w:ascii="Arial" w:hAnsi="Arial" w:cs="AL-Mateen" w:hint="cs"/>
                                <w:sz w:val="60"/>
                                <w:szCs w:val="60"/>
                                <w:rtl/>
                              </w:rPr>
                              <w:t xml:space="preserve">بن علي </w:t>
                            </w:r>
                            <w:r>
                              <w:rPr>
                                <w:rFonts w:ascii="Arial" w:hAnsi="Arial" w:cs="AL-Mateen" w:hint="cs"/>
                                <w:sz w:val="60"/>
                                <w:szCs w:val="60"/>
                                <w:rtl/>
                              </w:rPr>
                              <w:t xml:space="preserve"> </w:t>
                            </w:r>
                            <w:r w:rsidRPr="00BB40EC">
                              <w:rPr>
                                <w:rFonts w:ascii="Arial" w:hAnsi="Arial" w:cs="AL-Mateen" w:hint="cs"/>
                                <w:sz w:val="60"/>
                                <w:szCs w:val="60"/>
                                <w:rtl/>
                              </w:rPr>
                              <w:t>الرشيدي</w:t>
                            </w:r>
                          </w:p>
                          <w:p w:rsidR="00B01FCB" w:rsidRPr="00211F0A" w:rsidRDefault="00B01FCB" w:rsidP="00E8208C">
                            <w:pPr>
                              <w:jc w:val="center"/>
                              <w:rPr>
                                <w:rFonts w:cs="DecoType Naskh"/>
                                <w:b/>
                                <w:bCs/>
                                <w:sz w:val="36"/>
                                <w:szCs w:val="36"/>
                                <w:rtl/>
                              </w:rPr>
                            </w:pPr>
                            <w:r w:rsidRPr="00211F0A">
                              <w:rPr>
                                <w:rFonts w:cs="DecoType Naskh" w:hint="cs"/>
                                <w:b/>
                                <w:bCs/>
                                <w:sz w:val="36"/>
                                <w:szCs w:val="36"/>
                                <w:rtl/>
                              </w:rPr>
                              <w:t xml:space="preserve">الرقم الجامعي: </w:t>
                            </w:r>
                            <w:r>
                              <w:rPr>
                                <w:rFonts w:cs="DecoType Naskh" w:hint="cs"/>
                                <w:b/>
                                <w:bCs/>
                                <w:sz w:val="36"/>
                                <w:szCs w:val="36"/>
                                <w:rtl/>
                              </w:rPr>
                              <w:t>(</w:t>
                            </w:r>
                            <w:r w:rsidRPr="00211F0A">
                              <w:rPr>
                                <w:rFonts w:cs="DecoType Naskh" w:hint="cs"/>
                                <w:b/>
                                <w:bCs/>
                                <w:sz w:val="36"/>
                                <w:szCs w:val="36"/>
                                <w:rtl/>
                              </w:rPr>
                              <w:t>321216303</w:t>
                            </w:r>
                            <w:r>
                              <w:rPr>
                                <w:rFonts w:cs="DecoType Naskh" w:hint="cs"/>
                                <w:b/>
                                <w:bCs/>
                                <w:sz w:val="36"/>
                                <w:szCs w:val="36"/>
                                <w:rtl/>
                              </w:rPr>
                              <w:t>)</w:t>
                            </w:r>
                            <w:r w:rsidRPr="00211F0A">
                              <w:rPr>
                                <w:rFonts w:cs="DecoType Naskh" w:hint="cs"/>
                                <w:b/>
                                <w:bCs/>
                                <w:sz w:val="36"/>
                                <w:szCs w:val="36"/>
                                <w:rtl/>
                              </w:rPr>
                              <w:t xml:space="preserve">  </w:t>
                            </w:r>
                          </w:p>
                          <w:p w:rsidR="00B01FCB" w:rsidRPr="00E84ADB" w:rsidRDefault="00B01FCB" w:rsidP="00E8208C">
                            <w:pPr>
                              <w:jc w:val="center"/>
                              <w:rPr>
                                <w:rtl/>
                              </w:rPr>
                            </w:pPr>
                            <w:r>
                              <w:rPr>
                                <w:rFonts w:cs="AL-Battar"/>
                                <w:b/>
                                <w:bCs/>
                                <w:rtl/>
                              </w:rPr>
                              <w:t>إشراف</w:t>
                            </w:r>
                          </w:p>
                          <w:p w:rsidR="00B01FCB" w:rsidRDefault="00B01FCB" w:rsidP="00D46946">
                            <w:pPr>
                              <w:jc w:val="center"/>
                              <w:rPr>
                                <w:rFonts w:cs="DecoType Naskh"/>
                                <w:b/>
                                <w:bCs/>
                                <w:rtl/>
                              </w:rPr>
                            </w:pPr>
                            <w:r w:rsidRPr="00BB40EC">
                              <w:rPr>
                                <w:rFonts w:ascii="Arial" w:hAnsi="Arial" w:cs="AL-Mateen" w:hint="cs"/>
                                <w:sz w:val="60"/>
                                <w:szCs w:val="60"/>
                                <w:rtl/>
                              </w:rPr>
                              <w:t>أ.د. عبد الله بن عبد العزيز الغصن</w:t>
                            </w:r>
                          </w:p>
                          <w:p w:rsidR="00B01FCB" w:rsidRPr="00E6422A" w:rsidRDefault="00B01FCB" w:rsidP="00E8208C">
                            <w:pPr>
                              <w:jc w:val="center"/>
                              <w:rPr>
                                <w:rFonts w:cs="DecoType Naskh"/>
                                <w:b/>
                                <w:bCs/>
                                <w:rtl/>
                              </w:rPr>
                            </w:pPr>
                            <w:r>
                              <w:rPr>
                                <w:rFonts w:cs="DecoType Naskh" w:hint="cs"/>
                                <w:b/>
                                <w:bCs/>
                                <w:rtl/>
                              </w:rPr>
                              <w:t>الأستاذ بقسم السنة وعلومها</w:t>
                            </w:r>
                          </w:p>
                          <w:p w:rsidR="00B01FCB" w:rsidRPr="00AC771D" w:rsidRDefault="00B01FCB" w:rsidP="00C929EE">
                            <w:pPr>
                              <w:pStyle w:val="6"/>
                              <w:tabs>
                                <w:tab w:val="clear" w:pos="4320"/>
                              </w:tabs>
                              <w:spacing w:before="100"/>
                              <w:ind w:left="-9" w:firstLine="0"/>
                              <w:jc w:val="center"/>
                              <w:rPr>
                                <w:rFonts w:cs="AL-Mohanad Bold"/>
                                <w:b w:val="0"/>
                                <w:bCs w:val="0"/>
                                <w:w w:val="90"/>
                                <w:sz w:val="36"/>
                                <w:szCs w:val="36"/>
                              </w:rPr>
                            </w:pPr>
                            <w:bookmarkStart w:id="3" w:name="_Toc325795745"/>
                            <w:r>
                              <w:rPr>
                                <w:rFonts w:cs="AL-Mohanad Bold" w:hint="cs"/>
                                <w:b w:val="0"/>
                                <w:bCs w:val="0"/>
                                <w:w w:val="90"/>
                                <w:sz w:val="36"/>
                                <w:szCs w:val="36"/>
                                <w:rtl/>
                              </w:rPr>
                              <w:t>العام الجامعي</w:t>
                            </w:r>
                            <w:bookmarkEnd w:id="3"/>
                          </w:p>
                          <w:p w:rsidR="00B01FCB" w:rsidRPr="0002728F" w:rsidRDefault="00B01FCB" w:rsidP="00BB40EC">
                            <w:pPr>
                              <w:autoSpaceDE w:val="0"/>
                              <w:autoSpaceDN w:val="0"/>
                              <w:adjustRightInd w:val="0"/>
                              <w:jc w:val="center"/>
                              <w:rPr>
                                <w:b/>
                                <w:bCs/>
                                <w:color w:val="000000"/>
                                <w:sz w:val="32"/>
                                <w:szCs w:val="32"/>
                                <w:rtl/>
                              </w:rPr>
                            </w:pPr>
                            <w:r w:rsidRPr="0002728F">
                              <w:rPr>
                                <w:rFonts w:hint="cs"/>
                                <w:b/>
                                <w:bCs/>
                                <w:color w:val="000000"/>
                                <w:sz w:val="32"/>
                                <w:szCs w:val="32"/>
                                <w:rtl/>
                              </w:rPr>
                              <w:t>143</w:t>
                            </w:r>
                            <w:r>
                              <w:rPr>
                                <w:rFonts w:hint="cs"/>
                                <w:b/>
                                <w:bCs/>
                                <w:color w:val="000000"/>
                                <w:sz w:val="32"/>
                                <w:szCs w:val="32"/>
                                <w:rtl/>
                              </w:rPr>
                              <w:t>6</w:t>
                            </w:r>
                            <w:r w:rsidRPr="0002728F">
                              <w:rPr>
                                <w:b/>
                                <w:bCs/>
                                <w:color w:val="000000"/>
                                <w:sz w:val="32"/>
                                <w:szCs w:val="32"/>
                                <w:rtl/>
                              </w:rPr>
                              <w:t>ﻫ</w:t>
                            </w:r>
                            <w:r>
                              <w:rPr>
                                <w:rFonts w:hint="cs"/>
                                <w:b/>
                                <w:bCs/>
                                <w:color w:val="000000"/>
                                <w:sz w:val="32"/>
                                <w:szCs w:val="32"/>
                                <w:rtl/>
                              </w:rPr>
                              <w:t xml:space="preserve"> - 2015م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42" o:spid="_x0000_s1027" type="#_x0000_t202" style="position:absolute;left:0;text-align:left;margin-left:65.5pt;margin-top:158.1pt;width:453.3pt;height:547.3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RbVzgIAAMgFAAAOAAAAZHJzL2Uyb0RvYy54bWysVM2O0zAQviPxDpbv2fys0zbRpmi3aRHS&#10;8iMtPICbOI1FYgfb3XRBHOFZuHLgwJt034ax03a7u0JCQA6R7Rl/M9/M5zl7tmkbdM2U5lJkODwJ&#10;MGKikCUXqwy/e7vwJhhpQ0VJGylYhm+Yxs+mT5+c9V3KIlnLpmQKAYjQad9luDamS31fFzVrqT6R&#10;HRNgrKRqqYGtWvmloj2gt40fBcHI76UqOyULpjWc5oMRTx1+VbHCvK4qzQxqMgy5GfdX7r+0f396&#10;RtOVol3Ni10a9C+yaCkXEPQAlVND0VrxR1AtL5TUsjInhWx9WVW8YI4DsAmDB2yuatoxxwWKo7tD&#10;mfT/gy1eXb9RiJcZJhFGgrbQo9sv2+/bb9uf6Pbr9geCcyhS3+kUfK868DabC7mBZjvCuruUxXuN&#10;hJzVVKzYuVKyrxktIcnQ3vSPrg442oIs+5eyhGB0baQD2lSqtRWEmiBAh2bdHBrENgYVcBiP41ES&#10;gqkA2yiJw1MSuxg03V/vlDbPmWyRXWRYgQIcPL2+1MamQ9O9i40m5II3jVNBI+4dgONwAsHhqrXZ&#10;NFxTPyVBMp/MJ8Qj0WjukSDPvfPFjHijRTiO89N8NsvDzzZuSNKalyUTNsxeYCH5swbupD5I4yAx&#10;LRteWjibklar5axR6JqCwBfu2xXkyM2/n4YrAnB5QCmMSHARJd5iNBl7ZEFiLxkHEy8Ik4tkFJCE&#10;5Iv7lC65YP9OCfUZTuIoHtT0W26B+x5zo2nLDYyQhrcZnhycaGo1OBela62hvBnWR6Ww6d+VAtq9&#10;b7RTrBXpIFezWW7cC3FytmpeyvIGJKwkCAzECOMPFrVUHzHqYZRkWH9YU8Uwal4IeAZJSIidPW5D&#10;4nEEG3VsWR5bqCgAKsMGo2E5M8O8WneKr2qINDw8Ic/h6VTcifouq92Dg3HhuO1Gm51Hx3vndTeA&#10;p78AAAD//wMAUEsDBBQABgAIAAAAIQDJcQ4a4AAAAA0BAAAPAAAAZHJzL2Rvd25yZXYueG1sTI/B&#10;TsMwEETvSPyDtUjcqJ2mBJrGqRCIK4i2IPXmxtskIl5HsduEv2d7gtuOdjTzplhPrhNnHELrSUMy&#10;UyCQKm9bqjXstq93jyBCNGRN5wk1/GCAdXl9VZjc+pE+8LyJteAQCrnR0MTY51KGqkFnwsz3SPw7&#10;+sGZyHKopR3MyOGuk3OlMulMS9zQmB6fG6y+Nyen4fPtuP9aqPf6xd33o5+UJLeUWt/eTE8rEBGn&#10;+GeGCz6jQ8lMB38iG0THOk14S9SQJtkcxMWh0ocMxIGvRaKWIMtC/l9R/gIAAP//AwBQSwECLQAU&#10;AAYACAAAACEAtoM4kv4AAADhAQAAEwAAAAAAAAAAAAAAAAAAAAAAW0NvbnRlbnRfVHlwZXNdLnht&#10;bFBLAQItABQABgAIAAAAIQA4/SH/1gAAAJQBAAALAAAAAAAAAAAAAAAAAC8BAABfcmVscy8ucmVs&#10;c1BLAQItABQABgAIAAAAIQBy2RbVzgIAAMgFAAAOAAAAAAAAAAAAAAAAAC4CAABkcnMvZTJvRG9j&#10;LnhtbFBLAQItABQABgAIAAAAIQDJcQ4a4AAAAA0BAAAPAAAAAAAAAAAAAAAAACgFAABkcnMvZG93&#10;bnJldi54bWxQSwUGAAAAAAQABADzAAAANQYAAAAA&#10;" filled="f" stroked="f">
                <v:textbox>
                  <w:txbxContent>
                    <w:p w:rsidR="000E6807" w:rsidRPr="00E84ADB" w:rsidRDefault="000E6807" w:rsidP="00E84ADB">
                      <w:pPr>
                        <w:autoSpaceDE w:val="0"/>
                        <w:autoSpaceDN w:val="0"/>
                        <w:adjustRightInd w:val="0"/>
                        <w:jc w:val="center"/>
                        <w:rPr>
                          <w:rtl/>
                        </w:rPr>
                      </w:pPr>
                      <w:r w:rsidRPr="00D94D24">
                        <w:rPr>
                          <w:rFonts w:ascii="Arial" w:hAnsi="Arial" w:cs="AL-Mateen" w:hint="cs"/>
                          <w:sz w:val="66"/>
                          <w:szCs w:val="66"/>
                          <w:rtl/>
                        </w:rPr>
                        <w:t xml:space="preserve">الأحاديث التي ذكر البزار </w:t>
                      </w:r>
                      <w:r>
                        <w:rPr>
                          <w:rFonts w:ascii="Arial" w:hAnsi="Arial" w:cs="AL-Mateen" w:hint="cs"/>
                          <w:sz w:val="66"/>
                          <w:szCs w:val="66"/>
                          <w:rtl/>
                        </w:rPr>
                        <w:t xml:space="preserve"> </w:t>
                      </w:r>
                      <w:r w:rsidRPr="00D94D24">
                        <w:rPr>
                          <w:rFonts w:ascii="Arial" w:hAnsi="Arial" w:cs="AL-Mateen" w:hint="cs"/>
                          <w:sz w:val="66"/>
                          <w:szCs w:val="66"/>
                          <w:rtl/>
                        </w:rPr>
                        <w:t>فيها اختلافًا في مسنده</w:t>
                      </w:r>
                    </w:p>
                    <w:p w:rsidR="000E6807" w:rsidRPr="00E8208C" w:rsidRDefault="000E6807" w:rsidP="00E8208C">
                      <w:pPr>
                        <w:spacing w:before="120"/>
                        <w:jc w:val="center"/>
                        <w:rPr>
                          <w:rtl/>
                        </w:rPr>
                      </w:pPr>
                      <w:r w:rsidRPr="00E8208C">
                        <w:rPr>
                          <w:rFonts w:ascii="mylotus" w:hAnsi="mylotus" w:cs="AL-Mateen" w:hint="cs"/>
                          <w:sz w:val="36"/>
                          <w:szCs w:val="36"/>
                          <w:rtl/>
                        </w:rPr>
                        <w:t>جمعًا وتخريجًا ودراسة</w:t>
                      </w:r>
                    </w:p>
                    <w:p w:rsidR="000E6807" w:rsidRPr="00623401" w:rsidRDefault="000E6807" w:rsidP="00D46946">
                      <w:pPr>
                        <w:jc w:val="center"/>
                        <w:rPr>
                          <w:rFonts w:ascii="Traditional Arabic" w:hAnsi="Traditional Arabic"/>
                          <w:b/>
                          <w:bCs/>
                          <w:sz w:val="36"/>
                          <w:szCs w:val="36"/>
                          <w:rtl/>
                        </w:rPr>
                      </w:pPr>
                      <w:r w:rsidRPr="00623401">
                        <w:rPr>
                          <w:rFonts w:ascii="Traditional Arabic" w:hAnsi="Traditional Arabic"/>
                          <w:b/>
                          <w:bCs/>
                          <w:sz w:val="36"/>
                          <w:szCs w:val="36"/>
                          <w:rtl/>
                        </w:rPr>
                        <w:t xml:space="preserve">من مسند ابن عباس </w:t>
                      </w:r>
                      <w:r w:rsidRPr="00D46946">
                        <w:rPr>
                          <w:rFonts w:ascii="Traditional Arabic" w:hAnsi="Traditional Arabic" w:cs="CTraditional Arabic" w:hint="cs"/>
                          <w:sz w:val="36"/>
                          <w:szCs w:val="36"/>
                          <w:rtl/>
                        </w:rPr>
                        <w:t>ب</w:t>
                      </w:r>
                      <w:r w:rsidRPr="00623401">
                        <w:rPr>
                          <w:rFonts w:ascii="Traditional Arabic" w:hAnsi="Traditional Arabic"/>
                          <w:b/>
                          <w:bCs/>
                          <w:sz w:val="36"/>
                          <w:szCs w:val="36"/>
                          <w:rtl/>
                        </w:rPr>
                        <w:t xml:space="preserve"> (رقم 5179) إلى نهاية مسند عبد الله بن عمر </w:t>
                      </w:r>
                      <w:r w:rsidRPr="00D46946">
                        <w:rPr>
                          <w:rFonts w:ascii="Traditional Arabic" w:hAnsi="Traditional Arabic" w:cs="CTraditional Arabic" w:hint="cs"/>
                          <w:sz w:val="36"/>
                          <w:szCs w:val="36"/>
                          <w:rtl/>
                        </w:rPr>
                        <w:t>ب</w:t>
                      </w:r>
                    </w:p>
                    <w:p w:rsidR="000E6807" w:rsidRPr="00E8208C" w:rsidRDefault="000E6807" w:rsidP="00E8208C">
                      <w:pPr>
                        <w:spacing w:before="240" w:after="120"/>
                        <w:jc w:val="center"/>
                        <w:rPr>
                          <w:rFonts w:cs="Times New Roman"/>
                          <w:sz w:val="28"/>
                          <w:szCs w:val="28"/>
                          <w:rtl/>
                        </w:rPr>
                      </w:pPr>
                      <w:r w:rsidRPr="00E8208C">
                        <w:rPr>
                          <w:rFonts w:ascii="Arial" w:hAnsi="Arial" w:cs="Arial"/>
                          <w:sz w:val="28"/>
                          <w:szCs w:val="28"/>
                        </w:rPr>
                        <w:t xml:space="preserve">Conversations that </w:t>
                      </w:r>
                      <w:r w:rsidRPr="00E8208C">
                        <w:rPr>
                          <w:rStyle w:val="hps"/>
                          <w:rFonts w:ascii="Arial" w:hAnsi="Arial" w:cs="Arial"/>
                          <w:sz w:val="28"/>
                          <w:szCs w:val="28"/>
                        </w:rPr>
                        <w:t>Male</w:t>
                      </w:r>
                      <w:r w:rsidRPr="00E8208C">
                        <w:rPr>
                          <w:rFonts w:ascii="Arial" w:hAnsi="Arial" w:cs="Arial"/>
                          <w:sz w:val="28"/>
                          <w:szCs w:val="28"/>
                        </w:rPr>
                        <w:t xml:space="preserve"> </w:t>
                      </w:r>
                      <w:r w:rsidRPr="00E8208C">
                        <w:rPr>
                          <w:rStyle w:val="hps"/>
                          <w:rFonts w:ascii="Arial" w:hAnsi="Arial" w:cs="Arial"/>
                          <w:sz w:val="28"/>
                          <w:szCs w:val="28"/>
                        </w:rPr>
                        <w:t>Bazaar</w:t>
                      </w:r>
                      <w:r w:rsidRPr="00E8208C">
                        <w:rPr>
                          <w:rFonts w:ascii="Arial" w:hAnsi="Arial" w:cs="Arial"/>
                          <w:sz w:val="28"/>
                          <w:szCs w:val="28"/>
                        </w:rPr>
                        <w:t xml:space="preserve"> </w:t>
                      </w:r>
                      <w:r w:rsidRPr="00E8208C">
                        <w:rPr>
                          <w:rStyle w:val="hps"/>
                          <w:rFonts w:ascii="Arial" w:hAnsi="Arial" w:cs="Arial"/>
                          <w:sz w:val="28"/>
                          <w:szCs w:val="28"/>
                        </w:rPr>
                        <w:t>where</w:t>
                      </w:r>
                      <w:r w:rsidRPr="00E8208C">
                        <w:rPr>
                          <w:rFonts w:ascii="Arial" w:hAnsi="Arial" w:cs="Arial"/>
                          <w:sz w:val="28"/>
                          <w:szCs w:val="28"/>
                        </w:rPr>
                        <w:t xml:space="preserve"> </w:t>
                      </w:r>
                      <w:r w:rsidRPr="00E8208C">
                        <w:rPr>
                          <w:rStyle w:val="hps"/>
                          <w:rFonts w:ascii="Arial" w:hAnsi="Arial" w:cs="Arial"/>
                          <w:sz w:val="28"/>
                          <w:szCs w:val="28"/>
                        </w:rPr>
                        <w:t>a</w:t>
                      </w:r>
                      <w:r w:rsidRPr="00E8208C">
                        <w:rPr>
                          <w:rFonts w:ascii="Arial" w:hAnsi="Arial" w:cs="Arial"/>
                          <w:sz w:val="28"/>
                          <w:szCs w:val="28"/>
                        </w:rPr>
                        <w:t xml:space="preserve"> </w:t>
                      </w:r>
                      <w:r w:rsidRPr="00E8208C">
                        <w:rPr>
                          <w:rStyle w:val="hps"/>
                          <w:rFonts w:ascii="Arial" w:hAnsi="Arial" w:cs="Arial"/>
                          <w:sz w:val="28"/>
                          <w:szCs w:val="28"/>
                        </w:rPr>
                        <w:t>difference</w:t>
                      </w:r>
                      <w:r w:rsidRPr="00E8208C">
                        <w:rPr>
                          <w:rFonts w:ascii="Arial" w:hAnsi="Arial" w:cs="Arial"/>
                          <w:sz w:val="28"/>
                          <w:szCs w:val="28"/>
                        </w:rPr>
                        <w:t xml:space="preserve"> </w:t>
                      </w:r>
                      <w:r w:rsidRPr="00E8208C">
                        <w:rPr>
                          <w:rStyle w:val="hps"/>
                          <w:rFonts w:ascii="Arial" w:hAnsi="Arial" w:cs="Arial"/>
                          <w:sz w:val="28"/>
                          <w:szCs w:val="28"/>
                        </w:rPr>
                        <w:t>in</w:t>
                      </w:r>
                      <w:r w:rsidRPr="00E8208C">
                        <w:rPr>
                          <w:rFonts w:ascii="Arial" w:hAnsi="Arial" w:cs="Arial"/>
                          <w:sz w:val="28"/>
                          <w:szCs w:val="28"/>
                        </w:rPr>
                        <w:t xml:space="preserve"> </w:t>
                      </w:r>
                      <w:r w:rsidRPr="00E8208C">
                        <w:rPr>
                          <w:rStyle w:val="hps"/>
                          <w:rFonts w:ascii="Arial" w:hAnsi="Arial" w:cs="Arial"/>
                          <w:sz w:val="28"/>
                          <w:szCs w:val="28"/>
                        </w:rPr>
                        <w:t>his</w:t>
                      </w:r>
                      <w:r w:rsidRPr="00E8208C">
                        <w:rPr>
                          <w:rFonts w:ascii="Arial" w:hAnsi="Arial" w:cs="Arial"/>
                          <w:sz w:val="28"/>
                          <w:szCs w:val="28"/>
                        </w:rPr>
                        <w:t xml:space="preserve"> </w:t>
                      </w:r>
                      <w:r w:rsidRPr="00E8208C">
                        <w:rPr>
                          <w:rStyle w:val="hps"/>
                          <w:rFonts w:ascii="Arial" w:hAnsi="Arial" w:cs="Arial"/>
                          <w:sz w:val="28"/>
                          <w:szCs w:val="28"/>
                        </w:rPr>
                        <w:t>Musnad</w:t>
                      </w:r>
                      <w:r w:rsidRPr="00E8208C">
                        <w:rPr>
                          <w:rFonts w:ascii="Arial" w:hAnsi="Arial" w:cs="Arial"/>
                          <w:sz w:val="28"/>
                          <w:szCs w:val="28"/>
                        </w:rPr>
                        <w:br/>
                        <w:t xml:space="preserve">Collecting </w:t>
                      </w:r>
                      <w:r w:rsidRPr="00E8208C">
                        <w:rPr>
                          <w:rStyle w:val="hps"/>
                          <w:rFonts w:ascii="Arial" w:hAnsi="Arial" w:cs="Arial"/>
                          <w:sz w:val="28"/>
                          <w:szCs w:val="28"/>
                        </w:rPr>
                        <w:t>and</w:t>
                      </w:r>
                      <w:r w:rsidRPr="00E8208C">
                        <w:rPr>
                          <w:rFonts w:ascii="Arial" w:hAnsi="Arial" w:cs="Arial"/>
                          <w:sz w:val="28"/>
                          <w:szCs w:val="28"/>
                        </w:rPr>
                        <w:t xml:space="preserve"> </w:t>
                      </w:r>
                      <w:r w:rsidRPr="00E8208C">
                        <w:rPr>
                          <w:rStyle w:val="hps"/>
                          <w:rFonts w:ascii="Arial" w:hAnsi="Arial" w:cs="Arial"/>
                          <w:sz w:val="28"/>
                          <w:szCs w:val="28"/>
                        </w:rPr>
                        <w:t>issuing</w:t>
                      </w:r>
                      <w:r w:rsidRPr="00E8208C">
                        <w:rPr>
                          <w:rFonts w:ascii="Arial" w:hAnsi="Arial" w:cs="Arial"/>
                          <w:sz w:val="28"/>
                          <w:szCs w:val="28"/>
                        </w:rPr>
                        <w:t xml:space="preserve"> </w:t>
                      </w:r>
                      <w:r w:rsidRPr="00E8208C">
                        <w:rPr>
                          <w:rStyle w:val="hps"/>
                          <w:rFonts w:ascii="Arial" w:hAnsi="Arial" w:cs="Arial"/>
                          <w:sz w:val="28"/>
                          <w:szCs w:val="28"/>
                        </w:rPr>
                        <w:t>and</w:t>
                      </w:r>
                      <w:r w:rsidRPr="00E8208C">
                        <w:rPr>
                          <w:rFonts w:ascii="Arial" w:hAnsi="Arial" w:cs="Arial"/>
                          <w:sz w:val="28"/>
                          <w:szCs w:val="28"/>
                        </w:rPr>
                        <w:t xml:space="preserve"> </w:t>
                      </w:r>
                      <w:r w:rsidRPr="00E8208C">
                        <w:rPr>
                          <w:rStyle w:val="hps"/>
                          <w:rFonts w:ascii="Arial" w:hAnsi="Arial" w:cs="Arial"/>
                          <w:sz w:val="28"/>
                          <w:szCs w:val="28"/>
                        </w:rPr>
                        <w:t>study</w:t>
                      </w:r>
                      <w:r w:rsidRPr="00E8208C">
                        <w:rPr>
                          <w:rFonts w:ascii="Arial" w:hAnsi="Arial" w:cs="Arial"/>
                          <w:sz w:val="28"/>
                          <w:szCs w:val="28"/>
                        </w:rPr>
                        <w:br/>
                        <w:t xml:space="preserve">Musnad </w:t>
                      </w:r>
                      <w:r w:rsidRPr="00E8208C">
                        <w:rPr>
                          <w:rStyle w:val="hps"/>
                          <w:rFonts w:ascii="Arial" w:hAnsi="Arial" w:cs="Arial"/>
                          <w:sz w:val="28"/>
                          <w:szCs w:val="28"/>
                        </w:rPr>
                        <w:t>Ibn</w:t>
                      </w:r>
                      <w:r w:rsidRPr="00E8208C">
                        <w:rPr>
                          <w:rFonts w:ascii="Arial" w:hAnsi="Arial" w:cs="Arial"/>
                          <w:sz w:val="28"/>
                          <w:szCs w:val="28"/>
                        </w:rPr>
                        <w:t xml:space="preserve"> </w:t>
                      </w:r>
                      <w:r w:rsidRPr="00E8208C">
                        <w:rPr>
                          <w:rStyle w:val="hps"/>
                          <w:rFonts w:ascii="Arial" w:hAnsi="Arial" w:cs="Arial"/>
                          <w:sz w:val="28"/>
                          <w:szCs w:val="28"/>
                        </w:rPr>
                        <w:t>Abbas</w:t>
                      </w:r>
                      <w:r w:rsidRPr="00E8208C">
                        <w:rPr>
                          <w:rFonts w:ascii="Arial" w:hAnsi="Arial" w:cs="Arial"/>
                          <w:sz w:val="28"/>
                          <w:szCs w:val="28"/>
                        </w:rPr>
                        <w:t xml:space="preserve">, </w:t>
                      </w:r>
                      <w:r w:rsidRPr="00E8208C">
                        <w:rPr>
                          <w:rStyle w:val="hps"/>
                          <w:rFonts w:ascii="Arial" w:hAnsi="Arial" w:cs="Arial"/>
                          <w:sz w:val="28"/>
                          <w:szCs w:val="28"/>
                        </w:rPr>
                        <w:t>may</w:t>
                      </w:r>
                      <w:r w:rsidRPr="00E8208C">
                        <w:rPr>
                          <w:rFonts w:ascii="Arial" w:hAnsi="Arial" w:cs="Arial"/>
                          <w:sz w:val="28"/>
                          <w:szCs w:val="28"/>
                        </w:rPr>
                        <w:t xml:space="preserve"> </w:t>
                      </w:r>
                      <w:r w:rsidRPr="00E8208C">
                        <w:rPr>
                          <w:rStyle w:val="hps"/>
                          <w:rFonts w:ascii="Arial" w:hAnsi="Arial" w:cs="Arial"/>
                          <w:sz w:val="28"/>
                          <w:szCs w:val="28"/>
                        </w:rPr>
                        <w:t>Allah</w:t>
                      </w:r>
                      <w:r w:rsidRPr="00E8208C">
                        <w:rPr>
                          <w:rFonts w:ascii="Arial" w:hAnsi="Arial" w:cs="Arial"/>
                          <w:sz w:val="28"/>
                          <w:szCs w:val="28"/>
                        </w:rPr>
                        <w:t xml:space="preserve"> </w:t>
                      </w:r>
                      <w:r w:rsidRPr="00E8208C">
                        <w:rPr>
                          <w:rStyle w:val="hps"/>
                          <w:rFonts w:ascii="Arial" w:hAnsi="Arial" w:cs="Arial"/>
                          <w:sz w:val="28"/>
                          <w:szCs w:val="28"/>
                        </w:rPr>
                        <w:t>be</w:t>
                      </w:r>
                      <w:r w:rsidRPr="00E8208C">
                        <w:rPr>
                          <w:rFonts w:ascii="Arial" w:hAnsi="Arial" w:cs="Arial"/>
                          <w:sz w:val="28"/>
                          <w:szCs w:val="28"/>
                        </w:rPr>
                        <w:t xml:space="preserve"> </w:t>
                      </w:r>
                      <w:r w:rsidRPr="00E8208C">
                        <w:rPr>
                          <w:rStyle w:val="hps"/>
                          <w:rFonts w:ascii="Arial" w:hAnsi="Arial" w:cs="Arial"/>
                          <w:sz w:val="28"/>
                          <w:szCs w:val="28"/>
                        </w:rPr>
                        <w:t>pleased</w:t>
                      </w:r>
                      <w:r w:rsidRPr="00E8208C">
                        <w:rPr>
                          <w:rFonts w:ascii="Arial" w:hAnsi="Arial" w:cs="Arial"/>
                          <w:sz w:val="28"/>
                          <w:szCs w:val="28"/>
                        </w:rPr>
                        <w:t xml:space="preserve"> </w:t>
                      </w:r>
                      <w:r w:rsidRPr="00E8208C">
                        <w:rPr>
                          <w:rStyle w:val="hps"/>
                          <w:rFonts w:ascii="Arial" w:hAnsi="Arial" w:cs="Arial"/>
                          <w:sz w:val="28"/>
                          <w:szCs w:val="28"/>
                        </w:rPr>
                        <w:t>with</w:t>
                      </w:r>
                      <w:r w:rsidRPr="00E8208C">
                        <w:rPr>
                          <w:rFonts w:ascii="Arial" w:hAnsi="Arial" w:cs="Arial"/>
                          <w:sz w:val="28"/>
                          <w:szCs w:val="28"/>
                        </w:rPr>
                        <w:t xml:space="preserve"> </w:t>
                      </w:r>
                      <w:r w:rsidRPr="00E8208C">
                        <w:rPr>
                          <w:rStyle w:val="hps"/>
                          <w:rFonts w:ascii="Arial" w:hAnsi="Arial" w:cs="Arial"/>
                          <w:sz w:val="28"/>
                          <w:szCs w:val="28"/>
                        </w:rPr>
                        <w:t>interview</w:t>
                      </w:r>
                      <w:r w:rsidRPr="00E8208C">
                        <w:rPr>
                          <w:rFonts w:ascii="Arial" w:hAnsi="Arial" w:cs="Arial"/>
                          <w:sz w:val="28"/>
                          <w:szCs w:val="28"/>
                        </w:rPr>
                        <w:t xml:space="preserve"> </w:t>
                      </w:r>
                      <w:r w:rsidRPr="00E8208C">
                        <w:rPr>
                          <w:rStyle w:val="hps"/>
                          <w:rFonts w:ascii="Arial" w:hAnsi="Arial" w:cs="Arial"/>
                          <w:sz w:val="28"/>
                          <w:szCs w:val="28"/>
                        </w:rPr>
                        <w:t>(</w:t>
                      </w:r>
                      <w:r w:rsidRPr="00E8208C">
                        <w:rPr>
                          <w:rFonts w:ascii="Arial" w:hAnsi="Arial" w:cs="Arial"/>
                          <w:sz w:val="28"/>
                          <w:szCs w:val="28"/>
                        </w:rPr>
                        <w:t xml:space="preserve">5179) </w:t>
                      </w:r>
                      <w:r w:rsidRPr="00E8208C">
                        <w:rPr>
                          <w:rStyle w:val="hps"/>
                          <w:rFonts w:ascii="Arial" w:hAnsi="Arial" w:cs="Arial"/>
                          <w:sz w:val="28"/>
                          <w:szCs w:val="28"/>
                        </w:rPr>
                        <w:t>to the end of</w:t>
                      </w:r>
                      <w:r w:rsidRPr="00E8208C">
                        <w:rPr>
                          <w:rFonts w:ascii="Arial" w:hAnsi="Arial" w:cs="Arial"/>
                          <w:sz w:val="28"/>
                          <w:szCs w:val="28"/>
                        </w:rPr>
                        <w:t xml:space="preserve"> </w:t>
                      </w:r>
                      <w:r w:rsidRPr="00E8208C">
                        <w:rPr>
                          <w:rStyle w:val="hps"/>
                          <w:rFonts w:ascii="Arial" w:hAnsi="Arial" w:cs="Arial"/>
                          <w:sz w:val="28"/>
                          <w:szCs w:val="28"/>
                        </w:rPr>
                        <w:t>the</w:t>
                      </w:r>
                      <w:r w:rsidRPr="00E8208C">
                        <w:rPr>
                          <w:rFonts w:ascii="Arial" w:hAnsi="Arial" w:cs="Arial"/>
                          <w:sz w:val="28"/>
                          <w:szCs w:val="28"/>
                        </w:rPr>
                        <w:t xml:space="preserve"> </w:t>
                      </w:r>
                      <w:r w:rsidRPr="00E8208C">
                        <w:rPr>
                          <w:rStyle w:val="hps"/>
                          <w:rFonts w:ascii="Arial" w:hAnsi="Arial" w:cs="Arial"/>
                          <w:sz w:val="28"/>
                          <w:szCs w:val="28"/>
                        </w:rPr>
                        <w:t>palm</w:t>
                      </w:r>
                      <w:r w:rsidRPr="00E8208C">
                        <w:rPr>
                          <w:rFonts w:ascii="Arial" w:hAnsi="Arial" w:cs="Arial"/>
                          <w:sz w:val="28"/>
                          <w:szCs w:val="28"/>
                        </w:rPr>
                        <w:t xml:space="preserve"> </w:t>
                      </w:r>
                      <w:r w:rsidRPr="00E8208C">
                        <w:rPr>
                          <w:rStyle w:val="hps"/>
                          <w:rFonts w:ascii="Arial" w:hAnsi="Arial" w:cs="Arial"/>
                          <w:sz w:val="28"/>
                          <w:szCs w:val="28"/>
                        </w:rPr>
                        <w:t>Abdullah bin</w:t>
                      </w:r>
                      <w:r w:rsidRPr="00E8208C">
                        <w:rPr>
                          <w:rFonts w:ascii="Arial" w:hAnsi="Arial" w:cs="Arial"/>
                          <w:sz w:val="28"/>
                          <w:szCs w:val="28"/>
                        </w:rPr>
                        <w:t xml:space="preserve"> </w:t>
                      </w:r>
                      <w:r w:rsidRPr="00E8208C">
                        <w:rPr>
                          <w:rStyle w:val="hps"/>
                          <w:rFonts w:ascii="Arial" w:hAnsi="Arial" w:cs="Arial"/>
                          <w:sz w:val="28"/>
                          <w:szCs w:val="28"/>
                        </w:rPr>
                        <w:t>Umar</w:t>
                      </w:r>
                      <w:r w:rsidRPr="00E8208C">
                        <w:rPr>
                          <w:rFonts w:cs="Times New Roman" w:hint="cs"/>
                          <w:sz w:val="28"/>
                          <w:szCs w:val="28"/>
                          <w:rtl/>
                        </w:rPr>
                        <w:t xml:space="preserve"> </w:t>
                      </w:r>
                    </w:p>
                    <w:p w:rsidR="000E6807" w:rsidRPr="00115C29" w:rsidRDefault="000E6807" w:rsidP="00C15871">
                      <w:pPr>
                        <w:spacing w:line="276" w:lineRule="auto"/>
                        <w:ind w:left="-2"/>
                        <w:jc w:val="center"/>
                        <w:rPr>
                          <w:rFonts w:cs="Times New Roman"/>
                          <w:b/>
                          <w:bCs/>
                          <w:sz w:val="38"/>
                          <w:szCs w:val="38"/>
                          <w:rtl/>
                        </w:rPr>
                      </w:pPr>
                      <w:r w:rsidRPr="00115C29">
                        <w:rPr>
                          <w:b/>
                          <w:bCs/>
                          <w:sz w:val="38"/>
                          <w:szCs w:val="38"/>
                          <w:rtl/>
                        </w:rPr>
                        <w:t>رسالة مقدمة</w:t>
                      </w:r>
                      <w:r w:rsidRPr="00115C29">
                        <w:rPr>
                          <w:rFonts w:hint="cs"/>
                          <w:b/>
                          <w:bCs/>
                          <w:sz w:val="38"/>
                          <w:szCs w:val="38"/>
                          <w:rtl/>
                        </w:rPr>
                        <w:t xml:space="preserve"> </w:t>
                      </w:r>
                      <w:r w:rsidRPr="00115C29">
                        <w:rPr>
                          <w:b/>
                          <w:bCs/>
                          <w:sz w:val="38"/>
                          <w:szCs w:val="38"/>
                          <w:rtl/>
                        </w:rPr>
                        <w:t xml:space="preserve">لاستكمال متطلبات الحصول على درجة الماجستير في </w:t>
                      </w:r>
                      <w:r w:rsidRPr="00115C29">
                        <w:rPr>
                          <w:rFonts w:hint="cs"/>
                          <w:b/>
                          <w:bCs/>
                          <w:sz w:val="38"/>
                          <w:szCs w:val="38"/>
                          <w:rtl/>
                        </w:rPr>
                        <w:t>الحديث وعلومه</w:t>
                      </w:r>
                    </w:p>
                    <w:p w:rsidR="000E6807" w:rsidRPr="00E84ADB" w:rsidRDefault="000E6807" w:rsidP="00E8208C">
                      <w:pPr>
                        <w:jc w:val="center"/>
                        <w:rPr>
                          <w:rtl/>
                        </w:rPr>
                      </w:pPr>
                      <w:r>
                        <w:rPr>
                          <w:rFonts w:cs="AL-Battar"/>
                          <w:b/>
                          <w:bCs/>
                          <w:rtl/>
                        </w:rPr>
                        <w:t>إعداد الطالب</w:t>
                      </w:r>
                      <w:r>
                        <w:rPr>
                          <w:rFonts w:cs="AL-Battar" w:hint="cs"/>
                          <w:b/>
                          <w:bCs/>
                          <w:rtl/>
                        </w:rPr>
                        <w:t>ة</w:t>
                      </w:r>
                    </w:p>
                    <w:p w:rsidR="000E6807" w:rsidRDefault="000E6807" w:rsidP="00E8208C">
                      <w:pPr>
                        <w:jc w:val="center"/>
                        <w:rPr>
                          <w:rFonts w:cs="DecoType Naskh"/>
                          <w:b/>
                          <w:bCs/>
                          <w:rtl/>
                        </w:rPr>
                      </w:pPr>
                      <w:r w:rsidRPr="00BB40EC">
                        <w:rPr>
                          <w:rFonts w:ascii="Arial" w:hAnsi="Arial" w:cs="AL-Mateen" w:hint="cs"/>
                          <w:sz w:val="60"/>
                          <w:szCs w:val="60"/>
                          <w:rtl/>
                        </w:rPr>
                        <w:t>عواطف بنت</w:t>
                      </w:r>
                      <w:r>
                        <w:rPr>
                          <w:rFonts w:ascii="Arial" w:hAnsi="Arial" w:cs="AL-Mateen" w:hint="cs"/>
                          <w:sz w:val="60"/>
                          <w:szCs w:val="60"/>
                          <w:rtl/>
                        </w:rPr>
                        <w:t xml:space="preserve"> </w:t>
                      </w:r>
                      <w:r w:rsidRPr="00BB40EC">
                        <w:rPr>
                          <w:rFonts w:ascii="Arial" w:hAnsi="Arial" w:cs="AL-Mateen" w:hint="cs"/>
                          <w:sz w:val="60"/>
                          <w:szCs w:val="60"/>
                          <w:rtl/>
                        </w:rPr>
                        <w:t xml:space="preserve"> نصار </w:t>
                      </w:r>
                      <w:r>
                        <w:rPr>
                          <w:rFonts w:ascii="Arial" w:hAnsi="Arial" w:cs="AL-Mateen" w:hint="cs"/>
                          <w:sz w:val="60"/>
                          <w:szCs w:val="60"/>
                          <w:rtl/>
                        </w:rPr>
                        <w:t xml:space="preserve"> </w:t>
                      </w:r>
                      <w:r w:rsidRPr="00BB40EC">
                        <w:rPr>
                          <w:rFonts w:ascii="Arial" w:hAnsi="Arial" w:cs="AL-Mateen" w:hint="cs"/>
                          <w:sz w:val="60"/>
                          <w:szCs w:val="60"/>
                          <w:rtl/>
                        </w:rPr>
                        <w:t xml:space="preserve">بن علي </w:t>
                      </w:r>
                      <w:r>
                        <w:rPr>
                          <w:rFonts w:ascii="Arial" w:hAnsi="Arial" w:cs="AL-Mateen" w:hint="cs"/>
                          <w:sz w:val="60"/>
                          <w:szCs w:val="60"/>
                          <w:rtl/>
                        </w:rPr>
                        <w:t xml:space="preserve"> </w:t>
                      </w:r>
                      <w:r w:rsidRPr="00BB40EC">
                        <w:rPr>
                          <w:rFonts w:ascii="Arial" w:hAnsi="Arial" w:cs="AL-Mateen" w:hint="cs"/>
                          <w:sz w:val="60"/>
                          <w:szCs w:val="60"/>
                          <w:rtl/>
                        </w:rPr>
                        <w:t>الرشيدي</w:t>
                      </w:r>
                    </w:p>
                    <w:p w:rsidR="000E6807" w:rsidRPr="00211F0A" w:rsidRDefault="000E6807" w:rsidP="00E8208C">
                      <w:pPr>
                        <w:jc w:val="center"/>
                        <w:rPr>
                          <w:rFonts w:cs="DecoType Naskh"/>
                          <w:b/>
                          <w:bCs/>
                          <w:sz w:val="36"/>
                          <w:szCs w:val="36"/>
                          <w:rtl/>
                        </w:rPr>
                      </w:pPr>
                      <w:r w:rsidRPr="00211F0A">
                        <w:rPr>
                          <w:rFonts w:cs="DecoType Naskh" w:hint="cs"/>
                          <w:b/>
                          <w:bCs/>
                          <w:sz w:val="36"/>
                          <w:szCs w:val="36"/>
                          <w:rtl/>
                        </w:rPr>
                        <w:t xml:space="preserve">الرقم الجامعي: </w:t>
                      </w:r>
                      <w:r>
                        <w:rPr>
                          <w:rFonts w:cs="DecoType Naskh" w:hint="cs"/>
                          <w:b/>
                          <w:bCs/>
                          <w:sz w:val="36"/>
                          <w:szCs w:val="36"/>
                          <w:rtl/>
                        </w:rPr>
                        <w:t>(</w:t>
                      </w:r>
                      <w:r w:rsidRPr="00211F0A">
                        <w:rPr>
                          <w:rFonts w:cs="DecoType Naskh" w:hint="cs"/>
                          <w:b/>
                          <w:bCs/>
                          <w:sz w:val="36"/>
                          <w:szCs w:val="36"/>
                          <w:rtl/>
                        </w:rPr>
                        <w:t>321216303</w:t>
                      </w:r>
                      <w:r>
                        <w:rPr>
                          <w:rFonts w:cs="DecoType Naskh" w:hint="cs"/>
                          <w:b/>
                          <w:bCs/>
                          <w:sz w:val="36"/>
                          <w:szCs w:val="36"/>
                          <w:rtl/>
                        </w:rPr>
                        <w:t>)</w:t>
                      </w:r>
                      <w:r w:rsidRPr="00211F0A">
                        <w:rPr>
                          <w:rFonts w:cs="DecoType Naskh" w:hint="cs"/>
                          <w:b/>
                          <w:bCs/>
                          <w:sz w:val="36"/>
                          <w:szCs w:val="36"/>
                          <w:rtl/>
                        </w:rPr>
                        <w:t xml:space="preserve">  </w:t>
                      </w:r>
                    </w:p>
                    <w:p w:rsidR="000E6807" w:rsidRPr="00E84ADB" w:rsidRDefault="000E6807" w:rsidP="00E8208C">
                      <w:pPr>
                        <w:jc w:val="center"/>
                        <w:rPr>
                          <w:rtl/>
                        </w:rPr>
                      </w:pPr>
                      <w:r>
                        <w:rPr>
                          <w:rFonts w:cs="AL-Battar"/>
                          <w:b/>
                          <w:bCs/>
                          <w:rtl/>
                        </w:rPr>
                        <w:t>إشراف</w:t>
                      </w:r>
                    </w:p>
                    <w:p w:rsidR="000E6807" w:rsidRDefault="000E6807" w:rsidP="00D46946">
                      <w:pPr>
                        <w:jc w:val="center"/>
                        <w:rPr>
                          <w:rFonts w:cs="DecoType Naskh"/>
                          <w:b/>
                          <w:bCs/>
                          <w:rtl/>
                        </w:rPr>
                      </w:pPr>
                      <w:r w:rsidRPr="00BB40EC">
                        <w:rPr>
                          <w:rFonts w:ascii="Arial" w:hAnsi="Arial" w:cs="AL-Mateen" w:hint="cs"/>
                          <w:sz w:val="60"/>
                          <w:szCs w:val="60"/>
                          <w:rtl/>
                        </w:rPr>
                        <w:t>أ.د. عبد الله بن عبد العزيز الغصن</w:t>
                      </w:r>
                    </w:p>
                    <w:p w:rsidR="000E6807" w:rsidRPr="00E6422A" w:rsidRDefault="000E6807" w:rsidP="00E8208C">
                      <w:pPr>
                        <w:jc w:val="center"/>
                        <w:rPr>
                          <w:rFonts w:cs="DecoType Naskh"/>
                          <w:b/>
                          <w:bCs/>
                          <w:rtl/>
                        </w:rPr>
                      </w:pPr>
                      <w:r>
                        <w:rPr>
                          <w:rFonts w:cs="DecoType Naskh" w:hint="cs"/>
                          <w:b/>
                          <w:bCs/>
                          <w:rtl/>
                        </w:rPr>
                        <w:t>الأستاذ بقسم السنة وعلومها</w:t>
                      </w:r>
                    </w:p>
                    <w:p w:rsidR="000E6807" w:rsidRPr="00AC771D" w:rsidRDefault="000E6807" w:rsidP="00C929EE">
                      <w:pPr>
                        <w:pStyle w:val="6"/>
                        <w:tabs>
                          <w:tab w:val="clear" w:pos="4320"/>
                        </w:tabs>
                        <w:spacing w:before="100"/>
                        <w:ind w:left="-9" w:firstLine="0"/>
                        <w:jc w:val="center"/>
                        <w:rPr>
                          <w:rFonts w:cs="AL-Mohanad Bold"/>
                          <w:b w:val="0"/>
                          <w:bCs w:val="0"/>
                          <w:w w:val="90"/>
                          <w:sz w:val="36"/>
                          <w:szCs w:val="36"/>
                        </w:rPr>
                      </w:pPr>
                      <w:bookmarkStart w:id="7" w:name="_Toc325795745"/>
                      <w:r>
                        <w:rPr>
                          <w:rFonts w:cs="AL-Mohanad Bold" w:hint="cs"/>
                          <w:b w:val="0"/>
                          <w:bCs w:val="0"/>
                          <w:w w:val="90"/>
                          <w:sz w:val="36"/>
                          <w:szCs w:val="36"/>
                          <w:rtl/>
                        </w:rPr>
                        <w:t>العام الجامعي</w:t>
                      </w:r>
                      <w:bookmarkEnd w:id="7"/>
                    </w:p>
                    <w:p w:rsidR="000E6807" w:rsidRPr="0002728F" w:rsidRDefault="000E6807" w:rsidP="00BB40EC">
                      <w:pPr>
                        <w:autoSpaceDE w:val="0"/>
                        <w:autoSpaceDN w:val="0"/>
                        <w:adjustRightInd w:val="0"/>
                        <w:jc w:val="center"/>
                        <w:rPr>
                          <w:b/>
                          <w:bCs/>
                          <w:color w:val="000000"/>
                          <w:sz w:val="32"/>
                          <w:szCs w:val="32"/>
                          <w:rtl/>
                        </w:rPr>
                      </w:pPr>
                      <w:r w:rsidRPr="0002728F">
                        <w:rPr>
                          <w:rFonts w:hint="cs"/>
                          <w:b/>
                          <w:bCs/>
                          <w:color w:val="000000"/>
                          <w:sz w:val="32"/>
                          <w:szCs w:val="32"/>
                          <w:rtl/>
                        </w:rPr>
                        <w:t>143</w:t>
                      </w:r>
                      <w:r>
                        <w:rPr>
                          <w:rFonts w:hint="cs"/>
                          <w:b/>
                          <w:bCs/>
                          <w:color w:val="000000"/>
                          <w:sz w:val="32"/>
                          <w:szCs w:val="32"/>
                          <w:rtl/>
                        </w:rPr>
                        <w:t>6</w:t>
                      </w:r>
                      <w:r w:rsidRPr="0002728F">
                        <w:rPr>
                          <w:b/>
                          <w:bCs/>
                          <w:color w:val="000000"/>
                          <w:sz w:val="32"/>
                          <w:szCs w:val="32"/>
                          <w:rtl/>
                        </w:rPr>
                        <w:t>ﻫ</w:t>
                      </w:r>
                      <w:r>
                        <w:rPr>
                          <w:rFonts w:hint="cs"/>
                          <w:b/>
                          <w:bCs/>
                          <w:color w:val="000000"/>
                          <w:sz w:val="32"/>
                          <w:szCs w:val="32"/>
                          <w:rtl/>
                        </w:rPr>
                        <w:t xml:space="preserve"> - 2015م</w:t>
                      </w:r>
                    </w:p>
                  </w:txbxContent>
                </v:textbox>
                <w10:wrap anchorx="page"/>
              </v:shape>
            </w:pict>
          </mc:Fallback>
        </mc:AlternateContent>
      </w:r>
      <w:r w:rsidR="00E84ADB" w:rsidRPr="0082504A">
        <w:rPr>
          <w:rFonts w:ascii="mylotus" w:hAnsi="mylotus" w:cs="mylotus"/>
          <w:noProof/>
          <w:sz w:val="32"/>
          <w:szCs w:val="32"/>
          <w:rtl/>
        </w:rPr>
        <mc:AlternateContent>
          <mc:Choice Requires="wps">
            <w:drawing>
              <wp:anchor distT="0" distB="0" distL="114300" distR="114300" simplePos="0" relativeHeight="251666432" behindDoc="1" locked="0" layoutInCell="0" allowOverlap="1" wp14:anchorId="32297079" wp14:editId="7ACCA739">
                <wp:simplePos x="0" y="0"/>
                <wp:positionH relativeFrom="page">
                  <wp:posOffset>274320</wp:posOffset>
                </wp:positionH>
                <wp:positionV relativeFrom="paragraph">
                  <wp:posOffset>-631825</wp:posOffset>
                </wp:positionV>
                <wp:extent cx="6858000" cy="9966960"/>
                <wp:effectExtent l="0" t="0" r="1905" b="0"/>
                <wp:wrapNone/>
                <wp:docPr id="39" name="مربع ن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9966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9" o:spid="_x0000_s1028" type="#_x0000_t202" style="position:absolute;left:0;text-align:left;margin-left:21.6pt;margin-top:-49.75pt;width:540pt;height:784.8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hYBoAIAAB4FAAAOAAAAZHJzL2Uyb0RvYy54bWysVMuO0zAU3SPxD5b3nTxIO0006WjaoQhp&#10;eEgDH+DaTmOR2MF2mwyIJXwLWxYs+JPO33Btt0NnEBJCdJHavtfH955z7LPzoW3QlmsjlCxxchJj&#10;xCVVTMh1id++WY6mGBlLJCONkrzEN9zg89njR2d9V/BU1aphXCMAkabouxLX1nZFFBla85aYE9Vx&#10;CcFK6ZZYmOp1xDTpAb1tojSOJ1GvNOu0otwYWL0MQTzz+FXFqX1VVYZb1JQYarP+q/135b7R7IwU&#10;a026WtB9GeQfqmiJkHDoHdQlsQRttPgNqhVUK6Mqe0JVG6mqEpT7HqCbJH7QzXVNOu57AXJMd0eT&#10;+X+w9OX2tUaClfhJjpEkLWh0+3n3bfd19wPdftl9R7AOJPWdKSD3uoNsO8zVAGL7hk13peg7g6Ra&#10;1ESu+YXWqq85YVBk4nZGR1sDjnEgq/6FYnAY2VjlgYZKt45B4AQBOoh1cycQHyyisDiZjqdxDCEK&#10;sTyfTPKJlzAixWF7p419xlWL3KDEGhzg4cn2ylhXDikOKe40oxrBlqJp/ESvV4tGoy0Btyz9z3fw&#10;IK2RLlkqty0ghhWoEs5wMVevV/9jnqRZPE/z0XIyPR1ly2w8yk/j6ShO8jkUn+XZ5fKTKzDJilow&#10;xuWVkPzgxCT7O6X3dyJ4yHsR9UDQOB0Hjf7YJJDp+Axd3OOiFRYuZiPaEjvKQxIpnLJPJYMNpLBE&#10;NGEc3S/fswwcHP49K94HTvpgAjusBu+79GCvlWI3YAytQDaQGB4VGNRKf8CohwtaYvN+QzTHqHku&#10;wVx5kmXuRvtJNj5NYaKPI6vjCJEUoEpsMQrDhQ2vwKbTYl3DScHOUl2AISvhreKcG6ra2xguoe9p&#10;/2C4W34891m/nrXZTwAAAP//AwBQSwMEFAAGAAgAAAAhALpfVmPfAAAADAEAAA8AAABkcnMvZG93&#10;bnJldi54bWxMj89Og0AQh+8mvsNmTLyYdgFpEWRp1ETjtbUPMMAUiOwsYbeFvr3Lyd7mz5fffJPv&#10;Zt2LC422M6wgXAcgiCtTd9woOP58rl5AWIdcY2+YFFzJwq64v8sxq83Ee7ocXCN8CNsMFbTODZmU&#10;tmpJo12bgdjvTmbU6Hw7NrIecfLhupdREGylxo79hRYH+mip+j2ctYLT9/S0Safyyx2Tfbx9xy4p&#10;zVWpx4f57RWEo9n9w7Doe3UovFNpzlxb0SuInyNPKlil6QbEAoTRMip9FSdBCLLI5e0TxR8AAAD/&#10;/wMAUEsBAi0AFAAGAAgAAAAhALaDOJL+AAAA4QEAABMAAAAAAAAAAAAAAAAAAAAAAFtDb250ZW50&#10;X1R5cGVzXS54bWxQSwECLQAUAAYACAAAACEAOP0h/9YAAACUAQAACwAAAAAAAAAAAAAAAAAvAQAA&#10;X3JlbHMvLnJlbHNQSwECLQAUAAYACAAAACEAz0oWAaACAAAeBQAADgAAAAAAAAAAAAAAAAAuAgAA&#10;ZHJzL2Uyb0RvYy54bWxQSwECLQAUAAYACAAAACEAul9WY98AAAAMAQAADwAAAAAAAAAAAAAAAAD6&#10;BAAAZHJzL2Rvd25yZXYueG1sUEsFBgAAAAAEAAQA8wAAAAYGAAAAAA==&#10;" o:allowincell="f" stroked="f">
                <v:textbox>
                  <w:txbxContent>
                    <w:p w:rsidR="000E6807" w:rsidRDefault="000E6807" w:rsidP="00E84ADB">
                      <w:pPr>
                        <w:rPr>
                          <w:rtl/>
                        </w:rPr>
                      </w:pPr>
                    </w:p>
                  </w:txbxContent>
                </v:textbox>
                <w10:wrap anchorx="page"/>
              </v:shape>
            </w:pict>
          </mc:Fallback>
        </mc:AlternateContent>
      </w:r>
      <w:r w:rsidR="00E84ADB" w:rsidRPr="0082504A">
        <w:rPr>
          <w:rFonts w:ascii="mylotus" w:hAnsi="mylotus" w:cs="mylotus"/>
          <w:noProof/>
          <w:sz w:val="32"/>
          <w:szCs w:val="32"/>
          <w:rtl/>
        </w:rPr>
        <mc:AlternateContent>
          <mc:Choice Requires="wps">
            <w:drawing>
              <wp:anchor distT="0" distB="0" distL="114300" distR="114300" simplePos="0" relativeHeight="251665408" behindDoc="0" locked="0" layoutInCell="0" allowOverlap="1" wp14:anchorId="18382AAC" wp14:editId="3DC9D0CA">
                <wp:simplePos x="0" y="0"/>
                <wp:positionH relativeFrom="page">
                  <wp:posOffset>640080</wp:posOffset>
                </wp:positionH>
                <wp:positionV relativeFrom="paragraph">
                  <wp:posOffset>-459740</wp:posOffset>
                </wp:positionV>
                <wp:extent cx="6126480" cy="9439275"/>
                <wp:effectExtent l="49530" t="45085" r="53340" b="50165"/>
                <wp:wrapNone/>
                <wp:docPr id="38" name="مستطيل مستدير الزوايا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6480" cy="9439275"/>
                        </a:xfrm>
                        <a:prstGeom prst="roundRect">
                          <a:avLst>
                            <a:gd name="adj" fmla="val 4593"/>
                          </a:avLst>
                        </a:prstGeom>
                        <a:solidFill>
                          <a:srgbClr val="FFFFFF"/>
                        </a:solidFill>
                        <a:ln w="88900" cmpd="thinThick">
                          <a:solidFill>
                            <a:srgbClr val="000000"/>
                          </a:solidFill>
                          <a:round/>
                          <a:headEnd/>
                          <a:tailEnd/>
                        </a:ln>
                        <a:effectLst/>
                        <a:extLs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38" o:spid="_x0000_s1026" style="position:absolute;left:0;text-align:left;margin-left:50.4pt;margin-top:-36.2pt;width:482.4pt;height:743.2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30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TJtBAMAAOIFAAAOAAAAZHJzL2Uyb0RvYy54bWysVN1u0zAUvkfiHSzfd0natGmrpVPXtQiJ&#10;n4kNce3GTmOW2MF2mw7E3ZDQXmQSNwi44FXat+HYyUq3cYEQqZT6xMefz/nOd87h0brI0YopzaWI&#10;cXDgY8REIikXixi/Pp+1+hhpQwQluRQsxpdM46PR40eHVTlkbZnJnDKFAEToYVXGODOmHHqeTjJW&#10;EH0gSyZgM5WqIAZMtfCoIhWgF7nX9v2eV0lFSyUTpjV8Pak38cjhpylLzMs01cygPMYQm3Fv5d5z&#10;+/ZGh2S4UKTMeNKEQf4hioJwAZfuoE6IIWip+AOogidKapmag0QWnkxTnjCXA2QT+PeyOctIyVwu&#10;QI4udzTp/webvFidKsRpjDtQKUEKqNH20+bH5svm5/Z6e4Ua4+v2evMNbW62V5vv28/wf725QXAE&#10;+KtKPQSYs/JUWQZ0+UwmFxoJOcmIWLCxUrLKGKEQdWD9vTsHrKHhKJpXzyWF28nSSEflOlWFBQSS&#10;0NpV7HJXMbY2KIGPvaDdC/tQ2AT2BmFn0I667g4yvD1eKm2eMFkgu4ixkktBX4Eu3B1k9UwbVzfa&#10;JE/oW4zSIgcVrEiOwu6g0wA2vh4Z3kK6dGXO6YznuTPUYj7JFYKTMZ65pzms991ygaoY9/sD30Ze&#10;lMC+ybg4Bw1euLDueOt9UN89fwJ1iTk5W7Kngrq1ITyv1xB3LmyQzLUF5O0cgMmGAsupk+yH8azr&#10;R2Gn34qibqcVdqZ+67g/m7TGk6DXi6bHk+Np8NEGGoTDjFPKxNRh6tsOCsK/U2jTy7X2dz20C9BG&#10;K5eGqbOMVohyW7/Aj6JeB4MFXdyOajoQyRcwfhKjMFLSvOEmc71j9fKgLn3f/hoKd/Cgyz1qrHU/&#10;udpjDXKxng1tTsxWv3UfzCW9BC1DDE6wMBhhkUn1HqMKhkyM9bslUQyj/KmAfhgEYWinkjPCbtQG&#10;Q+3vzPd3iEgACrSCUb2cmHqSLUvFF5klx2Ur5Bh6KOW2wC6+OqrGgEHiMmiGnp1U+7bz+j2aR78A&#10;AAD//wMAUEsDBBQABgAIAAAAIQAAR2IR4AAAAA0BAAAPAAAAZHJzL2Rvd25yZXYueG1sTI9PT8Mw&#10;DMXvSHyHyEhc0JZsKgWVphNC4oDEYQy0c9p4baFxSuP94dvjnUC++Ok9Pf9crk5hUAecUh/JwmJu&#10;QCE10ffUWvh4f57dg0rsyLshElr4wQSr6vKidIWPR3rDw4ZbJSWUCmehYx4LrVPTYXBpHkck8XZx&#10;Co5FTq32kztKeRj00phcB9eTXOjciE8dNl+bfbBw87KoM89sdt9b7tfrz7R9rRtrr69Ojw+gGE/8&#10;F4YzvqBDJUx13JNPahBtjKCzhdndMgN1Tpj8NgdVy5bJgK5K/f+L6hcAAP//AwBQSwECLQAUAAYA&#10;CAAAACEAtoM4kv4AAADhAQAAEwAAAAAAAAAAAAAAAAAAAAAAW0NvbnRlbnRfVHlwZXNdLnhtbFBL&#10;AQItABQABgAIAAAAIQA4/SH/1gAAAJQBAAALAAAAAAAAAAAAAAAAAC8BAABfcmVscy8ucmVsc1BL&#10;AQItABQABgAIAAAAIQDqWTJtBAMAAOIFAAAOAAAAAAAAAAAAAAAAAC4CAABkcnMvZTJvRG9jLnht&#10;bFBLAQItABQABgAIAAAAIQAAR2IR4AAAAA0BAAAPAAAAAAAAAAAAAAAAAF4FAABkcnMvZG93bnJl&#10;di54bWxQSwUGAAAAAAQABADzAAAAawYAAAAA&#10;" o:allowincell="f" strokeweight="7pt">
                <v:stroke linestyle="thinThick"/>
                <v:shadow offset="6pt,6pt"/>
                <w10:wrap anchorx="page"/>
              </v:roundrect>
            </w:pict>
          </mc:Fallback>
        </mc:AlternateContent>
      </w:r>
      <w:r w:rsidR="00E84ADB" w:rsidRPr="0082504A">
        <w:rPr>
          <w:rFonts w:cs="Times New Roman"/>
          <w:sz w:val="32"/>
          <w:szCs w:val="32"/>
        </w:rPr>
        <w:t>d</w:t>
      </w:r>
    </w:p>
    <w:p w:rsidR="00E84ADB" w:rsidRPr="0082504A" w:rsidRDefault="00E84ADB" w:rsidP="00AC50E0">
      <w:pPr>
        <w:rPr>
          <w:sz w:val="40"/>
          <w:rtl/>
        </w:rPr>
      </w:pPr>
      <w:bookmarkStart w:id="4" w:name="_Toc341607627"/>
      <w:bookmarkStart w:id="5" w:name="_Toc342934404"/>
      <w:r w:rsidRPr="0082504A">
        <w:rPr>
          <w:noProof/>
        </w:rPr>
        <w:lastRenderedPageBreak/>
        <w:drawing>
          <wp:anchor distT="0" distB="0" distL="114300" distR="114300" simplePos="0" relativeHeight="251663360" behindDoc="0" locked="0" layoutInCell="1" allowOverlap="1" wp14:anchorId="025BBA17" wp14:editId="13FEBCA1">
            <wp:simplePos x="0" y="0"/>
            <wp:positionH relativeFrom="margin">
              <wp:align>center</wp:align>
            </wp:positionH>
            <wp:positionV relativeFrom="margin">
              <wp:align>center</wp:align>
            </wp:positionV>
            <wp:extent cx="2488565" cy="3943985"/>
            <wp:effectExtent l="0" t="0" r="6985" b="0"/>
            <wp:wrapSquare wrapText="bothSides"/>
            <wp:docPr id="489"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20"/>
                    <a:srcRect/>
                    <a:stretch>
                      <a:fillRect/>
                    </a:stretch>
                  </pic:blipFill>
                  <pic:spPr bwMode="auto">
                    <a:xfrm>
                      <a:off x="0" y="0"/>
                      <a:ext cx="2488565" cy="3943985"/>
                    </a:xfrm>
                    <a:prstGeom prst="rect">
                      <a:avLst/>
                    </a:prstGeom>
                    <a:noFill/>
                    <a:ln w="9525">
                      <a:noFill/>
                      <a:miter lim="800000"/>
                      <a:headEnd/>
                      <a:tailEnd/>
                    </a:ln>
                  </pic:spPr>
                </pic:pic>
              </a:graphicData>
            </a:graphic>
          </wp:anchor>
        </w:drawing>
      </w:r>
      <w:bookmarkEnd w:id="4"/>
      <w:bookmarkEnd w:id="5"/>
    </w:p>
    <w:p w:rsidR="00E84ADB" w:rsidRPr="0082504A" w:rsidRDefault="00E84ADB" w:rsidP="00AC50E0">
      <w:pPr>
        <w:rPr>
          <w:sz w:val="40"/>
          <w:rtl/>
        </w:rPr>
        <w:sectPr w:rsidR="00E84ADB" w:rsidRPr="0082504A" w:rsidSect="00771D5D">
          <w:headerReference w:type="default" r:id="rId21"/>
          <w:footerReference w:type="default" r:id="rId22"/>
          <w:footnotePr>
            <w:numRestart w:val="eachPage"/>
          </w:footnotePr>
          <w:pgSz w:w="11906" w:h="16838" w:code="9"/>
          <w:pgMar w:top="1418" w:right="1985" w:bottom="1418" w:left="1418" w:header="720" w:footer="720" w:gutter="0"/>
          <w:cols w:space="708"/>
          <w:bidi/>
          <w:rtlGutter/>
          <w:docGrid w:linePitch="598"/>
        </w:sectPr>
      </w:pPr>
    </w:p>
    <w:p w:rsidR="00E84ADB" w:rsidRPr="0082504A" w:rsidRDefault="00E84ADB" w:rsidP="00E84ADB">
      <w:pPr>
        <w:pStyle w:val="af4"/>
        <w:rPr>
          <w:sz w:val="44"/>
          <w:szCs w:val="52"/>
        </w:rPr>
      </w:pPr>
    </w:p>
    <w:p w:rsidR="00E84ADB" w:rsidRPr="0082504A" w:rsidRDefault="00E84ADB" w:rsidP="00E84ADB">
      <w:pPr>
        <w:pStyle w:val="af4"/>
        <w:rPr>
          <w:sz w:val="44"/>
          <w:szCs w:val="52"/>
          <w:rtl/>
        </w:rPr>
      </w:pPr>
    </w:p>
    <w:p w:rsidR="00E84ADB" w:rsidRPr="0082504A" w:rsidRDefault="00E84ADB" w:rsidP="00E84ADB">
      <w:pPr>
        <w:pStyle w:val="af4"/>
        <w:rPr>
          <w:sz w:val="44"/>
          <w:szCs w:val="52"/>
          <w:rtl/>
        </w:rPr>
      </w:pPr>
    </w:p>
    <w:bookmarkStart w:id="6" w:name="_Toc386611125"/>
    <w:bookmarkStart w:id="7" w:name="_Toc386611011"/>
    <w:bookmarkStart w:id="8" w:name="_Toc368340162"/>
    <w:bookmarkStart w:id="9" w:name="_Toc368339450"/>
    <w:bookmarkStart w:id="10" w:name="_Toc368299278"/>
    <w:p w:rsidR="007B4F2F" w:rsidRPr="004602D0" w:rsidRDefault="004602D0" w:rsidP="00E84ADB">
      <w:pPr>
        <w:jc w:val="center"/>
        <w:rPr>
          <w:rFonts w:cs="AL-Mateen"/>
          <w:sz w:val="72"/>
          <w:szCs w:val="72"/>
          <w:rtl/>
        </w:rPr>
      </w:pPr>
      <w:r w:rsidRPr="0082504A">
        <w:rPr>
          <w:noProof/>
          <w:sz w:val="26"/>
          <w:szCs w:val="22"/>
          <w:rtl/>
        </w:rPr>
        <mc:AlternateContent>
          <mc:Choice Requires="wps">
            <w:drawing>
              <wp:anchor distT="0" distB="0" distL="114300" distR="114300" simplePos="0" relativeHeight="251805696" behindDoc="0" locked="0" layoutInCell="1" allowOverlap="1" wp14:anchorId="2E972FC7" wp14:editId="7910B41D">
                <wp:simplePos x="0" y="0"/>
                <wp:positionH relativeFrom="column">
                  <wp:posOffset>577850</wp:posOffset>
                </wp:positionH>
                <wp:positionV relativeFrom="paragraph">
                  <wp:posOffset>709295</wp:posOffset>
                </wp:positionV>
                <wp:extent cx="4051935" cy="0"/>
                <wp:effectExtent l="0" t="38100" r="5715" b="38100"/>
                <wp:wrapNone/>
                <wp:docPr id="43" name="رابط مستقيم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51935" cy="0"/>
                        </a:xfrm>
                        <a:prstGeom prst="line">
                          <a:avLst/>
                        </a:prstGeom>
                        <a:noFill/>
                        <a:ln w="762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43" o:spid="_x0000_s1026" style="position:absolute;left:0;text-align:left;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pt,55.85pt" to="364.55pt,5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8X9SgIAAFcEAAAOAAAAZHJzL2Uyb0RvYy54bWysVM2O0zAQviPxDpbv3STdbLcbbbpCTctl&#10;gZV24e7aTmOtY1u2t2mFuCDthRcBcUMceJX2bRi7P3ThghA5OGPPzJdvZj7n8mrZSrTg1gmtSpyd&#10;pBhxRTUTal7it3fT3hAj54liRGrFS7ziDl+Nnj+77EzB+7rRknGLAES5ojMlbrw3RZI42vCWuBNt&#10;uAJnrW1LPGztPGGWdIDeyqSfpoOk05YZqyl3Dk6rrROPIn5dc+rf1LXjHskSAzcfVxvXWViT0SUp&#10;5paYRtAdDfIPLFoiFHz0AFURT9CDFX9AtYJa7XTtT6huE13XgvJYA1STpb9Vc9sQw2Mt0BxnDm1y&#10;/w+Wvl7cWCRYifNTjBRpYUbrb+vP6y/rH2jzuP6+/rr5uPm0eUTgh2Z1xhWQM1Y3NpRLl+rWXGt6&#10;75DS44aoOY+k71YGgLKQkTxJCRtn4JOz7pVmEEMevI6dW9a2RbUU5l1IDODQHbSMo1odRsWXHlE4&#10;zNOz7OL0DCO69yWkCBAh0VjnX3LdomCUWAoVukgKsrh2PlD6FRKOlZ4KKaMSpEJdic8HIC2Abg30&#10;xTdC3YE67iOE01KwEB4SnZ3PxtKiBQnqik+sGDzHYVY/KBbhG07YZGd7IuTWBjpSBTwoDgjurK18&#10;3l+kF5PhZJj38v5g0svTquq9mI7z3mCanZ9Vp9V4XGUfArUsLxrBGFeB3V7KWf53Utldqq0ID2I+&#10;NCZ5ih47CGT370g6zjmMdiuSmWarG7ufP6g3Bu9uWrgex3uwj/8Ho58AAAD//wMAUEsDBBQABgAI&#10;AAAAIQCIoajy3gAAAAoBAAAPAAAAZHJzL2Rvd25yZXYueG1sTI9PS8NAEMXvgt9hGcGb3aRCY2M2&#10;JSgi6Kl/6HmTHZO02dmQ3baJn94RhHqcN4/3fi9bjbYTZxx860hBPItAIFXOtFQr2G3fHp5A+KDJ&#10;6M4RKpjQwyq/vcl0atyF1njehFpwCPlUK2hC6FMpfdWg1X7meiT+fbnB6sDnUEsz6AuH207Oo2gh&#10;rW6JGxrd40uD1XFzsgqK3ff0+Br20/ti75PyY334nIqtUvd3Y/EMIuAYrmb4xWd0yJmpdCcyXnQK&#10;ljFPCazHcQKCDcl8GYMo/xSZZ/L/hPwHAAD//wMAUEsBAi0AFAAGAAgAAAAhALaDOJL+AAAA4QEA&#10;ABMAAAAAAAAAAAAAAAAAAAAAAFtDb250ZW50X1R5cGVzXS54bWxQSwECLQAUAAYACAAAACEAOP0h&#10;/9YAAACUAQAACwAAAAAAAAAAAAAAAAAvAQAAX3JlbHMvLnJlbHNQSwECLQAUAAYACAAAACEAm2vF&#10;/UoCAABXBAAADgAAAAAAAAAAAAAAAAAuAgAAZHJzL2Uyb0RvYy54bWxQSwECLQAUAAYACAAAACEA&#10;iKGo8t4AAAAKAQAADwAAAAAAAAAAAAAAAACkBAAAZHJzL2Rvd25yZXYueG1sUEsFBgAAAAAEAAQA&#10;8wAAAK8FAAAAAA==&#10;" strokeweight="6pt">
                <v:stroke linestyle="thinThick"/>
              </v:line>
            </w:pict>
          </mc:Fallback>
        </mc:AlternateContent>
      </w:r>
      <w:r w:rsidR="00E84ADB" w:rsidRPr="004602D0">
        <w:rPr>
          <w:rFonts w:cs="AL-Mateen" w:hint="cs"/>
          <w:sz w:val="72"/>
          <w:szCs w:val="72"/>
          <w:rtl/>
        </w:rPr>
        <w:t>المقــدمـــة</w:t>
      </w:r>
    </w:p>
    <w:p w:rsidR="004602D0" w:rsidRPr="004602D0" w:rsidRDefault="004602D0" w:rsidP="00AD5412">
      <w:pPr>
        <w:pStyle w:val="af2"/>
        <w:numPr>
          <w:ilvl w:val="0"/>
          <w:numId w:val="106"/>
        </w:numPr>
        <w:spacing w:before="360"/>
        <w:jc w:val="both"/>
        <w:rPr>
          <w:rFonts w:cs="AL-Mateen"/>
          <w:sz w:val="32"/>
          <w:szCs w:val="32"/>
          <w:rtl/>
        </w:rPr>
      </w:pPr>
      <w:r w:rsidRPr="004602D0">
        <w:rPr>
          <w:rFonts w:cs="AL-Mateen" w:hint="cs"/>
          <w:sz w:val="32"/>
          <w:szCs w:val="32"/>
          <w:rtl/>
        </w:rPr>
        <w:t xml:space="preserve">الاستفتاح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مشكلة البحث.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أهمية البحث. </w:t>
      </w:r>
    </w:p>
    <w:p w:rsidR="004602D0" w:rsidRPr="004602D0" w:rsidRDefault="00E73430" w:rsidP="00AD5412">
      <w:pPr>
        <w:pStyle w:val="af2"/>
        <w:numPr>
          <w:ilvl w:val="0"/>
          <w:numId w:val="106"/>
        </w:numPr>
        <w:jc w:val="both"/>
        <w:rPr>
          <w:rFonts w:cs="AL-Mateen"/>
          <w:sz w:val="32"/>
          <w:szCs w:val="32"/>
          <w:rtl/>
        </w:rPr>
      </w:pPr>
      <w:r>
        <w:rPr>
          <w:rFonts w:cs="AL-Mateen" w:hint="cs"/>
          <w:sz w:val="32"/>
          <w:szCs w:val="32"/>
          <w:rtl/>
        </w:rPr>
        <w:t>أسباب اختيار الموضوع</w:t>
      </w:r>
      <w:r w:rsidR="004602D0" w:rsidRPr="004602D0">
        <w:rPr>
          <w:rFonts w:cs="AL-Mateen" w:hint="cs"/>
          <w:sz w:val="32"/>
          <w:szCs w:val="32"/>
          <w:rtl/>
        </w:rPr>
        <w:t xml:space="preserve">.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أهداف البحث.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حدود البحث.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الدراسات السابقة.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منهج البحث.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إجراءات البحث. </w:t>
      </w:r>
    </w:p>
    <w:p w:rsidR="004602D0" w:rsidRPr="004602D0" w:rsidRDefault="00E73430" w:rsidP="00AD5412">
      <w:pPr>
        <w:pStyle w:val="af2"/>
        <w:numPr>
          <w:ilvl w:val="0"/>
          <w:numId w:val="106"/>
        </w:numPr>
        <w:jc w:val="both"/>
        <w:rPr>
          <w:rFonts w:cs="AL-Mateen"/>
          <w:sz w:val="32"/>
          <w:szCs w:val="32"/>
          <w:rtl/>
        </w:rPr>
      </w:pPr>
      <w:r>
        <w:rPr>
          <w:rFonts w:cs="AL-Mateen" w:hint="cs"/>
          <w:sz w:val="32"/>
          <w:szCs w:val="32"/>
          <w:rtl/>
        </w:rPr>
        <w:t>خط</w:t>
      </w:r>
      <w:r w:rsidR="004602D0" w:rsidRPr="004602D0">
        <w:rPr>
          <w:rFonts w:cs="AL-Mateen" w:hint="cs"/>
          <w:sz w:val="32"/>
          <w:szCs w:val="32"/>
          <w:rtl/>
        </w:rPr>
        <w:t xml:space="preserve">ة البحث .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مصادر البحث. </w:t>
      </w:r>
    </w:p>
    <w:p w:rsidR="004602D0" w:rsidRPr="004602D0" w:rsidRDefault="004602D0" w:rsidP="00AD5412">
      <w:pPr>
        <w:pStyle w:val="af2"/>
        <w:numPr>
          <w:ilvl w:val="0"/>
          <w:numId w:val="106"/>
        </w:numPr>
        <w:jc w:val="both"/>
        <w:rPr>
          <w:rFonts w:cs="AL-Mateen"/>
          <w:sz w:val="32"/>
          <w:szCs w:val="32"/>
          <w:rtl/>
        </w:rPr>
      </w:pPr>
      <w:r w:rsidRPr="004602D0">
        <w:rPr>
          <w:rFonts w:cs="AL-Mateen" w:hint="cs"/>
          <w:sz w:val="32"/>
          <w:szCs w:val="32"/>
          <w:rtl/>
        </w:rPr>
        <w:t xml:space="preserve">شكر وتقدير  </w:t>
      </w:r>
      <w:r>
        <w:rPr>
          <w:rFonts w:cs="AL-Mateen" w:hint="cs"/>
          <w:sz w:val="32"/>
          <w:szCs w:val="32"/>
          <w:rtl/>
        </w:rPr>
        <w:t>.</w:t>
      </w:r>
    </w:p>
    <w:p w:rsidR="007B4F2F" w:rsidRDefault="007B4F2F" w:rsidP="00E84ADB">
      <w:pPr>
        <w:jc w:val="center"/>
        <w:rPr>
          <w:rFonts w:cs="AL-Mateen"/>
          <w:sz w:val="96"/>
          <w:szCs w:val="96"/>
          <w:rtl/>
        </w:rPr>
      </w:pPr>
    </w:p>
    <w:p w:rsidR="00E84ADB" w:rsidRPr="0082504A" w:rsidRDefault="00E84ADB" w:rsidP="00E84ADB">
      <w:pPr>
        <w:jc w:val="center"/>
        <w:rPr>
          <w:rFonts w:ascii="Traditional Arabic" w:hAnsi="Traditional Arabic" w:cs="AL-Mateen"/>
          <w:sz w:val="52"/>
          <w:szCs w:val="52"/>
          <w:rtl/>
        </w:rPr>
        <w:sectPr w:rsidR="00E84ADB" w:rsidRPr="0082504A">
          <w:headerReference w:type="default" r:id="rId23"/>
          <w:footerReference w:type="default" r:id="rId24"/>
          <w:footnotePr>
            <w:numRestart w:val="eachPage"/>
          </w:footnotePr>
          <w:pgSz w:w="11906" w:h="16838"/>
          <w:pgMar w:top="1701" w:right="1985" w:bottom="1701" w:left="1418" w:header="720" w:footer="720" w:gutter="0"/>
          <w:cols w:space="720"/>
          <w:bidi/>
          <w:rtlGutter/>
        </w:sectPr>
      </w:pPr>
      <w:r w:rsidRPr="0082504A">
        <w:rPr>
          <w:rFonts w:cs="AL-Mateen"/>
          <w:noProof/>
          <w:sz w:val="52"/>
          <w:szCs w:val="52"/>
          <w:rtl/>
        </w:rPr>
        <mc:AlternateContent>
          <mc:Choice Requires="wps">
            <w:drawing>
              <wp:anchor distT="0" distB="0" distL="114300" distR="114300" simplePos="0" relativeHeight="251661312" behindDoc="1" locked="0" layoutInCell="1" allowOverlap="1" wp14:anchorId="10DAC00A" wp14:editId="3305EAB8">
                <wp:simplePos x="0" y="0"/>
                <wp:positionH relativeFrom="margin">
                  <wp:posOffset>304800</wp:posOffset>
                </wp:positionH>
                <wp:positionV relativeFrom="page">
                  <wp:posOffset>1426210</wp:posOffset>
                </wp:positionV>
                <wp:extent cx="4867275" cy="7799705"/>
                <wp:effectExtent l="0" t="0" r="9525" b="0"/>
                <wp:wrapNone/>
                <wp:docPr id="34" name="مربع نص 34"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pStyle w:val="afb"/>
                              <w:spacing w:before="240" w:line="240" w:lineRule="auto"/>
                              <w:jc w:val="left"/>
                              <w:rPr>
                                <w:rFonts w:ascii="Lotus Linotype" w:hAnsi="Lotus Linotype" w:cs="Lotus Linotype"/>
                                <w:bCs/>
                                <w:szCs w:val="3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4" o:spid="_x0000_s1029" type="#_x0000_t202" alt="الوصف: زخرفة" style="position:absolute;left:0;text-align:left;margin-left:24pt;margin-top:112.3pt;width:383.25pt;height:614.1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0HZp/wIAAMUFAAAOAAAAZHJzL2Uyb0RvYy54bWysVM2O0zAQviPxDpbv&#10;3SQl/Um06Wp3SxHS8iMWxNlxnMYisY3tNl0QBw7wLHBBWiQOvEn2bRg7bSksEhKih9T22DPffPPN&#10;HJ9smhqtmTZcigxHRyFGTFBZcLHM8Ivni8EUI2OJKEgtBcvwFTP4ZHb3znGrUjaUlawLphE4ESZt&#10;VYYra1UaBIZWrCHmSComwFhK3RALW70MCk1a8N7UwTAMx0ErdaG0pMwYOJ33Rjzz/suSUfukLA2z&#10;qM4wYLP+q/03d99gdkzSpSaq4nQLg/wDioZwAUH3rubEErTS/JarhlMtjSztEZVNIMuSU+ZzgGyi&#10;8LdsLiuimM8FyDFqT5P5f27p4/VTjXiR4XsxRoI0UKObD91196n7jm4+dt+QOy+YoUBa97X70l3f&#10;vO8+O95aZVJ4fqnAgd2cyQ3U33Ng1IWkrwwS8rwiYslOtZZtxUgBuCP3Mjh42vsxzknePpIFxCcr&#10;K72jTakbRyrQhMA71O9qXzO2sYjCYTwdT4aTEUYUbJNJkkzCkY9B0t1zpY19wGSD3CLDGkTh3ZP1&#10;hbEODkl3V1y0vOZqwesaFQrqB0G1tC+5rXw1djm6S9t6ADF/V21f6bmkq4YJ20tXs5pY6BtTcWUg&#10;TMqanEEl9MPC00RSo+kzQOtFaqxmllYOYQnotueAfW+A9Q67u1UL9xXS5dJn2Z8Ac5C3szkOvUjf&#10;JtEwDs+GyWAxnk4G8SIeDYDI6SCMkrNkHMZJPF+8c6RFcVrxomDiggu2a5govkXBH3W+bd1e6r5l&#10;UJvhZDQc9bqRNS8cWofN6GV+Xmu0Jq5z/W9bVnN4reEW5kfNmwxP95dI6tR2XxSeOEt43a+DX+H7&#10;ygMHu3/Pitemk2MvTLvJN3177CSfy+IKxAqi8OKA2QeLSuo3GLUwRzJsXq+IZhjVDwUIPoni2A0e&#10;v4lHk6ET1KElP7QQQcFVhi1G/fLcwg6erJTmywoi9S0m5Ck0Scm9fF039ai2rQWzwue0nWtuGB3u&#10;/a2f03f2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nNyyuEAAAALAQAADwAA&#10;AGRycy9kb3ducmV2LnhtbEyPQUvDQBCF74L/YRnBS7GbhLSkMZuiQtUebYVet8k0CWZnw+62if56&#10;x1M9DvPxvfeK9WR6cUHnO0sK4nkEAqmydUeNgs/95iED4YOmWveWUME3eliXtzeFzms70gdedqER&#10;LCGfawVtCEMupa9aNNrP7YDEv5N1Rgc+XSNrp0eWm14mUbSURnfECa0e8KXF6mt3NgoSdzpEm/j1&#10;Z/b+Fj/P3LDV436r1P3d9PQIIuAUrjD81efqUHKnoz1T7UWvIM14SmBXki5BMJDF6QLEkcl0kaxA&#10;loX8v6H8BQAA//8DAFBLAwQKAAAAAAAAACEANGYEMcUIAADFCAAAFAAAAGRycy9tZWRpYS9pbWFn&#10;ZTEucG5niVBORw0KGgoAAAANSUhEUgAAAsMAAALDCAMAAADHUv1wAAAAAXNSR0IArs4c6QAAADlQ&#10;TFRFBAQEFhYWDAwMMzMzIiIiQkJCVVVVTU1Nd3d3ZmZmhoaGgICA3d3dwMDAzMzM19fX6urq4+Pj&#10;////bIMkQQAACDpJREFUeNrt3e1yk0AYgNFgmlYrxJb7v1hHs2SEsrF8Zt/mnD8dVic/9JmduMDr&#10;oe07Hi6OC9fX+yC4qKvUyPf++qEdv166vt4HwUVz6v/UMBrWMBrWMBpGwxpGwxpGwxpGw2hYw2hY&#10;w2hYw2gYDWuYoA13zzwmVVqvDsvW1/sgSJ4viZz7q+3BvkdwGkbDoGHQMBoGDcPdGh6cx3avxg+O&#10;jSevr/dBkKR38utqcD48bHrwc+66+3Sszb1mNKxhNKxhNIyGNYyGNYyGNcwXbbg7t678XRG0YdAw&#10;GtYwGtYwGgYN83gN332+hP/Mi4UN330/tCGjYTSsYTSsYTQMGkbDGiZow3efL+FhSxY23I5fu0+H&#10;hjWMhkHDaFjDaFjDaBg0jIY1jIY1jIahmIbNpCJ6w6BhNKxhNKxhSmp4pxkpJqGwWcM77ZO2YzSM&#10;hjWMhjWMhkHDaFjDfLmGd5qR4hEfNmu4Hb92nw4NaxgNg4bRsIbRsIbRMGgYDWsYDYOGYfeGzUIh&#10;esOgYdAwj9HwyvMlzJFg94ZX3kDtx2gYNIyGNYyGQcOgYR6m4ZXnS3g8gt0bbsev3adDw6Bh0DAa&#10;1jAaBg2DhtGwhtEwlNuwV/CJ3jBoGDSMhjVM6IbnzZcwRoJyGp63sdqO0TBoGA1rGA2DhkHDaHje&#10;fAmP+FBOw+34tft0aBg0DBpGwxpGw6Bh0DAa1jAaBg3D0oafzEIheMOgYdAwGh5tODNfIn3/ffIn&#10;R/EN395wbcdoGDQMGkbDoGHQMBrONfzUPx/uDoTNkSBMw+34tQ0YDYOGQcNoGDQMGgYNo2HQMGgY&#10;NIyGQcOgYTSsYTQMGgYNo2ENo2HQMGgYDWsYDYOGQcNoWMNoGDQMGkbDGkbDoGHQMBrWMBoGDYOG&#10;0bCG0TBoGDSMhjWMhkHDoGE0DBoGDYOG0TBoGDQMGkbDoGHQMBrWMBoGDYOG0bCG0TBoGDSMhjWM&#10;hkHDoGE0rGE0DBoGDaNhDaNh0DBoGA1rGA2DhkHDaFjDaBg0DBpGwxpGw6Bh0DAaBg2DhkHDaBg0&#10;DBoGDaNh0DBoGA1rGA2DhkHDaFjDaBg0DBpGwxpGw6Bh0DAa1jAaBg2DhtGwhtEwaBg0jIY1jIZB&#10;w6BhNKxhNAwaBg2jYQ2jYdAwaBgNg4ZBw6BhNAwaBg2DhtEwaBg0jIY1jIZBw6BhNKxhNAwaBg2j&#10;YQ2jYdAwaBgNaxgNg4ZBw2hYw2gYNAwaRsMaRsOgYdAwGtYwGgYNg4bRsIbRMGgYNIyGQcOgYdAw&#10;GgYNg4ZBw2gYNAwaRsMaRsOgYdAwGtYwGgYNg4bRsIbRMGgYNIyGNYyGQcOgYTSsYTQMGgYNo2EN&#10;o2HQMGgYDWsYDYOGQcNoWMNoGDQMGkbDoGHQMGgYDYOGQcOgYTQMGgYNo2ENo2HQMGgYDWsYDYOG&#10;QcNoWMNoGDQMGkbDGkbDoGHQMBrWMBoGDYOG0bCG0TBoGDSMhjWMhkHDoGE0rGE0DBoGDaNh0DBo&#10;GDSMhkHDoGHQMBoGDYOG0bCG0TBoGDSMhjWMhkHDoGE0rGE0DBoGDaNhDaNh0DBoGA1rGA2DhkHD&#10;aFjDaBg0DBpGwxpGw6Bh0DAa1jAaBg2DhtEwaBg0DBpGw6Bh0DBoGA2DhkHDaFjDaBg0DBpGwxpG&#10;w6Bh0DAa1jAaBg2DhtGwhtEwaBg0jIY1jIZBw6BhNKxhNAwaBg2jYQ2jYdAwaBgNaxgNg4ZBw2gY&#10;NAwaBg2jYdAwaBg0jIZBw6BhNKxhNAwaBg2jYQ2jYdAwaBgNaxgNg4ZBw2hYw2gYNAwaRsMaRsOg&#10;YdAwGtYwGgYNg4bRsIbRMGgYNIyGNYyGQcOgYTQMGgYNg4bRMGgYNAwaRsOgYdAwGtYwGgYNg4bR&#10;sIbRMGgYNIyGNYyGQcOgYTSsYTQMGgYN87Wdmz9eu4aPzb80TICEq9NfPy+X9alHw5Rv+OUh06yG&#10;0TBoGDSMhjWMhmH9htOB8Fu6PjsfJph0IHx8TglXzoeJyb1mNAwahk/p/s32pmGCJlz1/w2nYaLJ&#10;taphNAwaBg2jYQ2jYdAwaBgNa5gy3ZwjYb4EARK+OUfCfAnK9593jnI0jIZBw6BhNKxhNAzLG745&#10;R8J8Ccp3e46E+RKE4V4zGtYwGoZPmThHQsMUl/DEORIapjRTW9UwGgYNg4bRsIbRMGgYNIyGNcxd&#10;nZs5cyTMl6CchKvTnDkS5ktQjJmvHGVpGA2DhtGwhtGwhtEwfLrhYzNnjoT5EhSjPs2aI2G+BMVx&#10;rxkNa5h9ZF7B1zBhEs68gq9hosilp2E0rGE0DBpGwxpGwxpGw6BhNKxhNKxhNAwfnW+OPDEjhfIT&#10;rnqjTd5fhjNPXi+/UC9b1zCbWfu9uRwNo2HQMBrWMBrWMBqGDw2nc9z3dD0ceXJ9SXTZuobZTDoQ&#10;Pr6khAcjT64viTbVonUNszX3mtGwhtlJ9333XcMETbibhfKiYWKamp6G0bCG0TBoGA1rGA1rGA2D&#10;htGwhtGwhpnvPHNchPkSlJLw9Wne3BwJ8yUo215vHOVpGA2jYQ2jYQ2jYQ2jYR624etpbW6OhPkS&#10;lO167JubI2G+BFG414yGNYyGNYyG0bCGCWDiTCoNU1zCE2dSaZjSrJWehtGwhtEwGtYwGtYwGtYw&#10;8Ruu+w9jXhtuYNRKYyFWnC8xeEYzPaLZ/jjBuKlzJDafL+FLA8FpGA2DhkHDaBgiN9w/g/uV1mvn&#10;oGRMnSOx+XyJwUHwt/TbKsegjJs6R8J8CUrjeQk0rGE0rGE0jIY1jIY1jIY1jIbRsIbRsIbRsIbR&#10;MBourGGI5je+dDS5NRgnXwAAAABJRU5ErkJgglBLAQItABQABgAIAAAAIQCxgme2CgEAABMCAAAT&#10;AAAAAAAAAAAAAAAAAAAAAABbQ29udGVudF9UeXBlc10ueG1sUEsBAi0AFAAGAAgAAAAhADj9If/W&#10;AAAAlAEAAAsAAAAAAAAAAAAAAAAAOwEAAF9yZWxzLy5yZWxzUEsBAi0AFAAGAAgAAAAhAJjQdmn/&#10;AgAAxQUAAA4AAAAAAAAAAAAAAAAAOgIAAGRycy9lMm9Eb2MueG1sUEsBAi0AFAAGAAgAAAAhAKom&#10;Dr68AAAAIQEAABkAAAAAAAAAAAAAAAAAZQUAAGRycy9fcmVscy9lMm9Eb2MueG1sLnJlbHNQSwEC&#10;LQAUAAYACAAAACEAUnNyyuEAAAALAQAADwAAAAAAAAAAAAAAAABYBgAAZHJzL2Rvd25yZXYueG1s&#10;UEsBAi0ACgAAAAAAAAAhADRmBDHFCAAAxQgAABQAAAAAAAAAAAAAAAAAZgcAAGRycy9tZWRpYS9p&#10;bWFnZTEucG5nUEsFBgAAAAAGAAYAfAEAAF0QAAAAAA==&#10;" stroked="f">
                <v:fill r:id="rId26" o:title="زخرفة" recolor="t" rotate="t" type="frame"/>
                <v:textbox>
                  <w:txbxContent>
                    <w:p w:rsidR="000E6807" w:rsidRDefault="000E6807" w:rsidP="00E84ADB">
                      <w:pPr>
                        <w:pStyle w:val="afb"/>
                        <w:spacing w:before="240" w:line="240" w:lineRule="auto"/>
                        <w:jc w:val="left"/>
                        <w:rPr>
                          <w:rFonts w:ascii="Lotus Linotype" w:hAnsi="Lotus Linotype" w:cs="Lotus Linotype"/>
                          <w:bCs/>
                          <w:szCs w:val="34"/>
                        </w:rPr>
                      </w:pPr>
                    </w:p>
                  </w:txbxContent>
                </v:textbox>
                <w10:wrap anchorx="margin" anchory="page"/>
              </v:shape>
            </w:pict>
          </mc:Fallback>
        </mc:AlternateContent>
      </w:r>
      <w:bookmarkEnd w:id="6"/>
      <w:bookmarkEnd w:id="7"/>
      <w:bookmarkEnd w:id="8"/>
      <w:bookmarkEnd w:id="9"/>
      <w:bookmarkEnd w:id="10"/>
    </w:p>
    <w:p w:rsidR="00354F2D" w:rsidRDefault="00354F2D" w:rsidP="00646221">
      <w:pPr>
        <w:pStyle w:val="af4"/>
        <w:rPr>
          <w:sz w:val="40"/>
          <w:rtl/>
        </w:rPr>
      </w:pPr>
      <w:bookmarkStart w:id="11" w:name="_Toc407654036"/>
      <w:r>
        <w:rPr>
          <w:rFonts w:hint="cs"/>
          <w:noProof/>
          <w:sz w:val="40"/>
          <w:rtl/>
        </w:rPr>
        <w:lastRenderedPageBreak/>
        <w:drawing>
          <wp:anchor distT="0" distB="0" distL="114300" distR="114300" simplePos="0" relativeHeight="251693056" behindDoc="0" locked="0" layoutInCell="1" allowOverlap="1" wp14:anchorId="050A5955" wp14:editId="7911C61A">
            <wp:simplePos x="0" y="0"/>
            <wp:positionH relativeFrom="column">
              <wp:posOffset>1787948</wp:posOffset>
            </wp:positionH>
            <wp:positionV relativeFrom="paragraph">
              <wp:posOffset>-27728</wp:posOffset>
            </wp:positionV>
            <wp:extent cx="1566545" cy="443865"/>
            <wp:effectExtent l="0" t="0" r="0" b="0"/>
            <wp:wrapNone/>
            <wp:docPr id="44" name="صورة 44" descr="http://www.uploadyourimage.com/1/bismal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http://www.uploadyourimage.com/1/bismalh.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66545" cy="443865"/>
                    </a:xfrm>
                    <a:prstGeom prst="rect">
                      <a:avLst/>
                    </a:prstGeom>
                    <a:noFill/>
                  </pic:spPr>
                </pic:pic>
              </a:graphicData>
            </a:graphic>
            <wp14:sizeRelH relativeFrom="page">
              <wp14:pctWidth>0</wp14:pctWidth>
            </wp14:sizeRelH>
            <wp14:sizeRelV relativeFrom="page">
              <wp14:pctHeight>0</wp14:pctHeight>
            </wp14:sizeRelV>
          </wp:anchor>
        </w:drawing>
      </w:r>
    </w:p>
    <w:p w:rsidR="00646221" w:rsidRDefault="00646221" w:rsidP="00646221">
      <w:pPr>
        <w:pStyle w:val="af4"/>
        <w:rPr>
          <w:sz w:val="40"/>
          <w:rtl/>
        </w:rPr>
      </w:pPr>
      <w:r w:rsidRPr="0082504A">
        <w:rPr>
          <w:rFonts w:hint="cs"/>
          <w:sz w:val="40"/>
          <w:rtl/>
        </w:rPr>
        <w:t>المقدمة</w:t>
      </w:r>
      <w:bookmarkEnd w:id="11"/>
    </w:p>
    <w:p w:rsidR="0064036D" w:rsidRPr="00C63C91" w:rsidRDefault="0064036D" w:rsidP="00C63C91">
      <w:pPr>
        <w:spacing w:after="20"/>
        <w:ind w:firstLine="397"/>
        <w:jc w:val="both"/>
        <w:rPr>
          <w:rFonts w:ascii="Traditional Arabic" w:hAnsi="Traditional Arabic"/>
          <w:sz w:val="36"/>
          <w:szCs w:val="36"/>
          <w:rtl/>
        </w:rPr>
      </w:pPr>
      <w:r w:rsidRPr="00C63C91">
        <w:rPr>
          <w:rFonts w:ascii="Traditional Arabic" w:hAnsi="Traditional Arabic" w:hint="cs"/>
          <w:sz w:val="36"/>
          <w:szCs w:val="36"/>
          <w:rtl/>
        </w:rPr>
        <w:t>إن</w:t>
      </w:r>
      <w:r w:rsidRPr="00C63C91">
        <w:rPr>
          <w:rFonts w:ascii="Traditional Arabic" w:hAnsi="Traditional Arabic"/>
          <w:sz w:val="36"/>
          <w:szCs w:val="36"/>
          <w:rtl/>
        </w:rPr>
        <w:t xml:space="preserve"> </w:t>
      </w:r>
      <w:r w:rsidRPr="00C63C91">
        <w:rPr>
          <w:rFonts w:ascii="Traditional Arabic" w:hAnsi="Traditional Arabic" w:hint="cs"/>
          <w:sz w:val="36"/>
          <w:szCs w:val="36"/>
          <w:rtl/>
        </w:rPr>
        <w:t>الحمد لله نحمده ونستعينه ونستغفره ونعوذ بالله من شرور أنفسنا ومن سيئات أعمالنا, من يهده الله فلا مضل له, ومن يضلل فلا هادي له, وأشهد أن لا إله إلا الله وحده لا شريك له, وأشهد أن محمدا عبده ورسوله</w:t>
      </w:r>
      <w:r w:rsidR="00C63C91">
        <w:rPr>
          <w:rFonts w:ascii="Traditional Arabic" w:hAnsi="Traditional Arabic" w:hint="cs"/>
          <w:sz w:val="36"/>
          <w:szCs w:val="36"/>
          <w:rtl/>
        </w:rPr>
        <w:t xml:space="preserve"> </w:t>
      </w:r>
      <w:r w:rsidR="00C63C91">
        <w:rPr>
          <w:rFonts w:ascii="Traditional Arabic" w:hAnsi="Traditional Arabic" w:hint="cs"/>
          <w:sz w:val="36"/>
          <w:szCs w:val="36"/>
        </w:rPr>
        <w:sym w:font="AGA Arabesque" w:char="F065"/>
      </w:r>
      <w:r w:rsidR="00C63C91">
        <w:rPr>
          <w:rFonts w:ascii="Traditional Arabic" w:hAnsi="Traditional Arabic" w:hint="cs"/>
          <w:sz w:val="36"/>
          <w:szCs w:val="36"/>
          <w:rtl/>
        </w:rPr>
        <w:t xml:space="preserve"> . </w:t>
      </w:r>
    </w:p>
    <w:p w:rsidR="00426B30" w:rsidRPr="0082504A" w:rsidRDefault="00426B30" w:rsidP="00003AFE">
      <w:pPr>
        <w:spacing w:after="20"/>
        <w:ind w:firstLine="397"/>
        <w:jc w:val="both"/>
        <w:rPr>
          <w:rFonts w:ascii="Traditional Arabic" w:hAnsi="Traditional Arabic"/>
          <w:sz w:val="36"/>
          <w:szCs w:val="36"/>
          <w:rtl/>
        </w:rPr>
      </w:pPr>
      <w:r w:rsidRPr="0082504A">
        <w:rPr>
          <w:sz w:val="36"/>
          <w:szCs w:val="36"/>
          <w:rtl/>
        </w:rPr>
        <w:t>أما بع</w:t>
      </w:r>
      <w:r w:rsidRPr="0082504A">
        <w:rPr>
          <w:rFonts w:hint="cs"/>
          <w:sz w:val="36"/>
          <w:szCs w:val="36"/>
          <w:rtl/>
        </w:rPr>
        <w:t>د</w:t>
      </w:r>
      <w:r w:rsidR="000B2301" w:rsidRPr="0082504A">
        <w:rPr>
          <w:rFonts w:hint="cs"/>
          <w:sz w:val="36"/>
          <w:szCs w:val="36"/>
          <w:rtl/>
        </w:rPr>
        <w:t xml:space="preserve">: </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فقد أوتي رسول الله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الحكمة التي يقضي ويحكم بها بين الناس, وهي سنته التي لا انفكاك لها عن الكتاب العزيز, فهي المفصلة لمجمله, </w:t>
      </w:r>
      <w:r w:rsidR="00506D75">
        <w:rPr>
          <w:rFonts w:ascii="Traditional Arabic" w:hAnsi="Traditional Arabic" w:hint="cs"/>
          <w:sz w:val="36"/>
          <w:szCs w:val="36"/>
          <w:rtl/>
        </w:rPr>
        <w:t>والمقيدة لمطلقه, والشارحة لمعانيه</w:t>
      </w:r>
      <w:r w:rsidR="00F279F2" w:rsidRPr="0082504A">
        <w:rPr>
          <w:rFonts w:ascii="Traditional Arabic" w:hAnsi="Traditional Arabic" w:hint="cs"/>
          <w:sz w:val="36"/>
          <w:szCs w:val="36"/>
          <w:rtl/>
        </w:rPr>
        <w:t>.</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وقد حفظ الله تعالى سنة نبيه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كما حفظ كتابه الكريم, فهيأ لها رجالاً عظاماً يذبون عنها, ويبينون صحيحها من سقيمها, ويكشفون كذب الكذابين وخطل الدجالين, وما رواه الضعفاء من المرويات, ولم يقتصروا على ذلك, بل بينوا ما وهم فيه الثقات وأخطأ فيه الأثبات, فكانت كتب العلل التي بينت ذلك ووضحته.</w:t>
      </w:r>
    </w:p>
    <w:p w:rsidR="00426B30" w:rsidRPr="0082504A" w:rsidRDefault="00426B30" w:rsidP="00C470C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وممن حمل الراية في هذا العلم الدقيق الإمام الكبير أبو بكر أحمد بن عمرو بن عبد الخالق البزار</w:t>
      </w:r>
      <w:r w:rsidR="00E73430">
        <w:rPr>
          <w:rFonts w:ascii="Traditional Arabic" w:hAnsi="Traditional Arabic" w:hint="cs"/>
          <w:sz w:val="36"/>
          <w:szCs w:val="36"/>
          <w:rtl/>
        </w:rPr>
        <w:t>,</w:t>
      </w:r>
      <w:r w:rsidR="00C470CE">
        <w:rPr>
          <w:rFonts w:ascii="Traditional Arabic" w:hAnsi="Traditional Arabic" w:hint="cs"/>
          <w:sz w:val="36"/>
          <w:szCs w:val="36"/>
          <w:rtl/>
        </w:rPr>
        <w:t xml:space="preserve"> فكان من المبرزين فيه</w:t>
      </w:r>
      <w:r w:rsidRPr="0082504A">
        <w:rPr>
          <w:rFonts w:ascii="Traditional Arabic" w:hAnsi="Traditional Arabic" w:hint="cs"/>
          <w:sz w:val="36"/>
          <w:szCs w:val="36"/>
          <w:rtl/>
        </w:rPr>
        <w:t>, الذابين عن حياض السنة المشرفة ببيان ما وقع في</w:t>
      </w:r>
      <w:r w:rsidR="009010DC">
        <w:rPr>
          <w:rFonts w:ascii="Traditional Arabic" w:hAnsi="Traditional Arabic" w:hint="cs"/>
          <w:sz w:val="36"/>
          <w:szCs w:val="36"/>
          <w:rtl/>
        </w:rPr>
        <w:t xml:space="preserve"> رواي</w:t>
      </w:r>
      <w:r w:rsidR="00566F49">
        <w:rPr>
          <w:rFonts w:ascii="Traditional Arabic" w:hAnsi="Traditional Arabic" w:hint="cs"/>
          <w:sz w:val="36"/>
          <w:szCs w:val="36"/>
          <w:rtl/>
        </w:rPr>
        <w:t>ا</w:t>
      </w:r>
      <w:r w:rsidR="009010DC">
        <w:rPr>
          <w:rFonts w:ascii="Traditional Arabic" w:hAnsi="Traditional Arabic" w:hint="cs"/>
          <w:sz w:val="36"/>
          <w:szCs w:val="36"/>
          <w:rtl/>
        </w:rPr>
        <w:t>ت</w:t>
      </w:r>
      <w:r w:rsidR="00C470CE">
        <w:rPr>
          <w:rFonts w:ascii="Traditional Arabic" w:hAnsi="Traditional Arabic" w:hint="cs"/>
          <w:sz w:val="36"/>
          <w:szCs w:val="36"/>
          <w:rtl/>
        </w:rPr>
        <w:t xml:space="preserve">ها من خطأ ووهم, </w:t>
      </w:r>
      <w:r w:rsidR="00C470CE" w:rsidRPr="00C470CE">
        <w:rPr>
          <w:rFonts w:ascii="Traditional Arabic" w:hAnsi="Traditional Arabic" w:hint="cs"/>
          <w:sz w:val="36"/>
          <w:szCs w:val="36"/>
          <w:rtl/>
        </w:rPr>
        <w:t>وظهرت بصماته</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بعلم العلل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فقلَّما أن تجد حديث</w:t>
      </w:r>
      <w:r w:rsidR="00566F49">
        <w:rPr>
          <w:rFonts w:ascii="Traditional Arabic" w:hAnsi="Traditional Arabic" w:hint="cs"/>
          <w:sz w:val="36"/>
          <w:szCs w:val="36"/>
          <w:rtl/>
        </w:rPr>
        <w:t>ًا</w:t>
      </w:r>
      <w:r w:rsidRPr="0082504A">
        <w:rPr>
          <w:rFonts w:ascii="Traditional Arabic" w:hAnsi="Traditional Arabic" w:hint="cs"/>
          <w:sz w:val="36"/>
          <w:szCs w:val="36"/>
          <w:rtl/>
        </w:rPr>
        <w:t xml:space="preserve"> في مسنده إلا وقد علق عليه بأصناف من العلل, كتعارض الوصل والإرسال, أو الاتصال والانقطاع, أو الرفع والوقف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إلى غير ذلك من التفريعات الدقيقة في هذا العلم.</w:t>
      </w:r>
    </w:p>
    <w:p w:rsidR="00426B30" w:rsidRPr="0082504A" w:rsidRDefault="00426B30" w:rsidP="00986E20">
      <w:pPr>
        <w:spacing w:after="20"/>
        <w:ind w:firstLine="397"/>
        <w:jc w:val="both"/>
        <w:rPr>
          <w:b/>
          <w:bCs/>
          <w:sz w:val="36"/>
          <w:szCs w:val="36"/>
          <w:u w:val="single"/>
          <w:rtl/>
        </w:rPr>
      </w:pPr>
      <w:r w:rsidRPr="0082504A">
        <w:rPr>
          <w:rFonts w:ascii="Traditional Arabic" w:hAnsi="Traditional Arabic" w:hint="cs"/>
          <w:sz w:val="36"/>
          <w:szCs w:val="36"/>
          <w:rtl/>
        </w:rPr>
        <w:t>ولما كان هذا الكتاب بهذه المنزلة أحببت أن تكون رسالتي خدمةً لجزء من هذا الكتاب؛ لتكون لب</w:t>
      </w:r>
      <w:r w:rsidR="00C470CE">
        <w:rPr>
          <w:rFonts w:ascii="Traditional Arabic" w:hAnsi="Traditional Arabic" w:hint="cs"/>
          <w:sz w:val="36"/>
          <w:szCs w:val="36"/>
          <w:rtl/>
        </w:rPr>
        <w:t>نةً في المشروع المبارك الذي تبناه</w:t>
      </w:r>
      <w:r w:rsidRPr="0082504A">
        <w:rPr>
          <w:rFonts w:ascii="Traditional Arabic" w:hAnsi="Traditional Arabic" w:hint="cs"/>
          <w:sz w:val="36"/>
          <w:szCs w:val="36"/>
          <w:rtl/>
        </w:rPr>
        <w:t xml:space="preserve"> قسم السنة وعلومها مشكورًا, فتقدَّمتُ بهذا الموضوع الموسوم</w:t>
      </w:r>
      <w:r w:rsidRPr="0082504A">
        <w:rPr>
          <w:rFonts w:hint="cs"/>
          <w:sz w:val="36"/>
          <w:szCs w:val="36"/>
          <w:rtl/>
        </w:rPr>
        <w:t xml:space="preserve"> بـ</w:t>
      </w:r>
      <w:r w:rsidR="00DF36F8" w:rsidRPr="0082504A">
        <w:rPr>
          <w:rFonts w:hint="cs"/>
          <w:sz w:val="36"/>
          <w:szCs w:val="36"/>
          <w:rtl/>
        </w:rPr>
        <w:t>((</w:t>
      </w:r>
      <w:r w:rsidRPr="0082504A">
        <w:rPr>
          <w:rFonts w:hint="cs"/>
          <w:b/>
          <w:bCs/>
          <w:sz w:val="36"/>
          <w:szCs w:val="36"/>
          <w:rtl/>
        </w:rPr>
        <w:t>الأحاديث التي ذكر البزار فيها اختلافاً في "مسنده" جمعاً وتخريجاً ودراسة</w:t>
      </w:r>
      <w:r w:rsidR="00DF36F8" w:rsidRPr="0082504A">
        <w:rPr>
          <w:rFonts w:hint="cs"/>
          <w:b/>
          <w:bCs/>
          <w:sz w:val="36"/>
          <w:szCs w:val="36"/>
          <w:rtl/>
        </w:rPr>
        <w:t>))</w:t>
      </w:r>
      <w:r w:rsidR="000B2301" w:rsidRPr="0082504A">
        <w:rPr>
          <w:rFonts w:hint="cs"/>
          <w:b/>
          <w:bCs/>
          <w:sz w:val="36"/>
          <w:szCs w:val="36"/>
          <w:rtl/>
        </w:rPr>
        <w:t xml:space="preserve"> </w:t>
      </w:r>
      <w:r w:rsidRPr="0082504A">
        <w:rPr>
          <w:rFonts w:hint="cs"/>
          <w:sz w:val="36"/>
          <w:szCs w:val="36"/>
          <w:rtl/>
        </w:rPr>
        <w:t xml:space="preserve">من مسند ابن عباس </w:t>
      </w:r>
      <w:r w:rsidR="00986E20">
        <w:rPr>
          <w:rFonts w:ascii="Traditional Arabic" w:hAnsi="Traditional Arabic" w:cs="CTraditional Arabic" w:hint="cs"/>
          <w:sz w:val="36"/>
          <w:szCs w:val="36"/>
          <w:rtl/>
        </w:rPr>
        <w:t>ب</w:t>
      </w:r>
      <w:r w:rsidRPr="0082504A">
        <w:rPr>
          <w:rFonts w:hint="cs"/>
          <w:sz w:val="36"/>
          <w:szCs w:val="36"/>
          <w:rtl/>
        </w:rPr>
        <w:t xml:space="preserve"> </w:t>
      </w:r>
      <w:r w:rsidRPr="0082504A">
        <w:rPr>
          <w:rFonts w:ascii="Traditional Arabic" w:hAnsi="Traditional Arabic"/>
          <w:sz w:val="36"/>
          <w:szCs w:val="36"/>
          <w:rtl/>
        </w:rPr>
        <w:t>حديث</w:t>
      </w:r>
      <w:r w:rsidRPr="0082504A">
        <w:rPr>
          <w:rFonts w:ascii="Traditional Arabic" w:hAnsi="Traditional Arabic" w:hint="cs"/>
          <w:sz w:val="36"/>
          <w:szCs w:val="36"/>
          <w:rtl/>
        </w:rPr>
        <w:t xml:space="preserve"> رقم</w:t>
      </w:r>
      <w:r w:rsidR="000B2301" w:rsidRPr="0082504A">
        <w:rPr>
          <w:rFonts w:ascii="Traditional Arabic" w:hAnsi="Traditional Arabic"/>
          <w:sz w:val="36"/>
          <w:szCs w:val="36"/>
          <w:rtl/>
        </w:rPr>
        <w:t>: (</w:t>
      </w:r>
      <w:r w:rsidRPr="0082504A">
        <w:rPr>
          <w:rFonts w:ascii="Traditional Arabic" w:hAnsi="Traditional Arabic"/>
          <w:sz w:val="36"/>
          <w:szCs w:val="36"/>
          <w:rtl/>
        </w:rPr>
        <w:t>5179</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إلى نهاية مسند </w:t>
      </w:r>
      <w:r w:rsidRPr="0082504A">
        <w:rPr>
          <w:rFonts w:ascii="Traditional Arabic" w:hAnsi="Traditional Arabic" w:hint="cs"/>
          <w:sz w:val="36"/>
          <w:szCs w:val="36"/>
          <w:rtl/>
        </w:rPr>
        <w:t xml:space="preserve">عبدالله بن عمر </w:t>
      </w:r>
      <w:r w:rsidR="00986E20">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وقد بلغ عددها </w:t>
      </w:r>
      <w:r w:rsidR="00C200EE">
        <w:rPr>
          <w:rFonts w:ascii="Traditional Arabic" w:hAnsi="Traditional Arabic" w:hint="cs"/>
          <w:sz w:val="36"/>
          <w:szCs w:val="36"/>
          <w:rtl/>
        </w:rPr>
        <w:t>ثلاث</w:t>
      </w:r>
      <w:r w:rsidR="00506D75">
        <w:rPr>
          <w:rFonts w:ascii="Traditional Arabic" w:hAnsi="Traditional Arabic" w:hint="cs"/>
          <w:sz w:val="36"/>
          <w:szCs w:val="36"/>
          <w:rtl/>
        </w:rPr>
        <w:t>ةً وخمسين</w:t>
      </w:r>
      <w:r w:rsidRPr="0082504A">
        <w:rPr>
          <w:rFonts w:ascii="Traditional Arabic" w:hAnsi="Traditional Arabic" w:hint="cs"/>
          <w:sz w:val="36"/>
          <w:szCs w:val="36"/>
          <w:rtl/>
        </w:rPr>
        <w:t xml:space="preserve"> حديثًا</w:t>
      </w:r>
      <w:r w:rsidR="00F279F2" w:rsidRPr="0082504A">
        <w:rPr>
          <w:rFonts w:ascii="Traditional Arabic" w:hAnsi="Traditional Arabic" w:hint="cs"/>
          <w:sz w:val="36"/>
          <w:szCs w:val="36"/>
          <w:rtl/>
        </w:rPr>
        <w:t>.</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Pr>
      </w:pPr>
      <w:bookmarkStart w:id="12" w:name="_Toc407654038"/>
      <w:r w:rsidRPr="0082504A">
        <w:rPr>
          <w:rFonts w:cs="AL-Mateen"/>
          <w:sz w:val="36"/>
          <w:szCs w:val="36"/>
          <w:u w:val="double"/>
          <w:rtl/>
        </w:rPr>
        <w:t>مشكلة البحث</w:t>
      </w:r>
      <w:r w:rsidR="000B2301" w:rsidRPr="0082504A">
        <w:rPr>
          <w:rFonts w:cs="AL-Mateen"/>
          <w:sz w:val="36"/>
          <w:szCs w:val="36"/>
          <w:u w:val="double"/>
          <w:rtl/>
        </w:rPr>
        <w:t>:</w:t>
      </w:r>
      <w:bookmarkEnd w:id="12"/>
      <w:r w:rsidR="000B2301" w:rsidRPr="0082504A">
        <w:rPr>
          <w:rFonts w:cs="AL-Mateen"/>
          <w:sz w:val="36"/>
          <w:szCs w:val="36"/>
          <w:u w:val="double"/>
          <w:rtl/>
        </w:rPr>
        <w:t xml:space="preserve"> </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تتمثل مشكلة البحث في أمرين</w:t>
      </w:r>
      <w:r w:rsidR="000B2301" w:rsidRPr="0082504A">
        <w:rPr>
          <w:rFonts w:ascii="Traditional Arabic" w:hAnsi="Traditional Arabic" w:hint="cs"/>
          <w:sz w:val="36"/>
          <w:szCs w:val="36"/>
          <w:rtl/>
        </w:rPr>
        <w:t xml:space="preserve">: </w:t>
      </w:r>
    </w:p>
    <w:p w:rsidR="00426B30" w:rsidRPr="0082504A" w:rsidRDefault="00566F49" w:rsidP="00003AFE">
      <w:pPr>
        <w:spacing w:after="20"/>
        <w:ind w:firstLine="397"/>
        <w:jc w:val="both"/>
        <w:rPr>
          <w:rFonts w:ascii="Traditional Arabic" w:hAnsi="Traditional Arabic"/>
          <w:sz w:val="36"/>
          <w:szCs w:val="36"/>
          <w:rtl/>
        </w:rPr>
      </w:pPr>
      <w:r>
        <w:rPr>
          <w:rFonts w:ascii="Traditional Arabic" w:hAnsi="Traditional Arabic" w:hint="cs"/>
          <w:sz w:val="36"/>
          <w:szCs w:val="36"/>
          <w:rtl/>
        </w:rPr>
        <w:lastRenderedPageBreak/>
        <w:t>الأمر الأول</w:t>
      </w:r>
      <w:r w:rsidR="000B2301" w:rsidRPr="0082504A">
        <w:rPr>
          <w:rFonts w:ascii="Traditional Arabic" w:hAnsi="Traditional Arabic" w:hint="cs"/>
          <w:sz w:val="36"/>
          <w:szCs w:val="36"/>
          <w:rtl/>
        </w:rPr>
        <w:t xml:space="preserve">: </w:t>
      </w:r>
      <w:r>
        <w:rPr>
          <w:rFonts w:ascii="Traditional Arabic" w:hAnsi="Traditional Arabic" w:hint="cs"/>
          <w:sz w:val="36"/>
          <w:szCs w:val="36"/>
          <w:rtl/>
        </w:rPr>
        <w:t>أن</w:t>
      </w:r>
      <w:r w:rsidR="00426B30" w:rsidRPr="0082504A">
        <w:rPr>
          <w:rFonts w:ascii="Traditional Arabic" w:hAnsi="Traditional Arabic" w:hint="cs"/>
          <w:sz w:val="36"/>
          <w:szCs w:val="36"/>
          <w:rtl/>
        </w:rPr>
        <w:t xml:space="preserve"> علم العلل يعدُّ من علوم الحديث التي يكتنفها الغموض, ويحيط بها الإبهام وعدم الوضوح, ولهذا فإنه بحاجة ماسَّة إلى مزيد من الدراسة والبحث؛ لكشف غوامضه وتوضيح مبهمه, فكان اختياري لدراسة هذا العلم من خلال كتاب البزار</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موضوع البحث</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خطوة على طريق الدراسة والبحث له؛ بهدف الكشف عن بعض غوامضه, وإزالة اللبس عن مبهمه</w:t>
      </w:r>
      <w:r>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00D82C2E">
        <w:rPr>
          <w:rFonts w:ascii="Traditional Arabic" w:hAnsi="Traditional Arabic" w:hint="cs"/>
          <w:sz w:val="36"/>
          <w:szCs w:val="36"/>
          <w:rtl/>
        </w:rPr>
        <w:t>على قدر استطاعتي</w:t>
      </w:r>
      <w:r w:rsidR="00426B30" w:rsidRPr="0082504A">
        <w:rPr>
          <w:rFonts w:ascii="Traditional Arabic" w:hAnsi="Traditional Arabic" w:hint="cs"/>
          <w:sz w:val="36"/>
          <w:szCs w:val="36"/>
          <w:rtl/>
        </w:rPr>
        <w:t>, وقدر ما يقتضيه البحث.</w:t>
      </w:r>
    </w:p>
    <w:p w:rsidR="00426B30" w:rsidRPr="0082504A" w:rsidRDefault="00566F49" w:rsidP="00440490">
      <w:pPr>
        <w:spacing w:after="20"/>
        <w:ind w:firstLine="397"/>
        <w:jc w:val="both"/>
        <w:rPr>
          <w:rFonts w:ascii="Traditional Arabic" w:hAnsi="Traditional Arabic"/>
          <w:sz w:val="36"/>
          <w:szCs w:val="36"/>
          <w:rtl/>
        </w:rPr>
      </w:pPr>
      <w:r w:rsidRPr="00414678">
        <w:rPr>
          <w:rFonts w:ascii="Traditional Arabic" w:hAnsi="Traditional Arabic" w:hint="cs"/>
          <w:sz w:val="36"/>
          <w:szCs w:val="36"/>
          <w:rtl/>
        </w:rPr>
        <w:t>والأمر الثاني</w:t>
      </w:r>
      <w:r w:rsidR="000B2301" w:rsidRPr="00414678">
        <w:rPr>
          <w:rFonts w:ascii="Traditional Arabic" w:hAnsi="Traditional Arabic" w:hint="cs"/>
          <w:sz w:val="36"/>
          <w:szCs w:val="36"/>
          <w:rtl/>
        </w:rPr>
        <w:t xml:space="preserve">: </w:t>
      </w:r>
      <w:r w:rsidR="00426B30" w:rsidRPr="00414678">
        <w:rPr>
          <w:rFonts w:ascii="Traditional Arabic" w:hAnsi="Traditional Arabic" w:hint="cs"/>
          <w:sz w:val="36"/>
          <w:szCs w:val="36"/>
          <w:rtl/>
        </w:rPr>
        <w:t xml:space="preserve">أنه يضاف إلى غموض علم العلل صعوبة أسلوب البزار في التعبير عن العلة في الحديث, وغموض تعبيراته وتعليقاته التي يطلقها في كثير من الأحيان في حكمه على الأحاديث, ممّا دفع </w:t>
      </w:r>
      <w:r w:rsidR="000E13DB" w:rsidRPr="00414678">
        <w:rPr>
          <w:rFonts w:ascii="Traditional Arabic" w:hAnsi="Traditional Arabic" w:hint="cs"/>
          <w:sz w:val="36"/>
          <w:szCs w:val="36"/>
          <w:rtl/>
        </w:rPr>
        <w:t>كثيرٌ</w:t>
      </w:r>
      <w:r w:rsidR="00426B30" w:rsidRPr="00414678">
        <w:rPr>
          <w:rFonts w:ascii="Traditional Arabic" w:hAnsi="Traditional Arabic" w:hint="cs"/>
          <w:sz w:val="36"/>
          <w:szCs w:val="36"/>
          <w:rtl/>
        </w:rPr>
        <w:t xml:space="preserve"> م</w:t>
      </w:r>
      <w:r w:rsidR="00C470CE" w:rsidRPr="00414678">
        <w:rPr>
          <w:rFonts w:ascii="Traditional Arabic" w:hAnsi="Traditional Arabic" w:hint="cs"/>
          <w:sz w:val="36"/>
          <w:szCs w:val="36"/>
          <w:rtl/>
        </w:rPr>
        <w:t>ن العلماء والباحثين إلى إدراج "مسند</w:t>
      </w:r>
      <w:r w:rsidR="00440490" w:rsidRPr="00414678">
        <w:rPr>
          <w:rFonts w:ascii="Traditional Arabic" w:hAnsi="Traditional Arabic" w:hint="cs"/>
          <w:sz w:val="36"/>
          <w:szCs w:val="36"/>
          <w:rtl/>
        </w:rPr>
        <w:t xml:space="preserve"> البزار" من كتب المسانيد فحسب, </w:t>
      </w:r>
      <w:r w:rsidR="00C470CE" w:rsidRPr="00414678">
        <w:rPr>
          <w:rFonts w:ascii="Traditional Arabic" w:hAnsi="Traditional Arabic" w:hint="cs"/>
          <w:sz w:val="36"/>
          <w:szCs w:val="36"/>
          <w:rtl/>
        </w:rPr>
        <w:t xml:space="preserve">مع </w:t>
      </w:r>
      <w:r w:rsidR="00426B30" w:rsidRPr="00414678">
        <w:rPr>
          <w:rFonts w:ascii="Traditional Arabic" w:hAnsi="Traditional Arabic" w:hint="cs"/>
          <w:sz w:val="36"/>
          <w:szCs w:val="36"/>
          <w:rtl/>
        </w:rPr>
        <w:t>أنه مسند في العلل بالأصالة</w:t>
      </w:r>
      <w:r w:rsidR="00440490" w:rsidRPr="00414678">
        <w:rPr>
          <w:rFonts w:ascii="Traditional Arabic" w:hAnsi="Traditional Arabic" w:hint="cs"/>
          <w:sz w:val="36"/>
          <w:szCs w:val="36"/>
          <w:rtl/>
        </w:rPr>
        <w:t xml:space="preserve"> سلك فيه مؤلفه ضروب من التفنن في العبارة </w:t>
      </w:r>
      <w:r w:rsidR="00426B30" w:rsidRPr="00414678">
        <w:rPr>
          <w:rFonts w:ascii="Traditional Arabic" w:hAnsi="Traditional Arabic" w:hint="cs"/>
          <w:sz w:val="36"/>
          <w:szCs w:val="36"/>
          <w:rtl/>
        </w:rPr>
        <w:t>فأردت ببحثي هذا محاولة تفسير عبارات البزّار, وتوضيح غامضها, بحيث يسهل فهمها, ويتيسر إدراكها, ومحاولة وضع رؤية واضحة عن التطبيق العمليّ لعلم العلل ونقد الرواة والمرويات.</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3" w:name="_Toc407654039"/>
      <w:r w:rsidRPr="0082504A">
        <w:rPr>
          <w:rFonts w:cs="AL-Mateen"/>
          <w:sz w:val="36"/>
          <w:szCs w:val="36"/>
          <w:u w:val="double"/>
          <w:rtl/>
        </w:rPr>
        <w:t>أهمية البحث</w:t>
      </w:r>
      <w:r w:rsidR="000B2301" w:rsidRPr="0082504A">
        <w:rPr>
          <w:rFonts w:cs="AL-Mateen"/>
          <w:sz w:val="36"/>
          <w:szCs w:val="36"/>
          <w:u w:val="double"/>
          <w:rtl/>
        </w:rPr>
        <w:t>:</w:t>
      </w:r>
      <w:bookmarkEnd w:id="13"/>
      <w:r w:rsidR="000B2301" w:rsidRPr="0082504A">
        <w:rPr>
          <w:rFonts w:cs="AL-Mateen"/>
          <w:sz w:val="36"/>
          <w:szCs w:val="36"/>
          <w:u w:val="double"/>
          <w:rtl/>
        </w:rPr>
        <w:t xml:space="preserve"> </w:t>
      </w:r>
    </w:p>
    <w:p w:rsidR="006E470A" w:rsidRPr="0082504A" w:rsidRDefault="00426B30" w:rsidP="00135FA6">
      <w:pPr>
        <w:numPr>
          <w:ilvl w:val="0"/>
          <w:numId w:val="9"/>
        </w:numPr>
        <w:spacing w:after="20"/>
        <w:jc w:val="both"/>
        <w:rPr>
          <w:rFonts w:ascii="Traditional Arabic" w:hAnsi="Traditional Arabic"/>
          <w:sz w:val="36"/>
          <w:szCs w:val="36"/>
        </w:rPr>
      </w:pPr>
      <w:r w:rsidRPr="0082504A">
        <w:rPr>
          <w:rFonts w:ascii="Traditional Arabic" w:hAnsi="Traditional Arabic" w:hint="cs"/>
          <w:sz w:val="36"/>
          <w:szCs w:val="36"/>
          <w:rtl/>
        </w:rPr>
        <w:t>تظهر أهمية الموضوع من أهمية العلم الذي يبحث فيه, وهو علم السنة المشرفة, وعلى الأخص</w:t>
      </w:r>
      <w:r w:rsidR="000B2301" w:rsidRPr="0082504A">
        <w:rPr>
          <w:rFonts w:ascii="Traditional Arabic" w:hAnsi="Traditional Arabic" w:hint="cs"/>
          <w:sz w:val="36"/>
          <w:szCs w:val="36"/>
          <w:rtl/>
        </w:rPr>
        <w:t xml:space="preserve"> </w:t>
      </w:r>
      <w:r w:rsidR="00DF36F8" w:rsidRPr="0082504A">
        <w:rPr>
          <w:rFonts w:ascii="Traditional Arabic" w:hAnsi="Traditional Arabic" w:hint="cs"/>
          <w:sz w:val="36"/>
          <w:szCs w:val="36"/>
          <w:rtl/>
        </w:rPr>
        <w:t>((</w:t>
      </w:r>
      <w:r w:rsidRPr="0082504A">
        <w:rPr>
          <w:rFonts w:ascii="Traditional Arabic" w:hAnsi="Traditional Arabic" w:hint="cs"/>
          <w:sz w:val="36"/>
          <w:szCs w:val="36"/>
          <w:rtl/>
        </w:rPr>
        <w:t>علم العلل</w:t>
      </w:r>
      <w:r w:rsidR="00DF36F8" w:rsidRPr="0082504A">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 أدق علوم الحديث, وأجلها, ولا يقوم به إلا الأفذاذ من الأئمة.</w:t>
      </w:r>
      <w:r w:rsidR="00F279F2" w:rsidRPr="0082504A">
        <w:rPr>
          <w:rFonts w:ascii="Traditional Arabic" w:hAnsi="Traditional Arabic" w:hint="cs"/>
          <w:sz w:val="36"/>
          <w:szCs w:val="36"/>
          <w:rtl/>
        </w:rPr>
        <w:t xml:space="preserve"> </w:t>
      </w:r>
    </w:p>
    <w:p w:rsidR="006E470A" w:rsidRDefault="00426B30" w:rsidP="00135FA6">
      <w:pPr>
        <w:numPr>
          <w:ilvl w:val="0"/>
          <w:numId w:val="9"/>
        </w:numPr>
        <w:spacing w:after="20"/>
        <w:jc w:val="both"/>
        <w:rPr>
          <w:rFonts w:ascii="Traditional Arabic" w:hAnsi="Traditional Arabic"/>
          <w:sz w:val="36"/>
          <w:szCs w:val="36"/>
        </w:rPr>
      </w:pPr>
      <w:r w:rsidRPr="0082504A">
        <w:rPr>
          <w:rFonts w:ascii="Traditional Arabic" w:hAnsi="Traditional Arabic" w:hint="cs"/>
          <w:sz w:val="36"/>
          <w:szCs w:val="36"/>
          <w:rtl/>
        </w:rPr>
        <w:t>خدمة كتاب من الكتب المؤلفة في السنة ألا وهو مسند البزار, وهو من الكتب</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الفريدة في باب العلل</w:t>
      </w:r>
      <w:r w:rsidR="00F279F2" w:rsidRPr="0082504A">
        <w:rPr>
          <w:rFonts w:ascii="Traditional Arabic" w:hAnsi="Traditional Arabic" w:hint="cs"/>
          <w:sz w:val="36"/>
          <w:szCs w:val="36"/>
          <w:rtl/>
        </w:rPr>
        <w:t>.</w:t>
      </w:r>
    </w:p>
    <w:p w:rsidR="00AA2D3A" w:rsidRPr="000343D2" w:rsidRDefault="00AA2D3A" w:rsidP="00AA2D3A">
      <w:pPr>
        <w:numPr>
          <w:ilvl w:val="0"/>
          <w:numId w:val="9"/>
        </w:numPr>
        <w:tabs>
          <w:tab w:val="left" w:pos="793"/>
        </w:tabs>
        <w:spacing w:before="100" w:beforeAutospacing="1" w:after="100" w:afterAutospacing="1"/>
        <w:jc w:val="both"/>
        <w:rPr>
          <w:sz w:val="36"/>
          <w:szCs w:val="36"/>
        </w:rPr>
      </w:pPr>
      <w:r w:rsidRPr="000343D2">
        <w:rPr>
          <w:rFonts w:hint="cs"/>
          <w:sz w:val="36"/>
          <w:szCs w:val="36"/>
          <w:rtl/>
        </w:rPr>
        <w:t>كون الإمام البزار رحمه الله من أئمة الحديث المتقدمين، كما أنه من أوعية العلم والحفظ، فكانت له معرفة بعلم الحديث رواية ودراية.</w:t>
      </w:r>
    </w:p>
    <w:p w:rsidR="00AA2D3A" w:rsidRPr="000343D2" w:rsidRDefault="00AA2D3A" w:rsidP="00AA2D3A">
      <w:pPr>
        <w:pStyle w:val="af2"/>
        <w:numPr>
          <w:ilvl w:val="0"/>
          <w:numId w:val="9"/>
        </w:numPr>
        <w:tabs>
          <w:tab w:val="left" w:pos="651"/>
          <w:tab w:val="left" w:pos="793"/>
        </w:tabs>
        <w:spacing w:before="100" w:beforeAutospacing="1" w:after="100" w:afterAutospacing="1"/>
        <w:jc w:val="both"/>
        <w:rPr>
          <w:sz w:val="36"/>
          <w:szCs w:val="36"/>
        </w:rPr>
      </w:pPr>
      <w:r w:rsidRPr="000343D2">
        <w:rPr>
          <w:rFonts w:hint="cs"/>
          <w:sz w:val="36"/>
          <w:szCs w:val="36"/>
          <w:rtl/>
        </w:rPr>
        <w:t xml:space="preserve">ما يحظى به مسند البزار من مكانة لدى أهل الحديث. </w:t>
      </w:r>
    </w:p>
    <w:p w:rsidR="00AA2D3A" w:rsidRPr="000343D2" w:rsidRDefault="00AA2D3A" w:rsidP="00AA2D3A">
      <w:pPr>
        <w:pStyle w:val="af2"/>
        <w:numPr>
          <w:ilvl w:val="0"/>
          <w:numId w:val="9"/>
        </w:numPr>
        <w:tabs>
          <w:tab w:val="left" w:pos="651"/>
          <w:tab w:val="left" w:pos="793"/>
        </w:tabs>
        <w:spacing w:before="100" w:beforeAutospacing="1" w:after="100" w:afterAutospacing="1"/>
        <w:jc w:val="both"/>
        <w:rPr>
          <w:sz w:val="36"/>
          <w:szCs w:val="36"/>
        </w:rPr>
      </w:pPr>
      <w:r w:rsidRPr="000343D2">
        <w:rPr>
          <w:rFonts w:hint="cs"/>
          <w:sz w:val="36"/>
          <w:szCs w:val="36"/>
          <w:rtl/>
        </w:rPr>
        <w:t>الوقوف على كلام النقاد حين يختلف الرواة في إسناد حديث أو متنه، ومعرفة منهج هؤلاء الأئمة في الموازنة والنظر بين الرواة.</w:t>
      </w:r>
    </w:p>
    <w:p w:rsidR="00AA2D3A" w:rsidRPr="000343D2" w:rsidRDefault="00AA2D3A" w:rsidP="00AA2D3A">
      <w:pPr>
        <w:numPr>
          <w:ilvl w:val="0"/>
          <w:numId w:val="9"/>
        </w:numPr>
        <w:tabs>
          <w:tab w:val="left" w:pos="793"/>
        </w:tabs>
        <w:spacing w:after="120"/>
        <w:jc w:val="both"/>
        <w:rPr>
          <w:sz w:val="36"/>
          <w:szCs w:val="36"/>
          <w:rtl/>
        </w:rPr>
      </w:pPr>
      <w:r w:rsidRPr="000343D2">
        <w:rPr>
          <w:rFonts w:hint="cs"/>
          <w:sz w:val="36"/>
          <w:szCs w:val="36"/>
          <w:rtl/>
        </w:rPr>
        <w:t>إبراز منهج</w:t>
      </w:r>
      <w:r w:rsidRPr="000343D2">
        <w:rPr>
          <w:sz w:val="36"/>
          <w:szCs w:val="36"/>
          <w:rtl/>
        </w:rPr>
        <w:t xml:space="preserve"> علماء الحديث</w:t>
      </w:r>
      <w:r w:rsidR="008863BC">
        <w:rPr>
          <w:rFonts w:hint="cs"/>
          <w:sz w:val="36"/>
          <w:szCs w:val="36"/>
          <w:rtl/>
        </w:rPr>
        <w:t xml:space="preserve"> وجهابذة </w:t>
      </w:r>
      <w:r w:rsidRPr="000343D2">
        <w:rPr>
          <w:rFonts w:hint="cs"/>
          <w:sz w:val="36"/>
          <w:szCs w:val="36"/>
          <w:rtl/>
        </w:rPr>
        <w:t>نق</w:t>
      </w:r>
      <w:r w:rsidR="008863BC">
        <w:rPr>
          <w:rFonts w:hint="cs"/>
          <w:sz w:val="36"/>
          <w:szCs w:val="36"/>
          <w:rtl/>
        </w:rPr>
        <w:t>ا</w:t>
      </w:r>
      <w:r w:rsidRPr="000343D2">
        <w:rPr>
          <w:rFonts w:hint="cs"/>
          <w:sz w:val="36"/>
          <w:szCs w:val="36"/>
          <w:rtl/>
        </w:rPr>
        <w:t>د</w:t>
      </w:r>
      <w:r w:rsidR="008863BC">
        <w:rPr>
          <w:rFonts w:hint="cs"/>
          <w:sz w:val="36"/>
          <w:szCs w:val="36"/>
          <w:rtl/>
        </w:rPr>
        <w:t>ه</w:t>
      </w:r>
      <w:r w:rsidRPr="000343D2">
        <w:rPr>
          <w:rFonts w:hint="cs"/>
          <w:sz w:val="36"/>
          <w:szCs w:val="36"/>
          <w:rtl/>
        </w:rPr>
        <w:t xml:space="preserve">، وما بذلوه من </w:t>
      </w:r>
      <w:r w:rsidRPr="000343D2">
        <w:rPr>
          <w:sz w:val="36"/>
          <w:szCs w:val="36"/>
          <w:rtl/>
        </w:rPr>
        <w:t>جهود</w:t>
      </w:r>
      <w:r w:rsidRPr="000343D2">
        <w:rPr>
          <w:rFonts w:hint="cs"/>
          <w:sz w:val="36"/>
          <w:szCs w:val="36"/>
          <w:rtl/>
        </w:rPr>
        <w:t xml:space="preserve"> في تمحيص الأحاديث ودراسة أسانيدها.</w:t>
      </w:r>
    </w:p>
    <w:p w:rsidR="00426B30" w:rsidRPr="0082504A" w:rsidRDefault="00EB3C43"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4" w:name="_Toc407654040"/>
      <w:r>
        <w:rPr>
          <w:rFonts w:cs="AL-Mateen"/>
          <w:sz w:val="36"/>
          <w:szCs w:val="36"/>
          <w:u w:val="double"/>
          <w:rtl/>
        </w:rPr>
        <w:lastRenderedPageBreak/>
        <w:t>أسباب اختيار</w:t>
      </w:r>
      <w:r>
        <w:rPr>
          <w:rFonts w:cs="AL-Mateen" w:hint="cs"/>
          <w:sz w:val="36"/>
          <w:szCs w:val="36"/>
          <w:u w:val="double"/>
          <w:rtl/>
        </w:rPr>
        <w:t xml:space="preserve"> الموضوع</w:t>
      </w:r>
      <w:r w:rsidR="000B2301" w:rsidRPr="0082504A">
        <w:rPr>
          <w:rFonts w:cs="AL-Mateen"/>
          <w:sz w:val="36"/>
          <w:szCs w:val="36"/>
          <w:u w:val="double"/>
          <w:rtl/>
        </w:rPr>
        <w:t>:</w:t>
      </w:r>
      <w:bookmarkEnd w:id="14"/>
      <w:r w:rsidR="000B2301" w:rsidRPr="0082504A">
        <w:rPr>
          <w:rFonts w:cs="AL-Mateen"/>
          <w:sz w:val="36"/>
          <w:szCs w:val="36"/>
          <w:u w:val="double"/>
          <w:rtl/>
        </w:rPr>
        <w:t xml:space="preserve"> </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تتمثل أسبابُ اختيار موضوع البحث في الأمور التالية</w:t>
      </w:r>
      <w:r w:rsidR="000B2301" w:rsidRPr="0082504A">
        <w:rPr>
          <w:rFonts w:ascii="Traditional Arabic" w:hAnsi="Traditional Arabic" w:hint="cs"/>
          <w:sz w:val="36"/>
          <w:szCs w:val="36"/>
          <w:rtl/>
        </w:rPr>
        <w:t xml:space="preserve">: </w:t>
      </w:r>
    </w:p>
    <w:p w:rsidR="006E470A" w:rsidRPr="0082504A" w:rsidRDefault="00426B30" w:rsidP="00135FA6">
      <w:pPr>
        <w:numPr>
          <w:ilvl w:val="0"/>
          <w:numId w:val="10"/>
        </w:numPr>
        <w:spacing w:after="20"/>
        <w:jc w:val="both"/>
        <w:rPr>
          <w:rFonts w:ascii="Traditional Arabic" w:hAnsi="Traditional Arabic"/>
          <w:sz w:val="36"/>
          <w:szCs w:val="36"/>
        </w:rPr>
      </w:pPr>
      <w:r w:rsidRPr="0082504A">
        <w:rPr>
          <w:rFonts w:ascii="Traditional Arabic" w:hAnsi="Traditional Arabic" w:hint="cs"/>
          <w:sz w:val="36"/>
          <w:szCs w:val="36"/>
          <w:rtl/>
        </w:rPr>
        <w:t>قيمته العلمية, وخدمته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لجانب من جوانب السن</w:t>
      </w:r>
      <w:r w:rsidR="008863BC">
        <w:rPr>
          <w:rFonts w:ascii="Traditional Arabic" w:hAnsi="Traditional Arabic" w:hint="cs"/>
          <w:sz w:val="36"/>
          <w:szCs w:val="36"/>
          <w:rtl/>
        </w:rPr>
        <w:t xml:space="preserve">ة المشرفة, </w:t>
      </w:r>
      <w:r w:rsidRPr="0082504A">
        <w:rPr>
          <w:rFonts w:ascii="Traditional Arabic" w:hAnsi="Traditional Arabic" w:hint="cs"/>
          <w:sz w:val="36"/>
          <w:szCs w:val="36"/>
          <w:rtl/>
        </w:rPr>
        <w:t>يتمثَّل في إبراز منهج جهابذة النقد</w:t>
      </w:r>
      <w:r w:rsidR="008863BC">
        <w:rPr>
          <w:rFonts w:ascii="Traditional Arabic" w:hAnsi="Traditional Arabic" w:hint="cs"/>
          <w:sz w:val="36"/>
          <w:szCs w:val="36"/>
          <w:rtl/>
        </w:rPr>
        <w:t xml:space="preserve"> فيه</w:t>
      </w:r>
      <w:r w:rsidRPr="0082504A">
        <w:rPr>
          <w:rFonts w:ascii="Traditional Arabic" w:hAnsi="Traditional Arabic" w:hint="cs"/>
          <w:sz w:val="36"/>
          <w:szCs w:val="36"/>
          <w:rtl/>
        </w:rPr>
        <w:t xml:space="preserve">, </w:t>
      </w:r>
      <w:r w:rsidR="008863BC">
        <w:rPr>
          <w:rFonts w:ascii="Traditional Arabic" w:hAnsi="Traditional Arabic" w:hint="cs"/>
          <w:sz w:val="36"/>
          <w:szCs w:val="36"/>
          <w:rtl/>
        </w:rPr>
        <w:t>و</w:t>
      </w:r>
      <w:r w:rsidRPr="0082504A">
        <w:rPr>
          <w:rFonts w:ascii="Traditional Arabic" w:hAnsi="Traditional Arabic" w:hint="cs"/>
          <w:sz w:val="36"/>
          <w:szCs w:val="36"/>
          <w:rtl/>
        </w:rPr>
        <w:t>بيان ما بذلوه من جهودٍ</w:t>
      </w:r>
      <w:r w:rsidR="008863BC">
        <w:rPr>
          <w:rFonts w:ascii="Traditional Arabic" w:hAnsi="Traditional Arabic" w:hint="cs"/>
          <w:sz w:val="36"/>
          <w:szCs w:val="36"/>
          <w:rtl/>
        </w:rPr>
        <w:t xml:space="preserve"> عظيمة لتنقيتها</w:t>
      </w:r>
      <w:r w:rsidRPr="0082504A">
        <w:rPr>
          <w:rFonts w:ascii="Traditional Arabic" w:hAnsi="Traditional Arabic" w:hint="cs"/>
          <w:sz w:val="36"/>
          <w:szCs w:val="36"/>
          <w:rtl/>
        </w:rPr>
        <w:t>, ونقد أسانيدها ومتونها</w:t>
      </w:r>
      <w:r w:rsidR="00F279F2" w:rsidRPr="0082504A">
        <w:rPr>
          <w:rFonts w:ascii="Traditional Arabic" w:hAnsi="Traditional Arabic" w:hint="cs"/>
          <w:sz w:val="36"/>
          <w:szCs w:val="36"/>
          <w:rtl/>
        </w:rPr>
        <w:t>.</w:t>
      </w:r>
    </w:p>
    <w:p w:rsidR="006E470A" w:rsidRPr="0082504A" w:rsidRDefault="00426B30" w:rsidP="00135FA6">
      <w:pPr>
        <w:numPr>
          <w:ilvl w:val="0"/>
          <w:numId w:val="10"/>
        </w:numPr>
        <w:spacing w:after="20"/>
        <w:jc w:val="both"/>
        <w:rPr>
          <w:rFonts w:ascii="Traditional Arabic" w:hAnsi="Traditional Arabic"/>
          <w:sz w:val="36"/>
          <w:szCs w:val="36"/>
        </w:rPr>
      </w:pPr>
      <w:r w:rsidRPr="0082504A">
        <w:rPr>
          <w:rFonts w:ascii="Traditional Arabic" w:hAnsi="Traditional Arabic" w:hint="cs"/>
          <w:sz w:val="36"/>
          <w:szCs w:val="36"/>
          <w:rtl/>
        </w:rPr>
        <w:t xml:space="preserve">الرغبة في الاستفادة من موضوع علم العلل, وتطبيقه تطبيقًا عمليًا من خلال الدراسة في هذا الكتاب. </w:t>
      </w:r>
    </w:p>
    <w:p w:rsidR="00426B30" w:rsidRDefault="00426B30" w:rsidP="00135FA6">
      <w:pPr>
        <w:numPr>
          <w:ilvl w:val="0"/>
          <w:numId w:val="10"/>
        </w:numPr>
        <w:spacing w:after="20"/>
        <w:jc w:val="both"/>
        <w:rPr>
          <w:rFonts w:ascii="Traditional Arabic" w:hAnsi="Traditional Arabic"/>
          <w:sz w:val="36"/>
          <w:szCs w:val="36"/>
        </w:rPr>
      </w:pPr>
      <w:r w:rsidRPr="0082504A">
        <w:rPr>
          <w:rFonts w:ascii="Traditional Arabic" w:hAnsi="Traditional Arabic" w:hint="cs"/>
          <w:sz w:val="36"/>
          <w:szCs w:val="36"/>
          <w:rtl/>
        </w:rPr>
        <w:t>المشاركةُ في إتمام دراسة الأحاديث المختلف فيها من مسند البزَّار التي آمل أن ينفع الله بها</w:t>
      </w:r>
      <w:r w:rsidR="00F279F2" w:rsidRPr="0082504A">
        <w:rPr>
          <w:rFonts w:ascii="Traditional Arabic" w:hAnsi="Traditional Arabic" w:hint="cs"/>
          <w:sz w:val="36"/>
          <w:szCs w:val="36"/>
          <w:rtl/>
        </w:rPr>
        <w:t>.</w:t>
      </w:r>
    </w:p>
    <w:p w:rsidR="00505534" w:rsidRPr="0082504A" w:rsidRDefault="00505534" w:rsidP="00505534">
      <w:pPr>
        <w:numPr>
          <w:ilvl w:val="0"/>
          <w:numId w:val="10"/>
        </w:numPr>
        <w:spacing w:after="20"/>
        <w:jc w:val="both"/>
        <w:rPr>
          <w:rFonts w:ascii="Traditional Arabic" w:hAnsi="Traditional Arabic"/>
          <w:sz w:val="36"/>
          <w:szCs w:val="36"/>
          <w:rtl/>
        </w:rPr>
      </w:pPr>
      <w:r>
        <w:rPr>
          <w:rFonts w:ascii="Traditional Arabic" w:hAnsi="Traditional Arabic" w:hint="cs"/>
          <w:sz w:val="36"/>
          <w:szCs w:val="36"/>
          <w:rtl/>
        </w:rPr>
        <w:t>حرصي الشديد على البحث في هذا المجال, وقناعتي التامة بذلك, ولم تكن صعوبة البحث فيه بخافية علي, ولكن يقيني بأن هذا الطريق هو أمثل طريق لإفادتي في العلم, وأيضًا ما يبعثه مثل هذا البحث من ملكة النقد والتمحيص, مع ما يورثه من حب للأئمة النقاد, وتعظيهم, ومعرفة قدرهم</w:t>
      </w:r>
      <w:r w:rsidRPr="0082504A">
        <w:rPr>
          <w:rFonts w:ascii="Traditional Arabic" w:hAnsi="Traditional Arabic" w:hint="cs"/>
          <w:sz w:val="36"/>
          <w:szCs w:val="36"/>
          <w:rtl/>
        </w:rPr>
        <w:t>.</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5" w:name="_Toc407654041"/>
      <w:r w:rsidRPr="0082504A">
        <w:rPr>
          <w:rFonts w:cs="AL-Mateen" w:hint="cs"/>
          <w:sz w:val="36"/>
          <w:szCs w:val="36"/>
          <w:u w:val="double"/>
          <w:rtl/>
        </w:rPr>
        <w:t>أهداف البحث</w:t>
      </w:r>
      <w:bookmarkEnd w:id="15"/>
    </w:p>
    <w:p w:rsidR="006E470A" w:rsidRPr="0082504A" w:rsidRDefault="00426B30" w:rsidP="00135FA6">
      <w:pPr>
        <w:numPr>
          <w:ilvl w:val="0"/>
          <w:numId w:val="11"/>
        </w:numPr>
        <w:spacing w:after="20"/>
        <w:jc w:val="both"/>
        <w:rPr>
          <w:rFonts w:ascii="Traditional Arabic" w:hAnsi="Traditional Arabic"/>
          <w:sz w:val="36"/>
          <w:szCs w:val="36"/>
        </w:rPr>
      </w:pPr>
      <w:r w:rsidRPr="0082504A">
        <w:rPr>
          <w:rFonts w:ascii="Traditional Arabic" w:hAnsi="Traditional Arabic"/>
          <w:sz w:val="36"/>
          <w:szCs w:val="36"/>
          <w:rtl/>
        </w:rPr>
        <w:t>ال</w:t>
      </w:r>
      <w:r w:rsidRPr="0082504A">
        <w:rPr>
          <w:rFonts w:ascii="Traditional Arabic" w:hAnsi="Traditional Arabic" w:hint="cs"/>
          <w:sz w:val="36"/>
          <w:szCs w:val="36"/>
          <w:rtl/>
        </w:rPr>
        <w:t>إسهامُ</w:t>
      </w:r>
      <w:r w:rsidRPr="0082504A">
        <w:rPr>
          <w:rFonts w:ascii="Traditional Arabic" w:hAnsi="Traditional Arabic"/>
          <w:sz w:val="36"/>
          <w:szCs w:val="36"/>
          <w:rtl/>
        </w:rPr>
        <w:t xml:space="preserve"> في خدمة هذا الكتاب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وذلك من خلال </w:t>
      </w:r>
      <w:r w:rsidRPr="0082504A">
        <w:rPr>
          <w:rFonts w:hint="cs"/>
          <w:sz w:val="36"/>
          <w:szCs w:val="36"/>
          <w:rtl/>
        </w:rPr>
        <w:t>جمع الأحاديث التي أعلها البزار في كتابه</w:t>
      </w:r>
      <w:r w:rsidR="000B2301" w:rsidRPr="0082504A">
        <w:rPr>
          <w:rFonts w:hint="cs"/>
          <w:sz w:val="36"/>
          <w:szCs w:val="36"/>
          <w:rtl/>
        </w:rPr>
        <w:t xml:space="preserve"> </w:t>
      </w:r>
      <w:r w:rsidR="00DF36F8" w:rsidRPr="0082504A">
        <w:rPr>
          <w:rFonts w:hint="cs"/>
          <w:sz w:val="36"/>
          <w:szCs w:val="36"/>
          <w:rtl/>
        </w:rPr>
        <w:t>((</w:t>
      </w:r>
      <w:r w:rsidRPr="0082504A">
        <w:rPr>
          <w:rFonts w:hint="cs"/>
          <w:sz w:val="36"/>
          <w:szCs w:val="36"/>
          <w:rtl/>
        </w:rPr>
        <w:t>البحر الزخار</w:t>
      </w:r>
      <w:r w:rsidR="00DF36F8" w:rsidRPr="0082504A">
        <w:rPr>
          <w:rFonts w:hint="cs"/>
          <w:sz w:val="36"/>
          <w:szCs w:val="36"/>
          <w:rtl/>
        </w:rPr>
        <w:t>))</w:t>
      </w:r>
      <w:r w:rsidR="000B2301" w:rsidRPr="0082504A">
        <w:rPr>
          <w:rFonts w:hint="cs"/>
          <w:sz w:val="36"/>
          <w:szCs w:val="36"/>
          <w:rtl/>
        </w:rPr>
        <w:t xml:space="preserve"> </w:t>
      </w:r>
      <w:r w:rsidRPr="0082504A">
        <w:rPr>
          <w:rFonts w:hint="cs"/>
          <w:sz w:val="36"/>
          <w:szCs w:val="36"/>
          <w:rtl/>
        </w:rPr>
        <w:t>المعروف بمسند البزار</w:t>
      </w:r>
      <w:r w:rsidR="000B2301" w:rsidRPr="0082504A">
        <w:rPr>
          <w:rFonts w:hint="cs"/>
          <w:sz w:val="36"/>
          <w:szCs w:val="36"/>
          <w:rtl/>
        </w:rPr>
        <w:t xml:space="preserve">، </w:t>
      </w:r>
      <w:r w:rsidRPr="0082504A">
        <w:rPr>
          <w:rFonts w:ascii="Traditional Arabic" w:hAnsi="Traditional Arabic" w:hint="cs"/>
          <w:sz w:val="36"/>
          <w:szCs w:val="36"/>
          <w:rtl/>
        </w:rPr>
        <w:t>وتخريج أحاديث الجزء المحدَّد في عنوان الرسالة, وجمع طرقها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ودراسة الاختلاف فيها, والحكم عليها</w:t>
      </w:r>
      <w:r w:rsidR="00F279F2" w:rsidRPr="0082504A">
        <w:rPr>
          <w:rFonts w:ascii="Traditional Arabic" w:hAnsi="Traditional Arabic" w:hint="cs"/>
          <w:sz w:val="36"/>
          <w:szCs w:val="36"/>
          <w:rtl/>
        </w:rPr>
        <w:t>.</w:t>
      </w:r>
    </w:p>
    <w:p w:rsidR="006E470A" w:rsidRPr="0082504A" w:rsidRDefault="00426B30" w:rsidP="00135FA6">
      <w:pPr>
        <w:numPr>
          <w:ilvl w:val="0"/>
          <w:numId w:val="11"/>
        </w:numPr>
        <w:spacing w:after="20"/>
        <w:jc w:val="both"/>
        <w:rPr>
          <w:rFonts w:ascii="Traditional Arabic" w:hAnsi="Traditional Arabic"/>
          <w:sz w:val="36"/>
          <w:szCs w:val="36"/>
        </w:rPr>
      </w:pPr>
      <w:r w:rsidRPr="0082504A">
        <w:rPr>
          <w:rFonts w:ascii="Traditional Arabic" w:hAnsi="Traditional Arabic" w:hint="cs"/>
          <w:sz w:val="36"/>
          <w:szCs w:val="36"/>
          <w:rtl/>
        </w:rPr>
        <w:t>تبيين مناهج علماء الحديث في نقد الأحاديث, وبيان عللها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والاستفادة منها</w:t>
      </w:r>
      <w:r w:rsidR="00F279F2" w:rsidRPr="0082504A">
        <w:rPr>
          <w:rFonts w:ascii="Traditional Arabic" w:hAnsi="Traditional Arabic" w:hint="cs"/>
          <w:sz w:val="36"/>
          <w:szCs w:val="36"/>
          <w:rtl/>
        </w:rPr>
        <w:t>.</w:t>
      </w:r>
    </w:p>
    <w:p w:rsidR="00426B30" w:rsidRPr="0082504A" w:rsidRDefault="00426B30" w:rsidP="00135FA6">
      <w:pPr>
        <w:numPr>
          <w:ilvl w:val="0"/>
          <w:numId w:val="11"/>
        </w:numPr>
        <w:spacing w:after="20"/>
        <w:jc w:val="both"/>
        <w:rPr>
          <w:rFonts w:ascii="Traditional Arabic" w:hAnsi="Traditional Arabic"/>
          <w:sz w:val="36"/>
          <w:szCs w:val="36"/>
          <w:rtl/>
        </w:rPr>
      </w:pPr>
      <w:r w:rsidRPr="0082504A">
        <w:rPr>
          <w:sz w:val="36"/>
          <w:szCs w:val="36"/>
          <w:rtl/>
          <w:lang w:bidi="ar-KW"/>
        </w:rPr>
        <w:t>السعي في تكوين ملكة</w:t>
      </w:r>
      <w:r w:rsidRPr="0082504A">
        <w:rPr>
          <w:rFonts w:hint="cs"/>
          <w:sz w:val="36"/>
          <w:szCs w:val="36"/>
          <w:rtl/>
          <w:lang w:bidi="ar-KW"/>
        </w:rPr>
        <w:t>ٍ</w:t>
      </w:r>
      <w:r w:rsidRPr="0082504A">
        <w:rPr>
          <w:sz w:val="36"/>
          <w:szCs w:val="36"/>
          <w:rtl/>
          <w:lang w:bidi="ar-KW"/>
        </w:rPr>
        <w:t xml:space="preserve"> حديثية </w:t>
      </w:r>
      <w:r w:rsidRPr="0082504A">
        <w:rPr>
          <w:rFonts w:hint="cs"/>
          <w:sz w:val="36"/>
          <w:szCs w:val="36"/>
          <w:rtl/>
          <w:lang w:bidi="ar-KW"/>
        </w:rPr>
        <w:t xml:space="preserve">لدى الباحث </w:t>
      </w:r>
      <w:r w:rsidRPr="0082504A">
        <w:rPr>
          <w:sz w:val="36"/>
          <w:szCs w:val="36"/>
          <w:rtl/>
          <w:lang w:bidi="ar-KW"/>
        </w:rPr>
        <w:t>متوافقة</w:t>
      </w:r>
      <w:r w:rsidRPr="0082504A">
        <w:rPr>
          <w:rFonts w:hint="cs"/>
          <w:sz w:val="36"/>
          <w:szCs w:val="36"/>
          <w:rtl/>
          <w:lang w:bidi="ar-KW"/>
        </w:rPr>
        <w:t>ٍ</w:t>
      </w:r>
      <w:r w:rsidRPr="0082504A">
        <w:rPr>
          <w:sz w:val="36"/>
          <w:szCs w:val="36"/>
          <w:rtl/>
          <w:lang w:bidi="ar-KW"/>
        </w:rPr>
        <w:t xml:space="preserve"> مع منهج أئمة النقد</w:t>
      </w:r>
      <w:r w:rsidR="00F279F2" w:rsidRPr="0082504A">
        <w:rPr>
          <w:sz w:val="36"/>
          <w:szCs w:val="36"/>
          <w:rtl/>
          <w:lang w:bidi="ar-KW"/>
        </w:rPr>
        <w:t>.</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6" w:name="_Toc407654042"/>
      <w:r w:rsidRPr="0082504A">
        <w:rPr>
          <w:rFonts w:cs="AL-Mateen"/>
          <w:sz w:val="36"/>
          <w:szCs w:val="36"/>
          <w:u w:val="double"/>
          <w:rtl/>
        </w:rPr>
        <w:t>حدود البحث</w:t>
      </w:r>
      <w:r w:rsidR="000B2301" w:rsidRPr="0082504A">
        <w:rPr>
          <w:rFonts w:cs="AL-Mateen"/>
          <w:sz w:val="36"/>
          <w:szCs w:val="36"/>
          <w:u w:val="double"/>
          <w:rtl/>
        </w:rPr>
        <w:t>:</w:t>
      </w:r>
      <w:bookmarkEnd w:id="16"/>
      <w:r w:rsidR="000B2301" w:rsidRPr="0082504A">
        <w:rPr>
          <w:rFonts w:cs="AL-Mateen"/>
          <w:sz w:val="36"/>
          <w:szCs w:val="36"/>
          <w:u w:val="double"/>
          <w:rtl/>
        </w:rPr>
        <w:t xml:space="preserve"> </w:t>
      </w:r>
    </w:p>
    <w:p w:rsidR="00426B30" w:rsidRPr="0082504A" w:rsidRDefault="00426B30" w:rsidP="00340F02">
      <w:pPr>
        <w:spacing w:after="20"/>
        <w:ind w:firstLine="397"/>
        <w:jc w:val="both"/>
        <w:rPr>
          <w:rFonts w:ascii="Traditional Arabic" w:hAnsi="Traditional Arabic"/>
          <w:sz w:val="36"/>
          <w:szCs w:val="36"/>
          <w:rtl/>
        </w:rPr>
      </w:pPr>
      <w:r w:rsidRPr="00414678">
        <w:rPr>
          <w:rFonts w:ascii="Traditional Arabic" w:hAnsi="Traditional Arabic" w:hint="cs"/>
          <w:sz w:val="36"/>
          <w:szCs w:val="36"/>
          <w:rtl/>
        </w:rPr>
        <w:t>لهذه الدراس</w:t>
      </w:r>
      <w:r w:rsidR="00F10DFD" w:rsidRPr="00414678">
        <w:rPr>
          <w:rFonts w:ascii="Traditional Arabic" w:hAnsi="Traditional Arabic" w:hint="cs"/>
          <w:sz w:val="36"/>
          <w:szCs w:val="36"/>
          <w:rtl/>
        </w:rPr>
        <w:t>ة بُعْد كَميٌّ</w:t>
      </w:r>
      <w:r w:rsidR="000B2301" w:rsidRPr="00414678">
        <w:rPr>
          <w:rFonts w:ascii="Traditional Arabic" w:hAnsi="Traditional Arabic" w:hint="cs"/>
          <w:sz w:val="36"/>
          <w:szCs w:val="36"/>
          <w:rtl/>
        </w:rPr>
        <w:t xml:space="preserve">، </w:t>
      </w:r>
      <w:r w:rsidRPr="00414678">
        <w:rPr>
          <w:rFonts w:ascii="Traditional Arabic" w:hAnsi="Traditional Arabic" w:hint="cs"/>
          <w:sz w:val="36"/>
          <w:szCs w:val="36"/>
          <w:rtl/>
        </w:rPr>
        <w:t>وهو بُعْد محدود بعدد معين مقداره ثلاث</w:t>
      </w:r>
      <w:r w:rsidR="008863BC" w:rsidRPr="00414678">
        <w:rPr>
          <w:rFonts w:ascii="Traditional Arabic" w:hAnsi="Traditional Arabic" w:hint="cs"/>
          <w:sz w:val="36"/>
          <w:szCs w:val="36"/>
          <w:rtl/>
        </w:rPr>
        <w:t>ةٌ</w:t>
      </w:r>
      <w:r w:rsidR="00340F02" w:rsidRPr="00414678">
        <w:rPr>
          <w:rFonts w:ascii="Traditional Arabic" w:hAnsi="Traditional Arabic" w:hint="cs"/>
          <w:sz w:val="36"/>
          <w:szCs w:val="36"/>
          <w:rtl/>
        </w:rPr>
        <w:t xml:space="preserve"> وخمسون حديثاً </w:t>
      </w:r>
      <w:r w:rsidRPr="00414678">
        <w:rPr>
          <w:rFonts w:ascii="Traditional Arabic" w:hAnsi="Traditional Arabic" w:hint="cs"/>
          <w:sz w:val="36"/>
          <w:szCs w:val="36"/>
          <w:rtl/>
        </w:rPr>
        <w:t xml:space="preserve"> من </w:t>
      </w:r>
      <w:r w:rsidR="00340F02" w:rsidRPr="00414678">
        <w:rPr>
          <w:rFonts w:ascii="Traditional Arabic" w:hAnsi="Traditional Arabic" w:hint="cs"/>
          <w:sz w:val="36"/>
          <w:szCs w:val="36"/>
          <w:rtl/>
        </w:rPr>
        <w:t>ال</w:t>
      </w:r>
      <w:r w:rsidRPr="00414678">
        <w:rPr>
          <w:rFonts w:ascii="Traditional Arabic" w:hAnsi="Traditional Arabic" w:hint="cs"/>
          <w:sz w:val="36"/>
          <w:szCs w:val="36"/>
          <w:rtl/>
        </w:rPr>
        <w:t>مسند</w:t>
      </w:r>
      <w:r w:rsidR="000B2301" w:rsidRPr="00414678">
        <w:rPr>
          <w:rFonts w:ascii="Traditional Arabic" w:hAnsi="Traditional Arabic" w:hint="cs"/>
          <w:sz w:val="36"/>
          <w:szCs w:val="36"/>
          <w:rtl/>
        </w:rPr>
        <w:t xml:space="preserve">، </w:t>
      </w:r>
      <w:r w:rsidRPr="00414678">
        <w:rPr>
          <w:rFonts w:ascii="Traditional Arabic" w:hAnsi="Traditional Arabic" w:hint="cs"/>
          <w:sz w:val="36"/>
          <w:szCs w:val="36"/>
          <w:rtl/>
        </w:rPr>
        <w:t>يتم التطبيقُ عليها</w:t>
      </w:r>
      <w:r w:rsidR="000B2301" w:rsidRPr="00414678">
        <w:rPr>
          <w:rFonts w:ascii="Traditional Arabic" w:hAnsi="Traditional Arabic" w:hint="cs"/>
          <w:sz w:val="36"/>
          <w:szCs w:val="36"/>
          <w:rtl/>
        </w:rPr>
        <w:t xml:space="preserve">، </w:t>
      </w:r>
      <w:r w:rsidRPr="00414678">
        <w:rPr>
          <w:rFonts w:ascii="Traditional Arabic" w:hAnsi="Traditional Arabic" w:hint="cs"/>
          <w:sz w:val="36"/>
          <w:szCs w:val="36"/>
          <w:rtl/>
        </w:rPr>
        <w:t xml:space="preserve">يبدأ عَدُّها من </w:t>
      </w:r>
      <w:r w:rsidR="00F10DFD" w:rsidRPr="00414678">
        <w:rPr>
          <w:rFonts w:ascii="Traditional Arabic" w:hAnsi="Traditional Arabic" w:hint="cs"/>
          <w:sz w:val="36"/>
          <w:szCs w:val="36"/>
          <w:rtl/>
        </w:rPr>
        <w:t>ال</w:t>
      </w:r>
      <w:r w:rsidRPr="00414678">
        <w:rPr>
          <w:rFonts w:ascii="Traditional Arabic" w:hAnsi="Traditional Arabic" w:hint="cs"/>
          <w:sz w:val="36"/>
          <w:szCs w:val="36"/>
          <w:rtl/>
        </w:rPr>
        <w:t xml:space="preserve">حديث </w:t>
      </w:r>
      <w:r w:rsidR="00340F02" w:rsidRPr="00414678">
        <w:rPr>
          <w:rFonts w:ascii="Traditional Arabic" w:hAnsi="Traditional Arabic" w:hint="cs"/>
          <w:sz w:val="36"/>
          <w:szCs w:val="36"/>
          <w:rtl/>
        </w:rPr>
        <w:t>ذي ال</w:t>
      </w:r>
      <w:r w:rsidRPr="00414678">
        <w:rPr>
          <w:rFonts w:ascii="Traditional Arabic" w:hAnsi="Traditional Arabic" w:hint="cs"/>
          <w:sz w:val="36"/>
          <w:szCs w:val="36"/>
          <w:rtl/>
        </w:rPr>
        <w:t>رقم</w:t>
      </w:r>
      <w:r w:rsidR="000B2301" w:rsidRPr="00414678">
        <w:rPr>
          <w:rFonts w:ascii="Traditional Arabic" w:hAnsi="Traditional Arabic" w:hint="cs"/>
          <w:sz w:val="36"/>
          <w:szCs w:val="36"/>
          <w:rtl/>
        </w:rPr>
        <w:t>:</w:t>
      </w:r>
      <w:r w:rsidR="00C14C64" w:rsidRPr="00414678">
        <w:rPr>
          <w:rFonts w:ascii="Traditional Arabic" w:hAnsi="Traditional Arabic" w:hint="cs"/>
          <w:sz w:val="36"/>
          <w:szCs w:val="36"/>
          <w:rtl/>
        </w:rPr>
        <w:t xml:space="preserve"> 5871</w:t>
      </w:r>
      <w:r w:rsidR="000B2301" w:rsidRPr="00414678">
        <w:rPr>
          <w:rFonts w:ascii="Traditional Arabic" w:hAnsi="Traditional Arabic" w:hint="cs"/>
          <w:sz w:val="36"/>
          <w:szCs w:val="36"/>
          <w:rtl/>
        </w:rPr>
        <w:t xml:space="preserve"> </w:t>
      </w:r>
      <w:r w:rsidR="00340F02" w:rsidRPr="00414678">
        <w:rPr>
          <w:rFonts w:ascii="Traditional Arabic" w:hAnsi="Traditional Arabic" w:hint="cs"/>
          <w:sz w:val="36"/>
          <w:szCs w:val="36"/>
          <w:rtl/>
        </w:rPr>
        <w:t xml:space="preserve">من مسند ابن عباس </w:t>
      </w:r>
      <w:r w:rsidR="00340F02" w:rsidRPr="00414678">
        <w:rPr>
          <w:rFonts w:ascii="Traditional Arabic" w:hAnsi="Traditional Arabic" w:cs="CTraditional Arabic" w:hint="cs"/>
          <w:sz w:val="36"/>
          <w:szCs w:val="36"/>
          <w:rtl/>
        </w:rPr>
        <w:t>ب</w:t>
      </w:r>
      <w:r w:rsidR="00340F02" w:rsidRPr="00414678">
        <w:rPr>
          <w:rFonts w:ascii="Traditional Arabic" w:hAnsi="Traditional Arabic" w:hint="cs"/>
          <w:sz w:val="36"/>
          <w:szCs w:val="36"/>
          <w:rtl/>
        </w:rPr>
        <w:t xml:space="preserve"> </w:t>
      </w:r>
      <w:r w:rsidRPr="00414678">
        <w:rPr>
          <w:rFonts w:ascii="Traditional Arabic" w:hAnsi="Traditional Arabic" w:hint="cs"/>
          <w:sz w:val="36"/>
          <w:szCs w:val="36"/>
          <w:rtl/>
        </w:rPr>
        <w:t xml:space="preserve">إلى نهاية مسند عبد الله بن عمر </w:t>
      </w:r>
      <w:r w:rsidR="006D201C" w:rsidRPr="00414678">
        <w:rPr>
          <w:rFonts w:ascii="Traditional Arabic" w:hAnsi="Traditional Arabic" w:cs="CTraditional Arabic" w:hint="cs"/>
          <w:sz w:val="36"/>
          <w:szCs w:val="36"/>
          <w:rtl/>
        </w:rPr>
        <w:t>ب</w:t>
      </w:r>
      <w:r w:rsidR="00F279F2" w:rsidRPr="00414678">
        <w:rPr>
          <w:rFonts w:ascii="Traditional Arabic" w:hAnsi="Traditional Arabic" w:hint="cs"/>
          <w:sz w:val="36"/>
          <w:szCs w:val="36"/>
          <w:rtl/>
        </w:rPr>
        <w:t>.</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7" w:name="_Toc407654043"/>
      <w:r w:rsidRPr="0082504A">
        <w:rPr>
          <w:rFonts w:cs="AL-Mateen"/>
          <w:sz w:val="36"/>
          <w:szCs w:val="36"/>
          <w:u w:val="double"/>
          <w:rtl/>
        </w:rPr>
        <w:lastRenderedPageBreak/>
        <w:t>الدراسات السابقة</w:t>
      </w:r>
      <w:r w:rsidR="000B2301" w:rsidRPr="0082504A">
        <w:rPr>
          <w:rFonts w:cs="AL-Mateen"/>
          <w:sz w:val="36"/>
          <w:szCs w:val="36"/>
          <w:u w:val="double"/>
          <w:rtl/>
        </w:rPr>
        <w:t>:</w:t>
      </w:r>
      <w:bookmarkEnd w:id="17"/>
      <w:r w:rsidR="000B2301" w:rsidRPr="0082504A">
        <w:rPr>
          <w:rFonts w:cs="AL-Mateen"/>
          <w:sz w:val="36"/>
          <w:szCs w:val="36"/>
          <w:u w:val="double"/>
          <w:rtl/>
        </w:rPr>
        <w:t xml:space="preserve"> </w:t>
      </w:r>
    </w:p>
    <w:p w:rsidR="00426B30" w:rsidRPr="0082504A" w:rsidRDefault="00426B30" w:rsidP="00003AFE">
      <w:pPr>
        <w:spacing w:after="20"/>
        <w:ind w:firstLine="397"/>
        <w:jc w:val="both"/>
        <w:rPr>
          <w:sz w:val="36"/>
          <w:szCs w:val="36"/>
          <w:rtl/>
        </w:rPr>
      </w:pPr>
      <w:r w:rsidRPr="0082504A">
        <w:rPr>
          <w:rFonts w:hint="cs"/>
          <w:sz w:val="36"/>
          <w:szCs w:val="36"/>
          <w:rtl/>
        </w:rPr>
        <w:t>قام بتحقيق مسند البزار عدد من الباحثين في جامعة أم القرى بمكة المكرمة</w:t>
      </w:r>
      <w:r w:rsidR="000B2301" w:rsidRPr="0082504A">
        <w:rPr>
          <w:rFonts w:hint="cs"/>
          <w:sz w:val="36"/>
          <w:szCs w:val="36"/>
          <w:rtl/>
        </w:rPr>
        <w:t xml:space="preserve">، </w:t>
      </w:r>
      <w:r w:rsidRPr="0082504A">
        <w:rPr>
          <w:rFonts w:hint="cs"/>
          <w:sz w:val="36"/>
          <w:szCs w:val="36"/>
          <w:rtl/>
        </w:rPr>
        <w:t>وما عمله الباحثون من تحقيق وتخريج ودراسة هو</w:t>
      </w:r>
      <w:r w:rsidR="00152824" w:rsidRPr="0082504A">
        <w:rPr>
          <w:rFonts w:hint="cs"/>
          <w:sz w:val="36"/>
          <w:szCs w:val="36"/>
          <w:rtl/>
        </w:rPr>
        <w:t xml:space="preserve"> - </w:t>
      </w:r>
      <w:r w:rsidRPr="0082504A">
        <w:rPr>
          <w:rFonts w:hint="cs"/>
          <w:sz w:val="36"/>
          <w:szCs w:val="36"/>
          <w:rtl/>
        </w:rPr>
        <w:t>مع نفعه العظيم</w:t>
      </w:r>
      <w:r w:rsidR="00152824" w:rsidRPr="0082504A">
        <w:rPr>
          <w:rFonts w:hint="cs"/>
          <w:sz w:val="36"/>
          <w:szCs w:val="36"/>
          <w:rtl/>
        </w:rPr>
        <w:t xml:space="preserve"> - </w:t>
      </w:r>
      <w:r w:rsidRPr="0082504A">
        <w:rPr>
          <w:rFonts w:hint="cs"/>
          <w:sz w:val="36"/>
          <w:szCs w:val="36"/>
          <w:rtl/>
        </w:rPr>
        <w:t>مختصرٌ</w:t>
      </w:r>
      <w:r w:rsidR="000B2301" w:rsidRPr="0082504A">
        <w:rPr>
          <w:rFonts w:hint="cs"/>
          <w:sz w:val="36"/>
          <w:szCs w:val="36"/>
          <w:rtl/>
        </w:rPr>
        <w:t xml:space="preserve">، </w:t>
      </w:r>
      <w:r w:rsidRPr="0082504A">
        <w:rPr>
          <w:rFonts w:hint="cs"/>
          <w:sz w:val="36"/>
          <w:szCs w:val="36"/>
          <w:rtl/>
        </w:rPr>
        <w:t>ومختلف عمَّا سيكون في هذا البحث من دراسةٍ للأحاديث التي ذكر البزار فيها اختلافاً</w:t>
      </w:r>
      <w:r w:rsidR="000B2301" w:rsidRPr="0082504A">
        <w:rPr>
          <w:rFonts w:hint="cs"/>
          <w:sz w:val="36"/>
          <w:szCs w:val="36"/>
          <w:rtl/>
        </w:rPr>
        <w:t xml:space="preserve">، </w:t>
      </w:r>
      <w:r w:rsidRPr="0082504A">
        <w:rPr>
          <w:rFonts w:hint="cs"/>
          <w:sz w:val="36"/>
          <w:szCs w:val="36"/>
          <w:rtl/>
        </w:rPr>
        <w:t>دراسةً علميةً وافية</w:t>
      </w:r>
      <w:r w:rsidR="00152824" w:rsidRPr="0082504A">
        <w:rPr>
          <w:rFonts w:hint="cs"/>
          <w:sz w:val="36"/>
          <w:szCs w:val="36"/>
          <w:rtl/>
        </w:rPr>
        <w:t xml:space="preserve"> - </w:t>
      </w:r>
      <w:r w:rsidRPr="0082504A">
        <w:rPr>
          <w:rFonts w:hint="cs"/>
          <w:sz w:val="36"/>
          <w:szCs w:val="36"/>
          <w:rtl/>
        </w:rPr>
        <w:t>بإذن الله تعالى</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003AFE">
      <w:pPr>
        <w:spacing w:after="20"/>
        <w:ind w:firstLine="397"/>
        <w:jc w:val="both"/>
        <w:rPr>
          <w:sz w:val="36"/>
          <w:szCs w:val="36"/>
          <w:rtl/>
        </w:rPr>
      </w:pPr>
      <w:r w:rsidRPr="0082504A">
        <w:rPr>
          <w:rFonts w:hint="cs"/>
          <w:sz w:val="36"/>
          <w:szCs w:val="36"/>
          <w:rtl/>
        </w:rPr>
        <w:t>ومن الجهود أيضًا في خدمة مسند البزار ما قام به بعض الباحثين من تخصيص دراستهم في الأحاديث التي ذكر البزار علتها, وذكر فيها اختلافاً بين رواتها في الأسانيد والمتون</w:t>
      </w:r>
      <w:r w:rsidR="00F279F2" w:rsidRPr="0082504A">
        <w:rPr>
          <w:rFonts w:hint="cs"/>
          <w:sz w:val="36"/>
          <w:szCs w:val="36"/>
          <w:rtl/>
        </w:rPr>
        <w:t>.</w:t>
      </w:r>
    </w:p>
    <w:p w:rsidR="00426B30" w:rsidRPr="0082504A" w:rsidRDefault="00426B30" w:rsidP="00003AFE">
      <w:pPr>
        <w:spacing w:after="20"/>
        <w:ind w:firstLine="397"/>
        <w:jc w:val="both"/>
        <w:rPr>
          <w:rFonts w:ascii="Traditional Arabic" w:hAnsi="Traditional Arabic"/>
          <w:sz w:val="36"/>
          <w:szCs w:val="36"/>
          <w:u w:val="single"/>
          <w:rtl/>
        </w:rPr>
      </w:pPr>
      <w:r w:rsidRPr="0082504A">
        <w:rPr>
          <w:rFonts w:hint="cs"/>
          <w:sz w:val="36"/>
          <w:szCs w:val="36"/>
          <w:rtl/>
        </w:rPr>
        <w:t>وهي كما يلي</w:t>
      </w:r>
      <w:r w:rsidR="000B2301" w:rsidRPr="0082504A">
        <w:rPr>
          <w:rFonts w:hint="cs"/>
          <w:sz w:val="36"/>
          <w:szCs w:val="36"/>
          <w:rtl/>
        </w:rPr>
        <w:t xml:space="preserve">: </w:t>
      </w:r>
    </w:p>
    <w:p w:rsidR="006E470A" w:rsidRPr="0082504A" w:rsidRDefault="00426B30" w:rsidP="00C929EE">
      <w:pPr>
        <w:numPr>
          <w:ilvl w:val="0"/>
          <w:numId w:val="12"/>
        </w:numPr>
        <w:spacing w:after="20"/>
        <w:jc w:val="both"/>
        <w:rPr>
          <w:rStyle w:val="11Char"/>
          <w:rFonts w:ascii="Traditional Arabic" w:hAnsi="Traditional Arabic"/>
        </w:rPr>
      </w:pPr>
      <w:r w:rsidRPr="0082504A">
        <w:rPr>
          <w:rStyle w:val="11Char"/>
          <w:rFonts w:hint="cs"/>
          <w:rtl/>
        </w:rPr>
        <w:t>الدكتورة سارة بنت عزيز الشهري</w:t>
      </w:r>
      <w:r w:rsidR="000B2301" w:rsidRPr="0082504A">
        <w:rPr>
          <w:rStyle w:val="11Char"/>
          <w:rFonts w:hint="cs"/>
          <w:rtl/>
        </w:rPr>
        <w:t xml:space="preserve">، </w:t>
      </w:r>
      <w:r w:rsidRPr="0082504A">
        <w:rPr>
          <w:rStyle w:val="11Char"/>
          <w:rFonts w:hint="cs"/>
          <w:rtl/>
        </w:rPr>
        <w:t xml:space="preserve">وكان </w:t>
      </w:r>
      <w:r w:rsidRPr="0082504A">
        <w:rPr>
          <w:rStyle w:val="11Char"/>
          <w:rtl/>
        </w:rPr>
        <w:t>عنوان</w:t>
      </w:r>
      <w:r w:rsidRPr="0082504A">
        <w:rPr>
          <w:rStyle w:val="11Char"/>
          <w:rFonts w:hint="cs"/>
          <w:rtl/>
        </w:rPr>
        <w:t xml:space="preserve"> بحثها</w:t>
      </w:r>
      <w:r w:rsidR="000B2301" w:rsidRPr="0082504A">
        <w:rPr>
          <w:rStyle w:val="11Char"/>
          <w:rFonts w:hint="cs"/>
          <w:rtl/>
        </w:rPr>
        <w:t xml:space="preserve">: </w:t>
      </w:r>
      <w:r w:rsidR="00C929EE">
        <w:rPr>
          <w:rStyle w:val="11Char"/>
          <w:rFonts w:hint="eastAsia"/>
          <w:rtl/>
        </w:rPr>
        <w:t>«</w:t>
      </w:r>
      <w:r w:rsidRPr="0082504A">
        <w:rPr>
          <w:rStyle w:val="11Char"/>
          <w:rtl/>
        </w:rPr>
        <w:t>الأحاديث التي ذكر البزار علتها في مسنده جمعاً وتخريجاً ودراسة</w:t>
      </w:r>
      <w:r w:rsidR="000B2301" w:rsidRPr="0082504A">
        <w:rPr>
          <w:rStyle w:val="11Char"/>
          <w:rFonts w:hint="cs"/>
          <w:rtl/>
        </w:rPr>
        <w:t xml:space="preserve">، </w:t>
      </w:r>
      <w:r w:rsidRPr="0082504A">
        <w:rPr>
          <w:rStyle w:val="11Char"/>
          <w:rFonts w:hint="cs"/>
          <w:rtl/>
        </w:rPr>
        <w:t>من أول</w:t>
      </w:r>
      <w:r w:rsidRPr="0082504A">
        <w:rPr>
          <w:rStyle w:val="11Char"/>
          <w:rtl/>
        </w:rPr>
        <w:t xml:space="preserve"> مسند</w:t>
      </w:r>
      <w:r w:rsidRPr="0082504A">
        <w:rPr>
          <w:rStyle w:val="11Char"/>
          <w:rFonts w:hint="cs"/>
          <w:rtl/>
        </w:rPr>
        <w:t xml:space="preserve"> أبي بكر الصديق إلى نهاية مسند عبدالرحمن بن عوف </w:t>
      </w:r>
      <w:r w:rsidR="006D201C">
        <w:rPr>
          <w:rFonts w:ascii="Traditional Arabic" w:hAnsi="Traditional Arabic" w:cs="CTraditional Arabic" w:hint="cs"/>
          <w:sz w:val="36"/>
          <w:szCs w:val="36"/>
          <w:rtl/>
        </w:rPr>
        <w:t>ب</w:t>
      </w:r>
      <w:r w:rsidR="00C929EE">
        <w:rPr>
          <w:rStyle w:val="11Char"/>
          <w:rFonts w:hint="eastAsia"/>
          <w:rtl/>
        </w:rPr>
        <w:t>»</w:t>
      </w:r>
      <w:r w:rsidR="000B2301" w:rsidRPr="0082504A">
        <w:rPr>
          <w:rStyle w:val="11Char"/>
          <w:rFonts w:hint="cs"/>
          <w:rtl/>
        </w:rPr>
        <w:t xml:space="preserve"> </w:t>
      </w:r>
      <w:r w:rsidRPr="0082504A">
        <w:rPr>
          <w:rStyle w:val="11Char"/>
          <w:rFonts w:hint="cs"/>
          <w:rtl/>
        </w:rPr>
        <w:t xml:space="preserve">وذلك </w:t>
      </w:r>
      <w:r w:rsidRPr="0082504A">
        <w:rPr>
          <w:rStyle w:val="11Char"/>
          <w:rtl/>
        </w:rPr>
        <w:t>ل</w:t>
      </w:r>
      <w:r w:rsidRPr="0082504A">
        <w:rPr>
          <w:rStyle w:val="11Char"/>
          <w:rFonts w:hint="cs"/>
          <w:rtl/>
        </w:rPr>
        <w:t>نيل</w:t>
      </w:r>
      <w:r w:rsidRPr="0082504A">
        <w:rPr>
          <w:rStyle w:val="11Char"/>
          <w:rtl/>
        </w:rPr>
        <w:t xml:space="preserve"> درجة </w:t>
      </w:r>
      <w:r w:rsidRPr="0082504A">
        <w:rPr>
          <w:rStyle w:val="11Char"/>
          <w:rFonts w:hint="cs"/>
          <w:rtl/>
        </w:rPr>
        <w:t>الدكتوراه</w:t>
      </w:r>
      <w:r w:rsidRPr="0082504A">
        <w:rPr>
          <w:rStyle w:val="11Char"/>
          <w:rtl/>
        </w:rPr>
        <w:t xml:space="preserve"> في الدراسات </w:t>
      </w:r>
      <w:r w:rsidRPr="0082504A">
        <w:rPr>
          <w:rStyle w:val="11Char"/>
          <w:rFonts w:hint="cs"/>
          <w:rtl/>
        </w:rPr>
        <w:t>الإسلامية</w:t>
      </w:r>
      <w:r w:rsidRPr="0082504A">
        <w:rPr>
          <w:rStyle w:val="11Char"/>
          <w:rtl/>
        </w:rPr>
        <w:t xml:space="preserve"> من كلية الآداب للبنات بجامعة الملك فيصل بالد</w:t>
      </w:r>
      <w:r w:rsidRPr="0082504A">
        <w:rPr>
          <w:rStyle w:val="11Char"/>
          <w:rFonts w:hint="cs"/>
          <w:rtl/>
        </w:rPr>
        <w:t>َّ</w:t>
      </w:r>
      <w:r w:rsidRPr="0082504A">
        <w:rPr>
          <w:rStyle w:val="11Char"/>
          <w:rtl/>
        </w:rPr>
        <w:t>مام</w:t>
      </w:r>
      <w:r w:rsidR="00F279F2" w:rsidRPr="0082504A">
        <w:rPr>
          <w:rStyle w:val="11Char"/>
          <w:rFonts w:hint="cs"/>
          <w:rtl/>
        </w:rPr>
        <w:t>.</w:t>
      </w:r>
    </w:p>
    <w:p w:rsidR="006E470A" w:rsidRPr="0082504A" w:rsidRDefault="00426B30" w:rsidP="00C929EE">
      <w:pPr>
        <w:numPr>
          <w:ilvl w:val="0"/>
          <w:numId w:val="12"/>
        </w:numPr>
        <w:spacing w:after="20"/>
        <w:jc w:val="both"/>
        <w:rPr>
          <w:rStyle w:val="11Char"/>
          <w:rFonts w:ascii="Traditional Arabic" w:hAnsi="Traditional Arabic"/>
        </w:rPr>
      </w:pPr>
      <w:r w:rsidRPr="0082504A">
        <w:rPr>
          <w:rStyle w:val="11Char"/>
          <w:rFonts w:hint="cs"/>
          <w:rtl/>
        </w:rPr>
        <w:t xml:space="preserve">الدكتورة </w:t>
      </w:r>
      <w:r w:rsidRPr="0082504A">
        <w:rPr>
          <w:rStyle w:val="11Char"/>
          <w:rtl/>
        </w:rPr>
        <w:t xml:space="preserve">عواطف بنت </w:t>
      </w:r>
      <w:r w:rsidR="00C63C91">
        <w:rPr>
          <w:rStyle w:val="11Char"/>
          <w:rtl/>
        </w:rPr>
        <w:t>عبدالر</w:t>
      </w:r>
      <w:r w:rsidRPr="0082504A">
        <w:rPr>
          <w:rStyle w:val="11Char"/>
          <w:rtl/>
        </w:rPr>
        <w:t>حمن الكليب</w:t>
      </w:r>
      <w:r w:rsidR="000B2301" w:rsidRPr="0082504A">
        <w:rPr>
          <w:rStyle w:val="11Char"/>
          <w:rFonts w:hint="cs"/>
          <w:rtl/>
        </w:rPr>
        <w:t xml:space="preserve">، </w:t>
      </w:r>
      <w:r w:rsidRPr="0082504A">
        <w:rPr>
          <w:rStyle w:val="11Char"/>
          <w:rFonts w:hint="cs"/>
          <w:rtl/>
        </w:rPr>
        <w:t xml:space="preserve">وكان </w:t>
      </w:r>
      <w:r w:rsidRPr="0082504A">
        <w:rPr>
          <w:rStyle w:val="11Char"/>
          <w:rtl/>
        </w:rPr>
        <w:t>عنوان</w:t>
      </w:r>
      <w:r w:rsidRPr="0082504A">
        <w:rPr>
          <w:rStyle w:val="11Char"/>
          <w:rFonts w:hint="cs"/>
          <w:rtl/>
        </w:rPr>
        <w:t xml:space="preserve"> بحثها</w:t>
      </w:r>
      <w:r w:rsidR="000B2301" w:rsidRPr="0082504A">
        <w:rPr>
          <w:rStyle w:val="11Char"/>
          <w:rFonts w:hint="cs"/>
          <w:rtl/>
        </w:rPr>
        <w:t xml:space="preserve">: </w:t>
      </w:r>
      <w:r w:rsidR="00C929EE">
        <w:rPr>
          <w:rStyle w:val="11Char"/>
          <w:rFonts w:hint="eastAsia"/>
          <w:rtl/>
        </w:rPr>
        <w:t>«</w:t>
      </w:r>
      <w:r w:rsidRPr="0082504A">
        <w:rPr>
          <w:rStyle w:val="11Char"/>
          <w:rtl/>
        </w:rPr>
        <w:t>الأحاديث</w:t>
      </w:r>
      <w:r w:rsidRPr="0082504A">
        <w:rPr>
          <w:rStyle w:val="11Char"/>
          <w:rFonts w:hint="cs"/>
          <w:rtl/>
        </w:rPr>
        <w:t>ُ</w:t>
      </w:r>
      <w:r w:rsidRPr="0082504A">
        <w:rPr>
          <w:rStyle w:val="11Char"/>
          <w:rtl/>
        </w:rPr>
        <w:t xml:space="preserve"> التي ذكر البز</w:t>
      </w:r>
      <w:r w:rsidRPr="0082504A">
        <w:rPr>
          <w:rStyle w:val="11Char"/>
          <w:rFonts w:hint="cs"/>
          <w:rtl/>
        </w:rPr>
        <w:t>َّ</w:t>
      </w:r>
      <w:r w:rsidRPr="0082504A">
        <w:rPr>
          <w:rStyle w:val="11Char"/>
          <w:rtl/>
        </w:rPr>
        <w:t>ار</w:t>
      </w:r>
      <w:r w:rsidRPr="0082504A">
        <w:rPr>
          <w:rStyle w:val="11Char"/>
          <w:rFonts w:hint="cs"/>
          <w:rtl/>
        </w:rPr>
        <w:t>ُ</w:t>
      </w:r>
      <w:r w:rsidRPr="0082504A">
        <w:rPr>
          <w:rStyle w:val="11Char"/>
          <w:rtl/>
        </w:rPr>
        <w:t xml:space="preserve"> علتها في مسنده جمعاً وتخريجاً ودراسة</w:t>
      </w:r>
      <w:r w:rsidR="000B2301" w:rsidRPr="0082504A">
        <w:rPr>
          <w:rStyle w:val="11Char"/>
          <w:rFonts w:hint="cs"/>
          <w:rtl/>
        </w:rPr>
        <w:t xml:space="preserve">، </w:t>
      </w:r>
      <w:r w:rsidRPr="0082504A">
        <w:rPr>
          <w:rStyle w:val="11Char"/>
          <w:rtl/>
        </w:rPr>
        <w:t>من</w:t>
      </w:r>
      <w:r w:rsidRPr="0082504A">
        <w:rPr>
          <w:rStyle w:val="11Char"/>
        </w:rPr>
        <w:t xml:space="preserve"> </w:t>
      </w:r>
      <w:r w:rsidRPr="0082504A">
        <w:rPr>
          <w:rStyle w:val="11Char"/>
          <w:rtl/>
        </w:rPr>
        <w:t xml:space="preserve">أول مسند سعد بن أبي وقاص إلى نهاية مسند الفضل بن عباس </w:t>
      </w:r>
      <w:r w:rsidR="006D201C">
        <w:rPr>
          <w:rFonts w:ascii="Traditional Arabic" w:hAnsi="Traditional Arabic" w:cs="CTraditional Arabic" w:hint="cs"/>
          <w:sz w:val="36"/>
          <w:szCs w:val="36"/>
          <w:rtl/>
        </w:rPr>
        <w:t>ب</w:t>
      </w:r>
      <w:r w:rsidR="00C929EE">
        <w:rPr>
          <w:rStyle w:val="11Char"/>
          <w:rFonts w:hint="eastAsia"/>
          <w:rtl/>
        </w:rPr>
        <w:t>»</w:t>
      </w:r>
      <w:r w:rsidR="000B2301" w:rsidRPr="0082504A">
        <w:rPr>
          <w:rStyle w:val="11Char"/>
          <w:rFonts w:hint="cs"/>
          <w:rtl/>
        </w:rPr>
        <w:t xml:space="preserve"> </w:t>
      </w:r>
      <w:r w:rsidRPr="0082504A">
        <w:rPr>
          <w:rStyle w:val="11Char"/>
          <w:rFonts w:hint="cs"/>
          <w:rtl/>
        </w:rPr>
        <w:t xml:space="preserve">وذلك </w:t>
      </w:r>
      <w:r w:rsidRPr="0082504A">
        <w:rPr>
          <w:rStyle w:val="11Char"/>
          <w:rtl/>
        </w:rPr>
        <w:t>ل</w:t>
      </w:r>
      <w:r w:rsidRPr="0082504A">
        <w:rPr>
          <w:rStyle w:val="11Char"/>
          <w:rFonts w:hint="cs"/>
          <w:rtl/>
        </w:rPr>
        <w:t>نيل</w:t>
      </w:r>
      <w:r w:rsidRPr="0082504A">
        <w:rPr>
          <w:rStyle w:val="11Char"/>
          <w:rtl/>
        </w:rPr>
        <w:t xml:space="preserve"> درجة </w:t>
      </w:r>
      <w:r w:rsidRPr="0082504A">
        <w:rPr>
          <w:rStyle w:val="11Char"/>
          <w:rFonts w:hint="cs"/>
          <w:rtl/>
        </w:rPr>
        <w:t>الدكتوراه</w:t>
      </w:r>
      <w:r w:rsidRPr="0082504A">
        <w:rPr>
          <w:rStyle w:val="11Char"/>
          <w:rtl/>
        </w:rPr>
        <w:t xml:space="preserve"> في الدراسات </w:t>
      </w:r>
      <w:r w:rsidRPr="0082504A">
        <w:rPr>
          <w:rStyle w:val="11Char"/>
          <w:rFonts w:hint="cs"/>
          <w:rtl/>
        </w:rPr>
        <w:t>الإسلامية</w:t>
      </w:r>
      <w:r w:rsidRPr="0082504A">
        <w:rPr>
          <w:rStyle w:val="11Char"/>
          <w:rtl/>
        </w:rPr>
        <w:t xml:space="preserve"> من كلية الآداب للبنات بجامعة الملك فيصل بالد</w:t>
      </w:r>
      <w:r w:rsidRPr="0082504A">
        <w:rPr>
          <w:rStyle w:val="11Char"/>
          <w:rFonts w:hint="cs"/>
          <w:rtl/>
        </w:rPr>
        <w:t>َّ</w:t>
      </w:r>
      <w:r w:rsidRPr="0082504A">
        <w:rPr>
          <w:rStyle w:val="11Char"/>
          <w:rtl/>
        </w:rPr>
        <w:t>مام</w:t>
      </w:r>
      <w:r w:rsidR="00F279F2" w:rsidRPr="0082504A">
        <w:rPr>
          <w:rStyle w:val="11Char"/>
          <w:rFonts w:hint="cs"/>
          <w:rtl/>
        </w:rPr>
        <w:t>.</w:t>
      </w:r>
    </w:p>
    <w:p w:rsidR="006E470A" w:rsidRPr="0082504A" w:rsidRDefault="00426B30" w:rsidP="006D201C">
      <w:pPr>
        <w:numPr>
          <w:ilvl w:val="0"/>
          <w:numId w:val="12"/>
        </w:numPr>
        <w:spacing w:after="20"/>
        <w:jc w:val="both"/>
        <w:rPr>
          <w:rStyle w:val="11Char"/>
          <w:rFonts w:ascii="Traditional Arabic" w:hAnsi="Traditional Arabic"/>
        </w:rPr>
      </w:pPr>
      <w:r w:rsidRPr="0082504A">
        <w:rPr>
          <w:rStyle w:val="11Char"/>
          <w:rFonts w:ascii="Traditional Arabic" w:hAnsi="Traditional Arabic" w:hint="cs"/>
          <w:rtl/>
        </w:rPr>
        <w:t xml:space="preserve">وقدَّمت الطالبةُ منى الحسن خطةً لدراسة جزء من الأحاديث من مسند عقيل بن أبي طالب إلى مسند معاذ بن جبل </w:t>
      </w:r>
      <w:r w:rsidR="006D201C">
        <w:rPr>
          <w:rFonts w:ascii="Traditional Arabic" w:hAnsi="Traditional Arabic" w:cs="CTraditional Arabic" w:hint="cs"/>
          <w:sz w:val="36"/>
          <w:szCs w:val="36"/>
          <w:rtl/>
        </w:rPr>
        <w:t>ب</w:t>
      </w:r>
      <w:r w:rsidR="000B2301" w:rsidRPr="0082504A">
        <w:rPr>
          <w:rStyle w:val="11Char"/>
          <w:rFonts w:hint="cs"/>
          <w:rtl/>
        </w:rPr>
        <w:t xml:space="preserve">، </w:t>
      </w:r>
      <w:r w:rsidRPr="0082504A">
        <w:rPr>
          <w:rFonts w:ascii="Traditional Arabic" w:hAnsi="Traditional Arabic" w:hint="cs"/>
          <w:sz w:val="36"/>
          <w:szCs w:val="36"/>
          <w:rtl/>
        </w:rPr>
        <w:t>سجَّلت رسالة للماجستير بجامعة القصيم</w:t>
      </w:r>
      <w:r w:rsidRPr="0082504A">
        <w:rPr>
          <w:rStyle w:val="11Char"/>
          <w:rFonts w:ascii="Traditional Arabic" w:hAnsi="Traditional Arabic" w:hint="cs"/>
          <w:rtl/>
        </w:rPr>
        <w:t>.</w:t>
      </w:r>
    </w:p>
    <w:p w:rsidR="006E470A" w:rsidRPr="0082504A" w:rsidRDefault="00F10DFD" w:rsidP="006D201C">
      <w:pPr>
        <w:numPr>
          <w:ilvl w:val="0"/>
          <w:numId w:val="12"/>
        </w:numPr>
        <w:spacing w:after="20"/>
        <w:jc w:val="both"/>
        <w:rPr>
          <w:rFonts w:ascii="Traditional Arabic" w:hAnsi="Traditional Arabic"/>
          <w:sz w:val="36"/>
          <w:szCs w:val="36"/>
        </w:rPr>
      </w:pPr>
      <w:r>
        <w:rPr>
          <w:rFonts w:ascii="Traditional Arabic" w:hAnsi="Traditional Arabic" w:hint="cs"/>
          <w:sz w:val="36"/>
          <w:szCs w:val="36"/>
          <w:rtl/>
        </w:rPr>
        <w:t>وقدَّ</w:t>
      </w:r>
      <w:r w:rsidR="00426B30" w:rsidRPr="0082504A">
        <w:rPr>
          <w:rFonts w:ascii="Traditional Arabic" w:hAnsi="Traditional Arabic" w:hint="cs"/>
          <w:sz w:val="36"/>
          <w:szCs w:val="36"/>
          <w:rtl/>
        </w:rPr>
        <w:t xml:space="preserve">م الطالب فهد بن عبدالعزيز الزلفاوي خطة لدراسة جزء من الأحاديث من مسند عبادة بن الصامت إلى مسند عمران بن حصين </w:t>
      </w:r>
      <w:r w:rsidR="006D201C">
        <w:rPr>
          <w:rFonts w:ascii="Traditional Arabic" w:hAnsi="Traditional Arabic" w:cs="CTraditional Arabic" w:hint="cs"/>
          <w:sz w:val="36"/>
          <w:szCs w:val="36"/>
          <w:rtl/>
        </w:rPr>
        <w:t>ب</w:t>
      </w:r>
      <w:r w:rsidR="000B2301" w:rsidRPr="0082504A">
        <w:rPr>
          <w:rStyle w:val="11Char"/>
          <w:rFonts w:hint="cs"/>
          <w:rtl/>
        </w:rPr>
        <w:t xml:space="preserve">، </w:t>
      </w:r>
      <w:r w:rsidR="00426B30" w:rsidRPr="0082504A">
        <w:rPr>
          <w:rFonts w:ascii="Traditional Arabic" w:hAnsi="Traditional Arabic" w:hint="cs"/>
          <w:sz w:val="36"/>
          <w:szCs w:val="36"/>
          <w:rtl/>
        </w:rPr>
        <w:t>سجلت رسالة للماجستير بجامعة القصيم</w:t>
      </w:r>
      <w:r w:rsidR="00F279F2" w:rsidRPr="0082504A">
        <w:rPr>
          <w:rFonts w:ascii="Traditional Arabic" w:hAnsi="Traditional Arabic" w:hint="cs"/>
          <w:sz w:val="36"/>
          <w:szCs w:val="36"/>
          <w:rtl/>
        </w:rPr>
        <w:t>.</w:t>
      </w:r>
    </w:p>
    <w:p w:rsidR="00426B30" w:rsidRPr="0082504A" w:rsidRDefault="00F10DFD" w:rsidP="006D201C">
      <w:pPr>
        <w:numPr>
          <w:ilvl w:val="0"/>
          <w:numId w:val="12"/>
        </w:numPr>
        <w:spacing w:after="20"/>
        <w:jc w:val="both"/>
        <w:rPr>
          <w:rFonts w:ascii="Traditional Arabic" w:hAnsi="Traditional Arabic"/>
          <w:sz w:val="36"/>
          <w:szCs w:val="36"/>
          <w:rtl/>
        </w:rPr>
      </w:pPr>
      <w:r>
        <w:rPr>
          <w:rFonts w:ascii="Traditional Arabic" w:hAnsi="Traditional Arabic" w:hint="cs"/>
          <w:sz w:val="36"/>
          <w:szCs w:val="36"/>
          <w:rtl/>
        </w:rPr>
        <w:t>وقدَّ</w:t>
      </w:r>
      <w:r w:rsidR="00426B30" w:rsidRPr="0082504A">
        <w:rPr>
          <w:rFonts w:ascii="Traditional Arabic" w:hAnsi="Traditional Arabic" w:hint="cs"/>
          <w:sz w:val="36"/>
          <w:szCs w:val="36"/>
          <w:rtl/>
        </w:rPr>
        <w:t xml:space="preserve">م الطالبُ حمد بن صعيب بن قطيم العتيبي خطةً لدراسة جزءٍ من الأحاديث من مسند أبي بكرة إلى مسند ابن عباس </w:t>
      </w:r>
      <w:r w:rsidR="006D201C">
        <w:rPr>
          <w:rFonts w:ascii="Traditional Arabic" w:hAnsi="Traditional Arabic" w:cs="CTraditional Arabic" w:hint="cs"/>
          <w:sz w:val="36"/>
          <w:szCs w:val="36"/>
          <w:rtl/>
        </w:rPr>
        <w:t>ب</w:t>
      </w:r>
      <w:r w:rsidR="000B2301" w:rsidRPr="0082504A">
        <w:rPr>
          <w:rStyle w:val="11Char"/>
          <w:rFonts w:hint="cs"/>
          <w:rtl/>
        </w:rPr>
        <w:t xml:space="preserve">، </w:t>
      </w:r>
      <w:r w:rsidR="00426B30" w:rsidRPr="0082504A">
        <w:rPr>
          <w:rFonts w:ascii="Traditional Arabic" w:hAnsi="Traditional Arabic" w:hint="cs"/>
          <w:sz w:val="36"/>
          <w:szCs w:val="36"/>
          <w:rtl/>
        </w:rPr>
        <w:t>سجلت رسالة للماجستير بجامعة القصيم</w:t>
      </w:r>
      <w:r w:rsidR="00F279F2"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8" w:name="_Toc407654044"/>
      <w:r w:rsidRPr="0082504A">
        <w:rPr>
          <w:rFonts w:cs="AL-Mateen"/>
          <w:sz w:val="36"/>
          <w:szCs w:val="36"/>
          <w:u w:val="double"/>
          <w:rtl/>
        </w:rPr>
        <w:lastRenderedPageBreak/>
        <w:t>منهج البحث</w:t>
      </w:r>
      <w:r w:rsidR="000B2301" w:rsidRPr="0082504A">
        <w:rPr>
          <w:rFonts w:cs="AL-Mateen"/>
          <w:sz w:val="36"/>
          <w:szCs w:val="36"/>
          <w:u w:val="double"/>
          <w:rtl/>
        </w:rPr>
        <w:t>:</w:t>
      </w:r>
      <w:bookmarkEnd w:id="18"/>
      <w:r w:rsidR="000B2301" w:rsidRPr="0082504A">
        <w:rPr>
          <w:rFonts w:cs="AL-Mateen"/>
          <w:sz w:val="36"/>
          <w:szCs w:val="36"/>
          <w:u w:val="double"/>
          <w:rtl/>
        </w:rPr>
        <w:t xml:space="preserve"> </w:t>
      </w:r>
    </w:p>
    <w:p w:rsidR="00426B30" w:rsidRPr="0082504A" w:rsidRDefault="00426B30" w:rsidP="00003AFE">
      <w:pPr>
        <w:spacing w:after="20"/>
        <w:ind w:firstLine="397"/>
        <w:jc w:val="both"/>
        <w:rPr>
          <w:sz w:val="36"/>
          <w:szCs w:val="36"/>
          <w:rtl/>
        </w:rPr>
      </w:pPr>
      <w:r w:rsidRPr="0082504A">
        <w:rPr>
          <w:rFonts w:hint="cs"/>
          <w:sz w:val="36"/>
          <w:szCs w:val="36"/>
          <w:rtl/>
        </w:rPr>
        <w:t>يع</w:t>
      </w:r>
      <w:r w:rsidR="00F10DFD">
        <w:rPr>
          <w:rFonts w:hint="cs"/>
          <w:sz w:val="36"/>
          <w:szCs w:val="36"/>
          <w:rtl/>
        </w:rPr>
        <w:t>تمدُ البحثُ المنهجَ الاستقرائيَّ</w:t>
      </w:r>
      <w:r w:rsidRPr="0082504A">
        <w:rPr>
          <w:rFonts w:hint="cs"/>
          <w:sz w:val="36"/>
          <w:szCs w:val="36"/>
          <w:rtl/>
        </w:rPr>
        <w:t xml:space="preserve"> التحليلي</w:t>
      </w:r>
      <w:r w:rsidR="000B2301" w:rsidRPr="0082504A">
        <w:rPr>
          <w:rFonts w:hint="cs"/>
          <w:sz w:val="36"/>
          <w:szCs w:val="36"/>
          <w:rtl/>
        </w:rPr>
        <w:t xml:space="preserve">، </w:t>
      </w:r>
      <w:r w:rsidRPr="0082504A">
        <w:rPr>
          <w:rFonts w:hint="cs"/>
          <w:sz w:val="36"/>
          <w:szCs w:val="36"/>
          <w:rtl/>
        </w:rPr>
        <w:t>حيث</w:t>
      </w:r>
      <w:r w:rsidR="006A2EE1">
        <w:rPr>
          <w:rFonts w:hint="cs"/>
          <w:sz w:val="36"/>
          <w:szCs w:val="36"/>
          <w:rtl/>
        </w:rPr>
        <w:t xml:space="preserve"> أقوم أولاً باستقراء مسند البزَّ</w:t>
      </w:r>
      <w:r w:rsidRPr="0082504A">
        <w:rPr>
          <w:rFonts w:hint="cs"/>
          <w:sz w:val="36"/>
          <w:szCs w:val="36"/>
          <w:rtl/>
        </w:rPr>
        <w:t>ار من حيث انتهى الباحث السابق,</w:t>
      </w:r>
      <w:r w:rsidR="00F279F2" w:rsidRPr="0082504A">
        <w:rPr>
          <w:rFonts w:hint="cs"/>
          <w:sz w:val="36"/>
          <w:szCs w:val="36"/>
          <w:rtl/>
        </w:rPr>
        <w:t xml:space="preserve"> </w:t>
      </w:r>
      <w:r w:rsidRPr="0082504A">
        <w:rPr>
          <w:rFonts w:hint="cs"/>
          <w:sz w:val="36"/>
          <w:szCs w:val="36"/>
          <w:rtl/>
        </w:rPr>
        <w:t>إلى نهاية القدر المحدد في عنوان البحث, أتناول ذلك بالجرد والتتبّع</w:t>
      </w:r>
      <w:r w:rsidR="000B2301" w:rsidRPr="0082504A">
        <w:rPr>
          <w:rFonts w:hint="cs"/>
          <w:sz w:val="36"/>
          <w:szCs w:val="36"/>
          <w:rtl/>
        </w:rPr>
        <w:t xml:space="preserve">، </w:t>
      </w:r>
      <w:r w:rsidRPr="0082504A">
        <w:rPr>
          <w:rFonts w:hint="cs"/>
          <w:sz w:val="36"/>
          <w:szCs w:val="36"/>
          <w:rtl/>
        </w:rPr>
        <w:t>واستخراج الأحاديث التي ينطبق عليها شرطُ البحث</w:t>
      </w:r>
      <w:r w:rsidR="000B2301" w:rsidRPr="0082504A">
        <w:rPr>
          <w:rFonts w:hint="cs"/>
          <w:sz w:val="36"/>
          <w:szCs w:val="36"/>
          <w:rtl/>
        </w:rPr>
        <w:t xml:space="preserve">، </w:t>
      </w:r>
      <w:r w:rsidRPr="0082504A">
        <w:rPr>
          <w:rFonts w:hint="cs"/>
          <w:sz w:val="36"/>
          <w:szCs w:val="36"/>
          <w:rtl/>
        </w:rPr>
        <w:t>ثم تخريجها تخريجاً وافياً باستقراء طرقها</w:t>
      </w:r>
      <w:r w:rsidR="000B2301" w:rsidRPr="0082504A">
        <w:rPr>
          <w:rFonts w:hint="cs"/>
          <w:sz w:val="36"/>
          <w:szCs w:val="36"/>
          <w:rtl/>
        </w:rPr>
        <w:t xml:space="preserve">، </w:t>
      </w:r>
      <w:r w:rsidRPr="0082504A">
        <w:rPr>
          <w:rFonts w:hint="cs"/>
          <w:sz w:val="36"/>
          <w:szCs w:val="36"/>
          <w:rtl/>
        </w:rPr>
        <w:t>وتحليلها ونقدها وفق الضوابط العلمية</w:t>
      </w:r>
      <w:r w:rsidR="000B2301" w:rsidRPr="0082504A">
        <w:rPr>
          <w:rFonts w:hint="cs"/>
          <w:sz w:val="36"/>
          <w:szCs w:val="36"/>
          <w:rtl/>
        </w:rPr>
        <w:t xml:space="preserve">، </w:t>
      </w:r>
      <w:r w:rsidRPr="0082504A">
        <w:rPr>
          <w:rFonts w:hint="cs"/>
          <w:sz w:val="36"/>
          <w:szCs w:val="36"/>
          <w:rtl/>
        </w:rPr>
        <w:t>والقواعد المعروفة لدى أئمة هذا الفن</w:t>
      </w:r>
      <w:r w:rsidR="00F279F2" w:rsidRPr="0082504A">
        <w:rPr>
          <w:rFonts w:hint="cs"/>
          <w:sz w:val="36"/>
          <w:szCs w:val="36"/>
          <w:rtl/>
        </w:rPr>
        <w:t>.</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19" w:name="_Toc407654045"/>
      <w:r w:rsidRPr="0082504A">
        <w:rPr>
          <w:rFonts w:cs="AL-Mateen"/>
          <w:sz w:val="36"/>
          <w:szCs w:val="36"/>
          <w:u w:val="double"/>
          <w:rtl/>
        </w:rPr>
        <w:t>إجراءات البحث</w:t>
      </w:r>
      <w:r w:rsidR="000B2301" w:rsidRPr="0082504A">
        <w:rPr>
          <w:rFonts w:cs="AL-Mateen"/>
          <w:sz w:val="36"/>
          <w:szCs w:val="36"/>
          <w:u w:val="double"/>
          <w:rtl/>
        </w:rPr>
        <w:t>:</w:t>
      </w:r>
      <w:bookmarkEnd w:id="19"/>
      <w:r w:rsidR="000B2301" w:rsidRPr="0082504A">
        <w:rPr>
          <w:rFonts w:cs="AL-Mateen"/>
          <w:sz w:val="36"/>
          <w:szCs w:val="36"/>
          <w:u w:val="double"/>
          <w:rtl/>
        </w:rPr>
        <w:t xml:space="preserve"> </w:t>
      </w:r>
    </w:p>
    <w:p w:rsidR="00426B30" w:rsidRPr="0082504A" w:rsidRDefault="00426B30" w:rsidP="00003AFE">
      <w:pPr>
        <w:spacing w:after="20"/>
        <w:ind w:firstLine="397"/>
        <w:jc w:val="both"/>
        <w:rPr>
          <w:b/>
          <w:bCs/>
          <w:sz w:val="36"/>
          <w:szCs w:val="36"/>
          <w:rtl/>
        </w:rPr>
      </w:pPr>
      <w:r w:rsidRPr="0082504A">
        <w:rPr>
          <w:rFonts w:ascii="Traditional Arabic" w:hAnsi="Traditional Arabic" w:hint="cs"/>
          <w:sz w:val="36"/>
          <w:szCs w:val="36"/>
          <w:rtl/>
        </w:rPr>
        <w:t>وسيكون منهجُ الدراسة ك</w:t>
      </w:r>
      <w:r w:rsidRPr="0082504A">
        <w:rPr>
          <w:rFonts w:ascii="Traditional Arabic" w:hAnsi="Traditional Arabic"/>
          <w:sz w:val="36"/>
          <w:szCs w:val="36"/>
          <w:rtl/>
        </w:rPr>
        <w:t>التالي</w:t>
      </w:r>
      <w:r w:rsidR="000B2301" w:rsidRPr="0082504A">
        <w:rPr>
          <w:rFonts w:ascii="Traditional Arabic" w:hAnsi="Traditional Arabic"/>
          <w:sz w:val="36"/>
          <w:szCs w:val="36"/>
          <w:rtl/>
        </w:rPr>
        <w:t xml:space="preserve">: </w:t>
      </w:r>
    </w:p>
    <w:p w:rsidR="00426B30" w:rsidRPr="0082504A" w:rsidRDefault="00426B30" w:rsidP="00003AFE">
      <w:pPr>
        <w:spacing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أولا</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نص الحديث</w:t>
      </w:r>
      <w:r w:rsidR="00026BDD">
        <w:rPr>
          <w:rFonts w:ascii="Traditional Arabic" w:hAnsi="Traditional Arabic" w:hint="cs"/>
          <w:b/>
          <w:bCs/>
          <w:sz w:val="36"/>
          <w:szCs w:val="36"/>
          <w:rtl/>
        </w:rPr>
        <w:t>:</w:t>
      </w:r>
    </w:p>
    <w:p w:rsidR="006E470A" w:rsidRPr="0082504A" w:rsidRDefault="00426B30" w:rsidP="00135FA6">
      <w:pPr>
        <w:numPr>
          <w:ilvl w:val="0"/>
          <w:numId w:val="13"/>
        </w:numPr>
        <w:spacing w:after="20"/>
        <w:jc w:val="both"/>
        <w:rPr>
          <w:sz w:val="36"/>
          <w:szCs w:val="36"/>
        </w:rPr>
      </w:pPr>
      <w:r w:rsidRPr="0082504A">
        <w:rPr>
          <w:rFonts w:hint="cs"/>
          <w:sz w:val="36"/>
          <w:szCs w:val="36"/>
          <w:rtl/>
        </w:rPr>
        <w:t>أثبتُ نصَّ الحديثِ بإسناده ورقمه من المسند</w:t>
      </w:r>
      <w:r w:rsidR="000B2301" w:rsidRPr="0082504A">
        <w:rPr>
          <w:rFonts w:hint="cs"/>
          <w:sz w:val="36"/>
          <w:szCs w:val="36"/>
          <w:rtl/>
        </w:rPr>
        <w:t xml:space="preserve">، </w:t>
      </w:r>
      <w:r w:rsidR="00340F02">
        <w:rPr>
          <w:rFonts w:hint="cs"/>
          <w:sz w:val="36"/>
          <w:szCs w:val="36"/>
          <w:rtl/>
        </w:rPr>
        <w:t>مع ذكر</w:t>
      </w:r>
      <w:r w:rsidR="006A2EE1">
        <w:rPr>
          <w:rFonts w:hint="cs"/>
          <w:sz w:val="36"/>
          <w:szCs w:val="36"/>
          <w:rtl/>
        </w:rPr>
        <w:t xml:space="preserve"> </w:t>
      </w:r>
      <w:r w:rsidRPr="0082504A">
        <w:rPr>
          <w:rFonts w:hint="cs"/>
          <w:sz w:val="36"/>
          <w:szCs w:val="36"/>
          <w:rtl/>
        </w:rPr>
        <w:t>كلام البزَّار عليه</w:t>
      </w:r>
      <w:r w:rsidR="000B2301" w:rsidRPr="0082504A">
        <w:rPr>
          <w:rFonts w:hint="cs"/>
          <w:sz w:val="36"/>
          <w:szCs w:val="36"/>
          <w:rtl/>
        </w:rPr>
        <w:t xml:space="preserve">، </w:t>
      </w:r>
      <w:r w:rsidRPr="0082504A">
        <w:rPr>
          <w:rFonts w:hint="cs"/>
          <w:sz w:val="36"/>
          <w:szCs w:val="36"/>
          <w:rtl/>
        </w:rPr>
        <w:t>بالإضا</w:t>
      </w:r>
      <w:r w:rsidR="006A2EE1">
        <w:rPr>
          <w:rFonts w:hint="cs"/>
          <w:sz w:val="36"/>
          <w:szCs w:val="36"/>
          <w:rtl/>
        </w:rPr>
        <w:t>فةِ إلى تَرْقِيمهِ ترقيماً خاصَّا</w:t>
      </w:r>
      <w:r w:rsidRPr="0082504A">
        <w:rPr>
          <w:rFonts w:hint="cs"/>
          <w:sz w:val="36"/>
          <w:szCs w:val="36"/>
          <w:rtl/>
        </w:rPr>
        <w:t xml:space="preserve"> بالرسالة.</w:t>
      </w:r>
    </w:p>
    <w:p w:rsidR="00426B30" w:rsidRDefault="00426B30" w:rsidP="00135FA6">
      <w:pPr>
        <w:numPr>
          <w:ilvl w:val="0"/>
          <w:numId w:val="13"/>
        </w:numPr>
        <w:spacing w:after="20"/>
        <w:jc w:val="both"/>
        <w:rPr>
          <w:sz w:val="36"/>
          <w:szCs w:val="36"/>
        </w:rPr>
      </w:pPr>
      <w:r w:rsidRPr="0082504A">
        <w:rPr>
          <w:rFonts w:hint="cs"/>
          <w:sz w:val="36"/>
          <w:szCs w:val="36"/>
          <w:rtl/>
        </w:rPr>
        <w:t>أسوقُ الأحاديث تحت الدراسة حسب تسلسلها في كتاب البزَّار.</w:t>
      </w:r>
    </w:p>
    <w:p w:rsidR="00426B30" w:rsidRPr="0082504A" w:rsidRDefault="00426B30" w:rsidP="00003AFE">
      <w:pPr>
        <w:spacing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ثانياً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تخريج الحديث</w:t>
      </w:r>
      <w:r w:rsidR="00026BDD">
        <w:rPr>
          <w:rFonts w:ascii="Traditional Arabic" w:hAnsi="Traditional Arabic" w:hint="cs"/>
          <w:b/>
          <w:bCs/>
          <w:sz w:val="36"/>
          <w:szCs w:val="36"/>
          <w:rtl/>
        </w:rPr>
        <w:t>:</w:t>
      </w:r>
    </w:p>
    <w:p w:rsidR="006E470A" w:rsidRPr="0082504A" w:rsidRDefault="006A2EE1" w:rsidP="00135FA6">
      <w:pPr>
        <w:numPr>
          <w:ilvl w:val="0"/>
          <w:numId w:val="14"/>
        </w:numPr>
        <w:spacing w:after="20"/>
        <w:jc w:val="both"/>
        <w:rPr>
          <w:sz w:val="36"/>
          <w:szCs w:val="36"/>
        </w:rPr>
      </w:pPr>
      <w:r>
        <w:rPr>
          <w:rFonts w:hint="cs"/>
          <w:sz w:val="36"/>
          <w:szCs w:val="36"/>
          <w:rtl/>
        </w:rPr>
        <w:t>أُقَسِّ</w:t>
      </w:r>
      <w:r w:rsidR="00426B30" w:rsidRPr="0082504A">
        <w:rPr>
          <w:rFonts w:hint="cs"/>
          <w:sz w:val="36"/>
          <w:szCs w:val="36"/>
          <w:rtl/>
        </w:rPr>
        <w:t>مُ التخريج على أوجه الاختلاف</w:t>
      </w:r>
      <w:r w:rsidR="00F279F2" w:rsidRPr="0082504A">
        <w:rPr>
          <w:rFonts w:hint="cs"/>
          <w:sz w:val="36"/>
          <w:szCs w:val="36"/>
          <w:rtl/>
        </w:rPr>
        <w:t>.</w:t>
      </w:r>
    </w:p>
    <w:p w:rsidR="006E470A" w:rsidRPr="0082504A" w:rsidRDefault="006A2EE1" w:rsidP="00135FA6">
      <w:pPr>
        <w:numPr>
          <w:ilvl w:val="0"/>
          <w:numId w:val="14"/>
        </w:numPr>
        <w:spacing w:after="20"/>
        <w:jc w:val="both"/>
        <w:rPr>
          <w:sz w:val="36"/>
          <w:szCs w:val="36"/>
        </w:rPr>
      </w:pPr>
      <w:r>
        <w:rPr>
          <w:rFonts w:hint="cs"/>
          <w:sz w:val="36"/>
          <w:szCs w:val="36"/>
          <w:rtl/>
        </w:rPr>
        <w:t>أجعلُ لكلِّ متابعةٍ علامةً تميزهَا, وهي نجم</w:t>
      </w:r>
      <w:r w:rsidR="00426B30" w:rsidRPr="0082504A">
        <w:rPr>
          <w:rFonts w:hint="cs"/>
          <w:sz w:val="36"/>
          <w:szCs w:val="36"/>
          <w:rtl/>
        </w:rPr>
        <w:t xml:space="preserve"> هكذا</w:t>
      </w:r>
      <w:r w:rsidR="000B2301" w:rsidRPr="0082504A">
        <w:rPr>
          <w:rFonts w:hint="cs"/>
          <w:sz w:val="36"/>
          <w:szCs w:val="36"/>
          <w:rtl/>
        </w:rPr>
        <w:t xml:space="preserve"> (</w:t>
      </w:r>
      <w:r w:rsidR="00426B30" w:rsidRPr="0082504A">
        <w:rPr>
          <w:rFonts w:hint="cs"/>
          <w:sz w:val="36"/>
          <w:szCs w:val="36"/>
        </w:rPr>
        <w:sym w:font="Wingdings 2" w:char="F0F5"/>
      </w:r>
      <w:r w:rsidR="000B2301" w:rsidRPr="0082504A">
        <w:rPr>
          <w:rFonts w:hint="cs"/>
          <w:sz w:val="36"/>
          <w:szCs w:val="36"/>
          <w:rtl/>
        </w:rPr>
        <w:t xml:space="preserve">)، </w:t>
      </w:r>
      <w:r w:rsidR="00426B30" w:rsidRPr="0082504A">
        <w:rPr>
          <w:rFonts w:hint="cs"/>
          <w:sz w:val="36"/>
          <w:szCs w:val="36"/>
          <w:rtl/>
        </w:rPr>
        <w:t>وأختمها بالراوي الذي يجتمع عنده جميع الرواة</w:t>
      </w:r>
      <w:r w:rsidR="000B2301" w:rsidRPr="0082504A">
        <w:rPr>
          <w:rFonts w:hint="cs"/>
          <w:sz w:val="36"/>
          <w:szCs w:val="36"/>
          <w:rtl/>
        </w:rPr>
        <w:t xml:space="preserve">، </w:t>
      </w:r>
      <w:r w:rsidR="00426B30" w:rsidRPr="0082504A">
        <w:rPr>
          <w:rFonts w:hint="cs"/>
          <w:sz w:val="36"/>
          <w:szCs w:val="36"/>
          <w:rtl/>
        </w:rPr>
        <w:t>وأجعله محبراً بالأسود الثقيل.</w:t>
      </w:r>
    </w:p>
    <w:p w:rsidR="006E470A" w:rsidRPr="00414678" w:rsidRDefault="00426B30" w:rsidP="00135FA6">
      <w:pPr>
        <w:numPr>
          <w:ilvl w:val="0"/>
          <w:numId w:val="14"/>
        </w:numPr>
        <w:spacing w:after="20"/>
        <w:jc w:val="both"/>
        <w:rPr>
          <w:sz w:val="36"/>
          <w:szCs w:val="36"/>
        </w:rPr>
      </w:pPr>
      <w:r w:rsidRPr="00414678">
        <w:rPr>
          <w:rFonts w:hint="cs"/>
          <w:sz w:val="36"/>
          <w:szCs w:val="36"/>
          <w:rtl/>
        </w:rPr>
        <w:t>أرتبُ المتابعات, مبتدئةً بالمتابعةِ التامةِ فالقاصرة</w:t>
      </w:r>
      <w:r w:rsidR="000B2301" w:rsidRPr="00414678">
        <w:rPr>
          <w:rFonts w:hint="cs"/>
          <w:sz w:val="36"/>
          <w:szCs w:val="36"/>
          <w:rtl/>
        </w:rPr>
        <w:t xml:space="preserve">، </w:t>
      </w:r>
      <w:r w:rsidRPr="00414678">
        <w:rPr>
          <w:rFonts w:hint="cs"/>
          <w:sz w:val="36"/>
          <w:szCs w:val="36"/>
          <w:rtl/>
        </w:rPr>
        <w:t>مُرتِّبةً ذلك حسب الوفيات</w:t>
      </w:r>
      <w:r w:rsidR="00F279F2" w:rsidRPr="00414678">
        <w:rPr>
          <w:rFonts w:hint="cs"/>
          <w:sz w:val="36"/>
          <w:szCs w:val="36"/>
          <w:rtl/>
        </w:rPr>
        <w:t>.</w:t>
      </w:r>
    </w:p>
    <w:p w:rsidR="006E470A" w:rsidRPr="0082504A" w:rsidRDefault="006A2EE1" w:rsidP="006A2EE1">
      <w:pPr>
        <w:numPr>
          <w:ilvl w:val="0"/>
          <w:numId w:val="14"/>
        </w:numPr>
        <w:spacing w:after="20"/>
        <w:jc w:val="both"/>
        <w:rPr>
          <w:sz w:val="36"/>
          <w:szCs w:val="36"/>
        </w:rPr>
      </w:pPr>
      <w:r>
        <w:rPr>
          <w:rFonts w:hint="cs"/>
          <w:sz w:val="36"/>
          <w:szCs w:val="36"/>
          <w:rtl/>
        </w:rPr>
        <w:t>أُقدِّ</w:t>
      </w:r>
      <w:r w:rsidR="00426B30" w:rsidRPr="0082504A">
        <w:rPr>
          <w:rFonts w:hint="cs"/>
          <w:sz w:val="36"/>
          <w:szCs w:val="36"/>
          <w:rtl/>
        </w:rPr>
        <w:t xml:space="preserve">مُ </w:t>
      </w:r>
      <w:r>
        <w:rPr>
          <w:rFonts w:hint="cs"/>
          <w:sz w:val="36"/>
          <w:szCs w:val="36"/>
          <w:rtl/>
        </w:rPr>
        <w:t>ال</w:t>
      </w:r>
      <w:r w:rsidR="00426B30" w:rsidRPr="0082504A">
        <w:rPr>
          <w:rFonts w:hint="cs"/>
          <w:sz w:val="36"/>
          <w:szCs w:val="36"/>
          <w:rtl/>
        </w:rPr>
        <w:t>أوجه التي ذكرها</w:t>
      </w:r>
      <w:r w:rsidRPr="006A2EE1">
        <w:rPr>
          <w:rFonts w:hint="cs"/>
          <w:sz w:val="36"/>
          <w:szCs w:val="36"/>
          <w:rtl/>
        </w:rPr>
        <w:t xml:space="preserve"> </w:t>
      </w:r>
      <w:r w:rsidRPr="0082504A">
        <w:rPr>
          <w:rFonts w:hint="cs"/>
          <w:sz w:val="36"/>
          <w:szCs w:val="36"/>
          <w:rtl/>
        </w:rPr>
        <w:t>البزَّار</w:t>
      </w:r>
      <w:r w:rsidR="000B2301" w:rsidRPr="0082504A">
        <w:rPr>
          <w:rFonts w:hint="cs"/>
          <w:sz w:val="36"/>
          <w:szCs w:val="36"/>
          <w:rtl/>
        </w:rPr>
        <w:t xml:space="preserve">: </w:t>
      </w:r>
      <w:r w:rsidR="00426B30" w:rsidRPr="0082504A">
        <w:rPr>
          <w:rFonts w:hint="cs"/>
          <w:sz w:val="36"/>
          <w:szCs w:val="36"/>
          <w:rtl/>
        </w:rPr>
        <w:t>موصولةً, أو معلَّقة, ثم أذكر بقية الأوجه التي وقفتُ عليها في الاختلاف, تحت عنوان</w:t>
      </w:r>
      <w:r w:rsidR="000B2301" w:rsidRPr="0082504A">
        <w:rPr>
          <w:rFonts w:hint="cs"/>
          <w:sz w:val="36"/>
          <w:szCs w:val="36"/>
          <w:rtl/>
        </w:rPr>
        <w:t xml:space="preserve"> (</w:t>
      </w:r>
      <w:r w:rsidR="00426B30" w:rsidRPr="0082504A">
        <w:rPr>
          <w:rFonts w:hint="cs"/>
          <w:sz w:val="36"/>
          <w:szCs w:val="36"/>
          <w:rtl/>
        </w:rPr>
        <w:t>وللحديث أوجهٌ أخرى لم يذكرها البزَّار</w:t>
      </w:r>
      <w:r w:rsidR="000B2301" w:rsidRPr="0082504A">
        <w:rPr>
          <w:rFonts w:hint="cs"/>
          <w:sz w:val="36"/>
          <w:szCs w:val="36"/>
          <w:rtl/>
        </w:rPr>
        <w:t>).</w:t>
      </w:r>
    </w:p>
    <w:p w:rsidR="00426B30" w:rsidRPr="00414678" w:rsidRDefault="00426B30" w:rsidP="00135FA6">
      <w:pPr>
        <w:numPr>
          <w:ilvl w:val="0"/>
          <w:numId w:val="14"/>
        </w:numPr>
        <w:spacing w:after="20"/>
        <w:jc w:val="both"/>
        <w:rPr>
          <w:sz w:val="36"/>
          <w:szCs w:val="36"/>
          <w:rtl/>
        </w:rPr>
      </w:pPr>
      <w:r w:rsidRPr="00414678">
        <w:rPr>
          <w:rFonts w:hint="cs"/>
          <w:sz w:val="36"/>
          <w:szCs w:val="36"/>
          <w:rtl/>
        </w:rPr>
        <w:t>أذكر المتابعين للراوي في إسناد البزار, مبتدئةً بالمتابع الذي أخرج روايته صاحبا الصحيحين, ثم من أخرج روايته من أصحاب السنن الأربعة,</w:t>
      </w:r>
      <w:r w:rsidR="00F279F2" w:rsidRPr="00414678">
        <w:rPr>
          <w:rFonts w:hint="cs"/>
          <w:sz w:val="36"/>
          <w:szCs w:val="36"/>
          <w:rtl/>
        </w:rPr>
        <w:t xml:space="preserve"> </w:t>
      </w:r>
      <w:r w:rsidRPr="00414678">
        <w:rPr>
          <w:rFonts w:hint="cs"/>
          <w:sz w:val="36"/>
          <w:szCs w:val="36"/>
          <w:rtl/>
        </w:rPr>
        <w:t>ثم أ</w:t>
      </w:r>
      <w:r w:rsidR="00026BDD" w:rsidRPr="00414678">
        <w:rPr>
          <w:rFonts w:hint="cs"/>
          <w:sz w:val="36"/>
          <w:szCs w:val="36"/>
          <w:rtl/>
        </w:rPr>
        <w:t>ُ</w:t>
      </w:r>
      <w:r w:rsidRPr="00414678">
        <w:rPr>
          <w:rFonts w:hint="cs"/>
          <w:sz w:val="36"/>
          <w:szCs w:val="36"/>
          <w:rtl/>
        </w:rPr>
        <w:t>رتب المتابعين معتمدة على ترتيب مصادر التخريج, بحسب وفيات أصحابها, ثم أختم المتابعة بإعادة مختصرة لجميع المتابعين بقولي</w:t>
      </w:r>
      <w:r w:rsidR="000B2301" w:rsidRPr="00414678">
        <w:rPr>
          <w:rFonts w:hint="cs"/>
          <w:sz w:val="36"/>
          <w:szCs w:val="36"/>
          <w:rtl/>
        </w:rPr>
        <w:t xml:space="preserve">: </w:t>
      </w:r>
      <w:r w:rsidRPr="00414678">
        <w:rPr>
          <w:rFonts w:hint="cs"/>
          <w:sz w:val="36"/>
          <w:szCs w:val="36"/>
          <w:rtl/>
        </w:rPr>
        <w:t>جميعهم</w:t>
      </w:r>
      <w:r w:rsidR="000B2301" w:rsidRPr="00414678">
        <w:rPr>
          <w:rFonts w:hint="cs"/>
          <w:sz w:val="36"/>
          <w:szCs w:val="36"/>
          <w:rtl/>
        </w:rPr>
        <w:t xml:space="preserve"> (</w:t>
      </w:r>
      <w:r w:rsidR="00791883" w:rsidRPr="00414678">
        <w:rPr>
          <w:rFonts w:hint="cs"/>
          <w:sz w:val="36"/>
          <w:szCs w:val="36"/>
          <w:rtl/>
        </w:rPr>
        <w:t>.</w:t>
      </w:r>
      <w:r w:rsidRPr="00414678">
        <w:rPr>
          <w:rFonts w:hint="cs"/>
          <w:sz w:val="36"/>
          <w:szCs w:val="36"/>
          <w:rtl/>
        </w:rPr>
        <w:t>..</w:t>
      </w:r>
      <w:r w:rsidR="000B2301" w:rsidRPr="00414678">
        <w:rPr>
          <w:rFonts w:hint="cs"/>
          <w:sz w:val="36"/>
          <w:szCs w:val="36"/>
          <w:rtl/>
        </w:rPr>
        <w:t>)</w:t>
      </w:r>
      <w:r w:rsidR="006A2EE1" w:rsidRPr="00414678">
        <w:rPr>
          <w:rFonts w:hint="cs"/>
          <w:sz w:val="36"/>
          <w:szCs w:val="36"/>
          <w:rtl/>
        </w:rPr>
        <w:t>,</w:t>
      </w:r>
      <w:r w:rsidR="000B2301" w:rsidRPr="00414678">
        <w:rPr>
          <w:rFonts w:hint="cs"/>
          <w:sz w:val="36"/>
          <w:szCs w:val="36"/>
          <w:rtl/>
        </w:rPr>
        <w:t xml:space="preserve"> </w:t>
      </w:r>
      <w:r w:rsidRPr="00414678">
        <w:rPr>
          <w:rFonts w:hint="cs"/>
          <w:sz w:val="36"/>
          <w:szCs w:val="36"/>
          <w:rtl/>
        </w:rPr>
        <w:t>أو نحوها</w:t>
      </w:r>
      <w:r w:rsidR="006A2EE1" w:rsidRPr="00414678">
        <w:rPr>
          <w:rFonts w:hint="cs"/>
          <w:sz w:val="36"/>
          <w:szCs w:val="36"/>
          <w:rtl/>
        </w:rPr>
        <w:t>,</w:t>
      </w:r>
      <w:r w:rsidRPr="00414678">
        <w:rPr>
          <w:rFonts w:hint="cs"/>
          <w:sz w:val="36"/>
          <w:szCs w:val="36"/>
          <w:rtl/>
        </w:rPr>
        <w:t xml:space="preserve"> عن فلان, وقد أ</w:t>
      </w:r>
      <w:r w:rsidR="00026BDD" w:rsidRPr="00414678">
        <w:rPr>
          <w:rFonts w:hint="cs"/>
          <w:sz w:val="36"/>
          <w:szCs w:val="36"/>
          <w:rtl/>
        </w:rPr>
        <w:t>ُ</w:t>
      </w:r>
      <w:r w:rsidRPr="00414678">
        <w:rPr>
          <w:rFonts w:hint="cs"/>
          <w:sz w:val="36"/>
          <w:szCs w:val="36"/>
          <w:rtl/>
        </w:rPr>
        <w:t>خالف هذا الترتيب أحيانًا إذا كان المقدم يروي الحديث من طريق المصنف, أو إذا كان المقدم في الترتيب يروي الحديث من طريق المتأخر في الترتيب.</w:t>
      </w:r>
    </w:p>
    <w:p w:rsidR="00426B30" w:rsidRPr="0082504A" w:rsidRDefault="00426B30" w:rsidP="00003AFE">
      <w:pPr>
        <w:spacing w:after="20"/>
        <w:ind w:firstLine="397"/>
        <w:jc w:val="both"/>
        <w:rPr>
          <w:sz w:val="36"/>
          <w:szCs w:val="36"/>
          <w:rtl/>
        </w:rPr>
      </w:pPr>
      <w:r w:rsidRPr="0082504A">
        <w:rPr>
          <w:rFonts w:hint="cs"/>
          <w:b/>
          <w:bCs/>
          <w:sz w:val="36"/>
          <w:szCs w:val="36"/>
          <w:rtl/>
        </w:rPr>
        <w:lastRenderedPageBreak/>
        <w:t>ثالثًا</w:t>
      </w:r>
      <w:r w:rsidR="000B2301" w:rsidRPr="0082504A">
        <w:rPr>
          <w:rFonts w:hint="cs"/>
          <w:b/>
          <w:bCs/>
          <w:sz w:val="36"/>
          <w:szCs w:val="36"/>
          <w:rtl/>
        </w:rPr>
        <w:t xml:space="preserve">: </w:t>
      </w:r>
      <w:r w:rsidRPr="0082504A">
        <w:rPr>
          <w:rFonts w:hint="cs"/>
          <w:b/>
          <w:bCs/>
          <w:sz w:val="36"/>
          <w:szCs w:val="36"/>
          <w:rtl/>
        </w:rPr>
        <w:t>تحديد المدار</w:t>
      </w:r>
      <w:r w:rsidR="00026BDD">
        <w:rPr>
          <w:rFonts w:hint="cs"/>
          <w:b/>
          <w:bCs/>
          <w:sz w:val="36"/>
          <w:szCs w:val="36"/>
          <w:rtl/>
        </w:rPr>
        <w:t>:</w:t>
      </w:r>
    </w:p>
    <w:p w:rsidR="006E470A" w:rsidRPr="0082504A" w:rsidRDefault="00426B30" w:rsidP="00135FA6">
      <w:pPr>
        <w:numPr>
          <w:ilvl w:val="0"/>
          <w:numId w:val="15"/>
        </w:numPr>
        <w:spacing w:after="20"/>
        <w:jc w:val="both"/>
        <w:rPr>
          <w:sz w:val="36"/>
          <w:szCs w:val="36"/>
        </w:rPr>
      </w:pPr>
      <w:r w:rsidRPr="0082504A">
        <w:rPr>
          <w:rFonts w:hint="cs"/>
          <w:sz w:val="36"/>
          <w:szCs w:val="36"/>
          <w:rtl/>
        </w:rPr>
        <w:t>أع</w:t>
      </w:r>
      <w:r w:rsidR="00C97DBF">
        <w:rPr>
          <w:rFonts w:hint="cs"/>
          <w:sz w:val="36"/>
          <w:szCs w:val="36"/>
          <w:rtl/>
        </w:rPr>
        <w:t>ْ</w:t>
      </w:r>
      <w:r w:rsidRPr="0082504A">
        <w:rPr>
          <w:rFonts w:hint="cs"/>
          <w:sz w:val="36"/>
          <w:szCs w:val="36"/>
          <w:rtl/>
        </w:rPr>
        <w:t>ت</w:t>
      </w:r>
      <w:r w:rsidR="00C97DBF">
        <w:rPr>
          <w:rFonts w:hint="cs"/>
          <w:sz w:val="36"/>
          <w:szCs w:val="36"/>
          <w:rtl/>
        </w:rPr>
        <w:t>َ</w:t>
      </w:r>
      <w:r w:rsidRPr="0082504A">
        <w:rPr>
          <w:rFonts w:hint="cs"/>
          <w:sz w:val="36"/>
          <w:szCs w:val="36"/>
          <w:rtl/>
        </w:rPr>
        <w:t>مدُ المدار الذي يدورُ عليه الحديث</w:t>
      </w:r>
      <w:r w:rsidR="00F279F2" w:rsidRPr="0082504A">
        <w:rPr>
          <w:rFonts w:hint="cs"/>
          <w:sz w:val="36"/>
          <w:szCs w:val="36"/>
          <w:rtl/>
        </w:rPr>
        <w:t>.</w:t>
      </w:r>
    </w:p>
    <w:p w:rsidR="006E470A" w:rsidRPr="0082504A" w:rsidRDefault="00426B30" w:rsidP="00135FA6">
      <w:pPr>
        <w:numPr>
          <w:ilvl w:val="0"/>
          <w:numId w:val="15"/>
        </w:numPr>
        <w:spacing w:after="20"/>
        <w:jc w:val="both"/>
        <w:rPr>
          <w:sz w:val="36"/>
          <w:szCs w:val="36"/>
        </w:rPr>
      </w:pPr>
      <w:r w:rsidRPr="0082504A">
        <w:rPr>
          <w:rFonts w:hint="cs"/>
          <w:sz w:val="36"/>
          <w:szCs w:val="36"/>
          <w:rtl/>
        </w:rPr>
        <w:t>أرفعُ المدار إلى الأعلى إذا وقفت على متابعات للوجهين, وأضافت للاختلاف وجهاً جديدًا, بشرط ألا يترتب على رفع المدار إسقاطُ أحد الأوجه التي ذكرها البزَّار على المدار الأدنى.</w:t>
      </w:r>
    </w:p>
    <w:p w:rsidR="00426B30" w:rsidRDefault="00426B30" w:rsidP="00135FA6">
      <w:pPr>
        <w:numPr>
          <w:ilvl w:val="0"/>
          <w:numId w:val="15"/>
        </w:numPr>
        <w:spacing w:after="20"/>
        <w:jc w:val="both"/>
        <w:rPr>
          <w:sz w:val="36"/>
          <w:szCs w:val="36"/>
        </w:rPr>
      </w:pPr>
      <w:r w:rsidRPr="0082504A">
        <w:rPr>
          <w:rFonts w:hint="cs"/>
          <w:sz w:val="36"/>
          <w:szCs w:val="36"/>
          <w:rtl/>
        </w:rPr>
        <w:t>إذا ذكر البزَّار مدارين جعلتهُ على الأعلى منهما.</w:t>
      </w:r>
    </w:p>
    <w:p w:rsidR="006E470A" w:rsidRPr="0082504A" w:rsidRDefault="00426B30" w:rsidP="006E470A">
      <w:pPr>
        <w:spacing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رابعًا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دراسة الاختلاف</w:t>
      </w:r>
      <w:r w:rsidR="00C97DBF">
        <w:rPr>
          <w:rFonts w:ascii="Traditional Arabic" w:hAnsi="Traditional Arabic" w:hint="cs"/>
          <w:b/>
          <w:bCs/>
          <w:sz w:val="36"/>
          <w:szCs w:val="36"/>
          <w:rtl/>
        </w:rPr>
        <w:t>:</w:t>
      </w:r>
    </w:p>
    <w:p w:rsidR="00DE7CB5" w:rsidRPr="0082504A" w:rsidRDefault="00426B30" w:rsidP="00AD5412">
      <w:pPr>
        <w:numPr>
          <w:ilvl w:val="0"/>
          <w:numId w:val="71"/>
        </w:numPr>
        <w:spacing w:after="20"/>
        <w:jc w:val="both"/>
        <w:rPr>
          <w:rFonts w:ascii="Traditional Arabic" w:hAnsi="Traditional Arabic"/>
          <w:b/>
          <w:bCs/>
          <w:sz w:val="36"/>
          <w:szCs w:val="36"/>
        </w:rPr>
      </w:pPr>
      <w:r w:rsidRPr="0082504A">
        <w:rPr>
          <w:rFonts w:hint="cs"/>
          <w:sz w:val="36"/>
          <w:szCs w:val="36"/>
          <w:rtl/>
        </w:rPr>
        <w:t>أضعُ عنواناً لهذا الغرض</w:t>
      </w:r>
      <w:r w:rsidR="000B2301" w:rsidRPr="0082504A">
        <w:rPr>
          <w:rFonts w:hint="cs"/>
          <w:sz w:val="36"/>
          <w:szCs w:val="36"/>
          <w:rtl/>
        </w:rPr>
        <w:t xml:space="preserve">، </w:t>
      </w:r>
      <w:r w:rsidR="006A2EE1">
        <w:rPr>
          <w:rFonts w:hint="cs"/>
          <w:sz w:val="36"/>
          <w:szCs w:val="36"/>
          <w:rtl/>
        </w:rPr>
        <w:t>أستعرِ</w:t>
      </w:r>
      <w:r w:rsidRPr="0082504A">
        <w:rPr>
          <w:rFonts w:hint="cs"/>
          <w:sz w:val="36"/>
          <w:szCs w:val="36"/>
          <w:rtl/>
        </w:rPr>
        <w:t>ضُ تحته دراسة أوجه الخلاف دراسةً وافية</w:t>
      </w:r>
      <w:r w:rsidR="000B2301" w:rsidRPr="0082504A">
        <w:rPr>
          <w:rFonts w:hint="cs"/>
          <w:sz w:val="36"/>
          <w:szCs w:val="36"/>
          <w:rtl/>
        </w:rPr>
        <w:t xml:space="preserve">، </w:t>
      </w:r>
      <w:r w:rsidRPr="0082504A">
        <w:rPr>
          <w:rFonts w:hint="cs"/>
          <w:sz w:val="36"/>
          <w:szCs w:val="36"/>
          <w:rtl/>
        </w:rPr>
        <w:t>أُبيِّنُ فيها أحوالها من حيث القوة والضعف</w:t>
      </w:r>
      <w:r w:rsidR="000B2301" w:rsidRPr="0082504A">
        <w:rPr>
          <w:rFonts w:hint="cs"/>
          <w:sz w:val="36"/>
          <w:szCs w:val="36"/>
          <w:rtl/>
        </w:rPr>
        <w:t xml:space="preserve">، </w:t>
      </w:r>
      <w:r w:rsidRPr="0082504A">
        <w:rPr>
          <w:rFonts w:hint="cs"/>
          <w:sz w:val="36"/>
          <w:szCs w:val="36"/>
          <w:rtl/>
        </w:rPr>
        <w:t>والراجح منها والمرجوح</w:t>
      </w:r>
      <w:r w:rsidR="000B2301" w:rsidRPr="0082504A">
        <w:rPr>
          <w:rFonts w:hint="cs"/>
          <w:sz w:val="36"/>
          <w:szCs w:val="36"/>
          <w:rtl/>
        </w:rPr>
        <w:t xml:space="preserve">، </w:t>
      </w:r>
      <w:r w:rsidRPr="0082504A">
        <w:rPr>
          <w:rFonts w:hint="cs"/>
          <w:sz w:val="36"/>
          <w:szCs w:val="36"/>
          <w:rtl/>
        </w:rPr>
        <w:t>معتمدةً على كلام البزَّار</w:t>
      </w:r>
      <w:r w:rsidR="000B2301" w:rsidRPr="0082504A">
        <w:rPr>
          <w:rFonts w:hint="cs"/>
          <w:sz w:val="36"/>
          <w:szCs w:val="36"/>
          <w:rtl/>
        </w:rPr>
        <w:t xml:space="preserve">، </w:t>
      </w:r>
      <w:r w:rsidRPr="0082504A">
        <w:rPr>
          <w:rFonts w:hint="cs"/>
          <w:sz w:val="36"/>
          <w:szCs w:val="36"/>
          <w:rtl/>
        </w:rPr>
        <w:t>وتوجيهه</w:t>
      </w:r>
      <w:r w:rsidR="000B2301" w:rsidRPr="0082504A">
        <w:rPr>
          <w:rFonts w:hint="cs"/>
          <w:sz w:val="36"/>
          <w:szCs w:val="36"/>
          <w:rtl/>
        </w:rPr>
        <w:t xml:space="preserve">، </w:t>
      </w:r>
      <w:r w:rsidRPr="0082504A">
        <w:rPr>
          <w:rFonts w:hint="cs"/>
          <w:sz w:val="36"/>
          <w:szCs w:val="36"/>
          <w:rtl/>
        </w:rPr>
        <w:t>والاستدلال له</w:t>
      </w:r>
      <w:r w:rsidR="00F279F2" w:rsidRPr="0082504A">
        <w:rPr>
          <w:rFonts w:hint="cs"/>
          <w:sz w:val="36"/>
          <w:szCs w:val="36"/>
          <w:rtl/>
        </w:rPr>
        <w:t>.</w:t>
      </w:r>
    </w:p>
    <w:p w:rsidR="00DE7CB5" w:rsidRPr="0082504A" w:rsidRDefault="00426B30" w:rsidP="00AD5412">
      <w:pPr>
        <w:numPr>
          <w:ilvl w:val="0"/>
          <w:numId w:val="71"/>
        </w:numPr>
        <w:spacing w:after="20"/>
        <w:jc w:val="both"/>
        <w:rPr>
          <w:rFonts w:ascii="Traditional Arabic" w:hAnsi="Traditional Arabic"/>
          <w:b/>
          <w:bCs/>
          <w:sz w:val="36"/>
          <w:szCs w:val="36"/>
        </w:rPr>
      </w:pPr>
      <w:r w:rsidRPr="0082504A">
        <w:rPr>
          <w:rFonts w:hint="cs"/>
          <w:sz w:val="36"/>
          <w:szCs w:val="36"/>
          <w:rtl/>
        </w:rPr>
        <w:t>أبدأُ بذكر مدار الاختلاف.</w:t>
      </w:r>
    </w:p>
    <w:p w:rsidR="00DE7CB5" w:rsidRPr="0082504A" w:rsidRDefault="00426B30" w:rsidP="00AD5412">
      <w:pPr>
        <w:numPr>
          <w:ilvl w:val="0"/>
          <w:numId w:val="71"/>
        </w:numPr>
        <w:spacing w:after="20"/>
        <w:jc w:val="both"/>
        <w:rPr>
          <w:rFonts w:ascii="Traditional Arabic" w:hAnsi="Traditional Arabic"/>
          <w:b/>
          <w:bCs/>
          <w:sz w:val="36"/>
          <w:szCs w:val="36"/>
        </w:rPr>
      </w:pPr>
      <w:r w:rsidRPr="0082504A">
        <w:rPr>
          <w:rFonts w:hint="cs"/>
          <w:sz w:val="36"/>
          <w:szCs w:val="36"/>
          <w:rtl/>
        </w:rPr>
        <w:t>أشير إلى الراوي عن المدار مباشرة بشرطة هكذا</w:t>
      </w:r>
      <w:r w:rsidR="000B2301" w:rsidRPr="0082504A">
        <w:rPr>
          <w:rFonts w:hint="cs"/>
          <w:sz w:val="36"/>
          <w:szCs w:val="36"/>
          <w:rtl/>
        </w:rPr>
        <w:t xml:space="preserve"> </w:t>
      </w:r>
      <w:r w:rsidR="000B2301" w:rsidRPr="0082504A">
        <w:rPr>
          <w:rFonts w:hint="cs"/>
          <w:b/>
          <w:bCs/>
          <w:sz w:val="36"/>
          <w:szCs w:val="36"/>
          <w:rtl/>
        </w:rPr>
        <w:t>(</w:t>
      </w:r>
      <w:r w:rsidR="00152824" w:rsidRPr="0082504A">
        <w:rPr>
          <w:sz w:val="36"/>
          <w:szCs w:val="36"/>
          <w:rtl/>
        </w:rPr>
        <w:t xml:space="preserve"> - </w:t>
      </w:r>
      <w:r w:rsidR="000B2301" w:rsidRPr="0082504A">
        <w:rPr>
          <w:sz w:val="36"/>
          <w:szCs w:val="36"/>
          <w:rtl/>
        </w:rPr>
        <w:t xml:space="preserve">) </w:t>
      </w:r>
      <w:r w:rsidR="006A2EE1">
        <w:rPr>
          <w:rFonts w:hint="cs"/>
          <w:sz w:val="36"/>
          <w:szCs w:val="36"/>
          <w:rtl/>
        </w:rPr>
        <w:t>وأجعله محبَّرًا</w:t>
      </w:r>
      <w:r w:rsidRPr="0082504A">
        <w:rPr>
          <w:rFonts w:hint="cs"/>
          <w:sz w:val="36"/>
          <w:szCs w:val="36"/>
          <w:rtl/>
        </w:rPr>
        <w:t xml:space="preserve"> بالأسود الثقيل, وإذا وقع اختلافٌ على الراوي عن المدار أشيرُ إليه دون تحبير, مع بيان حالهم باختصار.</w:t>
      </w:r>
    </w:p>
    <w:p w:rsidR="00DE7CB5" w:rsidRPr="0082504A" w:rsidRDefault="00426B30" w:rsidP="00AD5412">
      <w:pPr>
        <w:numPr>
          <w:ilvl w:val="0"/>
          <w:numId w:val="71"/>
        </w:numPr>
        <w:spacing w:after="20"/>
        <w:jc w:val="both"/>
        <w:rPr>
          <w:rFonts w:ascii="Traditional Arabic" w:hAnsi="Traditional Arabic"/>
          <w:b/>
          <w:bCs/>
          <w:sz w:val="36"/>
          <w:szCs w:val="36"/>
        </w:rPr>
      </w:pPr>
      <w:r w:rsidRPr="0082504A">
        <w:rPr>
          <w:rFonts w:hint="cs"/>
          <w:sz w:val="36"/>
          <w:szCs w:val="36"/>
          <w:rtl/>
        </w:rPr>
        <w:t>إذا وقع اختلافٌ نازلٌ على الراوي عن المدار عالجت كل اختلاف في وجهه.</w:t>
      </w:r>
    </w:p>
    <w:p w:rsidR="00DE7CB5" w:rsidRPr="0082504A" w:rsidRDefault="00426B30" w:rsidP="00AD5412">
      <w:pPr>
        <w:numPr>
          <w:ilvl w:val="0"/>
          <w:numId w:val="71"/>
        </w:numPr>
        <w:spacing w:after="20"/>
        <w:jc w:val="both"/>
        <w:rPr>
          <w:rFonts w:ascii="Traditional Arabic" w:hAnsi="Traditional Arabic"/>
          <w:b/>
          <w:bCs/>
          <w:sz w:val="36"/>
          <w:szCs w:val="36"/>
        </w:rPr>
      </w:pPr>
      <w:r w:rsidRPr="0082504A">
        <w:rPr>
          <w:sz w:val="36"/>
          <w:szCs w:val="36"/>
          <w:rtl/>
        </w:rPr>
        <w:t>أبحث</w:t>
      </w:r>
      <w:r w:rsidRPr="0082504A">
        <w:rPr>
          <w:rFonts w:hint="cs"/>
          <w:sz w:val="36"/>
          <w:szCs w:val="36"/>
          <w:rtl/>
        </w:rPr>
        <w:t>ُ</w:t>
      </w:r>
      <w:r w:rsidRPr="0082504A">
        <w:rPr>
          <w:sz w:val="36"/>
          <w:szCs w:val="36"/>
          <w:rtl/>
        </w:rPr>
        <w:t xml:space="preserve"> عن أقوال الن</w:t>
      </w:r>
      <w:r w:rsidRPr="0082504A">
        <w:rPr>
          <w:rFonts w:hint="cs"/>
          <w:sz w:val="36"/>
          <w:szCs w:val="36"/>
          <w:rtl/>
        </w:rPr>
        <w:t>ُ</w:t>
      </w:r>
      <w:r w:rsidRPr="0082504A">
        <w:rPr>
          <w:sz w:val="36"/>
          <w:szCs w:val="36"/>
          <w:rtl/>
        </w:rPr>
        <w:t>ق</w:t>
      </w:r>
      <w:r w:rsidRPr="0082504A">
        <w:rPr>
          <w:rFonts w:hint="cs"/>
          <w:sz w:val="36"/>
          <w:szCs w:val="36"/>
          <w:rtl/>
        </w:rPr>
        <w:t>َّ</w:t>
      </w:r>
      <w:r w:rsidRPr="0082504A">
        <w:rPr>
          <w:sz w:val="36"/>
          <w:szCs w:val="36"/>
          <w:rtl/>
        </w:rPr>
        <w:t>اد الآخرين</w:t>
      </w:r>
      <w:r w:rsidR="000B2301" w:rsidRPr="0082504A">
        <w:rPr>
          <w:sz w:val="36"/>
          <w:szCs w:val="36"/>
          <w:rtl/>
        </w:rPr>
        <w:t xml:space="preserve">، </w:t>
      </w:r>
      <w:r w:rsidRPr="0082504A">
        <w:rPr>
          <w:rFonts w:hint="cs"/>
          <w:sz w:val="36"/>
          <w:szCs w:val="36"/>
          <w:rtl/>
        </w:rPr>
        <w:t xml:space="preserve">وأتعرَّفُ على </w:t>
      </w:r>
      <w:r w:rsidRPr="0082504A">
        <w:rPr>
          <w:sz w:val="36"/>
          <w:szCs w:val="36"/>
          <w:rtl/>
        </w:rPr>
        <w:t>من وافق البزار ومن خالفه</w:t>
      </w:r>
      <w:r w:rsidR="000B2301" w:rsidRPr="0082504A">
        <w:rPr>
          <w:sz w:val="36"/>
          <w:szCs w:val="36"/>
          <w:rtl/>
        </w:rPr>
        <w:t xml:space="preserve">، </w:t>
      </w:r>
      <w:r w:rsidRPr="0082504A">
        <w:rPr>
          <w:sz w:val="36"/>
          <w:szCs w:val="36"/>
          <w:rtl/>
        </w:rPr>
        <w:t>وأثبت</w:t>
      </w:r>
      <w:r w:rsidRPr="0082504A">
        <w:rPr>
          <w:rFonts w:hint="cs"/>
          <w:sz w:val="36"/>
          <w:szCs w:val="36"/>
          <w:rtl/>
        </w:rPr>
        <w:t xml:space="preserve"> </w:t>
      </w:r>
      <w:r w:rsidRPr="0082504A">
        <w:rPr>
          <w:sz w:val="36"/>
          <w:szCs w:val="36"/>
          <w:rtl/>
        </w:rPr>
        <w:t>كلامه</w:t>
      </w:r>
      <w:r w:rsidRPr="0082504A">
        <w:rPr>
          <w:rFonts w:hint="cs"/>
          <w:sz w:val="36"/>
          <w:szCs w:val="36"/>
          <w:rtl/>
        </w:rPr>
        <w:t>م,</w:t>
      </w:r>
      <w:r w:rsidRPr="0082504A">
        <w:rPr>
          <w:sz w:val="36"/>
          <w:szCs w:val="36"/>
          <w:rtl/>
        </w:rPr>
        <w:t xml:space="preserve"> </w:t>
      </w:r>
      <w:r w:rsidRPr="0082504A">
        <w:rPr>
          <w:rFonts w:hint="cs"/>
          <w:sz w:val="36"/>
          <w:szCs w:val="36"/>
          <w:rtl/>
        </w:rPr>
        <w:t>ثم أوازنُ بين كلامه وكلام غيره من أئمة النقد</w:t>
      </w:r>
      <w:r w:rsidR="00F279F2" w:rsidRPr="0082504A">
        <w:rPr>
          <w:rFonts w:hint="cs"/>
          <w:sz w:val="36"/>
          <w:szCs w:val="36"/>
          <w:rtl/>
        </w:rPr>
        <w:t>.</w:t>
      </w:r>
    </w:p>
    <w:p w:rsidR="00DE7CB5" w:rsidRPr="0082504A" w:rsidRDefault="00426B30" w:rsidP="00AD5412">
      <w:pPr>
        <w:numPr>
          <w:ilvl w:val="0"/>
          <w:numId w:val="71"/>
        </w:numPr>
        <w:spacing w:after="20"/>
        <w:jc w:val="both"/>
        <w:rPr>
          <w:rFonts w:ascii="Traditional Arabic" w:hAnsi="Traditional Arabic"/>
          <w:b/>
          <w:bCs/>
          <w:sz w:val="36"/>
          <w:szCs w:val="36"/>
        </w:rPr>
      </w:pPr>
      <w:r w:rsidRPr="0082504A">
        <w:rPr>
          <w:rFonts w:hint="cs"/>
          <w:sz w:val="36"/>
          <w:szCs w:val="36"/>
          <w:rtl/>
        </w:rPr>
        <w:t>أختم الدراسة بذكر الحكم على الحديث من الوجه الراجح,</w:t>
      </w:r>
      <w:r w:rsidR="00CD6E10" w:rsidRPr="0082504A">
        <w:rPr>
          <w:rFonts w:hint="cs"/>
          <w:sz w:val="36"/>
          <w:szCs w:val="36"/>
          <w:rtl/>
        </w:rPr>
        <w:t xml:space="preserve"> و</w:t>
      </w:r>
      <w:r w:rsidRPr="0082504A">
        <w:rPr>
          <w:rFonts w:hint="cs"/>
          <w:sz w:val="36"/>
          <w:szCs w:val="36"/>
          <w:rtl/>
        </w:rPr>
        <w:t>أسوق الوجه الراجح للتذكير به.</w:t>
      </w:r>
    </w:p>
    <w:p w:rsidR="00426B30" w:rsidRPr="0082504A" w:rsidRDefault="00426B30" w:rsidP="00AD5412">
      <w:pPr>
        <w:numPr>
          <w:ilvl w:val="0"/>
          <w:numId w:val="71"/>
        </w:numPr>
        <w:spacing w:after="20"/>
        <w:jc w:val="both"/>
        <w:rPr>
          <w:rFonts w:ascii="Traditional Arabic" w:hAnsi="Traditional Arabic"/>
          <w:b/>
          <w:bCs/>
          <w:sz w:val="36"/>
          <w:szCs w:val="36"/>
          <w:rtl/>
        </w:rPr>
      </w:pPr>
      <w:r w:rsidRPr="0082504A">
        <w:rPr>
          <w:rFonts w:hint="cs"/>
          <w:sz w:val="36"/>
          <w:szCs w:val="36"/>
          <w:rtl/>
        </w:rPr>
        <w:t>أنصُّ على درجة الوجه الراجح</w:t>
      </w:r>
      <w:r w:rsidR="000B2301" w:rsidRPr="0082504A">
        <w:rPr>
          <w:rFonts w:hint="cs"/>
          <w:sz w:val="36"/>
          <w:szCs w:val="36"/>
          <w:rtl/>
        </w:rPr>
        <w:t xml:space="preserve">، </w:t>
      </w:r>
      <w:r w:rsidRPr="0082504A">
        <w:rPr>
          <w:rFonts w:hint="cs"/>
          <w:sz w:val="36"/>
          <w:szCs w:val="36"/>
          <w:rtl/>
        </w:rPr>
        <w:t>بالنظر في رُواته بعد المدار</w:t>
      </w:r>
      <w:r w:rsidR="000B2301" w:rsidRPr="0082504A">
        <w:rPr>
          <w:rFonts w:hint="cs"/>
          <w:sz w:val="36"/>
          <w:szCs w:val="36"/>
          <w:rtl/>
        </w:rPr>
        <w:t xml:space="preserve">، </w:t>
      </w:r>
      <w:r w:rsidRPr="0082504A">
        <w:rPr>
          <w:rFonts w:hint="cs"/>
          <w:sz w:val="36"/>
          <w:szCs w:val="36"/>
          <w:rtl/>
        </w:rPr>
        <w:t>واتصاله وانقطاعه</w:t>
      </w:r>
      <w:r w:rsidR="00F279F2" w:rsidRPr="0082504A">
        <w:rPr>
          <w:rFonts w:hint="cs"/>
          <w:sz w:val="36"/>
          <w:szCs w:val="36"/>
          <w:rtl/>
        </w:rPr>
        <w:t>.</w:t>
      </w:r>
    </w:p>
    <w:p w:rsidR="00426B30" w:rsidRPr="0082504A" w:rsidRDefault="00426B30" w:rsidP="00003AFE">
      <w:pPr>
        <w:spacing w:after="20"/>
        <w:ind w:firstLine="397"/>
        <w:jc w:val="both"/>
        <w:rPr>
          <w:b/>
          <w:bCs/>
          <w:sz w:val="36"/>
          <w:szCs w:val="36"/>
          <w:rtl/>
        </w:rPr>
      </w:pPr>
      <w:r w:rsidRPr="0082504A">
        <w:rPr>
          <w:rFonts w:hint="cs"/>
          <w:b/>
          <w:bCs/>
          <w:sz w:val="36"/>
          <w:szCs w:val="36"/>
          <w:rtl/>
        </w:rPr>
        <w:t>خامسًا</w:t>
      </w:r>
      <w:r w:rsidR="000B2301" w:rsidRPr="0082504A">
        <w:rPr>
          <w:rFonts w:hint="cs"/>
          <w:b/>
          <w:bCs/>
          <w:sz w:val="36"/>
          <w:szCs w:val="36"/>
          <w:rtl/>
        </w:rPr>
        <w:t xml:space="preserve">: </w:t>
      </w:r>
      <w:r w:rsidR="00DE7CB5" w:rsidRPr="0082504A">
        <w:rPr>
          <w:rFonts w:hint="cs"/>
          <w:b/>
          <w:bCs/>
          <w:sz w:val="36"/>
          <w:szCs w:val="36"/>
          <w:rtl/>
        </w:rPr>
        <w:t>تراجم الرواة</w:t>
      </w:r>
      <w:r w:rsidR="00C12E66">
        <w:rPr>
          <w:rFonts w:hint="cs"/>
          <w:b/>
          <w:bCs/>
          <w:sz w:val="36"/>
          <w:szCs w:val="36"/>
          <w:rtl/>
        </w:rPr>
        <w:t>:</w:t>
      </w:r>
    </w:p>
    <w:p w:rsidR="006E470A" w:rsidRPr="0082504A" w:rsidRDefault="006A2EE1" w:rsidP="00135FA6">
      <w:pPr>
        <w:numPr>
          <w:ilvl w:val="0"/>
          <w:numId w:val="16"/>
        </w:numPr>
        <w:spacing w:after="20"/>
        <w:jc w:val="both"/>
        <w:rPr>
          <w:sz w:val="36"/>
          <w:szCs w:val="36"/>
        </w:rPr>
      </w:pPr>
      <w:r>
        <w:rPr>
          <w:rFonts w:hint="cs"/>
          <w:sz w:val="36"/>
          <w:szCs w:val="36"/>
          <w:rtl/>
        </w:rPr>
        <w:t>أذكر ما أ</w:t>
      </w:r>
      <w:r w:rsidR="00426B30" w:rsidRPr="0082504A">
        <w:rPr>
          <w:rFonts w:hint="cs"/>
          <w:sz w:val="36"/>
          <w:szCs w:val="36"/>
          <w:rtl/>
        </w:rPr>
        <w:t>حتاج إليه من أحوال الرواة بشكل مختصر إلا إن استدعى الأمر الإطالة؛ كأن يكون للترجمة تأثير</w:t>
      </w:r>
      <w:r w:rsidR="00C12E66">
        <w:rPr>
          <w:rFonts w:hint="cs"/>
          <w:sz w:val="36"/>
          <w:szCs w:val="36"/>
          <w:rtl/>
        </w:rPr>
        <w:t>ٌ</w:t>
      </w:r>
      <w:r w:rsidR="00426B30" w:rsidRPr="0082504A">
        <w:rPr>
          <w:rFonts w:hint="cs"/>
          <w:sz w:val="36"/>
          <w:szCs w:val="36"/>
          <w:rtl/>
        </w:rPr>
        <w:t xml:space="preserve"> على الحكم على الحديث بما يخدم موضوع البحث في الترجيح بين الروايات والأوجه. </w:t>
      </w:r>
    </w:p>
    <w:p w:rsidR="00426B30" w:rsidRPr="0082504A" w:rsidRDefault="006A2EE1" w:rsidP="00135FA6">
      <w:pPr>
        <w:numPr>
          <w:ilvl w:val="0"/>
          <w:numId w:val="16"/>
        </w:numPr>
        <w:spacing w:after="20"/>
        <w:jc w:val="both"/>
        <w:rPr>
          <w:sz w:val="36"/>
          <w:szCs w:val="36"/>
          <w:rtl/>
        </w:rPr>
      </w:pPr>
      <w:r>
        <w:rPr>
          <w:rFonts w:hint="cs"/>
          <w:sz w:val="36"/>
          <w:szCs w:val="36"/>
          <w:rtl/>
        </w:rPr>
        <w:lastRenderedPageBreak/>
        <w:t>أَعتَّ</w:t>
      </w:r>
      <w:r w:rsidR="00426B30" w:rsidRPr="0082504A">
        <w:rPr>
          <w:rFonts w:hint="cs"/>
          <w:sz w:val="36"/>
          <w:szCs w:val="36"/>
          <w:rtl/>
        </w:rPr>
        <w:t>م</w:t>
      </w:r>
      <w:r>
        <w:rPr>
          <w:rFonts w:hint="cs"/>
          <w:sz w:val="36"/>
          <w:szCs w:val="36"/>
          <w:rtl/>
        </w:rPr>
        <w:t>ِ</w:t>
      </w:r>
      <w:r w:rsidR="00340F02">
        <w:rPr>
          <w:rFonts w:hint="cs"/>
          <w:sz w:val="36"/>
          <w:szCs w:val="36"/>
          <w:rtl/>
        </w:rPr>
        <w:t>دُ المصادر الأصلية</w:t>
      </w:r>
      <w:r w:rsidR="00426B30" w:rsidRPr="0082504A">
        <w:rPr>
          <w:rFonts w:hint="cs"/>
          <w:sz w:val="36"/>
          <w:szCs w:val="36"/>
          <w:rtl/>
        </w:rPr>
        <w:t xml:space="preserve"> المباشرة في نسبة الأقوال إلى أصحابها من النُقَّاد وغيرهم ما أمكن</w:t>
      </w:r>
      <w:r>
        <w:rPr>
          <w:rFonts w:hint="cs"/>
          <w:sz w:val="36"/>
          <w:szCs w:val="36"/>
          <w:rtl/>
        </w:rPr>
        <w:t>, فإ</w:t>
      </w:r>
      <w:r w:rsidR="00426B30" w:rsidRPr="0082504A">
        <w:rPr>
          <w:rFonts w:hint="cs"/>
          <w:sz w:val="36"/>
          <w:szCs w:val="36"/>
          <w:rtl/>
        </w:rPr>
        <w:t>ن لم أتمكَّن اعتمدت</w:t>
      </w:r>
      <w:r>
        <w:rPr>
          <w:rFonts w:hint="cs"/>
          <w:sz w:val="36"/>
          <w:szCs w:val="36"/>
          <w:rtl/>
        </w:rPr>
        <w:t>ُ</w:t>
      </w:r>
      <w:r w:rsidR="00426B30" w:rsidRPr="0082504A">
        <w:rPr>
          <w:rFonts w:hint="cs"/>
          <w:sz w:val="36"/>
          <w:szCs w:val="36"/>
          <w:rtl/>
        </w:rPr>
        <w:t xml:space="preserve"> على مصادر</w:t>
      </w:r>
      <w:r w:rsidR="00F279F2" w:rsidRPr="0082504A">
        <w:rPr>
          <w:rFonts w:hint="cs"/>
          <w:sz w:val="36"/>
          <w:szCs w:val="36"/>
          <w:rtl/>
        </w:rPr>
        <w:t xml:space="preserve"> </w:t>
      </w:r>
      <w:r w:rsidR="00426B30" w:rsidRPr="0082504A">
        <w:rPr>
          <w:rFonts w:hint="cs"/>
          <w:sz w:val="36"/>
          <w:szCs w:val="36"/>
          <w:rtl/>
        </w:rPr>
        <w:t>وسيطةٍ موثوقة</w:t>
      </w:r>
      <w:r w:rsidR="00F279F2" w:rsidRPr="0082504A">
        <w:rPr>
          <w:rFonts w:hint="cs"/>
          <w:sz w:val="36"/>
          <w:szCs w:val="36"/>
          <w:rtl/>
        </w:rPr>
        <w:t>.</w:t>
      </w:r>
      <w:r w:rsidR="00426B30" w:rsidRPr="0082504A">
        <w:rPr>
          <w:rFonts w:hint="cs"/>
          <w:sz w:val="36"/>
          <w:szCs w:val="36"/>
          <w:rtl/>
        </w:rPr>
        <w:t xml:space="preserve"> </w:t>
      </w:r>
    </w:p>
    <w:p w:rsidR="00426B30"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Pr>
      </w:pPr>
      <w:bookmarkStart w:id="20" w:name="_Toc407654046"/>
      <w:r w:rsidRPr="0082504A">
        <w:rPr>
          <w:rFonts w:cs="AL-Mateen" w:hint="cs"/>
          <w:sz w:val="36"/>
          <w:szCs w:val="36"/>
          <w:u w:val="double"/>
          <w:rtl/>
        </w:rPr>
        <w:t>خطة البحث</w:t>
      </w:r>
      <w:r w:rsidR="000B2301" w:rsidRPr="0082504A">
        <w:rPr>
          <w:rFonts w:cs="AL-Mateen" w:hint="cs"/>
          <w:sz w:val="36"/>
          <w:szCs w:val="36"/>
          <w:u w:val="double"/>
          <w:rtl/>
        </w:rPr>
        <w:t>:</w:t>
      </w:r>
      <w:bookmarkEnd w:id="20"/>
      <w:r w:rsidR="000B2301" w:rsidRPr="0082504A">
        <w:rPr>
          <w:rFonts w:cs="AL-Mateen" w:hint="cs"/>
          <w:sz w:val="36"/>
          <w:szCs w:val="36"/>
          <w:u w:val="double"/>
          <w:rtl/>
        </w:rPr>
        <w:t xml:space="preserve"> </w:t>
      </w:r>
    </w:p>
    <w:p w:rsidR="00C200EE" w:rsidRPr="00241BCB" w:rsidRDefault="00241BCB" w:rsidP="00C929EE">
      <w:pPr>
        <w:pStyle w:val="2"/>
        <w:tabs>
          <w:tab w:val="clear" w:pos="1440"/>
        </w:tabs>
        <w:ind w:left="-2" w:right="0" w:firstLine="0"/>
        <w:jc w:val="both"/>
        <w:rPr>
          <w:b w:val="0"/>
          <w:bCs w:val="0"/>
          <w:sz w:val="36"/>
          <w:szCs w:val="36"/>
          <w:rtl/>
        </w:rPr>
      </w:pPr>
      <w:r w:rsidRPr="00241BCB">
        <w:rPr>
          <w:rFonts w:hint="cs"/>
          <w:b w:val="0"/>
          <w:bCs w:val="0"/>
          <w:sz w:val="36"/>
          <w:szCs w:val="36"/>
          <w:rtl/>
        </w:rPr>
        <w:t xml:space="preserve">   ال</w:t>
      </w:r>
      <w:r>
        <w:rPr>
          <w:rFonts w:hint="cs"/>
          <w:b w:val="0"/>
          <w:bCs w:val="0"/>
          <w:sz w:val="36"/>
          <w:szCs w:val="36"/>
          <w:rtl/>
        </w:rPr>
        <w:t>بحث ي</w:t>
      </w:r>
      <w:r w:rsidR="00582F27">
        <w:rPr>
          <w:rFonts w:hint="cs"/>
          <w:b w:val="0"/>
          <w:bCs w:val="0"/>
          <w:sz w:val="36"/>
          <w:szCs w:val="36"/>
          <w:rtl/>
        </w:rPr>
        <w:t xml:space="preserve">تكون من: مقدمة, وتمهيد, وقسمين, وخاتمة, وفهارس فنية, وتفصيل ذلك فيما </w:t>
      </w:r>
      <w:r>
        <w:rPr>
          <w:rFonts w:hint="cs"/>
          <w:b w:val="0"/>
          <w:bCs w:val="0"/>
          <w:sz w:val="36"/>
          <w:szCs w:val="36"/>
          <w:rtl/>
        </w:rPr>
        <w:t>ي</w:t>
      </w:r>
      <w:r w:rsidR="00582F27">
        <w:rPr>
          <w:rFonts w:hint="cs"/>
          <w:b w:val="0"/>
          <w:bCs w:val="0"/>
          <w:sz w:val="36"/>
          <w:szCs w:val="36"/>
          <w:rtl/>
        </w:rPr>
        <w:t>لي</w:t>
      </w:r>
      <w:r>
        <w:rPr>
          <w:rFonts w:hint="cs"/>
          <w:b w:val="0"/>
          <w:bCs w:val="0"/>
          <w:sz w:val="36"/>
          <w:szCs w:val="36"/>
          <w:rtl/>
        </w:rPr>
        <w:t>:</w:t>
      </w:r>
    </w:p>
    <w:p w:rsidR="00426B30" w:rsidRPr="00C200EE" w:rsidRDefault="00C200EE" w:rsidP="00582F27">
      <w:pPr>
        <w:pStyle w:val="af2"/>
        <w:numPr>
          <w:ilvl w:val="0"/>
          <w:numId w:val="105"/>
        </w:numPr>
        <w:spacing w:after="20"/>
        <w:jc w:val="both"/>
        <w:rPr>
          <w:b/>
          <w:bCs/>
          <w:sz w:val="36"/>
          <w:szCs w:val="36"/>
          <w:rtl/>
        </w:rPr>
      </w:pPr>
      <w:r w:rsidRPr="00C200EE">
        <w:rPr>
          <w:rFonts w:ascii="Traditional Arabic" w:hAnsi="Traditional Arabic" w:hint="cs"/>
          <w:b/>
          <w:bCs/>
          <w:sz w:val="36"/>
          <w:szCs w:val="36"/>
          <w:rtl/>
        </w:rPr>
        <w:t>ا</w:t>
      </w:r>
      <w:r w:rsidR="00426B30" w:rsidRPr="00C200EE">
        <w:rPr>
          <w:rFonts w:ascii="Traditional Arabic" w:hAnsi="Traditional Arabic" w:hint="cs"/>
          <w:b/>
          <w:bCs/>
          <w:sz w:val="36"/>
          <w:szCs w:val="36"/>
          <w:rtl/>
        </w:rPr>
        <w:t>لمقدمة</w:t>
      </w:r>
      <w:r w:rsidR="000B2301" w:rsidRPr="00C200EE">
        <w:rPr>
          <w:rFonts w:ascii="Traditional Arabic" w:hAnsi="Traditional Arabic" w:hint="cs"/>
          <w:b/>
          <w:bCs/>
          <w:sz w:val="36"/>
          <w:szCs w:val="36"/>
          <w:rtl/>
        </w:rPr>
        <w:t xml:space="preserve">: </w:t>
      </w:r>
      <w:r w:rsidR="00426B30" w:rsidRPr="00C200EE">
        <w:rPr>
          <w:rFonts w:ascii="Traditional Arabic" w:hAnsi="Traditional Arabic" w:hint="cs"/>
          <w:sz w:val="36"/>
          <w:szCs w:val="36"/>
          <w:rtl/>
        </w:rPr>
        <w:t>وتشتمل على</w:t>
      </w:r>
      <w:r w:rsidR="000B2301" w:rsidRPr="00C200EE">
        <w:rPr>
          <w:rFonts w:ascii="Traditional Arabic" w:hAnsi="Traditional Arabic"/>
          <w:sz w:val="36"/>
          <w:szCs w:val="36"/>
          <w:rtl/>
        </w:rPr>
        <w:t xml:space="preserve">: </w:t>
      </w:r>
      <w:r w:rsidR="00582F27">
        <w:rPr>
          <w:rFonts w:ascii="Traditional Arabic" w:hAnsi="Traditional Arabic" w:hint="cs"/>
          <w:sz w:val="36"/>
          <w:szCs w:val="36"/>
          <w:rtl/>
        </w:rPr>
        <w:t>بيان مشكلة البحث, و</w:t>
      </w:r>
      <w:r w:rsidR="00426B30" w:rsidRPr="00C200EE">
        <w:rPr>
          <w:rFonts w:hint="cs"/>
          <w:sz w:val="36"/>
          <w:szCs w:val="36"/>
          <w:rtl/>
        </w:rPr>
        <w:t>أهمية الموضوع</w:t>
      </w:r>
      <w:r w:rsidR="00582F27">
        <w:rPr>
          <w:rFonts w:hint="cs"/>
          <w:sz w:val="36"/>
          <w:szCs w:val="36"/>
          <w:rtl/>
        </w:rPr>
        <w:t>,</w:t>
      </w:r>
      <w:r w:rsidR="00426B30" w:rsidRPr="00C200EE">
        <w:rPr>
          <w:rFonts w:hint="cs"/>
          <w:sz w:val="36"/>
          <w:szCs w:val="36"/>
          <w:rtl/>
        </w:rPr>
        <w:t xml:space="preserve"> وأسباب اختياره</w:t>
      </w:r>
      <w:r w:rsidR="00426B30" w:rsidRPr="00C200EE">
        <w:rPr>
          <w:rFonts w:ascii="Traditional Arabic" w:hAnsi="Traditional Arabic" w:hint="cs"/>
          <w:sz w:val="36"/>
          <w:szCs w:val="36"/>
          <w:rtl/>
        </w:rPr>
        <w:t xml:space="preserve">, </w:t>
      </w:r>
      <w:r w:rsidR="00582F27">
        <w:rPr>
          <w:rFonts w:hint="cs"/>
          <w:sz w:val="36"/>
          <w:szCs w:val="36"/>
          <w:rtl/>
        </w:rPr>
        <w:t>و</w:t>
      </w:r>
      <w:r w:rsidR="00426B30" w:rsidRPr="00C200EE">
        <w:rPr>
          <w:rFonts w:hint="cs"/>
          <w:sz w:val="36"/>
          <w:szCs w:val="36"/>
          <w:rtl/>
        </w:rPr>
        <w:t>أهداف البحث,</w:t>
      </w:r>
      <w:r w:rsidR="00582F27">
        <w:rPr>
          <w:rFonts w:hint="cs"/>
          <w:sz w:val="36"/>
          <w:szCs w:val="36"/>
          <w:rtl/>
        </w:rPr>
        <w:t xml:space="preserve"> وحدوده,</w:t>
      </w:r>
      <w:r w:rsidR="00F279F2" w:rsidRPr="00C200EE">
        <w:rPr>
          <w:rFonts w:hint="cs"/>
          <w:sz w:val="36"/>
          <w:szCs w:val="36"/>
          <w:rtl/>
        </w:rPr>
        <w:t xml:space="preserve"> </w:t>
      </w:r>
      <w:r w:rsidR="00582F27">
        <w:rPr>
          <w:rFonts w:hint="cs"/>
          <w:sz w:val="36"/>
          <w:szCs w:val="36"/>
          <w:rtl/>
        </w:rPr>
        <w:t>والدراسات السابقة, و</w:t>
      </w:r>
      <w:r w:rsidR="00426B30" w:rsidRPr="00C200EE">
        <w:rPr>
          <w:rFonts w:hint="cs"/>
          <w:sz w:val="36"/>
          <w:szCs w:val="36"/>
          <w:rtl/>
        </w:rPr>
        <w:t>منهج البحث</w:t>
      </w:r>
      <w:r w:rsidR="00582F27">
        <w:rPr>
          <w:rFonts w:hint="cs"/>
          <w:sz w:val="36"/>
          <w:szCs w:val="36"/>
          <w:rtl/>
        </w:rPr>
        <w:t>, وإجراءاته, وخطّته,  ومصادره, ثم شكر وتقدير.</w:t>
      </w:r>
    </w:p>
    <w:p w:rsidR="00426B30" w:rsidRPr="00C200EE" w:rsidRDefault="00C200EE" w:rsidP="00AD5412">
      <w:pPr>
        <w:pStyle w:val="af2"/>
        <w:numPr>
          <w:ilvl w:val="0"/>
          <w:numId w:val="105"/>
        </w:numPr>
        <w:spacing w:after="20"/>
        <w:jc w:val="both"/>
        <w:rPr>
          <w:sz w:val="36"/>
          <w:szCs w:val="36"/>
          <w:rtl/>
        </w:rPr>
      </w:pPr>
      <w:r>
        <w:rPr>
          <w:rFonts w:ascii="Traditional Arabic" w:hAnsi="Traditional Arabic" w:hint="cs"/>
          <w:b/>
          <w:bCs/>
          <w:sz w:val="36"/>
          <w:szCs w:val="36"/>
          <w:rtl/>
        </w:rPr>
        <w:t>القسم الأول</w:t>
      </w:r>
      <w:r w:rsidR="00426B30" w:rsidRPr="00C200EE">
        <w:rPr>
          <w:rFonts w:hint="cs"/>
          <w:b/>
          <w:bCs/>
          <w:sz w:val="36"/>
          <w:szCs w:val="36"/>
          <w:rtl/>
        </w:rPr>
        <w:t xml:space="preserve"> </w:t>
      </w:r>
      <w:r w:rsidR="002941E2" w:rsidRPr="00C200EE">
        <w:rPr>
          <w:rFonts w:hint="cs"/>
          <w:b/>
          <w:bCs/>
          <w:sz w:val="36"/>
          <w:szCs w:val="36"/>
          <w:rtl/>
        </w:rPr>
        <w:t>(</w:t>
      </w:r>
      <w:r w:rsidR="00426B30" w:rsidRPr="00C200EE">
        <w:rPr>
          <w:rFonts w:hint="cs"/>
          <w:b/>
          <w:bCs/>
          <w:sz w:val="36"/>
          <w:szCs w:val="36"/>
          <w:rtl/>
        </w:rPr>
        <w:t>الدراسة النظرية</w:t>
      </w:r>
      <w:r w:rsidR="002941E2" w:rsidRPr="00C200EE">
        <w:rPr>
          <w:rFonts w:hint="cs"/>
          <w:sz w:val="36"/>
          <w:szCs w:val="36"/>
          <w:rtl/>
        </w:rPr>
        <w:t>):</w:t>
      </w:r>
      <w:r w:rsidR="00426B30" w:rsidRPr="00C200EE">
        <w:rPr>
          <w:rFonts w:hint="cs"/>
          <w:sz w:val="36"/>
          <w:szCs w:val="36"/>
          <w:rtl/>
        </w:rPr>
        <w:t xml:space="preserve"> وفيه تمهيدٌ و</w:t>
      </w:r>
      <w:r w:rsidR="000E6807">
        <w:rPr>
          <w:rFonts w:hint="cs"/>
          <w:sz w:val="36"/>
          <w:szCs w:val="36"/>
          <w:rtl/>
        </w:rPr>
        <w:t>ثلاثة فصول</w:t>
      </w:r>
      <w:r w:rsidR="000B2301" w:rsidRPr="00C200EE">
        <w:rPr>
          <w:rFonts w:hint="cs"/>
          <w:sz w:val="36"/>
          <w:szCs w:val="36"/>
          <w:rtl/>
        </w:rPr>
        <w:t xml:space="preserve">: </w:t>
      </w:r>
    </w:p>
    <w:p w:rsidR="00426B30" w:rsidRPr="0082504A" w:rsidRDefault="00426B30" w:rsidP="002941E2">
      <w:pPr>
        <w:spacing w:after="20"/>
        <w:ind w:left="284" w:firstLine="397"/>
        <w:jc w:val="both"/>
        <w:rPr>
          <w:sz w:val="36"/>
          <w:szCs w:val="36"/>
          <w:rtl/>
        </w:rPr>
      </w:pPr>
      <w:r w:rsidRPr="0082504A">
        <w:rPr>
          <w:rFonts w:hint="cs"/>
          <w:b/>
          <w:bCs/>
          <w:sz w:val="36"/>
          <w:szCs w:val="36"/>
          <w:rtl/>
        </w:rPr>
        <w:t>التمهيد</w:t>
      </w:r>
      <w:r w:rsidR="000B2301" w:rsidRPr="0082504A">
        <w:rPr>
          <w:rFonts w:hint="cs"/>
          <w:sz w:val="36"/>
          <w:szCs w:val="36"/>
          <w:rtl/>
        </w:rPr>
        <w:t xml:space="preserve">: </w:t>
      </w:r>
      <w:r w:rsidRPr="0082504A">
        <w:rPr>
          <w:rFonts w:hint="cs"/>
          <w:sz w:val="36"/>
          <w:szCs w:val="36"/>
          <w:rtl/>
        </w:rPr>
        <w:t>وفيه مبحثان</w:t>
      </w:r>
      <w:r w:rsidR="000B2301" w:rsidRPr="0082504A">
        <w:rPr>
          <w:rFonts w:hint="cs"/>
          <w:sz w:val="36"/>
          <w:szCs w:val="36"/>
          <w:rtl/>
        </w:rPr>
        <w:t xml:space="preserve">: </w:t>
      </w:r>
    </w:p>
    <w:p w:rsidR="00426B30" w:rsidRPr="0082504A" w:rsidRDefault="00426B30" w:rsidP="002941E2">
      <w:pPr>
        <w:spacing w:after="20"/>
        <w:ind w:left="567" w:firstLine="397"/>
        <w:jc w:val="both"/>
        <w:rPr>
          <w:b/>
          <w:bCs/>
          <w:sz w:val="36"/>
          <w:szCs w:val="36"/>
          <w:rtl/>
        </w:rPr>
      </w:pPr>
      <w:r w:rsidRPr="0082504A">
        <w:rPr>
          <w:rFonts w:hint="cs"/>
          <w:sz w:val="36"/>
          <w:szCs w:val="36"/>
          <w:rtl/>
        </w:rPr>
        <w:t>المبحث الأول</w:t>
      </w:r>
      <w:r w:rsidR="000B2301" w:rsidRPr="0082504A">
        <w:rPr>
          <w:rFonts w:hint="cs"/>
          <w:sz w:val="36"/>
          <w:szCs w:val="36"/>
          <w:rtl/>
        </w:rPr>
        <w:t xml:space="preserve">: </w:t>
      </w:r>
      <w:r w:rsidRPr="0082504A">
        <w:rPr>
          <w:rFonts w:hint="cs"/>
          <w:sz w:val="36"/>
          <w:szCs w:val="36"/>
          <w:rtl/>
        </w:rPr>
        <w:t>نبذة موجزة عن الإمام البزَّار.</w:t>
      </w:r>
    </w:p>
    <w:p w:rsidR="00426B30" w:rsidRDefault="00426B30" w:rsidP="002941E2">
      <w:pPr>
        <w:spacing w:after="20"/>
        <w:ind w:left="567" w:firstLine="397"/>
        <w:jc w:val="both"/>
        <w:rPr>
          <w:sz w:val="36"/>
          <w:szCs w:val="36"/>
          <w:rtl/>
        </w:rPr>
      </w:pPr>
      <w:r w:rsidRPr="0082504A">
        <w:rPr>
          <w:rFonts w:hint="cs"/>
          <w:sz w:val="36"/>
          <w:szCs w:val="36"/>
          <w:rtl/>
        </w:rPr>
        <w:t>المبحث الثاني</w:t>
      </w:r>
      <w:r w:rsidR="000B2301" w:rsidRPr="0082504A">
        <w:rPr>
          <w:rFonts w:hint="cs"/>
          <w:sz w:val="36"/>
          <w:szCs w:val="36"/>
          <w:rtl/>
        </w:rPr>
        <w:t xml:space="preserve">: </w:t>
      </w:r>
      <w:r w:rsidRPr="0082504A">
        <w:rPr>
          <w:rFonts w:hint="cs"/>
          <w:sz w:val="36"/>
          <w:szCs w:val="36"/>
          <w:rtl/>
        </w:rPr>
        <w:t>التعريف بكتاب البحر الزخار.</w:t>
      </w:r>
    </w:p>
    <w:p w:rsidR="000E6807" w:rsidRPr="000E6807" w:rsidRDefault="000E6807" w:rsidP="000E6807">
      <w:pPr>
        <w:spacing w:after="20"/>
        <w:ind w:left="284" w:firstLine="397"/>
        <w:jc w:val="both"/>
        <w:rPr>
          <w:rFonts w:ascii="Traditional Arabic" w:hAnsi="Traditional Arabic"/>
          <w:b/>
          <w:bCs/>
          <w:sz w:val="36"/>
          <w:szCs w:val="36"/>
          <w:rtl/>
        </w:rPr>
      </w:pPr>
      <w:r w:rsidRPr="003C5690">
        <w:rPr>
          <w:rFonts w:ascii="Traditional Arabic" w:hAnsi="Traditional Arabic"/>
          <w:b/>
          <w:bCs/>
          <w:sz w:val="36"/>
          <w:szCs w:val="36"/>
          <w:rtl/>
        </w:rPr>
        <w:t>الفصل ا</w:t>
      </w:r>
      <w:r w:rsidR="0067338C">
        <w:rPr>
          <w:rFonts w:ascii="Traditional Arabic" w:hAnsi="Traditional Arabic" w:hint="cs"/>
          <w:b/>
          <w:bCs/>
          <w:sz w:val="36"/>
          <w:szCs w:val="36"/>
          <w:rtl/>
        </w:rPr>
        <w:t>ل</w:t>
      </w:r>
      <w:r w:rsidR="00466A3B">
        <w:rPr>
          <w:rFonts w:ascii="Traditional Arabic" w:hAnsi="Traditional Arabic" w:hint="cs"/>
          <w:b/>
          <w:bCs/>
          <w:sz w:val="36"/>
          <w:szCs w:val="36"/>
          <w:rtl/>
        </w:rPr>
        <w:t>أول</w:t>
      </w:r>
      <w:r>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التعريف</w:t>
      </w:r>
      <w:r w:rsidRPr="0082504A">
        <w:rPr>
          <w:rFonts w:ascii="Traditional Arabic" w:hAnsi="Traditional Arabic" w:hint="cs"/>
          <w:b/>
          <w:bCs/>
          <w:sz w:val="36"/>
          <w:szCs w:val="36"/>
          <w:rtl/>
        </w:rPr>
        <w:t>ُ</w:t>
      </w:r>
      <w:r w:rsidR="0067338C">
        <w:rPr>
          <w:rFonts w:ascii="Traditional Arabic" w:hAnsi="Traditional Arabic"/>
          <w:b/>
          <w:bCs/>
          <w:sz w:val="36"/>
          <w:szCs w:val="36"/>
          <w:rtl/>
        </w:rPr>
        <w:t xml:space="preserve"> ب</w:t>
      </w:r>
      <w:r w:rsidR="0067338C">
        <w:rPr>
          <w:rFonts w:ascii="Traditional Arabic" w:hAnsi="Traditional Arabic" w:hint="cs"/>
          <w:b/>
          <w:bCs/>
          <w:sz w:val="36"/>
          <w:szCs w:val="36"/>
          <w:rtl/>
        </w:rPr>
        <w:t>علم العلل</w:t>
      </w:r>
      <w:r w:rsidRPr="0082504A">
        <w:rPr>
          <w:rFonts w:ascii="Traditional Arabic" w:hAnsi="Traditional Arabic"/>
          <w:sz w:val="36"/>
          <w:szCs w:val="36"/>
          <w:rtl/>
        </w:rPr>
        <w:t>، وفيه</w:t>
      </w:r>
      <w:r>
        <w:rPr>
          <w:rFonts w:ascii="Traditional Arabic" w:hAnsi="Traditional Arabic" w:hint="cs"/>
          <w:sz w:val="36"/>
          <w:szCs w:val="36"/>
          <w:rtl/>
        </w:rPr>
        <w:t xml:space="preserve"> مبحثان</w:t>
      </w:r>
      <w:r w:rsidRPr="0082504A">
        <w:rPr>
          <w:rFonts w:ascii="Traditional Arabic" w:hAnsi="Traditional Arabic"/>
          <w:sz w:val="36"/>
          <w:szCs w:val="36"/>
          <w:rtl/>
        </w:rPr>
        <w:t>:</w:t>
      </w:r>
      <w:r w:rsidRPr="0082504A">
        <w:rPr>
          <w:rFonts w:ascii="Traditional Arabic" w:hAnsi="Traditional Arabic"/>
          <w:b/>
          <w:bCs/>
          <w:sz w:val="36"/>
          <w:szCs w:val="36"/>
          <w:rtl/>
        </w:rPr>
        <w:t xml:space="preserve"> </w:t>
      </w:r>
    </w:p>
    <w:p w:rsidR="000E6807" w:rsidRPr="00DE3696" w:rsidRDefault="000E6807" w:rsidP="000E6807">
      <w:pPr>
        <w:spacing w:after="20"/>
        <w:ind w:left="567" w:firstLine="397"/>
        <w:jc w:val="both"/>
        <w:rPr>
          <w:sz w:val="36"/>
          <w:szCs w:val="36"/>
          <w:rtl/>
        </w:rPr>
      </w:pPr>
      <w:r w:rsidRPr="00DE3696">
        <w:rPr>
          <w:sz w:val="36"/>
          <w:szCs w:val="36"/>
          <w:rtl/>
        </w:rPr>
        <w:t>المبحث الأول: تعريف العلة, ووسائل الكشف عنها,</w:t>
      </w:r>
      <w:r w:rsidRPr="00DE3696">
        <w:rPr>
          <w:rtl/>
        </w:rPr>
        <w:t xml:space="preserve"> </w:t>
      </w:r>
      <w:r w:rsidRPr="00DE3696">
        <w:rPr>
          <w:sz w:val="36"/>
          <w:szCs w:val="36"/>
          <w:rtl/>
        </w:rPr>
        <w:t>وموضعها</w:t>
      </w:r>
      <w:r w:rsidRPr="00DE3696">
        <w:rPr>
          <w:rFonts w:hint="cs"/>
          <w:sz w:val="36"/>
          <w:szCs w:val="36"/>
          <w:rtl/>
        </w:rPr>
        <w:t>,</w:t>
      </w:r>
      <w:r>
        <w:rPr>
          <w:rFonts w:hint="cs"/>
          <w:sz w:val="36"/>
          <w:szCs w:val="36"/>
          <w:rtl/>
        </w:rPr>
        <w:t xml:space="preserve"> وحكمها,</w:t>
      </w:r>
      <w:r w:rsidRPr="00DE3696">
        <w:rPr>
          <w:rFonts w:hint="cs"/>
          <w:sz w:val="36"/>
          <w:szCs w:val="36"/>
          <w:rtl/>
        </w:rPr>
        <w:t xml:space="preserve"> وأهم المؤلفات في العلل.</w:t>
      </w:r>
    </w:p>
    <w:p w:rsidR="000E6807" w:rsidRPr="00DE3696" w:rsidRDefault="000E6807" w:rsidP="000E6807">
      <w:pPr>
        <w:spacing w:after="20"/>
        <w:ind w:left="567" w:firstLine="397"/>
        <w:jc w:val="both"/>
        <w:rPr>
          <w:sz w:val="36"/>
          <w:szCs w:val="36"/>
          <w:rtl/>
        </w:rPr>
      </w:pPr>
      <w:r w:rsidRPr="00DE3696">
        <w:rPr>
          <w:rFonts w:hint="cs"/>
          <w:sz w:val="36"/>
          <w:szCs w:val="36"/>
          <w:rtl/>
        </w:rPr>
        <w:t xml:space="preserve">المبحث الثاني: </w:t>
      </w:r>
      <w:r w:rsidRPr="00DE3696">
        <w:rPr>
          <w:sz w:val="36"/>
          <w:szCs w:val="36"/>
          <w:rtl/>
        </w:rPr>
        <w:t>تعريف الاختلاف, وأهمية معرفته, وأثره في إعلال الأحاديث</w:t>
      </w:r>
      <w:r w:rsidRPr="00DE3696">
        <w:rPr>
          <w:rFonts w:hint="cs"/>
          <w:sz w:val="36"/>
          <w:szCs w:val="36"/>
          <w:rtl/>
        </w:rPr>
        <w:t>.</w:t>
      </w:r>
    </w:p>
    <w:p w:rsidR="000E6807" w:rsidRPr="0082504A" w:rsidRDefault="000E6807" w:rsidP="002941E2">
      <w:pPr>
        <w:spacing w:after="20"/>
        <w:ind w:left="567" w:firstLine="397"/>
        <w:jc w:val="both"/>
        <w:rPr>
          <w:sz w:val="36"/>
          <w:szCs w:val="36"/>
          <w:rtl/>
        </w:rPr>
      </w:pPr>
    </w:p>
    <w:p w:rsidR="00426B30" w:rsidRPr="0082504A" w:rsidRDefault="00426B30" w:rsidP="002941E2">
      <w:pPr>
        <w:spacing w:after="20"/>
        <w:ind w:left="284" w:firstLine="397"/>
        <w:jc w:val="both"/>
        <w:rPr>
          <w:rFonts w:ascii="Traditional Arabic" w:hAnsi="Traditional Arabic"/>
          <w:b/>
          <w:bCs/>
          <w:sz w:val="36"/>
          <w:szCs w:val="36"/>
          <w:rtl/>
        </w:rPr>
      </w:pPr>
      <w:r w:rsidRPr="003C5690">
        <w:rPr>
          <w:rFonts w:ascii="Traditional Arabic" w:hAnsi="Traditional Arabic"/>
          <w:b/>
          <w:bCs/>
          <w:sz w:val="36"/>
          <w:szCs w:val="36"/>
          <w:rtl/>
        </w:rPr>
        <w:t>الفصل ال</w:t>
      </w:r>
      <w:r w:rsidR="0067338C">
        <w:rPr>
          <w:rFonts w:ascii="Traditional Arabic" w:hAnsi="Traditional Arabic" w:hint="cs"/>
          <w:b/>
          <w:bCs/>
          <w:sz w:val="36"/>
          <w:szCs w:val="36"/>
          <w:rtl/>
        </w:rPr>
        <w:t>ثا</w:t>
      </w:r>
      <w:r w:rsidR="00466A3B">
        <w:rPr>
          <w:rFonts w:ascii="Traditional Arabic" w:hAnsi="Traditional Arabic" w:hint="cs"/>
          <w:b/>
          <w:bCs/>
          <w:sz w:val="36"/>
          <w:szCs w:val="36"/>
          <w:rtl/>
        </w:rPr>
        <w:t>ني</w:t>
      </w:r>
      <w:r w:rsidR="00582F27">
        <w:rPr>
          <w:rFonts w:ascii="Traditional Arabic" w:hAnsi="Traditional Arabic" w:hint="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التعريف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بمسند البز</w:t>
      </w:r>
      <w:r w:rsidRPr="0082504A">
        <w:rPr>
          <w:rFonts w:ascii="Traditional Arabic" w:hAnsi="Traditional Arabic" w:hint="cs"/>
          <w:b/>
          <w:bCs/>
          <w:sz w:val="36"/>
          <w:szCs w:val="36"/>
          <w:rtl/>
        </w:rPr>
        <w:t>َّ</w:t>
      </w:r>
      <w:r w:rsidRPr="0082504A">
        <w:rPr>
          <w:rFonts w:ascii="Traditional Arabic" w:hAnsi="Traditional Arabic"/>
          <w:b/>
          <w:bCs/>
          <w:sz w:val="36"/>
          <w:szCs w:val="36"/>
          <w:rtl/>
        </w:rPr>
        <w:t>ار وأهميته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وفيه</w:t>
      </w:r>
      <w:r w:rsidR="000E6807">
        <w:rPr>
          <w:rFonts w:ascii="Traditional Arabic" w:hAnsi="Traditional Arabic" w:hint="cs"/>
          <w:sz w:val="36"/>
          <w:szCs w:val="36"/>
          <w:rtl/>
        </w:rPr>
        <w:t xml:space="preserve"> ثلاثة</w:t>
      </w:r>
      <w:r w:rsidRPr="0082504A">
        <w:rPr>
          <w:rFonts w:ascii="Traditional Arabic" w:hAnsi="Traditional Arabic"/>
          <w:sz w:val="36"/>
          <w:szCs w:val="36"/>
          <w:rtl/>
        </w:rPr>
        <w:t xml:space="preserve"> مباحث</w:t>
      </w:r>
      <w:r w:rsidR="000B2301" w:rsidRPr="0082504A">
        <w:rPr>
          <w:rFonts w:ascii="Traditional Arabic" w:hAnsi="Traditional Arabic"/>
          <w:sz w:val="36"/>
          <w:szCs w:val="36"/>
          <w:rtl/>
        </w:rPr>
        <w:t>:</w:t>
      </w:r>
      <w:r w:rsidR="000B2301" w:rsidRPr="0082504A">
        <w:rPr>
          <w:rFonts w:ascii="Traditional Arabic" w:hAnsi="Traditional Arabic"/>
          <w:b/>
          <w:bCs/>
          <w:sz w:val="36"/>
          <w:szCs w:val="36"/>
          <w:rtl/>
        </w:rPr>
        <w:t xml:space="preserve"> </w:t>
      </w:r>
    </w:p>
    <w:p w:rsidR="00426B30" w:rsidRPr="0082504A" w:rsidRDefault="00426B30" w:rsidP="002941E2">
      <w:pPr>
        <w:spacing w:after="20"/>
        <w:ind w:left="567" w:firstLine="397"/>
        <w:jc w:val="both"/>
        <w:rPr>
          <w:sz w:val="36"/>
          <w:szCs w:val="36"/>
          <w:rtl/>
        </w:rPr>
      </w:pPr>
      <w:r w:rsidRPr="0082504A">
        <w:rPr>
          <w:sz w:val="36"/>
          <w:szCs w:val="36"/>
          <w:rtl/>
        </w:rPr>
        <w:t>الم</w:t>
      </w:r>
      <w:r w:rsidRPr="0082504A">
        <w:rPr>
          <w:rFonts w:hint="cs"/>
          <w:sz w:val="36"/>
          <w:szCs w:val="36"/>
          <w:rtl/>
        </w:rPr>
        <w:t>بحث</w:t>
      </w:r>
      <w:r w:rsidRPr="0082504A">
        <w:rPr>
          <w:sz w:val="36"/>
          <w:szCs w:val="36"/>
          <w:rtl/>
        </w:rPr>
        <w:t xml:space="preserve"> ا</w:t>
      </w:r>
      <w:r w:rsidR="000E6807">
        <w:rPr>
          <w:rFonts w:hint="cs"/>
          <w:sz w:val="36"/>
          <w:szCs w:val="36"/>
          <w:rtl/>
        </w:rPr>
        <w:t>لأول</w:t>
      </w:r>
      <w:r w:rsidR="000B2301" w:rsidRPr="0082504A">
        <w:rPr>
          <w:sz w:val="36"/>
          <w:szCs w:val="36"/>
          <w:rtl/>
        </w:rPr>
        <w:t xml:space="preserve">: </w:t>
      </w:r>
      <w:r w:rsidRPr="0082504A">
        <w:rPr>
          <w:rFonts w:hint="cs"/>
          <w:sz w:val="36"/>
          <w:szCs w:val="36"/>
          <w:rtl/>
        </w:rPr>
        <w:t>الغرضُ من تصنيف مسند البزَّار.</w:t>
      </w:r>
    </w:p>
    <w:p w:rsidR="00426B30" w:rsidRPr="0082504A" w:rsidRDefault="000E6807" w:rsidP="002941E2">
      <w:pPr>
        <w:spacing w:after="20"/>
        <w:ind w:left="567" w:firstLine="397"/>
        <w:jc w:val="both"/>
        <w:rPr>
          <w:sz w:val="36"/>
          <w:szCs w:val="36"/>
          <w:rtl/>
        </w:rPr>
      </w:pPr>
      <w:r>
        <w:rPr>
          <w:rFonts w:hint="cs"/>
          <w:sz w:val="36"/>
          <w:szCs w:val="36"/>
          <w:rtl/>
        </w:rPr>
        <w:t>المبحث الثاني</w:t>
      </w:r>
      <w:r w:rsidR="000B2301" w:rsidRPr="0082504A">
        <w:rPr>
          <w:rFonts w:hint="cs"/>
          <w:sz w:val="36"/>
          <w:szCs w:val="36"/>
          <w:rtl/>
        </w:rPr>
        <w:t xml:space="preserve">: </w:t>
      </w:r>
      <w:r w:rsidR="00426B30" w:rsidRPr="0082504A">
        <w:rPr>
          <w:rFonts w:hint="cs"/>
          <w:sz w:val="36"/>
          <w:szCs w:val="36"/>
          <w:rtl/>
        </w:rPr>
        <w:t>الجوانب التي امتاز بها مسند البزَّار.</w:t>
      </w:r>
    </w:p>
    <w:p w:rsidR="00426B30" w:rsidRPr="0082504A" w:rsidRDefault="000E6807" w:rsidP="002941E2">
      <w:pPr>
        <w:spacing w:after="20"/>
        <w:ind w:left="567" w:firstLine="397"/>
        <w:jc w:val="both"/>
        <w:rPr>
          <w:sz w:val="36"/>
          <w:szCs w:val="36"/>
          <w:rtl/>
        </w:rPr>
      </w:pPr>
      <w:r>
        <w:rPr>
          <w:rFonts w:hint="cs"/>
          <w:sz w:val="36"/>
          <w:szCs w:val="36"/>
          <w:rtl/>
        </w:rPr>
        <w:t>المبحث الثالث</w:t>
      </w:r>
      <w:r w:rsidR="000B2301" w:rsidRPr="0082504A">
        <w:rPr>
          <w:rFonts w:hint="cs"/>
          <w:sz w:val="36"/>
          <w:szCs w:val="36"/>
          <w:rtl/>
        </w:rPr>
        <w:t xml:space="preserve">: </w:t>
      </w:r>
      <w:r w:rsidR="00426B30" w:rsidRPr="0082504A">
        <w:rPr>
          <w:rFonts w:hint="cs"/>
          <w:sz w:val="36"/>
          <w:szCs w:val="36"/>
          <w:rtl/>
        </w:rPr>
        <w:t>عنايةُ العلماء بمسند البزَّار.</w:t>
      </w:r>
    </w:p>
    <w:p w:rsidR="00426B30" w:rsidRPr="0082504A" w:rsidRDefault="00426B30" w:rsidP="002941E2">
      <w:pPr>
        <w:spacing w:after="20"/>
        <w:ind w:left="680"/>
        <w:jc w:val="both"/>
        <w:rPr>
          <w:rFonts w:ascii="Traditional Arabic" w:hAnsi="Traditional Arabic"/>
          <w:spacing w:val="-6"/>
          <w:sz w:val="36"/>
          <w:szCs w:val="36"/>
          <w:rtl/>
        </w:rPr>
      </w:pPr>
      <w:r w:rsidRPr="00582F27">
        <w:rPr>
          <w:rFonts w:ascii="Traditional Arabic" w:hAnsi="Traditional Arabic"/>
          <w:b/>
          <w:bCs/>
          <w:spacing w:val="-6"/>
          <w:sz w:val="36"/>
          <w:szCs w:val="36"/>
          <w:rtl/>
        </w:rPr>
        <w:t>الفصل الثا</w:t>
      </w:r>
      <w:r w:rsidR="00466A3B">
        <w:rPr>
          <w:rFonts w:ascii="Traditional Arabic" w:hAnsi="Traditional Arabic" w:hint="cs"/>
          <w:b/>
          <w:bCs/>
          <w:spacing w:val="-6"/>
          <w:sz w:val="36"/>
          <w:szCs w:val="36"/>
          <w:rtl/>
        </w:rPr>
        <w:t>لث</w:t>
      </w:r>
      <w:r w:rsidR="000B2301" w:rsidRPr="0082504A">
        <w:rPr>
          <w:rFonts w:ascii="Traditional Arabic" w:hAnsi="Traditional Arabic"/>
          <w:spacing w:val="-6"/>
          <w:sz w:val="36"/>
          <w:szCs w:val="36"/>
          <w:rtl/>
        </w:rPr>
        <w:t>:</w:t>
      </w:r>
      <w:r w:rsidR="000B2301" w:rsidRPr="0082504A">
        <w:rPr>
          <w:rFonts w:ascii="Traditional Arabic" w:hAnsi="Traditional Arabic"/>
          <w:b/>
          <w:bCs/>
          <w:spacing w:val="-6"/>
          <w:sz w:val="36"/>
          <w:szCs w:val="36"/>
          <w:rtl/>
        </w:rPr>
        <w:t xml:space="preserve"> </w:t>
      </w:r>
      <w:r w:rsidRPr="0082504A">
        <w:rPr>
          <w:rFonts w:ascii="Traditional Arabic" w:hAnsi="Traditional Arabic"/>
          <w:b/>
          <w:bCs/>
          <w:spacing w:val="-6"/>
          <w:sz w:val="36"/>
          <w:szCs w:val="36"/>
          <w:rtl/>
        </w:rPr>
        <w:t>منهج البزار في المسند من خلال أحاديث الدراسة</w:t>
      </w:r>
      <w:r w:rsidR="000B2301" w:rsidRPr="0082504A">
        <w:rPr>
          <w:rFonts w:ascii="Traditional Arabic" w:hAnsi="Traditional Arabic"/>
          <w:spacing w:val="-6"/>
          <w:sz w:val="36"/>
          <w:szCs w:val="36"/>
          <w:rtl/>
        </w:rPr>
        <w:t xml:space="preserve">، </w:t>
      </w:r>
      <w:r w:rsidRPr="0082504A">
        <w:rPr>
          <w:rFonts w:ascii="Traditional Arabic" w:hAnsi="Traditional Arabic"/>
          <w:spacing w:val="-6"/>
          <w:sz w:val="36"/>
          <w:szCs w:val="36"/>
          <w:rtl/>
        </w:rPr>
        <w:t>وفيه مبحثان</w:t>
      </w:r>
      <w:r w:rsidR="000B2301" w:rsidRPr="0082504A">
        <w:rPr>
          <w:rFonts w:ascii="Traditional Arabic" w:hAnsi="Traditional Arabic"/>
          <w:spacing w:val="-6"/>
          <w:sz w:val="36"/>
          <w:szCs w:val="36"/>
          <w:rtl/>
        </w:rPr>
        <w:t xml:space="preserve">: </w:t>
      </w:r>
    </w:p>
    <w:p w:rsidR="00426B30" w:rsidRPr="0082504A" w:rsidRDefault="00426B30" w:rsidP="002941E2">
      <w:pPr>
        <w:spacing w:after="20"/>
        <w:ind w:left="567" w:firstLine="397"/>
        <w:jc w:val="both"/>
        <w:rPr>
          <w:sz w:val="36"/>
          <w:szCs w:val="36"/>
          <w:rtl/>
        </w:rPr>
      </w:pPr>
      <w:r w:rsidRPr="0082504A">
        <w:rPr>
          <w:rFonts w:hint="cs"/>
          <w:sz w:val="36"/>
          <w:szCs w:val="36"/>
          <w:rtl/>
        </w:rPr>
        <w:t>المبحث الأول</w:t>
      </w:r>
      <w:r w:rsidR="000B2301" w:rsidRPr="0082504A">
        <w:rPr>
          <w:rFonts w:hint="cs"/>
          <w:sz w:val="36"/>
          <w:szCs w:val="36"/>
          <w:rtl/>
        </w:rPr>
        <w:t xml:space="preserve">: </w:t>
      </w:r>
      <w:r w:rsidRPr="0082504A">
        <w:rPr>
          <w:rFonts w:hint="cs"/>
          <w:sz w:val="36"/>
          <w:szCs w:val="36"/>
          <w:rtl/>
        </w:rPr>
        <w:t>منهجُه في إعلال المرويَّات</w:t>
      </w:r>
      <w:r w:rsidR="00582F27">
        <w:rPr>
          <w:rFonts w:hint="cs"/>
          <w:sz w:val="36"/>
          <w:szCs w:val="36"/>
          <w:rtl/>
        </w:rPr>
        <w:t>.</w:t>
      </w:r>
    </w:p>
    <w:p w:rsidR="00426B30" w:rsidRPr="0082504A" w:rsidRDefault="00426B30" w:rsidP="002941E2">
      <w:pPr>
        <w:spacing w:after="20"/>
        <w:ind w:left="567" w:firstLine="397"/>
        <w:jc w:val="both"/>
        <w:rPr>
          <w:sz w:val="36"/>
          <w:szCs w:val="36"/>
          <w:rtl/>
        </w:rPr>
      </w:pPr>
      <w:r w:rsidRPr="0082504A">
        <w:rPr>
          <w:rFonts w:hint="cs"/>
          <w:sz w:val="36"/>
          <w:szCs w:val="36"/>
          <w:rtl/>
        </w:rPr>
        <w:t>المبحث الثاني</w:t>
      </w:r>
      <w:r w:rsidR="000B2301" w:rsidRPr="0082504A">
        <w:rPr>
          <w:rFonts w:hint="cs"/>
          <w:sz w:val="36"/>
          <w:szCs w:val="36"/>
          <w:rtl/>
        </w:rPr>
        <w:t xml:space="preserve">: </w:t>
      </w:r>
      <w:r w:rsidRPr="0082504A">
        <w:rPr>
          <w:rFonts w:hint="cs"/>
          <w:sz w:val="36"/>
          <w:szCs w:val="36"/>
          <w:rtl/>
        </w:rPr>
        <w:t>أنواع العلل التي أعلَّ بها أحاديث الدراسة</w:t>
      </w:r>
      <w:r w:rsidR="00582F27">
        <w:rPr>
          <w:rFonts w:hint="cs"/>
          <w:sz w:val="36"/>
          <w:szCs w:val="36"/>
          <w:rtl/>
        </w:rPr>
        <w:t>.</w:t>
      </w:r>
      <w:r w:rsidRPr="0082504A">
        <w:rPr>
          <w:rFonts w:hint="cs"/>
          <w:sz w:val="36"/>
          <w:szCs w:val="36"/>
          <w:rtl/>
        </w:rPr>
        <w:t xml:space="preserve"> </w:t>
      </w:r>
    </w:p>
    <w:p w:rsidR="00426B30" w:rsidRPr="00C200EE" w:rsidRDefault="00C200EE" w:rsidP="00AD5412">
      <w:pPr>
        <w:pStyle w:val="af2"/>
        <w:numPr>
          <w:ilvl w:val="0"/>
          <w:numId w:val="105"/>
        </w:numPr>
        <w:spacing w:after="20"/>
        <w:jc w:val="both"/>
        <w:rPr>
          <w:rFonts w:ascii="Traditional Arabic" w:hAnsi="Traditional Arabic"/>
          <w:sz w:val="36"/>
          <w:szCs w:val="36"/>
          <w:rtl/>
        </w:rPr>
      </w:pPr>
      <w:r>
        <w:rPr>
          <w:rFonts w:ascii="Traditional Arabic" w:hAnsi="Traditional Arabic" w:hint="cs"/>
          <w:b/>
          <w:bCs/>
          <w:sz w:val="36"/>
          <w:szCs w:val="36"/>
          <w:rtl/>
        </w:rPr>
        <w:lastRenderedPageBreak/>
        <w:t>القسم</w:t>
      </w:r>
      <w:r w:rsidR="00426B30" w:rsidRPr="00C200EE">
        <w:rPr>
          <w:rFonts w:ascii="Traditional Arabic" w:hAnsi="Traditional Arabic" w:hint="cs"/>
          <w:b/>
          <w:bCs/>
          <w:sz w:val="36"/>
          <w:szCs w:val="36"/>
          <w:rtl/>
        </w:rPr>
        <w:t xml:space="preserve"> الثاني</w:t>
      </w:r>
      <w:r w:rsidR="000B2301" w:rsidRPr="00C200EE">
        <w:rPr>
          <w:rFonts w:ascii="Traditional Arabic" w:hAnsi="Traditional Arabic"/>
          <w:b/>
          <w:bCs/>
          <w:sz w:val="36"/>
          <w:szCs w:val="36"/>
          <w:rtl/>
        </w:rPr>
        <w:t xml:space="preserve"> </w:t>
      </w:r>
      <w:r w:rsidR="002941E2" w:rsidRPr="00C200EE">
        <w:rPr>
          <w:rFonts w:ascii="Traditional Arabic" w:hAnsi="Traditional Arabic" w:hint="cs"/>
          <w:b/>
          <w:bCs/>
          <w:sz w:val="36"/>
          <w:szCs w:val="36"/>
          <w:rtl/>
        </w:rPr>
        <w:t>(</w:t>
      </w:r>
      <w:r w:rsidR="00426B30" w:rsidRPr="00C200EE">
        <w:rPr>
          <w:rFonts w:ascii="Traditional Arabic" w:hAnsi="Traditional Arabic" w:hint="cs"/>
          <w:b/>
          <w:bCs/>
          <w:sz w:val="36"/>
          <w:szCs w:val="36"/>
          <w:rtl/>
        </w:rPr>
        <w:t>الدراسة التطبيقية</w:t>
      </w:r>
      <w:r w:rsidR="002941E2" w:rsidRPr="00C200EE">
        <w:rPr>
          <w:rFonts w:ascii="Traditional Arabic" w:hAnsi="Traditional Arabic" w:hint="cs"/>
          <w:b/>
          <w:bCs/>
          <w:sz w:val="36"/>
          <w:szCs w:val="36"/>
          <w:rtl/>
        </w:rPr>
        <w:t>)</w:t>
      </w:r>
      <w:r w:rsidR="002941E2" w:rsidRPr="00C200EE">
        <w:rPr>
          <w:rFonts w:ascii="Traditional Arabic" w:hAnsi="Traditional Arabic" w:hint="cs"/>
          <w:sz w:val="36"/>
          <w:szCs w:val="36"/>
          <w:rtl/>
        </w:rPr>
        <w:t>:</w:t>
      </w:r>
      <w:r w:rsidR="00426B30" w:rsidRPr="00C200EE">
        <w:rPr>
          <w:rFonts w:ascii="Traditional Arabic" w:hAnsi="Traditional Arabic" w:hint="cs"/>
          <w:sz w:val="36"/>
          <w:szCs w:val="36"/>
          <w:rtl/>
        </w:rPr>
        <w:t xml:space="preserve"> وفيه دراسة الأحاديث التي أعلها البزار </w:t>
      </w:r>
      <w:r w:rsidR="00582F27">
        <w:rPr>
          <w:rFonts w:ascii="Traditional Arabic" w:hAnsi="Traditional Arabic" w:hint="cs"/>
          <w:sz w:val="36"/>
          <w:szCs w:val="36"/>
          <w:rtl/>
        </w:rPr>
        <w:t>بالاختلاف في الجزء المقرر</w:t>
      </w:r>
      <w:r w:rsidR="00426B30" w:rsidRPr="00C200EE">
        <w:rPr>
          <w:rFonts w:ascii="Traditional Arabic" w:hAnsi="Traditional Arabic" w:hint="cs"/>
          <w:sz w:val="36"/>
          <w:szCs w:val="36"/>
          <w:rtl/>
        </w:rPr>
        <w:t>.</w:t>
      </w:r>
    </w:p>
    <w:p w:rsidR="00426B30" w:rsidRPr="00241BCB" w:rsidRDefault="00426B30" w:rsidP="00AD5412">
      <w:pPr>
        <w:pStyle w:val="af2"/>
        <w:numPr>
          <w:ilvl w:val="0"/>
          <w:numId w:val="105"/>
        </w:numPr>
        <w:spacing w:after="20"/>
        <w:jc w:val="both"/>
        <w:rPr>
          <w:rFonts w:ascii="Traditional Arabic" w:hAnsi="Traditional Arabic"/>
          <w:b/>
          <w:bCs/>
          <w:sz w:val="36"/>
          <w:szCs w:val="36"/>
          <w:rtl/>
        </w:rPr>
      </w:pPr>
      <w:r w:rsidRPr="00241BCB">
        <w:rPr>
          <w:rFonts w:ascii="Traditional Arabic" w:hAnsi="Traditional Arabic"/>
          <w:b/>
          <w:bCs/>
          <w:sz w:val="36"/>
          <w:szCs w:val="36"/>
          <w:rtl/>
        </w:rPr>
        <w:t>الخاتمة</w:t>
      </w:r>
      <w:r w:rsidR="002941E2" w:rsidRPr="00241BCB">
        <w:rPr>
          <w:rFonts w:ascii="Traditional Arabic" w:hAnsi="Traditional Arabic" w:hint="cs"/>
          <w:b/>
          <w:bCs/>
          <w:sz w:val="36"/>
          <w:szCs w:val="36"/>
          <w:rtl/>
        </w:rPr>
        <w:t>:</w:t>
      </w:r>
      <w:r w:rsidRPr="00241BCB">
        <w:rPr>
          <w:rFonts w:hint="cs"/>
          <w:sz w:val="36"/>
          <w:szCs w:val="36"/>
          <w:rtl/>
        </w:rPr>
        <w:t xml:space="preserve"> وفيها أهمُّ النتائج والتوصيات</w:t>
      </w:r>
      <w:r w:rsidR="00582F27">
        <w:rPr>
          <w:rFonts w:hint="cs"/>
          <w:sz w:val="36"/>
          <w:szCs w:val="36"/>
          <w:rtl/>
        </w:rPr>
        <w:t>.</w:t>
      </w:r>
      <w:r w:rsidRPr="00241BCB">
        <w:rPr>
          <w:rFonts w:hint="cs"/>
          <w:sz w:val="36"/>
          <w:szCs w:val="36"/>
          <w:rtl/>
        </w:rPr>
        <w:t xml:space="preserve"> </w:t>
      </w:r>
    </w:p>
    <w:p w:rsidR="00426B30" w:rsidRPr="0082504A" w:rsidRDefault="00241BCB" w:rsidP="00003AFE">
      <w:pPr>
        <w:spacing w:after="20"/>
        <w:ind w:firstLine="397"/>
        <w:jc w:val="both"/>
        <w:rPr>
          <w:rFonts w:ascii="Traditional Arabic" w:hAnsi="Traditional Arabic"/>
          <w:sz w:val="36"/>
          <w:szCs w:val="36"/>
          <w:rtl/>
        </w:rPr>
      </w:pPr>
      <w:r>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r w:rsidR="00426B30" w:rsidRPr="0082504A">
        <w:rPr>
          <w:rFonts w:ascii="Traditional Arabic" w:hAnsi="Traditional Arabic"/>
          <w:b/>
          <w:bCs/>
          <w:sz w:val="36"/>
          <w:szCs w:val="36"/>
          <w:rtl/>
        </w:rPr>
        <w:t xml:space="preserve">الفهارس </w:t>
      </w:r>
      <w:r>
        <w:rPr>
          <w:rFonts w:ascii="Traditional Arabic" w:hAnsi="Traditional Arabic" w:hint="cs"/>
          <w:b/>
          <w:bCs/>
          <w:sz w:val="36"/>
          <w:szCs w:val="36"/>
          <w:rtl/>
        </w:rPr>
        <w:t>الفنية</w:t>
      </w:r>
      <w:r w:rsidR="002941E2"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w:t>
      </w:r>
      <w:r w:rsidR="00426B30" w:rsidRPr="0082504A">
        <w:rPr>
          <w:rFonts w:ascii="Traditional Arabic" w:hAnsi="Traditional Arabic"/>
          <w:sz w:val="36"/>
          <w:szCs w:val="36"/>
          <w:rtl/>
        </w:rPr>
        <w:t>وتشتمل على</w:t>
      </w:r>
      <w:r w:rsidR="000B2301" w:rsidRPr="0082504A">
        <w:rPr>
          <w:rFonts w:ascii="Traditional Arabic" w:hAnsi="Traditional Arabic"/>
          <w:sz w:val="36"/>
          <w:szCs w:val="36"/>
          <w:rtl/>
        </w:rPr>
        <w:t xml:space="preserve">: </w:t>
      </w:r>
    </w:p>
    <w:p w:rsidR="002941E2" w:rsidRPr="0082504A" w:rsidRDefault="00426B30" w:rsidP="00405587">
      <w:pPr>
        <w:numPr>
          <w:ilvl w:val="0"/>
          <w:numId w:val="17"/>
        </w:numPr>
        <w:spacing w:after="20"/>
        <w:ind w:left="990"/>
        <w:jc w:val="both"/>
        <w:rPr>
          <w:rFonts w:ascii="Traditional Arabic" w:hAnsi="Traditional Arabic"/>
          <w:sz w:val="36"/>
          <w:szCs w:val="36"/>
        </w:rPr>
      </w:pPr>
      <w:r w:rsidRPr="0082504A">
        <w:rPr>
          <w:rFonts w:hint="cs"/>
          <w:sz w:val="36"/>
          <w:szCs w:val="36"/>
          <w:rtl/>
        </w:rPr>
        <w:t>فهرس الآيات القرآنية</w:t>
      </w:r>
      <w:r w:rsidR="00B62021">
        <w:rPr>
          <w:rFonts w:ascii="Traditional Arabic" w:hAnsi="Traditional Arabic" w:hint="cs"/>
          <w:sz w:val="36"/>
          <w:szCs w:val="36"/>
          <w:rtl/>
        </w:rPr>
        <w:t>.</w:t>
      </w:r>
    </w:p>
    <w:p w:rsidR="002941E2" w:rsidRPr="0082504A" w:rsidRDefault="00426B30" w:rsidP="00405587">
      <w:pPr>
        <w:numPr>
          <w:ilvl w:val="0"/>
          <w:numId w:val="17"/>
        </w:numPr>
        <w:spacing w:after="20"/>
        <w:ind w:left="990"/>
        <w:jc w:val="both"/>
        <w:rPr>
          <w:rFonts w:ascii="Traditional Arabic" w:hAnsi="Traditional Arabic"/>
          <w:sz w:val="36"/>
          <w:szCs w:val="36"/>
        </w:rPr>
      </w:pPr>
      <w:r w:rsidRPr="0082504A">
        <w:rPr>
          <w:rFonts w:hint="cs"/>
          <w:sz w:val="36"/>
          <w:szCs w:val="36"/>
          <w:rtl/>
        </w:rPr>
        <w:t>فهرس الأحاديث النبوية على حروف المعجم</w:t>
      </w:r>
      <w:r w:rsidR="00B62021">
        <w:rPr>
          <w:rFonts w:ascii="Traditional Arabic" w:hAnsi="Traditional Arabic" w:hint="cs"/>
          <w:sz w:val="36"/>
          <w:szCs w:val="36"/>
          <w:rtl/>
        </w:rPr>
        <w:t>.</w:t>
      </w:r>
    </w:p>
    <w:p w:rsidR="002941E2" w:rsidRPr="0082504A" w:rsidRDefault="00426B30" w:rsidP="00405587">
      <w:pPr>
        <w:numPr>
          <w:ilvl w:val="0"/>
          <w:numId w:val="17"/>
        </w:numPr>
        <w:spacing w:after="20"/>
        <w:ind w:left="990"/>
        <w:jc w:val="both"/>
        <w:rPr>
          <w:rFonts w:ascii="Traditional Arabic" w:hAnsi="Traditional Arabic"/>
          <w:sz w:val="36"/>
          <w:szCs w:val="36"/>
        </w:rPr>
      </w:pPr>
      <w:r w:rsidRPr="0082504A">
        <w:rPr>
          <w:rFonts w:ascii="Traditional Arabic" w:hAnsi="Traditional Arabic" w:hint="cs"/>
          <w:sz w:val="36"/>
          <w:szCs w:val="36"/>
          <w:rtl/>
        </w:rPr>
        <w:t>فهرس الرواة المترجم لهم</w:t>
      </w:r>
      <w:r w:rsidR="00B62021">
        <w:rPr>
          <w:rFonts w:ascii="Traditional Arabic" w:hAnsi="Traditional Arabic" w:hint="cs"/>
          <w:sz w:val="36"/>
          <w:szCs w:val="36"/>
          <w:rtl/>
        </w:rPr>
        <w:t>.</w:t>
      </w:r>
      <w:r w:rsidRPr="0082504A">
        <w:rPr>
          <w:rFonts w:ascii="Traditional Arabic" w:hAnsi="Traditional Arabic" w:hint="cs"/>
          <w:sz w:val="36"/>
          <w:szCs w:val="36"/>
          <w:rtl/>
        </w:rPr>
        <w:t xml:space="preserve"> </w:t>
      </w:r>
    </w:p>
    <w:p w:rsidR="002941E2" w:rsidRPr="0082504A" w:rsidRDefault="00426B30" w:rsidP="00405587">
      <w:pPr>
        <w:numPr>
          <w:ilvl w:val="0"/>
          <w:numId w:val="17"/>
        </w:numPr>
        <w:spacing w:after="20"/>
        <w:ind w:left="990"/>
        <w:jc w:val="both"/>
        <w:rPr>
          <w:rFonts w:ascii="Traditional Arabic" w:hAnsi="Traditional Arabic"/>
          <w:sz w:val="36"/>
          <w:szCs w:val="36"/>
        </w:rPr>
      </w:pPr>
      <w:r w:rsidRPr="0082504A">
        <w:rPr>
          <w:rFonts w:hint="cs"/>
          <w:sz w:val="36"/>
          <w:szCs w:val="36"/>
          <w:rtl/>
        </w:rPr>
        <w:t>فهرس المصادر والمراجع</w:t>
      </w:r>
      <w:r w:rsidR="00B62021">
        <w:rPr>
          <w:rFonts w:hint="cs"/>
          <w:sz w:val="36"/>
          <w:szCs w:val="36"/>
          <w:rtl/>
        </w:rPr>
        <w:t>.</w:t>
      </w:r>
    </w:p>
    <w:p w:rsidR="00426B30" w:rsidRPr="0082504A" w:rsidRDefault="00426B30" w:rsidP="00405587">
      <w:pPr>
        <w:numPr>
          <w:ilvl w:val="0"/>
          <w:numId w:val="17"/>
        </w:numPr>
        <w:spacing w:after="20"/>
        <w:ind w:left="990"/>
        <w:jc w:val="both"/>
        <w:rPr>
          <w:rFonts w:ascii="Traditional Arabic" w:hAnsi="Traditional Arabic"/>
          <w:sz w:val="36"/>
          <w:szCs w:val="36"/>
          <w:rtl/>
        </w:rPr>
      </w:pPr>
      <w:r w:rsidRPr="0082504A">
        <w:rPr>
          <w:rFonts w:hint="cs"/>
          <w:sz w:val="36"/>
          <w:szCs w:val="36"/>
          <w:rtl/>
        </w:rPr>
        <w:t>فهرس الموضوعات</w:t>
      </w:r>
      <w:r w:rsidR="00B62021">
        <w:rPr>
          <w:rFonts w:ascii="Traditional Arabic" w:hAnsi="Traditional Arabic" w:hint="cs"/>
          <w:sz w:val="36"/>
          <w:szCs w:val="36"/>
          <w:rtl/>
        </w:rPr>
        <w:t>.</w:t>
      </w:r>
    </w:p>
    <w:p w:rsidR="00426B30" w:rsidRPr="0082504A" w:rsidRDefault="00426B30" w:rsidP="00135FA6">
      <w:pPr>
        <w:pStyle w:val="af1"/>
        <w:keepNext/>
        <w:numPr>
          <w:ilvl w:val="0"/>
          <w:numId w:val="8"/>
        </w:numPr>
        <w:tabs>
          <w:tab w:val="num" w:pos="424"/>
          <w:tab w:val="left" w:pos="707"/>
          <w:tab w:val="left" w:pos="849"/>
          <w:tab w:val="left" w:pos="991"/>
          <w:tab w:val="left" w:pos="1133"/>
          <w:tab w:val="left" w:pos="1274"/>
        </w:tabs>
        <w:spacing w:before="160"/>
        <w:ind w:left="425" w:hanging="425"/>
        <w:jc w:val="left"/>
        <w:rPr>
          <w:rFonts w:cs="AL-Mateen"/>
          <w:sz w:val="36"/>
          <w:szCs w:val="36"/>
          <w:u w:val="double"/>
          <w:rtl/>
        </w:rPr>
      </w:pPr>
      <w:bookmarkStart w:id="21" w:name="_Toc407654047"/>
      <w:r w:rsidRPr="0082504A">
        <w:rPr>
          <w:rFonts w:cs="AL-Mateen"/>
          <w:sz w:val="36"/>
          <w:szCs w:val="36"/>
          <w:u w:val="double"/>
          <w:rtl/>
        </w:rPr>
        <w:t>مصادر البحث</w:t>
      </w:r>
      <w:r w:rsidR="000B2301" w:rsidRPr="0082504A">
        <w:rPr>
          <w:rFonts w:cs="AL-Mateen"/>
          <w:sz w:val="36"/>
          <w:szCs w:val="36"/>
          <w:u w:val="double"/>
          <w:rtl/>
        </w:rPr>
        <w:t>:</w:t>
      </w:r>
      <w:bookmarkEnd w:id="21"/>
      <w:r w:rsidR="000B2301" w:rsidRPr="0082504A">
        <w:rPr>
          <w:rFonts w:cs="AL-Mateen"/>
          <w:sz w:val="36"/>
          <w:szCs w:val="36"/>
          <w:u w:val="double"/>
          <w:rtl/>
        </w:rPr>
        <w:t xml:space="preserve"> </w:t>
      </w:r>
    </w:p>
    <w:p w:rsidR="002941E2" w:rsidRPr="0082504A" w:rsidRDefault="00426B30" w:rsidP="00135FA6">
      <w:pPr>
        <w:numPr>
          <w:ilvl w:val="0"/>
          <w:numId w:val="18"/>
        </w:numPr>
        <w:spacing w:after="20"/>
        <w:jc w:val="both"/>
        <w:rPr>
          <w:sz w:val="36"/>
          <w:szCs w:val="36"/>
        </w:rPr>
      </w:pPr>
      <w:r w:rsidRPr="0082504A">
        <w:rPr>
          <w:rFonts w:hint="cs"/>
          <w:sz w:val="36"/>
          <w:szCs w:val="36"/>
          <w:rtl/>
        </w:rPr>
        <w:t>الكتب الستة</w:t>
      </w:r>
      <w:r w:rsidR="000B2301" w:rsidRPr="0082504A">
        <w:rPr>
          <w:rFonts w:hint="cs"/>
          <w:sz w:val="36"/>
          <w:szCs w:val="36"/>
          <w:rtl/>
        </w:rPr>
        <w:t xml:space="preserve"> (</w:t>
      </w:r>
      <w:r w:rsidRPr="0082504A">
        <w:rPr>
          <w:rFonts w:hint="cs"/>
          <w:sz w:val="36"/>
          <w:szCs w:val="36"/>
          <w:rtl/>
        </w:rPr>
        <w:t>صحيحا</w:t>
      </w:r>
      <w:r w:rsidR="007B4F2F">
        <w:rPr>
          <w:rFonts w:hint="cs"/>
          <w:sz w:val="36"/>
          <w:szCs w:val="36"/>
          <w:rtl/>
        </w:rPr>
        <w:t>:</w:t>
      </w:r>
      <w:r w:rsidRPr="0082504A">
        <w:rPr>
          <w:rFonts w:hint="cs"/>
          <w:sz w:val="36"/>
          <w:szCs w:val="36"/>
          <w:rtl/>
        </w:rPr>
        <w:t xml:space="preserve"> البخاري ومسلم</w:t>
      </w:r>
      <w:r w:rsidR="000B2301" w:rsidRPr="0082504A">
        <w:rPr>
          <w:rFonts w:hint="cs"/>
          <w:sz w:val="36"/>
          <w:szCs w:val="36"/>
          <w:rtl/>
        </w:rPr>
        <w:t xml:space="preserve">، </w:t>
      </w:r>
      <w:r w:rsidRPr="0082504A">
        <w:rPr>
          <w:rFonts w:hint="cs"/>
          <w:sz w:val="36"/>
          <w:szCs w:val="36"/>
          <w:rtl/>
        </w:rPr>
        <w:t>والسنن الأربع</w:t>
      </w:r>
      <w:r w:rsidR="000B2301" w:rsidRPr="0082504A">
        <w:rPr>
          <w:rFonts w:hint="cs"/>
          <w:sz w:val="36"/>
          <w:szCs w:val="36"/>
          <w:rtl/>
        </w:rPr>
        <w:t xml:space="preserve">: </w:t>
      </w:r>
      <w:r w:rsidRPr="0082504A">
        <w:rPr>
          <w:rFonts w:hint="cs"/>
          <w:sz w:val="36"/>
          <w:szCs w:val="36"/>
          <w:rtl/>
        </w:rPr>
        <w:t>سنن أبي داود</w:t>
      </w:r>
      <w:r w:rsidR="00582F27">
        <w:rPr>
          <w:rFonts w:hint="cs"/>
          <w:sz w:val="36"/>
          <w:szCs w:val="36"/>
          <w:rtl/>
        </w:rPr>
        <w:t xml:space="preserve"> والنسائيِّ والترمذيِّ وابن ماجه</w:t>
      </w:r>
      <w:r w:rsidR="000B2301" w:rsidRPr="0082504A">
        <w:rPr>
          <w:rFonts w:hint="cs"/>
          <w:sz w:val="36"/>
          <w:szCs w:val="36"/>
          <w:rtl/>
        </w:rPr>
        <w:t xml:space="preserve">، </w:t>
      </w:r>
      <w:r w:rsidRPr="0082504A">
        <w:rPr>
          <w:rFonts w:hint="cs"/>
          <w:sz w:val="36"/>
          <w:szCs w:val="36"/>
          <w:rtl/>
        </w:rPr>
        <w:t>والمسانيد</w:t>
      </w:r>
      <w:r w:rsidR="000B2301" w:rsidRPr="0082504A">
        <w:rPr>
          <w:rFonts w:hint="cs"/>
          <w:sz w:val="36"/>
          <w:szCs w:val="36"/>
          <w:rtl/>
        </w:rPr>
        <w:t xml:space="preserve">: </w:t>
      </w:r>
      <w:r w:rsidRPr="0082504A">
        <w:rPr>
          <w:rFonts w:hint="cs"/>
          <w:sz w:val="36"/>
          <w:szCs w:val="36"/>
          <w:rtl/>
        </w:rPr>
        <w:t>وأهمها مسندُ أحمد</w:t>
      </w:r>
      <w:r w:rsidR="000B2301" w:rsidRPr="0082504A">
        <w:rPr>
          <w:rFonts w:hint="cs"/>
          <w:sz w:val="36"/>
          <w:szCs w:val="36"/>
          <w:rtl/>
        </w:rPr>
        <w:t xml:space="preserve">، </w:t>
      </w:r>
      <w:r w:rsidRPr="0082504A">
        <w:rPr>
          <w:rFonts w:hint="cs"/>
          <w:sz w:val="36"/>
          <w:szCs w:val="36"/>
          <w:rtl/>
        </w:rPr>
        <w:t>والحميدي</w:t>
      </w:r>
      <w:r w:rsidR="000B2301" w:rsidRPr="0082504A">
        <w:rPr>
          <w:rFonts w:hint="cs"/>
          <w:sz w:val="36"/>
          <w:szCs w:val="36"/>
          <w:rtl/>
        </w:rPr>
        <w:t xml:space="preserve">، </w:t>
      </w:r>
      <w:r w:rsidRPr="0082504A">
        <w:rPr>
          <w:rFonts w:hint="cs"/>
          <w:sz w:val="36"/>
          <w:szCs w:val="36"/>
          <w:rtl/>
        </w:rPr>
        <w:t>وابن الجعد</w:t>
      </w:r>
      <w:r w:rsidR="000B2301" w:rsidRPr="0082504A">
        <w:rPr>
          <w:rFonts w:hint="cs"/>
          <w:sz w:val="36"/>
          <w:szCs w:val="36"/>
          <w:rtl/>
        </w:rPr>
        <w:t xml:space="preserve">، </w:t>
      </w:r>
      <w:r w:rsidRPr="0082504A">
        <w:rPr>
          <w:rFonts w:hint="cs"/>
          <w:sz w:val="36"/>
          <w:szCs w:val="36"/>
          <w:rtl/>
        </w:rPr>
        <w:t>وعبد بن حميد</w:t>
      </w:r>
      <w:r w:rsidR="000B2301" w:rsidRPr="0082504A">
        <w:rPr>
          <w:rFonts w:hint="cs"/>
          <w:sz w:val="36"/>
          <w:szCs w:val="36"/>
          <w:rtl/>
        </w:rPr>
        <w:t xml:space="preserve">، </w:t>
      </w:r>
      <w:r w:rsidRPr="0082504A">
        <w:rPr>
          <w:rFonts w:hint="cs"/>
          <w:sz w:val="36"/>
          <w:szCs w:val="36"/>
          <w:rtl/>
        </w:rPr>
        <w:t>والطيالسيِّ</w:t>
      </w:r>
      <w:r w:rsidR="000B2301" w:rsidRPr="0082504A">
        <w:rPr>
          <w:rFonts w:hint="cs"/>
          <w:sz w:val="36"/>
          <w:szCs w:val="36"/>
          <w:rtl/>
        </w:rPr>
        <w:t xml:space="preserve">، </w:t>
      </w:r>
      <w:r w:rsidRPr="0082504A">
        <w:rPr>
          <w:rFonts w:hint="cs"/>
          <w:sz w:val="36"/>
          <w:szCs w:val="36"/>
          <w:rtl/>
        </w:rPr>
        <w:t>والبزَّار</w:t>
      </w:r>
      <w:r w:rsidR="000B2301" w:rsidRPr="0082504A">
        <w:rPr>
          <w:rFonts w:hint="cs"/>
          <w:sz w:val="36"/>
          <w:szCs w:val="36"/>
          <w:rtl/>
        </w:rPr>
        <w:t xml:space="preserve">، </w:t>
      </w:r>
      <w:r w:rsidRPr="0082504A">
        <w:rPr>
          <w:rFonts w:hint="cs"/>
          <w:sz w:val="36"/>
          <w:szCs w:val="36"/>
          <w:rtl/>
        </w:rPr>
        <w:t>وأبي يعلى</w:t>
      </w:r>
      <w:r w:rsidR="00582F27">
        <w:rPr>
          <w:rFonts w:hint="cs"/>
          <w:sz w:val="36"/>
          <w:szCs w:val="36"/>
          <w:rtl/>
        </w:rPr>
        <w:t>،</w:t>
      </w:r>
      <w:r w:rsidRPr="0082504A">
        <w:rPr>
          <w:rFonts w:hint="cs"/>
          <w:sz w:val="36"/>
          <w:szCs w:val="36"/>
          <w:rtl/>
        </w:rPr>
        <w:t xml:space="preserve"> وغيرها</w:t>
      </w:r>
      <w:r w:rsidR="000B2301" w:rsidRPr="0082504A">
        <w:rPr>
          <w:rFonts w:hint="cs"/>
          <w:sz w:val="36"/>
          <w:szCs w:val="36"/>
          <w:rtl/>
        </w:rPr>
        <w:t xml:space="preserve">، </w:t>
      </w:r>
      <w:r w:rsidRPr="0082504A">
        <w:rPr>
          <w:rFonts w:hint="cs"/>
          <w:sz w:val="36"/>
          <w:szCs w:val="36"/>
          <w:rtl/>
        </w:rPr>
        <w:t>والمصنفات</w:t>
      </w:r>
      <w:r w:rsidR="000B2301" w:rsidRPr="0082504A">
        <w:rPr>
          <w:rFonts w:hint="cs"/>
          <w:sz w:val="36"/>
          <w:szCs w:val="36"/>
          <w:rtl/>
        </w:rPr>
        <w:t xml:space="preserve">: </w:t>
      </w:r>
      <w:r w:rsidRPr="0082504A">
        <w:rPr>
          <w:rFonts w:hint="cs"/>
          <w:sz w:val="36"/>
          <w:szCs w:val="36"/>
          <w:rtl/>
        </w:rPr>
        <w:t xml:space="preserve">كمُصنَّف </w:t>
      </w:r>
      <w:r w:rsidR="00C63C91">
        <w:rPr>
          <w:rFonts w:hint="cs"/>
          <w:sz w:val="36"/>
          <w:szCs w:val="36"/>
          <w:rtl/>
        </w:rPr>
        <w:t>عبدالر</w:t>
      </w:r>
      <w:r w:rsidR="00582F27">
        <w:rPr>
          <w:rFonts w:hint="cs"/>
          <w:sz w:val="36"/>
          <w:szCs w:val="36"/>
          <w:rtl/>
        </w:rPr>
        <w:t>زَّا</w:t>
      </w:r>
      <w:r w:rsidRPr="0082504A">
        <w:rPr>
          <w:rFonts w:hint="cs"/>
          <w:sz w:val="36"/>
          <w:szCs w:val="36"/>
          <w:rtl/>
        </w:rPr>
        <w:t>ق</w:t>
      </w:r>
      <w:r w:rsidR="000B2301" w:rsidRPr="0082504A">
        <w:rPr>
          <w:rFonts w:hint="cs"/>
          <w:sz w:val="36"/>
          <w:szCs w:val="36"/>
          <w:rtl/>
        </w:rPr>
        <w:t xml:space="preserve">، </w:t>
      </w:r>
      <w:r w:rsidRPr="0082504A">
        <w:rPr>
          <w:rFonts w:hint="cs"/>
          <w:sz w:val="36"/>
          <w:szCs w:val="36"/>
          <w:rtl/>
        </w:rPr>
        <w:t>وأبي بكر بن أبي شيبة وغيرهما</w:t>
      </w:r>
      <w:r w:rsidR="000B2301" w:rsidRPr="0082504A">
        <w:rPr>
          <w:rFonts w:hint="cs"/>
          <w:sz w:val="36"/>
          <w:szCs w:val="36"/>
          <w:rtl/>
        </w:rPr>
        <w:t xml:space="preserve">، </w:t>
      </w:r>
      <w:r w:rsidRPr="0082504A">
        <w:rPr>
          <w:rFonts w:hint="cs"/>
          <w:sz w:val="36"/>
          <w:szCs w:val="36"/>
          <w:rtl/>
        </w:rPr>
        <w:t>وسننُ سعيد بن منصور</w:t>
      </w:r>
      <w:r w:rsidR="000B2301" w:rsidRPr="0082504A">
        <w:rPr>
          <w:rFonts w:hint="cs"/>
          <w:sz w:val="36"/>
          <w:szCs w:val="36"/>
          <w:rtl/>
        </w:rPr>
        <w:t xml:space="preserve">، </w:t>
      </w:r>
      <w:r w:rsidR="00582F27">
        <w:rPr>
          <w:rFonts w:hint="cs"/>
          <w:sz w:val="36"/>
          <w:szCs w:val="36"/>
          <w:rtl/>
        </w:rPr>
        <w:t>وسنن الدَّارقطنيِّ</w:t>
      </w:r>
      <w:r w:rsidR="000B2301" w:rsidRPr="0082504A">
        <w:rPr>
          <w:rFonts w:hint="cs"/>
          <w:sz w:val="36"/>
          <w:szCs w:val="36"/>
          <w:rtl/>
        </w:rPr>
        <w:t xml:space="preserve">، </w:t>
      </w:r>
      <w:r w:rsidR="00582F27">
        <w:rPr>
          <w:rFonts w:hint="cs"/>
          <w:sz w:val="36"/>
          <w:szCs w:val="36"/>
          <w:rtl/>
        </w:rPr>
        <w:t>والسنن الكبرى للبيهقيِّ</w:t>
      </w:r>
      <w:r w:rsidR="000B2301" w:rsidRPr="0082504A">
        <w:rPr>
          <w:rFonts w:hint="cs"/>
          <w:sz w:val="36"/>
          <w:szCs w:val="36"/>
          <w:rtl/>
        </w:rPr>
        <w:t xml:space="preserve">، </w:t>
      </w:r>
      <w:r w:rsidRPr="0082504A">
        <w:rPr>
          <w:rFonts w:hint="cs"/>
          <w:sz w:val="36"/>
          <w:szCs w:val="36"/>
          <w:rtl/>
        </w:rPr>
        <w:t>وصحيح ابن خُزيمة</w:t>
      </w:r>
      <w:r w:rsidR="000B2301" w:rsidRPr="0082504A">
        <w:rPr>
          <w:rFonts w:hint="cs"/>
          <w:sz w:val="36"/>
          <w:szCs w:val="36"/>
          <w:rtl/>
        </w:rPr>
        <w:t xml:space="preserve">، </w:t>
      </w:r>
      <w:r w:rsidRPr="0082504A">
        <w:rPr>
          <w:rFonts w:hint="cs"/>
          <w:sz w:val="36"/>
          <w:szCs w:val="36"/>
          <w:rtl/>
        </w:rPr>
        <w:t>والمستدركُ للحاكم</w:t>
      </w:r>
      <w:r w:rsidR="000B2301" w:rsidRPr="0082504A">
        <w:rPr>
          <w:rFonts w:hint="cs"/>
          <w:sz w:val="36"/>
          <w:szCs w:val="36"/>
          <w:rtl/>
        </w:rPr>
        <w:t xml:space="preserve">، </w:t>
      </w:r>
      <w:r w:rsidR="00582F27">
        <w:rPr>
          <w:rFonts w:hint="cs"/>
          <w:sz w:val="36"/>
          <w:szCs w:val="36"/>
          <w:rtl/>
        </w:rPr>
        <w:t>ومعاجمُ الطبرانيِّ</w:t>
      </w:r>
      <w:r w:rsidRPr="0082504A">
        <w:rPr>
          <w:rFonts w:hint="cs"/>
          <w:sz w:val="36"/>
          <w:szCs w:val="36"/>
          <w:rtl/>
        </w:rPr>
        <w:t xml:space="preserve"> الثلاثة, وغيرها من كتب المتون</w:t>
      </w:r>
      <w:r w:rsidR="00F279F2" w:rsidRPr="0082504A">
        <w:rPr>
          <w:rFonts w:hint="cs"/>
          <w:sz w:val="36"/>
          <w:szCs w:val="36"/>
          <w:rtl/>
        </w:rPr>
        <w:t>.</w:t>
      </w:r>
    </w:p>
    <w:p w:rsidR="002941E2" w:rsidRPr="0082504A" w:rsidRDefault="00426B30" w:rsidP="00135FA6">
      <w:pPr>
        <w:numPr>
          <w:ilvl w:val="0"/>
          <w:numId w:val="18"/>
        </w:numPr>
        <w:spacing w:after="20"/>
        <w:jc w:val="both"/>
        <w:rPr>
          <w:sz w:val="36"/>
          <w:szCs w:val="36"/>
        </w:rPr>
      </w:pPr>
      <w:r w:rsidRPr="0082504A">
        <w:rPr>
          <w:rFonts w:hint="cs"/>
          <w:sz w:val="36"/>
          <w:szCs w:val="36"/>
          <w:rtl/>
        </w:rPr>
        <w:t>عللُ الحديث لابن المدينيّ</w:t>
      </w:r>
      <w:r w:rsidR="000B2301" w:rsidRPr="0082504A">
        <w:rPr>
          <w:rFonts w:hint="cs"/>
          <w:sz w:val="36"/>
          <w:szCs w:val="36"/>
          <w:rtl/>
        </w:rPr>
        <w:t xml:space="preserve">، </w:t>
      </w:r>
      <w:r w:rsidRPr="0082504A">
        <w:rPr>
          <w:rFonts w:hint="cs"/>
          <w:sz w:val="36"/>
          <w:szCs w:val="36"/>
          <w:rtl/>
        </w:rPr>
        <w:t>والعلل لأحمد</w:t>
      </w:r>
      <w:r w:rsidR="000B2301" w:rsidRPr="0082504A">
        <w:rPr>
          <w:rFonts w:hint="cs"/>
          <w:sz w:val="36"/>
          <w:szCs w:val="36"/>
          <w:rtl/>
        </w:rPr>
        <w:t xml:space="preserve">، </w:t>
      </w:r>
      <w:r w:rsidR="00582F27">
        <w:rPr>
          <w:rFonts w:hint="cs"/>
          <w:sz w:val="36"/>
          <w:szCs w:val="36"/>
          <w:rtl/>
        </w:rPr>
        <w:t>والعلل للدارقطنيِّ</w:t>
      </w:r>
      <w:r w:rsidR="000B2301" w:rsidRPr="0082504A">
        <w:rPr>
          <w:rFonts w:hint="cs"/>
          <w:sz w:val="36"/>
          <w:szCs w:val="36"/>
          <w:rtl/>
        </w:rPr>
        <w:t xml:space="preserve">، </w:t>
      </w:r>
      <w:r w:rsidRPr="0082504A">
        <w:rPr>
          <w:rFonts w:hint="cs"/>
          <w:sz w:val="36"/>
          <w:szCs w:val="36"/>
          <w:rtl/>
        </w:rPr>
        <w:t>وعللُ الحديث لابن أبي حاتم.</w:t>
      </w:r>
    </w:p>
    <w:p w:rsidR="00210FAA" w:rsidRPr="0082504A" w:rsidRDefault="00426B30" w:rsidP="00582F27">
      <w:pPr>
        <w:numPr>
          <w:ilvl w:val="0"/>
          <w:numId w:val="18"/>
        </w:numPr>
        <w:spacing w:after="20"/>
        <w:jc w:val="both"/>
        <w:rPr>
          <w:sz w:val="36"/>
          <w:szCs w:val="36"/>
        </w:rPr>
      </w:pPr>
      <w:r w:rsidRPr="0082504A">
        <w:rPr>
          <w:rFonts w:hint="cs"/>
          <w:sz w:val="36"/>
          <w:szCs w:val="36"/>
          <w:rtl/>
        </w:rPr>
        <w:t>كتب الرجال</w:t>
      </w:r>
      <w:r w:rsidR="000B2301" w:rsidRPr="0082504A">
        <w:rPr>
          <w:rFonts w:hint="cs"/>
          <w:sz w:val="36"/>
          <w:szCs w:val="36"/>
          <w:rtl/>
        </w:rPr>
        <w:t xml:space="preserve">، </w:t>
      </w:r>
      <w:r w:rsidRPr="0082504A">
        <w:rPr>
          <w:rFonts w:hint="cs"/>
          <w:sz w:val="36"/>
          <w:szCs w:val="36"/>
          <w:rtl/>
        </w:rPr>
        <w:t>وأهمها</w:t>
      </w:r>
      <w:r w:rsidR="000B2301" w:rsidRPr="0082504A">
        <w:rPr>
          <w:rFonts w:hint="cs"/>
          <w:sz w:val="36"/>
          <w:szCs w:val="36"/>
          <w:rtl/>
        </w:rPr>
        <w:t xml:space="preserve">: </w:t>
      </w:r>
      <w:r w:rsidRPr="0082504A">
        <w:rPr>
          <w:rFonts w:hint="cs"/>
          <w:sz w:val="36"/>
          <w:szCs w:val="36"/>
          <w:rtl/>
        </w:rPr>
        <w:t>التاريخ الكبير للبخاري</w:t>
      </w:r>
      <w:r w:rsidR="000B2301" w:rsidRPr="0082504A">
        <w:rPr>
          <w:rFonts w:hint="cs"/>
          <w:sz w:val="36"/>
          <w:szCs w:val="36"/>
          <w:rtl/>
        </w:rPr>
        <w:t xml:space="preserve">، </w:t>
      </w:r>
      <w:r w:rsidRPr="0082504A">
        <w:rPr>
          <w:rFonts w:hint="cs"/>
          <w:sz w:val="36"/>
          <w:szCs w:val="36"/>
          <w:rtl/>
        </w:rPr>
        <w:t>والجرح والتعديل لابن أبي حاتم</w:t>
      </w:r>
      <w:r w:rsidR="000B2301" w:rsidRPr="0082504A">
        <w:rPr>
          <w:rFonts w:hint="cs"/>
          <w:sz w:val="36"/>
          <w:szCs w:val="36"/>
          <w:rtl/>
        </w:rPr>
        <w:t xml:space="preserve">، </w:t>
      </w:r>
      <w:r w:rsidRPr="0082504A">
        <w:rPr>
          <w:rFonts w:hint="cs"/>
          <w:sz w:val="36"/>
          <w:szCs w:val="36"/>
          <w:rtl/>
        </w:rPr>
        <w:t>والطبقات الكبرى لابن سعد</w:t>
      </w:r>
      <w:r w:rsidR="000B2301" w:rsidRPr="0082504A">
        <w:rPr>
          <w:rFonts w:hint="cs"/>
          <w:sz w:val="36"/>
          <w:szCs w:val="36"/>
          <w:rtl/>
        </w:rPr>
        <w:t xml:space="preserve">، </w:t>
      </w:r>
      <w:r w:rsidRPr="0082504A">
        <w:rPr>
          <w:rFonts w:hint="cs"/>
          <w:sz w:val="36"/>
          <w:szCs w:val="36"/>
          <w:rtl/>
        </w:rPr>
        <w:t>والمعرفة والتاريخ ليعقوب الفسويِّ</w:t>
      </w:r>
      <w:r w:rsidR="000B2301" w:rsidRPr="0082504A">
        <w:rPr>
          <w:rFonts w:hint="cs"/>
          <w:sz w:val="36"/>
          <w:szCs w:val="36"/>
          <w:rtl/>
        </w:rPr>
        <w:t xml:space="preserve">، </w:t>
      </w:r>
      <w:r w:rsidRPr="0082504A">
        <w:rPr>
          <w:rFonts w:hint="cs"/>
          <w:sz w:val="36"/>
          <w:szCs w:val="36"/>
          <w:rtl/>
        </w:rPr>
        <w:t>والضعفاء والمتروكين للنسائيِّ</w:t>
      </w:r>
      <w:r w:rsidR="000B2301" w:rsidRPr="0082504A">
        <w:rPr>
          <w:rFonts w:hint="cs"/>
          <w:sz w:val="36"/>
          <w:szCs w:val="36"/>
          <w:rtl/>
        </w:rPr>
        <w:t xml:space="preserve">، </w:t>
      </w:r>
      <w:r w:rsidRPr="0082504A">
        <w:rPr>
          <w:rFonts w:hint="cs"/>
          <w:sz w:val="36"/>
          <w:szCs w:val="36"/>
          <w:rtl/>
        </w:rPr>
        <w:t>والثقات لابن حبان</w:t>
      </w:r>
      <w:r w:rsidR="000B2301" w:rsidRPr="0082504A">
        <w:rPr>
          <w:rFonts w:hint="cs"/>
          <w:sz w:val="36"/>
          <w:szCs w:val="36"/>
          <w:rtl/>
        </w:rPr>
        <w:t xml:space="preserve">، </w:t>
      </w:r>
      <w:r w:rsidRPr="0082504A">
        <w:rPr>
          <w:rFonts w:hint="cs"/>
          <w:sz w:val="36"/>
          <w:szCs w:val="36"/>
          <w:rtl/>
        </w:rPr>
        <w:t>والمجروحين له</w:t>
      </w:r>
      <w:r w:rsidR="000B2301" w:rsidRPr="0082504A">
        <w:rPr>
          <w:rFonts w:hint="cs"/>
          <w:sz w:val="36"/>
          <w:szCs w:val="36"/>
          <w:rtl/>
        </w:rPr>
        <w:t xml:space="preserve">، </w:t>
      </w:r>
      <w:r w:rsidRPr="0082504A">
        <w:rPr>
          <w:rFonts w:hint="cs"/>
          <w:sz w:val="36"/>
          <w:szCs w:val="36"/>
          <w:rtl/>
        </w:rPr>
        <w:t>والكامل لابن عدي</w:t>
      </w:r>
      <w:r w:rsidR="000B2301" w:rsidRPr="0082504A">
        <w:rPr>
          <w:rFonts w:hint="cs"/>
          <w:sz w:val="36"/>
          <w:szCs w:val="36"/>
          <w:rtl/>
        </w:rPr>
        <w:t xml:space="preserve">، </w:t>
      </w:r>
      <w:r w:rsidRPr="0082504A">
        <w:rPr>
          <w:rFonts w:hint="cs"/>
          <w:sz w:val="36"/>
          <w:szCs w:val="36"/>
          <w:rtl/>
        </w:rPr>
        <w:t>والضعفاء الكبير للعقيلي</w:t>
      </w:r>
      <w:r w:rsidR="000B2301" w:rsidRPr="0082504A">
        <w:rPr>
          <w:rFonts w:hint="cs"/>
          <w:sz w:val="36"/>
          <w:szCs w:val="36"/>
          <w:rtl/>
        </w:rPr>
        <w:t xml:space="preserve">، </w:t>
      </w:r>
      <w:r w:rsidRPr="0082504A">
        <w:rPr>
          <w:rFonts w:hint="cs"/>
          <w:sz w:val="36"/>
          <w:szCs w:val="36"/>
          <w:rtl/>
        </w:rPr>
        <w:t>وتهذيب الكمال للمزي</w:t>
      </w:r>
      <w:r w:rsidR="000B2301" w:rsidRPr="0082504A">
        <w:rPr>
          <w:rFonts w:hint="cs"/>
          <w:sz w:val="36"/>
          <w:szCs w:val="36"/>
          <w:rtl/>
        </w:rPr>
        <w:t xml:space="preserve">، </w:t>
      </w:r>
      <w:r w:rsidRPr="0082504A">
        <w:rPr>
          <w:rFonts w:hint="cs"/>
          <w:sz w:val="36"/>
          <w:szCs w:val="36"/>
          <w:rtl/>
        </w:rPr>
        <w:t>وميزان الاعتدال</w:t>
      </w:r>
      <w:r w:rsidR="000B2301" w:rsidRPr="0082504A">
        <w:rPr>
          <w:rFonts w:hint="cs"/>
          <w:sz w:val="36"/>
          <w:szCs w:val="36"/>
          <w:rtl/>
        </w:rPr>
        <w:t xml:space="preserve">، </w:t>
      </w:r>
      <w:r w:rsidRPr="0082504A">
        <w:rPr>
          <w:rFonts w:hint="cs"/>
          <w:sz w:val="36"/>
          <w:szCs w:val="36"/>
          <w:rtl/>
        </w:rPr>
        <w:t>والكاشف للذهبي</w:t>
      </w:r>
      <w:r w:rsidR="00582F27">
        <w:rPr>
          <w:rFonts w:hint="cs"/>
          <w:sz w:val="36"/>
          <w:szCs w:val="36"/>
          <w:rtl/>
        </w:rPr>
        <w:t xml:space="preserve">, </w:t>
      </w:r>
      <w:r w:rsidR="00582F27" w:rsidRPr="0082504A">
        <w:rPr>
          <w:rFonts w:hint="cs"/>
          <w:sz w:val="36"/>
          <w:szCs w:val="36"/>
          <w:rtl/>
        </w:rPr>
        <w:t>وتهذيب التهذيب لابن حجر</w:t>
      </w:r>
      <w:r w:rsidR="00582F27">
        <w:rPr>
          <w:rFonts w:hint="cs"/>
          <w:sz w:val="36"/>
          <w:szCs w:val="36"/>
          <w:rtl/>
        </w:rPr>
        <w:t>.</w:t>
      </w:r>
    </w:p>
    <w:p w:rsidR="00210FAA" w:rsidRPr="0082504A" w:rsidRDefault="00426B30" w:rsidP="00210FAA">
      <w:pPr>
        <w:spacing w:after="20"/>
        <w:ind w:left="720"/>
        <w:jc w:val="both"/>
        <w:rPr>
          <w:sz w:val="36"/>
          <w:szCs w:val="36"/>
          <w:rtl/>
        </w:rPr>
      </w:pPr>
      <w:r w:rsidRPr="0082504A">
        <w:rPr>
          <w:rFonts w:hint="cs"/>
          <w:sz w:val="36"/>
          <w:szCs w:val="36"/>
          <w:rtl/>
        </w:rPr>
        <w:lastRenderedPageBreak/>
        <w:t>ومن كتب الرجال كتب التواريخ</w:t>
      </w:r>
      <w:r w:rsidR="000B2301" w:rsidRPr="0082504A">
        <w:rPr>
          <w:rFonts w:hint="cs"/>
          <w:sz w:val="36"/>
          <w:szCs w:val="36"/>
          <w:rtl/>
        </w:rPr>
        <w:t xml:space="preserve">: </w:t>
      </w:r>
      <w:r w:rsidRPr="0082504A">
        <w:rPr>
          <w:rFonts w:hint="cs"/>
          <w:sz w:val="36"/>
          <w:szCs w:val="36"/>
          <w:rtl/>
        </w:rPr>
        <w:t>كتاريخ أبي زرعة</w:t>
      </w:r>
      <w:r w:rsidR="000B2301" w:rsidRPr="0082504A">
        <w:rPr>
          <w:rFonts w:hint="cs"/>
          <w:sz w:val="36"/>
          <w:szCs w:val="36"/>
          <w:rtl/>
        </w:rPr>
        <w:t xml:space="preserve">، </w:t>
      </w:r>
      <w:r w:rsidRPr="0082504A">
        <w:rPr>
          <w:rFonts w:hint="cs"/>
          <w:sz w:val="36"/>
          <w:szCs w:val="36"/>
          <w:rtl/>
        </w:rPr>
        <w:t>وتاريخ الدارمي عن ابن معين</w:t>
      </w:r>
      <w:r w:rsidR="000B2301" w:rsidRPr="0082504A">
        <w:rPr>
          <w:rFonts w:hint="cs"/>
          <w:sz w:val="36"/>
          <w:szCs w:val="36"/>
          <w:rtl/>
        </w:rPr>
        <w:t xml:space="preserve">، </w:t>
      </w:r>
      <w:r w:rsidRPr="0082504A">
        <w:rPr>
          <w:rFonts w:hint="cs"/>
          <w:sz w:val="36"/>
          <w:szCs w:val="36"/>
          <w:rtl/>
        </w:rPr>
        <w:t>وتاريخ الثقات للعجلي</w:t>
      </w:r>
      <w:r w:rsidR="000B2301" w:rsidRPr="0082504A">
        <w:rPr>
          <w:rFonts w:hint="cs"/>
          <w:sz w:val="36"/>
          <w:szCs w:val="36"/>
          <w:rtl/>
        </w:rPr>
        <w:t xml:space="preserve">، </w:t>
      </w:r>
      <w:r w:rsidRPr="0082504A">
        <w:rPr>
          <w:rFonts w:hint="cs"/>
          <w:sz w:val="36"/>
          <w:szCs w:val="36"/>
          <w:rtl/>
        </w:rPr>
        <w:t>وتاريخ بغداد للخطيب البغدادي</w:t>
      </w:r>
      <w:r w:rsidR="00F279F2" w:rsidRPr="0082504A">
        <w:rPr>
          <w:rFonts w:hint="cs"/>
          <w:sz w:val="36"/>
          <w:szCs w:val="36"/>
          <w:rtl/>
        </w:rPr>
        <w:t>.</w:t>
      </w:r>
    </w:p>
    <w:p w:rsidR="00210FAA" w:rsidRPr="0082504A" w:rsidRDefault="00426B30" w:rsidP="00210FAA">
      <w:pPr>
        <w:spacing w:after="20"/>
        <w:ind w:left="720"/>
        <w:jc w:val="both"/>
        <w:rPr>
          <w:sz w:val="36"/>
          <w:szCs w:val="36"/>
          <w:rtl/>
        </w:rPr>
      </w:pPr>
      <w:r w:rsidRPr="0082504A">
        <w:rPr>
          <w:rFonts w:hint="cs"/>
          <w:sz w:val="36"/>
          <w:szCs w:val="36"/>
          <w:rtl/>
        </w:rPr>
        <w:t>ومن كتبِ الرجال كتبُ السؤالات</w:t>
      </w:r>
      <w:r w:rsidR="000B2301" w:rsidRPr="0082504A">
        <w:rPr>
          <w:rFonts w:hint="cs"/>
          <w:sz w:val="36"/>
          <w:szCs w:val="36"/>
          <w:rtl/>
        </w:rPr>
        <w:t xml:space="preserve">: </w:t>
      </w:r>
      <w:r w:rsidRPr="0082504A">
        <w:rPr>
          <w:rFonts w:hint="cs"/>
          <w:sz w:val="36"/>
          <w:szCs w:val="36"/>
          <w:rtl/>
        </w:rPr>
        <w:t>كسؤالات أبي داود للإمام أحمد</w:t>
      </w:r>
      <w:r w:rsidR="000B2301" w:rsidRPr="0082504A">
        <w:rPr>
          <w:rFonts w:hint="cs"/>
          <w:sz w:val="36"/>
          <w:szCs w:val="36"/>
          <w:rtl/>
        </w:rPr>
        <w:t xml:space="preserve">، </w:t>
      </w:r>
      <w:r w:rsidRPr="0082504A">
        <w:rPr>
          <w:rFonts w:hint="cs"/>
          <w:sz w:val="36"/>
          <w:szCs w:val="36"/>
          <w:rtl/>
        </w:rPr>
        <w:t>وسؤالات الآجري لأبي داود</w:t>
      </w:r>
      <w:r w:rsidR="000B2301" w:rsidRPr="0082504A">
        <w:rPr>
          <w:rFonts w:hint="cs"/>
          <w:sz w:val="36"/>
          <w:szCs w:val="36"/>
          <w:rtl/>
        </w:rPr>
        <w:t xml:space="preserve">، </w:t>
      </w:r>
      <w:r w:rsidRPr="0082504A">
        <w:rPr>
          <w:rFonts w:hint="cs"/>
          <w:sz w:val="36"/>
          <w:szCs w:val="36"/>
          <w:rtl/>
        </w:rPr>
        <w:t xml:space="preserve">وسؤالات أبي </w:t>
      </w:r>
      <w:r w:rsidR="00C63C91">
        <w:rPr>
          <w:rFonts w:hint="cs"/>
          <w:sz w:val="36"/>
          <w:szCs w:val="36"/>
          <w:rtl/>
        </w:rPr>
        <w:t>عبدالر</w:t>
      </w:r>
      <w:r w:rsidRPr="0082504A">
        <w:rPr>
          <w:rFonts w:hint="cs"/>
          <w:sz w:val="36"/>
          <w:szCs w:val="36"/>
          <w:rtl/>
        </w:rPr>
        <w:t>حمن السلمي للدارقطني</w:t>
      </w:r>
      <w:r w:rsidR="000B2301" w:rsidRPr="0082504A">
        <w:rPr>
          <w:rFonts w:hint="cs"/>
          <w:sz w:val="36"/>
          <w:szCs w:val="36"/>
          <w:rtl/>
        </w:rPr>
        <w:t xml:space="preserve">، </w:t>
      </w:r>
      <w:r w:rsidRPr="0082504A">
        <w:rPr>
          <w:rFonts w:hint="cs"/>
          <w:sz w:val="36"/>
          <w:szCs w:val="36"/>
          <w:rtl/>
        </w:rPr>
        <w:t>وسؤالات السهمي للدارقطني وغيرها.</w:t>
      </w:r>
    </w:p>
    <w:p w:rsidR="00426B30" w:rsidRPr="0082504A" w:rsidRDefault="00426B30" w:rsidP="00210FAA">
      <w:pPr>
        <w:spacing w:after="20"/>
        <w:ind w:left="720"/>
        <w:jc w:val="both"/>
        <w:rPr>
          <w:sz w:val="36"/>
          <w:szCs w:val="36"/>
          <w:rtl/>
        </w:rPr>
      </w:pPr>
      <w:r w:rsidRPr="0082504A">
        <w:rPr>
          <w:rFonts w:hint="cs"/>
          <w:sz w:val="36"/>
          <w:szCs w:val="36"/>
          <w:rtl/>
        </w:rPr>
        <w:t>وكذا المراسيل لأبي داود</w:t>
      </w:r>
      <w:r w:rsidR="000B2301" w:rsidRPr="0082504A">
        <w:rPr>
          <w:rFonts w:hint="cs"/>
          <w:sz w:val="36"/>
          <w:szCs w:val="36"/>
          <w:rtl/>
        </w:rPr>
        <w:t xml:space="preserve">، </w:t>
      </w:r>
      <w:r w:rsidRPr="0082504A">
        <w:rPr>
          <w:rFonts w:hint="cs"/>
          <w:sz w:val="36"/>
          <w:szCs w:val="36"/>
          <w:rtl/>
        </w:rPr>
        <w:t>و</w:t>
      </w:r>
      <w:r w:rsidRPr="0082504A">
        <w:rPr>
          <w:sz w:val="36"/>
          <w:szCs w:val="36"/>
          <w:rtl/>
        </w:rPr>
        <w:t xml:space="preserve">تحفة التحصيل </w:t>
      </w:r>
      <w:r w:rsidRPr="0082504A">
        <w:rPr>
          <w:rFonts w:hint="cs"/>
          <w:sz w:val="36"/>
          <w:szCs w:val="36"/>
          <w:rtl/>
        </w:rPr>
        <w:t>ل</w:t>
      </w:r>
      <w:r w:rsidRPr="0082504A">
        <w:rPr>
          <w:sz w:val="36"/>
          <w:szCs w:val="36"/>
          <w:rtl/>
        </w:rPr>
        <w:t>أبي زرعة العراقي</w:t>
      </w:r>
      <w:r w:rsidR="000B2301" w:rsidRPr="0082504A">
        <w:rPr>
          <w:rFonts w:hint="cs"/>
          <w:sz w:val="36"/>
          <w:szCs w:val="36"/>
          <w:rtl/>
        </w:rPr>
        <w:t xml:space="preserve">، </w:t>
      </w:r>
      <w:r w:rsidRPr="0082504A">
        <w:rPr>
          <w:rFonts w:hint="cs"/>
          <w:sz w:val="36"/>
          <w:szCs w:val="36"/>
          <w:rtl/>
        </w:rPr>
        <w:t>وجامع التحصيل</w:t>
      </w:r>
      <w:r w:rsidR="000B2301" w:rsidRPr="0082504A">
        <w:rPr>
          <w:rFonts w:hint="cs"/>
          <w:sz w:val="36"/>
          <w:szCs w:val="36"/>
          <w:rtl/>
        </w:rPr>
        <w:t xml:space="preserve">، </w:t>
      </w:r>
      <w:r w:rsidRPr="0082504A">
        <w:rPr>
          <w:rFonts w:hint="cs"/>
          <w:sz w:val="36"/>
          <w:szCs w:val="36"/>
          <w:rtl/>
        </w:rPr>
        <w:t>والمختلطين للعلائي</w:t>
      </w:r>
      <w:r w:rsidR="00F279F2" w:rsidRPr="0082504A">
        <w:rPr>
          <w:rFonts w:hint="cs"/>
          <w:sz w:val="36"/>
          <w:szCs w:val="36"/>
          <w:rtl/>
        </w:rPr>
        <w:t>.</w:t>
      </w:r>
    </w:p>
    <w:p w:rsidR="00340B24" w:rsidRDefault="00426B30" w:rsidP="00492563">
      <w:pPr>
        <w:numPr>
          <w:ilvl w:val="0"/>
          <w:numId w:val="18"/>
        </w:numPr>
        <w:spacing w:after="240"/>
        <w:ind w:left="714" w:hanging="357"/>
        <w:jc w:val="both"/>
        <w:rPr>
          <w:sz w:val="36"/>
          <w:szCs w:val="36"/>
        </w:rPr>
      </w:pPr>
      <w:r w:rsidRPr="0082504A">
        <w:rPr>
          <w:rFonts w:hint="cs"/>
          <w:sz w:val="36"/>
          <w:szCs w:val="36"/>
          <w:rtl/>
        </w:rPr>
        <w:t>كتبُ التخريج</w:t>
      </w:r>
      <w:r w:rsidR="000B2301" w:rsidRPr="0082504A">
        <w:rPr>
          <w:rFonts w:hint="cs"/>
          <w:sz w:val="36"/>
          <w:szCs w:val="36"/>
          <w:rtl/>
        </w:rPr>
        <w:t xml:space="preserve">، </w:t>
      </w:r>
      <w:r w:rsidRPr="0082504A">
        <w:rPr>
          <w:rFonts w:hint="cs"/>
          <w:sz w:val="36"/>
          <w:szCs w:val="36"/>
          <w:rtl/>
        </w:rPr>
        <w:t>وعلى رأسها</w:t>
      </w:r>
      <w:r w:rsidR="000B2301" w:rsidRPr="0082504A">
        <w:rPr>
          <w:rFonts w:hint="cs"/>
          <w:sz w:val="36"/>
          <w:szCs w:val="36"/>
          <w:rtl/>
        </w:rPr>
        <w:t xml:space="preserve">: </w:t>
      </w:r>
      <w:r w:rsidRPr="0082504A">
        <w:rPr>
          <w:rFonts w:hint="cs"/>
          <w:sz w:val="36"/>
          <w:szCs w:val="36"/>
          <w:rtl/>
        </w:rPr>
        <w:t>تحفةُ الأشراف للمزي</w:t>
      </w:r>
      <w:r w:rsidR="000B2301" w:rsidRPr="0082504A">
        <w:rPr>
          <w:rFonts w:hint="cs"/>
          <w:sz w:val="36"/>
          <w:szCs w:val="36"/>
          <w:rtl/>
        </w:rPr>
        <w:t xml:space="preserve">، </w:t>
      </w:r>
      <w:r w:rsidR="00492563" w:rsidRPr="0082504A">
        <w:rPr>
          <w:rFonts w:hint="cs"/>
          <w:sz w:val="36"/>
          <w:szCs w:val="36"/>
          <w:rtl/>
        </w:rPr>
        <w:t>ونصبُ الراية للزيلعي</w:t>
      </w:r>
      <w:r w:rsidR="00492563">
        <w:rPr>
          <w:rFonts w:hint="cs"/>
          <w:sz w:val="36"/>
          <w:szCs w:val="36"/>
          <w:rtl/>
        </w:rPr>
        <w:t>,</w:t>
      </w:r>
      <w:r w:rsidRPr="0082504A">
        <w:rPr>
          <w:rFonts w:hint="cs"/>
          <w:sz w:val="36"/>
          <w:szCs w:val="36"/>
          <w:rtl/>
        </w:rPr>
        <w:t>وتغليق التعليق لابن حجر</w:t>
      </w:r>
      <w:r w:rsidR="000B2301" w:rsidRPr="0082504A">
        <w:rPr>
          <w:rFonts w:hint="cs"/>
          <w:sz w:val="36"/>
          <w:szCs w:val="36"/>
          <w:rtl/>
        </w:rPr>
        <w:t xml:space="preserve">، </w:t>
      </w:r>
      <w:r w:rsidR="00492563">
        <w:rPr>
          <w:rFonts w:hint="cs"/>
          <w:sz w:val="36"/>
          <w:szCs w:val="36"/>
          <w:rtl/>
        </w:rPr>
        <w:t>والتلخيصُ الحبير له أيضًا</w:t>
      </w:r>
      <w:r w:rsidR="000B2301" w:rsidRPr="0082504A">
        <w:rPr>
          <w:rFonts w:hint="cs"/>
          <w:sz w:val="36"/>
          <w:szCs w:val="36"/>
          <w:rtl/>
        </w:rPr>
        <w:t xml:space="preserve">، ، </w:t>
      </w:r>
      <w:r w:rsidRPr="0082504A">
        <w:rPr>
          <w:rFonts w:hint="cs"/>
          <w:sz w:val="36"/>
          <w:szCs w:val="36"/>
          <w:rtl/>
        </w:rPr>
        <w:t>والبرامج الحاسُوبية</w:t>
      </w:r>
      <w:r w:rsidR="00F279F2" w:rsidRPr="0082504A">
        <w:rPr>
          <w:rFonts w:hint="cs"/>
          <w:sz w:val="36"/>
          <w:szCs w:val="36"/>
          <w:rtl/>
        </w:rPr>
        <w:t>.</w:t>
      </w:r>
    </w:p>
    <w:p w:rsidR="00426B30" w:rsidRDefault="00510367" w:rsidP="00510367">
      <w:pPr>
        <w:spacing w:after="20"/>
        <w:ind w:firstLine="397"/>
        <w:jc w:val="both"/>
        <w:rPr>
          <w:b/>
          <w:bCs/>
          <w:sz w:val="36"/>
          <w:szCs w:val="36"/>
          <w:rtl/>
        </w:rPr>
      </w:pPr>
      <w:r w:rsidRPr="00097134">
        <w:rPr>
          <w:rFonts w:hint="cs"/>
          <w:b/>
          <w:bCs/>
          <w:sz w:val="36"/>
          <w:szCs w:val="36"/>
          <w:rtl/>
        </w:rPr>
        <w:t>و</w:t>
      </w:r>
      <w:r w:rsidR="00426B30" w:rsidRPr="00097134">
        <w:rPr>
          <w:rFonts w:hint="cs"/>
          <w:b/>
          <w:bCs/>
          <w:sz w:val="36"/>
          <w:szCs w:val="36"/>
          <w:rtl/>
        </w:rPr>
        <w:t>خت</w:t>
      </w:r>
      <w:r w:rsidRPr="00097134">
        <w:rPr>
          <w:rFonts w:hint="cs"/>
          <w:b/>
          <w:bCs/>
          <w:sz w:val="36"/>
          <w:szCs w:val="36"/>
          <w:rtl/>
        </w:rPr>
        <w:t>ا</w:t>
      </w:r>
      <w:r w:rsidR="00426B30" w:rsidRPr="00097134">
        <w:rPr>
          <w:rFonts w:hint="cs"/>
          <w:b/>
          <w:bCs/>
          <w:sz w:val="36"/>
          <w:szCs w:val="36"/>
          <w:rtl/>
        </w:rPr>
        <w:t>م</w:t>
      </w:r>
      <w:r w:rsidRPr="00097134">
        <w:rPr>
          <w:rFonts w:hint="cs"/>
          <w:b/>
          <w:bCs/>
          <w:sz w:val="36"/>
          <w:szCs w:val="36"/>
          <w:rtl/>
        </w:rPr>
        <w:t>ًا</w:t>
      </w:r>
      <w:r w:rsidRPr="002424E6">
        <w:rPr>
          <w:rFonts w:hint="cs"/>
          <w:sz w:val="36"/>
          <w:szCs w:val="36"/>
          <w:rtl/>
        </w:rPr>
        <w:t xml:space="preserve"> أحمد الله</w:t>
      </w:r>
      <w:r w:rsidR="00426B30" w:rsidRPr="002424E6">
        <w:rPr>
          <w:rFonts w:hint="cs"/>
          <w:sz w:val="36"/>
          <w:szCs w:val="36"/>
          <w:rtl/>
        </w:rPr>
        <w:t xml:space="preserve"> وهو أهل للحمد والثناء</w:t>
      </w:r>
      <w:r w:rsidR="00152824" w:rsidRPr="002424E6">
        <w:rPr>
          <w:rFonts w:hint="cs"/>
          <w:sz w:val="36"/>
          <w:szCs w:val="36"/>
          <w:rtl/>
        </w:rPr>
        <w:t xml:space="preserve"> - </w:t>
      </w:r>
      <w:r w:rsidR="00426B30" w:rsidRPr="002424E6">
        <w:rPr>
          <w:rFonts w:hint="cs"/>
          <w:sz w:val="36"/>
          <w:szCs w:val="36"/>
          <w:rtl/>
        </w:rPr>
        <w:t>على توفيقه لي بإتمام هذه الرسالة</w:t>
      </w:r>
      <w:r w:rsidR="00492563" w:rsidRPr="002424E6">
        <w:rPr>
          <w:rFonts w:hint="cs"/>
          <w:sz w:val="36"/>
          <w:szCs w:val="36"/>
          <w:rtl/>
        </w:rPr>
        <w:t>, وأسأ</w:t>
      </w:r>
      <w:r w:rsidR="00426B30" w:rsidRPr="002424E6">
        <w:rPr>
          <w:rFonts w:hint="cs"/>
          <w:sz w:val="36"/>
          <w:szCs w:val="36"/>
          <w:rtl/>
        </w:rPr>
        <w:t xml:space="preserve">له </w:t>
      </w:r>
      <w:r w:rsidR="00426B30" w:rsidRPr="002424E6">
        <w:rPr>
          <w:sz w:val="36"/>
          <w:szCs w:val="36"/>
          <w:rtl/>
        </w:rPr>
        <w:t>سبحانه وتعالى أن تكون عونًا لي على طاعته في الدنيا</w:t>
      </w:r>
      <w:r w:rsidR="000B2301" w:rsidRPr="002424E6">
        <w:rPr>
          <w:sz w:val="36"/>
          <w:szCs w:val="36"/>
          <w:rtl/>
        </w:rPr>
        <w:t xml:space="preserve">، </w:t>
      </w:r>
      <w:r w:rsidR="00426B30" w:rsidRPr="002424E6">
        <w:rPr>
          <w:sz w:val="36"/>
          <w:szCs w:val="36"/>
          <w:rtl/>
        </w:rPr>
        <w:t>وذ</w:t>
      </w:r>
      <w:r w:rsidR="00426B30" w:rsidRPr="002424E6">
        <w:rPr>
          <w:rFonts w:hint="cs"/>
          <w:sz w:val="36"/>
          <w:szCs w:val="36"/>
          <w:rtl/>
        </w:rPr>
        <w:t>ُ</w:t>
      </w:r>
      <w:r w:rsidRPr="002424E6">
        <w:rPr>
          <w:sz w:val="36"/>
          <w:szCs w:val="36"/>
          <w:rtl/>
        </w:rPr>
        <w:t>خراً لي يوم ألقاه سبحان</w:t>
      </w:r>
      <w:r w:rsidRPr="002424E6">
        <w:rPr>
          <w:rFonts w:hint="cs"/>
          <w:sz w:val="36"/>
          <w:szCs w:val="36"/>
          <w:rtl/>
        </w:rPr>
        <w:t>ه, وقد</w:t>
      </w:r>
      <w:r w:rsidR="00426B30" w:rsidRPr="002424E6">
        <w:rPr>
          <w:sz w:val="36"/>
          <w:szCs w:val="36"/>
          <w:rtl/>
        </w:rPr>
        <w:t xml:space="preserve"> بذلت </w:t>
      </w:r>
      <w:r w:rsidR="00097134">
        <w:rPr>
          <w:rFonts w:hint="cs"/>
          <w:sz w:val="36"/>
          <w:szCs w:val="36"/>
          <w:rtl/>
        </w:rPr>
        <w:t xml:space="preserve">غاية </w:t>
      </w:r>
      <w:r w:rsidR="00426B30" w:rsidRPr="002424E6">
        <w:rPr>
          <w:sz w:val="36"/>
          <w:szCs w:val="36"/>
          <w:rtl/>
        </w:rPr>
        <w:t>جه</w:t>
      </w:r>
      <w:r w:rsidRPr="002424E6">
        <w:rPr>
          <w:sz w:val="36"/>
          <w:szCs w:val="36"/>
          <w:rtl/>
        </w:rPr>
        <w:t>دي</w:t>
      </w:r>
      <w:r w:rsidR="00426B30" w:rsidRPr="002424E6">
        <w:rPr>
          <w:rFonts w:hint="cs"/>
          <w:sz w:val="36"/>
          <w:szCs w:val="36"/>
          <w:rtl/>
        </w:rPr>
        <w:t>, وحاولت قدر استطاعتي</w:t>
      </w:r>
      <w:r w:rsidR="000B2301" w:rsidRPr="002424E6">
        <w:rPr>
          <w:sz w:val="36"/>
          <w:szCs w:val="36"/>
          <w:rtl/>
        </w:rPr>
        <w:t xml:space="preserve">، </w:t>
      </w:r>
      <w:r w:rsidR="00426B30" w:rsidRPr="002424E6">
        <w:rPr>
          <w:sz w:val="36"/>
          <w:szCs w:val="36"/>
          <w:rtl/>
        </w:rPr>
        <w:t xml:space="preserve">فما كان </w:t>
      </w:r>
      <w:r w:rsidR="00426B30" w:rsidRPr="002424E6">
        <w:rPr>
          <w:rFonts w:hint="cs"/>
          <w:sz w:val="36"/>
          <w:szCs w:val="36"/>
          <w:rtl/>
        </w:rPr>
        <w:t xml:space="preserve">من </w:t>
      </w:r>
      <w:r w:rsidR="00426B30" w:rsidRPr="002424E6">
        <w:rPr>
          <w:sz w:val="36"/>
          <w:szCs w:val="36"/>
          <w:rtl/>
        </w:rPr>
        <w:t>صواب</w:t>
      </w:r>
      <w:r w:rsidR="00426B30" w:rsidRPr="002424E6">
        <w:rPr>
          <w:rFonts w:hint="cs"/>
          <w:sz w:val="36"/>
          <w:szCs w:val="36"/>
          <w:rtl/>
        </w:rPr>
        <w:t>ٍ</w:t>
      </w:r>
      <w:r w:rsidR="00426B30" w:rsidRPr="002424E6">
        <w:rPr>
          <w:sz w:val="36"/>
          <w:szCs w:val="36"/>
          <w:rtl/>
        </w:rPr>
        <w:t xml:space="preserve"> فمن الله وحده</w:t>
      </w:r>
      <w:r w:rsidR="000B2301" w:rsidRPr="002424E6">
        <w:rPr>
          <w:sz w:val="36"/>
          <w:szCs w:val="36"/>
          <w:rtl/>
        </w:rPr>
        <w:t xml:space="preserve">، </w:t>
      </w:r>
      <w:r w:rsidR="00426B30" w:rsidRPr="002424E6">
        <w:rPr>
          <w:sz w:val="36"/>
          <w:szCs w:val="36"/>
          <w:rtl/>
        </w:rPr>
        <w:t>وما كان من خطأ فمني ومن الشيطا</w:t>
      </w:r>
      <w:r w:rsidR="00426B30" w:rsidRPr="002424E6">
        <w:rPr>
          <w:rFonts w:hint="cs"/>
          <w:sz w:val="36"/>
          <w:szCs w:val="36"/>
          <w:rtl/>
        </w:rPr>
        <w:t>ن</w:t>
      </w:r>
      <w:r w:rsidR="000B2301" w:rsidRPr="002424E6">
        <w:rPr>
          <w:sz w:val="36"/>
          <w:szCs w:val="36"/>
          <w:rtl/>
        </w:rPr>
        <w:t xml:space="preserve">، </w:t>
      </w:r>
      <w:r w:rsidR="00426B30" w:rsidRPr="002424E6">
        <w:rPr>
          <w:sz w:val="36"/>
          <w:szCs w:val="36"/>
          <w:rtl/>
        </w:rPr>
        <w:t>و</w:t>
      </w:r>
      <w:r w:rsidR="00426B30" w:rsidRPr="002424E6">
        <w:rPr>
          <w:rFonts w:hint="cs"/>
          <w:sz w:val="36"/>
          <w:szCs w:val="36"/>
          <w:rtl/>
        </w:rPr>
        <w:t>أَ</w:t>
      </w:r>
      <w:r w:rsidR="00426B30" w:rsidRPr="002424E6">
        <w:rPr>
          <w:sz w:val="36"/>
          <w:szCs w:val="36"/>
          <w:rtl/>
        </w:rPr>
        <w:t>س</w:t>
      </w:r>
      <w:r w:rsidR="00426B30" w:rsidRPr="002424E6">
        <w:rPr>
          <w:rFonts w:hint="cs"/>
          <w:sz w:val="36"/>
          <w:szCs w:val="36"/>
          <w:rtl/>
        </w:rPr>
        <w:t>ْ</w:t>
      </w:r>
      <w:r w:rsidR="00426B30" w:rsidRPr="002424E6">
        <w:rPr>
          <w:sz w:val="36"/>
          <w:szCs w:val="36"/>
          <w:rtl/>
        </w:rPr>
        <w:t>تغف</w:t>
      </w:r>
      <w:r w:rsidR="00426B30" w:rsidRPr="002424E6">
        <w:rPr>
          <w:rFonts w:hint="cs"/>
          <w:sz w:val="36"/>
          <w:szCs w:val="36"/>
          <w:rtl/>
        </w:rPr>
        <w:t>ِ</w:t>
      </w:r>
      <w:r w:rsidR="00426B30" w:rsidRPr="002424E6">
        <w:rPr>
          <w:sz w:val="36"/>
          <w:szCs w:val="36"/>
          <w:rtl/>
        </w:rPr>
        <w:t>ر</w:t>
      </w:r>
      <w:r w:rsidR="00426B30" w:rsidRPr="002424E6">
        <w:rPr>
          <w:rFonts w:hint="cs"/>
          <w:sz w:val="36"/>
          <w:szCs w:val="36"/>
          <w:rtl/>
        </w:rPr>
        <w:t>ُ</w:t>
      </w:r>
      <w:r w:rsidR="00426B30" w:rsidRPr="002424E6">
        <w:rPr>
          <w:sz w:val="36"/>
          <w:szCs w:val="36"/>
          <w:rtl/>
        </w:rPr>
        <w:t xml:space="preserve"> الله وأتوب إليه.</w:t>
      </w:r>
    </w:p>
    <w:p w:rsidR="00510367" w:rsidRPr="00510367" w:rsidRDefault="00510367" w:rsidP="00510367">
      <w:pPr>
        <w:spacing w:after="20"/>
        <w:ind w:firstLine="397"/>
        <w:jc w:val="both"/>
        <w:rPr>
          <w:b/>
          <w:bCs/>
          <w:sz w:val="16"/>
          <w:szCs w:val="16"/>
          <w:rtl/>
        </w:rPr>
      </w:pPr>
    </w:p>
    <w:p w:rsidR="00510367" w:rsidRPr="0082504A" w:rsidRDefault="00510367" w:rsidP="00510367">
      <w:pPr>
        <w:autoSpaceDE w:val="0"/>
        <w:autoSpaceDN w:val="0"/>
        <w:adjustRightInd w:val="0"/>
        <w:spacing w:after="20"/>
        <w:ind w:firstLine="397"/>
        <w:jc w:val="both"/>
        <w:rPr>
          <w:rFonts w:ascii="Traditional Arabic" w:hAnsi="Traditional Arabic"/>
          <w:sz w:val="36"/>
          <w:szCs w:val="36"/>
          <w:rtl/>
        </w:rPr>
      </w:pPr>
      <w:r w:rsidRPr="00140F72">
        <w:rPr>
          <w:rFonts w:hint="cs"/>
          <w:sz w:val="36"/>
          <w:szCs w:val="36"/>
          <w:rtl/>
        </w:rPr>
        <w:t xml:space="preserve">ثم أتوجَّهُ بجزيلِ الشكر وعظيم الامتنان إلى </w:t>
      </w:r>
      <w:r w:rsidRPr="00140F72">
        <w:rPr>
          <w:rFonts w:ascii="Traditional Arabic" w:hAnsi="Traditional Arabic"/>
          <w:sz w:val="36"/>
          <w:szCs w:val="36"/>
          <w:rtl/>
        </w:rPr>
        <w:t>فضيلة</w:t>
      </w:r>
      <w:r w:rsidRPr="00140F72">
        <w:rPr>
          <w:rFonts w:ascii="Traditional Arabic" w:hAnsi="Traditional Arabic" w:hint="cs"/>
          <w:sz w:val="36"/>
          <w:szCs w:val="36"/>
          <w:rtl/>
        </w:rPr>
        <w:t>ِ</w:t>
      </w:r>
      <w:r w:rsidR="006F1BD5" w:rsidRPr="00140F72">
        <w:rPr>
          <w:rFonts w:ascii="Traditional Arabic" w:hAnsi="Traditional Arabic"/>
          <w:sz w:val="36"/>
          <w:szCs w:val="36"/>
          <w:rtl/>
        </w:rPr>
        <w:t xml:space="preserve"> شيخ</w:t>
      </w:r>
      <w:r w:rsidR="00097134">
        <w:rPr>
          <w:rFonts w:ascii="Traditional Arabic" w:hAnsi="Traditional Arabic" w:hint="cs"/>
          <w:sz w:val="36"/>
          <w:szCs w:val="36"/>
          <w:rtl/>
        </w:rPr>
        <w:t>ي</w:t>
      </w:r>
      <w:r w:rsidRPr="00140F72">
        <w:rPr>
          <w:rFonts w:ascii="Traditional Arabic" w:hAnsi="Traditional Arabic"/>
          <w:sz w:val="36"/>
          <w:szCs w:val="36"/>
          <w:rtl/>
        </w:rPr>
        <w:t xml:space="preserve"> المشرف على هذه الرسالة </w:t>
      </w:r>
      <w:r w:rsidRPr="00140F72">
        <w:rPr>
          <w:rFonts w:ascii="Traditional Arabic" w:hAnsi="Traditional Arabic" w:hint="cs"/>
          <w:sz w:val="36"/>
          <w:szCs w:val="36"/>
          <w:rtl/>
        </w:rPr>
        <w:t>أ.د.</w:t>
      </w:r>
      <w:r w:rsidRPr="00140F72">
        <w:rPr>
          <w:rFonts w:ascii="Traditional Arabic" w:hAnsi="Traditional Arabic" w:hint="eastAsia"/>
          <w:sz w:val="36"/>
          <w:szCs w:val="36"/>
          <w:rtl/>
        </w:rPr>
        <w:t> </w:t>
      </w:r>
      <w:r w:rsidRPr="00140F72">
        <w:rPr>
          <w:rFonts w:ascii="Traditional Arabic" w:hAnsi="Traditional Arabic"/>
          <w:b/>
          <w:bCs/>
          <w:sz w:val="36"/>
          <w:szCs w:val="36"/>
          <w:rtl/>
        </w:rPr>
        <w:t>عبد</w:t>
      </w:r>
      <w:r w:rsidRPr="00140F72">
        <w:rPr>
          <w:rFonts w:ascii="Traditional Arabic" w:hAnsi="Traditional Arabic" w:hint="cs"/>
          <w:b/>
          <w:bCs/>
          <w:sz w:val="36"/>
          <w:szCs w:val="36"/>
          <w:rtl/>
        </w:rPr>
        <w:t xml:space="preserve"> </w:t>
      </w:r>
      <w:r w:rsidRPr="00140F72">
        <w:rPr>
          <w:rFonts w:ascii="Traditional Arabic" w:hAnsi="Traditional Arabic"/>
          <w:b/>
          <w:bCs/>
          <w:sz w:val="36"/>
          <w:szCs w:val="36"/>
          <w:rtl/>
        </w:rPr>
        <w:t>الله بن عبد العزيز الغصن</w:t>
      </w:r>
      <w:r w:rsidRPr="00140F72">
        <w:rPr>
          <w:rFonts w:ascii="Traditional Arabic" w:hAnsi="Traditional Arabic"/>
          <w:sz w:val="36"/>
          <w:szCs w:val="36"/>
          <w:rtl/>
        </w:rPr>
        <w:t>، على ما منحني من</w:t>
      </w:r>
      <w:r w:rsidRPr="00140F72">
        <w:rPr>
          <w:rFonts w:ascii="Traditional Arabic" w:hAnsi="Traditional Arabic" w:hint="cs"/>
          <w:sz w:val="36"/>
          <w:szCs w:val="36"/>
          <w:rtl/>
        </w:rPr>
        <w:t xml:space="preserve"> جهده</w:t>
      </w:r>
      <w:r w:rsidRPr="00140F72">
        <w:rPr>
          <w:rFonts w:ascii="Traditional Arabic" w:hAnsi="Traditional Arabic"/>
          <w:sz w:val="36"/>
          <w:szCs w:val="36"/>
          <w:rtl/>
        </w:rPr>
        <w:t xml:space="preserve"> </w:t>
      </w:r>
      <w:r w:rsidRPr="00140F72">
        <w:rPr>
          <w:rFonts w:ascii="Traditional Arabic" w:hAnsi="Traditional Arabic" w:hint="cs"/>
          <w:sz w:val="36"/>
          <w:szCs w:val="36"/>
          <w:rtl/>
        </w:rPr>
        <w:t>و</w:t>
      </w:r>
      <w:r w:rsidRPr="00140F72">
        <w:rPr>
          <w:rFonts w:ascii="Traditional Arabic" w:hAnsi="Traditional Arabic"/>
          <w:sz w:val="36"/>
          <w:szCs w:val="36"/>
          <w:rtl/>
        </w:rPr>
        <w:t xml:space="preserve">وقته وعلمه، </w:t>
      </w:r>
      <w:r w:rsidRPr="00140F72">
        <w:rPr>
          <w:rFonts w:ascii="Traditional Arabic" w:hAnsi="Traditional Arabic" w:hint="cs"/>
          <w:sz w:val="36"/>
          <w:szCs w:val="36"/>
          <w:rtl/>
        </w:rPr>
        <w:t>وما بذله لي من نصح وتوجيه</w:t>
      </w:r>
      <w:r w:rsidRPr="00140F72">
        <w:rPr>
          <w:rFonts w:ascii="Traditional Arabic" w:hAnsi="Traditional Arabic"/>
          <w:sz w:val="36"/>
          <w:szCs w:val="36"/>
          <w:rtl/>
        </w:rPr>
        <w:t xml:space="preserve">، </w:t>
      </w:r>
      <w:r w:rsidRPr="00140F72">
        <w:rPr>
          <w:rFonts w:ascii="Traditional Arabic" w:hAnsi="Traditional Arabic" w:hint="cs"/>
          <w:sz w:val="36"/>
          <w:szCs w:val="36"/>
          <w:rtl/>
        </w:rPr>
        <w:t>وإرشاد ومتابعة, فجزاه الله عني خير الجزاء, ووفقه لصالح العمل, و</w:t>
      </w:r>
      <w:r w:rsidRPr="00140F72">
        <w:rPr>
          <w:rFonts w:ascii="Traditional Arabic" w:hAnsi="Traditional Arabic"/>
          <w:sz w:val="36"/>
          <w:szCs w:val="36"/>
          <w:rtl/>
        </w:rPr>
        <w:t>بارك له في علمه وعمره وأهله وماله، وأ</w:t>
      </w:r>
      <w:r w:rsidRPr="00140F72">
        <w:rPr>
          <w:rFonts w:ascii="Traditional Arabic" w:hAnsi="Traditional Arabic" w:hint="cs"/>
          <w:sz w:val="36"/>
          <w:szCs w:val="36"/>
          <w:rtl/>
        </w:rPr>
        <w:t>مدَّهُ بالصحة والعافية</w:t>
      </w:r>
      <w:r w:rsidRPr="00140F72">
        <w:rPr>
          <w:rFonts w:ascii="Traditional Arabic" w:hAnsi="Traditional Arabic"/>
          <w:sz w:val="36"/>
          <w:szCs w:val="36"/>
          <w:rtl/>
        </w:rPr>
        <w:t>.</w:t>
      </w:r>
    </w:p>
    <w:p w:rsidR="00510367" w:rsidRPr="0082504A" w:rsidRDefault="00510367" w:rsidP="00510367">
      <w:pPr>
        <w:autoSpaceDE w:val="0"/>
        <w:autoSpaceDN w:val="0"/>
        <w:adjustRightInd w:val="0"/>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كما أتقدم بالشكر لأعضاء قسم السنة وعلومها بفرع الجامعة بالقصيم لما يبذلونه من جهد في خدمة </w:t>
      </w:r>
      <w:r w:rsidR="00097134">
        <w:rPr>
          <w:rFonts w:ascii="Traditional Arabic" w:hAnsi="Traditional Arabic" w:hint="cs"/>
          <w:sz w:val="36"/>
          <w:szCs w:val="36"/>
          <w:rtl/>
        </w:rPr>
        <w:t>ال</w:t>
      </w:r>
      <w:r w:rsidRPr="0082504A">
        <w:rPr>
          <w:rFonts w:ascii="Traditional Arabic" w:hAnsi="Traditional Arabic" w:hint="cs"/>
          <w:sz w:val="36"/>
          <w:szCs w:val="36"/>
          <w:rtl/>
        </w:rPr>
        <w:t xml:space="preserve">طلاب </w:t>
      </w:r>
      <w:r w:rsidR="00097134">
        <w:rPr>
          <w:rFonts w:ascii="Traditional Arabic" w:hAnsi="Traditional Arabic" w:hint="cs"/>
          <w:sz w:val="36"/>
          <w:szCs w:val="36"/>
          <w:rtl/>
        </w:rPr>
        <w:t>والطالبات</w:t>
      </w:r>
      <w:r w:rsidRPr="0082504A">
        <w:rPr>
          <w:rFonts w:ascii="Traditional Arabic" w:hAnsi="Traditional Arabic" w:hint="cs"/>
          <w:sz w:val="36"/>
          <w:szCs w:val="36"/>
          <w:rtl/>
        </w:rPr>
        <w:t>.</w:t>
      </w:r>
    </w:p>
    <w:p w:rsidR="00510367" w:rsidRDefault="00510367" w:rsidP="00510367">
      <w:pPr>
        <w:spacing w:after="20"/>
        <w:ind w:firstLine="397"/>
        <w:jc w:val="both"/>
        <w:rPr>
          <w:sz w:val="36"/>
          <w:szCs w:val="36"/>
          <w:rtl/>
        </w:rPr>
      </w:pPr>
      <w:r w:rsidRPr="0082504A">
        <w:rPr>
          <w:rFonts w:hint="cs"/>
          <w:sz w:val="36"/>
          <w:szCs w:val="36"/>
          <w:rtl/>
        </w:rPr>
        <w:t>وأخصُّ بالشكرِ</w:t>
      </w:r>
      <w:r w:rsidRPr="0082504A">
        <w:rPr>
          <w:sz w:val="36"/>
          <w:szCs w:val="36"/>
          <w:rtl/>
        </w:rPr>
        <w:t xml:space="preserve"> فضيلة شيخ</w:t>
      </w:r>
      <w:r w:rsidR="006F1BD5">
        <w:rPr>
          <w:rFonts w:hint="cs"/>
          <w:sz w:val="36"/>
          <w:szCs w:val="36"/>
          <w:rtl/>
        </w:rPr>
        <w:t>نا</w:t>
      </w:r>
      <w:r w:rsidRPr="0082504A">
        <w:rPr>
          <w:sz w:val="36"/>
          <w:szCs w:val="36"/>
          <w:rtl/>
        </w:rPr>
        <w:t xml:space="preserve"> الدكتور: </w:t>
      </w:r>
      <w:r w:rsidRPr="00E41296">
        <w:rPr>
          <w:b/>
          <w:bCs/>
          <w:sz w:val="36"/>
          <w:szCs w:val="36"/>
          <w:rtl/>
        </w:rPr>
        <w:t>إبراهيم بن عبدالله اللاحم</w:t>
      </w:r>
      <w:r>
        <w:rPr>
          <w:rFonts w:hint="cs"/>
          <w:sz w:val="36"/>
          <w:szCs w:val="36"/>
          <w:rtl/>
        </w:rPr>
        <w:t xml:space="preserve"> على ما ب</w:t>
      </w:r>
      <w:r w:rsidRPr="00590524">
        <w:rPr>
          <w:rFonts w:hint="cs"/>
          <w:sz w:val="36"/>
          <w:szCs w:val="36"/>
          <w:rtl/>
        </w:rPr>
        <w:t>ذل لنا من وقته واهتمامه</w:t>
      </w:r>
      <w:r>
        <w:rPr>
          <w:rFonts w:hint="cs"/>
          <w:sz w:val="36"/>
          <w:szCs w:val="36"/>
          <w:rtl/>
        </w:rPr>
        <w:t xml:space="preserve"> وتوجيهاته بكل كرم وتواضع, فاللهم ارفع منزلة شيخنا بالدنيا والآخرة, واحفظه ذخراً لنا وللأمة يا رب العالمين</w:t>
      </w:r>
      <w:r w:rsidRPr="0082504A">
        <w:rPr>
          <w:rFonts w:hint="cs"/>
          <w:sz w:val="36"/>
          <w:szCs w:val="36"/>
          <w:rtl/>
        </w:rPr>
        <w:t>.</w:t>
      </w:r>
    </w:p>
    <w:p w:rsidR="00510367" w:rsidRPr="0082504A" w:rsidRDefault="006F1BD5" w:rsidP="00510367">
      <w:pPr>
        <w:spacing w:after="20"/>
        <w:ind w:firstLine="397"/>
        <w:jc w:val="both"/>
        <w:rPr>
          <w:sz w:val="36"/>
          <w:szCs w:val="36"/>
          <w:rtl/>
        </w:rPr>
      </w:pPr>
      <w:r>
        <w:rPr>
          <w:rFonts w:hint="cs"/>
          <w:sz w:val="36"/>
          <w:szCs w:val="36"/>
          <w:rtl/>
        </w:rPr>
        <w:t>والشكر موصول لشيخنا</w:t>
      </w:r>
      <w:r w:rsidR="00510367">
        <w:rPr>
          <w:rFonts w:hint="cs"/>
          <w:sz w:val="36"/>
          <w:szCs w:val="36"/>
          <w:rtl/>
        </w:rPr>
        <w:t xml:space="preserve"> الدكتور </w:t>
      </w:r>
      <w:r w:rsidR="00510367" w:rsidRPr="005C1D40">
        <w:rPr>
          <w:rFonts w:hint="cs"/>
          <w:b/>
          <w:bCs/>
          <w:sz w:val="36"/>
          <w:szCs w:val="36"/>
          <w:rtl/>
        </w:rPr>
        <w:t>عادل بن سعد المطرفي</w:t>
      </w:r>
      <w:r w:rsidR="00510367">
        <w:rPr>
          <w:rFonts w:hint="cs"/>
          <w:sz w:val="36"/>
          <w:szCs w:val="36"/>
          <w:rtl/>
        </w:rPr>
        <w:t xml:space="preserve">، على ما قدم من نصح وتوجيه أثناء إعداد خطة البحث، فجزاه الله عنَّي خير الجزاء. </w:t>
      </w:r>
    </w:p>
    <w:p w:rsidR="00510367" w:rsidRPr="0082504A" w:rsidRDefault="00510367" w:rsidP="00510367">
      <w:pPr>
        <w:spacing w:after="20"/>
        <w:ind w:firstLine="397"/>
        <w:jc w:val="both"/>
        <w:rPr>
          <w:sz w:val="36"/>
          <w:szCs w:val="36"/>
          <w:rtl/>
        </w:rPr>
      </w:pPr>
      <w:r w:rsidRPr="0082504A">
        <w:rPr>
          <w:sz w:val="36"/>
          <w:szCs w:val="36"/>
          <w:rtl/>
        </w:rPr>
        <w:lastRenderedPageBreak/>
        <w:t>وشكر</w:t>
      </w:r>
      <w:r w:rsidRPr="0082504A">
        <w:rPr>
          <w:rFonts w:hint="cs"/>
          <w:sz w:val="36"/>
          <w:szCs w:val="36"/>
          <w:rtl/>
        </w:rPr>
        <w:t xml:space="preserve"> الله </w:t>
      </w:r>
      <w:r w:rsidRPr="0082504A">
        <w:rPr>
          <w:sz w:val="36"/>
          <w:szCs w:val="36"/>
          <w:rtl/>
        </w:rPr>
        <w:t xml:space="preserve">لكل من أعانني على </w:t>
      </w:r>
      <w:r w:rsidRPr="0082504A">
        <w:rPr>
          <w:rFonts w:hint="cs"/>
          <w:sz w:val="36"/>
          <w:szCs w:val="36"/>
          <w:rtl/>
        </w:rPr>
        <w:t xml:space="preserve">إكمال </w:t>
      </w:r>
      <w:r w:rsidRPr="0082504A">
        <w:rPr>
          <w:sz w:val="36"/>
          <w:szCs w:val="36"/>
          <w:rtl/>
        </w:rPr>
        <w:t xml:space="preserve">هذا البحث، أو أسدى إلي معروفاً، </w:t>
      </w:r>
      <w:r w:rsidRPr="0082504A">
        <w:rPr>
          <w:rFonts w:hint="cs"/>
          <w:sz w:val="36"/>
          <w:szCs w:val="36"/>
          <w:rtl/>
        </w:rPr>
        <w:t>في سبيل إتمامه</w:t>
      </w:r>
      <w:r>
        <w:rPr>
          <w:rFonts w:hint="cs"/>
          <w:sz w:val="36"/>
          <w:szCs w:val="36"/>
          <w:rtl/>
        </w:rPr>
        <w:t>,</w:t>
      </w:r>
      <w:r w:rsidRPr="0082504A">
        <w:rPr>
          <w:sz w:val="36"/>
          <w:szCs w:val="36"/>
          <w:rtl/>
        </w:rPr>
        <w:t xml:space="preserve"> </w:t>
      </w:r>
      <w:r w:rsidRPr="0082504A">
        <w:rPr>
          <w:rFonts w:hint="cs"/>
          <w:sz w:val="36"/>
          <w:szCs w:val="36"/>
          <w:rtl/>
        </w:rPr>
        <w:t>ف</w:t>
      </w:r>
      <w:r w:rsidRPr="0082504A">
        <w:rPr>
          <w:sz w:val="36"/>
          <w:szCs w:val="36"/>
          <w:rtl/>
        </w:rPr>
        <w:t>جزاه الله خير الجزاء.</w:t>
      </w:r>
    </w:p>
    <w:p w:rsidR="00510367" w:rsidRPr="00140F72" w:rsidRDefault="00510367" w:rsidP="00140F72">
      <w:pPr>
        <w:ind w:firstLine="397"/>
        <w:jc w:val="both"/>
        <w:rPr>
          <w:rFonts w:ascii="Traditional Arabic" w:hAnsi="Traditional Arabic"/>
          <w:sz w:val="36"/>
          <w:szCs w:val="36"/>
          <w:rtl/>
        </w:rPr>
      </w:pPr>
      <w:r w:rsidRPr="002424E6">
        <w:rPr>
          <w:rFonts w:hint="cs"/>
          <w:sz w:val="36"/>
          <w:szCs w:val="36"/>
          <w:rtl/>
        </w:rPr>
        <w:t>ثم أسأل الله الهداية والسداد, وأسأله أن يجعل هذا العمل خالصًا, وأن ينفع</w:t>
      </w:r>
      <w:r w:rsidR="006F1BD5" w:rsidRPr="002424E6">
        <w:rPr>
          <w:rFonts w:hint="cs"/>
          <w:sz w:val="36"/>
          <w:szCs w:val="36"/>
          <w:rtl/>
        </w:rPr>
        <w:t>ني به</w:t>
      </w:r>
      <w:r w:rsidRPr="002424E6">
        <w:rPr>
          <w:rFonts w:hint="cs"/>
          <w:sz w:val="36"/>
          <w:szCs w:val="36"/>
          <w:rtl/>
        </w:rPr>
        <w:t xml:space="preserve">, وينفع به قارئه, والناظر فيه, كما أسألهُ - جلَّ وعلا - أن يغفر لي ولوالديّ, اللهم اغفر لوالديّ وارحمهما إنك أنت الغفور الرحيم, </w:t>
      </w:r>
      <w:r w:rsidR="00140F72" w:rsidRPr="002424E6">
        <w:rPr>
          <w:rFonts w:ascii="Traditional Arabic" w:hAnsi="Traditional Arabic" w:hint="cs"/>
          <w:sz w:val="36"/>
          <w:szCs w:val="36"/>
          <w:rtl/>
        </w:rPr>
        <w:t>وتغمَّدهما يا ربِّ بواسع رحمتك، وأسكنهما فسيحَ جنَّتك، واجعل هذا العملَ في موازين حسناتهما.</w:t>
      </w:r>
    </w:p>
    <w:p w:rsidR="002B1648" w:rsidRPr="002B1648" w:rsidRDefault="002B1648" w:rsidP="00003AFE">
      <w:pPr>
        <w:spacing w:after="20"/>
        <w:ind w:firstLine="397"/>
        <w:jc w:val="both"/>
        <w:rPr>
          <w:sz w:val="16"/>
          <w:szCs w:val="16"/>
          <w:rtl/>
        </w:rPr>
      </w:pPr>
    </w:p>
    <w:p w:rsidR="002B1648" w:rsidRPr="002B1648" w:rsidRDefault="002B1648" w:rsidP="002B1648">
      <w:pPr>
        <w:ind w:firstLine="397"/>
        <w:jc w:val="both"/>
        <w:rPr>
          <w:rFonts w:ascii="Traditional Arabic" w:hAnsi="Traditional Arabic"/>
          <w:sz w:val="36"/>
          <w:szCs w:val="36"/>
          <w:rtl/>
        </w:rPr>
      </w:pPr>
    </w:p>
    <w:p w:rsidR="002B1648" w:rsidRPr="002B1648" w:rsidRDefault="002B1648" w:rsidP="002B1648">
      <w:pPr>
        <w:widowControl w:val="0"/>
        <w:jc w:val="center"/>
        <w:rPr>
          <w:rFonts w:eastAsia="Calibri"/>
          <w:b/>
          <w:bCs/>
          <w:color w:val="000000"/>
          <w:sz w:val="32"/>
          <w:szCs w:val="32"/>
          <w:rtl/>
          <w:lang w:eastAsia="ar-SA"/>
        </w:rPr>
      </w:pPr>
      <w:r w:rsidRPr="002B1648">
        <w:rPr>
          <w:rFonts w:eastAsia="Calibri"/>
          <w:b/>
          <w:bCs/>
          <w:color w:val="000000"/>
          <w:sz w:val="32"/>
          <w:szCs w:val="32"/>
          <w:rtl/>
          <w:lang w:eastAsia="ar-SA"/>
        </w:rPr>
        <w:t>وصل</w:t>
      </w:r>
      <w:r w:rsidRPr="002B1648">
        <w:rPr>
          <w:rFonts w:eastAsia="Calibri" w:hint="cs"/>
          <w:b/>
          <w:bCs/>
          <w:color w:val="000000"/>
          <w:sz w:val="32"/>
          <w:szCs w:val="32"/>
          <w:rtl/>
          <w:lang w:eastAsia="ar-SA"/>
        </w:rPr>
        <w:t>َّ</w:t>
      </w:r>
      <w:r w:rsidRPr="002B1648">
        <w:rPr>
          <w:rFonts w:eastAsia="Calibri"/>
          <w:b/>
          <w:bCs/>
          <w:color w:val="000000"/>
          <w:sz w:val="32"/>
          <w:szCs w:val="32"/>
          <w:rtl/>
          <w:lang w:eastAsia="ar-SA"/>
        </w:rPr>
        <w:t xml:space="preserve"> الله وسل</w:t>
      </w:r>
      <w:r w:rsidRPr="002B1648">
        <w:rPr>
          <w:rFonts w:eastAsia="Calibri" w:hint="cs"/>
          <w:b/>
          <w:bCs/>
          <w:color w:val="000000"/>
          <w:sz w:val="32"/>
          <w:szCs w:val="32"/>
          <w:rtl/>
          <w:lang w:eastAsia="ar-SA"/>
        </w:rPr>
        <w:t>َّ</w:t>
      </w:r>
      <w:r w:rsidRPr="002B1648">
        <w:rPr>
          <w:rFonts w:eastAsia="Calibri"/>
          <w:b/>
          <w:bCs/>
          <w:color w:val="000000"/>
          <w:sz w:val="32"/>
          <w:szCs w:val="32"/>
          <w:rtl/>
          <w:lang w:eastAsia="ar-SA"/>
        </w:rPr>
        <w:t>م</w:t>
      </w:r>
      <w:r w:rsidRPr="002B1648">
        <w:rPr>
          <w:rFonts w:eastAsia="Calibri" w:hint="cs"/>
          <w:b/>
          <w:bCs/>
          <w:color w:val="000000"/>
          <w:sz w:val="32"/>
          <w:szCs w:val="32"/>
          <w:rtl/>
          <w:lang w:eastAsia="ar-SA"/>
        </w:rPr>
        <w:t xml:space="preserve"> </w:t>
      </w:r>
      <w:r w:rsidRPr="002B1648">
        <w:rPr>
          <w:rFonts w:eastAsia="Calibri"/>
          <w:b/>
          <w:bCs/>
          <w:color w:val="000000"/>
          <w:sz w:val="32"/>
          <w:szCs w:val="32"/>
          <w:rtl/>
          <w:lang w:eastAsia="ar-SA"/>
        </w:rPr>
        <w:t>على عبده</w:t>
      </w:r>
    </w:p>
    <w:p w:rsidR="002B1648" w:rsidRPr="002B1648" w:rsidRDefault="002B1648" w:rsidP="002B1648">
      <w:pPr>
        <w:widowControl w:val="0"/>
        <w:jc w:val="center"/>
        <w:rPr>
          <w:rFonts w:eastAsia="Calibri"/>
          <w:b/>
          <w:bCs/>
          <w:color w:val="000000"/>
          <w:sz w:val="32"/>
          <w:szCs w:val="32"/>
          <w:rtl/>
          <w:lang w:eastAsia="ar-SA"/>
        </w:rPr>
      </w:pPr>
      <w:r w:rsidRPr="002B1648">
        <w:rPr>
          <w:rFonts w:eastAsia="Calibri"/>
          <w:b/>
          <w:bCs/>
          <w:color w:val="000000"/>
          <w:sz w:val="32"/>
          <w:szCs w:val="32"/>
          <w:rtl/>
          <w:lang w:eastAsia="ar-SA"/>
        </w:rPr>
        <w:t>ورسوله</w:t>
      </w:r>
      <w:r w:rsidRPr="002B1648">
        <w:rPr>
          <w:rFonts w:eastAsia="Calibri" w:hint="cs"/>
          <w:b/>
          <w:bCs/>
          <w:color w:val="000000"/>
          <w:sz w:val="32"/>
          <w:szCs w:val="32"/>
          <w:rtl/>
          <w:lang w:eastAsia="ar-SA"/>
        </w:rPr>
        <w:t xml:space="preserve"> </w:t>
      </w:r>
      <w:r w:rsidRPr="002B1648">
        <w:rPr>
          <w:rFonts w:eastAsia="Calibri"/>
          <w:b/>
          <w:bCs/>
          <w:color w:val="000000"/>
          <w:sz w:val="32"/>
          <w:szCs w:val="32"/>
          <w:rtl/>
          <w:lang w:eastAsia="ar-SA"/>
        </w:rPr>
        <w:t>محم</w:t>
      </w:r>
      <w:r w:rsidRPr="002B1648">
        <w:rPr>
          <w:rFonts w:eastAsia="Calibri" w:hint="cs"/>
          <w:b/>
          <w:bCs/>
          <w:color w:val="000000"/>
          <w:sz w:val="32"/>
          <w:szCs w:val="32"/>
          <w:rtl/>
          <w:lang w:eastAsia="ar-SA"/>
        </w:rPr>
        <w:t>َّ</w:t>
      </w:r>
      <w:r w:rsidRPr="002B1648">
        <w:rPr>
          <w:rFonts w:eastAsia="Calibri"/>
          <w:b/>
          <w:bCs/>
          <w:color w:val="000000"/>
          <w:sz w:val="32"/>
          <w:szCs w:val="32"/>
          <w:rtl/>
          <w:lang w:eastAsia="ar-SA"/>
        </w:rPr>
        <w:t>د</w:t>
      </w:r>
      <w:r w:rsidRPr="002B1648">
        <w:rPr>
          <w:rFonts w:eastAsia="Calibri" w:hint="cs"/>
          <w:b/>
          <w:bCs/>
          <w:color w:val="000000"/>
          <w:sz w:val="32"/>
          <w:szCs w:val="32"/>
          <w:rtl/>
          <w:lang w:eastAsia="ar-SA"/>
        </w:rPr>
        <w:t xml:space="preserve"> </w:t>
      </w:r>
      <w:r w:rsidRPr="002B1648">
        <w:rPr>
          <w:rFonts w:eastAsia="Calibri"/>
          <w:b/>
          <w:bCs/>
          <w:color w:val="000000"/>
          <w:sz w:val="32"/>
          <w:szCs w:val="32"/>
          <w:rtl/>
          <w:lang w:eastAsia="ar-SA"/>
        </w:rPr>
        <w:t>وعلى</w:t>
      </w:r>
    </w:p>
    <w:p w:rsidR="002B1648" w:rsidRPr="002B1648" w:rsidRDefault="002B1648" w:rsidP="002B1648">
      <w:pPr>
        <w:widowControl w:val="0"/>
        <w:jc w:val="center"/>
        <w:rPr>
          <w:rFonts w:eastAsia="Calibri"/>
          <w:b/>
          <w:bCs/>
          <w:color w:val="000000"/>
          <w:sz w:val="32"/>
          <w:szCs w:val="32"/>
          <w:rtl/>
          <w:lang w:eastAsia="ar-SA"/>
        </w:rPr>
      </w:pPr>
      <w:r w:rsidRPr="002B1648">
        <w:rPr>
          <w:rFonts w:eastAsia="Calibri" w:hint="cs"/>
          <w:b/>
          <w:bCs/>
          <w:color w:val="000000"/>
          <w:sz w:val="32"/>
          <w:szCs w:val="32"/>
          <w:rtl/>
          <w:lang w:eastAsia="ar-SA"/>
        </w:rPr>
        <w:t xml:space="preserve">آله </w:t>
      </w:r>
      <w:r w:rsidRPr="002B1648">
        <w:rPr>
          <w:rFonts w:eastAsia="Calibri"/>
          <w:b/>
          <w:bCs/>
          <w:color w:val="000000"/>
          <w:sz w:val="32"/>
          <w:szCs w:val="32"/>
          <w:rtl/>
          <w:lang w:eastAsia="ar-SA"/>
        </w:rPr>
        <w:t xml:space="preserve">وصحبه </w:t>
      </w:r>
    </w:p>
    <w:p w:rsidR="002B1648" w:rsidRDefault="002B1648" w:rsidP="00003AFE">
      <w:pPr>
        <w:spacing w:after="20"/>
        <w:ind w:firstLine="397"/>
        <w:jc w:val="both"/>
        <w:rPr>
          <w:sz w:val="36"/>
          <w:szCs w:val="36"/>
          <w:rtl/>
        </w:rPr>
      </w:pPr>
    </w:p>
    <w:p w:rsidR="002B1648" w:rsidRPr="0082504A" w:rsidRDefault="002B1648" w:rsidP="00003AFE">
      <w:pPr>
        <w:spacing w:after="20"/>
        <w:ind w:firstLine="397"/>
        <w:jc w:val="both"/>
        <w:rPr>
          <w:sz w:val="36"/>
          <w:szCs w:val="36"/>
          <w:rtl/>
        </w:rPr>
      </w:pPr>
    </w:p>
    <w:p w:rsidR="00DE7CB5" w:rsidRPr="0082504A" w:rsidRDefault="00DE7CB5" w:rsidP="00565F28">
      <w:pPr>
        <w:spacing w:after="20"/>
        <w:jc w:val="center"/>
        <w:rPr>
          <w:rStyle w:val="aff0"/>
          <w:rFonts w:ascii="Traditional Arabic" w:hAnsi="Traditional Arabic"/>
          <w:i w:val="0"/>
          <w:iCs w:val="0"/>
          <w:sz w:val="36"/>
          <w:szCs w:val="36"/>
          <w:rtl/>
        </w:rPr>
      </w:pPr>
      <w:r w:rsidRPr="0082504A">
        <w:rPr>
          <w:rFonts w:ascii="mylotus" w:hAnsi="mylotus"/>
          <w:b/>
          <w:noProof/>
          <w:sz w:val="36"/>
          <w:szCs w:val="36"/>
        </w:rPr>
        <w:drawing>
          <wp:inline distT="0" distB="0" distL="0" distR="0" wp14:anchorId="39E9C470" wp14:editId="5821D33B">
            <wp:extent cx="2258060" cy="111125"/>
            <wp:effectExtent l="0" t="0" r="0"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DE7CB5" w:rsidRPr="0082504A" w:rsidRDefault="00DE7CB5" w:rsidP="00DE7CB5">
      <w:pPr>
        <w:spacing w:after="20"/>
        <w:ind w:firstLine="397"/>
        <w:jc w:val="both"/>
        <w:rPr>
          <w:rStyle w:val="aff0"/>
          <w:rFonts w:ascii="Traditional Arabic" w:hAnsi="Traditional Arabic"/>
          <w:i w:val="0"/>
          <w:iCs w:val="0"/>
          <w:sz w:val="36"/>
          <w:szCs w:val="36"/>
          <w:rtl/>
        </w:rPr>
      </w:pPr>
    </w:p>
    <w:p w:rsidR="00DE7CB5" w:rsidRPr="0082504A" w:rsidRDefault="00DE7CB5" w:rsidP="00DE7CB5">
      <w:pPr>
        <w:spacing w:after="20"/>
        <w:ind w:firstLine="397"/>
        <w:jc w:val="both"/>
        <w:rPr>
          <w:rStyle w:val="aff0"/>
          <w:rFonts w:ascii="Traditional Arabic" w:hAnsi="Traditional Arabic"/>
          <w:i w:val="0"/>
          <w:iCs w:val="0"/>
          <w:sz w:val="36"/>
          <w:szCs w:val="36"/>
          <w:rtl/>
        </w:rPr>
        <w:sectPr w:rsidR="00DE7CB5" w:rsidRPr="0082504A" w:rsidSect="00771D5D">
          <w:headerReference w:type="default" r:id="rId29"/>
          <w:footerReference w:type="default" r:id="rId30"/>
          <w:footnotePr>
            <w:numRestart w:val="eachPage"/>
          </w:footnotePr>
          <w:pgSz w:w="11906" w:h="16838" w:code="9"/>
          <w:pgMar w:top="1418" w:right="1985" w:bottom="1418" w:left="1418" w:header="720" w:footer="720" w:gutter="0"/>
          <w:cols w:space="708"/>
          <w:bidi/>
          <w:rtlGutter/>
          <w:docGrid w:linePitch="598"/>
        </w:sectPr>
      </w:pPr>
    </w:p>
    <w:p w:rsidR="00E84ADB" w:rsidRPr="0082504A" w:rsidRDefault="00E84ADB" w:rsidP="00E84ADB">
      <w:pPr>
        <w:jc w:val="center"/>
        <w:rPr>
          <w:rStyle w:val="aff0"/>
          <w:rFonts w:ascii="Traditional Arabic" w:hAnsi="Traditional Arabic"/>
          <w:b/>
          <w:bCs/>
          <w:i w:val="0"/>
          <w:iCs w:val="0"/>
          <w:sz w:val="36"/>
          <w:szCs w:val="36"/>
          <w:rtl/>
        </w:rPr>
      </w:pPr>
    </w:p>
    <w:p w:rsidR="00E84ADB" w:rsidRPr="0082504A" w:rsidRDefault="00E84ADB" w:rsidP="00E84ADB">
      <w:pPr>
        <w:jc w:val="center"/>
        <w:rPr>
          <w:rStyle w:val="aff0"/>
          <w:rFonts w:ascii="Traditional Arabic" w:hAnsi="Traditional Arabic"/>
          <w:b/>
          <w:bCs/>
          <w:i w:val="0"/>
          <w:iCs w:val="0"/>
          <w:sz w:val="36"/>
          <w:szCs w:val="36"/>
          <w:rtl/>
        </w:rPr>
      </w:pPr>
    </w:p>
    <w:p w:rsidR="00E84ADB" w:rsidRPr="0082504A" w:rsidRDefault="00E84ADB" w:rsidP="00E84ADB">
      <w:pPr>
        <w:jc w:val="center"/>
        <w:rPr>
          <w:rStyle w:val="aff0"/>
          <w:rFonts w:ascii="Traditional Arabic" w:hAnsi="Traditional Arabic"/>
          <w:b/>
          <w:bCs/>
          <w:i w:val="0"/>
          <w:iCs w:val="0"/>
          <w:sz w:val="36"/>
          <w:szCs w:val="36"/>
          <w:rtl/>
        </w:rPr>
      </w:pPr>
    </w:p>
    <w:p w:rsidR="00E84ADB" w:rsidRPr="0082504A" w:rsidRDefault="00C602F0" w:rsidP="00C94E52">
      <w:pPr>
        <w:pStyle w:val="af3"/>
        <w:spacing w:line="240" w:lineRule="auto"/>
        <w:rPr>
          <w:b/>
          <w:sz w:val="52"/>
          <w:szCs w:val="52"/>
          <w:rtl/>
        </w:rPr>
      </w:pPr>
      <w:bookmarkStart w:id="22" w:name="_Toc407654048"/>
      <w:r>
        <w:rPr>
          <w:rFonts w:hint="cs"/>
          <w:sz w:val="52"/>
          <w:szCs w:val="52"/>
          <w:rtl/>
        </w:rPr>
        <w:t>القسم الأول</w:t>
      </w:r>
      <w:r w:rsidR="00AC50E0" w:rsidRPr="0082504A">
        <w:rPr>
          <w:sz w:val="52"/>
          <w:szCs w:val="52"/>
          <w:rtl/>
        </w:rPr>
        <w:br/>
      </w:r>
      <w:r w:rsidR="00AC50E0" w:rsidRPr="0082504A">
        <w:rPr>
          <w:rFonts w:hint="cs"/>
          <w:sz w:val="52"/>
          <w:szCs w:val="52"/>
          <w:rtl/>
        </w:rPr>
        <w:t>الدراسة النظرية</w:t>
      </w:r>
      <w:bookmarkEnd w:id="22"/>
    </w:p>
    <w:p w:rsidR="00E84ADB" w:rsidRPr="0082504A" w:rsidRDefault="00AC19DB" w:rsidP="00E84ADB">
      <w:pPr>
        <w:spacing w:after="120" w:line="240" w:lineRule="exact"/>
        <w:ind w:firstLine="680"/>
        <w:rPr>
          <w:b/>
          <w:bCs/>
          <w:sz w:val="38"/>
          <w:rtl/>
        </w:rPr>
      </w:pPr>
      <w:r w:rsidRPr="0082504A">
        <w:rPr>
          <w:noProof/>
          <w:sz w:val="26"/>
          <w:szCs w:val="22"/>
          <w:rtl/>
        </w:rPr>
        <mc:AlternateContent>
          <mc:Choice Requires="wps">
            <w:drawing>
              <wp:anchor distT="0" distB="0" distL="114300" distR="114300" simplePos="0" relativeHeight="251695104" behindDoc="0" locked="0" layoutInCell="1" allowOverlap="1" wp14:anchorId="24B15068" wp14:editId="416674AE">
                <wp:simplePos x="0" y="0"/>
                <wp:positionH relativeFrom="column">
                  <wp:posOffset>671195</wp:posOffset>
                </wp:positionH>
                <wp:positionV relativeFrom="paragraph">
                  <wp:posOffset>84878</wp:posOffset>
                </wp:positionV>
                <wp:extent cx="4052455" cy="0"/>
                <wp:effectExtent l="0" t="38100" r="5715" b="38100"/>
                <wp:wrapNone/>
                <wp:docPr id="58" name="رابط مستقيم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52455" cy="0"/>
                        </a:xfrm>
                        <a:prstGeom prst="line">
                          <a:avLst/>
                        </a:prstGeom>
                        <a:noFill/>
                        <a:ln w="762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8" o:spid="_x0000_s1026" style="position:absolute;left:0;text-align:lef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85pt,6.7pt" to="371.9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bGqSQIAAFcEAAAOAAAAZHJzL2Uyb0RvYy54bWysVM2O0zAQviPxDpbv3SQl7XajTVeoabks&#10;sNIu3F3baax1bMv2Nq0QF6S97IuAuCEOvEr7NozdH3bhghA5OGPPzJdvZj7n/GLVSrTk1gmtSpyd&#10;pBhxRTUTalHidzez3ggj54liRGrFS7zmDl+Mnz8770zB+7rRknGLAES5ojMlbrw3RZI42vCWuBNt&#10;uAJnrW1LPGztImGWdIDeyqSfpsOk05YZqyl3Dk6rnROPI35dc+rf1rXjHskSAzcfVxvXeViT8Tkp&#10;FpaYRtA9DfIPLFoiFHz0CFURT9CdFX9AtYJa7XTtT6huE13XgvJYA1STpb9Vc90Qw2Mt0Bxnjm1y&#10;/w+WvlleWSRYiQcwKUVamNHm2+bz5svmB9reb75vvm4/bR+29wj80KzOuAJyJurKhnLpSl2bS01v&#10;HVJ60hC14JH0zdoAUBYykicpYeMMfHLevdYMYsid17Fzq9q2qJbCvA+JARy6g1ZxVOvjqPjKIwqH&#10;eTro54MBRvTgS0gRIEKisc6/4rpFwSixFCp0kRRkeel8oPQrJBwrPRNSRiVIhboSnw5BWgDdGuiL&#10;b4S6AXXcRginpWAhPCQ6u5hPpEVLEtQVn1gxeB6HWX2nWIRvOGHTve2JkDsb6EgV8KA4ILi3dvL5&#10;cJaeTUfTUd7L+8NpL0+rqvdyNsl7w1l2OqheVJNJlX0M1LK8aARjXAV2Byln+d9JZX+pdiI8ivnY&#10;mOQpeuwgkD28I+k45zDanUjmmq2v7GH+oN4YvL9p4Xo83oP9+H8w/gkAAP//AwBQSwMEFAAGAAgA&#10;AAAhAHWP7YLeAAAACQEAAA8AAABkcnMvZG93bnJldi54bWxMj81OwzAQhO9IvIO1SNyoAykNpHGq&#10;CISQ4NQf9ezE2yQQr6PYbROenkUc4LazO5r9JluNthMnHHzrSMHtLAKBVDnTUq1gt325eQDhgyaj&#10;O0eoYEIPq/zyItOpcWda42kTasEh5FOtoAmhT6X0VYNW+5nrkfh2cIPVgeVQSzPoM4fbTt5F0UJa&#10;3RJ/aHSPTw1Wn5ujVVDsvqb4Oeyn18XeJ+Xb+uN9KrZKXV+NxRJEwDH8meEHn9EhZ6bSHcl40bGO&#10;7hO28hDPQbAhmcePIMrfhcwz+b9B/g0AAP//AwBQSwECLQAUAAYACAAAACEAtoM4kv4AAADhAQAA&#10;EwAAAAAAAAAAAAAAAAAAAAAAW0NvbnRlbnRfVHlwZXNdLnhtbFBLAQItABQABgAIAAAAIQA4/SH/&#10;1gAAAJQBAAALAAAAAAAAAAAAAAAAAC8BAABfcmVscy8ucmVsc1BLAQItABQABgAIAAAAIQAFNbGq&#10;SQIAAFcEAAAOAAAAAAAAAAAAAAAAAC4CAABkcnMvZTJvRG9jLnhtbFBLAQItABQABgAIAAAAIQB1&#10;j+2C3gAAAAkBAAAPAAAAAAAAAAAAAAAAAKMEAABkcnMvZG93bnJldi54bWxQSwUGAAAAAAQABADz&#10;AAAArgUAAAAA&#10;" strokeweight="6pt">
                <v:stroke linestyle="thinThick"/>
              </v:line>
            </w:pict>
          </mc:Fallback>
        </mc:AlternateContent>
      </w:r>
    </w:p>
    <w:p w:rsidR="00E84ADB" w:rsidRPr="00815C4B" w:rsidRDefault="002839D2" w:rsidP="00AD5412">
      <w:pPr>
        <w:numPr>
          <w:ilvl w:val="0"/>
          <w:numId w:val="30"/>
        </w:numPr>
        <w:spacing w:after="120"/>
        <w:ind w:left="1474" w:right="907"/>
        <w:rPr>
          <w:rFonts w:ascii="Librarian" w:hAnsi="Librarian" w:cs="AL-Mateen"/>
          <w:sz w:val="40"/>
          <w:rtl/>
        </w:rPr>
      </w:pPr>
      <w:r>
        <w:rPr>
          <w:rFonts w:ascii="Librarian" w:hAnsi="Librarian" w:cs="AL-Mateen" w:hint="cs"/>
          <w:sz w:val="40"/>
          <w:rtl/>
        </w:rPr>
        <w:t>ال</w:t>
      </w:r>
      <w:r w:rsidR="00815C4B" w:rsidRPr="00815C4B">
        <w:rPr>
          <w:rFonts w:ascii="Librarian" w:hAnsi="Librarian" w:cs="AL-Mateen" w:hint="cs"/>
          <w:sz w:val="40"/>
          <w:rtl/>
        </w:rPr>
        <w:t>تمهيد</w:t>
      </w:r>
      <w:r w:rsidR="00815C4B">
        <w:rPr>
          <w:rFonts w:ascii="Librarian" w:hAnsi="Librarian" w:cs="AL-Mateen" w:hint="cs"/>
          <w:sz w:val="40"/>
          <w:rtl/>
        </w:rPr>
        <w:t>:</w:t>
      </w:r>
      <w:r w:rsidR="00815C4B" w:rsidRPr="00815C4B">
        <w:rPr>
          <w:rFonts w:ascii="Librarian" w:hAnsi="Librarian" w:cs="AL-Mateen" w:hint="cs"/>
          <w:sz w:val="40"/>
          <w:rtl/>
        </w:rPr>
        <w:t xml:space="preserve"> </w:t>
      </w:r>
      <w:r w:rsidR="00E84ADB" w:rsidRPr="00815C4B">
        <w:rPr>
          <w:rFonts w:ascii="Librarian" w:hAnsi="Librarian" w:cs="AL-Mateen"/>
          <w:sz w:val="40"/>
          <w:rtl/>
        </w:rPr>
        <w:t xml:space="preserve"> </w:t>
      </w:r>
    </w:p>
    <w:p w:rsidR="00C94E52" w:rsidRDefault="00C94E52" w:rsidP="00C94E52">
      <w:pPr>
        <w:spacing w:after="120"/>
        <w:ind w:left="1114" w:right="907" w:firstLine="585"/>
        <w:rPr>
          <w:rFonts w:ascii="Librarian" w:hAnsi="Librarian" w:cs="AL-Mateen"/>
          <w:sz w:val="40"/>
          <w:rtl/>
        </w:rPr>
      </w:pPr>
      <w:r w:rsidRPr="0082504A">
        <w:rPr>
          <w:rFonts w:ascii="Librarian" w:hAnsi="Librarian" w:cs="AL-Mateen" w:hint="cs"/>
          <w:sz w:val="40"/>
          <w:rtl/>
        </w:rPr>
        <w:t>المبحث الأول: نبذة موجزة عن الإمام البزَّار</w:t>
      </w:r>
      <w:r>
        <w:rPr>
          <w:rFonts w:ascii="Librarian" w:hAnsi="Librarian" w:cs="AL-Mateen" w:hint="cs"/>
          <w:sz w:val="40"/>
          <w:rtl/>
        </w:rPr>
        <w:t>.</w:t>
      </w:r>
    </w:p>
    <w:p w:rsidR="00466A3B" w:rsidRPr="0082504A" w:rsidRDefault="00C94E52" w:rsidP="00466A3B">
      <w:pPr>
        <w:spacing w:after="120"/>
        <w:ind w:left="1114" w:right="907" w:firstLine="585"/>
        <w:rPr>
          <w:rFonts w:ascii="mylotus" w:hAnsi="mylotus"/>
          <w:b/>
          <w:bCs/>
          <w:sz w:val="40"/>
          <w:rtl/>
        </w:rPr>
      </w:pPr>
      <w:r w:rsidRPr="0082504A">
        <w:rPr>
          <w:rFonts w:ascii="Librarian" w:hAnsi="Librarian" w:cs="AL-Mateen" w:hint="cs"/>
          <w:sz w:val="40"/>
          <w:rtl/>
        </w:rPr>
        <w:t>المبحث الثاني: التعريف بكتاب</w:t>
      </w:r>
      <w:r w:rsidR="00B1589E">
        <w:rPr>
          <w:rFonts w:ascii="Librarian" w:hAnsi="Librarian" w:cs="AL-Mateen" w:hint="cs"/>
          <w:sz w:val="40"/>
          <w:rtl/>
        </w:rPr>
        <w:t xml:space="preserve"> "</w:t>
      </w:r>
      <w:r w:rsidRPr="0082504A">
        <w:rPr>
          <w:rFonts w:ascii="Librarian" w:hAnsi="Librarian" w:cs="AL-Mateen" w:hint="cs"/>
          <w:sz w:val="40"/>
          <w:rtl/>
        </w:rPr>
        <w:t xml:space="preserve"> البحر الزخار</w:t>
      </w:r>
      <w:r w:rsidR="00B1589E">
        <w:rPr>
          <w:rFonts w:ascii="Librarian" w:hAnsi="Librarian" w:cs="AL-Mateen" w:hint="cs"/>
          <w:sz w:val="40"/>
          <w:rtl/>
        </w:rPr>
        <w:t>"</w:t>
      </w:r>
      <w:r>
        <w:rPr>
          <w:rFonts w:ascii="Librarian" w:hAnsi="Librarian" w:cs="AL-Mateen" w:hint="cs"/>
          <w:sz w:val="40"/>
          <w:rtl/>
        </w:rPr>
        <w:t>.</w:t>
      </w:r>
    </w:p>
    <w:p w:rsidR="00466A3B" w:rsidRDefault="00E84ADB" w:rsidP="00AD5412">
      <w:pPr>
        <w:numPr>
          <w:ilvl w:val="0"/>
          <w:numId w:val="30"/>
        </w:numPr>
        <w:spacing w:after="120"/>
        <w:ind w:left="1474" w:right="907"/>
        <w:rPr>
          <w:rFonts w:ascii="Librarian" w:hAnsi="Librarian" w:cs="AL-Mateen"/>
          <w:sz w:val="40"/>
        </w:rPr>
      </w:pPr>
      <w:r w:rsidRPr="0082504A">
        <w:rPr>
          <w:rFonts w:ascii="Librarian" w:hAnsi="Librarian" w:cs="AL-Mateen" w:hint="cs"/>
          <w:sz w:val="40"/>
          <w:rtl/>
        </w:rPr>
        <w:t xml:space="preserve">الفصل الأول: </w:t>
      </w:r>
      <w:r w:rsidR="00466A3B">
        <w:rPr>
          <w:rFonts w:ascii="Librarian" w:hAnsi="Librarian" w:cs="AL-Mateen" w:hint="cs"/>
          <w:sz w:val="40"/>
          <w:rtl/>
        </w:rPr>
        <w:t xml:space="preserve"> التعريف ُبعلم العلل.</w:t>
      </w:r>
    </w:p>
    <w:p w:rsidR="00E84ADB" w:rsidRPr="0082504A" w:rsidRDefault="00466A3B" w:rsidP="00AD5412">
      <w:pPr>
        <w:numPr>
          <w:ilvl w:val="0"/>
          <w:numId w:val="30"/>
        </w:numPr>
        <w:spacing w:after="120"/>
        <w:ind w:left="1474" w:right="907"/>
        <w:rPr>
          <w:rFonts w:ascii="Librarian" w:hAnsi="Librarian" w:cs="AL-Mateen"/>
          <w:sz w:val="40"/>
        </w:rPr>
      </w:pPr>
      <w:r>
        <w:rPr>
          <w:rFonts w:ascii="Librarian" w:hAnsi="Librarian" w:cs="AL-Mateen" w:hint="cs"/>
          <w:sz w:val="40"/>
          <w:rtl/>
        </w:rPr>
        <w:t xml:space="preserve">الفصل الثاني: </w:t>
      </w:r>
      <w:r w:rsidR="00AC50E0" w:rsidRPr="0082504A">
        <w:rPr>
          <w:rFonts w:ascii="Librarian" w:hAnsi="Librarian" w:cs="AL-Mateen"/>
          <w:sz w:val="40"/>
          <w:rtl/>
        </w:rPr>
        <w:t>التعريف</w:t>
      </w:r>
      <w:r w:rsidR="00AC50E0" w:rsidRPr="0082504A">
        <w:rPr>
          <w:rFonts w:ascii="Librarian" w:hAnsi="Librarian" w:cs="AL-Mateen" w:hint="cs"/>
          <w:sz w:val="40"/>
          <w:rtl/>
        </w:rPr>
        <w:t>ُ</w:t>
      </w:r>
      <w:r w:rsidR="00AC50E0" w:rsidRPr="0082504A">
        <w:rPr>
          <w:rFonts w:ascii="Librarian" w:hAnsi="Librarian" w:cs="AL-Mateen"/>
          <w:sz w:val="40"/>
          <w:rtl/>
        </w:rPr>
        <w:t xml:space="preserve"> بمسند البز</w:t>
      </w:r>
      <w:r w:rsidR="00AC50E0" w:rsidRPr="0082504A">
        <w:rPr>
          <w:rFonts w:ascii="Librarian" w:hAnsi="Librarian" w:cs="AL-Mateen" w:hint="cs"/>
          <w:sz w:val="40"/>
          <w:rtl/>
        </w:rPr>
        <w:t>َّ</w:t>
      </w:r>
      <w:r w:rsidR="00AC50E0" w:rsidRPr="0082504A">
        <w:rPr>
          <w:rFonts w:ascii="Librarian" w:hAnsi="Librarian" w:cs="AL-Mateen"/>
          <w:sz w:val="40"/>
          <w:rtl/>
        </w:rPr>
        <w:t>ار وأهميته</w:t>
      </w:r>
      <w:r w:rsidR="00623401">
        <w:rPr>
          <w:rFonts w:ascii="Librarian" w:hAnsi="Librarian" w:cs="AL-Mateen" w:hint="cs"/>
          <w:sz w:val="40"/>
          <w:rtl/>
        </w:rPr>
        <w:t>.</w:t>
      </w:r>
    </w:p>
    <w:p w:rsidR="00E84ADB" w:rsidRPr="0082504A" w:rsidRDefault="00466A3B" w:rsidP="00AD5412">
      <w:pPr>
        <w:numPr>
          <w:ilvl w:val="0"/>
          <w:numId w:val="29"/>
        </w:numPr>
        <w:spacing w:after="120"/>
        <w:ind w:left="1474" w:right="907" w:hanging="357"/>
        <w:rPr>
          <w:rFonts w:ascii="Librarian" w:hAnsi="Librarian" w:cs="AL-Mateen"/>
          <w:sz w:val="40"/>
        </w:rPr>
      </w:pPr>
      <w:r>
        <w:rPr>
          <w:rFonts w:ascii="Librarian" w:hAnsi="Librarian" w:cs="AL-Mateen" w:hint="cs"/>
          <w:sz w:val="40"/>
          <w:rtl/>
        </w:rPr>
        <w:t>الفصل الثالث</w:t>
      </w:r>
      <w:r w:rsidR="00E84ADB" w:rsidRPr="0082504A">
        <w:rPr>
          <w:rFonts w:ascii="Librarian" w:hAnsi="Librarian" w:cs="AL-Mateen" w:hint="cs"/>
          <w:sz w:val="40"/>
          <w:rtl/>
        </w:rPr>
        <w:t xml:space="preserve">: </w:t>
      </w:r>
      <w:r w:rsidR="00AC50E0" w:rsidRPr="0082504A">
        <w:rPr>
          <w:rFonts w:ascii="Librarian" w:hAnsi="Librarian" w:cs="AL-Mateen"/>
          <w:sz w:val="40"/>
          <w:rtl/>
        </w:rPr>
        <w:t>منهج البزار في المسند من خلال أحاديث الدراسة</w:t>
      </w:r>
      <w:r w:rsidR="00623401">
        <w:rPr>
          <w:rFonts w:ascii="Librarian" w:hAnsi="Librarian" w:cs="AL-Mateen" w:hint="cs"/>
          <w:sz w:val="40"/>
          <w:rtl/>
        </w:rPr>
        <w:t>.</w:t>
      </w:r>
    </w:p>
    <w:p w:rsidR="00E84ADB" w:rsidRPr="0082504A" w:rsidRDefault="00E84ADB" w:rsidP="00E84ADB">
      <w:pPr>
        <w:spacing w:after="140" w:line="200" w:lineRule="exact"/>
        <w:rPr>
          <w:b/>
          <w:bCs/>
          <w:sz w:val="38"/>
          <w:rtl/>
        </w:rPr>
      </w:pPr>
    </w:p>
    <w:p w:rsidR="00E84ADB" w:rsidRPr="0082504A" w:rsidRDefault="00E84ADB" w:rsidP="00E84ADB">
      <w:pPr>
        <w:jc w:val="center"/>
        <w:rPr>
          <w:rFonts w:ascii="Traditional Arabic" w:hAnsi="Traditional Arabic" w:cs="AL-Mateen"/>
          <w:sz w:val="52"/>
          <w:szCs w:val="52"/>
          <w:rtl/>
        </w:rPr>
        <w:sectPr w:rsidR="00E84ADB" w:rsidRPr="0082504A">
          <w:headerReference w:type="default" r:id="rId31"/>
          <w:footerReference w:type="default" r:id="rId32"/>
          <w:footnotePr>
            <w:numRestart w:val="eachPage"/>
          </w:footnotePr>
          <w:pgSz w:w="11906" w:h="16838"/>
          <w:pgMar w:top="1701" w:right="1985" w:bottom="1701" w:left="1418" w:header="720" w:footer="720" w:gutter="0"/>
          <w:cols w:space="720"/>
          <w:bidi/>
          <w:rtlGutter/>
        </w:sectPr>
      </w:pP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cs="AL-Mateen"/>
          <w:noProof/>
          <w:sz w:val="52"/>
          <w:szCs w:val="52"/>
          <w:rtl/>
        </w:rPr>
        <mc:AlternateContent>
          <mc:Choice Requires="wps">
            <w:drawing>
              <wp:anchor distT="0" distB="0" distL="114300" distR="114300" simplePos="0" relativeHeight="251671552" behindDoc="1" locked="0" layoutInCell="1" allowOverlap="1" wp14:anchorId="12971B51" wp14:editId="49FFBFAD">
                <wp:simplePos x="0" y="0"/>
                <wp:positionH relativeFrom="margin">
                  <wp:posOffset>304800</wp:posOffset>
                </wp:positionH>
                <wp:positionV relativeFrom="page">
                  <wp:posOffset>1426210</wp:posOffset>
                </wp:positionV>
                <wp:extent cx="4867275" cy="7799705"/>
                <wp:effectExtent l="0" t="0" r="9525" b="0"/>
                <wp:wrapNone/>
                <wp:docPr id="45" name="مربع نص 45"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Pr="00815C4B" w:rsidRDefault="00B01FCB" w:rsidP="00E84ADB">
                            <w:pPr>
                              <w:pStyle w:val="afb"/>
                              <w:spacing w:before="240" w:line="240" w:lineRule="auto"/>
                              <w:jc w:val="left"/>
                              <w:rPr>
                                <w:rFonts w:ascii="Librarian" w:hAnsi="Librarian" w:cs="AL-Mateen"/>
                                <w:sz w:val="40"/>
                                <w:szCs w:val="4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45" o:spid="_x0000_s1030" type="#_x0000_t202" alt="الوصف: زخرفة" style="position:absolute;left:0;text-align:left;margin-left:24pt;margin-top:112.3pt;width:383.25pt;height:614.1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WRZ/wIAAMUFAAAOAAAAZHJzL2Uyb0RvYy54bWysVM2O0zAQviPxDpbv&#10;3SRV+pNo09XulqKVlh+xIM6O4zQWiW1st+mCOHCAZ4EL0iJx4E2yb8PYaUthkZAQPaS2x5755ptv&#10;5vhk09RozbThUmQ4OgoxYoLKgotlhl88XwymGBlLREFqKViGr5nBJ7P7945blbKhrGRdMI3AiTBp&#10;qzJcWavSIDC0Yg0xR1IxAcZS6oZY2OplUGjSgvemDoZhOA5aqQulJWXGwOm8N+KZ91+WjNonZWmY&#10;RXWGAZv1X+2/ufsGs2OSLjVRFadbGOQfUDSECwi6dzUnlqCV5ndcNZxqaWRpj6hsAlmWnDKfA2QT&#10;hb9lc1URxXwuQI5Re5rM/3NLH6+fasSLDMcjjARpoEa3H7qb7lP3Hd1+7L4hd14wQ4G07mv3pbu5&#10;fd99dry1yqTw/EqBA7s5kxuov+fAqEtJXxkk5HlFxJKdai3bipECcEfuZXDwtPdjnJO8fSQLiE9W&#10;VnpHm1I3jlSgCYF3qN/1vmZsYxGFw3g6ngwngJGCbTJJkkk48jFIunuutLEPmWyQW2RYgyi8e7K+&#10;NNbBIenuiouW11wteF2jQkH9IKiW9iW3la/GLkd3aVsPIObvqu0rPZd01TBhe+lqVhMLfWMqrgyE&#10;SVmTM6iEvig8TSQ1mj4DtF6kxmpmaeUQloBuew7Y9wZY77C7W7VwXyFdLn2W/QkwB3k7m+PQi/Rt&#10;Eg3j8GyYDBbj6WQQL+LRAIicDsIoOUvGYZzE88U7R1oUpxUvCiYuuWC7honiOxT8Uefb1u2l7lsG&#10;tRlORsNRrxtZ88KhddiMXubntUZr4jrX/7ZlNYfXGm5hftS8yfB0f4mkTm0PROGJs4TX/Tr4Fb6v&#10;PHCw+/eseG06OfbCtJt807fHTvK5LK5BrCAKLw6YfbCopH6DUQtzJMPm9YpohlF9IUDwSRTHbvD4&#10;TTyaDJ2gDi35oYUICq4ybDHql+cWdvBkpTRfVhCpbzEhT6FJSu7l67qpR7VtLZgVPqftXHPD6HDv&#10;b/2cvrM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UnNyyuEAAAALAQAADwAA&#10;AGRycy9kb3ducmV2LnhtbEyPQUvDQBCF74L/YRnBS7GbhLSkMZuiQtUebYVet8k0CWZnw+62if56&#10;x1M9DvPxvfeK9WR6cUHnO0sK4nkEAqmydUeNgs/95iED4YOmWveWUME3eliXtzeFzms70gdedqER&#10;LCGfawVtCEMupa9aNNrP7YDEv5N1Rgc+XSNrp0eWm14mUbSURnfECa0e8KXF6mt3NgoSdzpEm/j1&#10;Z/b+Fj/P3LDV436r1P3d9PQIIuAUrjD81efqUHKnoz1T7UWvIM14SmBXki5BMJDF6QLEkcl0kaxA&#10;loX8v6H8BQAA//8DAFBLAwQKAAAAAAAAACEANGYEMcUIAADFCAAAFAAAAGRycy9tZWRpYS9pbWFn&#10;ZTEucG5niVBORw0KGgoAAAANSUhEUgAAAsMAAALDCAMAAADHUv1wAAAAAXNSR0IArs4c6QAAADlQ&#10;TFRFBAQEFhYWDAwMMzMzIiIiQkJCVVVVTU1Nd3d3ZmZmhoaGgICA3d3dwMDAzMzM19fX6urq4+Pj&#10;////bIMkQQAACDpJREFUeNrt3e1yk0AYgNFgmlYrxJb7v1hHs2SEsrF8Zt/mnD8dVic/9JmduMDr&#10;oe07Hi6OC9fX+yC4qKvUyPf++qEdv166vt4HwUVz6v/UMBrWMBrWMBpGwxpGwxpGwxpGw2hYw2hY&#10;w2hYw2gYDWuYoA13zzwmVVqvDsvW1/sgSJ4viZz7q+3BvkdwGkbDoGHQMBoGDcPdGh6cx3avxg+O&#10;jSevr/dBkKR38utqcD48bHrwc+66+3Sszb1mNKxhNKxhNIyGNYyGNYyGNcwXbbg7t678XRG0YdAw&#10;GtYwGtYwGgYN83gN332+hP/Mi4UN330/tCGjYTSsYTSsYTQMGkbDGiZow3efL+FhSxY23I5fu0+H&#10;hjWMhkHDaFjDaFjDaBg0jIY1jIY1jIahmIbNpCJ6w6BhNKxhNKxhSmp4pxkpJqGwWcM77ZO2YzSM&#10;hjWMhjWMhkHDaFjDfLmGd5qR4hEfNmu4Hb92nw4NaxgNg4bRsIbRsIbRMGgYDWsYDYOGYfeGzUIh&#10;esOgYdAwj9HwyvMlzJFg94ZX3kDtx2gYNIyGNYyGQcOgYR6m4ZXnS3g8gt0bbsev3adDw6Bh0DAa&#10;1jAaBg2DhtGwhtEwlNuwV/CJ3jBoGDSMhjVM6IbnzZcwRoJyGp63sdqO0TBoGA1rGA2DhkHDaHje&#10;fAmP+FBOw+34tft0aBg0DBpGwxpGw6Bh0DAa1jAaBg3D0oafzEIheMOgYdAwGh5tODNfIn3/ffIn&#10;R/EN395wbcdoGDQMGkbDoGHQMBrONfzUPx/uDoTNkSBMw+34tQ0YDYOGQcNoGDQMGgYNo2HQMGgY&#10;NIyGQcOgYTSsYTQMGgYNo2ENo2HQMGgYDWsYDYOGQcNoWMNoGDQMGkbDGkbDoGHQMBrWMBoGDYOG&#10;0bCG0TBoGDSMhjWMhkHDoGE0DBoGDYOG0TBoGDQMGkbDoGHQMBrWMBoGDYOG0bCG0TBoGDSMhjWM&#10;hkHDoGE0rGE0DBoGDaNhDaNh0DBoGA1rGA2DhkHDaFjDaBg0DBpGwxpGw6Bh0DAaBg2DhkHDaBg0&#10;DBoGDaNh0DBoGA1rGA2DhkHDaFjDaBg0DBpGwxpGw6Bh0DAa1jAaBg2DhtGwhtEwaBg0jIY1jIZB&#10;w6BhNKxhNAwaBg2jYQ2jYdAwaBgNg4ZBw6BhNAwaBg2DhtEwaBg0jIY1jIZBw6BhNKxhNAwaBg2j&#10;YQ2jYdAwaBgNaxgNg4ZBw2hYw2gYNAwaRsMaRsOgYdAwGtYwGgYNg4bRsIbRMGgYNIyGQcOgYdAw&#10;GgYNg4ZBw2gYNAwaRsMaRsOgYdAwGtYwGgYNg4bRsIbRMGgYNIyGNYyGQcOgYTSsYTQMGgYNo2EN&#10;o2HQMGgYDWsYDYOGQcNoWMNoGDQMGkbDoGHQMGgYDYOGQcOgYTQMGgYNo2ENo2HQMGgYDWsYDYOG&#10;QcNoWMNoGDQMGkbDGkbDoGHQMBrWMBoGDYOG0bCG0TBoGDSMhjWMhkHDoGE0rGE0DBoGDaNh0DBo&#10;GDSMhkHDoGHQMBoGDYOG0bCG0TBoGDSMhjWMhkHDoGE0rGE0DBoGDaNhDaNh0DBoGA1rGA2DhkHD&#10;aFjDaBg0DBpGwxpGw6Bh0DAa1jAaBg2DhtEwaBg0DBpGw6Bh0DBoGA2DhkHDaFjDaBg0DBpGwxpG&#10;w6Bh0DAa1jAaBg2DhtGwhtEwaBg0jIY1jIZBw6BhNKxhNAwaBg2jYQ2jYdAwaBgNaxgNg4ZBw2gY&#10;NAwaBg2jYdAwaBg0jIZBw6BhNKxhNAwaBg2jYQ2jYdAwaBgNaxgNg4ZBw2hYw2gYNAwaRsMaRsOg&#10;YdAwGtYwGgYNg4bRsIbRMGgYNIyGNYyGQcOgYTQMGgYNg4bRMGgYNAwaRsOgYdAwGtYwGgYNg4bR&#10;sIbRMGgYNIyGNYyGQcOgYTSsYTQMGgYN87Wdmz9eu4aPzb80TICEq9NfPy+X9alHw5Rv+OUh06yG&#10;0TBoGDSMhjWMhmH9htOB8Fu6PjsfJph0IHx8TglXzoeJyb1mNAwahk/p/s32pmGCJlz1/w2nYaLJ&#10;taphNAwaBg2jYQ2jYdAwaBgNa5gy3ZwjYb4EARK+OUfCfAnK9593jnI0jIZBw6BhNKxhNAzLG745&#10;R8J8Ccp3e46E+RKE4V4zGtYwGoZPmThHQsMUl/DEORIapjRTW9UwGgYNg4bRsIbRMGgYNIyGNcxd&#10;nZs5cyTMl6CchKvTnDkS5ktQjJmvHGVpGA2DhtGwhtGwhtEwfLrhYzNnjoT5EhSjPs2aI2G+BMVx&#10;rxkNa5h9ZF7B1zBhEs68gq9hosilp2E0rGE0DBpGwxpGwxpGw6BhNKxhNKxhNAwfnW+OPDEjhfIT&#10;rnqjTd5fhjNPXi+/UC9b1zCbWfu9uRwNo2HQMBrWMBrWMBqGDw2nc9z3dD0ceXJ9SXTZuobZTDoQ&#10;Pr6khAcjT64viTbVonUNszX3mtGwhtlJ9333XcMETbibhfKiYWKamp6G0bCG0TBoGA1rGA1rGA2D&#10;htGwhtGwhpnvPHNchPkSlJLw9Wne3BwJ8yUo215vHOVpGA2jYQ2jYQ2jYQ2jYR624etpbW6OhPkS&#10;lO167JubI2G+BFG414yGNYyGNYyG0bCGCWDiTCoNU1zCE2dSaZjSrJWehtGwhtEwGtYwGtYwGtYw&#10;8Ruu+w9jXhtuYNRKYyFWnC8xeEYzPaLZ/jjBuKlzJDafL+FLA8FpGA2DhkHDaBgiN9w/g/uV1mvn&#10;oGRMnSOx+XyJwUHwt/TbKsegjJs6R8J8CUrjeQk0rGE0rGE0jIY1jIY1jIY1jIbRsIbRsIbRsIbR&#10;MBourGGI5je+dDS5NRgnXwAAAABJRU5ErkJgglBLAQItABQABgAIAAAAIQCxgme2CgEAABMCAAAT&#10;AAAAAAAAAAAAAAAAAAAAAABbQ29udGVudF9UeXBlc10ueG1sUEsBAi0AFAAGAAgAAAAhADj9If/W&#10;AAAAlAEAAAsAAAAAAAAAAAAAAAAAOwEAAF9yZWxzLy5yZWxzUEsBAi0AFAAGAAgAAAAhAPIxZFn/&#10;AgAAxQUAAA4AAAAAAAAAAAAAAAAAOgIAAGRycy9lMm9Eb2MueG1sUEsBAi0AFAAGAAgAAAAhAKom&#10;Dr68AAAAIQEAABkAAAAAAAAAAAAAAAAAZQUAAGRycy9fcmVscy9lMm9Eb2MueG1sLnJlbHNQSwEC&#10;LQAUAAYACAAAACEAUnNyyuEAAAALAQAADwAAAAAAAAAAAAAAAABYBgAAZHJzL2Rvd25yZXYueG1s&#10;UEsBAi0ACgAAAAAAAAAhADRmBDHFCAAAxQgAABQAAAAAAAAAAAAAAAAAZgcAAGRycy9tZWRpYS9p&#10;bWFnZTEucG5nUEsFBgAAAAAGAAYAfAEAAF0QAAAAAA==&#10;" stroked="f">
                <v:fill r:id="rId26" o:title="زخرفة" recolor="t" rotate="t" type="frame"/>
                <v:textbox>
                  <w:txbxContent>
                    <w:p w:rsidR="000E6807" w:rsidRPr="00815C4B" w:rsidRDefault="000E6807" w:rsidP="00E84ADB">
                      <w:pPr>
                        <w:pStyle w:val="afb"/>
                        <w:spacing w:before="240" w:line="240" w:lineRule="auto"/>
                        <w:jc w:val="left"/>
                        <w:rPr>
                          <w:rFonts w:ascii="Librarian" w:hAnsi="Librarian" w:cs="AL-Mateen"/>
                          <w:sz w:val="40"/>
                          <w:szCs w:val="40"/>
                        </w:rPr>
                      </w:pPr>
                    </w:p>
                  </w:txbxContent>
                </v:textbox>
                <w10:wrap anchorx="margin" anchory="page"/>
              </v:shape>
            </w:pict>
          </mc:Fallback>
        </mc:AlternateContent>
      </w:r>
    </w:p>
    <w:p w:rsidR="00E84ADB" w:rsidRPr="0082504A" w:rsidRDefault="00E84ADB">
      <w:pPr>
        <w:bidi w:val="0"/>
        <w:rPr>
          <w:rStyle w:val="aff0"/>
          <w:rFonts w:asciiTheme="minorHAnsi" w:hAnsiTheme="minorHAnsi"/>
          <w:b/>
          <w:bCs/>
          <w:i w:val="0"/>
          <w:iCs w:val="0"/>
          <w:sz w:val="36"/>
          <w:szCs w:val="36"/>
        </w:rPr>
      </w:pPr>
    </w:p>
    <w:p w:rsidR="00AC50E0" w:rsidRPr="0082504A" w:rsidRDefault="00AC50E0" w:rsidP="00AC50E0">
      <w:pPr>
        <w:rPr>
          <w:rtl/>
        </w:rPr>
      </w:pPr>
    </w:p>
    <w:p w:rsidR="00AC50E0" w:rsidRPr="0082504A" w:rsidRDefault="00AC50E0" w:rsidP="00AC50E0">
      <w:pPr>
        <w:rPr>
          <w:rtl/>
        </w:rPr>
      </w:pPr>
    </w:p>
    <w:p w:rsidR="00AC50E0" w:rsidRPr="0082504A" w:rsidRDefault="00AC50E0" w:rsidP="00AC50E0">
      <w:pPr>
        <w:rPr>
          <w:rtl/>
        </w:rPr>
      </w:pPr>
    </w:p>
    <w:p w:rsidR="00AC50E0" w:rsidRPr="0082504A" w:rsidRDefault="00AC50E0" w:rsidP="00AC50E0">
      <w:pPr>
        <w:rPr>
          <w:rtl/>
        </w:rPr>
      </w:pPr>
    </w:p>
    <w:p w:rsidR="00AC50E0" w:rsidRPr="0082504A" w:rsidRDefault="00AC50E0" w:rsidP="00AC50E0">
      <w:pPr>
        <w:rPr>
          <w:rtl/>
        </w:rPr>
      </w:pPr>
    </w:p>
    <w:p w:rsidR="00AC50E0" w:rsidRPr="0082504A" w:rsidRDefault="00AC50E0" w:rsidP="00AC50E0">
      <w:pPr>
        <w:rPr>
          <w:rtl/>
        </w:rPr>
      </w:pPr>
    </w:p>
    <w:p w:rsidR="00E84ADB" w:rsidRPr="0082504A" w:rsidRDefault="002839D2" w:rsidP="00C94E52">
      <w:pPr>
        <w:pStyle w:val="af3"/>
        <w:spacing w:line="240" w:lineRule="auto"/>
        <w:rPr>
          <w:b/>
          <w:sz w:val="52"/>
          <w:szCs w:val="52"/>
          <w:rtl/>
        </w:rPr>
      </w:pPr>
      <w:bookmarkStart w:id="23" w:name="_Toc407654049"/>
      <w:r>
        <w:rPr>
          <w:rFonts w:hint="cs"/>
          <w:sz w:val="52"/>
          <w:szCs w:val="52"/>
          <w:rtl/>
        </w:rPr>
        <w:t>ال</w:t>
      </w:r>
      <w:r w:rsidR="00AC50E0" w:rsidRPr="0082504A">
        <w:rPr>
          <w:rFonts w:hint="cs"/>
          <w:sz w:val="52"/>
          <w:szCs w:val="52"/>
          <w:rtl/>
        </w:rPr>
        <w:t>تمهيد</w:t>
      </w:r>
      <w:bookmarkEnd w:id="23"/>
    </w:p>
    <w:p w:rsidR="00E84ADB" w:rsidRPr="0082504A" w:rsidRDefault="00AC19DB" w:rsidP="00E84ADB">
      <w:pPr>
        <w:spacing w:after="120" w:line="240" w:lineRule="exact"/>
        <w:ind w:firstLine="680"/>
        <w:rPr>
          <w:b/>
          <w:bCs/>
          <w:sz w:val="38"/>
          <w:rtl/>
        </w:rPr>
      </w:pPr>
      <w:r w:rsidRPr="0082504A">
        <w:rPr>
          <w:noProof/>
          <w:sz w:val="26"/>
          <w:szCs w:val="22"/>
          <w:rtl/>
        </w:rPr>
        <mc:AlternateContent>
          <mc:Choice Requires="wps">
            <w:drawing>
              <wp:anchor distT="0" distB="0" distL="114300" distR="114300" simplePos="0" relativeHeight="251697152" behindDoc="0" locked="0" layoutInCell="1" allowOverlap="1" wp14:anchorId="73693419" wp14:editId="2600A4A3">
                <wp:simplePos x="0" y="0"/>
                <wp:positionH relativeFrom="column">
                  <wp:posOffset>701040</wp:posOffset>
                </wp:positionH>
                <wp:positionV relativeFrom="paragraph">
                  <wp:posOffset>96731</wp:posOffset>
                </wp:positionV>
                <wp:extent cx="4052455" cy="0"/>
                <wp:effectExtent l="0" t="38100" r="5715" b="38100"/>
                <wp:wrapNone/>
                <wp:docPr id="62" name="رابط مستقيم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52455" cy="0"/>
                        </a:xfrm>
                        <a:prstGeom prst="line">
                          <a:avLst/>
                        </a:prstGeom>
                        <a:noFill/>
                        <a:ln w="762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2" o:spid="_x0000_s1026" style="position:absolute;left:0;text-align:lef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2pt,7.6pt" to="374.3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hthSgIAAFcEAAAOAAAAZHJzL2Uyb0RvYy54bWysVM2O0zAQviPxDpbv3SQl7XajTVeoabks&#10;sNIu3F3baax1bMv2Nq0QF6S97IuAuCEOvEr7NozdH3bhghA5OGPPzJdvZj7n/GLVSrTk1gmtSpyd&#10;pBhxRTUTalHidzez3ggj54liRGrFS7zmDl+Mnz8770zB+7rRknGLAES5ojMlbrw3RZI42vCWuBNt&#10;uAJnrW1LPGztImGWdIDeyqSfpsOk05YZqyl3Dk6rnROPI35dc+rf1rXjHskSAzcfVxvXeViT8Tkp&#10;FpaYRtA9DfIPLFoiFHz0CFURT9CdFX9AtYJa7XTtT6huE13XgvJYA1STpb9Vc90Qw2Mt0Bxnjm1y&#10;/w+WvlleWSRYiYd9jBRpYUabb5vPmy+bH2h7v/m++br9tH3Y3iPwQ7M64wrImagrG8qlK3VtLjW9&#10;dUjpSUPUgkfSN2sDQFnISJ6khI0z8Ml591oziCF3XsfOrWrboloK8z4kBnDoDlrFUa2Po+Irjygc&#10;5umgnw8GGNGDLyFFgAiJxjr/iusWBaPEUqjQRVKQ5aXzgdKvkHCs9ExIGZUgFepKfDoEaQF0a6Av&#10;vhHqBtRxGyGcloKF8JDo7GI+kRYtSVBXfGLF4HkcZvWdYhG+4YRN97YnQu5soCNVwIPigODe2snn&#10;w1l6Nh1NR3kv7w+nvTytqt7L2STvDWfZ6aB6UU0mVfYxUMvyohGMcRXYHaSc5X8nlf2l2onwKOZj&#10;Y5Kn6LGDQPbwjqTjnMNodyKZa7a+sof5g3pj8P6mhevxeA/24//B+CcAAAD//wMAUEsDBBQABgAI&#10;AAAAIQDGv9q43wAAAAkBAAAPAAAAZHJzL2Rvd25yZXYueG1sTI/NTsMwEITvSLyDtUjcqNNS0irE&#10;qSIQQoJTf9SzE2+TlHgdxW6b8PRsxQFuO7uj2W/S1WBbccbeN44UTCcRCKTSmYYqBbvt28MShA+a&#10;jG4doYIRPayy25tUJ8ZdaI3nTagEh5BPtII6hC6R0pc1Wu0nrkPi28H1VgeWfSVNry8cbls5i6JY&#10;Wt0Qf6h1hy81ll+bk1WQ777Hx9ewH9/jvV8UH+vj55hvlbq/G/JnEAGH8GeGKz6jQ8ZMhTuR8aJl&#10;PY3mbOXhaQaCDYv5MgZR/C5klsr/DbIfAAAA//8DAFBLAQItABQABgAIAAAAIQC2gziS/gAAAOEB&#10;AAATAAAAAAAAAAAAAAAAAAAAAABbQ29udGVudF9UeXBlc10ueG1sUEsBAi0AFAAGAAgAAAAhADj9&#10;If/WAAAAlAEAAAsAAAAAAAAAAAAAAAAALwEAAF9yZWxzLy5yZWxzUEsBAi0AFAAGAAgAAAAhALNW&#10;G2FKAgAAVwQAAA4AAAAAAAAAAAAAAAAALgIAAGRycy9lMm9Eb2MueG1sUEsBAi0AFAAGAAgAAAAh&#10;AMa/2rjfAAAACQEAAA8AAAAAAAAAAAAAAAAApAQAAGRycy9kb3ducmV2LnhtbFBLBQYAAAAABAAE&#10;APMAAACwBQAAAAA=&#10;" strokeweight="6pt">
                <v:stroke linestyle="thinThick"/>
              </v:line>
            </w:pict>
          </mc:Fallback>
        </mc:AlternateContent>
      </w:r>
    </w:p>
    <w:p w:rsidR="00E84ADB" w:rsidRPr="0082504A" w:rsidRDefault="00E84ADB" w:rsidP="00AC50E0">
      <w:pPr>
        <w:ind w:left="454" w:firstLine="720"/>
        <w:rPr>
          <w:rFonts w:ascii="mylotus" w:hAnsi="mylotus"/>
          <w:b/>
          <w:bCs/>
          <w:sz w:val="40"/>
          <w:rtl/>
        </w:rPr>
      </w:pPr>
      <w:r w:rsidRPr="0082504A">
        <w:rPr>
          <w:rFonts w:ascii="mylotus" w:hAnsi="mylotus"/>
          <w:sz w:val="40"/>
          <w:rtl/>
        </w:rPr>
        <w:t xml:space="preserve">وفيه </w:t>
      </w:r>
      <w:r w:rsidR="00AC50E0" w:rsidRPr="0082504A">
        <w:rPr>
          <w:rFonts w:ascii="mylotus" w:hAnsi="mylotus" w:hint="cs"/>
          <w:sz w:val="40"/>
          <w:rtl/>
        </w:rPr>
        <w:t>مبحثان</w:t>
      </w:r>
      <w:r w:rsidRPr="0082504A">
        <w:rPr>
          <w:rFonts w:ascii="mylotus" w:hAnsi="mylotus"/>
          <w:b/>
          <w:bCs/>
          <w:sz w:val="40"/>
          <w:rtl/>
        </w:rPr>
        <w:t xml:space="preserve">: </w:t>
      </w:r>
    </w:p>
    <w:p w:rsidR="00AC50E0" w:rsidRPr="0082504A" w:rsidRDefault="00AC50E0" w:rsidP="00AD5412">
      <w:pPr>
        <w:numPr>
          <w:ilvl w:val="0"/>
          <w:numId w:val="30"/>
        </w:numPr>
        <w:spacing w:after="120"/>
        <w:ind w:left="1474" w:right="907"/>
        <w:rPr>
          <w:rFonts w:ascii="Librarian" w:hAnsi="Librarian" w:cs="AL-Mateen"/>
          <w:sz w:val="40"/>
          <w:rtl/>
        </w:rPr>
      </w:pPr>
      <w:r w:rsidRPr="0082504A">
        <w:rPr>
          <w:rFonts w:ascii="Librarian" w:hAnsi="Librarian" w:cs="AL-Mateen" w:hint="cs"/>
          <w:sz w:val="40"/>
          <w:rtl/>
        </w:rPr>
        <w:t>المبحث الأول: نبذة موجزة عن الإمام البزَّار</w:t>
      </w:r>
      <w:r w:rsidR="00565F28">
        <w:rPr>
          <w:rFonts w:ascii="Librarian" w:hAnsi="Librarian" w:cs="AL-Mateen" w:hint="cs"/>
          <w:sz w:val="40"/>
          <w:rtl/>
        </w:rPr>
        <w:t>.</w:t>
      </w:r>
    </w:p>
    <w:p w:rsidR="00AC50E0" w:rsidRPr="0082504A" w:rsidRDefault="00AC50E0" w:rsidP="00AD5412">
      <w:pPr>
        <w:numPr>
          <w:ilvl w:val="0"/>
          <w:numId w:val="30"/>
        </w:numPr>
        <w:spacing w:after="120"/>
        <w:ind w:left="1474" w:right="907"/>
        <w:rPr>
          <w:rFonts w:ascii="Librarian" w:hAnsi="Librarian" w:cs="AL-Mateen"/>
          <w:sz w:val="40"/>
        </w:rPr>
      </w:pPr>
      <w:r w:rsidRPr="0082504A">
        <w:rPr>
          <w:rFonts w:ascii="Librarian" w:hAnsi="Librarian" w:cs="AL-Mateen" w:hint="cs"/>
          <w:sz w:val="40"/>
          <w:rtl/>
        </w:rPr>
        <w:t>المبحث الثاني: التعريف بكتاب</w:t>
      </w:r>
      <w:r w:rsidR="00B1589E">
        <w:rPr>
          <w:rFonts w:ascii="Librarian" w:hAnsi="Librarian" w:cs="AL-Mateen" w:hint="cs"/>
          <w:sz w:val="40"/>
          <w:rtl/>
        </w:rPr>
        <w:t xml:space="preserve"> "</w:t>
      </w:r>
      <w:r w:rsidRPr="0082504A">
        <w:rPr>
          <w:rFonts w:ascii="Librarian" w:hAnsi="Librarian" w:cs="AL-Mateen" w:hint="cs"/>
          <w:sz w:val="40"/>
          <w:rtl/>
        </w:rPr>
        <w:t xml:space="preserve"> البحر الزخار</w:t>
      </w:r>
      <w:r w:rsidR="00B1589E">
        <w:rPr>
          <w:rFonts w:ascii="Librarian" w:hAnsi="Librarian" w:cs="AL-Mateen" w:hint="cs"/>
          <w:sz w:val="40"/>
          <w:rtl/>
        </w:rPr>
        <w:t>"</w:t>
      </w:r>
      <w:r w:rsidR="00565F28">
        <w:rPr>
          <w:rFonts w:ascii="Librarian" w:hAnsi="Librarian" w:cs="AL-Mateen" w:hint="cs"/>
          <w:sz w:val="40"/>
          <w:rtl/>
        </w:rPr>
        <w:t>.</w:t>
      </w:r>
    </w:p>
    <w:p w:rsidR="00E84ADB" w:rsidRPr="0082504A" w:rsidRDefault="00E84ADB" w:rsidP="00E84ADB">
      <w:pPr>
        <w:spacing w:after="140" w:line="200" w:lineRule="exact"/>
        <w:rPr>
          <w:b/>
          <w:bCs/>
          <w:sz w:val="38"/>
          <w:rtl/>
        </w:rPr>
      </w:pPr>
    </w:p>
    <w:p w:rsidR="00E84ADB" w:rsidRPr="0082504A" w:rsidRDefault="00E84ADB" w:rsidP="00E84ADB">
      <w:pPr>
        <w:jc w:val="center"/>
        <w:rPr>
          <w:rFonts w:ascii="Traditional Arabic" w:hAnsi="Traditional Arabic" w:cs="AL-Mateen"/>
          <w:sz w:val="52"/>
          <w:szCs w:val="52"/>
          <w:rtl/>
        </w:rPr>
        <w:sectPr w:rsidR="00E84ADB" w:rsidRPr="0082504A">
          <w:headerReference w:type="default" r:id="rId33"/>
          <w:footerReference w:type="default" r:id="rId34"/>
          <w:footnotePr>
            <w:numRestart w:val="eachPage"/>
          </w:footnotePr>
          <w:pgSz w:w="11906" w:h="16838"/>
          <w:pgMar w:top="1701" w:right="1985" w:bottom="1701" w:left="1418" w:header="720" w:footer="720" w:gutter="0"/>
          <w:cols w:space="720"/>
          <w:bidi/>
          <w:rtlGutter/>
        </w:sectPr>
      </w:pP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cs="AL-Mateen"/>
          <w:noProof/>
          <w:sz w:val="52"/>
          <w:szCs w:val="52"/>
          <w:rtl/>
        </w:rPr>
        <mc:AlternateContent>
          <mc:Choice Requires="wps">
            <w:drawing>
              <wp:anchor distT="0" distB="0" distL="114300" distR="114300" simplePos="0" relativeHeight="251677696" behindDoc="1" locked="0" layoutInCell="1" allowOverlap="1" wp14:anchorId="01B8B6F1" wp14:editId="264EF818">
                <wp:simplePos x="0" y="0"/>
                <wp:positionH relativeFrom="margin">
                  <wp:posOffset>304800</wp:posOffset>
                </wp:positionH>
                <wp:positionV relativeFrom="page">
                  <wp:posOffset>1426210</wp:posOffset>
                </wp:positionV>
                <wp:extent cx="4867275" cy="7799705"/>
                <wp:effectExtent l="0" t="0" r="9525" b="0"/>
                <wp:wrapNone/>
                <wp:docPr id="53" name="مربع نص 53"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pStyle w:val="afb"/>
                              <w:spacing w:before="240" w:line="240" w:lineRule="auto"/>
                              <w:jc w:val="left"/>
                              <w:rPr>
                                <w:rFonts w:ascii="Lotus Linotype" w:hAnsi="Lotus Linotype" w:cs="Lotus Linotype"/>
                                <w:bCs/>
                                <w:szCs w:val="3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3" o:spid="_x0000_s1031" type="#_x0000_t202" alt="الوصف: زخرفة" style="position:absolute;left:0;text-align:left;margin-left:24pt;margin-top:112.3pt;width:383.25pt;height:614.1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bHNAAMAAMUFAAAOAAAAZHJzL2Uyb0RvYy54bWysVM2O0zAQviPxDpbv&#10;3SQl/Um06Wp3SxHS8iMWxNlxnMYisY3tNl0QBw7wLHBBWiQOvEn2bRg7bSksEhKih9T22DPffPPN&#10;HJ9smhqtmTZcigxHRyFGTFBZcLHM8Ivni8EUI2OJKEgtBcvwFTP4ZHb3znGrUjaUlawLphE4ESZt&#10;VYYra1UaBIZWrCHmSComwFhK3RALW70MCk1a8N7UwTAMx0ErdaG0pMwYOJ33Rjzz/suSUfukLA2z&#10;qM4wYLP+q/03d99gdkzSpSaq4nQLg/wDioZwAUH3rubEErTS/JarhlMtjSztEZVNIMuSU+ZzgGyi&#10;8LdsLiuimM8FyDFqT5P5f27p4/VTjXiR4dE9jARpoEY3H7rr7lP3Hd187L4hd14wQ4G07mv3pbu+&#10;ed99dry1yqTw/FKBA7s5kxuov+fAqAtJXxkk5HlFxJKdai3bipECcEfuZXDwtPdjnJO8fSQLiE9W&#10;VnpHm1I3jlSgCYF3qN/VvmZsYxGFw3g6ngwnI4wo2CaTJJmEIx+DpLvnShv7gMkGuUWGNYjCuyfr&#10;C2MdHJLurrhoec3Vgtc1KhTUD4JqaV9yW/lq7HJ0l7b1AGL+rtq+0nNJVw0TtpeuZjWx0Dem4spA&#10;mJQ1OYNK6IeFp4mkRtNngNaL1FjNLK0cwhLQbc8B+94A6x12d6sW7iuky6XPsj8B5iBvZ3McepG+&#10;TaJhHJ4Nk8FiPJ0M4kU8GgCR00EYJWfJOIyTeL5450iL4rTiRcHEBRds1zBRfIuCP+p827q91H3L&#10;oDbDyWg46nUja144tA6b0cv8vNZoTVzn+t+2rObwWsMtzI+aNxme7i+R1Kntvig8cZbwul8Hv8L3&#10;lQcOdv+eFa9NJ8demHaTb/r22Ek+l8UViBVE4cUBsw8WldRvMGphjmTYvF4RzTCqHwoQfBLFsRs8&#10;fhOPJkMnqENLfmghgoKrDFuM+uW5hR08WSnNlxVE6ltMyFNokpJ7+bpu6lFtWwtmhc9pO9fcMDrc&#10;+1s/p+/s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JzcsrhAAAACwEAAA8A&#10;AABkcnMvZG93bnJldi54bWxMj0FLw0AQhe+C/2EZwUuxm4S0pDGbokLVHm2FXrfJNAlmZ8Puton+&#10;esdTPQ7z8b33ivVkenFB5ztLCuJ5BAKpsnVHjYLP/eYhA+GDplr3llDBN3pYl7c3hc5rO9IHXnah&#10;ESwhn2sFbQhDLqWvWjTaz+2AxL+TdUYHPl0ja6dHlpteJlG0lEZ3xAmtHvClxeprdzYKEnc6RJv4&#10;9Wf2/hY/z9yw1eN+q9T93fT0CCLgFK4w/NXn6lByp6M9U+1FryDNeEpgV5IuQTCQxekCxJHJdJGs&#10;QJaF/L+h/AUAAP//AwBQSwMECgAAAAAAAAAhADRmBDHFCAAAxQgAABQAAABkcnMvbWVkaWEvaW1h&#10;Z2UxLnBuZ4lQTkcNChoKAAAADUlIRFIAAALDAAACwwgDAAAAx1L9cAAAAAFzUkdCAK7OHOkAAAA5&#10;UExURQQEBBYWFgwMDDMzMyIiIkJCQlVVVU1NTXd3d2ZmZoaGhoCAgN3d3cDAwMzMzNfX1+rq6uPj&#10;4////2yDJEEAAAg6SURBVHja7d3tcpNAGIDRYJpWK8SW+79YR7NkhLKxfGbf5pw/HVYnP/SZnbjA&#10;66HtOx4ujgvX1/sguKir1Mj3/vqhHb9eur7eB8FFc+r/1DAa1jAa1jAaRsMaRsMaRsMaRsNoWMNo&#10;WMNoWMNoGA1rmKANd888JlVarw7L1tf7IEieL4mc+6vtwb5HcBpGw6Bh0DAaBg3D3RoenMd2r8YP&#10;jo0nr6/3QZCkd/LranA+PGx68HPuuvt0rM29ZjSsYTSsYTSMhjWMhjWMhjXMF224O7eu/F0RtGHQ&#10;MBrWMBrWMBoGDfN4Dd99voT/zIuFDd99P7Qho2E0rGE0rGE0DBpGwxomaMN3ny/hYUsWNtyOX7tP&#10;h4Y1jIZBw2hYw2hYw2gYNIyGNYyGNYyGoZiGzaQiesOgYTSsYTSsYUpqeKcZKSahsFnDO+2TtmM0&#10;jIY1jIY1jIZBw2hYw3y5hneakeIRHzZruB2/dp8ODWsYDYOG0bCG0bCG0TBoGA1rGA2DhmH3hs1C&#10;IXrDoGHQMI/R8MrzJcyRYPeGV95A7cdoGDSMhjWMhkHDoGEepuGV50t4PILdG27Hr92nQ8OgYdAw&#10;GtYwGgYNg4bRsIbRMJTbsFfwid4waBg0jIY1TOiG582XMEaCchqet7HajtEwaBgNaxgNg4ZBw2h4&#10;3nwJj/hQTsPt+LX7dGgYNAwaRsMaRsOgYdAwGtYwGgYNw9KGn8xCIXjDoGHQMBoebTgzXyJ9/33y&#10;J0fxDd/ecG3HaBg0DBpGw6Bh0DAazjX81D8f7g6EzZEgTMPt+LUNGA2DhkHDaBg0DBoGDaNh0DBo&#10;GDSMhkHDoGE0rGE0DBoGDaNhDaNh0DBoGA1rGA2DhkHDaFjDaBg0DBpGwxpGw6Bh0DAa1jAaBg2D&#10;htGwhtEwaBg0jIY1jIZBw6BhNAwaBg2DhtEwaBg0DBpGw6Bh0DAa1jAaBg2DhtGwhtEwaBg0jIY1&#10;jIZBw6BhNKxhNAwaBg2jYQ2jYdAwaBgNaxgNg4ZBw2hYw2gYNAwaRsMaRsOgYdAwGgYNg4ZBw2gY&#10;NAwaBg2jYdAwaBgNaxgNg4ZBw2hYw2gYNAwaRsMaRsOgYdAwGtYwGgYNg4bRsIbRMGgYNIyGNYyG&#10;QcOgYTSsYTQMGgYNo2ENo2HQMGgYDYOGQcOgYTQMGgYNg4bRMGgYNIyGNYyGQcOgYTSsYTQMGgYN&#10;o2ENo2HQMGgYDWsYDYOGQcNoWMNoGDQMGkbDGkbDoGHQMBrWMBoGDYOG0bCG0TBoGDSMhkHDoGHQ&#10;MBoGDYOGQcNoGDQMGkbDGkbDoGHQMBrWMBoGDYOG0bCG0TBoGDSMhjWMhkHDoGE0rGE0DBoGDaNh&#10;DaNh0DBoGA1rGA2DhkHDaFjDaBg0DBpGw6Bh0DBoGA2DhkHDoGE0DBoGDaNhDaNh0DBoGA1rGA2D&#10;hkHDaFjDaBg0DBpGwxpGw6Bh0DAa1jAaBg2DhtGwhtEwaBg0jIY1jIZBw6BhNKxhNAwaBg2jYdAw&#10;aBg0jIZBw6Bh0DAaBg2DhtGwhtEwaBg0jIY1jIZBw6BhNKxhNAwaBg2jYQ2jYdAwaBgNaxgNg4ZB&#10;w2hYw2gYNAwaRsMaRsOgYdAwGtYwGgYNg4bRMGgYNAwaRsOgYdAwaBgNg4ZBw2hYw2gYNAwaRsMa&#10;RsOgYdAwGtYwGgYNg4bRsIbRMGgYNIyGNYyGQcOgYTSsYTQMGgYNo2ENo2HQMGgYDWsYDYOGQcNo&#10;GDQMGgYNo2HQMGgYNIyGQcOgYTSsYTQMGgYNo2ENo2HQMGgYDWsYDYOGQcNoWMNoGDQMGkbDGkbD&#10;oGHQMBrWMBoGDYOG0bCG0TBoGDSMhjWMhkHDoGE0DBoGDYOG0TBoGDQMGkbDoGHQMBrWMBoGDYOG&#10;0bCG0TBoGDSMhjWMhkHDoGE0rGE0DBoGDfO1nZs/XruGj82/NEyAhKvTXz8vl/WpR8OUb/jlIdOs&#10;htEwaBg0jIY1jIZh/YbTgfBbuj47HyaYdCB8fE4JV86Hicm9ZjQMGoZP6f7N9qZhgiZc9f8Np2Gi&#10;ybWqYTQMGgYNo2ENo2HQMGgYDWuYMt2cI2G+BAESvjlHwnwJyvefd45yNIyGQcOgYTSsYTQMyxu+&#10;OUfCfAnKd3uOhPkShOFeMxrWMBqGT5k4R0LDFJfwxDkSGqY0U1vVMBoGDYOG0bCG0TBoGDSMhjXM&#10;XZ2bOXMkzJegnISr05w5EuZLUIyZrxxlaRgNg4bRsIbRsIbRMHy64WMzZ46E+RIUoz7NmiNhvgTF&#10;ca8ZDWuYfWRewdcwYRLOvIKvYaLIpadhNKxhNAwaRsMaRsMaRsOgYTSsYTSsYTQMH51vjjwxI4Xy&#10;E656o03eX4YzT14vv1AvW9cwm1n7vbkcDaNh0DAa1jAa1jAahg8Np3Pc93Q9HHlyfUl02bqG2Uw6&#10;ED6+pIQHI0+uL4k21aJ1DbM195rRsIbZSfd9913DBE24m4XyomFimpqehtGwhtEwaBgNaxgNaxgN&#10;g4bRsIbRsIaZ7zxzXIT5EpSS8PVp3twcCfMlKNtebxzlaRgNo2ENo2ENo2ENo2EetuHraW1ujoT5&#10;EpTteuybmyNhvgRRuNeMhjWMhjWMhtGwhglg4kwqDVNcwhNnUmmY0qyVnobRsIbRMBrWMBrWMBrW&#10;MPEbrvsPY14bbmDUSmMhVpwvMXhGMz2i2f44wbipcyQ2ny/hSwPBaRgNg4ZBw2gYIjfcP4P7ldZr&#10;56BkTJ0jsfl8icFB8Lf02yrHoIybOkfCfAlK43kJNKxhNKxhNIyGNYyGNYyGNYyG0bCG0bCG0bCG&#10;0TAaLqxhiOY3vnQ0uTUYJ18AAAAASUVORK5CYIJQSwECLQAUAAYACAAAACEAsYJntgoBAAATAgAA&#10;EwAAAAAAAAAAAAAAAAAAAAAAW0NvbnRlbnRfVHlwZXNdLnhtbFBLAQItABQABgAIAAAAIQA4/SH/&#10;1gAAAJQBAAALAAAAAAAAAAAAAAAAADsBAABfcmVscy8ucmVsc1BLAQItABQABgAIAAAAIQAbRbHN&#10;AAMAAMUFAAAOAAAAAAAAAAAAAAAAADoCAABkcnMvZTJvRG9jLnhtbFBLAQItABQABgAIAAAAIQCq&#10;Jg6+vAAAACEBAAAZAAAAAAAAAAAAAAAAAGYFAABkcnMvX3JlbHMvZTJvRG9jLnhtbC5yZWxzUEsB&#10;Ai0AFAAGAAgAAAAhAFJzcsrhAAAACwEAAA8AAAAAAAAAAAAAAAAAWQYAAGRycy9kb3ducmV2Lnht&#10;bFBLAQItAAoAAAAAAAAAIQA0ZgQxxQgAAMUIAAAUAAAAAAAAAAAAAAAAAGcHAABkcnMvbWVkaWEv&#10;aW1hZ2UxLnBuZ1BLBQYAAAAABgAGAHwBAABeEAAAAAA=&#10;" stroked="f">
                <v:fill r:id="rId26" o:title="زخرفة" recolor="t" rotate="t" type="frame"/>
                <v:textbox>
                  <w:txbxContent>
                    <w:p w:rsidR="000E6807" w:rsidRDefault="000E6807" w:rsidP="00E84ADB">
                      <w:pPr>
                        <w:pStyle w:val="afb"/>
                        <w:spacing w:before="240" w:line="240" w:lineRule="auto"/>
                        <w:jc w:val="left"/>
                        <w:rPr>
                          <w:rFonts w:ascii="Lotus Linotype" w:hAnsi="Lotus Linotype" w:cs="Lotus Linotype"/>
                          <w:bCs/>
                          <w:szCs w:val="34"/>
                        </w:rPr>
                      </w:pPr>
                    </w:p>
                  </w:txbxContent>
                </v:textbox>
                <w10:wrap anchorx="margin" anchory="page"/>
              </v:shape>
            </w:pict>
          </mc:Fallback>
        </mc:AlternateContent>
      </w:r>
    </w:p>
    <w:p w:rsidR="00426B30" w:rsidRPr="007E1242" w:rsidRDefault="00426B30" w:rsidP="005D1120">
      <w:pPr>
        <w:pStyle w:val="af4"/>
        <w:rPr>
          <w:b/>
          <w:bCs/>
          <w:sz w:val="32"/>
          <w:szCs w:val="36"/>
          <w:rtl/>
        </w:rPr>
      </w:pPr>
      <w:bookmarkStart w:id="24" w:name="_Toc407654050"/>
      <w:r w:rsidRPr="007E1242">
        <w:rPr>
          <w:rFonts w:hint="cs"/>
          <w:sz w:val="32"/>
          <w:szCs w:val="36"/>
          <w:rtl/>
        </w:rPr>
        <w:lastRenderedPageBreak/>
        <w:t>المبحث الأول</w:t>
      </w:r>
      <w:r w:rsidR="00210FAA" w:rsidRPr="007E1242">
        <w:rPr>
          <w:sz w:val="32"/>
          <w:szCs w:val="36"/>
          <w:rtl/>
        </w:rPr>
        <w:br/>
      </w:r>
      <w:r w:rsidR="00210FAA" w:rsidRPr="007E1242">
        <w:rPr>
          <w:rFonts w:hint="cs"/>
          <w:sz w:val="32"/>
          <w:szCs w:val="36"/>
          <w:rtl/>
        </w:rPr>
        <w:t>نبذة موجزة عن الإمام البزَّار</w:t>
      </w:r>
      <w:bookmarkEnd w:id="24"/>
    </w:p>
    <w:p w:rsidR="00426B30" w:rsidRPr="0082504A" w:rsidRDefault="00354C24" w:rsidP="00003AFE">
      <w:pPr>
        <w:spacing w:after="20"/>
        <w:ind w:firstLine="397"/>
        <w:jc w:val="both"/>
        <w:rPr>
          <w:rStyle w:val="aff0"/>
          <w:rFonts w:ascii="Traditional Arabic" w:hAnsi="Traditional Arabic"/>
          <w:b/>
          <w:bCs/>
          <w:i w:val="0"/>
          <w:iCs w:val="0"/>
          <w:sz w:val="36"/>
          <w:szCs w:val="36"/>
          <w:rtl/>
        </w:rPr>
      </w:pPr>
      <w:r w:rsidRPr="005D1120">
        <w:rPr>
          <w:rStyle w:val="aff0"/>
          <w:rFonts w:ascii="Traditional Arabic" w:hAnsi="Traditional Arabic" w:hint="cs"/>
          <w:b/>
          <w:bCs/>
          <w:i w:val="0"/>
          <w:iCs w:val="0"/>
          <w:sz w:val="36"/>
          <w:szCs w:val="36"/>
          <w:rtl/>
        </w:rPr>
        <w:t>ا</w:t>
      </w:r>
      <w:r w:rsidR="00426B30" w:rsidRPr="005D1120">
        <w:rPr>
          <w:rStyle w:val="aff0"/>
          <w:rFonts w:ascii="Traditional Arabic" w:hAnsi="Traditional Arabic"/>
          <w:b/>
          <w:bCs/>
          <w:i w:val="0"/>
          <w:iCs w:val="0"/>
          <w:sz w:val="36"/>
          <w:szCs w:val="36"/>
          <w:rtl/>
        </w:rPr>
        <w:t>سمه</w:t>
      </w:r>
      <w:r w:rsidR="00426B30" w:rsidRPr="0082504A">
        <w:rPr>
          <w:rStyle w:val="aff0"/>
          <w:rFonts w:ascii="Traditional Arabic" w:hAnsi="Traditional Arabic"/>
          <w:b/>
          <w:bCs/>
          <w:i w:val="0"/>
          <w:iCs w:val="0"/>
          <w:sz w:val="36"/>
          <w:szCs w:val="36"/>
          <w:rtl/>
        </w:rPr>
        <w:t xml:space="preserve"> ونسبه وكنيته</w:t>
      </w:r>
      <w:r w:rsidR="000B2301" w:rsidRPr="0082504A">
        <w:rPr>
          <w:rStyle w:val="aff0"/>
          <w:rFonts w:ascii="Traditional Arabic" w:hAnsi="Traditional Arabic"/>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هو الشيخ الإمام, الحافظ الكبير, أبو بكر, أحمد بن عمرو بن عبد الخالق العتكي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Style w:val="aff0"/>
          <w:rFonts w:ascii="Traditional Arabic" w:hAnsi="Traditional Arabic" w:hint="cs"/>
          <w:i w:val="0"/>
          <w:iCs w:val="0"/>
          <w:sz w:val="36"/>
          <w:szCs w:val="36"/>
          <w:rtl/>
        </w:rPr>
        <w:t>البصري, المعروف بالبزَّار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أحد الأعلام المشهورين.</w:t>
      </w:r>
    </w:p>
    <w:p w:rsidR="00426B30" w:rsidRPr="0082504A" w:rsidRDefault="00426B30" w:rsidP="00003AFE">
      <w:pPr>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مولده</w:t>
      </w:r>
      <w:r w:rsidR="000B2301" w:rsidRPr="0082504A">
        <w:rPr>
          <w:rStyle w:val="aff0"/>
          <w:rFonts w:ascii="Traditional Arabic" w:hAnsi="Traditional Arabic"/>
          <w:b/>
          <w:bCs/>
          <w:i w:val="0"/>
          <w:iCs w:val="0"/>
          <w:sz w:val="36"/>
          <w:szCs w:val="36"/>
          <w:rtl/>
        </w:rPr>
        <w:t xml:space="preserve">: </w:t>
      </w:r>
    </w:p>
    <w:p w:rsidR="00426B30" w:rsidRPr="0082504A" w:rsidRDefault="00426B30" w:rsidP="002C3604">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كان مولده</w:t>
      </w:r>
      <w:r w:rsidR="00152824" w:rsidRPr="0082504A">
        <w:rPr>
          <w:rStyle w:val="aff0"/>
          <w:rFonts w:ascii="Traditional Arabic" w:hAnsi="Traditional Arabic" w:hint="cs"/>
          <w:i w:val="0"/>
          <w:iCs w:val="0"/>
          <w:sz w:val="36"/>
          <w:szCs w:val="36"/>
          <w:rtl/>
        </w:rPr>
        <w:t xml:space="preserve"> </w:t>
      </w:r>
      <w:r w:rsidR="002C3604">
        <w:rPr>
          <w:rFonts w:ascii="Traditional Arabic" w:hAnsi="Traditional Arabic" w:cs="CTraditional Arabic" w:hint="cs"/>
          <w:sz w:val="36"/>
          <w:szCs w:val="36"/>
          <w:rtl/>
        </w:rPr>
        <w:t>/</w:t>
      </w:r>
      <w:r w:rsidR="00152824"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سنة نيف عشرة ومائتين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نشأته</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لم تذكر المصادر التي وقفت عليها شيئا مفصلا عن نشأته, إلا أن بلد المنشأ وهو البصرة له دور كبير في تكوين شخصيته العلمية, حيث كانت البصرة موئلا</w:t>
      </w:r>
      <w:r w:rsidR="00DE7CB5"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للكثير من العلماء وطلاب العلم.</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والناظر إلى العصر والمكان ال</w:t>
      </w:r>
      <w:r w:rsidR="003E7EE8">
        <w:rPr>
          <w:rStyle w:val="aff0"/>
          <w:rFonts w:ascii="Traditional Arabic" w:hAnsi="Traditional Arabic" w:hint="cs"/>
          <w:i w:val="0"/>
          <w:iCs w:val="0"/>
          <w:sz w:val="36"/>
          <w:szCs w:val="36"/>
          <w:rtl/>
        </w:rPr>
        <w:t>ل</w:t>
      </w:r>
      <w:r w:rsidRPr="0082504A">
        <w:rPr>
          <w:rStyle w:val="aff0"/>
          <w:rFonts w:ascii="Traditional Arabic" w:hAnsi="Traditional Arabic" w:hint="cs"/>
          <w:i w:val="0"/>
          <w:iCs w:val="0"/>
          <w:sz w:val="36"/>
          <w:szCs w:val="36"/>
          <w:rtl/>
        </w:rPr>
        <w:t>ذي</w:t>
      </w:r>
      <w:r w:rsidR="003E7EE8">
        <w:rPr>
          <w:rStyle w:val="aff0"/>
          <w:rFonts w:ascii="Traditional Arabic" w:hAnsi="Traditional Arabic" w:hint="cs"/>
          <w:i w:val="0"/>
          <w:iCs w:val="0"/>
          <w:sz w:val="36"/>
          <w:szCs w:val="36"/>
          <w:rtl/>
        </w:rPr>
        <w:t>ن</w:t>
      </w:r>
      <w:r w:rsidRPr="0082504A">
        <w:rPr>
          <w:rStyle w:val="aff0"/>
          <w:rFonts w:ascii="Traditional Arabic" w:hAnsi="Traditional Arabic" w:hint="cs"/>
          <w:i w:val="0"/>
          <w:iCs w:val="0"/>
          <w:sz w:val="36"/>
          <w:szCs w:val="36"/>
          <w:rtl/>
        </w:rPr>
        <w:t xml:space="preserve"> نشأ فيهما</w:t>
      </w:r>
      <w:r w:rsidR="00841F31">
        <w:rPr>
          <w:rStyle w:val="aff0"/>
          <w:rFonts w:ascii="Traditional Arabic" w:hAnsi="Traditional Arabic" w:hint="cs"/>
          <w:i w:val="0"/>
          <w:iCs w:val="0"/>
          <w:sz w:val="36"/>
          <w:szCs w:val="36"/>
          <w:rtl/>
        </w:rPr>
        <w:t xml:space="preserve"> البزار يصلُ إلى قناعة راسخة في</w:t>
      </w:r>
      <w:r w:rsidRPr="0082504A">
        <w:rPr>
          <w:rStyle w:val="aff0"/>
          <w:rFonts w:ascii="Traditional Arabic" w:hAnsi="Traditional Arabic" w:hint="cs"/>
          <w:i w:val="0"/>
          <w:iCs w:val="0"/>
          <w:sz w:val="36"/>
          <w:szCs w:val="36"/>
          <w:rtl/>
        </w:rPr>
        <w:t xml:space="preserve"> أهميّة هذه النشأة.</w:t>
      </w:r>
    </w:p>
    <w:p w:rsidR="00426B30" w:rsidRPr="0082504A" w:rsidRDefault="00426B30" w:rsidP="00003AFE">
      <w:pPr>
        <w:tabs>
          <w:tab w:val="center" w:pos="4252"/>
        </w:tabs>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رحلاته</w:t>
      </w:r>
      <w:r w:rsidR="00DE7CB5" w:rsidRPr="0082504A">
        <w:rPr>
          <w:rStyle w:val="aff0"/>
          <w:rFonts w:ascii="Traditional Arabic" w:hAnsi="Traditional Arabic" w:hint="cs"/>
          <w:b/>
          <w:bCs/>
          <w:i w:val="0"/>
          <w:iCs w:val="0"/>
          <w:sz w:val="36"/>
          <w:szCs w:val="36"/>
          <w:rtl/>
        </w:rPr>
        <w:t>:</w:t>
      </w:r>
    </w:p>
    <w:p w:rsidR="00426B30" w:rsidRPr="0082504A" w:rsidRDefault="00903B96" w:rsidP="00903B96">
      <w:pPr>
        <w:widowControl w:val="0"/>
        <w:tabs>
          <w:tab w:val="center" w:pos="4252"/>
        </w:tabs>
        <w:spacing w:after="20"/>
        <w:ind w:firstLine="397"/>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لما كان الحديث</w:t>
      </w:r>
      <w:r w:rsidR="00841F31">
        <w:rPr>
          <w:rStyle w:val="aff0"/>
          <w:rFonts w:ascii="Traditional Arabic" w:hAnsi="Traditional Arabic" w:hint="cs"/>
          <w:i w:val="0"/>
          <w:iCs w:val="0"/>
          <w:sz w:val="36"/>
          <w:szCs w:val="36"/>
          <w:rtl/>
        </w:rPr>
        <w:t xml:space="preserve"> هو المصدر الثاني من مصادر الدين الإسلامي</w:t>
      </w:r>
      <w:r w:rsidR="00012A1C">
        <w:rPr>
          <w:rStyle w:val="aff0"/>
          <w:rFonts w:ascii="Traditional Arabic" w:hAnsi="Traditional Arabic" w:hint="cs"/>
          <w:i w:val="0"/>
          <w:iCs w:val="0"/>
          <w:sz w:val="36"/>
          <w:szCs w:val="36"/>
          <w:rtl/>
        </w:rPr>
        <w:t>؛</w:t>
      </w:r>
      <w:r w:rsidR="00CD6E10" w:rsidRPr="0082504A">
        <w:rPr>
          <w:rStyle w:val="aff0"/>
          <w:rFonts w:ascii="Traditional Arabic" w:hAnsi="Traditional Arabic" w:hint="cs"/>
          <w:i w:val="0"/>
          <w:iCs w:val="0"/>
          <w:sz w:val="36"/>
          <w:szCs w:val="36"/>
          <w:rtl/>
        </w:rPr>
        <w:t xml:space="preserve"> </w:t>
      </w:r>
      <w:r w:rsidR="00DE7CB5" w:rsidRPr="0082504A">
        <w:rPr>
          <w:rStyle w:val="aff0"/>
          <w:rFonts w:ascii="Traditional Arabic" w:hAnsi="Traditional Arabic" w:hint="cs"/>
          <w:i w:val="0"/>
          <w:iCs w:val="0"/>
          <w:sz w:val="36"/>
          <w:szCs w:val="36"/>
          <w:rtl/>
        </w:rPr>
        <w:t>أولاه</w:t>
      </w:r>
      <w:r w:rsidR="000C36CA">
        <w:rPr>
          <w:rStyle w:val="aff0"/>
          <w:rFonts w:ascii="Traditional Arabic" w:hAnsi="Traditional Arabic" w:hint="cs"/>
          <w:i w:val="0"/>
          <w:iCs w:val="0"/>
          <w:sz w:val="36"/>
          <w:szCs w:val="36"/>
          <w:rtl/>
        </w:rPr>
        <w:t xml:space="preserve"> العلماء </w:t>
      </w:r>
      <w:r w:rsidR="00841F31">
        <w:rPr>
          <w:rStyle w:val="aff0"/>
          <w:rFonts w:ascii="Traditional Arabic" w:hAnsi="Traditional Arabic" w:hint="cs"/>
          <w:i w:val="0"/>
          <w:iCs w:val="0"/>
          <w:sz w:val="36"/>
          <w:szCs w:val="36"/>
          <w:rtl/>
        </w:rPr>
        <w:t>ج</w:t>
      </w:r>
      <w:r w:rsidR="000C36CA">
        <w:rPr>
          <w:rStyle w:val="aff0"/>
          <w:rFonts w:ascii="Traditional Arabic" w:hAnsi="Traditional Arabic" w:hint="cs"/>
          <w:i w:val="0"/>
          <w:iCs w:val="0"/>
          <w:sz w:val="36"/>
          <w:szCs w:val="36"/>
          <w:rtl/>
        </w:rPr>
        <w:t>ُ</w:t>
      </w:r>
      <w:r w:rsidR="00841F31">
        <w:rPr>
          <w:rStyle w:val="aff0"/>
          <w:rFonts w:ascii="Traditional Arabic" w:hAnsi="Traditional Arabic" w:hint="cs"/>
          <w:i w:val="0"/>
          <w:iCs w:val="0"/>
          <w:sz w:val="36"/>
          <w:szCs w:val="36"/>
          <w:rtl/>
        </w:rPr>
        <w:t>ل</w:t>
      </w:r>
      <w:r w:rsidR="000C36CA">
        <w:rPr>
          <w:rStyle w:val="aff0"/>
          <w:rFonts w:ascii="Traditional Arabic" w:hAnsi="Traditional Arabic" w:hint="cs"/>
          <w:i w:val="0"/>
          <w:iCs w:val="0"/>
          <w:sz w:val="36"/>
          <w:szCs w:val="36"/>
          <w:rtl/>
        </w:rPr>
        <w:t>َّ</w:t>
      </w:r>
      <w:r w:rsidR="00841F31">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 xml:space="preserve"> اهتمامهم, وبذلوا من أجل</w:t>
      </w:r>
      <w:r w:rsidR="000C36CA">
        <w:rPr>
          <w:rStyle w:val="aff0"/>
          <w:rFonts w:ascii="Traditional Arabic" w:hAnsi="Traditional Arabic" w:hint="cs"/>
          <w:i w:val="0"/>
          <w:iCs w:val="0"/>
          <w:sz w:val="36"/>
          <w:szCs w:val="36"/>
          <w:rtl/>
        </w:rPr>
        <w:t>ه الغالي والنفيس</w:t>
      </w:r>
      <w:r w:rsidR="00426B30" w:rsidRPr="0082504A">
        <w:rPr>
          <w:rStyle w:val="aff0"/>
          <w:rFonts w:ascii="Traditional Arabic" w:hAnsi="Traditional Arabic" w:hint="cs"/>
          <w:i w:val="0"/>
          <w:iCs w:val="0"/>
          <w:sz w:val="36"/>
          <w:szCs w:val="36"/>
          <w:rtl/>
        </w:rPr>
        <w:t xml:space="preserve">, </w:t>
      </w:r>
      <w:r w:rsidR="003E7EE8">
        <w:rPr>
          <w:rStyle w:val="aff0"/>
          <w:rFonts w:ascii="Traditional Arabic" w:hAnsi="Traditional Arabic" w:hint="cs"/>
          <w:i w:val="0"/>
          <w:iCs w:val="0"/>
          <w:sz w:val="36"/>
          <w:szCs w:val="36"/>
          <w:rtl/>
        </w:rPr>
        <w:t xml:space="preserve">حتى قطعوا المسافات البعيدة </w:t>
      </w:r>
      <w:r w:rsidR="000C36CA">
        <w:rPr>
          <w:rStyle w:val="aff0"/>
          <w:rFonts w:ascii="Traditional Arabic" w:hAnsi="Traditional Arabic"/>
          <w:i w:val="0"/>
          <w:iCs w:val="0"/>
          <w:sz w:val="36"/>
          <w:szCs w:val="36"/>
          <w:rtl/>
        </w:rPr>
        <w:t>–</w:t>
      </w:r>
      <w:r w:rsidR="000C36CA">
        <w:rPr>
          <w:rStyle w:val="aff0"/>
          <w:rFonts w:ascii="Traditional Arabic" w:hAnsi="Traditional Arabic" w:hint="cs"/>
          <w:i w:val="0"/>
          <w:iCs w:val="0"/>
          <w:sz w:val="36"/>
          <w:szCs w:val="36"/>
          <w:rtl/>
        </w:rPr>
        <w:t xml:space="preserve"> </w:t>
      </w:r>
      <w:r w:rsidR="003E7EE8">
        <w:rPr>
          <w:rStyle w:val="aff0"/>
          <w:rFonts w:ascii="Traditional Arabic" w:hAnsi="Traditional Arabic" w:hint="cs"/>
          <w:i w:val="0"/>
          <w:iCs w:val="0"/>
          <w:sz w:val="36"/>
          <w:szCs w:val="36"/>
          <w:rtl/>
        </w:rPr>
        <w:t>على</w:t>
      </w:r>
      <w:r w:rsidR="000C36CA">
        <w:rPr>
          <w:rStyle w:val="aff0"/>
          <w:rFonts w:ascii="Traditional Arabic" w:hAnsi="Traditional Arabic" w:hint="cs"/>
          <w:i w:val="0"/>
          <w:iCs w:val="0"/>
          <w:sz w:val="36"/>
          <w:szCs w:val="36"/>
          <w:rtl/>
        </w:rPr>
        <w:t xml:space="preserve"> </w:t>
      </w:r>
      <w:r>
        <w:rPr>
          <w:rStyle w:val="aff0"/>
          <w:rFonts w:ascii="Traditional Arabic" w:hAnsi="Traditional Arabic" w:hint="cs"/>
          <w:i w:val="0"/>
          <w:iCs w:val="0"/>
          <w:sz w:val="36"/>
          <w:szCs w:val="36"/>
          <w:rtl/>
        </w:rPr>
        <w:t>ال</w:t>
      </w:r>
      <w:r w:rsidR="000C36CA">
        <w:rPr>
          <w:rStyle w:val="aff0"/>
          <w:rFonts w:ascii="Traditional Arabic" w:hAnsi="Traditional Arabic" w:hint="cs"/>
          <w:i w:val="0"/>
          <w:iCs w:val="0"/>
          <w:sz w:val="36"/>
          <w:szCs w:val="36"/>
          <w:rtl/>
        </w:rPr>
        <w:t xml:space="preserve">رغم </w:t>
      </w:r>
      <w:r>
        <w:rPr>
          <w:rStyle w:val="aff0"/>
          <w:rFonts w:ascii="Traditional Arabic" w:hAnsi="Traditional Arabic" w:hint="cs"/>
          <w:i w:val="0"/>
          <w:iCs w:val="0"/>
          <w:sz w:val="36"/>
          <w:szCs w:val="36"/>
          <w:rtl/>
        </w:rPr>
        <w:t>من</w:t>
      </w:r>
      <w:r w:rsidR="003E7EE8">
        <w:rPr>
          <w:rStyle w:val="aff0"/>
          <w:rFonts w:ascii="Traditional Arabic" w:hAnsi="Traditional Arabic" w:hint="cs"/>
          <w:i w:val="0"/>
          <w:iCs w:val="0"/>
          <w:sz w:val="36"/>
          <w:szCs w:val="36"/>
          <w:rtl/>
        </w:rPr>
        <w:t xml:space="preserve"> </w:t>
      </w:r>
      <w:r w:rsidR="004148F1">
        <w:rPr>
          <w:rStyle w:val="aff0"/>
          <w:rFonts w:ascii="Traditional Arabic" w:hAnsi="Traditional Arabic" w:hint="cs"/>
          <w:i w:val="0"/>
          <w:iCs w:val="0"/>
          <w:sz w:val="36"/>
          <w:szCs w:val="36"/>
          <w:rtl/>
        </w:rPr>
        <w:t xml:space="preserve">شدة المشقة </w:t>
      </w:r>
      <w:r w:rsidR="004148F1" w:rsidRPr="00B1589E">
        <w:rPr>
          <w:rStyle w:val="aff0"/>
          <w:rFonts w:ascii="Traditional Arabic" w:hAnsi="Traditional Arabic" w:hint="cs"/>
          <w:i w:val="0"/>
          <w:iCs w:val="0"/>
          <w:sz w:val="36"/>
          <w:szCs w:val="36"/>
          <w:rtl/>
        </w:rPr>
        <w:t>متمثلة</w:t>
      </w:r>
      <w:r w:rsidR="00B1589E">
        <w:rPr>
          <w:rStyle w:val="aff0"/>
          <w:rFonts w:ascii="Traditional Arabic" w:hAnsi="Traditional Arabic" w:hint="cs"/>
          <w:i w:val="0"/>
          <w:iCs w:val="0"/>
          <w:sz w:val="36"/>
          <w:szCs w:val="36"/>
          <w:rtl/>
        </w:rPr>
        <w:t>؛</w:t>
      </w:r>
      <w:r w:rsidR="004148F1" w:rsidRPr="00B1589E">
        <w:rPr>
          <w:rStyle w:val="aff0"/>
          <w:rFonts w:ascii="Traditional Arabic" w:hAnsi="Traditional Arabic" w:hint="cs"/>
          <w:i w:val="0"/>
          <w:iCs w:val="0"/>
          <w:sz w:val="36"/>
          <w:szCs w:val="36"/>
          <w:rtl/>
        </w:rPr>
        <w:t xml:space="preserve"> في </w:t>
      </w:r>
      <w:r w:rsidRPr="00B1589E">
        <w:rPr>
          <w:rStyle w:val="aff0"/>
          <w:rFonts w:ascii="Traditional Arabic" w:hAnsi="Traditional Arabic" w:hint="cs"/>
          <w:i w:val="0"/>
          <w:iCs w:val="0"/>
          <w:sz w:val="36"/>
          <w:szCs w:val="36"/>
          <w:rtl/>
        </w:rPr>
        <w:t>وع</w:t>
      </w:r>
      <w:r w:rsidR="004148F1" w:rsidRPr="00B1589E">
        <w:rPr>
          <w:rStyle w:val="aff0"/>
          <w:rFonts w:ascii="Traditional Arabic" w:hAnsi="Traditional Arabic" w:hint="cs"/>
          <w:i w:val="0"/>
          <w:iCs w:val="0"/>
          <w:sz w:val="36"/>
          <w:szCs w:val="36"/>
          <w:rtl/>
        </w:rPr>
        <w:t>و</w:t>
      </w:r>
      <w:r w:rsidRPr="00B1589E">
        <w:rPr>
          <w:rStyle w:val="aff0"/>
          <w:rFonts w:ascii="Traditional Arabic" w:hAnsi="Traditional Arabic" w:hint="cs"/>
          <w:i w:val="0"/>
          <w:iCs w:val="0"/>
          <w:sz w:val="36"/>
          <w:szCs w:val="36"/>
          <w:rtl/>
        </w:rPr>
        <w:t>رة</w:t>
      </w:r>
      <w:r>
        <w:rPr>
          <w:rStyle w:val="aff0"/>
          <w:rFonts w:ascii="Traditional Arabic" w:hAnsi="Traditional Arabic" w:hint="cs"/>
          <w:i w:val="0"/>
          <w:iCs w:val="0"/>
          <w:sz w:val="36"/>
          <w:szCs w:val="36"/>
          <w:rtl/>
        </w:rPr>
        <w:t xml:space="preserve"> الطريق وصعوبة المركب وشظف العيش- </w:t>
      </w:r>
      <w:r w:rsidR="00426B30" w:rsidRPr="0082504A">
        <w:rPr>
          <w:rStyle w:val="aff0"/>
          <w:rFonts w:ascii="Traditional Arabic" w:hAnsi="Traditional Arabic" w:hint="cs"/>
          <w:i w:val="0"/>
          <w:iCs w:val="0"/>
          <w:sz w:val="36"/>
          <w:szCs w:val="36"/>
          <w:rtl/>
        </w:rPr>
        <w:t xml:space="preserve"> طلب</w:t>
      </w:r>
      <w:r w:rsidR="00DE7CB5" w:rsidRPr="0082504A">
        <w:rPr>
          <w:rStyle w:val="aff0"/>
          <w:rFonts w:ascii="Traditional Arabic" w:hAnsi="Traditional Arabic" w:hint="cs"/>
          <w:i w:val="0"/>
          <w:iCs w:val="0"/>
          <w:sz w:val="36"/>
          <w:szCs w:val="36"/>
          <w:rtl/>
        </w:rPr>
        <w:t>ًا للحديث وبحثًا</w:t>
      </w:r>
      <w:r w:rsidR="00426B30" w:rsidRPr="0082504A">
        <w:rPr>
          <w:rStyle w:val="aff0"/>
          <w:rFonts w:ascii="Traditional Arabic" w:hAnsi="Traditional Arabic" w:hint="cs"/>
          <w:i w:val="0"/>
          <w:iCs w:val="0"/>
          <w:sz w:val="36"/>
          <w:szCs w:val="36"/>
          <w:rtl/>
        </w:rPr>
        <w:t xml:space="preserve"> عن أسانيد</w:t>
      </w:r>
      <w:r w:rsidR="00DE7CB5" w:rsidRPr="0082504A">
        <w:rPr>
          <w:rStyle w:val="aff0"/>
          <w:rFonts w:ascii="Traditional Arabic" w:hAnsi="Traditional Arabic" w:hint="cs"/>
          <w:i w:val="0"/>
          <w:iCs w:val="0"/>
          <w:sz w:val="36"/>
          <w:szCs w:val="36"/>
          <w:rtl/>
        </w:rPr>
        <w:t>ه</w:t>
      </w:r>
      <w:r w:rsidR="000C36CA">
        <w:rPr>
          <w:rStyle w:val="aff0"/>
          <w:rFonts w:ascii="Traditional Arabic" w:hAnsi="Traditional Arabic" w:hint="cs"/>
          <w:i w:val="0"/>
          <w:iCs w:val="0"/>
          <w:sz w:val="36"/>
          <w:szCs w:val="36"/>
          <w:rtl/>
        </w:rPr>
        <w:t xml:space="preserve"> وطرقه</w:t>
      </w:r>
      <w:r w:rsidR="00DE7CB5" w:rsidRPr="0082504A">
        <w:rPr>
          <w:rStyle w:val="aff0"/>
          <w:rFonts w:ascii="Traditional Arabic" w:hAnsi="Traditional Arabic" w:hint="cs"/>
          <w:i w:val="0"/>
          <w:iCs w:val="0"/>
          <w:sz w:val="36"/>
          <w:szCs w:val="36"/>
          <w:rtl/>
        </w:rPr>
        <w:t>،</w:t>
      </w:r>
      <w:r w:rsidR="00426B30" w:rsidRPr="0082504A">
        <w:rPr>
          <w:rStyle w:val="aff0"/>
          <w:rFonts w:ascii="Traditional Arabic" w:hAnsi="Traditional Arabic" w:hint="cs"/>
          <w:i w:val="0"/>
          <w:iCs w:val="0"/>
          <w:sz w:val="36"/>
          <w:szCs w:val="36"/>
          <w:rtl/>
        </w:rPr>
        <w:t xml:space="preserve"> </w:t>
      </w:r>
      <w:r>
        <w:rPr>
          <w:rStyle w:val="aff0"/>
          <w:rFonts w:ascii="Traditional Arabic" w:hAnsi="Traditional Arabic" w:hint="cs"/>
          <w:i w:val="0"/>
          <w:iCs w:val="0"/>
          <w:sz w:val="36"/>
          <w:szCs w:val="36"/>
          <w:rtl/>
        </w:rPr>
        <w:t xml:space="preserve">وحيث كانت الرحلة محط أنظار المحدثين فإن الدافع الأساسي هو: </w:t>
      </w:r>
    </w:p>
    <w:p w:rsidR="00426B30" w:rsidRPr="0082504A" w:rsidRDefault="000B2301" w:rsidP="00903B96">
      <w:pPr>
        <w:tabs>
          <w:tab w:val="center" w:pos="4252"/>
        </w:tabs>
        <w:spacing w:after="2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 </w:t>
      </w:r>
    </w:p>
    <w:p w:rsidR="00426B30" w:rsidRPr="0082504A" w:rsidRDefault="00426B30" w:rsidP="00DE4A9C">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b/>
          <w:bCs/>
          <w:i w:val="0"/>
          <w:iCs w:val="0"/>
          <w:sz w:val="36"/>
          <w:szCs w:val="36"/>
          <w:rtl/>
        </w:rPr>
        <w:lastRenderedPageBreak/>
        <w:t>أولا</w:t>
      </w:r>
      <w:r w:rsidR="00DE7CB5" w:rsidRPr="0082504A">
        <w:rPr>
          <w:rStyle w:val="aff0"/>
          <w:rFonts w:ascii="Traditional Arabic" w:hAnsi="Traditional Arabic" w:hint="cs"/>
          <w:b/>
          <w:bCs/>
          <w:i w:val="0"/>
          <w:iCs w:val="0"/>
          <w:sz w:val="36"/>
          <w:szCs w:val="36"/>
          <w:rtl/>
        </w:rPr>
        <w:t>ً</w:t>
      </w:r>
      <w:r w:rsidR="000B2301"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i w:val="0"/>
          <w:iCs w:val="0"/>
          <w:sz w:val="36"/>
          <w:szCs w:val="36"/>
          <w:rtl/>
        </w:rPr>
        <w:t>طلب علو الإسناد</w:t>
      </w:r>
      <w:r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i w:val="0"/>
          <w:iCs w:val="0"/>
          <w:sz w:val="36"/>
          <w:szCs w:val="36"/>
          <w:rtl/>
        </w:rPr>
        <w:t>يقول القاضي الرَّامَهُرمُزي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Style w:val="aff0"/>
          <w:rFonts w:ascii="Traditional Arabic" w:hAnsi="Traditional Arabic" w:hint="cs"/>
          <w:i w:val="0"/>
          <w:iCs w:val="0"/>
          <w:sz w:val="36"/>
          <w:szCs w:val="36"/>
          <w:rtl/>
        </w:rPr>
        <w:t>في وصف طلاب الحديث</w:t>
      </w:r>
      <w:r w:rsidR="000B2301" w:rsidRPr="0082504A">
        <w:rPr>
          <w:rStyle w:val="aff0"/>
          <w:rFonts w:ascii="Traditional Arabic" w:hAnsi="Traditional Arabic" w:hint="cs"/>
          <w:i w:val="0"/>
          <w:iCs w:val="0"/>
          <w:sz w:val="36"/>
          <w:szCs w:val="36"/>
          <w:rtl/>
        </w:rPr>
        <w:t xml:space="preserve">: </w:t>
      </w:r>
      <w:r w:rsidR="00DE7CB5"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فمنهم</w:t>
      </w:r>
      <w:r w:rsidR="00F279F2" w:rsidRPr="0082504A">
        <w:rPr>
          <w:rStyle w:val="aff0"/>
          <w:rFonts w:ascii="Traditional Arabic" w:hAnsi="Traditional Arabic" w:hint="cs"/>
          <w:i w:val="0"/>
          <w:iCs w:val="0"/>
          <w:sz w:val="36"/>
          <w:szCs w:val="36"/>
          <w:rtl/>
        </w:rPr>
        <w:t xml:space="preserve"> </w:t>
      </w:r>
      <w:r w:rsidR="00DE4A9C" w:rsidRPr="0082504A">
        <w:rPr>
          <w:rStyle w:val="aff0"/>
          <w:rFonts w:ascii="Traditional Arabic" w:hAnsi="Traditional Arabic" w:hint="cs"/>
          <w:i w:val="0"/>
          <w:iCs w:val="0"/>
          <w:sz w:val="36"/>
          <w:szCs w:val="36"/>
          <w:rtl/>
        </w:rPr>
        <w:t xml:space="preserve">من </w:t>
      </w:r>
      <w:r w:rsidRPr="0082504A">
        <w:rPr>
          <w:rStyle w:val="aff0"/>
          <w:rFonts w:ascii="Traditional Arabic" w:hAnsi="Traditional Arabic" w:hint="cs"/>
          <w:i w:val="0"/>
          <w:iCs w:val="0"/>
          <w:sz w:val="36"/>
          <w:szCs w:val="36"/>
          <w:rtl/>
        </w:rPr>
        <w:t>لا يقتصر على أن يسمع الحديث من المحدث</w:t>
      </w:r>
      <w:r w:rsidR="00DE4A9C"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وهو على أن يسمعه من المحدث قادر</w:t>
      </w:r>
      <w:r w:rsidR="00DE4A9C"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فتنزع نفسه إلى لقاء الأعلى</w:t>
      </w:r>
      <w:r w:rsidR="00DE4A9C"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والسماع منه بالمشاهدة إن كان داني الدار, وبالرحلة إليه إذا كان بعيد الدار"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E4A9C">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b/>
          <w:bCs/>
          <w:i w:val="0"/>
          <w:iCs w:val="0"/>
          <w:sz w:val="36"/>
          <w:szCs w:val="36"/>
          <w:rtl/>
        </w:rPr>
        <w:t>ثانيًا</w:t>
      </w:r>
      <w:r w:rsidR="000B2301" w:rsidRPr="0082504A">
        <w:rPr>
          <w:rStyle w:val="aff0"/>
          <w:rFonts w:ascii="Traditional Arabic" w:hAnsi="Traditional Arabic" w:hint="cs"/>
          <w:b/>
          <w:bCs/>
          <w:i w:val="0"/>
          <w:iCs w:val="0"/>
          <w:sz w:val="36"/>
          <w:szCs w:val="36"/>
          <w:rtl/>
        </w:rPr>
        <w:t xml:space="preserve">: </w:t>
      </w:r>
      <w:r w:rsidR="00DE4A9C" w:rsidRPr="0082504A">
        <w:rPr>
          <w:rStyle w:val="aff0"/>
          <w:rFonts w:ascii="Traditional Arabic" w:hAnsi="Traditional Arabic" w:hint="cs"/>
          <w:i w:val="0"/>
          <w:iCs w:val="0"/>
          <w:sz w:val="36"/>
          <w:szCs w:val="36"/>
          <w:rtl/>
        </w:rPr>
        <w:t>لقاء الحفاظ ومذاكرتهم, والأخذ ع</w:t>
      </w:r>
      <w:r w:rsidRPr="0082504A">
        <w:rPr>
          <w:rStyle w:val="aff0"/>
          <w:rFonts w:ascii="Traditional Arabic" w:hAnsi="Traditional Arabic" w:hint="cs"/>
          <w:i w:val="0"/>
          <w:iCs w:val="0"/>
          <w:sz w:val="36"/>
          <w:szCs w:val="36"/>
          <w:rtl/>
        </w:rPr>
        <w:t>نهم كما ذكر الخطيب</w:t>
      </w:r>
      <w:r w:rsidR="000C36CA">
        <w:rPr>
          <w:rStyle w:val="aff0"/>
          <w:rFonts w:ascii="Traditional Arabic" w:hAnsi="Traditional Arabic" w:hint="cs"/>
          <w:i w:val="0"/>
          <w:iCs w:val="0"/>
          <w:sz w:val="36"/>
          <w:szCs w:val="36"/>
          <w:rtl/>
        </w:rPr>
        <w:t xml:space="preserve"> البغدادي</w:t>
      </w:r>
      <w:r w:rsidR="000C36CA">
        <w:rPr>
          <w:rFonts w:ascii="Tahoma" w:hAnsi="Tahoma" w:hint="cs"/>
          <w:sz w:val="36"/>
          <w:szCs w:val="36"/>
          <w:vertAlign w:val="superscript"/>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DE4A9C" w:rsidP="00DE4A9C">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وقد أخذ البزار ع</w:t>
      </w:r>
      <w:r w:rsidR="00426B30" w:rsidRPr="0082504A">
        <w:rPr>
          <w:rStyle w:val="aff0"/>
          <w:rFonts w:ascii="Traditional Arabic" w:hAnsi="Traditional Arabic" w:hint="cs"/>
          <w:i w:val="0"/>
          <w:iCs w:val="0"/>
          <w:sz w:val="36"/>
          <w:szCs w:val="36"/>
          <w:rtl/>
        </w:rPr>
        <w:t>ن عدد من شيوخ</w:t>
      </w:r>
      <w:r w:rsidR="00F279F2" w:rsidRPr="0082504A">
        <w:rPr>
          <w:rStyle w:val="aff0"/>
          <w:rFonts w:ascii="Traditional Arabic" w:hAnsi="Traditional Arabic" w:hint="cs"/>
          <w:i w:val="0"/>
          <w:iCs w:val="0"/>
          <w:sz w:val="36"/>
          <w:szCs w:val="36"/>
          <w:rtl/>
        </w:rPr>
        <w:t xml:space="preserve"> </w:t>
      </w:r>
      <w:r w:rsidR="000C36CA">
        <w:rPr>
          <w:rStyle w:val="aff0"/>
          <w:rFonts w:ascii="Traditional Arabic" w:hAnsi="Traditional Arabic" w:hint="cs"/>
          <w:i w:val="0"/>
          <w:iCs w:val="0"/>
          <w:sz w:val="36"/>
          <w:szCs w:val="36"/>
          <w:rtl/>
        </w:rPr>
        <w:t>بلدة</w:t>
      </w:r>
      <w:r w:rsidR="00426B30" w:rsidRPr="0082504A">
        <w:rPr>
          <w:rStyle w:val="aff0"/>
          <w:rFonts w:ascii="Traditional Arabic" w:hAnsi="Traditional Arabic" w:hint="cs"/>
          <w:i w:val="0"/>
          <w:iCs w:val="0"/>
          <w:sz w:val="36"/>
          <w:szCs w:val="36"/>
          <w:rtl/>
        </w:rPr>
        <w:t xml:space="preserve"> البصرة, كما سيأتي في أسماء شيوخه, وأخذ كذلك عن غير شيوخها, كما يظهر ذلك من أسماء شيوخه الذين روى عنهم.</w:t>
      </w:r>
    </w:p>
    <w:p w:rsidR="00426B30" w:rsidRPr="0082504A" w:rsidRDefault="00426B30" w:rsidP="00003AFE">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وتذكر المصادر أ</w:t>
      </w:r>
      <w:r w:rsidR="00903B96">
        <w:rPr>
          <w:rStyle w:val="aff0"/>
          <w:rFonts w:ascii="Traditional Arabic" w:hAnsi="Traditional Arabic" w:hint="cs"/>
          <w:i w:val="0"/>
          <w:iCs w:val="0"/>
          <w:sz w:val="36"/>
          <w:szCs w:val="36"/>
          <w:rtl/>
        </w:rPr>
        <w:t xml:space="preserve">ن البزار كانت له </w:t>
      </w:r>
      <w:r w:rsidR="00DE4A9C" w:rsidRPr="0082504A">
        <w:rPr>
          <w:rStyle w:val="aff0"/>
          <w:rFonts w:ascii="Traditional Arabic" w:hAnsi="Traditional Arabic" w:hint="cs"/>
          <w:i w:val="0"/>
          <w:iCs w:val="0"/>
          <w:sz w:val="36"/>
          <w:szCs w:val="36"/>
          <w:rtl/>
        </w:rPr>
        <w:t>رحلات</w:t>
      </w:r>
      <w:r w:rsidR="00903B96">
        <w:rPr>
          <w:rStyle w:val="aff0"/>
          <w:rFonts w:ascii="Traditional Arabic" w:hAnsi="Traditional Arabic" w:hint="cs"/>
          <w:i w:val="0"/>
          <w:iCs w:val="0"/>
          <w:sz w:val="36"/>
          <w:szCs w:val="36"/>
          <w:rtl/>
        </w:rPr>
        <w:t xml:space="preserve"> عديدة</w:t>
      </w:r>
      <w:r w:rsidR="00DE4A9C" w:rsidRPr="0082504A">
        <w:rPr>
          <w:rStyle w:val="aff0"/>
          <w:rFonts w:ascii="Traditional Arabic" w:hAnsi="Traditional Arabic" w:hint="cs"/>
          <w:i w:val="0"/>
          <w:iCs w:val="0"/>
          <w:sz w:val="36"/>
          <w:szCs w:val="36"/>
          <w:rtl/>
        </w:rPr>
        <w:t>, فقد</w:t>
      </w:r>
      <w:r w:rsidRPr="0082504A">
        <w:rPr>
          <w:rStyle w:val="aff0"/>
          <w:rFonts w:ascii="Traditional Arabic" w:hAnsi="Traditional Arabic" w:hint="cs"/>
          <w:i w:val="0"/>
          <w:iCs w:val="0"/>
          <w:sz w:val="36"/>
          <w:szCs w:val="36"/>
          <w:rtl/>
        </w:rPr>
        <w:t xml:space="preserve"> قدم أصبهان مرتين, وكانت الثانية سنة</w:t>
      </w:r>
      <w:r w:rsidR="00DE4A9C"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286</w:t>
      </w:r>
      <w:r w:rsidR="00DE4A9C" w:rsidRPr="0082504A">
        <w:rPr>
          <w:rStyle w:val="aff0"/>
          <w:rFonts w:ascii="Traditional Arabic" w:hAnsi="Traditional Arabic" w:hint="cs"/>
          <w:i w:val="0"/>
          <w:iCs w:val="0"/>
          <w:sz w:val="36"/>
          <w:szCs w:val="36"/>
          <w:rtl/>
        </w:rPr>
        <w:t>هـ</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903B96">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وقدم بغداد وحدث بها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وارتحل في آخر عمره أيضًا إلى الشام والنواحي ينشر علمه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C3604">
      <w:pPr>
        <w:tabs>
          <w:tab w:val="center" w:pos="4252"/>
        </w:tabs>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وكانت له همة عالية</w:t>
      </w:r>
      <w:r w:rsidR="00152824" w:rsidRPr="0082504A">
        <w:rPr>
          <w:rStyle w:val="aff0"/>
          <w:rFonts w:ascii="Traditional Arabic" w:hAnsi="Traditional Arabic" w:hint="cs"/>
          <w:i w:val="0"/>
          <w:iCs w:val="0"/>
          <w:sz w:val="36"/>
          <w:szCs w:val="36"/>
          <w:rtl/>
        </w:rPr>
        <w:t xml:space="preserve"> </w:t>
      </w:r>
      <w:r w:rsidR="002C3604">
        <w:rPr>
          <w:rFonts w:ascii="Traditional Arabic" w:hAnsi="Traditional Arabic" w:cs="CTraditional Arabic" w:hint="cs"/>
          <w:sz w:val="36"/>
          <w:szCs w:val="36"/>
          <w:rtl/>
        </w:rPr>
        <w:t>/</w:t>
      </w:r>
      <w:r w:rsidR="00152824"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في الرحلة وإفادة الآخرين من علمه, فقد حدث بالمسند بمصر حفظ</w:t>
      </w:r>
      <w:r w:rsidR="00DE4A9C"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C3604">
      <w:pPr>
        <w:tabs>
          <w:tab w:val="center" w:pos="4252"/>
        </w:tabs>
        <w:spacing w:after="20"/>
        <w:ind w:firstLine="397"/>
        <w:jc w:val="both"/>
        <w:rPr>
          <w:rStyle w:val="aff0"/>
          <w:rFonts w:ascii="Traditional Arabic" w:hAnsi="Traditional Arabic"/>
          <w:i w:val="0"/>
          <w:iCs w:val="0"/>
          <w:sz w:val="36"/>
          <w:szCs w:val="36"/>
          <w:rtl/>
        </w:rPr>
      </w:pPr>
      <w:r w:rsidRPr="0082504A">
        <w:rPr>
          <w:rFonts w:hint="cs"/>
          <w:sz w:val="36"/>
          <w:szCs w:val="36"/>
          <w:rtl/>
        </w:rPr>
        <w:t>وانتهى به المطاف إلى الرملة حيث حدث بها وتوفي هناك</w:t>
      </w:r>
      <w:r w:rsidR="00152824" w:rsidRPr="0082504A">
        <w:rPr>
          <w:rFonts w:hint="cs"/>
          <w:sz w:val="36"/>
          <w:szCs w:val="36"/>
          <w:rtl/>
        </w:rPr>
        <w:t xml:space="preserve"> </w:t>
      </w:r>
      <w:r w:rsidR="002C3604">
        <w:rPr>
          <w:rFonts w:ascii="Traditional Arabic" w:hAnsi="Traditional Arabic" w:cs="CTraditional Arabic" w:hint="cs"/>
          <w:sz w:val="36"/>
          <w:szCs w:val="36"/>
          <w:rtl/>
        </w:rPr>
        <w:t>/</w:t>
      </w:r>
      <w:r w:rsidR="002C3604" w:rsidRPr="0082504A">
        <w:rPr>
          <w:rStyle w:val="afc"/>
          <w:rFonts w:ascii="Tahoma" w:hAnsi="Tahoma"/>
          <w:position w:val="0"/>
          <w:sz w:val="36"/>
          <w:szCs w:val="36"/>
          <w:vertAlign w:val="superscript"/>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
      </w:r>
      <w:r w:rsidR="000B2301" w:rsidRPr="0082504A">
        <w:rPr>
          <w:rStyle w:val="afc"/>
          <w:rFonts w:ascii="Tahoma" w:hAnsi="Tahoma"/>
          <w:position w:val="0"/>
          <w:sz w:val="36"/>
          <w:szCs w:val="36"/>
          <w:vertAlign w:val="superscript"/>
          <w:rtl/>
        </w:rPr>
        <w:t>)</w:t>
      </w:r>
      <w:r w:rsidR="00DD009C" w:rsidRPr="0082504A">
        <w:rPr>
          <w:rStyle w:val="aff0"/>
          <w:rFonts w:ascii="Traditional Arabic" w:hAnsi="Traditional Arabic" w:hint="cs"/>
          <w:i w:val="0"/>
          <w:iCs w:val="0"/>
          <w:sz w:val="36"/>
          <w:szCs w:val="36"/>
          <w:rtl/>
        </w:rPr>
        <w:t>.</w:t>
      </w:r>
    </w:p>
    <w:p w:rsidR="00426B30" w:rsidRPr="0082504A" w:rsidRDefault="00426B30" w:rsidP="00003AFE">
      <w:pPr>
        <w:spacing w:after="20"/>
        <w:ind w:firstLine="397"/>
        <w:jc w:val="both"/>
        <w:rPr>
          <w:rStyle w:val="aff0"/>
          <w:rFonts w:ascii="Traditional Arabic" w:hAnsi="Traditional Arabic"/>
          <w:b/>
          <w:bCs/>
          <w:i w:val="0"/>
          <w:iCs w:val="0"/>
          <w:sz w:val="36"/>
          <w:szCs w:val="36"/>
          <w:rtl/>
        </w:rPr>
      </w:pPr>
      <w:r w:rsidRPr="0082504A">
        <w:rPr>
          <w:rFonts w:ascii="Traditional Arabic" w:hAnsi="Traditional Arabic"/>
          <w:b/>
          <w:bCs/>
          <w:sz w:val="36"/>
          <w:szCs w:val="36"/>
          <w:rtl/>
        </w:rPr>
        <w:t>شيوخه</w:t>
      </w:r>
      <w:r w:rsidR="000B2301" w:rsidRPr="0082504A">
        <w:rPr>
          <w:rStyle w:val="aff0"/>
          <w:rFonts w:ascii="Traditional Arabic" w:hAnsi="Traditional Arabic"/>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تلق</w:t>
      </w:r>
      <w:r w:rsidR="00F401A0">
        <w:rPr>
          <w:rStyle w:val="aff0"/>
          <w:rFonts w:ascii="Traditional Arabic" w:hAnsi="Traditional Arabic" w:hint="cs"/>
          <w:i w:val="0"/>
          <w:iCs w:val="0"/>
          <w:sz w:val="36"/>
          <w:szCs w:val="36"/>
          <w:rtl/>
        </w:rPr>
        <w:t xml:space="preserve">َّى الإمام البزار الحديث </w:t>
      </w:r>
      <w:r w:rsidRPr="0082504A">
        <w:rPr>
          <w:rStyle w:val="aff0"/>
          <w:rFonts w:ascii="Traditional Arabic" w:hAnsi="Traditional Arabic" w:hint="cs"/>
          <w:i w:val="0"/>
          <w:iCs w:val="0"/>
          <w:sz w:val="36"/>
          <w:szCs w:val="36"/>
          <w:rtl/>
        </w:rPr>
        <w:t xml:space="preserve">عن عددٍ كبير من الشيوخ, وهذا يدل على شدة اجتهاده وعلو همته وطول </w:t>
      </w:r>
      <w:r w:rsidR="00570369">
        <w:rPr>
          <w:rStyle w:val="aff0"/>
          <w:rFonts w:ascii="Traditional Arabic" w:hAnsi="Traditional Arabic" w:hint="cs"/>
          <w:i w:val="0"/>
          <w:iCs w:val="0"/>
          <w:sz w:val="36"/>
          <w:szCs w:val="36"/>
          <w:rtl/>
        </w:rPr>
        <w:t>صبره في طلب العلم, وسأذكر طائفة من مشاهيرهم فمنهم</w:t>
      </w:r>
      <w:r w:rsidR="000B2301" w:rsidRPr="0082504A">
        <w:rPr>
          <w:rStyle w:val="aff0"/>
          <w:rFonts w:ascii="Traditional Arabic" w:hAnsi="Traditional Arabic" w:hint="cs"/>
          <w:i w:val="0"/>
          <w:iCs w:val="0"/>
          <w:sz w:val="36"/>
          <w:szCs w:val="36"/>
          <w:rtl/>
        </w:rPr>
        <w:t xml:space="preserve">: </w:t>
      </w:r>
    </w:p>
    <w:p w:rsidR="00426B30" w:rsidRDefault="00570369" w:rsidP="00004AA6">
      <w:pPr>
        <w:spacing w:after="20"/>
        <w:ind w:firstLine="397"/>
        <w:jc w:val="both"/>
        <w:rPr>
          <w:rStyle w:val="aff0"/>
          <w:i w:val="0"/>
          <w:iCs w:val="0"/>
          <w:rtl/>
        </w:rPr>
      </w:pPr>
      <w:r>
        <w:rPr>
          <w:rStyle w:val="aff0"/>
          <w:rFonts w:ascii="Traditional Arabic" w:hAnsi="Traditional Arabic" w:hint="cs"/>
          <w:i w:val="0"/>
          <w:iCs w:val="0"/>
          <w:sz w:val="36"/>
          <w:szCs w:val="36"/>
          <w:rtl/>
        </w:rPr>
        <w:lastRenderedPageBreak/>
        <w:t>محمد بن إسماعيل البخاري,</w:t>
      </w:r>
      <w:r w:rsidRPr="0082504A">
        <w:rPr>
          <w:rStyle w:val="afc"/>
          <w:rFonts w:ascii="Tahoma" w:hAnsi="Tahoma"/>
          <w:position w:val="0"/>
          <w:sz w:val="36"/>
          <w:szCs w:val="36"/>
          <w:vertAlign w:val="superscript"/>
          <w:rtl/>
        </w:rPr>
        <w:t xml:space="preserve"> </w:t>
      </w:r>
      <w:r>
        <w:rPr>
          <w:rFonts w:hint="cs"/>
          <w:rtl/>
        </w:rPr>
        <w:t xml:space="preserve"> ومحمد بن إدريس أبو حاتم الرازي, وعمرو بن علي الفلاس, ومحمد بن المثنى العنزي البصري, وفضيل بن حسين أبو كامل الجحدري البصري, وعبد الواحد بن غياث البصري, ونصر بن علي الجهضمي البصري, وبشر ابن معاذ العقدي البصري,</w:t>
      </w:r>
      <w:r w:rsidR="00004AA6">
        <w:rPr>
          <w:rFonts w:hint="cs"/>
          <w:rtl/>
        </w:rPr>
        <w:t xml:space="preserve"> وإبراهيم بن سعيد الجوهري البغدادي, ومحمد بن عبدالرحيم (صاعقة) البغدادي, ومحمد بن العلاء أبو كريب الهمداني الكوفي,</w:t>
      </w:r>
      <w:r w:rsidR="00004AA6" w:rsidRPr="00004AA6">
        <w:rPr>
          <w:rStyle w:val="aff0"/>
          <w:rFonts w:ascii="Traditional Arabic" w:hAnsi="Traditional Arabic" w:hint="cs"/>
          <w:i w:val="0"/>
          <w:iCs w:val="0"/>
          <w:sz w:val="36"/>
          <w:szCs w:val="36"/>
          <w:rtl/>
        </w:rPr>
        <w:t xml:space="preserve"> </w:t>
      </w:r>
      <w:r w:rsidR="00004AA6" w:rsidRPr="0082504A">
        <w:rPr>
          <w:rStyle w:val="aff0"/>
          <w:rFonts w:ascii="Traditional Arabic" w:hAnsi="Traditional Arabic" w:hint="cs"/>
          <w:i w:val="0"/>
          <w:iCs w:val="0"/>
          <w:sz w:val="36"/>
          <w:szCs w:val="36"/>
          <w:rtl/>
        </w:rPr>
        <w:t>إبراهيم بن عبد الله بن محمد بن عثمان العبسي أبو شيبة الكوفي</w:t>
      </w:r>
      <w:r w:rsidR="00004AA6">
        <w:rPr>
          <w:rFonts w:hint="cs"/>
          <w:rtl/>
        </w:rPr>
        <w:t>,</w:t>
      </w:r>
      <w:r w:rsidR="00004AA6" w:rsidRPr="00004AA6">
        <w:rPr>
          <w:rStyle w:val="aff0"/>
          <w:rFonts w:ascii="Traditional Arabic" w:hAnsi="Traditional Arabic" w:hint="cs"/>
          <w:i w:val="0"/>
          <w:iCs w:val="0"/>
          <w:sz w:val="36"/>
          <w:szCs w:val="36"/>
          <w:rtl/>
        </w:rPr>
        <w:t xml:space="preserve"> </w:t>
      </w:r>
      <w:r w:rsidR="00004AA6" w:rsidRPr="0082504A">
        <w:rPr>
          <w:rStyle w:val="aff0"/>
          <w:rFonts w:ascii="Traditional Arabic" w:hAnsi="Traditional Arabic" w:hint="cs"/>
          <w:i w:val="0"/>
          <w:iCs w:val="0"/>
          <w:sz w:val="36"/>
          <w:szCs w:val="36"/>
          <w:rtl/>
        </w:rPr>
        <w:t xml:space="preserve">وأحمد بن منصور </w:t>
      </w:r>
      <w:r w:rsidR="00004AA6">
        <w:rPr>
          <w:rStyle w:val="aff0"/>
          <w:rFonts w:ascii="Traditional Arabic" w:hAnsi="Traditional Arabic" w:hint="cs"/>
          <w:i w:val="0"/>
          <w:iCs w:val="0"/>
          <w:sz w:val="36"/>
          <w:szCs w:val="36"/>
          <w:rtl/>
        </w:rPr>
        <w:t>ا</w:t>
      </w:r>
      <w:r w:rsidR="00004AA6" w:rsidRPr="0082504A">
        <w:rPr>
          <w:rStyle w:val="aff0"/>
          <w:rFonts w:ascii="Traditional Arabic" w:hAnsi="Traditional Arabic" w:hint="cs"/>
          <w:i w:val="0"/>
          <w:iCs w:val="0"/>
          <w:sz w:val="36"/>
          <w:szCs w:val="36"/>
          <w:rtl/>
        </w:rPr>
        <w:t xml:space="preserve">بن </w:t>
      </w:r>
      <w:r w:rsidR="00004AA6" w:rsidRPr="0082504A">
        <w:rPr>
          <w:rStyle w:val="aff0"/>
          <w:rFonts w:ascii="Traditional Arabic" w:hAnsi="Traditional Arabic"/>
          <w:i w:val="0"/>
          <w:iCs w:val="0"/>
          <w:sz w:val="36"/>
          <w:szCs w:val="36"/>
          <w:rtl/>
        </w:rPr>
        <w:t>سيار البغدادي أبو بكر المعروف بالرمادي</w:t>
      </w:r>
      <w:r w:rsidR="00004AA6">
        <w:rPr>
          <w:rStyle w:val="aff0"/>
          <w:rFonts w:ascii="Traditional Arabic" w:hAnsi="Traditional Arabic" w:hint="cs"/>
          <w:i w:val="0"/>
          <w:iCs w:val="0"/>
          <w:sz w:val="36"/>
          <w:szCs w:val="36"/>
          <w:rtl/>
        </w:rPr>
        <w:t>, وخلقًا غيرهم</w:t>
      </w:r>
      <w:r w:rsidR="00004AA6">
        <w:rPr>
          <w:rFonts w:hint="cs"/>
          <w:rtl/>
        </w:rPr>
        <w:t xml:space="preserve"> </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355F1E" w:rsidRPr="00355F1E" w:rsidRDefault="00355F1E" w:rsidP="00004AA6">
      <w:pPr>
        <w:spacing w:after="20"/>
        <w:ind w:firstLine="397"/>
        <w:jc w:val="both"/>
        <w:rPr>
          <w:rStyle w:val="aff0"/>
          <w:i w:val="0"/>
          <w:iCs w:val="0"/>
          <w:sz w:val="16"/>
          <w:szCs w:val="16"/>
          <w:rtl/>
        </w:rPr>
      </w:pPr>
    </w:p>
    <w:p w:rsidR="00355F1E" w:rsidRPr="00DF0EE0" w:rsidRDefault="00355F1E" w:rsidP="0029309B">
      <w:pPr>
        <w:autoSpaceDE w:val="0"/>
        <w:autoSpaceDN w:val="0"/>
        <w:adjustRightInd w:val="0"/>
        <w:ind w:firstLine="423"/>
        <w:jc w:val="both"/>
        <w:rPr>
          <w:rFonts w:ascii="Traditional Arabic" w:hAnsi="Traditional Arabic"/>
          <w:sz w:val="36"/>
          <w:szCs w:val="36"/>
          <w:rtl/>
        </w:rPr>
      </w:pPr>
      <w:r w:rsidRPr="00DF0EE0">
        <w:rPr>
          <w:rStyle w:val="aff0"/>
          <w:rFonts w:hint="cs"/>
          <w:i w:val="0"/>
          <w:iCs w:val="0"/>
          <w:sz w:val="36"/>
          <w:szCs w:val="36"/>
          <w:rtl/>
        </w:rPr>
        <w:t xml:space="preserve"> </w:t>
      </w:r>
      <w:r w:rsidR="00004AA6" w:rsidRPr="00DF0EE0">
        <w:rPr>
          <w:rStyle w:val="aff0"/>
          <w:rFonts w:hint="cs"/>
          <w:i w:val="0"/>
          <w:iCs w:val="0"/>
          <w:sz w:val="36"/>
          <w:szCs w:val="36"/>
          <w:rtl/>
        </w:rPr>
        <w:t xml:space="preserve">هؤلاء </w:t>
      </w:r>
      <w:r w:rsidRPr="00DF0EE0">
        <w:rPr>
          <w:rStyle w:val="aff0"/>
          <w:rFonts w:hint="cs"/>
          <w:i w:val="0"/>
          <w:iCs w:val="0"/>
          <w:sz w:val="36"/>
          <w:szCs w:val="36"/>
          <w:rtl/>
        </w:rPr>
        <w:t>طائفة من شيوخه, ولم يزل البزار يكتب الحديث ويجمعه حتى في كبره, فقد كتب العالي والنازل, وكان - رحمه الله- شغوفًا مولعًا بهذا العلم, فانظر إلى ما ذكره أبو الشيخ الأصبهاني حيث قال: "</w:t>
      </w:r>
      <w:r w:rsidRPr="00DF0EE0">
        <w:rPr>
          <w:rFonts w:ascii="Traditional Arabic" w:hAnsi="Traditional Arabic"/>
          <w:b/>
          <w:bCs/>
          <w:sz w:val="36"/>
          <w:szCs w:val="36"/>
          <w:rtl/>
        </w:rPr>
        <w:t xml:space="preserve"> </w:t>
      </w:r>
      <w:r w:rsidRPr="00DF0EE0">
        <w:rPr>
          <w:rFonts w:ascii="Traditional Arabic" w:hAnsi="Traditional Arabic"/>
          <w:sz w:val="36"/>
          <w:szCs w:val="36"/>
          <w:rtl/>
        </w:rPr>
        <w:t>حضرت مجلس إبراهيم بن محمد بن الحارث , فصار إليه أبو بكر البزار سنة ست وثمانين ومائتين , فأخرج إليه كتب النعمان, فانتخب نحو خمسين حديث</w:t>
      </w:r>
      <w:r w:rsidRPr="00DF0EE0">
        <w:rPr>
          <w:rFonts w:ascii="Traditional Arabic" w:hAnsi="Traditional Arabic" w:hint="cs"/>
          <w:sz w:val="36"/>
          <w:szCs w:val="36"/>
          <w:rtl/>
        </w:rPr>
        <w:t>ً</w:t>
      </w:r>
      <w:r w:rsidRPr="00DF0EE0">
        <w:rPr>
          <w:rFonts w:ascii="Traditional Arabic" w:hAnsi="Traditional Arabic"/>
          <w:sz w:val="36"/>
          <w:szCs w:val="36"/>
          <w:rtl/>
        </w:rPr>
        <w:t>ا من كتب النعمان , وكتبه عنه فيما انتخب عليه</w:t>
      </w:r>
      <w:r w:rsidRPr="00DF0EE0">
        <w:rPr>
          <w:rFonts w:ascii="Traditional Arabic" w:hAnsi="Traditional Arabic" w:hint="cs"/>
          <w:sz w:val="36"/>
          <w:szCs w:val="36"/>
          <w:rtl/>
        </w:rPr>
        <w:t>"</w:t>
      </w:r>
      <w:r w:rsidR="0029309B" w:rsidRPr="0082504A">
        <w:rPr>
          <w:rStyle w:val="afc"/>
          <w:rFonts w:ascii="Tahoma" w:hAnsi="Tahoma"/>
          <w:position w:val="0"/>
          <w:sz w:val="36"/>
          <w:szCs w:val="36"/>
          <w:vertAlign w:val="superscript"/>
          <w:rtl/>
        </w:rPr>
        <w:t>(</w:t>
      </w:r>
      <w:r w:rsidR="0029309B" w:rsidRPr="0082504A">
        <w:rPr>
          <w:rStyle w:val="afc"/>
          <w:rFonts w:ascii="Tahoma" w:hAnsi="Tahoma"/>
          <w:position w:val="0"/>
          <w:sz w:val="36"/>
          <w:szCs w:val="36"/>
          <w:vertAlign w:val="superscript"/>
          <w:rtl/>
        </w:rPr>
        <w:footnoteReference w:id="14"/>
      </w:r>
      <w:r w:rsidR="0029309B" w:rsidRPr="0082504A">
        <w:rPr>
          <w:rStyle w:val="afc"/>
          <w:rFonts w:ascii="Tahoma" w:hAnsi="Tahoma"/>
          <w:position w:val="0"/>
          <w:sz w:val="36"/>
          <w:szCs w:val="36"/>
          <w:vertAlign w:val="superscript"/>
          <w:rtl/>
        </w:rPr>
        <w:t>)</w:t>
      </w:r>
      <w:r w:rsidRPr="00DF0EE0">
        <w:rPr>
          <w:rFonts w:ascii="Traditional Arabic" w:hAnsi="Traditional Arabic" w:hint="cs"/>
          <w:sz w:val="36"/>
          <w:szCs w:val="36"/>
          <w:rtl/>
        </w:rPr>
        <w:t>, وقال في موضع آخر : "</w:t>
      </w:r>
      <w:r w:rsidRPr="00DF0EE0">
        <w:rPr>
          <w:rFonts w:ascii="Traditional Arabic" w:hAnsi="Traditional Arabic"/>
          <w:sz w:val="36"/>
          <w:szCs w:val="36"/>
          <w:rtl/>
        </w:rPr>
        <w:t xml:space="preserve"> إبراهيم بن محمد بن الحارث</w:t>
      </w:r>
      <w:r w:rsidR="0029309B">
        <w:rPr>
          <w:rFonts w:ascii="Traditional Arabic" w:hAnsi="Traditional Arabic" w:hint="cs"/>
          <w:sz w:val="36"/>
          <w:szCs w:val="36"/>
          <w:rtl/>
        </w:rPr>
        <w:t xml:space="preserve"> </w:t>
      </w:r>
      <w:r w:rsidRPr="00DF0EE0">
        <w:rPr>
          <w:rFonts w:ascii="Traditional Arabic" w:hAnsi="Traditional Arabic"/>
          <w:sz w:val="36"/>
          <w:szCs w:val="36"/>
          <w:rtl/>
        </w:rPr>
        <w:t>توفي سنة إحدى وتسعين ومائتين، وكان عنده كتب النعمان عن محمد بن المغيرة، وحديث البصريين، والأصبهانيين، والكتب، وحضرت مجلسه، فجاء أبو بكر البزار، فأخرج إليه كتب النعمان، فانتخب عليه وكتب عنه، عن أبيه</w:t>
      </w:r>
      <w:r w:rsidR="00DF0EE0" w:rsidRPr="00DF0EE0">
        <w:rPr>
          <w:rFonts w:ascii="Traditional Arabic" w:hAnsi="Traditional Arabic" w:hint="cs"/>
          <w:sz w:val="36"/>
          <w:szCs w:val="36"/>
          <w:rtl/>
        </w:rPr>
        <w:t>"</w:t>
      </w:r>
      <w:r w:rsidR="0029309B" w:rsidRPr="0082504A">
        <w:rPr>
          <w:rStyle w:val="afc"/>
          <w:rFonts w:ascii="Tahoma" w:hAnsi="Tahoma"/>
          <w:position w:val="0"/>
          <w:sz w:val="36"/>
          <w:szCs w:val="36"/>
          <w:vertAlign w:val="superscript"/>
          <w:rtl/>
        </w:rPr>
        <w:t>(</w:t>
      </w:r>
      <w:r w:rsidR="0029309B" w:rsidRPr="0082504A">
        <w:rPr>
          <w:rStyle w:val="afc"/>
          <w:rFonts w:ascii="Tahoma" w:hAnsi="Tahoma"/>
          <w:position w:val="0"/>
          <w:sz w:val="36"/>
          <w:szCs w:val="36"/>
          <w:vertAlign w:val="superscript"/>
          <w:rtl/>
        </w:rPr>
        <w:footnoteReference w:id="15"/>
      </w:r>
      <w:r w:rsidR="0029309B" w:rsidRPr="0082504A">
        <w:rPr>
          <w:rStyle w:val="afc"/>
          <w:rFonts w:ascii="Tahoma" w:hAnsi="Tahoma"/>
          <w:position w:val="0"/>
          <w:sz w:val="36"/>
          <w:szCs w:val="36"/>
          <w:vertAlign w:val="superscript"/>
          <w:rtl/>
        </w:rPr>
        <w:t>)</w:t>
      </w:r>
      <w:r w:rsidR="00DF0EE0" w:rsidRPr="00DF0EE0">
        <w:rPr>
          <w:rFonts w:ascii="Traditional Arabic" w:hAnsi="Traditional Arabic" w:hint="cs"/>
          <w:sz w:val="36"/>
          <w:szCs w:val="36"/>
          <w:rtl/>
        </w:rPr>
        <w:t>.</w:t>
      </w:r>
    </w:p>
    <w:p w:rsidR="00426B30" w:rsidRPr="0082504A" w:rsidRDefault="00426B30" w:rsidP="00003AFE">
      <w:pPr>
        <w:spacing w:after="20"/>
        <w:ind w:firstLine="397"/>
        <w:jc w:val="both"/>
        <w:rPr>
          <w:rStyle w:val="aff0"/>
          <w:rFonts w:ascii="Traditional Arabic" w:hAnsi="Traditional Arabic"/>
          <w:b/>
          <w:bCs/>
          <w:i w:val="0"/>
          <w:iCs w:val="0"/>
          <w:sz w:val="36"/>
          <w:szCs w:val="36"/>
          <w:rtl/>
        </w:rPr>
      </w:pPr>
      <w:r w:rsidRPr="0082504A">
        <w:rPr>
          <w:rFonts w:ascii="Traditional Arabic" w:hAnsi="Traditional Arabic"/>
          <w:b/>
          <w:bCs/>
          <w:sz w:val="36"/>
          <w:szCs w:val="36"/>
          <w:rtl/>
        </w:rPr>
        <w:t>تلاميذه</w:t>
      </w:r>
      <w:r w:rsidR="000B2301" w:rsidRPr="0082504A">
        <w:rPr>
          <w:rStyle w:val="aff0"/>
          <w:rFonts w:ascii="Traditional Arabic" w:hAnsi="Traditional Arabic"/>
          <w:b/>
          <w:bCs/>
          <w:i w:val="0"/>
          <w:iCs w:val="0"/>
          <w:sz w:val="36"/>
          <w:szCs w:val="36"/>
          <w:rtl/>
        </w:rPr>
        <w:t xml:space="preserve">: </w:t>
      </w:r>
    </w:p>
    <w:p w:rsidR="00F401A0" w:rsidRDefault="00426B30" w:rsidP="00C94E52">
      <w:pPr>
        <w:widowControl w:val="0"/>
        <w:spacing w:after="20"/>
        <w:ind w:firstLine="397"/>
        <w:jc w:val="both"/>
        <w:rPr>
          <w:rFonts w:ascii="Tahoma" w:hAnsi="Tahoma"/>
          <w:sz w:val="36"/>
          <w:szCs w:val="36"/>
          <w:rtl/>
        </w:rPr>
      </w:pPr>
      <w:r w:rsidRPr="0082504A">
        <w:rPr>
          <w:rStyle w:val="aff0"/>
          <w:rFonts w:ascii="Traditional Arabic" w:hAnsi="Traditional Arabic" w:hint="cs"/>
          <w:i w:val="0"/>
          <w:iCs w:val="0"/>
          <w:sz w:val="36"/>
          <w:szCs w:val="36"/>
          <w:rtl/>
        </w:rPr>
        <w:t>تتلمذ على يد الإمام البزَّار عدد كبيرٌ من الأئمة الحفاظ, وهذ</w:t>
      </w:r>
      <w:r w:rsidR="00B93E53">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 xml:space="preserve"> يدل على سعة علمه, وعلوِّ مكانته؛ قال أبو الشيخ</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اجتمع عليه حفاظ أهل بغداد</w:t>
      </w:r>
      <w:r w:rsidR="00B93E53">
        <w:rPr>
          <w:rStyle w:val="aff0"/>
          <w:rFonts w:ascii="Traditional Arabic" w:hAnsi="Traditional Arabic" w:hint="cs"/>
          <w:i w:val="0"/>
          <w:iCs w:val="0"/>
          <w:sz w:val="36"/>
          <w:szCs w:val="36"/>
          <w:rtl/>
        </w:rPr>
        <w:t>,</w:t>
      </w:r>
      <w:r w:rsidR="00F401A0">
        <w:rPr>
          <w:rStyle w:val="aff0"/>
          <w:rFonts w:ascii="Traditional Arabic" w:hAnsi="Traditional Arabic" w:hint="cs"/>
          <w:i w:val="0"/>
          <w:iCs w:val="0"/>
          <w:sz w:val="36"/>
          <w:szCs w:val="36"/>
          <w:rtl/>
        </w:rPr>
        <w:t xml:space="preserve"> فبركوا بين يديه, و</w:t>
      </w:r>
      <w:r w:rsidRPr="0082504A">
        <w:rPr>
          <w:rStyle w:val="aff0"/>
          <w:rFonts w:ascii="Traditional Arabic" w:hAnsi="Traditional Arabic" w:hint="cs"/>
          <w:i w:val="0"/>
          <w:iCs w:val="0"/>
          <w:sz w:val="36"/>
          <w:szCs w:val="36"/>
          <w:rtl/>
        </w:rPr>
        <w:t>كتبوا عنه"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C94E52">
      <w:pPr>
        <w:widowControl w:val="0"/>
        <w:spacing w:after="20"/>
        <w:ind w:firstLine="397"/>
        <w:jc w:val="both"/>
        <w:rPr>
          <w:rStyle w:val="aff0"/>
          <w:i w:val="0"/>
          <w:iCs w:val="0"/>
          <w:sz w:val="36"/>
          <w:szCs w:val="36"/>
          <w:rtl/>
        </w:rPr>
      </w:pPr>
      <w:r w:rsidRPr="0082504A">
        <w:rPr>
          <w:rFonts w:hint="cs"/>
          <w:sz w:val="36"/>
          <w:szCs w:val="36"/>
          <w:rtl/>
        </w:rPr>
        <w:t xml:space="preserve"> وقد اجتهد من </w:t>
      </w:r>
      <w:r w:rsidR="00BE5D83" w:rsidRPr="00CB234B">
        <w:rPr>
          <w:rFonts w:hint="cs"/>
          <w:sz w:val="36"/>
          <w:szCs w:val="36"/>
          <w:rtl/>
        </w:rPr>
        <w:t>سبقو</w:t>
      </w:r>
      <w:r w:rsidRPr="00CB234B">
        <w:rPr>
          <w:rFonts w:hint="cs"/>
          <w:sz w:val="36"/>
          <w:szCs w:val="36"/>
          <w:rtl/>
        </w:rPr>
        <w:t>ني</w:t>
      </w:r>
      <w:r w:rsidRPr="0082504A">
        <w:rPr>
          <w:rFonts w:hint="cs"/>
          <w:sz w:val="36"/>
          <w:szCs w:val="36"/>
          <w:rtl/>
        </w:rPr>
        <w:t xml:space="preserve"> إلى ترجمة البزار في ذكر ما وقفوا</w:t>
      </w:r>
      <w:r w:rsidR="00F279F2" w:rsidRPr="0082504A">
        <w:rPr>
          <w:rFonts w:hint="cs"/>
          <w:sz w:val="36"/>
          <w:szCs w:val="36"/>
          <w:rtl/>
        </w:rPr>
        <w:t xml:space="preserve"> </w:t>
      </w:r>
      <w:r w:rsidRPr="0082504A">
        <w:rPr>
          <w:rFonts w:hint="cs"/>
          <w:sz w:val="36"/>
          <w:szCs w:val="36"/>
          <w:rtl/>
        </w:rPr>
        <w:t xml:space="preserve">عليه من أولئك التلاميذ, وأذكر </w:t>
      </w:r>
      <w:r w:rsidRPr="0082504A">
        <w:rPr>
          <w:rFonts w:hint="cs"/>
          <w:sz w:val="36"/>
          <w:szCs w:val="36"/>
          <w:rtl/>
        </w:rPr>
        <w:lastRenderedPageBreak/>
        <w:t>منهم على سبيل المثال لا الحصر</w:t>
      </w:r>
      <w:r w:rsidR="000B2301" w:rsidRPr="0082504A">
        <w:rPr>
          <w:rStyle w:val="aff0"/>
          <w:rFonts w:ascii="Traditional Arabic" w:hAnsi="Traditional Arabic" w:hint="cs"/>
          <w:i w:val="0"/>
          <w:iCs w:val="0"/>
          <w:sz w:val="36"/>
          <w:szCs w:val="36"/>
          <w:rtl/>
        </w:rPr>
        <w:t xml:space="preserve">: </w:t>
      </w:r>
    </w:p>
    <w:p w:rsidR="00426B30"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أحمد بن إبراهيم بن يوسف الضرير, وأحمد بن جعفر بن سلم الفرساني, وأحمد بن جعفر الخنتلي, وأحمد بن الحسن بن إسحاق الرازي, وأحمد بن مع</w:t>
      </w:r>
      <w:r w:rsidR="00B93E53">
        <w:rPr>
          <w:rStyle w:val="aff0"/>
          <w:rFonts w:ascii="Traditional Arabic" w:hAnsi="Traditional Arabic" w:hint="cs"/>
          <w:i w:val="0"/>
          <w:iCs w:val="0"/>
          <w:sz w:val="36"/>
          <w:szCs w:val="36"/>
          <w:rtl/>
        </w:rPr>
        <w:t>بد السمسار, والحسن بن رشيق, وأبا</w:t>
      </w:r>
      <w:r w:rsidRPr="0082504A">
        <w:rPr>
          <w:rStyle w:val="aff0"/>
          <w:rFonts w:ascii="Traditional Arabic" w:hAnsi="Traditional Arabic" w:hint="cs"/>
          <w:i w:val="0"/>
          <w:iCs w:val="0"/>
          <w:sz w:val="36"/>
          <w:szCs w:val="36"/>
          <w:rtl/>
        </w:rPr>
        <w:t xml:space="preserve"> القاسم سليمان بن أحمد الطبراني, وعبد الباقي بن قانع, و</w:t>
      </w:r>
      <w:r w:rsidR="00C63C91">
        <w:rPr>
          <w:rStyle w:val="aff0"/>
          <w:rFonts w:ascii="Traditional Arabic" w:hAnsi="Traditional Arabic" w:hint="cs"/>
          <w:i w:val="0"/>
          <w:iCs w:val="0"/>
          <w:sz w:val="36"/>
          <w:szCs w:val="36"/>
          <w:rtl/>
        </w:rPr>
        <w:t>عبدالر</w:t>
      </w:r>
      <w:r w:rsidR="00B93E53">
        <w:rPr>
          <w:rStyle w:val="aff0"/>
          <w:rFonts w:ascii="Traditional Arabic" w:hAnsi="Traditional Arabic" w:hint="cs"/>
          <w:i w:val="0"/>
          <w:iCs w:val="0"/>
          <w:sz w:val="36"/>
          <w:szCs w:val="36"/>
          <w:rtl/>
        </w:rPr>
        <w:t>حمن بن جعفر الكسائي, وأبا</w:t>
      </w:r>
      <w:r w:rsidRPr="0082504A">
        <w:rPr>
          <w:rStyle w:val="aff0"/>
          <w:rFonts w:ascii="Traditional Arabic" w:hAnsi="Traditional Arabic" w:hint="cs"/>
          <w:i w:val="0"/>
          <w:iCs w:val="0"/>
          <w:sz w:val="36"/>
          <w:szCs w:val="36"/>
          <w:rtl/>
        </w:rPr>
        <w:t xml:space="preserve"> الشيخ عبد الله بن محمد بن حيان, وعبد الله بن جعفر بن أحمد بن فارس, ومحمد بن ال</w:t>
      </w:r>
      <w:r w:rsidR="00B93E53">
        <w:rPr>
          <w:rStyle w:val="aff0"/>
          <w:rFonts w:ascii="Traditional Arabic" w:hAnsi="Traditional Arabic" w:hint="cs"/>
          <w:i w:val="0"/>
          <w:iCs w:val="0"/>
          <w:sz w:val="36"/>
          <w:szCs w:val="36"/>
          <w:rtl/>
        </w:rPr>
        <w:t>فضل بن خصيب, ويعقوب بن إسحاق أبا</w:t>
      </w:r>
      <w:r w:rsidRPr="0082504A">
        <w:rPr>
          <w:rStyle w:val="aff0"/>
          <w:rFonts w:ascii="Traditional Arabic" w:hAnsi="Traditional Arabic" w:hint="cs"/>
          <w:i w:val="0"/>
          <w:iCs w:val="0"/>
          <w:sz w:val="36"/>
          <w:szCs w:val="36"/>
          <w:rtl/>
        </w:rPr>
        <w:t xml:space="preserve"> عوانة, وعبد الله بن خالد بن رستم الراراني, ومحمد بن أحمد بن يعقوب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autoSpaceDE w:val="0"/>
        <w:autoSpaceDN w:val="0"/>
        <w:adjustRightInd w:val="0"/>
        <w:spacing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أقوال ال</w:t>
      </w:r>
      <w:r w:rsidRPr="0082504A">
        <w:rPr>
          <w:rFonts w:ascii="Traditional Arabic" w:hAnsi="Traditional Arabic" w:hint="cs"/>
          <w:b/>
          <w:bCs/>
          <w:sz w:val="36"/>
          <w:szCs w:val="36"/>
          <w:rtl/>
        </w:rPr>
        <w:t>علماء</w:t>
      </w:r>
      <w:r w:rsidR="00210FAA" w:rsidRPr="0082504A">
        <w:rPr>
          <w:rFonts w:ascii="Traditional Arabic" w:hAnsi="Traditional Arabic"/>
          <w:b/>
          <w:bCs/>
          <w:sz w:val="36"/>
          <w:szCs w:val="36"/>
          <w:rtl/>
        </w:rPr>
        <w:t xml:space="preserve"> فيه</w:t>
      </w:r>
      <w:r w:rsidR="00210FAA" w:rsidRPr="0082504A">
        <w:rPr>
          <w:rFonts w:ascii="Traditional Arabic" w:hAnsi="Traditional Arabic" w:hint="cs"/>
          <w:b/>
          <w:bCs/>
          <w:sz w:val="36"/>
          <w:szCs w:val="36"/>
          <w:rtl/>
        </w:rPr>
        <w:t>:</w:t>
      </w:r>
    </w:p>
    <w:p w:rsidR="00426B30" w:rsidRPr="0082504A" w:rsidRDefault="00F401A0" w:rsidP="00003AFE">
      <w:pPr>
        <w:autoSpaceDE w:val="0"/>
        <w:autoSpaceDN w:val="0"/>
        <w:adjustRightInd w:val="0"/>
        <w:spacing w:after="20"/>
        <w:ind w:firstLine="397"/>
        <w:jc w:val="both"/>
        <w:rPr>
          <w:rFonts w:ascii="Traditional Arabic" w:hAnsi="Traditional Arabic"/>
          <w:sz w:val="36"/>
          <w:szCs w:val="36"/>
          <w:rtl/>
        </w:rPr>
      </w:pPr>
      <w:r w:rsidRPr="00B1589E">
        <w:rPr>
          <w:rFonts w:ascii="Traditional Arabic" w:hAnsi="Traditional Arabic" w:hint="cs"/>
          <w:sz w:val="36"/>
          <w:szCs w:val="36"/>
          <w:rtl/>
        </w:rPr>
        <w:t>اختلف</w:t>
      </w:r>
      <w:r w:rsidR="00B1589E">
        <w:rPr>
          <w:rFonts w:ascii="Traditional Arabic" w:hAnsi="Traditional Arabic" w:hint="cs"/>
          <w:sz w:val="36"/>
          <w:szCs w:val="36"/>
          <w:rtl/>
        </w:rPr>
        <w:t>ت</w:t>
      </w:r>
      <w:r w:rsidRPr="00B1589E">
        <w:rPr>
          <w:rFonts w:ascii="Traditional Arabic" w:hAnsi="Traditional Arabic" w:hint="cs"/>
          <w:sz w:val="36"/>
          <w:szCs w:val="36"/>
          <w:rtl/>
        </w:rPr>
        <w:t xml:space="preserve"> آراء</w:t>
      </w:r>
      <w:r w:rsidR="00426B30" w:rsidRPr="00B1589E">
        <w:rPr>
          <w:rFonts w:ascii="Traditional Arabic" w:hAnsi="Traditional Arabic" w:hint="cs"/>
          <w:sz w:val="36"/>
          <w:szCs w:val="36"/>
          <w:rtl/>
        </w:rPr>
        <w:t xml:space="preserve"> العلماء في الحكم على البزار </w:t>
      </w:r>
      <w:r w:rsidRPr="00B1589E">
        <w:rPr>
          <w:rFonts w:ascii="Traditional Arabic" w:hAnsi="Traditional Arabic" w:hint="cs"/>
          <w:sz w:val="36"/>
          <w:szCs w:val="36"/>
          <w:rtl/>
        </w:rPr>
        <w:t xml:space="preserve">وانقسموا </w:t>
      </w:r>
      <w:r w:rsidR="00426B30" w:rsidRPr="00B1589E">
        <w:rPr>
          <w:rFonts w:ascii="Traditional Arabic" w:hAnsi="Traditional Arabic" w:hint="cs"/>
          <w:sz w:val="36"/>
          <w:szCs w:val="36"/>
          <w:rtl/>
        </w:rPr>
        <w:t>إلى فريقين؛ فريق</w:t>
      </w:r>
      <w:r w:rsidR="001E71FC" w:rsidRPr="00B1589E">
        <w:rPr>
          <w:rFonts w:ascii="Traditional Arabic" w:hAnsi="Traditional Arabic" w:hint="cs"/>
          <w:sz w:val="36"/>
          <w:szCs w:val="36"/>
          <w:rtl/>
        </w:rPr>
        <w:t>ٌ</w:t>
      </w:r>
      <w:r w:rsidR="00426B30" w:rsidRPr="00B1589E">
        <w:rPr>
          <w:rFonts w:ascii="Traditional Arabic" w:hAnsi="Traditional Arabic" w:hint="cs"/>
          <w:sz w:val="36"/>
          <w:szCs w:val="36"/>
          <w:rtl/>
        </w:rPr>
        <w:t xml:space="preserve"> أثنى عليه, وفريق</w:t>
      </w:r>
      <w:r w:rsidR="001E71FC" w:rsidRPr="00B1589E">
        <w:rPr>
          <w:rFonts w:ascii="Traditional Arabic" w:hAnsi="Traditional Arabic" w:hint="cs"/>
          <w:sz w:val="36"/>
          <w:szCs w:val="36"/>
          <w:rtl/>
        </w:rPr>
        <w:t>ٌ</w:t>
      </w:r>
      <w:r w:rsidR="00426B30" w:rsidRPr="00B1589E">
        <w:rPr>
          <w:rFonts w:ascii="Traditional Arabic" w:hAnsi="Traditional Arabic" w:hint="cs"/>
          <w:sz w:val="36"/>
          <w:szCs w:val="36"/>
          <w:rtl/>
        </w:rPr>
        <w:t xml:space="preserve"> وجه إليه النقد, وإليك بيان أقوالهم</w:t>
      </w:r>
      <w:r w:rsidR="000B2301" w:rsidRPr="00B1589E">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003AFE">
      <w:pPr>
        <w:autoSpaceDE w:val="0"/>
        <w:autoSpaceDN w:val="0"/>
        <w:adjustRightInd w:val="0"/>
        <w:spacing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أولا</w:t>
      </w:r>
      <w:r w:rsidR="00DE4A9C"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العلماء الذين أثنوا عليه</w:t>
      </w:r>
      <w:r w:rsidR="000B2301" w:rsidRPr="0082504A">
        <w:rPr>
          <w:rFonts w:ascii="Traditional Arabic" w:hAnsi="Traditional Arabic"/>
          <w:b/>
          <w:bCs/>
          <w:sz w:val="36"/>
          <w:szCs w:val="36"/>
          <w:rtl/>
        </w:rPr>
        <w:t xml:space="preserve">: </w:t>
      </w:r>
    </w:p>
    <w:p w:rsidR="00426B30" w:rsidRPr="0082504A" w:rsidRDefault="00426B30" w:rsidP="0029309B">
      <w:pPr>
        <w:autoSpaceDE w:val="0"/>
        <w:autoSpaceDN w:val="0"/>
        <w:adjustRightInd w:val="0"/>
        <w:ind w:firstLine="397"/>
        <w:jc w:val="both"/>
        <w:rPr>
          <w:rStyle w:val="aff0"/>
          <w:i w:val="0"/>
          <w:iCs w:val="0"/>
          <w:sz w:val="36"/>
          <w:szCs w:val="36"/>
          <w:rtl/>
        </w:rPr>
      </w:pPr>
      <w:r w:rsidRPr="0082504A">
        <w:rPr>
          <w:rStyle w:val="aff0"/>
          <w:rFonts w:hint="cs"/>
          <w:i w:val="0"/>
          <w:iCs w:val="0"/>
          <w:sz w:val="36"/>
          <w:szCs w:val="36"/>
          <w:rtl/>
        </w:rPr>
        <w:t>أنعم الله تبارك وتعالى على الإمام البزَّار بثناء عدد كبير من العلماء عليه, وهذا ي</w:t>
      </w:r>
      <w:r w:rsidR="00D617CC">
        <w:rPr>
          <w:rStyle w:val="aff0"/>
          <w:rFonts w:hint="cs"/>
          <w:i w:val="0"/>
          <w:iCs w:val="0"/>
          <w:sz w:val="36"/>
          <w:szCs w:val="36"/>
          <w:rtl/>
        </w:rPr>
        <w:t>ُ</w:t>
      </w:r>
      <w:r w:rsidRPr="0082504A">
        <w:rPr>
          <w:rStyle w:val="aff0"/>
          <w:rFonts w:hint="cs"/>
          <w:i w:val="0"/>
          <w:iCs w:val="0"/>
          <w:sz w:val="36"/>
          <w:szCs w:val="36"/>
          <w:rtl/>
        </w:rPr>
        <w:t>بيّن علو شأنه ورفعة مكانته عند أهل العلم</w:t>
      </w:r>
      <w:r w:rsidR="00D617CC">
        <w:rPr>
          <w:rStyle w:val="aff0"/>
          <w:rFonts w:hint="cs"/>
          <w:i w:val="0"/>
          <w:iCs w:val="0"/>
          <w:sz w:val="36"/>
          <w:szCs w:val="36"/>
          <w:rtl/>
        </w:rPr>
        <w:t>.</w:t>
      </w:r>
      <w:r w:rsidR="000B2301" w:rsidRPr="0082504A">
        <w:rPr>
          <w:rStyle w:val="aff0"/>
          <w:rFonts w:hint="cs"/>
          <w:i w:val="0"/>
          <w:iCs w:val="0"/>
          <w:sz w:val="36"/>
          <w:szCs w:val="36"/>
          <w:rtl/>
        </w:rPr>
        <w:t xml:space="preserve"> </w:t>
      </w:r>
    </w:p>
    <w:p w:rsidR="00426B30" w:rsidRPr="0082504A" w:rsidRDefault="00426B30" w:rsidP="0029309B">
      <w:pPr>
        <w:autoSpaceDE w:val="0"/>
        <w:autoSpaceDN w:val="0"/>
        <w:adjustRightInd w:val="0"/>
        <w:ind w:firstLine="397"/>
        <w:jc w:val="both"/>
        <w:rPr>
          <w:rStyle w:val="aff0"/>
          <w:i w:val="0"/>
          <w:iCs w:val="0"/>
          <w:sz w:val="36"/>
          <w:szCs w:val="36"/>
          <w:rtl/>
        </w:rPr>
      </w:pPr>
      <w:r w:rsidRPr="0082504A">
        <w:rPr>
          <w:rStyle w:val="aff0"/>
          <w:rFonts w:hint="cs"/>
          <w:i w:val="0"/>
          <w:iCs w:val="0"/>
          <w:sz w:val="36"/>
          <w:szCs w:val="36"/>
          <w:rtl/>
        </w:rPr>
        <w:t>فقال أبو الشيخ</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Pr="0082504A">
        <w:rPr>
          <w:rStyle w:val="aff0"/>
          <w:rFonts w:hint="cs"/>
          <w:i w:val="0"/>
          <w:iCs w:val="0"/>
          <w:sz w:val="36"/>
          <w:szCs w:val="36"/>
          <w:rtl/>
        </w:rPr>
        <w:t>كان أحد حفاظ الدنيا رأسا فيه, ح</w:t>
      </w:r>
      <w:r w:rsidR="00D617CC">
        <w:rPr>
          <w:rStyle w:val="aff0"/>
          <w:rFonts w:hint="cs"/>
          <w:i w:val="0"/>
          <w:iCs w:val="0"/>
          <w:sz w:val="36"/>
          <w:szCs w:val="36"/>
          <w:rtl/>
        </w:rPr>
        <w:t>ُ</w:t>
      </w:r>
      <w:r w:rsidRPr="0082504A">
        <w:rPr>
          <w:rStyle w:val="aff0"/>
          <w:rFonts w:hint="cs"/>
          <w:i w:val="0"/>
          <w:iCs w:val="0"/>
          <w:sz w:val="36"/>
          <w:szCs w:val="36"/>
          <w:rtl/>
        </w:rPr>
        <w:t>ك</w:t>
      </w:r>
      <w:r w:rsidR="00D617CC">
        <w:rPr>
          <w:rStyle w:val="aff0"/>
          <w:rFonts w:hint="cs"/>
          <w:i w:val="0"/>
          <w:iCs w:val="0"/>
          <w:sz w:val="36"/>
          <w:szCs w:val="36"/>
          <w:rtl/>
        </w:rPr>
        <w:t>ي</w:t>
      </w:r>
      <w:r w:rsidRPr="0082504A">
        <w:rPr>
          <w:rStyle w:val="aff0"/>
          <w:rFonts w:hint="cs"/>
          <w:i w:val="0"/>
          <w:iCs w:val="0"/>
          <w:sz w:val="36"/>
          <w:szCs w:val="36"/>
          <w:rtl/>
        </w:rPr>
        <w:t xml:space="preserve"> أنه لم يكن بعد علي بن المديني أعلم بالحديث منه, واجتمع عليه حفاظ أهل بغداد</w:t>
      </w:r>
      <w:r w:rsidR="00D91B75">
        <w:rPr>
          <w:rStyle w:val="aff0"/>
          <w:rFonts w:hint="cs"/>
          <w:i w:val="0"/>
          <w:iCs w:val="0"/>
          <w:sz w:val="36"/>
          <w:szCs w:val="36"/>
          <w:rtl/>
        </w:rPr>
        <w:t>,</w:t>
      </w:r>
      <w:r w:rsidRPr="0082504A">
        <w:rPr>
          <w:rStyle w:val="aff0"/>
          <w:rFonts w:hint="cs"/>
          <w:i w:val="0"/>
          <w:iCs w:val="0"/>
          <w:sz w:val="36"/>
          <w:szCs w:val="36"/>
          <w:rtl/>
        </w:rPr>
        <w:t xml:space="preserve"> فبركوا بين يديه فكتبوا عنه"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9309B">
      <w:pPr>
        <w:autoSpaceDE w:val="0"/>
        <w:autoSpaceDN w:val="0"/>
        <w:adjustRightInd w:val="0"/>
        <w:ind w:firstLine="397"/>
        <w:jc w:val="both"/>
        <w:rPr>
          <w:rStyle w:val="aff0"/>
          <w:i w:val="0"/>
          <w:iCs w:val="0"/>
          <w:sz w:val="36"/>
          <w:szCs w:val="36"/>
          <w:rtl/>
        </w:rPr>
      </w:pPr>
      <w:r w:rsidRPr="0082504A">
        <w:rPr>
          <w:rStyle w:val="aff0"/>
          <w:rFonts w:hint="cs"/>
          <w:i w:val="0"/>
          <w:iCs w:val="0"/>
          <w:sz w:val="36"/>
          <w:szCs w:val="36"/>
          <w:rtl/>
        </w:rPr>
        <w:t>وقال الخطيب البغدادي</w:t>
      </w:r>
      <w:r w:rsidR="000B2301" w:rsidRPr="0082504A">
        <w:rPr>
          <w:rStyle w:val="aff0"/>
          <w:rFonts w:hint="cs"/>
          <w:i w:val="0"/>
          <w:iCs w:val="0"/>
          <w:sz w:val="36"/>
          <w:szCs w:val="36"/>
          <w:rtl/>
        </w:rPr>
        <w:t xml:space="preserve">: </w:t>
      </w:r>
      <w:r w:rsidR="00D617CC">
        <w:rPr>
          <w:rStyle w:val="aff0"/>
          <w:rFonts w:hint="cs"/>
          <w:i w:val="0"/>
          <w:iCs w:val="0"/>
          <w:sz w:val="36"/>
          <w:szCs w:val="36"/>
          <w:rtl/>
        </w:rPr>
        <w:t>"</w:t>
      </w:r>
      <w:r w:rsidRPr="0082504A">
        <w:rPr>
          <w:rStyle w:val="aff0"/>
          <w:rFonts w:hint="cs"/>
          <w:i w:val="0"/>
          <w:iCs w:val="0"/>
          <w:sz w:val="36"/>
          <w:szCs w:val="36"/>
          <w:rtl/>
        </w:rPr>
        <w:t>كان ثقة حافظاً</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وقال أبو يوسف يعقوب بن المبارك</w:t>
      </w:r>
      <w:r w:rsidR="000B2301" w:rsidRPr="0082504A">
        <w:rPr>
          <w:rFonts w:hint="cs"/>
          <w:sz w:val="36"/>
          <w:szCs w:val="36"/>
          <w:rtl/>
        </w:rPr>
        <w:t xml:space="preserve">: </w:t>
      </w:r>
      <w:r w:rsidRPr="0082504A">
        <w:rPr>
          <w:rFonts w:hint="cs"/>
          <w:sz w:val="36"/>
          <w:szCs w:val="36"/>
          <w:rtl/>
        </w:rPr>
        <w:t>ما رأيت أنبل من البزار ولا أحفظ</w:t>
      </w:r>
      <w:r w:rsidR="00D617CC">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9309B">
      <w:pPr>
        <w:widowControl w:val="0"/>
        <w:autoSpaceDE w:val="0"/>
        <w:autoSpaceDN w:val="0"/>
        <w:adjustRightInd w:val="0"/>
        <w:ind w:firstLine="397"/>
        <w:jc w:val="both"/>
        <w:rPr>
          <w:rStyle w:val="aff0"/>
          <w:i w:val="0"/>
          <w:iCs w:val="0"/>
          <w:sz w:val="36"/>
          <w:szCs w:val="36"/>
          <w:rtl/>
        </w:rPr>
      </w:pPr>
      <w:r w:rsidRPr="0082504A">
        <w:rPr>
          <w:rStyle w:val="aff0"/>
          <w:rFonts w:hint="cs"/>
          <w:i w:val="0"/>
          <w:iCs w:val="0"/>
          <w:sz w:val="36"/>
          <w:szCs w:val="36"/>
          <w:rtl/>
        </w:rPr>
        <w:t>وقال ابن القطان الفاسي</w:t>
      </w:r>
      <w:r w:rsidR="000B2301" w:rsidRPr="0082504A">
        <w:rPr>
          <w:rStyle w:val="aff0"/>
          <w:rFonts w:hint="cs"/>
          <w:i w:val="0"/>
          <w:iCs w:val="0"/>
          <w:sz w:val="36"/>
          <w:szCs w:val="36"/>
          <w:rtl/>
        </w:rPr>
        <w:t xml:space="preserve">: </w:t>
      </w:r>
      <w:r w:rsidR="00FC6FBB">
        <w:rPr>
          <w:rStyle w:val="aff0"/>
          <w:rFonts w:hint="cs"/>
          <w:i w:val="0"/>
          <w:iCs w:val="0"/>
          <w:sz w:val="36"/>
          <w:szCs w:val="36"/>
          <w:rtl/>
        </w:rPr>
        <w:t>"</w:t>
      </w:r>
      <w:r w:rsidRPr="0082504A">
        <w:rPr>
          <w:rStyle w:val="aff0"/>
          <w:rFonts w:hint="cs"/>
          <w:i w:val="0"/>
          <w:iCs w:val="0"/>
          <w:sz w:val="36"/>
          <w:szCs w:val="36"/>
          <w:rtl/>
        </w:rPr>
        <w:t>كان أحفظ الناس للحديث</w:t>
      </w:r>
      <w:r w:rsidR="00FC6FBB">
        <w:rPr>
          <w:rStyle w:val="aff0"/>
          <w:rFonts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9309B">
      <w:pPr>
        <w:autoSpaceDE w:val="0"/>
        <w:autoSpaceDN w:val="0"/>
        <w:adjustRightInd w:val="0"/>
        <w:ind w:firstLine="397"/>
        <w:jc w:val="both"/>
        <w:rPr>
          <w:rStyle w:val="aff0"/>
          <w:i w:val="0"/>
          <w:iCs w:val="0"/>
          <w:sz w:val="36"/>
          <w:szCs w:val="36"/>
          <w:rtl/>
        </w:rPr>
      </w:pPr>
      <w:r w:rsidRPr="0082504A">
        <w:rPr>
          <w:rStyle w:val="aff0"/>
          <w:rFonts w:hint="cs"/>
          <w:i w:val="0"/>
          <w:iCs w:val="0"/>
          <w:sz w:val="36"/>
          <w:szCs w:val="36"/>
          <w:rtl/>
        </w:rPr>
        <w:t>وقال السمعاني</w:t>
      </w:r>
      <w:r w:rsidR="000B2301" w:rsidRPr="0082504A">
        <w:rPr>
          <w:rStyle w:val="aff0"/>
          <w:rFonts w:hint="cs"/>
          <w:i w:val="0"/>
          <w:iCs w:val="0"/>
          <w:sz w:val="36"/>
          <w:szCs w:val="36"/>
          <w:rtl/>
        </w:rPr>
        <w:t xml:space="preserve">: </w:t>
      </w:r>
      <w:r w:rsidR="00FC6FBB">
        <w:rPr>
          <w:rStyle w:val="aff0"/>
          <w:rFonts w:hint="cs"/>
          <w:i w:val="0"/>
          <w:iCs w:val="0"/>
          <w:sz w:val="36"/>
          <w:szCs w:val="36"/>
          <w:rtl/>
        </w:rPr>
        <w:t>"</w:t>
      </w:r>
      <w:r w:rsidRPr="0082504A">
        <w:rPr>
          <w:rStyle w:val="aff0"/>
          <w:rFonts w:hint="cs"/>
          <w:i w:val="0"/>
          <w:iCs w:val="0"/>
          <w:sz w:val="36"/>
          <w:szCs w:val="36"/>
          <w:rtl/>
        </w:rPr>
        <w:t>ثقة</w:t>
      </w:r>
      <w:r w:rsidR="00D91B75">
        <w:rPr>
          <w:rStyle w:val="aff0"/>
          <w:rFonts w:hint="cs"/>
          <w:i w:val="0"/>
          <w:iCs w:val="0"/>
          <w:sz w:val="36"/>
          <w:szCs w:val="36"/>
          <w:rtl/>
        </w:rPr>
        <w:t>,</w:t>
      </w:r>
      <w:r w:rsidRPr="0082504A">
        <w:rPr>
          <w:rStyle w:val="aff0"/>
          <w:rFonts w:hint="cs"/>
          <w:i w:val="0"/>
          <w:iCs w:val="0"/>
          <w:sz w:val="36"/>
          <w:szCs w:val="36"/>
          <w:rtl/>
        </w:rPr>
        <w:t xml:space="preserve"> صنف المسند</w:t>
      </w:r>
      <w:r w:rsidR="00D91B75">
        <w:rPr>
          <w:rStyle w:val="aff0"/>
          <w:rFonts w:hint="cs"/>
          <w:i w:val="0"/>
          <w:iCs w:val="0"/>
          <w:sz w:val="36"/>
          <w:szCs w:val="36"/>
          <w:rtl/>
        </w:rPr>
        <w:t>,</w:t>
      </w:r>
      <w:r w:rsidRPr="0082504A">
        <w:rPr>
          <w:rStyle w:val="aff0"/>
          <w:rFonts w:hint="cs"/>
          <w:i w:val="0"/>
          <w:iCs w:val="0"/>
          <w:sz w:val="36"/>
          <w:szCs w:val="36"/>
          <w:rtl/>
        </w:rPr>
        <w:t xml:space="preserve"> وتكلم على الأحاديث</w:t>
      </w:r>
      <w:r w:rsidR="00D91B75">
        <w:rPr>
          <w:rStyle w:val="aff0"/>
          <w:rFonts w:hint="cs"/>
          <w:i w:val="0"/>
          <w:iCs w:val="0"/>
          <w:sz w:val="36"/>
          <w:szCs w:val="36"/>
          <w:rtl/>
        </w:rPr>
        <w:t>,</w:t>
      </w:r>
      <w:r w:rsidRPr="0082504A">
        <w:rPr>
          <w:rStyle w:val="aff0"/>
          <w:rFonts w:hint="cs"/>
          <w:i w:val="0"/>
          <w:iCs w:val="0"/>
          <w:sz w:val="36"/>
          <w:szCs w:val="36"/>
          <w:rtl/>
        </w:rPr>
        <w:t xml:space="preserve"> وبين عللها</w:t>
      </w:r>
      <w:r w:rsidR="00FC6FBB">
        <w:rPr>
          <w:rStyle w:val="aff0"/>
          <w:rFonts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91B75" w:rsidRDefault="00426B30" w:rsidP="0029309B">
      <w:pPr>
        <w:autoSpaceDE w:val="0"/>
        <w:autoSpaceDN w:val="0"/>
        <w:adjustRightInd w:val="0"/>
        <w:ind w:firstLine="397"/>
        <w:jc w:val="both"/>
        <w:rPr>
          <w:rStyle w:val="aff0"/>
          <w:i w:val="0"/>
          <w:iCs w:val="0"/>
          <w:sz w:val="36"/>
          <w:szCs w:val="36"/>
          <w:rtl/>
        </w:rPr>
      </w:pPr>
      <w:r w:rsidRPr="0082504A">
        <w:rPr>
          <w:rStyle w:val="aff0"/>
          <w:rFonts w:hint="cs"/>
          <w:i w:val="0"/>
          <w:iCs w:val="0"/>
          <w:sz w:val="36"/>
          <w:szCs w:val="36"/>
          <w:rtl/>
        </w:rPr>
        <w:t>وقال ابن الجوزي</w:t>
      </w:r>
      <w:r w:rsidR="000B2301" w:rsidRPr="0082504A">
        <w:rPr>
          <w:rStyle w:val="aff0"/>
          <w:rFonts w:hint="cs"/>
          <w:i w:val="0"/>
          <w:iCs w:val="0"/>
          <w:sz w:val="36"/>
          <w:szCs w:val="36"/>
          <w:rtl/>
        </w:rPr>
        <w:t xml:space="preserve">: </w:t>
      </w:r>
      <w:r w:rsidR="00FC6FBB">
        <w:rPr>
          <w:rStyle w:val="aff0"/>
          <w:rFonts w:hint="cs"/>
          <w:i w:val="0"/>
          <w:iCs w:val="0"/>
          <w:sz w:val="36"/>
          <w:szCs w:val="36"/>
          <w:rtl/>
        </w:rPr>
        <w:t>"</w:t>
      </w:r>
      <w:r w:rsidRPr="0082504A">
        <w:rPr>
          <w:rStyle w:val="aff0"/>
          <w:rFonts w:hint="cs"/>
          <w:i w:val="0"/>
          <w:iCs w:val="0"/>
          <w:sz w:val="36"/>
          <w:szCs w:val="36"/>
          <w:rtl/>
        </w:rPr>
        <w:t>كان حافظا</w:t>
      </w:r>
      <w:r w:rsidR="00FC6FBB">
        <w:rPr>
          <w:rStyle w:val="aff0"/>
          <w:rFonts w:hint="cs"/>
          <w:i w:val="0"/>
          <w:iCs w:val="0"/>
          <w:sz w:val="36"/>
          <w:szCs w:val="36"/>
          <w:rtl/>
        </w:rPr>
        <w:t>ً</w:t>
      </w:r>
      <w:r w:rsidRPr="0082504A">
        <w:rPr>
          <w:rStyle w:val="aff0"/>
          <w:rFonts w:hint="cs"/>
          <w:i w:val="0"/>
          <w:iCs w:val="0"/>
          <w:sz w:val="36"/>
          <w:szCs w:val="36"/>
          <w:rtl/>
        </w:rPr>
        <w:t xml:space="preserve"> للحديث</w:t>
      </w:r>
      <w:r w:rsidR="00247E58">
        <w:rPr>
          <w:rStyle w:val="aff0"/>
          <w:rFonts w:hint="cs"/>
          <w:i w:val="0"/>
          <w:iCs w:val="0"/>
          <w:sz w:val="36"/>
          <w:szCs w:val="36"/>
          <w:rtl/>
        </w:rPr>
        <w:t>"</w:t>
      </w:r>
      <w:r w:rsidR="0029309B" w:rsidRPr="0082504A">
        <w:rPr>
          <w:rStyle w:val="afc"/>
          <w:rFonts w:ascii="Tahoma" w:hAnsi="Tahoma"/>
          <w:position w:val="0"/>
          <w:sz w:val="36"/>
          <w:szCs w:val="36"/>
          <w:vertAlign w:val="superscript"/>
          <w:rtl/>
        </w:rPr>
        <w:t>(</w:t>
      </w:r>
      <w:r w:rsidR="0029309B" w:rsidRPr="0082504A">
        <w:rPr>
          <w:rStyle w:val="afc"/>
          <w:rFonts w:ascii="Tahoma" w:hAnsi="Tahoma"/>
          <w:position w:val="0"/>
          <w:sz w:val="36"/>
          <w:szCs w:val="36"/>
          <w:vertAlign w:val="superscript"/>
          <w:rtl/>
        </w:rPr>
        <w:footnoteReference w:id="22"/>
      </w:r>
      <w:r w:rsidR="0029309B" w:rsidRPr="0082504A">
        <w:rPr>
          <w:rStyle w:val="afc"/>
          <w:rFonts w:ascii="Tahoma" w:hAnsi="Tahoma"/>
          <w:position w:val="0"/>
          <w:sz w:val="36"/>
          <w:szCs w:val="36"/>
          <w:vertAlign w:val="superscript"/>
          <w:rtl/>
        </w:rPr>
        <w:t>)</w:t>
      </w:r>
      <w:r w:rsidR="00D91B75">
        <w:rPr>
          <w:rStyle w:val="aff0"/>
          <w:rFonts w:hint="cs"/>
          <w:i w:val="0"/>
          <w:iCs w:val="0"/>
          <w:sz w:val="36"/>
          <w:szCs w:val="36"/>
          <w:rtl/>
        </w:rPr>
        <w:t>.</w:t>
      </w:r>
      <w:r w:rsidRPr="0082504A">
        <w:rPr>
          <w:rStyle w:val="aff0"/>
          <w:rFonts w:hint="cs"/>
          <w:i w:val="0"/>
          <w:iCs w:val="0"/>
          <w:sz w:val="36"/>
          <w:szCs w:val="36"/>
          <w:rtl/>
        </w:rPr>
        <w:t xml:space="preserve"> </w:t>
      </w:r>
    </w:p>
    <w:p w:rsidR="00F401A0" w:rsidRDefault="00D91B75" w:rsidP="0029309B">
      <w:pPr>
        <w:autoSpaceDE w:val="0"/>
        <w:autoSpaceDN w:val="0"/>
        <w:adjustRightInd w:val="0"/>
        <w:spacing w:after="20"/>
        <w:ind w:firstLine="397"/>
        <w:jc w:val="both"/>
        <w:rPr>
          <w:rFonts w:ascii="Tahoma" w:hAnsi="Tahoma"/>
          <w:sz w:val="36"/>
          <w:szCs w:val="36"/>
          <w:vertAlign w:val="superscript"/>
          <w:rtl/>
        </w:rPr>
      </w:pPr>
      <w:r>
        <w:rPr>
          <w:rStyle w:val="aff0"/>
          <w:rFonts w:hint="cs"/>
          <w:i w:val="0"/>
          <w:iCs w:val="0"/>
          <w:sz w:val="36"/>
          <w:szCs w:val="36"/>
          <w:rtl/>
        </w:rPr>
        <w:lastRenderedPageBreak/>
        <w:t xml:space="preserve">  </w:t>
      </w:r>
      <w:r w:rsidR="00426B30" w:rsidRPr="0082504A">
        <w:rPr>
          <w:rStyle w:val="aff0"/>
          <w:rFonts w:hint="cs"/>
          <w:i w:val="0"/>
          <w:iCs w:val="0"/>
          <w:sz w:val="36"/>
          <w:szCs w:val="36"/>
          <w:rtl/>
        </w:rPr>
        <w:t>ووصفه الذهبي</w:t>
      </w:r>
      <w:r w:rsidR="000B2301" w:rsidRPr="0082504A">
        <w:rPr>
          <w:rStyle w:val="aff0"/>
          <w:rFonts w:hint="cs"/>
          <w:i w:val="0"/>
          <w:iCs w:val="0"/>
          <w:sz w:val="36"/>
          <w:szCs w:val="36"/>
          <w:rtl/>
        </w:rPr>
        <w:t xml:space="preserve">: </w:t>
      </w:r>
      <w:r w:rsidR="00F401A0">
        <w:rPr>
          <w:rStyle w:val="aff0"/>
          <w:rFonts w:hint="cs"/>
          <w:i w:val="0"/>
          <w:iCs w:val="0"/>
          <w:sz w:val="36"/>
          <w:szCs w:val="36"/>
          <w:rtl/>
        </w:rPr>
        <w:t>"</w:t>
      </w:r>
      <w:r w:rsidR="00426B30" w:rsidRPr="0082504A">
        <w:rPr>
          <w:rStyle w:val="aff0"/>
          <w:rFonts w:hint="cs"/>
          <w:i w:val="0"/>
          <w:iCs w:val="0"/>
          <w:sz w:val="36"/>
          <w:szCs w:val="36"/>
          <w:rtl/>
        </w:rPr>
        <w:t>بالشيخ الإمام الحافظ الكبير</w:t>
      </w:r>
      <w:r w:rsidR="00F401A0" w:rsidRPr="0029309B">
        <w:rPr>
          <w:rStyle w:val="afc"/>
          <w:rFonts w:ascii="Tahoma" w:hAnsi="Tahoma" w:hint="cs"/>
          <w:position w:val="0"/>
          <w:sz w:val="36"/>
          <w:szCs w:val="36"/>
          <w:rtl/>
        </w:rPr>
        <w:t>"</w:t>
      </w:r>
      <w:r w:rsidR="0029309B" w:rsidRPr="0082504A">
        <w:rPr>
          <w:rStyle w:val="afc"/>
          <w:rFonts w:ascii="Tahoma" w:hAnsi="Tahoma"/>
          <w:position w:val="0"/>
          <w:sz w:val="36"/>
          <w:szCs w:val="36"/>
          <w:vertAlign w:val="superscript"/>
          <w:rtl/>
        </w:rPr>
        <w:t>(</w:t>
      </w:r>
      <w:r w:rsidR="0029309B" w:rsidRPr="0082504A">
        <w:rPr>
          <w:rStyle w:val="afc"/>
          <w:rFonts w:ascii="Tahoma" w:hAnsi="Tahoma"/>
          <w:position w:val="0"/>
          <w:sz w:val="36"/>
          <w:szCs w:val="36"/>
          <w:vertAlign w:val="superscript"/>
          <w:rtl/>
        </w:rPr>
        <w:footnoteReference w:id="23"/>
      </w:r>
      <w:r w:rsidR="0029309B" w:rsidRPr="0082504A">
        <w:rPr>
          <w:rStyle w:val="afc"/>
          <w:rFonts w:ascii="Tahoma" w:hAnsi="Tahoma"/>
          <w:position w:val="0"/>
          <w:sz w:val="36"/>
          <w:szCs w:val="36"/>
          <w:vertAlign w:val="superscript"/>
          <w:rtl/>
        </w:rPr>
        <w:t>)</w:t>
      </w:r>
      <w:r w:rsidR="0029309B" w:rsidRPr="0029309B">
        <w:rPr>
          <w:rFonts w:ascii="Tahoma" w:hAnsi="Tahoma" w:hint="cs"/>
          <w:sz w:val="36"/>
          <w:szCs w:val="36"/>
          <w:rtl/>
        </w:rPr>
        <w:t>.</w:t>
      </w:r>
    </w:p>
    <w:p w:rsidR="00270C0A" w:rsidRPr="0082504A" w:rsidRDefault="00475B15" w:rsidP="00475B15">
      <w:pPr>
        <w:autoSpaceDE w:val="0"/>
        <w:autoSpaceDN w:val="0"/>
        <w:adjustRightInd w:val="0"/>
        <w:spacing w:after="20"/>
        <w:ind w:firstLine="397"/>
        <w:jc w:val="both"/>
        <w:rPr>
          <w:rStyle w:val="aff0"/>
          <w:i w:val="0"/>
          <w:iCs w:val="0"/>
          <w:sz w:val="36"/>
          <w:szCs w:val="36"/>
          <w:rtl/>
        </w:rPr>
      </w:pPr>
      <w:r w:rsidRPr="00475B15">
        <w:rPr>
          <w:rStyle w:val="aff0"/>
          <w:rFonts w:hint="cs"/>
          <w:i w:val="0"/>
          <w:iCs w:val="0"/>
          <w:sz w:val="36"/>
          <w:szCs w:val="36"/>
          <w:rtl/>
        </w:rPr>
        <w:t>وقال السي</w:t>
      </w:r>
      <w:r w:rsidR="00426B30" w:rsidRPr="00475B15">
        <w:rPr>
          <w:rStyle w:val="aff0"/>
          <w:rFonts w:hint="cs"/>
          <w:i w:val="0"/>
          <w:iCs w:val="0"/>
          <w:sz w:val="36"/>
          <w:szCs w:val="36"/>
          <w:rtl/>
        </w:rPr>
        <w:t>وطي</w:t>
      </w:r>
      <w:r w:rsidR="000B2301" w:rsidRPr="00475B15">
        <w:rPr>
          <w:rStyle w:val="aff0"/>
          <w:rFonts w:hint="cs"/>
          <w:i w:val="0"/>
          <w:iCs w:val="0"/>
          <w:sz w:val="36"/>
          <w:szCs w:val="36"/>
          <w:rtl/>
        </w:rPr>
        <w:t xml:space="preserve">: </w:t>
      </w:r>
      <w:r w:rsidR="00FC6FBB" w:rsidRPr="00475B15">
        <w:rPr>
          <w:rStyle w:val="aff0"/>
          <w:rFonts w:hint="cs"/>
          <w:i w:val="0"/>
          <w:iCs w:val="0"/>
          <w:sz w:val="36"/>
          <w:szCs w:val="36"/>
          <w:rtl/>
        </w:rPr>
        <w:t>"</w:t>
      </w:r>
      <w:r w:rsidR="00426B30" w:rsidRPr="00475B15">
        <w:rPr>
          <w:rStyle w:val="aff0"/>
          <w:rFonts w:hint="cs"/>
          <w:i w:val="0"/>
          <w:iCs w:val="0"/>
          <w:sz w:val="36"/>
          <w:szCs w:val="36"/>
          <w:rtl/>
        </w:rPr>
        <w:t>البزار الحافظ العلامة الشهير</w:t>
      </w:r>
      <w:r w:rsidR="00247E58" w:rsidRPr="00475B15">
        <w:rPr>
          <w:rStyle w:val="aff0"/>
          <w:rFonts w:hint="cs"/>
          <w:i w:val="0"/>
          <w:iCs w:val="0"/>
          <w:sz w:val="36"/>
          <w:szCs w:val="36"/>
          <w:rtl/>
        </w:rPr>
        <w:t>"</w:t>
      </w:r>
      <w:r w:rsidR="00426B30" w:rsidRPr="00475B15">
        <w:rPr>
          <w:rStyle w:val="aff0"/>
          <w:rFonts w:hint="cs"/>
          <w:i w:val="0"/>
          <w:iCs w:val="0"/>
          <w:sz w:val="36"/>
          <w:szCs w:val="36"/>
          <w:rtl/>
        </w:rPr>
        <w:t xml:space="preserve"> </w:t>
      </w:r>
      <w:r w:rsidR="000B2301" w:rsidRPr="00475B15">
        <w:rPr>
          <w:rStyle w:val="afc"/>
          <w:rFonts w:ascii="Tahoma" w:hAnsi="Tahoma"/>
          <w:position w:val="0"/>
          <w:sz w:val="36"/>
          <w:szCs w:val="36"/>
          <w:vertAlign w:val="superscript"/>
          <w:rtl/>
        </w:rPr>
        <w:t>(</w:t>
      </w:r>
      <w:r w:rsidR="00426B30" w:rsidRPr="00475B15">
        <w:rPr>
          <w:rStyle w:val="afc"/>
          <w:rFonts w:ascii="Tahoma" w:hAnsi="Tahoma"/>
          <w:position w:val="0"/>
          <w:sz w:val="36"/>
          <w:szCs w:val="36"/>
          <w:vertAlign w:val="superscript"/>
          <w:rtl/>
        </w:rPr>
        <w:footnoteReference w:id="24"/>
      </w:r>
      <w:r w:rsidR="000B2301" w:rsidRPr="00475B15">
        <w:rPr>
          <w:rStyle w:val="afc"/>
          <w:rFonts w:ascii="Tahoma" w:hAnsi="Tahoma"/>
          <w:position w:val="0"/>
          <w:sz w:val="36"/>
          <w:szCs w:val="36"/>
          <w:vertAlign w:val="superscript"/>
          <w:rtl/>
        </w:rPr>
        <w:t>)</w:t>
      </w:r>
      <w:r w:rsidR="000B2301" w:rsidRPr="00475B15">
        <w:rPr>
          <w:rStyle w:val="afc"/>
          <w:rFonts w:ascii="Tahoma" w:hAnsi="Tahoma"/>
          <w:position w:val="0"/>
          <w:sz w:val="36"/>
          <w:szCs w:val="36"/>
          <w:rtl/>
        </w:rPr>
        <w:t>.</w:t>
      </w:r>
    </w:p>
    <w:p w:rsidR="00426B30" w:rsidRPr="0082504A" w:rsidRDefault="00426B30" w:rsidP="00003AFE">
      <w:pPr>
        <w:autoSpaceDE w:val="0"/>
        <w:autoSpaceDN w:val="0"/>
        <w:adjustRightInd w:val="0"/>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ثانياً</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hint="cs"/>
          <w:b/>
          <w:bCs/>
          <w:i w:val="0"/>
          <w:iCs w:val="0"/>
          <w:sz w:val="36"/>
          <w:szCs w:val="36"/>
          <w:rtl/>
        </w:rPr>
        <w:t>العلماء الذين وجهوا إليه النقد</w:t>
      </w:r>
      <w:r w:rsidR="000B2301" w:rsidRPr="0082504A">
        <w:rPr>
          <w:rStyle w:val="aff0"/>
          <w:rFonts w:ascii="Traditional Arabic" w:hAnsi="Traditional Arabic" w:hint="cs"/>
          <w:b/>
          <w:bCs/>
          <w:i w:val="0"/>
          <w:iCs w:val="0"/>
          <w:sz w:val="36"/>
          <w:szCs w:val="36"/>
          <w:rtl/>
        </w:rPr>
        <w:t xml:space="preserve">: </w:t>
      </w:r>
    </w:p>
    <w:p w:rsidR="00D33AB6"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من العلماء الذين وجهوا النقد للبزَّار</w:t>
      </w:r>
      <w:r w:rsidR="00247E58">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w:t>
      </w:r>
    </w:p>
    <w:p w:rsidR="00426B30" w:rsidRPr="00D33AB6" w:rsidRDefault="00426B30" w:rsidP="00AD5412">
      <w:pPr>
        <w:pStyle w:val="af2"/>
        <w:numPr>
          <w:ilvl w:val="0"/>
          <w:numId w:val="104"/>
        </w:numPr>
        <w:autoSpaceDE w:val="0"/>
        <w:autoSpaceDN w:val="0"/>
        <w:adjustRightInd w:val="0"/>
        <w:spacing w:after="20"/>
        <w:jc w:val="both"/>
        <w:rPr>
          <w:rStyle w:val="aff0"/>
          <w:rFonts w:ascii="Traditional Arabic" w:hAnsi="Traditional Arabic"/>
          <w:i w:val="0"/>
          <w:iCs w:val="0"/>
          <w:sz w:val="36"/>
          <w:szCs w:val="36"/>
          <w:rtl/>
        </w:rPr>
      </w:pPr>
      <w:r w:rsidRPr="00D33AB6">
        <w:rPr>
          <w:rStyle w:val="aff0"/>
          <w:rFonts w:ascii="Traditional Arabic" w:hAnsi="Traditional Arabic" w:hint="cs"/>
          <w:i w:val="0"/>
          <w:iCs w:val="0"/>
          <w:sz w:val="36"/>
          <w:szCs w:val="36"/>
          <w:rtl/>
        </w:rPr>
        <w:t>النسائي, وقد نقل عنه ذلك الدارقطني, فقال</w:t>
      </w:r>
      <w:r w:rsidR="000B2301" w:rsidRPr="00D33AB6">
        <w:rPr>
          <w:rStyle w:val="aff0"/>
          <w:rFonts w:ascii="Traditional Arabic" w:hAnsi="Traditional Arabic" w:hint="cs"/>
          <w:i w:val="0"/>
          <w:iCs w:val="0"/>
          <w:sz w:val="36"/>
          <w:szCs w:val="36"/>
          <w:rtl/>
        </w:rPr>
        <w:t xml:space="preserve">: </w:t>
      </w:r>
      <w:r w:rsidR="00A771C3" w:rsidRPr="00D33AB6">
        <w:rPr>
          <w:rStyle w:val="aff0"/>
          <w:rFonts w:ascii="Traditional Arabic" w:hAnsi="Traditional Arabic"/>
          <w:i w:val="0"/>
          <w:iCs w:val="0"/>
          <w:sz w:val="36"/>
          <w:szCs w:val="36"/>
          <w:rtl/>
        </w:rPr>
        <w:t>"</w:t>
      </w:r>
      <w:r w:rsidRPr="00D33AB6">
        <w:rPr>
          <w:rStyle w:val="aff0"/>
          <w:rFonts w:ascii="Traditional Arabic" w:hAnsi="Traditional Arabic" w:hint="cs"/>
          <w:i w:val="0"/>
          <w:iCs w:val="0"/>
          <w:sz w:val="36"/>
          <w:szCs w:val="36"/>
          <w:rtl/>
        </w:rPr>
        <w:t xml:space="preserve">جرحه أبو </w:t>
      </w:r>
      <w:r w:rsidR="00C63C91">
        <w:rPr>
          <w:rStyle w:val="aff0"/>
          <w:rFonts w:ascii="Traditional Arabic" w:hAnsi="Traditional Arabic" w:hint="cs"/>
          <w:i w:val="0"/>
          <w:iCs w:val="0"/>
          <w:sz w:val="36"/>
          <w:szCs w:val="36"/>
          <w:rtl/>
        </w:rPr>
        <w:t>عبدالر</w:t>
      </w:r>
      <w:r w:rsidRPr="00D33AB6">
        <w:rPr>
          <w:rStyle w:val="aff0"/>
          <w:rFonts w:ascii="Traditional Arabic" w:hAnsi="Traditional Arabic" w:hint="cs"/>
          <w:i w:val="0"/>
          <w:iCs w:val="0"/>
          <w:sz w:val="36"/>
          <w:szCs w:val="36"/>
          <w:rtl/>
        </w:rPr>
        <w:t>حمن النسائي"</w:t>
      </w:r>
      <w:r w:rsidR="000B2301" w:rsidRPr="00D33AB6">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
      </w:r>
      <w:r w:rsidR="000B2301" w:rsidRPr="00D33AB6">
        <w:rPr>
          <w:rStyle w:val="afc"/>
          <w:rFonts w:ascii="Tahoma" w:hAnsi="Tahoma"/>
          <w:position w:val="0"/>
          <w:sz w:val="36"/>
          <w:szCs w:val="36"/>
          <w:vertAlign w:val="superscript"/>
          <w:rtl/>
        </w:rPr>
        <w:t>)</w:t>
      </w:r>
      <w:r w:rsidR="000B2301" w:rsidRPr="00D33AB6">
        <w:rPr>
          <w:rStyle w:val="afc"/>
          <w:rFonts w:ascii="Tahoma" w:hAnsi="Tahoma"/>
          <w:position w:val="0"/>
          <w:sz w:val="36"/>
          <w:szCs w:val="36"/>
          <w:rtl/>
        </w:rPr>
        <w:t>.</w:t>
      </w:r>
    </w:p>
    <w:p w:rsidR="00D71086" w:rsidRPr="0082504A" w:rsidRDefault="00426B30" w:rsidP="00AD5412">
      <w:pPr>
        <w:numPr>
          <w:ilvl w:val="0"/>
          <w:numId w:val="104"/>
        </w:numPr>
        <w:autoSpaceDE w:val="0"/>
        <w:autoSpaceDN w:val="0"/>
        <w:adjustRightInd w:val="0"/>
        <w:spacing w:after="20"/>
        <w:jc w:val="both"/>
        <w:rPr>
          <w:rStyle w:val="afc"/>
          <w:rFonts w:ascii="Traditional Arabic" w:hAnsi="Traditional Arabic"/>
          <w:position w:val="0"/>
          <w:sz w:val="36"/>
          <w:szCs w:val="36"/>
        </w:rPr>
      </w:pPr>
      <w:r w:rsidRPr="0082504A">
        <w:rPr>
          <w:rStyle w:val="aff0"/>
          <w:rFonts w:ascii="Traditional Arabic" w:hAnsi="Traditional Arabic" w:hint="cs"/>
          <w:i w:val="0"/>
          <w:iCs w:val="0"/>
          <w:sz w:val="36"/>
          <w:szCs w:val="36"/>
          <w:rtl/>
        </w:rPr>
        <w:t>وقال الدارقطني</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نفسه</w:t>
      </w:r>
      <w:r w:rsidR="00152824" w:rsidRPr="0082504A">
        <w:rPr>
          <w:rStyle w:val="aff0"/>
          <w:rFonts w:ascii="Traditional Arabic" w:hAnsi="Traditional Arabic" w:hint="cs"/>
          <w:i w:val="0"/>
          <w:iCs w:val="0"/>
          <w:sz w:val="36"/>
          <w:szCs w:val="36"/>
          <w:rtl/>
        </w:rPr>
        <w:t xml:space="preserve"> -</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يخطئ في الإسناد والمتن, حدَّث بالمسند بمصر</w:t>
      </w:r>
      <w:r w:rsidR="006A670C">
        <w:rPr>
          <w:rStyle w:val="aff0"/>
          <w:rFonts w:ascii="Traditional Arabic" w:hAnsi="Traditional Arabic" w:hint="cs"/>
          <w:i w:val="0"/>
          <w:iCs w:val="0"/>
          <w:sz w:val="36"/>
          <w:szCs w:val="36"/>
          <w:rtl/>
        </w:rPr>
        <w:t xml:space="preserve"> حفظاً, ينظر في كتب الناس ويحدِّ</w:t>
      </w:r>
      <w:r w:rsidRPr="0082504A">
        <w:rPr>
          <w:rStyle w:val="aff0"/>
          <w:rFonts w:ascii="Traditional Arabic" w:hAnsi="Traditional Arabic" w:hint="cs"/>
          <w:i w:val="0"/>
          <w:iCs w:val="0"/>
          <w:sz w:val="36"/>
          <w:szCs w:val="36"/>
          <w:rtl/>
        </w:rPr>
        <w:t>ث من حفظه, ولم تكن معه كتب, فأخطأ في أحاديث كثيرة,</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يتكلمون فيه"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
      </w:r>
      <w:r w:rsidR="000B2301" w:rsidRPr="0082504A">
        <w:rPr>
          <w:rStyle w:val="afc"/>
          <w:rFonts w:ascii="Tahoma" w:hAnsi="Tahoma"/>
          <w:position w:val="0"/>
          <w:sz w:val="36"/>
          <w:szCs w:val="36"/>
          <w:vertAlign w:val="superscript"/>
          <w:rtl/>
        </w:rPr>
        <w:t>)</w:t>
      </w:r>
      <w:r w:rsidR="00D71086" w:rsidRPr="0082504A">
        <w:rPr>
          <w:rStyle w:val="afc"/>
          <w:rFonts w:ascii="Tahoma" w:hAnsi="Tahoma" w:hint="cs"/>
          <w:position w:val="0"/>
          <w:sz w:val="36"/>
          <w:szCs w:val="36"/>
          <w:rtl/>
        </w:rPr>
        <w:t>.</w:t>
      </w:r>
    </w:p>
    <w:p w:rsidR="00D71086" w:rsidRPr="0082504A" w:rsidRDefault="00426B30" w:rsidP="00D71086">
      <w:pPr>
        <w:autoSpaceDE w:val="0"/>
        <w:autoSpaceDN w:val="0"/>
        <w:adjustRightInd w:val="0"/>
        <w:spacing w:after="20"/>
        <w:ind w:left="7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 xml:space="preserve">وقال </w:t>
      </w:r>
      <w:r w:rsidR="00DF36F8" w:rsidRPr="0082504A">
        <w:rPr>
          <w:rStyle w:val="aff0"/>
          <w:rFonts w:ascii="Traditional Arabic" w:hAnsi="Traditional Arabic"/>
          <w:i w:val="0"/>
          <w:iCs w:val="0"/>
          <w:sz w:val="36"/>
          <w:szCs w:val="36"/>
          <w:rtl/>
        </w:rPr>
        <w:t xml:space="preserve">- </w:t>
      </w:r>
      <w:r w:rsidRPr="0082504A">
        <w:rPr>
          <w:rStyle w:val="aff0"/>
          <w:rFonts w:ascii="Traditional Arabic" w:hAnsi="Traditional Arabic" w:hint="cs"/>
          <w:i w:val="0"/>
          <w:iCs w:val="0"/>
          <w:sz w:val="36"/>
          <w:szCs w:val="36"/>
          <w:rtl/>
        </w:rPr>
        <w:t>أيضًا</w:t>
      </w:r>
      <w:r w:rsidR="00152824" w:rsidRPr="0082504A">
        <w:rPr>
          <w:rStyle w:val="aff0"/>
          <w:rFonts w:ascii="Traditional Arabic" w:hAnsi="Traditional Arabic" w:hint="cs"/>
          <w:i w:val="0"/>
          <w:iCs w:val="0"/>
          <w:sz w:val="36"/>
          <w:szCs w:val="36"/>
          <w:rtl/>
        </w:rPr>
        <w:t xml:space="preserve"> -</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"ثقةٌ يخطئ كثيراً, ويتكل على حفظه"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7"/>
      </w:r>
      <w:r w:rsidR="000B2301" w:rsidRPr="0082504A">
        <w:rPr>
          <w:rStyle w:val="afc"/>
          <w:rFonts w:ascii="Tahoma" w:hAnsi="Tahoma"/>
          <w:position w:val="0"/>
          <w:sz w:val="36"/>
          <w:szCs w:val="36"/>
          <w:vertAlign w:val="superscript"/>
          <w:rtl/>
        </w:rPr>
        <w:t>)</w:t>
      </w:r>
      <w:r w:rsidR="00DE4A9C" w:rsidRPr="0082504A">
        <w:rPr>
          <w:rStyle w:val="afc"/>
          <w:rFonts w:ascii="Tahoma" w:hAnsi="Tahoma" w:hint="cs"/>
          <w:position w:val="0"/>
          <w:sz w:val="36"/>
          <w:szCs w:val="36"/>
          <w:rtl/>
        </w:rPr>
        <w:t>.</w:t>
      </w:r>
    </w:p>
    <w:p w:rsidR="00426B30" w:rsidRPr="0082504A" w:rsidRDefault="00426B30" w:rsidP="00AD5412">
      <w:pPr>
        <w:numPr>
          <w:ilvl w:val="0"/>
          <w:numId w:val="104"/>
        </w:numPr>
        <w:autoSpaceDE w:val="0"/>
        <w:autoSpaceDN w:val="0"/>
        <w:adjustRightInd w:val="0"/>
        <w:spacing w:after="2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وقال الحاكم</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سألت الدارقطني عنه فقال</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xml:space="preserve">يخطئ في الإسناد </w:t>
      </w:r>
      <w:r w:rsidRPr="0082504A">
        <w:rPr>
          <w:rFonts w:hint="cs"/>
          <w:sz w:val="36"/>
          <w:szCs w:val="36"/>
          <w:rtl/>
        </w:rPr>
        <w:t>والمتن</w:t>
      </w:r>
      <w:r w:rsidRPr="0082504A">
        <w:rPr>
          <w:rFonts w:ascii="Traditional Arabic" w:hAnsi="Traditional Arabic"/>
          <w:b/>
          <w:bCs/>
          <w:sz w:val="36"/>
          <w:szCs w:val="36"/>
          <w:rtl/>
        </w:rPr>
        <w:t xml:space="preserve"> </w:t>
      </w:r>
      <w:r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C3604">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والمتأمِّل فيما قيل فيه</w:t>
      </w:r>
      <w:r w:rsidR="00152824" w:rsidRPr="0082504A">
        <w:rPr>
          <w:rStyle w:val="aff0"/>
          <w:rFonts w:ascii="Traditional Arabic" w:hAnsi="Traditional Arabic" w:hint="cs"/>
          <w:i w:val="0"/>
          <w:iCs w:val="0"/>
          <w:sz w:val="36"/>
          <w:szCs w:val="36"/>
          <w:rtl/>
        </w:rPr>
        <w:t xml:space="preserve"> </w:t>
      </w:r>
      <w:r w:rsidR="002C3604">
        <w:rPr>
          <w:rFonts w:ascii="Traditional Arabic" w:hAnsi="Traditional Arabic" w:cs="CTraditional Arabic" w:hint="cs"/>
          <w:sz w:val="36"/>
          <w:szCs w:val="36"/>
          <w:rtl/>
        </w:rPr>
        <w:t>/</w:t>
      </w:r>
      <w:r w:rsidR="00152824"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يدرك أن مرجع تلك ال</w:t>
      </w:r>
      <w:r w:rsidR="006A670C">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ن</w:t>
      </w:r>
      <w:r w:rsidR="006A670C">
        <w:rPr>
          <w:rStyle w:val="aff0"/>
          <w:rFonts w:ascii="Traditional Arabic" w:hAnsi="Traditional Arabic" w:hint="cs"/>
          <w:i w:val="0"/>
          <w:iCs w:val="0"/>
          <w:sz w:val="36"/>
          <w:szCs w:val="36"/>
          <w:rtl/>
        </w:rPr>
        <w:t>ت</w:t>
      </w:r>
      <w:r w:rsidRPr="0082504A">
        <w:rPr>
          <w:rStyle w:val="aff0"/>
          <w:rFonts w:ascii="Traditional Arabic" w:hAnsi="Traditional Arabic" w:hint="cs"/>
          <w:i w:val="0"/>
          <w:iCs w:val="0"/>
          <w:sz w:val="36"/>
          <w:szCs w:val="36"/>
          <w:rtl/>
        </w:rPr>
        <w:t>ق</w:t>
      </w:r>
      <w:r w:rsidR="006A670C">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دات التي وجهت إليه أنه كان يُحَدِّث من حفظه, فيقع منه الخطأ, والتحديثُ من الحفظ مظنة ذلك؛ فإن كل إنسان عرضةٌ للخطأ والنسيان, ويمكن اغتفار ذلك له في جانب ما أثبته في مسنده من العلم والفوائد الغزيرة.</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وما وقع من البزَّار</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من خطأ</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لا ينقص من ش</w:t>
      </w:r>
      <w:r w:rsidR="006A670C">
        <w:rPr>
          <w:rStyle w:val="aff0"/>
          <w:rFonts w:ascii="Traditional Arabic" w:hAnsi="Traditional Arabic" w:hint="cs"/>
          <w:i w:val="0"/>
          <w:iCs w:val="0"/>
          <w:sz w:val="36"/>
          <w:szCs w:val="36"/>
          <w:rtl/>
        </w:rPr>
        <w:t>أنه, بل يضمحلُّ</w:t>
      </w:r>
      <w:r w:rsidRPr="0082504A">
        <w:rPr>
          <w:rStyle w:val="aff0"/>
          <w:rFonts w:ascii="Traditional Arabic" w:hAnsi="Traditional Arabic" w:hint="cs"/>
          <w:i w:val="0"/>
          <w:iCs w:val="0"/>
          <w:sz w:val="36"/>
          <w:szCs w:val="36"/>
          <w:rtl/>
        </w:rPr>
        <w:t xml:space="preserve"> في جانب كثرة ما أصاب فيه.</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وأما تجريح النسائي له فلم أقف على </w:t>
      </w:r>
      <w:r w:rsidR="006A670C">
        <w:rPr>
          <w:rStyle w:val="aff0"/>
          <w:rFonts w:ascii="Traditional Arabic" w:hAnsi="Traditional Arabic" w:hint="cs"/>
          <w:i w:val="0"/>
          <w:iCs w:val="0"/>
          <w:sz w:val="36"/>
          <w:szCs w:val="36"/>
          <w:rtl/>
        </w:rPr>
        <w:t>نصِّ</w:t>
      </w:r>
      <w:r w:rsidRPr="00CB234B">
        <w:rPr>
          <w:rStyle w:val="aff0"/>
          <w:rFonts w:ascii="Traditional Arabic" w:hAnsi="Traditional Arabic" w:hint="cs"/>
          <w:i w:val="0"/>
          <w:iCs w:val="0"/>
          <w:sz w:val="36"/>
          <w:szCs w:val="36"/>
          <w:rtl/>
        </w:rPr>
        <w:t>ه</w:t>
      </w:r>
      <w:r w:rsidRPr="0082504A">
        <w:rPr>
          <w:rStyle w:val="aff0"/>
          <w:rFonts w:ascii="Traditional Arabic" w:hAnsi="Traditional Arabic" w:hint="cs"/>
          <w:i w:val="0"/>
          <w:iCs w:val="0"/>
          <w:sz w:val="36"/>
          <w:szCs w:val="36"/>
          <w:rtl/>
        </w:rPr>
        <w:t>, ولكن جرى بينه وبين البزَّار خلافٌ رحل بعده إلى مصر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فالظاهرُ</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والله أعلم</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 xml:space="preserve">أن هذا سبب تجريح النسائي له, وقد وقع هذا للنسائي </w:t>
      </w:r>
      <w:r w:rsidRPr="0082504A">
        <w:rPr>
          <w:rStyle w:val="aff0"/>
          <w:rFonts w:ascii="Traditional Arabic" w:hAnsi="Traditional Arabic" w:hint="cs"/>
          <w:i w:val="0"/>
          <w:iCs w:val="0"/>
          <w:sz w:val="36"/>
          <w:szCs w:val="36"/>
          <w:rtl/>
        </w:rPr>
        <w:lastRenderedPageBreak/>
        <w:t xml:space="preserve">مع غير البزَّار, كأحمد بن صالح المصري الحافظ, </w:t>
      </w:r>
      <w:r w:rsidRPr="00CB234B">
        <w:rPr>
          <w:rStyle w:val="aff0"/>
          <w:rFonts w:ascii="Traditional Arabic" w:hAnsi="Traditional Arabic" w:hint="cs"/>
          <w:i w:val="0"/>
          <w:iCs w:val="0"/>
          <w:sz w:val="36"/>
          <w:szCs w:val="36"/>
          <w:rtl/>
        </w:rPr>
        <w:t>تكلم</w:t>
      </w:r>
      <w:r w:rsidRPr="0082504A">
        <w:rPr>
          <w:rStyle w:val="aff0"/>
          <w:rFonts w:ascii="Traditional Arabic" w:hAnsi="Traditional Arabic" w:hint="cs"/>
          <w:i w:val="0"/>
          <w:iCs w:val="0"/>
          <w:sz w:val="36"/>
          <w:szCs w:val="36"/>
          <w:rtl/>
        </w:rPr>
        <w:t xml:space="preserve"> فيه النسائي, ولم يؤثر فيه كلام النسائي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CB234B" w:rsidP="00003AFE">
      <w:pPr>
        <w:spacing w:after="20"/>
        <w:ind w:firstLine="397"/>
        <w:jc w:val="both"/>
        <w:rPr>
          <w:rStyle w:val="aff0"/>
          <w:rFonts w:ascii="Traditional Arabic" w:hAnsi="Traditional Arabic"/>
          <w:b/>
          <w:bCs/>
          <w:i w:val="0"/>
          <w:iCs w:val="0"/>
          <w:sz w:val="36"/>
          <w:szCs w:val="36"/>
          <w:rtl/>
        </w:rPr>
      </w:pPr>
      <w:r>
        <w:rPr>
          <w:rStyle w:val="aff0"/>
          <w:rFonts w:ascii="Traditional Arabic" w:hAnsi="Traditional Arabic" w:hint="cs"/>
          <w:b/>
          <w:bCs/>
          <w:i w:val="0"/>
          <w:iCs w:val="0"/>
          <w:sz w:val="36"/>
          <w:szCs w:val="36"/>
          <w:rtl/>
        </w:rPr>
        <w:t>مؤلفاته</w:t>
      </w:r>
      <w:r w:rsidR="00210FAA" w:rsidRPr="0082504A">
        <w:rPr>
          <w:rStyle w:val="aff0"/>
          <w:rFonts w:ascii="Traditional Arabic" w:hAnsi="Traditional Arabic" w:hint="cs"/>
          <w:b/>
          <w:bCs/>
          <w:i w:val="0"/>
          <w:iCs w:val="0"/>
          <w:sz w:val="36"/>
          <w:szCs w:val="36"/>
          <w:rtl/>
        </w:rPr>
        <w:t>:</w:t>
      </w:r>
    </w:p>
    <w:p w:rsidR="00426B30" w:rsidRPr="0082504A" w:rsidRDefault="00426B30" w:rsidP="002C3604">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tl/>
        </w:rPr>
        <w:t>توفي الإمام البز</w:t>
      </w:r>
      <w:r w:rsidRPr="0082504A">
        <w:rPr>
          <w:rStyle w:val="aff0"/>
          <w:rFonts w:ascii="Traditional Arabic" w:hAnsi="Traditional Arabic" w:hint="cs"/>
          <w:i w:val="0"/>
          <w:iCs w:val="0"/>
          <w:sz w:val="36"/>
          <w:szCs w:val="36"/>
          <w:rtl/>
        </w:rPr>
        <w:t>َّ</w:t>
      </w:r>
      <w:r w:rsidRPr="0082504A">
        <w:rPr>
          <w:rStyle w:val="aff0"/>
          <w:rFonts w:ascii="Traditional Arabic" w:hAnsi="Traditional Arabic"/>
          <w:i w:val="0"/>
          <w:iCs w:val="0"/>
          <w:sz w:val="36"/>
          <w:szCs w:val="36"/>
          <w:rtl/>
        </w:rPr>
        <w:t>ار</w:t>
      </w:r>
      <w:r w:rsidR="00152824" w:rsidRPr="0082504A">
        <w:rPr>
          <w:rStyle w:val="aff0"/>
          <w:rFonts w:ascii="Traditional Arabic" w:hAnsi="Traditional Arabic" w:hint="cs"/>
          <w:i w:val="0"/>
          <w:iCs w:val="0"/>
          <w:sz w:val="36"/>
          <w:szCs w:val="36"/>
          <w:rtl/>
        </w:rPr>
        <w:t xml:space="preserve"> </w:t>
      </w:r>
      <w:r w:rsidR="002C3604">
        <w:rPr>
          <w:rFonts w:ascii="Traditional Arabic" w:hAnsi="Traditional Arabic" w:cs="CTraditional Arabic" w:hint="cs"/>
          <w:sz w:val="36"/>
          <w:szCs w:val="36"/>
          <w:rtl/>
        </w:rPr>
        <w:t>/</w:t>
      </w:r>
      <w:r w:rsidRPr="0082504A">
        <w:rPr>
          <w:rStyle w:val="aff0"/>
          <w:rFonts w:ascii="Traditional Arabic" w:hAnsi="Traditional Arabic" w:hint="cs"/>
          <w:i w:val="0"/>
          <w:iCs w:val="0"/>
          <w:sz w:val="36"/>
          <w:szCs w:val="36"/>
          <w:rtl/>
        </w:rPr>
        <w:t xml:space="preserve"> بعد أن ترك كنوز</w:t>
      </w:r>
      <w:r w:rsidR="00DE4A9C"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 من العلم ينتفع بها, إلا أن بعض هذه الآثار لا</w:t>
      </w:r>
      <w:r w:rsidR="00DE4A9C"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تزال </w:t>
      </w:r>
      <w:r w:rsidR="006A670C">
        <w:rPr>
          <w:rStyle w:val="aff0"/>
          <w:rFonts w:ascii="Traditional Arabic" w:hAnsi="Traditional Arabic" w:hint="cs"/>
          <w:i w:val="0"/>
          <w:iCs w:val="0"/>
          <w:sz w:val="36"/>
          <w:szCs w:val="36"/>
          <w:rtl/>
        </w:rPr>
        <w:t>مخطوطة, والبعض منها لم يصل إلينا. ومن تلك المؤلفات:</w:t>
      </w:r>
    </w:p>
    <w:p w:rsidR="00426B30" w:rsidRPr="0082504A" w:rsidRDefault="00426B30" w:rsidP="00AD5412">
      <w:pPr>
        <w:numPr>
          <w:ilvl w:val="0"/>
          <w:numId w:val="72"/>
        </w:numPr>
        <w:spacing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المسند الكبير</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ومنه الجزء الذي أقوم بدراسته.</w:t>
      </w:r>
    </w:p>
    <w:p w:rsidR="00426B30" w:rsidRPr="0082504A" w:rsidRDefault="00426B30" w:rsidP="00AD5412">
      <w:pPr>
        <w:numPr>
          <w:ilvl w:val="0"/>
          <w:numId w:val="72"/>
        </w:numPr>
        <w:spacing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المسند الصغير</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ذكره الكتاني في الرسالة المستطرفة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وقال ابن حجر</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قد حدث البزار بهذا المسند في أصبهان</w:t>
      </w:r>
      <w:r w:rsidR="006A670C">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ورواه عنه أبو الشيخ الأصبهاني</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ونقل ابن حجر عن السلفي أنه قال عن المسند الصغير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"إنه أصغر من المسند الذي حدث به بمصر بكثير", وذكر أ</w:t>
      </w:r>
      <w:r w:rsidR="00D80487" w:rsidRPr="0082504A">
        <w:rPr>
          <w:rStyle w:val="aff0"/>
          <w:rFonts w:ascii="Traditional Arabic" w:hAnsi="Traditional Arabic" w:hint="cs"/>
          <w:i w:val="0"/>
          <w:iCs w:val="0"/>
          <w:sz w:val="36"/>
          <w:szCs w:val="36"/>
          <w:rtl/>
        </w:rPr>
        <w:t>ن السلفي رواه بسنده, وكذا أثبت اب</w:t>
      </w:r>
      <w:r w:rsidRPr="0082504A">
        <w:rPr>
          <w:rStyle w:val="aff0"/>
          <w:rFonts w:ascii="Traditional Arabic" w:hAnsi="Traditional Arabic" w:hint="cs"/>
          <w:i w:val="0"/>
          <w:iCs w:val="0"/>
          <w:sz w:val="36"/>
          <w:szCs w:val="36"/>
          <w:rtl/>
        </w:rPr>
        <w:t>ن حجر سنده إلى مؤلفه من طريقين</w:t>
      </w:r>
      <w:r w:rsidR="000B2301" w:rsidRPr="0082504A">
        <w:rPr>
          <w:rStyle w:val="aff0"/>
          <w:rFonts w:ascii="Traditional Arabic" w:hAnsi="Traditional Arabic" w:hint="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أحدهما</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طريق عبد الغفار بن إبراهيم المؤدب</w:t>
      </w:r>
      <w:r w:rsidR="006A670C">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الشيخ عن البزار.</w:t>
      </w:r>
    </w:p>
    <w:p w:rsidR="00426B30"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والثاني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طريق أبي الحسن علي بن يحيى ومحمد بن محمد بن الحسن</w:t>
      </w:r>
      <w:r w:rsidR="006A670C">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كلاهما عن </w:t>
      </w:r>
      <w:r w:rsidRPr="00845B89">
        <w:rPr>
          <w:rStyle w:val="aff0"/>
          <w:rFonts w:ascii="Traditional Arabic" w:hAnsi="Traditional Arabic" w:hint="cs"/>
          <w:i w:val="0"/>
          <w:iCs w:val="0"/>
          <w:sz w:val="36"/>
          <w:szCs w:val="36"/>
          <w:rtl/>
        </w:rPr>
        <w:t>أبي الشيخ</w:t>
      </w:r>
      <w:r w:rsidR="006A670C">
        <w:rPr>
          <w:rStyle w:val="aff0"/>
          <w:rFonts w:ascii="Traditional Arabic" w:hAnsi="Traditional Arabic" w:hint="cs"/>
          <w:i w:val="0"/>
          <w:iCs w:val="0"/>
          <w:sz w:val="36"/>
          <w:szCs w:val="36"/>
          <w:rtl/>
        </w:rPr>
        <w:t>,</w:t>
      </w:r>
      <w:r w:rsidR="00845B89" w:rsidRPr="00845B89">
        <w:rPr>
          <w:rStyle w:val="aff0"/>
          <w:rFonts w:ascii="Traditional Arabic" w:hAnsi="Traditional Arabic" w:hint="cs"/>
          <w:i w:val="0"/>
          <w:iCs w:val="0"/>
          <w:sz w:val="36"/>
          <w:szCs w:val="36"/>
          <w:rtl/>
        </w:rPr>
        <w:t xml:space="preserve"> عن </w:t>
      </w:r>
      <w:r w:rsidRPr="00845B89">
        <w:rPr>
          <w:rStyle w:val="aff0"/>
          <w:rFonts w:ascii="Traditional Arabic" w:hAnsi="Traditional Arabic" w:hint="cs"/>
          <w:i w:val="0"/>
          <w:iCs w:val="0"/>
          <w:sz w:val="36"/>
          <w:szCs w:val="36"/>
          <w:rtl/>
        </w:rPr>
        <w:t xml:space="preserve"> البزار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numPr>
          <w:ilvl w:val="0"/>
          <w:numId w:val="72"/>
        </w:numPr>
        <w:spacing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كتاب السنن</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ذكره ابن حجر في التهذيب في تراجم بعض الرواة</w:t>
      </w:r>
      <w:r w:rsidR="000B2301" w:rsidRPr="0082504A">
        <w:rPr>
          <w:rStyle w:val="aff0"/>
          <w:rFonts w:ascii="Traditional Arabic" w:hAnsi="Traditional Arabic" w:hint="cs"/>
          <w:i w:val="0"/>
          <w:iCs w:val="0"/>
          <w:sz w:val="36"/>
          <w:szCs w:val="36"/>
          <w:rtl/>
        </w:rPr>
        <w:t xml:space="preserve">: </w:t>
      </w:r>
    </w:p>
    <w:p w:rsidR="00D80487" w:rsidRPr="0082504A" w:rsidRDefault="00426B30" w:rsidP="00135FA6">
      <w:pPr>
        <w:numPr>
          <w:ilvl w:val="0"/>
          <w:numId w:val="18"/>
        </w:numPr>
        <w:spacing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في ترجمة عاصم بن عبيد الله بن الخطاب المدني, قال ابن حجر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"قال البزار في السنن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في حديثه لين"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80487" w:rsidRPr="0082504A" w:rsidRDefault="00426B30" w:rsidP="00135FA6">
      <w:pPr>
        <w:numPr>
          <w:ilvl w:val="0"/>
          <w:numId w:val="18"/>
        </w:numPr>
        <w:spacing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lastRenderedPageBreak/>
        <w:t>وكذا في ترجمة حبان بن علي العنزي الكوفي, قال ابن حجر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"قال البزار في السنن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صالح"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135FA6">
      <w:pPr>
        <w:numPr>
          <w:ilvl w:val="0"/>
          <w:numId w:val="18"/>
        </w:numPr>
        <w:spacing w:after="2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وفي ترجمة</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سويد بن حجير بن بيان الباهلي البصري, قال ابن حجر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"قال البزار في السنن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ليس به بأس"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وذكره الأمير الكبير في سد الأرب وقال</w:t>
      </w:r>
      <w:r w:rsidR="00D80487" w:rsidRPr="0082504A">
        <w:rPr>
          <w:rStyle w:val="aff0"/>
          <w:rFonts w:ascii="Traditional Arabic" w:hAnsi="Traditional Arabic" w:hint="cs"/>
          <w:i w:val="0"/>
          <w:iCs w:val="0"/>
          <w:sz w:val="36"/>
          <w:szCs w:val="36"/>
          <w:rtl/>
        </w:rPr>
        <w:t>:</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سندنا</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للبزار بسند صاحب المنح من طريق ابن عتاب</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أبيه</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القاضي أبي أيوب سليمان بن خلف بن عمرو</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عبد الله محمد بن أحمد بن مفرح</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محمد بن أيوب الصَّمُوت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
      </w:r>
      <w:r w:rsidR="000B2301" w:rsidRPr="0082504A">
        <w:rPr>
          <w:rStyle w:val="afc"/>
          <w:rFonts w:ascii="Tahoma" w:hAnsi="Tahoma"/>
          <w:position w:val="0"/>
          <w:sz w:val="36"/>
          <w:szCs w:val="36"/>
          <w:vertAlign w:val="superscript"/>
          <w:rtl/>
        </w:rPr>
        <w:t>)</w:t>
      </w:r>
      <w:r w:rsidR="00D80487" w:rsidRPr="0082504A">
        <w:rPr>
          <w:rStyle w:val="afc"/>
          <w:rFonts w:ascii="Tahoma" w:hAnsi="Tahoma" w:hint="cs"/>
          <w:position w:val="0"/>
          <w:sz w:val="36"/>
          <w:szCs w:val="36"/>
          <w:rtl/>
        </w:rPr>
        <w:t>،</w:t>
      </w:r>
      <w:r w:rsidR="000B2301" w:rsidRPr="0082504A">
        <w:rPr>
          <w:rStyle w:val="afc"/>
          <w:rFonts w:ascii="Tahoma" w:hAnsi="Tahoma"/>
          <w:position w:val="0"/>
          <w:sz w:val="36"/>
          <w:szCs w:val="36"/>
          <w:rtl/>
        </w:rPr>
        <w:t xml:space="preserve"> </w:t>
      </w:r>
      <w:r w:rsidRPr="0082504A">
        <w:rPr>
          <w:rStyle w:val="aff0"/>
          <w:rFonts w:ascii="Traditional Arabic" w:hAnsi="Traditional Arabic" w:hint="cs"/>
          <w:i w:val="0"/>
          <w:iCs w:val="0"/>
          <w:sz w:val="36"/>
          <w:szCs w:val="36"/>
          <w:rtl/>
        </w:rPr>
        <w:t>عن البزار.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ح</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من طريق الصدفي</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محمد عبد الله محمد بن إسماعيل</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عمر أحمد بن محمد الطلمنكي</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القاضي أبي عبد الله محمد بن أحمد بن مفرح</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الحسن محمد بن أيوب بن حبيب الصموت</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البزار</w:t>
      </w:r>
      <w:r w:rsidR="00D80487"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numPr>
          <w:ilvl w:val="0"/>
          <w:numId w:val="72"/>
        </w:numPr>
        <w:spacing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كتاب الأشربة وتحريم المسكر</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أورده ابن خير الإشبيلي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Style w:val="aff0"/>
          <w:rFonts w:ascii="Traditional Arabic" w:hAnsi="Traditional Arabic" w:hint="cs"/>
          <w:i w:val="0"/>
          <w:iCs w:val="0"/>
          <w:sz w:val="36"/>
          <w:szCs w:val="36"/>
          <w:rtl/>
        </w:rPr>
        <w:t>في فهرسته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C3604">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وذكر طرق إسناده إلى مؤلفه فقال</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حدثن</w:t>
      </w:r>
      <w:r w:rsidR="00D80487" w:rsidRPr="0082504A">
        <w:rPr>
          <w:rStyle w:val="aff0"/>
          <w:rFonts w:ascii="Traditional Arabic" w:hAnsi="Traditional Arabic" w:hint="cs"/>
          <w:i w:val="0"/>
          <w:iCs w:val="0"/>
          <w:sz w:val="36"/>
          <w:szCs w:val="36"/>
          <w:rtl/>
        </w:rPr>
        <w:t xml:space="preserve">ي به الشيخ الكاتب أبو بكر محمد </w:t>
      </w:r>
      <w:r w:rsidRPr="0082504A">
        <w:rPr>
          <w:rStyle w:val="aff0"/>
          <w:rFonts w:ascii="Traditional Arabic" w:hAnsi="Traditional Arabic" w:hint="cs"/>
          <w:i w:val="0"/>
          <w:iCs w:val="0"/>
          <w:sz w:val="36"/>
          <w:szCs w:val="36"/>
          <w:rtl/>
        </w:rPr>
        <w:t>بن عبد</w:t>
      </w:r>
      <w:r w:rsidR="00D80487" w:rsidRPr="0082504A">
        <w:rPr>
          <w:rStyle w:val="aff0"/>
          <w:rFonts w:ascii="Traditional Arabic" w:hAnsi="Traditional Arabic" w:hint="eastAsia"/>
          <w:i w:val="0"/>
          <w:iCs w:val="0"/>
          <w:sz w:val="36"/>
          <w:szCs w:val="36"/>
          <w:rtl/>
        </w:rPr>
        <w:t> </w:t>
      </w:r>
      <w:r w:rsidRPr="0082504A">
        <w:rPr>
          <w:rStyle w:val="aff0"/>
          <w:rFonts w:ascii="Traditional Arabic" w:hAnsi="Traditional Arabic" w:hint="cs"/>
          <w:i w:val="0"/>
          <w:iCs w:val="0"/>
          <w:sz w:val="36"/>
          <w:szCs w:val="36"/>
          <w:rtl/>
        </w:rPr>
        <w:t>الملك بن عبد العزيز</w:t>
      </w:r>
      <w:r w:rsidR="00152824" w:rsidRPr="0082504A">
        <w:rPr>
          <w:rStyle w:val="aff0"/>
          <w:rFonts w:ascii="Traditional Arabic" w:hAnsi="Traditional Arabic" w:hint="cs"/>
          <w:i w:val="0"/>
          <w:iCs w:val="0"/>
          <w:sz w:val="36"/>
          <w:szCs w:val="36"/>
          <w:rtl/>
        </w:rPr>
        <w:t xml:space="preserve"> </w:t>
      </w:r>
      <w:r w:rsidR="002C3604">
        <w:rPr>
          <w:rFonts w:ascii="Traditional Arabic" w:hAnsi="Traditional Arabic" w:cs="CTraditional Arabic" w:hint="cs"/>
          <w:sz w:val="36"/>
          <w:szCs w:val="36"/>
          <w:rtl/>
        </w:rPr>
        <w:t>/</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علي الغساني 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قرأتها على أبي حفص عمر بن عبيد الله الزهراوي, وحدثني بها عن أبي القاسم خلف بن سعيد الشباك الكلبي, 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نا محمد بن </w:t>
      </w:r>
      <w:r w:rsidR="006A670C">
        <w:rPr>
          <w:rStyle w:val="aff0"/>
          <w:rFonts w:ascii="Traditional Arabic" w:hAnsi="Traditional Arabic" w:hint="cs"/>
          <w:i w:val="0"/>
          <w:iCs w:val="0"/>
          <w:sz w:val="36"/>
          <w:szCs w:val="36"/>
          <w:rtl/>
        </w:rPr>
        <w:t xml:space="preserve">ابن </w:t>
      </w:r>
      <w:r w:rsidRPr="0082504A">
        <w:rPr>
          <w:rStyle w:val="aff0"/>
          <w:rFonts w:ascii="Traditional Arabic" w:hAnsi="Traditional Arabic" w:hint="cs"/>
          <w:i w:val="0"/>
          <w:iCs w:val="0"/>
          <w:sz w:val="36"/>
          <w:szCs w:val="36"/>
          <w:rtl/>
        </w:rPr>
        <w:t>أيوب الرقي الصَّمُوت, قال</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نا البزار في جزء كبير.</w:t>
      </w:r>
      <w:r w:rsidRPr="0082504A">
        <w:rPr>
          <w:rStyle w:val="aff0"/>
          <w:rFonts w:ascii="Traditional Arabic" w:hAnsi="Traditional Arabic" w:hint="cs"/>
          <w:i w:val="0"/>
          <w:iCs w:val="0"/>
          <w:sz w:val="36"/>
          <w:szCs w:val="36"/>
          <w:rtl/>
        </w:rPr>
        <w:t xml:space="preserve"> قال أبو علي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وحدثني بها أبو عمر بن عبد البر النمري</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خلف بن قاسم الحافظ</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أحمد الحسين بن جعفر الزيات, عن أبي بكر البزار</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وحدثني بها أيضاً أبي </w:t>
      </w:r>
      <w:r w:rsidR="002C3604">
        <w:rPr>
          <w:rFonts w:ascii="Traditional Arabic" w:hAnsi="Traditional Arabic" w:cs="CTraditional Arabic" w:hint="cs"/>
          <w:sz w:val="36"/>
          <w:szCs w:val="36"/>
          <w:rtl/>
        </w:rPr>
        <w:t>/</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أبي عثمان سعيد بن سلمة</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القاضي أبي عبيد الله </w:t>
      </w:r>
      <w:r w:rsidRPr="0082504A">
        <w:rPr>
          <w:rStyle w:val="aff0"/>
          <w:rFonts w:ascii="Traditional Arabic" w:hAnsi="Traditional Arabic" w:hint="cs"/>
          <w:i w:val="0"/>
          <w:iCs w:val="0"/>
          <w:sz w:val="36"/>
          <w:szCs w:val="36"/>
          <w:rtl/>
        </w:rPr>
        <w:lastRenderedPageBreak/>
        <w:t>محمد بن أحمد بن مفرج, 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قرأت على أبي الحسن محمد بن أيوب الرقي الصموت, وأبي يعقوب إسحاق بن إبراهيم الأذرعي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قالا</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نا أبو بكر البزار في مؤلفه</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w:t>
      </w:r>
    </w:p>
    <w:p w:rsidR="00426B30" w:rsidRPr="0082504A" w:rsidRDefault="00426B30" w:rsidP="00AD5412">
      <w:pPr>
        <w:numPr>
          <w:ilvl w:val="0"/>
          <w:numId w:val="72"/>
        </w:numPr>
        <w:spacing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كتاب الأمالي</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sz w:val="36"/>
          <w:szCs w:val="36"/>
          <w:rtl/>
        </w:rPr>
      </w:pPr>
      <w:r w:rsidRPr="0082504A">
        <w:rPr>
          <w:rStyle w:val="aff0"/>
          <w:rFonts w:ascii="Traditional Arabic" w:hAnsi="Traditional Arabic" w:hint="cs"/>
          <w:i w:val="0"/>
          <w:iCs w:val="0"/>
          <w:sz w:val="36"/>
          <w:szCs w:val="36"/>
          <w:rtl/>
        </w:rPr>
        <w:t>ذكره الذهبي في ترجمة الصلت بن مهران, حيث قال</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قال عبد الحق في أحكامه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روى الصلت بن مهران عن أبي مُليكة, عن يوسف بن عبد الله بن سلام, عن أبيه مرفوعًا</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لا صلاة لملتفت" وهذا لا يثبت</w:t>
      </w:r>
      <w:r w:rsidR="006A670C">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رواه البزار في أماليه لا في مسنده</w:t>
      </w:r>
      <w:r w:rsidRPr="0082504A">
        <w:rPr>
          <w:rStyle w:val="aff0"/>
          <w:rFonts w:ascii="Traditional Arabic" w:hAnsi="Traditional Arabic" w:hint="cs"/>
          <w:b/>
          <w:b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80487">
      <w:pPr>
        <w:autoSpaceDE w:val="0"/>
        <w:autoSpaceDN w:val="0"/>
        <w:adjustRightInd w:val="0"/>
        <w:spacing w:after="20"/>
        <w:ind w:firstLine="397"/>
        <w:jc w:val="both"/>
        <w:rPr>
          <w:sz w:val="36"/>
          <w:szCs w:val="36"/>
          <w:rtl/>
        </w:rPr>
      </w:pPr>
      <w:r w:rsidRPr="0082504A">
        <w:rPr>
          <w:rFonts w:hint="cs"/>
          <w:sz w:val="36"/>
          <w:szCs w:val="36"/>
          <w:rtl/>
        </w:rPr>
        <w:t>وقد وصفه ابن القطان بأنه كتاب ضخم يقع في عدة مجالس</w:t>
      </w:r>
      <w:r w:rsidR="00D80487" w:rsidRPr="0082504A">
        <w:rPr>
          <w:rFonts w:hint="cs"/>
          <w:sz w:val="36"/>
          <w:szCs w:val="36"/>
          <w:rtl/>
        </w:rPr>
        <w:t>،</w:t>
      </w:r>
      <w:r w:rsidRPr="0082504A">
        <w:rPr>
          <w:rFonts w:hint="cs"/>
          <w:sz w:val="36"/>
          <w:szCs w:val="36"/>
          <w:rtl/>
        </w:rPr>
        <w:t xml:space="preserve"> بيّن ذلك عندما ذكر حديثاً من طريق البزار, ثم قال عقبه</w:t>
      </w:r>
      <w:r w:rsidR="000B2301" w:rsidRPr="0082504A">
        <w:rPr>
          <w:rFonts w:hint="cs"/>
          <w:sz w:val="36"/>
          <w:szCs w:val="36"/>
          <w:rtl/>
        </w:rPr>
        <w:t xml:space="preserve">: </w:t>
      </w:r>
      <w:r w:rsidR="00A771C3" w:rsidRPr="0082504A">
        <w:rPr>
          <w:sz w:val="36"/>
          <w:szCs w:val="36"/>
          <w:rtl/>
        </w:rPr>
        <w:t>"</w:t>
      </w:r>
      <w:r w:rsidRPr="0082504A">
        <w:rPr>
          <w:sz w:val="36"/>
          <w:szCs w:val="36"/>
          <w:rtl/>
        </w:rPr>
        <w:t>هذا الحديث والكلام بعده</w:t>
      </w:r>
      <w:r w:rsidR="000B2301" w:rsidRPr="0082504A">
        <w:rPr>
          <w:sz w:val="36"/>
          <w:szCs w:val="36"/>
          <w:rtl/>
        </w:rPr>
        <w:t xml:space="preserve"> </w:t>
      </w:r>
      <w:r w:rsidRPr="0082504A">
        <w:rPr>
          <w:sz w:val="36"/>
          <w:szCs w:val="36"/>
          <w:rtl/>
        </w:rPr>
        <w:t>ليس في مسند حديث عبد</w:t>
      </w:r>
      <w:r w:rsidR="00D80487" w:rsidRPr="0082504A">
        <w:rPr>
          <w:rFonts w:hint="cs"/>
          <w:sz w:val="36"/>
          <w:szCs w:val="36"/>
          <w:rtl/>
        </w:rPr>
        <w:t> </w:t>
      </w:r>
      <w:r w:rsidRPr="0082504A">
        <w:rPr>
          <w:sz w:val="36"/>
          <w:szCs w:val="36"/>
          <w:rtl/>
        </w:rPr>
        <w:t>الله بن مسعود من كتاب البزار</w:t>
      </w:r>
      <w:r w:rsidR="000B2301" w:rsidRPr="0082504A">
        <w:rPr>
          <w:sz w:val="36"/>
          <w:szCs w:val="36"/>
          <w:rtl/>
        </w:rPr>
        <w:t xml:space="preserve">، </w:t>
      </w:r>
      <w:r w:rsidRPr="0082504A">
        <w:rPr>
          <w:rFonts w:hint="cs"/>
          <w:sz w:val="36"/>
          <w:szCs w:val="36"/>
          <w:rtl/>
        </w:rPr>
        <w:t>و</w:t>
      </w:r>
      <w:r w:rsidRPr="0082504A">
        <w:rPr>
          <w:sz w:val="36"/>
          <w:szCs w:val="36"/>
          <w:rtl/>
        </w:rPr>
        <w:t>لعله نقله</w:t>
      </w:r>
      <w:r w:rsidR="00152824" w:rsidRPr="0082504A">
        <w:rPr>
          <w:rFonts w:hint="cs"/>
          <w:sz w:val="36"/>
          <w:szCs w:val="36"/>
          <w:rtl/>
        </w:rPr>
        <w:t xml:space="preserve"> </w:t>
      </w:r>
      <w:r w:rsidR="00D80487" w:rsidRPr="0082504A">
        <w:rPr>
          <w:sz w:val="36"/>
          <w:szCs w:val="36"/>
          <w:rtl/>
        </w:rPr>
        <w:t>–</w:t>
      </w:r>
      <w:r w:rsidR="00152824" w:rsidRPr="0082504A">
        <w:rPr>
          <w:rFonts w:hint="cs"/>
          <w:sz w:val="36"/>
          <w:szCs w:val="36"/>
          <w:rtl/>
        </w:rPr>
        <w:t xml:space="preserve"> </w:t>
      </w:r>
      <w:r w:rsidRPr="0082504A">
        <w:rPr>
          <w:rFonts w:hint="cs"/>
          <w:sz w:val="36"/>
          <w:szCs w:val="36"/>
          <w:rtl/>
        </w:rPr>
        <w:t>يعني</w:t>
      </w:r>
      <w:r w:rsidR="00D80487" w:rsidRPr="0082504A">
        <w:rPr>
          <w:rFonts w:hint="cs"/>
          <w:sz w:val="36"/>
          <w:szCs w:val="36"/>
          <w:rtl/>
        </w:rPr>
        <w:t>:</w:t>
      </w:r>
      <w:r w:rsidRPr="0082504A">
        <w:rPr>
          <w:rFonts w:hint="cs"/>
          <w:sz w:val="36"/>
          <w:szCs w:val="36"/>
          <w:rtl/>
        </w:rPr>
        <w:t xml:space="preserve"> عبد الحق الإشبيلي</w:t>
      </w:r>
      <w:r w:rsidR="00152824" w:rsidRPr="0082504A">
        <w:rPr>
          <w:rFonts w:hint="cs"/>
          <w:sz w:val="36"/>
          <w:szCs w:val="36"/>
          <w:rtl/>
        </w:rPr>
        <w:t xml:space="preserve"> - </w:t>
      </w:r>
      <w:r w:rsidRPr="0082504A">
        <w:rPr>
          <w:sz w:val="36"/>
          <w:szCs w:val="36"/>
          <w:rtl/>
        </w:rPr>
        <w:t>من بعض أماليه التي تقع له مجالس مكتوبة في أضعاف</w:t>
      </w:r>
      <w:r w:rsidR="00152824" w:rsidRPr="0082504A">
        <w:rPr>
          <w:rFonts w:hint="cs"/>
          <w:sz w:val="36"/>
          <w:szCs w:val="36"/>
          <w:rtl/>
        </w:rPr>
        <w:t xml:space="preserve"> </w:t>
      </w:r>
      <w:r w:rsidR="00D80487" w:rsidRPr="0082504A">
        <w:rPr>
          <w:sz w:val="36"/>
          <w:szCs w:val="36"/>
          <w:rtl/>
        </w:rPr>
        <w:t>–</w:t>
      </w:r>
      <w:r w:rsidR="00152824" w:rsidRPr="0082504A">
        <w:rPr>
          <w:rFonts w:hint="cs"/>
          <w:sz w:val="36"/>
          <w:szCs w:val="36"/>
          <w:rtl/>
        </w:rPr>
        <w:t xml:space="preserve"> </w:t>
      </w:r>
      <w:r w:rsidRPr="0082504A">
        <w:rPr>
          <w:rFonts w:hint="cs"/>
          <w:sz w:val="36"/>
          <w:szCs w:val="36"/>
          <w:rtl/>
        </w:rPr>
        <w:t>يعني</w:t>
      </w:r>
      <w:r w:rsidR="00D80487" w:rsidRPr="0082504A">
        <w:rPr>
          <w:rFonts w:hint="cs"/>
          <w:sz w:val="36"/>
          <w:szCs w:val="36"/>
          <w:rtl/>
        </w:rPr>
        <w:t>:</w:t>
      </w:r>
      <w:r w:rsidRPr="0082504A">
        <w:rPr>
          <w:rFonts w:hint="cs"/>
          <w:sz w:val="36"/>
          <w:szCs w:val="36"/>
          <w:rtl/>
        </w:rPr>
        <w:t xml:space="preserve"> في أثناء</w:t>
      </w:r>
      <w:r w:rsidR="00152824" w:rsidRPr="0082504A">
        <w:rPr>
          <w:rFonts w:hint="cs"/>
          <w:sz w:val="36"/>
          <w:szCs w:val="36"/>
          <w:rtl/>
        </w:rPr>
        <w:t xml:space="preserve"> - </w:t>
      </w:r>
      <w:r w:rsidRPr="0082504A">
        <w:rPr>
          <w:sz w:val="36"/>
          <w:szCs w:val="36"/>
          <w:rtl/>
        </w:rPr>
        <w:t>كتابه في بعض النسخ</w:t>
      </w:r>
      <w:r w:rsidR="000B2301" w:rsidRPr="0082504A">
        <w:rPr>
          <w:sz w:val="36"/>
          <w:szCs w:val="36"/>
          <w:rtl/>
        </w:rPr>
        <w:t xml:space="preserve">، </w:t>
      </w:r>
      <w:r w:rsidRPr="0082504A">
        <w:rPr>
          <w:sz w:val="36"/>
          <w:szCs w:val="36"/>
          <w:rtl/>
        </w:rPr>
        <w:t>ولعله يعثر عليه بعد</w:t>
      </w:r>
      <w:r w:rsidR="00152824" w:rsidRPr="0082504A">
        <w:rPr>
          <w:sz w:val="36"/>
          <w:szCs w:val="36"/>
          <w:rtl/>
        </w:rPr>
        <w:t xml:space="preserve"> - </w:t>
      </w:r>
      <w:r w:rsidRPr="0082504A">
        <w:rPr>
          <w:sz w:val="36"/>
          <w:szCs w:val="36"/>
          <w:rtl/>
        </w:rPr>
        <w:t>إن شاء الله تعالى</w:t>
      </w:r>
      <w:r w:rsidR="00152824" w:rsidRPr="0082504A">
        <w:rPr>
          <w:sz w:val="36"/>
          <w:szCs w:val="36"/>
          <w:rtl/>
        </w:rPr>
        <w:t xml:space="preserve"> </w:t>
      </w:r>
      <w:r w:rsidR="00D80487" w:rsidRPr="0082504A">
        <w:rPr>
          <w:sz w:val="36"/>
          <w:szCs w:val="36"/>
          <w:rtl/>
        </w:rPr>
        <w:t>–</w:t>
      </w:r>
      <w:r w:rsidR="00D80487"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14745E">
      <w:pPr>
        <w:spacing w:after="20"/>
        <w:ind w:firstLine="397"/>
        <w:jc w:val="both"/>
        <w:rPr>
          <w:sz w:val="36"/>
          <w:szCs w:val="36"/>
          <w:rtl/>
        </w:rPr>
      </w:pPr>
      <w:r w:rsidRPr="0082504A">
        <w:rPr>
          <w:rFonts w:hint="cs"/>
          <w:sz w:val="36"/>
          <w:szCs w:val="36"/>
          <w:rtl/>
        </w:rPr>
        <w:t>وقال في حديث التكبير في صلاة العيدين</w:t>
      </w:r>
      <w:r w:rsidR="000B2301" w:rsidRPr="0082504A">
        <w:rPr>
          <w:rFonts w:hint="cs"/>
          <w:sz w:val="36"/>
          <w:szCs w:val="36"/>
          <w:rtl/>
        </w:rPr>
        <w:t xml:space="preserve">: </w:t>
      </w:r>
      <w:r w:rsidR="00A771C3" w:rsidRPr="0082504A">
        <w:rPr>
          <w:sz w:val="36"/>
          <w:szCs w:val="36"/>
          <w:rtl/>
        </w:rPr>
        <w:t>"</w:t>
      </w:r>
      <w:r w:rsidRPr="0082504A">
        <w:rPr>
          <w:sz w:val="36"/>
          <w:szCs w:val="36"/>
          <w:rtl/>
        </w:rPr>
        <w:t>وقد جهدت أن أجد هذا الحديث في مسند حديث ابن عمر عند البزار</w:t>
      </w:r>
      <w:r w:rsidR="000B2301" w:rsidRPr="0082504A">
        <w:rPr>
          <w:sz w:val="36"/>
          <w:szCs w:val="36"/>
          <w:rtl/>
        </w:rPr>
        <w:t xml:space="preserve">، </w:t>
      </w:r>
      <w:r w:rsidRPr="0082504A">
        <w:rPr>
          <w:sz w:val="36"/>
          <w:szCs w:val="36"/>
          <w:rtl/>
        </w:rPr>
        <w:t>فما قدرت عليه</w:t>
      </w:r>
      <w:r w:rsidR="000B2301" w:rsidRPr="0082504A">
        <w:rPr>
          <w:sz w:val="36"/>
          <w:szCs w:val="36"/>
          <w:rtl/>
        </w:rPr>
        <w:t xml:space="preserve">، </w:t>
      </w:r>
      <w:r w:rsidRPr="0082504A">
        <w:rPr>
          <w:sz w:val="36"/>
          <w:szCs w:val="36"/>
          <w:rtl/>
        </w:rPr>
        <w:t>وقد جوزت أن يكون وقع في بعض أماليه</w:t>
      </w:r>
      <w:r w:rsidR="000B2301" w:rsidRPr="0082504A">
        <w:rPr>
          <w:sz w:val="36"/>
          <w:szCs w:val="36"/>
          <w:rtl/>
        </w:rPr>
        <w:t xml:space="preserve">، </w:t>
      </w:r>
      <w:r w:rsidRPr="0082504A">
        <w:rPr>
          <w:sz w:val="36"/>
          <w:szCs w:val="36"/>
          <w:rtl/>
        </w:rPr>
        <w:t>فإنه قد يذكر منها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D80487" w:rsidP="00AD5412">
      <w:pPr>
        <w:numPr>
          <w:ilvl w:val="0"/>
          <w:numId w:val="72"/>
        </w:numPr>
        <w:spacing w:after="20"/>
        <w:jc w:val="both"/>
        <w:rPr>
          <w:rStyle w:val="aff0"/>
          <w:rFonts w:ascii="Traditional Arabic" w:hAnsi="Traditional Arabic"/>
          <w:b/>
          <w:bCs/>
          <w:i w:val="0"/>
          <w:iCs w:val="0"/>
          <w:sz w:val="36"/>
          <w:szCs w:val="36"/>
          <w:rtl/>
        </w:rPr>
      </w:pPr>
      <w:r w:rsidRPr="0082504A">
        <w:rPr>
          <w:rFonts w:hint="cs"/>
          <w:b/>
          <w:bCs/>
          <w:sz w:val="36"/>
          <w:szCs w:val="36"/>
          <w:rtl/>
        </w:rPr>
        <w:t>ك</w:t>
      </w:r>
      <w:r w:rsidR="00426B30" w:rsidRPr="0082504A">
        <w:rPr>
          <w:rFonts w:hint="cs"/>
          <w:b/>
          <w:bCs/>
          <w:sz w:val="36"/>
          <w:szCs w:val="36"/>
          <w:rtl/>
        </w:rPr>
        <w:t>تاب المقلين من الصحابة</w:t>
      </w:r>
      <w:r w:rsidR="000B2301" w:rsidRPr="0082504A">
        <w:rPr>
          <w:rFonts w:hint="cs"/>
          <w:b/>
          <w:bCs/>
          <w:sz w:val="36"/>
          <w:szCs w:val="36"/>
          <w:rtl/>
        </w:rPr>
        <w:t xml:space="preserve">: </w:t>
      </w:r>
    </w:p>
    <w:p w:rsidR="00210FAA" w:rsidRPr="0082504A" w:rsidRDefault="00426B30" w:rsidP="00BE6269">
      <w:pPr>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tl/>
        </w:rPr>
        <w:t>هكذا جاء في بعض المصنفات</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والبعض يختصره فيقول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"الصحابة", وآخرون يقولون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"المقلين", قال ابن عبد البر في ترجمة عدي بن زيد الأنصاري</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 xml:space="preserve">"ذكره البزار في: </w:t>
      </w:r>
      <w:r w:rsidRPr="0082504A">
        <w:rPr>
          <w:rStyle w:val="aff0"/>
          <w:rFonts w:ascii="Traditional Arabic" w:hAnsi="Traditional Arabic" w:hint="cs"/>
          <w:i w:val="0"/>
          <w:iCs w:val="0"/>
          <w:sz w:val="36"/>
          <w:szCs w:val="36"/>
          <w:rtl/>
        </w:rPr>
        <w:t>المقلين من الصحابة"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D80487" w:rsidRPr="0082504A">
        <w:rPr>
          <w:rStyle w:val="aff0"/>
          <w:rFonts w:ascii="Traditional Arabic" w:hAnsi="Traditional Arabic" w:hint="cs"/>
          <w:i w:val="0"/>
          <w:iCs w:val="0"/>
          <w:sz w:val="36"/>
          <w:szCs w:val="36"/>
          <w:rtl/>
        </w:rPr>
        <w:t xml:space="preserve"> وقال ابن الأ</w:t>
      </w:r>
      <w:r w:rsidRPr="0082504A">
        <w:rPr>
          <w:rStyle w:val="aff0"/>
          <w:rFonts w:ascii="Traditional Arabic" w:hAnsi="Traditional Arabic" w:hint="cs"/>
          <w:i w:val="0"/>
          <w:iCs w:val="0"/>
          <w:sz w:val="36"/>
          <w:szCs w:val="36"/>
          <w:rtl/>
        </w:rPr>
        <w:t>ثير في ترجمة أبي الأشعث محمد بن الأشعث</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قال ابن الدباغ الأندلسي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ذكره البزار في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المقلين من الصحابة"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w:t>
      </w:r>
      <w:r w:rsidR="006A670C">
        <w:rPr>
          <w:rStyle w:val="aff0"/>
          <w:rFonts w:ascii="Traditional Arabic" w:hAnsi="Traditional Arabic" w:hint="cs"/>
          <w:i w:val="0"/>
          <w:iCs w:val="0"/>
          <w:sz w:val="36"/>
          <w:szCs w:val="36"/>
          <w:rtl/>
        </w:rPr>
        <w:t>و</w:t>
      </w:r>
      <w:r w:rsidRPr="0082504A">
        <w:rPr>
          <w:rStyle w:val="aff0"/>
          <w:rFonts w:ascii="Traditional Arabic" w:hAnsi="Traditional Arabic" w:hint="cs"/>
          <w:i w:val="0"/>
          <w:iCs w:val="0"/>
          <w:sz w:val="36"/>
          <w:szCs w:val="36"/>
          <w:rtl/>
        </w:rPr>
        <w:t>قال ابن حجر في ترجمة علي السلمي</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lastRenderedPageBreak/>
        <w:t>"</w:t>
      </w:r>
      <w:r w:rsidRPr="0082504A">
        <w:rPr>
          <w:rStyle w:val="aff0"/>
          <w:rFonts w:ascii="Traditional Arabic" w:hAnsi="Traditional Arabic" w:hint="cs"/>
          <w:i w:val="0"/>
          <w:iCs w:val="0"/>
          <w:sz w:val="36"/>
          <w:szCs w:val="36"/>
          <w:rtl/>
        </w:rPr>
        <w:t xml:space="preserve">ذكره البزار في "الصحابة", فوهم فأخرج في الوحدان من طريق يزيد بن </w:t>
      </w:r>
      <w:r w:rsidR="00C63C91">
        <w:rPr>
          <w:rStyle w:val="aff0"/>
          <w:rFonts w:ascii="Traditional Arabic" w:hAnsi="Traditional Arabic" w:hint="cs"/>
          <w:i w:val="0"/>
          <w:iCs w:val="0"/>
          <w:sz w:val="36"/>
          <w:szCs w:val="36"/>
          <w:rtl/>
        </w:rPr>
        <w:t>عبدالر</w:t>
      </w:r>
      <w:r w:rsidRPr="0082504A">
        <w:rPr>
          <w:rStyle w:val="aff0"/>
          <w:rFonts w:ascii="Traditional Arabic" w:hAnsi="Traditional Arabic" w:hint="cs"/>
          <w:i w:val="0"/>
          <w:iCs w:val="0"/>
          <w:sz w:val="36"/>
          <w:szCs w:val="36"/>
          <w:rtl/>
        </w:rPr>
        <w:t>حمن</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إسماعيل بن إبراهيم بن علي السلمي, عن أبيه, عن جده أن </w:t>
      </w:r>
      <w:r w:rsidR="000B2301" w:rsidRPr="0082504A">
        <w:rPr>
          <w:rStyle w:val="aff0"/>
          <w:rFonts w:ascii="Traditional Arabic" w:hAnsi="Traditional Arabic" w:hint="cs"/>
          <w:i w:val="0"/>
          <w:iCs w:val="0"/>
          <w:sz w:val="36"/>
          <w:szCs w:val="36"/>
          <w:rtl/>
        </w:rPr>
        <w:t xml:space="preserve">النبي </w:t>
      </w:r>
      <w:r w:rsidRPr="0082504A">
        <w:rPr>
          <w:rStyle w:val="aff0"/>
          <w:rFonts w:ascii="Traditional Arabic" w:hAnsi="Traditional Arabic" w:hint="cs"/>
          <w:i w:val="0"/>
          <w:iCs w:val="0"/>
          <w:sz w:val="36"/>
          <w:szCs w:val="36"/>
        </w:rPr>
        <w:sym w:font="AGA Arabesque" w:char="F072"/>
      </w:r>
      <w:r w:rsidRPr="0082504A">
        <w:rPr>
          <w:rStyle w:val="aff0"/>
          <w:rFonts w:ascii="Traditional Arabic" w:hAnsi="Traditional Arabic" w:hint="cs"/>
          <w:i w:val="0"/>
          <w:iCs w:val="0"/>
          <w:sz w:val="36"/>
          <w:szCs w:val="36"/>
          <w:rtl/>
        </w:rPr>
        <w:t xml:space="preserve"> قال له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ألا أزوجك بنت ربيعة بن الحارث</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قال البزار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لا نعلم روى عن السلمي إلا هذا الحديث بهذا الإسناد</w:t>
      </w:r>
      <w:r w:rsidR="00D80487"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انتهى.</w:t>
      </w:r>
    </w:p>
    <w:p w:rsidR="00426B30" w:rsidRPr="0082504A" w:rsidRDefault="00426B30" w:rsidP="00AD5412">
      <w:pPr>
        <w:numPr>
          <w:ilvl w:val="0"/>
          <w:numId w:val="72"/>
        </w:numPr>
        <w:spacing w:before="120"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مسند أبي موسى الأشعري</w:t>
      </w:r>
      <w:r w:rsidR="000B2301" w:rsidRPr="0082504A">
        <w:rPr>
          <w:rStyle w:val="aff0"/>
          <w:rFonts w:ascii="Traditional Arabic" w:hAnsi="Traditional Arabic" w:hint="cs"/>
          <w:b/>
          <w:bCs/>
          <w:i w:val="0"/>
          <w:iCs w:val="0"/>
          <w:sz w:val="36"/>
          <w:szCs w:val="36"/>
          <w:rtl/>
        </w:rPr>
        <w:t xml:space="preserve">: </w:t>
      </w:r>
    </w:p>
    <w:p w:rsidR="0014745E" w:rsidRPr="0082504A" w:rsidRDefault="00426B30" w:rsidP="00BE6269">
      <w:pPr>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ذكره ابن الحطاب في مشيخته</w:t>
      </w:r>
      <w:r w:rsidR="00D80487" w:rsidRPr="0082504A">
        <w:rPr>
          <w:rStyle w:val="aff0"/>
          <w:rFonts w:ascii="Traditional Arabic" w:hAnsi="Traditional Arabic" w:hint="cs"/>
          <w:i w:val="0"/>
          <w:iCs w:val="0"/>
          <w:sz w:val="36"/>
          <w:szCs w:val="36"/>
          <w:rtl/>
        </w:rPr>
        <w:t>، ووصفه بأنه يقع في جزأين</w:t>
      </w:r>
      <w:r w:rsidR="006A670C">
        <w:rPr>
          <w:rStyle w:val="aff0"/>
          <w:rFonts w:ascii="Traditional Arabic" w:hAnsi="Traditional Arabic" w:hint="cs"/>
          <w:i w:val="0"/>
          <w:iCs w:val="0"/>
          <w:sz w:val="36"/>
          <w:szCs w:val="36"/>
          <w:rtl/>
        </w:rPr>
        <w:t>,</w:t>
      </w:r>
      <w:r w:rsidR="00D80487" w:rsidRPr="0082504A">
        <w:rPr>
          <w:rStyle w:val="aff0"/>
          <w:rFonts w:ascii="Traditional Arabic" w:hAnsi="Traditional Arabic" w:hint="cs"/>
          <w:i w:val="0"/>
          <w:iCs w:val="0"/>
          <w:sz w:val="36"/>
          <w:szCs w:val="36"/>
          <w:rtl/>
        </w:rPr>
        <w:t xml:space="preserve"> الأول</w:t>
      </w:r>
      <w:r w:rsidRPr="0082504A">
        <w:rPr>
          <w:rStyle w:val="aff0"/>
          <w:rFonts w:ascii="Traditional Arabic" w:hAnsi="Traditional Arabic" w:hint="cs"/>
          <w:i w:val="0"/>
          <w:iCs w:val="0"/>
          <w:sz w:val="36"/>
          <w:szCs w:val="36"/>
          <w:rtl/>
        </w:rPr>
        <w:t xml:space="preserve"> والثاني يرويه عن البزار ابن حيوي</w:t>
      </w:r>
      <w:r w:rsidR="006A670C">
        <w:rPr>
          <w:rStyle w:val="aff0"/>
          <w:rFonts w:ascii="Traditional Arabic" w:hAnsi="Traditional Arabic" w:hint="cs"/>
          <w:i w:val="0"/>
          <w:iCs w:val="0"/>
          <w:sz w:val="36"/>
          <w:szCs w:val="36"/>
          <w:rtl/>
        </w:rPr>
        <w:t>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numPr>
          <w:ilvl w:val="0"/>
          <w:numId w:val="72"/>
        </w:numPr>
        <w:spacing w:before="120"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جزء في معرفة من يترك حديثه أو يقبل</w:t>
      </w:r>
    </w:p>
    <w:p w:rsidR="00426B30" w:rsidRPr="0082504A" w:rsidRDefault="00426B30" w:rsidP="00BE6269">
      <w:pPr>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ذكره العراقي, ثم السخاوي عند كلامهما على التدليس فقالا</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وقد</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حد</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ه</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غير واحد من الحفاظ منهم الحافظ أبو بكر أحمد بن عمرو بن عبد الخالق البزار في جزء له في معرفة من يترك حديثه أو يقبل"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numPr>
          <w:ilvl w:val="0"/>
          <w:numId w:val="72"/>
        </w:numPr>
        <w:spacing w:before="120"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كتاب الطهارة</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BE6269">
      <w:pPr>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ذكره ابن حجر عند حديث</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أنه</w:t>
      </w:r>
      <w:r w:rsidRPr="0082504A">
        <w:rPr>
          <w:rStyle w:val="aff0"/>
          <w:rFonts w:ascii="Traditional Arabic" w:hAnsi="Traditional Arabic" w:hint="cs"/>
          <w:i w:val="0"/>
          <w:iCs w:val="0"/>
          <w:sz w:val="36"/>
          <w:szCs w:val="36"/>
        </w:rPr>
        <w:sym w:font="AGA Arabesque" w:char="F072"/>
      </w:r>
      <w:r w:rsidR="00D80487" w:rsidRPr="0082504A">
        <w:rPr>
          <w:rStyle w:val="aff0"/>
          <w:rFonts w:asciiTheme="minorHAnsi" w:hAnsiTheme="minorHAnsi"/>
          <w:i w:val="0"/>
          <w:iCs w:val="0"/>
          <w:sz w:val="36"/>
          <w:szCs w:val="36"/>
        </w:rPr>
        <w:t xml:space="preserve"> </w:t>
      </w:r>
      <w:r w:rsidRPr="0082504A">
        <w:rPr>
          <w:rStyle w:val="aff0"/>
          <w:rFonts w:ascii="Traditional Arabic" w:hAnsi="Traditional Arabic" w:hint="cs"/>
          <w:i w:val="0"/>
          <w:iCs w:val="0"/>
          <w:sz w:val="36"/>
          <w:szCs w:val="36"/>
          <w:rtl/>
        </w:rPr>
        <w:t xml:space="preserve"> 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أنا لا أستعين في وضوئي بأحد</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قاله لعمر وقد بادر ليصب على يديه الماء. قال ابن حجر</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أخرجه البزار في كتاب الطهارة"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80487" w:rsidRPr="0082504A" w:rsidRDefault="00D80487" w:rsidP="00BE6269">
      <w:pPr>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tl/>
        </w:rPr>
        <w:t xml:space="preserve">وهذا الكتاب قد يكون كتاباً مستقلاً, </w:t>
      </w:r>
      <w:r w:rsidR="00426B30" w:rsidRPr="0082504A">
        <w:rPr>
          <w:rStyle w:val="aff0"/>
          <w:rFonts w:ascii="Traditional Arabic" w:hAnsi="Traditional Arabic" w:hint="cs"/>
          <w:i w:val="0"/>
          <w:iCs w:val="0"/>
          <w:sz w:val="36"/>
          <w:szCs w:val="36"/>
          <w:rtl/>
        </w:rPr>
        <w:t>و</w:t>
      </w:r>
      <w:r w:rsidRPr="0082504A">
        <w:rPr>
          <w:rStyle w:val="aff0"/>
          <w:rFonts w:ascii="Traditional Arabic" w:hAnsi="Traditional Arabic" w:hint="cs"/>
          <w:i w:val="0"/>
          <w:iCs w:val="0"/>
          <w:sz w:val="36"/>
          <w:szCs w:val="36"/>
          <w:rtl/>
        </w:rPr>
        <w:t>قد يكون</w:t>
      </w:r>
      <w:r w:rsidR="00426B30" w:rsidRPr="0082504A">
        <w:rPr>
          <w:rStyle w:val="aff0"/>
          <w:rFonts w:ascii="Traditional Arabic" w:hAnsi="Traditional Arabic" w:hint="cs"/>
          <w:i w:val="0"/>
          <w:iCs w:val="0"/>
          <w:sz w:val="36"/>
          <w:szCs w:val="36"/>
          <w:rtl/>
        </w:rPr>
        <w:t xml:space="preserve"> جزء</w:t>
      </w:r>
      <w:r w:rsidRPr="0082504A">
        <w:rPr>
          <w:rStyle w:val="aff0"/>
          <w:rFonts w:ascii="Traditional Arabic" w:hAnsi="Traditional Arabic" w:hint="cs"/>
          <w:i w:val="0"/>
          <w:iCs w:val="0"/>
          <w:sz w:val="36"/>
          <w:szCs w:val="36"/>
          <w:rtl/>
        </w:rPr>
        <w:t>ًا</w:t>
      </w:r>
      <w:r w:rsidR="00426B30"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من كتاب السنن الذي سبق ذكره, ولأنه لم</w:t>
      </w:r>
      <w:r w:rsidR="00426B30" w:rsidRPr="0082504A">
        <w:rPr>
          <w:rStyle w:val="aff0"/>
          <w:rFonts w:ascii="Traditional Arabic" w:hAnsi="Traditional Arabic" w:hint="cs"/>
          <w:i w:val="0"/>
          <w:iCs w:val="0"/>
          <w:sz w:val="36"/>
          <w:szCs w:val="36"/>
          <w:rtl/>
        </w:rPr>
        <w:t xml:space="preserve"> يصلنا أي</w:t>
      </w:r>
      <w:r w:rsidRPr="0082504A">
        <w:rPr>
          <w:rStyle w:val="aff0"/>
          <w:rFonts w:ascii="Traditional Arabic" w:hAnsi="Traditional Arabic" w:hint="cs"/>
          <w:i w:val="0"/>
          <w:iCs w:val="0"/>
          <w:sz w:val="36"/>
          <w:szCs w:val="36"/>
          <w:rtl/>
        </w:rPr>
        <w:t>ٌّ</w:t>
      </w:r>
      <w:r w:rsidR="00426B30" w:rsidRPr="0082504A">
        <w:rPr>
          <w:rStyle w:val="aff0"/>
          <w:rFonts w:ascii="Traditional Arabic" w:hAnsi="Traditional Arabic" w:hint="cs"/>
          <w:i w:val="0"/>
          <w:iCs w:val="0"/>
          <w:sz w:val="36"/>
          <w:szCs w:val="36"/>
          <w:rtl/>
        </w:rPr>
        <w:t xml:space="preserve"> منهما</w:t>
      </w:r>
      <w:r w:rsidRPr="0082504A">
        <w:rPr>
          <w:rStyle w:val="aff0"/>
          <w:rFonts w:ascii="Traditional Arabic" w:hAnsi="Traditional Arabic" w:hint="cs"/>
          <w:i w:val="0"/>
          <w:iCs w:val="0"/>
          <w:sz w:val="36"/>
          <w:szCs w:val="36"/>
          <w:rtl/>
        </w:rPr>
        <w:t xml:space="preserve"> فلا يمكن الجزم بأحدهما</w:t>
      </w:r>
      <w:r w:rsidR="00426B30" w:rsidRPr="0082504A">
        <w:rPr>
          <w:rStyle w:val="aff0"/>
          <w:rFonts w:ascii="Traditional Arabic" w:hAnsi="Traditional Arabic" w:hint="cs"/>
          <w:i w:val="0"/>
          <w:iCs w:val="0"/>
          <w:sz w:val="36"/>
          <w:szCs w:val="36"/>
          <w:rtl/>
        </w:rPr>
        <w:t>.</w:t>
      </w:r>
    </w:p>
    <w:p w:rsidR="00426B30" w:rsidRPr="0082504A" w:rsidRDefault="00426B30" w:rsidP="00AD5412">
      <w:pPr>
        <w:numPr>
          <w:ilvl w:val="0"/>
          <w:numId w:val="72"/>
        </w:numPr>
        <w:spacing w:before="120"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الأحاديث التي خولف فيها مالك</w:t>
      </w:r>
      <w:r w:rsidR="000B2301" w:rsidRPr="0082504A">
        <w:rPr>
          <w:rStyle w:val="aff0"/>
          <w:rFonts w:ascii="Traditional Arabic" w:hAnsi="Traditional Arabic" w:hint="cs"/>
          <w:b/>
          <w:bCs/>
          <w:i w:val="0"/>
          <w:iCs w:val="0"/>
          <w:sz w:val="36"/>
          <w:szCs w:val="36"/>
          <w:rtl/>
        </w:rPr>
        <w:t xml:space="preserve">: </w:t>
      </w:r>
    </w:p>
    <w:p w:rsidR="0014745E" w:rsidRPr="0082504A" w:rsidRDefault="00426B30" w:rsidP="00BE6269">
      <w:pPr>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ذكره الذهبي, وقال في ترجمة الإمام مالك</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عمل الدارقطني أيض</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 الأحاديث التي خولف فيها مالك, ولأبي بكر البزار مؤلف في 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numPr>
          <w:ilvl w:val="0"/>
          <w:numId w:val="72"/>
        </w:numPr>
        <w:spacing w:before="120"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lastRenderedPageBreak/>
        <w:t>الفوائد</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عزاه إليه الزركشي في كلامه على أن الراوي إذا روى عنه اثنان ارتفعت جهالته, حيث قال</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فذهب أكثر أهل الحديث إلى قبول روا</w:t>
      </w:r>
      <w:r w:rsidR="00D80487" w:rsidRPr="0082504A">
        <w:rPr>
          <w:rStyle w:val="aff0"/>
          <w:rFonts w:ascii="Traditional Arabic" w:hAnsi="Traditional Arabic" w:hint="cs"/>
          <w:i w:val="0"/>
          <w:iCs w:val="0"/>
          <w:sz w:val="36"/>
          <w:szCs w:val="36"/>
          <w:rtl/>
        </w:rPr>
        <w:t>يتهم والاحتجاج بها منهم</w:t>
      </w:r>
      <w:r w:rsidR="00BE6269">
        <w:rPr>
          <w:rStyle w:val="aff0"/>
          <w:rFonts w:ascii="Traditional Arabic" w:hAnsi="Traditional Arabic" w:hint="cs"/>
          <w:i w:val="0"/>
          <w:iCs w:val="0"/>
          <w:sz w:val="36"/>
          <w:szCs w:val="36"/>
          <w:rtl/>
        </w:rPr>
        <w:t>:</w:t>
      </w:r>
      <w:r w:rsidR="00D80487" w:rsidRPr="0082504A">
        <w:rPr>
          <w:rStyle w:val="aff0"/>
          <w:rFonts w:ascii="Traditional Arabic" w:hAnsi="Traditional Arabic" w:hint="cs"/>
          <w:i w:val="0"/>
          <w:iCs w:val="0"/>
          <w:sz w:val="36"/>
          <w:szCs w:val="36"/>
          <w:rtl/>
        </w:rPr>
        <w:t xml:space="preserve"> البزار</w:t>
      </w:r>
      <w:r w:rsidRPr="0082504A">
        <w:rPr>
          <w:rStyle w:val="aff0"/>
          <w:rFonts w:ascii="Traditional Arabic" w:hAnsi="Traditional Arabic" w:hint="cs"/>
          <w:i w:val="0"/>
          <w:iCs w:val="0"/>
          <w:sz w:val="36"/>
          <w:szCs w:val="36"/>
          <w:rtl/>
        </w:rPr>
        <w:t xml:space="preserve"> والدارقطني</w:t>
      </w:r>
      <w:r w:rsidR="00D80487" w:rsidRPr="0082504A">
        <w:rPr>
          <w:rStyle w:val="aff0"/>
          <w:rFonts w:ascii="Traditional Arabic" w:hAnsi="Traditional Arabic" w:hint="cs"/>
          <w:i w:val="0"/>
          <w:iCs w:val="0"/>
          <w:sz w:val="36"/>
          <w:szCs w:val="36"/>
          <w:rtl/>
        </w:rPr>
        <w:t>، فنص البزار في كتاب الأشربة له</w:t>
      </w:r>
      <w:r w:rsidR="00BE6269">
        <w:rPr>
          <w:rStyle w:val="aff0"/>
          <w:rFonts w:ascii="Traditional Arabic" w:hAnsi="Traditional Arabic" w:hint="cs"/>
          <w:i w:val="0"/>
          <w:iCs w:val="0"/>
          <w:sz w:val="36"/>
          <w:szCs w:val="36"/>
          <w:rtl/>
        </w:rPr>
        <w:t>،</w:t>
      </w:r>
      <w:r w:rsidR="00D80487"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وفي </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الفوائد", وفي غير موضع على أن م</w:t>
      </w:r>
      <w:r w:rsidR="00BE6269">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ن روى عنه ثقتان فقد ارتفعت جهالته, وثبت عدالته"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numPr>
          <w:ilvl w:val="0"/>
          <w:numId w:val="72"/>
        </w:numPr>
        <w:spacing w:after="20"/>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الفتن</w:t>
      </w:r>
      <w:r w:rsidR="000B2301" w:rsidRPr="0082504A">
        <w:rPr>
          <w:rStyle w:val="aff0"/>
          <w:rFonts w:ascii="Traditional Arabic" w:hAnsi="Traditional Arabic" w:hint="cs"/>
          <w:b/>
          <w:bCs/>
          <w:i w:val="0"/>
          <w:iCs w:val="0"/>
          <w:sz w:val="36"/>
          <w:szCs w:val="36"/>
          <w:rtl/>
        </w:rPr>
        <w:t xml:space="preserve">: </w:t>
      </w:r>
    </w:p>
    <w:p w:rsidR="0014745E" w:rsidRPr="0082504A" w:rsidRDefault="00426B30" w:rsidP="00476C50">
      <w:pPr>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tl/>
        </w:rPr>
        <w:t>ذكره ابن حجر عند ذكره لحديث عبادة بن الصامت شاهد</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 لحديث أبي بن كعب</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أنه علم رجلاً القرآن</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فقال</w:t>
      </w:r>
      <w:r w:rsidR="000B2301" w:rsidRPr="0082504A">
        <w:rPr>
          <w:rStyle w:val="aff0"/>
          <w:rFonts w:ascii="Traditional Arabic" w:hAnsi="Traditional Arabic" w:hint="cs"/>
          <w:i w:val="0"/>
          <w:iCs w:val="0"/>
          <w:sz w:val="36"/>
          <w:szCs w:val="36"/>
          <w:rtl/>
        </w:rPr>
        <w:t xml:space="preserve">: </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كذا</w:t>
      </w:r>
      <w:r w:rsidR="00D80487" w:rsidRPr="0082504A">
        <w:rPr>
          <w:rStyle w:val="aff0"/>
          <w:rFonts w:ascii="Traditional Arabic" w:hAnsi="Traditional Arabic" w:hint="cs"/>
          <w:i w:val="0"/>
          <w:iCs w:val="0"/>
          <w:sz w:val="36"/>
          <w:szCs w:val="36"/>
          <w:rtl/>
        </w:rPr>
        <w:t xml:space="preserve"> قال</w:t>
      </w:r>
      <w:r w:rsidRPr="0082504A">
        <w:rPr>
          <w:rStyle w:val="aff0"/>
          <w:rFonts w:ascii="Traditional Arabic" w:hAnsi="Traditional Arabic" w:hint="cs"/>
          <w:i w:val="0"/>
          <w:iCs w:val="0"/>
          <w:sz w:val="36"/>
          <w:szCs w:val="36"/>
          <w:rtl/>
        </w:rPr>
        <w:t xml:space="preserve"> مع أن له حديثًا آخر من روايته عن عبادة بن الصامت أيض</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رواه أبو الش</w:t>
      </w:r>
      <w:r w:rsidR="00D80487" w:rsidRPr="0082504A">
        <w:rPr>
          <w:rStyle w:val="aff0"/>
          <w:rFonts w:ascii="Traditional Arabic" w:hAnsi="Traditional Arabic" w:hint="cs"/>
          <w:i w:val="0"/>
          <w:iCs w:val="0"/>
          <w:sz w:val="36"/>
          <w:szCs w:val="36"/>
          <w:rtl/>
        </w:rPr>
        <w:t>يخ في كتاب ثواب الأعمال, وثالث</w:t>
      </w:r>
      <w:r w:rsidRPr="0082504A">
        <w:rPr>
          <w:rStyle w:val="aff0"/>
          <w:rFonts w:ascii="Traditional Arabic" w:hAnsi="Traditional Arabic" w:hint="cs"/>
          <w:i w:val="0"/>
          <w:iCs w:val="0"/>
          <w:sz w:val="36"/>
          <w:szCs w:val="36"/>
          <w:rtl/>
        </w:rPr>
        <w:t xml:space="preserve"> أخرجه الحاكم في النفس</w:t>
      </w:r>
      <w:r w:rsidR="00D80487" w:rsidRPr="0082504A">
        <w:rPr>
          <w:rStyle w:val="aff0"/>
          <w:rFonts w:ascii="Traditional Arabic" w:hAnsi="Traditional Arabic" w:hint="cs"/>
          <w:i w:val="0"/>
          <w:iCs w:val="0"/>
          <w:sz w:val="36"/>
          <w:szCs w:val="36"/>
          <w:rtl/>
        </w:rPr>
        <w:t xml:space="preserve">اء تطهر, ورابع أخرجه البزار في </w:t>
      </w:r>
      <w:r w:rsidRPr="0082504A">
        <w:rPr>
          <w:rStyle w:val="aff0"/>
          <w:rFonts w:ascii="Traditional Arabic" w:hAnsi="Traditional Arabic" w:hint="cs"/>
          <w:i w:val="0"/>
          <w:iCs w:val="0"/>
          <w:sz w:val="36"/>
          <w:szCs w:val="36"/>
          <w:rtl/>
        </w:rPr>
        <w:t>الفتن"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
      </w:r>
      <w:r w:rsidR="000B2301" w:rsidRPr="0082504A">
        <w:rPr>
          <w:rStyle w:val="afc"/>
          <w:rFonts w:ascii="Tahoma" w:hAnsi="Tahoma"/>
          <w:position w:val="0"/>
          <w:sz w:val="36"/>
          <w:szCs w:val="36"/>
          <w:vertAlign w:val="superscript"/>
          <w:rtl/>
        </w:rPr>
        <w:t>)</w:t>
      </w:r>
      <w:r w:rsidR="00D80487" w:rsidRPr="0082504A">
        <w:rPr>
          <w:rStyle w:val="afc"/>
          <w:rFonts w:ascii="Tahoma" w:hAnsi="Tahoma" w:hint="cs"/>
          <w:position w:val="0"/>
          <w:sz w:val="36"/>
          <w:szCs w:val="36"/>
          <w:rtl/>
        </w:rPr>
        <w:t>.</w:t>
      </w:r>
    </w:p>
    <w:p w:rsidR="00476C50" w:rsidRPr="0082504A" w:rsidRDefault="00476C50" w:rsidP="00476C50">
      <w:pPr>
        <w:spacing w:after="20"/>
        <w:jc w:val="center"/>
        <w:rPr>
          <w:sz w:val="36"/>
          <w:szCs w:val="36"/>
          <w:rtl/>
        </w:rPr>
      </w:pPr>
      <w:r w:rsidRPr="0082504A">
        <w:rPr>
          <w:rFonts w:ascii="mylotus" w:hAnsi="mylotus"/>
          <w:b/>
          <w:noProof/>
          <w:sz w:val="36"/>
          <w:szCs w:val="36"/>
        </w:rPr>
        <w:drawing>
          <wp:inline distT="0" distB="0" distL="0" distR="0" wp14:anchorId="3E908192" wp14:editId="48C78825">
            <wp:extent cx="2258060" cy="111125"/>
            <wp:effectExtent l="0" t="0" r="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76C50" w:rsidRPr="0082504A" w:rsidRDefault="00476C50" w:rsidP="00476C50">
      <w:pPr>
        <w:spacing w:after="20"/>
        <w:jc w:val="both"/>
        <w:rPr>
          <w:rStyle w:val="aff0"/>
          <w:rFonts w:ascii="Traditional Arabic" w:hAnsi="Traditional Arabic"/>
          <w:b/>
          <w:bCs/>
          <w:i w:val="0"/>
          <w:iCs w:val="0"/>
          <w:sz w:val="36"/>
          <w:szCs w:val="36"/>
          <w:rtl/>
        </w:rPr>
      </w:pPr>
    </w:p>
    <w:p w:rsidR="00210FAA" w:rsidRPr="0082504A" w:rsidRDefault="00210FAA">
      <w:pPr>
        <w:bidi w:val="0"/>
        <w:rPr>
          <w:sz w:val="36"/>
          <w:szCs w:val="36"/>
          <w:rtl/>
        </w:rPr>
      </w:pPr>
      <w:r w:rsidRPr="0082504A">
        <w:rPr>
          <w:sz w:val="36"/>
          <w:szCs w:val="36"/>
          <w:rtl/>
        </w:rPr>
        <w:br w:type="page"/>
      </w:r>
    </w:p>
    <w:p w:rsidR="00210FAA" w:rsidRPr="00E86B49" w:rsidRDefault="00426B30" w:rsidP="00E86B49">
      <w:pPr>
        <w:pStyle w:val="af4"/>
        <w:rPr>
          <w:sz w:val="28"/>
          <w:szCs w:val="32"/>
          <w:rtl/>
        </w:rPr>
      </w:pPr>
      <w:bookmarkStart w:id="25" w:name="_Toc407654051"/>
      <w:r w:rsidRPr="00E86B49">
        <w:rPr>
          <w:rFonts w:hint="cs"/>
          <w:sz w:val="28"/>
          <w:szCs w:val="32"/>
          <w:rtl/>
        </w:rPr>
        <w:lastRenderedPageBreak/>
        <w:t>المبحث الثاني</w:t>
      </w:r>
      <w:r w:rsidR="00210FAA" w:rsidRPr="00E86B49">
        <w:rPr>
          <w:sz w:val="28"/>
          <w:szCs w:val="32"/>
          <w:rtl/>
        </w:rPr>
        <w:br/>
      </w:r>
      <w:r w:rsidR="00210FAA" w:rsidRPr="00E86B49">
        <w:rPr>
          <w:rFonts w:hint="cs"/>
          <w:sz w:val="28"/>
          <w:szCs w:val="32"/>
          <w:rtl/>
        </w:rPr>
        <w:t xml:space="preserve">التعريف بكتاب </w:t>
      </w:r>
      <w:bookmarkEnd w:id="25"/>
      <w:r w:rsidR="00DE3696" w:rsidRPr="00E86B49">
        <w:rPr>
          <w:rFonts w:hint="cs"/>
          <w:sz w:val="28"/>
          <w:szCs w:val="32"/>
          <w:rtl/>
        </w:rPr>
        <w:t>(البحر الزخار</w:t>
      </w:r>
      <w:r w:rsidR="00D80487" w:rsidRPr="00E86B49">
        <w:rPr>
          <w:rFonts w:hint="cs"/>
          <w:sz w:val="28"/>
          <w:szCs w:val="32"/>
          <w:rtl/>
        </w:rPr>
        <w:t>)</w:t>
      </w:r>
    </w:p>
    <w:p w:rsidR="00426B30" w:rsidRPr="0082504A" w:rsidRDefault="00426B30" w:rsidP="00003AFE">
      <w:pPr>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اسم الكتاب</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spacing w:after="20"/>
        <w:ind w:firstLine="397"/>
        <w:jc w:val="both"/>
        <w:rPr>
          <w:rFonts w:ascii="Traditional Arabic" w:hAnsi="Traditional Arabic"/>
          <w:sz w:val="36"/>
          <w:szCs w:val="36"/>
          <w:rtl/>
        </w:rPr>
      </w:pPr>
      <w:r w:rsidRPr="0082504A">
        <w:rPr>
          <w:rStyle w:val="aff0"/>
          <w:rFonts w:ascii="Traditional Arabic" w:hAnsi="Traditional Arabic" w:hint="cs"/>
          <w:i w:val="0"/>
          <w:iCs w:val="0"/>
          <w:sz w:val="36"/>
          <w:szCs w:val="36"/>
          <w:rtl/>
        </w:rPr>
        <w:t xml:space="preserve">طبع الكتاب باسم </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البحر الزخار المعروف بمسند البزار</w:t>
      </w:r>
      <w:r w:rsidR="00D80487"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بتحقيق الشيخ محفوظ الرحمن زين الله كما أسماه أبو إسماعيل عبد الله بن محمد الهروي, فقال</w:t>
      </w:r>
      <w:r w:rsidR="000B2301" w:rsidRPr="0082504A">
        <w:rPr>
          <w:rStyle w:val="aff0"/>
          <w:rFonts w:ascii="Traditional Arabic" w:hAnsi="Traditional Arabic" w:hint="cs"/>
          <w:i w:val="0"/>
          <w:iCs w:val="0"/>
          <w:sz w:val="36"/>
          <w:szCs w:val="36"/>
          <w:rtl/>
        </w:rPr>
        <w:t xml:space="preserve">: </w:t>
      </w:r>
      <w:r w:rsidR="006A670C">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رواه البزار في مسند البحر الزخار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وقال في موضع آخر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رواه من طريق المؤلف البزار في مسنده البحر الزخار</w:t>
      </w:r>
      <w:r w:rsidR="006A670C">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Fonts w:hint="cs"/>
          <w:sz w:val="36"/>
          <w:szCs w:val="36"/>
          <w:rtl/>
        </w:rPr>
        <w:t xml:space="preserve">وكما سماه </w:t>
      </w:r>
      <w:r w:rsidR="00DF36F8" w:rsidRPr="0082504A">
        <w:rPr>
          <w:sz w:val="36"/>
          <w:szCs w:val="36"/>
          <w:rtl/>
        </w:rPr>
        <w:t>-</w:t>
      </w:r>
      <w:r w:rsidR="00FE5382"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 </w:t>
      </w:r>
      <w:r w:rsidRPr="0082504A">
        <w:rPr>
          <w:rFonts w:hint="cs"/>
          <w:sz w:val="36"/>
          <w:szCs w:val="36"/>
          <w:rtl/>
        </w:rPr>
        <w:t>الكتاني, فقال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وله مسندان</w:t>
      </w:r>
      <w:r w:rsidR="00E86B49">
        <w:rPr>
          <w:rFonts w:hint="cs"/>
          <w:sz w:val="36"/>
          <w:szCs w:val="36"/>
          <w:rtl/>
        </w:rPr>
        <w:t>:</w:t>
      </w:r>
      <w:r w:rsidRPr="0082504A">
        <w:rPr>
          <w:rFonts w:hint="cs"/>
          <w:sz w:val="36"/>
          <w:szCs w:val="36"/>
          <w:rtl/>
        </w:rPr>
        <w:t xml:space="preserve"> الكبير المعلل وهو المسمى بالبحر الزخار</w:t>
      </w:r>
      <w:r w:rsidR="006A670C">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وقد أطلق علماء آخرون على كتاب البزار اسم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المسند" سماه بذلك الصفدي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وكذا عمر رضا كحالة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وقد أسماه الذهبي باسم</w:t>
      </w:r>
      <w:r w:rsidR="00A771C3"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المسند الكبير"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9224B">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والبعض الآخر سماه</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"المسند الكبير المعلل", كما ذكر ذلك </w:t>
      </w:r>
      <w:r w:rsidR="006A670C" w:rsidRPr="0082504A">
        <w:rPr>
          <w:rStyle w:val="aff0"/>
          <w:rFonts w:ascii="Traditional Arabic" w:hAnsi="Traditional Arabic" w:hint="cs"/>
          <w:i w:val="0"/>
          <w:iCs w:val="0"/>
          <w:sz w:val="36"/>
          <w:szCs w:val="36"/>
          <w:rtl/>
        </w:rPr>
        <w:t>الذهبي</w:t>
      </w:r>
      <w:r w:rsidR="006A670C" w:rsidRPr="0082504A">
        <w:rPr>
          <w:rStyle w:val="afc"/>
          <w:rFonts w:ascii="Tahoma" w:hAnsi="Tahoma"/>
          <w:position w:val="0"/>
          <w:sz w:val="36"/>
          <w:szCs w:val="36"/>
          <w:vertAlign w:val="superscript"/>
          <w:rtl/>
        </w:rPr>
        <w:t>(</w:t>
      </w:r>
      <w:r w:rsidR="006A670C" w:rsidRPr="0082504A">
        <w:rPr>
          <w:rStyle w:val="afc"/>
          <w:rFonts w:ascii="Tahoma" w:hAnsi="Tahoma"/>
          <w:position w:val="0"/>
          <w:sz w:val="36"/>
          <w:szCs w:val="36"/>
          <w:vertAlign w:val="superscript"/>
          <w:rtl/>
        </w:rPr>
        <w:footnoteReference w:id="59"/>
      </w:r>
      <w:r w:rsidR="006A670C" w:rsidRPr="0082504A">
        <w:rPr>
          <w:rStyle w:val="afc"/>
          <w:rFonts w:ascii="Tahoma" w:hAnsi="Tahoma"/>
          <w:position w:val="0"/>
          <w:sz w:val="36"/>
          <w:szCs w:val="36"/>
          <w:vertAlign w:val="superscript"/>
          <w:rtl/>
        </w:rPr>
        <w:t>)</w:t>
      </w:r>
      <w:r w:rsidR="006A670C">
        <w:rPr>
          <w:rStyle w:val="afc"/>
          <w:rFonts w:ascii="Tahoma" w:hAnsi="Tahoma" w:hint="cs"/>
          <w:position w:val="0"/>
          <w:sz w:val="36"/>
          <w:szCs w:val="36"/>
          <w:rtl/>
        </w:rPr>
        <w:t>, و</w:t>
      </w:r>
      <w:r w:rsidRPr="0082504A">
        <w:rPr>
          <w:rStyle w:val="aff0"/>
          <w:rFonts w:ascii="Traditional Arabic" w:hAnsi="Traditional Arabic" w:hint="cs"/>
          <w:i w:val="0"/>
          <w:iCs w:val="0"/>
          <w:sz w:val="36"/>
          <w:szCs w:val="36"/>
          <w:rtl/>
        </w:rPr>
        <w:t>السيوطي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وكذا الصنعاني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وابن العماد الحنبلي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2"/>
      </w:r>
      <w:r w:rsidR="000B2301" w:rsidRPr="0082504A">
        <w:rPr>
          <w:rStyle w:val="afc"/>
          <w:rFonts w:ascii="Tahoma" w:hAnsi="Tahoma"/>
          <w:position w:val="0"/>
          <w:sz w:val="36"/>
          <w:szCs w:val="36"/>
          <w:vertAlign w:val="superscript"/>
          <w:rtl/>
        </w:rPr>
        <w:t>)</w:t>
      </w:r>
      <w:r w:rsidR="00D9224B">
        <w:rPr>
          <w:rStyle w:val="afc"/>
          <w:rFonts w:ascii="Tahoma" w:hAnsi="Tahoma" w:hint="cs"/>
          <w:position w:val="0"/>
          <w:sz w:val="36"/>
          <w:szCs w:val="36"/>
          <w:rtl/>
        </w:rPr>
        <w:t>.</w:t>
      </w:r>
      <w:r w:rsidRPr="0082504A">
        <w:rPr>
          <w:rStyle w:val="aff0"/>
          <w:rFonts w:ascii="Traditional Arabic" w:hAnsi="Traditional Arabic" w:hint="cs"/>
          <w:i w:val="0"/>
          <w:iCs w:val="0"/>
          <w:sz w:val="36"/>
          <w:szCs w:val="36"/>
          <w:rtl/>
        </w:rPr>
        <w:t xml:space="preserve"> </w:t>
      </w:r>
    </w:p>
    <w:p w:rsidR="00426B30" w:rsidRPr="0082504A" w:rsidRDefault="00270C0A" w:rsidP="00003AFE">
      <w:pPr>
        <w:spacing w:after="20"/>
        <w:ind w:firstLine="397"/>
        <w:jc w:val="both"/>
        <w:rPr>
          <w:rStyle w:val="aff0"/>
          <w:rFonts w:ascii="Traditional Arabic" w:hAnsi="Traditional Arabic"/>
          <w:i w:val="0"/>
          <w:iCs w:val="0"/>
          <w:sz w:val="36"/>
          <w:szCs w:val="36"/>
          <w:rtl/>
        </w:rPr>
      </w:pPr>
      <w:r w:rsidRPr="00B1589E">
        <w:rPr>
          <w:rStyle w:val="aff0"/>
          <w:rFonts w:ascii="Traditional Arabic" w:hAnsi="Traditional Arabic" w:hint="cs"/>
          <w:i w:val="0"/>
          <w:iCs w:val="0"/>
          <w:sz w:val="36"/>
          <w:szCs w:val="36"/>
          <w:rtl/>
        </w:rPr>
        <w:t>والحقيقة أن كتاب البزار ليس</w:t>
      </w:r>
      <w:r w:rsidR="00A771C3" w:rsidRPr="00B1589E">
        <w:rPr>
          <w:rStyle w:val="aff0"/>
          <w:rFonts w:ascii="Traditional Arabic" w:hAnsi="Traditional Arabic" w:hint="cs"/>
          <w:i w:val="0"/>
          <w:iCs w:val="0"/>
          <w:sz w:val="36"/>
          <w:szCs w:val="36"/>
          <w:rtl/>
        </w:rPr>
        <w:t xml:space="preserve"> </w:t>
      </w:r>
      <w:r w:rsidR="00A771C3" w:rsidRPr="00B1589E">
        <w:rPr>
          <w:rStyle w:val="aff0"/>
          <w:rFonts w:ascii="Traditional Arabic" w:hAnsi="Traditional Arabic"/>
          <w:i w:val="0"/>
          <w:iCs w:val="0"/>
          <w:sz w:val="36"/>
          <w:szCs w:val="36"/>
          <w:rtl/>
        </w:rPr>
        <w:t>"</w:t>
      </w:r>
      <w:r w:rsidR="00426B30" w:rsidRPr="00B1589E">
        <w:rPr>
          <w:rStyle w:val="aff0"/>
          <w:rFonts w:ascii="Traditional Arabic" w:hAnsi="Traditional Arabic" w:hint="cs"/>
          <w:i w:val="0"/>
          <w:iCs w:val="0"/>
          <w:sz w:val="36"/>
          <w:szCs w:val="36"/>
          <w:rtl/>
        </w:rPr>
        <w:t>مسند</w:t>
      </w:r>
      <w:r w:rsidR="006A670C" w:rsidRPr="00B1589E">
        <w:rPr>
          <w:rStyle w:val="aff0"/>
          <w:rFonts w:ascii="Traditional Arabic" w:hAnsi="Traditional Arabic" w:hint="cs"/>
          <w:i w:val="0"/>
          <w:iCs w:val="0"/>
          <w:sz w:val="36"/>
          <w:szCs w:val="36"/>
          <w:rtl/>
        </w:rPr>
        <w:t>ًا</w:t>
      </w:r>
      <w:r w:rsidR="00426B30" w:rsidRPr="00B1589E">
        <w:rPr>
          <w:rStyle w:val="aff0"/>
          <w:rFonts w:ascii="Traditional Arabic" w:hAnsi="Traditional Arabic" w:hint="cs"/>
          <w:i w:val="0"/>
          <w:iCs w:val="0"/>
          <w:sz w:val="36"/>
          <w:szCs w:val="36"/>
          <w:rtl/>
        </w:rPr>
        <w:t>"</w:t>
      </w:r>
      <w:r w:rsidRPr="00B1589E">
        <w:rPr>
          <w:rStyle w:val="aff0"/>
          <w:rFonts w:ascii="Traditional Arabic" w:hAnsi="Traditional Arabic" w:hint="cs"/>
          <w:i w:val="0"/>
          <w:iCs w:val="0"/>
          <w:sz w:val="36"/>
          <w:szCs w:val="36"/>
          <w:rtl/>
        </w:rPr>
        <w:t xml:space="preserve"> فقط</w:t>
      </w:r>
      <w:r w:rsidR="00426B30" w:rsidRPr="00B1589E">
        <w:rPr>
          <w:rStyle w:val="aff0"/>
          <w:rFonts w:ascii="Traditional Arabic" w:hAnsi="Traditional Arabic" w:hint="cs"/>
          <w:i w:val="0"/>
          <w:iCs w:val="0"/>
          <w:sz w:val="36"/>
          <w:szCs w:val="36"/>
          <w:rtl/>
        </w:rPr>
        <w:t xml:space="preserve"> بمعناه الاصطلاحي</w:t>
      </w:r>
      <w:r w:rsidR="006A670C" w:rsidRPr="00B1589E">
        <w:rPr>
          <w:rStyle w:val="aff0"/>
          <w:rFonts w:ascii="Traditional Arabic" w:hAnsi="Traditional Arabic" w:hint="cs"/>
          <w:i w:val="0"/>
          <w:iCs w:val="0"/>
          <w:sz w:val="36"/>
          <w:szCs w:val="36"/>
          <w:rtl/>
        </w:rPr>
        <w:t>,</w:t>
      </w:r>
      <w:r w:rsidR="00426B30" w:rsidRPr="00B1589E">
        <w:rPr>
          <w:rStyle w:val="aff0"/>
          <w:rFonts w:ascii="Traditional Arabic" w:hAnsi="Traditional Arabic" w:hint="cs"/>
          <w:i w:val="0"/>
          <w:iCs w:val="0"/>
          <w:sz w:val="36"/>
          <w:szCs w:val="36"/>
          <w:rtl/>
        </w:rPr>
        <w:t xml:space="preserve"> وهو الكتاب الذي موضوعه جمع أحاديث كل صحابي على حدة</w:t>
      </w:r>
      <w:r w:rsidR="00F279F2" w:rsidRPr="00B1589E">
        <w:rPr>
          <w:rStyle w:val="aff0"/>
          <w:rFonts w:ascii="Traditional Arabic" w:hAnsi="Traditional Arabic" w:hint="cs"/>
          <w:i w:val="0"/>
          <w:iCs w:val="0"/>
          <w:sz w:val="36"/>
          <w:szCs w:val="36"/>
          <w:rtl/>
        </w:rPr>
        <w:t xml:space="preserve"> </w:t>
      </w:r>
      <w:r w:rsidR="00426B30" w:rsidRPr="00B1589E">
        <w:rPr>
          <w:rStyle w:val="aff0"/>
          <w:rFonts w:ascii="Traditional Arabic" w:hAnsi="Traditional Arabic" w:hint="cs"/>
          <w:i w:val="0"/>
          <w:iCs w:val="0"/>
          <w:sz w:val="36"/>
          <w:szCs w:val="36"/>
          <w:rtl/>
        </w:rPr>
        <w:t>سواء كان صحيحًا</w:t>
      </w:r>
      <w:r w:rsidR="00F279F2" w:rsidRPr="00B1589E">
        <w:rPr>
          <w:rStyle w:val="aff0"/>
          <w:rFonts w:ascii="Traditional Arabic" w:hAnsi="Traditional Arabic" w:hint="cs"/>
          <w:i w:val="0"/>
          <w:iCs w:val="0"/>
          <w:sz w:val="36"/>
          <w:szCs w:val="36"/>
          <w:rtl/>
        </w:rPr>
        <w:t xml:space="preserve"> </w:t>
      </w:r>
      <w:r w:rsidR="006A670C" w:rsidRPr="00B1589E">
        <w:rPr>
          <w:rStyle w:val="aff0"/>
          <w:rFonts w:ascii="Traditional Arabic" w:hAnsi="Traditional Arabic" w:hint="cs"/>
          <w:i w:val="0"/>
          <w:iCs w:val="0"/>
          <w:sz w:val="36"/>
          <w:szCs w:val="36"/>
          <w:rtl/>
        </w:rPr>
        <w:t>أو حسنًا</w:t>
      </w:r>
      <w:r w:rsidR="00426B30" w:rsidRPr="00B1589E">
        <w:rPr>
          <w:rStyle w:val="aff0"/>
          <w:rFonts w:ascii="Traditional Arabic" w:hAnsi="Traditional Arabic" w:hint="cs"/>
          <w:i w:val="0"/>
          <w:iCs w:val="0"/>
          <w:sz w:val="36"/>
          <w:szCs w:val="36"/>
          <w:rtl/>
        </w:rPr>
        <w:t xml:space="preserve"> أو ضعيفًا</w:t>
      </w:r>
      <w:r w:rsidR="006A670C" w:rsidRPr="00B1589E">
        <w:rPr>
          <w:rStyle w:val="aff0"/>
          <w:rFonts w:ascii="Traditional Arabic" w:hAnsi="Traditional Arabic" w:hint="cs"/>
          <w:i w:val="0"/>
          <w:iCs w:val="0"/>
          <w:sz w:val="36"/>
          <w:szCs w:val="36"/>
          <w:rtl/>
        </w:rPr>
        <w:t>,</w:t>
      </w:r>
      <w:r w:rsidRPr="00B1589E">
        <w:rPr>
          <w:rStyle w:val="aff0"/>
          <w:rFonts w:ascii="Traditional Arabic" w:hAnsi="Traditional Arabic" w:hint="cs"/>
          <w:i w:val="0"/>
          <w:iCs w:val="0"/>
          <w:sz w:val="36"/>
          <w:szCs w:val="36"/>
          <w:rtl/>
        </w:rPr>
        <w:t xml:space="preserve"> من غير نظر لوحدة الموضوع</w:t>
      </w:r>
      <w:r w:rsidR="00426B30" w:rsidRPr="00B1589E">
        <w:rPr>
          <w:rStyle w:val="aff0"/>
          <w:rFonts w:ascii="Traditional Arabic" w:hAnsi="Traditional Arabic" w:hint="cs"/>
          <w:i w:val="0"/>
          <w:iCs w:val="0"/>
          <w:sz w:val="36"/>
          <w:szCs w:val="36"/>
          <w:rtl/>
        </w:rPr>
        <w:t>.</w:t>
      </w:r>
    </w:p>
    <w:p w:rsidR="00426B30" w:rsidRPr="0082504A" w:rsidRDefault="00270C0A" w:rsidP="00791883">
      <w:pPr>
        <w:spacing w:after="20"/>
        <w:ind w:firstLine="397"/>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lastRenderedPageBreak/>
        <w:t>بل هو</w:t>
      </w:r>
      <w:r w:rsidR="00F279F2" w:rsidRPr="0082504A">
        <w:rPr>
          <w:rStyle w:val="aff0"/>
          <w:rFonts w:ascii="Traditional Arabic" w:hAnsi="Traditional Arabic" w:hint="cs"/>
          <w:i w:val="0"/>
          <w:iCs w:val="0"/>
          <w:sz w:val="36"/>
          <w:szCs w:val="36"/>
          <w:rtl/>
        </w:rPr>
        <w:t xml:space="preserve"> </w:t>
      </w:r>
      <w:r>
        <w:rPr>
          <w:rStyle w:val="aff0"/>
          <w:rFonts w:ascii="Traditional Arabic" w:hAnsi="Traditional Arabic" w:hint="cs"/>
          <w:i w:val="0"/>
          <w:iCs w:val="0"/>
          <w:sz w:val="36"/>
          <w:szCs w:val="36"/>
          <w:rtl/>
        </w:rPr>
        <w:t>"مسند معلل" يحتوي على</w:t>
      </w:r>
      <w:r w:rsidR="00426B30" w:rsidRPr="0082504A">
        <w:rPr>
          <w:rStyle w:val="aff0"/>
          <w:rFonts w:ascii="Traditional Arabic" w:hAnsi="Traditional Arabic" w:hint="cs"/>
          <w:i w:val="0"/>
          <w:iCs w:val="0"/>
          <w:sz w:val="36"/>
          <w:szCs w:val="36"/>
          <w:rtl/>
        </w:rPr>
        <w:t xml:space="preserve"> أنواع العلل؛ من اختلاف بين الرواة في أسانيد الأحاديث ومتونها</w:t>
      </w:r>
      <w:r w:rsidR="006A670C">
        <w:rPr>
          <w:rStyle w:val="aff0"/>
          <w:rFonts w:ascii="Traditional Arabic" w:hAnsi="Traditional Arabic" w:hint="cs"/>
          <w:i w:val="0"/>
          <w:iCs w:val="0"/>
          <w:sz w:val="36"/>
          <w:szCs w:val="36"/>
          <w:rtl/>
        </w:rPr>
        <w:t>,</w:t>
      </w:r>
      <w:r w:rsidR="00426B30" w:rsidRPr="0082504A">
        <w:rPr>
          <w:rStyle w:val="aff0"/>
          <w:rFonts w:ascii="Traditional Arabic" w:hAnsi="Traditional Arabic" w:hint="cs"/>
          <w:i w:val="0"/>
          <w:iCs w:val="0"/>
          <w:sz w:val="36"/>
          <w:szCs w:val="36"/>
          <w:rtl/>
        </w:rPr>
        <w:t xml:space="preserve"> سواء كان في إبدال لفظ بلفظ آخر</w:t>
      </w:r>
      <w:r w:rsidR="000B2301" w:rsidRPr="0082504A">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أو إبدال راوٍ براوٍ</w:t>
      </w:r>
      <w:r w:rsidR="00791883" w:rsidRPr="0082504A">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 أو غير ذلك.</w:t>
      </w:r>
    </w:p>
    <w:p w:rsidR="00426B30"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ومما يؤكد على أنه مؤلف في العلل</w:t>
      </w:r>
      <w:r w:rsidR="00D75B9F">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ما وصفه العلماء بذلك كما سيأتي من</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أقوال العلماء في الثناء عليه. </w:t>
      </w:r>
    </w:p>
    <w:p w:rsidR="0014745E" w:rsidRPr="0082504A" w:rsidRDefault="00426B30" w:rsidP="00003AFE">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ولعل اسم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البحر الزخار" وصف</w:t>
      </w:r>
      <w:r w:rsidR="00D75B9F">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أ</w:t>
      </w:r>
      <w:r w:rsidR="00D75B9F">
        <w:rPr>
          <w:rStyle w:val="aff0"/>
          <w:rFonts w:ascii="Traditional Arabic" w:hAnsi="Traditional Arabic" w:hint="cs"/>
          <w:i w:val="0"/>
          <w:iCs w:val="0"/>
          <w:sz w:val="36"/>
          <w:szCs w:val="36"/>
          <w:rtl/>
        </w:rPr>
        <w:t>ُ</w:t>
      </w:r>
      <w:r w:rsidR="00270C0A">
        <w:rPr>
          <w:rStyle w:val="aff0"/>
          <w:rFonts w:ascii="Traditional Arabic" w:hAnsi="Traditional Arabic" w:hint="cs"/>
          <w:i w:val="0"/>
          <w:iCs w:val="0"/>
          <w:sz w:val="36"/>
          <w:szCs w:val="36"/>
          <w:rtl/>
        </w:rPr>
        <w:t>طلق على المسند من باب المبالغة</w:t>
      </w:r>
      <w:r w:rsidR="00D75B9F">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لكثرة ما ورد فيه من المسانيد والعلل وغيرها</w:t>
      </w:r>
      <w:r w:rsidR="00476C50" w:rsidRPr="0082504A">
        <w:rPr>
          <w:rStyle w:val="aff0"/>
          <w:rFonts w:ascii="Traditional Arabic" w:hAnsi="Traditional Arabic" w:hint="cs"/>
          <w:i w:val="0"/>
          <w:iCs w:val="0"/>
          <w:sz w:val="36"/>
          <w:szCs w:val="36"/>
          <w:rtl/>
        </w:rPr>
        <w:t>.</w:t>
      </w:r>
    </w:p>
    <w:p w:rsidR="00476C50" w:rsidRPr="0082504A" w:rsidRDefault="00476C50" w:rsidP="00476C50">
      <w:pPr>
        <w:spacing w:after="20"/>
        <w:jc w:val="center"/>
        <w:rPr>
          <w:sz w:val="36"/>
          <w:szCs w:val="36"/>
          <w:rtl/>
        </w:rPr>
      </w:pPr>
      <w:r w:rsidRPr="0082504A">
        <w:rPr>
          <w:rFonts w:ascii="mylotus" w:hAnsi="mylotus"/>
          <w:b/>
          <w:noProof/>
          <w:sz w:val="36"/>
          <w:szCs w:val="36"/>
        </w:rPr>
        <w:drawing>
          <wp:inline distT="0" distB="0" distL="0" distR="0" wp14:anchorId="29BEBF92" wp14:editId="15C80C7F">
            <wp:extent cx="2258060" cy="111125"/>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76C50" w:rsidRPr="0082504A" w:rsidRDefault="00476C50" w:rsidP="00476C50">
      <w:pPr>
        <w:spacing w:after="20"/>
        <w:jc w:val="both"/>
        <w:rPr>
          <w:rStyle w:val="aff0"/>
          <w:rFonts w:ascii="Traditional Arabic" w:hAnsi="Traditional Arabic"/>
          <w:b/>
          <w:bCs/>
          <w:i w:val="0"/>
          <w:iCs w:val="0"/>
          <w:sz w:val="36"/>
          <w:szCs w:val="36"/>
          <w:rtl/>
        </w:rPr>
      </w:pPr>
    </w:p>
    <w:p w:rsidR="00210FAA" w:rsidRPr="0082504A" w:rsidRDefault="00210FAA" w:rsidP="00003AFE">
      <w:pPr>
        <w:spacing w:after="20"/>
        <w:ind w:firstLine="397"/>
        <w:jc w:val="both"/>
        <w:rPr>
          <w:rFonts w:ascii="Traditional Arabic" w:hAnsi="Traditional Arabic"/>
          <w:b/>
          <w:bCs/>
          <w:sz w:val="36"/>
          <w:szCs w:val="36"/>
          <w:rtl/>
        </w:rPr>
        <w:sectPr w:rsidR="00210FAA" w:rsidRPr="0082504A" w:rsidSect="00771D5D">
          <w:headerReference w:type="default" r:id="rId35"/>
          <w:footerReference w:type="default" r:id="rId36"/>
          <w:footnotePr>
            <w:numRestart w:val="eachPage"/>
          </w:footnotePr>
          <w:pgSz w:w="11906" w:h="16838" w:code="9"/>
          <w:pgMar w:top="1418" w:right="1985" w:bottom="1418" w:left="1418" w:header="720" w:footer="720" w:gutter="0"/>
          <w:cols w:space="708"/>
          <w:bidi/>
          <w:rtlGutter/>
          <w:docGrid w:linePitch="598"/>
        </w:sectPr>
      </w:pPr>
    </w:p>
    <w:p w:rsidR="00AC50E0" w:rsidRPr="0082504A" w:rsidRDefault="00AC50E0" w:rsidP="00AC50E0">
      <w:pPr>
        <w:rPr>
          <w:rtl/>
        </w:rPr>
      </w:pPr>
    </w:p>
    <w:p w:rsidR="00AC50E0" w:rsidRPr="0082504A" w:rsidRDefault="00AC50E0" w:rsidP="00E84ADB">
      <w:pPr>
        <w:pStyle w:val="af3"/>
        <w:spacing w:line="240" w:lineRule="auto"/>
        <w:rPr>
          <w:sz w:val="52"/>
          <w:szCs w:val="52"/>
          <w:rtl/>
        </w:rPr>
      </w:pPr>
    </w:p>
    <w:p w:rsidR="00AC50E0" w:rsidRPr="0082504A" w:rsidRDefault="00AC50E0" w:rsidP="00E84ADB">
      <w:pPr>
        <w:pStyle w:val="af3"/>
        <w:spacing w:line="240" w:lineRule="auto"/>
        <w:rPr>
          <w:sz w:val="52"/>
          <w:szCs w:val="52"/>
          <w:rtl/>
        </w:rPr>
      </w:pPr>
    </w:p>
    <w:p w:rsidR="00E84ADB" w:rsidRPr="0082504A" w:rsidRDefault="00AC50E0" w:rsidP="00D75B9F">
      <w:pPr>
        <w:pStyle w:val="af3"/>
        <w:spacing w:line="240" w:lineRule="auto"/>
        <w:rPr>
          <w:b/>
          <w:sz w:val="52"/>
          <w:szCs w:val="52"/>
          <w:rtl/>
        </w:rPr>
      </w:pPr>
      <w:bookmarkStart w:id="26" w:name="_Toc407654052"/>
      <w:r w:rsidRPr="0082504A">
        <w:rPr>
          <w:rFonts w:hint="cs"/>
          <w:sz w:val="52"/>
          <w:szCs w:val="52"/>
          <w:rtl/>
        </w:rPr>
        <w:t>الفصل</w:t>
      </w:r>
      <w:r w:rsidR="00E84ADB" w:rsidRPr="0082504A">
        <w:rPr>
          <w:rFonts w:hint="cs"/>
          <w:sz w:val="52"/>
          <w:szCs w:val="52"/>
          <w:rtl/>
        </w:rPr>
        <w:t xml:space="preserve"> الأول</w:t>
      </w:r>
      <w:r w:rsidR="00E84ADB" w:rsidRPr="0082504A">
        <w:rPr>
          <w:rFonts w:hint="cs"/>
          <w:sz w:val="52"/>
          <w:szCs w:val="52"/>
          <w:rtl/>
        </w:rPr>
        <w:br/>
      </w:r>
      <w:r w:rsidRPr="0082504A">
        <w:rPr>
          <w:rFonts w:hint="cs"/>
          <w:sz w:val="52"/>
          <w:szCs w:val="52"/>
          <w:rtl/>
        </w:rPr>
        <w:t>التعريف</w:t>
      </w:r>
      <w:r w:rsidR="00565F5C">
        <w:rPr>
          <w:rFonts w:hint="cs"/>
          <w:sz w:val="52"/>
          <w:szCs w:val="52"/>
          <w:rtl/>
        </w:rPr>
        <w:t>ُ</w:t>
      </w:r>
      <w:r w:rsidRPr="0082504A">
        <w:rPr>
          <w:rFonts w:hint="cs"/>
          <w:sz w:val="52"/>
          <w:szCs w:val="52"/>
          <w:rtl/>
        </w:rPr>
        <w:t xml:space="preserve"> ب</w:t>
      </w:r>
      <w:bookmarkEnd w:id="26"/>
      <w:r w:rsidR="00565F5C">
        <w:rPr>
          <w:rFonts w:hint="cs"/>
          <w:sz w:val="52"/>
          <w:szCs w:val="52"/>
          <w:rtl/>
        </w:rPr>
        <w:t>علم العلل</w:t>
      </w:r>
    </w:p>
    <w:p w:rsidR="00E84ADB" w:rsidRPr="0082504A" w:rsidRDefault="00E84ADB" w:rsidP="00E84ADB">
      <w:pPr>
        <w:spacing w:after="120" w:line="240" w:lineRule="exact"/>
        <w:ind w:firstLine="680"/>
        <w:rPr>
          <w:b/>
          <w:bCs/>
          <w:sz w:val="38"/>
          <w:rtl/>
        </w:rPr>
      </w:pPr>
      <w:r w:rsidRPr="0082504A">
        <w:rPr>
          <w:noProof/>
          <w:sz w:val="26"/>
          <w:szCs w:val="22"/>
          <w:rtl/>
        </w:rPr>
        <mc:AlternateContent>
          <mc:Choice Requires="wps">
            <w:drawing>
              <wp:anchor distT="0" distB="0" distL="114300" distR="114300" simplePos="0" relativeHeight="251681792" behindDoc="0" locked="0" layoutInCell="1" allowOverlap="1" wp14:anchorId="3694306A" wp14:editId="6E1228E6">
                <wp:simplePos x="0" y="0"/>
                <wp:positionH relativeFrom="column">
                  <wp:posOffset>713797</wp:posOffset>
                </wp:positionH>
                <wp:positionV relativeFrom="paragraph">
                  <wp:posOffset>36830</wp:posOffset>
                </wp:positionV>
                <wp:extent cx="4052455" cy="0"/>
                <wp:effectExtent l="0" t="38100" r="5715" b="38100"/>
                <wp:wrapNone/>
                <wp:docPr id="54" name="رابط مستقيم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52455" cy="0"/>
                        </a:xfrm>
                        <a:prstGeom prst="line">
                          <a:avLst/>
                        </a:prstGeom>
                        <a:noFill/>
                        <a:ln w="762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4" o:spid="_x0000_s1026" style="position:absolute;left:0;text-align:lef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2pt,2.9pt" to="375.3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e8XSQIAAFcEAAAOAAAAZHJzL2Uyb0RvYy54bWysVM2O0zAQviPxDpbv3SQl7XajTVeoabks&#10;sNIu3F3baax1bMv2Nq0QF6S97IuAuCEOvEr7NozdH3bhghA5OGPPzJdvZj7n/GLVSrTk1gmtSpyd&#10;pBhxRTUTalHidzez3ggj54liRGrFS7zmDl+Mnz8770zB+7rRknGLAES5ojMlbrw3RZI42vCWuBNt&#10;uAJnrW1LPGztImGWdIDeyqSfpsOk05YZqyl3Dk6rnROPI35dc+rf1rXjHskSAzcfVxvXeViT8Tkp&#10;FpaYRtA9DfIPLFoiFHz0CFURT9CdFX9AtYJa7XTtT6huE13XgvJYA1STpb9Vc90Qw2Mt0Bxnjm1y&#10;/w+WvlleWSRYiQc5Roq0MKPNt83nzZfND7S933zffN1+2j5s7xH4oVmdcQXkTNSVDeXSlbo2l5re&#10;OqT0pCFqwSPpm7UBoCxkJE9SwsYZ+OS8e60ZxJA7r2PnVrVtUS2FeR8SAzh0B63iqNbHUfGVRxQO&#10;83TQzwcDjOjBl5AiQIREY51/xXWLglFiKVToIinI8tL5QOlXSDhWeiakjEqQCnUlPh2CtAC6NdAX&#10;3wh1A+q4jRBOS8FCeEh0djGfSIuWJKgrPrFi8DwOs/pOsQjfcMKme9sTIXc20JEq4EFxQHBv7eTz&#10;4Sw9m46mo7yX94fTXp5WVe/lbJL3hrPsdFC9qCaTKvsYqGV50QjGuArsDlLO8r+Tyv5S7UR4FPOx&#10;MclT9NhBIHt4R9JxzmG0O5HMNVtf2cP8Qb0xeH/TwvV4vAf78f9g/BMAAP//AwBQSwMEFAAGAAgA&#10;AAAhANCEx9PdAAAABwEAAA8AAABkcnMvZG93bnJldi54bWxMj8tOwzAQRfdI/IM1SOyo00JTFOJU&#10;USuEBKs+1LUTD0naeBzFbpvw9QxsYHl0r+6cSZeDbcUFe984UjCdRCCQSmcaqhTsd68PzyB80GR0&#10;6wgVjOhhmd3epDox7kobvGxDJXiEfKIV1CF0iZS+rNFqP3EdEmefrrc6MPaVNL2+8rht5SyKYml1&#10;Q3yh1h2uaixP27NVkO+/xsd1OIxv8cEvivfN8WPMd0rd3w35C4iAQ/grw48+q0PGToU7k/GiZZ7O&#10;nriqYM4fcL6YRzGI4pdllsr//tk3AAAA//8DAFBLAQItABQABgAIAAAAIQC2gziS/gAAAOEBAAAT&#10;AAAAAAAAAAAAAAAAAAAAAABbQ29udGVudF9UeXBlc10ueG1sUEsBAi0AFAAGAAgAAAAhADj9If/W&#10;AAAAlAEAAAsAAAAAAAAAAAAAAAAALwEAAF9yZWxzLy5yZWxzUEsBAi0AFAAGAAgAAAAhAKRV7xdJ&#10;AgAAVwQAAA4AAAAAAAAAAAAAAAAALgIAAGRycy9lMm9Eb2MueG1sUEsBAi0AFAAGAAgAAAAhANCE&#10;x9PdAAAABwEAAA8AAAAAAAAAAAAAAAAAowQAAGRycy9kb3ducmV2LnhtbFBLBQYAAAAABAAEAPMA&#10;AACtBQAAAAA=&#10;" strokeweight="6pt">
                <v:stroke linestyle="thinThick"/>
              </v:line>
            </w:pict>
          </mc:Fallback>
        </mc:AlternateContent>
      </w:r>
    </w:p>
    <w:p w:rsidR="00E84ADB" w:rsidRPr="00097134" w:rsidRDefault="00B01FCB" w:rsidP="00AC50E0">
      <w:pPr>
        <w:ind w:left="454" w:firstLine="720"/>
        <w:rPr>
          <w:rFonts w:ascii="mylotus" w:hAnsi="mylotus"/>
          <w:sz w:val="40"/>
          <w:rtl/>
        </w:rPr>
      </w:pPr>
      <w:r>
        <w:rPr>
          <w:rFonts w:ascii="mylotus" w:hAnsi="mylotus"/>
          <w:sz w:val="40"/>
          <w:rtl/>
        </w:rPr>
        <w:t>وفيه</w:t>
      </w:r>
      <w:r>
        <w:rPr>
          <w:rFonts w:ascii="mylotus" w:hAnsi="mylotus" w:hint="cs"/>
          <w:sz w:val="40"/>
          <w:rtl/>
        </w:rPr>
        <w:t xml:space="preserve"> مب</w:t>
      </w:r>
      <w:r w:rsidR="00AC50E0" w:rsidRPr="00097134">
        <w:rPr>
          <w:rFonts w:ascii="mylotus" w:hAnsi="mylotus" w:hint="cs"/>
          <w:sz w:val="40"/>
          <w:rtl/>
        </w:rPr>
        <w:t>حث</w:t>
      </w:r>
      <w:r>
        <w:rPr>
          <w:rFonts w:ascii="mylotus" w:hAnsi="mylotus" w:hint="cs"/>
          <w:sz w:val="40"/>
          <w:rtl/>
        </w:rPr>
        <w:t>ان</w:t>
      </w:r>
      <w:r w:rsidR="00E84ADB" w:rsidRPr="00097134">
        <w:rPr>
          <w:rFonts w:ascii="mylotus" w:hAnsi="mylotus"/>
          <w:sz w:val="40"/>
          <w:rtl/>
        </w:rPr>
        <w:t xml:space="preserve">: </w:t>
      </w:r>
    </w:p>
    <w:p w:rsidR="00AC50E0" w:rsidRPr="0082504A" w:rsidRDefault="00AC50E0" w:rsidP="00AD5412">
      <w:pPr>
        <w:numPr>
          <w:ilvl w:val="0"/>
          <w:numId w:val="30"/>
        </w:numPr>
        <w:spacing w:after="120"/>
        <w:ind w:left="1474" w:right="907"/>
        <w:rPr>
          <w:rFonts w:ascii="Librarian" w:hAnsi="Librarian" w:cs="AL-Mateen"/>
          <w:sz w:val="40"/>
          <w:rtl/>
        </w:rPr>
      </w:pPr>
      <w:r w:rsidRPr="0082504A">
        <w:rPr>
          <w:rFonts w:ascii="Librarian" w:hAnsi="Librarian" w:cs="AL-Mateen"/>
          <w:sz w:val="40"/>
          <w:rtl/>
        </w:rPr>
        <w:t>المبحث الأول: تعريف العلة, ووسائل الكشف عنها, وموضعها</w:t>
      </w:r>
      <w:r w:rsidR="00DE3696">
        <w:rPr>
          <w:rFonts w:ascii="Librarian" w:hAnsi="Librarian" w:cs="AL-Mateen" w:hint="cs"/>
          <w:sz w:val="40"/>
          <w:rtl/>
        </w:rPr>
        <w:t>, وحكمها, وأهم ا</w:t>
      </w:r>
      <w:r w:rsidR="006A670C">
        <w:rPr>
          <w:rFonts w:ascii="Librarian" w:hAnsi="Librarian" w:cs="AL-Mateen" w:hint="cs"/>
          <w:sz w:val="40"/>
          <w:rtl/>
        </w:rPr>
        <w:t>لمؤلفات في العلل</w:t>
      </w:r>
    </w:p>
    <w:p w:rsidR="00AC50E0" w:rsidRPr="0082504A" w:rsidRDefault="00AC50E0" w:rsidP="00AD5412">
      <w:pPr>
        <w:numPr>
          <w:ilvl w:val="0"/>
          <w:numId w:val="30"/>
        </w:numPr>
        <w:spacing w:after="120"/>
        <w:ind w:left="1474" w:right="907"/>
        <w:rPr>
          <w:rFonts w:ascii="Librarian" w:hAnsi="Librarian" w:cs="AL-Mateen"/>
          <w:sz w:val="40"/>
          <w:rtl/>
        </w:rPr>
      </w:pPr>
      <w:r w:rsidRPr="0082504A">
        <w:rPr>
          <w:rFonts w:ascii="Librarian" w:hAnsi="Librarian" w:cs="AL-Mateen" w:hint="cs"/>
          <w:sz w:val="40"/>
          <w:rtl/>
        </w:rPr>
        <w:t xml:space="preserve">المبحث الثاني: </w:t>
      </w:r>
      <w:r w:rsidRPr="0082504A">
        <w:rPr>
          <w:rFonts w:ascii="Librarian" w:hAnsi="Librarian" w:cs="AL-Mateen"/>
          <w:sz w:val="40"/>
          <w:rtl/>
        </w:rPr>
        <w:t>تعريف الاختلاف, وأهمية معرفته, وأثره في إعلال الأحاديث</w:t>
      </w:r>
      <w:r w:rsidR="00AC19DB">
        <w:rPr>
          <w:rFonts w:ascii="Librarian" w:hAnsi="Librarian" w:cs="AL-Mateen" w:hint="cs"/>
          <w:sz w:val="40"/>
          <w:rtl/>
        </w:rPr>
        <w:t>.</w:t>
      </w:r>
    </w:p>
    <w:p w:rsidR="00E84ADB" w:rsidRPr="0082504A" w:rsidRDefault="00E84ADB" w:rsidP="00E84ADB">
      <w:pPr>
        <w:spacing w:after="140" w:line="200" w:lineRule="exact"/>
        <w:rPr>
          <w:b/>
          <w:bCs/>
          <w:sz w:val="38"/>
          <w:rtl/>
        </w:rPr>
      </w:pPr>
    </w:p>
    <w:p w:rsidR="00E84ADB" w:rsidRPr="0082504A" w:rsidRDefault="00E84ADB" w:rsidP="00E84ADB">
      <w:pPr>
        <w:jc w:val="center"/>
        <w:rPr>
          <w:rFonts w:ascii="Traditional Arabic" w:hAnsi="Traditional Arabic" w:cs="AL-Mateen"/>
          <w:sz w:val="52"/>
          <w:szCs w:val="52"/>
          <w:rtl/>
        </w:rPr>
        <w:sectPr w:rsidR="00E84ADB" w:rsidRPr="0082504A">
          <w:headerReference w:type="default" r:id="rId37"/>
          <w:footerReference w:type="default" r:id="rId38"/>
          <w:footnotePr>
            <w:numRestart w:val="eachPage"/>
          </w:footnotePr>
          <w:pgSz w:w="11906" w:h="16838"/>
          <w:pgMar w:top="1701" w:right="1985" w:bottom="1701" w:left="1418" w:header="720" w:footer="720" w:gutter="0"/>
          <w:cols w:space="720"/>
          <w:bidi/>
          <w:rtlGutter/>
        </w:sectPr>
      </w:pP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cs="AL-Mateen"/>
          <w:noProof/>
          <w:sz w:val="52"/>
          <w:szCs w:val="52"/>
          <w:rtl/>
        </w:rPr>
        <mc:AlternateContent>
          <mc:Choice Requires="wps">
            <w:drawing>
              <wp:anchor distT="0" distB="0" distL="114300" distR="114300" simplePos="0" relativeHeight="251680768" behindDoc="1" locked="0" layoutInCell="1" allowOverlap="1" wp14:anchorId="49B7E9F4" wp14:editId="2F970CC9">
                <wp:simplePos x="0" y="0"/>
                <wp:positionH relativeFrom="margin">
                  <wp:posOffset>304800</wp:posOffset>
                </wp:positionH>
                <wp:positionV relativeFrom="page">
                  <wp:posOffset>1426210</wp:posOffset>
                </wp:positionV>
                <wp:extent cx="4867275" cy="7799705"/>
                <wp:effectExtent l="0" t="0" r="9525" b="0"/>
                <wp:wrapNone/>
                <wp:docPr id="55" name="مربع نص 55"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pStyle w:val="afb"/>
                              <w:spacing w:before="240" w:line="240" w:lineRule="auto"/>
                              <w:jc w:val="left"/>
                              <w:rPr>
                                <w:rFonts w:ascii="Lotus Linotype" w:hAnsi="Lotus Linotype" w:cs="Lotus Linotype"/>
                                <w:bCs/>
                                <w:szCs w:val="3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5" o:spid="_x0000_s1032" type="#_x0000_t202" alt="الوصف: زخرفة" style="position:absolute;left:0;text-align:left;margin-left:24pt;margin-top:112.3pt;width:383.25pt;height:614.15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5xO0AAMAAMUFAAAOAAAAZHJzL2Uyb0RvYy54bWysVM2O0zAQviPxDpbv&#10;3SRV+pNo09XulqKVlh+xIM6O4zQWiW1st+mCOHCAZ4EL0iJx4E2yb8PYaUthkZAQPaS2x5755ptv&#10;5vhk09RozbThUmQ4OgoxYoLKgotlhl88XwymGBlLREFqKViGr5nBJ7P7945blbKhrGRdMI3AiTBp&#10;qzJcWavSIDC0Yg0xR1IxAcZS6oZY2OplUGjSgvemDoZhOA5aqQulJWXGwOm8N+KZ91+WjNonZWmY&#10;RXWGAZv1X+2/ufsGs2OSLjVRFadbGOQfUDSECwi6dzUnlqCV5ndcNZxqaWRpj6hsAlmWnDKfA2QT&#10;hb9lc1URxXwuQI5Re5rM/3NLH6+fasSLDI9GGAnSQI1uP3Q33afuO7r92H1D7rxghgJp3dfuS3dz&#10;+7777HhrlUnh+ZUCB3ZzJjdQf8+BUZeSvjJIyPOKiCU71Vq2FSMF4I7cy+Dgae/HOCd5+0gWEJ+s&#10;rPSONqVuHKlAEwLvUL/rfc3YxiIKh/F0PBlOACMF22SSJJNw5GOQdPdcaWMfMtkgt8iwBlF492R9&#10;aayDQ9LdFRctr7la8LpGhYL6QVAt7UtuK1+NXY7u0rYeQMzfVdtXei7pqmHC9tLVrCYW+sZUXBkI&#10;k7ImZ1AJfVF4mkhqNH0GaL1IjdXM0sohLAHd9hyw7w2w3mF3t2rhvkK6XPos+xNgDvJ2NsehF+nb&#10;JBrG4dkwGSzG08kgXsSjARA5HYRRcpaMwziJ54t3jrQoTiteFExccsF2DRPFdyj4o863rdtL3bcM&#10;ajOcjIajXjey5oVD67AZvczPa43WxHWu/23Lag6vNdzC/Kh5k+Hp/hJJndoeiMITZwmv+3XwK3xf&#10;eeBg9+9Z8dp0cuyFaTf5xrfHeCf5XBbXIFYQhRcHzD5YVFK/waiFOZJh83pFNMOovhAg+CSKYzd4&#10;/CYeTYZOUIeW/NBCBAVXGbYY9ctzCzt4slKaLyuI1LeYkKfQJCX38nXd1KPathbMCp/Tdq65YXS4&#10;97d+Tt/Z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JzcsrhAAAACwEAAA8A&#10;AABkcnMvZG93bnJldi54bWxMj0FLw0AQhe+C/2EZwUuxm4S0pDGbokLVHm2FXrfJNAlmZ8Puton+&#10;esdTPQ7z8b33ivVkenFB5ztLCuJ5BAKpsnVHjYLP/eYhA+GDplr3llDBN3pYl7c3hc5rO9IHXnah&#10;ESwhn2sFbQhDLqWvWjTaz+2AxL+TdUYHPl0ja6dHlpteJlG0lEZ3xAmtHvClxeprdzYKEnc6RJv4&#10;9Wf2/hY/z9yw1eN+q9T93fT0CCLgFK4w/NXn6lByp6M9U+1FryDNeEpgV5IuQTCQxekCxJHJdJGs&#10;QJaF/L+h/AUAAP//AwBQSwMECgAAAAAAAAAhADRmBDHFCAAAxQgAABQAAABkcnMvbWVkaWEvaW1h&#10;Z2UxLnBuZ4lQTkcNChoKAAAADUlIRFIAAALDAAACwwgDAAAAx1L9cAAAAAFzUkdCAK7OHOkAAAA5&#10;UExURQQEBBYWFgwMDDMzMyIiIkJCQlVVVU1NTXd3d2ZmZoaGhoCAgN3d3cDAwMzMzNfX1+rq6uPj&#10;4////2yDJEEAAAg6SURBVHja7d3tcpNAGIDRYJpWK8SW+79YR7NkhLKxfGbf5pw/HVYnP/SZnbjA&#10;66HtOx4ujgvX1/sguKir1Mj3/vqhHb9eur7eB8FFc+r/1DAa1jAa1jAaRsMaRsMaRsMaRsNoWMNo&#10;WMNoWMNoGA1rmKANd888JlVarw7L1tf7IEieL4mc+6vtwb5HcBpGw6Bh0DAaBg3D3RoenMd2r8YP&#10;jo0nr6/3QZCkd/LranA+PGx68HPuuvt0rM29ZjSsYTSsYTSMhjWMhjWMhjXMF224O7eu/F0RtGHQ&#10;MBrWMBrWMBoGDfN4Dd99voT/zIuFDd99P7Qho2E0rGE0rGE0DBpGwxomaMN3ny/hYUsWNtyOX7tP&#10;h4Y1jIZBw2hYw2hYw2gYNIyGNYyGNYyGoZiGzaQiesOgYTSsYTSsYUpqeKcZKSahsFnDO+2TtmM0&#10;jIY1jIY1jIZBw2hYw3y5hneakeIRHzZruB2/dp8ODWsYDYOG0bCG0bCG0TBoGA1rGA2DhmH3hs1C&#10;IXrDoGHQMI/R8MrzJcyRYPeGV95A7cdoGDSMhjWMhkHDoGEepuGV50t4PILdG27Hr92nQ8OgYdAw&#10;GtYwGgYNg4bRsIbRMJTbsFfwid4waBg0jIY1TOiG582XMEaCchqet7HajtEwaBgNaxgNg4ZBw2h4&#10;3nwJj/hQTsPt+LX7dGgYNAwaRsMaRsOgYdAwGtYwGgYNw9KGn8xCIXjDoGHQMBoebTgzXyJ9/33y&#10;J0fxDd/ecG3HaBg0DBpGw6Bh0DAazjX81D8f7g6EzZEgTMPt+LUNGA2DhkHDaBg0DBoGDaNh0DBo&#10;GDSMhkHDoGE0rGE0DBoGDaNhDaNh0DBoGA1rGA2DhkHDaFjDaBg0DBpGwxpGw6Bh0DAa1jAaBg2D&#10;htGwhtEwaBg0jIY1jIZBw6BhNAwaBg2DhtEwaBg0DBpGw6Bh0DAa1jAaBg2DhtGwhtEwaBg0jIY1&#10;jIZBw6BhNKxhNAwaBg2jYQ2jYdAwaBgNaxgNg4ZBw2hYw2gYNAwaRsMaRsOgYdAwGgYNg4ZBw2gY&#10;NAwaBg2jYdAwaBgNaxgNg4ZBw2hYw2gYNAwaRsMaRsOgYdAwGtYwGgYNg4bRsIbRMGgYNIyGNYyG&#10;QcOgYTSsYTQMGgYNo2ENo2HQMGgYDYOGQcOgYTQMGgYNg4bRMGgYNIyGNYyGQcOgYTSsYTQMGgYN&#10;o2ENo2HQMGgYDWsYDYOGQcNoWMNoGDQMGkbDGkbDoGHQMBrWMBoGDYOG0bCG0TBoGDSMhkHDoGHQ&#10;MBoGDYOGQcNoGDQMGkbDGkbDoGHQMBrWMBoGDYOG0bCG0TBoGDSMhjWMhkHDoGE0rGE0DBoGDaNh&#10;DaNh0DBoGA1rGA2DhkHDaFjDaBg0DBpGw6Bh0DBoGA2DhkHDoGE0DBoGDaNhDaNh0DBoGA1rGA2D&#10;hkHDaFjDaBg0DBpGwxpGw6Bh0DAa1jAaBg2DhtGwhtEwaBg0jIY1jIZBw6BhNKxhNAwaBg2jYdAw&#10;aBg0jIZBw6Bh0DAaBg2DhtGwhtEwaBg0jIY1jIZBw6BhNKxhNAwaBg2jYQ2jYdAwaBgNaxgNg4ZB&#10;w2hYw2gYNAwaRsMaRsOgYdAwGtYwGgYNg4bRMGgYNAwaRsOgYdAwaBgNg4ZBw2hYw2gYNAwaRsMa&#10;RsOgYdAwGtYwGgYNg4bRsIbRMGgYNIyGNYyGQcOgYTSsYTQMGgYNo2ENo2HQMGgYDWsYDYOGQcNo&#10;GDQMGgYNo2HQMGgYNIyGQcOgYTSsYTQMGgYNo2ENo2HQMGgYDWsYDYOGQcNoWMNoGDQMGkbDGkbD&#10;oGHQMBrWMBoGDYOG0bCG0TBoGDSMhjWMhkHDoGE0DBoGDYOG0TBoGDQMGkbDoGHQMBrWMBoGDYOG&#10;0bCG0TBoGDSMhjWMhkHDoGE0rGE0DBoGDfO1nZs/XruGj82/NEyAhKvTXz8vl/WpR8OUb/jlIdOs&#10;htEwaBg0jIY1jIZh/YbTgfBbuj47HyaYdCB8fE4JV86Hicm9ZjQMGoZP6f7N9qZhgiZc9f8Np2Gi&#10;ybWqYTQMGgYNo2ENo2HQMGgYDWuYMt2cI2G+BAESvjlHwnwJyvefd45yNIyGQcOgYTSsYTQMyxu+&#10;OUfCfAnKd3uOhPkShOFeMxrWMBqGT5k4R0LDFJfwxDkSGqY0U1vVMBoGDYOG0bCG0TBoGDSMhjXM&#10;XZ2bOXMkzJegnISr05w5EuZLUIyZrxxlaRgNg4bRsIbRsIbRMHy64WMzZ46E+RIUoz7NmiNhvgTF&#10;ca8ZDWuYfWRewdcwYRLOvIKvYaLIpadhNKxhNAwaRsMaRsMaRsOgYTSsYTSsYTQMH51vjjwxI4Xy&#10;E656o03eX4YzT14vv1AvW9cwm1n7vbkcDaNh0DAa1jAa1jAahg8Np3Pc93Q9HHlyfUl02bqG2Uw6&#10;ED6+pIQHI0+uL4k21aJ1DbM195rRsIbZSfd9913DBE24m4XyomFimpqehtGwhtEwaBgNaxgNaxgN&#10;g4bRsIbRsIaZ7zxzXIT5EpSS8PVp3twcCfMlKNtebxzlaRgNo2ENo2ENo2ENo2EetuHraW1ujoT5&#10;EpTteuybmyNhvgRRuNeMhjWMhjWMhtGwhglg4kwqDVNcwhNnUmmY0qyVnobRsIbRMBrWMBrWMBrW&#10;MPEbrvsPY14bbmDUSmMhVpwvMXhGMz2i2f44wbipcyQ2ny/hSwPBaRgNg4ZBw2gYIjfcP4P7ldZr&#10;56BkTJ0jsfl8icFB8Lf02yrHoIybOkfCfAlK43kJNKxhNKxhNIyGNYyGNYyGNYyG0bCG0bCG0bCG&#10;0TAaLqxhiOY3vnQ0uTUYJ18AAAAASUVORK5CYIJQSwECLQAUAAYACAAAACEAsYJntgoBAAATAgAA&#10;EwAAAAAAAAAAAAAAAAAAAAAAW0NvbnRlbnRfVHlwZXNdLnhtbFBLAQItABQABgAIAAAAIQA4/SH/&#10;1gAAAJQBAAALAAAAAAAAAAAAAAAAADsBAABfcmVscy8ucmVsc1BLAQItABQABgAIAAAAIQAw5xO0&#10;AAMAAMUFAAAOAAAAAAAAAAAAAAAAADoCAABkcnMvZTJvRG9jLnhtbFBLAQItABQABgAIAAAAIQCq&#10;Jg6+vAAAACEBAAAZAAAAAAAAAAAAAAAAAGYFAABkcnMvX3JlbHMvZTJvRG9jLnhtbC5yZWxzUEsB&#10;Ai0AFAAGAAgAAAAhAFJzcsrhAAAACwEAAA8AAAAAAAAAAAAAAAAAWQYAAGRycy9kb3ducmV2Lnht&#10;bFBLAQItAAoAAAAAAAAAIQA0ZgQxxQgAAMUIAAAUAAAAAAAAAAAAAAAAAGcHAABkcnMvbWVkaWEv&#10;aW1hZ2UxLnBuZ1BLBQYAAAAABgAGAHwBAABeEAAAAAA=&#10;" stroked="f">
                <v:fill r:id="rId26" o:title="زخرفة" recolor="t" rotate="t" type="frame"/>
                <v:textbox>
                  <w:txbxContent>
                    <w:p w:rsidR="000E6807" w:rsidRDefault="000E6807" w:rsidP="00E84ADB">
                      <w:pPr>
                        <w:pStyle w:val="afb"/>
                        <w:spacing w:before="240" w:line="240" w:lineRule="auto"/>
                        <w:jc w:val="left"/>
                        <w:rPr>
                          <w:rFonts w:ascii="Lotus Linotype" w:hAnsi="Lotus Linotype" w:cs="Lotus Linotype"/>
                          <w:bCs/>
                          <w:szCs w:val="34"/>
                        </w:rPr>
                      </w:pPr>
                    </w:p>
                  </w:txbxContent>
                </v:textbox>
                <w10:wrap anchorx="margin" anchory="page"/>
              </v:shape>
            </w:pict>
          </mc:Fallback>
        </mc:AlternateContent>
      </w:r>
    </w:p>
    <w:p w:rsidR="0014745E" w:rsidRPr="00AC19DB" w:rsidRDefault="00426B30" w:rsidP="00624DBD">
      <w:pPr>
        <w:pStyle w:val="af4"/>
        <w:spacing w:after="240"/>
        <w:ind w:left="680" w:right="680"/>
        <w:rPr>
          <w:rStyle w:val="aff0"/>
          <w:i w:val="0"/>
          <w:iCs w:val="0"/>
          <w:sz w:val="32"/>
          <w:szCs w:val="32"/>
          <w:rtl/>
        </w:rPr>
      </w:pPr>
      <w:bookmarkStart w:id="27" w:name="_Toc407654053"/>
      <w:r w:rsidRPr="00AC19DB">
        <w:rPr>
          <w:rStyle w:val="aff0"/>
          <w:rFonts w:hint="cs"/>
          <w:i w:val="0"/>
          <w:iCs w:val="0"/>
          <w:sz w:val="32"/>
          <w:szCs w:val="32"/>
          <w:rtl/>
        </w:rPr>
        <w:lastRenderedPageBreak/>
        <w:t>المبحث الأول</w:t>
      </w:r>
      <w:r w:rsidR="00AC50E0" w:rsidRPr="00AC19DB">
        <w:rPr>
          <w:rStyle w:val="aff0"/>
          <w:i w:val="0"/>
          <w:iCs w:val="0"/>
          <w:sz w:val="32"/>
          <w:szCs w:val="32"/>
          <w:rtl/>
        </w:rPr>
        <w:br/>
      </w:r>
      <w:r w:rsidRPr="00AC19DB">
        <w:rPr>
          <w:rStyle w:val="aff0"/>
          <w:rFonts w:hint="cs"/>
          <w:i w:val="0"/>
          <w:iCs w:val="0"/>
          <w:sz w:val="32"/>
          <w:szCs w:val="32"/>
          <w:rtl/>
        </w:rPr>
        <w:t xml:space="preserve">تعريف العلة, ووسائل الكشف عنها, وموضعها, </w:t>
      </w:r>
      <w:r w:rsidR="00DE3696" w:rsidRPr="00AC19DB">
        <w:rPr>
          <w:rStyle w:val="aff0"/>
          <w:rFonts w:hint="cs"/>
          <w:i w:val="0"/>
          <w:iCs w:val="0"/>
          <w:sz w:val="32"/>
          <w:szCs w:val="32"/>
          <w:rtl/>
        </w:rPr>
        <w:t xml:space="preserve"> </w:t>
      </w:r>
      <w:r w:rsidR="006A670C">
        <w:rPr>
          <w:rStyle w:val="aff0"/>
          <w:rFonts w:hint="cs"/>
          <w:i w:val="0"/>
          <w:iCs w:val="0"/>
          <w:sz w:val="32"/>
          <w:szCs w:val="32"/>
          <w:rtl/>
        </w:rPr>
        <w:t>و</w:t>
      </w:r>
      <w:r w:rsidRPr="00AC19DB">
        <w:rPr>
          <w:rStyle w:val="aff0"/>
          <w:rFonts w:hint="cs"/>
          <w:i w:val="0"/>
          <w:iCs w:val="0"/>
          <w:sz w:val="32"/>
          <w:szCs w:val="32"/>
          <w:rtl/>
        </w:rPr>
        <w:t>أهم</w:t>
      </w:r>
      <w:r w:rsidR="00F279F2" w:rsidRPr="00AC19DB">
        <w:rPr>
          <w:rStyle w:val="aff0"/>
          <w:rFonts w:hint="cs"/>
          <w:i w:val="0"/>
          <w:iCs w:val="0"/>
          <w:sz w:val="32"/>
          <w:szCs w:val="32"/>
          <w:rtl/>
        </w:rPr>
        <w:t xml:space="preserve"> </w:t>
      </w:r>
      <w:r w:rsidRPr="00AC19DB">
        <w:rPr>
          <w:rStyle w:val="aff0"/>
          <w:rFonts w:hint="cs"/>
          <w:i w:val="0"/>
          <w:iCs w:val="0"/>
          <w:sz w:val="32"/>
          <w:szCs w:val="32"/>
          <w:rtl/>
        </w:rPr>
        <w:t>المؤلفات</w:t>
      </w:r>
      <w:r w:rsidR="00AC50E0" w:rsidRPr="00AC19DB">
        <w:rPr>
          <w:rStyle w:val="aff0"/>
          <w:rFonts w:hint="cs"/>
          <w:i w:val="0"/>
          <w:iCs w:val="0"/>
          <w:sz w:val="32"/>
          <w:szCs w:val="32"/>
          <w:rtl/>
        </w:rPr>
        <w:t xml:space="preserve"> </w:t>
      </w:r>
      <w:r w:rsidRPr="00AC19DB">
        <w:rPr>
          <w:rStyle w:val="aff0"/>
          <w:rFonts w:hint="cs"/>
          <w:i w:val="0"/>
          <w:iCs w:val="0"/>
          <w:sz w:val="32"/>
          <w:szCs w:val="32"/>
          <w:rtl/>
        </w:rPr>
        <w:t>في</w:t>
      </w:r>
      <w:bookmarkEnd w:id="27"/>
      <w:r w:rsidR="006A670C">
        <w:rPr>
          <w:rStyle w:val="aff0"/>
          <w:rFonts w:hint="cs"/>
          <w:i w:val="0"/>
          <w:iCs w:val="0"/>
          <w:sz w:val="32"/>
          <w:szCs w:val="32"/>
          <w:rtl/>
        </w:rPr>
        <w:t xml:space="preserve"> العلل</w:t>
      </w:r>
    </w:p>
    <w:p w:rsidR="0014745E" w:rsidRPr="00624DBD" w:rsidRDefault="00426B30" w:rsidP="00624DBD">
      <w:pPr>
        <w:pStyle w:val="aff7"/>
        <w:spacing w:before="120" w:after="120"/>
        <w:rPr>
          <w:rStyle w:val="aff0"/>
          <w:i w:val="0"/>
          <w:iCs w:val="0"/>
          <w:sz w:val="32"/>
          <w:szCs w:val="32"/>
          <w:rtl/>
        </w:rPr>
      </w:pPr>
      <w:bookmarkStart w:id="28" w:name="_Toc407654054"/>
      <w:r w:rsidRPr="00624DBD">
        <w:rPr>
          <w:rStyle w:val="aff0"/>
          <w:rFonts w:hint="cs"/>
          <w:i w:val="0"/>
          <w:iCs w:val="0"/>
          <w:sz w:val="32"/>
          <w:szCs w:val="32"/>
          <w:rtl/>
        </w:rPr>
        <w:t>أولاً</w:t>
      </w:r>
      <w:r w:rsidR="000B2301" w:rsidRPr="00624DBD">
        <w:rPr>
          <w:rStyle w:val="aff0"/>
          <w:rFonts w:hint="cs"/>
          <w:i w:val="0"/>
          <w:iCs w:val="0"/>
          <w:sz w:val="32"/>
          <w:szCs w:val="32"/>
          <w:rtl/>
        </w:rPr>
        <w:t xml:space="preserve">: </w:t>
      </w:r>
      <w:r w:rsidRPr="00624DBD">
        <w:rPr>
          <w:rStyle w:val="aff0"/>
          <w:i w:val="0"/>
          <w:iCs w:val="0"/>
          <w:sz w:val="32"/>
          <w:szCs w:val="32"/>
          <w:rtl/>
        </w:rPr>
        <w:t>تعريف العلة</w:t>
      </w:r>
      <w:bookmarkEnd w:id="28"/>
      <w:r w:rsidR="006A670C">
        <w:rPr>
          <w:rStyle w:val="aff0"/>
          <w:rFonts w:hint="cs"/>
          <w:i w:val="0"/>
          <w:iCs w:val="0"/>
          <w:sz w:val="32"/>
          <w:szCs w:val="32"/>
          <w:rtl/>
        </w:rPr>
        <w:t>:</w:t>
      </w:r>
    </w:p>
    <w:p w:rsidR="00426B30" w:rsidRPr="0082504A" w:rsidRDefault="00426B30" w:rsidP="0014745E">
      <w:pPr>
        <w:autoSpaceDE w:val="0"/>
        <w:autoSpaceDN w:val="0"/>
        <w:adjustRightInd w:val="0"/>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العلة في</w:t>
      </w:r>
      <w:r w:rsidR="00F279F2"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b/>
          <w:bCs/>
          <w:i w:val="0"/>
          <w:iCs w:val="0"/>
          <w:sz w:val="36"/>
          <w:szCs w:val="36"/>
          <w:rtl/>
        </w:rPr>
        <w:t>اللغة</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قال ابن فارس</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علَّ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العين واللام أصولٌ ثلاثة صحيحة</w:t>
      </w:r>
      <w:r w:rsidR="000B2301" w:rsidRPr="0082504A">
        <w:rPr>
          <w:rStyle w:val="aff0"/>
          <w:rFonts w:ascii="Traditional Arabic" w:hAnsi="Traditional Arabic" w:hint="cs"/>
          <w:i w:val="0"/>
          <w:iCs w:val="0"/>
          <w:sz w:val="36"/>
          <w:szCs w:val="36"/>
          <w:rtl/>
        </w:rPr>
        <w:t xml:space="preserve">: </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أحدها</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تكرُّرٌ أو تكرير.</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الآخر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عائق يعوق.</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والثالث</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ضعفٌ في الشيء.</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فالأول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العلل, وهو الشربة الثانية, ويقال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عللٌ بعد نهل, ويقال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أعلَّ القومُ إذا شربت إِبلهم عللاً, قال ابنُ الأعرابي</w:t>
      </w:r>
      <w:r w:rsidR="006A670C">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في المثل</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ما زيارتُك إيَّانا إلا سوم عالَّةٍ", أي مثل الإِبل التي تَعُل, وإنما قيل هذا لأنها إذا كرَّر عليها الشُّرب كان أقلَّ لشُربها الثاني.</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والثاني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العائق يعوق, قال الخليلُ</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العلة حدثٌ يشغل صاحبه عن وجهه, ويقال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اعتلَّه عن كذا أي اعتاقهُ, 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فاعْتلَّهُ الدَّهرُ وللدَّهرِ عِ</w:t>
      </w:r>
      <w:r w:rsidR="006A670C">
        <w:rPr>
          <w:rStyle w:val="aff0"/>
          <w:rFonts w:ascii="Traditional Arabic" w:hAnsi="Traditional Arabic" w:hint="cs"/>
          <w:i w:val="0"/>
          <w:iCs w:val="0"/>
          <w:sz w:val="36"/>
          <w:szCs w:val="36"/>
          <w:rtl/>
        </w:rPr>
        <w:t>لَلٌ</w:t>
      </w:r>
      <w:r w:rsidRPr="0082504A">
        <w:rPr>
          <w:rStyle w:val="aff0"/>
          <w:rFonts w:ascii="Traditional Arabic" w:hAnsi="Traditional Arabic" w:hint="cs"/>
          <w:i w:val="0"/>
          <w:iCs w:val="0"/>
          <w:sz w:val="36"/>
          <w:szCs w:val="36"/>
          <w:rtl/>
        </w:rPr>
        <w:t>"</w:t>
      </w:r>
      <w:r w:rsidR="006A670C">
        <w:rPr>
          <w:rStyle w:val="aff0"/>
          <w:rFonts w:ascii="Traditional Arabic" w:hAnsi="Traditional Arabic" w:hint="cs"/>
          <w:i w:val="0"/>
          <w:iCs w:val="0"/>
          <w:sz w:val="36"/>
          <w:szCs w:val="36"/>
          <w:rtl/>
        </w:rPr>
        <w:t>.</w:t>
      </w:r>
    </w:p>
    <w:p w:rsidR="0014745E" w:rsidRPr="0082504A" w:rsidRDefault="00426B30" w:rsidP="0014745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والثالث</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العلَّة المرض, وصاحبها مُعْتل, قال ابنُ الأعرابي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"علَّ المريض</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يعلُّ فهو عليل"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237B8" w:rsidRPr="0082504A" w:rsidRDefault="00426B30" w:rsidP="00791883">
      <w:pPr>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وقال الفيرُوزآبادي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"العلُّ والعَلَلُ محركة</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الشربةُ الثانية, أو الشرب بعد الشرب تباعًا</w:t>
      </w:r>
      <w:r w:rsidR="00791883"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w:t>
      </w:r>
      <w:r w:rsidR="00791883"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والعِلَّةُ بالك</w:t>
      </w:r>
      <w:r w:rsidR="00E2734D">
        <w:rPr>
          <w:rStyle w:val="aff0"/>
          <w:rFonts w:ascii="Traditional Arabic" w:hAnsi="Traditional Arabic" w:hint="cs"/>
          <w:i w:val="0"/>
          <w:iCs w:val="0"/>
          <w:sz w:val="36"/>
          <w:szCs w:val="36"/>
          <w:rtl/>
        </w:rPr>
        <w:t>سر المرض, عَلّ, يَعِلُّ, واعْت</w:t>
      </w:r>
      <w:r w:rsidRPr="0082504A">
        <w:rPr>
          <w:rStyle w:val="aff0"/>
          <w:rFonts w:ascii="Traditional Arabic" w:hAnsi="Traditional Arabic" w:hint="cs"/>
          <w:i w:val="0"/>
          <w:iCs w:val="0"/>
          <w:sz w:val="36"/>
          <w:szCs w:val="36"/>
          <w:rtl/>
        </w:rPr>
        <w:t>ل</w:t>
      </w:r>
      <w:r w:rsidR="00E2734D">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وأعَلّه الله تعالى, فهو مُعَل, وعَليل, ولا تقُل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مَعْلُول, والمتكلِّمون يقولونها, ولست منه على ثلج, والحدث يشغل صاحبه عن وجهه"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C2BC4" w:rsidRDefault="00426B30" w:rsidP="00791883">
      <w:pPr>
        <w:spacing w:after="20"/>
        <w:ind w:firstLine="397"/>
        <w:jc w:val="both"/>
        <w:rPr>
          <w:sz w:val="36"/>
          <w:szCs w:val="36"/>
          <w:rtl/>
        </w:rPr>
      </w:pPr>
      <w:r w:rsidRPr="00BC2BC4">
        <w:rPr>
          <w:rStyle w:val="aff0"/>
          <w:rFonts w:ascii="Traditional Arabic" w:hAnsi="Traditional Arabic" w:hint="cs"/>
          <w:i w:val="0"/>
          <w:iCs w:val="0"/>
          <w:sz w:val="36"/>
          <w:szCs w:val="36"/>
          <w:rtl/>
        </w:rPr>
        <w:t>وقال السخاوي</w:t>
      </w:r>
      <w:r w:rsidR="000B2301" w:rsidRPr="00BC2BC4">
        <w:rPr>
          <w:rStyle w:val="aff0"/>
          <w:rFonts w:ascii="Traditional Arabic" w:hAnsi="Traditional Arabic" w:hint="cs"/>
          <w:i w:val="0"/>
          <w:iCs w:val="0"/>
          <w:sz w:val="36"/>
          <w:szCs w:val="36"/>
          <w:rtl/>
        </w:rPr>
        <w:t xml:space="preserve">: </w:t>
      </w:r>
      <w:r w:rsidR="00A771C3" w:rsidRPr="00BC2BC4">
        <w:rPr>
          <w:rStyle w:val="aff0"/>
          <w:rFonts w:ascii="Traditional Arabic" w:hAnsi="Traditional Arabic"/>
          <w:i w:val="0"/>
          <w:iCs w:val="0"/>
          <w:sz w:val="36"/>
          <w:szCs w:val="36"/>
          <w:rtl/>
        </w:rPr>
        <w:t>"</w:t>
      </w:r>
      <w:r w:rsidRPr="00BC2BC4">
        <w:rPr>
          <w:sz w:val="36"/>
          <w:szCs w:val="36"/>
          <w:rtl/>
        </w:rPr>
        <w:t>ولا تقل فيه</w:t>
      </w:r>
      <w:r w:rsidR="000B2301" w:rsidRPr="00BC2BC4">
        <w:rPr>
          <w:sz w:val="36"/>
          <w:szCs w:val="36"/>
          <w:rtl/>
        </w:rPr>
        <w:t xml:space="preserve">: </w:t>
      </w:r>
      <w:r w:rsidRPr="00BC2BC4">
        <w:rPr>
          <w:sz w:val="36"/>
          <w:szCs w:val="36"/>
          <w:rtl/>
        </w:rPr>
        <w:t>هو</w:t>
      </w:r>
      <w:r w:rsidR="000B2301" w:rsidRPr="00BC2BC4">
        <w:rPr>
          <w:sz w:val="36"/>
          <w:szCs w:val="36"/>
          <w:rtl/>
        </w:rPr>
        <w:t xml:space="preserve"> (</w:t>
      </w:r>
      <w:r w:rsidRPr="00BC2BC4">
        <w:rPr>
          <w:sz w:val="36"/>
          <w:szCs w:val="36"/>
          <w:rtl/>
        </w:rPr>
        <w:t>معلول</w:t>
      </w:r>
      <w:r w:rsidRPr="00BC2BC4">
        <w:rPr>
          <w:rFonts w:hint="cs"/>
          <w:sz w:val="36"/>
          <w:szCs w:val="36"/>
          <w:rtl/>
        </w:rPr>
        <w:t>ٌ</w:t>
      </w:r>
      <w:r w:rsidR="000B2301" w:rsidRPr="00BC2BC4">
        <w:rPr>
          <w:sz w:val="36"/>
          <w:szCs w:val="36"/>
          <w:rtl/>
        </w:rPr>
        <w:t xml:space="preserve">)، </w:t>
      </w:r>
      <w:r w:rsidRPr="00BC2BC4">
        <w:rPr>
          <w:sz w:val="36"/>
          <w:szCs w:val="36"/>
          <w:rtl/>
        </w:rPr>
        <w:t>وإن</w:t>
      </w:r>
      <w:r w:rsidRPr="00BC2BC4">
        <w:rPr>
          <w:rFonts w:hint="cs"/>
          <w:sz w:val="36"/>
          <w:szCs w:val="36"/>
          <w:rtl/>
        </w:rPr>
        <w:t>ْ</w:t>
      </w:r>
      <w:r w:rsidRPr="00BC2BC4">
        <w:rPr>
          <w:sz w:val="36"/>
          <w:szCs w:val="36"/>
          <w:rtl/>
        </w:rPr>
        <w:t xml:space="preserve"> وقع في كلام الب</w:t>
      </w:r>
      <w:r w:rsidRPr="00BC2BC4">
        <w:rPr>
          <w:rFonts w:hint="cs"/>
          <w:sz w:val="36"/>
          <w:szCs w:val="36"/>
          <w:rtl/>
        </w:rPr>
        <w:t>ُ</w:t>
      </w:r>
      <w:r w:rsidRPr="00BC2BC4">
        <w:rPr>
          <w:sz w:val="36"/>
          <w:szCs w:val="36"/>
          <w:rtl/>
        </w:rPr>
        <w:t>خاري</w:t>
      </w:r>
      <w:r w:rsidRPr="00BC2BC4">
        <w:rPr>
          <w:rFonts w:hint="cs"/>
          <w:sz w:val="36"/>
          <w:szCs w:val="36"/>
          <w:rtl/>
        </w:rPr>
        <w:t>ِّ,</w:t>
      </w:r>
      <w:r w:rsidRPr="00BC2BC4">
        <w:rPr>
          <w:sz w:val="36"/>
          <w:szCs w:val="36"/>
          <w:rtl/>
        </w:rPr>
        <w:t xml:space="preserve"> والترمذي</w:t>
      </w:r>
      <w:r w:rsidRPr="00BC2BC4">
        <w:rPr>
          <w:rFonts w:hint="cs"/>
          <w:sz w:val="36"/>
          <w:szCs w:val="36"/>
          <w:rtl/>
        </w:rPr>
        <w:t>ّ,</w:t>
      </w:r>
      <w:r w:rsidRPr="00BC2BC4">
        <w:rPr>
          <w:sz w:val="36"/>
          <w:szCs w:val="36"/>
          <w:rtl/>
        </w:rPr>
        <w:t xml:space="preserve"> وخلق</w:t>
      </w:r>
      <w:r w:rsidRPr="00BC2BC4">
        <w:rPr>
          <w:rFonts w:hint="cs"/>
          <w:sz w:val="36"/>
          <w:szCs w:val="36"/>
          <w:rtl/>
        </w:rPr>
        <w:t>ٍ</w:t>
      </w:r>
      <w:r w:rsidRPr="00BC2BC4">
        <w:rPr>
          <w:sz w:val="36"/>
          <w:szCs w:val="36"/>
          <w:rtl/>
        </w:rPr>
        <w:t xml:space="preserve"> من أئمة الحديث قديم</w:t>
      </w:r>
      <w:r w:rsidRPr="00BC2BC4">
        <w:rPr>
          <w:rFonts w:hint="cs"/>
          <w:sz w:val="36"/>
          <w:szCs w:val="36"/>
          <w:rtl/>
        </w:rPr>
        <w:t>ً</w:t>
      </w:r>
      <w:r w:rsidRPr="00BC2BC4">
        <w:rPr>
          <w:sz w:val="36"/>
          <w:szCs w:val="36"/>
          <w:rtl/>
        </w:rPr>
        <w:t>ا وحديث</w:t>
      </w:r>
      <w:r w:rsidR="00BC2BC4">
        <w:rPr>
          <w:rFonts w:hint="cs"/>
          <w:sz w:val="36"/>
          <w:szCs w:val="36"/>
          <w:rtl/>
        </w:rPr>
        <w:t>ًا.</w:t>
      </w:r>
    </w:p>
    <w:p w:rsidR="0014745E" w:rsidRPr="0082504A" w:rsidRDefault="00426B30" w:rsidP="00791883">
      <w:pPr>
        <w:spacing w:after="20"/>
        <w:ind w:firstLine="397"/>
        <w:jc w:val="both"/>
        <w:rPr>
          <w:rStyle w:val="aff0"/>
          <w:i w:val="0"/>
          <w:iCs w:val="0"/>
          <w:sz w:val="36"/>
          <w:szCs w:val="36"/>
          <w:rtl/>
        </w:rPr>
      </w:pPr>
      <w:r w:rsidRPr="00BC2BC4">
        <w:rPr>
          <w:rFonts w:hint="cs"/>
          <w:sz w:val="36"/>
          <w:szCs w:val="36"/>
          <w:rtl/>
        </w:rPr>
        <w:t xml:space="preserve"> </w:t>
      </w:r>
      <w:r w:rsidRPr="00BC2BC4">
        <w:rPr>
          <w:sz w:val="36"/>
          <w:szCs w:val="36"/>
          <w:rtl/>
        </w:rPr>
        <w:t>وكذا الأ</w:t>
      </w:r>
      <w:r w:rsidRPr="00BC2BC4">
        <w:rPr>
          <w:rFonts w:hint="cs"/>
          <w:sz w:val="36"/>
          <w:szCs w:val="36"/>
          <w:rtl/>
        </w:rPr>
        <w:t>ُ</w:t>
      </w:r>
      <w:r w:rsidRPr="00BC2BC4">
        <w:rPr>
          <w:sz w:val="36"/>
          <w:szCs w:val="36"/>
          <w:rtl/>
        </w:rPr>
        <w:t>ص</w:t>
      </w:r>
      <w:r w:rsidRPr="00BC2BC4">
        <w:rPr>
          <w:rFonts w:hint="cs"/>
          <w:sz w:val="36"/>
          <w:szCs w:val="36"/>
          <w:rtl/>
        </w:rPr>
        <w:t>ُ</w:t>
      </w:r>
      <w:r w:rsidRPr="00BC2BC4">
        <w:rPr>
          <w:sz w:val="36"/>
          <w:szCs w:val="36"/>
          <w:rtl/>
        </w:rPr>
        <w:t>ولي</w:t>
      </w:r>
      <w:r w:rsidRPr="00BC2BC4">
        <w:rPr>
          <w:rFonts w:hint="cs"/>
          <w:sz w:val="36"/>
          <w:szCs w:val="36"/>
          <w:rtl/>
        </w:rPr>
        <w:t>ي</w:t>
      </w:r>
      <w:r w:rsidRPr="00BC2BC4">
        <w:rPr>
          <w:sz w:val="36"/>
          <w:szCs w:val="36"/>
          <w:rtl/>
        </w:rPr>
        <w:t>ن في باب القياس; حيث قالوا</w:t>
      </w:r>
      <w:r w:rsidR="000B2301" w:rsidRPr="00BC2BC4">
        <w:rPr>
          <w:sz w:val="36"/>
          <w:szCs w:val="36"/>
          <w:rtl/>
        </w:rPr>
        <w:t xml:space="preserve">: </w:t>
      </w:r>
      <w:r w:rsidR="000B2301" w:rsidRPr="00BC2BC4">
        <w:rPr>
          <w:rFonts w:hint="cs"/>
          <w:sz w:val="36"/>
          <w:szCs w:val="36"/>
          <w:rtl/>
        </w:rPr>
        <w:t>(</w:t>
      </w:r>
      <w:r w:rsidRPr="00BC2BC4">
        <w:rPr>
          <w:sz w:val="36"/>
          <w:szCs w:val="36"/>
          <w:rtl/>
        </w:rPr>
        <w:t>العلة</w:t>
      </w:r>
      <w:r w:rsidRPr="00BC2BC4">
        <w:rPr>
          <w:rFonts w:hint="cs"/>
          <w:sz w:val="36"/>
          <w:szCs w:val="36"/>
          <w:rtl/>
        </w:rPr>
        <w:t>ُ</w:t>
      </w:r>
      <w:r w:rsidRPr="00BC2BC4">
        <w:rPr>
          <w:sz w:val="36"/>
          <w:szCs w:val="36"/>
          <w:rtl/>
        </w:rPr>
        <w:t xml:space="preserve"> والمعلول</w:t>
      </w:r>
      <w:r w:rsidR="000B2301" w:rsidRPr="00BC2BC4">
        <w:rPr>
          <w:rFonts w:hint="cs"/>
          <w:sz w:val="36"/>
          <w:szCs w:val="36"/>
          <w:rtl/>
        </w:rPr>
        <w:t>)،</w:t>
      </w:r>
      <w:r w:rsidRPr="00BC2BC4">
        <w:rPr>
          <w:rFonts w:hint="cs"/>
          <w:sz w:val="36"/>
          <w:szCs w:val="36"/>
          <w:rtl/>
        </w:rPr>
        <w:t xml:space="preserve"> </w:t>
      </w:r>
      <w:r w:rsidRPr="00BC2BC4">
        <w:rPr>
          <w:sz w:val="36"/>
          <w:szCs w:val="36"/>
          <w:rtl/>
        </w:rPr>
        <w:t>والمتكل</w:t>
      </w:r>
      <w:r w:rsidRPr="00BC2BC4">
        <w:rPr>
          <w:rFonts w:hint="cs"/>
          <w:sz w:val="36"/>
          <w:szCs w:val="36"/>
          <w:rtl/>
        </w:rPr>
        <w:t>ِّ</w:t>
      </w:r>
      <w:r w:rsidRPr="00BC2BC4">
        <w:rPr>
          <w:sz w:val="36"/>
          <w:szCs w:val="36"/>
          <w:rtl/>
        </w:rPr>
        <w:t>م</w:t>
      </w:r>
      <w:r w:rsidRPr="00BC2BC4">
        <w:rPr>
          <w:rFonts w:hint="cs"/>
          <w:sz w:val="36"/>
          <w:szCs w:val="36"/>
          <w:rtl/>
        </w:rPr>
        <w:t>ُ</w:t>
      </w:r>
      <w:r w:rsidRPr="00BC2BC4">
        <w:rPr>
          <w:sz w:val="36"/>
          <w:szCs w:val="36"/>
          <w:rtl/>
        </w:rPr>
        <w:t>ون بل وأبو إسحاق الزجاج في المتقارب من العروض; لأن</w:t>
      </w:r>
      <w:r w:rsidRPr="00BC2BC4">
        <w:rPr>
          <w:rFonts w:hint="cs"/>
          <w:sz w:val="36"/>
          <w:szCs w:val="36"/>
          <w:rtl/>
        </w:rPr>
        <w:t>َّ</w:t>
      </w:r>
      <w:r w:rsidRPr="00BC2BC4">
        <w:rPr>
          <w:sz w:val="36"/>
          <w:szCs w:val="36"/>
          <w:rtl/>
        </w:rPr>
        <w:t xml:space="preserve"> المعلول من ع</w:t>
      </w:r>
      <w:r w:rsidRPr="00BC2BC4">
        <w:rPr>
          <w:rFonts w:hint="cs"/>
          <w:sz w:val="36"/>
          <w:szCs w:val="36"/>
          <w:rtl/>
        </w:rPr>
        <w:t>َ</w:t>
      </w:r>
      <w:r w:rsidRPr="00BC2BC4">
        <w:rPr>
          <w:sz w:val="36"/>
          <w:szCs w:val="36"/>
          <w:rtl/>
        </w:rPr>
        <w:t>ل</w:t>
      </w:r>
      <w:r w:rsidRPr="00BC2BC4">
        <w:rPr>
          <w:rFonts w:hint="cs"/>
          <w:sz w:val="36"/>
          <w:szCs w:val="36"/>
          <w:rtl/>
        </w:rPr>
        <w:t>ّ</w:t>
      </w:r>
      <w:r w:rsidRPr="00BC2BC4">
        <w:rPr>
          <w:sz w:val="36"/>
          <w:szCs w:val="36"/>
          <w:rtl/>
        </w:rPr>
        <w:t>ه</w:t>
      </w:r>
      <w:r w:rsidRPr="00BC2BC4">
        <w:rPr>
          <w:rFonts w:hint="cs"/>
          <w:sz w:val="36"/>
          <w:szCs w:val="36"/>
          <w:rtl/>
        </w:rPr>
        <w:t>ُ</w:t>
      </w:r>
      <w:r w:rsidRPr="00BC2BC4">
        <w:rPr>
          <w:sz w:val="36"/>
          <w:szCs w:val="36"/>
          <w:rtl/>
        </w:rPr>
        <w:t xml:space="preserve"> بالشراب أي</w:t>
      </w:r>
      <w:r w:rsidR="000B2301" w:rsidRPr="00BC2BC4">
        <w:rPr>
          <w:sz w:val="36"/>
          <w:szCs w:val="36"/>
          <w:rtl/>
        </w:rPr>
        <w:t xml:space="preserve">: </w:t>
      </w:r>
      <w:r w:rsidRPr="00BC2BC4">
        <w:rPr>
          <w:sz w:val="36"/>
          <w:szCs w:val="36"/>
          <w:rtl/>
        </w:rPr>
        <w:t>سقاه</w:t>
      </w:r>
      <w:r w:rsidRPr="00BC2BC4">
        <w:rPr>
          <w:rFonts w:hint="cs"/>
          <w:sz w:val="36"/>
          <w:szCs w:val="36"/>
          <w:rtl/>
        </w:rPr>
        <w:t>ُ</w:t>
      </w:r>
      <w:r w:rsidRPr="00BC2BC4">
        <w:rPr>
          <w:sz w:val="36"/>
          <w:szCs w:val="36"/>
          <w:rtl/>
        </w:rPr>
        <w:t xml:space="preserve"> مرة</w:t>
      </w:r>
      <w:r w:rsidRPr="00BC2BC4">
        <w:rPr>
          <w:rFonts w:hint="cs"/>
          <w:sz w:val="36"/>
          <w:szCs w:val="36"/>
          <w:rtl/>
        </w:rPr>
        <w:t>ً</w:t>
      </w:r>
      <w:r w:rsidRPr="00BC2BC4">
        <w:rPr>
          <w:sz w:val="36"/>
          <w:szCs w:val="36"/>
          <w:rtl/>
        </w:rPr>
        <w:t xml:space="preserve"> بعد </w:t>
      </w:r>
      <w:r w:rsidRPr="00BC2BC4">
        <w:rPr>
          <w:sz w:val="36"/>
          <w:szCs w:val="36"/>
          <w:rtl/>
        </w:rPr>
        <w:lastRenderedPageBreak/>
        <w:t>أخرى</w:t>
      </w:r>
      <w:r w:rsidR="00791883" w:rsidRPr="00BC2BC4">
        <w:rPr>
          <w:rFonts w:hint="cs"/>
          <w:sz w:val="36"/>
          <w:szCs w:val="36"/>
          <w:rtl/>
        </w:rPr>
        <w:t xml:space="preserve"> </w:t>
      </w:r>
      <w:r w:rsidRPr="00BC2BC4">
        <w:rPr>
          <w:rFonts w:hint="cs"/>
          <w:sz w:val="36"/>
          <w:szCs w:val="36"/>
          <w:rtl/>
        </w:rPr>
        <w:t>...</w:t>
      </w:r>
      <w:r w:rsidRPr="00BC2BC4">
        <w:rPr>
          <w:sz w:val="36"/>
          <w:szCs w:val="36"/>
          <w:rtl/>
        </w:rPr>
        <w:t xml:space="preserve"> إلا أن</w:t>
      </w:r>
      <w:r w:rsidRPr="00BC2BC4">
        <w:rPr>
          <w:rFonts w:hint="cs"/>
          <w:sz w:val="36"/>
          <w:szCs w:val="36"/>
          <w:rtl/>
        </w:rPr>
        <w:t>َّ</w:t>
      </w:r>
      <w:r w:rsidRPr="00BC2BC4">
        <w:rPr>
          <w:sz w:val="36"/>
          <w:szCs w:val="36"/>
          <w:rtl/>
        </w:rPr>
        <w:t xml:space="preserve"> مما يساعد</w:t>
      </w:r>
      <w:r w:rsidRPr="00BC2BC4">
        <w:rPr>
          <w:rFonts w:hint="cs"/>
          <w:sz w:val="36"/>
          <w:szCs w:val="36"/>
          <w:rtl/>
        </w:rPr>
        <w:t>ُ</w:t>
      </w:r>
      <w:r w:rsidRPr="00BC2BC4">
        <w:rPr>
          <w:sz w:val="36"/>
          <w:szCs w:val="36"/>
          <w:rtl/>
        </w:rPr>
        <w:t xml:space="preserve"> صنيع المحدثين</w:t>
      </w:r>
      <w:r w:rsidR="000B2301" w:rsidRPr="00BC2BC4">
        <w:rPr>
          <w:sz w:val="36"/>
          <w:szCs w:val="36"/>
          <w:rtl/>
        </w:rPr>
        <w:t xml:space="preserve"> </w:t>
      </w:r>
      <w:r w:rsidRPr="00BC2BC4">
        <w:rPr>
          <w:sz w:val="36"/>
          <w:szCs w:val="36"/>
          <w:rtl/>
        </w:rPr>
        <w:t>ومن أشير إليهم استعمال الزجاج اللغوي</w:t>
      </w:r>
      <w:r w:rsidRPr="00BC2BC4">
        <w:rPr>
          <w:rFonts w:hint="cs"/>
          <w:sz w:val="36"/>
          <w:szCs w:val="36"/>
          <w:rtl/>
        </w:rPr>
        <w:t>ِّ</w:t>
      </w:r>
      <w:r w:rsidRPr="00BC2BC4">
        <w:rPr>
          <w:sz w:val="36"/>
          <w:szCs w:val="36"/>
          <w:rtl/>
        </w:rPr>
        <w:t xml:space="preserve"> له</w:t>
      </w:r>
      <w:r w:rsidR="000B2301" w:rsidRPr="00BC2BC4">
        <w:rPr>
          <w:sz w:val="36"/>
          <w:szCs w:val="36"/>
          <w:rtl/>
        </w:rPr>
        <w:t xml:space="preserve">، </w:t>
      </w:r>
      <w:r w:rsidRPr="00BC2BC4">
        <w:rPr>
          <w:sz w:val="36"/>
          <w:szCs w:val="36"/>
          <w:rtl/>
        </w:rPr>
        <w:t>وقول الص</w:t>
      </w:r>
      <w:r w:rsidRPr="00BC2BC4">
        <w:rPr>
          <w:rFonts w:hint="cs"/>
          <w:sz w:val="36"/>
          <w:szCs w:val="36"/>
          <w:rtl/>
        </w:rPr>
        <w:t>ِّ</w:t>
      </w:r>
      <w:r w:rsidRPr="00BC2BC4">
        <w:rPr>
          <w:sz w:val="36"/>
          <w:szCs w:val="36"/>
          <w:rtl/>
        </w:rPr>
        <w:t>حاح</w:t>
      </w:r>
      <w:r w:rsidR="000B2301" w:rsidRPr="00BC2BC4">
        <w:rPr>
          <w:rFonts w:hint="cs"/>
          <w:sz w:val="36"/>
          <w:szCs w:val="36"/>
          <w:rtl/>
        </w:rPr>
        <w:t xml:space="preserve">: </w:t>
      </w:r>
      <w:r w:rsidRPr="00BC2BC4">
        <w:rPr>
          <w:sz w:val="36"/>
          <w:szCs w:val="36"/>
          <w:rtl/>
        </w:rPr>
        <w:t>عل</w:t>
      </w:r>
      <w:r w:rsidRPr="00BC2BC4">
        <w:rPr>
          <w:rFonts w:hint="cs"/>
          <w:sz w:val="36"/>
          <w:szCs w:val="36"/>
          <w:rtl/>
        </w:rPr>
        <w:t>َّ</w:t>
      </w:r>
      <w:r w:rsidRPr="00BC2BC4">
        <w:rPr>
          <w:sz w:val="36"/>
          <w:szCs w:val="36"/>
          <w:rtl/>
        </w:rPr>
        <w:t xml:space="preserve"> الشيء</w:t>
      </w:r>
      <w:r w:rsidRPr="00BC2BC4">
        <w:rPr>
          <w:rFonts w:hint="cs"/>
          <w:sz w:val="36"/>
          <w:szCs w:val="36"/>
          <w:rtl/>
        </w:rPr>
        <w:t>ُ</w:t>
      </w:r>
      <w:r w:rsidRPr="00BC2BC4">
        <w:rPr>
          <w:sz w:val="36"/>
          <w:szCs w:val="36"/>
          <w:rtl/>
        </w:rPr>
        <w:t xml:space="preserve"> فهو معلول</w:t>
      </w:r>
      <w:r w:rsidRPr="00BC2BC4">
        <w:rPr>
          <w:rFonts w:hint="cs"/>
          <w:sz w:val="36"/>
          <w:szCs w:val="36"/>
          <w:rtl/>
        </w:rPr>
        <w:t>ٌ</w:t>
      </w:r>
      <w:r w:rsidRPr="00BC2BC4">
        <w:rPr>
          <w:sz w:val="36"/>
          <w:szCs w:val="36"/>
          <w:rtl/>
        </w:rPr>
        <w:t xml:space="preserve"> يعني من الع</w:t>
      </w:r>
      <w:r w:rsidRPr="00BC2BC4">
        <w:rPr>
          <w:rFonts w:hint="cs"/>
          <w:sz w:val="36"/>
          <w:szCs w:val="36"/>
          <w:rtl/>
        </w:rPr>
        <w:t>ِ</w:t>
      </w:r>
      <w:r w:rsidRPr="00BC2BC4">
        <w:rPr>
          <w:sz w:val="36"/>
          <w:szCs w:val="36"/>
          <w:rtl/>
        </w:rPr>
        <w:t>ل</w:t>
      </w:r>
      <w:r w:rsidRPr="00BC2BC4">
        <w:rPr>
          <w:rFonts w:hint="cs"/>
          <w:sz w:val="36"/>
          <w:szCs w:val="36"/>
          <w:rtl/>
        </w:rPr>
        <w:t>َّ</w:t>
      </w:r>
      <w:r w:rsidRPr="00BC2BC4">
        <w:rPr>
          <w:sz w:val="36"/>
          <w:szCs w:val="36"/>
          <w:rtl/>
        </w:rPr>
        <w:t>ة</w:t>
      </w:r>
      <w:r w:rsidRPr="00BC2BC4">
        <w:rPr>
          <w:rFonts w:hint="cs"/>
          <w:sz w:val="36"/>
          <w:szCs w:val="36"/>
          <w:rtl/>
        </w:rPr>
        <w:t>"</w:t>
      </w:r>
      <w:r w:rsidR="000B2301" w:rsidRPr="00BC2BC4">
        <w:rPr>
          <w:rStyle w:val="afc"/>
          <w:rFonts w:ascii="Tahoma" w:hAnsi="Tahoma"/>
          <w:position w:val="0"/>
          <w:sz w:val="36"/>
          <w:szCs w:val="36"/>
          <w:vertAlign w:val="superscript"/>
          <w:rtl/>
        </w:rPr>
        <w:t>(</w:t>
      </w:r>
      <w:r w:rsidRPr="00BC2BC4">
        <w:rPr>
          <w:rStyle w:val="afc"/>
          <w:rFonts w:ascii="Tahoma" w:hAnsi="Tahoma"/>
          <w:position w:val="0"/>
          <w:sz w:val="36"/>
          <w:szCs w:val="36"/>
          <w:vertAlign w:val="superscript"/>
          <w:rtl/>
        </w:rPr>
        <w:footnoteReference w:id="65"/>
      </w:r>
      <w:r w:rsidR="000B2301" w:rsidRPr="00BC2BC4">
        <w:rPr>
          <w:rStyle w:val="afc"/>
          <w:rFonts w:ascii="Tahoma" w:hAnsi="Tahoma"/>
          <w:position w:val="0"/>
          <w:sz w:val="36"/>
          <w:szCs w:val="36"/>
          <w:vertAlign w:val="superscript"/>
          <w:rtl/>
        </w:rPr>
        <w:t>)</w:t>
      </w:r>
      <w:r w:rsidR="000B2301" w:rsidRPr="00BC2BC4">
        <w:rPr>
          <w:rStyle w:val="afc"/>
          <w:rFonts w:ascii="Tahoma" w:hAnsi="Tahoma"/>
          <w:position w:val="0"/>
          <w:sz w:val="36"/>
          <w:szCs w:val="36"/>
          <w:rtl/>
        </w:rPr>
        <w:t>.</w:t>
      </w:r>
    </w:p>
    <w:p w:rsidR="00426B30" w:rsidRPr="0082504A" w:rsidRDefault="00426B30" w:rsidP="0014745E">
      <w:pPr>
        <w:spacing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العل</w:t>
      </w:r>
      <w:r w:rsidRPr="0082504A">
        <w:rPr>
          <w:rStyle w:val="aff0"/>
          <w:rFonts w:ascii="Traditional Arabic" w:hAnsi="Traditional Arabic" w:hint="cs"/>
          <w:b/>
          <w:bCs/>
          <w:i w:val="0"/>
          <w:iCs w:val="0"/>
          <w:sz w:val="36"/>
          <w:szCs w:val="36"/>
          <w:rtl/>
        </w:rPr>
        <w:t>ة</w:t>
      </w:r>
      <w:r w:rsidR="00647211" w:rsidRPr="0082504A">
        <w:rPr>
          <w:rStyle w:val="aff0"/>
          <w:rFonts w:ascii="Traditional Arabic" w:hAnsi="Traditional Arabic"/>
          <w:b/>
          <w:bCs/>
          <w:i w:val="0"/>
          <w:iCs w:val="0"/>
          <w:sz w:val="36"/>
          <w:szCs w:val="36"/>
          <w:rtl/>
        </w:rPr>
        <w:t xml:space="preserve"> في الاصطلاح</w:t>
      </w:r>
      <w:r w:rsidR="00647211" w:rsidRPr="0082504A">
        <w:rPr>
          <w:rStyle w:val="aff0"/>
          <w:rFonts w:ascii="Traditional Arabic" w:hAnsi="Traditional Arabic" w:hint="cs"/>
          <w:b/>
          <w:bCs/>
          <w:i w:val="0"/>
          <w:iCs w:val="0"/>
          <w:sz w:val="36"/>
          <w:szCs w:val="36"/>
          <w:rtl/>
        </w:rPr>
        <w:t>:</w:t>
      </w:r>
    </w:p>
    <w:p w:rsidR="00426B30" w:rsidRPr="0082504A" w:rsidRDefault="00426B30" w:rsidP="00003AFE">
      <w:pPr>
        <w:autoSpaceDE w:val="0"/>
        <w:autoSpaceDN w:val="0"/>
        <w:adjustRightInd w:val="0"/>
        <w:spacing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tl/>
        </w:rPr>
        <w:t>قال ابن الصلاح</w:t>
      </w:r>
      <w:r w:rsidR="000B2301" w:rsidRPr="0082504A">
        <w:rPr>
          <w:rStyle w:val="aff0"/>
          <w:rFonts w:ascii="Traditional Arabic" w:hAnsi="Traditional Arabic"/>
          <w:i w:val="0"/>
          <w:iCs w:val="0"/>
          <w:sz w:val="36"/>
          <w:szCs w:val="36"/>
          <w:rtl/>
        </w:rPr>
        <w:t xml:space="preserve">: </w:t>
      </w:r>
      <w:r w:rsidRPr="0082504A">
        <w:rPr>
          <w:rStyle w:val="aff0"/>
          <w:rFonts w:ascii="Traditional Arabic" w:hAnsi="Traditional Arabic" w:hint="cs"/>
          <w:i w:val="0"/>
          <w:iCs w:val="0"/>
          <w:sz w:val="36"/>
          <w:szCs w:val="36"/>
          <w:rtl/>
        </w:rPr>
        <w:t>"</w:t>
      </w:r>
      <w:r w:rsidRPr="0082504A">
        <w:rPr>
          <w:rFonts w:ascii="Traditional Arabic" w:hAnsi="Traditional Arabic"/>
          <w:sz w:val="36"/>
          <w:szCs w:val="36"/>
          <w:rtl/>
        </w:rPr>
        <w:t>عبارة</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أسباب خفية غامضة قادحة فيه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فالحديث المعل</w:t>
      </w:r>
      <w:r w:rsidR="00E2734D">
        <w:rPr>
          <w:rFonts w:ascii="Traditional Arabic" w:hAnsi="Traditional Arabic" w:hint="cs"/>
          <w:sz w:val="36"/>
          <w:szCs w:val="36"/>
          <w:rtl/>
        </w:rPr>
        <w:t>َّ</w:t>
      </w:r>
      <w:r w:rsidRPr="0082504A">
        <w:rPr>
          <w:rFonts w:ascii="Traditional Arabic" w:hAnsi="Traditional Arabic"/>
          <w:sz w:val="36"/>
          <w:szCs w:val="36"/>
          <w:rtl/>
        </w:rPr>
        <w:t>ل</w:t>
      </w:r>
      <w:r w:rsidRPr="0082504A">
        <w:rPr>
          <w:rFonts w:ascii="Traditional Arabic" w:hAnsi="Traditional Arabic" w:hint="cs"/>
          <w:sz w:val="36"/>
          <w:szCs w:val="36"/>
          <w:rtl/>
        </w:rPr>
        <w:t>ُ</w:t>
      </w:r>
      <w:r w:rsidRPr="0082504A">
        <w:rPr>
          <w:rFonts w:ascii="Traditional Arabic" w:hAnsi="Traditional Arabic"/>
          <w:sz w:val="36"/>
          <w:szCs w:val="36"/>
          <w:rtl/>
        </w:rPr>
        <w:t xml:space="preserve"> هو الحديث الذي اط</w:t>
      </w:r>
      <w:r w:rsidR="00E2734D">
        <w:rPr>
          <w:rFonts w:ascii="Traditional Arabic" w:hAnsi="Traditional Arabic" w:hint="cs"/>
          <w:sz w:val="36"/>
          <w:szCs w:val="36"/>
          <w:rtl/>
        </w:rPr>
        <w:t>ُّ</w:t>
      </w:r>
      <w:r w:rsidRPr="0082504A">
        <w:rPr>
          <w:rFonts w:ascii="Traditional Arabic" w:hAnsi="Traditional Arabic"/>
          <w:sz w:val="36"/>
          <w:szCs w:val="36"/>
          <w:rtl/>
        </w:rPr>
        <w:t>لع فيه على علة</w:t>
      </w:r>
      <w:r w:rsidRPr="0082504A">
        <w:rPr>
          <w:rFonts w:ascii="Traditional Arabic" w:hAnsi="Traditional Arabic" w:hint="cs"/>
          <w:sz w:val="36"/>
          <w:szCs w:val="36"/>
          <w:rtl/>
        </w:rPr>
        <w:t>ٍ</w:t>
      </w:r>
      <w:r w:rsidRPr="0082504A">
        <w:rPr>
          <w:rFonts w:ascii="Traditional Arabic" w:hAnsi="Traditional Arabic"/>
          <w:sz w:val="36"/>
          <w:szCs w:val="36"/>
          <w:rtl/>
        </w:rPr>
        <w:t xml:space="preserve"> تقدح في صحته مع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ظاهره السلامة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منها</w:t>
      </w:r>
      <w:r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
      </w:r>
      <w:r w:rsidR="000B2301" w:rsidRPr="0082504A">
        <w:rPr>
          <w:rStyle w:val="afc"/>
          <w:rFonts w:ascii="Tahoma" w:hAnsi="Tahoma"/>
          <w:position w:val="0"/>
          <w:sz w:val="36"/>
          <w:szCs w:val="36"/>
          <w:vertAlign w:val="superscript"/>
          <w:rtl/>
        </w:rPr>
        <w:t>)</w:t>
      </w:r>
      <w:r w:rsidR="00D80487" w:rsidRPr="0082504A">
        <w:rPr>
          <w:rStyle w:val="afc"/>
          <w:rFonts w:ascii="Tahoma" w:hAnsi="Tahoma" w:hint="cs"/>
          <w:position w:val="0"/>
          <w:sz w:val="36"/>
          <w:szCs w:val="36"/>
          <w:rtl/>
        </w:rPr>
        <w:t>.</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sz w:val="36"/>
          <w:szCs w:val="36"/>
          <w:rtl/>
        </w:rPr>
        <w:t>وقال النووي</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عبارة</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سبب غامض</w:t>
      </w:r>
      <w:r w:rsidRPr="0082504A">
        <w:rPr>
          <w:rFonts w:ascii="Traditional Arabic" w:hAnsi="Traditional Arabic" w:hint="cs"/>
          <w:sz w:val="36"/>
          <w:szCs w:val="36"/>
          <w:rtl/>
        </w:rPr>
        <w:t>ٍ</w:t>
      </w:r>
      <w:r w:rsidRPr="0082504A">
        <w:rPr>
          <w:rFonts w:ascii="Traditional Arabic" w:hAnsi="Traditional Arabic"/>
          <w:sz w:val="36"/>
          <w:szCs w:val="36"/>
          <w:rtl/>
        </w:rPr>
        <w:t xml:space="preserve"> قادح</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مع أن الظاهر السلامة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
      </w:r>
      <w:r w:rsidR="000B2301" w:rsidRPr="0082504A">
        <w:rPr>
          <w:rStyle w:val="afc"/>
          <w:rFonts w:ascii="Tahoma" w:hAnsi="Tahoma"/>
          <w:position w:val="0"/>
          <w:sz w:val="36"/>
          <w:szCs w:val="36"/>
          <w:vertAlign w:val="superscript"/>
          <w:rtl/>
        </w:rPr>
        <w:t>)</w:t>
      </w:r>
      <w:r w:rsidR="00D80487" w:rsidRPr="0082504A">
        <w:rPr>
          <w:rStyle w:val="afc"/>
          <w:rFonts w:ascii="Tahoma" w:hAnsi="Tahoma" w:hint="cs"/>
          <w:position w:val="0"/>
          <w:sz w:val="36"/>
          <w:szCs w:val="36"/>
          <w:rtl/>
        </w:rPr>
        <w:t>.</w:t>
      </w:r>
    </w:p>
    <w:p w:rsidR="0014745E" w:rsidRDefault="00426B30" w:rsidP="0014745E">
      <w:pPr>
        <w:spacing w:after="20"/>
        <w:ind w:firstLine="397"/>
        <w:jc w:val="both"/>
        <w:rPr>
          <w:rFonts w:ascii="Traditional Arabic" w:hAnsi="Traditional Arabic"/>
          <w:sz w:val="36"/>
          <w:szCs w:val="36"/>
          <w:rtl/>
        </w:rPr>
      </w:pPr>
      <w:r w:rsidRPr="0082504A">
        <w:rPr>
          <w:rFonts w:ascii="Traditional Arabic" w:hAnsi="Traditional Arabic"/>
          <w:sz w:val="36"/>
          <w:szCs w:val="36"/>
          <w:rtl/>
        </w:rPr>
        <w:t>وقال السخاوي</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خبرٌ ظاهره السلامة اط</w:t>
      </w:r>
      <w:r w:rsidR="00E2734D">
        <w:rPr>
          <w:rFonts w:ascii="Traditional Arabic" w:hAnsi="Traditional Arabic" w:hint="cs"/>
          <w:sz w:val="36"/>
          <w:szCs w:val="36"/>
          <w:rtl/>
        </w:rPr>
        <w:t>ُ</w:t>
      </w:r>
      <w:r w:rsidRPr="0082504A">
        <w:rPr>
          <w:rFonts w:ascii="Traditional Arabic" w:hAnsi="Traditional Arabic" w:hint="cs"/>
          <w:sz w:val="36"/>
          <w:szCs w:val="36"/>
          <w:rtl/>
        </w:rPr>
        <w:t>لع فيه بعد التفتيش على قادحٍ"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14745E">
      <w:pPr>
        <w:spacing w:after="20"/>
        <w:ind w:firstLine="397"/>
        <w:jc w:val="both"/>
        <w:rPr>
          <w:rFonts w:ascii="Traditional Arabic" w:hAnsi="Traditional Arabic"/>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عللُ الحدي</w:t>
      </w:r>
      <w:r w:rsidR="00E2734D">
        <w:rPr>
          <w:rFonts w:ascii="Traditional Arabic" w:hAnsi="Traditional Arabic" w:hint="cs"/>
          <w:sz w:val="36"/>
          <w:szCs w:val="36"/>
          <w:rtl/>
        </w:rPr>
        <w:t>ث من أغمض أنواع علوم الحديث وأد</w:t>
      </w:r>
      <w:r w:rsidRPr="0082504A">
        <w:rPr>
          <w:rFonts w:ascii="Traditional Arabic" w:hAnsi="Traditional Arabic" w:hint="cs"/>
          <w:sz w:val="36"/>
          <w:szCs w:val="36"/>
          <w:rtl/>
        </w:rPr>
        <w:t>ق</w:t>
      </w:r>
      <w:r w:rsidR="00E2734D">
        <w:rPr>
          <w:rFonts w:ascii="Traditional Arabic" w:hAnsi="Traditional Arabic" w:hint="cs"/>
          <w:sz w:val="36"/>
          <w:szCs w:val="36"/>
          <w:rtl/>
        </w:rPr>
        <w:t>ِّ</w:t>
      </w:r>
      <w:r w:rsidRPr="0082504A">
        <w:rPr>
          <w:rFonts w:ascii="Traditional Arabic" w:hAnsi="Traditional Arabic" w:hint="cs"/>
          <w:sz w:val="36"/>
          <w:szCs w:val="36"/>
          <w:rtl/>
        </w:rPr>
        <w:t>ها وأشرفها, حتى قال ابن مهدي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sz w:val="36"/>
          <w:szCs w:val="36"/>
          <w:rtl/>
        </w:rPr>
        <w:t>لأن أعرف علة حديث هو عندي أحب</w:t>
      </w:r>
      <w:r w:rsidRPr="0082504A">
        <w:rPr>
          <w:rFonts w:hint="cs"/>
          <w:sz w:val="36"/>
          <w:szCs w:val="36"/>
          <w:rtl/>
        </w:rPr>
        <w:t>ُّ</w:t>
      </w:r>
      <w:r w:rsidRPr="0082504A">
        <w:rPr>
          <w:sz w:val="36"/>
          <w:szCs w:val="36"/>
          <w:rtl/>
        </w:rPr>
        <w:t xml:space="preserve"> إلي من أن أكتب عشرين حديثا </w:t>
      </w:r>
      <w:r w:rsidRPr="0082504A">
        <w:rPr>
          <w:rFonts w:hint="cs"/>
          <w:sz w:val="36"/>
          <w:szCs w:val="36"/>
          <w:rtl/>
        </w:rPr>
        <w:t>ليست عندي"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Default="00426B30" w:rsidP="00213869">
      <w:pPr>
        <w:spacing w:before="240" w:after="20"/>
        <w:ind w:firstLine="397"/>
        <w:jc w:val="both"/>
        <w:rPr>
          <w:rFonts w:ascii="Traditional Arabic" w:hAnsi="Traditional Arabic"/>
          <w:sz w:val="36"/>
          <w:szCs w:val="36"/>
          <w:rtl/>
        </w:rPr>
      </w:pPr>
      <w:r w:rsidRPr="0082504A">
        <w:rPr>
          <w:rFonts w:ascii="Traditional Arabic" w:hAnsi="Traditional Arabic" w:hint="cs"/>
          <w:sz w:val="36"/>
          <w:szCs w:val="36"/>
          <w:rtl/>
        </w:rPr>
        <w:t>ولا يقوم لهذا النوع إلا من رزقه الله تعالى فهم</w:t>
      </w:r>
      <w:r w:rsidR="00E2734D">
        <w:rPr>
          <w:rFonts w:ascii="Traditional Arabic" w:hAnsi="Traditional Arabic" w:hint="cs"/>
          <w:sz w:val="36"/>
          <w:szCs w:val="36"/>
          <w:rtl/>
        </w:rPr>
        <w:t>ًا ثاقبًا, وحفظًا واسعًا, ومعرف</w:t>
      </w:r>
      <w:r w:rsidRPr="0082504A">
        <w:rPr>
          <w:rFonts w:ascii="Traditional Arabic" w:hAnsi="Traditional Arabic" w:hint="cs"/>
          <w:sz w:val="36"/>
          <w:szCs w:val="36"/>
          <w:rtl/>
        </w:rPr>
        <w:t>ة</w:t>
      </w:r>
      <w:r w:rsidR="00E2734D">
        <w:rPr>
          <w:rFonts w:ascii="Traditional Arabic" w:hAnsi="Traditional Arabic" w:hint="cs"/>
          <w:sz w:val="36"/>
          <w:szCs w:val="36"/>
          <w:rtl/>
        </w:rPr>
        <w:t>ً تام</w:t>
      </w:r>
      <w:r w:rsidRPr="0082504A">
        <w:rPr>
          <w:rFonts w:ascii="Traditional Arabic" w:hAnsi="Traditional Arabic" w:hint="cs"/>
          <w:sz w:val="36"/>
          <w:szCs w:val="36"/>
          <w:rtl/>
        </w:rPr>
        <w:t>ة</w:t>
      </w:r>
      <w:r w:rsidR="00E2734D">
        <w:rPr>
          <w:rFonts w:ascii="Traditional Arabic" w:hAnsi="Traditional Arabic" w:hint="cs"/>
          <w:sz w:val="36"/>
          <w:szCs w:val="36"/>
          <w:rtl/>
        </w:rPr>
        <w:t>ً بمراتب الرواة, وملكة قوية في تمحيص</w:t>
      </w:r>
      <w:r w:rsidRPr="0082504A">
        <w:rPr>
          <w:rFonts w:ascii="Traditional Arabic" w:hAnsi="Traditional Arabic" w:hint="cs"/>
          <w:sz w:val="36"/>
          <w:szCs w:val="36"/>
          <w:rtl/>
        </w:rPr>
        <w:t xml:space="preserve"> الأسانيد والمتون, ولهذا لم يتكلم فيه إلا القليلُ من أهل هذا الشأن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كعلي </w:t>
      </w:r>
      <w:r w:rsidR="00E2734D">
        <w:rPr>
          <w:rFonts w:ascii="Traditional Arabic" w:hAnsi="Traditional Arabic" w:hint="cs"/>
          <w:sz w:val="36"/>
          <w:szCs w:val="36"/>
          <w:rtl/>
        </w:rPr>
        <w:t>ا</w:t>
      </w:r>
      <w:r w:rsidRPr="0082504A">
        <w:rPr>
          <w:rFonts w:ascii="Traditional Arabic" w:hAnsi="Traditional Arabic" w:hint="cs"/>
          <w:sz w:val="36"/>
          <w:szCs w:val="36"/>
          <w:rtl/>
        </w:rPr>
        <w:t xml:space="preserve">بن المديني, وأحمد </w:t>
      </w:r>
      <w:r w:rsidR="00E2734D">
        <w:rPr>
          <w:rFonts w:ascii="Traditional Arabic" w:hAnsi="Traditional Arabic" w:hint="cs"/>
          <w:sz w:val="36"/>
          <w:szCs w:val="36"/>
          <w:rtl/>
        </w:rPr>
        <w:t>بن حنبل, والبخاري, ويعقوب بن</w:t>
      </w:r>
      <w:r w:rsidRPr="0082504A">
        <w:rPr>
          <w:rFonts w:ascii="Traditional Arabic" w:hAnsi="Traditional Arabic" w:hint="cs"/>
          <w:sz w:val="36"/>
          <w:szCs w:val="36"/>
          <w:rtl/>
        </w:rPr>
        <w:t xml:space="preserve"> شيبة, وأبي حاتم, وأبي زرعة, والدارقطني ونحوهم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0"/>
      </w:r>
      <w:r w:rsidR="000B2301" w:rsidRPr="0082504A">
        <w:rPr>
          <w:rStyle w:val="afc"/>
          <w:rFonts w:ascii="Tahoma" w:hAnsi="Tahoma" w:hint="cs"/>
          <w:position w:val="0"/>
          <w:sz w:val="36"/>
          <w:szCs w:val="36"/>
          <w:vertAlign w:val="superscript"/>
          <w:rtl/>
        </w:rPr>
        <w:t>)</w:t>
      </w:r>
      <w:r w:rsidR="00D80487" w:rsidRPr="0082504A">
        <w:rPr>
          <w:rStyle w:val="afc"/>
          <w:rFonts w:ascii="Tahoma" w:hAnsi="Tahoma" w:hint="cs"/>
          <w:position w:val="0"/>
          <w:sz w:val="36"/>
          <w:szCs w:val="36"/>
          <w:rtl/>
        </w:rPr>
        <w:t>.</w:t>
      </w:r>
    </w:p>
    <w:p w:rsidR="00426B30" w:rsidRPr="00624DBD" w:rsidRDefault="00426B30" w:rsidP="00624DBD">
      <w:pPr>
        <w:pStyle w:val="aff7"/>
        <w:spacing w:before="120" w:after="120"/>
        <w:rPr>
          <w:rStyle w:val="aff0"/>
          <w:i w:val="0"/>
          <w:iCs w:val="0"/>
          <w:sz w:val="32"/>
          <w:szCs w:val="32"/>
          <w:rtl/>
        </w:rPr>
      </w:pPr>
      <w:bookmarkStart w:id="29" w:name="_Toc407654055"/>
      <w:r w:rsidRPr="00624DBD">
        <w:rPr>
          <w:rStyle w:val="aff0"/>
          <w:rFonts w:hint="cs"/>
          <w:i w:val="0"/>
          <w:iCs w:val="0"/>
          <w:sz w:val="32"/>
          <w:szCs w:val="32"/>
          <w:rtl/>
        </w:rPr>
        <w:t>ثانيًا</w:t>
      </w:r>
      <w:r w:rsidR="000B2301" w:rsidRPr="00624DBD">
        <w:rPr>
          <w:rStyle w:val="aff0"/>
          <w:rFonts w:hint="cs"/>
          <w:i w:val="0"/>
          <w:iCs w:val="0"/>
          <w:sz w:val="32"/>
          <w:szCs w:val="32"/>
          <w:rtl/>
        </w:rPr>
        <w:t xml:space="preserve">: </w:t>
      </w:r>
      <w:r w:rsidRPr="00624DBD">
        <w:rPr>
          <w:rStyle w:val="aff0"/>
          <w:rFonts w:hint="cs"/>
          <w:i w:val="0"/>
          <w:iCs w:val="0"/>
          <w:sz w:val="32"/>
          <w:szCs w:val="32"/>
          <w:rtl/>
        </w:rPr>
        <w:t>وسائل كشف العلة</w:t>
      </w:r>
      <w:bookmarkEnd w:id="29"/>
      <w:r w:rsidR="00213869" w:rsidRPr="00624DBD">
        <w:rPr>
          <w:rStyle w:val="aff0"/>
          <w:rFonts w:hint="cs"/>
          <w:i w:val="0"/>
          <w:iCs w:val="0"/>
          <w:sz w:val="32"/>
          <w:szCs w:val="32"/>
          <w:rtl/>
        </w:rPr>
        <w:t>:</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ولما كانت العلةُ سببًا غامضًا كان لابد من وجود طرقٍ ترشدُ إلى وجودها, ووسائل تعين على الوقوف عليها, ومن أفضل من كتب في وسائل كشف العلة الباحث</w:t>
      </w:r>
      <w:r w:rsidR="000B2301" w:rsidRPr="0082504A">
        <w:rPr>
          <w:rFonts w:ascii="Traditional Arabic" w:hAnsi="Traditional Arabic" w:hint="cs"/>
          <w:sz w:val="36"/>
          <w:szCs w:val="36"/>
          <w:rtl/>
        </w:rPr>
        <w:t xml:space="preserve">: </w:t>
      </w:r>
      <w:r w:rsidR="00AA7F3B">
        <w:rPr>
          <w:rFonts w:ascii="Traditional Arabic" w:hAnsi="Traditional Arabic" w:hint="cs"/>
          <w:sz w:val="36"/>
          <w:szCs w:val="36"/>
          <w:rtl/>
        </w:rPr>
        <w:t>مصطفى باح</w:t>
      </w:r>
      <w:r w:rsidRPr="0082504A">
        <w:rPr>
          <w:rFonts w:ascii="Traditional Arabic" w:hAnsi="Traditional Arabic" w:hint="cs"/>
          <w:sz w:val="36"/>
          <w:szCs w:val="36"/>
          <w:rtl/>
        </w:rPr>
        <w:t>و في كتابه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"العلة وأجناسها عند المحدثين", ومنه لخصتُ هذه الوسائل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وانظر كذلك فيما كتبه د. همام سعيد في مقدمته العلمية </w:t>
      </w:r>
      <w:r w:rsidR="00A771C3" w:rsidRPr="0082504A">
        <w:rPr>
          <w:sz w:val="36"/>
          <w:szCs w:val="36"/>
          <w:rtl/>
        </w:rPr>
        <w:t>"</w:t>
      </w:r>
      <w:r w:rsidRPr="0082504A">
        <w:rPr>
          <w:rFonts w:hint="cs"/>
          <w:sz w:val="36"/>
          <w:szCs w:val="36"/>
          <w:rtl/>
        </w:rPr>
        <w:t>لشرح علل الترمذي" لابن رجب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14745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ووسائلُ كشف العلة تحتاج إلى مزيد بحثٍ وعناية, ولكن لا بأس من ذكر جملةٍ من هذه الوسائل</w:t>
      </w:r>
      <w:r w:rsidR="000B2301" w:rsidRPr="0082504A">
        <w:rPr>
          <w:rFonts w:ascii="Traditional Arabic" w:hAnsi="Traditional Arabic" w:hint="cs"/>
          <w:sz w:val="36"/>
          <w:szCs w:val="36"/>
          <w:rtl/>
        </w:rPr>
        <w:t xml:space="preserve">: </w:t>
      </w:r>
    </w:p>
    <w:p w:rsidR="00426B30" w:rsidRPr="0082504A" w:rsidRDefault="00426B30" w:rsidP="0014745E">
      <w:pPr>
        <w:spacing w:after="20"/>
        <w:ind w:firstLine="397"/>
        <w:jc w:val="both"/>
        <w:rPr>
          <w:rFonts w:ascii="Traditional Arabic" w:hAnsi="Traditional Arabic"/>
          <w:sz w:val="36"/>
          <w:szCs w:val="36"/>
          <w:rtl/>
        </w:rPr>
      </w:pPr>
      <w:r w:rsidRPr="0082504A">
        <w:rPr>
          <w:rFonts w:ascii="Traditional Arabic" w:hAnsi="Traditional Arabic" w:hint="cs"/>
          <w:b/>
          <w:bCs/>
          <w:sz w:val="36"/>
          <w:szCs w:val="36"/>
          <w:rtl/>
        </w:rPr>
        <w:t>أولاً</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جمع طرق الحديث, وتتبع الروايات والأسانيد, والنظر في اختلاف الرواة زيادةً ونقصًا, تقديمًا وتأخيراً, رفعًا ووقفًا, ووصلاً وإرسالاً, فصلاً وإدراجًا, فيتبين الاتصال والانقطاع, والرفع والوقف, والوصل والإرسال, والإدراج والاضطراب, والشذوذ, والتفرد, والتصحيف, والانقلاب, والتقديم والتأخير, وغير ذلك.</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وقد كان المحدثون يعتنون بذلك ويؤكدون عليه</w:t>
      </w:r>
      <w:r w:rsidR="000B2301" w:rsidRPr="0082504A">
        <w:rPr>
          <w:rFonts w:ascii="Traditional Arabic" w:hAnsi="Traditional Arabic" w:hint="cs"/>
          <w:sz w:val="36"/>
          <w:szCs w:val="36"/>
          <w:rtl/>
        </w:rPr>
        <w:t xml:space="preserve">: </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ولذا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ابن معين</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أكتب الحديث خمسين مرة؛ فإن له آفات كثيرة"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14745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وقال</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لو لم نكتب الحديث من ثلاثين وجهًا ما عقلناه"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14745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وقال</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003F0C02">
        <w:rPr>
          <w:rFonts w:ascii="Traditional Arabic" w:hAnsi="Traditional Arabic" w:hint="cs"/>
          <w:sz w:val="36"/>
          <w:szCs w:val="36"/>
          <w:rtl/>
        </w:rPr>
        <w:t>"لو لم نكتب الحديث من مائةِ</w:t>
      </w:r>
      <w:r w:rsidRPr="0082504A">
        <w:rPr>
          <w:rFonts w:ascii="Traditional Arabic" w:hAnsi="Traditional Arabic" w:hint="cs"/>
          <w:sz w:val="36"/>
          <w:szCs w:val="36"/>
          <w:rtl/>
        </w:rPr>
        <w:t xml:space="preserve"> وجهٍ ما وقعنا على الصواب"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وقال ابن المديني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الباب إذا لم تجمع طرقه لم يتبين خطؤه"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وقال أحمد</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الحديث إذا لم تجمع طرقه لم تفهمه, والحديث يفسر بعضه بعضًا"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03AF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لو لم يكتب الحديث من ستين وجهًا ما عقلناه"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91883" w:rsidRPr="0082504A" w:rsidRDefault="00426B30" w:rsidP="000724D3">
      <w:pPr>
        <w:spacing w:after="20"/>
        <w:ind w:firstLine="397"/>
        <w:jc w:val="both"/>
        <w:rPr>
          <w:rFonts w:ascii="Traditional Arabic" w:hAnsi="Traditional Arabic"/>
          <w:b/>
          <w:bCs/>
          <w:sz w:val="36"/>
          <w:szCs w:val="36"/>
          <w:rtl/>
        </w:rPr>
      </w:pPr>
      <w:r w:rsidRPr="0082504A">
        <w:rPr>
          <w:rFonts w:hint="cs"/>
          <w:sz w:val="36"/>
          <w:szCs w:val="36"/>
          <w:rtl/>
        </w:rPr>
        <w:t>وللمحدثين في ذلك أخبار كثيرة</w:t>
      </w:r>
      <w:r w:rsidR="000B2301" w:rsidRPr="0082504A">
        <w:rPr>
          <w:rFonts w:hint="cs"/>
          <w:sz w:val="36"/>
          <w:szCs w:val="36"/>
          <w:rtl/>
        </w:rPr>
        <w:t xml:space="preserve">، </w:t>
      </w:r>
      <w:r w:rsidRPr="0082504A">
        <w:rPr>
          <w:rFonts w:hint="cs"/>
          <w:sz w:val="36"/>
          <w:szCs w:val="36"/>
          <w:rtl/>
        </w:rPr>
        <w:t>ومن ذلك</w:t>
      </w:r>
      <w:r w:rsidR="000B2301" w:rsidRPr="0082504A">
        <w:rPr>
          <w:rFonts w:hint="cs"/>
          <w:sz w:val="36"/>
          <w:szCs w:val="36"/>
          <w:rtl/>
        </w:rPr>
        <w:t xml:space="preserve">: </w:t>
      </w:r>
      <w:r w:rsidR="00A771C3" w:rsidRPr="0082504A">
        <w:rPr>
          <w:sz w:val="36"/>
          <w:szCs w:val="36"/>
          <w:rtl/>
        </w:rPr>
        <w:t>"</w:t>
      </w:r>
      <w:r w:rsidR="003F0C02">
        <w:rPr>
          <w:rFonts w:hint="cs"/>
          <w:sz w:val="36"/>
          <w:szCs w:val="36"/>
          <w:rtl/>
        </w:rPr>
        <w:t xml:space="preserve">ما </w:t>
      </w:r>
      <w:r w:rsidRPr="0082504A">
        <w:rPr>
          <w:sz w:val="36"/>
          <w:szCs w:val="36"/>
          <w:rtl/>
        </w:rPr>
        <w:t>قال محمد بن إبراهيم بن أبي شيخ الملطي</w:t>
      </w:r>
      <w:r w:rsidR="000B2301" w:rsidRPr="0082504A">
        <w:rPr>
          <w:sz w:val="36"/>
          <w:szCs w:val="36"/>
          <w:rtl/>
        </w:rPr>
        <w:t xml:space="preserve">: </w:t>
      </w:r>
      <w:r w:rsidRPr="0082504A">
        <w:rPr>
          <w:rFonts w:hint="cs"/>
          <w:sz w:val="36"/>
          <w:szCs w:val="36"/>
          <w:rtl/>
        </w:rPr>
        <w:t>"</w:t>
      </w:r>
      <w:r w:rsidRPr="0082504A">
        <w:rPr>
          <w:sz w:val="36"/>
          <w:szCs w:val="36"/>
          <w:rtl/>
        </w:rPr>
        <w:t>جاء يحيى بن معين إلى عفان ليسمع منه كتب حماد بن سلمة</w:t>
      </w:r>
      <w:r w:rsidRPr="0082504A">
        <w:rPr>
          <w:rFonts w:hint="cs"/>
          <w:sz w:val="36"/>
          <w:szCs w:val="36"/>
          <w:rtl/>
        </w:rPr>
        <w:t>,</w:t>
      </w:r>
      <w:r w:rsidRPr="0082504A">
        <w:rPr>
          <w:sz w:val="36"/>
          <w:szCs w:val="36"/>
          <w:rtl/>
        </w:rPr>
        <w:t xml:space="preserve"> فقال</w:t>
      </w:r>
      <w:r w:rsidR="000B2301" w:rsidRPr="0082504A">
        <w:rPr>
          <w:sz w:val="36"/>
          <w:szCs w:val="36"/>
          <w:rtl/>
        </w:rPr>
        <w:t xml:space="preserve">: </w:t>
      </w:r>
      <w:r w:rsidRPr="0082504A">
        <w:rPr>
          <w:sz w:val="36"/>
          <w:szCs w:val="36"/>
          <w:rtl/>
        </w:rPr>
        <w:t>أما سمعتها من أحد؟ قال</w:t>
      </w:r>
      <w:r w:rsidR="000B2301" w:rsidRPr="0082504A">
        <w:rPr>
          <w:sz w:val="36"/>
          <w:szCs w:val="36"/>
          <w:rtl/>
        </w:rPr>
        <w:t xml:space="preserve">: </w:t>
      </w:r>
      <w:r w:rsidRPr="0082504A">
        <w:rPr>
          <w:sz w:val="36"/>
          <w:szCs w:val="36"/>
          <w:rtl/>
        </w:rPr>
        <w:t>نعم حدثني سبعة عشر نفسا</w:t>
      </w:r>
      <w:r w:rsidRPr="0082504A">
        <w:rPr>
          <w:rFonts w:hint="cs"/>
          <w:sz w:val="36"/>
          <w:szCs w:val="36"/>
          <w:rtl/>
        </w:rPr>
        <w:t>ً</w:t>
      </w:r>
      <w:r w:rsidRPr="0082504A">
        <w:rPr>
          <w:sz w:val="36"/>
          <w:szCs w:val="36"/>
          <w:rtl/>
        </w:rPr>
        <w:t xml:space="preserve"> عن حماد</w:t>
      </w:r>
      <w:r w:rsidR="000B2301" w:rsidRPr="0082504A">
        <w:rPr>
          <w:sz w:val="36"/>
          <w:szCs w:val="36"/>
          <w:rtl/>
        </w:rPr>
        <w:t xml:space="preserve">، </w:t>
      </w:r>
      <w:r w:rsidRPr="0082504A">
        <w:rPr>
          <w:sz w:val="36"/>
          <w:szCs w:val="36"/>
          <w:rtl/>
        </w:rPr>
        <w:t>قال</w:t>
      </w:r>
      <w:r w:rsidR="000B2301" w:rsidRPr="0082504A">
        <w:rPr>
          <w:sz w:val="36"/>
          <w:szCs w:val="36"/>
          <w:rtl/>
        </w:rPr>
        <w:t xml:space="preserve">: </w:t>
      </w:r>
      <w:r w:rsidRPr="0082504A">
        <w:rPr>
          <w:sz w:val="36"/>
          <w:szCs w:val="36"/>
          <w:rtl/>
        </w:rPr>
        <w:t>والله لا حدثتك</w:t>
      </w:r>
      <w:r w:rsidR="000B2301" w:rsidRPr="0082504A">
        <w:rPr>
          <w:sz w:val="36"/>
          <w:szCs w:val="36"/>
          <w:rtl/>
        </w:rPr>
        <w:t xml:space="preserve">، </w:t>
      </w:r>
      <w:r w:rsidRPr="0082504A">
        <w:rPr>
          <w:sz w:val="36"/>
          <w:szCs w:val="36"/>
          <w:rtl/>
        </w:rPr>
        <w:t>فقال</w:t>
      </w:r>
      <w:r w:rsidR="000B2301" w:rsidRPr="0082504A">
        <w:rPr>
          <w:sz w:val="36"/>
          <w:szCs w:val="36"/>
          <w:rtl/>
        </w:rPr>
        <w:t xml:space="preserve">: </w:t>
      </w:r>
      <w:r w:rsidRPr="0082504A">
        <w:rPr>
          <w:sz w:val="36"/>
          <w:szCs w:val="36"/>
          <w:rtl/>
        </w:rPr>
        <w:t>إنما هو درهم</w:t>
      </w:r>
      <w:r w:rsidR="000B2301" w:rsidRPr="0082504A">
        <w:rPr>
          <w:sz w:val="36"/>
          <w:szCs w:val="36"/>
          <w:rtl/>
        </w:rPr>
        <w:t xml:space="preserve">، </w:t>
      </w:r>
      <w:r w:rsidRPr="0082504A">
        <w:rPr>
          <w:sz w:val="36"/>
          <w:szCs w:val="36"/>
          <w:rtl/>
        </w:rPr>
        <w:t>وأنحدر إلى البصرة فأسمع من التبوذكي</w:t>
      </w:r>
      <w:r w:rsidR="003F0C02">
        <w:rPr>
          <w:rFonts w:hint="cs"/>
          <w:sz w:val="36"/>
          <w:szCs w:val="36"/>
          <w:rtl/>
        </w:rPr>
        <w:t>,</w:t>
      </w:r>
      <w:r w:rsidRPr="0082504A">
        <w:rPr>
          <w:sz w:val="36"/>
          <w:szCs w:val="36"/>
          <w:rtl/>
        </w:rPr>
        <w:t xml:space="preserve"> قال</w:t>
      </w:r>
      <w:r w:rsidR="000B2301" w:rsidRPr="0082504A">
        <w:rPr>
          <w:sz w:val="36"/>
          <w:szCs w:val="36"/>
          <w:rtl/>
        </w:rPr>
        <w:t xml:space="preserve">: </w:t>
      </w:r>
      <w:r w:rsidRPr="0082504A">
        <w:rPr>
          <w:sz w:val="36"/>
          <w:szCs w:val="36"/>
          <w:rtl/>
        </w:rPr>
        <w:t>شأنك</w:t>
      </w:r>
      <w:r w:rsidR="000B2301" w:rsidRPr="0082504A">
        <w:rPr>
          <w:sz w:val="36"/>
          <w:szCs w:val="36"/>
          <w:rtl/>
        </w:rPr>
        <w:t xml:space="preserve">، </w:t>
      </w:r>
      <w:r w:rsidRPr="0082504A">
        <w:rPr>
          <w:sz w:val="36"/>
          <w:szCs w:val="36"/>
          <w:rtl/>
        </w:rPr>
        <w:t>فانحدر إلى البصرة</w:t>
      </w:r>
      <w:r w:rsidR="000B2301" w:rsidRPr="0082504A">
        <w:rPr>
          <w:sz w:val="36"/>
          <w:szCs w:val="36"/>
          <w:rtl/>
        </w:rPr>
        <w:t xml:space="preserve">، </w:t>
      </w:r>
      <w:r w:rsidRPr="0082504A">
        <w:rPr>
          <w:sz w:val="36"/>
          <w:szCs w:val="36"/>
          <w:rtl/>
        </w:rPr>
        <w:t>وجاء إلى التبوذكي</w:t>
      </w:r>
      <w:r w:rsidR="000B2301" w:rsidRPr="0082504A">
        <w:rPr>
          <w:sz w:val="36"/>
          <w:szCs w:val="36"/>
          <w:rtl/>
        </w:rPr>
        <w:t xml:space="preserve">، </w:t>
      </w:r>
      <w:r w:rsidRPr="0082504A">
        <w:rPr>
          <w:sz w:val="36"/>
          <w:szCs w:val="36"/>
          <w:rtl/>
        </w:rPr>
        <w:t>فقال له</w:t>
      </w:r>
      <w:r w:rsidR="000B2301" w:rsidRPr="0082504A">
        <w:rPr>
          <w:sz w:val="36"/>
          <w:szCs w:val="36"/>
          <w:rtl/>
        </w:rPr>
        <w:t xml:space="preserve">: </w:t>
      </w:r>
      <w:r w:rsidRPr="0082504A">
        <w:rPr>
          <w:sz w:val="36"/>
          <w:szCs w:val="36"/>
          <w:rtl/>
        </w:rPr>
        <w:t>أما سمعتها من أحد؟ قال</w:t>
      </w:r>
      <w:r w:rsidR="000B2301" w:rsidRPr="0082504A">
        <w:rPr>
          <w:sz w:val="36"/>
          <w:szCs w:val="36"/>
          <w:rtl/>
        </w:rPr>
        <w:t xml:space="preserve">: </w:t>
      </w:r>
      <w:r w:rsidRPr="0082504A">
        <w:rPr>
          <w:sz w:val="36"/>
          <w:szCs w:val="36"/>
          <w:rtl/>
        </w:rPr>
        <w:t xml:space="preserve">سمعتها على الوجه من سبعة عشر وأنت الثامن </w:t>
      </w:r>
      <w:r w:rsidRPr="0082504A">
        <w:rPr>
          <w:sz w:val="36"/>
          <w:szCs w:val="36"/>
          <w:rtl/>
        </w:rPr>
        <w:lastRenderedPageBreak/>
        <w:t>عشر</w:t>
      </w:r>
      <w:r w:rsidR="000B2301" w:rsidRPr="0082504A">
        <w:rPr>
          <w:sz w:val="36"/>
          <w:szCs w:val="36"/>
          <w:rtl/>
        </w:rPr>
        <w:t xml:space="preserve">، </w:t>
      </w:r>
      <w:r w:rsidRPr="0082504A">
        <w:rPr>
          <w:sz w:val="36"/>
          <w:szCs w:val="36"/>
          <w:rtl/>
        </w:rPr>
        <w:t>قال</w:t>
      </w:r>
      <w:r w:rsidR="000B2301" w:rsidRPr="0082504A">
        <w:rPr>
          <w:sz w:val="36"/>
          <w:szCs w:val="36"/>
          <w:rtl/>
        </w:rPr>
        <w:t xml:space="preserve">: </w:t>
      </w:r>
      <w:r w:rsidRPr="0082504A">
        <w:rPr>
          <w:sz w:val="36"/>
          <w:szCs w:val="36"/>
          <w:rtl/>
        </w:rPr>
        <w:t>وما تصنع بهذا؟ قال</w:t>
      </w:r>
      <w:r w:rsidR="000B2301" w:rsidRPr="0082504A">
        <w:rPr>
          <w:sz w:val="36"/>
          <w:szCs w:val="36"/>
          <w:rtl/>
        </w:rPr>
        <w:t xml:space="preserve">: </w:t>
      </w:r>
      <w:r w:rsidRPr="0082504A">
        <w:rPr>
          <w:sz w:val="36"/>
          <w:szCs w:val="36"/>
          <w:rtl/>
        </w:rPr>
        <w:t>إن حماد بن سلمة كان يخطئ</w:t>
      </w:r>
      <w:r w:rsidRPr="0082504A">
        <w:rPr>
          <w:rFonts w:hint="cs"/>
          <w:sz w:val="36"/>
          <w:szCs w:val="36"/>
          <w:rtl/>
        </w:rPr>
        <w:t>,</w:t>
      </w:r>
      <w:r w:rsidRPr="0082504A">
        <w:rPr>
          <w:sz w:val="36"/>
          <w:szCs w:val="36"/>
          <w:rtl/>
        </w:rPr>
        <w:t xml:space="preserve"> فأردت أن أميز خطأه من خطأ غيره؛ فإذا رأيت أصحابه اجتمعوا على شيء</w:t>
      </w:r>
      <w:r w:rsidRPr="0082504A">
        <w:rPr>
          <w:rFonts w:hint="cs"/>
          <w:sz w:val="36"/>
          <w:szCs w:val="36"/>
          <w:rtl/>
        </w:rPr>
        <w:t>ٍ</w:t>
      </w:r>
      <w:r w:rsidRPr="0082504A">
        <w:rPr>
          <w:sz w:val="36"/>
          <w:szCs w:val="36"/>
          <w:rtl/>
        </w:rPr>
        <w:t xml:space="preserve"> علمت</w:t>
      </w:r>
      <w:r w:rsidRPr="0082504A">
        <w:rPr>
          <w:rFonts w:hint="cs"/>
          <w:sz w:val="36"/>
          <w:szCs w:val="36"/>
          <w:rtl/>
        </w:rPr>
        <w:t>ُ</w:t>
      </w:r>
      <w:r w:rsidRPr="0082504A">
        <w:rPr>
          <w:sz w:val="36"/>
          <w:szCs w:val="36"/>
          <w:rtl/>
        </w:rPr>
        <w:t xml:space="preserve"> أن الخطأ من حماد نفسه</w:t>
      </w:r>
      <w:r w:rsidR="00D80487" w:rsidRPr="0082504A">
        <w:rPr>
          <w:rFonts w:hint="eastAsia"/>
          <w:sz w:val="36"/>
          <w:szCs w:val="36"/>
          <w:rtl/>
        </w:rPr>
        <w:t> </w:t>
      </w:r>
      <w:r w:rsidRPr="0082504A">
        <w:rPr>
          <w:sz w:val="36"/>
          <w:szCs w:val="36"/>
          <w:rtl/>
        </w:rPr>
        <w:t>...</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91883">
      <w:pPr>
        <w:spacing w:after="20"/>
        <w:ind w:firstLine="397"/>
        <w:jc w:val="both"/>
        <w:rPr>
          <w:rFonts w:ascii="Traditional Arabic" w:hAnsi="Traditional Arabic"/>
          <w:sz w:val="36"/>
          <w:szCs w:val="36"/>
          <w:rtl/>
        </w:rPr>
      </w:pPr>
      <w:r w:rsidRPr="0082504A">
        <w:rPr>
          <w:rFonts w:ascii="Traditional Arabic" w:hAnsi="Traditional Arabic" w:hint="cs"/>
          <w:b/>
          <w:bCs/>
          <w:sz w:val="36"/>
          <w:szCs w:val="36"/>
          <w:rtl/>
        </w:rPr>
        <w:t>ثانيًا</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 xml:space="preserve">معرفة مراتب الرواة, وترجيح بعضهم على بعضٍ عند الاختلاف. </w:t>
      </w:r>
    </w:p>
    <w:p w:rsidR="0014745E" w:rsidRPr="0082504A" w:rsidRDefault="00426B30" w:rsidP="0014745E">
      <w:pPr>
        <w:spacing w:after="20"/>
        <w:ind w:firstLine="397"/>
        <w:jc w:val="both"/>
        <w:rPr>
          <w:sz w:val="36"/>
          <w:szCs w:val="36"/>
          <w:rtl/>
        </w:rPr>
      </w:pPr>
      <w:r w:rsidRPr="0082504A">
        <w:rPr>
          <w:rFonts w:ascii="Traditional Arabic" w:hAnsi="Traditional Arabic" w:hint="cs"/>
          <w:sz w:val="36"/>
          <w:szCs w:val="36"/>
          <w:rtl/>
        </w:rPr>
        <w:t>قال ابن رجب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sz w:val="36"/>
          <w:szCs w:val="36"/>
          <w:rtl/>
        </w:rPr>
        <w:t>معرفة مراتب الثقات</w:t>
      </w:r>
      <w:r w:rsidRPr="0082504A">
        <w:rPr>
          <w:rFonts w:hint="cs"/>
          <w:sz w:val="36"/>
          <w:szCs w:val="36"/>
          <w:rtl/>
        </w:rPr>
        <w:t>,</w:t>
      </w:r>
      <w:r w:rsidRPr="0082504A">
        <w:rPr>
          <w:sz w:val="36"/>
          <w:szCs w:val="36"/>
          <w:rtl/>
        </w:rPr>
        <w:t xml:space="preserve"> وترجيح بعضهم على بعض عند الاختلاف</w:t>
      </w:r>
      <w:r w:rsidR="000B2301" w:rsidRPr="0082504A">
        <w:rPr>
          <w:rFonts w:hint="cs"/>
          <w:sz w:val="36"/>
          <w:szCs w:val="36"/>
          <w:rtl/>
        </w:rPr>
        <w:t xml:space="preserve">: </w:t>
      </w:r>
      <w:r w:rsidRPr="0082504A">
        <w:rPr>
          <w:sz w:val="36"/>
          <w:szCs w:val="36"/>
          <w:rtl/>
        </w:rPr>
        <w:t>إما في الإسناد</w:t>
      </w:r>
      <w:r w:rsidR="000B2301" w:rsidRPr="0082504A">
        <w:rPr>
          <w:sz w:val="36"/>
          <w:szCs w:val="36"/>
          <w:rtl/>
        </w:rPr>
        <w:t xml:space="preserve">، </w:t>
      </w:r>
      <w:r w:rsidRPr="0082504A">
        <w:rPr>
          <w:sz w:val="36"/>
          <w:szCs w:val="36"/>
          <w:rtl/>
        </w:rPr>
        <w:t>وإما في الوصل والإرسال</w:t>
      </w:r>
      <w:r w:rsidR="000B2301" w:rsidRPr="0082504A">
        <w:rPr>
          <w:sz w:val="36"/>
          <w:szCs w:val="36"/>
          <w:rtl/>
        </w:rPr>
        <w:t xml:space="preserve">، </w:t>
      </w:r>
      <w:r w:rsidRPr="0082504A">
        <w:rPr>
          <w:sz w:val="36"/>
          <w:szCs w:val="36"/>
          <w:rtl/>
        </w:rPr>
        <w:t>وإما في الوقف والرفع</w:t>
      </w:r>
      <w:r w:rsidR="000B2301" w:rsidRPr="0082504A">
        <w:rPr>
          <w:sz w:val="36"/>
          <w:szCs w:val="36"/>
          <w:rtl/>
        </w:rPr>
        <w:t xml:space="preserve">، </w:t>
      </w:r>
      <w:r w:rsidRPr="0082504A">
        <w:rPr>
          <w:sz w:val="36"/>
          <w:szCs w:val="36"/>
          <w:rtl/>
        </w:rPr>
        <w:t>ونحو ذلك</w:t>
      </w:r>
      <w:r w:rsidR="000B2301" w:rsidRPr="0082504A">
        <w:rPr>
          <w:sz w:val="36"/>
          <w:szCs w:val="36"/>
          <w:rtl/>
        </w:rPr>
        <w:t xml:space="preserve">، </w:t>
      </w:r>
      <w:r w:rsidRPr="0082504A">
        <w:rPr>
          <w:sz w:val="36"/>
          <w:szCs w:val="36"/>
          <w:rtl/>
        </w:rPr>
        <w:t>وهذا هو الذي يحصل من معرفته وإتقانه وكثرة ممارسته الوقوف على علل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14745E">
      <w:pPr>
        <w:spacing w:after="20"/>
        <w:ind w:firstLine="397"/>
        <w:jc w:val="both"/>
        <w:rPr>
          <w:sz w:val="36"/>
          <w:szCs w:val="36"/>
          <w:rtl/>
        </w:rPr>
      </w:pPr>
      <w:r w:rsidRPr="0082504A">
        <w:rPr>
          <w:rFonts w:hint="cs"/>
          <w:sz w:val="36"/>
          <w:szCs w:val="36"/>
          <w:rtl/>
        </w:rPr>
        <w:t xml:space="preserve">وأهميةُ معرفة طبقات الرواة تتجلى عند التعارض, فينظر في أصحاب الراوي والآخذين عنه, ودرجاتهم في الحفظ, والمقدم منهم عند الاختلاف, والمشتهر منهم بكثرة ملازمة شيخه, ومعرفته لحديثه وتثبته فيه. </w:t>
      </w:r>
    </w:p>
    <w:p w:rsidR="0014745E" w:rsidRPr="0082504A" w:rsidRDefault="00426B30" w:rsidP="0014745E">
      <w:pPr>
        <w:spacing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ولهذا تكلَّم الحفاظُ في كتب الرجال كثيراً حول تمييز الآخذين عن الراوي, وأيُّهم يقدَّمُ عند الاختلاف, وقد أطال النفس في هذا ابن رجب في "شرحه علل الترمذي", وذكر علي بن المديني في "علله" أسماء من تدور عليهم الأسانيد, ثم ذكر تلامذة جماعةٍ من الصحابة والتابعين المشهورين بالرواية, كما تكلم النسائي في كتابه </w:t>
      </w:r>
      <w:r w:rsidR="00A771C3" w:rsidRPr="0082504A">
        <w:rPr>
          <w:rFonts w:ascii="Traditional Arabic" w:hAnsi="Traditional Arabic"/>
          <w:sz w:val="36"/>
          <w:szCs w:val="36"/>
          <w:rtl/>
        </w:rPr>
        <w:t>"</w:t>
      </w:r>
      <w:r w:rsidRPr="0082504A">
        <w:rPr>
          <w:rFonts w:ascii="Traditional Arabic" w:hAnsi="Traditional Arabic" w:hint="cs"/>
          <w:sz w:val="36"/>
          <w:szCs w:val="36"/>
          <w:rtl/>
        </w:rPr>
        <w:t xml:space="preserve">الطبقات" عن طبقات كثير من الأئمة الحفاظ, وهكذا فعل البيهقي في </w:t>
      </w:r>
      <w:r w:rsidR="00A771C3" w:rsidRPr="0082504A">
        <w:rPr>
          <w:rFonts w:ascii="Traditional Arabic" w:hAnsi="Traditional Arabic"/>
          <w:sz w:val="36"/>
          <w:szCs w:val="36"/>
          <w:rtl/>
        </w:rPr>
        <w:t>"</w:t>
      </w:r>
      <w:r w:rsidRPr="0082504A">
        <w:rPr>
          <w:rFonts w:ascii="Traditional Arabic" w:hAnsi="Traditional Arabic" w:hint="cs"/>
          <w:sz w:val="36"/>
          <w:szCs w:val="36"/>
          <w:rtl/>
        </w:rPr>
        <w:t>المدخل إلى السنن", كما تكلَّم غيرهم.</w:t>
      </w:r>
    </w:p>
    <w:p w:rsidR="00426B30" w:rsidRPr="0082504A" w:rsidRDefault="00426B30" w:rsidP="000963DA">
      <w:pPr>
        <w:widowControl w:val="0"/>
        <w:spacing w:after="20"/>
        <w:ind w:firstLine="397"/>
        <w:jc w:val="both"/>
        <w:rPr>
          <w:rFonts w:ascii="Traditional Arabic" w:hAnsi="Traditional Arabic"/>
          <w:sz w:val="36"/>
          <w:szCs w:val="36"/>
          <w:rtl/>
        </w:rPr>
      </w:pPr>
      <w:r w:rsidRPr="0082504A">
        <w:rPr>
          <w:rFonts w:ascii="Traditional Arabic" w:hAnsi="Traditional Arabic" w:hint="cs"/>
          <w:b/>
          <w:bCs/>
          <w:sz w:val="36"/>
          <w:szCs w:val="36"/>
          <w:rtl/>
        </w:rPr>
        <w:t>ثالثًا</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التأمُّلُ في كيفية تحمُّل الراوي للحديث من شيخه, وهل هو سماعٌ أو عرضٌ أو إجازة أو مكاتبةٌ أو وجادة أو غير ذلك؟ وهل كان الراوي يقظًا متثبتًا حال السماع أم دخل شيءٌ من التساهل في تحمله عن شيخه؟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وهل كان حال العرض واعيًا ضابطًا لما يعرض عليه أم لا؟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وغير ذلك من الأمور التي تُعين على كشف ما يعتري الراوي أثناء التحمُّل من سهو وغلط.</w:t>
      </w:r>
    </w:p>
    <w:p w:rsidR="00426B30" w:rsidRPr="0082504A" w:rsidRDefault="00426B30" w:rsidP="000963DA">
      <w:pPr>
        <w:widowControl w:val="0"/>
        <w:spacing w:after="20"/>
        <w:ind w:firstLine="397"/>
        <w:jc w:val="both"/>
        <w:rPr>
          <w:sz w:val="36"/>
          <w:szCs w:val="36"/>
          <w:rtl/>
        </w:rPr>
      </w:pPr>
      <w:r w:rsidRPr="0082504A">
        <w:rPr>
          <w:rFonts w:ascii="Traditional Arabic" w:hAnsi="Traditional Arabic" w:hint="cs"/>
          <w:sz w:val="36"/>
          <w:szCs w:val="36"/>
          <w:rtl/>
        </w:rPr>
        <w:t>وكثيراً ما يُعلُّون بمثل هذه الأمور؛ فهذا ابن معين يقول عن الأوزاعي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الأوزاعي في الزهري ليس بذاك, أخذ كتاب الزهري من الزبيدي"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0963DA">
      <w:pPr>
        <w:widowControl w:val="0"/>
        <w:spacing w:after="20"/>
        <w:ind w:firstLine="397"/>
        <w:jc w:val="both"/>
        <w:rPr>
          <w:sz w:val="36"/>
          <w:szCs w:val="36"/>
          <w:rtl/>
        </w:rPr>
      </w:pPr>
      <w:r w:rsidRPr="0082504A">
        <w:rPr>
          <w:rFonts w:hint="cs"/>
          <w:sz w:val="36"/>
          <w:szCs w:val="36"/>
          <w:rtl/>
        </w:rPr>
        <w:t>وقال الذهبي</w:t>
      </w:r>
      <w:r w:rsidR="000B2301" w:rsidRPr="0082504A">
        <w:rPr>
          <w:rFonts w:hint="cs"/>
          <w:sz w:val="36"/>
          <w:szCs w:val="36"/>
          <w:rtl/>
        </w:rPr>
        <w:t xml:space="preserve">: </w:t>
      </w:r>
      <w:r w:rsidR="00A771C3" w:rsidRPr="0082504A">
        <w:rPr>
          <w:sz w:val="36"/>
          <w:szCs w:val="36"/>
          <w:rtl/>
        </w:rPr>
        <w:t>"</w:t>
      </w:r>
      <w:r w:rsidRPr="0082504A">
        <w:rPr>
          <w:sz w:val="36"/>
          <w:szCs w:val="36"/>
          <w:rtl/>
        </w:rPr>
        <w:t>كان ابن جريج ير</w:t>
      </w:r>
      <w:r w:rsidRPr="0082504A">
        <w:rPr>
          <w:rFonts w:hint="cs"/>
          <w:sz w:val="36"/>
          <w:szCs w:val="36"/>
          <w:rtl/>
        </w:rPr>
        <w:t>ى</w:t>
      </w:r>
      <w:r w:rsidRPr="0082504A">
        <w:rPr>
          <w:sz w:val="36"/>
          <w:szCs w:val="36"/>
          <w:rtl/>
        </w:rPr>
        <w:t xml:space="preserve"> الرواية بالإجازة</w:t>
      </w:r>
      <w:r w:rsidR="000B2301" w:rsidRPr="0082504A">
        <w:rPr>
          <w:sz w:val="36"/>
          <w:szCs w:val="36"/>
          <w:rtl/>
        </w:rPr>
        <w:t xml:space="preserve">، </w:t>
      </w:r>
      <w:r w:rsidRPr="0082504A">
        <w:rPr>
          <w:sz w:val="36"/>
          <w:szCs w:val="36"/>
          <w:rtl/>
        </w:rPr>
        <w:t>وبالمناولة</w:t>
      </w:r>
      <w:r w:rsidR="000B2301" w:rsidRPr="0082504A">
        <w:rPr>
          <w:sz w:val="36"/>
          <w:szCs w:val="36"/>
          <w:rtl/>
        </w:rPr>
        <w:t xml:space="preserve">، </w:t>
      </w:r>
      <w:r w:rsidRPr="0082504A">
        <w:rPr>
          <w:sz w:val="36"/>
          <w:szCs w:val="36"/>
          <w:rtl/>
        </w:rPr>
        <w:t>ويتوسع في ذلك</w:t>
      </w:r>
      <w:r w:rsidR="000B2301" w:rsidRPr="0082504A">
        <w:rPr>
          <w:sz w:val="36"/>
          <w:szCs w:val="36"/>
          <w:rtl/>
        </w:rPr>
        <w:t xml:space="preserve">، </w:t>
      </w:r>
      <w:r w:rsidRPr="0082504A">
        <w:rPr>
          <w:sz w:val="36"/>
          <w:szCs w:val="36"/>
          <w:rtl/>
        </w:rPr>
        <w:t>ومن ثم دخل عليه الداخل في رواياته عن الزهري؛ لأنه حمل عنه مناولة</w:t>
      </w:r>
      <w:r w:rsidRPr="0082504A">
        <w:rPr>
          <w:rFonts w:hint="cs"/>
          <w:sz w:val="36"/>
          <w:szCs w:val="36"/>
          <w:rtl/>
        </w:rPr>
        <w:t>ً</w:t>
      </w:r>
      <w:r w:rsidR="000B2301" w:rsidRPr="0082504A">
        <w:rPr>
          <w:sz w:val="36"/>
          <w:szCs w:val="36"/>
          <w:rtl/>
        </w:rPr>
        <w:t xml:space="preserve">، </w:t>
      </w:r>
      <w:r w:rsidRPr="0082504A">
        <w:rPr>
          <w:sz w:val="36"/>
          <w:szCs w:val="36"/>
          <w:rtl/>
        </w:rPr>
        <w:t xml:space="preserve">وهذه الأشياء يدخلها </w:t>
      </w:r>
      <w:r w:rsidRPr="0082504A">
        <w:rPr>
          <w:sz w:val="36"/>
          <w:szCs w:val="36"/>
          <w:rtl/>
        </w:rPr>
        <w:lastRenderedPageBreak/>
        <w:t>التصحيف</w:t>
      </w:r>
      <w:r w:rsidR="000B2301" w:rsidRPr="0082504A">
        <w:rPr>
          <w:sz w:val="36"/>
          <w:szCs w:val="36"/>
          <w:rtl/>
        </w:rPr>
        <w:t xml:space="preserve">، </w:t>
      </w:r>
      <w:r w:rsidRPr="0082504A">
        <w:rPr>
          <w:sz w:val="36"/>
          <w:szCs w:val="36"/>
          <w:rtl/>
        </w:rPr>
        <w:t>ولا سيما في ذلك العصر</w:t>
      </w:r>
      <w:r w:rsidR="000B2301" w:rsidRPr="0082504A">
        <w:rPr>
          <w:sz w:val="36"/>
          <w:szCs w:val="36"/>
          <w:rtl/>
        </w:rPr>
        <w:t xml:space="preserve">، </w:t>
      </w:r>
      <w:r w:rsidRPr="0082504A">
        <w:rPr>
          <w:sz w:val="36"/>
          <w:szCs w:val="36"/>
          <w:rtl/>
        </w:rPr>
        <w:t>لم يكن حدث في الخط بعد</w:t>
      </w:r>
      <w:r w:rsidR="003F0C02">
        <w:rPr>
          <w:rFonts w:hint="cs"/>
          <w:sz w:val="36"/>
          <w:szCs w:val="36"/>
          <w:rtl/>
        </w:rPr>
        <w:t>ُ</w:t>
      </w:r>
      <w:r w:rsidRPr="0082504A">
        <w:rPr>
          <w:sz w:val="36"/>
          <w:szCs w:val="36"/>
          <w:rtl/>
        </w:rPr>
        <w:t xml:space="preserve"> شكل ولا نقط</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after="20"/>
        <w:ind w:firstLine="397"/>
        <w:jc w:val="both"/>
        <w:rPr>
          <w:sz w:val="36"/>
          <w:szCs w:val="36"/>
          <w:rtl/>
        </w:rPr>
      </w:pPr>
      <w:r w:rsidRPr="0082504A">
        <w:rPr>
          <w:rFonts w:hint="cs"/>
          <w:b/>
          <w:bCs/>
          <w:sz w:val="36"/>
          <w:szCs w:val="36"/>
          <w:rtl/>
        </w:rPr>
        <w:t>رابعًا</w:t>
      </w:r>
      <w:r w:rsidR="000B2301" w:rsidRPr="0082504A">
        <w:rPr>
          <w:rFonts w:hint="cs"/>
          <w:b/>
          <w:bCs/>
          <w:sz w:val="36"/>
          <w:szCs w:val="36"/>
          <w:rtl/>
        </w:rPr>
        <w:t xml:space="preserve">: </w:t>
      </w:r>
      <w:r w:rsidRPr="0082504A">
        <w:rPr>
          <w:rFonts w:hint="cs"/>
          <w:sz w:val="36"/>
          <w:szCs w:val="36"/>
          <w:rtl/>
        </w:rPr>
        <w:t>النظر في مدى طول ملازمته لشيخه, وتثبته وضبطه لرواياته, وهل هو من بَلَدِهِ أو لا؟ وهل لازمه حضرًا أو سفرًا, أم صحبه في الأسفار فقط؟.</w:t>
      </w:r>
    </w:p>
    <w:p w:rsidR="00426B30" w:rsidRPr="0082504A" w:rsidRDefault="00426B30" w:rsidP="000963DA">
      <w:pPr>
        <w:widowControl w:val="0"/>
        <w:spacing w:after="20"/>
        <w:ind w:firstLine="397"/>
        <w:jc w:val="both"/>
        <w:rPr>
          <w:sz w:val="36"/>
          <w:szCs w:val="36"/>
          <w:rtl/>
        </w:rPr>
      </w:pPr>
      <w:r w:rsidRPr="0082504A">
        <w:rPr>
          <w:rFonts w:hint="cs"/>
          <w:sz w:val="36"/>
          <w:szCs w:val="36"/>
          <w:rtl/>
        </w:rPr>
        <w:t>قال ابن القيم</w:t>
      </w:r>
      <w:r w:rsidR="000B2301" w:rsidRPr="0082504A">
        <w:rPr>
          <w:rFonts w:hint="cs"/>
          <w:sz w:val="36"/>
          <w:szCs w:val="36"/>
          <w:rtl/>
        </w:rPr>
        <w:t xml:space="preserve">: </w:t>
      </w:r>
      <w:r w:rsidRPr="0082504A">
        <w:rPr>
          <w:rFonts w:hint="cs"/>
          <w:sz w:val="36"/>
          <w:szCs w:val="36"/>
          <w:rtl/>
        </w:rPr>
        <w:t>"</w:t>
      </w:r>
      <w:r w:rsidRPr="0082504A">
        <w:rPr>
          <w:sz w:val="36"/>
          <w:szCs w:val="36"/>
          <w:rtl/>
        </w:rPr>
        <w:t>طريقة أئمة هذا الشأن العالمين به</w:t>
      </w:r>
      <w:r w:rsidRPr="0082504A">
        <w:rPr>
          <w:rFonts w:hint="cs"/>
          <w:sz w:val="36"/>
          <w:szCs w:val="36"/>
          <w:rtl/>
        </w:rPr>
        <w:t xml:space="preserve"> </w:t>
      </w:r>
      <w:r w:rsidRPr="0082504A">
        <w:rPr>
          <w:sz w:val="36"/>
          <w:szCs w:val="36"/>
          <w:rtl/>
        </w:rPr>
        <w:t>وبعلله هو النظر</w:t>
      </w:r>
      <w:r w:rsidRPr="0082504A">
        <w:rPr>
          <w:rFonts w:hint="cs"/>
          <w:sz w:val="36"/>
          <w:szCs w:val="36"/>
          <w:rtl/>
        </w:rPr>
        <w:t>ُ</w:t>
      </w:r>
      <w:r w:rsidRPr="0082504A">
        <w:rPr>
          <w:sz w:val="36"/>
          <w:szCs w:val="36"/>
          <w:rtl/>
        </w:rPr>
        <w:t xml:space="preserve"> والتمه</w:t>
      </w:r>
      <w:r w:rsidR="003F0C02">
        <w:rPr>
          <w:rFonts w:hint="cs"/>
          <w:sz w:val="36"/>
          <w:szCs w:val="36"/>
          <w:rtl/>
        </w:rPr>
        <w:t>ُّ</w:t>
      </w:r>
      <w:r w:rsidRPr="0082504A">
        <w:rPr>
          <w:sz w:val="36"/>
          <w:szCs w:val="36"/>
          <w:rtl/>
        </w:rPr>
        <w:t>ر في العلل</w:t>
      </w:r>
      <w:r w:rsidRPr="0082504A">
        <w:rPr>
          <w:rFonts w:hint="cs"/>
          <w:sz w:val="36"/>
          <w:szCs w:val="36"/>
          <w:rtl/>
        </w:rPr>
        <w:t>,</w:t>
      </w:r>
      <w:r w:rsidRPr="0082504A">
        <w:rPr>
          <w:sz w:val="36"/>
          <w:szCs w:val="36"/>
          <w:rtl/>
        </w:rPr>
        <w:t xml:space="preserve"> والنظر في الواقفين والرافعين والمرسلين والواصلين أنهم أكثر وأوثق وأخص</w:t>
      </w:r>
      <w:r w:rsidRPr="0082504A">
        <w:rPr>
          <w:rFonts w:hint="cs"/>
          <w:sz w:val="36"/>
          <w:szCs w:val="36"/>
          <w:rtl/>
        </w:rPr>
        <w:t>ُّ</w:t>
      </w:r>
      <w:r w:rsidRPr="0082504A">
        <w:rPr>
          <w:sz w:val="36"/>
          <w:szCs w:val="36"/>
          <w:rtl/>
        </w:rPr>
        <w:t xml:space="preserve"> بالشيخ وأعرف بحديثه, إلى غير ذلك من الأمور التي يجزمون معها بالعلة المؤثرة في موضع</w:t>
      </w:r>
      <w:r w:rsidR="003F0C02">
        <w:rPr>
          <w:rFonts w:hint="cs"/>
          <w:sz w:val="36"/>
          <w:szCs w:val="36"/>
          <w:rtl/>
        </w:rPr>
        <w:t>,</w:t>
      </w:r>
      <w:r w:rsidRPr="0082504A">
        <w:rPr>
          <w:sz w:val="36"/>
          <w:szCs w:val="36"/>
          <w:rtl/>
        </w:rPr>
        <w:t xml:space="preserve"> وبانتفائها في موضع آخر</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after="20"/>
        <w:ind w:firstLine="397"/>
        <w:jc w:val="both"/>
        <w:rPr>
          <w:sz w:val="36"/>
          <w:szCs w:val="36"/>
          <w:rtl/>
        </w:rPr>
      </w:pPr>
      <w:r w:rsidRPr="0082504A">
        <w:rPr>
          <w:rFonts w:hint="cs"/>
          <w:sz w:val="36"/>
          <w:szCs w:val="36"/>
          <w:rtl/>
        </w:rPr>
        <w:t>و</w:t>
      </w:r>
      <w:r w:rsidR="002619FB">
        <w:rPr>
          <w:rFonts w:hint="cs"/>
          <w:sz w:val="36"/>
          <w:szCs w:val="36"/>
          <w:rtl/>
        </w:rPr>
        <w:t>من أمثلة ذلك ما ذكره</w:t>
      </w:r>
      <w:r w:rsidRPr="0082504A">
        <w:rPr>
          <w:rFonts w:hint="cs"/>
          <w:sz w:val="36"/>
          <w:szCs w:val="36"/>
          <w:rtl/>
        </w:rPr>
        <w:t xml:space="preserve"> ابن حجر</w:t>
      </w:r>
      <w:r w:rsidR="002619FB">
        <w:rPr>
          <w:rFonts w:hint="cs"/>
          <w:sz w:val="36"/>
          <w:szCs w:val="36"/>
          <w:rtl/>
        </w:rPr>
        <w:t>, حيث قال</w:t>
      </w:r>
      <w:r w:rsidR="000B2301" w:rsidRPr="0082504A">
        <w:rPr>
          <w:rFonts w:hint="cs"/>
          <w:sz w:val="36"/>
          <w:szCs w:val="36"/>
          <w:rtl/>
        </w:rPr>
        <w:t xml:space="preserve">: </w:t>
      </w:r>
      <w:r w:rsidRPr="0082504A">
        <w:rPr>
          <w:rFonts w:hint="cs"/>
          <w:sz w:val="36"/>
          <w:szCs w:val="36"/>
          <w:rtl/>
        </w:rPr>
        <w:t>"</w:t>
      </w:r>
      <w:r w:rsidRPr="0082504A">
        <w:rPr>
          <w:sz w:val="36"/>
          <w:szCs w:val="36"/>
          <w:rtl/>
        </w:rPr>
        <w:t>وسماع إسرائيل من أبي إسحاق في غاية الإتقان</w:t>
      </w:r>
      <w:r w:rsidRPr="0082504A">
        <w:rPr>
          <w:rFonts w:hint="cs"/>
          <w:sz w:val="36"/>
          <w:szCs w:val="36"/>
          <w:rtl/>
        </w:rPr>
        <w:t>؛</w:t>
      </w:r>
      <w:r w:rsidRPr="0082504A">
        <w:rPr>
          <w:sz w:val="36"/>
          <w:szCs w:val="36"/>
          <w:rtl/>
        </w:rPr>
        <w:t xml:space="preserve"> للزومه إياه</w:t>
      </w:r>
      <w:r w:rsidRPr="0082504A">
        <w:rPr>
          <w:rFonts w:hint="cs"/>
          <w:sz w:val="36"/>
          <w:szCs w:val="36"/>
          <w:rtl/>
        </w:rPr>
        <w:t>؛</w:t>
      </w:r>
      <w:r w:rsidRPr="0082504A">
        <w:rPr>
          <w:sz w:val="36"/>
          <w:szCs w:val="36"/>
          <w:rtl/>
        </w:rPr>
        <w:t xml:space="preserve"> لأنه جد</w:t>
      </w:r>
      <w:r w:rsidRPr="0082504A">
        <w:rPr>
          <w:rFonts w:hint="cs"/>
          <w:sz w:val="36"/>
          <w:szCs w:val="36"/>
          <w:rtl/>
        </w:rPr>
        <w:t>ُّ</w:t>
      </w:r>
      <w:r w:rsidRPr="0082504A">
        <w:rPr>
          <w:sz w:val="36"/>
          <w:szCs w:val="36"/>
          <w:rtl/>
        </w:rPr>
        <w:t>ه وكان خصيص</w:t>
      </w:r>
      <w:r w:rsidRPr="0082504A">
        <w:rPr>
          <w:rFonts w:hint="cs"/>
          <w:sz w:val="36"/>
          <w:szCs w:val="36"/>
          <w:rtl/>
        </w:rPr>
        <w:t>ً</w:t>
      </w:r>
      <w:r w:rsidRPr="0082504A">
        <w:rPr>
          <w:sz w:val="36"/>
          <w:szCs w:val="36"/>
          <w:rtl/>
        </w:rPr>
        <w:t>ا به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0963DA">
      <w:pPr>
        <w:widowControl w:val="0"/>
        <w:spacing w:after="20"/>
        <w:ind w:firstLine="397"/>
        <w:jc w:val="both"/>
        <w:rPr>
          <w:sz w:val="36"/>
          <w:szCs w:val="36"/>
          <w:rtl/>
        </w:rPr>
      </w:pPr>
      <w:r w:rsidRPr="0082504A">
        <w:rPr>
          <w:rFonts w:hint="cs"/>
          <w:sz w:val="36"/>
          <w:szCs w:val="36"/>
          <w:rtl/>
        </w:rPr>
        <w:t xml:space="preserve">ولهذا </w:t>
      </w:r>
      <w:r w:rsidR="00973743">
        <w:rPr>
          <w:rFonts w:hint="cs"/>
          <w:sz w:val="36"/>
          <w:szCs w:val="36"/>
          <w:rtl/>
        </w:rPr>
        <w:t>كانوا يُ</w:t>
      </w:r>
      <w:r w:rsidRPr="0082504A">
        <w:rPr>
          <w:rFonts w:hint="cs"/>
          <w:sz w:val="36"/>
          <w:szCs w:val="36"/>
          <w:rtl/>
        </w:rPr>
        <w:t>فضِّلون رواية الرجل إذا كان من آل بيت شيخه عن غيره.</w:t>
      </w:r>
    </w:p>
    <w:p w:rsidR="00F410D5" w:rsidRDefault="00426B30" w:rsidP="000963DA">
      <w:pPr>
        <w:widowControl w:val="0"/>
        <w:spacing w:after="20"/>
        <w:ind w:firstLine="397"/>
        <w:jc w:val="both"/>
        <w:rPr>
          <w:sz w:val="36"/>
          <w:szCs w:val="36"/>
          <w:rtl/>
        </w:rPr>
      </w:pPr>
      <w:r w:rsidRPr="0082504A">
        <w:rPr>
          <w:rFonts w:hint="cs"/>
          <w:b/>
          <w:bCs/>
          <w:sz w:val="36"/>
          <w:szCs w:val="36"/>
          <w:rtl/>
        </w:rPr>
        <w:t>خامسًا</w:t>
      </w:r>
      <w:r w:rsidR="000B2301" w:rsidRPr="0082504A">
        <w:rPr>
          <w:rFonts w:hint="cs"/>
          <w:b/>
          <w:bCs/>
          <w:sz w:val="36"/>
          <w:szCs w:val="36"/>
          <w:rtl/>
        </w:rPr>
        <w:t xml:space="preserve">: </w:t>
      </w:r>
      <w:r w:rsidRPr="0082504A">
        <w:rPr>
          <w:rFonts w:hint="cs"/>
          <w:sz w:val="36"/>
          <w:szCs w:val="36"/>
          <w:rtl/>
        </w:rPr>
        <w:t>النظرُ في حال الراوي نفسه, وضبطه وإتقانه, وكثرة الوهم وقلته في مروياته, واتِّساع نطاق مروياته وقصرها, وتغير حفظه</w:t>
      </w:r>
      <w:r w:rsidR="000B2301" w:rsidRPr="0082504A">
        <w:rPr>
          <w:rFonts w:hint="cs"/>
          <w:sz w:val="36"/>
          <w:szCs w:val="36"/>
          <w:rtl/>
        </w:rPr>
        <w:t xml:space="preserve">: </w:t>
      </w:r>
      <w:r w:rsidRPr="0082504A">
        <w:rPr>
          <w:rFonts w:hint="cs"/>
          <w:sz w:val="36"/>
          <w:szCs w:val="36"/>
          <w:rtl/>
        </w:rPr>
        <w:t>إما في مكان ما أو في حالة معينةٍ أو في آخر عمره, وهكذا</w:t>
      </w:r>
      <w:r w:rsidR="00F410D5">
        <w:rPr>
          <w:rFonts w:hint="cs"/>
          <w:sz w:val="36"/>
          <w:szCs w:val="36"/>
          <w:rtl/>
        </w:rPr>
        <w:t>.</w:t>
      </w:r>
    </w:p>
    <w:p w:rsidR="00426B30" w:rsidRPr="0082504A" w:rsidRDefault="00426B30" w:rsidP="000963DA">
      <w:pPr>
        <w:widowControl w:val="0"/>
        <w:spacing w:before="240" w:after="240"/>
        <w:ind w:firstLine="397"/>
        <w:jc w:val="both"/>
        <w:rPr>
          <w:sz w:val="36"/>
          <w:szCs w:val="36"/>
          <w:rtl/>
        </w:rPr>
      </w:pPr>
      <w:r w:rsidRPr="00F410D5">
        <w:rPr>
          <w:rFonts w:hint="cs"/>
          <w:b/>
          <w:bCs/>
          <w:sz w:val="36"/>
          <w:szCs w:val="36"/>
          <w:rtl/>
        </w:rPr>
        <w:t>وعدم الضبط هذا يعود لأسبابٍ منها</w:t>
      </w:r>
      <w:r w:rsidR="000B2301" w:rsidRPr="00F410D5">
        <w:rPr>
          <w:rFonts w:hint="cs"/>
          <w:b/>
          <w:bCs/>
          <w:sz w:val="36"/>
          <w:szCs w:val="36"/>
          <w:rtl/>
        </w:rPr>
        <w:t>:</w:t>
      </w:r>
      <w:r w:rsidR="000B2301" w:rsidRPr="0082504A">
        <w:rPr>
          <w:rFonts w:hint="cs"/>
          <w:sz w:val="36"/>
          <w:szCs w:val="36"/>
          <w:rtl/>
        </w:rPr>
        <w:t xml:space="preserve"> </w:t>
      </w:r>
    </w:p>
    <w:p w:rsidR="00426B30" w:rsidRPr="0082504A" w:rsidRDefault="00426B30" w:rsidP="00AD5412">
      <w:pPr>
        <w:widowControl w:val="0"/>
        <w:numPr>
          <w:ilvl w:val="0"/>
          <w:numId w:val="73"/>
        </w:numPr>
        <w:spacing w:after="20"/>
        <w:ind w:left="924" w:hanging="357"/>
        <w:jc w:val="both"/>
        <w:rPr>
          <w:sz w:val="36"/>
          <w:szCs w:val="36"/>
          <w:rtl/>
        </w:rPr>
      </w:pPr>
      <w:r w:rsidRPr="0082504A">
        <w:rPr>
          <w:rFonts w:hint="cs"/>
          <w:b/>
          <w:bCs/>
          <w:sz w:val="36"/>
          <w:szCs w:val="36"/>
          <w:rtl/>
        </w:rPr>
        <w:t>إما لتغيُّرٍ في حفظٍ في بعض المواطن دون بعض</w:t>
      </w:r>
      <w:r w:rsidRPr="0082504A">
        <w:rPr>
          <w:rFonts w:hint="cs"/>
          <w:sz w:val="36"/>
          <w:szCs w:val="36"/>
          <w:rtl/>
        </w:rPr>
        <w:t>.</w:t>
      </w:r>
    </w:p>
    <w:p w:rsidR="00426B30" w:rsidRPr="0082504A" w:rsidRDefault="00426B30" w:rsidP="000963DA">
      <w:pPr>
        <w:widowControl w:val="0"/>
        <w:spacing w:after="20"/>
        <w:ind w:firstLine="397"/>
        <w:jc w:val="both"/>
        <w:rPr>
          <w:sz w:val="36"/>
          <w:szCs w:val="36"/>
          <w:rtl/>
        </w:rPr>
      </w:pPr>
      <w:r w:rsidRPr="0082504A">
        <w:rPr>
          <w:rFonts w:hint="cs"/>
          <w:sz w:val="36"/>
          <w:szCs w:val="36"/>
          <w:rtl/>
        </w:rPr>
        <w:t>وقد وقع هذا لجماعةٍ, منهم</w:t>
      </w:r>
      <w:r w:rsidR="000B2301" w:rsidRPr="0082504A">
        <w:rPr>
          <w:rFonts w:hint="cs"/>
          <w:sz w:val="36"/>
          <w:szCs w:val="36"/>
          <w:rtl/>
        </w:rPr>
        <w:t xml:space="preserve">: </w:t>
      </w:r>
      <w:r w:rsidRPr="0082504A">
        <w:rPr>
          <w:rFonts w:hint="cs"/>
          <w:sz w:val="36"/>
          <w:szCs w:val="36"/>
          <w:rtl/>
        </w:rPr>
        <w:t>معمر بن راشد, حديثه بالبصرة فيه اضطرابٌ كثير, وحديثُه باليمن جيد, وإسماعيل بن عياش؛ حديثه عن الشامي</w:t>
      </w:r>
      <w:r w:rsidR="00973743">
        <w:rPr>
          <w:rFonts w:hint="cs"/>
          <w:sz w:val="36"/>
          <w:szCs w:val="36"/>
          <w:rtl/>
        </w:rPr>
        <w:t xml:space="preserve">ين جيد, وعن غيرهم ضعيف, وزهيرُ </w:t>
      </w:r>
      <w:r w:rsidRPr="0082504A">
        <w:rPr>
          <w:rFonts w:hint="cs"/>
          <w:sz w:val="36"/>
          <w:szCs w:val="36"/>
          <w:rtl/>
        </w:rPr>
        <w:t>بن محمد الخراساني؛ حديث الشاميين عنه ضعيفٌ, وجعفر بن برقان, حديثه عن الزهري ضعيف.</w:t>
      </w:r>
    </w:p>
    <w:p w:rsidR="00426B30" w:rsidRPr="0082504A" w:rsidRDefault="00426B30" w:rsidP="000963DA">
      <w:pPr>
        <w:widowControl w:val="0"/>
        <w:spacing w:before="80"/>
        <w:ind w:firstLine="397"/>
        <w:jc w:val="both"/>
        <w:rPr>
          <w:sz w:val="36"/>
          <w:szCs w:val="36"/>
          <w:rtl/>
        </w:rPr>
      </w:pPr>
      <w:r w:rsidRPr="0082504A">
        <w:rPr>
          <w:rFonts w:hint="cs"/>
          <w:sz w:val="36"/>
          <w:szCs w:val="36"/>
          <w:rtl/>
        </w:rPr>
        <w:t xml:space="preserve">والحاملُ لهم على ذلك أشياء, منها أن يحدِّث في </w:t>
      </w:r>
      <w:r w:rsidR="00973743">
        <w:rPr>
          <w:rFonts w:hint="cs"/>
          <w:sz w:val="36"/>
          <w:szCs w:val="36"/>
          <w:rtl/>
        </w:rPr>
        <w:t>غير بلده من حفظه, أو يحدث في موطن ما بعد تغيُّر</w:t>
      </w:r>
      <w:r w:rsidRPr="0082504A">
        <w:rPr>
          <w:rFonts w:hint="cs"/>
          <w:sz w:val="36"/>
          <w:szCs w:val="36"/>
          <w:rtl/>
        </w:rPr>
        <w:t xml:space="preserve"> حفظه لكبرٍ أو آفةٍ أو غيرها, أو لأنَّ الآخذين عنه لم تطل مجالستهم له, أو لتساهلهم في السماع, أو تساهله هو في التحديث, وغير ذلك.</w:t>
      </w:r>
    </w:p>
    <w:p w:rsidR="00426B30" w:rsidRPr="0082504A" w:rsidRDefault="00426B30" w:rsidP="00AD5412">
      <w:pPr>
        <w:widowControl w:val="0"/>
        <w:numPr>
          <w:ilvl w:val="0"/>
          <w:numId w:val="73"/>
        </w:numPr>
        <w:spacing w:before="80"/>
        <w:ind w:left="924" w:hanging="357"/>
        <w:jc w:val="both"/>
        <w:rPr>
          <w:b/>
          <w:bCs/>
          <w:sz w:val="36"/>
          <w:szCs w:val="36"/>
          <w:rtl/>
        </w:rPr>
      </w:pPr>
      <w:r w:rsidRPr="0082504A">
        <w:rPr>
          <w:rFonts w:hint="cs"/>
          <w:b/>
          <w:bCs/>
          <w:sz w:val="36"/>
          <w:szCs w:val="36"/>
          <w:rtl/>
        </w:rPr>
        <w:lastRenderedPageBreak/>
        <w:t>وإما لذهاب بصره.</w:t>
      </w:r>
    </w:p>
    <w:p w:rsidR="0014745E" w:rsidRPr="0082504A" w:rsidRDefault="00426B30" w:rsidP="000963DA">
      <w:pPr>
        <w:widowControl w:val="0"/>
        <w:spacing w:before="80"/>
        <w:ind w:firstLine="397"/>
        <w:jc w:val="both"/>
        <w:rPr>
          <w:sz w:val="36"/>
          <w:szCs w:val="36"/>
          <w:rtl/>
        </w:rPr>
      </w:pPr>
      <w:r w:rsidRPr="0082504A">
        <w:rPr>
          <w:rFonts w:hint="cs"/>
          <w:sz w:val="36"/>
          <w:szCs w:val="36"/>
          <w:rtl/>
        </w:rPr>
        <w:t>قال النسائيُّ عن أبي حمزة السكري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لا بأس بأبي حمزة</w:t>
      </w:r>
      <w:r w:rsidR="00CC3EE5">
        <w:rPr>
          <w:rFonts w:hint="cs"/>
          <w:sz w:val="36"/>
          <w:szCs w:val="36"/>
          <w:rtl/>
        </w:rPr>
        <w:t>,</w:t>
      </w:r>
      <w:r w:rsidRPr="0082504A">
        <w:rPr>
          <w:rFonts w:hint="cs"/>
          <w:sz w:val="36"/>
          <w:szCs w:val="36"/>
          <w:rtl/>
        </w:rPr>
        <w:t xml:space="preserve"> إلا أنه كان قد ذهب بصره في آخر عمره, فمن كتب عنه قبل ذلك فحديثه جيد"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73"/>
        </w:numPr>
        <w:spacing w:before="80"/>
        <w:ind w:left="924" w:hanging="357"/>
        <w:jc w:val="both"/>
        <w:rPr>
          <w:b/>
          <w:bCs/>
          <w:sz w:val="36"/>
          <w:szCs w:val="36"/>
          <w:rtl/>
        </w:rPr>
      </w:pPr>
      <w:r w:rsidRPr="0082504A">
        <w:rPr>
          <w:rFonts w:hint="cs"/>
          <w:b/>
          <w:bCs/>
          <w:sz w:val="36"/>
          <w:szCs w:val="36"/>
          <w:rtl/>
        </w:rPr>
        <w:t>وإما لصغر سنه.</w:t>
      </w:r>
    </w:p>
    <w:p w:rsidR="00426B30" w:rsidRPr="0082504A" w:rsidRDefault="00426B30" w:rsidP="000963DA">
      <w:pPr>
        <w:widowControl w:val="0"/>
        <w:spacing w:before="80"/>
        <w:ind w:firstLine="397"/>
        <w:jc w:val="both"/>
        <w:rPr>
          <w:sz w:val="36"/>
          <w:szCs w:val="36"/>
          <w:rtl/>
        </w:rPr>
      </w:pPr>
      <w:r w:rsidRPr="0082504A">
        <w:rPr>
          <w:rFonts w:hint="cs"/>
          <w:sz w:val="36"/>
          <w:szCs w:val="36"/>
          <w:rtl/>
        </w:rPr>
        <w:t>لأنَّ الصغر مظنة عدم الضبط عموماً, بخلاف الكبر, فهو وقت كمال النضج, وتمام قوة العقل, وكان المحدثون يتساهلون في إحضار الصبيان لمجالس السماع.</w:t>
      </w:r>
    </w:p>
    <w:p w:rsidR="0014745E" w:rsidRPr="0082504A" w:rsidRDefault="00426B30" w:rsidP="000963DA">
      <w:pPr>
        <w:widowControl w:val="0"/>
        <w:spacing w:before="80"/>
        <w:ind w:firstLine="397"/>
        <w:jc w:val="both"/>
        <w:rPr>
          <w:sz w:val="36"/>
          <w:szCs w:val="36"/>
          <w:rtl/>
        </w:rPr>
      </w:pPr>
      <w:r w:rsidRPr="0082504A">
        <w:rPr>
          <w:rFonts w:hint="cs"/>
          <w:sz w:val="36"/>
          <w:szCs w:val="36"/>
          <w:rtl/>
        </w:rPr>
        <w:t>قال معمر بن راشد</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جلست إلى قتادة وأنا صغير</w:t>
      </w:r>
      <w:r w:rsidR="00CC3EE5">
        <w:rPr>
          <w:rFonts w:hint="cs"/>
          <w:sz w:val="36"/>
          <w:szCs w:val="36"/>
          <w:rtl/>
        </w:rPr>
        <w:t>,</w:t>
      </w:r>
      <w:r w:rsidRPr="0082504A">
        <w:rPr>
          <w:rFonts w:hint="cs"/>
          <w:sz w:val="36"/>
          <w:szCs w:val="36"/>
          <w:rtl/>
        </w:rPr>
        <w:t xml:space="preserve"> فلم أحفظ عنه الأسانيد"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73"/>
        </w:numPr>
        <w:spacing w:before="80"/>
        <w:ind w:left="924" w:hanging="357"/>
        <w:jc w:val="both"/>
        <w:rPr>
          <w:b/>
          <w:bCs/>
          <w:sz w:val="36"/>
          <w:szCs w:val="36"/>
          <w:rtl/>
        </w:rPr>
      </w:pPr>
      <w:r w:rsidRPr="0082504A">
        <w:rPr>
          <w:rFonts w:hint="cs"/>
          <w:b/>
          <w:bCs/>
          <w:sz w:val="36"/>
          <w:szCs w:val="36"/>
          <w:rtl/>
        </w:rPr>
        <w:t>وإما لِكِبَرِه وشيخوخته</w:t>
      </w:r>
      <w:r w:rsidR="000B2301" w:rsidRPr="0082504A">
        <w:rPr>
          <w:rFonts w:hint="cs"/>
          <w:b/>
          <w:bCs/>
          <w:sz w:val="36"/>
          <w:szCs w:val="36"/>
          <w:rtl/>
        </w:rPr>
        <w:t xml:space="preserve">: </w:t>
      </w:r>
    </w:p>
    <w:p w:rsidR="0014745E" w:rsidRPr="0082504A" w:rsidRDefault="00426B30" w:rsidP="000963DA">
      <w:pPr>
        <w:widowControl w:val="0"/>
        <w:spacing w:before="80"/>
        <w:ind w:firstLine="397"/>
        <w:jc w:val="both"/>
        <w:rPr>
          <w:rFonts w:ascii="Traditional Arabic" w:hAnsi="Traditional Arabic"/>
          <w:sz w:val="36"/>
          <w:szCs w:val="36"/>
          <w:rtl/>
        </w:rPr>
      </w:pPr>
      <w:r w:rsidRPr="0082504A">
        <w:rPr>
          <w:rFonts w:ascii="Traditional Arabic" w:hAnsi="Traditional Arabic" w:hint="cs"/>
          <w:sz w:val="36"/>
          <w:szCs w:val="36"/>
          <w:rtl/>
        </w:rPr>
        <w:t>قال الذهبي عن عبد الملك بن عمير</w:t>
      </w:r>
      <w:r w:rsidR="000B2301" w:rsidRPr="0082504A">
        <w:rPr>
          <w:rFonts w:ascii="Traditional Arabic" w:hAnsi="Traditional Arabic" w:hint="cs"/>
          <w:sz w:val="36"/>
          <w:szCs w:val="36"/>
          <w:rtl/>
        </w:rPr>
        <w:t xml:space="preserve">: </w:t>
      </w:r>
      <w:r w:rsidRPr="0082504A">
        <w:rPr>
          <w:rFonts w:hint="cs"/>
          <w:sz w:val="36"/>
          <w:szCs w:val="36"/>
          <w:rtl/>
        </w:rPr>
        <w:t>"</w:t>
      </w:r>
      <w:r w:rsidRPr="0082504A">
        <w:rPr>
          <w:sz w:val="36"/>
          <w:szCs w:val="36"/>
          <w:rtl/>
        </w:rPr>
        <w:t>والرجل من نظراء السبيعى أبي إسحاق</w:t>
      </w:r>
      <w:r w:rsidR="000B2301" w:rsidRPr="0082504A">
        <w:rPr>
          <w:sz w:val="36"/>
          <w:szCs w:val="36"/>
          <w:rtl/>
        </w:rPr>
        <w:t xml:space="preserve">، </w:t>
      </w:r>
      <w:r w:rsidR="00CC3EE5">
        <w:rPr>
          <w:sz w:val="36"/>
          <w:szCs w:val="36"/>
          <w:rtl/>
        </w:rPr>
        <w:t>وسعيد المقبري لما وقعوا في ه</w:t>
      </w:r>
      <w:r w:rsidR="00CC3EE5">
        <w:rPr>
          <w:rFonts w:hint="cs"/>
          <w:sz w:val="36"/>
          <w:szCs w:val="36"/>
          <w:rtl/>
        </w:rPr>
        <w:t>ر</w:t>
      </w:r>
      <w:r w:rsidRPr="0082504A">
        <w:rPr>
          <w:sz w:val="36"/>
          <w:szCs w:val="36"/>
          <w:rtl/>
        </w:rPr>
        <w:t>م الشيخوخة نقص حفظهم</w:t>
      </w:r>
      <w:r w:rsidR="000B2301" w:rsidRPr="0082504A">
        <w:rPr>
          <w:sz w:val="36"/>
          <w:szCs w:val="36"/>
          <w:rtl/>
        </w:rPr>
        <w:t xml:space="preserve">، </w:t>
      </w:r>
      <w:r w:rsidRPr="0082504A">
        <w:rPr>
          <w:sz w:val="36"/>
          <w:szCs w:val="36"/>
          <w:rtl/>
        </w:rPr>
        <w:t>وساءت أذهانهم</w:t>
      </w:r>
      <w:r w:rsidR="000B2301" w:rsidRPr="0082504A">
        <w:rPr>
          <w:sz w:val="36"/>
          <w:szCs w:val="36"/>
          <w:rtl/>
        </w:rPr>
        <w:t xml:space="preserve">، </w:t>
      </w:r>
      <w:r w:rsidRPr="0082504A">
        <w:rPr>
          <w:sz w:val="36"/>
          <w:szCs w:val="36"/>
          <w:rtl/>
        </w:rPr>
        <w:t>ولم يختلطوا</w:t>
      </w:r>
      <w:r w:rsidRPr="0082504A">
        <w:rPr>
          <w:rFonts w:hint="cs"/>
          <w:sz w:val="36"/>
          <w:szCs w:val="36"/>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73"/>
        </w:numPr>
        <w:spacing w:before="80"/>
        <w:ind w:left="924" w:hanging="357"/>
        <w:jc w:val="both"/>
        <w:rPr>
          <w:b/>
          <w:bCs/>
          <w:sz w:val="36"/>
          <w:szCs w:val="36"/>
          <w:rtl/>
        </w:rPr>
      </w:pPr>
      <w:r w:rsidRPr="0082504A">
        <w:rPr>
          <w:rFonts w:hint="cs"/>
          <w:b/>
          <w:bCs/>
          <w:sz w:val="36"/>
          <w:szCs w:val="36"/>
          <w:rtl/>
        </w:rPr>
        <w:t>وإما لعدم ممارسته لحديثه وتثبته فيه</w:t>
      </w:r>
      <w:r w:rsidR="000B2301" w:rsidRPr="0082504A">
        <w:rPr>
          <w:rFonts w:hint="cs"/>
          <w:b/>
          <w:bCs/>
          <w:sz w:val="36"/>
          <w:szCs w:val="36"/>
          <w:rtl/>
        </w:rPr>
        <w:t xml:space="preserve">: </w:t>
      </w:r>
    </w:p>
    <w:p w:rsidR="0014745E" w:rsidRPr="0082504A" w:rsidRDefault="00426B30" w:rsidP="000963DA">
      <w:pPr>
        <w:widowControl w:val="0"/>
        <w:spacing w:before="80"/>
        <w:ind w:firstLine="397"/>
        <w:jc w:val="both"/>
        <w:rPr>
          <w:rFonts w:ascii="Traditional Arabic" w:hAnsi="Traditional Arabic"/>
          <w:sz w:val="36"/>
          <w:szCs w:val="36"/>
          <w:rtl/>
        </w:rPr>
      </w:pPr>
      <w:r w:rsidRPr="0082504A">
        <w:rPr>
          <w:rFonts w:ascii="Traditional Arabic" w:hAnsi="Traditional Arabic" w:hint="cs"/>
          <w:sz w:val="36"/>
          <w:szCs w:val="36"/>
          <w:rtl/>
        </w:rPr>
        <w:t>كان من عادة كثيرٍ من المحدثين تكرارُ سماع الحديث من الشيخ؛ طلبًا لمزيد التثبت فيه,</w:t>
      </w:r>
      <w:r w:rsidR="006237B8"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حماد بن زيد</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sz w:val="36"/>
          <w:szCs w:val="36"/>
          <w:rtl/>
        </w:rPr>
        <w:t>ما أبالي من خالفني إذا وافقني شعبة</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73"/>
        </w:numPr>
        <w:spacing w:before="80"/>
        <w:ind w:left="924" w:hanging="357"/>
        <w:jc w:val="both"/>
        <w:rPr>
          <w:b/>
          <w:bCs/>
          <w:sz w:val="36"/>
          <w:szCs w:val="36"/>
          <w:rtl/>
        </w:rPr>
      </w:pPr>
      <w:r w:rsidRPr="0082504A">
        <w:rPr>
          <w:rFonts w:hint="cs"/>
          <w:b/>
          <w:bCs/>
          <w:sz w:val="36"/>
          <w:szCs w:val="36"/>
          <w:rtl/>
        </w:rPr>
        <w:t>وإما لانشغاله عن الحفظ والضبط بأمور</w:t>
      </w:r>
      <w:r w:rsidR="000B2301" w:rsidRPr="0082504A">
        <w:rPr>
          <w:rFonts w:hint="cs"/>
          <w:b/>
          <w:bCs/>
          <w:sz w:val="36"/>
          <w:szCs w:val="36"/>
          <w:rtl/>
        </w:rPr>
        <w:t xml:space="preserve">: </w:t>
      </w:r>
      <w:r w:rsidRPr="0082504A">
        <w:rPr>
          <w:rFonts w:hint="cs"/>
          <w:b/>
          <w:bCs/>
          <w:sz w:val="36"/>
          <w:szCs w:val="36"/>
          <w:rtl/>
        </w:rPr>
        <w:t>كالعبادة والتجارة والقضاء والفقه والرأي ونحوها.</w:t>
      </w:r>
    </w:p>
    <w:p w:rsidR="00426B30" w:rsidRDefault="00D623B1" w:rsidP="000963DA">
      <w:pPr>
        <w:widowControl w:val="0"/>
        <w:spacing w:before="80"/>
        <w:ind w:firstLine="397"/>
        <w:jc w:val="both"/>
        <w:rPr>
          <w:rFonts w:ascii="Traditional Arabic" w:hAnsi="Traditional Arabic"/>
          <w:sz w:val="36"/>
          <w:szCs w:val="36"/>
          <w:rtl/>
        </w:rPr>
      </w:pPr>
      <w:r>
        <w:rPr>
          <w:rFonts w:ascii="Traditional Arabic" w:hAnsi="Traditional Arabic" w:hint="cs"/>
          <w:sz w:val="36"/>
          <w:szCs w:val="36"/>
          <w:rtl/>
        </w:rPr>
        <w:t>قال صالح</w:t>
      </w:r>
      <w:r w:rsidR="00CC3EE5">
        <w:rPr>
          <w:rFonts w:ascii="Traditional Arabic" w:hAnsi="Traditional Arabic" w:hint="cs"/>
          <w:sz w:val="36"/>
          <w:szCs w:val="36"/>
          <w:rtl/>
        </w:rPr>
        <w:t xml:space="preserve"> جزرة في</w:t>
      </w:r>
      <w:r w:rsidR="00426B30" w:rsidRPr="0082504A">
        <w:rPr>
          <w:rFonts w:ascii="Traditional Arabic" w:hAnsi="Traditional Arabic" w:hint="cs"/>
          <w:sz w:val="36"/>
          <w:szCs w:val="36"/>
          <w:rtl/>
        </w:rPr>
        <w:t xml:space="preserve"> شريك القاضي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صدوق, ولما ولي القضاء اضطرب حفظه", وقال العجلي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من سمع منه قديمًا فحديثه صحيح, ومن سمع منه بعدما ولي القضاء ففي سماعه بعض الاختلاط"</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623B1" w:rsidRPr="0082504A" w:rsidRDefault="00D623B1" w:rsidP="000963DA">
      <w:pPr>
        <w:widowControl w:val="0"/>
        <w:spacing w:before="80"/>
        <w:ind w:firstLine="397"/>
        <w:jc w:val="both"/>
        <w:rPr>
          <w:rFonts w:ascii="Traditional Arabic" w:hAnsi="Traditional Arabic"/>
          <w:sz w:val="36"/>
          <w:szCs w:val="36"/>
          <w:rtl/>
        </w:rPr>
      </w:pPr>
    </w:p>
    <w:p w:rsidR="00426B30" w:rsidRPr="0082504A" w:rsidRDefault="00426B30" w:rsidP="00AD5412">
      <w:pPr>
        <w:widowControl w:val="0"/>
        <w:numPr>
          <w:ilvl w:val="0"/>
          <w:numId w:val="73"/>
        </w:numPr>
        <w:spacing w:after="20"/>
        <w:ind w:left="924" w:hanging="357"/>
        <w:jc w:val="both"/>
        <w:rPr>
          <w:b/>
          <w:bCs/>
          <w:sz w:val="36"/>
          <w:szCs w:val="36"/>
          <w:rtl/>
        </w:rPr>
      </w:pPr>
      <w:r w:rsidRPr="0082504A">
        <w:rPr>
          <w:rFonts w:hint="cs"/>
          <w:b/>
          <w:bCs/>
          <w:sz w:val="36"/>
          <w:szCs w:val="36"/>
          <w:rtl/>
        </w:rPr>
        <w:lastRenderedPageBreak/>
        <w:t>وإما للاشتغال بحفظ المتون على حساب الأسانيد كما يفعله كثيرٌ من الفقهاء, أو العكس, الانشغال بحفظ الأسانيد دون</w:t>
      </w:r>
      <w:r w:rsidR="00F279F2" w:rsidRPr="0082504A">
        <w:rPr>
          <w:rFonts w:hint="cs"/>
          <w:b/>
          <w:bCs/>
          <w:sz w:val="36"/>
          <w:szCs w:val="36"/>
          <w:rtl/>
        </w:rPr>
        <w:t xml:space="preserve"> </w:t>
      </w:r>
      <w:r w:rsidRPr="0082504A">
        <w:rPr>
          <w:rFonts w:hint="cs"/>
          <w:b/>
          <w:bCs/>
          <w:sz w:val="36"/>
          <w:szCs w:val="36"/>
          <w:rtl/>
        </w:rPr>
        <w:t>المتون كفعل كثير من المحدثين.</w:t>
      </w:r>
    </w:p>
    <w:p w:rsidR="0014745E" w:rsidRPr="0082504A" w:rsidRDefault="00426B30" w:rsidP="000963DA">
      <w:pPr>
        <w:widowControl w:val="0"/>
        <w:spacing w:after="20"/>
        <w:ind w:firstLine="397"/>
        <w:jc w:val="both"/>
        <w:rPr>
          <w:sz w:val="36"/>
          <w:szCs w:val="36"/>
          <w:rtl/>
        </w:rPr>
      </w:pPr>
      <w:r w:rsidRPr="0082504A">
        <w:rPr>
          <w:rFonts w:hint="cs"/>
          <w:sz w:val="36"/>
          <w:szCs w:val="36"/>
          <w:rtl/>
        </w:rPr>
        <w:t>قال مسلم</w:t>
      </w:r>
      <w:r w:rsidR="000B2301" w:rsidRPr="0082504A">
        <w:rPr>
          <w:rFonts w:hint="cs"/>
          <w:sz w:val="36"/>
          <w:szCs w:val="36"/>
          <w:rtl/>
        </w:rPr>
        <w:t xml:space="preserve">: </w:t>
      </w:r>
      <w:r w:rsidRPr="0082504A">
        <w:rPr>
          <w:rFonts w:hint="cs"/>
          <w:sz w:val="36"/>
          <w:szCs w:val="36"/>
          <w:rtl/>
        </w:rPr>
        <w:t>"</w:t>
      </w:r>
      <w:r w:rsidRPr="0082504A">
        <w:rPr>
          <w:sz w:val="36"/>
          <w:szCs w:val="36"/>
          <w:rtl/>
        </w:rPr>
        <w:t>منهم من همه حفظ متون ال</w:t>
      </w:r>
      <w:r w:rsidRPr="0082504A">
        <w:rPr>
          <w:rFonts w:hint="cs"/>
          <w:sz w:val="36"/>
          <w:szCs w:val="36"/>
          <w:rtl/>
        </w:rPr>
        <w:t>أ</w:t>
      </w:r>
      <w:r w:rsidRPr="0082504A">
        <w:rPr>
          <w:sz w:val="36"/>
          <w:szCs w:val="36"/>
          <w:rtl/>
        </w:rPr>
        <w:t>حاديث دون أسانيدها</w:t>
      </w:r>
      <w:r w:rsidRPr="0082504A">
        <w:rPr>
          <w:rFonts w:hint="cs"/>
          <w:sz w:val="36"/>
          <w:szCs w:val="36"/>
          <w:rtl/>
        </w:rPr>
        <w:t>,</w:t>
      </w:r>
      <w:r w:rsidRPr="0082504A">
        <w:rPr>
          <w:sz w:val="36"/>
          <w:szCs w:val="36"/>
          <w:rtl/>
        </w:rPr>
        <w:t xml:space="preserve"> فيتهاون بحفظ ال</w:t>
      </w:r>
      <w:r w:rsidRPr="0082504A">
        <w:rPr>
          <w:rFonts w:hint="cs"/>
          <w:sz w:val="36"/>
          <w:szCs w:val="36"/>
          <w:rtl/>
        </w:rPr>
        <w:t>أ</w:t>
      </w:r>
      <w:r w:rsidRPr="0082504A">
        <w:rPr>
          <w:sz w:val="36"/>
          <w:szCs w:val="36"/>
          <w:rtl/>
        </w:rPr>
        <w:t>ثر يتخرصها من بعد</w:t>
      </w:r>
      <w:r w:rsidRPr="0082504A">
        <w:rPr>
          <w:rFonts w:hint="cs"/>
          <w:sz w:val="36"/>
          <w:szCs w:val="36"/>
          <w:rtl/>
        </w:rPr>
        <w:t>,</w:t>
      </w:r>
      <w:r w:rsidRPr="0082504A">
        <w:rPr>
          <w:sz w:val="36"/>
          <w:szCs w:val="36"/>
          <w:rtl/>
        </w:rPr>
        <w:t xml:space="preserve"> فيحيلها بالتوهم على قوم</w:t>
      </w:r>
      <w:r w:rsidRPr="0082504A">
        <w:rPr>
          <w:rFonts w:hint="cs"/>
          <w:sz w:val="36"/>
          <w:szCs w:val="36"/>
          <w:rtl/>
        </w:rPr>
        <w:t>ٍ</w:t>
      </w:r>
      <w:r w:rsidR="00D623B1">
        <w:rPr>
          <w:sz w:val="36"/>
          <w:szCs w:val="36"/>
          <w:rtl/>
        </w:rPr>
        <w:t xml:space="preserve"> غير الذين أد</w:t>
      </w:r>
      <w:r w:rsidR="00D623B1">
        <w:rPr>
          <w:rFonts w:hint="cs"/>
          <w:sz w:val="36"/>
          <w:szCs w:val="36"/>
          <w:rtl/>
        </w:rPr>
        <w:t>ى</w:t>
      </w:r>
      <w:r w:rsidR="00CC3EE5">
        <w:rPr>
          <w:sz w:val="36"/>
          <w:szCs w:val="36"/>
          <w:rtl/>
        </w:rPr>
        <w:t xml:space="preserve"> </w:t>
      </w:r>
      <w:r w:rsidR="00CC3EE5">
        <w:rPr>
          <w:rFonts w:hint="cs"/>
          <w:sz w:val="36"/>
          <w:szCs w:val="36"/>
          <w:rtl/>
        </w:rPr>
        <w:t>إ</w:t>
      </w:r>
      <w:r w:rsidRPr="0082504A">
        <w:rPr>
          <w:sz w:val="36"/>
          <w:szCs w:val="36"/>
          <w:rtl/>
        </w:rPr>
        <w:t>ليه</w:t>
      </w:r>
      <w:r w:rsidRPr="0082504A">
        <w:rPr>
          <w:rFonts w:hint="cs"/>
          <w:sz w:val="36"/>
          <w:szCs w:val="36"/>
          <w:rtl/>
        </w:rPr>
        <w:t xml:space="preserve"> عنهم"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73"/>
        </w:numPr>
        <w:spacing w:after="20"/>
        <w:ind w:left="924" w:hanging="357"/>
        <w:jc w:val="both"/>
        <w:rPr>
          <w:b/>
          <w:bCs/>
          <w:sz w:val="36"/>
          <w:szCs w:val="36"/>
          <w:rtl/>
        </w:rPr>
      </w:pPr>
      <w:r w:rsidRPr="0082504A">
        <w:rPr>
          <w:rFonts w:hint="cs"/>
          <w:b/>
          <w:bCs/>
          <w:sz w:val="36"/>
          <w:szCs w:val="36"/>
          <w:rtl/>
        </w:rPr>
        <w:t>وإما أن يدفعه الهوى إلى الوهم؛ لتمكنه من قلبه وسيطرته عليه</w:t>
      </w:r>
      <w:r w:rsidR="000B2301" w:rsidRPr="0082504A">
        <w:rPr>
          <w:rFonts w:hint="cs"/>
          <w:b/>
          <w:bCs/>
          <w:sz w:val="36"/>
          <w:szCs w:val="36"/>
          <w:rtl/>
        </w:rPr>
        <w:t xml:space="preserve">: </w:t>
      </w:r>
    </w:p>
    <w:p w:rsidR="00426B30" w:rsidRPr="0082504A" w:rsidRDefault="00426B30" w:rsidP="000963DA">
      <w:pPr>
        <w:widowControl w:val="0"/>
        <w:spacing w:after="20"/>
        <w:ind w:firstLine="397"/>
        <w:jc w:val="both"/>
        <w:rPr>
          <w:sz w:val="36"/>
          <w:szCs w:val="36"/>
          <w:rtl/>
        </w:rPr>
      </w:pPr>
      <w:r w:rsidRPr="0082504A">
        <w:rPr>
          <w:rFonts w:hint="cs"/>
          <w:sz w:val="36"/>
          <w:szCs w:val="36"/>
          <w:rtl/>
        </w:rPr>
        <w:t>ولهذا منع الجمهور قبول رواية المبتدع الداعية, ورواية غير الداعية إذا روى ما يقوي بدعته.</w:t>
      </w:r>
    </w:p>
    <w:p w:rsidR="0014745E" w:rsidRPr="0082504A" w:rsidRDefault="00426B30" w:rsidP="000963DA">
      <w:pPr>
        <w:widowControl w:val="0"/>
        <w:spacing w:after="20"/>
        <w:ind w:firstLine="397"/>
        <w:jc w:val="both"/>
        <w:rPr>
          <w:sz w:val="36"/>
          <w:szCs w:val="36"/>
          <w:rtl/>
        </w:rPr>
      </w:pPr>
      <w:r w:rsidRPr="0082504A">
        <w:rPr>
          <w:rFonts w:hint="cs"/>
          <w:sz w:val="36"/>
          <w:szCs w:val="36"/>
          <w:rtl/>
        </w:rPr>
        <w:t>قال ابن حجر</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ي</w:t>
      </w:r>
      <w:r w:rsidRPr="0082504A">
        <w:rPr>
          <w:sz w:val="36"/>
          <w:szCs w:val="36"/>
          <w:rtl/>
        </w:rPr>
        <w:t>قبل من لم يكن داعية</w:t>
      </w:r>
      <w:r w:rsidRPr="0082504A">
        <w:rPr>
          <w:rFonts w:hint="cs"/>
          <w:sz w:val="36"/>
          <w:szCs w:val="36"/>
          <w:rtl/>
        </w:rPr>
        <w:t>ً</w:t>
      </w:r>
      <w:r w:rsidRPr="0082504A">
        <w:rPr>
          <w:sz w:val="36"/>
          <w:szCs w:val="36"/>
          <w:rtl/>
        </w:rPr>
        <w:t xml:space="preserve"> إلى بدعته؛ لأن</w:t>
      </w:r>
      <w:r w:rsidRPr="0082504A">
        <w:rPr>
          <w:rFonts w:hint="cs"/>
          <w:sz w:val="36"/>
          <w:szCs w:val="36"/>
          <w:rtl/>
        </w:rPr>
        <w:t>َّ</w:t>
      </w:r>
      <w:r w:rsidRPr="0082504A">
        <w:rPr>
          <w:sz w:val="36"/>
          <w:szCs w:val="36"/>
          <w:rtl/>
        </w:rPr>
        <w:t xml:space="preserve"> تزيين بدعته قد يحمله على تحريف الروايات وتسويتها على ما يقتضيه مذهبه</w:t>
      </w:r>
      <w:r w:rsidR="000B2301" w:rsidRPr="0082504A">
        <w:rPr>
          <w:sz w:val="36"/>
          <w:szCs w:val="36"/>
          <w:rtl/>
        </w:rPr>
        <w:t xml:space="preserve">، </w:t>
      </w:r>
      <w:r w:rsidRPr="0082504A">
        <w:rPr>
          <w:sz w:val="36"/>
          <w:szCs w:val="36"/>
          <w:rtl/>
        </w:rPr>
        <w:t>وهذا في الأصح</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after="20"/>
        <w:ind w:firstLine="397"/>
        <w:jc w:val="both"/>
        <w:rPr>
          <w:sz w:val="36"/>
          <w:szCs w:val="36"/>
          <w:rtl/>
        </w:rPr>
      </w:pPr>
      <w:r w:rsidRPr="0082504A">
        <w:rPr>
          <w:rFonts w:hint="cs"/>
          <w:b/>
          <w:bCs/>
          <w:sz w:val="36"/>
          <w:szCs w:val="36"/>
          <w:rtl/>
        </w:rPr>
        <w:t>سادسًا</w:t>
      </w:r>
      <w:r w:rsidR="000B2301" w:rsidRPr="0082504A">
        <w:rPr>
          <w:rFonts w:hint="cs"/>
          <w:b/>
          <w:bCs/>
          <w:sz w:val="36"/>
          <w:szCs w:val="36"/>
          <w:rtl/>
        </w:rPr>
        <w:t xml:space="preserve">: </w:t>
      </w:r>
      <w:r w:rsidRPr="0082504A">
        <w:rPr>
          <w:rFonts w:hint="cs"/>
          <w:sz w:val="36"/>
          <w:szCs w:val="36"/>
          <w:rtl/>
        </w:rPr>
        <w:t>النظر في سند الراوي, وإمكان المعاصرة واللقاء بينه وبين شيخِهِ, ومواطن سماعه لمروياته, ووقت دخوله البلدان للسماع.</w:t>
      </w:r>
    </w:p>
    <w:p w:rsidR="00426B30" w:rsidRPr="0082504A" w:rsidRDefault="00426B30" w:rsidP="000963DA">
      <w:pPr>
        <w:widowControl w:val="0"/>
        <w:spacing w:after="20"/>
        <w:ind w:firstLine="397"/>
        <w:jc w:val="both"/>
        <w:rPr>
          <w:sz w:val="36"/>
          <w:szCs w:val="36"/>
          <w:rtl/>
        </w:rPr>
      </w:pPr>
      <w:r w:rsidRPr="0082504A">
        <w:rPr>
          <w:rFonts w:hint="cs"/>
          <w:sz w:val="36"/>
          <w:szCs w:val="36"/>
          <w:rtl/>
        </w:rPr>
        <w:t>فيتبين به الاتصال والانقطاع والإرسال والتدليس, والإرسال الخفي, فقد يكون الراوي عاصر المروي عنه, لكن لم يثبت لقاؤهما.</w:t>
      </w:r>
    </w:p>
    <w:p w:rsidR="00426B30" w:rsidRPr="0082504A" w:rsidRDefault="00426B30" w:rsidP="000963DA">
      <w:pPr>
        <w:widowControl w:val="0"/>
        <w:autoSpaceDE w:val="0"/>
        <w:autoSpaceDN w:val="0"/>
        <w:adjustRightInd w:val="0"/>
        <w:spacing w:after="20"/>
        <w:ind w:firstLine="397"/>
        <w:jc w:val="both"/>
        <w:rPr>
          <w:rFonts w:ascii="Traditional Arabic" w:hAnsi="Traditional Arabic"/>
          <w:b/>
          <w:bCs/>
          <w:sz w:val="36"/>
          <w:szCs w:val="36"/>
          <w:rtl/>
        </w:rPr>
      </w:pPr>
      <w:r w:rsidRPr="0082504A">
        <w:rPr>
          <w:rFonts w:hint="cs"/>
          <w:sz w:val="36"/>
          <w:szCs w:val="36"/>
          <w:rtl/>
        </w:rPr>
        <w:t>قال ابن رجب</w:t>
      </w:r>
      <w:r w:rsidR="000B2301" w:rsidRPr="0082504A">
        <w:rPr>
          <w:rFonts w:hint="cs"/>
          <w:sz w:val="36"/>
          <w:szCs w:val="36"/>
          <w:rtl/>
        </w:rPr>
        <w:t xml:space="preserve">: </w:t>
      </w:r>
      <w:r w:rsidR="00A771C3" w:rsidRPr="0082504A">
        <w:rPr>
          <w:sz w:val="36"/>
          <w:szCs w:val="36"/>
          <w:rtl/>
        </w:rPr>
        <w:t>"</w:t>
      </w:r>
      <w:r w:rsidRPr="0082504A">
        <w:rPr>
          <w:sz w:val="36"/>
          <w:szCs w:val="36"/>
          <w:rtl/>
        </w:rPr>
        <w:t xml:space="preserve">ومما يستدل به أحمد وغيره من الأئمة على عدم السماع </w:t>
      </w:r>
      <w:r w:rsidR="00CC3EE5">
        <w:rPr>
          <w:rFonts w:hint="cs"/>
          <w:sz w:val="36"/>
          <w:szCs w:val="36"/>
          <w:rtl/>
        </w:rPr>
        <w:t>و</w:t>
      </w:r>
      <w:r w:rsidRPr="0082504A">
        <w:rPr>
          <w:sz w:val="36"/>
          <w:szCs w:val="36"/>
          <w:rtl/>
        </w:rPr>
        <w:t>الاتصال</w:t>
      </w:r>
      <w:r w:rsidR="000B2301" w:rsidRPr="0082504A">
        <w:rPr>
          <w:sz w:val="36"/>
          <w:szCs w:val="36"/>
          <w:rtl/>
        </w:rPr>
        <w:t xml:space="preserve"> </w:t>
      </w:r>
      <w:r w:rsidRPr="0082504A">
        <w:rPr>
          <w:sz w:val="36"/>
          <w:szCs w:val="36"/>
          <w:rtl/>
        </w:rPr>
        <w:t>أن يروي عن شيخ من غير أهل بلد</w:t>
      </w:r>
      <w:r w:rsidRPr="0082504A">
        <w:rPr>
          <w:rFonts w:hint="cs"/>
          <w:sz w:val="36"/>
          <w:szCs w:val="36"/>
          <w:rtl/>
        </w:rPr>
        <w:t>ه</w:t>
      </w:r>
      <w:r w:rsidR="000B2301" w:rsidRPr="0082504A">
        <w:rPr>
          <w:sz w:val="36"/>
          <w:szCs w:val="36"/>
          <w:rtl/>
        </w:rPr>
        <w:t xml:space="preserve">، </w:t>
      </w:r>
      <w:r w:rsidRPr="0082504A">
        <w:rPr>
          <w:sz w:val="36"/>
          <w:szCs w:val="36"/>
          <w:rtl/>
        </w:rPr>
        <w:t>لم يعلم أنه دخل إلى بلده</w:t>
      </w:r>
      <w:r w:rsidR="000B2301" w:rsidRPr="0082504A">
        <w:rPr>
          <w:sz w:val="36"/>
          <w:szCs w:val="36"/>
          <w:rtl/>
        </w:rPr>
        <w:t xml:space="preserve">، </w:t>
      </w:r>
      <w:r w:rsidRPr="0082504A">
        <w:rPr>
          <w:sz w:val="36"/>
          <w:szCs w:val="36"/>
          <w:rtl/>
        </w:rPr>
        <w:t>ولا أن</w:t>
      </w:r>
      <w:r w:rsidRPr="0082504A">
        <w:rPr>
          <w:rFonts w:hint="cs"/>
          <w:sz w:val="36"/>
          <w:szCs w:val="36"/>
          <w:rtl/>
        </w:rPr>
        <w:t>َّ</w:t>
      </w:r>
      <w:r w:rsidRPr="0082504A">
        <w:rPr>
          <w:sz w:val="36"/>
          <w:szCs w:val="36"/>
          <w:rtl/>
        </w:rPr>
        <w:t xml:space="preserve"> الشيخ قدم إلى بلد</w:t>
      </w:r>
      <w:r w:rsidRPr="0082504A">
        <w:rPr>
          <w:rFonts w:hint="cs"/>
          <w:sz w:val="36"/>
          <w:szCs w:val="36"/>
          <w:rtl/>
        </w:rPr>
        <w:t>ٍ</w:t>
      </w:r>
      <w:r w:rsidRPr="0082504A">
        <w:rPr>
          <w:sz w:val="36"/>
          <w:szCs w:val="36"/>
          <w:rtl/>
        </w:rPr>
        <w:t xml:space="preserve"> كان الراوي عنه فيه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after="20"/>
        <w:ind w:firstLine="397"/>
        <w:jc w:val="both"/>
        <w:rPr>
          <w:sz w:val="36"/>
          <w:szCs w:val="36"/>
          <w:rtl/>
        </w:rPr>
      </w:pPr>
      <w:r w:rsidRPr="0082504A">
        <w:rPr>
          <w:rFonts w:hint="cs"/>
          <w:sz w:val="36"/>
          <w:szCs w:val="36"/>
          <w:rtl/>
        </w:rPr>
        <w:t xml:space="preserve">وأدقُّ من هذا النوع أن يكون الراوي جالس المروي عنه, لكنه لم يأخذ عنه شيئًا, ولذا تكلَّموا في كثيرٍ من الرواة الذين ثبت لقيهم لشيوخهم, ومع ذلك عللوها بعدم السماع. </w:t>
      </w:r>
    </w:p>
    <w:p w:rsidR="0014745E" w:rsidRPr="0082504A" w:rsidRDefault="00426B30" w:rsidP="000963DA">
      <w:pPr>
        <w:widowControl w:val="0"/>
        <w:spacing w:after="20"/>
        <w:ind w:firstLine="397"/>
        <w:jc w:val="both"/>
        <w:rPr>
          <w:sz w:val="36"/>
          <w:szCs w:val="36"/>
          <w:rtl/>
        </w:rPr>
      </w:pPr>
      <w:r w:rsidRPr="0082504A">
        <w:rPr>
          <w:rFonts w:hint="cs"/>
          <w:sz w:val="36"/>
          <w:szCs w:val="36"/>
          <w:rtl/>
        </w:rPr>
        <w:t>وأدق من هذا بكثيرٍ جداً, أن يكون الراوي جالس</w:t>
      </w:r>
      <w:r w:rsidR="00F279F2" w:rsidRPr="0082504A">
        <w:rPr>
          <w:rFonts w:hint="cs"/>
          <w:sz w:val="36"/>
          <w:szCs w:val="36"/>
          <w:rtl/>
        </w:rPr>
        <w:t xml:space="preserve"> </w:t>
      </w:r>
      <w:r w:rsidRPr="0082504A">
        <w:rPr>
          <w:rFonts w:hint="cs"/>
          <w:sz w:val="36"/>
          <w:szCs w:val="36"/>
          <w:rtl/>
        </w:rPr>
        <w:t>المروي عنه, وأخذ عنه كثيراً, لكن لم يثبت له سماع أحاديث معينةٍ, وهذا النوع لا يهتدي لمعرفته إلا كبار الحفاظ.</w:t>
      </w:r>
    </w:p>
    <w:p w:rsidR="00426B30" w:rsidRPr="0082504A" w:rsidRDefault="00426B30" w:rsidP="000963DA">
      <w:pPr>
        <w:widowControl w:val="0"/>
        <w:spacing w:after="20"/>
        <w:ind w:firstLine="397"/>
        <w:jc w:val="both"/>
        <w:rPr>
          <w:sz w:val="36"/>
          <w:szCs w:val="36"/>
          <w:rtl/>
        </w:rPr>
      </w:pPr>
      <w:r w:rsidRPr="0082504A">
        <w:rPr>
          <w:rFonts w:hint="cs"/>
          <w:b/>
          <w:bCs/>
          <w:sz w:val="36"/>
          <w:szCs w:val="36"/>
          <w:rtl/>
        </w:rPr>
        <w:t>سابعًا</w:t>
      </w:r>
      <w:r w:rsidR="00D80487" w:rsidRPr="0082504A">
        <w:rPr>
          <w:rFonts w:hint="cs"/>
          <w:sz w:val="36"/>
          <w:szCs w:val="36"/>
          <w:rtl/>
        </w:rPr>
        <w:t>:</w:t>
      </w:r>
      <w:r w:rsidR="00152824" w:rsidRPr="0082504A">
        <w:rPr>
          <w:rFonts w:hint="cs"/>
          <w:sz w:val="36"/>
          <w:szCs w:val="36"/>
          <w:rtl/>
        </w:rPr>
        <w:t xml:space="preserve"> </w:t>
      </w:r>
      <w:r w:rsidRPr="0082504A">
        <w:rPr>
          <w:rFonts w:hint="cs"/>
          <w:sz w:val="36"/>
          <w:szCs w:val="36"/>
          <w:rtl/>
        </w:rPr>
        <w:t>معرفة أسامي الرواة وكناهم وألقابهم وأنسابهم, واتفاقها وافتراقها, وائتلافها واختلافها, ومعرفة طبقاتهم وتلامذتهم وشيوخهم ووفايتهم.</w:t>
      </w:r>
    </w:p>
    <w:p w:rsidR="00426B30" w:rsidRPr="0082504A" w:rsidRDefault="00426B30" w:rsidP="000963DA">
      <w:pPr>
        <w:widowControl w:val="0"/>
        <w:spacing w:after="20"/>
        <w:ind w:firstLine="397"/>
        <w:jc w:val="both"/>
        <w:rPr>
          <w:sz w:val="36"/>
          <w:szCs w:val="36"/>
          <w:rtl/>
        </w:rPr>
      </w:pPr>
      <w:r w:rsidRPr="0082504A">
        <w:rPr>
          <w:rFonts w:hint="cs"/>
          <w:sz w:val="36"/>
          <w:szCs w:val="36"/>
          <w:rtl/>
        </w:rPr>
        <w:t>وهذا يساعد على معرفة اشتباه الرواة وتصحيفات الأسانيد وانقلاب الأسامي وغيرها</w:t>
      </w:r>
      <w:r w:rsidR="00CC3EE5">
        <w:rPr>
          <w:rFonts w:hint="cs"/>
          <w:sz w:val="36"/>
          <w:szCs w:val="36"/>
          <w:rtl/>
        </w:rPr>
        <w:t>,</w:t>
      </w:r>
      <w:r w:rsidRPr="0082504A">
        <w:rPr>
          <w:rFonts w:hint="cs"/>
          <w:sz w:val="36"/>
          <w:szCs w:val="36"/>
          <w:rtl/>
        </w:rPr>
        <w:t xml:space="preserve"> </w:t>
      </w:r>
      <w:r w:rsidRPr="0082504A">
        <w:rPr>
          <w:rFonts w:hint="cs"/>
          <w:sz w:val="36"/>
          <w:szCs w:val="36"/>
          <w:rtl/>
        </w:rPr>
        <w:lastRenderedPageBreak/>
        <w:t>وكذا معرفة الإرسال الخفي.</w:t>
      </w:r>
    </w:p>
    <w:p w:rsidR="00426B30" w:rsidRPr="0082504A" w:rsidRDefault="00426B30" w:rsidP="000963DA">
      <w:pPr>
        <w:widowControl w:val="0"/>
        <w:spacing w:after="20"/>
        <w:ind w:firstLine="397"/>
        <w:jc w:val="both"/>
        <w:rPr>
          <w:sz w:val="36"/>
          <w:szCs w:val="36"/>
          <w:rtl/>
        </w:rPr>
      </w:pPr>
      <w:r w:rsidRPr="0082504A">
        <w:rPr>
          <w:rFonts w:hint="cs"/>
          <w:sz w:val="36"/>
          <w:szCs w:val="36"/>
          <w:rtl/>
        </w:rPr>
        <w:t>وكثير</w:t>
      </w:r>
      <w:r w:rsidR="00CC3EE5">
        <w:rPr>
          <w:rFonts w:hint="cs"/>
          <w:sz w:val="36"/>
          <w:szCs w:val="36"/>
          <w:rtl/>
        </w:rPr>
        <w:t>ًا</w:t>
      </w:r>
      <w:r w:rsidRPr="0082504A">
        <w:rPr>
          <w:rFonts w:hint="cs"/>
          <w:sz w:val="36"/>
          <w:szCs w:val="36"/>
          <w:rtl/>
        </w:rPr>
        <w:t xml:space="preserve"> ما يعلون بمثل هذا, وأن الر</w:t>
      </w:r>
      <w:r w:rsidR="00D623B1">
        <w:rPr>
          <w:rFonts w:hint="cs"/>
          <w:sz w:val="36"/>
          <w:szCs w:val="36"/>
          <w:rtl/>
        </w:rPr>
        <w:t>او</w:t>
      </w:r>
      <w:r w:rsidRPr="0082504A">
        <w:rPr>
          <w:rFonts w:hint="cs"/>
          <w:sz w:val="36"/>
          <w:szCs w:val="36"/>
          <w:rtl/>
        </w:rPr>
        <w:t>ي اشتبه عليه اسم فلان بفلان, وأشده</w:t>
      </w:r>
      <w:r w:rsidR="00F279F2" w:rsidRPr="0082504A">
        <w:rPr>
          <w:rFonts w:hint="cs"/>
          <w:sz w:val="36"/>
          <w:szCs w:val="36"/>
          <w:rtl/>
        </w:rPr>
        <w:t xml:space="preserve"> </w:t>
      </w:r>
      <w:r w:rsidRPr="0082504A">
        <w:rPr>
          <w:rFonts w:hint="cs"/>
          <w:sz w:val="36"/>
          <w:szCs w:val="36"/>
          <w:rtl/>
        </w:rPr>
        <w:t>إذا اشتبه ضعيف بثقه, فقد يصحح إسناد حديث وهو ضعيف.</w:t>
      </w:r>
    </w:p>
    <w:p w:rsidR="00426B30" w:rsidRPr="0082504A" w:rsidRDefault="00426B30" w:rsidP="000963DA">
      <w:pPr>
        <w:widowControl w:val="0"/>
        <w:spacing w:after="20"/>
        <w:ind w:firstLine="397"/>
        <w:jc w:val="both"/>
        <w:rPr>
          <w:sz w:val="36"/>
          <w:szCs w:val="36"/>
          <w:rtl/>
        </w:rPr>
      </w:pPr>
      <w:r w:rsidRPr="0082504A">
        <w:rPr>
          <w:rFonts w:hint="cs"/>
          <w:sz w:val="36"/>
          <w:szCs w:val="36"/>
          <w:rtl/>
        </w:rPr>
        <w:t>قال ابن المديني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أشد التصحيف في الأسماء"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3"/>
      </w:r>
      <w:r w:rsidR="000B2301" w:rsidRPr="0082504A">
        <w:rPr>
          <w:rStyle w:val="afc"/>
          <w:rFonts w:ascii="Tahoma" w:hAnsi="Tahoma"/>
          <w:position w:val="0"/>
          <w:sz w:val="36"/>
          <w:szCs w:val="36"/>
          <w:vertAlign w:val="superscript"/>
          <w:rtl/>
        </w:rPr>
        <w:t>)</w:t>
      </w:r>
      <w:r w:rsidR="00624DBD">
        <w:rPr>
          <w:rStyle w:val="afc"/>
          <w:rFonts w:ascii="Tahoma" w:hAnsi="Tahoma" w:hint="cs"/>
          <w:position w:val="0"/>
          <w:sz w:val="36"/>
          <w:szCs w:val="36"/>
          <w:rtl/>
        </w:rPr>
        <w:t>.</w:t>
      </w:r>
    </w:p>
    <w:p w:rsidR="0014745E" w:rsidRPr="0082504A" w:rsidRDefault="00CC3EE5" w:rsidP="000963DA">
      <w:pPr>
        <w:widowControl w:val="0"/>
        <w:spacing w:after="20"/>
        <w:ind w:firstLine="397"/>
        <w:jc w:val="both"/>
        <w:rPr>
          <w:sz w:val="36"/>
          <w:szCs w:val="36"/>
          <w:rtl/>
        </w:rPr>
      </w:pPr>
      <w:r>
        <w:rPr>
          <w:rFonts w:hint="cs"/>
          <w:sz w:val="36"/>
          <w:szCs w:val="36"/>
          <w:rtl/>
        </w:rPr>
        <w:t>وصدق أ</w:t>
      </w:r>
      <w:r w:rsidR="00426B30" w:rsidRPr="0082504A">
        <w:rPr>
          <w:rFonts w:hint="cs"/>
          <w:sz w:val="36"/>
          <w:szCs w:val="36"/>
          <w:rtl/>
        </w:rPr>
        <w:t>بو إسحاق النجيرمي, حيث قال</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وأولى الأشياء بالضبط أسماء الناس؛ لأنه شيءٌ لا يدخله القياس, ولا قبله شيء ولا بعده شيءٌ يدل عليه"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after="20"/>
        <w:ind w:firstLine="397"/>
        <w:jc w:val="both"/>
        <w:rPr>
          <w:sz w:val="36"/>
          <w:szCs w:val="36"/>
          <w:rtl/>
        </w:rPr>
      </w:pPr>
      <w:r w:rsidRPr="0082504A">
        <w:rPr>
          <w:rFonts w:hint="cs"/>
          <w:b/>
          <w:bCs/>
          <w:sz w:val="36"/>
          <w:szCs w:val="36"/>
          <w:rtl/>
        </w:rPr>
        <w:t>ثامنًا</w:t>
      </w:r>
      <w:r w:rsidR="00D80487" w:rsidRPr="0082504A">
        <w:rPr>
          <w:rFonts w:hint="cs"/>
          <w:sz w:val="36"/>
          <w:szCs w:val="36"/>
          <w:rtl/>
        </w:rPr>
        <w:t>:</w:t>
      </w:r>
      <w:r w:rsidR="00152824" w:rsidRPr="0082504A">
        <w:rPr>
          <w:rFonts w:hint="cs"/>
          <w:sz w:val="36"/>
          <w:szCs w:val="36"/>
          <w:rtl/>
        </w:rPr>
        <w:t xml:space="preserve"> </w:t>
      </w:r>
      <w:r w:rsidRPr="0082504A">
        <w:rPr>
          <w:rFonts w:hint="cs"/>
          <w:sz w:val="36"/>
          <w:szCs w:val="36"/>
          <w:rtl/>
        </w:rPr>
        <w:t>معرفة أصول الكتب, ودرجتها في الضبط والإتقان, وه</w:t>
      </w:r>
      <w:r w:rsidR="00D80487" w:rsidRPr="0082504A">
        <w:rPr>
          <w:rFonts w:hint="cs"/>
          <w:sz w:val="36"/>
          <w:szCs w:val="36"/>
          <w:rtl/>
        </w:rPr>
        <w:t>ل هي أصولٌ مقابلة محررةٌ أم لا؟</w:t>
      </w:r>
    </w:p>
    <w:p w:rsidR="00426B30" w:rsidRPr="0082504A" w:rsidRDefault="00426B30" w:rsidP="000963DA">
      <w:pPr>
        <w:widowControl w:val="0"/>
        <w:spacing w:after="20"/>
        <w:ind w:firstLine="397"/>
        <w:jc w:val="both"/>
        <w:rPr>
          <w:sz w:val="36"/>
          <w:szCs w:val="36"/>
          <w:rtl/>
        </w:rPr>
      </w:pPr>
      <w:r w:rsidRPr="0082504A">
        <w:rPr>
          <w:rFonts w:hint="cs"/>
          <w:sz w:val="36"/>
          <w:szCs w:val="36"/>
          <w:rtl/>
        </w:rPr>
        <w:t>وهذا ي</w:t>
      </w:r>
      <w:r w:rsidR="00624DBD">
        <w:rPr>
          <w:rFonts w:hint="cs"/>
          <w:sz w:val="36"/>
          <w:szCs w:val="36"/>
          <w:rtl/>
        </w:rPr>
        <w:t>ُ</w:t>
      </w:r>
      <w:r w:rsidRPr="0082504A">
        <w:rPr>
          <w:rFonts w:hint="cs"/>
          <w:sz w:val="36"/>
          <w:szCs w:val="36"/>
          <w:rtl/>
        </w:rPr>
        <w:t>عين على اكتشاف كثير من الأوهام التي تقع للرواة في أصولهم أو أصول مشايخهم.</w:t>
      </w:r>
    </w:p>
    <w:p w:rsidR="00426B30" w:rsidRPr="0082504A" w:rsidRDefault="00426B30" w:rsidP="000963DA">
      <w:pPr>
        <w:widowControl w:val="0"/>
        <w:spacing w:after="20"/>
        <w:ind w:firstLine="397"/>
        <w:jc w:val="both"/>
        <w:rPr>
          <w:sz w:val="36"/>
          <w:szCs w:val="36"/>
          <w:rtl/>
        </w:rPr>
      </w:pPr>
      <w:r w:rsidRPr="0082504A">
        <w:rPr>
          <w:rFonts w:hint="cs"/>
          <w:sz w:val="36"/>
          <w:szCs w:val="36"/>
          <w:rtl/>
        </w:rPr>
        <w:t>قال الحاكم</w:t>
      </w:r>
      <w:r w:rsidR="000B2301" w:rsidRPr="0082504A">
        <w:rPr>
          <w:rFonts w:hint="cs"/>
          <w:sz w:val="36"/>
          <w:szCs w:val="36"/>
          <w:rtl/>
        </w:rPr>
        <w:t xml:space="preserve">: </w:t>
      </w:r>
      <w:r w:rsidR="00A771C3" w:rsidRPr="0082504A">
        <w:rPr>
          <w:sz w:val="36"/>
          <w:szCs w:val="36"/>
          <w:rtl/>
        </w:rPr>
        <w:t>"</w:t>
      </w:r>
      <w:r w:rsidRPr="0082504A">
        <w:rPr>
          <w:sz w:val="36"/>
          <w:szCs w:val="36"/>
          <w:rtl/>
        </w:rPr>
        <w:t>ثم يتأمل أصوله</w:t>
      </w:r>
      <w:r w:rsidR="000B2301" w:rsidRPr="0082504A">
        <w:rPr>
          <w:rFonts w:hint="cs"/>
          <w:sz w:val="36"/>
          <w:szCs w:val="36"/>
          <w:rtl/>
        </w:rPr>
        <w:t xml:space="preserve">: </w:t>
      </w:r>
      <w:r w:rsidRPr="0082504A">
        <w:rPr>
          <w:sz w:val="36"/>
          <w:szCs w:val="36"/>
          <w:rtl/>
        </w:rPr>
        <w:t>أعتيقة</w:t>
      </w:r>
      <w:r w:rsidRPr="0082504A">
        <w:rPr>
          <w:rFonts w:hint="cs"/>
          <w:sz w:val="36"/>
          <w:szCs w:val="36"/>
          <w:rtl/>
        </w:rPr>
        <w:t>ٌ</w:t>
      </w:r>
      <w:r w:rsidRPr="0082504A">
        <w:rPr>
          <w:sz w:val="36"/>
          <w:szCs w:val="36"/>
          <w:rtl/>
        </w:rPr>
        <w:t xml:space="preserve"> هي أم جديدة</w:t>
      </w:r>
      <w:r w:rsidRPr="0082504A">
        <w:rPr>
          <w:rFonts w:hint="cs"/>
          <w:sz w:val="36"/>
          <w:szCs w:val="36"/>
          <w:rtl/>
        </w:rPr>
        <w:t xml:space="preserve">؟ </w:t>
      </w:r>
      <w:r w:rsidRPr="0082504A">
        <w:rPr>
          <w:sz w:val="36"/>
          <w:szCs w:val="36"/>
          <w:rtl/>
        </w:rPr>
        <w:t>فقد نبغ في عصرنا هذا جماعة</w:t>
      </w:r>
      <w:r w:rsidRPr="0082504A">
        <w:rPr>
          <w:rFonts w:hint="cs"/>
          <w:sz w:val="36"/>
          <w:szCs w:val="36"/>
          <w:rtl/>
        </w:rPr>
        <w:t>ٌ</w:t>
      </w:r>
      <w:r w:rsidRPr="0082504A">
        <w:rPr>
          <w:sz w:val="36"/>
          <w:szCs w:val="36"/>
          <w:rtl/>
        </w:rPr>
        <w:t xml:space="preserve"> يشترون الكتب فيحدثون بها</w:t>
      </w:r>
      <w:r w:rsidR="000B2301" w:rsidRPr="0082504A">
        <w:rPr>
          <w:sz w:val="36"/>
          <w:szCs w:val="36"/>
          <w:rtl/>
        </w:rPr>
        <w:t xml:space="preserve">، </w:t>
      </w:r>
      <w:r w:rsidRPr="0082504A">
        <w:rPr>
          <w:sz w:val="36"/>
          <w:szCs w:val="36"/>
          <w:rtl/>
        </w:rPr>
        <w:t>وجماعة</w:t>
      </w:r>
      <w:r w:rsidRPr="0082504A">
        <w:rPr>
          <w:rFonts w:hint="cs"/>
          <w:sz w:val="36"/>
          <w:szCs w:val="36"/>
          <w:rtl/>
        </w:rPr>
        <w:t>ٌ</w:t>
      </w:r>
      <w:r w:rsidRPr="0082504A">
        <w:rPr>
          <w:sz w:val="36"/>
          <w:szCs w:val="36"/>
          <w:rtl/>
        </w:rPr>
        <w:t xml:space="preserve"> يكتبون سماعاتهم بخطوطهم في كتب</w:t>
      </w:r>
      <w:r w:rsidRPr="0082504A">
        <w:rPr>
          <w:rFonts w:hint="cs"/>
          <w:sz w:val="36"/>
          <w:szCs w:val="36"/>
          <w:rtl/>
        </w:rPr>
        <w:t>ٍ</w:t>
      </w:r>
      <w:r w:rsidRPr="0082504A">
        <w:rPr>
          <w:sz w:val="36"/>
          <w:szCs w:val="36"/>
          <w:rtl/>
        </w:rPr>
        <w:t xml:space="preserve"> عتيقة</w:t>
      </w:r>
      <w:r w:rsidRPr="0082504A">
        <w:rPr>
          <w:rFonts w:hint="cs"/>
          <w:sz w:val="36"/>
          <w:szCs w:val="36"/>
          <w:rtl/>
        </w:rPr>
        <w:t>ٍ</w:t>
      </w:r>
      <w:r w:rsidRPr="0082504A">
        <w:rPr>
          <w:sz w:val="36"/>
          <w:szCs w:val="36"/>
          <w:rtl/>
        </w:rPr>
        <w:t xml:space="preserve"> في الوقت فيحدثون بها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5"/>
      </w:r>
      <w:r w:rsidR="000B2301" w:rsidRPr="0082504A">
        <w:rPr>
          <w:rStyle w:val="afc"/>
          <w:rFonts w:ascii="Tahoma" w:hAnsi="Tahoma" w:hint="cs"/>
          <w:position w:val="0"/>
          <w:sz w:val="36"/>
          <w:szCs w:val="36"/>
          <w:vertAlign w:val="superscript"/>
          <w:rtl/>
        </w:rPr>
        <w:t>)</w:t>
      </w:r>
      <w:r w:rsidR="00D80487" w:rsidRPr="0082504A">
        <w:rPr>
          <w:rStyle w:val="afc"/>
          <w:rFonts w:ascii="Tahoma" w:hAnsi="Tahoma" w:hint="cs"/>
          <w:position w:val="0"/>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hint="cs"/>
          <w:b/>
          <w:bCs/>
          <w:sz w:val="36"/>
          <w:szCs w:val="36"/>
          <w:rtl/>
        </w:rPr>
        <w:t>تاسعًا</w:t>
      </w:r>
      <w:r w:rsidR="00D80487" w:rsidRPr="0082504A">
        <w:rPr>
          <w:rFonts w:hint="cs"/>
          <w:b/>
          <w:bCs/>
          <w:sz w:val="36"/>
          <w:szCs w:val="36"/>
          <w:rtl/>
        </w:rPr>
        <w:t>:</w:t>
      </w:r>
      <w:r w:rsidR="00152824" w:rsidRPr="0082504A">
        <w:rPr>
          <w:rFonts w:hint="cs"/>
          <w:b/>
          <w:bCs/>
          <w:sz w:val="36"/>
          <w:szCs w:val="36"/>
          <w:rtl/>
        </w:rPr>
        <w:t xml:space="preserve"> </w:t>
      </w:r>
      <w:r w:rsidRPr="0082504A">
        <w:rPr>
          <w:rFonts w:hint="cs"/>
          <w:sz w:val="36"/>
          <w:szCs w:val="36"/>
          <w:rtl/>
        </w:rPr>
        <w:t>معرفة الأسانيد المطروقة التي تسبق إليها الألسنة</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ولذا نراهم يعلون بأنَّ فلانًا سلك الجادة أو لزم الطريق.</w:t>
      </w:r>
    </w:p>
    <w:p w:rsidR="00D80487" w:rsidRPr="0082504A" w:rsidRDefault="00426B30" w:rsidP="000963DA">
      <w:pPr>
        <w:widowControl w:val="0"/>
        <w:spacing w:before="120" w:after="20"/>
        <w:ind w:firstLine="397"/>
        <w:jc w:val="both"/>
        <w:rPr>
          <w:b/>
          <w:bCs/>
          <w:sz w:val="36"/>
          <w:szCs w:val="36"/>
          <w:rtl/>
        </w:rPr>
      </w:pPr>
      <w:r w:rsidRPr="0082504A">
        <w:rPr>
          <w:rFonts w:hint="cs"/>
          <w:sz w:val="36"/>
          <w:szCs w:val="36"/>
          <w:rtl/>
        </w:rPr>
        <w:t>قال ابن رجب بعد أن ذكر علَّة حديث</w:t>
      </w:r>
      <w:r w:rsidR="000B2301" w:rsidRPr="0082504A">
        <w:rPr>
          <w:rFonts w:hint="cs"/>
          <w:sz w:val="36"/>
          <w:szCs w:val="36"/>
          <w:rtl/>
        </w:rPr>
        <w:t xml:space="preserve">: </w:t>
      </w:r>
      <w:r w:rsidR="00A771C3" w:rsidRPr="0082504A">
        <w:rPr>
          <w:sz w:val="36"/>
          <w:szCs w:val="36"/>
          <w:rtl/>
        </w:rPr>
        <w:t>"</w:t>
      </w:r>
      <w:r w:rsidRPr="0082504A">
        <w:rPr>
          <w:sz w:val="36"/>
          <w:szCs w:val="36"/>
          <w:rtl/>
        </w:rPr>
        <w:t>قال أبو حاتم</w:t>
      </w:r>
      <w:r w:rsidR="000B2301" w:rsidRPr="0082504A">
        <w:rPr>
          <w:sz w:val="36"/>
          <w:szCs w:val="36"/>
          <w:rtl/>
        </w:rPr>
        <w:t xml:space="preserve">: </w:t>
      </w:r>
      <w:r w:rsidRPr="0082504A">
        <w:rPr>
          <w:sz w:val="36"/>
          <w:szCs w:val="36"/>
          <w:rtl/>
        </w:rPr>
        <w:t>مبارك</w:t>
      </w:r>
      <w:r w:rsidRPr="0082504A">
        <w:rPr>
          <w:rFonts w:hint="cs"/>
          <w:sz w:val="36"/>
          <w:szCs w:val="36"/>
          <w:rtl/>
        </w:rPr>
        <w:t>ٌ</w:t>
      </w:r>
      <w:r w:rsidRPr="0082504A">
        <w:rPr>
          <w:sz w:val="36"/>
          <w:szCs w:val="36"/>
          <w:rtl/>
        </w:rPr>
        <w:t xml:space="preserve"> لزم الطريق</w:t>
      </w:r>
      <w:r w:rsidR="000B2301" w:rsidRPr="0082504A">
        <w:rPr>
          <w:sz w:val="36"/>
          <w:szCs w:val="36"/>
          <w:rtl/>
        </w:rPr>
        <w:t xml:space="preserve">، </w:t>
      </w:r>
      <w:r w:rsidRPr="0082504A">
        <w:rPr>
          <w:sz w:val="36"/>
          <w:szCs w:val="36"/>
          <w:rtl/>
        </w:rPr>
        <w:t>يعني أن</w:t>
      </w:r>
      <w:r w:rsidRPr="0082504A">
        <w:rPr>
          <w:rFonts w:hint="cs"/>
          <w:sz w:val="36"/>
          <w:szCs w:val="36"/>
          <w:rtl/>
        </w:rPr>
        <w:t>َّ</w:t>
      </w:r>
      <w:r w:rsidRPr="0082504A">
        <w:rPr>
          <w:sz w:val="36"/>
          <w:szCs w:val="36"/>
          <w:rtl/>
        </w:rPr>
        <w:t xml:space="preserve"> رواية ثابت عن أنس سلسلة معروفة</w:t>
      </w:r>
      <w:r w:rsidR="000B2301" w:rsidRPr="0082504A">
        <w:rPr>
          <w:sz w:val="36"/>
          <w:szCs w:val="36"/>
          <w:rtl/>
        </w:rPr>
        <w:t xml:space="preserve">، </w:t>
      </w:r>
      <w:r w:rsidRPr="0082504A">
        <w:rPr>
          <w:sz w:val="36"/>
          <w:szCs w:val="36"/>
          <w:rtl/>
        </w:rPr>
        <w:t>مشهورة</w:t>
      </w:r>
      <w:r w:rsidR="000B2301" w:rsidRPr="0082504A">
        <w:rPr>
          <w:sz w:val="36"/>
          <w:szCs w:val="36"/>
          <w:rtl/>
        </w:rPr>
        <w:t xml:space="preserve">، </w:t>
      </w:r>
      <w:r w:rsidRPr="0082504A">
        <w:rPr>
          <w:sz w:val="36"/>
          <w:szCs w:val="36"/>
          <w:rtl/>
        </w:rPr>
        <w:t>تسبق إليها الألسنة والأوهام</w:t>
      </w:r>
      <w:r w:rsidR="000B2301" w:rsidRPr="0082504A">
        <w:rPr>
          <w:sz w:val="36"/>
          <w:szCs w:val="36"/>
          <w:rtl/>
        </w:rPr>
        <w:t xml:space="preserve">، </w:t>
      </w:r>
      <w:r w:rsidRPr="0082504A">
        <w:rPr>
          <w:sz w:val="36"/>
          <w:szCs w:val="36"/>
          <w:rtl/>
        </w:rPr>
        <w:t>فيسلكها من قل حفظه</w:t>
      </w:r>
      <w:r w:rsidR="000B2301" w:rsidRPr="0082504A">
        <w:rPr>
          <w:sz w:val="36"/>
          <w:szCs w:val="36"/>
          <w:rtl/>
        </w:rPr>
        <w:t xml:space="preserve">، </w:t>
      </w:r>
      <w:r w:rsidRPr="0082504A">
        <w:rPr>
          <w:sz w:val="36"/>
          <w:szCs w:val="36"/>
          <w:rtl/>
        </w:rPr>
        <w:t>بخلاف ما قاله حماد بن سلمة</w:t>
      </w:r>
      <w:r w:rsidRPr="0082504A">
        <w:rPr>
          <w:rFonts w:hint="cs"/>
          <w:sz w:val="36"/>
          <w:szCs w:val="36"/>
          <w:rtl/>
        </w:rPr>
        <w:t>؛</w:t>
      </w:r>
      <w:r w:rsidRPr="0082504A">
        <w:rPr>
          <w:sz w:val="36"/>
          <w:szCs w:val="36"/>
          <w:rtl/>
        </w:rPr>
        <w:t xml:space="preserve"> فإن في إسناده ما يستغرب فلا يحفظه إلا حافظ.</w:t>
      </w:r>
      <w:r w:rsidRPr="0082504A">
        <w:rPr>
          <w:rFonts w:hint="cs"/>
          <w:sz w:val="36"/>
          <w:szCs w:val="36"/>
          <w:rtl/>
        </w:rPr>
        <w:t xml:space="preserve"> </w:t>
      </w:r>
      <w:r w:rsidRPr="0082504A">
        <w:rPr>
          <w:sz w:val="36"/>
          <w:szCs w:val="36"/>
          <w:rtl/>
        </w:rPr>
        <w:t>وأبو حاتم كثيراً ما ي</w:t>
      </w:r>
      <w:r w:rsidRPr="0082504A">
        <w:rPr>
          <w:rFonts w:hint="cs"/>
          <w:sz w:val="36"/>
          <w:szCs w:val="36"/>
          <w:rtl/>
        </w:rPr>
        <w:t>ُ</w:t>
      </w:r>
      <w:r w:rsidRPr="0082504A">
        <w:rPr>
          <w:sz w:val="36"/>
          <w:szCs w:val="36"/>
          <w:rtl/>
        </w:rPr>
        <w:t>عل</w:t>
      </w:r>
      <w:r w:rsidR="00CC3EE5">
        <w:rPr>
          <w:rFonts w:hint="cs"/>
          <w:sz w:val="36"/>
          <w:szCs w:val="36"/>
          <w:rtl/>
        </w:rPr>
        <w:t>ِّ</w:t>
      </w:r>
      <w:r w:rsidRPr="0082504A">
        <w:rPr>
          <w:sz w:val="36"/>
          <w:szCs w:val="36"/>
          <w:rtl/>
        </w:rPr>
        <w:t>ل الأحاديث بمثل هذا</w:t>
      </w:r>
      <w:r w:rsidRPr="0082504A">
        <w:rPr>
          <w:rFonts w:hint="cs"/>
          <w:sz w:val="36"/>
          <w:szCs w:val="36"/>
          <w:rtl/>
        </w:rPr>
        <w:t>,</w:t>
      </w:r>
      <w:r w:rsidRPr="0082504A">
        <w:rPr>
          <w:sz w:val="36"/>
          <w:szCs w:val="36"/>
          <w:rtl/>
        </w:rPr>
        <w:t xml:space="preserve"> وكذلك غيره من الأئمة</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عاشراً</w:t>
      </w:r>
      <w:r w:rsidR="00D80487" w:rsidRPr="0082504A">
        <w:rPr>
          <w:rFonts w:hint="cs"/>
          <w:sz w:val="36"/>
          <w:szCs w:val="36"/>
          <w:rtl/>
        </w:rPr>
        <w:t>:</w:t>
      </w:r>
      <w:r w:rsidR="00152824" w:rsidRPr="0082504A">
        <w:rPr>
          <w:rFonts w:hint="cs"/>
          <w:sz w:val="36"/>
          <w:szCs w:val="36"/>
          <w:rtl/>
        </w:rPr>
        <w:t xml:space="preserve"> </w:t>
      </w:r>
      <w:r w:rsidRPr="0082504A">
        <w:rPr>
          <w:rFonts w:hint="cs"/>
          <w:sz w:val="36"/>
          <w:szCs w:val="36"/>
          <w:rtl/>
        </w:rPr>
        <w:t>معرفة مخارج كل حديث, ومن عرف بروايته</w:t>
      </w:r>
      <w:r w:rsidR="000B2301" w:rsidRPr="0082504A">
        <w:rPr>
          <w:rFonts w:hint="cs"/>
          <w:sz w:val="36"/>
          <w:szCs w:val="36"/>
          <w:rtl/>
        </w:rPr>
        <w:t xml:space="preserve">: </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قال الخليليُّ</w:t>
      </w:r>
      <w:r w:rsidR="000B2301" w:rsidRPr="0082504A">
        <w:rPr>
          <w:rFonts w:hint="cs"/>
          <w:sz w:val="36"/>
          <w:szCs w:val="36"/>
          <w:rtl/>
        </w:rPr>
        <w:t xml:space="preserve">: </w:t>
      </w:r>
      <w:r w:rsidR="00A771C3" w:rsidRPr="0082504A">
        <w:rPr>
          <w:sz w:val="36"/>
          <w:szCs w:val="36"/>
          <w:rtl/>
        </w:rPr>
        <w:t>"</w:t>
      </w:r>
      <w:r w:rsidRPr="0082504A">
        <w:rPr>
          <w:sz w:val="36"/>
          <w:szCs w:val="36"/>
          <w:rtl/>
        </w:rPr>
        <w:t>فمن نظر إليه ممن لا معرفة له حكم بصحته؛ لأنه عن الزهري</w:t>
      </w:r>
      <w:r w:rsidR="000B2301" w:rsidRPr="0082504A">
        <w:rPr>
          <w:sz w:val="36"/>
          <w:szCs w:val="36"/>
          <w:rtl/>
        </w:rPr>
        <w:t xml:space="preserve">، </w:t>
      </w:r>
      <w:r w:rsidRPr="0082504A">
        <w:rPr>
          <w:sz w:val="36"/>
          <w:szCs w:val="36"/>
          <w:rtl/>
        </w:rPr>
        <w:t xml:space="preserve">ويعرف ذلك </w:t>
      </w:r>
      <w:r w:rsidRPr="0082504A">
        <w:rPr>
          <w:sz w:val="36"/>
          <w:szCs w:val="36"/>
          <w:rtl/>
        </w:rPr>
        <w:lastRenderedPageBreak/>
        <w:t>من رزقه الله حظ</w:t>
      </w:r>
      <w:r w:rsidR="00CC3EE5">
        <w:rPr>
          <w:rFonts w:hint="cs"/>
          <w:sz w:val="36"/>
          <w:szCs w:val="36"/>
          <w:rtl/>
        </w:rPr>
        <w:t>ًّ</w:t>
      </w:r>
      <w:r w:rsidRPr="0082504A">
        <w:rPr>
          <w:sz w:val="36"/>
          <w:szCs w:val="36"/>
          <w:rtl/>
        </w:rPr>
        <w:t>ا في هذا الشأن, بمعرفة كل</w:t>
      </w:r>
      <w:r w:rsidRPr="0082504A">
        <w:rPr>
          <w:rFonts w:hint="cs"/>
          <w:sz w:val="36"/>
          <w:szCs w:val="36"/>
          <w:rtl/>
        </w:rPr>
        <w:t>ِّ</w:t>
      </w:r>
      <w:r w:rsidRPr="0082504A">
        <w:rPr>
          <w:sz w:val="36"/>
          <w:szCs w:val="36"/>
          <w:rtl/>
        </w:rPr>
        <w:t xml:space="preserve"> رجل بعينه, إلى أن يبل</w:t>
      </w:r>
      <w:r w:rsidRPr="0082504A">
        <w:rPr>
          <w:rFonts w:hint="cs"/>
          <w:sz w:val="36"/>
          <w:szCs w:val="36"/>
          <w:rtl/>
        </w:rPr>
        <w:t>ُ</w:t>
      </w:r>
      <w:r w:rsidRPr="0082504A">
        <w:rPr>
          <w:sz w:val="36"/>
          <w:szCs w:val="36"/>
          <w:rtl/>
        </w:rPr>
        <w:t>غ</w:t>
      </w:r>
      <w:r w:rsidRPr="0082504A">
        <w:rPr>
          <w:rFonts w:hint="cs"/>
          <w:sz w:val="36"/>
          <w:szCs w:val="36"/>
          <w:rtl/>
        </w:rPr>
        <w:t>َ</w:t>
      </w:r>
      <w:r w:rsidRPr="0082504A">
        <w:rPr>
          <w:sz w:val="36"/>
          <w:szCs w:val="36"/>
          <w:rtl/>
        </w:rPr>
        <w:t xml:space="preserve"> إلى الإمام الذي يكون عليه مدار الحديث, ويبحث عن أصل كل حديث</w:t>
      </w:r>
      <w:r w:rsidRPr="0082504A">
        <w:rPr>
          <w:rFonts w:hint="cs"/>
          <w:sz w:val="36"/>
          <w:szCs w:val="36"/>
          <w:rtl/>
        </w:rPr>
        <w:t>ٍ,</w:t>
      </w:r>
      <w:r w:rsidRPr="0082504A">
        <w:rPr>
          <w:sz w:val="36"/>
          <w:szCs w:val="36"/>
          <w:rtl/>
        </w:rPr>
        <w:t xml:space="preserve"> ومن أين مخرجه فيمي</w:t>
      </w:r>
      <w:r w:rsidRPr="0082504A">
        <w:rPr>
          <w:rFonts w:hint="cs"/>
          <w:sz w:val="36"/>
          <w:szCs w:val="36"/>
          <w:rtl/>
        </w:rPr>
        <w:t>ِّ</w:t>
      </w:r>
      <w:r w:rsidRPr="0082504A">
        <w:rPr>
          <w:sz w:val="36"/>
          <w:szCs w:val="36"/>
          <w:rtl/>
        </w:rPr>
        <w:t>ز</w:t>
      </w:r>
      <w:r w:rsidRPr="0082504A">
        <w:rPr>
          <w:rFonts w:hint="cs"/>
          <w:sz w:val="36"/>
          <w:szCs w:val="36"/>
          <w:rtl/>
        </w:rPr>
        <w:t>ُ</w:t>
      </w:r>
      <w:r w:rsidRPr="0082504A">
        <w:rPr>
          <w:sz w:val="36"/>
          <w:szCs w:val="36"/>
          <w:rtl/>
        </w:rPr>
        <w:t xml:space="preserve"> بين الخطأ والصواب</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ولذا تراهم يُعلون الحديث بأنه ليس من حديث فلان, أو حديثه يشبه حديث فلان.</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قال ابن رجب</w:t>
      </w:r>
      <w:r w:rsidR="000B2301" w:rsidRPr="0082504A">
        <w:rPr>
          <w:rFonts w:hint="cs"/>
          <w:sz w:val="36"/>
          <w:szCs w:val="36"/>
          <w:rtl/>
        </w:rPr>
        <w:t xml:space="preserve">: </w:t>
      </w:r>
      <w:r w:rsidR="00A771C3" w:rsidRPr="0082504A">
        <w:rPr>
          <w:sz w:val="36"/>
          <w:szCs w:val="36"/>
          <w:rtl/>
        </w:rPr>
        <w:t>"</w:t>
      </w:r>
      <w:r w:rsidRPr="0082504A">
        <w:rPr>
          <w:sz w:val="36"/>
          <w:szCs w:val="36"/>
          <w:rtl/>
        </w:rPr>
        <w:t>حذاق النقاد من الحفاظ لكثرة ممارستهم للحديث</w:t>
      </w:r>
      <w:r w:rsidR="000B2301" w:rsidRPr="0082504A">
        <w:rPr>
          <w:sz w:val="36"/>
          <w:szCs w:val="36"/>
          <w:rtl/>
        </w:rPr>
        <w:t xml:space="preserve">، </w:t>
      </w:r>
      <w:r w:rsidRPr="0082504A">
        <w:rPr>
          <w:sz w:val="36"/>
          <w:szCs w:val="36"/>
          <w:rtl/>
        </w:rPr>
        <w:t>ومعرفتهم بالرجال و</w:t>
      </w:r>
      <w:r w:rsidRPr="0082504A">
        <w:rPr>
          <w:rFonts w:hint="cs"/>
          <w:sz w:val="36"/>
          <w:szCs w:val="36"/>
          <w:rtl/>
        </w:rPr>
        <w:t>أ</w:t>
      </w:r>
      <w:r w:rsidRPr="0082504A">
        <w:rPr>
          <w:sz w:val="36"/>
          <w:szCs w:val="36"/>
          <w:rtl/>
        </w:rPr>
        <w:t>حاديث كل واحد</w:t>
      </w:r>
      <w:r w:rsidRPr="0082504A">
        <w:rPr>
          <w:rFonts w:hint="cs"/>
          <w:sz w:val="36"/>
          <w:szCs w:val="36"/>
          <w:rtl/>
        </w:rPr>
        <w:t>ٍ</w:t>
      </w:r>
      <w:r w:rsidRPr="0082504A">
        <w:rPr>
          <w:sz w:val="36"/>
          <w:szCs w:val="36"/>
          <w:rtl/>
        </w:rPr>
        <w:t xml:space="preserve"> منهم</w:t>
      </w:r>
      <w:r w:rsidR="000B2301" w:rsidRPr="0082504A">
        <w:rPr>
          <w:sz w:val="36"/>
          <w:szCs w:val="36"/>
          <w:rtl/>
        </w:rPr>
        <w:t xml:space="preserve">، </w:t>
      </w:r>
      <w:r w:rsidRPr="0082504A">
        <w:rPr>
          <w:sz w:val="36"/>
          <w:szCs w:val="36"/>
          <w:rtl/>
        </w:rPr>
        <w:t>لهم فهم</w:t>
      </w:r>
      <w:r w:rsidRPr="0082504A">
        <w:rPr>
          <w:rFonts w:hint="cs"/>
          <w:sz w:val="36"/>
          <w:szCs w:val="36"/>
          <w:rtl/>
        </w:rPr>
        <w:t>ٌ</w:t>
      </w:r>
      <w:r w:rsidRPr="0082504A">
        <w:rPr>
          <w:sz w:val="36"/>
          <w:szCs w:val="36"/>
          <w:rtl/>
        </w:rPr>
        <w:t xml:space="preserve"> خاص يفهمون به أن هذا الحديث يشبه حديث فلان</w:t>
      </w:r>
      <w:r w:rsidR="000B2301" w:rsidRPr="0082504A">
        <w:rPr>
          <w:sz w:val="36"/>
          <w:szCs w:val="36"/>
          <w:rtl/>
        </w:rPr>
        <w:t xml:space="preserve">، </w:t>
      </w:r>
      <w:r w:rsidRPr="0082504A">
        <w:rPr>
          <w:sz w:val="36"/>
          <w:szCs w:val="36"/>
          <w:rtl/>
        </w:rPr>
        <w:t>ولا يشبه حديث فلان</w:t>
      </w:r>
      <w:r w:rsidRPr="0082504A">
        <w:rPr>
          <w:rFonts w:hint="cs"/>
          <w:sz w:val="36"/>
          <w:szCs w:val="36"/>
          <w:rtl/>
        </w:rPr>
        <w:t>,</w:t>
      </w:r>
      <w:r w:rsidRPr="0082504A">
        <w:rPr>
          <w:sz w:val="36"/>
          <w:szCs w:val="36"/>
          <w:rtl/>
        </w:rPr>
        <w:t xml:space="preserve"> فيعللون الأحاديث بذلك.</w:t>
      </w:r>
      <w:r w:rsidRPr="0082504A">
        <w:rPr>
          <w:rFonts w:hint="cs"/>
          <w:sz w:val="36"/>
          <w:szCs w:val="36"/>
          <w:rtl/>
        </w:rPr>
        <w:t xml:space="preserve"> </w:t>
      </w:r>
      <w:r w:rsidRPr="0082504A">
        <w:rPr>
          <w:rFonts w:ascii="Traditional Arabic" w:hAnsi="Traditional Arabic" w:hint="cs"/>
          <w:sz w:val="36"/>
          <w:szCs w:val="36"/>
          <w:rtl/>
        </w:rPr>
        <w:t xml:space="preserve">وهذا </w:t>
      </w:r>
      <w:r w:rsidRPr="0082504A">
        <w:rPr>
          <w:sz w:val="36"/>
          <w:szCs w:val="36"/>
          <w:rtl/>
        </w:rPr>
        <w:t>مما لا يعب</w:t>
      </w:r>
      <w:r w:rsidR="00CC3EE5">
        <w:rPr>
          <w:rFonts w:hint="cs"/>
          <w:sz w:val="36"/>
          <w:szCs w:val="36"/>
          <w:rtl/>
        </w:rPr>
        <w:t>َّ</w:t>
      </w:r>
      <w:r w:rsidRPr="0082504A">
        <w:rPr>
          <w:sz w:val="36"/>
          <w:szCs w:val="36"/>
          <w:rtl/>
        </w:rPr>
        <w:t>ر عنه بعبارة</w:t>
      </w:r>
      <w:r w:rsidRPr="0082504A">
        <w:rPr>
          <w:rFonts w:hint="cs"/>
          <w:sz w:val="36"/>
          <w:szCs w:val="36"/>
          <w:rtl/>
        </w:rPr>
        <w:t>ٍ</w:t>
      </w:r>
      <w:r w:rsidRPr="0082504A">
        <w:rPr>
          <w:sz w:val="36"/>
          <w:szCs w:val="36"/>
          <w:rtl/>
        </w:rPr>
        <w:t xml:space="preserve"> تحصره</w:t>
      </w:r>
      <w:r w:rsidR="000B2301" w:rsidRPr="0082504A">
        <w:rPr>
          <w:sz w:val="36"/>
          <w:szCs w:val="36"/>
          <w:rtl/>
        </w:rPr>
        <w:t xml:space="preserve">، </w:t>
      </w:r>
      <w:r w:rsidRPr="0082504A">
        <w:rPr>
          <w:sz w:val="36"/>
          <w:szCs w:val="36"/>
          <w:rtl/>
        </w:rPr>
        <w:t>وإنما يرجع فيه أهله إلى مجرد الفهم والمعرفة التي خصوا بها عن سائر أهل العلم</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وقال</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w:t>
      </w:r>
      <w:r w:rsidR="000B2301" w:rsidRPr="0082504A">
        <w:rPr>
          <w:rFonts w:hint="cs"/>
          <w:sz w:val="36"/>
          <w:szCs w:val="36"/>
          <w:rtl/>
        </w:rPr>
        <w:t xml:space="preserve">: </w:t>
      </w:r>
      <w:r w:rsidR="00A771C3" w:rsidRPr="0082504A">
        <w:rPr>
          <w:sz w:val="36"/>
          <w:szCs w:val="36"/>
          <w:rtl/>
        </w:rPr>
        <w:t>"</w:t>
      </w:r>
      <w:r w:rsidRPr="0082504A">
        <w:rPr>
          <w:sz w:val="36"/>
          <w:szCs w:val="36"/>
          <w:rtl/>
        </w:rPr>
        <w:t>وقد كانوا يستدلون باتفاق حديث الرجلين في اللفظ على أن</w:t>
      </w:r>
      <w:r w:rsidRPr="0082504A">
        <w:rPr>
          <w:rFonts w:hint="cs"/>
          <w:sz w:val="36"/>
          <w:szCs w:val="36"/>
          <w:rtl/>
        </w:rPr>
        <w:t>َّ</w:t>
      </w:r>
      <w:r w:rsidRPr="0082504A">
        <w:rPr>
          <w:sz w:val="36"/>
          <w:szCs w:val="36"/>
          <w:rtl/>
        </w:rPr>
        <w:t xml:space="preserve"> أحدهما أخذه عن صاحبه.</w:t>
      </w:r>
    </w:p>
    <w:p w:rsidR="00426B30" w:rsidRPr="0082504A" w:rsidRDefault="00426B30" w:rsidP="000963DA">
      <w:pPr>
        <w:widowControl w:val="0"/>
        <w:spacing w:before="120" w:after="20"/>
        <w:ind w:firstLine="397"/>
        <w:jc w:val="both"/>
        <w:rPr>
          <w:sz w:val="36"/>
          <w:szCs w:val="36"/>
          <w:rtl/>
        </w:rPr>
      </w:pPr>
      <w:r w:rsidRPr="0082504A">
        <w:rPr>
          <w:sz w:val="36"/>
          <w:szCs w:val="36"/>
          <w:rtl/>
        </w:rPr>
        <w:t>كما قال ابن معين في مطرف بن مازن</w:t>
      </w:r>
      <w:r w:rsidR="000B2301" w:rsidRPr="0082504A">
        <w:rPr>
          <w:sz w:val="36"/>
          <w:szCs w:val="36"/>
          <w:rtl/>
        </w:rPr>
        <w:t xml:space="preserve">: </w:t>
      </w:r>
      <w:r w:rsidRPr="0082504A">
        <w:rPr>
          <w:sz w:val="36"/>
          <w:szCs w:val="36"/>
          <w:rtl/>
        </w:rPr>
        <w:t>إنه قابل كتبه عن ابن جريج ومعمر</w:t>
      </w:r>
      <w:r w:rsidR="000B2301" w:rsidRPr="0082504A">
        <w:rPr>
          <w:sz w:val="36"/>
          <w:szCs w:val="36"/>
          <w:rtl/>
        </w:rPr>
        <w:t xml:space="preserve">، </w:t>
      </w:r>
      <w:r w:rsidRPr="0082504A">
        <w:rPr>
          <w:sz w:val="36"/>
          <w:szCs w:val="36"/>
          <w:rtl/>
        </w:rPr>
        <w:t>فإذا هي مثل كتب هشام بن يوسف سواء.</w:t>
      </w:r>
    </w:p>
    <w:p w:rsidR="00426B30" w:rsidRPr="0082504A" w:rsidRDefault="00426B30" w:rsidP="000963DA">
      <w:pPr>
        <w:widowControl w:val="0"/>
        <w:spacing w:before="120" w:after="20"/>
        <w:ind w:firstLine="397"/>
        <w:jc w:val="both"/>
        <w:rPr>
          <w:sz w:val="36"/>
          <w:szCs w:val="36"/>
          <w:rtl/>
        </w:rPr>
      </w:pPr>
      <w:r w:rsidRPr="0082504A">
        <w:rPr>
          <w:sz w:val="36"/>
          <w:szCs w:val="36"/>
          <w:rtl/>
        </w:rPr>
        <w:t>وكان هشام يقول</w:t>
      </w:r>
      <w:r w:rsidR="000B2301" w:rsidRPr="0082504A">
        <w:rPr>
          <w:sz w:val="36"/>
          <w:szCs w:val="36"/>
          <w:rtl/>
        </w:rPr>
        <w:t xml:space="preserve">: </w:t>
      </w:r>
      <w:r w:rsidRPr="0082504A">
        <w:rPr>
          <w:sz w:val="36"/>
          <w:szCs w:val="36"/>
          <w:rtl/>
        </w:rPr>
        <w:t>لم يسمعها من ابن جريج ومعمر</w:t>
      </w:r>
      <w:r w:rsidR="000B2301" w:rsidRPr="0082504A">
        <w:rPr>
          <w:sz w:val="36"/>
          <w:szCs w:val="36"/>
          <w:rtl/>
        </w:rPr>
        <w:t xml:space="preserve">، </w:t>
      </w:r>
      <w:r w:rsidRPr="0082504A">
        <w:rPr>
          <w:rFonts w:hint="cs"/>
          <w:sz w:val="36"/>
          <w:szCs w:val="36"/>
          <w:rtl/>
        </w:rPr>
        <w:t>و</w:t>
      </w:r>
      <w:r w:rsidRPr="0082504A">
        <w:rPr>
          <w:sz w:val="36"/>
          <w:szCs w:val="36"/>
          <w:rtl/>
        </w:rPr>
        <w:t>إنما أخذها من كتبي.</w:t>
      </w:r>
    </w:p>
    <w:p w:rsidR="00426B30" w:rsidRPr="0082504A" w:rsidRDefault="00426B30" w:rsidP="000963DA">
      <w:pPr>
        <w:widowControl w:val="0"/>
        <w:spacing w:before="120" w:after="20"/>
        <w:ind w:firstLine="397"/>
        <w:jc w:val="both"/>
        <w:rPr>
          <w:sz w:val="36"/>
          <w:szCs w:val="36"/>
          <w:rtl/>
        </w:rPr>
      </w:pPr>
      <w:r w:rsidRPr="0082504A">
        <w:rPr>
          <w:sz w:val="36"/>
          <w:szCs w:val="36"/>
          <w:rtl/>
        </w:rPr>
        <w:t>قال يحيى</w:t>
      </w:r>
      <w:r w:rsidR="000B2301" w:rsidRPr="0082504A">
        <w:rPr>
          <w:sz w:val="36"/>
          <w:szCs w:val="36"/>
          <w:rtl/>
        </w:rPr>
        <w:t xml:space="preserve">: </w:t>
      </w:r>
      <w:r w:rsidRPr="0082504A">
        <w:rPr>
          <w:sz w:val="36"/>
          <w:szCs w:val="36"/>
          <w:rtl/>
        </w:rPr>
        <w:t>فعلمت أن مطرفاً كذاب.</w:t>
      </w:r>
    </w:p>
    <w:p w:rsidR="00426B30" w:rsidRPr="0082504A" w:rsidRDefault="00426B30" w:rsidP="000963DA">
      <w:pPr>
        <w:widowControl w:val="0"/>
        <w:spacing w:before="120" w:after="20"/>
        <w:ind w:firstLine="397"/>
        <w:jc w:val="both"/>
        <w:rPr>
          <w:sz w:val="36"/>
          <w:szCs w:val="36"/>
          <w:rtl/>
        </w:rPr>
      </w:pPr>
      <w:r w:rsidRPr="0082504A">
        <w:rPr>
          <w:sz w:val="36"/>
          <w:szCs w:val="36"/>
          <w:rtl/>
        </w:rPr>
        <w:t>يعني</w:t>
      </w:r>
      <w:r w:rsidR="000B2301" w:rsidRPr="0082504A">
        <w:rPr>
          <w:rFonts w:hint="cs"/>
          <w:sz w:val="36"/>
          <w:szCs w:val="36"/>
          <w:rtl/>
        </w:rPr>
        <w:t xml:space="preserve">: </w:t>
      </w:r>
      <w:r w:rsidRPr="0082504A">
        <w:rPr>
          <w:sz w:val="36"/>
          <w:szCs w:val="36"/>
          <w:rtl/>
        </w:rPr>
        <w:t>علم صدق قول هشام</w:t>
      </w:r>
      <w:r w:rsidRPr="0082504A">
        <w:rPr>
          <w:rFonts w:hint="cs"/>
          <w:sz w:val="36"/>
          <w:szCs w:val="36"/>
          <w:rtl/>
        </w:rPr>
        <w:t>ٍ</w:t>
      </w:r>
      <w:r w:rsidRPr="0082504A">
        <w:rPr>
          <w:sz w:val="36"/>
          <w:szCs w:val="36"/>
          <w:rtl/>
        </w:rPr>
        <w:t xml:space="preserve"> عنه.</w:t>
      </w:r>
    </w:p>
    <w:p w:rsidR="00426B30" w:rsidRPr="0082504A" w:rsidRDefault="00426B30" w:rsidP="000963DA">
      <w:pPr>
        <w:widowControl w:val="0"/>
        <w:spacing w:before="120" w:after="20"/>
        <w:ind w:firstLine="397"/>
        <w:jc w:val="both"/>
        <w:rPr>
          <w:sz w:val="36"/>
          <w:szCs w:val="36"/>
          <w:rtl/>
        </w:rPr>
      </w:pPr>
      <w:r w:rsidRPr="0082504A">
        <w:rPr>
          <w:sz w:val="36"/>
          <w:szCs w:val="36"/>
          <w:rtl/>
        </w:rPr>
        <w:t>ومن ذلك قول أحمد وأبي حاتم في أحاديث الدراوردي</w:t>
      </w:r>
      <w:r w:rsidR="000B2301" w:rsidRPr="0082504A">
        <w:rPr>
          <w:sz w:val="36"/>
          <w:szCs w:val="36"/>
          <w:rtl/>
        </w:rPr>
        <w:t xml:space="preserve">، </w:t>
      </w:r>
      <w:r w:rsidRPr="0082504A">
        <w:rPr>
          <w:sz w:val="36"/>
          <w:szCs w:val="36"/>
          <w:rtl/>
        </w:rPr>
        <w:t>عن عبيد الله بن عمر</w:t>
      </w:r>
      <w:r w:rsidR="000B2301" w:rsidRPr="0082504A">
        <w:rPr>
          <w:sz w:val="36"/>
          <w:szCs w:val="36"/>
          <w:rtl/>
        </w:rPr>
        <w:t xml:space="preserve">: </w:t>
      </w:r>
      <w:r w:rsidRPr="0082504A">
        <w:rPr>
          <w:sz w:val="36"/>
          <w:szCs w:val="36"/>
          <w:rtl/>
        </w:rPr>
        <w:t>إنها تشبه أحاديث عبد الله بن عمر.</w:t>
      </w:r>
    </w:p>
    <w:p w:rsidR="00426B30" w:rsidRPr="0082504A" w:rsidRDefault="00426B30" w:rsidP="000963DA">
      <w:pPr>
        <w:widowControl w:val="0"/>
        <w:spacing w:before="120" w:after="20"/>
        <w:ind w:firstLine="397"/>
        <w:jc w:val="both"/>
        <w:rPr>
          <w:sz w:val="36"/>
          <w:szCs w:val="36"/>
          <w:rtl/>
        </w:rPr>
      </w:pPr>
      <w:r w:rsidRPr="0082504A">
        <w:rPr>
          <w:sz w:val="36"/>
          <w:szCs w:val="36"/>
          <w:rtl/>
        </w:rPr>
        <w:t>ومن ذلك ما ذكر البرذعي</w:t>
      </w:r>
      <w:r w:rsidR="000B2301" w:rsidRPr="0082504A">
        <w:rPr>
          <w:sz w:val="36"/>
          <w:szCs w:val="36"/>
          <w:rtl/>
        </w:rPr>
        <w:t xml:space="preserve">، </w:t>
      </w:r>
      <w:r w:rsidRPr="0082504A">
        <w:rPr>
          <w:sz w:val="36"/>
          <w:szCs w:val="36"/>
          <w:rtl/>
        </w:rPr>
        <w:t>قال</w:t>
      </w:r>
      <w:r w:rsidR="000B2301" w:rsidRPr="0082504A">
        <w:rPr>
          <w:sz w:val="36"/>
          <w:szCs w:val="36"/>
          <w:rtl/>
        </w:rPr>
        <w:t xml:space="preserve">: </w:t>
      </w:r>
      <w:r w:rsidRPr="0082504A">
        <w:rPr>
          <w:sz w:val="36"/>
          <w:szCs w:val="36"/>
          <w:rtl/>
        </w:rPr>
        <w:t>قال لي أبو زرعة</w:t>
      </w:r>
      <w:r w:rsidR="000B2301" w:rsidRPr="0082504A">
        <w:rPr>
          <w:sz w:val="36"/>
          <w:szCs w:val="36"/>
          <w:rtl/>
        </w:rPr>
        <w:t xml:space="preserve">: </w:t>
      </w:r>
      <w:r w:rsidRPr="0082504A">
        <w:rPr>
          <w:sz w:val="36"/>
          <w:szCs w:val="36"/>
          <w:rtl/>
        </w:rPr>
        <w:t>خالد بن يزيد المصري</w:t>
      </w:r>
      <w:r w:rsidR="000B2301" w:rsidRPr="0082504A">
        <w:rPr>
          <w:sz w:val="36"/>
          <w:szCs w:val="36"/>
          <w:rtl/>
        </w:rPr>
        <w:t xml:space="preserve">، </w:t>
      </w:r>
      <w:r w:rsidRPr="0082504A">
        <w:rPr>
          <w:sz w:val="36"/>
          <w:szCs w:val="36"/>
          <w:rtl/>
        </w:rPr>
        <w:t>وسعيد بن أبي هلال صدوقان</w:t>
      </w:r>
      <w:r w:rsidR="000B2301" w:rsidRPr="0082504A">
        <w:rPr>
          <w:sz w:val="36"/>
          <w:szCs w:val="36"/>
          <w:rtl/>
        </w:rPr>
        <w:t xml:space="preserve">، </w:t>
      </w:r>
      <w:r w:rsidRPr="0082504A">
        <w:rPr>
          <w:sz w:val="36"/>
          <w:szCs w:val="36"/>
          <w:rtl/>
        </w:rPr>
        <w:t>وربما وقع في قلبي من حسن حديثهما.</w:t>
      </w:r>
    </w:p>
    <w:p w:rsidR="0014745E" w:rsidRPr="0082504A" w:rsidRDefault="00426B30" w:rsidP="000963DA">
      <w:pPr>
        <w:widowControl w:val="0"/>
        <w:spacing w:before="120" w:after="20"/>
        <w:ind w:firstLine="397"/>
        <w:jc w:val="both"/>
        <w:rPr>
          <w:sz w:val="36"/>
          <w:szCs w:val="36"/>
          <w:rtl/>
        </w:rPr>
      </w:pPr>
      <w:r w:rsidRPr="0082504A">
        <w:rPr>
          <w:sz w:val="36"/>
          <w:szCs w:val="36"/>
          <w:rtl/>
        </w:rPr>
        <w:t>قال</w:t>
      </w:r>
      <w:r w:rsidR="000B2301" w:rsidRPr="0082504A">
        <w:rPr>
          <w:sz w:val="36"/>
          <w:szCs w:val="36"/>
          <w:rtl/>
        </w:rPr>
        <w:t xml:space="preserve">: </w:t>
      </w:r>
      <w:r w:rsidRPr="0082504A">
        <w:rPr>
          <w:sz w:val="36"/>
          <w:szCs w:val="36"/>
          <w:rtl/>
        </w:rPr>
        <w:t>وقال لي أبو حاتم</w:t>
      </w:r>
      <w:r w:rsidR="000B2301" w:rsidRPr="0082504A">
        <w:rPr>
          <w:sz w:val="36"/>
          <w:szCs w:val="36"/>
          <w:rtl/>
        </w:rPr>
        <w:t xml:space="preserve">: </w:t>
      </w:r>
      <w:r w:rsidRPr="0082504A">
        <w:rPr>
          <w:sz w:val="36"/>
          <w:szCs w:val="36"/>
          <w:rtl/>
        </w:rPr>
        <w:t>أخاف أن يكون بعضها مراسيل عن ابن أبي فروة وابن سمعان</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lastRenderedPageBreak/>
        <w:t>حادي عشر</w:t>
      </w:r>
      <w:r w:rsidR="00D80487" w:rsidRPr="0082504A">
        <w:rPr>
          <w:rFonts w:hint="cs"/>
          <w:sz w:val="36"/>
          <w:szCs w:val="36"/>
          <w:rtl/>
        </w:rPr>
        <w:t>:</w:t>
      </w:r>
      <w:r w:rsidR="00152824" w:rsidRPr="0082504A">
        <w:rPr>
          <w:rFonts w:hint="cs"/>
          <w:sz w:val="36"/>
          <w:szCs w:val="36"/>
          <w:rtl/>
        </w:rPr>
        <w:t xml:space="preserve"> </w:t>
      </w:r>
      <w:r w:rsidR="00CC3EE5">
        <w:rPr>
          <w:rFonts w:hint="cs"/>
          <w:sz w:val="36"/>
          <w:szCs w:val="36"/>
          <w:rtl/>
        </w:rPr>
        <w:t>ومن أهمِّ</w:t>
      </w:r>
      <w:r w:rsidRPr="0082504A">
        <w:rPr>
          <w:rFonts w:hint="cs"/>
          <w:sz w:val="36"/>
          <w:szCs w:val="36"/>
          <w:rtl/>
        </w:rPr>
        <w:t xml:space="preserve"> ما يستعان به على معرفة علل الحديث كثرة الاشتغال بالحديث, ومداومة النظر ومجالسة حفاظ الوقت, والمطالعة الدائمة لكتب أئمة العلل.</w:t>
      </w:r>
    </w:p>
    <w:p w:rsidR="0014745E" w:rsidRPr="0082504A" w:rsidRDefault="00426B30" w:rsidP="000963DA">
      <w:pPr>
        <w:widowControl w:val="0"/>
        <w:spacing w:before="120" w:after="20"/>
        <w:ind w:firstLine="397"/>
        <w:jc w:val="both"/>
        <w:rPr>
          <w:rStyle w:val="aff0"/>
          <w:i w:val="0"/>
          <w:iCs w:val="0"/>
          <w:sz w:val="36"/>
          <w:szCs w:val="36"/>
          <w:rtl/>
        </w:rPr>
      </w:pPr>
      <w:r w:rsidRPr="0082504A">
        <w:rPr>
          <w:rFonts w:hint="cs"/>
          <w:sz w:val="36"/>
          <w:szCs w:val="36"/>
          <w:rtl/>
        </w:rPr>
        <w:t>قال ابن رجب</w:t>
      </w:r>
      <w:r w:rsidR="000B2301" w:rsidRPr="0082504A">
        <w:rPr>
          <w:rFonts w:hint="cs"/>
          <w:sz w:val="36"/>
          <w:szCs w:val="36"/>
          <w:rtl/>
        </w:rPr>
        <w:t xml:space="preserve">: </w:t>
      </w:r>
      <w:r w:rsidR="00A771C3" w:rsidRPr="0082504A">
        <w:rPr>
          <w:sz w:val="36"/>
          <w:szCs w:val="36"/>
          <w:rtl/>
        </w:rPr>
        <w:t>"</w:t>
      </w:r>
      <w:r w:rsidRPr="0082504A">
        <w:rPr>
          <w:sz w:val="36"/>
          <w:szCs w:val="36"/>
          <w:rtl/>
        </w:rPr>
        <w:t>ولا بد في هذا العلم من طول الممارسة</w:t>
      </w:r>
      <w:r w:rsidR="000B2301" w:rsidRPr="0082504A">
        <w:rPr>
          <w:sz w:val="36"/>
          <w:szCs w:val="36"/>
          <w:rtl/>
        </w:rPr>
        <w:t xml:space="preserve">، </w:t>
      </w:r>
      <w:r w:rsidRPr="0082504A">
        <w:rPr>
          <w:sz w:val="36"/>
          <w:szCs w:val="36"/>
          <w:rtl/>
        </w:rPr>
        <w:t>وكثرة المذاكرة</w:t>
      </w:r>
      <w:r w:rsidR="00B51A37">
        <w:rPr>
          <w:rFonts w:hint="cs"/>
          <w:sz w:val="36"/>
          <w:szCs w:val="36"/>
          <w:rtl/>
        </w:rPr>
        <w:t>,</w:t>
      </w:r>
      <w:r w:rsidRPr="0082504A">
        <w:rPr>
          <w:sz w:val="36"/>
          <w:szCs w:val="36"/>
          <w:rtl/>
        </w:rPr>
        <w:t xml:space="preserve"> فإذا عدم المذاكر به فليكثر طالبه المطالعة في كلام الأئمة</w:t>
      </w:r>
      <w:r w:rsidR="000B2301" w:rsidRPr="0082504A">
        <w:rPr>
          <w:sz w:val="36"/>
          <w:szCs w:val="36"/>
          <w:rtl/>
        </w:rPr>
        <w:t xml:space="preserve">، </w:t>
      </w:r>
      <w:r w:rsidRPr="0082504A">
        <w:rPr>
          <w:sz w:val="36"/>
          <w:szCs w:val="36"/>
          <w:rtl/>
        </w:rPr>
        <w:t>الع</w:t>
      </w:r>
      <w:r w:rsidRPr="0082504A">
        <w:rPr>
          <w:rFonts w:hint="cs"/>
          <w:sz w:val="36"/>
          <w:szCs w:val="36"/>
          <w:rtl/>
        </w:rPr>
        <w:t>ا</w:t>
      </w:r>
      <w:r w:rsidRPr="0082504A">
        <w:rPr>
          <w:sz w:val="36"/>
          <w:szCs w:val="36"/>
          <w:rtl/>
        </w:rPr>
        <w:t>رفين كيحيى القطان</w:t>
      </w:r>
      <w:r w:rsidR="000B2301" w:rsidRPr="0082504A">
        <w:rPr>
          <w:sz w:val="36"/>
          <w:szCs w:val="36"/>
          <w:rtl/>
        </w:rPr>
        <w:t xml:space="preserve">، </w:t>
      </w:r>
      <w:r w:rsidRPr="0082504A">
        <w:rPr>
          <w:sz w:val="36"/>
          <w:szCs w:val="36"/>
          <w:rtl/>
        </w:rPr>
        <w:t>ومن تلق</w:t>
      </w:r>
      <w:r w:rsidR="00B51A37">
        <w:rPr>
          <w:rFonts w:hint="cs"/>
          <w:sz w:val="36"/>
          <w:szCs w:val="36"/>
          <w:rtl/>
        </w:rPr>
        <w:t>َّ</w:t>
      </w:r>
      <w:r w:rsidRPr="0082504A">
        <w:rPr>
          <w:sz w:val="36"/>
          <w:szCs w:val="36"/>
          <w:rtl/>
        </w:rPr>
        <w:t>ى عنه كأحمد وابن المديني</w:t>
      </w:r>
      <w:r w:rsidR="000B2301" w:rsidRPr="0082504A">
        <w:rPr>
          <w:sz w:val="36"/>
          <w:szCs w:val="36"/>
          <w:rtl/>
        </w:rPr>
        <w:t xml:space="preserve">، </w:t>
      </w:r>
      <w:r w:rsidRPr="0082504A">
        <w:rPr>
          <w:sz w:val="36"/>
          <w:szCs w:val="36"/>
          <w:rtl/>
        </w:rPr>
        <w:t>وغيرهما</w:t>
      </w:r>
      <w:r w:rsidR="000B2301" w:rsidRPr="0082504A">
        <w:rPr>
          <w:sz w:val="36"/>
          <w:szCs w:val="36"/>
          <w:rtl/>
        </w:rPr>
        <w:t xml:space="preserve">، </w:t>
      </w:r>
      <w:r w:rsidRPr="0082504A">
        <w:rPr>
          <w:sz w:val="36"/>
          <w:szCs w:val="36"/>
          <w:rtl/>
        </w:rPr>
        <w:t>فمن رزق مطالعة ذلك</w:t>
      </w:r>
      <w:r w:rsidR="000B2301" w:rsidRPr="0082504A">
        <w:rPr>
          <w:sz w:val="36"/>
          <w:szCs w:val="36"/>
          <w:rtl/>
        </w:rPr>
        <w:t xml:space="preserve">، </w:t>
      </w:r>
      <w:r w:rsidRPr="0082504A">
        <w:rPr>
          <w:sz w:val="36"/>
          <w:szCs w:val="36"/>
          <w:rtl/>
        </w:rPr>
        <w:t>وفهمه</w:t>
      </w:r>
      <w:r w:rsidR="000B2301" w:rsidRPr="0082504A">
        <w:rPr>
          <w:sz w:val="36"/>
          <w:szCs w:val="36"/>
          <w:rtl/>
        </w:rPr>
        <w:t xml:space="preserve">، </w:t>
      </w:r>
      <w:r w:rsidRPr="0082504A">
        <w:rPr>
          <w:sz w:val="36"/>
          <w:szCs w:val="36"/>
          <w:rtl/>
        </w:rPr>
        <w:t>وفقهت نفسه فيه</w:t>
      </w:r>
      <w:r w:rsidR="000B2301" w:rsidRPr="0082504A">
        <w:rPr>
          <w:sz w:val="36"/>
          <w:szCs w:val="36"/>
          <w:rtl/>
        </w:rPr>
        <w:t xml:space="preserve">، </w:t>
      </w:r>
      <w:r w:rsidRPr="0082504A">
        <w:rPr>
          <w:sz w:val="36"/>
          <w:szCs w:val="36"/>
          <w:rtl/>
        </w:rPr>
        <w:t>وصارت له فيه قوة نفس</w:t>
      </w:r>
      <w:r w:rsidRPr="0082504A">
        <w:rPr>
          <w:rFonts w:hint="cs"/>
          <w:sz w:val="36"/>
          <w:szCs w:val="36"/>
          <w:rtl/>
        </w:rPr>
        <w:t>ٍ</w:t>
      </w:r>
      <w:r w:rsidRPr="0082504A">
        <w:rPr>
          <w:sz w:val="36"/>
          <w:szCs w:val="36"/>
          <w:rtl/>
        </w:rPr>
        <w:t xml:space="preserve"> وملكة</w:t>
      </w:r>
      <w:r w:rsidRPr="0082504A">
        <w:rPr>
          <w:rFonts w:hint="cs"/>
          <w:sz w:val="36"/>
          <w:szCs w:val="36"/>
          <w:rtl/>
        </w:rPr>
        <w:t>ٍ</w:t>
      </w:r>
      <w:r w:rsidRPr="0082504A">
        <w:rPr>
          <w:sz w:val="36"/>
          <w:szCs w:val="36"/>
          <w:rtl/>
        </w:rPr>
        <w:t xml:space="preserve"> صلح له أن يتكلم فيه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624DBD" w:rsidRDefault="00426B30" w:rsidP="000963DA">
      <w:pPr>
        <w:pStyle w:val="aff7"/>
        <w:widowControl w:val="0"/>
        <w:spacing w:before="120" w:after="120"/>
        <w:rPr>
          <w:rStyle w:val="aff0"/>
          <w:i w:val="0"/>
          <w:iCs w:val="0"/>
          <w:sz w:val="32"/>
          <w:szCs w:val="32"/>
          <w:rtl/>
        </w:rPr>
      </w:pPr>
      <w:bookmarkStart w:id="30" w:name="_Toc407654056"/>
      <w:r w:rsidRPr="00624DBD">
        <w:rPr>
          <w:rStyle w:val="aff0"/>
          <w:rFonts w:hint="cs"/>
          <w:i w:val="0"/>
          <w:iCs w:val="0"/>
          <w:sz w:val="32"/>
          <w:szCs w:val="32"/>
          <w:rtl/>
        </w:rPr>
        <w:t>ثالثًا</w:t>
      </w:r>
      <w:r w:rsidR="000B2301" w:rsidRPr="00624DBD">
        <w:rPr>
          <w:rStyle w:val="aff0"/>
          <w:rFonts w:hint="cs"/>
          <w:i w:val="0"/>
          <w:iCs w:val="0"/>
          <w:sz w:val="32"/>
          <w:szCs w:val="32"/>
          <w:rtl/>
        </w:rPr>
        <w:t xml:space="preserve">: </w:t>
      </w:r>
      <w:r w:rsidR="00B51A37">
        <w:rPr>
          <w:rStyle w:val="aff0"/>
          <w:rFonts w:hint="cs"/>
          <w:i w:val="0"/>
          <w:iCs w:val="0"/>
          <w:sz w:val="32"/>
          <w:szCs w:val="32"/>
          <w:rtl/>
        </w:rPr>
        <w:t>مواضِ</w:t>
      </w:r>
      <w:r w:rsidRPr="00624DBD">
        <w:rPr>
          <w:rStyle w:val="aff0"/>
          <w:rFonts w:hint="cs"/>
          <w:i w:val="0"/>
          <w:iCs w:val="0"/>
          <w:sz w:val="32"/>
          <w:szCs w:val="32"/>
          <w:rtl/>
        </w:rPr>
        <w:t>ع</w:t>
      </w:r>
      <w:r w:rsidR="00B51A37">
        <w:rPr>
          <w:rStyle w:val="aff0"/>
          <w:rFonts w:hint="cs"/>
          <w:i w:val="0"/>
          <w:iCs w:val="0"/>
          <w:sz w:val="32"/>
          <w:szCs w:val="32"/>
          <w:rtl/>
        </w:rPr>
        <w:t>ُ</w:t>
      </w:r>
      <w:r w:rsidRPr="00624DBD">
        <w:rPr>
          <w:rStyle w:val="aff0"/>
          <w:rFonts w:hint="cs"/>
          <w:i w:val="0"/>
          <w:iCs w:val="0"/>
          <w:sz w:val="32"/>
          <w:szCs w:val="32"/>
          <w:rtl/>
        </w:rPr>
        <w:t>ها وحكمها</w:t>
      </w:r>
      <w:bookmarkEnd w:id="30"/>
      <w:r w:rsidR="00624DBD" w:rsidRPr="00624DBD">
        <w:rPr>
          <w:rStyle w:val="aff0"/>
          <w:rFonts w:hint="cs"/>
          <w:i w:val="0"/>
          <w:iCs w:val="0"/>
          <w:sz w:val="32"/>
          <w:szCs w:val="32"/>
          <w:rtl/>
        </w:rPr>
        <w:t>:</w:t>
      </w:r>
    </w:p>
    <w:p w:rsidR="0014745E" w:rsidRPr="0082504A" w:rsidRDefault="00426B30" w:rsidP="000963DA">
      <w:pPr>
        <w:widowControl w:val="0"/>
        <w:autoSpaceDE w:val="0"/>
        <w:autoSpaceDN w:val="0"/>
        <w:adjustRightInd w:val="0"/>
        <w:spacing w:before="120" w:after="20"/>
        <w:ind w:firstLine="397"/>
        <w:jc w:val="both"/>
        <w:rPr>
          <w:rFonts w:ascii="Simplified Arabic" w:hAnsi="Simplified Arabic"/>
          <w:sz w:val="36"/>
          <w:szCs w:val="36"/>
          <w:rtl/>
        </w:rPr>
      </w:pPr>
      <w:r w:rsidRPr="0082504A">
        <w:rPr>
          <w:rFonts w:ascii="Traditional Arabic" w:hAnsi="Traditional Arabic" w:hint="cs"/>
          <w:sz w:val="36"/>
          <w:szCs w:val="36"/>
          <w:rtl/>
        </w:rPr>
        <w:t>قال ابن الصلاح</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تقع العلة في إسناد الحديث</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وهو الأكثر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وقد تقع في متنه</w:t>
      </w:r>
      <w:r w:rsidRPr="0082504A">
        <w:rPr>
          <w:rFonts w:ascii="Traditional Arabic" w:hAnsi="Traditional Arabic" w:hint="cs"/>
          <w:sz w:val="36"/>
          <w:szCs w:val="36"/>
          <w:rtl/>
        </w:rPr>
        <w:t>ِ كذلك</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ما يقع في الإسناد</w:t>
      </w:r>
      <w:r w:rsidRPr="0082504A">
        <w:rPr>
          <w:rFonts w:ascii="Traditional Arabic" w:hAnsi="Traditional Arabic" w:hint="cs"/>
          <w:sz w:val="36"/>
          <w:szCs w:val="36"/>
          <w:rtl/>
        </w:rPr>
        <w:t>ِ</w:t>
      </w:r>
      <w:r w:rsidRPr="0082504A">
        <w:rPr>
          <w:rFonts w:ascii="Traditional Arabic" w:hAnsi="Traditional Arabic"/>
          <w:sz w:val="36"/>
          <w:szCs w:val="36"/>
          <w:rtl/>
        </w:rPr>
        <w:t xml:space="preserve"> قد يقدح في صحة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الإسناد</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والمتن</w:t>
      </w:r>
      <w:r w:rsidRPr="0082504A">
        <w:rPr>
          <w:rFonts w:ascii="Traditional Arabic" w:hAnsi="Traditional Arabic" w:hint="cs"/>
          <w:sz w:val="36"/>
          <w:szCs w:val="36"/>
          <w:rtl/>
        </w:rPr>
        <w:t>ِ</w:t>
      </w:r>
      <w:r w:rsidRPr="0082504A">
        <w:rPr>
          <w:rFonts w:ascii="Traditional Arabic" w:hAnsi="Traditional Arabic"/>
          <w:sz w:val="36"/>
          <w:szCs w:val="36"/>
          <w:rtl/>
        </w:rPr>
        <w:t xml:space="preserve"> جميعا</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كما في التعليل بالإرسال والوقف</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وقد يقدح في صحة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الإسناد</w:t>
      </w:r>
      <w:r w:rsidRPr="0082504A">
        <w:rPr>
          <w:rFonts w:ascii="Traditional Arabic" w:hAnsi="Traditional Arabic" w:hint="cs"/>
          <w:sz w:val="36"/>
          <w:szCs w:val="36"/>
          <w:rtl/>
        </w:rPr>
        <w:t>ِ</w:t>
      </w:r>
      <w:r w:rsidRPr="0082504A">
        <w:rPr>
          <w:rFonts w:ascii="Traditional Arabic" w:hAnsi="Traditional Arabic"/>
          <w:sz w:val="36"/>
          <w:szCs w:val="36"/>
          <w:rtl/>
        </w:rPr>
        <w:t xml:space="preserve"> خاصة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 غير</w:t>
      </w:r>
      <w:r w:rsidRPr="0082504A">
        <w:rPr>
          <w:rFonts w:ascii="Traditional Arabic" w:hAnsi="Traditional Arabic" w:hint="cs"/>
          <w:sz w:val="36"/>
          <w:szCs w:val="36"/>
          <w:rtl/>
        </w:rPr>
        <w:t>ِ</w:t>
      </w:r>
      <w:r w:rsidRPr="0082504A">
        <w:rPr>
          <w:rFonts w:ascii="Traditional Arabic" w:hAnsi="Traditional Arabic"/>
          <w:sz w:val="36"/>
          <w:szCs w:val="36"/>
          <w:rtl/>
        </w:rPr>
        <w:t xml:space="preserve"> قدح</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 صحة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المتن</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والقدح هنا لفظ مجمل</w:t>
      </w:r>
      <w:r w:rsidR="00B51A37">
        <w:rPr>
          <w:rFonts w:ascii="Traditional Arabic" w:hAnsi="Traditional Arabic" w:hint="cs"/>
          <w:sz w:val="36"/>
          <w:szCs w:val="36"/>
          <w:rtl/>
        </w:rPr>
        <w:t>,</w:t>
      </w:r>
      <w:r w:rsidRPr="0082504A">
        <w:rPr>
          <w:rFonts w:ascii="Traditional Arabic" w:hAnsi="Traditional Arabic" w:hint="cs"/>
          <w:sz w:val="36"/>
          <w:szCs w:val="36"/>
          <w:rtl/>
        </w:rPr>
        <w:t xml:space="preserve"> إن أريد به القدح في صحة الحديث, ففي العلل ما هو قادح, ومنها ما هو غير قادح, وعلى هذا يحمل كلام ابن الصلاح وغيره من العلماء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B51A37"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وإ</w:t>
      </w:r>
      <w:r w:rsidR="00426B30" w:rsidRPr="0082504A">
        <w:rPr>
          <w:rFonts w:ascii="Traditional Arabic" w:hAnsi="Traditional Arabic" w:hint="cs"/>
          <w:sz w:val="36"/>
          <w:szCs w:val="36"/>
          <w:rtl/>
        </w:rPr>
        <w:t>ن أريد بالقدح القدح في صحة ما قاله الراوي عمن فوقه, فالعلة على هذا الاعتبار كلها قادحة؛ لأنها دالة على وهم الراوي وخطئه, تقدح في الإسناد أو في المتن أو في كليهما, وتقدح في صحة ما قاله الراوي سندًا ومتنًا</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pStyle w:val="aff7"/>
        <w:widowControl w:val="0"/>
        <w:spacing w:before="120"/>
        <w:rPr>
          <w:rStyle w:val="aff0"/>
          <w:i w:val="0"/>
          <w:iCs w:val="0"/>
          <w:sz w:val="36"/>
          <w:rtl/>
        </w:rPr>
      </w:pPr>
      <w:r w:rsidRPr="0082504A">
        <w:rPr>
          <w:rFonts w:ascii="Traditional Arabic" w:hAnsi="Traditional Arabic" w:hint="cs"/>
          <w:rtl/>
        </w:rPr>
        <w:t xml:space="preserve"> </w:t>
      </w:r>
      <w:bookmarkStart w:id="31" w:name="_Toc407654057"/>
      <w:r w:rsidRPr="0082504A">
        <w:rPr>
          <w:rFonts w:ascii="Traditional Arabic" w:hAnsi="Traditional Arabic" w:hint="cs"/>
          <w:rtl/>
        </w:rPr>
        <w:t>رابعًا</w:t>
      </w:r>
      <w:r w:rsidR="000B2301" w:rsidRPr="0082504A">
        <w:rPr>
          <w:rFonts w:ascii="Traditional Arabic" w:hAnsi="Traditional Arabic" w:hint="cs"/>
          <w:rtl/>
        </w:rPr>
        <w:t xml:space="preserve">: </w:t>
      </w:r>
      <w:r w:rsidR="00B51A37">
        <w:rPr>
          <w:rStyle w:val="aff0"/>
          <w:rFonts w:hint="cs"/>
          <w:i w:val="0"/>
          <w:iCs w:val="0"/>
          <w:sz w:val="36"/>
          <w:rtl/>
        </w:rPr>
        <w:t xml:space="preserve">أهم </w:t>
      </w:r>
      <w:r w:rsidRPr="0082504A">
        <w:rPr>
          <w:rStyle w:val="aff0"/>
          <w:rFonts w:hint="cs"/>
          <w:i w:val="0"/>
          <w:iCs w:val="0"/>
          <w:sz w:val="36"/>
          <w:rtl/>
        </w:rPr>
        <w:t>المؤلفات</w:t>
      </w:r>
      <w:r w:rsidR="00F279F2" w:rsidRPr="0082504A">
        <w:rPr>
          <w:rStyle w:val="aff0"/>
          <w:rFonts w:hint="cs"/>
          <w:i w:val="0"/>
          <w:iCs w:val="0"/>
          <w:sz w:val="36"/>
          <w:rtl/>
        </w:rPr>
        <w:t xml:space="preserve"> </w:t>
      </w:r>
      <w:r w:rsidRPr="0082504A">
        <w:rPr>
          <w:rStyle w:val="aff0"/>
          <w:rFonts w:hint="cs"/>
          <w:i w:val="0"/>
          <w:iCs w:val="0"/>
          <w:sz w:val="36"/>
          <w:rtl/>
        </w:rPr>
        <w:t>في</w:t>
      </w:r>
      <w:bookmarkEnd w:id="31"/>
      <w:r w:rsidR="00B51A37">
        <w:rPr>
          <w:rStyle w:val="aff0"/>
          <w:rFonts w:hint="cs"/>
          <w:i w:val="0"/>
          <w:iCs w:val="0"/>
          <w:sz w:val="36"/>
          <w:rtl/>
        </w:rPr>
        <w:t xml:space="preserve"> العلل</w:t>
      </w:r>
      <w:r w:rsidR="001B01DD">
        <w:rPr>
          <w:rStyle w:val="aff0"/>
          <w:rFonts w:hint="cs"/>
          <w:i w:val="0"/>
          <w:iCs w:val="0"/>
          <w:sz w:val="36"/>
          <w:rtl/>
        </w:rPr>
        <w:t>:</w:t>
      </w:r>
    </w:p>
    <w:p w:rsidR="00426B30" w:rsidRPr="0082504A" w:rsidRDefault="00F279F2"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hint="cs"/>
          <w:i w:val="0"/>
          <w:iCs w:val="0"/>
          <w:sz w:val="36"/>
          <w:szCs w:val="36"/>
          <w:rtl/>
        </w:rPr>
        <w:t xml:space="preserve"> </w:t>
      </w:r>
      <w:r w:rsidR="00426B30" w:rsidRPr="0082504A">
        <w:rPr>
          <w:rStyle w:val="aff0"/>
          <w:rFonts w:ascii="Traditional Arabic" w:hAnsi="Traditional Arabic"/>
          <w:i w:val="0"/>
          <w:iCs w:val="0"/>
          <w:sz w:val="36"/>
          <w:szCs w:val="36"/>
          <w:rtl/>
        </w:rPr>
        <w:t>نظراً</w:t>
      </w:r>
      <w:r w:rsidR="00426B30" w:rsidRPr="0082504A">
        <w:rPr>
          <w:rStyle w:val="aff0"/>
          <w:rFonts w:ascii="Traditional Arabic" w:hAnsi="Traditional Arabic" w:hint="cs"/>
          <w:i w:val="0"/>
          <w:iCs w:val="0"/>
          <w:sz w:val="36"/>
          <w:szCs w:val="36"/>
          <w:rtl/>
        </w:rPr>
        <w:t xml:space="preserve"> لقيام الباحثين بتتبع المصنفات</w:t>
      </w:r>
      <w:r w:rsidR="00D80487" w:rsidRPr="0082504A">
        <w:rPr>
          <w:rStyle w:val="aff0"/>
          <w:rFonts w:ascii="Traditional Arabic" w:hAnsi="Traditional Arabic" w:hint="cs"/>
          <w:i w:val="0"/>
          <w:iCs w:val="0"/>
          <w:sz w:val="36"/>
          <w:szCs w:val="36"/>
          <w:rtl/>
        </w:rPr>
        <w:t xml:space="preserve"> المؤلفة في علل الحديث الموجودة</w:t>
      </w:r>
      <w:r w:rsidR="00426B30" w:rsidRPr="0082504A">
        <w:rPr>
          <w:rStyle w:val="aff0"/>
          <w:rFonts w:ascii="Traditional Arabic" w:hAnsi="Traditional Arabic" w:hint="cs"/>
          <w:i w:val="0"/>
          <w:iCs w:val="0"/>
          <w:sz w:val="36"/>
          <w:szCs w:val="36"/>
          <w:rtl/>
        </w:rPr>
        <w:t xml:space="preserve"> والمفقودة فإنني سأكتفي ببيان المطبوع منها</w:t>
      </w:r>
      <w:r w:rsidR="000B2301" w:rsidRPr="0082504A">
        <w:rPr>
          <w:rStyle w:val="aff0"/>
          <w:rFonts w:ascii="Traditional Arabic" w:hAnsi="Traditional Arabic" w:hint="cs"/>
          <w:i w:val="0"/>
          <w:iCs w:val="0"/>
          <w:sz w:val="36"/>
          <w:szCs w:val="36"/>
          <w:rtl/>
        </w:rPr>
        <w:t xml:space="preserve">: </w:t>
      </w:r>
    </w:p>
    <w:p w:rsidR="00647211" w:rsidRPr="0082504A"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hint="cs"/>
          <w:sz w:val="36"/>
          <w:szCs w:val="36"/>
          <w:rtl/>
        </w:rPr>
        <w:t xml:space="preserve">علل الحديث ومعرفة الرجال </w:t>
      </w:r>
      <w:r w:rsidRPr="00AF4033">
        <w:rPr>
          <w:rFonts w:ascii="Traditional Arabic" w:hAnsi="Traditional Arabic" w:hint="cs"/>
          <w:sz w:val="36"/>
          <w:szCs w:val="36"/>
          <w:rtl/>
        </w:rPr>
        <w:t>ل</w:t>
      </w:r>
      <w:r w:rsidRPr="00AF4033">
        <w:rPr>
          <w:rFonts w:ascii="Traditional Arabic" w:hAnsi="Traditional Arabic"/>
          <w:sz w:val="36"/>
          <w:szCs w:val="36"/>
          <w:rtl/>
        </w:rPr>
        <w:t>علي</w:t>
      </w:r>
      <w:r w:rsidR="00845B89" w:rsidRPr="00AF4033">
        <w:rPr>
          <w:rFonts w:ascii="Traditional Arabic" w:hAnsi="Traditional Arabic" w:hint="cs"/>
          <w:sz w:val="36"/>
          <w:szCs w:val="36"/>
          <w:rtl/>
        </w:rPr>
        <w:t xml:space="preserve"> </w:t>
      </w:r>
      <w:r w:rsidR="00B51A37">
        <w:rPr>
          <w:rFonts w:ascii="Traditional Arabic" w:hAnsi="Traditional Arabic" w:hint="cs"/>
          <w:sz w:val="36"/>
          <w:szCs w:val="36"/>
          <w:rtl/>
        </w:rPr>
        <w:t>ا</w:t>
      </w:r>
      <w:r w:rsidR="00845B89" w:rsidRPr="00AF4033">
        <w:rPr>
          <w:rFonts w:ascii="Traditional Arabic" w:hAnsi="Traditional Arabic" w:hint="cs"/>
          <w:sz w:val="36"/>
          <w:szCs w:val="36"/>
          <w:rtl/>
        </w:rPr>
        <w:t>بن</w:t>
      </w:r>
      <w:r w:rsidRPr="00AF4033">
        <w:rPr>
          <w:rFonts w:ascii="Traditional Arabic" w:hAnsi="Traditional Arabic"/>
          <w:sz w:val="36"/>
          <w:szCs w:val="36"/>
          <w:rtl/>
        </w:rPr>
        <w:t xml:space="preserve"> المديني</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ت</w:t>
      </w:r>
      <w:r w:rsidRPr="0082504A">
        <w:rPr>
          <w:rFonts w:ascii="Traditional Arabic" w:hAnsi="Traditional Arabic"/>
          <w:sz w:val="36"/>
          <w:szCs w:val="36"/>
          <w:rtl/>
        </w:rPr>
        <w:t xml:space="preserve"> 234هـ</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الطبعة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الثانية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محمد مصطفى الأعظمي</w:t>
      </w:r>
      <w:r w:rsidRPr="0082504A">
        <w:rPr>
          <w:rFonts w:ascii="Traditional Arabic" w:hAnsi="Traditional Arabic" w:hint="cs"/>
          <w:sz w:val="36"/>
          <w:szCs w:val="36"/>
          <w:rtl/>
        </w:rPr>
        <w:t>.</w:t>
      </w:r>
    </w:p>
    <w:p w:rsidR="00647211" w:rsidRPr="0082504A"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lastRenderedPageBreak/>
        <w:t>العلل ومعرفة الرجال</w:t>
      </w:r>
      <w:r w:rsidRPr="0082504A">
        <w:rPr>
          <w:rFonts w:ascii="Traditional Arabic" w:hAnsi="Traditional Arabic" w:hint="cs"/>
          <w:sz w:val="36"/>
          <w:szCs w:val="36"/>
          <w:rtl/>
        </w:rPr>
        <w:t xml:space="preserve"> للإمام </w:t>
      </w:r>
      <w:r w:rsidRPr="0082504A">
        <w:rPr>
          <w:rFonts w:ascii="Traditional Arabic" w:hAnsi="Traditional Arabic"/>
          <w:sz w:val="36"/>
          <w:szCs w:val="36"/>
          <w:rtl/>
        </w:rPr>
        <w:t>أحمد بن حنبل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ت241ه</w:t>
      </w:r>
      <w:r w:rsidR="00D80487" w:rsidRPr="0082504A">
        <w:rPr>
          <w:rFonts w:ascii="Traditional Arabic" w:hAnsi="Traditional Arabic" w:hint="cs"/>
          <w:sz w:val="36"/>
          <w:szCs w:val="36"/>
          <w:rtl/>
        </w:rPr>
        <w:t>ـ</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رواية ابنه عبد الله</w:t>
      </w:r>
      <w:r w:rsidR="00D80487" w:rsidRPr="0082504A">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sz w:val="36"/>
          <w:szCs w:val="36"/>
          <w:rtl/>
        </w:rPr>
        <w:t>الطبعة الأولى</w:t>
      </w:r>
      <w:r w:rsidRPr="0082504A">
        <w:rPr>
          <w:rFonts w:ascii="Traditional Arabic" w:hAnsi="Traditional Arabic" w:hint="cs"/>
          <w:sz w:val="36"/>
          <w:szCs w:val="36"/>
          <w:rtl/>
        </w:rPr>
        <w:t xml:space="preserve">, </w:t>
      </w:r>
      <w:r w:rsidRPr="0082504A">
        <w:rPr>
          <w:rFonts w:ascii="Traditional Arabic" w:hAnsi="Traditional Arabic"/>
          <w:sz w:val="36"/>
          <w:szCs w:val="36"/>
          <w:rtl/>
        </w:rPr>
        <w:t>تحقيق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وصي الله بن محمد عباس</w:t>
      </w:r>
      <w:r w:rsidRPr="0082504A">
        <w:rPr>
          <w:rFonts w:ascii="Traditional Arabic" w:hAnsi="Traditional Arabic" w:hint="cs"/>
          <w:sz w:val="36"/>
          <w:szCs w:val="36"/>
          <w:rtl/>
        </w:rPr>
        <w:t>.</w:t>
      </w:r>
    </w:p>
    <w:p w:rsidR="00647211" w:rsidRPr="0082504A"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t>العلل ومعرفة الرجال</w:t>
      </w:r>
      <w:r w:rsidR="00F279F2"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للإمام </w:t>
      </w:r>
      <w:r w:rsidRPr="0082504A">
        <w:rPr>
          <w:rFonts w:ascii="Traditional Arabic" w:hAnsi="Traditional Arabic"/>
          <w:sz w:val="36"/>
          <w:szCs w:val="36"/>
          <w:rtl/>
        </w:rPr>
        <w:t>أحمد بن</w:t>
      </w:r>
      <w:r w:rsidRPr="0082504A">
        <w:rPr>
          <w:rFonts w:ascii="Traditional Arabic" w:hAnsi="Traditional Arabic" w:hint="cs"/>
          <w:sz w:val="36"/>
          <w:szCs w:val="36"/>
          <w:rtl/>
        </w:rPr>
        <w:t xml:space="preserve"> حنبل</w:t>
      </w:r>
      <w:r w:rsidR="00152824" w:rsidRPr="0082504A">
        <w:rPr>
          <w:rFonts w:ascii="Traditional Arabic" w:hAnsi="Traditional Arabic" w:hint="cs"/>
          <w:sz w:val="36"/>
          <w:szCs w:val="36"/>
          <w:rtl/>
        </w:rPr>
        <w:t xml:space="preserve"> - </w:t>
      </w:r>
      <w:r w:rsidRPr="0082504A">
        <w:rPr>
          <w:rFonts w:ascii="Traditional Arabic" w:hAnsi="Traditional Arabic"/>
          <w:sz w:val="36"/>
          <w:szCs w:val="36"/>
          <w:rtl/>
        </w:rPr>
        <w:t>رواية المروذي وغيره</w:t>
      </w:r>
      <w:r w:rsidR="00D80487" w:rsidRPr="0082504A">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sz w:val="36"/>
          <w:szCs w:val="36"/>
          <w:rtl/>
        </w:rPr>
        <w:t>الطبعة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الأول</w:t>
      </w:r>
      <w:r w:rsidRPr="0082504A">
        <w:rPr>
          <w:rFonts w:ascii="Traditional Arabic" w:hAnsi="Traditional Arabic" w:hint="cs"/>
          <w:sz w:val="36"/>
          <w:szCs w:val="36"/>
          <w:rtl/>
        </w:rPr>
        <w:t>ى, 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وصي الله بن محمد عباس</w:t>
      </w:r>
      <w:r w:rsidRPr="0082504A">
        <w:rPr>
          <w:rFonts w:ascii="Traditional Arabic" w:hAnsi="Traditional Arabic" w:hint="cs"/>
          <w:sz w:val="36"/>
          <w:szCs w:val="36"/>
          <w:rtl/>
        </w:rPr>
        <w:t>.</w:t>
      </w:r>
    </w:p>
    <w:p w:rsidR="00647211" w:rsidRPr="0082504A"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t>التمييز</w:t>
      </w:r>
      <w:r w:rsidRPr="0082504A">
        <w:rPr>
          <w:rFonts w:ascii="Traditional Arabic" w:hAnsi="Traditional Arabic" w:hint="cs"/>
          <w:sz w:val="36"/>
          <w:szCs w:val="36"/>
          <w:rtl/>
        </w:rPr>
        <w:t xml:space="preserve"> ل</w:t>
      </w:r>
      <w:r w:rsidRPr="0082504A">
        <w:rPr>
          <w:rFonts w:ascii="Traditional Arabic" w:hAnsi="Traditional Arabic"/>
          <w:sz w:val="36"/>
          <w:szCs w:val="36"/>
          <w:rtl/>
        </w:rPr>
        <w:t>مسلم بن الحجاج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ت</w:t>
      </w:r>
      <w:r w:rsidRPr="0082504A">
        <w:rPr>
          <w:rFonts w:ascii="Traditional Arabic" w:hAnsi="Traditional Arabic"/>
          <w:sz w:val="36"/>
          <w:szCs w:val="36"/>
          <w:rtl/>
        </w:rPr>
        <w:t xml:space="preserve"> 261 هـ</w:t>
      </w:r>
      <w:r w:rsidR="000B2301" w:rsidRPr="0082504A">
        <w:rPr>
          <w:rFonts w:ascii="Traditional Arabic" w:hAnsi="Traditional Arabic" w:hint="cs"/>
          <w:sz w:val="36"/>
          <w:szCs w:val="36"/>
          <w:rtl/>
        </w:rPr>
        <w:t>)،</w:t>
      </w:r>
      <w:r w:rsidRPr="0082504A">
        <w:rPr>
          <w:rFonts w:ascii="Traditional Arabic" w:hAnsi="Traditional Arabic"/>
          <w:sz w:val="36"/>
          <w:szCs w:val="36"/>
          <w:rtl/>
        </w:rPr>
        <w:t xml:space="preserve"> الطبعة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w:t>
      </w:r>
      <w:r w:rsidRPr="0082504A">
        <w:rPr>
          <w:rFonts w:ascii="Traditional Arabic" w:hAnsi="Traditional Arabic" w:hint="cs"/>
          <w:sz w:val="36"/>
          <w:szCs w:val="36"/>
          <w:rtl/>
        </w:rPr>
        <w:t>ثالثة, 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د. محمد مصطفى الأعظمي</w:t>
      </w:r>
      <w:r w:rsidRPr="0082504A">
        <w:rPr>
          <w:rFonts w:ascii="Traditional Arabic" w:hAnsi="Traditional Arabic" w:hint="cs"/>
          <w:sz w:val="36"/>
          <w:szCs w:val="36"/>
          <w:rtl/>
        </w:rPr>
        <w:t>.</w:t>
      </w:r>
    </w:p>
    <w:p w:rsidR="00647211" w:rsidRPr="0082504A" w:rsidRDefault="00426B30" w:rsidP="000963DA">
      <w:pPr>
        <w:widowControl w:val="0"/>
        <w:numPr>
          <w:ilvl w:val="0"/>
          <w:numId w:val="18"/>
        </w:numPr>
        <w:autoSpaceDE w:val="0"/>
        <w:autoSpaceDN w:val="0"/>
        <w:adjustRightInd w:val="0"/>
        <w:spacing w:before="120" w:after="20"/>
        <w:jc w:val="both"/>
        <w:rPr>
          <w:rStyle w:val="aff0"/>
          <w:rFonts w:ascii="Traditional Arabic" w:hAnsi="Traditional Arabic"/>
          <w:i w:val="0"/>
          <w:iCs w:val="0"/>
          <w:sz w:val="36"/>
          <w:szCs w:val="36"/>
        </w:rPr>
      </w:pPr>
      <w:r w:rsidRPr="0082504A">
        <w:rPr>
          <w:rFonts w:ascii="Traditional Arabic" w:hAnsi="Traditional Arabic"/>
          <w:sz w:val="36"/>
          <w:szCs w:val="36"/>
          <w:rtl/>
        </w:rPr>
        <w:t>علل الترمذي الكبير</w:t>
      </w:r>
      <w:r w:rsidRPr="0082504A">
        <w:rPr>
          <w:rFonts w:ascii="Traditional Arabic" w:hAnsi="Traditional Arabic" w:hint="cs"/>
          <w:sz w:val="36"/>
          <w:szCs w:val="36"/>
          <w:rtl/>
        </w:rPr>
        <w:t xml:space="preserve"> للترمذي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بترتيب</w:t>
      </w:r>
      <w:r w:rsidR="000B2301" w:rsidRPr="0082504A">
        <w:rPr>
          <w:rFonts w:ascii="Traditional Arabic" w:hAnsi="Traditional Arabic"/>
          <w:sz w:val="36"/>
          <w:szCs w:val="36"/>
          <w:rtl/>
        </w:rPr>
        <w:t xml:space="preserve">: </w:t>
      </w:r>
      <w:r w:rsidR="00B51A37">
        <w:rPr>
          <w:rFonts w:ascii="Traditional Arabic" w:hAnsi="Traditional Arabic"/>
          <w:sz w:val="36"/>
          <w:szCs w:val="36"/>
          <w:rtl/>
        </w:rPr>
        <w:t>أب</w:t>
      </w:r>
      <w:r w:rsidR="00B51A37">
        <w:rPr>
          <w:rFonts w:ascii="Traditional Arabic" w:hAnsi="Traditional Arabic" w:hint="cs"/>
          <w:sz w:val="36"/>
          <w:szCs w:val="36"/>
          <w:rtl/>
        </w:rPr>
        <w:t>ي</w:t>
      </w:r>
      <w:r w:rsidRPr="0082504A">
        <w:rPr>
          <w:rFonts w:ascii="Traditional Arabic" w:hAnsi="Traditional Arabic"/>
          <w:sz w:val="36"/>
          <w:szCs w:val="36"/>
          <w:rtl/>
        </w:rPr>
        <w:t xml:space="preserve"> طالب القاضي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hint="cs"/>
          <w:sz w:val="36"/>
          <w:szCs w:val="36"/>
          <w:rtl/>
        </w:rPr>
        <w:t>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279هـ</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الطبعة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الأولى, 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صبحي السامرائي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أبو المعاطي النوري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محمود خليل الصعيدي</w:t>
      </w:r>
      <w:r w:rsidRPr="0082504A">
        <w:rPr>
          <w:rFonts w:ascii="Traditional Arabic" w:hAnsi="Traditional Arabic" w:hint="cs"/>
          <w:sz w:val="36"/>
          <w:szCs w:val="36"/>
          <w:rtl/>
        </w:rPr>
        <w:t>.</w:t>
      </w:r>
    </w:p>
    <w:p w:rsidR="00647211" w:rsidRPr="0082504A"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t xml:space="preserve">علل </w:t>
      </w:r>
      <w:r w:rsidRPr="0082504A">
        <w:rPr>
          <w:rFonts w:ascii="Traditional Arabic" w:hAnsi="Traditional Arabic" w:hint="cs"/>
          <w:sz w:val="36"/>
          <w:szCs w:val="36"/>
          <w:rtl/>
        </w:rPr>
        <w:t>ال</w:t>
      </w:r>
      <w:r w:rsidRPr="0082504A">
        <w:rPr>
          <w:rFonts w:ascii="Traditional Arabic" w:hAnsi="Traditional Arabic"/>
          <w:sz w:val="36"/>
          <w:szCs w:val="36"/>
          <w:rtl/>
        </w:rPr>
        <w:t xml:space="preserve">أحاديث في </w:t>
      </w:r>
      <w:r w:rsidRPr="0082504A">
        <w:rPr>
          <w:rFonts w:ascii="Traditional Arabic" w:hAnsi="Traditional Arabic" w:hint="cs"/>
          <w:sz w:val="36"/>
          <w:szCs w:val="36"/>
          <w:rtl/>
        </w:rPr>
        <w:t xml:space="preserve">كتاب </w:t>
      </w:r>
      <w:r w:rsidRPr="0082504A">
        <w:rPr>
          <w:rFonts w:ascii="Traditional Arabic" w:hAnsi="Traditional Arabic"/>
          <w:sz w:val="36"/>
          <w:szCs w:val="36"/>
          <w:rtl/>
        </w:rPr>
        <w:t>صحيح مسلم</w:t>
      </w:r>
      <w:r w:rsidRPr="0082504A">
        <w:rPr>
          <w:rFonts w:ascii="Traditional Arabic" w:hAnsi="Traditional Arabic" w:hint="cs"/>
          <w:sz w:val="36"/>
          <w:szCs w:val="36"/>
          <w:rtl/>
        </w:rPr>
        <w:t xml:space="preserve"> لأبي الفضل</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ابن عمار الشهيد</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317هـ</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w:t>
      </w:r>
      <w:r w:rsidRPr="001B01DD">
        <w:rPr>
          <w:rFonts w:ascii="Traditional Arabic" w:hAnsi="Traditional Arabic"/>
          <w:sz w:val="36"/>
          <w:szCs w:val="36"/>
          <w:rtl/>
        </w:rPr>
        <w:t>الطبعة</w:t>
      </w:r>
      <w:r w:rsidR="000B2301" w:rsidRPr="001B01DD">
        <w:rPr>
          <w:rFonts w:ascii="Traditional Arabic" w:hAnsi="Traditional Arabic"/>
          <w:sz w:val="36"/>
          <w:szCs w:val="36"/>
          <w:rtl/>
        </w:rPr>
        <w:t xml:space="preserve">: </w:t>
      </w:r>
      <w:r w:rsidRPr="001B01DD">
        <w:rPr>
          <w:rFonts w:ascii="Traditional Arabic" w:hAnsi="Traditional Arabic"/>
          <w:sz w:val="36"/>
          <w:szCs w:val="36"/>
          <w:rtl/>
        </w:rPr>
        <w:t>الأول</w:t>
      </w:r>
      <w:r w:rsidR="00845B89" w:rsidRPr="001B01DD">
        <w:rPr>
          <w:rStyle w:val="aff0"/>
          <w:rFonts w:ascii="Traditional Arabic" w:hAnsi="Traditional Arabic" w:hint="cs"/>
          <w:i w:val="0"/>
          <w:iCs w:val="0"/>
          <w:sz w:val="36"/>
          <w:szCs w:val="36"/>
          <w:rtl/>
        </w:rPr>
        <w:t>ى</w:t>
      </w:r>
      <w:r w:rsidRPr="0082504A">
        <w:rPr>
          <w:rStyle w:val="aff0"/>
          <w:rFonts w:ascii="Traditional Arabic" w:hAnsi="Traditional Arabic" w:hint="cs"/>
          <w:i w:val="0"/>
          <w:iCs w:val="0"/>
          <w:sz w:val="36"/>
          <w:szCs w:val="36"/>
          <w:rtl/>
        </w:rPr>
        <w:t>, 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علي حسن عبد الحميد الحلبي</w:t>
      </w:r>
      <w:r w:rsidRPr="0082504A">
        <w:rPr>
          <w:rFonts w:ascii="Traditional Arabic" w:hAnsi="Traditional Arabic" w:hint="cs"/>
          <w:sz w:val="36"/>
          <w:szCs w:val="36"/>
          <w:rtl/>
        </w:rPr>
        <w:t>.</w:t>
      </w:r>
    </w:p>
    <w:p w:rsidR="00647211" w:rsidRPr="0082504A"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t>العلل لابن أبي حاتم</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327هـ</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الطبعة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الأولى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تحقيق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فريق من الباحثين بإشراف وعناية د</w:t>
      </w:r>
      <w:r w:rsidR="00F279F2" w:rsidRPr="0082504A">
        <w:rPr>
          <w:rFonts w:ascii="Traditional Arabic" w:hAnsi="Traditional Arabic"/>
          <w:sz w:val="36"/>
          <w:szCs w:val="36"/>
          <w:rtl/>
        </w:rPr>
        <w:t>/</w:t>
      </w:r>
      <w:r w:rsidR="00647211" w:rsidRPr="0082504A">
        <w:rPr>
          <w:rFonts w:ascii="Traditional Arabic" w:hAnsi="Traditional Arabic" w:hint="cs"/>
          <w:sz w:val="36"/>
          <w:szCs w:val="36"/>
          <w:rtl/>
        </w:rPr>
        <w:t xml:space="preserve"> </w:t>
      </w:r>
      <w:r w:rsidRPr="0082504A">
        <w:rPr>
          <w:rFonts w:ascii="Traditional Arabic" w:hAnsi="Traditional Arabic"/>
          <w:sz w:val="36"/>
          <w:szCs w:val="36"/>
          <w:rtl/>
        </w:rPr>
        <w:t>سعد بن عبد الله الحميد</w:t>
      </w:r>
      <w:r w:rsidR="00CD6E10" w:rsidRPr="0082504A">
        <w:rPr>
          <w:rFonts w:ascii="Traditional Arabic" w:hAnsi="Traditional Arabic"/>
          <w:sz w:val="36"/>
          <w:szCs w:val="36"/>
          <w:rtl/>
        </w:rPr>
        <w:t xml:space="preserve"> و</w:t>
      </w:r>
      <w:r w:rsidRPr="0082504A">
        <w:rPr>
          <w:rFonts w:ascii="Traditional Arabic" w:hAnsi="Traditional Arabic"/>
          <w:sz w:val="36"/>
          <w:szCs w:val="36"/>
          <w:rtl/>
        </w:rPr>
        <w:t>د</w:t>
      </w:r>
      <w:r w:rsidR="00F279F2" w:rsidRPr="0082504A">
        <w:rPr>
          <w:rFonts w:ascii="Traditional Arabic" w:hAnsi="Traditional Arabic"/>
          <w:sz w:val="36"/>
          <w:szCs w:val="36"/>
          <w:rtl/>
        </w:rPr>
        <w:t>/</w:t>
      </w:r>
      <w:r w:rsidR="0064721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خالد بن </w:t>
      </w:r>
      <w:r w:rsidR="00C63C91">
        <w:rPr>
          <w:rFonts w:ascii="Traditional Arabic" w:hAnsi="Traditional Arabic"/>
          <w:sz w:val="36"/>
          <w:szCs w:val="36"/>
          <w:rtl/>
        </w:rPr>
        <w:t>عبدالر</w:t>
      </w:r>
      <w:r w:rsidRPr="0082504A">
        <w:rPr>
          <w:rFonts w:ascii="Traditional Arabic" w:hAnsi="Traditional Arabic"/>
          <w:sz w:val="36"/>
          <w:szCs w:val="36"/>
          <w:rtl/>
        </w:rPr>
        <w:t>حمن الجريسي</w:t>
      </w:r>
      <w:r w:rsidRPr="0082504A">
        <w:rPr>
          <w:rFonts w:ascii="Traditional Arabic" w:hAnsi="Traditional Arabic" w:hint="cs"/>
          <w:sz w:val="36"/>
          <w:szCs w:val="36"/>
          <w:rtl/>
        </w:rPr>
        <w:t>.</w:t>
      </w:r>
    </w:p>
    <w:p w:rsidR="00B51A37" w:rsidRPr="00B51A37" w:rsidRDefault="00426B30" w:rsidP="00B51A37">
      <w:pPr>
        <w:widowControl w:val="0"/>
        <w:numPr>
          <w:ilvl w:val="0"/>
          <w:numId w:val="18"/>
        </w:numPr>
        <w:autoSpaceDE w:val="0"/>
        <w:autoSpaceDN w:val="0"/>
        <w:adjustRightInd w:val="0"/>
        <w:spacing w:before="120" w:after="20"/>
        <w:jc w:val="both"/>
        <w:rPr>
          <w:rStyle w:val="aff0"/>
          <w:rFonts w:ascii="Traditional Arabic" w:hAnsi="Traditional Arabic"/>
          <w:i w:val="0"/>
          <w:iCs w:val="0"/>
          <w:sz w:val="36"/>
          <w:szCs w:val="36"/>
        </w:rPr>
      </w:pPr>
      <w:r w:rsidRPr="0082504A">
        <w:rPr>
          <w:rFonts w:ascii="Traditional Arabic" w:hAnsi="Traditional Arabic"/>
          <w:sz w:val="36"/>
          <w:szCs w:val="36"/>
          <w:rtl/>
        </w:rPr>
        <w:t>العلل</w:t>
      </w:r>
      <w:r w:rsidR="00F279F2" w:rsidRPr="0082504A">
        <w:rPr>
          <w:rFonts w:ascii="Traditional Arabic" w:hAnsi="Traditional Arabic"/>
          <w:sz w:val="36"/>
          <w:szCs w:val="36"/>
          <w:rtl/>
        </w:rPr>
        <w:t xml:space="preserve"> </w:t>
      </w:r>
      <w:r w:rsidRPr="0082504A">
        <w:rPr>
          <w:rFonts w:ascii="Traditional Arabic" w:hAnsi="Traditional Arabic" w:hint="cs"/>
          <w:sz w:val="36"/>
          <w:szCs w:val="36"/>
          <w:rtl/>
        </w:rPr>
        <w:t>لل</w:t>
      </w:r>
      <w:r w:rsidRPr="0082504A">
        <w:rPr>
          <w:rFonts w:ascii="Traditional Arabic" w:hAnsi="Traditional Arabic"/>
          <w:sz w:val="36"/>
          <w:szCs w:val="36"/>
          <w:rtl/>
        </w:rPr>
        <w:t>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ت</w:t>
      </w:r>
      <w:r w:rsidRPr="0082504A">
        <w:rPr>
          <w:rFonts w:ascii="Traditional Arabic" w:hAnsi="Traditional Arabic"/>
          <w:sz w:val="36"/>
          <w:szCs w:val="36"/>
          <w:rtl/>
        </w:rPr>
        <w:t xml:space="preserve"> 385 هـ</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00B51A37">
        <w:rPr>
          <w:rFonts w:ascii="Traditional Arabic" w:hAnsi="Traditional Arabic"/>
          <w:sz w:val="36"/>
          <w:szCs w:val="36"/>
          <w:rtl/>
        </w:rPr>
        <w:t>الطبعة ال</w:t>
      </w:r>
      <w:r w:rsidR="00B51A37">
        <w:rPr>
          <w:rFonts w:ascii="Traditional Arabic" w:hAnsi="Traditional Arabic" w:hint="cs"/>
          <w:sz w:val="36"/>
          <w:szCs w:val="36"/>
          <w:rtl/>
        </w:rPr>
        <w:t>أ</w:t>
      </w:r>
      <w:r w:rsidRPr="0082504A">
        <w:rPr>
          <w:rFonts w:ascii="Traditional Arabic" w:hAnsi="Traditional Arabic"/>
          <w:sz w:val="36"/>
          <w:szCs w:val="36"/>
          <w:rtl/>
        </w:rPr>
        <w:t>ولى</w:t>
      </w:r>
      <w:r w:rsidRPr="0082504A">
        <w:rPr>
          <w:rFonts w:ascii="Traditional Arabic" w:hAnsi="Traditional Arabic" w:hint="cs"/>
          <w:sz w:val="36"/>
          <w:szCs w:val="36"/>
          <w:rtl/>
        </w:rPr>
        <w:t xml:space="preserve">, </w:t>
      </w:r>
      <w:r w:rsidRPr="0082504A">
        <w:rPr>
          <w:rFonts w:ascii="Traditional Arabic" w:hAnsi="Traditional Arabic"/>
          <w:sz w:val="36"/>
          <w:szCs w:val="36"/>
          <w:rtl/>
        </w:rPr>
        <w:t>تحقيق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د. محفوظ الرحمن زين الله</w:t>
      </w:r>
      <w:r w:rsidRPr="0082504A">
        <w:rPr>
          <w:rStyle w:val="aff0"/>
          <w:rFonts w:hint="cs"/>
          <w:i w:val="0"/>
          <w:iCs w:val="0"/>
          <w:sz w:val="36"/>
          <w:szCs w:val="36"/>
          <w:rtl/>
        </w:rPr>
        <w:t>.</w:t>
      </w:r>
    </w:p>
    <w:p w:rsidR="00647211"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t xml:space="preserve">علة الحديث المسلسل في يوم العيدين </w:t>
      </w:r>
      <w:r w:rsidRPr="0082504A">
        <w:rPr>
          <w:rFonts w:ascii="Traditional Arabic" w:hAnsi="Traditional Arabic" w:hint="cs"/>
          <w:sz w:val="36"/>
          <w:szCs w:val="36"/>
          <w:rtl/>
        </w:rPr>
        <w:t>للحافظ الجرجاني</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489هـ</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الطبعة الأولى, 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د. محمد بن تركي التركي</w:t>
      </w:r>
      <w:r w:rsidRPr="0082504A">
        <w:rPr>
          <w:rFonts w:ascii="Traditional Arabic" w:hAnsi="Traditional Arabic" w:hint="cs"/>
          <w:sz w:val="36"/>
          <w:szCs w:val="36"/>
          <w:rtl/>
        </w:rPr>
        <w:t>.</w:t>
      </w:r>
    </w:p>
    <w:p w:rsidR="00B51A37" w:rsidRPr="0082504A" w:rsidRDefault="00B51A37"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Pr>
          <w:rFonts w:ascii="Traditional Arabic" w:hAnsi="Traditional Arabic" w:hint="cs"/>
          <w:sz w:val="36"/>
          <w:szCs w:val="36"/>
          <w:rtl/>
        </w:rPr>
        <w:t>العلل المتن</w:t>
      </w:r>
      <w:r w:rsidR="00D623B1">
        <w:rPr>
          <w:rFonts w:ascii="Traditional Arabic" w:hAnsi="Traditional Arabic" w:hint="cs"/>
          <w:sz w:val="36"/>
          <w:szCs w:val="36"/>
          <w:rtl/>
        </w:rPr>
        <w:t>اهية في الأحاديث الواهية لابن ال</w:t>
      </w:r>
      <w:r>
        <w:rPr>
          <w:rFonts w:ascii="Traditional Arabic" w:hAnsi="Traditional Arabic" w:hint="cs"/>
          <w:sz w:val="36"/>
          <w:szCs w:val="36"/>
          <w:rtl/>
        </w:rPr>
        <w:t>جوزي (ت:597), الطبعة: الثانية, تحقيق: د. محمد بن تركي التركي.</w:t>
      </w:r>
    </w:p>
    <w:p w:rsidR="00426B30" w:rsidRDefault="00426B30" w:rsidP="000963DA">
      <w:pPr>
        <w:widowControl w:val="0"/>
        <w:numPr>
          <w:ilvl w:val="0"/>
          <w:numId w:val="18"/>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sz w:val="36"/>
          <w:szCs w:val="36"/>
          <w:rtl/>
        </w:rPr>
        <w:t>شرح علل الترمذي</w:t>
      </w:r>
      <w:r w:rsidRPr="0082504A">
        <w:rPr>
          <w:rFonts w:ascii="Traditional Arabic" w:hAnsi="Traditional Arabic" w:hint="cs"/>
          <w:sz w:val="36"/>
          <w:szCs w:val="36"/>
          <w:rtl/>
        </w:rPr>
        <w:t xml:space="preserve"> لابن رجب</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795هـ</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الطبعة الأولى, ت</w:t>
      </w:r>
      <w:r w:rsidRPr="0082504A">
        <w:rPr>
          <w:rFonts w:ascii="Traditional Arabic" w:hAnsi="Traditional Arabic"/>
          <w:sz w:val="36"/>
          <w:szCs w:val="36"/>
          <w:rtl/>
        </w:rPr>
        <w:t>حق</w:t>
      </w:r>
      <w:r w:rsidRPr="0082504A">
        <w:rPr>
          <w:rFonts w:ascii="Traditional Arabic" w:hAnsi="Traditional Arabic" w:hint="cs"/>
          <w:sz w:val="36"/>
          <w:szCs w:val="36"/>
          <w:rtl/>
        </w:rPr>
        <w:t>ي</w:t>
      </w:r>
      <w:r w:rsidRPr="0082504A">
        <w:rPr>
          <w:rFonts w:ascii="Traditional Arabic" w:hAnsi="Traditional Arabic"/>
          <w:sz w:val="36"/>
          <w:szCs w:val="36"/>
          <w:rtl/>
        </w:rPr>
        <w:t>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الدكتور همام </w:t>
      </w:r>
      <w:r w:rsidR="00C63C91">
        <w:rPr>
          <w:rFonts w:ascii="Traditional Arabic" w:hAnsi="Traditional Arabic"/>
          <w:sz w:val="36"/>
          <w:szCs w:val="36"/>
          <w:rtl/>
        </w:rPr>
        <w:t>عبدالر</w:t>
      </w:r>
      <w:r w:rsidRPr="0082504A">
        <w:rPr>
          <w:rFonts w:ascii="Traditional Arabic" w:hAnsi="Traditional Arabic"/>
          <w:sz w:val="36"/>
          <w:szCs w:val="36"/>
          <w:rtl/>
        </w:rPr>
        <w:t>حيم سعيد</w:t>
      </w:r>
      <w:r w:rsidRPr="0082504A">
        <w:rPr>
          <w:rFonts w:ascii="Traditional Arabic" w:hAnsi="Traditional Arabic" w:hint="cs"/>
          <w:sz w:val="36"/>
          <w:szCs w:val="36"/>
          <w:rtl/>
        </w:rPr>
        <w:t>.</w:t>
      </w:r>
    </w:p>
    <w:p w:rsidR="00B51A37" w:rsidRPr="00B51A37" w:rsidRDefault="00B51A37" w:rsidP="00B51A37">
      <w:pPr>
        <w:widowControl w:val="0"/>
        <w:numPr>
          <w:ilvl w:val="0"/>
          <w:numId w:val="18"/>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sz w:val="36"/>
          <w:szCs w:val="36"/>
          <w:rtl/>
        </w:rPr>
        <w:t xml:space="preserve">المنتخب من </w:t>
      </w:r>
      <w:r w:rsidRPr="0082504A">
        <w:rPr>
          <w:rFonts w:ascii="Traditional Arabic" w:hAnsi="Traditional Arabic" w:hint="cs"/>
          <w:sz w:val="36"/>
          <w:szCs w:val="36"/>
          <w:rtl/>
        </w:rPr>
        <w:t>ال</w:t>
      </w:r>
      <w:r w:rsidRPr="0082504A">
        <w:rPr>
          <w:rFonts w:ascii="Traditional Arabic" w:hAnsi="Traditional Arabic"/>
          <w:sz w:val="36"/>
          <w:szCs w:val="36"/>
          <w:rtl/>
        </w:rPr>
        <w:t xml:space="preserve">علل </w:t>
      </w:r>
      <w:r w:rsidRPr="0082504A">
        <w:rPr>
          <w:rFonts w:ascii="Traditional Arabic" w:hAnsi="Traditional Arabic" w:hint="cs"/>
          <w:sz w:val="36"/>
          <w:szCs w:val="36"/>
          <w:rtl/>
        </w:rPr>
        <w:t>لل</w:t>
      </w:r>
      <w:r w:rsidRPr="0082504A">
        <w:rPr>
          <w:rFonts w:ascii="Traditional Arabic" w:hAnsi="Traditional Arabic"/>
          <w:sz w:val="36"/>
          <w:szCs w:val="36"/>
          <w:rtl/>
        </w:rPr>
        <w:t xml:space="preserve">خلال </w:t>
      </w:r>
      <w:r w:rsidRPr="0082504A">
        <w:rPr>
          <w:rFonts w:ascii="Traditional Arabic" w:hAnsi="Traditional Arabic" w:hint="cs"/>
          <w:sz w:val="36"/>
          <w:szCs w:val="36"/>
          <w:rtl/>
        </w:rPr>
        <w:t>لا</w:t>
      </w:r>
      <w:r w:rsidRPr="0082504A">
        <w:rPr>
          <w:rFonts w:ascii="Traditional Arabic" w:hAnsi="Traditional Arabic"/>
          <w:sz w:val="36"/>
          <w:szCs w:val="36"/>
          <w:rtl/>
        </w:rPr>
        <w:t>بن قدامة المقدسي (</w:t>
      </w:r>
      <w:r w:rsidRPr="0082504A">
        <w:rPr>
          <w:rFonts w:ascii="Traditional Arabic" w:hAnsi="Traditional Arabic" w:hint="cs"/>
          <w:sz w:val="36"/>
          <w:szCs w:val="36"/>
          <w:rtl/>
        </w:rPr>
        <w:t>ت</w:t>
      </w:r>
      <w:r w:rsidRPr="0082504A">
        <w:rPr>
          <w:rFonts w:ascii="Traditional Arabic" w:hAnsi="Traditional Arabic"/>
          <w:sz w:val="36"/>
          <w:szCs w:val="36"/>
          <w:rtl/>
        </w:rPr>
        <w:t>: 620هـ)،</w:t>
      </w:r>
      <w:r w:rsidRPr="0082504A">
        <w:rPr>
          <w:rFonts w:ascii="Traditional Arabic" w:hAnsi="Traditional Arabic" w:hint="cs"/>
          <w:sz w:val="36"/>
          <w:szCs w:val="36"/>
          <w:rtl/>
        </w:rPr>
        <w:t xml:space="preserve"> </w:t>
      </w:r>
      <w:r w:rsidRPr="0082504A">
        <w:rPr>
          <w:rFonts w:ascii="Traditional Arabic" w:hAnsi="Traditional Arabic"/>
          <w:sz w:val="36"/>
          <w:szCs w:val="36"/>
          <w:rtl/>
        </w:rPr>
        <w:t>تحقيق: أبي معاذ طارق بن عوض الله بن محمد</w:t>
      </w:r>
      <w:r w:rsidRPr="0082504A">
        <w:rPr>
          <w:rFonts w:ascii="Traditional Arabic" w:hAnsi="Traditional Arabic" w:hint="cs"/>
          <w:sz w:val="36"/>
          <w:szCs w:val="36"/>
          <w:rtl/>
        </w:rPr>
        <w:t>.</w:t>
      </w:r>
    </w:p>
    <w:p w:rsidR="00426B30" w:rsidRPr="0082504A" w:rsidRDefault="00426B30" w:rsidP="001B01DD">
      <w:pPr>
        <w:widowControl w:val="0"/>
        <w:autoSpaceDE w:val="0"/>
        <w:autoSpaceDN w:val="0"/>
        <w:adjustRightInd w:val="0"/>
        <w:spacing w:before="120" w:after="360"/>
        <w:ind w:firstLine="397"/>
        <w:jc w:val="both"/>
        <w:rPr>
          <w:rStyle w:val="aff0"/>
          <w:i w:val="0"/>
          <w:iCs w:val="0"/>
          <w:sz w:val="36"/>
          <w:szCs w:val="36"/>
          <w:rtl/>
        </w:rPr>
      </w:pPr>
      <w:r w:rsidRPr="0082504A">
        <w:rPr>
          <w:rStyle w:val="aff0"/>
          <w:rFonts w:ascii="Traditional Arabic" w:hAnsi="Traditional Arabic" w:hint="cs"/>
          <w:b/>
          <w:bCs/>
          <w:i w:val="0"/>
          <w:iCs w:val="0"/>
          <w:sz w:val="36"/>
          <w:szCs w:val="36"/>
          <w:rtl/>
        </w:rPr>
        <w:t>وهناك</w:t>
      </w:r>
      <w:r w:rsidRPr="0082504A">
        <w:rPr>
          <w:rStyle w:val="aff0"/>
          <w:rFonts w:hint="cs"/>
          <w:i w:val="0"/>
          <w:iCs w:val="0"/>
          <w:sz w:val="36"/>
          <w:szCs w:val="36"/>
          <w:rtl/>
        </w:rPr>
        <w:t xml:space="preserve"> كتب هي من مظان الأحاديث المعلة</w:t>
      </w:r>
      <w:r w:rsidR="00AA3F60">
        <w:rPr>
          <w:rStyle w:val="aff0"/>
          <w:rFonts w:hint="cs"/>
          <w:i w:val="0"/>
          <w:iCs w:val="0"/>
          <w:sz w:val="36"/>
          <w:szCs w:val="36"/>
          <w:rtl/>
        </w:rPr>
        <w:t>,</w:t>
      </w:r>
      <w:r w:rsidRPr="0082504A">
        <w:rPr>
          <w:rStyle w:val="aff0"/>
          <w:rFonts w:hint="cs"/>
          <w:i w:val="0"/>
          <w:iCs w:val="0"/>
          <w:sz w:val="36"/>
          <w:szCs w:val="36"/>
          <w:rtl/>
        </w:rPr>
        <w:t xml:space="preserve"> وفيها نقولات عن أئمة العلل, فمنها</w:t>
      </w:r>
      <w:r w:rsidR="000B2301" w:rsidRPr="0082504A">
        <w:rPr>
          <w:rStyle w:val="aff0"/>
          <w:rFonts w:hint="cs"/>
          <w:i w:val="0"/>
          <w:iCs w:val="0"/>
          <w:sz w:val="36"/>
          <w:szCs w:val="36"/>
          <w:rtl/>
        </w:rPr>
        <w:t xml:space="preserve">: </w:t>
      </w:r>
    </w:p>
    <w:p w:rsidR="00426B30" w:rsidRPr="0082504A" w:rsidRDefault="00426B30" w:rsidP="00A53074">
      <w:pPr>
        <w:widowControl w:val="0"/>
        <w:autoSpaceDE w:val="0"/>
        <w:autoSpaceDN w:val="0"/>
        <w:adjustRightInd w:val="0"/>
        <w:spacing w:before="6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lastRenderedPageBreak/>
        <w:t>أولاً</w:t>
      </w:r>
      <w:r w:rsidR="00647211" w:rsidRPr="0082504A">
        <w:rPr>
          <w:rStyle w:val="aff0"/>
          <w:rFonts w:ascii="Traditional Arabic" w:hAnsi="Traditional Arabic" w:hint="cs"/>
          <w:b/>
          <w:bCs/>
          <w:i w:val="0"/>
          <w:iCs w:val="0"/>
          <w:sz w:val="36"/>
          <w:szCs w:val="36"/>
          <w:rtl/>
        </w:rPr>
        <w:t>:</w:t>
      </w:r>
      <w:r w:rsidR="00152824"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b/>
          <w:bCs/>
          <w:i w:val="0"/>
          <w:iCs w:val="0"/>
          <w:sz w:val="36"/>
          <w:szCs w:val="36"/>
          <w:rtl/>
        </w:rPr>
        <w:t>كتب الأحاديث المسندة, مثل</w:t>
      </w:r>
      <w:r w:rsidR="000B2301" w:rsidRPr="0082504A">
        <w:rPr>
          <w:rStyle w:val="aff0"/>
          <w:rFonts w:ascii="Traditional Arabic" w:hAnsi="Traditional Arabic"/>
          <w:b/>
          <w:bCs/>
          <w:i w:val="0"/>
          <w:iCs w:val="0"/>
          <w:sz w:val="36"/>
          <w:szCs w:val="36"/>
          <w:rtl/>
        </w:rPr>
        <w:t xml:space="preserve">: </w:t>
      </w:r>
    </w:p>
    <w:p w:rsidR="00647211" w:rsidRPr="0082504A" w:rsidRDefault="00426B30" w:rsidP="00A53074">
      <w:pPr>
        <w:widowControl w:val="0"/>
        <w:numPr>
          <w:ilvl w:val="0"/>
          <w:numId w:val="19"/>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سنن الترمذي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ت275ه</w:t>
      </w:r>
      <w:r w:rsidR="00647211" w:rsidRPr="0082504A">
        <w:rPr>
          <w:rStyle w:val="aff0"/>
          <w:rFonts w:ascii="Traditional Arabic" w:hAnsi="Traditional Arabic" w:hint="cs"/>
          <w:i w:val="0"/>
          <w:iCs w:val="0"/>
          <w:sz w:val="36"/>
          <w:szCs w:val="36"/>
          <w:rtl/>
        </w:rPr>
        <w:t>ـ</w:t>
      </w:r>
      <w:r w:rsidR="000B2301" w:rsidRPr="0082504A">
        <w:rPr>
          <w:rStyle w:val="aff0"/>
          <w:rFonts w:ascii="Traditional Arabic" w:hAnsi="Traditional Arabic" w:hint="cs"/>
          <w:i w:val="0"/>
          <w:iCs w:val="0"/>
          <w:sz w:val="36"/>
          <w:szCs w:val="36"/>
          <w:rtl/>
        </w:rPr>
        <w:t>).</w:t>
      </w:r>
    </w:p>
    <w:p w:rsidR="00647211" w:rsidRPr="0082504A" w:rsidRDefault="00426B30" w:rsidP="00AA3F60">
      <w:pPr>
        <w:widowControl w:val="0"/>
        <w:numPr>
          <w:ilvl w:val="0"/>
          <w:numId w:val="19"/>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 xml:space="preserve">السنن </w:t>
      </w:r>
      <w:r w:rsidR="00D623B1">
        <w:rPr>
          <w:rStyle w:val="aff0"/>
          <w:rFonts w:ascii="Traditional Arabic" w:hAnsi="Traditional Arabic" w:hint="cs"/>
          <w:i w:val="0"/>
          <w:iCs w:val="0"/>
          <w:sz w:val="36"/>
          <w:szCs w:val="36"/>
          <w:rtl/>
        </w:rPr>
        <w:t>الصغرى و</w:t>
      </w:r>
      <w:r w:rsidRPr="0082504A">
        <w:rPr>
          <w:rStyle w:val="aff0"/>
          <w:rFonts w:ascii="Traditional Arabic" w:hAnsi="Traditional Arabic" w:hint="cs"/>
          <w:i w:val="0"/>
          <w:iCs w:val="0"/>
          <w:sz w:val="36"/>
          <w:szCs w:val="36"/>
          <w:rtl/>
        </w:rPr>
        <w:t>الكبرى للنسائي</w:t>
      </w:r>
      <w:r w:rsidR="000B2301" w:rsidRPr="0082504A">
        <w:rPr>
          <w:rStyle w:val="aff0"/>
          <w:rFonts w:ascii="Traditional Arabic" w:hAnsi="Traditional Arabic" w:hint="cs"/>
          <w:i w:val="0"/>
          <w:iCs w:val="0"/>
          <w:sz w:val="36"/>
          <w:szCs w:val="36"/>
          <w:rtl/>
        </w:rPr>
        <w:t xml:space="preserve"> (</w:t>
      </w:r>
      <w:r w:rsidR="00AA3F60">
        <w:rPr>
          <w:rStyle w:val="aff0"/>
          <w:rFonts w:ascii="Traditional Arabic" w:hAnsi="Traditional Arabic" w:hint="cs"/>
          <w:i w:val="0"/>
          <w:iCs w:val="0"/>
          <w:sz w:val="36"/>
          <w:szCs w:val="36"/>
          <w:rtl/>
        </w:rPr>
        <w:t>ت303</w:t>
      </w:r>
      <w:r w:rsidRPr="0082504A">
        <w:rPr>
          <w:rStyle w:val="aff0"/>
          <w:rFonts w:ascii="Traditional Arabic" w:hAnsi="Traditional Arabic" w:hint="cs"/>
          <w:i w:val="0"/>
          <w:iCs w:val="0"/>
          <w:sz w:val="36"/>
          <w:szCs w:val="36"/>
          <w:rtl/>
        </w:rPr>
        <w:t>ه</w:t>
      </w:r>
      <w:r w:rsidR="00647211" w:rsidRPr="0082504A">
        <w:rPr>
          <w:rStyle w:val="aff0"/>
          <w:rFonts w:ascii="Traditional Arabic" w:hAnsi="Traditional Arabic" w:hint="cs"/>
          <w:i w:val="0"/>
          <w:iCs w:val="0"/>
          <w:sz w:val="36"/>
          <w:szCs w:val="36"/>
          <w:rtl/>
        </w:rPr>
        <w:t>ـ</w:t>
      </w:r>
      <w:r w:rsidR="000B2301" w:rsidRPr="0082504A">
        <w:rPr>
          <w:rStyle w:val="aff0"/>
          <w:rFonts w:ascii="Traditional Arabic" w:hAnsi="Traditional Arabic" w:hint="cs"/>
          <w:i w:val="0"/>
          <w:iCs w:val="0"/>
          <w:sz w:val="36"/>
          <w:szCs w:val="36"/>
          <w:rtl/>
        </w:rPr>
        <w:t>).</w:t>
      </w:r>
    </w:p>
    <w:p w:rsidR="00647211" w:rsidRPr="0082504A" w:rsidRDefault="00426B30" w:rsidP="00AA3F60">
      <w:pPr>
        <w:widowControl w:val="0"/>
        <w:numPr>
          <w:ilvl w:val="0"/>
          <w:numId w:val="19"/>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تهذيب الآثار للطبري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ت3</w:t>
      </w:r>
      <w:r w:rsidR="00AA3F60">
        <w:rPr>
          <w:rStyle w:val="aff0"/>
          <w:rFonts w:ascii="Traditional Arabic" w:hAnsi="Traditional Arabic" w:hint="cs"/>
          <w:i w:val="0"/>
          <w:iCs w:val="0"/>
          <w:sz w:val="36"/>
          <w:szCs w:val="36"/>
          <w:rtl/>
        </w:rPr>
        <w:t>1</w:t>
      </w:r>
      <w:r w:rsidRPr="0082504A">
        <w:rPr>
          <w:rStyle w:val="aff0"/>
          <w:rFonts w:ascii="Traditional Arabic" w:hAnsi="Traditional Arabic" w:hint="cs"/>
          <w:i w:val="0"/>
          <w:iCs w:val="0"/>
          <w:sz w:val="36"/>
          <w:szCs w:val="36"/>
          <w:rtl/>
        </w:rPr>
        <w:t>0ه</w:t>
      </w:r>
      <w:r w:rsidR="00647211" w:rsidRPr="0082504A">
        <w:rPr>
          <w:rStyle w:val="aff0"/>
          <w:rFonts w:ascii="Traditional Arabic" w:hAnsi="Traditional Arabic" w:hint="cs"/>
          <w:i w:val="0"/>
          <w:iCs w:val="0"/>
          <w:sz w:val="36"/>
          <w:szCs w:val="36"/>
          <w:rtl/>
        </w:rPr>
        <w:t>ـ</w:t>
      </w:r>
      <w:r w:rsidR="000B2301" w:rsidRPr="0082504A">
        <w:rPr>
          <w:rStyle w:val="aff0"/>
          <w:rFonts w:ascii="Traditional Arabic" w:hAnsi="Traditional Arabic" w:hint="cs"/>
          <w:i w:val="0"/>
          <w:iCs w:val="0"/>
          <w:sz w:val="36"/>
          <w:szCs w:val="36"/>
          <w:rtl/>
        </w:rPr>
        <w:t>).</w:t>
      </w:r>
    </w:p>
    <w:p w:rsidR="00426B30" w:rsidRPr="0082504A" w:rsidRDefault="00426B30" w:rsidP="00A53074">
      <w:pPr>
        <w:widowControl w:val="0"/>
        <w:numPr>
          <w:ilvl w:val="0"/>
          <w:numId w:val="19"/>
        </w:numPr>
        <w:autoSpaceDE w:val="0"/>
        <w:autoSpaceDN w:val="0"/>
        <w:adjustRightInd w:val="0"/>
        <w:spacing w:before="60"/>
        <w:ind w:left="99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معاجم الطبراني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ت360ه</w:t>
      </w:r>
      <w:r w:rsidR="00647211" w:rsidRPr="0082504A">
        <w:rPr>
          <w:rStyle w:val="aff0"/>
          <w:rFonts w:ascii="Traditional Arabic" w:hAnsi="Traditional Arabic" w:hint="cs"/>
          <w:i w:val="0"/>
          <w:iCs w:val="0"/>
          <w:sz w:val="36"/>
          <w:szCs w:val="36"/>
          <w:rtl/>
        </w:rPr>
        <w:t>ـ</w:t>
      </w:r>
      <w:r w:rsidR="000B2301" w:rsidRPr="0082504A">
        <w:rPr>
          <w:rStyle w:val="aff0"/>
          <w:rFonts w:ascii="Traditional Arabic" w:hAnsi="Traditional Arabic" w:hint="cs"/>
          <w:i w:val="0"/>
          <w:iCs w:val="0"/>
          <w:sz w:val="36"/>
          <w:szCs w:val="36"/>
          <w:rtl/>
        </w:rPr>
        <w:t>).</w:t>
      </w:r>
    </w:p>
    <w:p w:rsidR="00426B30" w:rsidRPr="0082504A" w:rsidRDefault="00426B30" w:rsidP="00A53074">
      <w:pPr>
        <w:widowControl w:val="0"/>
        <w:autoSpaceDE w:val="0"/>
        <w:autoSpaceDN w:val="0"/>
        <w:adjustRightInd w:val="0"/>
        <w:spacing w:before="6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ثاني</w:t>
      </w:r>
      <w:r w:rsidRPr="0082504A">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ا</w:t>
      </w:r>
      <w:r w:rsidR="00647211" w:rsidRPr="0082504A">
        <w:rPr>
          <w:rStyle w:val="aff0"/>
          <w:rFonts w:ascii="Traditional Arabic" w:hAnsi="Traditional Arabic" w:hint="cs"/>
          <w:b/>
          <w:bCs/>
          <w:i w:val="0"/>
          <w:iCs w:val="0"/>
          <w:sz w:val="36"/>
          <w:szCs w:val="36"/>
          <w:rtl/>
        </w:rPr>
        <w:t>:</w:t>
      </w:r>
      <w:r w:rsidR="00152824"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hint="cs"/>
          <w:b/>
          <w:bCs/>
          <w:i w:val="0"/>
          <w:iCs w:val="0"/>
          <w:sz w:val="36"/>
          <w:szCs w:val="36"/>
          <w:rtl/>
        </w:rPr>
        <w:t>كتب التراجم, مثل</w:t>
      </w:r>
      <w:r w:rsidR="000B2301" w:rsidRPr="0082504A">
        <w:rPr>
          <w:rStyle w:val="aff0"/>
          <w:rFonts w:ascii="Traditional Arabic" w:hAnsi="Traditional Arabic" w:hint="cs"/>
          <w:b/>
          <w:bCs/>
          <w:i w:val="0"/>
          <w:iCs w:val="0"/>
          <w:sz w:val="36"/>
          <w:szCs w:val="36"/>
          <w:rtl/>
        </w:rPr>
        <w:t xml:space="preserve">: </w:t>
      </w:r>
    </w:p>
    <w:p w:rsidR="00647211" w:rsidRPr="0082504A" w:rsidRDefault="00426B30" w:rsidP="00A53074">
      <w:pPr>
        <w:widowControl w:val="0"/>
        <w:numPr>
          <w:ilvl w:val="0"/>
          <w:numId w:val="20"/>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تواريخ البخاري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ت256</w:t>
      </w:r>
      <w:r w:rsidR="00647211" w:rsidRPr="0082504A">
        <w:rPr>
          <w:rStyle w:val="aff0"/>
          <w:rFonts w:ascii="Traditional Arabic" w:hAnsi="Traditional Arabic" w:hint="cs"/>
          <w:i w:val="0"/>
          <w:iCs w:val="0"/>
          <w:sz w:val="36"/>
          <w:szCs w:val="36"/>
          <w:rtl/>
        </w:rPr>
        <w:t>هـ</w:t>
      </w:r>
      <w:r w:rsidR="000B2301" w:rsidRPr="0082504A">
        <w:rPr>
          <w:rStyle w:val="aff0"/>
          <w:rFonts w:ascii="Traditional Arabic" w:hAnsi="Traditional Arabic" w:hint="cs"/>
          <w:i w:val="0"/>
          <w:iCs w:val="0"/>
          <w:sz w:val="36"/>
          <w:szCs w:val="36"/>
          <w:rtl/>
        </w:rPr>
        <w:t>).</w:t>
      </w:r>
    </w:p>
    <w:p w:rsidR="00647211" w:rsidRPr="0082504A" w:rsidRDefault="00426B30" w:rsidP="00A53074">
      <w:pPr>
        <w:widowControl w:val="0"/>
        <w:numPr>
          <w:ilvl w:val="0"/>
          <w:numId w:val="20"/>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الضعفاء للعقيلي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ت321ه</w:t>
      </w:r>
      <w:r w:rsidR="00647211" w:rsidRPr="0082504A">
        <w:rPr>
          <w:rStyle w:val="aff0"/>
          <w:rFonts w:ascii="Traditional Arabic" w:hAnsi="Traditional Arabic" w:hint="cs"/>
          <w:i w:val="0"/>
          <w:iCs w:val="0"/>
          <w:sz w:val="36"/>
          <w:szCs w:val="36"/>
          <w:rtl/>
        </w:rPr>
        <w:t>ـ</w:t>
      </w:r>
      <w:r w:rsidR="000B2301" w:rsidRPr="0082504A">
        <w:rPr>
          <w:rStyle w:val="aff0"/>
          <w:rFonts w:ascii="Traditional Arabic" w:hAnsi="Traditional Arabic" w:hint="cs"/>
          <w:i w:val="0"/>
          <w:iCs w:val="0"/>
          <w:sz w:val="36"/>
          <w:szCs w:val="36"/>
          <w:rtl/>
        </w:rPr>
        <w:t>).</w:t>
      </w:r>
    </w:p>
    <w:p w:rsidR="00426B30" w:rsidRPr="0082504A" w:rsidRDefault="00426B30" w:rsidP="00A53074">
      <w:pPr>
        <w:widowControl w:val="0"/>
        <w:numPr>
          <w:ilvl w:val="0"/>
          <w:numId w:val="20"/>
        </w:numPr>
        <w:autoSpaceDE w:val="0"/>
        <w:autoSpaceDN w:val="0"/>
        <w:adjustRightInd w:val="0"/>
        <w:spacing w:before="60"/>
        <w:ind w:left="99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الكامل لابن عدي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ت365</w:t>
      </w:r>
      <w:r w:rsidR="00647211" w:rsidRPr="0082504A">
        <w:rPr>
          <w:rStyle w:val="aff0"/>
          <w:rFonts w:ascii="Traditional Arabic" w:hAnsi="Traditional Arabic" w:hint="cs"/>
          <w:i w:val="0"/>
          <w:iCs w:val="0"/>
          <w:sz w:val="36"/>
          <w:szCs w:val="36"/>
          <w:rtl/>
        </w:rPr>
        <w:t>هـ</w:t>
      </w:r>
      <w:r w:rsidR="000B2301" w:rsidRPr="0082504A">
        <w:rPr>
          <w:rStyle w:val="aff0"/>
          <w:rFonts w:ascii="Traditional Arabic" w:hAnsi="Traditional Arabic" w:hint="cs"/>
          <w:i w:val="0"/>
          <w:iCs w:val="0"/>
          <w:sz w:val="36"/>
          <w:szCs w:val="36"/>
          <w:rtl/>
        </w:rPr>
        <w:t>).</w:t>
      </w:r>
    </w:p>
    <w:p w:rsidR="00426B30" w:rsidRPr="0082504A" w:rsidRDefault="00426B30" w:rsidP="00A53074">
      <w:pPr>
        <w:widowControl w:val="0"/>
        <w:autoSpaceDE w:val="0"/>
        <w:autoSpaceDN w:val="0"/>
        <w:adjustRightInd w:val="0"/>
        <w:spacing w:before="6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ثالثًا</w:t>
      </w:r>
      <w:r w:rsidR="000B2301"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b/>
          <w:bCs/>
          <w:i w:val="0"/>
          <w:iCs w:val="0"/>
          <w:sz w:val="36"/>
          <w:szCs w:val="36"/>
          <w:rtl/>
        </w:rPr>
        <w:t>كتب السؤالات, مثل</w:t>
      </w:r>
      <w:r w:rsidR="000B2301" w:rsidRPr="0082504A">
        <w:rPr>
          <w:rStyle w:val="aff0"/>
          <w:rFonts w:ascii="Traditional Arabic" w:hAnsi="Traditional Arabic" w:hint="cs"/>
          <w:b/>
          <w:bCs/>
          <w:i w:val="0"/>
          <w:iCs w:val="0"/>
          <w:sz w:val="36"/>
          <w:szCs w:val="36"/>
          <w:rtl/>
        </w:rPr>
        <w:t xml:space="preserve">: </w:t>
      </w:r>
    </w:p>
    <w:p w:rsidR="00647211" w:rsidRPr="0082504A" w:rsidRDefault="00426B30" w:rsidP="00A53074">
      <w:pPr>
        <w:widowControl w:val="0"/>
        <w:numPr>
          <w:ilvl w:val="0"/>
          <w:numId w:val="21"/>
        </w:numPr>
        <w:autoSpaceDE w:val="0"/>
        <w:autoSpaceDN w:val="0"/>
        <w:adjustRightInd w:val="0"/>
        <w:spacing w:before="60"/>
        <w:ind w:left="848" w:hanging="283"/>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سؤالات تلامذة أحمد له, كابنه صالح, وعبد الله, وكأبي دا</w:t>
      </w:r>
      <w:r w:rsidR="00647211" w:rsidRPr="0082504A">
        <w:rPr>
          <w:rStyle w:val="aff0"/>
          <w:rFonts w:ascii="Traditional Arabic" w:hAnsi="Traditional Arabic" w:hint="cs"/>
          <w:i w:val="0"/>
          <w:iCs w:val="0"/>
          <w:sz w:val="36"/>
          <w:szCs w:val="36"/>
          <w:rtl/>
        </w:rPr>
        <w:t>ود, والمروذي, وابن هانئ وغيرهم.</w:t>
      </w:r>
    </w:p>
    <w:p w:rsidR="00426B30" w:rsidRPr="0082504A" w:rsidRDefault="00426B30" w:rsidP="00A53074">
      <w:pPr>
        <w:widowControl w:val="0"/>
        <w:numPr>
          <w:ilvl w:val="0"/>
          <w:numId w:val="21"/>
        </w:numPr>
        <w:autoSpaceDE w:val="0"/>
        <w:autoSpaceDN w:val="0"/>
        <w:adjustRightInd w:val="0"/>
        <w:spacing w:before="60"/>
        <w:ind w:left="848" w:hanging="283"/>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سؤالات تلامذة الدارقطني له, كالبرقاني والسهمي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ويحيى بن بكير, والحاكم وغيرهم.</w:t>
      </w:r>
    </w:p>
    <w:p w:rsidR="00426B30" w:rsidRPr="0082504A" w:rsidRDefault="00426B30" w:rsidP="00A53074">
      <w:pPr>
        <w:widowControl w:val="0"/>
        <w:autoSpaceDE w:val="0"/>
        <w:autoSpaceDN w:val="0"/>
        <w:adjustRightInd w:val="0"/>
        <w:spacing w:before="6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رابعًا</w:t>
      </w:r>
      <w:r w:rsidR="000B2301"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b/>
          <w:bCs/>
          <w:i w:val="0"/>
          <w:iCs w:val="0"/>
          <w:sz w:val="36"/>
          <w:szCs w:val="36"/>
          <w:rtl/>
        </w:rPr>
        <w:t>كتب التواريخ, مثل</w:t>
      </w:r>
      <w:r w:rsidR="000B2301" w:rsidRPr="0082504A">
        <w:rPr>
          <w:rStyle w:val="aff0"/>
          <w:rFonts w:ascii="Traditional Arabic" w:hAnsi="Traditional Arabic" w:hint="cs"/>
          <w:b/>
          <w:bCs/>
          <w:i w:val="0"/>
          <w:iCs w:val="0"/>
          <w:sz w:val="36"/>
          <w:szCs w:val="36"/>
          <w:rtl/>
        </w:rPr>
        <w:t xml:space="preserve">: </w:t>
      </w:r>
    </w:p>
    <w:p w:rsidR="00647211" w:rsidRPr="0082504A" w:rsidRDefault="00426B30" w:rsidP="00A53074">
      <w:pPr>
        <w:widowControl w:val="0"/>
        <w:numPr>
          <w:ilvl w:val="0"/>
          <w:numId w:val="22"/>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التاريخ الكبير لابن أبي خيثمة</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ت279</w:t>
      </w:r>
      <w:r w:rsidR="00647211" w:rsidRPr="0082504A">
        <w:rPr>
          <w:rStyle w:val="aff0"/>
          <w:rFonts w:ascii="Traditional Arabic" w:hAnsi="Traditional Arabic" w:hint="cs"/>
          <w:i w:val="0"/>
          <w:iCs w:val="0"/>
          <w:sz w:val="36"/>
          <w:szCs w:val="36"/>
          <w:rtl/>
        </w:rPr>
        <w:t>هـ</w:t>
      </w:r>
      <w:r w:rsidR="000B2301" w:rsidRPr="0082504A">
        <w:rPr>
          <w:rStyle w:val="aff0"/>
          <w:rFonts w:ascii="Traditional Arabic" w:hAnsi="Traditional Arabic" w:hint="cs"/>
          <w:i w:val="0"/>
          <w:iCs w:val="0"/>
          <w:sz w:val="36"/>
          <w:szCs w:val="36"/>
          <w:rtl/>
        </w:rPr>
        <w:t>)</w:t>
      </w:r>
      <w:r w:rsidR="00647211" w:rsidRPr="0082504A">
        <w:rPr>
          <w:rStyle w:val="aff0"/>
          <w:rFonts w:ascii="Traditional Arabic" w:hAnsi="Traditional Arabic" w:hint="cs"/>
          <w:i w:val="0"/>
          <w:iCs w:val="0"/>
          <w:sz w:val="36"/>
          <w:szCs w:val="36"/>
          <w:rtl/>
        </w:rPr>
        <w:t>.</w:t>
      </w:r>
      <w:r w:rsidR="000B2301" w:rsidRPr="0082504A">
        <w:rPr>
          <w:rStyle w:val="aff0"/>
          <w:rFonts w:ascii="Traditional Arabic" w:hAnsi="Traditional Arabic" w:hint="cs"/>
          <w:i w:val="0"/>
          <w:iCs w:val="0"/>
          <w:sz w:val="36"/>
          <w:szCs w:val="36"/>
          <w:rtl/>
        </w:rPr>
        <w:t xml:space="preserve"> </w:t>
      </w:r>
    </w:p>
    <w:p w:rsidR="00647211" w:rsidRPr="0082504A" w:rsidRDefault="00426B30" w:rsidP="00A53074">
      <w:pPr>
        <w:widowControl w:val="0"/>
        <w:numPr>
          <w:ilvl w:val="0"/>
          <w:numId w:val="22"/>
        </w:numPr>
        <w:autoSpaceDE w:val="0"/>
        <w:autoSpaceDN w:val="0"/>
        <w:adjustRightInd w:val="0"/>
        <w:spacing w:before="60"/>
        <w:ind w:left="99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تاريخ بغداد للخطيب</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ت463</w:t>
      </w:r>
      <w:r w:rsidR="00647211" w:rsidRPr="0082504A">
        <w:rPr>
          <w:rStyle w:val="aff0"/>
          <w:rFonts w:ascii="Traditional Arabic" w:hAnsi="Traditional Arabic" w:hint="cs"/>
          <w:i w:val="0"/>
          <w:iCs w:val="0"/>
          <w:sz w:val="36"/>
          <w:szCs w:val="36"/>
          <w:rtl/>
        </w:rPr>
        <w:t>هـ</w:t>
      </w:r>
      <w:r w:rsidR="000B2301" w:rsidRPr="0082504A">
        <w:rPr>
          <w:rStyle w:val="aff0"/>
          <w:rFonts w:ascii="Traditional Arabic" w:hAnsi="Traditional Arabic" w:hint="cs"/>
          <w:i w:val="0"/>
          <w:iCs w:val="0"/>
          <w:sz w:val="36"/>
          <w:szCs w:val="36"/>
          <w:rtl/>
        </w:rPr>
        <w:t>).</w:t>
      </w:r>
    </w:p>
    <w:p w:rsidR="00426B30" w:rsidRPr="0082504A" w:rsidRDefault="00426B30" w:rsidP="00A53074">
      <w:pPr>
        <w:widowControl w:val="0"/>
        <w:numPr>
          <w:ilvl w:val="0"/>
          <w:numId w:val="22"/>
        </w:numPr>
        <w:autoSpaceDE w:val="0"/>
        <w:autoSpaceDN w:val="0"/>
        <w:adjustRightInd w:val="0"/>
        <w:spacing w:before="60"/>
        <w:ind w:left="99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تاريخ دمشق لابن عساكر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ت571ه</w:t>
      </w:r>
      <w:r w:rsidR="00647211" w:rsidRPr="0082504A">
        <w:rPr>
          <w:rStyle w:val="aff0"/>
          <w:rFonts w:ascii="Traditional Arabic" w:hAnsi="Traditional Arabic" w:hint="cs"/>
          <w:i w:val="0"/>
          <w:iCs w:val="0"/>
          <w:sz w:val="36"/>
          <w:szCs w:val="36"/>
          <w:rtl/>
        </w:rPr>
        <w:t>ـ</w:t>
      </w:r>
      <w:r w:rsidR="000B2301" w:rsidRPr="0082504A">
        <w:rPr>
          <w:rStyle w:val="aff0"/>
          <w:rFonts w:ascii="Traditional Arabic" w:hAnsi="Traditional Arabic" w:hint="cs"/>
          <w:i w:val="0"/>
          <w:iCs w:val="0"/>
          <w:sz w:val="36"/>
          <w:szCs w:val="36"/>
          <w:rtl/>
        </w:rPr>
        <w:t>).</w:t>
      </w:r>
    </w:p>
    <w:p w:rsidR="00426B30" w:rsidRPr="0082504A" w:rsidRDefault="00426B30" w:rsidP="00A53074">
      <w:pPr>
        <w:widowControl w:val="0"/>
        <w:autoSpaceDE w:val="0"/>
        <w:autoSpaceDN w:val="0"/>
        <w:adjustRightInd w:val="0"/>
        <w:spacing w:before="6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خامسًا</w:t>
      </w:r>
      <w:r w:rsidR="001D6AA1" w:rsidRPr="0082504A">
        <w:rPr>
          <w:rStyle w:val="aff0"/>
          <w:rFonts w:ascii="Traditional Arabic" w:hAnsi="Traditional Arabic" w:hint="cs"/>
          <w:b/>
          <w:bCs/>
          <w:i w:val="0"/>
          <w:iCs w:val="0"/>
          <w:sz w:val="36"/>
          <w:szCs w:val="36"/>
          <w:rtl/>
        </w:rPr>
        <w:t>:</w:t>
      </w:r>
      <w:r w:rsidR="00152824"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b/>
          <w:bCs/>
          <w:i w:val="0"/>
          <w:iCs w:val="0"/>
          <w:sz w:val="36"/>
          <w:szCs w:val="36"/>
          <w:rtl/>
        </w:rPr>
        <w:t>كتب الأفراد والغرائب, مثل</w:t>
      </w:r>
      <w:r w:rsidR="000B2301" w:rsidRPr="0082504A">
        <w:rPr>
          <w:rStyle w:val="aff0"/>
          <w:rFonts w:ascii="Traditional Arabic" w:hAnsi="Traditional Arabic" w:hint="cs"/>
          <w:b/>
          <w:bCs/>
          <w:i w:val="0"/>
          <w:iCs w:val="0"/>
          <w:sz w:val="36"/>
          <w:szCs w:val="36"/>
          <w:rtl/>
        </w:rPr>
        <w:t xml:space="preserve">: </w:t>
      </w:r>
    </w:p>
    <w:p w:rsidR="00426B30" w:rsidRPr="0082504A" w:rsidRDefault="00426B30" w:rsidP="00A53074">
      <w:pPr>
        <w:widowControl w:val="0"/>
        <w:numPr>
          <w:ilvl w:val="0"/>
          <w:numId w:val="23"/>
        </w:numPr>
        <w:autoSpaceDE w:val="0"/>
        <w:autoSpaceDN w:val="0"/>
        <w:adjustRightInd w:val="0"/>
        <w:spacing w:before="60"/>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الأفراد للدارقطني, وقد وصل إلينا مرتبًا على الأطراف لابن طاهر المقدسي.</w:t>
      </w:r>
    </w:p>
    <w:p w:rsidR="00426B30" w:rsidRPr="0082504A" w:rsidRDefault="00426B30" w:rsidP="00A53074">
      <w:pPr>
        <w:widowControl w:val="0"/>
        <w:autoSpaceDE w:val="0"/>
        <w:autoSpaceDN w:val="0"/>
        <w:adjustRightInd w:val="0"/>
        <w:spacing w:before="6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b/>
          <w:bCs/>
          <w:i w:val="0"/>
          <w:iCs w:val="0"/>
          <w:sz w:val="36"/>
          <w:szCs w:val="36"/>
          <w:rtl/>
        </w:rPr>
        <w:t>الكتب المعاصرة في العلل</w:t>
      </w:r>
      <w:r w:rsidR="001D6AA1" w:rsidRPr="0082504A">
        <w:rPr>
          <w:rStyle w:val="aff0"/>
          <w:rFonts w:ascii="Traditional Arabic" w:hAnsi="Traditional Arabic" w:hint="cs"/>
          <w:b/>
          <w:bCs/>
          <w:i w:val="0"/>
          <w:iCs w:val="0"/>
          <w:sz w:val="36"/>
          <w:szCs w:val="36"/>
          <w:rtl/>
        </w:rPr>
        <w:t>:</w:t>
      </w:r>
    </w:p>
    <w:p w:rsidR="00426B30" w:rsidRPr="0082504A" w:rsidRDefault="00426B30" w:rsidP="000963DA">
      <w:pPr>
        <w:widowControl w:val="0"/>
        <w:autoSpaceDE w:val="0"/>
        <w:autoSpaceDN w:val="0"/>
        <w:adjustRightInd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tl/>
        </w:rPr>
        <w:t>قام بعض الباحثين المعاصرين بالكتابة حول هذا العلم</w:t>
      </w:r>
      <w:r w:rsidRPr="0082504A">
        <w:rPr>
          <w:rStyle w:val="aff0"/>
          <w:rFonts w:ascii="Traditional Arabic" w:hAnsi="Traditional Arabic" w:hint="cs"/>
          <w:i w:val="0"/>
          <w:iCs w:val="0"/>
          <w:sz w:val="36"/>
          <w:szCs w:val="36"/>
          <w:rtl/>
        </w:rPr>
        <w:t xml:space="preserve"> والتعريف به, واختلفت مناهجهم </w:t>
      </w:r>
      <w:r w:rsidR="00AA3F60">
        <w:rPr>
          <w:rStyle w:val="aff0"/>
          <w:rFonts w:ascii="Traditional Arabic" w:hAnsi="Traditional Arabic" w:hint="cs"/>
          <w:i w:val="0"/>
          <w:iCs w:val="0"/>
          <w:sz w:val="36"/>
          <w:szCs w:val="36"/>
          <w:rtl/>
        </w:rPr>
        <w:t xml:space="preserve">ومقاصدهم </w:t>
      </w:r>
      <w:r w:rsidRPr="0082504A">
        <w:rPr>
          <w:rStyle w:val="aff0"/>
          <w:rFonts w:ascii="Traditional Arabic" w:hAnsi="Traditional Arabic" w:hint="cs"/>
          <w:i w:val="0"/>
          <w:iCs w:val="0"/>
          <w:sz w:val="36"/>
          <w:szCs w:val="36"/>
          <w:rtl/>
        </w:rPr>
        <w:t>فيه, فبعضهم كتب تنظيرًا له, وبعضهم قام بدراسة بعض الأحاديث المعلة, إلا أن هذا العلم يحتاج إلى جهود متضافرة لإبراز أهميته وتوضيح معالمه.</w:t>
      </w:r>
    </w:p>
    <w:p w:rsidR="00AF4033" w:rsidRDefault="00426B30" w:rsidP="000963DA">
      <w:pPr>
        <w:widowControl w:val="0"/>
        <w:autoSpaceDE w:val="0"/>
        <w:autoSpaceDN w:val="0"/>
        <w:adjustRightInd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lastRenderedPageBreak/>
        <w:t xml:space="preserve">وإليك </w:t>
      </w:r>
      <w:r w:rsidR="00AA3F60">
        <w:rPr>
          <w:rStyle w:val="aff0"/>
          <w:rFonts w:ascii="Traditional Arabic" w:hAnsi="Traditional Arabic" w:hint="cs"/>
          <w:i w:val="0"/>
          <w:iCs w:val="0"/>
          <w:sz w:val="36"/>
          <w:szCs w:val="36"/>
          <w:rtl/>
        </w:rPr>
        <w:t>بعض ما وقفت عليه</w:t>
      </w:r>
      <w:r w:rsidR="000B2301" w:rsidRPr="0082504A">
        <w:rPr>
          <w:rStyle w:val="aff0"/>
          <w:rFonts w:ascii="Traditional Arabic" w:hAnsi="Traditional Arabic" w:hint="cs"/>
          <w:i w:val="0"/>
          <w:iCs w:val="0"/>
          <w:sz w:val="36"/>
          <w:szCs w:val="36"/>
          <w:rtl/>
        </w:rPr>
        <w:t xml:space="preserve">: </w:t>
      </w:r>
    </w:p>
    <w:p w:rsidR="00AF4033" w:rsidRPr="00AF4033" w:rsidRDefault="00AF4033" w:rsidP="000963DA">
      <w:pPr>
        <w:widowControl w:val="0"/>
        <w:autoSpaceDE w:val="0"/>
        <w:autoSpaceDN w:val="0"/>
        <w:adjustRightInd w:val="0"/>
        <w:spacing w:before="120" w:after="20"/>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 xml:space="preserve">      -</w:t>
      </w:r>
      <w:r w:rsidR="00AA3F60">
        <w:rPr>
          <w:rStyle w:val="aff0"/>
          <w:rFonts w:ascii="Traditional Arabic" w:hAnsi="Traditional Arabic" w:hint="cs"/>
          <w:i w:val="0"/>
          <w:iCs w:val="0"/>
          <w:sz w:val="36"/>
          <w:szCs w:val="36"/>
          <w:rtl/>
        </w:rPr>
        <w:t>مقارنة المرويات, للأستاذ ال</w:t>
      </w:r>
      <w:r w:rsidRPr="00AF4033">
        <w:rPr>
          <w:rStyle w:val="aff0"/>
          <w:rFonts w:ascii="Traditional Arabic" w:hAnsi="Traditional Arabic" w:hint="cs"/>
          <w:i w:val="0"/>
          <w:iCs w:val="0"/>
          <w:sz w:val="36"/>
          <w:szCs w:val="36"/>
          <w:rtl/>
        </w:rPr>
        <w:t>د</w:t>
      </w:r>
      <w:r w:rsidR="00AA3F60">
        <w:rPr>
          <w:rStyle w:val="aff0"/>
          <w:rFonts w:ascii="Traditional Arabic" w:hAnsi="Traditional Arabic" w:hint="cs"/>
          <w:i w:val="0"/>
          <w:iCs w:val="0"/>
          <w:sz w:val="36"/>
          <w:szCs w:val="36"/>
          <w:rtl/>
        </w:rPr>
        <w:t>ّ</w:t>
      </w:r>
      <w:r w:rsidRPr="00AF4033">
        <w:rPr>
          <w:rStyle w:val="aff0"/>
          <w:rFonts w:ascii="Traditional Arabic" w:hAnsi="Traditional Arabic" w:hint="cs"/>
          <w:i w:val="0"/>
          <w:iCs w:val="0"/>
          <w:sz w:val="36"/>
          <w:szCs w:val="36"/>
          <w:rtl/>
        </w:rPr>
        <w:t>كتور إبراهيم اللاحم</w:t>
      </w:r>
      <w:r w:rsidR="00AA3F60">
        <w:rPr>
          <w:rStyle w:val="aff0"/>
          <w:rFonts w:ascii="Traditional Arabic" w:hAnsi="Traditional Arabic" w:hint="cs"/>
          <w:i w:val="0"/>
          <w:iCs w:val="0"/>
          <w:sz w:val="36"/>
          <w:szCs w:val="36"/>
          <w:rtl/>
        </w:rPr>
        <w:t>-حفظه الله وبارك فيه-</w:t>
      </w:r>
      <w:r w:rsidRPr="00AF4033">
        <w:rPr>
          <w:rStyle w:val="aff0"/>
          <w:rFonts w:ascii="Traditional Arabic" w:hAnsi="Traditional Arabic" w:hint="cs"/>
          <w:i w:val="0"/>
          <w:iCs w:val="0"/>
          <w:sz w:val="36"/>
          <w:szCs w:val="36"/>
          <w:rtl/>
        </w:rPr>
        <w:t>.</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الحديث المعلول قواعد وضوابط, للدكتور حمزة عبد الله مليباري.</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العلة وأجناسها عند المحدثين, تأليف</w:t>
      </w:r>
      <w:r w:rsidR="000B2301" w:rsidRPr="0082504A">
        <w:rPr>
          <w:rStyle w:val="aff0"/>
          <w:rFonts w:ascii="Traditional Arabic" w:hAnsi="Traditional Arabic" w:hint="cs"/>
          <w:i w:val="0"/>
          <w:iCs w:val="0"/>
          <w:sz w:val="36"/>
          <w:szCs w:val="36"/>
          <w:rtl/>
        </w:rPr>
        <w:t xml:space="preserve">: </w:t>
      </w:r>
      <w:r w:rsidR="005D6672">
        <w:rPr>
          <w:rStyle w:val="aff0"/>
          <w:rFonts w:ascii="Traditional Arabic" w:hAnsi="Traditional Arabic" w:hint="cs"/>
          <w:i w:val="0"/>
          <w:iCs w:val="0"/>
          <w:sz w:val="36"/>
          <w:szCs w:val="36"/>
          <w:rtl/>
        </w:rPr>
        <w:t>مصطفى باح</w:t>
      </w:r>
      <w:r w:rsidRPr="0082504A">
        <w:rPr>
          <w:rStyle w:val="aff0"/>
          <w:rFonts w:ascii="Traditional Arabic" w:hAnsi="Traditional Arabic" w:hint="cs"/>
          <w:i w:val="0"/>
          <w:iCs w:val="0"/>
          <w:sz w:val="36"/>
          <w:szCs w:val="36"/>
          <w:rtl/>
        </w:rPr>
        <w:t>و.</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علم علل الحديث في حفظ السنة النبوية, تأليف وصى الله بن محمد عباس.</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مرويات الزهري المعلة, للدكتور عبد الله دمفو.</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الإعلال بسلوك الجادة في كتاب الكامل لابن عدي, للدكتور سعيد بن عبد الله الرقيب.</w:t>
      </w:r>
    </w:p>
    <w:p w:rsidR="003F2635" w:rsidRPr="0082504A" w:rsidRDefault="00426B30" w:rsidP="00231AE8">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شرح</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علل الحديث</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مع أسئلة وأجوبة في مصطلح الحديث, تأليف</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أبي عبد الله مصطفى بن العدوي. وهو كتاب للمبتدئين.</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 xml:space="preserve">أحاديث معلة ظاهرها الصحة, للشيخ مقبل بن هادي الوادعي </w:t>
      </w:r>
      <w:r w:rsidR="000B2301" w:rsidRPr="0082504A">
        <w:rPr>
          <w:rStyle w:val="aff0"/>
          <w:rFonts w:ascii="Traditional Arabic" w:hAnsi="Traditional Arabic" w:hint="cs"/>
          <w:i w:val="0"/>
          <w:iCs w:val="0"/>
          <w:sz w:val="36"/>
          <w:szCs w:val="36"/>
          <w:rtl/>
        </w:rPr>
        <w:t>.</w:t>
      </w:r>
    </w:p>
    <w:p w:rsidR="003F2635" w:rsidRPr="0082504A"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أثر علل الحديث في اختلاف الفقهاء, للدكتور ماهر الفحل.</w:t>
      </w:r>
    </w:p>
    <w:p w:rsidR="00476C50" w:rsidRDefault="00426B3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i w:val="0"/>
          <w:iCs w:val="0"/>
          <w:sz w:val="36"/>
          <w:szCs w:val="36"/>
          <w:rtl/>
        </w:rPr>
        <w:t>علم علل الحديث من خلال كتاب بيان الوهم والإيهام لابن القطان الفارسي, للدكتور إبراهيم بن الصديق الغماري.</w:t>
      </w:r>
    </w:p>
    <w:p w:rsidR="00AA3F60" w:rsidRPr="0082504A" w:rsidRDefault="00AA3F60" w:rsidP="000963DA">
      <w:pPr>
        <w:widowControl w:val="0"/>
        <w:numPr>
          <w:ilvl w:val="0"/>
          <w:numId w:val="23"/>
        </w:numPr>
        <w:autoSpaceDE w:val="0"/>
        <w:autoSpaceDN w:val="0"/>
        <w:adjustRightInd w:val="0"/>
        <w:spacing w:before="120" w:after="20"/>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 xml:space="preserve">منهج النقد عند المحدثين للدكتور حافظ الحكمي. </w:t>
      </w:r>
    </w:p>
    <w:p w:rsidR="00476C50" w:rsidRPr="0082504A" w:rsidRDefault="00476C50"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50D23803" wp14:editId="2BBB9F63">
            <wp:extent cx="2258060" cy="111125"/>
            <wp:effectExtent l="0" t="0"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76C50" w:rsidRPr="0082504A" w:rsidRDefault="00476C50" w:rsidP="000963DA">
      <w:pPr>
        <w:widowControl w:val="0"/>
        <w:autoSpaceDE w:val="0"/>
        <w:autoSpaceDN w:val="0"/>
        <w:adjustRightInd w:val="0"/>
        <w:spacing w:before="120" w:after="20"/>
        <w:jc w:val="both"/>
        <w:rPr>
          <w:rStyle w:val="aff0"/>
          <w:rFonts w:ascii="Traditional Arabic" w:hAnsi="Traditional Arabic"/>
          <w:i w:val="0"/>
          <w:iCs w:val="0"/>
          <w:sz w:val="36"/>
          <w:szCs w:val="36"/>
          <w:rtl/>
        </w:rPr>
      </w:pPr>
    </w:p>
    <w:p w:rsidR="003F2635" w:rsidRPr="0082504A" w:rsidRDefault="003F2635" w:rsidP="000963DA">
      <w:pPr>
        <w:widowControl w:val="0"/>
        <w:bidi w:val="0"/>
        <w:spacing w:before="120"/>
        <w:rPr>
          <w:rStyle w:val="aff0"/>
          <w:i w:val="0"/>
          <w:iCs w:val="0"/>
          <w:sz w:val="36"/>
          <w:szCs w:val="36"/>
          <w:rtl/>
        </w:rPr>
      </w:pPr>
      <w:r w:rsidRPr="0082504A">
        <w:rPr>
          <w:rStyle w:val="aff0"/>
          <w:i w:val="0"/>
          <w:iCs w:val="0"/>
          <w:sz w:val="36"/>
          <w:szCs w:val="36"/>
          <w:rtl/>
        </w:rPr>
        <w:br w:type="page"/>
      </w:r>
    </w:p>
    <w:p w:rsidR="00426B30" w:rsidRPr="00A0511A" w:rsidRDefault="00426B30" w:rsidP="000963DA">
      <w:pPr>
        <w:pStyle w:val="af4"/>
        <w:widowControl w:val="0"/>
        <w:spacing w:after="360"/>
        <w:rPr>
          <w:sz w:val="32"/>
          <w:szCs w:val="32"/>
          <w:rtl/>
        </w:rPr>
      </w:pPr>
      <w:bookmarkStart w:id="32" w:name="_Toc407654058"/>
      <w:r w:rsidRPr="00A0511A">
        <w:rPr>
          <w:rStyle w:val="aff0"/>
          <w:rFonts w:hint="cs"/>
          <w:i w:val="0"/>
          <w:iCs w:val="0"/>
          <w:sz w:val="32"/>
          <w:szCs w:val="32"/>
          <w:rtl/>
        </w:rPr>
        <w:lastRenderedPageBreak/>
        <w:t>المبحث الثاني</w:t>
      </w:r>
      <w:r w:rsidR="00AC50E0" w:rsidRPr="00A0511A">
        <w:rPr>
          <w:rStyle w:val="aff0"/>
          <w:i w:val="0"/>
          <w:iCs w:val="0"/>
          <w:sz w:val="32"/>
          <w:szCs w:val="32"/>
          <w:rtl/>
        </w:rPr>
        <w:br/>
      </w:r>
      <w:r w:rsidRPr="00A0511A">
        <w:rPr>
          <w:rStyle w:val="aff0"/>
          <w:rFonts w:hint="cs"/>
          <w:i w:val="0"/>
          <w:iCs w:val="0"/>
          <w:sz w:val="32"/>
          <w:szCs w:val="32"/>
          <w:rtl/>
        </w:rPr>
        <w:t>تعريف الاختلاف,</w:t>
      </w:r>
      <w:r w:rsidRPr="00A0511A">
        <w:rPr>
          <w:rFonts w:hint="cs"/>
          <w:sz w:val="32"/>
          <w:szCs w:val="32"/>
          <w:rtl/>
        </w:rPr>
        <w:t xml:space="preserve"> وأهمية معرفته, وأثره في إعلال الأحاديث</w:t>
      </w:r>
      <w:bookmarkEnd w:id="32"/>
    </w:p>
    <w:p w:rsidR="00426B30" w:rsidRPr="00A0511A" w:rsidRDefault="00AA3F60" w:rsidP="000963DA">
      <w:pPr>
        <w:pStyle w:val="aff7"/>
        <w:widowControl w:val="0"/>
        <w:spacing w:before="120"/>
        <w:rPr>
          <w:sz w:val="32"/>
          <w:szCs w:val="32"/>
          <w:rtl/>
        </w:rPr>
      </w:pPr>
      <w:bookmarkStart w:id="33" w:name="_Toc407654059"/>
      <w:r>
        <w:rPr>
          <w:rFonts w:hint="cs"/>
          <w:sz w:val="32"/>
          <w:szCs w:val="32"/>
          <w:rtl/>
        </w:rPr>
        <w:t xml:space="preserve">أولا: </w:t>
      </w:r>
      <w:r w:rsidR="00426B30" w:rsidRPr="00A0511A">
        <w:rPr>
          <w:rFonts w:hint="cs"/>
          <w:sz w:val="32"/>
          <w:szCs w:val="32"/>
          <w:rtl/>
        </w:rPr>
        <w:t>تعريف الاختلاف</w:t>
      </w:r>
      <w:bookmarkEnd w:id="33"/>
      <w:r w:rsidR="00A53074">
        <w:rPr>
          <w:rFonts w:hint="cs"/>
          <w:sz w:val="32"/>
          <w:szCs w:val="32"/>
          <w:rtl/>
        </w:rPr>
        <w:t>:</w:t>
      </w:r>
    </w:p>
    <w:p w:rsidR="00426B30" w:rsidRPr="0082504A" w:rsidRDefault="00426B30" w:rsidP="000963DA">
      <w:pPr>
        <w:widowControl w:val="0"/>
        <w:spacing w:before="120" w:after="20"/>
        <w:ind w:firstLine="397"/>
        <w:jc w:val="both"/>
        <w:rPr>
          <w:b/>
          <w:bCs/>
          <w:sz w:val="36"/>
          <w:szCs w:val="36"/>
          <w:rtl/>
        </w:rPr>
      </w:pPr>
      <w:r w:rsidRPr="0082504A">
        <w:rPr>
          <w:rFonts w:hint="cs"/>
          <w:b/>
          <w:bCs/>
          <w:sz w:val="36"/>
          <w:szCs w:val="36"/>
          <w:rtl/>
        </w:rPr>
        <w:t>في اللغة</w:t>
      </w:r>
      <w:r w:rsidR="000B2301" w:rsidRPr="0082504A">
        <w:rPr>
          <w:rFonts w:hint="cs"/>
          <w:b/>
          <w:bCs/>
          <w:sz w:val="36"/>
          <w:szCs w:val="36"/>
          <w:rtl/>
        </w:rPr>
        <w:t xml:space="preserve">: </w:t>
      </w:r>
    </w:p>
    <w:p w:rsidR="00426B30" w:rsidRPr="0082504A" w:rsidRDefault="00426B30" w:rsidP="006661E2">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hint="cs"/>
          <w:sz w:val="36"/>
          <w:szCs w:val="36"/>
          <w:rtl/>
        </w:rPr>
        <w:t>الاختلاف</w:t>
      </w:r>
      <w:r w:rsidR="000B2301" w:rsidRPr="0082504A">
        <w:rPr>
          <w:rFonts w:hint="cs"/>
          <w:sz w:val="36"/>
          <w:szCs w:val="36"/>
          <w:rtl/>
        </w:rPr>
        <w:t xml:space="preserve">: </w:t>
      </w:r>
      <w:r w:rsidR="00AA3F60">
        <w:rPr>
          <w:rFonts w:hint="cs"/>
          <w:sz w:val="36"/>
          <w:szCs w:val="36"/>
          <w:rtl/>
        </w:rPr>
        <w:t>مصدر اختلف ي</w:t>
      </w:r>
      <w:r w:rsidRPr="0082504A">
        <w:rPr>
          <w:rFonts w:hint="cs"/>
          <w:sz w:val="36"/>
          <w:szCs w:val="36"/>
          <w:rtl/>
        </w:rPr>
        <w:t>ختلف اختلافًا, وجذر هذه الكلمة</w:t>
      </w:r>
      <w:r w:rsidR="000B2301" w:rsidRPr="0082504A">
        <w:rPr>
          <w:rFonts w:hint="cs"/>
          <w:sz w:val="36"/>
          <w:szCs w:val="36"/>
          <w:rtl/>
        </w:rPr>
        <w:t xml:space="preserve">: </w:t>
      </w:r>
      <w:r w:rsidRPr="0082504A">
        <w:rPr>
          <w:rFonts w:hint="cs"/>
          <w:sz w:val="36"/>
          <w:szCs w:val="36"/>
          <w:rtl/>
        </w:rPr>
        <w:t>الخاء, واللام, والفاء, يدور على أصول ثلاثة, قال ابن فارس</w:t>
      </w:r>
      <w:r w:rsidR="000B2301" w:rsidRPr="0082504A">
        <w:rPr>
          <w:rFonts w:hint="cs"/>
          <w:sz w:val="36"/>
          <w:szCs w:val="36"/>
          <w:rtl/>
        </w:rPr>
        <w:t xml:space="preserve">: </w:t>
      </w:r>
      <w:r w:rsidRPr="0082504A">
        <w:rPr>
          <w:rFonts w:hint="cs"/>
          <w:sz w:val="36"/>
          <w:szCs w:val="36"/>
          <w:rtl/>
        </w:rPr>
        <w:t>"</w:t>
      </w:r>
      <w:r w:rsidR="000B2301" w:rsidRPr="0082504A">
        <w:rPr>
          <w:rFonts w:ascii="Traditional Arabic" w:hAnsi="Traditional Arabic"/>
          <w:b/>
          <w:bCs/>
          <w:sz w:val="36"/>
          <w:szCs w:val="36"/>
          <w:rtl/>
        </w:rPr>
        <w:t xml:space="preserve"> </w:t>
      </w:r>
      <w:r w:rsidRPr="0082504A">
        <w:rPr>
          <w:sz w:val="36"/>
          <w:szCs w:val="36"/>
          <w:rtl/>
        </w:rPr>
        <w:t>أحدها</w:t>
      </w:r>
      <w:r w:rsidR="006661E2">
        <w:rPr>
          <w:rFonts w:hint="cs"/>
          <w:sz w:val="36"/>
          <w:szCs w:val="36"/>
          <w:rtl/>
        </w:rPr>
        <w:t>:</w:t>
      </w:r>
      <w:r w:rsidRPr="0082504A">
        <w:rPr>
          <w:sz w:val="36"/>
          <w:szCs w:val="36"/>
          <w:rtl/>
        </w:rPr>
        <w:t xml:space="preserve"> أن يجيء شيء بعد شيء يقوم مقامه</w:t>
      </w:r>
      <w:r w:rsidR="000B2301" w:rsidRPr="0082504A">
        <w:rPr>
          <w:sz w:val="36"/>
          <w:szCs w:val="36"/>
          <w:rtl/>
        </w:rPr>
        <w:t xml:space="preserve">، </w:t>
      </w:r>
      <w:r w:rsidRPr="0082504A">
        <w:rPr>
          <w:sz w:val="36"/>
          <w:szCs w:val="36"/>
          <w:rtl/>
        </w:rPr>
        <w:t>والثاني</w:t>
      </w:r>
      <w:r w:rsidR="00AA3F60">
        <w:rPr>
          <w:rFonts w:hint="cs"/>
          <w:sz w:val="36"/>
          <w:szCs w:val="36"/>
          <w:rtl/>
        </w:rPr>
        <w:t>:</w:t>
      </w:r>
      <w:r w:rsidRPr="0082504A">
        <w:rPr>
          <w:sz w:val="36"/>
          <w:szCs w:val="36"/>
          <w:rtl/>
        </w:rPr>
        <w:t xml:space="preserve"> خلاف ق</w:t>
      </w:r>
      <w:r w:rsidR="00AA3F60">
        <w:rPr>
          <w:rFonts w:hint="cs"/>
          <w:sz w:val="36"/>
          <w:szCs w:val="36"/>
          <w:rtl/>
        </w:rPr>
        <w:t>ُ</w:t>
      </w:r>
      <w:r w:rsidRPr="0082504A">
        <w:rPr>
          <w:sz w:val="36"/>
          <w:szCs w:val="36"/>
          <w:rtl/>
        </w:rPr>
        <w:t>د</w:t>
      </w:r>
      <w:r w:rsidR="00AA3F60">
        <w:rPr>
          <w:rFonts w:hint="cs"/>
          <w:sz w:val="36"/>
          <w:szCs w:val="36"/>
          <w:rtl/>
        </w:rPr>
        <w:t>َّ</w:t>
      </w:r>
      <w:r w:rsidRPr="0082504A">
        <w:rPr>
          <w:sz w:val="36"/>
          <w:szCs w:val="36"/>
          <w:rtl/>
        </w:rPr>
        <w:t>ام</w:t>
      </w:r>
      <w:r w:rsidR="000B2301" w:rsidRPr="0082504A">
        <w:rPr>
          <w:sz w:val="36"/>
          <w:szCs w:val="36"/>
          <w:rtl/>
        </w:rPr>
        <w:t xml:space="preserve">، </w:t>
      </w:r>
      <w:r w:rsidRPr="0082504A">
        <w:rPr>
          <w:sz w:val="36"/>
          <w:szCs w:val="36"/>
          <w:rtl/>
        </w:rPr>
        <w:t>والثالث التغير</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وأقرب هذه الأصول لمعنى الاختلاف</w:t>
      </w:r>
      <w:r w:rsidR="000B2301" w:rsidRPr="0082504A">
        <w:rPr>
          <w:rFonts w:hint="cs"/>
          <w:sz w:val="36"/>
          <w:szCs w:val="36"/>
          <w:rtl/>
        </w:rPr>
        <w:t xml:space="preserve">: </w:t>
      </w:r>
      <w:r w:rsidRPr="0082504A">
        <w:rPr>
          <w:rFonts w:hint="cs"/>
          <w:sz w:val="36"/>
          <w:szCs w:val="36"/>
          <w:rtl/>
        </w:rPr>
        <w:t>الأصل الأول, قال ابن فارس</w:t>
      </w:r>
      <w:r w:rsidR="000B2301" w:rsidRPr="0082504A">
        <w:rPr>
          <w:rFonts w:hint="cs"/>
          <w:sz w:val="36"/>
          <w:szCs w:val="36"/>
          <w:rtl/>
        </w:rPr>
        <w:t xml:space="preserve">: </w:t>
      </w:r>
      <w:r w:rsidR="00A771C3" w:rsidRPr="0082504A">
        <w:rPr>
          <w:sz w:val="36"/>
          <w:szCs w:val="36"/>
          <w:rtl/>
        </w:rPr>
        <w:t>"</w:t>
      </w:r>
      <w:r w:rsidRPr="0082504A">
        <w:rPr>
          <w:sz w:val="36"/>
          <w:szCs w:val="36"/>
          <w:rtl/>
        </w:rPr>
        <w:t>وأما قولهم</w:t>
      </w:r>
      <w:r w:rsidR="000B2301" w:rsidRPr="0082504A">
        <w:rPr>
          <w:sz w:val="36"/>
          <w:szCs w:val="36"/>
          <w:rtl/>
        </w:rPr>
        <w:t xml:space="preserve">: </w:t>
      </w:r>
      <w:r w:rsidRPr="0082504A">
        <w:rPr>
          <w:sz w:val="36"/>
          <w:szCs w:val="36"/>
          <w:rtl/>
        </w:rPr>
        <w:t>اختلف الناس في كذا</w:t>
      </w:r>
      <w:r w:rsidR="000B2301" w:rsidRPr="0082504A">
        <w:rPr>
          <w:sz w:val="36"/>
          <w:szCs w:val="36"/>
          <w:rtl/>
        </w:rPr>
        <w:t xml:space="preserve">، </w:t>
      </w:r>
      <w:r w:rsidRPr="0082504A">
        <w:rPr>
          <w:sz w:val="36"/>
          <w:szCs w:val="36"/>
          <w:rtl/>
        </w:rPr>
        <w:t>والناس خ</w:t>
      </w:r>
      <w:r w:rsidRPr="0082504A">
        <w:rPr>
          <w:rFonts w:hint="cs"/>
          <w:sz w:val="36"/>
          <w:szCs w:val="36"/>
          <w:rtl/>
        </w:rPr>
        <w:t>ِ</w:t>
      </w:r>
      <w:r w:rsidRPr="0082504A">
        <w:rPr>
          <w:sz w:val="36"/>
          <w:szCs w:val="36"/>
          <w:rtl/>
        </w:rPr>
        <w:t>لفة أي مختلفون</w:t>
      </w:r>
      <w:r w:rsidR="000B2301" w:rsidRPr="0082504A">
        <w:rPr>
          <w:sz w:val="36"/>
          <w:szCs w:val="36"/>
          <w:rtl/>
        </w:rPr>
        <w:t xml:space="preserve">، </w:t>
      </w:r>
      <w:r w:rsidRPr="0082504A">
        <w:rPr>
          <w:sz w:val="36"/>
          <w:szCs w:val="36"/>
          <w:rtl/>
        </w:rPr>
        <w:t>فمن الباب الأول; لأن كل واحد منهم ي</w:t>
      </w:r>
      <w:r w:rsidRPr="0082504A">
        <w:rPr>
          <w:rFonts w:hint="cs"/>
          <w:sz w:val="36"/>
          <w:szCs w:val="36"/>
          <w:rtl/>
        </w:rPr>
        <w:t>ُ</w:t>
      </w:r>
      <w:r w:rsidRPr="0082504A">
        <w:rPr>
          <w:sz w:val="36"/>
          <w:szCs w:val="36"/>
          <w:rtl/>
        </w:rPr>
        <w:t>نح</w:t>
      </w:r>
      <w:r w:rsidR="00AA3F60">
        <w:rPr>
          <w:rFonts w:hint="cs"/>
          <w:sz w:val="36"/>
          <w:szCs w:val="36"/>
          <w:rtl/>
        </w:rPr>
        <w:t>ِّ</w:t>
      </w:r>
      <w:r w:rsidRPr="0082504A">
        <w:rPr>
          <w:sz w:val="36"/>
          <w:szCs w:val="36"/>
          <w:rtl/>
        </w:rPr>
        <w:t>ي قول صاحبه</w:t>
      </w:r>
      <w:r w:rsidR="000B2301" w:rsidRPr="0082504A">
        <w:rPr>
          <w:sz w:val="36"/>
          <w:szCs w:val="36"/>
          <w:rtl/>
        </w:rPr>
        <w:t xml:space="preserve">، </w:t>
      </w:r>
      <w:r w:rsidRPr="0082504A">
        <w:rPr>
          <w:sz w:val="36"/>
          <w:szCs w:val="36"/>
          <w:rtl/>
        </w:rPr>
        <w:t>وي</w:t>
      </w:r>
      <w:r w:rsidRPr="0082504A">
        <w:rPr>
          <w:rFonts w:hint="cs"/>
          <w:sz w:val="36"/>
          <w:szCs w:val="36"/>
          <w:rtl/>
        </w:rPr>
        <w:t>ُ</w:t>
      </w:r>
      <w:r w:rsidRPr="0082504A">
        <w:rPr>
          <w:sz w:val="36"/>
          <w:szCs w:val="36"/>
          <w:rtl/>
        </w:rPr>
        <w:t>قيم نفسه مقام الذي نحاه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واختلف</w:t>
      </w:r>
      <w:r w:rsidR="000B2301" w:rsidRPr="0082504A">
        <w:rPr>
          <w:sz w:val="36"/>
          <w:szCs w:val="36"/>
          <w:rtl/>
        </w:rPr>
        <w:t xml:space="preserve">: </w:t>
      </w:r>
      <w:r w:rsidRPr="0082504A">
        <w:rPr>
          <w:sz w:val="36"/>
          <w:szCs w:val="36"/>
          <w:rtl/>
        </w:rPr>
        <w:t>ضد اتفق</w:t>
      </w:r>
      <w:r w:rsidR="000B2301" w:rsidRPr="0082504A">
        <w:rPr>
          <w:sz w:val="36"/>
          <w:szCs w:val="36"/>
          <w:rtl/>
        </w:rPr>
        <w:t xml:space="preserve">، </w:t>
      </w:r>
      <w:r w:rsidRPr="0082504A">
        <w:rPr>
          <w:sz w:val="36"/>
          <w:szCs w:val="36"/>
          <w:rtl/>
        </w:rPr>
        <w:t>وتخالف الأمران واختلفا</w:t>
      </w:r>
      <w:r w:rsidR="000B2301" w:rsidRPr="0082504A">
        <w:rPr>
          <w:sz w:val="36"/>
          <w:szCs w:val="36"/>
          <w:rtl/>
        </w:rPr>
        <w:t xml:space="preserve">: </w:t>
      </w:r>
      <w:r w:rsidRPr="0082504A">
        <w:rPr>
          <w:sz w:val="36"/>
          <w:szCs w:val="36"/>
          <w:rtl/>
        </w:rPr>
        <w:t>لم يتفقا. وكل ما لم يتساو</w:t>
      </w:r>
      <w:r w:rsidR="000B2301" w:rsidRPr="0082504A">
        <w:rPr>
          <w:sz w:val="36"/>
          <w:szCs w:val="36"/>
          <w:rtl/>
        </w:rPr>
        <w:t xml:space="preserve">، </w:t>
      </w:r>
      <w:r w:rsidRPr="0082504A">
        <w:rPr>
          <w:sz w:val="36"/>
          <w:szCs w:val="36"/>
          <w:rtl/>
        </w:rPr>
        <w:t>فقد تخالف واختلف</w:t>
      </w:r>
      <w:r w:rsidRPr="0082504A">
        <w:rPr>
          <w:rFonts w:hint="cs"/>
          <w:sz w:val="36"/>
          <w:szCs w:val="36"/>
          <w:rtl/>
        </w:rPr>
        <w:t>. ويقال</w:t>
      </w:r>
      <w:r w:rsidR="000B2301" w:rsidRPr="0082504A">
        <w:rPr>
          <w:rFonts w:hint="cs"/>
          <w:sz w:val="36"/>
          <w:szCs w:val="36"/>
          <w:rtl/>
        </w:rPr>
        <w:t xml:space="preserve">: </w:t>
      </w:r>
      <w:r w:rsidRPr="0082504A">
        <w:rPr>
          <w:rFonts w:hint="cs"/>
          <w:sz w:val="36"/>
          <w:szCs w:val="36"/>
          <w:rtl/>
        </w:rPr>
        <w:t>القوم خلفة؛ أي</w:t>
      </w:r>
      <w:r w:rsidR="00AA3F60">
        <w:rPr>
          <w:rFonts w:hint="cs"/>
          <w:sz w:val="36"/>
          <w:szCs w:val="36"/>
          <w:rtl/>
        </w:rPr>
        <w:t>:</w:t>
      </w:r>
      <w:r w:rsidRPr="0082504A">
        <w:rPr>
          <w:rFonts w:hint="cs"/>
          <w:sz w:val="36"/>
          <w:szCs w:val="36"/>
          <w:rtl/>
        </w:rPr>
        <w:t xml:space="preserve"> مختلفون, وهما خلفان أي</w:t>
      </w:r>
      <w:r w:rsidR="000B2301" w:rsidRPr="0082504A">
        <w:rPr>
          <w:rFonts w:hint="cs"/>
          <w:sz w:val="36"/>
          <w:szCs w:val="36"/>
          <w:rtl/>
        </w:rPr>
        <w:t xml:space="preserve">: </w:t>
      </w:r>
      <w:r w:rsidRPr="0082504A">
        <w:rPr>
          <w:rFonts w:hint="cs"/>
          <w:sz w:val="36"/>
          <w:szCs w:val="36"/>
          <w:rtl/>
        </w:rPr>
        <w:t>مختلفان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AA3F60" w:rsidP="000963DA">
      <w:pPr>
        <w:widowControl w:val="0"/>
        <w:spacing w:before="120" w:after="20"/>
        <w:ind w:firstLine="397"/>
        <w:jc w:val="both"/>
        <w:rPr>
          <w:sz w:val="36"/>
          <w:szCs w:val="36"/>
          <w:rtl/>
        </w:rPr>
      </w:pPr>
      <w:r>
        <w:rPr>
          <w:rFonts w:hint="cs"/>
          <w:sz w:val="36"/>
          <w:szCs w:val="36"/>
          <w:rtl/>
        </w:rPr>
        <w:t>فالاختلاف في الاصطلاح يطلق على التغاير</w:t>
      </w:r>
      <w:r w:rsidR="00426B30" w:rsidRPr="0082504A">
        <w:rPr>
          <w:rFonts w:hint="cs"/>
          <w:sz w:val="36"/>
          <w:szCs w:val="36"/>
          <w:rtl/>
        </w:rPr>
        <w:t xml:space="preserve"> وعدم الاتفاق.</w:t>
      </w:r>
    </w:p>
    <w:p w:rsidR="00426B30" w:rsidRPr="0082504A" w:rsidRDefault="00AA3F60" w:rsidP="000963DA">
      <w:pPr>
        <w:widowControl w:val="0"/>
        <w:spacing w:before="120" w:after="20"/>
        <w:ind w:firstLine="397"/>
        <w:jc w:val="both"/>
        <w:rPr>
          <w:sz w:val="36"/>
          <w:szCs w:val="36"/>
          <w:rtl/>
        </w:rPr>
      </w:pPr>
      <w:r>
        <w:rPr>
          <w:rFonts w:hint="cs"/>
          <w:sz w:val="36"/>
          <w:szCs w:val="36"/>
          <w:rtl/>
        </w:rPr>
        <w:t xml:space="preserve">وأما </w:t>
      </w:r>
      <w:r w:rsidR="00426B30" w:rsidRPr="0082504A">
        <w:rPr>
          <w:rFonts w:hint="cs"/>
          <w:sz w:val="36"/>
          <w:szCs w:val="36"/>
          <w:rtl/>
        </w:rPr>
        <w:t xml:space="preserve">معنى الاختلاف على الرواة, </w:t>
      </w:r>
      <w:r>
        <w:rPr>
          <w:rFonts w:hint="cs"/>
          <w:sz w:val="36"/>
          <w:szCs w:val="36"/>
          <w:rtl/>
        </w:rPr>
        <w:t>ف</w:t>
      </w:r>
      <w:r w:rsidR="00426B30" w:rsidRPr="0082504A">
        <w:rPr>
          <w:rFonts w:hint="cs"/>
          <w:sz w:val="36"/>
          <w:szCs w:val="36"/>
          <w:rtl/>
        </w:rPr>
        <w:t>قال أبو داود السجستاني</w:t>
      </w:r>
      <w:r w:rsidR="000B2301" w:rsidRPr="0082504A">
        <w:rPr>
          <w:rFonts w:hint="cs"/>
          <w:sz w:val="36"/>
          <w:szCs w:val="36"/>
          <w:rtl/>
        </w:rPr>
        <w:t xml:space="preserve">: </w:t>
      </w:r>
      <w:r w:rsidR="00A771C3" w:rsidRPr="0082504A">
        <w:rPr>
          <w:sz w:val="36"/>
          <w:szCs w:val="36"/>
          <w:rtl/>
        </w:rPr>
        <w:t>"</w:t>
      </w:r>
      <w:r w:rsidR="00426B30" w:rsidRPr="0082504A">
        <w:rPr>
          <w:rFonts w:ascii="Traditional Arabic" w:hAnsi="Traditional Arabic"/>
          <w:sz w:val="36"/>
          <w:szCs w:val="36"/>
          <w:rtl/>
        </w:rPr>
        <w:t>أسند الزهري أكثر من ألف حديث عن الثقات</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وحديث الزهري كله ألفا حديث ومئتا حديث</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النصف منها مسند</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وقدر مئتين عن الثقات</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وأما ما اختلفوا عليه</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فلا يكون خمسين حديث</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ا</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والاختلاف عندنا</w:t>
      </w:r>
      <w:r>
        <w:rPr>
          <w:rFonts w:ascii="Traditional Arabic" w:hAnsi="Traditional Arabic" w:hint="cs"/>
          <w:sz w:val="36"/>
          <w:szCs w:val="36"/>
          <w:rtl/>
        </w:rPr>
        <w:t>:</w:t>
      </w:r>
      <w:r w:rsidR="00426B30" w:rsidRPr="0082504A">
        <w:rPr>
          <w:rFonts w:ascii="Traditional Arabic" w:hAnsi="Traditional Arabic"/>
          <w:sz w:val="36"/>
          <w:szCs w:val="36"/>
          <w:rtl/>
        </w:rPr>
        <w:t xml:space="preserve"> ما تفرد قوم على شيء</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وقوم على شيء</w:t>
      </w:r>
      <w:r w:rsidR="00426B3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0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وبالنظر إلى كلام أبي داود يتضح أن معنى الاختلاف على الرواة</w:t>
      </w:r>
      <w:r w:rsidR="000B2301" w:rsidRPr="0082504A">
        <w:rPr>
          <w:rFonts w:hint="cs"/>
          <w:sz w:val="36"/>
          <w:szCs w:val="36"/>
          <w:rtl/>
        </w:rPr>
        <w:t xml:space="preserve">: </w:t>
      </w:r>
      <w:r w:rsidRPr="0082504A">
        <w:rPr>
          <w:rFonts w:hint="cs"/>
          <w:sz w:val="36"/>
          <w:szCs w:val="36"/>
          <w:rtl/>
        </w:rPr>
        <w:t>هو ما رواه اثنان أو أكثر</w:t>
      </w:r>
      <w:r w:rsidR="00152824" w:rsidRPr="0082504A">
        <w:rPr>
          <w:rFonts w:hint="cs"/>
          <w:sz w:val="36"/>
          <w:szCs w:val="36"/>
          <w:rtl/>
        </w:rPr>
        <w:t xml:space="preserve"> - </w:t>
      </w:r>
      <w:r w:rsidRPr="0082504A">
        <w:rPr>
          <w:rFonts w:hint="cs"/>
          <w:sz w:val="36"/>
          <w:szCs w:val="36"/>
          <w:rtl/>
        </w:rPr>
        <w:t>عن شيخ لهم, واختلفت صفة روايتهم عنه في السند, أو في المتن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2C58FD">
        <w:rPr>
          <w:rFonts w:hint="cs"/>
          <w:sz w:val="36"/>
          <w:szCs w:val="36"/>
          <w:rtl/>
        </w:rPr>
        <w:t xml:space="preserve"> </w:t>
      </w:r>
      <w:r w:rsidRPr="0082504A">
        <w:rPr>
          <w:rFonts w:hint="cs"/>
          <w:sz w:val="36"/>
          <w:szCs w:val="36"/>
          <w:rtl/>
        </w:rPr>
        <w:t xml:space="preserve">وقد يكون الاختلاف </w:t>
      </w:r>
      <w:r w:rsidRPr="0082504A">
        <w:rPr>
          <w:rFonts w:hint="cs"/>
          <w:sz w:val="36"/>
          <w:szCs w:val="36"/>
          <w:rtl/>
        </w:rPr>
        <w:lastRenderedPageBreak/>
        <w:t>في الشيخ نفسه كاسمه, ونسبه, أو يكون من الشيخ نفسه.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وقيل</w:t>
      </w:r>
      <w:r w:rsidR="000B2301" w:rsidRPr="0082504A">
        <w:rPr>
          <w:rFonts w:hint="cs"/>
          <w:sz w:val="36"/>
          <w:szCs w:val="36"/>
          <w:rtl/>
        </w:rPr>
        <w:t xml:space="preserve">: </w:t>
      </w:r>
      <w:r w:rsidRPr="0082504A">
        <w:rPr>
          <w:rFonts w:hint="cs"/>
          <w:sz w:val="36"/>
          <w:szCs w:val="36"/>
          <w:rtl/>
        </w:rPr>
        <w:t>"أن تتعدد وجوه الرواية على الراوي مدار الحديث بأن يرفع بعضهم الحديث ويقفه آخرون, أو يصله بعضهم ويرسله غيرهم, أو يزيد بعضهم فيه راويًا ويسقطه بعضهم, وهكذا</w:t>
      </w:r>
      <w:r w:rsidR="00AA3F60">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0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A0511A" w:rsidRDefault="00B64FA7" w:rsidP="002C58FD">
      <w:pPr>
        <w:pStyle w:val="aff7"/>
        <w:widowControl w:val="0"/>
        <w:spacing w:before="120" w:after="120"/>
        <w:rPr>
          <w:sz w:val="32"/>
          <w:szCs w:val="32"/>
          <w:rtl/>
        </w:rPr>
      </w:pPr>
      <w:bookmarkStart w:id="34" w:name="_Toc407654060"/>
      <w:r>
        <w:rPr>
          <w:rFonts w:hint="cs"/>
          <w:sz w:val="32"/>
          <w:szCs w:val="32"/>
          <w:rtl/>
        </w:rPr>
        <w:t xml:space="preserve">ثانيًا </w:t>
      </w:r>
      <w:r w:rsidR="00426B30" w:rsidRPr="00A0511A">
        <w:rPr>
          <w:rFonts w:hint="cs"/>
          <w:sz w:val="32"/>
          <w:szCs w:val="32"/>
          <w:rtl/>
        </w:rPr>
        <w:t>أهمية معرفته, وأثره في إعلال الأحاديث</w:t>
      </w:r>
      <w:bookmarkEnd w:id="34"/>
      <w:r w:rsidR="002C58FD">
        <w:rPr>
          <w:rFonts w:hint="cs"/>
          <w:sz w:val="32"/>
          <w:szCs w:val="32"/>
          <w:rtl/>
        </w:rPr>
        <w:t>:</w:t>
      </w:r>
    </w:p>
    <w:p w:rsidR="00426B30" w:rsidRPr="0082504A" w:rsidRDefault="00426B30" w:rsidP="002C58FD">
      <w:pPr>
        <w:widowControl w:val="0"/>
        <w:spacing w:before="120" w:after="20"/>
        <w:ind w:firstLine="397"/>
        <w:jc w:val="both"/>
        <w:rPr>
          <w:rFonts w:ascii="Traditional Arabic" w:hAnsi="Traditional Arabic"/>
          <w:sz w:val="36"/>
          <w:szCs w:val="36"/>
          <w:rtl/>
        </w:rPr>
      </w:pPr>
      <w:r w:rsidRPr="0082504A">
        <w:rPr>
          <w:rFonts w:hint="cs"/>
          <w:sz w:val="36"/>
          <w:szCs w:val="36"/>
          <w:rtl/>
        </w:rPr>
        <w:t>الاختلاف أحد أركان علم إعلال الأحاديث, بل إن أهم الأسباب التي قد تذكر في أسباب الإعلال راجعة إليه, قال ابن رجب</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مدار التعليل في الحقيقة على بيان الاختلاف</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ويقع الاختلاف في سند الحديث, ومتنه, ولا يكون معتبراً حتى يكون المخرج واحداً, وأما إذا تعددت المخارج فتعتبر الوجوه المختلفه طرقًا مستقلة</w:t>
      </w:r>
      <w:r w:rsidR="002C58FD">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b/>
          <w:bCs/>
          <w:sz w:val="36"/>
          <w:szCs w:val="36"/>
          <w:rtl/>
        </w:rPr>
        <w:t>والاختلاف على نوعين</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النوع الأول</w:t>
      </w:r>
      <w:r w:rsidR="000B2301" w:rsidRPr="0082504A">
        <w:rPr>
          <w:rFonts w:hint="cs"/>
          <w:sz w:val="36"/>
          <w:szCs w:val="36"/>
          <w:rtl/>
        </w:rPr>
        <w:t xml:space="preserve">: </w:t>
      </w:r>
      <w:r w:rsidRPr="0082504A">
        <w:rPr>
          <w:rFonts w:hint="cs"/>
          <w:sz w:val="36"/>
          <w:szCs w:val="36"/>
          <w:rtl/>
        </w:rPr>
        <w:t>اختلاف غير مؤثر</w:t>
      </w:r>
      <w:r w:rsidR="000B2301" w:rsidRPr="0082504A">
        <w:rPr>
          <w:rFonts w:hint="cs"/>
          <w:sz w:val="36"/>
          <w:szCs w:val="36"/>
          <w:rtl/>
        </w:rPr>
        <w:t xml:space="preserve">: </w:t>
      </w:r>
      <w:r w:rsidRPr="0082504A">
        <w:rPr>
          <w:rFonts w:hint="cs"/>
          <w:sz w:val="36"/>
          <w:szCs w:val="36"/>
          <w:rtl/>
        </w:rPr>
        <w:t xml:space="preserve">كالاختلاف في العبارات والألفاظ المترادفة, بحيث لا يغير المعنى المقصود, ولا يزيد فيه شيئاً, وكذا التفاوت في سياق الحديث في التقديم والتأخير, ونحو ذلك.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قال الترمذي</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فأما من أقام الإسناد</w:t>
      </w:r>
      <w:r w:rsidRPr="0082504A">
        <w:rPr>
          <w:rFonts w:ascii="Traditional Arabic" w:hAnsi="Traditional Arabic" w:hint="cs"/>
          <w:sz w:val="36"/>
          <w:szCs w:val="36"/>
          <w:rtl/>
        </w:rPr>
        <w:t>,</w:t>
      </w:r>
      <w:r w:rsidRPr="0082504A">
        <w:rPr>
          <w:rFonts w:ascii="Traditional Arabic" w:hAnsi="Traditional Arabic"/>
          <w:sz w:val="36"/>
          <w:szCs w:val="36"/>
          <w:rtl/>
        </w:rPr>
        <w:t xml:space="preserve"> وحفظه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وغير اللفظ</w:t>
      </w:r>
      <w:r w:rsidRPr="0082504A">
        <w:rPr>
          <w:rFonts w:ascii="Traditional Arabic" w:hAnsi="Traditional Arabic" w:hint="cs"/>
          <w:sz w:val="36"/>
          <w:szCs w:val="36"/>
          <w:rtl/>
        </w:rPr>
        <w:t xml:space="preserve">؛ </w:t>
      </w:r>
      <w:r w:rsidRPr="0082504A">
        <w:rPr>
          <w:rFonts w:ascii="Traditional Arabic" w:hAnsi="Traditional Arabic"/>
          <w:sz w:val="36"/>
          <w:szCs w:val="36"/>
          <w:rtl/>
        </w:rPr>
        <w:t>فإن هذا واسع عند أهل العلم</w:t>
      </w:r>
      <w:r w:rsidRPr="0082504A">
        <w:rPr>
          <w:rFonts w:ascii="Traditional Arabic" w:hAnsi="Traditional Arabic" w:hint="cs"/>
          <w:sz w:val="36"/>
          <w:szCs w:val="36"/>
          <w:rtl/>
        </w:rPr>
        <w:t>,</w:t>
      </w:r>
      <w:r w:rsidRPr="0082504A">
        <w:rPr>
          <w:rFonts w:ascii="Traditional Arabic" w:hAnsi="Traditional Arabic"/>
          <w:sz w:val="36"/>
          <w:szCs w:val="36"/>
          <w:rtl/>
        </w:rPr>
        <w:t xml:space="preserve"> إذا لم يتغير المعنى</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النوع الثاني</w:t>
      </w:r>
      <w:r w:rsidR="000B2301" w:rsidRPr="0082504A">
        <w:rPr>
          <w:rFonts w:hint="cs"/>
          <w:b/>
          <w:bCs/>
          <w:sz w:val="36"/>
          <w:szCs w:val="36"/>
          <w:rtl/>
        </w:rPr>
        <w:t xml:space="preserve">: </w:t>
      </w:r>
      <w:r w:rsidRPr="0082504A">
        <w:rPr>
          <w:rFonts w:hint="cs"/>
          <w:sz w:val="36"/>
          <w:szCs w:val="36"/>
          <w:rtl/>
        </w:rPr>
        <w:t>الاختلاف المؤثر</w:t>
      </w:r>
      <w:r w:rsidR="00B64FA7">
        <w:rPr>
          <w:rFonts w:hint="cs"/>
          <w:sz w:val="36"/>
          <w:szCs w:val="36"/>
          <w:rtl/>
        </w:rPr>
        <w:t>,</w:t>
      </w:r>
      <w:r w:rsidRPr="0082504A">
        <w:rPr>
          <w:rFonts w:hint="cs"/>
          <w:sz w:val="36"/>
          <w:szCs w:val="36"/>
          <w:rtl/>
        </w:rPr>
        <w:t xml:space="preserve"> يكون في السند, وفي المتن</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فالذي في السند له صور متعددة, منها</w:t>
      </w:r>
      <w:r w:rsidR="000B2301" w:rsidRPr="0082504A">
        <w:rPr>
          <w:rFonts w:hint="cs"/>
          <w:sz w:val="36"/>
          <w:szCs w:val="36"/>
          <w:rtl/>
        </w:rPr>
        <w:t xml:space="preserve">: </w:t>
      </w:r>
      <w:r w:rsidRPr="0082504A">
        <w:rPr>
          <w:rFonts w:hint="cs"/>
          <w:sz w:val="36"/>
          <w:szCs w:val="36"/>
          <w:rtl/>
        </w:rPr>
        <w:t>وصل الحديث, وإرساله, ورفعه, ووقفه, وزيادة راوٍ وإسقاطه, وإبدال راوٍ بغيره, والاختلاف في اسم الراوي, وغير 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Default="00426B30" w:rsidP="000963DA">
      <w:pPr>
        <w:widowControl w:val="0"/>
        <w:spacing w:before="120" w:after="20"/>
        <w:ind w:firstLine="397"/>
        <w:jc w:val="both"/>
        <w:rPr>
          <w:sz w:val="36"/>
          <w:szCs w:val="36"/>
          <w:rtl/>
        </w:rPr>
      </w:pPr>
      <w:r w:rsidRPr="0082504A">
        <w:rPr>
          <w:rFonts w:hint="cs"/>
          <w:sz w:val="36"/>
          <w:szCs w:val="36"/>
          <w:rtl/>
        </w:rPr>
        <w:t>وأما الاختلاف في المتن, فله صور متعددة, منها</w:t>
      </w:r>
      <w:r w:rsidR="000B2301" w:rsidRPr="0082504A">
        <w:rPr>
          <w:rFonts w:hint="cs"/>
          <w:sz w:val="36"/>
          <w:szCs w:val="36"/>
          <w:rtl/>
        </w:rPr>
        <w:t xml:space="preserve">: </w:t>
      </w:r>
      <w:r w:rsidRPr="0082504A">
        <w:rPr>
          <w:rFonts w:hint="cs"/>
          <w:sz w:val="36"/>
          <w:szCs w:val="36"/>
          <w:rtl/>
        </w:rPr>
        <w:t xml:space="preserve">قلب المتن, والرواية مرة قولاً, ومرة فعلاً, </w:t>
      </w:r>
      <w:r w:rsidRPr="0082504A">
        <w:rPr>
          <w:rFonts w:hint="cs"/>
          <w:sz w:val="36"/>
          <w:szCs w:val="36"/>
          <w:rtl/>
        </w:rPr>
        <w:lastRenderedPageBreak/>
        <w:t>وتغير معنى الحديث, والزيادة في المتن والنقص منه وغير 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01FCB" w:rsidRPr="0082504A" w:rsidRDefault="00B01FCB" w:rsidP="00B01FCB">
      <w:pPr>
        <w:widowControl w:val="0"/>
        <w:spacing w:before="120" w:after="20"/>
        <w:jc w:val="both"/>
        <w:rPr>
          <w:sz w:val="36"/>
          <w:szCs w:val="36"/>
          <w:rtl/>
        </w:rPr>
      </w:pPr>
    </w:p>
    <w:p w:rsidR="00476C50" w:rsidRPr="0082504A" w:rsidRDefault="00476C50"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57DE59B4" wp14:editId="082425D6">
            <wp:extent cx="2258060" cy="111125"/>
            <wp:effectExtent l="0" t="0" r="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76C50" w:rsidRPr="0082504A" w:rsidRDefault="00476C50" w:rsidP="000963DA">
      <w:pPr>
        <w:widowControl w:val="0"/>
        <w:spacing w:before="120" w:after="20"/>
        <w:jc w:val="both"/>
        <w:rPr>
          <w:sz w:val="36"/>
          <w:szCs w:val="36"/>
          <w:rtl/>
        </w:rPr>
      </w:pPr>
    </w:p>
    <w:p w:rsidR="003F2635" w:rsidRPr="0082504A" w:rsidRDefault="003F2635" w:rsidP="000963DA">
      <w:pPr>
        <w:widowControl w:val="0"/>
        <w:bidi w:val="0"/>
        <w:spacing w:before="120"/>
        <w:rPr>
          <w:rFonts w:ascii="Traditional Arabic" w:hAnsi="Traditional Arabic"/>
          <w:b/>
          <w:bCs/>
          <w:sz w:val="36"/>
          <w:szCs w:val="36"/>
          <w:rtl/>
        </w:rPr>
      </w:pPr>
      <w:r w:rsidRPr="0082504A">
        <w:rPr>
          <w:rFonts w:ascii="Traditional Arabic" w:hAnsi="Traditional Arabic"/>
          <w:b/>
          <w:bCs/>
          <w:sz w:val="36"/>
          <w:szCs w:val="36"/>
          <w:rtl/>
        </w:rPr>
        <w:br w:type="page"/>
      </w:r>
    </w:p>
    <w:p w:rsidR="00B01FCB" w:rsidRDefault="00B01FCB" w:rsidP="00B01FCB">
      <w:pPr>
        <w:pStyle w:val="af4"/>
        <w:widowControl w:val="0"/>
        <w:spacing w:after="240"/>
        <w:ind w:left="0"/>
        <w:jc w:val="left"/>
        <w:rPr>
          <w:sz w:val="28"/>
          <w:szCs w:val="32"/>
          <w:rtl/>
        </w:rPr>
      </w:pPr>
      <w:bookmarkStart w:id="35" w:name="_Toc407654061"/>
    </w:p>
    <w:p w:rsidR="00B01FCB" w:rsidRPr="0082504A" w:rsidRDefault="00B01FCB" w:rsidP="00B01FCB">
      <w:pPr>
        <w:pStyle w:val="af3"/>
        <w:spacing w:line="240" w:lineRule="auto"/>
        <w:rPr>
          <w:b/>
          <w:sz w:val="52"/>
          <w:szCs w:val="52"/>
          <w:rtl/>
        </w:rPr>
      </w:pPr>
      <w:r w:rsidRPr="0082504A">
        <w:rPr>
          <w:rFonts w:hint="cs"/>
          <w:sz w:val="52"/>
          <w:szCs w:val="52"/>
          <w:rtl/>
        </w:rPr>
        <w:t>الفصل</w:t>
      </w:r>
      <w:r>
        <w:rPr>
          <w:rFonts w:hint="cs"/>
          <w:sz w:val="52"/>
          <w:szCs w:val="52"/>
          <w:rtl/>
        </w:rPr>
        <w:t xml:space="preserve"> الثاني</w:t>
      </w:r>
      <w:r w:rsidRPr="0082504A">
        <w:rPr>
          <w:rFonts w:hint="cs"/>
          <w:sz w:val="52"/>
          <w:szCs w:val="52"/>
          <w:rtl/>
        </w:rPr>
        <w:br/>
        <w:t>التعريف</w:t>
      </w:r>
      <w:r>
        <w:rPr>
          <w:rFonts w:hint="cs"/>
          <w:sz w:val="52"/>
          <w:szCs w:val="52"/>
          <w:rtl/>
        </w:rPr>
        <w:t>ُ</w:t>
      </w:r>
      <w:r w:rsidRPr="0082504A">
        <w:rPr>
          <w:rFonts w:hint="cs"/>
          <w:sz w:val="52"/>
          <w:szCs w:val="52"/>
          <w:rtl/>
        </w:rPr>
        <w:t xml:space="preserve"> بمسند البزار</w:t>
      </w:r>
      <w:r>
        <w:rPr>
          <w:rFonts w:hint="cs"/>
          <w:sz w:val="52"/>
          <w:szCs w:val="52"/>
          <w:rtl/>
        </w:rPr>
        <w:t xml:space="preserve"> </w:t>
      </w:r>
      <w:r w:rsidRPr="0082504A">
        <w:rPr>
          <w:rFonts w:hint="cs"/>
          <w:sz w:val="52"/>
          <w:szCs w:val="52"/>
          <w:rtl/>
        </w:rPr>
        <w:t xml:space="preserve"> وأهميته</w:t>
      </w:r>
    </w:p>
    <w:p w:rsidR="00B01FCB" w:rsidRPr="00B01FCB" w:rsidRDefault="00B01FCB" w:rsidP="00B01FCB">
      <w:pPr>
        <w:pStyle w:val="af2"/>
        <w:numPr>
          <w:ilvl w:val="0"/>
          <w:numId w:val="30"/>
        </w:numPr>
        <w:rPr>
          <w:rFonts w:ascii="mylotus" w:hAnsi="mylotus"/>
          <w:sz w:val="40"/>
          <w:rtl/>
        </w:rPr>
      </w:pPr>
      <w:r w:rsidRPr="00B01FCB">
        <w:rPr>
          <w:rFonts w:ascii="mylotus" w:hAnsi="mylotus"/>
          <w:sz w:val="40"/>
          <w:rtl/>
        </w:rPr>
        <w:t>وفيه</w:t>
      </w:r>
      <w:r w:rsidRPr="00B01FCB">
        <w:rPr>
          <w:rFonts w:ascii="mylotus" w:hAnsi="mylotus" w:hint="cs"/>
          <w:sz w:val="40"/>
          <w:rtl/>
        </w:rPr>
        <w:t xml:space="preserve"> </w:t>
      </w:r>
      <w:r>
        <w:rPr>
          <w:rFonts w:ascii="mylotus" w:hAnsi="mylotus" w:hint="cs"/>
          <w:sz w:val="40"/>
          <w:rtl/>
        </w:rPr>
        <w:t xml:space="preserve">ثلاثة </w:t>
      </w:r>
      <w:r w:rsidRPr="00B01FCB">
        <w:rPr>
          <w:rFonts w:ascii="mylotus" w:hAnsi="mylotus" w:hint="cs"/>
          <w:sz w:val="40"/>
          <w:rtl/>
        </w:rPr>
        <w:t>مب</w:t>
      </w:r>
      <w:r w:rsidR="00BF7829">
        <w:rPr>
          <w:rFonts w:ascii="mylotus" w:hAnsi="mylotus" w:hint="cs"/>
          <w:sz w:val="40"/>
          <w:rtl/>
        </w:rPr>
        <w:t>اح</w:t>
      </w:r>
      <w:r>
        <w:rPr>
          <w:rFonts w:ascii="mylotus" w:hAnsi="mylotus" w:hint="cs"/>
          <w:sz w:val="40"/>
          <w:rtl/>
        </w:rPr>
        <w:t>ث</w:t>
      </w:r>
      <w:r w:rsidRPr="00B01FCB">
        <w:rPr>
          <w:rFonts w:ascii="mylotus" w:hAnsi="mylotus"/>
          <w:sz w:val="40"/>
          <w:rtl/>
        </w:rPr>
        <w:t xml:space="preserve">: </w:t>
      </w:r>
    </w:p>
    <w:p w:rsidR="00B01FCB" w:rsidRPr="0082504A" w:rsidRDefault="00B01FCB" w:rsidP="00B01FCB">
      <w:pPr>
        <w:numPr>
          <w:ilvl w:val="0"/>
          <w:numId w:val="30"/>
        </w:numPr>
        <w:spacing w:after="120"/>
        <w:ind w:left="1474" w:right="907"/>
        <w:rPr>
          <w:rFonts w:ascii="Librarian" w:hAnsi="Librarian" w:cs="AL-Mateen"/>
          <w:sz w:val="40"/>
          <w:rtl/>
        </w:rPr>
      </w:pPr>
      <w:r w:rsidRPr="0082504A">
        <w:rPr>
          <w:rFonts w:ascii="Librarian" w:hAnsi="Librarian" w:cs="AL-Mateen"/>
          <w:sz w:val="40"/>
          <w:rtl/>
        </w:rPr>
        <w:t>الم</w:t>
      </w:r>
      <w:r w:rsidRPr="0082504A">
        <w:rPr>
          <w:rFonts w:ascii="Librarian" w:hAnsi="Librarian" w:cs="AL-Mateen" w:hint="cs"/>
          <w:sz w:val="40"/>
          <w:rtl/>
        </w:rPr>
        <w:t>بحث</w:t>
      </w:r>
      <w:r w:rsidRPr="0082504A">
        <w:rPr>
          <w:rFonts w:ascii="Librarian" w:hAnsi="Librarian" w:cs="AL-Mateen"/>
          <w:sz w:val="40"/>
          <w:rtl/>
        </w:rPr>
        <w:t xml:space="preserve"> ا</w:t>
      </w:r>
      <w:r>
        <w:rPr>
          <w:rFonts w:ascii="Librarian" w:hAnsi="Librarian" w:cs="AL-Mateen" w:hint="cs"/>
          <w:sz w:val="40"/>
          <w:rtl/>
        </w:rPr>
        <w:t>لأول</w:t>
      </w:r>
      <w:r w:rsidRPr="0082504A">
        <w:rPr>
          <w:rFonts w:ascii="Librarian" w:hAnsi="Librarian" w:cs="AL-Mateen"/>
          <w:sz w:val="40"/>
          <w:rtl/>
        </w:rPr>
        <w:t xml:space="preserve">: </w:t>
      </w:r>
      <w:r w:rsidRPr="0082504A">
        <w:rPr>
          <w:rFonts w:ascii="Librarian" w:hAnsi="Librarian" w:cs="AL-Mateen" w:hint="cs"/>
          <w:sz w:val="40"/>
          <w:rtl/>
        </w:rPr>
        <w:t>الغرضُ من تصنيف مسند البزَّار</w:t>
      </w:r>
    </w:p>
    <w:p w:rsidR="00B01FCB" w:rsidRPr="0082504A" w:rsidRDefault="00B01FCB" w:rsidP="00B01FCB">
      <w:pPr>
        <w:numPr>
          <w:ilvl w:val="0"/>
          <w:numId w:val="30"/>
        </w:numPr>
        <w:spacing w:after="120"/>
        <w:ind w:left="1474" w:right="907"/>
        <w:rPr>
          <w:rFonts w:ascii="Librarian" w:hAnsi="Librarian" w:cs="AL-Mateen"/>
          <w:sz w:val="40"/>
          <w:rtl/>
        </w:rPr>
      </w:pPr>
      <w:r>
        <w:rPr>
          <w:rFonts w:ascii="Librarian" w:hAnsi="Librarian" w:cs="AL-Mateen" w:hint="cs"/>
          <w:sz w:val="40"/>
          <w:rtl/>
        </w:rPr>
        <w:t>المبحث الثاني</w:t>
      </w:r>
      <w:r w:rsidRPr="0082504A">
        <w:rPr>
          <w:rFonts w:ascii="Librarian" w:hAnsi="Librarian" w:cs="AL-Mateen" w:hint="cs"/>
          <w:sz w:val="40"/>
          <w:rtl/>
        </w:rPr>
        <w:t>: الجوانب التي امتاز</w:t>
      </w:r>
      <w:r>
        <w:rPr>
          <w:rFonts w:ascii="Librarian" w:hAnsi="Librarian" w:cs="AL-Mateen" w:hint="cs"/>
          <w:sz w:val="40"/>
          <w:rtl/>
        </w:rPr>
        <w:t xml:space="preserve"> </w:t>
      </w:r>
      <w:r w:rsidRPr="0082504A">
        <w:rPr>
          <w:rFonts w:ascii="Librarian" w:hAnsi="Librarian" w:cs="AL-Mateen" w:hint="cs"/>
          <w:sz w:val="40"/>
          <w:rtl/>
        </w:rPr>
        <w:t xml:space="preserve"> بها مسند البزَّار</w:t>
      </w:r>
    </w:p>
    <w:p w:rsidR="00B01FCB" w:rsidRPr="0082504A" w:rsidRDefault="00B01FCB" w:rsidP="00B01FCB">
      <w:pPr>
        <w:numPr>
          <w:ilvl w:val="0"/>
          <w:numId w:val="30"/>
        </w:numPr>
        <w:spacing w:after="120"/>
        <w:ind w:left="1474" w:right="907"/>
        <w:rPr>
          <w:rFonts w:ascii="Librarian" w:hAnsi="Librarian" w:cs="AL-Mateen"/>
          <w:sz w:val="40"/>
        </w:rPr>
      </w:pPr>
      <w:r>
        <w:rPr>
          <w:rFonts w:ascii="Librarian" w:hAnsi="Librarian" w:cs="AL-Mateen" w:hint="cs"/>
          <w:sz w:val="40"/>
          <w:rtl/>
        </w:rPr>
        <w:t>المبحث الثالث</w:t>
      </w:r>
      <w:r w:rsidRPr="0082504A">
        <w:rPr>
          <w:rFonts w:ascii="Librarian" w:hAnsi="Librarian" w:cs="AL-Mateen" w:hint="cs"/>
          <w:sz w:val="40"/>
          <w:rtl/>
        </w:rPr>
        <w:t>: عنايةُ العلماء بمسند البزَّار</w:t>
      </w:r>
      <w:bookmarkStart w:id="36" w:name="_GoBack"/>
      <w:bookmarkEnd w:id="36"/>
    </w:p>
    <w:p w:rsidR="00B01FCB" w:rsidRP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r>
        <w:rPr>
          <w:sz w:val="28"/>
          <w:szCs w:val="32"/>
          <w:rtl/>
        </w:rPr>
        <w:t>المبحث ال</w:t>
      </w:r>
      <w:r>
        <w:rPr>
          <w:rFonts w:hint="cs"/>
          <w:sz w:val="28"/>
          <w:szCs w:val="32"/>
          <w:rtl/>
        </w:rPr>
        <w:t>أول</w:t>
      </w: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426B30" w:rsidRDefault="003F2635" w:rsidP="00B01FCB">
      <w:pPr>
        <w:pStyle w:val="af4"/>
        <w:widowControl w:val="0"/>
        <w:spacing w:after="240"/>
        <w:ind w:left="0"/>
        <w:jc w:val="left"/>
        <w:rPr>
          <w:sz w:val="28"/>
          <w:szCs w:val="32"/>
          <w:rtl/>
        </w:rPr>
      </w:pPr>
      <w:r w:rsidRPr="00A0511A">
        <w:rPr>
          <w:rFonts w:hint="cs"/>
          <w:sz w:val="28"/>
          <w:szCs w:val="32"/>
          <w:rtl/>
        </w:rPr>
        <w:br/>
      </w:r>
      <w:r w:rsidR="00426B30" w:rsidRPr="00A0511A">
        <w:rPr>
          <w:sz w:val="28"/>
          <w:szCs w:val="32"/>
          <w:rtl/>
        </w:rPr>
        <w:lastRenderedPageBreak/>
        <w:t>الغرض من تصنيف مسند البزار</w:t>
      </w:r>
      <w:bookmarkEnd w:id="35"/>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Default="00B01FCB" w:rsidP="00231AE8">
      <w:pPr>
        <w:pStyle w:val="af4"/>
        <w:widowControl w:val="0"/>
        <w:spacing w:after="240"/>
        <w:rPr>
          <w:sz w:val="28"/>
          <w:szCs w:val="32"/>
          <w:rtl/>
        </w:rPr>
      </w:pPr>
    </w:p>
    <w:p w:rsidR="00B01FCB" w:rsidRPr="00A0511A" w:rsidRDefault="00B01FCB" w:rsidP="00231AE8">
      <w:pPr>
        <w:pStyle w:val="af4"/>
        <w:widowControl w:val="0"/>
        <w:spacing w:after="240"/>
        <w:rPr>
          <w:sz w:val="28"/>
          <w:szCs w:val="32"/>
          <w:rtl/>
        </w:rPr>
      </w:pPr>
    </w:p>
    <w:p w:rsidR="00426B30" w:rsidRPr="0082504A" w:rsidRDefault="00426B30" w:rsidP="00231AE8">
      <w:pPr>
        <w:widowControl w:val="0"/>
        <w:spacing w:line="216" w:lineRule="auto"/>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lastRenderedPageBreak/>
        <w:t xml:space="preserve">كان هدف </w:t>
      </w:r>
      <w:r w:rsidR="00AF4033" w:rsidRPr="00AF4033">
        <w:rPr>
          <w:rStyle w:val="aff0"/>
          <w:rFonts w:ascii="Traditional Arabic" w:hAnsi="Traditional Arabic" w:hint="cs"/>
          <w:i w:val="0"/>
          <w:iCs w:val="0"/>
          <w:sz w:val="36"/>
          <w:szCs w:val="36"/>
          <w:rtl/>
        </w:rPr>
        <w:t>البزَّ</w:t>
      </w:r>
      <w:r w:rsidRPr="00AF4033">
        <w:rPr>
          <w:rStyle w:val="aff0"/>
          <w:rFonts w:ascii="Traditional Arabic" w:hAnsi="Traditional Arabic" w:hint="cs"/>
          <w:i w:val="0"/>
          <w:iCs w:val="0"/>
          <w:sz w:val="36"/>
          <w:szCs w:val="36"/>
          <w:rtl/>
        </w:rPr>
        <w:t>ار</w:t>
      </w:r>
      <w:r w:rsidRPr="0082504A">
        <w:rPr>
          <w:rStyle w:val="aff0"/>
          <w:rFonts w:ascii="Traditional Arabic" w:hAnsi="Traditional Arabic" w:hint="cs"/>
          <w:i w:val="0"/>
          <w:iCs w:val="0"/>
          <w:sz w:val="36"/>
          <w:szCs w:val="36"/>
          <w:rtl/>
        </w:rPr>
        <w:t xml:space="preserve"> الأساسي وغرضه الأصيل من تصنيفه لمسنده هو جمع أحاديث كل صحابي على حدة؛ وبيان علل هذه</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الأحاديث, فهو كتاب علل مرتب على المسانيد, كما هو الحال في مسند علي </w:t>
      </w:r>
      <w:r w:rsidR="00B64FA7">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بن المديني, ومسند يعقوب بن شيبة؛ فقد وصفهما ابن رجب بقوله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"هما في الحقيقة موضوعان لعلل الحديث</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Style w:val="aff0"/>
          <w:rFonts w:ascii="Traditional Arabic" w:hAnsi="Traditional Arabic" w:hint="cs"/>
          <w:i w:val="0"/>
          <w:iCs w:val="0"/>
          <w:sz w:val="36"/>
          <w:szCs w:val="36"/>
          <w:rtl/>
        </w:rPr>
        <w:t xml:space="preserve"> </w:t>
      </w:r>
    </w:p>
    <w:p w:rsidR="00426B30" w:rsidRPr="0082504A" w:rsidRDefault="00426B30" w:rsidP="00231AE8">
      <w:pPr>
        <w:widowControl w:val="0"/>
        <w:spacing w:line="216" w:lineRule="auto"/>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إلا أن البزًّار</w:t>
      </w:r>
      <w:r w:rsidR="00152824" w:rsidRPr="0082504A">
        <w:rPr>
          <w:rStyle w:val="aff0"/>
          <w:rFonts w:ascii="Traditional Arabic" w:hAnsi="Traditional Arabic" w:hint="cs"/>
          <w:i w:val="0"/>
          <w:iCs w:val="0"/>
          <w:sz w:val="36"/>
          <w:szCs w:val="36"/>
          <w:rtl/>
        </w:rPr>
        <w:t xml:space="preserve"> </w:t>
      </w:r>
      <w:r w:rsidR="002C3604">
        <w:rPr>
          <w:rFonts w:ascii="Traditional Arabic" w:hAnsi="Traditional Arabic" w:cs="CTraditional Arabic" w:hint="cs"/>
          <w:sz w:val="36"/>
          <w:szCs w:val="36"/>
          <w:rtl/>
        </w:rPr>
        <w:t>/</w:t>
      </w:r>
      <w:r w:rsidR="00152824"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لم يلتزم بهذا المنهج في جميع المسند؛ بل كان يُورد</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الحديث أحياناً في مسند أكثر من صحابي, وأحياناً لا</w:t>
      </w:r>
      <w:r w:rsidR="00B64FA7">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يذكر الحديث إلا في مسند صحابي واحد, مع أنه قد جاء عن صحابةٍ آخرين, وينبه هو على</w:t>
      </w:r>
      <w:r w:rsidR="00B64FA7">
        <w:rPr>
          <w:rStyle w:val="aff0"/>
          <w:rFonts w:ascii="Traditional Arabic" w:hAnsi="Traditional Arabic" w:hint="cs"/>
          <w:i w:val="0"/>
          <w:iCs w:val="0"/>
          <w:sz w:val="36"/>
          <w:szCs w:val="36"/>
          <w:rtl/>
        </w:rPr>
        <w:t xml:space="preserve"> ذلك</w:t>
      </w:r>
      <w:r w:rsidRPr="0082504A">
        <w:rPr>
          <w:rStyle w:val="aff0"/>
          <w:rFonts w:ascii="Traditional Arabic" w:hAnsi="Traditional Arabic" w:hint="cs"/>
          <w:i w:val="0"/>
          <w:iCs w:val="0"/>
          <w:sz w:val="36"/>
          <w:szCs w:val="36"/>
          <w:rtl/>
        </w:rPr>
        <w:t>, ومن أمثلة ذلك قوله</w:t>
      </w:r>
      <w:r w:rsidR="000B2301" w:rsidRPr="0082504A">
        <w:rPr>
          <w:rStyle w:val="aff0"/>
          <w:rFonts w:ascii="Traditional Arabic" w:hAnsi="Traditional Arabic" w:hint="cs"/>
          <w:i w:val="0"/>
          <w:iCs w:val="0"/>
          <w:sz w:val="36"/>
          <w:szCs w:val="36"/>
          <w:rtl/>
        </w:rPr>
        <w:t xml:space="preserve">: </w:t>
      </w:r>
      <w:r w:rsidRPr="0082504A">
        <w:rPr>
          <w:rFonts w:hint="cs"/>
          <w:sz w:val="36"/>
          <w:szCs w:val="36"/>
          <w:rtl/>
        </w:rPr>
        <w:t>"</w:t>
      </w:r>
      <w:r w:rsidRPr="0082504A">
        <w:rPr>
          <w:sz w:val="36"/>
          <w:szCs w:val="36"/>
          <w:rtl/>
        </w:rPr>
        <w:t xml:space="preserve">وقد رواه جماعة عن </w:t>
      </w:r>
      <w:r w:rsidR="000B2301" w:rsidRPr="0082504A">
        <w:rPr>
          <w:sz w:val="36"/>
          <w:szCs w:val="36"/>
          <w:rtl/>
        </w:rPr>
        <w:t xml:space="preserve">النبي </w:t>
      </w:r>
      <w:r w:rsidRPr="0082504A">
        <w:rPr>
          <w:sz w:val="36"/>
          <w:szCs w:val="36"/>
        </w:rPr>
        <w:sym w:font="AGA Arabesque" w:char="F072"/>
      </w:r>
      <w:r w:rsidRPr="0082504A">
        <w:rPr>
          <w:rFonts w:hint="cs"/>
          <w:sz w:val="36"/>
          <w:szCs w:val="36"/>
          <w:rtl/>
        </w:rPr>
        <w:t xml:space="preserve">, </w:t>
      </w:r>
      <w:r w:rsidRPr="0082504A">
        <w:rPr>
          <w:sz w:val="36"/>
          <w:szCs w:val="36"/>
          <w:rtl/>
        </w:rPr>
        <w:t>فاجتزينا بحديث أبي بكر</w:t>
      </w:r>
      <w:r w:rsidRPr="0082504A">
        <w:rPr>
          <w:rFonts w:hint="cs"/>
          <w:sz w:val="36"/>
          <w:szCs w:val="36"/>
          <w:rtl/>
        </w:rPr>
        <w:t>ٍ</w:t>
      </w:r>
      <w:r w:rsidRPr="0082504A">
        <w:rPr>
          <w:sz w:val="36"/>
          <w:szCs w:val="36"/>
          <w:rtl/>
        </w:rPr>
        <w:t xml:space="preserve"> دون غيره</w:t>
      </w:r>
      <w:r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31AE8">
      <w:pPr>
        <w:widowControl w:val="0"/>
        <w:spacing w:line="216" w:lineRule="auto"/>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ويضاف إلى ذلك أنه قد يذكر أكثر من طريقٍ للحديث الواحد في مسند الصحابي, ولكن قلما يفعل ذلك.</w:t>
      </w:r>
    </w:p>
    <w:p w:rsidR="00426B30" w:rsidRPr="0082504A" w:rsidRDefault="00426B30" w:rsidP="00231AE8">
      <w:pPr>
        <w:widowControl w:val="0"/>
        <w:spacing w:line="216" w:lineRule="auto"/>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والأعم الأغلب أنه كان يكتفي بطريقٍ واحد للصحابي, وينبه أنه قد روي عن الصحابي من غير وجه وأنه تركها عمداً.</w:t>
      </w:r>
    </w:p>
    <w:p w:rsidR="00426B30" w:rsidRPr="0082504A" w:rsidRDefault="00426B30" w:rsidP="00231AE8">
      <w:pPr>
        <w:widowControl w:val="0"/>
        <w:spacing w:line="216" w:lineRule="auto"/>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وقد فعل ذلك لأنه ليس من غرضه </w:t>
      </w:r>
      <w:r w:rsidR="00DF36F8" w:rsidRPr="0082504A">
        <w:rPr>
          <w:rStyle w:val="aff0"/>
          <w:rFonts w:ascii="Traditional Arabic" w:hAnsi="Traditional Arabic"/>
          <w:i w:val="0"/>
          <w:iCs w:val="0"/>
          <w:sz w:val="36"/>
          <w:szCs w:val="36"/>
          <w:rtl/>
        </w:rPr>
        <w:t xml:space="preserve">- </w:t>
      </w:r>
      <w:r w:rsidRPr="0082504A">
        <w:rPr>
          <w:rStyle w:val="aff0"/>
          <w:rFonts w:ascii="Traditional Arabic" w:hAnsi="Traditional Arabic" w:hint="cs"/>
          <w:i w:val="0"/>
          <w:iCs w:val="0"/>
          <w:sz w:val="36"/>
          <w:szCs w:val="36"/>
          <w:rtl/>
        </w:rPr>
        <w:t>فيما يظهر</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جمع أحاديث الصحابي كلِّها, واستيفاء طرقه</w:t>
      </w:r>
      <w:r w:rsidR="00B64FA7">
        <w:rPr>
          <w:rStyle w:val="aff0"/>
          <w:rFonts w:ascii="Traditional Arabic" w:hAnsi="Traditional Arabic" w:hint="cs"/>
          <w:i w:val="0"/>
          <w:iCs w:val="0"/>
          <w:sz w:val="36"/>
          <w:szCs w:val="36"/>
          <w:rtl/>
        </w:rPr>
        <w:t>ا, وإنما غرضه إيراد أسانيد مع</w:t>
      </w:r>
      <w:r w:rsidRPr="0082504A">
        <w:rPr>
          <w:rStyle w:val="aff0"/>
          <w:rFonts w:ascii="Traditional Arabic" w:hAnsi="Traditional Arabic" w:hint="cs"/>
          <w:i w:val="0"/>
          <w:iCs w:val="0"/>
          <w:sz w:val="36"/>
          <w:szCs w:val="36"/>
          <w:rtl/>
        </w:rPr>
        <w:t>ل</w:t>
      </w:r>
      <w:r w:rsidR="00B64FA7">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ة, وبيان عللها.</w:t>
      </w:r>
    </w:p>
    <w:p w:rsidR="00426B30" w:rsidRPr="002C58FD" w:rsidRDefault="00CD6E10" w:rsidP="00231AE8">
      <w:pPr>
        <w:widowControl w:val="0"/>
        <w:spacing w:line="216" w:lineRule="auto"/>
        <w:ind w:firstLine="397"/>
        <w:jc w:val="both"/>
        <w:rPr>
          <w:rStyle w:val="aff0"/>
          <w:rFonts w:ascii="Traditional Arabic" w:hAnsi="Traditional Arabic"/>
          <w:b/>
          <w:bCs/>
          <w:i w:val="0"/>
          <w:iCs w:val="0"/>
          <w:sz w:val="36"/>
          <w:szCs w:val="36"/>
          <w:u w:val="single"/>
          <w:rtl/>
        </w:rPr>
      </w:pPr>
      <w:r w:rsidRPr="002C58FD">
        <w:rPr>
          <w:rStyle w:val="aff0"/>
          <w:rFonts w:ascii="Traditional Arabic" w:hAnsi="Traditional Arabic" w:hint="cs"/>
          <w:b/>
          <w:bCs/>
          <w:i w:val="0"/>
          <w:iCs w:val="0"/>
          <w:sz w:val="36"/>
          <w:szCs w:val="36"/>
          <w:u w:val="single"/>
          <w:rtl/>
        </w:rPr>
        <w:t>و</w:t>
      </w:r>
      <w:r w:rsidR="00B64FA7">
        <w:rPr>
          <w:rStyle w:val="aff0"/>
          <w:rFonts w:ascii="Traditional Arabic" w:hAnsi="Traditional Arabic" w:hint="cs"/>
          <w:b/>
          <w:bCs/>
          <w:i w:val="0"/>
          <w:iCs w:val="0"/>
          <w:sz w:val="36"/>
          <w:szCs w:val="36"/>
          <w:u w:val="single"/>
          <w:rtl/>
        </w:rPr>
        <w:t>من أمثلة التزامه بذكر</w:t>
      </w:r>
      <w:r w:rsidR="00426B30" w:rsidRPr="002C58FD">
        <w:rPr>
          <w:rStyle w:val="aff0"/>
          <w:rFonts w:ascii="Traditional Arabic" w:hAnsi="Traditional Arabic" w:hint="cs"/>
          <w:b/>
          <w:bCs/>
          <w:i w:val="0"/>
          <w:iCs w:val="0"/>
          <w:sz w:val="36"/>
          <w:szCs w:val="36"/>
          <w:u w:val="single"/>
          <w:rtl/>
        </w:rPr>
        <w:t xml:space="preserve"> طريقة المسانيد قولهُ في حدي</w:t>
      </w:r>
      <w:r w:rsidR="004A4483" w:rsidRPr="002C58FD">
        <w:rPr>
          <w:rStyle w:val="aff0"/>
          <w:rFonts w:ascii="Traditional Arabic" w:hAnsi="Traditional Arabic" w:hint="cs"/>
          <w:b/>
          <w:bCs/>
          <w:i w:val="0"/>
          <w:iCs w:val="0"/>
          <w:sz w:val="36"/>
          <w:szCs w:val="36"/>
          <w:u w:val="single"/>
          <w:rtl/>
        </w:rPr>
        <w:t>ث</w:t>
      </w:r>
      <w:r w:rsidR="000B2301" w:rsidRPr="002C58FD">
        <w:rPr>
          <w:rStyle w:val="aff0"/>
          <w:rFonts w:ascii="Traditional Arabic" w:hAnsi="Traditional Arabic" w:hint="cs"/>
          <w:b/>
          <w:bCs/>
          <w:i w:val="0"/>
          <w:iCs w:val="0"/>
          <w:sz w:val="36"/>
          <w:szCs w:val="36"/>
          <w:u w:val="single"/>
          <w:rtl/>
        </w:rPr>
        <w:t xml:space="preserve">: </w:t>
      </w:r>
    </w:p>
    <w:p w:rsidR="00426B30" w:rsidRPr="004A4483" w:rsidRDefault="00426B30" w:rsidP="00231AE8">
      <w:pPr>
        <w:widowControl w:val="0"/>
        <w:spacing w:line="216" w:lineRule="auto"/>
        <w:ind w:firstLine="397"/>
        <w:jc w:val="both"/>
        <w:rPr>
          <w:rFonts w:ascii="Traditional Arabic" w:hAnsi="Traditional Arabic"/>
          <w:sz w:val="36"/>
          <w:szCs w:val="36"/>
          <w:rtl/>
        </w:rPr>
      </w:pPr>
      <w:r w:rsidRPr="004A4483">
        <w:rPr>
          <w:rFonts w:ascii="Traditional Arabic" w:hAnsi="Traditional Arabic"/>
          <w:sz w:val="36"/>
          <w:szCs w:val="36"/>
          <w:rtl/>
        </w:rPr>
        <w:t>480</w:t>
      </w:r>
      <w:r w:rsidR="00152824" w:rsidRPr="004A4483">
        <w:rPr>
          <w:rFonts w:ascii="Traditional Arabic" w:hAnsi="Traditional Arabic"/>
          <w:sz w:val="36"/>
          <w:szCs w:val="36"/>
          <w:rtl/>
        </w:rPr>
        <w:t xml:space="preserve">- </w:t>
      </w:r>
      <w:r w:rsidRPr="004A4483">
        <w:rPr>
          <w:rFonts w:ascii="Traditional Arabic" w:hAnsi="Traditional Arabic"/>
          <w:sz w:val="36"/>
          <w:szCs w:val="36"/>
          <w:rtl/>
        </w:rPr>
        <w:t>حَدَّثَنَا عَبْدُ اللَّهِ بْنُ أَيُّوبَ</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نا عَلِيُّ بْنُ يَزِيدَ الصُّدَائِيُّ</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سَعْدَانَ الْجُهَنِيِّ</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عَطِيَّةَ الْعَوْفِيِّ</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أَبِي سَعِيدٍ الْخُدْرِيِّ</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سَأَلْتُ عَلِيَّ بْنَ أَبِي طَالِبٍ فَقُلْتُ</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يَا أَبَا الْحَسَنِ</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أَيُّهُمَا أَفْضَلُ الْمَشْيُ</w:t>
      </w:r>
      <w:r w:rsidR="00B64FA7">
        <w:rPr>
          <w:rFonts w:ascii="Traditional Arabic" w:hAnsi="Traditional Arabic" w:hint="cs"/>
          <w:sz w:val="36"/>
          <w:szCs w:val="36"/>
          <w:rtl/>
        </w:rPr>
        <w:t>:</w:t>
      </w:r>
      <w:r w:rsidRPr="004A4483">
        <w:rPr>
          <w:rFonts w:ascii="Traditional Arabic" w:hAnsi="Traditional Arabic"/>
          <w:sz w:val="36"/>
          <w:szCs w:val="36"/>
          <w:rtl/>
        </w:rPr>
        <w:t xml:space="preserve"> خَلْفَ الْجِنَازَةِ أَوْ أَمَامَهَا؟ فَقَالَ</w:t>
      </w:r>
      <w:r w:rsidR="000B2301" w:rsidRPr="004A4483">
        <w:rPr>
          <w:rFonts w:ascii="Traditional Arabic" w:hAnsi="Traditional Arabic"/>
          <w:sz w:val="36"/>
          <w:szCs w:val="36"/>
          <w:rtl/>
        </w:rPr>
        <w:t xml:space="preserve">: </w:t>
      </w:r>
      <w:r w:rsidR="00B64FA7">
        <w:rPr>
          <w:rFonts w:ascii="Traditional Arabic" w:hAnsi="Traditional Arabic"/>
          <w:sz w:val="36"/>
          <w:szCs w:val="36"/>
          <w:rtl/>
        </w:rPr>
        <w:t>يَا أَبَا سَعِيدٍ وَ</w:t>
      </w:r>
      <w:r w:rsidR="00B64FA7">
        <w:rPr>
          <w:rFonts w:ascii="Traditional Arabic" w:hAnsi="Traditional Arabic" w:hint="cs"/>
          <w:sz w:val="36"/>
          <w:szCs w:val="36"/>
          <w:rtl/>
        </w:rPr>
        <w:t>مِثْلُكَ</w:t>
      </w:r>
      <w:r w:rsidRPr="004A4483">
        <w:rPr>
          <w:rFonts w:ascii="Traditional Arabic" w:hAnsi="Traditional Arabic"/>
          <w:sz w:val="36"/>
          <w:szCs w:val="36"/>
          <w:rtl/>
        </w:rPr>
        <w:t xml:space="preserve"> يَسْأَلُ عَنْ هَذَا؟ فَقُلْتُ</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وَمَ</w:t>
      </w:r>
      <w:r w:rsidR="00B64FA7">
        <w:rPr>
          <w:rFonts w:ascii="Traditional Arabic" w:hAnsi="Traditional Arabic"/>
          <w:sz w:val="36"/>
          <w:szCs w:val="36"/>
          <w:rtl/>
        </w:rPr>
        <w:t>نْ يَسْأَلُ عَنْ هَذَا إِلَّا م</w:t>
      </w:r>
      <w:r w:rsidR="00B64FA7">
        <w:rPr>
          <w:rFonts w:ascii="Traditional Arabic" w:hAnsi="Traditional Arabic" w:hint="cs"/>
          <w:sz w:val="36"/>
          <w:szCs w:val="36"/>
          <w:rtl/>
        </w:rPr>
        <w:t>ِ</w:t>
      </w:r>
      <w:r w:rsidR="00B64FA7">
        <w:rPr>
          <w:rFonts w:ascii="Traditional Arabic" w:hAnsi="Traditional Arabic"/>
          <w:sz w:val="36"/>
          <w:szCs w:val="36"/>
          <w:rtl/>
        </w:rPr>
        <w:t>ث</w:t>
      </w:r>
      <w:r w:rsidR="00B64FA7">
        <w:rPr>
          <w:rFonts w:ascii="Traditional Arabic" w:hAnsi="Traditional Arabic" w:hint="cs"/>
          <w:sz w:val="36"/>
          <w:szCs w:val="36"/>
          <w:rtl/>
        </w:rPr>
        <w:t>ْلِي</w:t>
      </w:r>
      <w:r w:rsidRPr="004A4483">
        <w:rPr>
          <w:rFonts w:ascii="Traditional Arabic" w:hAnsi="Traditional Arabic"/>
          <w:sz w:val="36"/>
          <w:szCs w:val="36"/>
          <w:rtl/>
        </w:rPr>
        <w:t>؟ إِنِّي رَأَيْتُ أَبَا بَكْرٍ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وَعُمَرَ يَمْشِيَانِ أَمَامَهَا</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رَحِمَهُمَا اللَّهُ وَغَفَرَ لَهُمَا</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أَمَا وَاللَّهِ لَقَدْ سَمِعَا كَمَا سَمِعْنَا وَلَكِنَّهُمَا كَانَا سَهْلَيْنِ يُحِبَّانِ السُّهُولَةَ</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يَا أَبَا سَعِيدٍ إِذَا مَشَيْتَ خَلْفَ أَخِيكَ الْمُسْلِمِ</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فَأَنْصِتْ وَفَكِّرْ فِي نَفْسِكِ كَأَنَّكَ قَدْ صِرْتَ مِثْلَهُ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أَخُوكَ كَانَ يُشَاحُّكَ على الدُّنْيَا خَرَجَ مِنْهَا حَرِيبًا سَلِيبًا</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لَيْسَ لَهُ إِلَّا مَا تَزَوَّدَ مِنْ عَمِلٍ صَالِحٍ</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فَإِذَا بَلَغْتَ الْقَبْرَ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فَجَلَسَ النَّاسُ</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فَلَا تَجْلِسْ</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وَلَكِنْ قُمْ عَلَى شَفِيرِ قَبْرِهِ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فَإِذَا دُلِّيَ فِي حُفْرَتِهِ فَقُلْ</w:t>
      </w:r>
      <w:r w:rsidR="000B2301" w:rsidRPr="004A4483">
        <w:rPr>
          <w:rFonts w:ascii="Traditional Arabic" w:hAnsi="Traditional Arabic"/>
          <w:sz w:val="36"/>
          <w:szCs w:val="36"/>
          <w:rtl/>
        </w:rPr>
        <w:t xml:space="preserve">: </w:t>
      </w:r>
      <w:r w:rsidR="00A771C3" w:rsidRPr="004A4483">
        <w:rPr>
          <w:rFonts w:ascii="Traditional Arabic" w:hAnsi="Traditional Arabic"/>
          <w:sz w:val="36"/>
          <w:szCs w:val="36"/>
          <w:rtl/>
        </w:rPr>
        <w:t>"</w:t>
      </w:r>
      <w:r w:rsidRPr="004A4483">
        <w:rPr>
          <w:rFonts w:ascii="Traditional Arabic" w:hAnsi="Traditional Arabic"/>
          <w:sz w:val="36"/>
          <w:szCs w:val="36"/>
          <w:rtl/>
        </w:rPr>
        <w:t>بِسْمِ اللَّهِ وَفِي سَبِيلِ اللَّهِ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وَعَلَى مِلَّةِ رَسُولِ اللَّهِ </w:t>
      </w:r>
      <w:r w:rsidR="00847C91" w:rsidRPr="004A4483">
        <w:rPr>
          <w:rFonts w:ascii="Traditional Arabic" w:hAnsi="Traditional Arabic"/>
          <w:sz w:val="36"/>
          <w:szCs w:val="36"/>
        </w:rPr>
        <w:sym w:font="AGA Arabesque" w:char="F072"/>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اللَّهُمَّ عَبْدُكَ نَزَلَ بِكَ</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وَأَنْتَ خَيْرُ مَنْزُولٍ بِهِ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خَلَّفَ الدُّنْيَا خَلْفَ ظَهْرِهِ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فَاجْعَلْ مَا قَدِمَ عَلَيْهِ خَيْرًا مِمَّا خَلَّفَ</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فَإِنَّكَ قُلْتَ</w:t>
      </w:r>
      <w:r w:rsidR="000B2301" w:rsidRPr="004A4483">
        <w:rPr>
          <w:rFonts w:ascii="Traditional Arabic" w:hAnsi="Traditional Arabic"/>
          <w:sz w:val="36"/>
          <w:szCs w:val="36"/>
          <w:rtl/>
        </w:rPr>
        <w:t xml:space="preserve">: </w:t>
      </w:r>
      <w:r w:rsidR="00644326">
        <w:rPr>
          <w:rFonts w:ascii="Traditional Arabic" w:hAnsi="Traditional Arabic"/>
          <w:sz w:val="36"/>
          <w:szCs w:val="36"/>
          <w:rtl/>
        </w:rPr>
        <w:t>﴿</w:t>
      </w:r>
      <w:r w:rsidR="00E168B6" w:rsidRPr="00644326">
        <w:rPr>
          <w:rFonts w:ascii="QCF_BSML" w:hAnsi="QCF_BSML" w:cs="QCF_BSML"/>
          <w:color w:val="000000"/>
          <w:sz w:val="32"/>
          <w:szCs w:val="32"/>
          <w:rtl/>
        </w:rPr>
        <w:t xml:space="preserve"> </w:t>
      </w:r>
      <w:r w:rsidR="00E168B6" w:rsidRPr="00644326">
        <w:rPr>
          <w:rFonts w:ascii="QCF_P076" w:hAnsi="QCF_P076" w:cs="QCF_P076"/>
          <w:color w:val="000000"/>
          <w:sz w:val="32"/>
          <w:szCs w:val="32"/>
          <w:rtl/>
        </w:rPr>
        <w:t xml:space="preserve">ﮢ  ﮣ  ﮤ  ﮥ  ﮦ  </w:t>
      </w:r>
      <w:r w:rsidR="00644326">
        <w:rPr>
          <w:rFonts w:ascii="Traditional Arabic" w:hAnsi="Traditional Arabic"/>
          <w:sz w:val="36"/>
          <w:szCs w:val="36"/>
          <w:rtl/>
        </w:rPr>
        <w:t>﴾</w:t>
      </w:r>
      <w:r w:rsidR="00E168B6">
        <w:rPr>
          <w:rFonts w:ascii="Arial" w:hAnsi="Arial" w:cs="Arial"/>
          <w:color w:val="000000"/>
          <w:sz w:val="18"/>
          <w:szCs w:val="18"/>
          <w:rtl/>
        </w:rPr>
        <w:t xml:space="preserve"> </w:t>
      </w:r>
      <w:r w:rsidRPr="002C58FD">
        <w:rPr>
          <w:rFonts w:ascii="Traditional Arabic" w:hAnsi="Traditional Arabic"/>
          <w:sz w:val="24"/>
          <w:szCs w:val="24"/>
          <w:rtl/>
        </w:rPr>
        <w:t>[آل عمران</w:t>
      </w:r>
      <w:r w:rsidR="000B2301" w:rsidRPr="002C58FD">
        <w:rPr>
          <w:rFonts w:ascii="Traditional Arabic" w:hAnsi="Traditional Arabic"/>
          <w:sz w:val="24"/>
          <w:szCs w:val="24"/>
          <w:rtl/>
        </w:rPr>
        <w:t xml:space="preserve">: </w:t>
      </w:r>
      <w:r w:rsidRPr="002C58FD">
        <w:rPr>
          <w:rFonts w:ascii="Traditional Arabic" w:hAnsi="Traditional Arabic"/>
          <w:sz w:val="24"/>
          <w:szCs w:val="24"/>
          <w:rtl/>
        </w:rPr>
        <w:t>198]</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ثُمَّ احْثُ عَلَيْهِ ثَلَاثَ حَثَيَاتٍ</w:t>
      </w:r>
      <w:r w:rsidR="00B64FA7">
        <w:rPr>
          <w:rFonts w:ascii="Traditional Arabic" w:hAnsi="Traditional Arabic" w:hint="cs"/>
          <w:sz w:val="36"/>
          <w:szCs w:val="36"/>
          <w:rtl/>
        </w:rPr>
        <w:t>.</w:t>
      </w:r>
      <w:r w:rsidRPr="004A4483">
        <w:rPr>
          <w:rFonts w:ascii="Traditional Arabic" w:hAnsi="Traditional Arabic"/>
          <w:sz w:val="36"/>
          <w:szCs w:val="36"/>
          <w:rtl/>
        </w:rPr>
        <w:t xml:space="preserve"> </w:t>
      </w:r>
    </w:p>
    <w:p w:rsidR="004A4483" w:rsidRPr="004A4483" w:rsidRDefault="00426B30" w:rsidP="00231AE8">
      <w:pPr>
        <w:widowControl w:val="0"/>
        <w:spacing w:line="216" w:lineRule="auto"/>
        <w:ind w:firstLine="397"/>
        <w:jc w:val="both"/>
        <w:rPr>
          <w:rStyle w:val="aff0"/>
          <w:rFonts w:ascii="Traditional Arabic" w:hAnsi="Traditional Arabic"/>
          <w:i w:val="0"/>
          <w:iCs w:val="0"/>
          <w:sz w:val="36"/>
          <w:szCs w:val="36"/>
          <w:rtl/>
        </w:rPr>
      </w:pPr>
      <w:r w:rsidRPr="004A4483">
        <w:rPr>
          <w:rFonts w:ascii="Traditional Arabic" w:hAnsi="Traditional Arabic"/>
          <w:sz w:val="36"/>
          <w:szCs w:val="36"/>
          <w:rtl/>
        </w:rPr>
        <w:lastRenderedPageBreak/>
        <w:t>وَهَذَا الْحَدِيثُ يَدْخُلُ فِي مُسْنَدِ عَلِيٍّ لِمَا 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وَاللَّهِ لَقَدْ سَمِعَا كَمَا سَمِعْنَا وَلَكِنَّهُمَا</w:t>
      </w:r>
      <w:r w:rsidR="00F279F2" w:rsidRPr="004A4483">
        <w:rPr>
          <w:rFonts w:ascii="Traditional Arabic" w:hAnsi="Traditional Arabic"/>
          <w:sz w:val="36"/>
          <w:szCs w:val="36"/>
          <w:rtl/>
        </w:rPr>
        <w:t xml:space="preserve"> </w:t>
      </w:r>
      <w:r w:rsidRPr="004A4483">
        <w:rPr>
          <w:rFonts w:ascii="Traditional Arabic" w:hAnsi="Traditional Arabic"/>
          <w:sz w:val="36"/>
          <w:szCs w:val="36"/>
          <w:rtl/>
        </w:rPr>
        <w:t>كَانَا يُسَهِّلَانِ. وَلَا نَعْلَمُ رَوَى عَطِيَّةُ</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أَبِي سَعِيدٍ</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عَلِيٍّ إِلَّا هَذَا الْحَدِيثَ</w:t>
      </w:r>
      <w:r w:rsidR="004A4483" w:rsidRPr="0082504A">
        <w:rPr>
          <w:rStyle w:val="afc"/>
          <w:rFonts w:ascii="Tahoma" w:hAnsi="Tahoma"/>
          <w:position w:val="0"/>
          <w:sz w:val="36"/>
          <w:szCs w:val="36"/>
          <w:vertAlign w:val="superscript"/>
          <w:rtl/>
        </w:rPr>
        <w:t>(</w:t>
      </w:r>
      <w:r w:rsidR="004A4483" w:rsidRPr="0082504A">
        <w:rPr>
          <w:rStyle w:val="afc"/>
          <w:rFonts w:ascii="Tahoma" w:hAnsi="Tahoma"/>
          <w:position w:val="0"/>
          <w:sz w:val="36"/>
          <w:szCs w:val="36"/>
          <w:vertAlign w:val="superscript"/>
          <w:rtl/>
        </w:rPr>
        <w:footnoteReference w:id="116"/>
      </w:r>
      <w:r w:rsidR="004A4483" w:rsidRPr="0082504A">
        <w:rPr>
          <w:rStyle w:val="afc"/>
          <w:rFonts w:ascii="Tahoma" w:hAnsi="Tahoma"/>
          <w:position w:val="0"/>
          <w:sz w:val="36"/>
          <w:szCs w:val="36"/>
          <w:vertAlign w:val="superscript"/>
          <w:rtl/>
        </w:rPr>
        <w:t>)</w:t>
      </w:r>
      <w:r w:rsidR="004A4483" w:rsidRPr="0082504A">
        <w:rPr>
          <w:rStyle w:val="afc"/>
          <w:rFonts w:ascii="Tahoma" w:hAnsi="Tahoma"/>
          <w:position w:val="0"/>
          <w:sz w:val="36"/>
          <w:szCs w:val="36"/>
          <w:rtl/>
        </w:rPr>
        <w:t>.</w:t>
      </w:r>
    </w:p>
    <w:p w:rsidR="00426B30" w:rsidRPr="0082504A" w:rsidRDefault="00426B30" w:rsidP="00231AE8">
      <w:pPr>
        <w:widowControl w:val="0"/>
        <w:spacing w:line="216" w:lineRule="auto"/>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فبيّن البزَّار أنَّ هذا الحديث يدخل في مسند علي؛ لقوله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w:t>
      </w:r>
      <w:r w:rsidRPr="0082504A">
        <w:rPr>
          <w:rFonts w:ascii="Traditional Arabic" w:hAnsi="Traditional Arabic"/>
          <w:sz w:val="36"/>
          <w:szCs w:val="36"/>
          <w:rtl/>
        </w:rPr>
        <w:t>والله لقد سمعا كما سمعنا ولكنهما كانا يسهلان</w:t>
      </w:r>
      <w:r w:rsidRPr="0082504A">
        <w:rPr>
          <w:rStyle w:val="aff0"/>
          <w:rFonts w:ascii="Traditional Arabic" w:hAnsi="Traditional Arabic" w:hint="cs"/>
          <w:i w:val="0"/>
          <w:iCs w:val="0"/>
          <w:sz w:val="36"/>
          <w:szCs w:val="36"/>
          <w:rtl/>
        </w:rPr>
        <w:t xml:space="preserve">". </w:t>
      </w:r>
    </w:p>
    <w:p w:rsidR="00426B30" w:rsidRPr="002C58FD" w:rsidRDefault="00426B30" w:rsidP="00231AE8">
      <w:pPr>
        <w:widowControl w:val="0"/>
        <w:spacing w:line="216" w:lineRule="auto"/>
        <w:ind w:firstLine="397"/>
        <w:jc w:val="both"/>
        <w:rPr>
          <w:rStyle w:val="aff0"/>
          <w:rFonts w:ascii="Traditional Arabic" w:hAnsi="Traditional Arabic"/>
          <w:b/>
          <w:bCs/>
          <w:i w:val="0"/>
          <w:iCs w:val="0"/>
          <w:sz w:val="36"/>
          <w:szCs w:val="36"/>
          <w:rtl/>
        </w:rPr>
      </w:pPr>
      <w:r w:rsidRPr="002C58FD">
        <w:rPr>
          <w:rStyle w:val="aff0"/>
          <w:rFonts w:ascii="Traditional Arabic" w:hAnsi="Traditional Arabic"/>
          <w:b/>
          <w:bCs/>
          <w:i w:val="0"/>
          <w:iCs w:val="0"/>
          <w:sz w:val="36"/>
          <w:szCs w:val="36"/>
          <w:rtl/>
        </w:rPr>
        <w:t>ومثالٌ آخر</w:t>
      </w:r>
      <w:r w:rsidR="000B2301" w:rsidRPr="002C58FD">
        <w:rPr>
          <w:rStyle w:val="aff0"/>
          <w:rFonts w:ascii="Traditional Arabic" w:hAnsi="Traditional Arabic"/>
          <w:b/>
          <w:bCs/>
          <w:i w:val="0"/>
          <w:iCs w:val="0"/>
          <w:sz w:val="36"/>
          <w:szCs w:val="36"/>
          <w:rtl/>
        </w:rPr>
        <w:t xml:space="preserve">: </w:t>
      </w:r>
    </w:p>
    <w:p w:rsidR="00707D0E" w:rsidRDefault="00707D0E" w:rsidP="00231AE8">
      <w:pPr>
        <w:widowControl w:val="0"/>
        <w:autoSpaceDE w:val="0"/>
        <w:autoSpaceDN w:val="0"/>
        <w:adjustRightInd w:val="0"/>
        <w:spacing w:line="216" w:lineRule="auto"/>
        <w:ind w:firstLine="397"/>
        <w:jc w:val="both"/>
        <w:rPr>
          <w:rFonts w:ascii="Traditional Arabic" w:hAnsi="Traditional Arabic"/>
          <w:color w:val="000000"/>
          <w:sz w:val="36"/>
          <w:szCs w:val="36"/>
          <w:rtl/>
        </w:rPr>
      </w:pPr>
      <w:r>
        <w:rPr>
          <w:rFonts w:ascii="Traditional Arabic" w:hAnsi="Traditional Arabic" w:hint="cs"/>
          <w:color w:val="000000"/>
          <w:sz w:val="36"/>
          <w:szCs w:val="36"/>
          <w:rtl/>
        </w:rPr>
        <w:t xml:space="preserve">قال البزار: </w:t>
      </w:r>
    </w:p>
    <w:p w:rsidR="00707D0E" w:rsidRDefault="00707D0E" w:rsidP="00231AE8">
      <w:pPr>
        <w:widowControl w:val="0"/>
        <w:autoSpaceDE w:val="0"/>
        <w:autoSpaceDN w:val="0"/>
        <w:adjustRightInd w:val="0"/>
        <w:spacing w:line="216" w:lineRule="auto"/>
        <w:ind w:firstLine="397"/>
        <w:jc w:val="both"/>
        <w:rPr>
          <w:rFonts w:ascii="Traditional Arabic" w:hAnsi="Traditional Arabic"/>
          <w:color w:val="000000"/>
          <w:sz w:val="36"/>
          <w:szCs w:val="36"/>
          <w:rtl/>
        </w:rPr>
      </w:pPr>
      <w:r>
        <w:rPr>
          <w:rFonts w:ascii="Traditional Arabic" w:hAnsi="Traditional Arabic" w:hint="cs"/>
          <w:color w:val="000000"/>
          <w:sz w:val="36"/>
          <w:szCs w:val="36"/>
          <w:rtl/>
        </w:rPr>
        <w:t xml:space="preserve">نا </w:t>
      </w:r>
      <w:r w:rsidRPr="00707D0E">
        <w:rPr>
          <w:rFonts w:ascii="Traditional Arabic" w:hAnsi="Traditional Arabic"/>
          <w:color w:val="000000"/>
          <w:sz w:val="36"/>
          <w:szCs w:val="36"/>
          <w:rtl/>
        </w:rPr>
        <w:t xml:space="preserve">سَلَمَةُ بْنُ شَبِيبٍ، قَالَ: أنا </w:t>
      </w:r>
      <w:r w:rsidR="00C63C91">
        <w:rPr>
          <w:rFonts w:ascii="Traditional Arabic" w:hAnsi="Traditional Arabic"/>
          <w:color w:val="000000"/>
          <w:sz w:val="36"/>
          <w:szCs w:val="36"/>
          <w:rtl/>
        </w:rPr>
        <w:t>عبدالر</w:t>
      </w:r>
      <w:r w:rsidRPr="00707D0E">
        <w:rPr>
          <w:rFonts w:ascii="Traditional Arabic" w:hAnsi="Traditional Arabic"/>
          <w:color w:val="000000"/>
          <w:sz w:val="36"/>
          <w:szCs w:val="36"/>
          <w:rtl/>
        </w:rPr>
        <w:t>زَّاقِ، قَالَ: أَخْبَرَنَا مَعْمَرٌ، عَنِ الزُّهْرِيِّ، عَنْ سَالِمٍ، عَنِ ابْنِ عُمَرَ، عَنْ عُمَرَ</w:t>
      </w:r>
      <w:r>
        <w:rPr>
          <w:rFonts w:ascii="Traditional Arabic" w:hAnsi="Traditional Arabic" w:hint="cs"/>
          <w:color w:val="000000"/>
          <w:sz w:val="36"/>
          <w:szCs w:val="36"/>
          <w:rtl/>
        </w:rPr>
        <w:t>.</w:t>
      </w:r>
    </w:p>
    <w:p w:rsidR="00426B30" w:rsidRPr="00E46019" w:rsidRDefault="00707D0E" w:rsidP="00231AE8">
      <w:pPr>
        <w:widowControl w:val="0"/>
        <w:autoSpaceDE w:val="0"/>
        <w:autoSpaceDN w:val="0"/>
        <w:adjustRightInd w:val="0"/>
        <w:spacing w:line="216" w:lineRule="auto"/>
        <w:ind w:firstLine="397"/>
        <w:jc w:val="both"/>
        <w:rPr>
          <w:rFonts w:ascii="Traditional Arabic" w:hAnsi="Traditional Arabic"/>
          <w:sz w:val="36"/>
          <w:szCs w:val="36"/>
          <w:rtl/>
        </w:rPr>
      </w:pPr>
      <w:r w:rsidRPr="00707D0E">
        <w:rPr>
          <w:rFonts w:ascii="Traditional Arabic" w:hAnsi="Traditional Arabic"/>
          <w:color w:val="000000"/>
          <w:sz w:val="36"/>
          <w:szCs w:val="36"/>
          <w:rtl/>
        </w:rPr>
        <w:t xml:space="preserve"> وَحَدَّثَنَا عُمَرُ بْنُ الْخَطَّابِ قَالَ نا أَبُو الْيَمَانِ الْحَكَمُ بْنُ نَافِعٍ، قَالَ: نا شُعَيْبُ بْنُ أَبِي حَمْزَةَ، عَنِ الزُّهْرِيِّ، قَالَ: حَدَّثَنِي سَالِمُ بْنُ عَبْدِ اللَّهِ بْنِ عُمَرَ، أَنَّهُ سَمِعَ أَبَاهُ عَبْدَ اللَّهِ بْنِ عُمَرَ،</w:t>
      </w:r>
      <w:r w:rsidR="00C5557C" w:rsidRPr="00C5557C">
        <w:rPr>
          <w:rFonts w:ascii="Traditional Arabic" w:hAnsi="Traditional Arabic"/>
          <w:color w:val="000000"/>
          <w:sz w:val="36"/>
          <w:szCs w:val="36"/>
          <w:rtl/>
        </w:rPr>
        <w:t>أَنَّ عُمَرَ بْنَ الْخَطَّابِ قَالَ: حِينَ تَأَيَّمَتْ حَ</w:t>
      </w:r>
      <w:r w:rsidR="00C5557C">
        <w:rPr>
          <w:rFonts w:ascii="Traditional Arabic" w:hAnsi="Traditional Arabic"/>
          <w:color w:val="000000"/>
          <w:sz w:val="36"/>
          <w:szCs w:val="36"/>
          <w:rtl/>
        </w:rPr>
        <w:t>فْصَةُ</w:t>
      </w:r>
      <w:r w:rsidR="00C5557C">
        <w:rPr>
          <w:rFonts w:ascii="Traditional Arabic" w:hAnsi="Traditional Arabic" w:hint="cs"/>
          <w:color w:val="000000"/>
          <w:sz w:val="36"/>
          <w:szCs w:val="36"/>
          <w:rtl/>
        </w:rPr>
        <w:t>....</w:t>
      </w:r>
      <w:r w:rsidR="00C5557C" w:rsidRPr="00C5557C">
        <w:rPr>
          <w:rFonts w:ascii="Traditional Arabic" w:hAnsi="Traditional Arabic"/>
          <w:color w:val="000000"/>
          <w:sz w:val="36"/>
          <w:szCs w:val="36"/>
          <w:rtl/>
        </w:rPr>
        <w:t xml:space="preserve"> فَلَبِثْتُ لَيَالِي</w:t>
      </w:r>
      <w:r w:rsidR="00C5557C">
        <w:rPr>
          <w:rFonts w:ascii="Traditional Arabic" w:hAnsi="Traditional Arabic" w:hint="cs"/>
          <w:color w:val="000000"/>
          <w:sz w:val="36"/>
          <w:szCs w:val="36"/>
          <w:rtl/>
        </w:rPr>
        <w:t>,</w:t>
      </w:r>
      <w:r w:rsidR="00C5557C" w:rsidRPr="00C5557C">
        <w:rPr>
          <w:rFonts w:ascii="Traditional Arabic" w:hAnsi="Traditional Arabic"/>
          <w:color w:val="000000"/>
          <w:sz w:val="36"/>
          <w:szCs w:val="36"/>
          <w:rtl/>
        </w:rPr>
        <w:t xml:space="preserve"> ثُمَّ خَطَبَهَا إِلَيَّ رَسُولُ اللَّهِ </w:t>
      </w:r>
      <w:r w:rsidR="00691587">
        <w:rPr>
          <w:rFonts w:ascii="Traditional Arabic" w:hAnsi="Traditional Arabic"/>
          <w:color w:val="000000"/>
          <w:sz w:val="36"/>
          <w:szCs w:val="36"/>
        </w:rPr>
        <w:sym w:font="AGA Arabesque" w:char="F065"/>
      </w:r>
      <w:r w:rsidR="00C5557C" w:rsidRPr="00C5557C">
        <w:rPr>
          <w:rFonts w:ascii="Traditional Arabic" w:hAnsi="Traditional Arabic"/>
          <w:color w:val="000000"/>
          <w:sz w:val="36"/>
          <w:szCs w:val="36"/>
          <w:rtl/>
        </w:rPr>
        <w:t xml:space="preserve">  فَأَنْكَحْتُهَا إِيَّاهُ فَلَقِيَنِي أَبُو بَكْرٍ فَقَالَ: لَعَلَّكَ وَجَدْتَ عَلَيَّ حِينَ عَرَضْتَ عَلَيَّ حَفْصَةَ فَلَمْ أَرْجِعْ إِلَيْكَ شَيْئًا</w:t>
      </w:r>
      <w:r w:rsidR="00C5557C">
        <w:rPr>
          <w:rFonts w:ascii="Traditional Arabic" w:hAnsi="Traditional Arabic" w:hint="cs"/>
          <w:color w:val="000000"/>
          <w:sz w:val="36"/>
          <w:szCs w:val="36"/>
          <w:rtl/>
        </w:rPr>
        <w:t>؟</w:t>
      </w:r>
      <w:r w:rsidR="00C5557C" w:rsidRPr="00C5557C">
        <w:rPr>
          <w:rFonts w:ascii="Traditional Arabic" w:hAnsi="Traditional Arabic"/>
          <w:color w:val="000000"/>
          <w:sz w:val="36"/>
          <w:szCs w:val="36"/>
          <w:rtl/>
        </w:rPr>
        <w:t xml:space="preserve"> قُلْتُ: نَعَمْ، قَالَ: فَإِنَّهُ لَمْ يَمْنَعْنِي أَنْ أَرْجِعَ إِلَيْكَ فِيمَا عَرَضْتَ عَلَيَّ إِلَّا أَنِّي قَدْ كُنْتُ عَلِمْتُ أَنَّ رَسُولَ اللَّهِ </w:t>
      </w:r>
      <w:r w:rsidR="00E46019">
        <w:rPr>
          <w:rFonts w:ascii="Traditional Arabic" w:hAnsi="Traditional Arabic"/>
          <w:color w:val="000000"/>
          <w:sz w:val="36"/>
          <w:szCs w:val="36"/>
        </w:rPr>
        <w:sym w:font="AGA Arabesque" w:char="F065"/>
      </w:r>
      <w:r w:rsidR="00E46019">
        <w:rPr>
          <w:rFonts w:ascii="Traditional Arabic" w:hAnsi="Traditional Arabic" w:hint="cs"/>
          <w:color w:val="000000"/>
          <w:sz w:val="36"/>
          <w:szCs w:val="36"/>
          <w:rtl/>
        </w:rPr>
        <w:t xml:space="preserve"> </w:t>
      </w:r>
      <w:r w:rsidR="00C5557C" w:rsidRPr="00C5557C">
        <w:rPr>
          <w:rFonts w:ascii="Traditional Arabic" w:hAnsi="Traditional Arabic"/>
          <w:color w:val="000000"/>
          <w:sz w:val="36"/>
          <w:szCs w:val="36"/>
          <w:rtl/>
        </w:rPr>
        <w:t>قَدْ ذَكَرَ حَفْصَةَ</w:t>
      </w:r>
      <w:r w:rsidR="00C5557C" w:rsidRPr="00E46019">
        <w:rPr>
          <w:rFonts w:ascii="Traditional Arabic" w:hAnsi="Traditional Arabic"/>
          <w:sz w:val="36"/>
          <w:szCs w:val="36"/>
          <w:rtl/>
        </w:rPr>
        <w:t xml:space="preserve">، فَلَمْ أَكُنْ لِأُفْشِيَ سِرَّ رَسُولِ اللَّهِ </w:t>
      </w:r>
      <w:r w:rsidR="00E46019" w:rsidRPr="00E46019">
        <w:rPr>
          <w:rFonts w:ascii="Traditional Arabic" w:hAnsi="Traditional Arabic"/>
          <w:sz w:val="36"/>
          <w:szCs w:val="36"/>
        </w:rPr>
        <w:sym w:font="AGA Arabesque" w:char="F065"/>
      </w:r>
      <w:r w:rsidR="00064F9F">
        <w:rPr>
          <w:rFonts w:ascii="Traditional Arabic" w:hAnsi="Traditional Arabic" w:hint="cs"/>
          <w:sz w:val="36"/>
          <w:szCs w:val="36"/>
          <w:rtl/>
        </w:rPr>
        <w:t xml:space="preserve"> </w:t>
      </w:r>
      <w:r w:rsidR="00C5557C" w:rsidRPr="00E46019">
        <w:rPr>
          <w:rFonts w:ascii="Traditional Arabic" w:hAnsi="Traditional Arabic"/>
          <w:sz w:val="36"/>
          <w:szCs w:val="36"/>
          <w:rtl/>
        </w:rPr>
        <w:t>وَلَوْ تَرَكَهَا قَبِلْتُهَا "</w:t>
      </w:r>
      <w:r w:rsidR="00E46019">
        <w:rPr>
          <w:rFonts w:ascii="Traditional Arabic" w:hAnsi="Traditional Arabic" w:hint="cs"/>
          <w:sz w:val="36"/>
          <w:szCs w:val="36"/>
          <w:rtl/>
        </w:rPr>
        <w:t xml:space="preserve">. </w:t>
      </w:r>
    </w:p>
    <w:p w:rsidR="00C5557C" w:rsidRPr="00C5557C" w:rsidRDefault="00C5557C" w:rsidP="00231AE8">
      <w:pPr>
        <w:autoSpaceDE w:val="0"/>
        <w:autoSpaceDN w:val="0"/>
        <w:adjustRightInd w:val="0"/>
        <w:spacing w:line="216" w:lineRule="auto"/>
        <w:ind w:firstLine="281"/>
        <w:jc w:val="both"/>
        <w:rPr>
          <w:rFonts w:ascii="Traditional Arabic" w:hAnsi="Traditional Arabic"/>
          <w:sz w:val="36"/>
          <w:szCs w:val="36"/>
          <w:rtl/>
        </w:rPr>
      </w:pPr>
      <w:r w:rsidRPr="00231AE8">
        <w:rPr>
          <w:rFonts w:ascii="Traditional Arabic" w:hAnsi="Traditional Arabic"/>
          <w:sz w:val="36"/>
          <w:szCs w:val="36"/>
          <w:rtl/>
        </w:rPr>
        <w:t xml:space="preserve">هَذَا الْحَدِيثُ </w:t>
      </w:r>
      <w:r w:rsidRPr="00C5557C">
        <w:rPr>
          <w:rFonts w:ascii="Traditional Arabic" w:hAnsi="Traditional Arabic"/>
          <w:color w:val="000000"/>
          <w:sz w:val="36"/>
          <w:szCs w:val="36"/>
          <w:rtl/>
        </w:rPr>
        <w:t xml:space="preserve">يَدْخُلُ فِي مُسْنَدِ أَبِي بَكْرٍ وَعُمَرَ، وَأَمَّا أَكْثَرُ السيَاقِ فَعَنْ عُمَرَ، وَمَا يَدْخُلُ فِيهِ، عَنْ أَبِي بَكْرٍ مَا قَالَ: قَدْ كُنْتُ عَلِمْتُ أَنَّ رَسُولَ اللَّهِ </w:t>
      </w:r>
      <w:r w:rsidR="00E46019">
        <w:rPr>
          <w:rFonts w:ascii="Traditional Arabic" w:hAnsi="Traditional Arabic"/>
          <w:color w:val="000000"/>
          <w:sz w:val="36"/>
          <w:szCs w:val="36"/>
        </w:rPr>
        <w:sym w:font="AGA Arabesque" w:char="F065"/>
      </w:r>
      <w:r w:rsidRPr="00C5557C">
        <w:rPr>
          <w:rFonts w:ascii="Traditional Arabic" w:hAnsi="Traditional Arabic"/>
          <w:color w:val="000000"/>
          <w:sz w:val="36"/>
          <w:szCs w:val="36"/>
          <w:rtl/>
        </w:rPr>
        <w:t>ذَكَرَ حَفْصَةَ</w:t>
      </w:r>
      <w:r>
        <w:rPr>
          <w:rFonts w:ascii="Traditional Arabic" w:hAnsi="Traditional Arabic" w:hint="cs"/>
          <w:color w:val="000000"/>
          <w:sz w:val="36"/>
          <w:szCs w:val="36"/>
          <w:rtl/>
        </w:rPr>
        <w:t>,</w:t>
      </w:r>
      <w:r w:rsidRPr="00C5557C">
        <w:rPr>
          <w:rFonts w:ascii="Traditional Arabic" w:hAnsi="Traditional Arabic"/>
          <w:color w:val="000000"/>
          <w:sz w:val="36"/>
          <w:szCs w:val="36"/>
          <w:rtl/>
        </w:rPr>
        <w:t xml:space="preserve"> وَكَرِهْتُ أَنْ أُفْشِيَ سِرَّ رَسُولِ اللَّهِ </w:t>
      </w:r>
      <w:r w:rsidR="00064F9F">
        <w:rPr>
          <w:rFonts w:ascii="Traditional Arabic" w:hAnsi="Traditional Arabic"/>
          <w:color w:val="000000"/>
          <w:sz w:val="36"/>
          <w:szCs w:val="36"/>
        </w:rPr>
        <w:sym w:font="AGA Arabesque" w:char="F065"/>
      </w:r>
      <w:r w:rsidRPr="00C5557C">
        <w:rPr>
          <w:rFonts w:ascii="Traditional Arabic" w:hAnsi="Traditional Arabic"/>
          <w:color w:val="000000"/>
          <w:sz w:val="36"/>
          <w:szCs w:val="36"/>
          <w:rtl/>
        </w:rPr>
        <w:t xml:space="preserve">، كَأَنَّهَا حِكَايَةٌ عَنْ رَسُولِ اللَّهِ </w:t>
      </w:r>
      <w:r w:rsidR="00E46019">
        <w:rPr>
          <w:rFonts w:ascii="Traditional Arabic" w:hAnsi="Traditional Arabic"/>
          <w:color w:val="000000"/>
          <w:sz w:val="36"/>
          <w:szCs w:val="36"/>
        </w:rPr>
        <w:sym w:font="AGA Arabesque" w:char="F065"/>
      </w:r>
      <w:r w:rsidRPr="00C5557C">
        <w:rPr>
          <w:rFonts w:ascii="Traditional Arabic" w:hAnsi="Traditional Arabic"/>
          <w:color w:val="000000"/>
          <w:sz w:val="36"/>
          <w:szCs w:val="36"/>
          <w:rtl/>
        </w:rPr>
        <w:t xml:space="preserve">، وَإِخْبَارٌ مِنْهُ لِعُمَرَ عَنْ رَسُولِ اللَّهِ </w:t>
      </w:r>
      <w:r w:rsidR="00E46019">
        <w:rPr>
          <w:rFonts w:ascii="Traditional Arabic" w:hAnsi="Traditional Arabic"/>
          <w:color w:val="000000"/>
          <w:sz w:val="36"/>
          <w:szCs w:val="36"/>
        </w:rPr>
        <w:sym w:font="AGA Arabesque" w:char="F065"/>
      </w:r>
      <w:r w:rsidR="00064F9F" w:rsidRPr="004A4483">
        <w:rPr>
          <w:rStyle w:val="afc"/>
          <w:rFonts w:ascii="Tahoma" w:hAnsi="Tahoma"/>
          <w:position w:val="0"/>
          <w:sz w:val="36"/>
          <w:szCs w:val="36"/>
          <w:vertAlign w:val="superscript"/>
          <w:rtl/>
        </w:rPr>
        <w:t>(</w:t>
      </w:r>
      <w:r w:rsidR="00064F9F" w:rsidRPr="004A4483">
        <w:rPr>
          <w:rStyle w:val="afc"/>
          <w:rFonts w:ascii="Tahoma" w:hAnsi="Tahoma"/>
          <w:position w:val="0"/>
          <w:sz w:val="36"/>
          <w:szCs w:val="36"/>
          <w:vertAlign w:val="superscript"/>
        </w:rPr>
        <w:footnoteReference w:id="117"/>
      </w:r>
      <w:r w:rsidR="00064F9F" w:rsidRPr="004A4483">
        <w:rPr>
          <w:rStyle w:val="afc"/>
          <w:rFonts w:ascii="Tahoma" w:hAnsi="Tahoma"/>
          <w:position w:val="0"/>
          <w:sz w:val="36"/>
          <w:szCs w:val="36"/>
          <w:vertAlign w:val="superscript"/>
          <w:rtl/>
        </w:rPr>
        <w:t>)</w:t>
      </w:r>
      <w:r w:rsidR="00064F9F">
        <w:rPr>
          <w:rFonts w:ascii="Traditional Arabic" w:hAnsi="Traditional Arabic" w:hint="cs"/>
          <w:sz w:val="36"/>
          <w:szCs w:val="36"/>
          <w:rtl/>
        </w:rPr>
        <w:t>.</w:t>
      </w:r>
    </w:p>
    <w:p w:rsidR="00426B30" w:rsidRDefault="00426B30" w:rsidP="00231AE8">
      <w:pPr>
        <w:widowControl w:val="0"/>
        <w:spacing w:line="216" w:lineRule="auto"/>
        <w:ind w:firstLine="397"/>
        <w:jc w:val="both"/>
        <w:rPr>
          <w:sz w:val="36"/>
          <w:szCs w:val="36"/>
          <w:rtl/>
        </w:rPr>
      </w:pPr>
      <w:r w:rsidRPr="0082504A">
        <w:rPr>
          <w:rFonts w:hint="cs"/>
          <w:sz w:val="36"/>
          <w:szCs w:val="36"/>
          <w:rtl/>
        </w:rPr>
        <w:t>فبيّن البزَّار</w:t>
      </w:r>
      <w:r w:rsidR="00C5557C">
        <w:rPr>
          <w:rFonts w:hint="cs"/>
          <w:sz w:val="36"/>
          <w:szCs w:val="36"/>
          <w:rtl/>
        </w:rPr>
        <w:t xml:space="preserve"> أن هذا الحديث يدخل في مسند أبي بكر, لقوله: " كنت علمت أن رسول الله ذكر حفصة, وكرهت أن أفشي سر رسول الله, كأنها حكاية عن رسول الله"</w:t>
      </w:r>
      <w:r w:rsidRPr="0082504A">
        <w:rPr>
          <w:rFonts w:hint="cs"/>
          <w:sz w:val="36"/>
          <w:szCs w:val="36"/>
          <w:rtl/>
        </w:rPr>
        <w:t>.</w:t>
      </w:r>
    </w:p>
    <w:p w:rsidR="00C5557C" w:rsidRDefault="00C5557C" w:rsidP="00231AE8">
      <w:pPr>
        <w:widowControl w:val="0"/>
        <w:spacing w:line="216" w:lineRule="auto"/>
        <w:ind w:firstLine="397"/>
        <w:jc w:val="both"/>
        <w:rPr>
          <w:sz w:val="36"/>
          <w:szCs w:val="36"/>
          <w:rtl/>
        </w:rPr>
      </w:pPr>
      <w:r>
        <w:rPr>
          <w:rFonts w:hint="cs"/>
          <w:sz w:val="36"/>
          <w:szCs w:val="36"/>
          <w:rtl/>
        </w:rPr>
        <w:t>ثم أعاده في مسند عمر</w:t>
      </w:r>
      <w:r w:rsidR="00E46019">
        <w:rPr>
          <w:rFonts w:hint="cs"/>
          <w:sz w:val="36"/>
          <w:szCs w:val="36"/>
          <w:rtl/>
        </w:rPr>
        <w:t xml:space="preserve"> </w:t>
      </w:r>
      <w:r w:rsidR="00E46019" w:rsidRPr="00D46946">
        <w:rPr>
          <w:rFonts w:ascii="Traditional Arabic" w:hAnsi="Traditional Arabic" w:cs="CTraditional Arabic" w:hint="cs"/>
          <w:sz w:val="36"/>
          <w:szCs w:val="36"/>
          <w:rtl/>
        </w:rPr>
        <w:t>ب</w:t>
      </w:r>
      <w:r>
        <w:rPr>
          <w:rFonts w:hint="cs"/>
          <w:sz w:val="36"/>
          <w:szCs w:val="36"/>
          <w:rtl/>
        </w:rPr>
        <w:t xml:space="preserve"> فقال:</w:t>
      </w:r>
    </w:p>
    <w:p w:rsidR="00707D0E" w:rsidRPr="00707D0E" w:rsidRDefault="00707D0E" w:rsidP="00231AE8">
      <w:pPr>
        <w:autoSpaceDE w:val="0"/>
        <w:autoSpaceDN w:val="0"/>
        <w:adjustRightInd w:val="0"/>
        <w:spacing w:line="216" w:lineRule="auto"/>
        <w:jc w:val="both"/>
        <w:rPr>
          <w:rFonts w:ascii="Traditional Arabic" w:hAnsi="Traditional Arabic"/>
          <w:sz w:val="36"/>
          <w:szCs w:val="36"/>
          <w:rtl/>
        </w:rPr>
      </w:pPr>
      <w:r w:rsidRPr="00707D0E">
        <w:rPr>
          <w:rFonts w:ascii="Traditional Arabic" w:hAnsi="Traditional Arabic"/>
          <w:sz w:val="36"/>
          <w:szCs w:val="36"/>
          <w:rtl/>
        </w:rPr>
        <w:t xml:space="preserve">115 - وَحَدَّثَنَا سَلَمَةُ بْنُ شَبِيبٍ قَالَ: نا </w:t>
      </w:r>
      <w:r w:rsidR="00C63C91">
        <w:rPr>
          <w:rFonts w:ascii="Traditional Arabic" w:hAnsi="Traditional Arabic"/>
          <w:sz w:val="36"/>
          <w:szCs w:val="36"/>
          <w:rtl/>
        </w:rPr>
        <w:t>عبدالر</w:t>
      </w:r>
      <w:r w:rsidRPr="00707D0E">
        <w:rPr>
          <w:rFonts w:ascii="Traditional Arabic" w:hAnsi="Traditional Arabic"/>
          <w:sz w:val="36"/>
          <w:szCs w:val="36"/>
          <w:rtl/>
        </w:rPr>
        <w:t>زَّاقِ قَالَ: أنا مَعْمَرٌ، عَنِ الزُّهْرِيِّ، عَنْ سَالِمٍ، عَنْ أَبِيهِ</w:t>
      </w:r>
      <w:r w:rsidRPr="00707D0E">
        <w:rPr>
          <w:rFonts w:ascii="Traditional Arabic" w:hAnsi="Traditional Arabic" w:hint="cs"/>
          <w:sz w:val="36"/>
          <w:szCs w:val="36"/>
          <w:rtl/>
        </w:rPr>
        <w:t>.</w:t>
      </w:r>
    </w:p>
    <w:p w:rsidR="00707D0E" w:rsidRPr="00BE41BB" w:rsidRDefault="00707D0E" w:rsidP="00231AE8">
      <w:pPr>
        <w:widowControl w:val="0"/>
        <w:spacing w:line="216" w:lineRule="auto"/>
        <w:ind w:firstLine="397"/>
        <w:jc w:val="both"/>
        <w:rPr>
          <w:sz w:val="36"/>
          <w:szCs w:val="36"/>
          <w:rtl/>
        </w:rPr>
      </w:pPr>
      <w:r w:rsidRPr="00BE41BB">
        <w:rPr>
          <w:rFonts w:ascii="Traditional Arabic" w:hAnsi="Traditional Arabic"/>
          <w:sz w:val="36"/>
          <w:szCs w:val="36"/>
          <w:rtl/>
        </w:rPr>
        <w:t>116 - وَحَدَّثَنَا عُمَرُ بْنُ الْخَطَّابِ قَالَ: نا أَبُو الْيَمَانِ قَالَ: نا شُعَيْبٌ، عَنِ الزُّهْرِيِّ، قَالَ: حَدَّثَنِي سَالِمُ بْنُ عَبْدِ اللَّهِ أَنَّهُ سَمِعَ عَبْدَ اللَّهِ يَعْنِي ابْنَ عُمَرَ أَنَّ عُمَرَ بْنَ الْخَطَّابِ قَالَ: حِينَ تَأَيَّمَتْ حَفْصَةُ</w:t>
      </w:r>
      <w:r w:rsidRPr="00BE41BB">
        <w:rPr>
          <w:rFonts w:ascii="Traditional Arabic" w:hAnsi="Traditional Arabic" w:hint="cs"/>
          <w:sz w:val="36"/>
          <w:szCs w:val="36"/>
          <w:rtl/>
        </w:rPr>
        <w:t>...</w:t>
      </w:r>
      <w:r w:rsidRPr="00BE41BB">
        <w:rPr>
          <w:rFonts w:ascii="Traditional Arabic" w:hAnsi="Traditional Arabic"/>
          <w:b/>
          <w:bCs/>
          <w:szCs w:val="44"/>
          <w:rtl/>
        </w:rPr>
        <w:t xml:space="preserve"> </w:t>
      </w:r>
      <w:r w:rsidRPr="00BE41BB">
        <w:rPr>
          <w:rFonts w:ascii="Traditional Arabic" w:hAnsi="Traditional Arabic"/>
          <w:sz w:val="36"/>
          <w:szCs w:val="36"/>
          <w:rtl/>
        </w:rPr>
        <w:t>فَلَبِثْتُ لَيَالِيَ</w:t>
      </w:r>
      <w:r w:rsidRPr="00BE41BB">
        <w:rPr>
          <w:rFonts w:ascii="Traditional Arabic" w:hAnsi="Traditional Arabic" w:hint="cs"/>
          <w:sz w:val="36"/>
          <w:szCs w:val="36"/>
          <w:rtl/>
        </w:rPr>
        <w:t>,</w:t>
      </w:r>
      <w:r w:rsidRPr="00BE41BB">
        <w:rPr>
          <w:rFonts w:ascii="Traditional Arabic" w:hAnsi="Traditional Arabic"/>
          <w:sz w:val="36"/>
          <w:szCs w:val="36"/>
          <w:rtl/>
        </w:rPr>
        <w:t xml:space="preserve"> ثُمَّ لَقِيَنِي فَقَالَ: إِنِّي لَا أَتَزَوَّجُ فِي يَوْمِي هَذَا فَلَقِيتُ أَبَا بَكْرٍ</w:t>
      </w:r>
      <w:r w:rsidRPr="00BE41BB">
        <w:rPr>
          <w:rFonts w:ascii="Traditional Arabic" w:hAnsi="Traditional Arabic" w:hint="cs"/>
          <w:sz w:val="36"/>
          <w:szCs w:val="36"/>
          <w:rtl/>
        </w:rPr>
        <w:t>,</w:t>
      </w:r>
      <w:r w:rsidRPr="00BE41BB">
        <w:rPr>
          <w:rFonts w:ascii="Traditional Arabic" w:hAnsi="Traditional Arabic"/>
          <w:sz w:val="36"/>
          <w:szCs w:val="36"/>
          <w:rtl/>
        </w:rPr>
        <w:t xml:space="preserve"> </w:t>
      </w:r>
      <w:r w:rsidRPr="00BE41BB">
        <w:rPr>
          <w:rFonts w:ascii="Traditional Arabic" w:hAnsi="Traditional Arabic"/>
          <w:sz w:val="36"/>
          <w:szCs w:val="36"/>
          <w:rtl/>
        </w:rPr>
        <w:lastRenderedPageBreak/>
        <w:t>فَقُلْتُ لَهُ: إِنْ شِئْتَ أَنْكَحْتُكَ حَفْصَةَ بِنْتَ عُمَرَ</w:t>
      </w:r>
      <w:r w:rsidRPr="00BE41BB">
        <w:rPr>
          <w:rFonts w:ascii="Traditional Arabic" w:hAnsi="Traditional Arabic" w:hint="cs"/>
          <w:sz w:val="36"/>
          <w:szCs w:val="36"/>
          <w:rtl/>
        </w:rPr>
        <w:t>,</w:t>
      </w:r>
      <w:r w:rsidRPr="00BE41BB">
        <w:rPr>
          <w:rFonts w:ascii="Traditional Arabic" w:hAnsi="Traditional Arabic"/>
          <w:sz w:val="36"/>
          <w:szCs w:val="36"/>
          <w:rtl/>
        </w:rPr>
        <w:t xml:space="preserve"> فَصَمَتَ أَبُو بَكْرٍ فَلَمْ يَرْجِعْ إِلَيَّ بِشَيْءٍ، فَكُنْتُ أَوْجَدَ عَلَيْهِ مِنِّي عَلَى عُثْمَانَ، فَلَبِثْتُ لَيَالِي ثُمَّ خَطَبَهَا إِلَيَّ رَسُولُ اللَّهِ </w:t>
      </w:r>
      <w:r w:rsidR="00064F9F">
        <w:rPr>
          <w:rFonts w:ascii="Traditional Arabic" w:hAnsi="Traditional Arabic"/>
          <w:sz w:val="36"/>
          <w:szCs w:val="36"/>
        </w:rPr>
        <w:sym w:font="AGA Arabesque" w:char="F065"/>
      </w:r>
      <w:r w:rsidRPr="00BE41BB">
        <w:rPr>
          <w:rFonts w:ascii="Traditional Arabic" w:hAnsi="Traditional Arabic"/>
          <w:sz w:val="36"/>
          <w:szCs w:val="36"/>
          <w:rtl/>
        </w:rPr>
        <w:t xml:space="preserve">  فَأَنْكَحْتُهَا إِيَّاهُ فَلَقِيَنِي أَبُو بَكْرٍ فَقَالَ: لَعَلَّكَ وَجَدْتَ عَلَيَّ حِينَ عَرَضْتَ عَلَيَّ حَفْصَةَ فَلَمْ أَرْجِعْ إِلَيْكَ شَيْئًا</w:t>
      </w:r>
      <w:r w:rsidRPr="00BE41BB">
        <w:rPr>
          <w:rFonts w:ascii="Traditional Arabic" w:hAnsi="Traditional Arabic" w:hint="cs"/>
          <w:sz w:val="36"/>
          <w:szCs w:val="36"/>
          <w:rtl/>
        </w:rPr>
        <w:t>؟</w:t>
      </w:r>
      <w:r w:rsidRPr="00BE41BB">
        <w:rPr>
          <w:rFonts w:ascii="Traditional Arabic" w:hAnsi="Traditional Arabic"/>
          <w:sz w:val="36"/>
          <w:szCs w:val="36"/>
          <w:rtl/>
        </w:rPr>
        <w:t xml:space="preserve"> قُلْتُ: نَعَمْ، قَالَ: فَإِنَّهُ لَمْ يَمْنَعْنِي أَنْ أَرْجِعَ إِلَيْكَ فِيمَا عَرَضْتَ عَلَيَّ إِلَّا أَنِّي قَدْ كُنْتُ عَلِمْتُ أَنَّ رَسُولَ اللَّهِ </w:t>
      </w:r>
      <w:r w:rsidR="00064F9F">
        <w:rPr>
          <w:rFonts w:ascii="Traditional Arabic" w:hAnsi="Traditional Arabic"/>
          <w:sz w:val="36"/>
          <w:szCs w:val="36"/>
        </w:rPr>
        <w:sym w:font="AGA Arabesque" w:char="F065"/>
      </w:r>
      <w:r w:rsidRPr="00BE41BB">
        <w:rPr>
          <w:rFonts w:ascii="Traditional Arabic" w:hAnsi="Traditional Arabic"/>
          <w:sz w:val="36"/>
          <w:szCs w:val="36"/>
          <w:rtl/>
        </w:rPr>
        <w:t xml:space="preserve"> قَدْ ذَكَرَ حَفْصَةَ، فَلَمْ أَكُنْ لِأُفْشِيَ سِرَّ رَسُولِ اللَّهِ </w:t>
      </w:r>
      <w:r w:rsidR="00064F9F">
        <w:rPr>
          <w:rFonts w:ascii="Traditional Arabic" w:hAnsi="Traditional Arabic"/>
          <w:sz w:val="36"/>
          <w:szCs w:val="36"/>
        </w:rPr>
        <w:sym w:font="AGA Arabesque" w:char="F065"/>
      </w:r>
      <w:r w:rsidRPr="00BE41BB">
        <w:rPr>
          <w:rFonts w:ascii="Traditional Arabic" w:hAnsi="Traditional Arabic"/>
          <w:sz w:val="36"/>
          <w:szCs w:val="36"/>
          <w:rtl/>
        </w:rPr>
        <w:t xml:space="preserve"> وَلَوْ تَرَكَهَا قَبِلْتُهَا</w:t>
      </w:r>
      <w:r w:rsidR="00064F9F" w:rsidRPr="004A4483">
        <w:rPr>
          <w:rStyle w:val="afc"/>
          <w:rFonts w:ascii="Tahoma" w:hAnsi="Tahoma"/>
          <w:position w:val="0"/>
          <w:sz w:val="36"/>
          <w:szCs w:val="36"/>
          <w:vertAlign w:val="superscript"/>
          <w:rtl/>
        </w:rPr>
        <w:t>(</w:t>
      </w:r>
      <w:r w:rsidR="00064F9F" w:rsidRPr="004A4483">
        <w:rPr>
          <w:rStyle w:val="afc"/>
          <w:rFonts w:ascii="Tahoma" w:hAnsi="Tahoma"/>
          <w:position w:val="0"/>
          <w:sz w:val="36"/>
          <w:szCs w:val="36"/>
          <w:vertAlign w:val="superscript"/>
        </w:rPr>
        <w:footnoteReference w:id="118"/>
      </w:r>
      <w:r w:rsidR="00064F9F" w:rsidRPr="004A4483">
        <w:rPr>
          <w:rStyle w:val="afc"/>
          <w:rFonts w:ascii="Tahoma" w:hAnsi="Tahoma"/>
          <w:position w:val="0"/>
          <w:sz w:val="36"/>
          <w:szCs w:val="36"/>
          <w:vertAlign w:val="superscript"/>
          <w:rtl/>
        </w:rPr>
        <w:t>)</w:t>
      </w:r>
      <w:r w:rsidRPr="00BE41BB">
        <w:rPr>
          <w:rFonts w:hint="cs"/>
          <w:sz w:val="36"/>
          <w:szCs w:val="36"/>
          <w:rtl/>
        </w:rPr>
        <w:t>.</w:t>
      </w:r>
    </w:p>
    <w:p w:rsidR="00426B30" w:rsidRPr="00B554AD" w:rsidRDefault="00426B30" w:rsidP="00231AE8">
      <w:pPr>
        <w:widowControl w:val="0"/>
        <w:tabs>
          <w:tab w:val="left" w:pos="3329"/>
        </w:tabs>
        <w:spacing w:line="216" w:lineRule="auto"/>
        <w:ind w:firstLine="397"/>
        <w:jc w:val="both"/>
        <w:rPr>
          <w:b/>
          <w:bCs/>
          <w:sz w:val="36"/>
          <w:szCs w:val="36"/>
          <w:rtl/>
        </w:rPr>
      </w:pPr>
      <w:r w:rsidRPr="00B554AD">
        <w:rPr>
          <w:rFonts w:hint="cs"/>
          <w:b/>
          <w:bCs/>
          <w:sz w:val="36"/>
          <w:szCs w:val="36"/>
          <w:rtl/>
        </w:rPr>
        <w:t>وأما ما لم يلتزم فيه طريقة المسانيد فكثير, ومن أمثلة ذلك قوله</w:t>
      </w:r>
      <w:r w:rsidR="000B2301" w:rsidRPr="00B554AD">
        <w:rPr>
          <w:rFonts w:hint="cs"/>
          <w:b/>
          <w:bCs/>
          <w:sz w:val="36"/>
          <w:szCs w:val="36"/>
          <w:rtl/>
        </w:rPr>
        <w:t xml:space="preserve">: </w:t>
      </w:r>
    </w:p>
    <w:p w:rsidR="00426B30" w:rsidRPr="004A4483" w:rsidRDefault="00426B30" w:rsidP="00231AE8">
      <w:pPr>
        <w:widowControl w:val="0"/>
        <w:autoSpaceDE w:val="0"/>
        <w:autoSpaceDN w:val="0"/>
        <w:adjustRightInd w:val="0"/>
        <w:spacing w:line="216" w:lineRule="auto"/>
        <w:ind w:firstLine="397"/>
        <w:jc w:val="both"/>
        <w:rPr>
          <w:rFonts w:ascii="Traditional Arabic" w:hAnsi="Traditional Arabic"/>
          <w:sz w:val="36"/>
          <w:szCs w:val="36"/>
          <w:rtl/>
        </w:rPr>
      </w:pPr>
      <w:r w:rsidRPr="004A4483">
        <w:rPr>
          <w:rFonts w:ascii="Traditional Arabic" w:hAnsi="Traditional Arabic"/>
          <w:sz w:val="36"/>
          <w:szCs w:val="36"/>
          <w:rtl/>
        </w:rPr>
        <w:t>5123</w:t>
      </w:r>
      <w:r w:rsidR="00152824" w:rsidRPr="004A4483">
        <w:rPr>
          <w:rFonts w:ascii="Traditional Arabic" w:hAnsi="Traditional Arabic"/>
          <w:sz w:val="36"/>
          <w:szCs w:val="36"/>
          <w:rtl/>
        </w:rPr>
        <w:t xml:space="preserve">- </w:t>
      </w:r>
      <w:r w:rsidRPr="004A4483">
        <w:rPr>
          <w:rFonts w:ascii="Traditional Arabic" w:hAnsi="Traditional Arabic"/>
          <w:sz w:val="36"/>
          <w:szCs w:val="36"/>
          <w:rtl/>
        </w:rPr>
        <w:t>حَدَّثنا نصر بن علي</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أَخْبَرَنَا أبي</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حَدَّثنا جَرِيرُ بْنُ حَازِمٍ</w:t>
      </w:r>
      <w:r w:rsidR="00161554">
        <w:rPr>
          <w:rFonts w:ascii="Traditional Arabic" w:hAnsi="Traditional Arabic" w:hint="cs"/>
          <w:sz w:val="36"/>
          <w:szCs w:val="36"/>
          <w:rtl/>
        </w:rPr>
        <w:t>,</w:t>
      </w:r>
      <w:r w:rsidRPr="004A4483">
        <w:rPr>
          <w:rFonts w:ascii="Traditional Arabic" w:hAnsi="Traditional Arabic"/>
          <w:sz w:val="36"/>
          <w:szCs w:val="36"/>
          <w:rtl/>
        </w:rPr>
        <w:t xml:space="preserve"> عَنْ يَعْلَى بْنِ حَكِيمٍ</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سَعِيد بْنِ جُبَير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ابْنِ عَبَّاسٍ</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وَابن عُمَر </w:t>
      </w:r>
      <w:r w:rsidR="00B554AD">
        <w:rPr>
          <w:rFonts w:ascii="Traditional Arabic" w:hAnsi="Traditional Arabic" w:cs="CTraditional Arabic" w:hint="cs"/>
          <w:sz w:val="36"/>
          <w:szCs w:val="36"/>
          <w:rtl/>
        </w:rPr>
        <w:t>ب</w:t>
      </w:r>
      <w:r w:rsidRPr="004A4483">
        <w:rPr>
          <w:rFonts w:ascii="Traditional Arabic" w:hAnsi="Traditional Arabic"/>
          <w:sz w:val="36"/>
          <w:szCs w:val="36"/>
          <w:rtl/>
        </w:rPr>
        <w:t xml:space="preserve"> أَنَّ </w:t>
      </w:r>
      <w:r w:rsidR="000B2301" w:rsidRPr="004A4483">
        <w:rPr>
          <w:rFonts w:ascii="Traditional Arabic" w:hAnsi="Traditional Arabic"/>
          <w:sz w:val="36"/>
          <w:szCs w:val="36"/>
          <w:rtl/>
        </w:rPr>
        <w:t xml:space="preserve">النبي </w:t>
      </w:r>
      <w:r w:rsidR="00847C91" w:rsidRPr="004A4483">
        <w:rPr>
          <w:rFonts w:ascii="Traditional Arabic" w:hAnsi="Traditional Arabic"/>
          <w:sz w:val="36"/>
          <w:szCs w:val="36"/>
        </w:rPr>
        <w:sym w:font="AGA Arabesque" w:char="F072"/>
      </w:r>
      <w:r w:rsidRPr="004A4483">
        <w:rPr>
          <w:rFonts w:ascii="Traditional Arabic" w:hAnsi="Traditional Arabic"/>
          <w:sz w:val="36"/>
          <w:szCs w:val="36"/>
          <w:rtl/>
        </w:rPr>
        <w:t xml:space="preserve"> حَرَّمَ نَبِيذَ الْجَرِّ.</w:t>
      </w:r>
    </w:p>
    <w:p w:rsidR="00426B30" w:rsidRPr="004A4483" w:rsidRDefault="00426B30" w:rsidP="00231AE8">
      <w:pPr>
        <w:widowControl w:val="0"/>
        <w:autoSpaceDE w:val="0"/>
        <w:autoSpaceDN w:val="0"/>
        <w:adjustRightInd w:val="0"/>
        <w:spacing w:line="216" w:lineRule="auto"/>
        <w:ind w:firstLine="397"/>
        <w:jc w:val="both"/>
        <w:rPr>
          <w:position w:val="10"/>
          <w:sz w:val="36"/>
          <w:szCs w:val="36"/>
          <w:rtl/>
        </w:rPr>
      </w:pPr>
      <w:r w:rsidRPr="004A4483">
        <w:rPr>
          <w:rFonts w:ascii="Traditional Arabic" w:hAnsi="Traditional Arabic"/>
          <w:sz w:val="36"/>
          <w:szCs w:val="36"/>
          <w:rtl/>
        </w:rPr>
        <w:t>5124</w:t>
      </w:r>
      <w:r w:rsidR="00152824" w:rsidRPr="004A4483">
        <w:rPr>
          <w:rFonts w:ascii="Traditional Arabic" w:hAnsi="Traditional Arabic"/>
          <w:sz w:val="36"/>
          <w:szCs w:val="36"/>
          <w:rtl/>
        </w:rPr>
        <w:t xml:space="preserve">- </w:t>
      </w:r>
      <w:r w:rsidRPr="004A4483">
        <w:rPr>
          <w:rFonts w:ascii="Traditional Arabic" w:hAnsi="Traditional Arabic"/>
          <w:sz w:val="36"/>
          <w:szCs w:val="36"/>
          <w:rtl/>
        </w:rPr>
        <w:t>وحَدَّثنا مُحَمد بن عَبد الملك</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حَدَّثنا حَمَّادُ بْنُ زَيْدٍ</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أَيُّوبَ</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عَن سَعِيد </w:t>
      </w:r>
      <w:r w:rsidR="00161554">
        <w:rPr>
          <w:rFonts w:ascii="Traditional Arabic" w:hAnsi="Traditional Arabic" w:hint="cs"/>
          <w:sz w:val="36"/>
          <w:szCs w:val="36"/>
          <w:rtl/>
        </w:rPr>
        <w:t>ا</w:t>
      </w:r>
      <w:r w:rsidRPr="004A4483">
        <w:rPr>
          <w:rFonts w:ascii="Traditional Arabic" w:hAnsi="Traditional Arabic"/>
          <w:sz w:val="36"/>
          <w:szCs w:val="36"/>
          <w:rtl/>
        </w:rPr>
        <w:t>بْنِ جُبَير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ابْنِ عُمَر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وَابن عَباس</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عَن </w:t>
      </w:r>
      <w:r w:rsidR="000B2301" w:rsidRPr="004A4483">
        <w:rPr>
          <w:rFonts w:ascii="Traditional Arabic" w:hAnsi="Traditional Arabic"/>
          <w:sz w:val="36"/>
          <w:szCs w:val="36"/>
          <w:rtl/>
        </w:rPr>
        <w:t xml:space="preserve">النبي </w:t>
      </w:r>
      <w:r w:rsidR="00847C91" w:rsidRPr="004A4483">
        <w:rPr>
          <w:rFonts w:ascii="Traditional Arabic" w:hAnsi="Traditional Arabic"/>
          <w:sz w:val="36"/>
          <w:szCs w:val="36"/>
        </w:rPr>
        <w:sym w:font="AGA Arabesque" w:char="F072"/>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بِنَحْوِهِ</w:t>
      </w:r>
      <w:r w:rsidR="000B2301" w:rsidRPr="004A4483">
        <w:rPr>
          <w:rStyle w:val="afc"/>
          <w:rFonts w:ascii="Tahoma" w:hAnsi="Tahoma"/>
          <w:position w:val="0"/>
          <w:sz w:val="36"/>
          <w:szCs w:val="36"/>
          <w:vertAlign w:val="superscript"/>
          <w:rtl/>
        </w:rPr>
        <w:t>(</w:t>
      </w:r>
      <w:r w:rsidRPr="004A4483">
        <w:rPr>
          <w:rStyle w:val="afc"/>
          <w:rFonts w:ascii="Tahoma" w:hAnsi="Tahoma"/>
          <w:position w:val="0"/>
          <w:sz w:val="36"/>
          <w:szCs w:val="36"/>
          <w:vertAlign w:val="superscript"/>
        </w:rPr>
        <w:footnoteReference w:id="119"/>
      </w:r>
      <w:r w:rsidR="000B2301" w:rsidRPr="004A4483">
        <w:rPr>
          <w:rStyle w:val="afc"/>
          <w:rFonts w:ascii="Tahoma" w:hAnsi="Tahoma"/>
          <w:position w:val="0"/>
          <w:sz w:val="36"/>
          <w:szCs w:val="36"/>
          <w:vertAlign w:val="superscript"/>
          <w:rtl/>
        </w:rPr>
        <w:t>)</w:t>
      </w:r>
      <w:r w:rsidR="000B2301" w:rsidRPr="004A4483">
        <w:rPr>
          <w:rStyle w:val="afc"/>
          <w:rFonts w:ascii="Tahoma" w:hAnsi="Tahoma"/>
          <w:position w:val="0"/>
          <w:sz w:val="36"/>
          <w:szCs w:val="36"/>
          <w:rtl/>
        </w:rPr>
        <w:t>.</w:t>
      </w:r>
    </w:p>
    <w:p w:rsidR="00426B30" w:rsidRPr="0082504A" w:rsidRDefault="00426B30" w:rsidP="00231AE8">
      <w:pPr>
        <w:widowControl w:val="0"/>
        <w:autoSpaceDE w:val="0"/>
        <w:autoSpaceDN w:val="0"/>
        <w:adjustRightInd w:val="0"/>
        <w:spacing w:line="216" w:lineRule="auto"/>
        <w:ind w:firstLine="397"/>
        <w:jc w:val="both"/>
        <w:rPr>
          <w:rFonts w:ascii="Traditional Arabic" w:hAnsi="Traditional Arabic"/>
          <w:sz w:val="36"/>
          <w:szCs w:val="36"/>
          <w:rtl/>
        </w:rPr>
      </w:pPr>
      <w:r w:rsidRPr="0082504A">
        <w:rPr>
          <w:rFonts w:ascii="Traditional Arabic" w:hAnsi="Traditional Arabic" w:hint="cs"/>
          <w:sz w:val="36"/>
          <w:szCs w:val="36"/>
          <w:rtl/>
        </w:rPr>
        <w:t>هذان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الحديثان ذكرهما البزَّار في مسند ابن عباس </w:t>
      </w:r>
      <w:r w:rsidR="006D201C">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ولم يعدهما في مسند ابن عمر </w:t>
      </w:r>
      <w:r w:rsidR="006D201C">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مع أن بعض الرواة جعلهما عن ابن عمر </w:t>
      </w:r>
      <w:r w:rsidR="006D201C">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والتصنيف على المسانيد يقتضي ذكرهما في مسند ابن عمر </w:t>
      </w:r>
      <w:r w:rsidR="006D201C">
        <w:rPr>
          <w:rFonts w:ascii="Traditional Arabic" w:hAnsi="Traditional Arabic" w:cs="CTraditional Arabic" w:hint="cs"/>
          <w:sz w:val="36"/>
          <w:szCs w:val="36"/>
          <w:rtl/>
        </w:rPr>
        <w:t>ب</w:t>
      </w:r>
      <w:r w:rsidRPr="0082504A">
        <w:rPr>
          <w:rFonts w:ascii="Traditional Arabic" w:hAnsi="Traditional Arabic" w:hint="cs"/>
          <w:sz w:val="36"/>
          <w:szCs w:val="36"/>
          <w:rtl/>
        </w:rPr>
        <w:t>, ولم يفعل البزَّار ذلك.</w:t>
      </w:r>
    </w:p>
    <w:p w:rsidR="00426B30" w:rsidRPr="004A4483" w:rsidRDefault="00426B30" w:rsidP="00231AE8">
      <w:pPr>
        <w:widowControl w:val="0"/>
        <w:autoSpaceDE w:val="0"/>
        <w:autoSpaceDN w:val="0"/>
        <w:adjustRightInd w:val="0"/>
        <w:spacing w:line="216" w:lineRule="auto"/>
        <w:ind w:firstLine="397"/>
        <w:jc w:val="both"/>
        <w:rPr>
          <w:rFonts w:ascii="Traditional Arabic" w:hAnsi="Traditional Arabic"/>
          <w:sz w:val="36"/>
          <w:szCs w:val="36"/>
          <w:rtl/>
        </w:rPr>
      </w:pPr>
      <w:r w:rsidRPr="004A4483">
        <w:rPr>
          <w:rFonts w:ascii="Traditional Arabic" w:hAnsi="Traditional Arabic"/>
          <w:sz w:val="36"/>
          <w:szCs w:val="36"/>
          <w:rtl/>
        </w:rPr>
        <w:t>5364</w:t>
      </w:r>
      <w:r w:rsidR="00152824" w:rsidRPr="004A4483">
        <w:rPr>
          <w:rFonts w:ascii="Traditional Arabic" w:hAnsi="Traditional Arabic"/>
          <w:sz w:val="36"/>
          <w:szCs w:val="36"/>
          <w:rtl/>
        </w:rPr>
        <w:t xml:space="preserve">- </w:t>
      </w:r>
      <w:r w:rsidRPr="004A4483">
        <w:rPr>
          <w:rFonts w:ascii="Traditional Arabic" w:hAnsi="Traditional Arabic"/>
          <w:sz w:val="36"/>
          <w:szCs w:val="36"/>
          <w:rtl/>
        </w:rPr>
        <w:t>حَدَّثنا مُحَمَّدُ بْنَ الْمُثَنَّى</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حَدَّثنا مُحَمَّدُ بْنَ جَعْفَرٍ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حَدَّثنا شُعْبَةُ</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يَزِيدَ بْنِ خُمَيْرٍ</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سَمِعْتُ </w:t>
      </w:r>
      <w:r w:rsidR="00C63C91">
        <w:rPr>
          <w:rFonts w:ascii="Traditional Arabic" w:hAnsi="Traditional Arabic"/>
          <w:sz w:val="36"/>
          <w:szCs w:val="36"/>
          <w:rtl/>
        </w:rPr>
        <w:t>عبدالر</w:t>
      </w:r>
      <w:r w:rsidRPr="004A4483">
        <w:rPr>
          <w:rFonts w:ascii="Traditional Arabic" w:hAnsi="Traditional Arabic"/>
          <w:sz w:val="36"/>
          <w:szCs w:val="36"/>
          <w:rtl/>
        </w:rPr>
        <w:t>حْمَنِ بْنَ جُبَير بْنِ نُفَيْرٍ يُحَدِّثُ</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أَبيهِ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عَن أَبِي الدَّرْدَاءِ</w:t>
      </w:r>
      <w:r w:rsidR="000B2301" w:rsidRPr="004A4483">
        <w:rPr>
          <w:rFonts w:ascii="Traditional Arabic" w:hAnsi="Traditional Arabic"/>
          <w:sz w:val="36"/>
          <w:szCs w:val="36"/>
          <w:rtl/>
        </w:rPr>
        <w:t xml:space="preserve">، </w:t>
      </w:r>
      <w:r w:rsidR="007940E2">
        <w:rPr>
          <w:rFonts w:ascii="Traditional Arabic" w:hAnsi="Traditional Arabic"/>
          <w:sz w:val="36"/>
          <w:szCs w:val="36"/>
        </w:rPr>
        <w:sym w:font="AGA Arabesque" w:char="F074"/>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عَنِ </w:t>
      </w:r>
      <w:r w:rsidR="000B2301" w:rsidRPr="004A4483">
        <w:rPr>
          <w:rFonts w:ascii="Traditional Arabic" w:hAnsi="Traditional Arabic"/>
          <w:sz w:val="36"/>
          <w:szCs w:val="36"/>
          <w:rtl/>
        </w:rPr>
        <w:t xml:space="preserve">النبي </w:t>
      </w:r>
      <w:r w:rsidR="00847C91" w:rsidRPr="004A4483">
        <w:rPr>
          <w:rFonts w:ascii="Traditional Arabic" w:hAnsi="Traditional Arabic"/>
          <w:sz w:val="36"/>
          <w:szCs w:val="36"/>
        </w:rPr>
        <w:sym w:font="AGA Arabesque" w:char="F072"/>
      </w:r>
      <w:r w:rsidRPr="004A4483">
        <w:rPr>
          <w:rFonts w:ascii="Traditional Arabic" w:hAnsi="Traditional Arabic"/>
          <w:sz w:val="36"/>
          <w:szCs w:val="36"/>
          <w:rtl/>
        </w:rPr>
        <w:t>؛ أَنَّه مَرَّ بِامْرَأَةٍ مُجِحٍّ عَلَى بَابِ فُسْطَاطٍ فَقَالَ</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لَعَلَّهُ يُرِيدُ أَنْ يُلِمَّ بِهَا</w:t>
      </w:r>
      <w:r w:rsidR="00161554">
        <w:rPr>
          <w:rFonts w:ascii="Traditional Arabic" w:hAnsi="Traditional Arabic" w:hint="cs"/>
          <w:sz w:val="36"/>
          <w:szCs w:val="36"/>
          <w:rtl/>
        </w:rPr>
        <w:t>,</w:t>
      </w:r>
      <w:r w:rsidRPr="004A4483">
        <w:rPr>
          <w:rFonts w:ascii="Traditional Arabic" w:hAnsi="Traditional Arabic"/>
          <w:sz w:val="36"/>
          <w:szCs w:val="36"/>
          <w:rtl/>
        </w:rPr>
        <w:t xml:space="preserve"> قَالُوا</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نَعَمْ</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 xml:space="preserve">فَقَالَ رَسُولُ اللَّهِ </w:t>
      </w:r>
      <w:r w:rsidR="00847C91" w:rsidRPr="004A4483">
        <w:rPr>
          <w:rFonts w:ascii="Traditional Arabic" w:hAnsi="Traditional Arabic"/>
          <w:sz w:val="36"/>
          <w:szCs w:val="36"/>
        </w:rPr>
        <w:sym w:font="AGA Arabesque" w:char="F072"/>
      </w:r>
      <w:r w:rsidR="000B2301" w:rsidRPr="004A4483">
        <w:rPr>
          <w:rFonts w:ascii="Traditional Arabic" w:hAnsi="Traditional Arabic"/>
          <w:sz w:val="36"/>
          <w:szCs w:val="36"/>
          <w:rtl/>
        </w:rPr>
        <w:t xml:space="preserve">: </w:t>
      </w:r>
      <w:r w:rsidR="006525F0" w:rsidRPr="004A4483">
        <w:rPr>
          <w:rFonts w:ascii="Traditional Arabic" w:hAnsi="Traditional Arabic"/>
          <w:sz w:val="36"/>
          <w:szCs w:val="36"/>
          <w:rtl/>
        </w:rPr>
        <w:t>«</w:t>
      </w:r>
      <w:r w:rsidRPr="004A4483">
        <w:rPr>
          <w:rFonts w:ascii="Traditional Arabic" w:hAnsi="Traditional Arabic"/>
          <w:sz w:val="36"/>
          <w:szCs w:val="36"/>
          <w:rtl/>
        </w:rPr>
        <w:t>لَقَدْ هَمَمْتُ أَنْ أَلْعَنَهُ لَعْنَةً تَدْخُلُ مَعَهُ قَبْرَهُ</w:t>
      </w:r>
      <w:r w:rsidR="00161554">
        <w:rPr>
          <w:rFonts w:ascii="Traditional Arabic" w:hAnsi="Traditional Arabic" w:hint="cs"/>
          <w:sz w:val="36"/>
          <w:szCs w:val="36"/>
          <w:rtl/>
        </w:rPr>
        <w:t>,</w:t>
      </w:r>
      <w:r w:rsidRPr="004A4483">
        <w:rPr>
          <w:rFonts w:ascii="Traditional Arabic" w:hAnsi="Traditional Arabic"/>
          <w:sz w:val="36"/>
          <w:szCs w:val="36"/>
          <w:rtl/>
        </w:rPr>
        <w:t xml:space="preserve"> كَيْفَ يُوَرِّثُهُ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وهُو لا يَحِلُّ لَهُ؟! وَكَيْفَ يَسْتَرِقُّهُ</w:t>
      </w:r>
      <w:r w:rsidR="000B2301" w:rsidRPr="004A4483">
        <w:rPr>
          <w:rFonts w:ascii="Traditional Arabic" w:hAnsi="Traditional Arabic"/>
          <w:sz w:val="36"/>
          <w:szCs w:val="36"/>
          <w:rtl/>
        </w:rPr>
        <w:t xml:space="preserve"> </w:t>
      </w:r>
      <w:r w:rsidRPr="004A4483">
        <w:rPr>
          <w:rFonts w:ascii="Traditional Arabic" w:hAnsi="Traditional Arabic"/>
          <w:sz w:val="36"/>
          <w:szCs w:val="36"/>
          <w:rtl/>
        </w:rPr>
        <w:t>وهُو لا يَحِلُّ لَهُ؟!»</w:t>
      </w:r>
      <w:r w:rsidR="000B2301" w:rsidRPr="004A4483">
        <w:rPr>
          <w:rStyle w:val="afc"/>
          <w:rFonts w:ascii="Tahoma" w:hAnsi="Tahoma"/>
          <w:position w:val="0"/>
          <w:sz w:val="36"/>
          <w:szCs w:val="36"/>
          <w:vertAlign w:val="superscript"/>
          <w:rtl/>
        </w:rPr>
        <w:t>(</w:t>
      </w:r>
      <w:r w:rsidRPr="004A4483">
        <w:rPr>
          <w:rStyle w:val="afc"/>
          <w:rFonts w:ascii="Tahoma" w:hAnsi="Tahoma"/>
          <w:position w:val="0"/>
          <w:sz w:val="36"/>
          <w:szCs w:val="36"/>
          <w:vertAlign w:val="superscript"/>
          <w:rtl/>
        </w:rPr>
        <w:footnoteReference w:id="120"/>
      </w:r>
      <w:r w:rsidR="000B2301" w:rsidRPr="004A4483">
        <w:rPr>
          <w:rStyle w:val="afc"/>
          <w:rFonts w:ascii="Tahoma" w:hAnsi="Tahoma"/>
          <w:position w:val="0"/>
          <w:sz w:val="36"/>
          <w:szCs w:val="36"/>
          <w:vertAlign w:val="superscript"/>
          <w:rtl/>
        </w:rPr>
        <w:t>)</w:t>
      </w:r>
      <w:r w:rsidR="000B2301" w:rsidRPr="004A4483">
        <w:rPr>
          <w:rStyle w:val="afc"/>
          <w:rFonts w:ascii="Tahoma" w:hAnsi="Tahoma"/>
          <w:position w:val="0"/>
          <w:sz w:val="36"/>
          <w:szCs w:val="36"/>
          <w:rtl/>
        </w:rPr>
        <w:t>.</w:t>
      </w:r>
    </w:p>
    <w:p w:rsidR="0014745E" w:rsidRPr="0082504A" w:rsidRDefault="00426B30" w:rsidP="00231AE8">
      <w:pPr>
        <w:widowControl w:val="0"/>
        <w:autoSpaceDE w:val="0"/>
        <w:autoSpaceDN w:val="0"/>
        <w:adjustRightInd w:val="0"/>
        <w:spacing w:line="216" w:lineRule="auto"/>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هذا الحديث ذكره البزار في مسند ابن عباس </w:t>
      </w:r>
      <w:r w:rsidR="006D201C">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ولم يعده في مسند أبي الدرداء </w:t>
      </w:r>
      <w:r w:rsidRPr="0082504A">
        <w:rPr>
          <w:rFonts w:ascii="Traditional Arabic" w:hAnsi="Traditional Arabic" w:hint="cs"/>
          <w:sz w:val="36"/>
          <w:szCs w:val="36"/>
        </w:rPr>
        <w:sym w:font="AGA Arabesque" w:char="F074"/>
      </w:r>
      <w:r w:rsidRPr="0082504A">
        <w:rPr>
          <w:rFonts w:ascii="Traditional Arabic" w:hAnsi="Traditional Arabic" w:hint="cs"/>
          <w:sz w:val="36"/>
          <w:szCs w:val="36"/>
          <w:rtl/>
        </w:rPr>
        <w:t xml:space="preserve">, مع أن بعض الرواة جعلوه عن أبي الدرداء </w:t>
      </w:r>
      <w:r w:rsidRPr="0082504A">
        <w:rPr>
          <w:rFonts w:ascii="Traditional Arabic" w:hAnsi="Traditional Arabic" w:hint="cs"/>
          <w:sz w:val="36"/>
          <w:szCs w:val="36"/>
        </w:rPr>
        <w:sym w:font="AGA Arabesque" w:char="F074"/>
      </w:r>
      <w:r w:rsidRPr="0082504A">
        <w:rPr>
          <w:rFonts w:ascii="Traditional Arabic" w:hAnsi="Traditional Arabic" w:hint="cs"/>
          <w:sz w:val="36"/>
          <w:szCs w:val="36"/>
          <w:rtl/>
        </w:rPr>
        <w:t>, والتصنيف على المسانيد يقتضي ذكره في مسند أبي الدرداء, ولم يفعل البزار ذلك.</w:t>
      </w:r>
    </w:p>
    <w:p w:rsidR="00476C50" w:rsidRDefault="00476C50" w:rsidP="00231AE8">
      <w:pPr>
        <w:widowControl w:val="0"/>
        <w:jc w:val="center"/>
        <w:rPr>
          <w:sz w:val="36"/>
          <w:szCs w:val="36"/>
          <w:rtl/>
        </w:rPr>
      </w:pPr>
      <w:r w:rsidRPr="0082504A">
        <w:rPr>
          <w:rFonts w:ascii="mylotus" w:hAnsi="mylotus"/>
          <w:b/>
          <w:noProof/>
          <w:sz w:val="36"/>
          <w:szCs w:val="36"/>
        </w:rPr>
        <w:drawing>
          <wp:inline distT="0" distB="0" distL="0" distR="0" wp14:anchorId="6DCC353E" wp14:editId="4E2375B2">
            <wp:extent cx="2258060" cy="111125"/>
            <wp:effectExtent l="0" t="0" r="0" b="0"/>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B01FCB" w:rsidRDefault="00B01FCB" w:rsidP="00231AE8">
      <w:pPr>
        <w:widowControl w:val="0"/>
        <w:jc w:val="center"/>
        <w:rPr>
          <w:sz w:val="36"/>
          <w:szCs w:val="36"/>
          <w:rtl/>
        </w:rPr>
      </w:pPr>
    </w:p>
    <w:p w:rsidR="00B01FCB" w:rsidRDefault="00B01FCB" w:rsidP="00231AE8">
      <w:pPr>
        <w:widowControl w:val="0"/>
        <w:jc w:val="center"/>
        <w:rPr>
          <w:sz w:val="36"/>
          <w:szCs w:val="36"/>
          <w:rtl/>
        </w:rPr>
      </w:pPr>
    </w:p>
    <w:p w:rsidR="00B01FCB" w:rsidRPr="0082504A" w:rsidRDefault="00B01FCB" w:rsidP="00231AE8">
      <w:pPr>
        <w:widowControl w:val="0"/>
        <w:jc w:val="center"/>
        <w:rPr>
          <w:sz w:val="36"/>
          <w:szCs w:val="36"/>
          <w:rtl/>
        </w:rPr>
      </w:pPr>
    </w:p>
    <w:p w:rsidR="00426B30" w:rsidRPr="00A0511A" w:rsidRDefault="00426B30" w:rsidP="000963DA">
      <w:pPr>
        <w:pStyle w:val="af4"/>
        <w:widowControl w:val="0"/>
        <w:spacing w:before="120" w:after="360"/>
        <w:rPr>
          <w:sz w:val="28"/>
          <w:szCs w:val="32"/>
          <w:rtl/>
        </w:rPr>
      </w:pPr>
      <w:bookmarkStart w:id="37" w:name="_Toc407654062"/>
      <w:r w:rsidRPr="00A0511A">
        <w:rPr>
          <w:sz w:val="28"/>
          <w:szCs w:val="32"/>
          <w:rtl/>
        </w:rPr>
        <w:lastRenderedPageBreak/>
        <w:t>المبحث</w:t>
      </w:r>
      <w:r w:rsidR="00B01FCB">
        <w:rPr>
          <w:rFonts w:hint="cs"/>
          <w:sz w:val="28"/>
          <w:szCs w:val="32"/>
          <w:rtl/>
        </w:rPr>
        <w:t xml:space="preserve"> الثاني</w:t>
      </w:r>
      <w:r w:rsidR="003F2635" w:rsidRPr="00A0511A">
        <w:rPr>
          <w:rFonts w:hint="cs"/>
          <w:sz w:val="28"/>
          <w:szCs w:val="32"/>
          <w:rtl/>
        </w:rPr>
        <w:br/>
      </w:r>
      <w:r w:rsidRPr="00A0511A">
        <w:rPr>
          <w:sz w:val="28"/>
          <w:szCs w:val="32"/>
          <w:rtl/>
        </w:rPr>
        <w:t>الج</w:t>
      </w:r>
      <w:r w:rsidR="003F2635" w:rsidRPr="00A0511A">
        <w:rPr>
          <w:sz w:val="28"/>
          <w:szCs w:val="32"/>
          <w:rtl/>
        </w:rPr>
        <w:t>وانب التي امتاز بها مسند البزار</w:t>
      </w:r>
      <w:bookmarkEnd w:id="37"/>
    </w:p>
    <w:p w:rsidR="00426B30" w:rsidRPr="0082504A" w:rsidRDefault="00426B30" w:rsidP="000963DA">
      <w:pPr>
        <w:widowControl w:val="0"/>
        <w:spacing w:before="120" w:after="20"/>
        <w:ind w:firstLine="397"/>
        <w:jc w:val="both"/>
        <w:rPr>
          <w:rFonts w:asciiTheme="majorHAnsi" w:hAnsiTheme="majorHAnsi"/>
          <w:sz w:val="36"/>
          <w:szCs w:val="36"/>
          <w:rtl/>
        </w:rPr>
      </w:pPr>
      <w:r w:rsidRPr="0082504A">
        <w:rPr>
          <w:rFonts w:asciiTheme="majorHAnsi" w:hAnsiTheme="majorHAnsi" w:hint="cs"/>
          <w:sz w:val="36"/>
          <w:szCs w:val="36"/>
          <w:rtl/>
        </w:rPr>
        <w:t xml:space="preserve"> يعد مسند البزَّار تصنيفًا فريدًا في بابه, ورائد</w:t>
      </w:r>
      <w:r w:rsidR="00161554">
        <w:rPr>
          <w:rFonts w:asciiTheme="majorHAnsi" w:hAnsiTheme="majorHAnsi" w:hint="cs"/>
          <w:sz w:val="36"/>
          <w:szCs w:val="36"/>
          <w:rtl/>
        </w:rPr>
        <w:t>ًا</w:t>
      </w:r>
      <w:r w:rsidRPr="0082504A">
        <w:rPr>
          <w:rFonts w:asciiTheme="majorHAnsi" w:hAnsiTheme="majorHAnsi" w:hint="cs"/>
          <w:sz w:val="36"/>
          <w:szCs w:val="36"/>
          <w:rtl/>
        </w:rPr>
        <w:t xml:space="preserve"> في فنه</w:t>
      </w:r>
      <w:r w:rsidR="00161554">
        <w:rPr>
          <w:rFonts w:asciiTheme="majorHAnsi" w:hAnsiTheme="majorHAnsi" w:hint="cs"/>
          <w:sz w:val="36"/>
          <w:szCs w:val="36"/>
          <w:rtl/>
        </w:rPr>
        <w:t>,</w:t>
      </w:r>
      <w:r w:rsidRPr="0082504A">
        <w:rPr>
          <w:rFonts w:asciiTheme="majorHAnsi" w:hAnsiTheme="majorHAnsi" w:hint="cs"/>
          <w:sz w:val="36"/>
          <w:szCs w:val="36"/>
          <w:rtl/>
        </w:rPr>
        <w:t xml:space="preserve"> وقد امتاز بعدة أمور, أذكر بعض</w:t>
      </w:r>
      <w:r w:rsidR="00161554">
        <w:rPr>
          <w:rFonts w:asciiTheme="majorHAnsi" w:hAnsiTheme="majorHAnsi" w:hint="cs"/>
          <w:sz w:val="36"/>
          <w:szCs w:val="36"/>
          <w:rtl/>
        </w:rPr>
        <w:t>ًا</w:t>
      </w:r>
      <w:r w:rsidRPr="0082504A">
        <w:rPr>
          <w:rFonts w:asciiTheme="majorHAnsi" w:hAnsiTheme="majorHAnsi" w:hint="cs"/>
          <w:sz w:val="36"/>
          <w:szCs w:val="36"/>
          <w:rtl/>
        </w:rPr>
        <w:t xml:space="preserve"> منها فأقول</w:t>
      </w:r>
      <w:r w:rsidR="000B2301" w:rsidRPr="0082504A">
        <w:rPr>
          <w:rFonts w:asciiTheme="majorHAnsi" w:hAnsiTheme="majorHAnsi" w:hint="cs"/>
          <w:sz w:val="36"/>
          <w:szCs w:val="36"/>
          <w:rtl/>
        </w:rPr>
        <w:t xml:space="preserve">: </w:t>
      </w:r>
    </w:p>
    <w:p w:rsidR="00426B30" w:rsidRPr="0082504A" w:rsidRDefault="00426B30" w:rsidP="000963DA">
      <w:pPr>
        <w:widowControl w:val="0"/>
        <w:spacing w:before="120" w:after="20"/>
        <w:ind w:firstLine="397"/>
        <w:jc w:val="both"/>
        <w:rPr>
          <w:rFonts w:asciiTheme="majorHAnsi" w:hAnsiTheme="majorHAnsi"/>
          <w:b/>
          <w:bCs/>
          <w:sz w:val="36"/>
          <w:szCs w:val="36"/>
          <w:rtl/>
        </w:rPr>
      </w:pPr>
      <w:r w:rsidRPr="0082504A">
        <w:rPr>
          <w:rFonts w:asciiTheme="majorHAnsi" w:hAnsiTheme="majorHAnsi" w:hint="cs"/>
          <w:b/>
          <w:bCs/>
          <w:sz w:val="36"/>
          <w:szCs w:val="36"/>
          <w:rtl/>
        </w:rPr>
        <w:t>أولاً</w:t>
      </w:r>
      <w:r w:rsidR="00152824" w:rsidRPr="0082504A">
        <w:rPr>
          <w:rFonts w:asciiTheme="majorHAnsi" w:hAnsiTheme="majorHAnsi" w:hint="cs"/>
          <w:b/>
          <w:bCs/>
          <w:sz w:val="36"/>
          <w:szCs w:val="36"/>
          <w:rtl/>
        </w:rPr>
        <w:t xml:space="preserve"> - </w:t>
      </w:r>
      <w:r w:rsidRPr="0082504A">
        <w:rPr>
          <w:rFonts w:asciiTheme="majorHAnsi" w:hAnsiTheme="majorHAnsi" w:hint="cs"/>
          <w:sz w:val="36"/>
          <w:szCs w:val="36"/>
          <w:rtl/>
        </w:rPr>
        <w:t>أنه مسندٌ معلَّل</w:t>
      </w:r>
      <w:r w:rsidR="00161554">
        <w:rPr>
          <w:rFonts w:asciiTheme="majorHAnsi" w:hAnsiTheme="majorHAnsi" w:hint="cs"/>
          <w:sz w:val="36"/>
          <w:szCs w:val="36"/>
          <w:rtl/>
        </w:rPr>
        <w:t>.</w:t>
      </w:r>
    </w:p>
    <w:p w:rsidR="00791883" w:rsidRPr="0082504A" w:rsidRDefault="00426B30" w:rsidP="000963DA">
      <w:pPr>
        <w:widowControl w:val="0"/>
        <w:spacing w:before="120" w:after="20"/>
        <w:ind w:firstLine="397"/>
        <w:jc w:val="both"/>
        <w:rPr>
          <w:sz w:val="36"/>
          <w:szCs w:val="36"/>
          <w:rtl/>
        </w:rPr>
      </w:pPr>
      <w:r w:rsidRPr="0082504A">
        <w:rPr>
          <w:rFonts w:hint="cs"/>
          <w:sz w:val="36"/>
          <w:szCs w:val="36"/>
          <w:rtl/>
        </w:rPr>
        <w:t>تبرز أهمية مسند البزَّار في كونه مسندًا معللاً؛</w:t>
      </w:r>
      <w:r w:rsidR="00F279F2" w:rsidRPr="0082504A">
        <w:rPr>
          <w:rFonts w:hint="cs"/>
          <w:sz w:val="36"/>
          <w:szCs w:val="36"/>
          <w:rtl/>
        </w:rPr>
        <w:t xml:space="preserve"> </w:t>
      </w:r>
      <w:r w:rsidRPr="0082504A">
        <w:rPr>
          <w:rFonts w:hint="cs"/>
          <w:sz w:val="36"/>
          <w:szCs w:val="36"/>
          <w:rtl/>
        </w:rPr>
        <w:t>فقد كان التعليل هو الغرض من تأليفه كما سبق بيانه, وقد نصَّ على هذا</w:t>
      </w:r>
      <w:r w:rsidR="00F279F2" w:rsidRPr="0082504A">
        <w:rPr>
          <w:rFonts w:hint="cs"/>
          <w:sz w:val="36"/>
          <w:szCs w:val="36"/>
          <w:rtl/>
        </w:rPr>
        <w:t xml:space="preserve"> </w:t>
      </w:r>
      <w:r w:rsidRPr="0082504A">
        <w:rPr>
          <w:rFonts w:hint="cs"/>
          <w:sz w:val="36"/>
          <w:szCs w:val="36"/>
          <w:rtl/>
        </w:rPr>
        <w:t>الذهبي بقوله</w:t>
      </w:r>
      <w:r w:rsidR="000B2301" w:rsidRPr="0082504A">
        <w:rPr>
          <w:rFonts w:hint="cs"/>
          <w:sz w:val="36"/>
          <w:szCs w:val="36"/>
          <w:rtl/>
        </w:rPr>
        <w:t xml:space="preserve">: </w:t>
      </w:r>
      <w:r w:rsidR="00A771C3" w:rsidRPr="0082504A">
        <w:rPr>
          <w:sz w:val="36"/>
          <w:szCs w:val="36"/>
          <w:rtl/>
        </w:rPr>
        <w:t>"</w:t>
      </w:r>
      <w:r w:rsidRPr="0082504A">
        <w:rPr>
          <w:sz w:val="36"/>
          <w:szCs w:val="36"/>
          <w:rtl/>
        </w:rPr>
        <w:t>البز</w:t>
      </w:r>
      <w:r w:rsidRPr="0082504A">
        <w:rPr>
          <w:rFonts w:hint="cs"/>
          <w:sz w:val="36"/>
          <w:szCs w:val="36"/>
          <w:rtl/>
        </w:rPr>
        <w:t>َّ</w:t>
      </w:r>
      <w:r w:rsidRPr="0082504A">
        <w:rPr>
          <w:sz w:val="36"/>
          <w:szCs w:val="36"/>
          <w:rtl/>
        </w:rPr>
        <w:t>ار الحافظ العلامة أبو بكر</w:t>
      </w:r>
      <w:r w:rsidRPr="0082504A">
        <w:rPr>
          <w:rFonts w:hint="cs"/>
          <w:sz w:val="36"/>
          <w:szCs w:val="36"/>
          <w:rtl/>
        </w:rPr>
        <w:t>ٍ</w:t>
      </w:r>
      <w:r w:rsidRPr="0082504A">
        <w:rPr>
          <w:sz w:val="36"/>
          <w:szCs w:val="36"/>
          <w:rtl/>
        </w:rPr>
        <w:t xml:space="preserve"> أحمد بن عمرو بن عبد الخالق البصري صاحب المسند الكبير </w:t>
      </w:r>
      <w:r w:rsidRPr="0082504A">
        <w:rPr>
          <w:rFonts w:hint="cs"/>
          <w:sz w:val="36"/>
          <w:szCs w:val="36"/>
          <w:rtl/>
        </w:rPr>
        <w:t>"</w:t>
      </w:r>
      <w:r w:rsidRPr="0082504A">
        <w:rPr>
          <w:sz w:val="36"/>
          <w:szCs w:val="36"/>
          <w:rtl/>
        </w:rPr>
        <w:t>المعل</w:t>
      </w:r>
      <w:r w:rsidRPr="0082504A">
        <w:rPr>
          <w:rFonts w:hint="cs"/>
          <w:sz w:val="36"/>
          <w:szCs w:val="36"/>
          <w:rtl/>
        </w:rPr>
        <w:t>َّ</w:t>
      </w:r>
      <w:r w:rsidRPr="0082504A">
        <w:rPr>
          <w:sz w:val="36"/>
          <w:szCs w:val="36"/>
          <w:rtl/>
        </w:rPr>
        <w:t>ل</w:t>
      </w:r>
      <w:r w:rsidRPr="0082504A">
        <w:rPr>
          <w:rFonts w:hint="cs"/>
          <w:sz w:val="36"/>
          <w:szCs w:val="36"/>
          <w:rtl/>
        </w:rPr>
        <w:t>"</w:t>
      </w:r>
      <w:r w:rsidR="00791883" w:rsidRPr="0082504A">
        <w:rPr>
          <w:rFonts w:hint="cs"/>
          <w:sz w:val="36"/>
          <w:szCs w:val="36"/>
          <w:rtl/>
        </w:rPr>
        <w:t xml:space="preserve">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1"/>
      </w:r>
      <w:r w:rsidR="000B2301" w:rsidRPr="0082504A">
        <w:rPr>
          <w:rStyle w:val="afc"/>
          <w:rFonts w:ascii="Tahoma" w:hAnsi="Tahoma"/>
          <w:position w:val="0"/>
          <w:sz w:val="36"/>
          <w:szCs w:val="36"/>
          <w:vertAlign w:val="superscript"/>
          <w:rtl/>
        </w:rPr>
        <w:t>)</w:t>
      </w:r>
      <w:r w:rsidR="00791883" w:rsidRPr="0082504A">
        <w:rPr>
          <w:rStyle w:val="afc"/>
          <w:rFonts w:ascii="Tahoma" w:hAnsi="Tahoma" w:hint="cs"/>
          <w:position w:val="0"/>
          <w:sz w:val="36"/>
          <w:szCs w:val="36"/>
          <w:rtl/>
        </w:rPr>
        <w:t>.</w:t>
      </w:r>
    </w:p>
    <w:p w:rsidR="0014745E" w:rsidRPr="0082504A" w:rsidRDefault="00426B30" w:rsidP="000963DA">
      <w:pPr>
        <w:widowControl w:val="0"/>
        <w:spacing w:before="120" w:after="20"/>
        <w:ind w:firstLine="397"/>
        <w:jc w:val="both"/>
        <w:rPr>
          <w:sz w:val="36"/>
          <w:szCs w:val="36"/>
          <w:rtl/>
        </w:rPr>
      </w:pPr>
      <w:r w:rsidRPr="0082504A">
        <w:rPr>
          <w:rFonts w:hint="cs"/>
          <w:sz w:val="36"/>
          <w:szCs w:val="36"/>
          <w:rtl/>
        </w:rPr>
        <w:t>وأشار إلى ذلك أيضًا ابن الملقن لما ذكر حديث</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hint="cs"/>
          <w:sz w:val="36"/>
          <w:szCs w:val="36"/>
          <w:rtl/>
        </w:rPr>
        <w:t>أول من يصلي علي رب العزة</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hint="cs"/>
          <w:sz w:val="36"/>
          <w:szCs w:val="36"/>
          <w:rtl/>
        </w:rPr>
        <w:t>إذ قال</w:t>
      </w:r>
      <w:r w:rsidR="000B2301" w:rsidRPr="0082504A">
        <w:rPr>
          <w:rFonts w:hint="cs"/>
          <w:sz w:val="36"/>
          <w:szCs w:val="36"/>
          <w:rtl/>
        </w:rPr>
        <w:t xml:space="preserve">: </w:t>
      </w:r>
      <w:r w:rsidR="00A771C3" w:rsidRPr="0082504A">
        <w:rPr>
          <w:sz w:val="36"/>
          <w:szCs w:val="36"/>
          <w:rtl/>
        </w:rPr>
        <w:t>"</w:t>
      </w:r>
      <w:r w:rsidRPr="0082504A">
        <w:rPr>
          <w:sz w:val="36"/>
          <w:szCs w:val="36"/>
          <w:rtl/>
        </w:rPr>
        <w:t>في حديث</w:t>
      </w:r>
      <w:r w:rsidRPr="0082504A">
        <w:rPr>
          <w:rFonts w:hint="cs"/>
          <w:sz w:val="36"/>
          <w:szCs w:val="36"/>
          <w:rtl/>
        </w:rPr>
        <w:t>ٍ</w:t>
      </w:r>
      <w:r w:rsidRPr="0082504A">
        <w:rPr>
          <w:sz w:val="36"/>
          <w:szCs w:val="36"/>
          <w:rtl/>
        </w:rPr>
        <w:t xml:space="preserve"> طويل</w:t>
      </w:r>
      <w:r w:rsidR="000B2301" w:rsidRPr="0082504A">
        <w:rPr>
          <w:sz w:val="36"/>
          <w:szCs w:val="36"/>
          <w:rtl/>
        </w:rPr>
        <w:t xml:space="preserve">، </w:t>
      </w:r>
      <w:r w:rsidRPr="0082504A">
        <w:rPr>
          <w:sz w:val="36"/>
          <w:szCs w:val="36"/>
          <w:rtl/>
        </w:rPr>
        <w:t>كرهت</w:t>
      </w:r>
      <w:r w:rsidRPr="0082504A">
        <w:rPr>
          <w:rFonts w:hint="cs"/>
          <w:sz w:val="36"/>
          <w:szCs w:val="36"/>
          <w:rtl/>
        </w:rPr>
        <w:t>ُ</w:t>
      </w:r>
      <w:r w:rsidRPr="0082504A">
        <w:rPr>
          <w:sz w:val="36"/>
          <w:szCs w:val="36"/>
          <w:rtl/>
        </w:rPr>
        <w:t xml:space="preserve"> أن أذكره؛ لأن البز</w:t>
      </w:r>
      <w:r w:rsidRPr="0082504A">
        <w:rPr>
          <w:rFonts w:hint="cs"/>
          <w:sz w:val="36"/>
          <w:szCs w:val="36"/>
          <w:rtl/>
        </w:rPr>
        <w:t>َّ</w:t>
      </w:r>
      <w:r w:rsidRPr="0082504A">
        <w:rPr>
          <w:sz w:val="36"/>
          <w:szCs w:val="36"/>
          <w:rtl/>
        </w:rPr>
        <w:t>ار قال في</w:t>
      </w:r>
      <w:r w:rsidR="000B2301" w:rsidRPr="0082504A">
        <w:rPr>
          <w:rFonts w:hint="cs"/>
          <w:sz w:val="36"/>
          <w:szCs w:val="36"/>
          <w:rtl/>
        </w:rPr>
        <w:t xml:space="preserve">: </w:t>
      </w:r>
      <w:r w:rsidRPr="0082504A">
        <w:rPr>
          <w:rFonts w:hint="cs"/>
          <w:sz w:val="36"/>
          <w:szCs w:val="36"/>
          <w:rtl/>
        </w:rPr>
        <w:t>"</w:t>
      </w:r>
      <w:r w:rsidRPr="0082504A">
        <w:rPr>
          <w:sz w:val="36"/>
          <w:szCs w:val="36"/>
          <w:rtl/>
        </w:rPr>
        <w:t>علله</w:t>
      </w:r>
      <w:r w:rsidRPr="0082504A">
        <w:rPr>
          <w:rFonts w:hint="cs"/>
          <w:sz w:val="36"/>
          <w:szCs w:val="36"/>
          <w:rtl/>
        </w:rPr>
        <w:t>ِ"</w:t>
      </w:r>
      <w:r w:rsidR="000B2301" w:rsidRPr="0082504A">
        <w:rPr>
          <w:sz w:val="36"/>
          <w:szCs w:val="36"/>
          <w:rtl/>
        </w:rPr>
        <w:t xml:space="preserve">: </w:t>
      </w:r>
      <w:r w:rsidRPr="0082504A">
        <w:rPr>
          <w:sz w:val="36"/>
          <w:szCs w:val="36"/>
          <w:rtl/>
        </w:rPr>
        <w:t>إنه موضوع</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rFonts w:asciiTheme="majorHAnsi" w:hAnsiTheme="majorHAnsi"/>
          <w:sz w:val="36"/>
          <w:szCs w:val="36"/>
          <w:rtl/>
        </w:rPr>
      </w:pPr>
      <w:r w:rsidRPr="0082504A">
        <w:rPr>
          <w:rFonts w:asciiTheme="majorHAnsi" w:hAnsiTheme="majorHAnsi" w:hint="cs"/>
          <w:b/>
          <w:bCs/>
          <w:sz w:val="36"/>
          <w:szCs w:val="36"/>
          <w:rtl/>
        </w:rPr>
        <w:t>ثانيًا</w:t>
      </w:r>
      <w:r w:rsidR="00152824" w:rsidRPr="0082504A">
        <w:rPr>
          <w:rFonts w:asciiTheme="majorHAnsi" w:hAnsiTheme="majorHAnsi" w:hint="cs"/>
          <w:b/>
          <w:bCs/>
          <w:sz w:val="36"/>
          <w:szCs w:val="36"/>
          <w:rtl/>
        </w:rPr>
        <w:t xml:space="preserve"> - </w:t>
      </w:r>
      <w:r w:rsidRPr="0082504A">
        <w:rPr>
          <w:sz w:val="36"/>
          <w:szCs w:val="36"/>
          <w:rtl/>
        </w:rPr>
        <w:t>اشتمل الكتاب على رواية عدد</w:t>
      </w:r>
      <w:r w:rsidRPr="0082504A">
        <w:rPr>
          <w:rFonts w:hint="cs"/>
          <w:sz w:val="36"/>
          <w:szCs w:val="36"/>
          <w:rtl/>
        </w:rPr>
        <w:t>ٍ</w:t>
      </w:r>
      <w:r w:rsidRPr="0082504A">
        <w:rPr>
          <w:sz w:val="36"/>
          <w:szCs w:val="36"/>
          <w:rtl/>
        </w:rPr>
        <w:t xml:space="preserve"> كبير من الأحاديث من طرق تفر</w:t>
      </w:r>
      <w:r w:rsidRPr="0082504A">
        <w:rPr>
          <w:rFonts w:hint="cs"/>
          <w:sz w:val="36"/>
          <w:szCs w:val="36"/>
          <w:rtl/>
        </w:rPr>
        <w:t>َّ</w:t>
      </w:r>
      <w:r w:rsidRPr="0082504A">
        <w:rPr>
          <w:sz w:val="36"/>
          <w:szCs w:val="36"/>
          <w:rtl/>
        </w:rPr>
        <w:t>د بها أصحابها</w:t>
      </w:r>
      <w:r w:rsidRPr="0082504A">
        <w:rPr>
          <w:rFonts w:hint="cs"/>
          <w:sz w:val="36"/>
          <w:szCs w:val="36"/>
          <w:rtl/>
        </w:rPr>
        <w:t xml:space="preserve">, </w:t>
      </w:r>
      <w:r w:rsidRPr="0082504A">
        <w:rPr>
          <w:sz w:val="36"/>
          <w:szCs w:val="36"/>
          <w:rtl/>
        </w:rPr>
        <w:t>والتي قلما توجد مسندة</w:t>
      </w:r>
      <w:r w:rsidRPr="0082504A">
        <w:rPr>
          <w:rFonts w:hint="cs"/>
          <w:sz w:val="36"/>
          <w:szCs w:val="36"/>
          <w:rtl/>
        </w:rPr>
        <w:t>ً</w:t>
      </w:r>
      <w:r w:rsidRPr="0082504A">
        <w:rPr>
          <w:sz w:val="36"/>
          <w:szCs w:val="36"/>
          <w:rtl/>
        </w:rPr>
        <w:t xml:space="preserve"> إلا في</w:t>
      </w:r>
      <w:r w:rsidR="005E3488">
        <w:rPr>
          <w:rFonts w:hint="cs"/>
          <w:sz w:val="36"/>
          <w:szCs w:val="36"/>
          <w:rtl/>
        </w:rPr>
        <w:t>ه</w:t>
      </w:r>
      <w:r w:rsidR="00161554">
        <w:rPr>
          <w:rFonts w:asciiTheme="majorHAnsi" w:hAnsiTheme="majorHAnsi" w:hint="cs"/>
          <w:sz w:val="36"/>
          <w:szCs w:val="36"/>
          <w:rtl/>
        </w:rPr>
        <w:t>.</w:t>
      </w:r>
    </w:p>
    <w:p w:rsidR="00426B30" w:rsidRPr="0082504A" w:rsidRDefault="004A4483" w:rsidP="000963DA">
      <w:pPr>
        <w:widowControl w:val="0"/>
        <w:spacing w:before="120" w:after="20"/>
        <w:ind w:firstLine="397"/>
        <w:jc w:val="both"/>
        <w:rPr>
          <w:sz w:val="36"/>
          <w:szCs w:val="36"/>
          <w:rtl/>
        </w:rPr>
      </w:pPr>
      <w:r w:rsidRPr="00016451">
        <w:rPr>
          <w:rFonts w:hint="cs"/>
          <w:sz w:val="36"/>
          <w:szCs w:val="36"/>
          <w:rtl/>
        </w:rPr>
        <w:t>ع</w:t>
      </w:r>
      <w:r w:rsidR="00161554">
        <w:rPr>
          <w:rFonts w:hint="cs"/>
          <w:sz w:val="36"/>
          <w:szCs w:val="36"/>
          <w:rtl/>
        </w:rPr>
        <w:t>ُني</w:t>
      </w:r>
      <w:r w:rsidR="00426B30" w:rsidRPr="0082504A">
        <w:rPr>
          <w:rFonts w:hint="cs"/>
          <w:sz w:val="36"/>
          <w:szCs w:val="36"/>
          <w:rtl/>
        </w:rPr>
        <w:t xml:space="preserve"> البزَّار بالتفرد</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2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426B30" w:rsidRPr="0082504A">
        <w:rPr>
          <w:rFonts w:hint="cs"/>
          <w:sz w:val="36"/>
          <w:szCs w:val="36"/>
          <w:rtl/>
        </w:rPr>
        <w:t>عنايةً كبيرةً, والناظر إليه قد يظن أن السبب الأساس والرئيس</w:t>
      </w:r>
      <w:r w:rsidR="005E3488">
        <w:rPr>
          <w:rFonts w:hint="cs"/>
          <w:sz w:val="36"/>
          <w:szCs w:val="36"/>
          <w:rtl/>
        </w:rPr>
        <w:t>ي</w:t>
      </w:r>
      <w:r w:rsidR="00426B30" w:rsidRPr="0082504A">
        <w:rPr>
          <w:rFonts w:hint="cs"/>
          <w:sz w:val="36"/>
          <w:szCs w:val="36"/>
          <w:rtl/>
        </w:rPr>
        <w:t xml:space="preserve"> وراء تأليف هذا المسند هو الإشارةُ إلى ذلك؛ لوجود هذا الكم</w:t>
      </w:r>
      <w:r w:rsidR="00161554">
        <w:rPr>
          <w:rFonts w:hint="cs"/>
          <w:sz w:val="36"/>
          <w:szCs w:val="36"/>
          <w:rtl/>
        </w:rPr>
        <w:t>ِّ</w:t>
      </w:r>
      <w:r w:rsidR="00426B30" w:rsidRPr="0082504A">
        <w:rPr>
          <w:rFonts w:hint="cs"/>
          <w:sz w:val="36"/>
          <w:szCs w:val="36"/>
          <w:rtl/>
        </w:rPr>
        <w:t xml:space="preserve"> الكبي</w:t>
      </w:r>
      <w:r w:rsidR="00161554">
        <w:rPr>
          <w:rFonts w:hint="cs"/>
          <w:sz w:val="36"/>
          <w:szCs w:val="36"/>
          <w:rtl/>
        </w:rPr>
        <w:t>رِ</w:t>
      </w:r>
      <w:r w:rsidR="00426B30" w:rsidRPr="0082504A">
        <w:rPr>
          <w:rFonts w:hint="cs"/>
          <w:sz w:val="36"/>
          <w:szCs w:val="36"/>
          <w:rtl/>
        </w:rPr>
        <w:t xml:space="preserve"> في مسنده, ويلحظ ذلك بوضوح تام من اطلع على المسند, وقد نصَّ على هذا ابن حجر, فقال</w:t>
      </w:r>
      <w:r w:rsidR="000B2301" w:rsidRPr="0082504A">
        <w:rPr>
          <w:rFonts w:hint="cs"/>
          <w:sz w:val="36"/>
          <w:szCs w:val="36"/>
          <w:rtl/>
        </w:rPr>
        <w:t xml:space="preserve">: </w:t>
      </w:r>
      <w:r w:rsidR="00A771C3" w:rsidRPr="0082504A">
        <w:rPr>
          <w:sz w:val="36"/>
          <w:szCs w:val="36"/>
          <w:rtl/>
        </w:rPr>
        <w:t>"</w:t>
      </w:r>
      <w:r w:rsidR="00426B30" w:rsidRPr="0082504A">
        <w:rPr>
          <w:sz w:val="36"/>
          <w:szCs w:val="36"/>
          <w:rtl/>
        </w:rPr>
        <w:t>من مظان</w:t>
      </w:r>
      <w:r w:rsidR="00161554">
        <w:rPr>
          <w:rFonts w:hint="cs"/>
          <w:sz w:val="36"/>
          <w:szCs w:val="36"/>
          <w:rtl/>
        </w:rPr>
        <w:t>ِّ</w:t>
      </w:r>
      <w:r w:rsidR="00426B30" w:rsidRPr="0082504A">
        <w:rPr>
          <w:sz w:val="36"/>
          <w:szCs w:val="36"/>
          <w:rtl/>
        </w:rPr>
        <w:t xml:space="preserve"> الأحاديث الأف</w:t>
      </w:r>
      <w:r w:rsidR="00426B30" w:rsidRPr="0082504A">
        <w:rPr>
          <w:rFonts w:hint="cs"/>
          <w:sz w:val="36"/>
          <w:szCs w:val="36"/>
          <w:rtl/>
        </w:rPr>
        <w:t>را</w:t>
      </w:r>
      <w:r w:rsidR="00426B30" w:rsidRPr="0082504A">
        <w:rPr>
          <w:sz w:val="36"/>
          <w:szCs w:val="36"/>
          <w:rtl/>
        </w:rPr>
        <w:t>د مسند أبي بكر البز</w:t>
      </w:r>
      <w:r w:rsidR="00426B30" w:rsidRPr="0082504A">
        <w:rPr>
          <w:rFonts w:hint="cs"/>
          <w:sz w:val="36"/>
          <w:szCs w:val="36"/>
          <w:rtl/>
        </w:rPr>
        <w:t>َّ</w:t>
      </w:r>
      <w:r w:rsidR="00426B30" w:rsidRPr="0082504A">
        <w:rPr>
          <w:sz w:val="36"/>
          <w:szCs w:val="36"/>
          <w:rtl/>
        </w:rPr>
        <w:t>ار</w:t>
      </w:r>
      <w:r w:rsidR="00426B30" w:rsidRPr="0082504A">
        <w:rPr>
          <w:rFonts w:hint="cs"/>
          <w:sz w:val="36"/>
          <w:szCs w:val="36"/>
          <w:rtl/>
        </w:rPr>
        <w:t>؛</w:t>
      </w:r>
      <w:r w:rsidR="00426B30" w:rsidRPr="0082504A">
        <w:rPr>
          <w:sz w:val="36"/>
          <w:szCs w:val="36"/>
          <w:rtl/>
        </w:rPr>
        <w:t xml:space="preserve"> فإنه أكثر فيه من إيراد ذلك وبيانه</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2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61554" w:rsidP="000963DA">
      <w:pPr>
        <w:widowControl w:val="0"/>
        <w:spacing w:before="120" w:after="20"/>
        <w:ind w:firstLine="397"/>
        <w:jc w:val="both"/>
        <w:rPr>
          <w:rFonts w:asciiTheme="majorHAnsi" w:hAnsiTheme="majorHAnsi"/>
          <w:sz w:val="36"/>
          <w:szCs w:val="36"/>
          <w:rtl/>
        </w:rPr>
      </w:pPr>
      <w:r>
        <w:rPr>
          <w:rFonts w:asciiTheme="majorHAnsi" w:hAnsiTheme="majorHAnsi" w:hint="cs"/>
          <w:sz w:val="36"/>
          <w:szCs w:val="36"/>
          <w:rtl/>
        </w:rPr>
        <w:t>وهو يُنبِّ</w:t>
      </w:r>
      <w:r w:rsidR="00426B30" w:rsidRPr="0082504A">
        <w:rPr>
          <w:rFonts w:asciiTheme="majorHAnsi" w:hAnsiTheme="majorHAnsi" w:hint="cs"/>
          <w:sz w:val="36"/>
          <w:szCs w:val="36"/>
          <w:rtl/>
        </w:rPr>
        <w:t xml:space="preserve">ه على ذلك </w:t>
      </w:r>
      <w:r>
        <w:rPr>
          <w:rFonts w:asciiTheme="majorHAnsi" w:hAnsiTheme="majorHAnsi" w:hint="cs"/>
          <w:sz w:val="36"/>
          <w:szCs w:val="36"/>
          <w:rtl/>
        </w:rPr>
        <w:t>حين يسوق الاختلاف, ولم أقف على الأوجه التي يسوقها</w:t>
      </w:r>
      <w:r w:rsidR="00426B30" w:rsidRPr="0082504A">
        <w:rPr>
          <w:rFonts w:asciiTheme="majorHAnsi" w:hAnsiTheme="majorHAnsi" w:hint="cs"/>
          <w:sz w:val="36"/>
          <w:szCs w:val="36"/>
          <w:rtl/>
        </w:rPr>
        <w:t xml:space="preserve"> إلا في مسنده, بعضها موصولة, وبعضها معلقة, وستأتي الإشارة إليها في مو</w:t>
      </w:r>
      <w:r>
        <w:rPr>
          <w:rFonts w:asciiTheme="majorHAnsi" w:hAnsiTheme="majorHAnsi" w:hint="cs"/>
          <w:sz w:val="36"/>
          <w:szCs w:val="36"/>
          <w:rtl/>
        </w:rPr>
        <w:t>ا</w:t>
      </w:r>
      <w:r w:rsidR="00426B30" w:rsidRPr="0082504A">
        <w:rPr>
          <w:rFonts w:asciiTheme="majorHAnsi" w:hAnsiTheme="majorHAnsi" w:hint="cs"/>
          <w:sz w:val="36"/>
          <w:szCs w:val="36"/>
          <w:rtl/>
        </w:rPr>
        <w:t>ضعها.</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ثالثاً</w:t>
      </w:r>
      <w:r w:rsidR="00152824" w:rsidRPr="0082504A">
        <w:rPr>
          <w:rFonts w:ascii="Traditional Arabic" w:hAnsi="Traditional Arabic" w:hint="cs"/>
          <w:b/>
          <w:bCs/>
          <w:sz w:val="36"/>
          <w:szCs w:val="36"/>
          <w:rtl/>
        </w:rPr>
        <w:t xml:space="preserve"> - </w:t>
      </w:r>
      <w:r w:rsidRPr="0082504A">
        <w:rPr>
          <w:rFonts w:ascii="Traditional Arabic" w:hAnsi="Traditional Arabic"/>
          <w:sz w:val="36"/>
          <w:szCs w:val="36"/>
          <w:rtl/>
        </w:rPr>
        <w:t>ذكره</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لل</w:t>
      </w:r>
      <w:r w:rsidRPr="0082504A">
        <w:rPr>
          <w:rFonts w:ascii="Traditional Arabic" w:hAnsi="Traditional Arabic"/>
          <w:sz w:val="36"/>
          <w:szCs w:val="36"/>
          <w:rtl/>
        </w:rPr>
        <w:t>علل وحكمه على الأحاديث</w:t>
      </w:r>
      <w:r w:rsidR="00161554">
        <w:rPr>
          <w:rFonts w:ascii="Traditional Arabic" w:hAnsi="Traditional Arabic" w:hint="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lastRenderedPageBreak/>
        <w:t>رابعاً</w:t>
      </w:r>
      <w:r w:rsidR="00152824" w:rsidRPr="0082504A">
        <w:rPr>
          <w:rFonts w:ascii="Traditional Arabic" w:hAnsi="Traditional Arabic" w:hint="cs"/>
          <w:b/>
          <w:b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ب</w:t>
      </w:r>
      <w:r w:rsidR="001D6AA1" w:rsidRPr="0082504A">
        <w:rPr>
          <w:rFonts w:ascii="Traditional Arabic" w:hAnsi="Traditional Arabic" w:hint="cs"/>
          <w:sz w:val="36"/>
          <w:szCs w:val="36"/>
          <w:rtl/>
        </w:rPr>
        <w:t>يانُه لأخطاء الرواة, وتصحيح ذلك</w:t>
      </w:r>
      <w:r w:rsidR="00161554">
        <w:rPr>
          <w:rFonts w:ascii="Traditional Arabic" w:hAnsi="Traditional Arabic" w:hint="cs"/>
          <w:b/>
          <w:bCs/>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ومثال ذلك</w:t>
      </w:r>
      <w:r w:rsidR="000B2301" w:rsidRPr="0082504A">
        <w:rPr>
          <w:sz w:val="36"/>
          <w:szCs w:val="36"/>
          <w:rtl/>
        </w:rPr>
        <w:t xml:space="preserve">: </w:t>
      </w:r>
      <w:r w:rsidRPr="0082504A">
        <w:rPr>
          <w:sz w:val="36"/>
          <w:szCs w:val="36"/>
          <w:rtl/>
        </w:rPr>
        <w:t>حديث</w:t>
      </w:r>
      <w:r w:rsidR="000B2301" w:rsidRPr="0082504A">
        <w:rPr>
          <w:sz w:val="36"/>
          <w:szCs w:val="36"/>
          <w:rtl/>
        </w:rPr>
        <w:t>: (</w:t>
      </w:r>
      <w:r w:rsidRPr="0082504A">
        <w:rPr>
          <w:sz w:val="36"/>
          <w:szCs w:val="36"/>
          <w:rtl/>
        </w:rPr>
        <w:t>رقم</w:t>
      </w:r>
      <w:r w:rsidR="000B2301" w:rsidRPr="0082504A">
        <w:rPr>
          <w:sz w:val="36"/>
          <w:szCs w:val="36"/>
          <w:rtl/>
        </w:rPr>
        <w:t xml:space="preserve">: </w:t>
      </w:r>
      <w:r w:rsidRPr="0082504A">
        <w:rPr>
          <w:rFonts w:hint="cs"/>
          <w:sz w:val="36"/>
          <w:szCs w:val="36"/>
          <w:rtl/>
        </w:rPr>
        <w:t>6087</w:t>
      </w:r>
      <w:r w:rsidR="000B2301" w:rsidRPr="0082504A">
        <w:rPr>
          <w:sz w:val="36"/>
          <w:szCs w:val="36"/>
          <w:rtl/>
        </w:rPr>
        <w:t xml:space="preserve">) </w:t>
      </w:r>
      <w:r w:rsidRPr="0082504A">
        <w:rPr>
          <w:sz w:val="36"/>
          <w:szCs w:val="36"/>
          <w:rtl/>
        </w:rPr>
        <w:t>«كفن في ثلاثة أثواب</w:t>
      </w:r>
      <w:r w:rsidRPr="0082504A">
        <w:rPr>
          <w:rFonts w:hint="cs"/>
          <w:sz w:val="36"/>
          <w:szCs w:val="36"/>
          <w:rtl/>
        </w:rPr>
        <w:t>ٍ</w:t>
      </w:r>
      <w:r w:rsidRPr="0082504A">
        <w:rPr>
          <w:sz w:val="36"/>
          <w:szCs w:val="36"/>
          <w:rtl/>
        </w:rPr>
        <w:t>»</w:t>
      </w:r>
      <w:r w:rsidR="00F279F2" w:rsidRPr="0082504A">
        <w:rPr>
          <w:sz w:val="36"/>
          <w:szCs w:val="36"/>
          <w:rtl/>
        </w:rPr>
        <w:t>.</w:t>
      </w:r>
      <w:r w:rsidRPr="0082504A">
        <w:rPr>
          <w:sz w:val="36"/>
          <w:szCs w:val="36"/>
          <w:rtl/>
        </w:rPr>
        <w:tab/>
      </w:r>
    </w:p>
    <w:p w:rsidR="00426B30" w:rsidRPr="0082504A" w:rsidRDefault="00426B30" w:rsidP="000963DA">
      <w:pPr>
        <w:widowControl w:val="0"/>
        <w:spacing w:before="120" w:after="20"/>
        <w:ind w:firstLine="397"/>
        <w:jc w:val="both"/>
        <w:rPr>
          <w:sz w:val="36"/>
          <w:szCs w:val="36"/>
          <w:rtl/>
        </w:rPr>
      </w:pPr>
      <w:r w:rsidRPr="0082504A">
        <w:rPr>
          <w:sz w:val="36"/>
          <w:szCs w:val="36"/>
          <w:rtl/>
        </w:rPr>
        <w:t>قال البز</w:t>
      </w:r>
      <w:r w:rsidRPr="0082504A">
        <w:rPr>
          <w:rFonts w:hint="cs"/>
          <w:sz w:val="36"/>
          <w:szCs w:val="36"/>
          <w:rtl/>
        </w:rPr>
        <w:t>َّ</w:t>
      </w:r>
      <w:r w:rsidRPr="0082504A">
        <w:rPr>
          <w:sz w:val="36"/>
          <w:szCs w:val="36"/>
          <w:rtl/>
        </w:rPr>
        <w:t>ار معللا</w:t>
      </w:r>
      <w:r w:rsidRPr="0082504A">
        <w:rPr>
          <w:rFonts w:hint="cs"/>
          <w:sz w:val="36"/>
          <w:szCs w:val="36"/>
          <w:rtl/>
        </w:rPr>
        <w:t>ً</w:t>
      </w:r>
      <w:r w:rsidRPr="0082504A">
        <w:rPr>
          <w:sz w:val="36"/>
          <w:szCs w:val="36"/>
          <w:rtl/>
        </w:rPr>
        <w:t xml:space="preserve"> لها</w:t>
      </w:r>
      <w:r w:rsidR="000B2301" w:rsidRPr="0082504A">
        <w:rPr>
          <w:sz w:val="36"/>
          <w:szCs w:val="36"/>
          <w:rtl/>
        </w:rPr>
        <w:t xml:space="preserve">: </w:t>
      </w:r>
      <w:r w:rsidRPr="0082504A">
        <w:rPr>
          <w:rFonts w:hint="cs"/>
          <w:sz w:val="36"/>
          <w:szCs w:val="36"/>
          <w:rtl/>
        </w:rPr>
        <w:t>"أ</w:t>
      </w:r>
      <w:r w:rsidRPr="0082504A">
        <w:rPr>
          <w:sz w:val="36"/>
          <w:szCs w:val="36"/>
          <w:rtl/>
        </w:rPr>
        <w:t>خطأ فيه أبو الجواب</w:t>
      </w:r>
      <w:r w:rsidR="000B2301" w:rsidRPr="0082504A">
        <w:rPr>
          <w:sz w:val="36"/>
          <w:szCs w:val="36"/>
          <w:rtl/>
        </w:rPr>
        <w:t xml:space="preserve">، </w:t>
      </w:r>
      <w:r w:rsidRPr="0082504A">
        <w:rPr>
          <w:sz w:val="36"/>
          <w:szCs w:val="36"/>
          <w:rtl/>
        </w:rPr>
        <w:t>عن الثوري</w:t>
      </w:r>
      <w:r w:rsidR="000B2301" w:rsidRPr="0082504A">
        <w:rPr>
          <w:sz w:val="36"/>
          <w:szCs w:val="36"/>
          <w:rtl/>
        </w:rPr>
        <w:t xml:space="preserve">، </w:t>
      </w:r>
      <w:r w:rsidRPr="0082504A">
        <w:rPr>
          <w:sz w:val="36"/>
          <w:szCs w:val="36"/>
          <w:rtl/>
        </w:rPr>
        <w:t xml:space="preserve">وإنما رواه الحفاظ </w:t>
      </w:r>
      <w:r w:rsidR="00C63C91">
        <w:rPr>
          <w:sz w:val="36"/>
          <w:szCs w:val="36"/>
          <w:rtl/>
        </w:rPr>
        <w:t>عبدالر</w:t>
      </w:r>
      <w:r w:rsidRPr="0082504A">
        <w:rPr>
          <w:sz w:val="36"/>
          <w:szCs w:val="36"/>
          <w:rtl/>
        </w:rPr>
        <w:t>حمن وغيره</w:t>
      </w:r>
      <w:r w:rsidR="000B2301" w:rsidRPr="0082504A">
        <w:rPr>
          <w:sz w:val="36"/>
          <w:szCs w:val="36"/>
          <w:rtl/>
        </w:rPr>
        <w:t xml:space="preserve">، </w:t>
      </w:r>
      <w:r w:rsidRPr="0082504A">
        <w:rPr>
          <w:sz w:val="36"/>
          <w:szCs w:val="36"/>
          <w:rtl/>
        </w:rPr>
        <w:t>عن سفيان</w:t>
      </w:r>
      <w:r w:rsidR="000B2301" w:rsidRPr="0082504A">
        <w:rPr>
          <w:sz w:val="36"/>
          <w:szCs w:val="36"/>
          <w:rtl/>
        </w:rPr>
        <w:t xml:space="preserve">، </w:t>
      </w:r>
      <w:r w:rsidRPr="0082504A">
        <w:rPr>
          <w:sz w:val="36"/>
          <w:szCs w:val="36"/>
          <w:rtl/>
        </w:rPr>
        <w:t>عن عاصم</w:t>
      </w:r>
      <w:r w:rsidR="000B2301" w:rsidRPr="0082504A">
        <w:rPr>
          <w:sz w:val="36"/>
          <w:szCs w:val="36"/>
          <w:rtl/>
        </w:rPr>
        <w:t xml:space="preserve">، </w:t>
      </w:r>
      <w:r w:rsidRPr="0082504A">
        <w:rPr>
          <w:sz w:val="36"/>
          <w:szCs w:val="36"/>
          <w:rtl/>
        </w:rPr>
        <w:t>عن سالم</w:t>
      </w:r>
      <w:r w:rsidR="000B2301" w:rsidRPr="0082504A">
        <w:rPr>
          <w:sz w:val="36"/>
          <w:szCs w:val="36"/>
          <w:rtl/>
        </w:rPr>
        <w:t xml:space="preserve">، </w:t>
      </w:r>
      <w:r w:rsidRPr="0082504A">
        <w:rPr>
          <w:sz w:val="36"/>
          <w:szCs w:val="36"/>
          <w:rtl/>
        </w:rPr>
        <w:t>عن أبيه أن عمر كفن في ثلاثة أثواب</w:t>
      </w:r>
      <w:r w:rsidRPr="0082504A">
        <w:rPr>
          <w:rFonts w:ascii="Traditional Arabic" w:hAnsi="Traditional Arabic"/>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pStyle w:val="aff3"/>
        <w:widowControl w:val="0"/>
        <w:spacing w:before="120" w:after="20"/>
        <w:ind w:firstLine="397"/>
        <w:jc w:val="both"/>
        <w:rPr>
          <w:b w:val="0"/>
          <w:bCs w:val="0"/>
          <w:rtl/>
        </w:rPr>
      </w:pPr>
      <w:r w:rsidRPr="004A4483">
        <w:rPr>
          <w:rFonts w:hint="cs"/>
          <w:rtl/>
        </w:rPr>
        <w:t>خامسًا</w:t>
      </w:r>
      <w:r w:rsidR="00152824" w:rsidRPr="0082504A">
        <w:rPr>
          <w:rFonts w:hint="cs"/>
          <w:b w:val="0"/>
          <w:bCs w:val="0"/>
          <w:rtl/>
        </w:rPr>
        <w:t xml:space="preserve"> - </w:t>
      </w:r>
      <w:r w:rsidRPr="0082504A">
        <w:rPr>
          <w:rFonts w:hint="cs"/>
          <w:b w:val="0"/>
          <w:bCs w:val="0"/>
          <w:rtl/>
        </w:rPr>
        <w:t>لم يقتصر كتابه على العلل فقط, بل تكلم على بعض الرواة جرحًا وتعديلاً.</w:t>
      </w:r>
    </w:p>
    <w:p w:rsidR="00426B30" w:rsidRPr="0082504A" w:rsidRDefault="004A4483" w:rsidP="000963DA">
      <w:pPr>
        <w:widowControl w:val="0"/>
        <w:spacing w:before="120" w:after="20"/>
        <w:ind w:firstLine="397"/>
        <w:jc w:val="both"/>
        <w:rPr>
          <w:rFonts w:asciiTheme="majorHAnsi" w:hAnsiTheme="majorHAnsi"/>
          <w:sz w:val="36"/>
          <w:szCs w:val="36"/>
          <w:rtl/>
        </w:rPr>
      </w:pPr>
      <w:r w:rsidRPr="004A4483">
        <w:rPr>
          <w:rFonts w:asciiTheme="majorHAnsi" w:hAnsiTheme="majorHAnsi" w:hint="cs"/>
          <w:b/>
          <w:bCs/>
          <w:sz w:val="36"/>
          <w:szCs w:val="36"/>
          <w:rtl/>
        </w:rPr>
        <w:t>سادسًا</w:t>
      </w:r>
      <w:r w:rsidR="00152824" w:rsidRPr="0082504A">
        <w:rPr>
          <w:rFonts w:asciiTheme="majorHAnsi" w:hAnsiTheme="majorHAnsi" w:hint="cs"/>
          <w:sz w:val="36"/>
          <w:szCs w:val="36"/>
          <w:rtl/>
        </w:rPr>
        <w:t xml:space="preserve"> </w:t>
      </w:r>
      <w:r w:rsidR="005E3488">
        <w:rPr>
          <w:rFonts w:asciiTheme="majorHAnsi" w:hAnsiTheme="majorHAnsi"/>
          <w:sz w:val="36"/>
          <w:szCs w:val="36"/>
          <w:rtl/>
        </w:rPr>
        <w:t>–</w:t>
      </w:r>
      <w:r w:rsidR="00152824" w:rsidRPr="0082504A">
        <w:rPr>
          <w:rFonts w:asciiTheme="majorHAnsi" w:hAnsiTheme="majorHAnsi" w:hint="cs"/>
          <w:sz w:val="36"/>
          <w:szCs w:val="36"/>
          <w:rtl/>
        </w:rPr>
        <w:t xml:space="preserve"> </w:t>
      </w:r>
      <w:r w:rsidR="005E3488">
        <w:rPr>
          <w:rFonts w:asciiTheme="majorHAnsi" w:hAnsiTheme="majorHAnsi" w:hint="cs"/>
          <w:sz w:val="36"/>
          <w:szCs w:val="36"/>
          <w:rtl/>
        </w:rPr>
        <w:t>كثير ما يذكر أوجه</w:t>
      </w:r>
      <w:r w:rsidR="00426B30" w:rsidRPr="0082504A">
        <w:rPr>
          <w:rFonts w:asciiTheme="majorHAnsi" w:hAnsiTheme="majorHAnsi" w:hint="cs"/>
          <w:sz w:val="36"/>
          <w:szCs w:val="36"/>
          <w:rtl/>
        </w:rPr>
        <w:t xml:space="preserve"> اختلاف الرواة من وصل وإرسال, ووقفٍ وغيرها من صور علل الحديث المتعددة,</w:t>
      </w:r>
      <w:r w:rsidR="005E3488">
        <w:rPr>
          <w:rFonts w:asciiTheme="majorHAnsi" w:hAnsiTheme="majorHAnsi" w:hint="cs"/>
          <w:sz w:val="36"/>
          <w:szCs w:val="36"/>
          <w:rtl/>
        </w:rPr>
        <w:t xml:space="preserve"> ثم بيانُ الوجه الراجح</w:t>
      </w:r>
      <w:r w:rsidR="00426B30" w:rsidRPr="0082504A">
        <w:rPr>
          <w:rFonts w:asciiTheme="majorHAnsi" w:hAnsiTheme="majorHAnsi" w:hint="cs"/>
          <w:sz w:val="36"/>
          <w:szCs w:val="36"/>
          <w:rtl/>
        </w:rPr>
        <w:t>.</w:t>
      </w:r>
    </w:p>
    <w:p w:rsidR="00426B30" w:rsidRPr="0082504A" w:rsidRDefault="00426B30" w:rsidP="000F35DD">
      <w:pPr>
        <w:widowControl w:val="0"/>
        <w:spacing w:before="120" w:after="20"/>
        <w:ind w:firstLine="397"/>
        <w:jc w:val="both"/>
        <w:rPr>
          <w:sz w:val="36"/>
          <w:szCs w:val="36"/>
          <w:rtl/>
        </w:rPr>
      </w:pPr>
      <w:r w:rsidRPr="0082504A">
        <w:rPr>
          <w:rFonts w:asciiTheme="majorHAnsi" w:hAnsiTheme="majorHAnsi" w:hint="cs"/>
          <w:b/>
          <w:bCs/>
          <w:sz w:val="36"/>
          <w:szCs w:val="36"/>
          <w:rtl/>
        </w:rPr>
        <w:t>سا</w:t>
      </w:r>
      <w:r w:rsidR="004A4483">
        <w:rPr>
          <w:rFonts w:asciiTheme="majorHAnsi" w:hAnsiTheme="majorHAnsi" w:hint="cs"/>
          <w:b/>
          <w:bCs/>
          <w:sz w:val="36"/>
          <w:szCs w:val="36"/>
          <w:rtl/>
        </w:rPr>
        <w:t>بعًا-</w:t>
      </w:r>
      <w:r w:rsidR="004A4483">
        <w:rPr>
          <w:rFonts w:asciiTheme="majorHAnsi" w:hAnsiTheme="majorHAnsi" w:hint="cs"/>
          <w:sz w:val="36"/>
          <w:szCs w:val="36"/>
          <w:rtl/>
        </w:rPr>
        <w:t xml:space="preserve"> </w:t>
      </w:r>
      <w:r w:rsidR="000F35DD">
        <w:rPr>
          <w:rFonts w:asciiTheme="majorHAnsi" w:hAnsiTheme="majorHAnsi" w:hint="cs"/>
          <w:sz w:val="36"/>
          <w:szCs w:val="36"/>
          <w:rtl/>
        </w:rPr>
        <w:t xml:space="preserve">ممّا </w:t>
      </w:r>
      <w:r w:rsidRPr="0082504A">
        <w:rPr>
          <w:rFonts w:asciiTheme="majorHAnsi" w:hAnsiTheme="majorHAnsi" w:hint="cs"/>
          <w:sz w:val="36"/>
          <w:szCs w:val="36"/>
          <w:rtl/>
        </w:rPr>
        <w:t>تميزَّ به أنه قد يشير أحيانًا إلى الراوي الذي يقع اختلاف الإسناد عنه,</w:t>
      </w:r>
      <w:r w:rsidRPr="0082504A">
        <w:rPr>
          <w:rFonts w:hint="cs"/>
          <w:sz w:val="36"/>
          <w:szCs w:val="36"/>
          <w:rtl/>
        </w:rPr>
        <w:t xml:space="preserve"> </w:t>
      </w:r>
      <w:r w:rsidRPr="0082504A">
        <w:rPr>
          <w:sz w:val="36"/>
          <w:szCs w:val="36"/>
          <w:rtl/>
        </w:rPr>
        <w:t>ومثال ذلك</w:t>
      </w:r>
      <w:r w:rsidR="000B2301" w:rsidRPr="0082504A">
        <w:rPr>
          <w:sz w:val="36"/>
          <w:szCs w:val="36"/>
          <w:rtl/>
        </w:rPr>
        <w:t xml:space="preserve">: </w:t>
      </w:r>
      <w:r w:rsidRPr="0082504A">
        <w:rPr>
          <w:sz w:val="36"/>
          <w:szCs w:val="36"/>
          <w:rtl/>
        </w:rPr>
        <w:t>حديث</w:t>
      </w:r>
      <w:r w:rsidR="000B2301" w:rsidRPr="0082504A">
        <w:rPr>
          <w:sz w:val="36"/>
          <w:szCs w:val="36"/>
          <w:rtl/>
        </w:rPr>
        <w:t xml:space="preserve"> (</w:t>
      </w:r>
      <w:r w:rsidRPr="0082504A">
        <w:rPr>
          <w:rFonts w:hint="cs"/>
          <w:sz w:val="36"/>
          <w:szCs w:val="36"/>
          <w:rtl/>
        </w:rPr>
        <w:t>رقم</w:t>
      </w:r>
      <w:r w:rsidR="000B2301" w:rsidRPr="0082504A">
        <w:rPr>
          <w:rFonts w:hint="cs"/>
          <w:sz w:val="36"/>
          <w:szCs w:val="36"/>
          <w:rtl/>
        </w:rPr>
        <w:t xml:space="preserve">: </w:t>
      </w:r>
      <w:r w:rsidRPr="0082504A">
        <w:rPr>
          <w:sz w:val="36"/>
          <w:szCs w:val="36"/>
          <w:rtl/>
        </w:rPr>
        <w:t>5191</w:t>
      </w:r>
      <w:r w:rsidR="000B2301" w:rsidRPr="0082504A">
        <w:rPr>
          <w:sz w:val="36"/>
          <w:szCs w:val="36"/>
          <w:rtl/>
        </w:rPr>
        <w:t xml:space="preserve">) </w:t>
      </w:r>
      <w:r w:rsidRPr="0082504A">
        <w:rPr>
          <w:sz w:val="36"/>
          <w:szCs w:val="36"/>
          <w:rtl/>
        </w:rPr>
        <w:t>وهو ما رواه عطاء, عن ابن عباس,</w:t>
      </w:r>
      <w:r w:rsidRPr="0082504A">
        <w:rPr>
          <w:rFonts w:ascii="Traditional Arabic" w:hAnsi="Traditional Arabic"/>
          <w:b/>
          <w:bCs/>
          <w:sz w:val="36"/>
          <w:szCs w:val="36"/>
          <w:rtl/>
        </w:rPr>
        <w:t xml:space="preserve"> </w:t>
      </w:r>
      <w:r w:rsidRPr="0082504A">
        <w:rPr>
          <w:sz w:val="36"/>
          <w:szCs w:val="36"/>
          <w:rtl/>
        </w:rPr>
        <w:t>قال</w:t>
      </w:r>
      <w:r w:rsidR="000B2301" w:rsidRPr="0082504A">
        <w:rPr>
          <w:sz w:val="36"/>
          <w:szCs w:val="36"/>
          <w:rtl/>
        </w:rPr>
        <w:t xml:space="preserve">: </w:t>
      </w:r>
      <w:r w:rsidR="000F35DD">
        <w:rPr>
          <w:sz w:val="36"/>
          <w:szCs w:val="36"/>
          <w:rtl/>
        </w:rPr>
        <w:t>جاء رجل إلى رسول</w:t>
      </w:r>
      <w:r w:rsidR="000F35DD">
        <w:rPr>
          <w:rFonts w:hint="cs"/>
          <w:sz w:val="36"/>
          <w:szCs w:val="36"/>
          <w:rtl/>
        </w:rPr>
        <w:t xml:space="preserve"> </w:t>
      </w:r>
      <w:r w:rsidRPr="0082504A">
        <w:rPr>
          <w:sz w:val="36"/>
          <w:szCs w:val="36"/>
          <w:rtl/>
        </w:rPr>
        <w:t xml:space="preserve">الله </w:t>
      </w:r>
      <w:r w:rsidR="00847C91" w:rsidRPr="0082504A">
        <w:rPr>
          <w:rFonts w:ascii="Traditional Arabic" w:hAnsi="Traditional Arabic"/>
          <w:sz w:val="36"/>
          <w:szCs w:val="36"/>
        </w:rPr>
        <w:sym w:font="AGA Arabesque" w:char="F072"/>
      </w:r>
      <w:r w:rsidRPr="0082504A">
        <w:rPr>
          <w:rFonts w:hint="cs"/>
          <w:sz w:val="36"/>
          <w:szCs w:val="36"/>
          <w:rtl/>
        </w:rPr>
        <w:t>,</w:t>
      </w:r>
      <w:r w:rsidRPr="0082504A">
        <w:rPr>
          <w:sz w:val="36"/>
          <w:szCs w:val="36"/>
          <w:rtl/>
        </w:rPr>
        <w:t xml:space="preserve"> فقال</w:t>
      </w:r>
      <w:r w:rsidR="000B2301" w:rsidRPr="0082504A">
        <w:rPr>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إ</w:t>
      </w:r>
      <w:r w:rsidRPr="0082504A">
        <w:rPr>
          <w:sz w:val="36"/>
          <w:szCs w:val="36"/>
          <w:rtl/>
        </w:rPr>
        <w:t>ني حلقت قبل أن أذبح</w:t>
      </w:r>
      <w:r w:rsidRPr="0082504A">
        <w:rPr>
          <w:rFonts w:hint="cs"/>
          <w:sz w:val="36"/>
          <w:szCs w:val="36"/>
          <w:rtl/>
        </w:rPr>
        <w:t>,</w:t>
      </w:r>
      <w:r w:rsidRPr="0082504A">
        <w:rPr>
          <w:sz w:val="36"/>
          <w:szCs w:val="36"/>
          <w:rtl/>
        </w:rPr>
        <w:t xml:space="preserve"> قال</w:t>
      </w:r>
      <w:r w:rsidR="000B2301" w:rsidRPr="0082504A">
        <w:rPr>
          <w:sz w:val="36"/>
          <w:szCs w:val="36"/>
          <w:rtl/>
        </w:rPr>
        <w:t xml:space="preserve">: </w:t>
      </w:r>
      <w:r w:rsidRPr="0082504A">
        <w:rPr>
          <w:sz w:val="36"/>
          <w:szCs w:val="36"/>
          <w:rtl/>
        </w:rPr>
        <w:t>اذبح</w:t>
      </w:r>
      <w:r w:rsidR="000B2301" w:rsidRPr="0082504A">
        <w:rPr>
          <w:sz w:val="36"/>
          <w:szCs w:val="36"/>
          <w:rtl/>
        </w:rPr>
        <w:t xml:space="preserve">، </w:t>
      </w:r>
      <w:r w:rsidRPr="0082504A">
        <w:rPr>
          <w:sz w:val="36"/>
          <w:szCs w:val="36"/>
          <w:rtl/>
        </w:rPr>
        <w:t>ولا حرج</w:t>
      </w:r>
      <w:r w:rsidR="00791883" w:rsidRPr="0082504A">
        <w:rPr>
          <w:sz w:val="36"/>
          <w:szCs w:val="36"/>
          <w:rtl/>
        </w:rPr>
        <w:t xml:space="preserve"> ...</w:t>
      </w:r>
      <w:r w:rsidRPr="0082504A">
        <w:rPr>
          <w:rFonts w:ascii="Traditional Arabic" w:hAnsi="Traditional Arabic"/>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sz w:val="36"/>
          <w:szCs w:val="36"/>
          <w:rtl/>
        </w:rPr>
        <w:t>الحديث.</w:t>
      </w:r>
    </w:p>
    <w:p w:rsidR="00426B30" w:rsidRPr="0082504A" w:rsidRDefault="00426B30" w:rsidP="000963DA">
      <w:pPr>
        <w:widowControl w:val="0"/>
        <w:spacing w:before="120" w:after="20"/>
        <w:ind w:firstLine="397"/>
        <w:jc w:val="both"/>
        <w:rPr>
          <w:sz w:val="36"/>
          <w:szCs w:val="36"/>
          <w:rtl/>
        </w:rPr>
      </w:pPr>
      <w:r w:rsidRPr="0082504A">
        <w:rPr>
          <w:sz w:val="36"/>
          <w:szCs w:val="36"/>
          <w:rtl/>
        </w:rPr>
        <w:t>قال البز</w:t>
      </w:r>
      <w:r w:rsidRPr="0082504A">
        <w:rPr>
          <w:rFonts w:hint="cs"/>
          <w:sz w:val="36"/>
          <w:szCs w:val="36"/>
          <w:rtl/>
        </w:rPr>
        <w:t>َّ</w:t>
      </w:r>
      <w:r w:rsidRPr="0082504A">
        <w:rPr>
          <w:sz w:val="36"/>
          <w:szCs w:val="36"/>
          <w:rtl/>
        </w:rPr>
        <w:t>ار عند تعقيبه على هذا الحديث الذي ساقه</w:t>
      </w:r>
      <w:r w:rsidR="000B2301" w:rsidRPr="0082504A">
        <w:rPr>
          <w:sz w:val="36"/>
          <w:szCs w:val="36"/>
          <w:rtl/>
        </w:rPr>
        <w:t xml:space="preserve">: </w:t>
      </w:r>
      <w:r w:rsidR="00A771C3" w:rsidRPr="0082504A">
        <w:rPr>
          <w:sz w:val="36"/>
          <w:szCs w:val="36"/>
          <w:rtl/>
        </w:rPr>
        <w:t>"</w:t>
      </w:r>
      <w:r w:rsidRPr="0082504A">
        <w:rPr>
          <w:sz w:val="36"/>
          <w:szCs w:val="36"/>
          <w:rtl/>
        </w:rPr>
        <w:t>فذكرناه لاختلافهم</w:t>
      </w:r>
      <w:r w:rsidR="000B2301" w:rsidRPr="0082504A">
        <w:rPr>
          <w:sz w:val="36"/>
          <w:szCs w:val="36"/>
          <w:rtl/>
        </w:rPr>
        <w:t xml:space="preserve"> </w:t>
      </w:r>
      <w:r w:rsidR="000F35DD">
        <w:rPr>
          <w:sz w:val="36"/>
          <w:szCs w:val="36"/>
          <w:rtl/>
        </w:rPr>
        <w:t>عن عطاء</w:t>
      </w:r>
      <w:r w:rsidR="000F35DD">
        <w:rPr>
          <w:rFonts w:hint="cs"/>
          <w:sz w:val="36"/>
          <w:szCs w:val="36"/>
          <w:rtl/>
        </w:rPr>
        <w:t xml:space="preserve">: </w:t>
      </w:r>
      <w:r w:rsidRPr="0082504A">
        <w:rPr>
          <w:sz w:val="36"/>
          <w:szCs w:val="36"/>
          <w:rtl/>
        </w:rPr>
        <w:t>لنبين ذلك"</w:t>
      </w:r>
    </w:p>
    <w:p w:rsidR="00426B30" w:rsidRPr="0082504A" w:rsidRDefault="00426B30" w:rsidP="000963DA">
      <w:pPr>
        <w:widowControl w:val="0"/>
        <w:spacing w:before="120" w:after="20"/>
        <w:ind w:firstLine="397"/>
        <w:jc w:val="both"/>
        <w:rPr>
          <w:sz w:val="36"/>
          <w:szCs w:val="36"/>
          <w:rtl/>
        </w:rPr>
      </w:pPr>
      <w:r w:rsidRPr="0082504A">
        <w:rPr>
          <w:sz w:val="36"/>
          <w:szCs w:val="36"/>
          <w:rtl/>
        </w:rPr>
        <w:t>فالمدار هنا</w:t>
      </w:r>
      <w:r w:rsidR="000B2301" w:rsidRPr="0082504A">
        <w:rPr>
          <w:sz w:val="36"/>
          <w:szCs w:val="36"/>
          <w:rtl/>
        </w:rPr>
        <w:t xml:space="preserve">: </w:t>
      </w:r>
      <w:r w:rsidRPr="0082504A">
        <w:rPr>
          <w:sz w:val="36"/>
          <w:szCs w:val="36"/>
          <w:rtl/>
        </w:rPr>
        <w:t xml:space="preserve">هو عطاء بن </w:t>
      </w:r>
      <w:r w:rsidRPr="0082504A">
        <w:rPr>
          <w:rFonts w:hint="cs"/>
          <w:sz w:val="36"/>
          <w:szCs w:val="36"/>
          <w:rtl/>
        </w:rPr>
        <w:t xml:space="preserve">أبي </w:t>
      </w:r>
      <w:r w:rsidRPr="0082504A">
        <w:rPr>
          <w:sz w:val="36"/>
          <w:szCs w:val="36"/>
          <w:rtl/>
        </w:rPr>
        <w:t>رباح, وقد صرح بذلك البزار كما بيّن</w:t>
      </w:r>
      <w:r w:rsidRPr="0082504A">
        <w:rPr>
          <w:rFonts w:hint="cs"/>
          <w:sz w:val="36"/>
          <w:szCs w:val="36"/>
          <w:rtl/>
        </w:rPr>
        <w:t>ت</w:t>
      </w:r>
      <w:r w:rsidRPr="0082504A">
        <w:rPr>
          <w:sz w:val="36"/>
          <w:szCs w:val="36"/>
          <w:rtl/>
        </w:rPr>
        <w:t xml:space="preserve"> آنفًا.</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 xml:space="preserve">وأحياناً </w:t>
      </w:r>
      <w:r w:rsidR="002C3604">
        <w:rPr>
          <w:rFonts w:ascii="Traditional Arabic" w:hAnsi="Traditional Arabic" w:cs="CTraditional Arabic" w:hint="cs"/>
          <w:sz w:val="36"/>
          <w:szCs w:val="36"/>
          <w:rtl/>
        </w:rPr>
        <w:t>/</w:t>
      </w:r>
      <w:r w:rsidRPr="0082504A">
        <w:rPr>
          <w:rFonts w:hint="cs"/>
          <w:sz w:val="36"/>
          <w:szCs w:val="36"/>
          <w:rtl/>
        </w:rPr>
        <w:t xml:space="preserve"> </w:t>
      </w:r>
      <w:r w:rsidRPr="0082504A">
        <w:rPr>
          <w:sz w:val="36"/>
          <w:szCs w:val="36"/>
          <w:rtl/>
        </w:rPr>
        <w:t>يشير إلى الاختلاف الواقع في الحديث, ويذكر الراوي الذي اختلف عنه, والراوي الذي وقعت منه المخالفة, والراوي الذي خالفه, وصفة المخالفة.</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ومن أمثلة ذلك</w:t>
      </w:r>
      <w:r w:rsidR="000B2301" w:rsidRPr="0082504A">
        <w:rPr>
          <w:sz w:val="36"/>
          <w:szCs w:val="36"/>
          <w:rtl/>
        </w:rPr>
        <w:t xml:space="preserve">: </w:t>
      </w:r>
      <w:r w:rsidRPr="0082504A">
        <w:rPr>
          <w:sz w:val="36"/>
          <w:szCs w:val="36"/>
          <w:rtl/>
        </w:rPr>
        <w:t>حديث</w:t>
      </w:r>
      <w:r w:rsidR="000B2301" w:rsidRPr="0082504A">
        <w:rPr>
          <w:sz w:val="36"/>
          <w:szCs w:val="36"/>
          <w:rtl/>
        </w:rPr>
        <w:t xml:space="preserve"> (</w:t>
      </w:r>
      <w:r w:rsidRPr="0082504A">
        <w:rPr>
          <w:sz w:val="36"/>
          <w:szCs w:val="36"/>
          <w:rtl/>
        </w:rPr>
        <w:t>رقم</w:t>
      </w:r>
      <w:r w:rsidR="000B2301" w:rsidRPr="0082504A">
        <w:rPr>
          <w:sz w:val="36"/>
          <w:szCs w:val="36"/>
          <w:rtl/>
        </w:rPr>
        <w:t xml:space="preserve">: </w:t>
      </w:r>
      <w:r w:rsidRPr="0082504A">
        <w:rPr>
          <w:sz w:val="36"/>
          <w:szCs w:val="36"/>
          <w:rtl/>
        </w:rPr>
        <w:t>5606</w:t>
      </w:r>
      <w:r w:rsidR="000B2301" w:rsidRPr="0082504A">
        <w:rPr>
          <w:sz w:val="36"/>
          <w:szCs w:val="36"/>
          <w:rtl/>
        </w:rPr>
        <w:t xml:space="preserve">) </w:t>
      </w:r>
      <w:r w:rsidRPr="0082504A">
        <w:rPr>
          <w:rFonts w:hint="cs"/>
          <w:sz w:val="36"/>
          <w:szCs w:val="36"/>
          <w:rtl/>
        </w:rPr>
        <w:t xml:space="preserve">وهو ما رواه أبو </w:t>
      </w:r>
      <w:r w:rsidRPr="0082504A">
        <w:rPr>
          <w:sz w:val="36"/>
          <w:szCs w:val="36"/>
          <w:rtl/>
        </w:rPr>
        <w:t>أسامة</w:t>
      </w:r>
      <w:r w:rsidR="000B2301" w:rsidRPr="0082504A">
        <w:rPr>
          <w:sz w:val="36"/>
          <w:szCs w:val="36"/>
          <w:rtl/>
        </w:rPr>
        <w:t xml:space="preserve">، </w:t>
      </w:r>
      <w:r w:rsidRPr="0082504A">
        <w:rPr>
          <w:sz w:val="36"/>
          <w:szCs w:val="36"/>
          <w:rtl/>
        </w:rPr>
        <w:t>عن عبيد الله, أخبرني نافع</w:t>
      </w:r>
      <w:r w:rsidR="000B2301" w:rsidRPr="0082504A">
        <w:rPr>
          <w:sz w:val="36"/>
          <w:szCs w:val="36"/>
          <w:rtl/>
        </w:rPr>
        <w:t xml:space="preserve">، </w:t>
      </w:r>
      <w:r w:rsidRPr="0082504A">
        <w:rPr>
          <w:sz w:val="36"/>
          <w:szCs w:val="36"/>
          <w:rtl/>
        </w:rPr>
        <w:t xml:space="preserve">عن ابن عمر؛ أن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sz w:val="36"/>
          <w:szCs w:val="36"/>
          <w:rtl/>
        </w:rPr>
        <w:t xml:space="preserve"> قال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من نذر أن يطيع الله فليطعه</w:t>
      </w:r>
      <w:r w:rsidR="000B2301" w:rsidRPr="0082504A">
        <w:rPr>
          <w:sz w:val="36"/>
          <w:szCs w:val="36"/>
          <w:rtl/>
        </w:rPr>
        <w:t xml:space="preserve">، </w:t>
      </w:r>
      <w:r w:rsidR="000F35DD">
        <w:rPr>
          <w:sz w:val="36"/>
          <w:szCs w:val="36"/>
          <w:rtl/>
        </w:rPr>
        <w:t>ومن نذر أن يعص</w:t>
      </w:r>
      <w:r w:rsidR="000F35DD">
        <w:rPr>
          <w:rFonts w:hint="cs"/>
          <w:sz w:val="36"/>
          <w:szCs w:val="36"/>
          <w:rtl/>
        </w:rPr>
        <w:t>ي</w:t>
      </w:r>
      <w:r w:rsidRPr="0082504A">
        <w:rPr>
          <w:sz w:val="36"/>
          <w:szCs w:val="36"/>
          <w:rtl/>
        </w:rPr>
        <w:t xml:space="preserve"> الله فلا يعصه</w:t>
      </w:r>
      <w:r w:rsidRPr="0082504A">
        <w:rPr>
          <w:rFonts w:ascii="Traditional Arabic" w:hAnsi="Traditional Arabic"/>
          <w:sz w:val="36"/>
          <w:szCs w:val="36"/>
          <w:rtl/>
        </w:rPr>
        <w:t>»</w:t>
      </w:r>
      <w:r w:rsidRPr="0082504A">
        <w:rPr>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فذكر البزار الراوي المختلف عليه</w:t>
      </w:r>
      <w:r w:rsidRPr="0082504A">
        <w:rPr>
          <w:rFonts w:hint="cs"/>
          <w:sz w:val="36"/>
          <w:szCs w:val="36"/>
          <w:rtl/>
        </w:rPr>
        <w:t>,</w:t>
      </w:r>
      <w:r w:rsidRPr="0082504A">
        <w:rPr>
          <w:sz w:val="36"/>
          <w:szCs w:val="36"/>
          <w:rtl/>
        </w:rPr>
        <w:t xml:space="preserve"> وهو عبيد الله</w:t>
      </w:r>
      <w:r w:rsidR="00F279F2" w:rsidRPr="0082504A">
        <w:rPr>
          <w:sz w:val="36"/>
          <w:szCs w:val="36"/>
          <w:rtl/>
        </w:rPr>
        <w:t xml:space="preserve"> </w:t>
      </w:r>
      <w:r w:rsidRPr="0082504A">
        <w:rPr>
          <w:sz w:val="36"/>
          <w:szCs w:val="36"/>
          <w:rtl/>
        </w:rPr>
        <w:t>بن عمر.</w:t>
      </w:r>
    </w:p>
    <w:p w:rsidR="00426B30" w:rsidRPr="0082504A" w:rsidRDefault="00426B30" w:rsidP="000963DA">
      <w:pPr>
        <w:widowControl w:val="0"/>
        <w:spacing w:before="120" w:after="20"/>
        <w:ind w:firstLine="397"/>
        <w:jc w:val="both"/>
        <w:rPr>
          <w:sz w:val="36"/>
          <w:szCs w:val="36"/>
          <w:rtl/>
        </w:rPr>
      </w:pPr>
      <w:r w:rsidRPr="0082504A">
        <w:rPr>
          <w:sz w:val="36"/>
          <w:szCs w:val="36"/>
          <w:rtl/>
        </w:rPr>
        <w:t>والراوي الذي وقعت منه المخالفة</w:t>
      </w:r>
      <w:r w:rsidRPr="0082504A">
        <w:rPr>
          <w:rFonts w:hint="cs"/>
          <w:sz w:val="36"/>
          <w:szCs w:val="36"/>
          <w:rtl/>
        </w:rPr>
        <w:t>,</w:t>
      </w:r>
      <w:r w:rsidRPr="0082504A">
        <w:rPr>
          <w:sz w:val="36"/>
          <w:szCs w:val="36"/>
          <w:rtl/>
        </w:rPr>
        <w:t xml:space="preserve"> وهو أبو أسامة</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والراوي الذي خالف أب</w:t>
      </w:r>
      <w:r w:rsidRPr="0082504A">
        <w:rPr>
          <w:rFonts w:hint="cs"/>
          <w:sz w:val="36"/>
          <w:szCs w:val="36"/>
          <w:rtl/>
        </w:rPr>
        <w:t>ا</w:t>
      </w:r>
      <w:r w:rsidRPr="0082504A">
        <w:rPr>
          <w:sz w:val="36"/>
          <w:szCs w:val="36"/>
          <w:rtl/>
        </w:rPr>
        <w:t xml:space="preserve"> أسامة</w:t>
      </w:r>
      <w:r w:rsidRPr="0082504A">
        <w:rPr>
          <w:rFonts w:hint="cs"/>
          <w:sz w:val="36"/>
          <w:szCs w:val="36"/>
          <w:rtl/>
        </w:rPr>
        <w:t>,</w:t>
      </w:r>
      <w:r w:rsidRPr="0082504A">
        <w:rPr>
          <w:sz w:val="36"/>
          <w:szCs w:val="36"/>
          <w:rtl/>
        </w:rPr>
        <w:t xml:space="preserve"> وهو عبد الله بن إدريس.</w:t>
      </w:r>
    </w:p>
    <w:p w:rsidR="00426B30" w:rsidRPr="0082504A" w:rsidRDefault="00426B30" w:rsidP="000963DA">
      <w:pPr>
        <w:widowControl w:val="0"/>
        <w:spacing w:before="120" w:after="20"/>
        <w:ind w:firstLine="397"/>
        <w:jc w:val="both"/>
        <w:rPr>
          <w:sz w:val="36"/>
          <w:szCs w:val="36"/>
          <w:rtl/>
        </w:rPr>
      </w:pPr>
      <w:r w:rsidRPr="0082504A">
        <w:rPr>
          <w:sz w:val="36"/>
          <w:szCs w:val="36"/>
          <w:rtl/>
        </w:rPr>
        <w:lastRenderedPageBreak/>
        <w:t>وصفة المخالفة أن أب</w:t>
      </w:r>
      <w:r w:rsidRPr="0082504A">
        <w:rPr>
          <w:rFonts w:hint="cs"/>
          <w:sz w:val="36"/>
          <w:szCs w:val="36"/>
          <w:rtl/>
        </w:rPr>
        <w:t>ا</w:t>
      </w:r>
      <w:r w:rsidRPr="0082504A">
        <w:rPr>
          <w:sz w:val="36"/>
          <w:szCs w:val="36"/>
          <w:rtl/>
        </w:rPr>
        <w:t xml:space="preserve"> أسامة</w:t>
      </w:r>
      <w:r w:rsidR="000F35DD">
        <w:rPr>
          <w:rFonts w:hint="cs"/>
          <w:sz w:val="36"/>
          <w:szCs w:val="36"/>
          <w:rtl/>
        </w:rPr>
        <w:t>, وهو ثقة,</w:t>
      </w:r>
      <w:r w:rsidRPr="0082504A">
        <w:rPr>
          <w:sz w:val="36"/>
          <w:szCs w:val="36"/>
          <w:rtl/>
        </w:rPr>
        <w:t xml:space="preserve"> جعل الإسناد عن عبيد الله بن عمر, عن نافع, عن ابن عمر</w:t>
      </w:r>
      <w:r w:rsidR="005541F1" w:rsidRPr="0082504A">
        <w:rPr>
          <w:rFonts w:hint="cs"/>
          <w:sz w:val="36"/>
          <w:szCs w:val="36"/>
          <w:rtl/>
        </w:rPr>
        <w:t xml:space="preserve"> </w:t>
      </w:r>
      <w:r w:rsidR="006D201C">
        <w:rPr>
          <w:rFonts w:ascii="Traditional Arabic" w:hAnsi="Traditional Arabic" w:cs="CTraditional Arabic" w:hint="cs"/>
          <w:sz w:val="36"/>
          <w:szCs w:val="36"/>
          <w:rtl/>
        </w:rPr>
        <w:t>ب</w:t>
      </w:r>
      <w:r w:rsidRPr="0082504A">
        <w:rPr>
          <w:sz w:val="36"/>
          <w:szCs w:val="36"/>
          <w:rtl/>
        </w:rPr>
        <w:t>, وعبد الله بن إدريس جعله عن عبيد الله</w:t>
      </w:r>
      <w:r w:rsidR="000B2301" w:rsidRPr="0082504A">
        <w:rPr>
          <w:sz w:val="36"/>
          <w:szCs w:val="36"/>
          <w:rtl/>
        </w:rPr>
        <w:t xml:space="preserve">، </w:t>
      </w:r>
      <w:r w:rsidRPr="0082504A">
        <w:rPr>
          <w:sz w:val="36"/>
          <w:szCs w:val="36"/>
          <w:rtl/>
        </w:rPr>
        <w:t>عن طلحة بن</w:t>
      </w:r>
      <w:r w:rsidRPr="0082504A">
        <w:rPr>
          <w:rFonts w:hint="cs"/>
          <w:sz w:val="36"/>
          <w:szCs w:val="36"/>
          <w:rtl/>
        </w:rPr>
        <w:t xml:space="preserve"> </w:t>
      </w:r>
      <w:r w:rsidRPr="0082504A">
        <w:rPr>
          <w:sz w:val="36"/>
          <w:szCs w:val="36"/>
          <w:rtl/>
        </w:rPr>
        <w:t>عبد</w:t>
      </w:r>
      <w:r w:rsidRPr="0082504A">
        <w:rPr>
          <w:rFonts w:hint="cs"/>
          <w:sz w:val="36"/>
          <w:szCs w:val="36"/>
          <w:rtl/>
        </w:rPr>
        <w:t xml:space="preserve"> </w:t>
      </w:r>
      <w:r w:rsidRPr="0082504A">
        <w:rPr>
          <w:sz w:val="36"/>
          <w:szCs w:val="36"/>
          <w:rtl/>
        </w:rPr>
        <w:t>الملك</w:t>
      </w:r>
      <w:r w:rsidR="000B2301" w:rsidRPr="0082504A">
        <w:rPr>
          <w:sz w:val="36"/>
          <w:szCs w:val="36"/>
          <w:rtl/>
        </w:rPr>
        <w:t xml:space="preserve">، </w:t>
      </w:r>
      <w:r w:rsidRPr="0082504A">
        <w:rPr>
          <w:sz w:val="36"/>
          <w:szCs w:val="36"/>
          <w:rtl/>
        </w:rPr>
        <w:t>عن القاسم</w:t>
      </w:r>
      <w:r w:rsidR="000B2301" w:rsidRPr="0082504A">
        <w:rPr>
          <w:sz w:val="36"/>
          <w:szCs w:val="36"/>
          <w:rtl/>
        </w:rPr>
        <w:t xml:space="preserve">، </w:t>
      </w:r>
      <w:r w:rsidRPr="0082504A">
        <w:rPr>
          <w:sz w:val="36"/>
          <w:szCs w:val="36"/>
          <w:rtl/>
        </w:rPr>
        <w:t>عن عائشة</w:t>
      </w:r>
      <w:r w:rsidR="005541F1" w:rsidRPr="0082504A">
        <w:rPr>
          <w:rFonts w:hint="cs"/>
          <w:sz w:val="36"/>
          <w:szCs w:val="36"/>
          <w:rtl/>
        </w:rPr>
        <w:t xml:space="preserve"> </w:t>
      </w:r>
      <w:r w:rsidR="006D201C">
        <w:rPr>
          <w:rFonts w:ascii="Traditional Arabic" w:hAnsi="Traditional Arabic" w:cs="CTraditional Arabic" w:hint="cs"/>
          <w:sz w:val="36"/>
          <w:szCs w:val="36"/>
          <w:rtl/>
        </w:rPr>
        <w:t>ل</w:t>
      </w:r>
      <w:r w:rsidRPr="0082504A">
        <w:rPr>
          <w:sz w:val="36"/>
          <w:szCs w:val="36"/>
          <w:rtl/>
        </w:rPr>
        <w:t>.</w:t>
      </w:r>
    </w:p>
    <w:p w:rsidR="00426B30" w:rsidRPr="0082504A" w:rsidRDefault="00426B30" w:rsidP="000963DA">
      <w:pPr>
        <w:widowControl w:val="0"/>
        <w:spacing w:before="120" w:after="20"/>
        <w:ind w:firstLine="397"/>
        <w:jc w:val="both"/>
        <w:rPr>
          <w:rFonts w:asciiTheme="majorHAnsi" w:hAnsiTheme="majorHAnsi"/>
          <w:sz w:val="36"/>
          <w:szCs w:val="36"/>
          <w:rtl/>
        </w:rPr>
      </w:pPr>
      <w:r w:rsidRPr="0082504A">
        <w:rPr>
          <w:rFonts w:asciiTheme="majorHAnsi" w:hAnsiTheme="majorHAnsi" w:hint="cs"/>
          <w:sz w:val="36"/>
          <w:szCs w:val="36"/>
          <w:rtl/>
        </w:rPr>
        <w:t xml:space="preserve">وأحيانًا لا يذكر الراوي الذي يقع اختلاف الإسناد عنه, إنما يفهم ذلك من سياقه للأسانيد, وعرض أوجه الاختلاف. </w:t>
      </w:r>
    </w:p>
    <w:p w:rsidR="00426B30" w:rsidRPr="0082504A" w:rsidRDefault="00426B30" w:rsidP="000963DA">
      <w:pPr>
        <w:widowControl w:val="0"/>
        <w:spacing w:before="120" w:after="20"/>
        <w:ind w:firstLine="397"/>
        <w:jc w:val="both"/>
        <w:rPr>
          <w:rFonts w:asciiTheme="majorHAnsi" w:hAnsiTheme="majorHAnsi"/>
          <w:sz w:val="36"/>
          <w:szCs w:val="36"/>
          <w:rtl/>
        </w:rPr>
      </w:pPr>
      <w:r w:rsidRPr="0082504A">
        <w:rPr>
          <w:rFonts w:asciiTheme="majorHAnsi" w:hAnsiTheme="majorHAnsi" w:hint="cs"/>
          <w:b/>
          <w:bCs/>
          <w:sz w:val="36"/>
          <w:szCs w:val="36"/>
          <w:rtl/>
        </w:rPr>
        <w:t>سابعًا</w:t>
      </w:r>
      <w:r w:rsidR="00152824" w:rsidRPr="0082504A">
        <w:rPr>
          <w:rFonts w:asciiTheme="majorHAnsi" w:hAnsiTheme="majorHAnsi" w:hint="cs"/>
          <w:sz w:val="36"/>
          <w:szCs w:val="36"/>
          <w:rtl/>
        </w:rPr>
        <w:t xml:space="preserve"> - </w:t>
      </w:r>
      <w:r w:rsidRPr="0082504A">
        <w:rPr>
          <w:rFonts w:asciiTheme="majorHAnsi" w:hAnsiTheme="majorHAnsi" w:hint="cs"/>
          <w:sz w:val="36"/>
          <w:szCs w:val="36"/>
          <w:rtl/>
        </w:rPr>
        <w:t>ذكرُهُ قرائن ترجيحه لوجه من الأوجه, وبيان سبب ذلك أحيانًا, ومثال ذلك قوله</w:t>
      </w:r>
      <w:r w:rsidR="000B2301" w:rsidRPr="0082504A">
        <w:rPr>
          <w:rFonts w:asciiTheme="majorHAnsi" w:hAnsiTheme="majorHAnsi" w:hint="cs"/>
          <w:sz w:val="36"/>
          <w:szCs w:val="36"/>
          <w:rtl/>
        </w:rPr>
        <w:t xml:space="preserve">: </w:t>
      </w:r>
      <w:r w:rsidR="00A771C3" w:rsidRPr="0082504A">
        <w:rPr>
          <w:rFonts w:asciiTheme="majorHAnsi" w:hAnsiTheme="majorHAnsi"/>
          <w:sz w:val="36"/>
          <w:szCs w:val="36"/>
          <w:rtl/>
        </w:rPr>
        <w:t>"</w:t>
      </w:r>
      <w:r w:rsidRPr="0082504A">
        <w:rPr>
          <w:sz w:val="36"/>
          <w:szCs w:val="36"/>
          <w:rtl/>
        </w:rPr>
        <w:t>وهذا الحديث إنما يرويه الحفاظ</w:t>
      </w:r>
      <w:r w:rsidR="00791883" w:rsidRPr="0082504A">
        <w:rPr>
          <w:rFonts w:hint="cs"/>
          <w:sz w:val="36"/>
          <w:szCs w:val="36"/>
          <w:rtl/>
        </w:rPr>
        <w:t xml:space="preserve">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rFonts w:asciiTheme="majorHAnsi" w:hAnsiTheme="majorHAnsi"/>
          <w:sz w:val="36"/>
          <w:szCs w:val="36"/>
          <w:rtl/>
        </w:rPr>
      </w:pPr>
      <w:r w:rsidRPr="0082504A">
        <w:rPr>
          <w:rFonts w:asciiTheme="majorHAnsi" w:hAnsiTheme="majorHAnsi" w:hint="cs"/>
          <w:b/>
          <w:bCs/>
          <w:sz w:val="36"/>
          <w:szCs w:val="36"/>
          <w:rtl/>
        </w:rPr>
        <w:t>ثامنًا</w:t>
      </w:r>
      <w:r w:rsidR="00152824" w:rsidRPr="0082504A">
        <w:rPr>
          <w:rFonts w:asciiTheme="majorHAnsi" w:hAnsiTheme="majorHAnsi" w:hint="cs"/>
          <w:sz w:val="36"/>
          <w:szCs w:val="36"/>
          <w:rtl/>
        </w:rPr>
        <w:t xml:space="preserve"> - </w:t>
      </w:r>
      <w:r w:rsidRPr="0082504A">
        <w:rPr>
          <w:rFonts w:asciiTheme="majorHAnsi" w:hAnsiTheme="majorHAnsi" w:hint="cs"/>
          <w:sz w:val="36"/>
          <w:szCs w:val="36"/>
          <w:rtl/>
        </w:rPr>
        <w:t>غالبًا ما</w:t>
      </w:r>
      <w:r w:rsidR="000F35DD">
        <w:rPr>
          <w:rFonts w:asciiTheme="majorHAnsi" w:hAnsiTheme="majorHAnsi" w:hint="cs"/>
          <w:sz w:val="36"/>
          <w:szCs w:val="36"/>
          <w:rtl/>
        </w:rPr>
        <w:t xml:space="preserve"> يبدأ بالإسناد المرجوح, ثم يعلِّ</w:t>
      </w:r>
      <w:r w:rsidRPr="0082504A">
        <w:rPr>
          <w:rFonts w:asciiTheme="majorHAnsi" w:hAnsiTheme="majorHAnsi" w:hint="cs"/>
          <w:sz w:val="36"/>
          <w:szCs w:val="36"/>
          <w:rtl/>
        </w:rPr>
        <w:t>ق الراجح, ويشير إليه أنه هو الصواب.</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تاسعاً</w:t>
      </w:r>
      <w:r w:rsidR="00152824" w:rsidRPr="0082504A">
        <w:rPr>
          <w:rFonts w:hint="cs"/>
          <w:sz w:val="36"/>
          <w:szCs w:val="36"/>
          <w:rtl/>
        </w:rPr>
        <w:t xml:space="preserve"> - </w:t>
      </w:r>
      <w:r w:rsidR="000F35DD">
        <w:rPr>
          <w:rFonts w:hint="cs"/>
          <w:sz w:val="36"/>
          <w:szCs w:val="36"/>
          <w:rtl/>
        </w:rPr>
        <w:t xml:space="preserve">يذكر نقده للراوي بعبارةٍ </w:t>
      </w:r>
      <w:r w:rsidRPr="0082504A">
        <w:rPr>
          <w:rFonts w:hint="cs"/>
          <w:sz w:val="36"/>
          <w:szCs w:val="36"/>
          <w:rtl/>
        </w:rPr>
        <w:t xml:space="preserve"> جارحة</w:t>
      </w:r>
      <w:r w:rsidR="000F35DD">
        <w:rPr>
          <w:rFonts w:hint="cs"/>
          <w:sz w:val="36"/>
          <w:szCs w:val="36"/>
          <w:rtl/>
        </w:rPr>
        <w:t xml:space="preserve"> أحيانًا, وقد يعتذر له</w:t>
      </w:r>
      <w:r w:rsidR="00152824" w:rsidRPr="0082504A">
        <w:rPr>
          <w:rFonts w:hint="cs"/>
          <w:sz w:val="36"/>
          <w:szCs w:val="36"/>
          <w:rtl/>
        </w:rPr>
        <w:t xml:space="preserve"> </w:t>
      </w:r>
      <w:r w:rsidR="002C3604">
        <w:rPr>
          <w:rFonts w:ascii="Traditional Arabic" w:hAnsi="Traditional Arabic" w:cs="CTraditional Arabic" w:hint="cs"/>
          <w:sz w:val="36"/>
          <w:szCs w:val="36"/>
          <w:rtl/>
        </w:rPr>
        <w:t>/</w:t>
      </w:r>
      <w:r w:rsidR="00BA599A">
        <w:rPr>
          <w:rFonts w:hint="cs"/>
          <w:sz w:val="36"/>
          <w:szCs w:val="36"/>
          <w:rtl/>
        </w:rPr>
        <w:t>.</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ومن أمثلة ذلك أنه</w:t>
      </w:r>
      <w:r w:rsidR="000B2301" w:rsidRPr="0082504A">
        <w:rPr>
          <w:rFonts w:hint="cs"/>
          <w:sz w:val="36"/>
          <w:szCs w:val="36"/>
          <w:rtl/>
        </w:rPr>
        <w:t xml:space="preserve">: </w:t>
      </w:r>
      <w:r w:rsidRPr="0082504A">
        <w:rPr>
          <w:rFonts w:hint="cs"/>
          <w:sz w:val="36"/>
          <w:szCs w:val="36"/>
          <w:rtl/>
        </w:rPr>
        <w:t>لما ساق حديث عمرو بن هاشم الجنبي عن عبيد الله بن عمر, عن نافع, عن ابن عمر</w:t>
      </w:r>
      <w:r w:rsidR="005541F1" w:rsidRPr="0082504A">
        <w:rPr>
          <w:rFonts w:hint="cs"/>
          <w:sz w:val="36"/>
          <w:szCs w:val="36"/>
          <w:rtl/>
        </w:rPr>
        <w:t xml:space="preserve"> </w:t>
      </w:r>
      <w:r w:rsidR="006D201C">
        <w:rPr>
          <w:rFonts w:ascii="Traditional Arabic" w:hAnsi="Traditional Arabic" w:cs="CTraditional Arabic" w:hint="cs"/>
          <w:sz w:val="36"/>
          <w:szCs w:val="36"/>
          <w:rtl/>
        </w:rPr>
        <w:t>ب</w:t>
      </w:r>
      <w:r w:rsidRPr="0082504A">
        <w:rPr>
          <w:rFonts w:hint="cs"/>
          <w:sz w:val="36"/>
          <w:szCs w:val="36"/>
          <w:rtl/>
        </w:rPr>
        <w:t xml:space="preserve"> 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وعمرو بن هاشم يجب أن يترك حديثه لهذا الحديث, وأحسبه لقن</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8"/>
      </w:r>
      <w:r w:rsidR="000B2301" w:rsidRPr="0082504A">
        <w:rPr>
          <w:rStyle w:val="afc"/>
          <w:rFonts w:ascii="Tahoma" w:hAnsi="Tahoma"/>
          <w:position w:val="0"/>
          <w:sz w:val="36"/>
          <w:szCs w:val="36"/>
          <w:vertAlign w:val="superscript"/>
          <w:rtl/>
        </w:rPr>
        <w:t>)</w:t>
      </w:r>
      <w:r w:rsidR="000F35DD">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 xml:space="preserve">فاعتذر له </w:t>
      </w:r>
      <w:r w:rsidR="00BA599A">
        <w:rPr>
          <w:rFonts w:ascii="Traditional Arabic" w:hAnsi="Traditional Arabic" w:cs="CTraditional Arabic" w:hint="cs"/>
          <w:sz w:val="36"/>
          <w:szCs w:val="36"/>
          <w:rtl/>
        </w:rPr>
        <w:t>/</w:t>
      </w:r>
      <w:r w:rsidR="00152824" w:rsidRPr="0082504A">
        <w:rPr>
          <w:rFonts w:hint="cs"/>
          <w:sz w:val="36"/>
          <w:szCs w:val="36"/>
          <w:rtl/>
        </w:rPr>
        <w:t xml:space="preserve"> </w:t>
      </w:r>
      <w:r w:rsidRPr="0082504A">
        <w:rPr>
          <w:rFonts w:hint="cs"/>
          <w:sz w:val="36"/>
          <w:szCs w:val="36"/>
          <w:rtl/>
        </w:rPr>
        <w:t>بقوله</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وأحسبه لُقِّن</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عاشراً</w:t>
      </w:r>
      <w:r w:rsidR="00152824" w:rsidRPr="0082504A">
        <w:rPr>
          <w:rFonts w:hint="cs"/>
          <w:sz w:val="36"/>
          <w:szCs w:val="36"/>
          <w:rtl/>
        </w:rPr>
        <w:t xml:space="preserve"> - </w:t>
      </w:r>
      <w:r w:rsidRPr="0082504A">
        <w:rPr>
          <w:rFonts w:hint="cs"/>
          <w:sz w:val="36"/>
          <w:szCs w:val="36"/>
          <w:rtl/>
        </w:rPr>
        <w:t>اهتمام</w:t>
      </w:r>
      <w:r w:rsidR="000F35DD">
        <w:rPr>
          <w:rFonts w:hint="cs"/>
          <w:sz w:val="36"/>
          <w:szCs w:val="36"/>
          <w:rtl/>
        </w:rPr>
        <w:t xml:space="preserve">ه </w:t>
      </w:r>
      <w:r w:rsidRPr="0082504A">
        <w:rPr>
          <w:rFonts w:hint="cs"/>
          <w:sz w:val="36"/>
          <w:szCs w:val="36"/>
          <w:rtl/>
        </w:rPr>
        <w:t xml:space="preserve"> بسماع بعض الرواة من بعض.</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ومن أمثلة</w:t>
      </w:r>
      <w:r w:rsidR="00F279F2" w:rsidRPr="0082504A">
        <w:rPr>
          <w:rFonts w:hint="cs"/>
          <w:sz w:val="36"/>
          <w:szCs w:val="36"/>
          <w:rtl/>
        </w:rPr>
        <w:t xml:space="preserve"> </w:t>
      </w:r>
      <w:r w:rsidRPr="0082504A">
        <w:rPr>
          <w:rFonts w:hint="cs"/>
          <w:sz w:val="36"/>
          <w:szCs w:val="36"/>
          <w:rtl/>
        </w:rPr>
        <w:t xml:space="preserve">ذلك أنه لما ساق حديث </w:t>
      </w:r>
      <w:r w:rsidR="00C63C91">
        <w:rPr>
          <w:rFonts w:hint="cs"/>
          <w:sz w:val="36"/>
          <w:szCs w:val="36"/>
          <w:rtl/>
        </w:rPr>
        <w:t>عبدالر</w:t>
      </w:r>
      <w:r w:rsidRPr="0082504A">
        <w:rPr>
          <w:rFonts w:hint="cs"/>
          <w:sz w:val="36"/>
          <w:szCs w:val="36"/>
          <w:rtl/>
        </w:rPr>
        <w:t>حمن بن أبي ليلى, عن أبي بكر,</w:t>
      </w:r>
      <w:r w:rsidR="00F279F2" w:rsidRPr="0082504A">
        <w:rPr>
          <w:rFonts w:hint="cs"/>
          <w:sz w:val="36"/>
          <w:szCs w:val="36"/>
          <w:rtl/>
        </w:rPr>
        <w:t xml:space="preserve"> </w:t>
      </w:r>
      <w:r w:rsidRPr="0082504A">
        <w:rPr>
          <w:rFonts w:hint="cs"/>
          <w:sz w:val="36"/>
          <w:szCs w:val="36"/>
          <w:rtl/>
        </w:rPr>
        <w:t>قال</w:t>
      </w:r>
      <w:r w:rsidR="000B2301" w:rsidRPr="0082504A">
        <w:rPr>
          <w:rFonts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ابن أبي ليلى لم يسمع من أبي بكر</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أحد عشر</w:t>
      </w:r>
      <w:r w:rsidR="00152824" w:rsidRPr="0082504A">
        <w:rPr>
          <w:rFonts w:hint="cs"/>
          <w:sz w:val="36"/>
          <w:szCs w:val="36"/>
          <w:rtl/>
        </w:rPr>
        <w:t xml:space="preserve"> - </w:t>
      </w:r>
      <w:r w:rsidRPr="0082504A">
        <w:rPr>
          <w:rFonts w:hint="cs"/>
          <w:sz w:val="36"/>
          <w:szCs w:val="36"/>
          <w:rtl/>
        </w:rPr>
        <w:t>وأحيانًا يذكر الاضطراب فيه من شخص واحد.</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ومن أمثلة ذلك قوله</w:t>
      </w:r>
      <w:r w:rsidR="000B2301" w:rsidRPr="0082504A">
        <w:rPr>
          <w:rFonts w:hint="cs"/>
          <w:sz w:val="36"/>
          <w:szCs w:val="36"/>
          <w:rtl/>
        </w:rPr>
        <w:t xml:space="preserve">: </w:t>
      </w:r>
      <w:r w:rsidR="00A771C3" w:rsidRPr="0082504A">
        <w:rPr>
          <w:rFonts w:ascii="Traditional Arabic" w:hAnsi="Traditional Arabic"/>
          <w:sz w:val="36"/>
          <w:szCs w:val="36"/>
          <w:rtl/>
        </w:rPr>
        <w:t>"</w:t>
      </w:r>
      <w:r w:rsidRPr="0082504A">
        <w:rPr>
          <w:sz w:val="36"/>
          <w:szCs w:val="36"/>
          <w:rtl/>
        </w:rPr>
        <w:t>عطاء</w:t>
      </w:r>
      <w:r w:rsidR="00152824" w:rsidRPr="0082504A">
        <w:rPr>
          <w:rFonts w:hint="cs"/>
          <w:sz w:val="36"/>
          <w:szCs w:val="36"/>
          <w:rtl/>
        </w:rPr>
        <w:t xml:space="preserve"> - </w:t>
      </w:r>
      <w:r w:rsidRPr="0082504A">
        <w:rPr>
          <w:rFonts w:hint="cs"/>
          <w:sz w:val="36"/>
          <w:szCs w:val="36"/>
          <w:rtl/>
        </w:rPr>
        <w:t>بن السائب</w:t>
      </w:r>
      <w:r w:rsidR="00152824" w:rsidRPr="0082504A">
        <w:rPr>
          <w:rFonts w:hint="cs"/>
          <w:sz w:val="36"/>
          <w:szCs w:val="36"/>
          <w:rtl/>
        </w:rPr>
        <w:t xml:space="preserve"> - </w:t>
      </w:r>
      <w:r w:rsidRPr="0082504A">
        <w:rPr>
          <w:sz w:val="36"/>
          <w:szCs w:val="36"/>
          <w:rtl/>
        </w:rPr>
        <w:t>ثقة كوفي مشهور</w:t>
      </w:r>
      <w:r w:rsidR="000B2301" w:rsidRPr="0082504A">
        <w:rPr>
          <w:sz w:val="36"/>
          <w:szCs w:val="36"/>
          <w:rtl/>
        </w:rPr>
        <w:t xml:space="preserve">، </w:t>
      </w:r>
      <w:r w:rsidR="000F35DD">
        <w:rPr>
          <w:sz w:val="36"/>
          <w:szCs w:val="36"/>
          <w:rtl/>
        </w:rPr>
        <w:t>ولكنه كان قد تغي</w:t>
      </w:r>
      <w:r w:rsidR="000F35DD">
        <w:rPr>
          <w:rFonts w:hint="cs"/>
          <w:sz w:val="36"/>
          <w:szCs w:val="36"/>
          <w:rtl/>
        </w:rPr>
        <w:t>َّر</w:t>
      </w:r>
      <w:r w:rsidRPr="0082504A">
        <w:rPr>
          <w:rFonts w:hint="cs"/>
          <w:sz w:val="36"/>
          <w:szCs w:val="36"/>
          <w:rtl/>
        </w:rPr>
        <w:t>,</w:t>
      </w:r>
      <w:r w:rsidRPr="0082504A">
        <w:rPr>
          <w:sz w:val="36"/>
          <w:szCs w:val="36"/>
          <w:rtl/>
        </w:rPr>
        <w:t xml:space="preserve"> فاضطرب في حديثه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b/>
          <w:bCs/>
          <w:sz w:val="36"/>
          <w:szCs w:val="36"/>
          <w:rtl/>
        </w:rPr>
        <w:lastRenderedPageBreak/>
        <w:t>ثاني عشر</w:t>
      </w:r>
      <w:r w:rsidR="00152824" w:rsidRPr="0082504A">
        <w:rPr>
          <w:rFonts w:hint="cs"/>
          <w:sz w:val="36"/>
          <w:szCs w:val="36"/>
          <w:rtl/>
        </w:rPr>
        <w:t xml:space="preserve"> - </w:t>
      </w:r>
      <w:r w:rsidRPr="0082504A">
        <w:rPr>
          <w:rFonts w:hint="cs"/>
          <w:sz w:val="36"/>
          <w:szCs w:val="36"/>
          <w:rtl/>
        </w:rPr>
        <w:t>ومما تميز به أنه</w:t>
      </w:r>
      <w:r w:rsidR="00F279F2" w:rsidRPr="0082504A">
        <w:rPr>
          <w:rFonts w:hint="cs"/>
          <w:sz w:val="36"/>
          <w:szCs w:val="36"/>
          <w:rtl/>
        </w:rPr>
        <w:t xml:space="preserve"> </w:t>
      </w:r>
      <w:r w:rsidRPr="0082504A">
        <w:rPr>
          <w:rFonts w:hint="cs"/>
          <w:sz w:val="36"/>
          <w:szCs w:val="36"/>
          <w:rtl/>
        </w:rPr>
        <w:t>كان يشير إلى أن الحديث المذكور</w:t>
      </w:r>
      <w:r w:rsidR="00F279F2" w:rsidRPr="0082504A">
        <w:rPr>
          <w:rFonts w:hint="cs"/>
          <w:sz w:val="36"/>
          <w:szCs w:val="36"/>
          <w:rtl/>
        </w:rPr>
        <w:t xml:space="preserve"> </w:t>
      </w:r>
      <w:r w:rsidRPr="0082504A">
        <w:rPr>
          <w:rFonts w:hint="cs"/>
          <w:sz w:val="36"/>
          <w:szCs w:val="36"/>
          <w:rtl/>
        </w:rPr>
        <w:t xml:space="preserve">قد يدخل في </w:t>
      </w:r>
      <w:r w:rsidR="000F35DD">
        <w:rPr>
          <w:rFonts w:hint="cs"/>
          <w:sz w:val="36"/>
          <w:szCs w:val="36"/>
          <w:rtl/>
        </w:rPr>
        <w:t>مسند صحابي آخر, وينبِّه على ذلك.</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ومن أمثلة</w:t>
      </w:r>
      <w:r w:rsidR="00F279F2" w:rsidRPr="0082504A">
        <w:rPr>
          <w:rFonts w:hint="cs"/>
          <w:sz w:val="36"/>
          <w:szCs w:val="36"/>
          <w:rtl/>
        </w:rPr>
        <w:t xml:space="preserve"> </w:t>
      </w:r>
      <w:r w:rsidRPr="0082504A">
        <w:rPr>
          <w:rFonts w:hint="cs"/>
          <w:sz w:val="36"/>
          <w:szCs w:val="36"/>
          <w:rtl/>
        </w:rPr>
        <w:t xml:space="preserve">ذلك بعد أن ساق حديثًا لابن عباس </w:t>
      </w:r>
      <w:r w:rsidR="006D201C">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rFonts w:hint="cs"/>
          <w:sz w:val="36"/>
          <w:szCs w:val="36"/>
          <w:rtl/>
        </w:rPr>
        <w:t>قال</w:t>
      </w:r>
      <w:r w:rsidR="000B2301" w:rsidRPr="0082504A">
        <w:rPr>
          <w:rFonts w:hint="cs"/>
          <w:sz w:val="36"/>
          <w:szCs w:val="36"/>
          <w:rtl/>
        </w:rPr>
        <w:t xml:space="preserve">: </w:t>
      </w:r>
      <w:r w:rsidRPr="0082504A">
        <w:rPr>
          <w:rFonts w:hint="cs"/>
          <w:sz w:val="36"/>
          <w:szCs w:val="36"/>
          <w:rtl/>
        </w:rPr>
        <w:t>"</w:t>
      </w:r>
      <w:r w:rsidRPr="0082504A">
        <w:rPr>
          <w:sz w:val="36"/>
          <w:szCs w:val="36"/>
          <w:rtl/>
        </w:rPr>
        <w:t>وهذا الحديث يروى عن سمرة</w:t>
      </w:r>
      <w:r w:rsidR="000B2301" w:rsidRPr="0082504A">
        <w:rPr>
          <w:sz w:val="36"/>
          <w:szCs w:val="36"/>
          <w:rtl/>
        </w:rPr>
        <w:t xml:space="preserve">، </w:t>
      </w:r>
      <w:r w:rsidRPr="0082504A">
        <w:rPr>
          <w:sz w:val="36"/>
          <w:szCs w:val="36"/>
          <w:rtl/>
        </w:rPr>
        <w:t>وعن غير سمرة</w:t>
      </w:r>
      <w:r w:rsidR="000B2301" w:rsidRPr="0082504A">
        <w:rPr>
          <w:sz w:val="36"/>
          <w:szCs w:val="36"/>
          <w:rtl/>
        </w:rPr>
        <w:t xml:space="preserve">، </w:t>
      </w:r>
      <w:r w:rsidRPr="0082504A">
        <w:rPr>
          <w:sz w:val="36"/>
          <w:szCs w:val="36"/>
          <w:rtl/>
        </w:rPr>
        <w:t>ويروى عن ابن عباس بهذا الإسناد</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b/>
          <w:bCs/>
          <w:sz w:val="36"/>
          <w:szCs w:val="36"/>
          <w:rtl/>
        </w:rPr>
        <w:t>ثالث عشر</w:t>
      </w:r>
      <w:r w:rsidR="00152824" w:rsidRPr="0082504A">
        <w:rPr>
          <w:rFonts w:hint="cs"/>
          <w:sz w:val="36"/>
          <w:szCs w:val="36"/>
          <w:rtl/>
        </w:rPr>
        <w:t xml:space="preserve"> - </w:t>
      </w:r>
      <w:r w:rsidRPr="0082504A">
        <w:rPr>
          <w:rFonts w:hint="cs"/>
          <w:sz w:val="36"/>
          <w:szCs w:val="36"/>
          <w:rtl/>
        </w:rPr>
        <w:t>أحيانًا يشير إلى المتابعات والشواهد للحديث الذي ذكره.</w:t>
      </w:r>
    </w:p>
    <w:p w:rsidR="001D6AA1" w:rsidRPr="0082504A" w:rsidRDefault="00426B30" w:rsidP="00AD5412">
      <w:pPr>
        <w:widowControl w:val="0"/>
        <w:numPr>
          <w:ilvl w:val="0"/>
          <w:numId w:val="74"/>
        </w:numPr>
        <w:autoSpaceDE w:val="0"/>
        <w:autoSpaceDN w:val="0"/>
        <w:adjustRightInd w:val="0"/>
        <w:spacing w:before="120" w:after="20"/>
        <w:jc w:val="both"/>
        <w:rPr>
          <w:sz w:val="36"/>
          <w:szCs w:val="36"/>
        </w:rPr>
      </w:pPr>
      <w:r w:rsidRPr="0082504A">
        <w:rPr>
          <w:rFonts w:hint="cs"/>
          <w:sz w:val="36"/>
          <w:szCs w:val="36"/>
          <w:rtl/>
        </w:rPr>
        <w:t>فأما</w:t>
      </w:r>
      <w:r w:rsidR="00F279F2" w:rsidRPr="0082504A">
        <w:rPr>
          <w:rFonts w:hint="cs"/>
          <w:sz w:val="36"/>
          <w:szCs w:val="36"/>
          <w:rtl/>
        </w:rPr>
        <w:t xml:space="preserve"> </w:t>
      </w:r>
      <w:r w:rsidRPr="0082504A">
        <w:rPr>
          <w:rFonts w:hint="cs"/>
          <w:sz w:val="36"/>
          <w:szCs w:val="36"/>
          <w:rtl/>
        </w:rPr>
        <w:t>المتابعات فمن أمثلتها, قوله</w:t>
      </w:r>
      <w:r w:rsidR="000B2301" w:rsidRPr="0082504A">
        <w:rPr>
          <w:rFonts w:hint="cs"/>
          <w:sz w:val="36"/>
          <w:szCs w:val="36"/>
          <w:rtl/>
        </w:rPr>
        <w:t xml:space="preserve">: </w:t>
      </w:r>
      <w:r w:rsidRPr="0082504A">
        <w:rPr>
          <w:rFonts w:hint="cs"/>
          <w:sz w:val="36"/>
          <w:szCs w:val="36"/>
          <w:rtl/>
        </w:rPr>
        <w:t>"</w:t>
      </w:r>
      <w:r w:rsidRPr="0082504A">
        <w:rPr>
          <w:sz w:val="36"/>
          <w:szCs w:val="36"/>
          <w:rtl/>
        </w:rPr>
        <w:t>هذا الحديث قد روي عن ابن عباس من وجوه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74"/>
        </w:numPr>
        <w:autoSpaceDE w:val="0"/>
        <w:autoSpaceDN w:val="0"/>
        <w:adjustRightInd w:val="0"/>
        <w:spacing w:before="120" w:after="20"/>
        <w:jc w:val="both"/>
        <w:rPr>
          <w:sz w:val="36"/>
          <w:szCs w:val="36"/>
          <w:rtl/>
        </w:rPr>
      </w:pPr>
      <w:r w:rsidRPr="0082504A">
        <w:rPr>
          <w:rFonts w:hint="cs"/>
          <w:sz w:val="36"/>
          <w:szCs w:val="36"/>
          <w:rtl/>
        </w:rPr>
        <w:t>وأما الشواهد فمن أمثلتها</w:t>
      </w:r>
      <w:r w:rsidR="000B2301" w:rsidRPr="0082504A">
        <w:rPr>
          <w:rFonts w:hint="cs"/>
          <w:sz w:val="36"/>
          <w:szCs w:val="36"/>
          <w:rtl/>
        </w:rPr>
        <w:t xml:space="preserve">: </w:t>
      </w:r>
      <w:r w:rsidRPr="0082504A">
        <w:rPr>
          <w:rFonts w:hint="cs"/>
          <w:sz w:val="36"/>
          <w:szCs w:val="36"/>
          <w:rtl/>
        </w:rPr>
        <w:t>"</w:t>
      </w:r>
      <w:r w:rsidRPr="0082504A">
        <w:rPr>
          <w:sz w:val="36"/>
          <w:szCs w:val="36"/>
          <w:rtl/>
        </w:rPr>
        <w:t>وهذا الحديث يروى عن سمرة</w:t>
      </w:r>
      <w:r w:rsidR="000B2301" w:rsidRPr="0082504A">
        <w:rPr>
          <w:sz w:val="36"/>
          <w:szCs w:val="36"/>
          <w:rtl/>
        </w:rPr>
        <w:t xml:space="preserve">، </w:t>
      </w:r>
      <w:r w:rsidRPr="0082504A">
        <w:rPr>
          <w:sz w:val="36"/>
          <w:szCs w:val="36"/>
          <w:rtl/>
        </w:rPr>
        <w:t>وعن غير سمرة</w:t>
      </w:r>
      <w:r w:rsidR="000B2301" w:rsidRPr="0082504A">
        <w:rPr>
          <w:sz w:val="36"/>
          <w:szCs w:val="36"/>
          <w:rtl/>
        </w:rPr>
        <w:t xml:space="preserve">، </w:t>
      </w:r>
      <w:r w:rsidRPr="0082504A">
        <w:rPr>
          <w:sz w:val="36"/>
          <w:szCs w:val="36"/>
          <w:rtl/>
        </w:rPr>
        <w:t>ويروى عن ابن عباس بهذا الإسناد</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b/>
          <w:bCs/>
          <w:sz w:val="36"/>
          <w:szCs w:val="36"/>
          <w:rtl/>
        </w:rPr>
        <w:t>رابع عشر</w:t>
      </w:r>
      <w:r w:rsidR="00152824" w:rsidRPr="0082504A">
        <w:rPr>
          <w:rFonts w:hint="cs"/>
          <w:sz w:val="36"/>
          <w:szCs w:val="36"/>
          <w:rtl/>
        </w:rPr>
        <w:t xml:space="preserve"> - </w:t>
      </w:r>
      <w:r w:rsidR="000F35DD">
        <w:rPr>
          <w:rFonts w:hint="cs"/>
          <w:sz w:val="36"/>
          <w:szCs w:val="36"/>
          <w:rtl/>
        </w:rPr>
        <w:t>ومما تميز به أيضًا تنصيصه على التفرّد</w:t>
      </w:r>
      <w:r w:rsidRPr="0082504A">
        <w:rPr>
          <w:rFonts w:hint="cs"/>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ومثال ذلك</w:t>
      </w:r>
      <w:r w:rsidR="000B2301" w:rsidRPr="0082504A">
        <w:rPr>
          <w:rFonts w:hint="cs"/>
          <w:sz w:val="36"/>
          <w:szCs w:val="36"/>
          <w:rtl/>
        </w:rPr>
        <w:t xml:space="preserve">: </w:t>
      </w:r>
      <w:r w:rsidRPr="0082504A">
        <w:rPr>
          <w:rFonts w:hint="cs"/>
          <w:sz w:val="36"/>
          <w:szCs w:val="36"/>
          <w:rtl/>
        </w:rPr>
        <w:t>قوله</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وحصين بن عمر قد حدث بأحاديث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لم يتابع عليها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ومثال ذلك</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 </w:t>
      </w:r>
      <w:r w:rsidRPr="0082504A">
        <w:rPr>
          <w:rFonts w:hint="cs"/>
          <w:sz w:val="36"/>
          <w:szCs w:val="36"/>
          <w:rtl/>
        </w:rPr>
        <w:t>قوله</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وهذا الحديث لا نعلم أحدا تابع حميد بن حماد على روايته</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b/>
          <w:bCs/>
          <w:sz w:val="36"/>
          <w:szCs w:val="36"/>
          <w:rtl/>
        </w:rPr>
        <w:t>خامس عشر</w:t>
      </w:r>
      <w:r w:rsidR="00152824" w:rsidRPr="0082504A">
        <w:rPr>
          <w:rFonts w:hint="cs"/>
          <w:sz w:val="36"/>
          <w:szCs w:val="36"/>
          <w:rtl/>
        </w:rPr>
        <w:t xml:space="preserve"> </w:t>
      </w:r>
      <w:r w:rsidR="000F35DD">
        <w:rPr>
          <w:sz w:val="36"/>
          <w:szCs w:val="36"/>
          <w:rtl/>
        </w:rPr>
        <w:t>–</w:t>
      </w:r>
      <w:r w:rsidR="00152824" w:rsidRPr="0082504A">
        <w:rPr>
          <w:rFonts w:hint="cs"/>
          <w:sz w:val="36"/>
          <w:szCs w:val="36"/>
          <w:rtl/>
        </w:rPr>
        <w:t xml:space="preserve"> </w:t>
      </w:r>
      <w:r w:rsidR="000F35DD">
        <w:rPr>
          <w:rFonts w:hint="cs"/>
          <w:sz w:val="36"/>
          <w:szCs w:val="36"/>
          <w:rtl/>
        </w:rPr>
        <w:t>بيانه لصاحب</w:t>
      </w:r>
      <w:r w:rsidRPr="0082504A">
        <w:rPr>
          <w:rFonts w:hint="cs"/>
          <w:sz w:val="36"/>
          <w:szCs w:val="36"/>
          <w:rtl/>
        </w:rPr>
        <w:t xml:space="preserve"> لفظ الحديث.</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كقوله</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هذا اللفظ لفظ ابن خثيم</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وقوله</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هذا اللفظ لفظ سعيد بن يزيد أبي مسلمة</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b/>
          <w:bCs/>
          <w:sz w:val="36"/>
          <w:szCs w:val="36"/>
          <w:rtl/>
        </w:rPr>
        <w:t>سادس عشر</w:t>
      </w:r>
      <w:r w:rsidR="00152824" w:rsidRPr="0082504A">
        <w:rPr>
          <w:rFonts w:hint="cs"/>
          <w:sz w:val="36"/>
          <w:szCs w:val="36"/>
          <w:rtl/>
        </w:rPr>
        <w:t xml:space="preserve"> - </w:t>
      </w:r>
      <w:r w:rsidRPr="0082504A">
        <w:rPr>
          <w:rFonts w:hint="cs"/>
          <w:sz w:val="36"/>
          <w:szCs w:val="36"/>
          <w:rtl/>
        </w:rPr>
        <w:t>عن</w:t>
      </w:r>
      <w:r w:rsidR="000F35DD">
        <w:rPr>
          <w:rFonts w:hint="cs"/>
          <w:sz w:val="36"/>
          <w:szCs w:val="36"/>
          <w:rtl/>
        </w:rPr>
        <w:t>ايته بذكر صيغ التحمُّ</w:t>
      </w:r>
      <w:r w:rsidRPr="0082504A">
        <w:rPr>
          <w:rFonts w:hint="cs"/>
          <w:sz w:val="36"/>
          <w:szCs w:val="36"/>
          <w:rtl/>
        </w:rPr>
        <w:t>ل والأداء, وجمع الأسانيد للحديث الواحد مستخدمًا صيغة التحويل</w:t>
      </w:r>
      <w:r w:rsidR="000B2301" w:rsidRPr="0082504A">
        <w:rPr>
          <w:rFonts w:hint="cs"/>
          <w:sz w:val="36"/>
          <w:szCs w:val="36"/>
          <w:rtl/>
        </w:rPr>
        <w:t xml:space="preserve"> (</w:t>
      </w:r>
      <w:r w:rsidRPr="0082504A">
        <w:rPr>
          <w:rFonts w:hint="cs"/>
          <w:sz w:val="36"/>
          <w:szCs w:val="36"/>
          <w:rtl/>
        </w:rPr>
        <w:t>ح</w:t>
      </w:r>
      <w:r w:rsidR="000B2301" w:rsidRPr="0082504A">
        <w:rPr>
          <w:rFonts w:hint="cs"/>
          <w:sz w:val="36"/>
          <w:szCs w:val="36"/>
          <w:rtl/>
        </w:rPr>
        <w:t xml:space="preserve">) </w:t>
      </w:r>
      <w:r w:rsidRPr="0082504A">
        <w:rPr>
          <w:rFonts w:hint="cs"/>
          <w:sz w:val="36"/>
          <w:szCs w:val="36"/>
          <w:rtl/>
        </w:rPr>
        <w:t xml:space="preserve">أحيانًا, مما يدلُّ على كثرة شيوخه, وتفننه في أساليب الرواية </w:t>
      </w:r>
      <w:r w:rsidRPr="0082504A">
        <w:rPr>
          <w:rFonts w:hint="cs"/>
          <w:sz w:val="36"/>
          <w:szCs w:val="36"/>
          <w:rtl/>
        </w:rPr>
        <w:lastRenderedPageBreak/>
        <w:t>والأداء.</w:t>
      </w:r>
    </w:p>
    <w:p w:rsidR="00476C50" w:rsidRPr="0082504A" w:rsidRDefault="00426B30" w:rsidP="000963DA">
      <w:pPr>
        <w:widowControl w:val="0"/>
        <w:spacing w:before="120" w:after="20"/>
        <w:ind w:firstLine="397"/>
        <w:jc w:val="both"/>
        <w:rPr>
          <w:sz w:val="36"/>
          <w:szCs w:val="36"/>
          <w:rtl/>
        </w:rPr>
      </w:pPr>
      <w:r w:rsidRPr="0082504A">
        <w:rPr>
          <w:rFonts w:hint="cs"/>
          <w:b/>
          <w:bCs/>
          <w:sz w:val="36"/>
          <w:szCs w:val="36"/>
          <w:rtl/>
        </w:rPr>
        <w:t>سابع عشر</w:t>
      </w:r>
      <w:r w:rsidR="00152824" w:rsidRPr="0082504A">
        <w:rPr>
          <w:rFonts w:hint="cs"/>
          <w:sz w:val="36"/>
          <w:szCs w:val="36"/>
          <w:rtl/>
        </w:rPr>
        <w:t xml:space="preserve"> - </w:t>
      </w:r>
      <w:r w:rsidRPr="0082504A">
        <w:rPr>
          <w:rFonts w:hint="cs"/>
          <w:sz w:val="36"/>
          <w:szCs w:val="36"/>
          <w:rtl/>
        </w:rPr>
        <w:t>كثرة عدد أحاديثه مع ذكر اختلاف طرقها, وذكر عللها؛ لبيان حجيتها من عدمها. قال ابن الصلاح</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إ</w:t>
      </w:r>
      <w:r w:rsidRPr="0082504A">
        <w:rPr>
          <w:sz w:val="36"/>
          <w:szCs w:val="36"/>
          <w:rtl/>
        </w:rPr>
        <w:t>ن</w:t>
      </w:r>
      <w:r w:rsidRPr="0082504A">
        <w:rPr>
          <w:rFonts w:hint="cs"/>
          <w:sz w:val="36"/>
          <w:szCs w:val="36"/>
          <w:rtl/>
        </w:rPr>
        <w:t>َّ</w:t>
      </w:r>
      <w:r w:rsidRPr="0082504A">
        <w:rPr>
          <w:sz w:val="36"/>
          <w:szCs w:val="36"/>
          <w:rtl/>
        </w:rPr>
        <w:t xml:space="preserve"> معرفة علل الحديث من أجل علوم الحديث وأدقها وأشرفها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76C50" w:rsidRPr="0082504A" w:rsidRDefault="00476C50"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41671657" wp14:editId="2AD0D7EE">
            <wp:extent cx="2258060" cy="111125"/>
            <wp:effectExtent l="0" t="0" r="0" b="0"/>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14745E" w:rsidRPr="0082504A" w:rsidRDefault="00426B30" w:rsidP="000963DA">
      <w:pPr>
        <w:widowControl w:val="0"/>
        <w:spacing w:before="120" w:after="20"/>
        <w:jc w:val="both"/>
        <w:rPr>
          <w:sz w:val="36"/>
          <w:szCs w:val="36"/>
          <w:rtl/>
        </w:rPr>
      </w:pPr>
      <w:r w:rsidRPr="0082504A">
        <w:rPr>
          <w:rFonts w:hint="cs"/>
          <w:sz w:val="36"/>
          <w:szCs w:val="36"/>
          <w:rtl/>
        </w:rPr>
        <w:t xml:space="preserve"> </w:t>
      </w:r>
    </w:p>
    <w:p w:rsidR="003F2635" w:rsidRPr="0082504A" w:rsidRDefault="003F2635" w:rsidP="000963DA">
      <w:pPr>
        <w:widowControl w:val="0"/>
        <w:bidi w:val="0"/>
        <w:spacing w:before="120"/>
        <w:rPr>
          <w:rFonts w:ascii="Traditional Arabic" w:hAnsi="Traditional Arabic"/>
          <w:sz w:val="36"/>
          <w:szCs w:val="36"/>
          <w:rtl/>
        </w:rPr>
      </w:pPr>
      <w:r w:rsidRPr="0082504A">
        <w:rPr>
          <w:rFonts w:ascii="Traditional Arabic" w:hAnsi="Traditional Arabic"/>
          <w:sz w:val="36"/>
          <w:szCs w:val="36"/>
          <w:rtl/>
        </w:rPr>
        <w:br w:type="page"/>
      </w:r>
    </w:p>
    <w:p w:rsidR="00426B30" w:rsidRPr="00A0511A" w:rsidRDefault="00426B30" w:rsidP="00590037">
      <w:pPr>
        <w:pStyle w:val="af4"/>
        <w:widowControl w:val="0"/>
        <w:spacing w:after="360"/>
        <w:rPr>
          <w:sz w:val="28"/>
          <w:szCs w:val="32"/>
          <w:rtl/>
        </w:rPr>
      </w:pPr>
      <w:bookmarkStart w:id="38" w:name="_Toc407654063"/>
      <w:r w:rsidRPr="00A0511A">
        <w:rPr>
          <w:sz w:val="28"/>
          <w:szCs w:val="32"/>
          <w:rtl/>
        </w:rPr>
        <w:lastRenderedPageBreak/>
        <w:t xml:space="preserve">المبحث </w:t>
      </w:r>
      <w:r w:rsidR="00B01FCB">
        <w:rPr>
          <w:rFonts w:hint="cs"/>
          <w:sz w:val="28"/>
          <w:szCs w:val="32"/>
          <w:rtl/>
        </w:rPr>
        <w:t>الثالث</w:t>
      </w:r>
      <w:r w:rsidR="003F2635" w:rsidRPr="00A0511A">
        <w:rPr>
          <w:rFonts w:hint="cs"/>
          <w:sz w:val="28"/>
          <w:szCs w:val="32"/>
          <w:rtl/>
        </w:rPr>
        <w:br/>
      </w:r>
      <w:r w:rsidR="000F35DD">
        <w:rPr>
          <w:rFonts w:hint="cs"/>
          <w:sz w:val="28"/>
          <w:szCs w:val="32"/>
          <w:rtl/>
        </w:rPr>
        <w:t>عناية</w:t>
      </w:r>
      <w:r w:rsidRPr="00A0511A">
        <w:rPr>
          <w:sz w:val="28"/>
          <w:szCs w:val="32"/>
          <w:rtl/>
        </w:rPr>
        <w:t xml:space="preserve"> العلماء بمسند البزار</w:t>
      </w:r>
      <w:bookmarkEnd w:id="38"/>
    </w:p>
    <w:p w:rsidR="00426B30" w:rsidRPr="0082504A" w:rsidRDefault="00426B30" w:rsidP="000963DA">
      <w:pPr>
        <w:widowControl w:val="0"/>
        <w:spacing w:before="120" w:after="20"/>
        <w:ind w:firstLine="397"/>
        <w:jc w:val="both"/>
        <w:rPr>
          <w:rFonts w:ascii="Traditional Arabic" w:hAnsi="Traditional Arabic"/>
          <w:sz w:val="36"/>
          <w:szCs w:val="36"/>
          <w:rtl/>
        </w:rPr>
      </w:pPr>
      <w:r w:rsidRPr="00016451">
        <w:rPr>
          <w:rFonts w:ascii="Traditional Arabic" w:hAnsi="Traditional Arabic" w:hint="cs"/>
          <w:sz w:val="36"/>
          <w:szCs w:val="36"/>
          <w:rtl/>
        </w:rPr>
        <w:t>ع</w:t>
      </w:r>
      <w:r w:rsidR="00532206">
        <w:rPr>
          <w:rFonts w:ascii="Traditional Arabic" w:hAnsi="Traditional Arabic" w:hint="cs"/>
          <w:sz w:val="36"/>
          <w:szCs w:val="36"/>
          <w:rtl/>
        </w:rPr>
        <w:t>ُني</w:t>
      </w:r>
      <w:r w:rsidRPr="0082504A">
        <w:rPr>
          <w:rFonts w:ascii="Traditional Arabic" w:hAnsi="Traditional Arabic" w:hint="cs"/>
          <w:sz w:val="36"/>
          <w:szCs w:val="36"/>
          <w:rtl/>
        </w:rPr>
        <w:t xml:space="preserve"> العلماء قديمًا وحديثًا بمسند البزَّار عناية بالغة, واهتموا به اهتماماً كبيراً, فقديماً تناوله بعضهم بالثناء عليه وعلى مؤلفه, </w:t>
      </w:r>
      <w:r w:rsidR="000F35DD">
        <w:rPr>
          <w:rFonts w:ascii="Traditional Arabic" w:hAnsi="Traditional Arabic" w:hint="cs"/>
          <w:sz w:val="36"/>
          <w:szCs w:val="36"/>
          <w:rtl/>
        </w:rPr>
        <w:t>وبسماعه وإسماعه</w:t>
      </w:r>
      <w:r w:rsidR="00881337">
        <w:rPr>
          <w:rFonts w:ascii="Traditional Arabic" w:hAnsi="Traditional Arabic" w:hint="cs"/>
          <w:sz w:val="36"/>
          <w:szCs w:val="36"/>
          <w:rtl/>
        </w:rPr>
        <w:t xml:space="preserve">, </w:t>
      </w:r>
      <w:r w:rsidRPr="0082504A">
        <w:rPr>
          <w:rFonts w:ascii="Traditional Arabic" w:hAnsi="Traditional Arabic" w:hint="cs"/>
          <w:sz w:val="36"/>
          <w:szCs w:val="36"/>
          <w:rtl/>
        </w:rPr>
        <w:t>وتناوله بعضهم بالتعليق عليه ببيان زوائده أو انفراداته.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وحديثًا صنفت حوله الرسائل العلمية التي تجمع علل الأحاديث التي أوردها </w:t>
      </w:r>
      <w:r w:rsidRPr="0082504A">
        <w:rPr>
          <w:rFonts w:hint="cs"/>
          <w:sz w:val="36"/>
          <w:szCs w:val="36"/>
          <w:rtl/>
        </w:rPr>
        <w:t>البزَّار في مسنده.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ومن اهتمامهم بالتعليق, وبيان زوائده وانفراداته ما</w:t>
      </w:r>
      <w:r w:rsidR="000502EA">
        <w:rPr>
          <w:rFonts w:ascii="Traditional Arabic" w:hAnsi="Traditional Arabic" w:hint="cs"/>
          <w:sz w:val="36"/>
          <w:szCs w:val="36"/>
          <w:rtl/>
        </w:rPr>
        <w:t xml:space="preserve"> </w:t>
      </w:r>
      <w:r w:rsidR="00881337">
        <w:rPr>
          <w:rFonts w:ascii="Traditional Arabic" w:hAnsi="Traditional Arabic" w:hint="cs"/>
          <w:sz w:val="36"/>
          <w:szCs w:val="36"/>
          <w:rtl/>
        </w:rPr>
        <w:t>صُنِّ</w:t>
      </w:r>
      <w:r w:rsidRPr="0082504A">
        <w:rPr>
          <w:rFonts w:ascii="Traditional Arabic" w:hAnsi="Traditional Arabic" w:hint="cs"/>
          <w:sz w:val="36"/>
          <w:szCs w:val="36"/>
          <w:rtl/>
        </w:rPr>
        <w:t>ف حوله من مصنفات ومؤلفات, ومنها</w:t>
      </w:r>
      <w:r w:rsidR="000B2301" w:rsidRPr="0082504A">
        <w:rPr>
          <w:rFonts w:ascii="Traditional Arabic" w:hAnsi="Traditional Arabic" w:hint="cs"/>
          <w:sz w:val="36"/>
          <w:szCs w:val="36"/>
          <w:rtl/>
        </w:rPr>
        <w:t xml:space="preserve">: </w:t>
      </w:r>
    </w:p>
    <w:p w:rsidR="001D6AA1" w:rsidRPr="00881337" w:rsidRDefault="00426B30" w:rsidP="00881337">
      <w:pPr>
        <w:pStyle w:val="af2"/>
        <w:numPr>
          <w:ilvl w:val="0"/>
          <w:numId w:val="74"/>
        </w:numPr>
        <w:autoSpaceDE w:val="0"/>
        <w:autoSpaceDN w:val="0"/>
        <w:adjustRightInd w:val="0"/>
        <w:rPr>
          <w:rFonts w:ascii="Traditional Arabic" w:hAnsi="Traditional Arabic"/>
          <w:sz w:val="36"/>
          <w:szCs w:val="36"/>
        </w:rPr>
      </w:pPr>
      <w:r w:rsidRPr="00881337">
        <w:rPr>
          <w:rFonts w:hint="cs"/>
          <w:sz w:val="36"/>
          <w:szCs w:val="36"/>
          <w:rtl/>
        </w:rPr>
        <w:t>كتاب</w:t>
      </w:r>
      <w:r w:rsidR="000B2301" w:rsidRPr="00881337">
        <w:rPr>
          <w:rFonts w:hint="cs"/>
          <w:sz w:val="36"/>
          <w:szCs w:val="36"/>
          <w:rtl/>
        </w:rPr>
        <w:t xml:space="preserve"> (</w:t>
      </w:r>
      <w:r w:rsidRPr="00881337">
        <w:rPr>
          <w:rFonts w:hint="cs"/>
          <w:b/>
          <w:bCs/>
          <w:sz w:val="36"/>
          <w:szCs w:val="36"/>
          <w:rtl/>
        </w:rPr>
        <w:t>كشف الأستار عن زوائد</w:t>
      </w:r>
      <w:r w:rsidRPr="00881337">
        <w:rPr>
          <w:rFonts w:hint="cs"/>
          <w:sz w:val="36"/>
          <w:szCs w:val="36"/>
          <w:rtl/>
        </w:rPr>
        <w:t xml:space="preserve"> </w:t>
      </w:r>
      <w:r w:rsidRPr="00881337">
        <w:rPr>
          <w:rFonts w:hint="cs"/>
          <w:b/>
          <w:bCs/>
          <w:sz w:val="36"/>
          <w:szCs w:val="36"/>
          <w:rtl/>
        </w:rPr>
        <w:t>البزَّار</w:t>
      </w:r>
      <w:r w:rsidR="000B2301" w:rsidRPr="00881337">
        <w:rPr>
          <w:rFonts w:hint="cs"/>
          <w:sz w:val="36"/>
          <w:szCs w:val="36"/>
          <w:rtl/>
        </w:rPr>
        <w:t>)،</w:t>
      </w:r>
      <w:r w:rsidRPr="00881337">
        <w:rPr>
          <w:rFonts w:hint="cs"/>
          <w:b/>
          <w:bCs/>
          <w:sz w:val="36"/>
          <w:szCs w:val="36"/>
          <w:rtl/>
        </w:rPr>
        <w:t xml:space="preserve"> </w:t>
      </w:r>
      <w:r w:rsidR="00881337" w:rsidRPr="00881337">
        <w:rPr>
          <w:rFonts w:ascii="Traditional Arabic" w:hAnsi="Traditional Arabic" w:hint="cs"/>
          <w:sz w:val="36"/>
          <w:szCs w:val="36"/>
          <w:rtl/>
        </w:rPr>
        <w:t>ل</w:t>
      </w:r>
      <w:r w:rsidR="00881337" w:rsidRPr="00881337">
        <w:rPr>
          <w:rFonts w:ascii="Traditional Arabic" w:hAnsi="Traditional Arabic"/>
          <w:sz w:val="36"/>
          <w:szCs w:val="36"/>
          <w:rtl/>
        </w:rPr>
        <w:t>نور الدين الهيثمي (</w:t>
      </w:r>
      <w:r w:rsidR="00881337" w:rsidRPr="00881337">
        <w:rPr>
          <w:rFonts w:ascii="Traditional Arabic" w:hAnsi="Traditional Arabic" w:hint="cs"/>
          <w:sz w:val="36"/>
          <w:szCs w:val="36"/>
          <w:rtl/>
        </w:rPr>
        <w:t>ت</w:t>
      </w:r>
      <w:r w:rsidR="00881337" w:rsidRPr="00881337">
        <w:rPr>
          <w:rFonts w:ascii="Traditional Arabic" w:hAnsi="Traditional Arabic"/>
          <w:sz w:val="36"/>
          <w:szCs w:val="36"/>
          <w:rtl/>
        </w:rPr>
        <w:t>: 807هـ)</w:t>
      </w:r>
      <w:r w:rsidR="00881337" w:rsidRPr="00881337">
        <w:rPr>
          <w:rFonts w:ascii="Traditional Arabic" w:hAnsi="Traditional Arabic" w:hint="cs"/>
          <w:sz w:val="36"/>
          <w:szCs w:val="36"/>
          <w:rtl/>
        </w:rPr>
        <w:t>,</w:t>
      </w:r>
      <w:r w:rsidRPr="00881337">
        <w:rPr>
          <w:rFonts w:hint="cs"/>
          <w:sz w:val="36"/>
          <w:szCs w:val="36"/>
          <w:rtl/>
        </w:rPr>
        <w:t xml:space="preserve"> وقد</w:t>
      </w:r>
      <w:r w:rsidRPr="00881337">
        <w:rPr>
          <w:rFonts w:hint="cs"/>
          <w:b/>
          <w:bCs/>
          <w:sz w:val="36"/>
          <w:szCs w:val="36"/>
          <w:rtl/>
        </w:rPr>
        <w:t xml:space="preserve"> </w:t>
      </w:r>
      <w:r w:rsidRPr="00881337">
        <w:rPr>
          <w:rFonts w:hint="cs"/>
          <w:sz w:val="36"/>
          <w:szCs w:val="36"/>
          <w:rtl/>
        </w:rPr>
        <w:t>جمع فيه زوائد البزَّار المسمَّى</w:t>
      </w:r>
      <w:r w:rsidR="000B2301" w:rsidRPr="00881337">
        <w:rPr>
          <w:rFonts w:hint="cs"/>
          <w:sz w:val="36"/>
          <w:szCs w:val="36"/>
          <w:rtl/>
        </w:rPr>
        <w:t xml:space="preserve"> (</w:t>
      </w:r>
      <w:r w:rsidRPr="00881337">
        <w:rPr>
          <w:rFonts w:hint="cs"/>
          <w:sz w:val="36"/>
          <w:szCs w:val="36"/>
          <w:rtl/>
        </w:rPr>
        <w:t>البحر الزخَّار</w:t>
      </w:r>
      <w:r w:rsidR="000B2301" w:rsidRPr="00881337">
        <w:rPr>
          <w:rFonts w:hint="cs"/>
          <w:sz w:val="36"/>
          <w:szCs w:val="36"/>
          <w:rtl/>
        </w:rPr>
        <w:t xml:space="preserve">) </w:t>
      </w:r>
      <w:r w:rsidRPr="00881337">
        <w:rPr>
          <w:rFonts w:hint="cs"/>
          <w:sz w:val="36"/>
          <w:szCs w:val="36"/>
          <w:rtl/>
        </w:rPr>
        <w:t>على الكتب الستة, ورتبه على الأبواب, وساق فيه الأحاديث بأسانيدها.</w:t>
      </w:r>
      <w:r w:rsidR="00F279F2" w:rsidRPr="00881337">
        <w:rPr>
          <w:rFonts w:hint="cs"/>
          <w:sz w:val="36"/>
          <w:szCs w:val="36"/>
          <w:rtl/>
        </w:rPr>
        <w:t xml:space="preserve"> </w:t>
      </w:r>
      <w:r w:rsidRPr="00881337">
        <w:rPr>
          <w:rFonts w:hint="cs"/>
          <w:sz w:val="36"/>
          <w:szCs w:val="36"/>
          <w:rtl/>
        </w:rPr>
        <w:t>وقد قال في مقدمته</w:t>
      </w:r>
      <w:r w:rsidR="000B2301" w:rsidRPr="00881337">
        <w:rPr>
          <w:rFonts w:hint="cs"/>
          <w:sz w:val="36"/>
          <w:szCs w:val="36"/>
          <w:rtl/>
        </w:rPr>
        <w:t xml:space="preserve">: </w:t>
      </w:r>
      <w:r w:rsidR="00A771C3" w:rsidRPr="00881337">
        <w:rPr>
          <w:sz w:val="36"/>
          <w:szCs w:val="36"/>
          <w:rtl/>
        </w:rPr>
        <w:t>"</w:t>
      </w:r>
      <w:r w:rsidRPr="00881337">
        <w:rPr>
          <w:sz w:val="36"/>
          <w:szCs w:val="36"/>
          <w:rtl/>
        </w:rPr>
        <w:t>فقد رأيت مسند الإمام أبي بكر البز</w:t>
      </w:r>
      <w:r w:rsidRPr="00881337">
        <w:rPr>
          <w:rFonts w:hint="cs"/>
          <w:sz w:val="36"/>
          <w:szCs w:val="36"/>
          <w:rtl/>
        </w:rPr>
        <w:t>َّ</w:t>
      </w:r>
      <w:r w:rsidR="001D6AA1" w:rsidRPr="00881337">
        <w:rPr>
          <w:sz w:val="36"/>
          <w:szCs w:val="36"/>
          <w:rtl/>
        </w:rPr>
        <w:t>ار المسمى بـ</w:t>
      </w:r>
      <w:r w:rsidRPr="00881337">
        <w:rPr>
          <w:sz w:val="36"/>
          <w:szCs w:val="36"/>
          <w:rtl/>
        </w:rPr>
        <w:t>"البحر الزخ</w:t>
      </w:r>
      <w:r w:rsidRPr="00881337">
        <w:rPr>
          <w:rFonts w:hint="cs"/>
          <w:sz w:val="36"/>
          <w:szCs w:val="36"/>
          <w:rtl/>
        </w:rPr>
        <w:t>َّ</w:t>
      </w:r>
      <w:r w:rsidRPr="00881337">
        <w:rPr>
          <w:sz w:val="36"/>
          <w:szCs w:val="36"/>
          <w:rtl/>
        </w:rPr>
        <w:t>ار" قد حوى جملة</w:t>
      </w:r>
      <w:r w:rsidRPr="00881337">
        <w:rPr>
          <w:rFonts w:hint="cs"/>
          <w:sz w:val="36"/>
          <w:szCs w:val="36"/>
          <w:rtl/>
        </w:rPr>
        <w:t>ً</w:t>
      </w:r>
      <w:r w:rsidRPr="00881337">
        <w:rPr>
          <w:sz w:val="36"/>
          <w:szCs w:val="36"/>
          <w:rtl/>
        </w:rPr>
        <w:t xml:space="preserve"> من الفوائد الغزار, يصعب التوص</w:t>
      </w:r>
      <w:r w:rsidRPr="00881337">
        <w:rPr>
          <w:rFonts w:hint="cs"/>
          <w:sz w:val="36"/>
          <w:szCs w:val="36"/>
          <w:rtl/>
        </w:rPr>
        <w:t>ُّ</w:t>
      </w:r>
      <w:r w:rsidRPr="00881337">
        <w:rPr>
          <w:sz w:val="36"/>
          <w:szCs w:val="36"/>
          <w:rtl/>
        </w:rPr>
        <w:t>ل إليها على من التمسها, ويطول ذلك عليه قبل أن يخرجها, فأردت أن أتتبع</w:t>
      </w:r>
      <w:r w:rsidR="000B2301" w:rsidRPr="00881337">
        <w:rPr>
          <w:sz w:val="36"/>
          <w:szCs w:val="36"/>
          <w:rtl/>
        </w:rPr>
        <w:t xml:space="preserve"> (</w:t>
      </w:r>
      <w:r w:rsidRPr="00881337">
        <w:rPr>
          <w:sz w:val="36"/>
          <w:szCs w:val="36"/>
          <w:rtl/>
        </w:rPr>
        <w:t>ما</w:t>
      </w:r>
      <w:r w:rsidR="000B2301" w:rsidRPr="00881337">
        <w:rPr>
          <w:sz w:val="36"/>
          <w:szCs w:val="36"/>
          <w:rtl/>
        </w:rPr>
        <w:t xml:space="preserve">) </w:t>
      </w:r>
      <w:r w:rsidRPr="00881337">
        <w:rPr>
          <w:sz w:val="36"/>
          <w:szCs w:val="36"/>
          <w:rtl/>
        </w:rPr>
        <w:t>زاد على الكتب الستة من حديث بتمامه أو حديث شاركهم</w:t>
      </w:r>
      <w:r w:rsidR="00791883" w:rsidRPr="00881337">
        <w:rPr>
          <w:sz w:val="36"/>
          <w:szCs w:val="36"/>
          <w:rtl/>
        </w:rPr>
        <w:t xml:space="preserve"> ...</w:t>
      </w:r>
      <w:r w:rsidRPr="00881337">
        <w:rPr>
          <w:sz w:val="36"/>
          <w:szCs w:val="36"/>
          <w:rtl/>
        </w:rPr>
        <w:t xml:space="preserve"> وفيه زيادة, ميز</w:t>
      </w:r>
      <w:r w:rsidRPr="00881337">
        <w:rPr>
          <w:rFonts w:hint="cs"/>
          <w:sz w:val="36"/>
          <w:szCs w:val="36"/>
          <w:rtl/>
        </w:rPr>
        <w:t>ً</w:t>
      </w:r>
      <w:r w:rsidRPr="00881337">
        <w:rPr>
          <w:sz w:val="36"/>
          <w:szCs w:val="36"/>
          <w:rtl/>
        </w:rPr>
        <w:t>ا بقولي</w:t>
      </w:r>
      <w:r w:rsidR="000B2301" w:rsidRPr="00881337">
        <w:rPr>
          <w:sz w:val="36"/>
          <w:szCs w:val="36"/>
          <w:rtl/>
        </w:rPr>
        <w:t xml:space="preserve">: </w:t>
      </w:r>
      <w:r w:rsidRPr="00881337">
        <w:rPr>
          <w:sz w:val="36"/>
          <w:szCs w:val="36"/>
          <w:rtl/>
        </w:rPr>
        <w:t>قلت</w:t>
      </w:r>
      <w:r w:rsidRPr="00881337">
        <w:rPr>
          <w:rFonts w:hint="cs"/>
          <w:sz w:val="36"/>
          <w:szCs w:val="36"/>
          <w:rtl/>
        </w:rPr>
        <w:t>ُ</w:t>
      </w:r>
      <w:r w:rsidRPr="00881337">
        <w:rPr>
          <w:sz w:val="36"/>
          <w:szCs w:val="36"/>
          <w:rtl/>
        </w:rPr>
        <w:t xml:space="preserve"> رواه فلان</w:t>
      </w:r>
      <w:r w:rsidRPr="00881337">
        <w:rPr>
          <w:rFonts w:hint="cs"/>
          <w:sz w:val="36"/>
          <w:szCs w:val="36"/>
          <w:rtl/>
        </w:rPr>
        <w:t>ٌ</w:t>
      </w:r>
      <w:r w:rsidRPr="00881337">
        <w:rPr>
          <w:sz w:val="36"/>
          <w:szCs w:val="36"/>
          <w:rtl/>
        </w:rPr>
        <w:t xml:space="preserve"> خلا كذا</w:t>
      </w:r>
      <w:r w:rsidR="000B2301" w:rsidRPr="00881337">
        <w:rPr>
          <w:sz w:val="36"/>
          <w:szCs w:val="36"/>
          <w:rtl/>
        </w:rPr>
        <w:t xml:space="preserve">، </w:t>
      </w:r>
      <w:r w:rsidRPr="00881337">
        <w:rPr>
          <w:sz w:val="36"/>
          <w:szCs w:val="36"/>
          <w:rtl/>
        </w:rPr>
        <w:t>أو لم أره بهذا اللفظ</w:t>
      </w:r>
      <w:r w:rsidR="000B2301" w:rsidRPr="00881337">
        <w:rPr>
          <w:sz w:val="36"/>
          <w:szCs w:val="36"/>
          <w:rtl/>
        </w:rPr>
        <w:t xml:space="preserve">، </w:t>
      </w:r>
      <w:r w:rsidRPr="00881337">
        <w:rPr>
          <w:sz w:val="36"/>
          <w:szCs w:val="36"/>
          <w:rtl/>
        </w:rPr>
        <w:t xml:space="preserve">أو لم أره بتمامه, </w:t>
      </w:r>
      <w:r w:rsidRPr="00881337">
        <w:rPr>
          <w:rFonts w:hint="cs"/>
          <w:sz w:val="36"/>
          <w:szCs w:val="36"/>
          <w:rtl/>
        </w:rPr>
        <w:t>و</w:t>
      </w:r>
      <w:r w:rsidRPr="00881337">
        <w:rPr>
          <w:sz w:val="36"/>
          <w:szCs w:val="36"/>
          <w:rtl/>
        </w:rPr>
        <w:t>اختصره فلان, أو نحو هذا, وربما ذكر الحديث بطرق</w:t>
      </w:r>
      <w:r w:rsidRPr="00881337">
        <w:rPr>
          <w:rFonts w:hint="cs"/>
          <w:sz w:val="36"/>
          <w:szCs w:val="36"/>
          <w:rtl/>
        </w:rPr>
        <w:t>ٍ</w:t>
      </w:r>
      <w:r w:rsidR="000B2301" w:rsidRPr="00881337">
        <w:rPr>
          <w:sz w:val="36"/>
          <w:szCs w:val="36"/>
          <w:rtl/>
        </w:rPr>
        <w:t xml:space="preserve"> (</w:t>
      </w:r>
      <w:r w:rsidRPr="00881337">
        <w:rPr>
          <w:sz w:val="36"/>
          <w:szCs w:val="36"/>
          <w:rtl/>
        </w:rPr>
        <w:t>فيكتفي</w:t>
      </w:r>
      <w:r w:rsidR="000B2301" w:rsidRPr="00881337">
        <w:rPr>
          <w:sz w:val="36"/>
          <w:szCs w:val="36"/>
          <w:rtl/>
        </w:rPr>
        <w:t xml:space="preserve">) </w:t>
      </w:r>
      <w:r w:rsidRPr="00881337">
        <w:rPr>
          <w:sz w:val="36"/>
          <w:szCs w:val="36"/>
          <w:rtl/>
        </w:rPr>
        <w:t>بذكر سند الحديث الثاني, ثم يقول</w:t>
      </w:r>
      <w:r w:rsidR="00881337">
        <w:rPr>
          <w:rFonts w:hint="cs"/>
          <w:sz w:val="36"/>
          <w:szCs w:val="36"/>
          <w:rtl/>
        </w:rPr>
        <w:t xml:space="preserve">: </w:t>
      </w:r>
      <w:r w:rsidRPr="00881337">
        <w:rPr>
          <w:sz w:val="36"/>
          <w:szCs w:val="36"/>
          <w:rtl/>
        </w:rPr>
        <w:t>فذكره, أو</w:t>
      </w:r>
      <w:r w:rsidR="00881337" w:rsidRPr="00881337">
        <w:rPr>
          <w:rFonts w:hint="cs"/>
          <w:sz w:val="36"/>
          <w:szCs w:val="36"/>
          <w:rtl/>
        </w:rPr>
        <w:t>:</w:t>
      </w:r>
      <w:r w:rsidRPr="00881337">
        <w:rPr>
          <w:sz w:val="36"/>
          <w:szCs w:val="36"/>
          <w:rtl/>
        </w:rPr>
        <w:t xml:space="preserve"> فذكر نحوه وما أشبه ذلك, فأقول بعد ذكر السند</w:t>
      </w:r>
      <w:r w:rsidR="000B2301" w:rsidRPr="00881337">
        <w:rPr>
          <w:sz w:val="36"/>
          <w:szCs w:val="36"/>
          <w:rtl/>
        </w:rPr>
        <w:t xml:space="preserve">: </w:t>
      </w:r>
      <w:r w:rsidRPr="00881337">
        <w:rPr>
          <w:sz w:val="36"/>
          <w:szCs w:val="36"/>
          <w:rtl/>
        </w:rPr>
        <w:t>قال</w:t>
      </w:r>
      <w:r w:rsidR="00881337">
        <w:rPr>
          <w:rFonts w:hint="cs"/>
          <w:sz w:val="36"/>
          <w:szCs w:val="36"/>
          <w:rtl/>
        </w:rPr>
        <w:t>:</w:t>
      </w:r>
      <w:r w:rsidRPr="00881337">
        <w:rPr>
          <w:sz w:val="36"/>
          <w:szCs w:val="36"/>
          <w:rtl/>
        </w:rPr>
        <w:t xml:space="preserve"> فذكره, أو قال</w:t>
      </w:r>
      <w:r w:rsidR="00881337">
        <w:rPr>
          <w:rFonts w:hint="cs"/>
          <w:sz w:val="36"/>
          <w:szCs w:val="36"/>
          <w:rtl/>
        </w:rPr>
        <w:t>:</w:t>
      </w:r>
      <w:r w:rsidRPr="00881337">
        <w:rPr>
          <w:sz w:val="36"/>
          <w:szCs w:val="36"/>
          <w:rtl/>
        </w:rPr>
        <w:t xml:space="preserve"> فذكر نحوه</w:t>
      </w:r>
      <w:r w:rsidR="000B2301" w:rsidRPr="00881337">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39"/>
      </w:r>
      <w:r w:rsidR="000B2301" w:rsidRPr="00881337">
        <w:rPr>
          <w:rStyle w:val="afc"/>
          <w:rFonts w:ascii="Tahoma" w:hAnsi="Tahoma"/>
          <w:position w:val="0"/>
          <w:sz w:val="36"/>
          <w:szCs w:val="36"/>
          <w:vertAlign w:val="superscript"/>
          <w:rtl/>
        </w:rPr>
        <w:t>)</w:t>
      </w:r>
      <w:r w:rsidR="000B2301" w:rsidRPr="00881337">
        <w:rPr>
          <w:rStyle w:val="afc"/>
          <w:rFonts w:ascii="Tahoma" w:hAnsi="Tahoma"/>
          <w:position w:val="0"/>
          <w:sz w:val="36"/>
          <w:szCs w:val="36"/>
          <w:rtl/>
        </w:rPr>
        <w:t>.</w:t>
      </w:r>
    </w:p>
    <w:p w:rsidR="00426B30" w:rsidRPr="0082504A" w:rsidRDefault="00426B30" w:rsidP="00AD5412">
      <w:pPr>
        <w:widowControl w:val="0"/>
        <w:numPr>
          <w:ilvl w:val="0"/>
          <w:numId w:val="75"/>
        </w:numPr>
        <w:autoSpaceDE w:val="0"/>
        <w:autoSpaceDN w:val="0"/>
        <w:adjustRightInd w:val="0"/>
        <w:spacing w:before="120" w:after="20"/>
        <w:jc w:val="both"/>
        <w:rPr>
          <w:sz w:val="36"/>
          <w:szCs w:val="36"/>
          <w:rtl/>
        </w:rPr>
      </w:pPr>
      <w:r w:rsidRPr="0082504A">
        <w:rPr>
          <w:rFonts w:hint="cs"/>
          <w:sz w:val="36"/>
          <w:szCs w:val="36"/>
          <w:rtl/>
        </w:rPr>
        <w:t>كتاب</w:t>
      </w:r>
      <w:r w:rsidR="000B2301" w:rsidRPr="0082504A">
        <w:rPr>
          <w:rFonts w:hint="cs"/>
          <w:sz w:val="36"/>
          <w:szCs w:val="36"/>
          <w:rtl/>
        </w:rPr>
        <w:t xml:space="preserve"> (</w:t>
      </w:r>
      <w:r w:rsidRPr="00532206">
        <w:rPr>
          <w:rFonts w:hint="cs"/>
          <w:b/>
          <w:bCs/>
          <w:sz w:val="36"/>
          <w:szCs w:val="36"/>
          <w:rtl/>
        </w:rPr>
        <w:t>مختصر زوائد مسند البزَّار</w:t>
      </w:r>
      <w:r w:rsidR="000B2301" w:rsidRPr="0082504A">
        <w:rPr>
          <w:rFonts w:hint="cs"/>
          <w:sz w:val="36"/>
          <w:szCs w:val="36"/>
          <w:rtl/>
        </w:rPr>
        <w:t>)،</w:t>
      </w:r>
      <w:r w:rsidRPr="0082504A">
        <w:rPr>
          <w:rFonts w:hint="cs"/>
          <w:sz w:val="36"/>
          <w:szCs w:val="36"/>
          <w:rtl/>
        </w:rPr>
        <w:t xml:space="preserve"> لابن حجر العسقلاني</w:t>
      </w:r>
      <w:r w:rsidR="00881337">
        <w:rPr>
          <w:rFonts w:hint="cs"/>
          <w:sz w:val="36"/>
          <w:szCs w:val="36"/>
          <w:rtl/>
        </w:rPr>
        <w:t xml:space="preserve"> (ت852)</w:t>
      </w:r>
      <w:r w:rsidRPr="0082504A">
        <w:rPr>
          <w:rFonts w:hint="cs"/>
          <w:sz w:val="36"/>
          <w:szCs w:val="36"/>
          <w:rtl/>
        </w:rPr>
        <w:t>, وقد بيَّن منهجه في كتابه حيث قال في مقدمة الكتاب</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أما بعد</w:t>
      </w:r>
      <w:r w:rsidR="00881337">
        <w:rPr>
          <w:rFonts w:hint="cs"/>
          <w:sz w:val="36"/>
          <w:szCs w:val="36"/>
          <w:rtl/>
        </w:rPr>
        <w:t>,</w:t>
      </w:r>
      <w:r w:rsidRPr="0082504A">
        <w:rPr>
          <w:rFonts w:hint="cs"/>
          <w:sz w:val="36"/>
          <w:szCs w:val="36"/>
          <w:rtl/>
        </w:rPr>
        <w:t xml:space="preserve"> فإنني لما علَّقت الأحاديث الزائدة على الكتب السِّتَّة, في مسند الإمام أحمد</w:t>
      </w:r>
      <w:r w:rsidR="00152824" w:rsidRPr="0082504A">
        <w:rPr>
          <w:rFonts w:hint="cs"/>
          <w:sz w:val="36"/>
          <w:szCs w:val="36"/>
          <w:rtl/>
        </w:rPr>
        <w:t xml:space="preserve"> </w:t>
      </w:r>
      <w:r w:rsidR="00532206">
        <w:rPr>
          <w:rFonts w:cs="CTraditional Arabic" w:hint="cs"/>
          <w:sz w:val="36"/>
          <w:szCs w:val="36"/>
          <w:rtl/>
        </w:rPr>
        <w:t>/</w:t>
      </w:r>
      <w:r w:rsidR="00461E94" w:rsidRPr="0082504A">
        <w:rPr>
          <w:rFonts w:hint="cs"/>
          <w:sz w:val="36"/>
          <w:szCs w:val="36"/>
          <w:rtl/>
        </w:rPr>
        <w:t xml:space="preserve"> </w:t>
      </w:r>
      <w:r w:rsidRPr="0082504A">
        <w:rPr>
          <w:rFonts w:hint="cs"/>
          <w:sz w:val="36"/>
          <w:szCs w:val="36"/>
          <w:rtl/>
        </w:rPr>
        <w:t>جمع شيخنا الإمام أبي الحسن الهيثمي, وقفت على تخريج زوائد أبي بكر البزَّار</w:t>
      </w:r>
      <w:r w:rsidR="00152824" w:rsidRPr="0082504A">
        <w:rPr>
          <w:rFonts w:hint="cs"/>
          <w:sz w:val="36"/>
          <w:szCs w:val="36"/>
          <w:rtl/>
        </w:rPr>
        <w:t xml:space="preserve"> </w:t>
      </w:r>
      <w:r w:rsidR="00BA599A">
        <w:rPr>
          <w:rFonts w:ascii="Traditional Arabic" w:hAnsi="Traditional Arabic" w:cs="CTraditional Arabic" w:hint="cs"/>
          <w:sz w:val="36"/>
          <w:szCs w:val="36"/>
          <w:rtl/>
        </w:rPr>
        <w:t>/</w:t>
      </w:r>
      <w:r w:rsidR="00152824" w:rsidRPr="0082504A">
        <w:rPr>
          <w:rFonts w:hint="cs"/>
          <w:sz w:val="36"/>
          <w:szCs w:val="36"/>
          <w:rtl/>
        </w:rPr>
        <w:t xml:space="preserve"> </w:t>
      </w:r>
      <w:r w:rsidRPr="0082504A">
        <w:rPr>
          <w:rFonts w:hint="cs"/>
          <w:sz w:val="36"/>
          <w:szCs w:val="36"/>
          <w:rtl/>
        </w:rPr>
        <w:t xml:space="preserve">جمع أبي الحسن المذكور على الكتب </w:t>
      </w:r>
      <w:r w:rsidRPr="0082504A">
        <w:rPr>
          <w:rFonts w:hint="cs"/>
          <w:sz w:val="36"/>
          <w:szCs w:val="36"/>
          <w:rtl/>
        </w:rPr>
        <w:lastRenderedPageBreak/>
        <w:t>السِّتَّة أيضًا, فرأيت أن أفرد ههنا من تصنيفه المذكور ما انفرد به أبو بكر البزَّار عن الإمام أحمد؛ لأن الحديث إذا كان في المسند الحنبلي لم يحتج إلى عزوه إلى مصنف غيره لجلالته</w:t>
      </w:r>
      <w:r w:rsidR="001D6AA1" w:rsidRPr="0082504A">
        <w:rPr>
          <w:rFonts w:hint="eastAsia"/>
          <w:sz w:val="36"/>
          <w:szCs w:val="36"/>
          <w:rtl/>
        </w:rPr>
        <w:t> </w:t>
      </w:r>
      <w:r w:rsidR="00791883"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فإنني كنت عملت أطراف مسند أحمد في مجلَّدتين, وحاجتي ماسّةٌ إلى الازدياد, فآثرت هذا المصنف على الاختصار الذي وَصَفْتُ, وأضفتُ إليه كلام الشيخ أبي الحسن على الأحاديث مجْمُوعُهُ, الذي عمله محذوف الأسانيد؛ لأنَّ الكلام على بعض رجال</w:t>
      </w:r>
      <w:r w:rsidR="00F279F2" w:rsidRPr="0082504A">
        <w:rPr>
          <w:rFonts w:hint="cs"/>
          <w:sz w:val="36"/>
          <w:szCs w:val="36"/>
          <w:rtl/>
        </w:rPr>
        <w:t xml:space="preserve"> </w:t>
      </w:r>
      <w:r w:rsidRPr="0082504A">
        <w:rPr>
          <w:rFonts w:hint="cs"/>
          <w:sz w:val="36"/>
          <w:szCs w:val="36"/>
          <w:rtl/>
        </w:rPr>
        <w:t>السّند عقب السّند أولى لِعَدم الوهم</w:t>
      </w:r>
      <w:r w:rsidR="00791883" w:rsidRPr="0082504A">
        <w:rPr>
          <w:rFonts w:hint="cs"/>
          <w:sz w:val="36"/>
          <w:szCs w:val="36"/>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 xml:space="preserve">وقد تكلَّم ابن حجر </w:t>
      </w:r>
      <w:r w:rsidR="00BA599A">
        <w:rPr>
          <w:rFonts w:ascii="Traditional Arabic" w:hAnsi="Traditional Arabic" w:cs="CTraditional Arabic" w:hint="cs"/>
          <w:sz w:val="36"/>
          <w:szCs w:val="36"/>
          <w:rtl/>
        </w:rPr>
        <w:t>/</w:t>
      </w:r>
      <w:r w:rsidR="00152824" w:rsidRPr="0082504A">
        <w:rPr>
          <w:rFonts w:hint="cs"/>
          <w:sz w:val="36"/>
          <w:szCs w:val="36"/>
          <w:rtl/>
        </w:rPr>
        <w:t xml:space="preserve"> </w:t>
      </w:r>
      <w:r w:rsidR="00881337">
        <w:rPr>
          <w:rFonts w:hint="cs"/>
          <w:sz w:val="36"/>
          <w:szCs w:val="36"/>
          <w:rtl/>
        </w:rPr>
        <w:t>على بعض الأحاديث قبولاً ورَدًّ</w:t>
      </w:r>
      <w:r w:rsidRPr="0082504A">
        <w:rPr>
          <w:rFonts w:hint="cs"/>
          <w:sz w:val="36"/>
          <w:szCs w:val="36"/>
          <w:rtl/>
        </w:rPr>
        <w:t xml:space="preserve">ا, ولم يلتزم هذا في أحاديث الكتاب كله, وما ترك الكلام </w:t>
      </w:r>
      <w:r w:rsidR="00881337">
        <w:rPr>
          <w:rFonts w:hint="cs"/>
          <w:sz w:val="36"/>
          <w:szCs w:val="36"/>
          <w:rtl/>
        </w:rPr>
        <w:t>عليه أكثرُ</w:t>
      </w:r>
      <w:r w:rsidRPr="0082504A">
        <w:rPr>
          <w:rFonts w:hint="cs"/>
          <w:sz w:val="36"/>
          <w:szCs w:val="36"/>
          <w:rtl/>
        </w:rPr>
        <w:t xml:space="preserve"> بكثير مما تكلَّم عليه.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وأما الرسائل العلمية التي ص</w:t>
      </w:r>
      <w:r w:rsidR="00BE5A9E">
        <w:rPr>
          <w:rFonts w:ascii="Traditional Arabic" w:hAnsi="Traditional Arabic" w:hint="cs"/>
          <w:sz w:val="36"/>
          <w:szCs w:val="36"/>
          <w:rtl/>
        </w:rPr>
        <w:t>ُ</w:t>
      </w:r>
      <w:r w:rsidRPr="0082504A">
        <w:rPr>
          <w:rFonts w:ascii="Traditional Arabic" w:hAnsi="Traditional Arabic" w:hint="cs"/>
          <w:sz w:val="36"/>
          <w:szCs w:val="36"/>
          <w:rtl/>
        </w:rPr>
        <w:t>ن</w:t>
      </w:r>
      <w:r w:rsidR="00BE5A9E">
        <w:rPr>
          <w:rFonts w:ascii="Traditional Arabic" w:hAnsi="Traditional Arabic" w:hint="cs"/>
          <w:sz w:val="36"/>
          <w:szCs w:val="36"/>
          <w:rtl/>
        </w:rPr>
        <w:t>ِّ</w:t>
      </w:r>
      <w:r w:rsidRPr="0082504A">
        <w:rPr>
          <w:rFonts w:ascii="Traditional Arabic" w:hAnsi="Traditional Arabic" w:hint="cs"/>
          <w:sz w:val="36"/>
          <w:szCs w:val="36"/>
          <w:rtl/>
        </w:rPr>
        <w:t>فت حوله حديثًا فقد وفّق الله بعض الباحثين في هذا العصر إلى بذل جهودهم لدراسة هذا الكتاب المبارك, فقاموا باستخراج علل الأحاديث التي ذكرها البزّار في مسنده وتناولوها بالجمع والتخريج والدراسة, وسلطوا الضوء على حكمه عليها, وتلك الدراسات لها أهمية بالغة, ومكانة كبيرة.</w:t>
      </w:r>
    </w:p>
    <w:p w:rsidR="003F2635"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وهذا بيان بأسماء</w:t>
      </w:r>
      <w:r w:rsidR="00881337">
        <w:rPr>
          <w:rFonts w:ascii="Traditional Arabic" w:hAnsi="Traditional Arabic" w:hint="cs"/>
          <w:sz w:val="36"/>
          <w:szCs w:val="36"/>
          <w:rtl/>
        </w:rPr>
        <w:t xml:space="preserve"> الرسائل التي أفردت في هذا الموضوع</w:t>
      </w:r>
      <w:r w:rsidR="000B2301" w:rsidRPr="0082504A">
        <w:rPr>
          <w:rFonts w:ascii="Traditional Arabic" w:hAnsi="Traditional Arabic" w:hint="cs"/>
          <w:sz w:val="36"/>
          <w:szCs w:val="36"/>
          <w:rtl/>
        </w:rPr>
        <w:t xml:space="preserve">: </w:t>
      </w:r>
    </w:p>
    <w:p w:rsidR="003F2635" w:rsidRPr="0082504A" w:rsidRDefault="00426B30" w:rsidP="000963DA">
      <w:pPr>
        <w:widowControl w:val="0"/>
        <w:numPr>
          <w:ilvl w:val="0"/>
          <w:numId w:val="24"/>
        </w:numPr>
        <w:spacing w:before="120" w:after="20"/>
        <w:jc w:val="both"/>
        <w:rPr>
          <w:rFonts w:ascii="Traditional Arabic" w:hAnsi="Traditional Arabic"/>
          <w:sz w:val="36"/>
          <w:szCs w:val="36"/>
        </w:rPr>
      </w:pPr>
      <w:r w:rsidRPr="0082504A">
        <w:rPr>
          <w:rFonts w:hint="cs"/>
          <w:sz w:val="36"/>
          <w:szCs w:val="36"/>
          <w:rtl/>
        </w:rPr>
        <w:t xml:space="preserve">الأحاديث التي ذكر البزَّار علتها في مسنده جمعًا وتخريجًا ودراسة, من أول مسند أبي بكر الصديق إلى نهاية مسند </w:t>
      </w:r>
      <w:r w:rsidR="00C63C91">
        <w:rPr>
          <w:rFonts w:hint="cs"/>
          <w:sz w:val="36"/>
          <w:szCs w:val="36"/>
          <w:rtl/>
        </w:rPr>
        <w:t>عبدالر</w:t>
      </w:r>
      <w:r w:rsidRPr="0082504A">
        <w:rPr>
          <w:rFonts w:hint="cs"/>
          <w:sz w:val="36"/>
          <w:szCs w:val="36"/>
          <w:rtl/>
        </w:rPr>
        <w:t>حمن بن عوف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2"/>
      </w:r>
      <w:r w:rsidR="000B2301" w:rsidRPr="0082504A">
        <w:rPr>
          <w:rStyle w:val="afc"/>
          <w:rFonts w:ascii="Tahoma" w:hAnsi="Tahoma"/>
          <w:position w:val="0"/>
          <w:sz w:val="36"/>
          <w:szCs w:val="36"/>
          <w:vertAlign w:val="superscript"/>
          <w:rtl/>
        </w:rPr>
        <w:t>)</w:t>
      </w:r>
      <w:r w:rsidR="006D201C">
        <w:rPr>
          <w:rFonts w:ascii="Traditional Arabic" w:hAnsi="Traditional Arabic" w:cs="CTraditional Arabic" w:hint="cs"/>
          <w:sz w:val="36"/>
          <w:szCs w:val="36"/>
          <w:rtl/>
        </w:rPr>
        <w:t>ب</w:t>
      </w:r>
      <w:r w:rsidRPr="0082504A">
        <w:rPr>
          <w:rFonts w:hint="cs"/>
          <w:sz w:val="36"/>
          <w:szCs w:val="36"/>
          <w:rtl/>
        </w:rPr>
        <w:t>.</w:t>
      </w:r>
    </w:p>
    <w:p w:rsidR="003F2635" w:rsidRPr="0082504A" w:rsidRDefault="00426B30" w:rsidP="000963DA">
      <w:pPr>
        <w:widowControl w:val="0"/>
        <w:numPr>
          <w:ilvl w:val="0"/>
          <w:numId w:val="24"/>
        </w:numPr>
        <w:spacing w:before="120" w:after="20"/>
        <w:jc w:val="both"/>
        <w:rPr>
          <w:rStyle w:val="11Char"/>
          <w:rFonts w:ascii="Traditional Arabic" w:hAnsi="Traditional Arabic"/>
        </w:rPr>
      </w:pPr>
      <w:r w:rsidRPr="0082504A">
        <w:rPr>
          <w:rStyle w:val="11Char"/>
          <w:rtl/>
        </w:rPr>
        <w:t xml:space="preserve">الأحاديث التي ذكر </w:t>
      </w:r>
      <w:r w:rsidRPr="0082504A">
        <w:rPr>
          <w:rFonts w:hint="cs"/>
          <w:sz w:val="36"/>
          <w:szCs w:val="36"/>
          <w:rtl/>
        </w:rPr>
        <w:t>البزَّار</w:t>
      </w:r>
      <w:r w:rsidRPr="0082504A">
        <w:rPr>
          <w:rStyle w:val="11Char"/>
          <w:rtl/>
        </w:rPr>
        <w:t xml:space="preserve"> علتها في مسنده جمعاً وتخريجاً ودراسة من</w:t>
      </w:r>
      <w:r w:rsidRPr="0082504A">
        <w:rPr>
          <w:rStyle w:val="11Char"/>
        </w:rPr>
        <w:t xml:space="preserve"> </w:t>
      </w:r>
      <w:r w:rsidRPr="0082504A">
        <w:rPr>
          <w:rStyle w:val="11Char"/>
          <w:rtl/>
        </w:rPr>
        <w:t xml:space="preserve">أول مسند سعد بن أبي وقاص إلى نهاية مسند الفضل بن عباس </w:t>
      </w:r>
      <w:r w:rsidR="006D201C">
        <w:rPr>
          <w:rFonts w:ascii="Traditional Arabic" w:hAnsi="Traditional Arabic" w:cs="CTraditional Arabic" w:hint="cs"/>
          <w:sz w:val="36"/>
          <w:szCs w:val="36"/>
          <w:rtl/>
        </w:rPr>
        <w:t>ب</w:t>
      </w:r>
      <w:r w:rsidR="006D201C" w:rsidRPr="0082504A">
        <w:rPr>
          <w:rStyle w:val="afc"/>
          <w:rFonts w:ascii="Tahoma" w:hAnsi="Tahoma"/>
          <w:position w:val="0"/>
          <w:sz w:val="36"/>
          <w:szCs w:val="36"/>
          <w:vertAlign w:val="superscript"/>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3F2635" w:rsidRPr="0082504A" w:rsidRDefault="00426B30" w:rsidP="000963DA">
      <w:pPr>
        <w:widowControl w:val="0"/>
        <w:numPr>
          <w:ilvl w:val="0"/>
          <w:numId w:val="24"/>
        </w:numPr>
        <w:spacing w:before="120" w:after="20"/>
        <w:jc w:val="both"/>
        <w:rPr>
          <w:rStyle w:val="11Char"/>
          <w:rFonts w:ascii="Traditional Arabic" w:hAnsi="Traditional Arabic"/>
        </w:rPr>
      </w:pPr>
      <w:r w:rsidRPr="0082504A">
        <w:rPr>
          <w:rStyle w:val="11Char"/>
          <w:rFonts w:ascii="Traditional Arabic" w:hAnsi="Traditional Arabic" w:hint="cs"/>
          <w:rtl/>
        </w:rPr>
        <w:t xml:space="preserve">الأحاديث </w:t>
      </w:r>
      <w:r w:rsidRPr="0082504A">
        <w:rPr>
          <w:rFonts w:hint="cs"/>
          <w:sz w:val="36"/>
          <w:szCs w:val="36"/>
          <w:rtl/>
        </w:rPr>
        <w:t>التي ذكر البزَّار</w:t>
      </w:r>
      <w:r w:rsidR="00F279F2" w:rsidRPr="0082504A">
        <w:rPr>
          <w:rFonts w:hint="cs"/>
          <w:sz w:val="36"/>
          <w:szCs w:val="36"/>
          <w:rtl/>
        </w:rPr>
        <w:t xml:space="preserve"> </w:t>
      </w:r>
      <w:r w:rsidRPr="0082504A">
        <w:rPr>
          <w:rFonts w:hint="cs"/>
          <w:sz w:val="36"/>
          <w:szCs w:val="36"/>
          <w:rtl/>
        </w:rPr>
        <w:t xml:space="preserve">علتها في مسنده جمعًا وتخريجًا ودراسة؛ </w:t>
      </w:r>
      <w:r w:rsidRPr="0082504A">
        <w:rPr>
          <w:rStyle w:val="11Char"/>
          <w:rFonts w:ascii="Traditional Arabic" w:hAnsi="Traditional Arabic" w:hint="cs"/>
          <w:rtl/>
        </w:rPr>
        <w:t>لدراسة جزء من مسند عقيل بن أبي طالب إلى مسند معاذ بن جبل</w:t>
      </w:r>
      <w:r w:rsidR="00152824" w:rsidRPr="0082504A">
        <w:rPr>
          <w:rStyle w:val="11Char"/>
          <w:rFonts w:ascii="Traditional Arabic" w:hAnsi="Traditional Arabic" w:hint="cs"/>
          <w:rtl/>
        </w:rPr>
        <w:t xml:space="preserve"> </w:t>
      </w:r>
      <w:r w:rsidR="006D201C">
        <w:rPr>
          <w:rFonts w:ascii="Traditional Arabic" w:hAnsi="Traditional Arabic" w:cs="CTraditional Arabic" w:hint="cs"/>
          <w:sz w:val="36"/>
          <w:szCs w:val="36"/>
          <w:rtl/>
        </w:rPr>
        <w:t>ب</w:t>
      </w:r>
      <w:r w:rsidR="006D201C" w:rsidRPr="0082504A">
        <w:rPr>
          <w:rStyle w:val="afc"/>
          <w:rFonts w:ascii="Tahoma" w:hAnsi="Tahoma"/>
          <w:position w:val="0"/>
          <w:sz w:val="36"/>
          <w:szCs w:val="36"/>
          <w:vertAlign w:val="superscript"/>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4"/>
      </w:r>
      <w:r w:rsidR="000B2301" w:rsidRPr="0082504A">
        <w:rPr>
          <w:rStyle w:val="afc"/>
          <w:rFonts w:ascii="Tahoma" w:hAnsi="Tahoma"/>
          <w:position w:val="0"/>
          <w:sz w:val="36"/>
          <w:szCs w:val="36"/>
          <w:vertAlign w:val="superscript"/>
          <w:rtl/>
        </w:rPr>
        <w:t>)</w:t>
      </w:r>
      <w:r w:rsidR="000B2301" w:rsidRPr="0082504A">
        <w:rPr>
          <w:rStyle w:val="11Char"/>
          <w:rFonts w:ascii="Traditional Arabic" w:hAnsi="Traditional Arabic" w:hint="cs"/>
          <w:rtl/>
        </w:rPr>
        <w:t>.</w:t>
      </w:r>
    </w:p>
    <w:p w:rsidR="003F2635" w:rsidRPr="0082504A" w:rsidRDefault="00426B30" w:rsidP="000963DA">
      <w:pPr>
        <w:widowControl w:val="0"/>
        <w:numPr>
          <w:ilvl w:val="0"/>
          <w:numId w:val="24"/>
        </w:numPr>
        <w:spacing w:before="120" w:after="20"/>
        <w:jc w:val="both"/>
        <w:rPr>
          <w:rStyle w:val="11Char"/>
          <w:rFonts w:ascii="Traditional Arabic" w:hAnsi="Traditional Arabic"/>
        </w:rPr>
      </w:pPr>
      <w:r w:rsidRPr="0082504A">
        <w:rPr>
          <w:rStyle w:val="11Char"/>
          <w:rFonts w:ascii="Traditional Arabic" w:hAnsi="Traditional Arabic" w:hint="cs"/>
          <w:rtl/>
        </w:rPr>
        <w:lastRenderedPageBreak/>
        <w:t xml:space="preserve">الأحاديث </w:t>
      </w:r>
      <w:r w:rsidRPr="0082504A">
        <w:rPr>
          <w:rFonts w:hint="cs"/>
          <w:sz w:val="36"/>
          <w:szCs w:val="36"/>
          <w:rtl/>
        </w:rPr>
        <w:t>التي ذكر البزَّار علتها في مسنده جمعًا وتخريجًا ودراسة؛</w:t>
      </w:r>
      <w:r w:rsidR="00F279F2" w:rsidRPr="0082504A">
        <w:rPr>
          <w:rFonts w:hint="cs"/>
          <w:sz w:val="36"/>
          <w:szCs w:val="36"/>
          <w:rtl/>
        </w:rPr>
        <w:t xml:space="preserve"> </w:t>
      </w:r>
      <w:r w:rsidRPr="0082504A">
        <w:rPr>
          <w:rFonts w:ascii="Traditional Arabic" w:hAnsi="Traditional Arabic" w:hint="cs"/>
          <w:sz w:val="36"/>
          <w:szCs w:val="36"/>
          <w:rtl/>
        </w:rPr>
        <w:t>لدر</w:t>
      </w:r>
      <w:r w:rsidR="00502AB3">
        <w:rPr>
          <w:rFonts w:ascii="Traditional Arabic" w:hAnsi="Traditional Arabic" w:hint="cs"/>
          <w:sz w:val="36"/>
          <w:szCs w:val="36"/>
          <w:rtl/>
        </w:rPr>
        <w:t>ا</w:t>
      </w:r>
      <w:r w:rsidRPr="0082504A">
        <w:rPr>
          <w:rFonts w:ascii="Traditional Arabic" w:hAnsi="Traditional Arabic" w:hint="cs"/>
          <w:sz w:val="36"/>
          <w:szCs w:val="36"/>
          <w:rtl/>
        </w:rPr>
        <w:t xml:space="preserve">سة جزءٍ من مسند عبادة بن الصامت إلى مسند عمران بن حصين </w:t>
      </w:r>
      <w:r w:rsidR="006D201C">
        <w:rPr>
          <w:rFonts w:ascii="Traditional Arabic" w:hAnsi="Traditional Arabic" w:cs="CTraditional Arabic" w:hint="cs"/>
          <w:sz w:val="36"/>
          <w:szCs w:val="36"/>
          <w:rtl/>
        </w:rPr>
        <w:t>ب</w:t>
      </w:r>
      <w:r w:rsidR="006D201C" w:rsidRPr="0082504A">
        <w:rPr>
          <w:rStyle w:val="afc"/>
          <w:rFonts w:ascii="Tahoma" w:hAnsi="Tahoma"/>
          <w:position w:val="0"/>
          <w:sz w:val="36"/>
          <w:szCs w:val="36"/>
          <w:vertAlign w:val="superscript"/>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numPr>
          <w:ilvl w:val="0"/>
          <w:numId w:val="24"/>
        </w:numPr>
        <w:spacing w:before="120" w:after="20"/>
        <w:jc w:val="both"/>
        <w:rPr>
          <w:rFonts w:ascii="Traditional Arabic" w:hAnsi="Traditional Arabic"/>
          <w:sz w:val="36"/>
          <w:szCs w:val="36"/>
          <w:rtl/>
        </w:rPr>
      </w:pPr>
      <w:r w:rsidRPr="0082504A">
        <w:rPr>
          <w:rStyle w:val="11Char"/>
          <w:rFonts w:ascii="Traditional Arabic" w:hAnsi="Traditional Arabic" w:hint="cs"/>
          <w:rtl/>
        </w:rPr>
        <w:t xml:space="preserve">الأحاديث </w:t>
      </w:r>
      <w:r w:rsidRPr="0082504A">
        <w:rPr>
          <w:rFonts w:hint="cs"/>
          <w:sz w:val="36"/>
          <w:szCs w:val="36"/>
          <w:rtl/>
        </w:rPr>
        <w:t>التي ذكر البزَّار علتها في مسنده جمعًا وتخريجًا ودراسة؛</w:t>
      </w:r>
      <w:r w:rsidR="00F279F2" w:rsidRPr="0082504A">
        <w:rPr>
          <w:rFonts w:hint="cs"/>
          <w:sz w:val="36"/>
          <w:szCs w:val="36"/>
          <w:rtl/>
        </w:rPr>
        <w:t xml:space="preserve"> </w:t>
      </w:r>
      <w:r w:rsidRPr="0082504A">
        <w:rPr>
          <w:rFonts w:ascii="Traditional Arabic" w:hAnsi="Traditional Arabic" w:hint="cs"/>
          <w:sz w:val="36"/>
          <w:szCs w:val="36"/>
          <w:rtl/>
        </w:rPr>
        <w:t xml:space="preserve">لدراسة جزءٍ من الأحاديث من مسند أبي بكرة إلى مسند ابن عبَّاس </w:t>
      </w:r>
      <w:r w:rsidR="006D201C">
        <w:rPr>
          <w:rFonts w:ascii="Traditional Arabic" w:hAnsi="Traditional Arabic" w:cs="CTraditional Arabic" w:hint="cs"/>
          <w:sz w:val="36"/>
          <w:szCs w:val="36"/>
          <w:rtl/>
        </w:rPr>
        <w:t>ب</w:t>
      </w:r>
      <w:r w:rsidR="006D201C" w:rsidRPr="0082504A">
        <w:rPr>
          <w:rStyle w:val="afc"/>
          <w:rFonts w:ascii="Tahoma" w:hAnsi="Tahoma"/>
          <w:position w:val="0"/>
          <w:sz w:val="36"/>
          <w:szCs w:val="36"/>
          <w:vertAlign w:val="superscript"/>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وأما ثن</w:t>
      </w:r>
      <w:r w:rsidR="00502AB3">
        <w:rPr>
          <w:rFonts w:ascii="Traditional Arabic" w:hAnsi="Traditional Arabic" w:hint="cs"/>
          <w:sz w:val="36"/>
          <w:szCs w:val="36"/>
          <w:rtl/>
        </w:rPr>
        <w:t>اء العلماء عليه وعلى مؤلفه فيتضِّح</w:t>
      </w:r>
      <w:r w:rsidRPr="0082504A">
        <w:rPr>
          <w:rFonts w:ascii="Traditional Arabic" w:hAnsi="Traditional Arabic" w:hint="cs"/>
          <w:sz w:val="36"/>
          <w:szCs w:val="36"/>
          <w:rtl/>
        </w:rPr>
        <w:t xml:space="preserve"> فيما يلي من أقوال بعضهم, وإليك بيان أقوالهم</w:t>
      </w:r>
      <w:r w:rsidR="000B2301" w:rsidRPr="0082504A">
        <w:rPr>
          <w:rFonts w:ascii="Traditional Arabic" w:hAnsi="Traditional Arabic" w:hint="cs"/>
          <w:sz w:val="36"/>
          <w:szCs w:val="36"/>
          <w:rtl/>
        </w:rPr>
        <w:t xml:space="preserve">: </w:t>
      </w:r>
    </w:p>
    <w:p w:rsidR="00426B30" w:rsidRDefault="00426B30" w:rsidP="000963DA">
      <w:pPr>
        <w:widowControl w:val="0"/>
        <w:spacing w:before="120" w:after="20"/>
        <w:ind w:firstLine="397"/>
        <w:jc w:val="both"/>
        <w:rPr>
          <w:sz w:val="36"/>
          <w:szCs w:val="36"/>
          <w:rtl/>
        </w:rPr>
      </w:pPr>
      <w:r w:rsidRPr="0082504A">
        <w:rPr>
          <w:rFonts w:hint="cs"/>
          <w:sz w:val="36"/>
          <w:szCs w:val="36"/>
          <w:rtl/>
        </w:rPr>
        <w:t>وصفه الذهبي بقوله "الحافظ الكبير, صاحب المسند الكبير الذي تكلم على أسانيده"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02AB3" w:rsidRPr="0082504A" w:rsidRDefault="00502AB3" w:rsidP="00502AB3">
      <w:pPr>
        <w:widowControl w:val="0"/>
        <w:spacing w:before="120" w:after="20"/>
        <w:ind w:firstLine="397"/>
        <w:jc w:val="both"/>
        <w:rPr>
          <w:sz w:val="36"/>
          <w:szCs w:val="36"/>
          <w:rtl/>
        </w:rPr>
      </w:pPr>
      <w:r>
        <w:rPr>
          <w:rFonts w:ascii="Traditional Arabic" w:hAnsi="Traditional Arabic" w:hint="cs"/>
          <w:sz w:val="36"/>
          <w:szCs w:val="36"/>
          <w:rtl/>
        </w:rPr>
        <w:t>و</w:t>
      </w:r>
      <w:r w:rsidRPr="0082504A">
        <w:rPr>
          <w:rFonts w:ascii="Traditional Arabic" w:hAnsi="Traditional Arabic" w:hint="cs"/>
          <w:sz w:val="36"/>
          <w:szCs w:val="36"/>
          <w:rtl/>
        </w:rPr>
        <w:t xml:space="preserve">قال ابن كثير: </w:t>
      </w:r>
      <w:r w:rsidRPr="0082504A">
        <w:rPr>
          <w:rFonts w:ascii="Traditional Arabic" w:hAnsi="Traditional Arabic"/>
          <w:sz w:val="36"/>
          <w:szCs w:val="36"/>
          <w:rtl/>
        </w:rPr>
        <w:t>"</w:t>
      </w:r>
      <w:r w:rsidRPr="0082504A">
        <w:rPr>
          <w:sz w:val="36"/>
          <w:szCs w:val="36"/>
          <w:rtl/>
        </w:rPr>
        <w:t>ويقع في مسند الحافظ أبي بكر البزار من التعاليل ما لا يوجد في غيره من المسانيد</w:t>
      </w:r>
      <w:r w:rsidRPr="0082504A">
        <w:rPr>
          <w:rFonts w:hint="cs"/>
          <w:sz w:val="36"/>
          <w:szCs w:val="36"/>
          <w:rtl/>
        </w:rPr>
        <w:t>"</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8"/>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وقال الهيثمي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قد حوى جملة من الفوائد الغزار يصعب التوصل إليها على من التمسها, ويطول عليه ذلك قبل أن يخرجها"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A6BD7">
      <w:pPr>
        <w:widowControl w:val="0"/>
        <w:spacing w:before="120" w:after="20"/>
        <w:ind w:firstLine="397"/>
        <w:jc w:val="both"/>
        <w:rPr>
          <w:sz w:val="36"/>
          <w:szCs w:val="36"/>
          <w:rtl/>
        </w:rPr>
      </w:pPr>
      <w:r w:rsidRPr="0082504A">
        <w:rPr>
          <w:rFonts w:hint="cs"/>
          <w:sz w:val="36"/>
          <w:szCs w:val="36"/>
          <w:rtl/>
        </w:rPr>
        <w:t>هذا بعض ما قيل في</w:t>
      </w:r>
      <w:r w:rsidR="00F279F2" w:rsidRPr="0082504A">
        <w:rPr>
          <w:rFonts w:hint="cs"/>
          <w:sz w:val="36"/>
          <w:szCs w:val="36"/>
          <w:rtl/>
        </w:rPr>
        <w:t xml:space="preserve"> </w:t>
      </w:r>
      <w:r w:rsidRPr="0082504A">
        <w:rPr>
          <w:rFonts w:hint="cs"/>
          <w:sz w:val="36"/>
          <w:szCs w:val="36"/>
          <w:rtl/>
        </w:rPr>
        <w:t>الثناء على هذا السفر العظيم</w:t>
      </w:r>
      <w:r w:rsidR="002A6BD7">
        <w:rPr>
          <w:rFonts w:hint="cs"/>
          <w:sz w:val="36"/>
          <w:szCs w:val="36"/>
          <w:rtl/>
        </w:rPr>
        <w:t>؛</w:t>
      </w:r>
      <w:r w:rsidRPr="0082504A">
        <w:rPr>
          <w:rFonts w:hint="cs"/>
          <w:sz w:val="36"/>
          <w:szCs w:val="36"/>
          <w:rtl/>
        </w:rPr>
        <w:t xml:space="preserve"> ولأجل ذلك استحق أن ينال الاهتمام والعناية من قبل المحدثين منذ القد</w:t>
      </w:r>
      <w:r w:rsidR="00502AB3">
        <w:rPr>
          <w:rFonts w:hint="cs"/>
          <w:sz w:val="36"/>
          <w:szCs w:val="36"/>
          <w:rtl/>
        </w:rPr>
        <w:t>ي</w:t>
      </w:r>
      <w:r w:rsidRPr="0082504A">
        <w:rPr>
          <w:rFonts w:hint="cs"/>
          <w:sz w:val="36"/>
          <w:szCs w:val="36"/>
          <w:rtl/>
        </w:rPr>
        <w:t>م, و</w:t>
      </w:r>
      <w:r w:rsidR="002A6BD7">
        <w:rPr>
          <w:rFonts w:hint="cs"/>
          <w:sz w:val="36"/>
          <w:szCs w:val="36"/>
          <w:rtl/>
        </w:rPr>
        <w:t>إ</w:t>
      </w:r>
      <w:r w:rsidRPr="0082504A">
        <w:rPr>
          <w:rFonts w:hint="cs"/>
          <w:sz w:val="36"/>
          <w:szCs w:val="36"/>
          <w:rtl/>
        </w:rPr>
        <w:t>فادتهم منه.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وغير ذلك</w:t>
      </w:r>
      <w:r w:rsidR="00502AB3">
        <w:rPr>
          <w:rFonts w:hint="cs"/>
          <w:sz w:val="36"/>
          <w:szCs w:val="36"/>
          <w:rtl/>
        </w:rPr>
        <w:t xml:space="preserve"> من الأطروحات العلمية, مما يدلِّ</w:t>
      </w:r>
      <w:r w:rsidRPr="0082504A">
        <w:rPr>
          <w:rFonts w:hint="cs"/>
          <w:sz w:val="36"/>
          <w:szCs w:val="36"/>
          <w:rtl/>
        </w:rPr>
        <w:t>ل على عناية الباحثين بهذا الكتاب العظيم النفع, وما رسالتي هذه إلا حلقة من حلقات تلك السلس</w:t>
      </w:r>
      <w:r w:rsidR="00502AB3">
        <w:rPr>
          <w:rFonts w:hint="cs"/>
          <w:sz w:val="36"/>
          <w:szCs w:val="36"/>
          <w:rtl/>
        </w:rPr>
        <w:t>ل</w:t>
      </w:r>
      <w:r w:rsidRPr="0082504A">
        <w:rPr>
          <w:rFonts w:hint="cs"/>
          <w:sz w:val="36"/>
          <w:szCs w:val="36"/>
          <w:rtl/>
        </w:rPr>
        <w:t xml:space="preserve">ة العلمية القائمة على دراسة هذا الكتاب المبارك. </w:t>
      </w:r>
    </w:p>
    <w:p w:rsidR="0014745E" w:rsidRPr="0082504A" w:rsidRDefault="00426B30" w:rsidP="000963DA">
      <w:pPr>
        <w:widowControl w:val="0"/>
        <w:spacing w:before="120" w:after="20"/>
        <w:ind w:firstLine="397"/>
        <w:jc w:val="both"/>
        <w:rPr>
          <w:sz w:val="36"/>
          <w:szCs w:val="36"/>
          <w:rtl/>
        </w:rPr>
      </w:pPr>
      <w:r w:rsidRPr="0082504A">
        <w:rPr>
          <w:rFonts w:hint="cs"/>
          <w:sz w:val="36"/>
          <w:szCs w:val="36"/>
          <w:rtl/>
        </w:rPr>
        <w:t>ولا يزالُ الاهتمام قائمًا بهذا الكتاب الماتع النافع, رحم الله مؤلفه رحمةً واسعة.</w:t>
      </w:r>
    </w:p>
    <w:p w:rsidR="00476C50" w:rsidRPr="0082504A" w:rsidRDefault="00476C50"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28F89483" wp14:editId="63663144">
            <wp:extent cx="2258060" cy="111125"/>
            <wp:effectExtent l="0" t="0" r="0" b="0"/>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76C50" w:rsidRPr="0082504A" w:rsidRDefault="00476C50" w:rsidP="000963DA">
      <w:pPr>
        <w:widowControl w:val="0"/>
        <w:spacing w:before="120" w:after="20"/>
        <w:jc w:val="both"/>
        <w:rPr>
          <w:sz w:val="36"/>
          <w:szCs w:val="36"/>
          <w:rtl/>
        </w:rPr>
      </w:pPr>
    </w:p>
    <w:p w:rsidR="003F2635" w:rsidRPr="0082504A" w:rsidRDefault="003F2635" w:rsidP="000963DA">
      <w:pPr>
        <w:widowControl w:val="0"/>
        <w:spacing w:before="120" w:after="20"/>
        <w:ind w:firstLine="397"/>
        <w:jc w:val="both"/>
        <w:rPr>
          <w:rFonts w:ascii="Traditional Arabic" w:hAnsi="Traditional Arabic"/>
          <w:b/>
          <w:bCs/>
          <w:sz w:val="36"/>
          <w:szCs w:val="36"/>
          <w:rtl/>
        </w:rPr>
        <w:sectPr w:rsidR="003F2635" w:rsidRPr="0082504A" w:rsidSect="00771D5D">
          <w:headerReference w:type="default" r:id="rId39"/>
          <w:footerReference w:type="default" r:id="rId40"/>
          <w:footnotePr>
            <w:numRestart w:val="eachPage"/>
          </w:footnotePr>
          <w:pgSz w:w="11906" w:h="16838" w:code="9"/>
          <w:pgMar w:top="1418" w:right="1985" w:bottom="1418" w:left="1418" w:header="720" w:footer="720" w:gutter="0"/>
          <w:cols w:space="708"/>
          <w:bidi/>
          <w:rtlGutter/>
          <w:docGrid w:linePitch="598"/>
        </w:sectPr>
      </w:pPr>
    </w:p>
    <w:p w:rsidR="00AC50E0" w:rsidRPr="0082504A" w:rsidRDefault="00AC50E0" w:rsidP="000963DA">
      <w:pPr>
        <w:widowControl w:val="0"/>
        <w:spacing w:before="120"/>
        <w:rPr>
          <w:rtl/>
        </w:rPr>
      </w:pPr>
    </w:p>
    <w:p w:rsidR="00AC50E0" w:rsidRPr="0082504A" w:rsidRDefault="00AC50E0" w:rsidP="000963DA">
      <w:pPr>
        <w:widowControl w:val="0"/>
        <w:spacing w:before="120"/>
        <w:rPr>
          <w:rtl/>
        </w:rPr>
      </w:pPr>
    </w:p>
    <w:p w:rsidR="00AC50E0" w:rsidRPr="0082504A" w:rsidRDefault="00AC50E0" w:rsidP="000963DA">
      <w:pPr>
        <w:widowControl w:val="0"/>
        <w:spacing w:before="120"/>
        <w:rPr>
          <w:rtl/>
        </w:rPr>
      </w:pPr>
    </w:p>
    <w:p w:rsidR="00AC50E0" w:rsidRPr="0082504A" w:rsidRDefault="00AC50E0" w:rsidP="000963DA">
      <w:pPr>
        <w:widowControl w:val="0"/>
        <w:spacing w:before="120"/>
        <w:rPr>
          <w:rtl/>
        </w:rPr>
      </w:pPr>
    </w:p>
    <w:p w:rsidR="00E84ADB" w:rsidRPr="0082504A" w:rsidRDefault="00B01FCB" w:rsidP="000963DA">
      <w:pPr>
        <w:pStyle w:val="af3"/>
        <w:widowControl w:val="0"/>
        <w:spacing w:before="120" w:line="240" w:lineRule="auto"/>
        <w:rPr>
          <w:sz w:val="52"/>
          <w:szCs w:val="52"/>
          <w:rtl/>
        </w:rPr>
      </w:pPr>
      <w:bookmarkStart w:id="39" w:name="_Toc407654064"/>
      <w:r>
        <w:rPr>
          <w:rFonts w:hint="cs"/>
          <w:sz w:val="52"/>
          <w:szCs w:val="52"/>
          <w:rtl/>
        </w:rPr>
        <w:t>الفصل الثالث</w:t>
      </w:r>
      <w:r w:rsidR="00AC50E0" w:rsidRPr="0082504A">
        <w:rPr>
          <w:rFonts w:hint="cs"/>
          <w:sz w:val="52"/>
          <w:szCs w:val="52"/>
          <w:rtl/>
        </w:rPr>
        <w:br/>
      </w:r>
      <w:r w:rsidR="00476C50" w:rsidRPr="0082504A">
        <w:rPr>
          <w:sz w:val="52"/>
          <w:szCs w:val="52"/>
          <w:rtl/>
        </w:rPr>
        <w:t>منهج البزار في المسند</w:t>
      </w:r>
      <w:r w:rsidR="00476C50" w:rsidRPr="0082504A">
        <w:rPr>
          <w:rFonts w:hint="cs"/>
          <w:sz w:val="52"/>
          <w:szCs w:val="52"/>
          <w:rtl/>
        </w:rPr>
        <w:br/>
      </w:r>
      <w:r w:rsidR="00AC50E0" w:rsidRPr="0082504A">
        <w:rPr>
          <w:sz w:val="52"/>
          <w:szCs w:val="52"/>
          <w:rtl/>
        </w:rPr>
        <w:t>من خلال أحاديث الدراسة</w:t>
      </w:r>
      <w:bookmarkEnd w:id="39"/>
    </w:p>
    <w:p w:rsidR="00E84ADB" w:rsidRPr="0082504A" w:rsidRDefault="00E84ADB" w:rsidP="000963DA">
      <w:pPr>
        <w:widowControl w:val="0"/>
        <w:spacing w:before="120" w:after="120" w:line="240" w:lineRule="exact"/>
        <w:ind w:firstLine="680"/>
        <w:rPr>
          <w:b/>
          <w:bCs/>
          <w:sz w:val="38"/>
          <w:rtl/>
        </w:rPr>
      </w:pPr>
      <w:r w:rsidRPr="0082504A">
        <w:rPr>
          <w:noProof/>
          <w:sz w:val="26"/>
          <w:szCs w:val="22"/>
          <w:rtl/>
        </w:rPr>
        <mc:AlternateContent>
          <mc:Choice Requires="wps">
            <w:drawing>
              <wp:anchor distT="0" distB="0" distL="114300" distR="114300" simplePos="0" relativeHeight="251684864" behindDoc="0" locked="0" layoutInCell="1" allowOverlap="1" wp14:anchorId="627CE913" wp14:editId="6D0662E7">
                <wp:simplePos x="0" y="0"/>
                <wp:positionH relativeFrom="column">
                  <wp:posOffset>713797</wp:posOffset>
                </wp:positionH>
                <wp:positionV relativeFrom="paragraph">
                  <wp:posOffset>36830</wp:posOffset>
                </wp:positionV>
                <wp:extent cx="4052455" cy="0"/>
                <wp:effectExtent l="0" t="38100" r="5715" b="38100"/>
                <wp:wrapNone/>
                <wp:docPr id="56" name="رابط مستقيم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52455" cy="0"/>
                        </a:xfrm>
                        <a:prstGeom prst="line">
                          <a:avLst/>
                        </a:prstGeom>
                        <a:noFill/>
                        <a:ln w="762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6" o:spid="_x0000_s1026" style="position:absolute;left:0;text-align:lef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2pt,2.9pt" to="375.3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c3PSgIAAFcEAAAOAAAAZHJzL2Uyb0RvYy54bWysVM2O0zAQviPxDpbv3SQl7XajTVeoabks&#10;sNIu3F3baax1bMv2Nq0QF6S97IuAuCEOvEr7NozdH3bhghA5OGPPzJdvZj7n/GLVSrTk1gmtSpyd&#10;pBhxRTUTalHidzez3ggj54liRGrFS7zmDl+Mnz8770zB+7rRknGLAES5ojMlbrw3RZI42vCWuBNt&#10;uAJnrW1LPGztImGWdIDeyqSfpsOk05YZqyl3Dk6rnROPI35dc+rf1rXjHskSAzcfVxvXeViT8Tkp&#10;FpaYRtA9DfIPLFoiFHz0CFURT9CdFX9AtYJa7XTtT6huE13XgvJYA1STpb9Vc90Qw2Mt0Bxnjm1y&#10;/w+WvlleWSRYiQdDjBRpYUabb5vPmy+bH2h7v/m++br9tH3Y3iPwQ7M64wrImagrG8qlK3VtLjW9&#10;dUjpSUPUgkfSN2sDQFnISJ6khI0z8Ml591oziCF3XsfOrWrboloK8z4kBnDoDlrFUa2Po+Irjygc&#10;5umgnw8GGNGDLyFFgAiJxjr/iusWBaPEUqjQRVKQ5aXzgdKvkHCs9ExIGZUgFepKfDoEaQF0a6Av&#10;vhHqBtRxGyGcloKF8JDo7GI+kRYtSVBXfGLF4HkcZvWdYhG+4YRN97YnQu5soCNVwIPigODe2snn&#10;w1l6Nh1NR3kv7w+nvTytqt7L2STvDWfZ6aB6UU0mVfYxUMvyohGMcRXYHaSc5X8nlf2l2onwKOZj&#10;Y5Kn6LGDQPbwjqTjnMNodyKZa7a+sof5g3pj8P6mhevxeA/24//B+CcAAAD//wMAUEsDBBQABgAI&#10;AAAAIQDQhMfT3QAAAAcBAAAPAAAAZHJzL2Rvd25yZXYueG1sTI/LTsMwEEX3SPyDNUjsqNNCUxTi&#10;VFErhASrPtS1Ew9J2ngcxW6b8PUMbGB5dK/unEmXg23FBXvfOFIwnUQgkEpnGqoU7HevD88gfNBk&#10;dOsIFYzoYZnd3qQ6Me5KG7xsQyV4hHyiFdQhdImUvqzRaj9xHRJnn663OjD2lTS9vvK4beUsimJp&#10;dUN8odYdrmosT9uzVZDvv8bHdTiMb/HBL4r3zfFjzHdK3d8N+QuIgEP4K8OPPqtDxk6FO5PxomWe&#10;zp64qmDOH3C+mEcxiOKXZZbK//7ZNwAAAP//AwBQSwECLQAUAAYACAAAACEAtoM4kv4AAADhAQAA&#10;EwAAAAAAAAAAAAAAAAAAAAAAW0NvbnRlbnRfVHlwZXNdLnhtbFBLAQItABQABgAIAAAAIQA4/SH/&#10;1gAAAJQBAAALAAAAAAAAAAAAAAAAAC8BAABfcmVscy8ucmVsc1BLAQItABQABgAIAAAAIQBLOc3P&#10;SgIAAFcEAAAOAAAAAAAAAAAAAAAAAC4CAABkcnMvZTJvRG9jLnhtbFBLAQItABQABgAIAAAAIQDQ&#10;hMfT3QAAAAcBAAAPAAAAAAAAAAAAAAAAAKQEAABkcnMvZG93bnJldi54bWxQSwUGAAAAAAQABADz&#10;AAAArgUAAAAA&#10;" strokeweight="6pt">
                <v:stroke linestyle="thinThick"/>
              </v:line>
            </w:pict>
          </mc:Fallback>
        </mc:AlternateContent>
      </w:r>
    </w:p>
    <w:p w:rsidR="00E84ADB" w:rsidRPr="0082504A" w:rsidRDefault="00E84ADB" w:rsidP="000963DA">
      <w:pPr>
        <w:widowControl w:val="0"/>
        <w:spacing w:before="120"/>
        <w:ind w:left="454" w:firstLine="720"/>
        <w:rPr>
          <w:rFonts w:ascii="mylotus" w:hAnsi="mylotus"/>
          <w:b/>
          <w:bCs/>
          <w:sz w:val="40"/>
          <w:rtl/>
        </w:rPr>
      </w:pPr>
      <w:r w:rsidRPr="0082504A">
        <w:rPr>
          <w:rFonts w:ascii="mylotus" w:hAnsi="mylotus"/>
          <w:sz w:val="40"/>
          <w:rtl/>
        </w:rPr>
        <w:t xml:space="preserve">وفيه </w:t>
      </w:r>
      <w:r w:rsidR="00AC50E0" w:rsidRPr="0082504A">
        <w:rPr>
          <w:rFonts w:ascii="mylotus" w:hAnsi="mylotus" w:hint="cs"/>
          <w:sz w:val="40"/>
          <w:rtl/>
        </w:rPr>
        <w:t>مبحثان</w:t>
      </w:r>
      <w:r w:rsidRPr="0082504A">
        <w:rPr>
          <w:rFonts w:ascii="mylotus" w:hAnsi="mylotus"/>
          <w:b/>
          <w:bCs/>
          <w:sz w:val="40"/>
          <w:rtl/>
        </w:rPr>
        <w:t xml:space="preserve">: </w:t>
      </w:r>
    </w:p>
    <w:p w:rsidR="00AC50E0" w:rsidRPr="0082504A" w:rsidRDefault="00AC50E0" w:rsidP="00AD5412">
      <w:pPr>
        <w:widowControl w:val="0"/>
        <w:numPr>
          <w:ilvl w:val="0"/>
          <w:numId w:val="30"/>
        </w:numPr>
        <w:spacing w:before="120" w:after="120"/>
        <w:ind w:left="1474" w:right="907"/>
        <w:rPr>
          <w:rFonts w:ascii="Librarian" w:hAnsi="Librarian" w:cs="AL-Mateen"/>
          <w:sz w:val="40"/>
          <w:rtl/>
        </w:rPr>
      </w:pPr>
      <w:r w:rsidRPr="0082504A">
        <w:rPr>
          <w:rFonts w:ascii="Librarian" w:hAnsi="Librarian" w:cs="AL-Mateen" w:hint="cs"/>
          <w:sz w:val="40"/>
          <w:rtl/>
        </w:rPr>
        <w:t xml:space="preserve">المبحث الأول: </w:t>
      </w:r>
      <w:r w:rsidRPr="0082504A">
        <w:rPr>
          <w:rFonts w:ascii="Librarian" w:hAnsi="Librarian" w:cs="AL-Mateen"/>
          <w:sz w:val="40"/>
          <w:rtl/>
        </w:rPr>
        <w:t>منهجه في إعلال المرويات</w:t>
      </w:r>
      <w:r w:rsidR="002A6BD7">
        <w:rPr>
          <w:rFonts w:ascii="Librarian" w:hAnsi="Librarian" w:cs="AL-Mateen" w:hint="cs"/>
          <w:sz w:val="40"/>
          <w:rtl/>
        </w:rPr>
        <w:t>.</w:t>
      </w:r>
    </w:p>
    <w:p w:rsidR="00AC50E0" w:rsidRPr="0082504A" w:rsidRDefault="000964A1" w:rsidP="00AD5412">
      <w:pPr>
        <w:widowControl w:val="0"/>
        <w:numPr>
          <w:ilvl w:val="0"/>
          <w:numId w:val="30"/>
        </w:numPr>
        <w:spacing w:before="120" w:after="120"/>
        <w:ind w:left="1474" w:right="907"/>
        <w:rPr>
          <w:rFonts w:ascii="Librarian" w:hAnsi="Librarian" w:cs="AL-Mateen"/>
          <w:sz w:val="40"/>
        </w:rPr>
      </w:pPr>
      <w:r>
        <w:rPr>
          <w:rFonts w:ascii="Librarian" w:hAnsi="Librarian" w:cs="AL-Mateen" w:hint="cs"/>
          <w:sz w:val="40"/>
          <w:rtl/>
        </w:rPr>
        <w:t>المبحث الثاني: أنواع  ا</w:t>
      </w:r>
      <w:r w:rsidR="00AC50E0" w:rsidRPr="0082504A">
        <w:rPr>
          <w:rFonts w:ascii="Librarian" w:hAnsi="Librarian" w:cs="AL-Mateen" w:hint="cs"/>
          <w:sz w:val="40"/>
          <w:rtl/>
        </w:rPr>
        <w:t>لعلل التي أعل بها أحاديث الدراسة</w:t>
      </w:r>
      <w:r w:rsidR="002A6BD7">
        <w:rPr>
          <w:rFonts w:ascii="Librarian" w:hAnsi="Librarian" w:cs="AL-Mateen" w:hint="cs"/>
          <w:sz w:val="40"/>
          <w:rtl/>
        </w:rPr>
        <w:t>.</w:t>
      </w:r>
    </w:p>
    <w:p w:rsidR="00E84ADB" w:rsidRPr="0082504A" w:rsidRDefault="00E84ADB" w:rsidP="000963DA">
      <w:pPr>
        <w:widowControl w:val="0"/>
        <w:spacing w:before="120" w:after="140" w:line="200" w:lineRule="exact"/>
        <w:rPr>
          <w:b/>
          <w:bCs/>
          <w:sz w:val="38"/>
          <w:rtl/>
        </w:rPr>
      </w:pPr>
    </w:p>
    <w:p w:rsidR="00E84ADB" w:rsidRPr="0082504A" w:rsidRDefault="00E84ADB" w:rsidP="000963DA">
      <w:pPr>
        <w:widowControl w:val="0"/>
        <w:spacing w:before="120"/>
        <w:jc w:val="center"/>
        <w:rPr>
          <w:rFonts w:ascii="Traditional Arabic" w:hAnsi="Traditional Arabic" w:cs="AL-Mateen"/>
          <w:sz w:val="52"/>
          <w:szCs w:val="52"/>
          <w:rtl/>
        </w:rPr>
        <w:sectPr w:rsidR="00E84ADB" w:rsidRPr="0082504A">
          <w:headerReference w:type="default" r:id="rId41"/>
          <w:footerReference w:type="default" r:id="rId42"/>
          <w:footnotePr>
            <w:numRestart w:val="eachPage"/>
          </w:footnotePr>
          <w:pgSz w:w="11906" w:h="16838"/>
          <w:pgMar w:top="1701" w:right="1985" w:bottom="1701" w:left="1418" w:header="720" w:footer="720" w:gutter="0"/>
          <w:cols w:space="720"/>
          <w:bidi/>
          <w:rtlGutter/>
        </w:sectPr>
      </w:pP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cs="AL-Mateen"/>
          <w:noProof/>
          <w:sz w:val="52"/>
          <w:szCs w:val="52"/>
          <w:rtl/>
        </w:rPr>
        <mc:AlternateContent>
          <mc:Choice Requires="wps">
            <w:drawing>
              <wp:anchor distT="0" distB="0" distL="114300" distR="114300" simplePos="0" relativeHeight="251683840" behindDoc="1" locked="0" layoutInCell="1" allowOverlap="1" wp14:anchorId="290D326D" wp14:editId="7A5458D6">
                <wp:simplePos x="0" y="0"/>
                <wp:positionH relativeFrom="margin">
                  <wp:posOffset>304800</wp:posOffset>
                </wp:positionH>
                <wp:positionV relativeFrom="page">
                  <wp:posOffset>1426210</wp:posOffset>
                </wp:positionV>
                <wp:extent cx="4867275" cy="7799705"/>
                <wp:effectExtent l="0" t="0" r="9525" b="0"/>
                <wp:wrapNone/>
                <wp:docPr id="57" name="مربع نص 57"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pStyle w:val="afb"/>
                              <w:spacing w:before="240" w:line="240" w:lineRule="auto"/>
                              <w:jc w:val="left"/>
                              <w:rPr>
                                <w:rFonts w:ascii="Lotus Linotype" w:hAnsi="Lotus Linotype" w:cs="Lotus Linotype"/>
                                <w:bCs/>
                                <w:szCs w:val="3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 o:spid="_x0000_s1033" type="#_x0000_t202" alt="الوصف: زخرفة" style="position:absolute;left:0;text-align:left;margin-left:24pt;margin-top:112.3pt;width:383.25pt;height:614.15pt;z-index:-2516326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10qAAMAAMUFAAAOAAAAZHJzL2Uyb0RvYy54bWysVM2O0zAQviPxDpbv&#10;3aRV2jTRpqvdLUUrLT9iQZwdx2ksEtvYbtMFceAAzwIXpEXiwJtk34ax05bCIiEhekhtjz3zzTff&#10;zPHJpqnRmmnDpcjw8CjEiAkqCy6WGX7xfDGYYmQsEQWppWAZvmYGn8zu3ztuVcpGspJ1wTQCJ8Kk&#10;rcpwZa1Kg8DQijXEHEnFBBhLqRtiYauXQaFJC96bOhiF4SRopS6UlpQZA6fz3ohn3n9ZMmqflKVh&#10;FtUZBmzWf7X/5u4bzI5JutREVZxuYZB/QNEQLiDo3tWcWIJWmt9x1XCqpZGlPaKyCWRZcsp8DpDN&#10;MPwtm6uKKOZzAXKM2tNk/p9b+nj9VCNeZHgcYyRIAzW6/dDddJ+67+j2Y/cNufOCGQqkdV+7L93N&#10;7fvus+OtVSaF51cKHNjNmdxA/T0HRl1K+sogIc8rIpbsVGvZVowUgHvoXgYHT3s/xjnJ20eygPhk&#10;ZaV3tCl140gFmhB4h/pd72vGNhZROIymk3gUjzGiYIvjJInDsY9B0t1zpY19yGSD3CLDGkTh3ZP1&#10;pbEODkl3V1y0vOZqwesaFQrqB0G1tC+5rXw1djm6S9t6ADF/V21f6bmkq4YJ20tXs5pY6BtTcWUg&#10;TMqanEEl9EXhaSKp0fQZoPUiNVYzSyuHsAR023PAvjfAeofd3aqF+wrpcumz7E+AOcjb2RyHXqRv&#10;k+EoCs9GyWAxmcaDaBGNB0DkdBAOk7NkEkZJNF+8c6QNo7TiRcHEJRds1zDD6A4Ff9T5tnV7qfuW&#10;QW2Gk/Fo3OtG1rxwaB02o5f5ea3RmrjO9b9tWc3htYZbmB81bzI83V8iqVPbA1F44izhdb8OfoXv&#10;Kw8c7P49K16bTo69MO0m3/j2iHeSz2VxDWIFUXhxwOyDRSX1G4xamCMZNq9XRDOM6gsBgk+GUeQG&#10;j99E43jkBHVoyQ8tRFBwlWGLUb88t7CDJyul+bKCSH2LCXkKTVJyL1/XTT2qbWvBrPA5beeaG0aH&#10;e3/r5/Sd/Q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JzcsrhAAAACwEAAA8A&#10;AABkcnMvZG93bnJldi54bWxMj0FLw0AQhe+C/2EZwUuxm4S0pDGbokLVHm2FXrfJNAlmZ8Puton+&#10;esdTPQ7z8b33ivVkenFB5ztLCuJ5BAKpsnVHjYLP/eYhA+GDplr3llDBN3pYl7c3hc5rO9IHXnah&#10;ESwhn2sFbQhDLqWvWjTaz+2AxL+TdUYHPl0ja6dHlpteJlG0lEZ3xAmtHvClxeprdzYKEnc6RJv4&#10;9Wf2/hY/z9yw1eN+q9T93fT0CCLgFK4w/NXn6lByp6M9U+1FryDNeEpgV5IuQTCQxekCxJHJdJGs&#10;QJaF/L+h/AUAAP//AwBQSwMECgAAAAAAAAAhADRmBDHFCAAAxQgAABQAAABkcnMvbWVkaWEvaW1h&#10;Z2UxLnBuZ4lQTkcNChoKAAAADUlIRFIAAALDAAACwwgDAAAAx1L9cAAAAAFzUkdCAK7OHOkAAAA5&#10;UExURQQEBBYWFgwMDDMzMyIiIkJCQlVVVU1NTXd3d2ZmZoaGhoCAgN3d3cDAwMzMzNfX1+rq6uPj&#10;4////2yDJEEAAAg6SURBVHja7d3tcpNAGIDRYJpWK8SW+79YR7NkhLKxfGbf5pw/HVYnP/SZnbjA&#10;66HtOx4ujgvX1/sguKir1Mj3/vqhHb9eur7eB8FFc+r/1DAa1jAa1jAaRsMaRsMaRsMaRsNoWMNo&#10;WMNoWMNoGA1rmKANd888JlVarw7L1tf7IEieL4mc+6vtwb5HcBpGw6Bh0DAaBg3D3RoenMd2r8YP&#10;jo0nr6/3QZCkd/LranA+PGx68HPuuvt0rM29ZjSsYTSsYTSMhjWMhjWMhjXMF224O7eu/F0RtGHQ&#10;MBrWMBrWMBoGDfN4Dd99voT/zIuFDd99P7Qho2E0rGE0rGE0DBpGwxomaMN3ny/hYUsWNtyOX7tP&#10;h4Y1jIZBw2hYw2hYw2gYNIyGNYyGNYyGoZiGzaQiesOgYTSsYTSsYUpqeKcZKSahsFnDO+2TtmM0&#10;jIY1jIY1jIZBw2hYw3y5hneakeIRHzZruB2/dp8ODWsYDYOG0bCG0bCG0TBoGA1rGA2DhmH3hs1C&#10;IXrDoGHQMI/R8MrzJcyRYPeGV95A7cdoGDSMhjWMhkHDoGEepuGV50t4PILdG27Hr92nQ8OgYdAw&#10;GtYwGgYNg4bRsIbRMJTbsFfwid4waBg0jIY1TOiG582XMEaCchqet7HajtEwaBgNaxgNg4ZBw2h4&#10;3nwJj/hQTsPt+LX7dGgYNAwaRsMaRsOgYdAwGtYwGgYNw9KGn8xCIXjDoGHQMBoebTgzXyJ9/33y&#10;J0fxDd/ecG3HaBg0DBpGw6Bh0DAazjX81D8f7g6EzZEgTMPt+LUNGA2DhkHDaBg0DBoGDaNh0DBo&#10;GDSMhkHDoGE0rGE0DBoGDaNhDaNh0DBoGA1rGA2DhkHDaFjDaBg0DBpGwxpGw6Bh0DAa1jAaBg2D&#10;htGwhtEwaBg0jIY1jIZBw6BhNAwaBg2DhtEwaBg0DBpGw6Bh0DAa1jAaBg2DhtGwhtEwaBg0jIY1&#10;jIZBw6BhNKxhNAwaBg2jYQ2jYdAwaBgNaxgNg4ZBw2hYw2gYNAwaRsMaRsOgYdAwGgYNg4ZBw2gY&#10;NAwaBg2jYdAwaBgNaxgNg4ZBw2hYw2gYNAwaRsMaRsOgYdAwGtYwGgYNg4bRsIbRMGgYNIyGNYyG&#10;QcOgYTSsYTQMGgYNo2ENo2HQMGgYDYOGQcOgYTQMGgYNg4bRMGgYNIyGNYyGQcOgYTSsYTQMGgYN&#10;o2ENo2HQMGgYDWsYDYOGQcNoWMNoGDQMGkbDGkbDoGHQMBrWMBoGDYOG0bCG0TBoGDSMhkHDoGHQ&#10;MBoGDYOGQcNoGDQMGkbDGkbDoGHQMBrWMBoGDYOG0bCG0TBoGDSMhjWMhkHDoGE0rGE0DBoGDaNh&#10;DaNh0DBoGA1rGA2DhkHDaFjDaBg0DBpGw6Bh0DBoGA2DhkHDoGE0DBoGDaNhDaNh0DBoGA1rGA2D&#10;hkHDaFjDaBg0DBpGwxpGw6Bh0DAa1jAaBg2DhtGwhtEwaBg0jIY1jIZBw6BhNKxhNAwaBg2jYdAw&#10;aBg0jIZBw6Bh0DAaBg2DhtGwhtEwaBg0jIY1jIZBw6BhNKxhNAwaBg2jYQ2jYdAwaBgNaxgNg4ZB&#10;w2hYw2gYNAwaRsMaRsOgYdAwGtYwGgYNg4bRMGgYNAwaRsOgYdAwaBgNg4ZBw2hYw2gYNAwaRsMa&#10;RsOgYdAwGtYwGgYNg4bRsIbRMGgYNIyGNYyGQcOgYTSsYTQMGgYNo2ENo2HQMGgYDWsYDYOGQcNo&#10;GDQMGgYNo2HQMGgYNIyGQcOgYTSsYTQMGgYNo2ENo2HQMGgYDWsYDYOGQcNoWMNoGDQMGkbDGkbD&#10;oGHQMBrWMBoGDYOG0bCG0TBoGDSMhjWMhkHDoGE0DBoGDYOG0TBoGDQMGkbDoGHQMBrWMBoGDYOG&#10;0bCG0TBoGDSMhjWMhkHDoGE0rGE0DBoGDfO1nZs/XruGj82/NEyAhKvTXz8vl/WpR8OUb/jlIdOs&#10;htEwaBg0jIY1jIZh/YbTgfBbuj47HyaYdCB8fE4JV86Hicm9ZjQMGoZP6f7N9qZhgiZc9f8Np2Gi&#10;ybWqYTQMGgYNo2ENo2HQMGgYDWuYMt2cI2G+BAESvjlHwnwJyvefd45yNIyGQcOgYTSsYTQMyxu+&#10;OUfCfAnKd3uOhPkShOFeMxrWMBqGT5k4R0LDFJfwxDkSGqY0U1vVMBoGDYOG0bCG0TBoGDSMhjXM&#10;XZ2bOXMkzJegnISr05w5EuZLUIyZrxxlaRgNg4bRsIbRsIbRMHy64WMzZ46E+RIUoz7NmiNhvgTF&#10;ca8ZDWuYfWRewdcwYRLOvIKvYaLIpadhNKxhNAwaRsMaRsMaRsOgYTSsYTSsYTQMH51vjjwxI4Xy&#10;E656o03eX4YzT14vv1AvW9cwm1n7vbkcDaNh0DAa1jAa1jAahg8Np3Pc93Q9HHlyfUl02bqG2Uw6&#10;ED6+pIQHI0+uL4k21aJ1DbM195rRsIbZSfd9913DBE24m4XyomFimpqehtGwhtEwaBgNaxgNaxgN&#10;g4bRsIbRsIaZ7zxzXIT5EpSS8PVp3twcCfMlKNtebxzlaRgNo2ENo2ENo2ENo2EetuHraW1ujoT5&#10;EpTteuybmyNhvgRRuNeMhjWMhjWMhtGwhglg4kwqDVNcwhNnUmmY0qyVnobRsIbRMBrWMBrWMBrW&#10;MPEbrvsPY14bbmDUSmMhVpwvMXhGMz2i2f44wbipcyQ2ny/hSwPBaRgNg4ZBw2gYIjfcP4P7ldZr&#10;56BkTJ0jsfl8icFB8Lf02yrHoIybOkfCfAlK43kJNKxhNKxhNIyGNYyGNYyGNYyG0bCG0bCG0bCG&#10;0TAaLqxhiOY3vnQ0uTUYJ18AAAAASUVORK5CYIJQSwECLQAUAAYACAAAACEAsYJntgoBAAATAgAA&#10;EwAAAAAAAAAAAAAAAAAAAAAAW0NvbnRlbnRfVHlwZXNdLnhtbFBLAQItABQABgAIAAAAIQA4/SH/&#10;1gAAAJQBAAALAAAAAAAAAAAAAAAAADsBAABfcmVscy8ucmVsc1BLAQItABQABgAIAAAAIQAWe10q&#10;AAMAAMUFAAAOAAAAAAAAAAAAAAAAADoCAABkcnMvZTJvRG9jLnhtbFBLAQItABQABgAIAAAAIQCq&#10;Jg6+vAAAACEBAAAZAAAAAAAAAAAAAAAAAGYFAABkcnMvX3JlbHMvZTJvRG9jLnhtbC5yZWxzUEsB&#10;Ai0AFAAGAAgAAAAhAFJzcsrhAAAACwEAAA8AAAAAAAAAAAAAAAAAWQYAAGRycy9kb3ducmV2Lnht&#10;bFBLAQItAAoAAAAAAAAAIQA0ZgQxxQgAAMUIAAAUAAAAAAAAAAAAAAAAAGcHAABkcnMvbWVkaWEv&#10;aW1hZ2UxLnBuZ1BLBQYAAAAABgAGAHwBAABeEAAAAAA=&#10;" stroked="f">
                <v:fill r:id="rId26" o:title="زخرفة" recolor="t" rotate="t" type="frame"/>
                <v:textbox>
                  <w:txbxContent>
                    <w:p w:rsidR="000E6807" w:rsidRDefault="000E6807" w:rsidP="00E84ADB">
                      <w:pPr>
                        <w:pStyle w:val="afb"/>
                        <w:spacing w:before="240" w:line="240" w:lineRule="auto"/>
                        <w:jc w:val="left"/>
                        <w:rPr>
                          <w:rFonts w:ascii="Lotus Linotype" w:hAnsi="Lotus Linotype" w:cs="Lotus Linotype"/>
                          <w:bCs/>
                          <w:szCs w:val="34"/>
                        </w:rPr>
                      </w:pPr>
                    </w:p>
                  </w:txbxContent>
                </v:textbox>
                <w10:wrap anchorx="margin" anchory="page"/>
              </v:shape>
            </w:pict>
          </mc:Fallback>
        </mc:AlternateContent>
      </w:r>
    </w:p>
    <w:p w:rsidR="00426B30" w:rsidRPr="00A0511A" w:rsidRDefault="003F2635" w:rsidP="002A6BD7">
      <w:pPr>
        <w:pStyle w:val="af4"/>
        <w:widowControl w:val="0"/>
        <w:spacing w:after="360"/>
        <w:rPr>
          <w:sz w:val="28"/>
          <w:szCs w:val="32"/>
          <w:rtl/>
        </w:rPr>
      </w:pPr>
      <w:bookmarkStart w:id="40" w:name="_Toc407654065"/>
      <w:r w:rsidRPr="00A0511A">
        <w:rPr>
          <w:rFonts w:hint="cs"/>
          <w:sz w:val="28"/>
          <w:szCs w:val="32"/>
          <w:rtl/>
        </w:rPr>
        <w:lastRenderedPageBreak/>
        <w:t>المبحث الأول</w:t>
      </w:r>
      <w:r w:rsidRPr="00A0511A">
        <w:rPr>
          <w:sz w:val="28"/>
          <w:szCs w:val="32"/>
          <w:rtl/>
        </w:rPr>
        <w:br/>
        <w:t>منهجه في إعلال المرويات</w:t>
      </w:r>
      <w:bookmarkEnd w:id="40"/>
    </w:p>
    <w:p w:rsidR="00426B30" w:rsidRPr="0082504A" w:rsidRDefault="00426B30" w:rsidP="000963DA">
      <w:pPr>
        <w:widowControl w:val="0"/>
        <w:spacing w:before="120" w:after="20"/>
        <w:ind w:firstLine="397"/>
        <w:jc w:val="both"/>
        <w:rPr>
          <w:sz w:val="36"/>
          <w:szCs w:val="36"/>
          <w:rtl/>
        </w:rPr>
      </w:pPr>
      <w:r w:rsidRPr="0082504A">
        <w:rPr>
          <w:sz w:val="36"/>
          <w:szCs w:val="36"/>
          <w:rtl/>
        </w:rPr>
        <w:t>يمكن</w:t>
      </w:r>
      <w:r w:rsidRPr="0082504A">
        <w:rPr>
          <w:rFonts w:hint="cs"/>
          <w:sz w:val="36"/>
          <w:szCs w:val="36"/>
          <w:rtl/>
        </w:rPr>
        <w:t xml:space="preserve"> التعرف على ملامح منهج البزّار في إعلال المرويات من خلال الأمور التالية</w:t>
      </w:r>
      <w:r w:rsidR="000B2301" w:rsidRPr="0082504A">
        <w:rPr>
          <w:sz w:val="36"/>
          <w:szCs w:val="36"/>
          <w:rtl/>
        </w:rPr>
        <w:t xml:space="preserve">: </w:t>
      </w:r>
    </w:p>
    <w:p w:rsidR="003F2635" w:rsidRPr="0082504A" w:rsidRDefault="00426B30" w:rsidP="000963DA">
      <w:pPr>
        <w:widowControl w:val="0"/>
        <w:numPr>
          <w:ilvl w:val="0"/>
          <w:numId w:val="25"/>
        </w:numPr>
        <w:spacing w:before="120" w:after="20"/>
        <w:jc w:val="both"/>
        <w:rPr>
          <w:sz w:val="36"/>
          <w:szCs w:val="36"/>
        </w:rPr>
      </w:pPr>
      <w:r w:rsidRPr="0082504A">
        <w:rPr>
          <w:sz w:val="36"/>
          <w:szCs w:val="36"/>
          <w:rtl/>
        </w:rPr>
        <w:t>طريق</w:t>
      </w:r>
      <w:r w:rsidRPr="0082504A">
        <w:rPr>
          <w:rFonts w:hint="cs"/>
          <w:sz w:val="36"/>
          <w:szCs w:val="36"/>
          <w:rtl/>
        </w:rPr>
        <w:t>ته</w:t>
      </w:r>
      <w:r w:rsidRPr="0082504A">
        <w:rPr>
          <w:sz w:val="36"/>
          <w:szCs w:val="36"/>
          <w:rtl/>
        </w:rPr>
        <w:t xml:space="preserve"> في الكلام</w:t>
      </w:r>
      <w:r w:rsidRPr="0082504A">
        <w:rPr>
          <w:rFonts w:hint="cs"/>
          <w:sz w:val="36"/>
          <w:szCs w:val="36"/>
          <w:rtl/>
        </w:rPr>
        <w:t>ِ</w:t>
      </w:r>
      <w:r w:rsidRPr="0082504A">
        <w:rPr>
          <w:sz w:val="36"/>
          <w:szCs w:val="36"/>
          <w:rtl/>
        </w:rPr>
        <w:t xml:space="preserve"> على الأحاديث.</w:t>
      </w:r>
    </w:p>
    <w:p w:rsidR="003F2635" w:rsidRPr="0082504A" w:rsidRDefault="00426B30" w:rsidP="000963DA">
      <w:pPr>
        <w:widowControl w:val="0"/>
        <w:numPr>
          <w:ilvl w:val="0"/>
          <w:numId w:val="25"/>
        </w:numPr>
        <w:spacing w:before="120" w:after="20"/>
        <w:jc w:val="both"/>
        <w:rPr>
          <w:sz w:val="36"/>
          <w:szCs w:val="36"/>
        </w:rPr>
      </w:pPr>
      <w:r w:rsidRPr="0082504A">
        <w:rPr>
          <w:sz w:val="36"/>
          <w:szCs w:val="36"/>
          <w:rtl/>
        </w:rPr>
        <w:t>الألفاظ</w:t>
      </w:r>
      <w:r w:rsidRPr="0082504A">
        <w:rPr>
          <w:rFonts w:hint="cs"/>
          <w:sz w:val="36"/>
          <w:szCs w:val="36"/>
          <w:rtl/>
        </w:rPr>
        <w:t>ُ</w:t>
      </w:r>
      <w:r w:rsidRPr="0082504A">
        <w:rPr>
          <w:sz w:val="36"/>
          <w:szCs w:val="36"/>
          <w:rtl/>
        </w:rPr>
        <w:t xml:space="preserve"> التي استعملها في حكمه على الأحاديث.</w:t>
      </w:r>
    </w:p>
    <w:p w:rsidR="00426B30" w:rsidRPr="0082504A" w:rsidRDefault="00426B30" w:rsidP="000963DA">
      <w:pPr>
        <w:widowControl w:val="0"/>
        <w:numPr>
          <w:ilvl w:val="0"/>
          <w:numId w:val="25"/>
        </w:numPr>
        <w:spacing w:before="120" w:after="20"/>
        <w:jc w:val="both"/>
        <w:rPr>
          <w:sz w:val="36"/>
          <w:szCs w:val="36"/>
          <w:rtl/>
        </w:rPr>
      </w:pPr>
      <w:r w:rsidRPr="0082504A">
        <w:rPr>
          <w:sz w:val="36"/>
          <w:szCs w:val="36"/>
          <w:rtl/>
        </w:rPr>
        <w:t>ال</w:t>
      </w:r>
      <w:r w:rsidR="003F2635" w:rsidRPr="0082504A">
        <w:rPr>
          <w:rFonts w:hint="cs"/>
          <w:sz w:val="36"/>
          <w:szCs w:val="36"/>
          <w:rtl/>
        </w:rPr>
        <w:t>دل</w:t>
      </w:r>
      <w:r w:rsidR="000964A1">
        <w:rPr>
          <w:rFonts w:hint="cs"/>
          <w:sz w:val="36"/>
          <w:szCs w:val="36"/>
          <w:rtl/>
        </w:rPr>
        <w:t xml:space="preserve">ائل </w:t>
      </w:r>
      <w:r w:rsidRPr="0082504A">
        <w:rPr>
          <w:sz w:val="36"/>
          <w:szCs w:val="36"/>
          <w:rtl/>
        </w:rPr>
        <w:t>والقرائن التي اعتمدها في الحكم على الأحاديث</w:t>
      </w:r>
      <w:r w:rsidRPr="0082504A">
        <w:rPr>
          <w:rFonts w:hint="cs"/>
          <w:sz w:val="36"/>
          <w:szCs w:val="36"/>
          <w:rtl/>
        </w:rPr>
        <w:t>,</w:t>
      </w:r>
      <w:r w:rsidRPr="0082504A">
        <w:rPr>
          <w:sz w:val="36"/>
          <w:szCs w:val="36"/>
          <w:rtl/>
        </w:rPr>
        <w:t xml:space="preserve"> والترجيح </w:t>
      </w:r>
      <w:r w:rsidRPr="0082504A">
        <w:rPr>
          <w:rFonts w:hint="cs"/>
          <w:sz w:val="36"/>
          <w:szCs w:val="36"/>
          <w:rtl/>
        </w:rPr>
        <w:t>بين الأحاديث المختلف فيها.</w:t>
      </w:r>
    </w:p>
    <w:p w:rsidR="00426B30" w:rsidRPr="0082504A" w:rsidRDefault="00426B30" w:rsidP="000963DA">
      <w:pPr>
        <w:widowControl w:val="0"/>
        <w:spacing w:before="120" w:after="20"/>
        <w:ind w:firstLine="397"/>
        <w:jc w:val="both"/>
        <w:rPr>
          <w:b/>
          <w:bCs/>
          <w:sz w:val="36"/>
          <w:szCs w:val="36"/>
          <w:rtl/>
        </w:rPr>
      </w:pPr>
      <w:r w:rsidRPr="0082504A">
        <w:rPr>
          <w:b/>
          <w:bCs/>
          <w:sz w:val="36"/>
          <w:szCs w:val="36"/>
          <w:rtl/>
        </w:rPr>
        <w:t>ال</w:t>
      </w:r>
      <w:r w:rsidRPr="0082504A">
        <w:rPr>
          <w:rFonts w:hint="cs"/>
          <w:b/>
          <w:bCs/>
          <w:sz w:val="36"/>
          <w:szCs w:val="36"/>
          <w:rtl/>
        </w:rPr>
        <w:t>أمر الأول</w:t>
      </w:r>
      <w:r w:rsidR="000B2301" w:rsidRPr="0082504A">
        <w:rPr>
          <w:b/>
          <w:bCs/>
          <w:sz w:val="36"/>
          <w:szCs w:val="36"/>
          <w:rtl/>
        </w:rPr>
        <w:t xml:space="preserve">: </w:t>
      </w:r>
      <w:r w:rsidRPr="0082504A">
        <w:rPr>
          <w:b/>
          <w:bCs/>
          <w:sz w:val="36"/>
          <w:szCs w:val="36"/>
          <w:rtl/>
        </w:rPr>
        <w:t>طريقة البز</w:t>
      </w:r>
      <w:r w:rsidRPr="0082504A">
        <w:rPr>
          <w:rFonts w:hint="cs"/>
          <w:b/>
          <w:bCs/>
          <w:sz w:val="36"/>
          <w:szCs w:val="36"/>
          <w:rtl/>
        </w:rPr>
        <w:t>َّ</w:t>
      </w:r>
      <w:r w:rsidR="001D6AA1" w:rsidRPr="0082504A">
        <w:rPr>
          <w:b/>
          <w:bCs/>
          <w:sz w:val="36"/>
          <w:szCs w:val="36"/>
          <w:rtl/>
        </w:rPr>
        <w:t>ار في الكلام على ال</w:t>
      </w:r>
      <w:r w:rsidR="000964A1">
        <w:rPr>
          <w:rFonts w:hint="cs"/>
          <w:b/>
          <w:bCs/>
          <w:sz w:val="36"/>
          <w:szCs w:val="36"/>
          <w:rtl/>
        </w:rPr>
        <w:t>أ</w:t>
      </w:r>
      <w:r w:rsidR="001D6AA1" w:rsidRPr="0082504A">
        <w:rPr>
          <w:b/>
          <w:bCs/>
          <w:sz w:val="36"/>
          <w:szCs w:val="36"/>
          <w:rtl/>
        </w:rPr>
        <w:t>ح</w:t>
      </w:r>
      <w:r w:rsidR="000964A1">
        <w:rPr>
          <w:rFonts w:hint="cs"/>
          <w:b/>
          <w:bCs/>
          <w:sz w:val="36"/>
          <w:szCs w:val="36"/>
          <w:rtl/>
        </w:rPr>
        <w:t>ا</w:t>
      </w:r>
      <w:r w:rsidR="001D6AA1" w:rsidRPr="0082504A">
        <w:rPr>
          <w:b/>
          <w:bCs/>
          <w:sz w:val="36"/>
          <w:szCs w:val="36"/>
          <w:rtl/>
        </w:rPr>
        <w:t>ديث</w:t>
      </w:r>
      <w:r w:rsidR="002A6BD7">
        <w:rPr>
          <w:rFonts w:hint="cs"/>
          <w:b/>
          <w:bCs/>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لقد تميز كلام البز</w:t>
      </w:r>
      <w:r w:rsidRPr="0082504A">
        <w:rPr>
          <w:rFonts w:hint="cs"/>
          <w:sz w:val="36"/>
          <w:szCs w:val="36"/>
          <w:rtl/>
        </w:rPr>
        <w:t>َّ</w:t>
      </w:r>
      <w:r w:rsidRPr="0082504A">
        <w:rPr>
          <w:sz w:val="36"/>
          <w:szCs w:val="36"/>
          <w:rtl/>
        </w:rPr>
        <w:t>ار على الأحاديث التي أعل</w:t>
      </w:r>
      <w:r w:rsidRPr="0082504A">
        <w:rPr>
          <w:rFonts w:hint="cs"/>
          <w:sz w:val="36"/>
          <w:szCs w:val="36"/>
          <w:rtl/>
        </w:rPr>
        <w:t>َّ</w:t>
      </w:r>
      <w:r w:rsidRPr="0082504A">
        <w:rPr>
          <w:sz w:val="36"/>
          <w:szCs w:val="36"/>
          <w:rtl/>
        </w:rPr>
        <w:t>ها بالإيجاز والاختصار</w:t>
      </w:r>
      <w:r w:rsidRPr="0082504A">
        <w:rPr>
          <w:rFonts w:hint="cs"/>
          <w:sz w:val="36"/>
          <w:szCs w:val="36"/>
          <w:rtl/>
        </w:rPr>
        <w:t>؛</w:t>
      </w:r>
      <w:r w:rsidR="00F279F2" w:rsidRPr="0082504A">
        <w:rPr>
          <w:rFonts w:hint="cs"/>
          <w:sz w:val="36"/>
          <w:szCs w:val="36"/>
          <w:rtl/>
        </w:rPr>
        <w:t xml:space="preserve"> </w:t>
      </w:r>
      <w:r w:rsidRPr="0082504A">
        <w:rPr>
          <w:sz w:val="36"/>
          <w:szCs w:val="36"/>
          <w:rtl/>
        </w:rPr>
        <w:t>فهو يحكم على الحديث المعلول, ويبي</w:t>
      </w:r>
      <w:r w:rsidRPr="0082504A">
        <w:rPr>
          <w:rFonts w:hint="cs"/>
          <w:sz w:val="36"/>
          <w:szCs w:val="36"/>
          <w:rtl/>
        </w:rPr>
        <w:t>َ</w:t>
      </w:r>
      <w:r w:rsidRPr="0082504A">
        <w:rPr>
          <w:sz w:val="36"/>
          <w:szCs w:val="36"/>
          <w:rtl/>
        </w:rPr>
        <w:t>ّن وجه</w:t>
      </w:r>
      <w:r w:rsidRPr="0082504A">
        <w:rPr>
          <w:rFonts w:hint="cs"/>
          <w:sz w:val="36"/>
          <w:szCs w:val="36"/>
          <w:rtl/>
        </w:rPr>
        <w:t>ه</w:t>
      </w:r>
      <w:r w:rsidRPr="0082504A">
        <w:rPr>
          <w:sz w:val="36"/>
          <w:szCs w:val="36"/>
          <w:rtl/>
        </w:rPr>
        <w:t xml:space="preserve"> الصحيح, وقد يحد</w:t>
      </w:r>
      <w:r w:rsidRPr="0082504A">
        <w:rPr>
          <w:rFonts w:hint="cs"/>
          <w:sz w:val="36"/>
          <w:szCs w:val="36"/>
          <w:rtl/>
        </w:rPr>
        <w:t>ِّ</w:t>
      </w:r>
      <w:r w:rsidRPr="0082504A">
        <w:rPr>
          <w:sz w:val="36"/>
          <w:szCs w:val="36"/>
          <w:rtl/>
        </w:rPr>
        <w:t>د مصدر الخطأ وسبب</w:t>
      </w:r>
      <w:r w:rsidRPr="0082504A">
        <w:rPr>
          <w:rFonts w:hint="cs"/>
          <w:sz w:val="36"/>
          <w:szCs w:val="36"/>
          <w:rtl/>
        </w:rPr>
        <w:t>ه</w:t>
      </w:r>
      <w:r w:rsidRPr="0082504A">
        <w:rPr>
          <w:sz w:val="36"/>
          <w:szCs w:val="36"/>
          <w:rtl/>
        </w:rPr>
        <w:t>, وهذا أحيانًا</w:t>
      </w:r>
      <w:r w:rsidRPr="0082504A">
        <w:rPr>
          <w:rFonts w:hint="cs"/>
          <w:sz w:val="36"/>
          <w:szCs w:val="36"/>
          <w:rtl/>
        </w:rPr>
        <w:t>, وليس دائمًا.</w:t>
      </w:r>
    </w:p>
    <w:p w:rsidR="00426B30" w:rsidRPr="0082504A" w:rsidRDefault="00426B30" w:rsidP="000963DA">
      <w:pPr>
        <w:widowControl w:val="0"/>
        <w:spacing w:before="120" w:after="20"/>
        <w:ind w:firstLine="397"/>
        <w:jc w:val="both"/>
        <w:rPr>
          <w:sz w:val="36"/>
          <w:szCs w:val="36"/>
          <w:rtl/>
        </w:rPr>
      </w:pPr>
      <w:r w:rsidRPr="0082504A">
        <w:rPr>
          <w:sz w:val="36"/>
          <w:szCs w:val="36"/>
          <w:rtl/>
        </w:rPr>
        <w:t>ثم إن الناظر في الروايات يجد أن المسند لم يخل من فوائد علمية تتعل</w:t>
      </w:r>
      <w:r w:rsidRPr="0082504A">
        <w:rPr>
          <w:rFonts w:hint="cs"/>
          <w:sz w:val="36"/>
          <w:szCs w:val="36"/>
          <w:rtl/>
        </w:rPr>
        <w:t>َّ</w:t>
      </w:r>
      <w:r w:rsidRPr="0082504A">
        <w:rPr>
          <w:sz w:val="36"/>
          <w:szCs w:val="36"/>
          <w:rtl/>
        </w:rPr>
        <w:t>ق بالأحاديث الشريفة</w:t>
      </w:r>
      <w:r w:rsidRPr="0082504A">
        <w:rPr>
          <w:rFonts w:hint="cs"/>
          <w:sz w:val="36"/>
          <w:szCs w:val="36"/>
          <w:rtl/>
        </w:rPr>
        <w:t>, وتتعلَّق بالعناية بها</w:t>
      </w:r>
      <w:r w:rsidR="000964A1">
        <w:rPr>
          <w:rFonts w:hint="cs"/>
          <w:sz w:val="36"/>
          <w:szCs w:val="36"/>
          <w:rtl/>
        </w:rPr>
        <w:t>,</w:t>
      </w:r>
      <w:r w:rsidRPr="0082504A">
        <w:rPr>
          <w:rFonts w:hint="cs"/>
          <w:sz w:val="36"/>
          <w:szCs w:val="36"/>
          <w:rtl/>
        </w:rPr>
        <w:t xml:space="preserve"> ف</w:t>
      </w:r>
      <w:r w:rsidRPr="0082504A">
        <w:rPr>
          <w:sz w:val="36"/>
          <w:szCs w:val="36"/>
          <w:rtl/>
        </w:rPr>
        <w:t>ل</w:t>
      </w:r>
      <w:r w:rsidRPr="0082504A">
        <w:rPr>
          <w:rFonts w:hint="cs"/>
          <w:sz w:val="36"/>
          <w:szCs w:val="36"/>
          <w:rtl/>
        </w:rPr>
        <w:t>لبزّار</w:t>
      </w:r>
      <w:r w:rsidR="00152824" w:rsidRPr="0082504A">
        <w:rPr>
          <w:rFonts w:hint="cs"/>
          <w:sz w:val="36"/>
          <w:szCs w:val="36"/>
          <w:rtl/>
        </w:rPr>
        <w:t xml:space="preserve"> </w:t>
      </w:r>
      <w:r w:rsidR="00BA599A">
        <w:rPr>
          <w:rFonts w:ascii="Traditional Arabic" w:hAnsi="Traditional Arabic" w:cs="CTraditional Arabic" w:hint="cs"/>
          <w:sz w:val="36"/>
          <w:szCs w:val="36"/>
          <w:rtl/>
        </w:rPr>
        <w:t>/</w:t>
      </w:r>
      <w:r w:rsidR="00152824" w:rsidRPr="0082504A">
        <w:rPr>
          <w:rFonts w:hint="cs"/>
          <w:sz w:val="36"/>
          <w:szCs w:val="36"/>
          <w:rtl/>
        </w:rPr>
        <w:t xml:space="preserve"> </w:t>
      </w:r>
      <w:r w:rsidRPr="0082504A">
        <w:rPr>
          <w:sz w:val="36"/>
          <w:szCs w:val="36"/>
          <w:rtl/>
        </w:rPr>
        <w:t>في ذلك منهج يمكن وصفه كما يلي</w:t>
      </w:r>
      <w:r w:rsidR="000B2301" w:rsidRPr="0082504A">
        <w:rPr>
          <w:sz w:val="36"/>
          <w:szCs w:val="36"/>
          <w:rtl/>
        </w:rPr>
        <w:t xml:space="preserve">: </w:t>
      </w:r>
    </w:p>
    <w:p w:rsidR="001D6AA1" w:rsidRPr="0082504A" w:rsidRDefault="00426B30" w:rsidP="00AD5412">
      <w:pPr>
        <w:widowControl w:val="0"/>
        <w:numPr>
          <w:ilvl w:val="0"/>
          <w:numId w:val="76"/>
        </w:numPr>
        <w:spacing w:before="120" w:after="20"/>
        <w:jc w:val="both"/>
        <w:rPr>
          <w:sz w:val="36"/>
          <w:szCs w:val="36"/>
        </w:rPr>
      </w:pPr>
      <w:r w:rsidRPr="0082504A">
        <w:rPr>
          <w:sz w:val="36"/>
          <w:szCs w:val="36"/>
          <w:rtl/>
        </w:rPr>
        <w:t>رواية الأحاديث بأسانيده عن شيوخه</w:t>
      </w:r>
      <w:r w:rsidR="000B2301" w:rsidRPr="0082504A">
        <w:rPr>
          <w:sz w:val="36"/>
          <w:szCs w:val="36"/>
          <w:rtl/>
        </w:rPr>
        <w:t xml:space="preserve">، </w:t>
      </w:r>
      <w:r w:rsidRPr="0082504A">
        <w:rPr>
          <w:sz w:val="36"/>
          <w:szCs w:val="36"/>
          <w:rtl/>
        </w:rPr>
        <w:t>وإذ</w:t>
      </w:r>
      <w:r w:rsidRPr="0082504A">
        <w:rPr>
          <w:rFonts w:hint="cs"/>
          <w:sz w:val="36"/>
          <w:szCs w:val="36"/>
          <w:rtl/>
        </w:rPr>
        <w:t>ا</w:t>
      </w:r>
      <w:r w:rsidRPr="0082504A">
        <w:rPr>
          <w:sz w:val="36"/>
          <w:szCs w:val="36"/>
          <w:rtl/>
        </w:rPr>
        <w:t xml:space="preserve"> روى الحديث عن أكثر من شيخ</w:t>
      </w:r>
      <w:r w:rsidRPr="0082504A">
        <w:rPr>
          <w:rFonts w:hint="cs"/>
          <w:sz w:val="36"/>
          <w:szCs w:val="36"/>
          <w:rtl/>
        </w:rPr>
        <w:t>ٍ</w:t>
      </w:r>
      <w:r w:rsidRPr="0082504A">
        <w:rPr>
          <w:sz w:val="36"/>
          <w:szCs w:val="36"/>
          <w:rtl/>
        </w:rPr>
        <w:t xml:space="preserve"> فإنه يستخدم رمز الإحالة بين الأسانيد</w:t>
      </w:r>
      <w:r w:rsidR="000B2301" w:rsidRPr="0082504A">
        <w:rPr>
          <w:sz w:val="36"/>
          <w:szCs w:val="36"/>
          <w:rtl/>
        </w:rPr>
        <w:t xml:space="preserve"> (</w:t>
      </w:r>
      <w:r w:rsidRPr="0082504A">
        <w:rPr>
          <w:sz w:val="36"/>
          <w:szCs w:val="36"/>
          <w:rtl/>
        </w:rPr>
        <w:t>ح</w:t>
      </w:r>
      <w:r w:rsidR="000B2301" w:rsidRPr="0082504A">
        <w:rPr>
          <w:sz w:val="36"/>
          <w:szCs w:val="36"/>
          <w:rtl/>
        </w:rPr>
        <w:t>).</w:t>
      </w:r>
    </w:p>
    <w:p w:rsidR="00426B30" w:rsidRPr="0082504A" w:rsidRDefault="00426B30" w:rsidP="00AD5412">
      <w:pPr>
        <w:widowControl w:val="0"/>
        <w:numPr>
          <w:ilvl w:val="0"/>
          <w:numId w:val="76"/>
        </w:numPr>
        <w:spacing w:before="120" w:after="20"/>
        <w:jc w:val="both"/>
        <w:rPr>
          <w:sz w:val="36"/>
          <w:szCs w:val="36"/>
          <w:rtl/>
        </w:rPr>
      </w:pPr>
      <w:r w:rsidRPr="0082504A">
        <w:rPr>
          <w:sz w:val="36"/>
          <w:szCs w:val="36"/>
          <w:rtl/>
        </w:rPr>
        <w:t>إذا تكرر الحديث عنده وساقه مساقاً مستقلاً عن الحديث الذي سبقه</w:t>
      </w:r>
      <w:r w:rsidRPr="0082504A">
        <w:rPr>
          <w:rFonts w:hint="cs"/>
          <w:sz w:val="36"/>
          <w:szCs w:val="36"/>
          <w:rtl/>
        </w:rPr>
        <w:t xml:space="preserve"> فإنه</w:t>
      </w:r>
      <w:r w:rsidR="00F279F2" w:rsidRPr="0082504A">
        <w:rPr>
          <w:rFonts w:hint="cs"/>
          <w:sz w:val="36"/>
          <w:szCs w:val="36"/>
          <w:rtl/>
        </w:rPr>
        <w:t xml:space="preserve"> </w:t>
      </w:r>
      <w:r w:rsidRPr="0082504A">
        <w:rPr>
          <w:sz w:val="36"/>
          <w:szCs w:val="36"/>
          <w:rtl/>
        </w:rPr>
        <w:t>يستخدم ألفاظ المقارنة بين الأحاديث</w:t>
      </w:r>
      <w:r w:rsidRPr="0082504A">
        <w:rPr>
          <w:rFonts w:hint="cs"/>
          <w:sz w:val="36"/>
          <w:szCs w:val="36"/>
          <w:rtl/>
        </w:rPr>
        <w:t>,</w:t>
      </w:r>
      <w:r w:rsidR="00F279F2" w:rsidRPr="0082504A">
        <w:rPr>
          <w:sz w:val="36"/>
          <w:szCs w:val="36"/>
          <w:rtl/>
        </w:rPr>
        <w:t xml:space="preserve"> </w:t>
      </w:r>
      <w:r w:rsidRPr="0082504A">
        <w:rPr>
          <w:sz w:val="36"/>
          <w:szCs w:val="36"/>
          <w:rtl/>
        </w:rPr>
        <w:t>كقوله</w:t>
      </w:r>
      <w:r w:rsidR="000B2301" w:rsidRPr="0082504A">
        <w:rPr>
          <w:sz w:val="36"/>
          <w:szCs w:val="36"/>
          <w:rtl/>
        </w:rPr>
        <w:t xml:space="preserve">: </w:t>
      </w:r>
      <w:r w:rsidR="00A771C3" w:rsidRPr="0082504A">
        <w:rPr>
          <w:sz w:val="36"/>
          <w:szCs w:val="36"/>
          <w:rtl/>
        </w:rPr>
        <w:t>"</w:t>
      </w:r>
      <w:r w:rsidRPr="0082504A">
        <w:rPr>
          <w:sz w:val="36"/>
          <w:szCs w:val="36"/>
          <w:rtl/>
        </w:rPr>
        <w:t>مثله "</w:t>
      </w:r>
      <w:r w:rsidR="000B2301" w:rsidRPr="0082504A">
        <w:rPr>
          <w:sz w:val="36"/>
          <w:szCs w:val="36"/>
          <w:rtl/>
        </w:rPr>
        <w:t xml:space="preserve">، </w:t>
      </w:r>
      <w:r w:rsidRPr="0082504A">
        <w:rPr>
          <w:sz w:val="36"/>
          <w:szCs w:val="36"/>
          <w:rtl/>
        </w:rPr>
        <w:t>و</w:t>
      </w:r>
      <w:r w:rsidR="00A771C3" w:rsidRPr="0082504A">
        <w:rPr>
          <w:sz w:val="36"/>
          <w:szCs w:val="36"/>
          <w:rtl/>
        </w:rPr>
        <w:t>"</w:t>
      </w:r>
      <w:r w:rsidRPr="0082504A">
        <w:rPr>
          <w:sz w:val="36"/>
          <w:szCs w:val="36"/>
          <w:rtl/>
        </w:rPr>
        <w:t>نحوه "</w:t>
      </w:r>
      <w:r w:rsidR="000B2301" w:rsidRPr="0082504A">
        <w:rPr>
          <w:sz w:val="36"/>
          <w:szCs w:val="36"/>
          <w:rtl/>
        </w:rPr>
        <w:t xml:space="preserve">، </w:t>
      </w:r>
      <w:r w:rsidR="00CD6E10" w:rsidRPr="0082504A">
        <w:rPr>
          <w:sz w:val="36"/>
          <w:szCs w:val="36"/>
          <w:rtl/>
        </w:rPr>
        <w:t>و</w:t>
      </w:r>
      <w:r w:rsidRPr="0082504A">
        <w:rPr>
          <w:sz w:val="36"/>
          <w:szCs w:val="36"/>
          <w:rtl/>
        </w:rPr>
        <w:t>ي</w:t>
      </w:r>
      <w:r w:rsidRPr="0082504A">
        <w:rPr>
          <w:rFonts w:hint="cs"/>
          <w:sz w:val="36"/>
          <w:szCs w:val="36"/>
          <w:rtl/>
        </w:rPr>
        <w:t>ُ</w:t>
      </w:r>
      <w:r w:rsidRPr="0082504A">
        <w:rPr>
          <w:sz w:val="36"/>
          <w:szCs w:val="36"/>
          <w:rtl/>
        </w:rPr>
        <w:t>ب</w:t>
      </w:r>
      <w:r w:rsidR="000964A1">
        <w:rPr>
          <w:rFonts w:hint="cs"/>
          <w:sz w:val="36"/>
          <w:szCs w:val="36"/>
          <w:rtl/>
        </w:rPr>
        <w:t>يِّن</w:t>
      </w:r>
      <w:r w:rsidRPr="0082504A">
        <w:rPr>
          <w:sz w:val="36"/>
          <w:szCs w:val="36"/>
          <w:rtl/>
        </w:rPr>
        <w:t xml:space="preserve"> في بعض المواضع فروق الألفاظ بين الرواة</w:t>
      </w:r>
      <w:r w:rsidR="000B2301" w:rsidRPr="0082504A">
        <w:rPr>
          <w:sz w:val="36"/>
          <w:szCs w:val="36"/>
          <w:rtl/>
        </w:rPr>
        <w:t xml:space="preserve">، </w:t>
      </w:r>
      <w:r w:rsidRPr="0082504A">
        <w:rPr>
          <w:sz w:val="36"/>
          <w:szCs w:val="36"/>
          <w:rtl/>
        </w:rPr>
        <w:t>وينسب كل</w:t>
      </w:r>
      <w:r w:rsidRPr="0082504A">
        <w:rPr>
          <w:rFonts w:hint="cs"/>
          <w:sz w:val="36"/>
          <w:szCs w:val="36"/>
          <w:rtl/>
        </w:rPr>
        <w:t>َّ</w:t>
      </w:r>
      <w:r w:rsidRPr="0082504A">
        <w:rPr>
          <w:sz w:val="36"/>
          <w:szCs w:val="36"/>
          <w:rtl/>
        </w:rPr>
        <w:t xml:space="preserve"> لفظ</w:t>
      </w:r>
      <w:r w:rsidRPr="0082504A">
        <w:rPr>
          <w:rFonts w:hint="cs"/>
          <w:sz w:val="36"/>
          <w:szCs w:val="36"/>
          <w:rtl/>
        </w:rPr>
        <w:t>ٍ</w:t>
      </w:r>
      <w:r w:rsidRPr="0082504A">
        <w:rPr>
          <w:sz w:val="36"/>
          <w:szCs w:val="36"/>
          <w:rtl/>
        </w:rPr>
        <w:t xml:space="preserve"> إلى راويه</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150"/>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1D6AA1" w:rsidRPr="0082504A" w:rsidRDefault="00426B30" w:rsidP="000963DA">
      <w:pPr>
        <w:widowControl w:val="0"/>
        <w:spacing w:before="120" w:after="20"/>
        <w:ind w:firstLine="397"/>
        <w:jc w:val="both"/>
        <w:rPr>
          <w:b/>
          <w:bCs/>
          <w:sz w:val="36"/>
          <w:szCs w:val="36"/>
          <w:rtl/>
        </w:rPr>
      </w:pPr>
      <w:r w:rsidRPr="0082504A">
        <w:rPr>
          <w:b/>
          <w:bCs/>
          <w:sz w:val="36"/>
          <w:szCs w:val="36"/>
          <w:rtl/>
        </w:rPr>
        <w:t>ال</w:t>
      </w:r>
      <w:r w:rsidRPr="0082504A">
        <w:rPr>
          <w:rFonts w:hint="cs"/>
          <w:b/>
          <w:bCs/>
          <w:sz w:val="36"/>
          <w:szCs w:val="36"/>
          <w:rtl/>
        </w:rPr>
        <w:t>أمر</w:t>
      </w:r>
      <w:r w:rsidRPr="0082504A">
        <w:rPr>
          <w:b/>
          <w:bCs/>
          <w:sz w:val="36"/>
          <w:szCs w:val="36"/>
          <w:rtl/>
        </w:rPr>
        <w:t xml:space="preserve"> الثاني</w:t>
      </w:r>
      <w:r w:rsidR="000B2301" w:rsidRPr="0082504A">
        <w:rPr>
          <w:b/>
          <w:bCs/>
          <w:sz w:val="36"/>
          <w:szCs w:val="36"/>
          <w:rtl/>
        </w:rPr>
        <w:t xml:space="preserve">: </w:t>
      </w:r>
      <w:r w:rsidRPr="0082504A">
        <w:rPr>
          <w:b/>
          <w:bCs/>
          <w:sz w:val="36"/>
          <w:szCs w:val="36"/>
          <w:rtl/>
        </w:rPr>
        <w:t>الألفاظ التي استعملها البز</w:t>
      </w:r>
      <w:r w:rsidRPr="0082504A">
        <w:rPr>
          <w:rFonts w:hint="cs"/>
          <w:b/>
          <w:bCs/>
          <w:sz w:val="36"/>
          <w:szCs w:val="36"/>
          <w:rtl/>
        </w:rPr>
        <w:t>َّ</w:t>
      </w:r>
      <w:r w:rsidRPr="0082504A">
        <w:rPr>
          <w:b/>
          <w:bCs/>
          <w:sz w:val="36"/>
          <w:szCs w:val="36"/>
          <w:rtl/>
        </w:rPr>
        <w:t>ار في ح</w:t>
      </w:r>
      <w:r w:rsidRPr="0082504A">
        <w:rPr>
          <w:rFonts w:hint="cs"/>
          <w:b/>
          <w:bCs/>
          <w:sz w:val="36"/>
          <w:szCs w:val="36"/>
          <w:rtl/>
        </w:rPr>
        <w:t>ُ</w:t>
      </w:r>
      <w:r w:rsidRPr="0082504A">
        <w:rPr>
          <w:b/>
          <w:bCs/>
          <w:sz w:val="36"/>
          <w:szCs w:val="36"/>
          <w:rtl/>
        </w:rPr>
        <w:t>ك</w:t>
      </w:r>
      <w:r w:rsidRPr="0082504A">
        <w:rPr>
          <w:rFonts w:hint="cs"/>
          <w:b/>
          <w:bCs/>
          <w:sz w:val="36"/>
          <w:szCs w:val="36"/>
          <w:rtl/>
        </w:rPr>
        <w:t>مِ</w:t>
      </w:r>
      <w:r w:rsidRPr="0082504A">
        <w:rPr>
          <w:b/>
          <w:bCs/>
          <w:sz w:val="36"/>
          <w:szCs w:val="36"/>
          <w:rtl/>
        </w:rPr>
        <w:t>ه</w:t>
      </w:r>
      <w:r w:rsidRPr="0082504A">
        <w:rPr>
          <w:rFonts w:hint="cs"/>
          <w:b/>
          <w:bCs/>
          <w:sz w:val="36"/>
          <w:szCs w:val="36"/>
          <w:rtl/>
        </w:rPr>
        <w:t>ِ</w:t>
      </w:r>
      <w:r w:rsidRPr="0082504A">
        <w:rPr>
          <w:b/>
          <w:bCs/>
          <w:sz w:val="36"/>
          <w:szCs w:val="36"/>
          <w:rtl/>
        </w:rPr>
        <w:t xml:space="preserve"> على الأحاديث</w:t>
      </w:r>
      <w:r w:rsidR="002A6BD7">
        <w:rPr>
          <w:rFonts w:hint="cs"/>
          <w:b/>
          <w:b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ومن أمثلة ذلك قوله</w:t>
      </w:r>
      <w:r w:rsidR="000B2301" w:rsidRPr="0082504A">
        <w:rPr>
          <w:rFonts w:hint="cs"/>
          <w:sz w:val="36"/>
          <w:szCs w:val="36"/>
          <w:rtl/>
        </w:rPr>
        <w:t xml:space="preserve">: </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أخطأ فيه في موضعين</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5261</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lastRenderedPageBreak/>
        <w:t>(</w:t>
      </w:r>
      <w:r w:rsidR="00426B30" w:rsidRPr="0082504A">
        <w:rPr>
          <w:sz w:val="36"/>
          <w:szCs w:val="36"/>
          <w:rtl/>
        </w:rPr>
        <w:t>إنما رواه</w:t>
      </w:r>
      <w:r w:rsidR="00F279F2" w:rsidRPr="0082504A">
        <w:rPr>
          <w:sz w:val="36"/>
          <w:szCs w:val="36"/>
          <w:rtl/>
        </w:rPr>
        <w:t xml:space="preserve"> </w:t>
      </w:r>
      <w:r w:rsidR="00426B30" w:rsidRPr="0082504A">
        <w:rPr>
          <w:sz w:val="36"/>
          <w:szCs w:val="36"/>
          <w:rtl/>
        </w:rPr>
        <w:t>فلان</w:t>
      </w:r>
      <w:r w:rsidR="00426B30" w:rsidRPr="0082504A">
        <w:rPr>
          <w:rFonts w:hint="cs"/>
          <w:sz w:val="36"/>
          <w:szCs w:val="36"/>
          <w:rtl/>
        </w:rPr>
        <w:t>ٌ</w:t>
      </w:r>
      <w:r w:rsidR="00426B30" w:rsidRPr="0082504A">
        <w:rPr>
          <w:sz w:val="36"/>
          <w:szCs w:val="36"/>
          <w:rtl/>
        </w:rPr>
        <w:t xml:space="preserve"> عن فلان</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5261</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إنما يرويه فلان, وفلان, وغيرهما من أصحاب فلان</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5285</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هذا الإسناد من أحسنها إسنادًا وأصح</w:t>
      </w:r>
      <w:r w:rsidR="000964A1">
        <w:rPr>
          <w:rFonts w:hint="cs"/>
          <w:sz w:val="36"/>
          <w:szCs w:val="36"/>
          <w:rtl/>
        </w:rPr>
        <w:t>ِّ</w:t>
      </w:r>
      <w:r w:rsidR="00426B30" w:rsidRPr="0082504A">
        <w:rPr>
          <w:sz w:val="36"/>
          <w:szCs w:val="36"/>
          <w:rtl/>
        </w:rPr>
        <w:t>ها</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5287</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لا نعلم روى هذا الحديث إلا فلان</w:t>
      </w:r>
      <w:r w:rsidR="00426B30" w:rsidRPr="0082504A">
        <w:rPr>
          <w:rFonts w:hint="cs"/>
          <w:sz w:val="36"/>
          <w:szCs w:val="36"/>
          <w:rtl/>
        </w:rPr>
        <w:t>ٌ</w:t>
      </w:r>
      <w:r w:rsidR="00426B30" w:rsidRPr="0082504A">
        <w:rPr>
          <w:sz w:val="36"/>
          <w:szCs w:val="36"/>
          <w:rtl/>
        </w:rPr>
        <w:t xml:space="preserve"> متصلاً, ورواه غيره مرسلاً</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5314</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أخاف أن يكون وهم فيه فلان</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5606</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وهو الصواب</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5725</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إنما رواه الحف</w:t>
      </w:r>
      <w:r w:rsidR="00426B30" w:rsidRPr="0082504A">
        <w:rPr>
          <w:rFonts w:hint="cs"/>
          <w:sz w:val="36"/>
          <w:szCs w:val="36"/>
          <w:rtl/>
        </w:rPr>
        <w:t>َّ</w:t>
      </w:r>
      <w:r w:rsidR="00426B30" w:rsidRPr="0082504A">
        <w:rPr>
          <w:sz w:val="36"/>
          <w:szCs w:val="36"/>
          <w:rtl/>
        </w:rPr>
        <w:t>اظ</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5736, 5931</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وقد</w:t>
      </w:r>
      <w:r w:rsidR="00F279F2" w:rsidRPr="0082504A">
        <w:rPr>
          <w:sz w:val="36"/>
          <w:szCs w:val="36"/>
          <w:rtl/>
        </w:rPr>
        <w:t xml:space="preserve"> </w:t>
      </w:r>
      <w:r w:rsidR="00426B30" w:rsidRPr="0082504A">
        <w:rPr>
          <w:sz w:val="36"/>
          <w:szCs w:val="36"/>
          <w:rtl/>
        </w:rPr>
        <w:t>رواه غيره موقوفًا</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5742</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إنما يرويه الناس عن فلان</w:t>
      </w:r>
      <w:r w:rsidR="00426B30" w:rsidRPr="0082504A">
        <w:rPr>
          <w:rFonts w:hint="cs"/>
          <w:sz w:val="36"/>
          <w:szCs w:val="36"/>
          <w:rtl/>
        </w:rPr>
        <w:t>ٍ</w:t>
      </w:r>
      <w:r w:rsidR="00426B30" w:rsidRPr="0082504A">
        <w:rPr>
          <w:sz w:val="36"/>
          <w:szCs w:val="36"/>
          <w:rtl/>
        </w:rPr>
        <w:t xml:space="preserve"> مرسلا</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5866</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لا يعلم لحديث فلان</w:t>
      </w:r>
      <w:r w:rsidR="00426B30" w:rsidRPr="0082504A">
        <w:rPr>
          <w:rFonts w:hint="cs"/>
          <w:sz w:val="36"/>
          <w:szCs w:val="36"/>
          <w:rtl/>
        </w:rPr>
        <w:t>ٍ</w:t>
      </w:r>
      <w:r w:rsidR="00426B30" w:rsidRPr="0082504A">
        <w:rPr>
          <w:sz w:val="36"/>
          <w:szCs w:val="36"/>
          <w:rtl/>
        </w:rPr>
        <w:t xml:space="preserve"> عن فلان أصل</w:t>
      </w:r>
      <w:r w:rsidR="00426B30" w:rsidRPr="0082504A">
        <w:rPr>
          <w:rFonts w:hint="cs"/>
          <w:sz w:val="36"/>
          <w:szCs w:val="36"/>
          <w:rtl/>
        </w:rPr>
        <w:t>ٌ</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5745</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ورواه فلان</w:t>
      </w:r>
      <w:r w:rsidR="00426B30" w:rsidRPr="0082504A">
        <w:rPr>
          <w:rFonts w:hint="cs"/>
          <w:sz w:val="36"/>
          <w:szCs w:val="36"/>
          <w:rtl/>
        </w:rPr>
        <w:t>ٌ</w:t>
      </w:r>
      <w:r w:rsidR="00426B30" w:rsidRPr="0082504A">
        <w:rPr>
          <w:sz w:val="36"/>
          <w:szCs w:val="36"/>
          <w:rtl/>
        </w:rPr>
        <w:t xml:space="preserve"> وهو ضعيف</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5865</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إنما أتى رفع هذا الحديث من فلان؛ لأنه لم يكن بالحافظ</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5996</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أسندهما فلان</w:t>
      </w:r>
      <w:r w:rsidR="00426B30" w:rsidRPr="0082504A">
        <w:rPr>
          <w:rFonts w:hint="cs"/>
          <w:sz w:val="36"/>
          <w:szCs w:val="36"/>
          <w:rtl/>
        </w:rPr>
        <w:t>ٌ</w:t>
      </w:r>
      <w:r w:rsidR="00426B30" w:rsidRPr="0082504A">
        <w:rPr>
          <w:sz w:val="36"/>
          <w:szCs w:val="36"/>
          <w:rtl/>
        </w:rPr>
        <w:t xml:space="preserve"> وحده</w:t>
      </w:r>
      <w:r w:rsidRPr="0082504A">
        <w:rPr>
          <w:sz w:val="36"/>
          <w:szCs w:val="36"/>
          <w:rtl/>
        </w:rPr>
        <w:t>): (</w:t>
      </w:r>
      <w:r w:rsidR="00426B30" w:rsidRPr="0082504A">
        <w:rPr>
          <w:sz w:val="36"/>
          <w:szCs w:val="36"/>
          <w:rtl/>
        </w:rPr>
        <w:t>رقم 6024</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sz w:val="36"/>
          <w:szCs w:val="36"/>
          <w:rtl/>
        </w:rPr>
        <w:t>(</w:t>
      </w:r>
      <w:r w:rsidR="00426B30" w:rsidRPr="0082504A">
        <w:rPr>
          <w:sz w:val="36"/>
          <w:szCs w:val="36"/>
          <w:rtl/>
        </w:rPr>
        <w:t>لم نسمع أحد</w:t>
      </w:r>
      <w:r w:rsidR="00426B30" w:rsidRPr="0082504A">
        <w:rPr>
          <w:rFonts w:hint="cs"/>
          <w:sz w:val="36"/>
          <w:szCs w:val="36"/>
          <w:rtl/>
        </w:rPr>
        <w:t>ًا</w:t>
      </w:r>
      <w:r w:rsidR="00426B30" w:rsidRPr="0082504A">
        <w:rPr>
          <w:sz w:val="36"/>
          <w:szCs w:val="36"/>
          <w:rtl/>
        </w:rPr>
        <w:t xml:space="preserve"> يحدث به إلا فلان</w:t>
      </w:r>
      <w:r w:rsidR="00426B30" w:rsidRPr="0082504A">
        <w:rPr>
          <w:rFonts w:hint="cs"/>
          <w:sz w:val="36"/>
          <w:szCs w:val="36"/>
          <w:rtl/>
        </w:rPr>
        <w:t>ٌ</w:t>
      </w:r>
      <w:r w:rsidRPr="0082504A">
        <w:rPr>
          <w:sz w:val="36"/>
          <w:szCs w:val="36"/>
          <w:rtl/>
        </w:rPr>
        <w:t>): (</w:t>
      </w:r>
      <w:r w:rsidR="00426B30" w:rsidRPr="0082504A">
        <w:rPr>
          <w:sz w:val="36"/>
          <w:szCs w:val="36"/>
          <w:rtl/>
        </w:rPr>
        <w:t>رقم</w:t>
      </w:r>
      <w:r w:rsidRPr="0082504A">
        <w:rPr>
          <w:sz w:val="36"/>
          <w:szCs w:val="36"/>
          <w:rtl/>
        </w:rPr>
        <w:t xml:space="preserve">: </w:t>
      </w:r>
      <w:r w:rsidR="00426B30" w:rsidRPr="0082504A">
        <w:rPr>
          <w:sz w:val="36"/>
          <w:szCs w:val="36"/>
          <w:rtl/>
        </w:rPr>
        <w:t>6157</w:t>
      </w:r>
      <w:r w:rsidRPr="0082504A">
        <w:rPr>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rFonts w:hint="cs"/>
          <w:sz w:val="36"/>
          <w:szCs w:val="36"/>
          <w:rtl/>
        </w:rPr>
        <w:t>(</w:t>
      </w:r>
      <w:r w:rsidR="00426B30" w:rsidRPr="0082504A">
        <w:rPr>
          <w:rFonts w:hint="cs"/>
          <w:sz w:val="36"/>
          <w:szCs w:val="36"/>
          <w:rtl/>
        </w:rPr>
        <w:t>هو مرسل</w:t>
      </w:r>
      <w:r w:rsidRPr="0082504A">
        <w:rPr>
          <w:rFonts w:hint="cs"/>
          <w:sz w:val="36"/>
          <w:szCs w:val="36"/>
          <w:rtl/>
        </w:rPr>
        <w:t>): (</w:t>
      </w:r>
      <w:r w:rsidR="00426B30" w:rsidRPr="0082504A">
        <w:rPr>
          <w:rFonts w:hint="cs"/>
          <w:sz w:val="36"/>
          <w:szCs w:val="36"/>
          <w:rtl/>
        </w:rPr>
        <w:t>رقم</w:t>
      </w:r>
      <w:r w:rsidRPr="0082504A">
        <w:rPr>
          <w:rFonts w:hint="cs"/>
          <w:sz w:val="36"/>
          <w:szCs w:val="36"/>
          <w:rtl/>
        </w:rPr>
        <w:t xml:space="preserve">: </w:t>
      </w:r>
      <w:r w:rsidR="00426B30" w:rsidRPr="0082504A">
        <w:rPr>
          <w:rFonts w:hint="cs"/>
          <w:sz w:val="36"/>
          <w:szCs w:val="36"/>
          <w:rtl/>
        </w:rPr>
        <w:t>6020</w:t>
      </w:r>
      <w:r w:rsidRPr="0082504A">
        <w:rPr>
          <w:rFonts w:hint="cs"/>
          <w:sz w:val="36"/>
          <w:szCs w:val="36"/>
          <w:rtl/>
        </w:rPr>
        <w:t>).</w:t>
      </w:r>
    </w:p>
    <w:p w:rsidR="003F2635" w:rsidRPr="0082504A" w:rsidRDefault="000B2301" w:rsidP="000963DA">
      <w:pPr>
        <w:widowControl w:val="0"/>
        <w:numPr>
          <w:ilvl w:val="0"/>
          <w:numId w:val="26"/>
        </w:numPr>
        <w:spacing w:before="120" w:after="20"/>
        <w:jc w:val="both"/>
        <w:rPr>
          <w:sz w:val="36"/>
          <w:szCs w:val="36"/>
        </w:rPr>
      </w:pPr>
      <w:r w:rsidRPr="0082504A">
        <w:rPr>
          <w:rFonts w:hint="cs"/>
          <w:sz w:val="36"/>
          <w:szCs w:val="36"/>
          <w:rtl/>
        </w:rPr>
        <w:t>(</w:t>
      </w:r>
      <w:r w:rsidR="00426B30" w:rsidRPr="0082504A">
        <w:rPr>
          <w:rFonts w:hint="cs"/>
          <w:sz w:val="36"/>
          <w:szCs w:val="36"/>
          <w:rtl/>
        </w:rPr>
        <w:t>وفي حديث فلانٍ حرفان يخالفان حديث فلان</w:t>
      </w:r>
      <w:r w:rsidRPr="0082504A">
        <w:rPr>
          <w:rFonts w:hint="cs"/>
          <w:sz w:val="36"/>
          <w:szCs w:val="36"/>
          <w:rtl/>
        </w:rPr>
        <w:t>): (</w:t>
      </w:r>
      <w:r w:rsidR="00426B30" w:rsidRPr="0082504A">
        <w:rPr>
          <w:rFonts w:hint="cs"/>
          <w:sz w:val="36"/>
          <w:szCs w:val="36"/>
          <w:rtl/>
        </w:rPr>
        <w:t>رقم</w:t>
      </w:r>
      <w:r w:rsidRPr="0082504A">
        <w:rPr>
          <w:rFonts w:hint="cs"/>
          <w:sz w:val="36"/>
          <w:szCs w:val="36"/>
          <w:rtl/>
        </w:rPr>
        <w:t xml:space="preserve">: </w:t>
      </w:r>
      <w:r w:rsidR="00426B30" w:rsidRPr="0082504A">
        <w:rPr>
          <w:rFonts w:hint="cs"/>
          <w:sz w:val="36"/>
          <w:szCs w:val="36"/>
          <w:rtl/>
        </w:rPr>
        <w:t>5990</w:t>
      </w:r>
      <w:r w:rsidRPr="0082504A">
        <w:rPr>
          <w:rFonts w:hint="cs"/>
          <w:sz w:val="36"/>
          <w:szCs w:val="36"/>
          <w:rtl/>
        </w:rPr>
        <w:t>).</w:t>
      </w:r>
    </w:p>
    <w:p w:rsidR="00426B30" w:rsidRPr="0082504A" w:rsidRDefault="000B2301" w:rsidP="000963DA">
      <w:pPr>
        <w:widowControl w:val="0"/>
        <w:numPr>
          <w:ilvl w:val="0"/>
          <w:numId w:val="26"/>
        </w:numPr>
        <w:spacing w:before="120" w:after="20"/>
        <w:jc w:val="both"/>
        <w:rPr>
          <w:sz w:val="36"/>
          <w:szCs w:val="36"/>
          <w:rtl/>
        </w:rPr>
      </w:pPr>
      <w:r w:rsidRPr="0082504A">
        <w:rPr>
          <w:rFonts w:hint="cs"/>
          <w:sz w:val="36"/>
          <w:szCs w:val="36"/>
          <w:rtl/>
        </w:rPr>
        <w:t>(</w:t>
      </w:r>
      <w:r w:rsidR="00426B30" w:rsidRPr="0082504A">
        <w:rPr>
          <w:rFonts w:hint="cs"/>
          <w:sz w:val="36"/>
          <w:szCs w:val="36"/>
          <w:rtl/>
        </w:rPr>
        <w:t>هكذا قال فلانٌ وخالفه فلان</w:t>
      </w:r>
      <w:r w:rsidRPr="0082504A">
        <w:rPr>
          <w:rFonts w:hint="cs"/>
          <w:sz w:val="36"/>
          <w:szCs w:val="36"/>
          <w:rtl/>
        </w:rPr>
        <w:t>): (</w:t>
      </w:r>
      <w:r w:rsidR="00426B30" w:rsidRPr="0082504A">
        <w:rPr>
          <w:rFonts w:hint="cs"/>
          <w:sz w:val="36"/>
          <w:szCs w:val="36"/>
          <w:rtl/>
        </w:rPr>
        <w:t>رقم</w:t>
      </w:r>
      <w:r w:rsidRPr="0082504A">
        <w:rPr>
          <w:rFonts w:hint="cs"/>
          <w:sz w:val="36"/>
          <w:szCs w:val="36"/>
          <w:rtl/>
        </w:rPr>
        <w:t xml:space="preserve">: </w:t>
      </w:r>
      <w:r w:rsidR="00426B30" w:rsidRPr="0082504A">
        <w:rPr>
          <w:rFonts w:hint="cs"/>
          <w:sz w:val="36"/>
          <w:szCs w:val="36"/>
          <w:rtl/>
        </w:rPr>
        <w:t>5261</w:t>
      </w:r>
      <w:r w:rsidRPr="0082504A">
        <w:rPr>
          <w:rFonts w:hint="cs"/>
          <w:sz w:val="36"/>
          <w:szCs w:val="36"/>
          <w:rtl/>
        </w:rPr>
        <w:t>).</w:t>
      </w:r>
    </w:p>
    <w:p w:rsidR="00426B30" w:rsidRPr="00863242" w:rsidRDefault="00426B30" w:rsidP="00863242">
      <w:pPr>
        <w:widowControl w:val="0"/>
        <w:spacing w:before="120" w:after="20"/>
        <w:ind w:firstLine="397"/>
        <w:jc w:val="both"/>
        <w:rPr>
          <w:b/>
          <w:bCs/>
          <w:sz w:val="36"/>
          <w:szCs w:val="36"/>
          <w:rtl/>
        </w:rPr>
      </w:pPr>
      <w:r w:rsidRPr="0082504A">
        <w:rPr>
          <w:b/>
          <w:bCs/>
          <w:sz w:val="36"/>
          <w:szCs w:val="36"/>
          <w:rtl/>
        </w:rPr>
        <w:t>ال</w:t>
      </w:r>
      <w:r w:rsidRPr="0082504A">
        <w:rPr>
          <w:rFonts w:hint="cs"/>
          <w:b/>
          <w:bCs/>
          <w:sz w:val="36"/>
          <w:szCs w:val="36"/>
          <w:rtl/>
        </w:rPr>
        <w:t>أمر</w:t>
      </w:r>
      <w:r w:rsidRPr="0082504A">
        <w:rPr>
          <w:b/>
          <w:bCs/>
          <w:sz w:val="36"/>
          <w:szCs w:val="36"/>
          <w:rtl/>
        </w:rPr>
        <w:t xml:space="preserve"> ال</w:t>
      </w:r>
      <w:r w:rsidR="003F2635" w:rsidRPr="0082504A">
        <w:rPr>
          <w:rFonts w:hint="cs"/>
          <w:b/>
          <w:bCs/>
          <w:sz w:val="36"/>
          <w:szCs w:val="36"/>
          <w:rtl/>
        </w:rPr>
        <w:t>ثالث</w:t>
      </w:r>
      <w:r w:rsidR="000B2301" w:rsidRPr="0082504A">
        <w:rPr>
          <w:b/>
          <w:bCs/>
          <w:sz w:val="36"/>
          <w:szCs w:val="36"/>
          <w:rtl/>
        </w:rPr>
        <w:t xml:space="preserve">: </w:t>
      </w:r>
      <w:r w:rsidRPr="0082504A">
        <w:rPr>
          <w:b/>
          <w:bCs/>
          <w:sz w:val="36"/>
          <w:szCs w:val="36"/>
          <w:rtl/>
        </w:rPr>
        <w:t xml:space="preserve">الدلائل والقرائن التي اعتمدها البزار في الحكم على الأحاديث </w:t>
      </w:r>
      <w:r w:rsidRPr="00863242">
        <w:rPr>
          <w:b/>
          <w:bCs/>
          <w:sz w:val="36"/>
          <w:szCs w:val="36"/>
          <w:rtl/>
        </w:rPr>
        <w:t xml:space="preserve">والترجيح </w:t>
      </w:r>
      <w:r w:rsidR="00863242">
        <w:rPr>
          <w:rFonts w:hint="cs"/>
          <w:b/>
          <w:bCs/>
          <w:sz w:val="36"/>
          <w:szCs w:val="36"/>
          <w:rtl/>
        </w:rPr>
        <w:t>بين المختلف فيها</w:t>
      </w:r>
      <w:r w:rsidR="001D6AA1" w:rsidRPr="00863242">
        <w:rPr>
          <w:rFonts w:hint="cs"/>
          <w:b/>
          <w:bCs/>
          <w:sz w:val="36"/>
          <w:szCs w:val="36"/>
          <w:rtl/>
        </w:rPr>
        <w:t>.</w:t>
      </w:r>
      <w:r w:rsidR="000B2301" w:rsidRPr="00863242">
        <w:rPr>
          <w:rFonts w:hint="cs"/>
          <w:b/>
          <w:bCs/>
          <w:sz w:val="36"/>
          <w:szCs w:val="36"/>
          <w:rtl/>
        </w:rPr>
        <w:t xml:space="preserve"> </w:t>
      </w:r>
    </w:p>
    <w:p w:rsidR="00426B30" w:rsidRPr="0082504A" w:rsidRDefault="001D6AA1" w:rsidP="000963DA">
      <w:pPr>
        <w:widowControl w:val="0"/>
        <w:spacing w:before="120" w:after="20"/>
        <w:ind w:firstLine="397"/>
        <w:jc w:val="both"/>
        <w:rPr>
          <w:sz w:val="36"/>
          <w:szCs w:val="36"/>
          <w:rtl/>
        </w:rPr>
      </w:pPr>
      <w:r w:rsidRPr="0082504A">
        <w:rPr>
          <w:sz w:val="36"/>
          <w:szCs w:val="36"/>
          <w:rtl/>
        </w:rPr>
        <w:t xml:space="preserve">إن بيان القرائن التي </w:t>
      </w:r>
      <w:r w:rsidRPr="0082504A">
        <w:rPr>
          <w:rFonts w:hint="cs"/>
          <w:sz w:val="36"/>
          <w:szCs w:val="36"/>
          <w:rtl/>
        </w:rPr>
        <w:t>ا</w:t>
      </w:r>
      <w:r w:rsidR="00426B30" w:rsidRPr="0082504A">
        <w:rPr>
          <w:sz w:val="36"/>
          <w:szCs w:val="36"/>
          <w:rtl/>
        </w:rPr>
        <w:t>عتمدها الأئمة النق</w:t>
      </w:r>
      <w:r w:rsidR="000964A1">
        <w:rPr>
          <w:sz w:val="36"/>
          <w:szCs w:val="36"/>
          <w:rtl/>
        </w:rPr>
        <w:t>اد في حكمهم على الأحاديث المعل</w:t>
      </w:r>
      <w:r w:rsidR="000964A1">
        <w:rPr>
          <w:rFonts w:hint="cs"/>
          <w:sz w:val="36"/>
          <w:szCs w:val="36"/>
          <w:rtl/>
        </w:rPr>
        <w:t>َّ</w:t>
      </w:r>
      <w:r w:rsidR="00426B30" w:rsidRPr="0082504A">
        <w:rPr>
          <w:sz w:val="36"/>
          <w:szCs w:val="36"/>
          <w:rtl/>
        </w:rPr>
        <w:t xml:space="preserve">ة أمر مهم؛ لأن معرفة القوادح الظاهرة في الأسانيد أمر يسير على أهل الفن, لكن معرفة القوادح الخفية </w:t>
      </w:r>
      <w:r w:rsidR="007C6F45" w:rsidRPr="0082504A">
        <w:rPr>
          <w:rFonts w:hint="cs"/>
          <w:sz w:val="36"/>
          <w:szCs w:val="36"/>
          <w:rtl/>
        </w:rPr>
        <w:t xml:space="preserve">- </w:t>
      </w:r>
      <w:r w:rsidR="00426B30" w:rsidRPr="0082504A">
        <w:rPr>
          <w:sz w:val="36"/>
          <w:szCs w:val="36"/>
          <w:rtl/>
        </w:rPr>
        <w:lastRenderedPageBreak/>
        <w:t>التي</w:t>
      </w:r>
      <w:r w:rsidR="007C6F45" w:rsidRPr="0082504A">
        <w:rPr>
          <w:sz w:val="36"/>
          <w:szCs w:val="36"/>
          <w:rtl/>
        </w:rPr>
        <w:t xml:space="preserve"> غالبًا ما تقع في أحاديث الثقات</w:t>
      </w:r>
      <w:r w:rsidR="007C6F45" w:rsidRPr="0082504A">
        <w:rPr>
          <w:rFonts w:hint="cs"/>
          <w:sz w:val="36"/>
          <w:szCs w:val="36"/>
          <w:rtl/>
        </w:rPr>
        <w:t xml:space="preserve"> </w:t>
      </w:r>
      <w:r w:rsidR="007C6F45" w:rsidRPr="0082504A">
        <w:rPr>
          <w:sz w:val="36"/>
          <w:szCs w:val="36"/>
          <w:rtl/>
        </w:rPr>
        <w:t>–</w:t>
      </w:r>
      <w:r w:rsidR="007C6F45" w:rsidRPr="0082504A">
        <w:rPr>
          <w:rFonts w:hint="cs"/>
          <w:sz w:val="36"/>
          <w:szCs w:val="36"/>
          <w:rtl/>
        </w:rPr>
        <w:t>، و</w:t>
      </w:r>
      <w:r w:rsidR="00426B30" w:rsidRPr="0082504A">
        <w:rPr>
          <w:sz w:val="36"/>
          <w:szCs w:val="36"/>
          <w:rtl/>
        </w:rPr>
        <w:t>الترجيح</w:t>
      </w:r>
      <w:r w:rsidRPr="0082504A">
        <w:rPr>
          <w:sz w:val="36"/>
          <w:szCs w:val="36"/>
          <w:rtl/>
        </w:rPr>
        <w:t xml:space="preserve"> بين أحاديث الثقات عند اختلافهم</w:t>
      </w:r>
      <w:r w:rsidR="007C6F45" w:rsidRPr="0082504A">
        <w:rPr>
          <w:rFonts w:hint="cs"/>
          <w:sz w:val="36"/>
          <w:szCs w:val="36"/>
          <w:rtl/>
        </w:rPr>
        <w:t xml:space="preserve"> </w:t>
      </w:r>
      <w:r w:rsidR="00A17CE9" w:rsidRPr="0082504A">
        <w:rPr>
          <w:rFonts w:hint="cs"/>
          <w:sz w:val="36"/>
          <w:szCs w:val="36"/>
          <w:rtl/>
        </w:rPr>
        <w:t>أمران لا يستطيع</w:t>
      </w:r>
      <w:r w:rsidR="000964A1">
        <w:rPr>
          <w:rFonts w:hint="cs"/>
          <w:sz w:val="36"/>
          <w:szCs w:val="36"/>
          <w:rtl/>
        </w:rPr>
        <w:t>هما</w:t>
      </w:r>
      <w:r w:rsidR="00A17CE9" w:rsidRPr="0082504A">
        <w:rPr>
          <w:rFonts w:hint="cs"/>
          <w:sz w:val="36"/>
          <w:szCs w:val="36"/>
          <w:rtl/>
        </w:rPr>
        <w:t xml:space="preserve"> إلا الأئمة النقاد؛</w:t>
      </w:r>
      <w:r w:rsidR="00426B30" w:rsidRPr="0082504A">
        <w:rPr>
          <w:sz w:val="36"/>
          <w:szCs w:val="36"/>
          <w:rtl/>
        </w:rPr>
        <w:t xml:space="preserve"> ولهذا يحتاج المحدث إلى معرفة </w:t>
      </w:r>
      <w:r w:rsidRPr="0082504A">
        <w:rPr>
          <w:rFonts w:hint="cs"/>
          <w:sz w:val="36"/>
          <w:szCs w:val="36"/>
          <w:rtl/>
        </w:rPr>
        <w:t xml:space="preserve">هذه </w:t>
      </w:r>
      <w:r w:rsidR="00426B30" w:rsidRPr="0082504A">
        <w:rPr>
          <w:sz w:val="36"/>
          <w:szCs w:val="36"/>
          <w:rtl/>
        </w:rPr>
        <w:t>القرائن حتى يستطيع التعامل مع الأحاديث التي تُشكل عليه.</w:t>
      </w:r>
    </w:p>
    <w:p w:rsidR="00426B30" w:rsidRPr="0082504A" w:rsidRDefault="00426B30" w:rsidP="000963DA">
      <w:pPr>
        <w:widowControl w:val="0"/>
        <w:spacing w:before="120" w:after="20"/>
        <w:ind w:firstLine="397"/>
        <w:jc w:val="both"/>
        <w:rPr>
          <w:sz w:val="36"/>
          <w:szCs w:val="36"/>
          <w:rtl/>
        </w:rPr>
      </w:pPr>
      <w:r w:rsidRPr="0082504A">
        <w:rPr>
          <w:sz w:val="36"/>
          <w:szCs w:val="36"/>
          <w:rtl/>
        </w:rPr>
        <w:t>وحكم الأئمة على الأحاديث</w:t>
      </w:r>
      <w:r w:rsidR="00F279F2" w:rsidRPr="0082504A">
        <w:rPr>
          <w:sz w:val="36"/>
          <w:szCs w:val="36"/>
          <w:rtl/>
        </w:rPr>
        <w:t xml:space="preserve"> </w:t>
      </w:r>
      <w:r w:rsidRPr="0082504A">
        <w:rPr>
          <w:sz w:val="36"/>
          <w:szCs w:val="36"/>
          <w:rtl/>
        </w:rPr>
        <w:t>يقوم على قرائن ود</w:t>
      </w:r>
      <w:r w:rsidR="005E3488">
        <w:rPr>
          <w:sz w:val="36"/>
          <w:szCs w:val="36"/>
          <w:rtl/>
        </w:rPr>
        <w:t>لالات وأمارات ت</w:t>
      </w:r>
      <w:r w:rsidR="005E3488">
        <w:rPr>
          <w:rFonts w:hint="cs"/>
          <w:sz w:val="36"/>
          <w:szCs w:val="36"/>
          <w:rtl/>
        </w:rPr>
        <w:t>حضر</w:t>
      </w:r>
      <w:r w:rsidRPr="0082504A">
        <w:rPr>
          <w:sz w:val="36"/>
          <w:szCs w:val="36"/>
          <w:rtl/>
        </w:rPr>
        <w:t xml:space="preserve"> بقلب الناقد</w:t>
      </w:r>
      <w:r w:rsidR="007C6F45" w:rsidRPr="0082504A">
        <w:rPr>
          <w:rFonts w:hint="cs"/>
          <w:sz w:val="36"/>
          <w:szCs w:val="36"/>
          <w:rtl/>
        </w:rPr>
        <w:t>،</w:t>
      </w:r>
      <w:r w:rsidRPr="0082504A">
        <w:rPr>
          <w:sz w:val="36"/>
          <w:szCs w:val="36"/>
          <w:rtl/>
        </w:rPr>
        <w:t xml:space="preserve"> يحكم من خلالها على الحديث </w:t>
      </w:r>
      <w:r w:rsidRPr="0082504A">
        <w:rPr>
          <w:rFonts w:hint="cs"/>
          <w:sz w:val="36"/>
          <w:szCs w:val="36"/>
          <w:rtl/>
        </w:rPr>
        <w:t>إ</w:t>
      </w:r>
      <w:r w:rsidR="007C6F45" w:rsidRPr="0082504A">
        <w:rPr>
          <w:sz w:val="36"/>
          <w:szCs w:val="36"/>
          <w:rtl/>
        </w:rPr>
        <w:t>ما بالصحة</w:t>
      </w:r>
      <w:r w:rsidRPr="0082504A">
        <w:rPr>
          <w:sz w:val="36"/>
          <w:szCs w:val="36"/>
          <w:rtl/>
        </w:rPr>
        <w:t xml:space="preserve"> </w:t>
      </w:r>
      <w:r w:rsidR="007C6F45" w:rsidRPr="0082504A">
        <w:rPr>
          <w:rFonts w:hint="cs"/>
          <w:sz w:val="36"/>
          <w:szCs w:val="36"/>
          <w:rtl/>
        </w:rPr>
        <w:t>أو</w:t>
      </w:r>
      <w:r w:rsidRPr="0082504A">
        <w:rPr>
          <w:sz w:val="36"/>
          <w:szCs w:val="36"/>
          <w:rtl/>
        </w:rPr>
        <w:t xml:space="preserve"> </w:t>
      </w:r>
      <w:r w:rsidRPr="0082504A">
        <w:rPr>
          <w:rFonts w:hint="cs"/>
          <w:sz w:val="36"/>
          <w:szCs w:val="36"/>
          <w:rtl/>
        </w:rPr>
        <w:t>ب</w:t>
      </w:r>
      <w:r w:rsidRPr="0082504A">
        <w:rPr>
          <w:sz w:val="36"/>
          <w:szCs w:val="36"/>
          <w:rtl/>
        </w:rPr>
        <w:t>الضعف,</w:t>
      </w:r>
      <w:r w:rsidR="00F279F2" w:rsidRPr="0082504A">
        <w:rPr>
          <w:sz w:val="36"/>
          <w:szCs w:val="36"/>
          <w:rtl/>
        </w:rPr>
        <w:t xml:space="preserve"> </w:t>
      </w:r>
      <w:r w:rsidRPr="0082504A">
        <w:rPr>
          <w:sz w:val="36"/>
          <w:szCs w:val="36"/>
          <w:rtl/>
        </w:rPr>
        <w:t>وقد ي</w:t>
      </w:r>
      <w:r w:rsidRPr="0082504A">
        <w:rPr>
          <w:rFonts w:hint="cs"/>
          <w:sz w:val="36"/>
          <w:szCs w:val="36"/>
          <w:rtl/>
        </w:rPr>
        <w:t>قع منهم</w:t>
      </w:r>
      <w:r w:rsidRPr="0082504A">
        <w:rPr>
          <w:sz w:val="36"/>
          <w:szCs w:val="36"/>
          <w:rtl/>
        </w:rPr>
        <w:t xml:space="preserve"> هذا الحكم بناء على قرينة أو عدة قرائن تجتمع في الحديث الواحد.</w:t>
      </w:r>
      <w:r w:rsidR="00F279F2" w:rsidRPr="0082504A">
        <w:rPr>
          <w:sz w:val="36"/>
          <w:szCs w:val="36"/>
          <w:rtl/>
        </w:rPr>
        <w:t xml:space="preserve"> </w:t>
      </w:r>
    </w:p>
    <w:p w:rsidR="0014745E" w:rsidRPr="0082504A" w:rsidRDefault="00426B30" w:rsidP="000963DA">
      <w:pPr>
        <w:widowControl w:val="0"/>
        <w:spacing w:before="120" w:after="20"/>
        <w:ind w:firstLine="397"/>
        <w:jc w:val="both"/>
        <w:rPr>
          <w:sz w:val="36"/>
          <w:szCs w:val="36"/>
          <w:rtl/>
        </w:rPr>
      </w:pPr>
      <w:r w:rsidRPr="0082504A">
        <w:rPr>
          <w:sz w:val="36"/>
          <w:szCs w:val="36"/>
          <w:rtl/>
        </w:rPr>
        <w:t>ومما ينبغي أن يتنبه له</w:t>
      </w:r>
      <w:r w:rsidR="000F2CB0">
        <w:rPr>
          <w:rFonts w:hint="cs"/>
          <w:sz w:val="36"/>
          <w:szCs w:val="36"/>
          <w:rtl/>
        </w:rPr>
        <w:t>:</w:t>
      </w:r>
      <w:r w:rsidRPr="0082504A">
        <w:rPr>
          <w:sz w:val="36"/>
          <w:szCs w:val="36"/>
          <w:rtl/>
        </w:rPr>
        <w:t xml:space="preserve"> أن هذه القرائن ليست بمطردة في كل الأحوال, فقد </w:t>
      </w:r>
      <w:r w:rsidRPr="0082504A">
        <w:rPr>
          <w:rFonts w:hint="cs"/>
          <w:sz w:val="36"/>
          <w:szCs w:val="36"/>
          <w:rtl/>
        </w:rPr>
        <w:t>ي</w:t>
      </w:r>
      <w:r w:rsidR="007C6F45" w:rsidRPr="0082504A">
        <w:rPr>
          <w:rFonts w:hint="cs"/>
          <w:sz w:val="36"/>
          <w:szCs w:val="36"/>
          <w:rtl/>
        </w:rPr>
        <w:t>ُ</w:t>
      </w:r>
      <w:r w:rsidRPr="0082504A">
        <w:rPr>
          <w:rFonts w:hint="cs"/>
          <w:sz w:val="36"/>
          <w:szCs w:val="36"/>
          <w:rtl/>
        </w:rPr>
        <w:t xml:space="preserve">عمل بها </w:t>
      </w:r>
      <w:r w:rsidRPr="0082504A">
        <w:rPr>
          <w:sz w:val="36"/>
          <w:szCs w:val="36"/>
          <w:rtl/>
        </w:rPr>
        <w:t>في مواطن وت</w:t>
      </w:r>
      <w:r w:rsidR="007C6F45" w:rsidRPr="0082504A">
        <w:rPr>
          <w:rFonts w:hint="cs"/>
          <w:sz w:val="36"/>
          <w:szCs w:val="36"/>
          <w:rtl/>
        </w:rPr>
        <w:t>ُ</w:t>
      </w:r>
      <w:r w:rsidRPr="0082504A">
        <w:rPr>
          <w:sz w:val="36"/>
          <w:szCs w:val="36"/>
          <w:rtl/>
        </w:rPr>
        <w:t>همل في مواطن أخرى</w:t>
      </w:r>
      <w:r w:rsidR="007C6F45" w:rsidRPr="0082504A">
        <w:rPr>
          <w:rFonts w:hint="cs"/>
          <w:sz w:val="36"/>
          <w:szCs w:val="36"/>
          <w:rtl/>
        </w:rPr>
        <w:t>؛</w:t>
      </w:r>
      <w:r w:rsidRPr="0082504A">
        <w:rPr>
          <w:sz w:val="36"/>
          <w:szCs w:val="36"/>
          <w:rtl/>
        </w:rPr>
        <w:t xml:space="preserve"> بحسب نظر الناقد للحديث من جوانبه المختلفة.</w:t>
      </w:r>
    </w:p>
    <w:p w:rsidR="00426B30" w:rsidRPr="0082504A" w:rsidRDefault="00426B30" w:rsidP="000963DA">
      <w:pPr>
        <w:widowControl w:val="0"/>
        <w:spacing w:before="120" w:after="20"/>
        <w:ind w:firstLine="397"/>
        <w:jc w:val="both"/>
        <w:rPr>
          <w:sz w:val="36"/>
          <w:szCs w:val="36"/>
          <w:rtl/>
        </w:rPr>
      </w:pPr>
      <w:r w:rsidRPr="0082504A">
        <w:rPr>
          <w:sz w:val="36"/>
          <w:szCs w:val="36"/>
          <w:rtl/>
        </w:rPr>
        <w:t xml:space="preserve">ومن خلال دراستي للأحاديث التي </w:t>
      </w:r>
      <w:r w:rsidR="005E3488">
        <w:rPr>
          <w:sz w:val="36"/>
          <w:szCs w:val="36"/>
          <w:rtl/>
        </w:rPr>
        <w:t xml:space="preserve">أعلها البزار وجدته قد نص على </w:t>
      </w:r>
      <w:r w:rsidR="005E3488">
        <w:rPr>
          <w:rFonts w:hint="cs"/>
          <w:sz w:val="36"/>
          <w:szCs w:val="36"/>
          <w:rtl/>
        </w:rPr>
        <w:t>بعض من</w:t>
      </w:r>
      <w:r w:rsidRPr="0082504A">
        <w:rPr>
          <w:sz w:val="36"/>
          <w:szCs w:val="36"/>
          <w:rtl/>
        </w:rPr>
        <w:t xml:space="preserve"> القرائن التي اعتمدها في حكمه على ال</w:t>
      </w:r>
      <w:r w:rsidRPr="0082504A">
        <w:rPr>
          <w:rFonts w:hint="cs"/>
          <w:sz w:val="36"/>
          <w:szCs w:val="36"/>
          <w:rtl/>
        </w:rPr>
        <w:t>حاديث</w:t>
      </w:r>
      <w:r w:rsidRPr="0082504A">
        <w:rPr>
          <w:sz w:val="36"/>
          <w:szCs w:val="36"/>
          <w:rtl/>
        </w:rPr>
        <w:t>, إلا أن أكثر الأحاديث لم ينص فيها على</w:t>
      </w:r>
      <w:r w:rsidR="005E3488">
        <w:rPr>
          <w:rFonts w:hint="cs"/>
          <w:sz w:val="36"/>
          <w:szCs w:val="36"/>
          <w:rtl/>
        </w:rPr>
        <w:t xml:space="preserve"> شيء من</w:t>
      </w:r>
      <w:r w:rsidRPr="0082504A">
        <w:rPr>
          <w:sz w:val="36"/>
          <w:szCs w:val="36"/>
          <w:rtl/>
        </w:rPr>
        <w:t xml:space="preserve"> القرائن التي اعتمدها في حكمه, ومن خلال الدراسة ظهر لي بعض</w:t>
      </w:r>
      <w:r w:rsidRPr="0082504A">
        <w:rPr>
          <w:rFonts w:hint="cs"/>
          <w:sz w:val="36"/>
          <w:szCs w:val="36"/>
          <w:rtl/>
        </w:rPr>
        <w:t>ُ</w:t>
      </w:r>
      <w:r w:rsidR="00F279F2" w:rsidRPr="0082504A">
        <w:rPr>
          <w:sz w:val="36"/>
          <w:szCs w:val="36"/>
          <w:rtl/>
        </w:rPr>
        <w:t xml:space="preserve"> </w:t>
      </w:r>
      <w:r w:rsidRPr="0082504A">
        <w:rPr>
          <w:sz w:val="36"/>
          <w:szCs w:val="36"/>
          <w:rtl/>
        </w:rPr>
        <w:t>هذه القرائن التي أظن</w:t>
      </w:r>
      <w:r w:rsidRPr="0082504A">
        <w:rPr>
          <w:rFonts w:hint="cs"/>
          <w:sz w:val="36"/>
          <w:szCs w:val="36"/>
          <w:rtl/>
        </w:rPr>
        <w:t>ُّ</w:t>
      </w:r>
      <w:r w:rsidRPr="0082504A">
        <w:rPr>
          <w:sz w:val="36"/>
          <w:szCs w:val="36"/>
          <w:rtl/>
        </w:rPr>
        <w:t xml:space="preserve"> أن البز</w:t>
      </w:r>
      <w:r w:rsidRPr="0082504A">
        <w:rPr>
          <w:rFonts w:hint="cs"/>
          <w:sz w:val="36"/>
          <w:szCs w:val="36"/>
          <w:rtl/>
        </w:rPr>
        <w:t>َّ</w:t>
      </w:r>
      <w:r w:rsidRPr="0082504A">
        <w:rPr>
          <w:sz w:val="36"/>
          <w:szCs w:val="36"/>
          <w:rtl/>
        </w:rPr>
        <w:t>ار اعتمدها</w:t>
      </w:r>
      <w:r w:rsidRPr="0082504A">
        <w:rPr>
          <w:rFonts w:hint="cs"/>
          <w:sz w:val="36"/>
          <w:szCs w:val="36"/>
          <w:rtl/>
        </w:rPr>
        <w:t xml:space="preserve"> في حكمه على تلك الأحاديث دون أن ينصَّ عليها.</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وقد صنفتها تحت عنصرين</w:t>
      </w:r>
      <w:r w:rsidR="000B2301" w:rsidRPr="0082504A">
        <w:rPr>
          <w:rFonts w:hint="cs"/>
          <w:sz w:val="36"/>
          <w:szCs w:val="36"/>
          <w:rtl/>
        </w:rPr>
        <w:t xml:space="preserve">: </w:t>
      </w:r>
    </w:p>
    <w:p w:rsidR="00426B30" w:rsidRPr="0082504A" w:rsidRDefault="000E13DB" w:rsidP="000963DA">
      <w:pPr>
        <w:widowControl w:val="0"/>
        <w:spacing w:before="120" w:after="20"/>
        <w:ind w:firstLine="397"/>
        <w:jc w:val="both"/>
        <w:rPr>
          <w:sz w:val="36"/>
          <w:szCs w:val="36"/>
          <w:rtl/>
        </w:rPr>
      </w:pPr>
      <w:r>
        <w:rPr>
          <w:rFonts w:hint="cs"/>
          <w:b/>
          <w:bCs/>
          <w:sz w:val="36"/>
          <w:szCs w:val="36"/>
          <w:rtl/>
        </w:rPr>
        <w:t>أحدهما</w:t>
      </w:r>
      <w:r w:rsidR="000B2301" w:rsidRPr="000F2CB0">
        <w:rPr>
          <w:rFonts w:hint="cs"/>
          <w:b/>
          <w:bCs/>
          <w:sz w:val="36"/>
          <w:szCs w:val="36"/>
          <w:rtl/>
        </w:rPr>
        <w:t>:</w:t>
      </w:r>
      <w:r w:rsidR="000B2301" w:rsidRPr="0082504A">
        <w:rPr>
          <w:rFonts w:hint="cs"/>
          <w:sz w:val="36"/>
          <w:szCs w:val="36"/>
          <w:rtl/>
        </w:rPr>
        <w:t xml:space="preserve"> </w:t>
      </w:r>
      <w:r w:rsidR="00426B30" w:rsidRPr="0082504A">
        <w:rPr>
          <w:rFonts w:hint="cs"/>
          <w:sz w:val="36"/>
          <w:szCs w:val="36"/>
          <w:rtl/>
        </w:rPr>
        <w:t>القرائن المعتبرة في الترجيح عند الاختلاف على الراوي.</w:t>
      </w:r>
    </w:p>
    <w:p w:rsidR="00426B30" w:rsidRPr="0082504A" w:rsidRDefault="000E13DB" w:rsidP="000963DA">
      <w:pPr>
        <w:widowControl w:val="0"/>
        <w:spacing w:before="120" w:after="20"/>
        <w:ind w:firstLine="397"/>
        <w:jc w:val="both"/>
        <w:rPr>
          <w:sz w:val="36"/>
          <w:szCs w:val="36"/>
          <w:rtl/>
        </w:rPr>
      </w:pPr>
      <w:r>
        <w:rPr>
          <w:rFonts w:hint="cs"/>
          <w:b/>
          <w:bCs/>
          <w:sz w:val="36"/>
          <w:szCs w:val="36"/>
          <w:rtl/>
        </w:rPr>
        <w:t>و</w:t>
      </w:r>
      <w:r w:rsidR="00426B30" w:rsidRPr="000F2CB0">
        <w:rPr>
          <w:rFonts w:hint="cs"/>
          <w:b/>
          <w:bCs/>
          <w:sz w:val="36"/>
          <w:szCs w:val="36"/>
          <w:rtl/>
        </w:rPr>
        <w:t>الآخر</w:t>
      </w:r>
      <w:r w:rsidR="000B2301" w:rsidRPr="000F2CB0">
        <w:rPr>
          <w:rFonts w:hint="cs"/>
          <w:b/>
          <w:bCs/>
          <w:sz w:val="36"/>
          <w:szCs w:val="36"/>
          <w:rtl/>
        </w:rPr>
        <w:t>:</w:t>
      </w:r>
      <w:r w:rsidR="000B2301" w:rsidRPr="0082504A">
        <w:rPr>
          <w:rFonts w:hint="cs"/>
          <w:sz w:val="36"/>
          <w:szCs w:val="36"/>
          <w:rtl/>
        </w:rPr>
        <w:t xml:space="preserve"> </w:t>
      </w:r>
      <w:r w:rsidR="00426B30" w:rsidRPr="0082504A">
        <w:rPr>
          <w:rFonts w:hint="cs"/>
          <w:sz w:val="36"/>
          <w:szCs w:val="36"/>
          <w:rtl/>
        </w:rPr>
        <w:t>قرائن التعليل عند البزَّار.</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وإليك تفصيل كلٍ منهما فيما يلي</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b/>
          <w:bCs/>
          <w:sz w:val="36"/>
          <w:szCs w:val="36"/>
          <w:rtl/>
        </w:rPr>
        <w:t>أولاً</w:t>
      </w:r>
      <w:r w:rsidR="000B2301" w:rsidRPr="0082504A">
        <w:rPr>
          <w:b/>
          <w:bCs/>
          <w:sz w:val="36"/>
          <w:szCs w:val="36"/>
          <w:rtl/>
        </w:rPr>
        <w:t xml:space="preserve">: </w:t>
      </w:r>
      <w:r w:rsidRPr="0082504A">
        <w:rPr>
          <w:b/>
          <w:bCs/>
          <w:sz w:val="36"/>
          <w:szCs w:val="36"/>
          <w:rtl/>
        </w:rPr>
        <w:t>القرائن المعتبرة في الترجيح عند الاختلاف على الر</w:t>
      </w:r>
      <w:r w:rsidRPr="0082504A">
        <w:rPr>
          <w:rFonts w:hint="cs"/>
          <w:b/>
          <w:bCs/>
          <w:sz w:val="36"/>
          <w:szCs w:val="36"/>
          <w:rtl/>
        </w:rPr>
        <w:t>َّ</w:t>
      </w:r>
      <w:r w:rsidRPr="0082504A">
        <w:rPr>
          <w:b/>
          <w:bCs/>
          <w:sz w:val="36"/>
          <w:szCs w:val="36"/>
          <w:rtl/>
        </w:rPr>
        <w:t>اوي</w:t>
      </w:r>
      <w:r w:rsidR="000F2CB0">
        <w:rPr>
          <w:rFonts w:hint="cs"/>
          <w:b/>
          <w:bCs/>
          <w:sz w:val="36"/>
          <w:szCs w:val="36"/>
          <w:rtl/>
        </w:rPr>
        <w:t>،</w:t>
      </w:r>
      <w:r w:rsidRPr="0082504A">
        <w:rPr>
          <w:rFonts w:hint="cs"/>
          <w:b/>
          <w:bCs/>
          <w:sz w:val="36"/>
          <w:szCs w:val="36"/>
          <w:rtl/>
        </w:rPr>
        <w:t xml:space="preserve"> ومنها</w:t>
      </w:r>
      <w:r w:rsidR="000B2301" w:rsidRPr="0082504A">
        <w:rPr>
          <w:b/>
          <w:bCs/>
          <w:sz w:val="36"/>
          <w:szCs w:val="36"/>
          <w:rtl/>
        </w:rPr>
        <w:t xml:space="preserve">: </w:t>
      </w:r>
    </w:p>
    <w:p w:rsidR="00426B30" w:rsidRPr="0082504A" w:rsidRDefault="00426B30" w:rsidP="00AD5412">
      <w:pPr>
        <w:widowControl w:val="0"/>
        <w:numPr>
          <w:ilvl w:val="0"/>
          <w:numId w:val="77"/>
        </w:numPr>
        <w:spacing w:before="120" w:after="20"/>
        <w:jc w:val="both"/>
        <w:rPr>
          <w:b/>
          <w:bCs/>
          <w:sz w:val="36"/>
          <w:szCs w:val="36"/>
          <w:rtl/>
        </w:rPr>
      </w:pPr>
      <w:r w:rsidRPr="0082504A">
        <w:rPr>
          <w:b/>
          <w:bCs/>
          <w:sz w:val="36"/>
          <w:szCs w:val="36"/>
          <w:rtl/>
        </w:rPr>
        <w:t>الترجيح بالأحفظ, وال</w:t>
      </w:r>
      <w:r w:rsidRPr="0082504A">
        <w:rPr>
          <w:rFonts w:hint="cs"/>
          <w:b/>
          <w:bCs/>
          <w:sz w:val="36"/>
          <w:szCs w:val="36"/>
          <w:rtl/>
        </w:rPr>
        <w:t>أوثق</w:t>
      </w:r>
      <w:r w:rsidRPr="0082504A">
        <w:rPr>
          <w:b/>
          <w:bCs/>
          <w:sz w:val="36"/>
          <w:szCs w:val="36"/>
          <w:rtl/>
        </w:rPr>
        <w:t>.</w:t>
      </w:r>
      <w:r w:rsidR="00F279F2" w:rsidRPr="0082504A">
        <w:rPr>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sz w:val="36"/>
          <w:szCs w:val="36"/>
          <w:rtl/>
        </w:rPr>
        <w:t>وهي أشهر القرائن, وأكثرها استخدامًا, وهي الغالب</w:t>
      </w:r>
      <w:r w:rsidRPr="0082504A">
        <w:rPr>
          <w:rFonts w:hint="cs"/>
          <w:sz w:val="36"/>
          <w:szCs w:val="36"/>
          <w:rtl/>
        </w:rPr>
        <w:t>ة</w:t>
      </w:r>
      <w:r w:rsidRPr="0082504A">
        <w:rPr>
          <w:sz w:val="36"/>
          <w:szCs w:val="36"/>
          <w:rtl/>
        </w:rPr>
        <w:t xml:space="preserve"> في الترجيح, قال ابن عقيل</w:t>
      </w:r>
      <w:r w:rsidR="000B2301" w:rsidRPr="0082504A">
        <w:rPr>
          <w:sz w:val="36"/>
          <w:szCs w:val="36"/>
          <w:rtl/>
        </w:rPr>
        <w:t xml:space="preserve">: </w:t>
      </w:r>
      <w:r w:rsidR="00A771C3" w:rsidRPr="0082504A">
        <w:rPr>
          <w:sz w:val="36"/>
          <w:szCs w:val="36"/>
          <w:rtl/>
        </w:rPr>
        <w:t>"</w:t>
      </w:r>
      <w:r w:rsidRPr="0082504A">
        <w:rPr>
          <w:sz w:val="36"/>
          <w:szCs w:val="36"/>
          <w:rtl/>
        </w:rPr>
        <w:t>ووجه ذلك أن الأتقن والأحفظ النفس إلى روايته أسكن, والظن</w:t>
      </w:r>
      <w:r w:rsidRPr="0082504A">
        <w:rPr>
          <w:rFonts w:hint="cs"/>
          <w:sz w:val="36"/>
          <w:szCs w:val="36"/>
          <w:rtl/>
        </w:rPr>
        <w:t>ُّ</w:t>
      </w:r>
      <w:r w:rsidRPr="0082504A">
        <w:rPr>
          <w:sz w:val="36"/>
          <w:szCs w:val="36"/>
          <w:rtl/>
        </w:rPr>
        <w:t xml:space="preserve"> بصحتها أغلب</w:t>
      </w:r>
      <w:r w:rsidRPr="0082504A">
        <w:rPr>
          <w:rFonts w:hint="cs"/>
          <w:sz w:val="36"/>
          <w:szCs w:val="36"/>
          <w:rtl/>
        </w:rPr>
        <w:t>؛</w:t>
      </w:r>
      <w:r w:rsidRPr="0082504A">
        <w:rPr>
          <w:sz w:val="36"/>
          <w:szCs w:val="36"/>
          <w:rtl/>
        </w:rPr>
        <w:t xml:space="preserve"> لأنه يكون عن السهو والش</w:t>
      </w:r>
      <w:r w:rsidRPr="0082504A">
        <w:rPr>
          <w:rFonts w:hint="cs"/>
          <w:sz w:val="36"/>
          <w:szCs w:val="36"/>
          <w:rtl/>
        </w:rPr>
        <w:t>ُّ</w:t>
      </w:r>
      <w:r w:rsidRPr="0082504A">
        <w:rPr>
          <w:sz w:val="36"/>
          <w:szCs w:val="36"/>
          <w:rtl/>
        </w:rPr>
        <w:t>بهة أبعد"</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151"/>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وقد أشار البز</w:t>
      </w:r>
      <w:r w:rsidRPr="0082504A">
        <w:rPr>
          <w:rFonts w:hint="cs"/>
          <w:sz w:val="36"/>
          <w:szCs w:val="36"/>
          <w:rtl/>
        </w:rPr>
        <w:t>َّ</w:t>
      </w:r>
      <w:r w:rsidRPr="0082504A">
        <w:rPr>
          <w:sz w:val="36"/>
          <w:szCs w:val="36"/>
          <w:rtl/>
        </w:rPr>
        <w:t>ار إلى هذه القرينة صراحة</w:t>
      </w:r>
      <w:r w:rsidRPr="0082504A">
        <w:rPr>
          <w:rFonts w:hint="cs"/>
          <w:sz w:val="36"/>
          <w:szCs w:val="36"/>
          <w:rtl/>
        </w:rPr>
        <w:t>ً,</w:t>
      </w:r>
      <w:r w:rsidRPr="0082504A">
        <w:rPr>
          <w:sz w:val="36"/>
          <w:szCs w:val="36"/>
          <w:rtl/>
        </w:rPr>
        <w:t xml:space="preserve"> حيث قال في </w:t>
      </w:r>
      <w:r w:rsidR="000964A1">
        <w:rPr>
          <w:rFonts w:hint="cs"/>
          <w:sz w:val="36"/>
          <w:szCs w:val="36"/>
          <w:rtl/>
        </w:rPr>
        <w:t>ال</w:t>
      </w:r>
      <w:r w:rsidRPr="0082504A">
        <w:rPr>
          <w:sz w:val="36"/>
          <w:szCs w:val="36"/>
          <w:rtl/>
        </w:rPr>
        <w:t>حديث</w:t>
      </w:r>
      <w:r w:rsidR="000B2301" w:rsidRPr="0082504A">
        <w:rPr>
          <w:sz w:val="36"/>
          <w:szCs w:val="36"/>
          <w:rtl/>
        </w:rPr>
        <w:t xml:space="preserve"> (</w:t>
      </w:r>
      <w:r w:rsidRPr="0082504A">
        <w:rPr>
          <w:sz w:val="36"/>
          <w:szCs w:val="36"/>
          <w:rtl/>
        </w:rPr>
        <w:t>5736</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 xml:space="preserve">إن الشيطان </w:t>
      </w:r>
      <w:r w:rsidRPr="0082504A">
        <w:rPr>
          <w:sz w:val="36"/>
          <w:szCs w:val="36"/>
          <w:rtl/>
        </w:rPr>
        <w:lastRenderedPageBreak/>
        <w:t>يأكل بشماله</w:t>
      </w:r>
      <w:r w:rsidR="00791883" w:rsidRPr="0082504A">
        <w:rPr>
          <w:sz w:val="36"/>
          <w:szCs w:val="36"/>
          <w:rtl/>
        </w:rPr>
        <w:t xml:space="preserve"> ...</w:t>
      </w:r>
      <w:r w:rsidRPr="0082504A">
        <w:rPr>
          <w:rFonts w:ascii="Traditional Arabic" w:hAnsi="Traditional Arabic"/>
          <w:sz w:val="36"/>
          <w:szCs w:val="36"/>
          <w:rtl/>
        </w:rPr>
        <w:t xml:space="preserve">» </w:t>
      </w:r>
      <w:r w:rsidRPr="0082504A">
        <w:rPr>
          <w:sz w:val="36"/>
          <w:szCs w:val="36"/>
          <w:rtl/>
        </w:rPr>
        <w:t>الحديث. بعد أن ذكر الخلاف على عبيد الله بن عمر قال</w:t>
      </w:r>
      <w:r w:rsidR="000B2301" w:rsidRPr="0082504A">
        <w:rPr>
          <w:sz w:val="36"/>
          <w:szCs w:val="36"/>
          <w:rtl/>
        </w:rPr>
        <w:t xml:space="preserve">: </w:t>
      </w:r>
      <w:r w:rsidR="00A771C3" w:rsidRPr="0082504A">
        <w:rPr>
          <w:sz w:val="36"/>
          <w:szCs w:val="36"/>
          <w:rtl/>
        </w:rPr>
        <w:t>"</w:t>
      </w:r>
      <w:r w:rsidRPr="0082504A">
        <w:rPr>
          <w:sz w:val="36"/>
          <w:szCs w:val="36"/>
          <w:rtl/>
        </w:rPr>
        <w:t>إنما رواه الحفاظ</w:t>
      </w:r>
      <w:r w:rsidR="00791883" w:rsidRPr="0082504A">
        <w:rPr>
          <w:sz w:val="36"/>
          <w:szCs w:val="36"/>
          <w:rtl/>
        </w:rPr>
        <w:t xml:space="preserve"> ...</w:t>
      </w:r>
      <w:r w:rsidRPr="0082504A">
        <w:rPr>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 xml:space="preserve">وكذا في </w:t>
      </w:r>
      <w:r w:rsidR="000964A1">
        <w:rPr>
          <w:rFonts w:hint="cs"/>
          <w:sz w:val="36"/>
          <w:szCs w:val="36"/>
          <w:rtl/>
        </w:rPr>
        <w:t>ال</w:t>
      </w:r>
      <w:r w:rsidRPr="0082504A">
        <w:rPr>
          <w:sz w:val="36"/>
          <w:szCs w:val="36"/>
          <w:rtl/>
        </w:rPr>
        <w:t>حديث</w:t>
      </w:r>
      <w:r w:rsidR="000B2301" w:rsidRPr="0082504A">
        <w:rPr>
          <w:sz w:val="36"/>
          <w:szCs w:val="36"/>
          <w:rtl/>
        </w:rPr>
        <w:t>: (</w:t>
      </w:r>
      <w:r w:rsidRPr="0082504A">
        <w:rPr>
          <w:sz w:val="36"/>
          <w:szCs w:val="36"/>
          <w:rtl/>
        </w:rPr>
        <w:t>6033</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من أدرك من الجمعة ركعة</w:t>
      </w:r>
      <w:r w:rsidRPr="0082504A">
        <w:rPr>
          <w:rFonts w:hint="cs"/>
          <w:sz w:val="36"/>
          <w:szCs w:val="36"/>
          <w:rtl/>
        </w:rPr>
        <w:t>ً</w:t>
      </w:r>
      <w:r w:rsidRPr="0082504A">
        <w:rPr>
          <w:sz w:val="36"/>
          <w:szCs w:val="36"/>
          <w:rtl/>
        </w:rPr>
        <w:t xml:space="preserve"> فليصل</w:t>
      </w:r>
      <w:r w:rsidR="000964A1">
        <w:rPr>
          <w:rFonts w:hint="cs"/>
          <w:sz w:val="36"/>
          <w:szCs w:val="36"/>
          <w:rtl/>
        </w:rPr>
        <w:t>ِّ</w:t>
      </w:r>
      <w:r w:rsidRPr="0082504A">
        <w:rPr>
          <w:sz w:val="36"/>
          <w:szCs w:val="36"/>
          <w:rtl/>
        </w:rPr>
        <w:t xml:space="preserve"> إليها أخرى</w:t>
      </w:r>
      <w:r w:rsidRPr="0082504A">
        <w:rPr>
          <w:rFonts w:ascii="Traditional Arabic" w:hAnsi="Traditional Arabic"/>
          <w:sz w:val="36"/>
          <w:szCs w:val="36"/>
          <w:rtl/>
        </w:rPr>
        <w:t>», بعد أن ذكر الخلاف على الزهري قال</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الحف</w:t>
      </w:r>
      <w:r w:rsidRPr="0082504A">
        <w:rPr>
          <w:rFonts w:ascii="Traditional Arabic" w:hAnsi="Traditional Arabic" w:hint="cs"/>
          <w:sz w:val="36"/>
          <w:szCs w:val="36"/>
          <w:rtl/>
        </w:rPr>
        <w:t>َّ</w:t>
      </w:r>
      <w:r w:rsidRPr="0082504A">
        <w:rPr>
          <w:rFonts w:ascii="Traditional Arabic" w:hAnsi="Traditional Arabic"/>
          <w:sz w:val="36"/>
          <w:szCs w:val="36"/>
          <w:rtl/>
        </w:rPr>
        <w:t>اظ يروون هذا الحديث".</w:t>
      </w:r>
    </w:p>
    <w:p w:rsidR="00426B30" w:rsidRPr="0082504A" w:rsidRDefault="00426B30" w:rsidP="00AD5412">
      <w:pPr>
        <w:widowControl w:val="0"/>
        <w:numPr>
          <w:ilvl w:val="0"/>
          <w:numId w:val="77"/>
        </w:numPr>
        <w:spacing w:before="120" w:after="20"/>
        <w:jc w:val="both"/>
        <w:rPr>
          <w:b/>
          <w:bCs/>
          <w:sz w:val="36"/>
          <w:szCs w:val="36"/>
          <w:rtl/>
        </w:rPr>
      </w:pPr>
      <w:r w:rsidRPr="0082504A">
        <w:rPr>
          <w:b/>
          <w:bCs/>
          <w:sz w:val="36"/>
          <w:szCs w:val="36"/>
          <w:rtl/>
        </w:rPr>
        <w:t>الترجيح</w:t>
      </w:r>
      <w:r w:rsidRPr="0082504A">
        <w:rPr>
          <w:rFonts w:hint="cs"/>
          <w:b/>
          <w:bCs/>
          <w:sz w:val="36"/>
          <w:szCs w:val="36"/>
          <w:rtl/>
        </w:rPr>
        <w:t>ُ</w:t>
      </w:r>
      <w:r w:rsidRPr="0082504A">
        <w:rPr>
          <w:b/>
          <w:bCs/>
          <w:sz w:val="36"/>
          <w:szCs w:val="36"/>
          <w:rtl/>
        </w:rPr>
        <w:t xml:space="preserve"> بالكثرة.</w:t>
      </w:r>
    </w:p>
    <w:p w:rsidR="00426B30" w:rsidRPr="0082504A" w:rsidRDefault="00426B30" w:rsidP="000963DA">
      <w:pPr>
        <w:widowControl w:val="0"/>
        <w:spacing w:before="120" w:after="20"/>
        <w:ind w:firstLine="397"/>
        <w:jc w:val="both"/>
        <w:rPr>
          <w:sz w:val="36"/>
          <w:szCs w:val="36"/>
          <w:rtl/>
        </w:rPr>
      </w:pPr>
      <w:r w:rsidRPr="0082504A">
        <w:rPr>
          <w:sz w:val="36"/>
          <w:szCs w:val="36"/>
          <w:rtl/>
        </w:rPr>
        <w:t>والمقصود بذلك</w:t>
      </w:r>
      <w:r w:rsidR="000B2301" w:rsidRPr="0082504A">
        <w:rPr>
          <w:sz w:val="36"/>
          <w:szCs w:val="36"/>
          <w:rtl/>
        </w:rPr>
        <w:t xml:space="preserve">: </w:t>
      </w:r>
      <w:r w:rsidRPr="0082504A">
        <w:rPr>
          <w:sz w:val="36"/>
          <w:szCs w:val="36"/>
          <w:rtl/>
        </w:rPr>
        <w:t>ترجيح أحد الوجهين لكون رواته أكثر عددًا. وهذه القرينة أيضًا من القرائن التي يكثر استخدامها جدًا, ووجه الترجيح بها</w:t>
      </w:r>
      <w:r w:rsidR="00F279F2" w:rsidRPr="0082504A">
        <w:rPr>
          <w:rFonts w:hint="cs"/>
          <w:sz w:val="36"/>
          <w:szCs w:val="36"/>
          <w:rtl/>
        </w:rPr>
        <w:t xml:space="preserve"> </w:t>
      </w:r>
      <w:r w:rsidRPr="0082504A">
        <w:rPr>
          <w:sz w:val="36"/>
          <w:szCs w:val="36"/>
          <w:rtl/>
        </w:rPr>
        <w:t>كما قال</w:t>
      </w:r>
      <w:r w:rsidR="00F279F2" w:rsidRPr="0082504A">
        <w:rPr>
          <w:sz w:val="36"/>
          <w:szCs w:val="36"/>
          <w:rtl/>
        </w:rPr>
        <w:t xml:space="preserve"> </w:t>
      </w:r>
      <w:r w:rsidRPr="0082504A">
        <w:rPr>
          <w:rFonts w:hint="cs"/>
          <w:sz w:val="36"/>
          <w:szCs w:val="36"/>
          <w:rtl/>
        </w:rPr>
        <w:t>الشافعي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فالعدد الكثير أولى بالحفظ من الواحد"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5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 xml:space="preserve">وقال </w:t>
      </w:r>
      <w:r w:rsidRPr="0082504A">
        <w:rPr>
          <w:sz w:val="36"/>
          <w:szCs w:val="36"/>
          <w:rtl/>
        </w:rPr>
        <w:t>ابن عقيل</w:t>
      </w:r>
      <w:r w:rsidR="000B2301" w:rsidRPr="0082504A">
        <w:rPr>
          <w:sz w:val="36"/>
          <w:szCs w:val="36"/>
          <w:rtl/>
        </w:rPr>
        <w:t xml:space="preserve">: </w:t>
      </w:r>
      <w:r w:rsidR="00A771C3" w:rsidRPr="0082504A">
        <w:rPr>
          <w:sz w:val="36"/>
          <w:szCs w:val="36"/>
          <w:rtl/>
        </w:rPr>
        <w:t>"</w:t>
      </w:r>
      <w:r w:rsidRPr="0082504A">
        <w:rPr>
          <w:rFonts w:hint="cs"/>
          <w:sz w:val="36"/>
          <w:szCs w:val="36"/>
          <w:rtl/>
        </w:rPr>
        <w:t>إ</w:t>
      </w:r>
      <w:r w:rsidRPr="0082504A">
        <w:rPr>
          <w:sz w:val="36"/>
          <w:szCs w:val="36"/>
          <w:rtl/>
        </w:rPr>
        <w:t>ن</w:t>
      </w:r>
      <w:r w:rsidRPr="0082504A">
        <w:rPr>
          <w:rFonts w:hint="cs"/>
          <w:sz w:val="36"/>
          <w:szCs w:val="36"/>
          <w:rtl/>
        </w:rPr>
        <w:t>َّ</w:t>
      </w:r>
      <w:r w:rsidRPr="0082504A">
        <w:rPr>
          <w:sz w:val="36"/>
          <w:szCs w:val="36"/>
          <w:rtl/>
        </w:rPr>
        <w:t xml:space="preserve"> ثقة النفس إلى قول تضافر على نقله جماعة أوفى من ثقتها إلى الواحد المجو</w:t>
      </w:r>
      <w:r w:rsidRPr="0082504A">
        <w:rPr>
          <w:rFonts w:hint="cs"/>
          <w:sz w:val="36"/>
          <w:szCs w:val="36"/>
          <w:rtl/>
        </w:rPr>
        <w:t>َّ</w:t>
      </w:r>
      <w:r w:rsidRPr="0082504A">
        <w:rPr>
          <w:sz w:val="36"/>
          <w:szCs w:val="36"/>
          <w:rtl/>
        </w:rPr>
        <w:t>ز عليه الخطأ والنسيان</w:t>
      </w:r>
      <w:r w:rsidR="000B2301" w:rsidRPr="0082504A">
        <w:rPr>
          <w:sz w:val="36"/>
          <w:szCs w:val="36"/>
          <w:rtl/>
        </w:rPr>
        <w:t xml:space="preserve">، </w:t>
      </w:r>
      <w:r w:rsidRPr="0082504A">
        <w:rPr>
          <w:sz w:val="36"/>
          <w:szCs w:val="36"/>
          <w:rtl/>
        </w:rPr>
        <w:t>وقد أشار سبحانه إلى ذلك بقوله</w:t>
      </w:r>
      <w:r w:rsidR="000B2301" w:rsidRPr="0082504A">
        <w:rPr>
          <w:sz w:val="36"/>
          <w:szCs w:val="36"/>
          <w:rtl/>
        </w:rPr>
        <w:t xml:space="preserve">: </w:t>
      </w:r>
      <w:r w:rsidR="00476C50" w:rsidRPr="0082504A">
        <w:rPr>
          <w:rFonts w:ascii="QCF_BSML" w:hAnsi="QCF_BSML" w:cs="QCF_BSML"/>
          <w:sz w:val="32"/>
          <w:szCs w:val="32"/>
          <w:rtl/>
        </w:rPr>
        <w:t xml:space="preserve">ﮋ </w:t>
      </w:r>
      <w:r w:rsidR="00476C50" w:rsidRPr="0082504A">
        <w:rPr>
          <w:rFonts w:ascii="QCF_P048" w:hAnsi="QCF_P048" w:cs="QCF_P048"/>
          <w:sz w:val="32"/>
          <w:szCs w:val="32"/>
          <w:rtl/>
        </w:rPr>
        <w:t>ﮒ ﮓ</w:t>
      </w:r>
      <w:r w:rsidR="00476C50" w:rsidRPr="0082504A">
        <w:rPr>
          <w:rFonts w:ascii="QCF_BSML" w:hAnsi="QCF_BSML" w:cs="QCF_BSML"/>
          <w:sz w:val="32"/>
          <w:szCs w:val="32"/>
          <w:rtl/>
        </w:rPr>
        <w:t>ﮊ</w:t>
      </w:r>
      <w:r w:rsidR="00476C50" w:rsidRPr="0082504A">
        <w:rPr>
          <w:rFonts w:hint="cs"/>
          <w:sz w:val="36"/>
          <w:szCs w:val="36"/>
          <w:rtl/>
        </w:rPr>
        <w:t xml:space="preserve"> </w:t>
      </w:r>
      <w:r w:rsidR="00476C50" w:rsidRPr="0082504A">
        <w:rPr>
          <w:sz w:val="36"/>
          <w:szCs w:val="36"/>
          <w:rtl/>
        </w:rPr>
        <w:t xml:space="preserve">إلى قوله: </w:t>
      </w:r>
      <w:r w:rsidR="00476C50" w:rsidRPr="0082504A">
        <w:rPr>
          <w:rFonts w:ascii="QCF_BSML" w:hAnsi="QCF_BSML" w:cs="QCF_BSML"/>
          <w:sz w:val="32"/>
          <w:szCs w:val="32"/>
          <w:rtl/>
        </w:rPr>
        <w:t>ﮋ</w:t>
      </w:r>
      <w:r w:rsidR="00476C50" w:rsidRPr="0082504A">
        <w:rPr>
          <w:rFonts w:ascii="QCF_P048" w:hAnsi="QCF_P048" w:cs="QCF_P048"/>
          <w:sz w:val="32"/>
          <w:szCs w:val="32"/>
          <w:rtl/>
        </w:rPr>
        <w:t xml:space="preserve"> ﮘ ﮙ ﮚ ﮛ  ﮜ ﮝﮞ </w:t>
      </w:r>
      <w:r w:rsidR="00476C50" w:rsidRPr="0082504A">
        <w:rPr>
          <w:rFonts w:ascii="QCF_BSML" w:hAnsi="QCF_BSML" w:cs="QCF_BSML"/>
          <w:sz w:val="32"/>
          <w:szCs w:val="32"/>
          <w:rtl/>
        </w:rPr>
        <w:t>ﮊ</w:t>
      </w:r>
      <w:r w:rsidR="00476C50" w:rsidRPr="0082504A">
        <w:rPr>
          <w:rFonts w:ascii="Arial" w:hAnsi="Arial" w:cs="Arial"/>
          <w:sz w:val="18"/>
          <w:szCs w:val="18"/>
          <w:rtl/>
        </w:rPr>
        <w:t xml:space="preserve"> </w:t>
      </w:r>
      <w:r w:rsidR="00476C50" w:rsidRPr="0082504A">
        <w:rPr>
          <w:rFonts w:ascii="DecoType Naskh" w:hAnsi="Arial" w:cs="DecoType Naskh" w:hint="cs"/>
          <w:sz w:val="27"/>
          <w:szCs w:val="27"/>
          <w:rtl/>
        </w:rPr>
        <w:t>[</w:t>
      </w:r>
      <w:r w:rsidR="00476C50" w:rsidRPr="0082504A">
        <w:rPr>
          <w:rFonts w:ascii="DecoType Naskh" w:hAnsi="Arial" w:cs="DecoType Naskh"/>
          <w:sz w:val="27"/>
          <w:szCs w:val="27"/>
          <w:rtl/>
        </w:rPr>
        <w:t>البقرة: ٢٨٢</w:t>
      </w:r>
      <w:r w:rsidR="00476C50" w:rsidRPr="0082504A">
        <w:rPr>
          <w:rFonts w:ascii="DecoType Naskh" w:hAnsi="Arial" w:cs="DecoType Naskh" w:hint="cs"/>
          <w:sz w:val="27"/>
          <w:szCs w:val="27"/>
          <w:rtl/>
        </w:rPr>
        <w:t>]</w:t>
      </w:r>
      <w:r w:rsidRPr="0082504A">
        <w:rPr>
          <w:sz w:val="36"/>
          <w:szCs w:val="36"/>
          <w:rtl/>
        </w:rPr>
        <w:t>. فكان خبر الجماعة</w:t>
      </w:r>
      <w:r w:rsidRPr="0082504A">
        <w:rPr>
          <w:rFonts w:hint="cs"/>
          <w:sz w:val="36"/>
          <w:szCs w:val="36"/>
          <w:rtl/>
        </w:rPr>
        <w:t>؛</w:t>
      </w:r>
      <w:r w:rsidRPr="0082504A">
        <w:rPr>
          <w:sz w:val="36"/>
          <w:szCs w:val="36"/>
          <w:rtl/>
        </w:rPr>
        <w:t xml:space="preserve"> آكد لكونه أقرب إلى الحفظ والضبط</w:t>
      </w:r>
      <w:r w:rsidR="000B2301" w:rsidRPr="0082504A">
        <w:rPr>
          <w:sz w:val="36"/>
          <w:szCs w:val="36"/>
          <w:rtl/>
        </w:rPr>
        <w:t xml:space="preserve">، </w:t>
      </w:r>
      <w:r w:rsidRPr="0082504A">
        <w:rPr>
          <w:sz w:val="36"/>
          <w:szCs w:val="36"/>
          <w:rtl/>
        </w:rPr>
        <w:t>وأبعد من الغلط والس</w:t>
      </w:r>
      <w:r w:rsidRPr="0082504A">
        <w:rPr>
          <w:rFonts w:hint="cs"/>
          <w:sz w:val="36"/>
          <w:szCs w:val="36"/>
          <w:rtl/>
        </w:rPr>
        <w:t>َّ</w:t>
      </w:r>
      <w:r w:rsidRPr="0082504A">
        <w:rPr>
          <w:sz w:val="36"/>
          <w:szCs w:val="36"/>
          <w:rtl/>
        </w:rPr>
        <w:t>هو"</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153"/>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0964A1" w:rsidP="000963DA">
      <w:pPr>
        <w:widowControl w:val="0"/>
        <w:spacing w:before="120" w:after="20"/>
        <w:ind w:firstLine="397"/>
        <w:jc w:val="both"/>
        <w:rPr>
          <w:sz w:val="36"/>
          <w:szCs w:val="36"/>
          <w:rtl/>
        </w:rPr>
      </w:pPr>
      <w:r>
        <w:rPr>
          <w:sz w:val="36"/>
          <w:szCs w:val="36"/>
          <w:rtl/>
        </w:rPr>
        <w:t>وقد أشار ال</w:t>
      </w:r>
      <w:r>
        <w:rPr>
          <w:rFonts w:hint="cs"/>
          <w:sz w:val="36"/>
          <w:szCs w:val="36"/>
          <w:rtl/>
        </w:rPr>
        <w:t>بزَّ</w:t>
      </w:r>
      <w:r w:rsidR="00426B30" w:rsidRPr="0082504A">
        <w:rPr>
          <w:sz w:val="36"/>
          <w:szCs w:val="36"/>
          <w:rtl/>
        </w:rPr>
        <w:t>ار إلى هذه القرينة صراحة</w:t>
      </w:r>
      <w:r w:rsidR="00426B30" w:rsidRPr="0082504A">
        <w:rPr>
          <w:rFonts w:hint="cs"/>
          <w:sz w:val="36"/>
          <w:szCs w:val="36"/>
          <w:rtl/>
        </w:rPr>
        <w:t>ً</w:t>
      </w:r>
      <w:r w:rsidR="00426B30" w:rsidRPr="0082504A">
        <w:rPr>
          <w:sz w:val="36"/>
          <w:szCs w:val="36"/>
          <w:rtl/>
        </w:rPr>
        <w:t xml:space="preserve"> في غير مثال</w:t>
      </w:r>
      <w:r w:rsidR="000B2301" w:rsidRPr="0082504A">
        <w:rPr>
          <w:sz w:val="36"/>
          <w:szCs w:val="36"/>
          <w:rtl/>
        </w:rPr>
        <w:t xml:space="preserve">: </w:t>
      </w:r>
    </w:p>
    <w:p w:rsidR="00426B30" w:rsidRPr="0082504A" w:rsidRDefault="00152824" w:rsidP="000963DA">
      <w:pPr>
        <w:widowControl w:val="0"/>
        <w:spacing w:before="120" w:after="20"/>
        <w:ind w:firstLine="397"/>
        <w:jc w:val="both"/>
        <w:rPr>
          <w:sz w:val="36"/>
          <w:szCs w:val="36"/>
          <w:rtl/>
        </w:rPr>
      </w:pPr>
      <w:r w:rsidRPr="0082504A">
        <w:rPr>
          <w:sz w:val="36"/>
          <w:szCs w:val="36"/>
          <w:rtl/>
        </w:rPr>
        <w:t xml:space="preserve">- </w:t>
      </w:r>
      <w:r w:rsidR="00426B30" w:rsidRPr="0082504A">
        <w:rPr>
          <w:sz w:val="36"/>
          <w:szCs w:val="36"/>
          <w:rtl/>
        </w:rPr>
        <w:t xml:space="preserve">ففي </w:t>
      </w:r>
      <w:r w:rsidR="000964A1">
        <w:rPr>
          <w:rFonts w:hint="cs"/>
          <w:sz w:val="36"/>
          <w:szCs w:val="36"/>
          <w:rtl/>
        </w:rPr>
        <w:t>ال</w:t>
      </w:r>
      <w:r w:rsidR="00426B30" w:rsidRPr="0082504A">
        <w:rPr>
          <w:sz w:val="36"/>
          <w:szCs w:val="36"/>
          <w:rtl/>
        </w:rPr>
        <w:t>حديث</w:t>
      </w:r>
      <w:r w:rsidR="000B2301" w:rsidRPr="0082504A">
        <w:rPr>
          <w:sz w:val="36"/>
          <w:szCs w:val="36"/>
          <w:rtl/>
        </w:rPr>
        <w:t xml:space="preserve"> (</w:t>
      </w:r>
      <w:r w:rsidR="00426B30" w:rsidRPr="0082504A">
        <w:rPr>
          <w:sz w:val="36"/>
          <w:szCs w:val="36"/>
          <w:rtl/>
        </w:rPr>
        <w:t>5864</w:t>
      </w:r>
      <w:r w:rsidR="000B2301" w:rsidRPr="0082504A">
        <w:rPr>
          <w:sz w:val="36"/>
          <w:szCs w:val="36"/>
          <w:rtl/>
        </w:rPr>
        <w:t xml:space="preserve">) </w:t>
      </w:r>
      <w:r w:rsidR="00426B30" w:rsidRPr="0082504A">
        <w:rPr>
          <w:rFonts w:ascii="Traditional Arabic" w:hAnsi="Traditional Arabic"/>
          <w:sz w:val="36"/>
          <w:szCs w:val="36"/>
          <w:rtl/>
        </w:rPr>
        <w:t>«</w:t>
      </w:r>
      <w:r w:rsidR="00426B30" w:rsidRPr="0082504A">
        <w:rPr>
          <w:sz w:val="36"/>
          <w:szCs w:val="36"/>
          <w:rtl/>
        </w:rPr>
        <w:t>أن جارية</w:t>
      </w:r>
      <w:r w:rsidR="00426B30" w:rsidRPr="0082504A">
        <w:rPr>
          <w:rFonts w:hint="cs"/>
          <w:sz w:val="36"/>
          <w:szCs w:val="36"/>
          <w:rtl/>
        </w:rPr>
        <w:t>ً</w:t>
      </w:r>
      <w:r w:rsidR="00426B30" w:rsidRPr="0082504A">
        <w:rPr>
          <w:sz w:val="36"/>
          <w:szCs w:val="36"/>
          <w:rtl/>
        </w:rPr>
        <w:t xml:space="preserve"> لآل كعب كانت ترعى غنما, فخافت على شاة</w:t>
      </w:r>
      <w:r w:rsidR="00791883" w:rsidRPr="0082504A">
        <w:rPr>
          <w:sz w:val="36"/>
          <w:szCs w:val="36"/>
          <w:rtl/>
        </w:rPr>
        <w:t xml:space="preserve"> ...</w:t>
      </w:r>
      <w:r w:rsidR="00426B30" w:rsidRPr="0082504A">
        <w:rPr>
          <w:rFonts w:ascii="Traditional Arabic" w:hAnsi="Traditional Arabic"/>
          <w:sz w:val="36"/>
          <w:szCs w:val="36"/>
          <w:rtl/>
        </w:rPr>
        <w:t>»</w:t>
      </w:r>
      <w:r w:rsidR="00791883" w:rsidRPr="0082504A">
        <w:rPr>
          <w:rFonts w:hint="cs"/>
          <w:sz w:val="36"/>
          <w:szCs w:val="36"/>
          <w:rtl/>
        </w:rPr>
        <w:t xml:space="preserve"> </w:t>
      </w:r>
      <w:r w:rsidR="00426B30" w:rsidRPr="0082504A">
        <w:rPr>
          <w:sz w:val="36"/>
          <w:szCs w:val="36"/>
          <w:rtl/>
        </w:rPr>
        <w:t xml:space="preserve">الحديث. </w:t>
      </w:r>
    </w:p>
    <w:p w:rsidR="00426B30" w:rsidRPr="0082504A" w:rsidRDefault="00426B30" w:rsidP="000963DA">
      <w:pPr>
        <w:widowControl w:val="0"/>
        <w:spacing w:before="120" w:after="20"/>
        <w:ind w:firstLine="397"/>
        <w:jc w:val="both"/>
        <w:rPr>
          <w:sz w:val="36"/>
          <w:szCs w:val="36"/>
          <w:rtl/>
        </w:rPr>
      </w:pPr>
      <w:r w:rsidRPr="0082504A">
        <w:rPr>
          <w:sz w:val="36"/>
          <w:szCs w:val="36"/>
          <w:rtl/>
        </w:rPr>
        <w:t>قال البز</w:t>
      </w:r>
      <w:r w:rsidRPr="0082504A">
        <w:rPr>
          <w:rFonts w:hint="cs"/>
          <w:sz w:val="36"/>
          <w:szCs w:val="36"/>
          <w:rtl/>
        </w:rPr>
        <w:t>َّ</w:t>
      </w:r>
      <w:r w:rsidRPr="0082504A">
        <w:rPr>
          <w:sz w:val="36"/>
          <w:szCs w:val="36"/>
          <w:rtl/>
        </w:rPr>
        <w:t>ار بعد أن ذكر رواية</w:t>
      </w:r>
      <w:r w:rsidRPr="0082504A">
        <w:rPr>
          <w:rFonts w:hint="cs"/>
          <w:sz w:val="36"/>
          <w:szCs w:val="36"/>
          <w:rtl/>
        </w:rPr>
        <w:t xml:space="preserve"> </w:t>
      </w:r>
      <w:r w:rsidRPr="0082504A">
        <w:rPr>
          <w:sz w:val="36"/>
          <w:szCs w:val="36"/>
          <w:rtl/>
        </w:rPr>
        <w:t>يزيد بن هارون, وابن نمير</w:t>
      </w:r>
      <w:r w:rsidR="000B2301" w:rsidRPr="0082504A">
        <w:rPr>
          <w:sz w:val="36"/>
          <w:szCs w:val="36"/>
          <w:rtl/>
        </w:rPr>
        <w:t xml:space="preserve">: </w:t>
      </w:r>
      <w:r w:rsidRPr="0082504A">
        <w:rPr>
          <w:sz w:val="36"/>
          <w:szCs w:val="36"/>
          <w:rtl/>
        </w:rPr>
        <w:t>"إنما يرويه الناس عن يحيى عن نافع</w:t>
      </w:r>
      <w:r w:rsidRPr="0082504A">
        <w:rPr>
          <w:rFonts w:hint="cs"/>
          <w:sz w:val="36"/>
          <w:szCs w:val="36"/>
          <w:rtl/>
        </w:rPr>
        <w:t>ٍ</w:t>
      </w:r>
      <w:r w:rsidRPr="0082504A">
        <w:rPr>
          <w:sz w:val="36"/>
          <w:szCs w:val="36"/>
          <w:rtl/>
        </w:rPr>
        <w:t xml:space="preserve"> مرسلا</w:t>
      </w:r>
      <w:r w:rsidRPr="0082504A">
        <w:rPr>
          <w:rFonts w:hint="cs"/>
          <w:sz w:val="36"/>
          <w:szCs w:val="36"/>
          <w:rtl/>
        </w:rPr>
        <w:t>ً</w:t>
      </w:r>
      <w:r w:rsidRPr="0082504A">
        <w:rPr>
          <w:sz w:val="36"/>
          <w:szCs w:val="36"/>
          <w:rtl/>
        </w:rPr>
        <w:t>".</w:t>
      </w:r>
    </w:p>
    <w:p w:rsidR="00426B30" w:rsidRPr="0082504A" w:rsidRDefault="00426B30" w:rsidP="00AD5412">
      <w:pPr>
        <w:widowControl w:val="0"/>
        <w:numPr>
          <w:ilvl w:val="0"/>
          <w:numId w:val="77"/>
        </w:numPr>
        <w:spacing w:before="120" w:after="20"/>
        <w:jc w:val="both"/>
        <w:rPr>
          <w:b/>
          <w:bCs/>
          <w:sz w:val="36"/>
          <w:szCs w:val="36"/>
          <w:rtl/>
        </w:rPr>
      </w:pPr>
      <w:r w:rsidRPr="0082504A">
        <w:rPr>
          <w:rFonts w:hint="cs"/>
          <w:b/>
          <w:bCs/>
          <w:sz w:val="36"/>
          <w:szCs w:val="36"/>
          <w:rtl/>
        </w:rPr>
        <w:t>الترجيح بكون الراوي أعرف بشيخه من الراوي الآخر</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وذلك أن بعض الرواة أحفظ من الراوي الآخر, وأكثر ملازمةً للشيخ, وأعرف بحديثه, فهنا يقدَّم من هو أعرف بالشيخ على من ليس كذلك.</w:t>
      </w:r>
    </w:p>
    <w:p w:rsidR="00426B30" w:rsidRPr="0082504A" w:rsidRDefault="00426B30" w:rsidP="000A782C">
      <w:pPr>
        <w:widowControl w:val="0"/>
        <w:spacing w:before="120" w:after="20"/>
        <w:ind w:firstLine="397"/>
        <w:jc w:val="both"/>
        <w:rPr>
          <w:sz w:val="36"/>
          <w:szCs w:val="36"/>
          <w:rtl/>
        </w:rPr>
      </w:pPr>
      <w:r w:rsidRPr="0082504A">
        <w:rPr>
          <w:rFonts w:hint="cs"/>
          <w:sz w:val="36"/>
          <w:szCs w:val="36"/>
          <w:rtl/>
        </w:rPr>
        <w:t xml:space="preserve">قال البزَّار في </w:t>
      </w:r>
      <w:r w:rsidR="000964A1">
        <w:rPr>
          <w:rFonts w:hint="cs"/>
          <w:sz w:val="36"/>
          <w:szCs w:val="36"/>
          <w:rtl/>
        </w:rPr>
        <w:t>ال</w:t>
      </w:r>
      <w:r w:rsidRPr="0082504A">
        <w:rPr>
          <w:rFonts w:hint="cs"/>
          <w:sz w:val="36"/>
          <w:szCs w:val="36"/>
          <w:rtl/>
        </w:rPr>
        <w:t>حديث</w:t>
      </w:r>
      <w:r w:rsidR="000B2301" w:rsidRPr="0082504A">
        <w:rPr>
          <w:rFonts w:hint="cs"/>
          <w:sz w:val="36"/>
          <w:szCs w:val="36"/>
          <w:rtl/>
        </w:rPr>
        <w:t xml:space="preserve"> (</w:t>
      </w:r>
      <w:r w:rsidRPr="0082504A">
        <w:rPr>
          <w:rFonts w:hint="cs"/>
          <w:sz w:val="36"/>
          <w:szCs w:val="36"/>
          <w:rtl/>
        </w:rPr>
        <w:t>6045</w:t>
      </w:r>
      <w:r w:rsidR="000B2301" w:rsidRPr="0082504A">
        <w:rPr>
          <w:rFonts w:hint="cs"/>
          <w:sz w:val="36"/>
          <w:szCs w:val="36"/>
          <w:rtl/>
        </w:rPr>
        <w:t xml:space="preserve">) </w:t>
      </w:r>
      <w:r w:rsidRPr="0082504A">
        <w:rPr>
          <w:rFonts w:hint="cs"/>
          <w:sz w:val="36"/>
          <w:szCs w:val="36"/>
          <w:rtl/>
        </w:rPr>
        <w:t>وهو حديثُ عمرو بن دينار</w:t>
      </w:r>
      <w:r w:rsidR="00F279F2" w:rsidRPr="0082504A">
        <w:rPr>
          <w:rFonts w:hint="cs"/>
          <w:sz w:val="36"/>
          <w:szCs w:val="36"/>
          <w:rtl/>
        </w:rPr>
        <w:t xml:space="preserve"> </w:t>
      </w:r>
      <w:r w:rsidRPr="0082504A">
        <w:rPr>
          <w:rFonts w:hint="cs"/>
          <w:sz w:val="36"/>
          <w:szCs w:val="36"/>
          <w:rtl/>
        </w:rPr>
        <w:t xml:space="preserve">عن سالمٍ عن أبيه, عن </w:t>
      </w:r>
      <w:r w:rsidR="000B2301" w:rsidRPr="0082504A">
        <w:rPr>
          <w:rFonts w:hint="cs"/>
          <w:sz w:val="36"/>
          <w:szCs w:val="36"/>
          <w:rtl/>
        </w:rPr>
        <w:t xml:space="preserve">النبي </w:t>
      </w:r>
      <w:r w:rsidRPr="0082504A">
        <w:rPr>
          <w:rFonts w:hint="cs"/>
          <w:sz w:val="36"/>
          <w:szCs w:val="36"/>
        </w:rPr>
        <w:lastRenderedPageBreak/>
        <w:sym w:font="AGA Arabesque" w:char="F072"/>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من كان له عبد بينه</w:t>
      </w:r>
      <w:r w:rsidR="00791883" w:rsidRPr="0082504A">
        <w:rPr>
          <w:rFonts w:hint="cs"/>
          <w:sz w:val="36"/>
          <w:szCs w:val="36"/>
          <w:rtl/>
        </w:rPr>
        <w:t xml:space="preserve"> ...</w:t>
      </w:r>
      <w:r w:rsidRPr="0082504A">
        <w:rPr>
          <w:rFonts w:ascii="Traditional Arabic" w:hAnsi="Traditional Arabic"/>
          <w:sz w:val="36"/>
          <w:szCs w:val="36"/>
          <w:rtl/>
        </w:rPr>
        <w:t>»</w:t>
      </w:r>
      <w:r w:rsidR="00B24F1F">
        <w:rPr>
          <w:rFonts w:hint="cs"/>
          <w:sz w:val="36"/>
          <w:szCs w:val="36"/>
          <w:rtl/>
        </w:rPr>
        <w:t>, الحديث</w:t>
      </w:r>
      <w:r w:rsidRPr="0082504A">
        <w:rPr>
          <w:rFonts w:hint="cs"/>
          <w:sz w:val="36"/>
          <w:szCs w:val="36"/>
          <w:rtl/>
        </w:rPr>
        <w:t xml:space="preserve"> </w:t>
      </w:r>
      <w:r w:rsidR="00DF36F8" w:rsidRPr="0082504A">
        <w:rPr>
          <w:sz w:val="36"/>
          <w:szCs w:val="36"/>
          <w:rtl/>
        </w:rPr>
        <w:t>-</w:t>
      </w:r>
      <w:r w:rsidR="00FE5382" w:rsidRPr="0082504A">
        <w:rPr>
          <w:sz w:val="36"/>
          <w:szCs w:val="36"/>
          <w:rtl/>
        </w:rPr>
        <w:t xml:space="preserve"> </w:t>
      </w:r>
      <w:r w:rsidRPr="0082504A">
        <w:rPr>
          <w:rFonts w:hint="cs"/>
          <w:sz w:val="36"/>
          <w:szCs w:val="36"/>
          <w:rtl/>
        </w:rPr>
        <w:t>بعد أن ذكر الاختلاف على عمرو بن دينار</w:t>
      </w:r>
      <w:r w:rsidR="00152824" w:rsidRPr="0082504A">
        <w:rPr>
          <w:rFonts w:hint="cs"/>
          <w:sz w:val="36"/>
          <w:szCs w:val="36"/>
          <w:rtl/>
        </w:rPr>
        <w:t xml:space="preserve"> - </w:t>
      </w:r>
      <w:r w:rsidR="00312019">
        <w:rPr>
          <w:rFonts w:hint="cs"/>
          <w:sz w:val="36"/>
          <w:szCs w:val="36"/>
          <w:rtl/>
        </w:rPr>
        <w:t xml:space="preserve">: </w:t>
      </w:r>
      <w:r w:rsidR="00A771C3" w:rsidRPr="0082504A">
        <w:rPr>
          <w:sz w:val="36"/>
          <w:szCs w:val="36"/>
          <w:rtl/>
        </w:rPr>
        <w:t>"</w:t>
      </w:r>
      <w:r w:rsidRPr="0082504A">
        <w:rPr>
          <w:rFonts w:hint="cs"/>
          <w:sz w:val="36"/>
          <w:szCs w:val="36"/>
          <w:rtl/>
        </w:rPr>
        <w:t>الصواب ما رواه ابن عيينة", وقد وجدتُ ذلك من القرائن التي يمكن أن يكون البزار اعتمد عليها, وهو أنَّ ابن عيينة من أثبت أصحاب عمرو بن دينار, وقد أشار إلى ذلك ابن حجر</w:t>
      </w:r>
      <w:r w:rsidR="00F279F2" w:rsidRPr="0082504A">
        <w:rPr>
          <w:rFonts w:hint="cs"/>
          <w:sz w:val="36"/>
          <w:szCs w:val="36"/>
          <w:rtl/>
        </w:rPr>
        <w:t xml:space="preserve"> </w:t>
      </w:r>
      <w:r w:rsidRPr="0082504A">
        <w:rPr>
          <w:rFonts w:hint="cs"/>
          <w:sz w:val="36"/>
          <w:szCs w:val="36"/>
          <w:rtl/>
        </w:rPr>
        <w:t>كما بيَّنتُهُ عند دراسته.</w:t>
      </w:r>
    </w:p>
    <w:p w:rsidR="00426B30" w:rsidRPr="0082504A" w:rsidRDefault="00426B30" w:rsidP="00AD5412">
      <w:pPr>
        <w:widowControl w:val="0"/>
        <w:numPr>
          <w:ilvl w:val="0"/>
          <w:numId w:val="77"/>
        </w:numPr>
        <w:spacing w:before="120" w:after="20"/>
        <w:jc w:val="both"/>
        <w:rPr>
          <w:b/>
          <w:bCs/>
          <w:sz w:val="36"/>
          <w:szCs w:val="36"/>
          <w:rtl/>
        </w:rPr>
      </w:pPr>
      <w:r w:rsidRPr="0082504A">
        <w:rPr>
          <w:b/>
          <w:bCs/>
          <w:sz w:val="36"/>
          <w:szCs w:val="36"/>
          <w:rtl/>
        </w:rPr>
        <w:t>الترجيح بسلوك غير الجادة.</w:t>
      </w:r>
    </w:p>
    <w:p w:rsidR="00426B30" w:rsidRPr="0082504A" w:rsidRDefault="00426B30" w:rsidP="000963DA">
      <w:pPr>
        <w:widowControl w:val="0"/>
        <w:spacing w:before="120" w:after="20"/>
        <w:ind w:firstLine="397"/>
        <w:jc w:val="both"/>
        <w:rPr>
          <w:sz w:val="36"/>
          <w:szCs w:val="36"/>
          <w:rtl/>
        </w:rPr>
      </w:pPr>
      <w:r w:rsidRPr="0082504A">
        <w:rPr>
          <w:sz w:val="36"/>
          <w:szCs w:val="36"/>
          <w:rtl/>
        </w:rPr>
        <w:t>والمقصود بهذه القرينة هو أن بعض الرواة يكون معروفًا بالرواية عن شيخ</w:t>
      </w:r>
      <w:r w:rsidRPr="0082504A">
        <w:rPr>
          <w:rFonts w:hint="cs"/>
          <w:sz w:val="36"/>
          <w:szCs w:val="36"/>
          <w:rtl/>
        </w:rPr>
        <w:t>ٍ</w:t>
      </w:r>
      <w:r w:rsidRPr="0082504A">
        <w:rPr>
          <w:sz w:val="36"/>
          <w:szCs w:val="36"/>
          <w:rtl/>
        </w:rPr>
        <w:t xml:space="preserve"> معي</w:t>
      </w:r>
      <w:r w:rsidRPr="0082504A">
        <w:rPr>
          <w:rFonts w:hint="cs"/>
          <w:sz w:val="36"/>
          <w:szCs w:val="36"/>
          <w:rtl/>
        </w:rPr>
        <w:t>َّ</w:t>
      </w:r>
      <w:r w:rsidRPr="0082504A">
        <w:rPr>
          <w:sz w:val="36"/>
          <w:szCs w:val="36"/>
          <w:rtl/>
        </w:rPr>
        <w:t>ن, أو معروفًا بالرواية بإسناد</w:t>
      </w:r>
      <w:r w:rsidRPr="0082504A">
        <w:rPr>
          <w:rFonts w:hint="cs"/>
          <w:sz w:val="36"/>
          <w:szCs w:val="36"/>
          <w:rtl/>
        </w:rPr>
        <w:t>ٍ</w:t>
      </w:r>
      <w:r w:rsidRPr="0082504A">
        <w:rPr>
          <w:sz w:val="36"/>
          <w:szCs w:val="36"/>
          <w:rtl/>
        </w:rPr>
        <w:t xml:space="preserve"> معين</w:t>
      </w:r>
      <w:r w:rsidRPr="0082504A">
        <w:rPr>
          <w:rFonts w:hint="cs"/>
          <w:sz w:val="36"/>
          <w:szCs w:val="36"/>
          <w:rtl/>
        </w:rPr>
        <w:t>,</w:t>
      </w:r>
      <w:r w:rsidRPr="0082504A">
        <w:rPr>
          <w:sz w:val="36"/>
          <w:szCs w:val="36"/>
          <w:rtl/>
        </w:rPr>
        <w:t xml:space="preserve"> كروايته عن أبيه عن جد</w:t>
      </w:r>
      <w:r w:rsidR="00312019">
        <w:rPr>
          <w:rFonts w:hint="cs"/>
          <w:sz w:val="36"/>
          <w:szCs w:val="36"/>
          <w:rtl/>
        </w:rPr>
        <w:t>ِّ</w:t>
      </w:r>
      <w:r w:rsidRPr="0082504A">
        <w:rPr>
          <w:sz w:val="36"/>
          <w:szCs w:val="36"/>
          <w:rtl/>
        </w:rPr>
        <w:t>ه, وغالب أحاديثه هو بهذا الإسناد, لكنه قد ي</w:t>
      </w:r>
      <w:r w:rsidRPr="0082504A">
        <w:rPr>
          <w:rFonts w:hint="cs"/>
          <w:sz w:val="36"/>
          <w:szCs w:val="36"/>
          <w:rtl/>
        </w:rPr>
        <w:t>ُ</w:t>
      </w:r>
      <w:r w:rsidRPr="0082504A">
        <w:rPr>
          <w:sz w:val="36"/>
          <w:szCs w:val="36"/>
          <w:rtl/>
        </w:rPr>
        <w:t>حد</w:t>
      </w:r>
      <w:r w:rsidRPr="0082504A">
        <w:rPr>
          <w:rFonts w:hint="cs"/>
          <w:sz w:val="36"/>
          <w:szCs w:val="36"/>
          <w:rtl/>
        </w:rPr>
        <w:t>ِّ</w:t>
      </w:r>
      <w:r w:rsidRPr="0082504A">
        <w:rPr>
          <w:sz w:val="36"/>
          <w:szCs w:val="36"/>
          <w:rtl/>
        </w:rPr>
        <w:t>ث بحديث</w:t>
      </w:r>
      <w:r w:rsidRPr="0082504A">
        <w:rPr>
          <w:rFonts w:hint="cs"/>
          <w:sz w:val="36"/>
          <w:szCs w:val="36"/>
          <w:rtl/>
        </w:rPr>
        <w:t>ٍ</w:t>
      </w:r>
      <w:r w:rsidRPr="0082504A">
        <w:rPr>
          <w:sz w:val="36"/>
          <w:szCs w:val="36"/>
          <w:rtl/>
        </w:rPr>
        <w:t xml:space="preserve"> بغير الإسناد الذي اشتهر به, فيغلط بعض الرواة ع</w:t>
      </w:r>
      <w:r w:rsidRPr="0082504A">
        <w:rPr>
          <w:rFonts w:hint="cs"/>
          <w:sz w:val="36"/>
          <w:szCs w:val="36"/>
          <w:rtl/>
        </w:rPr>
        <w:t>نه</w:t>
      </w:r>
      <w:r w:rsidRPr="0082504A">
        <w:rPr>
          <w:sz w:val="36"/>
          <w:szCs w:val="36"/>
          <w:rtl/>
        </w:rPr>
        <w:t xml:space="preserve"> ويرويه عنه بالإسناد الذي عرف بالرواية عنه.</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قال ابن رجب</w:t>
      </w:r>
      <w:r w:rsidR="000B2301" w:rsidRPr="0082504A">
        <w:rPr>
          <w:sz w:val="36"/>
          <w:szCs w:val="36"/>
          <w:rtl/>
        </w:rPr>
        <w:t xml:space="preserve">: </w:t>
      </w:r>
      <w:r w:rsidRPr="0082504A">
        <w:rPr>
          <w:sz w:val="36"/>
          <w:szCs w:val="36"/>
          <w:rtl/>
        </w:rPr>
        <w:t>"فإن كان المنفرد عن الحف</w:t>
      </w:r>
      <w:r w:rsidRPr="0082504A">
        <w:rPr>
          <w:rFonts w:hint="cs"/>
          <w:sz w:val="36"/>
          <w:szCs w:val="36"/>
          <w:rtl/>
        </w:rPr>
        <w:t>َّ</w:t>
      </w:r>
      <w:r w:rsidRPr="0082504A">
        <w:rPr>
          <w:sz w:val="36"/>
          <w:szCs w:val="36"/>
          <w:rtl/>
        </w:rPr>
        <w:t>اظ</w:t>
      </w:r>
      <w:r w:rsidR="000B2301" w:rsidRPr="0082504A">
        <w:rPr>
          <w:sz w:val="36"/>
          <w:szCs w:val="36"/>
          <w:rtl/>
        </w:rPr>
        <w:t xml:space="preserve">، </w:t>
      </w:r>
      <w:r w:rsidRPr="0082504A">
        <w:rPr>
          <w:sz w:val="36"/>
          <w:szCs w:val="36"/>
          <w:rtl/>
        </w:rPr>
        <w:t>مع سوء حفظه قد سلك الطريق المشهور</w:t>
      </w:r>
      <w:r w:rsidR="000B2301" w:rsidRPr="0082504A">
        <w:rPr>
          <w:sz w:val="36"/>
          <w:szCs w:val="36"/>
          <w:rtl/>
        </w:rPr>
        <w:t xml:space="preserve">، </w:t>
      </w:r>
      <w:r w:rsidRPr="0082504A">
        <w:rPr>
          <w:sz w:val="36"/>
          <w:szCs w:val="36"/>
          <w:rtl/>
        </w:rPr>
        <w:t>والحف</w:t>
      </w:r>
      <w:r w:rsidRPr="0082504A">
        <w:rPr>
          <w:rFonts w:hint="cs"/>
          <w:sz w:val="36"/>
          <w:szCs w:val="36"/>
          <w:rtl/>
        </w:rPr>
        <w:t>َّ</w:t>
      </w:r>
      <w:r w:rsidRPr="0082504A">
        <w:rPr>
          <w:sz w:val="36"/>
          <w:szCs w:val="36"/>
          <w:rtl/>
        </w:rPr>
        <w:t>اظ يخالفونه</w:t>
      </w:r>
      <w:r w:rsidR="000B2301" w:rsidRPr="0082504A">
        <w:rPr>
          <w:sz w:val="36"/>
          <w:szCs w:val="36"/>
          <w:rtl/>
        </w:rPr>
        <w:t xml:space="preserve">، </w:t>
      </w:r>
      <w:r w:rsidRPr="0082504A">
        <w:rPr>
          <w:sz w:val="36"/>
          <w:szCs w:val="36"/>
          <w:rtl/>
        </w:rPr>
        <w:t>فإنه لا يكاد يرتاب في وهمه وخطئه</w:t>
      </w:r>
      <w:r w:rsidRPr="0082504A">
        <w:rPr>
          <w:rFonts w:hint="cs"/>
          <w:sz w:val="36"/>
          <w:szCs w:val="36"/>
          <w:rtl/>
        </w:rPr>
        <w:t>؛</w:t>
      </w:r>
      <w:r w:rsidRPr="0082504A">
        <w:rPr>
          <w:sz w:val="36"/>
          <w:szCs w:val="36"/>
          <w:rtl/>
        </w:rPr>
        <w:t xml:space="preserve"> لأن الطريق المشهور تسبق إليه الألسنة والأوهام كثيراً. فيسلكه من لا يحفظ"</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154"/>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ascii="Traditional Arabic" w:hAnsi="Traditional Arabic" w:hint="cs"/>
          <w:sz w:val="36"/>
          <w:szCs w:val="36"/>
          <w:rtl/>
        </w:rPr>
        <w:t>وقال المعلمي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الخط</w:t>
      </w:r>
      <w:r w:rsidRPr="0082504A">
        <w:rPr>
          <w:rFonts w:ascii="Traditional Arabic" w:hAnsi="Traditional Arabic" w:hint="cs"/>
          <w:sz w:val="36"/>
          <w:szCs w:val="36"/>
          <w:rtl/>
        </w:rPr>
        <w:t xml:space="preserve">أ </w:t>
      </w:r>
      <w:r w:rsidRPr="0082504A">
        <w:rPr>
          <w:rFonts w:ascii="Traditional Arabic" w:hAnsi="Traditional Arabic"/>
          <w:sz w:val="36"/>
          <w:szCs w:val="36"/>
          <w:rtl/>
        </w:rPr>
        <w:t>في الأسانيد أغلب ما يقع بسلوك الجادة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فهشام بن عروة غالب روايته عن أبيه عن عائشة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وقد يرو</w:t>
      </w:r>
      <w:r w:rsidRPr="0082504A">
        <w:rPr>
          <w:rFonts w:ascii="Traditional Arabic" w:hAnsi="Traditional Arabic" w:hint="cs"/>
          <w:sz w:val="36"/>
          <w:szCs w:val="36"/>
          <w:rtl/>
        </w:rPr>
        <w:t>ي</w:t>
      </w:r>
      <w:r w:rsidRPr="0082504A">
        <w:rPr>
          <w:rFonts w:ascii="Traditional Arabic" w:hAnsi="Traditional Arabic"/>
          <w:sz w:val="36"/>
          <w:szCs w:val="36"/>
          <w:rtl/>
        </w:rPr>
        <w:t xml:space="preserve"> عن وهب بن كيسان عن عبيد بن عمير</w:t>
      </w:r>
      <w:r w:rsidRPr="0082504A">
        <w:rPr>
          <w:rFonts w:ascii="Traditional Arabic" w:hAnsi="Traditional Arabic" w:hint="cs"/>
          <w:sz w:val="36"/>
          <w:szCs w:val="36"/>
          <w:rtl/>
        </w:rPr>
        <w:t>,</w:t>
      </w:r>
      <w:r w:rsidRPr="0082504A">
        <w:rPr>
          <w:rFonts w:ascii="Traditional Arabic" w:hAnsi="Traditional Arabic"/>
          <w:sz w:val="36"/>
          <w:szCs w:val="36"/>
          <w:rtl/>
        </w:rPr>
        <w:t xml:space="preserve"> فقد يسمع رجل من هشام خبراً بالسند الثاني</w:t>
      </w:r>
      <w:r w:rsidR="00556B16">
        <w:rPr>
          <w:rFonts w:ascii="Traditional Arabic" w:hAnsi="Traditional Arabic" w:hint="cs"/>
          <w:sz w:val="36"/>
          <w:szCs w:val="36"/>
          <w:rtl/>
        </w:rPr>
        <w:t>,</w:t>
      </w:r>
      <w:r w:rsidRPr="0082504A">
        <w:rPr>
          <w:rFonts w:ascii="Traditional Arabic" w:hAnsi="Traditional Arabic"/>
          <w:sz w:val="36"/>
          <w:szCs w:val="36"/>
          <w:rtl/>
        </w:rPr>
        <w:t xml:space="preserve"> ثم </w:t>
      </w:r>
      <w:r w:rsidRPr="0082504A">
        <w:rPr>
          <w:rFonts w:ascii="Traditional Arabic" w:hAnsi="Traditional Arabic" w:hint="cs"/>
          <w:sz w:val="36"/>
          <w:szCs w:val="36"/>
          <w:rtl/>
        </w:rPr>
        <w:t>ي</w:t>
      </w:r>
      <w:r w:rsidRPr="0082504A">
        <w:rPr>
          <w:rFonts w:ascii="Traditional Arabic" w:hAnsi="Traditional Arabic"/>
          <w:sz w:val="36"/>
          <w:szCs w:val="36"/>
          <w:rtl/>
        </w:rPr>
        <w:t>مضي على السامع زمان</w:t>
      </w:r>
      <w:r w:rsidR="00556B16">
        <w:rPr>
          <w:rFonts w:ascii="Traditional Arabic" w:hAnsi="Traditional Arabic" w:hint="cs"/>
          <w:sz w:val="36"/>
          <w:szCs w:val="36"/>
          <w:rtl/>
        </w:rPr>
        <w:t>,</w:t>
      </w:r>
      <w:r w:rsidRPr="0082504A">
        <w:rPr>
          <w:rFonts w:ascii="Traditional Arabic" w:hAnsi="Traditional Arabic"/>
          <w:sz w:val="36"/>
          <w:szCs w:val="36"/>
          <w:rtl/>
        </w:rPr>
        <w:t xml:space="preserve"> فيش</w:t>
      </w:r>
      <w:r w:rsidRPr="0082504A">
        <w:rPr>
          <w:rFonts w:ascii="Traditional Arabic" w:hAnsi="Traditional Arabic" w:hint="cs"/>
          <w:sz w:val="36"/>
          <w:szCs w:val="36"/>
          <w:rtl/>
        </w:rPr>
        <w:t>ت</w:t>
      </w:r>
      <w:r w:rsidRPr="0082504A">
        <w:rPr>
          <w:rFonts w:ascii="Traditional Arabic" w:hAnsi="Traditional Arabic"/>
          <w:sz w:val="36"/>
          <w:szCs w:val="36"/>
          <w:rtl/>
        </w:rPr>
        <w:t>به عليه</w:t>
      </w:r>
      <w:r w:rsidR="00556B16">
        <w:rPr>
          <w:rFonts w:ascii="Traditional Arabic" w:hAnsi="Traditional Arabic" w:hint="cs"/>
          <w:sz w:val="36"/>
          <w:szCs w:val="36"/>
          <w:rtl/>
        </w:rPr>
        <w:t>,</w:t>
      </w:r>
      <w:r w:rsidRPr="0082504A">
        <w:rPr>
          <w:rFonts w:ascii="Traditional Arabic" w:hAnsi="Traditional Arabic"/>
          <w:sz w:val="36"/>
          <w:szCs w:val="36"/>
          <w:rtl/>
        </w:rPr>
        <w:t xml:space="preserve"> فيتوهم أنه سمع ذاك الخبر من هشام بالسند الأول على ما هو الغالب المألوف</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ولذلك تجد أئمة الحديث إذا وجدوا راويين اختلفا بأن </w:t>
      </w:r>
      <w:r w:rsidRPr="0082504A">
        <w:rPr>
          <w:rFonts w:ascii="Traditional Arabic" w:hAnsi="Traditional Arabic" w:hint="cs"/>
          <w:sz w:val="36"/>
          <w:szCs w:val="36"/>
          <w:rtl/>
        </w:rPr>
        <w:t>ر</w:t>
      </w:r>
      <w:r w:rsidRPr="0082504A">
        <w:rPr>
          <w:rFonts w:ascii="Traditional Arabic" w:hAnsi="Traditional Arabic"/>
          <w:sz w:val="36"/>
          <w:szCs w:val="36"/>
          <w:rtl/>
        </w:rPr>
        <w:t>ويا عن هشام خبراً واحداً</w:t>
      </w:r>
      <w:r w:rsidRPr="0082504A">
        <w:rPr>
          <w:rFonts w:ascii="Traditional Arabic" w:hAnsi="Traditional Arabic" w:hint="cs"/>
          <w:sz w:val="36"/>
          <w:szCs w:val="36"/>
          <w:rtl/>
        </w:rPr>
        <w:t>,</w:t>
      </w:r>
      <w:r w:rsidRPr="0082504A">
        <w:rPr>
          <w:rFonts w:ascii="Traditional Arabic" w:hAnsi="Traditional Arabic"/>
          <w:sz w:val="36"/>
          <w:szCs w:val="36"/>
          <w:rtl/>
        </w:rPr>
        <w:t xml:space="preserve"> جعله أحدهما عن هشام عن وهب عن عبيد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وجعله الآخر عن هشام عن أبيه عن عائشة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فالغالب أن يقدموا الأول ويخط</w:t>
      </w:r>
      <w:r w:rsidRPr="0082504A">
        <w:rPr>
          <w:rFonts w:ascii="Traditional Arabic" w:hAnsi="Traditional Arabic" w:hint="cs"/>
          <w:sz w:val="36"/>
          <w:szCs w:val="36"/>
          <w:rtl/>
        </w:rPr>
        <w:t>ئ</w:t>
      </w:r>
      <w:r w:rsidRPr="0082504A">
        <w:rPr>
          <w:rFonts w:ascii="Traditional Arabic" w:hAnsi="Traditional Arabic"/>
          <w:sz w:val="36"/>
          <w:szCs w:val="36"/>
          <w:rtl/>
        </w:rPr>
        <w:t>وا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هذا مثال ومن راجع كتب علل الحديث وجد من هذا ما</w:t>
      </w:r>
      <w:r w:rsidR="00476C50" w:rsidRPr="0082504A">
        <w:rPr>
          <w:rFonts w:ascii="Traditional Arabic" w:hAnsi="Traditional Arabic" w:hint="cs"/>
          <w:sz w:val="36"/>
          <w:szCs w:val="36"/>
          <w:rtl/>
        </w:rPr>
        <w:t xml:space="preserve"> </w:t>
      </w:r>
      <w:r w:rsidRPr="0082504A">
        <w:rPr>
          <w:rFonts w:ascii="Traditional Arabic" w:hAnsi="Traditional Arabic"/>
          <w:sz w:val="36"/>
          <w:szCs w:val="36"/>
          <w:rtl/>
        </w:rPr>
        <w:t>لا يحصى</w:t>
      </w:r>
      <w:r w:rsidRPr="0082504A">
        <w:rPr>
          <w:rFonts w:ascii="Traditional Arabic" w:hAnsi="Traditional Arabic" w:hint="cs"/>
          <w:sz w:val="36"/>
          <w:szCs w:val="36"/>
          <w:rtl/>
        </w:rPr>
        <w:t>"</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155"/>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ومن أمثلة ما عل</w:t>
      </w:r>
      <w:r w:rsidRPr="0082504A">
        <w:rPr>
          <w:rFonts w:hint="cs"/>
          <w:sz w:val="36"/>
          <w:szCs w:val="36"/>
          <w:rtl/>
        </w:rPr>
        <w:t>َّ</w:t>
      </w:r>
      <w:r w:rsidRPr="0082504A">
        <w:rPr>
          <w:sz w:val="36"/>
          <w:szCs w:val="36"/>
          <w:rtl/>
        </w:rPr>
        <w:t>ل به البز</w:t>
      </w:r>
      <w:r w:rsidRPr="0082504A">
        <w:rPr>
          <w:rFonts w:hint="cs"/>
          <w:sz w:val="36"/>
          <w:szCs w:val="36"/>
          <w:rtl/>
        </w:rPr>
        <w:t>َّ</w:t>
      </w:r>
      <w:r w:rsidRPr="0082504A">
        <w:rPr>
          <w:sz w:val="36"/>
          <w:szCs w:val="36"/>
          <w:rtl/>
        </w:rPr>
        <w:t>ار بهذه القرينة</w:t>
      </w:r>
      <w:r w:rsidR="000B2301" w:rsidRPr="0082504A">
        <w:rPr>
          <w:sz w:val="36"/>
          <w:szCs w:val="36"/>
          <w:rtl/>
        </w:rPr>
        <w:t xml:space="preserve">: </w:t>
      </w:r>
    </w:p>
    <w:p w:rsidR="00426B30" w:rsidRPr="0082504A" w:rsidRDefault="00152824" w:rsidP="00312019">
      <w:pPr>
        <w:widowControl w:val="0"/>
        <w:autoSpaceDE w:val="0"/>
        <w:autoSpaceDN w:val="0"/>
        <w:adjustRightInd w:val="0"/>
        <w:spacing w:before="120" w:after="20"/>
        <w:ind w:firstLine="397"/>
        <w:jc w:val="both"/>
        <w:rPr>
          <w:sz w:val="36"/>
          <w:szCs w:val="36"/>
          <w:rtl/>
        </w:rPr>
      </w:pPr>
      <w:r w:rsidRPr="0082504A">
        <w:rPr>
          <w:sz w:val="36"/>
          <w:szCs w:val="36"/>
          <w:rtl/>
        </w:rPr>
        <w:t xml:space="preserve">- </w:t>
      </w:r>
      <w:r w:rsidR="00556B16">
        <w:rPr>
          <w:rFonts w:hint="cs"/>
          <w:sz w:val="36"/>
          <w:szCs w:val="36"/>
          <w:rtl/>
        </w:rPr>
        <w:t>ال</w:t>
      </w:r>
      <w:r w:rsidR="00426B30" w:rsidRPr="0082504A">
        <w:rPr>
          <w:sz w:val="36"/>
          <w:szCs w:val="36"/>
          <w:rtl/>
        </w:rPr>
        <w:t>حديث</w:t>
      </w:r>
      <w:r w:rsidR="00312019">
        <w:rPr>
          <w:rFonts w:hint="cs"/>
          <w:sz w:val="36"/>
          <w:szCs w:val="36"/>
          <w:rtl/>
        </w:rPr>
        <w:t>(5736</w:t>
      </w:r>
      <w:r w:rsidR="000B2301" w:rsidRPr="0082504A">
        <w:rPr>
          <w:sz w:val="36"/>
          <w:szCs w:val="36"/>
          <w:rtl/>
        </w:rPr>
        <w:t xml:space="preserve">) </w:t>
      </w:r>
      <w:r w:rsidR="00426B30" w:rsidRPr="0082504A">
        <w:rPr>
          <w:rFonts w:ascii="Traditional Arabic" w:hAnsi="Traditional Arabic"/>
          <w:sz w:val="36"/>
          <w:szCs w:val="36"/>
          <w:rtl/>
        </w:rPr>
        <w:t>«</w:t>
      </w:r>
      <w:r w:rsidR="00426B30" w:rsidRPr="0082504A">
        <w:rPr>
          <w:sz w:val="36"/>
          <w:szCs w:val="36"/>
          <w:rtl/>
        </w:rPr>
        <w:t>أن</w:t>
      </w:r>
      <w:r w:rsidR="00426B30" w:rsidRPr="0082504A">
        <w:rPr>
          <w:rFonts w:hint="cs"/>
          <w:sz w:val="36"/>
          <w:szCs w:val="36"/>
          <w:rtl/>
        </w:rPr>
        <w:t>َّ</w:t>
      </w:r>
      <w:r w:rsidR="00426B30" w:rsidRPr="0082504A">
        <w:rPr>
          <w:sz w:val="36"/>
          <w:szCs w:val="36"/>
          <w:rtl/>
        </w:rPr>
        <w:t xml:space="preserve"> الشيطان يأكل بشماله</w:t>
      </w:r>
      <w:r w:rsidR="00791883" w:rsidRPr="0082504A">
        <w:rPr>
          <w:sz w:val="36"/>
          <w:szCs w:val="36"/>
          <w:rtl/>
        </w:rPr>
        <w:t xml:space="preserve"> ...</w:t>
      </w:r>
      <w:r w:rsidR="00426B30" w:rsidRPr="0082504A">
        <w:rPr>
          <w:rFonts w:ascii="Traditional Arabic" w:hAnsi="Traditional Arabic"/>
          <w:sz w:val="36"/>
          <w:szCs w:val="36"/>
          <w:rtl/>
        </w:rPr>
        <w:t>»</w:t>
      </w:r>
      <w:r w:rsidR="00426B30" w:rsidRPr="0082504A">
        <w:rPr>
          <w:sz w:val="36"/>
          <w:szCs w:val="36"/>
          <w:rtl/>
        </w:rPr>
        <w:t xml:space="preserve"> الحديث.</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فهذا الحديث يرويه عبيد الله بن عمر</w:t>
      </w:r>
      <w:r w:rsidRPr="0082504A">
        <w:rPr>
          <w:rFonts w:hint="cs"/>
          <w:sz w:val="36"/>
          <w:szCs w:val="36"/>
          <w:rtl/>
        </w:rPr>
        <w:t>,</w:t>
      </w:r>
      <w:r w:rsidRPr="0082504A">
        <w:rPr>
          <w:sz w:val="36"/>
          <w:szCs w:val="36"/>
          <w:rtl/>
        </w:rPr>
        <w:t xml:space="preserve"> واختلف عليه على خمسة أوجه</w:t>
      </w:r>
      <w:r w:rsidR="000B2301" w:rsidRPr="0082504A">
        <w:rPr>
          <w:sz w:val="36"/>
          <w:szCs w:val="36"/>
          <w:rtl/>
        </w:rPr>
        <w:t xml:space="preserve">: </w:t>
      </w:r>
      <w:r w:rsidRPr="0082504A">
        <w:rPr>
          <w:sz w:val="36"/>
          <w:szCs w:val="36"/>
          <w:rtl/>
        </w:rPr>
        <w:t xml:space="preserve">فرواه على الوجه </w:t>
      </w:r>
      <w:r w:rsidRPr="0082504A">
        <w:rPr>
          <w:sz w:val="36"/>
          <w:szCs w:val="36"/>
          <w:rtl/>
        </w:rPr>
        <w:lastRenderedPageBreak/>
        <w:t>الثاني جمع</w:t>
      </w:r>
      <w:r w:rsidRPr="0082504A">
        <w:rPr>
          <w:rFonts w:hint="cs"/>
          <w:sz w:val="36"/>
          <w:szCs w:val="36"/>
          <w:rtl/>
        </w:rPr>
        <w:t>ٌ</w:t>
      </w:r>
      <w:r w:rsidRPr="0082504A">
        <w:rPr>
          <w:sz w:val="36"/>
          <w:szCs w:val="36"/>
          <w:rtl/>
        </w:rPr>
        <w:t xml:space="preserve"> من الحفاظ عنه عن عبيد الله بن عمر, عن أب</w:t>
      </w:r>
      <w:r w:rsidR="00312019">
        <w:rPr>
          <w:sz w:val="36"/>
          <w:szCs w:val="36"/>
          <w:rtl/>
        </w:rPr>
        <w:t>ي بكر بن عبيد الله بن عمر, عن ج</w:t>
      </w:r>
      <w:r w:rsidR="00312019">
        <w:rPr>
          <w:rFonts w:hint="cs"/>
          <w:sz w:val="36"/>
          <w:szCs w:val="36"/>
          <w:rtl/>
        </w:rPr>
        <w:t>دِّه</w:t>
      </w:r>
      <w:r w:rsidRPr="0082504A">
        <w:rPr>
          <w:sz w:val="36"/>
          <w:szCs w:val="36"/>
          <w:rtl/>
        </w:rPr>
        <w:t xml:space="preserve"> ابن عمر, ورواه شريك بن عبد الله النخعي, ومحمد بن عبيد الطنافسي, ومحمد بن بشر العبدي عنه, عن نافع. وقد حكم البز</w:t>
      </w:r>
      <w:r w:rsidR="00312019">
        <w:rPr>
          <w:rFonts w:hint="cs"/>
          <w:sz w:val="36"/>
          <w:szCs w:val="36"/>
          <w:rtl/>
        </w:rPr>
        <w:t>َّ</w:t>
      </w:r>
      <w:r w:rsidRPr="0082504A">
        <w:rPr>
          <w:sz w:val="36"/>
          <w:szCs w:val="36"/>
          <w:rtl/>
        </w:rPr>
        <w:t>ار على رواية شريك بالخطأ, ورج</w:t>
      </w:r>
      <w:r w:rsidRPr="0082504A">
        <w:rPr>
          <w:rFonts w:hint="cs"/>
          <w:sz w:val="36"/>
          <w:szCs w:val="36"/>
          <w:rtl/>
        </w:rPr>
        <w:t>َّ</w:t>
      </w:r>
      <w:r w:rsidRPr="0082504A">
        <w:rPr>
          <w:sz w:val="36"/>
          <w:szCs w:val="36"/>
          <w:rtl/>
        </w:rPr>
        <w:t>ح الوجه الثاني</w:t>
      </w:r>
      <w:r w:rsidR="00F279F2" w:rsidRPr="0082504A">
        <w:rPr>
          <w:sz w:val="36"/>
          <w:szCs w:val="36"/>
          <w:rtl/>
        </w:rPr>
        <w:t>.</w:t>
      </w:r>
      <w:r w:rsidRPr="0082504A">
        <w:rPr>
          <w:sz w:val="36"/>
          <w:szCs w:val="36"/>
          <w:rtl/>
        </w:rPr>
        <w:t xml:space="preserve"> وقد وجدت</w:t>
      </w:r>
      <w:r w:rsidRPr="0082504A">
        <w:rPr>
          <w:rFonts w:hint="cs"/>
          <w:sz w:val="36"/>
          <w:szCs w:val="36"/>
          <w:rtl/>
        </w:rPr>
        <w:t>ُ</w:t>
      </w:r>
      <w:r w:rsidRPr="0082504A">
        <w:rPr>
          <w:sz w:val="36"/>
          <w:szCs w:val="36"/>
          <w:rtl/>
        </w:rPr>
        <w:t xml:space="preserve"> من القرائن التي يمكن أن يكون البز</w:t>
      </w:r>
      <w:r w:rsidRPr="0082504A">
        <w:rPr>
          <w:rFonts w:hint="cs"/>
          <w:sz w:val="36"/>
          <w:szCs w:val="36"/>
          <w:rtl/>
        </w:rPr>
        <w:t>َّ</w:t>
      </w:r>
      <w:r w:rsidRPr="0082504A">
        <w:rPr>
          <w:sz w:val="36"/>
          <w:szCs w:val="36"/>
          <w:rtl/>
        </w:rPr>
        <w:t>ار اعتمد عليها</w:t>
      </w:r>
      <w:r w:rsidR="00F279F2" w:rsidRPr="0082504A">
        <w:rPr>
          <w:sz w:val="36"/>
          <w:szCs w:val="36"/>
          <w:rtl/>
        </w:rPr>
        <w:t xml:space="preserve"> </w:t>
      </w:r>
      <w:r w:rsidRPr="0082504A">
        <w:rPr>
          <w:sz w:val="36"/>
          <w:szCs w:val="36"/>
          <w:rtl/>
        </w:rPr>
        <w:t>أن</w:t>
      </w:r>
      <w:r w:rsidRPr="0082504A">
        <w:rPr>
          <w:rFonts w:hint="cs"/>
          <w:sz w:val="36"/>
          <w:szCs w:val="36"/>
          <w:rtl/>
        </w:rPr>
        <w:t>َّ</w:t>
      </w:r>
      <w:r w:rsidRPr="0082504A">
        <w:rPr>
          <w:sz w:val="36"/>
          <w:szCs w:val="36"/>
          <w:rtl/>
        </w:rPr>
        <w:t xml:space="preserve"> شريك</w:t>
      </w:r>
      <w:r w:rsidRPr="0082504A">
        <w:rPr>
          <w:rFonts w:hint="cs"/>
          <w:sz w:val="36"/>
          <w:szCs w:val="36"/>
          <w:rtl/>
        </w:rPr>
        <w:t>ًا</w:t>
      </w:r>
      <w:r w:rsidRPr="0082504A">
        <w:rPr>
          <w:sz w:val="36"/>
          <w:szCs w:val="36"/>
          <w:rtl/>
        </w:rPr>
        <w:t xml:space="preserve"> وغيره</w:t>
      </w:r>
      <w:r w:rsidRPr="0082504A">
        <w:rPr>
          <w:rFonts w:hint="cs"/>
          <w:sz w:val="36"/>
          <w:szCs w:val="36"/>
          <w:rtl/>
        </w:rPr>
        <w:t>ُ</w:t>
      </w:r>
      <w:r w:rsidRPr="0082504A">
        <w:rPr>
          <w:sz w:val="36"/>
          <w:szCs w:val="36"/>
          <w:rtl/>
        </w:rPr>
        <w:t xml:space="preserve"> سلك</w:t>
      </w:r>
      <w:r w:rsidRPr="0082504A">
        <w:rPr>
          <w:rFonts w:hint="cs"/>
          <w:sz w:val="36"/>
          <w:szCs w:val="36"/>
          <w:rtl/>
        </w:rPr>
        <w:t>وا</w:t>
      </w:r>
      <w:r w:rsidRPr="0082504A">
        <w:rPr>
          <w:sz w:val="36"/>
          <w:szCs w:val="36"/>
          <w:rtl/>
        </w:rPr>
        <w:t xml:space="preserve"> الجادة في رواية عبيد الله بن عمر, عن نافع.</w:t>
      </w:r>
    </w:p>
    <w:p w:rsidR="00426B30" w:rsidRPr="0082504A" w:rsidRDefault="00426B30" w:rsidP="00AD5412">
      <w:pPr>
        <w:widowControl w:val="0"/>
        <w:numPr>
          <w:ilvl w:val="0"/>
          <w:numId w:val="77"/>
        </w:numPr>
        <w:autoSpaceDE w:val="0"/>
        <w:autoSpaceDN w:val="0"/>
        <w:adjustRightInd w:val="0"/>
        <w:spacing w:before="120" w:after="20"/>
        <w:jc w:val="both"/>
        <w:rPr>
          <w:b/>
          <w:bCs/>
          <w:sz w:val="36"/>
          <w:szCs w:val="36"/>
          <w:rtl/>
        </w:rPr>
      </w:pPr>
      <w:r w:rsidRPr="0082504A">
        <w:rPr>
          <w:b/>
          <w:bCs/>
          <w:sz w:val="36"/>
          <w:szCs w:val="36"/>
          <w:rtl/>
        </w:rPr>
        <w:t>ترجيح أحد الوجهين بوجود متابع له.</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ومن أمثلة ذلك</w:t>
      </w:r>
      <w:r w:rsidR="000B2301" w:rsidRPr="0082504A">
        <w:rPr>
          <w:sz w:val="36"/>
          <w:szCs w:val="36"/>
          <w:rtl/>
        </w:rPr>
        <w:t xml:space="preserve">: </w:t>
      </w:r>
      <w:r w:rsidR="00312019">
        <w:rPr>
          <w:rFonts w:hint="cs"/>
          <w:sz w:val="36"/>
          <w:szCs w:val="36"/>
          <w:rtl/>
        </w:rPr>
        <w:t>ال</w:t>
      </w:r>
      <w:r w:rsidRPr="0082504A">
        <w:rPr>
          <w:sz w:val="36"/>
          <w:szCs w:val="36"/>
          <w:rtl/>
        </w:rPr>
        <w:t>حديث</w:t>
      </w:r>
      <w:r w:rsidR="000B2301" w:rsidRPr="0082504A">
        <w:rPr>
          <w:sz w:val="36"/>
          <w:szCs w:val="36"/>
          <w:rtl/>
        </w:rPr>
        <w:t xml:space="preserve">: ( </w:t>
      </w:r>
      <w:r w:rsidR="00312019">
        <w:rPr>
          <w:sz w:val="36"/>
          <w:szCs w:val="36"/>
          <w:rtl/>
        </w:rPr>
        <w:t>522</w:t>
      </w:r>
      <w:r w:rsidR="00312019">
        <w:rPr>
          <w:rFonts w:hint="cs"/>
          <w:sz w:val="36"/>
          <w:szCs w:val="36"/>
          <w:rtl/>
        </w:rPr>
        <w:t>0</w:t>
      </w:r>
      <w:r w:rsidR="000B2301" w:rsidRPr="0082504A">
        <w:rPr>
          <w:sz w:val="36"/>
          <w:szCs w:val="36"/>
          <w:rtl/>
        </w:rPr>
        <w:t xml:space="preserve">) </w:t>
      </w:r>
      <w:r w:rsidRPr="0082504A">
        <w:rPr>
          <w:sz w:val="36"/>
          <w:szCs w:val="36"/>
          <w:rtl/>
        </w:rPr>
        <w:t>وهو ما رواه حبيب بن أبي ثابت, عن محمد بن علي, عن علي بن محمد, عن ابن عباس</w:t>
      </w:r>
      <w:r w:rsidR="005541F1" w:rsidRPr="0082504A">
        <w:rPr>
          <w:rFonts w:hint="cs"/>
          <w:sz w:val="36"/>
          <w:szCs w:val="36"/>
          <w:rtl/>
        </w:rPr>
        <w:t xml:space="preserve"> </w:t>
      </w:r>
      <w:r w:rsidR="006D201C">
        <w:rPr>
          <w:rFonts w:ascii="Traditional Arabic" w:hAnsi="Traditional Arabic" w:cs="CTraditional Arabic" w:hint="cs"/>
          <w:sz w:val="36"/>
          <w:szCs w:val="36"/>
          <w:rtl/>
        </w:rPr>
        <w:t>ب</w:t>
      </w:r>
      <w:r w:rsidRPr="0082504A">
        <w:rPr>
          <w:sz w:val="36"/>
          <w:szCs w:val="36"/>
          <w:rtl/>
        </w:rPr>
        <w:t xml:space="preserve"> قال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بعثني أبي إلى رسول الله</w:t>
      </w:r>
      <w:r w:rsidR="0010152C" w:rsidRPr="0082504A">
        <w:rPr>
          <w:rFonts w:hint="cs"/>
          <w:sz w:val="36"/>
          <w:szCs w:val="36"/>
          <w:rtl/>
        </w:rPr>
        <w:t xml:space="preserve"> </w:t>
      </w:r>
      <w:r w:rsidRPr="0082504A">
        <w:rPr>
          <w:sz w:val="36"/>
          <w:szCs w:val="36"/>
        </w:rPr>
        <w:sym w:font="AGA Arabesque" w:char="0072"/>
      </w:r>
      <w:r w:rsidRPr="0082504A">
        <w:rPr>
          <w:sz w:val="36"/>
          <w:szCs w:val="36"/>
          <w:rtl/>
        </w:rPr>
        <w:t xml:space="preserve"> في إبل أعطاها إياه من إبل الصدقة</w:t>
      </w:r>
      <w:r w:rsidR="0010152C" w:rsidRPr="0082504A">
        <w:rPr>
          <w:rFonts w:hint="cs"/>
          <w:sz w:val="36"/>
          <w:szCs w:val="36"/>
          <w:rtl/>
        </w:rPr>
        <w:t xml:space="preserve"> </w:t>
      </w:r>
      <w:r w:rsidRPr="0082504A">
        <w:rPr>
          <w:sz w:val="36"/>
          <w:szCs w:val="36"/>
          <w:rtl/>
        </w:rPr>
        <w:t>...</w:t>
      </w:r>
      <w:r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sz w:val="36"/>
          <w:szCs w:val="36"/>
          <w:rtl/>
        </w:rPr>
        <w:t>الحديث.</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فهذا الحديث اختلف فيه على حبيب بن أبي ثابت على ستة أوجه, وقد ألمح البزار إلى ترجيح الوجه الثاني, ومن قرائن هذا الترجيح أن</w:t>
      </w:r>
      <w:r w:rsidRPr="0082504A">
        <w:rPr>
          <w:rFonts w:hint="cs"/>
          <w:sz w:val="36"/>
          <w:szCs w:val="36"/>
          <w:rtl/>
        </w:rPr>
        <w:t>َّ</w:t>
      </w:r>
      <w:r w:rsidRPr="0082504A">
        <w:rPr>
          <w:sz w:val="36"/>
          <w:szCs w:val="36"/>
          <w:rtl/>
        </w:rPr>
        <w:t xml:space="preserve"> حبيب بن أبي ثابت توبع على هذا الوجه بهذا الإسناد, وهو ما رواه المنهال بن علي.</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hint="cs"/>
          <w:sz w:val="36"/>
          <w:szCs w:val="36"/>
          <w:rtl/>
        </w:rPr>
        <w:t xml:space="preserve">ومن أمثلة ذلك </w:t>
      </w:r>
      <w:r w:rsidR="00DF36F8"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 </w:t>
      </w:r>
      <w:r w:rsidR="00312019">
        <w:rPr>
          <w:rFonts w:hint="cs"/>
          <w:sz w:val="36"/>
          <w:szCs w:val="36"/>
          <w:rtl/>
        </w:rPr>
        <w:t>ال</w:t>
      </w:r>
      <w:r w:rsidRPr="0082504A">
        <w:rPr>
          <w:rFonts w:hint="cs"/>
          <w:sz w:val="36"/>
          <w:szCs w:val="36"/>
          <w:rtl/>
        </w:rPr>
        <w:t>حديث</w:t>
      </w:r>
      <w:r w:rsidR="000B2301" w:rsidRPr="0082504A">
        <w:rPr>
          <w:rFonts w:hint="cs"/>
          <w:sz w:val="36"/>
          <w:szCs w:val="36"/>
          <w:rtl/>
        </w:rPr>
        <w:t xml:space="preserve"> ( </w:t>
      </w:r>
      <w:r w:rsidRPr="0082504A">
        <w:rPr>
          <w:rFonts w:hint="cs"/>
          <w:sz w:val="36"/>
          <w:szCs w:val="36"/>
          <w:rtl/>
        </w:rPr>
        <w:t>5330</w:t>
      </w:r>
      <w:r w:rsidR="000B2301" w:rsidRPr="0082504A">
        <w:rPr>
          <w:rFonts w:hint="cs"/>
          <w:sz w:val="36"/>
          <w:szCs w:val="36"/>
          <w:rtl/>
        </w:rPr>
        <w:t>)،</w:t>
      </w:r>
      <w:r w:rsidRPr="0082504A">
        <w:rPr>
          <w:rFonts w:hint="cs"/>
          <w:sz w:val="36"/>
          <w:szCs w:val="36"/>
          <w:rtl/>
        </w:rPr>
        <w:t xml:space="preserve"> وهو ما رواه أبان بن يزيد, عن قتادة,</w:t>
      </w:r>
      <w:r w:rsidRPr="0082504A">
        <w:rPr>
          <w:rFonts w:ascii="Traditional Arabic" w:hAnsi="Traditional Arabic"/>
          <w:sz w:val="36"/>
          <w:szCs w:val="36"/>
          <w:rtl/>
        </w:rPr>
        <w:t xml:space="preserve"> عن أبي العالية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6D201C">
        <w:rPr>
          <w:rFonts w:ascii="Traditional Arabic" w:hAnsi="Traditional Arabic" w:cs="CTraditional Arabic" w:hint="cs"/>
          <w:sz w:val="36"/>
          <w:szCs w:val="36"/>
          <w:rtl/>
        </w:rPr>
        <w:t>ب</w:t>
      </w:r>
      <w:r w:rsidR="006D201C" w:rsidRPr="0082504A">
        <w:rPr>
          <w:rFonts w:ascii="Traditional Arabic" w:hAnsi="Traditional Arabic"/>
          <w:sz w:val="36"/>
          <w:szCs w:val="36"/>
          <w:rtl/>
        </w:rPr>
        <w:t xml:space="preserve"> </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أَنَّ الرِّيحَ نَازَعَتْ رَجُلا رِدَاءَهُ فَلَعَنَهَا</w:t>
      </w:r>
      <w:r w:rsidR="00312019">
        <w:rPr>
          <w:rFonts w:ascii="Traditional Arabic" w:hAnsi="Traditional Arabic" w:hint="cs"/>
          <w:sz w:val="36"/>
          <w:szCs w:val="36"/>
          <w:rtl/>
        </w:rPr>
        <w:t>,</w:t>
      </w:r>
      <w:r w:rsidRPr="0082504A">
        <w:rPr>
          <w:rFonts w:ascii="Traditional Arabic" w:hAnsi="Traditional Arabic"/>
          <w:sz w:val="36"/>
          <w:szCs w:val="36"/>
          <w:rtl/>
        </w:rPr>
        <w:t xml:space="preserve"> فَبَلَغَ ذَلِكَ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«لا تَلْعَنْهَا فَإِنَّهَا مَأْمُورَةٌ وَإِنَّهُ مَنْ لَعَنَ شَيْئًا لَيْسَ لَهُ بِأَهْلٍ رَجَعَتِ اللَّعْنَةُ عَلَى صَاحِبِهَا».</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فهذا الحديث اخت</w:t>
      </w:r>
      <w:r w:rsidR="00644326">
        <w:rPr>
          <w:rFonts w:hint="cs"/>
          <w:sz w:val="36"/>
          <w:szCs w:val="36"/>
          <w:rtl/>
        </w:rPr>
        <w:t>ُ</w:t>
      </w:r>
      <w:r w:rsidRPr="0082504A">
        <w:rPr>
          <w:sz w:val="36"/>
          <w:szCs w:val="36"/>
          <w:rtl/>
        </w:rPr>
        <w:t xml:space="preserve">لف فيه على </w:t>
      </w:r>
      <w:r w:rsidRPr="0082504A">
        <w:rPr>
          <w:rFonts w:hint="cs"/>
          <w:sz w:val="36"/>
          <w:szCs w:val="36"/>
          <w:rtl/>
        </w:rPr>
        <w:t xml:space="preserve">أبان بن يزيد </w:t>
      </w:r>
      <w:r w:rsidR="00312019">
        <w:rPr>
          <w:rFonts w:hint="cs"/>
          <w:sz w:val="36"/>
          <w:szCs w:val="36"/>
          <w:rtl/>
        </w:rPr>
        <w:t>العطار في وصله وأرساله, والراجحُ</w:t>
      </w:r>
      <w:r w:rsidRPr="0082504A">
        <w:rPr>
          <w:rFonts w:hint="cs"/>
          <w:sz w:val="36"/>
          <w:szCs w:val="36"/>
          <w:rtl/>
        </w:rPr>
        <w:t xml:space="preserve"> عنه الوجه المرسل, </w:t>
      </w:r>
      <w:r w:rsidRPr="0082504A">
        <w:rPr>
          <w:sz w:val="36"/>
          <w:szCs w:val="36"/>
          <w:rtl/>
        </w:rPr>
        <w:t>ومن قرائن هذا الترجيح أن</w:t>
      </w:r>
      <w:r w:rsidRPr="0082504A">
        <w:rPr>
          <w:rFonts w:hint="cs"/>
          <w:sz w:val="36"/>
          <w:szCs w:val="36"/>
          <w:rtl/>
        </w:rPr>
        <w:t>َّ</w:t>
      </w:r>
      <w:r w:rsidRPr="0082504A">
        <w:rPr>
          <w:sz w:val="36"/>
          <w:szCs w:val="36"/>
          <w:rtl/>
        </w:rPr>
        <w:t xml:space="preserve"> </w:t>
      </w:r>
      <w:r w:rsidRPr="0082504A">
        <w:rPr>
          <w:rFonts w:hint="cs"/>
          <w:sz w:val="36"/>
          <w:szCs w:val="36"/>
          <w:rtl/>
        </w:rPr>
        <w:t>أبان بن يزيد العطار</w:t>
      </w:r>
      <w:r w:rsidRPr="0082504A">
        <w:rPr>
          <w:sz w:val="36"/>
          <w:szCs w:val="36"/>
          <w:rtl/>
        </w:rPr>
        <w:t xml:space="preserve"> توبع على هذا الوجه بهذا الإسناد, وهو ما رواه</w:t>
      </w:r>
      <w:r w:rsidRPr="0082504A">
        <w:rPr>
          <w:rFonts w:hint="cs"/>
          <w:sz w:val="36"/>
          <w:szCs w:val="36"/>
          <w:rtl/>
        </w:rPr>
        <w:t xml:space="preserve"> أصحاب قتادة وهم</w:t>
      </w:r>
      <w:r w:rsidR="000B2301" w:rsidRPr="0082504A">
        <w:rPr>
          <w:rFonts w:hint="cs"/>
          <w:sz w:val="36"/>
          <w:szCs w:val="36"/>
          <w:rtl/>
        </w:rPr>
        <w:t xml:space="preserve">: </w:t>
      </w:r>
      <w:r w:rsidRPr="0082504A">
        <w:rPr>
          <w:rFonts w:hint="cs"/>
          <w:sz w:val="36"/>
          <w:szCs w:val="36"/>
          <w:rtl/>
        </w:rPr>
        <w:t>هشام الدستوائي, وسعيد بن أبي عروبة.</w:t>
      </w:r>
    </w:p>
    <w:p w:rsidR="00426B30" w:rsidRPr="0082504A" w:rsidRDefault="00426B30" w:rsidP="00AD5412">
      <w:pPr>
        <w:widowControl w:val="0"/>
        <w:numPr>
          <w:ilvl w:val="0"/>
          <w:numId w:val="77"/>
        </w:numPr>
        <w:autoSpaceDE w:val="0"/>
        <w:autoSpaceDN w:val="0"/>
        <w:adjustRightInd w:val="0"/>
        <w:spacing w:before="120" w:after="20"/>
        <w:jc w:val="both"/>
        <w:rPr>
          <w:b/>
          <w:bCs/>
          <w:sz w:val="36"/>
          <w:szCs w:val="36"/>
          <w:rtl/>
        </w:rPr>
      </w:pPr>
      <w:r w:rsidRPr="0082504A">
        <w:rPr>
          <w:b/>
          <w:bCs/>
          <w:sz w:val="36"/>
          <w:szCs w:val="36"/>
          <w:rtl/>
        </w:rPr>
        <w:t>ترجيح</w:t>
      </w:r>
      <w:r w:rsidRPr="0082504A">
        <w:rPr>
          <w:rFonts w:hint="cs"/>
          <w:b/>
          <w:bCs/>
          <w:sz w:val="36"/>
          <w:szCs w:val="36"/>
          <w:rtl/>
        </w:rPr>
        <w:t>ُ</w:t>
      </w:r>
      <w:r w:rsidRPr="0082504A">
        <w:rPr>
          <w:b/>
          <w:bCs/>
          <w:sz w:val="36"/>
          <w:szCs w:val="36"/>
          <w:rtl/>
        </w:rPr>
        <w:t xml:space="preserve"> أحد الوجهين لعدم ثبوت الوجه الآخر.</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ومن أمثلة</w:t>
      </w:r>
      <w:r w:rsidR="00312019">
        <w:rPr>
          <w:rFonts w:hint="cs"/>
          <w:sz w:val="36"/>
          <w:szCs w:val="36"/>
          <w:rtl/>
        </w:rPr>
        <w:t xml:space="preserve"> ذلك</w:t>
      </w:r>
      <w:r w:rsidR="000B2301" w:rsidRPr="0082504A">
        <w:rPr>
          <w:sz w:val="36"/>
          <w:szCs w:val="36"/>
          <w:rtl/>
        </w:rPr>
        <w:t xml:space="preserve">: </w:t>
      </w:r>
      <w:r w:rsidR="00312019">
        <w:rPr>
          <w:rFonts w:hint="cs"/>
          <w:sz w:val="36"/>
          <w:szCs w:val="36"/>
          <w:rtl/>
        </w:rPr>
        <w:t>ال</w:t>
      </w:r>
      <w:r w:rsidRPr="0082504A">
        <w:rPr>
          <w:sz w:val="36"/>
          <w:szCs w:val="36"/>
          <w:rtl/>
        </w:rPr>
        <w:t>حديث</w:t>
      </w:r>
      <w:r w:rsidR="000B2301" w:rsidRPr="0082504A">
        <w:rPr>
          <w:sz w:val="36"/>
          <w:szCs w:val="36"/>
          <w:rtl/>
        </w:rPr>
        <w:t xml:space="preserve"> ( </w:t>
      </w:r>
      <w:r w:rsidRPr="0082504A">
        <w:rPr>
          <w:sz w:val="36"/>
          <w:szCs w:val="36"/>
          <w:rtl/>
        </w:rPr>
        <w:t>6015</w:t>
      </w:r>
      <w:r w:rsidR="000B2301" w:rsidRPr="0082504A">
        <w:rPr>
          <w:sz w:val="36"/>
          <w:szCs w:val="36"/>
          <w:rtl/>
        </w:rPr>
        <w:t xml:space="preserve">) </w:t>
      </w:r>
      <w:r w:rsidRPr="0082504A">
        <w:rPr>
          <w:sz w:val="36"/>
          <w:szCs w:val="36"/>
          <w:rtl/>
        </w:rPr>
        <w:t>وهو</w:t>
      </w:r>
      <w:r w:rsidRPr="0082504A">
        <w:rPr>
          <w:rFonts w:hint="cs"/>
          <w:sz w:val="36"/>
          <w:szCs w:val="36"/>
          <w:rtl/>
        </w:rPr>
        <w:t xml:space="preserve"> ما رواه عمر بن قيس,</w:t>
      </w:r>
      <w:r w:rsidRPr="0082504A">
        <w:rPr>
          <w:sz w:val="36"/>
          <w:szCs w:val="36"/>
          <w:rtl/>
        </w:rPr>
        <w:t xml:space="preserve"> عن سالم</w:t>
      </w:r>
      <w:r w:rsidRPr="0082504A">
        <w:rPr>
          <w:rFonts w:hint="cs"/>
          <w:sz w:val="36"/>
          <w:szCs w:val="36"/>
          <w:rtl/>
        </w:rPr>
        <w:t>ٍ</w:t>
      </w:r>
      <w:r w:rsidRPr="0082504A">
        <w:rPr>
          <w:sz w:val="36"/>
          <w:szCs w:val="36"/>
          <w:rtl/>
        </w:rPr>
        <w:t xml:space="preserve">, عن </w:t>
      </w:r>
      <w:r w:rsidRPr="0082504A">
        <w:rPr>
          <w:rFonts w:hint="cs"/>
          <w:sz w:val="36"/>
          <w:szCs w:val="36"/>
          <w:rtl/>
        </w:rPr>
        <w:t>أ</w:t>
      </w:r>
      <w:r w:rsidRPr="0082504A">
        <w:rPr>
          <w:sz w:val="36"/>
          <w:szCs w:val="36"/>
          <w:rtl/>
        </w:rPr>
        <w:t xml:space="preserve">بيه, عن </w:t>
      </w:r>
      <w:r w:rsidR="000B2301" w:rsidRPr="0082504A">
        <w:rPr>
          <w:sz w:val="36"/>
          <w:szCs w:val="36"/>
          <w:rtl/>
        </w:rPr>
        <w:t xml:space="preserve">النبي </w:t>
      </w:r>
      <w:r w:rsidRPr="00BA599A">
        <w:rPr>
          <w:sz w:val="36"/>
          <w:szCs w:val="36"/>
        </w:rPr>
        <w:sym w:font="AGA Arabesque" w:char="0072"/>
      </w:r>
      <w:r w:rsidRPr="0082504A">
        <w:rPr>
          <w:sz w:val="36"/>
          <w:szCs w:val="36"/>
          <w:rtl/>
        </w:rPr>
        <w:t xml:space="preserve"> قال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دلوك الشمس</w:t>
      </w:r>
      <w:r w:rsidR="000B2301" w:rsidRPr="0082504A">
        <w:rPr>
          <w:sz w:val="36"/>
          <w:szCs w:val="36"/>
          <w:rtl/>
        </w:rPr>
        <w:t xml:space="preserve">: </w:t>
      </w:r>
      <w:r w:rsidRPr="0082504A">
        <w:rPr>
          <w:sz w:val="36"/>
          <w:szCs w:val="36"/>
          <w:rtl/>
        </w:rPr>
        <w:t>زوالها</w:t>
      </w:r>
      <w:r w:rsidRPr="0082504A">
        <w:rPr>
          <w:rFonts w:ascii="Traditional Arabic" w:hAnsi="Traditional Arabic"/>
          <w:sz w:val="36"/>
          <w:szCs w:val="36"/>
          <w:rtl/>
        </w:rPr>
        <w:t>»</w:t>
      </w:r>
      <w:r w:rsidRPr="0082504A">
        <w:rPr>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فهذا الحديث موقوف</w:t>
      </w:r>
      <w:r w:rsidRPr="0082504A">
        <w:rPr>
          <w:rFonts w:hint="cs"/>
          <w:sz w:val="36"/>
          <w:szCs w:val="36"/>
          <w:rtl/>
        </w:rPr>
        <w:t>ٌ</w:t>
      </w:r>
      <w:r w:rsidRPr="0082504A">
        <w:rPr>
          <w:sz w:val="36"/>
          <w:szCs w:val="36"/>
          <w:rtl/>
        </w:rPr>
        <w:t xml:space="preserve">, وقد رواه </w:t>
      </w:r>
      <w:r w:rsidRPr="0082504A">
        <w:rPr>
          <w:rFonts w:hint="cs"/>
          <w:sz w:val="36"/>
          <w:szCs w:val="36"/>
          <w:rtl/>
        </w:rPr>
        <w:t>معمر</w:t>
      </w:r>
      <w:r w:rsidRPr="0082504A">
        <w:rPr>
          <w:sz w:val="36"/>
          <w:szCs w:val="36"/>
          <w:rtl/>
        </w:rPr>
        <w:t xml:space="preserve"> عن سالم</w:t>
      </w:r>
      <w:r w:rsidRPr="0082504A">
        <w:rPr>
          <w:rFonts w:hint="cs"/>
          <w:sz w:val="36"/>
          <w:szCs w:val="36"/>
          <w:rtl/>
        </w:rPr>
        <w:t>ٍ</w:t>
      </w:r>
      <w:r w:rsidRPr="0082504A">
        <w:rPr>
          <w:sz w:val="36"/>
          <w:szCs w:val="36"/>
          <w:rtl/>
        </w:rPr>
        <w:t xml:space="preserve">, عن </w:t>
      </w:r>
      <w:r w:rsidRPr="0082504A">
        <w:rPr>
          <w:rFonts w:hint="cs"/>
          <w:sz w:val="36"/>
          <w:szCs w:val="36"/>
          <w:rtl/>
        </w:rPr>
        <w:t>أ</w:t>
      </w:r>
      <w:r w:rsidRPr="0082504A">
        <w:rPr>
          <w:sz w:val="36"/>
          <w:szCs w:val="36"/>
          <w:rtl/>
        </w:rPr>
        <w:t>بيه</w:t>
      </w:r>
      <w:r w:rsidRPr="0082504A">
        <w:rPr>
          <w:rFonts w:hint="cs"/>
          <w:sz w:val="36"/>
          <w:szCs w:val="36"/>
          <w:rtl/>
        </w:rPr>
        <w:t xml:space="preserve"> موقوفًا</w:t>
      </w:r>
      <w:r w:rsidRPr="0082504A">
        <w:rPr>
          <w:sz w:val="36"/>
          <w:szCs w:val="36"/>
          <w:rtl/>
        </w:rPr>
        <w:t>,</w:t>
      </w:r>
      <w:r w:rsidR="00F279F2" w:rsidRPr="0082504A">
        <w:rPr>
          <w:sz w:val="36"/>
          <w:szCs w:val="36"/>
          <w:rtl/>
        </w:rPr>
        <w:t xml:space="preserve"> </w:t>
      </w:r>
      <w:r w:rsidRPr="0082504A">
        <w:rPr>
          <w:sz w:val="36"/>
          <w:szCs w:val="36"/>
          <w:rtl/>
        </w:rPr>
        <w:t>وقد أعل البزار هذه الرواية المرفوعة, بضعف من رواه على هذا الوجه.</w:t>
      </w:r>
    </w:p>
    <w:p w:rsidR="00426B30" w:rsidRPr="0082504A" w:rsidRDefault="00426B30" w:rsidP="00AD5412">
      <w:pPr>
        <w:widowControl w:val="0"/>
        <w:numPr>
          <w:ilvl w:val="0"/>
          <w:numId w:val="77"/>
        </w:numPr>
        <w:autoSpaceDE w:val="0"/>
        <w:autoSpaceDN w:val="0"/>
        <w:adjustRightInd w:val="0"/>
        <w:spacing w:before="120" w:after="20"/>
        <w:jc w:val="both"/>
        <w:rPr>
          <w:b/>
          <w:bCs/>
          <w:sz w:val="36"/>
          <w:szCs w:val="36"/>
          <w:rtl/>
        </w:rPr>
      </w:pPr>
      <w:r w:rsidRPr="0082504A">
        <w:rPr>
          <w:rFonts w:hint="cs"/>
          <w:b/>
          <w:bCs/>
          <w:sz w:val="36"/>
          <w:szCs w:val="36"/>
          <w:rtl/>
        </w:rPr>
        <w:lastRenderedPageBreak/>
        <w:t>ترجيحُ أحد الوجهين على الآخر الذي فيه تصريح الرَّاوي بعدم ضبطه للحديث أو شكه فيه أو تردُّده.</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 xml:space="preserve">ومثال ذلك </w:t>
      </w:r>
      <w:r w:rsidR="00312019">
        <w:rPr>
          <w:rFonts w:hint="cs"/>
          <w:sz w:val="36"/>
          <w:szCs w:val="36"/>
          <w:rtl/>
        </w:rPr>
        <w:t>ال</w:t>
      </w:r>
      <w:r w:rsidRPr="0082504A">
        <w:rPr>
          <w:rFonts w:hint="cs"/>
          <w:sz w:val="36"/>
          <w:szCs w:val="36"/>
          <w:rtl/>
        </w:rPr>
        <w:t>حديث</w:t>
      </w:r>
      <w:r w:rsidR="000B2301" w:rsidRPr="0082504A">
        <w:rPr>
          <w:rFonts w:hint="cs"/>
          <w:sz w:val="36"/>
          <w:szCs w:val="36"/>
          <w:rtl/>
        </w:rPr>
        <w:t xml:space="preserve">: ( </w:t>
      </w:r>
      <w:r w:rsidRPr="0082504A">
        <w:rPr>
          <w:rFonts w:hint="cs"/>
          <w:sz w:val="36"/>
          <w:szCs w:val="36"/>
          <w:rtl/>
        </w:rPr>
        <w:t>5794</w:t>
      </w:r>
      <w:r w:rsidR="000B2301" w:rsidRPr="0082504A">
        <w:rPr>
          <w:rFonts w:hint="cs"/>
          <w:sz w:val="36"/>
          <w:szCs w:val="36"/>
          <w:rtl/>
        </w:rPr>
        <w:t xml:space="preserve">) </w:t>
      </w:r>
      <w:r w:rsidRPr="0082504A">
        <w:rPr>
          <w:rFonts w:hint="cs"/>
          <w:sz w:val="36"/>
          <w:szCs w:val="36"/>
          <w:rtl/>
        </w:rPr>
        <w:t xml:space="preserve">أنَّ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 xml:space="preserve"> قال</w:t>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من حلف فقال</w:t>
      </w:r>
      <w:r w:rsidR="000B2301" w:rsidRPr="0082504A">
        <w:rPr>
          <w:rFonts w:hint="cs"/>
          <w:sz w:val="36"/>
          <w:szCs w:val="36"/>
          <w:rtl/>
        </w:rPr>
        <w:t xml:space="preserve">: </w:t>
      </w:r>
      <w:r w:rsidRPr="0082504A">
        <w:rPr>
          <w:rFonts w:hint="cs"/>
          <w:sz w:val="36"/>
          <w:szCs w:val="36"/>
          <w:rtl/>
        </w:rPr>
        <w:t>إنْ شاء الله فهو بالخيار, إن شاء مضى على يمينه, وإنْ شاء أن يرجع فلا حرج</w:t>
      </w:r>
      <w:r w:rsidRPr="0082504A">
        <w:rPr>
          <w:rFonts w:ascii="Traditional Arabic" w:hAnsi="Traditional Arabic"/>
          <w:sz w:val="36"/>
          <w:szCs w:val="36"/>
          <w:rtl/>
        </w:rPr>
        <w:t>»</w:t>
      </w:r>
      <w:r w:rsidRPr="0082504A">
        <w:rPr>
          <w:rFonts w:hint="cs"/>
          <w:sz w:val="36"/>
          <w:szCs w:val="36"/>
          <w:rtl/>
        </w:rPr>
        <w:t>.</w:t>
      </w:r>
      <w:r w:rsidR="00F279F2" w:rsidRPr="0082504A">
        <w:rPr>
          <w:rFonts w:hint="cs"/>
          <w:sz w:val="36"/>
          <w:szCs w:val="36"/>
          <w:rtl/>
        </w:rPr>
        <w:t xml:space="preserve"> </w:t>
      </w:r>
      <w:r w:rsidR="00312019">
        <w:rPr>
          <w:rFonts w:hint="cs"/>
          <w:sz w:val="36"/>
          <w:szCs w:val="36"/>
          <w:rtl/>
        </w:rPr>
        <w:t>حيث رجَّ</w:t>
      </w:r>
      <w:r w:rsidRPr="0082504A">
        <w:rPr>
          <w:rFonts w:hint="cs"/>
          <w:sz w:val="36"/>
          <w:szCs w:val="36"/>
          <w:rtl/>
        </w:rPr>
        <w:t>ح البزَّار رواية</w:t>
      </w:r>
      <w:r w:rsidR="00F279F2" w:rsidRPr="0082504A">
        <w:rPr>
          <w:rFonts w:hint="cs"/>
          <w:sz w:val="36"/>
          <w:szCs w:val="36"/>
          <w:rtl/>
        </w:rPr>
        <w:t xml:space="preserve"> </w:t>
      </w:r>
      <w:r w:rsidR="00312019">
        <w:rPr>
          <w:rFonts w:hint="cs"/>
          <w:sz w:val="36"/>
          <w:szCs w:val="36"/>
          <w:rtl/>
        </w:rPr>
        <w:t>عبيد</w:t>
      </w:r>
      <w:r w:rsidRPr="0082504A">
        <w:rPr>
          <w:rFonts w:hint="cs"/>
          <w:sz w:val="36"/>
          <w:szCs w:val="36"/>
          <w:rtl/>
        </w:rPr>
        <w:t>الله بن عمر على رواية أيوب السختياني؛</w:t>
      </w:r>
      <w:r w:rsidR="00F279F2" w:rsidRPr="0082504A">
        <w:rPr>
          <w:rFonts w:hint="cs"/>
          <w:sz w:val="36"/>
          <w:szCs w:val="36"/>
          <w:rtl/>
        </w:rPr>
        <w:t xml:space="preserve"> </w:t>
      </w:r>
      <w:r w:rsidRPr="0082504A">
        <w:rPr>
          <w:rFonts w:hint="cs"/>
          <w:sz w:val="36"/>
          <w:szCs w:val="36"/>
          <w:rtl/>
        </w:rPr>
        <w:t>لأنَّ أيوب تردد في ذلك, فأوقفه في آخر أمره كما نصَّ على ذلك الأئمةُ النقاد, قال البخاري</w:t>
      </w:r>
      <w:r w:rsidR="00152824" w:rsidRPr="0082504A">
        <w:rPr>
          <w:rFonts w:hint="cs"/>
          <w:sz w:val="36"/>
          <w:szCs w:val="36"/>
          <w:rtl/>
        </w:rPr>
        <w:t xml:space="preserve"> - </w:t>
      </w:r>
      <w:r w:rsidRPr="0082504A">
        <w:rPr>
          <w:rFonts w:hint="cs"/>
          <w:sz w:val="36"/>
          <w:szCs w:val="36"/>
          <w:rtl/>
        </w:rPr>
        <w:t>فيمن سأله عنه الترمذي</w:t>
      </w:r>
      <w:r w:rsidR="00152824" w:rsidRPr="0082504A">
        <w:rPr>
          <w:rFonts w:hint="cs"/>
          <w:sz w:val="36"/>
          <w:szCs w:val="36"/>
          <w:rtl/>
        </w:rPr>
        <w:t xml:space="preserve"> -</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أصحاب</w:t>
      </w:r>
      <w:r w:rsidR="00F279F2" w:rsidRPr="0082504A">
        <w:rPr>
          <w:rFonts w:hint="cs"/>
          <w:sz w:val="36"/>
          <w:szCs w:val="36"/>
          <w:rtl/>
        </w:rPr>
        <w:t xml:space="preserve"> </w:t>
      </w:r>
      <w:r w:rsidRPr="0082504A">
        <w:rPr>
          <w:rFonts w:hint="cs"/>
          <w:sz w:val="36"/>
          <w:szCs w:val="36"/>
          <w:rtl/>
        </w:rPr>
        <w:t>نافع رووا هذا الحديث عن نافع, عن عمر موقوفًا</w:t>
      </w:r>
      <w:r w:rsidR="00312019">
        <w:rPr>
          <w:rFonts w:hint="cs"/>
          <w:sz w:val="36"/>
          <w:szCs w:val="36"/>
          <w:rtl/>
        </w:rPr>
        <w:t>,</w:t>
      </w:r>
      <w:r w:rsidRPr="0082504A">
        <w:rPr>
          <w:rFonts w:hint="cs"/>
          <w:sz w:val="36"/>
          <w:szCs w:val="36"/>
          <w:rtl/>
        </w:rPr>
        <w:t xml:space="preserve"> إلا أيوب؛ فإنه يرويه عن</w:t>
      </w:r>
      <w:r w:rsidR="00F279F2" w:rsidRPr="0082504A">
        <w:rPr>
          <w:rFonts w:hint="cs"/>
          <w:sz w:val="36"/>
          <w:szCs w:val="36"/>
          <w:rtl/>
        </w:rPr>
        <w:t xml:space="preserve"> </w:t>
      </w:r>
      <w:r w:rsidRPr="0082504A">
        <w:rPr>
          <w:rFonts w:hint="cs"/>
          <w:sz w:val="36"/>
          <w:szCs w:val="36"/>
          <w:rtl/>
        </w:rPr>
        <w:t xml:space="preserve">نافع, عن ابن عمر, عن </w:t>
      </w:r>
      <w:r w:rsidR="000B2301" w:rsidRPr="0082504A">
        <w:rPr>
          <w:rFonts w:hint="cs"/>
          <w:sz w:val="36"/>
          <w:szCs w:val="36"/>
          <w:rtl/>
        </w:rPr>
        <w:t xml:space="preserve">النبي </w:t>
      </w:r>
      <w:r w:rsidRPr="0082504A">
        <w:rPr>
          <w:rFonts w:hint="cs"/>
          <w:sz w:val="36"/>
          <w:szCs w:val="36"/>
        </w:rPr>
        <w:sym w:font="AGA Arabesque" w:char="F072"/>
      </w:r>
      <w:r w:rsidR="00F279F2" w:rsidRPr="0082504A">
        <w:rPr>
          <w:rFonts w:hint="cs"/>
          <w:sz w:val="36"/>
          <w:szCs w:val="36"/>
          <w:rtl/>
        </w:rPr>
        <w:t xml:space="preserve"> </w:t>
      </w:r>
      <w:r w:rsidRPr="0082504A">
        <w:rPr>
          <w:rFonts w:hint="cs"/>
          <w:sz w:val="36"/>
          <w:szCs w:val="36"/>
          <w:rtl/>
        </w:rPr>
        <w:t>ويقولون</w:t>
      </w:r>
      <w:r w:rsidR="000B2301" w:rsidRPr="0082504A">
        <w:rPr>
          <w:rFonts w:hint="cs"/>
          <w:sz w:val="36"/>
          <w:szCs w:val="36"/>
          <w:rtl/>
        </w:rPr>
        <w:t xml:space="preserve">: </w:t>
      </w:r>
      <w:r w:rsidRPr="0082504A">
        <w:rPr>
          <w:rFonts w:hint="cs"/>
          <w:sz w:val="36"/>
          <w:szCs w:val="36"/>
          <w:rtl/>
        </w:rPr>
        <w:t>إنَّ أيوب في آخر أمره أوقفه"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56"/>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b/>
          <w:bCs/>
          <w:sz w:val="36"/>
          <w:szCs w:val="36"/>
          <w:rtl/>
        </w:rPr>
      </w:pPr>
      <w:r w:rsidRPr="0082504A">
        <w:rPr>
          <w:b/>
          <w:bCs/>
          <w:sz w:val="36"/>
          <w:szCs w:val="36"/>
          <w:rtl/>
        </w:rPr>
        <w:t>ثانيًا</w:t>
      </w:r>
      <w:r w:rsidR="000B2301" w:rsidRPr="0082504A">
        <w:rPr>
          <w:b/>
          <w:bCs/>
          <w:sz w:val="36"/>
          <w:szCs w:val="36"/>
          <w:rtl/>
        </w:rPr>
        <w:t xml:space="preserve">: </w:t>
      </w:r>
      <w:r w:rsidRPr="0082504A">
        <w:rPr>
          <w:b/>
          <w:bCs/>
          <w:sz w:val="36"/>
          <w:szCs w:val="36"/>
          <w:rtl/>
        </w:rPr>
        <w:t>قرائن التعليل عند البز</w:t>
      </w:r>
      <w:r w:rsidRPr="0082504A">
        <w:rPr>
          <w:rFonts w:hint="cs"/>
          <w:b/>
          <w:bCs/>
          <w:sz w:val="36"/>
          <w:szCs w:val="36"/>
          <w:rtl/>
        </w:rPr>
        <w:t>َّ</w:t>
      </w:r>
      <w:r w:rsidRPr="0082504A">
        <w:rPr>
          <w:b/>
          <w:bCs/>
          <w:sz w:val="36"/>
          <w:szCs w:val="36"/>
          <w:rtl/>
        </w:rPr>
        <w:t>ار</w:t>
      </w:r>
      <w:r w:rsidRPr="0082504A">
        <w:rPr>
          <w:rFonts w:hint="cs"/>
          <w:b/>
          <w:bCs/>
          <w:sz w:val="36"/>
          <w:szCs w:val="36"/>
          <w:rtl/>
        </w:rPr>
        <w:t>, ومنها</w:t>
      </w:r>
      <w:r w:rsidR="000B2301" w:rsidRPr="0082504A">
        <w:rPr>
          <w:rFonts w:hint="cs"/>
          <w:b/>
          <w:bCs/>
          <w:sz w:val="36"/>
          <w:szCs w:val="36"/>
          <w:rtl/>
        </w:rPr>
        <w:t xml:space="preserve">: </w:t>
      </w:r>
    </w:p>
    <w:p w:rsidR="00426B30" w:rsidRPr="0082504A" w:rsidRDefault="00426B30" w:rsidP="00AD5412">
      <w:pPr>
        <w:widowControl w:val="0"/>
        <w:numPr>
          <w:ilvl w:val="0"/>
          <w:numId w:val="77"/>
        </w:numPr>
        <w:autoSpaceDE w:val="0"/>
        <w:autoSpaceDN w:val="0"/>
        <w:adjustRightInd w:val="0"/>
        <w:spacing w:before="120" w:after="20"/>
        <w:jc w:val="both"/>
        <w:rPr>
          <w:b/>
          <w:bCs/>
          <w:sz w:val="36"/>
          <w:szCs w:val="36"/>
          <w:rtl/>
        </w:rPr>
      </w:pPr>
      <w:r w:rsidRPr="0082504A">
        <w:rPr>
          <w:b/>
          <w:bCs/>
          <w:sz w:val="36"/>
          <w:szCs w:val="36"/>
          <w:rtl/>
        </w:rPr>
        <w:t>الإعلال بالتفرد</w:t>
      </w:r>
      <w:r w:rsidRPr="0082504A">
        <w:rPr>
          <w:rFonts w:hint="cs"/>
          <w:b/>
          <w:bCs/>
          <w:sz w:val="36"/>
          <w:szCs w:val="36"/>
          <w:rtl/>
        </w:rPr>
        <w:t xml:space="preserve"> مع المخالفة</w:t>
      </w:r>
      <w:r w:rsidRPr="0082504A">
        <w:rPr>
          <w:b/>
          <w:bCs/>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الأصل في التفر</w:t>
      </w:r>
      <w:r w:rsidRPr="0082504A">
        <w:rPr>
          <w:rFonts w:hint="cs"/>
          <w:sz w:val="36"/>
          <w:szCs w:val="36"/>
          <w:rtl/>
        </w:rPr>
        <w:t>ُّ</w:t>
      </w:r>
      <w:r w:rsidRPr="0082504A">
        <w:rPr>
          <w:sz w:val="36"/>
          <w:szCs w:val="36"/>
          <w:rtl/>
        </w:rPr>
        <w:t>د أنه مظنة الخطأ, وقد يقوي هذا الأصل قرائن كثيرة</w:t>
      </w:r>
      <w:r w:rsidR="00F279F2" w:rsidRPr="0082504A">
        <w:rPr>
          <w:sz w:val="36"/>
          <w:szCs w:val="36"/>
          <w:rtl/>
        </w:rPr>
        <w:t xml:space="preserve"> </w:t>
      </w:r>
      <w:r w:rsidRPr="0082504A">
        <w:rPr>
          <w:rFonts w:hint="cs"/>
          <w:sz w:val="36"/>
          <w:szCs w:val="36"/>
          <w:rtl/>
        </w:rPr>
        <w:t>غير محصورةٍ</w:t>
      </w:r>
      <w:r w:rsidRPr="0082504A">
        <w:rPr>
          <w:sz w:val="36"/>
          <w:szCs w:val="36"/>
          <w:rtl/>
        </w:rPr>
        <w:t>, قال ابن رجب</w:t>
      </w:r>
      <w:r w:rsidR="00152824" w:rsidRPr="0082504A">
        <w:rPr>
          <w:sz w:val="36"/>
          <w:szCs w:val="36"/>
          <w:rtl/>
        </w:rPr>
        <w:t xml:space="preserve"> - </w:t>
      </w:r>
      <w:r w:rsidRPr="0082504A">
        <w:rPr>
          <w:sz w:val="36"/>
          <w:szCs w:val="36"/>
          <w:rtl/>
        </w:rPr>
        <w:t>بعد أن ذكر أن</w:t>
      </w:r>
      <w:r w:rsidRPr="0082504A">
        <w:rPr>
          <w:rFonts w:hint="cs"/>
          <w:sz w:val="36"/>
          <w:szCs w:val="36"/>
          <w:rtl/>
        </w:rPr>
        <w:t>َّ</w:t>
      </w:r>
      <w:r w:rsidRPr="0082504A">
        <w:rPr>
          <w:sz w:val="36"/>
          <w:szCs w:val="36"/>
          <w:rtl/>
        </w:rPr>
        <w:t xml:space="preserve"> المحدثين يعلون بالتفرد</w:t>
      </w:r>
      <w:r w:rsidR="00152824" w:rsidRPr="0082504A">
        <w:rPr>
          <w:sz w:val="36"/>
          <w:szCs w:val="36"/>
          <w:rtl/>
        </w:rPr>
        <w:t xml:space="preserve"> -</w:t>
      </w:r>
      <w:r w:rsidR="000B2301" w:rsidRPr="0082504A">
        <w:rPr>
          <w:sz w:val="36"/>
          <w:szCs w:val="36"/>
          <w:rtl/>
        </w:rPr>
        <w:t xml:space="preserve">: </w:t>
      </w:r>
      <w:r w:rsidR="00A771C3" w:rsidRPr="0082504A">
        <w:rPr>
          <w:sz w:val="36"/>
          <w:szCs w:val="36"/>
          <w:rtl/>
        </w:rPr>
        <w:t>"</w:t>
      </w:r>
      <w:r w:rsidRPr="0082504A">
        <w:rPr>
          <w:sz w:val="36"/>
          <w:szCs w:val="36"/>
          <w:rtl/>
        </w:rPr>
        <w:t>ولهم في كل</w:t>
      </w:r>
      <w:r w:rsidR="00312019">
        <w:rPr>
          <w:rFonts w:hint="cs"/>
          <w:sz w:val="36"/>
          <w:szCs w:val="36"/>
          <w:rtl/>
        </w:rPr>
        <w:t>ِّ</w:t>
      </w:r>
      <w:r w:rsidRPr="0082504A">
        <w:rPr>
          <w:sz w:val="36"/>
          <w:szCs w:val="36"/>
          <w:rtl/>
        </w:rPr>
        <w:t xml:space="preserve"> حديث</w:t>
      </w:r>
      <w:r w:rsidRPr="0082504A">
        <w:rPr>
          <w:rFonts w:hint="cs"/>
          <w:sz w:val="36"/>
          <w:szCs w:val="36"/>
          <w:rtl/>
        </w:rPr>
        <w:t>ٍ</w:t>
      </w:r>
      <w:r w:rsidRPr="0082504A">
        <w:rPr>
          <w:sz w:val="36"/>
          <w:szCs w:val="36"/>
          <w:rtl/>
        </w:rPr>
        <w:t xml:space="preserve"> نقد</w:t>
      </w:r>
      <w:r w:rsidRPr="0082504A">
        <w:rPr>
          <w:rFonts w:hint="cs"/>
          <w:sz w:val="36"/>
          <w:szCs w:val="36"/>
          <w:rtl/>
        </w:rPr>
        <w:t>ٌ</w:t>
      </w:r>
      <w:r w:rsidRPr="0082504A">
        <w:rPr>
          <w:sz w:val="36"/>
          <w:szCs w:val="36"/>
          <w:rtl/>
        </w:rPr>
        <w:t xml:space="preserve"> خاص</w:t>
      </w:r>
      <w:r w:rsidR="000B2301" w:rsidRPr="0082504A">
        <w:rPr>
          <w:sz w:val="36"/>
          <w:szCs w:val="36"/>
          <w:rtl/>
        </w:rPr>
        <w:t xml:space="preserve">، </w:t>
      </w:r>
      <w:r w:rsidRPr="0082504A">
        <w:rPr>
          <w:sz w:val="36"/>
          <w:szCs w:val="36"/>
          <w:rtl/>
        </w:rPr>
        <w:t>وليس عندهم لذلك ضابط</w:t>
      </w:r>
      <w:r w:rsidRPr="0082504A">
        <w:rPr>
          <w:rFonts w:hint="cs"/>
          <w:sz w:val="36"/>
          <w:szCs w:val="36"/>
          <w:rtl/>
        </w:rPr>
        <w:t>ٌ</w:t>
      </w:r>
      <w:r w:rsidRPr="0082504A">
        <w:rPr>
          <w:sz w:val="36"/>
          <w:szCs w:val="36"/>
          <w:rtl/>
        </w:rPr>
        <w:t xml:space="preserve"> يضبطه"</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157"/>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ومن ذلك التفر</w:t>
      </w:r>
      <w:r w:rsidRPr="0082504A">
        <w:rPr>
          <w:rFonts w:hint="cs"/>
          <w:sz w:val="36"/>
          <w:szCs w:val="36"/>
          <w:rtl/>
        </w:rPr>
        <w:t>ُّ</w:t>
      </w:r>
      <w:r w:rsidRPr="0082504A">
        <w:rPr>
          <w:sz w:val="36"/>
          <w:szCs w:val="36"/>
          <w:rtl/>
        </w:rPr>
        <w:t>د عن راوٍ شُهر بالإتقان وكثرة التلاميذ.</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ومثال ذلك</w:t>
      </w:r>
      <w:r w:rsidR="000B2301" w:rsidRPr="0082504A">
        <w:rPr>
          <w:sz w:val="36"/>
          <w:szCs w:val="36"/>
          <w:rtl/>
        </w:rPr>
        <w:t xml:space="preserve">: </w:t>
      </w:r>
      <w:r w:rsidR="00312019">
        <w:rPr>
          <w:rFonts w:hint="cs"/>
          <w:sz w:val="36"/>
          <w:szCs w:val="36"/>
          <w:rtl/>
        </w:rPr>
        <w:t>ال</w:t>
      </w:r>
      <w:r w:rsidRPr="0082504A">
        <w:rPr>
          <w:sz w:val="36"/>
          <w:szCs w:val="36"/>
          <w:rtl/>
        </w:rPr>
        <w:t>حديث</w:t>
      </w:r>
      <w:r w:rsidR="000B2301" w:rsidRPr="0082504A">
        <w:rPr>
          <w:sz w:val="36"/>
          <w:szCs w:val="36"/>
          <w:rtl/>
        </w:rPr>
        <w:t xml:space="preserve"> ( </w:t>
      </w:r>
      <w:r w:rsidRPr="0082504A">
        <w:rPr>
          <w:sz w:val="36"/>
          <w:szCs w:val="36"/>
          <w:rtl/>
        </w:rPr>
        <w:t>6015</w:t>
      </w:r>
      <w:r w:rsidR="000B2301" w:rsidRPr="0082504A">
        <w:rPr>
          <w:sz w:val="36"/>
          <w:szCs w:val="36"/>
          <w:rtl/>
        </w:rPr>
        <w:t xml:space="preserve">) </w:t>
      </w:r>
      <w:r w:rsidRPr="0082504A">
        <w:rPr>
          <w:sz w:val="36"/>
          <w:szCs w:val="36"/>
          <w:rtl/>
        </w:rPr>
        <w:t>وهو ما</w:t>
      </w:r>
      <w:r w:rsidR="00312019">
        <w:rPr>
          <w:rFonts w:hint="cs"/>
          <w:sz w:val="36"/>
          <w:szCs w:val="36"/>
          <w:rtl/>
        </w:rPr>
        <w:t xml:space="preserve"> </w:t>
      </w:r>
      <w:r w:rsidRPr="0082504A">
        <w:rPr>
          <w:sz w:val="36"/>
          <w:szCs w:val="36"/>
          <w:rtl/>
        </w:rPr>
        <w:t>رواه الزهري, عن سالم</w:t>
      </w:r>
      <w:r w:rsidRPr="0082504A">
        <w:rPr>
          <w:rFonts w:hint="cs"/>
          <w:sz w:val="36"/>
          <w:szCs w:val="36"/>
          <w:rtl/>
        </w:rPr>
        <w:t>ٍ</w:t>
      </w:r>
      <w:r w:rsidRPr="0082504A">
        <w:rPr>
          <w:sz w:val="36"/>
          <w:szCs w:val="36"/>
          <w:rtl/>
        </w:rPr>
        <w:t xml:space="preserve">, عن </w:t>
      </w:r>
      <w:r w:rsidRPr="0082504A">
        <w:rPr>
          <w:rFonts w:hint="cs"/>
          <w:sz w:val="36"/>
          <w:szCs w:val="36"/>
          <w:rtl/>
        </w:rPr>
        <w:t>أ</w:t>
      </w:r>
      <w:r w:rsidRPr="0082504A">
        <w:rPr>
          <w:sz w:val="36"/>
          <w:szCs w:val="36"/>
          <w:rtl/>
        </w:rPr>
        <w:t xml:space="preserve">بيه, عن </w:t>
      </w:r>
      <w:r w:rsidR="000B2301" w:rsidRPr="0082504A">
        <w:rPr>
          <w:sz w:val="36"/>
          <w:szCs w:val="36"/>
          <w:rtl/>
        </w:rPr>
        <w:t xml:space="preserve">النبي </w:t>
      </w:r>
      <w:r w:rsidRPr="0082504A">
        <w:rPr>
          <w:sz w:val="36"/>
          <w:szCs w:val="36"/>
        </w:rPr>
        <w:sym w:font="AGA Arabesque" w:char="0072"/>
      </w:r>
      <w:r w:rsidRPr="0082504A">
        <w:rPr>
          <w:sz w:val="36"/>
          <w:szCs w:val="36"/>
          <w:rtl/>
        </w:rPr>
        <w:t xml:space="preserve"> </w:t>
      </w:r>
      <w:r w:rsidRPr="0082504A">
        <w:rPr>
          <w:rFonts w:hint="cs"/>
          <w:sz w:val="36"/>
          <w:szCs w:val="36"/>
          <w:rtl/>
        </w:rPr>
        <w:t xml:space="preserve">أنه </w:t>
      </w:r>
      <w:r w:rsidRPr="0082504A">
        <w:rPr>
          <w:sz w:val="36"/>
          <w:szCs w:val="36"/>
          <w:rtl/>
        </w:rPr>
        <w:t>قال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دلوك الشمس</w:t>
      </w:r>
      <w:r w:rsidR="000B2301" w:rsidRPr="0082504A">
        <w:rPr>
          <w:sz w:val="36"/>
          <w:szCs w:val="36"/>
          <w:rtl/>
        </w:rPr>
        <w:t xml:space="preserve">: </w:t>
      </w:r>
      <w:r w:rsidRPr="0082504A">
        <w:rPr>
          <w:sz w:val="36"/>
          <w:szCs w:val="36"/>
          <w:rtl/>
        </w:rPr>
        <w:t>زوالها</w:t>
      </w:r>
      <w:r w:rsidRPr="0082504A">
        <w:rPr>
          <w:rFonts w:ascii="Traditional Arabic" w:hAnsi="Traditional Arabic"/>
          <w:sz w:val="36"/>
          <w:szCs w:val="36"/>
          <w:rtl/>
        </w:rPr>
        <w:t>»</w:t>
      </w:r>
      <w:r w:rsidRPr="0082504A">
        <w:rPr>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فهذا الحديث رواه أحد أصحاب الزهري</w:t>
      </w:r>
      <w:r w:rsidR="00152824" w:rsidRPr="0082504A">
        <w:rPr>
          <w:sz w:val="36"/>
          <w:szCs w:val="36"/>
          <w:rtl/>
        </w:rPr>
        <w:t xml:space="preserve"> - </w:t>
      </w:r>
      <w:r w:rsidRPr="0082504A">
        <w:rPr>
          <w:sz w:val="36"/>
          <w:szCs w:val="36"/>
          <w:rtl/>
        </w:rPr>
        <w:t>معمر بن راشد</w:t>
      </w:r>
      <w:r w:rsidR="00152824" w:rsidRPr="0082504A">
        <w:rPr>
          <w:sz w:val="36"/>
          <w:szCs w:val="36"/>
          <w:rtl/>
        </w:rPr>
        <w:t xml:space="preserve"> - </w:t>
      </w:r>
      <w:r w:rsidR="00312019">
        <w:rPr>
          <w:sz w:val="36"/>
          <w:szCs w:val="36"/>
          <w:rtl/>
        </w:rPr>
        <w:t xml:space="preserve">عن سالم, عن </w:t>
      </w:r>
      <w:r w:rsidR="00312019">
        <w:rPr>
          <w:rFonts w:hint="cs"/>
          <w:sz w:val="36"/>
          <w:szCs w:val="36"/>
          <w:rtl/>
        </w:rPr>
        <w:t>أ</w:t>
      </w:r>
      <w:r w:rsidRPr="0082504A">
        <w:rPr>
          <w:sz w:val="36"/>
          <w:szCs w:val="36"/>
          <w:rtl/>
        </w:rPr>
        <w:t>بيه, موقوفًا.</w:t>
      </w:r>
    </w:p>
    <w:p w:rsidR="00426B30" w:rsidRPr="0082504A" w:rsidRDefault="00426B30" w:rsidP="000963DA">
      <w:pPr>
        <w:widowControl w:val="0"/>
        <w:autoSpaceDE w:val="0"/>
        <w:autoSpaceDN w:val="0"/>
        <w:adjustRightInd w:val="0"/>
        <w:spacing w:before="120" w:after="20"/>
        <w:ind w:firstLine="397"/>
        <w:jc w:val="both"/>
        <w:rPr>
          <w:b/>
          <w:bCs/>
          <w:sz w:val="36"/>
          <w:szCs w:val="36"/>
          <w:rtl/>
        </w:rPr>
      </w:pPr>
      <w:r w:rsidRPr="0082504A">
        <w:rPr>
          <w:sz w:val="36"/>
          <w:szCs w:val="36"/>
          <w:rtl/>
        </w:rPr>
        <w:t>وتفر</w:t>
      </w:r>
      <w:r w:rsidR="00312019">
        <w:rPr>
          <w:rFonts w:hint="cs"/>
          <w:sz w:val="36"/>
          <w:szCs w:val="36"/>
          <w:rtl/>
        </w:rPr>
        <w:t>َّ</w:t>
      </w:r>
      <w:r w:rsidRPr="0082504A">
        <w:rPr>
          <w:sz w:val="36"/>
          <w:szCs w:val="36"/>
          <w:rtl/>
        </w:rPr>
        <w:t>د عمر بن قيس</w:t>
      </w:r>
      <w:r w:rsidRPr="0082504A">
        <w:rPr>
          <w:rFonts w:hint="cs"/>
          <w:sz w:val="36"/>
          <w:szCs w:val="36"/>
          <w:rtl/>
        </w:rPr>
        <w:t>ٍ</w:t>
      </w:r>
      <w:r w:rsidRPr="0082504A">
        <w:rPr>
          <w:sz w:val="36"/>
          <w:szCs w:val="36"/>
          <w:rtl/>
        </w:rPr>
        <w:t xml:space="preserve"> برواية الحديث عن الزهري, عن سالم, عن أبيه, عن </w:t>
      </w:r>
      <w:r w:rsidR="000B2301" w:rsidRPr="0082504A">
        <w:rPr>
          <w:sz w:val="36"/>
          <w:szCs w:val="36"/>
          <w:rtl/>
        </w:rPr>
        <w:t xml:space="preserve">النبي </w:t>
      </w:r>
      <w:r w:rsidRPr="0082504A">
        <w:rPr>
          <w:sz w:val="36"/>
          <w:szCs w:val="36"/>
        </w:rPr>
        <w:sym w:font="AGA Arabesque" w:char="0072"/>
      </w:r>
      <w:r w:rsidRPr="0082504A">
        <w:rPr>
          <w:b/>
          <w:b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sz w:val="36"/>
          <w:szCs w:val="36"/>
          <w:rtl/>
        </w:rPr>
        <w:t>وقد أعل</w:t>
      </w:r>
      <w:r w:rsidRPr="0082504A">
        <w:rPr>
          <w:rFonts w:hint="cs"/>
          <w:sz w:val="36"/>
          <w:szCs w:val="36"/>
          <w:rtl/>
        </w:rPr>
        <w:t>َّ</w:t>
      </w:r>
      <w:r w:rsidRPr="0082504A">
        <w:rPr>
          <w:sz w:val="36"/>
          <w:szCs w:val="36"/>
          <w:rtl/>
        </w:rPr>
        <w:t xml:space="preserve"> البز</w:t>
      </w:r>
      <w:r w:rsidRPr="0082504A">
        <w:rPr>
          <w:rFonts w:hint="cs"/>
          <w:sz w:val="36"/>
          <w:szCs w:val="36"/>
          <w:rtl/>
        </w:rPr>
        <w:t>َّ</w:t>
      </w:r>
      <w:r w:rsidRPr="0082504A">
        <w:rPr>
          <w:sz w:val="36"/>
          <w:szCs w:val="36"/>
          <w:rtl/>
        </w:rPr>
        <w:t>ار رواية عمر بن قيس</w:t>
      </w:r>
      <w:r w:rsidRPr="0082504A">
        <w:rPr>
          <w:rFonts w:hint="cs"/>
          <w:sz w:val="36"/>
          <w:szCs w:val="36"/>
          <w:rtl/>
        </w:rPr>
        <w:t>ٍ</w:t>
      </w:r>
      <w:r w:rsidRPr="0082504A">
        <w:rPr>
          <w:sz w:val="36"/>
          <w:szCs w:val="36"/>
          <w:rtl/>
        </w:rPr>
        <w:t xml:space="preserve"> التي تفرد بها عن الزهري</w:t>
      </w:r>
      <w:r w:rsidR="00312019">
        <w:rPr>
          <w:rFonts w:hint="cs"/>
          <w:sz w:val="36"/>
          <w:szCs w:val="36"/>
          <w:rtl/>
        </w:rPr>
        <w:t>,</w:t>
      </w:r>
      <w:r w:rsidRPr="0082504A">
        <w:rPr>
          <w:sz w:val="36"/>
          <w:szCs w:val="36"/>
          <w:rtl/>
        </w:rPr>
        <w:t xml:space="preserve"> وصرح بسبب إعلاله لها حيث قال</w:t>
      </w:r>
      <w:r w:rsidR="000B2301" w:rsidRPr="0082504A">
        <w:rPr>
          <w:sz w:val="36"/>
          <w:szCs w:val="36"/>
          <w:rtl/>
        </w:rPr>
        <w:t xml:space="preserve">: </w:t>
      </w:r>
      <w:r w:rsidR="00A771C3" w:rsidRPr="0082504A">
        <w:rPr>
          <w:sz w:val="36"/>
          <w:szCs w:val="36"/>
          <w:rtl/>
        </w:rPr>
        <w:t>"</w:t>
      </w:r>
      <w:r w:rsidRPr="0082504A">
        <w:rPr>
          <w:rFonts w:ascii="Traditional Arabic" w:hAnsi="Traditional Arabic"/>
          <w:sz w:val="36"/>
          <w:szCs w:val="36"/>
          <w:rtl/>
        </w:rPr>
        <w:t>وهذا الحديث إنما يروى موقوف</w:t>
      </w:r>
      <w:r w:rsidRPr="0082504A">
        <w:rPr>
          <w:rFonts w:ascii="Traditional Arabic" w:hAnsi="Traditional Arabic" w:hint="cs"/>
          <w:sz w:val="36"/>
          <w:szCs w:val="36"/>
          <w:rtl/>
        </w:rPr>
        <w:t>ً</w:t>
      </w:r>
      <w:r w:rsidRPr="0082504A">
        <w:rPr>
          <w:rFonts w:ascii="Traditional Arabic" w:hAnsi="Traditional Arabic"/>
          <w:sz w:val="36"/>
          <w:szCs w:val="36"/>
          <w:rtl/>
        </w:rPr>
        <w:t>ا</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ولم يسنده عن الزهري إلا عمر بن قيس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وكان لين الحديث"</w:t>
      </w:r>
      <w:r w:rsidRPr="0082504A">
        <w:rPr>
          <w:rFonts w:ascii="Traditional Arabic" w:hAnsi="Traditional Arabic" w:hint="cs"/>
          <w:sz w:val="36"/>
          <w:szCs w:val="36"/>
          <w:rtl/>
        </w:rPr>
        <w:t>.</w:t>
      </w:r>
    </w:p>
    <w:p w:rsidR="00426B30" w:rsidRPr="0082504A" w:rsidRDefault="00426B30" w:rsidP="00AD5412">
      <w:pPr>
        <w:widowControl w:val="0"/>
        <w:numPr>
          <w:ilvl w:val="0"/>
          <w:numId w:val="77"/>
        </w:numPr>
        <w:autoSpaceDE w:val="0"/>
        <w:autoSpaceDN w:val="0"/>
        <w:adjustRightInd w:val="0"/>
        <w:spacing w:before="100"/>
        <w:jc w:val="both"/>
        <w:rPr>
          <w:rFonts w:ascii="Traditional Arabic" w:hAnsi="Traditional Arabic"/>
          <w:b/>
          <w:bCs/>
          <w:sz w:val="36"/>
          <w:szCs w:val="36"/>
          <w:rtl/>
        </w:rPr>
      </w:pPr>
      <w:r w:rsidRPr="0082504A">
        <w:rPr>
          <w:rFonts w:ascii="Traditional Arabic" w:hAnsi="Traditional Arabic" w:hint="cs"/>
          <w:b/>
          <w:bCs/>
          <w:sz w:val="36"/>
          <w:szCs w:val="36"/>
          <w:rtl/>
        </w:rPr>
        <w:lastRenderedPageBreak/>
        <w:t>تفرد من لم يشتهر بالحفظ بإسناد مشهور.</w:t>
      </w:r>
    </w:p>
    <w:p w:rsidR="0075400D" w:rsidRDefault="00426B30" w:rsidP="0075400D">
      <w:pPr>
        <w:widowControl w:val="0"/>
        <w:autoSpaceDE w:val="0"/>
        <w:autoSpaceDN w:val="0"/>
        <w:adjustRightInd w:val="0"/>
        <w:spacing w:before="100"/>
        <w:ind w:firstLine="397"/>
        <w:jc w:val="both"/>
        <w:rPr>
          <w:rFonts w:ascii="Traditional Arabic" w:hAnsi="Traditional Arabic"/>
          <w:sz w:val="36"/>
          <w:szCs w:val="36"/>
          <w:rtl/>
        </w:rPr>
      </w:pPr>
      <w:r w:rsidRPr="0082504A">
        <w:rPr>
          <w:rFonts w:ascii="Traditional Arabic" w:hAnsi="Traditional Arabic" w:hint="cs"/>
          <w:sz w:val="36"/>
          <w:szCs w:val="36"/>
          <w:rtl/>
        </w:rPr>
        <w:t>ومثال ذلك</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حديث</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رقم6024</w:t>
      </w:r>
      <w:r w:rsidR="000B2301"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0075400D" w:rsidRPr="0082504A">
        <w:rPr>
          <w:rFonts w:ascii="Traditional Arabic" w:hAnsi="Traditional Arabic"/>
          <w:sz w:val="36"/>
          <w:szCs w:val="36"/>
          <w:rtl/>
        </w:rPr>
        <w:t>«</w:t>
      </w:r>
      <w:r w:rsidR="0075400D" w:rsidRPr="0082504A">
        <w:rPr>
          <w:rFonts w:hint="cs"/>
          <w:sz w:val="36"/>
          <w:szCs w:val="36"/>
          <w:rtl/>
        </w:rPr>
        <w:t>من</w:t>
      </w:r>
      <w:r w:rsidR="0075400D" w:rsidRPr="0082504A">
        <w:rPr>
          <w:rFonts w:hint="cs"/>
          <w:b/>
          <w:bCs/>
          <w:sz w:val="36"/>
          <w:szCs w:val="36"/>
          <w:rtl/>
        </w:rPr>
        <w:t xml:space="preserve"> </w:t>
      </w:r>
      <w:r w:rsidR="0075400D" w:rsidRPr="0082504A">
        <w:rPr>
          <w:rFonts w:hint="cs"/>
          <w:sz w:val="36"/>
          <w:szCs w:val="36"/>
          <w:rtl/>
        </w:rPr>
        <w:t>مسَّ فرجه فليتوضأ</w:t>
      </w:r>
      <w:r w:rsidR="0075400D" w:rsidRPr="0082504A">
        <w:rPr>
          <w:rFonts w:ascii="Traditional Arabic" w:hAnsi="Traditional Arabic"/>
          <w:sz w:val="36"/>
          <w:szCs w:val="36"/>
          <w:rtl/>
        </w:rPr>
        <w:t>»</w:t>
      </w:r>
      <w:r w:rsidR="0075400D">
        <w:rPr>
          <w:rFonts w:ascii="Traditional Arabic" w:hAnsi="Traditional Arabic" w:hint="cs"/>
          <w:sz w:val="36"/>
          <w:szCs w:val="36"/>
          <w:rtl/>
        </w:rPr>
        <w:t>,</w:t>
      </w:r>
      <w:r w:rsidR="0075400D" w:rsidRPr="0082504A">
        <w:rPr>
          <w:rFonts w:ascii="Traditional Arabic" w:hAnsi="Traditional Arabic" w:hint="cs"/>
          <w:sz w:val="36"/>
          <w:szCs w:val="36"/>
          <w:rtl/>
        </w:rPr>
        <w:t xml:space="preserve"> </w:t>
      </w:r>
      <w:r w:rsidR="0075400D">
        <w:rPr>
          <w:rFonts w:ascii="Traditional Arabic" w:hAnsi="Traditional Arabic" w:hint="cs"/>
          <w:sz w:val="36"/>
          <w:szCs w:val="36"/>
          <w:rtl/>
        </w:rPr>
        <w:t>و</w:t>
      </w:r>
      <w:r w:rsidR="0075400D" w:rsidRPr="0082504A">
        <w:rPr>
          <w:rFonts w:ascii="Traditional Arabic" w:hAnsi="Traditional Arabic" w:hint="cs"/>
          <w:sz w:val="36"/>
          <w:szCs w:val="36"/>
          <w:rtl/>
        </w:rPr>
        <w:t xml:space="preserve">حديث: </w:t>
      </w:r>
      <w:r w:rsidR="0075400D" w:rsidRPr="0082504A">
        <w:rPr>
          <w:rFonts w:ascii="Traditional Arabic" w:hAnsi="Traditional Arabic"/>
          <w:sz w:val="36"/>
          <w:szCs w:val="36"/>
          <w:rtl/>
        </w:rPr>
        <w:t>«</w:t>
      </w:r>
      <w:r w:rsidR="0075400D" w:rsidRPr="0082504A">
        <w:rPr>
          <w:rFonts w:ascii="Traditional Arabic" w:hAnsi="Traditional Arabic" w:hint="cs"/>
          <w:sz w:val="36"/>
          <w:szCs w:val="36"/>
          <w:rtl/>
        </w:rPr>
        <w:t>توضئوا مما غيرت النار</w:t>
      </w:r>
      <w:r w:rsidR="0075400D" w:rsidRPr="0082504A">
        <w:rPr>
          <w:rFonts w:ascii="Traditional Arabic" w:hAnsi="Traditional Arabic"/>
          <w:sz w:val="36"/>
          <w:szCs w:val="36"/>
          <w:rtl/>
        </w:rPr>
        <w:t>»</w:t>
      </w:r>
      <w:r w:rsidR="0075400D" w:rsidRPr="0082504A">
        <w:rPr>
          <w:rFonts w:ascii="Traditional Arabic" w:hAnsi="Traditional Arabic" w:hint="cs"/>
          <w:sz w:val="36"/>
          <w:szCs w:val="36"/>
          <w:rtl/>
        </w:rPr>
        <w:t>.</w:t>
      </w:r>
    </w:p>
    <w:p w:rsidR="00426B30" w:rsidRPr="0082504A" w:rsidRDefault="00426B30" w:rsidP="0075400D">
      <w:pPr>
        <w:widowControl w:val="0"/>
        <w:autoSpaceDE w:val="0"/>
        <w:autoSpaceDN w:val="0"/>
        <w:adjustRightInd w:val="0"/>
        <w:spacing w:before="100"/>
        <w:ind w:firstLine="397"/>
        <w:jc w:val="both"/>
        <w:rPr>
          <w:rFonts w:ascii="Traditional Arabic" w:hAnsi="Traditional Arabic"/>
          <w:sz w:val="36"/>
          <w:szCs w:val="36"/>
          <w:rtl/>
        </w:rPr>
      </w:pPr>
      <w:r w:rsidRPr="0082504A">
        <w:rPr>
          <w:rFonts w:ascii="Traditional Arabic" w:hAnsi="Traditional Arabic" w:hint="cs"/>
          <w:sz w:val="36"/>
          <w:szCs w:val="36"/>
          <w:rtl/>
        </w:rPr>
        <w:t>فهذان الحديثان يرويهما</w:t>
      </w:r>
      <w:r w:rsidRPr="0082504A">
        <w:rPr>
          <w:rFonts w:hint="cs"/>
          <w:b/>
          <w:bCs/>
          <w:sz w:val="36"/>
          <w:szCs w:val="36"/>
          <w:rtl/>
        </w:rPr>
        <w:t xml:space="preserve"> </w:t>
      </w:r>
      <w:r w:rsidRPr="0082504A">
        <w:rPr>
          <w:rFonts w:hint="cs"/>
          <w:sz w:val="36"/>
          <w:szCs w:val="36"/>
          <w:rtl/>
        </w:rPr>
        <w:t>العلاء بن سليمان الرقي, عن الزهري</w:t>
      </w:r>
      <w:r w:rsidR="000B2301" w:rsidRPr="0082504A">
        <w:rPr>
          <w:rFonts w:hint="cs"/>
          <w:sz w:val="36"/>
          <w:szCs w:val="36"/>
          <w:rtl/>
        </w:rPr>
        <w:t xml:space="preserve">، </w:t>
      </w:r>
      <w:r w:rsidRPr="0082504A">
        <w:rPr>
          <w:rFonts w:hint="cs"/>
          <w:sz w:val="36"/>
          <w:szCs w:val="36"/>
          <w:rtl/>
        </w:rPr>
        <w:t>عن سالمٍ, عن أبيهٍ,</w:t>
      </w:r>
      <w:r w:rsidRPr="0082504A">
        <w:rPr>
          <w:rFonts w:ascii="Traditional Arabic" w:hAnsi="Traditional Arabic" w:hint="cs"/>
          <w:sz w:val="36"/>
          <w:szCs w:val="36"/>
          <w:rtl/>
        </w:rPr>
        <w:t xml:space="preserve"> مرفوعًا.</w:t>
      </w:r>
    </w:p>
    <w:p w:rsidR="00426B30" w:rsidRPr="0082504A" w:rsidRDefault="0075400D" w:rsidP="007957CF">
      <w:pPr>
        <w:widowControl w:val="0"/>
        <w:spacing w:before="100"/>
        <w:ind w:firstLine="397"/>
        <w:jc w:val="both"/>
        <w:rPr>
          <w:rFonts w:ascii="Traditional Arabic" w:hAnsi="Traditional Arabic"/>
          <w:sz w:val="36"/>
          <w:szCs w:val="36"/>
          <w:rtl/>
        </w:rPr>
      </w:pPr>
      <w:r>
        <w:rPr>
          <w:rFonts w:ascii="Traditional Arabic" w:hAnsi="Traditional Arabic" w:hint="cs"/>
          <w:sz w:val="36"/>
          <w:szCs w:val="36"/>
          <w:rtl/>
        </w:rPr>
        <w:t>وقد تف</w:t>
      </w:r>
      <w:r w:rsidR="00426B30" w:rsidRPr="0082504A">
        <w:rPr>
          <w:rFonts w:ascii="Traditional Arabic" w:hAnsi="Traditional Arabic" w:hint="cs"/>
          <w:sz w:val="36"/>
          <w:szCs w:val="36"/>
          <w:rtl/>
        </w:rPr>
        <w:t>ر</w:t>
      </w:r>
      <w:r>
        <w:rPr>
          <w:rFonts w:ascii="Traditional Arabic" w:hAnsi="Traditional Arabic" w:hint="cs"/>
          <w:sz w:val="36"/>
          <w:szCs w:val="36"/>
          <w:rtl/>
        </w:rPr>
        <w:t>َّد العلاء بن سليمان الرقيُّ</w:t>
      </w:r>
      <w:r w:rsidR="00426B30" w:rsidRPr="0082504A">
        <w:rPr>
          <w:rFonts w:ascii="Traditional Arabic" w:hAnsi="Traditional Arabic" w:hint="cs"/>
          <w:sz w:val="36"/>
          <w:szCs w:val="36"/>
          <w:rtl/>
        </w:rPr>
        <w:t xml:space="preserve"> بهذين الحديثين بهذا الإسناد المشهور,</w:t>
      </w:r>
      <w:r w:rsidR="00426B30" w:rsidRPr="0082504A">
        <w:rPr>
          <w:sz w:val="36"/>
          <w:szCs w:val="36"/>
          <w:rtl/>
        </w:rPr>
        <w:t xml:space="preserve"> وقد أعل</w:t>
      </w:r>
      <w:r w:rsidR="00426B30" w:rsidRPr="0082504A">
        <w:rPr>
          <w:rFonts w:hint="cs"/>
          <w:sz w:val="36"/>
          <w:szCs w:val="36"/>
          <w:rtl/>
        </w:rPr>
        <w:t>َّ</w:t>
      </w:r>
      <w:r w:rsidR="00426B30" w:rsidRPr="0082504A">
        <w:rPr>
          <w:sz w:val="36"/>
          <w:szCs w:val="36"/>
          <w:rtl/>
        </w:rPr>
        <w:t xml:space="preserve"> البزار رواية </w:t>
      </w:r>
      <w:r w:rsidR="00426B30" w:rsidRPr="0082504A">
        <w:rPr>
          <w:rFonts w:hint="cs"/>
          <w:sz w:val="36"/>
          <w:szCs w:val="36"/>
          <w:rtl/>
        </w:rPr>
        <w:t>العلاء بن سليمان الرقي</w:t>
      </w:r>
      <w:r w:rsidR="00426B30" w:rsidRPr="0082504A">
        <w:rPr>
          <w:sz w:val="36"/>
          <w:szCs w:val="36"/>
          <w:rtl/>
        </w:rPr>
        <w:t xml:space="preserve"> التي تفرد بها عن الزهري</w:t>
      </w:r>
      <w:r w:rsidR="00426B30" w:rsidRPr="0082504A">
        <w:rPr>
          <w:rFonts w:hint="cs"/>
          <w:sz w:val="36"/>
          <w:szCs w:val="36"/>
          <w:rtl/>
        </w:rPr>
        <w:t>,</w:t>
      </w:r>
      <w:r w:rsidR="00426B30" w:rsidRPr="0082504A">
        <w:rPr>
          <w:sz w:val="36"/>
          <w:szCs w:val="36"/>
          <w:rtl/>
        </w:rPr>
        <w:t xml:space="preserve"> وصرح بسبب إعلاله لها</w:t>
      </w:r>
      <w:r w:rsidR="00426B30" w:rsidRPr="0082504A">
        <w:rPr>
          <w:rFonts w:hint="cs"/>
          <w:sz w:val="36"/>
          <w:szCs w:val="36"/>
          <w:rtl/>
        </w:rPr>
        <w:t>,</w:t>
      </w:r>
      <w:r w:rsidR="00426B30" w:rsidRPr="0082504A">
        <w:rPr>
          <w:sz w:val="36"/>
          <w:szCs w:val="36"/>
          <w:rtl/>
        </w:rPr>
        <w:t xml:space="preserve"> حيث قال</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"هذان الحديثان إنما يُرويان عن ابن عمر</w:t>
      </w:r>
      <w:r w:rsidR="005541F1" w:rsidRPr="0082504A">
        <w:rPr>
          <w:rFonts w:ascii="Traditional Arabic" w:hAnsi="Traditional Arabic" w:hint="cs"/>
          <w:sz w:val="36"/>
          <w:szCs w:val="36"/>
          <w:rtl/>
        </w:rPr>
        <w:t xml:space="preserve"> </w:t>
      </w:r>
      <w:r w:rsidR="006D201C">
        <w:rPr>
          <w:rFonts w:ascii="Traditional Arabic" w:hAnsi="Traditional Arabic" w:cs="CTraditional Arabic" w:hint="cs"/>
          <w:sz w:val="36"/>
          <w:szCs w:val="36"/>
          <w:rtl/>
        </w:rPr>
        <w:t>ب</w:t>
      </w:r>
      <w:r w:rsidR="00426B30" w:rsidRPr="0082504A">
        <w:rPr>
          <w:rFonts w:ascii="Traditional Arabic" w:hAnsi="Traditional Arabic" w:hint="cs"/>
          <w:sz w:val="36"/>
          <w:szCs w:val="36"/>
          <w:rtl/>
        </w:rPr>
        <w:t xml:space="preserve"> موقوفاً, وأسندهما العلاء وحده".</w:t>
      </w:r>
    </w:p>
    <w:p w:rsidR="00426B30" w:rsidRPr="0082504A" w:rsidRDefault="00426B30" w:rsidP="00AD5412">
      <w:pPr>
        <w:widowControl w:val="0"/>
        <w:numPr>
          <w:ilvl w:val="0"/>
          <w:numId w:val="77"/>
        </w:numPr>
        <w:autoSpaceDE w:val="0"/>
        <w:autoSpaceDN w:val="0"/>
        <w:adjustRightInd w:val="0"/>
        <w:spacing w:before="100"/>
        <w:jc w:val="both"/>
        <w:rPr>
          <w:b/>
          <w:bCs/>
          <w:sz w:val="36"/>
          <w:szCs w:val="36"/>
          <w:rtl/>
        </w:rPr>
      </w:pPr>
      <w:r w:rsidRPr="0082504A">
        <w:rPr>
          <w:rFonts w:ascii="Traditional Arabic" w:hAnsi="Traditional Arabic" w:hint="cs"/>
          <w:b/>
          <w:bCs/>
          <w:sz w:val="36"/>
          <w:szCs w:val="36"/>
          <w:rtl/>
        </w:rPr>
        <w:t>تفرد من يشتهر بالحفظ بإسناد مشهور.</w:t>
      </w:r>
    </w:p>
    <w:p w:rsidR="00426B30" w:rsidRPr="0082504A" w:rsidRDefault="00426B30" w:rsidP="00312019">
      <w:pPr>
        <w:widowControl w:val="0"/>
        <w:autoSpaceDE w:val="0"/>
        <w:autoSpaceDN w:val="0"/>
        <w:adjustRightInd w:val="0"/>
        <w:spacing w:before="100"/>
        <w:ind w:firstLine="397"/>
        <w:jc w:val="both"/>
        <w:rPr>
          <w:sz w:val="36"/>
          <w:szCs w:val="36"/>
          <w:rtl/>
        </w:rPr>
      </w:pPr>
      <w:r w:rsidRPr="0082504A">
        <w:rPr>
          <w:sz w:val="36"/>
          <w:szCs w:val="36"/>
          <w:rtl/>
        </w:rPr>
        <w:t>ومن أمثلة ذلك</w:t>
      </w:r>
      <w:r w:rsidR="000B2301" w:rsidRPr="0082504A">
        <w:rPr>
          <w:sz w:val="36"/>
          <w:szCs w:val="36"/>
          <w:rtl/>
        </w:rPr>
        <w:t xml:space="preserve">: </w:t>
      </w:r>
      <w:r w:rsidR="00312019">
        <w:rPr>
          <w:rFonts w:hint="cs"/>
          <w:sz w:val="36"/>
          <w:szCs w:val="36"/>
          <w:rtl/>
        </w:rPr>
        <w:t>ال</w:t>
      </w:r>
      <w:r w:rsidRPr="0082504A">
        <w:rPr>
          <w:sz w:val="36"/>
          <w:szCs w:val="36"/>
          <w:rtl/>
        </w:rPr>
        <w:t>حديث</w:t>
      </w:r>
      <w:r w:rsidR="000B2301" w:rsidRPr="0082504A">
        <w:rPr>
          <w:sz w:val="36"/>
          <w:szCs w:val="36"/>
          <w:rtl/>
        </w:rPr>
        <w:t xml:space="preserve"> (</w:t>
      </w:r>
      <w:r w:rsidR="00312019">
        <w:rPr>
          <w:rFonts w:hint="cs"/>
          <w:sz w:val="36"/>
          <w:szCs w:val="36"/>
          <w:rtl/>
        </w:rPr>
        <w:t>5606</w:t>
      </w:r>
      <w:r w:rsidR="000B2301" w:rsidRPr="0082504A">
        <w:rPr>
          <w:sz w:val="36"/>
          <w:szCs w:val="36"/>
          <w:rtl/>
        </w:rPr>
        <w:t xml:space="preserve">) </w:t>
      </w:r>
      <w:r w:rsidRPr="0082504A">
        <w:rPr>
          <w:rFonts w:hint="cs"/>
          <w:sz w:val="36"/>
          <w:szCs w:val="36"/>
          <w:rtl/>
        </w:rPr>
        <w:t xml:space="preserve">وهو ما رواه أبو </w:t>
      </w:r>
      <w:r w:rsidRPr="0082504A">
        <w:rPr>
          <w:sz w:val="36"/>
          <w:szCs w:val="36"/>
          <w:rtl/>
        </w:rPr>
        <w:t>أسامة</w:t>
      </w:r>
      <w:r w:rsidR="000B2301" w:rsidRPr="0082504A">
        <w:rPr>
          <w:sz w:val="36"/>
          <w:szCs w:val="36"/>
          <w:rtl/>
        </w:rPr>
        <w:t xml:space="preserve">، </w:t>
      </w:r>
      <w:r w:rsidRPr="0082504A">
        <w:rPr>
          <w:sz w:val="36"/>
          <w:szCs w:val="36"/>
          <w:rtl/>
        </w:rPr>
        <w:t>عن عبيد الله, أخبرني نافع</w:t>
      </w:r>
      <w:r w:rsidR="000B2301" w:rsidRPr="0082504A">
        <w:rPr>
          <w:sz w:val="36"/>
          <w:szCs w:val="36"/>
          <w:rtl/>
        </w:rPr>
        <w:t xml:space="preserve">، </w:t>
      </w:r>
      <w:r w:rsidRPr="0082504A">
        <w:rPr>
          <w:sz w:val="36"/>
          <w:szCs w:val="36"/>
          <w:rtl/>
        </w:rPr>
        <w:t xml:space="preserve">عن ابن عمر؛ أن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sz w:val="36"/>
          <w:szCs w:val="36"/>
          <w:rtl/>
        </w:rPr>
        <w:t xml:space="preserve"> قال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من نذر أن يطيع الله فليطعه</w:t>
      </w:r>
      <w:r w:rsidR="000B2301" w:rsidRPr="0082504A">
        <w:rPr>
          <w:sz w:val="36"/>
          <w:szCs w:val="36"/>
          <w:rtl/>
        </w:rPr>
        <w:t xml:space="preserve">، </w:t>
      </w:r>
      <w:r w:rsidR="0075400D">
        <w:rPr>
          <w:sz w:val="36"/>
          <w:szCs w:val="36"/>
          <w:rtl/>
        </w:rPr>
        <w:t>ومن نذر أن يعص</w:t>
      </w:r>
      <w:r w:rsidR="0075400D">
        <w:rPr>
          <w:rFonts w:hint="cs"/>
          <w:sz w:val="36"/>
          <w:szCs w:val="36"/>
          <w:rtl/>
        </w:rPr>
        <w:t>ي</w:t>
      </w:r>
      <w:r w:rsidRPr="0082504A">
        <w:rPr>
          <w:sz w:val="36"/>
          <w:szCs w:val="36"/>
          <w:rtl/>
        </w:rPr>
        <w:t xml:space="preserve"> الله فلا يعصه</w:t>
      </w:r>
      <w:r w:rsidRPr="0082504A">
        <w:rPr>
          <w:rFonts w:ascii="Traditional Arabic" w:hAnsi="Traditional Arabic"/>
          <w:sz w:val="36"/>
          <w:szCs w:val="36"/>
          <w:rtl/>
        </w:rPr>
        <w:t>»</w:t>
      </w:r>
      <w:r w:rsidRPr="0082504A">
        <w:rPr>
          <w:sz w:val="36"/>
          <w:szCs w:val="36"/>
          <w:rtl/>
        </w:rPr>
        <w:t>.</w:t>
      </w:r>
    </w:p>
    <w:p w:rsidR="00426B30" w:rsidRPr="0082504A" w:rsidRDefault="00426B30" w:rsidP="007957CF">
      <w:pPr>
        <w:widowControl w:val="0"/>
        <w:spacing w:before="100"/>
        <w:ind w:firstLine="397"/>
        <w:jc w:val="both"/>
        <w:rPr>
          <w:sz w:val="36"/>
          <w:szCs w:val="36"/>
          <w:rtl/>
        </w:rPr>
      </w:pPr>
      <w:r w:rsidRPr="0082504A">
        <w:rPr>
          <w:rFonts w:ascii="Traditional Arabic" w:hAnsi="Traditional Arabic" w:hint="cs"/>
          <w:sz w:val="36"/>
          <w:szCs w:val="36"/>
          <w:rtl/>
        </w:rPr>
        <w:t xml:space="preserve">وقد تفرد </w:t>
      </w:r>
      <w:r w:rsidR="0075400D">
        <w:rPr>
          <w:rFonts w:ascii="Traditional Arabic" w:hAnsi="Traditional Arabic" w:hint="cs"/>
          <w:sz w:val="36"/>
          <w:szCs w:val="36"/>
          <w:rtl/>
        </w:rPr>
        <w:t>أبو أسامة حماد بن أسامة, وهو ثقة,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بهذا الإسناد المشهور,</w:t>
      </w:r>
      <w:r w:rsidRPr="0082504A">
        <w:rPr>
          <w:sz w:val="36"/>
          <w:szCs w:val="36"/>
          <w:rtl/>
        </w:rPr>
        <w:t xml:space="preserve"> وقد أعل البزار رواي</w:t>
      </w:r>
      <w:r w:rsidRPr="0082504A">
        <w:rPr>
          <w:rFonts w:hint="cs"/>
          <w:sz w:val="36"/>
          <w:szCs w:val="36"/>
          <w:rtl/>
        </w:rPr>
        <w:t>ته</w:t>
      </w:r>
      <w:r w:rsidR="00F279F2" w:rsidRPr="0082504A">
        <w:rPr>
          <w:sz w:val="36"/>
          <w:szCs w:val="36"/>
          <w:rtl/>
        </w:rPr>
        <w:t xml:space="preserve"> </w:t>
      </w:r>
      <w:r w:rsidRPr="0082504A">
        <w:rPr>
          <w:sz w:val="36"/>
          <w:szCs w:val="36"/>
          <w:rtl/>
        </w:rPr>
        <w:t>التي تفر</w:t>
      </w:r>
      <w:r w:rsidR="0075400D">
        <w:rPr>
          <w:rFonts w:hint="cs"/>
          <w:sz w:val="36"/>
          <w:szCs w:val="36"/>
          <w:rtl/>
        </w:rPr>
        <w:t>َّ</w:t>
      </w:r>
      <w:r w:rsidRPr="0082504A">
        <w:rPr>
          <w:sz w:val="36"/>
          <w:szCs w:val="36"/>
          <w:rtl/>
        </w:rPr>
        <w:t xml:space="preserve">د بها عن </w:t>
      </w:r>
      <w:r w:rsidRPr="0082504A">
        <w:rPr>
          <w:rFonts w:hint="cs"/>
          <w:sz w:val="36"/>
          <w:szCs w:val="36"/>
          <w:rtl/>
        </w:rPr>
        <w:t>عبيد الله بن عمر,</w:t>
      </w:r>
      <w:r w:rsidRPr="0082504A">
        <w:rPr>
          <w:sz w:val="36"/>
          <w:szCs w:val="36"/>
          <w:rtl/>
        </w:rPr>
        <w:t xml:space="preserve"> وصرح بسبب إعلاله لها</w:t>
      </w:r>
      <w:r w:rsidRPr="0082504A">
        <w:rPr>
          <w:rFonts w:hint="cs"/>
          <w:sz w:val="36"/>
          <w:szCs w:val="36"/>
          <w:rtl/>
        </w:rPr>
        <w:t>,</w:t>
      </w:r>
      <w:r w:rsidRPr="0082504A">
        <w:rPr>
          <w:sz w:val="36"/>
          <w:szCs w:val="36"/>
          <w:rtl/>
        </w:rPr>
        <w:t xml:space="preserve"> حيث</w:t>
      </w:r>
      <w:r w:rsidRPr="0082504A">
        <w:rPr>
          <w:rFonts w:hint="cs"/>
          <w:sz w:val="36"/>
          <w:szCs w:val="36"/>
          <w:rtl/>
        </w:rPr>
        <w:t xml:space="preserve"> قال</w:t>
      </w:r>
      <w:r w:rsidR="000B2301" w:rsidRPr="0082504A">
        <w:rPr>
          <w:rFonts w:hint="cs"/>
          <w:sz w:val="36"/>
          <w:szCs w:val="36"/>
          <w:rtl/>
        </w:rPr>
        <w:t xml:space="preserve">: </w:t>
      </w:r>
      <w:r w:rsidRPr="0082504A">
        <w:rPr>
          <w:rFonts w:hint="cs"/>
          <w:sz w:val="36"/>
          <w:szCs w:val="36"/>
          <w:rtl/>
        </w:rPr>
        <w:t>"</w:t>
      </w:r>
      <w:r w:rsidRPr="0082504A">
        <w:rPr>
          <w:sz w:val="36"/>
          <w:szCs w:val="36"/>
          <w:rtl/>
        </w:rPr>
        <w:t>وهذا الحديث أخاف أن يكون</w:t>
      </w:r>
      <w:r w:rsidRPr="0082504A">
        <w:rPr>
          <w:rFonts w:hint="cs"/>
          <w:sz w:val="36"/>
          <w:szCs w:val="36"/>
          <w:rtl/>
        </w:rPr>
        <w:t xml:space="preserve"> قد </w:t>
      </w:r>
      <w:r w:rsidRPr="0082504A">
        <w:rPr>
          <w:sz w:val="36"/>
          <w:szCs w:val="36"/>
          <w:rtl/>
        </w:rPr>
        <w:t>وهم فيه أبو أسامة</w:t>
      </w:r>
      <w:r w:rsidRPr="0082504A">
        <w:rPr>
          <w:rFonts w:hint="cs"/>
          <w:sz w:val="36"/>
          <w:szCs w:val="36"/>
          <w:rtl/>
        </w:rPr>
        <w:t>؛</w:t>
      </w:r>
      <w:r w:rsidRPr="0082504A">
        <w:rPr>
          <w:sz w:val="36"/>
          <w:szCs w:val="36"/>
          <w:rtl/>
        </w:rPr>
        <w:t xml:space="preserve"> لأن ابن إدريس يرويه</w:t>
      </w:r>
      <w:r w:rsidR="000B2301" w:rsidRPr="0082504A">
        <w:rPr>
          <w:sz w:val="36"/>
          <w:szCs w:val="36"/>
          <w:rtl/>
        </w:rPr>
        <w:t xml:space="preserve"> </w:t>
      </w:r>
      <w:r w:rsidRPr="0082504A">
        <w:rPr>
          <w:sz w:val="36"/>
          <w:szCs w:val="36"/>
          <w:rtl/>
        </w:rPr>
        <w:t>عن عبيد الله</w:t>
      </w:r>
      <w:r w:rsidR="000B2301" w:rsidRPr="0082504A">
        <w:rPr>
          <w:sz w:val="36"/>
          <w:szCs w:val="36"/>
          <w:rtl/>
        </w:rPr>
        <w:t xml:space="preserve">، </w:t>
      </w:r>
      <w:r w:rsidRPr="0082504A">
        <w:rPr>
          <w:sz w:val="36"/>
          <w:szCs w:val="36"/>
          <w:rtl/>
        </w:rPr>
        <w:t>عن طلحة بن عبد الملك</w:t>
      </w:r>
      <w:r w:rsidR="000B2301" w:rsidRPr="0082504A">
        <w:rPr>
          <w:sz w:val="36"/>
          <w:szCs w:val="36"/>
          <w:rtl/>
        </w:rPr>
        <w:t xml:space="preserve">، </w:t>
      </w:r>
      <w:r w:rsidRPr="0082504A">
        <w:rPr>
          <w:sz w:val="36"/>
          <w:szCs w:val="36"/>
          <w:rtl/>
        </w:rPr>
        <w:t>عن القاسم</w:t>
      </w:r>
      <w:r w:rsidR="000B2301" w:rsidRPr="0082504A">
        <w:rPr>
          <w:sz w:val="36"/>
          <w:szCs w:val="36"/>
          <w:rtl/>
        </w:rPr>
        <w:t xml:space="preserve">، </w:t>
      </w:r>
      <w:r w:rsidRPr="0082504A">
        <w:rPr>
          <w:sz w:val="36"/>
          <w:szCs w:val="36"/>
          <w:rtl/>
        </w:rPr>
        <w:t>عن عائشة</w:t>
      </w:r>
      <w:r w:rsidR="000B2301" w:rsidRPr="0082504A">
        <w:rPr>
          <w:sz w:val="36"/>
          <w:szCs w:val="36"/>
          <w:rtl/>
        </w:rPr>
        <w:t xml:space="preserve">، </w:t>
      </w:r>
      <w:r w:rsidRPr="0082504A">
        <w:rPr>
          <w:sz w:val="36"/>
          <w:szCs w:val="36"/>
          <w:rtl/>
        </w:rPr>
        <w:t>وهو الصواب عندي</w:t>
      </w:r>
      <w:r w:rsidRPr="0082504A">
        <w:rPr>
          <w:rFonts w:hint="cs"/>
          <w:sz w:val="36"/>
          <w:szCs w:val="36"/>
          <w:rtl/>
        </w:rPr>
        <w:t>"</w:t>
      </w:r>
      <w:r w:rsidRPr="0082504A">
        <w:rPr>
          <w:sz w:val="36"/>
          <w:szCs w:val="36"/>
          <w:rtl/>
        </w:rPr>
        <w:t>.</w:t>
      </w:r>
    </w:p>
    <w:p w:rsidR="00426B30" w:rsidRPr="0082504A" w:rsidRDefault="00426B30" w:rsidP="007957CF">
      <w:pPr>
        <w:widowControl w:val="0"/>
        <w:autoSpaceDE w:val="0"/>
        <w:autoSpaceDN w:val="0"/>
        <w:adjustRightInd w:val="0"/>
        <w:spacing w:before="100"/>
        <w:ind w:firstLine="397"/>
        <w:jc w:val="both"/>
        <w:rPr>
          <w:rFonts w:ascii="Traditional Arabic" w:hAnsi="Traditional Arabic"/>
          <w:sz w:val="36"/>
          <w:szCs w:val="36"/>
          <w:rtl/>
        </w:rPr>
      </w:pPr>
      <w:r w:rsidRPr="0082504A">
        <w:rPr>
          <w:sz w:val="36"/>
          <w:szCs w:val="36"/>
          <w:rtl/>
        </w:rPr>
        <w:t>ومن أمثلة ذلك</w:t>
      </w:r>
      <w:r w:rsidRPr="0082504A">
        <w:rPr>
          <w:rFonts w:hint="cs"/>
          <w:sz w:val="36"/>
          <w:szCs w:val="36"/>
          <w:rtl/>
        </w:rPr>
        <w:t xml:space="preserve"> </w:t>
      </w:r>
      <w:r w:rsidR="00DF36F8"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w:t>
      </w:r>
      <w:r w:rsidR="000B2301" w:rsidRPr="0082504A">
        <w:rPr>
          <w:rFonts w:hint="cs"/>
          <w:sz w:val="36"/>
          <w:szCs w:val="36"/>
          <w:rtl/>
        </w:rPr>
        <w:t xml:space="preserve">: </w:t>
      </w:r>
      <w:r w:rsidR="0075400D">
        <w:rPr>
          <w:rFonts w:hint="cs"/>
          <w:sz w:val="36"/>
          <w:szCs w:val="36"/>
          <w:rtl/>
        </w:rPr>
        <w:t>ال</w:t>
      </w:r>
      <w:r w:rsidRPr="0082504A">
        <w:rPr>
          <w:sz w:val="36"/>
          <w:szCs w:val="36"/>
          <w:rtl/>
        </w:rPr>
        <w:t>حديث</w:t>
      </w:r>
      <w:r w:rsidR="000B2301" w:rsidRPr="0082504A">
        <w:rPr>
          <w:sz w:val="36"/>
          <w:szCs w:val="36"/>
          <w:rtl/>
        </w:rPr>
        <w:t xml:space="preserve"> (</w:t>
      </w:r>
      <w:r w:rsidRPr="0082504A">
        <w:rPr>
          <w:rFonts w:hint="cs"/>
          <w:sz w:val="36"/>
          <w:szCs w:val="36"/>
          <w:rtl/>
        </w:rPr>
        <w:t>6016</w:t>
      </w:r>
      <w:r w:rsidR="000B2301" w:rsidRPr="0082504A">
        <w:rPr>
          <w:sz w:val="36"/>
          <w:szCs w:val="36"/>
          <w:rtl/>
        </w:rPr>
        <w:t xml:space="preserve">) </w:t>
      </w:r>
      <w:r w:rsidRPr="0082504A">
        <w:rPr>
          <w:rFonts w:hint="cs"/>
          <w:sz w:val="36"/>
          <w:szCs w:val="36"/>
          <w:rtl/>
        </w:rPr>
        <w:t xml:space="preserve">وهو ما رواه </w:t>
      </w:r>
      <w:r w:rsidRPr="0082504A">
        <w:rPr>
          <w:rFonts w:ascii="Traditional Arabic" w:hAnsi="Traditional Arabic"/>
          <w:sz w:val="36"/>
          <w:szCs w:val="36"/>
          <w:rtl/>
        </w:rPr>
        <w:t>معمر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00140B6F" w:rsidRPr="0082504A">
        <w:rPr>
          <w:rFonts w:ascii="Traditional Arabic" w:hAnsi="Traditional Arabic"/>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أَنَّ غَيْلانَ بْنَ سَلَمَةَ أَسْلَمَ وَتَحْتَهُ عَشْرُ نِسْوَةٍ</w:t>
      </w:r>
      <w:r w:rsidR="0075400D">
        <w:rPr>
          <w:rFonts w:ascii="Traditional Arabic" w:hAnsi="Traditional Arabic" w:hint="cs"/>
          <w:sz w:val="36"/>
          <w:szCs w:val="36"/>
          <w:rtl/>
        </w:rPr>
        <w:t>,</w:t>
      </w:r>
      <w:r w:rsidRPr="0082504A">
        <w:rPr>
          <w:rFonts w:ascii="Traditional Arabic" w:hAnsi="Traditional Arabic"/>
          <w:sz w:val="36"/>
          <w:szCs w:val="36"/>
          <w:rtl/>
        </w:rPr>
        <w:t xml:space="preserve"> فَأَمَرَهُ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أن يختار منهن أربعا</w:t>
      </w:r>
      <w:r w:rsidR="0031619F">
        <w:rPr>
          <w:rFonts w:ascii="Traditional Arabic" w:hAnsi="Traditional Arabic" w:hint="cs"/>
          <w:sz w:val="36"/>
          <w:szCs w:val="36"/>
          <w:rtl/>
        </w:rPr>
        <w:t>ً</w:t>
      </w:r>
      <w:r w:rsidRPr="0082504A">
        <w:rPr>
          <w:rFonts w:ascii="Traditional Arabic" w:hAnsi="Traditional Arabic"/>
          <w:sz w:val="36"/>
          <w:szCs w:val="36"/>
          <w:rtl/>
        </w:rPr>
        <w:t>.</w:t>
      </w:r>
    </w:p>
    <w:p w:rsidR="0014745E" w:rsidRPr="0082504A" w:rsidRDefault="00426B30" w:rsidP="007957CF">
      <w:pPr>
        <w:widowControl w:val="0"/>
        <w:autoSpaceDE w:val="0"/>
        <w:autoSpaceDN w:val="0"/>
        <w:adjustRightInd w:val="0"/>
        <w:spacing w:before="100"/>
        <w:ind w:firstLine="397"/>
        <w:jc w:val="both"/>
        <w:rPr>
          <w:rFonts w:ascii="Traditional Arabic" w:hAnsi="Traditional Arabic"/>
          <w:sz w:val="36"/>
          <w:szCs w:val="36"/>
          <w:rtl/>
        </w:rPr>
      </w:pPr>
      <w:r w:rsidRPr="0082504A">
        <w:rPr>
          <w:rFonts w:ascii="Traditional Arabic" w:hAnsi="Traditional Arabic" w:hint="cs"/>
          <w:sz w:val="36"/>
          <w:szCs w:val="36"/>
          <w:rtl/>
        </w:rPr>
        <w:t>وقد تفرد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معمر</w:t>
      </w:r>
      <w:r w:rsidR="0075400D">
        <w:rPr>
          <w:rFonts w:ascii="Traditional Arabic" w:hAnsi="Traditional Arabic" w:hint="cs"/>
          <w:sz w:val="36"/>
          <w:szCs w:val="36"/>
          <w:rtl/>
        </w:rPr>
        <w:t>, وهو ثقة من أصحاب الزهري,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بهذا الإسناد المشهور,</w:t>
      </w:r>
      <w:r w:rsidRPr="0082504A">
        <w:rPr>
          <w:sz w:val="36"/>
          <w:szCs w:val="36"/>
          <w:rtl/>
        </w:rPr>
        <w:t xml:space="preserve"> وقد أعل البزار رواي</w:t>
      </w:r>
      <w:r w:rsidRPr="0082504A">
        <w:rPr>
          <w:rFonts w:hint="cs"/>
          <w:sz w:val="36"/>
          <w:szCs w:val="36"/>
          <w:rtl/>
        </w:rPr>
        <w:t>ته</w:t>
      </w:r>
      <w:r w:rsidR="00F279F2" w:rsidRPr="0082504A">
        <w:rPr>
          <w:sz w:val="36"/>
          <w:szCs w:val="36"/>
          <w:rtl/>
        </w:rPr>
        <w:t xml:space="preserve"> </w:t>
      </w:r>
      <w:r w:rsidRPr="0082504A">
        <w:rPr>
          <w:sz w:val="36"/>
          <w:szCs w:val="36"/>
          <w:rtl/>
        </w:rPr>
        <w:t xml:space="preserve">التي تفرد بها عن </w:t>
      </w:r>
      <w:r w:rsidRPr="0082504A">
        <w:rPr>
          <w:rFonts w:hint="cs"/>
          <w:sz w:val="36"/>
          <w:szCs w:val="36"/>
          <w:rtl/>
        </w:rPr>
        <w:t>الزهري,</w:t>
      </w:r>
      <w:r w:rsidRPr="0082504A">
        <w:rPr>
          <w:sz w:val="36"/>
          <w:szCs w:val="36"/>
          <w:rtl/>
        </w:rPr>
        <w:t xml:space="preserve"> وصرح بسبب إعلاله لها</w:t>
      </w:r>
      <w:r w:rsidRPr="0082504A">
        <w:rPr>
          <w:rFonts w:hint="cs"/>
          <w:sz w:val="36"/>
          <w:szCs w:val="36"/>
          <w:rtl/>
        </w:rPr>
        <w:t>,</w:t>
      </w:r>
      <w:r w:rsidRPr="0082504A">
        <w:rPr>
          <w:sz w:val="36"/>
          <w:szCs w:val="36"/>
          <w:rtl/>
        </w:rPr>
        <w:t xml:space="preserve"> حيث</w:t>
      </w:r>
      <w:r w:rsidRPr="0082504A">
        <w:rPr>
          <w:rFonts w:hint="cs"/>
          <w:sz w:val="36"/>
          <w:szCs w:val="36"/>
          <w:rtl/>
        </w:rPr>
        <w:t xml:space="preserve"> قال</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وهذا الحديث لا نعلم أحدا رواه عن معمر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 إلا أهل البصرة</w:t>
      </w:r>
      <w:r w:rsidR="0075400D">
        <w:rPr>
          <w:rFonts w:ascii="Traditional Arabic" w:hAnsi="Traditional Arabic" w:hint="cs"/>
          <w:sz w:val="36"/>
          <w:szCs w:val="36"/>
          <w:rtl/>
        </w:rPr>
        <w:t>,</w:t>
      </w:r>
      <w:r w:rsidRPr="0082504A">
        <w:rPr>
          <w:rFonts w:ascii="Traditional Arabic" w:hAnsi="Traditional Arabic"/>
          <w:sz w:val="36"/>
          <w:szCs w:val="36"/>
          <w:rtl/>
        </w:rPr>
        <w:t xml:space="preserve"> وأفسده باليمن فرواه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مرسلا</w:t>
      </w:r>
      <w:r w:rsidRPr="0082504A">
        <w:rPr>
          <w:rFonts w:ascii="Traditional Arabic" w:hAnsi="Traditional Arabic" w:hint="cs"/>
          <w:sz w:val="36"/>
          <w:szCs w:val="36"/>
          <w:rtl/>
        </w:rPr>
        <w:t>"</w:t>
      </w:r>
      <w:r w:rsidRPr="0082504A">
        <w:rPr>
          <w:rFonts w:ascii="Traditional Arabic" w:hAnsi="Traditional Arabic"/>
          <w:sz w:val="36"/>
          <w:szCs w:val="36"/>
          <w:rtl/>
        </w:rPr>
        <w:t>.</w:t>
      </w:r>
    </w:p>
    <w:p w:rsidR="00476C50" w:rsidRPr="0082504A" w:rsidRDefault="00476C50"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10E0F066" wp14:editId="207326B0">
            <wp:extent cx="2258060" cy="111125"/>
            <wp:effectExtent l="0" t="0" r="0"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7957CF" w:rsidRDefault="007957CF" w:rsidP="007957CF">
      <w:pPr>
        <w:pStyle w:val="af4"/>
        <w:widowControl w:val="0"/>
        <w:spacing w:after="240"/>
        <w:rPr>
          <w:sz w:val="28"/>
          <w:szCs w:val="32"/>
          <w:rtl/>
        </w:rPr>
      </w:pPr>
      <w:bookmarkStart w:id="41" w:name="_Toc407654066"/>
    </w:p>
    <w:p w:rsidR="00426B30" w:rsidRPr="007957CF" w:rsidRDefault="00426B30" w:rsidP="007957CF">
      <w:pPr>
        <w:pStyle w:val="af4"/>
        <w:widowControl w:val="0"/>
        <w:spacing w:after="480"/>
        <w:rPr>
          <w:sz w:val="28"/>
          <w:szCs w:val="32"/>
          <w:rtl/>
        </w:rPr>
      </w:pPr>
      <w:r w:rsidRPr="007957CF">
        <w:rPr>
          <w:rFonts w:hint="cs"/>
          <w:sz w:val="28"/>
          <w:szCs w:val="32"/>
          <w:rtl/>
        </w:rPr>
        <w:lastRenderedPageBreak/>
        <w:t>المبحث الثاني</w:t>
      </w:r>
      <w:r w:rsidR="003F2635" w:rsidRPr="007957CF">
        <w:rPr>
          <w:sz w:val="28"/>
          <w:szCs w:val="32"/>
          <w:rtl/>
        </w:rPr>
        <w:br/>
      </w:r>
      <w:r w:rsidR="003F2635" w:rsidRPr="007957CF">
        <w:rPr>
          <w:rFonts w:hint="cs"/>
          <w:sz w:val="28"/>
          <w:szCs w:val="32"/>
          <w:rtl/>
        </w:rPr>
        <w:t>أ</w:t>
      </w:r>
      <w:r w:rsidRPr="007957CF">
        <w:rPr>
          <w:rFonts w:hint="cs"/>
          <w:sz w:val="28"/>
          <w:szCs w:val="32"/>
          <w:rtl/>
        </w:rPr>
        <w:t>نواع</w:t>
      </w:r>
      <w:r w:rsidR="00F279F2" w:rsidRPr="007957CF">
        <w:rPr>
          <w:rFonts w:hint="cs"/>
          <w:sz w:val="28"/>
          <w:szCs w:val="32"/>
          <w:rtl/>
        </w:rPr>
        <w:t xml:space="preserve"> </w:t>
      </w:r>
      <w:r w:rsidRPr="007957CF">
        <w:rPr>
          <w:sz w:val="28"/>
          <w:szCs w:val="32"/>
          <w:rtl/>
        </w:rPr>
        <w:t>العلل ا</w:t>
      </w:r>
      <w:r w:rsidR="0075400D">
        <w:rPr>
          <w:rFonts w:hint="cs"/>
          <w:sz w:val="28"/>
          <w:szCs w:val="32"/>
          <w:rtl/>
        </w:rPr>
        <w:t>لتي أع</w:t>
      </w:r>
      <w:r w:rsidRPr="007957CF">
        <w:rPr>
          <w:rFonts w:hint="cs"/>
          <w:sz w:val="28"/>
          <w:szCs w:val="32"/>
          <w:rtl/>
        </w:rPr>
        <w:t>ل</w:t>
      </w:r>
      <w:r w:rsidR="0075400D">
        <w:rPr>
          <w:rFonts w:hint="cs"/>
          <w:sz w:val="28"/>
          <w:szCs w:val="32"/>
          <w:rtl/>
        </w:rPr>
        <w:t>َّ</w:t>
      </w:r>
      <w:r w:rsidRPr="007957CF">
        <w:rPr>
          <w:rFonts w:hint="cs"/>
          <w:sz w:val="28"/>
          <w:szCs w:val="32"/>
          <w:rtl/>
        </w:rPr>
        <w:t xml:space="preserve"> بها</w:t>
      </w:r>
      <w:r w:rsidR="003F2635" w:rsidRPr="007957CF">
        <w:rPr>
          <w:sz w:val="28"/>
          <w:szCs w:val="32"/>
          <w:rtl/>
        </w:rPr>
        <w:t xml:space="preserve"> أحاديث الدراسة</w:t>
      </w:r>
      <w:bookmarkEnd w:id="41"/>
    </w:p>
    <w:p w:rsidR="00426B30" w:rsidRPr="0082504A" w:rsidRDefault="00426B30" w:rsidP="00276246">
      <w:pPr>
        <w:widowControl w:val="0"/>
        <w:ind w:firstLine="397"/>
        <w:jc w:val="both"/>
        <w:rPr>
          <w:sz w:val="36"/>
          <w:szCs w:val="36"/>
          <w:rtl/>
        </w:rPr>
      </w:pPr>
      <w:r w:rsidRPr="0082504A">
        <w:rPr>
          <w:sz w:val="36"/>
          <w:szCs w:val="36"/>
          <w:rtl/>
        </w:rPr>
        <w:t>تبيّن لي من خلال استقراء أحاديث الدراسة وجود عدة أنواع</w:t>
      </w:r>
      <w:r w:rsidRPr="0082504A">
        <w:rPr>
          <w:rFonts w:hint="cs"/>
          <w:sz w:val="36"/>
          <w:szCs w:val="36"/>
          <w:rtl/>
        </w:rPr>
        <w:t>ٍ</w:t>
      </w:r>
      <w:r w:rsidRPr="0082504A">
        <w:rPr>
          <w:sz w:val="36"/>
          <w:szCs w:val="36"/>
          <w:rtl/>
        </w:rPr>
        <w:t xml:space="preserve"> من العلل في الإسناد والمتن</w:t>
      </w:r>
      <w:r w:rsidR="0075400D">
        <w:rPr>
          <w:rFonts w:hint="cs"/>
          <w:sz w:val="36"/>
          <w:szCs w:val="36"/>
          <w:rtl/>
        </w:rPr>
        <w:t>,</w:t>
      </w:r>
      <w:r w:rsidRPr="0082504A">
        <w:rPr>
          <w:sz w:val="36"/>
          <w:szCs w:val="36"/>
          <w:rtl/>
        </w:rPr>
        <w:t xml:space="preserve"> أما أنواع العلل في الإسناد فهي كثيرة</w:t>
      </w:r>
      <w:r w:rsidRPr="0082504A">
        <w:rPr>
          <w:rFonts w:hint="cs"/>
          <w:sz w:val="36"/>
          <w:szCs w:val="36"/>
          <w:rtl/>
        </w:rPr>
        <w:t>,</w:t>
      </w:r>
      <w:r w:rsidRPr="0082504A">
        <w:rPr>
          <w:sz w:val="36"/>
          <w:szCs w:val="36"/>
          <w:rtl/>
        </w:rPr>
        <w:t xml:space="preserve"> </w:t>
      </w:r>
      <w:r w:rsidRPr="0082504A">
        <w:rPr>
          <w:rFonts w:hint="cs"/>
          <w:sz w:val="36"/>
          <w:szCs w:val="36"/>
          <w:rtl/>
        </w:rPr>
        <w:t>و</w:t>
      </w:r>
      <w:r w:rsidRPr="0082504A">
        <w:rPr>
          <w:sz w:val="36"/>
          <w:szCs w:val="36"/>
          <w:rtl/>
        </w:rPr>
        <w:t>إليك بيانها</w:t>
      </w:r>
      <w:r w:rsidR="000B2301" w:rsidRPr="0082504A">
        <w:rPr>
          <w:sz w:val="36"/>
          <w:szCs w:val="36"/>
          <w:rtl/>
        </w:rPr>
        <w:t xml:space="preserve">: </w:t>
      </w:r>
    </w:p>
    <w:p w:rsidR="00426B30" w:rsidRPr="0082504A" w:rsidRDefault="00426B30" w:rsidP="00276246">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الاختلاف على الراوي, وهو على صور</w:t>
      </w:r>
      <w:r w:rsidR="000B2301" w:rsidRPr="0082504A">
        <w:rPr>
          <w:rFonts w:ascii="Traditional Arabic" w:hAnsi="Traditional Arabic"/>
          <w:b/>
          <w:bCs/>
          <w:sz w:val="36"/>
          <w:szCs w:val="36"/>
          <w:rtl/>
        </w:rPr>
        <w:t xml:space="preserve">: </w:t>
      </w:r>
    </w:p>
    <w:p w:rsidR="00426B30" w:rsidRPr="0082504A" w:rsidRDefault="0075400D" w:rsidP="00276246">
      <w:pPr>
        <w:widowControl w:val="0"/>
        <w:numPr>
          <w:ilvl w:val="0"/>
          <w:numId w:val="27"/>
        </w:numPr>
        <w:jc w:val="both"/>
        <w:rPr>
          <w:b/>
          <w:bCs/>
          <w:sz w:val="36"/>
          <w:szCs w:val="36"/>
          <w:rtl/>
        </w:rPr>
      </w:pPr>
      <w:r>
        <w:rPr>
          <w:b/>
          <w:bCs/>
          <w:sz w:val="36"/>
          <w:szCs w:val="36"/>
          <w:rtl/>
        </w:rPr>
        <w:t xml:space="preserve">الاختلاف </w:t>
      </w:r>
      <w:r>
        <w:rPr>
          <w:rFonts w:hint="cs"/>
          <w:b/>
          <w:bCs/>
          <w:sz w:val="36"/>
          <w:szCs w:val="36"/>
          <w:rtl/>
        </w:rPr>
        <w:t>في</w:t>
      </w:r>
      <w:r w:rsidR="00426B30" w:rsidRPr="0082504A">
        <w:rPr>
          <w:b/>
          <w:bCs/>
          <w:sz w:val="36"/>
          <w:szCs w:val="36"/>
          <w:rtl/>
        </w:rPr>
        <w:t xml:space="preserve"> الوصل والإرسال</w:t>
      </w:r>
      <w:r w:rsidR="000B2301" w:rsidRPr="0082504A">
        <w:rPr>
          <w:b/>
          <w:bCs/>
          <w:sz w:val="36"/>
          <w:szCs w:val="36"/>
          <w:rtl/>
        </w:rPr>
        <w:t xml:space="preserve">: </w:t>
      </w:r>
    </w:p>
    <w:p w:rsidR="00426B30" w:rsidRPr="0082504A" w:rsidRDefault="00F279F2" w:rsidP="00276246">
      <w:pPr>
        <w:widowControl w:val="0"/>
        <w:autoSpaceDE w:val="0"/>
        <w:autoSpaceDN w:val="0"/>
        <w:adjustRightInd w:val="0"/>
        <w:ind w:firstLine="397"/>
        <w:jc w:val="both"/>
        <w:rPr>
          <w:rFonts w:ascii="Traditional Arabic" w:hAnsi="Traditional Arabic"/>
          <w:sz w:val="36"/>
          <w:szCs w:val="36"/>
          <w:rtl/>
        </w:rPr>
      </w:pPr>
      <w:r w:rsidRPr="0082504A">
        <w:rPr>
          <w:rFonts w:hint="cs"/>
          <w:sz w:val="36"/>
          <w:szCs w:val="36"/>
          <w:rtl/>
        </w:rPr>
        <w:t xml:space="preserve"> </w:t>
      </w:r>
      <w:r w:rsidR="00426B30" w:rsidRPr="0082504A">
        <w:rPr>
          <w:rFonts w:hint="cs"/>
          <w:sz w:val="36"/>
          <w:szCs w:val="36"/>
          <w:rtl/>
        </w:rPr>
        <w:t xml:space="preserve">ومن الأمثلة على ذلك حديثُ </w:t>
      </w:r>
      <w:r w:rsidR="00AD0EC4">
        <w:rPr>
          <w:rFonts w:hint="cs"/>
          <w:sz w:val="36"/>
          <w:szCs w:val="36"/>
          <w:rtl/>
        </w:rPr>
        <w:t xml:space="preserve">(5745) </w:t>
      </w:r>
      <w:r w:rsidR="00426B30" w:rsidRPr="0082504A">
        <w:rPr>
          <w:rFonts w:hint="cs"/>
          <w:sz w:val="36"/>
          <w:szCs w:val="36"/>
          <w:rtl/>
        </w:rPr>
        <w:t>ابن عمر</w:t>
      </w:r>
      <w:r w:rsidR="00791883" w:rsidRPr="0082504A">
        <w:rPr>
          <w:rFonts w:hint="cs"/>
          <w:sz w:val="36"/>
          <w:szCs w:val="36"/>
          <w:rtl/>
        </w:rPr>
        <w:t xml:space="preserve"> </w:t>
      </w:r>
      <w:r w:rsidR="006D201C">
        <w:rPr>
          <w:rFonts w:ascii="Traditional Arabic" w:hAnsi="Traditional Arabic" w:cs="CTraditional Arabic" w:hint="cs"/>
          <w:sz w:val="36"/>
          <w:szCs w:val="36"/>
          <w:rtl/>
        </w:rPr>
        <w:t>ب</w:t>
      </w:r>
      <w:r w:rsidR="00426B30" w:rsidRPr="0082504A">
        <w:rPr>
          <w:rFonts w:hint="cs"/>
          <w:sz w:val="36"/>
          <w:szCs w:val="36"/>
          <w:rtl/>
        </w:rPr>
        <w:t>, فإنه أخرجه من طريق</w:t>
      </w:r>
      <w:r w:rsidR="00426B30" w:rsidRPr="0082504A">
        <w:rPr>
          <w:rFonts w:ascii="Traditional Arabic" w:hAnsi="Traditional Arabic"/>
          <w:sz w:val="36"/>
          <w:szCs w:val="36"/>
          <w:rtl/>
        </w:rPr>
        <w:t xml:space="preserve"> داود بن </w:t>
      </w:r>
      <w:r w:rsidR="00C63C91">
        <w:rPr>
          <w:rFonts w:ascii="Traditional Arabic" w:hAnsi="Traditional Arabic"/>
          <w:sz w:val="36"/>
          <w:szCs w:val="36"/>
          <w:rtl/>
        </w:rPr>
        <w:t>عبدالر</w:t>
      </w:r>
      <w:r w:rsidR="00426B30" w:rsidRPr="0082504A">
        <w:rPr>
          <w:rFonts w:ascii="Traditional Arabic" w:hAnsi="Traditional Arabic"/>
          <w:sz w:val="36"/>
          <w:szCs w:val="36"/>
          <w:rtl/>
        </w:rPr>
        <w:t>حمن</w:t>
      </w:r>
      <w:r w:rsidR="000B2301" w:rsidRPr="0082504A">
        <w:rPr>
          <w:rFonts w:ascii="Traditional Arabic" w:hAnsi="Traditional Arabic"/>
          <w:sz w:val="36"/>
          <w:szCs w:val="36"/>
          <w:rtl/>
        </w:rPr>
        <w:t xml:space="preserve">، </w:t>
      </w:r>
      <w:r w:rsidR="00426B30" w:rsidRPr="0082504A">
        <w:rPr>
          <w:rFonts w:ascii="Traditional Arabic" w:hAnsi="Traditional Arabic" w:hint="cs"/>
          <w:sz w:val="36"/>
          <w:szCs w:val="36"/>
          <w:rtl/>
        </w:rPr>
        <w:t>عن</w:t>
      </w:r>
      <w:r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عبيدالله بن عمر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ابن عمر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قال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قال رسول الله</w:t>
      </w:r>
      <w:r w:rsidR="00426B30" w:rsidRPr="0082504A">
        <w:rPr>
          <w:rFonts w:ascii="Traditional Arabic" w:hAnsi="Traditional Arabic"/>
          <w:sz w:val="36"/>
          <w:szCs w:val="36"/>
        </w:rPr>
        <w:sym w:font="AGA Arabesque" w:char="F072"/>
      </w:r>
      <w:r w:rsidR="00791883" w:rsidRPr="0082504A">
        <w:rPr>
          <w:rFonts w:asciiTheme="minorHAnsi" w:hAnsiTheme="minorHAnsi"/>
          <w:sz w:val="36"/>
          <w:szCs w:val="36"/>
        </w:rPr>
        <w:t xml:space="preserve"> </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«لقد هبط يوم مات سعد بن معاذ سبعون ألف ملك إلى الأرض لم يهبطوا قبل ذلك</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ولقد ضمه القبر ضمة» ثم بكى نافع.</w:t>
      </w:r>
      <w:r w:rsidR="00426B30" w:rsidRPr="0082504A">
        <w:rPr>
          <w:rFonts w:ascii="Traditional Arabic" w:hAnsi="Traditional Arabic"/>
          <w:sz w:val="36"/>
          <w:szCs w:val="36"/>
          <w:rtl/>
        </w:rPr>
        <w:tab/>
      </w:r>
    </w:p>
    <w:p w:rsidR="00426B30" w:rsidRPr="0082504A" w:rsidRDefault="00426B30" w:rsidP="00276246">
      <w:pPr>
        <w:widowControl w:val="0"/>
        <w:ind w:firstLine="397"/>
        <w:jc w:val="both"/>
        <w:rPr>
          <w:sz w:val="36"/>
          <w:szCs w:val="36"/>
          <w:rtl/>
        </w:rPr>
      </w:pPr>
      <w:r w:rsidRPr="0082504A">
        <w:rPr>
          <w:rFonts w:ascii="Traditional Arabic" w:hAnsi="Traditional Arabic" w:hint="cs"/>
          <w:sz w:val="36"/>
          <w:szCs w:val="36"/>
          <w:rtl/>
        </w:rPr>
        <w:t>ثم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وهذا الحديث لا نعلم رواه عن 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 إلا داود العطار</w:t>
      </w:r>
      <w:r w:rsidRPr="0082504A">
        <w:rPr>
          <w:rFonts w:ascii="Traditional Arabic" w:hAnsi="Traditional Arabic" w:hint="cs"/>
          <w:sz w:val="36"/>
          <w:szCs w:val="36"/>
          <w:rtl/>
        </w:rPr>
        <w:t xml:space="preserve">, </w:t>
      </w:r>
      <w:r w:rsidRPr="0082504A">
        <w:rPr>
          <w:rFonts w:ascii="Traditional Arabic" w:hAnsi="Traditional Arabic"/>
          <w:b/>
          <w:bCs/>
          <w:sz w:val="36"/>
          <w:szCs w:val="36"/>
          <w:rtl/>
        </w:rPr>
        <w:t>ورواه غيره 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 مرسلا</w:t>
      </w:r>
      <w:r w:rsidRPr="0082504A">
        <w:rPr>
          <w:rFonts w:ascii="Traditional Arabic" w:hAnsi="Traditional Arabic" w:hint="cs"/>
          <w:sz w:val="36"/>
          <w:szCs w:val="36"/>
          <w:rtl/>
        </w:rPr>
        <w:t>"</w:t>
      </w:r>
      <w:r w:rsidRPr="0082504A">
        <w:rPr>
          <w:rFonts w:ascii="Traditional Arabic" w:hAnsi="Traditional Arabic"/>
          <w:sz w:val="36"/>
          <w:szCs w:val="36"/>
          <w:rtl/>
        </w:rPr>
        <w:t>.</w:t>
      </w:r>
    </w:p>
    <w:p w:rsidR="00426B30" w:rsidRPr="0082504A" w:rsidRDefault="00426B30" w:rsidP="00276246">
      <w:pPr>
        <w:widowControl w:val="0"/>
        <w:ind w:firstLine="397"/>
        <w:jc w:val="both"/>
        <w:rPr>
          <w:sz w:val="36"/>
          <w:szCs w:val="36"/>
          <w:rtl/>
        </w:rPr>
      </w:pPr>
      <w:r w:rsidRPr="0082504A">
        <w:rPr>
          <w:rFonts w:hint="cs"/>
          <w:sz w:val="36"/>
          <w:szCs w:val="36"/>
          <w:rtl/>
        </w:rPr>
        <w:t>وانظر</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w:t>
      </w:r>
      <w:r w:rsidR="00AD0EC4">
        <w:rPr>
          <w:sz w:val="36"/>
          <w:szCs w:val="36"/>
          <w:rtl/>
        </w:rPr>
        <w:t>–</w:t>
      </w:r>
      <w:r w:rsidR="00AD0EC4">
        <w:rPr>
          <w:rFonts w:hint="cs"/>
          <w:sz w:val="36"/>
          <w:szCs w:val="36"/>
          <w:rtl/>
        </w:rPr>
        <w:t xml:space="preserve"> الأحاديث ذوات الأرقام</w:t>
      </w:r>
      <w:r w:rsidR="000B2301" w:rsidRPr="0082504A">
        <w:rPr>
          <w:rFonts w:hint="cs"/>
          <w:sz w:val="36"/>
          <w:szCs w:val="36"/>
          <w:rtl/>
        </w:rPr>
        <w:t xml:space="preserve"> </w:t>
      </w:r>
      <w:r w:rsidR="000B2301" w:rsidRPr="0082504A">
        <w:rPr>
          <w:sz w:val="36"/>
          <w:szCs w:val="36"/>
          <w:rtl/>
        </w:rPr>
        <w:t xml:space="preserve">( </w:t>
      </w:r>
      <w:r w:rsidRPr="0082504A">
        <w:rPr>
          <w:sz w:val="36"/>
          <w:szCs w:val="36"/>
          <w:rtl/>
        </w:rPr>
        <w:t>5744</w:t>
      </w:r>
      <w:r w:rsidR="000B2301" w:rsidRPr="0082504A">
        <w:rPr>
          <w:rFonts w:hint="cs"/>
          <w:sz w:val="36"/>
          <w:szCs w:val="36"/>
          <w:rtl/>
        </w:rPr>
        <w:t xml:space="preserve">، </w:t>
      </w:r>
      <w:r w:rsidRPr="0082504A">
        <w:rPr>
          <w:rFonts w:hint="cs"/>
          <w:sz w:val="36"/>
          <w:szCs w:val="36"/>
          <w:rtl/>
        </w:rPr>
        <w:t>5191,</w:t>
      </w:r>
      <w:r w:rsidRPr="0082504A">
        <w:rPr>
          <w:sz w:val="36"/>
          <w:szCs w:val="36"/>
          <w:rtl/>
        </w:rPr>
        <w:t xml:space="preserve"> 6136, 5287, 5314, 5746, 5864, 601</w:t>
      </w:r>
      <w:r w:rsidR="00AD0EC4">
        <w:rPr>
          <w:rFonts w:hint="cs"/>
          <w:sz w:val="36"/>
          <w:szCs w:val="36"/>
          <w:rtl/>
        </w:rPr>
        <w:t>6, 5330,</w:t>
      </w:r>
      <w:r w:rsidR="000B2301" w:rsidRPr="0082504A">
        <w:rPr>
          <w:rFonts w:hint="cs"/>
          <w:sz w:val="36"/>
          <w:szCs w:val="36"/>
          <w:rtl/>
        </w:rPr>
        <w:t xml:space="preserve"> </w:t>
      </w:r>
      <w:r w:rsidRPr="0082504A">
        <w:rPr>
          <w:rFonts w:hint="cs"/>
          <w:sz w:val="36"/>
          <w:szCs w:val="36"/>
          <w:rtl/>
        </w:rPr>
        <w:t>6141, 6020, 5260</w:t>
      </w:r>
      <w:r w:rsidR="00AD0EC4">
        <w:rPr>
          <w:rFonts w:hint="cs"/>
          <w:sz w:val="36"/>
          <w:szCs w:val="36"/>
          <w:rtl/>
        </w:rPr>
        <w:t>).</w:t>
      </w:r>
    </w:p>
    <w:p w:rsidR="00426B30" w:rsidRPr="0082504A" w:rsidRDefault="00E867B6" w:rsidP="00276246">
      <w:pPr>
        <w:widowControl w:val="0"/>
        <w:numPr>
          <w:ilvl w:val="0"/>
          <w:numId w:val="27"/>
        </w:numPr>
        <w:jc w:val="both"/>
        <w:rPr>
          <w:b/>
          <w:bCs/>
          <w:sz w:val="36"/>
          <w:szCs w:val="36"/>
          <w:rtl/>
        </w:rPr>
      </w:pPr>
      <w:r>
        <w:rPr>
          <w:b/>
          <w:bCs/>
          <w:sz w:val="36"/>
          <w:szCs w:val="36"/>
          <w:rtl/>
        </w:rPr>
        <w:t xml:space="preserve">الاختلاف </w:t>
      </w:r>
      <w:r>
        <w:rPr>
          <w:rFonts w:hint="cs"/>
          <w:b/>
          <w:bCs/>
          <w:sz w:val="36"/>
          <w:szCs w:val="36"/>
          <w:rtl/>
        </w:rPr>
        <w:t>في</w:t>
      </w:r>
      <w:r w:rsidR="00426B30" w:rsidRPr="0082504A">
        <w:rPr>
          <w:b/>
          <w:bCs/>
          <w:sz w:val="36"/>
          <w:szCs w:val="36"/>
          <w:rtl/>
        </w:rPr>
        <w:t xml:space="preserve"> رفع الحديث ووقفه</w:t>
      </w:r>
      <w:r w:rsidR="000B2301" w:rsidRPr="0082504A">
        <w:rPr>
          <w:b/>
          <w:bCs/>
          <w:sz w:val="36"/>
          <w:szCs w:val="36"/>
          <w:rtl/>
        </w:rPr>
        <w:t xml:space="preserve">: </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ومن الأمثلة على ذلك حديثُ</w:t>
      </w:r>
      <w:r w:rsidR="00E867B6">
        <w:rPr>
          <w:rFonts w:ascii="Traditional Arabic" w:hAnsi="Traditional Arabic" w:hint="cs"/>
          <w:sz w:val="36"/>
          <w:szCs w:val="36"/>
          <w:rtl/>
        </w:rPr>
        <w:t xml:space="preserve"> (5794)</w:t>
      </w:r>
      <w:r w:rsidRPr="0082504A">
        <w:rPr>
          <w:rFonts w:ascii="Traditional Arabic" w:hAnsi="Traditional Arabic"/>
          <w:sz w:val="36"/>
          <w:szCs w:val="36"/>
          <w:rtl/>
        </w:rPr>
        <w:t xml:space="preserve"> ابن عمر</w:t>
      </w:r>
      <w:r w:rsidR="00791883" w:rsidRPr="0082504A">
        <w:rPr>
          <w:rFonts w:ascii="Traditional Arabic" w:hAnsi="Traditional Arabic" w:hint="cs"/>
          <w:sz w:val="36"/>
          <w:szCs w:val="36"/>
          <w:rtl/>
        </w:rPr>
        <w:t xml:space="preserve"> </w:t>
      </w:r>
      <w:r w:rsidR="006D201C">
        <w:rPr>
          <w:rFonts w:ascii="Traditional Arabic" w:hAnsi="Traditional Arabic" w:cs="CTraditional Arabic" w:hint="cs"/>
          <w:sz w:val="36"/>
          <w:szCs w:val="36"/>
          <w:rtl/>
        </w:rPr>
        <w:t>ب</w:t>
      </w:r>
      <w:r w:rsidRPr="0082504A">
        <w:rPr>
          <w:rFonts w:ascii="Traditional Arabic" w:hAnsi="Traditional Arabic"/>
          <w:sz w:val="36"/>
          <w:szCs w:val="36"/>
          <w:rtl/>
        </w:rPr>
        <w:t>, فإنه أخرجه من طريق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ابن عمر </w:t>
      </w:r>
      <w:r w:rsidR="006D201C">
        <w:rPr>
          <w:rFonts w:ascii="Traditional Arabic" w:hAnsi="Traditional Arabic" w:cs="CTraditional Arabic" w:hint="cs"/>
          <w:sz w:val="36"/>
          <w:szCs w:val="36"/>
          <w:rtl/>
        </w:rPr>
        <w:t>ب</w:t>
      </w:r>
      <w:r w:rsidRPr="0082504A">
        <w:rPr>
          <w:rFonts w:ascii="Traditional Arabic" w:hAnsi="Traditional Arabic"/>
          <w:sz w:val="36"/>
          <w:szCs w:val="36"/>
          <w:rtl/>
        </w:rPr>
        <w:t xml:space="preserve"> 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ولا أعلمه إلاعن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قال</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من حلف 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إن شاء الله فهو بالخيار إن شاء مضى على يمينه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وإن شاء أن يرجع فلا حرج».</w:t>
      </w:r>
      <w:r w:rsidRPr="0082504A">
        <w:rPr>
          <w:rFonts w:ascii="Traditional Arabic" w:hAnsi="Traditional Arabic"/>
          <w:sz w:val="36"/>
          <w:szCs w:val="36"/>
          <w:rtl/>
        </w:rPr>
        <w:tab/>
      </w:r>
    </w:p>
    <w:p w:rsidR="00426B30" w:rsidRPr="0082504A" w:rsidRDefault="00426B30" w:rsidP="00276246">
      <w:pPr>
        <w:widowControl w:val="0"/>
        <w:ind w:firstLine="397"/>
        <w:jc w:val="both"/>
        <w:rPr>
          <w:rFonts w:ascii="Traditional Arabic" w:hAnsi="Traditional Arabic"/>
          <w:sz w:val="36"/>
          <w:szCs w:val="36"/>
          <w:rtl/>
        </w:rPr>
      </w:pPr>
      <w:r w:rsidRPr="0082504A">
        <w:rPr>
          <w:rFonts w:ascii="Traditional Arabic" w:hAnsi="Traditional Arabic"/>
          <w:sz w:val="36"/>
          <w:szCs w:val="36"/>
          <w:rtl/>
        </w:rPr>
        <w:t xml:space="preserve"> </w:t>
      </w:r>
      <w:r w:rsidRPr="0082504A">
        <w:rPr>
          <w:rFonts w:ascii="Traditional Arabic" w:hAnsi="Traditional Arabic" w:hint="cs"/>
          <w:sz w:val="36"/>
          <w:szCs w:val="36"/>
          <w:rtl/>
        </w:rPr>
        <w:t>ثم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وهذا الحديث لا نعلم أسنده إلا أيوب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ابن عمر </w:t>
      </w:r>
      <w:r w:rsidRPr="0082504A">
        <w:rPr>
          <w:rFonts w:ascii="Traditional Arabic" w:hAnsi="Traditional Arabic"/>
          <w:b/>
          <w:bCs/>
          <w:sz w:val="36"/>
          <w:szCs w:val="36"/>
          <w:rtl/>
        </w:rPr>
        <w:t>ورواه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موقوفا</w:t>
      </w:r>
      <w:r w:rsidRPr="0082504A">
        <w:rPr>
          <w:rFonts w:ascii="Traditional Arabic" w:hAnsi="Traditional Arabic"/>
          <w:sz w:val="36"/>
          <w:szCs w:val="36"/>
          <w:rtl/>
        </w:rPr>
        <w:t xml:space="preserve"> إلا رجل سمعته يحدث عن أبي معاوية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فأنكرته عليه؛ وهو عباس البحراني</w:t>
      </w:r>
      <w:r w:rsidRPr="0082504A">
        <w:rPr>
          <w:rFonts w:ascii="Traditional Arabic" w:hAnsi="Traditional Arabic" w:hint="cs"/>
          <w:sz w:val="36"/>
          <w:szCs w:val="36"/>
          <w:rtl/>
        </w:rPr>
        <w:t>"</w:t>
      </w:r>
    </w:p>
    <w:p w:rsidR="00426B30" w:rsidRPr="0082504A" w:rsidRDefault="00426B30" w:rsidP="00276246">
      <w:pPr>
        <w:widowControl w:val="0"/>
        <w:ind w:firstLine="397"/>
        <w:jc w:val="both"/>
        <w:rPr>
          <w:sz w:val="36"/>
          <w:szCs w:val="36"/>
          <w:rtl/>
        </w:rPr>
      </w:pPr>
      <w:r w:rsidRPr="0082504A">
        <w:rPr>
          <w:rFonts w:hint="cs"/>
          <w:sz w:val="36"/>
          <w:szCs w:val="36"/>
          <w:rtl/>
        </w:rPr>
        <w:t>وانظر</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w:t>
      </w:r>
      <w:r w:rsidR="00E867B6">
        <w:rPr>
          <w:sz w:val="36"/>
          <w:szCs w:val="36"/>
          <w:rtl/>
        </w:rPr>
        <w:t>–</w:t>
      </w:r>
      <w:r w:rsidR="00E867B6">
        <w:rPr>
          <w:rFonts w:hint="cs"/>
          <w:sz w:val="36"/>
          <w:szCs w:val="36"/>
          <w:rtl/>
        </w:rPr>
        <w:t xml:space="preserve"> الأحاديث ذوات الأرقام</w:t>
      </w:r>
      <w:r w:rsidR="000B2301" w:rsidRPr="0082504A">
        <w:rPr>
          <w:rFonts w:hint="cs"/>
          <w:sz w:val="36"/>
          <w:szCs w:val="36"/>
          <w:rtl/>
        </w:rPr>
        <w:t xml:space="preserve"> </w:t>
      </w:r>
      <w:r w:rsidR="000B2301" w:rsidRPr="0082504A">
        <w:rPr>
          <w:sz w:val="36"/>
          <w:szCs w:val="36"/>
          <w:rtl/>
        </w:rPr>
        <w:t>(</w:t>
      </w:r>
      <w:r w:rsidRPr="0082504A">
        <w:rPr>
          <w:sz w:val="36"/>
          <w:szCs w:val="36"/>
          <w:rtl/>
        </w:rPr>
        <w:t>رقم</w:t>
      </w:r>
      <w:r w:rsidR="000B2301" w:rsidRPr="0082504A">
        <w:rPr>
          <w:sz w:val="36"/>
          <w:szCs w:val="36"/>
          <w:rtl/>
        </w:rPr>
        <w:t xml:space="preserve">: </w:t>
      </w:r>
      <w:r w:rsidRPr="0082504A">
        <w:rPr>
          <w:sz w:val="36"/>
          <w:szCs w:val="36"/>
          <w:rtl/>
        </w:rPr>
        <w:t xml:space="preserve">5742, 5996, 6024, </w:t>
      </w:r>
      <w:r w:rsidR="00E867B6">
        <w:rPr>
          <w:rFonts w:hint="cs"/>
          <w:sz w:val="36"/>
          <w:szCs w:val="36"/>
          <w:rtl/>
        </w:rPr>
        <w:t xml:space="preserve">6087 </w:t>
      </w:r>
      <w:r w:rsidRPr="0082504A">
        <w:rPr>
          <w:sz w:val="36"/>
          <w:szCs w:val="36"/>
          <w:rtl/>
        </w:rPr>
        <w:t>6157</w:t>
      </w:r>
      <w:r w:rsidR="000B2301" w:rsidRPr="0082504A">
        <w:rPr>
          <w:rFonts w:hint="cs"/>
          <w:sz w:val="36"/>
          <w:szCs w:val="36"/>
          <w:rtl/>
        </w:rPr>
        <w:t xml:space="preserve">، </w:t>
      </w:r>
      <w:r w:rsidR="00E867B6">
        <w:rPr>
          <w:rFonts w:hint="cs"/>
          <w:sz w:val="36"/>
          <w:szCs w:val="36"/>
          <w:rtl/>
        </w:rPr>
        <w:t>5224</w:t>
      </w:r>
      <w:r w:rsidR="000B2301" w:rsidRPr="0082504A">
        <w:rPr>
          <w:rFonts w:hint="cs"/>
          <w:sz w:val="36"/>
          <w:szCs w:val="36"/>
          <w:rtl/>
        </w:rPr>
        <w:t xml:space="preserve">، </w:t>
      </w:r>
      <w:r w:rsidRPr="0082504A">
        <w:rPr>
          <w:rFonts w:hint="cs"/>
          <w:sz w:val="36"/>
          <w:szCs w:val="36"/>
          <w:rtl/>
        </w:rPr>
        <w:t>6015</w:t>
      </w:r>
      <w:r w:rsidR="000B2301" w:rsidRPr="0082504A">
        <w:rPr>
          <w:rFonts w:hint="cs"/>
          <w:sz w:val="36"/>
          <w:szCs w:val="36"/>
          <w:rtl/>
        </w:rPr>
        <w:t xml:space="preserve">، </w:t>
      </w:r>
      <w:r w:rsidRPr="0082504A">
        <w:rPr>
          <w:rFonts w:hint="cs"/>
          <w:sz w:val="36"/>
          <w:szCs w:val="36"/>
          <w:rtl/>
        </w:rPr>
        <w:t>5268, 5179,</w:t>
      </w:r>
      <w:r w:rsidR="00F279F2" w:rsidRPr="0082504A">
        <w:rPr>
          <w:rFonts w:hint="cs"/>
          <w:sz w:val="36"/>
          <w:szCs w:val="36"/>
          <w:rtl/>
        </w:rPr>
        <w:t xml:space="preserve"> </w:t>
      </w:r>
      <w:r w:rsidRPr="0082504A">
        <w:rPr>
          <w:rFonts w:hint="cs"/>
          <w:sz w:val="36"/>
          <w:szCs w:val="36"/>
          <w:rtl/>
        </w:rPr>
        <w:t>6088</w:t>
      </w:r>
      <w:r w:rsidR="000B2301" w:rsidRPr="0082504A">
        <w:rPr>
          <w:rFonts w:hint="cs"/>
          <w:sz w:val="36"/>
          <w:szCs w:val="36"/>
          <w:rtl/>
        </w:rPr>
        <w:t>)</w:t>
      </w:r>
      <w:r w:rsidR="00E867B6">
        <w:rPr>
          <w:rFonts w:hint="cs"/>
          <w:sz w:val="36"/>
          <w:szCs w:val="36"/>
          <w:rtl/>
        </w:rPr>
        <w:t>.</w:t>
      </w:r>
      <w:r w:rsidR="000B2301" w:rsidRPr="0082504A">
        <w:rPr>
          <w:rFonts w:hint="cs"/>
          <w:sz w:val="36"/>
          <w:szCs w:val="36"/>
          <w:rtl/>
        </w:rPr>
        <w:t xml:space="preserve"> </w:t>
      </w:r>
    </w:p>
    <w:p w:rsidR="00276246" w:rsidRDefault="00152824" w:rsidP="000963DA">
      <w:pPr>
        <w:widowControl w:val="0"/>
        <w:spacing w:before="120" w:after="20"/>
        <w:ind w:firstLine="397"/>
        <w:jc w:val="both"/>
        <w:rPr>
          <w:b/>
          <w:bCs/>
          <w:sz w:val="36"/>
          <w:szCs w:val="36"/>
          <w:rtl/>
        </w:rPr>
      </w:pPr>
      <w:r w:rsidRPr="0082504A">
        <w:rPr>
          <w:b/>
          <w:bCs/>
          <w:sz w:val="36"/>
          <w:szCs w:val="36"/>
          <w:rtl/>
        </w:rPr>
        <w:t xml:space="preserve"> </w:t>
      </w:r>
    </w:p>
    <w:p w:rsidR="00426B30" w:rsidRPr="0082504A" w:rsidRDefault="00152824" w:rsidP="000963DA">
      <w:pPr>
        <w:widowControl w:val="0"/>
        <w:spacing w:before="120" w:after="20"/>
        <w:ind w:firstLine="397"/>
        <w:jc w:val="both"/>
        <w:rPr>
          <w:sz w:val="36"/>
          <w:szCs w:val="36"/>
          <w:rtl/>
        </w:rPr>
      </w:pPr>
      <w:r w:rsidRPr="0082504A">
        <w:rPr>
          <w:b/>
          <w:bCs/>
          <w:sz w:val="36"/>
          <w:szCs w:val="36"/>
          <w:rtl/>
        </w:rPr>
        <w:lastRenderedPageBreak/>
        <w:t xml:space="preserve">- </w:t>
      </w:r>
      <w:r w:rsidR="00426B30" w:rsidRPr="0082504A">
        <w:rPr>
          <w:b/>
          <w:bCs/>
          <w:sz w:val="36"/>
          <w:szCs w:val="36"/>
          <w:rtl/>
        </w:rPr>
        <w:t xml:space="preserve">الاختلاف </w:t>
      </w:r>
      <w:r w:rsidR="00426B30" w:rsidRPr="0082504A">
        <w:rPr>
          <w:rFonts w:hint="cs"/>
          <w:b/>
          <w:bCs/>
          <w:sz w:val="36"/>
          <w:szCs w:val="36"/>
          <w:rtl/>
        </w:rPr>
        <w:t>بإ</w:t>
      </w:r>
      <w:r w:rsidR="00426B30" w:rsidRPr="0082504A">
        <w:rPr>
          <w:b/>
          <w:bCs/>
          <w:sz w:val="36"/>
          <w:szCs w:val="36"/>
          <w:rtl/>
        </w:rPr>
        <w:t>بدال راوٍ</w:t>
      </w:r>
      <w:r w:rsidR="00426B30" w:rsidRPr="0082504A">
        <w:rPr>
          <w:rFonts w:hint="cs"/>
          <w:b/>
          <w:bCs/>
          <w:sz w:val="36"/>
          <w:szCs w:val="36"/>
          <w:rtl/>
        </w:rPr>
        <w:t xml:space="preserve"> أو أكثر </w:t>
      </w:r>
      <w:r w:rsidR="00426B30" w:rsidRPr="0082504A">
        <w:rPr>
          <w:b/>
          <w:bCs/>
          <w:sz w:val="36"/>
          <w:szCs w:val="36"/>
          <w:rtl/>
        </w:rPr>
        <w:t>بآخر</w:t>
      </w:r>
      <w:r w:rsidR="000B2301" w:rsidRPr="0082504A">
        <w:rPr>
          <w:b/>
          <w:bCs/>
          <w:sz w:val="36"/>
          <w:szCs w:val="36"/>
          <w:rtl/>
        </w:rPr>
        <w:t xml:space="preserve">: </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ومن الأمثلة على ذلك حديثُ</w:t>
      </w:r>
      <w:r w:rsidR="00E867B6">
        <w:rPr>
          <w:rFonts w:ascii="Traditional Arabic" w:hAnsi="Traditional Arabic" w:hint="cs"/>
          <w:sz w:val="36"/>
          <w:szCs w:val="36"/>
          <w:rtl/>
        </w:rPr>
        <w:t xml:space="preserve"> (5360)</w:t>
      </w:r>
      <w:r w:rsidRPr="0082504A">
        <w:rPr>
          <w:rFonts w:ascii="Traditional Arabic" w:hAnsi="Traditional Arabic"/>
          <w:sz w:val="36"/>
          <w:szCs w:val="36"/>
          <w:rtl/>
        </w:rPr>
        <w:t xml:space="preserve"> ابن </w:t>
      </w:r>
      <w:r w:rsidRPr="0082504A">
        <w:rPr>
          <w:rFonts w:ascii="Traditional Arabic" w:hAnsi="Traditional Arabic" w:hint="cs"/>
          <w:sz w:val="36"/>
          <w:szCs w:val="36"/>
          <w:rtl/>
        </w:rPr>
        <w:t>عباس</w:t>
      </w:r>
      <w:r w:rsidR="0010152C" w:rsidRPr="0082504A">
        <w:rPr>
          <w:rFonts w:ascii="Traditional Arabic" w:hAnsi="Traditional Arabic" w:hint="cs"/>
          <w:sz w:val="36"/>
          <w:szCs w:val="36"/>
          <w:rtl/>
        </w:rPr>
        <w:t xml:space="preserve"> </w:t>
      </w:r>
      <w:r w:rsidR="006D201C">
        <w:rPr>
          <w:rFonts w:ascii="Traditional Arabic" w:hAnsi="Traditional Arabic" w:cs="CTraditional Arabic" w:hint="cs"/>
          <w:sz w:val="36"/>
          <w:szCs w:val="36"/>
          <w:rtl/>
        </w:rPr>
        <w:t>ب</w:t>
      </w:r>
      <w:r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8175E">
        <w:rPr>
          <w:rFonts w:ascii="Traditional Arabic" w:hAnsi="Traditional Arabic" w:hint="cs"/>
          <w:sz w:val="36"/>
          <w:szCs w:val="36"/>
          <w:rtl/>
        </w:rPr>
        <w:t>ف</w:t>
      </w:r>
      <w:r w:rsidR="0088175E" w:rsidRPr="0088175E">
        <w:rPr>
          <w:rFonts w:ascii="Traditional Arabic" w:hAnsi="Traditional Arabic" w:hint="cs"/>
          <w:sz w:val="36"/>
          <w:szCs w:val="36"/>
          <w:rtl/>
        </w:rPr>
        <w:t>إ</w:t>
      </w:r>
      <w:r w:rsidRPr="0088175E">
        <w:rPr>
          <w:rFonts w:ascii="Traditional Arabic" w:hAnsi="Traditional Arabic" w:hint="cs"/>
          <w:sz w:val="36"/>
          <w:szCs w:val="36"/>
          <w:rtl/>
        </w:rPr>
        <w:t>نه</w:t>
      </w:r>
      <w:r w:rsidRPr="0082504A">
        <w:rPr>
          <w:rFonts w:ascii="Traditional Arabic" w:hAnsi="Traditional Arabic" w:hint="cs"/>
          <w:sz w:val="36"/>
          <w:szCs w:val="36"/>
          <w:rtl/>
        </w:rPr>
        <w:t xml:space="preserve"> أخرجه من طريق</w:t>
      </w:r>
      <w:r w:rsidRPr="0082504A">
        <w:rPr>
          <w:rFonts w:ascii="Traditional Arabic" w:hAnsi="Traditional Arabic"/>
          <w:sz w:val="36"/>
          <w:szCs w:val="36"/>
          <w:rtl/>
        </w:rPr>
        <w:t xml:space="preserve"> عطاء بن السائب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الشعبي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أن رسول الله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كان في سفر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فشكا أصحاب رسول الله </w:t>
      </w:r>
      <w:r w:rsidR="00476C50" w:rsidRPr="0082504A">
        <w:rPr>
          <w:rFonts w:ascii="Traditional Arabic" w:hAnsi="Traditional Arabic"/>
          <w:sz w:val="36"/>
          <w:szCs w:val="36"/>
        </w:rPr>
        <w:sym w:font="AGA Arabesque" w:char="F072"/>
      </w:r>
      <w:r w:rsidRPr="0082504A">
        <w:rPr>
          <w:rFonts w:ascii="Traditional Arabic" w:hAnsi="Traditional Arabic" w:hint="cs"/>
          <w:sz w:val="36"/>
          <w:szCs w:val="36"/>
          <w:rtl/>
        </w:rPr>
        <w:t xml:space="preserve"> </w:t>
      </w:r>
      <w:r w:rsidRPr="0082504A">
        <w:rPr>
          <w:rFonts w:ascii="Traditional Arabic" w:hAnsi="Traditional Arabic"/>
          <w:sz w:val="36"/>
          <w:szCs w:val="36"/>
          <w:rtl/>
        </w:rPr>
        <w:t>العطش</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«ائتوني بماء</w:t>
      </w:r>
      <w:r w:rsidR="00E867B6">
        <w:rPr>
          <w:rFonts w:ascii="Traditional Arabic" w:hAnsi="Traditional Arabic"/>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فأتوه بإناء فيه ماء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فوضع يده في الماء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فجعل الماء ينبع من بين أصابع رسول الله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كأنه عصا موسى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فاستقى القوم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ومل</w:t>
      </w:r>
      <w:r w:rsidRPr="0082504A">
        <w:rPr>
          <w:rFonts w:ascii="Traditional Arabic" w:hAnsi="Traditional Arabic" w:hint="cs"/>
          <w:sz w:val="36"/>
          <w:szCs w:val="36"/>
          <w:rtl/>
        </w:rPr>
        <w:t>ئ</w:t>
      </w:r>
      <w:r w:rsidRPr="0082504A">
        <w:rPr>
          <w:rFonts w:ascii="Traditional Arabic" w:hAnsi="Traditional Arabic"/>
          <w:sz w:val="36"/>
          <w:szCs w:val="36"/>
          <w:rtl/>
        </w:rPr>
        <w:t>وا آنيتهم».</w:t>
      </w:r>
    </w:p>
    <w:p w:rsidR="00426B30" w:rsidRPr="0082504A" w:rsidRDefault="00426B30" w:rsidP="0027624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ثم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وهذا الحديث لا نعلم أحدا حدث به عن عطاء</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الشعبي</w:t>
      </w:r>
      <w:r w:rsidRPr="0082504A">
        <w:rPr>
          <w:rFonts w:ascii="Traditional Arabic" w:hAnsi="Traditional Arabic" w:hint="cs"/>
          <w:sz w:val="36"/>
          <w:szCs w:val="36"/>
          <w:rtl/>
        </w:rPr>
        <w:t>,</w:t>
      </w:r>
      <w:r w:rsidRPr="0082504A">
        <w:rPr>
          <w:rFonts w:ascii="Traditional Arabic" w:hAnsi="Traditional Arabic"/>
          <w:sz w:val="36"/>
          <w:szCs w:val="36"/>
          <w:rtl/>
        </w:rPr>
        <w:t xml:space="preserve"> إلا خلف بن خليفة</w:t>
      </w:r>
      <w:r w:rsidR="000B2301" w:rsidRPr="0082504A">
        <w:rPr>
          <w:rFonts w:ascii="Traditional Arabic" w:hAnsi="Traditional Arabic"/>
          <w:sz w:val="36"/>
          <w:szCs w:val="36"/>
          <w:rtl/>
        </w:rPr>
        <w:t xml:space="preserve">، </w:t>
      </w:r>
      <w:r w:rsidRPr="0082504A">
        <w:rPr>
          <w:rFonts w:ascii="Traditional Arabic" w:hAnsi="Traditional Arabic"/>
          <w:b/>
          <w:bCs/>
          <w:sz w:val="36"/>
          <w:szCs w:val="36"/>
          <w:rtl/>
        </w:rPr>
        <w:t>ولا نعلم أسند عطاء بن السائب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الشعبي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 غير هذا الحديث</w:t>
      </w:r>
      <w:r w:rsidR="000B2301" w:rsidRPr="0082504A">
        <w:rPr>
          <w:rFonts w:ascii="Traditional Arabic" w:hAnsi="Traditional Arabic"/>
          <w:sz w:val="36"/>
          <w:szCs w:val="36"/>
          <w:rtl/>
        </w:rPr>
        <w:t xml:space="preserve">، </w:t>
      </w:r>
      <w:r w:rsidRPr="0082504A">
        <w:rPr>
          <w:rFonts w:ascii="Traditional Arabic" w:hAnsi="Traditional Arabic"/>
          <w:b/>
          <w:bCs/>
          <w:sz w:val="36"/>
          <w:szCs w:val="36"/>
          <w:rtl/>
        </w:rPr>
        <w:t>ورواه أبو كدينة 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الضحى</w:t>
      </w:r>
      <w:r w:rsidR="000B2301" w:rsidRPr="0082504A">
        <w:rPr>
          <w:rFonts w:ascii="Traditional Arabic" w:hAnsi="Traditional Arabic"/>
          <w:b/>
          <w:bCs/>
          <w:sz w:val="36"/>
          <w:szCs w:val="36"/>
          <w:rtl/>
        </w:rPr>
        <w:t xml:space="preserve">، </w:t>
      </w:r>
      <w:r w:rsidRPr="0082504A">
        <w:rPr>
          <w:rFonts w:ascii="Traditional Arabic" w:hAnsi="Traditional Arabic"/>
          <w:sz w:val="36"/>
          <w:szCs w:val="36"/>
          <w:rtl/>
        </w:rPr>
        <w:t>عن ابن عباس</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w:t>
      </w:r>
    </w:p>
    <w:p w:rsidR="00426B30" w:rsidRPr="0082504A" w:rsidRDefault="005E3488" w:rsidP="00276246">
      <w:pPr>
        <w:widowControl w:val="0"/>
        <w:ind w:firstLine="397"/>
        <w:jc w:val="both"/>
        <w:rPr>
          <w:sz w:val="36"/>
          <w:szCs w:val="36"/>
          <w:rtl/>
        </w:rPr>
      </w:pPr>
      <w:r>
        <w:rPr>
          <w:rFonts w:hint="cs"/>
          <w:sz w:val="36"/>
          <w:szCs w:val="36"/>
          <w:rtl/>
        </w:rPr>
        <w:t>فأبدل خلف بن خليفة أبا</w:t>
      </w:r>
      <w:r w:rsidR="00426B30" w:rsidRPr="0082504A">
        <w:rPr>
          <w:rFonts w:hint="cs"/>
          <w:sz w:val="36"/>
          <w:szCs w:val="36"/>
          <w:rtl/>
        </w:rPr>
        <w:t xml:space="preserve"> الضحى بعامر الشعبي, وكان قد وهم فيه.</w:t>
      </w:r>
    </w:p>
    <w:p w:rsidR="00426B30" w:rsidRPr="0082504A" w:rsidRDefault="00426B30" w:rsidP="00276246">
      <w:pPr>
        <w:widowControl w:val="0"/>
        <w:ind w:firstLine="397"/>
        <w:jc w:val="both"/>
        <w:rPr>
          <w:sz w:val="36"/>
          <w:szCs w:val="36"/>
          <w:rtl/>
        </w:rPr>
      </w:pPr>
      <w:r w:rsidRPr="0082504A">
        <w:rPr>
          <w:rFonts w:hint="cs"/>
          <w:sz w:val="36"/>
          <w:szCs w:val="36"/>
          <w:rtl/>
        </w:rPr>
        <w:t>وانظر</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w:t>
      </w:r>
      <w:r w:rsidR="00817167">
        <w:rPr>
          <w:sz w:val="36"/>
          <w:szCs w:val="36"/>
          <w:rtl/>
        </w:rPr>
        <w:t>–</w:t>
      </w:r>
      <w:r w:rsidR="00817167">
        <w:rPr>
          <w:rFonts w:hint="cs"/>
          <w:sz w:val="36"/>
          <w:szCs w:val="36"/>
          <w:rtl/>
        </w:rPr>
        <w:t xml:space="preserve"> الأحاديث ذوات الأرقام:</w:t>
      </w:r>
      <w:r w:rsidR="000B2301" w:rsidRPr="0082504A">
        <w:rPr>
          <w:rFonts w:hint="cs"/>
          <w:sz w:val="36"/>
          <w:szCs w:val="36"/>
          <w:rtl/>
        </w:rPr>
        <w:t xml:space="preserve"> </w:t>
      </w:r>
      <w:r w:rsidR="000B2301" w:rsidRPr="0082504A">
        <w:rPr>
          <w:sz w:val="36"/>
          <w:szCs w:val="36"/>
          <w:rtl/>
        </w:rPr>
        <w:t xml:space="preserve">( </w:t>
      </w:r>
      <w:r w:rsidRPr="0082504A">
        <w:rPr>
          <w:sz w:val="36"/>
          <w:szCs w:val="36"/>
          <w:rtl/>
        </w:rPr>
        <w:t>593</w:t>
      </w:r>
      <w:r w:rsidRPr="0082504A">
        <w:rPr>
          <w:rFonts w:hint="cs"/>
          <w:sz w:val="36"/>
          <w:szCs w:val="36"/>
          <w:rtl/>
        </w:rPr>
        <w:t>1, 5</w:t>
      </w:r>
      <w:r w:rsidR="00817167">
        <w:rPr>
          <w:rFonts w:hint="cs"/>
          <w:sz w:val="36"/>
          <w:szCs w:val="36"/>
          <w:rtl/>
        </w:rPr>
        <w:t>348, 5360,5445 ,5722, 6022, 6045</w:t>
      </w:r>
      <w:r w:rsidR="000B2301" w:rsidRPr="0082504A">
        <w:rPr>
          <w:rFonts w:hint="cs"/>
          <w:sz w:val="36"/>
          <w:szCs w:val="36"/>
          <w:rtl/>
        </w:rPr>
        <w:t xml:space="preserve">، </w:t>
      </w:r>
      <w:r w:rsidRPr="0082504A">
        <w:rPr>
          <w:rFonts w:hint="cs"/>
          <w:sz w:val="36"/>
          <w:szCs w:val="36"/>
          <w:rtl/>
        </w:rPr>
        <w:t>5259, 5294, 5736, 6022,</w:t>
      </w:r>
      <w:r w:rsidRPr="0082504A">
        <w:rPr>
          <w:sz w:val="36"/>
          <w:szCs w:val="36"/>
          <w:rtl/>
        </w:rPr>
        <w:t xml:space="preserve"> 5445</w:t>
      </w:r>
      <w:r w:rsidRPr="0082504A">
        <w:rPr>
          <w:rFonts w:hint="cs"/>
          <w:sz w:val="36"/>
          <w:szCs w:val="36"/>
          <w:rtl/>
        </w:rPr>
        <w:t>,</w:t>
      </w:r>
      <w:r w:rsidRPr="0082504A">
        <w:rPr>
          <w:sz w:val="36"/>
          <w:szCs w:val="36"/>
          <w:rtl/>
        </w:rPr>
        <w:t xml:space="preserve"> 5360</w:t>
      </w:r>
      <w:r w:rsidR="000B2301" w:rsidRPr="0082504A">
        <w:rPr>
          <w:rFonts w:hint="cs"/>
          <w:sz w:val="36"/>
          <w:szCs w:val="36"/>
          <w:rtl/>
        </w:rPr>
        <w:t xml:space="preserve">، </w:t>
      </w:r>
      <w:r w:rsidR="00817167">
        <w:rPr>
          <w:rFonts w:hint="cs"/>
          <w:sz w:val="36"/>
          <w:szCs w:val="36"/>
          <w:rtl/>
        </w:rPr>
        <w:t>5275, 5285, 5342,</w:t>
      </w:r>
      <w:r w:rsidRPr="0082504A">
        <w:rPr>
          <w:rFonts w:hint="cs"/>
          <w:sz w:val="36"/>
          <w:szCs w:val="36"/>
          <w:rtl/>
        </w:rPr>
        <w:t xml:space="preserve"> 5931</w:t>
      </w:r>
      <w:r w:rsidR="00817167">
        <w:rPr>
          <w:rFonts w:hint="cs"/>
          <w:sz w:val="36"/>
          <w:szCs w:val="36"/>
          <w:rtl/>
        </w:rPr>
        <w:t>).</w:t>
      </w:r>
    </w:p>
    <w:p w:rsidR="00426B30" w:rsidRPr="0082504A" w:rsidRDefault="00426B30" w:rsidP="00276246">
      <w:pPr>
        <w:widowControl w:val="0"/>
        <w:numPr>
          <w:ilvl w:val="0"/>
          <w:numId w:val="27"/>
        </w:numPr>
        <w:jc w:val="both"/>
        <w:rPr>
          <w:b/>
          <w:bCs/>
          <w:sz w:val="36"/>
          <w:szCs w:val="36"/>
          <w:rtl/>
        </w:rPr>
      </w:pPr>
      <w:r w:rsidRPr="0082504A">
        <w:rPr>
          <w:b/>
          <w:bCs/>
          <w:sz w:val="36"/>
          <w:szCs w:val="36"/>
          <w:rtl/>
        </w:rPr>
        <w:t xml:space="preserve">التفرد </w:t>
      </w:r>
      <w:r w:rsidRPr="0082504A">
        <w:rPr>
          <w:rFonts w:hint="cs"/>
          <w:b/>
          <w:bCs/>
          <w:sz w:val="36"/>
          <w:szCs w:val="36"/>
          <w:rtl/>
        </w:rPr>
        <w:t xml:space="preserve">مع المخالفة؛ </w:t>
      </w:r>
      <w:r w:rsidRPr="0082504A">
        <w:rPr>
          <w:b/>
          <w:bCs/>
          <w:sz w:val="36"/>
          <w:szCs w:val="36"/>
          <w:rtl/>
        </w:rPr>
        <w:t>سواء</w:t>
      </w:r>
      <w:r w:rsidRPr="0082504A">
        <w:rPr>
          <w:rFonts w:hint="cs"/>
          <w:b/>
          <w:bCs/>
          <w:sz w:val="36"/>
          <w:szCs w:val="36"/>
          <w:rtl/>
        </w:rPr>
        <w:t>ٌ</w:t>
      </w:r>
      <w:r w:rsidRPr="0082504A">
        <w:rPr>
          <w:b/>
          <w:bCs/>
          <w:sz w:val="36"/>
          <w:szCs w:val="36"/>
          <w:rtl/>
        </w:rPr>
        <w:t xml:space="preserve"> كان من ثقة</w:t>
      </w:r>
      <w:r w:rsidRPr="0082504A">
        <w:rPr>
          <w:rFonts w:hint="cs"/>
          <w:b/>
          <w:bCs/>
          <w:sz w:val="36"/>
          <w:szCs w:val="36"/>
          <w:rtl/>
        </w:rPr>
        <w:t>ٍ</w:t>
      </w:r>
      <w:r w:rsidRPr="0082504A">
        <w:rPr>
          <w:b/>
          <w:bCs/>
          <w:sz w:val="36"/>
          <w:szCs w:val="36"/>
          <w:rtl/>
        </w:rPr>
        <w:t>, أو من ضعيف</w:t>
      </w:r>
      <w:r w:rsidR="000B2301" w:rsidRPr="0082504A">
        <w:rPr>
          <w:b/>
          <w:bCs/>
          <w:sz w:val="36"/>
          <w:szCs w:val="36"/>
          <w:rtl/>
        </w:rPr>
        <w:t xml:space="preserve">: </w:t>
      </w:r>
    </w:p>
    <w:p w:rsidR="00426B30" w:rsidRPr="00817167" w:rsidRDefault="00426B30" w:rsidP="00276246">
      <w:pPr>
        <w:widowControl w:val="0"/>
        <w:ind w:firstLine="397"/>
        <w:jc w:val="both"/>
        <w:rPr>
          <w:rFonts w:ascii="Traditional Arabic" w:hAnsi="Traditional Arabic"/>
          <w:sz w:val="36"/>
          <w:szCs w:val="36"/>
          <w:rtl/>
        </w:rPr>
      </w:pPr>
      <w:r w:rsidRPr="0082504A">
        <w:rPr>
          <w:rFonts w:ascii="Traditional Arabic" w:hAnsi="Traditional Arabic"/>
          <w:sz w:val="36"/>
          <w:szCs w:val="36"/>
          <w:rtl/>
        </w:rPr>
        <w:t>ومن الأمثلة على ذلك حديثُ</w:t>
      </w:r>
      <w:r w:rsidR="00817167">
        <w:rPr>
          <w:rFonts w:ascii="Traditional Arabic" w:hAnsi="Traditional Arabic" w:hint="cs"/>
          <w:sz w:val="36"/>
          <w:szCs w:val="36"/>
          <w:rtl/>
        </w:rPr>
        <w:t xml:space="preserve"> (6087)</w:t>
      </w:r>
      <w:r w:rsidRPr="0082504A">
        <w:rPr>
          <w:rFonts w:ascii="Traditional Arabic" w:hAnsi="Traditional Arabic"/>
          <w:sz w:val="36"/>
          <w:szCs w:val="36"/>
          <w:rtl/>
        </w:rPr>
        <w:t xml:space="preserve"> ابن </w:t>
      </w:r>
      <w:r w:rsidRPr="0082504A">
        <w:rPr>
          <w:rFonts w:ascii="Traditional Arabic" w:hAnsi="Traditional Arabic" w:hint="cs"/>
          <w:sz w:val="36"/>
          <w:szCs w:val="36"/>
          <w:rtl/>
        </w:rPr>
        <w:t>عمر</w:t>
      </w:r>
      <w:r w:rsidR="00791883" w:rsidRPr="0082504A">
        <w:rPr>
          <w:rFonts w:ascii="Traditional Arabic" w:hAnsi="Traditional Arabic" w:hint="cs"/>
          <w:sz w:val="36"/>
          <w:szCs w:val="36"/>
          <w:rtl/>
        </w:rPr>
        <w:t xml:space="preserve"> </w:t>
      </w:r>
      <w:r w:rsidR="00E563A1">
        <w:rPr>
          <w:rFonts w:ascii="Traditional Arabic" w:hAnsi="Traditional Arabic" w:cs="CTraditional Arabic" w:hint="cs"/>
          <w:sz w:val="36"/>
          <w:szCs w:val="36"/>
          <w:rtl/>
        </w:rPr>
        <w:t>ب</w:t>
      </w:r>
      <w:r w:rsidRPr="0082504A">
        <w:rPr>
          <w:rFonts w:ascii="Traditional Arabic" w:hAnsi="Traditional Arabic"/>
          <w:sz w:val="36"/>
          <w:szCs w:val="36"/>
          <w:rtl/>
        </w:rPr>
        <w:t>,</w:t>
      </w:r>
      <w:r w:rsidRPr="0082504A">
        <w:rPr>
          <w:rFonts w:ascii="Traditional Arabic" w:hAnsi="Traditional Arabic" w:hint="cs"/>
          <w:sz w:val="36"/>
          <w:szCs w:val="36"/>
          <w:rtl/>
        </w:rPr>
        <w:t xml:space="preserve"> فأنه أخرجه من طريق</w:t>
      </w:r>
      <w:r w:rsidRPr="0082504A">
        <w:rPr>
          <w:rFonts w:ascii="Traditional Arabic" w:hAnsi="Traditional Arabic"/>
          <w:sz w:val="36"/>
          <w:szCs w:val="36"/>
          <w:rtl/>
        </w:rPr>
        <w:t xml:space="preserve"> </w:t>
      </w:r>
      <w:r w:rsidRPr="0082504A">
        <w:rPr>
          <w:sz w:val="36"/>
          <w:szCs w:val="36"/>
          <w:rtl/>
        </w:rPr>
        <w:t xml:space="preserve">عن أبي الجواب, عن سفيان, عن عاصم بن عبيدالله, عن سالم, عن أبيه, أن </w:t>
      </w:r>
      <w:r w:rsidR="000B2301" w:rsidRPr="0082504A">
        <w:rPr>
          <w:sz w:val="36"/>
          <w:szCs w:val="36"/>
          <w:rtl/>
        </w:rPr>
        <w:t xml:space="preserve">النبي </w:t>
      </w:r>
      <w:r w:rsidRPr="0082504A">
        <w:rPr>
          <w:sz w:val="36"/>
          <w:szCs w:val="36"/>
        </w:rPr>
        <w:sym w:font="AGA Arabesque" w:char="0072"/>
      </w:r>
      <w:r w:rsidR="000B2301" w:rsidRPr="0082504A">
        <w:rPr>
          <w:sz w:val="36"/>
          <w:szCs w:val="36"/>
          <w:rtl/>
        </w:rPr>
        <w:t xml:space="preserve">: </w:t>
      </w:r>
      <w:r w:rsidRPr="0082504A">
        <w:rPr>
          <w:sz w:val="36"/>
          <w:szCs w:val="36"/>
          <w:rtl/>
        </w:rPr>
        <w:t>كفن في ثلاثة أثواب</w:t>
      </w:r>
    </w:p>
    <w:p w:rsidR="00426B30" w:rsidRPr="0082504A" w:rsidRDefault="00426B30" w:rsidP="00276246">
      <w:pPr>
        <w:widowControl w:val="0"/>
        <w:ind w:firstLine="397"/>
        <w:jc w:val="both"/>
        <w:rPr>
          <w:sz w:val="36"/>
          <w:szCs w:val="36"/>
          <w:rtl/>
        </w:rPr>
      </w:pPr>
      <w:r w:rsidRPr="0082504A">
        <w:rPr>
          <w:rFonts w:hint="cs"/>
          <w:sz w:val="36"/>
          <w:szCs w:val="36"/>
          <w:rtl/>
        </w:rPr>
        <w:t>ثم قال</w:t>
      </w:r>
      <w:r w:rsidR="000B2301" w:rsidRPr="0082504A">
        <w:rPr>
          <w:rFonts w:hint="cs"/>
          <w:sz w:val="36"/>
          <w:szCs w:val="36"/>
          <w:rtl/>
        </w:rPr>
        <w:t xml:space="preserve">: </w:t>
      </w:r>
      <w:r w:rsidRPr="0082504A">
        <w:rPr>
          <w:rFonts w:hint="cs"/>
          <w:sz w:val="36"/>
          <w:szCs w:val="36"/>
          <w:rtl/>
        </w:rPr>
        <w:t>"</w:t>
      </w:r>
      <w:r w:rsidRPr="0082504A">
        <w:rPr>
          <w:sz w:val="36"/>
          <w:szCs w:val="36"/>
          <w:rtl/>
        </w:rPr>
        <w:t>وهذا الحديث أخطأ فيه أبو الجواب عن الثوري, وإنما رواه الحفاظ</w:t>
      </w:r>
      <w:r w:rsidR="000B2301" w:rsidRPr="0082504A">
        <w:rPr>
          <w:sz w:val="36"/>
          <w:szCs w:val="36"/>
          <w:rtl/>
        </w:rPr>
        <w:t xml:space="preserve">: </w:t>
      </w:r>
      <w:r w:rsidR="00C63C91">
        <w:rPr>
          <w:sz w:val="36"/>
          <w:szCs w:val="36"/>
          <w:rtl/>
        </w:rPr>
        <w:t>عبدالر</w:t>
      </w:r>
      <w:r w:rsidRPr="0082504A">
        <w:rPr>
          <w:sz w:val="36"/>
          <w:szCs w:val="36"/>
          <w:rtl/>
        </w:rPr>
        <w:t>حمن وغيره عن سفيان, عن عاصم, عن سالم, عن أبيه, أن عمر كفن في ثلاثة أثواب</w:t>
      </w:r>
      <w:r w:rsidRPr="0082504A">
        <w:rPr>
          <w:rFonts w:ascii="Traditional Arabic" w:hAnsi="Traditional Arabic" w:hint="cs"/>
          <w:sz w:val="36"/>
          <w:szCs w:val="36"/>
          <w:rtl/>
        </w:rPr>
        <w:t>"</w:t>
      </w:r>
      <w:r w:rsidRPr="0082504A">
        <w:rPr>
          <w:sz w:val="36"/>
          <w:szCs w:val="36"/>
          <w:rtl/>
        </w:rPr>
        <w:t>.</w:t>
      </w:r>
    </w:p>
    <w:p w:rsidR="00426B30" w:rsidRPr="0082504A" w:rsidRDefault="00426B30" w:rsidP="00276246">
      <w:pPr>
        <w:widowControl w:val="0"/>
        <w:ind w:firstLine="397"/>
        <w:jc w:val="both"/>
        <w:rPr>
          <w:sz w:val="36"/>
          <w:szCs w:val="36"/>
          <w:rtl/>
        </w:rPr>
      </w:pPr>
      <w:r w:rsidRPr="0082504A">
        <w:rPr>
          <w:rFonts w:hint="cs"/>
          <w:sz w:val="36"/>
          <w:szCs w:val="36"/>
          <w:rtl/>
        </w:rPr>
        <w:t>تفرد أبو الجواب برفعه, وخالف الحفاظ؛ وكان قد وهم فيه.</w:t>
      </w:r>
    </w:p>
    <w:p w:rsidR="00426B30" w:rsidRDefault="00426B30" w:rsidP="00276246">
      <w:pPr>
        <w:widowControl w:val="0"/>
        <w:ind w:firstLine="397"/>
        <w:jc w:val="both"/>
        <w:rPr>
          <w:spacing w:val="-2"/>
          <w:sz w:val="36"/>
          <w:szCs w:val="36"/>
          <w:rtl/>
        </w:rPr>
      </w:pPr>
      <w:r w:rsidRPr="0082504A">
        <w:rPr>
          <w:rFonts w:hint="cs"/>
          <w:spacing w:val="-2"/>
          <w:sz w:val="36"/>
          <w:szCs w:val="36"/>
          <w:rtl/>
        </w:rPr>
        <w:t>وانظر</w:t>
      </w:r>
      <w:r w:rsidR="00152824" w:rsidRPr="0082504A">
        <w:rPr>
          <w:rFonts w:hint="cs"/>
          <w:spacing w:val="-2"/>
          <w:sz w:val="36"/>
          <w:szCs w:val="36"/>
          <w:rtl/>
        </w:rPr>
        <w:t xml:space="preserve"> - </w:t>
      </w:r>
      <w:r w:rsidRPr="0082504A">
        <w:rPr>
          <w:rFonts w:hint="cs"/>
          <w:spacing w:val="-2"/>
          <w:sz w:val="36"/>
          <w:szCs w:val="36"/>
          <w:rtl/>
        </w:rPr>
        <w:t>أيضًا</w:t>
      </w:r>
      <w:r w:rsidR="00152824" w:rsidRPr="0082504A">
        <w:rPr>
          <w:rFonts w:hint="cs"/>
          <w:spacing w:val="-2"/>
          <w:sz w:val="36"/>
          <w:szCs w:val="36"/>
          <w:rtl/>
        </w:rPr>
        <w:t xml:space="preserve"> </w:t>
      </w:r>
      <w:r w:rsidR="00817167">
        <w:rPr>
          <w:spacing w:val="-2"/>
          <w:sz w:val="36"/>
          <w:szCs w:val="36"/>
          <w:rtl/>
        </w:rPr>
        <w:t>–</w:t>
      </w:r>
      <w:r w:rsidR="00817167">
        <w:rPr>
          <w:rFonts w:hint="cs"/>
          <w:spacing w:val="-2"/>
          <w:sz w:val="36"/>
          <w:szCs w:val="36"/>
          <w:rtl/>
        </w:rPr>
        <w:t xml:space="preserve"> الأحاديث ذوات الأرقام</w:t>
      </w:r>
      <w:r w:rsidR="000B2301" w:rsidRPr="0082504A">
        <w:rPr>
          <w:rFonts w:hint="cs"/>
          <w:spacing w:val="-2"/>
          <w:sz w:val="36"/>
          <w:szCs w:val="36"/>
          <w:rtl/>
        </w:rPr>
        <w:t xml:space="preserve"> </w:t>
      </w:r>
      <w:r w:rsidR="000B2301" w:rsidRPr="0082504A">
        <w:rPr>
          <w:spacing w:val="-2"/>
          <w:sz w:val="36"/>
          <w:szCs w:val="36"/>
          <w:rtl/>
        </w:rPr>
        <w:t>(</w:t>
      </w:r>
      <w:r w:rsidRPr="0082504A">
        <w:rPr>
          <w:spacing w:val="-2"/>
          <w:sz w:val="36"/>
          <w:szCs w:val="36"/>
          <w:rtl/>
        </w:rPr>
        <w:t>5606,</w:t>
      </w:r>
      <w:r w:rsidR="000B2301" w:rsidRPr="0082504A">
        <w:rPr>
          <w:spacing w:val="-2"/>
          <w:sz w:val="36"/>
          <w:szCs w:val="36"/>
          <w:rtl/>
        </w:rPr>
        <w:t xml:space="preserve"> </w:t>
      </w:r>
      <w:r w:rsidRPr="0082504A">
        <w:rPr>
          <w:rFonts w:hint="cs"/>
          <w:spacing w:val="-2"/>
          <w:sz w:val="36"/>
          <w:szCs w:val="36"/>
          <w:rtl/>
        </w:rPr>
        <w:t>5725, 5990, 5259, 5729, 5939, 5220</w:t>
      </w:r>
      <w:r w:rsidR="000B2301" w:rsidRPr="0082504A">
        <w:rPr>
          <w:rFonts w:hint="cs"/>
          <w:spacing w:val="-2"/>
          <w:sz w:val="36"/>
          <w:szCs w:val="36"/>
          <w:rtl/>
        </w:rPr>
        <w:t xml:space="preserve">) </w:t>
      </w:r>
    </w:p>
    <w:p w:rsidR="00426B30" w:rsidRPr="0082504A" w:rsidRDefault="00426B30" w:rsidP="000963DA">
      <w:pPr>
        <w:widowControl w:val="0"/>
        <w:numPr>
          <w:ilvl w:val="0"/>
          <w:numId w:val="27"/>
        </w:numPr>
        <w:spacing w:before="120" w:after="20"/>
        <w:jc w:val="both"/>
        <w:rPr>
          <w:b/>
          <w:bCs/>
          <w:sz w:val="36"/>
          <w:szCs w:val="36"/>
          <w:rtl/>
        </w:rPr>
      </w:pPr>
      <w:r w:rsidRPr="0082504A">
        <w:rPr>
          <w:rFonts w:hint="cs"/>
          <w:b/>
          <w:bCs/>
          <w:sz w:val="36"/>
          <w:szCs w:val="36"/>
          <w:rtl/>
        </w:rPr>
        <w:t>الاختلاف بزيادة راوٍ في السند, أو إسقاطه</w:t>
      </w:r>
      <w:r w:rsidR="000B2301" w:rsidRPr="0082504A">
        <w:rPr>
          <w:rFonts w:hint="cs"/>
          <w:b/>
          <w:bCs/>
          <w:sz w:val="36"/>
          <w:szCs w:val="36"/>
          <w:rtl/>
        </w:rPr>
        <w:t xml:space="preserve">: </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 xml:space="preserve">ومن الأمثلة على ذلك </w:t>
      </w:r>
      <w:r w:rsidR="00817167">
        <w:rPr>
          <w:rFonts w:ascii="Traditional Arabic" w:hAnsi="Traditional Arabic" w:hint="cs"/>
          <w:sz w:val="36"/>
          <w:szCs w:val="36"/>
          <w:rtl/>
        </w:rPr>
        <w:t>الحديث</w:t>
      </w:r>
      <w:r w:rsidR="000B2301" w:rsidRPr="0082504A">
        <w:rPr>
          <w:rFonts w:ascii="Traditional Arabic" w:hAnsi="Traditional Arabic" w:hint="cs"/>
          <w:sz w:val="36"/>
          <w:szCs w:val="36"/>
          <w:rtl/>
        </w:rPr>
        <w:t>: (</w:t>
      </w:r>
      <w:r w:rsidRPr="0082504A">
        <w:rPr>
          <w:rFonts w:hint="cs"/>
          <w:sz w:val="36"/>
          <w:szCs w:val="36"/>
          <w:rtl/>
        </w:rPr>
        <w:t>5261</w:t>
      </w:r>
      <w:r w:rsidR="000B2301" w:rsidRPr="0082504A">
        <w:rPr>
          <w:rFonts w:ascii="Traditional Arabic" w:hAnsi="Traditional Arabic" w:hint="cs"/>
          <w:sz w:val="36"/>
          <w:szCs w:val="36"/>
          <w:rtl/>
        </w:rPr>
        <w:t xml:space="preserve">) </w:t>
      </w:r>
      <w:r w:rsidR="00817167">
        <w:rPr>
          <w:rFonts w:ascii="Traditional Arabic" w:hAnsi="Traditional Arabic" w:hint="cs"/>
          <w:sz w:val="36"/>
          <w:szCs w:val="36"/>
          <w:rtl/>
        </w:rPr>
        <w:t xml:space="preserve">وهو </w:t>
      </w:r>
      <w:r w:rsidRPr="0082504A">
        <w:rPr>
          <w:rFonts w:ascii="Traditional Arabic" w:hAnsi="Traditional Arabic"/>
          <w:sz w:val="36"/>
          <w:szCs w:val="36"/>
          <w:rtl/>
        </w:rPr>
        <w:t>حديثُ</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ابن </w:t>
      </w:r>
      <w:r w:rsidRPr="0082504A">
        <w:rPr>
          <w:rFonts w:ascii="Traditional Arabic" w:hAnsi="Traditional Arabic" w:hint="cs"/>
          <w:sz w:val="36"/>
          <w:szCs w:val="36"/>
          <w:rtl/>
        </w:rPr>
        <w:t>عباس</w:t>
      </w:r>
      <w:r w:rsidR="0010152C" w:rsidRPr="0082504A">
        <w:rPr>
          <w:rFonts w:ascii="Traditional Arabic" w:hAnsi="Traditional Arabic" w:hint="cs"/>
          <w:sz w:val="36"/>
          <w:szCs w:val="36"/>
          <w:rtl/>
        </w:rPr>
        <w:t xml:space="preserve"> </w:t>
      </w:r>
      <w:r w:rsidR="00E563A1">
        <w:rPr>
          <w:rFonts w:ascii="Traditional Arabic" w:hAnsi="Traditional Arabic" w:cs="CTraditional Arabic" w:hint="cs"/>
          <w:sz w:val="36"/>
          <w:szCs w:val="36"/>
          <w:rtl/>
        </w:rPr>
        <w:t>ب</w:t>
      </w:r>
      <w:r w:rsidRPr="0082504A">
        <w:rPr>
          <w:rFonts w:ascii="Traditional Arabic" w:hAnsi="Traditional Arabic"/>
          <w:sz w:val="36"/>
          <w:szCs w:val="36"/>
          <w:rtl/>
        </w:rPr>
        <w:t>,</w:t>
      </w:r>
      <w:r w:rsidR="00817167">
        <w:rPr>
          <w:rFonts w:ascii="Traditional Arabic" w:hAnsi="Traditional Arabic" w:hint="cs"/>
          <w:sz w:val="36"/>
          <w:szCs w:val="36"/>
          <w:rtl/>
        </w:rPr>
        <w:t xml:space="preserve"> فإ</w:t>
      </w:r>
      <w:r w:rsidRPr="0082504A">
        <w:rPr>
          <w:rFonts w:ascii="Traditional Arabic" w:hAnsi="Traditional Arabic" w:hint="cs"/>
          <w:sz w:val="36"/>
          <w:szCs w:val="36"/>
          <w:rtl/>
        </w:rPr>
        <w:t>نه أخرجه من طريق</w:t>
      </w:r>
      <w:r w:rsidRPr="0082504A">
        <w:rPr>
          <w:rFonts w:ascii="Traditional Arabic" w:hAnsi="Traditional Arabic"/>
          <w:b/>
          <w:bCs/>
          <w:sz w:val="36"/>
          <w:szCs w:val="36"/>
          <w:rtl/>
        </w:rPr>
        <w:t xml:space="preserve"> </w:t>
      </w:r>
      <w:r w:rsidRPr="0082504A">
        <w:rPr>
          <w:rFonts w:ascii="Traditional Arabic" w:hAnsi="Traditional Arabic"/>
          <w:sz w:val="36"/>
          <w:szCs w:val="36"/>
          <w:rtl/>
        </w:rPr>
        <w:t>عمرو بن دينار 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علمي والذي يخطر على بالي أن أبا الشعثاء أخبره أنه سمع ابن عباس</w:t>
      </w:r>
      <w:r w:rsidR="005541F1" w:rsidRPr="0082504A">
        <w:rPr>
          <w:rFonts w:ascii="Traditional Arabic" w:hAnsi="Traditional Arabic" w:hint="cs"/>
          <w:sz w:val="36"/>
          <w:szCs w:val="36"/>
          <w:rtl/>
        </w:rPr>
        <w:t xml:space="preserve"> </w:t>
      </w:r>
      <w:r w:rsid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يقول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إن رسول الله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كان يتوضأ بفضل ميمونة.</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ثم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هكذا قال ابن جريج</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وخالفه زكريا بن إسحاق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عن عمرو</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عطاء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Pr="0082504A">
        <w:rPr>
          <w:rFonts w:ascii="Traditional Arabic" w:hAnsi="Traditional Arabic" w:hint="cs"/>
          <w:sz w:val="36"/>
          <w:szCs w:val="36"/>
          <w:rtl/>
        </w:rPr>
        <w:t xml:space="preserve"> </w:t>
      </w:r>
      <w:r w:rsidR="00E563A1">
        <w:rPr>
          <w:rFonts w:ascii="Traditional Arabic" w:hAnsi="Traditional Arabic" w:cs="CTraditional Arabic" w:hint="cs"/>
          <w:sz w:val="36"/>
          <w:szCs w:val="36"/>
          <w:rtl/>
        </w:rPr>
        <w:t>ب</w:t>
      </w:r>
      <w:r w:rsidRPr="0082504A">
        <w:rPr>
          <w:rFonts w:ascii="Traditional Arabic" w:hAnsi="Traditional Arabic"/>
          <w:sz w:val="36"/>
          <w:szCs w:val="36"/>
          <w:rtl/>
        </w:rPr>
        <w:t>.</w:t>
      </w:r>
    </w:p>
    <w:p w:rsidR="00426B30" w:rsidRPr="0082504A" w:rsidRDefault="00426B30" w:rsidP="00276246">
      <w:pPr>
        <w:widowControl w:val="0"/>
        <w:ind w:firstLine="397"/>
        <w:jc w:val="both"/>
        <w:rPr>
          <w:sz w:val="36"/>
          <w:szCs w:val="36"/>
        </w:rPr>
      </w:pPr>
      <w:r w:rsidRPr="0082504A">
        <w:rPr>
          <w:rFonts w:ascii="Traditional Arabic" w:hAnsi="Traditional Arabic"/>
          <w:sz w:val="36"/>
          <w:szCs w:val="36"/>
          <w:rtl/>
        </w:rPr>
        <w:t>وقال ابن عيينة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عمرو</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جابر بن زيد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5541F1" w:rsidRPr="0082504A">
        <w:rPr>
          <w:rFonts w:ascii="Traditional Arabic" w:hAnsi="Traditional Arabic" w:hint="cs"/>
          <w:sz w:val="36"/>
          <w:szCs w:val="36"/>
          <w:rtl/>
        </w:rPr>
        <w:t xml:space="preserve"> </w:t>
      </w:r>
      <w:r w:rsid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ميمونة</w:t>
      </w:r>
      <w:r w:rsidR="005541F1" w:rsidRPr="0082504A">
        <w:rPr>
          <w:rFonts w:ascii="Traditional Arabic" w:hAnsi="Traditional Arabic" w:hint="cs"/>
          <w:sz w:val="36"/>
          <w:szCs w:val="36"/>
          <w:rtl/>
        </w:rPr>
        <w:t xml:space="preserve"> </w:t>
      </w:r>
      <w:r w:rsidR="00EA1F02">
        <w:rPr>
          <w:rFonts w:cs="CTraditional Arabic" w:hint="cs"/>
          <w:sz w:val="36"/>
          <w:szCs w:val="36"/>
          <w:rtl/>
        </w:rPr>
        <w:t>ل</w:t>
      </w:r>
      <w:r w:rsidRPr="0082504A">
        <w:rPr>
          <w:rFonts w:ascii="Traditional Arabic" w:hAnsi="Traditional Arabic"/>
          <w:sz w:val="36"/>
          <w:szCs w:val="36"/>
          <w:rtl/>
        </w:rPr>
        <w:t xml:space="preserve">؛ أن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كان يغتسل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هو وهي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 إناء واحد</w:t>
      </w:r>
      <w:r w:rsidRPr="0082504A">
        <w:rPr>
          <w:rFonts w:hint="cs"/>
          <w:sz w:val="36"/>
          <w:szCs w:val="36"/>
          <w:rtl/>
        </w:rPr>
        <w:t>"</w:t>
      </w:r>
      <w:r w:rsidR="005541F1" w:rsidRPr="0082504A">
        <w:rPr>
          <w:rFonts w:hint="cs"/>
          <w:sz w:val="36"/>
          <w:szCs w:val="36"/>
          <w:rtl/>
        </w:rPr>
        <w:t>.</w:t>
      </w:r>
    </w:p>
    <w:p w:rsidR="00426B30" w:rsidRPr="0082504A" w:rsidRDefault="00426B30" w:rsidP="00276246">
      <w:pPr>
        <w:widowControl w:val="0"/>
        <w:ind w:firstLine="397"/>
        <w:jc w:val="both"/>
        <w:rPr>
          <w:sz w:val="36"/>
          <w:szCs w:val="36"/>
          <w:rtl/>
        </w:rPr>
      </w:pPr>
      <w:r w:rsidRPr="0082504A">
        <w:rPr>
          <w:rFonts w:hint="cs"/>
          <w:sz w:val="36"/>
          <w:szCs w:val="36"/>
          <w:rtl/>
        </w:rPr>
        <w:t>هذا الحديث مختلف فيه على سفيان بن عيينة, كما اختلف</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 </w:t>
      </w:r>
      <w:r w:rsidRPr="0082504A">
        <w:rPr>
          <w:rFonts w:hint="cs"/>
          <w:sz w:val="36"/>
          <w:szCs w:val="36"/>
          <w:rtl/>
        </w:rPr>
        <w:t xml:space="preserve">على شيخه عمرو </w:t>
      </w:r>
      <w:r w:rsidR="00620C56">
        <w:rPr>
          <w:rFonts w:hint="cs"/>
          <w:sz w:val="36"/>
          <w:szCs w:val="36"/>
          <w:rtl/>
        </w:rPr>
        <w:t>ا</w:t>
      </w:r>
      <w:r w:rsidRPr="0082504A">
        <w:rPr>
          <w:rFonts w:hint="cs"/>
          <w:sz w:val="36"/>
          <w:szCs w:val="36"/>
          <w:rtl/>
        </w:rPr>
        <w:t>بن دينار, والاختلاف على سفيان بن عيينة على وجهين</w:t>
      </w:r>
      <w:r w:rsidR="000B2301" w:rsidRPr="0082504A">
        <w:rPr>
          <w:rFonts w:hint="cs"/>
          <w:sz w:val="36"/>
          <w:szCs w:val="36"/>
          <w:rtl/>
        </w:rPr>
        <w:t xml:space="preserve">: </w:t>
      </w:r>
    </w:p>
    <w:p w:rsidR="00426B30" w:rsidRPr="0082504A" w:rsidRDefault="00426B30" w:rsidP="00276246">
      <w:pPr>
        <w:widowControl w:val="0"/>
        <w:ind w:firstLine="397"/>
        <w:jc w:val="both"/>
        <w:rPr>
          <w:sz w:val="36"/>
          <w:szCs w:val="36"/>
          <w:rtl/>
        </w:rPr>
      </w:pPr>
      <w:r w:rsidRPr="0082504A">
        <w:rPr>
          <w:rFonts w:hint="cs"/>
          <w:sz w:val="36"/>
          <w:szCs w:val="36"/>
          <w:rtl/>
        </w:rPr>
        <w:t>الأول</w:t>
      </w:r>
      <w:r w:rsidR="000B2301" w:rsidRPr="0082504A">
        <w:rPr>
          <w:rFonts w:hint="cs"/>
          <w:sz w:val="36"/>
          <w:szCs w:val="36"/>
          <w:rtl/>
        </w:rPr>
        <w:t xml:space="preserve">: </w:t>
      </w:r>
      <w:r w:rsidRPr="0082504A">
        <w:rPr>
          <w:rFonts w:hint="cs"/>
          <w:sz w:val="36"/>
          <w:szCs w:val="36"/>
          <w:rtl/>
        </w:rPr>
        <w:t>أن الحديث من مسند ابن عباس</w:t>
      </w:r>
      <w:r w:rsidR="005541F1" w:rsidRPr="0082504A">
        <w:rPr>
          <w:rFonts w:hint="cs"/>
          <w:sz w:val="36"/>
          <w:szCs w:val="36"/>
          <w:rtl/>
        </w:rPr>
        <w:t xml:space="preserve"> </w:t>
      </w:r>
      <w:r w:rsidR="00E563A1">
        <w:rPr>
          <w:rFonts w:ascii="Traditional Arabic" w:hAnsi="Traditional Arabic" w:cs="CTraditional Arabic" w:hint="cs"/>
          <w:sz w:val="36"/>
          <w:szCs w:val="36"/>
          <w:rtl/>
        </w:rPr>
        <w:t>ب</w:t>
      </w:r>
      <w:r w:rsidRPr="0082504A">
        <w:rPr>
          <w:rFonts w:hint="cs"/>
          <w:sz w:val="36"/>
          <w:szCs w:val="36"/>
          <w:rtl/>
        </w:rPr>
        <w:t>, ويرويه عنه أبو نعيم.</w:t>
      </w:r>
    </w:p>
    <w:p w:rsidR="00426B30" w:rsidRPr="0082504A" w:rsidRDefault="00426B30" w:rsidP="00276246">
      <w:pPr>
        <w:widowControl w:val="0"/>
        <w:ind w:firstLine="397"/>
        <w:jc w:val="both"/>
        <w:rPr>
          <w:sz w:val="36"/>
          <w:szCs w:val="36"/>
          <w:rtl/>
        </w:rPr>
      </w:pPr>
      <w:r w:rsidRPr="0082504A">
        <w:rPr>
          <w:rFonts w:hint="cs"/>
          <w:sz w:val="36"/>
          <w:szCs w:val="36"/>
          <w:rtl/>
        </w:rPr>
        <w:t>الثاني</w:t>
      </w:r>
      <w:r w:rsidR="000B2301" w:rsidRPr="0082504A">
        <w:rPr>
          <w:rFonts w:hint="cs"/>
          <w:sz w:val="36"/>
          <w:szCs w:val="36"/>
          <w:rtl/>
        </w:rPr>
        <w:t xml:space="preserve">: </w:t>
      </w:r>
      <w:r w:rsidRPr="0082504A">
        <w:rPr>
          <w:rFonts w:hint="cs"/>
          <w:sz w:val="36"/>
          <w:szCs w:val="36"/>
          <w:rtl/>
        </w:rPr>
        <w:t>انه من رواية ابن عباس</w:t>
      </w:r>
      <w:r w:rsidR="005541F1" w:rsidRPr="0082504A">
        <w:rPr>
          <w:rFonts w:hint="cs"/>
          <w:sz w:val="36"/>
          <w:szCs w:val="36"/>
          <w:rtl/>
        </w:rPr>
        <w:t xml:space="preserve"> </w:t>
      </w:r>
      <w:r w:rsidR="00E563A1">
        <w:rPr>
          <w:rFonts w:ascii="Traditional Arabic" w:hAnsi="Traditional Arabic" w:cs="CTraditional Arabic" w:hint="cs"/>
          <w:sz w:val="36"/>
          <w:szCs w:val="36"/>
          <w:rtl/>
        </w:rPr>
        <w:t>ب</w:t>
      </w:r>
      <w:r w:rsidRPr="0082504A">
        <w:rPr>
          <w:rFonts w:hint="cs"/>
          <w:sz w:val="36"/>
          <w:szCs w:val="36"/>
          <w:rtl/>
        </w:rPr>
        <w:t>, عن خالته ميمونة</w:t>
      </w:r>
      <w:r w:rsidR="00DC2D55">
        <w:rPr>
          <w:rFonts w:hint="cs"/>
          <w:sz w:val="36"/>
          <w:szCs w:val="36"/>
          <w:rtl/>
        </w:rPr>
        <w:t xml:space="preserve"> </w:t>
      </w:r>
      <w:r w:rsidR="00DC2D55">
        <w:rPr>
          <w:rFonts w:cs="CTraditional Arabic" w:hint="cs"/>
          <w:sz w:val="36"/>
          <w:szCs w:val="36"/>
          <w:rtl/>
        </w:rPr>
        <w:t>ل</w:t>
      </w:r>
      <w:r w:rsidRPr="0082504A">
        <w:rPr>
          <w:rFonts w:hint="cs"/>
          <w:sz w:val="36"/>
          <w:szCs w:val="36"/>
          <w:rtl/>
        </w:rPr>
        <w:t>, فيكون من مسندها, وروى عنه هذا الوجه عددٌ من أصحابه منهم</w:t>
      </w:r>
      <w:r w:rsidR="000B2301" w:rsidRPr="0082504A">
        <w:rPr>
          <w:rFonts w:hint="cs"/>
          <w:sz w:val="36"/>
          <w:szCs w:val="36"/>
          <w:rtl/>
        </w:rPr>
        <w:t xml:space="preserve">: </w:t>
      </w:r>
      <w:r w:rsidRPr="0082504A">
        <w:rPr>
          <w:rFonts w:hint="cs"/>
          <w:sz w:val="36"/>
          <w:szCs w:val="36"/>
          <w:rtl/>
        </w:rPr>
        <w:t>الحميدي,</w:t>
      </w:r>
      <w:r w:rsidRPr="0082504A">
        <w:rPr>
          <w:rFonts w:ascii="Traditional Arabic" w:hAnsi="Traditional Arabic" w:hint="cs"/>
          <w:sz w:val="36"/>
          <w:szCs w:val="36"/>
          <w:rtl/>
          <w:lang w:eastAsia="ar-SA"/>
        </w:rPr>
        <w:t xml:space="preserve"> والشافعي, وأحمد, وقتيبة بن سعيد.</w:t>
      </w:r>
    </w:p>
    <w:p w:rsidR="00426B30" w:rsidRPr="0082504A" w:rsidRDefault="00426B30" w:rsidP="00276246">
      <w:pPr>
        <w:widowControl w:val="0"/>
        <w:ind w:firstLine="397"/>
        <w:jc w:val="both"/>
        <w:rPr>
          <w:sz w:val="36"/>
          <w:szCs w:val="36"/>
          <w:rtl/>
        </w:rPr>
      </w:pPr>
      <w:r w:rsidRPr="0082504A">
        <w:rPr>
          <w:rFonts w:hint="cs"/>
          <w:sz w:val="36"/>
          <w:szCs w:val="36"/>
          <w:rtl/>
        </w:rPr>
        <w:t>وانظر</w:t>
      </w:r>
      <w:r w:rsidR="005541F1" w:rsidRPr="0082504A">
        <w:rPr>
          <w:rFonts w:hint="cs"/>
          <w:sz w:val="36"/>
          <w:szCs w:val="36"/>
          <w:rtl/>
        </w:rPr>
        <w:t xml:space="preserve"> </w:t>
      </w:r>
      <w:r w:rsidR="00DF36F8" w:rsidRPr="0082504A">
        <w:rPr>
          <w:sz w:val="36"/>
          <w:szCs w:val="36"/>
          <w:rtl/>
        </w:rPr>
        <w:t>-</w:t>
      </w:r>
      <w:r w:rsidR="00FE5382"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w:t>
      </w:r>
      <w:r w:rsidR="00620C56">
        <w:rPr>
          <w:sz w:val="36"/>
          <w:szCs w:val="36"/>
          <w:rtl/>
        </w:rPr>
        <w:t>–</w:t>
      </w:r>
      <w:r w:rsidR="000B2301" w:rsidRPr="0082504A">
        <w:rPr>
          <w:rFonts w:hint="cs"/>
          <w:sz w:val="36"/>
          <w:szCs w:val="36"/>
          <w:rtl/>
        </w:rPr>
        <w:t xml:space="preserve"> </w:t>
      </w:r>
      <w:r w:rsidR="00620C56">
        <w:rPr>
          <w:rFonts w:hint="cs"/>
          <w:sz w:val="36"/>
          <w:szCs w:val="36"/>
          <w:rtl/>
        </w:rPr>
        <w:t xml:space="preserve">الأحاديث ذوات الأرقام </w:t>
      </w:r>
      <w:r w:rsidR="000B2301" w:rsidRPr="0082504A">
        <w:rPr>
          <w:rFonts w:hint="cs"/>
          <w:sz w:val="36"/>
          <w:szCs w:val="36"/>
          <w:rtl/>
        </w:rPr>
        <w:t xml:space="preserve">( </w:t>
      </w:r>
      <w:r w:rsidRPr="0082504A">
        <w:rPr>
          <w:rFonts w:hint="cs"/>
          <w:sz w:val="36"/>
          <w:szCs w:val="36"/>
          <w:rtl/>
        </w:rPr>
        <w:t>5290,</w:t>
      </w:r>
      <w:r w:rsidR="005541F1" w:rsidRPr="0082504A">
        <w:rPr>
          <w:rFonts w:hint="cs"/>
          <w:sz w:val="36"/>
          <w:szCs w:val="36"/>
          <w:rtl/>
        </w:rPr>
        <w:t xml:space="preserve"> 5827, 5289, 5606</w:t>
      </w:r>
      <w:r w:rsidR="000B2301" w:rsidRPr="0082504A">
        <w:rPr>
          <w:rFonts w:hint="cs"/>
          <w:sz w:val="36"/>
          <w:szCs w:val="36"/>
          <w:rtl/>
        </w:rPr>
        <w:t>).</w:t>
      </w:r>
    </w:p>
    <w:p w:rsidR="00426B30" w:rsidRPr="0082504A" w:rsidRDefault="00620C56" w:rsidP="00276246">
      <w:pPr>
        <w:widowControl w:val="0"/>
        <w:numPr>
          <w:ilvl w:val="0"/>
          <w:numId w:val="27"/>
        </w:numPr>
        <w:jc w:val="both"/>
        <w:rPr>
          <w:b/>
          <w:bCs/>
          <w:sz w:val="36"/>
          <w:szCs w:val="36"/>
          <w:rtl/>
        </w:rPr>
      </w:pPr>
      <w:r>
        <w:rPr>
          <w:rFonts w:hint="cs"/>
          <w:b/>
          <w:bCs/>
          <w:sz w:val="36"/>
          <w:szCs w:val="36"/>
          <w:rtl/>
        </w:rPr>
        <w:t xml:space="preserve">الاختلاف بزيادة جملةٍ </w:t>
      </w:r>
      <w:r w:rsidR="00426B30" w:rsidRPr="0082504A">
        <w:rPr>
          <w:rFonts w:hint="cs"/>
          <w:b/>
          <w:bCs/>
          <w:sz w:val="36"/>
          <w:szCs w:val="36"/>
          <w:rtl/>
        </w:rPr>
        <w:t xml:space="preserve"> أو حذفها</w:t>
      </w:r>
      <w:r w:rsidR="000B2301" w:rsidRPr="0082504A">
        <w:rPr>
          <w:rFonts w:hint="cs"/>
          <w:b/>
          <w:bCs/>
          <w:sz w:val="36"/>
          <w:szCs w:val="36"/>
          <w:rtl/>
        </w:rPr>
        <w:t xml:space="preserve">: </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 xml:space="preserve">ومن الأمثلة على ذلك </w:t>
      </w:r>
      <w:r w:rsidR="00620C56">
        <w:rPr>
          <w:rFonts w:ascii="Traditional Arabic" w:hAnsi="Traditional Arabic" w:hint="cs"/>
          <w:sz w:val="36"/>
          <w:szCs w:val="36"/>
          <w:rtl/>
        </w:rPr>
        <w:t>ال</w:t>
      </w:r>
      <w:r w:rsidRPr="0082504A">
        <w:rPr>
          <w:rFonts w:ascii="Traditional Arabic" w:hAnsi="Traditional Arabic"/>
          <w:sz w:val="36"/>
          <w:szCs w:val="36"/>
          <w:rtl/>
        </w:rPr>
        <w:t>حديث</w:t>
      </w:r>
      <w:r w:rsidR="000B2301" w:rsidRPr="0082504A">
        <w:rPr>
          <w:rFonts w:ascii="Traditional Arabic" w:hAnsi="Traditional Arabic"/>
          <w:sz w:val="36"/>
          <w:szCs w:val="36"/>
          <w:rtl/>
        </w:rPr>
        <w:t xml:space="preserve"> ( </w:t>
      </w:r>
      <w:r w:rsidRPr="0082504A">
        <w:rPr>
          <w:rFonts w:ascii="Traditional Arabic" w:hAnsi="Traditional Arabic"/>
          <w:sz w:val="36"/>
          <w:szCs w:val="36"/>
          <w:rtl/>
        </w:rPr>
        <w:t>5350</w:t>
      </w:r>
      <w:r w:rsidR="000B2301" w:rsidRPr="0082504A">
        <w:rPr>
          <w:rFonts w:ascii="Traditional Arabic" w:hAnsi="Traditional Arabic"/>
          <w:sz w:val="36"/>
          <w:szCs w:val="36"/>
          <w:rtl/>
        </w:rPr>
        <w:t xml:space="preserve">) </w:t>
      </w:r>
      <w:r w:rsidR="00620C56">
        <w:rPr>
          <w:rFonts w:ascii="Traditional Arabic" w:hAnsi="Traditional Arabic" w:hint="cs"/>
          <w:sz w:val="36"/>
          <w:szCs w:val="36"/>
          <w:rtl/>
        </w:rPr>
        <w:t xml:space="preserve">وهو </w:t>
      </w:r>
      <w:r w:rsidRPr="0082504A">
        <w:rPr>
          <w:rFonts w:ascii="Traditional Arabic" w:hAnsi="Traditional Arabic"/>
          <w:sz w:val="36"/>
          <w:szCs w:val="36"/>
          <w:rtl/>
        </w:rPr>
        <w:t>حديثُ ابن عباس</w:t>
      </w:r>
      <w:r w:rsidR="005541F1" w:rsidRPr="0082504A">
        <w:rPr>
          <w:rFonts w:ascii="Traditional Arabic" w:hAnsi="Traditional Arabic" w:hint="cs"/>
          <w:sz w:val="36"/>
          <w:szCs w:val="36"/>
          <w:rtl/>
        </w:rPr>
        <w:t xml:space="preserve"> </w:t>
      </w:r>
      <w:r w:rsidR="00E563A1">
        <w:rPr>
          <w:rFonts w:ascii="Traditional Arabic" w:hAnsi="Traditional Arabic" w:cs="CTraditional Arabic" w:hint="cs"/>
          <w:sz w:val="36"/>
          <w:szCs w:val="36"/>
          <w:rtl/>
        </w:rPr>
        <w:t>ب</w:t>
      </w:r>
      <w:r w:rsidRPr="0082504A">
        <w:rPr>
          <w:rFonts w:ascii="Traditional Arabic" w:hAnsi="Traditional Arabic"/>
          <w:sz w:val="36"/>
          <w:szCs w:val="36"/>
          <w:rtl/>
        </w:rPr>
        <w:t>, فأنه أخرجه من طريق الشيباني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الشَّعبِيّ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E563A1">
        <w:rPr>
          <w:rFonts w:ascii="Traditional Arabic" w:hAnsi="Traditional Arabic" w:cs="CTraditional Arabic" w:hint="cs"/>
          <w:sz w:val="36"/>
          <w:szCs w:val="36"/>
          <w:rtl/>
        </w:rPr>
        <w:t>ب</w:t>
      </w:r>
      <w:r w:rsidR="00E563A1" w:rsidRPr="0082504A">
        <w:rPr>
          <w:rFonts w:ascii="Traditional Arabic" w:hAnsi="Traditional Arabic"/>
          <w:sz w:val="36"/>
          <w:szCs w:val="36"/>
          <w:rtl/>
        </w:rPr>
        <w:t xml:space="preserve"> </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أن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صلى على قبر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وَكَبَّرَ عليه أربعًا.</w:t>
      </w:r>
    </w:p>
    <w:p w:rsidR="00426B30" w:rsidRPr="0082504A" w:rsidRDefault="00426B30" w:rsidP="00276246">
      <w:pPr>
        <w:widowControl w:val="0"/>
        <w:autoSpaceDE w:val="0"/>
        <w:autoSpaceDN w:val="0"/>
        <w:adjustRightInd w:val="0"/>
        <w:ind w:firstLine="397"/>
        <w:jc w:val="both"/>
        <w:rPr>
          <w:sz w:val="36"/>
          <w:szCs w:val="36"/>
          <w:rtl/>
        </w:rPr>
      </w:pPr>
      <w:r w:rsidRPr="0082504A">
        <w:rPr>
          <w:rFonts w:ascii="Traditional Arabic" w:hAnsi="Traditional Arabic"/>
          <w:sz w:val="36"/>
          <w:szCs w:val="36"/>
          <w:rtl/>
        </w:rPr>
        <w:t>هذا الحديث</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ممَّا اختلف فيه</w:t>
      </w:r>
      <w:r w:rsidRPr="0082504A">
        <w:rPr>
          <w:rFonts w:ascii="Traditional Arabic" w:hAnsi="Traditional Arabic" w:hint="cs"/>
          <w:sz w:val="36"/>
          <w:szCs w:val="36"/>
          <w:rtl/>
        </w:rPr>
        <w:t xml:space="preserve"> على الشيباني بزيادة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w:t>
      </w:r>
      <w:r w:rsidRPr="0082504A">
        <w:rPr>
          <w:rFonts w:ascii="Traditional Arabic" w:hAnsi="Traditional Arabic"/>
          <w:sz w:val="36"/>
          <w:szCs w:val="36"/>
          <w:rtl/>
        </w:rPr>
        <w:t>َبَّرَ عليه أربعًا</w:t>
      </w:r>
      <w:r w:rsidRPr="0082504A">
        <w:rPr>
          <w:rFonts w:ascii="Traditional Arabic" w:hAnsi="Traditional Arabic" w:hint="cs"/>
          <w:sz w:val="36"/>
          <w:szCs w:val="36"/>
          <w:rtl/>
        </w:rPr>
        <w:t xml:space="preserve">", وحذفها, وإثباتها هو الأشهر كما ذكر في دراسته. </w:t>
      </w:r>
    </w:p>
    <w:p w:rsidR="00426B30" w:rsidRDefault="00426B30" w:rsidP="00276246">
      <w:pPr>
        <w:widowControl w:val="0"/>
        <w:autoSpaceDE w:val="0"/>
        <w:autoSpaceDN w:val="0"/>
        <w:adjustRightInd w:val="0"/>
        <w:ind w:firstLine="397"/>
        <w:jc w:val="both"/>
        <w:rPr>
          <w:sz w:val="36"/>
          <w:szCs w:val="36"/>
          <w:rtl/>
        </w:rPr>
      </w:pPr>
      <w:r w:rsidRPr="0082504A">
        <w:rPr>
          <w:rFonts w:hint="cs"/>
          <w:sz w:val="36"/>
          <w:szCs w:val="36"/>
          <w:rtl/>
        </w:rPr>
        <w:t>وانظر</w:t>
      </w:r>
      <w:r w:rsidR="00620C56">
        <w:rPr>
          <w:rFonts w:hint="cs"/>
          <w:sz w:val="36"/>
          <w:szCs w:val="36"/>
          <w:rtl/>
        </w:rPr>
        <w:t xml:space="preserve"> أيضًا</w:t>
      </w:r>
      <w:r w:rsidR="000B2301" w:rsidRPr="0082504A">
        <w:rPr>
          <w:rFonts w:hint="cs"/>
          <w:sz w:val="36"/>
          <w:szCs w:val="36"/>
          <w:rtl/>
        </w:rPr>
        <w:t>: (</w:t>
      </w:r>
      <w:r w:rsidRPr="0082504A">
        <w:rPr>
          <w:rFonts w:hint="cs"/>
          <w:sz w:val="36"/>
          <w:szCs w:val="36"/>
          <w:rtl/>
        </w:rPr>
        <w:t>رقم</w:t>
      </w:r>
      <w:r w:rsidR="000B2301" w:rsidRPr="0082504A">
        <w:rPr>
          <w:rFonts w:hint="cs"/>
          <w:sz w:val="36"/>
          <w:szCs w:val="36"/>
          <w:rtl/>
        </w:rPr>
        <w:t xml:space="preserve">: </w:t>
      </w:r>
      <w:r w:rsidRPr="0082504A">
        <w:rPr>
          <w:rFonts w:hint="cs"/>
          <w:sz w:val="36"/>
          <w:szCs w:val="36"/>
          <w:rtl/>
        </w:rPr>
        <w:t>5470</w:t>
      </w:r>
      <w:r w:rsidR="000B2301" w:rsidRPr="0082504A">
        <w:rPr>
          <w:rFonts w:hint="cs"/>
          <w:sz w:val="36"/>
          <w:szCs w:val="36"/>
          <w:rtl/>
        </w:rPr>
        <w:t>).</w:t>
      </w:r>
    </w:p>
    <w:p w:rsidR="00426B30" w:rsidRPr="0082504A" w:rsidRDefault="00426B30" w:rsidP="00276246">
      <w:pPr>
        <w:widowControl w:val="0"/>
        <w:ind w:firstLine="397"/>
        <w:jc w:val="both"/>
        <w:rPr>
          <w:b/>
          <w:bCs/>
          <w:sz w:val="36"/>
          <w:szCs w:val="36"/>
          <w:rtl/>
        </w:rPr>
      </w:pPr>
      <w:r w:rsidRPr="0082504A">
        <w:rPr>
          <w:b/>
          <w:bCs/>
          <w:sz w:val="36"/>
          <w:szCs w:val="36"/>
          <w:rtl/>
        </w:rPr>
        <w:t>ومن أنواع العلل التي ذكرها البزار في متن الحديث من خلال أحاديث الدراسة ما يلي</w:t>
      </w:r>
      <w:r w:rsidR="000B2301" w:rsidRPr="0082504A">
        <w:rPr>
          <w:b/>
          <w:bCs/>
          <w:sz w:val="36"/>
          <w:szCs w:val="36"/>
          <w:rtl/>
        </w:rPr>
        <w:t xml:space="preserve">: </w:t>
      </w:r>
    </w:p>
    <w:p w:rsidR="00426B30" w:rsidRPr="0082504A" w:rsidRDefault="00426B30" w:rsidP="00276246">
      <w:pPr>
        <w:widowControl w:val="0"/>
        <w:numPr>
          <w:ilvl w:val="0"/>
          <w:numId w:val="27"/>
        </w:numPr>
        <w:jc w:val="both"/>
        <w:rPr>
          <w:b/>
          <w:bCs/>
          <w:sz w:val="36"/>
          <w:szCs w:val="36"/>
          <w:rtl/>
        </w:rPr>
      </w:pPr>
      <w:r w:rsidRPr="0082504A">
        <w:rPr>
          <w:b/>
          <w:bCs/>
          <w:sz w:val="36"/>
          <w:szCs w:val="36"/>
          <w:rtl/>
        </w:rPr>
        <w:t>إعلال المتن بزيادة لفظة</w:t>
      </w:r>
      <w:r w:rsidRPr="0082504A">
        <w:rPr>
          <w:rFonts w:hint="cs"/>
          <w:b/>
          <w:bCs/>
          <w:sz w:val="36"/>
          <w:szCs w:val="36"/>
          <w:rtl/>
        </w:rPr>
        <w:t>ٍ</w:t>
      </w:r>
      <w:r w:rsidRPr="0082504A">
        <w:rPr>
          <w:b/>
          <w:bCs/>
          <w:sz w:val="36"/>
          <w:szCs w:val="36"/>
          <w:rtl/>
        </w:rPr>
        <w:t xml:space="preserve"> ليس</w:t>
      </w:r>
      <w:r w:rsidRPr="0082504A">
        <w:rPr>
          <w:rFonts w:hint="cs"/>
          <w:b/>
          <w:bCs/>
          <w:sz w:val="36"/>
          <w:szCs w:val="36"/>
          <w:rtl/>
        </w:rPr>
        <w:t>ت</w:t>
      </w:r>
      <w:r w:rsidR="003F2635" w:rsidRPr="0082504A">
        <w:rPr>
          <w:b/>
          <w:bCs/>
          <w:sz w:val="36"/>
          <w:szCs w:val="36"/>
          <w:rtl/>
        </w:rPr>
        <w:t xml:space="preserve"> منه</w:t>
      </w:r>
      <w:r w:rsidR="0031619F">
        <w:rPr>
          <w:rFonts w:hint="cs"/>
          <w:b/>
          <w:bCs/>
          <w:sz w:val="36"/>
          <w:szCs w:val="36"/>
          <w:rtl/>
        </w:rPr>
        <w:t>:</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 xml:space="preserve">ومن الأمثلة على ذلك </w:t>
      </w:r>
      <w:r w:rsidR="00620C56">
        <w:rPr>
          <w:rFonts w:ascii="Traditional Arabic" w:hAnsi="Traditional Arabic" w:hint="cs"/>
          <w:sz w:val="36"/>
          <w:szCs w:val="36"/>
          <w:rtl/>
        </w:rPr>
        <w:t>الحديث</w:t>
      </w:r>
      <w:r w:rsidR="000B2301" w:rsidRPr="0082504A">
        <w:rPr>
          <w:rFonts w:ascii="Traditional Arabic" w:hAnsi="Traditional Arabic" w:hint="cs"/>
          <w:sz w:val="36"/>
          <w:szCs w:val="36"/>
          <w:rtl/>
        </w:rPr>
        <w:t>: (</w:t>
      </w:r>
      <w:r w:rsidRPr="0082504A">
        <w:rPr>
          <w:rFonts w:ascii="Traditional Arabic" w:hAnsi="Traditional Arabic"/>
          <w:sz w:val="36"/>
          <w:szCs w:val="36"/>
          <w:rtl/>
        </w:rPr>
        <w:t>5701</w:t>
      </w:r>
      <w:r w:rsidR="000B2301" w:rsidRPr="0082504A">
        <w:rPr>
          <w:rFonts w:ascii="Traditional Arabic" w:hAnsi="Traditional Arabic" w:hint="cs"/>
          <w:sz w:val="36"/>
          <w:szCs w:val="36"/>
          <w:rtl/>
        </w:rPr>
        <w:t xml:space="preserve">) </w:t>
      </w:r>
      <w:r w:rsidR="00620C56">
        <w:rPr>
          <w:rFonts w:ascii="Traditional Arabic" w:hAnsi="Traditional Arabic" w:hint="cs"/>
          <w:sz w:val="36"/>
          <w:szCs w:val="36"/>
          <w:rtl/>
        </w:rPr>
        <w:t xml:space="preserve">وهو </w:t>
      </w:r>
      <w:r w:rsidRPr="0082504A">
        <w:rPr>
          <w:rFonts w:ascii="Traditional Arabic" w:hAnsi="Traditional Arabic"/>
          <w:sz w:val="36"/>
          <w:szCs w:val="36"/>
          <w:rtl/>
        </w:rPr>
        <w:t>حديثُ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hint="cs"/>
          <w:sz w:val="36"/>
          <w:szCs w:val="36"/>
          <w:rtl/>
        </w:rPr>
        <w:t xml:space="preserve">: </w:t>
      </w:r>
      <w:r w:rsidR="00620C56">
        <w:rPr>
          <w:rFonts w:ascii="Traditional Arabic" w:hAnsi="Traditional Arabic"/>
          <w:sz w:val="36"/>
          <w:szCs w:val="36"/>
          <w:rtl/>
        </w:rPr>
        <w:t>«أنه نهى أن ت</w:t>
      </w:r>
      <w:r w:rsidR="00620C56">
        <w:rPr>
          <w:rFonts w:ascii="Traditional Arabic" w:hAnsi="Traditional Arabic" w:hint="cs"/>
          <w:sz w:val="36"/>
          <w:szCs w:val="36"/>
          <w:rtl/>
        </w:rPr>
        <w:t>ُ</w:t>
      </w:r>
      <w:r w:rsidR="00620C56">
        <w:rPr>
          <w:rFonts w:ascii="Traditional Arabic" w:hAnsi="Traditional Arabic"/>
          <w:sz w:val="36"/>
          <w:szCs w:val="36"/>
          <w:rtl/>
        </w:rPr>
        <w:t>شتر</w:t>
      </w:r>
      <w:r w:rsidR="00620C56">
        <w:rPr>
          <w:rFonts w:ascii="Traditional Arabic" w:hAnsi="Traditional Arabic" w:hint="cs"/>
          <w:sz w:val="36"/>
          <w:szCs w:val="36"/>
          <w:rtl/>
        </w:rPr>
        <w:t>ى</w:t>
      </w:r>
      <w:r w:rsidRPr="0082504A">
        <w:rPr>
          <w:rFonts w:ascii="Traditional Arabic" w:hAnsi="Traditional Arabic"/>
          <w:sz w:val="36"/>
          <w:szCs w:val="36"/>
          <w:rtl/>
        </w:rPr>
        <w:t xml:space="preserve"> الثمار حتى يبدو صلاحها</w:t>
      </w:r>
      <w:r w:rsidR="00620C56">
        <w:rPr>
          <w:rFonts w:ascii="Traditional Arabic" w:hAnsi="Traditional Arabic" w:hint="cs"/>
          <w:sz w:val="36"/>
          <w:szCs w:val="36"/>
          <w:rtl/>
        </w:rPr>
        <w:t>,</w:t>
      </w:r>
      <w:r w:rsidRPr="0082504A">
        <w:rPr>
          <w:rFonts w:ascii="Traditional Arabic" w:hAnsi="Traditional Arabic"/>
          <w:sz w:val="36"/>
          <w:szCs w:val="36"/>
          <w:rtl/>
        </w:rPr>
        <w:t xml:space="preserve"> نهى البائع والمشتري»</w:t>
      </w:r>
      <w:r w:rsidR="0031619F">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sz w:val="36"/>
          <w:szCs w:val="36"/>
          <w:rtl/>
        </w:rPr>
        <w:t>قال البزار</w:t>
      </w:r>
      <w:r w:rsidRPr="0082504A">
        <w:rPr>
          <w:rFonts w:hint="cs"/>
          <w:sz w:val="36"/>
          <w:szCs w:val="36"/>
          <w:rtl/>
        </w:rPr>
        <w:t>ُ</w:t>
      </w:r>
      <w:r w:rsidRPr="0082504A">
        <w:rPr>
          <w:sz w:val="36"/>
          <w:szCs w:val="36"/>
          <w:rtl/>
        </w:rPr>
        <w:t xml:space="preserve"> معللا</w:t>
      </w:r>
      <w:r w:rsidRPr="0082504A">
        <w:rPr>
          <w:rFonts w:hint="cs"/>
          <w:sz w:val="36"/>
          <w:szCs w:val="36"/>
          <w:rtl/>
        </w:rPr>
        <w:t>ً</w:t>
      </w:r>
      <w:r w:rsidR="00620C56">
        <w:rPr>
          <w:sz w:val="36"/>
          <w:szCs w:val="36"/>
          <w:rtl/>
        </w:rPr>
        <w:t xml:space="preserve"> له</w:t>
      </w:r>
      <w:r w:rsidR="000B2301" w:rsidRPr="0082504A">
        <w:rPr>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وزاد فيه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«حتى تزهى والزرع حتى يبيض»</w:t>
      </w:r>
      <w:r w:rsidRPr="0082504A">
        <w:rPr>
          <w:rFonts w:ascii="Traditional Arabic" w:hAnsi="Traditional Arabic" w:hint="cs"/>
          <w:sz w:val="36"/>
          <w:szCs w:val="36"/>
          <w:rtl/>
        </w:rPr>
        <w:t xml:space="preserve">, </w:t>
      </w:r>
      <w:r w:rsidRPr="0082504A">
        <w:rPr>
          <w:rFonts w:ascii="Traditional Arabic" w:hAnsi="Traditional Arabic"/>
          <w:sz w:val="36"/>
          <w:szCs w:val="36"/>
          <w:rtl/>
        </w:rPr>
        <w:t>وهذا الكلام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حتى يبيض لم يروه إلا أيوب</w:t>
      </w:r>
      <w:r w:rsidRPr="0082504A">
        <w:rPr>
          <w:rFonts w:ascii="Traditional Arabic" w:hAnsi="Traditional Arabic" w:hint="cs"/>
          <w:sz w:val="36"/>
          <w:szCs w:val="36"/>
          <w:rtl/>
        </w:rPr>
        <w:t>"</w:t>
      </w:r>
      <w:r w:rsidRPr="0082504A">
        <w:rPr>
          <w:rFonts w:ascii="Traditional Arabic" w:hAnsi="Traditional Arabic"/>
          <w:sz w:val="36"/>
          <w:szCs w:val="36"/>
          <w:rtl/>
        </w:rPr>
        <w:t>.</w:t>
      </w:r>
    </w:p>
    <w:p w:rsidR="00426B30" w:rsidRPr="0082504A" w:rsidRDefault="00426B30" w:rsidP="00276246">
      <w:pPr>
        <w:pStyle w:val="12"/>
        <w:widowControl w:val="0"/>
        <w:spacing w:before="0" w:after="0"/>
        <w:ind w:firstLine="397"/>
        <w:jc w:val="both"/>
        <w:rPr>
          <w:rFonts w:ascii="Traditional Arabic" w:hAnsi="Traditional Arabic"/>
          <w:b/>
          <w:bCs w:val="0"/>
          <w:sz w:val="36"/>
          <w:szCs w:val="36"/>
          <w:rtl/>
        </w:rPr>
      </w:pPr>
      <w:r w:rsidRPr="0082504A">
        <w:rPr>
          <w:rFonts w:ascii="Traditional Arabic" w:hAnsi="Traditional Arabic"/>
          <w:b/>
          <w:bCs w:val="0"/>
          <w:sz w:val="36"/>
          <w:szCs w:val="36"/>
          <w:rtl/>
        </w:rPr>
        <w:t>هذا الحديث</w:t>
      </w:r>
      <w:r w:rsidR="00F279F2" w:rsidRPr="0082504A">
        <w:rPr>
          <w:rFonts w:ascii="Traditional Arabic" w:hAnsi="Traditional Arabic"/>
          <w:b/>
          <w:bCs w:val="0"/>
          <w:sz w:val="36"/>
          <w:szCs w:val="36"/>
          <w:rtl/>
        </w:rPr>
        <w:t xml:space="preserve"> </w:t>
      </w:r>
      <w:r w:rsidRPr="0082504A">
        <w:rPr>
          <w:rFonts w:ascii="Traditional Arabic" w:hAnsi="Traditional Arabic"/>
          <w:b/>
          <w:bCs w:val="0"/>
          <w:sz w:val="36"/>
          <w:szCs w:val="36"/>
          <w:rtl/>
        </w:rPr>
        <w:t xml:space="preserve">ممَّا اختلف فيه أصحاب نافع, فرواه أيوب السختياني, عن نافع, عن ابن </w:t>
      </w:r>
      <w:r w:rsidRPr="0082504A">
        <w:rPr>
          <w:rFonts w:ascii="Traditional Arabic" w:hAnsi="Traditional Arabic"/>
          <w:b/>
          <w:bCs w:val="0"/>
          <w:sz w:val="36"/>
          <w:szCs w:val="36"/>
          <w:rtl/>
        </w:rPr>
        <w:lastRenderedPageBreak/>
        <w:t>عمر</w:t>
      </w:r>
      <w:r w:rsidR="00791883" w:rsidRPr="0082504A">
        <w:rPr>
          <w:rFonts w:ascii="Traditional Arabic" w:hAnsi="Traditional Arabic" w:hint="cs"/>
          <w:b/>
          <w:bCs w:val="0"/>
          <w:sz w:val="36"/>
          <w:szCs w:val="36"/>
          <w:rtl/>
        </w:rPr>
        <w:t xml:space="preserve"> </w:t>
      </w:r>
      <w:r w:rsidR="00E563A1" w:rsidRPr="00E563A1">
        <w:rPr>
          <w:rFonts w:ascii="Traditional Arabic" w:hAnsi="Traditional Arabic" w:cs="CTraditional Arabic" w:hint="cs"/>
          <w:b/>
          <w:bCs w:val="0"/>
          <w:sz w:val="36"/>
          <w:szCs w:val="36"/>
          <w:rtl/>
        </w:rPr>
        <w:t>ب</w:t>
      </w:r>
      <w:r w:rsidRPr="0082504A">
        <w:rPr>
          <w:rFonts w:ascii="Traditional Arabic" w:hAnsi="Traditional Arabic"/>
          <w:b/>
          <w:bCs w:val="0"/>
          <w:sz w:val="36"/>
          <w:szCs w:val="36"/>
          <w:rtl/>
        </w:rPr>
        <w:t>, بزيادة</w:t>
      </w:r>
      <w:r w:rsidR="000B2301" w:rsidRPr="0082504A">
        <w:rPr>
          <w:rFonts w:ascii="Traditional Arabic" w:hAnsi="Traditional Arabic"/>
          <w:b/>
          <w:bCs w:val="0"/>
          <w:sz w:val="36"/>
          <w:szCs w:val="36"/>
          <w:rtl/>
        </w:rPr>
        <w:t xml:space="preserve">: </w:t>
      </w:r>
      <w:r w:rsidRPr="0082504A">
        <w:rPr>
          <w:rFonts w:ascii="Traditional Arabic" w:hAnsi="Traditional Arabic"/>
          <w:b/>
          <w:bCs w:val="0"/>
          <w:sz w:val="36"/>
          <w:szCs w:val="36"/>
          <w:rtl/>
        </w:rPr>
        <w:t>«حتى تزهى والزرع حتى يبيض</w:t>
      </w:r>
      <w:r w:rsidR="00620C56">
        <w:rPr>
          <w:rFonts w:ascii="Traditional Arabic" w:hAnsi="Traditional Arabic" w:hint="cs"/>
          <w:b/>
          <w:bCs w:val="0"/>
          <w:sz w:val="36"/>
          <w:szCs w:val="36"/>
          <w:rtl/>
        </w:rPr>
        <w:t>,</w:t>
      </w:r>
      <w:r w:rsidRPr="0082504A">
        <w:rPr>
          <w:rFonts w:ascii="Traditional Arabic" w:hAnsi="Traditional Arabic"/>
          <w:b/>
          <w:bCs w:val="0"/>
          <w:sz w:val="36"/>
          <w:szCs w:val="36"/>
          <w:rtl/>
        </w:rPr>
        <w:t xml:space="preserve"> ويأمن من العاهة</w:t>
      </w:r>
      <w:r w:rsidR="00620C56">
        <w:rPr>
          <w:rFonts w:ascii="Traditional Arabic" w:hAnsi="Traditional Arabic" w:hint="cs"/>
          <w:b/>
          <w:bCs w:val="0"/>
          <w:sz w:val="36"/>
          <w:szCs w:val="36"/>
          <w:rtl/>
        </w:rPr>
        <w:t>,</w:t>
      </w:r>
      <w:r w:rsidRPr="0082504A">
        <w:rPr>
          <w:rFonts w:ascii="Traditional Arabic" w:hAnsi="Traditional Arabic"/>
          <w:b/>
          <w:bCs w:val="0"/>
          <w:sz w:val="36"/>
          <w:szCs w:val="36"/>
          <w:rtl/>
        </w:rPr>
        <w:t xml:space="preserve"> نهى البائع والمشتري», وخالفه مالك, وعبيد الله بن عمر, والضحاك بن عثمان, وموسى بن عقبة, والليث بن سعد, فرووه عن نافع, عن ابن عمر</w:t>
      </w:r>
      <w:r w:rsidR="00791883" w:rsidRPr="0082504A">
        <w:rPr>
          <w:rFonts w:ascii="Traditional Arabic" w:hAnsi="Traditional Arabic" w:hint="cs"/>
          <w:b/>
          <w:bCs w:val="0"/>
          <w:sz w:val="36"/>
          <w:szCs w:val="36"/>
          <w:rtl/>
        </w:rPr>
        <w:t xml:space="preserve"> </w:t>
      </w:r>
      <w:r w:rsidR="00E563A1" w:rsidRPr="00E563A1">
        <w:rPr>
          <w:rFonts w:ascii="Traditional Arabic" w:hAnsi="Traditional Arabic" w:cs="CTraditional Arabic" w:hint="cs"/>
          <w:b/>
          <w:bCs w:val="0"/>
          <w:sz w:val="36"/>
          <w:szCs w:val="36"/>
          <w:rtl/>
        </w:rPr>
        <w:t>ب</w:t>
      </w:r>
      <w:r w:rsidRPr="0082504A">
        <w:rPr>
          <w:rFonts w:ascii="Traditional Arabic" w:hAnsi="Traditional Arabic"/>
          <w:b/>
          <w:bCs w:val="0"/>
          <w:sz w:val="36"/>
          <w:szCs w:val="36"/>
          <w:rtl/>
        </w:rPr>
        <w:t xml:space="preserve"> دون قوله</w:t>
      </w:r>
      <w:r w:rsidR="000B2301" w:rsidRPr="0082504A">
        <w:rPr>
          <w:rFonts w:ascii="Traditional Arabic" w:hAnsi="Traditional Arabic"/>
          <w:b/>
          <w:bCs w:val="0"/>
          <w:sz w:val="36"/>
          <w:szCs w:val="36"/>
          <w:rtl/>
        </w:rPr>
        <w:t xml:space="preserve">: </w:t>
      </w:r>
      <w:r w:rsidRPr="0082504A">
        <w:rPr>
          <w:rFonts w:ascii="Traditional Arabic" w:hAnsi="Traditional Arabic"/>
          <w:b/>
          <w:bCs w:val="0"/>
          <w:sz w:val="36"/>
          <w:szCs w:val="36"/>
          <w:rtl/>
        </w:rPr>
        <w:t>«حتى تزهى والزرع حتى يبيض».</w:t>
      </w:r>
    </w:p>
    <w:p w:rsidR="00426B30" w:rsidRPr="0082504A" w:rsidRDefault="00426B30" w:rsidP="00276246">
      <w:pPr>
        <w:widowControl w:val="0"/>
        <w:ind w:firstLine="397"/>
        <w:jc w:val="both"/>
        <w:rPr>
          <w:sz w:val="36"/>
          <w:szCs w:val="36"/>
          <w:rtl/>
        </w:rPr>
      </w:pPr>
      <w:r w:rsidRPr="0082504A">
        <w:rPr>
          <w:sz w:val="36"/>
          <w:szCs w:val="36"/>
          <w:rtl/>
        </w:rPr>
        <w:t>ومثال ذلك</w:t>
      </w:r>
      <w:r w:rsidR="00163B70">
        <w:rPr>
          <w:rFonts w:hint="cs"/>
          <w:sz w:val="36"/>
          <w:szCs w:val="36"/>
          <w:rtl/>
        </w:rPr>
        <w:t xml:space="preserve"> </w:t>
      </w:r>
      <w:r w:rsidR="00163B70">
        <w:rPr>
          <w:sz w:val="36"/>
          <w:szCs w:val="36"/>
          <w:rtl/>
        </w:rPr>
        <w:t>–</w:t>
      </w:r>
      <w:r w:rsidR="00163B70">
        <w:rPr>
          <w:rFonts w:hint="cs"/>
          <w:sz w:val="36"/>
          <w:szCs w:val="36"/>
          <w:rtl/>
        </w:rPr>
        <w:t xml:space="preserve">أيضًا- </w:t>
      </w:r>
      <w:r w:rsidR="000B2301" w:rsidRPr="0082504A">
        <w:rPr>
          <w:sz w:val="36"/>
          <w:szCs w:val="36"/>
          <w:rtl/>
        </w:rPr>
        <w:t xml:space="preserve">: </w:t>
      </w:r>
      <w:r w:rsidR="00620C56">
        <w:rPr>
          <w:rFonts w:hint="cs"/>
          <w:sz w:val="36"/>
          <w:szCs w:val="36"/>
          <w:rtl/>
        </w:rPr>
        <w:t>ال</w:t>
      </w:r>
      <w:r w:rsidRPr="0082504A">
        <w:rPr>
          <w:sz w:val="36"/>
          <w:szCs w:val="36"/>
          <w:rtl/>
        </w:rPr>
        <w:t>حديث</w:t>
      </w:r>
      <w:r w:rsidR="000B2301" w:rsidRPr="0082504A">
        <w:rPr>
          <w:sz w:val="36"/>
          <w:szCs w:val="36"/>
          <w:rtl/>
        </w:rPr>
        <w:t xml:space="preserve">: ( </w:t>
      </w:r>
      <w:r w:rsidRPr="0082504A">
        <w:rPr>
          <w:sz w:val="36"/>
          <w:szCs w:val="36"/>
          <w:rtl/>
        </w:rPr>
        <w:t>523</w:t>
      </w:r>
      <w:r w:rsidRPr="0082504A">
        <w:rPr>
          <w:rFonts w:hint="cs"/>
          <w:sz w:val="36"/>
          <w:szCs w:val="36"/>
          <w:rtl/>
        </w:rPr>
        <w:t>5</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w:t>
      </w:r>
      <w:r w:rsidR="00791883" w:rsidRPr="0082504A">
        <w:rPr>
          <w:rFonts w:hint="cs"/>
          <w:sz w:val="36"/>
          <w:szCs w:val="36"/>
          <w:rtl/>
        </w:rPr>
        <w:t xml:space="preserve"> </w:t>
      </w:r>
      <w:r w:rsidR="001862AD">
        <w:rPr>
          <w:rFonts w:ascii="Traditional Arabic" w:hAnsi="Traditional Arabic" w:hint="cs"/>
          <w:sz w:val="36"/>
          <w:szCs w:val="36"/>
          <w:rtl/>
        </w:rPr>
        <w:t>فنزف حتى غُ</w:t>
      </w:r>
      <w:r w:rsidRPr="0082504A">
        <w:rPr>
          <w:rFonts w:ascii="Traditional Arabic" w:hAnsi="Traditional Arabic" w:hint="cs"/>
          <w:sz w:val="36"/>
          <w:szCs w:val="36"/>
          <w:rtl/>
        </w:rPr>
        <w:t>شي عليه</w:t>
      </w:r>
      <w:r w:rsidRPr="0082504A">
        <w:rPr>
          <w:rFonts w:ascii="Traditional Arabic" w:hAnsi="Traditional Arabic"/>
          <w:sz w:val="36"/>
          <w:szCs w:val="36"/>
          <w:rtl/>
        </w:rPr>
        <w:t>»</w:t>
      </w:r>
      <w:r w:rsidRPr="0082504A">
        <w:rPr>
          <w:sz w:val="36"/>
          <w:szCs w:val="36"/>
          <w:rtl/>
        </w:rPr>
        <w:t xml:space="preserve"> الحديث</w:t>
      </w:r>
    </w:p>
    <w:p w:rsidR="00426B30" w:rsidRPr="0082504A" w:rsidRDefault="00426B30" w:rsidP="00276246">
      <w:pPr>
        <w:widowControl w:val="0"/>
        <w:autoSpaceDE w:val="0"/>
        <w:autoSpaceDN w:val="0"/>
        <w:adjustRightInd w:val="0"/>
        <w:ind w:firstLine="397"/>
        <w:jc w:val="both"/>
        <w:rPr>
          <w:rFonts w:ascii="Traditional Arabic" w:hAnsi="Traditional Arabic"/>
          <w:sz w:val="36"/>
          <w:szCs w:val="36"/>
          <w:rtl/>
        </w:rPr>
      </w:pPr>
      <w:r w:rsidRPr="0082504A">
        <w:rPr>
          <w:sz w:val="36"/>
          <w:szCs w:val="36"/>
          <w:rtl/>
        </w:rPr>
        <w:t>قال البزار</w:t>
      </w:r>
      <w:r w:rsidRPr="0082504A">
        <w:rPr>
          <w:rFonts w:hint="cs"/>
          <w:sz w:val="36"/>
          <w:szCs w:val="36"/>
          <w:rtl/>
        </w:rPr>
        <w:t>ُ</w:t>
      </w:r>
      <w:r w:rsidRPr="0082504A">
        <w:rPr>
          <w:sz w:val="36"/>
          <w:szCs w:val="36"/>
          <w:rtl/>
        </w:rPr>
        <w:t xml:space="preserve"> معللا</w:t>
      </w:r>
      <w:r w:rsidRPr="0082504A">
        <w:rPr>
          <w:rFonts w:hint="cs"/>
          <w:sz w:val="36"/>
          <w:szCs w:val="36"/>
          <w:rtl/>
        </w:rPr>
        <w:t>ً</w:t>
      </w:r>
      <w:r w:rsidR="00620C56">
        <w:rPr>
          <w:sz w:val="36"/>
          <w:szCs w:val="36"/>
          <w:rtl/>
        </w:rPr>
        <w:t xml:space="preserve"> له</w:t>
      </w:r>
      <w:r w:rsidR="000B2301" w:rsidRPr="0082504A">
        <w:rPr>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وهذا الحديث قد روي عن ابن عباس من وجوه</w:t>
      </w:r>
      <w:r w:rsidR="00F279F2" w:rsidRPr="0082504A">
        <w:rPr>
          <w:rFonts w:ascii="Traditional Arabic" w:hAnsi="Traditional Arabic"/>
          <w:sz w:val="36"/>
          <w:szCs w:val="36"/>
          <w:rtl/>
        </w:rPr>
        <w:t>؛</w:t>
      </w:r>
      <w:r w:rsidRPr="0082504A">
        <w:rPr>
          <w:rFonts w:ascii="Traditional Arabic" w:hAnsi="Traditional Arabic"/>
          <w:sz w:val="36"/>
          <w:szCs w:val="36"/>
          <w:rtl/>
        </w:rPr>
        <w:t xml:space="preserve">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احتجم</w:t>
      </w:r>
      <w:r w:rsidRPr="0082504A">
        <w:rPr>
          <w:rFonts w:ascii="Traditional Arabic" w:hAnsi="Traditional Arabic" w:hint="cs"/>
          <w:sz w:val="36"/>
          <w:szCs w:val="36"/>
          <w:rtl/>
        </w:rPr>
        <w:t xml:space="preserve"> </w:t>
      </w:r>
      <w:r w:rsidRPr="0082504A">
        <w:rPr>
          <w:rFonts w:ascii="Traditional Arabic" w:hAnsi="Traditional Arabic"/>
          <w:sz w:val="36"/>
          <w:szCs w:val="36"/>
          <w:rtl/>
        </w:rPr>
        <w:t>وهو صائم</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ولم يذكروا في أحاديثهم التي 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فنزف حتى </w:t>
      </w:r>
      <w:r w:rsidR="00016451" w:rsidRPr="001862AD">
        <w:rPr>
          <w:rFonts w:ascii="Traditional Arabic" w:hAnsi="Traditional Arabic" w:hint="cs"/>
          <w:sz w:val="36"/>
          <w:szCs w:val="36"/>
          <w:rtl/>
        </w:rPr>
        <w:t>غُ</w:t>
      </w:r>
      <w:r w:rsidRPr="001862AD">
        <w:rPr>
          <w:rFonts w:ascii="Traditional Arabic" w:hAnsi="Traditional Arabic"/>
          <w:sz w:val="36"/>
          <w:szCs w:val="36"/>
          <w:rtl/>
        </w:rPr>
        <w:t>شي</w:t>
      </w:r>
      <w:r w:rsidRPr="0082504A">
        <w:rPr>
          <w:rFonts w:ascii="Traditional Arabic" w:hAnsi="Traditional Arabic"/>
          <w:sz w:val="36"/>
          <w:szCs w:val="36"/>
          <w:rtl/>
        </w:rPr>
        <w:t xml:space="preserve"> عليه".</w:t>
      </w:r>
    </w:p>
    <w:p w:rsidR="00426B30" w:rsidRPr="0082504A" w:rsidRDefault="00426B30" w:rsidP="00276246">
      <w:pPr>
        <w:widowControl w:val="0"/>
        <w:ind w:firstLine="397"/>
        <w:jc w:val="both"/>
        <w:rPr>
          <w:sz w:val="36"/>
          <w:szCs w:val="36"/>
          <w:rtl/>
        </w:rPr>
      </w:pPr>
      <w:r w:rsidRPr="0082504A">
        <w:rPr>
          <w:sz w:val="36"/>
          <w:szCs w:val="36"/>
          <w:rtl/>
        </w:rPr>
        <w:t>ومثال ذلك</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w:t>
      </w:r>
      <w:r w:rsidR="000B2301" w:rsidRPr="0082504A">
        <w:rPr>
          <w:rFonts w:hint="cs"/>
          <w:sz w:val="36"/>
          <w:szCs w:val="36"/>
          <w:rtl/>
        </w:rPr>
        <w:t xml:space="preserve">: </w:t>
      </w:r>
      <w:r w:rsidR="00620C56">
        <w:rPr>
          <w:rFonts w:hint="cs"/>
          <w:sz w:val="36"/>
          <w:szCs w:val="36"/>
          <w:rtl/>
        </w:rPr>
        <w:t>ال</w:t>
      </w:r>
      <w:r w:rsidRPr="0082504A">
        <w:rPr>
          <w:sz w:val="36"/>
          <w:szCs w:val="36"/>
          <w:rtl/>
        </w:rPr>
        <w:t>حديث</w:t>
      </w:r>
      <w:r w:rsidR="000B2301" w:rsidRPr="0082504A">
        <w:rPr>
          <w:sz w:val="36"/>
          <w:szCs w:val="36"/>
          <w:rtl/>
        </w:rPr>
        <w:t xml:space="preserve"> ( </w:t>
      </w:r>
      <w:r w:rsidRPr="0082504A">
        <w:rPr>
          <w:sz w:val="36"/>
          <w:szCs w:val="36"/>
          <w:rtl/>
        </w:rPr>
        <w:t>5238</w:t>
      </w:r>
      <w:r w:rsidR="000B2301" w:rsidRPr="0082504A">
        <w:rPr>
          <w:sz w:val="36"/>
          <w:szCs w:val="36"/>
          <w:rtl/>
        </w:rPr>
        <w:t xml:space="preserve">) </w:t>
      </w:r>
      <w:r w:rsidR="006525F0" w:rsidRPr="0082504A">
        <w:rPr>
          <w:rFonts w:ascii="Traditional Arabic" w:hAnsi="Traditional Arabic"/>
          <w:sz w:val="36"/>
          <w:szCs w:val="36"/>
          <w:rtl/>
        </w:rPr>
        <w:t>«</w:t>
      </w:r>
      <w:r w:rsidRPr="0082504A">
        <w:rPr>
          <w:sz w:val="36"/>
          <w:szCs w:val="36"/>
          <w:rtl/>
        </w:rPr>
        <w:t>صوموه وخالفوا اليهود</w:t>
      </w:r>
      <w:r w:rsidR="00791883" w:rsidRPr="0082504A">
        <w:rPr>
          <w:sz w:val="36"/>
          <w:szCs w:val="36"/>
          <w:rtl/>
        </w:rPr>
        <w:t xml:space="preserve"> ...</w:t>
      </w:r>
      <w:r w:rsidRPr="0082504A">
        <w:rPr>
          <w:rFonts w:ascii="Traditional Arabic" w:hAnsi="Traditional Arabic"/>
          <w:sz w:val="36"/>
          <w:szCs w:val="36"/>
          <w:rtl/>
        </w:rPr>
        <w:t>»</w:t>
      </w:r>
      <w:r w:rsidRPr="0082504A">
        <w:rPr>
          <w:sz w:val="36"/>
          <w:szCs w:val="36"/>
          <w:rtl/>
        </w:rPr>
        <w:t xml:space="preserve"> الحديث</w:t>
      </w:r>
      <w:r w:rsidR="00476C50" w:rsidRPr="0082504A">
        <w:rPr>
          <w:rFonts w:hint="cs"/>
          <w:sz w:val="36"/>
          <w:szCs w:val="36"/>
          <w:rtl/>
        </w:rPr>
        <w:t>.</w:t>
      </w:r>
    </w:p>
    <w:p w:rsidR="00426B30" w:rsidRPr="0082504A" w:rsidRDefault="00426B30" w:rsidP="00276246">
      <w:pPr>
        <w:widowControl w:val="0"/>
        <w:ind w:firstLine="397"/>
        <w:jc w:val="both"/>
        <w:rPr>
          <w:sz w:val="36"/>
          <w:szCs w:val="36"/>
          <w:rtl/>
        </w:rPr>
      </w:pPr>
      <w:r w:rsidRPr="0082504A">
        <w:rPr>
          <w:sz w:val="36"/>
          <w:szCs w:val="36"/>
          <w:rtl/>
        </w:rPr>
        <w:t>قال البزار</w:t>
      </w:r>
      <w:r w:rsidRPr="0082504A">
        <w:rPr>
          <w:rFonts w:hint="cs"/>
          <w:sz w:val="36"/>
          <w:szCs w:val="36"/>
          <w:rtl/>
        </w:rPr>
        <w:t>ُ</w:t>
      </w:r>
      <w:r w:rsidRPr="0082504A">
        <w:rPr>
          <w:sz w:val="36"/>
          <w:szCs w:val="36"/>
          <w:rtl/>
        </w:rPr>
        <w:t xml:space="preserve"> معللا</w:t>
      </w:r>
      <w:r w:rsidRPr="0082504A">
        <w:rPr>
          <w:rFonts w:hint="cs"/>
          <w:sz w:val="36"/>
          <w:szCs w:val="36"/>
          <w:rtl/>
        </w:rPr>
        <w:t>ً</w:t>
      </w:r>
      <w:r w:rsidR="00620C56">
        <w:rPr>
          <w:sz w:val="36"/>
          <w:szCs w:val="36"/>
          <w:rtl/>
        </w:rPr>
        <w:t xml:space="preserve"> له</w:t>
      </w:r>
      <w:r w:rsidR="000B2301" w:rsidRPr="0082504A">
        <w:rPr>
          <w:sz w:val="36"/>
          <w:szCs w:val="36"/>
          <w:rtl/>
        </w:rPr>
        <w:t xml:space="preserve">: </w:t>
      </w:r>
      <w:r w:rsidR="00A771C3" w:rsidRPr="0082504A">
        <w:rPr>
          <w:sz w:val="36"/>
          <w:szCs w:val="36"/>
          <w:rtl/>
        </w:rPr>
        <w:t>"</w:t>
      </w:r>
      <w:r w:rsidRPr="0082504A">
        <w:rPr>
          <w:sz w:val="36"/>
          <w:szCs w:val="36"/>
          <w:rtl/>
        </w:rPr>
        <w:t>لا نعلم روي عن ابن عباس</w:t>
      </w:r>
      <w:r w:rsidR="000B2301" w:rsidRPr="0082504A">
        <w:rPr>
          <w:sz w:val="36"/>
          <w:szCs w:val="36"/>
          <w:rtl/>
        </w:rPr>
        <w:t xml:space="preserve">، </w:t>
      </w:r>
      <w:r w:rsidRPr="0082504A">
        <w:rPr>
          <w:sz w:val="36"/>
          <w:szCs w:val="36"/>
          <w:rtl/>
        </w:rPr>
        <w:t xml:space="preserve">ولا عن غير ابن عباس أن </w:t>
      </w:r>
      <w:r w:rsidR="000B2301" w:rsidRPr="0082504A">
        <w:rPr>
          <w:sz w:val="36"/>
          <w:szCs w:val="36"/>
          <w:rtl/>
        </w:rPr>
        <w:t xml:space="preserve">النبي </w:t>
      </w:r>
      <w:r w:rsidRPr="0082504A">
        <w:rPr>
          <w:sz w:val="36"/>
          <w:szCs w:val="36"/>
        </w:rPr>
        <w:sym w:font="AGA Arabesque" w:char="0072"/>
      </w:r>
      <w:r w:rsidR="0010152C" w:rsidRPr="0082504A">
        <w:rPr>
          <w:rFonts w:hint="cs"/>
          <w:sz w:val="36"/>
          <w:szCs w:val="36"/>
          <w:rtl/>
        </w:rPr>
        <w:t xml:space="preserve"> </w:t>
      </w:r>
      <w:r w:rsidRPr="0082504A">
        <w:rPr>
          <w:sz w:val="36"/>
          <w:szCs w:val="36"/>
          <w:rtl/>
        </w:rPr>
        <w:t>أمر أن يصام قبله يوم</w:t>
      </w:r>
      <w:r w:rsidRPr="0082504A">
        <w:rPr>
          <w:rFonts w:hint="cs"/>
          <w:sz w:val="36"/>
          <w:szCs w:val="36"/>
          <w:rtl/>
        </w:rPr>
        <w:t>ٌ</w:t>
      </w:r>
      <w:r w:rsidRPr="0082504A">
        <w:rPr>
          <w:sz w:val="36"/>
          <w:szCs w:val="36"/>
          <w:rtl/>
        </w:rPr>
        <w:t>, وبعده يوم</w:t>
      </w:r>
      <w:r w:rsidRPr="0082504A">
        <w:rPr>
          <w:rFonts w:hint="cs"/>
          <w:sz w:val="36"/>
          <w:szCs w:val="36"/>
          <w:rtl/>
        </w:rPr>
        <w:t>ٌ</w:t>
      </w:r>
      <w:r w:rsidRPr="0082504A">
        <w:rPr>
          <w:sz w:val="36"/>
          <w:szCs w:val="36"/>
          <w:rtl/>
        </w:rPr>
        <w:t>, إلا في حديث داود بن علي</w:t>
      </w:r>
      <w:r w:rsidR="000B2301" w:rsidRPr="0082504A">
        <w:rPr>
          <w:sz w:val="36"/>
          <w:szCs w:val="36"/>
          <w:rtl/>
        </w:rPr>
        <w:t xml:space="preserve">، </w:t>
      </w:r>
      <w:r w:rsidRPr="0082504A">
        <w:rPr>
          <w:sz w:val="36"/>
          <w:szCs w:val="36"/>
          <w:rtl/>
        </w:rPr>
        <w:t>عن أبيه</w:t>
      </w:r>
      <w:r w:rsidR="000B2301" w:rsidRPr="0082504A">
        <w:rPr>
          <w:sz w:val="36"/>
          <w:szCs w:val="36"/>
          <w:rtl/>
        </w:rPr>
        <w:t xml:space="preserve">، </w:t>
      </w:r>
      <w:r w:rsidRPr="0082504A">
        <w:rPr>
          <w:sz w:val="36"/>
          <w:szCs w:val="36"/>
          <w:rtl/>
        </w:rPr>
        <w:t>عن ابن عباس</w:t>
      </w:r>
      <w:r w:rsidR="005541F1" w:rsidRPr="0082504A">
        <w:rPr>
          <w:rFonts w:hint="cs"/>
          <w:sz w:val="36"/>
          <w:szCs w:val="36"/>
          <w:rtl/>
        </w:rPr>
        <w:t xml:space="preserve"> </w:t>
      </w:r>
      <w:r w:rsidR="00E563A1" w:rsidRPr="00E563A1">
        <w:rPr>
          <w:rFonts w:ascii="Traditional Arabic" w:hAnsi="Traditional Arabic" w:cs="CTraditional Arabic" w:hint="cs"/>
          <w:sz w:val="36"/>
          <w:szCs w:val="36"/>
          <w:rtl/>
        </w:rPr>
        <w:t>ب</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5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276246">
      <w:pPr>
        <w:widowControl w:val="0"/>
        <w:numPr>
          <w:ilvl w:val="0"/>
          <w:numId w:val="27"/>
        </w:numPr>
        <w:jc w:val="both"/>
        <w:rPr>
          <w:b/>
          <w:bCs/>
          <w:sz w:val="36"/>
          <w:szCs w:val="36"/>
          <w:rtl/>
        </w:rPr>
      </w:pPr>
      <w:r w:rsidRPr="0082504A">
        <w:rPr>
          <w:b/>
          <w:bCs/>
          <w:sz w:val="36"/>
          <w:szCs w:val="36"/>
          <w:rtl/>
        </w:rPr>
        <w:t>إعلال الح</w:t>
      </w:r>
      <w:r w:rsidR="003F2635" w:rsidRPr="0082504A">
        <w:rPr>
          <w:b/>
          <w:bCs/>
          <w:sz w:val="36"/>
          <w:szCs w:val="36"/>
          <w:rtl/>
        </w:rPr>
        <w:t>ديث برواية متنه مطولاً ومختصراً</w:t>
      </w:r>
    </w:p>
    <w:p w:rsidR="00426B30" w:rsidRPr="0082504A" w:rsidRDefault="00426B30" w:rsidP="00276246">
      <w:pPr>
        <w:widowControl w:val="0"/>
        <w:autoSpaceDE w:val="0"/>
        <w:autoSpaceDN w:val="0"/>
        <w:adjustRightInd w:val="0"/>
        <w:ind w:firstLine="397"/>
        <w:jc w:val="both"/>
        <w:rPr>
          <w:rFonts w:ascii="Traditional Arabic" w:hAnsi="Traditional Arabic"/>
          <w:b/>
          <w:bCs/>
          <w:sz w:val="36"/>
          <w:szCs w:val="36"/>
          <w:rtl/>
        </w:rPr>
      </w:pPr>
      <w:r w:rsidRPr="0082504A">
        <w:rPr>
          <w:sz w:val="36"/>
          <w:szCs w:val="36"/>
          <w:rtl/>
        </w:rPr>
        <w:t>ومثال ذلك</w:t>
      </w:r>
      <w:r w:rsidR="000B2301" w:rsidRPr="0082504A">
        <w:rPr>
          <w:sz w:val="36"/>
          <w:szCs w:val="36"/>
          <w:rtl/>
        </w:rPr>
        <w:t xml:space="preserve">: </w:t>
      </w:r>
      <w:r w:rsidR="00620C56">
        <w:rPr>
          <w:rFonts w:hint="cs"/>
          <w:sz w:val="36"/>
          <w:szCs w:val="36"/>
          <w:rtl/>
        </w:rPr>
        <w:t>ال</w:t>
      </w:r>
      <w:r w:rsidRPr="0082504A">
        <w:rPr>
          <w:sz w:val="36"/>
          <w:szCs w:val="36"/>
          <w:rtl/>
        </w:rPr>
        <w:t>حديث</w:t>
      </w:r>
      <w:r w:rsidR="000B2301" w:rsidRPr="0082504A">
        <w:rPr>
          <w:sz w:val="36"/>
          <w:szCs w:val="36"/>
          <w:rtl/>
        </w:rPr>
        <w:t xml:space="preserve">: ( </w:t>
      </w:r>
      <w:r w:rsidRPr="0082504A">
        <w:rPr>
          <w:sz w:val="36"/>
          <w:szCs w:val="36"/>
          <w:rtl/>
        </w:rPr>
        <w:t>5280</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توضأ وانتضح</w:t>
      </w:r>
      <w:r w:rsidRPr="0082504A">
        <w:rPr>
          <w:rFonts w:ascii="Traditional Arabic" w:hAnsi="Traditional Arabic"/>
          <w:sz w:val="36"/>
          <w:szCs w:val="36"/>
          <w:rtl/>
        </w:rPr>
        <w:t>»</w:t>
      </w:r>
      <w:r w:rsidRPr="0082504A">
        <w:rPr>
          <w:rFonts w:ascii="Traditional Arabic" w:hAnsi="Traditional Arabic"/>
          <w:b/>
          <w:bCs/>
          <w:sz w:val="36"/>
          <w:szCs w:val="36"/>
          <w:rtl/>
        </w:rPr>
        <w:t>.</w:t>
      </w:r>
    </w:p>
    <w:p w:rsidR="0014745E" w:rsidRPr="0082504A" w:rsidRDefault="00426B30" w:rsidP="00276246">
      <w:pPr>
        <w:widowControl w:val="0"/>
        <w:autoSpaceDE w:val="0"/>
        <w:autoSpaceDN w:val="0"/>
        <w:adjustRightInd w:val="0"/>
        <w:ind w:firstLine="397"/>
        <w:jc w:val="both"/>
        <w:rPr>
          <w:rFonts w:ascii="Traditional Arabic" w:hAnsi="Traditional Arabic"/>
          <w:b/>
          <w:bCs/>
          <w:sz w:val="36"/>
          <w:szCs w:val="36"/>
          <w:rtl/>
        </w:rPr>
      </w:pPr>
      <w:r w:rsidRPr="0082504A">
        <w:rPr>
          <w:sz w:val="36"/>
          <w:szCs w:val="36"/>
          <w:rtl/>
        </w:rPr>
        <w:t>قال البز</w:t>
      </w:r>
      <w:r w:rsidRPr="0082504A">
        <w:rPr>
          <w:rFonts w:hint="cs"/>
          <w:sz w:val="36"/>
          <w:szCs w:val="36"/>
          <w:rtl/>
        </w:rPr>
        <w:t>َّ</w:t>
      </w:r>
      <w:r w:rsidRPr="0082504A">
        <w:rPr>
          <w:sz w:val="36"/>
          <w:szCs w:val="36"/>
          <w:rtl/>
        </w:rPr>
        <w:t>ار معللا</w:t>
      </w:r>
      <w:r w:rsidRPr="0082504A">
        <w:rPr>
          <w:rFonts w:hint="cs"/>
          <w:sz w:val="36"/>
          <w:szCs w:val="36"/>
          <w:rtl/>
        </w:rPr>
        <w:t>ً</w:t>
      </w:r>
      <w:r w:rsidR="00620C56">
        <w:rPr>
          <w:sz w:val="36"/>
          <w:szCs w:val="36"/>
          <w:rtl/>
        </w:rPr>
        <w:t xml:space="preserve"> له</w:t>
      </w:r>
      <w:r w:rsidR="000B2301" w:rsidRPr="0082504A">
        <w:rPr>
          <w:sz w:val="36"/>
          <w:szCs w:val="36"/>
          <w:rtl/>
        </w:rPr>
        <w:t xml:space="preserve">: </w:t>
      </w:r>
      <w:r w:rsidR="00620C56">
        <w:rPr>
          <w:sz w:val="36"/>
          <w:szCs w:val="36"/>
          <w:rtl/>
        </w:rPr>
        <w:t>"وأما حديث قبيصة</w:t>
      </w:r>
      <w:r w:rsidR="00620C56">
        <w:rPr>
          <w:rFonts w:hint="cs"/>
          <w:sz w:val="36"/>
          <w:szCs w:val="36"/>
          <w:rtl/>
        </w:rPr>
        <w:t>:</w:t>
      </w:r>
      <w:r w:rsidRPr="0082504A">
        <w:rPr>
          <w:sz w:val="36"/>
          <w:szCs w:val="36"/>
          <w:rtl/>
        </w:rPr>
        <w:t xml:space="preserve"> أنه توض</w:t>
      </w:r>
      <w:r w:rsidRPr="0082504A">
        <w:rPr>
          <w:rFonts w:hint="cs"/>
          <w:sz w:val="36"/>
          <w:szCs w:val="36"/>
          <w:rtl/>
        </w:rPr>
        <w:t>َّ</w:t>
      </w:r>
      <w:r w:rsidRPr="0082504A">
        <w:rPr>
          <w:sz w:val="36"/>
          <w:szCs w:val="36"/>
          <w:rtl/>
        </w:rPr>
        <w:t>أ وانتضح</w:t>
      </w:r>
      <w:r w:rsidR="000B2301" w:rsidRPr="0082504A">
        <w:rPr>
          <w:sz w:val="36"/>
          <w:szCs w:val="36"/>
          <w:rtl/>
        </w:rPr>
        <w:t xml:space="preserve">، </w:t>
      </w:r>
      <w:r w:rsidRPr="0082504A">
        <w:rPr>
          <w:sz w:val="36"/>
          <w:szCs w:val="36"/>
          <w:rtl/>
        </w:rPr>
        <w:t>فأخطأ فيه</w:t>
      </w:r>
      <w:r w:rsidR="000B2301" w:rsidRPr="0082504A">
        <w:rPr>
          <w:sz w:val="36"/>
          <w:szCs w:val="36"/>
          <w:rtl/>
        </w:rPr>
        <w:t xml:space="preserve">، </w:t>
      </w:r>
      <w:r w:rsidRPr="0082504A">
        <w:rPr>
          <w:sz w:val="36"/>
          <w:szCs w:val="36"/>
          <w:rtl/>
        </w:rPr>
        <w:t>إنما كان نضح قدميه</w:t>
      </w:r>
      <w:r w:rsidR="000B2301" w:rsidRPr="0082504A">
        <w:rPr>
          <w:sz w:val="36"/>
          <w:szCs w:val="36"/>
          <w:rtl/>
        </w:rPr>
        <w:t xml:space="preserve">، </w:t>
      </w:r>
      <w:r w:rsidRPr="0082504A">
        <w:rPr>
          <w:sz w:val="36"/>
          <w:szCs w:val="36"/>
          <w:rtl/>
        </w:rPr>
        <w:t>فحمله على نضح الفرج إذ اختصره"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5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76C50" w:rsidRPr="0082504A" w:rsidRDefault="00476C50"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7C9FF92A" wp14:editId="2026A830">
            <wp:extent cx="2258060" cy="111125"/>
            <wp:effectExtent l="0" t="0" r="0" b="0"/>
            <wp:docPr id="3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76C50" w:rsidRPr="0082504A" w:rsidRDefault="00476C50" w:rsidP="000963DA">
      <w:pPr>
        <w:widowControl w:val="0"/>
        <w:autoSpaceDE w:val="0"/>
        <w:autoSpaceDN w:val="0"/>
        <w:adjustRightInd w:val="0"/>
        <w:spacing w:before="120" w:after="20"/>
        <w:jc w:val="both"/>
        <w:rPr>
          <w:rFonts w:ascii="Traditional Arabic" w:hAnsi="Traditional Arabic"/>
          <w:b/>
          <w:bCs/>
          <w:sz w:val="36"/>
          <w:szCs w:val="36"/>
          <w:rtl/>
        </w:rPr>
      </w:pPr>
    </w:p>
    <w:p w:rsidR="003F2635" w:rsidRPr="0082504A" w:rsidRDefault="003F2635" w:rsidP="000963DA">
      <w:pPr>
        <w:widowControl w:val="0"/>
        <w:tabs>
          <w:tab w:val="left" w:pos="3003"/>
        </w:tabs>
        <w:autoSpaceDE w:val="0"/>
        <w:autoSpaceDN w:val="0"/>
        <w:adjustRightInd w:val="0"/>
        <w:spacing w:before="120" w:after="20"/>
        <w:ind w:firstLine="397"/>
        <w:jc w:val="both"/>
        <w:rPr>
          <w:rFonts w:ascii="Traditional Arabic" w:hAnsi="Traditional Arabic"/>
          <w:b/>
          <w:bCs/>
          <w:sz w:val="36"/>
          <w:szCs w:val="36"/>
          <w:rtl/>
        </w:rPr>
        <w:sectPr w:rsidR="003F2635" w:rsidRPr="0082504A" w:rsidSect="00771D5D">
          <w:headerReference w:type="default" r:id="rId43"/>
          <w:footerReference w:type="default" r:id="rId44"/>
          <w:footnotePr>
            <w:numRestart w:val="eachPage"/>
          </w:footnotePr>
          <w:pgSz w:w="11906" w:h="16838" w:code="9"/>
          <w:pgMar w:top="1418" w:right="1985" w:bottom="1418" w:left="1418" w:header="720" w:footer="720" w:gutter="0"/>
          <w:cols w:space="708"/>
          <w:bidi/>
          <w:rtlGutter/>
          <w:docGrid w:linePitch="598"/>
        </w:sectPr>
      </w:pPr>
    </w:p>
    <w:p w:rsidR="00AC50E0" w:rsidRPr="0082504A" w:rsidRDefault="00AC50E0" w:rsidP="000963DA">
      <w:pPr>
        <w:widowControl w:val="0"/>
        <w:spacing w:before="120"/>
        <w:rPr>
          <w:rtl/>
        </w:rPr>
      </w:pPr>
    </w:p>
    <w:p w:rsidR="00AC50E0" w:rsidRPr="0082504A" w:rsidRDefault="00AC50E0" w:rsidP="000963DA">
      <w:pPr>
        <w:widowControl w:val="0"/>
        <w:spacing w:before="120"/>
        <w:rPr>
          <w:rtl/>
        </w:rPr>
      </w:pPr>
    </w:p>
    <w:p w:rsidR="00AC50E0" w:rsidRPr="0082504A" w:rsidRDefault="00AC50E0" w:rsidP="000963DA">
      <w:pPr>
        <w:widowControl w:val="0"/>
        <w:spacing w:before="120"/>
        <w:rPr>
          <w:rtl/>
        </w:rPr>
      </w:pPr>
    </w:p>
    <w:p w:rsidR="00AC50E0" w:rsidRPr="0082504A" w:rsidRDefault="00AC50E0" w:rsidP="000963DA">
      <w:pPr>
        <w:widowControl w:val="0"/>
        <w:spacing w:before="120"/>
        <w:rPr>
          <w:rtl/>
        </w:rPr>
      </w:pPr>
    </w:p>
    <w:p w:rsidR="000E3A66" w:rsidRDefault="00E057E1" w:rsidP="003F4E96">
      <w:pPr>
        <w:autoSpaceDE w:val="0"/>
        <w:autoSpaceDN w:val="0"/>
        <w:adjustRightInd w:val="0"/>
        <w:ind w:left="1557" w:right="1418"/>
        <w:jc w:val="center"/>
        <w:rPr>
          <w:sz w:val="72"/>
          <w:szCs w:val="72"/>
          <w:rtl/>
        </w:rPr>
      </w:pPr>
      <w:bookmarkStart w:id="42" w:name="_Toc407654067"/>
      <w:r>
        <w:rPr>
          <w:rFonts w:ascii="Arial" w:hAnsi="Arial" w:cs="AL-Mateen" w:hint="cs"/>
          <w:sz w:val="60"/>
          <w:szCs w:val="60"/>
          <w:rtl/>
        </w:rPr>
        <w:t>القسم</w:t>
      </w:r>
      <w:r w:rsidR="00E84ADB" w:rsidRPr="003F4E96">
        <w:rPr>
          <w:rFonts w:ascii="Arial" w:hAnsi="Arial" w:cs="AL-Mateen" w:hint="cs"/>
          <w:sz w:val="60"/>
          <w:szCs w:val="60"/>
          <w:rtl/>
        </w:rPr>
        <w:t xml:space="preserve"> </w:t>
      </w:r>
      <w:r w:rsidR="00AC50E0" w:rsidRPr="003F4E96">
        <w:rPr>
          <w:rFonts w:ascii="Arial" w:hAnsi="Arial" w:cs="AL-Mateen" w:hint="cs"/>
          <w:sz w:val="60"/>
          <w:szCs w:val="60"/>
          <w:rtl/>
        </w:rPr>
        <w:t>الثاني</w:t>
      </w:r>
    </w:p>
    <w:p w:rsidR="003F4E96" w:rsidRPr="00E84ADB" w:rsidRDefault="000E3A66" w:rsidP="003F4E96">
      <w:pPr>
        <w:autoSpaceDE w:val="0"/>
        <w:autoSpaceDN w:val="0"/>
        <w:adjustRightInd w:val="0"/>
        <w:ind w:left="1557" w:right="1418"/>
        <w:jc w:val="center"/>
        <w:rPr>
          <w:rtl/>
        </w:rPr>
      </w:pPr>
      <w:r w:rsidRPr="000E3A66">
        <w:rPr>
          <w:rFonts w:hint="cs"/>
          <w:b/>
          <w:bCs/>
          <w:sz w:val="56"/>
          <w:szCs w:val="56"/>
          <w:rtl/>
        </w:rPr>
        <w:t>الدراسة التطبيقية</w:t>
      </w:r>
      <w:r w:rsidR="00AC50E0" w:rsidRPr="0031619F">
        <w:rPr>
          <w:sz w:val="72"/>
          <w:szCs w:val="72"/>
          <w:rtl/>
        </w:rPr>
        <w:br/>
      </w:r>
      <w:bookmarkEnd w:id="42"/>
      <w:r w:rsidR="00245FF9">
        <w:rPr>
          <w:rFonts w:ascii="Arial" w:hAnsi="Arial" w:cs="AL-Mateen" w:hint="cs"/>
          <w:sz w:val="60"/>
          <w:szCs w:val="60"/>
          <w:rtl/>
        </w:rPr>
        <w:t xml:space="preserve">دراسة الأحاديث التي أعلَّها البزار بالاختلاف </w:t>
      </w:r>
      <w:r w:rsidR="003F4E96">
        <w:rPr>
          <w:rFonts w:ascii="Arial" w:hAnsi="Arial" w:cs="AL-Mateen" w:hint="cs"/>
          <w:sz w:val="60"/>
          <w:szCs w:val="60"/>
          <w:rtl/>
        </w:rPr>
        <w:t xml:space="preserve"> في </w:t>
      </w:r>
      <w:r w:rsidR="00245FF9">
        <w:rPr>
          <w:rFonts w:ascii="Arial" w:hAnsi="Arial" w:cs="AL-Mateen" w:hint="cs"/>
          <w:sz w:val="60"/>
          <w:szCs w:val="60"/>
          <w:rtl/>
        </w:rPr>
        <w:t>الجزء المقرّر</w:t>
      </w:r>
    </w:p>
    <w:p w:rsidR="003F4E96" w:rsidRDefault="003F4E96" w:rsidP="003F4E96">
      <w:pPr>
        <w:ind w:left="1557" w:right="1418"/>
        <w:jc w:val="center"/>
        <w:rPr>
          <w:rFonts w:ascii="Traditional Arabic" w:hAnsi="Traditional Arabic"/>
          <w:b/>
          <w:bCs/>
          <w:sz w:val="36"/>
          <w:szCs w:val="36"/>
          <w:rtl/>
        </w:rPr>
      </w:pPr>
    </w:p>
    <w:p w:rsidR="00E84ADB" w:rsidRPr="0031619F" w:rsidRDefault="00E84ADB" w:rsidP="003F4E96">
      <w:pPr>
        <w:pStyle w:val="af3"/>
        <w:widowControl w:val="0"/>
        <w:spacing w:before="120" w:line="240" w:lineRule="auto"/>
        <w:rPr>
          <w:b/>
          <w:sz w:val="72"/>
          <w:szCs w:val="72"/>
          <w:rtl/>
        </w:rPr>
      </w:pPr>
    </w:p>
    <w:p w:rsidR="00E84ADB" w:rsidRPr="0082504A" w:rsidRDefault="00E84ADB" w:rsidP="000963DA">
      <w:pPr>
        <w:widowControl w:val="0"/>
        <w:spacing w:before="120"/>
        <w:jc w:val="center"/>
        <w:rPr>
          <w:rFonts w:ascii="Traditional Arabic" w:hAnsi="Traditional Arabic" w:cs="AL-Mateen"/>
          <w:sz w:val="52"/>
          <w:szCs w:val="52"/>
          <w:rtl/>
        </w:rPr>
        <w:sectPr w:rsidR="00E84ADB" w:rsidRPr="0082504A">
          <w:headerReference w:type="default" r:id="rId45"/>
          <w:footerReference w:type="default" r:id="rId46"/>
          <w:footnotePr>
            <w:numRestart w:val="eachPage"/>
          </w:footnotePr>
          <w:pgSz w:w="11906" w:h="16838"/>
          <w:pgMar w:top="1701" w:right="1985" w:bottom="1701" w:left="1418" w:header="720" w:footer="720" w:gutter="0"/>
          <w:cols w:space="720"/>
          <w:bidi/>
          <w:rtlGutter/>
        </w:sectPr>
      </w:pPr>
      <w:r w:rsidRPr="0082504A">
        <w:rPr>
          <w:rFonts w:cs="AL-Mateen"/>
          <w:noProof/>
          <w:sz w:val="52"/>
          <w:szCs w:val="52"/>
          <w:rtl/>
        </w:rPr>
        <mc:AlternateContent>
          <mc:Choice Requires="wps">
            <w:drawing>
              <wp:anchor distT="0" distB="0" distL="114300" distR="114300" simplePos="0" relativeHeight="251686912" behindDoc="1" locked="0" layoutInCell="1" allowOverlap="1" wp14:anchorId="060EEA85" wp14:editId="0547A2D2">
                <wp:simplePos x="0" y="0"/>
                <wp:positionH relativeFrom="margin">
                  <wp:posOffset>304800</wp:posOffset>
                </wp:positionH>
                <wp:positionV relativeFrom="page">
                  <wp:posOffset>1426210</wp:posOffset>
                </wp:positionV>
                <wp:extent cx="4867275" cy="7799705"/>
                <wp:effectExtent l="0" t="0" r="9525" b="0"/>
                <wp:wrapNone/>
                <wp:docPr id="59" name="مربع نص 59"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Pr="003F4E96" w:rsidRDefault="00B01FCB" w:rsidP="00E84ADB">
                            <w:pPr>
                              <w:pStyle w:val="afb"/>
                              <w:spacing w:before="240" w:line="240" w:lineRule="auto"/>
                              <w:jc w:val="left"/>
                              <w:rPr>
                                <w:rFonts w:ascii="Arial" w:hAnsi="Arial" w:cs="AL-Mateen"/>
                                <w:sz w:val="60"/>
                                <w:szCs w:val="6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9" o:spid="_x0000_s1034" type="#_x0000_t202" alt="الوصف: زخرفة" style="position:absolute;left:0;text-align:left;margin-left:24pt;margin-top:112.3pt;width:383.25pt;height:614.1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zzhNAAMAAMUFAAAOAAAAZHJzL2Uyb0RvYy54bWysVM2O0zAQviPxDpbv&#10;3SRV+pNo09XulqKVlh+xIM6O4zQWiW1st+mCOHCAZ4EL0iJx4E2yb8PYaUthkZAQPaS2x5755ptv&#10;5vhk09RozbThUmQ4OgoxYoLKgotlhl88XwymGBlLREFqKViGr5nBJ7P7945blbKhrGRdMI3AiTBp&#10;qzJcWavSIDC0Yg0xR1IxAcZS6oZY2OplUGjSgvemDoZhOA5aqQulJWXGwOm8N+KZ91+WjNonZWmY&#10;RXWGAZv1X+2/ufsGs2OSLjVRFadbGOQfUDSECwi6dzUnlqCV5ndcNZxqaWRpj6hsAlmWnDKfA2QT&#10;hb9lc1URxXwuQI5Re5rM/3NLH6+fasSLDI8SjARpoEa3H7qb7lP3Hd1+7L4hd14wQ4G07mv3pbu5&#10;fd99dry1yqTw/EqBA7s5kxuov+fAqEtJXxkk5HlFxJKdai3bipECcEfuZXDwtPdjnJO8fSQLiE9W&#10;VnpHm1I3jlSgCYF3qN/1vmZsYxGFw3g6ngwnI4wo2CaTJJmEIx+DpLvnShv7kMkGuUWGNYjCuyfr&#10;S2MdHJLurrhoec3Vgtc1KhTUD4JqaV9yW/lq7HJ0l7b1AGL+rtq+0nNJVw0TtpeuZjWx0Dem4spA&#10;mJQ1OYNK6IvC00RSo+kzQOtFaqxmllYOYQnotueAfW+A9Q67u1UL9xXS5dJn2Z8Ac5C3szkOvUjf&#10;JtEwDs+GyWAxnk4G8SIeDYDI6SCMkrNkHMZJPF+8c6RFcVrxomDikgu2a5govkPBH3W+bd1e6r5l&#10;UJvhZDQc9bqRNS8cWofN6GV+Xmu0Jq5z/W9bVnN4reEW5kfNmwxP95dI6tT2QBSeOEt43a+DX+H7&#10;ygMHu3/Pitemk2MvTLvJN749pjvJ57K4BrGCKLw4YPbBopL6DUYtzJEMm9crohlG9YUAwSdRHLvB&#10;4zfxaDJ0gjq05IcWIii4yrDFqF+eW9jBk5XSfFlBpL7FhDyFJim5l6/rph7VtrVgVvictnPNDaPD&#10;vb/1c/rO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JzcsrhAAAACwEAAA8A&#10;AABkcnMvZG93bnJldi54bWxMj0FLw0AQhe+C/2EZwUuxm4S0pDGbokLVHm2FXrfJNAlmZ8Puton+&#10;esdTPQ7z8b33ivVkenFB5ztLCuJ5BAKpsnVHjYLP/eYhA+GDplr3llDBN3pYl7c3hc5rO9IHXnah&#10;ESwhn2sFbQhDLqWvWjTaz+2AxL+TdUYHPl0ja6dHlpteJlG0lEZ3xAmtHvClxeprdzYKEnc6RJv4&#10;9Wf2/hY/z9yw1eN+q9T93fT0CCLgFK4w/NXn6lByp6M9U+1FryDNeEpgV5IuQTCQxekCxJHJdJGs&#10;QJaF/L+h/AUAAP//AwBQSwMECgAAAAAAAAAhADRmBDHFCAAAxQgAABQAAABkcnMvbWVkaWEvaW1h&#10;Z2UxLnBuZ4lQTkcNChoKAAAADUlIRFIAAALDAAACwwgDAAAAx1L9cAAAAAFzUkdCAK7OHOkAAAA5&#10;UExURQQEBBYWFgwMDDMzMyIiIkJCQlVVVU1NTXd3d2ZmZoaGhoCAgN3d3cDAwMzMzNfX1+rq6uPj&#10;4////2yDJEEAAAg6SURBVHja7d3tcpNAGIDRYJpWK8SW+79YR7NkhLKxfGbf5pw/HVYnP/SZnbjA&#10;66HtOx4ujgvX1/sguKir1Mj3/vqhHb9eur7eB8FFc+r/1DAa1jAa1jAaRsMaRsMaRsMaRsNoWMNo&#10;WMNoWMNoGA1rmKANd888JlVarw7L1tf7IEieL4mc+6vtwb5HcBpGw6Bh0DAaBg3D3RoenMd2r8YP&#10;jo0nr6/3QZCkd/LranA+PGx68HPuuvt0rM29ZjSsYTSsYTSMhjWMhjWMhjXMF224O7eu/F0RtGHQ&#10;MBrWMBrWMBoGDfN4Dd99voT/zIuFDd99P7Qho2E0rGE0rGE0DBpGwxomaMN3ny/hYUsWNtyOX7tP&#10;h4Y1jIZBw2hYw2hYw2gYNIyGNYyGNYyGoZiGzaQiesOgYTSsYTSsYUpqeKcZKSahsFnDO+2TtmM0&#10;jIY1jIY1jIZBw2hYw3y5hneakeIRHzZruB2/dp8ODWsYDYOG0bCG0bCG0TBoGA1rGA2DhmH3hs1C&#10;IXrDoGHQMI/R8MrzJcyRYPeGV95A7cdoGDSMhjWMhkHDoGEepuGV50t4PILdG27Hr92nQ8OgYdAw&#10;GtYwGgYNg4bRsIbRMJTbsFfwid4waBg0jIY1TOiG582XMEaCchqet7HajtEwaBgNaxgNg4ZBw2h4&#10;3nwJj/hQTsPt+LX7dGgYNAwaRsMaRsOgYdAwGtYwGgYNw9KGn8xCIXjDoGHQMBoebTgzXyJ9/33y&#10;J0fxDd/ecG3HaBg0DBpGw6Bh0DAazjX81D8f7g6EzZEgTMPt+LUNGA2DhkHDaBg0DBoGDaNh0DBo&#10;GDSMhkHDoGE0rGE0DBoGDaNhDaNh0DBoGA1rGA2DhkHDaFjDaBg0DBpGwxpGw6Bh0DAa1jAaBg2D&#10;htGwhtEwaBg0jIY1jIZBw6BhNAwaBg2DhtEwaBg0DBpGw6Bh0DAa1jAaBg2DhtGwhtEwaBg0jIY1&#10;jIZBw6BhNKxhNAwaBg2jYQ2jYdAwaBgNaxgNg4ZBw2hYw2gYNAwaRsMaRsOgYdAwGgYNg4ZBw2gY&#10;NAwaBg2jYdAwaBgNaxgNg4ZBw2hYw2gYNAwaRsMaRsOgYdAwGtYwGgYNg4bRsIbRMGgYNIyGNYyG&#10;QcOgYTSsYTQMGgYNo2ENo2HQMGgYDYOGQcOgYTQMGgYNg4bRMGgYNIyGNYyGQcOgYTSsYTQMGgYN&#10;o2ENo2HQMGgYDWsYDYOGQcNoWMNoGDQMGkbDGkbDoGHQMBrWMBoGDYOG0bCG0TBoGDSMhkHDoGHQ&#10;MBoGDYOGQcNoGDQMGkbDGkbDoGHQMBrWMBoGDYOG0bCG0TBoGDSMhjWMhkHDoGE0rGE0DBoGDaNh&#10;DaNh0DBoGA1rGA2DhkHDaFjDaBg0DBpGw6Bh0DBoGA2DhkHDoGE0DBoGDaNhDaNh0DBoGA1rGA2D&#10;hkHDaFjDaBg0DBpGwxpGw6Bh0DAa1jAaBg2DhtGwhtEwaBg0jIY1jIZBw6BhNKxhNAwaBg2jYdAw&#10;aBg0jIZBw6Bh0DAaBg2DhtGwhtEwaBg0jIY1jIZBw6BhNKxhNAwaBg2jYQ2jYdAwaBgNaxgNg4ZB&#10;w2hYw2gYNAwaRsMaRsOgYdAwGtYwGgYNg4bRMGgYNAwaRsOgYdAwaBgNg4ZBw2hYw2gYNAwaRsMa&#10;RsOgYdAwGtYwGgYNg4bRsIbRMGgYNIyGNYyGQcOgYTSsYTQMGgYNo2ENo2HQMGgYDWsYDYOGQcNo&#10;GDQMGgYNo2HQMGgYNIyGQcOgYTSsYTQMGgYNo2ENo2HQMGgYDWsYDYOGQcNoWMNoGDQMGkbDGkbD&#10;oGHQMBrWMBoGDYOG0bCG0TBoGDSMhjWMhkHDoGE0DBoGDYOG0TBoGDQMGkbDoGHQMBrWMBoGDYOG&#10;0bCG0TBoGDSMhjWMhkHDoGE0rGE0DBoGDfO1nZs/XruGj82/NEyAhKvTXz8vl/WpR8OUb/jlIdOs&#10;htEwaBg0jIY1jIZh/YbTgfBbuj47HyaYdCB8fE4JV86Hicm9ZjQMGoZP6f7N9qZhgiZc9f8Np2Gi&#10;ybWqYTQMGgYNo2ENo2HQMGgYDWuYMt2cI2G+BAESvjlHwnwJyvefd45yNIyGQcOgYTSsYTQMyxu+&#10;OUfCfAnKd3uOhPkShOFeMxrWMBqGT5k4R0LDFJfwxDkSGqY0U1vVMBoGDYOG0bCG0TBoGDSMhjXM&#10;XZ2bOXMkzJegnISr05w5EuZLUIyZrxxlaRgNg4bRsIbRsIbRMHy64WMzZ46E+RIUoz7NmiNhvgTF&#10;ca8ZDWuYfWRewdcwYRLOvIKvYaLIpadhNKxhNAwaRsMaRsMaRsOgYTSsYTSsYTQMH51vjjwxI4Xy&#10;E656o03eX4YzT14vv1AvW9cwm1n7vbkcDaNh0DAa1jAa1jAahg8Np3Pc93Q9HHlyfUl02bqG2Uw6&#10;ED6+pIQHI0+uL4k21aJ1DbM195rRsIbZSfd9913DBE24m4XyomFimpqehtGwhtEwaBgNaxgNaxgN&#10;g4bRsIbRsIaZ7zxzXIT5EpSS8PVp3twcCfMlKNtebxzlaRgNo2ENo2ENo2ENo2EetuHraW1ujoT5&#10;EpTteuybmyNhvgRRuNeMhjWMhjWMhtGwhglg4kwqDVNcwhNnUmmY0qyVnobRsIbRMBrWMBrWMBrW&#10;MPEbrvsPY14bbmDUSmMhVpwvMXhGMz2i2f44wbipcyQ2ny/hSwPBaRgNg4ZBw2gYIjfcP4P7ldZr&#10;56BkTJ0jsfl8icFB8Lf02yrHoIybOkfCfAlK43kJNKxhNKxhNIyGNYyGNYyGNYyG0bCG0bCG0bCG&#10;0TAaLqxhiOY3vnQ0uTUYJ18AAAAASUVORK5CYIJQSwECLQAUAAYACAAAACEAsYJntgoBAAATAgAA&#10;EwAAAAAAAAAAAAAAAAAAAAAAW0NvbnRlbnRfVHlwZXNdLnhtbFBLAQItABQABgAIAAAAIQA4/SH/&#10;1gAAAJQBAAALAAAAAAAAAAAAAAAAADsBAABfcmVscy8ucmVsc1BLAQItABQABgAIAAAAIQBizzhN&#10;AAMAAMUFAAAOAAAAAAAAAAAAAAAAADoCAABkcnMvZTJvRG9jLnhtbFBLAQItABQABgAIAAAAIQCq&#10;Jg6+vAAAACEBAAAZAAAAAAAAAAAAAAAAAGYFAABkcnMvX3JlbHMvZTJvRG9jLnhtbC5yZWxzUEsB&#10;Ai0AFAAGAAgAAAAhAFJzcsrhAAAACwEAAA8AAAAAAAAAAAAAAAAAWQYAAGRycy9kb3ducmV2Lnht&#10;bFBLAQItAAoAAAAAAAAAIQA0ZgQxxQgAAMUIAAAUAAAAAAAAAAAAAAAAAGcHAABkcnMvbWVkaWEv&#10;aW1hZ2UxLnBuZ1BLBQYAAAAABgAGAHwBAABeEAAAAAA=&#10;" stroked="f">
                <v:fill r:id="rId26" o:title="زخرفة" recolor="t" rotate="t" type="frame"/>
                <v:textbox>
                  <w:txbxContent>
                    <w:p w:rsidR="000E6807" w:rsidRPr="003F4E96" w:rsidRDefault="000E6807" w:rsidP="00E84ADB">
                      <w:pPr>
                        <w:pStyle w:val="afb"/>
                        <w:spacing w:before="240" w:line="240" w:lineRule="auto"/>
                        <w:jc w:val="left"/>
                        <w:rPr>
                          <w:rFonts w:ascii="Arial" w:hAnsi="Arial" w:cs="AL-Mateen"/>
                          <w:sz w:val="60"/>
                          <w:szCs w:val="60"/>
                        </w:rPr>
                      </w:pPr>
                    </w:p>
                  </w:txbxContent>
                </v:textbox>
                <w10:wrap anchorx="margin" anchory="page"/>
              </v:shape>
            </w:pict>
          </mc:Fallback>
        </mc:AlternateContent>
      </w:r>
    </w:p>
    <w:p w:rsidR="00426B30" w:rsidRPr="0082504A" w:rsidRDefault="00426B30" w:rsidP="00062B7D">
      <w:pPr>
        <w:pStyle w:val="af4"/>
        <w:widowControl w:val="0"/>
        <w:spacing w:after="360"/>
        <w:rPr>
          <w:sz w:val="40"/>
          <w:rtl/>
        </w:rPr>
      </w:pPr>
      <w:bookmarkStart w:id="43" w:name="_Toc407654068"/>
      <w:r w:rsidRPr="0082504A">
        <w:rPr>
          <w:rFonts w:hint="cs"/>
          <w:sz w:val="40"/>
          <w:rtl/>
        </w:rPr>
        <w:lastRenderedPageBreak/>
        <w:t>الحديث الأول</w:t>
      </w:r>
      <w:bookmarkEnd w:id="43"/>
    </w:p>
    <w:p w:rsidR="00426B30" w:rsidRPr="0082504A" w:rsidRDefault="00426B30" w:rsidP="000963DA">
      <w:pPr>
        <w:widowControl w:val="0"/>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قال البزار</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11/357</w:t>
      </w:r>
      <w:r w:rsidR="00476C50" w:rsidRPr="0082504A">
        <w:rPr>
          <w:rStyle w:val="aff0"/>
          <w:rFonts w:ascii="Traditional Arabic" w:hAnsi="Traditional Arabic"/>
          <w:b/>
          <w:bCs/>
          <w:i w:val="0"/>
          <w:iCs w:val="0"/>
          <w:sz w:val="36"/>
          <w:szCs w:val="36"/>
          <w:rtl/>
        </w:rPr>
        <w:t>)</w:t>
      </w:r>
      <w:r w:rsidR="00476C50" w:rsidRPr="0082504A">
        <w:rPr>
          <w:rStyle w:val="aff0"/>
          <w:rFonts w:ascii="Traditional Arabic" w:hAnsi="Traditional Arabic" w:hint="cs"/>
          <w:b/>
          <w:bCs/>
          <w:i w:val="0"/>
          <w:iCs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5179</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مسكين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الربيع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حَدَّثنا يَحْيَى </w:t>
      </w:r>
      <w:r w:rsidR="00892A67">
        <w:rPr>
          <w:rFonts w:ascii="Traditional Arabic" w:hAnsi="Traditional Arabic" w:hint="cs"/>
          <w:b/>
          <w:bCs/>
          <w:sz w:val="36"/>
          <w:szCs w:val="36"/>
          <w:rtl/>
        </w:rPr>
        <w:t>ا</w:t>
      </w:r>
      <w:r w:rsidRPr="0082504A">
        <w:rPr>
          <w:rFonts w:ascii="Traditional Arabic" w:hAnsi="Traditional Arabic"/>
          <w:b/>
          <w:bCs/>
          <w:sz w:val="36"/>
          <w:szCs w:val="36"/>
          <w:rtl/>
        </w:rPr>
        <w:t>بْنُ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E563A1" w:rsidRPr="00E563A1">
        <w:rPr>
          <w:rFonts w:ascii="Traditional Arabic" w:hAnsi="Traditional Arabic" w:cs="CTraditional Arabic" w:hint="cs"/>
          <w:b/>
          <w:bCs/>
          <w:sz w:val="36"/>
          <w:szCs w:val="36"/>
          <w:rtl/>
        </w:rPr>
        <w:t>ب</w:t>
      </w:r>
      <w:r w:rsidR="00E563A1"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 رَجُلا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يَا رَسولَ اللهِ</w:t>
      </w:r>
      <w:r w:rsidR="000E3A66">
        <w:rPr>
          <w:rFonts w:ascii="Traditional Arabic" w:hAnsi="Traditional Arabic" w:hint="cs"/>
          <w:b/>
          <w:bCs/>
          <w:sz w:val="36"/>
          <w:szCs w:val="36"/>
          <w:rtl/>
        </w:rPr>
        <w:t>,</w:t>
      </w:r>
      <w:r w:rsidRPr="0082504A">
        <w:rPr>
          <w:rFonts w:ascii="Traditional Arabic" w:hAnsi="Traditional Arabic"/>
          <w:b/>
          <w:bCs/>
          <w:sz w:val="36"/>
          <w:szCs w:val="36"/>
          <w:rtl/>
        </w:rPr>
        <w:t xml:space="preserve"> عَلَيَّ بَدَنَةٌ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وَأنا مُوسِرٌ لَهَا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أَجِدُهَا</w:t>
      </w:r>
      <w:r w:rsidR="000E3A66">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«اذْبَحْ شَاةً».</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 أحَدًا أَسْنَدَهُ إلاَّ يَحْيَى بْنُ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p>
    <w:p w:rsidR="001862AD" w:rsidRDefault="00426B30" w:rsidP="00964AD8">
      <w:pPr>
        <w:widowControl w:val="0"/>
        <w:spacing w:before="120" w:after="20"/>
        <w:ind w:firstLine="397"/>
        <w:jc w:val="both"/>
        <w:rPr>
          <w:rStyle w:val="aff0"/>
          <w:rFonts w:ascii="Traditional Arabic" w:hAnsi="Traditional Arabic"/>
          <w:b/>
          <w:bCs/>
          <w:i w:val="0"/>
          <w:iCs w:val="0"/>
          <w:sz w:val="36"/>
          <w:szCs w:val="36"/>
          <w:rtl/>
        </w:rPr>
      </w:pPr>
      <w:r w:rsidRPr="0082504A">
        <w:rPr>
          <w:rFonts w:ascii="Traditional Arabic" w:hAnsi="Traditional Arabic"/>
          <w:b/>
          <w:bCs/>
          <w:sz w:val="36"/>
          <w:szCs w:val="36"/>
          <w:rtl/>
        </w:rPr>
        <w:t>وَقَدْ رَواه غَيْرُهُ موقُوفًا.</w:t>
      </w:r>
    </w:p>
    <w:p w:rsidR="00964AD8" w:rsidRPr="00250EB0" w:rsidRDefault="00964AD8" w:rsidP="00964AD8">
      <w:pPr>
        <w:widowControl w:val="0"/>
        <w:spacing w:before="120" w:after="20"/>
        <w:ind w:firstLine="397"/>
        <w:jc w:val="both"/>
        <w:rPr>
          <w:rStyle w:val="aff0"/>
          <w:rFonts w:ascii="Traditional Arabic" w:hAnsi="Traditional Arabic"/>
          <w:b/>
          <w:bCs/>
          <w:i w:val="0"/>
          <w:iCs w:val="0"/>
          <w:sz w:val="28"/>
          <w:szCs w:val="28"/>
          <w:rtl/>
        </w:rPr>
      </w:pPr>
      <w:r w:rsidRPr="00250EB0">
        <w:rPr>
          <w:noProof/>
          <w:sz w:val="22"/>
          <w:szCs w:val="18"/>
          <w:rtl/>
        </w:rPr>
        <mc:AlternateContent>
          <mc:Choice Requires="wps">
            <w:drawing>
              <wp:anchor distT="0" distB="0" distL="114300" distR="114300" simplePos="0" relativeHeight="251699200" behindDoc="0" locked="0" layoutInCell="1" allowOverlap="1" wp14:anchorId="04D8486D" wp14:editId="785F37F7">
                <wp:simplePos x="0" y="0"/>
                <wp:positionH relativeFrom="column">
                  <wp:posOffset>-240030</wp:posOffset>
                </wp:positionH>
                <wp:positionV relativeFrom="paragraph">
                  <wp:posOffset>127212</wp:posOffset>
                </wp:positionV>
                <wp:extent cx="5992495" cy="0"/>
                <wp:effectExtent l="38100" t="38100" r="65405" b="95250"/>
                <wp:wrapNone/>
                <wp:docPr id="480" name="رابط مستقيم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480" o:spid="_x0000_s1026" style="position:absolute;left:0;text-align:lef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5bKCgIAAC4EAAAOAAAAZHJzL2Uyb0RvYy54bWysU81uEzEQviPxDpbvZJOoRc0qmx5S4FIg&#10;ouUBHK+dteo/2W52c0XqhRcBcas48Cqbt2Hs/Wn5UQ+Iy8j2zPfNzDfj5XmjJNoz54XRBZ5Nphgx&#10;TU0p9K7AH69fvzjDyAeiSyKNZgU+MI/PV8+fLWubs7mpjCyZQ0CifV7bAlch2DzLPK2YIn5iLNPg&#10;5MYpEuDqdlnpSA3sSmbz6fRlVhtXWmco8x5eLzonXiV+zhkN7zn3LCBZYKgtJOuS3UabrZYk3zli&#10;K0H7Msg/VKGI0JB0pLoggaBbJ/6gUoI64w0PE2pUZjgXlKUeoJvZ9LduripiWeoFxPF2lMn/P1r6&#10;br9xSJQFPjkDfTRRMKT2vv3Sfm1/oONd+739dvx0/Hy8QzEA5KqtzwG11hsXG6aNvrKXht54pM26&#10;InrHUtnXBwtMs4jIfoHEi7eQdFu/NSXEkNtgknYNdypSgiqoSSM6jCNiTUAUHk8Xi/nJ4hQjOvgy&#10;kg9A63x4w4xC8VBgKXRUj+Rkf+lDLITkQ0h8ljraipHylS7TIgQiZHeG0M4NiXvwUHgngQ8HyTqW&#10;D4yDglDcPGVLu8vW0qE9ga0rbzoRIiFERggXUo6g6dOgPjbCWNrnETh7GjhGp4xGhxGohDbub+DQ&#10;DKXyLr6fXd9rFGBrysPGDUOFpUyq9h8obv3je4I/fPPVTwA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KE+Wyg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1862AD" w:rsidRPr="00250EB0" w:rsidRDefault="001862AD" w:rsidP="000963DA">
      <w:pPr>
        <w:widowControl w:val="0"/>
        <w:spacing w:before="120" w:after="20"/>
        <w:ind w:firstLine="397"/>
        <w:jc w:val="both"/>
        <w:rPr>
          <w:rStyle w:val="aff0"/>
          <w:rFonts w:ascii="Traditional Arabic" w:hAnsi="Traditional Arabic" w:cs="PT Bold Heading"/>
          <w:b/>
          <w:bCs/>
          <w:i w:val="0"/>
          <w:iCs w:val="0"/>
          <w:sz w:val="32"/>
          <w:szCs w:val="32"/>
          <w:rtl/>
        </w:rPr>
      </w:pPr>
      <w:r w:rsidRPr="00250EB0">
        <w:rPr>
          <w:rStyle w:val="aff0"/>
          <w:rFonts w:ascii="Traditional Arabic" w:hAnsi="Traditional Arabic" w:cs="PT Bold Heading" w:hint="cs"/>
          <w:b/>
          <w:bCs/>
          <w:i w:val="0"/>
          <w:iCs w:val="0"/>
          <w:sz w:val="32"/>
          <w:szCs w:val="32"/>
          <w:rtl/>
        </w:rPr>
        <w:t>تخريج الحديث:</w:t>
      </w:r>
    </w:p>
    <w:p w:rsidR="00426B30" w:rsidRPr="0082504A" w:rsidRDefault="00426B30" w:rsidP="000963DA">
      <w:pPr>
        <w:widowControl w:val="0"/>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الأول</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ابن جريج, عن عطاء, عن ابن عباس</w:t>
      </w:r>
      <w:r w:rsidR="005541F1" w:rsidRPr="0082504A">
        <w:rPr>
          <w:rStyle w:val="aff0"/>
          <w:rFonts w:ascii="Traditional Arabic" w:hAnsi="Traditional Arabic" w:hint="cs"/>
          <w:b/>
          <w:bCs/>
          <w:i w:val="0"/>
          <w:iCs w:val="0"/>
          <w:sz w:val="36"/>
          <w:szCs w:val="36"/>
          <w:rtl/>
        </w:rPr>
        <w:t xml:space="preserve"> </w:t>
      </w:r>
      <w:r w:rsidR="00E563A1" w:rsidRPr="00E563A1">
        <w:rPr>
          <w:rFonts w:ascii="Traditional Arabic" w:hAnsi="Traditional Arabic" w:cs="CTraditional Arabic" w:hint="cs"/>
          <w:b/>
          <w:bCs/>
          <w:sz w:val="36"/>
          <w:szCs w:val="36"/>
          <w:rtl/>
        </w:rPr>
        <w:t>ب</w:t>
      </w:r>
      <w:r w:rsidRPr="0082504A">
        <w:rPr>
          <w:rStyle w:val="aff0"/>
          <w:rFonts w:ascii="Traditional Arabic" w:hAnsi="Traditional Arabic"/>
          <w:b/>
          <w:bCs/>
          <w:i w:val="0"/>
          <w:iCs w:val="0"/>
          <w:sz w:val="36"/>
          <w:szCs w:val="36"/>
          <w:rtl/>
        </w:rPr>
        <w:t xml:space="preserve"> </w:t>
      </w:r>
      <w:r w:rsidR="004A4B1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مرفوعًا</w:t>
      </w:r>
      <w:r w:rsidR="004A4B1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Pr>
        <w:sym w:font="AGA Arabesque" w:char="F023"/>
      </w:r>
      <w:r w:rsidR="00DF36F8"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أخرجه ال</w:t>
      </w:r>
      <w:r w:rsidRPr="0082504A">
        <w:rPr>
          <w:rStyle w:val="aff0"/>
          <w:rFonts w:ascii="Traditional Arabic" w:hAnsi="Traditional Arabic" w:hint="cs"/>
          <w:i w:val="0"/>
          <w:iCs w:val="0"/>
          <w:sz w:val="36"/>
          <w:szCs w:val="36"/>
          <w:rtl/>
        </w:rPr>
        <w:t>طبراني في الكبير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11/182</w:t>
      </w:r>
      <w:r w:rsidR="006D30E9" w:rsidRPr="0082504A">
        <w:rPr>
          <w:rStyle w:val="aff0"/>
          <w:rFonts w:ascii="Traditional Arabic" w:hAnsi="Traditional Arabic" w:hint="cs"/>
          <w:i w:val="0"/>
          <w:iCs w:val="0"/>
          <w:sz w:val="36"/>
          <w:szCs w:val="36"/>
          <w:rtl/>
        </w:rPr>
        <w:t xml:space="preserve"> ح1</w:t>
      </w:r>
      <w:r w:rsidRPr="0082504A">
        <w:rPr>
          <w:rStyle w:val="aff0"/>
          <w:rFonts w:ascii="Traditional Arabic" w:hAnsi="Traditional Arabic" w:hint="cs"/>
          <w:i w:val="0"/>
          <w:iCs w:val="0"/>
          <w:sz w:val="36"/>
          <w:szCs w:val="36"/>
          <w:rtl/>
        </w:rPr>
        <w:t>1431</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عن </w:t>
      </w:r>
      <w:r w:rsidRPr="0082504A">
        <w:rPr>
          <w:rStyle w:val="aff0"/>
          <w:rFonts w:ascii="Traditional Arabic" w:hAnsi="Traditional Arabic" w:hint="cs"/>
          <w:b/>
          <w:bCs/>
          <w:i w:val="0"/>
          <w:iCs w:val="0"/>
          <w:sz w:val="36"/>
          <w:szCs w:val="36"/>
          <w:rtl/>
        </w:rPr>
        <w:t>يحيى بن عثمان بن صالح</w:t>
      </w:r>
      <w:r w:rsidRPr="0082504A">
        <w:rPr>
          <w:rStyle w:val="aff0"/>
          <w:rFonts w:ascii="Traditional Arabic" w:hAnsi="Traditional Arabic" w:hint="cs"/>
          <w:i w:val="0"/>
          <w:iCs w:val="0"/>
          <w:sz w:val="36"/>
          <w:szCs w:val="36"/>
          <w:rtl/>
        </w:rPr>
        <w:t>, عن عمرو بن الربيع به, بمثله.</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Pr>
        <w:sym w:font="AGA Arabesque" w:char="F023"/>
      </w:r>
      <w:r w:rsidR="00DF36F8" w:rsidRPr="0082504A">
        <w:rPr>
          <w:rStyle w:val="aff0"/>
          <w:rFonts w:ascii="Traditional Arabic" w:hAnsi="Traditional Arabic" w:hint="cs"/>
          <w:i w:val="0"/>
          <w:iCs w:val="0"/>
          <w:sz w:val="36"/>
          <w:szCs w:val="36"/>
          <w:rtl/>
        </w:rPr>
        <w:t xml:space="preserve"> </w:t>
      </w:r>
      <w:r w:rsidR="00892A67">
        <w:rPr>
          <w:rStyle w:val="aff0"/>
          <w:rFonts w:ascii="Traditional Arabic" w:hAnsi="Traditional Arabic" w:hint="cs"/>
          <w:i w:val="0"/>
          <w:iCs w:val="0"/>
          <w:sz w:val="36"/>
          <w:szCs w:val="36"/>
          <w:rtl/>
        </w:rPr>
        <w:t>وأخرجه ابن ماجه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4/312</w:t>
      </w:r>
      <w:r w:rsidR="006D30E9" w:rsidRPr="0082504A">
        <w:rPr>
          <w:rStyle w:val="aff0"/>
          <w:rFonts w:ascii="Traditional Arabic" w:hAnsi="Traditional Arabic" w:hint="cs"/>
          <w:i w:val="0"/>
          <w:iCs w:val="0"/>
          <w:sz w:val="36"/>
          <w:szCs w:val="36"/>
          <w:rtl/>
        </w:rPr>
        <w:t xml:space="preserve"> ح3</w:t>
      </w:r>
      <w:r w:rsidRPr="0082504A">
        <w:rPr>
          <w:rStyle w:val="aff0"/>
          <w:rFonts w:ascii="Traditional Arabic" w:hAnsi="Traditional Arabic" w:hint="cs"/>
          <w:i w:val="0"/>
          <w:iCs w:val="0"/>
          <w:sz w:val="36"/>
          <w:szCs w:val="36"/>
          <w:rtl/>
        </w:rPr>
        <w:t>136</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وأحمد</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1/311</w:t>
      </w:r>
      <w:r w:rsidR="00152824" w:rsidRPr="0082504A">
        <w:rPr>
          <w:rStyle w:val="aff0"/>
          <w:rFonts w:ascii="Traditional Arabic" w:hAnsi="Traditional Arabic" w:hint="cs"/>
          <w:i w:val="0"/>
          <w:iCs w:val="0"/>
          <w:sz w:val="36"/>
          <w:szCs w:val="36"/>
          <w:rtl/>
        </w:rPr>
        <w:t xml:space="preserve"> </w:t>
      </w:r>
      <w:r w:rsidR="006D30E9" w:rsidRPr="0082504A">
        <w:rPr>
          <w:rStyle w:val="aff0"/>
          <w:rFonts w:ascii="Traditional Arabic" w:hAnsi="Traditional Arabic" w:hint="cs"/>
          <w:i w:val="0"/>
          <w:iCs w:val="0"/>
          <w:sz w:val="36"/>
          <w:szCs w:val="36"/>
          <w:rtl/>
        </w:rPr>
        <w:t>ح2</w:t>
      </w:r>
      <w:r w:rsidRPr="0082504A">
        <w:rPr>
          <w:rStyle w:val="aff0"/>
          <w:rFonts w:ascii="Traditional Arabic" w:hAnsi="Traditional Arabic" w:hint="cs"/>
          <w:i w:val="0"/>
          <w:iCs w:val="0"/>
          <w:sz w:val="36"/>
          <w:szCs w:val="36"/>
          <w:rtl/>
        </w:rPr>
        <w:t>853</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من طريق </w:t>
      </w:r>
      <w:r w:rsidRPr="0082504A">
        <w:rPr>
          <w:rStyle w:val="aff0"/>
          <w:rFonts w:ascii="Traditional Arabic" w:hAnsi="Traditional Arabic" w:hint="cs"/>
          <w:b/>
          <w:bCs/>
          <w:i w:val="0"/>
          <w:iCs w:val="0"/>
          <w:sz w:val="36"/>
          <w:szCs w:val="36"/>
          <w:rtl/>
        </w:rPr>
        <w:t>محمد بن بكر البرساني</w:t>
      </w:r>
      <w:r w:rsidRPr="0082504A">
        <w:rPr>
          <w:rStyle w:val="aff0"/>
          <w:rFonts w:ascii="Traditional Arabic" w:hAnsi="Traditional Arabic" w:hint="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وأحمد</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1/311</w:t>
      </w:r>
      <w:r w:rsidR="00152824" w:rsidRPr="0082504A">
        <w:rPr>
          <w:rStyle w:val="aff0"/>
          <w:rFonts w:ascii="Traditional Arabic" w:hAnsi="Traditional Arabic" w:hint="cs"/>
          <w:i w:val="0"/>
          <w:iCs w:val="0"/>
          <w:sz w:val="36"/>
          <w:szCs w:val="36"/>
          <w:rtl/>
        </w:rPr>
        <w:t xml:space="preserve"> </w:t>
      </w:r>
      <w:r w:rsidR="006D30E9" w:rsidRPr="0082504A">
        <w:rPr>
          <w:rStyle w:val="aff0"/>
          <w:rFonts w:ascii="Traditional Arabic" w:hAnsi="Traditional Arabic" w:hint="cs"/>
          <w:i w:val="0"/>
          <w:iCs w:val="0"/>
          <w:sz w:val="36"/>
          <w:szCs w:val="36"/>
          <w:rtl/>
        </w:rPr>
        <w:t>ح2</w:t>
      </w:r>
      <w:r w:rsidRPr="0082504A">
        <w:rPr>
          <w:rStyle w:val="aff0"/>
          <w:rFonts w:ascii="Traditional Arabic" w:hAnsi="Traditional Arabic" w:hint="cs"/>
          <w:i w:val="0"/>
          <w:iCs w:val="0"/>
          <w:sz w:val="36"/>
          <w:szCs w:val="36"/>
          <w:rtl/>
        </w:rPr>
        <w:t>840</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روح بن عبادة</w:t>
      </w:r>
      <w:r w:rsidRPr="0082504A">
        <w:rPr>
          <w:rStyle w:val="aff0"/>
          <w:rFonts w:ascii="Traditional Arabic" w:hAnsi="Traditional Arabic" w:hint="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وأبو داود في المراسيل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ص155</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سليمان بن حيان</w:t>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b/>
          <w:bCs/>
          <w:i w:val="0"/>
          <w:iCs w:val="0"/>
          <w:sz w:val="36"/>
          <w:szCs w:val="36"/>
          <w:rtl/>
        </w:rPr>
        <w:t>وأبي ضمرة أنس بن عياض</w:t>
      </w:r>
      <w:r w:rsidRPr="0082504A">
        <w:rPr>
          <w:rStyle w:val="aff0"/>
          <w:rFonts w:ascii="Traditional Arabic" w:hAnsi="Traditional Arabic" w:hint="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وابن عدي في الكامل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5/150</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حفص بن غياث</w:t>
      </w:r>
      <w:r w:rsidRPr="0082504A">
        <w:rPr>
          <w:rStyle w:val="aff0"/>
          <w:rFonts w:ascii="Traditional Arabic" w:hAnsi="Traditional Arabic" w:hint="cs"/>
          <w:i w:val="0"/>
          <w:iCs w:val="0"/>
          <w:sz w:val="36"/>
          <w:szCs w:val="36"/>
          <w:rtl/>
        </w:rPr>
        <w:t>,</w:t>
      </w:r>
    </w:p>
    <w:p w:rsidR="00426B30" w:rsidRPr="0082504A" w:rsidRDefault="00426B30" w:rsidP="00250EB0">
      <w:pPr>
        <w:widowControl w:val="0"/>
        <w:spacing w:before="36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خمستهم</w:t>
      </w:r>
      <w:r w:rsidR="000B2301" w:rsidRPr="0082504A">
        <w:rPr>
          <w:rStyle w:val="aff0"/>
          <w:rFonts w:ascii="Traditional Arabic" w:hAnsi="Traditional Arabic" w:hint="cs"/>
          <w:i w:val="0"/>
          <w:iCs w:val="0"/>
          <w:sz w:val="36"/>
          <w:szCs w:val="36"/>
          <w:rtl/>
        </w:rPr>
        <w:t>: (</w:t>
      </w:r>
      <w:r w:rsidRPr="0082504A">
        <w:rPr>
          <w:rStyle w:val="aff0"/>
          <w:rFonts w:ascii="Traditional Arabic" w:hAnsi="Traditional Arabic" w:hint="cs"/>
          <w:i w:val="0"/>
          <w:iCs w:val="0"/>
          <w:sz w:val="36"/>
          <w:szCs w:val="36"/>
          <w:rtl/>
        </w:rPr>
        <w:t>محمد بن بكر البرساني,</w:t>
      </w:r>
      <w:r w:rsidR="00CD6E10" w:rsidRPr="0082504A">
        <w:rPr>
          <w:rStyle w:val="aff0"/>
          <w:rFonts w:ascii="Traditional Arabic" w:hAnsi="Traditional Arabic" w:hint="cs"/>
          <w:i w:val="0"/>
          <w:iCs w:val="0"/>
          <w:sz w:val="36"/>
          <w:szCs w:val="36"/>
          <w:rtl/>
        </w:rPr>
        <w:t xml:space="preserve"> و</w:t>
      </w:r>
      <w:r w:rsidRPr="0082504A">
        <w:rPr>
          <w:rStyle w:val="aff0"/>
          <w:rFonts w:ascii="Traditional Arabic" w:hAnsi="Traditional Arabic" w:hint="cs"/>
          <w:i w:val="0"/>
          <w:iCs w:val="0"/>
          <w:sz w:val="36"/>
          <w:szCs w:val="36"/>
          <w:rtl/>
        </w:rPr>
        <w:t xml:space="preserve">روح بن عبادة, وسليمان بن حيان, وأبو ضمرة أنس </w:t>
      </w:r>
      <w:r w:rsidR="00892A67">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بن عياض, وحفص بن غياث</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عن ابن جريج به, ولفظ محمد بن بكر البرساني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أنْ يُبتاعَ سبع شياهٍ فيذبحُهُنَّ</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ولفظ سليمان بن حيان,</w:t>
      </w:r>
      <w:r w:rsidR="00CD6E10" w:rsidRPr="0082504A">
        <w:rPr>
          <w:rStyle w:val="aff0"/>
          <w:rFonts w:ascii="Traditional Arabic" w:hAnsi="Traditional Arabic" w:hint="cs"/>
          <w:i w:val="0"/>
          <w:iCs w:val="0"/>
          <w:sz w:val="36"/>
          <w:szCs w:val="36"/>
          <w:rtl/>
        </w:rPr>
        <w:t xml:space="preserve"> و</w:t>
      </w:r>
      <w:r w:rsidRPr="0082504A">
        <w:rPr>
          <w:rStyle w:val="aff0"/>
          <w:rFonts w:ascii="Traditional Arabic" w:hAnsi="Traditional Arabic" w:hint="cs"/>
          <w:i w:val="0"/>
          <w:iCs w:val="0"/>
          <w:sz w:val="36"/>
          <w:szCs w:val="36"/>
          <w:rtl/>
        </w:rPr>
        <w:t>حفص بن غياث</w:t>
      </w:r>
      <w:r w:rsidR="000B2301" w:rsidRPr="0082504A">
        <w:rPr>
          <w:rStyle w:val="aff0"/>
          <w:rFonts w:ascii="Traditional Arabic" w:hAnsi="Traditional Arabic" w:hint="cs"/>
          <w:i w:val="0"/>
          <w:iCs w:val="0"/>
          <w:sz w:val="36"/>
          <w:szCs w:val="36"/>
          <w:rtl/>
        </w:rPr>
        <w:t xml:space="preserve">: </w:t>
      </w:r>
      <w:r w:rsidR="006525F0"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اذبح سبع شياهٍ</w:t>
      </w:r>
      <w:r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lastRenderedPageBreak/>
        <w:t>الوجه الثاني</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ابن جريج, عن عطاء, عن ابن عباس</w:t>
      </w:r>
      <w:r w:rsidR="005541F1" w:rsidRPr="0082504A">
        <w:rPr>
          <w:rStyle w:val="aff0"/>
          <w:rFonts w:ascii="Traditional Arabic" w:hAnsi="Traditional Arabic" w:hint="cs"/>
          <w:b/>
          <w:bCs/>
          <w:i w:val="0"/>
          <w:iCs w:val="0"/>
          <w:sz w:val="36"/>
          <w:szCs w:val="36"/>
          <w:rtl/>
        </w:rPr>
        <w:t xml:space="preserve"> </w:t>
      </w:r>
      <w:r w:rsidR="00E563A1" w:rsidRPr="00E563A1">
        <w:rPr>
          <w:rFonts w:ascii="Traditional Arabic" w:hAnsi="Traditional Arabic" w:cs="CTraditional Arabic" w:hint="cs"/>
          <w:b/>
          <w:bCs/>
          <w:sz w:val="36"/>
          <w:szCs w:val="36"/>
          <w:rtl/>
        </w:rPr>
        <w:t>ب</w:t>
      </w:r>
      <w:r w:rsidRPr="0082504A">
        <w:rPr>
          <w:rStyle w:val="aff0"/>
          <w:rFonts w:ascii="Traditional Arabic" w:hAnsi="Traditional Arabic"/>
          <w:b/>
          <w:bCs/>
          <w:i w:val="0"/>
          <w:iCs w:val="0"/>
          <w:sz w:val="36"/>
          <w:szCs w:val="36"/>
          <w:rtl/>
        </w:rPr>
        <w:t xml:space="preserve"> </w:t>
      </w:r>
      <w:r w:rsidR="004A4B1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w:t>
      </w:r>
      <w:r w:rsidRPr="0082504A">
        <w:rPr>
          <w:rStyle w:val="aff0"/>
          <w:rFonts w:ascii="Traditional Arabic" w:hAnsi="Traditional Arabic" w:hint="cs"/>
          <w:b/>
          <w:bCs/>
          <w:i w:val="0"/>
          <w:iCs w:val="0"/>
          <w:sz w:val="36"/>
          <w:szCs w:val="36"/>
          <w:rtl/>
        </w:rPr>
        <w:t>وق</w:t>
      </w:r>
      <w:r w:rsidRPr="0082504A">
        <w:rPr>
          <w:rStyle w:val="aff0"/>
          <w:rFonts w:ascii="Traditional Arabic" w:hAnsi="Traditional Arabic"/>
          <w:b/>
          <w:bCs/>
          <w:i w:val="0"/>
          <w:iCs w:val="0"/>
          <w:sz w:val="36"/>
          <w:szCs w:val="36"/>
          <w:rtl/>
        </w:rPr>
        <w:t>و</w:t>
      </w:r>
      <w:r w:rsidRPr="0082504A">
        <w:rPr>
          <w:rStyle w:val="aff0"/>
          <w:rFonts w:ascii="Traditional Arabic" w:hAnsi="Traditional Arabic" w:hint="cs"/>
          <w:b/>
          <w:bCs/>
          <w:i w:val="0"/>
          <w:iCs w:val="0"/>
          <w:sz w:val="36"/>
          <w:szCs w:val="36"/>
          <w:rtl/>
        </w:rPr>
        <w:t>فً</w:t>
      </w:r>
      <w:r w:rsidRPr="0082504A">
        <w:rPr>
          <w:rStyle w:val="aff0"/>
          <w:rFonts w:ascii="Traditional Arabic" w:hAnsi="Traditional Arabic"/>
          <w:b/>
          <w:bCs/>
          <w:i w:val="0"/>
          <w:iCs w:val="0"/>
          <w:sz w:val="36"/>
          <w:szCs w:val="36"/>
          <w:rtl/>
        </w:rPr>
        <w:t>ا</w:t>
      </w:r>
      <w:r w:rsidR="004A4B1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w:t>
      </w:r>
    </w:p>
    <w:p w:rsidR="00426B30"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Pr>
        <w:sym w:font="AGA Arabesque" w:char="F023"/>
      </w:r>
      <w:r w:rsidR="00DF36F8" w:rsidRPr="0082504A">
        <w:rPr>
          <w:rStyle w:val="aff0"/>
          <w:rFonts w:ascii="Traditional Arabic" w:hAnsi="Traditional Arabic" w:hint="cs"/>
          <w:i w:val="0"/>
          <w:iCs w:val="0"/>
          <w:sz w:val="36"/>
          <w:szCs w:val="36"/>
          <w:rtl/>
        </w:rPr>
        <w:t xml:space="preserve"> </w:t>
      </w:r>
      <w:r w:rsidR="00892A67">
        <w:rPr>
          <w:rStyle w:val="aff0"/>
          <w:rFonts w:ascii="Traditional Arabic" w:hAnsi="Traditional Arabic" w:hint="cs"/>
          <w:i w:val="0"/>
          <w:iCs w:val="0"/>
          <w:sz w:val="36"/>
          <w:szCs w:val="36"/>
          <w:rtl/>
        </w:rPr>
        <w:t>علَّقه</w:t>
      </w:r>
      <w:r w:rsidR="000B144D">
        <w:rPr>
          <w:rStyle w:val="aff0"/>
          <w:rFonts w:ascii="Traditional Arabic" w:hAnsi="Traditional Arabic" w:hint="cs"/>
          <w:i w:val="0"/>
          <w:iCs w:val="0"/>
          <w:sz w:val="36"/>
          <w:szCs w:val="36"/>
          <w:rtl/>
        </w:rPr>
        <w:t xml:space="preserve"> البزَّار, ولم</w:t>
      </w:r>
      <w:r w:rsidRPr="0082504A">
        <w:rPr>
          <w:rStyle w:val="aff0"/>
          <w:rFonts w:ascii="Traditional Arabic" w:hAnsi="Traditional Arabic"/>
          <w:i w:val="0"/>
          <w:iCs w:val="0"/>
          <w:sz w:val="36"/>
          <w:szCs w:val="36"/>
          <w:rtl/>
        </w:rPr>
        <w:t xml:space="preserve"> أقف عليه</w:t>
      </w:r>
      <w:r w:rsidR="00F279F2" w:rsidRPr="0082504A">
        <w:rPr>
          <w:rStyle w:val="aff0"/>
          <w:rFonts w:ascii="Traditional Arabic" w:hAnsi="Traditional Arabic"/>
          <w:i w:val="0"/>
          <w:iCs w:val="0"/>
          <w:sz w:val="36"/>
          <w:szCs w:val="36"/>
          <w:rtl/>
        </w:rPr>
        <w:t xml:space="preserve"> </w:t>
      </w:r>
      <w:r w:rsidR="000B144D">
        <w:rPr>
          <w:rStyle w:val="aff0"/>
          <w:rFonts w:ascii="Traditional Arabic" w:hAnsi="Traditional Arabic"/>
          <w:i w:val="0"/>
          <w:iCs w:val="0"/>
          <w:sz w:val="36"/>
          <w:szCs w:val="36"/>
          <w:rtl/>
        </w:rPr>
        <w:t>عند غير</w:t>
      </w:r>
      <w:r w:rsidR="000B144D">
        <w:rPr>
          <w:rStyle w:val="aff0"/>
          <w:rFonts w:ascii="Traditional Arabic" w:hAnsi="Traditional Arabic" w:hint="cs"/>
          <w:i w:val="0"/>
          <w:iCs w:val="0"/>
          <w:sz w:val="36"/>
          <w:szCs w:val="36"/>
          <w:rtl/>
        </w:rPr>
        <w:t>ه</w:t>
      </w:r>
      <w:r w:rsidRPr="0082504A">
        <w:rPr>
          <w:rStyle w:val="aff0"/>
          <w:rFonts w:ascii="Traditional Arabic" w:hAnsi="Traditional Arabic"/>
          <w:i w:val="0"/>
          <w:iCs w:val="0"/>
          <w:sz w:val="36"/>
          <w:szCs w:val="36"/>
          <w:rtl/>
        </w:rPr>
        <w:t>.</w:t>
      </w:r>
    </w:p>
    <w:p w:rsidR="00426B30" w:rsidRPr="00062B7D" w:rsidRDefault="00426B30" w:rsidP="000963DA">
      <w:pPr>
        <w:pStyle w:val="aff7"/>
        <w:widowControl w:val="0"/>
        <w:spacing w:before="120"/>
        <w:rPr>
          <w:rFonts w:ascii="Traditional Arabic" w:hAnsi="Traditional Arabic"/>
          <w:sz w:val="32"/>
          <w:szCs w:val="32"/>
          <w:rtl/>
        </w:rPr>
      </w:pPr>
      <w:bookmarkStart w:id="44" w:name="_Toc407654069"/>
      <w:r w:rsidRPr="00062B7D">
        <w:rPr>
          <w:rFonts w:hint="cs"/>
          <w:sz w:val="32"/>
          <w:szCs w:val="32"/>
          <w:rtl/>
        </w:rPr>
        <w:t>دراسة الحديث والحكم عليه</w:t>
      </w:r>
      <w:r w:rsidR="000B2301" w:rsidRPr="00062B7D">
        <w:rPr>
          <w:rFonts w:hint="cs"/>
          <w:sz w:val="32"/>
          <w:szCs w:val="32"/>
          <w:rtl/>
        </w:rPr>
        <w:t>:</w:t>
      </w:r>
      <w:bookmarkEnd w:id="44"/>
      <w:r w:rsidR="000B2301" w:rsidRPr="00062B7D">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000B144D">
        <w:rPr>
          <w:rFonts w:hint="cs"/>
          <w:sz w:val="36"/>
          <w:szCs w:val="36"/>
          <w:rtl/>
        </w:rPr>
        <w:t>يتب</w:t>
      </w:r>
      <w:r w:rsidRPr="0082504A">
        <w:rPr>
          <w:rFonts w:hint="cs"/>
          <w:sz w:val="36"/>
          <w:szCs w:val="36"/>
          <w:rtl/>
        </w:rPr>
        <w:t>ي</w:t>
      </w:r>
      <w:r w:rsidR="000B144D">
        <w:rPr>
          <w:rFonts w:hint="cs"/>
          <w:sz w:val="36"/>
          <w:szCs w:val="36"/>
          <w:rtl/>
        </w:rPr>
        <w:t>َّ</w:t>
      </w:r>
      <w:r w:rsidRPr="0082504A">
        <w:rPr>
          <w:rFonts w:hint="cs"/>
          <w:sz w:val="36"/>
          <w:szCs w:val="36"/>
          <w:rtl/>
        </w:rPr>
        <w:t>ن أن الحديث اختلف فيه على ابن جريج على وجهين, هما</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Style w:val="aff0"/>
          <w:rFonts w:ascii="Traditional Arabic" w:hAnsi="Traditional Arabic"/>
          <w:b/>
          <w:bCs/>
          <w:i w:val="0"/>
          <w:iCs w:val="0"/>
          <w:sz w:val="36"/>
          <w:szCs w:val="36"/>
          <w:rtl/>
        </w:rPr>
        <w:t>الوجه الأول</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ابن جريج, عن عطاء, عن ابن عباس</w:t>
      </w:r>
      <w:r w:rsidR="005541F1" w:rsidRPr="0082504A">
        <w:rPr>
          <w:rStyle w:val="aff0"/>
          <w:rFonts w:ascii="Traditional Arabic" w:hAnsi="Traditional Arabic" w:hint="cs"/>
          <w:b/>
          <w:bCs/>
          <w:i w:val="0"/>
          <w:iCs w:val="0"/>
          <w:sz w:val="36"/>
          <w:szCs w:val="36"/>
          <w:rtl/>
        </w:rPr>
        <w:t xml:space="preserve"> </w:t>
      </w:r>
      <w:r w:rsidR="00E563A1" w:rsidRPr="00E563A1">
        <w:rPr>
          <w:rFonts w:ascii="Traditional Arabic" w:hAnsi="Traditional Arabic" w:cs="CTraditional Arabic" w:hint="cs"/>
          <w:b/>
          <w:bCs/>
          <w:sz w:val="36"/>
          <w:szCs w:val="36"/>
          <w:rtl/>
        </w:rPr>
        <w:t>ب</w:t>
      </w:r>
      <w:r w:rsidRPr="0082504A">
        <w:rPr>
          <w:rStyle w:val="aff0"/>
          <w:rFonts w:ascii="Traditional Arabic" w:hAnsi="Traditional Arabic"/>
          <w:b/>
          <w:bCs/>
          <w:i w:val="0"/>
          <w:iCs w:val="0"/>
          <w:sz w:val="36"/>
          <w:szCs w:val="36"/>
          <w:rtl/>
        </w:rPr>
        <w:t xml:space="preserve"> </w:t>
      </w:r>
      <w:r w:rsidR="000A782C">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مرفوعًا</w:t>
      </w:r>
      <w:r w:rsidR="000A782C">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وقد جاء هذا الوجه </w:t>
      </w:r>
      <w:r w:rsidR="000E3A66">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Style w:val="aff0"/>
          <w:rFonts w:ascii="Traditional Arabic" w:hAnsi="Traditional Arabic" w:hint="cs"/>
          <w:i w:val="0"/>
          <w:iCs w:val="0"/>
          <w:sz w:val="36"/>
          <w:szCs w:val="36"/>
          <w:rtl/>
        </w:rPr>
        <w:t>يحيى بن أيوب,</w:t>
      </w:r>
      <w:r w:rsidR="00F279F2" w:rsidRPr="0082504A">
        <w:rPr>
          <w:rStyle w:val="aff0"/>
          <w:rFonts w:ascii="Traditional Arabic" w:hAnsi="Traditional Arabic" w:hint="cs"/>
          <w:i w:val="0"/>
          <w:iCs w:val="0"/>
          <w:sz w:val="36"/>
          <w:szCs w:val="36"/>
          <w:rtl/>
        </w:rPr>
        <w:t xml:space="preserve"> </w:t>
      </w:r>
      <w:r w:rsidR="001862AD">
        <w:rPr>
          <w:rStyle w:val="aff0"/>
          <w:rFonts w:ascii="Traditional Arabic" w:hAnsi="Traditional Arabic" w:hint="cs"/>
          <w:i w:val="0"/>
          <w:iCs w:val="0"/>
          <w:sz w:val="36"/>
          <w:szCs w:val="36"/>
          <w:rtl/>
        </w:rPr>
        <w:t>و</w:t>
      </w:r>
      <w:r w:rsidRPr="0082504A">
        <w:rPr>
          <w:rStyle w:val="aff0"/>
          <w:rFonts w:ascii="Traditional Arabic" w:hAnsi="Traditional Arabic" w:hint="cs"/>
          <w:i w:val="0"/>
          <w:iCs w:val="0"/>
          <w:sz w:val="36"/>
          <w:szCs w:val="36"/>
          <w:rtl/>
        </w:rPr>
        <w:t>محمد بن بكر البرساني,</w:t>
      </w:r>
      <w:r w:rsidR="00CD6E10" w:rsidRPr="0082504A">
        <w:rPr>
          <w:rStyle w:val="aff0"/>
          <w:rFonts w:ascii="Traditional Arabic" w:hAnsi="Traditional Arabic" w:hint="cs"/>
          <w:i w:val="0"/>
          <w:iCs w:val="0"/>
          <w:sz w:val="36"/>
          <w:szCs w:val="36"/>
          <w:rtl/>
        </w:rPr>
        <w:t xml:space="preserve"> و</w:t>
      </w:r>
      <w:r w:rsidR="000E3A66">
        <w:rPr>
          <w:rStyle w:val="aff0"/>
          <w:rFonts w:ascii="Traditional Arabic" w:hAnsi="Traditional Arabic" w:hint="cs"/>
          <w:i w:val="0"/>
          <w:iCs w:val="0"/>
          <w:sz w:val="36"/>
          <w:szCs w:val="36"/>
          <w:rtl/>
        </w:rPr>
        <w:t>روح بن عبادة, وسليمان بن حيان</w:t>
      </w:r>
      <w:r w:rsidRPr="0082504A">
        <w:rPr>
          <w:rStyle w:val="aff0"/>
          <w:rFonts w:ascii="Traditional Arabic" w:hAnsi="Traditional Arabic" w:hint="cs"/>
          <w:i w:val="0"/>
          <w:iCs w:val="0"/>
          <w:sz w:val="36"/>
          <w:szCs w:val="36"/>
          <w:rtl/>
        </w:rPr>
        <w:t xml:space="preserve">, </w:t>
      </w:r>
      <w:r w:rsidR="000B144D">
        <w:rPr>
          <w:rStyle w:val="aff0"/>
          <w:rFonts w:ascii="Traditional Arabic" w:hAnsi="Traditional Arabic" w:hint="cs"/>
          <w:i w:val="0"/>
          <w:iCs w:val="0"/>
          <w:sz w:val="36"/>
          <w:szCs w:val="36"/>
          <w:rtl/>
        </w:rPr>
        <w:t>وأبي</w:t>
      </w:r>
      <w:r w:rsidRPr="001862AD">
        <w:rPr>
          <w:rStyle w:val="aff0"/>
          <w:rFonts w:ascii="Traditional Arabic" w:hAnsi="Traditional Arabic" w:hint="cs"/>
          <w:i w:val="0"/>
          <w:iCs w:val="0"/>
          <w:sz w:val="36"/>
          <w:szCs w:val="36"/>
          <w:rtl/>
        </w:rPr>
        <w:t xml:space="preserve"> ضمرة</w:t>
      </w:r>
      <w:r w:rsidRPr="0082504A">
        <w:rPr>
          <w:rStyle w:val="aff0"/>
          <w:rFonts w:ascii="Traditional Arabic" w:hAnsi="Traditional Arabic" w:hint="cs"/>
          <w:i w:val="0"/>
          <w:iCs w:val="0"/>
          <w:sz w:val="36"/>
          <w:szCs w:val="36"/>
          <w:rtl/>
        </w:rPr>
        <w:t xml:space="preserve"> أنس بن عياض, وحفص بن غياث</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الثاني</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ابن جريج, عن عطاء, عن ابن عباس</w:t>
      </w:r>
      <w:r w:rsidR="005541F1" w:rsidRPr="0082504A">
        <w:rPr>
          <w:rStyle w:val="aff0"/>
          <w:rFonts w:ascii="Traditional Arabic" w:hAnsi="Traditional Arabic" w:hint="cs"/>
          <w:b/>
          <w:bCs/>
          <w:i w:val="0"/>
          <w:iCs w:val="0"/>
          <w:sz w:val="36"/>
          <w:szCs w:val="36"/>
          <w:rtl/>
        </w:rPr>
        <w:t xml:space="preserve"> </w:t>
      </w:r>
      <w:r w:rsidR="00E563A1" w:rsidRPr="00E563A1">
        <w:rPr>
          <w:rFonts w:ascii="Traditional Arabic" w:hAnsi="Traditional Arabic" w:cs="CTraditional Arabic" w:hint="cs"/>
          <w:b/>
          <w:bCs/>
          <w:sz w:val="36"/>
          <w:szCs w:val="36"/>
          <w:rtl/>
        </w:rPr>
        <w:t>ب</w:t>
      </w:r>
      <w:r w:rsidRPr="0082504A">
        <w:rPr>
          <w:rStyle w:val="aff0"/>
          <w:rFonts w:ascii="Traditional Arabic" w:hAnsi="Traditional Arabic"/>
          <w:b/>
          <w:bCs/>
          <w:i w:val="0"/>
          <w:iCs w:val="0"/>
          <w:sz w:val="36"/>
          <w:szCs w:val="36"/>
          <w:rtl/>
        </w:rPr>
        <w:t xml:space="preserve"> </w:t>
      </w:r>
      <w:r w:rsidR="000A782C">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w:t>
      </w:r>
      <w:r w:rsidRPr="0082504A">
        <w:rPr>
          <w:rStyle w:val="aff0"/>
          <w:rFonts w:ascii="Traditional Arabic" w:hAnsi="Traditional Arabic" w:hint="cs"/>
          <w:b/>
          <w:bCs/>
          <w:i w:val="0"/>
          <w:iCs w:val="0"/>
          <w:sz w:val="36"/>
          <w:szCs w:val="36"/>
          <w:rtl/>
        </w:rPr>
        <w:t>وق</w:t>
      </w:r>
      <w:r w:rsidRPr="0082504A">
        <w:rPr>
          <w:rStyle w:val="aff0"/>
          <w:rFonts w:ascii="Traditional Arabic" w:hAnsi="Traditional Arabic"/>
          <w:b/>
          <w:bCs/>
          <w:i w:val="0"/>
          <w:iCs w:val="0"/>
          <w:sz w:val="36"/>
          <w:szCs w:val="36"/>
          <w:rtl/>
        </w:rPr>
        <w:t>و</w:t>
      </w:r>
      <w:r w:rsidRPr="0082504A">
        <w:rPr>
          <w:rStyle w:val="aff0"/>
          <w:rFonts w:ascii="Traditional Arabic" w:hAnsi="Traditional Arabic" w:hint="cs"/>
          <w:b/>
          <w:bCs/>
          <w:i w:val="0"/>
          <w:iCs w:val="0"/>
          <w:sz w:val="36"/>
          <w:szCs w:val="36"/>
          <w:rtl/>
        </w:rPr>
        <w:t>فً</w:t>
      </w:r>
      <w:r w:rsidRPr="0082504A">
        <w:rPr>
          <w:rStyle w:val="aff0"/>
          <w:rFonts w:ascii="Traditional Arabic" w:hAnsi="Traditional Arabic"/>
          <w:b/>
          <w:bCs/>
          <w:i w:val="0"/>
          <w:iCs w:val="0"/>
          <w:sz w:val="36"/>
          <w:szCs w:val="36"/>
          <w:rtl/>
        </w:rPr>
        <w:t>ا</w:t>
      </w:r>
      <w:r w:rsidR="000A782C">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tl/>
        </w:rPr>
        <w:t>لم أقف على من رواه عنه.</w:t>
      </w:r>
    </w:p>
    <w:p w:rsidR="00426B30" w:rsidRPr="00062B7D" w:rsidRDefault="00426B30" w:rsidP="000963DA">
      <w:pPr>
        <w:pStyle w:val="aff8"/>
        <w:widowControl w:val="0"/>
        <w:spacing w:before="120"/>
        <w:rPr>
          <w:rStyle w:val="aff0"/>
          <w:i w:val="0"/>
          <w:iCs w:val="0"/>
          <w:sz w:val="32"/>
          <w:szCs w:val="32"/>
          <w:rtl/>
        </w:rPr>
      </w:pPr>
      <w:r w:rsidRPr="00062B7D">
        <w:rPr>
          <w:rStyle w:val="aff0"/>
          <w:rFonts w:hint="cs"/>
          <w:i w:val="0"/>
          <w:iCs w:val="0"/>
          <w:sz w:val="32"/>
          <w:szCs w:val="32"/>
          <w:rtl/>
        </w:rPr>
        <w:t>فأما الوجه الأول</w:t>
      </w:r>
      <w:r w:rsidR="000B2301" w:rsidRPr="00062B7D">
        <w:rPr>
          <w:rStyle w:val="aff0"/>
          <w:rFonts w:hint="cs"/>
          <w:i w:val="0"/>
          <w:iCs w:val="0"/>
          <w:sz w:val="32"/>
          <w:szCs w:val="32"/>
          <w:rtl/>
        </w:rPr>
        <w:t xml:space="preserve">: </w:t>
      </w:r>
    </w:p>
    <w:p w:rsidR="00DF36F8" w:rsidRPr="0082504A" w:rsidRDefault="000B489A" w:rsidP="000963DA">
      <w:pPr>
        <w:widowControl w:val="0"/>
        <w:spacing w:before="120" w:after="20"/>
        <w:ind w:firstLine="397"/>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ف</w:t>
      </w:r>
      <w:r w:rsidR="00426B30" w:rsidRPr="0082504A">
        <w:rPr>
          <w:rStyle w:val="aff0"/>
          <w:rFonts w:ascii="Traditional Arabic" w:hAnsi="Traditional Arabic" w:hint="cs"/>
          <w:i w:val="0"/>
          <w:iCs w:val="0"/>
          <w:sz w:val="36"/>
          <w:szCs w:val="36"/>
          <w:rtl/>
        </w:rPr>
        <w:t>ير</w:t>
      </w:r>
      <w:r w:rsidR="00F8200E">
        <w:rPr>
          <w:rStyle w:val="aff0"/>
          <w:rFonts w:ascii="Traditional Arabic" w:hAnsi="Traditional Arabic" w:hint="cs"/>
          <w:i w:val="0"/>
          <w:iCs w:val="0"/>
          <w:sz w:val="36"/>
          <w:szCs w:val="36"/>
          <w:rtl/>
        </w:rPr>
        <w:t>ويه</w:t>
      </w:r>
      <w:r w:rsidR="00426B30" w:rsidRPr="0082504A">
        <w:rPr>
          <w:rStyle w:val="aff0"/>
          <w:rFonts w:ascii="Traditional Arabic" w:hAnsi="Traditional Arabic" w:hint="cs"/>
          <w:i w:val="0"/>
          <w:iCs w:val="0"/>
          <w:sz w:val="36"/>
          <w:szCs w:val="36"/>
          <w:rtl/>
        </w:rPr>
        <w:t xml:space="preserve"> عن ابن جريج</w:t>
      </w:r>
      <w:r w:rsidR="000B2301" w:rsidRPr="0082504A">
        <w:rPr>
          <w:rStyle w:val="aff0"/>
          <w:rFonts w:ascii="Traditional Arabic" w:hAnsi="Traditional Arabic" w:hint="cs"/>
          <w:i w:val="0"/>
          <w:iCs w:val="0"/>
          <w:sz w:val="36"/>
          <w:szCs w:val="36"/>
          <w:rtl/>
        </w:rPr>
        <w:t xml:space="preserve">: </w:t>
      </w:r>
    </w:p>
    <w:p w:rsidR="00DF36F8" w:rsidRPr="0082504A" w:rsidRDefault="00426B30" w:rsidP="000963DA">
      <w:pPr>
        <w:widowControl w:val="0"/>
        <w:numPr>
          <w:ilvl w:val="0"/>
          <w:numId w:val="2"/>
        </w:numPr>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b/>
          <w:bCs/>
          <w:i w:val="0"/>
          <w:iCs w:val="0"/>
          <w:sz w:val="36"/>
          <w:szCs w:val="36"/>
          <w:rtl/>
        </w:rPr>
        <w:t>يحيى بن أيوب,</w:t>
      </w:r>
      <w:r w:rsidRPr="0082504A">
        <w:rPr>
          <w:rStyle w:val="aff0"/>
          <w:rFonts w:ascii="Traditional Arabic" w:hAnsi="Traditional Arabic" w:hint="cs"/>
          <w:i w:val="0"/>
          <w:iCs w:val="0"/>
          <w:sz w:val="36"/>
          <w:szCs w:val="36"/>
          <w:rtl/>
        </w:rPr>
        <w:t xml:space="preserve"> وهو صدوق 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F36F8" w:rsidRPr="0082504A" w:rsidRDefault="00426B30" w:rsidP="000963DA">
      <w:pPr>
        <w:widowControl w:val="0"/>
        <w:numPr>
          <w:ilvl w:val="0"/>
          <w:numId w:val="2"/>
        </w:numPr>
        <w:spacing w:before="120" w:after="20"/>
        <w:jc w:val="both"/>
        <w:rPr>
          <w:rStyle w:val="aff0"/>
          <w:rFonts w:ascii="Traditional Arabic" w:hAnsi="Traditional Arabic"/>
          <w:i w:val="0"/>
          <w:iCs w:val="0"/>
          <w:sz w:val="36"/>
          <w:szCs w:val="36"/>
        </w:rPr>
      </w:pPr>
      <w:r w:rsidRPr="0082504A">
        <w:rPr>
          <w:rStyle w:val="aff0"/>
          <w:rFonts w:ascii="Traditional Arabic" w:hAnsi="Traditional Arabic" w:hint="cs"/>
          <w:b/>
          <w:bCs/>
          <w:i w:val="0"/>
          <w:iCs w:val="0"/>
          <w:sz w:val="36"/>
          <w:szCs w:val="36"/>
          <w:rtl/>
        </w:rPr>
        <w:t>محمد بن بكر البرساني,</w:t>
      </w:r>
      <w:r w:rsidRPr="0082504A">
        <w:rPr>
          <w:rFonts w:hint="cs"/>
          <w:sz w:val="36"/>
          <w:szCs w:val="36"/>
          <w:rtl/>
        </w:rPr>
        <w:t xml:space="preserve"> صدوق قد يخطئ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E01E30" w:rsidP="000963DA">
      <w:pPr>
        <w:widowControl w:val="0"/>
        <w:numPr>
          <w:ilvl w:val="0"/>
          <w:numId w:val="2"/>
        </w:numPr>
        <w:spacing w:before="120" w:after="20"/>
        <w:jc w:val="both"/>
        <w:rPr>
          <w:rStyle w:val="aff0"/>
          <w:rFonts w:ascii="Traditional Arabic" w:hAnsi="Traditional Arabic"/>
          <w:i w:val="0"/>
          <w:iCs w:val="0"/>
          <w:sz w:val="36"/>
          <w:szCs w:val="36"/>
          <w:rtl/>
        </w:rPr>
      </w:pPr>
      <w:r w:rsidRPr="0082504A">
        <w:rPr>
          <w:rStyle w:val="aff0"/>
          <w:rFonts w:hint="cs"/>
          <w:b/>
          <w:bCs/>
          <w:i w:val="0"/>
          <w:iCs w:val="0"/>
          <w:sz w:val="36"/>
          <w:szCs w:val="36"/>
          <w:rtl/>
        </w:rPr>
        <w:t>روح بن عبادة</w:t>
      </w:r>
      <w:r w:rsidR="00426B30" w:rsidRPr="0082504A">
        <w:rPr>
          <w:rStyle w:val="aff0"/>
          <w:rFonts w:hint="cs"/>
          <w:b/>
          <w:bCs/>
          <w:i w:val="0"/>
          <w:iCs w:val="0"/>
          <w:sz w:val="36"/>
          <w:szCs w:val="36"/>
          <w:rtl/>
        </w:rPr>
        <w:t xml:space="preserve">, </w:t>
      </w:r>
      <w:r w:rsidR="00426B30" w:rsidRPr="0082504A">
        <w:rPr>
          <w:rStyle w:val="aff0"/>
          <w:rFonts w:hint="cs"/>
          <w:i w:val="0"/>
          <w:iCs w:val="0"/>
          <w:sz w:val="36"/>
          <w:szCs w:val="36"/>
          <w:rtl/>
        </w:rPr>
        <w:t>ثقة فاضل, له تصانيف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62"/>
      </w:r>
      <w:r w:rsidR="000B2301" w:rsidRPr="0082504A">
        <w:rPr>
          <w:rStyle w:val="afc"/>
          <w:rFonts w:ascii="Tahoma" w:hAnsi="Tahoma"/>
          <w:position w:val="0"/>
          <w:sz w:val="36"/>
          <w:szCs w:val="36"/>
          <w:vertAlign w:val="superscript"/>
          <w:rtl/>
        </w:rPr>
        <w:t>)</w:t>
      </w:r>
      <w:r w:rsidR="00DF36F8" w:rsidRPr="0082504A">
        <w:rPr>
          <w:rStyle w:val="afc"/>
          <w:rFonts w:ascii="Tahoma" w:hAnsi="Tahoma" w:hint="cs"/>
          <w:position w:val="0"/>
          <w:sz w:val="36"/>
          <w:szCs w:val="36"/>
          <w:rtl/>
        </w:rPr>
        <w:t>.</w:t>
      </w:r>
    </w:p>
    <w:p w:rsidR="00426B30" w:rsidRPr="00F8200E" w:rsidRDefault="00426B30" w:rsidP="000963DA">
      <w:pPr>
        <w:pStyle w:val="af2"/>
        <w:widowControl w:val="0"/>
        <w:numPr>
          <w:ilvl w:val="0"/>
          <w:numId w:val="26"/>
        </w:numPr>
        <w:spacing w:before="120" w:after="20"/>
        <w:jc w:val="both"/>
        <w:rPr>
          <w:rStyle w:val="aff0"/>
          <w:rFonts w:ascii="Traditional Arabic" w:hAnsi="Traditional Arabic"/>
          <w:i w:val="0"/>
          <w:iCs w:val="0"/>
          <w:sz w:val="36"/>
          <w:szCs w:val="36"/>
          <w:rtl/>
        </w:rPr>
      </w:pPr>
      <w:r w:rsidRPr="00F8200E">
        <w:rPr>
          <w:rStyle w:val="aff0"/>
          <w:rFonts w:ascii="Traditional Arabic" w:hAnsi="Traditional Arabic" w:hint="cs"/>
          <w:b/>
          <w:bCs/>
          <w:i w:val="0"/>
          <w:iCs w:val="0"/>
          <w:sz w:val="36"/>
          <w:szCs w:val="36"/>
          <w:rtl/>
        </w:rPr>
        <w:t xml:space="preserve">سليمان بن حيان, </w:t>
      </w:r>
      <w:r w:rsidRPr="00F8200E">
        <w:rPr>
          <w:rStyle w:val="aff0"/>
          <w:rFonts w:ascii="Traditional Arabic" w:hAnsi="Traditional Arabic" w:hint="cs"/>
          <w:i w:val="0"/>
          <w:iCs w:val="0"/>
          <w:sz w:val="36"/>
          <w:szCs w:val="36"/>
          <w:rtl/>
        </w:rPr>
        <w:t>وهو صدوق يخطئ</w:t>
      </w:r>
      <w:r w:rsidR="000B2301" w:rsidRPr="00F8200E">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3"/>
      </w:r>
      <w:r w:rsidR="000B2301" w:rsidRPr="00F8200E">
        <w:rPr>
          <w:rStyle w:val="afc"/>
          <w:rFonts w:ascii="Tahoma" w:hAnsi="Tahoma"/>
          <w:position w:val="0"/>
          <w:sz w:val="36"/>
          <w:szCs w:val="36"/>
          <w:vertAlign w:val="superscript"/>
          <w:rtl/>
        </w:rPr>
        <w:t>)</w:t>
      </w:r>
      <w:r w:rsidR="000B2301" w:rsidRPr="00F8200E">
        <w:rPr>
          <w:rStyle w:val="afc"/>
          <w:rFonts w:ascii="Tahoma" w:hAnsi="Tahoma"/>
          <w:position w:val="0"/>
          <w:sz w:val="36"/>
          <w:szCs w:val="36"/>
          <w:rtl/>
        </w:rPr>
        <w:t>.</w:t>
      </w:r>
    </w:p>
    <w:p w:rsidR="00426B30" w:rsidRPr="00F8200E" w:rsidRDefault="00426B30" w:rsidP="000963DA">
      <w:pPr>
        <w:pStyle w:val="af2"/>
        <w:widowControl w:val="0"/>
        <w:numPr>
          <w:ilvl w:val="0"/>
          <w:numId w:val="26"/>
        </w:numPr>
        <w:spacing w:before="120" w:after="20"/>
        <w:jc w:val="both"/>
        <w:rPr>
          <w:rStyle w:val="aff0"/>
          <w:rFonts w:ascii="Traditional Arabic" w:hAnsi="Traditional Arabic"/>
          <w:b/>
          <w:bCs/>
          <w:i w:val="0"/>
          <w:iCs w:val="0"/>
          <w:sz w:val="36"/>
          <w:szCs w:val="36"/>
          <w:rtl/>
        </w:rPr>
      </w:pPr>
      <w:r w:rsidRPr="00F8200E">
        <w:rPr>
          <w:rStyle w:val="aff0"/>
          <w:rFonts w:ascii="Traditional Arabic" w:hAnsi="Traditional Arabic" w:hint="cs"/>
          <w:b/>
          <w:bCs/>
          <w:i w:val="0"/>
          <w:iCs w:val="0"/>
          <w:sz w:val="36"/>
          <w:szCs w:val="36"/>
          <w:rtl/>
        </w:rPr>
        <w:t xml:space="preserve">أبو ضمرة أنس بن عياض, </w:t>
      </w:r>
      <w:r w:rsidRPr="00F8200E">
        <w:rPr>
          <w:rStyle w:val="aff0"/>
          <w:rFonts w:ascii="Traditional Arabic" w:hAnsi="Traditional Arabic" w:hint="cs"/>
          <w:i w:val="0"/>
          <w:iCs w:val="0"/>
          <w:sz w:val="36"/>
          <w:szCs w:val="36"/>
          <w:rtl/>
        </w:rPr>
        <w:t>وهو ثقة</w:t>
      </w:r>
      <w:r w:rsidR="000B2301" w:rsidRPr="00F8200E">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4"/>
      </w:r>
      <w:r w:rsidR="000B2301" w:rsidRPr="00F8200E">
        <w:rPr>
          <w:rStyle w:val="afc"/>
          <w:rFonts w:ascii="Tahoma" w:hAnsi="Tahoma"/>
          <w:position w:val="0"/>
          <w:sz w:val="36"/>
          <w:szCs w:val="36"/>
          <w:vertAlign w:val="superscript"/>
          <w:rtl/>
        </w:rPr>
        <w:t>)</w:t>
      </w:r>
      <w:r w:rsidR="00DF36F8" w:rsidRPr="00F8200E">
        <w:rPr>
          <w:rStyle w:val="afc"/>
          <w:rFonts w:ascii="Tahoma" w:hAnsi="Tahoma" w:hint="cs"/>
          <w:position w:val="0"/>
          <w:sz w:val="36"/>
          <w:szCs w:val="36"/>
          <w:rtl/>
        </w:rPr>
        <w:t>.</w:t>
      </w:r>
    </w:p>
    <w:p w:rsidR="00426B30" w:rsidRPr="0082504A" w:rsidRDefault="00426B30" w:rsidP="000963DA">
      <w:pPr>
        <w:widowControl w:val="0"/>
        <w:numPr>
          <w:ilvl w:val="0"/>
          <w:numId w:val="3"/>
        </w:numPr>
        <w:spacing w:before="120" w:after="20"/>
        <w:jc w:val="both"/>
        <w:rPr>
          <w:sz w:val="36"/>
          <w:szCs w:val="36"/>
          <w:rtl/>
        </w:rPr>
      </w:pPr>
      <w:r w:rsidRPr="0082504A">
        <w:rPr>
          <w:rStyle w:val="aff0"/>
          <w:rFonts w:ascii="Traditional Arabic" w:hAnsi="Traditional Arabic" w:hint="cs"/>
          <w:b/>
          <w:bCs/>
          <w:i w:val="0"/>
          <w:iCs w:val="0"/>
          <w:sz w:val="36"/>
          <w:szCs w:val="36"/>
          <w:rtl/>
        </w:rPr>
        <w:t xml:space="preserve">حفص بن غياث, </w:t>
      </w:r>
      <w:r w:rsidRPr="0082504A">
        <w:rPr>
          <w:rStyle w:val="aff0"/>
          <w:rFonts w:ascii="Traditional Arabic" w:hAnsi="Traditional Arabic" w:hint="cs"/>
          <w:i w:val="0"/>
          <w:iCs w:val="0"/>
          <w:sz w:val="36"/>
          <w:szCs w:val="36"/>
          <w:rtl/>
        </w:rPr>
        <w:t>وفي السند إليه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عمرو بن الحصين الكلابي, قال ابن عدي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حدث </w:t>
      </w:r>
      <w:r w:rsidRPr="0082504A">
        <w:rPr>
          <w:rStyle w:val="aff0"/>
          <w:rFonts w:ascii="Traditional Arabic" w:hAnsi="Traditional Arabic" w:hint="cs"/>
          <w:i w:val="0"/>
          <w:iCs w:val="0"/>
          <w:sz w:val="36"/>
          <w:szCs w:val="36"/>
          <w:rtl/>
        </w:rPr>
        <w:lastRenderedPageBreak/>
        <w:t>بغير</w:t>
      </w:r>
      <w:r w:rsidR="00F279F2"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حديث عن الثقات, منكر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F8200E" w:rsidRDefault="00F8200E" w:rsidP="000963DA">
      <w:pPr>
        <w:widowControl w:val="0"/>
        <w:spacing w:before="120" w:after="20"/>
        <w:jc w:val="both"/>
        <w:rPr>
          <w:rFonts w:ascii="Traditional Arabic" w:hAnsi="Traditional Arabic"/>
          <w:sz w:val="36"/>
          <w:szCs w:val="36"/>
          <w:rtl/>
        </w:rPr>
      </w:pPr>
      <w:r>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 xml:space="preserve"> أشار البزار إلى أن هذا الوجه غير محفوظ حينما نص على أن يحيى بن أيوب تفرد به</w:t>
      </w:r>
      <w:r w:rsidR="000B2301" w:rsidRPr="0082504A">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فقال</w:t>
      </w:r>
      <w:r w:rsidR="000B2301" w:rsidRPr="0082504A">
        <w:rPr>
          <w:rStyle w:val="aff0"/>
          <w:rFonts w:ascii="Traditional Arabic" w:hAnsi="Traditional Arabic" w:hint="cs"/>
          <w:i w:val="0"/>
          <w:iCs w:val="0"/>
          <w:sz w:val="36"/>
          <w:szCs w:val="36"/>
          <w:rtl/>
        </w:rPr>
        <w:t xml:space="preserve">: </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وهذا الحديث لا نعلم أحدا أسنده إلا يحيى بن أيوب</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ابن جريج</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w:t>
      </w:r>
    </w:p>
    <w:p w:rsidR="00426B30" w:rsidRPr="00062B7D" w:rsidRDefault="00426B30" w:rsidP="000963DA">
      <w:pPr>
        <w:pStyle w:val="aff8"/>
        <w:widowControl w:val="0"/>
        <w:spacing w:before="120"/>
        <w:rPr>
          <w:rStyle w:val="aff0"/>
          <w:i w:val="0"/>
          <w:iCs w:val="0"/>
          <w:sz w:val="32"/>
          <w:szCs w:val="32"/>
          <w:rtl/>
        </w:rPr>
      </w:pPr>
      <w:r w:rsidRPr="00062B7D">
        <w:rPr>
          <w:rStyle w:val="aff0"/>
          <w:i w:val="0"/>
          <w:iCs w:val="0"/>
          <w:sz w:val="32"/>
          <w:szCs w:val="32"/>
          <w:rtl/>
        </w:rPr>
        <w:t>وأما الوجه الثاني</w:t>
      </w:r>
      <w:r w:rsidR="000B2301" w:rsidRPr="00062B7D">
        <w:rPr>
          <w:rStyle w:val="aff0"/>
          <w:rFonts w:hint="cs"/>
          <w:i w:val="0"/>
          <w:iCs w:val="0"/>
          <w:sz w:val="32"/>
          <w:szCs w:val="32"/>
          <w:rtl/>
        </w:rPr>
        <w:t xml:space="preserve">: </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 </w:t>
      </w:r>
      <w:r w:rsidR="000B144D">
        <w:rPr>
          <w:rStyle w:val="aff0"/>
          <w:rFonts w:ascii="Traditional Arabic" w:hAnsi="Traditional Arabic" w:hint="cs"/>
          <w:i w:val="0"/>
          <w:iCs w:val="0"/>
          <w:sz w:val="36"/>
          <w:szCs w:val="36"/>
          <w:rtl/>
        </w:rPr>
        <w:t>ف</w:t>
      </w:r>
      <w:r w:rsidRPr="0082504A">
        <w:rPr>
          <w:rStyle w:val="aff0"/>
          <w:rFonts w:ascii="Traditional Arabic" w:hAnsi="Traditional Arabic" w:hint="cs"/>
          <w:i w:val="0"/>
          <w:iCs w:val="0"/>
          <w:sz w:val="36"/>
          <w:szCs w:val="36"/>
          <w:rtl/>
        </w:rPr>
        <w:t>أشار البزار إليه, وكذا البيهقي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6"/>
      </w:r>
      <w:r w:rsidR="000B2301" w:rsidRPr="0082504A">
        <w:rPr>
          <w:rStyle w:val="afc"/>
          <w:rFonts w:ascii="Tahoma" w:hAnsi="Tahoma"/>
          <w:position w:val="0"/>
          <w:sz w:val="36"/>
          <w:szCs w:val="36"/>
          <w:vertAlign w:val="superscript"/>
          <w:rtl/>
        </w:rPr>
        <w:t>)</w:t>
      </w:r>
      <w:r w:rsidR="000B144D">
        <w:rPr>
          <w:rFonts w:ascii="Tahoma" w:hAnsi="Tahoma" w:hint="cs"/>
          <w:sz w:val="36"/>
          <w:szCs w:val="36"/>
          <w:rtl/>
        </w:rPr>
        <w:t>,</w:t>
      </w:r>
      <w:r w:rsidR="000B2301" w:rsidRPr="0082504A">
        <w:rPr>
          <w:rStyle w:val="afc"/>
          <w:rFonts w:ascii="Tahoma" w:hAnsi="Tahoma"/>
          <w:position w:val="0"/>
          <w:sz w:val="36"/>
          <w:szCs w:val="36"/>
          <w:rtl/>
        </w:rPr>
        <w:t xml:space="preserve"> </w:t>
      </w:r>
      <w:r w:rsidR="001862AD">
        <w:rPr>
          <w:rStyle w:val="aff0"/>
          <w:rFonts w:ascii="Traditional Arabic" w:hAnsi="Traditional Arabic" w:hint="cs"/>
          <w:i w:val="0"/>
          <w:iCs w:val="0"/>
          <w:sz w:val="36"/>
          <w:szCs w:val="36"/>
          <w:rtl/>
        </w:rPr>
        <w:t>ولم أقف عليه</w:t>
      </w:r>
      <w:r w:rsidRPr="0082504A">
        <w:rPr>
          <w:rStyle w:val="aff0"/>
          <w:rFonts w:ascii="Traditional Arabic" w:hAnsi="Traditional Arabic" w:hint="cs"/>
          <w:i w:val="0"/>
          <w:iCs w:val="0"/>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والراجح في هذا الخلاف الوجه الثاني؛ لأن البزار قال فيه </w:t>
      </w:r>
      <w:r w:rsidR="00A771C3" w:rsidRPr="0082504A">
        <w:rPr>
          <w:rStyle w:val="aff0"/>
          <w:rFonts w:ascii="Traditional Arabic" w:hAnsi="Traditional Arabic"/>
          <w:i w:val="0"/>
          <w:iCs w:val="0"/>
          <w:sz w:val="36"/>
          <w:szCs w:val="36"/>
          <w:rtl/>
        </w:rPr>
        <w:t>"</w:t>
      </w:r>
      <w:r w:rsidRPr="0082504A">
        <w:rPr>
          <w:rFonts w:ascii="Traditional Arabic" w:hAnsi="Traditional Arabic"/>
          <w:sz w:val="36"/>
          <w:szCs w:val="36"/>
          <w:rtl/>
        </w:rPr>
        <w:t>وقد رواه غيره موقوفا</w:t>
      </w:r>
      <w:r w:rsidRPr="0082504A">
        <w:rPr>
          <w:rFonts w:ascii="Traditional Arabic" w:hAnsi="Traditional Arabic" w:hint="cs"/>
          <w:sz w:val="36"/>
          <w:szCs w:val="36"/>
          <w:rtl/>
        </w:rPr>
        <w:t>"</w:t>
      </w:r>
      <w:r w:rsidRPr="0082504A">
        <w:rPr>
          <w:rFonts w:ascii="Traditional Arabic" w:hAnsi="Traditional Arabic"/>
          <w:sz w:val="36"/>
          <w:szCs w:val="36"/>
          <w:rtl/>
        </w:rPr>
        <w:t>.</w:t>
      </w:r>
    </w:p>
    <w:p w:rsidR="00426B30" w:rsidRPr="0082504A" w:rsidRDefault="00426B30" w:rsidP="000963DA">
      <w:pPr>
        <w:widowControl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فالبزار</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فيما يظهر</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قد اعتمد الوجه الثاني وأعل به الوجه الأول.</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Style w:val="aff0"/>
          <w:rFonts w:ascii="Traditional Arabic" w:hAnsi="Traditional Arabic" w:hint="cs"/>
          <w:i w:val="0"/>
          <w:iCs w:val="0"/>
          <w:sz w:val="36"/>
          <w:szCs w:val="36"/>
          <w:rtl/>
        </w:rPr>
        <w:t>وعلى كل حال فالحديث مداره على ابن جريج</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عبد الملك بن عبد العزيز بن جريج</w:t>
      </w:r>
      <w:r w:rsidR="000B144D">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وهو مشهور بالعلم والتثبت, كثير الحديث, غير أنه يدلس, قال أحمد</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إذا قال ابن جريج</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قال فلان, وقال فلان, وأخبرت جاء بمناكير, وإذا قال</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أخبرني, وسمعت فحسبك 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Style w:val="aff0"/>
          <w:rFonts w:ascii="Traditional Arabic" w:hAnsi="Traditional Arabic"/>
          <w:i w:val="0"/>
          <w:iCs w:val="0"/>
          <w:sz w:val="36"/>
          <w:szCs w:val="36"/>
          <w:rtl/>
        </w:rPr>
      </w:pPr>
      <w:r w:rsidRPr="0082504A">
        <w:rPr>
          <w:rFonts w:hint="cs"/>
          <w:sz w:val="36"/>
          <w:szCs w:val="36"/>
          <w:rtl/>
        </w:rPr>
        <w:t>وهو لم يصرح بالسماع هنا.</w:t>
      </w:r>
      <w:r w:rsidRPr="0082504A">
        <w:rPr>
          <w:rStyle w:val="aff0"/>
          <w:rFonts w:ascii="Traditional Arabic" w:hAnsi="Traditional Arabic" w:hint="cs"/>
          <w:i w:val="0"/>
          <w:iCs w:val="0"/>
          <w:sz w:val="36"/>
          <w:szCs w:val="36"/>
          <w:rtl/>
        </w:rPr>
        <w:t xml:space="preserve"> </w:t>
      </w:r>
    </w:p>
    <w:p w:rsidR="00426B30" w:rsidRPr="0082504A" w:rsidRDefault="00426B30" w:rsidP="000963DA">
      <w:pPr>
        <w:widowControl w:val="0"/>
        <w:autoSpaceDE w:val="0"/>
        <w:autoSpaceDN w:val="0"/>
        <w:adjustRightInd w:val="0"/>
        <w:spacing w:before="120" w:after="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وفيه أيضً</w:t>
      </w:r>
      <w:r w:rsidR="000B144D">
        <w:rPr>
          <w:rStyle w:val="aff0"/>
          <w:rFonts w:ascii="Traditional Arabic" w:hAnsi="Traditional Arabic" w:hint="cs"/>
          <w:i w:val="0"/>
          <w:iCs w:val="0"/>
          <w:sz w:val="36"/>
          <w:szCs w:val="36"/>
          <w:rtl/>
        </w:rPr>
        <w:t>ا شيخ ابن جريج, عطاء الخراسانىُّ</w:t>
      </w:r>
      <w:r w:rsidRPr="0082504A">
        <w:rPr>
          <w:rStyle w:val="aff0"/>
          <w:rFonts w:ascii="Traditional Arabic" w:hAnsi="Traditional Arabic" w:hint="cs"/>
          <w:i w:val="0"/>
          <w:iCs w:val="0"/>
          <w:sz w:val="36"/>
          <w:szCs w:val="36"/>
          <w:rtl/>
        </w:rPr>
        <w:t>, قال يحيى القطان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ابن جريج عن عطاء الخراساني ضعيف, وإنما هو كتاب دفعه إليه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w:t>
      </w:r>
    </w:p>
    <w:p w:rsidR="00DF36F8" w:rsidRPr="0082504A" w:rsidRDefault="00426B30" w:rsidP="000963DA">
      <w:pPr>
        <w:widowControl w:val="0"/>
        <w:spacing w:before="120" w:after="20"/>
        <w:ind w:firstLine="397"/>
        <w:jc w:val="both"/>
        <w:rPr>
          <w:sz w:val="36"/>
          <w:szCs w:val="36"/>
        </w:rPr>
      </w:pPr>
      <w:r w:rsidRPr="0082504A">
        <w:rPr>
          <w:sz w:val="36"/>
          <w:szCs w:val="36"/>
          <w:rtl/>
        </w:rPr>
        <w:t>وحديث عطاءٍ هذا منقطع</w:t>
      </w:r>
      <w:r w:rsidRPr="0082504A">
        <w:rPr>
          <w:rFonts w:hint="cs"/>
          <w:sz w:val="36"/>
          <w:szCs w:val="36"/>
          <w:rtl/>
        </w:rPr>
        <w:t>؛</w:t>
      </w:r>
      <w:r w:rsidRPr="0082504A">
        <w:rPr>
          <w:sz w:val="36"/>
          <w:szCs w:val="36"/>
          <w:rtl/>
        </w:rPr>
        <w:t xml:space="preserve"> فإنه لم يسمع من </w:t>
      </w:r>
      <w:r w:rsidRPr="0082504A">
        <w:rPr>
          <w:rFonts w:hint="cs"/>
          <w:sz w:val="36"/>
          <w:szCs w:val="36"/>
          <w:rtl/>
        </w:rPr>
        <w:t xml:space="preserve">ابن عباس </w:t>
      </w:r>
      <w:r w:rsidR="00E563A1" w:rsidRPr="00E563A1">
        <w:rPr>
          <w:rFonts w:ascii="Traditional Arabic" w:hAnsi="Traditional Arabic" w:cs="CTraditional Arabic" w:hint="cs"/>
          <w:sz w:val="36"/>
          <w:szCs w:val="36"/>
          <w:rtl/>
        </w:rPr>
        <w:t>ب</w:t>
      </w:r>
      <w:r w:rsidR="000B2301" w:rsidRPr="0082504A">
        <w:rPr>
          <w:rFonts w:hint="cs"/>
          <w:sz w:val="36"/>
          <w:szCs w:val="36"/>
          <w:rtl/>
        </w:rPr>
        <w:t>،</w:t>
      </w:r>
      <w:r w:rsidR="000B2301" w:rsidRPr="0082504A">
        <w:rPr>
          <w:sz w:val="36"/>
          <w:szCs w:val="36"/>
          <w:rtl/>
        </w:rPr>
        <w:t xml:space="preserve"> </w:t>
      </w:r>
      <w:r w:rsidRPr="0082504A">
        <w:rPr>
          <w:sz w:val="36"/>
          <w:szCs w:val="36"/>
          <w:rtl/>
        </w:rPr>
        <w:t>كما قاله</w:t>
      </w:r>
      <w:r w:rsidR="000B2301" w:rsidRPr="0082504A">
        <w:rPr>
          <w:rFonts w:hint="cs"/>
          <w:sz w:val="36"/>
          <w:szCs w:val="36"/>
          <w:rtl/>
        </w:rPr>
        <w:t xml:space="preserve">: </w:t>
      </w:r>
      <w:r w:rsidRPr="0082504A">
        <w:rPr>
          <w:rFonts w:hint="cs"/>
          <w:sz w:val="36"/>
          <w:szCs w:val="36"/>
          <w:rtl/>
        </w:rPr>
        <w:t>أحمد, وأبو داود, وابن حبان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6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F36F8" w:rsidRPr="0082504A" w:rsidRDefault="00DF36F8" w:rsidP="000963DA">
      <w:pPr>
        <w:widowControl w:val="0"/>
        <w:spacing w:before="120" w:after="20"/>
        <w:jc w:val="center"/>
        <w:rPr>
          <w:sz w:val="36"/>
          <w:szCs w:val="36"/>
          <w:rtl/>
        </w:rPr>
      </w:pPr>
      <w:r w:rsidRPr="0082504A">
        <w:rPr>
          <w:rFonts w:ascii="mylotus" w:hAnsi="mylotus"/>
          <w:b/>
          <w:noProof/>
          <w:sz w:val="36"/>
          <w:szCs w:val="36"/>
        </w:rPr>
        <w:drawing>
          <wp:inline distT="0" distB="0" distL="0" distR="0" wp14:anchorId="41FAF3EE" wp14:editId="536CC4B5">
            <wp:extent cx="2258060" cy="111125"/>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F279F2" w:rsidRPr="0082504A" w:rsidRDefault="00F279F2" w:rsidP="000963DA">
      <w:pPr>
        <w:widowControl w:val="0"/>
        <w:bidi w:val="0"/>
        <w:spacing w:before="120"/>
        <w:rPr>
          <w:rFonts w:asciiTheme="minorHAnsi" w:hAnsiTheme="minorHAnsi"/>
          <w:kern w:val="28"/>
          <w:sz w:val="36"/>
          <w:szCs w:val="36"/>
        </w:rPr>
      </w:pPr>
      <w:r w:rsidRPr="0082504A">
        <w:rPr>
          <w:rFonts w:ascii="Traditional Arabic" w:hAnsi="Traditional Arabic"/>
          <w:b/>
          <w:bCs/>
          <w:sz w:val="36"/>
          <w:szCs w:val="36"/>
          <w:rtl/>
        </w:rPr>
        <w:br w:type="page"/>
      </w:r>
    </w:p>
    <w:p w:rsidR="00426B30" w:rsidRPr="0082504A" w:rsidRDefault="00426B30" w:rsidP="00062B7D">
      <w:pPr>
        <w:pStyle w:val="af4"/>
        <w:widowControl w:val="0"/>
        <w:spacing w:before="120" w:after="0"/>
        <w:rPr>
          <w:sz w:val="40"/>
          <w:rtl/>
        </w:rPr>
      </w:pPr>
      <w:bookmarkStart w:id="45" w:name="_Toc407654070"/>
      <w:r w:rsidRPr="0082504A">
        <w:rPr>
          <w:sz w:val="40"/>
          <w:rtl/>
        </w:rPr>
        <w:lastRenderedPageBreak/>
        <w:t>الحديث ال</w:t>
      </w:r>
      <w:r w:rsidRPr="0082504A">
        <w:rPr>
          <w:rFonts w:hint="cs"/>
          <w:sz w:val="40"/>
          <w:rtl/>
        </w:rPr>
        <w:t>ثاني</w:t>
      </w:r>
      <w:bookmarkEnd w:id="45"/>
    </w:p>
    <w:p w:rsidR="00426B30" w:rsidRPr="0082504A" w:rsidRDefault="00426B30" w:rsidP="00062B7D">
      <w:pPr>
        <w:pStyle w:val="12"/>
        <w:widowControl w:val="0"/>
        <w:spacing w:before="60" w:after="0"/>
        <w:ind w:firstLine="397"/>
        <w:jc w:val="both"/>
        <w:rPr>
          <w:sz w:val="36"/>
          <w:szCs w:val="36"/>
          <w:rtl/>
        </w:rPr>
      </w:pPr>
      <w:r w:rsidRPr="0082504A">
        <w:rPr>
          <w:rFonts w:hint="cs"/>
          <w:sz w:val="36"/>
          <w:szCs w:val="36"/>
          <w:rtl/>
        </w:rPr>
        <w:t>قال البزَّ</w:t>
      </w:r>
      <w:r w:rsidR="00F279F2" w:rsidRPr="0082504A">
        <w:rPr>
          <w:rFonts w:hint="cs"/>
          <w:sz w:val="36"/>
          <w:szCs w:val="36"/>
          <w:rtl/>
        </w:rPr>
        <w:t>ار</w:t>
      </w:r>
      <w:r w:rsidR="000B2301" w:rsidRPr="0082504A">
        <w:rPr>
          <w:rFonts w:hint="cs"/>
          <w:sz w:val="36"/>
          <w:szCs w:val="36"/>
          <w:rtl/>
        </w:rPr>
        <w:t xml:space="preserve"> (</w:t>
      </w:r>
      <w:r w:rsidR="00F279F2" w:rsidRPr="0082504A">
        <w:rPr>
          <w:rFonts w:hint="cs"/>
          <w:sz w:val="36"/>
          <w:szCs w:val="36"/>
          <w:rtl/>
        </w:rPr>
        <w:t>11/366</w:t>
      </w:r>
      <w:r w:rsidR="000B2301" w:rsidRPr="0082504A">
        <w:rPr>
          <w:rFonts w:hint="cs"/>
          <w:sz w:val="36"/>
          <w:szCs w:val="36"/>
          <w:rtl/>
        </w:rPr>
        <w:t xml:space="preserve">): </w:t>
      </w:r>
    </w:p>
    <w:p w:rsidR="00426B30" w:rsidRPr="0082504A" w:rsidRDefault="00426B30" w:rsidP="00062B7D">
      <w:pPr>
        <w:widowControl w:val="0"/>
        <w:autoSpaceDE w:val="0"/>
        <w:autoSpaceDN w:val="0"/>
        <w:adjustRightInd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5191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w:t>
      </w:r>
      <w:r w:rsidRPr="0082504A">
        <w:rPr>
          <w:rFonts w:ascii="Traditional Arabic" w:hAnsi="Traditional Arabic" w:hint="cs"/>
          <w:b/>
          <w:bCs/>
          <w:sz w:val="36"/>
          <w:szCs w:val="36"/>
          <w:rtl/>
        </w:rPr>
        <w:t>ُ</w:t>
      </w:r>
      <w:r w:rsidRPr="0082504A">
        <w:rPr>
          <w:rFonts w:ascii="Traditional Arabic" w:hAnsi="Traditional Arabic"/>
          <w:b/>
          <w:bCs/>
          <w:sz w:val="36"/>
          <w:szCs w:val="36"/>
          <w:rtl/>
        </w:rPr>
        <w:t>قد</w:t>
      </w:r>
      <w:r w:rsidRPr="0082504A">
        <w:rPr>
          <w:rFonts w:ascii="Traditional Arabic" w:hAnsi="Traditional Arabic" w:hint="cs"/>
          <w:b/>
          <w:bCs/>
          <w:sz w:val="36"/>
          <w:szCs w:val="36"/>
          <w:rtl/>
        </w:rPr>
        <w:t>ِّ</w:t>
      </w:r>
      <w:r w:rsidRPr="0082504A">
        <w:rPr>
          <w:rFonts w:ascii="Traditional Arabic" w:hAnsi="Traditional Arabic"/>
          <w:b/>
          <w:bCs/>
          <w:sz w:val="36"/>
          <w:szCs w:val="36"/>
          <w:rtl/>
        </w:rPr>
        <w:t>م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مُحَمد بن يَحْيَى بن عطاء بن م</w:t>
      </w:r>
      <w:r w:rsidRPr="0082504A">
        <w:rPr>
          <w:rFonts w:ascii="Traditional Arabic" w:hAnsi="Traditional Arabic" w:hint="cs"/>
          <w:b/>
          <w:bCs/>
          <w:sz w:val="36"/>
          <w:szCs w:val="36"/>
          <w:rtl/>
        </w:rPr>
        <w:t>ُ</w:t>
      </w:r>
      <w:r w:rsidRPr="0082504A">
        <w:rPr>
          <w:rFonts w:ascii="Traditional Arabic" w:hAnsi="Traditional Arabic"/>
          <w:b/>
          <w:bCs/>
          <w:sz w:val="36"/>
          <w:szCs w:val="36"/>
          <w:rtl/>
        </w:rPr>
        <w:t>قد</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حدثني عمي القاسم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يَحْيَى بن عطاء بن م</w:t>
      </w:r>
      <w:r w:rsidRPr="0082504A">
        <w:rPr>
          <w:rFonts w:ascii="Traditional Arabic" w:hAnsi="Traditional Arabic" w:hint="cs"/>
          <w:b/>
          <w:bCs/>
          <w:sz w:val="36"/>
          <w:szCs w:val="36"/>
          <w:rtl/>
        </w:rPr>
        <w:t>ُ</w:t>
      </w:r>
      <w:r w:rsidRPr="0082504A">
        <w:rPr>
          <w:rFonts w:ascii="Traditional Arabic" w:hAnsi="Traditional Arabic"/>
          <w:b/>
          <w:bCs/>
          <w:sz w:val="36"/>
          <w:szCs w:val="36"/>
          <w:rtl/>
        </w:rPr>
        <w:t>قد</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عن عَبد الله بن عُثمَان بن خُثَيم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w:t>
      </w:r>
      <w:r w:rsidR="000B2301" w:rsidRPr="0082504A">
        <w:rPr>
          <w:rFonts w:ascii="Traditional Arabic" w:hAnsi="Traditional Arabic"/>
          <w:b/>
          <w:bCs/>
          <w:sz w:val="36"/>
          <w:szCs w:val="36"/>
          <w:rtl/>
        </w:rPr>
        <w:t xml:space="preserve">) </w:t>
      </w:r>
    </w:p>
    <w:p w:rsidR="00426B30" w:rsidRPr="0082504A" w:rsidRDefault="00426B30" w:rsidP="00062B7D">
      <w:pPr>
        <w:widowControl w:val="0"/>
        <w:autoSpaceDE w:val="0"/>
        <w:autoSpaceDN w:val="0"/>
        <w:adjustRightInd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5192</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مُحَمد بن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أحمد بن عَبد الله بن يونس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بكر بن عياش</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عن عَبد العزيز بن رفيع</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w:t>
      </w:r>
      <w:r w:rsidR="000B2301" w:rsidRPr="0082504A">
        <w:rPr>
          <w:rFonts w:ascii="Traditional Arabic" w:hAnsi="Traditional Arabic"/>
          <w:b/>
          <w:bCs/>
          <w:sz w:val="36"/>
          <w:szCs w:val="36"/>
          <w:rtl/>
        </w:rPr>
        <w:t xml:space="preserve">) </w:t>
      </w:r>
    </w:p>
    <w:p w:rsidR="00426B30" w:rsidRPr="0082504A" w:rsidRDefault="00426B30" w:rsidP="00062B7D">
      <w:pPr>
        <w:widowControl w:val="0"/>
        <w:autoSpaceDE w:val="0"/>
        <w:autoSpaceDN w:val="0"/>
        <w:adjustRightInd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5193</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 الحسن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سَعِيد</w:t>
      </w:r>
      <w:r w:rsidR="000B2301" w:rsidRPr="0082504A">
        <w:rPr>
          <w:rFonts w:ascii="Traditional Arabic" w:hAnsi="Traditional Arabic"/>
          <w:b/>
          <w:bCs/>
          <w:sz w:val="36"/>
          <w:szCs w:val="36"/>
          <w:rtl/>
        </w:rPr>
        <w:t xml:space="preserve"> </w:t>
      </w:r>
      <w:r w:rsidR="00152824"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يعني ابن سليمان</w:t>
      </w:r>
      <w:r w:rsidR="00152824" w:rsidRPr="0082504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ه</w:t>
      </w:r>
      <w:r w:rsidRPr="0082504A">
        <w:rPr>
          <w:rFonts w:ascii="Traditional Arabic" w:hAnsi="Traditional Arabic" w:hint="cs"/>
          <w:b/>
          <w:bCs/>
          <w:sz w:val="36"/>
          <w:szCs w:val="36"/>
          <w:rtl/>
        </w:rPr>
        <w:t>ُ</w:t>
      </w:r>
      <w:r w:rsidRPr="0082504A">
        <w:rPr>
          <w:rFonts w:ascii="Traditional Arabic" w:hAnsi="Traditional Arabic"/>
          <w:b/>
          <w:bCs/>
          <w:sz w:val="36"/>
          <w:szCs w:val="36"/>
          <w:rtl/>
        </w:rPr>
        <w:t>شيم</w:t>
      </w:r>
      <w:r w:rsidRPr="0082504A">
        <w:rPr>
          <w:rFonts w:ascii="Traditional Arabic" w:hAnsi="Traditional Arabic" w:hint="cs"/>
          <w:b/>
          <w:bCs/>
          <w:sz w:val="36"/>
          <w:szCs w:val="36"/>
          <w:rtl/>
        </w:rPr>
        <w:t>ٌ</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عن منصور بن زاذان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E563A1" w:rsidRPr="00E563A1">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جاء رجل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إلى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w:t>
      </w:r>
      <w:r w:rsidRPr="0082504A">
        <w:rPr>
          <w:rFonts w:ascii="Traditional Arabic" w:hAnsi="Traditional Arabic" w:hint="cs"/>
          <w:b/>
          <w:bCs/>
          <w:sz w:val="36"/>
          <w:szCs w:val="36"/>
          <w:rtl/>
        </w:rPr>
        <w:t>ِّ</w:t>
      </w:r>
      <w:r w:rsidRPr="0082504A">
        <w:rPr>
          <w:rFonts w:ascii="Traditional Arabic" w:hAnsi="Traditional Arabic"/>
          <w:b/>
          <w:bCs/>
          <w:sz w:val="36"/>
          <w:szCs w:val="36"/>
          <w:rtl/>
        </w:rPr>
        <w:t>ي حلقت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قبل أن أذبح</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«اذبح</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حرج»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 آخر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إني حلقت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قبل أن أرمي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ارم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حرج»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 آخر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w:t>
      </w:r>
      <w:r w:rsidRPr="0082504A">
        <w:rPr>
          <w:rFonts w:ascii="Traditional Arabic" w:hAnsi="Traditional Arabic" w:hint="cs"/>
          <w:b/>
          <w:bCs/>
          <w:sz w:val="36"/>
          <w:szCs w:val="36"/>
          <w:rtl/>
        </w:rPr>
        <w:t>ِّ</w:t>
      </w:r>
      <w:r w:rsidRPr="0082504A">
        <w:rPr>
          <w:rFonts w:ascii="Traditional Arabic" w:hAnsi="Traditional Arabic"/>
          <w:b/>
          <w:bCs/>
          <w:sz w:val="36"/>
          <w:szCs w:val="36"/>
          <w:rtl/>
        </w:rPr>
        <w:t>ي زرت</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البيت قبل أن أرمي</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«ارم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حرج».</w:t>
      </w:r>
    </w:p>
    <w:p w:rsidR="00426B30" w:rsidRPr="0082504A" w:rsidRDefault="00426B30" w:rsidP="00062B7D">
      <w:pPr>
        <w:widowControl w:val="0"/>
        <w:autoSpaceDE w:val="0"/>
        <w:autoSpaceDN w:val="0"/>
        <w:adjustRightInd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اللفظ</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لفظ</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ابن خُثَيم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 عَبد العزيز</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حديثه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w:t>
      </w:r>
      <w:r w:rsidRPr="0082504A">
        <w:rPr>
          <w:rFonts w:ascii="Traditional Arabic" w:hAnsi="Traditional Arabic" w:hint="cs"/>
          <w:b/>
          <w:bCs/>
          <w:sz w:val="36"/>
          <w:szCs w:val="36"/>
          <w:rtl/>
        </w:rPr>
        <w:t>ِّ</w:t>
      </w:r>
      <w:r w:rsidRPr="0082504A">
        <w:rPr>
          <w:rFonts w:ascii="Traditional Arabic" w:hAnsi="Traditional Arabic"/>
          <w:b/>
          <w:bCs/>
          <w:sz w:val="36"/>
          <w:szCs w:val="36"/>
          <w:rtl/>
        </w:rPr>
        <w:t>ي زرت قبل أن أرمي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«ارم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حرج»</w:t>
      </w:r>
      <w:r w:rsidR="000B144D">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حلقت قبل أن أرمي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ارم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حرج»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نحرت قبل أن أرمي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ارم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حرج».</w:t>
      </w:r>
    </w:p>
    <w:p w:rsidR="00426B30" w:rsidRDefault="00426B30" w:rsidP="00062B7D">
      <w:pPr>
        <w:pStyle w:val="12"/>
        <w:widowControl w:val="0"/>
        <w:spacing w:before="60" w:after="0"/>
        <w:ind w:firstLine="397"/>
        <w:jc w:val="both"/>
        <w:rPr>
          <w:rFonts w:ascii="Traditional Arabic" w:hAnsi="Traditional Arabic"/>
          <w:b/>
          <w:sz w:val="36"/>
          <w:szCs w:val="36"/>
          <w:rtl/>
        </w:rPr>
      </w:pPr>
      <w:r w:rsidRPr="0082504A">
        <w:rPr>
          <w:rFonts w:ascii="Traditional Arabic" w:hAnsi="Traditional Arabic"/>
          <w:b/>
          <w:sz w:val="36"/>
          <w:szCs w:val="36"/>
          <w:rtl/>
        </w:rPr>
        <w:t>وهذا الحديث</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رواه غير من ذكرنا</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عَطاء عن جابر</w:t>
      </w:r>
      <w:r w:rsidRPr="0082504A">
        <w:rPr>
          <w:rFonts w:ascii="Traditional Arabic" w:hAnsi="Traditional Arabic" w:hint="cs"/>
          <w:b/>
          <w:sz w:val="36"/>
          <w:szCs w:val="36"/>
          <w:rtl/>
        </w:rPr>
        <w:t>ٍ</w:t>
      </w:r>
      <w:r w:rsidR="000B144D">
        <w:rPr>
          <w:rFonts w:ascii="Traditional Arabic" w:hAnsi="Traditional Arabic" w:hint="cs"/>
          <w:b/>
          <w:sz w:val="36"/>
          <w:szCs w:val="36"/>
          <w:rtl/>
        </w:rPr>
        <w:t>,</w:t>
      </w:r>
      <w:r w:rsidRPr="0082504A">
        <w:rPr>
          <w:rFonts w:ascii="Traditional Arabic" w:hAnsi="Traditional Arabic"/>
          <w:b/>
          <w:sz w:val="36"/>
          <w:szCs w:val="36"/>
          <w:rtl/>
        </w:rPr>
        <w:t xml:space="preserve"> رواه أُسَامة بن زيد وقيس بن سَعْد</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عَطاء عن جابر</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فذكرناه لاختلافهم</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عَطاء لنبين ذلك</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وحديث منصور بن زاذان لا نعلم رواه إلاَّ ه</w:t>
      </w:r>
      <w:r w:rsidRPr="0082504A">
        <w:rPr>
          <w:rFonts w:ascii="Traditional Arabic" w:hAnsi="Traditional Arabic" w:hint="cs"/>
          <w:b/>
          <w:sz w:val="36"/>
          <w:szCs w:val="36"/>
          <w:rtl/>
        </w:rPr>
        <w:t>ُ</w:t>
      </w:r>
      <w:r w:rsidRPr="0082504A">
        <w:rPr>
          <w:rFonts w:ascii="Traditional Arabic" w:hAnsi="Traditional Arabic"/>
          <w:b/>
          <w:sz w:val="36"/>
          <w:szCs w:val="36"/>
          <w:rtl/>
        </w:rPr>
        <w:t>شيم</w:t>
      </w:r>
      <w:r w:rsidRPr="0082504A">
        <w:rPr>
          <w:rFonts w:ascii="Traditional Arabic" w:hAnsi="Traditional Arabic" w:hint="cs"/>
          <w:b/>
          <w:sz w:val="36"/>
          <w:szCs w:val="36"/>
          <w:rtl/>
        </w:rPr>
        <w:t>ٌ</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ولاَ نَعْلَمُ أسند ابن خُثَيم</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عَطَاءٍ</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عَبَّاسٍ غير هذا</w:t>
      </w:r>
      <w:r w:rsidR="000B144D">
        <w:rPr>
          <w:rFonts w:ascii="Traditional Arabic" w:hAnsi="Traditional Arabic" w:hint="cs"/>
          <w:b/>
          <w:sz w:val="36"/>
          <w:szCs w:val="36"/>
          <w:rtl/>
        </w:rPr>
        <w:t>,</w:t>
      </w:r>
      <w:r w:rsidRPr="0082504A">
        <w:rPr>
          <w:rFonts w:ascii="Traditional Arabic" w:hAnsi="Traditional Arabic"/>
          <w:b/>
          <w:sz w:val="36"/>
          <w:szCs w:val="36"/>
          <w:rtl/>
        </w:rPr>
        <w:t xml:space="preserve"> ولا أسند عبد العزيز بن رفيع</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عن عطاء عن ابن عباس غير هذا الحديث.</w:t>
      </w:r>
    </w:p>
    <w:bookmarkStart w:id="46" w:name="_Toc407654071"/>
    <w:p w:rsidR="00426B30" w:rsidRPr="00250EB0" w:rsidRDefault="00062B7D" w:rsidP="00250EB0">
      <w:pPr>
        <w:pStyle w:val="aff7"/>
        <w:widowControl w:val="0"/>
        <w:spacing w:before="360"/>
        <w:rPr>
          <w:rtl/>
        </w:rPr>
      </w:pPr>
      <w:r w:rsidRPr="00250EB0">
        <w:rPr>
          <w:noProof/>
          <w:rtl/>
        </w:rPr>
        <mc:AlternateContent>
          <mc:Choice Requires="wps">
            <w:drawing>
              <wp:anchor distT="0" distB="0" distL="114300" distR="114300" simplePos="0" relativeHeight="251701248" behindDoc="0" locked="0" layoutInCell="1" allowOverlap="1" wp14:anchorId="0EC32607" wp14:editId="6F969EF3">
                <wp:simplePos x="0" y="0"/>
                <wp:positionH relativeFrom="column">
                  <wp:posOffset>-240030</wp:posOffset>
                </wp:positionH>
                <wp:positionV relativeFrom="paragraph">
                  <wp:posOffset>127212</wp:posOffset>
                </wp:positionV>
                <wp:extent cx="5992495" cy="0"/>
                <wp:effectExtent l="38100" t="38100" r="65405" b="95250"/>
                <wp:wrapNone/>
                <wp:docPr id="485" name="رابط مستقيم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485" o:spid="_x0000_s1026" style="position:absolute;left:0;text-align:lef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VgICQIAAC4EAAAOAAAAZHJzL2Uyb0RvYy54bWysU8tuEzEU3SPxD5b3ZJKoRc0oky5SYFMg&#10;ouUDHI+dseqXbDcz2SJ1w4+A2FUs+JXJ33DtebQ81AViY/lxz7nnnnu9PG+URHvmvDC6wLPJFCOm&#10;qSmF3hX44/XrF2cY+UB0SaTRrMAH5vH56vmzZW1zNjeVkSVzCEi0z2tb4CoEm2eZpxVTxE+MZRoe&#10;uXGKBDi6XVY6UgO7ktl8On2Z1caV1hnKvIfbi+4RrxI/54yG95x7FpAsMGgLaXVp3cY1Wy1JvnPE&#10;VoL2Msg/qFBEaEg6Ul2QQNCtE39QKUGd8YaHCTUqM5wLylINUM1s+ls1VxWxLNUC5ng72uT/Hy19&#10;t984JMoCn5ydYqSJgia19+2X9mv7Ax3v2u/tt+On4+fjHYoBYFdtfQ6otd64WDBt9JW9NPTGI23W&#10;FdE7lmRfHywwzSIi+wUSD95C0m391pQQQ26DSd413KlICa6gJrXoMLaINQFRuDxdLOYnC1BKh7eM&#10;5APQOh/eMKNQ3BRYCh3dIznZX/oQhZB8CInXUse1YqR8pcs0CIEI2e0htHuGxD14EN5Z4MNBso7l&#10;A+PgIIibp2xpdtlaOrQnMHXlTWdCJITICOFCyhE0fRrUx0YYS/M8AmdPA8folNHoMAKV0Mb9DRya&#10;QSrv4vve9bVGA7amPGzc0FQYyuRq/4Hi1D8+J/jDN1/9BA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CHvVgI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r w:rsidR="00426B30" w:rsidRPr="00250EB0">
        <w:rPr>
          <w:rtl/>
        </w:rPr>
        <w:t>تخريج الحديث</w:t>
      </w:r>
      <w:r w:rsidR="000B2301" w:rsidRPr="00250EB0">
        <w:rPr>
          <w:rFonts w:hint="cs"/>
          <w:rtl/>
        </w:rPr>
        <w:t>:</w:t>
      </w:r>
      <w:bookmarkEnd w:id="46"/>
      <w:r w:rsidR="000B2301" w:rsidRPr="00250EB0">
        <w:rPr>
          <w:rFonts w:hint="cs"/>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0B144D">
        <w:rPr>
          <w:rFonts w:ascii="Traditional Arabic" w:hAnsi="Traditional Arabic"/>
          <w:b/>
          <w:bCs/>
          <w:sz w:val="36"/>
          <w:szCs w:val="36"/>
          <w:rtl/>
        </w:rPr>
        <w:t>عطاء بن أبي رباح, عن ابن عباس</w:t>
      </w:r>
      <w:r w:rsidR="00DF36F8" w:rsidRPr="0082504A">
        <w:rPr>
          <w:rFonts w:ascii="Traditional Arabic" w:hAnsi="Traditional Arabic" w:hint="cs"/>
          <w:b/>
          <w:bCs/>
          <w:sz w:val="36"/>
          <w:szCs w:val="36"/>
          <w:rtl/>
        </w:rPr>
        <w:t xml:space="preserve"> </w:t>
      </w:r>
      <w:r w:rsidR="00E563A1" w:rsidRPr="00E563A1">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7518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hint="cs"/>
          <w:sz w:val="36"/>
          <w:szCs w:val="36"/>
        </w:rPr>
        <w:sym w:font="AGA Arabesque" w:char="F023"/>
      </w:r>
      <w:r w:rsidR="00CD6E10" w:rsidRPr="0082504A">
        <w:rPr>
          <w:rFonts w:hint="cs"/>
          <w:sz w:val="36"/>
          <w:szCs w:val="36"/>
          <w:rtl/>
        </w:rPr>
        <w:t xml:space="preserve"> </w:t>
      </w:r>
      <w:r w:rsidRPr="0082504A">
        <w:rPr>
          <w:rFonts w:hint="cs"/>
          <w:sz w:val="36"/>
          <w:szCs w:val="36"/>
          <w:rtl/>
        </w:rPr>
        <w:t>أخرجه البخاري</w:t>
      </w:r>
      <w:r w:rsidR="000B2301" w:rsidRPr="0082504A">
        <w:rPr>
          <w:rFonts w:hint="cs"/>
          <w:sz w:val="36"/>
          <w:szCs w:val="36"/>
          <w:rtl/>
        </w:rPr>
        <w:t xml:space="preserve"> (</w:t>
      </w:r>
      <w:r w:rsidRPr="0082504A">
        <w:rPr>
          <w:rFonts w:hint="cs"/>
          <w:sz w:val="36"/>
          <w:szCs w:val="36"/>
          <w:rtl/>
        </w:rPr>
        <w:t>6/203ح 1607</w:t>
      </w:r>
      <w:r w:rsidR="000B2301" w:rsidRPr="0082504A">
        <w:rPr>
          <w:rFonts w:hint="cs"/>
          <w:sz w:val="36"/>
          <w:szCs w:val="36"/>
          <w:rtl/>
        </w:rPr>
        <w:t xml:space="preserve">) </w:t>
      </w:r>
      <w:r w:rsidR="00DF36F8" w:rsidRPr="0082504A">
        <w:rPr>
          <w:sz w:val="36"/>
          <w:szCs w:val="36"/>
          <w:rtl/>
        </w:rPr>
        <w:t>-</w:t>
      </w:r>
      <w:r w:rsidR="00FE5382"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5/231</w:t>
      </w:r>
      <w:r w:rsidR="006D30E9" w:rsidRPr="0082504A">
        <w:rPr>
          <w:rFonts w:hint="cs"/>
          <w:sz w:val="36"/>
          <w:szCs w:val="36"/>
          <w:rtl/>
        </w:rPr>
        <w:t xml:space="preserve"> </w:t>
      </w:r>
      <w:r w:rsidR="006D30E9" w:rsidRPr="0082504A">
        <w:rPr>
          <w:rFonts w:hint="cs"/>
          <w:sz w:val="36"/>
          <w:szCs w:val="36"/>
          <w:rtl/>
        </w:rPr>
        <w:lastRenderedPageBreak/>
        <w:t>ح5</w:t>
      </w:r>
      <w:r w:rsidRPr="0082504A">
        <w:rPr>
          <w:rFonts w:hint="cs"/>
          <w:sz w:val="36"/>
          <w:szCs w:val="36"/>
          <w:rtl/>
        </w:rPr>
        <w:t>182</w:t>
      </w:r>
      <w:r w:rsidR="000B2301" w:rsidRPr="0082504A">
        <w:rPr>
          <w:rFonts w:hint="cs"/>
          <w:sz w:val="36"/>
          <w:szCs w:val="36"/>
          <w:rtl/>
        </w:rPr>
        <w:t xml:space="preserve">) </w:t>
      </w:r>
      <w:r w:rsidRPr="0082504A">
        <w:rPr>
          <w:rFonts w:hint="cs"/>
          <w:sz w:val="36"/>
          <w:szCs w:val="36"/>
          <w:rtl/>
        </w:rPr>
        <w:t xml:space="preserve">من طريق </w:t>
      </w:r>
      <w:r w:rsidR="00C63C91">
        <w:rPr>
          <w:rFonts w:hint="cs"/>
          <w:b/>
          <w:bCs/>
          <w:sz w:val="36"/>
          <w:szCs w:val="36"/>
          <w:rtl/>
        </w:rPr>
        <w:t>عبدالر</w:t>
      </w:r>
      <w:r w:rsidRPr="0082504A">
        <w:rPr>
          <w:rFonts w:hint="cs"/>
          <w:b/>
          <w:bCs/>
          <w:sz w:val="36"/>
          <w:szCs w:val="36"/>
          <w:rtl/>
        </w:rPr>
        <w:t>حي</w:t>
      </w:r>
      <w:r w:rsidRPr="0082504A">
        <w:rPr>
          <w:rFonts w:hint="eastAsia"/>
          <w:b/>
          <w:bCs/>
          <w:sz w:val="36"/>
          <w:szCs w:val="36"/>
          <w:rtl/>
        </w:rPr>
        <w:t>م</w:t>
      </w:r>
      <w:r w:rsidRPr="0082504A">
        <w:rPr>
          <w:rFonts w:hint="cs"/>
          <w:b/>
          <w:bCs/>
          <w:sz w:val="36"/>
          <w:szCs w:val="36"/>
          <w:rtl/>
        </w:rPr>
        <w:t xml:space="preserve"> بن سليمان ال</w:t>
      </w:r>
      <w:r w:rsidR="000B144D">
        <w:rPr>
          <w:rFonts w:hint="cs"/>
          <w:b/>
          <w:bCs/>
          <w:sz w:val="36"/>
          <w:szCs w:val="36"/>
          <w:rtl/>
        </w:rPr>
        <w:t>مروز</w:t>
      </w:r>
      <w:r w:rsidRPr="0082504A">
        <w:rPr>
          <w:rFonts w:hint="cs"/>
          <w:b/>
          <w:bCs/>
          <w:sz w:val="36"/>
          <w:szCs w:val="36"/>
          <w:rtl/>
        </w:rPr>
        <w:t>ي</w:t>
      </w:r>
      <w:r w:rsidRPr="0082504A">
        <w:rPr>
          <w:rFonts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1/228</w:t>
      </w:r>
      <w:r w:rsidR="006D30E9" w:rsidRPr="0082504A">
        <w:rPr>
          <w:rFonts w:hint="cs"/>
          <w:sz w:val="36"/>
          <w:szCs w:val="36"/>
          <w:rtl/>
        </w:rPr>
        <w:t xml:space="preserve"> ح3</w:t>
      </w:r>
      <w:r w:rsidRPr="0082504A">
        <w:rPr>
          <w:rFonts w:hint="cs"/>
          <w:sz w:val="36"/>
          <w:szCs w:val="36"/>
          <w:rtl/>
        </w:rPr>
        <w:t>037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وهيب بن خالد,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12/64</w:t>
      </w:r>
      <w:r w:rsidR="006D30E9" w:rsidRPr="0082504A">
        <w:rPr>
          <w:rFonts w:hint="cs"/>
          <w:sz w:val="36"/>
          <w:szCs w:val="36"/>
          <w:rtl/>
        </w:rPr>
        <w:t xml:space="preserve"> ح1</w:t>
      </w:r>
      <w:r w:rsidRPr="0082504A">
        <w:rPr>
          <w:rFonts w:hint="cs"/>
          <w:sz w:val="36"/>
          <w:szCs w:val="36"/>
          <w:rtl/>
        </w:rPr>
        <w:t>2482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الثوري</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Pr>
      </w:pPr>
      <w:r w:rsidRPr="0082504A">
        <w:rPr>
          <w:rFonts w:hint="cs"/>
          <w:sz w:val="36"/>
          <w:szCs w:val="36"/>
          <w:rtl/>
        </w:rPr>
        <w:t>ثلاثتهم</w:t>
      </w:r>
      <w:r w:rsidR="000B2301" w:rsidRPr="0082504A">
        <w:rPr>
          <w:rFonts w:hint="cs"/>
          <w:sz w:val="36"/>
          <w:szCs w:val="36"/>
          <w:rtl/>
        </w:rPr>
        <w:t>: (</w:t>
      </w:r>
      <w:r w:rsidR="00C63C91">
        <w:rPr>
          <w:rFonts w:hint="cs"/>
          <w:sz w:val="36"/>
          <w:szCs w:val="36"/>
          <w:rtl/>
        </w:rPr>
        <w:t>عبدالر</w:t>
      </w:r>
      <w:r w:rsidRPr="0082504A">
        <w:rPr>
          <w:rFonts w:hint="cs"/>
          <w:sz w:val="36"/>
          <w:szCs w:val="36"/>
          <w:rtl/>
        </w:rPr>
        <w:t>حيم الرازي</w:t>
      </w:r>
      <w:r w:rsidR="000B2301" w:rsidRPr="0082504A">
        <w:rPr>
          <w:rFonts w:hint="cs"/>
          <w:sz w:val="36"/>
          <w:szCs w:val="36"/>
          <w:rtl/>
        </w:rPr>
        <w:t xml:space="preserve">، </w:t>
      </w:r>
      <w:r w:rsidRPr="0082504A">
        <w:rPr>
          <w:rFonts w:hint="cs"/>
          <w:sz w:val="36"/>
          <w:szCs w:val="36"/>
          <w:rtl/>
        </w:rPr>
        <w:t>ووهيب بن خالد, وسفيان الثوري</w:t>
      </w:r>
      <w:r w:rsidR="000B2301" w:rsidRPr="0082504A">
        <w:rPr>
          <w:rFonts w:hint="cs"/>
          <w:sz w:val="36"/>
          <w:szCs w:val="36"/>
          <w:rtl/>
        </w:rPr>
        <w:t xml:space="preserve">) </w:t>
      </w:r>
      <w:r w:rsidRPr="0082504A">
        <w:rPr>
          <w:rFonts w:hint="cs"/>
          <w:sz w:val="36"/>
          <w:szCs w:val="36"/>
          <w:rtl/>
        </w:rPr>
        <w:t xml:space="preserve">عن عبد الله بن عثمان </w:t>
      </w:r>
      <w:r w:rsidR="000B144D">
        <w:rPr>
          <w:rFonts w:hint="cs"/>
          <w:sz w:val="36"/>
          <w:szCs w:val="36"/>
          <w:rtl/>
        </w:rPr>
        <w:t>ا</w:t>
      </w:r>
      <w:r w:rsidRPr="0082504A">
        <w:rPr>
          <w:rFonts w:hint="cs"/>
          <w:sz w:val="36"/>
          <w:szCs w:val="36"/>
          <w:rtl/>
        </w:rPr>
        <w:t>بن خثيم به, بألفاظ مختلفة, إلا أن وهيباً</w:t>
      </w:r>
      <w:r w:rsidR="000B2301" w:rsidRPr="0082504A">
        <w:rPr>
          <w:rFonts w:hint="cs"/>
          <w:sz w:val="36"/>
          <w:szCs w:val="36"/>
          <w:rtl/>
        </w:rPr>
        <w:t xml:space="preserve">، </w:t>
      </w:r>
      <w:r w:rsidRPr="0082504A">
        <w:rPr>
          <w:rFonts w:hint="cs"/>
          <w:sz w:val="36"/>
          <w:szCs w:val="36"/>
          <w:rtl/>
        </w:rPr>
        <w:t>وسفيان,</w:t>
      </w:r>
      <w:r w:rsidR="00F279F2" w:rsidRPr="0082504A">
        <w:rPr>
          <w:rFonts w:hint="cs"/>
          <w:sz w:val="36"/>
          <w:szCs w:val="36"/>
          <w:rtl/>
        </w:rPr>
        <w:t xml:space="preserve"> </w:t>
      </w:r>
      <w:r w:rsidRPr="0082504A">
        <w:rPr>
          <w:rFonts w:hint="cs"/>
          <w:sz w:val="36"/>
          <w:szCs w:val="36"/>
          <w:rtl/>
        </w:rPr>
        <w:t>أبدلا عطاء بسعيد بن جبير.</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Pr="0082504A">
        <w:rPr>
          <w:rFonts w:ascii="Traditional Arabic" w:hAnsi="Traditional Arabic" w:hint="cs"/>
          <w:sz w:val="36"/>
          <w:szCs w:val="36"/>
          <w:rtl/>
        </w:rPr>
        <w:t xml:space="preserve"> وأخرجه </w:t>
      </w:r>
      <w:r w:rsidRPr="0082504A">
        <w:rPr>
          <w:rFonts w:ascii="Traditional Arabic" w:hAnsi="Traditional Arabic" w:hint="cs"/>
          <w:b/>
          <w:bCs/>
          <w:sz w:val="36"/>
          <w:szCs w:val="36"/>
          <w:rtl/>
        </w:rPr>
        <w:t>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2/173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722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وأبو نعيم في الحلية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8/311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عباس الأسقاطي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البخاري, وعباس الأسقاطي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أحمد بن عبد الله بن يونس به, بمثله.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124B1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أبو نعيم في الحلية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8/311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يحيى الحماني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5/143</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908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b/>
          <w:bCs/>
          <w:sz w:val="36"/>
          <w:szCs w:val="36"/>
          <w:rtl/>
        </w:rPr>
        <w:t>أحمد بن محمد بن أيوب</w:t>
      </w:r>
      <w:r w:rsidRPr="0082504A">
        <w:rPr>
          <w:rFonts w:ascii="Traditional Arabic" w:hAnsi="Traditional Arabic" w:hint="cs"/>
          <w:b/>
          <w:b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يحيى الحماني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وأحمد بن محمد بن أيوب</w:t>
      </w:r>
      <w:r w:rsidR="000B2301" w:rsidRPr="0082504A">
        <w:rPr>
          <w:rFonts w:ascii="Traditional Arabic" w:hAnsi="Traditional Arabic" w:hint="cs"/>
          <w:sz w:val="36"/>
          <w:szCs w:val="36"/>
          <w:rtl/>
        </w:rPr>
        <w:t xml:space="preserve">) </w:t>
      </w:r>
      <w:r w:rsidR="000B144D">
        <w:rPr>
          <w:rFonts w:ascii="Traditional Arabic" w:hAnsi="Traditional Arabic" w:hint="cs"/>
          <w:sz w:val="36"/>
          <w:szCs w:val="36"/>
          <w:rtl/>
        </w:rPr>
        <w:t>عن أبي بكر بن عياش به</w:t>
      </w:r>
      <w:r w:rsidRPr="0082504A">
        <w:rPr>
          <w:rFonts w:ascii="Traditional Arabic" w:hAnsi="Traditional Arabic" w:hint="cs"/>
          <w:sz w:val="36"/>
          <w:szCs w:val="36"/>
          <w:rtl/>
        </w:rPr>
        <w:t>, بمثله.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124B1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2/173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721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عبد الله بن حوشب</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4/195</w:t>
      </w:r>
      <w:r w:rsidR="006D30E9" w:rsidRPr="0082504A">
        <w:rPr>
          <w:rFonts w:hint="cs"/>
          <w:sz w:val="36"/>
          <w:szCs w:val="36"/>
          <w:rtl/>
        </w:rPr>
        <w:t xml:space="preserve"> ح4</w:t>
      </w:r>
      <w:r w:rsidRPr="0082504A">
        <w:rPr>
          <w:rFonts w:hint="cs"/>
          <w:sz w:val="36"/>
          <w:szCs w:val="36"/>
          <w:rtl/>
        </w:rPr>
        <w:t>089</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9</w:t>
      </w:r>
      <w:r w:rsidR="00F279F2" w:rsidRPr="0082504A">
        <w:rPr>
          <w:rFonts w:hint="cs"/>
          <w:sz w:val="36"/>
          <w:szCs w:val="36"/>
          <w:rtl/>
        </w:rPr>
        <w:t>/</w:t>
      </w:r>
      <w:r w:rsidRPr="0082504A">
        <w:rPr>
          <w:rFonts w:hint="cs"/>
          <w:sz w:val="36"/>
          <w:szCs w:val="36"/>
          <w:rtl/>
        </w:rPr>
        <w:t>188ح 3876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يعقوب بن إبراهيم</w:t>
      </w:r>
      <w:r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b/>
          <w:b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1/216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857</w:t>
      </w:r>
      <w:r w:rsidR="000B2301"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وأبو يعلى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4/355ح 2471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5/143</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ح9</w:t>
      </w:r>
      <w:r w:rsidRPr="0082504A">
        <w:rPr>
          <w:rFonts w:ascii="Traditional Arabic" w:hAnsi="Traditional Arabic" w:hint="cs"/>
          <w:sz w:val="36"/>
          <w:szCs w:val="36"/>
          <w:rtl/>
        </w:rPr>
        <w:t>907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خيثمة زهير بن حرب</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والطحاوي في شرح معاني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2/236</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669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يحيى بن يحيى النيسابوري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الكبي</w:t>
      </w:r>
      <w:r w:rsidR="006C3CA4" w:rsidRPr="0082504A">
        <w:rPr>
          <w:rFonts w:ascii="Traditional Arabic" w:hAnsi="Traditional Arabic" w:hint="cs"/>
          <w:sz w:val="36"/>
          <w:szCs w:val="36"/>
          <w:rtl/>
        </w:rPr>
        <w:t>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11/156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1350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عيسى الطباع</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ستتهم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محمد بن عبد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حوشب, ويعقوب بن إبراهيم, وأحمد بن حنبل, وزهير بن حرب, ويحيى بن يحيى النيسابوري, ومحمد بن عيسى الطباع</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هشيم به, ولفظه في حديث </w:t>
      </w:r>
      <w:r w:rsidRPr="0082504A">
        <w:rPr>
          <w:rFonts w:ascii="Traditional Arabic" w:hAnsi="Traditional Arabic" w:hint="cs"/>
          <w:sz w:val="36"/>
          <w:szCs w:val="36"/>
          <w:rtl/>
        </w:rPr>
        <w:lastRenderedPageBreak/>
        <w:t>زهير بن حرب</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سئل عمن حلق قبل أن يذبح</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 xml:space="preserve"> الحديث, وكذا لفظ يحيى بن يحيى, ولفظ</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يعقوب بن إبراهيم</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سئل يومئذ عن ستِّ خصالٍ</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عمَّن حلق قبل أن يذبح</w:t>
      </w:r>
      <w:r w:rsidR="00791883" w:rsidRPr="0082504A">
        <w:rPr>
          <w:rFonts w:ascii="Traditional Arabic" w:hAnsi="Traditional Arabic" w:hint="cs"/>
          <w:sz w:val="36"/>
          <w:szCs w:val="36"/>
          <w:rtl/>
        </w:rPr>
        <w:t xml:space="preserve"> ...</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xml:space="preserve"> الحديث. واختصره محمد بن عيسى الطباع</w:t>
      </w:r>
      <w:r w:rsidR="00F279F2"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أبي رباح, عن جابر</w:t>
      </w:r>
      <w:r w:rsidRPr="0082504A">
        <w:rPr>
          <w:rFonts w:ascii="Traditional Arabic" w:hAnsi="Traditional Arabic"/>
          <w:b/>
          <w:bCs/>
          <w:sz w:val="36"/>
          <w:szCs w:val="36"/>
        </w:rPr>
        <w:sym w:font="AGA Arabesque" w:char="F074"/>
      </w:r>
      <w:r w:rsidR="00A654EE" w:rsidRPr="0082504A">
        <w:rPr>
          <w:rFonts w:asciiTheme="minorHAnsi" w:hAnsiTheme="minorHAnsi"/>
          <w:b/>
          <w:bCs/>
          <w:sz w:val="36"/>
          <w:szCs w:val="36"/>
        </w:rPr>
        <w:t xml:space="preserve"> </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0A782C">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87518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0B144D">
        <w:rPr>
          <w:rFonts w:ascii="Traditional Arabic" w:hAnsi="Traditional Arabic" w:hint="cs"/>
          <w:sz w:val="36"/>
          <w:szCs w:val="36"/>
          <w:rtl/>
        </w:rPr>
        <w:t xml:space="preserve"> أخرجه ابن ماجه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2/1014</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052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15/286</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022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الل</w:t>
      </w:r>
      <w:r w:rsidRPr="0082504A">
        <w:rPr>
          <w:rFonts w:ascii="Traditional Arabic" w:hAnsi="Traditional Arabic" w:hint="eastAsia"/>
          <w:b/>
          <w:bCs/>
          <w:sz w:val="36"/>
          <w:szCs w:val="36"/>
          <w:rtl/>
        </w:rPr>
        <w:t>ه</w:t>
      </w:r>
      <w:r w:rsidRPr="0082504A">
        <w:rPr>
          <w:rFonts w:ascii="Traditional Arabic" w:hAnsi="Traditional Arabic" w:hint="cs"/>
          <w:b/>
          <w:bCs/>
          <w:sz w:val="36"/>
          <w:szCs w:val="36"/>
          <w:rtl/>
        </w:rPr>
        <w:t xml:space="preserve"> بن وهب,</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14/178</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7299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وكيع</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3/385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4552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والطبري في تهذيب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1/222</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62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عدي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2/76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عثمان بن عمر</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وعبد بن حميد في المسند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ص309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2/79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879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5/143ح 9910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عبيد الله بن موسى</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والعقيلي في الضعفاء</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1/118</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حماد بن أسامة</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3/290</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183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الليث بن سعد,</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ستتهم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 xml:space="preserve">عبد الله بن وهب, </w:t>
      </w:r>
      <w:r w:rsidR="0087518A">
        <w:rPr>
          <w:rFonts w:ascii="Traditional Arabic" w:hAnsi="Traditional Arabic" w:hint="cs"/>
          <w:sz w:val="36"/>
          <w:szCs w:val="36"/>
          <w:rtl/>
        </w:rPr>
        <w:t>و</w:t>
      </w:r>
      <w:r w:rsidRPr="0082504A">
        <w:rPr>
          <w:rFonts w:ascii="Traditional Arabic" w:hAnsi="Traditional Arabic" w:hint="cs"/>
          <w:sz w:val="36"/>
          <w:szCs w:val="36"/>
          <w:rtl/>
        </w:rPr>
        <w:t>وكيع</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وعثمان بن عمر, وعبيدالله بن موسى, وحماد بن أسامة, والليث 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أسامة بن زيد الليثي به, ولفظ ابن وهب</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أنه وقف للناس في حجَّة الوداع يسألونه</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w:t>
      </w:r>
      <w:r w:rsidRPr="0082504A">
        <w:rPr>
          <w:rFonts w:ascii="Traditional Arabic" w:hAnsi="Traditional Arabic" w:hint="cs"/>
          <w:sz w:val="36"/>
          <w:szCs w:val="36"/>
          <w:rtl/>
        </w:rPr>
        <w:t xml:space="preserve"> ولفظ عبيد الله بن موسى</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00F279F2"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كلُّ عرفة موقفٌ, وكلُّ مزدلفة موقفٌ, ومنى كلها منحر, وكلُّ فجاج مكة طريق ومنحر</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ولفظ وكيعٍ</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من قدَّم من حجِّه شيئًا مكان شيءٍ فلا حرج</w:t>
      </w:r>
      <w:r w:rsidR="006525F0" w:rsidRPr="0082504A">
        <w:rPr>
          <w:rFonts w:ascii="Traditional Arabic" w:hAnsi="Traditional Arabic" w:hint="cs"/>
          <w:sz w:val="36"/>
          <w:szCs w:val="36"/>
          <w:rtl/>
        </w:rPr>
        <w:t>»</w:t>
      </w:r>
      <w:r w:rsidR="00340081">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87518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124B1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4/196</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090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3/385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5200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والطبري في تهذيب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1/223</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63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hint="cs"/>
          <w:sz w:val="36"/>
          <w:szCs w:val="36"/>
          <w:rtl/>
        </w:rPr>
        <w:t>والطحاوي في شرح معاني الآثار</w:t>
      </w:r>
      <w:r w:rsidR="000B2301" w:rsidRPr="0082504A">
        <w:rPr>
          <w:rFonts w:hint="cs"/>
          <w:sz w:val="36"/>
          <w:szCs w:val="36"/>
          <w:rtl/>
        </w:rPr>
        <w:t xml:space="preserve"> (</w:t>
      </w:r>
      <w:r w:rsidRPr="0082504A">
        <w:rPr>
          <w:rFonts w:hint="cs"/>
          <w:sz w:val="36"/>
          <w:szCs w:val="36"/>
          <w:rtl/>
        </w:rPr>
        <w:t>2/236</w:t>
      </w:r>
      <w:r w:rsidR="006D30E9" w:rsidRPr="0082504A">
        <w:rPr>
          <w:rFonts w:hint="cs"/>
          <w:sz w:val="36"/>
          <w:szCs w:val="36"/>
          <w:rtl/>
        </w:rPr>
        <w:t xml:space="preserve"> ح4</w:t>
      </w:r>
      <w:r w:rsidRPr="0082504A">
        <w:rPr>
          <w:rFonts w:hint="cs"/>
          <w:sz w:val="36"/>
          <w:szCs w:val="36"/>
          <w:rtl/>
        </w:rPr>
        <w:t>073</w:t>
      </w:r>
      <w:r w:rsidR="000B2301" w:rsidRPr="0082504A">
        <w:rPr>
          <w:rFonts w:hint="cs"/>
          <w:sz w:val="36"/>
          <w:szCs w:val="36"/>
          <w:rtl/>
        </w:rPr>
        <w:t>)،</w:t>
      </w:r>
      <w:r w:rsidRPr="0082504A">
        <w:rPr>
          <w:rFonts w:hint="cs"/>
          <w:sz w:val="36"/>
          <w:szCs w:val="36"/>
          <w:rtl/>
        </w:rPr>
        <w:t xml:space="preserve"> </w:t>
      </w:r>
      <w:r w:rsidRPr="0082504A">
        <w:rPr>
          <w:rFonts w:ascii="Traditional Arabic" w:hAnsi="Traditional Arabic" w:hint="cs"/>
          <w:sz w:val="36"/>
          <w:szCs w:val="36"/>
          <w:rtl/>
        </w:rPr>
        <w:t>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9/190</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878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حماد بن سلمة</w:t>
      </w:r>
      <w:r w:rsidRPr="0082504A">
        <w:rPr>
          <w:rFonts w:ascii="Traditional Arabic" w:hAnsi="Traditional Arabic" w:hint="cs"/>
          <w:sz w:val="36"/>
          <w:szCs w:val="36"/>
          <w:rtl/>
        </w:rPr>
        <w:t>, عن قيس بن سعد به, ولفظه عند النسائي, وأحمد</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أنَّ رجلا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ذبحت قبل أن أرمي</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 xml:space="preserve"> الحديث.</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Pr>
        <w:lastRenderedPageBreak/>
        <w:sym w:font="AGA Arabesque" w:char="F023"/>
      </w:r>
      <w:r w:rsidRPr="0082504A">
        <w:rPr>
          <w:rFonts w:ascii="Traditional Arabic" w:hAnsi="Traditional Arabic" w:hint="cs"/>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2/173</w:t>
      </w:r>
      <w:r w:rsidR="006D30E9" w:rsidRPr="0082504A">
        <w:rPr>
          <w:rFonts w:hint="cs"/>
          <w:sz w:val="36"/>
          <w:szCs w:val="36"/>
          <w:rtl/>
        </w:rPr>
        <w:t xml:space="preserve"> ح1</w:t>
      </w:r>
      <w:r w:rsidRPr="0082504A">
        <w:rPr>
          <w:rFonts w:hint="cs"/>
          <w:sz w:val="36"/>
          <w:szCs w:val="36"/>
          <w:rtl/>
        </w:rPr>
        <w:t>722</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والبيهقي في السنن الكبرى</w:t>
      </w:r>
      <w:r w:rsidR="000B2301" w:rsidRPr="0082504A">
        <w:rPr>
          <w:rFonts w:hint="cs"/>
          <w:sz w:val="36"/>
          <w:szCs w:val="36"/>
          <w:rtl/>
        </w:rPr>
        <w:t xml:space="preserve"> (</w:t>
      </w:r>
      <w:r w:rsidRPr="0082504A">
        <w:rPr>
          <w:rFonts w:hint="cs"/>
          <w:sz w:val="36"/>
          <w:szCs w:val="36"/>
          <w:rtl/>
        </w:rPr>
        <w:t>5/143</w:t>
      </w:r>
      <w:r w:rsidR="006D30E9" w:rsidRPr="0082504A">
        <w:rPr>
          <w:rFonts w:hint="cs"/>
          <w:sz w:val="36"/>
          <w:szCs w:val="36"/>
          <w:rtl/>
        </w:rPr>
        <w:t xml:space="preserve"> ح9</w:t>
      </w:r>
      <w:r w:rsidRPr="0082504A">
        <w:rPr>
          <w:rFonts w:hint="cs"/>
          <w:sz w:val="36"/>
          <w:szCs w:val="36"/>
          <w:rtl/>
        </w:rPr>
        <w:t>911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عباد بن منصور</w:t>
      </w:r>
      <w:r w:rsidRPr="0082504A">
        <w:rPr>
          <w:rFonts w:hint="cs"/>
          <w:sz w:val="36"/>
          <w:szCs w:val="36"/>
          <w:rtl/>
        </w:rPr>
        <w:t>, عن عطاء بن أبي رباح به, بلفظ</w:t>
      </w:r>
      <w:r w:rsidR="000B2301" w:rsidRPr="0082504A">
        <w:rPr>
          <w:rFonts w:hint="cs"/>
          <w:sz w:val="36"/>
          <w:szCs w:val="36"/>
          <w:rtl/>
        </w:rPr>
        <w:t xml:space="preserve">: </w:t>
      </w:r>
      <w:r w:rsidRPr="0082504A">
        <w:rPr>
          <w:sz w:val="36"/>
          <w:szCs w:val="36"/>
          <w:rtl/>
        </w:rPr>
        <w:t>س</w:t>
      </w:r>
      <w:r w:rsidRPr="0082504A">
        <w:rPr>
          <w:rFonts w:hint="cs"/>
          <w:sz w:val="36"/>
          <w:szCs w:val="36"/>
          <w:rtl/>
        </w:rPr>
        <w:t>ُ</w:t>
      </w:r>
      <w:r w:rsidRPr="0082504A">
        <w:rPr>
          <w:sz w:val="36"/>
          <w:szCs w:val="36"/>
          <w:rtl/>
        </w:rPr>
        <w:t>ئل عن رجل</w:t>
      </w:r>
      <w:r w:rsidRPr="0082504A">
        <w:rPr>
          <w:rFonts w:hint="cs"/>
          <w:sz w:val="36"/>
          <w:szCs w:val="36"/>
          <w:rtl/>
        </w:rPr>
        <w:t>ٍ</w:t>
      </w:r>
      <w:r w:rsidRPr="0082504A">
        <w:rPr>
          <w:sz w:val="36"/>
          <w:szCs w:val="36"/>
          <w:rtl/>
        </w:rPr>
        <w:t xml:space="preserve"> رمى</w:t>
      </w:r>
      <w:r w:rsidRPr="0082504A">
        <w:rPr>
          <w:rFonts w:hint="cs"/>
          <w:sz w:val="36"/>
          <w:szCs w:val="36"/>
          <w:rtl/>
        </w:rPr>
        <w:t xml:space="preserve"> </w:t>
      </w:r>
      <w:r w:rsidRPr="0082504A">
        <w:rPr>
          <w:sz w:val="36"/>
          <w:szCs w:val="36"/>
          <w:rtl/>
        </w:rPr>
        <w:t>قبل أن يحلق</w:t>
      </w:r>
      <w:r w:rsidRPr="0082504A">
        <w:rPr>
          <w:rFonts w:hint="cs"/>
          <w:sz w:val="36"/>
          <w:szCs w:val="36"/>
          <w:rtl/>
        </w:rPr>
        <w:t>,</w:t>
      </w:r>
      <w:r w:rsidRPr="0082504A">
        <w:rPr>
          <w:sz w:val="36"/>
          <w:szCs w:val="36"/>
          <w:rtl/>
        </w:rPr>
        <w:t xml:space="preserve"> وحلق قبل أن يرمى</w:t>
      </w:r>
      <w:r w:rsidRPr="0082504A">
        <w:rPr>
          <w:rFonts w:hint="cs"/>
          <w:sz w:val="36"/>
          <w:szCs w:val="36"/>
          <w:rtl/>
        </w:rPr>
        <w:t>,</w:t>
      </w:r>
      <w:r w:rsidRPr="0082504A">
        <w:rPr>
          <w:sz w:val="36"/>
          <w:szCs w:val="36"/>
          <w:rtl/>
        </w:rPr>
        <w:t xml:space="preserve"> وذبح قبل أن يحلق</w:t>
      </w:r>
      <w:r w:rsidRPr="0082504A">
        <w:rPr>
          <w:rFonts w:hint="cs"/>
          <w:sz w:val="36"/>
          <w:szCs w:val="36"/>
          <w:rtl/>
        </w:rPr>
        <w:t>,</w:t>
      </w:r>
      <w:r w:rsidRPr="0082504A">
        <w:rPr>
          <w:sz w:val="36"/>
          <w:szCs w:val="36"/>
          <w:rtl/>
        </w:rPr>
        <w:t xml:space="preserve"> فقال النبى</w:t>
      </w:r>
      <w:r w:rsidRPr="0082504A">
        <w:rPr>
          <w:rFonts w:hint="cs"/>
          <w:sz w:val="36"/>
          <w:szCs w:val="36"/>
          <w:rtl/>
        </w:rPr>
        <w:t xml:space="preserve"> </w:t>
      </w:r>
      <w:r w:rsidRPr="0082504A">
        <w:rPr>
          <w:rFonts w:hint="cs"/>
          <w:sz w:val="36"/>
          <w:szCs w:val="36"/>
        </w:rPr>
        <w:sym w:font="AGA Arabesque" w:char="F072"/>
      </w:r>
      <w:r w:rsidR="000B2301" w:rsidRPr="0082504A">
        <w:rPr>
          <w:sz w:val="36"/>
          <w:szCs w:val="36"/>
          <w:rtl/>
        </w:rPr>
        <w:t xml:space="preserve">: </w:t>
      </w:r>
      <w:r w:rsidR="006525F0" w:rsidRPr="0082504A">
        <w:rPr>
          <w:sz w:val="36"/>
          <w:szCs w:val="36"/>
          <w:rtl/>
        </w:rPr>
        <w:t>«</w:t>
      </w:r>
      <w:r w:rsidRPr="0082504A">
        <w:rPr>
          <w:sz w:val="36"/>
          <w:szCs w:val="36"/>
          <w:rtl/>
        </w:rPr>
        <w:t>افعل ولا حرج</w:t>
      </w:r>
      <w:r w:rsidR="006525F0" w:rsidRPr="0082504A">
        <w:rPr>
          <w:sz w:val="36"/>
          <w:szCs w:val="36"/>
          <w:rtl/>
        </w:rPr>
        <w:t>»</w:t>
      </w:r>
      <w:r w:rsidR="00F279F2" w:rsidRPr="0082504A">
        <w:rPr>
          <w:rFonts w:hint="cs"/>
          <w:sz w:val="36"/>
          <w:szCs w:val="36"/>
          <w:rtl/>
        </w:rPr>
        <w:t>.</w:t>
      </w:r>
    </w:p>
    <w:p w:rsidR="00426B30" w:rsidRPr="007C4A12" w:rsidRDefault="00426B30" w:rsidP="000963DA">
      <w:pPr>
        <w:widowControl w:val="0"/>
        <w:spacing w:before="120" w:after="20"/>
        <w:ind w:firstLine="397"/>
        <w:jc w:val="both"/>
        <w:rPr>
          <w:rFonts w:ascii="Traditional Arabic" w:hAnsi="Traditional Arabic"/>
          <w:b/>
          <w:bCs/>
          <w:sz w:val="36"/>
          <w:szCs w:val="36"/>
          <w:rtl/>
        </w:rPr>
      </w:pPr>
      <w:r w:rsidRPr="007C4A12">
        <w:rPr>
          <w:rFonts w:ascii="Traditional Arabic" w:hAnsi="Traditional Arabic" w:hint="cs"/>
          <w:b/>
          <w:bCs/>
          <w:sz w:val="36"/>
          <w:szCs w:val="36"/>
          <w:rtl/>
        </w:rPr>
        <w:t xml:space="preserve">وللحديث </w:t>
      </w:r>
      <w:r w:rsidR="00340081">
        <w:rPr>
          <w:rFonts w:ascii="Traditional Arabic" w:hAnsi="Traditional Arabic" w:hint="cs"/>
          <w:b/>
          <w:bCs/>
          <w:sz w:val="36"/>
          <w:szCs w:val="36"/>
          <w:rtl/>
        </w:rPr>
        <w:t>وجهٌ آخر لم يذكره البزَّار, وهو:</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أبي رباح</w:t>
      </w:r>
      <w:r w:rsidR="00340081">
        <w:rPr>
          <w:rFonts w:ascii="Traditional Arabic" w:hAnsi="Traditional Arabic" w:hint="cs"/>
          <w:b/>
          <w:bCs/>
          <w:sz w:val="36"/>
          <w:szCs w:val="36"/>
          <w:rtl/>
        </w:rPr>
        <w:t xml:space="preserve"> </w:t>
      </w:r>
      <w:r w:rsidR="000A782C">
        <w:rPr>
          <w:rFonts w:ascii="Traditional Arabic" w:hAnsi="Traditional Arabic" w:hint="cs"/>
          <w:b/>
          <w:bCs/>
          <w:sz w:val="36"/>
          <w:szCs w:val="36"/>
          <w:rtl/>
        </w:rPr>
        <w:t>(</w:t>
      </w:r>
      <w:r w:rsidRPr="0082504A">
        <w:rPr>
          <w:rFonts w:ascii="Traditional Arabic" w:hAnsi="Traditional Arabic" w:hint="cs"/>
          <w:b/>
          <w:bCs/>
          <w:sz w:val="36"/>
          <w:szCs w:val="36"/>
          <w:rtl/>
        </w:rPr>
        <w:t>مرسلاً</w:t>
      </w:r>
      <w:r w:rsidR="000A782C">
        <w:rPr>
          <w:rFonts w:ascii="Traditional Arabic" w:hAnsi="Traditional Arabic" w:hint="cs"/>
          <w:b/>
          <w:b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أخرجه 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3/836</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5192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والعقيلي في الضعفاء</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1/121</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محمد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 بن أبي ليلى</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والطبري في تهذيب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1/223</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65</w:t>
      </w:r>
      <w:r w:rsidR="000B2301" w:rsidRPr="0082504A">
        <w:rPr>
          <w:rFonts w:ascii="Traditional Arabic" w:hAnsi="Traditional Arabic" w:hint="cs"/>
          <w:sz w:val="36"/>
          <w:szCs w:val="36"/>
          <w:rtl/>
        </w:rPr>
        <w:t>)</w:t>
      </w:r>
      <w:r w:rsidR="00340081">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3/285</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ح2</w:t>
      </w:r>
      <w:r w:rsidRPr="0082504A">
        <w:rPr>
          <w:rFonts w:ascii="Traditional Arabic" w:hAnsi="Traditional Arabic" w:hint="cs"/>
          <w:sz w:val="36"/>
          <w:szCs w:val="36"/>
          <w:rtl/>
        </w:rPr>
        <w:t>572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المل</w:t>
      </w:r>
      <w:r w:rsidRPr="0082504A">
        <w:rPr>
          <w:rFonts w:ascii="Traditional Arabic" w:hAnsi="Traditional Arabic" w:hint="eastAsia"/>
          <w:b/>
          <w:bCs/>
          <w:sz w:val="36"/>
          <w:szCs w:val="36"/>
          <w:rtl/>
        </w:rPr>
        <w:t>ك</w:t>
      </w:r>
      <w:r w:rsidRPr="0082504A">
        <w:rPr>
          <w:rFonts w:ascii="Traditional Arabic" w:hAnsi="Traditional Arabic" w:hint="cs"/>
          <w:b/>
          <w:bCs/>
          <w:sz w:val="36"/>
          <w:szCs w:val="36"/>
          <w:rtl/>
        </w:rPr>
        <w:t xml:space="preserve"> بن عبد العزيز بن جريج,</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والطبري في تهذيب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1/223</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64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الحجاج بن أرطاة,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3/285</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ح2</w:t>
      </w:r>
      <w:r w:rsidRPr="0082504A">
        <w:rPr>
          <w:rFonts w:ascii="Traditional Arabic" w:hAnsi="Traditional Arabic" w:hint="cs"/>
          <w:sz w:val="36"/>
          <w:szCs w:val="36"/>
          <w:rtl/>
        </w:rPr>
        <w:t>571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هشام</w:t>
      </w:r>
      <w:r w:rsidR="00F279F2"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بن حسان الأزدي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 xml:space="preserve">محمد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أبي ليلى, وعبد الملك بن عبد العزيز بن جريج, والحجاج بن أرطاة, وهشام بن حسان الأزدي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عطاء بن أبي رباح, ولفظ ابن أبي ليلى</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قدم من حجِّه شيئًا مكان شيءٍ فلا حرج</w:t>
      </w:r>
      <w:r w:rsidRPr="0082504A">
        <w:rPr>
          <w:rFonts w:ascii="Traditional Arabic" w:hAnsi="Traditional Arabic"/>
          <w:sz w:val="36"/>
          <w:szCs w:val="36"/>
          <w:rtl/>
        </w:rPr>
        <w:t>»</w:t>
      </w:r>
      <w:r w:rsidRPr="0082504A">
        <w:rPr>
          <w:rFonts w:ascii="Traditional Arabic" w:hAnsi="Traditional Arabic" w:hint="cs"/>
          <w:sz w:val="36"/>
          <w:szCs w:val="36"/>
          <w:rtl/>
        </w:rPr>
        <w:t>, ولفظ ابن جريج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أفضتُ قبل أن أرمي</w:t>
      </w:r>
      <w:r w:rsidR="00791883" w:rsidRPr="0082504A">
        <w:rPr>
          <w:rFonts w:ascii="Traditional Arabic" w:hAnsi="Traditional Arabic" w:hint="cs"/>
          <w:sz w:val="36"/>
          <w:szCs w:val="36"/>
          <w:rtl/>
        </w:rPr>
        <w:t xml:space="preserve"> ...</w:t>
      </w:r>
      <w:r w:rsidR="00F279F2" w:rsidRPr="0082504A">
        <w:rPr>
          <w:rFonts w:ascii="Traditional Arabic" w:hAnsi="Traditional Arabic" w:hint="cs"/>
          <w:sz w:val="36"/>
          <w:szCs w:val="36"/>
          <w:rtl/>
        </w:rPr>
        <w:t xml:space="preserve"> </w:t>
      </w:r>
      <w:r w:rsidR="00340081">
        <w:rPr>
          <w:rFonts w:ascii="Traditional Arabic" w:hAnsi="Traditional Arabic" w:hint="cs"/>
          <w:sz w:val="36"/>
          <w:szCs w:val="36"/>
          <w:rtl/>
        </w:rPr>
        <w:t>الحديث.</w:t>
      </w:r>
      <w:r w:rsidRPr="0082504A">
        <w:rPr>
          <w:rFonts w:ascii="Traditional Arabic" w:hAnsi="Traditional Arabic" w:hint="cs"/>
          <w:sz w:val="36"/>
          <w:szCs w:val="36"/>
          <w:rtl/>
        </w:rPr>
        <w:t xml:space="preserve"> ولفظ الحجاج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tl/>
        </w:rPr>
        <w:t>سئل عن ست خصال عمن حلق قبل أن يذبح</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 الحديث.</w:t>
      </w:r>
    </w:p>
    <w:p w:rsidR="00426B30" w:rsidRPr="00A96F50" w:rsidRDefault="00426B30" w:rsidP="000963DA">
      <w:pPr>
        <w:pStyle w:val="aff7"/>
        <w:widowControl w:val="0"/>
        <w:spacing w:before="120"/>
        <w:rPr>
          <w:sz w:val="32"/>
          <w:szCs w:val="32"/>
          <w:rtl/>
        </w:rPr>
      </w:pPr>
      <w:bookmarkStart w:id="47" w:name="_Toc407654072"/>
      <w:r w:rsidRPr="00A96F50">
        <w:rPr>
          <w:sz w:val="32"/>
          <w:szCs w:val="32"/>
          <w:rtl/>
        </w:rPr>
        <w:t>دراسة الحديث والحكم عليه</w:t>
      </w:r>
      <w:r w:rsidR="000B2301" w:rsidRPr="00A96F50">
        <w:rPr>
          <w:sz w:val="32"/>
          <w:szCs w:val="32"/>
          <w:rtl/>
        </w:rPr>
        <w:t>:</w:t>
      </w:r>
      <w:bookmarkEnd w:id="47"/>
      <w:r w:rsidR="000B2301" w:rsidRPr="00A96F50">
        <w:rPr>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عطاء </w:t>
      </w:r>
      <w:r w:rsidR="00340081">
        <w:rPr>
          <w:rFonts w:hint="cs"/>
          <w:sz w:val="36"/>
          <w:szCs w:val="36"/>
          <w:rtl/>
        </w:rPr>
        <w:t>ا</w:t>
      </w:r>
      <w:r w:rsidRPr="0082504A">
        <w:rPr>
          <w:rFonts w:hint="cs"/>
          <w:sz w:val="36"/>
          <w:szCs w:val="36"/>
          <w:rtl/>
        </w:rPr>
        <w:t>بن أبي رباح؛ على ثلاثة أوجه, هي</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أبي رباح, عن ابن عباس</w:t>
      </w:r>
      <w:r w:rsidR="00E563A1" w:rsidRPr="00E563A1">
        <w:rPr>
          <w:rFonts w:ascii="Traditional Arabic" w:hAnsi="Traditional Arabic" w:cs="CTraditional Arabic" w:hint="cs"/>
          <w:sz w:val="36"/>
          <w:szCs w:val="36"/>
          <w:rtl/>
        </w:rPr>
        <w:t xml:space="preserve"> </w:t>
      </w:r>
      <w:r w:rsidR="00E563A1" w:rsidRPr="00E563A1">
        <w:rPr>
          <w:rFonts w:ascii="Traditional Arabic" w:hAnsi="Traditional Arabic" w:cs="CTraditional Arabic" w:hint="cs"/>
          <w:b/>
          <w:bCs/>
          <w:sz w:val="36"/>
          <w:szCs w:val="36"/>
          <w:rtl/>
        </w:rPr>
        <w:t>ب</w:t>
      </w:r>
      <w:r w:rsidR="0010152C" w:rsidRPr="0082504A">
        <w:rPr>
          <w:rFonts w:asciiTheme="minorHAnsi" w:hAnsiTheme="minorHAnsi"/>
          <w:b/>
          <w:bCs/>
          <w:sz w:val="36"/>
          <w:szCs w:val="36"/>
        </w:rPr>
        <w:t xml:space="preserve"> </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F8200E">
        <w:rPr>
          <w:rFonts w:hint="cs"/>
          <w:sz w:val="36"/>
          <w:szCs w:val="36"/>
          <w:rtl/>
        </w:rPr>
        <w:t>عبد الله بن عثمان بن خثيم</w:t>
      </w:r>
      <w:r w:rsidRPr="0082504A">
        <w:rPr>
          <w:rFonts w:hint="cs"/>
          <w:b/>
          <w:bCs/>
          <w:sz w:val="36"/>
          <w:szCs w:val="36"/>
          <w:rtl/>
        </w:rPr>
        <w:t>,</w:t>
      </w:r>
      <w:r w:rsidR="00152824" w:rsidRPr="0082504A">
        <w:rPr>
          <w:rFonts w:hint="cs"/>
          <w:sz w:val="36"/>
          <w:szCs w:val="36"/>
          <w:rtl/>
        </w:rPr>
        <w:t xml:space="preserve"> - </w:t>
      </w:r>
      <w:r w:rsidR="00F8200E">
        <w:rPr>
          <w:rFonts w:hint="cs"/>
          <w:sz w:val="36"/>
          <w:szCs w:val="36"/>
          <w:rtl/>
        </w:rPr>
        <w:t>ف</w:t>
      </w:r>
      <w:r w:rsidR="00340081">
        <w:rPr>
          <w:rFonts w:hint="cs"/>
          <w:sz w:val="36"/>
          <w:szCs w:val="36"/>
          <w:rtl/>
        </w:rPr>
        <w:t>ي</w:t>
      </w:r>
      <w:r w:rsidR="00F8200E">
        <w:rPr>
          <w:rFonts w:hint="cs"/>
          <w:sz w:val="36"/>
          <w:szCs w:val="36"/>
          <w:rtl/>
        </w:rPr>
        <w:t>ما رواه عنه</w:t>
      </w:r>
      <w:r w:rsidR="000B2301" w:rsidRPr="0082504A">
        <w:rPr>
          <w:rFonts w:hint="cs"/>
          <w:sz w:val="36"/>
          <w:szCs w:val="36"/>
          <w:rtl/>
        </w:rPr>
        <w:t xml:space="preserve">: </w:t>
      </w:r>
      <w:r w:rsidRPr="0082504A">
        <w:rPr>
          <w:rFonts w:ascii="Traditional Arabic" w:hAnsi="Traditional Arabic"/>
          <w:sz w:val="36"/>
          <w:szCs w:val="36"/>
          <w:rtl/>
        </w:rPr>
        <w:t xml:space="preserve">القاسم بن يحيى بن </w:t>
      </w:r>
      <w:r w:rsidRPr="0082504A">
        <w:rPr>
          <w:rFonts w:ascii="Traditional Arabic" w:hAnsi="Traditional Arabic" w:hint="cs"/>
          <w:sz w:val="36"/>
          <w:szCs w:val="36"/>
          <w:rtl/>
        </w:rPr>
        <w:t>عطاء بن المقدم,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حيم بن سليمان المروزي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ومنصور بن زاذان,</w:t>
      </w:r>
      <w:r w:rsidR="00F279F2" w:rsidRPr="0082504A">
        <w:rPr>
          <w:rFonts w:hint="cs"/>
          <w:sz w:val="36"/>
          <w:szCs w:val="36"/>
          <w:rtl/>
        </w:rPr>
        <w:t xml:space="preserve"> </w:t>
      </w:r>
      <w:r w:rsidRPr="0082504A">
        <w:rPr>
          <w:rFonts w:hint="cs"/>
          <w:sz w:val="36"/>
          <w:szCs w:val="36"/>
          <w:rtl/>
        </w:rPr>
        <w:t>وعبد العزيز بن رفيع.</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 أبي رباح</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جابر</w:t>
      </w:r>
      <w:r w:rsidRPr="0082504A">
        <w:rPr>
          <w:rFonts w:ascii="Traditional Arabic" w:hAnsi="Traditional Arabic"/>
          <w:b/>
          <w:bCs/>
          <w:sz w:val="36"/>
          <w:szCs w:val="36"/>
        </w:rPr>
        <w:sym w:font="AGA Arabesque" w:char="F074"/>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340081">
        <w:rPr>
          <w:rFonts w:ascii="Traditional Arabic" w:hAnsi="Traditional Arabic" w:hint="cs"/>
          <w:b/>
          <w:bCs/>
          <w:sz w:val="36"/>
          <w:szCs w:val="36"/>
          <w:rtl/>
        </w:rPr>
        <w:t>).</w:t>
      </w:r>
    </w:p>
    <w:p w:rsidR="00426B30" w:rsidRPr="0082504A" w:rsidRDefault="00CD6E10" w:rsidP="000963DA">
      <w:pPr>
        <w:widowControl w:val="0"/>
        <w:spacing w:before="120" w:after="20"/>
        <w:ind w:firstLine="397"/>
        <w:jc w:val="both"/>
        <w:rPr>
          <w:sz w:val="36"/>
          <w:szCs w:val="36"/>
          <w:rtl/>
        </w:rPr>
      </w:pPr>
      <w:r w:rsidRPr="0082504A">
        <w:rPr>
          <w:rFonts w:hint="cs"/>
          <w:sz w:val="36"/>
          <w:szCs w:val="36"/>
          <w:rtl/>
        </w:rPr>
        <w:t>و</w:t>
      </w:r>
      <w:r w:rsidR="000B489A">
        <w:rPr>
          <w:rFonts w:hint="cs"/>
          <w:sz w:val="36"/>
          <w:szCs w:val="36"/>
          <w:rtl/>
        </w:rPr>
        <w:t xml:space="preserve">قد جاء </w:t>
      </w:r>
      <w:r w:rsidR="00426B30" w:rsidRPr="0082504A">
        <w:rPr>
          <w:rFonts w:hint="cs"/>
          <w:sz w:val="36"/>
          <w:szCs w:val="36"/>
          <w:rtl/>
        </w:rPr>
        <w:t>هذا الوج</w:t>
      </w:r>
      <w:r w:rsidR="0087518A">
        <w:rPr>
          <w:rFonts w:hint="cs"/>
          <w:sz w:val="36"/>
          <w:szCs w:val="36"/>
          <w:rtl/>
        </w:rPr>
        <w:t>ه عن</w:t>
      </w:r>
      <w:r w:rsidR="00426B30" w:rsidRPr="0082504A">
        <w:rPr>
          <w:rFonts w:hint="cs"/>
          <w:sz w:val="36"/>
          <w:szCs w:val="36"/>
          <w:rtl/>
        </w:rPr>
        <w:t>ه</w:t>
      </w:r>
      <w:r w:rsidR="0087518A">
        <w:rPr>
          <w:rFonts w:hint="cs"/>
          <w:sz w:val="36"/>
          <w:szCs w:val="36"/>
          <w:rtl/>
        </w:rPr>
        <w:t xml:space="preserve"> من</w:t>
      </w:r>
      <w:r w:rsidR="00426B30" w:rsidRPr="0082504A">
        <w:rPr>
          <w:rFonts w:hint="cs"/>
          <w:sz w:val="36"/>
          <w:szCs w:val="36"/>
          <w:rtl/>
        </w:rPr>
        <w:t xml:space="preserve"> من رواية</w:t>
      </w:r>
      <w:r w:rsidR="000B2301" w:rsidRPr="0082504A">
        <w:rPr>
          <w:rFonts w:hint="cs"/>
          <w:sz w:val="36"/>
          <w:szCs w:val="36"/>
          <w:rtl/>
        </w:rPr>
        <w:t xml:space="preserve">: </w:t>
      </w:r>
      <w:r w:rsidR="00426B30" w:rsidRPr="0082504A">
        <w:rPr>
          <w:rFonts w:hint="cs"/>
          <w:sz w:val="36"/>
          <w:szCs w:val="36"/>
          <w:rtl/>
        </w:rPr>
        <w:t>أسامة بن زيد الليثي, وقيس بن سعد, وعباد بن منصور.</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أبي رباح</w:t>
      </w:r>
      <w:r w:rsidR="00152824" w:rsidRPr="0082504A">
        <w:rPr>
          <w:rFonts w:ascii="Traditional Arabic" w:hAnsi="Traditional Arabic" w:hint="cs"/>
          <w:b/>
          <w:bCs/>
          <w:sz w:val="36"/>
          <w:szCs w:val="36"/>
          <w:rtl/>
        </w:rPr>
        <w:t xml:space="preserve"> </w:t>
      </w:r>
      <w:r w:rsidR="000A782C">
        <w:rPr>
          <w:rFonts w:ascii="Traditional Arabic" w:hAnsi="Traditional Arabic" w:hint="cs"/>
          <w:b/>
          <w:bCs/>
          <w:sz w:val="36"/>
          <w:szCs w:val="36"/>
          <w:rtl/>
        </w:rPr>
        <w:t>(</w:t>
      </w:r>
      <w:r w:rsidRPr="0082504A">
        <w:rPr>
          <w:rFonts w:ascii="Traditional Arabic" w:hAnsi="Traditional Arabic" w:hint="cs"/>
          <w:b/>
          <w:bCs/>
          <w:sz w:val="36"/>
          <w:szCs w:val="36"/>
          <w:rtl/>
        </w:rPr>
        <w:t>مرسلا</w:t>
      </w:r>
      <w:r w:rsidR="000A782C">
        <w:rPr>
          <w:rFonts w:ascii="Traditional Arabic" w:hAnsi="Traditional Arabic" w:hint="cs"/>
          <w:b/>
          <w:bCs/>
          <w:sz w:val="36"/>
          <w:szCs w:val="36"/>
          <w:rtl/>
        </w:rPr>
        <w:t>)</w:t>
      </w:r>
      <w:r w:rsidR="00340081">
        <w:rPr>
          <w:rFonts w:ascii="Traditional Arabic" w:hAnsi="Traditional Arabic" w:hint="cs"/>
          <w:b/>
          <w:bCs/>
          <w:sz w:val="36"/>
          <w:szCs w:val="36"/>
          <w:rtl/>
        </w:rPr>
        <w:t>.</w:t>
      </w:r>
    </w:p>
    <w:p w:rsidR="0014745E"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 xml:space="preserve">هذا الوجه </w:t>
      </w:r>
      <w:r w:rsidR="0087518A">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 xml:space="preserve">محمد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أبي ليلى, وعبد الملك بن عبد العزيز بن جريج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والحجاج بن أرطاة, وهشام بن حسان الأزدي</w:t>
      </w:r>
      <w:r w:rsidR="00F279F2" w:rsidRPr="0082504A">
        <w:rPr>
          <w:rFonts w:hint="cs"/>
          <w:sz w:val="36"/>
          <w:szCs w:val="36"/>
          <w:rtl/>
        </w:rPr>
        <w:t>.</w:t>
      </w:r>
    </w:p>
    <w:p w:rsidR="00426B30" w:rsidRPr="00A96F50" w:rsidRDefault="00426B30" w:rsidP="000963DA">
      <w:pPr>
        <w:pStyle w:val="aff8"/>
        <w:widowControl w:val="0"/>
        <w:spacing w:before="120"/>
        <w:rPr>
          <w:sz w:val="32"/>
          <w:szCs w:val="32"/>
          <w:rtl/>
        </w:rPr>
      </w:pPr>
      <w:r w:rsidRPr="00A96F50">
        <w:rPr>
          <w:sz w:val="32"/>
          <w:szCs w:val="32"/>
          <w:rtl/>
        </w:rPr>
        <w:t>فأما الوجه الأول</w:t>
      </w:r>
      <w:r w:rsidR="000B2301" w:rsidRPr="00A96F50">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عطاء بن أبي رباح</w:t>
      </w:r>
      <w:r w:rsidR="000B2301" w:rsidRPr="0082504A">
        <w:rPr>
          <w:rFonts w:ascii="Traditional Arabic" w:hAnsi="Traditional Arabic"/>
          <w:sz w:val="36"/>
          <w:szCs w:val="36"/>
          <w:rtl/>
        </w:rPr>
        <w:t xml:space="preserve">: </w:t>
      </w:r>
    </w:p>
    <w:p w:rsidR="00426B30" w:rsidRPr="0082504A" w:rsidRDefault="00426B30" w:rsidP="000963DA">
      <w:pPr>
        <w:widowControl w:val="0"/>
        <w:numPr>
          <w:ilvl w:val="0"/>
          <w:numId w:val="3"/>
        </w:numPr>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عبد الله بن عثمان بن خثيم</w:t>
      </w:r>
      <w:r w:rsidRPr="0082504A">
        <w:rPr>
          <w:rFonts w:ascii="Traditional Arabic" w:hAnsi="Traditional Arabic" w:hint="cs"/>
          <w:sz w:val="36"/>
          <w:szCs w:val="36"/>
          <w:rtl/>
        </w:rPr>
        <w:t>, واختلف عليه, يرويه عنه على هذا الوجه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القاسم بن يحيى بن </w:t>
      </w:r>
      <w:r w:rsidRPr="0082504A">
        <w:rPr>
          <w:rFonts w:ascii="Traditional Arabic" w:hAnsi="Traditional Arabic" w:hint="cs"/>
          <w:sz w:val="36"/>
          <w:szCs w:val="36"/>
          <w:rtl/>
        </w:rPr>
        <w:t>عطاء بن المقدم,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حيم بن سليمان المروزي, وهو ثقة, وله تصانيف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وخالفهما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وهيب بن خالد, وسفيان الثوري, فأب</w:t>
      </w:r>
      <w:r w:rsidR="00340081">
        <w:rPr>
          <w:rFonts w:ascii="Traditional Arabic" w:hAnsi="Traditional Arabic" w:hint="cs"/>
          <w:sz w:val="36"/>
          <w:szCs w:val="36"/>
          <w:rtl/>
        </w:rPr>
        <w:t>دلا عطاء بن رباح؛ بسعيد بن جبير.</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وبالنظر في الاختلاف الواقع على ابن خثيم يظهر أن الراجح أنه يرويه عن سعيد بن جبير, وليس عطاء؛ لما يلي</w:t>
      </w:r>
      <w:r w:rsidR="00A654EE" w:rsidRPr="0082504A">
        <w:rPr>
          <w:rFonts w:ascii="Traditional Arabic" w:hAnsi="Traditional Arabic" w:hint="cs"/>
          <w:sz w:val="36"/>
          <w:szCs w:val="36"/>
          <w:rtl/>
        </w:rPr>
        <w:t>:</w:t>
      </w:r>
    </w:p>
    <w:p w:rsidR="00426B30" w:rsidRPr="0082504A" w:rsidRDefault="00152824"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أنَّ رواة الوجه الثاني</w:t>
      </w:r>
      <w:r w:rsidR="00340081">
        <w:rPr>
          <w:rFonts w:ascii="Traditional Arabic" w:hAnsi="Traditional Arabic" w:hint="cs"/>
          <w:sz w:val="36"/>
          <w:szCs w:val="36"/>
          <w:rtl/>
        </w:rPr>
        <w:t xml:space="preserve"> عنه</w:t>
      </w:r>
      <w:r w:rsidR="00426B30" w:rsidRPr="0082504A">
        <w:rPr>
          <w:rFonts w:ascii="Traditional Arabic" w:hAnsi="Traditional Arabic" w:hint="cs"/>
          <w:sz w:val="36"/>
          <w:szCs w:val="36"/>
          <w:rtl/>
        </w:rPr>
        <w:t xml:space="preserve"> أوثق من رواة الوجه الأ</w:t>
      </w:r>
      <w:r w:rsidR="00024934">
        <w:rPr>
          <w:rFonts w:ascii="Traditional Arabic" w:hAnsi="Traditional Arabic" w:hint="cs"/>
          <w:sz w:val="36"/>
          <w:szCs w:val="36"/>
          <w:rtl/>
        </w:rPr>
        <w:t xml:space="preserve">ول؛ قال ابن مهدي في بيان حال </w:t>
      </w:r>
      <w:r w:rsidR="00426B30" w:rsidRPr="0082504A">
        <w:rPr>
          <w:rFonts w:ascii="Traditional Arabic" w:hAnsi="Traditional Arabic" w:hint="cs"/>
          <w:sz w:val="36"/>
          <w:szCs w:val="36"/>
          <w:rtl/>
        </w:rPr>
        <w:t xml:space="preserve"> وهيب</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كان من أبصر أصحابه بالحديث والرجال</w:t>
      </w:r>
      <w:r w:rsidR="00426B30"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وقال أبو حاتم</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يقال</w:t>
      </w:r>
      <w:r w:rsidR="00024934">
        <w:rPr>
          <w:rFonts w:ascii="Traditional Arabic" w:hAnsi="Traditional Arabic" w:hint="cs"/>
          <w:sz w:val="36"/>
          <w:szCs w:val="36"/>
          <w:rtl/>
        </w:rPr>
        <w:t>:</w:t>
      </w:r>
      <w:r w:rsidR="00426B30" w:rsidRPr="0082504A">
        <w:rPr>
          <w:rFonts w:ascii="Traditional Arabic" w:hAnsi="Traditional Arabic"/>
          <w:sz w:val="36"/>
          <w:szCs w:val="36"/>
          <w:rtl/>
        </w:rPr>
        <w:t xml:space="preserve"> إنه لم يكن أحد</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بعد شعبة أعلم بالرجال منه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17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340081"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ويحتملُ أن يكون الاضطرابُ من ابن خثيم, فالرواة عنه ثقاتٌ في كلا</w:t>
      </w:r>
      <w:r w:rsidR="00426B30" w:rsidRPr="0082504A">
        <w:rPr>
          <w:rFonts w:ascii="Traditional Arabic" w:hAnsi="Traditional Arabic" w:hint="cs"/>
          <w:sz w:val="36"/>
          <w:szCs w:val="36"/>
          <w:rtl/>
        </w:rPr>
        <w:t xml:space="preserve"> الوجهين.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 xml:space="preserve">وأما هو </w:t>
      </w:r>
      <w:r w:rsidRPr="0082504A">
        <w:rPr>
          <w:rFonts w:hint="cs"/>
          <w:sz w:val="36"/>
          <w:szCs w:val="36"/>
          <w:rtl/>
        </w:rPr>
        <w:t xml:space="preserve">فقد </w:t>
      </w:r>
      <w:r w:rsidRPr="0082504A">
        <w:rPr>
          <w:sz w:val="36"/>
          <w:szCs w:val="36"/>
          <w:rtl/>
        </w:rPr>
        <w:t xml:space="preserve">قال </w:t>
      </w:r>
      <w:r w:rsidRPr="0082504A">
        <w:rPr>
          <w:rFonts w:hint="cs"/>
          <w:sz w:val="36"/>
          <w:szCs w:val="36"/>
          <w:rtl/>
        </w:rPr>
        <w:t>ا</w:t>
      </w:r>
      <w:r w:rsidRPr="0082504A">
        <w:rPr>
          <w:sz w:val="36"/>
          <w:szCs w:val="36"/>
          <w:rtl/>
        </w:rPr>
        <w:t>بن سعد</w:t>
      </w:r>
      <w:r w:rsidR="000B2301" w:rsidRPr="0082504A">
        <w:rPr>
          <w:sz w:val="36"/>
          <w:szCs w:val="36"/>
          <w:rtl/>
        </w:rPr>
        <w:t xml:space="preserve">، </w:t>
      </w:r>
      <w:r w:rsidRPr="0082504A">
        <w:rPr>
          <w:sz w:val="36"/>
          <w:szCs w:val="36"/>
          <w:rtl/>
        </w:rPr>
        <w:t>والعجلي</w:t>
      </w:r>
      <w:r w:rsidR="000B2301" w:rsidRPr="0082504A">
        <w:rPr>
          <w:sz w:val="36"/>
          <w:szCs w:val="36"/>
          <w:rtl/>
        </w:rPr>
        <w:t xml:space="preserve">، </w:t>
      </w:r>
      <w:r w:rsidRPr="0082504A">
        <w:rPr>
          <w:sz w:val="36"/>
          <w:szCs w:val="36"/>
          <w:rtl/>
        </w:rPr>
        <w:t>والنسائي</w:t>
      </w:r>
      <w:r w:rsidR="000B2301" w:rsidRPr="0082504A">
        <w:rPr>
          <w:sz w:val="36"/>
          <w:szCs w:val="36"/>
          <w:rtl/>
        </w:rPr>
        <w:t xml:space="preserve">: </w:t>
      </w:r>
      <w:r w:rsidRPr="0082504A">
        <w:rPr>
          <w:sz w:val="36"/>
          <w:szCs w:val="36"/>
          <w:rtl/>
        </w:rPr>
        <w:t>ثقة</w:t>
      </w:r>
      <w:r w:rsidRPr="0082504A">
        <w:rPr>
          <w:rFonts w:hint="cs"/>
          <w:sz w:val="36"/>
          <w:szCs w:val="36"/>
          <w:rtl/>
        </w:rPr>
        <w:t xml:space="preserve">. </w:t>
      </w:r>
      <w:r w:rsidRPr="0082504A">
        <w:rPr>
          <w:sz w:val="36"/>
          <w:szCs w:val="36"/>
          <w:rtl/>
        </w:rPr>
        <w:t>وقال أبو حاتم</w:t>
      </w:r>
      <w:r w:rsidR="000B2301" w:rsidRPr="0082504A">
        <w:rPr>
          <w:sz w:val="36"/>
          <w:szCs w:val="36"/>
          <w:rtl/>
        </w:rPr>
        <w:t xml:space="preserve">: </w:t>
      </w:r>
      <w:r w:rsidRPr="0082504A">
        <w:rPr>
          <w:sz w:val="36"/>
          <w:szCs w:val="36"/>
          <w:rtl/>
        </w:rPr>
        <w:t>ما به بأس</w:t>
      </w:r>
      <w:r w:rsidRPr="0082504A">
        <w:rPr>
          <w:rFonts w:hint="cs"/>
          <w:sz w:val="36"/>
          <w:szCs w:val="36"/>
          <w:rtl/>
        </w:rPr>
        <w:t>ٌ,</w:t>
      </w:r>
      <w:r w:rsidRPr="0082504A">
        <w:rPr>
          <w:sz w:val="36"/>
          <w:szCs w:val="36"/>
          <w:rtl/>
        </w:rPr>
        <w:t xml:space="preserve"> صالح الحديث</w:t>
      </w:r>
      <w:r w:rsidRPr="0082504A">
        <w:rPr>
          <w:rFonts w:hint="cs"/>
          <w:sz w:val="36"/>
          <w:szCs w:val="36"/>
          <w:rtl/>
        </w:rPr>
        <w:t>.</w:t>
      </w:r>
      <w:r w:rsidRPr="0082504A">
        <w:rPr>
          <w:sz w:val="36"/>
          <w:szCs w:val="36"/>
          <w:rtl/>
        </w:rPr>
        <w:t xml:space="preserve"> وذكره ابن حبان في كتاب الثقات</w:t>
      </w:r>
      <w:r w:rsidRPr="0082504A">
        <w:rPr>
          <w:rFonts w:hint="cs"/>
          <w:sz w:val="36"/>
          <w:szCs w:val="36"/>
          <w:rtl/>
        </w:rPr>
        <w:t>,</w:t>
      </w:r>
      <w:r w:rsidRPr="0082504A">
        <w:rPr>
          <w:sz w:val="36"/>
          <w:szCs w:val="36"/>
          <w:rtl/>
        </w:rPr>
        <w:t xml:space="preserve"> وقال</w:t>
      </w:r>
      <w:r w:rsidR="000B2301" w:rsidRPr="0082504A">
        <w:rPr>
          <w:sz w:val="36"/>
          <w:szCs w:val="36"/>
          <w:rtl/>
        </w:rPr>
        <w:t xml:space="preserve">: </w:t>
      </w:r>
      <w:r w:rsidRPr="0082504A">
        <w:rPr>
          <w:sz w:val="36"/>
          <w:szCs w:val="36"/>
          <w:rtl/>
        </w:rPr>
        <w:t>يخطئ</w:t>
      </w:r>
      <w:r w:rsidR="000B2301" w:rsidRPr="0082504A">
        <w:rPr>
          <w:sz w:val="36"/>
          <w:szCs w:val="36"/>
          <w:rtl/>
        </w:rPr>
        <w:t xml:space="preserve">، </w:t>
      </w:r>
      <w:r w:rsidRPr="0082504A">
        <w:rPr>
          <w:sz w:val="36"/>
          <w:szCs w:val="36"/>
          <w:rtl/>
        </w:rPr>
        <w:t>وقال ابن المديني</w:t>
      </w:r>
      <w:r w:rsidR="000B2301" w:rsidRPr="0082504A">
        <w:rPr>
          <w:sz w:val="36"/>
          <w:szCs w:val="36"/>
          <w:rtl/>
        </w:rPr>
        <w:t xml:space="preserve">: </w:t>
      </w:r>
      <w:r w:rsidRPr="0082504A">
        <w:rPr>
          <w:sz w:val="36"/>
          <w:szCs w:val="36"/>
          <w:rtl/>
        </w:rPr>
        <w:t>منكر الحديث</w:t>
      </w:r>
      <w:r w:rsidRPr="0082504A">
        <w:rPr>
          <w:rFonts w:hint="cs"/>
          <w:sz w:val="36"/>
          <w:szCs w:val="36"/>
          <w:rtl/>
        </w:rPr>
        <w:t>.</w:t>
      </w:r>
      <w:r w:rsidRPr="0082504A">
        <w:rPr>
          <w:sz w:val="36"/>
          <w:szCs w:val="36"/>
          <w:rtl/>
        </w:rPr>
        <w:t xml:space="preserve"> </w:t>
      </w:r>
      <w:r w:rsidRPr="0082504A">
        <w:rPr>
          <w:sz w:val="36"/>
          <w:szCs w:val="36"/>
          <w:rtl/>
        </w:rPr>
        <w:lastRenderedPageBreak/>
        <w:t>وقال ابن معين</w:t>
      </w:r>
      <w:r w:rsidR="000B2301" w:rsidRPr="0082504A">
        <w:rPr>
          <w:rFonts w:hint="cs"/>
          <w:sz w:val="36"/>
          <w:szCs w:val="36"/>
          <w:rtl/>
        </w:rPr>
        <w:t xml:space="preserve">: </w:t>
      </w:r>
      <w:r w:rsidRPr="0082504A">
        <w:rPr>
          <w:sz w:val="36"/>
          <w:szCs w:val="36"/>
          <w:rtl/>
        </w:rPr>
        <w:t>أحاديثه ليست بالقوية</w:t>
      </w:r>
      <w:r w:rsidRPr="0082504A">
        <w:rPr>
          <w:rFonts w:hint="cs"/>
          <w:sz w:val="36"/>
          <w:szCs w:val="36"/>
          <w:rtl/>
        </w:rPr>
        <w:t xml:space="preserve">. </w:t>
      </w:r>
      <w:r w:rsidRPr="0082504A">
        <w:rPr>
          <w:sz w:val="36"/>
          <w:szCs w:val="36"/>
          <w:rtl/>
        </w:rPr>
        <w:t>وقال النسائي في موضع</w:t>
      </w:r>
      <w:r w:rsidRPr="0082504A">
        <w:rPr>
          <w:rFonts w:hint="cs"/>
          <w:sz w:val="36"/>
          <w:szCs w:val="36"/>
          <w:rtl/>
        </w:rPr>
        <w:t>ٍ</w:t>
      </w:r>
      <w:r w:rsidRPr="0082504A">
        <w:rPr>
          <w:sz w:val="36"/>
          <w:szCs w:val="36"/>
          <w:rtl/>
        </w:rPr>
        <w:t xml:space="preserve"> آخر</w:t>
      </w:r>
      <w:r w:rsidR="000B2301" w:rsidRPr="0082504A">
        <w:rPr>
          <w:rFonts w:hint="cs"/>
          <w:sz w:val="36"/>
          <w:szCs w:val="36"/>
          <w:rtl/>
        </w:rPr>
        <w:t xml:space="preserve">: </w:t>
      </w:r>
      <w:r w:rsidRPr="0082504A">
        <w:rPr>
          <w:sz w:val="36"/>
          <w:szCs w:val="36"/>
          <w:rtl/>
        </w:rPr>
        <w:t>ليس بالقوي</w:t>
      </w:r>
      <w:r w:rsidRPr="0082504A">
        <w:rPr>
          <w:rFonts w:hint="cs"/>
          <w:sz w:val="36"/>
          <w:szCs w:val="36"/>
          <w:rtl/>
        </w:rPr>
        <w:t>ِّ</w:t>
      </w:r>
      <w:r w:rsidR="000B2301" w:rsidRPr="0082504A">
        <w:rPr>
          <w:sz w:val="36"/>
          <w:szCs w:val="36"/>
          <w:rtl/>
        </w:rPr>
        <w:t xml:space="preserve">، </w:t>
      </w:r>
      <w:r w:rsidRPr="0082504A">
        <w:rPr>
          <w:sz w:val="36"/>
          <w:szCs w:val="36"/>
          <w:rtl/>
        </w:rPr>
        <w:t>وقال ابن حجر</w:t>
      </w:r>
      <w:r w:rsidR="000B2301" w:rsidRPr="0082504A">
        <w:rPr>
          <w:rFonts w:hint="cs"/>
          <w:sz w:val="36"/>
          <w:szCs w:val="36"/>
          <w:rtl/>
        </w:rPr>
        <w:t xml:space="preserve">: </w:t>
      </w:r>
      <w:r w:rsidRPr="0082504A">
        <w:rPr>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24B11" w:rsidRPr="0082504A" w:rsidRDefault="00426B30" w:rsidP="000963DA">
      <w:pPr>
        <w:widowControl w:val="0"/>
        <w:numPr>
          <w:ilvl w:val="0"/>
          <w:numId w:val="3"/>
        </w:numPr>
        <w:spacing w:before="120" w:after="20"/>
        <w:jc w:val="both"/>
        <w:rPr>
          <w:rFonts w:ascii="Traditional Arabic" w:hAnsi="Traditional Arabic"/>
          <w:sz w:val="36"/>
          <w:szCs w:val="36"/>
        </w:rPr>
      </w:pPr>
      <w:r w:rsidRPr="0082504A">
        <w:rPr>
          <w:rFonts w:ascii="Traditional Arabic" w:hAnsi="Traditional Arabic" w:hint="cs"/>
          <w:b/>
          <w:bCs/>
          <w:sz w:val="36"/>
          <w:szCs w:val="36"/>
          <w:rtl/>
        </w:rPr>
        <w:t xml:space="preserve">عبد العزيز بن رفيع, </w:t>
      </w:r>
      <w:r w:rsidRPr="0082504A">
        <w:rPr>
          <w:rFonts w:ascii="Traditional Arabic" w:hAnsi="Traditional Arabic" w:hint="cs"/>
          <w:sz w:val="36"/>
          <w:szCs w:val="36"/>
          <w:rtl/>
        </w:rPr>
        <w:t>قال أحمد</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ثقة,</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وكذا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العقيلي, وأبو حاتم, وذكره ابن حبان في الثقات,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0963DA">
      <w:pPr>
        <w:widowControl w:val="0"/>
        <w:numPr>
          <w:ilvl w:val="0"/>
          <w:numId w:val="3"/>
        </w:numPr>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منصور بن زاذان</w:t>
      </w:r>
      <w:r w:rsidRPr="0082504A">
        <w:rPr>
          <w:rFonts w:ascii="Traditional Arabic" w:hAnsi="Traditional Arabic" w:hint="cs"/>
          <w:sz w:val="36"/>
          <w:szCs w:val="36"/>
          <w:rtl/>
        </w:rPr>
        <w:t>, 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الدارقطني</w:t>
      </w:r>
      <w:r w:rsidR="000B2301" w:rsidRPr="0082504A">
        <w:rPr>
          <w:rFonts w:ascii="Traditional Arabic" w:hAnsi="Traditional Arabic" w:hint="cs"/>
          <w:sz w:val="36"/>
          <w:szCs w:val="36"/>
          <w:rtl/>
        </w:rPr>
        <w:t xml:space="preserve">: </w:t>
      </w:r>
      <w:r w:rsidR="003C2A00">
        <w:rPr>
          <w:rFonts w:ascii="Traditional Arabic" w:hAnsi="Traditional Arabic" w:hint="cs"/>
          <w:sz w:val="36"/>
          <w:szCs w:val="36"/>
          <w:rtl/>
        </w:rPr>
        <w:t>من الثِّ</w:t>
      </w:r>
      <w:r w:rsidRPr="0082504A">
        <w:rPr>
          <w:rFonts w:ascii="Traditional Arabic" w:hAnsi="Traditional Arabic" w:hint="cs"/>
          <w:sz w:val="36"/>
          <w:szCs w:val="36"/>
          <w:rtl/>
        </w:rPr>
        <w:t>قات الحفَّاظ,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ثبتٌ عابد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3C2A00">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تفرد البخاري</w:t>
      </w:r>
      <w:r w:rsidR="00152824" w:rsidRPr="0082504A">
        <w:rPr>
          <w:rFonts w:ascii="Traditional Arabic" w:hAnsi="Traditional Arabic" w:hint="cs"/>
          <w:sz w:val="36"/>
          <w:szCs w:val="36"/>
          <w:rtl/>
        </w:rPr>
        <w:t xml:space="preserve"> </w:t>
      </w:r>
      <w:r w:rsidR="00BA599A">
        <w:rPr>
          <w:rFonts w:ascii="Traditional Arabic" w:hAnsi="Traditional Arabic" w:cs="CTraditional Arabic" w:hint="cs"/>
          <w:sz w:val="36"/>
          <w:szCs w:val="36"/>
          <w:rtl/>
        </w:rPr>
        <w:t>/</w:t>
      </w:r>
      <w:r w:rsidR="003C2A00">
        <w:rPr>
          <w:rFonts w:ascii="Traditional Arabic" w:hAnsi="Traditional Arabic" w:hint="cs"/>
          <w:sz w:val="36"/>
          <w:szCs w:val="36"/>
          <w:rtl/>
        </w:rPr>
        <w:t xml:space="preserve"> بإخراج هذا الوجه </w:t>
      </w:r>
      <w:r w:rsidRPr="0082504A">
        <w:rPr>
          <w:rFonts w:ascii="Traditional Arabic" w:hAnsi="Traditional Arabic" w:hint="cs"/>
          <w:sz w:val="36"/>
          <w:szCs w:val="36"/>
          <w:rtl/>
        </w:rPr>
        <w:t>دون مسلم, فذكر الحديث من طريق</w:t>
      </w:r>
      <w:r w:rsidR="00F279F2" w:rsidRPr="0082504A">
        <w:rPr>
          <w:rFonts w:ascii="Traditional Arabic" w:hAnsi="Traditional Arabic" w:hint="cs"/>
          <w:sz w:val="36"/>
          <w:szCs w:val="36"/>
          <w:rtl/>
        </w:rPr>
        <w:t xml:space="preserve"> </w:t>
      </w:r>
      <w:r w:rsidR="00024934">
        <w:rPr>
          <w:rFonts w:ascii="Traditional Arabic" w:hAnsi="Traditional Arabic" w:hint="cs"/>
          <w:sz w:val="36"/>
          <w:szCs w:val="36"/>
          <w:rtl/>
        </w:rPr>
        <w:t xml:space="preserve">عبد العزيز </w:t>
      </w:r>
      <w:r w:rsidRPr="0082504A">
        <w:rPr>
          <w:rFonts w:ascii="Traditional Arabic" w:hAnsi="Traditional Arabic" w:hint="cs"/>
          <w:sz w:val="36"/>
          <w:szCs w:val="36"/>
          <w:rtl/>
        </w:rPr>
        <w:t>بن رفيع, ومنصور بن زاذن؛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وكلاهما ثِقتان؛ إلا أن هذا الوجه معارضٌ بوجهٍ آخر يأتي الكلامُ عليه في الوجه الثالث.</w:t>
      </w:r>
    </w:p>
    <w:p w:rsidR="00426B30" w:rsidRPr="00A96F50" w:rsidRDefault="00426B30" w:rsidP="000963DA">
      <w:pPr>
        <w:pStyle w:val="aff8"/>
        <w:widowControl w:val="0"/>
        <w:spacing w:before="120"/>
        <w:rPr>
          <w:sz w:val="32"/>
          <w:szCs w:val="32"/>
          <w:rtl/>
        </w:rPr>
      </w:pPr>
      <w:r w:rsidRPr="00A96F50">
        <w:rPr>
          <w:sz w:val="32"/>
          <w:szCs w:val="32"/>
          <w:rtl/>
        </w:rPr>
        <w:t>وأما الوجه الثاني</w:t>
      </w:r>
      <w:r w:rsidR="000B2301" w:rsidRPr="00A96F50">
        <w:rPr>
          <w:rFonts w:hint="cs"/>
          <w:sz w:val="32"/>
          <w:szCs w:val="32"/>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فيرويه عن عطاء بن أبي رباح</w:t>
      </w:r>
      <w:r w:rsidR="000B2301" w:rsidRPr="0082504A">
        <w:rPr>
          <w:rFonts w:ascii="Traditional Arabic" w:hAnsi="Traditional Arabic"/>
          <w:sz w:val="36"/>
          <w:szCs w:val="36"/>
          <w:rtl/>
        </w:rPr>
        <w:t xml:space="preserve">: </w:t>
      </w:r>
    </w:p>
    <w:p w:rsidR="00426B30" w:rsidRPr="0082504A" w:rsidRDefault="00426B30" w:rsidP="000963DA">
      <w:pPr>
        <w:widowControl w:val="0"/>
        <w:numPr>
          <w:ilvl w:val="0"/>
          <w:numId w:val="4"/>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أسامة بن زيد الليثي</w:t>
      </w:r>
      <w:r w:rsidRPr="0082504A">
        <w:rPr>
          <w:rFonts w:ascii="Traditional Arabic" w:hAnsi="Traditional Arabic" w:hint="cs"/>
          <w:sz w:val="36"/>
          <w:szCs w:val="36"/>
          <w:rtl/>
        </w:rPr>
        <w:t xml:space="preserve">, </w:t>
      </w:r>
      <w:r w:rsidRPr="0082504A">
        <w:rPr>
          <w:rFonts w:ascii="Traditional Arabic" w:hAnsi="Traditional Arabic"/>
          <w:sz w:val="36"/>
          <w:szCs w:val="36"/>
          <w:rtl/>
        </w:rPr>
        <w:t>قال ابن معين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ثقة</w:t>
      </w:r>
      <w:r w:rsidR="004F5A73">
        <w:rPr>
          <w:rFonts w:ascii="Traditional Arabic" w:hAnsi="Traditional Arabic" w:hint="cs"/>
          <w:sz w:val="36"/>
          <w:szCs w:val="36"/>
          <w:rtl/>
        </w:rPr>
        <w:t>,</w:t>
      </w:r>
      <w:r w:rsidRPr="0082504A">
        <w:rPr>
          <w:rFonts w:ascii="Traditional Arabic" w:hAnsi="Traditional Arabic" w:hint="cs"/>
          <w:sz w:val="36"/>
          <w:szCs w:val="36"/>
          <w:rtl/>
        </w:rPr>
        <w:t xml:space="preserve"> وقال مرة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به بأس</w:t>
      </w:r>
      <w:r w:rsidR="004F5A73">
        <w:rPr>
          <w:rFonts w:ascii="Traditional Arabic" w:hAnsi="Traditional Arabic" w:hint="cs"/>
          <w:sz w:val="36"/>
          <w:szCs w:val="36"/>
          <w:rtl/>
        </w:rPr>
        <w:t>ٌ,</w:t>
      </w:r>
      <w:r w:rsidR="00A654EE" w:rsidRPr="0082504A">
        <w:rPr>
          <w:rFonts w:ascii="Traditional Arabic" w:hAnsi="Traditional Arabic"/>
          <w:sz w:val="36"/>
          <w:szCs w:val="36"/>
          <w:rtl/>
        </w:rPr>
        <w:t xml:space="preserve"> وقال</w:t>
      </w:r>
      <w:r w:rsidR="00DF36F8" w:rsidRPr="0082504A">
        <w:rPr>
          <w:rFonts w:ascii="Traditional Arabic" w:hAnsi="Traditional Arabic"/>
          <w:sz w:val="36"/>
          <w:szCs w:val="36"/>
          <w:rtl/>
        </w:rPr>
        <w:t xml:space="preserve"> </w:t>
      </w:r>
      <w:r w:rsidRPr="0082504A">
        <w:rPr>
          <w:rFonts w:ascii="Traditional Arabic" w:hAnsi="Traditional Arabic"/>
          <w:sz w:val="36"/>
          <w:szCs w:val="36"/>
          <w:rtl/>
        </w:rPr>
        <w:t>أيض</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أنكروا عليه أحاديث</w:t>
      </w:r>
      <w:r w:rsidR="004F5A73">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تركه يحيى القطان</w:t>
      </w:r>
      <w:r w:rsidR="004F5A73">
        <w:rPr>
          <w:rFonts w:ascii="Traditional Arabic" w:hAnsi="Traditional Arabic" w:hint="cs"/>
          <w:sz w:val="36"/>
          <w:szCs w:val="36"/>
          <w:rtl/>
        </w:rPr>
        <w:t>,</w:t>
      </w:r>
      <w:r w:rsidRPr="0082504A">
        <w:rPr>
          <w:rFonts w:ascii="Traditional Arabic" w:hAnsi="Traditional Arabic"/>
          <w:sz w:val="36"/>
          <w:szCs w:val="36"/>
          <w:rtl/>
        </w:rPr>
        <w:t xml:space="preserve"> وقال </w:t>
      </w:r>
      <w:r w:rsidR="00DF36F8" w:rsidRPr="0082504A">
        <w:rPr>
          <w:rFonts w:ascii="Traditional Arabic" w:hAnsi="Traditional Arabic"/>
          <w:sz w:val="36"/>
          <w:szCs w:val="36"/>
          <w:rtl/>
        </w:rPr>
        <w:t xml:space="preserve">- </w:t>
      </w:r>
      <w:r w:rsidRPr="0082504A">
        <w:rPr>
          <w:rFonts w:ascii="Traditional Arabic" w:hAnsi="Traditional Arabic"/>
          <w:sz w:val="36"/>
          <w:szCs w:val="36"/>
          <w:rtl/>
        </w:rPr>
        <w:t>أيض</w:t>
      </w:r>
      <w:r w:rsidRPr="0082504A">
        <w:rPr>
          <w:rFonts w:ascii="Traditional Arabic" w:hAnsi="Traditional Arabic" w:hint="cs"/>
          <w:sz w:val="36"/>
          <w:szCs w:val="36"/>
          <w:rtl/>
        </w:rPr>
        <w:t>ً</w:t>
      </w:r>
      <w:r w:rsidRPr="0082504A">
        <w:rPr>
          <w:rFonts w:ascii="Traditional Arabic" w:hAnsi="Traditional Arabic"/>
          <w:sz w:val="36"/>
          <w:szCs w:val="36"/>
          <w:rtl/>
        </w:rPr>
        <w:t>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بشيء</w:t>
      </w:r>
      <w:r w:rsidRPr="0082504A">
        <w:rPr>
          <w:rFonts w:ascii="Traditional Arabic" w:hAnsi="Traditional Arabic" w:hint="cs"/>
          <w:sz w:val="36"/>
          <w:szCs w:val="36"/>
          <w:rtl/>
        </w:rPr>
        <w:t>ٍ,</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وقال أبو داود</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صالح</w:t>
      </w:r>
      <w:r w:rsidRPr="0082504A">
        <w:rPr>
          <w:rFonts w:ascii="Traditional Arabic" w:hAnsi="Traditional Arabic" w:hint="cs"/>
          <w:sz w:val="36"/>
          <w:szCs w:val="36"/>
          <w:rtl/>
        </w:rPr>
        <w:t>؛</w:t>
      </w:r>
      <w:r w:rsidRPr="0082504A">
        <w:rPr>
          <w:rFonts w:ascii="Traditional Arabic" w:hAnsi="Traditional Arabic"/>
          <w:sz w:val="36"/>
          <w:szCs w:val="36"/>
          <w:rtl/>
        </w:rPr>
        <w:t xml:space="preserve"> إلا أن</w:t>
      </w:r>
      <w:r w:rsidR="00D76F54">
        <w:rPr>
          <w:rFonts w:ascii="Traditional Arabic" w:hAnsi="Traditional Arabic" w:hint="cs"/>
          <w:sz w:val="36"/>
          <w:szCs w:val="36"/>
          <w:rtl/>
        </w:rPr>
        <w:t>َّ</w:t>
      </w:r>
      <w:r w:rsidRPr="0082504A">
        <w:rPr>
          <w:rFonts w:ascii="Traditional Arabic" w:hAnsi="Traditional Arabic"/>
          <w:sz w:val="36"/>
          <w:szCs w:val="36"/>
          <w:rtl/>
        </w:rPr>
        <w:t xml:space="preserve"> يحيى بن سعيد</w:t>
      </w:r>
      <w:r w:rsidRPr="0082504A">
        <w:rPr>
          <w:rFonts w:ascii="Traditional Arabic" w:hAnsi="Traditional Arabic" w:hint="cs"/>
          <w:sz w:val="36"/>
          <w:szCs w:val="36"/>
          <w:rtl/>
        </w:rPr>
        <w:t>ٍ</w:t>
      </w:r>
      <w:r w:rsidRPr="0082504A">
        <w:rPr>
          <w:rFonts w:ascii="Traditional Arabic" w:hAnsi="Traditional Arabic"/>
          <w:sz w:val="36"/>
          <w:szCs w:val="36"/>
          <w:rtl/>
        </w:rPr>
        <w:t xml:space="preserve"> أمسك عنه ب</w:t>
      </w:r>
      <w:r w:rsidRPr="0082504A">
        <w:rPr>
          <w:rFonts w:ascii="Traditional Arabic" w:hAnsi="Traditional Arabic" w:hint="cs"/>
          <w:sz w:val="36"/>
          <w:szCs w:val="36"/>
          <w:rtl/>
        </w:rPr>
        <w:t>آ</w:t>
      </w:r>
      <w:r w:rsidRPr="0082504A">
        <w:rPr>
          <w:rFonts w:ascii="Traditional Arabic" w:hAnsi="Traditional Arabic"/>
          <w:sz w:val="36"/>
          <w:szCs w:val="36"/>
          <w:rtl/>
        </w:rPr>
        <w:t>خ</w:t>
      </w:r>
      <w:r w:rsidRPr="0082504A">
        <w:rPr>
          <w:rFonts w:ascii="Traditional Arabic" w:hAnsi="Traditional Arabic" w:hint="cs"/>
          <w:sz w:val="36"/>
          <w:szCs w:val="36"/>
          <w:rtl/>
        </w:rPr>
        <w:t>ِ</w:t>
      </w:r>
      <w:r w:rsidRPr="0082504A">
        <w:rPr>
          <w:rFonts w:ascii="Traditional Arabic" w:hAnsi="Traditional Arabic"/>
          <w:sz w:val="36"/>
          <w:szCs w:val="36"/>
          <w:rtl/>
        </w:rPr>
        <w:t>رة</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يكت</w:t>
      </w:r>
      <w:r w:rsidRPr="0082504A">
        <w:rPr>
          <w:rFonts w:ascii="Traditional Arabic" w:hAnsi="Traditional Arabic" w:hint="cs"/>
          <w:sz w:val="36"/>
          <w:szCs w:val="36"/>
          <w:rtl/>
        </w:rPr>
        <w:t>ب حد</w:t>
      </w:r>
      <w:r w:rsidRPr="0082504A">
        <w:rPr>
          <w:rFonts w:ascii="Traditional Arabic" w:hAnsi="Traditional Arabic"/>
          <w:sz w:val="36"/>
          <w:szCs w:val="36"/>
          <w:rtl/>
        </w:rPr>
        <w:t>يثه ولا يحتج به</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النسائي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بالقوي</w:t>
      </w:r>
      <w:r w:rsidRPr="0082504A">
        <w:rPr>
          <w:rFonts w:ascii="Traditional Arabic" w:hAnsi="Traditional Arabic" w:hint="cs"/>
          <w:sz w:val="36"/>
          <w:szCs w:val="36"/>
          <w:rtl/>
        </w:rPr>
        <w:t>,</w:t>
      </w:r>
      <w:r w:rsidRPr="0082504A">
        <w:rPr>
          <w:rFonts w:ascii="Traditional Arabic" w:hAnsi="Traditional Arabic"/>
          <w:sz w:val="36"/>
          <w:szCs w:val="36"/>
          <w:rtl/>
        </w:rPr>
        <w:t xml:space="preserve"> وذكره ابن حبان في الثقات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يخطئ</w:t>
      </w:r>
      <w:r w:rsidRPr="0082504A">
        <w:rPr>
          <w:rFonts w:ascii="Traditional Arabic" w:hAnsi="Traditional Arabic" w:hint="cs"/>
          <w:sz w:val="36"/>
          <w:szCs w:val="36"/>
          <w:rtl/>
        </w:rPr>
        <w:t>, وقال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كان يحيى القطان يسكت</w:t>
      </w:r>
      <w:r w:rsidRPr="0082504A">
        <w:rPr>
          <w:rFonts w:ascii="Traditional Arabic" w:hAnsi="Traditional Arabic" w:hint="cs"/>
          <w:sz w:val="36"/>
          <w:szCs w:val="36"/>
          <w:rtl/>
        </w:rPr>
        <w:t xml:space="preserve"> عنه, </w:t>
      </w:r>
      <w:r w:rsidRPr="0082504A">
        <w:rPr>
          <w:rFonts w:ascii="Traditional Arabic" w:hAnsi="Traditional Arabic"/>
          <w:sz w:val="36"/>
          <w:szCs w:val="36"/>
          <w:rtl/>
        </w:rPr>
        <w:t>و</w:t>
      </w:r>
      <w:r w:rsidRPr="0082504A">
        <w:rPr>
          <w:rFonts w:ascii="Traditional Arabic" w:hAnsi="Traditional Arabic" w:hint="cs"/>
          <w:sz w:val="36"/>
          <w:szCs w:val="36"/>
          <w:rtl/>
        </w:rPr>
        <w:t xml:space="preserve">قال الذهبي </w:t>
      </w:r>
      <w:r w:rsidRPr="0082504A">
        <w:rPr>
          <w:rFonts w:ascii="Traditional Arabic" w:hAnsi="Traditional Arabic"/>
          <w:sz w:val="36"/>
          <w:szCs w:val="36"/>
          <w:rtl/>
        </w:rPr>
        <w:t>في المغني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w:t>
      </w:r>
      <w:r w:rsidRPr="0082504A">
        <w:rPr>
          <w:rFonts w:ascii="Traditional Arabic" w:hAnsi="Traditional Arabic" w:hint="cs"/>
          <w:sz w:val="36"/>
          <w:szCs w:val="36"/>
          <w:rtl/>
        </w:rPr>
        <w:t>ٌ</w:t>
      </w:r>
      <w:r w:rsidRPr="0082504A">
        <w:rPr>
          <w:rFonts w:ascii="Traditional Arabic" w:hAnsi="Traditional Arabic"/>
          <w:sz w:val="36"/>
          <w:szCs w:val="36"/>
          <w:rtl/>
        </w:rPr>
        <w:t xml:space="preserve"> يهم</w:t>
      </w:r>
      <w:r w:rsidRPr="0082504A">
        <w:rPr>
          <w:rFonts w:ascii="Traditional Arabic" w:hAnsi="Traditional Arabic" w:hint="cs"/>
          <w:sz w:val="36"/>
          <w:szCs w:val="36"/>
          <w:rtl/>
        </w:rPr>
        <w:t>, و</w:t>
      </w:r>
      <w:r w:rsidRPr="0082504A">
        <w:rPr>
          <w:rFonts w:ascii="Traditional Arabic" w:hAnsi="Traditional Arabic"/>
          <w:sz w:val="36"/>
          <w:szCs w:val="36"/>
          <w:rtl/>
        </w:rPr>
        <w:t>كذا قال ابن حجر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24BC8">
      <w:pPr>
        <w:widowControl w:val="0"/>
        <w:ind w:firstLine="397"/>
        <w:jc w:val="both"/>
        <w:rPr>
          <w:sz w:val="36"/>
          <w:szCs w:val="36"/>
          <w:rtl/>
        </w:rPr>
      </w:pPr>
      <w:r w:rsidRPr="0082504A">
        <w:rPr>
          <w:rFonts w:hint="cs"/>
          <w:sz w:val="36"/>
          <w:szCs w:val="36"/>
          <w:rtl/>
        </w:rPr>
        <w:lastRenderedPageBreak/>
        <w:t>ذكر أحمد استنكار</w:t>
      </w:r>
      <w:r w:rsidR="00F279F2" w:rsidRPr="0082504A">
        <w:rPr>
          <w:rFonts w:hint="cs"/>
          <w:sz w:val="36"/>
          <w:szCs w:val="36"/>
          <w:rtl/>
        </w:rPr>
        <w:t xml:space="preserve"> </w:t>
      </w:r>
      <w:r w:rsidRPr="004F5A73">
        <w:rPr>
          <w:rFonts w:hint="cs"/>
          <w:sz w:val="36"/>
          <w:szCs w:val="36"/>
          <w:rtl/>
        </w:rPr>
        <w:t>يحي</w:t>
      </w:r>
      <w:r w:rsidR="000B489A" w:rsidRPr="004F5A73">
        <w:rPr>
          <w:rFonts w:hint="cs"/>
          <w:sz w:val="36"/>
          <w:szCs w:val="36"/>
          <w:rtl/>
        </w:rPr>
        <w:t>ى</w:t>
      </w:r>
      <w:r w:rsidRPr="0082504A">
        <w:rPr>
          <w:rFonts w:hint="cs"/>
          <w:sz w:val="36"/>
          <w:szCs w:val="36"/>
          <w:rtl/>
        </w:rPr>
        <w:t xml:space="preserve"> بن سعيد القطان لرواية أسامة بن زيد الليثي, قال</w:t>
      </w:r>
      <w:r w:rsidR="000B2301" w:rsidRPr="0082504A">
        <w:rPr>
          <w:rFonts w:hint="cs"/>
          <w:sz w:val="36"/>
          <w:szCs w:val="36"/>
          <w:rtl/>
        </w:rPr>
        <w:t xml:space="preserve">: </w:t>
      </w:r>
      <w:r w:rsidR="00A771C3" w:rsidRPr="0082504A">
        <w:rPr>
          <w:sz w:val="36"/>
          <w:szCs w:val="36"/>
          <w:rtl/>
        </w:rPr>
        <w:t>"</w:t>
      </w:r>
      <w:r w:rsidRPr="0082504A">
        <w:rPr>
          <w:sz w:val="36"/>
          <w:szCs w:val="36"/>
          <w:rtl/>
        </w:rPr>
        <w:t>حد</w:t>
      </w:r>
      <w:r w:rsidRPr="0082504A">
        <w:rPr>
          <w:rFonts w:hint="cs"/>
          <w:sz w:val="36"/>
          <w:szCs w:val="36"/>
          <w:rtl/>
        </w:rPr>
        <w:t>َّ</w:t>
      </w:r>
      <w:r w:rsidRPr="0082504A">
        <w:rPr>
          <w:sz w:val="36"/>
          <w:szCs w:val="36"/>
          <w:rtl/>
        </w:rPr>
        <w:t>ث عثمان</w:t>
      </w:r>
      <w:r w:rsidRPr="0082504A">
        <w:rPr>
          <w:rFonts w:hint="cs"/>
          <w:sz w:val="36"/>
          <w:szCs w:val="36"/>
          <w:rtl/>
        </w:rPr>
        <w:t>ُ</w:t>
      </w:r>
      <w:r w:rsidRPr="0082504A">
        <w:rPr>
          <w:sz w:val="36"/>
          <w:szCs w:val="36"/>
          <w:rtl/>
        </w:rPr>
        <w:t xml:space="preserve"> </w:t>
      </w:r>
      <w:r w:rsidR="00D76F54">
        <w:rPr>
          <w:rFonts w:hint="cs"/>
          <w:sz w:val="36"/>
          <w:szCs w:val="36"/>
          <w:rtl/>
        </w:rPr>
        <w:t>ا</w:t>
      </w:r>
      <w:r w:rsidRPr="0082504A">
        <w:rPr>
          <w:sz w:val="36"/>
          <w:szCs w:val="36"/>
          <w:rtl/>
        </w:rPr>
        <w:t>بن</w:t>
      </w:r>
      <w:r w:rsidRPr="0082504A">
        <w:rPr>
          <w:rFonts w:hint="cs"/>
          <w:sz w:val="36"/>
          <w:szCs w:val="36"/>
          <w:rtl/>
        </w:rPr>
        <w:t>ُ</w:t>
      </w:r>
      <w:r w:rsidRPr="0082504A">
        <w:rPr>
          <w:sz w:val="36"/>
          <w:szCs w:val="36"/>
          <w:rtl/>
        </w:rPr>
        <w:t xml:space="preserve"> عمر يحيى بن سعيد بحديث أسامة بن زيد</w:t>
      </w:r>
      <w:r w:rsidRPr="0082504A">
        <w:rPr>
          <w:rFonts w:hint="cs"/>
          <w:sz w:val="36"/>
          <w:szCs w:val="36"/>
          <w:rtl/>
        </w:rPr>
        <w:t>,</w:t>
      </w:r>
      <w:r w:rsidRPr="0082504A">
        <w:rPr>
          <w:sz w:val="36"/>
          <w:szCs w:val="36"/>
          <w:rtl/>
        </w:rPr>
        <w:t xml:space="preserve"> عن عطاء</w:t>
      </w:r>
      <w:r w:rsidRPr="0082504A">
        <w:rPr>
          <w:rFonts w:hint="cs"/>
          <w:sz w:val="36"/>
          <w:szCs w:val="36"/>
          <w:rtl/>
        </w:rPr>
        <w:t>,</w:t>
      </w:r>
      <w:r w:rsidRPr="0082504A">
        <w:rPr>
          <w:sz w:val="36"/>
          <w:szCs w:val="36"/>
          <w:rtl/>
        </w:rPr>
        <w:t xml:space="preserve"> عن جابر</w:t>
      </w:r>
      <w:r w:rsidRPr="0082504A">
        <w:rPr>
          <w:rFonts w:hint="cs"/>
          <w:sz w:val="36"/>
          <w:szCs w:val="36"/>
          <w:rtl/>
        </w:rPr>
        <w:t>,</w:t>
      </w:r>
      <w:r w:rsidRPr="0082504A">
        <w:rPr>
          <w:sz w:val="36"/>
          <w:szCs w:val="36"/>
          <w:rtl/>
        </w:rPr>
        <w:t xml:space="preserve">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sz w:val="36"/>
          <w:szCs w:val="36"/>
          <w:rtl/>
        </w:rPr>
        <w:t xml:space="preserve"> </w:t>
      </w:r>
      <w:r w:rsidRPr="0082504A">
        <w:rPr>
          <w:rFonts w:ascii="Traditional Arabic" w:hAnsi="Traditional Arabic"/>
          <w:sz w:val="36"/>
          <w:szCs w:val="36"/>
          <w:rtl/>
        </w:rPr>
        <w:t>«</w:t>
      </w:r>
      <w:r w:rsidRPr="0082504A">
        <w:rPr>
          <w:sz w:val="36"/>
          <w:szCs w:val="36"/>
          <w:rtl/>
        </w:rPr>
        <w:t>م</w:t>
      </w:r>
      <w:r w:rsidR="00D76F54">
        <w:rPr>
          <w:sz w:val="36"/>
          <w:szCs w:val="36"/>
          <w:rtl/>
        </w:rPr>
        <w:t>ن</w:t>
      </w:r>
      <w:r w:rsidR="00D76F54">
        <w:rPr>
          <w:rFonts w:hint="cs"/>
          <w:sz w:val="36"/>
          <w:szCs w:val="36"/>
          <w:rtl/>
        </w:rPr>
        <w:t>ًى</w:t>
      </w:r>
      <w:r w:rsidRPr="0082504A">
        <w:rPr>
          <w:sz w:val="36"/>
          <w:szCs w:val="36"/>
          <w:rtl/>
        </w:rPr>
        <w:t xml:space="preserve"> كل</w:t>
      </w:r>
      <w:r w:rsidRPr="0082504A">
        <w:rPr>
          <w:rFonts w:hint="cs"/>
          <w:sz w:val="36"/>
          <w:szCs w:val="36"/>
          <w:rtl/>
        </w:rPr>
        <w:t>ُّ</w:t>
      </w:r>
      <w:r w:rsidRPr="0082504A">
        <w:rPr>
          <w:sz w:val="36"/>
          <w:szCs w:val="36"/>
          <w:rtl/>
        </w:rPr>
        <w:t>ها م</w:t>
      </w:r>
      <w:r w:rsidRPr="0082504A">
        <w:rPr>
          <w:rFonts w:hint="cs"/>
          <w:sz w:val="36"/>
          <w:szCs w:val="36"/>
          <w:rtl/>
        </w:rPr>
        <w:t>َ</w:t>
      </w:r>
      <w:r w:rsidRPr="0082504A">
        <w:rPr>
          <w:sz w:val="36"/>
          <w:szCs w:val="36"/>
          <w:rtl/>
        </w:rPr>
        <w:t>ن</w:t>
      </w:r>
      <w:r w:rsidRPr="0082504A">
        <w:rPr>
          <w:rFonts w:hint="cs"/>
          <w:sz w:val="36"/>
          <w:szCs w:val="36"/>
          <w:rtl/>
        </w:rPr>
        <w:t>ْ</w:t>
      </w:r>
      <w:r w:rsidRPr="0082504A">
        <w:rPr>
          <w:sz w:val="36"/>
          <w:szCs w:val="36"/>
          <w:rtl/>
        </w:rPr>
        <w:t>ح</w:t>
      </w:r>
      <w:r w:rsidRPr="0082504A">
        <w:rPr>
          <w:rFonts w:hint="cs"/>
          <w:sz w:val="36"/>
          <w:szCs w:val="36"/>
          <w:rtl/>
        </w:rPr>
        <w:t>َ</w:t>
      </w:r>
      <w:r w:rsidRPr="0082504A">
        <w:rPr>
          <w:sz w:val="36"/>
          <w:szCs w:val="36"/>
          <w:rtl/>
        </w:rPr>
        <w:t>ر</w:t>
      </w:r>
      <w:r w:rsidR="00124B1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w:t>
      </w:r>
      <w:r w:rsidRPr="0082504A">
        <w:rPr>
          <w:rFonts w:hint="cs"/>
          <w:sz w:val="36"/>
          <w:szCs w:val="36"/>
          <w:rtl/>
        </w:rPr>
        <w:t>.</w:t>
      </w:r>
      <w:r w:rsidRPr="0082504A">
        <w:rPr>
          <w:sz w:val="36"/>
          <w:szCs w:val="36"/>
          <w:rtl/>
        </w:rPr>
        <w:t xml:space="preserve"> وفيه كلام</w:t>
      </w:r>
      <w:r w:rsidRPr="0082504A">
        <w:rPr>
          <w:rFonts w:hint="cs"/>
          <w:sz w:val="36"/>
          <w:szCs w:val="36"/>
          <w:rtl/>
        </w:rPr>
        <w:t>ٌ</w:t>
      </w:r>
      <w:r w:rsidRPr="0082504A">
        <w:rPr>
          <w:sz w:val="36"/>
          <w:szCs w:val="36"/>
          <w:rtl/>
        </w:rPr>
        <w:t xml:space="preserve"> غير هذا</w:t>
      </w:r>
      <w:r w:rsidRPr="0082504A">
        <w:rPr>
          <w:rFonts w:hint="cs"/>
          <w:sz w:val="36"/>
          <w:szCs w:val="36"/>
          <w:rtl/>
        </w:rPr>
        <w:t>,</w:t>
      </w:r>
      <w:r w:rsidRPr="0082504A">
        <w:rPr>
          <w:sz w:val="36"/>
          <w:szCs w:val="36"/>
          <w:rtl/>
        </w:rPr>
        <w:t xml:space="preserve"> فتركه يحيى ب</w:t>
      </w:r>
      <w:r w:rsidRPr="0082504A">
        <w:rPr>
          <w:rFonts w:hint="cs"/>
          <w:sz w:val="36"/>
          <w:szCs w:val="36"/>
          <w:rtl/>
        </w:rPr>
        <w:t>آ</w:t>
      </w:r>
      <w:r w:rsidRPr="0082504A">
        <w:rPr>
          <w:sz w:val="36"/>
          <w:szCs w:val="36"/>
          <w:rtl/>
        </w:rPr>
        <w:t>خرة</w:t>
      </w:r>
      <w:r w:rsidRPr="0082504A">
        <w:rPr>
          <w:rFonts w:hint="cs"/>
          <w:sz w:val="36"/>
          <w:szCs w:val="36"/>
          <w:rtl/>
        </w:rPr>
        <w:t>ٍ</w:t>
      </w:r>
      <w:r w:rsidRPr="0082504A">
        <w:rPr>
          <w:sz w:val="36"/>
          <w:szCs w:val="36"/>
          <w:rtl/>
        </w:rPr>
        <w:t xml:space="preserve"> لهذا الحدي</w:t>
      </w:r>
      <w:r w:rsidRPr="0082504A">
        <w:rPr>
          <w:rFonts w:hint="cs"/>
          <w:sz w:val="36"/>
          <w:szCs w:val="36"/>
          <w:rtl/>
        </w:rPr>
        <w:t>ث</w:t>
      </w:r>
      <w:r w:rsidRPr="0082504A">
        <w:rPr>
          <w:rFonts w:ascii="Traditional Arabic" w:hAnsi="Traditional Arabic"/>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7"/>
      </w:r>
      <w:r w:rsidR="000B2301" w:rsidRPr="0082504A">
        <w:rPr>
          <w:rStyle w:val="afc"/>
          <w:rFonts w:ascii="Tahoma" w:hAnsi="Tahoma"/>
          <w:position w:val="0"/>
          <w:sz w:val="36"/>
          <w:szCs w:val="36"/>
          <w:vertAlign w:val="superscript"/>
          <w:rtl/>
        </w:rPr>
        <w:t>)</w:t>
      </w:r>
      <w:r w:rsidR="00D76F54">
        <w:rPr>
          <w:rStyle w:val="afc"/>
          <w:rFonts w:ascii="Tahoma" w:hAnsi="Tahoma" w:hint="cs"/>
          <w:position w:val="0"/>
          <w:sz w:val="36"/>
          <w:szCs w:val="36"/>
          <w:rtl/>
        </w:rPr>
        <w:t>.</w:t>
      </w:r>
    </w:p>
    <w:p w:rsidR="00426B30" w:rsidRDefault="00426B30" w:rsidP="00524BC8">
      <w:pPr>
        <w:widowControl w:val="0"/>
        <w:ind w:firstLine="397"/>
        <w:jc w:val="both"/>
        <w:rPr>
          <w:sz w:val="36"/>
          <w:szCs w:val="36"/>
          <w:rtl/>
        </w:rPr>
      </w:pPr>
      <w:r w:rsidRPr="0082504A">
        <w:rPr>
          <w:rFonts w:hint="cs"/>
          <w:sz w:val="36"/>
          <w:szCs w:val="36"/>
          <w:rtl/>
        </w:rPr>
        <w:t xml:space="preserve">وكذا </w:t>
      </w:r>
      <w:r w:rsidR="004F5A73">
        <w:rPr>
          <w:rFonts w:hint="cs"/>
          <w:sz w:val="36"/>
          <w:szCs w:val="36"/>
          <w:rtl/>
        </w:rPr>
        <w:t xml:space="preserve">قال البخاري عن علي </w:t>
      </w:r>
      <w:r w:rsidR="00D76F54">
        <w:rPr>
          <w:rFonts w:hint="cs"/>
          <w:sz w:val="36"/>
          <w:szCs w:val="36"/>
          <w:rtl/>
        </w:rPr>
        <w:t>ا</w:t>
      </w:r>
      <w:r w:rsidR="004F5A73">
        <w:rPr>
          <w:rFonts w:hint="cs"/>
          <w:sz w:val="36"/>
          <w:szCs w:val="36"/>
          <w:rtl/>
        </w:rPr>
        <w:t>بن المديني</w:t>
      </w:r>
      <w:r w:rsidR="000B2301" w:rsidRPr="0082504A">
        <w:rPr>
          <w:rFonts w:hint="cs"/>
          <w:sz w:val="36"/>
          <w:szCs w:val="36"/>
          <w:rtl/>
        </w:rPr>
        <w:t xml:space="preserve">: </w:t>
      </w:r>
      <w:r w:rsidR="00A771C3" w:rsidRPr="0082504A">
        <w:rPr>
          <w:sz w:val="36"/>
          <w:szCs w:val="36"/>
          <w:rtl/>
        </w:rPr>
        <w:t>"</w:t>
      </w:r>
      <w:r w:rsidRPr="0082504A">
        <w:rPr>
          <w:sz w:val="36"/>
          <w:szCs w:val="36"/>
          <w:rtl/>
        </w:rPr>
        <w:t>احتج يحيى بن سعيد القطان بكتاب عثمان بن عمر بحديثين ع</w:t>
      </w:r>
      <w:r w:rsidRPr="0082504A">
        <w:rPr>
          <w:rFonts w:hint="cs"/>
          <w:sz w:val="36"/>
          <w:szCs w:val="36"/>
          <w:rtl/>
        </w:rPr>
        <w:t>لى</w:t>
      </w:r>
      <w:r w:rsidRPr="0082504A">
        <w:rPr>
          <w:sz w:val="36"/>
          <w:szCs w:val="36"/>
          <w:rtl/>
        </w:rPr>
        <w:t xml:space="preserve"> أسامة بن زيد عن عطاء عن جابر</w:t>
      </w:r>
      <w:r w:rsidR="000B2301" w:rsidRPr="0082504A">
        <w:rPr>
          <w:sz w:val="36"/>
          <w:szCs w:val="36"/>
          <w:rtl/>
        </w:rPr>
        <w:t xml:space="preserve">: </w:t>
      </w:r>
      <w:r w:rsidRPr="0082504A">
        <w:rPr>
          <w:sz w:val="36"/>
          <w:szCs w:val="36"/>
          <w:rtl/>
        </w:rPr>
        <w:t>عرفة</w:t>
      </w:r>
      <w:r w:rsidRPr="0082504A">
        <w:rPr>
          <w:rFonts w:hint="cs"/>
          <w:sz w:val="36"/>
          <w:szCs w:val="36"/>
          <w:rtl/>
        </w:rPr>
        <w:t>ُ</w:t>
      </w:r>
      <w:r w:rsidRPr="0082504A">
        <w:rPr>
          <w:sz w:val="36"/>
          <w:szCs w:val="36"/>
          <w:rtl/>
        </w:rPr>
        <w:t xml:space="preserve"> كل</w:t>
      </w:r>
      <w:r w:rsidRPr="0082504A">
        <w:rPr>
          <w:rFonts w:hint="cs"/>
          <w:sz w:val="36"/>
          <w:szCs w:val="36"/>
          <w:rtl/>
        </w:rPr>
        <w:t>ُّ</w:t>
      </w:r>
      <w:r w:rsidRPr="0082504A">
        <w:rPr>
          <w:sz w:val="36"/>
          <w:szCs w:val="36"/>
          <w:rtl/>
        </w:rPr>
        <w:t>ها موق</w:t>
      </w:r>
      <w:r w:rsidRPr="0082504A">
        <w:rPr>
          <w:rFonts w:hint="cs"/>
          <w:sz w:val="36"/>
          <w:szCs w:val="36"/>
          <w:rtl/>
        </w:rPr>
        <w:t>ِ</w:t>
      </w:r>
      <w:r w:rsidRPr="0082504A">
        <w:rPr>
          <w:sz w:val="36"/>
          <w:szCs w:val="36"/>
          <w:rtl/>
        </w:rPr>
        <w:t>ف</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24BC8">
      <w:pPr>
        <w:widowControl w:val="0"/>
        <w:ind w:firstLine="397"/>
        <w:jc w:val="both"/>
        <w:rPr>
          <w:sz w:val="36"/>
          <w:szCs w:val="36"/>
          <w:rtl/>
        </w:rPr>
      </w:pPr>
      <w:r w:rsidRPr="0082504A">
        <w:rPr>
          <w:rFonts w:hint="cs"/>
          <w:sz w:val="36"/>
          <w:szCs w:val="36"/>
          <w:rtl/>
        </w:rPr>
        <w:t>استنكر الأئمةُ هذا الحديث بهذا الإسناد, ووجه الاستنكار أنَّ أسامة بن زيد الليثي</w:t>
      </w:r>
      <w:r w:rsidR="00152824" w:rsidRPr="0082504A">
        <w:rPr>
          <w:rFonts w:hint="cs"/>
          <w:sz w:val="36"/>
          <w:szCs w:val="36"/>
          <w:rtl/>
        </w:rPr>
        <w:t xml:space="preserve"> - </w:t>
      </w:r>
      <w:r w:rsidRPr="0082504A">
        <w:rPr>
          <w:rFonts w:hint="cs"/>
          <w:sz w:val="36"/>
          <w:szCs w:val="36"/>
          <w:rtl/>
        </w:rPr>
        <w:t>وهو</w:t>
      </w:r>
      <w:r w:rsidRPr="0082504A">
        <w:rPr>
          <w:rFonts w:ascii="Traditional Arabic" w:hAnsi="Traditional Arabic"/>
          <w:sz w:val="36"/>
          <w:szCs w:val="36"/>
          <w:rtl/>
        </w:rPr>
        <w:t xml:space="preserve"> صدوق</w:t>
      </w:r>
      <w:r w:rsidRPr="0082504A">
        <w:rPr>
          <w:rFonts w:ascii="Traditional Arabic" w:hAnsi="Traditional Arabic" w:hint="cs"/>
          <w:sz w:val="36"/>
          <w:szCs w:val="36"/>
          <w:rtl/>
        </w:rPr>
        <w:t>ٌ</w:t>
      </w:r>
      <w:r w:rsidRPr="0082504A">
        <w:rPr>
          <w:rFonts w:ascii="Traditional Arabic" w:hAnsi="Traditional Arabic"/>
          <w:sz w:val="36"/>
          <w:szCs w:val="36"/>
          <w:rtl/>
        </w:rPr>
        <w:t xml:space="preserve"> يهم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في روايتهِ عن عطاء بن رباح, قد </w:t>
      </w:r>
      <w:r w:rsidR="00D76F54">
        <w:rPr>
          <w:rFonts w:ascii="Traditional Arabic" w:hAnsi="Traditional Arabic" w:hint="cs"/>
          <w:sz w:val="36"/>
          <w:szCs w:val="36"/>
          <w:rtl/>
        </w:rPr>
        <w:t>خالف من هم أوثقُ منه بدرجاتِ ف</w:t>
      </w:r>
      <w:r w:rsidRPr="0082504A">
        <w:rPr>
          <w:rFonts w:ascii="Traditional Arabic" w:hAnsi="Traditional Arabic" w:hint="cs"/>
          <w:sz w:val="36"/>
          <w:szCs w:val="36"/>
          <w:rtl/>
        </w:rPr>
        <w:t>جعله عن جابر</w:t>
      </w:r>
      <w:r w:rsidR="00194D55" w:rsidRPr="0082504A">
        <w:rPr>
          <w:rFonts w:ascii="Traditional Arabic" w:hAnsi="Traditional Arabic" w:hint="cs"/>
          <w:sz w:val="36"/>
          <w:szCs w:val="36"/>
          <w:rtl/>
        </w:rPr>
        <w:t xml:space="preserve"> </w:t>
      </w:r>
      <w:r w:rsidRPr="0082504A">
        <w:rPr>
          <w:rFonts w:ascii="Traditional Arabic" w:hAnsi="Traditional Arabic" w:hint="cs"/>
          <w:sz w:val="36"/>
          <w:szCs w:val="36"/>
        </w:rPr>
        <w:sym w:font="AGA Arabesque" w:char="F074"/>
      </w:r>
      <w:r w:rsidRPr="0082504A">
        <w:rPr>
          <w:rFonts w:ascii="Traditional Arabic" w:hAnsi="Traditional Arabic" w:hint="cs"/>
          <w:sz w:val="36"/>
          <w:szCs w:val="36"/>
          <w:rtl/>
        </w:rPr>
        <w:t>, والمشهور خلاف ذلك كما سيأتي بيانه.</w:t>
      </w:r>
    </w:p>
    <w:p w:rsidR="00426B30" w:rsidRPr="0082504A" w:rsidRDefault="00426B30" w:rsidP="00524BC8">
      <w:pPr>
        <w:widowControl w:val="0"/>
        <w:numPr>
          <w:ilvl w:val="0"/>
          <w:numId w:val="4"/>
        </w:numPr>
        <w:autoSpaceDE w:val="0"/>
        <w:autoSpaceDN w:val="0"/>
        <w:adjustRightInd w:val="0"/>
        <w:jc w:val="both"/>
        <w:rPr>
          <w:rFonts w:ascii="Traditional Arabic" w:hAnsi="Traditional Arabic"/>
          <w:b/>
          <w:bCs/>
          <w:sz w:val="36"/>
          <w:szCs w:val="36"/>
          <w:rtl/>
        </w:rPr>
      </w:pPr>
      <w:r w:rsidRPr="0082504A">
        <w:rPr>
          <w:rFonts w:ascii="Traditional Arabic" w:hAnsi="Traditional Arabic" w:hint="cs"/>
          <w:b/>
          <w:bCs/>
          <w:sz w:val="36"/>
          <w:szCs w:val="36"/>
          <w:rtl/>
        </w:rPr>
        <w:t xml:space="preserve">قيس بن سعد, </w:t>
      </w:r>
      <w:r w:rsidRPr="0082504A">
        <w:rPr>
          <w:rFonts w:ascii="Traditional Arabic" w:hAnsi="Traditional Arabic" w:hint="cs"/>
          <w:sz w:val="36"/>
          <w:szCs w:val="36"/>
          <w:rtl/>
        </w:rPr>
        <w:t>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قليل الحديث</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وكذا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زرعة, وقال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وذكره ابن حبان في الثقات,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24BC8">
      <w:pPr>
        <w:widowControl w:val="0"/>
        <w:autoSpaceDE w:val="0"/>
        <w:autoSpaceDN w:val="0"/>
        <w:adjustRightInd w:val="0"/>
        <w:ind w:firstLine="397"/>
        <w:jc w:val="both"/>
        <w:rPr>
          <w:rFonts w:ascii="Traditional Arabic" w:hAnsi="Traditional Arabic"/>
          <w:sz w:val="36"/>
          <w:szCs w:val="36"/>
          <w:rtl/>
        </w:rPr>
      </w:pPr>
      <w:r w:rsidRPr="0082504A">
        <w:rPr>
          <w:rFonts w:hint="cs"/>
          <w:sz w:val="36"/>
          <w:szCs w:val="36"/>
          <w:rtl/>
        </w:rPr>
        <w:t>والرَّاوي عنه هنا</w:t>
      </w:r>
      <w:r w:rsidR="000B2301" w:rsidRPr="0082504A">
        <w:rPr>
          <w:rFonts w:hint="cs"/>
          <w:sz w:val="36"/>
          <w:szCs w:val="36"/>
          <w:rtl/>
        </w:rPr>
        <w:t xml:space="preserve">: </w:t>
      </w:r>
      <w:r w:rsidRPr="0082504A">
        <w:rPr>
          <w:rFonts w:hint="cs"/>
          <w:sz w:val="36"/>
          <w:szCs w:val="36"/>
          <w:rtl/>
        </w:rPr>
        <w:t>حماد بن سلمة</w:t>
      </w:r>
      <w:r w:rsidR="00D76F54">
        <w:rPr>
          <w:rFonts w:hint="cs"/>
          <w:sz w:val="36"/>
          <w:szCs w:val="36"/>
          <w:rtl/>
        </w:rPr>
        <w:t>,</w:t>
      </w:r>
      <w:r w:rsidRPr="0082504A">
        <w:rPr>
          <w:rFonts w:hint="cs"/>
          <w:sz w:val="36"/>
          <w:szCs w:val="36"/>
          <w:rtl/>
        </w:rPr>
        <w:t xml:space="preserve"> قال أحمد</w:t>
      </w:r>
      <w:r w:rsidR="000B2301" w:rsidRPr="0082504A">
        <w:rPr>
          <w:rFonts w:hint="cs"/>
          <w:sz w:val="36"/>
          <w:szCs w:val="36"/>
          <w:rtl/>
        </w:rPr>
        <w:t xml:space="preserve">: </w:t>
      </w:r>
      <w:r w:rsidRPr="0082504A">
        <w:rPr>
          <w:sz w:val="36"/>
          <w:szCs w:val="36"/>
          <w:rtl/>
        </w:rPr>
        <w:t>ضاع كتابه عنه</w:t>
      </w:r>
      <w:r w:rsidR="000B2301" w:rsidRPr="0082504A">
        <w:rPr>
          <w:sz w:val="36"/>
          <w:szCs w:val="36"/>
          <w:rtl/>
        </w:rPr>
        <w:t xml:space="preserve">، </w:t>
      </w:r>
      <w:r w:rsidR="00D76F54">
        <w:rPr>
          <w:sz w:val="36"/>
          <w:szCs w:val="36"/>
          <w:rtl/>
        </w:rPr>
        <w:t>فكان ي</w:t>
      </w:r>
      <w:r w:rsidR="00D76F54">
        <w:rPr>
          <w:rFonts w:hint="cs"/>
          <w:sz w:val="36"/>
          <w:szCs w:val="36"/>
          <w:rtl/>
        </w:rPr>
        <w:t>حدِّث</w:t>
      </w:r>
      <w:r w:rsidRPr="0082504A">
        <w:rPr>
          <w:sz w:val="36"/>
          <w:szCs w:val="36"/>
          <w:rtl/>
        </w:rPr>
        <w:t xml:space="preserve"> من حفظه فيخطئ</w:t>
      </w:r>
      <w:r w:rsidRPr="0082504A">
        <w:rPr>
          <w:rFonts w:hint="cs"/>
          <w:sz w:val="36"/>
          <w:szCs w:val="36"/>
          <w:rtl/>
        </w:rPr>
        <w:t xml:space="preserve">, </w:t>
      </w:r>
      <w:r w:rsidRPr="0082504A">
        <w:rPr>
          <w:sz w:val="36"/>
          <w:szCs w:val="36"/>
          <w:rtl/>
        </w:rPr>
        <w:t>وضع</w:t>
      </w:r>
      <w:r w:rsidRPr="0082504A">
        <w:rPr>
          <w:rFonts w:hint="cs"/>
          <w:sz w:val="36"/>
          <w:szCs w:val="36"/>
          <w:rtl/>
        </w:rPr>
        <w:t>َّ</w:t>
      </w:r>
      <w:r w:rsidRPr="0082504A">
        <w:rPr>
          <w:sz w:val="36"/>
          <w:szCs w:val="36"/>
          <w:rtl/>
        </w:rPr>
        <w:t>ف يحيى بن سعيد القطان روايات حماد بن سلم</w:t>
      </w:r>
      <w:r w:rsidRPr="0082504A">
        <w:rPr>
          <w:rFonts w:hint="cs"/>
          <w:sz w:val="36"/>
          <w:szCs w:val="36"/>
          <w:rtl/>
        </w:rPr>
        <w:t>ة</w:t>
      </w:r>
      <w:r w:rsidRPr="0082504A">
        <w:rPr>
          <w:sz w:val="36"/>
          <w:szCs w:val="36"/>
          <w:rtl/>
        </w:rPr>
        <w:t xml:space="preserve"> عن قيس بن سعد</w:t>
      </w:r>
      <w:r w:rsidRPr="0082504A">
        <w:rPr>
          <w:rFonts w:hint="cs"/>
          <w:sz w:val="36"/>
          <w:szCs w:val="36"/>
          <w:rtl/>
        </w:rPr>
        <w:t>, قال</w:t>
      </w:r>
      <w:r w:rsidR="000B2301" w:rsidRPr="0082504A">
        <w:rPr>
          <w:rFonts w:hint="cs"/>
          <w:sz w:val="36"/>
          <w:szCs w:val="36"/>
          <w:rtl/>
        </w:rPr>
        <w:t xml:space="preserve">: </w:t>
      </w:r>
      <w:r w:rsidRPr="0082504A">
        <w:rPr>
          <w:sz w:val="36"/>
          <w:szCs w:val="36"/>
          <w:rtl/>
        </w:rPr>
        <w:t>إن كان ما يروي حماد بن سلمة عن قيس بن سعد حقا فهو</w:t>
      </w:r>
      <w:r w:rsidRPr="0082504A">
        <w:rPr>
          <w:rFonts w:hint="cs"/>
          <w:sz w:val="36"/>
          <w:szCs w:val="36"/>
          <w:rtl/>
        </w:rPr>
        <w:t>,</w:t>
      </w:r>
      <w:r w:rsidRPr="0082504A">
        <w:rPr>
          <w:sz w:val="36"/>
          <w:szCs w:val="36"/>
          <w:rtl/>
        </w:rPr>
        <w:t xml:space="preserve"> قلت له</w:t>
      </w:r>
      <w:r w:rsidR="00024934">
        <w:rPr>
          <w:rFonts w:hint="cs"/>
          <w:sz w:val="36"/>
          <w:szCs w:val="36"/>
          <w:rtl/>
        </w:rPr>
        <w:t>:</w:t>
      </w:r>
      <w:r w:rsidRPr="0082504A">
        <w:rPr>
          <w:sz w:val="36"/>
          <w:szCs w:val="36"/>
          <w:rtl/>
        </w:rPr>
        <w:t xml:space="preserve"> ماذا قال</w:t>
      </w:r>
      <w:r w:rsidRPr="0082504A">
        <w:rPr>
          <w:rFonts w:hint="cs"/>
          <w:sz w:val="36"/>
          <w:szCs w:val="36"/>
          <w:rtl/>
        </w:rPr>
        <w:t>؟</w:t>
      </w:r>
      <w:r w:rsidRPr="0082504A">
        <w:rPr>
          <w:sz w:val="36"/>
          <w:szCs w:val="36"/>
          <w:rtl/>
        </w:rPr>
        <w:t xml:space="preserve"> ذكر كلاما</w:t>
      </w:r>
      <w:r w:rsidRPr="0082504A">
        <w:rPr>
          <w:rFonts w:hint="cs"/>
          <w:sz w:val="36"/>
          <w:szCs w:val="36"/>
          <w:rtl/>
        </w:rPr>
        <w:t>ً.</w:t>
      </w:r>
      <w:r w:rsidRPr="0082504A">
        <w:rPr>
          <w:sz w:val="36"/>
          <w:szCs w:val="36"/>
          <w:rtl/>
        </w:rPr>
        <w:t xml:space="preserve"> قلت</w:t>
      </w:r>
      <w:r w:rsidR="00D76F54">
        <w:rPr>
          <w:rFonts w:hint="cs"/>
          <w:sz w:val="36"/>
          <w:szCs w:val="36"/>
          <w:rtl/>
        </w:rPr>
        <w:t>:</w:t>
      </w:r>
      <w:r w:rsidRPr="0082504A">
        <w:rPr>
          <w:sz w:val="36"/>
          <w:szCs w:val="36"/>
          <w:rtl/>
        </w:rPr>
        <w:t xml:space="preserve"> ما هو</w:t>
      </w:r>
      <w:r w:rsidRPr="0082504A">
        <w:rPr>
          <w:rFonts w:hint="cs"/>
          <w:sz w:val="36"/>
          <w:szCs w:val="36"/>
          <w:rtl/>
        </w:rPr>
        <w:t>؟</w:t>
      </w:r>
      <w:r w:rsidRPr="0082504A">
        <w:rPr>
          <w:sz w:val="36"/>
          <w:szCs w:val="36"/>
          <w:rtl/>
        </w:rPr>
        <w:t xml:space="preserve"> قال </w:t>
      </w:r>
      <w:r w:rsidR="00024934">
        <w:rPr>
          <w:rFonts w:hint="cs"/>
          <w:sz w:val="36"/>
          <w:szCs w:val="36"/>
          <w:rtl/>
        </w:rPr>
        <w:t>:</w:t>
      </w:r>
      <w:r w:rsidRPr="0082504A">
        <w:rPr>
          <w:sz w:val="36"/>
          <w:szCs w:val="36"/>
          <w:rtl/>
        </w:rPr>
        <w:t>كذ</w:t>
      </w:r>
      <w:r w:rsidRPr="0082504A">
        <w:rPr>
          <w:rFonts w:hint="cs"/>
          <w:sz w:val="36"/>
          <w:szCs w:val="36"/>
          <w:rtl/>
        </w:rPr>
        <w:t>َّ</w:t>
      </w:r>
      <w:r w:rsidRPr="0082504A">
        <w:rPr>
          <w:sz w:val="36"/>
          <w:szCs w:val="36"/>
          <w:rtl/>
        </w:rPr>
        <w:t>اب</w:t>
      </w:r>
      <w:r w:rsidRPr="0082504A">
        <w:rPr>
          <w:rFonts w:hint="cs"/>
          <w:sz w:val="36"/>
          <w:szCs w:val="36"/>
          <w:rtl/>
        </w:rPr>
        <w:t>؛</w:t>
      </w:r>
      <w:r w:rsidR="00F279F2" w:rsidRPr="0082504A">
        <w:rPr>
          <w:rFonts w:hint="cs"/>
          <w:sz w:val="36"/>
          <w:szCs w:val="36"/>
          <w:rtl/>
        </w:rPr>
        <w:t xml:space="preserve"> </w:t>
      </w:r>
      <w:r w:rsidRPr="0082504A">
        <w:rPr>
          <w:sz w:val="36"/>
          <w:szCs w:val="36"/>
          <w:rtl/>
        </w:rPr>
        <w:t>قلت لأبي</w:t>
      </w:r>
      <w:r w:rsidR="00024934">
        <w:rPr>
          <w:rFonts w:hint="cs"/>
          <w:sz w:val="36"/>
          <w:szCs w:val="36"/>
          <w:rtl/>
        </w:rPr>
        <w:t>:</w:t>
      </w:r>
      <w:r w:rsidRPr="0082504A">
        <w:rPr>
          <w:sz w:val="36"/>
          <w:szCs w:val="36"/>
          <w:rtl/>
        </w:rPr>
        <w:t xml:space="preserve"> لأي شيء هذا</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 xml:space="preserve">لأنه روى عنه أحاديث رفعها إلى عطاء عن </w:t>
      </w:r>
      <w:r w:rsidR="00D76F54">
        <w:rPr>
          <w:rFonts w:hint="cs"/>
          <w:sz w:val="36"/>
          <w:szCs w:val="36"/>
          <w:rtl/>
        </w:rPr>
        <w:t>ا</w:t>
      </w:r>
      <w:r w:rsidRPr="0082504A">
        <w:rPr>
          <w:sz w:val="36"/>
          <w:szCs w:val="36"/>
          <w:rtl/>
        </w:rPr>
        <w:t xml:space="preserve">بن عباس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rFonts w:hint="cs"/>
          <w:sz w:val="36"/>
          <w:szCs w:val="36"/>
          <w:rtl/>
        </w:rPr>
        <w:t>, و</w:t>
      </w:r>
      <w:r w:rsidRPr="0082504A">
        <w:rPr>
          <w:sz w:val="36"/>
          <w:szCs w:val="36"/>
          <w:rtl/>
        </w:rPr>
        <w:t>قال البيهقي</w:t>
      </w:r>
      <w:r w:rsidR="000B2301" w:rsidRPr="0082504A">
        <w:rPr>
          <w:rFonts w:hint="cs"/>
          <w:sz w:val="36"/>
          <w:szCs w:val="36"/>
          <w:rtl/>
        </w:rPr>
        <w:t xml:space="preserve">: </w:t>
      </w:r>
      <w:r w:rsidRPr="0082504A">
        <w:rPr>
          <w:sz w:val="36"/>
          <w:szCs w:val="36"/>
          <w:rtl/>
        </w:rPr>
        <w:t xml:space="preserve">حماد ساء حفظه في </w:t>
      </w:r>
      <w:r w:rsidRPr="0082504A">
        <w:rPr>
          <w:rFonts w:hint="cs"/>
          <w:sz w:val="36"/>
          <w:szCs w:val="36"/>
          <w:rtl/>
        </w:rPr>
        <w:t>آ</w:t>
      </w:r>
      <w:r w:rsidRPr="0082504A">
        <w:rPr>
          <w:sz w:val="36"/>
          <w:szCs w:val="36"/>
          <w:rtl/>
        </w:rPr>
        <w:t>خر عمره</w:t>
      </w:r>
      <w:r w:rsidR="000B2301" w:rsidRPr="0082504A">
        <w:rPr>
          <w:sz w:val="36"/>
          <w:szCs w:val="36"/>
          <w:rtl/>
        </w:rPr>
        <w:t xml:space="preserve">، </w:t>
      </w:r>
      <w:r w:rsidRPr="0082504A">
        <w:rPr>
          <w:sz w:val="36"/>
          <w:szCs w:val="36"/>
          <w:rtl/>
        </w:rPr>
        <w:t>فالحف</w:t>
      </w:r>
      <w:r w:rsidRPr="0082504A">
        <w:rPr>
          <w:rFonts w:hint="cs"/>
          <w:sz w:val="36"/>
          <w:szCs w:val="36"/>
          <w:rtl/>
        </w:rPr>
        <w:t>َّ</w:t>
      </w:r>
      <w:r w:rsidRPr="0082504A">
        <w:rPr>
          <w:sz w:val="36"/>
          <w:szCs w:val="36"/>
          <w:rtl/>
        </w:rPr>
        <w:t>اظ لا يحتج</w:t>
      </w:r>
      <w:r w:rsidRPr="0082504A">
        <w:rPr>
          <w:rFonts w:hint="cs"/>
          <w:sz w:val="36"/>
          <w:szCs w:val="36"/>
          <w:rtl/>
        </w:rPr>
        <w:t>َّ</w:t>
      </w:r>
      <w:r w:rsidRPr="0082504A">
        <w:rPr>
          <w:sz w:val="36"/>
          <w:szCs w:val="36"/>
          <w:rtl/>
        </w:rPr>
        <w:t>ون بما يخالف</w:t>
      </w:r>
      <w:r w:rsidR="000B2301" w:rsidRPr="0082504A">
        <w:rPr>
          <w:sz w:val="36"/>
          <w:szCs w:val="36"/>
          <w:rtl/>
        </w:rPr>
        <w:t xml:space="preserve">، </w:t>
      </w:r>
      <w:r w:rsidRPr="0082504A">
        <w:rPr>
          <w:sz w:val="36"/>
          <w:szCs w:val="36"/>
          <w:rtl/>
        </w:rPr>
        <w:t>ويجتنبون ما تفر</w:t>
      </w:r>
      <w:r w:rsidRPr="0082504A">
        <w:rPr>
          <w:rFonts w:hint="cs"/>
          <w:sz w:val="36"/>
          <w:szCs w:val="36"/>
          <w:rtl/>
        </w:rPr>
        <w:t>َّ</w:t>
      </w:r>
      <w:r w:rsidRPr="0082504A">
        <w:rPr>
          <w:sz w:val="36"/>
          <w:szCs w:val="36"/>
          <w:rtl/>
        </w:rPr>
        <w:t>د به عن قيس</w:t>
      </w:r>
      <w:r w:rsidRPr="0082504A">
        <w:rPr>
          <w:rFonts w:hint="cs"/>
          <w:sz w:val="36"/>
          <w:szCs w:val="36"/>
          <w:rtl/>
        </w:rPr>
        <w:t>ٍ</w:t>
      </w:r>
      <w:r w:rsidRPr="0082504A">
        <w:rPr>
          <w:sz w:val="36"/>
          <w:szCs w:val="36"/>
          <w:rtl/>
        </w:rPr>
        <w:t xml:space="preserve"> خاص</w:t>
      </w:r>
      <w:r w:rsidRPr="0082504A">
        <w:rPr>
          <w:rFonts w:hint="cs"/>
          <w:sz w:val="36"/>
          <w:szCs w:val="36"/>
          <w:rtl/>
        </w:rPr>
        <w:t>َّةً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524BC8">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8200E">
        <w:rPr>
          <w:rFonts w:ascii="Traditional Arabic" w:hAnsi="Traditional Arabic" w:hint="cs"/>
          <w:sz w:val="36"/>
          <w:szCs w:val="36"/>
          <w:rtl/>
        </w:rPr>
        <w:t xml:space="preserve">قد </w:t>
      </w:r>
      <w:r w:rsidRPr="0082504A">
        <w:rPr>
          <w:rFonts w:ascii="Traditional Arabic" w:hAnsi="Traditional Arabic" w:hint="cs"/>
          <w:sz w:val="36"/>
          <w:szCs w:val="36"/>
          <w:rtl/>
        </w:rPr>
        <w:t>ذكر ابن عدي هذا الحديث في ترجمة حماد بن سلمة فيما أَنْكَرَهُ عليه.</w:t>
      </w:r>
    </w:p>
    <w:p w:rsidR="0014745E" w:rsidRPr="0082504A" w:rsidRDefault="00426B30" w:rsidP="00524BC8">
      <w:pPr>
        <w:widowControl w:val="0"/>
        <w:numPr>
          <w:ilvl w:val="0"/>
          <w:numId w:val="4"/>
        </w:numPr>
        <w:autoSpaceDE w:val="0"/>
        <w:autoSpaceDN w:val="0"/>
        <w:adjustRightInd w:val="0"/>
        <w:jc w:val="both"/>
        <w:rPr>
          <w:rFonts w:ascii="Traditional Arabic" w:hAnsi="Traditional Arabic"/>
          <w:b/>
          <w:bCs/>
          <w:sz w:val="36"/>
          <w:szCs w:val="36"/>
          <w:rtl/>
        </w:rPr>
      </w:pPr>
      <w:r w:rsidRPr="0082504A">
        <w:rPr>
          <w:rFonts w:hint="cs"/>
          <w:b/>
          <w:bCs/>
          <w:sz w:val="36"/>
          <w:szCs w:val="36"/>
          <w:rtl/>
        </w:rPr>
        <w:t xml:space="preserve">عباد بن منصور الناجي, </w:t>
      </w:r>
      <w:r w:rsidRPr="0082504A">
        <w:rPr>
          <w:rFonts w:hint="cs"/>
          <w:sz w:val="36"/>
          <w:szCs w:val="36"/>
          <w:rtl/>
        </w:rPr>
        <w:t>قال يحيى بن سعيد القطان</w:t>
      </w:r>
      <w:r w:rsidR="000B2301" w:rsidRPr="0082504A">
        <w:rPr>
          <w:rFonts w:hint="cs"/>
          <w:sz w:val="36"/>
          <w:szCs w:val="36"/>
          <w:rtl/>
        </w:rPr>
        <w:t xml:space="preserve">: </w:t>
      </w:r>
      <w:r w:rsidRPr="0082504A">
        <w:rPr>
          <w:rFonts w:hint="cs"/>
          <w:sz w:val="36"/>
          <w:szCs w:val="36"/>
          <w:rtl/>
        </w:rPr>
        <w:t>عباد بن منصور, وعباد بن كثير, وعباد بن راشد؛ ليس حديثُهمُ بالقوي, ولكنه يكتب, وقال ابن معين</w:t>
      </w:r>
      <w:r w:rsidR="000B2301" w:rsidRPr="0082504A">
        <w:rPr>
          <w:rFonts w:hint="cs"/>
          <w:sz w:val="36"/>
          <w:szCs w:val="36"/>
          <w:rtl/>
        </w:rPr>
        <w:t xml:space="preserve">: </w:t>
      </w:r>
      <w:r w:rsidRPr="0082504A">
        <w:rPr>
          <w:rFonts w:hint="cs"/>
          <w:sz w:val="36"/>
          <w:szCs w:val="36"/>
          <w:rtl/>
        </w:rPr>
        <w:t>ليس بشيءٍ ضعيف, وقال ابن المديني</w:t>
      </w:r>
      <w:r w:rsidR="000B2301" w:rsidRPr="0082504A">
        <w:rPr>
          <w:rFonts w:hint="cs"/>
          <w:sz w:val="36"/>
          <w:szCs w:val="36"/>
          <w:rtl/>
        </w:rPr>
        <w:t xml:space="preserve">: </w:t>
      </w:r>
      <w:r w:rsidRPr="0082504A">
        <w:rPr>
          <w:rFonts w:hint="cs"/>
          <w:sz w:val="36"/>
          <w:szCs w:val="36"/>
          <w:rtl/>
        </w:rPr>
        <w:t>ضعيف الحديث عندنا, وقال أبو حاتم</w:t>
      </w:r>
      <w:r w:rsidR="000B2301" w:rsidRPr="0082504A">
        <w:rPr>
          <w:rFonts w:hint="cs"/>
          <w:sz w:val="36"/>
          <w:szCs w:val="36"/>
          <w:rtl/>
        </w:rPr>
        <w:t xml:space="preserve">: </w:t>
      </w:r>
      <w:r w:rsidRPr="0082504A">
        <w:rPr>
          <w:sz w:val="36"/>
          <w:szCs w:val="36"/>
          <w:rtl/>
        </w:rPr>
        <w:t xml:space="preserve">كان </w:t>
      </w:r>
      <w:r w:rsidRPr="0082504A">
        <w:rPr>
          <w:sz w:val="36"/>
          <w:szCs w:val="36"/>
          <w:rtl/>
        </w:rPr>
        <w:lastRenderedPageBreak/>
        <w:t>ضعيف الحديث يكتب حديثه</w:t>
      </w:r>
      <w:r w:rsidRPr="0082504A">
        <w:rPr>
          <w:rFonts w:hint="cs"/>
          <w:sz w:val="36"/>
          <w:szCs w:val="36"/>
          <w:rtl/>
        </w:rPr>
        <w:t>, و</w:t>
      </w:r>
      <w:r w:rsidRPr="0082504A">
        <w:rPr>
          <w:sz w:val="36"/>
          <w:szCs w:val="36"/>
          <w:rtl/>
        </w:rPr>
        <w:t>قال أبو زرعة</w:t>
      </w:r>
      <w:r w:rsidR="000B2301" w:rsidRPr="0082504A">
        <w:rPr>
          <w:rFonts w:hint="cs"/>
          <w:sz w:val="36"/>
          <w:szCs w:val="36"/>
          <w:rtl/>
        </w:rPr>
        <w:t xml:space="preserve">: </w:t>
      </w:r>
      <w:r w:rsidRPr="0082504A">
        <w:rPr>
          <w:rFonts w:hint="cs"/>
          <w:sz w:val="36"/>
          <w:szCs w:val="36"/>
          <w:rtl/>
        </w:rPr>
        <w:t>ب</w:t>
      </w:r>
      <w:r w:rsidRPr="0082504A">
        <w:rPr>
          <w:sz w:val="36"/>
          <w:szCs w:val="36"/>
          <w:rtl/>
        </w:rPr>
        <w:t>صر</w:t>
      </w:r>
      <w:r w:rsidRPr="0082504A">
        <w:rPr>
          <w:rFonts w:hint="cs"/>
          <w:sz w:val="36"/>
          <w:szCs w:val="36"/>
          <w:rtl/>
        </w:rPr>
        <w:t>ي</w:t>
      </w:r>
      <w:r w:rsidRPr="0082504A">
        <w:rPr>
          <w:sz w:val="36"/>
          <w:szCs w:val="36"/>
          <w:rtl/>
        </w:rPr>
        <w:t xml:space="preserve"> لين</w:t>
      </w:r>
      <w:r w:rsidRPr="0082504A">
        <w:rPr>
          <w:rFonts w:hint="cs"/>
          <w:sz w:val="36"/>
          <w:szCs w:val="36"/>
          <w:rtl/>
        </w:rPr>
        <w:t>, وقال ابن حجر</w:t>
      </w:r>
      <w:r w:rsidR="000B2301" w:rsidRPr="0082504A">
        <w:rPr>
          <w:rFonts w:hint="cs"/>
          <w:sz w:val="36"/>
          <w:szCs w:val="36"/>
          <w:rtl/>
        </w:rPr>
        <w:t xml:space="preserve">: </w:t>
      </w:r>
      <w:r w:rsidRPr="0082504A">
        <w:rPr>
          <w:rFonts w:ascii="Traditional Arabic" w:hAnsi="Traditional Arabic"/>
          <w:sz w:val="36"/>
          <w:szCs w:val="36"/>
          <w:rtl/>
        </w:rPr>
        <w:t>صدوق رمي بالقدر</w:t>
      </w:r>
      <w:r w:rsidRPr="0082504A">
        <w:rPr>
          <w:rFonts w:ascii="Traditional Arabic" w:hAnsi="Traditional Arabic" w:hint="cs"/>
          <w:sz w:val="36"/>
          <w:szCs w:val="36"/>
          <w:rtl/>
        </w:rPr>
        <w:t>,</w:t>
      </w:r>
      <w:r w:rsidRPr="0082504A">
        <w:rPr>
          <w:rFonts w:ascii="Traditional Arabic" w:hAnsi="Traditional Arabic"/>
          <w:sz w:val="36"/>
          <w:szCs w:val="36"/>
          <w:rtl/>
        </w:rPr>
        <w:t xml:space="preserve"> وكان يدل</w:t>
      </w:r>
      <w:r w:rsidRPr="0082504A">
        <w:rPr>
          <w:rFonts w:ascii="Traditional Arabic" w:hAnsi="Traditional Arabic" w:hint="cs"/>
          <w:sz w:val="36"/>
          <w:szCs w:val="36"/>
          <w:rtl/>
        </w:rPr>
        <w:t>ِّ</w:t>
      </w:r>
      <w:r w:rsidRPr="0082504A">
        <w:rPr>
          <w:rFonts w:ascii="Traditional Arabic" w:hAnsi="Traditional Arabic"/>
          <w:sz w:val="36"/>
          <w:szCs w:val="36"/>
          <w:rtl/>
        </w:rPr>
        <w:t>س</w:t>
      </w:r>
      <w:r w:rsidRPr="0082504A">
        <w:rPr>
          <w:rFonts w:ascii="Traditional Arabic" w:hAnsi="Traditional Arabic" w:hint="cs"/>
          <w:sz w:val="36"/>
          <w:szCs w:val="36"/>
          <w:rtl/>
        </w:rPr>
        <w:t xml:space="preserve">, </w:t>
      </w:r>
      <w:r w:rsidRPr="0082504A">
        <w:rPr>
          <w:rFonts w:ascii="Traditional Arabic" w:hAnsi="Traditional Arabic"/>
          <w:sz w:val="36"/>
          <w:szCs w:val="36"/>
          <w:rtl/>
        </w:rPr>
        <w:t>وتغير ب</w:t>
      </w:r>
      <w:r w:rsidRPr="0082504A">
        <w:rPr>
          <w:rFonts w:ascii="Traditional Arabic" w:hAnsi="Traditional Arabic" w:hint="cs"/>
          <w:sz w:val="36"/>
          <w:szCs w:val="36"/>
          <w:rtl/>
        </w:rPr>
        <w:t>آ</w:t>
      </w:r>
      <w:r w:rsidRPr="0082504A">
        <w:rPr>
          <w:rFonts w:ascii="Traditional Arabic" w:hAnsi="Traditional Arabic"/>
          <w:sz w:val="36"/>
          <w:szCs w:val="36"/>
          <w:rtl/>
        </w:rPr>
        <w:t>خرة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24BC8">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اتّفق جمع من الأئمة</w:t>
      </w:r>
      <w:r w:rsidR="00D76F54">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رحمهم الله</w:t>
      </w:r>
      <w:r w:rsidR="00152824" w:rsidRPr="0082504A">
        <w:rPr>
          <w:rFonts w:ascii="Traditional Arabic" w:hAnsi="Traditional Arabic" w:hint="cs"/>
          <w:sz w:val="36"/>
          <w:szCs w:val="36"/>
          <w:rtl/>
        </w:rPr>
        <w:t xml:space="preserve"> - </w:t>
      </w:r>
      <w:r w:rsidR="00024934">
        <w:rPr>
          <w:rFonts w:ascii="Traditional Arabic" w:hAnsi="Traditional Arabic" w:hint="cs"/>
          <w:sz w:val="36"/>
          <w:szCs w:val="36"/>
          <w:rtl/>
        </w:rPr>
        <w:t>على استنكار الحديث من هذا الوجه</w:t>
      </w:r>
      <w:r w:rsidRPr="0082504A">
        <w:rPr>
          <w:rFonts w:ascii="Traditional Arabic" w:hAnsi="Traditional Arabic" w:hint="cs"/>
          <w:sz w:val="36"/>
          <w:szCs w:val="36"/>
          <w:rtl/>
        </w:rPr>
        <w:t>؛</w:t>
      </w:r>
      <w:r w:rsidR="00024934">
        <w:rPr>
          <w:rFonts w:ascii="Traditional Arabic" w:hAnsi="Traditional Arabic" w:hint="cs"/>
          <w:sz w:val="36"/>
          <w:szCs w:val="36"/>
          <w:rtl/>
        </w:rPr>
        <w:t xml:space="preserve"> وقد نصَّ على هذا عددٌ منهم</w:t>
      </w:r>
      <w:r w:rsidRPr="0082504A">
        <w:rPr>
          <w:rFonts w:ascii="Traditional Arabic" w:hAnsi="Traditional Arabic" w:hint="cs"/>
          <w:sz w:val="36"/>
          <w:szCs w:val="36"/>
          <w:rtl/>
        </w:rPr>
        <w:t>, قال يحيى بن سعيد القطان بعد إنكار رواية أسامة بن زيد الليثي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"إنما هو عن عطاء مرسل"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ووافقه على ذلك أحمد, وأبو داود كما ذكر آنفًا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3"/>
      </w:r>
      <w:r w:rsidR="000B2301" w:rsidRPr="0082504A">
        <w:rPr>
          <w:rStyle w:val="afc"/>
          <w:rFonts w:ascii="Tahoma" w:hAnsi="Tahoma"/>
          <w:position w:val="0"/>
          <w:sz w:val="36"/>
          <w:szCs w:val="36"/>
          <w:vertAlign w:val="superscript"/>
          <w:rtl/>
        </w:rPr>
        <w:t>)</w:t>
      </w:r>
      <w:r w:rsidR="0018038A">
        <w:rPr>
          <w:rStyle w:val="afc"/>
          <w:rFonts w:ascii="Tahoma" w:hAnsi="Tahoma" w:hint="cs"/>
          <w:position w:val="0"/>
          <w:sz w:val="36"/>
          <w:szCs w:val="36"/>
          <w:rtl/>
        </w:rPr>
        <w:t>.</w:t>
      </w:r>
    </w:p>
    <w:p w:rsidR="00426B30" w:rsidRPr="0082504A" w:rsidRDefault="00426B30" w:rsidP="00524BC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وخالف الأئمة النقاد فيما ذهبوا إليه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يعقوب الفسوي, وذكر ما يقوي رواية أسامة بن زيد الليثي؛ وهو متابعة قيس بن سعد له, حيث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وكأن يحيى القطان أنكر هذا الحديث</w:t>
      </w:r>
      <w:r w:rsidRPr="0082504A">
        <w:rPr>
          <w:rFonts w:ascii="Traditional Arabic" w:hAnsi="Traditional Arabic" w:hint="cs"/>
          <w:sz w:val="36"/>
          <w:szCs w:val="36"/>
          <w:rtl/>
        </w:rPr>
        <w:t>,</w:t>
      </w:r>
      <w:r w:rsidRPr="0082504A">
        <w:rPr>
          <w:rFonts w:ascii="Traditional Arabic" w:hAnsi="Traditional Arabic"/>
          <w:sz w:val="36"/>
          <w:szCs w:val="36"/>
          <w:rtl/>
        </w:rPr>
        <w:t xml:space="preserve"> فتكلم في أسامة لهذا الحديث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وأسامة عند أهل بلده بالمدينة ثقة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مأمون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وكان يجب على يحيى غير ما قال</w:t>
      </w:r>
      <w:r w:rsidRPr="0082504A">
        <w:rPr>
          <w:rFonts w:ascii="Traditional Arabic" w:hAnsi="Traditional Arabic" w:hint="cs"/>
          <w:sz w:val="36"/>
          <w:szCs w:val="36"/>
          <w:rtl/>
        </w:rPr>
        <w:t xml:space="preserve">؛ </w:t>
      </w:r>
      <w:r w:rsidRPr="0082504A">
        <w:rPr>
          <w:rFonts w:ascii="Traditional Arabic" w:hAnsi="Traditional Arabic"/>
          <w:sz w:val="36"/>
          <w:szCs w:val="36"/>
          <w:rtl/>
        </w:rPr>
        <w:t>لأن قيس بن سعد</w:t>
      </w:r>
      <w:r w:rsidRPr="0082504A">
        <w:rPr>
          <w:rFonts w:ascii="Traditional Arabic" w:hAnsi="Traditional Arabic" w:hint="cs"/>
          <w:sz w:val="36"/>
          <w:szCs w:val="36"/>
          <w:rtl/>
        </w:rPr>
        <w:t>ٍ</w:t>
      </w:r>
      <w:r w:rsidRPr="0082504A">
        <w:rPr>
          <w:rFonts w:ascii="Traditional Arabic" w:hAnsi="Traditional Arabic"/>
          <w:sz w:val="36"/>
          <w:szCs w:val="36"/>
          <w:rtl/>
        </w:rPr>
        <w:t xml:space="preserve"> قد روى بعض هذا عن عطاء عن جابر</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24BC8">
      <w:pPr>
        <w:widowControl w:val="0"/>
        <w:autoSpaceDE w:val="0"/>
        <w:autoSpaceDN w:val="0"/>
        <w:adjustRightInd w:val="0"/>
        <w:ind w:firstLine="397"/>
        <w:jc w:val="both"/>
        <w:rPr>
          <w:sz w:val="36"/>
          <w:szCs w:val="36"/>
          <w:rtl/>
        </w:rPr>
      </w:pPr>
      <w:r w:rsidRPr="0082504A">
        <w:rPr>
          <w:rFonts w:hint="cs"/>
          <w:sz w:val="36"/>
          <w:szCs w:val="36"/>
          <w:rtl/>
        </w:rPr>
        <w:t>وما ذهب إليه يعقوب الفسوي</w:t>
      </w:r>
      <w:r w:rsidR="00152824" w:rsidRPr="0082504A">
        <w:rPr>
          <w:rFonts w:hint="cs"/>
          <w:sz w:val="36"/>
          <w:szCs w:val="36"/>
          <w:rtl/>
        </w:rPr>
        <w:t xml:space="preserve"> </w:t>
      </w:r>
      <w:r w:rsidR="00BA599A">
        <w:rPr>
          <w:rFonts w:ascii="Traditional Arabic" w:hAnsi="Traditional Arabic" w:cs="CTraditional Arabic" w:hint="cs"/>
          <w:sz w:val="36"/>
          <w:szCs w:val="36"/>
          <w:rtl/>
        </w:rPr>
        <w:t>/</w:t>
      </w:r>
      <w:r w:rsidRPr="0082504A">
        <w:rPr>
          <w:rFonts w:hint="cs"/>
          <w:sz w:val="36"/>
          <w:szCs w:val="36"/>
          <w:rtl/>
        </w:rPr>
        <w:t xml:space="preserve"> من تقوية رواية أسامة بن زيد الليثي بذكر متابعة قيس </w:t>
      </w:r>
      <w:r w:rsidR="00C83C97">
        <w:rPr>
          <w:rFonts w:hint="cs"/>
          <w:sz w:val="36"/>
          <w:szCs w:val="36"/>
          <w:rtl/>
        </w:rPr>
        <w:t>ا</w:t>
      </w:r>
      <w:r w:rsidRPr="0082504A">
        <w:rPr>
          <w:rFonts w:hint="cs"/>
          <w:sz w:val="36"/>
          <w:szCs w:val="36"/>
          <w:rtl/>
        </w:rPr>
        <w:t>بن سعد غير ظاهر؛ لتفرد حماد بن سلمة بهذه الرواية عن قيس بن سعد, ولم أقف على من تابعه على هذه الرواية</w:t>
      </w:r>
      <w:r w:rsidR="00F279F2" w:rsidRPr="0082504A">
        <w:rPr>
          <w:rFonts w:hint="cs"/>
          <w:sz w:val="36"/>
          <w:szCs w:val="36"/>
          <w:rtl/>
        </w:rPr>
        <w:t>.</w:t>
      </w:r>
    </w:p>
    <w:p w:rsidR="00426B30" w:rsidRPr="0082504A" w:rsidRDefault="00426B30" w:rsidP="00524BC8">
      <w:pPr>
        <w:widowControl w:val="0"/>
        <w:autoSpaceDE w:val="0"/>
        <w:autoSpaceDN w:val="0"/>
        <w:adjustRightInd w:val="0"/>
        <w:ind w:firstLine="397"/>
        <w:jc w:val="both"/>
        <w:rPr>
          <w:rFonts w:ascii="Traditional Arabic" w:hAnsi="Traditional Arabic"/>
          <w:sz w:val="36"/>
          <w:szCs w:val="36"/>
          <w:rtl/>
        </w:rPr>
      </w:pPr>
      <w:r w:rsidRPr="0082504A">
        <w:rPr>
          <w:rFonts w:hint="cs"/>
          <w:sz w:val="36"/>
          <w:szCs w:val="36"/>
          <w:rtl/>
        </w:rPr>
        <w:t>وحماد بن سلمة</w:t>
      </w:r>
      <w:r w:rsidR="00152824" w:rsidRPr="0082504A">
        <w:rPr>
          <w:rFonts w:hint="cs"/>
          <w:sz w:val="36"/>
          <w:szCs w:val="36"/>
          <w:rtl/>
        </w:rPr>
        <w:t xml:space="preserve"> </w:t>
      </w:r>
      <w:r w:rsidR="00BA599A">
        <w:rPr>
          <w:rFonts w:ascii="Traditional Arabic" w:hAnsi="Traditional Arabic" w:cs="CTraditional Arabic" w:hint="cs"/>
          <w:sz w:val="36"/>
          <w:szCs w:val="36"/>
          <w:rtl/>
        </w:rPr>
        <w:t>/</w:t>
      </w:r>
      <w:r w:rsidR="000B2301" w:rsidRPr="0082504A">
        <w:rPr>
          <w:rFonts w:hint="cs"/>
          <w:sz w:val="36"/>
          <w:szCs w:val="36"/>
          <w:rtl/>
        </w:rPr>
        <w:t xml:space="preserve">، </w:t>
      </w:r>
      <w:r w:rsidRPr="0082504A">
        <w:rPr>
          <w:rFonts w:hint="cs"/>
          <w:sz w:val="36"/>
          <w:szCs w:val="36"/>
          <w:rtl/>
        </w:rPr>
        <w:t>متكلَّمٌ</w:t>
      </w:r>
      <w:r w:rsidR="00F279F2" w:rsidRPr="0082504A">
        <w:rPr>
          <w:rFonts w:hint="cs"/>
          <w:sz w:val="36"/>
          <w:szCs w:val="36"/>
          <w:rtl/>
        </w:rPr>
        <w:t xml:space="preserve"> </w:t>
      </w:r>
      <w:r w:rsidRPr="0082504A">
        <w:rPr>
          <w:rFonts w:hint="cs"/>
          <w:sz w:val="36"/>
          <w:szCs w:val="36"/>
          <w:rtl/>
        </w:rPr>
        <w:t>فيه؛ خاصةً في روايته عن قيس بن سعد,</w:t>
      </w:r>
      <w:r w:rsidR="00F279F2" w:rsidRPr="0082504A">
        <w:rPr>
          <w:rFonts w:hint="cs"/>
          <w:sz w:val="36"/>
          <w:szCs w:val="36"/>
          <w:rtl/>
        </w:rPr>
        <w:t xml:space="preserve"> </w:t>
      </w:r>
      <w:r w:rsidRPr="0082504A">
        <w:rPr>
          <w:rFonts w:hint="cs"/>
          <w:sz w:val="36"/>
          <w:szCs w:val="36"/>
          <w:rtl/>
        </w:rPr>
        <w:t>كما اتَّضح سابقاً</w:t>
      </w:r>
      <w:r w:rsidR="00F279F2" w:rsidRPr="0082504A">
        <w:rPr>
          <w:rFonts w:hint="cs"/>
          <w:sz w:val="36"/>
          <w:szCs w:val="36"/>
          <w:rtl/>
        </w:rPr>
        <w:t>.</w:t>
      </w:r>
      <w:r w:rsidRPr="0082504A">
        <w:rPr>
          <w:rFonts w:hint="cs"/>
          <w:sz w:val="36"/>
          <w:szCs w:val="36"/>
          <w:rtl/>
        </w:rPr>
        <w:t xml:space="preserve"> والله أعلم</w:t>
      </w:r>
      <w:r w:rsidR="00F279F2" w:rsidRPr="0082504A">
        <w:rPr>
          <w:rFonts w:hint="cs"/>
          <w:sz w:val="36"/>
          <w:szCs w:val="36"/>
          <w:rtl/>
        </w:rPr>
        <w:t>.</w:t>
      </w:r>
    </w:p>
    <w:p w:rsidR="00426B30" w:rsidRDefault="00426B30" w:rsidP="00524BC8">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يتبين أن هذا الوجه غير محفوظٍ عن عطاء بن أبي رباح</w:t>
      </w:r>
      <w:r w:rsidR="00F279F2" w:rsidRPr="0082504A">
        <w:rPr>
          <w:rFonts w:ascii="Traditional Arabic" w:hAnsi="Traditional Arabic" w:hint="cs"/>
          <w:sz w:val="36"/>
          <w:szCs w:val="36"/>
          <w:rtl/>
        </w:rPr>
        <w:t>.</w:t>
      </w:r>
    </w:p>
    <w:p w:rsidR="00426B30" w:rsidRPr="00250EB0" w:rsidRDefault="00426B30" w:rsidP="00524BC8">
      <w:pPr>
        <w:pStyle w:val="aff8"/>
        <w:widowControl w:val="0"/>
        <w:spacing w:after="0"/>
        <w:rPr>
          <w:sz w:val="32"/>
          <w:szCs w:val="32"/>
          <w:rtl/>
        </w:rPr>
      </w:pPr>
      <w:r w:rsidRPr="00250EB0">
        <w:rPr>
          <w:sz w:val="32"/>
          <w:szCs w:val="32"/>
          <w:rtl/>
        </w:rPr>
        <w:t>وأما الوجه الثالث</w:t>
      </w:r>
      <w:r w:rsidR="000B2301" w:rsidRPr="00250EB0">
        <w:rPr>
          <w:rFonts w:hint="cs"/>
          <w:sz w:val="32"/>
          <w:szCs w:val="32"/>
          <w:rtl/>
        </w:rPr>
        <w:t xml:space="preserve">: </w:t>
      </w:r>
    </w:p>
    <w:p w:rsidR="00426B30" w:rsidRPr="0082504A" w:rsidRDefault="000B489A" w:rsidP="00524BC8">
      <w:pPr>
        <w:widowControl w:val="0"/>
        <w:autoSpaceDE w:val="0"/>
        <w:autoSpaceDN w:val="0"/>
        <w:adjustRightInd w:val="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hint="cs"/>
          <w:sz w:val="36"/>
          <w:szCs w:val="36"/>
          <w:rtl/>
        </w:rPr>
        <w:t>يرويه عن عطاء بن أبي رباح</w:t>
      </w:r>
      <w:r w:rsidR="000B2301" w:rsidRPr="0082504A">
        <w:rPr>
          <w:rFonts w:ascii="Traditional Arabic" w:hAnsi="Traditional Arabic" w:hint="cs"/>
          <w:sz w:val="36"/>
          <w:szCs w:val="36"/>
          <w:rtl/>
        </w:rPr>
        <w:t xml:space="preserve">: </w:t>
      </w:r>
    </w:p>
    <w:p w:rsidR="00124B11" w:rsidRPr="0082504A" w:rsidRDefault="00426B30" w:rsidP="00250EB0">
      <w:pPr>
        <w:widowControl w:val="0"/>
        <w:numPr>
          <w:ilvl w:val="0"/>
          <w:numId w:val="4"/>
        </w:numPr>
        <w:autoSpaceDE w:val="0"/>
        <w:autoSpaceDN w:val="0"/>
        <w:adjustRightInd w:val="0"/>
        <w:spacing w:before="120" w:after="20"/>
        <w:ind w:left="714" w:hanging="357"/>
        <w:jc w:val="both"/>
        <w:rPr>
          <w:rFonts w:ascii="Traditional Arabic" w:hAnsi="Traditional Arabic"/>
          <w:sz w:val="36"/>
          <w:szCs w:val="36"/>
        </w:rPr>
      </w:pPr>
      <w:r w:rsidRPr="0082504A">
        <w:rPr>
          <w:rFonts w:ascii="Traditional Arabic" w:hAnsi="Traditional Arabic" w:hint="cs"/>
          <w:b/>
          <w:bCs/>
          <w:sz w:val="36"/>
          <w:szCs w:val="36"/>
          <w:rtl/>
        </w:rPr>
        <w:t xml:space="preserve">محمد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 بن أبي ليلى,</w:t>
      </w:r>
      <w:r w:rsidRPr="0082504A">
        <w:rPr>
          <w:rFonts w:ascii="Traditional Arabic" w:hAnsi="Traditional Arabic" w:hint="cs"/>
          <w:sz w:val="36"/>
          <w:szCs w:val="36"/>
          <w:rtl/>
        </w:rPr>
        <w:t xml:space="preserve"> صدوقٌ سيءُ الحفظ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24B11" w:rsidRPr="0082504A" w:rsidRDefault="00426B30" w:rsidP="000963DA">
      <w:pPr>
        <w:widowControl w:val="0"/>
        <w:numPr>
          <w:ilvl w:val="0"/>
          <w:numId w:val="4"/>
        </w:numPr>
        <w:autoSpaceDE w:val="0"/>
        <w:autoSpaceDN w:val="0"/>
        <w:adjustRightInd w:val="0"/>
        <w:spacing w:before="120" w:after="20"/>
        <w:jc w:val="both"/>
        <w:rPr>
          <w:rFonts w:ascii="Traditional Arabic" w:hAnsi="Traditional Arabic"/>
          <w:sz w:val="36"/>
          <w:szCs w:val="36"/>
        </w:rPr>
      </w:pPr>
      <w:r w:rsidRPr="0082504A">
        <w:rPr>
          <w:rFonts w:ascii="Traditional Arabic" w:hAnsi="Traditional Arabic"/>
          <w:b/>
          <w:bCs/>
          <w:sz w:val="36"/>
          <w:szCs w:val="36"/>
          <w:rtl/>
        </w:rPr>
        <w:t>عبد الملك بن عبد العزيز بن جريج</w:t>
      </w:r>
      <w:r w:rsidRPr="0082504A">
        <w:rPr>
          <w:rFonts w:ascii="Traditional Arabic" w:hAnsi="Traditional Arabic" w:hint="cs"/>
          <w:sz w:val="36"/>
          <w:szCs w:val="36"/>
          <w:rtl/>
        </w:rPr>
        <w:t xml:space="preserve">, </w:t>
      </w:r>
      <w:r w:rsidRPr="0082504A">
        <w:rPr>
          <w:sz w:val="36"/>
          <w:szCs w:val="36"/>
          <w:rtl/>
        </w:rPr>
        <w:t>قال أحمد</w:t>
      </w:r>
      <w:r w:rsidR="000B2301" w:rsidRPr="0082504A">
        <w:rPr>
          <w:sz w:val="36"/>
          <w:szCs w:val="36"/>
          <w:rtl/>
        </w:rPr>
        <w:t xml:space="preserve">: </w:t>
      </w:r>
      <w:r w:rsidRPr="0082504A">
        <w:rPr>
          <w:sz w:val="36"/>
          <w:szCs w:val="36"/>
          <w:rtl/>
        </w:rPr>
        <w:t>عمرو بن دينار</w:t>
      </w:r>
      <w:r w:rsidRPr="0082504A">
        <w:rPr>
          <w:rFonts w:hint="cs"/>
          <w:sz w:val="36"/>
          <w:szCs w:val="36"/>
          <w:rtl/>
        </w:rPr>
        <w:t>,</w:t>
      </w:r>
      <w:r w:rsidRPr="0082504A">
        <w:rPr>
          <w:sz w:val="36"/>
          <w:szCs w:val="36"/>
          <w:rtl/>
        </w:rPr>
        <w:t xml:space="preserve"> وابن جريج أثبت الناس في عطاء</w:t>
      </w:r>
      <w:r w:rsidRPr="0082504A">
        <w:rPr>
          <w:rFonts w:hint="cs"/>
          <w:sz w:val="36"/>
          <w:szCs w:val="36"/>
          <w:rtl/>
        </w:rPr>
        <w:t xml:space="preserve">, </w:t>
      </w:r>
      <w:r w:rsidRPr="0082504A">
        <w:rPr>
          <w:sz w:val="36"/>
          <w:szCs w:val="36"/>
          <w:rtl/>
        </w:rPr>
        <w:t>وقال الميموني</w:t>
      </w:r>
      <w:r w:rsidR="000B2301" w:rsidRPr="0082504A">
        <w:rPr>
          <w:rFonts w:hint="cs"/>
          <w:sz w:val="36"/>
          <w:szCs w:val="36"/>
          <w:rtl/>
        </w:rPr>
        <w:t xml:space="preserve">: </w:t>
      </w:r>
      <w:r w:rsidRPr="0082504A">
        <w:rPr>
          <w:sz w:val="36"/>
          <w:szCs w:val="36"/>
          <w:rtl/>
        </w:rPr>
        <w:t>ما رأينا أحدا أثبت في عطاء</w:t>
      </w:r>
      <w:r w:rsidRPr="0082504A">
        <w:rPr>
          <w:rFonts w:hint="cs"/>
          <w:sz w:val="36"/>
          <w:szCs w:val="36"/>
          <w:rtl/>
        </w:rPr>
        <w:t>,</w:t>
      </w:r>
      <w:r w:rsidRPr="0082504A">
        <w:rPr>
          <w:sz w:val="36"/>
          <w:szCs w:val="36"/>
          <w:rtl/>
        </w:rPr>
        <w:t xml:space="preserve"> من عمرو وابن جريج</w:t>
      </w:r>
      <w:r w:rsidRPr="0082504A">
        <w:rPr>
          <w:rFonts w:hint="cs"/>
          <w:sz w:val="36"/>
          <w:szCs w:val="36"/>
          <w:rtl/>
        </w:rPr>
        <w:t xml:space="preserve">, </w:t>
      </w:r>
      <w:r w:rsidRPr="0082504A">
        <w:rPr>
          <w:sz w:val="36"/>
          <w:szCs w:val="36"/>
          <w:rtl/>
        </w:rPr>
        <w:lastRenderedPageBreak/>
        <w:t>وسئل أبو داود عن قيس وابن جريج في عطاء فقال</w:t>
      </w:r>
      <w:r w:rsidR="000B2301" w:rsidRPr="0082504A">
        <w:rPr>
          <w:sz w:val="36"/>
          <w:szCs w:val="36"/>
          <w:rtl/>
        </w:rPr>
        <w:t xml:space="preserve">: </w:t>
      </w:r>
      <w:r w:rsidRPr="0082504A">
        <w:rPr>
          <w:sz w:val="36"/>
          <w:szCs w:val="36"/>
          <w:rtl/>
        </w:rPr>
        <w:t>قيس أقدم</w:t>
      </w:r>
      <w:r w:rsidR="000B2301" w:rsidRPr="0082504A">
        <w:rPr>
          <w:sz w:val="36"/>
          <w:szCs w:val="36"/>
          <w:rtl/>
        </w:rPr>
        <w:t xml:space="preserve">، </w:t>
      </w:r>
      <w:r w:rsidRPr="0082504A">
        <w:rPr>
          <w:sz w:val="36"/>
          <w:szCs w:val="36"/>
          <w:rtl/>
        </w:rPr>
        <w:t>وابن جريج ي</w:t>
      </w:r>
      <w:r w:rsidRPr="0082504A">
        <w:rPr>
          <w:rFonts w:hint="cs"/>
          <w:sz w:val="36"/>
          <w:szCs w:val="36"/>
          <w:rtl/>
        </w:rPr>
        <w:t>ُ</w:t>
      </w:r>
      <w:r w:rsidRPr="0082504A">
        <w:rPr>
          <w:sz w:val="36"/>
          <w:szCs w:val="36"/>
          <w:rtl/>
        </w:rPr>
        <w:t>قدم</w:t>
      </w:r>
      <w:r w:rsidRPr="0082504A">
        <w:rPr>
          <w:rFonts w:hint="cs"/>
          <w:sz w:val="36"/>
          <w:szCs w:val="36"/>
          <w:rtl/>
        </w:rPr>
        <w:t>, و</w:t>
      </w:r>
      <w:r w:rsidRPr="0082504A">
        <w:rPr>
          <w:rFonts w:ascii="Traditional Arabic" w:hAnsi="Traditional Arabic" w:hint="cs"/>
          <w:sz w:val="36"/>
          <w:szCs w:val="36"/>
          <w:rtl/>
        </w:rPr>
        <w:t>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فقيهٌ فاضل, وكان يدلس ويرسل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24B11" w:rsidRPr="0082504A" w:rsidRDefault="00426B30" w:rsidP="000963DA">
      <w:pPr>
        <w:widowControl w:val="0"/>
        <w:numPr>
          <w:ilvl w:val="0"/>
          <w:numId w:val="4"/>
        </w:numPr>
        <w:autoSpaceDE w:val="0"/>
        <w:autoSpaceDN w:val="0"/>
        <w:adjustRightInd w:val="0"/>
        <w:spacing w:before="120" w:after="20"/>
        <w:jc w:val="both"/>
        <w:rPr>
          <w:rFonts w:ascii="Traditional Arabic" w:hAnsi="Traditional Arabic"/>
          <w:sz w:val="36"/>
          <w:szCs w:val="36"/>
        </w:rPr>
      </w:pPr>
      <w:r w:rsidRPr="0082504A">
        <w:rPr>
          <w:rFonts w:hint="cs"/>
          <w:b/>
          <w:bCs/>
          <w:sz w:val="36"/>
          <w:szCs w:val="36"/>
          <w:rtl/>
        </w:rPr>
        <w:t>حجاج بن أرطاة</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قال العجلي</w:t>
      </w:r>
      <w:r w:rsidR="000B2301" w:rsidRPr="0082504A">
        <w:rPr>
          <w:rFonts w:hint="cs"/>
          <w:sz w:val="36"/>
          <w:szCs w:val="36"/>
          <w:rtl/>
        </w:rPr>
        <w:t xml:space="preserve">: </w:t>
      </w:r>
      <w:r w:rsidR="00AE3727">
        <w:rPr>
          <w:rFonts w:hint="cs"/>
          <w:sz w:val="36"/>
          <w:szCs w:val="36"/>
          <w:rtl/>
        </w:rPr>
        <w:t>كان راويًا</w:t>
      </w:r>
      <w:r w:rsidRPr="0082504A">
        <w:rPr>
          <w:rFonts w:hint="cs"/>
          <w:sz w:val="36"/>
          <w:szCs w:val="36"/>
          <w:rtl/>
        </w:rPr>
        <w:t xml:space="preserve"> عن عطاء بن أبي رباح, و</w:t>
      </w:r>
      <w:r w:rsidRPr="0082504A">
        <w:rPr>
          <w:rFonts w:ascii="Traditional Arabic" w:hAnsi="Traditional Arabic" w:hint="cs"/>
          <w:sz w:val="36"/>
          <w:szCs w:val="36"/>
          <w:rtl/>
        </w:rPr>
        <w:t>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كثير الخطأ, والتدليس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numPr>
          <w:ilvl w:val="0"/>
          <w:numId w:val="4"/>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b/>
          <w:bCs/>
          <w:sz w:val="36"/>
          <w:szCs w:val="36"/>
          <w:rtl/>
        </w:rPr>
        <w:t>هشام بن حسان الأزدي</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قال ابن حجر</w:t>
      </w:r>
      <w:r w:rsidR="000B2301" w:rsidRPr="0082504A">
        <w:rPr>
          <w:rFonts w:ascii="Traditional Arabic" w:hAnsi="Traditional Arabic" w:hint="cs"/>
          <w:sz w:val="36"/>
          <w:szCs w:val="36"/>
          <w:rtl/>
        </w:rPr>
        <w:t xml:space="preserve">: </w:t>
      </w:r>
      <w:r w:rsidRPr="0082504A">
        <w:rPr>
          <w:sz w:val="36"/>
          <w:szCs w:val="36"/>
          <w:rtl/>
        </w:rPr>
        <w:t>ثقة</w:t>
      </w:r>
      <w:r w:rsidRPr="0082504A">
        <w:rPr>
          <w:rFonts w:hint="cs"/>
          <w:sz w:val="36"/>
          <w:szCs w:val="36"/>
          <w:rtl/>
        </w:rPr>
        <w:t>ٌ</w:t>
      </w:r>
      <w:r w:rsidRPr="0082504A">
        <w:rPr>
          <w:sz w:val="36"/>
          <w:szCs w:val="36"/>
          <w:rtl/>
        </w:rPr>
        <w:t xml:space="preserve"> من أثبت الناس في </w:t>
      </w:r>
      <w:r w:rsidRPr="0082504A">
        <w:rPr>
          <w:rFonts w:hint="cs"/>
          <w:sz w:val="36"/>
          <w:szCs w:val="36"/>
          <w:rtl/>
        </w:rPr>
        <w:t>ا</w:t>
      </w:r>
      <w:r w:rsidRPr="0082504A">
        <w:rPr>
          <w:sz w:val="36"/>
          <w:szCs w:val="36"/>
          <w:rtl/>
        </w:rPr>
        <w:t>بن سيرين</w:t>
      </w:r>
      <w:r w:rsidRPr="0082504A">
        <w:rPr>
          <w:rFonts w:hint="cs"/>
          <w:sz w:val="36"/>
          <w:szCs w:val="36"/>
          <w:rtl/>
        </w:rPr>
        <w:t>,</w:t>
      </w:r>
      <w:r w:rsidRPr="0082504A">
        <w:rPr>
          <w:sz w:val="36"/>
          <w:szCs w:val="36"/>
          <w:rtl/>
        </w:rPr>
        <w:t xml:space="preserve"> وفي روايته عن الحسن وعطاء مقال</w:t>
      </w:r>
      <w:r w:rsidRPr="0082504A">
        <w:rPr>
          <w:rFonts w:hint="cs"/>
          <w:sz w:val="36"/>
          <w:szCs w:val="36"/>
          <w:rtl/>
        </w:rPr>
        <w:t>ٌ؛</w:t>
      </w:r>
      <w:r w:rsidRPr="0082504A">
        <w:rPr>
          <w:sz w:val="36"/>
          <w:szCs w:val="36"/>
          <w:rtl/>
        </w:rPr>
        <w:t xml:space="preserve"> لأنه قيل</w:t>
      </w:r>
      <w:r w:rsidR="000B2301" w:rsidRPr="0082504A">
        <w:rPr>
          <w:rFonts w:hint="cs"/>
          <w:sz w:val="36"/>
          <w:szCs w:val="36"/>
          <w:rtl/>
        </w:rPr>
        <w:t xml:space="preserve">: </w:t>
      </w:r>
      <w:r w:rsidRPr="0082504A">
        <w:rPr>
          <w:sz w:val="36"/>
          <w:szCs w:val="36"/>
          <w:rtl/>
        </w:rPr>
        <w:t>كان يرسل عنهما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ومن خلال النظر في رواة الأوجه</w:t>
      </w:r>
      <w:r w:rsidR="00F279F2" w:rsidRPr="0082504A">
        <w:rPr>
          <w:rFonts w:hint="cs"/>
          <w:sz w:val="36"/>
          <w:szCs w:val="36"/>
          <w:rtl/>
        </w:rPr>
        <w:t xml:space="preserve"> </w:t>
      </w:r>
      <w:r w:rsidRPr="0082504A">
        <w:rPr>
          <w:rFonts w:hint="cs"/>
          <w:sz w:val="36"/>
          <w:szCs w:val="36"/>
          <w:rtl/>
        </w:rPr>
        <w:t>يظهر ضعف من جعله عن جابر, ويبقى النظر في الوجهين الآخرين</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الأول</w:t>
      </w:r>
      <w:r w:rsidR="000B2301" w:rsidRPr="0082504A">
        <w:rPr>
          <w:rFonts w:hint="cs"/>
          <w:sz w:val="36"/>
          <w:szCs w:val="36"/>
          <w:rtl/>
        </w:rPr>
        <w:t xml:space="preserve">: </w:t>
      </w:r>
      <w:r w:rsidRPr="0082504A">
        <w:rPr>
          <w:rFonts w:hint="cs"/>
          <w:sz w:val="36"/>
          <w:szCs w:val="36"/>
          <w:rtl/>
        </w:rPr>
        <w:t>وهو عن عطاء, عن ابن عباس</w:t>
      </w:r>
      <w:r w:rsidR="001643AD" w:rsidRPr="001643AD">
        <w:rPr>
          <w:rFonts w:ascii="Traditional Arabic" w:hAnsi="Traditional Arabic" w:cs="CTraditional Arabic" w:hint="cs"/>
          <w:sz w:val="36"/>
          <w:szCs w:val="36"/>
          <w:rtl/>
        </w:rPr>
        <w:t xml:space="preserve"> </w:t>
      </w:r>
      <w:r w:rsidR="001643AD" w:rsidRPr="00E563A1">
        <w:rPr>
          <w:rFonts w:ascii="Traditional Arabic" w:hAnsi="Traditional Arabic" w:cs="CTraditional Arabic" w:hint="cs"/>
          <w:sz w:val="36"/>
          <w:szCs w:val="36"/>
          <w:rtl/>
        </w:rPr>
        <w:t>ب</w:t>
      </w:r>
      <w:r w:rsidR="0010152C" w:rsidRPr="0082504A">
        <w:rPr>
          <w:sz w:val="36"/>
          <w:szCs w:val="36"/>
        </w:rPr>
        <w:t xml:space="preserve"> </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والثاني</w:t>
      </w:r>
      <w:r w:rsidR="000B2301" w:rsidRPr="0082504A">
        <w:rPr>
          <w:rFonts w:hint="cs"/>
          <w:sz w:val="36"/>
          <w:szCs w:val="36"/>
          <w:rtl/>
        </w:rPr>
        <w:t xml:space="preserve">: </w:t>
      </w:r>
      <w:r w:rsidRPr="0082504A">
        <w:rPr>
          <w:rFonts w:hint="cs"/>
          <w:sz w:val="36"/>
          <w:szCs w:val="36"/>
          <w:rtl/>
        </w:rPr>
        <w:t>وهو عن عطاء بن أبي رباح</w:t>
      </w:r>
      <w:r w:rsidR="00F279F2" w:rsidRPr="0082504A">
        <w:rPr>
          <w:rFonts w:hint="cs"/>
          <w:sz w:val="36"/>
          <w:szCs w:val="36"/>
          <w:rtl/>
        </w:rPr>
        <w:t xml:space="preserve"> </w:t>
      </w:r>
      <w:r w:rsidRPr="0082504A">
        <w:rPr>
          <w:rFonts w:hint="cs"/>
          <w:sz w:val="36"/>
          <w:szCs w:val="36"/>
          <w:rtl/>
        </w:rPr>
        <w:t>مرسلا.</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وقد رجَّح جمهور النقاد الوجه الثاني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المرسل</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ومنهم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سعيد القطان, وأحمد, وأبو داود</w:t>
      </w:r>
      <w:r w:rsidRPr="0082504A">
        <w:rPr>
          <w:rFonts w:hint="cs"/>
          <w:sz w:val="36"/>
          <w:szCs w:val="36"/>
          <w:rtl/>
        </w:rPr>
        <w:t xml:space="preserve"> كما بينَّت آنفاً.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 xml:space="preserve">وقد رواه على </w:t>
      </w:r>
      <w:r w:rsidRPr="00250EB0">
        <w:rPr>
          <w:rFonts w:hint="cs"/>
          <w:sz w:val="36"/>
          <w:szCs w:val="36"/>
          <w:rtl/>
        </w:rPr>
        <w:t>هذ</w:t>
      </w:r>
      <w:r w:rsidR="00F8200E" w:rsidRPr="00250EB0">
        <w:rPr>
          <w:rFonts w:hint="cs"/>
          <w:sz w:val="36"/>
          <w:szCs w:val="36"/>
          <w:rtl/>
        </w:rPr>
        <w:t xml:space="preserve">ا </w:t>
      </w:r>
      <w:r w:rsidRPr="00250EB0">
        <w:rPr>
          <w:rFonts w:hint="cs"/>
          <w:sz w:val="36"/>
          <w:szCs w:val="36"/>
          <w:rtl/>
        </w:rPr>
        <w:t>الوجه</w:t>
      </w:r>
      <w:r w:rsidR="00250EB0">
        <w:rPr>
          <w:rFonts w:hint="cs"/>
          <w:sz w:val="36"/>
          <w:szCs w:val="36"/>
          <w:rtl/>
        </w:rPr>
        <w:t>:</w:t>
      </w:r>
      <w:r w:rsidRPr="0082504A">
        <w:rPr>
          <w:rFonts w:hint="cs"/>
          <w:sz w:val="36"/>
          <w:szCs w:val="36"/>
          <w:rtl/>
        </w:rPr>
        <w:t xml:space="preserve"> ابن جريج وهو أجل أصحاب عطاء بن أبي رباح, </w:t>
      </w:r>
      <w:r w:rsidRPr="0082504A">
        <w:rPr>
          <w:sz w:val="36"/>
          <w:szCs w:val="36"/>
          <w:rtl/>
        </w:rPr>
        <w:t>قال ابن جريج</w:t>
      </w:r>
      <w:r w:rsidR="000B2301" w:rsidRPr="0082504A">
        <w:rPr>
          <w:sz w:val="36"/>
          <w:szCs w:val="36"/>
          <w:rtl/>
        </w:rPr>
        <w:t xml:space="preserve">: </w:t>
      </w:r>
      <w:r w:rsidRPr="0082504A">
        <w:rPr>
          <w:sz w:val="36"/>
          <w:szCs w:val="36"/>
          <w:rtl/>
        </w:rPr>
        <w:t>لزمت عطاء سبع عشرة سنة</w:t>
      </w:r>
      <w:r w:rsidRPr="0082504A">
        <w:rPr>
          <w:rFonts w:hint="cs"/>
          <w:sz w:val="36"/>
          <w:szCs w:val="36"/>
          <w:rtl/>
        </w:rPr>
        <w:t>, و</w:t>
      </w:r>
      <w:r w:rsidRPr="0082504A">
        <w:rPr>
          <w:sz w:val="36"/>
          <w:szCs w:val="36"/>
          <w:rtl/>
        </w:rPr>
        <w:t>قال الثوري</w:t>
      </w:r>
      <w:r w:rsidR="000B2301" w:rsidRPr="0082504A">
        <w:rPr>
          <w:sz w:val="36"/>
          <w:szCs w:val="36"/>
          <w:rtl/>
        </w:rPr>
        <w:t xml:space="preserve">: </w:t>
      </w:r>
      <w:r w:rsidRPr="0082504A">
        <w:rPr>
          <w:sz w:val="36"/>
          <w:szCs w:val="36"/>
          <w:rtl/>
        </w:rPr>
        <w:t>كفانا ابن جريج عطاء</w:t>
      </w:r>
      <w:r w:rsidR="000B2301" w:rsidRPr="0082504A">
        <w:rPr>
          <w:rFonts w:hint="cs"/>
          <w:sz w:val="36"/>
          <w:szCs w:val="36"/>
          <w:rtl/>
        </w:rPr>
        <w:t xml:space="preserve">، </w:t>
      </w:r>
      <w:r w:rsidRPr="0082504A">
        <w:rPr>
          <w:sz w:val="36"/>
          <w:szCs w:val="36"/>
          <w:rtl/>
        </w:rPr>
        <w:t>وقال</w:t>
      </w:r>
      <w:r w:rsidR="00152824" w:rsidRPr="0082504A">
        <w:rPr>
          <w:sz w:val="36"/>
          <w:szCs w:val="36"/>
          <w:rtl/>
        </w:rPr>
        <w:t xml:space="preserve"> </w:t>
      </w:r>
      <w:r w:rsidR="00124B11" w:rsidRPr="0082504A">
        <w:rPr>
          <w:sz w:val="36"/>
          <w:szCs w:val="36"/>
          <w:rtl/>
        </w:rPr>
        <w:t>–</w:t>
      </w:r>
      <w:r w:rsidR="00152824" w:rsidRPr="0082504A">
        <w:rPr>
          <w:rFonts w:hint="cs"/>
          <w:sz w:val="36"/>
          <w:szCs w:val="36"/>
          <w:rtl/>
        </w:rPr>
        <w:t xml:space="preserve"> </w:t>
      </w:r>
      <w:r w:rsidRPr="0082504A">
        <w:rPr>
          <w:rFonts w:hint="cs"/>
          <w:sz w:val="36"/>
          <w:szCs w:val="36"/>
          <w:rtl/>
        </w:rPr>
        <w:t>أيضاً</w:t>
      </w:r>
      <w:r w:rsidR="00124B11" w:rsidRPr="0082504A">
        <w:rPr>
          <w:rFonts w:hint="eastAsia"/>
          <w:sz w:val="36"/>
          <w:szCs w:val="36"/>
          <w:rtl/>
        </w:rPr>
        <w:t> </w:t>
      </w:r>
      <w:r w:rsidR="00152824" w:rsidRPr="0082504A">
        <w:rPr>
          <w:rFonts w:hint="cs"/>
          <w:sz w:val="36"/>
          <w:szCs w:val="36"/>
          <w:rtl/>
        </w:rPr>
        <w:t>-</w:t>
      </w:r>
      <w:r w:rsidR="000B2301" w:rsidRPr="0082504A">
        <w:rPr>
          <w:rFonts w:hint="cs"/>
          <w:sz w:val="36"/>
          <w:szCs w:val="36"/>
          <w:rtl/>
        </w:rPr>
        <w:t>:</w:t>
      </w:r>
      <w:r w:rsidR="000B2301" w:rsidRPr="0082504A">
        <w:rPr>
          <w:sz w:val="36"/>
          <w:szCs w:val="36"/>
          <w:rtl/>
        </w:rPr>
        <w:t xml:space="preserve"> </w:t>
      </w:r>
      <w:r w:rsidRPr="0082504A">
        <w:rPr>
          <w:sz w:val="36"/>
          <w:szCs w:val="36"/>
          <w:rtl/>
        </w:rPr>
        <w:t>ما ترك ابن جريج أحداً سمع من عطاء إلا فضحه</w:t>
      </w:r>
      <w:r w:rsidRPr="0082504A">
        <w:rPr>
          <w:rFonts w:hint="cs"/>
          <w:sz w:val="36"/>
          <w:szCs w:val="36"/>
          <w:rtl/>
        </w:rPr>
        <w:t xml:space="preserve">, </w:t>
      </w:r>
      <w:r w:rsidRPr="0082504A">
        <w:rPr>
          <w:sz w:val="36"/>
          <w:szCs w:val="36"/>
          <w:rtl/>
        </w:rPr>
        <w:t xml:space="preserve">وقال </w:t>
      </w:r>
      <w:r w:rsidR="00C63C91">
        <w:rPr>
          <w:sz w:val="36"/>
          <w:szCs w:val="36"/>
          <w:rtl/>
        </w:rPr>
        <w:t>عبدالر</w:t>
      </w:r>
      <w:r w:rsidRPr="0082504A">
        <w:rPr>
          <w:sz w:val="36"/>
          <w:szCs w:val="36"/>
          <w:rtl/>
        </w:rPr>
        <w:t>زاق</w:t>
      </w:r>
      <w:r w:rsidR="000B2301" w:rsidRPr="0082504A">
        <w:rPr>
          <w:sz w:val="36"/>
          <w:szCs w:val="36"/>
          <w:rtl/>
        </w:rPr>
        <w:t xml:space="preserve">: </w:t>
      </w:r>
      <w:r w:rsidRPr="0082504A">
        <w:rPr>
          <w:sz w:val="36"/>
          <w:szCs w:val="36"/>
          <w:rtl/>
        </w:rPr>
        <w:t>قيل للثوري</w:t>
      </w:r>
      <w:r w:rsidR="000B2301" w:rsidRPr="0082504A">
        <w:rPr>
          <w:rFonts w:hint="cs"/>
          <w:sz w:val="36"/>
          <w:szCs w:val="36"/>
          <w:rtl/>
        </w:rPr>
        <w:t xml:space="preserve">: </w:t>
      </w:r>
      <w:r w:rsidRPr="0082504A">
        <w:rPr>
          <w:sz w:val="36"/>
          <w:szCs w:val="36"/>
          <w:rtl/>
        </w:rPr>
        <w:t>ما منعك أن ترحل إلى الزهري</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لم يكن هذا</w:t>
      </w:r>
      <w:r w:rsidR="00152824" w:rsidRPr="0082504A">
        <w:rPr>
          <w:sz w:val="36"/>
          <w:szCs w:val="36"/>
          <w:rtl/>
        </w:rPr>
        <w:t xml:space="preserve"> </w:t>
      </w:r>
      <w:r w:rsidR="00152824" w:rsidRPr="0082504A">
        <w:rPr>
          <w:rFonts w:hint="cs"/>
          <w:sz w:val="36"/>
          <w:szCs w:val="36"/>
          <w:rtl/>
        </w:rPr>
        <w:t xml:space="preserve">- </w:t>
      </w:r>
      <w:r w:rsidRPr="0082504A">
        <w:rPr>
          <w:sz w:val="36"/>
          <w:szCs w:val="36"/>
          <w:rtl/>
        </w:rPr>
        <w:t>يعني</w:t>
      </w:r>
      <w:r w:rsidRPr="0082504A">
        <w:rPr>
          <w:rFonts w:hint="cs"/>
          <w:sz w:val="36"/>
          <w:szCs w:val="36"/>
          <w:rtl/>
        </w:rPr>
        <w:t xml:space="preserve"> </w:t>
      </w:r>
      <w:r w:rsidRPr="0082504A">
        <w:rPr>
          <w:sz w:val="36"/>
          <w:szCs w:val="36"/>
          <w:rtl/>
        </w:rPr>
        <w:t>الدراهم</w:t>
      </w:r>
      <w:r w:rsidR="00152824" w:rsidRPr="0082504A">
        <w:rPr>
          <w:rFonts w:hint="cs"/>
          <w:sz w:val="36"/>
          <w:szCs w:val="36"/>
          <w:rtl/>
        </w:rPr>
        <w:t xml:space="preserve"> - </w:t>
      </w:r>
      <w:r w:rsidRPr="0082504A">
        <w:rPr>
          <w:sz w:val="36"/>
          <w:szCs w:val="36"/>
          <w:rtl/>
        </w:rPr>
        <w:t>ولكن قد كفانا معمر</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وكفانا ابن جريج عطاء</w:t>
      </w:r>
      <w:r w:rsidRPr="0082504A">
        <w:rPr>
          <w:rFonts w:hint="cs"/>
          <w:sz w:val="36"/>
          <w:szCs w:val="36"/>
          <w:rtl/>
        </w:rPr>
        <w:t>, و</w:t>
      </w:r>
      <w:r w:rsidRPr="0082504A">
        <w:rPr>
          <w:sz w:val="36"/>
          <w:szCs w:val="36"/>
          <w:rtl/>
        </w:rPr>
        <w:t>قال أحمد</w:t>
      </w:r>
      <w:r w:rsidR="000B2301" w:rsidRPr="0082504A">
        <w:rPr>
          <w:sz w:val="36"/>
          <w:szCs w:val="36"/>
          <w:rtl/>
        </w:rPr>
        <w:t xml:space="preserve">: </w:t>
      </w:r>
      <w:r w:rsidRPr="0082504A">
        <w:rPr>
          <w:sz w:val="36"/>
          <w:szCs w:val="36"/>
          <w:rtl/>
        </w:rPr>
        <w:t>ليس أحد</w:t>
      </w:r>
      <w:r w:rsidRPr="0082504A">
        <w:rPr>
          <w:rFonts w:hint="cs"/>
          <w:sz w:val="36"/>
          <w:szCs w:val="36"/>
          <w:rtl/>
        </w:rPr>
        <w:t>ٌ</w:t>
      </w:r>
      <w:r w:rsidRPr="0082504A">
        <w:rPr>
          <w:sz w:val="36"/>
          <w:szCs w:val="36"/>
          <w:rtl/>
        </w:rPr>
        <w:t xml:space="preserve"> أثبت في عطاء من عمرو بن دينار</w:t>
      </w:r>
      <w:r w:rsidRPr="0082504A">
        <w:rPr>
          <w:rFonts w:hint="cs"/>
          <w:sz w:val="36"/>
          <w:szCs w:val="36"/>
          <w:rtl/>
        </w:rPr>
        <w:t>,</w:t>
      </w:r>
      <w:r w:rsidRPr="0082504A">
        <w:rPr>
          <w:sz w:val="36"/>
          <w:szCs w:val="36"/>
          <w:rtl/>
        </w:rPr>
        <w:t xml:space="preserve"> ثم ابن جريج</w:t>
      </w:r>
      <w:r w:rsidRPr="0082504A">
        <w:rPr>
          <w:rFonts w:hint="cs"/>
          <w:sz w:val="36"/>
          <w:szCs w:val="36"/>
          <w:rtl/>
        </w:rPr>
        <w:t xml:space="preserve">, وقال </w:t>
      </w:r>
      <w:r w:rsidR="00DF36F8" w:rsidRPr="0082504A">
        <w:rPr>
          <w:sz w:val="36"/>
          <w:szCs w:val="36"/>
          <w:rtl/>
        </w:rPr>
        <w:t xml:space="preserve">- </w:t>
      </w:r>
      <w:r w:rsidRPr="0082504A">
        <w:rPr>
          <w:rFonts w:hint="cs"/>
          <w:sz w:val="36"/>
          <w:szCs w:val="36"/>
          <w:rtl/>
        </w:rPr>
        <w:t>أيضاً</w:t>
      </w:r>
      <w:r w:rsidR="000B2301" w:rsidRPr="0082504A">
        <w:rPr>
          <w:sz w:val="36"/>
          <w:szCs w:val="36"/>
          <w:rtl/>
        </w:rPr>
        <w:t xml:space="preserve">: </w:t>
      </w:r>
      <w:r w:rsidRPr="0082504A">
        <w:rPr>
          <w:sz w:val="36"/>
          <w:szCs w:val="36"/>
          <w:rtl/>
        </w:rPr>
        <w:t>عمرو بن دينار وابن جريج أثبت الن</w:t>
      </w:r>
      <w:r w:rsidRPr="0082504A">
        <w:rPr>
          <w:rFonts w:hint="cs"/>
          <w:sz w:val="36"/>
          <w:szCs w:val="36"/>
          <w:rtl/>
        </w:rPr>
        <w:t>ا</w:t>
      </w:r>
      <w:r w:rsidRPr="0082504A">
        <w:rPr>
          <w:sz w:val="36"/>
          <w:szCs w:val="36"/>
          <w:rtl/>
        </w:rPr>
        <w:t>س في عطاء</w:t>
      </w:r>
      <w:r w:rsidRPr="0082504A">
        <w:rPr>
          <w:rFonts w:hint="cs"/>
          <w:sz w:val="36"/>
          <w:szCs w:val="36"/>
          <w:rtl/>
        </w:rPr>
        <w:t>, و</w:t>
      </w:r>
      <w:r w:rsidRPr="0082504A">
        <w:rPr>
          <w:sz w:val="36"/>
          <w:szCs w:val="36"/>
          <w:rtl/>
        </w:rPr>
        <w:t>قال أبو حاتم</w:t>
      </w:r>
      <w:r w:rsidR="000B2301" w:rsidRPr="0082504A">
        <w:rPr>
          <w:sz w:val="36"/>
          <w:szCs w:val="36"/>
          <w:rtl/>
        </w:rPr>
        <w:t xml:space="preserve">: </w:t>
      </w:r>
      <w:r w:rsidRPr="0082504A">
        <w:rPr>
          <w:sz w:val="36"/>
          <w:szCs w:val="36"/>
          <w:rtl/>
        </w:rPr>
        <w:t>من خالف ابن جريج في عطاء فقد وقع في شغل</w:t>
      </w:r>
      <w:r w:rsidRPr="0082504A">
        <w:rPr>
          <w:rFonts w:hint="cs"/>
          <w:sz w:val="36"/>
          <w:szCs w:val="36"/>
          <w:rtl/>
        </w:rPr>
        <w:t>, و</w:t>
      </w:r>
      <w:r w:rsidRPr="0082504A">
        <w:rPr>
          <w:sz w:val="36"/>
          <w:szCs w:val="36"/>
          <w:rtl/>
        </w:rPr>
        <w:t>قال الدوري</w:t>
      </w:r>
      <w:r w:rsidR="000B2301" w:rsidRPr="0082504A">
        <w:rPr>
          <w:sz w:val="36"/>
          <w:szCs w:val="36"/>
          <w:rtl/>
        </w:rPr>
        <w:t xml:space="preserve">: </w:t>
      </w:r>
      <w:r w:rsidRPr="0082504A">
        <w:rPr>
          <w:sz w:val="36"/>
          <w:szCs w:val="36"/>
          <w:rtl/>
        </w:rPr>
        <w:t>سمعت يحيى يقول</w:t>
      </w:r>
      <w:r w:rsidR="000B2301" w:rsidRPr="0082504A">
        <w:rPr>
          <w:rFonts w:hint="cs"/>
          <w:sz w:val="36"/>
          <w:szCs w:val="36"/>
          <w:rtl/>
        </w:rPr>
        <w:t xml:space="preserve">: </w:t>
      </w:r>
      <w:r w:rsidRPr="0082504A">
        <w:rPr>
          <w:sz w:val="36"/>
          <w:szCs w:val="36"/>
          <w:rtl/>
        </w:rPr>
        <w:t>وسئل عن قيس بن سعد عن عطاء أثبت أو ابن جريج عن عطاء فقال</w:t>
      </w:r>
      <w:r w:rsidR="000B2301" w:rsidRPr="0082504A">
        <w:rPr>
          <w:sz w:val="36"/>
          <w:szCs w:val="36"/>
          <w:rtl/>
        </w:rPr>
        <w:t xml:space="preserve">: </w:t>
      </w:r>
      <w:r w:rsidRPr="0082504A">
        <w:rPr>
          <w:sz w:val="36"/>
          <w:szCs w:val="36"/>
          <w:rtl/>
        </w:rPr>
        <w:t>ابن جريج عن عطاء أثبت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lastRenderedPageBreak/>
        <w:t>وإما إخراج البخاري</w:t>
      </w:r>
      <w:r w:rsidR="00152824" w:rsidRPr="0082504A">
        <w:rPr>
          <w:rFonts w:ascii="Traditional Arabic" w:hAnsi="Traditional Arabic" w:hint="cs"/>
          <w:sz w:val="36"/>
          <w:szCs w:val="36"/>
          <w:rtl/>
        </w:rPr>
        <w:t xml:space="preserve"> </w:t>
      </w:r>
      <w:r w:rsidR="00BA599A">
        <w:rPr>
          <w:rFonts w:ascii="Traditional Arabic" w:hAnsi="Traditional Arabic" w:cs="CTraditional Arabic" w:hint="cs"/>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للوجه الأول عن ابن عباس </w:t>
      </w:r>
      <w:r w:rsidR="001643AD" w:rsidRPr="00E563A1">
        <w:rPr>
          <w:rFonts w:ascii="Traditional Arabic" w:hAnsi="Traditional Arabic" w:cs="CTraditional Arabic" w:hint="cs"/>
          <w:sz w:val="36"/>
          <w:szCs w:val="36"/>
          <w:rtl/>
        </w:rPr>
        <w:t>ب</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فلعله حمل ذلك على أن عطاء كان يرسله تارةً, ويصله تارةً فلم يضرُّهُ الإرسال.</w:t>
      </w:r>
      <w:r w:rsidR="00F279F2" w:rsidRPr="0082504A">
        <w:rPr>
          <w:rFonts w:ascii="Traditional Arabic" w:hAnsi="Traditional Arabic" w:hint="cs"/>
          <w:sz w:val="36"/>
          <w:szCs w:val="36"/>
          <w:rtl/>
        </w:rPr>
        <w:t xml:space="preserve"> </w:t>
      </w:r>
      <w:r w:rsidR="00124B1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124B11" w:rsidRPr="0082504A">
        <w:rPr>
          <w:rFonts w:ascii="Traditional Arabic" w:hAnsi="Traditional Arabic" w:hint="cs"/>
          <w:sz w:val="36"/>
          <w:szCs w:val="36"/>
          <w:rtl/>
        </w:rPr>
        <w:t>.</w:t>
      </w:r>
    </w:p>
    <w:p w:rsidR="003C63B5" w:rsidRPr="0082504A" w:rsidRDefault="003C63B5" w:rsidP="000963DA">
      <w:pPr>
        <w:widowControl w:val="0"/>
        <w:spacing w:before="120" w:line="240" w:lineRule="exact"/>
        <w:jc w:val="center"/>
        <w:rPr>
          <w:sz w:val="36"/>
          <w:szCs w:val="36"/>
        </w:rPr>
      </w:pPr>
    </w:p>
    <w:p w:rsidR="003C63B5" w:rsidRPr="0082504A" w:rsidRDefault="003C63B5" w:rsidP="000963DA">
      <w:pPr>
        <w:widowControl w:val="0"/>
        <w:spacing w:before="120" w:after="110" w:line="550" w:lineRule="exact"/>
        <w:jc w:val="center"/>
        <w:rPr>
          <w:sz w:val="36"/>
          <w:szCs w:val="36"/>
          <w:rtl/>
        </w:rPr>
      </w:pPr>
      <w:r w:rsidRPr="0082504A">
        <w:rPr>
          <w:rFonts w:ascii="mylotus" w:hAnsi="mylotus"/>
          <w:b/>
          <w:noProof/>
          <w:sz w:val="36"/>
          <w:szCs w:val="36"/>
        </w:rPr>
        <w:drawing>
          <wp:inline distT="0" distB="0" distL="0" distR="0" wp14:anchorId="005CCA44" wp14:editId="02C83B18">
            <wp:extent cx="2258060" cy="111125"/>
            <wp:effectExtent l="0" t="0" r="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F279F2" w:rsidRPr="0082504A" w:rsidRDefault="00F279F2" w:rsidP="000963DA">
      <w:pPr>
        <w:widowControl w:val="0"/>
        <w:bidi w:val="0"/>
        <w:spacing w:before="120"/>
        <w:rPr>
          <w:sz w:val="36"/>
          <w:szCs w:val="36"/>
          <w:rtl/>
        </w:rPr>
      </w:pPr>
      <w:r w:rsidRPr="0082504A">
        <w:rPr>
          <w:sz w:val="36"/>
          <w:szCs w:val="36"/>
          <w:rtl/>
        </w:rPr>
        <w:br w:type="page"/>
      </w:r>
    </w:p>
    <w:p w:rsidR="00426B30" w:rsidRPr="00250EB0" w:rsidRDefault="00426B30" w:rsidP="000963DA">
      <w:pPr>
        <w:pStyle w:val="af4"/>
        <w:widowControl w:val="0"/>
        <w:spacing w:before="120"/>
        <w:rPr>
          <w:szCs w:val="36"/>
          <w:rtl/>
        </w:rPr>
      </w:pPr>
      <w:bookmarkStart w:id="48" w:name="_Toc407654073"/>
      <w:r w:rsidRPr="00250EB0">
        <w:rPr>
          <w:rFonts w:hint="cs"/>
          <w:szCs w:val="36"/>
          <w:rtl/>
        </w:rPr>
        <w:lastRenderedPageBreak/>
        <w:t>الحديث الثالث</w:t>
      </w:r>
      <w:bookmarkEnd w:id="48"/>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قال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11/387</w:t>
      </w:r>
      <w:r w:rsidR="000B2301" w:rsidRPr="0082504A">
        <w:rPr>
          <w:rFonts w:ascii="Traditional Arabic" w:hAnsi="Traditional Arabic"/>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5220</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علي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المنذر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w:t>
      </w:r>
      <w:r w:rsidRPr="0082504A">
        <w:rPr>
          <w:rFonts w:ascii="Traditional Arabic" w:hAnsi="Traditional Arabic" w:hint="cs"/>
          <w:b/>
          <w:bCs/>
          <w:sz w:val="36"/>
          <w:szCs w:val="36"/>
          <w:rtl/>
        </w:rPr>
        <w:t>ُ</w:t>
      </w:r>
      <w:r w:rsidRPr="0082504A">
        <w:rPr>
          <w:rFonts w:ascii="Traditional Arabic" w:hAnsi="Traditional Arabic"/>
          <w:b/>
          <w:bCs/>
          <w:sz w:val="36"/>
          <w:szCs w:val="36"/>
          <w:rtl/>
        </w:rPr>
        <w:t>ض</w:t>
      </w:r>
      <w:r w:rsidRPr="0082504A">
        <w:rPr>
          <w:rFonts w:ascii="Traditional Arabic" w:hAnsi="Traditional Arabic" w:hint="cs"/>
          <w:b/>
          <w:bCs/>
          <w:sz w:val="36"/>
          <w:szCs w:val="36"/>
          <w:rtl/>
        </w:rPr>
        <w:t>َ</w:t>
      </w:r>
      <w:r w:rsidRPr="0082504A">
        <w:rPr>
          <w:rFonts w:ascii="Traditional Arabic" w:hAnsi="Traditional Arabic"/>
          <w:b/>
          <w:bCs/>
          <w:sz w:val="36"/>
          <w:szCs w:val="36"/>
          <w:rtl/>
        </w:rPr>
        <w:t>يل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الأَعمَش</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حبيب بن أبي ثابت</w:t>
      </w:r>
      <w:r w:rsidR="003A7ABB">
        <w:rPr>
          <w:rFonts w:ascii="Traditional Arabic" w:hAnsi="Traditional Arabic" w:hint="cs"/>
          <w:b/>
          <w:bCs/>
          <w:sz w:val="36"/>
          <w:szCs w:val="36"/>
          <w:rtl/>
        </w:rPr>
        <w:t>,</w:t>
      </w:r>
      <w:r w:rsidRPr="0082504A">
        <w:rPr>
          <w:rFonts w:ascii="Traditional Arabic" w:hAnsi="Traditional Arabic"/>
          <w:b/>
          <w:bCs/>
          <w:sz w:val="36"/>
          <w:szCs w:val="36"/>
          <w:rtl/>
        </w:rPr>
        <w:t xml:space="preserve"> عن كُرَيب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643AD" w:rsidRPr="001643AD">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بعثني أبي إلى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في إبل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أعطاها إي</w:t>
      </w:r>
      <w:r w:rsidRPr="0082504A">
        <w:rPr>
          <w:rFonts w:ascii="Traditional Arabic" w:hAnsi="Traditional Arabic" w:hint="cs"/>
          <w:b/>
          <w:bCs/>
          <w:sz w:val="36"/>
          <w:szCs w:val="36"/>
          <w:rtl/>
        </w:rPr>
        <w:t>َّ</w:t>
      </w:r>
      <w:r w:rsidRPr="0082504A">
        <w:rPr>
          <w:rFonts w:ascii="Traditional Arabic" w:hAnsi="Traditional Arabic"/>
          <w:b/>
          <w:bCs/>
          <w:sz w:val="36"/>
          <w:szCs w:val="36"/>
          <w:rtl/>
        </w:rPr>
        <w:t>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من إبل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الص</w:t>
      </w:r>
      <w:r w:rsidRPr="0082504A">
        <w:rPr>
          <w:rFonts w:ascii="Traditional Arabic" w:hAnsi="Traditional Arabic" w:hint="cs"/>
          <w:b/>
          <w:bCs/>
          <w:sz w:val="36"/>
          <w:szCs w:val="36"/>
          <w:rtl/>
        </w:rPr>
        <w:t>َّ</w:t>
      </w:r>
      <w:r w:rsidRPr="0082504A">
        <w:rPr>
          <w:rFonts w:ascii="Traditional Arabic" w:hAnsi="Traditional Arabic"/>
          <w:b/>
          <w:bCs/>
          <w:sz w:val="36"/>
          <w:szCs w:val="36"/>
          <w:rtl/>
        </w:rPr>
        <w:t>دقة</w:t>
      </w:r>
      <w:r w:rsidR="003A7ABB">
        <w:rPr>
          <w:rFonts w:ascii="Traditional Arabic" w:hAnsi="Traditional Arabic" w:hint="cs"/>
          <w:b/>
          <w:bCs/>
          <w:sz w:val="36"/>
          <w:szCs w:val="36"/>
          <w:rtl/>
        </w:rPr>
        <w:t>,</w:t>
      </w:r>
      <w:r w:rsidRPr="0082504A">
        <w:rPr>
          <w:rFonts w:ascii="Traditional Arabic" w:hAnsi="Traditional Arabic"/>
          <w:b/>
          <w:bCs/>
          <w:sz w:val="36"/>
          <w:szCs w:val="36"/>
          <w:rtl/>
        </w:rPr>
        <w:t xml:space="preserve"> فلما </w:t>
      </w:r>
      <w:r w:rsidRPr="0082504A">
        <w:rPr>
          <w:rFonts w:ascii="Traditional Arabic" w:hAnsi="Traditional Arabic" w:hint="cs"/>
          <w:b/>
          <w:bCs/>
          <w:sz w:val="36"/>
          <w:szCs w:val="36"/>
          <w:rtl/>
        </w:rPr>
        <w:t>أ</w:t>
      </w:r>
      <w:r w:rsidRPr="0082504A">
        <w:rPr>
          <w:rFonts w:ascii="Traditional Arabic" w:hAnsi="Traditional Arabic"/>
          <w:b/>
          <w:bCs/>
          <w:sz w:val="36"/>
          <w:szCs w:val="36"/>
          <w:rtl/>
        </w:rPr>
        <w:t>تاه وكانت ليلة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ميمونة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خالته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فأتى المسجد فصل</w:t>
      </w:r>
      <w:r w:rsidR="003A7ABB">
        <w:rPr>
          <w:rFonts w:ascii="Traditional Arabic" w:hAnsi="Traditional Arabic" w:hint="cs"/>
          <w:b/>
          <w:bCs/>
          <w:sz w:val="36"/>
          <w:szCs w:val="36"/>
          <w:rtl/>
        </w:rPr>
        <w:t>َّ</w:t>
      </w:r>
      <w:r w:rsidRPr="0082504A">
        <w:rPr>
          <w:rFonts w:ascii="Traditional Arabic" w:hAnsi="Traditional Arabic"/>
          <w:b/>
          <w:bCs/>
          <w:sz w:val="36"/>
          <w:szCs w:val="36"/>
          <w:rtl/>
        </w:rPr>
        <w:t>ى العشاء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جاء</w:t>
      </w:r>
      <w:r w:rsidR="000B2301" w:rsidRPr="0082504A">
        <w:rPr>
          <w:rFonts w:ascii="Traditional Arabic" w:hAnsi="Traditional Arabic"/>
          <w:b/>
          <w:bCs/>
          <w:sz w:val="36"/>
          <w:szCs w:val="36"/>
          <w:rtl/>
        </w:rPr>
        <w:t xml:space="preserve">، </w:t>
      </w:r>
      <w:r w:rsidR="00152824"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يعني إلى بيته</w:t>
      </w:r>
      <w:r w:rsidR="00152824" w:rsidRPr="0082504A">
        <w:rPr>
          <w:rFonts w:ascii="Traditional Arabic" w:hAnsi="Traditional Arabic" w:hint="cs"/>
          <w:b/>
          <w:bCs/>
          <w:sz w:val="36"/>
          <w:szCs w:val="36"/>
          <w:rtl/>
        </w:rPr>
        <w:t xml:space="preserve"> - </w:t>
      </w:r>
      <w:r w:rsidRPr="0082504A">
        <w:rPr>
          <w:rFonts w:ascii="Traditional Arabic" w:hAnsi="Traditional Arabic"/>
          <w:b/>
          <w:bCs/>
          <w:sz w:val="36"/>
          <w:szCs w:val="36"/>
          <w:rtl/>
        </w:rPr>
        <w:t>فطرح ثوبه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دخل مع امرأته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ثياب</w:t>
      </w:r>
      <w:r w:rsidRPr="0082504A">
        <w:rPr>
          <w:rFonts w:ascii="Traditional Arabic" w:hAnsi="Traditional Arabic" w:hint="cs"/>
          <w:b/>
          <w:bCs/>
          <w:sz w:val="36"/>
          <w:szCs w:val="36"/>
          <w:rtl/>
        </w:rPr>
        <w:t>ِ</w:t>
      </w:r>
      <w:r w:rsidRPr="0082504A">
        <w:rPr>
          <w:rFonts w:ascii="Traditional Arabic" w:hAnsi="Traditional Arabic"/>
          <w:b/>
          <w:bCs/>
          <w:sz w:val="36"/>
          <w:szCs w:val="36"/>
          <w:rtl/>
        </w:rPr>
        <w:t>ها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أخذت ثوبي فالتففت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اضطجعت</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قلت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لا أنام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الليلة حتى أنظر ما يصنع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فنام حتى نفخ</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حتى إذا ذهب من الليل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ما شاء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يذهب قام فخرج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فأتى إناء</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سقاء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w:t>
      </w:r>
      <w:r w:rsidRPr="0082504A">
        <w:rPr>
          <w:rFonts w:ascii="Traditional Arabic" w:hAnsi="Traditional Arabic" w:hint="cs"/>
          <w:b/>
          <w:bCs/>
          <w:sz w:val="36"/>
          <w:szCs w:val="36"/>
          <w:rtl/>
        </w:rPr>
        <w:t>ُ</w:t>
      </w:r>
      <w:r w:rsidRPr="0082504A">
        <w:rPr>
          <w:rFonts w:ascii="Traditional Arabic" w:hAnsi="Traditional Arabic"/>
          <w:b/>
          <w:bCs/>
          <w:sz w:val="36"/>
          <w:szCs w:val="36"/>
          <w:rtl/>
        </w:rPr>
        <w:t>وك</w:t>
      </w:r>
      <w:r w:rsidR="003A7ABB">
        <w:rPr>
          <w:rFonts w:ascii="Traditional Arabic" w:hAnsi="Traditional Arabic" w:hint="cs"/>
          <w:b/>
          <w:bCs/>
          <w:sz w:val="36"/>
          <w:szCs w:val="36"/>
          <w:rtl/>
        </w:rPr>
        <w:t>ً</w:t>
      </w:r>
      <w:r w:rsidRPr="0082504A">
        <w:rPr>
          <w:rFonts w:ascii="Traditional Arabic" w:hAnsi="Traditional Arabic"/>
          <w:b/>
          <w:bCs/>
          <w:sz w:val="36"/>
          <w:szCs w:val="36"/>
          <w:rtl/>
        </w:rPr>
        <w:t>ى فحل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w:t>
      </w:r>
      <w:r w:rsidRPr="0082504A">
        <w:rPr>
          <w:rFonts w:ascii="Traditional Arabic" w:hAnsi="Traditional Arabic" w:hint="cs"/>
          <w:b/>
          <w:bCs/>
          <w:sz w:val="36"/>
          <w:szCs w:val="36"/>
          <w:rtl/>
        </w:rPr>
        <w:t>ِكَ</w:t>
      </w:r>
      <w:r w:rsidRPr="0082504A">
        <w:rPr>
          <w:rFonts w:ascii="Traditional Arabic" w:hAnsi="Traditional Arabic"/>
          <w:b/>
          <w:bCs/>
          <w:sz w:val="36"/>
          <w:szCs w:val="36"/>
          <w:rtl/>
        </w:rPr>
        <w:t>اءه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صب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عليه الماء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وط</w:t>
      </w:r>
      <w:r w:rsidR="003A7ABB">
        <w:rPr>
          <w:rFonts w:ascii="Traditional Arabic" w:hAnsi="Traditional Arabic" w:hint="cs"/>
          <w:b/>
          <w:bCs/>
          <w:sz w:val="36"/>
          <w:szCs w:val="36"/>
          <w:rtl/>
        </w:rPr>
        <w:t>ى</w:t>
      </w:r>
      <w:r w:rsidRPr="0082504A">
        <w:rPr>
          <w:rFonts w:ascii="Traditional Arabic" w:hAnsi="Traditional Arabic"/>
          <w:b/>
          <w:bCs/>
          <w:sz w:val="36"/>
          <w:szCs w:val="36"/>
          <w:rtl/>
        </w:rPr>
        <w:t>ء على فم الس</w:t>
      </w:r>
      <w:r w:rsidR="003A7ABB">
        <w:rPr>
          <w:rFonts w:ascii="Traditional Arabic" w:hAnsi="Traditional Arabic" w:hint="cs"/>
          <w:b/>
          <w:bCs/>
          <w:sz w:val="36"/>
          <w:szCs w:val="36"/>
          <w:rtl/>
        </w:rPr>
        <w:t>ِّ</w:t>
      </w:r>
      <w:r w:rsidRPr="0082504A">
        <w:rPr>
          <w:rFonts w:ascii="Traditional Arabic" w:hAnsi="Traditional Arabic"/>
          <w:b/>
          <w:bCs/>
          <w:sz w:val="36"/>
          <w:szCs w:val="36"/>
          <w:rtl/>
        </w:rPr>
        <w:t>قاء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فجعل يغسل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يديه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حتى فرغ</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وأردت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أقوم إليه فأص</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قام يصل</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فقمت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أنا ففعلت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مثل الذي فعل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w:t>
      </w:r>
      <w:r w:rsidRPr="0082504A">
        <w:rPr>
          <w:rFonts w:ascii="Traditional Arabic" w:hAnsi="Traditional Arabic" w:hint="cs"/>
          <w:b/>
          <w:bCs/>
          <w:sz w:val="36"/>
          <w:szCs w:val="36"/>
          <w:rtl/>
        </w:rPr>
        <w:t>ُ</w:t>
      </w:r>
      <w:r w:rsidRPr="0082504A">
        <w:rPr>
          <w:rFonts w:ascii="Traditional Arabic" w:hAnsi="Traditional Arabic"/>
          <w:b/>
          <w:bCs/>
          <w:sz w:val="36"/>
          <w:szCs w:val="36"/>
          <w:rtl/>
        </w:rPr>
        <w:t>مت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يساره</w:t>
      </w:r>
      <w:r w:rsidR="003A7ABB">
        <w:rPr>
          <w:rFonts w:ascii="Traditional Arabic" w:hAnsi="Traditional Arabic" w:hint="cs"/>
          <w:b/>
          <w:bCs/>
          <w:sz w:val="36"/>
          <w:szCs w:val="36"/>
          <w:rtl/>
        </w:rPr>
        <w:t>,</w:t>
      </w:r>
      <w:r w:rsidRPr="0082504A">
        <w:rPr>
          <w:rFonts w:ascii="Traditional Arabic" w:hAnsi="Traditional Arabic"/>
          <w:b/>
          <w:bCs/>
          <w:sz w:val="36"/>
          <w:szCs w:val="36"/>
          <w:rtl/>
        </w:rPr>
        <w:t xml:space="preserve"> فتناولني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فأقامني عن يمينه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فصل</w:t>
      </w:r>
      <w:r w:rsidRPr="0082504A">
        <w:rPr>
          <w:rFonts w:ascii="Traditional Arabic" w:hAnsi="Traditional Arabic" w:hint="cs"/>
          <w:b/>
          <w:bCs/>
          <w:sz w:val="36"/>
          <w:szCs w:val="36"/>
          <w:rtl/>
        </w:rPr>
        <w:t>َّ</w:t>
      </w:r>
      <w:r w:rsidRPr="0082504A">
        <w:rPr>
          <w:rFonts w:ascii="Traditional Arabic" w:hAnsi="Traditional Arabic"/>
          <w:b/>
          <w:bCs/>
          <w:sz w:val="36"/>
          <w:szCs w:val="36"/>
          <w:rtl/>
        </w:rPr>
        <w:t>ى ثلاث عشرة رك</w:t>
      </w:r>
      <w:r w:rsidRPr="0082504A">
        <w:rPr>
          <w:rFonts w:ascii="Traditional Arabic" w:hAnsi="Traditional Arabic" w:hint="cs"/>
          <w:b/>
          <w:bCs/>
          <w:sz w:val="36"/>
          <w:szCs w:val="36"/>
          <w:rtl/>
        </w:rPr>
        <w:t>ْ</w:t>
      </w:r>
      <w:r w:rsidRPr="0082504A">
        <w:rPr>
          <w:rFonts w:ascii="Traditional Arabic" w:hAnsi="Traditional Arabic"/>
          <w:b/>
          <w:bCs/>
          <w:sz w:val="36"/>
          <w:szCs w:val="36"/>
          <w:rtl/>
        </w:rPr>
        <w:t>عة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اض</w:t>
      </w:r>
      <w:r w:rsidRPr="0082504A">
        <w:rPr>
          <w:rFonts w:ascii="Traditional Arabic" w:hAnsi="Traditional Arabic" w:hint="cs"/>
          <w:b/>
          <w:bCs/>
          <w:sz w:val="36"/>
          <w:szCs w:val="36"/>
          <w:rtl/>
        </w:rPr>
        <w:t>ْ</w:t>
      </w:r>
      <w:r w:rsidRPr="0082504A">
        <w:rPr>
          <w:rFonts w:ascii="Traditional Arabic" w:hAnsi="Traditional Arabic"/>
          <w:b/>
          <w:bCs/>
          <w:sz w:val="36"/>
          <w:szCs w:val="36"/>
          <w:rtl/>
        </w:rPr>
        <w:t>ط</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ع حتى جاءه بلال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فآذنه بالصلاة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فقام فصل</w:t>
      </w:r>
      <w:r w:rsidRPr="0082504A">
        <w:rPr>
          <w:rFonts w:ascii="Traditional Arabic" w:hAnsi="Traditional Arabic" w:hint="cs"/>
          <w:b/>
          <w:bCs/>
          <w:sz w:val="36"/>
          <w:szCs w:val="36"/>
          <w:rtl/>
        </w:rPr>
        <w:t>َّ</w:t>
      </w:r>
      <w:r w:rsidRPr="0082504A">
        <w:rPr>
          <w:rFonts w:ascii="Traditional Arabic" w:hAnsi="Traditional Arabic"/>
          <w:b/>
          <w:bCs/>
          <w:sz w:val="36"/>
          <w:szCs w:val="36"/>
          <w:rtl/>
        </w:rPr>
        <w:t>ى ركعتين قبل الفج</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p>
    <w:p w:rsidR="00426B30" w:rsidRPr="0082504A" w:rsidRDefault="00426B30" w:rsidP="003A7ABB">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أحد</w:t>
      </w:r>
      <w:r w:rsidRPr="0082504A">
        <w:rPr>
          <w:rFonts w:ascii="Traditional Arabic" w:hAnsi="Traditional Arabic" w:hint="cs"/>
          <w:b/>
          <w:bCs/>
          <w:sz w:val="36"/>
          <w:szCs w:val="36"/>
          <w:rtl/>
        </w:rPr>
        <w:t>ً</w:t>
      </w:r>
      <w:r w:rsidRPr="0082504A">
        <w:rPr>
          <w:rFonts w:ascii="Traditional Arabic" w:hAnsi="Traditional Arabic"/>
          <w:b/>
          <w:bCs/>
          <w:sz w:val="36"/>
          <w:szCs w:val="36"/>
          <w:rtl/>
        </w:rPr>
        <w:t>ا قال</w:t>
      </w:r>
      <w:r w:rsidR="000B2301" w:rsidRPr="0082504A">
        <w:rPr>
          <w:rFonts w:ascii="Traditional Arabic" w:hAnsi="Traditional Arabic"/>
          <w:b/>
          <w:bCs/>
          <w:sz w:val="36"/>
          <w:szCs w:val="36"/>
          <w:rtl/>
        </w:rPr>
        <w:t>:</w:t>
      </w:r>
      <w:r w:rsidRPr="0082504A">
        <w:rPr>
          <w:rFonts w:hint="cs"/>
          <w:b/>
          <w:bCs/>
          <w:sz w:val="36"/>
          <w:szCs w:val="36"/>
          <w:rtl/>
        </w:rPr>
        <w:t xml:space="preserve"> </w:t>
      </w:r>
      <w:r w:rsidRPr="0082504A">
        <w:rPr>
          <w:rFonts w:ascii="Traditional Arabic" w:hAnsi="Traditional Arabic"/>
          <w:b/>
          <w:bCs/>
          <w:sz w:val="36"/>
          <w:szCs w:val="36"/>
          <w:rtl/>
        </w:rPr>
        <w:t>عن حبيب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ك</w:t>
      </w:r>
      <w:r w:rsidRPr="0082504A">
        <w:rPr>
          <w:rFonts w:ascii="Traditional Arabic" w:hAnsi="Traditional Arabic" w:hint="cs"/>
          <w:b/>
          <w:bCs/>
          <w:sz w:val="36"/>
          <w:szCs w:val="36"/>
          <w:rtl/>
        </w:rPr>
        <w:t>ُ</w:t>
      </w:r>
      <w:r w:rsidRPr="0082504A">
        <w:rPr>
          <w:rFonts w:ascii="Traditional Arabic" w:hAnsi="Traditional Arabic"/>
          <w:b/>
          <w:bCs/>
          <w:sz w:val="36"/>
          <w:szCs w:val="36"/>
          <w:rtl/>
        </w:rPr>
        <w:t>ريب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غير محمد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ف</w:t>
      </w:r>
      <w:r w:rsidRPr="0082504A">
        <w:rPr>
          <w:rFonts w:ascii="Traditional Arabic" w:hAnsi="Traditional Arabic" w:hint="cs"/>
          <w:b/>
          <w:bCs/>
          <w:sz w:val="36"/>
          <w:szCs w:val="36"/>
          <w:rtl/>
        </w:rPr>
        <w:t>ُ</w:t>
      </w:r>
      <w:r w:rsidRPr="0082504A">
        <w:rPr>
          <w:rFonts w:ascii="Traditional Arabic" w:hAnsi="Traditional Arabic"/>
          <w:b/>
          <w:bCs/>
          <w:sz w:val="36"/>
          <w:szCs w:val="36"/>
          <w:rtl/>
        </w:rPr>
        <w:t>ضيل</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3A7ABB">
      <w:pPr>
        <w:widowControl w:val="0"/>
        <w:spacing w:before="120" w:after="20"/>
        <w:ind w:firstLine="397"/>
        <w:jc w:val="both"/>
        <w:rPr>
          <w:b/>
          <w:bCs/>
          <w:sz w:val="36"/>
          <w:szCs w:val="36"/>
          <w:rtl/>
        </w:rPr>
      </w:pPr>
      <w:r w:rsidRPr="0082504A">
        <w:rPr>
          <w:rFonts w:ascii="Traditional Arabic" w:hAnsi="Traditional Arabic"/>
          <w:b/>
          <w:bCs/>
          <w:sz w:val="36"/>
          <w:szCs w:val="36"/>
          <w:rtl/>
        </w:rPr>
        <w:t>وقد خالفه</w:t>
      </w:r>
      <w:r w:rsidR="003A7ABB">
        <w:rPr>
          <w:rFonts w:ascii="Traditional Arabic" w:hAnsi="Traditional Arabic" w:hint="cs"/>
          <w:b/>
          <w:bCs/>
          <w:sz w:val="36"/>
          <w:szCs w:val="36"/>
          <w:rtl/>
        </w:rPr>
        <w:t>ُ</w:t>
      </w:r>
      <w:r w:rsidRPr="0082504A">
        <w:rPr>
          <w:rFonts w:ascii="Traditional Arabic" w:hAnsi="Traditional Arabic"/>
          <w:b/>
          <w:bCs/>
          <w:sz w:val="36"/>
          <w:szCs w:val="36"/>
          <w:rtl/>
        </w:rPr>
        <w:t xml:space="preserve"> الثوري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وح</w:t>
      </w:r>
      <w:r w:rsidRPr="0082504A">
        <w:rPr>
          <w:rFonts w:ascii="Traditional Arabic" w:hAnsi="Traditional Arabic" w:hint="cs"/>
          <w:b/>
          <w:bCs/>
          <w:sz w:val="36"/>
          <w:szCs w:val="36"/>
          <w:rtl/>
        </w:rPr>
        <w:t>ُ</w:t>
      </w:r>
      <w:r w:rsidRPr="0082504A">
        <w:rPr>
          <w:rFonts w:ascii="Traditional Arabic" w:hAnsi="Traditional Arabic"/>
          <w:b/>
          <w:bCs/>
          <w:sz w:val="36"/>
          <w:szCs w:val="36"/>
          <w:rtl/>
        </w:rPr>
        <w:t>ص</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فقالا</w:t>
      </w:r>
      <w:r w:rsidR="000B2301"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عن </w:t>
      </w:r>
      <w:r w:rsidRPr="0082504A">
        <w:rPr>
          <w:rFonts w:ascii="Traditional Arabic" w:hAnsi="Traditional Arabic"/>
          <w:b/>
          <w:bCs/>
          <w:sz w:val="36"/>
          <w:szCs w:val="36"/>
          <w:rtl/>
        </w:rPr>
        <w:t>محمد بن علي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عبد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w:t>
      </w:r>
      <w:r w:rsidRPr="0082504A">
        <w:rPr>
          <w:rFonts w:ascii="Traditional Arabic" w:hAnsi="Traditional Arabic" w:hint="cs"/>
          <w:b/>
          <w:bCs/>
          <w:sz w:val="36"/>
          <w:szCs w:val="36"/>
          <w:rtl/>
        </w:rPr>
        <w:t>هٍ,</w:t>
      </w:r>
      <w:r w:rsidRPr="0082504A">
        <w:rPr>
          <w:rFonts w:ascii="Traditional Arabic" w:hAnsi="Traditional Arabic"/>
          <w:b/>
          <w:bCs/>
          <w:sz w:val="36"/>
          <w:szCs w:val="36"/>
          <w:rtl/>
        </w:rPr>
        <w:t xml:space="preserve"> عن ابن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عباس</w:t>
      </w:r>
      <w:r w:rsidRPr="0082504A">
        <w:rPr>
          <w:rFonts w:ascii="Traditional Arabic" w:hAnsi="Traditional Arabic" w:hint="cs"/>
          <w:b/>
          <w:bCs/>
          <w:sz w:val="36"/>
          <w:szCs w:val="36"/>
          <w:rtl/>
        </w:rPr>
        <w:t xml:space="preserve"> </w:t>
      </w:r>
      <w:r w:rsidR="001643AD" w:rsidRPr="001643AD">
        <w:rPr>
          <w:rFonts w:ascii="Traditional Arabic" w:hAnsi="Traditional Arabic" w:cs="CTraditional Arabic" w:hint="cs"/>
          <w:b/>
          <w:bCs/>
          <w:sz w:val="36"/>
          <w:szCs w:val="36"/>
          <w:rtl/>
        </w:rPr>
        <w:t>ب</w:t>
      </w:r>
      <w:r w:rsidR="00F279F2" w:rsidRPr="0082504A">
        <w:rPr>
          <w:rFonts w:ascii="Traditional Arabic" w:hAnsi="Traditional Arabic" w:hint="cs"/>
          <w:b/>
          <w:bCs/>
          <w:sz w:val="36"/>
          <w:szCs w:val="36"/>
          <w:rtl/>
        </w:rPr>
        <w:t>.</w:t>
      </w:r>
      <w:r w:rsidR="003C63B5" w:rsidRPr="0082504A">
        <w:rPr>
          <w:rFonts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5221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 نصر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أبو أحمد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ثنا يونس</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الم</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هال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عم</w:t>
      </w:r>
      <w:r w:rsidRPr="0082504A">
        <w:rPr>
          <w:rFonts w:ascii="Traditional Arabic" w:hAnsi="Traditional Arabic" w:hint="cs"/>
          <w:b/>
          <w:bCs/>
          <w:sz w:val="36"/>
          <w:szCs w:val="36"/>
          <w:rtl/>
        </w:rPr>
        <w:t>ْ</w:t>
      </w:r>
      <w:r w:rsidRPr="0082504A">
        <w:rPr>
          <w:rFonts w:ascii="Traditional Arabic" w:hAnsi="Traditional Arabic"/>
          <w:b/>
          <w:bCs/>
          <w:sz w:val="36"/>
          <w:szCs w:val="36"/>
          <w:rtl/>
        </w:rPr>
        <w:t>رو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علي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عبد الله 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وأما 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الث</w:t>
      </w:r>
      <w:r w:rsidRPr="0082504A">
        <w:rPr>
          <w:rFonts w:ascii="Traditional Arabic" w:hAnsi="Traditional Arabic" w:hint="cs"/>
          <w:b/>
          <w:bCs/>
          <w:sz w:val="36"/>
          <w:szCs w:val="36"/>
          <w:rtl/>
        </w:rPr>
        <w:t>َّ</w:t>
      </w:r>
      <w:r w:rsidRPr="0082504A">
        <w:rPr>
          <w:rFonts w:ascii="Traditional Arabic" w:hAnsi="Traditional Arabic"/>
          <w:b/>
          <w:bCs/>
          <w:sz w:val="36"/>
          <w:szCs w:val="36"/>
          <w:rtl/>
        </w:rPr>
        <w:t>وري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5222</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فحد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عبدة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معاوية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هشام</w:t>
      </w:r>
      <w:r w:rsidRPr="0082504A">
        <w:rPr>
          <w:rFonts w:ascii="Traditional Arabic" w:hAnsi="Traditional Arabic" w:hint="cs"/>
          <w:b/>
          <w:bCs/>
          <w:sz w:val="36"/>
          <w:szCs w:val="36"/>
          <w:rtl/>
        </w:rPr>
        <w:t>ٍ</w:t>
      </w:r>
      <w:r w:rsidR="003A7ABB">
        <w:rPr>
          <w:rFonts w:ascii="Traditional Arabic" w:hAnsi="Traditional Arabic" w:hint="cs"/>
          <w:b/>
          <w:bCs/>
          <w:sz w:val="36"/>
          <w:szCs w:val="36"/>
          <w:rtl/>
        </w:rPr>
        <w:t>,</w:t>
      </w:r>
      <w:r w:rsidRPr="0082504A">
        <w:rPr>
          <w:rFonts w:ascii="Traditional Arabic" w:hAnsi="Traditional Arabic"/>
          <w:b/>
          <w:bCs/>
          <w:sz w:val="36"/>
          <w:szCs w:val="36"/>
          <w:rtl/>
        </w:rPr>
        <w:t xml:space="preserve"> عن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حبيب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يعني ابن أبي ثابت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محمد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p>
    <w:p w:rsidR="003A7ABB" w:rsidRDefault="003A7ABB" w:rsidP="000963DA">
      <w:pPr>
        <w:widowControl w:val="0"/>
        <w:spacing w:before="120" w:after="20"/>
        <w:ind w:firstLine="397"/>
        <w:jc w:val="both"/>
        <w:rPr>
          <w:rFonts w:ascii="Traditional Arabic" w:hAnsi="Traditional Arabic"/>
          <w:b/>
          <w:bCs/>
          <w:sz w:val="36"/>
          <w:szCs w:val="36"/>
          <w:rtl/>
        </w:rPr>
      </w:pPr>
    </w:p>
    <w:p w:rsidR="003A7ABB" w:rsidRPr="0082504A" w:rsidRDefault="003A7ABB" w:rsidP="000963DA">
      <w:pPr>
        <w:widowControl w:val="0"/>
        <w:spacing w:before="120" w:after="20"/>
        <w:ind w:firstLine="397"/>
        <w:jc w:val="both"/>
        <w:rPr>
          <w:rFonts w:ascii="Traditional Arabic" w:hAnsi="Traditional Arabic"/>
          <w:b/>
          <w:bCs/>
          <w:sz w:val="36"/>
          <w:szCs w:val="36"/>
          <w:rtl/>
        </w:rPr>
      </w:pPr>
    </w:p>
    <w:p w:rsidR="00426B30"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5223</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الحسن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عرفة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ه</w:t>
      </w:r>
      <w:r w:rsidRPr="0082504A">
        <w:rPr>
          <w:rFonts w:ascii="Traditional Arabic" w:hAnsi="Traditional Arabic" w:hint="cs"/>
          <w:b/>
          <w:bCs/>
          <w:sz w:val="36"/>
          <w:szCs w:val="36"/>
          <w:rtl/>
        </w:rPr>
        <w:t>ُ</w:t>
      </w:r>
      <w:r w:rsidRPr="0082504A">
        <w:rPr>
          <w:rFonts w:ascii="Traditional Arabic" w:hAnsi="Traditional Arabic"/>
          <w:b/>
          <w:bCs/>
          <w:sz w:val="36"/>
          <w:szCs w:val="36"/>
          <w:rtl/>
        </w:rPr>
        <w:t>ش</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003A7ABB">
        <w:rPr>
          <w:rFonts w:ascii="Traditional Arabic" w:hAnsi="Traditional Arabic" w:hint="cs"/>
          <w:b/>
          <w:bCs/>
          <w:sz w:val="36"/>
          <w:szCs w:val="36"/>
          <w:rtl/>
        </w:rPr>
        <w:t xml:space="preserve"> </w:t>
      </w:r>
      <w:r w:rsidRPr="0082504A">
        <w:rPr>
          <w:rFonts w:ascii="Traditional Arabic" w:hAnsi="Traditional Arabic"/>
          <w:b/>
          <w:bCs/>
          <w:sz w:val="36"/>
          <w:szCs w:val="36"/>
          <w:rtl/>
        </w:rPr>
        <w:t>عن ح</w:t>
      </w:r>
      <w:r w:rsidRPr="0082504A">
        <w:rPr>
          <w:rFonts w:ascii="Traditional Arabic" w:hAnsi="Traditional Arabic" w:hint="cs"/>
          <w:b/>
          <w:bCs/>
          <w:sz w:val="36"/>
          <w:szCs w:val="36"/>
          <w:rtl/>
        </w:rPr>
        <w:t>ُ</w:t>
      </w:r>
      <w:r w:rsidRPr="0082504A">
        <w:rPr>
          <w:rFonts w:ascii="Traditional Arabic" w:hAnsi="Traditional Arabic"/>
          <w:b/>
          <w:bCs/>
          <w:sz w:val="36"/>
          <w:szCs w:val="36"/>
          <w:rtl/>
        </w:rPr>
        <w:t>ص</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ن يعني ابن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عبدالرحمن عن</w:t>
      </w:r>
      <w:r w:rsidR="003A7ABB">
        <w:rPr>
          <w:rFonts w:ascii="Traditional Arabic" w:hAnsi="Traditional Arabic" w:hint="cs"/>
          <w:b/>
          <w:bCs/>
          <w:sz w:val="36"/>
          <w:szCs w:val="36"/>
          <w:rtl/>
        </w:rPr>
        <w:t>,</w:t>
      </w:r>
      <w:r w:rsidRPr="0082504A">
        <w:rPr>
          <w:rFonts w:ascii="Traditional Arabic" w:hAnsi="Traditional Arabic"/>
          <w:b/>
          <w:bCs/>
          <w:sz w:val="36"/>
          <w:szCs w:val="36"/>
          <w:rtl/>
        </w:rPr>
        <w:t xml:space="preserve"> حبيب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محمد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بنحو حديث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حبيب.</w:t>
      </w:r>
    </w:p>
    <w:bookmarkStart w:id="49" w:name="_Toc407654074"/>
    <w:p w:rsidR="00250EB0" w:rsidRPr="00250EB0" w:rsidRDefault="00250EB0" w:rsidP="00250EB0">
      <w:pPr>
        <w:widowControl w:val="0"/>
        <w:spacing w:before="120" w:after="20"/>
        <w:ind w:firstLine="397"/>
        <w:jc w:val="both"/>
        <w:rPr>
          <w:rStyle w:val="aff0"/>
          <w:rFonts w:ascii="Traditional Arabic" w:hAnsi="Traditional Arabic"/>
          <w:b/>
          <w:bCs/>
          <w:i w:val="0"/>
          <w:iCs w:val="0"/>
          <w:sz w:val="28"/>
          <w:szCs w:val="28"/>
          <w:rtl/>
        </w:rPr>
      </w:pPr>
      <w:r w:rsidRPr="00250EB0">
        <w:rPr>
          <w:noProof/>
          <w:sz w:val="22"/>
          <w:szCs w:val="18"/>
          <w:rtl/>
        </w:rPr>
        <mc:AlternateContent>
          <mc:Choice Requires="wps">
            <w:drawing>
              <wp:anchor distT="0" distB="0" distL="114300" distR="114300" simplePos="0" relativeHeight="251703296" behindDoc="0" locked="0" layoutInCell="1" allowOverlap="1" wp14:anchorId="568FB786" wp14:editId="6280738C">
                <wp:simplePos x="0" y="0"/>
                <wp:positionH relativeFrom="column">
                  <wp:posOffset>-240030</wp:posOffset>
                </wp:positionH>
                <wp:positionV relativeFrom="paragraph">
                  <wp:posOffset>127212</wp:posOffset>
                </wp:positionV>
                <wp:extent cx="5992495" cy="0"/>
                <wp:effectExtent l="38100" t="38100" r="65405" b="95250"/>
                <wp:wrapNone/>
                <wp:docPr id="500" name="رابط مستقيم 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00" o:spid="_x0000_s1026" style="position:absolute;left:0;text-align:lef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qLACAIAAC4EAAAOAAAAZHJzL2Uyb0RvYy54bWysU0uOEzEQ3SNxB8t70p2IIKaVziwywGaA&#10;iBkO4LjttDX+yfakO1uk2XARELsRC67SuQ1l94evZoHYlGxXvVdVr8qr81ZJdGDOC6NLPJ/lGDFN&#10;TSX0vsTvr18+eY6RD0RXRBrNSnxkHp+vHz9aNbZgC1MbWTGHgET7orElrkOwRZZ5WjNF/MxYpsHJ&#10;jVMkwNXts8qRBtiVzBZ5/ixrjKusM5R5D68XvROvEz/njIa3nHsWkCwx1BaSdcnuos3WK1LsHbG1&#10;oEMZ5B+qUERoSDpRXZBA0K0Tf1ApQZ3xhocZNSoznAvKUg/QzTz/rZurmliWegFxvJ1k8v+Plr45&#10;bB0SVYmXOeijiYIhdffdp+5z9w2d7rqv3ZfTh9PH0x2KASBXY30BqI3eutgwbfWVvTT0xiNtNjXR&#10;e5bKvj5aYJpHRPYLJF68haS75rWpIIbcBpO0a7lTkRJUQW0a0XEaEWsDovC4PDtbPD1bYkRHX0aK&#10;EWidD6+YUSgeSiyFjuqRghwufYiFkGIMic9SR1szUr3QVVqEQITszxDauyHxAB4L7yXw4ShZz/KO&#10;cVAQilukbGl32UY6dCCwddVNL0IkhMgI4ULKCZQ/DBpiI4ylfZ6A84eBU3TKaHSYgEpo4/4GDu1Y&#10;Ku/jh9kNvUYBdqY6bt04VFjKpOrwgeLW/3xP8B/ffP0dAAD//wMAUEsDBBQABgAIAAAAIQAE8Mwh&#10;3AAAAAkBAAAPAAAAZHJzL2Rvd25yZXYueG1sTI/BTsMwEETvSPyDtUhcUOsAKm1DnAohOCD10oI4&#10;b+PFjojXUew24e9ZxAGOszOaeVttptCpEw2pjWzgel6AIm6ibdkZeHt9nq1ApYxssYtMBr4owaY+&#10;P6uwtHHkHZ322Skp4VSiAZ9zX2qdGk8B0zz2xOJ9xCFgFjk4bQccpTx0+qYo7nTAlmXBY0+PnprP&#10;/TEYaCY9Xfkn60a3fLFbTKt3vdgac3kxPdyDyjTlvzD84As61MJ0iEe2SXUGZrdLQc8GZAaUBNbF&#10;Yg3q8HvQdaX/f1B/AwAA//8DAFBLAQItABQABgAIAAAAIQC2gziS/gAAAOEBAAATAAAAAAAAAAAA&#10;AAAAAAAAAABbQ29udGVudF9UeXBlc10ueG1sUEsBAi0AFAAGAAgAAAAhADj9If/WAAAAlAEAAAsA&#10;AAAAAAAAAAAAAAAALwEAAF9yZWxzLy5yZWxzUEsBAi0AFAAGAAgAAAAhAJdWosAIAgAALgQAAA4A&#10;AAAAAAAAAAAAAAAALgIAAGRycy9lMm9Eb2MueG1sUEsBAi0AFAAGAAgAAAAhAATwzCHcAAAACQEA&#10;AA8AAAAAAAAAAAAAAAAAYgQAAGRycy9kb3ducmV2LnhtbFBLBQYAAAAABAAEAPMAAABrBQAAAAA=&#10;" strokecolor="black [3200]" strokeweight="2pt">
                <v:shadow on="t" color="black" opacity="24903f" origin=",.5" offset="0,.55556mm"/>
              </v:line>
            </w:pict>
          </mc:Fallback>
        </mc:AlternateContent>
      </w:r>
    </w:p>
    <w:p w:rsidR="00426B30" w:rsidRPr="0082504A" w:rsidRDefault="00426B30" w:rsidP="000963DA">
      <w:pPr>
        <w:pStyle w:val="aff7"/>
        <w:widowControl w:val="0"/>
        <w:spacing w:before="120"/>
        <w:rPr>
          <w:rtl/>
        </w:rPr>
      </w:pPr>
      <w:r w:rsidRPr="0082504A">
        <w:rPr>
          <w:rtl/>
        </w:rPr>
        <w:t xml:space="preserve">تخريج </w:t>
      </w:r>
      <w:r w:rsidRPr="0082504A">
        <w:rPr>
          <w:rFonts w:hint="cs"/>
          <w:rtl/>
        </w:rPr>
        <w:t>ُ</w:t>
      </w:r>
      <w:r w:rsidRPr="0082504A">
        <w:rPr>
          <w:rtl/>
        </w:rPr>
        <w:t>الحديث</w:t>
      </w:r>
      <w:r w:rsidR="000B2301" w:rsidRPr="0082504A">
        <w:rPr>
          <w:rtl/>
        </w:rPr>
        <w:t>:</w:t>
      </w:r>
      <w:bookmarkEnd w:id="49"/>
      <w:r w:rsidR="000B2301" w:rsidRPr="0082504A">
        <w:rPr>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Pr>
      </w:pPr>
      <w:r w:rsidRPr="0082504A">
        <w:rPr>
          <w:rFonts w:ascii="Traditional Arabic" w:hAnsi="Traditional Arabic" w:hint="cs"/>
          <w:b/>
          <w:bCs/>
          <w:sz w:val="36"/>
          <w:szCs w:val="36"/>
          <w:rtl/>
        </w:rPr>
        <w:t>ا</w:t>
      </w:r>
      <w:r w:rsidRPr="0082504A">
        <w:rPr>
          <w:rFonts w:ascii="Traditional Arabic" w:hAnsi="Traditional Arabic"/>
          <w:b/>
          <w:bCs/>
          <w:sz w:val="36"/>
          <w:szCs w:val="36"/>
          <w:rtl/>
        </w:rPr>
        <w:t>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كريب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w:t>
      </w:r>
      <w:r w:rsidRPr="0082504A">
        <w:rPr>
          <w:rFonts w:ascii="Traditional Arabic" w:hAnsi="Traditional Arabic" w:hint="cs"/>
          <w:b/>
          <w:bCs/>
          <w:sz w:val="36"/>
          <w:szCs w:val="36"/>
          <w:rtl/>
        </w:rPr>
        <w:t>س</w:t>
      </w:r>
      <w:r w:rsidR="003C63B5" w:rsidRPr="0082504A">
        <w:rPr>
          <w:rFonts w:ascii="Traditional Arabic" w:hAnsi="Traditional Arabic" w:hint="cs"/>
          <w:b/>
          <w:bCs/>
          <w:sz w:val="36"/>
          <w:szCs w:val="36"/>
          <w:rtl/>
        </w:rPr>
        <w:t xml:space="preserve"> </w:t>
      </w:r>
      <w:r w:rsidR="001643AD" w:rsidRPr="001643AD">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3A7ABB">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Pr>
        <w:sym w:font="AGA Arabesque" w:char="F023"/>
      </w:r>
      <w:r w:rsidR="00140B6F" w:rsidRPr="0082504A">
        <w:rPr>
          <w:rFonts w:ascii="Traditional Arabic" w:hAnsi="Traditional Arabic" w:hint="cs"/>
          <w:sz w:val="36"/>
          <w:szCs w:val="36"/>
          <w:rtl/>
        </w:rPr>
        <w:t xml:space="preserve"> </w:t>
      </w:r>
      <w:r w:rsidR="00F8200E">
        <w:rPr>
          <w:rFonts w:ascii="Traditional Arabic" w:hAnsi="Traditional Arabic" w:hint="cs"/>
          <w:sz w:val="36"/>
          <w:szCs w:val="36"/>
          <w:rtl/>
        </w:rPr>
        <w:t>أخرجه النسائي في</w:t>
      </w:r>
      <w:r w:rsidRPr="0082504A">
        <w:rPr>
          <w:rFonts w:ascii="Traditional Arabic" w:hAnsi="Traditional Arabic" w:hint="cs"/>
          <w:sz w:val="36"/>
          <w:szCs w:val="36"/>
          <w:rtl/>
        </w:rPr>
        <w:t xml:space="preserve">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341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w:t>
      </w:r>
      <w:r w:rsidRPr="0082504A">
        <w:rPr>
          <w:rFonts w:ascii="Traditional Arabic" w:hAnsi="Traditional Arabic" w:hint="cs"/>
          <w:b/>
          <w:bCs/>
          <w:sz w:val="36"/>
          <w:szCs w:val="36"/>
          <w:rtl/>
        </w:rPr>
        <w:t xml:space="preserve"> محمد بن إسماعيل بن سمرة</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 xml:space="preserve">الأحمسي, </w:t>
      </w:r>
      <w:r w:rsidRPr="0082504A">
        <w:rPr>
          <w:rFonts w:ascii="Traditional Arabic" w:hAnsi="Traditional Arabic" w:hint="cs"/>
          <w:sz w:val="36"/>
          <w:szCs w:val="36"/>
          <w:rtl/>
        </w:rPr>
        <w:t>عن محمد بن فضيل به, بمثله</w:t>
      </w:r>
      <w:r w:rsidR="00F279F2" w:rsidRPr="0082504A">
        <w:rPr>
          <w:rFonts w:ascii="Traditional Arabic" w:hAnsi="Traditional Arabic" w:hint="cs"/>
          <w:b/>
          <w:b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محمد بن علي, عن علي بن محمد, عن ابن عباس</w:t>
      </w:r>
      <w:r w:rsidR="005541F1" w:rsidRPr="0082504A">
        <w:rPr>
          <w:rFonts w:ascii="Traditional Arabic" w:hAnsi="Traditional Arabic" w:hint="cs"/>
          <w:b/>
          <w:bCs/>
          <w:sz w:val="36"/>
          <w:szCs w:val="36"/>
          <w:rtl/>
        </w:rPr>
        <w:t xml:space="preserve"> </w:t>
      </w:r>
      <w:r w:rsidR="001643AD" w:rsidRPr="001643AD">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3A7ABB">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3A7ABB">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Pr="0082504A">
        <w:rPr>
          <w:rFonts w:ascii="Traditional Arabic" w:hAnsi="Traditional Arabic" w:hint="cs"/>
          <w:sz w:val="36"/>
          <w:szCs w:val="36"/>
          <w:rtl/>
        </w:rPr>
        <w:t xml:space="preserve"> 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135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346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رافع</w:t>
      </w:r>
      <w:r w:rsidRPr="0082504A">
        <w:rPr>
          <w:rFonts w:ascii="Traditional Arabic" w:hAnsi="Traditional Arabic" w:hint="cs"/>
          <w:sz w:val="36"/>
          <w:szCs w:val="36"/>
          <w:rtl/>
        </w:rPr>
        <w:t>, عن معاوية بن هشام به,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hint="cs"/>
          <w:sz w:val="36"/>
          <w:szCs w:val="36"/>
          <w:rtl/>
        </w:rPr>
        <w:t xml:space="preserve"> </w:t>
      </w:r>
      <w:r w:rsidRPr="0082504A">
        <w:rPr>
          <w:rFonts w:ascii="Traditional Arabic" w:hAnsi="Traditional Arabic"/>
          <w:sz w:val="36"/>
          <w:szCs w:val="36"/>
          <w:rtl/>
        </w:rPr>
        <w:t>قام من الليل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فاس</w:t>
      </w:r>
      <w:r w:rsidRPr="0082504A">
        <w:rPr>
          <w:rFonts w:ascii="Traditional Arabic" w:hAnsi="Traditional Arabic" w:hint="cs"/>
          <w:sz w:val="36"/>
          <w:szCs w:val="36"/>
          <w:rtl/>
        </w:rPr>
        <w:t>ْ</w:t>
      </w:r>
      <w:r w:rsidRPr="0082504A">
        <w:rPr>
          <w:rFonts w:ascii="Traditional Arabic" w:hAnsi="Traditional Arabic"/>
          <w:sz w:val="36"/>
          <w:szCs w:val="36"/>
          <w:rtl/>
        </w:rPr>
        <w:t>ت</w:t>
      </w:r>
      <w:r w:rsidRPr="0082504A">
        <w:rPr>
          <w:rFonts w:ascii="Traditional Arabic" w:hAnsi="Traditional Arabic" w:hint="cs"/>
          <w:sz w:val="36"/>
          <w:szCs w:val="36"/>
          <w:rtl/>
        </w:rPr>
        <w:t>َ</w:t>
      </w:r>
      <w:r w:rsidRPr="0082504A">
        <w:rPr>
          <w:rFonts w:ascii="Traditional Arabic" w:hAnsi="Traditional Arabic"/>
          <w:sz w:val="36"/>
          <w:szCs w:val="36"/>
          <w:rtl/>
        </w:rPr>
        <w:t>ن</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صلى ركعتين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نام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قام فاستن</w:t>
      </w:r>
      <w:r w:rsidRPr="0082504A">
        <w:rPr>
          <w:rFonts w:ascii="Traditional Arabic" w:hAnsi="Traditional Arabic" w:hint="cs"/>
          <w:sz w:val="36"/>
          <w:szCs w:val="36"/>
          <w:rtl/>
        </w:rPr>
        <w:t>َّ,</w:t>
      </w:r>
      <w:r w:rsidRPr="0082504A">
        <w:rPr>
          <w:rFonts w:ascii="Traditional Arabic" w:hAnsi="Traditional Arabic"/>
          <w:sz w:val="36"/>
          <w:szCs w:val="36"/>
          <w:rtl/>
        </w:rPr>
        <w:t xml:space="preserve"> ثم توض</w:t>
      </w:r>
      <w:r w:rsidRPr="0082504A">
        <w:rPr>
          <w:rFonts w:ascii="Traditional Arabic" w:hAnsi="Traditional Arabic" w:hint="cs"/>
          <w:sz w:val="36"/>
          <w:szCs w:val="36"/>
          <w:rtl/>
        </w:rPr>
        <w:t>َّ</w:t>
      </w:r>
      <w:r w:rsidRPr="0082504A">
        <w:rPr>
          <w:rFonts w:ascii="Traditional Arabic" w:hAnsi="Traditional Arabic"/>
          <w:sz w:val="36"/>
          <w:szCs w:val="36"/>
          <w:rtl/>
        </w:rPr>
        <w:t>أ وصل</w:t>
      </w:r>
      <w:r w:rsidRPr="0082504A">
        <w:rPr>
          <w:rFonts w:ascii="Traditional Arabic" w:hAnsi="Traditional Arabic" w:hint="cs"/>
          <w:sz w:val="36"/>
          <w:szCs w:val="36"/>
          <w:rtl/>
        </w:rPr>
        <w:t>َّ</w:t>
      </w:r>
      <w:r w:rsidRPr="0082504A">
        <w:rPr>
          <w:rFonts w:ascii="Traditional Arabic" w:hAnsi="Traditional Arabic"/>
          <w:sz w:val="36"/>
          <w:szCs w:val="36"/>
          <w:rtl/>
        </w:rPr>
        <w:t>ى ركعتين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صلى ست</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أوتر بثلاث</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وصل</w:t>
      </w:r>
      <w:r w:rsidRPr="0082504A">
        <w:rPr>
          <w:rFonts w:ascii="Traditional Arabic" w:hAnsi="Traditional Arabic" w:hint="cs"/>
          <w:sz w:val="36"/>
          <w:szCs w:val="36"/>
          <w:rtl/>
        </w:rPr>
        <w:t>َّ</w:t>
      </w:r>
      <w:r w:rsidRPr="0082504A">
        <w:rPr>
          <w:rFonts w:ascii="Traditional Arabic" w:hAnsi="Traditional Arabic"/>
          <w:sz w:val="36"/>
          <w:szCs w:val="36"/>
          <w:rtl/>
        </w:rPr>
        <w:t>ى ركعتين</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Pr>
        <w:sym w:font="AGA Arabesque" w:char="F023"/>
      </w:r>
      <w:r w:rsidRPr="0082504A">
        <w:rPr>
          <w:rFonts w:hint="cs"/>
          <w:sz w:val="36"/>
          <w:szCs w:val="36"/>
          <w:rtl/>
        </w:rPr>
        <w:t xml:space="preserve"> وأخرجه أبو داود</w:t>
      </w:r>
      <w:r w:rsidR="000B2301" w:rsidRPr="0082504A">
        <w:rPr>
          <w:rFonts w:hint="cs"/>
          <w:sz w:val="36"/>
          <w:szCs w:val="36"/>
          <w:rtl/>
        </w:rPr>
        <w:t xml:space="preserve"> (</w:t>
      </w:r>
      <w:r w:rsidRPr="0082504A">
        <w:rPr>
          <w:rFonts w:hint="cs"/>
          <w:sz w:val="36"/>
          <w:szCs w:val="36"/>
          <w:rtl/>
        </w:rPr>
        <w:t>2/509ح 1353</w:t>
      </w:r>
      <w:r w:rsidR="000B2301" w:rsidRPr="0082504A">
        <w:rPr>
          <w:rFonts w:hint="cs"/>
          <w:sz w:val="36"/>
          <w:szCs w:val="36"/>
          <w:rtl/>
        </w:rPr>
        <w:t xml:space="preserve">) </w:t>
      </w:r>
      <w:r w:rsidRPr="0082504A">
        <w:rPr>
          <w:rFonts w:hint="cs"/>
          <w:sz w:val="36"/>
          <w:szCs w:val="36"/>
          <w:rtl/>
        </w:rPr>
        <w:t>عن</w:t>
      </w:r>
      <w:r w:rsidR="00F279F2" w:rsidRPr="0082504A">
        <w:rPr>
          <w:rFonts w:hint="cs"/>
          <w:sz w:val="36"/>
          <w:szCs w:val="36"/>
          <w:rtl/>
        </w:rPr>
        <w:t xml:space="preserve"> </w:t>
      </w:r>
      <w:r w:rsidRPr="0082504A">
        <w:rPr>
          <w:rFonts w:hint="cs"/>
          <w:b/>
          <w:bCs/>
          <w:sz w:val="36"/>
          <w:szCs w:val="36"/>
          <w:rtl/>
        </w:rPr>
        <w:t>محمد بن عيسى الطباع,</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والطحاوي في شرح مشكل الآثار</w:t>
      </w:r>
      <w:r w:rsidR="000B2301" w:rsidRPr="0082504A">
        <w:rPr>
          <w:rFonts w:hint="cs"/>
          <w:sz w:val="36"/>
          <w:szCs w:val="36"/>
          <w:rtl/>
        </w:rPr>
        <w:t xml:space="preserve"> (</w:t>
      </w:r>
      <w:r w:rsidRPr="0082504A">
        <w:rPr>
          <w:rFonts w:hint="cs"/>
          <w:sz w:val="36"/>
          <w:szCs w:val="36"/>
          <w:rtl/>
        </w:rPr>
        <w:t>1/16</w:t>
      </w:r>
      <w:r w:rsidR="006D30E9" w:rsidRPr="0082504A">
        <w:rPr>
          <w:rFonts w:hint="cs"/>
          <w:sz w:val="36"/>
          <w:szCs w:val="36"/>
          <w:rtl/>
        </w:rPr>
        <w:t xml:space="preserve"> ح1</w:t>
      </w:r>
      <w:r w:rsidRPr="0082504A">
        <w:rPr>
          <w:rFonts w:hint="cs"/>
          <w:sz w:val="36"/>
          <w:szCs w:val="36"/>
          <w:rtl/>
        </w:rPr>
        <w:t>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سعيد بن منصور</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محمد بن عيسى الطباع, وسعيد بن منصور</w:t>
      </w:r>
      <w:r w:rsidR="000B2301" w:rsidRPr="0082504A">
        <w:rPr>
          <w:rFonts w:hint="cs"/>
          <w:sz w:val="36"/>
          <w:szCs w:val="36"/>
          <w:rtl/>
        </w:rPr>
        <w:t xml:space="preserve">) </w:t>
      </w:r>
      <w:r w:rsidRPr="0082504A">
        <w:rPr>
          <w:rFonts w:hint="cs"/>
          <w:sz w:val="36"/>
          <w:szCs w:val="36"/>
          <w:rtl/>
        </w:rPr>
        <w:t>عن هشيم به, بلفظ</w:t>
      </w:r>
      <w:r w:rsidR="000B2301" w:rsidRPr="0082504A">
        <w:rPr>
          <w:rFonts w:hint="cs"/>
          <w:b/>
          <w:bCs/>
          <w:sz w:val="36"/>
          <w:szCs w:val="36"/>
          <w:rtl/>
        </w:rPr>
        <w:t xml:space="preserve">: </w:t>
      </w:r>
      <w:r w:rsidRPr="0082504A">
        <w:rPr>
          <w:sz w:val="36"/>
          <w:szCs w:val="36"/>
          <w:rtl/>
        </w:rPr>
        <w:t xml:space="preserve">أنه رقد عند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00847C91" w:rsidRPr="0082504A">
        <w:rPr>
          <w:rFonts w:hint="cs"/>
          <w:sz w:val="36"/>
          <w:szCs w:val="36"/>
          <w:rtl/>
        </w:rPr>
        <w:t xml:space="preserve"> </w:t>
      </w:r>
      <w:r w:rsidRPr="0082504A">
        <w:rPr>
          <w:sz w:val="36"/>
          <w:szCs w:val="36"/>
          <w:rtl/>
        </w:rPr>
        <w:t>فرآه استيقظ فتسو</w:t>
      </w:r>
      <w:r w:rsidRPr="0082504A">
        <w:rPr>
          <w:rFonts w:hint="cs"/>
          <w:sz w:val="36"/>
          <w:szCs w:val="36"/>
          <w:rtl/>
        </w:rPr>
        <w:t>َّ</w:t>
      </w:r>
      <w:r w:rsidRPr="0082504A">
        <w:rPr>
          <w:sz w:val="36"/>
          <w:szCs w:val="36"/>
          <w:rtl/>
        </w:rPr>
        <w:t>ك وتوض</w:t>
      </w:r>
      <w:r w:rsidRPr="0082504A">
        <w:rPr>
          <w:rFonts w:hint="cs"/>
          <w:sz w:val="36"/>
          <w:szCs w:val="36"/>
          <w:rtl/>
        </w:rPr>
        <w:t>َّ</w:t>
      </w:r>
      <w:r w:rsidRPr="0082504A">
        <w:rPr>
          <w:sz w:val="36"/>
          <w:szCs w:val="36"/>
          <w:rtl/>
        </w:rPr>
        <w:t>أ وهو يقول</w:t>
      </w:r>
      <w:r w:rsidR="000B2301" w:rsidRPr="0082504A">
        <w:rPr>
          <w:sz w:val="36"/>
          <w:szCs w:val="36"/>
          <w:rtl/>
        </w:rPr>
        <w:t xml:space="preserve">: </w:t>
      </w:r>
      <w:r w:rsidR="00650008" w:rsidRPr="0082504A">
        <w:rPr>
          <w:rFonts w:ascii="QCF_BSML" w:hAnsi="QCF_BSML" w:cs="QCF_BSML"/>
          <w:sz w:val="33"/>
          <w:szCs w:val="33"/>
          <w:rtl/>
        </w:rPr>
        <w:t>ﮋ</w:t>
      </w:r>
      <w:r w:rsidR="00650008" w:rsidRPr="0082504A">
        <w:rPr>
          <w:rFonts w:ascii="QCF_BSML" w:hAnsi="QCF_BSML" w:cs="QCF_BSML"/>
          <w:sz w:val="2"/>
          <w:szCs w:val="2"/>
          <w:rtl/>
        </w:rPr>
        <w:t xml:space="preserve"> </w:t>
      </w:r>
      <w:r w:rsidR="00650008" w:rsidRPr="0082504A">
        <w:rPr>
          <w:rFonts w:ascii="QCF_P075" w:hAnsi="QCF_P075" w:cs="QCF_P075"/>
          <w:sz w:val="33"/>
          <w:szCs w:val="33"/>
          <w:rtl/>
        </w:rPr>
        <w:t>ﮉ</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ﮊ</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ﮋ</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ﮌ</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ﮍ</w:t>
      </w:r>
      <w:r w:rsidR="00650008" w:rsidRPr="0082504A">
        <w:rPr>
          <w:rFonts w:ascii="QCF_P075" w:hAnsi="QCF_P075" w:cs="QCF_P075"/>
          <w:sz w:val="2"/>
          <w:szCs w:val="2"/>
          <w:rtl/>
        </w:rPr>
        <w:t xml:space="preserve"> </w:t>
      </w:r>
      <w:r w:rsidR="00650008" w:rsidRPr="0082504A">
        <w:rPr>
          <w:rFonts w:ascii="QCF_BSML" w:hAnsi="QCF_BSML" w:cs="QCF_BSML"/>
          <w:sz w:val="33"/>
          <w:szCs w:val="33"/>
          <w:rtl/>
        </w:rPr>
        <w:t>ﮊ</w:t>
      </w:r>
      <w:r w:rsidR="00650008" w:rsidRPr="0082504A">
        <w:rPr>
          <w:rFonts w:ascii="Arial" w:hAnsi="Arial" w:cs="Arial"/>
          <w:sz w:val="18"/>
          <w:szCs w:val="18"/>
          <w:rtl/>
        </w:rPr>
        <w:t xml:space="preserve"> </w:t>
      </w:r>
      <w:r w:rsidR="00650008" w:rsidRPr="007C4A12">
        <w:rPr>
          <w:rFonts w:ascii="Traditional Arabic" w:hAnsi="Traditional Arabic"/>
          <w:sz w:val="24"/>
          <w:szCs w:val="24"/>
          <w:rtl/>
        </w:rPr>
        <w:t>[آل عمران: ١٩٠]</w:t>
      </w:r>
      <w:r w:rsidR="00650008" w:rsidRPr="0082504A">
        <w:rPr>
          <w:rFonts w:hint="cs"/>
          <w:sz w:val="36"/>
          <w:szCs w:val="36"/>
          <w:rtl/>
        </w:rPr>
        <w:t xml:space="preserve"> </w:t>
      </w:r>
      <w:r w:rsidRPr="0082504A">
        <w:rPr>
          <w:sz w:val="36"/>
          <w:szCs w:val="36"/>
          <w:rtl/>
        </w:rPr>
        <w:t>حتى ختم الس</w:t>
      </w:r>
      <w:r w:rsidRPr="0082504A">
        <w:rPr>
          <w:rFonts w:hint="cs"/>
          <w:sz w:val="36"/>
          <w:szCs w:val="36"/>
          <w:rtl/>
        </w:rPr>
        <w:t>ُّ</w:t>
      </w:r>
      <w:r w:rsidRPr="0082504A">
        <w:rPr>
          <w:sz w:val="36"/>
          <w:szCs w:val="36"/>
          <w:rtl/>
        </w:rPr>
        <w:t>ورة</w:t>
      </w:r>
      <w:r w:rsidR="000B2301" w:rsidRPr="0082504A">
        <w:rPr>
          <w:sz w:val="36"/>
          <w:szCs w:val="36"/>
          <w:rtl/>
        </w:rPr>
        <w:t xml:space="preserve">، </w:t>
      </w:r>
      <w:r w:rsidRPr="0082504A">
        <w:rPr>
          <w:sz w:val="36"/>
          <w:szCs w:val="36"/>
          <w:rtl/>
        </w:rPr>
        <w:t>ثم قام</w:t>
      </w:r>
      <w:r w:rsidR="000B2301" w:rsidRPr="0082504A">
        <w:rPr>
          <w:sz w:val="36"/>
          <w:szCs w:val="36"/>
          <w:rtl/>
        </w:rPr>
        <w:t xml:space="preserve">، </w:t>
      </w:r>
      <w:r w:rsidRPr="0082504A">
        <w:rPr>
          <w:sz w:val="36"/>
          <w:szCs w:val="36"/>
          <w:rtl/>
        </w:rPr>
        <w:t>فصل</w:t>
      </w:r>
      <w:r w:rsidRPr="0082504A">
        <w:rPr>
          <w:rFonts w:hint="cs"/>
          <w:sz w:val="36"/>
          <w:szCs w:val="36"/>
          <w:rtl/>
        </w:rPr>
        <w:t>َّ</w:t>
      </w:r>
      <w:r w:rsidRPr="0082504A">
        <w:rPr>
          <w:sz w:val="36"/>
          <w:szCs w:val="36"/>
          <w:rtl/>
        </w:rPr>
        <w:t>ى ركعتين</w:t>
      </w:r>
      <w:r w:rsidR="000B2301" w:rsidRPr="0082504A">
        <w:rPr>
          <w:rFonts w:hint="cs"/>
          <w:sz w:val="36"/>
          <w:szCs w:val="36"/>
          <w:rtl/>
        </w:rPr>
        <w:t xml:space="preserve">، </w:t>
      </w:r>
      <w:r w:rsidRPr="0082504A">
        <w:rPr>
          <w:sz w:val="36"/>
          <w:szCs w:val="36"/>
          <w:rtl/>
        </w:rPr>
        <w:t>أطال فيهما القيام والركوع والسجود</w:t>
      </w:r>
      <w:r w:rsidR="000B2301" w:rsidRPr="0082504A">
        <w:rPr>
          <w:sz w:val="36"/>
          <w:szCs w:val="36"/>
          <w:rtl/>
        </w:rPr>
        <w:t xml:space="preserve">، </w:t>
      </w:r>
      <w:r w:rsidRPr="0082504A">
        <w:rPr>
          <w:sz w:val="36"/>
          <w:szCs w:val="36"/>
          <w:rtl/>
        </w:rPr>
        <w:t>ثم انصرف</w:t>
      </w:r>
      <w:r w:rsidR="000B2301" w:rsidRPr="0082504A">
        <w:rPr>
          <w:sz w:val="36"/>
          <w:szCs w:val="36"/>
          <w:rtl/>
        </w:rPr>
        <w:t xml:space="preserve">، </w:t>
      </w:r>
      <w:r w:rsidRPr="0082504A">
        <w:rPr>
          <w:sz w:val="36"/>
          <w:szCs w:val="36"/>
          <w:rtl/>
        </w:rPr>
        <w:t>فنام حتى نفخ</w:t>
      </w:r>
      <w:r w:rsidR="000B2301" w:rsidRPr="0082504A">
        <w:rPr>
          <w:sz w:val="36"/>
          <w:szCs w:val="36"/>
          <w:rtl/>
        </w:rPr>
        <w:t xml:space="preserve">، </w:t>
      </w:r>
      <w:r w:rsidRPr="0082504A">
        <w:rPr>
          <w:sz w:val="36"/>
          <w:szCs w:val="36"/>
          <w:rtl/>
        </w:rPr>
        <w:t>ثم فعل ذلك ثلاث مرات</w:t>
      </w:r>
      <w:r w:rsidRPr="0082504A">
        <w:rPr>
          <w:rFonts w:hint="cs"/>
          <w:sz w:val="36"/>
          <w:szCs w:val="36"/>
          <w:rtl/>
        </w:rPr>
        <w:t>ٍ</w:t>
      </w:r>
      <w:r w:rsidRPr="0082504A">
        <w:rPr>
          <w:sz w:val="36"/>
          <w:szCs w:val="36"/>
          <w:rtl/>
        </w:rPr>
        <w:t xml:space="preserve"> بست</w:t>
      </w:r>
      <w:r w:rsidRPr="0082504A">
        <w:rPr>
          <w:rFonts w:hint="cs"/>
          <w:sz w:val="36"/>
          <w:szCs w:val="36"/>
          <w:rtl/>
        </w:rPr>
        <w:t>ِّ</w:t>
      </w:r>
      <w:r w:rsidRPr="0082504A">
        <w:rPr>
          <w:sz w:val="36"/>
          <w:szCs w:val="36"/>
          <w:rtl/>
        </w:rPr>
        <w:t xml:space="preserve"> ركعات</w:t>
      </w:r>
      <w:r w:rsidR="00791883" w:rsidRPr="0082504A">
        <w:rPr>
          <w:rFonts w:hint="cs"/>
          <w:sz w:val="36"/>
          <w:szCs w:val="36"/>
          <w:rtl/>
        </w:rPr>
        <w:t xml:space="preserve"> </w:t>
      </w:r>
      <w:r w:rsidRPr="0082504A">
        <w:rPr>
          <w:rFonts w:hint="cs"/>
          <w:sz w:val="36"/>
          <w:szCs w:val="36"/>
          <w:rtl/>
        </w:rPr>
        <w:t>...</w:t>
      </w:r>
      <w:r w:rsidR="00791883" w:rsidRPr="0082504A">
        <w:rPr>
          <w:rFonts w:hint="cs"/>
          <w:sz w:val="36"/>
          <w:szCs w:val="36"/>
          <w:rtl/>
        </w:rPr>
        <w:t xml:space="preserve"> </w:t>
      </w:r>
      <w:r w:rsidRPr="0082504A">
        <w:rPr>
          <w:rFonts w:ascii="Traditional Arabic" w:hAnsi="Traditional Arabic" w:hint="cs"/>
          <w:sz w:val="36"/>
          <w:szCs w:val="36"/>
          <w:rtl/>
        </w:rPr>
        <w:t>الحديث.</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t xml:space="preserve"> </w:t>
      </w:r>
      <w:r w:rsidRPr="0082504A">
        <w:rPr>
          <w:rFonts w:ascii="Traditional Arabic" w:hAnsi="Traditional Arabic"/>
          <w:sz w:val="36"/>
          <w:szCs w:val="36"/>
        </w:rPr>
        <w:sym w:font="AGA Arabesque" w:char="F023"/>
      </w:r>
      <w:r w:rsidRPr="0082504A">
        <w:rPr>
          <w:rFonts w:ascii="Traditional Arabic" w:hAnsi="Traditional Arabic" w:hint="cs"/>
          <w:sz w:val="36"/>
          <w:szCs w:val="36"/>
          <w:rtl/>
        </w:rPr>
        <w:t>وأخرجه 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1/530</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63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داود</w:t>
      </w:r>
      <w:r w:rsidR="000B2301" w:rsidRPr="0082504A">
        <w:rPr>
          <w:rFonts w:ascii="Traditional Arabic" w:hAnsi="Traditional Arabic" w:hint="cs"/>
          <w:sz w:val="36"/>
          <w:szCs w:val="36"/>
          <w:rtl/>
        </w:rPr>
        <w:t xml:space="preserve"> (</w:t>
      </w:r>
      <w:r w:rsidRPr="0082504A">
        <w:rPr>
          <w:rFonts w:hint="cs"/>
          <w:sz w:val="36"/>
          <w:szCs w:val="36"/>
          <w:rtl/>
        </w:rPr>
        <w:t>2/509</w:t>
      </w:r>
      <w:r w:rsidR="006D30E9" w:rsidRPr="0082504A">
        <w:rPr>
          <w:rFonts w:hint="cs"/>
          <w:sz w:val="36"/>
          <w:szCs w:val="36"/>
          <w:rtl/>
        </w:rPr>
        <w:t xml:space="preserve"> ح1</w:t>
      </w:r>
      <w:r w:rsidRPr="0082504A">
        <w:rPr>
          <w:rFonts w:ascii="Traditional Arabic" w:hAnsi="Traditional Arabic" w:hint="cs"/>
          <w:sz w:val="36"/>
          <w:szCs w:val="36"/>
          <w:rtl/>
        </w:rPr>
        <w:t>353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خزيمة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1/229ح 448</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2/54ح 2292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فضل</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2/510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354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خالد بن عبد الله الواسطي</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1/352</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ح3</w:t>
      </w:r>
      <w:r w:rsidRPr="0082504A">
        <w:rPr>
          <w:rFonts w:ascii="Traditional Arabic" w:hAnsi="Traditional Arabic" w:hint="cs"/>
          <w:sz w:val="36"/>
          <w:szCs w:val="36"/>
          <w:rtl/>
        </w:rPr>
        <w:t>541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lastRenderedPageBreak/>
        <w:t>أبي عوانة الوضاح اليشكري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وعبد بن حميد في المنتخب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ص224</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72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2/54</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ح2</w:t>
      </w:r>
      <w:r w:rsidRPr="0082504A">
        <w:rPr>
          <w:rFonts w:ascii="Traditional Arabic" w:hAnsi="Traditional Arabic" w:hint="cs"/>
          <w:sz w:val="36"/>
          <w:szCs w:val="36"/>
          <w:rtl/>
        </w:rPr>
        <w:t>292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زائدة بن قدامة</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محمد بن فضيل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وخالد بن عبد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الواسطي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عوانة الوضاح اليشكري, وزائدة بن قدامة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حصين به,</w:t>
      </w:r>
      <w:r w:rsidRPr="0082504A">
        <w:rPr>
          <w:rFonts w:hint="cs"/>
          <w:sz w:val="36"/>
          <w:szCs w:val="36"/>
          <w:rtl/>
        </w:rPr>
        <w:t xml:space="preserve"> بلفظ</w:t>
      </w:r>
      <w:r w:rsidR="000B2301" w:rsidRPr="0082504A">
        <w:rPr>
          <w:rFonts w:hint="cs"/>
          <w:b/>
          <w:bCs/>
          <w:sz w:val="36"/>
          <w:szCs w:val="36"/>
          <w:rtl/>
        </w:rPr>
        <w:t xml:space="preserve">: </w:t>
      </w:r>
      <w:r w:rsidRPr="0082504A">
        <w:rPr>
          <w:sz w:val="36"/>
          <w:szCs w:val="36"/>
          <w:rtl/>
        </w:rPr>
        <w:t xml:space="preserve">أنه رقد عند </w:t>
      </w:r>
      <w:r w:rsidR="000B2301" w:rsidRPr="0082504A">
        <w:rPr>
          <w:sz w:val="36"/>
          <w:szCs w:val="36"/>
          <w:rtl/>
        </w:rPr>
        <w:t xml:space="preserve">النبي </w:t>
      </w:r>
      <w:r w:rsidR="000B2301" w:rsidRPr="0082504A">
        <w:rPr>
          <w:sz w:val="36"/>
          <w:szCs w:val="36"/>
        </w:rPr>
        <w:sym w:font="AGA Arabesque" w:char="F072"/>
      </w:r>
      <w:r w:rsidR="00152824" w:rsidRPr="0082504A">
        <w:rPr>
          <w:rFonts w:hint="cs"/>
          <w:sz w:val="36"/>
          <w:szCs w:val="36"/>
          <w:rtl/>
        </w:rPr>
        <w:t xml:space="preserve"> </w:t>
      </w:r>
      <w:r w:rsidRPr="0082504A">
        <w:rPr>
          <w:sz w:val="36"/>
          <w:szCs w:val="36"/>
          <w:rtl/>
        </w:rPr>
        <w:t>فرآه استيقظ فتسو</w:t>
      </w:r>
      <w:r w:rsidRPr="0082504A">
        <w:rPr>
          <w:rFonts w:hint="cs"/>
          <w:sz w:val="36"/>
          <w:szCs w:val="36"/>
          <w:rtl/>
        </w:rPr>
        <w:t>َّ</w:t>
      </w:r>
      <w:r w:rsidRPr="0082504A">
        <w:rPr>
          <w:sz w:val="36"/>
          <w:szCs w:val="36"/>
          <w:rtl/>
        </w:rPr>
        <w:t>ك</w:t>
      </w:r>
      <w:r w:rsidR="00FE5382" w:rsidRPr="0082504A">
        <w:rPr>
          <w:sz w:val="36"/>
          <w:szCs w:val="36"/>
          <w:rtl/>
        </w:rPr>
        <w:t xml:space="preserve"> </w:t>
      </w:r>
      <w:r w:rsidRPr="0082504A">
        <w:rPr>
          <w:sz w:val="36"/>
          <w:szCs w:val="36"/>
          <w:rtl/>
        </w:rPr>
        <w:t>وتوض</w:t>
      </w:r>
      <w:r w:rsidRPr="0082504A">
        <w:rPr>
          <w:rFonts w:hint="cs"/>
          <w:sz w:val="36"/>
          <w:szCs w:val="36"/>
          <w:rtl/>
        </w:rPr>
        <w:t>َّ</w:t>
      </w:r>
      <w:r w:rsidRPr="0082504A">
        <w:rPr>
          <w:sz w:val="36"/>
          <w:szCs w:val="36"/>
          <w:rtl/>
        </w:rPr>
        <w:t>أ وهو يقول</w:t>
      </w:r>
      <w:r w:rsidR="000B2301" w:rsidRPr="0082504A">
        <w:rPr>
          <w:sz w:val="36"/>
          <w:szCs w:val="36"/>
          <w:rtl/>
        </w:rPr>
        <w:t xml:space="preserve">: </w:t>
      </w:r>
      <w:r w:rsidR="00650008" w:rsidRPr="0082504A">
        <w:rPr>
          <w:rFonts w:ascii="QCF_BSML" w:hAnsi="QCF_BSML" w:cs="QCF_BSML"/>
          <w:sz w:val="33"/>
          <w:szCs w:val="33"/>
          <w:rtl/>
        </w:rPr>
        <w:t>ﮋ</w:t>
      </w:r>
      <w:r w:rsidR="00650008" w:rsidRPr="0082504A">
        <w:rPr>
          <w:rFonts w:ascii="QCF_BSML" w:hAnsi="QCF_BSML" w:cs="QCF_BSML"/>
          <w:sz w:val="2"/>
          <w:szCs w:val="2"/>
          <w:rtl/>
        </w:rPr>
        <w:t xml:space="preserve"> </w:t>
      </w:r>
      <w:r w:rsidR="00650008" w:rsidRPr="0082504A">
        <w:rPr>
          <w:rFonts w:ascii="QCF_P075" w:hAnsi="QCF_P075" w:cs="QCF_P075"/>
          <w:sz w:val="33"/>
          <w:szCs w:val="33"/>
          <w:rtl/>
        </w:rPr>
        <w:t>ﮉ</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ﮊ</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ﮋ</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ﮌ</w:t>
      </w:r>
      <w:r w:rsidR="00650008" w:rsidRPr="0082504A">
        <w:rPr>
          <w:rFonts w:ascii="QCF_P075" w:hAnsi="QCF_P075" w:cs="QCF_P075"/>
          <w:sz w:val="2"/>
          <w:szCs w:val="2"/>
          <w:rtl/>
        </w:rPr>
        <w:t xml:space="preserve"> </w:t>
      </w:r>
      <w:r w:rsidR="00650008" w:rsidRPr="0082504A">
        <w:rPr>
          <w:rFonts w:ascii="QCF_P075" w:hAnsi="QCF_P075" w:cs="QCF_P075"/>
          <w:sz w:val="33"/>
          <w:szCs w:val="33"/>
          <w:rtl/>
        </w:rPr>
        <w:t>ﮍ</w:t>
      </w:r>
      <w:r w:rsidR="00650008" w:rsidRPr="0082504A">
        <w:rPr>
          <w:rFonts w:ascii="QCF_P075" w:hAnsi="QCF_P075" w:cs="QCF_P075"/>
          <w:sz w:val="2"/>
          <w:szCs w:val="2"/>
          <w:rtl/>
        </w:rPr>
        <w:t xml:space="preserve"> </w:t>
      </w:r>
      <w:r w:rsidR="00650008" w:rsidRPr="0082504A">
        <w:rPr>
          <w:rFonts w:ascii="QCF_BSML" w:hAnsi="QCF_BSML" w:cs="QCF_BSML"/>
          <w:sz w:val="33"/>
          <w:szCs w:val="33"/>
          <w:rtl/>
        </w:rPr>
        <w:t>ﮊ</w:t>
      </w:r>
      <w:r w:rsidR="00650008" w:rsidRPr="0082504A">
        <w:rPr>
          <w:rFonts w:ascii="Arial" w:hAnsi="Arial" w:cs="Arial"/>
          <w:sz w:val="18"/>
          <w:szCs w:val="18"/>
          <w:rtl/>
        </w:rPr>
        <w:t xml:space="preserve"> </w:t>
      </w:r>
      <w:r w:rsidR="00650008" w:rsidRPr="007C4A12">
        <w:rPr>
          <w:rFonts w:ascii="Traditional Arabic" w:hAnsi="Traditional Arabic" w:hint="cs"/>
          <w:sz w:val="24"/>
          <w:szCs w:val="24"/>
          <w:rtl/>
        </w:rPr>
        <w:t>[</w:t>
      </w:r>
      <w:r w:rsidR="00650008" w:rsidRPr="007C4A12">
        <w:rPr>
          <w:rFonts w:ascii="Traditional Arabic" w:hAnsi="Traditional Arabic"/>
          <w:sz w:val="24"/>
          <w:szCs w:val="24"/>
          <w:rtl/>
        </w:rPr>
        <w:t>آل عمران: ١٩٠</w:t>
      </w:r>
      <w:r w:rsidR="00650008" w:rsidRPr="007C4A12">
        <w:rPr>
          <w:rFonts w:ascii="Traditional Arabic" w:hAnsi="Traditional Arabic" w:hint="cs"/>
          <w:sz w:val="24"/>
          <w:szCs w:val="24"/>
          <w:rtl/>
        </w:rPr>
        <w:t>]</w:t>
      </w:r>
      <w:r w:rsidRPr="0082504A">
        <w:rPr>
          <w:sz w:val="36"/>
          <w:szCs w:val="36"/>
          <w:rtl/>
        </w:rPr>
        <w:t xml:space="preserve"> حتى ختم الس</w:t>
      </w:r>
      <w:r w:rsidRPr="0082504A">
        <w:rPr>
          <w:rFonts w:hint="cs"/>
          <w:sz w:val="36"/>
          <w:szCs w:val="36"/>
          <w:rtl/>
        </w:rPr>
        <w:t>ُّ</w:t>
      </w:r>
      <w:r w:rsidRPr="0082504A">
        <w:rPr>
          <w:sz w:val="36"/>
          <w:szCs w:val="36"/>
          <w:rtl/>
        </w:rPr>
        <w:t>ورة</w:t>
      </w:r>
      <w:r w:rsidR="000B2301" w:rsidRPr="0082504A">
        <w:rPr>
          <w:sz w:val="36"/>
          <w:szCs w:val="36"/>
          <w:rtl/>
        </w:rPr>
        <w:t xml:space="preserve">، </w:t>
      </w:r>
      <w:r w:rsidRPr="0082504A">
        <w:rPr>
          <w:sz w:val="36"/>
          <w:szCs w:val="36"/>
          <w:rtl/>
        </w:rPr>
        <w:t>ثم قام</w:t>
      </w:r>
      <w:r w:rsidR="000B2301" w:rsidRPr="0082504A">
        <w:rPr>
          <w:sz w:val="36"/>
          <w:szCs w:val="36"/>
          <w:rtl/>
        </w:rPr>
        <w:t xml:space="preserve">، </w:t>
      </w:r>
      <w:r w:rsidRPr="0082504A">
        <w:rPr>
          <w:sz w:val="36"/>
          <w:szCs w:val="36"/>
          <w:rtl/>
        </w:rPr>
        <w:t>فصل</w:t>
      </w:r>
      <w:r w:rsidRPr="0082504A">
        <w:rPr>
          <w:rFonts w:hint="cs"/>
          <w:sz w:val="36"/>
          <w:szCs w:val="36"/>
          <w:rtl/>
        </w:rPr>
        <w:t>َّ</w:t>
      </w:r>
      <w:r w:rsidRPr="0082504A">
        <w:rPr>
          <w:sz w:val="36"/>
          <w:szCs w:val="36"/>
          <w:rtl/>
        </w:rPr>
        <w:t>ى ركعتين</w:t>
      </w:r>
      <w:r w:rsidR="000B2301" w:rsidRPr="0082504A">
        <w:rPr>
          <w:rFonts w:hint="cs"/>
          <w:sz w:val="36"/>
          <w:szCs w:val="36"/>
          <w:rtl/>
        </w:rPr>
        <w:t xml:space="preserve">، </w:t>
      </w:r>
      <w:r w:rsidRPr="0082504A">
        <w:rPr>
          <w:sz w:val="36"/>
          <w:szCs w:val="36"/>
          <w:rtl/>
        </w:rPr>
        <w:t>أطال فيهما القيام والركوع والسجود</w:t>
      </w:r>
      <w:r w:rsidR="000B2301" w:rsidRPr="0082504A">
        <w:rPr>
          <w:sz w:val="36"/>
          <w:szCs w:val="36"/>
          <w:rtl/>
        </w:rPr>
        <w:t xml:space="preserve">، </w:t>
      </w:r>
      <w:r w:rsidRPr="0082504A">
        <w:rPr>
          <w:sz w:val="36"/>
          <w:szCs w:val="36"/>
          <w:rtl/>
        </w:rPr>
        <w:t>ثم انصرف</w:t>
      </w:r>
      <w:r w:rsidR="000B2301" w:rsidRPr="0082504A">
        <w:rPr>
          <w:sz w:val="36"/>
          <w:szCs w:val="36"/>
          <w:rtl/>
        </w:rPr>
        <w:t xml:space="preserve">، </w:t>
      </w:r>
      <w:r w:rsidRPr="0082504A">
        <w:rPr>
          <w:sz w:val="36"/>
          <w:szCs w:val="36"/>
          <w:rtl/>
        </w:rPr>
        <w:t>فنام حتى نفخ</w:t>
      </w:r>
      <w:r w:rsidR="000B2301" w:rsidRPr="0082504A">
        <w:rPr>
          <w:sz w:val="36"/>
          <w:szCs w:val="36"/>
          <w:rtl/>
        </w:rPr>
        <w:t xml:space="preserve">، </w:t>
      </w:r>
      <w:r w:rsidRPr="0082504A">
        <w:rPr>
          <w:sz w:val="36"/>
          <w:szCs w:val="36"/>
          <w:rtl/>
        </w:rPr>
        <w:t>ثم فعل ذلك ثلاث مرات</w:t>
      </w:r>
      <w:r w:rsidRPr="0082504A">
        <w:rPr>
          <w:rFonts w:hint="cs"/>
          <w:sz w:val="36"/>
          <w:szCs w:val="36"/>
          <w:rtl/>
        </w:rPr>
        <w:t>ٍ</w:t>
      </w:r>
      <w:r w:rsidRPr="0082504A">
        <w:rPr>
          <w:sz w:val="36"/>
          <w:szCs w:val="36"/>
          <w:rtl/>
        </w:rPr>
        <w:t xml:space="preserve"> بست</w:t>
      </w:r>
      <w:r w:rsidRPr="0082504A">
        <w:rPr>
          <w:rFonts w:hint="cs"/>
          <w:sz w:val="36"/>
          <w:szCs w:val="36"/>
          <w:rtl/>
        </w:rPr>
        <w:t>ِّ</w:t>
      </w:r>
      <w:r w:rsidRPr="0082504A">
        <w:rPr>
          <w:sz w:val="36"/>
          <w:szCs w:val="36"/>
          <w:rtl/>
        </w:rPr>
        <w:t xml:space="preserve"> ركعات</w:t>
      </w:r>
      <w:r w:rsidR="00791883" w:rsidRPr="0082504A">
        <w:rPr>
          <w:rFonts w:hint="cs"/>
          <w:sz w:val="36"/>
          <w:szCs w:val="36"/>
          <w:rtl/>
        </w:rPr>
        <w:t xml:space="preserve"> </w:t>
      </w:r>
      <w:r w:rsidRPr="0082504A">
        <w:rPr>
          <w:rFonts w:hint="cs"/>
          <w:sz w:val="36"/>
          <w:szCs w:val="36"/>
          <w:rtl/>
        </w:rPr>
        <w:t>...</w:t>
      </w:r>
      <w:r w:rsidR="00791883" w:rsidRPr="0082504A">
        <w:rPr>
          <w:rFonts w:hint="cs"/>
          <w:sz w:val="36"/>
          <w:szCs w:val="36"/>
          <w:rtl/>
        </w:rPr>
        <w:t xml:space="preserve"> </w:t>
      </w:r>
      <w:r w:rsidRPr="0082504A">
        <w:rPr>
          <w:rFonts w:ascii="Traditional Arabic" w:hAnsi="Traditional Arabic" w:hint="cs"/>
          <w:sz w:val="36"/>
          <w:szCs w:val="36"/>
          <w:rtl/>
        </w:rPr>
        <w:t>الحديث.</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Pr>
        <w:sym w:font="AGA Arabesque" w:char="F023"/>
      </w:r>
      <w:r w:rsidR="00140B6F" w:rsidRPr="0082504A">
        <w:rPr>
          <w:rFonts w:hint="cs"/>
          <w:sz w:val="36"/>
          <w:szCs w:val="36"/>
          <w:rtl/>
        </w:rPr>
        <w:t xml:space="preserve"> </w:t>
      </w:r>
      <w:r w:rsidRPr="0082504A">
        <w:rPr>
          <w:rFonts w:hint="cs"/>
          <w:sz w:val="36"/>
          <w:szCs w:val="36"/>
          <w:rtl/>
        </w:rPr>
        <w:t>وأخرجه ابن أبي الدنيا في التهجد</w:t>
      </w:r>
      <w:r w:rsidR="000B2301" w:rsidRPr="0082504A">
        <w:rPr>
          <w:rFonts w:hint="cs"/>
          <w:sz w:val="36"/>
          <w:szCs w:val="36"/>
          <w:rtl/>
        </w:rPr>
        <w:t xml:space="preserve"> (</w:t>
      </w:r>
      <w:r w:rsidRPr="0082504A">
        <w:rPr>
          <w:rFonts w:hint="cs"/>
          <w:sz w:val="36"/>
          <w:szCs w:val="36"/>
          <w:rtl/>
        </w:rPr>
        <w:t>ص516</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4/419</w:t>
      </w:r>
      <w:r w:rsidR="006D30E9" w:rsidRPr="0082504A">
        <w:rPr>
          <w:rFonts w:hint="cs"/>
          <w:sz w:val="36"/>
          <w:szCs w:val="36"/>
          <w:rtl/>
        </w:rPr>
        <w:t xml:space="preserve"> ح2</w:t>
      </w:r>
      <w:r w:rsidRPr="0082504A">
        <w:rPr>
          <w:rFonts w:hint="cs"/>
          <w:sz w:val="36"/>
          <w:szCs w:val="36"/>
          <w:rtl/>
        </w:rPr>
        <w:t>545</w:t>
      </w:r>
      <w:r w:rsidR="000B2301" w:rsidRPr="0082504A">
        <w:rPr>
          <w:rFonts w:hint="cs"/>
          <w:sz w:val="36"/>
          <w:szCs w:val="36"/>
          <w:rtl/>
        </w:rPr>
        <w:t>)،</w:t>
      </w:r>
      <w:r w:rsidRPr="0082504A">
        <w:rPr>
          <w:rFonts w:hint="cs"/>
          <w:sz w:val="36"/>
          <w:szCs w:val="36"/>
          <w:rtl/>
        </w:rPr>
        <w:t xml:space="preserve"> والطحاوي في شرح مشكل الآثار</w:t>
      </w:r>
      <w:r w:rsidR="000B2301" w:rsidRPr="0082504A">
        <w:rPr>
          <w:rFonts w:hint="cs"/>
          <w:sz w:val="36"/>
          <w:szCs w:val="36"/>
          <w:rtl/>
        </w:rPr>
        <w:t xml:space="preserve"> (</w:t>
      </w:r>
      <w:r w:rsidRPr="0082504A">
        <w:rPr>
          <w:rFonts w:hint="cs"/>
          <w:sz w:val="36"/>
          <w:szCs w:val="36"/>
          <w:rtl/>
        </w:rPr>
        <w:t>1/15</w:t>
      </w:r>
      <w:r w:rsidR="006D30E9" w:rsidRPr="0082504A">
        <w:rPr>
          <w:rFonts w:hint="cs"/>
          <w:sz w:val="36"/>
          <w:szCs w:val="36"/>
          <w:rtl/>
        </w:rPr>
        <w:t xml:space="preserve"> ح1</w:t>
      </w:r>
      <w:r w:rsidRPr="0082504A">
        <w:rPr>
          <w:rFonts w:hint="cs"/>
          <w:sz w:val="36"/>
          <w:szCs w:val="36"/>
          <w:rtl/>
        </w:rPr>
        <w:t>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شبابة بن سوار</w:t>
      </w:r>
      <w:r w:rsidRPr="0082504A">
        <w:rPr>
          <w:rFonts w:hint="cs"/>
          <w:sz w:val="36"/>
          <w:szCs w:val="36"/>
          <w:rtl/>
        </w:rPr>
        <w:t>, عن يونس بن أبي إسحاق به, بلفظ</w:t>
      </w:r>
      <w:r w:rsidR="000B2301" w:rsidRPr="0082504A">
        <w:rPr>
          <w:rFonts w:hint="cs"/>
          <w:sz w:val="36"/>
          <w:szCs w:val="36"/>
          <w:rtl/>
        </w:rPr>
        <w:t xml:space="preserve">: </w:t>
      </w:r>
      <w:r w:rsidRPr="0082504A">
        <w:rPr>
          <w:rFonts w:hint="cs"/>
          <w:sz w:val="36"/>
          <w:szCs w:val="36"/>
          <w:rtl/>
        </w:rPr>
        <w:t>قال لي العباسُ</w:t>
      </w:r>
      <w:r w:rsidR="000B2301" w:rsidRPr="0082504A">
        <w:rPr>
          <w:rFonts w:hint="cs"/>
          <w:sz w:val="36"/>
          <w:szCs w:val="36"/>
          <w:rtl/>
        </w:rPr>
        <w:t xml:space="preserve">: </w:t>
      </w:r>
      <w:r w:rsidRPr="0082504A">
        <w:rPr>
          <w:sz w:val="36"/>
          <w:szCs w:val="36"/>
          <w:rtl/>
        </w:rPr>
        <w:t>ب</w:t>
      </w:r>
      <w:r w:rsidRPr="0082504A">
        <w:rPr>
          <w:rFonts w:hint="cs"/>
          <w:sz w:val="36"/>
          <w:szCs w:val="36"/>
          <w:rtl/>
        </w:rPr>
        <w:t>ِ</w:t>
      </w:r>
      <w:r w:rsidRPr="0082504A">
        <w:rPr>
          <w:sz w:val="36"/>
          <w:szCs w:val="36"/>
          <w:rtl/>
        </w:rPr>
        <w:t>ت</w:t>
      </w:r>
      <w:r w:rsidRPr="0082504A">
        <w:rPr>
          <w:rFonts w:hint="cs"/>
          <w:sz w:val="36"/>
          <w:szCs w:val="36"/>
          <w:rtl/>
        </w:rPr>
        <w:t>ْ</w:t>
      </w:r>
      <w:r w:rsidRPr="0082504A">
        <w:rPr>
          <w:sz w:val="36"/>
          <w:szCs w:val="36"/>
          <w:rtl/>
        </w:rPr>
        <w:t xml:space="preserve"> بآل</w:t>
      </w:r>
      <w:r w:rsidRPr="0082504A">
        <w:rPr>
          <w:rFonts w:hint="cs"/>
          <w:sz w:val="36"/>
          <w:szCs w:val="36"/>
          <w:rtl/>
        </w:rPr>
        <w:t>ِ</w:t>
      </w:r>
      <w:r w:rsidRPr="0082504A">
        <w:rPr>
          <w:sz w:val="36"/>
          <w:szCs w:val="36"/>
          <w:rtl/>
        </w:rPr>
        <w:t xml:space="preserve"> رسول الله</w:t>
      </w:r>
      <w:r w:rsidRPr="0082504A">
        <w:rPr>
          <w:rFonts w:hint="cs"/>
          <w:sz w:val="36"/>
          <w:szCs w:val="36"/>
          <w:rtl/>
        </w:rPr>
        <w:t>,</w:t>
      </w:r>
      <w:r w:rsidRPr="0082504A">
        <w:rPr>
          <w:sz w:val="36"/>
          <w:szCs w:val="36"/>
          <w:rtl/>
        </w:rPr>
        <w:t xml:space="preserve"> واحفظ</w:t>
      </w:r>
      <w:r w:rsidRPr="0082504A">
        <w:rPr>
          <w:rFonts w:hint="cs"/>
          <w:sz w:val="36"/>
          <w:szCs w:val="36"/>
          <w:rtl/>
        </w:rPr>
        <w:t>ْ</w:t>
      </w:r>
      <w:r w:rsidRPr="0082504A">
        <w:rPr>
          <w:sz w:val="36"/>
          <w:szCs w:val="36"/>
          <w:rtl/>
        </w:rPr>
        <w:t xml:space="preserve"> صلاة </w:t>
      </w:r>
      <w:r w:rsidR="000B2301" w:rsidRPr="0082504A">
        <w:rPr>
          <w:sz w:val="36"/>
          <w:szCs w:val="36"/>
          <w:rtl/>
        </w:rPr>
        <w:t xml:space="preserve">النبي </w:t>
      </w:r>
      <w:r w:rsidRPr="0082504A">
        <w:rPr>
          <w:sz w:val="36"/>
          <w:szCs w:val="36"/>
        </w:rPr>
        <w:sym w:font="AGA Arabesque" w:char="F072"/>
      </w:r>
      <w:r w:rsidRPr="0082504A">
        <w:rPr>
          <w:rFonts w:hint="cs"/>
          <w:sz w:val="36"/>
          <w:szCs w:val="36"/>
          <w:rtl/>
        </w:rPr>
        <w:t>,</w:t>
      </w:r>
      <w:r w:rsidRPr="0082504A">
        <w:rPr>
          <w:sz w:val="36"/>
          <w:szCs w:val="36"/>
          <w:rtl/>
        </w:rPr>
        <w:t xml:space="preserve"> وتقد</w:t>
      </w:r>
      <w:r w:rsidRPr="0082504A">
        <w:rPr>
          <w:rFonts w:hint="cs"/>
          <w:sz w:val="36"/>
          <w:szCs w:val="36"/>
          <w:rtl/>
        </w:rPr>
        <w:t>َّ</w:t>
      </w:r>
      <w:r w:rsidRPr="0082504A">
        <w:rPr>
          <w:sz w:val="36"/>
          <w:szCs w:val="36"/>
          <w:rtl/>
        </w:rPr>
        <w:t>م إلي</w:t>
      </w:r>
      <w:r w:rsidRPr="0082504A">
        <w:rPr>
          <w:rFonts w:hint="cs"/>
          <w:sz w:val="36"/>
          <w:szCs w:val="36"/>
          <w:rtl/>
        </w:rPr>
        <w:t>َّ</w:t>
      </w:r>
      <w:r w:rsidR="00F279F2" w:rsidRPr="0082504A">
        <w:rPr>
          <w:sz w:val="36"/>
          <w:szCs w:val="36"/>
          <w:rtl/>
        </w:rPr>
        <w:t xml:space="preserve"> </w:t>
      </w:r>
      <w:r w:rsidRPr="0082504A">
        <w:rPr>
          <w:rFonts w:hint="cs"/>
          <w:sz w:val="36"/>
          <w:szCs w:val="36"/>
          <w:rtl/>
        </w:rPr>
        <w:t>ألاَّ</w:t>
      </w:r>
      <w:r w:rsidRPr="0082504A">
        <w:rPr>
          <w:sz w:val="36"/>
          <w:szCs w:val="36"/>
          <w:rtl/>
        </w:rPr>
        <w:t xml:space="preserve"> تنام حتى تحفظ صلاة </w:t>
      </w:r>
      <w:r w:rsidR="000B2301" w:rsidRPr="0082504A">
        <w:rPr>
          <w:sz w:val="36"/>
          <w:szCs w:val="36"/>
          <w:rtl/>
        </w:rPr>
        <w:t xml:space="preserve">النبي </w:t>
      </w:r>
      <w:r w:rsidRPr="0082504A">
        <w:rPr>
          <w:sz w:val="36"/>
          <w:szCs w:val="36"/>
        </w:rPr>
        <w:sym w:font="AGA Arabesque" w:char="F072"/>
      </w:r>
      <w:r w:rsidR="00D35409" w:rsidRPr="0082504A">
        <w:rPr>
          <w:rFonts w:hint="cs"/>
          <w:sz w:val="36"/>
          <w:szCs w:val="36"/>
          <w:rtl/>
        </w:rPr>
        <w:t xml:space="preserve"> </w:t>
      </w:r>
      <w:r w:rsidRPr="0082504A">
        <w:rPr>
          <w:sz w:val="36"/>
          <w:szCs w:val="36"/>
          <w:rtl/>
        </w:rPr>
        <w:t>قال</w:t>
      </w:r>
      <w:r w:rsidR="000B2301" w:rsidRPr="0082504A">
        <w:rPr>
          <w:rFonts w:hint="cs"/>
          <w:sz w:val="36"/>
          <w:szCs w:val="36"/>
          <w:rtl/>
        </w:rPr>
        <w:t xml:space="preserve">: </w:t>
      </w:r>
      <w:r w:rsidRPr="0082504A">
        <w:rPr>
          <w:sz w:val="36"/>
          <w:szCs w:val="36"/>
          <w:rtl/>
        </w:rPr>
        <w:t>فصل</w:t>
      </w:r>
      <w:r w:rsidRPr="0082504A">
        <w:rPr>
          <w:rFonts w:hint="cs"/>
          <w:sz w:val="36"/>
          <w:szCs w:val="36"/>
          <w:rtl/>
        </w:rPr>
        <w:t>َّ</w:t>
      </w:r>
      <w:r w:rsidRPr="0082504A">
        <w:rPr>
          <w:sz w:val="36"/>
          <w:szCs w:val="36"/>
          <w:rtl/>
        </w:rPr>
        <w:t>ى العشاء</w:t>
      </w:r>
      <w:r w:rsidRPr="0082504A">
        <w:rPr>
          <w:rFonts w:hint="cs"/>
          <w:sz w:val="36"/>
          <w:szCs w:val="36"/>
          <w:rtl/>
        </w:rPr>
        <w:t>,</w:t>
      </w:r>
      <w:r w:rsidRPr="0082504A">
        <w:rPr>
          <w:sz w:val="36"/>
          <w:szCs w:val="36"/>
          <w:rtl/>
        </w:rPr>
        <w:t xml:space="preserve"> وخرج من في</w:t>
      </w:r>
      <w:r w:rsidRPr="0082504A">
        <w:rPr>
          <w:rFonts w:hint="cs"/>
          <w:sz w:val="36"/>
          <w:szCs w:val="36"/>
          <w:rtl/>
        </w:rPr>
        <w:t xml:space="preserve"> </w:t>
      </w:r>
      <w:r w:rsidRPr="0082504A">
        <w:rPr>
          <w:sz w:val="36"/>
          <w:szCs w:val="36"/>
          <w:rtl/>
        </w:rPr>
        <w:t>المسجد حتى لم يبق فيه أحد</w:t>
      </w:r>
      <w:r w:rsidRPr="0082504A">
        <w:rPr>
          <w:rFonts w:hint="cs"/>
          <w:sz w:val="36"/>
          <w:szCs w:val="36"/>
          <w:rtl/>
        </w:rPr>
        <w:t>ٌ</w:t>
      </w:r>
      <w:r w:rsidRPr="0082504A">
        <w:rPr>
          <w:sz w:val="36"/>
          <w:szCs w:val="36"/>
          <w:rtl/>
        </w:rPr>
        <w:t xml:space="preserve"> غيري</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00AD669A">
        <w:rPr>
          <w:sz w:val="36"/>
          <w:szCs w:val="36"/>
          <w:rtl/>
        </w:rPr>
        <w:t>فنظر إل</w:t>
      </w:r>
      <w:r w:rsidR="00AD669A">
        <w:rPr>
          <w:rFonts w:hint="cs"/>
          <w:sz w:val="36"/>
          <w:szCs w:val="36"/>
          <w:rtl/>
        </w:rPr>
        <w:t>يَّ</w:t>
      </w:r>
      <w:r w:rsidRPr="0082504A">
        <w:rPr>
          <w:sz w:val="36"/>
          <w:szCs w:val="36"/>
          <w:rtl/>
        </w:rPr>
        <w:t xml:space="preserve"> </w:t>
      </w:r>
      <w:r w:rsidR="000B2301" w:rsidRPr="0082504A">
        <w:rPr>
          <w:sz w:val="36"/>
          <w:szCs w:val="36"/>
          <w:rtl/>
        </w:rPr>
        <w:t xml:space="preserve">النبي </w:t>
      </w:r>
      <w:r w:rsidRPr="0082504A">
        <w:rPr>
          <w:sz w:val="36"/>
          <w:szCs w:val="36"/>
        </w:rPr>
        <w:sym w:font="AGA Arabesque" w:char="F072"/>
      </w:r>
      <w:r w:rsidRPr="0082504A">
        <w:rPr>
          <w:sz w:val="36"/>
          <w:szCs w:val="36"/>
          <w:rtl/>
        </w:rPr>
        <w:t xml:space="preserve"> فقال</w:t>
      </w:r>
      <w:r w:rsidR="000B2301" w:rsidRPr="0082504A">
        <w:rPr>
          <w:rFonts w:hint="cs"/>
          <w:sz w:val="36"/>
          <w:szCs w:val="36"/>
          <w:rtl/>
        </w:rPr>
        <w:t xml:space="preserve">: </w:t>
      </w:r>
      <w:r w:rsidRPr="0082504A">
        <w:rPr>
          <w:sz w:val="36"/>
          <w:szCs w:val="36"/>
          <w:rtl/>
        </w:rPr>
        <w:t>من</w:t>
      </w:r>
      <w:r w:rsidRPr="0082504A">
        <w:rPr>
          <w:rFonts w:hint="cs"/>
          <w:sz w:val="36"/>
          <w:szCs w:val="36"/>
          <w:rtl/>
        </w:rPr>
        <w:t>ْ</w:t>
      </w:r>
      <w:r w:rsidRPr="0082504A">
        <w:rPr>
          <w:sz w:val="36"/>
          <w:szCs w:val="36"/>
          <w:rtl/>
        </w:rPr>
        <w:t xml:space="preserve"> هذا</w:t>
      </w:r>
      <w:r w:rsidR="00AD669A">
        <w:rPr>
          <w:rFonts w:hint="cs"/>
          <w:sz w:val="36"/>
          <w:szCs w:val="36"/>
          <w:rtl/>
        </w:rPr>
        <w:t>؟</w:t>
      </w:r>
      <w:r w:rsidRPr="0082504A">
        <w:rPr>
          <w:sz w:val="36"/>
          <w:szCs w:val="36"/>
          <w:rtl/>
        </w:rPr>
        <w:t xml:space="preserve"> عبد الله</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قلت</w:t>
      </w:r>
      <w:r w:rsidRPr="0082504A">
        <w:rPr>
          <w:rFonts w:hint="cs"/>
          <w:sz w:val="36"/>
          <w:szCs w:val="36"/>
          <w:rtl/>
        </w:rPr>
        <w:t>ُ</w:t>
      </w:r>
      <w:r w:rsidR="000B2301" w:rsidRPr="0082504A">
        <w:rPr>
          <w:rFonts w:hint="cs"/>
          <w:sz w:val="36"/>
          <w:szCs w:val="36"/>
          <w:rtl/>
        </w:rPr>
        <w:t xml:space="preserve">: </w:t>
      </w:r>
      <w:r w:rsidRPr="0082504A">
        <w:rPr>
          <w:sz w:val="36"/>
          <w:szCs w:val="36"/>
          <w:rtl/>
        </w:rPr>
        <w:t>نعم</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ما</w:t>
      </w:r>
      <w:r w:rsidR="00AD669A">
        <w:rPr>
          <w:rFonts w:hint="cs"/>
          <w:sz w:val="36"/>
          <w:szCs w:val="36"/>
          <w:rtl/>
        </w:rPr>
        <w:t xml:space="preserve"> </w:t>
      </w:r>
      <w:r w:rsidRPr="0082504A">
        <w:rPr>
          <w:sz w:val="36"/>
          <w:szCs w:val="36"/>
          <w:rtl/>
        </w:rPr>
        <w:t>لك</w:t>
      </w:r>
      <w:r w:rsidRPr="0082504A">
        <w:rPr>
          <w:rFonts w:hint="cs"/>
          <w:sz w:val="36"/>
          <w:szCs w:val="36"/>
          <w:rtl/>
        </w:rPr>
        <w:t>؟</w:t>
      </w:r>
      <w:r w:rsidRPr="0082504A">
        <w:rPr>
          <w:sz w:val="36"/>
          <w:szCs w:val="36"/>
          <w:rtl/>
        </w:rPr>
        <w:t xml:space="preserve"> قلت</w:t>
      </w:r>
      <w:r w:rsidRPr="0082504A">
        <w:rPr>
          <w:rFonts w:hint="cs"/>
          <w:sz w:val="36"/>
          <w:szCs w:val="36"/>
          <w:rtl/>
        </w:rPr>
        <w:t>ُ</w:t>
      </w:r>
      <w:r w:rsidR="000B2301" w:rsidRPr="0082504A">
        <w:rPr>
          <w:rFonts w:hint="cs"/>
          <w:sz w:val="36"/>
          <w:szCs w:val="36"/>
          <w:rtl/>
        </w:rPr>
        <w:t xml:space="preserve">: </w:t>
      </w:r>
      <w:r w:rsidRPr="0082504A">
        <w:rPr>
          <w:sz w:val="36"/>
          <w:szCs w:val="36"/>
          <w:rtl/>
        </w:rPr>
        <w:t>أمرني العباس</w:t>
      </w:r>
      <w:r w:rsidRPr="0082504A">
        <w:rPr>
          <w:rFonts w:hint="cs"/>
          <w:sz w:val="36"/>
          <w:szCs w:val="36"/>
          <w:rtl/>
        </w:rPr>
        <w:t>ُ</w:t>
      </w:r>
      <w:r w:rsidRPr="0082504A">
        <w:rPr>
          <w:sz w:val="36"/>
          <w:szCs w:val="36"/>
          <w:rtl/>
        </w:rPr>
        <w:t xml:space="preserve"> أن أبيت بكم الليلة</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فانطلق إذا</w:t>
      </w:r>
      <w:r w:rsidR="00791883" w:rsidRPr="0082504A">
        <w:rPr>
          <w:rFonts w:hint="cs"/>
          <w:sz w:val="36"/>
          <w:szCs w:val="36"/>
          <w:rtl/>
        </w:rPr>
        <w:t xml:space="preserve"> ...</w:t>
      </w:r>
      <w:r w:rsidRPr="0082504A">
        <w:rPr>
          <w:rFonts w:hint="cs"/>
          <w:sz w:val="36"/>
          <w:szCs w:val="36"/>
          <w:rtl/>
        </w:rPr>
        <w:t xml:space="preserve"> الحديث.</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وللحديث أوجهٌ أخرى لم يذكرها البزار, وهي</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spacing w:before="240" w:after="24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سعيد بن جبير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w:t>
      </w:r>
      <w:r w:rsidRPr="0082504A">
        <w:rPr>
          <w:rFonts w:ascii="Traditional Arabic" w:hAnsi="Traditional Arabic" w:hint="cs"/>
          <w:b/>
          <w:bCs/>
          <w:sz w:val="36"/>
          <w:szCs w:val="36"/>
          <w:rtl/>
        </w:rPr>
        <w:t>س</w:t>
      </w:r>
      <w:r w:rsidR="00D35409" w:rsidRPr="0082504A">
        <w:rPr>
          <w:rFonts w:ascii="Traditional Arabic" w:hAnsi="Traditional Arabic" w:hint="cs"/>
          <w:b/>
          <w:bCs/>
          <w:sz w:val="36"/>
          <w:szCs w:val="36"/>
          <w:rtl/>
        </w:rPr>
        <w:t xml:space="preserve"> </w:t>
      </w:r>
      <w:r w:rsidR="001643AD" w:rsidRPr="001643AD">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w:t>
      </w:r>
      <w:r w:rsidRPr="0082504A">
        <w:rPr>
          <w:rFonts w:hint="cs"/>
          <w:sz w:val="36"/>
          <w:szCs w:val="36"/>
          <w:rtl/>
        </w:rPr>
        <w:t>أخرجه النسائي في الكبرى</w:t>
      </w:r>
      <w:r w:rsidR="000B2301" w:rsidRPr="0082504A">
        <w:rPr>
          <w:rFonts w:hint="cs"/>
          <w:sz w:val="36"/>
          <w:szCs w:val="36"/>
          <w:rtl/>
        </w:rPr>
        <w:t xml:space="preserve"> (</w:t>
      </w:r>
      <w:r w:rsidRPr="0082504A">
        <w:rPr>
          <w:rFonts w:hint="cs"/>
          <w:sz w:val="36"/>
          <w:szCs w:val="36"/>
          <w:rtl/>
        </w:rPr>
        <w:t>2/133</w:t>
      </w:r>
      <w:r w:rsidR="006D30E9" w:rsidRPr="0082504A">
        <w:rPr>
          <w:rFonts w:hint="cs"/>
          <w:sz w:val="36"/>
          <w:szCs w:val="36"/>
          <w:rtl/>
        </w:rPr>
        <w:t xml:space="preserve"> ح1</w:t>
      </w:r>
      <w:r w:rsidRPr="0082504A">
        <w:rPr>
          <w:rFonts w:hint="cs"/>
          <w:sz w:val="36"/>
          <w:szCs w:val="36"/>
          <w:rtl/>
        </w:rPr>
        <w:t>345</w:t>
      </w:r>
      <w:r w:rsidR="000B2301" w:rsidRPr="0082504A">
        <w:rPr>
          <w:rFonts w:hint="cs"/>
          <w:sz w:val="36"/>
          <w:szCs w:val="36"/>
          <w:rtl/>
        </w:rPr>
        <w:t>)،</w:t>
      </w:r>
      <w:r w:rsidR="00AD669A">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1</w:t>
      </w:r>
      <w:r w:rsidR="00F279F2" w:rsidRPr="0082504A">
        <w:rPr>
          <w:rFonts w:hint="cs"/>
          <w:sz w:val="36"/>
          <w:szCs w:val="36"/>
          <w:rtl/>
        </w:rPr>
        <w:t>/</w:t>
      </w:r>
      <w:r w:rsidRPr="0082504A">
        <w:rPr>
          <w:rFonts w:hint="cs"/>
          <w:sz w:val="36"/>
          <w:szCs w:val="36"/>
          <w:rtl/>
        </w:rPr>
        <w:t>192</w:t>
      </w:r>
      <w:r w:rsidR="006D30E9" w:rsidRPr="0082504A">
        <w:rPr>
          <w:rFonts w:hint="cs"/>
          <w:sz w:val="36"/>
          <w:szCs w:val="36"/>
          <w:rtl/>
        </w:rPr>
        <w:t xml:space="preserve"> ح2</w:t>
      </w:r>
      <w:r w:rsidRPr="0082504A">
        <w:rPr>
          <w:rFonts w:hint="cs"/>
          <w:sz w:val="36"/>
          <w:szCs w:val="36"/>
          <w:rtl/>
        </w:rPr>
        <w:t>88</w:t>
      </w:r>
      <w:r w:rsidR="000B2301" w:rsidRPr="0082504A">
        <w:rPr>
          <w:rFonts w:hint="cs"/>
          <w:sz w:val="36"/>
          <w:szCs w:val="36"/>
          <w:rtl/>
        </w:rPr>
        <w:t>)،</w:t>
      </w:r>
      <w:r w:rsidRPr="0082504A">
        <w:rPr>
          <w:rFonts w:hint="cs"/>
          <w:sz w:val="36"/>
          <w:szCs w:val="36"/>
          <w:rtl/>
        </w:rPr>
        <w:t xml:space="preserve"> والطبراني في</w:t>
      </w:r>
      <w:r w:rsidR="00F279F2" w:rsidRPr="0082504A">
        <w:rPr>
          <w:rFonts w:hint="cs"/>
          <w:sz w:val="36"/>
          <w:szCs w:val="36"/>
          <w:rtl/>
        </w:rPr>
        <w:t xml:space="preserve"> </w:t>
      </w:r>
      <w:r w:rsidRPr="0082504A">
        <w:rPr>
          <w:rFonts w:hint="cs"/>
          <w:sz w:val="36"/>
          <w:szCs w:val="36"/>
          <w:rtl/>
        </w:rPr>
        <w:t>الكبير</w:t>
      </w:r>
      <w:r w:rsidR="000B2301" w:rsidRPr="0082504A">
        <w:rPr>
          <w:rFonts w:hint="cs"/>
          <w:sz w:val="36"/>
          <w:szCs w:val="36"/>
          <w:rtl/>
        </w:rPr>
        <w:t xml:space="preserve"> (</w:t>
      </w:r>
      <w:r w:rsidRPr="0082504A">
        <w:rPr>
          <w:rFonts w:hint="cs"/>
          <w:sz w:val="36"/>
          <w:szCs w:val="36"/>
          <w:rtl/>
        </w:rPr>
        <w:t>12/17</w:t>
      </w:r>
      <w:r w:rsidR="006D30E9" w:rsidRPr="0082504A">
        <w:rPr>
          <w:rFonts w:hint="cs"/>
          <w:sz w:val="36"/>
          <w:szCs w:val="36"/>
          <w:rtl/>
        </w:rPr>
        <w:t xml:space="preserve"> ح1</w:t>
      </w:r>
      <w:r w:rsidRPr="0082504A">
        <w:rPr>
          <w:rFonts w:hint="cs"/>
          <w:sz w:val="36"/>
          <w:szCs w:val="36"/>
          <w:rtl/>
        </w:rPr>
        <w:t>2337</w:t>
      </w:r>
      <w:r w:rsidR="000B2301" w:rsidRPr="0082504A">
        <w:rPr>
          <w:rFonts w:hint="cs"/>
          <w:sz w:val="36"/>
          <w:szCs w:val="36"/>
          <w:rtl/>
        </w:rPr>
        <w:t xml:space="preserve">) </w:t>
      </w:r>
      <w:r w:rsidRPr="0082504A">
        <w:rPr>
          <w:rFonts w:hint="cs"/>
          <w:sz w:val="36"/>
          <w:szCs w:val="36"/>
          <w:rtl/>
        </w:rPr>
        <w:t>من طريق</w:t>
      </w:r>
      <w:r w:rsidR="00F279F2" w:rsidRPr="0082504A">
        <w:rPr>
          <w:rFonts w:hint="cs"/>
          <w:sz w:val="36"/>
          <w:szCs w:val="36"/>
          <w:rtl/>
        </w:rPr>
        <w:t xml:space="preserve"> </w:t>
      </w:r>
      <w:r w:rsidRPr="0082504A">
        <w:rPr>
          <w:rFonts w:hint="cs"/>
          <w:sz w:val="36"/>
          <w:szCs w:val="36"/>
          <w:rtl/>
        </w:rPr>
        <w:t>ا</w:t>
      </w:r>
      <w:r w:rsidRPr="0082504A">
        <w:rPr>
          <w:rFonts w:hint="cs"/>
          <w:b/>
          <w:bCs/>
          <w:sz w:val="36"/>
          <w:szCs w:val="36"/>
          <w:rtl/>
        </w:rPr>
        <w:t>لأعمش</w:t>
      </w:r>
      <w:r w:rsidRPr="0082504A">
        <w:rPr>
          <w:rFonts w:hint="cs"/>
          <w:sz w:val="36"/>
          <w:szCs w:val="36"/>
          <w:rtl/>
        </w:rPr>
        <w:t>, عن حبيب بن أبي ثابت,</w:t>
      </w:r>
      <w:r w:rsidR="00F279F2" w:rsidRPr="0082504A">
        <w:rPr>
          <w:rFonts w:hint="cs"/>
          <w:sz w:val="36"/>
          <w:szCs w:val="36"/>
          <w:rtl/>
        </w:rPr>
        <w:t xml:space="preserve"> </w:t>
      </w:r>
      <w:r w:rsidRPr="0082504A">
        <w:rPr>
          <w:rFonts w:ascii="Traditional Arabic" w:hAnsi="Traditional Arabic" w:hint="cs"/>
          <w:sz w:val="36"/>
          <w:szCs w:val="36"/>
          <w:rtl/>
        </w:rPr>
        <w:t>بلفظ</w:t>
      </w:r>
      <w:r w:rsidR="000B2301" w:rsidRPr="0082504A">
        <w:rPr>
          <w:rFonts w:ascii="Traditional Arabic" w:hAnsi="Traditional Arabic" w:hint="cs"/>
          <w:sz w:val="36"/>
          <w:szCs w:val="36"/>
          <w:rtl/>
        </w:rPr>
        <w:t xml:space="preserve">: </w:t>
      </w:r>
      <w:r w:rsidR="00AD669A">
        <w:rPr>
          <w:rFonts w:ascii="Traditional Arabic" w:hAnsi="Traditional Arabic" w:hint="cs"/>
          <w:sz w:val="36"/>
          <w:szCs w:val="36"/>
          <w:rtl/>
        </w:rPr>
        <w:t>كان</w:t>
      </w:r>
      <w:r w:rsidRPr="0082504A">
        <w:rPr>
          <w:rFonts w:ascii="Traditional Arabic" w:hAnsi="Traditional Arabic"/>
          <w:sz w:val="36"/>
          <w:szCs w:val="36"/>
          <w:rtl/>
        </w:rPr>
        <w:t xml:space="preserve"> رسول الله </w:t>
      </w:r>
      <w:r w:rsidR="000B2301" w:rsidRPr="0082504A">
        <w:rPr>
          <w:sz w:val="36"/>
          <w:szCs w:val="36"/>
        </w:rPr>
        <w:sym w:font="AGA Arabesque" w:char="F072"/>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ي</w:t>
      </w:r>
      <w:r w:rsidRPr="0082504A">
        <w:rPr>
          <w:rFonts w:ascii="Traditional Arabic" w:hAnsi="Traditional Arabic" w:hint="cs"/>
          <w:sz w:val="36"/>
          <w:szCs w:val="36"/>
          <w:rtl/>
        </w:rPr>
        <w:t>ُ</w:t>
      </w:r>
      <w:r w:rsidRPr="0082504A">
        <w:rPr>
          <w:rFonts w:ascii="Traditional Arabic" w:hAnsi="Traditional Arabic"/>
          <w:sz w:val="36"/>
          <w:szCs w:val="36"/>
          <w:rtl/>
        </w:rPr>
        <w:t>صلي ركعتين</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ينصرف</w:t>
      </w:r>
      <w:r w:rsidRPr="0082504A">
        <w:rPr>
          <w:rFonts w:ascii="Traditional Arabic" w:hAnsi="Traditional Arabic" w:hint="cs"/>
          <w:sz w:val="36"/>
          <w:szCs w:val="36"/>
          <w:rtl/>
        </w:rPr>
        <w:t>ُ</w:t>
      </w:r>
      <w:r w:rsidRPr="0082504A">
        <w:rPr>
          <w:rFonts w:ascii="Traditional Arabic" w:hAnsi="Traditional Arabic"/>
          <w:sz w:val="36"/>
          <w:szCs w:val="36"/>
          <w:rtl/>
        </w:rPr>
        <w:t xml:space="preserve"> ف</w:t>
      </w:r>
      <w:r w:rsidRPr="0082504A">
        <w:rPr>
          <w:rFonts w:ascii="Traditional Arabic" w:hAnsi="Traditional Arabic" w:hint="cs"/>
          <w:sz w:val="36"/>
          <w:szCs w:val="36"/>
          <w:rtl/>
        </w:rPr>
        <w:t>َ</w:t>
      </w:r>
      <w:r w:rsidRPr="0082504A">
        <w:rPr>
          <w:rFonts w:ascii="Traditional Arabic" w:hAnsi="Traditional Arabic"/>
          <w:sz w:val="36"/>
          <w:szCs w:val="36"/>
          <w:rtl/>
        </w:rPr>
        <w:t>ي</w:t>
      </w:r>
      <w:r w:rsidRPr="0082504A">
        <w:rPr>
          <w:rFonts w:ascii="Traditional Arabic" w:hAnsi="Traditional Arabic" w:hint="cs"/>
          <w:sz w:val="36"/>
          <w:szCs w:val="36"/>
          <w:rtl/>
        </w:rPr>
        <w:t>ْ</w:t>
      </w:r>
      <w:r w:rsidRPr="0082504A">
        <w:rPr>
          <w:rFonts w:ascii="Traditional Arabic" w:hAnsi="Traditional Arabic"/>
          <w:sz w:val="36"/>
          <w:szCs w:val="36"/>
          <w:rtl/>
        </w:rPr>
        <w:t>س</w:t>
      </w:r>
      <w:r w:rsidRPr="0082504A">
        <w:rPr>
          <w:rFonts w:ascii="Traditional Arabic" w:hAnsi="Traditional Arabic" w:hint="cs"/>
          <w:sz w:val="36"/>
          <w:szCs w:val="36"/>
          <w:rtl/>
        </w:rPr>
        <w:t>َ</w:t>
      </w:r>
      <w:r w:rsidRPr="0082504A">
        <w:rPr>
          <w:rFonts w:ascii="Traditional Arabic" w:hAnsi="Traditional Arabic"/>
          <w:sz w:val="36"/>
          <w:szCs w:val="36"/>
          <w:rtl/>
        </w:rPr>
        <w:t>تاك</w:t>
      </w:r>
      <w:r w:rsidRPr="0082504A">
        <w:rPr>
          <w:rFonts w:ascii="Traditional Arabic" w:hAnsi="Traditional Arabic" w:hint="cs"/>
          <w:sz w:val="36"/>
          <w:szCs w:val="36"/>
          <w:rtl/>
        </w:rPr>
        <w:t>ُ.</w:t>
      </w:r>
    </w:p>
    <w:p w:rsidR="00524BC8" w:rsidRDefault="00524BC8">
      <w:pPr>
        <w:bidi w:val="0"/>
        <w:rPr>
          <w:rFonts w:ascii="Traditional Arabic" w:hAnsi="Traditional Arabic"/>
          <w:b/>
          <w:bCs/>
          <w:sz w:val="36"/>
          <w:szCs w:val="36"/>
          <w:rtl/>
        </w:rPr>
      </w:pPr>
      <w:r>
        <w:rPr>
          <w:rFonts w:ascii="Traditional Arabic" w:hAnsi="Traditional Arabic"/>
          <w:b/>
          <w:bCs/>
          <w:sz w:val="36"/>
          <w:szCs w:val="36"/>
          <w:rtl/>
        </w:rPr>
        <w:br w:type="page"/>
      </w:r>
    </w:p>
    <w:p w:rsidR="00426B30" w:rsidRPr="0082504A" w:rsidRDefault="00426B30" w:rsidP="000963DA">
      <w:pPr>
        <w:widowControl w:val="0"/>
        <w:spacing w:before="120" w:after="20"/>
        <w:ind w:firstLine="397"/>
        <w:jc w:val="both"/>
        <w:rPr>
          <w:rFonts w:ascii="Traditional Arabic" w:hAnsi="Traditional Arabic"/>
          <w:b/>
          <w:bCs/>
          <w:sz w:val="36"/>
          <w:szCs w:val="36"/>
        </w:rPr>
      </w:pPr>
      <w:r w:rsidRPr="0082504A">
        <w:rPr>
          <w:rFonts w:ascii="Traditional Arabic" w:hAnsi="Traditional Arabic"/>
          <w:b/>
          <w:bCs/>
          <w:sz w:val="36"/>
          <w:szCs w:val="36"/>
          <w:rtl/>
        </w:rPr>
        <w:lastRenderedPageBreak/>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محمد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D35409" w:rsidRPr="0082504A">
        <w:rPr>
          <w:rFonts w:ascii="Traditional Arabic" w:hAnsi="Traditional Arabic" w:hint="cs"/>
          <w:b/>
          <w:bCs/>
          <w:sz w:val="36"/>
          <w:szCs w:val="36"/>
          <w:rtl/>
        </w:rPr>
        <w:t xml:space="preserve"> </w:t>
      </w:r>
      <w:r w:rsidR="001643AD" w:rsidRPr="001643AD">
        <w:rPr>
          <w:rFonts w:ascii="Traditional Arabic" w:hAnsi="Traditional Arabic" w:cs="CTraditional Arabic" w:hint="cs"/>
          <w:b/>
          <w:bCs/>
          <w:sz w:val="36"/>
          <w:szCs w:val="36"/>
          <w:rtl/>
        </w:rPr>
        <w:t>ب</w:t>
      </w:r>
      <w:r w:rsidR="00AD669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133ح 134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زيد بن أبي أنيسة</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10/272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0654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حمزة الزيات</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والخطيب البغدادي في تاريخ بغداد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8/302ح </w:t>
      </w:r>
      <w:r w:rsidRPr="0082504A">
        <w:rPr>
          <w:rFonts w:ascii="Traditional Arabic" w:hAnsi="Traditional Arabic"/>
          <w:sz w:val="36"/>
          <w:szCs w:val="36"/>
          <w:rtl/>
        </w:rPr>
        <w:t>2436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يزيد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w:t>
      </w:r>
      <w:r w:rsidRPr="0082504A">
        <w:rPr>
          <w:rFonts w:ascii="Traditional Arabic" w:hAnsi="Traditional Arabic" w:hint="eastAsia"/>
          <w:b/>
          <w:bCs/>
          <w:sz w:val="36"/>
          <w:szCs w:val="36"/>
          <w:rtl/>
        </w:rPr>
        <w:t>ن</w:t>
      </w:r>
      <w:r w:rsidRPr="0082504A">
        <w:rPr>
          <w:rFonts w:ascii="Traditional Arabic" w:hAnsi="Traditional Arabic" w:hint="cs"/>
          <w:b/>
          <w:bCs/>
          <w:sz w:val="36"/>
          <w:szCs w:val="36"/>
          <w:rtl/>
        </w:rPr>
        <w:t xml:space="preserve"> بن سلامة,</w:t>
      </w:r>
    </w:p>
    <w:p w:rsidR="00426B30"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ثلاثتهم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 xml:space="preserve">زيد بن أبي أنيسة, وحمزة الزيات, ويزيد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سلامة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حبيب بن أبي ثابت, بنحو حديث حصين</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 عن يحيى بن الجزار, عن ابن عباس</w:t>
      </w:r>
      <w:r w:rsidR="00D35409" w:rsidRPr="0082504A">
        <w:rPr>
          <w:rFonts w:ascii="Traditional Arabic" w:hAnsi="Traditional Arabic" w:hint="cs"/>
          <w:b/>
          <w:bCs/>
          <w:sz w:val="36"/>
          <w:szCs w:val="36"/>
          <w:rtl/>
        </w:rPr>
        <w:t xml:space="preserve"> </w:t>
      </w:r>
      <w:r w:rsidR="006C2212" w:rsidRPr="00E563A1">
        <w:rPr>
          <w:rFonts w:ascii="Traditional Arabic" w:hAnsi="Traditional Arabic" w:cs="CTraditional Arabic" w:hint="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النسائي في الكبرى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2/132</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348</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والطحاوي في شرح معاني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1/287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والطبراني في المع</w:t>
      </w:r>
      <w:r w:rsidRPr="0082504A">
        <w:rPr>
          <w:rFonts w:ascii="Traditional Arabic" w:hAnsi="Traditional Arabic" w:hint="cs"/>
          <w:sz w:val="36"/>
          <w:szCs w:val="36"/>
          <w:rtl/>
        </w:rPr>
        <w:t>جم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12/136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2690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بكر النهشلي,</w:t>
      </w:r>
      <w:r w:rsidRPr="0082504A">
        <w:rPr>
          <w:rFonts w:ascii="Traditional Arabic" w:hAnsi="Traditional Arabic" w:hint="cs"/>
          <w:sz w:val="36"/>
          <w:szCs w:val="36"/>
          <w:rtl/>
        </w:rPr>
        <w:t xml:space="preserve"> عن حبيب بن أبي ثابت,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كان رسول الله </w:t>
      </w:r>
      <w:r w:rsidR="000B2301" w:rsidRPr="0082504A">
        <w:rPr>
          <w:sz w:val="36"/>
          <w:szCs w:val="36"/>
        </w:rPr>
        <w:sym w:font="AGA Arabesque" w:char="F072"/>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ي</w:t>
      </w:r>
      <w:r w:rsidRPr="0082504A">
        <w:rPr>
          <w:rFonts w:ascii="Traditional Arabic" w:hAnsi="Traditional Arabic" w:hint="cs"/>
          <w:sz w:val="36"/>
          <w:szCs w:val="36"/>
          <w:rtl/>
        </w:rPr>
        <w:t>ُ</w:t>
      </w:r>
      <w:r w:rsidRPr="0082504A">
        <w:rPr>
          <w:rFonts w:ascii="Traditional Arabic" w:hAnsi="Traditional Arabic"/>
          <w:sz w:val="36"/>
          <w:szCs w:val="36"/>
          <w:rtl/>
        </w:rPr>
        <w:t>صل</w:t>
      </w:r>
      <w:r w:rsidR="00AD669A">
        <w:rPr>
          <w:rFonts w:ascii="Traditional Arabic" w:hAnsi="Traditional Arabic" w:hint="cs"/>
          <w:sz w:val="36"/>
          <w:szCs w:val="36"/>
          <w:rtl/>
        </w:rPr>
        <w:t>ِّ</w:t>
      </w:r>
      <w:r w:rsidRPr="0082504A">
        <w:rPr>
          <w:rFonts w:ascii="Traditional Arabic" w:hAnsi="Traditional Arabic"/>
          <w:sz w:val="36"/>
          <w:szCs w:val="36"/>
          <w:rtl/>
        </w:rPr>
        <w:t>ي من الليل</w:t>
      </w:r>
      <w:r w:rsidRPr="0082504A">
        <w:rPr>
          <w:rFonts w:ascii="Traditional Arabic" w:hAnsi="Traditional Arabic" w:hint="cs"/>
          <w:sz w:val="36"/>
          <w:szCs w:val="36"/>
          <w:rtl/>
        </w:rPr>
        <w:t>ِ</w:t>
      </w:r>
      <w:r w:rsidRPr="0082504A">
        <w:rPr>
          <w:rFonts w:ascii="Traditional Arabic" w:hAnsi="Traditional Arabic"/>
          <w:sz w:val="36"/>
          <w:szCs w:val="36"/>
          <w:rtl/>
        </w:rPr>
        <w:t xml:space="preserve"> ثمان</w:t>
      </w:r>
      <w:r w:rsidRPr="0082504A">
        <w:rPr>
          <w:rFonts w:ascii="Traditional Arabic" w:hAnsi="Traditional Arabic" w:hint="cs"/>
          <w:sz w:val="36"/>
          <w:szCs w:val="36"/>
          <w:rtl/>
        </w:rPr>
        <w:t>ِ</w:t>
      </w:r>
      <w:r w:rsidRPr="0082504A">
        <w:rPr>
          <w:rFonts w:ascii="Traditional Arabic" w:hAnsi="Traditional Arabic"/>
          <w:sz w:val="36"/>
          <w:szCs w:val="36"/>
          <w:rtl/>
        </w:rPr>
        <w:t xml:space="preserve"> ركعات</w:t>
      </w:r>
      <w:r w:rsidRPr="0082504A">
        <w:rPr>
          <w:rFonts w:ascii="Traditional Arabic" w:hAnsi="Traditional Arabic" w:hint="cs"/>
          <w:sz w:val="36"/>
          <w:szCs w:val="36"/>
          <w:rtl/>
        </w:rPr>
        <w:t>ٍ</w:t>
      </w:r>
      <w:r w:rsidRPr="0082504A">
        <w:rPr>
          <w:rFonts w:ascii="Traditional Arabic" w:hAnsi="Traditional Arabic"/>
          <w:sz w:val="36"/>
          <w:szCs w:val="36"/>
          <w:rtl/>
        </w:rPr>
        <w:t xml:space="preserve"> وي</w:t>
      </w:r>
      <w:r w:rsidRPr="0082504A">
        <w:rPr>
          <w:rFonts w:ascii="Traditional Arabic" w:hAnsi="Traditional Arabic" w:hint="cs"/>
          <w:sz w:val="36"/>
          <w:szCs w:val="36"/>
          <w:rtl/>
        </w:rPr>
        <w:t>ُ</w:t>
      </w:r>
      <w:r w:rsidRPr="0082504A">
        <w:rPr>
          <w:rFonts w:ascii="Traditional Arabic" w:hAnsi="Traditional Arabic"/>
          <w:sz w:val="36"/>
          <w:szCs w:val="36"/>
          <w:rtl/>
        </w:rPr>
        <w:t>وتر</w:t>
      </w:r>
      <w:r w:rsidRPr="0082504A">
        <w:rPr>
          <w:rFonts w:ascii="Traditional Arabic" w:hAnsi="Traditional Arabic" w:hint="cs"/>
          <w:sz w:val="36"/>
          <w:szCs w:val="36"/>
          <w:rtl/>
        </w:rPr>
        <w:t>ُ</w:t>
      </w:r>
      <w:r w:rsidRPr="0082504A">
        <w:rPr>
          <w:rFonts w:ascii="Traditional Arabic" w:hAnsi="Traditional Arabic"/>
          <w:sz w:val="36"/>
          <w:szCs w:val="36"/>
          <w:rtl/>
        </w:rPr>
        <w:t xml:space="preserve"> بثلاث</w:t>
      </w:r>
      <w:r w:rsidRPr="0082504A">
        <w:rPr>
          <w:rFonts w:ascii="Traditional Arabic" w:hAnsi="Traditional Arabic" w:hint="cs"/>
          <w:sz w:val="36"/>
          <w:szCs w:val="36"/>
          <w:rtl/>
        </w:rPr>
        <w:t>ٍ</w:t>
      </w:r>
      <w:r w:rsidR="00AD669A">
        <w:rPr>
          <w:rFonts w:ascii="Traditional Arabic" w:hAnsi="Traditional Arabic" w:hint="cs"/>
          <w:sz w:val="36"/>
          <w:szCs w:val="36"/>
          <w:rtl/>
        </w:rPr>
        <w:t>,</w:t>
      </w:r>
      <w:r w:rsidRPr="0082504A">
        <w:rPr>
          <w:rFonts w:ascii="Traditional Arabic" w:hAnsi="Traditional Arabic"/>
          <w:sz w:val="36"/>
          <w:szCs w:val="36"/>
          <w:rtl/>
        </w:rPr>
        <w:t xml:space="preserve"> وي</w:t>
      </w:r>
      <w:r w:rsidRPr="0082504A">
        <w:rPr>
          <w:rFonts w:ascii="Traditional Arabic" w:hAnsi="Traditional Arabic" w:hint="cs"/>
          <w:sz w:val="36"/>
          <w:szCs w:val="36"/>
          <w:rtl/>
        </w:rPr>
        <w:t>ُ</w:t>
      </w:r>
      <w:r w:rsidRPr="0082504A">
        <w:rPr>
          <w:rFonts w:ascii="Traditional Arabic" w:hAnsi="Traditional Arabic"/>
          <w:sz w:val="36"/>
          <w:szCs w:val="36"/>
          <w:rtl/>
        </w:rPr>
        <w:t>صل</w:t>
      </w:r>
      <w:r w:rsidRPr="0082504A">
        <w:rPr>
          <w:rFonts w:ascii="Traditional Arabic" w:hAnsi="Traditional Arabic" w:hint="cs"/>
          <w:sz w:val="36"/>
          <w:szCs w:val="36"/>
          <w:rtl/>
        </w:rPr>
        <w:t>ِّ</w:t>
      </w:r>
      <w:r w:rsidRPr="0082504A">
        <w:rPr>
          <w:rFonts w:ascii="Traditional Arabic" w:hAnsi="Traditional Arabic"/>
          <w:sz w:val="36"/>
          <w:szCs w:val="36"/>
          <w:rtl/>
        </w:rPr>
        <w:t>ي ركعتين</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 قبل</w:t>
      </w:r>
      <w:r w:rsidRPr="0082504A">
        <w:rPr>
          <w:rFonts w:ascii="Traditional Arabic" w:hAnsi="Traditional Arabic" w:hint="cs"/>
          <w:sz w:val="36"/>
          <w:szCs w:val="36"/>
          <w:rtl/>
        </w:rPr>
        <w:t>ِ</w:t>
      </w:r>
      <w:r w:rsidRPr="0082504A">
        <w:rPr>
          <w:rFonts w:ascii="Traditional Arabic" w:hAnsi="Traditional Arabic"/>
          <w:sz w:val="36"/>
          <w:szCs w:val="36"/>
          <w:rtl/>
        </w:rPr>
        <w:t xml:space="preserve"> صلاة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الفج</w:t>
      </w:r>
      <w:r w:rsidRPr="0082504A">
        <w:rPr>
          <w:rFonts w:ascii="Traditional Arabic" w:hAnsi="Traditional Arabic" w:hint="cs"/>
          <w:sz w:val="36"/>
          <w:szCs w:val="36"/>
          <w:rtl/>
        </w:rPr>
        <w:t>ر</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السادس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 عن ابن عباس</w:t>
      </w:r>
      <w:r w:rsidR="003C63B5"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140B6F"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1/315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895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كامل بن العلاء التيمي</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11/369</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502</w:t>
      </w:r>
      <w:r w:rsidR="000B2301" w:rsidRPr="0082504A">
        <w:rPr>
          <w:rFonts w:ascii="Traditional Arabic" w:hAnsi="Traditional Arabic" w:hint="cs"/>
          <w:sz w:val="36"/>
          <w:szCs w:val="36"/>
          <w:rtl/>
        </w:rPr>
        <w:t>)،</w:t>
      </w:r>
      <w:r w:rsidR="00140B6F"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والطبراني في المعجم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12/131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2679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نعيم في حلية الأولياء</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5/62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عدي في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7/81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السنن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3/59</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866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العلاء بن المسيب</w:t>
      </w:r>
      <w:r w:rsidRPr="0082504A">
        <w:rPr>
          <w:rFonts w:ascii="Traditional Arabic" w:hAnsi="Traditional Arabic" w:hint="cs"/>
          <w:sz w:val="36"/>
          <w:szCs w:val="36"/>
          <w:rtl/>
        </w:rPr>
        <w:t xml:space="preserve">, </w:t>
      </w:r>
    </w:p>
    <w:p w:rsidR="00426B30" w:rsidRPr="0082504A" w:rsidRDefault="00426B30" w:rsidP="00737513">
      <w:pPr>
        <w:widowControl w:val="0"/>
        <w:autoSpaceDE w:val="0"/>
        <w:autoSpaceDN w:val="0"/>
        <w:adjustRightInd w:val="0"/>
        <w:spacing w:before="120" w:after="360"/>
        <w:ind w:firstLine="397"/>
        <w:jc w:val="both"/>
        <w:rPr>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كامل بن العلاء التيمي, والعلاء بن المسيب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حبيب بن أبي ثابت, وجاء على الشك في رواية كامل بن العلاء, </w:t>
      </w:r>
      <w:r w:rsidRPr="0082504A">
        <w:rPr>
          <w:rFonts w:ascii="Traditional Arabic" w:hAnsi="Traditional Arabic"/>
          <w:sz w:val="36"/>
          <w:szCs w:val="36"/>
          <w:rtl/>
        </w:rPr>
        <w:t>عن حبيب بن أبي ثابت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أو</w:t>
      </w:r>
      <w:r w:rsidR="00AD669A">
        <w:rPr>
          <w:rFonts w:ascii="Traditional Arabic" w:hAnsi="Traditional Arabic" w:hint="cs"/>
          <w:sz w:val="36"/>
          <w:szCs w:val="36"/>
          <w:rtl/>
        </w:rPr>
        <w:t>:</w:t>
      </w:r>
      <w:r w:rsidRPr="0082504A">
        <w:rPr>
          <w:rFonts w:ascii="Traditional Arabic" w:hAnsi="Traditional Arabic"/>
          <w:sz w:val="36"/>
          <w:szCs w:val="36"/>
          <w:rtl/>
        </w:rPr>
        <w:t xml:space="preserve"> عن سعيد </w:t>
      </w:r>
      <w:r w:rsidR="00AD669A">
        <w:rPr>
          <w:rFonts w:ascii="Traditional Arabic" w:hAnsi="Traditional Arabic" w:hint="cs"/>
          <w:sz w:val="36"/>
          <w:szCs w:val="36"/>
          <w:rtl/>
        </w:rPr>
        <w:t>ا</w:t>
      </w:r>
      <w:r w:rsidRPr="0082504A">
        <w:rPr>
          <w:rFonts w:ascii="Traditional Arabic" w:hAnsi="Traditional Arabic"/>
          <w:sz w:val="36"/>
          <w:szCs w:val="36"/>
          <w:rtl/>
        </w:rPr>
        <w:t>بن جبير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Pr="0082504A">
        <w:rPr>
          <w:rFonts w:ascii="Traditional Arabic" w:hAnsi="Traditional Arabic" w:hint="cs"/>
          <w:sz w:val="36"/>
          <w:szCs w:val="36"/>
          <w:rtl/>
        </w:rPr>
        <w:t xml:space="preserve"> بلفظ</w:t>
      </w:r>
      <w:r w:rsidR="000B2301" w:rsidRPr="0082504A">
        <w:rPr>
          <w:rFonts w:ascii="Traditional Arabic" w:hAnsi="Traditional Arabic" w:hint="cs"/>
          <w:sz w:val="36"/>
          <w:szCs w:val="36"/>
          <w:rtl/>
        </w:rPr>
        <w:t xml:space="preserve">: </w:t>
      </w:r>
      <w:r w:rsidRPr="0082504A">
        <w:rPr>
          <w:sz w:val="36"/>
          <w:szCs w:val="36"/>
          <w:rtl/>
        </w:rPr>
        <w:t>أن رسول الله</w:t>
      </w:r>
      <w:r w:rsidR="00140B6F" w:rsidRPr="0082504A">
        <w:rPr>
          <w:rFonts w:hint="cs"/>
          <w:sz w:val="36"/>
          <w:szCs w:val="36"/>
          <w:rtl/>
        </w:rPr>
        <w:t xml:space="preserve"> </w:t>
      </w:r>
      <w:r w:rsidRPr="0082504A">
        <w:rPr>
          <w:sz w:val="36"/>
          <w:szCs w:val="36"/>
        </w:rPr>
        <w:sym w:font="AGA Arabesque" w:char="F072"/>
      </w:r>
      <w:r w:rsidRPr="0082504A">
        <w:rPr>
          <w:rFonts w:hint="cs"/>
          <w:sz w:val="36"/>
          <w:szCs w:val="36"/>
          <w:rtl/>
        </w:rPr>
        <w:t xml:space="preserve"> </w:t>
      </w:r>
      <w:r w:rsidRPr="0082504A">
        <w:rPr>
          <w:sz w:val="36"/>
          <w:szCs w:val="36"/>
          <w:rtl/>
        </w:rPr>
        <w:t>قال</w:t>
      </w:r>
      <w:r w:rsidR="000B2301" w:rsidRPr="0082504A">
        <w:rPr>
          <w:rFonts w:hint="cs"/>
          <w:sz w:val="36"/>
          <w:szCs w:val="36"/>
          <w:rtl/>
        </w:rPr>
        <w:t xml:space="preserve">: </w:t>
      </w:r>
      <w:r w:rsidRPr="0082504A">
        <w:rPr>
          <w:sz w:val="36"/>
          <w:szCs w:val="36"/>
          <w:rtl/>
        </w:rPr>
        <w:t>بين السجدتين في صلاة الليل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رب</w:t>
      </w:r>
      <w:r w:rsidRPr="0082504A">
        <w:rPr>
          <w:rFonts w:hint="cs"/>
          <w:sz w:val="36"/>
          <w:szCs w:val="36"/>
          <w:rtl/>
        </w:rPr>
        <w:t>ِّ</w:t>
      </w:r>
      <w:r w:rsidRPr="0082504A">
        <w:rPr>
          <w:sz w:val="36"/>
          <w:szCs w:val="36"/>
          <w:rtl/>
        </w:rPr>
        <w:t xml:space="preserve"> اغفر</w:t>
      </w:r>
      <w:r w:rsidRPr="0082504A">
        <w:rPr>
          <w:rFonts w:hint="cs"/>
          <w:sz w:val="36"/>
          <w:szCs w:val="36"/>
          <w:rtl/>
        </w:rPr>
        <w:t>ْ</w:t>
      </w:r>
      <w:r w:rsidRPr="0082504A">
        <w:rPr>
          <w:sz w:val="36"/>
          <w:szCs w:val="36"/>
          <w:rtl/>
        </w:rPr>
        <w:t xml:space="preserve"> لي</w:t>
      </w:r>
      <w:r w:rsidR="000B2301" w:rsidRPr="0082504A">
        <w:rPr>
          <w:sz w:val="36"/>
          <w:szCs w:val="36"/>
          <w:rtl/>
        </w:rPr>
        <w:t xml:space="preserve">، </w:t>
      </w:r>
      <w:r w:rsidRPr="0082504A">
        <w:rPr>
          <w:sz w:val="36"/>
          <w:szCs w:val="36"/>
          <w:rtl/>
        </w:rPr>
        <w:t>وارحمن</w:t>
      </w:r>
      <w:r w:rsidRPr="0082504A">
        <w:rPr>
          <w:rFonts w:hint="cs"/>
          <w:sz w:val="36"/>
          <w:szCs w:val="36"/>
          <w:rtl/>
        </w:rPr>
        <w:t>ِ</w:t>
      </w:r>
      <w:r w:rsidRPr="0082504A">
        <w:rPr>
          <w:sz w:val="36"/>
          <w:szCs w:val="36"/>
          <w:rtl/>
        </w:rPr>
        <w:t>ي</w:t>
      </w:r>
      <w:r w:rsidR="000B2301" w:rsidRPr="0082504A">
        <w:rPr>
          <w:sz w:val="36"/>
          <w:szCs w:val="36"/>
          <w:rtl/>
        </w:rPr>
        <w:t xml:space="preserve">، </w:t>
      </w:r>
      <w:r w:rsidRPr="0082504A">
        <w:rPr>
          <w:sz w:val="36"/>
          <w:szCs w:val="36"/>
          <w:rtl/>
        </w:rPr>
        <w:t>وارفعن</w:t>
      </w:r>
      <w:r w:rsidRPr="0082504A">
        <w:rPr>
          <w:rFonts w:hint="cs"/>
          <w:sz w:val="36"/>
          <w:szCs w:val="36"/>
          <w:rtl/>
        </w:rPr>
        <w:t>ِ</w:t>
      </w:r>
      <w:r w:rsidRPr="0082504A">
        <w:rPr>
          <w:sz w:val="36"/>
          <w:szCs w:val="36"/>
          <w:rtl/>
        </w:rPr>
        <w:t>ي</w:t>
      </w:r>
      <w:r w:rsidR="000B2301" w:rsidRPr="0082504A">
        <w:rPr>
          <w:sz w:val="36"/>
          <w:szCs w:val="36"/>
          <w:rtl/>
        </w:rPr>
        <w:t xml:space="preserve">، </w:t>
      </w:r>
      <w:r w:rsidRPr="0082504A">
        <w:rPr>
          <w:sz w:val="36"/>
          <w:szCs w:val="36"/>
          <w:rtl/>
        </w:rPr>
        <w:t>وارز</w:t>
      </w:r>
      <w:r w:rsidRPr="0082504A">
        <w:rPr>
          <w:rFonts w:hint="cs"/>
          <w:sz w:val="36"/>
          <w:szCs w:val="36"/>
          <w:rtl/>
        </w:rPr>
        <w:t>ُ</w:t>
      </w:r>
      <w:r w:rsidRPr="0082504A">
        <w:rPr>
          <w:sz w:val="36"/>
          <w:szCs w:val="36"/>
          <w:rtl/>
        </w:rPr>
        <w:t>قن</w:t>
      </w:r>
      <w:r w:rsidRPr="0082504A">
        <w:rPr>
          <w:rFonts w:hint="cs"/>
          <w:sz w:val="36"/>
          <w:szCs w:val="36"/>
          <w:rtl/>
        </w:rPr>
        <w:t>ِ</w:t>
      </w:r>
      <w:r w:rsidRPr="0082504A">
        <w:rPr>
          <w:sz w:val="36"/>
          <w:szCs w:val="36"/>
          <w:rtl/>
        </w:rPr>
        <w:t>ي</w:t>
      </w:r>
      <w:r w:rsidR="000B2301" w:rsidRPr="0082504A">
        <w:rPr>
          <w:sz w:val="36"/>
          <w:szCs w:val="36"/>
          <w:rtl/>
        </w:rPr>
        <w:t xml:space="preserve">، </w:t>
      </w:r>
      <w:r w:rsidRPr="0082504A">
        <w:rPr>
          <w:sz w:val="36"/>
          <w:szCs w:val="36"/>
          <w:rtl/>
        </w:rPr>
        <w:t>واهد</w:t>
      </w:r>
      <w:r w:rsidRPr="0082504A">
        <w:rPr>
          <w:rFonts w:hint="cs"/>
          <w:sz w:val="36"/>
          <w:szCs w:val="36"/>
          <w:rtl/>
        </w:rPr>
        <w:t>ِ</w:t>
      </w:r>
      <w:r w:rsidRPr="0082504A">
        <w:rPr>
          <w:sz w:val="36"/>
          <w:szCs w:val="36"/>
          <w:rtl/>
        </w:rPr>
        <w:t>ني</w:t>
      </w:r>
      <w:r w:rsidRPr="0082504A">
        <w:rPr>
          <w:rFonts w:ascii="Traditional Arabic" w:hAnsi="Traditional Arabic"/>
          <w:sz w:val="36"/>
          <w:szCs w:val="36"/>
          <w:rtl/>
        </w:rPr>
        <w:t>»</w:t>
      </w:r>
      <w:r w:rsidRPr="0082504A">
        <w:rPr>
          <w:rFonts w:hint="cs"/>
          <w:sz w:val="36"/>
          <w:szCs w:val="36"/>
          <w:rtl/>
        </w:rPr>
        <w:t xml:space="preserve">, </w:t>
      </w:r>
      <w:r w:rsidRPr="0082504A">
        <w:rPr>
          <w:sz w:val="36"/>
          <w:szCs w:val="36"/>
          <w:rtl/>
        </w:rPr>
        <w:t>ثم س</w:t>
      </w:r>
      <w:r w:rsidRPr="0082504A">
        <w:rPr>
          <w:rFonts w:hint="cs"/>
          <w:sz w:val="36"/>
          <w:szCs w:val="36"/>
          <w:rtl/>
        </w:rPr>
        <w:t>َ</w:t>
      </w:r>
      <w:r w:rsidRPr="0082504A">
        <w:rPr>
          <w:sz w:val="36"/>
          <w:szCs w:val="36"/>
          <w:rtl/>
        </w:rPr>
        <w:t>ج</w:t>
      </w:r>
      <w:r w:rsidRPr="0082504A">
        <w:rPr>
          <w:rFonts w:hint="cs"/>
          <w:sz w:val="36"/>
          <w:szCs w:val="36"/>
          <w:rtl/>
        </w:rPr>
        <w:t>َ</w:t>
      </w:r>
      <w:r w:rsidRPr="0082504A">
        <w:rPr>
          <w:sz w:val="36"/>
          <w:szCs w:val="36"/>
          <w:rtl/>
        </w:rPr>
        <w:t>د.</w:t>
      </w:r>
    </w:p>
    <w:p w:rsidR="00426B30" w:rsidRPr="00737513" w:rsidRDefault="00426B30" w:rsidP="000963DA">
      <w:pPr>
        <w:pStyle w:val="aff7"/>
        <w:widowControl w:val="0"/>
        <w:spacing w:before="120"/>
        <w:rPr>
          <w:sz w:val="32"/>
          <w:szCs w:val="32"/>
          <w:rtl/>
        </w:rPr>
      </w:pPr>
      <w:bookmarkStart w:id="50" w:name="_Toc407654075"/>
      <w:r w:rsidRPr="00737513">
        <w:rPr>
          <w:sz w:val="32"/>
          <w:szCs w:val="32"/>
          <w:rtl/>
        </w:rPr>
        <w:lastRenderedPageBreak/>
        <w:t>دراسة الحديث والحكم عليه</w:t>
      </w:r>
      <w:r w:rsidR="000B2301" w:rsidRPr="00737513">
        <w:rPr>
          <w:sz w:val="32"/>
          <w:szCs w:val="32"/>
          <w:rtl/>
        </w:rPr>
        <w:t>:</w:t>
      </w:r>
      <w:bookmarkEnd w:id="50"/>
      <w:r w:rsidR="000B2301" w:rsidRPr="00737513">
        <w:rPr>
          <w:sz w:val="32"/>
          <w:szCs w:val="32"/>
          <w:rtl/>
        </w:rPr>
        <w:t xml:space="preserve"> </w:t>
      </w:r>
    </w:p>
    <w:p w:rsidR="00426B30" w:rsidRDefault="00426B30" w:rsidP="00524BC8">
      <w:pPr>
        <w:widowControl w:val="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حبيب </w:t>
      </w:r>
      <w:r w:rsidR="00AD669A">
        <w:rPr>
          <w:rFonts w:hint="cs"/>
          <w:sz w:val="36"/>
          <w:szCs w:val="36"/>
          <w:rtl/>
        </w:rPr>
        <w:t>ا</w:t>
      </w:r>
      <w:r w:rsidRPr="0082504A">
        <w:rPr>
          <w:rFonts w:hint="cs"/>
          <w:sz w:val="36"/>
          <w:szCs w:val="36"/>
          <w:rtl/>
        </w:rPr>
        <w:t>بن أبي ثابت على ستةِ أوجُه, هي</w:t>
      </w:r>
      <w:r w:rsidR="000B2301" w:rsidRPr="0082504A">
        <w:rPr>
          <w:rFonts w:hint="cs"/>
          <w:sz w:val="36"/>
          <w:szCs w:val="36"/>
          <w:rtl/>
        </w:rPr>
        <w:t xml:space="preserve">: </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كريب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3C63B5"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AD669A">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ind w:firstLine="397"/>
        <w:jc w:val="both"/>
        <w:rPr>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A3409F">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00AD669A">
        <w:rPr>
          <w:rFonts w:hint="cs"/>
          <w:sz w:val="36"/>
          <w:szCs w:val="36"/>
          <w:rtl/>
        </w:rPr>
        <w:t xml:space="preserve">الأعمش, فيما يرويه عنه: </w:t>
      </w:r>
      <w:r w:rsidRPr="0082504A">
        <w:rPr>
          <w:rFonts w:hint="cs"/>
          <w:sz w:val="36"/>
          <w:szCs w:val="36"/>
          <w:rtl/>
        </w:rPr>
        <w:t>محمد بن فضيل</w:t>
      </w:r>
      <w:r w:rsidR="00AD669A">
        <w:rPr>
          <w:rFonts w:hint="cs"/>
          <w:sz w:val="36"/>
          <w:szCs w:val="36"/>
          <w:rtl/>
        </w:rPr>
        <w:t>.</w:t>
      </w:r>
      <w:r w:rsidR="00152824" w:rsidRPr="0082504A">
        <w:rPr>
          <w:rFonts w:hint="cs"/>
          <w:sz w:val="36"/>
          <w:szCs w:val="36"/>
          <w:rtl/>
        </w:rPr>
        <w:t xml:space="preserve"> </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 عن محمد بن علي, عن علي بن محمد, عن ابن عباس</w:t>
      </w:r>
      <w:r w:rsidR="003C63B5"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4353DA">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A3409F">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سفيان الثوري,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وحصين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w:t>
      </w:r>
      <w:r w:rsidRPr="0082504A">
        <w:rPr>
          <w:rFonts w:ascii="Traditional Arabic" w:hAnsi="Traditional Arabic" w:hint="eastAsia"/>
          <w:sz w:val="36"/>
          <w:szCs w:val="36"/>
          <w:rtl/>
        </w:rPr>
        <w:t>ن</w:t>
      </w:r>
      <w:r w:rsidR="00F279F2" w:rsidRPr="0082504A">
        <w:rPr>
          <w:rFonts w:ascii="Traditional Arabic" w:hAnsi="Traditional Arabic" w:hint="cs"/>
          <w:sz w:val="36"/>
          <w:szCs w:val="36"/>
          <w:rtl/>
        </w:rPr>
        <w:t>.</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سعيد بن جبير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w:t>
      </w:r>
      <w:r w:rsidRPr="0082504A">
        <w:rPr>
          <w:rFonts w:ascii="Traditional Arabic" w:hAnsi="Traditional Arabic" w:hint="cs"/>
          <w:b/>
          <w:bCs/>
          <w:sz w:val="36"/>
          <w:szCs w:val="36"/>
          <w:rtl/>
        </w:rPr>
        <w:t xml:space="preserve">س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D669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A3409F">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00AD669A">
        <w:rPr>
          <w:rFonts w:ascii="Traditional Arabic" w:hAnsi="Traditional Arabic" w:hint="cs"/>
          <w:sz w:val="36"/>
          <w:szCs w:val="36"/>
          <w:rtl/>
        </w:rPr>
        <w:t>الأعمش, فيما يرويه عنه:</w:t>
      </w:r>
      <w:r w:rsidRPr="0082504A">
        <w:rPr>
          <w:rFonts w:ascii="Traditional Arabic" w:hAnsi="Traditional Arabic" w:hint="cs"/>
          <w:sz w:val="36"/>
          <w:szCs w:val="36"/>
          <w:rtl/>
        </w:rPr>
        <w:t xml:space="preserve"> عثام بن علي الكوفي</w:t>
      </w:r>
      <w:r w:rsidR="00AD669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محمد بن علي, عن ابن عباس</w:t>
      </w:r>
      <w:r w:rsidR="003C63B5"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زيد بن أبي أنيسة,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وحمزة الزيات</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ويزيد بن عبدالرحمن بن سلامة.</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يحيى بن الجزار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w:t>
      </w:r>
      <w:r w:rsidRPr="0082504A">
        <w:rPr>
          <w:rFonts w:ascii="Traditional Arabic" w:hAnsi="Traditional Arabic" w:hint="cs"/>
          <w:b/>
          <w:bCs/>
          <w:sz w:val="36"/>
          <w:szCs w:val="36"/>
          <w:rtl/>
        </w:rPr>
        <w:t>س</w:t>
      </w:r>
      <w:r w:rsidR="003C63B5"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7C45D8">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A3409F">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140B6F" w:rsidRPr="0082504A">
        <w:rPr>
          <w:rFonts w:ascii="Traditional Arabic" w:hAnsi="Traditional Arabic"/>
          <w:sz w:val="36"/>
          <w:szCs w:val="36"/>
          <w:rtl/>
        </w:rPr>
        <w:t>:</w:t>
      </w:r>
      <w:r w:rsidR="000B2301" w:rsidRPr="0082504A">
        <w:rPr>
          <w:rFonts w:ascii="Traditional Arabic" w:hAnsi="Traditional Arabic" w:hint="cs"/>
          <w:sz w:val="36"/>
          <w:szCs w:val="36"/>
          <w:rtl/>
        </w:rPr>
        <w:t xml:space="preserve"> </w:t>
      </w:r>
      <w:r w:rsidR="007C45D8">
        <w:rPr>
          <w:rFonts w:ascii="Traditional Arabic" w:hAnsi="Traditional Arabic" w:hint="cs"/>
          <w:sz w:val="36"/>
          <w:szCs w:val="36"/>
          <w:rtl/>
        </w:rPr>
        <w:t>أبي</w:t>
      </w:r>
      <w:r w:rsidRPr="0082504A">
        <w:rPr>
          <w:rFonts w:ascii="Traditional Arabic" w:hAnsi="Traditional Arabic" w:hint="cs"/>
          <w:sz w:val="36"/>
          <w:szCs w:val="36"/>
          <w:rtl/>
        </w:rPr>
        <w:t xml:space="preserve"> بكر النهشلي</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السادس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حبيب بن أبي ثابت, عن ابن عباس</w:t>
      </w:r>
      <w:r w:rsidR="0088175E" w:rsidRPr="0088175E">
        <w:rPr>
          <w:rFonts w:ascii="Traditional Arabic" w:hAnsi="Traditional Arabic" w:cs="CTraditional Arabic" w:hint="cs"/>
          <w:sz w:val="36"/>
          <w:szCs w:val="36"/>
          <w:rtl/>
        </w:rPr>
        <w:t xml:space="preserve"> </w:t>
      </w:r>
      <w:r w:rsidR="0088175E" w:rsidRPr="0088175E">
        <w:rPr>
          <w:rFonts w:ascii="Traditional Arabic" w:hAnsi="Traditional Arabic" w:cs="CTraditional Arabic" w:hint="cs"/>
          <w:b/>
          <w:bCs/>
          <w:sz w:val="36"/>
          <w:szCs w:val="36"/>
          <w:rtl/>
        </w:rPr>
        <w:t>ب</w:t>
      </w:r>
      <w:r w:rsidR="003C63B5" w:rsidRPr="0082504A">
        <w:rPr>
          <w:rFonts w:asciiTheme="minorHAnsi" w:hAnsiTheme="minorHAnsi"/>
          <w:b/>
          <w:bCs/>
          <w:sz w:val="36"/>
          <w:szCs w:val="36"/>
        </w:rPr>
        <w:t xml:space="preserve"> </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7C45D8">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24BC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A3409F">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كامل بن العلاء التيمي</w:t>
      </w:r>
      <w:r w:rsidR="000B2301" w:rsidRPr="0082504A">
        <w:rPr>
          <w:rFonts w:ascii="Traditional Arabic" w:hAnsi="Traditional Arabic" w:hint="cs"/>
          <w:sz w:val="36"/>
          <w:szCs w:val="36"/>
          <w:rtl/>
        </w:rPr>
        <w:t xml:space="preserve">، </w:t>
      </w:r>
      <w:r w:rsidR="00CD6E10" w:rsidRPr="0082504A">
        <w:rPr>
          <w:rFonts w:ascii="Traditional Arabic" w:hAnsi="Traditional Arabic" w:hint="cs"/>
          <w:sz w:val="36"/>
          <w:szCs w:val="36"/>
          <w:rtl/>
        </w:rPr>
        <w:t>و</w:t>
      </w:r>
      <w:r w:rsidRPr="0082504A">
        <w:rPr>
          <w:rFonts w:ascii="Traditional Arabic" w:hAnsi="Traditional Arabic" w:hint="cs"/>
          <w:sz w:val="36"/>
          <w:szCs w:val="36"/>
          <w:rtl/>
        </w:rPr>
        <w:t xml:space="preserve">العلاء بن المسيب. </w:t>
      </w:r>
    </w:p>
    <w:p w:rsidR="00426B30" w:rsidRPr="00737513" w:rsidRDefault="00426B30" w:rsidP="00524BC8">
      <w:pPr>
        <w:pStyle w:val="aff8"/>
        <w:widowControl w:val="0"/>
        <w:spacing w:after="0"/>
        <w:rPr>
          <w:sz w:val="32"/>
          <w:szCs w:val="32"/>
          <w:rtl/>
        </w:rPr>
      </w:pPr>
      <w:r w:rsidRPr="00737513">
        <w:rPr>
          <w:sz w:val="32"/>
          <w:szCs w:val="32"/>
          <w:rtl/>
        </w:rPr>
        <w:t>فأما</w:t>
      </w:r>
      <w:r w:rsidR="00F279F2" w:rsidRPr="00737513">
        <w:rPr>
          <w:sz w:val="32"/>
          <w:szCs w:val="32"/>
          <w:rtl/>
        </w:rPr>
        <w:t xml:space="preserve"> </w:t>
      </w:r>
      <w:r w:rsidRPr="00737513">
        <w:rPr>
          <w:sz w:val="32"/>
          <w:szCs w:val="32"/>
          <w:rtl/>
        </w:rPr>
        <w:t>الوجه الأول</w:t>
      </w:r>
      <w:r w:rsidR="000B2301" w:rsidRPr="00737513">
        <w:rPr>
          <w:sz w:val="32"/>
          <w:szCs w:val="32"/>
          <w:rtl/>
        </w:rPr>
        <w:t xml:space="preserve">: </w:t>
      </w:r>
    </w:p>
    <w:p w:rsidR="00426B30" w:rsidRPr="0082504A" w:rsidRDefault="00426B30" w:rsidP="00524BC8">
      <w:pPr>
        <w:widowControl w:val="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حبيب بن أبي ثابت</w:t>
      </w:r>
      <w:r w:rsidR="000B2301" w:rsidRPr="0082504A">
        <w:rPr>
          <w:rFonts w:ascii="Traditional Arabic" w:hAnsi="Traditional Arabic" w:hint="cs"/>
          <w:sz w:val="36"/>
          <w:szCs w:val="36"/>
          <w:rtl/>
        </w:rPr>
        <w:t xml:space="preserve">: </w:t>
      </w:r>
    </w:p>
    <w:p w:rsidR="00426B30" w:rsidRPr="0082504A" w:rsidRDefault="00426B30" w:rsidP="00524BC8">
      <w:pPr>
        <w:widowControl w:val="0"/>
        <w:numPr>
          <w:ilvl w:val="0"/>
          <w:numId w:val="5"/>
        </w:numPr>
        <w:jc w:val="both"/>
        <w:rPr>
          <w:rFonts w:ascii="Traditional Arabic" w:hAnsi="Traditional Arabic"/>
          <w:sz w:val="36"/>
          <w:szCs w:val="36"/>
          <w:rtl/>
        </w:rPr>
      </w:pPr>
      <w:r w:rsidRPr="0082504A">
        <w:rPr>
          <w:rFonts w:ascii="Traditional Arabic" w:hAnsi="Traditional Arabic" w:hint="cs"/>
          <w:b/>
          <w:bCs/>
          <w:sz w:val="36"/>
          <w:szCs w:val="36"/>
          <w:rtl/>
        </w:rPr>
        <w:t>الأعمش</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محمد بن فضيل </w:t>
      </w:r>
      <w:r w:rsidRPr="0082504A">
        <w:rPr>
          <w:rFonts w:ascii="Traditional Arabic" w:hAnsi="Traditional Arabic"/>
          <w:sz w:val="36"/>
          <w:szCs w:val="36"/>
          <w:rtl/>
        </w:rPr>
        <w:t>بن غزوان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وثقه ابن معين</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زرعة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 من أهل العلم</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w:t>
      </w:r>
      <w:r w:rsidRPr="0082504A">
        <w:rPr>
          <w:rFonts w:ascii="Traditional Arabic" w:hAnsi="Traditional Arabic" w:hint="cs"/>
          <w:sz w:val="36"/>
          <w:szCs w:val="36"/>
          <w:rtl/>
        </w:rPr>
        <w:t xml:space="preserve"> 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روى أحاديث لم يشاركه فيها غيره, وقال عثمان </w:t>
      </w:r>
      <w:r w:rsidR="007C45D8">
        <w:rPr>
          <w:rFonts w:ascii="Traditional Arabic" w:hAnsi="Traditional Arabic" w:hint="cs"/>
          <w:sz w:val="36"/>
          <w:szCs w:val="36"/>
          <w:rtl/>
        </w:rPr>
        <w:t>ا</w:t>
      </w:r>
      <w:r w:rsidRPr="0082504A">
        <w:rPr>
          <w:rFonts w:ascii="Traditional Arabic" w:hAnsi="Traditional Arabic" w:hint="cs"/>
          <w:sz w:val="36"/>
          <w:szCs w:val="36"/>
          <w:rtl/>
        </w:rPr>
        <w:t>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كان صدوقًا, وكان كثير الوهم والغلط, وقال </w:t>
      </w:r>
      <w:r w:rsidRPr="0082504A">
        <w:rPr>
          <w:rFonts w:ascii="Traditional Arabic" w:hAnsi="Traditional Arabic"/>
          <w:sz w:val="36"/>
          <w:szCs w:val="36"/>
          <w:rtl/>
        </w:rPr>
        <w:t>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شيخ</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داود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كان شيعياً محترقاً</w:t>
      </w:r>
      <w:r w:rsidRPr="0082504A">
        <w:rPr>
          <w:rFonts w:ascii="Traditional Arabic" w:hAnsi="Traditional Arabic" w:hint="cs"/>
          <w:sz w:val="36"/>
          <w:szCs w:val="36"/>
          <w:rtl/>
        </w:rPr>
        <w:t>,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كان ثبتاً في الحديث, </w:t>
      </w:r>
      <w:r w:rsidRPr="0082504A">
        <w:rPr>
          <w:rFonts w:hint="cs"/>
          <w:sz w:val="36"/>
          <w:szCs w:val="36"/>
          <w:rtl/>
        </w:rPr>
        <w:t xml:space="preserve">وسُئل </w:t>
      </w:r>
      <w:r w:rsidR="00DF36F8"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w:t>
      </w:r>
      <w:r w:rsidR="007C45D8">
        <w:rPr>
          <w:rFonts w:hint="cs"/>
          <w:sz w:val="36"/>
          <w:szCs w:val="36"/>
          <w:rtl/>
        </w:rPr>
        <w:t>:</w:t>
      </w:r>
      <w:r w:rsidR="00152824" w:rsidRPr="0082504A">
        <w:rPr>
          <w:rFonts w:hint="cs"/>
          <w:sz w:val="36"/>
          <w:szCs w:val="36"/>
          <w:rtl/>
        </w:rPr>
        <w:t xml:space="preserve"> </w:t>
      </w:r>
      <w:r w:rsidRPr="0082504A">
        <w:rPr>
          <w:sz w:val="36"/>
          <w:szCs w:val="36"/>
          <w:rtl/>
        </w:rPr>
        <w:t>أرفع الرواة عن الأعمش ؟ فقال</w:t>
      </w:r>
      <w:r w:rsidR="000B2301" w:rsidRPr="0082504A">
        <w:rPr>
          <w:sz w:val="36"/>
          <w:szCs w:val="36"/>
          <w:rtl/>
        </w:rPr>
        <w:t xml:space="preserve">: </w:t>
      </w:r>
      <w:r w:rsidRPr="0082504A">
        <w:rPr>
          <w:rFonts w:hint="cs"/>
          <w:sz w:val="36"/>
          <w:szCs w:val="36"/>
          <w:rtl/>
        </w:rPr>
        <w:t>شعبة</w:t>
      </w:r>
      <w:r w:rsidRPr="0082504A">
        <w:rPr>
          <w:sz w:val="36"/>
          <w:szCs w:val="36"/>
          <w:rtl/>
        </w:rPr>
        <w:t xml:space="preserve">, وسفيان الثوري, </w:t>
      </w:r>
      <w:r w:rsidRPr="0082504A">
        <w:rPr>
          <w:sz w:val="36"/>
          <w:szCs w:val="36"/>
          <w:rtl/>
        </w:rPr>
        <w:lastRenderedPageBreak/>
        <w:t xml:space="preserve">وأبو معاوية, ووكيع, </w:t>
      </w:r>
      <w:r w:rsidRPr="0082504A">
        <w:rPr>
          <w:rFonts w:hint="cs"/>
          <w:sz w:val="36"/>
          <w:szCs w:val="36"/>
          <w:rtl/>
        </w:rPr>
        <w:t xml:space="preserve">ويحيى </w:t>
      </w:r>
      <w:r w:rsidRPr="0082504A">
        <w:rPr>
          <w:sz w:val="36"/>
          <w:szCs w:val="36"/>
          <w:rtl/>
        </w:rPr>
        <w:t>القطان, وابن فضيل, وقد غلط عليه في شيء</w:t>
      </w:r>
      <w:r w:rsidRPr="0082504A">
        <w:rPr>
          <w:rFonts w:ascii="Traditional Arabic" w:hAnsi="Traditional Arabic" w:hint="cs"/>
          <w:sz w:val="36"/>
          <w:szCs w:val="36"/>
          <w:rtl/>
        </w:rPr>
        <w:t>, وقال أبو داود</w:t>
      </w:r>
      <w:r w:rsidR="000B2301" w:rsidRPr="0082504A">
        <w:rPr>
          <w:rFonts w:ascii="Traditional Arabic" w:hAnsi="Traditional Arabic" w:hint="cs"/>
          <w:sz w:val="36"/>
          <w:szCs w:val="36"/>
          <w:rtl/>
        </w:rPr>
        <w:t xml:space="preserve">: </w:t>
      </w:r>
      <w:r w:rsidRPr="0082504A">
        <w:rPr>
          <w:sz w:val="36"/>
          <w:szCs w:val="36"/>
          <w:rtl/>
        </w:rPr>
        <w:t>ابن فضيل من الموتى في حديث الأعمش</w:t>
      </w:r>
      <w:r w:rsidRPr="0082504A">
        <w:rPr>
          <w:rFonts w:hint="cs"/>
          <w:sz w:val="36"/>
          <w:szCs w:val="36"/>
          <w:rtl/>
        </w:rPr>
        <w:t>,</w:t>
      </w:r>
      <w:r w:rsidRPr="0082504A">
        <w:rPr>
          <w:rFonts w:ascii="Traditional Arabic" w:hAnsi="Traditional Arabic"/>
          <w:b/>
          <w:b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قال ابن حجر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 عارف رمي بالتشيع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24BC8">
      <w:pPr>
        <w:widowControl w:val="0"/>
        <w:ind w:firstLine="397"/>
        <w:jc w:val="both"/>
        <w:rPr>
          <w:sz w:val="36"/>
          <w:szCs w:val="36"/>
          <w:rtl/>
        </w:rPr>
      </w:pPr>
      <w:r w:rsidRPr="0082504A">
        <w:rPr>
          <w:rFonts w:ascii="Traditional Arabic" w:hAnsi="Traditional Arabic" w:hint="cs"/>
          <w:sz w:val="36"/>
          <w:szCs w:val="36"/>
          <w:rtl/>
        </w:rPr>
        <w:t>تفرد محمد بن فضيل بهذا الوجه عن الأعمش, عن حبيب بن أبي ثابت عن كريب؛ فلم يروه غيره,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 ألمح البزار إلى إعلال هذا الوجه؛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إذ نص على تفرده ومخالفته, حيث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"لانعلمُ أحداً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الأعمشِ</w:t>
      </w:r>
      <w:r w:rsidRPr="0082504A">
        <w:rPr>
          <w:rFonts w:hint="cs"/>
          <w:sz w:val="36"/>
          <w:szCs w:val="36"/>
          <w:rtl/>
        </w:rPr>
        <w:t xml:space="preserve">, </w:t>
      </w:r>
      <w:r w:rsidR="007C45D8">
        <w:rPr>
          <w:rFonts w:ascii="Traditional Arabic" w:hAnsi="Traditional Arabic" w:hint="cs"/>
          <w:sz w:val="36"/>
          <w:szCs w:val="36"/>
          <w:rtl/>
        </w:rPr>
        <w:t>عن حبيبٍ, عن كريبٍ؛ غير</w:t>
      </w:r>
      <w:r w:rsidRPr="0082504A">
        <w:rPr>
          <w:rFonts w:ascii="Traditional Arabic" w:hAnsi="Traditional Arabic" w:hint="cs"/>
          <w:sz w:val="36"/>
          <w:szCs w:val="36"/>
          <w:rtl/>
        </w:rPr>
        <w:t xml:space="preserve"> محمد بن فضيل, </w:t>
      </w:r>
      <w:r w:rsidRPr="0082504A">
        <w:rPr>
          <w:rFonts w:ascii="Traditional Arabic" w:hAnsi="Traditional Arabic"/>
          <w:sz w:val="36"/>
          <w:szCs w:val="36"/>
          <w:rtl/>
        </w:rPr>
        <w:t>وقد خالفه</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الثوري</w:t>
      </w:r>
      <w:r w:rsidRPr="0082504A">
        <w:rPr>
          <w:rFonts w:ascii="Traditional Arabic" w:hAnsi="Traditional Arabic" w:hint="cs"/>
          <w:sz w:val="36"/>
          <w:szCs w:val="36"/>
          <w:rtl/>
        </w:rPr>
        <w:t>ُّ</w:t>
      </w:r>
      <w:r w:rsidRPr="0082504A">
        <w:rPr>
          <w:rFonts w:ascii="Traditional Arabic" w:hAnsi="Traditional Arabic"/>
          <w:sz w:val="36"/>
          <w:szCs w:val="36"/>
          <w:rtl/>
        </w:rPr>
        <w:t xml:space="preserve"> وح</w:t>
      </w:r>
      <w:r w:rsidRPr="0082504A">
        <w:rPr>
          <w:rFonts w:ascii="Traditional Arabic" w:hAnsi="Traditional Arabic" w:hint="cs"/>
          <w:sz w:val="36"/>
          <w:szCs w:val="36"/>
          <w:rtl/>
        </w:rPr>
        <w:t>ُ</w:t>
      </w:r>
      <w:r w:rsidRPr="0082504A">
        <w:rPr>
          <w:rFonts w:ascii="Traditional Arabic" w:hAnsi="Traditional Arabic"/>
          <w:sz w:val="36"/>
          <w:szCs w:val="36"/>
          <w:rtl/>
        </w:rPr>
        <w:t>صين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محمد بن علي</w:t>
      </w:r>
      <w:r w:rsidRPr="0082504A">
        <w:rPr>
          <w:rFonts w:ascii="Traditional Arabic" w:hAnsi="Traditional Arabic" w:hint="cs"/>
          <w:sz w:val="36"/>
          <w:szCs w:val="36"/>
          <w:rtl/>
        </w:rPr>
        <w:t>ِّ</w:t>
      </w:r>
      <w:r w:rsidRPr="0082504A">
        <w:rPr>
          <w:rFonts w:ascii="Traditional Arabic" w:hAnsi="Traditional Arabic"/>
          <w:sz w:val="36"/>
          <w:szCs w:val="36"/>
          <w:rtl/>
        </w:rPr>
        <w:t xml:space="preserve"> بن</w:t>
      </w:r>
      <w:r w:rsidRPr="0082504A">
        <w:rPr>
          <w:rFonts w:ascii="Traditional Arabic" w:hAnsi="Traditional Arabic" w:hint="cs"/>
          <w:sz w:val="36"/>
          <w:szCs w:val="36"/>
          <w:rtl/>
        </w:rPr>
        <w:t>ِ</w:t>
      </w:r>
      <w:r w:rsidRPr="0082504A">
        <w:rPr>
          <w:rFonts w:ascii="Traditional Arabic" w:hAnsi="Traditional Arabic"/>
          <w:sz w:val="36"/>
          <w:szCs w:val="36"/>
          <w:rtl/>
        </w:rPr>
        <w:t xml:space="preserve"> عبد الله بن عباس</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88175E"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p>
    <w:p w:rsidR="00426B30" w:rsidRPr="0082504A" w:rsidRDefault="00426B30" w:rsidP="00524BC8">
      <w:pPr>
        <w:widowControl w:val="0"/>
        <w:ind w:firstLine="397"/>
        <w:jc w:val="both"/>
        <w:rPr>
          <w:sz w:val="36"/>
          <w:szCs w:val="36"/>
          <w:rtl/>
        </w:rPr>
      </w:pPr>
      <w:r w:rsidRPr="0082504A">
        <w:rPr>
          <w:rFonts w:hint="cs"/>
          <w:sz w:val="36"/>
          <w:szCs w:val="36"/>
          <w:rtl/>
        </w:rPr>
        <w:t>وعليه فتفرُّدُ محمد بن فضيلٍ بهذا الوجه</w:t>
      </w:r>
      <w:r w:rsidR="00F279F2" w:rsidRPr="0082504A">
        <w:rPr>
          <w:rFonts w:hint="cs"/>
          <w:sz w:val="36"/>
          <w:szCs w:val="36"/>
          <w:rtl/>
        </w:rPr>
        <w:t xml:space="preserve"> </w:t>
      </w:r>
      <w:r w:rsidRPr="0082504A">
        <w:rPr>
          <w:rFonts w:hint="cs"/>
          <w:sz w:val="36"/>
          <w:szCs w:val="36"/>
          <w:rtl/>
        </w:rPr>
        <w:t>لا يصحُّ لأمرين</w:t>
      </w:r>
      <w:r w:rsidR="000B2301" w:rsidRPr="0082504A">
        <w:rPr>
          <w:rFonts w:hint="cs"/>
          <w:sz w:val="36"/>
          <w:szCs w:val="36"/>
          <w:rtl/>
        </w:rPr>
        <w:t xml:space="preserve">: </w:t>
      </w:r>
    </w:p>
    <w:p w:rsidR="00650008" w:rsidRPr="0082504A" w:rsidRDefault="00426B30" w:rsidP="00524BC8">
      <w:pPr>
        <w:widowControl w:val="0"/>
        <w:numPr>
          <w:ilvl w:val="0"/>
          <w:numId w:val="5"/>
        </w:numPr>
        <w:jc w:val="both"/>
        <w:rPr>
          <w:sz w:val="36"/>
          <w:szCs w:val="36"/>
        </w:rPr>
      </w:pPr>
      <w:r w:rsidRPr="0082504A">
        <w:rPr>
          <w:rFonts w:hint="cs"/>
          <w:sz w:val="36"/>
          <w:szCs w:val="36"/>
          <w:rtl/>
        </w:rPr>
        <w:t>أنه خالف جمعًا من الثقات من أصحابِ حبيبِ بن أبي ثابتٍ.</w:t>
      </w:r>
    </w:p>
    <w:p w:rsidR="00426B30" w:rsidRPr="0082504A" w:rsidRDefault="00426B30" w:rsidP="00524BC8">
      <w:pPr>
        <w:widowControl w:val="0"/>
        <w:numPr>
          <w:ilvl w:val="0"/>
          <w:numId w:val="5"/>
        </w:numPr>
        <w:jc w:val="both"/>
        <w:rPr>
          <w:sz w:val="36"/>
          <w:szCs w:val="36"/>
          <w:rtl/>
        </w:rPr>
      </w:pPr>
      <w:r w:rsidRPr="0082504A">
        <w:rPr>
          <w:rFonts w:hint="cs"/>
          <w:sz w:val="36"/>
          <w:szCs w:val="36"/>
          <w:rtl/>
        </w:rPr>
        <w:t>أنَّ المخالفين له أوثقُ منه</w:t>
      </w:r>
      <w:r w:rsidR="00CD6E10" w:rsidRPr="0082504A">
        <w:rPr>
          <w:rFonts w:hint="cs"/>
          <w:sz w:val="36"/>
          <w:szCs w:val="36"/>
          <w:rtl/>
        </w:rPr>
        <w:t xml:space="preserve"> و</w:t>
      </w:r>
      <w:r w:rsidRPr="0082504A">
        <w:rPr>
          <w:rFonts w:hint="cs"/>
          <w:sz w:val="36"/>
          <w:szCs w:val="36"/>
          <w:rtl/>
        </w:rPr>
        <w:t>أحفظ.</w:t>
      </w:r>
    </w:p>
    <w:p w:rsidR="00426B30" w:rsidRPr="0082504A" w:rsidRDefault="00426B30" w:rsidP="00524BC8">
      <w:pPr>
        <w:widowControl w:val="0"/>
        <w:ind w:firstLine="397"/>
        <w:jc w:val="both"/>
        <w:rPr>
          <w:sz w:val="36"/>
          <w:szCs w:val="36"/>
          <w:rtl/>
        </w:rPr>
      </w:pPr>
      <w:r w:rsidRPr="0082504A">
        <w:rPr>
          <w:rFonts w:hint="cs"/>
          <w:sz w:val="36"/>
          <w:szCs w:val="36"/>
          <w:rtl/>
        </w:rPr>
        <w:t>ويؤيِّد ما سبق أن محمد بن فضيلٍ له بعضُ الأوهامِ عن الأعمش,</w:t>
      </w:r>
      <w:r w:rsidR="00F279F2" w:rsidRPr="0082504A">
        <w:rPr>
          <w:rFonts w:hint="cs"/>
          <w:sz w:val="36"/>
          <w:szCs w:val="36"/>
          <w:rtl/>
        </w:rPr>
        <w:t xml:space="preserve"> </w:t>
      </w:r>
      <w:r w:rsidRPr="0082504A">
        <w:rPr>
          <w:rFonts w:hint="cs"/>
          <w:sz w:val="36"/>
          <w:szCs w:val="36"/>
          <w:rtl/>
        </w:rPr>
        <w:t>سُئل الدارقطني</w:t>
      </w:r>
      <w:r w:rsidR="007C45D8">
        <w:rPr>
          <w:rFonts w:hint="cs"/>
          <w:sz w:val="36"/>
          <w:szCs w:val="36"/>
          <w:rtl/>
        </w:rPr>
        <w:t>:</w:t>
      </w:r>
      <w:r w:rsidRPr="0082504A">
        <w:rPr>
          <w:rFonts w:hint="cs"/>
          <w:sz w:val="36"/>
          <w:szCs w:val="36"/>
          <w:rtl/>
        </w:rPr>
        <w:t xml:space="preserve"> </w:t>
      </w:r>
      <w:r w:rsidRPr="0082504A">
        <w:rPr>
          <w:sz w:val="36"/>
          <w:szCs w:val="36"/>
          <w:rtl/>
        </w:rPr>
        <w:t>أرفع الرواة عن الأعمش ؟ فقال</w:t>
      </w:r>
      <w:r w:rsidR="000B2301" w:rsidRPr="0082504A">
        <w:rPr>
          <w:sz w:val="36"/>
          <w:szCs w:val="36"/>
          <w:rtl/>
        </w:rPr>
        <w:t xml:space="preserve">: </w:t>
      </w:r>
      <w:r w:rsidRPr="0082504A">
        <w:rPr>
          <w:rFonts w:hint="cs"/>
          <w:sz w:val="36"/>
          <w:szCs w:val="36"/>
          <w:rtl/>
        </w:rPr>
        <w:t>شعبة</w:t>
      </w:r>
      <w:r w:rsidRPr="0082504A">
        <w:rPr>
          <w:sz w:val="36"/>
          <w:szCs w:val="36"/>
          <w:rtl/>
        </w:rPr>
        <w:t xml:space="preserve">, وسفيان الثوري, وأبو معاوية, ووكيع, </w:t>
      </w:r>
      <w:r w:rsidRPr="0082504A">
        <w:rPr>
          <w:rFonts w:hint="cs"/>
          <w:sz w:val="36"/>
          <w:szCs w:val="36"/>
          <w:rtl/>
        </w:rPr>
        <w:t xml:space="preserve">ويحيى </w:t>
      </w:r>
      <w:r w:rsidRPr="0082504A">
        <w:rPr>
          <w:sz w:val="36"/>
          <w:szCs w:val="36"/>
          <w:rtl/>
        </w:rPr>
        <w:t>القطان, وابن فضيل, وقد غلط عليه في شيء</w:t>
      </w:r>
      <w:r w:rsidRPr="0082504A">
        <w:rPr>
          <w:rFonts w:ascii="Traditional Arabic" w:hAnsi="Traditional Arabic" w:hint="cs"/>
          <w:sz w:val="36"/>
          <w:szCs w:val="36"/>
          <w:rtl/>
        </w:rPr>
        <w:t>, وقال أبو داود</w:t>
      </w:r>
      <w:r w:rsidR="000B2301" w:rsidRPr="0082504A">
        <w:rPr>
          <w:rFonts w:ascii="Traditional Arabic" w:hAnsi="Traditional Arabic" w:hint="cs"/>
          <w:sz w:val="36"/>
          <w:szCs w:val="36"/>
          <w:rtl/>
        </w:rPr>
        <w:t xml:space="preserve">: </w:t>
      </w:r>
      <w:r w:rsidRPr="0082504A">
        <w:rPr>
          <w:sz w:val="36"/>
          <w:szCs w:val="36"/>
          <w:rtl/>
        </w:rPr>
        <w:t>ابن فضيل من الموتى في حديث</w:t>
      </w:r>
      <w:r w:rsidRPr="0082504A">
        <w:rPr>
          <w:rFonts w:hint="cs"/>
          <w:sz w:val="36"/>
          <w:szCs w:val="36"/>
          <w:rtl/>
        </w:rPr>
        <w:t>ِ</w:t>
      </w:r>
      <w:r w:rsidRPr="0082504A">
        <w:rPr>
          <w:sz w:val="36"/>
          <w:szCs w:val="36"/>
          <w:rtl/>
        </w:rPr>
        <w:t xml:space="preserve"> الأعمش</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737513" w:rsidRDefault="00F279F2" w:rsidP="00524BC8">
      <w:pPr>
        <w:pStyle w:val="aff8"/>
        <w:widowControl w:val="0"/>
        <w:spacing w:after="0"/>
        <w:rPr>
          <w:sz w:val="32"/>
          <w:szCs w:val="32"/>
          <w:rtl/>
        </w:rPr>
      </w:pPr>
      <w:r w:rsidRPr="00737513">
        <w:rPr>
          <w:sz w:val="32"/>
          <w:szCs w:val="32"/>
          <w:rtl/>
        </w:rPr>
        <w:t>وأما الوجه الثاني</w:t>
      </w:r>
      <w:r w:rsidR="000B2301" w:rsidRPr="00737513">
        <w:rPr>
          <w:rFonts w:hint="cs"/>
          <w:sz w:val="32"/>
          <w:szCs w:val="32"/>
          <w:rtl/>
        </w:rPr>
        <w:t xml:space="preserve">: </w:t>
      </w:r>
    </w:p>
    <w:p w:rsidR="00426B30" w:rsidRPr="0082504A" w:rsidRDefault="00426B30" w:rsidP="00524BC8">
      <w:pPr>
        <w:widowControl w:val="0"/>
        <w:ind w:firstLine="397"/>
        <w:jc w:val="both"/>
        <w:rPr>
          <w:sz w:val="36"/>
          <w:szCs w:val="36"/>
          <w:rtl/>
        </w:rPr>
      </w:pPr>
      <w:r w:rsidRPr="0082504A">
        <w:rPr>
          <w:rFonts w:hint="cs"/>
          <w:sz w:val="36"/>
          <w:szCs w:val="36"/>
          <w:rtl/>
        </w:rPr>
        <w:t>ف</w:t>
      </w:r>
      <w:r w:rsidRPr="0082504A">
        <w:rPr>
          <w:sz w:val="36"/>
          <w:szCs w:val="36"/>
          <w:rtl/>
        </w:rPr>
        <w:t>يرويه</w:t>
      </w:r>
      <w:r w:rsidRPr="0082504A">
        <w:rPr>
          <w:rFonts w:hint="cs"/>
          <w:sz w:val="36"/>
          <w:szCs w:val="36"/>
          <w:rtl/>
        </w:rPr>
        <w:t xml:space="preserve"> عن حبيب بن أبي ثابت</w:t>
      </w:r>
      <w:r w:rsidR="000B2301" w:rsidRPr="0082504A">
        <w:rPr>
          <w:sz w:val="36"/>
          <w:szCs w:val="36"/>
          <w:rtl/>
        </w:rPr>
        <w:t xml:space="preserve">: </w:t>
      </w:r>
    </w:p>
    <w:p w:rsidR="00140B6F" w:rsidRPr="0082504A" w:rsidRDefault="00426B30" w:rsidP="00737513">
      <w:pPr>
        <w:widowControl w:val="0"/>
        <w:numPr>
          <w:ilvl w:val="0"/>
          <w:numId w:val="5"/>
        </w:numPr>
        <w:spacing w:before="100"/>
        <w:jc w:val="both"/>
        <w:rPr>
          <w:sz w:val="36"/>
          <w:szCs w:val="36"/>
        </w:rPr>
      </w:pPr>
      <w:r w:rsidRPr="0082504A">
        <w:rPr>
          <w:rFonts w:hint="cs"/>
          <w:b/>
          <w:bCs/>
          <w:sz w:val="36"/>
          <w:szCs w:val="36"/>
          <w:rtl/>
        </w:rPr>
        <w:t>سفيان الثوري</w:t>
      </w:r>
      <w:r w:rsidRPr="0082504A">
        <w:rPr>
          <w:rFonts w:hint="cs"/>
          <w:sz w:val="36"/>
          <w:szCs w:val="36"/>
          <w:rtl/>
        </w:rPr>
        <w:t>, أحد الأئمة الكبار, حتى وصفه غير واحد من الأئمة الحفاظ بأنه أمير المؤمنين في الحديث, وقال النسائي</w:t>
      </w:r>
      <w:r w:rsidR="000B2301" w:rsidRPr="0082504A">
        <w:rPr>
          <w:rFonts w:hint="cs"/>
          <w:sz w:val="36"/>
          <w:szCs w:val="36"/>
          <w:rtl/>
        </w:rPr>
        <w:t xml:space="preserve">: </w:t>
      </w:r>
      <w:r w:rsidRPr="0082504A">
        <w:rPr>
          <w:rFonts w:hint="cs"/>
          <w:sz w:val="36"/>
          <w:szCs w:val="36"/>
          <w:rtl/>
        </w:rPr>
        <w:t>هو أجل من أن يقال فيه</w:t>
      </w:r>
      <w:r w:rsidR="000B2301" w:rsidRPr="0082504A">
        <w:rPr>
          <w:rFonts w:hint="cs"/>
          <w:sz w:val="36"/>
          <w:szCs w:val="36"/>
          <w:rtl/>
        </w:rPr>
        <w:t xml:space="preserve">: </w:t>
      </w:r>
      <w:r w:rsidR="007C45D8">
        <w:rPr>
          <w:rFonts w:hint="cs"/>
          <w:sz w:val="36"/>
          <w:szCs w:val="36"/>
          <w:rtl/>
        </w:rPr>
        <w:t>ثقة, وهو أحد الأئمة الذين أرجو</w:t>
      </w:r>
      <w:r w:rsidRPr="0082504A">
        <w:rPr>
          <w:rFonts w:hint="cs"/>
          <w:sz w:val="36"/>
          <w:szCs w:val="36"/>
          <w:rtl/>
        </w:rPr>
        <w:t xml:space="preserve"> أن يكون الله ممن جعله للمتقين إمامًا, وقال الخطيب البغدادي</w:t>
      </w:r>
      <w:r w:rsidR="000B2301" w:rsidRPr="0082504A">
        <w:rPr>
          <w:rFonts w:hint="cs"/>
          <w:sz w:val="36"/>
          <w:szCs w:val="36"/>
          <w:rtl/>
        </w:rPr>
        <w:t xml:space="preserve">: </w:t>
      </w:r>
      <w:r w:rsidRPr="0082504A">
        <w:rPr>
          <w:rFonts w:hint="cs"/>
          <w:sz w:val="36"/>
          <w:szCs w:val="36"/>
          <w:rtl/>
        </w:rPr>
        <w:t>كان إماما من أئمة المسلمين, وعلمًا من أعلام الدين, مجمعا على إمامته بحيثُ يستغنى عن تزكيته, مع الإتقان, والحفظ, والمعرفة, والضبط, والورع, والزهد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numPr>
          <w:ilvl w:val="0"/>
          <w:numId w:val="5"/>
        </w:numPr>
        <w:spacing w:before="120" w:after="20"/>
        <w:jc w:val="both"/>
        <w:rPr>
          <w:sz w:val="36"/>
          <w:szCs w:val="36"/>
          <w:rtl/>
        </w:rPr>
      </w:pPr>
      <w:r w:rsidRPr="0082504A">
        <w:rPr>
          <w:rFonts w:hint="cs"/>
          <w:b/>
          <w:bCs/>
          <w:sz w:val="36"/>
          <w:szCs w:val="36"/>
          <w:rtl/>
        </w:rPr>
        <w:lastRenderedPageBreak/>
        <w:t xml:space="preserve">حصين بن </w:t>
      </w:r>
      <w:r w:rsidR="00C63C91">
        <w:rPr>
          <w:rFonts w:hint="cs"/>
          <w:b/>
          <w:bCs/>
          <w:sz w:val="36"/>
          <w:szCs w:val="36"/>
          <w:rtl/>
        </w:rPr>
        <w:t>عبدالر</w:t>
      </w:r>
      <w:r w:rsidRPr="0082504A">
        <w:rPr>
          <w:rFonts w:hint="cs"/>
          <w:b/>
          <w:bCs/>
          <w:sz w:val="36"/>
          <w:szCs w:val="36"/>
          <w:rtl/>
        </w:rPr>
        <w:t xml:space="preserve">حمن, </w:t>
      </w:r>
      <w:r w:rsidRPr="0082504A">
        <w:rPr>
          <w:rFonts w:hint="cs"/>
          <w:sz w:val="36"/>
          <w:szCs w:val="36"/>
          <w:rtl/>
        </w:rPr>
        <w:t>قال أحمد</w:t>
      </w:r>
      <w:r w:rsidR="000B2301" w:rsidRPr="0082504A">
        <w:rPr>
          <w:rFonts w:hint="cs"/>
          <w:sz w:val="36"/>
          <w:szCs w:val="36"/>
          <w:rtl/>
        </w:rPr>
        <w:t xml:space="preserve">: </w:t>
      </w:r>
      <w:r w:rsidRPr="0082504A">
        <w:rPr>
          <w:rFonts w:ascii="Traditional Arabic" w:hAnsi="Traditional Arabic"/>
          <w:sz w:val="36"/>
          <w:szCs w:val="36"/>
          <w:rtl/>
        </w:rPr>
        <w:t>الثقة المأمون من كبار أصحاب الحديث</w:t>
      </w:r>
      <w:r w:rsidRPr="0082504A">
        <w:rPr>
          <w:rFonts w:ascii="Traditional Arabic" w:hAnsi="Traditional Arabic" w:hint="cs"/>
          <w:sz w:val="36"/>
          <w:szCs w:val="36"/>
          <w:rtl/>
        </w:rPr>
        <w:t>, وقال العجلي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ثقة ثبت</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ابن رجب</w:t>
      </w:r>
      <w:r w:rsidR="000B2301" w:rsidRPr="0082504A">
        <w:rPr>
          <w:rFonts w:ascii="Traditional Arabic" w:hAnsi="Traditional Arabic" w:hint="cs"/>
          <w:sz w:val="36"/>
          <w:szCs w:val="36"/>
          <w:rtl/>
        </w:rPr>
        <w:t xml:space="preserve">: </w:t>
      </w:r>
      <w:r w:rsidRPr="0082504A">
        <w:rPr>
          <w:sz w:val="36"/>
          <w:szCs w:val="36"/>
          <w:rtl/>
        </w:rPr>
        <w:t>أحد الث</w:t>
      </w:r>
      <w:r w:rsidRPr="0082504A">
        <w:rPr>
          <w:rFonts w:hint="cs"/>
          <w:sz w:val="36"/>
          <w:szCs w:val="36"/>
          <w:rtl/>
        </w:rPr>
        <w:t>ِّ</w:t>
      </w:r>
      <w:r w:rsidRPr="0082504A">
        <w:rPr>
          <w:sz w:val="36"/>
          <w:szCs w:val="36"/>
          <w:rtl/>
        </w:rPr>
        <w:t>قات الأعيان المحتج</w:t>
      </w:r>
      <w:r w:rsidRPr="0082504A">
        <w:rPr>
          <w:rFonts w:hint="cs"/>
          <w:sz w:val="36"/>
          <w:szCs w:val="36"/>
          <w:rtl/>
        </w:rPr>
        <w:t>ِّ</w:t>
      </w:r>
      <w:r w:rsidRPr="0082504A">
        <w:rPr>
          <w:sz w:val="36"/>
          <w:szCs w:val="36"/>
          <w:rtl/>
        </w:rPr>
        <w:t xml:space="preserve"> بهم في الصحيحين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 xml:space="preserve">ومن خلال التأمل والتدقيق والنظر في رواة هذا الوجه يظهر أنه أقوى وأرجح </w:t>
      </w:r>
      <w:r w:rsidR="00650008" w:rsidRPr="0082504A">
        <w:rPr>
          <w:rFonts w:hint="cs"/>
          <w:sz w:val="36"/>
          <w:szCs w:val="36"/>
          <w:rtl/>
        </w:rPr>
        <w:t>هذه</w:t>
      </w:r>
      <w:r w:rsidRPr="0082504A">
        <w:rPr>
          <w:rFonts w:hint="cs"/>
          <w:sz w:val="36"/>
          <w:szCs w:val="36"/>
          <w:rtl/>
        </w:rPr>
        <w:t xml:space="preserve"> الأوجه, كما ذكر ذلك أحمد </w:t>
      </w:r>
      <w:r w:rsidR="00DF36F8" w:rsidRPr="0082504A">
        <w:rPr>
          <w:sz w:val="36"/>
          <w:szCs w:val="36"/>
          <w:rtl/>
        </w:rPr>
        <w:t xml:space="preserve">- </w:t>
      </w:r>
      <w:r w:rsidRPr="0082504A">
        <w:rPr>
          <w:rFonts w:hint="cs"/>
          <w:sz w:val="36"/>
          <w:szCs w:val="36"/>
          <w:rtl/>
        </w:rPr>
        <w:t>في مسائله</w:t>
      </w:r>
      <w:r w:rsidR="00152824" w:rsidRPr="0082504A">
        <w:rPr>
          <w:rFonts w:hint="cs"/>
          <w:sz w:val="36"/>
          <w:szCs w:val="36"/>
          <w:rtl/>
        </w:rPr>
        <w:t xml:space="preserve"> -</w:t>
      </w:r>
      <w:r w:rsidR="00650008" w:rsidRPr="0082504A">
        <w:rPr>
          <w:rFonts w:hint="cs"/>
          <w:sz w:val="36"/>
          <w:szCs w:val="36"/>
          <w:rtl/>
        </w:rPr>
        <w:t>؛</w:t>
      </w:r>
      <w:r w:rsidR="00F279F2" w:rsidRPr="0082504A">
        <w:rPr>
          <w:rFonts w:hint="cs"/>
          <w:sz w:val="36"/>
          <w:szCs w:val="36"/>
          <w:rtl/>
        </w:rPr>
        <w:t xml:space="preserve"> </w:t>
      </w:r>
      <w:r w:rsidRPr="0082504A">
        <w:rPr>
          <w:rFonts w:hint="cs"/>
          <w:sz w:val="36"/>
          <w:szCs w:val="36"/>
          <w:rtl/>
        </w:rPr>
        <w:t>إذ قال</w:t>
      </w:r>
      <w:r w:rsidR="000B2301" w:rsidRPr="0082504A">
        <w:rPr>
          <w:rFonts w:hint="cs"/>
          <w:sz w:val="36"/>
          <w:szCs w:val="36"/>
          <w:rtl/>
        </w:rPr>
        <w:t xml:space="preserve">: </w:t>
      </w:r>
      <w:r w:rsidRPr="0082504A">
        <w:rPr>
          <w:rFonts w:hint="cs"/>
          <w:sz w:val="36"/>
          <w:szCs w:val="36"/>
          <w:rtl/>
        </w:rPr>
        <w:t>"الحديثُ</w:t>
      </w:r>
      <w:r w:rsidR="000B2301" w:rsidRPr="0082504A">
        <w:rPr>
          <w:rFonts w:hint="cs"/>
          <w:sz w:val="36"/>
          <w:szCs w:val="36"/>
          <w:rtl/>
        </w:rPr>
        <w:t xml:space="preserve">: </w:t>
      </w:r>
      <w:r w:rsidRPr="0082504A">
        <w:rPr>
          <w:rFonts w:hint="cs"/>
          <w:sz w:val="36"/>
          <w:szCs w:val="36"/>
          <w:rtl/>
        </w:rPr>
        <w:t xml:space="preserve">حديث حصين </w:t>
      </w:r>
      <w:r w:rsidR="00DF36F8" w:rsidRPr="0082504A">
        <w:rPr>
          <w:sz w:val="36"/>
          <w:szCs w:val="36"/>
          <w:rtl/>
        </w:rPr>
        <w:t xml:space="preserve">- </w:t>
      </w:r>
      <w:r w:rsidRPr="0082504A">
        <w:rPr>
          <w:rFonts w:hint="cs"/>
          <w:sz w:val="36"/>
          <w:szCs w:val="36"/>
          <w:rtl/>
        </w:rPr>
        <w:t>يعني</w:t>
      </w:r>
      <w:r w:rsidR="000B2301" w:rsidRPr="0082504A">
        <w:rPr>
          <w:rFonts w:hint="cs"/>
          <w:sz w:val="36"/>
          <w:szCs w:val="36"/>
          <w:rtl/>
        </w:rPr>
        <w:t xml:space="preserve">: </w:t>
      </w:r>
      <w:r w:rsidRPr="0082504A">
        <w:rPr>
          <w:rFonts w:hint="cs"/>
          <w:sz w:val="36"/>
          <w:szCs w:val="36"/>
          <w:rtl/>
        </w:rPr>
        <w:t>حصين بن عبدالرحمن, عن حبيب, عن محمد بن علي, عن ابن عباس</w:t>
      </w:r>
      <w:r w:rsidR="003C63B5"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0088175E" w:rsidRPr="0082504A">
        <w:rPr>
          <w:rFonts w:hint="cs"/>
          <w:sz w:val="36"/>
          <w:szCs w:val="36"/>
          <w:rtl/>
        </w:rPr>
        <w:t xml:space="preserve">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37513">
      <w:pPr>
        <w:widowControl w:val="0"/>
        <w:spacing w:before="120" w:after="20"/>
        <w:ind w:firstLine="397"/>
        <w:jc w:val="both"/>
        <w:rPr>
          <w:sz w:val="36"/>
          <w:szCs w:val="36"/>
          <w:rtl/>
        </w:rPr>
      </w:pPr>
      <w:r w:rsidRPr="0082504A">
        <w:rPr>
          <w:rFonts w:hint="cs"/>
          <w:sz w:val="36"/>
          <w:szCs w:val="36"/>
          <w:rtl/>
        </w:rPr>
        <w:t>وهو الوجه الذي ألمح البزَّار إلى رجحانه فقال</w:t>
      </w:r>
      <w:r w:rsidR="000B2301" w:rsidRPr="0082504A">
        <w:rPr>
          <w:rFonts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لانعلم أحداً قال</w:t>
      </w:r>
      <w:r w:rsidR="007C45D8">
        <w:rPr>
          <w:rFonts w:ascii="Traditional Arabic" w:hAnsi="Traditional Arabic" w:hint="cs"/>
          <w:sz w:val="36"/>
          <w:szCs w:val="36"/>
          <w:rtl/>
        </w:rPr>
        <w:t>:</w:t>
      </w:r>
      <w:r w:rsidR="00A3409F">
        <w:rPr>
          <w:rFonts w:ascii="Traditional Arabic" w:hAnsi="Traditional Arabic" w:hint="cs"/>
          <w:sz w:val="36"/>
          <w:szCs w:val="36"/>
          <w:rtl/>
        </w:rPr>
        <w:t xml:space="preserve"> عن </w:t>
      </w:r>
      <w:r w:rsidRPr="0082504A">
        <w:rPr>
          <w:rFonts w:ascii="Traditional Arabic" w:hAnsi="Traditional Arabic" w:hint="cs"/>
          <w:sz w:val="36"/>
          <w:szCs w:val="36"/>
          <w:rtl/>
        </w:rPr>
        <w:t xml:space="preserve">حبيب, عن كريب؛ غير محمد بن فضيل, </w:t>
      </w:r>
      <w:r w:rsidRPr="0082504A">
        <w:rPr>
          <w:rFonts w:ascii="Traditional Arabic" w:hAnsi="Traditional Arabic"/>
          <w:sz w:val="36"/>
          <w:szCs w:val="36"/>
          <w:rtl/>
        </w:rPr>
        <w:t>وقد خالفه الثوري وحصين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محمد بن علي بن عبد الله 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5541F1"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88175E"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5"/>
      </w:r>
      <w:r w:rsidR="000B2301" w:rsidRPr="0082504A">
        <w:rPr>
          <w:rStyle w:val="afc"/>
          <w:rFonts w:ascii="Tahoma" w:hAnsi="Tahoma"/>
          <w:position w:val="0"/>
          <w:sz w:val="36"/>
          <w:szCs w:val="36"/>
          <w:vertAlign w:val="superscript"/>
          <w:rtl/>
        </w:rPr>
        <w:t>)</w:t>
      </w:r>
      <w:r w:rsidR="00737513">
        <w:rPr>
          <w:rStyle w:val="afc"/>
          <w:rFonts w:ascii="Tahoma" w:hAnsi="Tahoma" w:hint="cs"/>
          <w:position w:val="0"/>
          <w:sz w:val="36"/>
          <w:szCs w:val="36"/>
          <w:rtl/>
        </w:rPr>
        <w:t>.</w:t>
      </w:r>
      <w:r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Pr>
      </w:pPr>
      <w:r w:rsidRPr="0082504A">
        <w:rPr>
          <w:rFonts w:hint="cs"/>
          <w:sz w:val="36"/>
          <w:szCs w:val="36"/>
          <w:rtl/>
        </w:rPr>
        <w:t xml:space="preserve">ويظهرُ </w:t>
      </w:r>
      <w:r w:rsidR="00DF36F8" w:rsidRPr="0082504A">
        <w:rPr>
          <w:sz w:val="36"/>
          <w:szCs w:val="36"/>
          <w:rtl/>
        </w:rPr>
        <w:t xml:space="preserve">-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أنَّ البزَّار</w:t>
      </w:r>
      <w:r w:rsidRPr="0082504A">
        <w:rPr>
          <w:sz w:val="36"/>
          <w:szCs w:val="36"/>
          <w:shd w:val="clear" w:color="auto" w:fill="FFFFFF"/>
          <w:rtl/>
          <w:lang w:bidi="ar-KW"/>
        </w:rPr>
        <w:t xml:space="preserve"> استغرب الحديث من طريق محمد بن فضيل</w:t>
      </w:r>
      <w:r w:rsidR="000B2301" w:rsidRPr="0082504A">
        <w:rPr>
          <w:sz w:val="36"/>
          <w:szCs w:val="36"/>
          <w:shd w:val="clear" w:color="auto" w:fill="FFFFFF"/>
          <w:rtl/>
          <w:lang w:bidi="ar-KW"/>
        </w:rPr>
        <w:t xml:space="preserve">، </w:t>
      </w:r>
      <w:r w:rsidRPr="0082504A">
        <w:rPr>
          <w:sz w:val="36"/>
          <w:szCs w:val="36"/>
          <w:shd w:val="clear" w:color="auto" w:fill="FFFFFF"/>
          <w:rtl/>
          <w:lang w:bidi="ar-KW"/>
        </w:rPr>
        <w:t>عن الأعمش</w:t>
      </w:r>
      <w:r w:rsidR="000B2301" w:rsidRPr="0082504A">
        <w:rPr>
          <w:sz w:val="36"/>
          <w:szCs w:val="36"/>
          <w:shd w:val="clear" w:color="auto" w:fill="FFFFFF"/>
          <w:rtl/>
          <w:lang w:bidi="ar-KW"/>
        </w:rPr>
        <w:t xml:space="preserve">، </w:t>
      </w:r>
      <w:r w:rsidRPr="0082504A">
        <w:rPr>
          <w:sz w:val="36"/>
          <w:szCs w:val="36"/>
          <w:shd w:val="clear" w:color="auto" w:fill="FFFFFF"/>
          <w:rtl/>
          <w:lang w:bidi="ar-KW"/>
        </w:rPr>
        <w:t>عن حبيب</w:t>
      </w:r>
      <w:r w:rsidR="000B2301" w:rsidRPr="0082504A">
        <w:rPr>
          <w:sz w:val="36"/>
          <w:szCs w:val="36"/>
          <w:shd w:val="clear" w:color="auto" w:fill="FFFFFF"/>
          <w:rtl/>
          <w:lang w:bidi="ar-KW"/>
        </w:rPr>
        <w:t xml:space="preserve">، </w:t>
      </w:r>
      <w:r w:rsidRPr="0082504A">
        <w:rPr>
          <w:sz w:val="36"/>
          <w:szCs w:val="36"/>
          <w:shd w:val="clear" w:color="auto" w:fill="FFFFFF"/>
          <w:rtl/>
          <w:lang w:bidi="ar-KW"/>
        </w:rPr>
        <w:t>عن كريب</w:t>
      </w:r>
      <w:r w:rsidRPr="0082504A">
        <w:rPr>
          <w:rFonts w:hint="cs"/>
          <w:sz w:val="36"/>
          <w:szCs w:val="36"/>
          <w:shd w:val="clear" w:color="auto" w:fill="FFFFFF"/>
          <w:rtl/>
          <w:lang w:bidi="ar-KW"/>
        </w:rPr>
        <w:t>ٍ</w:t>
      </w:r>
      <w:r w:rsidR="000B2301" w:rsidRPr="0082504A">
        <w:rPr>
          <w:sz w:val="36"/>
          <w:szCs w:val="36"/>
          <w:shd w:val="clear" w:color="auto" w:fill="FFFFFF"/>
          <w:rtl/>
          <w:lang w:bidi="ar-KW"/>
        </w:rPr>
        <w:t xml:space="preserve">، </w:t>
      </w:r>
      <w:r w:rsidRPr="0082504A">
        <w:rPr>
          <w:rFonts w:ascii="Traditional Arabic" w:hAnsi="Traditional Arabic"/>
          <w:sz w:val="36"/>
          <w:szCs w:val="36"/>
          <w:rtl/>
        </w:rPr>
        <w:t>عن ابن عباس</w:t>
      </w:r>
      <w:r w:rsidR="003C63B5"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shd w:val="clear" w:color="auto" w:fill="FFFFFF"/>
          <w:rtl/>
          <w:lang w:bidi="ar-KW"/>
        </w:rPr>
      </w:pPr>
      <w:r w:rsidRPr="0082504A">
        <w:rPr>
          <w:sz w:val="36"/>
          <w:szCs w:val="36"/>
          <w:shd w:val="clear" w:color="auto" w:fill="FFFFFF"/>
          <w:rtl/>
          <w:lang w:bidi="ar-KW"/>
        </w:rPr>
        <w:t>وسياق</w:t>
      </w:r>
      <w:r w:rsidRPr="0082504A">
        <w:rPr>
          <w:rFonts w:hint="cs"/>
          <w:sz w:val="36"/>
          <w:szCs w:val="36"/>
          <w:shd w:val="clear" w:color="auto" w:fill="FFFFFF"/>
          <w:rtl/>
          <w:lang w:bidi="ar-KW"/>
        </w:rPr>
        <w:t>ُ</w:t>
      </w:r>
      <w:r w:rsidRPr="0082504A">
        <w:rPr>
          <w:sz w:val="36"/>
          <w:szCs w:val="36"/>
          <w:shd w:val="clear" w:color="auto" w:fill="FFFFFF"/>
          <w:rtl/>
          <w:lang w:bidi="ar-KW"/>
        </w:rPr>
        <w:t xml:space="preserve"> كلامه </w:t>
      </w:r>
      <w:r w:rsidR="00DF36F8" w:rsidRPr="0082504A">
        <w:rPr>
          <w:sz w:val="36"/>
          <w:szCs w:val="36"/>
          <w:shd w:val="clear" w:color="auto" w:fill="FFFFFF"/>
          <w:rtl/>
          <w:lang w:bidi="ar-KW"/>
        </w:rPr>
        <w:t xml:space="preserve">- </w:t>
      </w:r>
      <w:r w:rsidRPr="0082504A">
        <w:rPr>
          <w:rFonts w:hint="cs"/>
          <w:sz w:val="36"/>
          <w:szCs w:val="36"/>
          <w:shd w:val="clear" w:color="auto" w:fill="FFFFFF"/>
          <w:rtl/>
          <w:lang w:bidi="ar-KW"/>
        </w:rPr>
        <w:t>والله أعلم</w:t>
      </w:r>
      <w:r w:rsidR="00152824" w:rsidRPr="0082504A">
        <w:rPr>
          <w:rFonts w:hint="cs"/>
          <w:sz w:val="36"/>
          <w:szCs w:val="36"/>
          <w:shd w:val="clear" w:color="auto" w:fill="FFFFFF"/>
          <w:rtl/>
          <w:lang w:bidi="ar-KW"/>
        </w:rPr>
        <w:t xml:space="preserve"> - </w:t>
      </w:r>
      <w:r w:rsidRPr="0082504A">
        <w:rPr>
          <w:sz w:val="36"/>
          <w:szCs w:val="36"/>
          <w:shd w:val="clear" w:color="auto" w:fill="FFFFFF"/>
          <w:rtl/>
          <w:lang w:bidi="ar-KW"/>
        </w:rPr>
        <w:t>يدل</w:t>
      </w:r>
      <w:r w:rsidRPr="0082504A">
        <w:rPr>
          <w:rFonts w:hint="cs"/>
          <w:sz w:val="36"/>
          <w:szCs w:val="36"/>
          <w:shd w:val="clear" w:color="auto" w:fill="FFFFFF"/>
          <w:rtl/>
          <w:lang w:bidi="ar-KW"/>
        </w:rPr>
        <w:t>ُّ</w:t>
      </w:r>
      <w:r w:rsidRPr="0082504A">
        <w:rPr>
          <w:sz w:val="36"/>
          <w:szCs w:val="36"/>
          <w:shd w:val="clear" w:color="auto" w:fill="FFFFFF"/>
          <w:rtl/>
          <w:lang w:bidi="ar-KW"/>
        </w:rPr>
        <w:t xml:space="preserve"> على أن</w:t>
      </w:r>
      <w:r w:rsidRPr="0082504A">
        <w:rPr>
          <w:rFonts w:hint="cs"/>
          <w:sz w:val="36"/>
          <w:szCs w:val="36"/>
          <w:shd w:val="clear" w:color="auto" w:fill="FFFFFF"/>
          <w:rtl/>
          <w:lang w:bidi="ar-KW"/>
        </w:rPr>
        <w:t>َّ</w:t>
      </w:r>
      <w:r w:rsidRPr="0082504A">
        <w:rPr>
          <w:sz w:val="36"/>
          <w:szCs w:val="36"/>
          <w:shd w:val="clear" w:color="auto" w:fill="FFFFFF"/>
          <w:rtl/>
          <w:lang w:bidi="ar-KW"/>
        </w:rPr>
        <w:t xml:space="preserve"> الصواب رواية سفيان الثوري</w:t>
      </w:r>
      <w:r w:rsidR="000B2301" w:rsidRPr="0082504A">
        <w:rPr>
          <w:sz w:val="36"/>
          <w:szCs w:val="36"/>
          <w:shd w:val="clear" w:color="auto" w:fill="FFFFFF"/>
          <w:rtl/>
          <w:lang w:bidi="ar-KW"/>
        </w:rPr>
        <w:t xml:space="preserve">، </w:t>
      </w:r>
      <w:r w:rsidRPr="0082504A">
        <w:rPr>
          <w:sz w:val="36"/>
          <w:szCs w:val="36"/>
          <w:shd w:val="clear" w:color="auto" w:fill="FFFFFF"/>
          <w:rtl/>
          <w:lang w:bidi="ar-KW"/>
        </w:rPr>
        <w:t>وحصين</w:t>
      </w:r>
      <w:r w:rsidR="000B2301" w:rsidRPr="0082504A">
        <w:rPr>
          <w:sz w:val="36"/>
          <w:szCs w:val="36"/>
          <w:shd w:val="clear" w:color="auto" w:fill="FFFFFF"/>
          <w:rtl/>
          <w:lang w:bidi="ar-KW"/>
        </w:rPr>
        <w:t xml:space="preserve">، </w:t>
      </w:r>
      <w:r w:rsidRPr="0082504A">
        <w:rPr>
          <w:sz w:val="36"/>
          <w:szCs w:val="36"/>
          <w:shd w:val="clear" w:color="auto" w:fill="FFFFFF"/>
          <w:rtl/>
          <w:lang w:bidi="ar-KW"/>
        </w:rPr>
        <w:t>عن حبيب عن محمد بن علي</w:t>
      </w:r>
      <w:r w:rsidRPr="0082504A">
        <w:rPr>
          <w:rFonts w:hint="cs"/>
          <w:sz w:val="36"/>
          <w:szCs w:val="36"/>
          <w:shd w:val="clear" w:color="auto" w:fill="FFFFFF"/>
          <w:rtl/>
          <w:lang w:bidi="ar-KW"/>
        </w:rPr>
        <w:t xml:space="preserve">, </w:t>
      </w:r>
      <w:r w:rsidRPr="0082504A">
        <w:rPr>
          <w:sz w:val="36"/>
          <w:szCs w:val="36"/>
          <w:shd w:val="clear" w:color="auto" w:fill="FFFFFF"/>
          <w:rtl/>
          <w:lang w:bidi="ar-KW"/>
        </w:rPr>
        <w:t>وأك</w:t>
      </w:r>
      <w:r w:rsidRPr="0082504A">
        <w:rPr>
          <w:rFonts w:hint="cs"/>
          <w:sz w:val="36"/>
          <w:szCs w:val="36"/>
          <w:shd w:val="clear" w:color="auto" w:fill="FFFFFF"/>
          <w:rtl/>
          <w:lang w:bidi="ar-KW"/>
        </w:rPr>
        <w:t>َّ</w:t>
      </w:r>
      <w:r w:rsidRPr="0082504A">
        <w:rPr>
          <w:sz w:val="36"/>
          <w:szCs w:val="36"/>
          <w:shd w:val="clear" w:color="auto" w:fill="FFFFFF"/>
          <w:rtl/>
          <w:lang w:bidi="ar-KW"/>
        </w:rPr>
        <w:t>د ذلك بمتابعة المنهال عن علي بن عبد الله عن أبيه</w:t>
      </w:r>
      <w:r w:rsidR="000B2301" w:rsidRPr="0082504A">
        <w:rPr>
          <w:sz w:val="36"/>
          <w:szCs w:val="36"/>
          <w:shd w:val="clear" w:color="auto" w:fill="FFFFFF"/>
          <w:rtl/>
          <w:lang w:bidi="ar-KW"/>
        </w:rPr>
        <w:t xml:space="preserve">، </w:t>
      </w:r>
      <w:r w:rsidRPr="0082504A">
        <w:rPr>
          <w:sz w:val="36"/>
          <w:szCs w:val="36"/>
          <w:shd w:val="clear" w:color="auto" w:fill="FFFFFF"/>
          <w:rtl/>
          <w:lang w:bidi="ar-KW"/>
        </w:rPr>
        <w:t>عن ابن عباس</w:t>
      </w:r>
      <w:r w:rsidRPr="0082504A">
        <w:rPr>
          <w:rFonts w:hint="cs"/>
          <w:sz w:val="36"/>
          <w:szCs w:val="36"/>
          <w:shd w:val="clear" w:color="auto" w:fill="FFFFFF"/>
          <w:rtl/>
          <w:lang w:bidi="ar-KW"/>
        </w:rPr>
        <w:t>ٍ</w:t>
      </w:r>
      <w:r w:rsidR="00152824" w:rsidRPr="0082504A">
        <w:rPr>
          <w:rFonts w:ascii="Traditional Arabic" w:hAnsi="Traditional Arabic" w:hint="cs"/>
          <w:sz w:val="36"/>
          <w:szCs w:val="36"/>
          <w:shd w:val="clear" w:color="auto" w:fill="FFFFFF"/>
          <w:rtl/>
          <w:lang w:bidi="ar-KW"/>
        </w:rPr>
        <w:t xml:space="preserve"> </w:t>
      </w:r>
      <w:r w:rsidR="0088175E" w:rsidRPr="00E563A1">
        <w:rPr>
          <w:rFonts w:ascii="Traditional Arabic" w:hAnsi="Traditional Arabic" w:cs="CTraditional Arabic" w:hint="cs"/>
          <w:sz w:val="36"/>
          <w:szCs w:val="36"/>
          <w:rtl/>
        </w:rPr>
        <w:t>ب</w:t>
      </w:r>
      <w:r w:rsidRPr="0082504A">
        <w:rPr>
          <w:rFonts w:ascii="Traditional Arabic" w:hAnsi="Traditional Arabic" w:hint="cs"/>
          <w:sz w:val="36"/>
          <w:szCs w:val="36"/>
          <w:shd w:val="clear" w:color="auto" w:fill="FFFFFF"/>
          <w:rtl/>
          <w:lang w:bidi="ar-KW"/>
        </w:rPr>
        <w:t>.</w:t>
      </w:r>
    </w:p>
    <w:p w:rsidR="00426B30" w:rsidRDefault="00426B30" w:rsidP="000963DA">
      <w:pPr>
        <w:widowControl w:val="0"/>
        <w:spacing w:before="120" w:after="20"/>
        <w:ind w:firstLine="397"/>
        <w:jc w:val="both"/>
        <w:rPr>
          <w:rFonts w:ascii="Traditional Arabic" w:hAnsi="Traditional Arabic"/>
          <w:sz w:val="36"/>
          <w:szCs w:val="36"/>
          <w:shd w:val="clear" w:color="auto" w:fill="FFFFFF"/>
          <w:rtl/>
          <w:lang w:bidi="ar-KW"/>
        </w:rPr>
      </w:pPr>
      <w:r w:rsidRPr="0082504A">
        <w:rPr>
          <w:sz w:val="36"/>
          <w:szCs w:val="36"/>
          <w:shd w:val="clear" w:color="auto" w:fill="FFFFFF"/>
          <w:rtl/>
          <w:lang w:bidi="ar-KW"/>
        </w:rPr>
        <w:t>ليؤك</w:t>
      </w:r>
      <w:r w:rsidR="007C45D8">
        <w:rPr>
          <w:rFonts w:hint="cs"/>
          <w:sz w:val="36"/>
          <w:szCs w:val="36"/>
          <w:shd w:val="clear" w:color="auto" w:fill="FFFFFF"/>
          <w:rtl/>
          <w:lang w:bidi="ar-KW"/>
        </w:rPr>
        <w:t>ِّ</w:t>
      </w:r>
      <w:r w:rsidRPr="0082504A">
        <w:rPr>
          <w:sz w:val="36"/>
          <w:szCs w:val="36"/>
          <w:shd w:val="clear" w:color="auto" w:fill="FFFFFF"/>
          <w:rtl/>
          <w:lang w:bidi="ar-KW"/>
        </w:rPr>
        <w:t>د أن ذكر كريب في رواية حبيب</w:t>
      </w:r>
      <w:r w:rsidRPr="0082504A">
        <w:rPr>
          <w:rFonts w:hint="cs"/>
          <w:sz w:val="36"/>
          <w:szCs w:val="36"/>
          <w:shd w:val="clear" w:color="auto" w:fill="FFFFFF"/>
          <w:rtl/>
          <w:lang w:bidi="ar-KW"/>
        </w:rPr>
        <w:t>ٍ</w:t>
      </w:r>
      <w:r w:rsidRPr="0082504A">
        <w:rPr>
          <w:sz w:val="36"/>
          <w:szCs w:val="36"/>
          <w:shd w:val="clear" w:color="auto" w:fill="FFFFFF"/>
          <w:rtl/>
          <w:lang w:bidi="ar-KW"/>
        </w:rPr>
        <w:t xml:space="preserve"> خطأ</w:t>
      </w:r>
      <w:r w:rsidRPr="0082504A">
        <w:rPr>
          <w:rFonts w:hint="cs"/>
          <w:sz w:val="36"/>
          <w:szCs w:val="36"/>
          <w:shd w:val="clear" w:color="auto" w:fill="FFFFFF"/>
          <w:rtl/>
          <w:lang w:bidi="ar-KW"/>
        </w:rPr>
        <w:t>ٌ</w:t>
      </w:r>
      <w:r w:rsidRPr="0082504A">
        <w:rPr>
          <w:sz w:val="36"/>
          <w:szCs w:val="36"/>
          <w:shd w:val="clear" w:color="auto" w:fill="FFFFFF"/>
          <w:rtl/>
          <w:lang w:bidi="ar-KW"/>
        </w:rPr>
        <w:t xml:space="preserve"> من محمد بن فضيل</w:t>
      </w:r>
      <w:r w:rsidRPr="0082504A">
        <w:rPr>
          <w:rFonts w:hint="cs"/>
          <w:sz w:val="36"/>
          <w:szCs w:val="36"/>
          <w:shd w:val="clear" w:color="auto" w:fill="FFFFFF"/>
          <w:rtl/>
          <w:lang w:bidi="ar-KW"/>
        </w:rPr>
        <w:t>؛</w:t>
      </w:r>
      <w:r w:rsidRPr="0082504A">
        <w:rPr>
          <w:sz w:val="36"/>
          <w:szCs w:val="36"/>
          <w:shd w:val="clear" w:color="auto" w:fill="FFFFFF"/>
          <w:rtl/>
          <w:lang w:bidi="ar-KW"/>
        </w:rPr>
        <w:t xml:space="preserve"> إذ هو المتفرد بها وقد خالف من هو أحفظ وأكثر عددا</w:t>
      </w:r>
      <w:r w:rsidRPr="0082504A">
        <w:rPr>
          <w:rFonts w:ascii="Helvetica" w:hAnsi="Helvetica" w:hint="cs"/>
          <w:sz w:val="36"/>
          <w:szCs w:val="36"/>
          <w:shd w:val="clear" w:color="auto" w:fill="FFFFFF"/>
          <w:rtl/>
          <w:lang w:bidi="ar-KW"/>
        </w:rPr>
        <w:t xml:space="preserve"> </w:t>
      </w:r>
      <w:r w:rsidR="00DF36F8" w:rsidRPr="0082504A">
        <w:rPr>
          <w:rFonts w:ascii="Traditional Arabic" w:hAnsi="Traditional Arabic"/>
          <w:sz w:val="36"/>
          <w:szCs w:val="36"/>
          <w:shd w:val="clear" w:color="auto" w:fill="FFFFFF"/>
          <w:rtl/>
          <w:lang w:bidi="ar-KW"/>
        </w:rPr>
        <w:t xml:space="preserve">- </w:t>
      </w:r>
      <w:r w:rsidRPr="0082504A">
        <w:rPr>
          <w:rFonts w:ascii="Traditional Arabic" w:hAnsi="Traditional Arabic"/>
          <w:sz w:val="36"/>
          <w:szCs w:val="36"/>
          <w:shd w:val="clear" w:color="auto" w:fill="FFFFFF"/>
          <w:rtl/>
          <w:lang w:bidi="ar-KW"/>
        </w:rPr>
        <w:t>والله أعلم</w:t>
      </w:r>
      <w:r w:rsidR="00152824" w:rsidRPr="0082504A">
        <w:rPr>
          <w:rFonts w:ascii="Traditional Arabic" w:hAnsi="Traditional Arabic"/>
          <w:sz w:val="36"/>
          <w:szCs w:val="36"/>
          <w:shd w:val="clear" w:color="auto" w:fill="FFFFFF"/>
          <w:rtl/>
          <w:lang w:bidi="ar-KW"/>
        </w:rPr>
        <w:t xml:space="preserve"> -</w:t>
      </w:r>
      <w:r w:rsidR="000B2301" w:rsidRPr="0082504A">
        <w:rPr>
          <w:rFonts w:ascii="Traditional Arabic" w:hAnsi="Traditional Arabic"/>
          <w:sz w:val="36"/>
          <w:szCs w:val="36"/>
          <w:shd w:val="clear" w:color="auto" w:fill="FFFFFF"/>
          <w:rtl/>
          <w:lang w:bidi="ar-KW"/>
        </w:rPr>
        <w:t>.</w:t>
      </w:r>
    </w:p>
    <w:p w:rsidR="009363CD" w:rsidRDefault="009363CD" w:rsidP="000963DA">
      <w:pPr>
        <w:widowControl w:val="0"/>
        <w:spacing w:before="120" w:after="20"/>
        <w:ind w:firstLine="397"/>
        <w:jc w:val="both"/>
        <w:rPr>
          <w:rFonts w:ascii="Traditional Arabic" w:hAnsi="Traditional Arabic"/>
          <w:sz w:val="36"/>
          <w:szCs w:val="36"/>
          <w:shd w:val="clear" w:color="auto" w:fill="FFFFFF"/>
          <w:rtl/>
          <w:lang w:bidi="ar-KW"/>
        </w:rPr>
      </w:pPr>
    </w:p>
    <w:p w:rsidR="00524BC8" w:rsidRDefault="00524BC8" w:rsidP="00737513">
      <w:pPr>
        <w:pStyle w:val="aff8"/>
        <w:widowControl w:val="0"/>
        <w:spacing w:before="60" w:after="0"/>
        <w:rPr>
          <w:sz w:val="32"/>
          <w:szCs w:val="32"/>
          <w:rtl/>
        </w:rPr>
      </w:pPr>
    </w:p>
    <w:p w:rsidR="00426B30" w:rsidRPr="00737513" w:rsidRDefault="00426B30" w:rsidP="00737513">
      <w:pPr>
        <w:pStyle w:val="aff8"/>
        <w:widowControl w:val="0"/>
        <w:spacing w:before="60" w:after="0"/>
        <w:rPr>
          <w:sz w:val="32"/>
          <w:szCs w:val="32"/>
          <w:rtl/>
        </w:rPr>
      </w:pPr>
      <w:r w:rsidRPr="00737513">
        <w:rPr>
          <w:sz w:val="32"/>
          <w:szCs w:val="32"/>
          <w:rtl/>
        </w:rPr>
        <w:t>وأما</w:t>
      </w:r>
      <w:r w:rsidR="00F279F2" w:rsidRPr="00737513">
        <w:rPr>
          <w:sz w:val="32"/>
          <w:szCs w:val="32"/>
          <w:rtl/>
        </w:rPr>
        <w:t xml:space="preserve"> الوجه الثالث</w:t>
      </w:r>
      <w:r w:rsidR="000B2301" w:rsidRPr="00737513">
        <w:rPr>
          <w:rFonts w:hint="cs"/>
          <w:sz w:val="32"/>
          <w:szCs w:val="32"/>
          <w:rtl/>
        </w:rPr>
        <w:t xml:space="preserve">: </w:t>
      </w:r>
    </w:p>
    <w:p w:rsidR="00426B30" w:rsidRPr="0082504A" w:rsidRDefault="00426B30" w:rsidP="00737513">
      <w:pPr>
        <w:widowControl w:val="0"/>
        <w:spacing w:before="60"/>
        <w:ind w:firstLine="397"/>
        <w:jc w:val="both"/>
        <w:rPr>
          <w:rFonts w:ascii="Traditional Arabic" w:hAnsi="Traditional Arabic"/>
          <w:b/>
          <w:bCs/>
          <w:sz w:val="36"/>
          <w:szCs w:val="36"/>
          <w:rtl/>
        </w:rPr>
      </w:pPr>
      <w:r w:rsidRPr="0082504A">
        <w:rPr>
          <w:rFonts w:ascii="Traditional Arabic" w:hAnsi="Traditional Arabic" w:hint="cs"/>
          <w:sz w:val="36"/>
          <w:szCs w:val="36"/>
          <w:rtl/>
        </w:rPr>
        <w:t>فيرويه عن حبيب بن أبي ثابت</w:t>
      </w:r>
      <w:r w:rsidR="000B2301" w:rsidRPr="0082504A">
        <w:rPr>
          <w:rFonts w:ascii="Traditional Arabic" w:hAnsi="Traditional Arabic" w:hint="cs"/>
          <w:sz w:val="36"/>
          <w:szCs w:val="36"/>
          <w:rtl/>
        </w:rPr>
        <w:t xml:space="preserve">: </w:t>
      </w:r>
    </w:p>
    <w:p w:rsidR="00426B30" w:rsidRPr="0082504A" w:rsidRDefault="00426B30" w:rsidP="00737513">
      <w:pPr>
        <w:widowControl w:val="0"/>
        <w:numPr>
          <w:ilvl w:val="0"/>
          <w:numId w:val="6"/>
        </w:numPr>
        <w:spacing w:before="60"/>
        <w:jc w:val="both"/>
        <w:rPr>
          <w:rFonts w:ascii="Traditional Arabic" w:hAnsi="Traditional Arabic"/>
          <w:b/>
          <w:bCs/>
          <w:sz w:val="36"/>
          <w:szCs w:val="36"/>
          <w:rtl/>
        </w:rPr>
      </w:pPr>
      <w:r w:rsidRPr="0082504A">
        <w:rPr>
          <w:rFonts w:ascii="Traditional Arabic" w:hAnsi="Traditional Arabic" w:hint="cs"/>
          <w:b/>
          <w:bCs/>
          <w:sz w:val="36"/>
          <w:szCs w:val="36"/>
          <w:rtl/>
        </w:rPr>
        <w:lastRenderedPageBreak/>
        <w:t>الأعمش</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عثام بن علي الكوفي</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وثقه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سعد,</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وذكره ابن حبان في الثقات</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b/>
          <w:bCs/>
          <w:sz w:val="36"/>
          <w:szCs w:val="36"/>
          <w:rtl/>
        </w:rPr>
        <w:t xml:space="preserve"> </w:t>
      </w:r>
    </w:p>
    <w:p w:rsidR="00426B30" w:rsidRPr="0082504A" w:rsidRDefault="00426B30" w:rsidP="00737513">
      <w:pPr>
        <w:widowControl w:val="0"/>
        <w:spacing w:before="60"/>
        <w:ind w:firstLine="397"/>
        <w:jc w:val="both"/>
        <w:rPr>
          <w:rFonts w:ascii="Traditional Arabic" w:hAnsi="Traditional Arabic"/>
          <w:b/>
          <w:bCs/>
          <w:sz w:val="36"/>
          <w:szCs w:val="36"/>
          <w:rtl/>
        </w:rPr>
      </w:pPr>
      <w:r w:rsidRPr="0082504A">
        <w:rPr>
          <w:rFonts w:hint="cs"/>
          <w:sz w:val="36"/>
          <w:szCs w:val="36"/>
          <w:rtl/>
        </w:rPr>
        <w:t xml:space="preserve">هذا الوجهُ يُعدُّ من أوهام الأعمش </w:t>
      </w:r>
      <w:r w:rsidR="00BA599A">
        <w:rPr>
          <w:rFonts w:ascii="Traditional Arabic" w:hAnsi="Traditional Arabic" w:cs="CTraditional Arabic" w:hint="cs"/>
          <w:sz w:val="36"/>
          <w:szCs w:val="36"/>
          <w:rtl/>
        </w:rPr>
        <w:t>/</w:t>
      </w:r>
      <w:r w:rsidR="00152824" w:rsidRPr="0082504A">
        <w:rPr>
          <w:rFonts w:hint="cs"/>
          <w:sz w:val="36"/>
          <w:szCs w:val="36"/>
          <w:rtl/>
        </w:rPr>
        <w:t xml:space="preserve"> </w:t>
      </w:r>
      <w:r w:rsidRPr="0082504A">
        <w:rPr>
          <w:rFonts w:hint="cs"/>
          <w:sz w:val="36"/>
          <w:szCs w:val="36"/>
          <w:rtl/>
        </w:rPr>
        <w:t>ومما</w:t>
      </w:r>
      <w:r w:rsidR="00F279F2" w:rsidRPr="0082504A">
        <w:rPr>
          <w:rFonts w:hint="cs"/>
          <w:sz w:val="36"/>
          <w:szCs w:val="36"/>
          <w:rtl/>
        </w:rPr>
        <w:t xml:space="preserve"> </w:t>
      </w:r>
      <w:r w:rsidRPr="0082504A">
        <w:rPr>
          <w:rFonts w:hint="cs"/>
          <w:sz w:val="36"/>
          <w:szCs w:val="36"/>
          <w:rtl/>
        </w:rPr>
        <w:t>انفرد به عن حبيب بن أبي ثابت, وخالف الحفاظ من أصحاب حبيب بن أبي ثابت كما جاء عنهم في الوجه الثاني؛ نصَّ على ذلك أحمد؛ إذ قال في مسائله؛ كما ذكر ذلك أبو داود عن أحمد</w:t>
      </w:r>
      <w:r w:rsidR="000B2301" w:rsidRPr="0082504A">
        <w:rPr>
          <w:rFonts w:hint="cs"/>
          <w:sz w:val="36"/>
          <w:szCs w:val="36"/>
          <w:rtl/>
        </w:rPr>
        <w:t xml:space="preserve">: </w:t>
      </w:r>
      <w:r w:rsidRPr="0082504A">
        <w:rPr>
          <w:rFonts w:hint="cs"/>
          <w:sz w:val="36"/>
          <w:szCs w:val="36"/>
          <w:rtl/>
        </w:rPr>
        <w:t>"</w:t>
      </w:r>
      <w:r w:rsidRPr="0082504A">
        <w:rPr>
          <w:sz w:val="36"/>
          <w:szCs w:val="36"/>
          <w:rtl/>
        </w:rPr>
        <w:t>سمعت</w:t>
      </w:r>
      <w:r w:rsidRPr="0082504A">
        <w:rPr>
          <w:rFonts w:hint="cs"/>
          <w:sz w:val="36"/>
          <w:szCs w:val="36"/>
          <w:rtl/>
        </w:rPr>
        <w:t>ُ</w:t>
      </w:r>
      <w:r w:rsidRPr="0082504A">
        <w:rPr>
          <w:sz w:val="36"/>
          <w:szCs w:val="36"/>
          <w:rtl/>
        </w:rPr>
        <w:t xml:space="preserve"> أحمد ذكر حديث عثام </w:t>
      </w:r>
      <w:r w:rsidR="00AB2537">
        <w:rPr>
          <w:rFonts w:hint="cs"/>
          <w:sz w:val="36"/>
          <w:szCs w:val="36"/>
          <w:rtl/>
        </w:rPr>
        <w:t>ا</w:t>
      </w:r>
      <w:r w:rsidRPr="0082504A">
        <w:rPr>
          <w:sz w:val="36"/>
          <w:szCs w:val="36"/>
          <w:rtl/>
        </w:rPr>
        <w:t>بن علي</w:t>
      </w:r>
      <w:r w:rsidRPr="0082504A">
        <w:rPr>
          <w:rFonts w:hint="cs"/>
          <w:sz w:val="36"/>
          <w:szCs w:val="36"/>
          <w:rtl/>
        </w:rPr>
        <w:t xml:space="preserve">, </w:t>
      </w:r>
      <w:r w:rsidRPr="0082504A">
        <w:rPr>
          <w:sz w:val="36"/>
          <w:szCs w:val="36"/>
          <w:rtl/>
        </w:rPr>
        <w:t>عن الأعمش</w:t>
      </w:r>
      <w:r w:rsidR="000B2301" w:rsidRPr="0082504A">
        <w:rPr>
          <w:sz w:val="36"/>
          <w:szCs w:val="36"/>
          <w:rtl/>
        </w:rPr>
        <w:t xml:space="preserve">، </w:t>
      </w:r>
      <w:r w:rsidRPr="0082504A">
        <w:rPr>
          <w:sz w:val="36"/>
          <w:szCs w:val="36"/>
          <w:rtl/>
        </w:rPr>
        <w:t>عن حبيب</w:t>
      </w:r>
      <w:r w:rsidR="000B2301" w:rsidRPr="0082504A">
        <w:rPr>
          <w:sz w:val="36"/>
          <w:szCs w:val="36"/>
          <w:rtl/>
        </w:rPr>
        <w:t xml:space="preserve">، </w:t>
      </w:r>
      <w:r w:rsidRPr="0082504A">
        <w:rPr>
          <w:sz w:val="36"/>
          <w:szCs w:val="36"/>
          <w:rtl/>
        </w:rPr>
        <w:t>عن سعيد بن جبير</w:t>
      </w:r>
      <w:r w:rsidR="000B2301" w:rsidRPr="0082504A">
        <w:rPr>
          <w:sz w:val="36"/>
          <w:szCs w:val="36"/>
          <w:rtl/>
        </w:rPr>
        <w:t xml:space="preserve">، </w:t>
      </w:r>
      <w:r w:rsidRPr="0082504A">
        <w:rPr>
          <w:sz w:val="36"/>
          <w:szCs w:val="36"/>
          <w:rtl/>
        </w:rPr>
        <w:t>عن ابن عباس</w:t>
      </w:r>
      <w:r w:rsidR="0010152C"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sz w:val="36"/>
          <w:szCs w:val="36"/>
          <w:rtl/>
        </w:rPr>
        <w:t xml:space="preserve">أن </w:t>
      </w:r>
      <w:r w:rsidR="000B2301" w:rsidRPr="0082504A">
        <w:rPr>
          <w:sz w:val="36"/>
          <w:szCs w:val="36"/>
          <w:rtl/>
        </w:rPr>
        <w:t xml:space="preserve">النبي </w:t>
      </w:r>
      <w:r w:rsidR="000B2301" w:rsidRPr="0082504A">
        <w:rPr>
          <w:sz w:val="36"/>
          <w:szCs w:val="36"/>
        </w:rPr>
        <w:sym w:font="AGA Arabesque" w:char="F072"/>
      </w:r>
      <w:r w:rsidRPr="0082504A">
        <w:rPr>
          <w:sz w:val="36"/>
          <w:szCs w:val="36"/>
          <w:rtl/>
        </w:rPr>
        <w:t xml:space="preserve"> كان إذا قام من الليل صل</w:t>
      </w:r>
      <w:r w:rsidRPr="0082504A">
        <w:rPr>
          <w:rFonts w:hint="cs"/>
          <w:sz w:val="36"/>
          <w:szCs w:val="36"/>
          <w:rtl/>
        </w:rPr>
        <w:t>َّ</w:t>
      </w:r>
      <w:r w:rsidRPr="0082504A">
        <w:rPr>
          <w:sz w:val="36"/>
          <w:szCs w:val="36"/>
          <w:rtl/>
        </w:rPr>
        <w:t>ى ركعتين</w:t>
      </w:r>
      <w:r w:rsidR="000B2301" w:rsidRPr="0082504A">
        <w:rPr>
          <w:sz w:val="36"/>
          <w:szCs w:val="36"/>
          <w:rtl/>
        </w:rPr>
        <w:t xml:space="preserve">، </w:t>
      </w:r>
      <w:r w:rsidR="00AB2537">
        <w:rPr>
          <w:sz w:val="36"/>
          <w:szCs w:val="36"/>
          <w:rtl/>
        </w:rPr>
        <w:t>ثم استاك</w:t>
      </w:r>
      <w:r w:rsidRPr="0082504A">
        <w:rPr>
          <w:sz w:val="36"/>
          <w:szCs w:val="36"/>
          <w:rtl/>
        </w:rPr>
        <w:t>؟ فقال</w:t>
      </w:r>
      <w:r w:rsidR="000B2301" w:rsidRPr="0082504A">
        <w:rPr>
          <w:sz w:val="36"/>
          <w:szCs w:val="36"/>
          <w:rtl/>
        </w:rPr>
        <w:t xml:space="preserve">: </w:t>
      </w:r>
      <w:r w:rsidR="00A771C3" w:rsidRPr="0082504A">
        <w:rPr>
          <w:sz w:val="36"/>
          <w:szCs w:val="36"/>
          <w:rtl/>
        </w:rPr>
        <w:t>"</w:t>
      </w:r>
      <w:r w:rsidRPr="0082504A">
        <w:rPr>
          <w:sz w:val="36"/>
          <w:szCs w:val="36"/>
          <w:rtl/>
        </w:rPr>
        <w:t>الحديث</w:t>
      </w:r>
      <w:r w:rsidRPr="0082504A">
        <w:rPr>
          <w:rFonts w:hint="cs"/>
          <w:sz w:val="36"/>
          <w:szCs w:val="36"/>
          <w:rtl/>
        </w:rPr>
        <w:t>ُ</w:t>
      </w:r>
      <w:r w:rsidRPr="0082504A">
        <w:rPr>
          <w:sz w:val="36"/>
          <w:szCs w:val="36"/>
          <w:rtl/>
        </w:rPr>
        <w:t xml:space="preserve"> حديث</w:t>
      </w:r>
      <w:r w:rsidRPr="0082504A">
        <w:rPr>
          <w:rFonts w:hint="cs"/>
          <w:sz w:val="36"/>
          <w:szCs w:val="36"/>
          <w:rtl/>
        </w:rPr>
        <w:t>ُ</w:t>
      </w:r>
      <w:r w:rsidRPr="0082504A">
        <w:rPr>
          <w:sz w:val="36"/>
          <w:szCs w:val="36"/>
          <w:rtl/>
        </w:rPr>
        <w:t xml:space="preserve"> حصين</w:t>
      </w:r>
      <w:r w:rsidR="00152824" w:rsidRPr="0082504A">
        <w:rPr>
          <w:sz w:val="36"/>
          <w:szCs w:val="36"/>
          <w:rtl/>
        </w:rPr>
        <w:t xml:space="preserve"> - </w:t>
      </w:r>
      <w:r w:rsidRPr="0082504A">
        <w:rPr>
          <w:sz w:val="36"/>
          <w:szCs w:val="36"/>
          <w:rtl/>
        </w:rPr>
        <w:t>يعني</w:t>
      </w:r>
      <w:r w:rsidR="000B2301" w:rsidRPr="0082504A">
        <w:rPr>
          <w:sz w:val="36"/>
          <w:szCs w:val="36"/>
          <w:rtl/>
        </w:rPr>
        <w:t xml:space="preserve">: </w:t>
      </w:r>
      <w:r w:rsidRPr="0082504A">
        <w:rPr>
          <w:sz w:val="36"/>
          <w:szCs w:val="36"/>
          <w:rtl/>
        </w:rPr>
        <w:t>حصين بن عبدالرحمن</w:t>
      </w:r>
      <w:r w:rsidR="000B2301" w:rsidRPr="0082504A">
        <w:rPr>
          <w:sz w:val="36"/>
          <w:szCs w:val="36"/>
          <w:rtl/>
        </w:rPr>
        <w:t xml:space="preserve">، </w:t>
      </w:r>
      <w:r w:rsidRPr="0082504A">
        <w:rPr>
          <w:sz w:val="36"/>
          <w:szCs w:val="36"/>
          <w:rtl/>
        </w:rPr>
        <w:t>عن حبيب</w:t>
      </w:r>
      <w:r w:rsidR="000B2301" w:rsidRPr="0082504A">
        <w:rPr>
          <w:sz w:val="36"/>
          <w:szCs w:val="36"/>
          <w:rtl/>
        </w:rPr>
        <w:t xml:space="preserve">، </w:t>
      </w:r>
      <w:r w:rsidRPr="0082504A">
        <w:rPr>
          <w:sz w:val="36"/>
          <w:szCs w:val="36"/>
          <w:rtl/>
        </w:rPr>
        <w:t>عن محمد بن علي عن ابن عباس</w:t>
      </w:r>
      <w:r w:rsidR="000B2301" w:rsidRPr="0082504A">
        <w:rPr>
          <w:sz w:val="36"/>
          <w:szCs w:val="36"/>
          <w:rtl/>
        </w:rPr>
        <w:t xml:space="preserve">، </w:t>
      </w:r>
      <w:r w:rsidR="00152824" w:rsidRPr="0082504A">
        <w:rPr>
          <w:rFonts w:hint="cs"/>
          <w:sz w:val="36"/>
          <w:szCs w:val="36"/>
          <w:rtl/>
        </w:rPr>
        <w:t xml:space="preserve">- </w:t>
      </w:r>
      <w:r w:rsidRPr="0082504A">
        <w:rPr>
          <w:sz w:val="36"/>
          <w:szCs w:val="36"/>
          <w:rtl/>
        </w:rPr>
        <w:t>قلت</w:t>
      </w:r>
      <w:r w:rsidR="000B2301" w:rsidRPr="0082504A">
        <w:rPr>
          <w:rFonts w:hint="cs"/>
          <w:sz w:val="36"/>
          <w:szCs w:val="36"/>
          <w:rtl/>
        </w:rPr>
        <w:t xml:space="preserve">: </w:t>
      </w:r>
      <w:r w:rsidR="00AB2537">
        <w:rPr>
          <w:sz w:val="36"/>
          <w:szCs w:val="36"/>
          <w:rtl/>
        </w:rPr>
        <w:t>مم</w:t>
      </w:r>
      <w:r w:rsidR="00AB2537">
        <w:rPr>
          <w:rFonts w:hint="cs"/>
          <w:sz w:val="36"/>
          <w:szCs w:val="36"/>
          <w:rtl/>
        </w:rPr>
        <w:t>َّن</w:t>
      </w:r>
      <w:r w:rsidRPr="0082504A">
        <w:rPr>
          <w:sz w:val="36"/>
          <w:szCs w:val="36"/>
          <w:rtl/>
        </w:rPr>
        <w:t xml:space="preserve"> هو</w:t>
      </w:r>
      <w:r w:rsidRPr="0082504A">
        <w:rPr>
          <w:rFonts w:hint="cs"/>
          <w:sz w:val="36"/>
          <w:szCs w:val="36"/>
          <w:rtl/>
        </w:rPr>
        <w:t>؟</w:t>
      </w:r>
      <w:r w:rsidRPr="0082504A">
        <w:rPr>
          <w:sz w:val="36"/>
          <w:szCs w:val="36"/>
          <w:rtl/>
        </w:rPr>
        <w:t xml:space="preserve"> </w:t>
      </w:r>
      <w:r w:rsidR="00DF36F8" w:rsidRPr="0082504A">
        <w:rPr>
          <w:sz w:val="36"/>
          <w:szCs w:val="36"/>
          <w:rtl/>
        </w:rPr>
        <w:t>-</w:t>
      </w:r>
      <w:r w:rsidR="00FE5382" w:rsidRPr="0082504A">
        <w:rPr>
          <w:sz w:val="36"/>
          <w:szCs w:val="36"/>
          <w:rtl/>
        </w:rPr>
        <w:t xml:space="preserve"> </w:t>
      </w:r>
      <w:r w:rsidRPr="0082504A">
        <w:rPr>
          <w:sz w:val="36"/>
          <w:szCs w:val="36"/>
          <w:rtl/>
        </w:rPr>
        <w:t>أعني</w:t>
      </w:r>
      <w:r w:rsidR="000B2301" w:rsidRPr="0082504A">
        <w:rPr>
          <w:sz w:val="36"/>
          <w:szCs w:val="36"/>
          <w:rtl/>
        </w:rPr>
        <w:t xml:space="preserve">: </w:t>
      </w:r>
      <w:r w:rsidRPr="0082504A">
        <w:rPr>
          <w:sz w:val="36"/>
          <w:szCs w:val="36"/>
          <w:rtl/>
        </w:rPr>
        <w:t>الوه</w:t>
      </w:r>
      <w:r w:rsidRPr="0082504A">
        <w:rPr>
          <w:rFonts w:hint="cs"/>
          <w:sz w:val="36"/>
          <w:szCs w:val="36"/>
          <w:rtl/>
        </w:rPr>
        <w:t>ْ</w:t>
      </w:r>
      <w:r w:rsidRPr="0082504A">
        <w:rPr>
          <w:sz w:val="36"/>
          <w:szCs w:val="36"/>
          <w:rtl/>
        </w:rPr>
        <w:t>م</w:t>
      </w:r>
      <w:r w:rsidR="00AB2537">
        <w:rPr>
          <w:rFonts w:hint="cs"/>
          <w:sz w:val="36"/>
          <w:szCs w:val="36"/>
          <w:rtl/>
        </w:rPr>
        <w:t>َ</w:t>
      </w:r>
      <w:r w:rsidR="00152824" w:rsidRPr="0082504A">
        <w:rPr>
          <w:rFonts w:hint="cs"/>
          <w:sz w:val="36"/>
          <w:szCs w:val="36"/>
          <w:rtl/>
        </w:rPr>
        <w:t xml:space="preserve"> - </w:t>
      </w:r>
      <w:r w:rsidRPr="0082504A">
        <w:rPr>
          <w:sz w:val="36"/>
          <w:szCs w:val="36"/>
          <w:rtl/>
        </w:rPr>
        <w:t>قال</w:t>
      </w:r>
      <w:r w:rsidR="000B2301" w:rsidRPr="0082504A">
        <w:rPr>
          <w:sz w:val="36"/>
          <w:szCs w:val="36"/>
          <w:rtl/>
        </w:rPr>
        <w:t xml:space="preserve">: </w:t>
      </w:r>
      <w:r w:rsidRPr="0082504A">
        <w:rPr>
          <w:sz w:val="36"/>
          <w:szCs w:val="36"/>
          <w:rtl/>
        </w:rPr>
        <w:t>من الأعمش</w:t>
      </w:r>
      <w:r w:rsidRPr="0082504A">
        <w:rPr>
          <w:rFonts w:hint="cs"/>
          <w:sz w:val="36"/>
          <w:szCs w:val="36"/>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37513">
      <w:pPr>
        <w:widowControl w:val="0"/>
        <w:spacing w:before="60"/>
        <w:ind w:firstLine="397"/>
        <w:jc w:val="both"/>
        <w:rPr>
          <w:sz w:val="36"/>
          <w:szCs w:val="36"/>
          <w:rtl/>
        </w:rPr>
      </w:pPr>
      <w:r w:rsidRPr="0082504A">
        <w:rPr>
          <w:rFonts w:hint="cs"/>
          <w:sz w:val="36"/>
          <w:szCs w:val="36"/>
          <w:rtl/>
        </w:rPr>
        <w:t>ويؤيدُ ما سبق</w:t>
      </w:r>
      <w:r w:rsidR="00F279F2" w:rsidRPr="0082504A">
        <w:rPr>
          <w:rFonts w:hint="cs"/>
          <w:sz w:val="36"/>
          <w:szCs w:val="36"/>
          <w:rtl/>
        </w:rPr>
        <w:t xml:space="preserve"> </w:t>
      </w:r>
      <w:r w:rsidRPr="0082504A">
        <w:rPr>
          <w:rFonts w:hint="cs"/>
          <w:sz w:val="36"/>
          <w:szCs w:val="36"/>
          <w:rtl/>
        </w:rPr>
        <w:t>أنَّ</w:t>
      </w:r>
      <w:r w:rsidR="00AB2537">
        <w:rPr>
          <w:rFonts w:hint="cs"/>
          <w:sz w:val="36"/>
          <w:szCs w:val="36"/>
          <w:rtl/>
        </w:rPr>
        <w:t xml:space="preserve"> الأعمش له بعضُ الأوهام عن حبيب</w:t>
      </w:r>
      <w:r w:rsidRPr="0082504A">
        <w:rPr>
          <w:rFonts w:hint="cs"/>
          <w:sz w:val="36"/>
          <w:szCs w:val="36"/>
          <w:rtl/>
        </w:rPr>
        <w:t xml:space="preserve"> بن أبي ثابت كما نصَّ على ذلك</w:t>
      </w:r>
      <w:r w:rsidR="00F279F2" w:rsidRPr="0082504A">
        <w:rPr>
          <w:rFonts w:hint="cs"/>
          <w:sz w:val="36"/>
          <w:szCs w:val="36"/>
          <w:rtl/>
        </w:rPr>
        <w:t xml:space="preserve"> </w:t>
      </w:r>
      <w:r w:rsidRPr="0082504A">
        <w:rPr>
          <w:rFonts w:hint="cs"/>
          <w:sz w:val="36"/>
          <w:szCs w:val="36"/>
          <w:rtl/>
        </w:rPr>
        <w:t>ابن المديني, إذ قال</w:t>
      </w:r>
      <w:r w:rsidR="000B2301" w:rsidRPr="0082504A">
        <w:rPr>
          <w:rFonts w:hint="cs"/>
          <w:sz w:val="36"/>
          <w:szCs w:val="36"/>
          <w:rtl/>
        </w:rPr>
        <w:t xml:space="preserve">: </w:t>
      </w:r>
      <w:r w:rsidRPr="0082504A">
        <w:rPr>
          <w:rFonts w:hint="cs"/>
          <w:sz w:val="36"/>
          <w:szCs w:val="36"/>
          <w:rtl/>
        </w:rPr>
        <w:t>"الأعمش كثير الوهم في أحاديث الصغار,</w:t>
      </w:r>
      <w:r w:rsidR="00791883" w:rsidRPr="0082504A">
        <w:rPr>
          <w:rFonts w:hint="cs"/>
          <w:sz w:val="36"/>
          <w:szCs w:val="36"/>
          <w:rtl/>
        </w:rPr>
        <w:t xml:space="preserve"> ...</w:t>
      </w:r>
      <w:r w:rsidRPr="0082504A">
        <w:rPr>
          <w:rFonts w:hint="cs"/>
          <w:sz w:val="36"/>
          <w:szCs w:val="36"/>
          <w:rtl/>
        </w:rPr>
        <w:t xml:space="preserve"> وذكر منهم</w:t>
      </w:r>
      <w:r w:rsidR="000B2301" w:rsidRPr="0082504A">
        <w:rPr>
          <w:rFonts w:hint="cs"/>
          <w:sz w:val="36"/>
          <w:szCs w:val="36"/>
          <w:rtl/>
        </w:rPr>
        <w:t xml:space="preserve">: </w:t>
      </w:r>
      <w:r w:rsidRPr="0082504A">
        <w:rPr>
          <w:rFonts w:hint="cs"/>
          <w:sz w:val="36"/>
          <w:szCs w:val="36"/>
          <w:rtl/>
        </w:rPr>
        <w:t>حبيب بن أبي ثابت"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37513">
      <w:pPr>
        <w:widowControl w:val="0"/>
        <w:spacing w:before="60"/>
        <w:ind w:firstLine="397"/>
        <w:jc w:val="both"/>
        <w:rPr>
          <w:sz w:val="36"/>
          <w:szCs w:val="36"/>
          <w:rtl/>
        </w:rPr>
      </w:pPr>
      <w:r w:rsidRPr="0082504A">
        <w:rPr>
          <w:rFonts w:hint="cs"/>
          <w:sz w:val="36"/>
          <w:szCs w:val="36"/>
          <w:rtl/>
        </w:rPr>
        <w:t>وقال ابن رجب</w:t>
      </w:r>
      <w:r w:rsidR="000B2301" w:rsidRPr="0082504A">
        <w:rPr>
          <w:rFonts w:hint="cs"/>
          <w:sz w:val="36"/>
          <w:szCs w:val="36"/>
          <w:rtl/>
        </w:rPr>
        <w:t xml:space="preserve">: </w:t>
      </w:r>
      <w:r w:rsidRPr="0082504A">
        <w:rPr>
          <w:rFonts w:hint="cs"/>
          <w:sz w:val="36"/>
          <w:szCs w:val="36"/>
          <w:rtl/>
        </w:rPr>
        <w:t>روايات الأعمش عن حبيب فيها منكرات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1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737513">
      <w:pPr>
        <w:widowControl w:val="0"/>
        <w:spacing w:before="60"/>
        <w:ind w:firstLine="397"/>
        <w:jc w:val="both"/>
        <w:rPr>
          <w:sz w:val="36"/>
          <w:szCs w:val="36"/>
          <w:rtl/>
        </w:rPr>
      </w:pPr>
      <w:r w:rsidRPr="0082504A">
        <w:rPr>
          <w:rFonts w:hint="cs"/>
          <w:sz w:val="36"/>
          <w:szCs w:val="36"/>
          <w:rtl/>
        </w:rPr>
        <w:t>وعلى هذا يظهرُ أن هذا الوجه لايصحُّ عن حبيبِ بن أبي ثابتٍ, والحملُ</w:t>
      </w:r>
      <w:r w:rsidR="004A1332" w:rsidRPr="0082504A">
        <w:rPr>
          <w:rFonts w:hint="cs"/>
          <w:sz w:val="36"/>
          <w:szCs w:val="36"/>
          <w:rtl/>
        </w:rPr>
        <w:t xml:space="preserve"> فيه على الأعمش, وهو من أوهامِه</w:t>
      </w:r>
      <w:r w:rsidR="00F279F2" w:rsidRPr="0082504A">
        <w:rPr>
          <w:rFonts w:hint="cs"/>
          <w:sz w:val="36"/>
          <w:szCs w:val="36"/>
          <w:rtl/>
        </w:rPr>
        <w:t xml:space="preserve"> </w:t>
      </w:r>
      <w:r w:rsidR="00BA599A">
        <w:rPr>
          <w:rFonts w:ascii="Traditional Arabic" w:hAnsi="Traditional Arabic" w:cs="CTraditional Arabic" w:hint="cs"/>
          <w:sz w:val="36"/>
          <w:szCs w:val="36"/>
          <w:rtl/>
        </w:rPr>
        <w:t>/</w:t>
      </w:r>
      <w:r w:rsidR="000B2301" w:rsidRPr="0082504A">
        <w:rPr>
          <w:rFonts w:hint="cs"/>
          <w:sz w:val="36"/>
          <w:szCs w:val="36"/>
          <w:rtl/>
        </w:rPr>
        <w:t>.</w:t>
      </w:r>
      <w:r w:rsidRPr="0082504A">
        <w:rPr>
          <w:sz w:val="36"/>
          <w:szCs w:val="36"/>
          <w:rtl/>
        </w:rPr>
        <w:tab/>
      </w:r>
    </w:p>
    <w:p w:rsidR="009363CD" w:rsidRDefault="009363CD" w:rsidP="00737513">
      <w:pPr>
        <w:widowControl w:val="0"/>
        <w:spacing w:before="60"/>
        <w:ind w:firstLine="397"/>
        <w:jc w:val="both"/>
        <w:rPr>
          <w:sz w:val="36"/>
          <w:szCs w:val="36"/>
          <w:rtl/>
        </w:rPr>
      </w:pPr>
    </w:p>
    <w:p w:rsidR="009363CD" w:rsidRDefault="009363CD" w:rsidP="00737513">
      <w:pPr>
        <w:widowControl w:val="0"/>
        <w:spacing w:before="60"/>
        <w:ind w:firstLine="397"/>
        <w:jc w:val="both"/>
        <w:rPr>
          <w:sz w:val="36"/>
          <w:szCs w:val="36"/>
          <w:rtl/>
        </w:rPr>
      </w:pPr>
    </w:p>
    <w:p w:rsidR="009363CD" w:rsidRPr="0082504A" w:rsidRDefault="009363CD" w:rsidP="00737513">
      <w:pPr>
        <w:widowControl w:val="0"/>
        <w:spacing w:before="60"/>
        <w:ind w:firstLine="397"/>
        <w:jc w:val="both"/>
        <w:rPr>
          <w:sz w:val="36"/>
          <w:szCs w:val="36"/>
          <w:rtl/>
        </w:rPr>
      </w:pPr>
    </w:p>
    <w:p w:rsidR="00426B30" w:rsidRPr="00737513" w:rsidRDefault="00426B30" w:rsidP="00737513">
      <w:pPr>
        <w:pStyle w:val="aff8"/>
        <w:widowControl w:val="0"/>
        <w:spacing w:before="60" w:after="0"/>
        <w:rPr>
          <w:sz w:val="32"/>
          <w:szCs w:val="32"/>
          <w:rtl/>
        </w:rPr>
      </w:pPr>
      <w:r w:rsidRPr="00737513">
        <w:rPr>
          <w:sz w:val="32"/>
          <w:szCs w:val="32"/>
          <w:rtl/>
        </w:rPr>
        <w:t>وأما ا</w:t>
      </w:r>
      <w:r w:rsidR="00F279F2" w:rsidRPr="00737513">
        <w:rPr>
          <w:sz w:val="32"/>
          <w:szCs w:val="32"/>
          <w:rtl/>
        </w:rPr>
        <w:t>لوجه الرابع</w:t>
      </w:r>
      <w:r w:rsidR="000B2301" w:rsidRPr="00737513">
        <w:rPr>
          <w:rFonts w:hint="cs"/>
          <w:sz w:val="32"/>
          <w:szCs w:val="32"/>
          <w:rtl/>
        </w:rPr>
        <w:t xml:space="preserve">: </w:t>
      </w:r>
    </w:p>
    <w:p w:rsidR="00426B30" w:rsidRPr="0082504A" w:rsidRDefault="00426B30" w:rsidP="00737513">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حبيب بن أبي ثابت</w:t>
      </w:r>
      <w:r w:rsidR="000B2301" w:rsidRPr="0082504A">
        <w:rPr>
          <w:rFonts w:ascii="Traditional Arabic" w:hAnsi="Traditional Arabic"/>
          <w:sz w:val="36"/>
          <w:szCs w:val="36"/>
          <w:rtl/>
        </w:rPr>
        <w:t xml:space="preserve">: </w:t>
      </w:r>
    </w:p>
    <w:p w:rsidR="004A1332" w:rsidRPr="0082504A" w:rsidRDefault="00426B30" w:rsidP="00737513">
      <w:pPr>
        <w:widowControl w:val="0"/>
        <w:numPr>
          <w:ilvl w:val="0"/>
          <w:numId w:val="6"/>
        </w:numPr>
        <w:spacing w:before="100"/>
        <w:jc w:val="both"/>
        <w:rPr>
          <w:rFonts w:ascii="Traditional Arabic" w:hAnsi="Traditional Arabic"/>
          <w:sz w:val="36"/>
          <w:szCs w:val="36"/>
        </w:rPr>
      </w:pPr>
      <w:r w:rsidRPr="0082504A">
        <w:rPr>
          <w:rFonts w:ascii="Traditional Arabic" w:hAnsi="Traditional Arabic" w:hint="cs"/>
          <w:b/>
          <w:bCs/>
          <w:sz w:val="36"/>
          <w:szCs w:val="36"/>
          <w:rtl/>
        </w:rPr>
        <w:lastRenderedPageBreak/>
        <w:t>زيد بن أبي أنيسة</w:t>
      </w:r>
      <w:r w:rsidRPr="0082504A">
        <w:rPr>
          <w:rFonts w:ascii="Traditional Arabic" w:hAnsi="Traditional Arabic" w:hint="cs"/>
          <w:sz w:val="36"/>
          <w:szCs w:val="36"/>
          <w:rtl/>
        </w:rPr>
        <w:t>, 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كان ثقة, كثير الحديث, فقيهاً, راوية </w:t>
      </w:r>
      <w:r w:rsidR="00AB2537">
        <w:rPr>
          <w:rFonts w:ascii="Traditional Arabic" w:hAnsi="Traditional Arabic" w:hint="cs"/>
          <w:sz w:val="36"/>
          <w:szCs w:val="36"/>
          <w:rtl/>
        </w:rPr>
        <w:t>للعلم, وقال ابن معين, وأبو داود:</w:t>
      </w:r>
      <w:r w:rsidRPr="0082504A">
        <w:rPr>
          <w:rFonts w:ascii="Traditional Arabic" w:hAnsi="Traditional Arabic" w:hint="cs"/>
          <w:sz w:val="36"/>
          <w:szCs w:val="36"/>
          <w:rtl/>
        </w:rPr>
        <w:t xml:space="preserve"> ثقة,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له أفراد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A1332" w:rsidRPr="0082504A" w:rsidRDefault="00426B30" w:rsidP="00737513">
      <w:pPr>
        <w:widowControl w:val="0"/>
        <w:numPr>
          <w:ilvl w:val="0"/>
          <w:numId w:val="6"/>
        </w:numPr>
        <w:spacing w:before="100"/>
        <w:jc w:val="both"/>
        <w:rPr>
          <w:rFonts w:ascii="Traditional Arabic" w:hAnsi="Traditional Arabic"/>
          <w:sz w:val="36"/>
          <w:szCs w:val="36"/>
        </w:rPr>
      </w:pPr>
      <w:r w:rsidRPr="0082504A">
        <w:rPr>
          <w:rFonts w:ascii="Traditional Arabic" w:hAnsi="Traditional Arabic" w:hint="cs"/>
          <w:b/>
          <w:bCs/>
          <w:sz w:val="36"/>
          <w:szCs w:val="36"/>
          <w:rtl/>
        </w:rPr>
        <w:t>حمزة الزيات</w:t>
      </w:r>
      <w:r w:rsidRPr="0082504A">
        <w:rPr>
          <w:rFonts w:ascii="Traditional Arabic" w:hAnsi="Traditional Arabic" w:hint="cs"/>
          <w:sz w:val="36"/>
          <w:szCs w:val="36"/>
          <w:rtl/>
        </w:rPr>
        <w:t>, 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كان صدوقاً, صاحب سنة, وقال</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وكذا قال أحمد, ولخص ابن حجر حاله فقال</w:t>
      </w:r>
      <w:r w:rsidR="000B2301" w:rsidRPr="0082504A">
        <w:rPr>
          <w:rFonts w:ascii="Traditional Arabic" w:hAnsi="Traditional Arabic" w:hint="cs"/>
          <w:sz w:val="36"/>
          <w:szCs w:val="36"/>
          <w:rtl/>
        </w:rPr>
        <w:t xml:space="preserve">: </w:t>
      </w:r>
      <w:r w:rsidRPr="0082504A">
        <w:rPr>
          <w:sz w:val="36"/>
          <w:szCs w:val="36"/>
          <w:rtl/>
        </w:rPr>
        <w:t>صدوق</w:t>
      </w:r>
      <w:r w:rsidRPr="0082504A">
        <w:rPr>
          <w:rFonts w:hint="cs"/>
          <w:sz w:val="36"/>
          <w:szCs w:val="36"/>
          <w:rtl/>
        </w:rPr>
        <w:t>ٌ</w:t>
      </w:r>
      <w:r w:rsidRPr="0082504A">
        <w:rPr>
          <w:sz w:val="36"/>
          <w:szCs w:val="36"/>
          <w:rtl/>
        </w:rPr>
        <w:t xml:space="preserve"> زاهد</w:t>
      </w:r>
      <w:r w:rsidRPr="0082504A">
        <w:rPr>
          <w:rFonts w:hint="cs"/>
          <w:sz w:val="36"/>
          <w:szCs w:val="36"/>
          <w:rtl/>
        </w:rPr>
        <w:t>ٌ</w:t>
      </w:r>
      <w:r w:rsidRPr="0082504A">
        <w:rPr>
          <w:sz w:val="36"/>
          <w:szCs w:val="36"/>
          <w:rtl/>
        </w:rPr>
        <w:t xml:space="preserve"> ربما وهم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37513">
      <w:pPr>
        <w:widowControl w:val="0"/>
        <w:numPr>
          <w:ilvl w:val="0"/>
          <w:numId w:val="6"/>
        </w:numPr>
        <w:spacing w:before="100"/>
        <w:jc w:val="both"/>
        <w:rPr>
          <w:rFonts w:ascii="Traditional Arabic" w:hAnsi="Traditional Arabic"/>
          <w:sz w:val="36"/>
          <w:szCs w:val="36"/>
          <w:rtl/>
        </w:rPr>
      </w:pPr>
      <w:r w:rsidRPr="0082504A">
        <w:rPr>
          <w:rFonts w:hint="cs"/>
          <w:b/>
          <w:bCs/>
          <w:sz w:val="36"/>
          <w:szCs w:val="36"/>
          <w:rtl/>
        </w:rPr>
        <w:t xml:space="preserve">يزيد بن </w:t>
      </w:r>
      <w:r w:rsidR="00C63C91">
        <w:rPr>
          <w:rFonts w:hint="cs"/>
          <w:b/>
          <w:bCs/>
          <w:sz w:val="36"/>
          <w:szCs w:val="36"/>
          <w:rtl/>
        </w:rPr>
        <w:t>عبدالر</w:t>
      </w:r>
      <w:r w:rsidRPr="0082504A">
        <w:rPr>
          <w:rFonts w:hint="cs"/>
          <w:b/>
          <w:bCs/>
          <w:sz w:val="36"/>
          <w:szCs w:val="36"/>
          <w:rtl/>
        </w:rPr>
        <w:t>حم</w:t>
      </w:r>
      <w:r w:rsidRPr="0082504A">
        <w:rPr>
          <w:rFonts w:hint="eastAsia"/>
          <w:b/>
          <w:bCs/>
          <w:sz w:val="36"/>
          <w:szCs w:val="36"/>
          <w:rtl/>
        </w:rPr>
        <w:t>ن</w:t>
      </w:r>
      <w:r w:rsidRPr="0082504A">
        <w:rPr>
          <w:rFonts w:hint="cs"/>
          <w:b/>
          <w:bCs/>
          <w:sz w:val="36"/>
          <w:szCs w:val="36"/>
          <w:rtl/>
        </w:rPr>
        <w:t xml:space="preserve"> بن سلامة</w:t>
      </w:r>
      <w:r w:rsidR="00F279F2" w:rsidRPr="0082504A">
        <w:rPr>
          <w:rFonts w:hint="cs"/>
          <w:b/>
          <w:bCs/>
          <w:sz w:val="36"/>
          <w:szCs w:val="36"/>
          <w:rtl/>
        </w:rPr>
        <w:t>؛</w:t>
      </w:r>
      <w:r w:rsidRPr="0082504A">
        <w:rPr>
          <w:rFonts w:hint="cs"/>
          <w:sz w:val="36"/>
          <w:szCs w:val="36"/>
          <w:rtl/>
        </w:rPr>
        <w:t xml:space="preserve"> قال ابن حجر</w:t>
      </w:r>
      <w:r w:rsidR="000B2301" w:rsidRPr="0082504A">
        <w:rPr>
          <w:rFonts w:hint="cs"/>
          <w:sz w:val="36"/>
          <w:szCs w:val="36"/>
          <w:rtl/>
        </w:rPr>
        <w:t xml:space="preserve">: </w:t>
      </w:r>
      <w:r w:rsidRPr="0082504A">
        <w:rPr>
          <w:sz w:val="36"/>
          <w:szCs w:val="36"/>
          <w:rtl/>
        </w:rPr>
        <w:t>صدوق</w:t>
      </w:r>
      <w:r w:rsidRPr="0082504A">
        <w:rPr>
          <w:rFonts w:hint="cs"/>
          <w:sz w:val="36"/>
          <w:szCs w:val="36"/>
          <w:rtl/>
        </w:rPr>
        <w:t>ٌ</w:t>
      </w:r>
      <w:r w:rsidRPr="0082504A">
        <w:rPr>
          <w:sz w:val="36"/>
          <w:szCs w:val="36"/>
          <w:rtl/>
        </w:rPr>
        <w:t xml:space="preserve"> يخطئ كثيرا وكان ي</w:t>
      </w:r>
      <w:r w:rsidRPr="0082504A">
        <w:rPr>
          <w:rFonts w:hint="cs"/>
          <w:sz w:val="36"/>
          <w:szCs w:val="36"/>
          <w:rtl/>
        </w:rPr>
        <w:t>ُ</w:t>
      </w:r>
      <w:r w:rsidRPr="0082504A">
        <w:rPr>
          <w:sz w:val="36"/>
          <w:szCs w:val="36"/>
          <w:rtl/>
        </w:rPr>
        <w:t>دل</w:t>
      </w:r>
      <w:r w:rsidRPr="0082504A">
        <w:rPr>
          <w:rFonts w:hint="cs"/>
          <w:sz w:val="36"/>
          <w:szCs w:val="36"/>
          <w:rtl/>
        </w:rPr>
        <w:t>ِّ</w:t>
      </w:r>
      <w:r w:rsidRPr="0082504A">
        <w:rPr>
          <w:sz w:val="36"/>
          <w:szCs w:val="36"/>
          <w:rtl/>
        </w:rPr>
        <w:t>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37513">
      <w:pPr>
        <w:widowControl w:val="0"/>
        <w:spacing w:before="100"/>
        <w:ind w:firstLine="397"/>
        <w:jc w:val="both"/>
        <w:rPr>
          <w:sz w:val="36"/>
          <w:szCs w:val="36"/>
          <w:rtl/>
        </w:rPr>
      </w:pPr>
      <w:r w:rsidRPr="0082504A">
        <w:rPr>
          <w:rFonts w:hint="cs"/>
          <w:sz w:val="36"/>
          <w:szCs w:val="36"/>
          <w:rtl/>
        </w:rPr>
        <w:t>وهذا الوجه معارضٌ بوجه أقوى من رواية أصحاب حبيب بن أبي ثابتٍ الحُفَّاظ</w:t>
      </w:r>
      <w:r w:rsidR="000B2301" w:rsidRPr="0082504A">
        <w:rPr>
          <w:rFonts w:hint="cs"/>
          <w:sz w:val="36"/>
          <w:szCs w:val="36"/>
          <w:rtl/>
        </w:rPr>
        <w:t xml:space="preserve">، </w:t>
      </w:r>
      <w:r w:rsidRPr="0082504A">
        <w:rPr>
          <w:rFonts w:hint="cs"/>
          <w:sz w:val="36"/>
          <w:szCs w:val="36"/>
          <w:rtl/>
        </w:rPr>
        <w:t>وكذا ما وافق</w:t>
      </w:r>
      <w:r w:rsidR="00F279F2" w:rsidRPr="0082504A">
        <w:rPr>
          <w:rFonts w:hint="cs"/>
          <w:sz w:val="36"/>
          <w:szCs w:val="36"/>
          <w:rtl/>
        </w:rPr>
        <w:t xml:space="preserve"> </w:t>
      </w:r>
      <w:r w:rsidRPr="0082504A">
        <w:rPr>
          <w:rFonts w:hint="cs"/>
          <w:sz w:val="36"/>
          <w:szCs w:val="36"/>
          <w:rtl/>
        </w:rPr>
        <w:t>فيه اختيارُ الأئمة, كما في الوجه الثاني.</w:t>
      </w:r>
      <w:r w:rsidR="00F279F2" w:rsidRPr="0082504A">
        <w:rPr>
          <w:rFonts w:hint="cs"/>
          <w:sz w:val="36"/>
          <w:szCs w:val="36"/>
          <w:rtl/>
        </w:rPr>
        <w:t xml:space="preserve"> </w:t>
      </w:r>
    </w:p>
    <w:p w:rsidR="00426B30" w:rsidRPr="00737513" w:rsidRDefault="00426B30" w:rsidP="00737513">
      <w:pPr>
        <w:pStyle w:val="aff8"/>
        <w:widowControl w:val="0"/>
        <w:spacing w:before="100" w:after="0"/>
        <w:rPr>
          <w:sz w:val="32"/>
          <w:szCs w:val="32"/>
          <w:rtl/>
        </w:rPr>
      </w:pPr>
      <w:r w:rsidRPr="00737513">
        <w:rPr>
          <w:rFonts w:hint="cs"/>
          <w:sz w:val="32"/>
          <w:szCs w:val="32"/>
          <w:rtl/>
        </w:rPr>
        <w:t>وأما</w:t>
      </w:r>
      <w:r w:rsidR="00F279F2" w:rsidRPr="00737513">
        <w:rPr>
          <w:rFonts w:hint="cs"/>
          <w:sz w:val="32"/>
          <w:szCs w:val="32"/>
          <w:rtl/>
        </w:rPr>
        <w:t xml:space="preserve"> </w:t>
      </w:r>
      <w:r w:rsidRPr="00737513">
        <w:rPr>
          <w:rFonts w:hint="cs"/>
          <w:sz w:val="32"/>
          <w:szCs w:val="32"/>
          <w:rtl/>
        </w:rPr>
        <w:t>الوجه الخامس</w:t>
      </w:r>
      <w:r w:rsidR="000B2301" w:rsidRPr="00737513">
        <w:rPr>
          <w:rFonts w:hint="cs"/>
          <w:sz w:val="32"/>
          <w:szCs w:val="32"/>
          <w:rtl/>
        </w:rPr>
        <w:t xml:space="preserve">: </w:t>
      </w:r>
    </w:p>
    <w:p w:rsidR="00426B30" w:rsidRPr="0082504A" w:rsidRDefault="00426B30" w:rsidP="00737513">
      <w:pPr>
        <w:widowControl w:val="0"/>
        <w:spacing w:before="10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حبيب بن أبي ثابت</w:t>
      </w:r>
      <w:r w:rsidR="00AB2537">
        <w:rPr>
          <w:rFonts w:ascii="Traditional Arabic" w:hAnsi="Traditional Arabic" w:hint="cs"/>
          <w:sz w:val="36"/>
          <w:szCs w:val="36"/>
          <w:rtl/>
        </w:rPr>
        <w:t>:</w:t>
      </w:r>
    </w:p>
    <w:p w:rsidR="00426B30" w:rsidRPr="0082504A" w:rsidRDefault="00426B30" w:rsidP="00737513">
      <w:pPr>
        <w:widowControl w:val="0"/>
        <w:numPr>
          <w:ilvl w:val="0"/>
          <w:numId w:val="7"/>
        </w:numPr>
        <w:spacing w:before="100"/>
        <w:jc w:val="both"/>
        <w:rPr>
          <w:sz w:val="36"/>
          <w:szCs w:val="36"/>
          <w:rtl/>
        </w:rPr>
      </w:pPr>
      <w:r w:rsidRPr="0082504A">
        <w:rPr>
          <w:rFonts w:ascii="Traditional Arabic" w:hAnsi="Traditional Arabic" w:hint="cs"/>
          <w:b/>
          <w:bCs/>
          <w:sz w:val="36"/>
          <w:szCs w:val="36"/>
          <w:rtl/>
        </w:rPr>
        <w:t>أبو بكر النهشلي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قال ابن سعد</w:t>
      </w:r>
      <w:r w:rsidR="000B2301" w:rsidRPr="0082504A">
        <w:rPr>
          <w:rFonts w:ascii="Traditional Arabic" w:hAnsi="Traditional Arabic" w:hint="cs"/>
          <w:sz w:val="36"/>
          <w:szCs w:val="36"/>
          <w:rtl/>
        </w:rPr>
        <w:t xml:space="preserve">: </w:t>
      </w:r>
      <w:r w:rsidRPr="0082504A">
        <w:rPr>
          <w:sz w:val="36"/>
          <w:szCs w:val="36"/>
          <w:rtl/>
        </w:rPr>
        <w:t>كان مرج</w:t>
      </w:r>
      <w:r w:rsidRPr="0082504A">
        <w:rPr>
          <w:rFonts w:hint="cs"/>
          <w:sz w:val="36"/>
          <w:szCs w:val="36"/>
          <w:rtl/>
        </w:rPr>
        <w:t>ئً</w:t>
      </w:r>
      <w:r w:rsidRPr="0082504A">
        <w:rPr>
          <w:sz w:val="36"/>
          <w:szCs w:val="36"/>
          <w:rtl/>
        </w:rPr>
        <w:t>ا</w:t>
      </w:r>
      <w:r w:rsidR="000B2301" w:rsidRPr="0082504A">
        <w:rPr>
          <w:sz w:val="36"/>
          <w:szCs w:val="36"/>
          <w:rtl/>
        </w:rPr>
        <w:t xml:space="preserve">، </w:t>
      </w:r>
      <w:r w:rsidRPr="0082504A">
        <w:rPr>
          <w:sz w:val="36"/>
          <w:szCs w:val="36"/>
          <w:rtl/>
        </w:rPr>
        <w:t>وكان عابدا</w:t>
      </w:r>
      <w:r w:rsidRPr="0082504A">
        <w:rPr>
          <w:rFonts w:hint="cs"/>
          <w:sz w:val="36"/>
          <w:szCs w:val="36"/>
          <w:rtl/>
        </w:rPr>
        <w:t>ً</w:t>
      </w:r>
      <w:r w:rsidRPr="0082504A">
        <w:rPr>
          <w:sz w:val="36"/>
          <w:szCs w:val="36"/>
          <w:rtl/>
        </w:rPr>
        <w:t xml:space="preserve"> ناسكا</w:t>
      </w:r>
      <w:r w:rsidRPr="0082504A">
        <w:rPr>
          <w:rFonts w:hint="cs"/>
          <w:sz w:val="36"/>
          <w:szCs w:val="36"/>
          <w:rtl/>
        </w:rPr>
        <w:t>ً,</w:t>
      </w:r>
      <w:r w:rsidRPr="0082504A">
        <w:rPr>
          <w:sz w:val="36"/>
          <w:szCs w:val="36"/>
          <w:rtl/>
        </w:rPr>
        <w:t xml:space="preserve"> وكانت له أحاديث</w:t>
      </w:r>
      <w:r w:rsidRPr="0082504A">
        <w:rPr>
          <w:rFonts w:hint="cs"/>
          <w:sz w:val="36"/>
          <w:szCs w:val="36"/>
          <w:rtl/>
        </w:rPr>
        <w:t xml:space="preserve">, </w:t>
      </w:r>
      <w:r w:rsidRPr="0082504A">
        <w:rPr>
          <w:sz w:val="36"/>
          <w:szCs w:val="36"/>
          <w:rtl/>
        </w:rPr>
        <w:t>ومنهم من يستضعفه</w:t>
      </w:r>
      <w:r w:rsidRPr="0082504A">
        <w:rPr>
          <w:rFonts w:hint="cs"/>
          <w:sz w:val="36"/>
          <w:szCs w:val="36"/>
          <w:rtl/>
        </w:rPr>
        <w:t>, وقال أحمد</w:t>
      </w:r>
      <w:r w:rsidR="000B2301" w:rsidRPr="0082504A">
        <w:rPr>
          <w:rFonts w:hint="cs"/>
          <w:sz w:val="36"/>
          <w:szCs w:val="36"/>
          <w:rtl/>
        </w:rPr>
        <w:t xml:space="preserve">: </w:t>
      </w:r>
      <w:r w:rsidRPr="0082504A">
        <w:rPr>
          <w:rFonts w:hint="cs"/>
          <w:sz w:val="36"/>
          <w:szCs w:val="36"/>
          <w:rtl/>
        </w:rPr>
        <w:t>ثقة, وقال الذهبي</w:t>
      </w:r>
      <w:r w:rsidR="000B2301" w:rsidRPr="0082504A">
        <w:rPr>
          <w:rFonts w:hint="cs"/>
          <w:sz w:val="36"/>
          <w:szCs w:val="36"/>
          <w:rtl/>
        </w:rPr>
        <w:t xml:space="preserve">: </w:t>
      </w:r>
      <w:r w:rsidRPr="0082504A">
        <w:rPr>
          <w:rFonts w:hint="cs"/>
          <w:sz w:val="36"/>
          <w:szCs w:val="36"/>
          <w:rtl/>
        </w:rPr>
        <w:t>ثقة, وقال ابن حجر</w:t>
      </w:r>
      <w:r w:rsidR="000B2301" w:rsidRPr="0082504A">
        <w:rPr>
          <w:rFonts w:hint="cs"/>
          <w:sz w:val="36"/>
          <w:szCs w:val="36"/>
          <w:rtl/>
        </w:rPr>
        <w:t xml:space="preserve">: </w:t>
      </w:r>
      <w:r w:rsidRPr="0082504A">
        <w:rPr>
          <w:rFonts w:hint="cs"/>
          <w:sz w:val="36"/>
          <w:szCs w:val="36"/>
          <w:rtl/>
        </w:rPr>
        <w:t>صدوق رمي بالإرجاء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Default="00426B30" w:rsidP="00737513">
      <w:pPr>
        <w:widowControl w:val="0"/>
        <w:spacing w:before="100"/>
        <w:ind w:firstLine="397"/>
        <w:jc w:val="both"/>
        <w:rPr>
          <w:sz w:val="36"/>
          <w:szCs w:val="36"/>
          <w:rtl/>
        </w:rPr>
      </w:pPr>
      <w:r w:rsidRPr="0082504A">
        <w:rPr>
          <w:rFonts w:hint="cs"/>
          <w:sz w:val="36"/>
          <w:szCs w:val="36"/>
          <w:rtl/>
        </w:rPr>
        <w:t>تفرد أبو بكر النهشلي بهذا الوجه؛ عن حبيب بن أبي ثابت؛ وهو معارض كما بيَّنتُ سابقاً برواية الحُفَّاظِ من أصحابِ حبيبِ بن أبي ثابتٍ</w:t>
      </w:r>
      <w:r w:rsidR="00F279F2" w:rsidRPr="0082504A">
        <w:rPr>
          <w:rFonts w:hint="cs"/>
          <w:sz w:val="36"/>
          <w:szCs w:val="36"/>
          <w:rtl/>
        </w:rPr>
        <w:t>.</w:t>
      </w:r>
    </w:p>
    <w:p w:rsidR="009363CD" w:rsidRPr="0082504A" w:rsidRDefault="009363CD" w:rsidP="00737513">
      <w:pPr>
        <w:widowControl w:val="0"/>
        <w:spacing w:before="100"/>
        <w:ind w:firstLine="397"/>
        <w:jc w:val="both"/>
        <w:rPr>
          <w:sz w:val="36"/>
          <w:szCs w:val="36"/>
          <w:rtl/>
        </w:rPr>
      </w:pPr>
    </w:p>
    <w:p w:rsidR="00426B30" w:rsidRPr="00737513" w:rsidRDefault="00426B30" w:rsidP="000963DA">
      <w:pPr>
        <w:pStyle w:val="aff8"/>
        <w:widowControl w:val="0"/>
        <w:spacing w:before="120"/>
        <w:rPr>
          <w:sz w:val="32"/>
          <w:szCs w:val="32"/>
          <w:rtl/>
        </w:rPr>
      </w:pPr>
      <w:r w:rsidRPr="00737513">
        <w:rPr>
          <w:sz w:val="32"/>
          <w:szCs w:val="32"/>
          <w:rtl/>
        </w:rPr>
        <w:t>وأما</w:t>
      </w:r>
      <w:r w:rsidR="00F279F2" w:rsidRPr="00737513">
        <w:rPr>
          <w:sz w:val="32"/>
          <w:szCs w:val="32"/>
          <w:rtl/>
        </w:rPr>
        <w:t xml:space="preserve"> </w:t>
      </w:r>
      <w:r w:rsidRPr="00737513">
        <w:rPr>
          <w:sz w:val="32"/>
          <w:szCs w:val="32"/>
          <w:rtl/>
        </w:rPr>
        <w:t>الوجه السادس</w:t>
      </w:r>
      <w:r w:rsidR="000B2301" w:rsidRPr="00737513">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ف</w:t>
      </w:r>
      <w:r w:rsidRPr="0082504A">
        <w:rPr>
          <w:rFonts w:ascii="Traditional Arabic" w:hAnsi="Traditional Arabic"/>
          <w:sz w:val="36"/>
          <w:szCs w:val="36"/>
          <w:rtl/>
        </w:rPr>
        <w:t>يرويه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حبيب بن أبي ثابت</w:t>
      </w:r>
    </w:p>
    <w:p w:rsidR="004A1332" w:rsidRPr="0082504A" w:rsidRDefault="00426B30" w:rsidP="000963DA">
      <w:pPr>
        <w:widowControl w:val="0"/>
        <w:numPr>
          <w:ilvl w:val="0"/>
          <w:numId w:val="7"/>
        </w:numPr>
        <w:spacing w:before="120" w:after="20"/>
        <w:jc w:val="both"/>
        <w:rPr>
          <w:rFonts w:ascii="Traditional Arabic" w:hAnsi="Traditional Arabic"/>
          <w:sz w:val="36"/>
          <w:szCs w:val="36"/>
        </w:rPr>
      </w:pPr>
      <w:r w:rsidRPr="0082504A">
        <w:rPr>
          <w:rFonts w:hint="cs"/>
          <w:b/>
          <w:bCs/>
          <w:sz w:val="36"/>
          <w:szCs w:val="36"/>
          <w:rtl/>
        </w:rPr>
        <w:lastRenderedPageBreak/>
        <w:t>كامل بن العلاء التيمي</w:t>
      </w:r>
      <w:r w:rsidRPr="0082504A">
        <w:rPr>
          <w:rFonts w:hint="cs"/>
          <w:sz w:val="36"/>
          <w:szCs w:val="36"/>
          <w:rtl/>
        </w:rPr>
        <w:t xml:space="preserve">, </w:t>
      </w:r>
      <w:r w:rsidRPr="0082504A">
        <w:rPr>
          <w:sz w:val="36"/>
          <w:szCs w:val="36"/>
          <w:rtl/>
        </w:rPr>
        <w:t>قال ابن سعد</w:t>
      </w:r>
      <w:r w:rsidR="000B2301" w:rsidRPr="0082504A">
        <w:rPr>
          <w:rFonts w:hint="cs"/>
          <w:sz w:val="36"/>
          <w:szCs w:val="36"/>
          <w:rtl/>
        </w:rPr>
        <w:t xml:space="preserve">: </w:t>
      </w:r>
      <w:r w:rsidRPr="0082504A">
        <w:rPr>
          <w:sz w:val="36"/>
          <w:szCs w:val="36"/>
          <w:rtl/>
        </w:rPr>
        <w:t>كان قليل الحديث وليس بذاك</w:t>
      </w:r>
      <w:r w:rsidRPr="0082504A">
        <w:rPr>
          <w:rFonts w:hint="cs"/>
          <w:sz w:val="36"/>
          <w:szCs w:val="36"/>
          <w:rtl/>
        </w:rPr>
        <w:t>, وقال ابن معين</w:t>
      </w:r>
      <w:r w:rsidR="000B2301" w:rsidRPr="0082504A">
        <w:rPr>
          <w:rFonts w:hint="cs"/>
          <w:sz w:val="36"/>
          <w:szCs w:val="36"/>
          <w:rtl/>
        </w:rPr>
        <w:t xml:space="preserve">: </w:t>
      </w:r>
      <w:r w:rsidRPr="0082504A">
        <w:rPr>
          <w:rFonts w:hint="cs"/>
          <w:sz w:val="36"/>
          <w:szCs w:val="36"/>
          <w:rtl/>
        </w:rPr>
        <w:t xml:space="preserve">ثقة, </w:t>
      </w:r>
      <w:r w:rsidRPr="0082504A">
        <w:rPr>
          <w:sz w:val="36"/>
          <w:szCs w:val="36"/>
          <w:rtl/>
        </w:rPr>
        <w:t>وقال النسائي</w:t>
      </w:r>
      <w:r w:rsidR="000B2301" w:rsidRPr="0082504A">
        <w:rPr>
          <w:rFonts w:hint="cs"/>
          <w:sz w:val="36"/>
          <w:szCs w:val="36"/>
          <w:rtl/>
        </w:rPr>
        <w:t xml:space="preserve">: </w:t>
      </w:r>
      <w:r w:rsidRPr="0082504A">
        <w:rPr>
          <w:sz w:val="36"/>
          <w:szCs w:val="36"/>
          <w:rtl/>
        </w:rPr>
        <w:t>ليس بالقوي</w:t>
      </w:r>
      <w:r w:rsidRPr="0082504A">
        <w:rPr>
          <w:rFonts w:hint="cs"/>
          <w:sz w:val="36"/>
          <w:szCs w:val="36"/>
          <w:rtl/>
        </w:rPr>
        <w:t xml:space="preserve">, </w:t>
      </w:r>
      <w:r w:rsidRPr="0082504A">
        <w:rPr>
          <w:sz w:val="36"/>
          <w:szCs w:val="36"/>
          <w:rtl/>
        </w:rPr>
        <w:t>وقال</w:t>
      </w:r>
      <w:r w:rsidR="00152824" w:rsidRPr="0082504A">
        <w:rPr>
          <w:rFonts w:hint="cs"/>
          <w:sz w:val="36"/>
          <w:szCs w:val="36"/>
          <w:rtl/>
        </w:rPr>
        <w:t xml:space="preserve"> - </w:t>
      </w:r>
      <w:r w:rsidRPr="0082504A">
        <w:rPr>
          <w:sz w:val="36"/>
          <w:szCs w:val="36"/>
          <w:rtl/>
        </w:rPr>
        <w:t>أيضا</w:t>
      </w:r>
      <w:r w:rsidR="00152824" w:rsidRPr="0082504A">
        <w:rPr>
          <w:rFonts w:hint="cs"/>
          <w:sz w:val="36"/>
          <w:szCs w:val="36"/>
          <w:rtl/>
        </w:rPr>
        <w:t xml:space="preserve"> -</w:t>
      </w:r>
      <w:r w:rsidR="000B2301" w:rsidRPr="0082504A">
        <w:rPr>
          <w:rFonts w:hint="cs"/>
          <w:sz w:val="36"/>
          <w:szCs w:val="36"/>
          <w:rtl/>
        </w:rPr>
        <w:t xml:space="preserve">: </w:t>
      </w:r>
      <w:r w:rsidRPr="0082504A">
        <w:rPr>
          <w:sz w:val="36"/>
          <w:szCs w:val="36"/>
          <w:rtl/>
        </w:rPr>
        <w:t>ليس به بأس</w:t>
      </w:r>
      <w:r w:rsidRPr="0082504A">
        <w:rPr>
          <w:rFonts w:hint="cs"/>
          <w:sz w:val="36"/>
          <w:szCs w:val="36"/>
          <w:rtl/>
        </w:rPr>
        <w:t>,</w:t>
      </w:r>
      <w:r w:rsidRPr="0082504A">
        <w:rPr>
          <w:sz w:val="36"/>
          <w:szCs w:val="36"/>
          <w:rtl/>
        </w:rPr>
        <w:t xml:space="preserve"> وقال ابن حبان</w:t>
      </w:r>
      <w:r w:rsidR="000B2301" w:rsidRPr="0082504A">
        <w:rPr>
          <w:rFonts w:hint="cs"/>
          <w:sz w:val="36"/>
          <w:szCs w:val="36"/>
          <w:rtl/>
        </w:rPr>
        <w:t xml:space="preserve">: </w:t>
      </w:r>
      <w:r w:rsidRPr="0082504A">
        <w:rPr>
          <w:sz w:val="36"/>
          <w:szCs w:val="36"/>
          <w:rtl/>
        </w:rPr>
        <w:t>كان ممن يقلب الأسانيد</w:t>
      </w:r>
      <w:r w:rsidRPr="0082504A">
        <w:rPr>
          <w:rFonts w:hint="cs"/>
          <w:sz w:val="36"/>
          <w:szCs w:val="36"/>
          <w:rtl/>
        </w:rPr>
        <w:t>,</w:t>
      </w:r>
      <w:r w:rsidR="00F279F2" w:rsidRPr="0082504A">
        <w:rPr>
          <w:rFonts w:hint="cs"/>
          <w:sz w:val="36"/>
          <w:szCs w:val="36"/>
          <w:rtl/>
        </w:rPr>
        <w:t xml:space="preserve"> </w:t>
      </w:r>
      <w:r w:rsidRPr="0082504A">
        <w:rPr>
          <w:sz w:val="36"/>
          <w:szCs w:val="36"/>
          <w:rtl/>
        </w:rPr>
        <w:t>ويرفع المراسيل</w:t>
      </w:r>
      <w:r w:rsidRPr="0082504A">
        <w:rPr>
          <w:rFonts w:hint="cs"/>
          <w:sz w:val="36"/>
          <w:szCs w:val="36"/>
          <w:rtl/>
        </w:rPr>
        <w:t xml:space="preserve">, </w:t>
      </w:r>
      <w:r w:rsidRPr="0082504A">
        <w:rPr>
          <w:sz w:val="36"/>
          <w:szCs w:val="36"/>
          <w:rtl/>
        </w:rPr>
        <w:t>من حيث لا يدري</w:t>
      </w:r>
      <w:r w:rsidRPr="0082504A">
        <w:rPr>
          <w:rFonts w:hint="cs"/>
          <w:sz w:val="36"/>
          <w:szCs w:val="36"/>
          <w:rtl/>
        </w:rPr>
        <w:t>,</w:t>
      </w:r>
      <w:r w:rsidRPr="0082504A">
        <w:rPr>
          <w:sz w:val="36"/>
          <w:szCs w:val="36"/>
          <w:rtl/>
        </w:rPr>
        <w:t xml:space="preserve"> فلما فحش ذلك من أفعاله</w:t>
      </w:r>
      <w:r w:rsidRPr="0082504A">
        <w:rPr>
          <w:rFonts w:hint="cs"/>
          <w:sz w:val="36"/>
          <w:szCs w:val="36"/>
          <w:rtl/>
        </w:rPr>
        <w:t>؛</w:t>
      </w:r>
      <w:r w:rsidR="00F279F2" w:rsidRPr="0082504A">
        <w:rPr>
          <w:rFonts w:hint="cs"/>
          <w:sz w:val="36"/>
          <w:szCs w:val="36"/>
          <w:rtl/>
        </w:rPr>
        <w:t xml:space="preserve"> </w:t>
      </w:r>
      <w:r w:rsidRPr="0082504A">
        <w:rPr>
          <w:sz w:val="36"/>
          <w:szCs w:val="36"/>
          <w:rtl/>
        </w:rPr>
        <w:t>بطل الاحتجاج بأخباره</w:t>
      </w:r>
      <w:r w:rsidRPr="0082504A">
        <w:rPr>
          <w:rFonts w:hint="cs"/>
          <w:sz w:val="36"/>
          <w:szCs w:val="36"/>
          <w:rtl/>
        </w:rPr>
        <w:t>,</w:t>
      </w:r>
      <w:r w:rsidRPr="0082504A">
        <w:rPr>
          <w:sz w:val="36"/>
          <w:szCs w:val="36"/>
          <w:rtl/>
        </w:rPr>
        <w:t xml:space="preserve"> وهو الذي روى</w:t>
      </w:r>
      <w:r w:rsidR="00F279F2" w:rsidRPr="0082504A">
        <w:rPr>
          <w:sz w:val="36"/>
          <w:szCs w:val="36"/>
          <w:rtl/>
        </w:rPr>
        <w:t xml:space="preserve"> </w:t>
      </w:r>
      <w:r w:rsidRPr="0082504A">
        <w:rPr>
          <w:sz w:val="36"/>
          <w:szCs w:val="36"/>
          <w:rtl/>
        </w:rPr>
        <w:t>عن حبيب بن أبي ثابت</w:t>
      </w:r>
      <w:r w:rsidRPr="0082504A">
        <w:rPr>
          <w:rFonts w:hint="cs"/>
          <w:sz w:val="36"/>
          <w:szCs w:val="36"/>
          <w:rtl/>
        </w:rPr>
        <w:t>,</w:t>
      </w:r>
      <w:r w:rsidR="00F279F2" w:rsidRPr="0082504A">
        <w:rPr>
          <w:rFonts w:hint="cs"/>
          <w:sz w:val="36"/>
          <w:szCs w:val="36"/>
          <w:rtl/>
        </w:rPr>
        <w:t xml:space="preserve"> </w:t>
      </w:r>
      <w:r w:rsidRPr="0082504A">
        <w:rPr>
          <w:sz w:val="36"/>
          <w:szCs w:val="36"/>
          <w:rtl/>
        </w:rPr>
        <w:t>عن سعيد بن جبير</w:t>
      </w:r>
      <w:r w:rsidRPr="0082504A">
        <w:rPr>
          <w:rFonts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عن </w:t>
      </w:r>
      <w:r w:rsidRPr="0082504A">
        <w:rPr>
          <w:rFonts w:ascii="Traditional Arabic" w:hAnsi="Traditional Arabic" w:hint="cs"/>
          <w:sz w:val="36"/>
          <w:szCs w:val="36"/>
          <w:rtl/>
        </w:rPr>
        <w:t>ا</w:t>
      </w:r>
      <w:r w:rsidRPr="0082504A">
        <w:rPr>
          <w:rFonts w:ascii="Traditional Arabic" w:hAnsi="Traditional Arabic"/>
          <w:sz w:val="36"/>
          <w:szCs w:val="36"/>
          <w:rtl/>
        </w:rPr>
        <w:t>بن عباس</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كان رسول الله </w:t>
      </w:r>
      <w:r w:rsidR="000B2301" w:rsidRPr="0082504A">
        <w:rPr>
          <w:sz w:val="36"/>
          <w:szCs w:val="36"/>
        </w:rPr>
        <w:sym w:font="AGA Arabesque" w:char="F072"/>
      </w:r>
      <w:r w:rsidRPr="0082504A">
        <w:rPr>
          <w:rFonts w:ascii="Traditional Arabic" w:hAnsi="Traditional Arabic"/>
          <w:sz w:val="36"/>
          <w:szCs w:val="36"/>
          <w:rtl/>
        </w:rPr>
        <w:t xml:space="preserve"> يقول</w:t>
      </w:r>
      <w:r w:rsidRPr="0082504A">
        <w:rPr>
          <w:rFonts w:ascii="Traditional Arabic" w:hAnsi="Traditional Arabic" w:hint="cs"/>
          <w:sz w:val="36"/>
          <w:szCs w:val="36"/>
          <w:rtl/>
        </w:rPr>
        <w:t xml:space="preserve"> </w:t>
      </w:r>
      <w:r w:rsidRPr="0082504A">
        <w:rPr>
          <w:rFonts w:ascii="Traditional Arabic" w:hAnsi="Traditional Arabic"/>
          <w:sz w:val="36"/>
          <w:szCs w:val="36"/>
          <w:rtl/>
        </w:rPr>
        <w:t>بين السجدتين</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اللهم</w:t>
      </w:r>
      <w:r w:rsidRPr="0082504A">
        <w:rPr>
          <w:rFonts w:ascii="Traditional Arabic" w:hAnsi="Traditional Arabic" w:hint="cs"/>
          <w:sz w:val="36"/>
          <w:szCs w:val="36"/>
          <w:rtl/>
        </w:rPr>
        <w:t>َّ</w:t>
      </w:r>
      <w:r w:rsidRPr="0082504A">
        <w:rPr>
          <w:rFonts w:ascii="Traditional Arabic" w:hAnsi="Traditional Arabic"/>
          <w:sz w:val="36"/>
          <w:szCs w:val="36"/>
          <w:rtl/>
        </w:rPr>
        <w:t xml:space="preserve"> اغفر</w:t>
      </w:r>
      <w:r w:rsidR="00AB2537">
        <w:rPr>
          <w:rFonts w:ascii="Traditional Arabic" w:hAnsi="Traditional Arabic" w:hint="cs"/>
          <w:sz w:val="36"/>
          <w:szCs w:val="36"/>
          <w:rtl/>
        </w:rPr>
        <w:t>ْ</w:t>
      </w:r>
      <w:r w:rsidRPr="0082504A">
        <w:rPr>
          <w:rFonts w:ascii="Traditional Arabic" w:hAnsi="Traditional Arabic"/>
          <w:sz w:val="36"/>
          <w:szCs w:val="36"/>
          <w:rtl/>
        </w:rPr>
        <w:t xml:space="preserve"> لي وارحمني وعافن</w:t>
      </w:r>
      <w:r w:rsidRPr="0082504A">
        <w:rPr>
          <w:rFonts w:ascii="Traditional Arabic" w:hAnsi="Traditional Arabic" w:hint="cs"/>
          <w:sz w:val="36"/>
          <w:szCs w:val="36"/>
          <w:rtl/>
        </w:rPr>
        <w:t>ِ</w:t>
      </w:r>
      <w:r w:rsidRPr="0082504A">
        <w:rPr>
          <w:rFonts w:ascii="Traditional Arabic" w:hAnsi="Traditional Arabic"/>
          <w:sz w:val="36"/>
          <w:szCs w:val="36"/>
          <w:rtl/>
        </w:rPr>
        <w:t>ي وارز</w:t>
      </w:r>
      <w:r w:rsidRPr="0082504A">
        <w:rPr>
          <w:rFonts w:ascii="Traditional Arabic" w:hAnsi="Traditional Arabic" w:hint="cs"/>
          <w:sz w:val="36"/>
          <w:szCs w:val="36"/>
          <w:rtl/>
        </w:rPr>
        <w:t>ُ</w:t>
      </w:r>
      <w:r w:rsidRPr="0082504A">
        <w:rPr>
          <w:rFonts w:ascii="Traditional Arabic" w:hAnsi="Traditional Arabic"/>
          <w:sz w:val="36"/>
          <w:szCs w:val="36"/>
          <w:rtl/>
        </w:rPr>
        <w:t>ق</w:t>
      </w:r>
      <w:r w:rsidRPr="0082504A">
        <w:rPr>
          <w:rFonts w:ascii="Traditional Arabic" w:hAnsi="Traditional Arabic" w:hint="cs"/>
          <w:sz w:val="36"/>
          <w:szCs w:val="36"/>
          <w:rtl/>
        </w:rPr>
        <w:t>ْ</w:t>
      </w:r>
      <w:r w:rsidRPr="0082504A">
        <w:rPr>
          <w:rFonts w:ascii="Traditional Arabic" w:hAnsi="Traditional Arabic"/>
          <w:sz w:val="36"/>
          <w:szCs w:val="36"/>
          <w:rtl/>
        </w:rPr>
        <w:t>ني وانصرني</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واج</w:t>
      </w:r>
      <w:r w:rsidRPr="0082504A">
        <w:rPr>
          <w:rFonts w:ascii="Traditional Arabic" w:hAnsi="Traditional Arabic" w:hint="cs"/>
          <w:sz w:val="36"/>
          <w:szCs w:val="36"/>
          <w:rtl/>
        </w:rPr>
        <w:t>ْ</w:t>
      </w:r>
      <w:r w:rsidRPr="0082504A">
        <w:rPr>
          <w:rFonts w:ascii="Traditional Arabic" w:hAnsi="Traditional Arabic"/>
          <w:sz w:val="36"/>
          <w:szCs w:val="36"/>
          <w:rtl/>
        </w:rPr>
        <w:t>ب</w:t>
      </w:r>
      <w:r w:rsidRPr="0082504A">
        <w:rPr>
          <w:rFonts w:ascii="Traditional Arabic" w:hAnsi="Traditional Arabic" w:hint="cs"/>
          <w:sz w:val="36"/>
          <w:szCs w:val="36"/>
          <w:rtl/>
        </w:rPr>
        <w:t>ُ</w:t>
      </w:r>
      <w:r w:rsidRPr="0082504A">
        <w:rPr>
          <w:rFonts w:ascii="Traditional Arabic" w:hAnsi="Traditional Arabic"/>
          <w:sz w:val="36"/>
          <w:szCs w:val="36"/>
          <w:rtl/>
        </w:rPr>
        <w:t>رني</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وقد أشار إلى ذلك ابن عدي أيضا فيما استنْكَرَ عليه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sz w:val="36"/>
          <w:szCs w:val="36"/>
          <w:rtl/>
        </w:rPr>
        <w:t xml:space="preserve"> </w:t>
      </w:r>
    </w:p>
    <w:p w:rsidR="00426B30" w:rsidRPr="0082504A" w:rsidRDefault="00426B30" w:rsidP="000963DA">
      <w:pPr>
        <w:widowControl w:val="0"/>
        <w:numPr>
          <w:ilvl w:val="0"/>
          <w:numId w:val="7"/>
        </w:numPr>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العلاء بن المسيب,</w:t>
      </w:r>
      <w:r w:rsidRPr="0082504A">
        <w:rPr>
          <w:rFonts w:ascii="Traditional Arabic" w:hAnsi="Traditional Arabic" w:hint="cs"/>
          <w:sz w:val="36"/>
          <w:szCs w:val="36"/>
          <w:rtl/>
        </w:rPr>
        <w:t xml:space="preserve"> وفي السَّند إليه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عطاء بن مسلم الخفاف, 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مضطرب الحديث,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ليس بقوى</w:t>
      </w:r>
      <w:r w:rsidRPr="0082504A">
        <w:rPr>
          <w:rFonts w:ascii="Traditional Arabic" w:hAnsi="Traditional Arabic" w:hint="cs"/>
          <w:sz w:val="36"/>
          <w:szCs w:val="36"/>
          <w:rtl/>
        </w:rPr>
        <w:t>ٍّ</w:t>
      </w:r>
      <w:r w:rsidRPr="0082504A">
        <w:rPr>
          <w:rFonts w:ascii="Traditional Arabic" w:hAnsi="Traditional Arabic"/>
          <w:sz w:val="36"/>
          <w:szCs w:val="36"/>
          <w:rtl/>
        </w:rPr>
        <w:t xml:space="preserve"> فلا يثبت حديثه</w:t>
      </w:r>
      <w:r w:rsidRPr="0082504A">
        <w:rPr>
          <w:rFonts w:ascii="Traditional Arabic" w:hAnsi="Traditional Arabic" w:hint="cs"/>
          <w:sz w:val="36"/>
          <w:szCs w:val="36"/>
          <w:rtl/>
        </w:rPr>
        <w:t>, وقال ابن حبان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كان شيخ</w:t>
      </w:r>
      <w:r w:rsidRPr="0082504A">
        <w:rPr>
          <w:rFonts w:ascii="Traditional Arabic" w:hAnsi="Traditional Arabic" w:hint="cs"/>
          <w:sz w:val="36"/>
          <w:szCs w:val="36"/>
          <w:rtl/>
        </w:rPr>
        <w:t>ً</w:t>
      </w:r>
      <w:r w:rsidRPr="0082504A">
        <w:rPr>
          <w:rFonts w:ascii="Traditional Arabic" w:hAnsi="Traditional Arabic"/>
          <w:sz w:val="36"/>
          <w:szCs w:val="36"/>
          <w:rtl/>
        </w:rPr>
        <w:t>ا صالح</w:t>
      </w:r>
      <w:r w:rsidRPr="0082504A">
        <w:rPr>
          <w:rFonts w:ascii="Traditional Arabic" w:hAnsi="Traditional Arabic" w:hint="cs"/>
          <w:sz w:val="36"/>
          <w:szCs w:val="36"/>
          <w:rtl/>
        </w:rPr>
        <w:t>ً</w:t>
      </w:r>
      <w:r w:rsidRPr="0082504A">
        <w:rPr>
          <w:rFonts w:ascii="Traditional Arabic" w:hAnsi="Traditional Arabic"/>
          <w:sz w:val="36"/>
          <w:szCs w:val="36"/>
          <w:rtl/>
        </w:rPr>
        <w:t>ا</w:t>
      </w:r>
      <w:r w:rsidRPr="0082504A">
        <w:rPr>
          <w:rFonts w:ascii="Traditional Arabic" w:hAnsi="Traditional Arabic" w:hint="cs"/>
          <w:sz w:val="36"/>
          <w:szCs w:val="36"/>
          <w:rtl/>
        </w:rPr>
        <w:t xml:space="preserve">, </w:t>
      </w:r>
      <w:r w:rsidRPr="0082504A">
        <w:rPr>
          <w:rFonts w:ascii="Traditional Arabic" w:hAnsi="Traditional Arabic"/>
          <w:sz w:val="36"/>
          <w:szCs w:val="36"/>
          <w:rtl/>
        </w:rPr>
        <w:t>دفن كتبه</w:t>
      </w:r>
      <w:r w:rsidRPr="0082504A">
        <w:rPr>
          <w:rFonts w:ascii="Traditional Arabic" w:hAnsi="Traditional Arabic" w:hint="cs"/>
          <w:sz w:val="36"/>
          <w:szCs w:val="36"/>
          <w:rtl/>
        </w:rPr>
        <w:t>,</w:t>
      </w:r>
      <w:r w:rsidRPr="0082504A">
        <w:rPr>
          <w:rFonts w:ascii="Traditional Arabic" w:hAnsi="Traditional Arabic"/>
          <w:sz w:val="36"/>
          <w:szCs w:val="36"/>
          <w:rtl/>
        </w:rPr>
        <w:t xml:space="preserve"> ثم جعل يحد</w:t>
      </w:r>
      <w:r w:rsidR="00AB2537">
        <w:rPr>
          <w:rFonts w:ascii="Traditional Arabic" w:hAnsi="Traditional Arabic" w:hint="cs"/>
          <w:sz w:val="36"/>
          <w:szCs w:val="36"/>
          <w:rtl/>
        </w:rPr>
        <w:t>ِّ</w:t>
      </w:r>
      <w:r w:rsidRPr="0082504A">
        <w:rPr>
          <w:rFonts w:ascii="Traditional Arabic" w:hAnsi="Traditional Arabic"/>
          <w:sz w:val="36"/>
          <w:szCs w:val="36"/>
          <w:rtl/>
        </w:rPr>
        <w:t>ث</w:t>
      </w:r>
      <w:r w:rsidRPr="0082504A">
        <w:rPr>
          <w:rFonts w:ascii="Traditional Arabic" w:hAnsi="Traditional Arabic" w:hint="cs"/>
          <w:sz w:val="36"/>
          <w:szCs w:val="36"/>
          <w:rtl/>
        </w:rPr>
        <w:t>ُ,</w:t>
      </w:r>
      <w:r w:rsidR="00AB2537">
        <w:rPr>
          <w:rFonts w:ascii="Traditional Arabic" w:hAnsi="Traditional Arabic"/>
          <w:sz w:val="36"/>
          <w:szCs w:val="36"/>
          <w:rtl/>
        </w:rPr>
        <w:t xml:space="preserve"> فكان يأتي بالش</w:t>
      </w:r>
      <w:r w:rsidR="00AB2537">
        <w:rPr>
          <w:rFonts w:ascii="Traditional Arabic" w:hAnsi="Traditional Arabic" w:hint="cs"/>
          <w:sz w:val="36"/>
          <w:szCs w:val="36"/>
          <w:rtl/>
        </w:rPr>
        <w:t>يء</w:t>
      </w:r>
      <w:r w:rsidRPr="0082504A">
        <w:rPr>
          <w:rFonts w:ascii="Traditional Arabic" w:hAnsi="Traditional Arabic"/>
          <w:sz w:val="36"/>
          <w:szCs w:val="36"/>
          <w:rtl/>
        </w:rPr>
        <w:t xml:space="preserve"> على التوهم</w:t>
      </w:r>
      <w:r w:rsidRPr="0082504A">
        <w:rPr>
          <w:rFonts w:ascii="Traditional Arabic" w:hAnsi="Traditional Arabic" w:hint="cs"/>
          <w:sz w:val="36"/>
          <w:szCs w:val="36"/>
          <w:rtl/>
        </w:rPr>
        <w:t xml:space="preserve">, </w:t>
      </w:r>
      <w:r w:rsidRPr="0082504A">
        <w:rPr>
          <w:rFonts w:ascii="Traditional Arabic" w:hAnsi="Traditional Arabic"/>
          <w:sz w:val="36"/>
          <w:szCs w:val="36"/>
          <w:rtl/>
        </w:rPr>
        <w:t>فيخطئ</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فكثر المناكير في أخباره</w:t>
      </w:r>
      <w:r w:rsidRPr="0082504A">
        <w:rPr>
          <w:rFonts w:ascii="Traditional Arabic" w:hAnsi="Traditional Arabic" w:hint="cs"/>
          <w:sz w:val="36"/>
          <w:szCs w:val="36"/>
          <w:rtl/>
        </w:rPr>
        <w:t xml:space="preserve">, </w:t>
      </w:r>
      <w:r w:rsidRPr="0082504A">
        <w:rPr>
          <w:rFonts w:ascii="Traditional Arabic" w:hAnsi="Traditional Arabic"/>
          <w:sz w:val="36"/>
          <w:szCs w:val="36"/>
          <w:rtl/>
        </w:rPr>
        <w:t>وبطل الاحتجاج به</w:t>
      </w:r>
      <w:r w:rsidR="00F279F2" w:rsidRPr="0082504A">
        <w:rPr>
          <w:rFonts w:ascii="Traditional Arabic" w:hAnsi="Traditional Arabic" w:hint="cs"/>
          <w:sz w:val="36"/>
          <w:szCs w:val="36"/>
          <w:rtl/>
        </w:rPr>
        <w:t>؛</w:t>
      </w:r>
      <w:r w:rsidRPr="0082504A">
        <w:rPr>
          <w:rFonts w:ascii="Traditional Arabic" w:hAnsi="Traditional Arabic"/>
          <w:sz w:val="36"/>
          <w:szCs w:val="36"/>
          <w:rtl/>
        </w:rPr>
        <w:t>إلا فيما وافق الثقات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وقد ذكر ابن عدي هذا الحديث في ترجمته ضمن ما استن</w:t>
      </w:r>
      <w:r w:rsidR="00AB2537">
        <w:rPr>
          <w:rFonts w:ascii="Traditional Arabic" w:hAnsi="Traditional Arabic" w:hint="cs"/>
          <w:sz w:val="36"/>
          <w:szCs w:val="36"/>
          <w:rtl/>
        </w:rPr>
        <w:t>كره عليه, 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عطاء بن مسلم له أحاديث غير ما ذكرت عن العلاء بن المسيب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والأعمش وغيرهما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وفي حديثه بعض ما ينكر عليه</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يتبين أن هذا الوجه لا</w:t>
      </w:r>
      <w:r w:rsidR="00AB2537">
        <w:rPr>
          <w:rFonts w:ascii="Traditional Arabic" w:hAnsi="Traditional Arabic" w:hint="cs"/>
          <w:sz w:val="36"/>
          <w:szCs w:val="36"/>
          <w:rtl/>
        </w:rPr>
        <w:t xml:space="preserve"> </w:t>
      </w:r>
      <w:r w:rsidRPr="0082504A">
        <w:rPr>
          <w:rFonts w:ascii="Traditional Arabic" w:hAnsi="Traditional Arabic" w:hint="cs"/>
          <w:sz w:val="36"/>
          <w:szCs w:val="36"/>
          <w:rtl/>
        </w:rPr>
        <w:t>يصح عن حبيب بن أبي ثابت.</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فتبيَّن </w:t>
      </w:r>
      <w:r w:rsidRPr="009363CD">
        <w:rPr>
          <w:rFonts w:ascii="Traditional Arabic" w:hAnsi="Traditional Arabic" w:hint="cs"/>
          <w:b/>
          <w:bCs/>
          <w:sz w:val="36"/>
          <w:szCs w:val="36"/>
          <w:rtl/>
        </w:rPr>
        <w:t>مما تقدَّم</w:t>
      </w:r>
      <w:r w:rsidRPr="0082504A">
        <w:rPr>
          <w:rFonts w:ascii="Traditional Arabic" w:hAnsi="Traditional Arabic" w:hint="cs"/>
          <w:sz w:val="36"/>
          <w:szCs w:val="36"/>
          <w:rtl/>
        </w:rPr>
        <w:t xml:space="preserve"> أن أصحَّ الوجوه عن حبيب هو 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حبيب بن أبي ثابت, عن محمد بن علي, عن علي بن محمد, عن ابن عباس</w:t>
      </w:r>
      <w:r w:rsidR="005541F1"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عن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Pr>
        <w:sym w:font="AGA Arabesque" w:char="F072"/>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صحيحٌ وهو من هذا الوجه في صحيح مسلم.</w:t>
      </w:r>
    </w:p>
    <w:p w:rsidR="00426B30" w:rsidRPr="0082504A" w:rsidRDefault="00426B30" w:rsidP="00AB2537">
      <w:pPr>
        <w:widowControl w:val="0"/>
        <w:spacing w:before="120" w:after="20"/>
        <w:ind w:firstLine="397"/>
        <w:jc w:val="both"/>
        <w:rPr>
          <w:sz w:val="36"/>
          <w:szCs w:val="36"/>
          <w:rtl/>
        </w:rPr>
      </w:pPr>
      <w:r w:rsidRPr="0082504A">
        <w:rPr>
          <w:sz w:val="36"/>
          <w:szCs w:val="36"/>
          <w:rtl/>
        </w:rPr>
        <w:t>هذا الحديث</w:t>
      </w:r>
      <w:r w:rsidRPr="0082504A">
        <w:rPr>
          <w:rFonts w:hint="cs"/>
          <w:sz w:val="36"/>
          <w:szCs w:val="36"/>
          <w:rtl/>
        </w:rPr>
        <w:t>ُ</w:t>
      </w:r>
      <w:r w:rsidRPr="0082504A">
        <w:rPr>
          <w:sz w:val="36"/>
          <w:szCs w:val="36"/>
          <w:rtl/>
        </w:rPr>
        <w:t xml:space="preserve"> من الأحاديث التي انتقدها الدارقطني بالاختلاف</w:t>
      </w:r>
      <w:r w:rsidRPr="0082504A">
        <w:rPr>
          <w:rFonts w:hint="cs"/>
          <w:sz w:val="36"/>
          <w:szCs w:val="36"/>
          <w:rtl/>
        </w:rPr>
        <w:t xml:space="preserve"> فقال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أخرج</w:t>
      </w:r>
      <w:r w:rsidR="00AB2537">
        <w:rPr>
          <w:rFonts w:hint="cs"/>
          <w:sz w:val="36"/>
          <w:szCs w:val="36"/>
          <w:rtl/>
        </w:rPr>
        <w:t xml:space="preserve"> - أي مسلم-</w:t>
      </w:r>
      <w:r w:rsidRPr="0082504A">
        <w:rPr>
          <w:rFonts w:hint="cs"/>
          <w:sz w:val="36"/>
          <w:szCs w:val="36"/>
          <w:rtl/>
        </w:rPr>
        <w:t xml:space="preserve"> أيضًا حديث حصين عن حبيب بن أبي ثابت, عن محمد بن علي, عن أبيه, وفيه على </w:t>
      </w:r>
      <w:r w:rsidRPr="0082504A">
        <w:rPr>
          <w:rFonts w:hint="cs"/>
          <w:sz w:val="36"/>
          <w:szCs w:val="36"/>
          <w:rtl/>
        </w:rPr>
        <w:lastRenderedPageBreak/>
        <w:t>حبيب سبعة أقاويل"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وقد أجاب النووي عن ذلك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ولا يقدح هذا في مسلم</w:t>
      </w:r>
      <w:r w:rsidRPr="0082504A">
        <w:rPr>
          <w:rFonts w:ascii="Traditional Arabic" w:hAnsi="Traditional Arabic" w:hint="cs"/>
          <w:sz w:val="36"/>
          <w:szCs w:val="36"/>
          <w:rtl/>
        </w:rPr>
        <w:t>؛</w:t>
      </w:r>
      <w:r w:rsidRPr="0082504A">
        <w:rPr>
          <w:rFonts w:ascii="Traditional Arabic" w:hAnsi="Traditional Arabic"/>
          <w:sz w:val="36"/>
          <w:szCs w:val="36"/>
          <w:rtl/>
        </w:rPr>
        <w:t xml:space="preserve"> فإنه لم يذكر هذه الرواية متأصلة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مستقلة</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إنما ذكرها متابعة</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والمتابعات ي</w:t>
      </w:r>
      <w:r w:rsidRPr="0082504A">
        <w:rPr>
          <w:rFonts w:ascii="Traditional Arabic" w:hAnsi="Traditional Arabic" w:hint="cs"/>
          <w:sz w:val="36"/>
          <w:szCs w:val="36"/>
          <w:rtl/>
        </w:rPr>
        <w:t>ُ</w:t>
      </w:r>
      <w:r w:rsidRPr="0082504A">
        <w:rPr>
          <w:rFonts w:ascii="Traditional Arabic" w:hAnsi="Traditional Arabic"/>
          <w:sz w:val="36"/>
          <w:szCs w:val="36"/>
          <w:rtl/>
        </w:rPr>
        <w:t>حتمل</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فيها ما لا يحتمل</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 الأصول</w:t>
      </w:r>
      <w:r w:rsidR="00AB2537">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0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ثم إنَّ الاختلاف إنما يضر إذا لم يكن هناك وجهٌ راجحٌ جداً, وهنا الاختلاف على حبيب يترجَّح فيه هذا الوجه رجحاناً بيناً</w:t>
      </w:r>
      <w:r w:rsidR="00AB2537">
        <w:rPr>
          <w:rFonts w:hint="cs"/>
          <w:sz w:val="36"/>
          <w:szCs w:val="36"/>
          <w:rtl/>
        </w:rPr>
        <w:t>. والله أعلم</w:t>
      </w:r>
      <w:r w:rsidRPr="0082504A">
        <w:rPr>
          <w:rFonts w:hint="cs"/>
          <w:sz w:val="36"/>
          <w:szCs w:val="36"/>
          <w:rtl/>
        </w:rPr>
        <w:t>.</w:t>
      </w:r>
    </w:p>
    <w:p w:rsidR="004A1332" w:rsidRPr="0082504A" w:rsidRDefault="004A1332" w:rsidP="000963DA">
      <w:pPr>
        <w:widowControl w:val="0"/>
        <w:spacing w:before="120" w:line="240" w:lineRule="exact"/>
        <w:jc w:val="center"/>
        <w:rPr>
          <w:sz w:val="36"/>
          <w:szCs w:val="36"/>
        </w:rPr>
      </w:pPr>
    </w:p>
    <w:p w:rsidR="004A1332" w:rsidRPr="0082504A" w:rsidRDefault="004A1332" w:rsidP="000963DA">
      <w:pPr>
        <w:widowControl w:val="0"/>
        <w:autoSpaceDE w:val="0"/>
        <w:autoSpaceDN w:val="0"/>
        <w:adjustRightInd w:val="0"/>
        <w:spacing w:before="120" w:after="110" w:line="550" w:lineRule="exact"/>
        <w:jc w:val="center"/>
        <w:rPr>
          <w:sz w:val="36"/>
          <w:szCs w:val="36"/>
          <w:rtl/>
        </w:rPr>
      </w:pPr>
      <w:r w:rsidRPr="0082504A">
        <w:rPr>
          <w:rFonts w:ascii="mylotus" w:hAnsi="mylotus"/>
          <w:b/>
          <w:noProof/>
          <w:sz w:val="36"/>
          <w:szCs w:val="36"/>
        </w:rPr>
        <w:drawing>
          <wp:inline distT="0" distB="0" distL="0" distR="0" wp14:anchorId="74DDA0A4" wp14:editId="7568AB29">
            <wp:extent cx="2258060" cy="111125"/>
            <wp:effectExtent l="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F279F2" w:rsidRPr="0082504A" w:rsidRDefault="00F279F2" w:rsidP="000963DA">
      <w:pPr>
        <w:widowControl w:val="0"/>
        <w:bidi w:val="0"/>
        <w:spacing w:before="120"/>
        <w:rPr>
          <w:rFonts w:ascii="Arial"/>
          <w:kern w:val="28"/>
          <w:sz w:val="36"/>
          <w:szCs w:val="36"/>
          <w:rtl/>
        </w:rPr>
      </w:pPr>
      <w:r w:rsidRPr="0082504A">
        <w:rPr>
          <w:b/>
          <w:bCs/>
          <w:sz w:val="36"/>
          <w:szCs w:val="36"/>
          <w:rtl/>
        </w:rPr>
        <w:br w:type="page"/>
      </w:r>
    </w:p>
    <w:p w:rsidR="00426B30" w:rsidRPr="0082504A" w:rsidRDefault="00426B30" w:rsidP="000963DA">
      <w:pPr>
        <w:pStyle w:val="af4"/>
        <w:widowControl w:val="0"/>
        <w:spacing w:before="120"/>
        <w:rPr>
          <w:sz w:val="40"/>
          <w:rtl/>
        </w:rPr>
      </w:pPr>
      <w:bookmarkStart w:id="51" w:name="_Toc407654076"/>
      <w:r w:rsidRPr="0082504A">
        <w:rPr>
          <w:rFonts w:hint="cs"/>
          <w:sz w:val="40"/>
          <w:rtl/>
        </w:rPr>
        <w:lastRenderedPageBreak/>
        <w:t xml:space="preserve">الحديث </w:t>
      </w:r>
      <w:r w:rsidR="004A1332" w:rsidRPr="0082504A">
        <w:rPr>
          <w:rFonts w:hint="cs"/>
          <w:sz w:val="40"/>
          <w:rtl/>
        </w:rPr>
        <w:t>الرابع</w:t>
      </w:r>
      <w:bookmarkEnd w:id="51"/>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قال البز</w:t>
      </w:r>
      <w:r w:rsidRPr="0082504A">
        <w:rPr>
          <w:rFonts w:ascii="Traditional Arabic" w:hAnsi="Traditional Arabic" w:hint="cs"/>
          <w:sz w:val="36"/>
          <w:szCs w:val="36"/>
          <w:rtl/>
        </w:rPr>
        <w:t>َّ</w:t>
      </w:r>
      <w:r w:rsidRPr="0082504A">
        <w:rPr>
          <w:rFonts w:ascii="Traditional Arabic" w:hAnsi="Traditional Arabic"/>
          <w:sz w:val="36"/>
          <w:szCs w:val="36"/>
          <w:rtl/>
        </w:rPr>
        <w:t>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11/389</w:t>
      </w:r>
      <w:r w:rsidR="00650008" w:rsidRPr="0082504A">
        <w:rPr>
          <w:rFonts w:ascii="Traditional Arabic" w:hAnsi="Traditional Arabic"/>
          <w:sz w:val="36"/>
          <w:szCs w:val="36"/>
          <w:rtl/>
        </w:rPr>
        <w:t>)</w:t>
      </w:r>
      <w:r w:rsidR="00650008" w:rsidRPr="0082504A">
        <w:rPr>
          <w:rFonts w:ascii="Traditional Arabic" w:hAnsi="Traditional Arabic" w:hint="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5224</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العزيز بن عَبد الص</w:t>
      </w:r>
      <w:r w:rsidRPr="0082504A">
        <w:rPr>
          <w:rFonts w:ascii="Traditional Arabic" w:hAnsi="Traditional Arabic" w:hint="cs"/>
          <w:b/>
          <w:bCs/>
          <w:sz w:val="36"/>
          <w:szCs w:val="36"/>
          <w:rtl/>
        </w:rPr>
        <w:t>َّ</w:t>
      </w:r>
      <w:r w:rsidRPr="0082504A">
        <w:rPr>
          <w:rFonts w:ascii="Traditional Arabic" w:hAnsi="Traditional Arabic"/>
          <w:b/>
          <w:bCs/>
          <w:sz w:val="36"/>
          <w:szCs w:val="36"/>
          <w:rtl/>
        </w:rPr>
        <w:t>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منصور</w:t>
      </w:r>
      <w:r w:rsidRPr="0082504A">
        <w:rPr>
          <w:rFonts w:ascii="Traditional Arabic" w:hAnsi="Traditional Arabic" w:hint="cs"/>
          <w:b/>
          <w:bCs/>
          <w:sz w:val="36"/>
          <w:szCs w:val="36"/>
          <w:rtl/>
        </w:rPr>
        <w:t>ٌ</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عن سالم</w:t>
      </w:r>
      <w:r w:rsidRPr="0082504A">
        <w:rPr>
          <w:rFonts w:ascii="Traditional Arabic" w:hAnsi="Traditional Arabic" w:hint="cs"/>
          <w:b/>
          <w:bCs/>
          <w:sz w:val="36"/>
          <w:szCs w:val="36"/>
          <w:rtl/>
        </w:rPr>
        <w:t>ٍ</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عن كُرَيب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p>
    <w:p w:rsidR="00426B30" w:rsidRPr="0082504A" w:rsidRDefault="00426B30" w:rsidP="0077258B">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5225</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مُحَمد بن المثنى وعمرو بن علي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جَعْفَرٍ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شُعْبَةُ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منصور</w:t>
      </w:r>
      <w:r w:rsidRPr="0082504A">
        <w:rPr>
          <w:rFonts w:ascii="Traditional Arabic" w:hAnsi="Traditional Arabic" w:hint="cs"/>
          <w:b/>
          <w:bCs/>
          <w:sz w:val="36"/>
          <w:szCs w:val="36"/>
          <w:rtl/>
        </w:rPr>
        <w:t>ٍ</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عن سالم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الجعد</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عن كُرَيب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«لو 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أحدكم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إذا أتى أهله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الل</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جن</w:t>
      </w:r>
      <w:r w:rsidRPr="0082504A">
        <w:rPr>
          <w:rFonts w:ascii="Traditional Arabic" w:hAnsi="Traditional Arabic" w:hint="cs"/>
          <w:b/>
          <w:bCs/>
          <w:sz w:val="36"/>
          <w:szCs w:val="36"/>
          <w:rtl/>
        </w:rPr>
        <w:t>ِّ</w:t>
      </w:r>
      <w:r w:rsidRPr="0082504A">
        <w:rPr>
          <w:rFonts w:ascii="Traditional Arabic" w:hAnsi="Traditional Arabic"/>
          <w:b/>
          <w:bCs/>
          <w:sz w:val="36"/>
          <w:szCs w:val="36"/>
          <w:rtl/>
        </w:rPr>
        <w:t>بن</w:t>
      </w:r>
      <w:r w:rsidRPr="0082504A">
        <w:rPr>
          <w:rFonts w:ascii="Traditional Arabic" w:hAnsi="Traditional Arabic" w:hint="cs"/>
          <w:b/>
          <w:bCs/>
          <w:sz w:val="36"/>
          <w:szCs w:val="36"/>
          <w:rtl/>
        </w:rPr>
        <w:t>ِ</w:t>
      </w:r>
      <w:r w:rsidRPr="0082504A">
        <w:rPr>
          <w:rFonts w:ascii="Traditional Arabic" w:hAnsi="Traditional Arabic"/>
          <w:b/>
          <w:bCs/>
          <w:sz w:val="36"/>
          <w:szCs w:val="36"/>
          <w:rtl/>
        </w:rPr>
        <w:t>ي الشيطان وجن</w:t>
      </w:r>
      <w:r w:rsidRPr="0082504A">
        <w:rPr>
          <w:rFonts w:ascii="Traditional Arabic" w:hAnsi="Traditional Arabic" w:hint="cs"/>
          <w:b/>
          <w:bCs/>
          <w:sz w:val="36"/>
          <w:szCs w:val="36"/>
          <w:rtl/>
        </w:rPr>
        <w:t>ِّ</w:t>
      </w:r>
      <w:r w:rsidRPr="0082504A">
        <w:rPr>
          <w:rFonts w:ascii="Traditional Arabic" w:hAnsi="Traditional Arabic"/>
          <w:b/>
          <w:bCs/>
          <w:sz w:val="36"/>
          <w:szCs w:val="36"/>
          <w:rtl/>
        </w:rPr>
        <w:t>ب الشيطان ما رزق</w:t>
      </w:r>
      <w:r w:rsidRPr="0082504A">
        <w:rPr>
          <w:rFonts w:ascii="Traditional Arabic" w:hAnsi="Traditional Arabic" w:hint="cs"/>
          <w:b/>
          <w:bCs/>
          <w:sz w:val="36"/>
          <w:szCs w:val="36"/>
          <w:rtl/>
        </w:rPr>
        <w:t>ت</w:t>
      </w:r>
      <w:r w:rsidRPr="0082504A">
        <w:rPr>
          <w:rFonts w:ascii="Traditional Arabic" w:hAnsi="Traditional Arabic"/>
          <w:b/>
          <w:bCs/>
          <w:sz w:val="36"/>
          <w:szCs w:val="36"/>
          <w:rtl/>
        </w:rPr>
        <w:t>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كان بينهما ولد</w:t>
      </w:r>
      <w:r w:rsidRPr="0082504A">
        <w:rPr>
          <w:rFonts w:ascii="Traditional Arabic" w:hAnsi="Traditional Arabic" w:hint="cs"/>
          <w:b/>
          <w:bCs/>
          <w:sz w:val="36"/>
          <w:szCs w:val="36"/>
          <w:rtl/>
        </w:rPr>
        <w:t>ٌ</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ش</w:t>
      </w:r>
      <w:r w:rsidRPr="0082504A">
        <w:rPr>
          <w:rFonts w:ascii="Traditional Arabic" w:hAnsi="Traditional Arabic" w:hint="cs"/>
          <w:b/>
          <w:bCs/>
          <w:sz w:val="36"/>
          <w:szCs w:val="36"/>
          <w:rtl/>
        </w:rPr>
        <w:t>ُ</w:t>
      </w:r>
      <w:r w:rsidRPr="0082504A">
        <w:rPr>
          <w:rFonts w:ascii="Traditional Arabic" w:hAnsi="Traditional Arabic"/>
          <w:b/>
          <w:bCs/>
          <w:sz w:val="36"/>
          <w:szCs w:val="36"/>
          <w:rtl/>
        </w:rPr>
        <w:t>عبة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لم ي</w:t>
      </w:r>
      <w:r w:rsidRPr="0082504A">
        <w:rPr>
          <w:rFonts w:ascii="Traditional Arabic" w:hAnsi="Traditional Arabic" w:hint="cs"/>
          <w:b/>
          <w:bCs/>
          <w:sz w:val="36"/>
          <w:szCs w:val="36"/>
          <w:rtl/>
        </w:rPr>
        <w:t>ُ</w:t>
      </w:r>
      <w:r w:rsidRPr="0082504A">
        <w:rPr>
          <w:rFonts w:ascii="Traditional Arabic" w:hAnsi="Traditional Arabic"/>
          <w:b/>
          <w:bCs/>
          <w:sz w:val="36"/>
          <w:szCs w:val="36"/>
          <w:rtl/>
        </w:rPr>
        <w:t>سل</w:t>
      </w:r>
      <w:r w:rsidRPr="0082504A">
        <w:rPr>
          <w:rFonts w:ascii="Traditional Arabic" w:hAnsi="Traditional Arabic" w:hint="cs"/>
          <w:b/>
          <w:bCs/>
          <w:sz w:val="36"/>
          <w:szCs w:val="36"/>
          <w:rtl/>
        </w:rPr>
        <w:t>َّ</w:t>
      </w:r>
      <w:r w:rsidRPr="0082504A">
        <w:rPr>
          <w:rFonts w:ascii="Traditional Arabic" w:hAnsi="Traditional Arabic"/>
          <w:b/>
          <w:bCs/>
          <w:sz w:val="36"/>
          <w:szCs w:val="36"/>
          <w:rtl/>
        </w:rPr>
        <w:t>ط عليه الشيطان</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لم يحضره الشيطان</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وَقال ابن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عَبد الصمد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لم يحضره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الشيطان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أبد</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5226</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 بِشْر بن خالد العسكري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أُسَامة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الأَعمَش</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AB2537">
        <w:rPr>
          <w:rFonts w:ascii="Traditional Arabic" w:hAnsi="Traditional Arabic" w:hint="cs"/>
          <w:b/>
          <w:bCs/>
          <w:sz w:val="36"/>
          <w:szCs w:val="36"/>
          <w:rtl/>
        </w:rPr>
        <w:t>,</w:t>
      </w:r>
      <w:r w:rsidRPr="0082504A">
        <w:rPr>
          <w:rFonts w:ascii="Traditional Arabic" w:hAnsi="Traditional Arabic"/>
          <w:b/>
          <w:bCs/>
          <w:sz w:val="36"/>
          <w:szCs w:val="36"/>
          <w:rtl/>
        </w:rPr>
        <w:t xml:space="preserve"> عن كُرَيب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بنحوه.</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رواه جماعة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منصور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فاقتصرنا على من سم</w:t>
      </w:r>
      <w:r w:rsidRPr="0082504A">
        <w:rPr>
          <w:rFonts w:ascii="Traditional Arabic" w:hAnsi="Traditional Arabic" w:hint="cs"/>
          <w:b/>
          <w:bCs/>
          <w:sz w:val="36"/>
          <w:szCs w:val="36"/>
          <w:rtl/>
        </w:rPr>
        <w:t>َّ</w:t>
      </w:r>
      <w:r w:rsidRPr="0082504A">
        <w:rPr>
          <w:rFonts w:ascii="Traditional Arabic" w:hAnsi="Traditional Arabic"/>
          <w:b/>
          <w:bCs/>
          <w:sz w:val="36"/>
          <w:szCs w:val="36"/>
          <w:rtl/>
        </w:rPr>
        <w:t>ينا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ولاَ نَعْلَمُ رُوِيَ هذا الكلام 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إلاَّ مِن هذا الوجه.</w:t>
      </w:r>
    </w:p>
    <w:p w:rsidR="00426B30"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وأما 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الأعمش</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فلا نعلم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أَحَدًا أسنده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إلاَّ أَبُو أُسَامة</w:t>
      </w:r>
      <w:r w:rsidR="000B2301" w:rsidRPr="0082504A">
        <w:rPr>
          <w:rFonts w:ascii="Traditional Arabic" w:hAnsi="Traditional Arabic"/>
          <w:b/>
          <w:bCs/>
          <w:sz w:val="36"/>
          <w:szCs w:val="36"/>
          <w:rtl/>
        </w:rPr>
        <w:t xml:space="preserve">، </w:t>
      </w:r>
      <w:r w:rsidR="00CD6E10" w:rsidRPr="0082504A">
        <w:rPr>
          <w:rFonts w:ascii="Traditional Arabic" w:hAnsi="Traditional Arabic"/>
          <w:b/>
          <w:bCs/>
          <w:sz w:val="36"/>
          <w:szCs w:val="36"/>
          <w:rtl/>
        </w:rPr>
        <w:t>و</w:t>
      </w:r>
      <w:r w:rsidRPr="0082504A">
        <w:rPr>
          <w:rFonts w:ascii="Traditional Arabic" w:hAnsi="Traditional Arabic"/>
          <w:b/>
          <w:bCs/>
          <w:sz w:val="36"/>
          <w:szCs w:val="36"/>
          <w:rtl/>
        </w:rPr>
        <w:t>رواه غير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أُسَامة موقُوفًا.</w:t>
      </w:r>
    </w:p>
    <w:bookmarkStart w:id="52" w:name="_Toc407654077"/>
    <w:p w:rsidR="00737513" w:rsidRDefault="00737513" w:rsidP="00737513">
      <w:pPr>
        <w:widowControl w:val="0"/>
        <w:spacing w:before="120" w:after="20"/>
        <w:ind w:firstLine="397"/>
        <w:jc w:val="both"/>
        <w:rPr>
          <w:rStyle w:val="aff0"/>
          <w:rFonts w:ascii="Traditional Arabic" w:hAnsi="Traditional Arabic"/>
          <w:b/>
          <w:bCs/>
          <w:i w:val="0"/>
          <w:iCs w:val="0"/>
          <w:sz w:val="36"/>
          <w:szCs w:val="36"/>
          <w:rtl/>
        </w:rPr>
      </w:pPr>
      <w:r w:rsidRPr="0082504A">
        <w:rPr>
          <w:noProof/>
          <w:sz w:val="26"/>
          <w:szCs w:val="22"/>
          <w:rtl/>
        </w:rPr>
        <mc:AlternateContent>
          <mc:Choice Requires="wps">
            <w:drawing>
              <wp:anchor distT="0" distB="0" distL="114300" distR="114300" simplePos="0" relativeHeight="251705344" behindDoc="0" locked="0" layoutInCell="1" allowOverlap="1" wp14:anchorId="4B7B4033" wp14:editId="525ACB8E">
                <wp:simplePos x="0" y="0"/>
                <wp:positionH relativeFrom="column">
                  <wp:posOffset>-240030</wp:posOffset>
                </wp:positionH>
                <wp:positionV relativeFrom="paragraph">
                  <wp:posOffset>127212</wp:posOffset>
                </wp:positionV>
                <wp:extent cx="5992495" cy="0"/>
                <wp:effectExtent l="38100" t="38100" r="65405" b="95250"/>
                <wp:wrapNone/>
                <wp:docPr id="502" name="رابط مستقيم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02" o:spid="_x0000_s1026" style="position:absolute;left:0;text-align:lef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MHTCQIAAC4EAAAOAAAAZHJzL2Uyb0RvYy54bWysU0uOEzEQ3SNxB8t70p2IIKaVziwywGaA&#10;iBkO4PiTtsZtW7Yn3dkizYaLgNiNWHCVzm0ouz98NQvEpmS76r2qelVenbe1QgfuvDS6xPNZjhHX&#10;1DCp9yV+f/3yyXOMfCCaEWU0L/GRe3y+fvxo1diCL0xlFOMOAYn2RWNLXIVgiyzztOI18TNjuQan&#10;MK4mAa5unzFHGmCvVbbI82dZYxyzzlDuPbxe9E68TvxCcBreCuF5QKrEUFtI1iW7izZbr0ixd8RW&#10;kg5lkH+ooiZSQ9KJ6oIEgm6d/IOqltQZb0SYUVNnRghJeeoBupnnv3VzVRHLUy8gjreTTP7/0dI3&#10;h61DkpV4mS8w0qSGIXX33afuc/cNne66r92X04fTx9MdigEgV2N9AaiN3rrYMG31lb009MYjbTYV&#10;0Xueyr4+WmCaR0T2CyRevIWku+a1YRBDboNJ2rXC1ZESVEFtGtFxGhFvA6LwuDw7Wzw9W2JER19G&#10;ihFonQ+vuKlRPJRYSR3VIwU5XPoQCyHFGBKflY624oS90CwtQiBS9WcI7d2QeACPhfcS+HBUvGd5&#10;xwUoCMUtUra0u3yjHDoQ2Dp204sQCSEyQoRUagLlD4OG2AjjaZ8n4Pxh4BSdMhodJmAttXF/A4d2&#10;LFX08cPshl6jADvDjls3DhWWMqk6fKC49T/fE/zHN19/Bw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DEnMHT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426B30" w:rsidRPr="00737513" w:rsidRDefault="00426B30" w:rsidP="000963DA">
      <w:pPr>
        <w:pStyle w:val="aff7"/>
        <w:widowControl w:val="0"/>
        <w:spacing w:before="120"/>
        <w:rPr>
          <w:bCs/>
          <w:sz w:val="32"/>
          <w:szCs w:val="32"/>
          <w:rtl/>
        </w:rPr>
      </w:pPr>
      <w:r w:rsidRPr="00737513">
        <w:rPr>
          <w:sz w:val="32"/>
          <w:szCs w:val="32"/>
          <w:rtl/>
        </w:rPr>
        <w:t>تخريج الحديث</w:t>
      </w:r>
      <w:r w:rsidR="000B2301" w:rsidRPr="00737513">
        <w:rPr>
          <w:rFonts w:hint="cs"/>
          <w:bCs/>
          <w:sz w:val="32"/>
          <w:szCs w:val="32"/>
          <w:rtl/>
        </w:rPr>
        <w:t>:</w:t>
      </w:r>
      <w:bookmarkEnd w:id="52"/>
      <w:r w:rsidR="000B2301" w:rsidRPr="00737513">
        <w:rPr>
          <w:rFonts w:hint="cs"/>
          <w:bCs/>
          <w:sz w:val="32"/>
          <w:szCs w:val="32"/>
          <w:rtl/>
        </w:rPr>
        <w:t xml:space="preserve"> </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سالم بن أبي الجعد, عن كريب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مرفوع</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hint="cs"/>
          <w:sz w:val="36"/>
          <w:szCs w:val="36"/>
          <w:rtl/>
        </w:rPr>
        <w:t>)</w:t>
      </w:r>
      <w:r w:rsidR="00AB2537">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9/109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0024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إسماعيل بن مسعود</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Pr="0082504A">
        <w:rPr>
          <w:rFonts w:ascii="Traditional Arabic" w:hAnsi="Traditional Arabic" w:hint="cs"/>
          <w:b/>
          <w:bCs/>
          <w:sz w:val="36"/>
          <w:szCs w:val="36"/>
          <w:rtl/>
        </w:rPr>
        <w:t>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1/283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867</w:t>
      </w:r>
      <w:r w:rsidR="000B2301"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إسماعيل بن مسعود,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عبد العزيز بن عبد الصمد به, بنحوه.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lastRenderedPageBreak/>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2/1058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434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1/283</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597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محمد </w:t>
      </w:r>
      <w:r w:rsidR="00155CE3">
        <w:rPr>
          <w:rFonts w:ascii="Traditional Arabic" w:hAnsi="Traditional Arabic" w:hint="cs"/>
          <w:b/>
          <w:bCs/>
          <w:sz w:val="36"/>
          <w:szCs w:val="36"/>
          <w:rtl/>
        </w:rPr>
        <w:t>ا</w:t>
      </w:r>
      <w:r w:rsidRPr="0082504A">
        <w:rPr>
          <w:rFonts w:ascii="Traditional Arabic" w:hAnsi="Traditional Arabic" w:hint="cs"/>
          <w:b/>
          <w:bCs/>
          <w:sz w:val="36"/>
          <w:szCs w:val="36"/>
          <w:rtl/>
        </w:rPr>
        <w:t>بن جعفر</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 عمل اليوم والليلة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1/256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69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بهز بن أسد</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b/>
          <w:bCs/>
          <w:sz w:val="36"/>
          <w:szCs w:val="36"/>
          <w:rtl/>
        </w:rPr>
        <w:t>والطيالس</w:t>
      </w:r>
      <w:r w:rsidR="006D30E9" w:rsidRPr="0082504A">
        <w:rPr>
          <w:rFonts w:ascii="Traditional Arabic" w:hAnsi="Traditional Arabic" w:hint="cs"/>
          <w:b/>
          <w:bCs/>
          <w:sz w:val="36"/>
          <w:szCs w:val="36"/>
          <w:rtl/>
        </w:rPr>
        <w:t>ي</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1/352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705</w:t>
      </w:r>
      <w:r w:rsidR="000B2301"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 xml:space="preserve">وابن الجعد </w:t>
      </w:r>
      <w:r w:rsidRPr="0082504A">
        <w:rPr>
          <w:rFonts w:ascii="Traditional Arabic" w:hAnsi="Traditional Arabic" w:hint="cs"/>
          <w:sz w:val="36"/>
          <w:szCs w:val="36"/>
          <w:rtl/>
        </w:rPr>
        <w:t>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ص130</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22</w:t>
      </w:r>
      <w:r w:rsidR="000B2301" w:rsidRPr="0082504A">
        <w:rPr>
          <w:rFonts w:ascii="Traditional Arabic" w:hAnsi="Traditional Arabic" w:hint="cs"/>
          <w:sz w:val="36"/>
          <w:szCs w:val="36"/>
          <w:rtl/>
        </w:rPr>
        <w:t>)</w:t>
      </w:r>
      <w:r w:rsidR="00155CE3">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2/82</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283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النضر</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هاشم بن القاسم</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وتمام في الفوائد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1/291</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27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بقية</w:t>
      </w:r>
      <w:r w:rsidRPr="0082504A">
        <w:rPr>
          <w:rFonts w:ascii="Traditional Arabic" w:hAnsi="Traditional Arabic" w:hint="cs"/>
          <w:sz w:val="36"/>
          <w:szCs w:val="36"/>
          <w:rtl/>
        </w:rPr>
        <w:t>,</w:t>
      </w:r>
    </w:p>
    <w:p w:rsidR="0014745E"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ستتهم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محمد بن جعفر</w:t>
      </w:r>
      <w:r w:rsidR="0056527E">
        <w:rPr>
          <w:rFonts w:ascii="Traditional Arabic" w:hAnsi="Traditional Arabic" w:hint="cs"/>
          <w:sz w:val="36"/>
          <w:szCs w:val="36"/>
          <w:rtl/>
        </w:rPr>
        <w:t>, وبهز, وأبو داود الطيالسي, وا</w:t>
      </w:r>
      <w:r w:rsidRPr="0082504A">
        <w:rPr>
          <w:rFonts w:ascii="Traditional Arabic" w:hAnsi="Traditional Arabic" w:hint="cs"/>
          <w:sz w:val="36"/>
          <w:szCs w:val="36"/>
          <w:rtl/>
        </w:rPr>
        <w:t>بن الجعد, وأبو النضر هاشم بن القاسم, وبقية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شعبة به, بنحوه.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2/1058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434</w:t>
      </w:r>
      <w:r w:rsidR="000B2301"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2/214</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163</w:t>
      </w:r>
      <w:r w:rsidR="000B2301"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00155CE3">
        <w:rPr>
          <w:rFonts w:ascii="Traditional Arabic" w:hAnsi="Traditional Arabic" w:hint="cs"/>
          <w:sz w:val="36"/>
          <w:szCs w:val="36"/>
          <w:rtl/>
        </w:rPr>
        <w:t>وابن ماجه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1/618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919</w:t>
      </w:r>
      <w:r w:rsidR="000B2301"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6/92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9732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جرير بن عبد الحميد,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والبخار</w:t>
      </w:r>
      <w:r w:rsidR="006D30E9" w:rsidRPr="0082504A">
        <w:rPr>
          <w:rFonts w:ascii="Traditional Arabic" w:hAnsi="Traditional Arabic" w:hint="cs"/>
          <w:sz w:val="36"/>
          <w:szCs w:val="36"/>
          <w:rtl/>
        </w:rPr>
        <w:t>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4/122</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271</w:t>
      </w:r>
      <w:r w:rsidR="000B2301" w:rsidRPr="0082504A">
        <w:rPr>
          <w:rFonts w:ascii="Traditional Arabic" w:hAnsi="Traditional Arabic" w:hint="cs"/>
          <w:sz w:val="36"/>
          <w:szCs w:val="36"/>
          <w:rtl/>
        </w:rPr>
        <w:t>)</w:t>
      </w:r>
      <w:r w:rsidR="00155CE3">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والطبراني في الكبي</w:t>
      </w:r>
      <w:r w:rsidR="006C3CA4" w:rsidRPr="0082504A">
        <w:rPr>
          <w:rFonts w:ascii="Traditional Arabic" w:hAnsi="Traditional Arabic" w:hint="cs"/>
          <w:sz w:val="36"/>
          <w:szCs w:val="36"/>
          <w:rtl/>
        </w:rPr>
        <w:t>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11/422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2195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Pr="0082504A">
        <w:rPr>
          <w:rFonts w:ascii="Traditional Arabic" w:hAnsi="Traditional Arabic" w:hint="cs"/>
          <w:b/>
          <w:bCs/>
          <w:sz w:val="36"/>
          <w:szCs w:val="36"/>
          <w:rtl/>
        </w:rPr>
        <w:t xml:space="preserve"> همام,</w:t>
      </w:r>
      <w:r w:rsidR="00F279F2"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2/1058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434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6/193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0466</w:t>
      </w:r>
      <w:r w:rsidR="000B2301" w:rsidRPr="0082504A">
        <w:rPr>
          <w:rFonts w:ascii="Traditional Arabic" w:hAnsi="Traditional Arabic" w:hint="cs"/>
          <w:sz w:val="36"/>
          <w:szCs w:val="36"/>
          <w:rtl/>
        </w:rPr>
        <w:t>)،</w:t>
      </w:r>
      <w:r w:rsidR="00155CE3">
        <w:rPr>
          <w:rFonts w:ascii="Traditional Arabic" w:hAnsi="Traditional Arabic" w:hint="cs"/>
          <w:sz w:val="36"/>
          <w:szCs w:val="36"/>
          <w:rtl/>
        </w:rPr>
        <w:t xml:space="preserve"> وأ</w:t>
      </w:r>
      <w:r w:rsidRPr="0082504A">
        <w:rPr>
          <w:rFonts w:ascii="Traditional Arabic" w:hAnsi="Traditional Arabic" w:hint="cs"/>
          <w:sz w:val="36"/>
          <w:szCs w:val="36"/>
          <w:rtl/>
        </w:rPr>
        <w:t>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3/82</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ح4</w:t>
      </w:r>
      <w:r w:rsidRPr="0082504A">
        <w:rPr>
          <w:rFonts w:ascii="Traditional Arabic" w:hAnsi="Traditional Arabic" w:hint="cs"/>
          <w:sz w:val="36"/>
          <w:szCs w:val="36"/>
          <w:rtl/>
        </w:rPr>
        <w:t>282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سفيان</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الثوري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والترمذ</w:t>
      </w:r>
      <w:r w:rsidR="006D30E9" w:rsidRPr="0082504A">
        <w:rPr>
          <w:rFonts w:ascii="Traditional Arabic" w:hAnsi="Traditional Arabic" w:hint="cs"/>
          <w:sz w:val="36"/>
          <w:szCs w:val="36"/>
          <w:rtl/>
        </w:rPr>
        <w:t>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2/392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092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والنسائي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9/109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0025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وفي عمل اليوم والليلة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1/256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67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1/283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908</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والحميدي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1/452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سفيان بن عيينة,</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6/193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0466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معمر</w:t>
      </w:r>
      <w:r w:rsidR="0059589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بن راشد</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1/283</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178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عمار بن محمد</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7/293</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534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Pr="0082504A">
        <w:rPr>
          <w:rFonts w:ascii="Traditional Arabic" w:hAnsi="Traditional Arabic" w:hint="cs"/>
          <w:b/>
          <w:bCs/>
          <w:sz w:val="36"/>
          <w:szCs w:val="36"/>
          <w:rtl/>
        </w:rPr>
        <w:t xml:space="preserve"> حماد بن شعيب,</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وتمام في الفوائد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1/291</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26</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27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بحر السقاء,</w:t>
      </w:r>
      <w:r w:rsidR="00CD6E10" w:rsidRPr="0082504A">
        <w:rPr>
          <w:rFonts w:ascii="Traditional Arabic" w:hAnsi="Traditional Arabic" w:hint="cs"/>
          <w:b/>
          <w:bCs/>
          <w:sz w:val="36"/>
          <w:szCs w:val="36"/>
          <w:rtl/>
        </w:rPr>
        <w:t xml:space="preserve"> و</w:t>
      </w:r>
      <w:r w:rsidRPr="0082504A">
        <w:rPr>
          <w:rFonts w:ascii="Traditional Arabic" w:hAnsi="Traditional Arabic" w:hint="cs"/>
          <w:b/>
          <w:bCs/>
          <w:sz w:val="36"/>
          <w:szCs w:val="36"/>
          <w:rtl/>
        </w:rPr>
        <w:t>ورقاء اليشكري,</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وقيس بن الربيع</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p>
    <w:p w:rsidR="00426B30" w:rsidRPr="0082504A" w:rsidRDefault="00155CE3"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عشرتهم</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جرير بن عبدالحميد</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وهمام, وسفيان الثوري, وسفيان بن عيينة, ومعمر بن راشد, عمار بن محمد, وحماد بن شعيب,</w:t>
      </w:r>
      <w:r w:rsidR="00CD6E10" w:rsidRPr="0082504A">
        <w:rPr>
          <w:rFonts w:ascii="Traditional Arabic" w:hAnsi="Traditional Arabic" w:hint="cs"/>
          <w:sz w:val="36"/>
          <w:szCs w:val="36"/>
          <w:rtl/>
        </w:rPr>
        <w:t xml:space="preserve"> و</w:t>
      </w:r>
      <w:r w:rsidR="00426B30" w:rsidRPr="0082504A">
        <w:rPr>
          <w:rFonts w:ascii="Traditional Arabic" w:hAnsi="Traditional Arabic" w:hint="cs"/>
          <w:sz w:val="36"/>
          <w:szCs w:val="36"/>
          <w:rtl/>
        </w:rPr>
        <w:t>بحر السقاء,</w:t>
      </w:r>
      <w:r w:rsidR="00CD6E10" w:rsidRPr="0082504A">
        <w:rPr>
          <w:rFonts w:ascii="Traditional Arabic" w:hAnsi="Traditional Arabic" w:hint="cs"/>
          <w:sz w:val="36"/>
          <w:szCs w:val="36"/>
          <w:rtl/>
        </w:rPr>
        <w:t xml:space="preserve"> و</w:t>
      </w:r>
      <w:r w:rsidR="00426B30" w:rsidRPr="0082504A">
        <w:rPr>
          <w:rFonts w:ascii="Traditional Arabic" w:hAnsi="Traditional Arabic" w:hint="cs"/>
          <w:sz w:val="36"/>
          <w:szCs w:val="36"/>
          <w:rtl/>
        </w:rPr>
        <w:t>ورقاء اليشكري, وقيس بن الربيع</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منصور بن المعتمر به, بنحوه, و</w:t>
      </w:r>
      <w:r>
        <w:rPr>
          <w:rFonts w:ascii="Traditional Arabic" w:hAnsi="Traditional Arabic" w:hint="cs"/>
          <w:sz w:val="36"/>
          <w:szCs w:val="36"/>
          <w:rtl/>
        </w:rPr>
        <w:t>قد قرن حماد بن شعيب في روايته بين الأعمش,</w:t>
      </w:r>
      <w:r w:rsidR="00426B30" w:rsidRPr="0082504A">
        <w:rPr>
          <w:rFonts w:ascii="Traditional Arabic" w:hAnsi="Traditional Arabic" w:hint="cs"/>
          <w:sz w:val="36"/>
          <w:szCs w:val="36"/>
          <w:rtl/>
        </w:rPr>
        <w:t xml:space="preserve"> </w:t>
      </w:r>
      <w:r>
        <w:rPr>
          <w:rFonts w:ascii="Traditional Arabic" w:hAnsi="Traditional Arabic" w:hint="cs"/>
          <w:sz w:val="36"/>
          <w:szCs w:val="36"/>
          <w:rtl/>
        </w:rPr>
        <w:t>و</w:t>
      </w:r>
      <w:r w:rsidR="00426B30" w:rsidRPr="0082504A">
        <w:rPr>
          <w:rFonts w:ascii="Traditional Arabic" w:hAnsi="Traditional Arabic" w:hint="cs"/>
          <w:sz w:val="36"/>
          <w:szCs w:val="36"/>
          <w:rtl/>
        </w:rPr>
        <w:t>منصور بن المعتمر.</w:t>
      </w:r>
    </w:p>
    <w:p w:rsidR="0014745E"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7/293</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534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Pr="0082504A">
        <w:rPr>
          <w:rFonts w:ascii="Traditional Arabic" w:hAnsi="Traditional Arabic" w:hint="cs"/>
          <w:b/>
          <w:bCs/>
          <w:sz w:val="36"/>
          <w:szCs w:val="36"/>
          <w:rtl/>
        </w:rPr>
        <w:t xml:space="preserve"> حماد بن شعيب</w:t>
      </w:r>
      <w:r w:rsidRPr="0082504A">
        <w:rPr>
          <w:rFonts w:ascii="Traditional Arabic" w:hAnsi="Traditional Arabic" w:hint="cs"/>
          <w:sz w:val="36"/>
          <w:szCs w:val="36"/>
          <w:rtl/>
        </w:rPr>
        <w:t xml:space="preserve">, عن الأعمش به, بنحوه. </w:t>
      </w:r>
    </w:p>
    <w:p w:rsidR="00426B30" w:rsidRPr="0082504A" w:rsidRDefault="00F279F2"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سالم بن أبي الجعد, عن كريب</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00426B30" w:rsidRPr="0082504A">
        <w:rPr>
          <w:rFonts w:ascii="Traditional Arabic" w:hAnsi="Traditional Arabic"/>
          <w:b/>
          <w:bCs/>
          <w:sz w:val="36"/>
          <w:szCs w:val="36"/>
          <w:rtl/>
        </w:rPr>
        <w:t>موقوف</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ا</w:t>
      </w:r>
      <w:r w:rsidR="000B2301" w:rsidRPr="0082504A">
        <w:rPr>
          <w:rFonts w:ascii="Traditional Arabic" w:hAnsi="Traditional Arabic" w:hint="cs"/>
          <w:b/>
          <w:bCs/>
          <w:sz w:val="36"/>
          <w:szCs w:val="36"/>
          <w:rtl/>
        </w:rPr>
        <w:t>)</w:t>
      </w:r>
      <w:r w:rsidR="00155CE3">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Default="00426B30" w:rsidP="006B4AF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4/124</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283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والنسائي في عمل اليوم والليلة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1/256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69</w:t>
      </w:r>
      <w:r w:rsidR="000B2301" w:rsidRPr="0082504A">
        <w:rPr>
          <w:rFonts w:ascii="Traditional Arabic" w:hAnsi="Traditional Arabic" w:hint="cs"/>
          <w:sz w:val="36"/>
          <w:szCs w:val="36"/>
          <w:rtl/>
        </w:rPr>
        <w:t>)</w:t>
      </w:r>
      <w:r w:rsidR="00155CE3">
        <w:rPr>
          <w:rFonts w:ascii="Traditional Arabic" w:hAnsi="Traditional Arabic" w:hint="cs"/>
          <w:sz w:val="36"/>
          <w:szCs w:val="36"/>
          <w:rtl/>
        </w:rPr>
        <w:t xml:space="preserve">, </w:t>
      </w:r>
      <w:r w:rsidRPr="0082504A">
        <w:rPr>
          <w:rFonts w:ascii="Traditional Arabic" w:hAnsi="Traditional Arabic" w:hint="cs"/>
          <w:sz w:val="36"/>
          <w:szCs w:val="36"/>
          <w:rtl/>
        </w:rPr>
        <w:t>والطيالسي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4/422</w:t>
      </w:r>
      <w:r w:rsidR="006D30E9" w:rsidRPr="0082504A">
        <w:rPr>
          <w:rFonts w:ascii="Traditional Arabic" w:hAnsi="Traditional Arabic" w:hint="cs"/>
          <w:sz w:val="36"/>
          <w:szCs w:val="36"/>
          <w:rtl/>
        </w:rPr>
        <w:t xml:space="preserve"> ح</w:t>
      </w:r>
      <w:r w:rsidR="006B4AFA">
        <w:rPr>
          <w:rFonts w:ascii="Traditional Arabic" w:hAnsi="Traditional Arabic" w:hint="cs"/>
          <w:sz w:val="36"/>
          <w:szCs w:val="36"/>
          <w:rtl/>
        </w:rPr>
        <w:t>2828</w:t>
      </w:r>
      <w:r w:rsidR="000B2301" w:rsidRPr="0082504A">
        <w:rPr>
          <w:rFonts w:ascii="Traditional Arabic" w:hAnsi="Traditional Arabic" w:hint="cs"/>
          <w:sz w:val="36"/>
          <w:szCs w:val="36"/>
          <w:rtl/>
        </w:rPr>
        <w:t>)</w:t>
      </w:r>
      <w:r w:rsidR="00F413C6">
        <w:rPr>
          <w:rFonts w:ascii="Traditional Arabic" w:hAnsi="Traditional Arabic" w:hint="cs"/>
          <w:sz w:val="36"/>
          <w:szCs w:val="36"/>
          <w:rtl/>
        </w:rPr>
        <w:t>,</w:t>
      </w:r>
      <w:r w:rsidR="00F413C6" w:rsidRPr="00F413C6">
        <w:rPr>
          <w:rFonts w:ascii="Traditional Arabic" w:hAnsi="Traditional Arabic" w:hint="cs"/>
          <w:sz w:val="36"/>
          <w:szCs w:val="36"/>
          <w:rtl/>
        </w:rPr>
        <w:t xml:space="preserve"> </w:t>
      </w:r>
      <w:r w:rsidR="00F413C6" w:rsidRPr="0082504A">
        <w:rPr>
          <w:rFonts w:ascii="Traditional Arabic" w:hAnsi="Traditional Arabic" w:hint="cs"/>
          <w:sz w:val="36"/>
          <w:szCs w:val="36"/>
          <w:rtl/>
        </w:rPr>
        <w:t xml:space="preserve">والخرائطي في مكارم الأخلاق (1/323 ح985) </w:t>
      </w:r>
      <w:r w:rsidR="00F413C6">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00F413C6">
        <w:rPr>
          <w:rFonts w:ascii="Traditional Arabic" w:hAnsi="Traditional Arabic" w:hint="cs"/>
          <w:sz w:val="36"/>
          <w:szCs w:val="36"/>
          <w:rtl/>
        </w:rPr>
        <w:t xml:space="preserve"> </w:t>
      </w:r>
      <w:r w:rsidR="00F413C6">
        <w:rPr>
          <w:rFonts w:ascii="Traditional Arabic" w:hAnsi="Traditional Arabic" w:hint="cs"/>
          <w:b/>
          <w:bCs/>
          <w:sz w:val="36"/>
          <w:szCs w:val="36"/>
          <w:rtl/>
        </w:rPr>
        <w:t>الأعمش</w:t>
      </w:r>
      <w:r w:rsidRPr="0082504A">
        <w:rPr>
          <w:rFonts w:ascii="Traditional Arabic" w:hAnsi="Traditional Arabic" w:hint="cs"/>
          <w:b/>
          <w:bCs/>
          <w:sz w:val="36"/>
          <w:szCs w:val="36"/>
          <w:rtl/>
        </w:rPr>
        <w:t>,</w:t>
      </w:r>
    </w:p>
    <w:p w:rsidR="00F413C6" w:rsidRPr="00F413C6" w:rsidRDefault="00F413C6" w:rsidP="00F413C6">
      <w:pPr>
        <w:widowControl w:val="0"/>
        <w:spacing w:before="120" w:after="20"/>
        <w:jc w:val="both"/>
        <w:rPr>
          <w:rFonts w:ascii="Traditional Arabic" w:hAnsi="Traditional Arabic"/>
          <w:sz w:val="36"/>
          <w:szCs w:val="36"/>
        </w:rPr>
      </w:pPr>
      <w:r>
        <w:rPr>
          <w:rFonts w:ascii="Traditional Arabic" w:hAnsi="Traditional Arabic" w:hint="cs"/>
          <w:sz w:val="36"/>
          <w:szCs w:val="36"/>
          <w:rtl/>
        </w:rPr>
        <w:t xml:space="preserve">      و</w:t>
      </w:r>
      <w:r w:rsidRPr="0082504A">
        <w:rPr>
          <w:rFonts w:ascii="Traditional Arabic" w:hAnsi="Traditional Arabic" w:hint="cs"/>
          <w:sz w:val="36"/>
          <w:szCs w:val="36"/>
          <w:rtl/>
        </w:rPr>
        <w:t xml:space="preserve">النسائي في الكبرى (9/109 ح10026) من طريق </w:t>
      </w:r>
      <w:r w:rsidRPr="0082504A">
        <w:rPr>
          <w:rFonts w:ascii="Traditional Arabic" w:hAnsi="Traditional Arabic" w:hint="cs"/>
          <w:b/>
          <w:bCs/>
          <w:sz w:val="36"/>
          <w:szCs w:val="36"/>
          <w:rtl/>
        </w:rPr>
        <w:t>منصور بن المعتمر</w:t>
      </w:r>
      <w:r w:rsidRPr="0082504A">
        <w:rPr>
          <w:rFonts w:ascii="Traditional Arabic" w:hAnsi="Traditional Arabic" w:hint="cs"/>
          <w:sz w:val="36"/>
          <w:szCs w:val="36"/>
          <w:rtl/>
        </w:rPr>
        <w:t xml:space="preserve">, </w:t>
      </w:r>
    </w:p>
    <w:p w:rsidR="0014745E" w:rsidRPr="0082504A" w:rsidRDefault="00F413C6" w:rsidP="00F413C6">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 xml:space="preserve"> كلاهما</w:t>
      </w:r>
      <w:r w:rsidR="000B2301" w:rsidRPr="0082504A">
        <w:rPr>
          <w:rFonts w:ascii="Traditional Arabic" w:hAnsi="Traditional Arabic" w:hint="cs"/>
          <w:sz w:val="36"/>
          <w:szCs w:val="36"/>
          <w:rtl/>
        </w:rPr>
        <w:t>: (</w:t>
      </w:r>
      <w:r>
        <w:rPr>
          <w:rFonts w:ascii="Traditional Arabic" w:hAnsi="Traditional Arabic" w:hint="cs"/>
          <w:sz w:val="36"/>
          <w:szCs w:val="36"/>
          <w:rtl/>
        </w:rPr>
        <w:t>الأعمش, ومنصور بن المعتمر</w:t>
      </w:r>
      <w:r w:rsidR="000B2301" w:rsidRPr="0082504A">
        <w:rPr>
          <w:rFonts w:ascii="Traditional Arabic" w:hAnsi="Traditional Arabic" w:hint="cs"/>
          <w:sz w:val="36"/>
          <w:szCs w:val="36"/>
          <w:rtl/>
        </w:rPr>
        <w:t xml:space="preserve">) </w:t>
      </w:r>
      <w:r w:rsidR="006B4AFA">
        <w:rPr>
          <w:rFonts w:ascii="Traditional Arabic" w:hAnsi="Traditional Arabic" w:hint="cs"/>
          <w:sz w:val="36"/>
          <w:szCs w:val="36"/>
          <w:rtl/>
        </w:rPr>
        <w:t>عن سالم بن أبي الجعد</w:t>
      </w:r>
      <w:r w:rsidR="00155CE3">
        <w:rPr>
          <w:rFonts w:ascii="Traditional Arabic" w:hAnsi="Traditional Arabic" w:hint="cs"/>
          <w:sz w:val="36"/>
          <w:szCs w:val="36"/>
          <w:rtl/>
        </w:rPr>
        <w:t>, بنحوه.</w:t>
      </w:r>
    </w:p>
    <w:p w:rsidR="00CD6E10" w:rsidRPr="00737513" w:rsidRDefault="00CD6E10" w:rsidP="000963DA">
      <w:pPr>
        <w:pStyle w:val="aff7"/>
        <w:widowControl w:val="0"/>
        <w:spacing w:before="120"/>
        <w:rPr>
          <w:sz w:val="32"/>
          <w:szCs w:val="32"/>
          <w:rtl/>
        </w:rPr>
      </w:pPr>
      <w:bookmarkStart w:id="53" w:name="_Toc407654078"/>
      <w:r w:rsidRPr="00737513">
        <w:rPr>
          <w:rFonts w:hint="cs"/>
          <w:sz w:val="32"/>
          <w:szCs w:val="32"/>
          <w:rtl/>
        </w:rPr>
        <w:t>دراسة الحديث والحكم عليه</w:t>
      </w:r>
      <w:r w:rsidR="000B2301" w:rsidRPr="00737513">
        <w:rPr>
          <w:rFonts w:hint="cs"/>
          <w:sz w:val="32"/>
          <w:szCs w:val="32"/>
          <w:rtl/>
        </w:rPr>
        <w:t>:</w:t>
      </w:r>
      <w:bookmarkEnd w:id="53"/>
      <w:r w:rsidR="000B2301" w:rsidRPr="00737513">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w:t>
      </w:r>
      <w:r w:rsidRPr="0082504A">
        <w:rPr>
          <w:rFonts w:ascii="Traditional Arabic" w:hAnsi="Traditional Arabic" w:hint="cs"/>
          <w:sz w:val="36"/>
          <w:szCs w:val="36"/>
          <w:rtl/>
        </w:rPr>
        <w:t xml:space="preserve"> سالم بن أبي الجعد على وجهين, هما</w:t>
      </w:r>
      <w:r w:rsidR="000B2301" w:rsidRPr="0082504A">
        <w:rPr>
          <w:rFonts w:ascii="Traditional Arabic" w:hAnsi="Traditional Arabic" w:hint="cs"/>
          <w:sz w:val="36"/>
          <w:szCs w:val="36"/>
          <w:rtl/>
        </w:rPr>
        <w:t xml:space="preserve">: </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سالم بن أبي الجعد, عن كريب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مرفوع</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140B6F" w:rsidRPr="0082504A">
        <w:rPr>
          <w:rFonts w:ascii="Traditional Arabic" w:hAnsi="Traditional Arabic"/>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منصور بن المعتمر,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الجماعة</w:t>
      </w:r>
      <w:r w:rsidR="00E33FAE">
        <w:rPr>
          <w:rFonts w:ascii="Traditional Arabic" w:hAnsi="Traditional Arabic" w:hint="cs"/>
          <w:sz w:val="36"/>
          <w:szCs w:val="36"/>
          <w:rtl/>
        </w:rPr>
        <w:t>:</w:t>
      </w:r>
      <w:r w:rsidRPr="0082504A">
        <w:rPr>
          <w:rFonts w:ascii="Traditional Arabic" w:hAnsi="Traditional Arabic" w:hint="cs"/>
          <w:sz w:val="36"/>
          <w:szCs w:val="36"/>
          <w:rtl/>
        </w:rPr>
        <w:t xml:space="preserve"> شعبة, وجرير </w:t>
      </w:r>
      <w:r w:rsidR="00E33FAE">
        <w:rPr>
          <w:rFonts w:ascii="Traditional Arabic" w:hAnsi="Traditional Arabic" w:hint="cs"/>
          <w:sz w:val="36"/>
          <w:szCs w:val="36"/>
          <w:rtl/>
        </w:rPr>
        <w:t>ا</w:t>
      </w:r>
      <w:r w:rsidRPr="0082504A">
        <w:rPr>
          <w:rFonts w:ascii="Traditional Arabic" w:hAnsi="Traditional Arabic" w:hint="cs"/>
          <w:sz w:val="36"/>
          <w:szCs w:val="36"/>
          <w:rtl/>
        </w:rPr>
        <w:t>بن عبد</w:t>
      </w:r>
      <w:r w:rsidR="00E33FAE">
        <w:rPr>
          <w:rFonts w:ascii="Traditional Arabic" w:hAnsi="Traditional Arabic" w:hint="cs"/>
          <w:sz w:val="36"/>
          <w:szCs w:val="36"/>
          <w:rtl/>
        </w:rPr>
        <w:t xml:space="preserve"> </w:t>
      </w:r>
      <w:r w:rsidRPr="0082504A">
        <w:rPr>
          <w:rFonts w:ascii="Traditional Arabic" w:hAnsi="Traditional Arabic" w:hint="cs"/>
          <w:sz w:val="36"/>
          <w:szCs w:val="36"/>
          <w:rtl/>
        </w:rPr>
        <w:t>الحميد</w:t>
      </w:r>
      <w:r w:rsidR="00E33FAE">
        <w:rPr>
          <w:rFonts w:ascii="Traditional Arabic" w:hAnsi="Traditional Arabic" w:hint="cs"/>
          <w:sz w:val="36"/>
          <w:szCs w:val="36"/>
          <w:rtl/>
        </w:rPr>
        <w:t>،</w:t>
      </w:r>
      <w:r w:rsidRPr="0082504A">
        <w:rPr>
          <w:rFonts w:ascii="Traditional Arabic" w:hAnsi="Traditional Arabic" w:hint="cs"/>
          <w:sz w:val="36"/>
          <w:szCs w:val="36"/>
          <w:rtl/>
        </w:rPr>
        <w:t xml:space="preserve"> وسفيان الثوري, وسفيان بن عيينة, ومعمر, </w:t>
      </w:r>
      <w:r w:rsidR="00E33FAE">
        <w:rPr>
          <w:rFonts w:ascii="Traditional Arabic" w:hAnsi="Traditional Arabic" w:hint="cs"/>
          <w:sz w:val="36"/>
          <w:szCs w:val="36"/>
          <w:rtl/>
        </w:rPr>
        <w:t>و</w:t>
      </w:r>
      <w:r w:rsidRPr="0082504A">
        <w:rPr>
          <w:rFonts w:ascii="Traditional Arabic" w:hAnsi="Traditional Arabic" w:hint="cs"/>
          <w:sz w:val="36"/>
          <w:szCs w:val="36"/>
          <w:rtl/>
        </w:rPr>
        <w:t>عمار بن محمد, وهمام, وحماد بن شعيب.</w:t>
      </w:r>
    </w:p>
    <w:p w:rsidR="0014745E" w:rsidRDefault="008609ED"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والأعمش, فيما يرويه عنه</w:t>
      </w:r>
      <w:r w:rsidR="000B2301" w:rsidRPr="0082504A">
        <w:rPr>
          <w:rFonts w:ascii="Traditional Arabic" w:hAnsi="Traditional Arabic" w:hint="cs"/>
          <w:sz w:val="36"/>
          <w:szCs w:val="36"/>
          <w:rtl/>
        </w:rPr>
        <w:t xml:space="preserve">: </w:t>
      </w:r>
      <w:r>
        <w:rPr>
          <w:rFonts w:ascii="Traditional Arabic" w:hAnsi="Traditional Arabic" w:hint="cs"/>
          <w:sz w:val="36"/>
          <w:szCs w:val="36"/>
          <w:rtl/>
        </w:rPr>
        <w:t>أبو</w:t>
      </w:r>
      <w:r w:rsidR="00426B30" w:rsidRPr="0082504A">
        <w:rPr>
          <w:rFonts w:ascii="Traditional Arabic" w:hAnsi="Traditional Arabic" w:hint="cs"/>
          <w:sz w:val="36"/>
          <w:szCs w:val="36"/>
          <w:rtl/>
        </w:rPr>
        <w:t xml:space="preserve"> أسامة, وحماد بن شعيب.</w:t>
      </w:r>
    </w:p>
    <w:p w:rsidR="00F413C6" w:rsidRPr="0082504A" w:rsidRDefault="00F413C6" w:rsidP="000963DA">
      <w:pPr>
        <w:widowControl w:val="0"/>
        <w:spacing w:before="120" w:after="20"/>
        <w:ind w:firstLine="397"/>
        <w:jc w:val="both"/>
        <w:rPr>
          <w:rFonts w:ascii="Traditional Arabic" w:hAnsi="Traditional Arabic"/>
          <w:sz w:val="36"/>
          <w:szCs w:val="36"/>
          <w:rtl/>
        </w:rPr>
      </w:pPr>
    </w:p>
    <w:p w:rsidR="0014745E"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سالم بن أبي الجعد, عن كريب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موقوف</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hint="cs"/>
          <w:b/>
          <w:bCs/>
          <w:sz w:val="36"/>
          <w:szCs w:val="36"/>
          <w:rtl/>
        </w:rPr>
        <w:t xml:space="preserve">) </w:t>
      </w:r>
    </w:p>
    <w:p w:rsidR="0014745E"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منصور بن المعتمر,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فضيل بن عياض.</w:t>
      </w:r>
    </w:p>
    <w:p w:rsidR="0014745E"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Pr="0082504A">
        <w:rPr>
          <w:rFonts w:ascii="Traditional Arabic" w:hAnsi="Traditional Arabic"/>
          <w:sz w:val="36"/>
          <w:szCs w:val="36"/>
          <w:rtl/>
        </w:rPr>
        <w:t>الأعمش</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شعبة, وأبي معاوية.</w:t>
      </w:r>
    </w:p>
    <w:p w:rsidR="00426B30" w:rsidRPr="00737513" w:rsidRDefault="00426B30" w:rsidP="000963DA">
      <w:pPr>
        <w:pStyle w:val="aff8"/>
        <w:widowControl w:val="0"/>
        <w:spacing w:before="120"/>
        <w:rPr>
          <w:sz w:val="32"/>
          <w:szCs w:val="32"/>
          <w:rtl/>
        </w:rPr>
      </w:pPr>
      <w:r w:rsidRPr="00737513">
        <w:rPr>
          <w:sz w:val="32"/>
          <w:szCs w:val="32"/>
          <w:rtl/>
        </w:rPr>
        <w:t>فأما الوجه الأول</w:t>
      </w:r>
      <w:r w:rsidR="000B2301" w:rsidRPr="00737513">
        <w:rPr>
          <w:rFonts w:hint="cs"/>
          <w:sz w:val="32"/>
          <w:szCs w:val="32"/>
          <w:rtl/>
        </w:rPr>
        <w:t xml:space="preserve">: </w:t>
      </w:r>
    </w:p>
    <w:p w:rsidR="00426B30" w:rsidRPr="0082504A" w:rsidRDefault="00176B2F"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Pr>
          <w:rFonts w:ascii="Traditional Arabic" w:hAnsi="Traditional Arabic" w:hint="cs"/>
          <w:sz w:val="36"/>
          <w:szCs w:val="36"/>
          <w:rtl/>
        </w:rPr>
        <w:t xml:space="preserve"> </w:t>
      </w:r>
      <w:r w:rsidR="00426B30" w:rsidRPr="0082504A">
        <w:rPr>
          <w:rFonts w:ascii="Traditional Arabic" w:hAnsi="Traditional Arabic" w:hint="cs"/>
          <w:sz w:val="36"/>
          <w:szCs w:val="36"/>
          <w:rtl/>
        </w:rPr>
        <w:t>عن</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سالم بن أبي الجعد</w:t>
      </w:r>
      <w:r>
        <w:rPr>
          <w:rFonts w:ascii="Traditional Arabic" w:hAnsi="Traditional Arabic" w:hint="cs"/>
          <w:sz w:val="36"/>
          <w:szCs w:val="36"/>
          <w:rtl/>
        </w:rPr>
        <w:t>:</w:t>
      </w:r>
    </w:p>
    <w:p w:rsidR="00426B30" w:rsidRPr="0082504A" w:rsidRDefault="00426B30" w:rsidP="00AD5412">
      <w:pPr>
        <w:widowControl w:val="0"/>
        <w:numPr>
          <w:ilvl w:val="0"/>
          <w:numId w:val="78"/>
        </w:numPr>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 xml:space="preserve">منصور بن المعتمر, </w:t>
      </w:r>
      <w:r w:rsidRPr="0082504A">
        <w:rPr>
          <w:rFonts w:ascii="Traditional Arabic" w:hAnsi="Traditional Arabic"/>
          <w:sz w:val="36"/>
          <w:szCs w:val="36"/>
          <w:rtl/>
        </w:rPr>
        <w:t>قال بشر بن المفضل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لقيت الثوري بمكة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 خلفت بعدي بالكوفة آمن على الحديث من منصور بن المعتمر</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ابن مهدي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لم يكن بالكوفة أحفظ من منصور</w:t>
      </w:r>
      <w:r w:rsidRPr="0082504A">
        <w:rPr>
          <w:rFonts w:ascii="Traditional Arabic" w:hAnsi="Traditional Arabic" w:hint="cs"/>
          <w:sz w:val="36"/>
          <w:szCs w:val="36"/>
          <w:rtl/>
        </w:rPr>
        <w:t>,</w:t>
      </w:r>
      <w:r w:rsidRPr="0082504A">
        <w:rPr>
          <w:rFonts w:ascii="Traditional Arabic" w:hAnsi="Traditional Arabic"/>
          <w:b/>
          <w:bCs/>
          <w:sz w:val="36"/>
          <w:szCs w:val="36"/>
          <w:rtl/>
        </w:rPr>
        <w:t xml:space="preserve"> </w:t>
      </w:r>
      <w:r w:rsidRPr="008609ED">
        <w:rPr>
          <w:rFonts w:ascii="Traditional Arabic" w:hAnsi="Traditional Arabic"/>
          <w:sz w:val="36"/>
          <w:szCs w:val="36"/>
          <w:rtl/>
        </w:rPr>
        <w:t>و</w:t>
      </w:r>
      <w:r w:rsidRPr="0082504A">
        <w:rPr>
          <w:rFonts w:ascii="Traditional Arabic" w:hAnsi="Traditional Arabic"/>
          <w:sz w:val="36"/>
          <w:szCs w:val="36"/>
          <w:rtl/>
        </w:rPr>
        <w:t>قال ابن حجر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ثقة ثبت وكان لا يدلس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0"/>
      </w:r>
      <w:r w:rsidR="000B2301" w:rsidRPr="0082504A">
        <w:rPr>
          <w:rStyle w:val="afc"/>
          <w:rFonts w:ascii="Tahoma" w:hAnsi="Tahoma"/>
          <w:position w:val="0"/>
          <w:sz w:val="36"/>
          <w:szCs w:val="36"/>
          <w:vertAlign w:val="superscript"/>
          <w:rtl/>
        </w:rPr>
        <w:t>)</w:t>
      </w:r>
      <w:r w:rsidR="00815207">
        <w:rPr>
          <w:rStyle w:val="afc"/>
          <w:rFonts w:ascii="Tahoma" w:hAnsi="Tahoma" w:hint="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وروايةُ منصور على هذا الوجه رواها الجماعة من أصحابه, وفيهم كبارُ أصحابه, ومنهم</w:t>
      </w:r>
      <w:r w:rsidR="000B2301" w:rsidRPr="0082504A">
        <w:rPr>
          <w:rFonts w:hint="cs"/>
          <w:sz w:val="36"/>
          <w:szCs w:val="36"/>
          <w:rtl/>
        </w:rPr>
        <w:t xml:space="preserve">: </w:t>
      </w:r>
      <w:r w:rsidRPr="0082504A">
        <w:rPr>
          <w:rFonts w:hint="cs"/>
          <w:sz w:val="36"/>
          <w:szCs w:val="36"/>
          <w:rtl/>
        </w:rPr>
        <w:t>شعبة, والثوري, وابن عيينة وغيرهم كما هو ظاهر في التخريج.</w:t>
      </w:r>
    </w:p>
    <w:p w:rsidR="0014745E"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وهو المحفوظ عنه؛ فهو من رواية الأكثر عدداً, والأحفظ, وقد خالف الجمع ممن رواه عن منصور</w:t>
      </w:r>
      <w:r w:rsidR="00F279F2" w:rsidRPr="0082504A">
        <w:rPr>
          <w:rFonts w:hint="cs"/>
          <w:sz w:val="36"/>
          <w:szCs w:val="36"/>
          <w:rtl/>
        </w:rPr>
        <w:t xml:space="preserve"> </w:t>
      </w:r>
      <w:r w:rsidRPr="0082504A">
        <w:rPr>
          <w:rFonts w:hint="cs"/>
          <w:sz w:val="36"/>
          <w:szCs w:val="36"/>
          <w:rtl/>
        </w:rPr>
        <w:t>بن المعتمر على هذا الوجه</w:t>
      </w:r>
      <w:r w:rsidR="008609ED">
        <w:rPr>
          <w:rFonts w:hint="cs"/>
          <w:sz w:val="36"/>
          <w:szCs w:val="36"/>
          <w:rtl/>
        </w:rPr>
        <w:t>:</w:t>
      </w:r>
      <w:r w:rsidRPr="0082504A">
        <w:rPr>
          <w:rFonts w:hint="cs"/>
          <w:sz w:val="36"/>
          <w:szCs w:val="36"/>
          <w:rtl/>
        </w:rPr>
        <w:t xml:space="preserve"> فضيل</w:t>
      </w:r>
      <w:r w:rsidR="008609ED">
        <w:rPr>
          <w:rFonts w:hint="cs"/>
          <w:sz w:val="36"/>
          <w:szCs w:val="36"/>
          <w:rtl/>
        </w:rPr>
        <w:t xml:space="preserve"> بن عياض</w:t>
      </w:r>
      <w:r w:rsidRPr="0082504A">
        <w:rPr>
          <w:rFonts w:hint="cs"/>
          <w:sz w:val="36"/>
          <w:szCs w:val="36"/>
          <w:rtl/>
        </w:rPr>
        <w:t xml:space="preserve">, فرواه عنه موقوفًا, وتفرد بذلك, ولم يتابع عليه كما سيأتي عنه في الوجه </w:t>
      </w:r>
      <w:r w:rsidR="00815207">
        <w:rPr>
          <w:rFonts w:hint="cs"/>
          <w:sz w:val="36"/>
          <w:szCs w:val="36"/>
          <w:rtl/>
        </w:rPr>
        <w:t>الآخر؛ولا يصحُّ عن منصور كما سيأ</w:t>
      </w:r>
      <w:r w:rsidRPr="0082504A">
        <w:rPr>
          <w:rFonts w:hint="cs"/>
          <w:sz w:val="36"/>
          <w:szCs w:val="36"/>
          <w:rtl/>
        </w:rPr>
        <w:t>تي بيانه.</w:t>
      </w:r>
    </w:p>
    <w:p w:rsidR="0014745E" w:rsidRPr="0082504A" w:rsidRDefault="00426B30" w:rsidP="00AD5412">
      <w:pPr>
        <w:widowControl w:val="0"/>
        <w:numPr>
          <w:ilvl w:val="0"/>
          <w:numId w:val="78"/>
        </w:numPr>
        <w:autoSpaceDE w:val="0"/>
        <w:autoSpaceDN w:val="0"/>
        <w:adjustRightInd w:val="0"/>
        <w:spacing w:before="120" w:after="20"/>
        <w:jc w:val="both"/>
        <w:rPr>
          <w:rFonts w:ascii="Traditional Arabic" w:hAnsi="Traditional Arabic"/>
          <w:sz w:val="36"/>
          <w:szCs w:val="36"/>
          <w:rtl/>
        </w:rPr>
      </w:pPr>
      <w:r w:rsidRPr="0082504A">
        <w:rPr>
          <w:rFonts w:hint="cs"/>
          <w:b/>
          <w:bCs/>
          <w:sz w:val="36"/>
          <w:szCs w:val="36"/>
          <w:rtl/>
        </w:rPr>
        <w:t>الأعمش</w:t>
      </w:r>
      <w:r w:rsidRPr="0082504A">
        <w:rPr>
          <w:rFonts w:hint="cs"/>
          <w:sz w:val="36"/>
          <w:szCs w:val="36"/>
          <w:rtl/>
        </w:rPr>
        <w:t xml:space="preserve"> </w:t>
      </w:r>
      <w:r w:rsidRPr="0082504A">
        <w:rPr>
          <w:rFonts w:hint="cs"/>
          <w:b/>
          <w:bCs/>
          <w:sz w:val="36"/>
          <w:szCs w:val="36"/>
          <w:rtl/>
        </w:rPr>
        <w:t>سليمان بن مهران,</w:t>
      </w:r>
      <w:r w:rsidRPr="0082504A">
        <w:rPr>
          <w:rFonts w:hint="cs"/>
          <w:sz w:val="36"/>
          <w:szCs w:val="36"/>
          <w:rtl/>
        </w:rPr>
        <w:t xml:space="preserve"> </w:t>
      </w:r>
      <w:r w:rsidRPr="0082504A">
        <w:rPr>
          <w:sz w:val="36"/>
          <w:szCs w:val="36"/>
          <w:rtl/>
        </w:rPr>
        <w:t>قال</w:t>
      </w:r>
      <w:r w:rsidRPr="0082504A">
        <w:rPr>
          <w:rFonts w:hint="cs"/>
          <w:sz w:val="36"/>
          <w:szCs w:val="36"/>
          <w:rtl/>
        </w:rPr>
        <w:t xml:space="preserve"> شعبة</w:t>
      </w:r>
      <w:r w:rsidR="000B2301" w:rsidRPr="0082504A">
        <w:rPr>
          <w:sz w:val="36"/>
          <w:szCs w:val="36"/>
          <w:rtl/>
        </w:rPr>
        <w:t xml:space="preserve">: </w:t>
      </w:r>
      <w:r w:rsidRPr="0082504A">
        <w:rPr>
          <w:sz w:val="36"/>
          <w:szCs w:val="36"/>
          <w:rtl/>
        </w:rPr>
        <w:t>ما شفاني أحد</w:t>
      </w:r>
      <w:r w:rsidRPr="0082504A">
        <w:rPr>
          <w:rFonts w:hint="cs"/>
          <w:sz w:val="36"/>
          <w:szCs w:val="36"/>
          <w:rtl/>
        </w:rPr>
        <w:t>ٌ</w:t>
      </w:r>
      <w:r w:rsidRPr="0082504A">
        <w:rPr>
          <w:sz w:val="36"/>
          <w:szCs w:val="36"/>
          <w:rtl/>
        </w:rPr>
        <w:t xml:space="preserve"> في الحديث ما شفاني</w:t>
      </w:r>
      <w:r w:rsidRPr="0082504A">
        <w:rPr>
          <w:rFonts w:hint="cs"/>
          <w:sz w:val="36"/>
          <w:szCs w:val="36"/>
          <w:rtl/>
        </w:rPr>
        <w:t xml:space="preserve"> </w:t>
      </w:r>
      <w:r w:rsidRPr="0082504A">
        <w:rPr>
          <w:sz w:val="36"/>
          <w:szCs w:val="36"/>
          <w:rtl/>
        </w:rPr>
        <w:t>الأعم</w:t>
      </w:r>
      <w:r w:rsidRPr="0082504A">
        <w:rPr>
          <w:rFonts w:hint="cs"/>
          <w:sz w:val="36"/>
          <w:szCs w:val="36"/>
          <w:rtl/>
        </w:rPr>
        <w:t xml:space="preserve">ش, </w:t>
      </w:r>
      <w:r w:rsidRPr="0082504A">
        <w:rPr>
          <w:sz w:val="36"/>
          <w:szCs w:val="36"/>
          <w:rtl/>
        </w:rPr>
        <w:t>وقال ابن عيينة</w:t>
      </w:r>
      <w:r w:rsidR="000B2301" w:rsidRPr="0082504A">
        <w:rPr>
          <w:sz w:val="36"/>
          <w:szCs w:val="36"/>
          <w:rtl/>
        </w:rPr>
        <w:t xml:space="preserve">: </w:t>
      </w:r>
      <w:r w:rsidRPr="0082504A">
        <w:rPr>
          <w:sz w:val="36"/>
          <w:szCs w:val="36"/>
          <w:rtl/>
        </w:rPr>
        <w:t>سبق الأعمش أصحابه بأربع خصال</w:t>
      </w:r>
      <w:r w:rsidRPr="0082504A">
        <w:rPr>
          <w:rFonts w:hint="cs"/>
          <w:sz w:val="36"/>
          <w:szCs w:val="36"/>
          <w:rtl/>
        </w:rPr>
        <w:t>ٍ</w:t>
      </w:r>
      <w:r w:rsidR="000B2301" w:rsidRPr="0082504A">
        <w:rPr>
          <w:sz w:val="36"/>
          <w:szCs w:val="36"/>
          <w:rtl/>
        </w:rPr>
        <w:t xml:space="preserve">: </w:t>
      </w:r>
      <w:r w:rsidRPr="0082504A">
        <w:rPr>
          <w:sz w:val="36"/>
          <w:szCs w:val="36"/>
          <w:rtl/>
        </w:rPr>
        <w:t>كان أقرأهم للقرآن</w:t>
      </w:r>
      <w:r w:rsidR="000B2301" w:rsidRPr="0082504A">
        <w:rPr>
          <w:sz w:val="36"/>
          <w:szCs w:val="36"/>
          <w:rtl/>
        </w:rPr>
        <w:t xml:space="preserve">، </w:t>
      </w:r>
      <w:r w:rsidRPr="0082504A">
        <w:rPr>
          <w:sz w:val="36"/>
          <w:szCs w:val="36"/>
          <w:rtl/>
        </w:rPr>
        <w:t>وأحفظهم للحديث</w:t>
      </w:r>
      <w:r w:rsidR="000B2301" w:rsidRPr="0082504A">
        <w:rPr>
          <w:sz w:val="36"/>
          <w:szCs w:val="36"/>
          <w:rtl/>
        </w:rPr>
        <w:t xml:space="preserve">، </w:t>
      </w:r>
      <w:r w:rsidRPr="0082504A">
        <w:rPr>
          <w:sz w:val="36"/>
          <w:szCs w:val="36"/>
          <w:rtl/>
        </w:rPr>
        <w:t>وأعلمهم بالفرائض</w:t>
      </w:r>
      <w:r w:rsidR="000B2301" w:rsidRPr="0082504A">
        <w:rPr>
          <w:sz w:val="36"/>
          <w:szCs w:val="36"/>
          <w:rtl/>
        </w:rPr>
        <w:t xml:space="preserve">، </w:t>
      </w:r>
      <w:r w:rsidRPr="0082504A">
        <w:rPr>
          <w:sz w:val="36"/>
          <w:szCs w:val="36"/>
          <w:rtl/>
        </w:rPr>
        <w:t>وذكر خصلة أخرى</w:t>
      </w:r>
      <w:r w:rsidRPr="0082504A">
        <w:rPr>
          <w:rFonts w:hint="cs"/>
          <w:sz w:val="36"/>
          <w:szCs w:val="36"/>
          <w:rtl/>
        </w:rPr>
        <w:t>, قال ابن حجر</w:t>
      </w:r>
      <w:r w:rsidR="000B2301" w:rsidRPr="0082504A">
        <w:rPr>
          <w:rFonts w:hint="cs"/>
          <w:sz w:val="36"/>
          <w:szCs w:val="36"/>
          <w:rtl/>
        </w:rPr>
        <w:t xml:space="preserve">: </w:t>
      </w:r>
      <w:r w:rsidRPr="0082504A">
        <w:rPr>
          <w:rFonts w:ascii="Traditional Arabic" w:hAnsi="Traditional Arabic"/>
          <w:sz w:val="36"/>
          <w:szCs w:val="36"/>
          <w:rtl/>
        </w:rPr>
        <w:t>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1"/>
      </w:r>
      <w:r w:rsidR="000B2301" w:rsidRPr="0082504A">
        <w:rPr>
          <w:rStyle w:val="afc"/>
          <w:rFonts w:ascii="Tahoma" w:hAnsi="Tahoma"/>
          <w:position w:val="0"/>
          <w:sz w:val="36"/>
          <w:szCs w:val="36"/>
          <w:vertAlign w:val="superscript"/>
          <w:rtl/>
        </w:rPr>
        <w:t>)</w:t>
      </w:r>
      <w:r w:rsidR="00815207">
        <w:rPr>
          <w:rStyle w:val="afc"/>
          <w:rFonts w:ascii="Tahoma" w:hAnsi="Tahoma" w:hint="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82504A">
        <w:rPr>
          <w:rFonts w:ascii="Traditional Arabic" w:hAnsi="Traditional Arabic" w:hint="cs"/>
          <w:sz w:val="36"/>
          <w:szCs w:val="36"/>
          <w:rtl/>
        </w:rPr>
        <w:t>والرَّاوي عنه هنا هو</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أسامة حماد بن أسامة, قال ابن حجر</w:t>
      </w:r>
      <w:r w:rsidR="000B2301" w:rsidRPr="0082504A">
        <w:rPr>
          <w:rFonts w:hint="cs"/>
          <w:sz w:val="36"/>
          <w:szCs w:val="36"/>
          <w:rtl/>
        </w:rPr>
        <w:t xml:space="preserve">: </w:t>
      </w:r>
      <w:r w:rsidRPr="0082504A">
        <w:rPr>
          <w:sz w:val="36"/>
          <w:szCs w:val="36"/>
          <w:rtl/>
        </w:rPr>
        <w:t>ثقة ثبت ربما دلس</w:t>
      </w:r>
      <w:r w:rsidRPr="0082504A">
        <w:rPr>
          <w:rFonts w:hint="cs"/>
          <w:sz w:val="36"/>
          <w:szCs w:val="36"/>
          <w:rtl/>
        </w:rPr>
        <w:t>,</w:t>
      </w:r>
      <w:r w:rsidRPr="0082504A">
        <w:rPr>
          <w:sz w:val="36"/>
          <w:szCs w:val="36"/>
          <w:rtl/>
        </w:rPr>
        <w:t xml:space="preserve"> وكان </w:t>
      </w:r>
      <w:r w:rsidRPr="0082504A">
        <w:rPr>
          <w:rFonts w:hint="cs"/>
          <w:sz w:val="36"/>
          <w:szCs w:val="36"/>
          <w:rtl/>
        </w:rPr>
        <w:t>بآخِرهِ</w:t>
      </w:r>
      <w:r w:rsidRPr="0082504A">
        <w:rPr>
          <w:sz w:val="36"/>
          <w:szCs w:val="36"/>
          <w:rtl/>
        </w:rPr>
        <w:t xml:space="preserve"> ي</w:t>
      </w:r>
      <w:r w:rsidRPr="0082504A">
        <w:rPr>
          <w:rFonts w:hint="cs"/>
          <w:sz w:val="36"/>
          <w:szCs w:val="36"/>
          <w:rtl/>
        </w:rPr>
        <w:t>ُ</w:t>
      </w:r>
      <w:r w:rsidRPr="0082504A">
        <w:rPr>
          <w:sz w:val="36"/>
          <w:szCs w:val="36"/>
          <w:rtl/>
        </w:rPr>
        <w:t>حد</w:t>
      </w:r>
      <w:r w:rsidRPr="0082504A">
        <w:rPr>
          <w:rFonts w:hint="cs"/>
          <w:sz w:val="36"/>
          <w:szCs w:val="36"/>
          <w:rtl/>
        </w:rPr>
        <w:t>ّ</w:t>
      </w:r>
      <w:r w:rsidRPr="0082504A">
        <w:rPr>
          <w:sz w:val="36"/>
          <w:szCs w:val="36"/>
          <w:rtl/>
        </w:rPr>
        <w:t>ث</w:t>
      </w:r>
      <w:r w:rsidRPr="0082504A">
        <w:rPr>
          <w:rFonts w:hint="cs"/>
          <w:sz w:val="36"/>
          <w:szCs w:val="36"/>
          <w:rtl/>
        </w:rPr>
        <w:t>ُ</w:t>
      </w:r>
      <w:r w:rsidRPr="0082504A">
        <w:rPr>
          <w:sz w:val="36"/>
          <w:szCs w:val="36"/>
          <w:rtl/>
        </w:rPr>
        <w:t xml:space="preserve"> من كتب غيره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وفي السند إليه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شيخ البزار بشر بن خالد العسكري, وهو</w:t>
      </w:r>
      <w:r w:rsidRPr="0082504A">
        <w:rPr>
          <w:rFonts w:ascii="Traditional Arabic" w:hAnsi="Traditional Arabic"/>
          <w:b/>
          <w:bCs/>
          <w:sz w:val="36"/>
          <w:szCs w:val="36"/>
          <w:rtl/>
        </w:rPr>
        <w:t xml:space="preserve"> </w:t>
      </w:r>
      <w:r w:rsidRPr="0082504A">
        <w:rPr>
          <w:rFonts w:ascii="Traditional Arabic" w:hAnsi="Traditional Arabic"/>
          <w:sz w:val="36"/>
          <w:szCs w:val="36"/>
          <w:rtl/>
        </w:rPr>
        <w:t>ثقة يغرب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815207" w:rsidP="000963DA">
      <w:pPr>
        <w:widowControl w:val="0"/>
        <w:spacing w:before="120" w:after="20"/>
        <w:ind w:firstLine="397"/>
        <w:jc w:val="both"/>
        <w:rPr>
          <w:rFonts w:ascii="Traditional Arabic" w:hAnsi="Traditional Arabic"/>
          <w:sz w:val="36"/>
          <w:szCs w:val="36"/>
          <w:rtl/>
        </w:rPr>
      </w:pPr>
      <w:r>
        <w:rPr>
          <w:rFonts w:hint="cs"/>
          <w:sz w:val="36"/>
          <w:szCs w:val="36"/>
          <w:rtl/>
        </w:rPr>
        <w:lastRenderedPageBreak/>
        <w:t>وقد ألمح البزَّ</w:t>
      </w:r>
      <w:r w:rsidR="00426B30" w:rsidRPr="0082504A">
        <w:rPr>
          <w:rFonts w:hint="cs"/>
          <w:sz w:val="36"/>
          <w:szCs w:val="36"/>
          <w:rtl/>
        </w:rPr>
        <w:t>ارُ إلى إعلال</w:t>
      </w:r>
      <w:r>
        <w:rPr>
          <w:rFonts w:hint="cs"/>
          <w:sz w:val="36"/>
          <w:szCs w:val="36"/>
          <w:rtl/>
        </w:rPr>
        <w:t>ِ هذا الطريق بالإشارة إلى تفرُّد</w:t>
      </w:r>
      <w:r w:rsidR="00426B30" w:rsidRPr="0082504A">
        <w:rPr>
          <w:rFonts w:hint="cs"/>
          <w:sz w:val="36"/>
          <w:szCs w:val="36"/>
          <w:rtl/>
        </w:rPr>
        <w:t xml:space="preserve"> أبي أسامة, حيثُ قال</w:t>
      </w:r>
      <w:r w:rsidR="000B2301" w:rsidRPr="0082504A">
        <w:rPr>
          <w:rFonts w:hint="cs"/>
          <w:sz w:val="36"/>
          <w:szCs w:val="36"/>
          <w:rtl/>
        </w:rPr>
        <w:t xml:space="preserve">: </w:t>
      </w:r>
      <w:r w:rsidR="00A771C3" w:rsidRPr="0082504A">
        <w:rPr>
          <w:sz w:val="36"/>
          <w:szCs w:val="36"/>
          <w:rtl/>
        </w:rPr>
        <w:t>"</w:t>
      </w:r>
      <w:r w:rsidR="00426B30" w:rsidRPr="0082504A">
        <w:rPr>
          <w:rFonts w:ascii="Traditional Arabic" w:hAnsi="Traditional Arabic"/>
          <w:sz w:val="36"/>
          <w:szCs w:val="36"/>
          <w:rtl/>
        </w:rPr>
        <w:t>وأما حديث الأعمش فلا نعلم أحدا أسنده إلا أبو أسامة</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ورواه غير أبي أسامة موقوفا</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وكذلك يرويه عن الأعمش</w:t>
      </w:r>
      <w:r w:rsidR="000B2301" w:rsidRPr="0082504A">
        <w:rPr>
          <w:rFonts w:hint="cs"/>
          <w:sz w:val="36"/>
          <w:szCs w:val="36"/>
          <w:rtl/>
        </w:rPr>
        <w:t xml:space="preserve">: </w:t>
      </w:r>
      <w:r w:rsidRPr="0082504A">
        <w:rPr>
          <w:rFonts w:hint="cs"/>
          <w:sz w:val="36"/>
          <w:szCs w:val="36"/>
          <w:rtl/>
        </w:rPr>
        <w:t>حماد بن شعيب, قال ي</w:t>
      </w:r>
      <w:r w:rsidRPr="0082504A">
        <w:rPr>
          <w:sz w:val="36"/>
          <w:szCs w:val="36"/>
          <w:rtl/>
        </w:rPr>
        <w:t>حيى</w:t>
      </w:r>
      <w:r w:rsidR="000B2301" w:rsidRPr="0082504A">
        <w:rPr>
          <w:rFonts w:hint="cs"/>
          <w:sz w:val="36"/>
          <w:szCs w:val="36"/>
          <w:rtl/>
        </w:rPr>
        <w:t xml:space="preserve">: </w:t>
      </w:r>
      <w:r w:rsidRPr="0082504A">
        <w:rPr>
          <w:sz w:val="36"/>
          <w:szCs w:val="36"/>
          <w:rtl/>
        </w:rPr>
        <w:t>لا يكتب حديثه</w:t>
      </w:r>
      <w:r w:rsidRPr="0082504A">
        <w:rPr>
          <w:rFonts w:hint="cs"/>
          <w:sz w:val="36"/>
          <w:szCs w:val="36"/>
          <w:rtl/>
        </w:rPr>
        <w:t>,</w:t>
      </w:r>
      <w:r w:rsidRPr="0082504A">
        <w:rPr>
          <w:sz w:val="36"/>
          <w:szCs w:val="36"/>
          <w:rtl/>
        </w:rPr>
        <w:t xml:space="preserve"> وقال البخاري</w:t>
      </w:r>
      <w:r w:rsidR="000B2301" w:rsidRPr="0082504A">
        <w:rPr>
          <w:rFonts w:hint="cs"/>
          <w:sz w:val="36"/>
          <w:szCs w:val="36"/>
          <w:rtl/>
        </w:rPr>
        <w:t xml:space="preserve">: </w:t>
      </w:r>
      <w:r w:rsidRPr="0082504A">
        <w:rPr>
          <w:sz w:val="36"/>
          <w:szCs w:val="36"/>
          <w:rtl/>
        </w:rPr>
        <w:t>فيه نظر</w:t>
      </w:r>
      <w:r w:rsidRPr="0082504A">
        <w:rPr>
          <w:rFonts w:hint="cs"/>
          <w:sz w:val="36"/>
          <w:szCs w:val="36"/>
          <w:rtl/>
        </w:rPr>
        <w:t>,</w:t>
      </w:r>
      <w:r w:rsidRPr="0082504A">
        <w:rPr>
          <w:sz w:val="36"/>
          <w:szCs w:val="36"/>
          <w:rtl/>
        </w:rPr>
        <w:t xml:space="preserve"> وقال النسائي</w:t>
      </w:r>
      <w:r w:rsidR="000B2301" w:rsidRPr="0082504A">
        <w:rPr>
          <w:rFonts w:hint="cs"/>
          <w:sz w:val="36"/>
          <w:szCs w:val="36"/>
          <w:rtl/>
        </w:rPr>
        <w:t xml:space="preserve">: </w:t>
      </w:r>
      <w:r w:rsidRPr="0082504A">
        <w:rPr>
          <w:sz w:val="36"/>
          <w:szCs w:val="36"/>
          <w:rtl/>
        </w:rPr>
        <w:t>ضعيف</w:t>
      </w:r>
      <w:r w:rsidRPr="0082504A">
        <w:rPr>
          <w:rFonts w:hint="cs"/>
          <w:sz w:val="36"/>
          <w:szCs w:val="36"/>
          <w:rtl/>
        </w:rPr>
        <w:t>,</w:t>
      </w:r>
      <w:r w:rsidRPr="0082504A">
        <w:rPr>
          <w:sz w:val="36"/>
          <w:szCs w:val="36"/>
          <w:rtl/>
        </w:rPr>
        <w:t xml:space="preserve"> وقال </w:t>
      </w:r>
      <w:r w:rsidRPr="0082504A">
        <w:rPr>
          <w:rFonts w:hint="cs"/>
          <w:sz w:val="36"/>
          <w:szCs w:val="36"/>
          <w:rtl/>
        </w:rPr>
        <w:t>ا</w:t>
      </w:r>
      <w:r w:rsidRPr="0082504A">
        <w:rPr>
          <w:sz w:val="36"/>
          <w:szCs w:val="36"/>
          <w:rtl/>
        </w:rPr>
        <w:t>بن عدي</w:t>
      </w:r>
      <w:r w:rsidR="000B2301" w:rsidRPr="0082504A">
        <w:rPr>
          <w:rFonts w:hint="cs"/>
          <w:sz w:val="36"/>
          <w:szCs w:val="36"/>
          <w:rtl/>
        </w:rPr>
        <w:t xml:space="preserve">: </w:t>
      </w:r>
      <w:r w:rsidRPr="0082504A">
        <w:rPr>
          <w:sz w:val="36"/>
          <w:szCs w:val="36"/>
          <w:rtl/>
        </w:rPr>
        <w:t>أكثر حديثه مما لا يتابع عليه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ومع ما فيه من كلامٍ؛ فقد قرن في روايته عن الأعمش؛ منصور بن المعتمر؛ فحمل رواية الأعمشِ على رواية منصور.</w:t>
      </w:r>
    </w:p>
    <w:p w:rsidR="0014745E" w:rsidRPr="0082504A" w:rsidRDefault="00426B30" w:rsidP="000963DA">
      <w:pPr>
        <w:widowControl w:val="0"/>
        <w:spacing w:before="120" w:after="20"/>
        <w:ind w:firstLine="397"/>
        <w:jc w:val="both"/>
        <w:rPr>
          <w:sz w:val="36"/>
          <w:szCs w:val="36"/>
          <w:rtl/>
        </w:rPr>
      </w:pPr>
      <w:r w:rsidRPr="0082504A">
        <w:rPr>
          <w:rFonts w:hint="cs"/>
          <w:sz w:val="36"/>
          <w:szCs w:val="36"/>
          <w:rtl/>
        </w:rPr>
        <w:t>وعلى هذا</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 xml:space="preserve">فإن الرفع غير محفوظٍ عن الأعمش. </w:t>
      </w:r>
    </w:p>
    <w:p w:rsidR="00426B30" w:rsidRPr="00737513" w:rsidRDefault="00426B30" w:rsidP="000963DA">
      <w:pPr>
        <w:pStyle w:val="aff8"/>
        <w:widowControl w:val="0"/>
        <w:spacing w:before="120"/>
        <w:rPr>
          <w:sz w:val="32"/>
          <w:szCs w:val="32"/>
          <w:rtl/>
        </w:rPr>
      </w:pPr>
      <w:r w:rsidRPr="00737513">
        <w:rPr>
          <w:sz w:val="32"/>
          <w:szCs w:val="32"/>
          <w:rtl/>
        </w:rPr>
        <w:t>وأما الوجه الثاني</w:t>
      </w:r>
      <w:r w:rsidR="000B2301" w:rsidRPr="00737513">
        <w:rPr>
          <w:rFonts w:hint="cs"/>
          <w:sz w:val="32"/>
          <w:szCs w:val="32"/>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عن سالم بن أبي الجعد</w:t>
      </w:r>
      <w:r w:rsidR="000B2301" w:rsidRPr="0082504A">
        <w:rPr>
          <w:rFonts w:ascii="Traditional Arabic" w:hAnsi="Traditional Arabic" w:hint="cs"/>
          <w:b/>
          <w:bCs/>
          <w:sz w:val="36"/>
          <w:szCs w:val="36"/>
          <w:rtl/>
        </w:rPr>
        <w:t xml:space="preserve">: </w:t>
      </w:r>
    </w:p>
    <w:p w:rsidR="00426B30" w:rsidRPr="0082504A" w:rsidRDefault="00426B30" w:rsidP="00AD5412">
      <w:pPr>
        <w:widowControl w:val="0"/>
        <w:numPr>
          <w:ilvl w:val="0"/>
          <w:numId w:val="78"/>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b/>
          <w:bCs/>
          <w:sz w:val="36"/>
          <w:szCs w:val="36"/>
          <w:rtl/>
        </w:rPr>
        <w:t>منصور بن المعتمر,</w:t>
      </w:r>
      <w:r w:rsidRPr="0082504A">
        <w:rPr>
          <w:rFonts w:ascii="Traditional Arabic" w:hAnsi="Traditional Arabic" w:hint="cs"/>
          <w:sz w:val="36"/>
          <w:szCs w:val="36"/>
          <w:rtl/>
        </w:rPr>
        <w:t xml:space="preserve"> </w:t>
      </w:r>
      <w:r w:rsidR="0056527E">
        <w:rPr>
          <w:rFonts w:ascii="Traditional Arabic" w:hAnsi="Traditional Arabic" w:hint="cs"/>
          <w:sz w:val="36"/>
          <w:szCs w:val="36"/>
          <w:rtl/>
        </w:rPr>
        <w:t xml:space="preserve">وقد جاء هذا الوجه عنه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فضيل بن عياض, قال ابن عيينة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ابن مهدي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رجل صالح ولم يكن بالحافظ, وقال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w:t>
      </w:r>
      <w:r w:rsidRPr="0082504A">
        <w:rPr>
          <w:sz w:val="36"/>
          <w:szCs w:val="36"/>
          <w:rtl/>
        </w:rPr>
        <w:t>ان ثقة ثبتا</w:t>
      </w:r>
      <w:r w:rsidRPr="0082504A">
        <w:rPr>
          <w:rFonts w:hint="cs"/>
          <w:sz w:val="36"/>
          <w:szCs w:val="36"/>
          <w:rtl/>
        </w:rPr>
        <w:t>,</w:t>
      </w:r>
      <w:r w:rsidRPr="0082504A">
        <w:rPr>
          <w:sz w:val="36"/>
          <w:szCs w:val="36"/>
          <w:rtl/>
        </w:rPr>
        <w:t xml:space="preserve"> فاضلا</w:t>
      </w:r>
      <w:r w:rsidRPr="0082504A">
        <w:rPr>
          <w:rFonts w:hint="cs"/>
          <w:sz w:val="36"/>
          <w:szCs w:val="36"/>
          <w:rtl/>
        </w:rPr>
        <w:t>ً</w:t>
      </w:r>
      <w:r w:rsidRPr="0082504A">
        <w:rPr>
          <w:sz w:val="36"/>
          <w:szCs w:val="36"/>
          <w:rtl/>
        </w:rPr>
        <w:t xml:space="preserve"> عابد</w:t>
      </w:r>
      <w:r w:rsidRPr="0082504A">
        <w:rPr>
          <w:rFonts w:hint="cs"/>
          <w:sz w:val="36"/>
          <w:szCs w:val="36"/>
          <w:rtl/>
        </w:rPr>
        <w:t>ً</w:t>
      </w:r>
      <w:r w:rsidRPr="0082504A">
        <w:rPr>
          <w:sz w:val="36"/>
          <w:szCs w:val="36"/>
          <w:rtl/>
        </w:rPr>
        <w:t>ا</w:t>
      </w:r>
      <w:r w:rsidRPr="0082504A">
        <w:rPr>
          <w:rFonts w:hint="cs"/>
          <w:sz w:val="36"/>
          <w:szCs w:val="36"/>
          <w:rtl/>
        </w:rPr>
        <w:t>,</w:t>
      </w:r>
      <w:r w:rsidRPr="0082504A">
        <w:rPr>
          <w:sz w:val="36"/>
          <w:szCs w:val="36"/>
          <w:rtl/>
        </w:rPr>
        <w:t xml:space="preserve"> ور</w:t>
      </w:r>
      <w:r w:rsidRPr="0082504A">
        <w:rPr>
          <w:rFonts w:hint="cs"/>
          <w:sz w:val="36"/>
          <w:szCs w:val="36"/>
          <w:rtl/>
        </w:rPr>
        <w:t>ِ</w:t>
      </w:r>
      <w:r w:rsidRPr="0082504A">
        <w:rPr>
          <w:sz w:val="36"/>
          <w:szCs w:val="36"/>
          <w:rtl/>
        </w:rPr>
        <w:t>ع</w:t>
      </w:r>
      <w:r w:rsidRPr="0082504A">
        <w:rPr>
          <w:rFonts w:hint="cs"/>
          <w:sz w:val="36"/>
          <w:szCs w:val="36"/>
          <w:rtl/>
        </w:rPr>
        <w:t>ً</w:t>
      </w:r>
      <w:r w:rsidRPr="0082504A">
        <w:rPr>
          <w:sz w:val="36"/>
          <w:szCs w:val="36"/>
          <w:rtl/>
        </w:rPr>
        <w:t>ا كثير الحديث</w:t>
      </w:r>
      <w:r w:rsidRPr="0082504A">
        <w:rPr>
          <w:rFonts w:hint="cs"/>
          <w:sz w:val="36"/>
          <w:szCs w:val="36"/>
          <w:rtl/>
        </w:rPr>
        <w:t>, وقال</w:t>
      </w:r>
      <w:r w:rsidRPr="0082504A">
        <w:rPr>
          <w:rFonts w:ascii="Traditional Arabic" w:hAnsi="Traditional Arabic" w:hint="cs"/>
          <w:sz w:val="36"/>
          <w:szCs w:val="36"/>
          <w:rtl/>
        </w:rPr>
        <w:t xml:space="preserve">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عابد إمام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تفرد بهذا الوجه فضيل بن عياض عن منصور</w:t>
      </w:r>
      <w:r w:rsidR="00815207">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وخالف الجمع ممَّن رواه على الوجه السابق.</w:t>
      </w:r>
    </w:p>
    <w:p w:rsidR="0014745E"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هذا الوجه عن منصور بن المعتمر غير محفوظٍ.</w:t>
      </w:r>
    </w:p>
    <w:p w:rsidR="00426B30" w:rsidRPr="0082504A" w:rsidRDefault="00426B30" w:rsidP="00AD5412">
      <w:pPr>
        <w:widowControl w:val="0"/>
        <w:numPr>
          <w:ilvl w:val="0"/>
          <w:numId w:val="78"/>
        </w:numPr>
        <w:autoSpaceDE w:val="0"/>
        <w:autoSpaceDN w:val="0"/>
        <w:adjustRightInd w:val="0"/>
        <w:spacing w:before="120" w:after="20"/>
        <w:jc w:val="both"/>
        <w:rPr>
          <w:rFonts w:ascii="Traditional Arabic" w:hAnsi="Traditional Arabic"/>
          <w:sz w:val="36"/>
          <w:szCs w:val="36"/>
          <w:rtl/>
        </w:rPr>
      </w:pPr>
      <w:r w:rsidRPr="0082504A">
        <w:rPr>
          <w:rFonts w:hint="cs"/>
          <w:b/>
          <w:bCs/>
          <w:sz w:val="36"/>
          <w:szCs w:val="36"/>
          <w:rtl/>
        </w:rPr>
        <w:t xml:space="preserve">الأعمش سليمان بن مهران, </w:t>
      </w:r>
      <w:r w:rsidR="0056527E">
        <w:rPr>
          <w:rFonts w:hint="cs"/>
          <w:sz w:val="36"/>
          <w:szCs w:val="36"/>
          <w:rtl/>
        </w:rPr>
        <w:t xml:space="preserve">وقد جاء هذا الوجه عنه </w:t>
      </w:r>
      <w:r w:rsidRPr="0082504A">
        <w:rPr>
          <w:rFonts w:hint="cs"/>
          <w:sz w:val="36"/>
          <w:szCs w:val="36"/>
          <w:rtl/>
        </w:rPr>
        <w:t>م</w:t>
      </w:r>
      <w:r w:rsidR="0056527E">
        <w:rPr>
          <w:rFonts w:ascii="Traditional Arabic" w:hAnsi="Traditional Arabic" w:hint="cs"/>
          <w:sz w:val="36"/>
          <w:szCs w:val="36"/>
          <w:rtl/>
        </w:rPr>
        <w:t>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شعبة بن الحجاج,</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 من أصحابه المقدَّمين في الرواية عنه, بل هو من أصحاب الطبقة الأولى ذكره النسائي, قال معاوية بن صالح الدمشقي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"سألتُ يحيى بن معين</w:t>
      </w:r>
      <w:r w:rsidR="00815207">
        <w:rPr>
          <w:rFonts w:ascii="Traditional Arabic" w:hAnsi="Traditional Arabic" w:hint="cs"/>
          <w:sz w:val="36"/>
          <w:szCs w:val="36"/>
          <w:rtl/>
        </w:rPr>
        <w:t>:</w:t>
      </w:r>
      <w:r w:rsidRPr="0082504A">
        <w:rPr>
          <w:rFonts w:ascii="Traditional Arabic" w:hAnsi="Traditional Arabic" w:hint="cs"/>
          <w:sz w:val="36"/>
          <w:szCs w:val="36"/>
          <w:rtl/>
        </w:rPr>
        <w:t xml:space="preserve"> من أثبت أصحاب الأعمش؟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بعد سفيان وشعبة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معاوية الضرير, وعبد الواحد بن زياد"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أبي معاوية الضرير محمد بن خازم, وفي السند إليه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أحمد بن عبد الجبا</w:t>
      </w:r>
      <w:r w:rsidRPr="0082504A">
        <w:rPr>
          <w:rFonts w:ascii="Traditional Arabic" w:hAnsi="Traditional Arabic" w:hint="eastAsia"/>
          <w:sz w:val="36"/>
          <w:szCs w:val="36"/>
          <w:rtl/>
        </w:rPr>
        <w:t>ر</w:t>
      </w:r>
      <w:r w:rsidRPr="0082504A">
        <w:rPr>
          <w:rFonts w:ascii="Traditional Arabic" w:hAnsi="Traditional Arabic" w:hint="cs"/>
          <w:sz w:val="36"/>
          <w:szCs w:val="36"/>
          <w:rtl/>
        </w:rPr>
        <w:t xml:space="preserve"> </w:t>
      </w:r>
      <w:r w:rsidRPr="0082504A">
        <w:rPr>
          <w:rFonts w:ascii="Traditional Arabic" w:hAnsi="Traditional Arabic" w:hint="cs"/>
          <w:sz w:val="36"/>
          <w:szCs w:val="36"/>
          <w:rtl/>
        </w:rPr>
        <w:lastRenderedPageBreak/>
        <w:t>العطاردي, 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بالقوي, وقال ابن عدي</w:t>
      </w:r>
      <w:r w:rsidR="000B2301" w:rsidRPr="0082504A">
        <w:rPr>
          <w:rFonts w:ascii="Traditional Arabic" w:hAnsi="Traditional Arabic" w:hint="cs"/>
          <w:sz w:val="36"/>
          <w:szCs w:val="36"/>
          <w:rtl/>
        </w:rPr>
        <w:t xml:space="preserve">: </w:t>
      </w:r>
      <w:r w:rsidRPr="0082504A">
        <w:rPr>
          <w:sz w:val="36"/>
          <w:szCs w:val="36"/>
          <w:rtl/>
        </w:rPr>
        <w:t>رأيت أهل العراق مجمعين على ضعفه</w:t>
      </w:r>
      <w:r w:rsidRPr="0082504A">
        <w:rPr>
          <w:rFonts w:hint="cs"/>
          <w:sz w:val="36"/>
          <w:szCs w:val="36"/>
          <w:rtl/>
        </w:rPr>
        <w:t>,</w:t>
      </w:r>
      <w:r w:rsidRPr="0082504A">
        <w:rPr>
          <w:sz w:val="36"/>
          <w:szCs w:val="36"/>
          <w:rtl/>
        </w:rPr>
        <w:t xml:space="preserve"> وكان أحمد</w:t>
      </w:r>
      <w:r w:rsidRPr="0082504A">
        <w:rPr>
          <w:rFonts w:hint="cs"/>
          <w:sz w:val="36"/>
          <w:szCs w:val="36"/>
          <w:rtl/>
        </w:rPr>
        <w:t xml:space="preserve"> </w:t>
      </w:r>
      <w:r w:rsidRPr="0082504A">
        <w:rPr>
          <w:sz w:val="36"/>
          <w:szCs w:val="36"/>
          <w:rtl/>
        </w:rPr>
        <w:t>بن محمد بن سعيد</w:t>
      </w:r>
      <w:r w:rsidRPr="0082504A">
        <w:rPr>
          <w:rFonts w:hint="cs"/>
          <w:sz w:val="36"/>
          <w:szCs w:val="36"/>
          <w:rtl/>
        </w:rPr>
        <w:t>ٍ</w:t>
      </w:r>
      <w:r w:rsidRPr="0082504A">
        <w:rPr>
          <w:sz w:val="36"/>
          <w:szCs w:val="36"/>
          <w:rtl/>
        </w:rPr>
        <w:t xml:space="preserve"> لا ي</w:t>
      </w:r>
      <w:r w:rsidRPr="0082504A">
        <w:rPr>
          <w:rFonts w:hint="cs"/>
          <w:sz w:val="36"/>
          <w:szCs w:val="36"/>
          <w:rtl/>
        </w:rPr>
        <w:t>ُ</w:t>
      </w:r>
      <w:r w:rsidRPr="0082504A">
        <w:rPr>
          <w:sz w:val="36"/>
          <w:szCs w:val="36"/>
          <w:rtl/>
        </w:rPr>
        <w:t>حد</w:t>
      </w:r>
      <w:r w:rsidRPr="0082504A">
        <w:rPr>
          <w:rFonts w:hint="cs"/>
          <w:sz w:val="36"/>
          <w:szCs w:val="36"/>
          <w:rtl/>
        </w:rPr>
        <w:t>ِّ</w:t>
      </w:r>
      <w:r w:rsidRPr="0082504A">
        <w:rPr>
          <w:sz w:val="36"/>
          <w:szCs w:val="36"/>
          <w:rtl/>
        </w:rPr>
        <w:t>ث</w:t>
      </w:r>
      <w:r w:rsidRPr="0082504A">
        <w:rPr>
          <w:rFonts w:hint="cs"/>
          <w:sz w:val="36"/>
          <w:szCs w:val="36"/>
          <w:rtl/>
        </w:rPr>
        <w:t>ُ</w:t>
      </w:r>
      <w:r w:rsidRPr="0082504A">
        <w:rPr>
          <w:sz w:val="36"/>
          <w:szCs w:val="36"/>
          <w:rtl/>
        </w:rPr>
        <w:t xml:space="preserve"> عنه لضعفه</w:t>
      </w:r>
      <w:r w:rsidR="000B2301" w:rsidRPr="0082504A">
        <w:rPr>
          <w:sz w:val="36"/>
          <w:szCs w:val="36"/>
          <w:rtl/>
        </w:rPr>
        <w:t xml:space="preserve">، </w:t>
      </w:r>
      <w:r w:rsidRPr="0082504A">
        <w:rPr>
          <w:sz w:val="36"/>
          <w:szCs w:val="36"/>
          <w:rtl/>
        </w:rPr>
        <w:t>وذك</w:t>
      </w:r>
      <w:r w:rsidRPr="0082504A">
        <w:rPr>
          <w:rFonts w:hint="cs"/>
          <w:sz w:val="36"/>
          <w:szCs w:val="36"/>
          <w:rtl/>
        </w:rPr>
        <w:t>ر</w:t>
      </w:r>
      <w:r w:rsidRPr="0082504A">
        <w:rPr>
          <w:sz w:val="36"/>
          <w:szCs w:val="36"/>
          <w:rtl/>
        </w:rPr>
        <w:t xml:space="preserve"> أنه لا يتورع أن ي</w:t>
      </w:r>
      <w:r w:rsidRPr="0082504A">
        <w:rPr>
          <w:rFonts w:hint="cs"/>
          <w:sz w:val="36"/>
          <w:szCs w:val="36"/>
          <w:rtl/>
        </w:rPr>
        <w:t>ُ</w:t>
      </w:r>
      <w:r w:rsidRPr="0082504A">
        <w:rPr>
          <w:sz w:val="36"/>
          <w:szCs w:val="36"/>
          <w:rtl/>
        </w:rPr>
        <w:t>حد</w:t>
      </w:r>
      <w:r w:rsidRPr="0082504A">
        <w:rPr>
          <w:rFonts w:hint="cs"/>
          <w:sz w:val="36"/>
          <w:szCs w:val="36"/>
          <w:rtl/>
        </w:rPr>
        <w:t>ِّ</w:t>
      </w:r>
      <w:r w:rsidRPr="0082504A">
        <w:rPr>
          <w:sz w:val="36"/>
          <w:szCs w:val="36"/>
          <w:rtl/>
        </w:rPr>
        <w:t>ث</w:t>
      </w:r>
      <w:r w:rsidRPr="0082504A">
        <w:rPr>
          <w:rFonts w:hint="cs"/>
          <w:sz w:val="36"/>
          <w:szCs w:val="36"/>
          <w:rtl/>
        </w:rPr>
        <w:t>َ</w:t>
      </w:r>
      <w:r w:rsidRPr="0082504A">
        <w:rPr>
          <w:sz w:val="36"/>
          <w:szCs w:val="36"/>
          <w:rtl/>
        </w:rPr>
        <w:t xml:space="preserve"> عن كل</w:t>
      </w:r>
      <w:r w:rsidRPr="0082504A">
        <w:rPr>
          <w:rFonts w:hint="cs"/>
          <w:sz w:val="36"/>
          <w:szCs w:val="36"/>
          <w:rtl/>
        </w:rPr>
        <w:t>ِّ أحد, وقال الدارقطني</w:t>
      </w:r>
      <w:r w:rsidR="000B2301" w:rsidRPr="0082504A">
        <w:rPr>
          <w:rFonts w:hint="cs"/>
          <w:sz w:val="36"/>
          <w:szCs w:val="36"/>
          <w:rtl/>
        </w:rPr>
        <w:t xml:space="preserve">: </w:t>
      </w:r>
      <w:r w:rsidR="00815207">
        <w:rPr>
          <w:rFonts w:hint="cs"/>
          <w:sz w:val="36"/>
          <w:szCs w:val="36"/>
          <w:rtl/>
        </w:rPr>
        <w:t>لا بأس به, وقال م</w:t>
      </w:r>
      <w:r w:rsidRPr="0082504A">
        <w:rPr>
          <w:rFonts w:hint="cs"/>
          <w:sz w:val="36"/>
          <w:szCs w:val="36"/>
          <w:rtl/>
        </w:rPr>
        <w:t>ر</w:t>
      </w:r>
      <w:r w:rsidR="00815207">
        <w:rPr>
          <w:rFonts w:hint="cs"/>
          <w:sz w:val="36"/>
          <w:szCs w:val="36"/>
          <w:rtl/>
        </w:rPr>
        <w:t>َةً</w:t>
      </w:r>
      <w:r w:rsidR="000B2301" w:rsidRPr="0082504A">
        <w:rPr>
          <w:rFonts w:hint="cs"/>
          <w:sz w:val="36"/>
          <w:szCs w:val="36"/>
          <w:rtl/>
        </w:rPr>
        <w:t xml:space="preserve">: </w:t>
      </w:r>
      <w:r w:rsidRPr="0082504A">
        <w:rPr>
          <w:rFonts w:hint="cs"/>
          <w:sz w:val="36"/>
          <w:szCs w:val="36"/>
          <w:rtl/>
        </w:rPr>
        <w:t>اختلفوا فيه, لخص حاله ابن حجر بقوله</w:t>
      </w:r>
      <w:r w:rsidR="000B2301" w:rsidRPr="0082504A">
        <w:rPr>
          <w:rFonts w:hint="cs"/>
          <w:sz w:val="36"/>
          <w:szCs w:val="36"/>
          <w:rtl/>
        </w:rPr>
        <w:t xml:space="preserve">: </w:t>
      </w:r>
      <w:r w:rsidRPr="0082504A">
        <w:rPr>
          <w:rFonts w:ascii="Traditional Arabic" w:hAnsi="Traditional Arabic"/>
          <w:sz w:val="36"/>
          <w:szCs w:val="36"/>
          <w:rtl/>
        </w:rPr>
        <w:t>ضعيف</w:t>
      </w:r>
      <w:r w:rsidRPr="0082504A">
        <w:rPr>
          <w:rFonts w:ascii="Traditional Arabic" w:hAnsi="Traditional Arabic" w:hint="cs"/>
          <w:sz w:val="36"/>
          <w:szCs w:val="36"/>
          <w:rtl/>
        </w:rPr>
        <w:t>ٌ,</w:t>
      </w:r>
      <w:r w:rsidRPr="0082504A">
        <w:rPr>
          <w:rFonts w:ascii="Traditional Arabic" w:hAnsi="Traditional Arabic"/>
          <w:sz w:val="36"/>
          <w:szCs w:val="36"/>
          <w:rtl/>
        </w:rPr>
        <w:t xml:space="preserve"> وسماعه للسيرة صحيح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فهذا ا</w:t>
      </w:r>
      <w:r w:rsidR="00815207">
        <w:rPr>
          <w:rFonts w:hint="cs"/>
          <w:sz w:val="36"/>
          <w:szCs w:val="36"/>
          <w:rtl/>
        </w:rPr>
        <w:t>لوجه هو المحفوظ عن الأعمشِ, رواه عنه</w:t>
      </w:r>
      <w:r w:rsidRPr="0082504A">
        <w:rPr>
          <w:rFonts w:hint="cs"/>
          <w:sz w:val="36"/>
          <w:szCs w:val="36"/>
          <w:rtl/>
        </w:rPr>
        <w:t xml:space="preserve"> كبارُ أصحابه.</w:t>
      </w:r>
    </w:p>
    <w:p w:rsidR="00426B30" w:rsidRPr="0082504A" w:rsidRDefault="00426B30" w:rsidP="000963DA">
      <w:pPr>
        <w:widowControl w:val="0"/>
        <w:autoSpaceDE w:val="0"/>
        <w:autoSpaceDN w:val="0"/>
        <w:adjustRightInd w:val="0"/>
        <w:spacing w:before="120" w:after="20"/>
        <w:ind w:firstLine="397"/>
        <w:jc w:val="both"/>
        <w:rPr>
          <w:sz w:val="36"/>
          <w:szCs w:val="36"/>
          <w:rtl/>
        </w:rPr>
      </w:pPr>
      <w:r w:rsidRPr="006B4AFA">
        <w:rPr>
          <w:rFonts w:hint="cs"/>
          <w:b/>
          <w:bCs/>
          <w:sz w:val="36"/>
          <w:szCs w:val="36"/>
          <w:rtl/>
        </w:rPr>
        <w:t>فتلخَّص مما تقدَّم</w:t>
      </w:r>
      <w:r w:rsidRPr="0082504A">
        <w:rPr>
          <w:rFonts w:hint="cs"/>
          <w:sz w:val="36"/>
          <w:szCs w:val="36"/>
          <w:rtl/>
        </w:rPr>
        <w:t xml:space="preserve"> أنه قد اختلف منصورٌ, والأعمش على سالم بن أبي الجعد في رفع الحديث ووقفه, والذي يظهرُ؛ أن الرَّاجح عن سالم بن أبي الجعد</w:t>
      </w:r>
      <w:r w:rsidR="00F279F2" w:rsidRPr="0082504A">
        <w:rPr>
          <w:rFonts w:hint="cs"/>
          <w:sz w:val="36"/>
          <w:szCs w:val="36"/>
          <w:rtl/>
        </w:rPr>
        <w:t xml:space="preserve"> </w:t>
      </w:r>
      <w:r w:rsidRPr="0082504A">
        <w:rPr>
          <w:rFonts w:hint="cs"/>
          <w:sz w:val="36"/>
          <w:szCs w:val="36"/>
          <w:rtl/>
        </w:rPr>
        <w:t>هو الرفع؛ من رواية منصور بن المعتمر, وهو ثقة ثبت, وكان لا يدلس ولا يرسل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C55158">
        <w:rPr>
          <w:rFonts w:hint="cs"/>
          <w:sz w:val="36"/>
          <w:szCs w:val="36"/>
          <w:rtl/>
        </w:rPr>
        <w:t xml:space="preserve"> </w:t>
      </w:r>
      <w:r w:rsidRPr="0082504A">
        <w:rPr>
          <w:sz w:val="36"/>
          <w:szCs w:val="36"/>
          <w:rtl/>
        </w:rPr>
        <w:t>وقد اعتمد الشيخان في صحيحيهما هذا الوجه.</w:t>
      </w:r>
    </w:p>
    <w:p w:rsidR="00595891"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ويظهر</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أنَّ الأعمش قصر بهذا الحديث.</w:t>
      </w:r>
    </w:p>
    <w:p w:rsidR="004A1332" w:rsidRPr="0082504A"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و</w:t>
      </w:r>
      <w:r w:rsidRPr="0082504A">
        <w:rPr>
          <w:sz w:val="36"/>
          <w:szCs w:val="36"/>
          <w:rtl/>
        </w:rPr>
        <w:t>الن</w:t>
      </w:r>
      <w:r w:rsidRPr="0082504A">
        <w:rPr>
          <w:rFonts w:hint="cs"/>
          <w:sz w:val="36"/>
          <w:szCs w:val="36"/>
          <w:rtl/>
        </w:rPr>
        <w:t>ُ</w:t>
      </w:r>
      <w:r w:rsidRPr="0082504A">
        <w:rPr>
          <w:sz w:val="36"/>
          <w:szCs w:val="36"/>
          <w:rtl/>
        </w:rPr>
        <w:t>ق</w:t>
      </w:r>
      <w:r w:rsidRPr="0082504A">
        <w:rPr>
          <w:rFonts w:hint="cs"/>
          <w:sz w:val="36"/>
          <w:szCs w:val="36"/>
          <w:rtl/>
        </w:rPr>
        <w:t>َّ</w:t>
      </w:r>
      <w:r w:rsidRPr="0082504A">
        <w:rPr>
          <w:sz w:val="36"/>
          <w:szCs w:val="36"/>
          <w:rtl/>
        </w:rPr>
        <w:t>اد على تقديم منصور بن المعتمر</w:t>
      </w:r>
      <w:r w:rsidRPr="0082504A">
        <w:rPr>
          <w:rFonts w:hint="cs"/>
          <w:sz w:val="36"/>
          <w:szCs w:val="36"/>
          <w:rtl/>
        </w:rPr>
        <w:t>, قال ابن معين</w:t>
      </w:r>
      <w:r w:rsidR="000B2301" w:rsidRPr="0082504A">
        <w:rPr>
          <w:rFonts w:hint="cs"/>
          <w:sz w:val="36"/>
          <w:szCs w:val="36"/>
          <w:rtl/>
        </w:rPr>
        <w:t xml:space="preserve">: </w:t>
      </w:r>
      <w:r w:rsidR="00A771C3" w:rsidRPr="0082504A">
        <w:rPr>
          <w:sz w:val="36"/>
          <w:szCs w:val="36"/>
          <w:rtl/>
        </w:rPr>
        <w:t>"</w:t>
      </w:r>
      <w:r w:rsidR="00815207">
        <w:rPr>
          <w:sz w:val="36"/>
          <w:szCs w:val="36"/>
          <w:rtl/>
        </w:rPr>
        <w:t>إذا اجتمع منصور وال</w:t>
      </w:r>
      <w:r w:rsidR="00815207">
        <w:rPr>
          <w:rFonts w:hint="cs"/>
          <w:sz w:val="36"/>
          <w:szCs w:val="36"/>
          <w:rtl/>
        </w:rPr>
        <w:t>أ</w:t>
      </w:r>
      <w:r w:rsidRPr="0082504A">
        <w:rPr>
          <w:sz w:val="36"/>
          <w:szCs w:val="36"/>
          <w:rtl/>
        </w:rPr>
        <w:t>عمش فقدم منصورا</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وقال أبو حاتم</w:t>
      </w:r>
      <w:r w:rsidR="000B2301" w:rsidRPr="0082504A">
        <w:rPr>
          <w:rFonts w:hint="cs"/>
          <w:sz w:val="36"/>
          <w:szCs w:val="36"/>
          <w:rtl/>
        </w:rPr>
        <w:t xml:space="preserve">: </w:t>
      </w:r>
      <w:r w:rsidR="000B2301" w:rsidRPr="0082504A">
        <w:rPr>
          <w:sz w:val="36"/>
          <w:szCs w:val="36"/>
          <w:rtl/>
        </w:rPr>
        <w:t>"</w:t>
      </w:r>
      <w:r w:rsidRPr="0082504A">
        <w:rPr>
          <w:rFonts w:hint="cs"/>
          <w:sz w:val="36"/>
          <w:szCs w:val="36"/>
          <w:rtl/>
        </w:rPr>
        <w:t>ا</w:t>
      </w:r>
      <w:r w:rsidRPr="0082504A">
        <w:rPr>
          <w:sz w:val="36"/>
          <w:szCs w:val="36"/>
          <w:rtl/>
        </w:rPr>
        <w:t>ل</w:t>
      </w:r>
      <w:r w:rsidRPr="0082504A">
        <w:rPr>
          <w:rFonts w:hint="cs"/>
          <w:sz w:val="36"/>
          <w:szCs w:val="36"/>
          <w:rtl/>
        </w:rPr>
        <w:t>أ</w:t>
      </w:r>
      <w:r w:rsidRPr="0082504A">
        <w:rPr>
          <w:sz w:val="36"/>
          <w:szCs w:val="36"/>
          <w:rtl/>
        </w:rPr>
        <w:t>عمش حافظ</w:t>
      </w:r>
      <w:r w:rsidRPr="0082504A">
        <w:rPr>
          <w:rFonts w:hint="cs"/>
          <w:sz w:val="36"/>
          <w:szCs w:val="36"/>
          <w:rtl/>
        </w:rPr>
        <w:t>ٌ</w:t>
      </w:r>
      <w:r w:rsidRPr="0082504A">
        <w:rPr>
          <w:sz w:val="36"/>
          <w:szCs w:val="36"/>
          <w:rtl/>
        </w:rPr>
        <w:t xml:space="preserve"> يخلط وي</w:t>
      </w:r>
      <w:r w:rsidRPr="0082504A">
        <w:rPr>
          <w:rFonts w:hint="cs"/>
          <w:sz w:val="36"/>
          <w:szCs w:val="36"/>
          <w:rtl/>
        </w:rPr>
        <w:t>ُ</w:t>
      </w:r>
      <w:r w:rsidRPr="0082504A">
        <w:rPr>
          <w:sz w:val="36"/>
          <w:szCs w:val="36"/>
          <w:rtl/>
        </w:rPr>
        <w:t>دل</w:t>
      </w:r>
      <w:r w:rsidR="00815207">
        <w:rPr>
          <w:rFonts w:hint="cs"/>
          <w:sz w:val="36"/>
          <w:szCs w:val="36"/>
          <w:rtl/>
        </w:rPr>
        <w:t>ِّ</w:t>
      </w:r>
      <w:r w:rsidRPr="0082504A">
        <w:rPr>
          <w:sz w:val="36"/>
          <w:szCs w:val="36"/>
          <w:rtl/>
        </w:rPr>
        <w:t>س</w:t>
      </w:r>
      <w:r w:rsidR="000B2301" w:rsidRPr="0082504A">
        <w:rPr>
          <w:sz w:val="36"/>
          <w:szCs w:val="36"/>
          <w:rtl/>
        </w:rPr>
        <w:t xml:space="preserve">، </w:t>
      </w:r>
      <w:r w:rsidRPr="0082504A">
        <w:rPr>
          <w:sz w:val="36"/>
          <w:szCs w:val="36"/>
          <w:rtl/>
        </w:rPr>
        <w:t xml:space="preserve">ومنصور </w:t>
      </w:r>
      <w:r w:rsidRPr="0082504A">
        <w:rPr>
          <w:rFonts w:hint="cs"/>
          <w:sz w:val="36"/>
          <w:szCs w:val="36"/>
          <w:rtl/>
        </w:rPr>
        <w:t>أ</w:t>
      </w:r>
      <w:r w:rsidRPr="0082504A">
        <w:rPr>
          <w:sz w:val="36"/>
          <w:szCs w:val="36"/>
          <w:rtl/>
        </w:rPr>
        <w:t>تقن لا ي</w:t>
      </w:r>
      <w:r w:rsidRPr="0082504A">
        <w:rPr>
          <w:rFonts w:hint="cs"/>
          <w:sz w:val="36"/>
          <w:szCs w:val="36"/>
          <w:rtl/>
        </w:rPr>
        <w:t>ُ</w:t>
      </w:r>
      <w:r w:rsidRPr="0082504A">
        <w:rPr>
          <w:sz w:val="36"/>
          <w:szCs w:val="36"/>
          <w:rtl/>
        </w:rPr>
        <w:t>دل</w:t>
      </w:r>
      <w:r w:rsidRPr="0082504A">
        <w:rPr>
          <w:rFonts w:hint="cs"/>
          <w:sz w:val="36"/>
          <w:szCs w:val="36"/>
          <w:rtl/>
        </w:rPr>
        <w:t>ِّ</w:t>
      </w:r>
      <w:r w:rsidRPr="0082504A">
        <w:rPr>
          <w:sz w:val="36"/>
          <w:szCs w:val="36"/>
          <w:rtl/>
        </w:rPr>
        <w:t>س ولا يخلط</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A1332" w:rsidRPr="0082504A" w:rsidRDefault="004A1332" w:rsidP="000963DA">
      <w:pPr>
        <w:widowControl w:val="0"/>
        <w:spacing w:before="120" w:line="240" w:lineRule="exact"/>
        <w:jc w:val="center"/>
        <w:rPr>
          <w:sz w:val="36"/>
          <w:szCs w:val="36"/>
        </w:rPr>
      </w:pPr>
    </w:p>
    <w:p w:rsidR="0014745E" w:rsidRPr="0082504A" w:rsidRDefault="004A1332" w:rsidP="000963DA">
      <w:pPr>
        <w:widowControl w:val="0"/>
        <w:autoSpaceDE w:val="0"/>
        <w:autoSpaceDN w:val="0"/>
        <w:adjustRightInd w:val="0"/>
        <w:spacing w:before="120" w:after="20"/>
        <w:jc w:val="center"/>
        <w:rPr>
          <w:sz w:val="36"/>
          <w:szCs w:val="36"/>
          <w:rtl/>
        </w:rPr>
      </w:pPr>
      <w:r w:rsidRPr="0082504A">
        <w:rPr>
          <w:rFonts w:ascii="mylotus" w:hAnsi="mylotus"/>
          <w:b/>
          <w:noProof/>
          <w:sz w:val="36"/>
          <w:szCs w:val="36"/>
        </w:rPr>
        <w:drawing>
          <wp:inline distT="0" distB="0" distL="0" distR="0" wp14:anchorId="003FD710" wp14:editId="2C2A3770">
            <wp:extent cx="2258060" cy="111125"/>
            <wp:effectExtent l="0" t="0" r="0"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14745E" w:rsidRPr="0082504A" w:rsidRDefault="0014745E" w:rsidP="000963DA">
      <w:pPr>
        <w:widowControl w:val="0"/>
        <w:bidi w:val="0"/>
        <w:spacing w:before="120"/>
        <w:rPr>
          <w:rFonts w:ascii="Arial"/>
          <w:kern w:val="28"/>
          <w:sz w:val="36"/>
          <w:szCs w:val="36"/>
          <w:rtl/>
        </w:rPr>
      </w:pPr>
      <w:r w:rsidRPr="0082504A">
        <w:rPr>
          <w:b/>
          <w:bCs/>
          <w:sz w:val="36"/>
          <w:szCs w:val="36"/>
          <w:rtl/>
        </w:rPr>
        <w:br w:type="page"/>
      </w:r>
    </w:p>
    <w:p w:rsidR="00426B30" w:rsidRPr="00864291" w:rsidRDefault="00426B30" w:rsidP="000963DA">
      <w:pPr>
        <w:pStyle w:val="af4"/>
        <w:widowControl w:val="0"/>
        <w:spacing w:before="120"/>
        <w:rPr>
          <w:szCs w:val="36"/>
        </w:rPr>
      </w:pPr>
      <w:bookmarkStart w:id="54" w:name="_Toc407654079"/>
      <w:r w:rsidRPr="00864291">
        <w:rPr>
          <w:rFonts w:hint="cs"/>
          <w:szCs w:val="36"/>
          <w:rtl/>
        </w:rPr>
        <w:lastRenderedPageBreak/>
        <w:t xml:space="preserve">الحديث </w:t>
      </w:r>
      <w:r w:rsidR="004A1332" w:rsidRPr="00864291">
        <w:rPr>
          <w:rFonts w:hint="cs"/>
          <w:szCs w:val="36"/>
          <w:rtl/>
        </w:rPr>
        <w:t>الخامس</w:t>
      </w:r>
      <w:bookmarkEnd w:id="54"/>
    </w:p>
    <w:p w:rsidR="00426B30" w:rsidRPr="0082504A" w:rsidRDefault="00426B30" w:rsidP="000963DA">
      <w:pPr>
        <w:pStyle w:val="12"/>
        <w:widowControl w:val="0"/>
        <w:tabs>
          <w:tab w:val="left" w:pos="4742"/>
        </w:tabs>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11/398</w:t>
      </w:r>
      <w:r w:rsidR="00650008" w:rsidRPr="0082504A">
        <w:rPr>
          <w:rFonts w:ascii="Traditional Arabic" w:hAnsi="Traditional Arabic"/>
          <w:sz w:val="36"/>
          <w:szCs w:val="36"/>
          <w:rtl/>
        </w:rPr>
        <w:t>)</w:t>
      </w:r>
      <w:r w:rsidR="00650008" w:rsidRPr="0082504A">
        <w:rPr>
          <w:rFonts w:ascii="Traditional Arabic" w:hAnsi="Traditional Arabic" w:hint="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5235</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محمود</w:t>
      </w:r>
      <w:r w:rsidR="00815207">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بكر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w:t>
      </w:r>
      <w:r w:rsidR="00815207">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ثني أبي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عيسى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المختار</w:t>
      </w:r>
      <w:r w:rsidR="00815207">
        <w:rPr>
          <w:rFonts w:ascii="Traditional Arabic" w:hAnsi="Traditional Arabic" w:hint="cs"/>
          <w:b/>
          <w:bCs/>
          <w:sz w:val="36"/>
          <w:szCs w:val="36"/>
          <w:rtl/>
        </w:rPr>
        <w:t>,</w:t>
      </w:r>
      <w:r w:rsidRPr="0082504A">
        <w:rPr>
          <w:rFonts w:ascii="Traditional Arabic" w:hAnsi="Traditional Arabic"/>
          <w:b/>
          <w:bCs/>
          <w:sz w:val="36"/>
          <w:szCs w:val="36"/>
          <w:rtl/>
        </w:rPr>
        <w:t xml:space="preserve"> عن مُحَمد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داود بن علي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عَبد الله 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5236</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 أحمد بن عُثمَان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بكر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عيسى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داود بن علي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88175E" w:rsidRPr="0088175E">
        <w:rPr>
          <w:rFonts w:ascii="Traditional Arabic" w:hAnsi="Traditional Arabic" w:cs="CTraditional Arabic" w:hint="cs"/>
          <w:b/>
          <w:bCs/>
          <w:sz w:val="36"/>
          <w:szCs w:val="36"/>
          <w:rtl/>
        </w:rPr>
        <w:t>ب</w:t>
      </w:r>
      <w:r w:rsidR="0088175E"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اح</w:t>
      </w:r>
      <w:r w:rsidRPr="0082504A">
        <w:rPr>
          <w:rFonts w:ascii="Traditional Arabic" w:hAnsi="Traditional Arabic" w:hint="cs"/>
          <w:b/>
          <w:bCs/>
          <w:sz w:val="36"/>
          <w:szCs w:val="36"/>
          <w:rtl/>
        </w:rPr>
        <w:t>ْ</w:t>
      </w:r>
      <w:r w:rsidRPr="0082504A">
        <w:rPr>
          <w:rFonts w:ascii="Traditional Arabic" w:hAnsi="Traditional Arabic"/>
          <w:b/>
          <w:bCs/>
          <w:sz w:val="36"/>
          <w:szCs w:val="36"/>
          <w:rtl/>
        </w:rPr>
        <w:t>تج</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صائم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بالقاحة</w:t>
      </w:r>
      <w:r w:rsidRPr="0082504A">
        <w:rPr>
          <w:rFonts w:ascii="Traditional Arabic" w:hAnsi="Traditional Arabic" w:hint="cs"/>
          <w:b/>
          <w:bCs/>
          <w:sz w:val="36"/>
          <w:szCs w:val="36"/>
          <w:rtl/>
        </w:rPr>
        <w:t>ٍ</w:t>
      </w:r>
      <w:r w:rsidR="006E08FF">
        <w:rPr>
          <w:rFonts w:ascii="Traditional Arabic" w:hAnsi="Traditional Arabic"/>
          <w:b/>
          <w:bCs/>
          <w:sz w:val="36"/>
          <w:szCs w:val="36"/>
          <w:rtl/>
        </w:rPr>
        <w:t xml:space="preserve"> فنزف حتى </w:t>
      </w:r>
      <w:r w:rsidR="006E08FF">
        <w:rPr>
          <w:rFonts w:ascii="Traditional Arabic" w:hAnsi="Traditional Arabic" w:hint="cs"/>
          <w:b/>
          <w:bCs/>
          <w:sz w:val="36"/>
          <w:szCs w:val="36"/>
          <w:rtl/>
        </w:rPr>
        <w:t>غُ</w:t>
      </w:r>
      <w:r w:rsidRPr="0082504A">
        <w:rPr>
          <w:rFonts w:ascii="Traditional Arabic" w:hAnsi="Traditional Arabic"/>
          <w:b/>
          <w:bCs/>
          <w:sz w:val="36"/>
          <w:szCs w:val="36"/>
          <w:rtl/>
        </w:rPr>
        <w:t>ش</w:t>
      </w:r>
      <w:r w:rsidRPr="0082504A">
        <w:rPr>
          <w:rFonts w:ascii="Traditional Arabic" w:hAnsi="Traditional Arabic" w:hint="cs"/>
          <w:b/>
          <w:bCs/>
          <w:sz w:val="36"/>
          <w:szCs w:val="36"/>
          <w:rtl/>
        </w:rPr>
        <w:t>ِيَ</w:t>
      </w:r>
      <w:r w:rsidRPr="0082504A">
        <w:rPr>
          <w:rFonts w:ascii="Traditional Arabic" w:hAnsi="Traditional Arabic"/>
          <w:b/>
          <w:bCs/>
          <w:sz w:val="36"/>
          <w:szCs w:val="36"/>
          <w:rtl/>
        </w:rPr>
        <w:t xml:space="preserve"> عليه.</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5237</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 أحمد بن عُثمَان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بكر عن عيسى بن المختار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الحكم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مِقْسَم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بنحوه.</w:t>
      </w:r>
    </w:p>
    <w:p w:rsidR="00426B30" w:rsidRPr="00864291" w:rsidRDefault="00426B30" w:rsidP="000963DA">
      <w:pPr>
        <w:widowControl w:val="0"/>
        <w:autoSpaceDE w:val="0"/>
        <w:autoSpaceDN w:val="0"/>
        <w:adjustRightInd w:val="0"/>
        <w:spacing w:before="120" w:after="20"/>
        <w:ind w:firstLine="397"/>
        <w:jc w:val="both"/>
        <w:rPr>
          <w:rFonts w:ascii="Traditional Arabic" w:hAnsi="Traditional Arabic"/>
          <w:b/>
          <w:bCs/>
          <w:sz w:val="32"/>
          <w:szCs w:val="32"/>
          <w:rtl/>
        </w:rPr>
      </w:pPr>
      <w:r w:rsidRPr="0082504A">
        <w:rPr>
          <w:rFonts w:ascii="Traditional Arabic" w:hAnsi="Traditional Arabic"/>
          <w:b/>
          <w:bCs/>
          <w:sz w:val="36"/>
          <w:szCs w:val="36"/>
          <w:rtl/>
        </w:rPr>
        <w:t>وهذا الحديث قد رُوِيَ عَنِ ابْنِ عَبَّاسٍ من وجوهٍ</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احتجم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صائم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ولم يذك</w:t>
      </w:r>
      <w:r w:rsidRPr="0082504A">
        <w:rPr>
          <w:rFonts w:ascii="Traditional Arabic" w:hAnsi="Traditional Arabic" w:hint="cs"/>
          <w:b/>
          <w:bCs/>
          <w:sz w:val="36"/>
          <w:szCs w:val="36"/>
          <w:rtl/>
        </w:rPr>
        <w:t>ُ</w:t>
      </w:r>
      <w:r w:rsidRPr="0082504A">
        <w:rPr>
          <w:rFonts w:ascii="Traditional Arabic" w:hAnsi="Traditional Arabic"/>
          <w:b/>
          <w:bCs/>
          <w:sz w:val="36"/>
          <w:szCs w:val="36"/>
          <w:rtl/>
        </w:rPr>
        <w:t>روا في أحاديث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هم التي عَنِ ابْنِ عَبَّاسٍ</w:t>
      </w:r>
      <w:r w:rsidR="000B2301" w:rsidRPr="0082504A">
        <w:rPr>
          <w:rFonts w:ascii="Traditional Arabic" w:hAnsi="Traditional Arabic"/>
          <w:b/>
          <w:bCs/>
          <w:sz w:val="36"/>
          <w:szCs w:val="36"/>
          <w:rtl/>
        </w:rPr>
        <w:t xml:space="preserve">: </w:t>
      </w:r>
      <w:r w:rsidR="006E08FF">
        <w:rPr>
          <w:rFonts w:ascii="Traditional Arabic" w:hAnsi="Traditional Arabic"/>
          <w:b/>
          <w:bCs/>
          <w:sz w:val="36"/>
          <w:szCs w:val="36"/>
          <w:rtl/>
        </w:rPr>
        <w:t xml:space="preserve">فنزف حتى </w:t>
      </w:r>
      <w:r w:rsidR="006E08FF">
        <w:rPr>
          <w:rFonts w:ascii="Traditional Arabic" w:hAnsi="Traditional Arabic" w:hint="cs"/>
          <w:b/>
          <w:bCs/>
          <w:sz w:val="36"/>
          <w:szCs w:val="36"/>
          <w:rtl/>
        </w:rPr>
        <w:t>غُ</w:t>
      </w:r>
      <w:r w:rsidRPr="0082504A">
        <w:rPr>
          <w:rFonts w:ascii="Traditional Arabic" w:hAnsi="Traditional Arabic"/>
          <w:b/>
          <w:bCs/>
          <w:sz w:val="36"/>
          <w:szCs w:val="36"/>
          <w:rtl/>
        </w:rPr>
        <w:t>ش</w:t>
      </w:r>
      <w:r w:rsidR="00815207">
        <w:rPr>
          <w:rFonts w:ascii="Traditional Arabic" w:hAnsi="Traditional Arabic" w:hint="cs"/>
          <w:b/>
          <w:bCs/>
          <w:sz w:val="36"/>
          <w:szCs w:val="36"/>
          <w:rtl/>
        </w:rPr>
        <w:t>ِ</w:t>
      </w:r>
      <w:r w:rsidRPr="0082504A">
        <w:rPr>
          <w:rFonts w:ascii="Traditional Arabic" w:hAnsi="Traditional Arabic"/>
          <w:b/>
          <w:bCs/>
          <w:sz w:val="36"/>
          <w:szCs w:val="36"/>
          <w:rtl/>
        </w:rPr>
        <w:t>ي عليه.</w:t>
      </w:r>
    </w:p>
    <w:p w:rsidR="00864291" w:rsidRPr="00864291" w:rsidRDefault="00864291" w:rsidP="00864291">
      <w:pPr>
        <w:widowControl w:val="0"/>
        <w:spacing w:before="120" w:after="20"/>
        <w:ind w:firstLine="397"/>
        <w:jc w:val="both"/>
        <w:rPr>
          <w:rStyle w:val="aff0"/>
          <w:rFonts w:ascii="Traditional Arabic" w:hAnsi="Traditional Arabic"/>
          <w:b/>
          <w:bCs/>
          <w:i w:val="0"/>
          <w:iCs w:val="0"/>
          <w:sz w:val="32"/>
          <w:szCs w:val="32"/>
          <w:rtl/>
        </w:rPr>
      </w:pPr>
      <w:r w:rsidRPr="00864291">
        <w:rPr>
          <w:noProof/>
          <w:sz w:val="24"/>
          <w:szCs w:val="20"/>
          <w:rtl/>
        </w:rPr>
        <mc:AlternateContent>
          <mc:Choice Requires="wps">
            <w:drawing>
              <wp:anchor distT="0" distB="0" distL="114300" distR="114300" simplePos="0" relativeHeight="251707392" behindDoc="0" locked="0" layoutInCell="1" allowOverlap="1" wp14:anchorId="6A9D871F" wp14:editId="3855AAC5">
                <wp:simplePos x="0" y="0"/>
                <wp:positionH relativeFrom="column">
                  <wp:posOffset>-240030</wp:posOffset>
                </wp:positionH>
                <wp:positionV relativeFrom="paragraph">
                  <wp:posOffset>127212</wp:posOffset>
                </wp:positionV>
                <wp:extent cx="5992495" cy="0"/>
                <wp:effectExtent l="38100" t="38100" r="65405" b="95250"/>
                <wp:wrapNone/>
                <wp:docPr id="503" name="رابط مستقيم 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03" o:spid="_x0000_s1026" style="position:absolute;left:0;text-align:lef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g3CQIAAC4EAAAOAAAAZHJzL2Uyb0RvYy54bWysU0uOEzEQ3SNxB8t70p1AENNKZxYZYDNA&#10;xAwHcNx22hr/ZHvSnS3SbLgIiB1iwVU6t6Hs/vDVLBCbku2q96rqVXl13iqJDsx5YXSJ57McI6ap&#10;qYTel/jd9YtHzzDygeiKSKNZiY/M4/P1wwerxhZsYWojK+YQkGhfNLbEdQi2yDJPa6aInxnLNDi5&#10;cYoEuLp9VjnSALuS2SLPn2aNcZV1hjLv4fWid+J14uec0fCGc88CkiWG2kKyLtldtNl6RYq9I7YW&#10;dCiD/EMViggNSSeqCxIIunXiDyolqDPe8DCjRmWGc0FZ6gG6mee/dXNVE8tSLyCOt5NM/v/R0teH&#10;rUOiKvEyf4yRJgqG1H3pPnafum/odNd97T6f3p8+nO5QDAC5GusLQG301sWGaauv7KWhNx5ps6mJ&#10;3rNU9vXRAtM8IrJfIPHiLSTdNa9MBTHkNpikXcudipSgCmrTiI7TiFgbEIXH5dnZ4snZEiM6+jJS&#10;jEDrfHjJjELxUGIpdFSPFORw6UMshBRjSHyWOtqakeq5rtIiBCJkf4bQ3g2JB/BYeC+BD0fJepa3&#10;jIOCUNwiZUu7yzbSoQOBratuehEiIURGCBdSTqD8ftAQG2Es7fMEnN8PnKJTRqPDBFRCG/c3cGjH&#10;UnkfP8xu6DUKsDPVcevGocJSJlWHDxS3/ud7gv/45uvvAA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DN+sg3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864291" w:rsidRDefault="00F279F2" w:rsidP="000963DA">
      <w:pPr>
        <w:pStyle w:val="aff7"/>
        <w:widowControl w:val="0"/>
        <w:spacing w:before="120"/>
        <w:rPr>
          <w:sz w:val="32"/>
          <w:szCs w:val="32"/>
          <w:rtl/>
        </w:rPr>
      </w:pPr>
      <w:bookmarkStart w:id="55" w:name="_Toc407654080"/>
      <w:r w:rsidRPr="00864291">
        <w:rPr>
          <w:sz w:val="32"/>
          <w:szCs w:val="32"/>
          <w:rtl/>
        </w:rPr>
        <w:t>تخريج الحديث</w:t>
      </w:r>
      <w:r w:rsidR="000B2301" w:rsidRPr="00864291">
        <w:rPr>
          <w:rFonts w:hint="cs"/>
          <w:sz w:val="32"/>
          <w:szCs w:val="32"/>
          <w:rtl/>
        </w:rPr>
        <w:t>:</w:t>
      </w:r>
      <w:bookmarkEnd w:id="55"/>
      <w:r w:rsidR="000B2301" w:rsidRPr="00864291">
        <w:rPr>
          <w:rFonts w:hint="cs"/>
          <w:sz w:val="32"/>
          <w:szCs w:val="32"/>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محمد 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داود بن علي بن عبد الله بن عباس,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15207">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0023"/>
      </w:r>
      <w:r w:rsidR="00650008" w:rsidRPr="0082504A">
        <w:rPr>
          <w:rFonts w:hint="cs"/>
          <w:sz w:val="36"/>
          <w:szCs w:val="36"/>
          <w:rtl/>
        </w:rPr>
        <w:t xml:space="preserve"> </w:t>
      </w:r>
      <w:r w:rsidRPr="0082504A">
        <w:rPr>
          <w:sz w:val="36"/>
          <w:szCs w:val="36"/>
          <w:rtl/>
        </w:rPr>
        <w:t>أخرجه ابن عدي في الكامل</w:t>
      </w:r>
      <w:r w:rsidR="000B2301" w:rsidRPr="0082504A">
        <w:rPr>
          <w:sz w:val="36"/>
          <w:szCs w:val="36"/>
          <w:rtl/>
        </w:rPr>
        <w:t xml:space="preserve"> (</w:t>
      </w:r>
      <w:r w:rsidRPr="0082504A">
        <w:rPr>
          <w:sz w:val="36"/>
          <w:szCs w:val="36"/>
          <w:rtl/>
        </w:rPr>
        <w:t>3/91</w:t>
      </w:r>
      <w:r w:rsidR="000B2301" w:rsidRPr="0082504A">
        <w:rPr>
          <w:sz w:val="36"/>
          <w:szCs w:val="36"/>
          <w:rtl/>
        </w:rPr>
        <w:t xml:space="preserve">) </w:t>
      </w:r>
      <w:r w:rsidRPr="0082504A">
        <w:rPr>
          <w:sz w:val="36"/>
          <w:szCs w:val="36"/>
          <w:rtl/>
        </w:rPr>
        <w:t xml:space="preserve">من طريق </w:t>
      </w:r>
      <w:r w:rsidRPr="0082504A">
        <w:rPr>
          <w:b/>
          <w:bCs/>
          <w:sz w:val="36"/>
          <w:szCs w:val="36"/>
          <w:rtl/>
        </w:rPr>
        <w:t>عمرو بن أبي قيس</w:t>
      </w:r>
      <w:r w:rsidRPr="0082504A">
        <w:rPr>
          <w:sz w:val="36"/>
          <w:szCs w:val="36"/>
          <w:rtl/>
        </w:rPr>
        <w:t>, عن محمد بن أبي ليلى به, ولم يذكر في حديثه</w:t>
      </w:r>
      <w:r w:rsidR="000B2301" w:rsidRPr="0082504A">
        <w:rPr>
          <w:sz w:val="36"/>
          <w:szCs w:val="36"/>
          <w:rtl/>
        </w:rPr>
        <w:t xml:space="preserve">: </w:t>
      </w:r>
      <w:r w:rsidR="006E08FF">
        <w:rPr>
          <w:sz w:val="36"/>
          <w:szCs w:val="36"/>
          <w:rtl/>
        </w:rPr>
        <w:t xml:space="preserve">فنزف حتى </w:t>
      </w:r>
      <w:r w:rsidR="006E08FF">
        <w:rPr>
          <w:rFonts w:hint="cs"/>
          <w:sz w:val="36"/>
          <w:szCs w:val="36"/>
          <w:rtl/>
        </w:rPr>
        <w:t>غُ</w:t>
      </w:r>
      <w:r w:rsidRPr="0082504A">
        <w:rPr>
          <w:sz w:val="36"/>
          <w:szCs w:val="36"/>
          <w:rtl/>
        </w:rPr>
        <w:t>شي عليه</w:t>
      </w:r>
      <w:r w:rsidR="00F279F2" w:rsidRPr="0082504A">
        <w:rPr>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محمد 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الحكم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مقسم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15207">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sz w:val="36"/>
          <w:szCs w:val="36"/>
        </w:rPr>
        <w:sym w:font="AGA Arabesque" w:char="0023"/>
      </w:r>
      <w:r w:rsidR="00650008" w:rsidRPr="0082504A">
        <w:rPr>
          <w:rFonts w:hint="cs"/>
          <w:sz w:val="36"/>
          <w:szCs w:val="36"/>
          <w:rtl/>
        </w:rPr>
        <w:t xml:space="preserve"> </w:t>
      </w:r>
      <w:r w:rsidRPr="0082504A">
        <w:rPr>
          <w:sz w:val="36"/>
          <w:szCs w:val="36"/>
          <w:rtl/>
        </w:rPr>
        <w:t>أخرجه الطبراني في</w:t>
      </w:r>
      <w:r w:rsidR="00F279F2" w:rsidRPr="0082504A">
        <w:rPr>
          <w:sz w:val="36"/>
          <w:szCs w:val="36"/>
          <w:rtl/>
        </w:rPr>
        <w:t xml:space="preserve"> </w:t>
      </w:r>
      <w:r w:rsidRPr="0082504A">
        <w:rPr>
          <w:sz w:val="36"/>
          <w:szCs w:val="36"/>
          <w:rtl/>
        </w:rPr>
        <w:t>الأوسط</w:t>
      </w:r>
      <w:r w:rsidR="000B2301" w:rsidRPr="0082504A">
        <w:rPr>
          <w:sz w:val="36"/>
          <w:szCs w:val="36"/>
          <w:rtl/>
        </w:rPr>
        <w:t xml:space="preserve"> (</w:t>
      </w:r>
      <w:r w:rsidRPr="0082504A">
        <w:rPr>
          <w:sz w:val="36"/>
          <w:szCs w:val="36"/>
          <w:rtl/>
        </w:rPr>
        <w:t>2/218</w:t>
      </w:r>
      <w:r w:rsidR="006D30E9" w:rsidRPr="0082504A">
        <w:rPr>
          <w:sz w:val="36"/>
          <w:szCs w:val="36"/>
          <w:rtl/>
        </w:rPr>
        <w:t xml:space="preserve"> ح1</w:t>
      </w:r>
      <w:r w:rsidRPr="0082504A">
        <w:rPr>
          <w:sz w:val="36"/>
          <w:szCs w:val="36"/>
          <w:rtl/>
        </w:rPr>
        <w:t>78</w:t>
      </w:r>
      <w:r w:rsidRPr="0082504A">
        <w:rPr>
          <w:rFonts w:hint="cs"/>
          <w:sz w:val="36"/>
          <w:szCs w:val="36"/>
          <w:rtl/>
        </w:rPr>
        <w:t>6</w:t>
      </w:r>
      <w:r w:rsidR="000B2301" w:rsidRPr="0082504A">
        <w:rPr>
          <w:sz w:val="36"/>
          <w:szCs w:val="36"/>
          <w:rtl/>
        </w:rPr>
        <w:t>)،</w:t>
      </w:r>
      <w:r w:rsidRPr="0082504A">
        <w:rPr>
          <w:sz w:val="36"/>
          <w:szCs w:val="36"/>
          <w:rtl/>
        </w:rPr>
        <w:t xml:space="preserve"> </w:t>
      </w:r>
      <w:r w:rsidRPr="0082504A">
        <w:rPr>
          <w:rFonts w:hint="cs"/>
          <w:sz w:val="36"/>
          <w:szCs w:val="36"/>
          <w:rtl/>
        </w:rPr>
        <w:t>من طريق</w:t>
      </w:r>
      <w:r w:rsidRPr="0082504A">
        <w:rPr>
          <w:rFonts w:hint="cs"/>
          <w:b/>
          <w:bCs/>
          <w:sz w:val="36"/>
          <w:szCs w:val="36"/>
          <w:rtl/>
        </w:rPr>
        <w:t xml:space="preserve"> </w:t>
      </w:r>
      <w:r w:rsidRPr="0082504A">
        <w:rPr>
          <w:b/>
          <w:bCs/>
          <w:sz w:val="36"/>
          <w:szCs w:val="36"/>
          <w:rtl/>
        </w:rPr>
        <w:t>الجراح</w:t>
      </w:r>
      <w:r w:rsidRPr="0082504A">
        <w:rPr>
          <w:sz w:val="36"/>
          <w:szCs w:val="36"/>
          <w:rtl/>
        </w:rPr>
        <w:t xml:space="preserve"> </w:t>
      </w:r>
      <w:r w:rsidRPr="0082504A">
        <w:rPr>
          <w:b/>
          <w:bCs/>
          <w:sz w:val="36"/>
          <w:szCs w:val="36"/>
          <w:rtl/>
        </w:rPr>
        <w:t>بن الضحاك</w:t>
      </w:r>
      <w:r w:rsidRPr="0082504A">
        <w:rPr>
          <w:sz w:val="36"/>
          <w:szCs w:val="36"/>
          <w:rtl/>
        </w:rPr>
        <w:t>,</w:t>
      </w:r>
    </w:p>
    <w:p w:rsidR="00426B30" w:rsidRPr="0082504A" w:rsidRDefault="00426B30" w:rsidP="000963DA">
      <w:pPr>
        <w:widowControl w:val="0"/>
        <w:spacing w:before="120" w:after="20"/>
        <w:ind w:firstLine="397"/>
        <w:jc w:val="both"/>
        <w:rPr>
          <w:sz w:val="36"/>
          <w:szCs w:val="36"/>
          <w:rtl/>
        </w:rPr>
      </w:pPr>
      <w:r w:rsidRPr="0082504A">
        <w:rPr>
          <w:sz w:val="36"/>
          <w:szCs w:val="36"/>
          <w:rtl/>
        </w:rPr>
        <w:t>وابن شاهين في ناسخ الحديث ومنسوخه</w:t>
      </w:r>
      <w:r w:rsidR="000B2301" w:rsidRPr="0082504A">
        <w:rPr>
          <w:sz w:val="36"/>
          <w:szCs w:val="36"/>
          <w:rtl/>
        </w:rPr>
        <w:t xml:space="preserve"> (</w:t>
      </w:r>
      <w:r w:rsidRPr="0082504A">
        <w:rPr>
          <w:sz w:val="36"/>
          <w:szCs w:val="36"/>
          <w:rtl/>
        </w:rPr>
        <w:t>ص338</w:t>
      </w:r>
      <w:r w:rsidR="00152824" w:rsidRPr="0082504A">
        <w:rPr>
          <w:rFonts w:hint="cs"/>
          <w:sz w:val="36"/>
          <w:szCs w:val="36"/>
          <w:rtl/>
        </w:rPr>
        <w:t xml:space="preserve"> </w:t>
      </w:r>
      <w:r w:rsidR="006D30E9" w:rsidRPr="0082504A">
        <w:rPr>
          <w:rFonts w:hint="cs"/>
          <w:sz w:val="36"/>
          <w:szCs w:val="36"/>
          <w:rtl/>
        </w:rPr>
        <w:t>ح4</w:t>
      </w:r>
      <w:r w:rsidRPr="0082504A">
        <w:rPr>
          <w:rFonts w:hint="cs"/>
          <w:sz w:val="36"/>
          <w:szCs w:val="36"/>
          <w:rtl/>
        </w:rPr>
        <w:t>10</w:t>
      </w:r>
      <w:r w:rsidR="000B2301" w:rsidRPr="0082504A">
        <w:rPr>
          <w:sz w:val="36"/>
          <w:szCs w:val="36"/>
          <w:rtl/>
        </w:rPr>
        <w:t xml:space="preserve">) </w:t>
      </w:r>
      <w:r w:rsidRPr="0082504A">
        <w:rPr>
          <w:sz w:val="36"/>
          <w:szCs w:val="36"/>
          <w:rtl/>
        </w:rPr>
        <w:t xml:space="preserve">من طريق </w:t>
      </w:r>
      <w:r w:rsidRPr="0082504A">
        <w:rPr>
          <w:b/>
          <w:bCs/>
          <w:sz w:val="36"/>
          <w:szCs w:val="36"/>
          <w:rtl/>
        </w:rPr>
        <w:t xml:space="preserve">أبي يوسف </w:t>
      </w:r>
      <w:r w:rsidRPr="0082504A">
        <w:rPr>
          <w:b/>
          <w:bCs/>
          <w:sz w:val="36"/>
          <w:szCs w:val="36"/>
          <w:rtl/>
        </w:rPr>
        <w:lastRenderedPageBreak/>
        <w:t>يعقوب بن إبراهيم,</w:t>
      </w:r>
    </w:p>
    <w:p w:rsidR="0014745E" w:rsidRPr="0082504A" w:rsidRDefault="00426B30" w:rsidP="000963DA">
      <w:pPr>
        <w:widowControl w:val="0"/>
        <w:spacing w:before="120" w:after="20"/>
        <w:ind w:firstLine="397"/>
        <w:jc w:val="both"/>
        <w:rPr>
          <w:rFonts w:ascii="Traditional Arabic" w:hAnsi="Traditional Arabic"/>
          <w:sz w:val="36"/>
          <w:szCs w:val="36"/>
          <w:rtl/>
        </w:rPr>
      </w:pPr>
      <w:r w:rsidRPr="0082504A">
        <w:rPr>
          <w:sz w:val="36"/>
          <w:szCs w:val="36"/>
          <w:rtl/>
        </w:rPr>
        <w:t>كلاهما</w:t>
      </w:r>
      <w:r w:rsidR="000B2301" w:rsidRPr="0082504A">
        <w:rPr>
          <w:sz w:val="36"/>
          <w:szCs w:val="36"/>
          <w:rtl/>
        </w:rPr>
        <w:t>: (</w:t>
      </w:r>
      <w:r w:rsidRPr="0082504A">
        <w:rPr>
          <w:sz w:val="36"/>
          <w:szCs w:val="36"/>
          <w:rtl/>
        </w:rPr>
        <w:t>الجراح, وأبو يوسف يعقوب بن إبراهيم</w:t>
      </w:r>
      <w:r w:rsidR="000B2301" w:rsidRPr="0082504A">
        <w:rPr>
          <w:sz w:val="36"/>
          <w:szCs w:val="36"/>
          <w:rtl/>
        </w:rPr>
        <w:t xml:space="preserve">) </w:t>
      </w:r>
      <w:r w:rsidRPr="0082504A">
        <w:rPr>
          <w:sz w:val="36"/>
          <w:szCs w:val="36"/>
          <w:rtl/>
        </w:rPr>
        <w:t>عن محمد بن أبي ليلى</w:t>
      </w:r>
      <w:r w:rsidRPr="0082504A">
        <w:rPr>
          <w:rFonts w:hint="cs"/>
          <w:sz w:val="36"/>
          <w:szCs w:val="36"/>
          <w:rtl/>
        </w:rPr>
        <w:t xml:space="preserve"> به</w:t>
      </w:r>
      <w:r w:rsidRPr="0082504A">
        <w:rPr>
          <w:sz w:val="36"/>
          <w:szCs w:val="36"/>
          <w:rtl/>
        </w:rPr>
        <w:t>, بنحوه, إلا أن</w:t>
      </w:r>
      <w:r w:rsidRPr="0082504A">
        <w:rPr>
          <w:rFonts w:hint="cs"/>
          <w:sz w:val="36"/>
          <w:szCs w:val="36"/>
          <w:rtl/>
        </w:rPr>
        <w:t>َّ</w:t>
      </w:r>
      <w:r w:rsidRPr="0082504A">
        <w:rPr>
          <w:sz w:val="36"/>
          <w:szCs w:val="36"/>
          <w:rtl/>
        </w:rPr>
        <w:t xml:space="preserve"> الجراح لم يذكر في حديثه عند الطبراني لفظ</w:t>
      </w:r>
      <w:r w:rsidR="000B2301" w:rsidRPr="0082504A">
        <w:rPr>
          <w:sz w:val="36"/>
          <w:szCs w:val="36"/>
          <w:rtl/>
        </w:rPr>
        <w:t xml:space="preserve">: </w:t>
      </w:r>
      <w:r w:rsidR="006E08FF">
        <w:rPr>
          <w:rFonts w:ascii="Traditional Arabic" w:hAnsi="Traditional Arabic"/>
          <w:sz w:val="36"/>
          <w:szCs w:val="36"/>
          <w:rtl/>
        </w:rPr>
        <w:t xml:space="preserve">فنزف حتى </w:t>
      </w:r>
      <w:r w:rsidR="006E08FF">
        <w:rPr>
          <w:rFonts w:ascii="Traditional Arabic" w:hAnsi="Traditional Arabic" w:hint="cs"/>
          <w:sz w:val="36"/>
          <w:szCs w:val="36"/>
          <w:rtl/>
        </w:rPr>
        <w:t>غُ</w:t>
      </w:r>
      <w:r w:rsidRPr="0082504A">
        <w:rPr>
          <w:rFonts w:ascii="Traditional Arabic" w:hAnsi="Traditional Arabic"/>
          <w:sz w:val="36"/>
          <w:szCs w:val="36"/>
          <w:rtl/>
        </w:rPr>
        <w:t>شي عليه</w:t>
      </w:r>
      <w:r w:rsidRPr="0082504A">
        <w:rPr>
          <w:rFonts w:ascii="Traditional Arabic" w:hAnsi="Traditional Arabic" w:hint="cs"/>
          <w:sz w:val="36"/>
          <w:szCs w:val="36"/>
          <w:rtl/>
        </w:rPr>
        <w:t>.</w:t>
      </w:r>
    </w:p>
    <w:p w:rsidR="00426B30" w:rsidRPr="0082504A" w:rsidRDefault="00815207" w:rsidP="000963DA">
      <w:pPr>
        <w:widowControl w:val="0"/>
        <w:spacing w:before="120" w:after="20"/>
        <w:ind w:firstLine="397"/>
        <w:jc w:val="both"/>
        <w:rPr>
          <w:b/>
          <w:bCs/>
          <w:sz w:val="36"/>
          <w:szCs w:val="36"/>
          <w:rtl/>
        </w:rPr>
      </w:pPr>
      <w:r>
        <w:rPr>
          <w:rFonts w:hint="cs"/>
          <w:b/>
          <w:bCs/>
          <w:sz w:val="36"/>
          <w:szCs w:val="36"/>
          <w:rtl/>
        </w:rPr>
        <w:t>وللحديث وجهان آخران</w:t>
      </w:r>
      <w:r w:rsidR="00426B30" w:rsidRPr="0082504A">
        <w:rPr>
          <w:rFonts w:hint="cs"/>
          <w:b/>
          <w:bCs/>
          <w:sz w:val="36"/>
          <w:szCs w:val="36"/>
          <w:rtl/>
        </w:rPr>
        <w:t xml:space="preserve"> لم يذكره</w:t>
      </w:r>
      <w:r>
        <w:rPr>
          <w:rFonts w:hint="cs"/>
          <w:b/>
          <w:bCs/>
          <w:sz w:val="36"/>
          <w:szCs w:val="36"/>
          <w:rtl/>
        </w:rPr>
        <w:t>ما البزَّار, وهما</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محمد 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عمرو بن دينار, عن عبد</w:t>
      </w:r>
      <w:r w:rsidRPr="0082504A">
        <w:rPr>
          <w:rFonts w:ascii="Traditional Arabic" w:hAnsi="Traditional Arabic" w:hint="cs"/>
          <w:b/>
          <w:bCs/>
          <w:sz w:val="36"/>
          <w:szCs w:val="36"/>
          <w:rtl/>
        </w:rPr>
        <w:t xml:space="preserve"> </w:t>
      </w:r>
      <w:r w:rsidR="00815207">
        <w:rPr>
          <w:rFonts w:ascii="Traditional Arabic" w:hAnsi="Traditional Arabic"/>
          <w:b/>
          <w:bCs/>
          <w:sz w:val="36"/>
          <w:szCs w:val="36"/>
          <w:rtl/>
        </w:rPr>
        <w:t>الله بن سفيان</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15207">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650008"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t xml:space="preserve"> </w:t>
      </w:r>
      <w:r w:rsidRPr="0082504A">
        <w:rPr>
          <w:rFonts w:ascii="Traditional Arabic" w:hAnsi="Traditional Arabic"/>
          <w:sz w:val="36"/>
          <w:szCs w:val="36"/>
        </w:rPr>
        <w:sym w:font="AGA Arabesque" w:char="0023"/>
      </w:r>
      <w:r w:rsidRPr="0082504A">
        <w:rPr>
          <w:rFonts w:ascii="Traditional Arabic" w:hAnsi="Traditional Arabic"/>
          <w:sz w:val="36"/>
          <w:szCs w:val="36"/>
          <w:rtl/>
        </w:rPr>
        <w:t>أخرجه أبو نعيم في معرفة الص</w:t>
      </w:r>
      <w:r w:rsidRPr="0082504A">
        <w:rPr>
          <w:rFonts w:ascii="Traditional Arabic" w:hAnsi="Traditional Arabic" w:hint="cs"/>
          <w:sz w:val="36"/>
          <w:szCs w:val="36"/>
          <w:rtl/>
        </w:rPr>
        <w:t>َّ</w:t>
      </w:r>
      <w:r w:rsidRPr="0082504A">
        <w:rPr>
          <w:rFonts w:ascii="Traditional Arabic" w:hAnsi="Traditional Arabic"/>
          <w:sz w:val="36"/>
          <w:szCs w:val="36"/>
          <w:rtl/>
        </w:rPr>
        <w:t>حاب</w:t>
      </w:r>
      <w:r w:rsidRPr="0082504A">
        <w:rPr>
          <w:rFonts w:ascii="Traditional Arabic" w:hAnsi="Traditional Arabic" w:hint="cs"/>
          <w:sz w:val="36"/>
          <w:szCs w:val="36"/>
          <w:rtl/>
        </w:rPr>
        <w:t>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3/1679</w:t>
      </w:r>
      <w:r w:rsidR="006D30E9" w:rsidRPr="0082504A">
        <w:rPr>
          <w:rFonts w:ascii="Traditional Arabic" w:hAnsi="Traditional Arabic"/>
          <w:sz w:val="36"/>
          <w:szCs w:val="36"/>
          <w:rtl/>
        </w:rPr>
        <w:t xml:space="preserve"> ح4</w:t>
      </w:r>
      <w:r w:rsidRPr="0082504A">
        <w:rPr>
          <w:rFonts w:ascii="Traditional Arabic" w:hAnsi="Traditional Arabic"/>
          <w:sz w:val="36"/>
          <w:szCs w:val="36"/>
          <w:rtl/>
        </w:rPr>
        <w:t>205</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من طريق </w:t>
      </w:r>
      <w:r w:rsidRPr="0082504A">
        <w:rPr>
          <w:rFonts w:ascii="Traditional Arabic" w:hAnsi="Traditional Arabic"/>
          <w:b/>
          <w:bCs/>
          <w:sz w:val="36"/>
          <w:szCs w:val="36"/>
          <w:rtl/>
        </w:rPr>
        <w:t xml:space="preserve">عيسى بن المختار, </w:t>
      </w:r>
      <w:r w:rsidRPr="0082504A">
        <w:rPr>
          <w:rFonts w:ascii="Traditional Arabic" w:hAnsi="Traditional Arabic"/>
          <w:sz w:val="36"/>
          <w:szCs w:val="36"/>
          <w:rtl/>
        </w:rPr>
        <w:t>عن</w:t>
      </w:r>
      <w:r w:rsidRPr="0082504A">
        <w:rPr>
          <w:rFonts w:ascii="Traditional Arabic" w:hAnsi="Traditional Arabic"/>
          <w:b/>
          <w:bCs/>
          <w:sz w:val="36"/>
          <w:szCs w:val="36"/>
          <w:rtl/>
        </w:rPr>
        <w:t xml:space="preserve"> </w:t>
      </w:r>
      <w:r w:rsidRPr="0082504A">
        <w:rPr>
          <w:rFonts w:ascii="Traditional Arabic" w:hAnsi="Traditional Arabic"/>
          <w:sz w:val="36"/>
          <w:szCs w:val="36"/>
          <w:rtl/>
        </w:rPr>
        <w:t>محمد بن أبي ليلى</w:t>
      </w:r>
      <w:r w:rsidRPr="0082504A">
        <w:rPr>
          <w:rFonts w:ascii="Traditional Arabic" w:hAnsi="Traditional Arabic" w:hint="cs"/>
          <w:sz w:val="36"/>
          <w:szCs w:val="36"/>
          <w:rtl/>
        </w:rPr>
        <w:t>,</w:t>
      </w:r>
      <w:r w:rsidRPr="0082504A">
        <w:rPr>
          <w:rFonts w:ascii="Traditional Arabic" w:hAnsi="Traditional Arabic"/>
          <w:sz w:val="36"/>
          <w:szCs w:val="36"/>
          <w:rtl/>
        </w:rPr>
        <w:t xml:space="preserve"> اقتصر على لفظ</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أنه احتجم وهو صائم.</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محمد 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أبي رباح, 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15207">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 xml:space="preserve"> </w:t>
      </w:r>
      <w:r w:rsidRPr="0082504A">
        <w:rPr>
          <w:rFonts w:ascii="Traditional Arabic" w:hAnsi="Traditional Arabic"/>
          <w:sz w:val="36"/>
          <w:szCs w:val="36"/>
        </w:rPr>
        <w:sym w:font="AGA Arabesque" w:char="0023"/>
      </w:r>
      <w:r w:rsidR="00650008" w:rsidRPr="0082504A">
        <w:rPr>
          <w:rFonts w:ascii="Traditional Arabic" w:hAnsi="Traditional Arabic" w:hint="cs"/>
          <w:sz w:val="36"/>
          <w:szCs w:val="36"/>
          <w:rtl/>
        </w:rPr>
        <w:t xml:space="preserve"> </w:t>
      </w:r>
      <w:r w:rsidRPr="0082504A">
        <w:rPr>
          <w:rFonts w:ascii="Traditional Arabic" w:hAnsi="Traditional Arabic"/>
          <w:sz w:val="36"/>
          <w:szCs w:val="36"/>
          <w:rtl/>
        </w:rPr>
        <w:t>أخرجه أبو يعلى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4/335</w:t>
      </w:r>
      <w:r w:rsidR="006D30E9" w:rsidRPr="0082504A">
        <w:rPr>
          <w:rFonts w:ascii="Traditional Arabic" w:hAnsi="Traditional Arabic"/>
          <w:sz w:val="36"/>
          <w:szCs w:val="36"/>
          <w:rtl/>
        </w:rPr>
        <w:t>ح</w:t>
      </w:r>
      <w:r w:rsidR="00116E62">
        <w:rPr>
          <w:rFonts w:ascii="Traditional Arabic" w:hAnsi="Traditional Arabic" w:hint="cs"/>
          <w:sz w:val="36"/>
          <w:szCs w:val="36"/>
          <w:rtl/>
        </w:rPr>
        <w:t xml:space="preserve"> </w:t>
      </w:r>
      <w:r w:rsidR="006D30E9" w:rsidRPr="0082504A">
        <w:rPr>
          <w:rFonts w:ascii="Traditional Arabic" w:hAnsi="Traditional Arabic"/>
          <w:sz w:val="36"/>
          <w:szCs w:val="36"/>
          <w:rtl/>
        </w:rPr>
        <w:t>2</w:t>
      </w:r>
      <w:r w:rsidRPr="0082504A">
        <w:rPr>
          <w:rFonts w:ascii="Traditional Arabic" w:hAnsi="Traditional Arabic"/>
          <w:sz w:val="36"/>
          <w:szCs w:val="36"/>
          <w:rtl/>
        </w:rPr>
        <w:t>449</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والطبراني في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الكبي</w:t>
      </w:r>
      <w:r w:rsidR="006C3CA4" w:rsidRPr="0082504A">
        <w:rPr>
          <w:rFonts w:ascii="Traditional Arabic" w:hAnsi="Traditional Arabic"/>
          <w:sz w:val="36"/>
          <w:szCs w:val="36"/>
          <w:rtl/>
        </w:rPr>
        <w:t>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11/148</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1320</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من طريق </w:t>
      </w:r>
      <w:r w:rsidRPr="0082504A">
        <w:rPr>
          <w:rFonts w:ascii="Traditional Arabic" w:hAnsi="Traditional Arabic"/>
          <w:b/>
          <w:bCs/>
          <w:sz w:val="36"/>
          <w:szCs w:val="36"/>
          <w:rtl/>
        </w:rPr>
        <w:t xml:space="preserve">حفص بن أبي داود, </w:t>
      </w:r>
      <w:r w:rsidRPr="0082504A">
        <w:rPr>
          <w:rFonts w:ascii="Traditional Arabic" w:hAnsi="Traditional Arabic"/>
          <w:sz w:val="36"/>
          <w:szCs w:val="36"/>
          <w:rtl/>
        </w:rPr>
        <w:t>عن محمد بن أبي ليلى</w:t>
      </w:r>
      <w:r w:rsidRPr="0082504A">
        <w:rPr>
          <w:rFonts w:ascii="Traditional Arabic" w:hAnsi="Traditional Arabic" w:hint="cs"/>
          <w:sz w:val="36"/>
          <w:szCs w:val="36"/>
          <w:rtl/>
        </w:rPr>
        <w:t>,</w:t>
      </w:r>
      <w:r w:rsidRPr="0082504A">
        <w:rPr>
          <w:rFonts w:ascii="Traditional Arabic" w:hAnsi="Traditional Arabic"/>
          <w:sz w:val="36"/>
          <w:szCs w:val="36"/>
          <w:rtl/>
        </w:rPr>
        <w:t xml:space="preserve"> وذكر في حديثه لفظ</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احتجم رسول الله </w:t>
      </w:r>
      <w:r w:rsidRPr="0082504A">
        <w:rPr>
          <w:rFonts w:ascii="Traditional Arabic" w:hAnsi="Traditional Arabic"/>
          <w:sz w:val="36"/>
          <w:szCs w:val="36"/>
        </w:rPr>
        <w:sym w:font="AGA Arabesque" w:char="0072"/>
      </w:r>
      <w:r w:rsidRPr="0082504A">
        <w:rPr>
          <w:rFonts w:ascii="Traditional Arabic" w:hAnsi="Traditional Arabic"/>
          <w:sz w:val="36"/>
          <w:szCs w:val="36"/>
          <w:rtl/>
        </w:rPr>
        <w:t xml:space="preserve"> وهو صائم</w:t>
      </w:r>
      <w:r w:rsidRPr="0082504A">
        <w:rPr>
          <w:rFonts w:ascii="Traditional Arabic" w:hAnsi="Traditional Arabic" w:hint="cs"/>
          <w:sz w:val="36"/>
          <w:szCs w:val="36"/>
          <w:rtl/>
        </w:rPr>
        <w:t>ٌ</w:t>
      </w:r>
      <w:r w:rsidRPr="0082504A">
        <w:rPr>
          <w:rFonts w:ascii="Traditional Arabic" w:hAnsi="Traditional Arabic"/>
          <w:sz w:val="36"/>
          <w:szCs w:val="36"/>
          <w:rtl/>
        </w:rPr>
        <w:t xml:space="preserve"> محر</w:t>
      </w:r>
      <w:r w:rsidRPr="0082504A">
        <w:rPr>
          <w:rFonts w:ascii="Traditional Arabic" w:hAnsi="Traditional Arabic" w:hint="cs"/>
          <w:sz w:val="36"/>
          <w:szCs w:val="36"/>
          <w:rtl/>
        </w:rPr>
        <w:t>ِ</w:t>
      </w:r>
      <w:r w:rsidRPr="0082504A">
        <w:rPr>
          <w:rFonts w:ascii="Traditional Arabic" w:hAnsi="Traditional Arabic"/>
          <w:sz w:val="36"/>
          <w:szCs w:val="36"/>
          <w:rtl/>
        </w:rPr>
        <w:t>م</w:t>
      </w:r>
      <w:r w:rsidRPr="0082504A">
        <w:rPr>
          <w:rFonts w:ascii="Traditional Arabic" w:hAnsi="Traditional Arabic" w:hint="cs"/>
          <w:sz w:val="36"/>
          <w:szCs w:val="36"/>
          <w:rtl/>
        </w:rPr>
        <w:t>ٌ</w:t>
      </w:r>
      <w:r w:rsidRPr="0082504A">
        <w:rPr>
          <w:rFonts w:ascii="Traditional Arabic" w:hAnsi="Traditional Arabic"/>
          <w:sz w:val="36"/>
          <w:szCs w:val="36"/>
          <w:rtl/>
        </w:rPr>
        <w:t xml:space="preserve"> فغ</w:t>
      </w:r>
      <w:r w:rsidRPr="0082504A">
        <w:rPr>
          <w:rFonts w:ascii="Traditional Arabic" w:hAnsi="Traditional Arabic" w:hint="cs"/>
          <w:sz w:val="36"/>
          <w:szCs w:val="36"/>
          <w:rtl/>
        </w:rPr>
        <w:t>ُ</w:t>
      </w:r>
      <w:r w:rsidRPr="0082504A">
        <w:rPr>
          <w:rFonts w:ascii="Traditional Arabic" w:hAnsi="Traditional Arabic"/>
          <w:sz w:val="36"/>
          <w:szCs w:val="36"/>
          <w:rtl/>
        </w:rPr>
        <w:t>شي</w:t>
      </w:r>
      <w:r w:rsidRPr="0082504A">
        <w:rPr>
          <w:rFonts w:ascii="Traditional Arabic" w:hAnsi="Traditional Arabic" w:hint="cs"/>
          <w:sz w:val="36"/>
          <w:szCs w:val="36"/>
          <w:rtl/>
        </w:rPr>
        <w:t>َ</w:t>
      </w:r>
      <w:r w:rsidRPr="0082504A">
        <w:rPr>
          <w:rFonts w:ascii="Traditional Arabic" w:hAnsi="Traditional Arabic"/>
          <w:sz w:val="36"/>
          <w:szCs w:val="36"/>
          <w:rtl/>
        </w:rPr>
        <w:t xml:space="preserve"> عليه</w:t>
      </w:r>
      <w:r w:rsidR="00791883" w:rsidRPr="0082504A">
        <w:rPr>
          <w:rFonts w:ascii="Traditional Arabic" w:hAnsi="Traditional Arabic"/>
          <w:sz w:val="36"/>
          <w:szCs w:val="36"/>
          <w:rtl/>
        </w:rPr>
        <w:t xml:space="preserve"> ...</w:t>
      </w:r>
      <w:r w:rsidRPr="0082504A">
        <w:rPr>
          <w:rFonts w:ascii="Traditional Arabic" w:hAnsi="Traditional Arabic"/>
          <w:sz w:val="36"/>
          <w:szCs w:val="36"/>
          <w:rtl/>
        </w:rPr>
        <w:t xml:space="preserve"> الحديث. </w:t>
      </w:r>
    </w:p>
    <w:p w:rsidR="00CD6E10" w:rsidRPr="00864291" w:rsidRDefault="00CD6E10" w:rsidP="000963DA">
      <w:pPr>
        <w:pStyle w:val="aff7"/>
        <w:widowControl w:val="0"/>
        <w:spacing w:before="120"/>
        <w:rPr>
          <w:rFonts w:ascii="Traditional Arabic" w:hAnsi="Traditional Arabic"/>
          <w:sz w:val="32"/>
          <w:szCs w:val="32"/>
          <w:rtl/>
        </w:rPr>
      </w:pPr>
      <w:bookmarkStart w:id="56" w:name="_Toc407654081"/>
      <w:r w:rsidRPr="00864291">
        <w:rPr>
          <w:rFonts w:hint="cs"/>
          <w:sz w:val="32"/>
          <w:szCs w:val="32"/>
          <w:rtl/>
        </w:rPr>
        <w:t>دراسة الحديث والحكم عليه</w:t>
      </w:r>
      <w:r w:rsidR="000B2301" w:rsidRPr="00864291">
        <w:rPr>
          <w:rFonts w:hint="cs"/>
          <w:sz w:val="32"/>
          <w:szCs w:val="32"/>
          <w:rtl/>
        </w:rPr>
        <w:t>:</w:t>
      </w:r>
      <w:bookmarkEnd w:id="56"/>
      <w:r w:rsidR="000B2301" w:rsidRPr="00864291">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sz w:val="36"/>
          <w:szCs w:val="36"/>
          <w:rtl/>
        </w:rPr>
        <w:t>بناء على ما سبق من كلام البزار</w:t>
      </w:r>
      <w:r w:rsidR="000B2301" w:rsidRPr="0082504A">
        <w:rPr>
          <w:sz w:val="36"/>
          <w:szCs w:val="36"/>
          <w:rtl/>
        </w:rPr>
        <w:t xml:space="preserve">، </w:t>
      </w:r>
      <w:r w:rsidRPr="0082504A">
        <w:rPr>
          <w:sz w:val="36"/>
          <w:szCs w:val="36"/>
          <w:rtl/>
        </w:rPr>
        <w:t>ومن التخريج</w:t>
      </w:r>
      <w:r w:rsidR="000B2301" w:rsidRPr="0082504A">
        <w:rPr>
          <w:sz w:val="36"/>
          <w:szCs w:val="36"/>
          <w:rtl/>
        </w:rPr>
        <w:t xml:space="preserve">، </w:t>
      </w:r>
      <w:r w:rsidRPr="0082504A">
        <w:rPr>
          <w:rFonts w:hint="cs"/>
          <w:sz w:val="36"/>
          <w:szCs w:val="36"/>
          <w:rtl/>
        </w:rPr>
        <w:t>ي</w:t>
      </w:r>
      <w:r w:rsidRPr="0082504A">
        <w:rPr>
          <w:sz w:val="36"/>
          <w:szCs w:val="36"/>
          <w:rtl/>
        </w:rPr>
        <w:t>تبي</w:t>
      </w:r>
      <w:r w:rsidRPr="0082504A">
        <w:rPr>
          <w:rFonts w:hint="cs"/>
          <w:sz w:val="36"/>
          <w:szCs w:val="36"/>
          <w:rtl/>
        </w:rPr>
        <w:t>َّ</w:t>
      </w:r>
      <w:r w:rsidRPr="0082504A">
        <w:rPr>
          <w:sz w:val="36"/>
          <w:szCs w:val="36"/>
          <w:rtl/>
        </w:rPr>
        <w:t xml:space="preserve">ن أن الحديث اختلف فيه على محمد </w:t>
      </w:r>
      <w:r w:rsidR="00116E62">
        <w:rPr>
          <w:rFonts w:hint="cs"/>
          <w:sz w:val="36"/>
          <w:szCs w:val="36"/>
          <w:rtl/>
        </w:rPr>
        <w:t>ا</w:t>
      </w:r>
      <w:r w:rsidRPr="0082504A">
        <w:rPr>
          <w:sz w:val="36"/>
          <w:szCs w:val="36"/>
          <w:rtl/>
        </w:rPr>
        <w:t xml:space="preserve">بن </w:t>
      </w:r>
      <w:r w:rsidR="00C63C91">
        <w:rPr>
          <w:sz w:val="36"/>
          <w:szCs w:val="36"/>
          <w:rtl/>
        </w:rPr>
        <w:t>عبدالر</w:t>
      </w:r>
      <w:r w:rsidRPr="0082504A">
        <w:rPr>
          <w:sz w:val="36"/>
          <w:szCs w:val="36"/>
          <w:rtl/>
        </w:rPr>
        <w:t>حمن بن أبي ليلى على أربعة أوجه</w:t>
      </w:r>
      <w:r w:rsidRPr="0082504A">
        <w:rPr>
          <w:rFonts w:hint="cs"/>
          <w:sz w:val="36"/>
          <w:szCs w:val="36"/>
          <w:rtl/>
        </w:rPr>
        <w:t>, هي</w:t>
      </w:r>
      <w:r w:rsidR="000B2301" w:rsidRPr="0082504A">
        <w:rPr>
          <w:rFonts w:hint="cs"/>
          <w:sz w:val="36"/>
          <w:szCs w:val="36"/>
          <w:rtl/>
        </w:rPr>
        <w:t xml:space="preserve">: </w:t>
      </w:r>
    </w:p>
    <w:p w:rsidR="00426B30" w:rsidRPr="00116E62" w:rsidRDefault="00426B30" w:rsidP="000963DA">
      <w:pPr>
        <w:pStyle w:val="12"/>
        <w:widowControl w:val="0"/>
        <w:spacing w:before="120" w:after="20"/>
        <w:ind w:firstLine="397"/>
        <w:jc w:val="both"/>
        <w:rPr>
          <w:rFonts w:ascii="Traditional Arabic" w:hAnsi="Traditional Arabic"/>
          <w:sz w:val="36"/>
          <w:szCs w:val="36"/>
          <w:rtl/>
        </w:rPr>
      </w:pPr>
      <w:r w:rsidRPr="00116E62">
        <w:rPr>
          <w:rFonts w:ascii="Traditional Arabic" w:hAnsi="Traditional Arabic"/>
          <w:sz w:val="36"/>
          <w:szCs w:val="36"/>
          <w:rtl/>
        </w:rPr>
        <w:t>الوجه الأول</w:t>
      </w:r>
      <w:r w:rsidR="000B2301" w:rsidRPr="00116E62">
        <w:rPr>
          <w:rFonts w:ascii="Traditional Arabic" w:hAnsi="Traditional Arabic"/>
          <w:sz w:val="36"/>
          <w:szCs w:val="36"/>
          <w:rtl/>
        </w:rPr>
        <w:t xml:space="preserve">: </w:t>
      </w:r>
      <w:r w:rsidRPr="00116E62">
        <w:rPr>
          <w:rFonts w:ascii="Traditional Arabic" w:hAnsi="Traditional Arabic"/>
          <w:sz w:val="36"/>
          <w:szCs w:val="36"/>
          <w:rtl/>
        </w:rPr>
        <w:t>محمد بن أبي ليلى</w:t>
      </w:r>
      <w:r w:rsidR="000B2301" w:rsidRPr="00116E62">
        <w:rPr>
          <w:rFonts w:ascii="Traditional Arabic" w:hAnsi="Traditional Arabic"/>
          <w:sz w:val="36"/>
          <w:szCs w:val="36"/>
          <w:rtl/>
        </w:rPr>
        <w:t xml:space="preserve">، </w:t>
      </w:r>
      <w:r w:rsidRPr="00116E62">
        <w:rPr>
          <w:rFonts w:ascii="Traditional Arabic" w:hAnsi="Traditional Arabic"/>
          <w:sz w:val="36"/>
          <w:szCs w:val="36"/>
          <w:rtl/>
        </w:rPr>
        <w:t>عن داود بن علي بن عبد الله بن عباس, عن أبيه, عن ابن عباس</w:t>
      </w:r>
      <w:r w:rsidR="0010152C" w:rsidRPr="00116E62">
        <w:rPr>
          <w:rFonts w:ascii="Traditional Arabic" w:hAnsi="Traditional Arabic" w:hint="cs"/>
          <w:sz w:val="36"/>
          <w:szCs w:val="36"/>
          <w:rtl/>
        </w:rPr>
        <w:t xml:space="preserve"> </w:t>
      </w:r>
      <w:r w:rsidR="0088175E" w:rsidRPr="00116E62">
        <w:rPr>
          <w:rFonts w:ascii="Traditional Arabic" w:hAnsi="Traditional Arabic" w:cs="CTraditional Arabic" w:hint="cs"/>
          <w:sz w:val="36"/>
          <w:szCs w:val="36"/>
          <w:rtl/>
        </w:rPr>
        <w:t>ب</w:t>
      </w:r>
      <w:r w:rsidR="000B2301" w:rsidRPr="00116E62">
        <w:rPr>
          <w:rFonts w:ascii="Traditional Arabic" w:hAnsi="Traditional Arabic"/>
          <w:sz w:val="36"/>
          <w:szCs w:val="36"/>
          <w:rtl/>
        </w:rPr>
        <w:t xml:space="preserve"> </w:t>
      </w:r>
      <w:r w:rsidR="000B2301" w:rsidRPr="00116E62">
        <w:rPr>
          <w:rFonts w:ascii="Traditional Arabic" w:hAnsi="Traditional Arabic" w:hint="cs"/>
          <w:sz w:val="36"/>
          <w:szCs w:val="36"/>
          <w:rtl/>
        </w:rPr>
        <w:t>(</w:t>
      </w:r>
      <w:r w:rsidRPr="00116E62">
        <w:rPr>
          <w:rFonts w:ascii="Traditional Arabic" w:hAnsi="Traditional Arabic" w:hint="cs"/>
          <w:sz w:val="36"/>
          <w:szCs w:val="36"/>
          <w:rtl/>
        </w:rPr>
        <w:t>مرفوعًا</w:t>
      </w:r>
      <w:r w:rsidR="000B2301" w:rsidRPr="00116E62">
        <w:rPr>
          <w:rFonts w:ascii="Traditional Arabic" w:hAnsi="Traditional Arabic" w:hint="cs"/>
          <w:sz w:val="36"/>
          <w:szCs w:val="36"/>
          <w:rtl/>
        </w:rPr>
        <w:t>)</w:t>
      </w:r>
      <w:r w:rsidR="00815207" w:rsidRPr="00116E62">
        <w:rPr>
          <w:rFonts w:ascii="Traditional Arabic" w:hAnsi="Traditional Arabic" w:hint="cs"/>
          <w:sz w:val="36"/>
          <w:szCs w:val="36"/>
          <w:rtl/>
        </w:rPr>
        <w:t>.</w:t>
      </w:r>
      <w:r w:rsidR="000B2301" w:rsidRPr="00116E62">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sz w:val="36"/>
          <w:szCs w:val="36"/>
          <w:rtl/>
        </w:rPr>
        <w:t>عيسى بن المختار,</w:t>
      </w:r>
      <w:r w:rsidR="00791883" w:rsidRPr="0082504A">
        <w:rPr>
          <w:rFonts w:hint="cs"/>
          <w:sz w:val="36"/>
          <w:szCs w:val="36"/>
          <w:rtl/>
        </w:rPr>
        <w:t xml:space="preserve"> </w:t>
      </w:r>
      <w:r w:rsidRPr="0082504A">
        <w:rPr>
          <w:rFonts w:hint="cs"/>
          <w:sz w:val="36"/>
          <w:szCs w:val="36"/>
          <w:rtl/>
        </w:rPr>
        <w:t>و</w:t>
      </w:r>
      <w:r w:rsidRPr="0082504A">
        <w:rPr>
          <w:sz w:val="36"/>
          <w:szCs w:val="36"/>
          <w:rtl/>
        </w:rPr>
        <w:t>عمرو بن أبي قيس.</w:t>
      </w:r>
    </w:p>
    <w:p w:rsidR="00426B30" w:rsidRPr="00116E62" w:rsidRDefault="00426B30" w:rsidP="000963DA">
      <w:pPr>
        <w:pStyle w:val="12"/>
        <w:widowControl w:val="0"/>
        <w:spacing w:before="120" w:after="20"/>
        <w:ind w:firstLine="397"/>
        <w:jc w:val="both"/>
        <w:rPr>
          <w:rFonts w:ascii="Traditional Arabic" w:hAnsi="Traditional Arabic"/>
          <w:b/>
          <w:sz w:val="36"/>
          <w:szCs w:val="36"/>
          <w:rtl/>
        </w:rPr>
      </w:pPr>
      <w:r w:rsidRPr="00116E62">
        <w:rPr>
          <w:rFonts w:ascii="Traditional Arabic" w:hAnsi="Traditional Arabic"/>
          <w:b/>
          <w:sz w:val="36"/>
          <w:szCs w:val="36"/>
          <w:rtl/>
        </w:rPr>
        <w:t>الوجه الثاني</w:t>
      </w:r>
      <w:r w:rsidR="000B2301" w:rsidRPr="00116E62">
        <w:rPr>
          <w:rFonts w:ascii="Traditional Arabic" w:hAnsi="Traditional Arabic"/>
          <w:b/>
          <w:sz w:val="36"/>
          <w:szCs w:val="36"/>
          <w:rtl/>
        </w:rPr>
        <w:t xml:space="preserve">: </w:t>
      </w:r>
      <w:r w:rsidRPr="00116E62">
        <w:rPr>
          <w:rFonts w:ascii="Traditional Arabic" w:hAnsi="Traditional Arabic"/>
          <w:b/>
          <w:sz w:val="36"/>
          <w:szCs w:val="36"/>
          <w:rtl/>
        </w:rPr>
        <w:t>محمد بن أبي ليلى</w:t>
      </w:r>
      <w:r w:rsidR="000B2301" w:rsidRPr="00116E62">
        <w:rPr>
          <w:rFonts w:ascii="Traditional Arabic" w:hAnsi="Traditional Arabic"/>
          <w:b/>
          <w:sz w:val="36"/>
          <w:szCs w:val="36"/>
          <w:rtl/>
        </w:rPr>
        <w:t xml:space="preserve">، </w:t>
      </w:r>
      <w:r w:rsidRPr="00116E62">
        <w:rPr>
          <w:rFonts w:ascii="Traditional Arabic" w:hAnsi="Traditional Arabic"/>
          <w:b/>
          <w:sz w:val="36"/>
          <w:szCs w:val="36"/>
          <w:rtl/>
        </w:rPr>
        <w:t>عن الحكم</w:t>
      </w:r>
      <w:r w:rsidR="000B2301" w:rsidRPr="00116E62">
        <w:rPr>
          <w:rFonts w:ascii="Traditional Arabic" w:hAnsi="Traditional Arabic"/>
          <w:b/>
          <w:sz w:val="36"/>
          <w:szCs w:val="36"/>
          <w:rtl/>
        </w:rPr>
        <w:t xml:space="preserve">، </w:t>
      </w:r>
      <w:r w:rsidRPr="00116E62">
        <w:rPr>
          <w:rFonts w:ascii="Traditional Arabic" w:hAnsi="Traditional Arabic"/>
          <w:b/>
          <w:sz w:val="36"/>
          <w:szCs w:val="36"/>
          <w:rtl/>
        </w:rPr>
        <w:t>عن مقسم</w:t>
      </w:r>
      <w:r w:rsidR="000B2301" w:rsidRPr="00116E62">
        <w:rPr>
          <w:rFonts w:ascii="Traditional Arabic" w:hAnsi="Traditional Arabic"/>
          <w:b/>
          <w:sz w:val="36"/>
          <w:szCs w:val="36"/>
          <w:rtl/>
        </w:rPr>
        <w:t xml:space="preserve">، </w:t>
      </w:r>
      <w:r w:rsidRPr="00116E62">
        <w:rPr>
          <w:rFonts w:ascii="Traditional Arabic" w:hAnsi="Traditional Arabic"/>
          <w:b/>
          <w:sz w:val="36"/>
          <w:szCs w:val="36"/>
          <w:rtl/>
        </w:rPr>
        <w:t>عن ابن عباس</w:t>
      </w:r>
      <w:r w:rsidR="0088175E" w:rsidRPr="00116E62">
        <w:rPr>
          <w:rFonts w:ascii="Traditional Arabic" w:hAnsi="Traditional Arabic" w:cs="CTraditional Arabic" w:hint="cs"/>
          <w:b/>
          <w:sz w:val="36"/>
          <w:szCs w:val="36"/>
          <w:rtl/>
        </w:rPr>
        <w:t xml:space="preserve"> ب</w:t>
      </w:r>
      <w:r w:rsidR="0010152C" w:rsidRPr="00116E62">
        <w:rPr>
          <w:rFonts w:asciiTheme="minorHAnsi" w:hAnsiTheme="minorHAnsi"/>
          <w:b/>
          <w:sz w:val="36"/>
          <w:szCs w:val="36"/>
        </w:rPr>
        <w:t xml:space="preserve"> </w:t>
      </w:r>
      <w:r w:rsidR="000B2301" w:rsidRPr="00116E62">
        <w:rPr>
          <w:rFonts w:ascii="Traditional Arabic" w:hAnsi="Traditional Arabic"/>
          <w:b/>
          <w:sz w:val="36"/>
          <w:szCs w:val="36"/>
          <w:rtl/>
        </w:rPr>
        <w:t xml:space="preserve"> </w:t>
      </w:r>
      <w:r w:rsidR="000B2301" w:rsidRPr="00116E62">
        <w:rPr>
          <w:rFonts w:ascii="Traditional Arabic" w:hAnsi="Traditional Arabic" w:hint="cs"/>
          <w:b/>
          <w:sz w:val="36"/>
          <w:szCs w:val="36"/>
          <w:rtl/>
        </w:rPr>
        <w:t>(</w:t>
      </w:r>
      <w:r w:rsidRPr="00116E62">
        <w:rPr>
          <w:rFonts w:ascii="Traditional Arabic" w:hAnsi="Traditional Arabic" w:hint="cs"/>
          <w:b/>
          <w:sz w:val="36"/>
          <w:szCs w:val="36"/>
          <w:rtl/>
        </w:rPr>
        <w:t>مرفوعًا</w:t>
      </w:r>
      <w:r w:rsidR="000B2301" w:rsidRPr="00116E62">
        <w:rPr>
          <w:rFonts w:ascii="Traditional Arabic" w:hAnsi="Traditional Arabic" w:hint="cs"/>
          <w:b/>
          <w:sz w:val="36"/>
          <w:szCs w:val="36"/>
          <w:rtl/>
        </w:rPr>
        <w:t>)</w:t>
      </w:r>
      <w:r w:rsidR="00815207" w:rsidRPr="00116E62">
        <w:rPr>
          <w:rFonts w:ascii="Traditional Arabic" w:hAnsi="Traditional Arabic" w:hint="cs"/>
          <w:b/>
          <w:sz w:val="36"/>
          <w:szCs w:val="36"/>
          <w:rtl/>
        </w:rPr>
        <w:t>.</w:t>
      </w:r>
      <w:r w:rsidR="000B2301" w:rsidRPr="00116E62">
        <w:rPr>
          <w:rFonts w:ascii="Traditional Arabic" w:hAnsi="Traditional Arabic" w:hint="cs"/>
          <w:b/>
          <w:sz w:val="36"/>
          <w:szCs w:val="36"/>
          <w:rtl/>
        </w:rPr>
        <w:t xml:space="preserve"> </w:t>
      </w:r>
    </w:p>
    <w:p w:rsidR="00426B30" w:rsidRPr="0082504A" w:rsidRDefault="0056527E" w:rsidP="000963DA">
      <w:pPr>
        <w:widowControl w:val="0"/>
        <w:spacing w:before="120" w:after="20"/>
        <w:ind w:firstLine="397"/>
        <w:jc w:val="both"/>
        <w:rPr>
          <w:sz w:val="36"/>
          <w:szCs w:val="36"/>
          <w:rtl/>
        </w:rPr>
      </w:pPr>
      <w:r>
        <w:rPr>
          <w:rFonts w:hint="cs"/>
          <w:sz w:val="36"/>
          <w:szCs w:val="36"/>
          <w:rtl/>
        </w:rPr>
        <w:t>و</w:t>
      </w:r>
      <w:r w:rsidR="00176B2F">
        <w:rPr>
          <w:rFonts w:hint="cs"/>
          <w:sz w:val="36"/>
          <w:szCs w:val="36"/>
          <w:rtl/>
        </w:rPr>
        <w:t xml:space="preserve">قد جاء </w:t>
      </w:r>
      <w:r>
        <w:rPr>
          <w:rFonts w:hint="cs"/>
          <w:sz w:val="36"/>
          <w:szCs w:val="36"/>
          <w:rtl/>
        </w:rPr>
        <w:t>هذا الوجه من رواية</w:t>
      </w:r>
      <w:r w:rsidR="000B2301" w:rsidRPr="0082504A">
        <w:rPr>
          <w:sz w:val="36"/>
          <w:szCs w:val="36"/>
          <w:rtl/>
        </w:rPr>
        <w:t xml:space="preserve">: </w:t>
      </w:r>
      <w:r w:rsidR="00426B30" w:rsidRPr="0082504A">
        <w:rPr>
          <w:sz w:val="36"/>
          <w:szCs w:val="36"/>
          <w:rtl/>
        </w:rPr>
        <w:t xml:space="preserve">عيسى بن المختار, </w:t>
      </w:r>
      <w:r w:rsidR="00426B30" w:rsidRPr="0082504A">
        <w:rPr>
          <w:rFonts w:hint="cs"/>
          <w:sz w:val="36"/>
          <w:szCs w:val="36"/>
          <w:rtl/>
        </w:rPr>
        <w:t>و</w:t>
      </w:r>
      <w:r w:rsidR="00426B30" w:rsidRPr="0082504A">
        <w:rPr>
          <w:sz w:val="36"/>
          <w:szCs w:val="36"/>
          <w:rtl/>
        </w:rPr>
        <w:t xml:space="preserve">الجراح بن الضحاك, </w:t>
      </w:r>
      <w:r w:rsidR="00426B30" w:rsidRPr="0082504A">
        <w:rPr>
          <w:rFonts w:hint="cs"/>
          <w:sz w:val="36"/>
          <w:szCs w:val="36"/>
          <w:rtl/>
        </w:rPr>
        <w:t>و</w:t>
      </w:r>
      <w:r w:rsidR="00C537B4">
        <w:rPr>
          <w:sz w:val="36"/>
          <w:szCs w:val="36"/>
          <w:rtl/>
        </w:rPr>
        <w:t>أب</w:t>
      </w:r>
      <w:r w:rsidR="00C537B4">
        <w:rPr>
          <w:rFonts w:hint="cs"/>
          <w:sz w:val="36"/>
          <w:szCs w:val="36"/>
          <w:rtl/>
        </w:rPr>
        <w:t>ي</w:t>
      </w:r>
      <w:r w:rsidR="00426B30" w:rsidRPr="0082504A">
        <w:rPr>
          <w:sz w:val="36"/>
          <w:szCs w:val="36"/>
          <w:rtl/>
        </w:rPr>
        <w:t xml:space="preserve"> يوسف يعقوب بن إبراهيم.</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lastRenderedPageBreak/>
        <w:t>الوجه الثالث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محمد بن أبي ليلى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عمرو بن دينار, عن عبدالله بن سفيان</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815207">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sz w:val="36"/>
          <w:szCs w:val="36"/>
          <w:rtl/>
        </w:rPr>
        <w:t>عيسى بن المختار</w:t>
      </w:r>
      <w:r w:rsidR="00F279F2" w:rsidRPr="0082504A">
        <w:rPr>
          <w:sz w:val="36"/>
          <w:szCs w:val="36"/>
          <w:rtl/>
        </w:rPr>
        <w:t>.</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b/>
          <w:sz w:val="36"/>
          <w:szCs w:val="36"/>
          <w:rtl/>
        </w:rPr>
        <w:t>الوجه الرابع</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محمد بن أبي ليلى</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 xml:space="preserve">عن عطاء بن أبي رباح, عن ابن عباس </w:t>
      </w:r>
      <w:r w:rsidR="0088175E" w:rsidRPr="00E563A1">
        <w:rPr>
          <w:rFonts w:ascii="Traditional Arabic" w:hAnsi="Traditional Arabic" w:cs="CTraditional Arabic" w:hint="cs"/>
          <w:sz w:val="36"/>
          <w:szCs w:val="36"/>
          <w:rtl/>
        </w:rPr>
        <w:t>ب</w:t>
      </w:r>
      <w:r w:rsidR="000B2301" w:rsidRPr="0082504A">
        <w:rPr>
          <w:rFonts w:ascii="Traditional Arabic" w:hAnsi="Traditional Arabic"/>
          <w:b/>
          <w:sz w:val="36"/>
          <w:szCs w:val="36"/>
          <w:rtl/>
        </w:rPr>
        <w:t xml:space="preserve"> </w:t>
      </w:r>
      <w:r w:rsidR="000B2301" w:rsidRPr="0082504A">
        <w:rPr>
          <w:rFonts w:ascii="Traditional Arabic" w:hAnsi="Traditional Arabic" w:hint="cs"/>
          <w:b/>
          <w:bCs w:val="0"/>
          <w:sz w:val="36"/>
          <w:szCs w:val="36"/>
          <w:rtl/>
        </w:rPr>
        <w:t>(</w:t>
      </w:r>
      <w:r w:rsidRPr="0082504A">
        <w:rPr>
          <w:rFonts w:ascii="Traditional Arabic" w:hAnsi="Traditional Arabic" w:hint="cs"/>
          <w:b/>
          <w:bCs w:val="0"/>
          <w:sz w:val="36"/>
          <w:szCs w:val="36"/>
          <w:rtl/>
        </w:rPr>
        <w:t>مرفوعًا</w:t>
      </w:r>
      <w:r w:rsidR="000B2301" w:rsidRPr="0082504A">
        <w:rPr>
          <w:rFonts w:ascii="Traditional Arabic" w:hAnsi="Traditional Arabic" w:hint="cs"/>
          <w:b/>
          <w:bCs w:val="0"/>
          <w:sz w:val="36"/>
          <w:szCs w:val="36"/>
          <w:rtl/>
        </w:rPr>
        <w:t xml:space="preserve">) </w:t>
      </w:r>
    </w:p>
    <w:p w:rsidR="005541F1"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176B2F">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حفص بن أبي داود.</w:t>
      </w:r>
    </w:p>
    <w:p w:rsidR="00426B30" w:rsidRPr="00864291" w:rsidRDefault="00426B30" w:rsidP="000963DA">
      <w:pPr>
        <w:pStyle w:val="aff8"/>
        <w:widowControl w:val="0"/>
        <w:spacing w:before="120"/>
        <w:rPr>
          <w:sz w:val="32"/>
          <w:szCs w:val="32"/>
          <w:rtl/>
        </w:rPr>
      </w:pPr>
      <w:r w:rsidRPr="00864291">
        <w:rPr>
          <w:sz w:val="32"/>
          <w:szCs w:val="32"/>
          <w:rtl/>
        </w:rPr>
        <w:t>فأما الوجه الأول</w:t>
      </w:r>
      <w:r w:rsidR="000B2301" w:rsidRPr="00864291">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w:t>
      </w:r>
      <w:r w:rsidRPr="0082504A">
        <w:rPr>
          <w:rFonts w:ascii="Traditional Arabic" w:hAnsi="Traditional Arabic"/>
          <w:sz w:val="36"/>
          <w:szCs w:val="36"/>
          <w:rtl/>
        </w:rPr>
        <w:t>محمد بن أبي ليلى</w:t>
      </w:r>
      <w:r w:rsidR="000B2301" w:rsidRPr="0082504A">
        <w:rPr>
          <w:rFonts w:ascii="Traditional Arabic" w:hAnsi="Traditional Arabic" w:hint="cs"/>
          <w:b/>
          <w:bCs/>
          <w:sz w:val="36"/>
          <w:szCs w:val="36"/>
          <w:rtl/>
        </w:rPr>
        <w:t xml:space="preserve">: </w:t>
      </w:r>
    </w:p>
    <w:p w:rsidR="00426B30" w:rsidRPr="0082504A" w:rsidRDefault="00426B30" w:rsidP="00AD5412">
      <w:pPr>
        <w:widowControl w:val="0"/>
        <w:numPr>
          <w:ilvl w:val="0"/>
          <w:numId w:val="78"/>
        </w:numPr>
        <w:spacing w:before="120" w:after="20"/>
        <w:jc w:val="both"/>
        <w:rPr>
          <w:rFonts w:ascii="Traditional Arabic" w:hAnsi="Traditional Arabic"/>
          <w:sz w:val="36"/>
          <w:szCs w:val="36"/>
          <w:rtl/>
        </w:rPr>
      </w:pPr>
      <w:r w:rsidRPr="0082504A">
        <w:rPr>
          <w:rFonts w:ascii="Traditional Arabic" w:hAnsi="Traditional Arabic"/>
          <w:b/>
          <w:bCs/>
          <w:sz w:val="36"/>
          <w:szCs w:val="36"/>
          <w:rtl/>
        </w:rPr>
        <w:t>عيسى بن المختار</w:t>
      </w:r>
      <w:r w:rsidRPr="0082504A">
        <w:rPr>
          <w:rFonts w:ascii="Traditional Arabic" w:hAnsi="Traditional Arabic"/>
          <w:sz w:val="36"/>
          <w:szCs w:val="36"/>
          <w:rtl/>
        </w:rPr>
        <w:t>,</w:t>
      </w:r>
      <w:r w:rsidRPr="0082504A">
        <w:rPr>
          <w:rFonts w:ascii="Traditional Arabic" w:hAnsi="Traditional Arabic" w:hint="cs"/>
          <w:sz w:val="36"/>
          <w:szCs w:val="36"/>
          <w:rtl/>
        </w:rPr>
        <w:t xml:space="preserve"> 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صالح, وقال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ثقة</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220"/>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14745E" w:rsidRPr="0082504A" w:rsidRDefault="00426B30" w:rsidP="00AD5412">
      <w:pPr>
        <w:widowControl w:val="0"/>
        <w:numPr>
          <w:ilvl w:val="0"/>
          <w:numId w:val="78"/>
        </w:numPr>
        <w:spacing w:before="120" w:after="20"/>
        <w:jc w:val="both"/>
        <w:rPr>
          <w:rFonts w:ascii="Traditional Arabic" w:hAnsi="Traditional Arabic"/>
          <w:b/>
          <w:bCs/>
          <w:sz w:val="36"/>
          <w:szCs w:val="36"/>
          <w:rtl/>
        </w:rPr>
      </w:pPr>
      <w:r w:rsidRPr="0082504A">
        <w:rPr>
          <w:rFonts w:ascii="Traditional Arabic" w:hAnsi="Traditional Arabic"/>
          <w:b/>
          <w:bCs/>
          <w:sz w:val="36"/>
          <w:szCs w:val="36"/>
          <w:rtl/>
        </w:rPr>
        <w:t>عمرو بن أبي قيس الرازي,</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 بأس به, وقال مرة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حديثه خطأ, وذكره ابن حبان في الثقات, وقال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صدوق له أوهام</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221"/>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64291" w:rsidRDefault="00426B30" w:rsidP="000963DA">
      <w:pPr>
        <w:pStyle w:val="aff8"/>
        <w:widowControl w:val="0"/>
        <w:spacing w:before="120"/>
        <w:rPr>
          <w:sz w:val="32"/>
          <w:szCs w:val="32"/>
          <w:rtl/>
        </w:rPr>
      </w:pPr>
      <w:r w:rsidRPr="00864291">
        <w:rPr>
          <w:sz w:val="32"/>
          <w:szCs w:val="32"/>
          <w:rtl/>
        </w:rPr>
        <w:t>وأما</w:t>
      </w:r>
      <w:r w:rsidR="00F279F2" w:rsidRPr="00864291">
        <w:rPr>
          <w:sz w:val="32"/>
          <w:szCs w:val="32"/>
          <w:rtl/>
        </w:rPr>
        <w:t xml:space="preserve"> </w:t>
      </w:r>
      <w:r w:rsidRPr="00864291">
        <w:rPr>
          <w:sz w:val="32"/>
          <w:szCs w:val="32"/>
          <w:rtl/>
        </w:rPr>
        <w:t>ال</w:t>
      </w:r>
      <w:r w:rsidR="005541F1" w:rsidRPr="00864291">
        <w:rPr>
          <w:sz w:val="32"/>
          <w:szCs w:val="32"/>
          <w:rtl/>
        </w:rPr>
        <w:t>وجه الثاني</w:t>
      </w:r>
      <w:r w:rsidR="000B2301" w:rsidRPr="00864291">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مح</w:t>
      </w:r>
      <w:r w:rsidRPr="0082504A">
        <w:rPr>
          <w:rFonts w:ascii="Traditional Arabic" w:hAnsi="Traditional Arabic"/>
          <w:sz w:val="36"/>
          <w:szCs w:val="36"/>
          <w:rtl/>
        </w:rPr>
        <w:t>مد بن أبي ليلى</w:t>
      </w:r>
      <w:r w:rsidR="000B2301" w:rsidRPr="0082504A">
        <w:rPr>
          <w:rFonts w:ascii="Traditional Arabic" w:hAnsi="Traditional Arabic" w:hint="cs"/>
          <w:sz w:val="36"/>
          <w:szCs w:val="36"/>
          <w:rtl/>
        </w:rPr>
        <w:t xml:space="preserve">: </w:t>
      </w:r>
    </w:p>
    <w:p w:rsidR="00650008" w:rsidRPr="0082504A" w:rsidRDefault="00426B30" w:rsidP="00AD5412">
      <w:pPr>
        <w:widowControl w:val="0"/>
        <w:numPr>
          <w:ilvl w:val="0"/>
          <w:numId w:val="79"/>
        </w:numPr>
        <w:spacing w:before="120" w:after="20"/>
        <w:jc w:val="both"/>
        <w:rPr>
          <w:rFonts w:ascii="Traditional Arabic" w:hAnsi="Traditional Arabic"/>
          <w:sz w:val="36"/>
          <w:szCs w:val="36"/>
        </w:rPr>
      </w:pPr>
      <w:r w:rsidRPr="0082504A">
        <w:rPr>
          <w:rFonts w:ascii="Traditional Arabic" w:hAnsi="Traditional Arabic"/>
          <w:b/>
          <w:bCs/>
          <w:sz w:val="36"/>
          <w:szCs w:val="36"/>
          <w:rtl/>
        </w:rPr>
        <w:t>عيسى بن المختار</w:t>
      </w:r>
      <w:r w:rsidRPr="0082504A">
        <w:rPr>
          <w:rFonts w:ascii="Traditional Arabic" w:hAnsi="Traditional Arabic"/>
          <w:sz w:val="36"/>
          <w:szCs w:val="36"/>
          <w:rtl/>
        </w:rPr>
        <w:t>,</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w:t>
      </w:r>
      <w:r w:rsidRPr="0082504A">
        <w:rPr>
          <w:rFonts w:ascii="Traditional Arabic" w:hAnsi="Traditional Arabic"/>
          <w:sz w:val="36"/>
          <w:szCs w:val="36"/>
          <w:rtl/>
        </w:rPr>
        <w:t xml:space="preserve"> بيان حال</w:t>
      </w:r>
      <w:r w:rsidRPr="0082504A">
        <w:rPr>
          <w:rFonts w:ascii="Traditional Arabic" w:hAnsi="Traditional Arabic" w:hint="cs"/>
          <w:sz w:val="36"/>
          <w:szCs w:val="36"/>
          <w:rtl/>
        </w:rPr>
        <w:t>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650008" w:rsidRPr="0082504A" w:rsidRDefault="00426B30" w:rsidP="00AD5412">
      <w:pPr>
        <w:widowControl w:val="0"/>
        <w:numPr>
          <w:ilvl w:val="0"/>
          <w:numId w:val="79"/>
        </w:numPr>
        <w:spacing w:before="120" w:after="20"/>
        <w:jc w:val="both"/>
        <w:rPr>
          <w:rFonts w:ascii="Traditional Arabic" w:hAnsi="Traditional Arabic"/>
          <w:sz w:val="36"/>
          <w:szCs w:val="36"/>
        </w:rPr>
      </w:pPr>
      <w:r w:rsidRPr="0082504A">
        <w:rPr>
          <w:rFonts w:ascii="Traditional Arabic" w:hAnsi="Traditional Arabic"/>
          <w:b/>
          <w:bCs/>
          <w:sz w:val="36"/>
          <w:szCs w:val="36"/>
          <w:rtl/>
        </w:rPr>
        <w:t xml:space="preserve">الجراح بن الضحاك الكندي, </w:t>
      </w:r>
      <w:r w:rsidRPr="0082504A">
        <w:rPr>
          <w:rFonts w:ascii="Traditional Arabic" w:hAnsi="Traditional Arabic" w:hint="cs"/>
          <w:sz w:val="36"/>
          <w:szCs w:val="36"/>
          <w:rtl/>
        </w:rPr>
        <w:t>قال</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صالح الحديث لا بأس به, وذكره ابن حبان في الثقات, وقال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صدوق</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222"/>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AD5412">
      <w:pPr>
        <w:widowControl w:val="0"/>
        <w:numPr>
          <w:ilvl w:val="0"/>
          <w:numId w:val="79"/>
        </w:numPr>
        <w:spacing w:before="120" w:after="20"/>
        <w:jc w:val="both"/>
        <w:rPr>
          <w:rFonts w:ascii="Traditional Arabic" w:hAnsi="Traditional Arabic"/>
          <w:sz w:val="36"/>
          <w:szCs w:val="36"/>
          <w:rtl/>
        </w:rPr>
      </w:pPr>
      <w:r w:rsidRPr="0082504A">
        <w:rPr>
          <w:rFonts w:ascii="Traditional Arabic" w:hAnsi="Traditional Arabic"/>
          <w:b/>
          <w:bCs/>
          <w:sz w:val="36"/>
          <w:szCs w:val="36"/>
          <w:rtl/>
        </w:rPr>
        <w:t xml:space="preserve">يعقوب بن إبراهيم أبو يوسف القاضي, </w:t>
      </w:r>
      <w:r w:rsidRPr="0082504A">
        <w:rPr>
          <w:rFonts w:ascii="Traditional Arabic" w:hAnsi="Traditional Arabic"/>
          <w:sz w:val="36"/>
          <w:szCs w:val="36"/>
          <w:rtl/>
        </w:rPr>
        <w:t>قال ابن معين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 رأيت في أصحاب الرأي أثبت في الحديث, ولا أحفظ, ولا أصح رواية من أبي يوسف, وقال مرة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لم يكن </w:t>
      </w:r>
      <w:r w:rsidRPr="0082504A">
        <w:rPr>
          <w:rFonts w:ascii="Traditional Arabic" w:hAnsi="Traditional Arabic"/>
          <w:sz w:val="36"/>
          <w:szCs w:val="36"/>
          <w:rtl/>
        </w:rPr>
        <w:lastRenderedPageBreak/>
        <w:t>يعرف بالحديث,</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ذكره البخاري في الضعفاء وقال</w:t>
      </w:r>
      <w:r w:rsidR="000B2301" w:rsidRPr="0082504A">
        <w:rPr>
          <w:rFonts w:ascii="Traditional Arabic" w:hAnsi="Traditional Arabic"/>
          <w:sz w:val="36"/>
          <w:szCs w:val="36"/>
          <w:rtl/>
        </w:rPr>
        <w:t xml:space="preserve">: </w:t>
      </w:r>
      <w:r w:rsidRPr="0082504A">
        <w:rPr>
          <w:sz w:val="36"/>
          <w:szCs w:val="36"/>
          <w:rtl/>
        </w:rPr>
        <w:t>تركه يحيى و</w:t>
      </w:r>
      <w:r w:rsidR="00C63C91">
        <w:rPr>
          <w:sz w:val="36"/>
          <w:szCs w:val="36"/>
          <w:rtl/>
        </w:rPr>
        <w:t>عبدالر</w:t>
      </w:r>
      <w:r w:rsidRPr="0082504A">
        <w:rPr>
          <w:sz w:val="36"/>
          <w:szCs w:val="36"/>
          <w:rtl/>
        </w:rPr>
        <w:t>حمن ووكيع وغيرهم, وقال مرة</w:t>
      </w:r>
      <w:r w:rsidR="000B2301" w:rsidRPr="0082504A">
        <w:rPr>
          <w:sz w:val="36"/>
          <w:szCs w:val="36"/>
          <w:rtl/>
        </w:rPr>
        <w:t xml:space="preserve">: </w:t>
      </w:r>
      <w:r w:rsidRPr="0082504A">
        <w:rPr>
          <w:sz w:val="36"/>
          <w:szCs w:val="36"/>
          <w:rtl/>
        </w:rPr>
        <w:t xml:space="preserve">تركوه, </w:t>
      </w:r>
      <w:r w:rsidRPr="0082504A">
        <w:rPr>
          <w:rFonts w:ascii="Traditional Arabic" w:hAnsi="Traditional Arabic"/>
          <w:sz w:val="36"/>
          <w:szCs w:val="36"/>
          <w:rtl/>
        </w:rPr>
        <w:t>وقال 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يكتب حديثه, وقال ابن حبان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كان شيخا متقنا, </w:t>
      </w:r>
      <w:r w:rsidRPr="0082504A">
        <w:rPr>
          <w:sz w:val="36"/>
          <w:szCs w:val="36"/>
          <w:rtl/>
        </w:rPr>
        <w:t>وقال الفلاس</w:t>
      </w:r>
      <w:r w:rsidR="000B2301" w:rsidRPr="0082504A">
        <w:rPr>
          <w:sz w:val="36"/>
          <w:szCs w:val="36"/>
          <w:rtl/>
        </w:rPr>
        <w:t xml:space="preserve">: </w:t>
      </w:r>
      <w:r w:rsidRPr="0082504A">
        <w:rPr>
          <w:rFonts w:ascii="Traditional Arabic" w:hAnsi="Traditional Arabic"/>
          <w:sz w:val="36"/>
          <w:szCs w:val="36"/>
          <w:rtl/>
        </w:rPr>
        <w:t>صدوق كثير</w:t>
      </w:r>
      <w:r w:rsidR="005541F1" w:rsidRPr="0082504A">
        <w:rPr>
          <w:rFonts w:ascii="Traditional Arabic" w:hAnsi="Traditional Arabic" w:hint="cs"/>
          <w:sz w:val="36"/>
          <w:szCs w:val="36"/>
          <w:rtl/>
        </w:rPr>
        <w:t xml:space="preserve"> </w:t>
      </w:r>
      <w:r w:rsidRPr="0082504A">
        <w:rPr>
          <w:rFonts w:ascii="Traditional Arabic" w:hAnsi="Traditional Arabic"/>
          <w:sz w:val="36"/>
          <w:szCs w:val="36"/>
          <w:rtl/>
        </w:rPr>
        <w:t>الخطأ, وقال ابن عدي</w:t>
      </w:r>
      <w:r w:rsidR="000B2301" w:rsidRPr="0082504A">
        <w:rPr>
          <w:rFonts w:ascii="Traditional Arabic" w:hAnsi="Traditional Arabic"/>
          <w:sz w:val="36"/>
          <w:szCs w:val="36"/>
          <w:rtl/>
        </w:rPr>
        <w:t xml:space="preserve">: </w:t>
      </w:r>
      <w:r w:rsidRPr="0082504A">
        <w:rPr>
          <w:sz w:val="36"/>
          <w:szCs w:val="36"/>
          <w:rtl/>
        </w:rPr>
        <w:t>ليس من أصحاب الرأي أكثر حديث</w:t>
      </w:r>
      <w:r w:rsidRPr="0082504A">
        <w:rPr>
          <w:rFonts w:hint="cs"/>
          <w:sz w:val="36"/>
          <w:szCs w:val="36"/>
          <w:rtl/>
        </w:rPr>
        <w:t>ً</w:t>
      </w:r>
      <w:r w:rsidRPr="0082504A">
        <w:rPr>
          <w:sz w:val="36"/>
          <w:szCs w:val="36"/>
          <w:rtl/>
        </w:rPr>
        <w:t>ا منه</w:t>
      </w:r>
      <w:r w:rsidR="000B2301" w:rsidRPr="0082504A">
        <w:rPr>
          <w:sz w:val="36"/>
          <w:szCs w:val="36"/>
          <w:rtl/>
        </w:rPr>
        <w:t xml:space="preserve">، </w:t>
      </w:r>
      <w:r w:rsidRPr="0082504A">
        <w:rPr>
          <w:sz w:val="36"/>
          <w:szCs w:val="36"/>
          <w:rtl/>
        </w:rPr>
        <w:t>إلا أنه يروى عن الضعفاء كثير</w:t>
      </w:r>
      <w:r w:rsidRPr="0082504A">
        <w:rPr>
          <w:rFonts w:hint="cs"/>
          <w:sz w:val="36"/>
          <w:szCs w:val="36"/>
          <w:rtl/>
        </w:rPr>
        <w:t>ًا</w:t>
      </w:r>
      <w:r w:rsidR="000B2301" w:rsidRPr="0082504A">
        <w:rPr>
          <w:sz w:val="36"/>
          <w:szCs w:val="36"/>
          <w:rtl/>
        </w:rPr>
        <w:t xml:space="preserve">، </w:t>
      </w:r>
      <w:r w:rsidRPr="0082504A">
        <w:rPr>
          <w:sz w:val="36"/>
          <w:szCs w:val="36"/>
          <w:rtl/>
        </w:rPr>
        <w:t>وهو كثيرا ما يخالف أصحابه, وإذا روى عنه ثقة وروى هو عن ثقة فلا بأس به</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223"/>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64291" w:rsidRDefault="00426B30" w:rsidP="000963DA">
      <w:pPr>
        <w:pStyle w:val="aff8"/>
        <w:widowControl w:val="0"/>
        <w:spacing w:before="120"/>
        <w:rPr>
          <w:sz w:val="32"/>
          <w:szCs w:val="32"/>
          <w:rtl/>
        </w:rPr>
      </w:pPr>
      <w:r w:rsidRPr="00864291">
        <w:rPr>
          <w:sz w:val="32"/>
          <w:szCs w:val="32"/>
          <w:rtl/>
        </w:rPr>
        <w:t>وأما</w:t>
      </w:r>
      <w:r w:rsidR="00F279F2" w:rsidRPr="00864291">
        <w:rPr>
          <w:sz w:val="32"/>
          <w:szCs w:val="32"/>
          <w:rtl/>
        </w:rPr>
        <w:t xml:space="preserve"> </w:t>
      </w:r>
      <w:r w:rsidR="005541F1" w:rsidRPr="00864291">
        <w:rPr>
          <w:sz w:val="32"/>
          <w:szCs w:val="32"/>
          <w:rtl/>
        </w:rPr>
        <w:t>الوجه الثالث</w:t>
      </w:r>
      <w:r w:rsidR="00864291">
        <w:rPr>
          <w:rFonts w:hint="cs"/>
          <w:sz w:val="32"/>
          <w:szCs w:val="32"/>
          <w:rtl/>
        </w:rPr>
        <w:t>:</w:t>
      </w:r>
    </w:p>
    <w:p w:rsidR="00426B30" w:rsidRPr="0082504A" w:rsidRDefault="00176B2F" w:rsidP="000963DA">
      <w:pPr>
        <w:widowControl w:val="0"/>
        <w:autoSpaceDE w:val="0"/>
        <w:autoSpaceDN w:val="0"/>
        <w:adjustRightInd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في</w:t>
      </w:r>
      <w:r w:rsidR="00426B30" w:rsidRPr="0082504A">
        <w:rPr>
          <w:rFonts w:ascii="Traditional Arabic" w:hAnsi="Traditional Arabic"/>
          <w:sz w:val="36"/>
          <w:szCs w:val="36"/>
          <w:rtl/>
        </w:rPr>
        <w:t>رويه</w:t>
      </w:r>
      <w:r w:rsidR="000B2301" w:rsidRPr="0082504A">
        <w:rPr>
          <w:rFonts w:ascii="Traditional Arabic" w:hAnsi="Traditional Arabic"/>
          <w:sz w:val="36"/>
          <w:szCs w:val="36"/>
          <w:rtl/>
        </w:rPr>
        <w:t xml:space="preserve"> </w:t>
      </w:r>
      <w:r w:rsidR="00426B30" w:rsidRPr="0082504A">
        <w:rPr>
          <w:rFonts w:ascii="Traditional Arabic" w:hAnsi="Traditional Arabic" w:hint="cs"/>
          <w:sz w:val="36"/>
          <w:szCs w:val="36"/>
          <w:rtl/>
        </w:rPr>
        <w:t xml:space="preserve">عن </w:t>
      </w:r>
      <w:r w:rsidR="00426B30" w:rsidRPr="0082504A">
        <w:rPr>
          <w:rFonts w:ascii="Traditional Arabic" w:hAnsi="Traditional Arabic"/>
          <w:sz w:val="36"/>
          <w:szCs w:val="36"/>
          <w:rtl/>
        </w:rPr>
        <w:t>محمد بن أبي ليلى</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80"/>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b/>
          <w:bCs/>
          <w:sz w:val="36"/>
          <w:szCs w:val="36"/>
          <w:rtl/>
        </w:rPr>
        <w:t>عيسى بن المختار</w:t>
      </w:r>
      <w:r w:rsidRPr="0082504A">
        <w:rPr>
          <w:rFonts w:ascii="Traditional Arabic" w:hAnsi="Traditional Arabic" w:hint="cs"/>
          <w:b/>
          <w:bCs/>
          <w:sz w:val="36"/>
          <w:szCs w:val="36"/>
          <w:rtl/>
        </w:rPr>
        <w:t>,</w:t>
      </w:r>
      <w:r w:rsidR="00152824" w:rsidRPr="0082504A">
        <w:rPr>
          <w:rFonts w:ascii="Traditional Arabic" w:hAnsi="Traditional Arabic" w:hint="cs"/>
          <w:b/>
          <w:b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تقدَّم</w:t>
      </w:r>
      <w:r w:rsidRPr="0082504A">
        <w:rPr>
          <w:rFonts w:ascii="Traditional Arabic" w:hAnsi="Traditional Arabic"/>
          <w:sz w:val="36"/>
          <w:szCs w:val="36"/>
          <w:rtl/>
        </w:rPr>
        <w:t xml:space="preserve"> بيان</w:t>
      </w:r>
      <w:r w:rsidRPr="0082504A">
        <w:rPr>
          <w:rFonts w:ascii="Traditional Arabic" w:hAnsi="Traditional Arabic" w:hint="cs"/>
          <w:sz w:val="36"/>
          <w:szCs w:val="36"/>
          <w:rtl/>
        </w:rPr>
        <w:t>ُ</w:t>
      </w:r>
      <w:r w:rsidRPr="0082504A">
        <w:rPr>
          <w:rFonts w:ascii="Traditional Arabic" w:hAnsi="Traditional Arabic"/>
          <w:sz w:val="36"/>
          <w:szCs w:val="36"/>
          <w:rtl/>
        </w:rPr>
        <w:t xml:space="preserve"> حاله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64291" w:rsidRDefault="00426B30" w:rsidP="000963DA">
      <w:pPr>
        <w:pStyle w:val="aff8"/>
        <w:widowControl w:val="0"/>
        <w:spacing w:before="120"/>
        <w:rPr>
          <w:sz w:val="32"/>
          <w:szCs w:val="32"/>
          <w:rtl/>
        </w:rPr>
      </w:pPr>
      <w:r w:rsidRPr="00864291">
        <w:rPr>
          <w:sz w:val="32"/>
          <w:szCs w:val="32"/>
          <w:rtl/>
        </w:rPr>
        <w:t>وأما</w:t>
      </w:r>
      <w:r w:rsidR="00F279F2" w:rsidRPr="00864291">
        <w:rPr>
          <w:sz w:val="32"/>
          <w:szCs w:val="32"/>
          <w:rtl/>
        </w:rPr>
        <w:t xml:space="preserve"> </w:t>
      </w:r>
      <w:r w:rsidR="00AF5694" w:rsidRPr="00864291">
        <w:rPr>
          <w:sz w:val="32"/>
          <w:szCs w:val="32"/>
          <w:rtl/>
        </w:rPr>
        <w:t>الوجه الرابع</w:t>
      </w:r>
      <w:r w:rsidR="000B2301" w:rsidRPr="00864291">
        <w:rPr>
          <w:rFonts w:hint="cs"/>
          <w:sz w:val="32"/>
          <w:szCs w:val="32"/>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w:t>
      </w:r>
      <w:r w:rsidRPr="0082504A">
        <w:rPr>
          <w:rFonts w:ascii="Traditional Arabic" w:hAnsi="Traditional Arabic"/>
          <w:sz w:val="36"/>
          <w:szCs w:val="36"/>
          <w:rtl/>
        </w:rPr>
        <w:t>محمد بن أبي ليلى</w:t>
      </w:r>
      <w:r w:rsidR="000B2301" w:rsidRPr="0082504A">
        <w:rPr>
          <w:rFonts w:ascii="Traditional Arabic" w:hAnsi="Traditional Arabic" w:hint="cs"/>
          <w:sz w:val="36"/>
          <w:szCs w:val="36"/>
          <w:rtl/>
        </w:rPr>
        <w:t xml:space="preserve">: </w:t>
      </w:r>
    </w:p>
    <w:p w:rsidR="0014745E" w:rsidRPr="0082504A" w:rsidRDefault="00426B30" w:rsidP="00AD5412">
      <w:pPr>
        <w:widowControl w:val="0"/>
        <w:numPr>
          <w:ilvl w:val="0"/>
          <w:numId w:val="80"/>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b/>
          <w:bCs/>
          <w:sz w:val="36"/>
          <w:szCs w:val="36"/>
          <w:rtl/>
        </w:rPr>
        <w:t>حفص بن سليمان الأسدي</w:t>
      </w:r>
      <w:r w:rsidRPr="0082504A">
        <w:rPr>
          <w:rFonts w:ascii="Traditional Arabic" w:hAnsi="Traditional Arabic"/>
          <w:sz w:val="36"/>
          <w:szCs w:val="36"/>
          <w:rtl/>
        </w:rPr>
        <w:t>, متروك الحديث مع إمامته</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224"/>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14745E"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EC5FD5">
        <w:rPr>
          <w:rFonts w:ascii="Traditional Arabic" w:hAnsi="Traditional Arabic"/>
          <w:b/>
          <w:bCs/>
          <w:sz w:val="36"/>
          <w:szCs w:val="36"/>
          <w:rtl/>
        </w:rPr>
        <w:t>والخلاصة</w:t>
      </w:r>
      <w:r w:rsidRPr="00EC5FD5">
        <w:rPr>
          <w:rFonts w:ascii="Traditional Arabic" w:hAnsi="Traditional Arabic" w:hint="cs"/>
          <w:b/>
          <w:bCs/>
          <w:sz w:val="36"/>
          <w:szCs w:val="36"/>
          <w:rtl/>
        </w:rPr>
        <w:t>ُ</w:t>
      </w:r>
      <w:r w:rsidRPr="00EC5FD5">
        <w:rPr>
          <w:rFonts w:ascii="Traditional Arabic" w:hAnsi="Traditional Arabic"/>
          <w:b/>
          <w:bCs/>
          <w:sz w:val="36"/>
          <w:szCs w:val="36"/>
          <w:rtl/>
        </w:rPr>
        <w:t xml:space="preserve"> في عرض</w:t>
      </w:r>
      <w:r w:rsidRPr="00EC5FD5">
        <w:rPr>
          <w:rFonts w:ascii="Traditional Arabic" w:hAnsi="Traditional Arabic" w:hint="cs"/>
          <w:b/>
          <w:bCs/>
          <w:sz w:val="36"/>
          <w:szCs w:val="36"/>
          <w:rtl/>
        </w:rPr>
        <w:t>ِ</w:t>
      </w:r>
      <w:r w:rsidRPr="00EC5FD5">
        <w:rPr>
          <w:rFonts w:ascii="Traditional Arabic" w:hAnsi="Traditional Arabic"/>
          <w:b/>
          <w:bCs/>
          <w:sz w:val="36"/>
          <w:szCs w:val="36"/>
          <w:rtl/>
        </w:rPr>
        <w:t xml:space="preserve"> الاختلاف</w:t>
      </w:r>
      <w:r w:rsidRPr="0082504A">
        <w:rPr>
          <w:rFonts w:ascii="Traditional Arabic" w:hAnsi="Traditional Arabic"/>
          <w:sz w:val="36"/>
          <w:szCs w:val="36"/>
          <w:rtl/>
        </w:rPr>
        <w:t xml:space="preserve">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الوجه الرابع لايصح</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ابن أبي ليلى, وت</w:t>
      </w:r>
      <w:r w:rsidR="00C537B4">
        <w:rPr>
          <w:rFonts w:ascii="Traditional Arabic" w:hAnsi="Traditional Arabic" w:hint="cs"/>
          <w:sz w:val="36"/>
          <w:szCs w:val="36"/>
          <w:rtl/>
        </w:rPr>
        <w:t>َ</w:t>
      </w:r>
      <w:r w:rsidRPr="0082504A">
        <w:rPr>
          <w:rFonts w:ascii="Traditional Arabic" w:hAnsi="Traditional Arabic"/>
          <w:sz w:val="36"/>
          <w:szCs w:val="36"/>
          <w:rtl/>
        </w:rPr>
        <w:t>بق</w:t>
      </w:r>
      <w:r w:rsidR="00C537B4">
        <w:rPr>
          <w:rFonts w:ascii="Traditional Arabic" w:hAnsi="Traditional Arabic" w:hint="cs"/>
          <w:sz w:val="36"/>
          <w:szCs w:val="36"/>
          <w:rtl/>
        </w:rPr>
        <w:t>َ</w:t>
      </w:r>
      <w:r w:rsidRPr="0082504A">
        <w:rPr>
          <w:rFonts w:ascii="Traditional Arabic" w:hAnsi="Traditional Arabic"/>
          <w:sz w:val="36"/>
          <w:szCs w:val="36"/>
          <w:rtl/>
        </w:rPr>
        <w:t>ى الأوجه</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الثلاثة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مدار</w:t>
      </w:r>
      <w:r w:rsidR="00C537B4">
        <w:rPr>
          <w:rFonts w:ascii="Traditional Arabic" w:hAnsi="Traditional Arabic" w:hint="cs"/>
          <w:sz w:val="36"/>
          <w:szCs w:val="36"/>
          <w:rtl/>
        </w:rPr>
        <w:t>ُ</w:t>
      </w:r>
      <w:r w:rsidRPr="0082504A">
        <w:rPr>
          <w:rFonts w:ascii="Traditional Arabic" w:hAnsi="Traditional Arabic"/>
          <w:sz w:val="36"/>
          <w:szCs w:val="36"/>
          <w:rtl/>
        </w:rPr>
        <w:t>ها على ابن أبي ليلى</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ولايصح</w:t>
      </w:r>
      <w:r w:rsidRPr="0082504A">
        <w:rPr>
          <w:rFonts w:ascii="Traditional Arabic" w:hAnsi="Traditional Arabic" w:hint="cs"/>
          <w:sz w:val="36"/>
          <w:szCs w:val="36"/>
          <w:rtl/>
        </w:rPr>
        <w:t>ُّ</w:t>
      </w:r>
      <w:r w:rsidRPr="0082504A">
        <w:rPr>
          <w:rFonts w:ascii="Traditional Arabic" w:hAnsi="Traditional Arabic"/>
          <w:sz w:val="36"/>
          <w:szCs w:val="36"/>
          <w:rtl/>
        </w:rPr>
        <w:t xml:space="preserve"> شيء</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منها, والحمل</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w:t>
      </w:r>
      <w:r w:rsidRPr="0082504A">
        <w:rPr>
          <w:rFonts w:ascii="Traditional Arabic" w:hAnsi="Traditional Arabic" w:hint="cs"/>
          <w:sz w:val="36"/>
          <w:szCs w:val="36"/>
          <w:rtl/>
        </w:rPr>
        <w:t xml:space="preserve"> هذا</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على محمد بن عبدالرحمن</w:t>
      </w:r>
      <w:r w:rsidRPr="0082504A">
        <w:rPr>
          <w:rFonts w:ascii="Traditional Arabic" w:hAnsi="Traditional Arabic" w:hint="cs"/>
          <w:sz w:val="36"/>
          <w:szCs w:val="36"/>
          <w:rtl/>
        </w:rPr>
        <w:t xml:space="preserve"> بن أبي ليلى</w:t>
      </w:r>
      <w:r w:rsidR="00152824"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 xml:space="preserve">- </w:t>
      </w:r>
      <w:r w:rsidRPr="0082504A">
        <w:rPr>
          <w:rFonts w:ascii="Traditional Arabic" w:hAnsi="Traditional Arabic"/>
          <w:sz w:val="36"/>
          <w:szCs w:val="36"/>
          <w:rtl/>
        </w:rPr>
        <w:t>فهو صدوق</w:t>
      </w:r>
      <w:r w:rsidRPr="0082504A">
        <w:rPr>
          <w:rFonts w:ascii="Traditional Arabic" w:hAnsi="Traditional Arabic" w:hint="cs"/>
          <w:sz w:val="36"/>
          <w:szCs w:val="36"/>
          <w:rtl/>
        </w:rPr>
        <w:t>ٌ</w:t>
      </w:r>
      <w:r w:rsidRPr="0082504A">
        <w:rPr>
          <w:rFonts w:ascii="Traditional Arabic" w:hAnsi="Traditional Arabic"/>
          <w:sz w:val="36"/>
          <w:szCs w:val="36"/>
          <w:rtl/>
        </w:rPr>
        <w:t xml:space="preserve"> سي</w:t>
      </w:r>
      <w:r w:rsidR="00C537B4">
        <w:rPr>
          <w:rFonts w:ascii="Traditional Arabic" w:hAnsi="Traditional Arabic" w:hint="cs"/>
          <w:sz w:val="36"/>
          <w:szCs w:val="36"/>
          <w:rtl/>
        </w:rPr>
        <w:t>ى</w:t>
      </w:r>
      <w:r w:rsidRPr="0082504A">
        <w:rPr>
          <w:rFonts w:ascii="Traditional Arabic" w:hAnsi="Traditional Arabic"/>
          <w:sz w:val="36"/>
          <w:szCs w:val="36"/>
          <w:rtl/>
        </w:rPr>
        <w:t>ء</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الحفظ جداً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2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وقد اضطرب في إسناده ومتنه اضطراب</w:t>
      </w:r>
      <w:r w:rsidRPr="0082504A">
        <w:rPr>
          <w:rFonts w:ascii="Traditional Arabic" w:hAnsi="Traditional Arabic" w:hint="cs"/>
          <w:sz w:val="36"/>
          <w:szCs w:val="36"/>
          <w:rtl/>
        </w:rPr>
        <w:t>ًا</w:t>
      </w:r>
      <w:r w:rsidRPr="0082504A">
        <w:rPr>
          <w:rFonts w:ascii="Traditional Arabic" w:hAnsi="Traditional Arabic"/>
          <w:sz w:val="36"/>
          <w:szCs w:val="36"/>
          <w:rtl/>
        </w:rPr>
        <w:t xml:space="preserve"> ظاه</w:t>
      </w:r>
      <w:r w:rsidRPr="0082504A">
        <w:rPr>
          <w:rFonts w:ascii="Traditional Arabic" w:hAnsi="Traditional Arabic" w:hint="cs"/>
          <w:sz w:val="36"/>
          <w:szCs w:val="36"/>
          <w:rtl/>
        </w:rPr>
        <w:t>ِ</w:t>
      </w:r>
      <w:r w:rsidRPr="0082504A">
        <w:rPr>
          <w:rFonts w:ascii="Traditional Arabic" w:hAnsi="Traditional Arabic"/>
          <w:sz w:val="36"/>
          <w:szCs w:val="36"/>
          <w:rtl/>
        </w:rPr>
        <w:t>ر</w:t>
      </w:r>
      <w:r w:rsidRPr="0082504A">
        <w:rPr>
          <w:rFonts w:ascii="Traditional Arabic" w:hAnsi="Traditional Arabic" w:hint="cs"/>
          <w:sz w:val="36"/>
          <w:szCs w:val="36"/>
          <w:rtl/>
        </w:rPr>
        <w:t>ًا</w:t>
      </w:r>
      <w:r w:rsidRPr="0082504A">
        <w:rPr>
          <w:rFonts w:ascii="Traditional Arabic" w:hAnsi="Traditional Arabic"/>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 xml:space="preserve">فأما إسناده فقد </w:t>
      </w:r>
      <w:r w:rsidRPr="0082504A">
        <w:rPr>
          <w:rFonts w:ascii="Traditional Arabic" w:hAnsi="Traditional Arabic" w:hint="cs"/>
          <w:sz w:val="36"/>
          <w:szCs w:val="36"/>
          <w:rtl/>
        </w:rPr>
        <w:t>حدَّث بهذا الحديث على هذه الأوجه, كما هو ظاهر.</w:t>
      </w:r>
    </w:p>
    <w:p w:rsidR="0014745E"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وأما متنه</w:t>
      </w:r>
      <w:r w:rsidR="00C537B4">
        <w:rPr>
          <w:rFonts w:ascii="Traditional Arabic" w:hAnsi="Traditional Arabic" w:hint="cs"/>
          <w:sz w:val="36"/>
          <w:szCs w:val="36"/>
          <w:rtl/>
        </w:rPr>
        <w:t>ُ</w:t>
      </w:r>
      <w:r w:rsidRPr="0082504A">
        <w:rPr>
          <w:rFonts w:ascii="Traditional Arabic" w:hAnsi="Traditional Arabic"/>
          <w:sz w:val="36"/>
          <w:szCs w:val="36"/>
          <w:rtl/>
        </w:rPr>
        <w:t>؛ فقد جاء عنه</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 بعض الطرق بزيادة لفظ</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w:t>
      </w:r>
      <w:r w:rsidRPr="0082504A">
        <w:rPr>
          <w:rFonts w:ascii="Traditional Arabic" w:hAnsi="Traditional Arabic" w:hint="cs"/>
          <w:sz w:val="36"/>
          <w:szCs w:val="36"/>
          <w:rtl/>
        </w:rPr>
        <w:t>َ</w:t>
      </w:r>
      <w:r w:rsidRPr="0082504A">
        <w:rPr>
          <w:rFonts w:ascii="Traditional Arabic" w:hAnsi="Traditional Arabic"/>
          <w:sz w:val="36"/>
          <w:szCs w:val="36"/>
          <w:rtl/>
        </w:rPr>
        <w:t>نز</w:t>
      </w:r>
      <w:r w:rsidRPr="0082504A">
        <w:rPr>
          <w:rFonts w:ascii="Traditional Arabic" w:hAnsi="Traditional Arabic" w:hint="cs"/>
          <w:sz w:val="36"/>
          <w:szCs w:val="36"/>
          <w:rtl/>
        </w:rPr>
        <w:t>َ</w:t>
      </w:r>
      <w:r w:rsidRPr="0082504A">
        <w:rPr>
          <w:rFonts w:ascii="Traditional Arabic" w:hAnsi="Traditional Arabic"/>
          <w:sz w:val="36"/>
          <w:szCs w:val="36"/>
          <w:rtl/>
        </w:rPr>
        <w:t>ف</w:t>
      </w:r>
      <w:r w:rsidRPr="0082504A">
        <w:rPr>
          <w:rFonts w:ascii="Traditional Arabic" w:hAnsi="Traditional Arabic" w:hint="cs"/>
          <w:sz w:val="36"/>
          <w:szCs w:val="36"/>
          <w:rtl/>
        </w:rPr>
        <w:t>َ</w:t>
      </w:r>
      <w:r w:rsidR="006E08FF">
        <w:rPr>
          <w:rFonts w:ascii="Traditional Arabic" w:hAnsi="Traditional Arabic"/>
          <w:sz w:val="36"/>
          <w:szCs w:val="36"/>
          <w:rtl/>
        </w:rPr>
        <w:t xml:space="preserve"> حتى </w:t>
      </w:r>
      <w:r w:rsidR="006E08FF">
        <w:rPr>
          <w:rFonts w:ascii="Traditional Arabic" w:hAnsi="Traditional Arabic" w:hint="cs"/>
          <w:sz w:val="36"/>
          <w:szCs w:val="36"/>
          <w:rtl/>
        </w:rPr>
        <w:t>غُ</w:t>
      </w:r>
      <w:r w:rsidRPr="0082504A">
        <w:rPr>
          <w:rFonts w:ascii="Traditional Arabic" w:hAnsi="Traditional Arabic"/>
          <w:sz w:val="36"/>
          <w:szCs w:val="36"/>
          <w:rtl/>
        </w:rPr>
        <w:t>شي عليه, ولم تأت</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عنه</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w:t>
      </w:r>
      <w:r w:rsidRPr="0082504A">
        <w:rPr>
          <w:rFonts w:ascii="Traditional Arabic" w:hAnsi="Traditional Arabic" w:hint="cs"/>
          <w:sz w:val="36"/>
          <w:szCs w:val="36"/>
          <w:rtl/>
        </w:rPr>
        <w:t xml:space="preserve"> </w:t>
      </w:r>
      <w:r w:rsidRPr="0082504A">
        <w:rPr>
          <w:rFonts w:ascii="Traditional Arabic" w:hAnsi="Traditional Arabic"/>
          <w:sz w:val="36"/>
          <w:szCs w:val="36"/>
          <w:rtl/>
        </w:rPr>
        <w:t>الطرق</w:t>
      </w:r>
      <w:r w:rsidRPr="0082504A">
        <w:rPr>
          <w:rFonts w:ascii="Traditional Arabic" w:hAnsi="Traditional Arabic" w:hint="cs"/>
          <w:sz w:val="36"/>
          <w:szCs w:val="36"/>
          <w:rtl/>
        </w:rPr>
        <w:t xml:space="preserve"> الأخرى</w:t>
      </w:r>
      <w:r w:rsidRPr="0082504A">
        <w:rPr>
          <w:rFonts w:ascii="Traditional Arabic" w:hAnsi="Traditional Arabic"/>
          <w:sz w:val="36"/>
          <w:szCs w:val="36"/>
          <w:rtl/>
        </w:rPr>
        <w:t>.</w:t>
      </w:r>
    </w:p>
    <w:p w:rsidR="00426B30" w:rsidRPr="0082504A" w:rsidRDefault="00426B30" w:rsidP="00EC5FD5">
      <w:pPr>
        <w:widowControl w:val="0"/>
        <w:autoSpaceDE w:val="0"/>
        <w:autoSpaceDN w:val="0"/>
        <w:adjustRightInd w:val="0"/>
        <w:spacing w:before="120" w:after="20"/>
        <w:ind w:firstLine="397"/>
        <w:jc w:val="both"/>
        <w:rPr>
          <w:sz w:val="36"/>
          <w:szCs w:val="36"/>
          <w:rtl/>
        </w:rPr>
      </w:pPr>
      <w:r w:rsidRPr="0082504A">
        <w:rPr>
          <w:sz w:val="36"/>
          <w:szCs w:val="36"/>
          <w:rtl/>
        </w:rPr>
        <w:t>وهي زيادة</w:t>
      </w:r>
      <w:r w:rsidRPr="0082504A">
        <w:rPr>
          <w:rFonts w:hint="cs"/>
          <w:sz w:val="36"/>
          <w:szCs w:val="36"/>
          <w:rtl/>
        </w:rPr>
        <w:t>ٌ تف</w:t>
      </w:r>
      <w:r w:rsidRPr="0082504A">
        <w:rPr>
          <w:sz w:val="36"/>
          <w:szCs w:val="36"/>
          <w:rtl/>
        </w:rPr>
        <w:t>رد</w:t>
      </w:r>
      <w:r w:rsidRPr="0082504A">
        <w:rPr>
          <w:rFonts w:hint="cs"/>
          <w:sz w:val="36"/>
          <w:szCs w:val="36"/>
          <w:rtl/>
        </w:rPr>
        <w:t>َّ</w:t>
      </w:r>
      <w:r w:rsidRPr="0082504A">
        <w:rPr>
          <w:sz w:val="36"/>
          <w:szCs w:val="36"/>
          <w:rtl/>
        </w:rPr>
        <w:t xml:space="preserve"> ب</w:t>
      </w:r>
      <w:r w:rsidRPr="0082504A">
        <w:rPr>
          <w:rFonts w:hint="cs"/>
          <w:sz w:val="36"/>
          <w:szCs w:val="36"/>
          <w:rtl/>
        </w:rPr>
        <w:t>ِها</w:t>
      </w:r>
      <w:r w:rsidRPr="0082504A">
        <w:rPr>
          <w:sz w:val="36"/>
          <w:szCs w:val="36"/>
          <w:rtl/>
        </w:rPr>
        <w:t xml:space="preserve"> محمد بن </w:t>
      </w:r>
      <w:r w:rsidR="00C63C91">
        <w:rPr>
          <w:sz w:val="36"/>
          <w:szCs w:val="36"/>
          <w:rtl/>
        </w:rPr>
        <w:t>عبدالر</w:t>
      </w:r>
      <w:r w:rsidRPr="0082504A">
        <w:rPr>
          <w:sz w:val="36"/>
          <w:szCs w:val="36"/>
          <w:rtl/>
        </w:rPr>
        <w:t>حمن بن أبي ليلى,</w:t>
      </w:r>
      <w:r w:rsidRPr="0082504A">
        <w:rPr>
          <w:rFonts w:hint="cs"/>
          <w:sz w:val="36"/>
          <w:szCs w:val="36"/>
          <w:rtl/>
        </w:rPr>
        <w:t xml:space="preserve"> ولم يُتابع عليها,</w:t>
      </w:r>
      <w:r w:rsidRPr="0082504A">
        <w:rPr>
          <w:sz w:val="36"/>
          <w:szCs w:val="36"/>
          <w:rtl/>
        </w:rPr>
        <w:t xml:space="preserve"> </w:t>
      </w:r>
      <w:r w:rsidRPr="0082504A">
        <w:rPr>
          <w:rFonts w:hint="cs"/>
          <w:sz w:val="36"/>
          <w:szCs w:val="36"/>
          <w:rtl/>
        </w:rPr>
        <w:t>وخ</w:t>
      </w:r>
      <w:r w:rsidRPr="0082504A">
        <w:rPr>
          <w:sz w:val="36"/>
          <w:szCs w:val="36"/>
          <w:rtl/>
        </w:rPr>
        <w:t xml:space="preserve">الف فيها الطرق </w:t>
      </w:r>
      <w:r w:rsidRPr="0082504A">
        <w:rPr>
          <w:sz w:val="36"/>
          <w:szCs w:val="36"/>
          <w:rtl/>
        </w:rPr>
        <w:lastRenderedPageBreak/>
        <w:t>ال</w:t>
      </w:r>
      <w:r w:rsidRPr="0082504A">
        <w:rPr>
          <w:rFonts w:hint="cs"/>
          <w:sz w:val="36"/>
          <w:szCs w:val="36"/>
          <w:rtl/>
        </w:rPr>
        <w:t xml:space="preserve">صحيحة التي لم تُثبتها عن ابن عباس </w:t>
      </w:r>
      <w:r w:rsidR="0088175E" w:rsidRPr="00E563A1">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sz w:val="36"/>
          <w:szCs w:val="36"/>
          <w:rtl/>
        </w:rPr>
        <w:t>قال البز</w:t>
      </w:r>
      <w:r w:rsidRPr="0082504A">
        <w:rPr>
          <w:rFonts w:hint="cs"/>
          <w:sz w:val="36"/>
          <w:szCs w:val="36"/>
          <w:rtl/>
        </w:rPr>
        <w:t>َّ</w:t>
      </w:r>
      <w:r w:rsidRPr="0082504A">
        <w:rPr>
          <w:sz w:val="36"/>
          <w:szCs w:val="36"/>
          <w:rtl/>
        </w:rPr>
        <w:t>ار مبي</w:t>
      </w:r>
      <w:r w:rsidRPr="0082504A">
        <w:rPr>
          <w:rFonts w:hint="cs"/>
          <w:sz w:val="36"/>
          <w:szCs w:val="36"/>
          <w:rtl/>
        </w:rPr>
        <w:t>ِّنًا</w:t>
      </w:r>
      <w:r w:rsidRPr="0082504A">
        <w:rPr>
          <w:sz w:val="36"/>
          <w:szCs w:val="36"/>
          <w:rtl/>
        </w:rPr>
        <w:t xml:space="preserve"> ذلك</w:t>
      </w:r>
      <w:r w:rsidR="000B2301" w:rsidRPr="0082504A">
        <w:rPr>
          <w:sz w:val="36"/>
          <w:szCs w:val="36"/>
          <w:rtl/>
        </w:rPr>
        <w:t>: "</w:t>
      </w:r>
      <w:r w:rsidRPr="0082504A">
        <w:rPr>
          <w:sz w:val="36"/>
          <w:szCs w:val="36"/>
          <w:rtl/>
        </w:rPr>
        <w:t>ولم يذكروا في أحاديثهم التي عن ابن عباس</w:t>
      </w:r>
      <w:r w:rsidR="000B2301" w:rsidRPr="0082504A">
        <w:rPr>
          <w:sz w:val="36"/>
          <w:szCs w:val="36"/>
          <w:rtl/>
        </w:rPr>
        <w:t xml:space="preserve">: </w:t>
      </w:r>
      <w:r w:rsidR="006E08FF">
        <w:rPr>
          <w:sz w:val="36"/>
          <w:szCs w:val="36"/>
          <w:rtl/>
        </w:rPr>
        <w:t xml:space="preserve">فنزف حتى </w:t>
      </w:r>
      <w:r w:rsidR="006E08FF">
        <w:rPr>
          <w:rFonts w:hint="cs"/>
          <w:sz w:val="36"/>
          <w:szCs w:val="36"/>
          <w:rtl/>
        </w:rPr>
        <w:t>غُ</w:t>
      </w:r>
      <w:r w:rsidRPr="0082504A">
        <w:rPr>
          <w:sz w:val="36"/>
          <w:szCs w:val="36"/>
          <w:rtl/>
        </w:rPr>
        <w:t>شي عليه</w:t>
      </w:r>
      <w:r w:rsidRPr="0082504A">
        <w:rPr>
          <w:rFonts w:ascii="Traditional Arabic" w:hAnsi="Traditional Arabic" w:hint="cs"/>
          <w:sz w:val="36"/>
          <w:szCs w:val="36"/>
          <w:rtl/>
        </w:rPr>
        <w:t>"</w:t>
      </w:r>
      <w:r w:rsidRPr="0082504A">
        <w:rPr>
          <w:rFonts w:hint="cs"/>
          <w:sz w:val="36"/>
          <w:szCs w:val="36"/>
          <w:rtl/>
        </w:rPr>
        <w:t>.</w:t>
      </w:r>
    </w:p>
    <w:p w:rsidR="004A1332" w:rsidRPr="0082504A" w:rsidRDefault="00426B30" w:rsidP="000963DA">
      <w:pPr>
        <w:widowControl w:val="0"/>
        <w:autoSpaceDE w:val="0"/>
        <w:autoSpaceDN w:val="0"/>
        <w:adjustRightInd w:val="0"/>
        <w:spacing w:before="120" w:after="20"/>
        <w:ind w:firstLine="397"/>
        <w:jc w:val="both"/>
        <w:rPr>
          <w:sz w:val="36"/>
          <w:szCs w:val="36"/>
          <w:rtl/>
        </w:rPr>
      </w:pPr>
      <w:r w:rsidRPr="0082504A">
        <w:rPr>
          <w:sz w:val="36"/>
          <w:szCs w:val="36"/>
          <w:rtl/>
        </w:rPr>
        <w:t>وهو كما قال</w:t>
      </w:r>
      <w:r w:rsidRPr="0082504A">
        <w:rPr>
          <w:rFonts w:hint="cs"/>
          <w:sz w:val="36"/>
          <w:szCs w:val="36"/>
          <w:rtl/>
        </w:rPr>
        <w:t xml:space="preserve">؛ </w:t>
      </w:r>
      <w:r w:rsidRPr="0082504A">
        <w:rPr>
          <w:sz w:val="36"/>
          <w:szCs w:val="36"/>
          <w:rtl/>
        </w:rPr>
        <w:t xml:space="preserve">فقد </w:t>
      </w:r>
      <w:r w:rsidRPr="0082504A">
        <w:rPr>
          <w:rFonts w:hint="cs"/>
          <w:sz w:val="36"/>
          <w:szCs w:val="36"/>
          <w:rtl/>
        </w:rPr>
        <w:t>أ</w:t>
      </w:r>
      <w:r w:rsidRPr="0082504A">
        <w:rPr>
          <w:sz w:val="36"/>
          <w:szCs w:val="36"/>
          <w:rtl/>
        </w:rPr>
        <w:t>خرج البخاري الحديث في</w:t>
      </w:r>
      <w:r w:rsidR="000B2301" w:rsidRPr="0082504A">
        <w:rPr>
          <w:sz w:val="36"/>
          <w:szCs w:val="36"/>
          <w:rtl/>
        </w:rPr>
        <w:t xml:space="preserve"> (</w:t>
      </w:r>
      <w:r w:rsidRPr="0082504A">
        <w:rPr>
          <w:sz w:val="36"/>
          <w:szCs w:val="36"/>
          <w:rtl/>
        </w:rPr>
        <w:t>2/15</w:t>
      </w:r>
      <w:r w:rsidR="00152824" w:rsidRPr="0082504A">
        <w:rPr>
          <w:rFonts w:hint="cs"/>
          <w:sz w:val="36"/>
          <w:szCs w:val="36"/>
          <w:rtl/>
        </w:rPr>
        <w:t xml:space="preserve"> </w:t>
      </w:r>
      <w:r w:rsidR="006D30E9" w:rsidRPr="0082504A">
        <w:rPr>
          <w:sz w:val="36"/>
          <w:szCs w:val="36"/>
          <w:rtl/>
        </w:rPr>
        <w:t>ح1</w:t>
      </w:r>
      <w:r w:rsidRPr="0082504A">
        <w:rPr>
          <w:sz w:val="36"/>
          <w:szCs w:val="36"/>
          <w:rtl/>
        </w:rPr>
        <w:t>835</w:t>
      </w:r>
      <w:r w:rsidR="000B2301" w:rsidRPr="0082504A">
        <w:rPr>
          <w:sz w:val="36"/>
          <w:szCs w:val="36"/>
          <w:rtl/>
        </w:rPr>
        <w:t>)،</w:t>
      </w:r>
      <w:r w:rsidRPr="0082504A">
        <w:rPr>
          <w:sz w:val="36"/>
          <w:szCs w:val="36"/>
          <w:rtl/>
        </w:rPr>
        <w:t xml:space="preserve"> وأبو داود في السنن</w:t>
      </w:r>
      <w:r w:rsidR="000B2301" w:rsidRPr="0082504A">
        <w:rPr>
          <w:sz w:val="36"/>
          <w:szCs w:val="36"/>
          <w:rtl/>
        </w:rPr>
        <w:t xml:space="preserve"> (</w:t>
      </w:r>
      <w:r w:rsidRPr="0082504A">
        <w:rPr>
          <w:sz w:val="36"/>
          <w:szCs w:val="36"/>
          <w:rtl/>
        </w:rPr>
        <w:t>2/105</w:t>
      </w:r>
      <w:r w:rsidR="00152824" w:rsidRPr="0082504A">
        <w:rPr>
          <w:rFonts w:hint="cs"/>
          <w:sz w:val="36"/>
          <w:szCs w:val="36"/>
          <w:rtl/>
        </w:rPr>
        <w:t xml:space="preserve"> </w:t>
      </w:r>
      <w:r w:rsidR="006D30E9" w:rsidRPr="0082504A">
        <w:rPr>
          <w:sz w:val="36"/>
          <w:szCs w:val="36"/>
          <w:rtl/>
        </w:rPr>
        <w:t>ح2</w:t>
      </w:r>
      <w:r w:rsidRPr="0082504A">
        <w:rPr>
          <w:sz w:val="36"/>
          <w:szCs w:val="36"/>
          <w:rtl/>
        </w:rPr>
        <w:t>374</w:t>
      </w:r>
      <w:r w:rsidR="000B2301" w:rsidRPr="0082504A">
        <w:rPr>
          <w:sz w:val="36"/>
          <w:szCs w:val="36"/>
          <w:rtl/>
        </w:rPr>
        <w:t>)،</w:t>
      </w:r>
      <w:r w:rsidRPr="0082504A">
        <w:rPr>
          <w:rFonts w:hint="cs"/>
          <w:sz w:val="36"/>
          <w:szCs w:val="36"/>
          <w:rtl/>
        </w:rPr>
        <w:t xml:space="preserve"> </w:t>
      </w:r>
      <w:r w:rsidRPr="0082504A">
        <w:rPr>
          <w:sz w:val="36"/>
          <w:szCs w:val="36"/>
          <w:rtl/>
        </w:rPr>
        <w:t>والنسائي في السنن الكبرى</w:t>
      </w:r>
      <w:r w:rsidR="000B2301" w:rsidRPr="0082504A">
        <w:rPr>
          <w:rFonts w:hint="cs"/>
          <w:sz w:val="36"/>
          <w:szCs w:val="36"/>
          <w:rtl/>
        </w:rPr>
        <w:t xml:space="preserve"> </w:t>
      </w:r>
      <w:r w:rsidR="000B2301" w:rsidRPr="0082504A">
        <w:rPr>
          <w:sz w:val="36"/>
          <w:szCs w:val="36"/>
          <w:rtl/>
        </w:rPr>
        <w:t>(</w:t>
      </w:r>
      <w:r w:rsidRPr="0082504A">
        <w:rPr>
          <w:sz w:val="36"/>
          <w:szCs w:val="36"/>
          <w:rtl/>
        </w:rPr>
        <w:t>3/3340</w:t>
      </w:r>
      <w:r w:rsidR="00152824" w:rsidRPr="0082504A">
        <w:rPr>
          <w:rFonts w:hint="cs"/>
          <w:sz w:val="36"/>
          <w:szCs w:val="36"/>
          <w:rtl/>
        </w:rPr>
        <w:t xml:space="preserve"> </w:t>
      </w:r>
      <w:r w:rsidR="006D30E9" w:rsidRPr="0082504A">
        <w:rPr>
          <w:sz w:val="36"/>
          <w:szCs w:val="36"/>
          <w:rtl/>
        </w:rPr>
        <w:t>ح3</w:t>
      </w:r>
      <w:r w:rsidRPr="0082504A">
        <w:rPr>
          <w:sz w:val="36"/>
          <w:szCs w:val="36"/>
          <w:rtl/>
        </w:rPr>
        <w:t>202</w:t>
      </w:r>
      <w:r w:rsidR="000B2301" w:rsidRPr="0082504A">
        <w:rPr>
          <w:sz w:val="36"/>
          <w:szCs w:val="36"/>
          <w:rtl/>
        </w:rPr>
        <w:t>)،</w:t>
      </w:r>
      <w:r w:rsidR="005541F1" w:rsidRPr="0082504A">
        <w:rPr>
          <w:rFonts w:hint="cs"/>
          <w:sz w:val="36"/>
          <w:szCs w:val="36"/>
          <w:rtl/>
        </w:rPr>
        <w:t xml:space="preserve"> </w:t>
      </w:r>
      <w:r w:rsidRPr="0082504A">
        <w:rPr>
          <w:sz w:val="36"/>
          <w:szCs w:val="36"/>
          <w:rtl/>
        </w:rPr>
        <w:t>والترمذي</w:t>
      </w:r>
      <w:r w:rsidR="000B2301" w:rsidRPr="0082504A">
        <w:rPr>
          <w:rFonts w:hint="cs"/>
          <w:sz w:val="36"/>
          <w:szCs w:val="36"/>
          <w:rtl/>
        </w:rPr>
        <w:t xml:space="preserve"> </w:t>
      </w:r>
      <w:r w:rsidR="000B2301" w:rsidRPr="0082504A">
        <w:rPr>
          <w:sz w:val="36"/>
          <w:szCs w:val="36"/>
          <w:rtl/>
        </w:rPr>
        <w:t>(</w:t>
      </w:r>
      <w:r w:rsidRPr="0082504A">
        <w:rPr>
          <w:sz w:val="36"/>
          <w:szCs w:val="36"/>
          <w:rtl/>
        </w:rPr>
        <w:t>2/139</w:t>
      </w:r>
      <w:r w:rsidR="00152824" w:rsidRPr="0082504A">
        <w:rPr>
          <w:rFonts w:hint="cs"/>
          <w:sz w:val="36"/>
          <w:szCs w:val="36"/>
          <w:rtl/>
        </w:rPr>
        <w:t xml:space="preserve"> </w:t>
      </w:r>
      <w:r w:rsidR="006D30E9" w:rsidRPr="0082504A">
        <w:rPr>
          <w:sz w:val="36"/>
          <w:szCs w:val="36"/>
          <w:rtl/>
        </w:rPr>
        <w:t>ح7</w:t>
      </w:r>
      <w:r w:rsidRPr="0082504A">
        <w:rPr>
          <w:sz w:val="36"/>
          <w:szCs w:val="36"/>
          <w:rtl/>
        </w:rPr>
        <w:t>77</w:t>
      </w:r>
      <w:r w:rsidR="000B2301" w:rsidRPr="0082504A">
        <w:rPr>
          <w:sz w:val="36"/>
          <w:szCs w:val="36"/>
          <w:rtl/>
        </w:rPr>
        <w:t>)،</w:t>
      </w:r>
      <w:r w:rsidR="005541F1" w:rsidRPr="0082504A">
        <w:rPr>
          <w:rFonts w:hint="cs"/>
          <w:sz w:val="36"/>
          <w:szCs w:val="36"/>
          <w:rtl/>
        </w:rPr>
        <w:t xml:space="preserve"> </w:t>
      </w:r>
      <w:r w:rsidR="00C537B4">
        <w:rPr>
          <w:sz w:val="36"/>
          <w:szCs w:val="36"/>
          <w:rtl/>
        </w:rPr>
        <w:t>وابن ماج</w:t>
      </w:r>
      <w:r w:rsidR="00C537B4">
        <w:rPr>
          <w:rFonts w:hint="cs"/>
          <w:sz w:val="36"/>
          <w:szCs w:val="36"/>
          <w:rtl/>
        </w:rPr>
        <w:t>ه</w:t>
      </w:r>
      <w:r w:rsidRPr="0082504A">
        <w:rPr>
          <w:sz w:val="36"/>
          <w:szCs w:val="36"/>
          <w:rtl/>
        </w:rPr>
        <w:t xml:space="preserve"> في السنن</w:t>
      </w:r>
      <w:r w:rsidR="000B2301" w:rsidRPr="0082504A">
        <w:rPr>
          <w:sz w:val="36"/>
          <w:szCs w:val="36"/>
          <w:rtl/>
        </w:rPr>
        <w:t xml:space="preserve"> (</w:t>
      </w:r>
      <w:r w:rsidRPr="0082504A">
        <w:rPr>
          <w:sz w:val="36"/>
          <w:szCs w:val="36"/>
          <w:rtl/>
        </w:rPr>
        <w:t>4/269</w:t>
      </w:r>
      <w:r w:rsidR="00152824" w:rsidRPr="0082504A">
        <w:rPr>
          <w:rFonts w:hint="cs"/>
          <w:sz w:val="36"/>
          <w:szCs w:val="36"/>
          <w:rtl/>
        </w:rPr>
        <w:t xml:space="preserve"> </w:t>
      </w:r>
      <w:r w:rsidR="006D30E9" w:rsidRPr="0082504A">
        <w:rPr>
          <w:sz w:val="36"/>
          <w:szCs w:val="36"/>
          <w:rtl/>
        </w:rPr>
        <w:t>ح3</w:t>
      </w:r>
      <w:r w:rsidRPr="0082504A">
        <w:rPr>
          <w:sz w:val="36"/>
          <w:szCs w:val="36"/>
          <w:rtl/>
        </w:rPr>
        <w:t>081</w:t>
      </w:r>
      <w:r w:rsidR="000B2301" w:rsidRPr="0082504A">
        <w:rPr>
          <w:sz w:val="36"/>
          <w:szCs w:val="36"/>
          <w:rtl/>
        </w:rPr>
        <w:t xml:space="preserve">) </w:t>
      </w:r>
      <w:r w:rsidRPr="0082504A">
        <w:rPr>
          <w:sz w:val="36"/>
          <w:szCs w:val="36"/>
          <w:rtl/>
        </w:rPr>
        <w:t>جميعهم</w:t>
      </w:r>
      <w:r w:rsidR="00F279F2" w:rsidRPr="0082504A">
        <w:rPr>
          <w:sz w:val="36"/>
          <w:szCs w:val="36"/>
          <w:rtl/>
        </w:rPr>
        <w:t xml:space="preserve"> </w:t>
      </w:r>
      <w:r w:rsidRPr="0082504A">
        <w:rPr>
          <w:rFonts w:hint="cs"/>
          <w:sz w:val="36"/>
          <w:szCs w:val="36"/>
          <w:rtl/>
        </w:rPr>
        <w:t>أخرجوه دون ذكر هذه</w:t>
      </w:r>
      <w:r w:rsidR="00F279F2" w:rsidRPr="0082504A">
        <w:rPr>
          <w:rFonts w:hint="cs"/>
          <w:sz w:val="36"/>
          <w:szCs w:val="36"/>
          <w:rtl/>
        </w:rPr>
        <w:t xml:space="preserve"> </w:t>
      </w:r>
      <w:r w:rsidRPr="0082504A">
        <w:rPr>
          <w:sz w:val="36"/>
          <w:szCs w:val="36"/>
          <w:rtl/>
        </w:rPr>
        <w:t>الزيا</w:t>
      </w:r>
      <w:r w:rsidRPr="0082504A">
        <w:rPr>
          <w:rFonts w:hint="cs"/>
          <w:sz w:val="36"/>
          <w:szCs w:val="36"/>
          <w:rtl/>
        </w:rPr>
        <w:t xml:space="preserve">دة عن ابن عباس </w:t>
      </w:r>
      <w:r w:rsidR="0088175E" w:rsidRPr="00E563A1">
        <w:rPr>
          <w:rFonts w:ascii="Traditional Arabic" w:hAnsi="Traditional Arabic" w:cs="CTraditional Arabic" w:hint="cs"/>
          <w:sz w:val="36"/>
          <w:szCs w:val="36"/>
          <w:rtl/>
        </w:rPr>
        <w:t>ب</w:t>
      </w:r>
      <w:r w:rsidRPr="0082504A">
        <w:rPr>
          <w:rFonts w:hint="cs"/>
          <w:sz w:val="36"/>
          <w:szCs w:val="36"/>
          <w:rtl/>
        </w:rPr>
        <w:t>.</w:t>
      </w:r>
    </w:p>
    <w:p w:rsidR="004A1332" w:rsidRPr="0082504A" w:rsidRDefault="004A1332" w:rsidP="000963DA">
      <w:pPr>
        <w:widowControl w:val="0"/>
        <w:spacing w:before="120"/>
        <w:jc w:val="center"/>
        <w:rPr>
          <w:rtl/>
        </w:rPr>
      </w:pPr>
      <w:r w:rsidRPr="0082504A">
        <w:rPr>
          <w:rFonts w:ascii="mylotus" w:hAnsi="mylotus"/>
          <w:b/>
          <w:noProof/>
          <w:sz w:val="36"/>
          <w:szCs w:val="36"/>
        </w:rPr>
        <w:drawing>
          <wp:inline distT="0" distB="0" distL="0" distR="0" wp14:anchorId="498520BB" wp14:editId="1345859F">
            <wp:extent cx="2258060" cy="111125"/>
            <wp:effectExtent l="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14745E" w:rsidRPr="0082504A" w:rsidRDefault="0014745E" w:rsidP="000963DA">
      <w:pPr>
        <w:widowControl w:val="0"/>
        <w:bidi w:val="0"/>
        <w:spacing w:before="120"/>
        <w:rPr>
          <w:rFonts w:ascii="Traditional Arabic" w:hAnsi="Traditional Arabic"/>
          <w:kern w:val="28"/>
          <w:sz w:val="36"/>
          <w:szCs w:val="36"/>
          <w:rtl/>
        </w:rPr>
      </w:pPr>
      <w:r w:rsidRPr="0082504A">
        <w:rPr>
          <w:rFonts w:ascii="Traditional Arabic" w:hAnsi="Traditional Arabic"/>
          <w:b/>
          <w:bCs/>
          <w:sz w:val="36"/>
          <w:szCs w:val="36"/>
          <w:rtl/>
        </w:rPr>
        <w:br w:type="page"/>
      </w:r>
    </w:p>
    <w:p w:rsidR="00426B30" w:rsidRPr="00864291" w:rsidRDefault="00426B30" w:rsidP="000963DA">
      <w:pPr>
        <w:pStyle w:val="af4"/>
        <w:widowControl w:val="0"/>
        <w:spacing w:before="120"/>
        <w:rPr>
          <w:szCs w:val="36"/>
          <w:rtl/>
        </w:rPr>
      </w:pPr>
      <w:bookmarkStart w:id="57" w:name="_Toc407654082"/>
      <w:r w:rsidRPr="00864291">
        <w:rPr>
          <w:szCs w:val="36"/>
          <w:rtl/>
        </w:rPr>
        <w:lastRenderedPageBreak/>
        <w:t xml:space="preserve">الحديث </w:t>
      </w:r>
      <w:r w:rsidR="004A1332" w:rsidRPr="00864291">
        <w:rPr>
          <w:rFonts w:hint="cs"/>
          <w:szCs w:val="36"/>
          <w:rtl/>
        </w:rPr>
        <w:t>السادس</w:t>
      </w:r>
      <w:bookmarkEnd w:id="57"/>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11/399</w:t>
      </w:r>
      <w:r w:rsidR="00650008" w:rsidRPr="0082504A">
        <w:rPr>
          <w:rFonts w:ascii="Traditional Arabic" w:hAnsi="Traditional Arabic"/>
          <w:sz w:val="36"/>
          <w:szCs w:val="36"/>
          <w:rtl/>
        </w:rPr>
        <w:t>)</w:t>
      </w:r>
      <w:r w:rsidR="00650008" w:rsidRPr="0082504A">
        <w:rPr>
          <w:rFonts w:ascii="Traditional Arabic" w:hAnsi="Traditional Arabic" w:hint="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5238</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أحمد بن عُثمَان بن حكيم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حَدَّثنا بكر بن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عيسى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أبي ليلى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داود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88175E" w:rsidRPr="0088175E">
        <w:rPr>
          <w:rFonts w:ascii="Traditional Arabic" w:hAnsi="Traditional Arabic" w:cs="CTraditional Arabic" w:hint="cs"/>
          <w:b/>
          <w:bCs/>
          <w:sz w:val="36"/>
          <w:szCs w:val="36"/>
          <w:rtl/>
        </w:rPr>
        <w:t>ب</w:t>
      </w:r>
      <w:r w:rsidR="0088175E"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أَنَّه قال في صوم عاشوراء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«صوموه وخالفوا فيه اليهود</w:t>
      </w:r>
      <w:r w:rsidR="00C537B4">
        <w:rPr>
          <w:rFonts w:ascii="Traditional Arabic" w:hAnsi="Traditional Arabic" w:hint="cs"/>
          <w:b/>
          <w:bCs/>
          <w:sz w:val="36"/>
          <w:szCs w:val="36"/>
          <w:rtl/>
        </w:rPr>
        <w:t>,</w:t>
      </w:r>
      <w:r w:rsidRPr="0082504A">
        <w:rPr>
          <w:rFonts w:ascii="Traditional Arabic" w:hAnsi="Traditional Arabic"/>
          <w:b/>
          <w:bCs/>
          <w:sz w:val="36"/>
          <w:szCs w:val="36"/>
          <w:rtl/>
        </w:rPr>
        <w:t xml:space="preserve"> وصوموا قبله يوم</w:t>
      </w:r>
      <w:r w:rsidR="004353DA">
        <w:rPr>
          <w:rFonts w:ascii="Traditional Arabic" w:hAnsi="Traditional Arabic" w:hint="cs"/>
          <w:b/>
          <w:bCs/>
          <w:sz w:val="36"/>
          <w:szCs w:val="36"/>
          <w:rtl/>
        </w:rPr>
        <w:t>ً</w:t>
      </w:r>
      <w:r w:rsidRPr="0082504A">
        <w:rPr>
          <w:rFonts w:ascii="Traditional Arabic" w:hAnsi="Traditional Arabic"/>
          <w:b/>
          <w:bCs/>
          <w:sz w:val="36"/>
          <w:szCs w:val="36"/>
          <w:rtl/>
        </w:rPr>
        <w:t>ا وبعده يوم</w:t>
      </w:r>
      <w:r w:rsidR="004353DA">
        <w:rPr>
          <w:rFonts w:ascii="Traditional Arabic" w:hAnsi="Traditional Arabic" w:hint="cs"/>
          <w:b/>
          <w:bCs/>
          <w:sz w:val="36"/>
          <w:szCs w:val="36"/>
          <w:rtl/>
        </w:rPr>
        <w:t>ً</w:t>
      </w:r>
      <w:r w:rsidRPr="0082504A">
        <w:rPr>
          <w:rFonts w:ascii="Traditional Arabic" w:hAnsi="Traditional Arabic"/>
          <w:b/>
          <w:bCs/>
          <w:sz w:val="36"/>
          <w:szCs w:val="36"/>
          <w:rtl/>
        </w:rPr>
        <w:t>ا».</w:t>
      </w:r>
    </w:p>
    <w:p w:rsidR="00426B30" w:rsidRPr="00864291" w:rsidRDefault="00426B30" w:rsidP="000963DA">
      <w:pPr>
        <w:widowControl w:val="0"/>
        <w:spacing w:before="120" w:after="20"/>
        <w:ind w:firstLine="397"/>
        <w:jc w:val="both"/>
        <w:rPr>
          <w:sz w:val="24"/>
          <w:szCs w:val="24"/>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قد رُوِيَ عَنِ ابْنِ عَبَّاسٍ من وجوه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 رُوِيَ 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عن غير ابن عباس 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أمر أن يصام قبله يوما وبعده يوما إلاَّ في حديث داود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وقد تقدم ذكرنا لداود.</w:t>
      </w:r>
    </w:p>
    <w:p w:rsidR="00864291" w:rsidRPr="00864291" w:rsidRDefault="00864291" w:rsidP="00864291">
      <w:pPr>
        <w:widowControl w:val="0"/>
        <w:spacing w:before="120" w:after="20"/>
        <w:ind w:firstLine="397"/>
        <w:jc w:val="both"/>
        <w:rPr>
          <w:rStyle w:val="aff0"/>
          <w:rFonts w:ascii="Traditional Arabic" w:hAnsi="Traditional Arabic"/>
          <w:b/>
          <w:bCs/>
          <w:i w:val="0"/>
          <w:iCs w:val="0"/>
          <w:sz w:val="24"/>
          <w:szCs w:val="24"/>
          <w:rtl/>
        </w:rPr>
      </w:pPr>
      <w:r w:rsidRPr="00864291">
        <w:rPr>
          <w:noProof/>
          <w:sz w:val="20"/>
          <w:szCs w:val="16"/>
          <w:rtl/>
        </w:rPr>
        <mc:AlternateContent>
          <mc:Choice Requires="wps">
            <w:drawing>
              <wp:anchor distT="0" distB="0" distL="114300" distR="114300" simplePos="0" relativeHeight="251709440" behindDoc="0" locked="0" layoutInCell="1" allowOverlap="1" wp14:anchorId="6D23D683" wp14:editId="12E950CF">
                <wp:simplePos x="0" y="0"/>
                <wp:positionH relativeFrom="column">
                  <wp:posOffset>-240030</wp:posOffset>
                </wp:positionH>
                <wp:positionV relativeFrom="paragraph">
                  <wp:posOffset>127212</wp:posOffset>
                </wp:positionV>
                <wp:extent cx="5992495" cy="0"/>
                <wp:effectExtent l="38100" t="38100" r="65405" b="95250"/>
                <wp:wrapNone/>
                <wp:docPr id="515" name="رابط مستقيم 5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15" o:spid="_x0000_s1026" style="position:absolute;left:0;text-align:lef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VR7CQIAAC4EAAAOAAAAZHJzL2Uyb0RvYy54bWysU8tuEzEU3SPxD5b3ZJKIIDLKpIsU2BSI&#10;aPkAx4+MVY9t2W5mskXqhh8BsatY8CuTv+Ha82h5qAvExvLjnnPPPfd6ddZUCh2489LoAs8mU4y4&#10;poZJvS/wx6vXz15i5APRjCijeYGP3OOz9dMnq9rmfG5Koxh3CEi0z2tb4DIEm2eZpyWviJ8YyzU8&#10;CuMqEuDo9hlzpAb2SmXz6fRFVhvHrDOUew+3590jXid+ITgN74XwPCBVYNAW0urSuotrtl6RfO+I&#10;LSXtZZB/UFERqSHpSHVOAkE3Tv5BVUnqjDciTKipMiOEpDzVANXMpr9Vc1kSy1MtYI63o03+/9HS&#10;d4etQ5IVeDFbYKRJBU1q79ov7df2Bzrdtt/bb6dPp8+nWxQDwK7a+hxQG711sWDa6Et7Yei1R9ps&#10;SqL3PMm+OlpgmkVE9gskHryFpLv6rWEQQ26CSd41wlWRElxBTWrRcWwRbwKicLlYLufPl6CUDm8Z&#10;yQegdT684aZCcVNgJXV0j+TkcOFDFELyISReKx3XkhP2SrM0CIFI1e0htHuGxD14EN5Z4MNR8Y7l&#10;AxfgIIibp2xpdvlGOXQgMHXsujMhEkJkhAip1AiaPg7qYyOMp3kegbPHgWN0ymh0GIGV1Mb9DRya&#10;Qaro4vve9bVGA3aGHbduaCoMZXK1/0Bx6h+eE/z+m69/Ag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D6FVR7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864291" w:rsidRDefault="00F279F2" w:rsidP="000963DA">
      <w:pPr>
        <w:pStyle w:val="aff7"/>
        <w:widowControl w:val="0"/>
        <w:spacing w:before="120"/>
        <w:rPr>
          <w:bCs/>
          <w:sz w:val="32"/>
          <w:szCs w:val="32"/>
          <w:rtl/>
        </w:rPr>
      </w:pPr>
      <w:bookmarkStart w:id="58" w:name="_Toc407654083"/>
      <w:r w:rsidRPr="00864291">
        <w:rPr>
          <w:sz w:val="32"/>
          <w:szCs w:val="32"/>
          <w:rtl/>
        </w:rPr>
        <w:t>تخريج الحديث</w:t>
      </w:r>
      <w:r w:rsidR="000B2301" w:rsidRPr="00864291">
        <w:rPr>
          <w:rFonts w:hint="cs"/>
          <w:bCs/>
          <w:sz w:val="32"/>
          <w:szCs w:val="32"/>
          <w:rtl/>
        </w:rPr>
        <w:t>:</w:t>
      </w:r>
      <w:bookmarkEnd w:id="58"/>
      <w:r w:rsidR="000B2301" w:rsidRPr="00864291">
        <w:rPr>
          <w:rFonts w:hint="cs"/>
          <w:bCs/>
          <w:sz w:val="32"/>
          <w:szCs w:val="32"/>
          <w:rtl/>
        </w:rPr>
        <w:t xml:space="preserve"> </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ابن عباس, 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بذكر لفظ</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يصام قبله يوم</w:t>
      </w:r>
      <w:r w:rsidR="00C00F3D">
        <w:rPr>
          <w:rFonts w:ascii="Traditional Arabic" w:hAnsi="Traditional Arabic" w:hint="cs"/>
          <w:sz w:val="36"/>
          <w:szCs w:val="36"/>
          <w:rtl/>
        </w:rPr>
        <w:t>ً</w:t>
      </w:r>
      <w:r w:rsidRPr="0082504A">
        <w:rPr>
          <w:rFonts w:ascii="Traditional Arabic" w:hAnsi="Traditional Arabic"/>
          <w:sz w:val="36"/>
          <w:szCs w:val="36"/>
          <w:rtl/>
        </w:rPr>
        <w:t>ا, وبعده</w:t>
      </w:r>
      <w:r w:rsidRPr="0082504A">
        <w:rPr>
          <w:rFonts w:ascii="Traditional Arabic" w:hAnsi="Traditional Arabic" w:hint="cs"/>
          <w:sz w:val="36"/>
          <w:szCs w:val="36"/>
          <w:rtl/>
        </w:rPr>
        <w:t xml:space="preserve"> </w:t>
      </w:r>
      <w:r w:rsidRPr="0082504A">
        <w:rPr>
          <w:rFonts w:ascii="Traditional Arabic" w:hAnsi="Traditional Arabic"/>
          <w:sz w:val="36"/>
          <w:szCs w:val="36"/>
          <w:rtl/>
        </w:rPr>
        <w:t>يوم</w:t>
      </w:r>
      <w:r w:rsidR="00C00F3D">
        <w:rPr>
          <w:rFonts w:ascii="Traditional Arabic" w:hAnsi="Traditional Arabic" w:hint="cs"/>
          <w:sz w:val="36"/>
          <w:szCs w:val="36"/>
          <w:rtl/>
        </w:rPr>
        <w:t>ً</w:t>
      </w:r>
      <w:r w:rsidRPr="0082504A">
        <w:rPr>
          <w:rFonts w:ascii="Traditional Arabic" w:hAnsi="Traditional Arabic"/>
          <w:sz w:val="36"/>
          <w:szCs w:val="36"/>
          <w:rtl/>
        </w:rPr>
        <w:t>ا»</w:t>
      </w:r>
    </w:p>
    <w:p w:rsidR="00426B30"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650008" w:rsidRPr="0082504A">
        <w:rPr>
          <w:rFonts w:hint="cs"/>
          <w:sz w:val="36"/>
          <w:szCs w:val="36"/>
          <w:rtl/>
        </w:rPr>
        <w:t xml:space="preserve"> </w:t>
      </w:r>
      <w:r w:rsidRPr="0082504A">
        <w:rPr>
          <w:rFonts w:hint="cs"/>
          <w:sz w:val="36"/>
          <w:szCs w:val="36"/>
          <w:rtl/>
        </w:rPr>
        <w:t>أخرجه الحميد</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1/227</w:t>
      </w:r>
      <w:r w:rsidR="006D30E9" w:rsidRPr="0082504A">
        <w:rPr>
          <w:rFonts w:hint="cs"/>
          <w:sz w:val="36"/>
          <w:szCs w:val="36"/>
          <w:rtl/>
        </w:rPr>
        <w:t xml:space="preserve"> ح4</w:t>
      </w:r>
      <w:r w:rsidRPr="0082504A">
        <w:rPr>
          <w:rFonts w:hint="cs"/>
          <w:sz w:val="36"/>
          <w:szCs w:val="36"/>
          <w:rtl/>
        </w:rPr>
        <w:t>85</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4/475</w:t>
      </w:r>
      <w:r w:rsidR="006D30E9" w:rsidRPr="0082504A">
        <w:rPr>
          <w:rFonts w:hint="cs"/>
          <w:sz w:val="36"/>
          <w:szCs w:val="36"/>
          <w:rtl/>
        </w:rPr>
        <w:t xml:space="preserve"> ح8</w:t>
      </w:r>
      <w:r w:rsidRPr="0082504A">
        <w:rPr>
          <w:rFonts w:hint="cs"/>
          <w:sz w:val="36"/>
          <w:szCs w:val="36"/>
          <w:rtl/>
        </w:rPr>
        <w:t>405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r w:rsidRPr="0082504A">
        <w:rPr>
          <w:rFonts w:hint="cs"/>
          <w:sz w:val="36"/>
          <w:szCs w:val="36"/>
          <w:rtl/>
        </w:rPr>
        <w:t>,</w:t>
      </w:r>
    </w:p>
    <w:p w:rsidR="0014745E" w:rsidRPr="0082504A" w:rsidRDefault="00426B30" w:rsidP="000963DA">
      <w:pPr>
        <w:widowControl w:val="0"/>
        <w:spacing w:before="120" w:after="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4/52</w:t>
      </w:r>
      <w:r w:rsidR="006D30E9" w:rsidRPr="0082504A">
        <w:rPr>
          <w:rFonts w:hint="cs"/>
          <w:sz w:val="36"/>
          <w:szCs w:val="36"/>
          <w:rtl/>
        </w:rPr>
        <w:t xml:space="preserve"> ح2</w:t>
      </w:r>
      <w:r w:rsidRPr="0082504A">
        <w:rPr>
          <w:rFonts w:hint="cs"/>
          <w:sz w:val="36"/>
          <w:szCs w:val="36"/>
          <w:rtl/>
        </w:rPr>
        <w:t>154</w:t>
      </w:r>
      <w:r w:rsidR="000B2301" w:rsidRPr="0082504A">
        <w:rPr>
          <w:rFonts w:hint="cs"/>
          <w:sz w:val="36"/>
          <w:szCs w:val="36"/>
          <w:rtl/>
        </w:rPr>
        <w:t>)،</w:t>
      </w:r>
      <w:r w:rsidRPr="0082504A">
        <w:rPr>
          <w:rFonts w:hint="cs"/>
          <w:sz w:val="36"/>
          <w:szCs w:val="36"/>
          <w:rtl/>
        </w:rPr>
        <w:t xml:space="preserve"> وابن خزيمة</w:t>
      </w:r>
      <w:r w:rsidR="000B2301" w:rsidRPr="0082504A">
        <w:rPr>
          <w:rFonts w:hint="cs"/>
          <w:sz w:val="36"/>
          <w:szCs w:val="36"/>
          <w:rtl/>
        </w:rPr>
        <w:t xml:space="preserve"> (</w:t>
      </w:r>
      <w:r w:rsidRPr="0082504A">
        <w:rPr>
          <w:rFonts w:hint="cs"/>
          <w:sz w:val="36"/>
          <w:szCs w:val="36"/>
          <w:rtl/>
        </w:rPr>
        <w:t>3/290</w:t>
      </w:r>
      <w:r w:rsidR="006D30E9" w:rsidRPr="0082504A">
        <w:rPr>
          <w:rFonts w:hint="cs"/>
          <w:sz w:val="36"/>
          <w:szCs w:val="36"/>
          <w:rtl/>
        </w:rPr>
        <w:t xml:space="preserve"> ح2</w:t>
      </w:r>
      <w:r w:rsidRPr="0082504A">
        <w:rPr>
          <w:rFonts w:hint="cs"/>
          <w:sz w:val="36"/>
          <w:szCs w:val="36"/>
          <w:rtl/>
        </w:rPr>
        <w:t>095</w:t>
      </w:r>
      <w:r w:rsidR="000B2301" w:rsidRPr="0082504A">
        <w:rPr>
          <w:rFonts w:hint="cs"/>
          <w:sz w:val="36"/>
          <w:szCs w:val="36"/>
          <w:rtl/>
        </w:rPr>
        <w:t>)،)،</w:t>
      </w:r>
      <w:r w:rsidRPr="0082504A">
        <w:rPr>
          <w:rFonts w:hint="cs"/>
          <w:sz w:val="36"/>
          <w:szCs w:val="36"/>
          <w:rtl/>
        </w:rPr>
        <w:t xml:space="preserve"> وابن عدي</w:t>
      </w:r>
      <w:r w:rsidR="000B2301" w:rsidRPr="0082504A">
        <w:rPr>
          <w:rFonts w:hint="cs"/>
          <w:sz w:val="36"/>
          <w:szCs w:val="36"/>
          <w:rtl/>
        </w:rPr>
        <w:t xml:space="preserve"> (</w:t>
      </w:r>
      <w:r w:rsidRPr="0082504A">
        <w:rPr>
          <w:rFonts w:hint="cs"/>
          <w:sz w:val="36"/>
          <w:szCs w:val="36"/>
          <w:rtl/>
        </w:rPr>
        <w:t>3/553</w:t>
      </w:r>
      <w:r w:rsidR="000B2301" w:rsidRPr="0082504A">
        <w:rPr>
          <w:rFonts w:hint="cs"/>
          <w:sz w:val="36"/>
          <w:szCs w:val="36"/>
          <w:rtl/>
        </w:rPr>
        <w:t>)،</w:t>
      </w:r>
      <w:r w:rsidRPr="0082504A">
        <w:rPr>
          <w:rFonts w:hint="cs"/>
          <w:sz w:val="36"/>
          <w:szCs w:val="36"/>
          <w:rtl/>
        </w:rPr>
        <w:t xml:space="preserve"> وابن بشران في الآمالي</w:t>
      </w:r>
      <w:r w:rsidR="000B2301" w:rsidRPr="0082504A">
        <w:rPr>
          <w:rFonts w:hint="cs"/>
          <w:sz w:val="36"/>
          <w:szCs w:val="36"/>
          <w:rtl/>
        </w:rPr>
        <w:t xml:space="preserve"> (</w:t>
      </w:r>
      <w:r w:rsidRPr="0082504A">
        <w:rPr>
          <w:rFonts w:hint="cs"/>
          <w:sz w:val="36"/>
          <w:szCs w:val="36"/>
          <w:rtl/>
        </w:rPr>
        <w:t>1/205</w:t>
      </w:r>
      <w:r w:rsidR="006D30E9" w:rsidRPr="0082504A">
        <w:rPr>
          <w:rFonts w:hint="cs"/>
          <w:sz w:val="36"/>
          <w:szCs w:val="36"/>
          <w:rtl/>
        </w:rPr>
        <w:t xml:space="preserve"> ح4</w:t>
      </w:r>
      <w:r w:rsidRPr="0082504A">
        <w:rPr>
          <w:rFonts w:hint="cs"/>
          <w:sz w:val="36"/>
          <w:szCs w:val="36"/>
          <w:rtl/>
        </w:rPr>
        <w:t>73</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4/287</w:t>
      </w:r>
      <w:r w:rsidR="006D30E9" w:rsidRPr="0082504A">
        <w:rPr>
          <w:rFonts w:hint="cs"/>
          <w:sz w:val="36"/>
          <w:szCs w:val="36"/>
          <w:rtl/>
        </w:rPr>
        <w:t xml:space="preserve"> ح8</w:t>
      </w:r>
      <w:r w:rsidRPr="0082504A">
        <w:rPr>
          <w:rFonts w:hint="cs"/>
          <w:sz w:val="36"/>
          <w:szCs w:val="36"/>
          <w:rtl/>
        </w:rPr>
        <w:t>189</w:t>
      </w:r>
      <w:r w:rsidR="000B2301" w:rsidRPr="0082504A">
        <w:rPr>
          <w:rFonts w:hint="cs"/>
          <w:sz w:val="36"/>
          <w:szCs w:val="36"/>
          <w:rtl/>
        </w:rPr>
        <w:t>)،</w:t>
      </w:r>
      <w:r w:rsidRPr="0082504A">
        <w:rPr>
          <w:rFonts w:hint="cs"/>
          <w:sz w:val="36"/>
          <w:szCs w:val="36"/>
          <w:rtl/>
        </w:rPr>
        <w:t xml:space="preserve"> وفي شعب الإيمان</w:t>
      </w:r>
      <w:r w:rsidR="000B2301" w:rsidRPr="0082504A">
        <w:rPr>
          <w:rFonts w:hint="cs"/>
          <w:sz w:val="36"/>
          <w:szCs w:val="36"/>
          <w:rtl/>
        </w:rPr>
        <w:t xml:space="preserve"> (</w:t>
      </w:r>
      <w:r w:rsidRPr="0082504A">
        <w:rPr>
          <w:rFonts w:hint="cs"/>
          <w:sz w:val="36"/>
          <w:szCs w:val="36"/>
          <w:rtl/>
        </w:rPr>
        <w:t>5/330</w:t>
      </w:r>
      <w:r w:rsidR="006D30E9" w:rsidRPr="0082504A">
        <w:rPr>
          <w:rFonts w:hint="cs"/>
          <w:sz w:val="36"/>
          <w:szCs w:val="36"/>
          <w:rtl/>
        </w:rPr>
        <w:t xml:space="preserve"> ح3</w:t>
      </w:r>
      <w:r w:rsidRPr="0082504A">
        <w:rPr>
          <w:rFonts w:hint="cs"/>
          <w:sz w:val="36"/>
          <w:szCs w:val="36"/>
          <w:rtl/>
        </w:rPr>
        <w:t>511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هشيم,</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والطبري في تهذيب الآثار</w:t>
      </w:r>
      <w:r w:rsidR="000B2301" w:rsidRPr="0082504A">
        <w:rPr>
          <w:rFonts w:hint="cs"/>
          <w:sz w:val="36"/>
          <w:szCs w:val="36"/>
          <w:rtl/>
        </w:rPr>
        <w:t xml:space="preserve"> (</w:t>
      </w:r>
      <w:r w:rsidRPr="0082504A">
        <w:rPr>
          <w:rFonts w:hint="cs"/>
          <w:sz w:val="36"/>
          <w:szCs w:val="36"/>
          <w:rtl/>
        </w:rPr>
        <w:t>1/387</w:t>
      </w:r>
      <w:r w:rsidR="006D30E9" w:rsidRPr="0082504A">
        <w:rPr>
          <w:rFonts w:hint="cs"/>
          <w:sz w:val="36"/>
          <w:szCs w:val="36"/>
          <w:rtl/>
        </w:rPr>
        <w:t xml:space="preserve"> ح6</w:t>
      </w:r>
      <w:r w:rsidRPr="0082504A">
        <w:rPr>
          <w:rFonts w:hint="cs"/>
          <w:sz w:val="36"/>
          <w:szCs w:val="36"/>
          <w:rtl/>
        </w:rPr>
        <w:t>51</w:t>
      </w:r>
      <w:r w:rsidR="000B2301" w:rsidRPr="0082504A">
        <w:rPr>
          <w:rFonts w:hint="cs"/>
          <w:sz w:val="36"/>
          <w:szCs w:val="36"/>
          <w:rtl/>
        </w:rPr>
        <w:t>)،</w:t>
      </w:r>
      <w:r w:rsidRPr="0082504A">
        <w:rPr>
          <w:rFonts w:hint="cs"/>
          <w:sz w:val="36"/>
          <w:szCs w:val="36"/>
          <w:rtl/>
        </w:rPr>
        <w:t xml:space="preserve"> والرازي في الفوائد</w:t>
      </w:r>
      <w:r w:rsidR="000B2301" w:rsidRPr="0082504A">
        <w:rPr>
          <w:rFonts w:hint="cs"/>
          <w:sz w:val="36"/>
          <w:szCs w:val="36"/>
          <w:rtl/>
        </w:rPr>
        <w:t xml:space="preserve"> (</w:t>
      </w:r>
      <w:r w:rsidRPr="0082504A">
        <w:rPr>
          <w:rFonts w:hint="cs"/>
          <w:sz w:val="36"/>
          <w:szCs w:val="36"/>
          <w:rtl/>
        </w:rPr>
        <w:t>1/47</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4/287</w:t>
      </w:r>
      <w:r w:rsidR="006D30E9" w:rsidRPr="0082504A">
        <w:rPr>
          <w:rFonts w:hint="cs"/>
          <w:sz w:val="36"/>
          <w:szCs w:val="36"/>
          <w:rtl/>
        </w:rPr>
        <w:t xml:space="preserve"> ح8</w:t>
      </w:r>
      <w:r w:rsidRPr="0082504A">
        <w:rPr>
          <w:rFonts w:hint="cs"/>
          <w:sz w:val="36"/>
          <w:szCs w:val="36"/>
          <w:rtl/>
        </w:rPr>
        <w:t>189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شهاب عبد ربه بن نافع</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والطحاوي في شرح معاني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2/78</w:t>
      </w:r>
      <w:r w:rsidR="006D30E9" w:rsidRPr="0082504A">
        <w:rPr>
          <w:rFonts w:hint="cs"/>
          <w:sz w:val="36"/>
          <w:szCs w:val="36"/>
          <w:rtl/>
        </w:rPr>
        <w:t xml:space="preserve"> ح3</w:t>
      </w:r>
      <w:r w:rsidRPr="0082504A">
        <w:rPr>
          <w:rFonts w:hint="cs"/>
          <w:sz w:val="36"/>
          <w:szCs w:val="36"/>
          <w:rtl/>
        </w:rPr>
        <w:t>057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عمران,</w:t>
      </w:r>
    </w:p>
    <w:p w:rsidR="00426B30" w:rsidRPr="0082504A" w:rsidRDefault="00426B30" w:rsidP="000963DA">
      <w:pPr>
        <w:widowControl w:val="0"/>
        <w:spacing w:before="120" w:after="20"/>
        <w:ind w:firstLine="397"/>
        <w:jc w:val="both"/>
        <w:rPr>
          <w:sz w:val="36"/>
          <w:szCs w:val="36"/>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سفيان بن عيينة,</w:t>
      </w:r>
      <w:r w:rsidRPr="0082504A">
        <w:rPr>
          <w:rFonts w:hint="cs"/>
          <w:b/>
          <w:bCs/>
          <w:sz w:val="36"/>
          <w:szCs w:val="36"/>
          <w:rtl/>
        </w:rPr>
        <w:t xml:space="preserve"> </w:t>
      </w:r>
      <w:r w:rsidRPr="0082504A">
        <w:rPr>
          <w:rFonts w:hint="cs"/>
          <w:sz w:val="36"/>
          <w:szCs w:val="36"/>
          <w:rtl/>
        </w:rPr>
        <w:t>وهشيم, وأبو شهاب عبد ربه بن نافع, ومحمد بن عمران</w:t>
      </w:r>
      <w:r w:rsidR="000B2301" w:rsidRPr="0082504A">
        <w:rPr>
          <w:rFonts w:hint="cs"/>
          <w:sz w:val="36"/>
          <w:szCs w:val="36"/>
          <w:rtl/>
        </w:rPr>
        <w:t xml:space="preserve">) </w:t>
      </w:r>
      <w:r w:rsidRPr="0082504A">
        <w:rPr>
          <w:rFonts w:hint="cs"/>
          <w:sz w:val="36"/>
          <w:szCs w:val="36"/>
          <w:rtl/>
        </w:rPr>
        <w:t>عن محمد بن أبي ليلى به, بمثله, ولفظ ابن عيينة</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hint="cs"/>
          <w:sz w:val="36"/>
          <w:szCs w:val="36"/>
          <w:rtl/>
        </w:rPr>
        <w:t>لئِنْ بقيتُ لآمُرنَّ بصيامِ يومٍ قبلهِ أو يومٍ بعده يومُ عاشُوراء</w:t>
      </w:r>
      <w:r w:rsidRPr="0082504A">
        <w:rPr>
          <w:rFonts w:ascii="Traditional Arabic" w:hAnsi="Traditional Arabic"/>
          <w:sz w:val="36"/>
          <w:szCs w:val="36"/>
          <w:rtl/>
        </w:rPr>
        <w:t>»</w:t>
      </w:r>
      <w:r w:rsidRPr="0082504A">
        <w:rPr>
          <w:rFonts w:hint="cs"/>
          <w:sz w:val="36"/>
          <w:szCs w:val="36"/>
          <w:rtl/>
        </w:rPr>
        <w:t>.</w:t>
      </w:r>
    </w:p>
    <w:p w:rsidR="0014745E" w:rsidRPr="0082504A" w:rsidRDefault="00426B30" w:rsidP="000963DA">
      <w:pPr>
        <w:widowControl w:val="0"/>
        <w:spacing w:before="120" w:after="20"/>
        <w:ind w:firstLine="397"/>
        <w:jc w:val="both"/>
        <w:rPr>
          <w:sz w:val="36"/>
          <w:szCs w:val="36"/>
          <w:rtl/>
        </w:rPr>
      </w:pPr>
      <w:r w:rsidRPr="0082504A">
        <w:rPr>
          <w:rFonts w:hint="cs"/>
          <w:sz w:val="36"/>
          <w:szCs w:val="36"/>
        </w:rPr>
        <w:lastRenderedPageBreak/>
        <w:sym w:font="AGA Arabesque" w:char="F023"/>
      </w:r>
      <w:r w:rsidR="00650008" w:rsidRPr="0082504A">
        <w:rPr>
          <w:rFonts w:hint="cs"/>
          <w:sz w:val="36"/>
          <w:szCs w:val="36"/>
          <w:rtl/>
        </w:rPr>
        <w:t xml:space="preserve"> </w:t>
      </w:r>
      <w:r w:rsidRPr="0082504A">
        <w:rPr>
          <w:rFonts w:hint="cs"/>
          <w:sz w:val="36"/>
          <w:szCs w:val="36"/>
          <w:rtl/>
        </w:rPr>
        <w:t>وأخرجهُ</w:t>
      </w:r>
      <w:r w:rsidR="00F279F2" w:rsidRPr="0082504A">
        <w:rPr>
          <w:rFonts w:hint="cs"/>
          <w:sz w:val="36"/>
          <w:szCs w:val="36"/>
          <w:rtl/>
        </w:rPr>
        <w:t xml:space="preserve"> </w:t>
      </w:r>
      <w:r w:rsidRPr="0082504A">
        <w:rPr>
          <w:rFonts w:hint="cs"/>
          <w:sz w:val="36"/>
          <w:szCs w:val="36"/>
          <w:rtl/>
        </w:rPr>
        <w:t>ابن الجعد في مسنده</w:t>
      </w:r>
      <w:r w:rsidR="000B2301" w:rsidRPr="0082504A">
        <w:rPr>
          <w:rFonts w:hint="cs"/>
          <w:sz w:val="36"/>
          <w:szCs w:val="36"/>
          <w:rtl/>
        </w:rPr>
        <w:t xml:space="preserve"> (</w:t>
      </w:r>
      <w:r w:rsidRPr="0082504A">
        <w:rPr>
          <w:rFonts w:hint="cs"/>
          <w:sz w:val="36"/>
          <w:szCs w:val="36"/>
          <w:rtl/>
        </w:rPr>
        <w:t>349</w:t>
      </w:r>
      <w:r w:rsidR="006D30E9" w:rsidRPr="0082504A">
        <w:rPr>
          <w:rFonts w:hint="cs"/>
          <w:sz w:val="36"/>
          <w:szCs w:val="36"/>
          <w:rtl/>
        </w:rPr>
        <w:t xml:space="preserve"> ح2</w:t>
      </w:r>
      <w:r w:rsidRPr="0082504A">
        <w:rPr>
          <w:rFonts w:hint="cs"/>
          <w:sz w:val="36"/>
          <w:szCs w:val="36"/>
          <w:rtl/>
        </w:rPr>
        <w:t>411</w:t>
      </w:r>
      <w:r w:rsidR="000B2301" w:rsidRPr="0082504A">
        <w:rPr>
          <w:rFonts w:hint="cs"/>
          <w:sz w:val="36"/>
          <w:szCs w:val="36"/>
          <w:rtl/>
        </w:rPr>
        <w:t>)،</w:t>
      </w:r>
      <w:r w:rsidRPr="0082504A">
        <w:rPr>
          <w:rFonts w:hint="cs"/>
          <w:sz w:val="36"/>
          <w:szCs w:val="36"/>
          <w:rtl/>
        </w:rPr>
        <w:t xml:space="preserve"> والطبري في تهذيب الآثار</w:t>
      </w:r>
      <w:r w:rsidR="000B2301" w:rsidRPr="0082504A">
        <w:rPr>
          <w:rFonts w:hint="cs"/>
          <w:sz w:val="36"/>
          <w:szCs w:val="36"/>
          <w:rtl/>
        </w:rPr>
        <w:t xml:space="preserve"> (</w:t>
      </w:r>
      <w:r w:rsidRPr="0082504A">
        <w:rPr>
          <w:rFonts w:hint="cs"/>
          <w:sz w:val="36"/>
          <w:szCs w:val="36"/>
          <w:rtl/>
        </w:rPr>
        <w:t>1/391</w:t>
      </w:r>
      <w:r w:rsidR="00152824" w:rsidRPr="0082504A">
        <w:rPr>
          <w:rFonts w:hint="cs"/>
          <w:sz w:val="36"/>
          <w:szCs w:val="36"/>
          <w:rtl/>
        </w:rPr>
        <w:t xml:space="preserve"> </w:t>
      </w:r>
      <w:r w:rsidR="006D30E9" w:rsidRPr="0082504A">
        <w:rPr>
          <w:rFonts w:hint="cs"/>
          <w:sz w:val="36"/>
          <w:szCs w:val="36"/>
          <w:rtl/>
        </w:rPr>
        <w:t>ح6</w:t>
      </w:r>
      <w:r w:rsidRPr="0082504A">
        <w:rPr>
          <w:rFonts w:hint="cs"/>
          <w:sz w:val="36"/>
          <w:szCs w:val="36"/>
          <w:rtl/>
        </w:rPr>
        <w:t>60</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عطاء بن أبي رباح</w:t>
      </w:r>
      <w:r w:rsidRPr="0082504A">
        <w:rPr>
          <w:rFonts w:hint="cs"/>
          <w:sz w:val="36"/>
          <w:szCs w:val="36"/>
          <w:rtl/>
        </w:rPr>
        <w:t>, عن ابن عباس</w:t>
      </w:r>
      <w:r w:rsidR="006D30E9"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00F279F2" w:rsidRPr="0082504A">
        <w:rPr>
          <w:rFonts w:hint="cs"/>
          <w:sz w:val="36"/>
          <w:szCs w:val="36"/>
          <w:rtl/>
        </w:rPr>
        <w:t xml:space="preserve"> </w:t>
      </w:r>
      <w:r w:rsidRPr="0082504A">
        <w:rPr>
          <w:rFonts w:hint="cs"/>
          <w:sz w:val="36"/>
          <w:szCs w:val="36"/>
          <w:rtl/>
        </w:rPr>
        <w:t>موقوفاً من قوله, بمثله.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ابن عباس, عن </w:t>
      </w:r>
      <w:r w:rsidR="000B2301" w:rsidRPr="0082504A">
        <w:rPr>
          <w:rFonts w:ascii="Traditional Arabic" w:hAnsi="Traditional Arabic"/>
          <w:b/>
          <w:bCs/>
          <w:sz w:val="36"/>
          <w:szCs w:val="36"/>
          <w:rtl/>
        </w:rPr>
        <w:t xml:space="preserve">النبي </w:t>
      </w:r>
      <w:r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بدون لفظ</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يصام قبله يوم</w:t>
      </w:r>
      <w:r w:rsidR="00C00F3D">
        <w:rPr>
          <w:rFonts w:ascii="Traditional Arabic" w:hAnsi="Traditional Arabic" w:hint="cs"/>
          <w:b/>
          <w:bCs/>
          <w:sz w:val="36"/>
          <w:szCs w:val="36"/>
          <w:rtl/>
        </w:rPr>
        <w:t>ً</w:t>
      </w:r>
      <w:r w:rsidRPr="0082504A">
        <w:rPr>
          <w:rFonts w:ascii="Traditional Arabic" w:hAnsi="Traditional Arabic"/>
          <w:b/>
          <w:bCs/>
          <w:sz w:val="36"/>
          <w:szCs w:val="36"/>
          <w:rtl/>
        </w:rPr>
        <w:t>ا, وبعده يوم</w:t>
      </w:r>
      <w:r w:rsidR="00C00F3D">
        <w:rPr>
          <w:rFonts w:ascii="Traditional Arabic" w:hAnsi="Traditional Arabic" w:hint="cs"/>
          <w:b/>
          <w:bCs/>
          <w:sz w:val="36"/>
          <w:szCs w:val="36"/>
          <w:rtl/>
        </w:rPr>
        <w:t>ً</w:t>
      </w:r>
      <w:r w:rsidRPr="0082504A">
        <w:rPr>
          <w:rFonts w:ascii="Traditional Arabic" w:hAnsi="Traditional Arabic"/>
          <w:b/>
          <w:bCs/>
          <w:sz w:val="36"/>
          <w:szCs w:val="36"/>
          <w:rtl/>
        </w:rPr>
        <w:t>ا»</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F023"/>
      </w:r>
      <w:r w:rsidR="00650008" w:rsidRPr="0082504A">
        <w:rPr>
          <w:rFonts w:hint="cs"/>
          <w:sz w:val="36"/>
          <w:szCs w:val="36"/>
          <w:rtl/>
        </w:rPr>
        <w:t xml:space="preserve"> </w:t>
      </w:r>
      <w:r w:rsidRPr="0082504A">
        <w:rPr>
          <w:rFonts w:hint="cs"/>
          <w:sz w:val="36"/>
          <w:szCs w:val="36"/>
          <w:rtl/>
        </w:rPr>
        <w:t>أخرجه</w:t>
      </w:r>
      <w:r w:rsidR="00C00F3D">
        <w:rPr>
          <w:rFonts w:hint="cs"/>
          <w:sz w:val="36"/>
          <w:szCs w:val="36"/>
          <w:rtl/>
        </w:rPr>
        <w:t>ُ</w:t>
      </w:r>
      <w:r w:rsidRPr="0082504A">
        <w:rPr>
          <w:rFonts w:hint="cs"/>
          <w:sz w:val="36"/>
          <w:szCs w:val="36"/>
          <w:rtl/>
        </w:rPr>
        <w:t xml:space="preserve"> مسلم</w:t>
      </w:r>
      <w:r w:rsidR="000B2301" w:rsidRPr="0082504A">
        <w:rPr>
          <w:rFonts w:hint="cs"/>
          <w:sz w:val="36"/>
          <w:szCs w:val="36"/>
          <w:rtl/>
        </w:rPr>
        <w:t xml:space="preserve"> (</w:t>
      </w:r>
      <w:r w:rsidRPr="0082504A">
        <w:rPr>
          <w:rFonts w:hint="cs"/>
          <w:sz w:val="36"/>
          <w:szCs w:val="36"/>
          <w:rtl/>
        </w:rPr>
        <w:t>2/798</w:t>
      </w:r>
      <w:r w:rsidR="006D30E9" w:rsidRPr="0082504A">
        <w:rPr>
          <w:rFonts w:hint="cs"/>
          <w:sz w:val="36"/>
          <w:szCs w:val="36"/>
          <w:rtl/>
        </w:rPr>
        <w:t xml:space="preserve"> ح1</w:t>
      </w:r>
      <w:r w:rsidRPr="0082504A">
        <w:rPr>
          <w:rFonts w:hint="cs"/>
          <w:sz w:val="36"/>
          <w:szCs w:val="36"/>
          <w:rtl/>
        </w:rPr>
        <w:t>134</w:t>
      </w:r>
      <w:r w:rsidR="000B2301" w:rsidRPr="0082504A">
        <w:rPr>
          <w:rFonts w:hint="cs"/>
          <w:sz w:val="36"/>
          <w:szCs w:val="36"/>
          <w:rtl/>
        </w:rPr>
        <w:t>)،</w:t>
      </w:r>
      <w:r w:rsidR="00F90F36">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2/626</w:t>
      </w:r>
      <w:r w:rsidR="006D30E9" w:rsidRPr="0082504A">
        <w:rPr>
          <w:rFonts w:hint="cs"/>
          <w:sz w:val="36"/>
          <w:szCs w:val="36"/>
          <w:rtl/>
        </w:rPr>
        <w:t xml:space="preserve"> ح1</w:t>
      </w:r>
      <w:r w:rsidRPr="0082504A">
        <w:rPr>
          <w:rFonts w:hint="cs"/>
          <w:sz w:val="36"/>
          <w:szCs w:val="36"/>
          <w:rtl/>
        </w:rPr>
        <w:t>736</w:t>
      </w:r>
      <w:r w:rsidR="000B2301" w:rsidRPr="0082504A">
        <w:rPr>
          <w:rFonts w:hint="cs"/>
          <w:sz w:val="36"/>
          <w:szCs w:val="36"/>
          <w:rtl/>
        </w:rPr>
        <w:t>)،</w:t>
      </w:r>
      <w:r w:rsidRPr="0082504A">
        <w:rPr>
          <w:rFonts w:hint="cs"/>
          <w:sz w:val="36"/>
          <w:szCs w:val="36"/>
          <w:rtl/>
        </w:rPr>
        <w:t xml:space="preserve"> وابن أبي شيبة</w:t>
      </w:r>
      <w:r w:rsidR="000B2301" w:rsidRPr="0082504A">
        <w:rPr>
          <w:rFonts w:hint="cs"/>
          <w:sz w:val="36"/>
          <w:szCs w:val="36"/>
          <w:rtl/>
        </w:rPr>
        <w:t xml:space="preserve"> (</w:t>
      </w:r>
      <w:r w:rsidRPr="0082504A">
        <w:rPr>
          <w:rFonts w:hint="cs"/>
          <w:sz w:val="36"/>
          <w:szCs w:val="36"/>
          <w:rtl/>
        </w:rPr>
        <w:t>2/313</w:t>
      </w:r>
      <w:r w:rsidR="006D30E9" w:rsidRPr="0082504A">
        <w:rPr>
          <w:rFonts w:hint="cs"/>
          <w:sz w:val="36"/>
          <w:szCs w:val="36"/>
          <w:rtl/>
        </w:rPr>
        <w:t xml:space="preserve"> ح9</w:t>
      </w:r>
      <w:r w:rsidRPr="0082504A">
        <w:rPr>
          <w:rFonts w:hint="cs"/>
          <w:sz w:val="36"/>
          <w:szCs w:val="36"/>
          <w:rtl/>
        </w:rPr>
        <w:t>381</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1/224</w:t>
      </w:r>
      <w:r w:rsidR="006D30E9" w:rsidRPr="0082504A">
        <w:rPr>
          <w:rFonts w:hint="cs"/>
          <w:sz w:val="36"/>
          <w:szCs w:val="36"/>
          <w:rtl/>
        </w:rPr>
        <w:t xml:space="preserve"> ح1</w:t>
      </w:r>
      <w:r w:rsidRPr="0082504A">
        <w:rPr>
          <w:rFonts w:hint="cs"/>
          <w:sz w:val="36"/>
          <w:szCs w:val="36"/>
          <w:rtl/>
        </w:rPr>
        <w:t>971</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4/287</w:t>
      </w:r>
      <w:r w:rsidR="006D30E9" w:rsidRPr="0082504A">
        <w:rPr>
          <w:rFonts w:hint="cs"/>
          <w:sz w:val="36"/>
          <w:szCs w:val="36"/>
          <w:rtl/>
        </w:rPr>
        <w:t xml:space="preserve"> ح8</w:t>
      </w:r>
      <w:r w:rsidRPr="0082504A">
        <w:rPr>
          <w:rFonts w:hint="cs"/>
          <w:sz w:val="36"/>
          <w:szCs w:val="36"/>
          <w:rtl/>
        </w:rPr>
        <w:t>663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عمير,</w:t>
      </w:r>
      <w:r w:rsidRPr="0082504A">
        <w:rPr>
          <w:rFonts w:hint="cs"/>
          <w:sz w:val="36"/>
          <w:szCs w:val="36"/>
          <w:rtl/>
        </w:rPr>
        <w:t xml:space="preserve"> عن ابن عباس</w:t>
      </w:r>
      <w:r w:rsidR="006D30E9"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0088175E"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 xml:space="preserve">عن </w:t>
      </w:r>
      <w:r w:rsidR="000B2301" w:rsidRPr="0082504A">
        <w:rPr>
          <w:rFonts w:hint="cs"/>
          <w:sz w:val="36"/>
          <w:szCs w:val="36"/>
          <w:rtl/>
        </w:rPr>
        <w:t xml:space="preserve">النبي </w:t>
      </w:r>
      <w:r w:rsidRPr="0082504A">
        <w:rPr>
          <w:rFonts w:hint="cs"/>
          <w:sz w:val="36"/>
          <w:szCs w:val="36"/>
        </w:rPr>
        <w:sym w:font="AGA Arabesque" w:char="F072"/>
      </w:r>
      <w:r w:rsidR="00650008" w:rsidRPr="0082504A">
        <w:rPr>
          <w:rFonts w:hint="cs"/>
          <w:sz w:val="36"/>
          <w:szCs w:val="36"/>
          <w:rtl/>
        </w:rPr>
        <w:t xml:space="preserve"> </w:t>
      </w:r>
      <w:r w:rsidRPr="0082504A">
        <w:rPr>
          <w:rFonts w:hint="cs"/>
          <w:sz w:val="36"/>
          <w:szCs w:val="36"/>
          <w:rtl/>
        </w:rPr>
        <w:t>بلفظ</w:t>
      </w:r>
      <w:r w:rsidR="000B2301" w:rsidRPr="0082504A">
        <w:rPr>
          <w:rFonts w:hint="cs"/>
          <w:sz w:val="36"/>
          <w:szCs w:val="36"/>
          <w:rtl/>
        </w:rPr>
        <w:t xml:space="preserve">: </w:t>
      </w:r>
      <w:r w:rsidRPr="0082504A">
        <w:rPr>
          <w:sz w:val="36"/>
          <w:szCs w:val="36"/>
          <w:rtl/>
        </w:rPr>
        <w:t>«لئ</w:t>
      </w:r>
      <w:r w:rsidRPr="0082504A">
        <w:rPr>
          <w:rFonts w:hint="cs"/>
          <w:sz w:val="36"/>
          <w:szCs w:val="36"/>
          <w:rtl/>
        </w:rPr>
        <w:t>ِ</w:t>
      </w:r>
      <w:r w:rsidRPr="0082504A">
        <w:rPr>
          <w:sz w:val="36"/>
          <w:szCs w:val="36"/>
          <w:rtl/>
        </w:rPr>
        <w:t>ن</w:t>
      </w:r>
      <w:r w:rsidRPr="0082504A">
        <w:rPr>
          <w:rFonts w:hint="cs"/>
          <w:sz w:val="36"/>
          <w:szCs w:val="36"/>
          <w:rtl/>
        </w:rPr>
        <w:t>ْ</w:t>
      </w:r>
      <w:r w:rsidRPr="0082504A">
        <w:rPr>
          <w:sz w:val="36"/>
          <w:szCs w:val="36"/>
          <w:rtl/>
        </w:rPr>
        <w:t xml:space="preserve"> بقي</w:t>
      </w:r>
      <w:r w:rsidRPr="0082504A">
        <w:rPr>
          <w:rFonts w:hint="cs"/>
          <w:sz w:val="36"/>
          <w:szCs w:val="36"/>
          <w:rtl/>
        </w:rPr>
        <w:t>ِ</w:t>
      </w:r>
      <w:r w:rsidRPr="0082504A">
        <w:rPr>
          <w:sz w:val="36"/>
          <w:szCs w:val="36"/>
          <w:rtl/>
        </w:rPr>
        <w:t>ت</w:t>
      </w:r>
      <w:r w:rsidRPr="0082504A">
        <w:rPr>
          <w:rFonts w:hint="cs"/>
          <w:sz w:val="36"/>
          <w:szCs w:val="36"/>
          <w:rtl/>
        </w:rPr>
        <w:t>ُ</w:t>
      </w:r>
      <w:r w:rsidRPr="0082504A">
        <w:rPr>
          <w:sz w:val="36"/>
          <w:szCs w:val="36"/>
          <w:rtl/>
        </w:rPr>
        <w:t xml:space="preserve"> إلى قابل</w:t>
      </w:r>
      <w:r w:rsidRPr="0082504A">
        <w:rPr>
          <w:rFonts w:hint="cs"/>
          <w:sz w:val="36"/>
          <w:szCs w:val="36"/>
          <w:rtl/>
        </w:rPr>
        <w:t>ٍ</w:t>
      </w:r>
      <w:r w:rsidRPr="0082504A">
        <w:rPr>
          <w:sz w:val="36"/>
          <w:szCs w:val="36"/>
          <w:rtl/>
        </w:rPr>
        <w:t xml:space="preserve"> لأص</w:t>
      </w:r>
      <w:r w:rsidRPr="0082504A">
        <w:rPr>
          <w:rFonts w:hint="cs"/>
          <w:sz w:val="36"/>
          <w:szCs w:val="36"/>
          <w:rtl/>
        </w:rPr>
        <w:t>ُ</w:t>
      </w:r>
      <w:r w:rsidRPr="0082504A">
        <w:rPr>
          <w:sz w:val="36"/>
          <w:szCs w:val="36"/>
          <w:rtl/>
        </w:rPr>
        <w:t>ومن</w:t>
      </w:r>
      <w:r w:rsidRPr="0082504A">
        <w:rPr>
          <w:rFonts w:hint="cs"/>
          <w:sz w:val="36"/>
          <w:szCs w:val="36"/>
          <w:rtl/>
        </w:rPr>
        <w:t>َّ</w:t>
      </w:r>
      <w:r w:rsidRPr="0082504A">
        <w:rPr>
          <w:sz w:val="36"/>
          <w:szCs w:val="36"/>
          <w:rtl/>
        </w:rPr>
        <w:t xml:space="preserve"> اليوم التاسع»</w:t>
      </w:r>
      <w:r w:rsidRPr="0082504A">
        <w:rPr>
          <w:rFonts w:hint="cs"/>
          <w:sz w:val="36"/>
          <w:szCs w:val="36"/>
          <w:rtl/>
        </w:rPr>
        <w:t>.</w:t>
      </w:r>
      <w:r w:rsidR="00F279F2" w:rsidRPr="0082504A">
        <w:rPr>
          <w:sz w:val="36"/>
          <w:szCs w:val="36"/>
          <w:rtl/>
        </w:rPr>
        <w:t xml:space="preserve"> </w:t>
      </w:r>
    </w:p>
    <w:p w:rsidR="0014745E"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650008" w:rsidRPr="0082504A">
        <w:rPr>
          <w:rFonts w:hint="cs"/>
          <w:sz w:val="36"/>
          <w:szCs w:val="36"/>
          <w:rtl/>
        </w:rPr>
        <w:t xml:space="preserve"> </w:t>
      </w:r>
      <w:r w:rsidRPr="0082504A">
        <w:rPr>
          <w:rFonts w:hint="cs"/>
          <w:sz w:val="36"/>
          <w:szCs w:val="36"/>
          <w:rtl/>
        </w:rPr>
        <w:t>وأخرجه</w:t>
      </w:r>
      <w:r w:rsidR="00C00F3D">
        <w:rPr>
          <w:rFonts w:hint="cs"/>
          <w:sz w:val="36"/>
          <w:szCs w:val="36"/>
          <w:rtl/>
        </w:rPr>
        <w:t>ُ</w:t>
      </w:r>
      <w:r w:rsidRPr="0082504A">
        <w:rPr>
          <w:rFonts w:hint="cs"/>
          <w:sz w:val="36"/>
          <w:szCs w:val="36"/>
          <w:rtl/>
        </w:rPr>
        <w:t xml:space="preserve"> </w:t>
      </w:r>
      <w:r w:rsidR="00C63C91">
        <w:rPr>
          <w:sz w:val="36"/>
          <w:szCs w:val="36"/>
          <w:rtl/>
        </w:rPr>
        <w:t>عبدالر</w:t>
      </w:r>
      <w:r w:rsidRPr="0082504A">
        <w:rPr>
          <w:sz w:val="36"/>
          <w:szCs w:val="36"/>
          <w:rtl/>
        </w:rPr>
        <w:t>زاق في المصنف</w:t>
      </w:r>
      <w:r w:rsidR="000B2301" w:rsidRPr="0082504A">
        <w:rPr>
          <w:rFonts w:hint="cs"/>
          <w:sz w:val="36"/>
          <w:szCs w:val="36"/>
          <w:rtl/>
        </w:rPr>
        <w:t xml:space="preserve"> (</w:t>
      </w:r>
      <w:r w:rsidRPr="0082504A">
        <w:rPr>
          <w:rFonts w:hint="cs"/>
          <w:sz w:val="36"/>
          <w:szCs w:val="36"/>
          <w:rtl/>
        </w:rPr>
        <w:t>4/287</w:t>
      </w:r>
      <w:r w:rsidR="006D30E9" w:rsidRPr="0082504A">
        <w:rPr>
          <w:rFonts w:hint="cs"/>
          <w:sz w:val="36"/>
          <w:szCs w:val="36"/>
          <w:rtl/>
        </w:rPr>
        <w:t xml:space="preserve"> ح7</w:t>
      </w:r>
      <w:r w:rsidRPr="0082504A">
        <w:rPr>
          <w:rFonts w:hint="cs"/>
          <w:sz w:val="36"/>
          <w:szCs w:val="36"/>
          <w:rtl/>
        </w:rPr>
        <w:t>839</w:t>
      </w:r>
      <w:r w:rsidR="000B2301" w:rsidRPr="0082504A">
        <w:rPr>
          <w:rFonts w:hint="cs"/>
          <w:sz w:val="36"/>
          <w:szCs w:val="36"/>
          <w:rtl/>
        </w:rPr>
        <w:t>)،</w:t>
      </w:r>
      <w:r w:rsidRPr="0082504A">
        <w:rPr>
          <w:rFonts w:hint="cs"/>
          <w:sz w:val="36"/>
          <w:szCs w:val="36"/>
          <w:rtl/>
        </w:rPr>
        <w:t xml:space="preserve"> والطحاوي في شرح معاني الآثار</w:t>
      </w:r>
      <w:r w:rsidR="000B2301" w:rsidRPr="0082504A">
        <w:rPr>
          <w:rFonts w:hint="cs"/>
          <w:sz w:val="36"/>
          <w:szCs w:val="36"/>
          <w:rtl/>
        </w:rPr>
        <w:t xml:space="preserve"> (</w:t>
      </w:r>
      <w:r w:rsidRPr="0082504A">
        <w:rPr>
          <w:rFonts w:hint="cs"/>
          <w:sz w:val="36"/>
          <w:szCs w:val="36"/>
          <w:rtl/>
        </w:rPr>
        <w:t>3/78</w:t>
      </w:r>
      <w:r w:rsidR="006D30E9" w:rsidRPr="0082504A">
        <w:rPr>
          <w:rFonts w:hint="cs"/>
          <w:sz w:val="36"/>
          <w:szCs w:val="36"/>
          <w:rtl/>
        </w:rPr>
        <w:t xml:space="preserve"> ح3</w:t>
      </w:r>
      <w:r w:rsidRPr="0082504A">
        <w:rPr>
          <w:rFonts w:hint="cs"/>
          <w:sz w:val="36"/>
          <w:szCs w:val="36"/>
          <w:rtl/>
        </w:rPr>
        <w:t>302</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4/287</w:t>
      </w:r>
      <w:r w:rsidR="006D30E9" w:rsidRPr="0082504A">
        <w:rPr>
          <w:rFonts w:hint="cs"/>
          <w:sz w:val="36"/>
          <w:szCs w:val="36"/>
          <w:rtl/>
        </w:rPr>
        <w:t xml:space="preserve"> ح8</w:t>
      </w:r>
      <w:r w:rsidRPr="0082504A">
        <w:rPr>
          <w:rFonts w:hint="cs"/>
          <w:sz w:val="36"/>
          <w:szCs w:val="36"/>
          <w:rtl/>
        </w:rPr>
        <w:t>665</w:t>
      </w:r>
      <w:r w:rsidR="000B2301" w:rsidRPr="0082504A">
        <w:rPr>
          <w:rFonts w:hint="cs"/>
          <w:sz w:val="36"/>
          <w:szCs w:val="36"/>
          <w:rtl/>
        </w:rPr>
        <w:t>)،</w:t>
      </w:r>
      <w:r w:rsidRPr="0082504A">
        <w:rPr>
          <w:rFonts w:hint="cs"/>
          <w:sz w:val="36"/>
          <w:szCs w:val="36"/>
          <w:rtl/>
        </w:rPr>
        <w:t xml:space="preserve"> وفي شعب الإيمان</w:t>
      </w:r>
      <w:r w:rsidR="000B2301" w:rsidRPr="0082504A">
        <w:rPr>
          <w:rFonts w:hint="cs"/>
          <w:sz w:val="36"/>
          <w:szCs w:val="36"/>
          <w:rtl/>
        </w:rPr>
        <w:t xml:space="preserve"> (</w:t>
      </w:r>
      <w:r w:rsidRPr="0082504A">
        <w:rPr>
          <w:rFonts w:hint="cs"/>
          <w:sz w:val="36"/>
          <w:szCs w:val="36"/>
          <w:rtl/>
        </w:rPr>
        <w:t>5/329</w:t>
      </w:r>
      <w:r w:rsidR="006D30E9" w:rsidRPr="0082504A">
        <w:rPr>
          <w:rFonts w:hint="cs"/>
          <w:sz w:val="36"/>
          <w:szCs w:val="36"/>
          <w:rtl/>
        </w:rPr>
        <w:t xml:space="preserve"> ح3</w:t>
      </w:r>
      <w:r w:rsidRPr="0082504A">
        <w:rPr>
          <w:rFonts w:hint="cs"/>
          <w:sz w:val="36"/>
          <w:szCs w:val="36"/>
          <w:rtl/>
        </w:rPr>
        <w:t>509</w:t>
      </w:r>
      <w:r w:rsidR="000B2301" w:rsidRPr="0082504A">
        <w:rPr>
          <w:rFonts w:hint="cs"/>
          <w:sz w:val="36"/>
          <w:szCs w:val="36"/>
          <w:rtl/>
        </w:rPr>
        <w:t>)</w:t>
      </w:r>
      <w:r w:rsidR="00F90F36">
        <w:rPr>
          <w:rFonts w:hint="cs"/>
          <w:sz w:val="36"/>
          <w:szCs w:val="36"/>
          <w:rtl/>
        </w:rPr>
        <w:t>,</w:t>
      </w:r>
      <w:r w:rsidR="000B2301" w:rsidRPr="0082504A">
        <w:rPr>
          <w:rFonts w:hint="cs"/>
          <w:sz w:val="36"/>
          <w:szCs w:val="36"/>
          <w:rtl/>
        </w:rPr>
        <w:t xml:space="preserve"> </w:t>
      </w:r>
      <w:r w:rsidRPr="0082504A">
        <w:rPr>
          <w:rFonts w:hint="cs"/>
          <w:sz w:val="36"/>
          <w:szCs w:val="36"/>
          <w:rtl/>
        </w:rPr>
        <w:t>والدينوري في المجالسة</w:t>
      </w:r>
      <w:r w:rsidR="000B2301" w:rsidRPr="0082504A">
        <w:rPr>
          <w:rFonts w:hint="cs"/>
          <w:sz w:val="36"/>
          <w:szCs w:val="36"/>
          <w:rtl/>
        </w:rPr>
        <w:t xml:space="preserve"> (</w:t>
      </w:r>
      <w:r w:rsidRPr="0082504A">
        <w:rPr>
          <w:rFonts w:hint="cs"/>
          <w:sz w:val="36"/>
          <w:szCs w:val="36"/>
          <w:rtl/>
        </w:rPr>
        <w:t>6/230</w:t>
      </w:r>
      <w:r w:rsidR="006D30E9" w:rsidRPr="0082504A">
        <w:rPr>
          <w:rFonts w:hint="cs"/>
          <w:sz w:val="36"/>
          <w:szCs w:val="36"/>
          <w:rtl/>
        </w:rPr>
        <w:t xml:space="preserve"> ح2</w:t>
      </w:r>
      <w:r w:rsidRPr="0082504A">
        <w:rPr>
          <w:rFonts w:hint="cs"/>
          <w:sz w:val="36"/>
          <w:szCs w:val="36"/>
          <w:rtl/>
        </w:rPr>
        <w:t>594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عطاء بن أبي رباح</w:t>
      </w:r>
      <w:r w:rsidRPr="0082504A">
        <w:rPr>
          <w:rFonts w:hint="cs"/>
          <w:sz w:val="36"/>
          <w:szCs w:val="36"/>
          <w:rtl/>
        </w:rPr>
        <w:t>, عن ابن عباس</w:t>
      </w:r>
      <w:r w:rsidR="006D30E9"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00F279F2" w:rsidRPr="0082504A">
        <w:rPr>
          <w:rFonts w:hint="cs"/>
          <w:sz w:val="36"/>
          <w:szCs w:val="36"/>
          <w:rtl/>
        </w:rPr>
        <w:t xml:space="preserve"> </w:t>
      </w:r>
      <w:r w:rsidRPr="0082504A">
        <w:rPr>
          <w:rFonts w:hint="cs"/>
          <w:sz w:val="36"/>
          <w:szCs w:val="36"/>
          <w:rtl/>
        </w:rPr>
        <w:t>موقوفاً من قوله, بلفظ</w:t>
      </w:r>
      <w:r w:rsidR="000B2301" w:rsidRPr="0082504A">
        <w:rPr>
          <w:rFonts w:hint="cs"/>
          <w:sz w:val="36"/>
          <w:szCs w:val="36"/>
          <w:rtl/>
        </w:rPr>
        <w:t xml:space="preserve">: </w:t>
      </w:r>
      <w:r w:rsidRPr="0082504A">
        <w:rPr>
          <w:sz w:val="36"/>
          <w:szCs w:val="36"/>
          <w:rtl/>
        </w:rPr>
        <w:t>«</w:t>
      </w:r>
      <w:r w:rsidRPr="0082504A">
        <w:rPr>
          <w:rFonts w:hint="cs"/>
          <w:sz w:val="36"/>
          <w:szCs w:val="36"/>
          <w:rtl/>
        </w:rPr>
        <w:t>صُومُوا التاسع والعاشر؛ يعني</w:t>
      </w:r>
      <w:r w:rsidR="000B2301" w:rsidRPr="0082504A">
        <w:rPr>
          <w:rFonts w:hint="cs"/>
          <w:sz w:val="36"/>
          <w:szCs w:val="36"/>
          <w:rtl/>
        </w:rPr>
        <w:t xml:space="preserve">: </w:t>
      </w:r>
      <w:r w:rsidR="00F90F36">
        <w:rPr>
          <w:rFonts w:hint="cs"/>
          <w:sz w:val="36"/>
          <w:szCs w:val="36"/>
          <w:rtl/>
        </w:rPr>
        <w:t>عاشُورَا</w:t>
      </w:r>
      <w:r w:rsidRPr="0082504A">
        <w:rPr>
          <w:rFonts w:hint="cs"/>
          <w:sz w:val="36"/>
          <w:szCs w:val="36"/>
          <w:rtl/>
        </w:rPr>
        <w:t>ء</w:t>
      </w:r>
      <w:r w:rsidRPr="0082504A">
        <w:rPr>
          <w:sz w:val="36"/>
          <w:szCs w:val="36"/>
          <w:rtl/>
        </w:rPr>
        <w:t>»</w:t>
      </w:r>
      <w:r w:rsidRPr="0082504A">
        <w:rPr>
          <w:rFonts w:hint="cs"/>
          <w:sz w:val="36"/>
          <w:szCs w:val="36"/>
          <w:rtl/>
        </w:rPr>
        <w:t>.</w:t>
      </w:r>
    </w:p>
    <w:p w:rsidR="00CD6E10" w:rsidRPr="00864291" w:rsidRDefault="00CD6E10" w:rsidP="000963DA">
      <w:pPr>
        <w:pStyle w:val="aff7"/>
        <w:widowControl w:val="0"/>
        <w:spacing w:before="120"/>
        <w:rPr>
          <w:rFonts w:ascii="Traditional Arabic" w:hAnsi="Traditional Arabic"/>
          <w:sz w:val="32"/>
          <w:szCs w:val="32"/>
          <w:rtl/>
        </w:rPr>
      </w:pPr>
      <w:bookmarkStart w:id="59" w:name="_Toc407654084"/>
      <w:r w:rsidRPr="00864291">
        <w:rPr>
          <w:rFonts w:hint="cs"/>
          <w:sz w:val="32"/>
          <w:szCs w:val="32"/>
          <w:rtl/>
        </w:rPr>
        <w:t>دراسة الحديث والحكم عليه</w:t>
      </w:r>
      <w:r w:rsidR="000B2301" w:rsidRPr="00864291">
        <w:rPr>
          <w:rFonts w:hint="cs"/>
          <w:sz w:val="32"/>
          <w:szCs w:val="32"/>
          <w:rtl/>
        </w:rPr>
        <w:t>:</w:t>
      </w:r>
      <w:bookmarkEnd w:id="59"/>
      <w:r w:rsidR="000B2301" w:rsidRPr="00864291">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ابن عباس </w:t>
      </w:r>
      <w:r w:rsidR="0088175E" w:rsidRPr="00E563A1">
        <w:rPr>
          <w:rFonts w:ascii="Traditional Arabic" w:hAnsi="Traditional Arabic" w:cs="CTraditional Arabic" w:hint="cs"/>
          <w:sz w:val="36"/>
          <w:szCs w:val="36"/>
          <w:rtl/>
        </w:rPr>
        <w:t>ب</w:t>
      </w:r>
      <w:r w:rsidRPr="0082504A">
        <w:rPr>
          <w:rFonts w:hint="cs"/>
          <w:sz w:val="36"/>
          <w:szCs w:val="36"/>
          <w:rtl/>
        </w:rPr>
        <w:t xml:space="preserve"> على وجهين, هما</w:t>
      </w:r>
      <w:r w:rsidR="000B2301" w:rsidRPr="0082504A">
        <w:rPr>
          <w:rFonts w:hint="cs"/>
          <w:sz w:val="36"/>
          <w:szCs w:val="36"/>
          <w:rtl/>
        </w:rPr>
        <w:t xml:space="preserve">: </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ابن عباس, 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بذكر</w:t>
      </w:r>
      <w:r w:rsidRPr="0082504A">
        <w:rPr>
          <w:rFonts w:ascii="Traditional Arabic" w:hAnsi="Traditional Arabic" w:hint="cs"/>
          <w:sz w:val="36"/>
          <w:szCs w:val="36"/>
          <w:rtl/>
        </w:rPr>
        <w:t xml:space="preserve"> </w:t>
      </w:r>
      <w:r w:rsidRPr="0082504A">
        <w:rPr>
          <w:rFonts w:ascii="Traditional Arabic" w:hAnsi="Traditional Arabic"/>
          <w:sz w:val="36"/>
          <w:szCs w:val="36"/>
          <w:rtl/>
        </w:rPr>
        <w:t>لفظ</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يصام قبله يوما, وبعده يوما»</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0B0AF3">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137A3A">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140B6F" w:rsidRPr="0082504A">
        <w:rPr>
          <w:rFonts w:ascii="Traditional Arabic" w:hAnsi="Traditional Arabic"/>
          <w:sz w:val="36"/>
          <w:szCs w:val="36"/>
          <w:rtl/>
        </w:rPr>
        <w:t>:</w:t>
      </w:r>
      <w:r w:rsidR="000B2301" w:rsidRPr="0082504A">
        <w:rPr>
          <w:rFonts w:hint="cs"/>
          <w:b/>
          <w:bCs/>
          <w:sz w:val="36"/>
          <w:szCs w:val="36"/>
          <w:rtl/>
        </w:rPr>
        <w:t xml:space="preserve"> </w:t>
      </w:r>
      <w:r w:rsidRPr="0082504A">
        <w:rPr>
          <w:rFonts w:hint="cs"/>
          <w:sz w:val="36"/>
          <w:szCs w:val="36"/>
          <w:rtl/>
        </w:rPr>
        <w:t>علي بن عبد الله بن عباس.</w:t>
      </w:r>
    </w:p>
    <w:p w:rsidR="00426B30" w:rsidRPr="0082504A" w:rsidRDefault="00426B30" w:rsidP="00137A3A">
      <w:pPr>
        <w:widowControl w:val="0"/>
        <w:spacing w:before="120" w:after="20"/>
        <w:ind w:firstLine="397"/>
        <w:jc w:val="both"/>
        <w:rPr>
          <w:sz w:val="36"/>
          <w:szCs w:val="36"/>
          <w:rtl/>
        </w:rPr>
      </w:pPr>
      <w:r w:rsidRPr="0082504A">
        <w:rPr>
          <w:rFonts w:hint="cs"/>
          <w:b/>
          <w:bCs/>
          <w:sz w:val="36"/>
          <w:szCs w:val="36"/>
          <w:rtl/>
        </w:rPr>
        <w:t>ورواه عن ابن عباسٍ</w:t>
      </w:r>
      <w:r w:rsidR="0010152C" w:rsidRPr="0082504A">
        <w:rPr>
          <w:rFonts w:hint="cs"/>
          <w:b/>
          <w:bCs/>
          <w:sz w:val="36"/>
          <w:szCs w:val="36"/>
          <w:rtl/>
        </w:rPr>
        <w:t xml:space="preserve"> </w:t>
      </w:r>
      <w:r w:rsidR="0088175E" w:rsidRPr="00E563A1">
        <w:rPr>
          <w:rFonts w:ascii="Traditional Arabic" w:hAnsi="Traditional Arabic" w:cs="CTraditional Arabic" w:hint="cs"/>
          <w:sz w:val="36"/>
          <w:szCs w:val="36"/>
          <w:rtl/>
        </w:rPr>
        <w:t>ب</w:t>
      </w:r>
      <w:r w:rsidR="00152824" w:rsidRPr="0082504A">
        <w:rPr>
          <w:rFonts w:hint="cs"/>
          <w:sz w:val="36"/>
          <w:szCs w:val="36"/>
          <w:rtl/>
        </w:rPr>
        <w:t xml:space="preserve"> - </w:t>
      </w:r>
      <w:r w:rsidRPr="0082504A">
        <w:rPr>
          <w:rFonts w:hint="cs"/>
          <w:sz w:val="36"/>
          <w:szCs w:val="36"/>
          <w:rtl/>
        </w:rPr>
        <w:t>موقوفًا؛ عطاء بن أبي رباح من رواية</w:t>
      </w:r>
      <w:r w:rsidR="000B2301" w:rsidRPr="0082504A">
        <w:rPr>
          <w:rFonts w:hint="cs"/>
          <w:sz w:val="36"/>
          <w:szCs w:val="36"/>
          <w:rtl/>
        </w:rPr>
        <w:t>:</w:t>
      </w:r>
      <w:r w:rsidR="00137A3A">
        <w:rPr>
          <w:rFonts w:hint="cs"/>
          <w:sz w:val="36"/>
          <w:szCs w:val="36"/>
          <w:rtl/>
        </w:rPr>
        <w:t xml:space="preserve"> </w:t>
      </w:r>
      <w:r w:rsidRPr="0082504A">
        <w:rPr>
          <w:rFonts w:hint="cs"/>
          <w:sz w:val="36"/>
          <w:szCs w:val="36"/>
          <w:rtl/>
        </w:rPr>
        <w:t xml:space="preserve">ابن جريج </w:t>
      </w:r>
      <w:r w:rsidR="00DF36F8" w:rsidRPr="0082504A">
        <w:rPr>
          <w:sz w:val="36"/>
          <w:szCs w:val="36"/>
          <w:rtl/>
        </w:rPr>
        <w:t>-</w:t>
      </w:r>
      <w:r w:rsidR="00FE5382" w:rsidRPr="0082504A">
        <w:rPr>
          <w:sz w:val="36"/>
          <w:szCs w:val="36"/>
          <w:rtl/>
        </w:rPr>
        <w:t xml:space="preserve"> </w:t>
      </w:r>
      <w:r w:rsidRPr="0082504A">
        <w:rPr>
          <w:rFonts w:hint="cs"/>
          <w:sz w:val="36"/>
          <w:szCs w:val="36"/>
          <w:rtl/>
        </w:rPr>
        <w:t>فيما رواه عنه</w:t>
      </w:r>
      <w:r w:rsidR="000B2301" w:rsidRPr="0082504A">
        <w:rPr>
          <w:rFonts w:hint="cs"/>
          <w:sz w:val="36"/>
          <w:szCs w:val="36"/>
          <w:rtl/>
        </w:rPr>
        <w:t xml:space="preserve">: </w:t>
      </w:r>
      <w:r w:rsidRPr="0082504A">
        <w:rPr>
          <w:rFonts w:hint="cs"/>
          <w:sz w:val="36"/>
          <w:szCs w:val="36"/>
          <w:rtl/>
        </w:rPr>
        <w:t>وكيع بن الجراح</w:t>
      </w:r>
      <w:r w:rsidR="00152824" w:rsidRPr="0082504A">
        <w:rPr>
          <w:rFonts w:hint="cs"/>
          <w:sz w:val="36"/>
          <w:szCs w:val="36"/>
          <w:rtl/>
        </w:rPr>
        <w:t xml:space="preserve"> -</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w:t>
      </w:r>
      <w:r w:rsidR="00F90F36">
        <w:rPr>
          <w:rFonts w:hint="cs"/>
          <w:sz w:val="36"/>
          <w:szCs w:val="36"/>
          <w:rtl/>
        </w:rPr>
        <w:t xml:space="preserve">من رواية: </w:t>
      </w:r>
      <w:r w:rsidRPr="0082504A">
        <w:rPr>
          <w:rFonts w:hint="cs"/>
          <w:sz w:val="36"/>
          <w:szCs w:val="36"/>
          <w:rtl/>
        </w:rPr>
        <w:t xml:space="preserve">محمد بن </w:t>
      </w:r>
      <w:r w:rsidR="00C63C91">
        <w:rPr>
          <w:rFonts w:hint="cs"/>
          <w:sz w:val="36"/>
          <w:szCs w:val="36"/>
          <w:rtl/>
        </w:rPr>
        <w:t>عبدالر</w:t>
      </w:r>
      <w:r w:rsidRPr="0082504A">
        <w:rPr>
          <w:rFonts w:hint="cs"/>
          <w:sz w:val="36"/>
          <w:szCs w:val="36"/>
          <w:rtl/>
        </w:rPr>
        <w:t>حمن بن أبي ليلى.</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ابن عباس, عن </w:t>
      </w:r>
      <w:r w:rsidR="000B2301" w:rsidRPr="0082504A">
        <w:rPr>
          <w:rFonts w:ascii="Traditional Arabic" w:hAnsi="Traditional Arabic"/>
          <w:b/>
          <w:bCs/>
          <w:sz w:val="36"/>
          <w:szCs w:val="36"/>
          <w:rtl/>
        </w:rPr>
        <w:t xml:space="preserve">النبي </w:t>
      </w:r>
      <w:r w:rsidRPr="0082504A">
        <w:rPr>
          <w:rFonts w:ascii="Traditional Arabic" w:hAnsi="Traditional Arabic"/>
          <w:b/>
          <w:bCs/>
          <w:sz w:val="36"/>
          <w:szCs w:val="36"/>
        </w:rPr>
        <w:sym w:font="AGA Arabesque" w:char="F072"/>
      </w:r>
      <w:r w:rsidR="0010152C"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بدون لفظ</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يصام قبله يوما, وبعده يوما»</w:t>
      </w:r>
      <w:r w:rsidR="00F279F2" w:rsidRPr="0082504A">
        <w:rPr>
          <w:rFonts w:ascii="Traditional Arabic" w:hAnsi="Traditional Arabic"/>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0B0AF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hint="cs"/>
          <w:sz w:val="36"/>
          <w:szCs w:val="36"/>
          <w:rtl/>
        </w:rPr>
        <w:t xml:space="preserve">: </w:t>
      </w:r>
      <w:r w:rsidRPr="0082504A">
        <w:rPr>
          <w:rFonts w:hint="cs"/>
          <w:sz w:val="36"/>
          <w:szCs w:val="36"/>
          <w:rtl/>
        </w:rPr>
        <w:t xml:space="preserve">عبد الله بن عمير. </w:t>
      </w:r>
    </w:p>
    <w:p w:rsidR="006D30E9" w:rsidRDefault="00426B30" w:rsidP="000963DA">
      <w:pPr>
        <w:widowControl w:val="0"/>
        <w:spacing w:before="120" w:after="20"/>
        <w:ind w:firstLine="397"/>
        <w:jc w:val="both"/>
        <w:rPr>
          <w:sz w:val="36"/>
          <w:szCs w:val="36"/>
          <w:rtl/>
        </w:rPr>
      </w:pPr>
      <w:r w:rsidRPr="0082504A">
        <w:rPr>
          <w:rFonts w:hint="cs"/>
          <w:b/>
          <w:bCs/>
          <w:sz w:val="36"/>
          <w:szCs w:val="36"/>
          <w:rtl/>
        </w:rPr>
        <w:t>ورواه عن ابن عباس</w:t>
      </w:r>
      <w:r w:rsidR="006D30E9"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Pr="0082504A">
        <w:rPr>
          <w:rFonts w:hint="cs"/>
          <w:sz w:val="36"/>
          <w:szCs w:val="36"/>
          <w:rtl/>
        </w:rPr>
        <w:t xml:space="preserve"> موقوفًا عطاء بن أبي رباح من رواية</w:t>
      </w:r>
      <w:r w:rsidR="000B2301" w:rsidRPr="0082504A">
        <w:rPr>
          <w:rFonts w:hint="cs"/>
          <w:sz w:val="36"/>
          <w:szCs w:val="36"/>
          <w:rtl/>
        </w:rPr>
        <w:t xml:space="preserve">: </w:t>
      </w:r>
      <w:r w:rsidRPr="0082504A">
        <w:rPr>
          <w:rFonts w:hint="cs"/>
          <w:sz w:val="36"/>
          <w:szCs w:val="36"/>
          <w:rtl/>
        </w:rPr>
        <w:t>ابن جريج</w:t>
      </w:r>
      <w:r w:rsidR="00152824" w:rsidRPr="0082504A">
        <w:rPr>
          <w:rFonts w:hint="cs"/>
          <w:sz w:val="36"/>
          <w:szCs w:val="36"/>
          <w:rtl/>
        </w:rPr>
        <w:t xml:space="preserve"> - </w:t>
      </w:r>
      <w:r w:rsidRPr="0082504A">
        <w:rPr>
          <w:rFonts w:hint="cs"/>
          <w:sz w:val="36"/>
          <w:szCs w:val="36"/>
          <w:rtl/>
        </w:rPr>
        <w:t>فيما رواه عنه</w:t>
      </w:r>
      <w:r w:rsidR="000B2301" w:rsidRPr="0082504A">
        <w:rPr>
          <w:rFonts w:hint="cs"/>
          <w:sz w:val="36"/>
          <w:szCs w:val="36"/>
          <w:rtl/>
        </w:rPr>
        <w:t xml:space="preserve">: </w:t>
      </w:r>
      <w:r w:rsidR="00C63C91">
        <w:rPr>
          <w:rFonts w:hint="cs"/>
          <w:sz w:val="36"/>
          <w:szCs w:val="36"/>
          <w:rtl/>
        </w:rPr>
        <w:t>عبدالر</w:t>
      </w:r>
      <w:r w:rsidRPr="0082504A">
        <w:rPr>
          <w:rFonts w:hint="cs"/>
          <w:sz w:val="36"/>
          <w:szCs w:val="36"/>
          <w:rtl/>
        </w:rPr>
        <w:t>زاق, وروح بن عبادة</w:t>
      </w:r>
      <w:r w:rsidR="00152824" w:rsidRPr="0082504A">
        <w:rPr>
          <w:rFonts w:hint="cs"/>
          <w:sz w:val="36"/>
          <w:szCs w:val="36"/>
          <w:rtl/>
        </w:rPr>
        <w:t xml:space="preserve"> -</w:t>
      </w:r>
      <w:r w:rsidR="000B2301" w:rsidRPr="0082504A">
        <w:rPr>
          <w:rFonts w:hint="cs"/>
          <w:sz w:val="36"/>
          <w:szCs w:val="36"/>
          <w:rtl/>
        </w:rPr>
        <w:t>.</w:t>
      </w:r>
    </w:p>
    <w:p w:rsidR="003B783E" w:rsidRDefault="003B783E" w:rsidP="000963DA">
      <w:pPr>
        <w:widowControl w:val="0"/>
        <w:spacing w:before="120" w:after="20"/>
        <w:ind w:firstLine="397"/>
        <w:jc w:val="both"/>
        <w:rPr>
          <w:sz w:val="36"/>
          <w:szCs w:val="36"/>
          <w:rtl/>
        </w:rPr>
      </w:pPr>
    </w:p>
    <w:p w:rsidR="00426B30" w:rsidRPr="006C3189" w:rsidRDefault="006D30E9" w:rsidP="000963DA">
      <w:pPr>
        <w:pStyle w:val="aff8"/>
        <w:widowControl w:val="0"/>
        <w:spacing w:before="120"/>
        <w:rPr>
          <w:sz w:val="32"/>
          <w:szCs w:val="32"/>
          <w:rtl/>
        </w:rPr>
      </w:pPr>
      <w:r w:rsidRPr="006C3189">
        <w:rPr>
          <w:sz w:val="32"/>
          <w:szCs w:val="32"/>
          <w:rtl/>
        </w:rPr>
        <w:lastRenderedPageBreak/>
        <w:t>فأما الوجه الأول</w:t>
      </w:r>
      <w:r w:rsidR="000B2301" w:rsidRPr="006C3189">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0B0AF3">
        <w:rPr>
          <w:rFonts w:ascii="Traditional Arabic" w:hAnsi="Traditional Arabic" w:hint="cs"/>
          <w:sz w:val="36"/>
          <w:szCs w:val="36"/>
          <w:rtl/>
        </w:rPr>
        <w:t>ف</w:t>
      </w:r>
      <w:r w:rsidRPr="0082504A">
        <w:rPr>
          <w:rFonts w:ascii="Traditional Arabic" w:hAnsi="Traditional Arabic"/>
          <w:sz w:val="36"/>
          <w:szCs w:val="36"/>
          <w:rtl/>
        </w:rPr>
        <w:t>يرويه ع</w:t>
      </w:r>
      <w:r w:rsidRPr="0082504A">
        <w:rPr>
          <w:rFonts w:ascii="Traditional Arabic" w:hAnsi="Traditional Arabic" w:hint="cs"/>
          <w:sz w:val="36"/>
          <w:szCs w:val="36"/>
          <w:rtl/>
        </w:rPr>
        <w:t>ن ابن عباس</w:t>
      </w:r>
      <w:r w:rsidR="0010152C"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w:t>
      </w:r>
    </w:p>
    <w:p w:rsidR="00426B30" w:rsidRPr="0082504A" w:rsidRDefault="00426B30" w:rsidP="00AD5412">
      <w:pPr>
        <w:widowControl w:val="0"/>
        <w:numPr>
          <w:ilvl w:val="0"/>
          <w:numId w:val="80"/>
        </w:numPr>
        <w:spacing w:before="120" w:after="20"/>
        <w:jc w:val="both"/>
        <w:rPr>
          <w:sz w:val="36"/>
          <w:szCs w:val="36"/>
          <w:rtl/>
        </w:rPr>
      </w:pPr>
      <w:r w:rsidRPr="0082504A">
        <w:rPr>
          <w:rFonts w:ascii="Traditional Arabic" w:hAnsi="Traditional Arabic" w:hint="cs"/>
          <w:b/>
          <w:bCs/>
          <w:sz w:val="36"/>
          <w:szCs w:val="36"/>
          <w:rtl/>
        </w:rPr>
        <w:t>علي بن عبد الله بن عباس</w:t>
      </w:r>
      <w:r w:rsidRPr="0082504A">
        <w:rPr>
          <w:rFonts w:ascii="Traditional Arabic" w:hAnsi="Traditional Arabic" w:hint="cs"/>
          <w:sz w:val="36"/>
          <w:szCs w:val="36"/>
          <w:rtl/>
        </w:rPr>
        <w:t>, وفي السَّند إليه</w:t>
      </w:r>
      <w:r w:rsidR="000B2301" w:rsidRPr="0082504A">
        <w:rPr>
          <w:rFonts w:ascii="Traditional Arabic" w:hAnsi="Traditional Arabic" w:hint="cs"/>
          <w:sz w:val="36"/>
          <w:szCs w:val="36"/>
          <w:rtl/>
        </w:rPr>
        <w:t xml:space="preserve">: </w:t>
      </w:r>
      <w:r w:rsidR="00F90F36">
        <w:rPr>
          <w:rFonts w:ascii="Traditional Arabic" w:hAnsi="Traditional Arabic" w:hint="cs"/>
          <w:sz w:val="36"/>
          <w:szCs w:val="36"/>
          <w:rtl/>
        </w:rPr>
        <w:t xml:space="preserve">-ابنه- </w:t>
      </w:r>
      <w:r w:rsidRPr="0082504A">
        <w:rPr>
          <w:rFonts w:ascii="Traditional Arabic" w:hAnsi="Traditional Arabic" w:hint="cs"/>
          <w:sz w:val="36"/>
          <w:szCs w:val="36"/>
          <w:rtl/>
        </w:rPr>
        <w:t>داود بن علي الهاشمي, وقد نبَّه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البزار على ضعف حاله, حيثُ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لم يكن بالقوي في الحديث</w:t>
      </w:r>
      <w:r w:rsidRPr="0082504A">
        <w:rPr>
          <w:rFonts w:ascii="Traditional Arabic" w:hAnsi="Traditional Arabic"/>
          <w:sz w:val="36"/>
          <w:szCs w:val="36"/>
          <w:rtl/>
        </w:rPr>
        <w:t>, وذكره</w:t>
      </w:r>
      <w:r w:rsidRPr="0082504A">
        <w:rPr>
          <w:rFonts w:ascii="Traditional Arabic" w:hAnsi="Traditional Arabic" w:hint="cs"/>
          <w:sz w:val="36"/>
          <w:szCs w:val="36"/>
          <w:rtl/>
        </w:rPr>
        <w:t xml:space="preserve"> ابن حبان في الثقات, وقال</w:t>
      </w:r>
      <w:r w:rsidR="000B2301" w:rsidRPr="0082504A">
        <w:rPr>
          <w:rFonts w:ascii="Traditional Arabic" w:hAnsi="Traditional Arabic" w:hint="cs"/>
          <w:sz w:val="36"/>
          <w:szCs w:val="36"/>
          <w:rtl/>
        </w:rPr>
        <w:t xml:space="preserve">: </w:t>
      </w:r>
      <w:r w:rsidR="00F90F36">
        <w:rPr>
          <w:rFonts w:ascii="Traditional Arabic" w:hAnsi="Traditional Arabic" w:hint="cs"/>
          <w:sz w:val="36"/>
          <w:szCs w:val="36"/>
          <w:rtl/>
        </w:rPr>
        <w:t>يخطئ</w:t>
      </w:r>
      <w:r w:rsidRPr="0082504A">
        <w:rPr>
          <w:rFonts w:ascii="Traditional Arabic" w:hAnsi="Traditional Arabic" w:hint="cs"/>
          <w:sz w:val="36"/>
          <w:szCs w:val="36"/>
          <w:rtl/>
        </w:rPr>
        <w:t>, وقال</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معين</w:t>
      </w:r>
      <w:r w:rsidR="000B2301" w:rsidRPr="0082504A">
        <w:rPr>
          <w:rFonts w:ascii="Traditional Arabic" w:hAnsi="Traditional Arabic" w:hint="cs"/>
          <w:sz w:val="36"/>
          <w:szCs w:val="36"/>
          <w:rtl/>
        </w:rPr>
        <w:t xml:space="preserve">: </w:t>
      </w:r>
      <w:r w:rsidRPr="0082504A">
        <w:rPr>
          <w:sz w:val="36"/>
          <w:szCs w:val="36"/>
          <w:rtl/>
        </w:rPr>
        <w:t xml:space="preserve">أرجو </w:t>
      </w:r>
      <w:r w:rsidRPr="0082504A">
        <w:rPr>
          <w:rFonts w:hint="cs"/>
          <w:sz w:val="36"/>
          <w:szCs w:val="36"/>
          <w:rtl/>
        </w:rPr>
        <w:t>أ</w:t>
      </w:r>
      <w:r w:rsidRPr="0082504A">
        <w:rPr>
          <w:sz w:val="36"/>
          <w:szCs w:val="36"/>
          <w:rtl/>
        </w:rPr>
        <w:t>نه ليس يكذب</w:t>
      </w:r>
      <w:r w:rsidRPr="0082504A">
        <w:rPr>
          <w:rFonts w:hint="cs"/>
          <w:sz w:val="36"/>
          <w:szCs w:val="36"/>
          <w:rtl/>
        </w:rPr>
        <w:t>؛</w:t>
      </w:r>
      <w:r w:rsidRPr="0082504A">
        <w:rPr>
          <w:sz w:val="36"/>
          <w:szCs w:val="36"/>
          <w:rtl/>
        </w:rPr>
        <w:t xml:space="preserve"> إنما يح</w:t>
      </w:r>
      <w:r w:rsidRPr="0082504A">
        <w:rPr>
          <w:rFonts w:hint="cs"/>
          <w:sz w:val="36"/>
          <w:szCs w:val="36"/>
          <w:rtl/>
        </w:rPr>
        <w:t>ُ</w:t>
      </w:r>
      <w:r w:rsidRPr="0082504A">
        <w:rPr>
          <w:sz w:val="36"/>
          <w:szCs w:val="36"/>
          <w:rtl/>
        </w:rPr>
        <w:t>د</w:t>
      </w:r>
      <w:r w:rsidRPr="0082504A">
        <w:rPr>
          <w:rFonts w:hint="cs"/>
          <w:sz w:val="36"/>
          <w:szCs w:val="36"/>
          <w:rtl/>
        </w:rPr>
        <w:t>ِّ</w:t>
      </w:r>
      <w:r w:rsidRPr="0082504A">
        <w:rPr>
          <w:sz w:val="36"/>
          <w:szCs w:val="36"/>
          <w:rtl/>
        </w:rPr>
        <w:t>ث بحديث</w:t>
      </w:r>
      <w:r w:rsidRPr="0082504A">
        <w:rPr>
          <w:rFonts w:hint="cs"/>
          <w:sz w:val="36"/>
          <w:szCs w:val="36"/>
          <w:rtl/>
        </w:rPr>
        <w:t>ٍ</w:t>
      </w:r>
      <w:r w:rsidRPr="0082504A">
        <w:rPr>
          <w:sz w:val="36"/>
          <w:szCs w:val="36"/>
          <w:rtl/>
        </w:rPr>
        <w:t xml:space="preserve"> واحد</w:t>
      </w:r>
      <w:r w:rsidRPr="0082504A">
        <w:rPr>
          <w:rFonts w:hint="cs"/>
          <w:sz w:val="36"/>
          <w:szCs w:val="36"/>
          <w:rtl/>
        </w:rPr>
        <w:t xml:space="preserve">ٍ, </w:t>
      </w:r>
      <w:r w:rsidRPr="0082504A">
        <w:rPr>
          <w:rFonts w:ascii="Traditional Arabic" w:hAnsi="Traditional Arabic" w:hint="cs"/>
          <w:sz w:val="36"/>
          <w:szCs w:val="36"/>
          <w:rtl/>
        </w:rPr>
        <w:t>وقال الذهبي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بحجة, ولخص ابن حجر حاله بقوله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مقبول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2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وقد ذكر ابن عدي هذا الحديث في ترجمته ضمن ما استنكر عليه من أحاديثه, ثم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sz w:val="36"/>
          <w:szCs w:val="36"/>
          <w:rtl/>
        </w:rPr>
        <w:t>هذا الحديث الذي ذكره ابن معين أن</w:t>
      </w:r>
      <w:r w:rsidRPr="0082504A">
        <w:rPr>
          <w:rFonts w:hint="cs"/>
          <w:sz w:val="36"/>
          <w:szCs w:val="36"/>
          <w:rtl/>
        </w:rPr>
        <w:t>َّ</w:t>
      </w:r>
      <w:r w:rsidRPr="0082504A">
        <w:rPr>
          <w:sz w:val="36"/>
          <w:szCs w:val="36"/>
          <w:rtl/>
        </w:rPr>
        <w:t xml:space="preserve"> داود إنما يحدث بحديث واحد</w:t>
      </w:r>
      <w:r w:rsidRPr="0082504A">
        <w:rPr>
          <w:rFonts w:hint="cs"/>
          <w:sz w:val="36"/>
          <w:szCs w:val="36"/>
          <w:rtl/>
        </w:rPr>
        <w:t>ٍ</w:t>
      </w:r>
      <w:r w:rsidRPr="0082504A">
        <w:rPr>
          <w:sz w:val="36"/>
          <w:szCs w:val="36"/>
          <w:rtl/>
        </w:rPr>
        <w:t xml:space="preserve"> أظنه</w:t>
      </w:r>
      <w:r w:rsidRPr="0082504A">
        <w:rPr>
          <w:rFonts w:hint="cs"/>
          <w:sz w:val="36"/>
          <w:szCs w:val="36"/>
          <w:rtl/>
        </w:rPr>
        <w:t>ُ</w:t>
      </w:r>
      <w:r w:rsidRPr="0082504A">
        <w:rPr>
          <w:sz w:val="36"/>
          <w:szCs w:val="36"/>
          <w:rtl/>
        </w:rPr>
        <w:t xml:space="preserve"> أنه يعني هذا الحديث حديث عاشوراء</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2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وعليه فإن هذا الوجه لم يصح إلا عن داود بن علي الهامشي, ولذلك أنكره ابن معين عليه وحده, وقد أشار البزار إلى تفرده بهذا الوجه, حيث قال</w:t>
      </w:r>
      <w:r w:rsidR="000B2301" w:rsidRPr="0082504A">
        <w:rPr>
          <w:rFonts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hint="cs"/>
          <w:sz w:val="36"/>
          <w:szCs w:val="36"/>
          <w:rtl/>
        </w:rPr>
        <w:t>ولا</w:t>
      </w:r>
      <w:r w:rsidR="00F90F36">
        <w:rPr>
          <w:rFonts w:ascii="Traditional Arabic" w:hAnsi="Traditional Arabic" w:hint="cs"/>
          <w:sz w:val="36"/>
          <w:szCs w:val="36"/>
          <w:rtl/>
        </w:rPr>
        <w:t xml:space="preserve"> </w:t>
      </w:r>
      <w:r w:rsidRPr="0082504A">
        <w:rPr>
          <w:rFonts w:ascii="Traditional Arabic" w:hAnsi="Traditional Arabic" w:hint="cs"/>
          <w:sz w:val="36"/>
          <w:szCs w:val="36"/>
          <w:rtl/>
        </w:rPr>
        <w:t>نعلم روي</w:t>
      </w:r>
      <w:r w:rsidR="00F90F36">
        <w:rPr>
          <w:rFonts w:ascii="Traditional Arabic" w:hAnsi="Traditional Arabic" w:hint="cs"/>
          <w:sz w:val="36"/>
          <w:szCs w:val="36"/>
          <w:rtl/>
        </w:rPr>
        <w:t xml:space="preserve"> عن</w:t>
      </w:r>
      <w:r w:rsidRPr="0082504A">
        <w:rPr>
          <w:rFonts w:ascii="Traditional Arabic" w:hAnsi="Traditional Arabic" w:hint="cs"/>
          <w:sz w:val="36"/>
          <w:szCs w:val="36"/>
          <w:rtl/>
        </w:rPr>
        <w:t xml:space="preserve"> ابن عباس</w:t>
      </w:r>
      <w:r w:rsidR="0010152C"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ولا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غير ابن عباس </w:t>
      </w:r>
      <w:r w:rsidRPr="008B6494">
        <w:rPr>
          <w:rFonts w:ascii="Traditional Arabic" w:hAnsi="Traditional Arabic" w:hint="cs"/>
          <w:sz w:val="36"/>
          <w:szCs w:val="36"/>
          <w:rtl/>
        </w:rPr>
        <w:t xml:space="preserve">أن </w:t>
      </w:r>
      <w:r w:rsidR="000B2301" w:rsidRPr="008B6494">
        <w:rPr>
          <w:rFonts w:ascii="Traditional Arabic" w:hAnsi="Traditional Arabic" w:hint="cs"/>
          <w:sz w:val="36"/>
          <w:szCs w:val="36"/>
          <w:rtl/>
        </w:rPr>
        <w:t>النبي</w:t>
      </w:r>
      <w:r w:rsidR="00245192" w:rsidRPr="008B6494">
        <w:rPr>
          <w:rFonts w:ascii="Traditional Arabic" w:hAnsi="Traditional Arabic" w:hint="cs"/>
          <w:sz w:val="36"/>
          <w:szCs w:val="36"/>
          <w:rtl/>
        </w:rPr>
        <w:t xml:space="preserve"> </w:t>
      </w:r>
      <w:r w:rsidR="008B6494" w:rsidRPr="008B6494">
        <w:rPr>
          <w:rFonts w:ascii="Traditional Arabic" w:hAnsi="Traditional Arabic" w:hint="cs"/>
          <w:sz w:val="36"/>
          <w:szCs w:val="36"/>
        </w:rPr>
        <w:sym w:font="AGA Arabesque" w:char="F065"/>
      </w:r>
      <w:r w:rsidRPr="008B6494">
        <w:rPr>
          <w:rFonts w:ascii="Traditional Arabic" w:hAnsi="Traditional Arabic" w:hint="cs"/>
          <w:sz w:val="36"/>
          <w:szCs w:val="36"/>
          <w:rtl/>
        </w:rPr>
        <w:t xml:space="preserve"> أمر </w:t>
      </w:r>
      <w:r w:rsidRPr="0082504A">
        <w:rPr>
          <w:rFonts w:ascii="Traditional Arabic" w:hAnsi="Traditional Arabic" w:hint="cs"/>
          <w:sz w:val="36"/>
          <w:szCs w:val="36"/>
          <w:rtl/>
        </w:rPr>
        <w:t>أن يصام قبله يوماً, وبعده يوماً إلا في حديث داود بن علي, عن أبيه, عن ابن عباس وقد تقدم ذكرنا لداود".</w:t>
      </w:r>
      <w:r w:rsidR="00F279F2"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وقد روي</w:t>
      </w:r>
      <w:r w:rsidR="000B2301" w:rsidRPr="0082504A">
        <w:rPr>
          <w:rFonts w:hint="cs"/>
          <w:sz w:val="36"/>
          <w:szCs w:val="36"/>
          <w:rtl/>
        </w:rPr>
        <w:t xml:space="preserve">: </w:t>
      </w:r>
      <w:r w:rsidRPr="0082504A">
        <w:rPr>
          <w:rFonts w:ascii="Traditional Arabic" w:hAnsi="Traditional Arabic"/>
          <w:sz w:val="36"/>
          <w:szCs w:val="36"/>
          <w:rtl/>
        </w:rPr>
        <w:t>«ص</w:t>
      </w:r>
      <w:r w:rsidRPr="0082504A">
        <w:rPr>
          <w:rFonts w:ascii="Traditional Arabic" w:hAnsi="Traditional Arabic" w:hint="cs"/>
          <w:sz w:val="36"/>
          <w:szCs w:val="36"/>
          <w:rtl/>
        </w:rPr>
        <w:t>ُ</w:t>
      </w:r>
      <w:r w:rsidRPr="0082504A">
        <w:rPr>
          <w:rFonts w:ascii="Traditional Arabic" w:hAnsi="Traditional Arabic"/>
          <w:sz w:val="36"/>
          <w:szCs w:val="36"/>
          <w:rtl/>
        </w:rPr>
        <w:t>و</w:t>
      </w:r>
      <w:r w:rsidRPr="0082504A">
        <w:rPr>
          <w:rFonts w:ascii="Traditional Arabic" w:hAnsi="Traditional Arabic" w:hint="cs"/>
          <w:sz w:val="36"/>
          <w:szCs w:val="36"/>
          <w:rtl/>
        </w:rPr>
        <w:t>ُ</w:t>
      </w:r>
      <w:r w:rsidRPr="0082504A">
        <w:rPr>
          <w:rFonts w:ascii="Traditional Arabic" w:hAnsi="Traditional Arabic"/>
          <w:sz w:val="36"/>
          <w:szCs w:val="36"/>
          <w:rtl/>
        </w:rPr>
        <w:t>موا قبل</w:t>
      </w:r>
      <w:r w:rsidRPr="0082504A">
        <w:rPr>
          <w:rFonts w:ascii="Traditional Arabic" w:hAnsi="Traditional Arabic" w:hint="cs"/>
          <w:sz w:val="36"/>
          <w:szCs w:val="36"/>
          <w:rtl/>
        </w:rPr>
        <w:t>َ</w:t>
      </w:r>
      <w:r w:rsidRPr="0082504A">
        <w:rPr>
          <w:rFonts w:ascii="Traditional Arabic" w:hAnsi="Traditional Arabic"/>
          <w:sz w:val="36"/>
          <w:szCs w:val="36"/>
          <w:rtl/>
        </w:rPr>
        <w:t>ه يوما</w:t>
      </w:r>
      <w:r w:rsidRPr="0082504A">
        <w:rPr>
          <w:rFonts w:ascii="Traditional Arabic" w:hAnsi="Traditional Arabic" w:hint="cs"/>
          <w:sz w:val="36"/>
          <w:szCs w:val="36"/>
          <w:rtl/>
        </w:rPr>
        <w:t>ً,</w:t>
      </w:r>
      <w:r w:rsidRPr="0082504A">
        <w:rPr>
          <w:rFonts w:ascii="Traditional Arabic" w:hAnsi="Traditional Arabic"/>
          <w:sz w:val="36"/>
          <w:szCs w:val="36"/>
          <w:rtl/>
        </w:rPr>
        <w:t xml:space="preserve"> وبعده</w:t>
      </w:r>
      <w:r w:rsidRPr="0082504A">
        <w:rPr>
          <w:rFonts w:ascii="Traditional Arabic" w:hAnsi="Traditional Arabic" w:hint="cs"/>
          <w:sz w:val="36"/>
          <w:szCs w:val="36"/>
          <w:rtl/>
        </w:rPr>
        <w:t>ُ</w:t>
      </w:r>
      <w:r w:rsidRPr="0082504A">
        <w:rPr>
          <w:rFonts w:ascii="Traditional Arabic" w:hAnsi="Traditional Arabic"/>
          <w:sz w:val="36"/>
          <w:szCs w:val="36"/>
          <w:rtl/>
        </w:rPr>
        <w:t xml:space="preserve"> يوما</w:t>
      </w:r>
      <w:r w:rsidRPr="0082504A">
        <w:rPr>
          <w:rFonts w:ascii="Traditional Arabic" w:hAnsi="Traditional Arabic" w:hint="cs"/>
          <w:sz w:val="36"/>
          <w:szCs w:val="36"/>
          <w:rtl/>
        </w:rPr>
        <w:t>ً</w:t>
      </w:r>
      <w:r w:rsidRPr="0082504A">
        <w:rPr>
          <w:rFonts w:ascii="Traditional Arabic" w:hAnsi="Traditional Arabic"/>
          <w:sz w:val="36"/>
          <w:szCs w:val="36"/>
          <w:rtl/>
        </w:rPr>
        <w:t>»</w:t>
      </w:r>
      <w:r w:rsidRPr="0082504A">
        <w:rPr>
          <w:rFonts w:hint="cs"/>
          <w:sz w:val="36"/>
          <w:szCs w:val="36"/>
          <w:rtl/>
        </w:rPr>
        <w:t xml:space="preserve"> عن</w:t>
      </w:r>
      <w:r w:rsidR="00F279F2" w:rsidRPr="0082504A">
        <w:rPr>
          <w:rFonts w:hint="cs"/>
          <w:sz w:val="36"/>
          <w:szCs w:val="36"/>
          <w:rtl/>
        </w:rPr>
        <w:t xml:space="preserve"> </w:t>
      </w:r>
      <w:r w:rsidRPr="0082504A">
        <w:rPr>
          <w:rFonts w:hint="cs"/>
          <w:sz w:val="36"/>
          <w:szCs w:val="36"/>
          <w:rtl/>
        </w:rPr>
        <w:t>ابن عباس</w:t>
      </w:r>
      <w:r w:rsidR="006D30E9"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Pr="0082504A">
        <w:rPr>
          <w:rFonts w:hint="cs"/>
          <w:sz w:val="36"/>
          <w:szCs w:val="36"/>
          <w:rtl/>
        </w:rPr>
        <w:t xml:space="preserve"> موقوفًا من رواية</w:t>
      </w:r>
      <w:r w:rsidR="000B2301" w:rsidRPr="0082504A">
        <w:rPr>
          <w:rFonts w:hint="cs"/>
          <w:sz w:val="36"/>
          <w:szCs w:val="36"/>
          <w:rtl/>
        </w:rPr>
        <w:t xml:space="preserve">: </w:t>
      </w:r>
      <w:r w:rsidRPr="0082504A">
        <w:rPr>
          <w:rFonts w:hint="cs"/>
          <w:b/>
          <w:bCs/>
          <w:sz w:val="36"/>
          <w:szCs w:val="36"/>
          <w:rtl/>
        </w:rPr>
        <w:t>عطاء بن أبي رباح,</w:t>
      </w:r>
    </w:p>
    <w:p w:rsidR="003B783E" w:rsidRDefault="003B783E" w:rsidP="000963DA">
      <w:pPr>
        <w:widowControl w:val="0"/>
        <w:spacing w:before="120" w:after="20"/>
        <w:ind w:firstLine="397"/>
        <w:jc w:val="both"/>
        <w:rPr>
          <w:sz w:val="36"/>
          <w:szCs w:val="36"/>
          <w:rtl/>
        </w:rPr>
      </w:pPr>
      <w:r>
        <w:rPr>
          <w:rFonts w:hint="cs"/>
          <w:sz w:val="36"/>
          <w:szCs w:val="36"/>
          <w:rtl/>
        </w:rPr>
        <w:t>ثم إنَّ الراويان</w:t>
      </w:r>
      <w:r w:rsidR="00426B30" w:rsidRPr="0082504A">
        <w:rPr>
          <w:rFonts w:hint="cs"/>
          <w:sz w:val="36"/>
          <w:szCs w:val="36"/>
          <w:rtl/>
        </w:rPr>
        <w:t xml:space="preserve"> عنه هنا</w:t>
      </w:r>
      <w:r w:rsidR="000B2301" w:rsidRPr="0082504A">
        <w:rPr>
          <w:rFonts w:hint="cs"/>
          <w:sz w:val="36"/>
          <w:szCs w:val="36"/>
          <w:rtl/>
        </w:rPr>
        <w:t>:</w:t>
      </w:r>
    </w:p>
    <w:p w:rsidR="00426B30" w:rsidRPr="003B783E" w:rsidRDefault="000B2301" w:rsidP="003B783E">
      <w:pPr>
        <w:pStyle w:val="af2"/>
        <w:widowControl w:val="0"/>
        <w:numPr>
          <w:ilvl w:val="0"/>
          <w:numId w:val="5"/>
        </w:numPr>
        <w:spacing w:before="120" w:after="20"/>
        <w:jc w:val="both"/>
        <w:rPr>
          <w:sz w:val="36"/>
          <w:szCs w:val="36"/>
          <w:rtl/>
        </w:rPr>
      </w:pPr>
      <w:r w:rsidRPr="003B783E">
        <w:rPr>
          <w:rFonts w:hint="cs"/>
          <w:sz w:val="36"/>
          <w:szCs w:val="36"/>
          <w:rtl/>
        </w:rPr>
        <w:t xml:space="preserve"> </w:t>
      </w:r>
      <w:r w:rsidR="00426B30" w:rsidRPr="003B783E">
        <w:rPr>
          <w:rFonts w:hint="cs"/>
          <w:sz w:val="36"/>
          <w:szCs w:val="36"/>
          <w:rtl/>
        </w:rPr>
        <w:t>ابن جريج, وقد اخُتلِفَ عليه</w:t>
      </w:r>
      <w:r w:rsidRPr="003B783E">
        <w:rPr>
          <w:rFonts w:hint="cs"/>
          <w:sz w:val="36"/>
          <w:szCs w:val="36"/>
          <w:rtl/>
        </w:rPr>
        <w:t xml:space="preserve">: </w:t>
      </w:r>
      <w:r w:rsidR="00426B30" w:rsidRPr="003B783E">
        <w:rPr>
          <w:rFonts w:hint="cs"/>
          <w:sz w:val="36"/>
          <w:szCs w:val="36"/>
          <w:rtl/>
        </w:rPr>
        <w:t>فيروِيهِ عنه على هذا اللفظ</w:t>
      </w:r>
      <w:r w:rsidRPr="003B783E">
        <w:rPr>
          <w:rFonts w:hint="cs"/>
          <w:sz w:val="36"/>
          <w:szCs w:val="36"/>
          <w:rtl/>
        </w:rPr>
        <w:t xml:space="preserve">: </w:t>
      </w:r>
      <w:r w:rsidR="00426B30" w:rsidRPr="003B783E">
        <w:rPr>
          <w:rFonts w:hint="cs"/>
          <w:sz w:val="36"/>
          <w:szCs w:val="36"/>
          <w:rtl/>
        </w:rPr>
        <w:t>وكيع بن الجرَّاح,</w:t>
      </w:r>
      <w:r w:rsidR="00426B30" w:rsidRPr="003B783E">
        <w:rPr>
          <w:sz w:val="36"/>
          <w:szCs w:val="36"/>
          <w:rtl/>
        </w:rPr>
        <w:t xml:space="preserve"> قال ابن سعد</w:t>
      </w:r>
      <w:r w:rsidRPr="003B783E">
        <w:rPr>
          <w:sz w:val="36"/>
          <w:szCs w:val="36"/>
          <w:rtl/>
        </w:rPr>
        <w:t xml:space="preserve">: </w:t>
      </w:r>
      <w:r w:rsidR="00426B30" w:rsidRPr="003B783E">
        <w:rPr>
          <w:sz w:val="36"/>
          <w:szCs w:val="36"/>
          <w:rtl/>
        </w:rPr>
        <w:t>كان ثقة</w:t>
      </w:r>
      <w:r w:rsidR="00426B30" w:rsidRPr="003B783E">
        <w:rPr>
          <w:rFonts w:hint="cs"/>
          <w:sz w:val="36"/>
          <w:szCs w:val="36"/>
          <w:rtl/>
        </w:rPr>
        <w:t>ً</w:t>
      </w:r>
      <w:r w:rsidRPr="003B783E">
        <w:rPr>
          <w:sz w:val="36"/>
          <w:szCs w:val="36"/>
          <w:rtl/>
        </w:rPr>
        <w:t xml:space="preserve">، </w:t>
      </w:r>
      <w:r w:rsidR="00426B30" w:rsidRPr="003B783E">
        <w:rPr>
          <w:sz w:val="36"/>
          <w:szCs w:val="36"/>
          <w:rtl/>
        </w:rPr>
        <w:t>مأمون</w:t>
      </w:r>
      <w:r w:rsidR="00426B30" w:rsidRPr="003B783E">
        <w:rPr>
          <w:rFonts w:hint="cs"/>
          <w:sz w:val="36"/>
          <w:szCs w:val="36"/>
          <w:rtl/>
        </w:rPr>
        <w:t>ً</w:t>
      </w:r>
      <w:r w:rsidR="00426B30" w:rsidRPr="003B783E">
        <w:rPr>
          <w:sz w:val="36"/>
          <w:szCs w:val="36"/>
          <w:rtl/>
        </w:rPr>
        <w:t>ا</w:t>
      </w:r>
      <w:r w:rsidRPr="003B783E">
        <w:rPr>
          <w:sz w:val="36"/>
          <w:szCs w:val="36"/>
          <w:rtl/>
        </w:rPr>
        <w:t xml:space="preserve">، </w:t>
      </w:r>
      <w:r w:rsidR="00F90F36" w:rsidRPr="003B783E">
        <w:rPr>
          <w:sz w:val="36"/>
          <w:szCs w:val="36"/>
          <w:rtl/>
        </w:rPr>
        <w:t>عال</w:t>
      </w:r>
      <w:r w:rsidR="00F90F36" w:rsidRPr="003B783E">
        <w:rPr>
          <w:rFonts w:hint="cs"/>
          <w:sz w:val="36"/>
          <w:szCs w:val="36"/>
          <w:rtl/>
        </w:rPr>
        <w:t>ِمً</w:t>
      </w:r>
      <w:r w:rsidR="00426B30" w:rsidRPr="003B783E">
        <w:rPr>
          <w:sz w:val="36"/>
          <w:szCs w:val="36"/>
          <w:rtl/>
        </w:rPr>
        <w:t>ا</w:t>
      </w:r>
      <w:r w:rsidR="00426B30" w:rsidRPr="003B783E">
        <w:rPr>
          <w:rFonts w:hint="cs"/>
          <w:sz w:val="36"/>
          <w:szCs w:val="36"/>
          <w:rtl/>
        </w:rPr>
        <w:t>,</w:t>
      </w:r>
      <w:r w:rsidR="00426B30" w:rsidRPr="003B783E">
        <w:rPr>
          <w:sz w:val="36"/>
          <w:szCs w:val="36"/>
          <w:rtl/>
        </w:rPr>
        <w:t xml:space="preserve"> رفيع</w:t>
      </w:r>
      <w:r w:rsidR="00426B30" w:rsidRPr="003B783E">
        <w:rPr>
          <w:rFonts w:hint="cs"/>
          <w:sz w:val="36"/>
          <w:szCs w:val="36"/>
          <w:rtl/>
        </w:rPr>
        <w:t>ً</w:t>
      </w:r>
      <w:r w:rsidR="00426B30" w:rsidRPr="003B783E">
        <w:rPr>
          <w:sz w:val="36"/>
          <w:szCs w:val="36"/>
          <w:rtl/>
        </w:rPr>
        <w:t>ا</w:t>
      </w:r>
      <w:r w:rsidRPr="003B783E">
        <w:rPr>
          <w:sz w:val="36"/>
          <w:szCs w:val="36"/>
          <w:rtl/>
        </w:rPr>
        <w:t xml:space="preserve">، </w:t>
      </w:r>
      <w:r w:rsidR="00426B30" w:rsidRPr="003B783E">
        <w:rPr>
          <w:sz w:val="36"/>
          <w:szCs w:val="36"/>
          <w:rtl/>
        </w:rPr>
        <w:t>كثير الحديث</w:t>
      </w:r>
      <w:r w:rsidRPr="003B783E">
        <w:rPr>
          <w:sz w:val="36"/>
          <w:szCs w:val="36"/>
          <w:rtl/>
        </w:rPr>
        <w:t xml:space="preserve">، </w:t>
      </w:r>
      <w:r w:rsidR="00426B30" w:rsidRPr="003B783E">
        <w:rPr>
          <w:sz w:val="36"/>
          <w:szCs w:val="36"/>
          <w:rtl/>
        </w:rPr>
        <w:t>حجة</w:t>
      </w:r>
      <w:r w:rsidR="00426B30" w:rsidRPr="003B783E">
        <w:rPr>
          <w:rFonts w:hint="cs"/>
          <w:sz w:val="36"/>
          <w:szCs w:val="36"/>
          <w:rtl/>
        </w:rPr>
        <w:t>ً.</w:t>
      </w:r>
      <w:r w:rsidR="00426B30" w:rsidRPr="003B783E">
        <w:rPr>
          <w:sz w:val="36"/>
          <w:szCs w:val="36"/>
          <w:rtl/>
        </w:rPr>
        <w:t xml:space="preserve"> وقال أحمد</w:t>
      </w:r>
      <w:r w:rsidRPr="003B783E">
        <w:rPr>
          <w:rFonts w:hint="cs"/>
          <w:sz w:val="36"/>
          <w:szCs w:val="36"/>
          <w:rtl/>
        </w:rPr>
        <w:t xml:space="preserve">: </w:t>
      </w:r>
      <w:r w:rsidR="00426B30" w:rsidRPr="003B783E">
        <w:rPr>
          <w:sz w:val="36"/>
          <w:szCs w:val="36"/>
          <w:rtl/>
        </w:rPr>
        <w:t>كان وكيع مطبوع الحفظ</w:t>
      </w:r>
      <w:r w:rsidRPr="003B783E">
        <w:rPr>
          <w:sz w:val="36"/>
          <w:szCs w:val="36"/>
          <w:rtl/>
        </w:rPr>
        <w:t xml:space="preserve">، </w:t>
      </w:r>
      <w:r w:rsidR="00426B30" w:rsidRPr="003B783E">
        <w:rPr>
          <w:rFonts w:hint="cs"/>
          <w:sz w:val="36"/>
          <w:szCs w:val="36"/>
          <w:rtl/>
        </w:rPr>
        <w:t>و</w:t>
      </w:r>
      <w:r w:rsidR="00426B30" w:rsidRPr="003B783E">
        <w:rPr>
          <w:sz w:val="36"/>
          <w:szCs w:val="36"/>
          <w:rtl/>
        </w:rPr>
        <w:t>كان حافظاً حافظ</w:t>
      </w:r>
      <w:r w:rsidR="00426B30" w:rsidRPr="003B783E">
        <w:rPr>
          <w:rFonts w:hint="cs"/>
          <w:sz w:val="36"/>
          <w:szCs w:val="36"/>
          <w:rtl/>
        </w:rPr>
        <w:t>ًا</w:t>
      </w:r>
      <w:r w:rsidRPr="003B783E">
        <w:rPr>
          <w:sz w:val="36"/>
          <w:szCs w:val="36"/>
          <w:rtl/>
        </w:rPr>
        <w:t xml:space="preserve">، </w:t>
      </w:r>
      <w:r w:rsidR="00426B30" w:rsidRPr="003B783E">
        <w:rPr>
          <w:rFonts w:hint="cs"/>
          <w:sz w:val="36"/>
          <w:szCs w:val="36"/>
          <w:rtl/>
        </w:rPr>
        <w:t>وقال مرة</w:t>
      </w:r>
      <w:r w:rsidRPr="003B783E">
        <w:rPr>
          <w:sz w:val="36"/>
          <w:szCs w:val="36"/>
          <w:rtl/>
        </w:rPr>
        <w:t xml:space="preserve">: </w:t>
      </w:r>
      <w:r w:rsidR="00426B30" w:rsidRPr="003B783E">
        <w:rPr>
          <w:sz w:val="36"/>
          <w:szCs w:val="36"/>
          <w:rtl/>
        </w:rPr>
        <w:t>كان يروي الأحاديث على غير ألفاظه</w:t>
      </w:r>
      <w:r w:rsidR="00426B30" w:rsidRPr="003B783E">
        <w:rPr>
          <w:rFonts w:hint="cs"/>
          <w:sz w:val="36"/>
          <w:szCs w:val="36"/>
          <w:rtl/>
        </w:rPr>
        <w:t>ا,</w:t>
      </w:r>
      <w:r w:rsidR="00426B30" w:rsidRPr="003B783E">
        <w:rPr>
          <w:sz w:val="36"/>
          <w:szCs w:val="36"/>
        </w:rPr>
        <w:t xml:space="preserve"> </w:t>
      </w:r>
      <w:r w:rsidR="00426B30" w:rsidRPr="003B783E">
        <w:rPr>
          <w:sz w:val="36"/>
          <w:szCs w:val="36"/>
          <w:rtl/>
        </w:rPr>
        <w:t>ويستعمل</w:t>
      </w:r>
      <w:r w:rsidR="00426B30" w:rsidRPr="003B783E">
        <w:rPr>
          <w:rFonts w:hint="cs"/>
          <w:sz w:val="36"/>
          <w:szCs w:val="36"/>
          <w:rtl/>
        </w:rPr>
        <w:t>ُ</w:t>
      </w:r>
      <w:r w:rsidR="00426B30" w:rsidRPr="003B783E">
        <w:rPr>
          <w:sz w:val="36"/>
          <w:szCs w:val="36"/>
          <w:rtl/>
        </w:rPr>
        <w:t xml:space="preserve"> يعني كثيرا ويلحقها في الحديث</w:t>
      </w:r>
      <w:r w:rsidRPr="003B783E">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28"/>
      </w:r>
      <w:r w:rsidRPr="003B783E">
        <w:rPr>
          <w:rStyle w:val="afc"/>
          <w:rFonts w:ascii="Tahoma" w:hAnsi="Tahoma"/>
          <w:position w:val="0"/>
          <w:sz w:val="36"/>
          <w:szCs w:val="36"/>
          <w:vertAlign w:val="superscript"/>
          <w:rtl/>
        </w:rPr>
        <w:t>)</w:t>
      </w:r>
      <w:r w:rsidRPr="003B783E">
        <w:rPr>
          <w:rStyle w:val="afc"/>
          <w:rFonts w:ascii="Tahoma" w:hAnsi="Tahoma"/>
          <w:position w:val="0"/>
          <w:sz w:val="36"/>
          <w:szCs w:val="36"/>
          <w:rtl/>
        </w:rPr>
        <w:t>.</w:t>
      </w:r>
    </w:p>
    <w:p w:rsidR="00426B30" w:rsidRPr="0082504A" w:rsidRDefault="00426B30" w:rsidP="00EC5FD5">
      <w:pPr>
        <w:widowControl w:val="0"/>
        <w:ind w:firstLine="397"/>
        <w:jc w:val="both"/>
        <w:rPr>
          <w:sz w:val="36"/>
          <w:szCs w:val="36"/>
          <w:rtl/>
        </w:rPr>
      </w:pPr>
      <w:r w:rsidRPr="0082504A">
        <w:rPr>
          <w:rFonts w:hint="cs"/>
          <w:sz w:val="36"/>
          <w:szCs w:val="36"/>
          <w:rtl/>
        </w:rPr>
        <w:lastRenderedPageBreak/>
        <w:t>إلا أنَّ في الطريق إليه</w:t>
      </w:r>
      <w:r w:rsidR="000B2301" w:rsidRPr="0082504A">
        <w:rPr>
          <w:rFonts w:hint="cs"/>
          <w:sz w:val="36"/>
          <w:szCs w:val="36"/>
          <w:rtl/>
        </w:rPr>
        <w:t xml:space="preserve">: </w:t>
      </w:r>
    </w:p>
    <w:p w:rsidR="00650008" w:rsidRPr="0082504A" w:rsidRDefault="00426B30" w:rsidP="00EC5FD5">
      <w:pPr>
        <w:widowControl w:val="0"/>
        <w:numPr>
          <w:ilvl w:val="0"/>
          <w:numId w:val="80"/>
        </w:numPr>
        <w:jc w:val="both"/>
        <w:rPr>
          <w:sz w:val="36"/>
          <w:szCs w:val="36"/>
        </w:rPr>
      </w:pPr>
      <w:r w:rsidRPr="0082504A">
        <w:rPr>
          <w:rFonts w:hint="cs"/>
          <w:sz w:val="36"/>
          <w:szCs w:val="36"/>
          <w:rtl/>
        </w:rPr>
        <w:t>سفيان بن وكيع؛</w:t>
      </w:r>
      <w:r w:rsidRPr="0082504A">
        <w:rPr>
          <w:rFonts w:ascii="Traditional Arabic" w:hAnsi="Traditional Arabic"/>
          <w:b/>
          <w:bCs/>
          <w:sz w:val="36"/>
          <w:szCs w:val="36"/>
          <w:rtl/>
        </w:rPr>
        <w:t xml:space="preserve"> </w:t>
      </w:r>
      <w:r w:rsidRPr="0082504A">
        <w:rPr>
          <w:sz w:val="36"/>
          <w:szCs w:val="36"/>
          <w:rtl/>
        </w:rPr>
        <w:t>صدوق</w:t>
      </w:r>
      <w:r w:rsidRPr="0082504A">
        <w:rPr>
          <w:rFonts w:hint="cs"/>
          <w:sz w:val="36"/>
          <w:szCs w:val="36"/>
          <w:rtl/>
        </w:rPr>
        <w:t>,</w:t>
      </w:r>
      <w:r w:rsidRPr="0082504A">
        <w:rPr>
          <w:sz w:val="36"/>
          <w:szCs w:val="36"/>
          <w:rtl/>
        </w:rPr>
        <w:t xml:space="preserve"> إلا أنه ابتلي بوراقه</w:t>
      </w:r>
      <w:r w:rsidRPr="0082504A">
        <w:rPr>
          <w:rFonts w:hint="cs"/>
          <w:sz w:val="36"/>
          <w:szCs w:val="36"/>
          <w:rtl/>
        </w:rPr>
        <w:t>,</w:t>
      </w:r>
      <w:r w:rsidRPr="0082504A">
        <w:rPr>
          <w:sz w:val="36"/>
          <w:szCs w:val="36"/>
          <w:rtl/>
        </w:rPr>
        <w:t xml:space="preserve"> فأدخل عليه ما ليس من حديثه</w:t>
      </w:r>
      <w:r w:rsidRPr="0082504A">
        <w:rPr>
          <w:rFonts w:hint="cs"/>
          <w:sz w:val="36"/>
          <w:szCs w:val="36"/>
          <w:rtl/>
        </w:rPr>
        <w:t>,</w:t>
      </w:r>
      <w:r w:rsidRPr="0082504A">
        <w:rPr>
          <w:sz w:val="36"/>
          <w:szCs w:val="36"/>
          <w:rtl/>
        </w:rPr>
        <w:t xml:space="preserve"> فنصح فلم يقبل</w:t>
      </w:r>
      <w:r w:rsidRPr="0082504A">
        <w:rPr>
          <w:rFonts w:hint="cs"/>
          <w:sz w:val="36"/>
          <w:szCs w:val="36"/>
          <w:rtl/>
        </w:rPr>
        <w:t>,</w:t>
      </w:r>
      <w:r w:rsidRPr="0082504A">
        <w:rPr>
          <w:sz w:val="36"/>
          <w:szCs w:val="36"/>
          <w:rtl/>
        </w:rPr>
        <w:t xml:space="preserve"> فسقط حديثه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EC5FD5">
      <w:pPr>
        <w:widowControl w:val="0"/>
        <w:numPr>
          <w:ilvl w:val="0"/>
          <w:numId w:val="80"/>
        </w:numPr>
        <w:jc w:val="both"/>
        <w:rPr>
          <w:sz w:val="36"/>
          <w:szCs w:val="36"/>
          <w:rtl/>
        </w:rPr>
      </w:pPr>
      <w:r w:rsidRPr="0082504A">
        <w:rPr>
          <w:rFonts w:hint="cs"/>
          <w:sz w:val="36"/>
          <w:szCs w:val="36"/>
          <w:rtl/>
        </w:rPr>
        <w:t>وأبا كريب محمد بن العلاء, وهو 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50008" w:rsidRPr="0082504A" w:rsidRDefault="00F279F2" w:rsidP="00EC5FD5">
      <w:pPr>
        <w:widowControl w:val="0"/>
        <w:ind w:firstLine="397"/>
        <w:jc w:val="both"/>
        <w:rPr>
          <w:sz w:val="36"/>
          <w:szCs w:val="36"/>
          <w:rtl/>
        </w:rPr>
      </w:pPr>
      <w:r w:rsidRPr="0082504A">
        <w:rPr>
          <w:rFonts w:hint="cs"/>
          <w:sz w:val="36"/>
          <w:szCs w:val="36"/>
          <w:rtl/>
        </w:rPr>
        <w:t xml:space="preserve"> </w:t>
      </w:r>
      <w:r w:rsidR="00426B30" w:rsidRPr="0082504A">
        <w:rPr>
          <w:rFonts w:hint="cs"/>
          <w:sz w:val="36"/>
          <w:szCs w:val="36"/>
          <w:rtl/>
        </w:rPr>
        <w:t>وهذه الروايةُ وإن كانت قويةً بسبب محمد بن العلاء؛ إلا أنها معلولةٌ بسببين</w:t>
      </w:r>
      <w:r w:rsidR="00650008" w:rsidRPr="0082504A">
        <w:rPr>
          <w:rFonts w:hint="cs"/>
          <w:sz w:val="36"/>
          <w:szCs w:val="36"/>
          <w:rtl/>
        </w:rPr>
        <w:t>:</w:t>
      </w:r>
    </w:p>
    <w:p w:rsidR="00426B30" w:rsidRPr="0082504A" w:rsidRDefault="00426B30" w:rsidP="00EC5FD5">
      <w:pPr>
        <w:widowControl w:val="0"/>
        <w:ind w:firstLine="397"/>
        <w:jc w:val="both"/>
        <w:rPr>
          <w:sz w:val="36"/>
          <w:szCs w:val="36"/>
          <w:rtl/>
        </w:rPr>
      </w:pPr>
      <w:r w:rsidRPr="0082504A">
        <w:rPr>
          <w:rFonts w:hint="cs"/>
          <w:sz w:val="36"/>
          <w:szCs w:val="36"/>
          <w:rtl/>
        </w:rPr>
        <w:t>أحدهما</w:t>
      </w:r>
      <w:r w:rsidR="000B2301" w:rsidRPr="0082504A">
        <w:rPr>
          <w:rFonts w:hint="cs"/>
          <w:sz w:val="36"/>
          <w:szCs w:val="36"/>
          <w:rtl/>
        </w:rPr>
        <w:t xml:space="preserve">: </w:t>
      </w:r>
      <w:r w:rsidRPr="0082504A">
        <w:rPr>
          <w:rFonts w:hint="cs"/>
          <w:sz w:val="36"/>
          <w:szCs w:val="36"/>
          <w:rtl/>
        </w:rPr>
        <w:t>ما ذكر</w:t>
      </w:r>
      <w:r w:rsidR="00F279F2" w:rsidRPr="0082504A">
        <w:rPr>
          <w:rFonts w:hint="cs"/>
          <w:sz w:val="36"/>
          <w:szCs w:val="36"/>
          <w:rtl/>
        </w:rPr>
        <w:t xml:space="preserve"> </w:t>
      </w:r>
      <w:r w:rsidRPr="0082504A">
        <w:rPr>
          <w:rFonts w:hint="cs"/>
          <w:sz w:val="36"/>
          <w:szCs w:val="36"/>
          <w:rtl/>
        </w:rPr>
        <w:t xml:space="preserve">آنفًا مِن ضَعْفِ سفيان بن وكيع. </w:t>
      </w:r>
    </w:p>
    <w:p w:rsidR="00426B30" w:rsidRPr="0082504A" w:rsidRDefault="00426B30" w:rsidP="00EC5FD5">
      <w:pPr>
        <w:widowControl w:val="0"/>
        <w:ind w:firstLine="397"/>
        <w:jc w:val="both"/>
        <w:rPr>
          <w:sz w:val="36"/>
          <w:szCs w:val="36"/>
          <w:rtl/>
        </w:rPr>
      </w:pPr>
      <w:r w:rsidRPr="0082504A">
        <w:rPr>
          <w:rFonts w:hint="cs"/>
          <w:sz w:val="36"/>
          <w:szCs w:val="36"/>
          <w:rtl/>
        </w:rPr>
        <w:t>الآخر</w:t>
      </w:r>
      <w:r w:rsidR="000B2301" w:rsidRPr="0082504A">
        <w:rPr>
          <w:sz w:val="36"/>
          <w:szCs w:val="36"/>
          <w:rtl/>
        </w:rPr>
        <w:t xml:space="preserve">: </w:t>
      </w:r>
      <w:r w:rsidRPr="0082504A">
        <w:rPr>
          <w:sz w:val="36"/>
          <w:szCs w:val="36"/>
          <w:rtl/>
        </w:rPr>
        <w:t>أن</w:t>
      </w:r>
      <w:r w:rsidRPr="0082504A">
        <w:rPr>
          <w:rFonts w:hint="cs"/>
          <w:sz w:val="36"/>
          <w:szCs w:val="36"/>
          <w:rtl/>
        </w:rPr>
        <w:t>َّ</w:t>
      </w:r>
      <w:r w:rsidRPr="0082504A">
        <w:rPr>
          <w:sz w:val="36"/>
          <w:szCs w:val="36"/>
          <w:rtl/>
        </w:rPr>
        <w:t xml:space="preserve"> رواية وكيع</w:t>
      </w:r>
      <w:r w:rsidRPr="0082504A">
        <w:rPr>
          <w:rFonts w:hint="cs"/>
          <w:sz w:val="36"/>
          <w:szCs w:val="36"/>
          <w:rtl/>
        </w:rPr>
        <w:t>ٍ</w:t>
      </w:r>
      <w:r w:rsidRPr="0082504A">
        <w:rPr>
          <w:sz w:val="36"/>
          <w:szCs w:val="36"/>
          <w:rtl/>
        </w:rPr>
        <w:t xml:space="preserve"> هذه أوردها الطبري عن محمد بن العلاء</w:t>
      </w:r>
      <w:r w:rsidR="000B2301" w:rsidRPr="0082504A">
        <w:rPr>
          <w:sz w:val="36"/>
          <w:szCs w:val="36"/>
          <w:rtl/>
        </w:rPr>
        <w:t xml:space="preserve">، </w:t>
      </w:r>
      <w:r w:rsidRPr="0082504A">
        <w:rPr>
          <w:sz w:val="36"/>
          <w:szCs w:val="36"/>
          <w:rtl/>
        </w:rPr>
        <w:t>وسفيان بن وكيع</w:t>
      </w:r>
      <w:r w:rsidRPr="0082504A">
        <w:rPr>
          <w:rFonts w:hint="cs"/>
          <w:sz w:val="36"/>
          <w:szCs w:val="36"/>
          <w:rtl/>
        </w:rPr>
        <w:t>ٍ</w:t>
      </w:r>
      <w:r w:rsidRPr="0082504A">
        <w:rPr>
          <w:sz w:val="36"/>
          <w:szCs w:val="36"/>
          <w:rtl/>
        </w:rPr>
        <w:t xml:space="preserve"> مقرونين</w:t>
      </w:r>
      <w:r w:rsidR="000B2301" w:rsidRPr="0082504A">
        <w:rPr>
          <w:sz w:val="36"/>
          <w:szCs w:val="36"/>
          <w:rtl/>
        </w:rPr>
        <w:t xml:space="preserve">، </w:t>
      </w:r>
      <w:r w:rsidRPr="0082504A">
        <w:rPr>
          <w:sz w:val="36"/>
          <w:szCs w:val="36"/>
          <w:rtl/>
        </w:rPr>
        <w:t>فيحتمل</w:t>
      </w:r>
      <w:r w:rsidRPr="0082504A">
        <w:rPr>
          <w:rFonts w:hint="cs"/>
          <w:sz w:val="36"/>
          <w:szCs w:val="36"/>
          <w:rtl/>
        </w:rPr>
        <w:t>ُ</w:t>
      </w:r>
      <w:r w:rsidRPr="0082504A">
        <w:rPr>
          <w:sz w:val="36"/>
          <w:szCs w:val="36"/>
          <w:rtl/>
        </w:rPr>
        <w:t xml:space="preserve"> أن</w:t>
      </w:r>
      <w:r w:rsidRPr="0082504A">
        <w:rPr>
          <w:rFonts w:hint="cs"/>
          <w:sz w:val="36"/>
          <w:szCs w:val="36"/>
          <w:rtl/>
        </w:rPr>
        <w:t>َّ</w:t>
      </w:r>
      <w:r w:rsidRPr="0082504A">
        <w:rPr>
          <w:sz w:val="36"/>
          <w:szCs w:val="36"/>
          <w:rtl/>
        </w:rPr>
        <w:t xml:space="preserve"> هذه الرواية وقع فيها حم</w:t>
      </w:r>
      <w:r w:rsidRPr="0082504A">
        <w:rPr>
          <w:rFonts w:hint="cs"/>
          <w:sz w:val="36"/>
          <w:szCs w:val="36"/>
          <w:rtl/>
        </w:rPr>
        <w:t>ْ</w:t>
      </w:r>
      <w:r w:rsidRPr="0082504A">
        <w:rPr>
          <w:sz w:val="36"/>
          <w:szCs w:val="36"/>
          <w:rtl/>
        </w:rPr>
        <w:t>ل</w:t>
      </w:r>
      <w:r w:rsidRPr="0082504A">
        <w:rPr>
          <w:rFonts w:hint="cs"/>
          <w:sz w:val="36"/>
          <w:szCs w:val="36"/>
          <w:rtl/>
        </w:rPr>
        <w:t>ُ</w:t>
      </w:r>
      <w:r w:rsidRPr="0082504A">
        <w:rPr>
          <w:sz w:val="36"/>
          <w:szCs w:val="36"/>
          <w:rtl/>
        </w:rPr>
        <w:t xml:space="preserve"> رواية محمد بن العلاء</w:t>
      </w:r>
      <w:r w:rsidR="000B2301" w:rsidRPr="0082504A">
        <w:rPr>
          <w:sz w:val="36"/>
          <w:szCs w:val="36"/>
          <w:rtl/>
        </w:rPr>
        <w:t xml:space="preserve">، </w:t>
      </w:r>
      <w:r w:rsidRPr="0082504A">
        <w:rPr>
          <w:sz w:val="36"/>
          <w:szCs w:val="36"/>
          <w:rtl/>
        </w:rPr>
        <w:t xml:space="preserve">على رواية سفيان بن وكيع </w:t>
      </w:r>
      <w:r w:rsidRPr="0082504A">
        <w:rPr>
          <w:rFonts w:hint="cs"/>
          <w:sz w:val="36"/>
          <w:szCs w:val="36"/>
          <w:rtl/>
        </w:rPr>
        <w:t>الضعيف.</w:t>
      </w:r>
      <w:r w:rsidRPr="0082504A">
        <w:rPr>
          <w:sz w:val="36"/>
          <w:szCs w:val="36"/>
          <w:rtl/>
        </w:rPr>
        <w:t xml:space="preserve"> </w:t>
      </w:r>
    </w:p>
    <w:p w:rsidR="00426B30" w:rsidRPr="0082504A" w:rsidRDefault="00426B30" w:rsidP="00EC5FD5">
      <w:pPr>
        <w:widowControl w:val="0"/>
        <w:ind w:firstLine="397"/>
        <w:jc w:val="both"/>
        <w:rPr>
          <w:sz w:val="36"/>
          <w:szCs w:val="36"/>
          <w:rtl/>
        </w:rPr>
      </w:pPr>
      <w:r w:rsidRPr="0082504A">
        <w:rPr>
          <w:rFonts w:hint="cs"/>
          <w:sz w:val="36"/>
          <w:szCs w:val="36"/>
          <w:rtl/>
        </w:rPr>
        <w:t>وهي خلافٌ لما رواه أ</w:t>
      </w:r>
      <w:r w:rsidRPr="0082504A">
        <w:rPr>
          <w:sz w:val="36"/>
          <w:szCs w:val="36"/>
          <w:rtl/>
        </w:rPr>
        <w:t>صحاب</w:t>
      </w:r>
      <w:r w:rsidRPr="0082504A">
        <w:rPr>
          <w:rFonts w:hint="cs"/>
          <w:sz w:val="36"/>
          <w:szCs w:val="36"/>
          <w:rtl/>
        </w:rPr>
        <w:t>ُ</w:t>
      </w:r>
      <w:r w:rsidRPr="0082504A">
        <w:rPr>
          <w:sz w:val="36"/>
          <w:szCs w:val="36"/>
          <w:rtl/>
        </w:rPr>
        <w:t xml:space="preserve"> ابن جريج</w:t>
      </w:r>
      <w:r w:rsidR="00F279F2" w:rsidRPr="0082504A">
        <w:rPr>
          <w:sz w:val="36"/>
          <w:szCs w:val="36"/>
          <w:rtl/>
        </w:rPr>
        <w:t xml:space="preserve"> </w:t>
      </w:r>
      <w:r w:rsidRPr="0082504A">
        <w:rPr>
          <w:rFonts w:hint="cs"/>
          <w:sz w:val="36"/>
          <w:szCs w:val="36"/>
          <w:rtl/>
        </w:rPr>
        <w:t>الأثبات عنه على الوجه الثاني؛</w:t>
      </w:r>
      <w:r w:rsidR="00F279F2" w:rsidRPr="0082504A">
        <w:rPr>
          <w:rFonts w:hint="cs"/>
          <w:sz w:val="36"/>
          <w:szCs w:val="36"/>
          <w:rtl/>
        </w:rPr>
        <w:t xml:space="preserve"> </w:t>
      </w:r>
      <w:r w:rsidRPr="0082504A">
        <w:rPr>
          <w:rFonts w:hint="cs"/>
          <w:sz w:val="36"/>
          <w:szCs w:val="36"/>
          <w:rtl/>
        </w:rPr>
        <w:t xml:space="preserve">فإنهم يروونه </w:t>
      </w:r>
      <w:r w:rsidR="003B783E">
        <w:rPr>
          <w:rFonts w:hint="cs"/>
          <w:sz w:val="36"/>
          <w:szCs w:val="36"/>
          <w:rtl/>
        </w:rPr>
        <w:t xml:space="preserve">عنه </w:t>
      </w:r>
      <w:r w:rsidRPr="0082504A">
        <w:rPr>
          <w:sz w:val="36"/>
          <w:szCs w:val="36"/>
          <w:rtl/>
        </w:rPr>
        <w:t>دون ذكر</w:t>
      </w:r>
      <w:r w:rsidRPr="0082504A">
        <w:rPr>
          <w:rFonts w:hint="cs"/>
          <w:sz w:val="36"/>
          <w:szCs w:val="36"/>
          <w:rtl/>
        </w:rPr>
        <w:t xml:space="preserve"> هذه</w:t>
      </w:r>
      <w:r w:rsidR="00F279F2" w:rsidRPr="0082504A">
        <w:rPr>
          <w:rFonts w:hint="cs"/>
          <w:sz w:val="36"/>
          <w:szCs w:val="36"/>
          <w:rtl/>
        </w:rPr>
        <w:t xml:space="preserve"> </w:t>
      </w:r>
      <w:r w:rsidRPr="0082504A">
        <w:rPr>
          <w:sz w:val="36"/>
          <w:szCs w:val="36"/>
          <w:rtl/>
        </w:rPr>
        <w:t>الزيادة</w:t>
      </w:r>
      <w:r w:rsidRPr="0082504A">
        <w:rPr>
          <w:rFonts w:hint="cs"/>
          <w:sz w:val="36"/>
          <w:szCs w:val="36"/>
          <w:rtl/>
        </w:rPr>
        <w:t>.</w:t>
      </w:r>
    </w:p>
    <w:p w:rsidR="00426B30" w:rsidRPr="0082504A" w:rsidRDefault="00426B30" w:rsidP="00EC5FD5">
      <w:pPr>
        <w:widowControl w:val="0"/>
        <w:ind w:firstLine="397"/>
        <w:jc w:val="both"/>
        <w:rPr>
          <w:sz w:val="36"/>
          <w:szCs w:val="36"/>
          <w:rtl/>
        </w:rPr>
      </w:pPr>
      <w:r w:rsidRPr="0082504A">
        <w:rPr>
          <w:rFonts w:hint="cs"/>
          <w:sz w:val="36"/>
          <w:szCs w:val="36"/>
          <w:rtl/>
        </w:rPr>
        <w:t>وعليه فإن هذا الوجه عن ابن جريج غير محفوظ.</w:t>
      </w:r>
    </w:p>
    <w:p w:rsidR="00426B30" w:rsidRPr="003B783E" w:rsidRDefault="003B783E" w:rsidP="003B783E">
      <w:pPr>
        <w:pStyle w:val="af2"/>
        <w:widowControl w:val="0"/>
        <w:numPr>
          <w:ilvl w:val="0"/>
          <w:numId w:val="5"/>
        </w:numPr>
        <w:jc w:val="both"/>
        <w:rPr>
          <w:sz w:val="36"/>
          <w:szCs w:val="36"/>
          <w:rtl/>
        </w:rPr>
      </w:pPr>
      <w:r>
        <w:rPr>
          <w:rFonts w:hint="cs"/>
          <w:sz w:val="36"/>
          <w:szCs w:val="36"/>
          <w:rtl/>
        </w:rPr>
        <w:t>و</w:t>
      </w:r>
      <w:r w:rsidR="000B2301" w:rsidRPr="003B783E">
        <w:rPr>
          <w:rFonts w:hint="cs"/>
          <w:sz w:val="36"/>
          <w:szCs w:val="36"/>
          <w:rtl/>
        </w:rPr>
        <w:t xml:space="preserve"> </w:t>
      </w:r>
      <w:r w:rsidR="00426B30" w:rsidRPr="003B783E">
        <w:rPr>
          <w:rFonts w:hint="cs"/>
          <w:sz w:val="36"/>
          <w:szCs w:val="36"/>
          <w:rtl/>
        </w:rPr>
        <w:t xml:space="preserve">محمد بن </w:t>
      </w:r>
      <w:r w:rsidR="00C63C91" w:rsidRPr="003B783E">
        <w:rPr>
          <w:rFonts w:hint="cs"/>
          <w:sz w:val="36"/>
          <w:szCs w:val="36"/>
          <w:rtl/>
        </w:rPr>
        <w:t>عبدالر</w:t>
      </w:r>
      <w:r w:rsidR="00426B30" w:rsidRPr="003B783E">
        <w:rPr>
          <w:rFonts w:hint="cs"/>
          <w:sz w:val="36"/>
          <w:szCs w:val="36"/>
          <w:rtl/>
        </w:rPr>
        <w:t>حمن بن أبي ليلى, وهو صدوق سي</w:t>
      </w:r>
      <w:r w:rsidR="00F90F36" w:rsidRPr="003B783E">
        <w:rPr>
          <w:rFonts w:hint="cs"/>
          <w:sz w:val="36"/>
          <w:szCs w:val="36"/>
          <w:rtl/>
        </w:rPr>
        <w:t>ئ</w:t>
      </w:r>
      <w:r w:rsidR="00426B30" w:rsidRPr="003B783E">
        <w:rPr>
          <w:rFonts w:hint="cs"/>
          <w:sz w:val="36"/>
          <w:szCs w:val="36"/>
          <w:rtl/>
        </w:rPr>
        <w:t xml:space="preserve"> الحفظ جدًا</w:t>
      </w:r>
      <w:r w:rsidR="000B2301" w:rsidRPr="003B783E">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31"/>
      </w:r>
      <w:r w:rsidR="000B2301" w:rsidRPr="003B783E">
        <w:rPr>
          <w:rStyle w:val="afc"/>
          <w:rFonts w:ascii="Tahoma" w:hAnsi="Tahoma"/>
          <w:position w:val="0"/>
          <w:sz w:val="36"/>
          <w:szCs w:val="36"/>
          <w:vertAlign w:val="superscript"/>
          <w:rtl/>
        </w:rPr>
        <w:t>)</w:t>
      </w:r>
      <w:r w:rsidR="000B2301" w:rsidRPr="003B783E">
        <w:rPr>
          <w:rStyle w:val="afc"/>
          <w:rFonts w:ascii="Tahoma" w:hAnsi="Tahoma"/>
          <w:position w:val="0"/>
          <w:sz w:val="36"/>
          <w:szCs w:val="36"/>
          <w:rtl/>
        </w:rPr>
        <w:t>.</w:t>
      </w:r>
    </w:p>
    <w:p w:rsidR="0014745E" w:rsidRPr="0082504A" w:rsidRDefault="003B783E" w:rsidP="00EC5FD5">
      <w:pPr>
        <w:widowControl w:val="0"/>
        <w:ind w:firstLine="397"/>
        <w:jc w:val="both"/>
        <w:rPr>
          <w:sz w:val="36"/>
          <w:szCs w:val="36"/>
          <w:rtl/>
        </w:rPr>
      </w:pPr>
      <w:r>
        <w:rPr>
          <w:rFonts w:hint="cs"/>
          <w:sz w:val="36"/>
          <w:szCs w:val="36"/>
          <w:rtl/>
        </w:rPr>
        <w:t xml:space="preserve">وعليه فإن </w:t>
      </w:r>
      <w:r w:rsidR="00426B30" w:rsidRPr="0082504A">
        <w:rPr>
          <w:rFonts w:hint="cs"/>
          <w:sz w:val="36"/>
          <w:szCs w:val="36"/>
          <w:rtl/>
        </w:rPr>
        <w:t>هذا الوجه منكر ولا يصح من جميع طرقه</w:t>
      </w:r>
      <w:r w:rsidR="00152824" w:rsidRPr="0082504A">
        <w:rPr>
          <w:rFonts w:hint="cs"/>
          <w:sz w:val="36"/>
          <w:szCs w:val="36"/>
          <w:rtl/>
        </w:rPr>
        <w:t xml:space="preserve"> - </w:t>
      </w:r>
      <w:r w:rsidR="00426B30" w:rsidRPr="0082504A">
        <w:rPr>
          <w:rFonts w:hint="cs"/>
          <w:sz w:val="36"/>
          <w:szCs w:val="36"/>
          <w:rtl/>
        </w:rPr>
        <w:t>والله أعلم</w:t>
      </w:r>
      <w:r w:rsidR="00152824" w:rsidRPr="0082504A">
        <w:rPr>
          <w:rFonts w:hint="cs"/>
          <w:sz w:val="36"/>
          <w:szCs w:val="36"/>
          <w:rtl/>
        </w:rPr>
        <w:t xml:space="preserve"> -</w:t>
      </w:r>
      <w:r w:rsidR="000B2301" w:rsidRPr="0082504A">
        <w:rPr>
          <w:rFonts w:hint="cs"/>
          <w:sz w:val="36"/>
          <w:szCs w:val="36"/>
          <w:rtl/>
        </w:rPr>
        <w:t>.</w:t>
      </w:r>
    </w:p>
    <w:p w:rsidR="00426B30" w:rsidRPr="006C3189" w:rsidRDefault="00702F29" w:rsidP="00EC5FD5">
      <w:pPr>
        <w:pStyle w:val="aff8"/>
        <w:widowControl w:val="0"/>
        <w:spacing w:after="0"/>
        <w:rPr>
          <w:sz w:val="32"/>
          <w:szCs w:val="32"/>
          <w:rtl/>
        </w:rPr>
      </w:pPr>
      <w:r w:rsidRPr="006C3189">
        <w:rPr>
          <w:sz w:val="32"/>
          <w:szCs w:val="32"/>
          <w:rtl/>
        </w:rPr>
        <w:t>وأما الوجه الثاني</w:t>
      </w:r>
      <w:r w:rsidR="000B2301" w:rsidRPr="006C3189">
        <w:rPr>
          <w:rFonts w:hint="cs"/>
          <w:sz w:val="32"/>
          <w:szCs w:val="32"/>
          <w:rtl/>
        </w:rPr>
        <w:t xml:space="preserve">: </w:t>
      </w:r>
    </w:p>
    <w:p w:rsidR="00426B30" w:rsidRPr="0082504A" w:rsidRDefault="00426B30" w:rsidP="00EC5FD5">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 ع</w:t>
      </w:r>
      <w:r w:rsidRPr="0082504A">
        <w:rPr>
          <w:rFonts w:ascii="Traditional Arabic" w:hAnsi="Traditional Arabic" w:hint="cs"/>
          <w:sz w:val="36"/>
          <w:szCs w:val="36"/>
          <w:rtl/>
        </w:rPr>
        <w:t>ن ابن عباس</w:t>
      </w:r>
      <w:r w:rsidR="0088175E" w:rsidRPr="0088175E">
        <w:rPr>
          <w:rFonts w:ascii="Traditional Arabic" w:hAnsi="Traditional Arabic" w:cs="CTraditional Arabic" w:hint="cs"/>
          <w:sz w:val="36"/>
          <w:szCs w:val="36"/>
          <w:rtl/>
        </w:rPr>
        <w:t xml:space="preserve"> </w:t>
      </w:r>
      <w:r w:rsidR="0088175E" w:rsidRPr="00E563A1">
        <w:rPr>
          <w:rFonts w:ascii="Traditional Arabic" w:hAnsi="Traditional Arabic" w:cs="CTraditional Arabic" w:hint="cs"/>
          <w:sz w:val="36"/>
          <w:szCs w:val="36"/>
          <w:rtl/>
        </w:rPr>
        <w:t>ب</w:t>
      </w:r>
      <w:r w:rsidR="0010152C" w:rsidRPr="0082504A">
        <w:rPr>
          <w:rFonts w:asciiTheme="minorHAnsi" w:hAnsiTheme="minorHAnsi"/>
          <w:sz w:val="36"/>
          <w:szCs w:val="36"/>
        </w:rPr>
        <w:t xml:space="preserve"> </w:t>
      </w:r>
      <w:r w:rsidRPr="0082504A">
        <w:rPr>
          <w:rFonts w:ascii="Traditional Arabic" w:hAnsi="Traditional Arabic" w:hint="cs"/>
          <w:sz w:val="36"/>
          <w:szCs w:val="36"/>
          <w:rtl/>
        </w:rPr>
        <w:t xml:space="preserve"> </w:t>
      </w:r>
      <w:r w:rsidR="000B0AF3">
        <w:rPr>
          <w:rFonts w:ascii="Traditional Arabic" w:hAnsi="Traditional Arabic" w:hint="cs"/>
          <w:sz w:val="36"/>
          <w:szCs w:val="36"/>
          <w:rtl/>
        </w:rPr>
        <w:t>:</w:t>
      </w:r>
    </w:p>
    <w:p w:rsidR="00650008" w:rsidRPr="0082504A" w:rsidRDefault="00426B30" w:rsidP="00EC5FD5">
      <w:pPr>
        <w:widowControl w:val="0"/>
        <w:numPr>
          <w:ilvl w:val="0"/>
          <w:numId w:val="81"/>
        </w:numPr>
        <w:jc w:val="both"/>
        <w:rPr>
          <w:sz w:val="36"/>
          <w:szCs w:val="36"/>
        </w:rPr>
      </w:pPr>
      <w:r w:rsidRPr="0082504A">
        <w:rPr>
          <w:rFonts w:ascii="Traditional Arabic" w:hAnsi="Traditional Arabic" w:hint="cs"/>
          <w:b/>
          <w:bCs/>
          <w:sz w:val="36"/>
          <w:szCs w:val="36"/>
          <w:rtl/>
        </w:rPr>
        <w:t>عبد الله بن عبيد بن عمير</w:t>
      </w:r>
      <w:r w:rsidRPr="0082504A">
        <w:rPr>
          <w:rFonts w:ascii="Traditional Arabic" w:hAnsi="Traditional Arabic" w:hint="cs"/>
          <w:sz w:val="36"/>
          <w:szCs w:val="36"/>
          <w:rtl/>
        </w:rPr>
        <w:t>, 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يحتج بحديثه, وقال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وقد جاء به على الصواب عن ابن عباس, عن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بلفظ</w:t>
      </w:r>
      <w:r w:rsidR="000B2301" w:rsidRPr="0082504A">
        <w:rPr>
          <w:rFonts w:ascii="Traditional Arabic" w:hAnsi="Traditional Arabic" w:hint="cs"/>
          <w:sz w:val="36"/>
          <w:szCs w:val="36"/>
          <w:rtl/>
        </w:rPr>
        <w:t xml:space="preserve">: </w:t>
      </w:r>
      <w:r w:rsidR="006525F0" w:rsidRPr="0082504A">
        <w:rPr>
          <w:sz w:val="36"/>
          <w:szCs w:val="36"/>
          <w:rtl/>
        </w:rPr>
        <w:t>«</w:t>
      </w:r>
      <w:r w:rsidRPr="0082504A">
        <w:rPr>
          <w:sz w:val="36"/>
          <w:szCs w:val="36"/>
          <w:rtl/>
        </w:rPr>
        <w:t>لئ</w:t>
      </w:r>
      <w:r w:rsidRPr="0082504A">
        <w:rPr>
          <w:rFonts w:hint="cs"/>
          <w:sz w:val="36"/>
          <w:szCs w:val="36"/>
          <w:rtl/>
        </w:rPr>
        <w:t>ِ</w:t>
      </w:r>
      <w:r w:rsidRPr="0082504A">
        <w:rPr>
          <w:sz w:val="36"/>
          <w:szCs w:val="36"/>
          <w:rtl/>
        </w:rPr>
        <w:t>ن</w:t>
      </w:r>
      <w:r w:rsidRPr="0082504A">
        <w:rPr>
          <w:rFonts w:hint="cs"/>
          <w:sz w:val="36"/>
          <w:szCs w:val="36"/>
          <w:rtl/>
        </w:rPr>
        <w:t>ْ</w:t>
      </w:r>
      <w:r w:rsidRPr="0082504A">
        <w:rPr>
          <w:sz w:val="36"/>
          <w:szCs w:val="36"/>
          <w:rtl/>
        </w:rPr>
        <w:t xml:space="preserve"> بقيت</w:t>
      </w:r>
      <w:r w:rsidRPr="0082504A">
        <w:rPr>
          <w:rFonts w:hint="cs"/>
          <w:sz w:val="36"/>
          <w:szCs w:val="36"/>
          <w:rtl/>
        </w:rPr>
        <w:t>ُ</w:t>
      </w:r>
      <w:r w:rsidRPr="0082504A">
        <w:rPr>
          <w:sz w:val="36"/>
          <w:szCs w:val="36"/>
          <w:rtl/>
        </w:rPr>
        <w:t xml:space="preserve"> إلى قابل</w:t>
      </w:r>
      <w:r w:rsidRPr="0082504A">
        <w:rPr>
          <w:rFonts w:hint="cs"/>
          <w:sz w:val="36"/>
          <w:szCs w:val="36"/>
          <w:rtl/>
        </w:rPr>
        <w:t>ٍ</w:t>
      </w:r>
      <w:r w:rsidRPr="0082504A">
        <w:rPr>
          <w:sz w:val="36"/>
          <w:szCs w:val="36"/>
          <w:rtl/>
        </w:rPr>
        <w:t xml:space="preserve"> لأصومن</w:t>
      </w:r>
      <w:r w:rsidRPr="0082504A">
        <w:rPr>
          <w:rFonts w:hint="cs"/>
          <w:sz w:val="36"/>
          <w:szCs w:val="36"/>
          <w:rtl/>
        </w:rPr>
        <w:t>َّ</w:t>
      </w:r>
      <w:r w:rsidRPr="0082504A">
        <w:rPr>
          <w:sz w:val="36"/>
          <w:szCs w:val="36"/>
          <w:rtl/>
        </w:rPr>
        <w:t xml:space="preserve"> اليوم التاسع»</w:t>
      </w:r>
      <w:r w:rsidRPr="0082504A">
        <w:rPr>
          <w:rFonts w:hint="cs"/>
          <w:sz w:val="36"/>
          <w:szCs w:val="36"/>
          <w:rtl/>
        </w:rPr>
        <w:t>.</w:t>
      </w:r>
    </w:p>
    <w:p w:rsidR="00426B30" w:rsidRPr="0082504A" w:rsidRDefault="00426B30" w:rsidP="00AD5412">
      <w:pPr>
        <w:widowControl w:val="0"/>
        <w:numPr>
          <w:ilvl w:val="0"/>
          <w:numId w:val="81"/>
        </w:numPr>
        <w:spacing w:before="120" w:after="20"/>
        <w:jc w:val="both"/>
        <w:rPr>
          <w:sz w:val="36"/>
          <w:szCs w:val="36"/>
          <w:rtl/>
        </w:rPr>
      </w:pPr>
      <w:r w:rsidRPr="0082504A">
        <w:rPr>
          <w:rFonts w:ascii="Traditional Arabic" w:hAnsi="Traditional Arabic" w:hint="cs"/>
          <w:b/>
          <w:bCs/>
          <w:sz w:val="36"/>
          <w:szCs w:val="36"/>
          <w:rtl/>
        </w:rPr>
        <w:t>عطاء بن أبي رباح,</w:t>
      </w:r>
      <w:r w:rsidRPr="0082504A">
        <w:rPr>
          <w:rFonts w:ascii="Traditional Arabic" w:hAnsi="Traditional Arabic" w:hint="cs"/>
          <w:sz w:val="36"/>
          <w:szCs w:val="36"/>
          <w:rtl/>
        </w:rPr>
        <w:t xml:space="preserve"> عن ابن عباس</w:t>
      </w:r>
      <w:r w:rsidR="006D30E9"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6D30E9" w:rsidRPr="0082504A">
        <w:rPr>
          <w:rFonts w:hint="cs"/>
          <w:sz w:val="36"/>
          <w:szCs w:val="36"/>
          <w:rtl/>
        </w:rPr>
        <w:t xml:space="preserve"> </w:t>
      </w:r>
      <w:r w:rsidRPr="0082504A">
        <w:rPr>
          <w:rFonts w:ascii="Traditional Arabic" w:hAnsi="Traditional Arabic" w:hint="cs"/>
          <w:sz w:val="36"/>
          <w:szCs w:val="36"/>
          <w:rtl/>
        </w:rPr>
        <w:t>موقوفًا, من رواية ابن جريج, والرَّاوي عنه هنا</w:t>
      </w:r>
      <w:r w:rsidR="000B2301" w:rsidRPr="0082504A">
        <w:rPr>
          <w:rFonts w:hint="cs"/>
          <w:sz w:val="36"/>
          <w:szCs w:val="36"/>
          <w:rtl/>
        </w:rPr>
        <w:t xml:space="preserve">: </w:t>
      </w:r>
    </w:p>
    <w:p w:rsidR="00426B30" w:rsidRPr="0082504A" w:rsidRDefault="00152824"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lastRenderedPageBreak/>
        <w:t xml:space="preserve">- </w:t>
      </w:r>
      <w:r w:rsidR="00C63C91">
        <w:rPr>
          <w:rFonts w:hint="cs"/>
          <w:sz w:val="36"/>
          <w:szCs w:val="36"/>
          <w:rtl/>
        </w:rPr>
        <w:t>عبدالر</w:t>
      </w:r>
      <w:r w:rsidR="00426B30" w:rsidRPr="0082504A">
        <w:rPr>
          <w:rFonts w:hint="cs"/>
          <w:sz w:val="36"/>
          <w:szCs w:val="36"/>
          <w:rtl/>
        </w:rPr>
        <w:t>زاق, قال أحمد بن صالح المصري, قلت لأحمد بن حنبل</w:t>
      </w:r>
      <w:r w:rsidR="000B2301" w:rsidRPr="0082504A">
        <w:rPr>
          <w:rFonts w:hint="cs"/>
          <w:sz w:val="36"/>
          <w:szCs w:val="36"/>
          <w:rtl/>
        </w:rPr>
        <w:t xml:space="preserve">: </w:t>
      </w:r>
      <w:r w:rsidR="00426B30" w:rsidRPr="0082504A">
        <w:rPr>
          <w:rFonts w:hint="cs"/>
          <w:sz w:val="36"/>
          <w:szCs w:val="36"/>
          <w:rtl/>
        </w:rPr>
        <w:t xml:space="preserve">رأيت أحسن حديثًا من </w:t>
      </w:r>
      <w:r w:rsidR="00C63C91">
        <w:rPr>
          <w:rFonts w:hint="cs"/>
          <w:sz w:val="36"/>
          <w:szCs w:val="36"/>
          <w:rtl/>
        </w:rPr>
        <w:t>عبدالر</w:t>
      </w:r>
      <w:r w:rsidR="00426B30" w:rsidRPr="0082504A">
        <w:rPr>
          <w:rFonts w:hint="cs"/>
          <w:sz w:val="36"/>
          <w:szCs w:val="36"/>
          <w:rtl/>
        </w:rPr>
        <w:t>زاق؟ قال</w:t>
      </w:r>
      <w:r w:rsidR="000B2301" w:rsidRPr="0082504A">
        <w:rPr>
          <w:rFonts w:hint="cs"/>
          <w:sz w:val="36"/>
          <w:szCs w:val="36"/>
          <w:rtl/>
        </w:rPr>
        <w:t xml:space="preserve">: </w:t>
      </w:r>
      <w:r w:rsidR="00426B30" w:rsidRPr="0082504A">
        <w:rPr>
          <w:rFonts w:hint="cs"/>
          <w:sz w:val="36"/>
          <w:szCs w:val="36"/>
          <w:rtl/>
        </w:rPr>
        <w:t>لا, وقال أبو زرعة</w:t>
      </w:r>
      <w:r w:rsidR="000B2301" w:rsidRPr="0082504A">
        <w:rPr>
          <w:rFonts w:hint="cs"/>
          <w:sz w:val="36"/>
          <w:szCs w:val="36"/>
          <w:rtl/>
        </w:rPr>
        <w:t xml:space="preserve">: </w:t>
      </w:r>
      <w:r w:rsidR="00C63C91">
        <w:rPr>
          <w:rFonts w:hint="cs"/>
          <w:sz w:val="36"/>
          <w:szCs w:val="36"/>
          <w:rtl/>
        </w:rPr>
        <w:t>عبدالر</w:t>
      </w:r>
      <w:r w:rsidR="00426B30" w:rsidRPr="0082504A">
        <w:rPr>
          <w:rFonts w:hint="cs"/>
          <w:sz w:val="36"/>
          <w:szCs w:val="36"/>
          <w:rtl/>
        </w:rPr>
        <w:t>زاق أحد من ثبت حديثه, وقال ابن حجر</w:t>
      </w:r>
      <w:r w:rsidR="000B2301" w:rsidRPr="0082504A">
        <w:rPr>
          <w:rFonts w:hint="cs"/>
          <w:sz w:val="36"/>
          <w:szCs w:val="36"/>
          <w:rtl/>
        </w:rPr>
        <w:t xml:space="preserve">: </w:t>
      </w:r>
      <w:r w:rsidR="00426B30" w:rsidRPr="0082504A">
        <w:rPr>
          <w:rFonts w:hint="cs"/>
          <w:sz w:val="36"/>
          <w:szCs w:val="36"/>
          <w:rtl/>
        </w:rPr>
        <w:t>ثقة حافظ, مصنف شهير, عمي في آخر عمره</w:t>
      </w:r>
      <w:r w:rsidR="00F279F2" w:rsidRPr="0082504A">
        <w:rPr>
          <w:rFonts w:hint="cs"/>
          <w:sz w:val="36"/>
          <w:szCs w:val="36"/>
          <w:rtl/>
        </w:rPr>
        <w:t xml:space="preserve"> </w:t>
      </w:r>
      <w:r w:rsidR="00426B30" w:rsidRPr="0082504A">
        <w:rPr>
          <w:rFonts w:hint="cs"/>
          <w:sz w:val="36"/>
          <w:szCs w:val="36"/>
          <w:rtl/>
        </w:rPr>
        <w:t>فتغير, وكان يتشيع</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52824"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روح بن عبادة, قال ابن حجر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وثقه علي </w:t>
      </w:r>
      <w:r w:rsidR="00F90F36">
        <w:rPr>
          <w:rFonts w:ascii="Traditional Arabic" w:hAnsi="Traditional Arabic" w:hint="cs"/>
          <w:sz w:val="36"/>
          <w:szCs w:val="36"/>
          <w:rtl/>
        </w:rPr>
        <w:t>ا</w:t>
      </w:r>
      <w:r w:rsidR="00426B30" w:rsidRPr="0082504A">
        <w:rPr>
          <w:rFonts w:ascii="Traditional Arabic" w:hAnsi="Traditional Arabic" w:hint="cs"/>
          <w:sz w:val="36"/>
          <w:szCs w:val="36"/>
          <w:rtl/>
        </w:rPr>
        <w:t>بن المديني, ويحيى بن معين, ويعقوب بن شيبة, وأبو عاصم, وابن سعد, والبزَّار, وأثنى عليه أحمد وغيره, وقال</w:t>
      </w:r>
      <w:r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أيضًا</w:t>
      </w:r>
      <w:r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ثقة فاضل, له تصانيف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3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tabs>
          <w:tab w:val="center" w:pos="4252"/>
        </w:tabs>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وهو الوجه المحفوظ عن ابن جريجٍ. </w:t>
      </w:r>
      <w:r w:rsidRPr="0082504A">
        <w:rPr>
          <w:rFonts w:ascii="Traditional Arabic" w:hAnsi="Traditional Arabic"/>
          <w:sz w:val="36"/>
          <w:szCs w:val="36"/>
          <w:rtl/>
        </w:rPr>
        <w:tab/>
      </w:r>
    </w:p>
    <w:p w:rsidR="00426B30" w:rsidRPr="0056527E" w:rsidRDefault="00426B30" w:rsidP="000963DA">
      <w:pPr>
        <w:widowControl w:val="0"/>
        <w:spacing w:before="120" w:after="20"/>
        <w:ind w:firstLine="397"/>
        <w:jc w:val="both"/>
        <w:rPr>
          <w:sz w:val="36"/>
          <w:szCs w:val="36"/>
          <w:rtl/>
        </w:rPr>
      </w:pPr>
      <w:r w:rsidRPr="0082504A">
        <w:rPr>
          <w:rFonts w:ascii="Traditional Arabic" w:hAnsi="Traditional Arabic"/>
          <w:sz w:val="36"/>
          <w:szCs w:val="36"/>
          <w:rtl/>
        </w:rPr>
        <w:t>ومن</w:t>
      </w:r>
      <w:r w:rsidRPr="0082504A">
        <w:rPr>
          <w:rFonts w:ascii="Traditional Arabic" w:hAnsi="Traditional Arabic" w:hint="cs"/>
          <w:sz w:val="36"/>
          <w:szCs w:val="36"/>
          <w:rtl/>
        </w:rPr>
        <w:t xml:space="preserve"> خلال العرض السابق يظهرُ جليًا أن هذه اللفظة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w:t>
      </w:r>
      <w:r w:rsidRPr="0082504A">
        <w:rPr>
          <w:rFonts w:ascii="Traditional Arabic" w:hAnsi="Traditional Arabic" w:hint="cs"/>
          <w:sz w:val="36"/>
          <w:szCs w:val="36"/>
          <w:rtl/>
        </w:rPr>
        <w:t>ُ</w:t>
      </w:r>
      <w:r w:rsidRPr="0082504A">
        <w:rPr>
          <w:rFonts w:ascii="Traditional Arabic" w:hAnsi="Traditional Arabic"/>
          <w:sz w:val="36"/>
          <w:szCs w:val="36"/>
          <w:rtl/>
        </w:rPr>
        <w:t>وم</w:t>
      </w:r>
      <w:r w:rsidRPr="0082504A">
        <w:rPr>
          <w:rFonts w:ascii="Traditional Arabic" w:hAnsi="Traditional Arabic" w:hint="cs"/>
          <w:sz w:val="36"/>
          <w:szCs w:val="36"/>
          <w:rtl/>
        </w:rPr>
        <w:t>ُ</w:t>
      </w:r>
      <w:r w:rsidRPr="0082504A">
        <w:rPr>
          <w:rFonts w:ascii="Traditional Arabic" w:hAnsi="Traditional Arabic"/>
          <w:sz w:val="36"/>
          <w:szCs w:val="36"/>
          <w:rtl/>
        </w:rPr>
        <w:t>وا قبله</w:t>
      </w:r>
      <w:r w:rsidRPr="0082504A">
        <w:rPr>
          <w:rFonts w:ascii="Traditional Arabic" w:hAnsi="Traditional Arabic" w:hint="cs"/>
          <w:sz w:val="36"/>
          <w:szCs w:val="36"/>
          <w:rtl/>
        </w:rPr>
        <w:t>ُ</w:t>
      </w:r>
      <w:r w:rsidRPr="0082504A">
        <w:rPr>
          <w:rFonts w:ascii="Traditional Arabic" w:hAnsi="Traditional Arabic"/>
          <w:sz w:val="36"/>
          <w:szCs w:val="36"/>
          <w:rtl/>
        </w:rPr>
        <w:t xml:space="preserve"> يوم</w:t>
      </w:r>
      <w:r w:rsidRPr="0082504A">
        <w:rPr>
          <w:rFonts w:ascii="Traditional Arabic" w:hAnsi="Traditional Arabic" w:hint="cs"/>
          <w:sz w:val="36"/>
          <w:szCs w:val="36"/>
          <w:rtl/>
        </w:rPr>
        <w:t>ً</w:t>
      </w:r>
      <w:r w:rsidRPr="0082504A">
        <w:rPr>
          <w:rFonts w:ascii="Traditional Arabic" w:hAnsi="Traditional Arabic"/>
          <w:sz w:val="36"/>
          <w:szCs w:val="36"/>
          <w:rtl/>
        </w:rPr>
        <w:t>ا وبعده</w:t>
      </w:r>
      <w:r w:rsidRPr="0082504A">
        <w:rPr>
          <w:rFonts w:ascii="Traditional Arabic" w:hAnsi="Traditional Arabic" w:hint="cs"/>
          <w:sz w:val="36"/>
          <w:szCs w:val="36"/>
          <w:rtl/>
        </w:rPr>
        <w:t>ُ</w:t>
      </w:r>
      <w:r w:rsidRPr="0082504A">
        <w:rPr>
          <w:rFonts w:ascii="Traditional Arabic" w:hAnsi="Traditional Arabic"/>
          <w:sz w:val="36"/>
          <w:szCs w:val="36"/>
          <w:rtl/>
        </w:rPr>
        <w:t xml:space="preserve"> يوم</w:t>
      </w:r>
      <w:r w:rsidRPr="0082504A">
        <w:rPr>
          <w:rFonts w:ascii="Traditional Arabic" w:hAnsi="Traditional Arabic" w:hint="cs"/>
          <w:sz w:val="36"/>
          <w:szCs w:val="36"/>
          <w:rtl/>
        </w:rPr>
        <w:t>ً</w:t>
      </w:r>
      <w:r w:rsidRPr="0082504A">
        <w:rPr>
          <w:rFonts w:ascii="Traditional Arabic" w:hAnsi="Traditional Arabic"/>
          <w:sz w:val="36"/>
          <w:szCs w:val="36"/>
          <w:rtl/>
        </w:rPr>
        <w:t>ا»</w:t>
      </w:r>
      <w:r w:rsidRPr="0082504A">
        <w:rPr>
          <w:rFonts w:hint="cs"/>
          <w:sz w:val="36"/>
          <w:szCs w:val="36"/>
          <w:rtl/>
        </w:rPr>
        <w:t xml:space="preserve"> </w:t>
      </w:r>
      <w:r w:rsidRPr="0082504A">
        <w:rPr>
          <w:rFonts w:ascii="Traditional Arabic" w:hAnsi="Traditional Arabic" w:hint="cs"/>
          <w:sz w:val="36"/>
          <w:szCs w:val="36"/>
          <w:rtl/>
        </w:rPr>
        <w:t>لا تثبت عن ابن عباس</w:t>
      </w:r>
      <w:r w:rsidR="006D30E9"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وهو ما أشار إليه البزَّار آنفًا</w:t>
      </w:r>
      <w:r w:rsidR="007A0D0B">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والحديث</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 </w:t>
      </w:r>
      <w:r w:rsidR="00F90F36">
        <w:rPr>
          <w:rFonts w:ascii="Traditional Arabic" w:hAnsi="Traditional Arabic" w:hint="cs"/>
          <w:sz w:val="36"/>
          <w:szCs w:val="36"/>
          <w:rtl/>
        </w:rPr>
        <w:t>ال</w:t>
      </w:r>
      <w:r w:rsidRPr="0082504A">
        <w:rPr>
          <w:rFonts w:ascii="Traditional Arabic" w:hAnsi="Traditional Arabic"/>
          <w:sz w:val="36"/>
          <w:szCs w:val="36"/>
          <w:rtl/>
        </w:rPr>
        <w:t>وجه ال</w:t>
      </w:r>
      <w:r w:rsidRPr="0082504A">
        <w:rPr>
          <w:rFonts w:ascii="Traditional Arabic" w:hAnsi="Traditional Arabic" w:hint="cs"/>
          <w:sz w:val="36"/>
          <w:szCs w:val="36"/>
          <w:rtl/>
        </w:rPr>
        <w:t>رَّ</w:t>
      </w:r>
      <w:r w:rsidRPr="0082504A">
        <w:rPr>
          <w:rFonts w:ascii="Traditional Arabic" w:hAnsi="Traditional Arabic"/>
          <w:sz w:val="36"/>
          <w:szCs w:val="36"/>
          <w:rtl/>
        </w:rPr>
        <w:t>اجح</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ابن عباس, عن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بلفظ</w:t>
      </w:r>
      <w:r w:rsidR="000B2301" w:rsidRPr="0082504A">
        <w:rPr>
          <w:rFonts w:ascii="Traditional Arabic" w:hAnsi="Traditional Arabic" w:hint="cs"/>
          <w:sz w:val="36"/>
          <w:szCs w:val="36"/>
          <w:rtl/>
        </w:rPr>
        <w:t xml:space="preserve">: </w:t>
      </w:r>
      <w:r w:rsidRPr="0082504A">
        <w:rPr>
          <w:sz w:val="36"/>
          <w:szCs w:val="36"/>
          <w:rtl/>
        </w:rPr>
        <w:t>«لئن بقيت</w:t>
      </w:r>
      <w:r w:rsidRPr="0082504A">
        <w:rPr>
          <w:rFonts w:hint="cs"/>
          <w:sz w:val="36"/>
          <w:szCs w:val="36"/>
          <w:rtl/>
        </w:rPr>
        <w:t>ُ</w:t>
      </w:r>
      <w:r w:rsidRPr="0082504A">
        <w:rPr>
          <w:sz w:val="36"/>
          <w:szCs w:val="36"/>
          <w:rtl/>
        </w:rPr>
        <w:t xml:space="preserve"> إلى قابل</w:t>
      </w:r>
      <w:r w:rsidRPr="0082504A">
        <w:rPr>
          <w:rFonts w:hint="cs"/>
          <w:sz w:val="36"/>
          <w:szCs w:val="36"/>
          <w:rtl/>
        </w:rPr>
        <w:t>ٍ</w:t>
      </w:r>
      <w:r w:rsidRPr="0082504A">
        <w:rPr>
          <w:sz w:val="36"/>
          <w:szCs w:val="36"/>
          <w:rtl/>
        </w:rPr>
        <w:t xml:space="preserve"> لأصومن</w:t>
      </w:r>
      <w:r w:rsidRPr="0082504A">
        <w:rPr>
          <w:rFonts w:hint="cs"/>
          <w:sz w:val="36"/>
          <w:szCs w:val="36"/>
          <w:rtl/>
        </w:rPr>
        <w:t>َّ</w:t>
      </w:r>
      <w:r w:rsidRPr="0082504A">
        <w:rPr>
          <w:sz w:val="36"/>
          <w:szCs w:val="36"/>
          <w:rtl/>
        </w:rPr>
        <w:t xml:space="preserve"> اليوم التاسع»</w:t>
      </w:r>
      <w:r w:rsidRPr="0082504A">
        <w:rPr>
          <w:rFonts w:hint="cs"/>
          <w:sz w:val="36"/>
          <w:szCs w:val="36"/>
          <w:rtl/>
        </w:rPr>
        <w:t>.</w:t>
      </w:r>
      <w:r w:rsidRPr="0082504A">
        <w:rPr>
          <w:sz w:val="36"/>
          <w:szCs w:val="36"/>
          <w:rtl/>
        </w:rPr>
        <w:t xml:space="preserve"> </w:t>
      </w:r>
      <w:r w:rsidR="00DF36F8" w:rsidRPr="0082504A">
        <w:rPr>
          <w:sz w:val="36"/>
          <w:szCs w:val="36"/>
          <w:rtl/>
        </w:rPr>
        <w:t xml:space="preserve">- </w:t>
      </w:r>
      <w:r w:rsidRPr="0082504A">
        <w:rPr>
          <w:rFonts w:hint="cs"/>
          <w:sz w:val="36"/>
          <w:szCs w:val="36"/>
          <w:rtl/>
        </w:rPr>
        <w:t>صحيحٌ, وهو من هذا الوجه في صحيحِ مسلمٍ.</w:t>
      </w:r>
    </w:p>
    <w:p w:rsidR="004A1332" w:rsidRPr="0082504A" w:rsidRDefault="004A1332" w:rsidP="000963DA">
      <w:pPr>
        <w:widowControl w:val="0"/>
        <w:spacing w:before="120"/>
        <w:jc w:val="center"/>
        <w:rPr>
          <w:rtl/>
        </w:rPr>
      </w:pPr>
      <w:r w:rsidRPr="0082504A">
        <w:rPr>
          <w:rFonts w:ascii="mylotus" w:hAnsi="mylotus"/>
          <w:b/>
          <w:noProof/>
          <w:sz w:val="36"/>
          <w:szCs w:val="36"/>
        </w:rPr>
        <w:drawing>
          <wp:inline distT="0" distB="0" distL="0" distR="0" wp14:anchorId="1BCDDA5C" wp14:editId="433EC800">
            <wp:extent cx="2258060" cy="111125"/>
            <wp:effectExtent l="0" t="0" r="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A1332" w:rsidRPr="0082504A" w:rsidRDefault="004A1332" w:rsidP="000963DA">
      <w:pPr>
        <w:widowControl w:val="0"/>
        <w:spacing w:before="120" w:after="20"/>
        <w:jc w:val="center"/>
        <w:rPr>
          <w:rFonts w:ascii="Traditional Arabic" w:hAnsi="Traditional Arabic"/>
          <w:sz w:val="36"/>
          <w:szCs w:val="36"/>
          <w:rtl/>
        </w:rPr>
      </w:pPr>
    </w:p>
    <w:p w:rsidR="0014745E" w:rsidRPr="0082504A" w:rsidRDefault="0014745E" w:rsidP="000963DA">
      <w:pPr>
        <w:widowControl w:val="0"/>
        <w:bidi w:val="0"/>
        <w:spacing w:before="120"/>
        <w:rPr>
          <w:rFonts w:ascii="Traditional Arabic" w:hAnsi="Traditional Arabic"/>
          <w:kern w:val="28"/>
          <w:sz w:val="36"/>
          <w:szCs w:val="36"/>
          <w:rtl/>
        </w:rPr>
      </w:pPr>
      <w:r w:rsidRPr="0082504A">
        <w:rPr>
          <w:rFonts w:ascii="Traditional Arabic" w:hAnsi="Traditional Arabic"/>
          <w:b/>
          <w:bCs/>
          <w:sz w:val="36"/>
          <w:szCs w:val="36"/>
          <w:rtl/>
        </w:rPr>
        <w:br w:type="page"/>
      </w:r>
    </w:p>
    <w:p w:rsidR="00426B30" w:rsidRPr="006C3189" w:rsidRDefault="00426B30" w:rsidP="000963DA">
      <w:pPr>
        <w:pStyle w:val="af4"/>
        <w:widowControl w:val="0"/>
        <w:spacing w:before="120"/>
        <w:rPr>
          <w:szCs w:val="36"/>
          <w:rtl/>
        </w:rPr>
      </w:pPr>
      <w:bookmarkStart w:id="60" w:name="_Toc407654085"/>
      <w:r w:rsidRPr="006C3189">
        <w:rPr>
          <w:szCs w:val="36"/>
          <w:rtl/>
        </w:rPr>
        <w:lastRenderedPageBreak/>
        <w:t xml:space="preserve">الحديث </w:t>
      </w:r>
      <w:r w:rsidR="004A1332" w:rsidRPr="006C3189">
        <w:rPr>
          <w:rFonts w:hint="cs"/>
          <w:szCs w:val="36"/>
          <w:rtl/>
        </w:rPr>
        <w:t>السابع</w:t>
      </w:r>
      <w:bookmarkEnd w:id="60"/>
      <w:r w:rsidRPr="006C3189">
        <w:rPr>
          <w:szCs w:val="36"/>
          <w:rtl/>
        </w:rPr>
        <w:t xml:space="preserve"> </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11/410</w:t>
      </w:r>
      <w:r w:rsidR="00650008" w:rsidRPr="0082504A">
        <w:rPr>
          <w:rFonts w:ascii="Traditional Arabic" w:hAnsi="Traditional Arabic"/>
          <w:sz w:val="36"/>
          <w:szCs w:val="36"/>
          <w:rtl/>
        </w:rPr>
        <w:t>)</w:t>
      </w:r>
      <w:r w:rsidR="00650008" w:rsidRPr="0082504A">
        <w:rPr>
          <w:rFonts w:ascii="Traditional Arabic" w:hAnsi="Traditional Arabic" w:hint="cs"/>
          <w:sz w:val="36"/>
          <w:szCs w:val="36"/>
          <w:rtl/>
        </w:rPr>
        <w:t>:</w:t>
      </w:r>
    </w:p>
    <w:p w:rsidR="0014745E"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5259</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عمارة بن صبيح</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ومُحَمَّد بن عُمَر بن هياج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قَبِيصَة</w:t>
      </w:r>
      <w:r w:rsidR="00F32B6B">
        <w:rPr>
          <w:rFonts w:ascii="Traditional Arabic" w:hAnsi="Traditional Arabic" w:hint="cs"/>
          <w:b/>
          <w:bCs/>
          <w:sz w:val="36"/>
          <w:szCs w:val="36"/>
          <w:rtl/>
        </w:rPr>
        <w:t>,</w:t>
      </w:r>
      <w:r w:rsidRPr="0082504A">
        <w:rPr>
          <w:rFonts w:ascii="Traditional Arabic" w:hAnsi="Traditional Arabic"/>
          <w:b/>
          <w:bCs/>
          <w:sz w:val="36"/>
          <w:szCs w:val="36"/>
          <w:rtl/>
        </w:rPr>
        <w:t xml:space="preserve"> عن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عَمْرو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جَابِرِ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جاء رجل إلى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إني اك</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غزوة كذا وكذا</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وام</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أ</w:t>
      </w:r>
      <w:r w:rsidRPr="0082504A">
        <w:rPr>
          <w:rFonts w:ascii="Traditional Arabic" w:hAnsi="Traditional Arabic" w:hint="cs"/>
          <w:b/>
          <w:bCs/>
          <w:sz w:val="36"/>
          <w:szCs w:val="36"/>
          <w:rtl/>
        </w:rPr>
        <w:t>َ</w:t>
      </w:r>
      <w:r w:rsidRPr="0082504A">
        <w:rPr>
          <w:rFonts w:ascii="Traditional Arabic" w:hAnsi="Traditional Arabic"/>
          <w:b/>
          <w:bCs/>
          <w:sz w:val="36"/>
          <w:szCs w:val="36"/>
          <w:rtl/>
        </w:rPr>
        <w:t>تي تريد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أح</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معها</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«ار</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فح</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مع ام</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أ</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ك».</w:t>
      </w:r>
    </w:p>
    <w:p w:rsidR="0014745E" w:rsidRPr="006C3189" w:rsidRDefault="00426B30" w:rsidP="00F32B6B">
      <w:pPr>
        <w:widowControl w:val="0"/>
        <w:autoSpaceDE w:val="0"/>
        <w:autoSpaceDN w:val="0"/>
        <w:adjustRightInd w:val="0"/>
        <w:spacing w:before="120" w:after="20"/>
        <w:ind w:firstLine="397"/>
        <w:jc w:val="both"/>
        <w:rPr>
          <w:b/>
          <w:bCs/>
          <w:sz w:val="28"/>
          <w:szCs w:val="28"/>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أخطأ فيه قَبِيصَة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موضعين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الحديث إنما هو</w:t>
      </w:r>
      <w:r w:rsidR="00F32B6B">
        <w:rPr>
          <w:rFonts w:ascii="Traditional Arabic" w:hAnsi="Traditional Arabic" w:hint="cs"/>
          <w:b/>
          <w:bCs/>
          <w:sz w:val="36"/>
          <w:szCs w:val="36"/>
          <w:rtl/>
        </w:rPr>
        <w:t>:</w:t>
      </w:r>
      <w:r w:rsidRPr="0082504A">
        <w:rPr>
          <w:rFonts w:ascii="Traditional Arabic" w:hAnsi="Traditional Arabic"/>
          <w:b/>
          <w:bCs/>
          <w:sz w:val="36"/>
          <w:szCs w:val="36"/>
          <w:rtl/>
        </w:rPr>
        <w:t xml:space="preserve"> اك</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غزوة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وامرأتي تريد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الحج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لا تسافر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امرأة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إلاَّ مع ذي محرم</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وَإنَّما رواه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عَمْر</w:t>
      </w:r>
      <w:r w:rsidR="00F32B6B">
        <w:rPr>
          <w:rFonts w:ascii="Traditional Arabic" w:hAnsi="Traditional Arabic" w:hint="cs"/>
          <w:b/>
          <w:bCs/>
          <w:sz w:val="36"/>
          <w:szCs w:val="36"/>
          <w:rtl/>
        </w:rPr>
        <w:t>ٌ</w:t>
      </w:r>
      <w:r w:rsidRPr="0082504A">
        <w:rPr>
          <w:rFonts w:ascii="Traditional Arabic" w:hAnsi="Traditional Arabic"/>
          <w:b/>
          <w:bCs/>
          <w:sz w:val="36"/>
          <w:szCs w:val="36"/>
          <w:rtl/>
        </w:rPr>
        <w:t>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w:t>
      </w:r>
      <w:r w:rsidRPr="0082504A">
        <w:rPr>
          <w:rFonts w:ascii="Traditional Arabic" w:hAnsi="Traditional Arabic" w:hint="cs"/>
          <w:b/>
          <w:bCs/>
          <w:sz w:val="36"/>
          <w:szCs w:val="36"/>
          <w:rtl/>
        </w:rPr>
        <w:t>ِ</w:t>
      </w:r>
      <w:r w:rsidRPr="0082504A">
        <w:rPr>
          <w:rFonts w:ascii="Traditional Arabic" w:hAnsi="Traditional Arabic"/>
          <w:b/>
          <w:bCs/>
          <w:sz w:val="36"/>
          <w:szCs w:val="36"/>
          <w:rtl/>
        </w:rPr>
        <w:t>ي م</w:t>
      </w:r>
      <w:r w:rsidRPr="0082504A">
        <w:rPr>
          <w:rFonts w:ascii="Traditional Arabic" w:hAnsi="Traditional Arabic" w:hint="cs"/>
          <w:b/>
          <w:bCs/>
          <w:sz w:val="36"/>
          <w:szCs w:val="36"/>
          <w:rtl/>
        </w:rPr>
        <w:t>َ</w:t>
      </w:r>
      <w:r w:rsidRPr="0082504A">
        <w:rPr>
          <w:rFonts w:ascii="Traditional Arabic" w:hAnsi="Traditional Arabic"/>
          <w:b/>
          <w:bCs/>
          <w:sz w:val="36"/>
          <w:szCs w:val="36"/>
          <w:rtl/>
        </w:rPr>
        <w:t>ع</w:t>
      </w:r>
      <w:r w:rsidRPr="0082504A">
        <w:rPr>
          <w:rFonts w:ascii="Traditional Arabic" w:hAnsi="Traditional Arabic" w:hint="cs"/>
          <w:b/>
          <w:bCs/>
          <w:sz w:val="36"/>
          <w:szCs w:val="36"/>
          <w:rtl/>
        </w:rPr>
        <w:t>ْ</w:t>
      </w:r>
      <w:r w:rsidRPr="0082504A">
        <w:rPr>
          <w:rFonts w:ascii="Traditional Arabic" w:hAnsi="Traditional Arabic"/>
          <w:b/>
          <w:bCs/>
          <w:sz w:val="36"/>
          <w:szCs w:val="36"/>
          <w:rtl/>
        </w:rPr>
        <w:t>بد</w:t>
      </w:r>
      <w:r w:rsidR="00F32B6B">
        <w:rPr>
          <w:rFonts w:ascii="Traditional Arabic" w:hAnsi="Traditional Arabic" w:hint="cs"/>
          <w:b/>
          <w:bCs/>
          <w:sz w:val="36"/>
          <w:szCs w:val="36"/>
          <w:rtl/>
        </w:rPr>
        <w:t>ٍ.</w:t>
      </w:r>
      <w:r w:rsidRPr="0082504A">
        <w:rPr>
          <w:rFonts w:ascii="Traditional Arabic" w:hAnsi="Traditional Arabic"/>
          <w:b/>
          <w:bCs/>
          <w:sz w:val="36"/>
          <w:szCs w:val="36"/>
          <w:rtl/>
        </w:rPr>
        <w:t xml:space="preserve"> قال قَبِيصَة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عن</w:t>
      </w:r>
      <w:r w:rsidRPr="0082504A">
        <w:rPr>
          <w:rFonts w:ascii="Traditional Arabic" w:hAnsi="Traditional Arabic"/>
          <w:b/>
          <w:bCs/>
          <w:sz w:val="36"/>
          <w:szCs w:val="36"/>
          <w:rtl/>
        </w:rPr>
        <w:t xml:space="preserve"> جابر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زيد</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6C3189" w:rsidRPr="006C3189" w:rsidRDefault="006C3189" w:rsidP="006C3189">
      <w:pPr>
        <w:widowControl w:val="0"/>
        <w:spacing w:before="120" w:after="20"/>
        <w:ind w:firstLine="397"/>
        <w:jc w:val="both"/>
        <w:rPr>
          <w:rStyle w:val="aff0"/>
          <w:rFonts w:ascii="Traditional Arabic" w:hAnsi="Traditional Arabic"/>
          <w:b/>
          <w:bCs/>
          <w:i w:val="0"/>
          <w:iCs w:val="0"/>
          <w:sz w:val="28"/>
          <w:szCs w:val="28"/>
          <w:rtl/>
        </w:rPr>
      </w:pPr>
      <w:r w:rsidRPr="006C3189">
        <w:rPr>
          <w:noProof/>
          <w:sz w:val="22"/>
          <w:szCs w:val="18"/>
          <w:rtl/>
        </w:rPr>
        <mc:AlternateContent>
          <mc:Choice Requires="wps">
            <w:drawing>
              <wp:anchor distT="0" distB="0" distL="114300" distR="114300" simplePos="0" relativeHeight="251711488" behindDoc="0" locked="0" layoutInCell="1" allowOverlap="1" wp14:anchorId="5A8B73E7" wp14:editId="32EA3ED5">
                <wp:simplePos x="0" y="0"/>
                <wp:positionH relativeFrom="column">
                  <wp:posOffset>-240030</wp:posOffset>
                </wp:positionH>
                <wp:positionV relativeFrom="paragraph">
                  <wp:posOffset>127212</wp:posOffset>
                </wp:positionV>
                <wp:extent cx="5992495" cy="0"/>
                <wp:effectExtent l="38100" t="38100" r="65405" b="95250"/>
                <wp:wrapNone/>
                <wp:docPr id="516" name="رابط مستقيم 5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16" o:spid="_x0000_s1026" style="position:absolute;left:0;text-align:lef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T6MCQIAAC4EAAAOAAAAZHJzL2Uyb0RvYy54bWysU81uEzEQviPxDpbvZJOIVGSVTQ8pcCkQ&#10;0fIAjtfOWvWfbDe7uSL1wouAuCEOvMrmbRh7f2gB9YC4jGzPfN/MfDNenTdKogNzXhhd4NlkihHT&#10;1JRC7wv84frVsxcY+UB0SaTRrMBH5vH5+umTVW1zNjeVkSVzCEi0z2tb4CoEm2eZpxVTxE+MZRqc&#10;3DhFAlzdPisdqYFdyWw+nZ5ltXGldYYy7+H1onPideLnnNHwjnPPApIFhtpCsi7ZXbTZekXyvSO2&#10;ErQvg/xDFYoIDUlHqgsSCLp14g8qJagz3vAwoUZlhnNBWeoBuplNf+vmqiKWpV5AHG9Hmfz/o6Vv&#10;D1uHRFngxewMI00UDKn91n5uv7Q/0Omu/d5+PX08fTrdoRgActXW54Da6K2LDdNGX9lLQ2880mZT&#10;Eb1nqezrowWmWURkDyDx4i0k3dVvTAkx5DaYpF3DnYqUoApq0oiO44hYExCFx8VyOX++XGBEB19G&#10;8gFonQ+vmVEoHgoshY7qkZwcLn2IhZB8CInPUkdbMVK+1GVahECE7M4Q2rkhcQ8eCu8k8OEoWcfy&#10;nnFQEIqbp2xpd9lGOnQgsHXlTSdCJITICOFCyhE0fRzUx0YYS/s8AmePA8folNHoMAKV0Mb9DRya&#10;oVTexfez63uNAuxMedy6YaiwlEnV/gPFrb9/T/Bf33z9Ew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CguT6M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6C3189" w:rsidRDefault="00F279F2" w:rsidP="000963DA">
      <w:pPr>
        <w:pStyle w:val="aff7"/>
        <w:widowControl w:val="0"/>
        <w:spacing w:before="120"/>
        <w:rPr>
          <w:bCs/>
          <w:sz w:val="32"/>
          <w:szCs w:val="32"/>
          <w:rtl/>
        </w:rPr>
      </w:pPr>
      <w:bookmarkStart w:id="61" w:name="_Toc407654086"/>
      <w:r w:rsidRPr="006C3189">
        <w:rPr>
          <w:sz w:val="32"/>
          <w:szCs w:val="32"/>
          <w:rtl/>
        </w:rPr>
        <w:t>تخريج الحديث</w:t>
      </w:r>
      <w:r w:rsidR="000B2301" w:rsidRPr="006C3189">
        <w:rPr>
          <w:rFonts w:hint="cs"/>
          <w:bCs/>
          <w:sz w:val="32"/>
          <w:szCs w:val="32"/>
          <w:rtl/>
        </w:rPr>
        <w:t>:</w:t>
      </w:r>
      <w:bookmarkEnd w:id="61"/>
      <w:r w:rsidR="000B2301" w:rsidRPr="006C3189">
        <w:rPr>
          <w:rFonts w:hint="cs"/>
          <w:bCs/>
          <w:sz w:val="32"/>
          <w:szCs w:val="32"/>
          <w:rtl/>
        </w:rPr>
        <w:t xml:space="preserve"> </w:t>
      </w:r>
    </w:p>
    <w:p w:rsidR="00426B30" w:rsidRPr="0082504A" w:rsidRDefault="00426B30" w:rsidP="000963DA">
      <w:pPr>
        <w:pStyle w:val="12"/>
        <w:widowControl w:val="0"/>
        <w:spacing w:before="120" w:after="20"/>
        <w:ind w:firstLine="397"/>
        <w:jc w:val="both"/>
        <w:rPr>
          <w:rFonts w:ascii="Traditional Arabic" w:hAnsi="Traditional Arabic"/>
          <w:b/>
          <w:sz w:val="36"/>
          <w:szCs w:val="36"/>
          <w:rtl/>
        </w:rPr>
      </w:pPr>
      <w:r w:rsidRPr="0082504A">
        <w:rPr>
          <w:rFonts w:ascii="Traditional Arabic" w:hAnsi="Traditional Arabic"/>
          <w:b/>
          <w:sz w:val="36"/>
          <w:szCs w:val="36"/>
          <w:rtl/>
        </w:rPr>
        <w:t>الوجه الأول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عمرو بن دينار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جابر بن زيد</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عباس</w:t>
      </w:r>
      <w:r w:rsidR="0010152C" w:rsidRPr="0082504A">
        <w:rPr>
          <w:rFonts w:ascii="Traditional Arabic" w:hAnsi="Traditional Arabic" w:hint="cs"/>
          <w:b/>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مرفوعًا</w:t>
      </w:r>
      <w:r w:rsidR="000B2301" w:rsidRPr="0082504A">
        <w:rPr>
          <w:rFonts w:ascii="Traditional Arabic" w:hAnsi="Traditional Arabic" w:hint="cs"/>
          <w:b/>
          <w:sz w:val="36"/>
          <w:szCs w:val="36"/>
          <w:rtl/>
        </w:rPr>
        <w:t>)</w:t>
      </w:r>
      <w:r w:rsidR="00F32B6B">
        <w:rPr>
          <w:rFonts w:ascii="Traditional Arabic" w:hAnsi="Traditional Arabic" w:hint="cs"/>
          <w:b/>
          <w:sz w:val="36"/>
          <w:szCs w:val="36"/>
          <w:rtl/>
        </w:rPr>
        <w:t>.</w:t>
      </w:r>
      <w:r w:rsidR="000B2301" w:rsidRPr="0082504A">
        <w:rPr>
          <w:rFonts w:ascii="Traditional Arabic" w:hAnsi="Traditional Arabic" w:hint="cs"/>
          <w:b/>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50008" w:rsidRPr="0082504A">
        <w:rPr>
          <w:rFonts w:ascii="Traditional Arabic" w:hAnsi="Traditional Arabic" w:hint="cs"/>
          <w:sz w:val="36"/>
          <w:szCs w:val="36"/>
          <w:rtl/>
        </w:rPr>
        <w:t xml:space="preserve"> </w:t>
      </w:r>
      <w:r w:rsidR="000B0AF3">
        <w:rPr>
          <w:rFonts w:ascii="Traditional Arabic" w:hAnsi="Traditional Arabic" w:hint="cs"/>
          <w:sz w:val="36"/>
          <w:szCs w:val="36"/>
          <w:rtl/>
        </w:rPr>
        <w:t>لم أقف عليه عن</w:t>
      </w:r>
      <w:r w:rsidR="000838B8">
        <w:rPr>
          <w:rFonts w:ascii="Traditional Arabic" w:hAnsi="Traditional Arabic" w:hint="cs"/>
          <w:sz w:val="36"/>
          <w:szCs w:val="36"/>
          <w:rtl/>
        </w:rPr>
        <w:t>د</w:t>
      </w:r>
      <w:r w:rsidR="000B0AF3">
        <w:rPr>
          <w:rFonts w:ascii="Traditional Arabic" w:hAnsi="Traditional Arabic" w:hint="cs"/>
          <w:sz w:val="36"/>
          <w:szCs w:val="36"/>
          <w:rtl/>
        </w:rPr>
        <w:t xml:space="preserve"> غير</w:t>
      </w:r>
      <w:r w:rsidRPr="0082504A">
        <w:rPr>
          <w:rFonts w:ascii="Traditional Arabic" w:hAnsi="Traditional Arabic" w:hint="cs"/>
          <w:sz w:val="36"/>
          <w:szCs w:val="36"/>
          <w:rtl/>
        </w:rPr>
        <w:t xml:space="preserve"> البزار. </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معبد, عن ابن عباس</w:t>
      </w:r>
      <w:r w:rsidR="0010152C"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F32B6B">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hint="cs"/>
          <w:sz w:val="36"/>
          <w:szCs w:val="36"/>
        </w:rPr>
        <w:sym w:font="AGA Arabesque" w:char="F023"/>
      </w:r>
      <w:r w:rsidR="00650008" w:rsidRPr="0082504A">
        <w:rPr>
          <w:rFonts w:hint="cs"/>
          <w:sz w:val="36"/>
          <w:szCs w:val="36"/>
          <w:rtl/>
        </w:rPr>
        <w:t xml:space="preserve"> </w:t>
      </w:r>
      <w:r w:rsidRPr="0082504A">
        <w:rPr>
          <w:rFonts w:hint="cs"/>
          <w:sz w:val="36"/>
          <w:szCs w:val="36"/>
          <w:rtl/>
        </w:rPr>
        <w:t>أخرجه البخاري</w:t>
      </w:r>
      <w:r w:rsidR="000B2301" w:rsidRPr="0082504A">
        <w:rPr>
          <w:rFonts w:hint="cs"/>
          <w:sz w:val="36"/>
          <w:szCs w:val="36"/>
          <w:rtl/>
        </w:rPr>
        <w:t xml:space="preserve"> (</w:t>
      </w:r>
      <w:r w:rsidRPr="0082504A">
        <w:rPr>
          <w:rFonts w:hint="cs"/>
          <w:sz w:val="36"/>
          <w:szCs w:val="36"/>
          <w:rtl/>
        </w:rPr>
        <w:t>4/72</w:t>
      </w:r>
      <w:r w:rsidR="006D30E9" w:rsidRPr="0082504A">
        <w:rPr>
          <w:rFonts w:hint="cs"/>
          <w:sz w:val="36"/>
          <w:szCs w:val="36"/>
          <w:rtl/>
        </w:rPr>
        <w:t xml:space="preserve"> ح3</w:t>
      </w:r>
      <w:r w:rsidRPr="0082504A">
        <w:rPr>
          <w:rFonts w:hint="cs"/>
          <w:sz w:val="36"/>
          <w:szCs w:val="36"/>
          <w:rtl/>
        </w:rPr>
        <w:t>061</w:t>
      </w:r>
      <w:r w:rsidR="000B2301" w:rsidRPr="0082504A">
        <w:rPr>
          <w:rFonts w:hint="cs"/>
          <w:sz w:val="36"/>
          <w:szCs w:val="36"/>
          <w:rtl/>
        </w:rPr>
        <w:t>)،</w:t>
      </w:r>
      <w:r w:rsidRPr="0082504A">
        <w:rPr>
          <w:rFonts w:hint="cs"/>
          <w:sz w:val="36"/>
          <w:szCs w:val="36"/>
          <w:rtl/>
        </w:rPr>
        <w:t xml:space="preserve"> ومسلم</w:t>
      </w:r>
      <w:r w:rsidR="000B2301" w:rsidRPr="0082504A">
        <w:rPr>
          <w:rFonts w:hint="cs"/>
          <w:sz w:val="36"/>
          <w:szCs w:val="36"/>
          <w:rtl/>
        </w:rPr>
        <w:t xml:space="preserve"> (</w:t>
      </w:r>
      <w:r w:rsidRPr="0082504A">
        <w:rPr>
          <w:rFonts w:hint="cs"/>
          <w:sz w:val="36"/>
          <w:szCs w:val="36"/>
          <w:rtl/>
        </w:rPr>
        <w:t>2/978</w:t>
      </w:r>
      <w:r w:rsidR="006D30E9" w:rsidRPr="0082504A">
        <w:rPr>
          <w:rFonts w:hint="cs"/>
          <w:sz w:val="36"/>
          <w:szCs w:val="36"/>
          <w:rtl/>
        </w:rPr>
        <w:t xml:space="preserve"> ح1</w:t>
      </w:r>
      <w:r w:rsidRPr="0082504A">
        <w:rPr>
          <w:rFonts w:hint="cs"/>
          <w:sz w:val="36"/>
          <w:szCs w:val="36"/>
          <w:rtl/>
        </w:rPr>
        <w:t>341</w:t>
      </w:r>
      <w:r w:rsidR="000B2301" w:rsidRPr="0082504A">
        <w:rPr>
          <w:rFonts w:hint="cs"/>
          <w:sz w:val="36"/>
          <w:szCs w:val="36"/>
          <w:rtl/>
        </w:rPr>
        <w:t>)،</w:t>
      </w:r>
      <w:r w:rsidR="00F32B6B">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4/146</w:t>
      </w:r>
      <w:r w:rsidR="006D30E9" w:rsidRPr="0082504A">
        <w:rPr>
          <w:rFonts w:hint="cs"/>
          <w:sz w:val="36"/>
          <w:szCs w:val="36"/>
          <w:rtl/>
        </w:rPr>
        <w:t xml:space="preserve"> ح2</w:t>
      </w:r>
      <w:r w:rsidRPr="0082504A">
        <w:rPr>
          <w:rFonts w:hint="cs"/>
          <w:sz w:val="36"/>
          <w:szCs w:val="36"/>
          <w:rtl/>
        </w:rPr>
        <w:t>900</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1/346</w:t>
      </w:r>
      <w:r w:rsidR="006D30E9" w:rsidRPr="0082504A">
        <w:rPr>
          <w:rFonts w:hint="cs"/>
          <w:sz w:val="36"/>
          <w:szCs w:val="36"/>
          <w:rtl/>
        </w:rPr>
        <w:t xml:space="preserve"> ح3</w:t>
      </w:r>
      <w:r w:rsidRPr="0082504A">
        <w:rPr>
          <w:rFonts w:hint="cs"/>
          <w:sz w:val="36"/>
          <w:szCs w:val="36"/>
          <w:rtl/>
        </w:rPr>
        <w:t>231, ح 3232</w:t>
      </w:r>
      <w:r w:rsidR="000B2301" w:rsidRPr="0082504A">
        <w:rPr>
          <w:rFonts w:hint="cs"/>
          <w:sz w:val="36"/>
          <w:szCs w:val="36"/>
          <w:rtl/>
        </w:rPr>
        <w:t>)،</w:t>
      </w:r>
      <w:r w:rsidRPr="0082504A">
        <w:rPr>
          <w:rFonts w:hint="cs"/>
          <w:sz w:val="36"/>
          <w:szCs w:val="36"/>
          <w:rtl/>
        </w:rPr>
        <w:t xml:space="preserve"> وإسحاق بن راهويه في مسنده</w:t>
      </w:r>
      <w:r w:rsidR="000B2301" w:rsidRPr="0082504A">
        <w:rPr>
          <w:rFonts w:hint="cs"/>
          <w:sz w:val="36"/>
          <w:szCs w:val="36"/>
          <w:rtl/>
        </w:rPr>
        <w:t xml:space="preserve"> (</w:t>
      </w:r>
      <w:r w:rsidRPr="0082504A">
        <w:rPr>
          <w:rFonts w:hint="cs"/>
          <w:sz w:val="36"/>
          <w:szCs w:val="36"/>
          <w:rtl/>
        </w:rPr>
        <w:t>ص210ح 97</w:t>
      </w:r>
      <w:r w:rsidR="000B2301" w:rsidRPr="0082504A">
        <w:rPr>
          <w:rFonts w:hint="cs"/>
          <w:sz w:val="36"/>
          <w:szCs w:val="36"/>
          <w:rtl/>
        </w:rPr>
        <w:t>)،</w:t>
      </w:r>
      <w:r w:rsidRPr="0082504A">
        <w:rPr>
          <w:rFonts w:hint="cs"/>
          <w:sz w:val="36"/>
          <w:szCs w:val="36"/>
          <w:rtl/>
        </w:rPr>
        <w:t xml:space="preserve"> والطحاوي في شرح معاني الآثار</w:t>
      </w:r>
      <w:r w:rsidR="000B2301" w:rsidRPr="0082504A">
        <w:rPr>
          <w:rFonts w:hint="cs"/>
          <w:sz w:val="36"/>
          <w:szCs w:val="36"/>
          <w:rtl/>
        </w:rPr>
        <w:t xml:space="preserve"> (</w:t>
      </w:r>
      <w:r w:rsidRPr="0082504A">
        <w:rPr>
          <w:rFonts w:hint="cs"/>
          <w:sz w:val="36"/>
          <w:szCs w:val="36"/>
          <w:rtl/>
        </w:rPr>
        <w:t>2/112</w:t>
      </w:r>
      <w:r w:rsidR="006D30E9" w:rsidRPr="0082504A">
        <w:rPr>
          <w:rFonts w:hint="cs"/>
          <w:sz w:val="36"/>
          <w:szCs w:val="36"/>
          <w:rtl/>
        </w:rPr>
        <w:t xml:space="preserve"> ح3</w:t>
      </w:r>
      <w:r w:rsidRPr="0082504A">
        <w:rPr>
          <w:rFonts w:hint="cs"/>
          <w:sz w:val="36"/>
          <w:szCs w:val="36"/>
          <w:rtl/>
        </w:rPr>
        <w:t>494</w:t>
      </w:r>
      <w:r w:rsidR="006D30E9" w:rsidRPr="0082504A">
        <w:rPr>
          <w:rFonts w:hint="cs"/>
          <w:sz w:val="36"/>
          <w:szCs w:val="36"/>
          <w:rtl/>
        </w:rPr>
        <w:t xml:space="preserve"> ح3</w:t>
      </w:r>
      <w:r w:rsidRPr="0082504A">
        <w:rPr>
          <w:rFonts w:hint="cs"/>
          <w:sz w:val="36"/>
          <w:szCs w:val="36"/>
          <w:rtl/>
        </w:rPr>
        <w:t>495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ابن جريج</w:t>
      </w:r>
      <w:r w:rsidRPr="0082504A">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والبخار</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7/37</w:t>
      </w:r>
      <w:r w:rsidR="00152824" w:rsidRPr="0082504A">
        <w:rPr>
          <w:rFonts w:hint="cs"/>
          <w:sz w:val="36"/>
          <w:szCs w:val="36"/>
          <w:rtl/>
        </w:rPr>
        <w:t xml:space="preserve"> </w:t>
      </w:r>
      <w:r w:rsidR="006D30E9" w:rsidRPr="0082504A">
        <w:rPr>
          <w:rFonts w:hint="cs"/>
          <w:sz w:val="36"/>
          <w:szCs w:val="36"/>
          <w:rtl/>
        </w:rPr>
        <w:t>ح5</w:t>
      </w:r>
      <w:r w:rsidRPr="0082504A">
        <w:rPr>
          <w:rFonts w:hint="cs"/>
          <w:sz w:val="36"/>
          <w:szCs w:val="36"/>
          <w:rtl/>
        </w:rPr>
        <w:t>233</w:t>
      </w:r>
      <w:r w:rsidR="000B2301" w:rsidRPr="0082504A">
        <w:rPr>
          <w:rFonts w:hint="cs"/>
          <w:sz w:val="36"/>
          <w:szCs w:val="36"/>
          <w:rtl/>
        </w:rPr>
        <w:t>)،</w:t>
      </w:r>
      <w:r w:rsidRPr="0082504A">
        <w:rPr>
          <w:rFonts w:hint="cs"/>
          <w:sz w:val="36"/>
          <w:szCs w:val="36"/>
          <w:rtl/>
        </w:rPr>
        <w:t xml:space="preserve"> ومسلم</w:t>
      </w:r>
      <w:r w:rsidR="000B2301" w:rsidRPr="0082504A">
        <w:rPr>
          <w:rFonts w:hint="cs"/>
          <w:sz w:val="36"/>
          <w:szCs w:val="36"/>
          <w:rtl/>
        </w:rPr>
        <w:t xml:space="preserve"> (</w:t>
      </w:r>
      <w:r w:rsidRPr="0082504A">
        <w:rPr>
          <w:rFonts w:hint="cs"/>
          <w:sz w:val="36"/>
          <w:szCs w:val="36"/>
          <w:rtl/>
        </w:rPr>
        <w:t>2/978</w:t>
      </w:r>
      <w:r w:rsidR="006D30E9" w:rsidRPr="0082504A">
        <w:rPr>
          <w:rFonts w:hint="cs"/>
          <w:sz w:val="36"/>
          <w:szCs w:val="36"/>
          <w:rtl/>
        </w:rPr>
        <w:t xml:space="preserve"> ح1</w:t>
      </w:r>
      <w:r w:rsidRPr="0082504A">
        <w:rPr>
          <w:rFonts w:hint="cs"/>
          <w:sz w:val="36"/>
          <w:szCs w:val="36"/>
          <w:rtl/>
        </w:rPr>
        <w:t>341</w:t>
      </w:r>
      <w:r w:rsidR="000B2301" w:rsidRPr="0082504A">
        <w:rPr>
          <w:rFonts w:hint="cs"/>
          <w:sz w:val="36"/>
          <w:szCs w:val="36"/>
          <w:rtl/>
        </w:rPr>
        <w:t>)،</w:t>
      </w:r>
      <w:r w:rsidRPr="0082504A">
        <w:rPr>
          <w:rFonts w:hint="cs"/>
          <w:sz w:val="36"/>
          <w:szCs w:val="36"/>
          <w:rtl/>
        </w:rPr>
        <w:t xml:space="preserve"> والنسائي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8/283</w:t>
      </w:r>
      <w:r w:rsidR="006D30E9" w:rsidRPr="0082504A">
        <w:rPr>
          <w:rFonts w:hint="cs"/>
          <w:sz w:val="36"/>
          <w:szCs w:val="36"/>
          <w:rtl/>
        </w:rPr>
        <w:t xml:space="preserve"> ح9</w:t>
      </w:r>
      <w:r w:rsidRPr="0082504A">
        <w:rPr>
          <w:rFonts w:hint="cs"/>
          <w:sz w:val="36"/>
          <w:szCs w:val="36"/>
          <w:rtl/>
        </w:rPr>
        <w:t>174</w:t>
      </w:r>
      <w:r w:rsidR="000B2301" w:rsidRPr="0082504A">
        <w:rPr>
          <w:rFonts w:hint="cs"/>
          <w:sz w:val="36"/>
          <w:szCs w:val="36"/>
          <w:rtl/>
        </w:rPr>
        <w:t>)،</w:t>
      </w:r>
      <w:r w:rsidRPr="0082504A">
        <w:rPr>
          <w:rFonts w:hint="cs"/>
          <w:sz w:val="36"/>
          <w:szCs w:val="36"/>
          <w:rtl/>
        </w:rPr>
        <w:t xml:space="preserve"> والشافعي في مسنده</w:t>
      </w:r>
      <w:r w:rsidR="000B2301" w:rsidRPr="0082504A">
        <w:rPr>
          <w:rFonts w:hint="cs"/>
          <w:sz w:val="36"/>
          <w:szCs w:val="36"/>
          <w:rtl/>
        </w:rPr>
        <w:t xml:space="preserve"> (</w:t>
      </w:r>
      <w:r w:rsidRPr="0082504A">
        <w:rPr>
          <w:rFonts w:hint="cs"/>
          <w:sz w:val="36"/>
          <w:szCs w:val="36"/>
          <w:rtl/>
        </w:rPr>
        <w:t>2/211</w:t>
      </w:r>
      <w:r w:rsidR="006D30E9" w:rsidRPr="0082504A">
        <w:rPr>
          <w:rFonts w:hint="cs"/>
          <w:sz w:val="36"/>
          <w:szCs w:val="36"/>
          <w:rtl/>
        </w:rPr>
        <w:t xml:space="preserve"> ح8</w:t>
      </w:r>
      <w:r w:rsidRPr="0082504A">
        <w:rPr>
          <w:rFonts w:hint="cs"/>
          <w:sz w:val="36"/>
          <w:szCs w:val="36"/>
          <w:rtl/>
        </w:rPr>
        <w:t>52</w:t>
      </w:r>
      <w:r w:rsidR="000B2301" w:rsidRPr="0082504A">
        <w:rPr>
          <w:rFonts w:hint="cs"/>
          <w:sz w:val="36"/>
          <w:szCs w:val="36"/>
          <w:rtl/>
        </w:rPr>
        <w:t>)،</w:t>
      </w:r>
      <w:r w:rsidR="00F32B6B">
        <w:rPr>
          <w:rFonts w:hint="cs"/>
          <w:sz w:val="36"/>
          <w:szCs w:val="36"/>
          <w:rtl/>
        </w:rPr>
        <w:t xml:space="preserve"> </w:t>
      </w:r>
      <w:r w:rsidRPr="0082504A">
        <w:rPr>
          <w:rFonts w:hint="cs"/>
          <w:sz w:val="36"/>
          <w:szCs w:val="36"/>
          <w:rtl/>
        </w:rPr>
        <w:t>والحميدي</w:t>
      </w:r>
      <w:r w:rsidR="000B2301" w:rsidRPr="0082504A">
        <w:rPr>
          <w:rFonts w:hint="cs"/>
          <w:sz w:val="36"/>
          <w:szCs w:val="36"/>
          <w:rtl/>
        </w:rPr>
        <w:t xml:space="preserve"> (</w:t>
      </w:r>
      <w:r w:rsidRPr="0082504A">
        <w:rPr>
          <w:rFonts w:hint="cs"/>
          <w:sz w:val="36"/>
          <w:szCs w:val="36"/>
          <w:rtl/>
        </w:rPr>
        <w:t>2/65</w:t>
      </w:r>
      <w:r w:rsidR="006D30E9" w:rsidRPr="0082504A">
        <w:rPr>
          <w:rFonts w:hint="cs"/>
          <w:sz w:val="36"/>
          <w:szCs w:val="36"/>
          <w:rtl/>
        </w:rPr>
        <w:t xml:space="preserve"> ح4</w:t>
      </w:r>
      <w:r w:rsidRPr="0082504A">
        <w:rPr>
          <w:rFonts w:hint="cs"/>
          <w:sz w:val="36"/>
          <w:szCs w:val="36"/>
          <w:rtl/>
        </w:rPr>
        <w:t>96</w:t>
      </w:r>
      <w:r w:rsidR="000B2301" w:rsidRPr="0082504A">
        <w:rPr>
          <w:rFonts w:hint="cs"/>
          <w:sz w:val="36"/>
          <w:szCs w:val="36"/>
          <w:rtl/>
        </w:rPr>
        <w:t>)،</w:t>
      </w:r>
      <w:r w:rsidRPr="0082504A">
        <w:rPr>
          <w:rFonts w:hint="cs"/>
          <w:sz w:val="36"/>
          <w:szCs w:val="36"/>
          <w:rtl/>
        </w:rPr>
        <w:t xml:space="preserve"> وإسحاق راهويه</w:t>
      </w:r>
      <w:r w:rsidR="000B2301" w:rsidRPr="0082504A">
        <w:rPr>
          <w:rFonts w:hint="cs"/>
          <w:sz w:val="36"/>
          <w:szCs w:val="36"/>
          <w:rtl/>
        </w:rPr>
        <w:t xml:space="preserve"> (</w:t>
      </w:r>
      <w:r w:rsidRPr="0082504A">
        <w:rPr>
          <w:rFonts w:hint="cs"/>
          <w:sz w:val="36"/>
          <w:szCs w:val="36"/>
          <w:rtl/>
        </w:rPr>
        <w:t>ص208</w:t>
      </w:r>
      <w:r w:rsidR="006D30E9" w:rsidRPr="0082504A">
        <w:rPr>
          <w:rFonts w:hint="cs"/>
          <w:sz w:val="36"/>
          <w:szCs w:val="36"/>
          <w:rtl/>
        </w:rPr>
        <w:t xml:space="preserve"> ح9</w:t>
      </w:r>
      <w:r w:rsidRPr="0082504A">
        <w:rPr>
          <w:rFonts w:hint="cs"/>
          <w:sz w:val="36"/>
          <w:szCs w:val="36"/>
          <w:rtl/>
        </w:rPr>
        <w:t>6</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1/222</w:t>
      </w:r>
      <w:r w:rsidR="006D30E9" w:rsidRPr="0082504A">
        <w:rPr>
          <w:rFonts w:hint="cs"/>
          <w:sz w:val="36"/>
          <w:szCs w:val="36"/>
          <w:rtl/>
        </w:rPr>
        <w:t xml:space="preserve"> ح1</w:t>
      </w:r>
      <w:r w:rsidRPr="0082504A">
        <w:rPr>
          <w:rFonts w:hint="cs"/>
          <w:sz w:val="36"/>
          <w:szCs w:val="36"/>
          <w:rtl/>
        </w:rPr>
        <w:t>934</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4/279</w:t>
      </w:r>
      <w:r w:rsidR="006D30E9" w:rsidRPr="0082504A">
        <w:rPr>
          <w:rFonts w:hint="cs"/>
          <w:sz w:val="36"/>
          <w:szCs w:val="36"/>
          <w:rtl/>
        </w:rPr>
        <w:t xml:space="preserve"> ح2</w:t>
      </w:r>
      <w:r w:rsidRPr="0082504A">
        <w:rPr>
          <w:rFonts w:hint="cs"/>
          <w:sz w:val="36"/>
          <w:szCs w:val="36"/>
          <w:rtl/>
        </w:rPr>
        <w:t>391</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6/441</w:t>
      </w:r>
      <w:r w:rsidR="006D30E9" w:rsidRPr="0082504A">
        <w:rPr>
          <w:rFonts w:hint="cs"/>
          <w:sz w:val="36"/>
          <w:szCs w:val="36"/>
          <w:rtl/>
        </w:rPr>
        <w:t xml:space="preserve"> ح2</w:t>
      </w:r>
      <w:r w:rsidRPr="0082504A">
        <w:rPr>
          <w:rFonts w:hint="cs"/>
          <w:sz w:val="36"/>
          <w:szCs w:val="36"/>
          <w:rtl/>
        </w:rPr>
        <w:t>731</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3/139</w:t>
      </w:r>
      <w:r w:rsidR="00152824" w:rsidRPr="0082504A">
        <w:rPr>
          <w:rFonts w:hint="cs"/>
          <w:sz w:val="36"/>
          <w:szCs w:val="36"/>
          <w:rtl/>
        </w:rPr>
        <w:t xml:space="preserve"> </w:t>
      </w:r>
      <w:r w:rsidR="006D30E9" w:rsidRPr="0082504A">
        <w:rPr>
          <w:rFonts w:hint="cs"/>
          <w:sz w:val="36"/>
          <w:szCs w:val="36"/>
          <w:rtl/>
        </w:rPr>
        <w:t>ح5</w:t>
      </w:r>
      <w:r w:rsidRPr="0082504A">
        <w:rPr>
          <w:rFonts w:hint="cs"/>
          <w:sz w:val="36"/>
          <w:szCs w:val="36"/>
          <w:rtl/>
        </w:rPr>
        <w:t>619</w:t>
      </w:r>
      <w:r w:rsidR="000B2301" w:rsidRPr="0082504A">
        <w:rPr>
          <w:rFonts w:hint="cs"/>
          <w:sz w:val="36"/>
          <w:szCs w:val="36"/>
          <w:rtl/>
        </w:rPr>
        <w:t>)،</w:t>
      </w:r>
      <w:r w:rsidRPr="0082504A">
        <w:rPr>
          <w:rFonts w:hint="cs"/>
          <w:sz w:val="36"/>
          <w:szCs w:val="36"/>
          <w:rtl/>
        </w:rPr>
        <w:t xml:space="preserve"> وفي شعب الإيمان</w:t>
      </w:r>
      <w:r w:rsidR="000B2301" w:rsidRPr="0082504A">
        <w:rPr>
          <w:rFonts w:hint="cs"/>
          <w:sz w:val="36"/>
          <w:szCs w:val="36"/>
          <w:rtl/>
        </w:rPr>
        <w:t xml:space="preserve"> (</w:t>
      </w:r>
      <w:r w:rsidRPr="0082504A">
        <w:rPr>
          <w:rFonts w:hint="cs"/>
          <w:sz w:val="36"/>
          <w:szCs w:val="36"/>
          <w:rtl/>
        </w:rPr>
        <w:t>7/310</w:t>
      </w:r>
      <w:r w:rsidR="00152824" w:rsidRPr="0082504A">
        <w:rPr>
          <w:rFonts w:hint="cs"/>
          <w:sz w:val="36"/>
          <w:szCs w:val="36"/>
          <w:rtl/>
        </w:rPr>
        <w:t xml:space="preserve"> </w:t>
      </w:r>
      <w:r w:rsidR="006D30E9" w:rsidRPr="0082504A">
        <w:rPr>
          <w:rFonts w:hint="cs"/>
          <w:sz w:val="36"/>
          <w:szCs w:val="36"/>
          <w:rtl/>
        </w:rPr>
        <w:t>ح5</w:t>
      </w:r>
      <w:r w:rsidRPr="0082504A">
        <w:rPr>
          <w:rFonts w:hint="cs"/>
          <w:sz w:val="36"/>
          <w:szCs w:val="36"/>
          <w:rtl/>
        </w:rPr>
        <w:t>055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p>
    <w:p w:rsidR="00426B30" w:rsidRPr="0082504A" w:rsidRDefault="00426B30" w:rsidP="006C3189">
      <w:pPr>
        <w:widowControl w:val="0"/>
        <w:spacing w:before="100"/>
        <w:ind w:firstLine="397"/>
        <w:jc w:val="both"/>
        <w:rPr>
          <w:sz w:val="36"/>
          <w:szCs w:val="36"/>
          <w:rtl/>
        </w:rPr>
      </w:pPr>
      <w:r w:rsidRPr="0082504A">
        <w:rPr>
          <w:rFonts w:hint="cs"/>
          <w:b/>
          <w:bCs/>
          <w:sz w:val="36"/>
          <w:szCs w:val="36"/>
          <w:rtl/>
        </w:rPr>
        <w:lastRenderedPageBreak/>
        <w:t xml:space="preserve"> </w:t>
      </w:r>
      <w:r w:rsidRPr="0082504A">
        <w:rPr>
          <w:rFonts w:hint="cs"/>
          <w:sz w:val="36"/>
          <w:szCs w:val="36"/>
          <w:rtl/>
        </w:rPr>
        <w:t>والبخاري</w:t>
      </w:r>
      <w:r w:rsidR="000B2301" w:rsidRPr="0082504A">
        <w:rPr>
          <w:rFonts w:hint="cs"/>
          <w:sz w:val="36"/>
          <w:szCs w:val="36"/>
          <w:rtl/>
        </w:rPr>
        <w:t xml:space="preserve"> (</w:t>
      </w:r>
      <w:r w:rsidRPr="0082504A">
        <w:rPr>
          <w:rFonts w:hint="cs"/>
          <w:sz w:val="36"/>
          <w:szCs w:val="36"/>
          <w:rtl/>
        </w:rPr>
        <w:t>3/19</w:t>
      </w:r>
      <w:r w:rsidR="006D30E9" w:rsidRPr="0082504A">
        <w:rPr>
          <w:rFonts w:hint="cs"/>
          <w:sz w:val="36"/>
          <w:szCs w:val="36"/>
          <w:rtl/>
        </w:rPr>
        <w:t xml:space="preserve"> ح1</w:t>
      </w:r>
      <w:r w:rsidRPr="0082504A">
        <w:rPr>
          <w:rFonts w:hint="cs"/>
          <w:sz w:val="36"/>
          <w:szCs w:val="36"/>
          <w:rtl/>
        </w:rPr>
        <w:t>862</w:t>
      </w:r>
      <w:r w:rsidR="000B2301" w:rsidRPr="0082504A">
        <w:rPr>
          <w:rFonts w:hint="cs"/>
          <w:sz w:val="36"/>
          <w:szCs w:val="36"/>
          <w:rtl/>
        </w:rPr>
        <w:t>)،</w:t>
      </w:r>
      <w:r w:rsidRPr="0082504A">
        <w:rPr>
          <w:rFonts w:hint="cs"/>
          <w:sz w:val="36"/>
          <w:szCs w:val="36"/>
          <w:rtl/>
        </w:rPr>
        <w:t xml:space="preserve"> والطيالسي</w:t>
      </w:r>
      <w:r w:rsidR="000B2301" w:rsidRPr="0082504A">
        <w:rPr>
          <w:rFonts w:hint="cs"/>
          <w:sz w:val="36"/>
          <w:szCs w:val="36"/>
          <w:rtl/>
        </w:rPr>
        <w:t xml:space="preserve"> (</w:t>
      </w:r>
      <w:r w:rsidRPr="0082504A">
        <w:rPr>
          <w:rFonts w:hint="cs"/>
          <w:sz w:val="36"/>
          <w:szCs w:val="36"/>
          <w:rtl/>
        </w:rPr>
        <w:t>4/453</w:t>
      </w:r>
      <w:r w:rsidR="006D30E9" w:rsidRPr="0082504A">
        <w:rPr>
          <w:rFonts w:hint="cs"/>
          <w:sz w:val="36"/>
          <w:szCs w:val="36"/>
          <w:rtl/>
        </w:rPr>
        <w:t xml:space="preserve"> ح2</w:t>
      </w:r>
      <w:r w:rsidRPr="0082504A">
        <w:rPr>
          <w:rFonts w:hint="cs"/>
          <w:sz w:val="36"/>
          <w:szCs w:val="36"/>
          <w:rtl/>
        </w:rPr>
        <w:t>855</w:t>
      </w:r>
      <w:r w:rsidR="000B2301" w:rsidRPr="0082504A">
        <w:rPr>
          <w:rFonts w:hint="cs"/>
          <w:sz w:val="36"/>
          <w:szCs w:val="36"/>
          <w:rtl/>
        </w:rPr>
        <w:t>)،</w:t>
      </w:r>
      <w:r w:rsidRPr="0082504A">
        <w:rPr>
          <w:rFonts w:hint="cs"/>
          <w:sz w:val="36"/>
          <w:szCs w:val="36"/>
          <w:rtl/>
        </w:rPr>
        <w:t xml:space="preserve"> والطبراني في الكبير</w:t>
      </w:r>
      <w:r w:rsidR="000B2301" w:rsidRPr="0082504A">
        <w:rPr>
          <w:rFonts w:hint="cs"/>
          <w:sz w:val="36"/>
          <w:szCs w:val="36"/>
          <w:rtl/>
        </w:rPr>
        <w:t xml:space="preserve"> (</w:t>
      </w:r>
      <w:r w:rsidRPr="0082504A">
        <w:rPr>
          <w:rFonts w:hint="cs"/>
          <w:sz w:val="36"/>
          <w:szCs w:val="36"/>
          <w:rtl/>
        </w:rPr>
        <w:t>11/425</w:t>
      </w:r>
      <w:r w:rsidR="006D30E9" w:rsidRPr="0082504A">
        <w:rPr>
          <w:rFonts w:hint="cs"/>
          <w:sz w:val="36"/>
          <w:szCs w:val="36"/>
          <w:rtl/>
        </w:rPr>
        <w:t xml:space="preserve"> ح1</w:t>
      </w:r>
      <w:r w:rsidRPr="0082504A">
        <w:rPr>
          <w:rFonts w:hint="cs"/>
          <w:sz w:val="36"/>
          <w:szCs w:val="36"/>
          <w:rtl/>
        </w:rPr>
        <w:t>2203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حماد بن زيد,</w:t>
      </w:r>
    </w:p>
    <w:p w:rsidR="00426B30" w:rsidRPr="0082504A" w:rsidRDefault="00426B30" w:rsidP="006C3189">
      <w:pPr>
        <w:widowControl w:val="0"/>
        <w:spacing w:before="100"/>
        <w:ind w:firstLine="397"/>
        <w:jc w:val="both"/>
        <w:rPr>
          <w:b/>
          <w:bCs/>
          <w:sz w:val="36"/>
          <w:szCs w:val="36"/>
          <w:rtl/>
        </w:rPr>
      </w:pPr>
      <w:r w:rsidRPr="0082504A">
        <w:rPr>
          <w:rFonts w:hint="cs"/>
          <w:sz w:val="36"/>
          <w:szCs w:val="36"/>
          <w:rtl/>
        </w:rPr>
        <w:t>وأبو يعلى</w:t>
      </w:r>
      <w:r w:rsidR="000B2301" w:rsidRPr="0082504A">
        <w:rPr>
          <w:rFonts w:hint="cs"/>
          <w:sz w:val="36"/>
          <w:szCs w:val="36"/>
          <w:rtl/>
        </w:rPr>
        <w:t xml:space="preserve"> (</w:t>
      </w:r>
      <w:r w:rsidRPr="0082504A">
        <w:rPr>
          <w:rFonts w:hint="cs"/>
          <w:sz w:val="36"/>
          <w:szCs w:val="36"/>
          <w:rtl/>
        </w:rPr>
        <w:t>4/394</w:t>
      </w:r>
      <w:r w:rsidR="006D30E9" w:rsidRPr="0082504A">
        <w:rPr>
          <w:rFonts w:hint="cs"/>
          <w:sz w:val="36"/>
          <w:szCs w:val="36"/>
          <w:rtl/>
        </w:rPr>
        <w:t xml:space="preserve"> ح2</w:t>
      </w:r>
      <w:r w:rsidRPr="0082504A">
        <w:rPr>
          <w:rFonts w:hint="cs"/>
          <w:sz w:val="36"/>
          <w:szCs w:val="36"/>
          <w:rtl/>
        </w:rPr>
        <w:t>516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مسلم,</w:t>
      </w:r>
    </w:p>
    <w:p w:rsidR="0014745E" w:rsidRPr="0082504A" w:rsidRDefault="00426B30" w:rsidP="006C3189">
      <w:pPr>
        <w:widowControl w:val="0"/>
        <w:spacing w:before="100"/>
        <w:ind w:firstLine="397"/>
        <w:jc w:val="both"/>
        <w:rPr>
          <w:b/>
          <w:bCs/>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ابن جريج, وسفيان بن عيينة, وحماد بن زيد, ومحمد بن مسلم</w:t>
      </w:r>
      <w:r w:rsidR="000B2301" w:rsidRPr="0082504A">
        <w:rPr>
          <w:rFonts w:hint="cs"/>
          <w:sz w:val="36"/>
          <w:szCs w:val="36"/>
          <w:rtl/>
        </w:rPr>
        <w:t xml:space="preserve">) </w:t>
      </w:r>
      <w:r w:rsidRPr="0082504A">
        <w:rPr>
          <w:rFonts w:hint="cs"/>
          <w:sz w:val="36"/>
          <w:szCs w:val="36"/>
          <w:rtl/>
        </w:rPr>
        <w:t>عن عمر</w:t>
      </w:r>
      <w:r w:rsidR="0090282A">
        <w:rPr>
          <w:rFonts w:hint="cs"/>
          <w:sz w:val="36"/>
          <w:szCs w:val="36"/>
          <w:rtl/>
        </w:rPr>
        <w:t>و بن دينار به, ولفظ ابن جريج</w:t>
      </w:r>
      <w:r w:rsidR="000B2301" w:rsidRPr="0082504A">
        <w:rPr>
          <w:rFonts w:hint="cs"/>
          <w:sz w:val="36"/>
          <w:szCs w:val="36"/>
          <w:rtl/>
        </w:rPr>
        <w:t xml:space="preserve">: </w:t>
      </w:r>
      <w:r w:rsidRPr="0082504A">
        <w:rPr>
          <w:sz w:val="36"/>
          <w:szCs w:val="36"/>
          <w:rtl/>
        </w:rPr>
        <w:t xml:space="preserve">إني </w:t>
      </w:r>
      <w:r w:rsidRPr="0082504A">
        <w:rPr>
          <w:rFonts w:hint="cs"/>
          <w:sz w:val="36"/>
          <w:szCs w:val="36"/>
          <w:rtl/>
        </w:rPr>
        <w:t>ا</w:t>
      </w:r>
      <w:r w:rsidRPr="0082504A">
        <w:rPr>
          <w:sz w:val="36"/>
          <w:szCs w:val="36"/>
          <w:rtl/>
        </w:rPr>
        <w:t>ك</w:t>
      </w:r>
      <w:r w:rsidRPr="0082504A">
        <w:rPr>
          <w:rFonts w:hint="cs"/>
          <w:sz w:val="36"/>
          <w:szCs w:val="36"/>
          <w:rtl/>
        </w:rPr>
        <w:t>ْ</w:t>
      </w:r>
      <w:r w:rsidRPr="0082504A">
        <w:rPr>
          <w:sz w:val="36"/>
          <w:szCs w:val="36"/>
          <w:rtl/>
        </w:rPr>
        <w:t>ت</w:t>
      </w:r>
      <w:r w:rsidRPr="0082504A">
        <w:rPr>
          <w:rFonts w:hint="cs"/>
          <w:sz w:val="36"/>
          <w:szCs w:val="36"/>
          <w:rtl/>
        </w:rPr>
        <w:t>ُت</w:t>
      </w:r>
      <w:r w:rsidRPr="0082504A">
        <w:rPr>
          <w:sz w:val="36"/>
          <w:szCs w:val="36"/>
          <w:rtl/>
        </w:rPr>
        <w:t>ب</w:t>
      </w:r>
      <w:r w:rsidRPr="0082504A">
        <w:rPr>
          <w:rFonts w:hint="cs"/>
          <w:sz w:val="36"/>
          <w:szCs w:val="36"/>
          <w:rtl/>
        </w:rPr>
        <w:t>ِ</w:t>
      </w:r>
      <w:r w:rsidRPr="0082504A">
        <w:rPr>
          <w:sz w:val="36"/>
          <w:szCs w:val="36"/>
          <w:rtl/>
        </w:rPr>
        <w:t>ت</w:t>
      </w:r>
      <w:r w:rsidRPr="0082504A">
        <w:rPr>
          <w:rFonts w:hint="cs"/>
          <w:sz w:val="36"/>
          <w:szCs w:val="36"/>
          <w:rtl/>
        </w:rPr>
        <w:t>ُ</w:t>
      </w:r>
      <w:r w:rsidRPr="0082504A">
        <w:rPr>
          <w:sz w:val="36"/>
          <w:szCs w:val="36"/>
          <w:rtl/>
        </w:rPr>
        <w:t xml:space="preserve"> في غزوة كذا وكذا</w:t>
      </w:r>
      <w:r w:rsidR="000B2301" w:rsidRPr="0082504A">
        <w:rPr>
          <w:sz w:val="36"/>
          <w:szCs w:val="36"/>
          <w:rtl/>
        </w:rPr>
        <w:t xml:space="preserve">، </w:t>
      </w:r>
      <w:r w:rsidR="000B2301" w:rsidRPr="0082504A">
        <w:rPr>
          <w:rFonts w:hint="cs"/>
          <w:sz w:val="36"/>
          <w:szCs w:val="36"/>
          <w:rtl/>
        </w:rPr>
        <w:t>(</w:t>
      </w:r>
      <w:r w:rsidRPr="0082504A">
        <w:rPr>
          <w:sz w:val="36"/>
          <w:szCs w:val="36"/>
          <w:rtl/>
        </w:rPr>
        <w:t>وامرأتي حاج</w:t>
      </w:r>
      <w:r w:rsidRPr="0082504A">
        <w:rPr>
          <w:rFonts w:hint="cs"/>
          <w:sz w:val="36"/>
          <w:szCs w:val="36"/>
          <w:rtl/>
        </w:rPr>
        <w:t>َّ</w:t>
      </w:r>
      <w:r w:rsidRPr="0082504A">
        <w:rPr>
          <w:sz w:val="36"/>
          <w:szCs w:val="36"/>
          <w:rtl/>
        </w:rPr>
        <w:t>ة</w:t>
      </w:r>
      <w:r w:rsidRPr="0082504A">
        <w:rPr>
          <w:rFonts w:hint="cs"/>
          <w:sz w:val="36"/>
          <w:szCs w:val="36"/>
          <w:rtl/>
        </w:rPr>
        <w:t>ٌ</w:t>
      </w:r>
      <w:r w:rsidR="000B2301" w:rsidRPr="0082504A">
        <w:rPr>
          <w:rFonts w:hint="cs"/>
          <w:sz w:val="36"/>
          <w:szCs w:val="36"/>
          <w:rtl/>
        </w:rPr>
        <w:t>)،</w:t>
      </w:r>
      <w:r w:rsidR="000B2301" w:rsidRPr="0082504A">
        <w:rPr>
          <w:sz w:val="36"/>
          <w:szCs w:val="36"/>
          <w:rtl/>
        </w:rPr>
        <w:t xml:space="preserve"> </w:t>
      </w:r>
      <w:r w:rsidRPr="0082504A">
        <w:rPr>
          <w:sz w:val="36"/>
          <w:szCs w:val="36"/>
          <w:rtl/>
        </w:rPr>
        <w:t>قال</w:t>
      </w:r>
      <w:r w:rsidRPr="0082504A">
        <w:rPr>
          <w:sz w:val="36"/>
          <w:szCs w:val="36"/>
        </w:rPr>
        <w:sym w:font="AGA Arabesque" w:char="F072"/>
      </w:r>
      <w:r w:rsidR="000B2301" w:rsidRPr="0082504A">
        <w:rPr>
          <w:sz w:val="36"/>
          <w:szCs w:val="36"/>
          <w:rtl/>
        </w:rPr>
        <w:t xml:space="preserve">: </w:t>
      </w:r>
      <w:r w:rsidRPr="0082504A">
        <w:rPr>
          <w:sz w:val="36"/>
          <w:szCs w:val="36"/>
          <w:rtl/>
        </w:rPr>
        <w:t>«ارجع</w:t>
      </w:r>
      <w:r w:rsidRPr="0082504A">
        <w:rPr>
          <w:rFonts w:hint="cs"/>
          <w:sz w:val="36"/>
          <w:szCs w:val="36"/>
          <w:rtl/>
        </w:rPr>
        <w:t>ْ</w:t>
      </w:r>
      <w:r w:rsidR="000B2301" w:rsidRPr="0082504A">
        <w:rPr>
          <w:sz w:val="36"/>
          <w:szCs w:val="36"/>
          <w:rtl/>
        </w:rPr>
        <w:t xml:space="preserve">، </w:t>
      </w:r>
      <w:r w:rsidRPr="0082504A">
        <w:rPr>
          <w:sz w:val="36"/>
          <w:szCs w:val="36"/>
          <w:rtl/>
        </w:rPr>
        <w:t>فح</w:t>
      </w:r>
      <w:r w:rsidRPr="0082504A">
        <w:rPr>
          <w:rFonts w:hint="cs"/>
          <w:sz w:val="36"/>
          <w:szCs w:val="36"/>
          <w:rtl/>
        </w:rPr>
        <w:t>ُ</w:t>
      </w:r>
      <w:r w:rsidRPr="0082504A">
        <w:rPr>
          <w:sz w:val="36"/>
          <w:szCs w:val="36"/>
          <w:rtl/>
        </w:rPr>
        <w:t>ج</w:t>
      </w:r>
      <w:r w:rsidRPr="0082504A">
        <w:rPr>
          <w:rFonts w:hint="cs"/>
          <w:sz w:val="36"/>
          <w:szCs w:val="36"/>
          <w:rtl/>
        </w:rPr>
        <w:t>َّ</w:t>
      </w:r>
      <w:r w:rsidRPr="0082504A">
        <w:rPr>
          <w:sz w:val="36"/>
          <w:szCs w:val="36"/>
          <w:rtl/>
        </w:rPr>
        <w:t xml:space="preserve"> مع امرأتك»</w:t>
      </w:r>
      <w:r w:rsidR="0090282A">
        <w:rPr>
          <w:rFonts w:hint="cs"/>
          <w:sz w:val="36"/>
          <w:szCs w:val="36"/>
          <w:rtl/>
        </w:rPr>
        <w:t>, ولفظ سفيان بن عيينة</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hint="cs"/>
          <w:sz w:val="36"/>
          <w:szCs w:val="36"/>
          <w:rtl/>
        </w:rPr>
        <w:t>لا</w:t>
      </w:r>
      <w:r w:rsidR="00F32B6B">
        <w:rPr>
          <w:rFonts w:hint="cs"/>
          <w:sz w:val="36"/>
          <w:szCs w:val="36"/>
          <w:rtl/>
        </w:rPr>
        <w:t xml:space="preserve"> </w:t>
      </w:r>
      <w:r w:rsidRPr="0082504A">
        <w:rPr>
          <w:rFonts w:hint="cs"/>
          <w:sz w:val="36"/>
          <w:szCs w:val="36"/>
          <w:rtl/>
        </w:rPr>
        <w:t>يخلُوَنَّ رجلٌ بامرأةٍ, ولا</w:t>
      </w:r>
      <w:r w:rsidR="00F32B6B">
        <w:rPr>
          <w:rFonts w:hint="cs"/>
          <w:sz w:val="36"/>
          <w:szCs w:val="36"/>
          <w:rtl/>
        </w:rPr>
        <w:t xml:space="preserve"> </w:t>
      </w:r>
      <w:r w:rsidRPr="0082504A">
        <w:rPr>
          <w:rFonts w:hint="cs"/>
          <w:sz w:val="36"/>
          <w:szCs w:val="36"/>
          <w:rtl/>
        </w:rPr>
        <w:t>تسافرُ امرأةٌ إلا ومعها ذو محرم</w:t>
      </w:r>
      <w:r w:rsidRPr="0082504A">
        <w:rPr>
          <w:rFonts w:ascii="Traditional Arabic" w:hAnsi="Traditional Arabic" w:hint="cs"/>
          <w:sz w:val="36"/>
          <w:szCs w:val="36"/>
          <w:rtl/>
        </w:rPr>
        <w:t>ٍ</w:t>
      </w:r>
      <w:r w:rsidRPr="0082504A">
        <w:rPr>
          <w:rFonts w:ascii="Traditional Arabic" w:hAnsi="Traditional Arabic"/>
          <w:sz w:val="36"/>
          <w:szCs w:val="36"/>
          <w:rtl/>
        </w:rPr>
        <w:t>»</w:t>
      </w:r>
      <w:r w:rsidRPr="0082504A">
        <w:rPr>
          <w:rFonts w:hint="cs"/>
          <w:sz w:val="36"/>
          <w:szCs w:val="36"/>
          <w:rtl/>
        </w:rPr>
        <w:t>, ولفظ حماد بن زيد</w:t>
      </w:r>
      <w:r w:rsidR="000B2301" w:rsidRPr="0082504A">
        <w:rPr>
          <w:rFonts w:hint="cs"/>
          <w:sz w:val="36"/>
          <w:szCs w:val="36"/>
          <w:rtl/>
        </w:rPr>
        <w:t>: (</w:t>
      </w:r>
      <w:r w:rsidRPr="0082504A">
        <w:rPr>
          <w:rFonts w:hint="cs"/>
          <w:sz w:val="36"/>
          <w:szCs w:val="36"/>
          <w:rtl/>
        </w:rPr>
        <w:t>وامرأتي تريدُ أن تحجَّ</w:t>
      </w:r>
      <w:r w:rsidR="000B2301" w:rsidRPr="0082504A">
        <w:rPr>
          <w:rFonts w:hint="cs"/>
          <w:sz w:val="36"/>
          <w:szCs w:val="36"/>
          <w:rtl/>
        </w:rPr>
        <w:t>)،</w:t>
      </w:r>
      <w:r w:rsidR="00791883" w:rsidRPr="0082504A">
        <w:rPr>
          <w:rFonts w:hint="cs"/>
          <w:sz w:val="36"/>
          <w:szCs w:val="36"/>
          <w:rtl/>
        </w:rPr>
        <w:t xml:space="preserve"> </w:t>
      </w:r>
      <w:r w:rsidR="00F279F2" w:rsidRPr="0082504A">
        <w:rPr>
          <w:rFonts w:hint="cs"/>
          <w:sz w:val="36"/>
          <w:szCs w:val="36"/>
          <w:rtl/>
        </w:rPr>
        <w:t>.</w:t>
      </w:r>
      <w:r w:rsidRPr="0082504A">
        <w:rPr>
          <w:rFonts w:hint="cs"/>
          <w:sz w:val="36"/>
          <w:szCs w:val="36"/>
          <w:rtl/>
        </w:rPr>
        <w:t>..</w:t>
      </w:r>
      <w:r w:rsidR="00791883" w:rsidRPr="0082504A">
        <w:rPr>
          <w:rFonts w:hint="cs"/>
          <w:sz w:val="36"/>
          <w:szCs w:val="36"/>
          <w:rtl/>
        </w:rPr>
        <w:t xml:space="preserve"> </w:t>
      </w:r>
      <w:r w:rsidRPr="0082504A">
        <w:rPr>
          <w:rFonts w:hint="cs"/>
          <w:sz w:val="36"/>
          <w:szCs w:val="36"/>
          <w:rtl/>
        </w:rPr>
        <w:t>فقال</w:t>
      </w:r>
      <w:r w:rsidR="00791883" w:rsidRPr="0082504A">
        <w:rPr>
          <w:rFonts w:hint="cs"/>
          <w:sz w:val="36"/>
          <w:szCs w:val="36"/>
          <w:rtl/>
        </w:rPr>
        <w:t xml:space="preserve"> </w:t>
      </w:r>
      <w:r w:rsidRPr="0082504A">
        <w:rPr>
          <w:rFonts w:hint="cs"/>
          <w:sz w:val="36"/>
          <w:szCs w:val="36"/>
        </w:rPr>
        <w:sym w:font="AGA Arabesque" w:char="F072"/>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حُجَّ مع أمراَتِك</w:t>
      </w:r>
      <w:r w:rsidRPr="0082504A">
        <w:rPr>
          <w:rFonts w:ascii="Traditional Arabic" w:hAnsi="Traditional Arabic"/>
          <w:sz w:val="36"/>
          <w:szCs w:val="36"/>
          <w:rtl/>
        </w:rPr>
        <w:t>»</w:t>
      </w:r>
      <w:r w:rsidRPr="0082504A">
        <w:rPr>
          <w:rFonts w:hint="cs"/>
          <w:sz w:val="36"/>
          <w:szCs w:val="36"/>
          <w:rtl/>
        </w:rPr>
        <w:t>.</w:t>
      </w:r>
    </w:p>
    <w:p w:rsidR="00426B30" w:rsidRPr="0082504A" w:rsidRDefault="00F32B6B" w:rsidP="006C3189">
      <w:pPr>
        <w:widowControl w:val="0"/>
        <w:spacing w:before="100"/>
        <w:ind w:firstLine="397"/>
        <w:jc w:val="both"/>
        <w:rPr>
          <w:sz w:val="36"/>
          <w:szCs w:val="36"/>
          <w:rtl/>
        </w:rPr>
      </w:pPr>
      <w:r>
        <w:rPr>
          <w:rFonts w:hint="cs"/>
          <w:b/>
          <w:bCs/>
          <w:sz w:val="36"/>
          <w:szCs w:val="36"/>
          <w:rtl/>
        </w:rPr>
        <w:t xml:space="preserve">وللحديث </w:t>
      </w:r>
      <w:r w:rsidR="00426B30" w:rsidRPr="0082504A">
        <w:rPr>
          <w:rFonts w:hint="cs"/>
          <w:b/>
          <w:bCs/>
          <w:sz w:val="36"/>
          <w:szCs w:val="36"/>
          <w:rtl/>
        </w:rPr>
        <w:t>وجه</w:t>
      </w:r>
      <w:r>
        <w:rPr>
          <w:rFonts w:hint="cs"/>
          <w:b/>
          <w:bCs/>
          <w:sz w:val="36"/>
          <w:szCs w:val="36"/>
          <w:rtl/>
        </w:rPr>
        <w:t>ان آخران</w:t>
      </w:r>
      <w:r w:rsidR="00426B30" w:rsidRPr="0082504A">
        <w:rPr>
          <w:rFonts w:hint="cs"/>
          <w:b/>
          <w:bCs/>
          <w:sz w:val="36"/>
          <w:szCs w:val="36"/>
          <w:rtl/>
        </w:rPr>
        <w:t xml:space="preserve"> لم يذكره</w:t>
      </w:r>
      <w:r>
        <w:rPr>
          <w:rFonts w:hint="cs"/>
          <w:b/>
          <w:bCs/>
          <w:sz w:val="36"/>
          <w:szCs w:val="36"/>
          <w:rtl/>
        </w:rPr>
        <w:t>ما البزَّارُ, وهما</w:t>
      </w:r>
      <w:r w:rsidR="000B2301" w:rsidRPr="0082504A">
        <w:rPr>
          <w:rFonts w:hint="cs"/>
          <w:b/>
          <w:bCs/>
          <w:sz w:val="36"/>
          <w:szCs w:val="36"/>
          <w:rtl/>
        </w:rPr>
        <w:t xml:space="preserve">: </w:t>
      </w:r>
    </w:p>
    <w:p w:rsidR="00426B30" w:rsidRPr="0082504A" w:rsidRDefault="00426B30" w:rsidP="006C3189">
      <w:pPr>
        <w:widowControl w:val="0"/>
        <w:spacing w:before="100"/>
        <w:ind w:firstLine="397"/>
        <w:jc w:val="both"/>
        <w:rPr>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عكرمة,</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أو</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أبي معبد, 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37A3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6C3189">
      <w:pPr>
        <w:widowControl w:val="0"/>
        <w:spacing w:before="100"/>
        <w:ind w:firstLine="397"/>
        <w:jc w:val="both"/>
        <w:rPr>
          <w:sz w:val="36"/>
          <w:szCs w:val="36"/>
          <w:rtl/>
        </w:rPr>
      </w:pPr>
      <w:r w:rsidRPr="0082504A">
        <w:rPr>
          <w:rFonts w:hint="cs"/>
          <w:sz w:val="36"/>
          <w:szCs w:val="36"/>
        </w:rPr>
        <w:sym w:font="AGA Arabesque" w:char="F023"/>
      </w:r>
      <w:r w:rsidR="00650008" w:rsidRPr="0082504A">
        <w:rPr>
          <w:rFonts w:hint="cs"/>
          <w:sz w:val="36"/>
          <w:szCs w:val="36"/>
          <w:rtl/>
        </w:rPr>
        <w:t xml:space="preserve"> </w:t>
      </w:r>
      <w:r w:rsidRPr="0082504A">
        <w:rPr>
          <w:rFonts w:hint="cs"/>
          <w:sz w:val="36"/>
          <w:szCs w:val="36"/>
          <w:rtl/>
        </w:rPr>
        <w:t>أخرجه</w:t>
      </w:r>
      <w:r w:rsidRPr="0082504A">
        <w:rPr>
          <w:rFonts w:hint="cs"/>
          <w:b/>
          <w:bCs/>
          <w:sz w:val="36"/>
          <w:szCs w:val="36"/>
          <w:rtl/>
        </w:rPr>
        <w:t xml:space="preserve"> </w:t>
      </w:r>
      <w:r w:rsidRPr="0082504A">
        <w:rPr>
          <w:rFonts w:hint="cs"/>
          <w:sz w:val="36"/>
          <w:szCs w:val="36"/>
          <w:rtl/>
        </w:rPr>
        <w:t>إسحاق بن راهويه في مسنده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0B2301" w:rsidRPr="0082504A">
        <w:rPr>
          <w:rFonts w:hint="cs"/>
          <w:sz w:val="36"/>
          <w:szCs w:val="36"/>
          <w:rtl/>
        </w:rPr>
        <w:t>(</w:t>
      </w:r>
      <w:r w:rsidR="00F32B6B">
        <w:rPr>
          <w:rFonts w:hint="cs"/>
          <w:sz w:val="36"/>
          <w:szCs w:val="36"/>
          <w:rtl/>
        </w:rPr>
        <w:t>ص</w:t>
      </w:r>
      <w:r w:rsidRPr="0082504A">
        <w:rPr>
          <w:rFonts w:hint="cs"/>
          <w:sz w:val="36"/>
          <w:szCs w:val="36"/>
          <w:rtl/>
        </w:rPr>
        <w:t>210</w:t>
      </w:r>
      <w:r w:rsidR="006D30E9" w:rsidRPr="0082504A">
        <w:rPr>
          <w:rFonts w:hint="cs"/>
          <w:sz w:val="36"/>
          <w:szCs w:val="36"/>
          <w:rtl/>
        </w:rPr>
        <w:t xml:space="preserve"> ح9</w:t>
      </w:r>
      <w:r w:rsidRPr="0082504A">
        <w:rPr>
          <w:rFonts w:hint="cs"/>
          <w:sz w:val="36"/>
          <w:szCs w:val="36"/>
          <w:rtl/>
        </w:rPr>
        <w:t>8</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3/277</w:t>
      </w:r>
      <w:r w:rsidR="006D30E9" w:rsidRPr="0082504A">
        <w:rPr>
          <w:rFonts w:hint="cs"/>
          <w:sz w:val="36"/>
          <w:szCs w:val="36"/>
          <w:rtl/>
        </w:rPr>
        <w:t xml:space="preserve"> ح2</w:t>
      </w:r>
      <w:r w:rsidRPr="0082504A">
        <w:rPr>
          <w:rFonts w:hint="cs"/>
          <w:sz w:val="36"/>
          <w:szCs w:val="36"/>
          <w:rtl/>
        </w:rPr>
        <w:t>440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ابن جريج</w:t>
      </w:r>
      <w:r w:rsidRPr="0082504A">
        <w:rPr>
          <w:rFonts w:hint="cs"/>
          <w:sz w:val="36"/>
          <w:szCs w:val="36"/>
          <w:rtl/>
        </w:rPr>
        <w:t>, عن عمرو بن دينار, بلفظ</w:t>
      </w:r>
      <w:r w:rsidR="000B2301" w:rsidRPr="0082504A">
        <w:rPr>
          <w:rFonts w:hint="cs"/>
          <w:sz w:val="36"/>
          <w:szCs w:val="36"/>
          <w:rtl/>
        </w:rPr>
        <w:t xml:space="preserve">: </w:t>
      </w:r>
      <w:r w:rsidR="006525F0" w:rsidRPr="0082504A">
        <w:rPr>
          <w:rFonts w:ascii="Traditional Arabic" w:hAnsi="Traditional Arabic"/>
          <w:sz w:val="36"/>
          <w:szCs w:val="36"/>
          <w:rtl/>
        </w:rPr>
        <w:t>«</w:t>
      </w:r>
      <w:r w:rsidR="00F32B6B">
        <w:rPr>
          <w:rFonts w:hint="cs"/>
          <w:sz w:val="36"/>
          <w:szCs w:val="36"/>
          <w:rtl/>
        </w:rPr>
        <w:t>أنَّ رجلا جاء إلى المدينةِ فقال</w:t>
      </w:r>
      <w:r w:rsidRPr="0082504A">
        <w:rPr>
          <w:rFonts w:hint="cs"/>
          <w:sz w:val="36"/>
          <w:szCs w:val="36"/>
          <w:rtl/>
        </w:rPr>
        <w:t xml:space="preserve"> له رسولُ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Pr>
        <w:sym w:font="AGA Arabesque" w:char="F072"/>
      </w:r>
      <w:r w:rsidRPr="0082504A">
        <w:rPr>
          <w:rFonts w:hint="cs"/>
          <w:sz w:val="36"/>
          <w:szCs w:val="36"/>
          <w:rtl/>
        </w:rPr>
        <w:t>أين نزلت؟ قال</w:t>
      </w:r>
      <w:r w:rsidR="000B2301" w:rsidRPr="0082504A">
        <w:rPr>
          <w:rFonts w:hint="cs"/>
          <w:b/>
          <w:bCs/>
          <w:sz w:val="36"/>
          <w:szCs w:val="36"/>
          <w:rtl/>
        </w:rPr>
        <w:t xml:space="preserve">: </w:t>
      </w:r>
      <w:r w:rsidRPr="0082504A">
        <w:rPr>
          <w:rFonts w:hint="cs"/>
          <w:sz w:val="36"/>
          <w:szCs w:val="36"/>
          <w:rtl/>
        </w:rPr>
        <w:t>على فلانة, فقال</w:t>
      </w:r>
      <w:r w:rsidR="000B2301" w:rsidRPr="0082504A">
        <w:rPr>
          <w:rFonts w:hint="cs"/>
          <w:sz w:val="36"/>
          <w:szCs w:val="36"/>
          <w:rtl/>
        </w:rPr>
        <w:t xml:space="preserve">: </w:t>
      </w:r>
      <w:r w:rsidR="00F32B6B">
        <w:rPr>
          <w:rFonts w:hint="cs"/>
          <w:sz w:val="36"/>
          <w:szCs w:val="36"/>
          <w:rtl/>
        </w:rPr>
        <w:t>أغْلَقْت</w:t>
      </w:r>
      <w:r w:rsidRPr="0082504A">
        <w:rPr>
          <w:rFonts w:hint="cs"/>
          <w:sz w:val="36"/>
          <w:szCs w:val="36"/>
          <w:rtl/>
        </w:rPr>
        <w:t xml:space="preserve"> عليها بابك؟ مرتين وقال</w:t>
      </w:r>
      <w:r w:rsidR="000B2301" w:rsidRPr="0082504A">
        <w:rPr>
          <w:rFonts w:hint="cs"/>
          <w:sz w:val="36"/>
          <w:szCs w:val="36"/>
          <w:rtl/>
        </w:rPr>
        <w:t xml:space="preserve">: </w:t>
      </w:r>
      <w:r w:rsidRPr="0082504A">
        <w:rPr>
          <w:rFonts w:hint="cs"/>
          <w:sz w:val="36"/>
          <w:szCs w:val="36"/>
          <w:rtl/>
        </w:rPr>
        <w:t>لا</w:t>
      </w:r>
      <w:r w:rsidR="00F32B6B">
        <w:rPr>
          <w:rFonts w:hint="cs"/>
          <w:sz w:val="36"/>
          <w:szCs w:val="36"/>
          <w:rtl/>
        </w:rPr>
        <w:t xml:space="preserve"> </w:t>
      </w:r>
      <w:r w:rsidRPr="0082504A">
        <w:rPr>
          <w:rFonts w:hint="cs"/>
          <w:sz w:val="36"/>
          <w:szCs w:val="36"/>
          <w:rtl/>
        </w:rPr>
        <w:t>يخلُوَنَّ رجلٌ بامرأة ٍإلا ومعها ذوُ مَحْرَم</w:t>
      </w:r>
      <w:r w:rsidRPr="0082504A">
        <w:rPr>
          <w:rFonts w:ascii="Traditional Arabic" w:hAnsi="Traditional Arabic" w:hint="cs"/>
          <w:sz w:val="36"/>
          <w:szCs w:val="36"/>
          <w:rtl/>
        </w:rPr>
        <w:t>ٍ</w:t>
      </w:r>
      <w:r w:rsidRPr="0082504A">
        <w:rPr>
          <w:rFonts w:ascii="Traditional Arabic" w:hAnsi="Traditional Arabic"/>
          <w:sz w:val="36"/>
          <w:szCs w:val="36"/>
          <w:rtl/>
        </w:rPr>
        <w:t>»</w:t>
      </w:r>
      <w:r w:rsidRPr="0082504A">
        <w:rPr>
          <w:rFonts w:hint="cs"/>
          <w:sz w:val="36"/>
          <w:szCs w:val="36"/>
          <w:rtl/>
        </w:rPr>
        <w:t>.</w:t>
      </w:r>
    </w:p>
    <w:p w:rsidR="00426B30" w:rsidRPr="0082504A" w:rsidRDefault="00426B30" w:rsidP="006C3189">
      <w:pPr>
        <w:widowControl w:val="0"/>
        <w:spacing w:before="10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عكرم</w:t>
      </w:r>
      <w:r w:rsidR="00F32B6B">
        <w:rPr>
          <w:rFonts w:ascii="Traditional Arabic" w:hAnsi="Traditional Arabic" w:hint="cs"/>
          <w:b/>
          <w:bCs/>
          <w:sz w:val="36"/>
          <w:szCs w:val="36"/>
          <w:rtl/>
        </w:rPr>
        <w:t xml:space="preserve">ة </w:t>
      </w:r>
      <w:r w:rsidR="00137A3A">
        <w:rPr>
          <w:rFonts w:ascii="Traditional Arabic" w:hAnsi="Traditional Arabic" w:hint="cs"/>
          <w:b/>
          <w:bCs/>
          <w:sz w:val="36"/>
          <w:szCs w:val="36"/>
          <w:rtl/>
        </w:rPr>
        <w:t>(</w:t>
      </w:r>
      <w:r w:rsidR="00F32B6B">
        <w:rPr>
          <w:rFonts w:ascii="Traditional Arabic" w:hAnsi="Traditional Arabic" w:hint="cs"/>
          <w:b/>
          <w:bCs/>
          <w:sz w:val="36"/>
          <w:szCs w:val="36"/>
          <w:rtl/>
        </w:rPr>
        <w:t>مرسلاً</w:t>
      </w:r>
      <w:r w:rsidR="00137A3A">
        <w:rPr>
          <w:rFonts w:ascii="Traditional Arabic" w:hAnsi="Traditional Arabic" w:hint="cs"/>
          <w:b/>
          <w:bCs/>
          <w:sz w:val="36"/>
          <w:szCs w:val="36"/>
          <w:rtl/>
        </w:rPr>
        <w:t>)</w:t>
      </w:r>
      <w:r w:rsidR="00F32B6B">
        <w:rPr>
          <w:rFonts w:ascii="Traditional Arabic" w:hAnsi="Traditional Arabic" w:hint="cs"/>
          <w:b/>
          <w:bCs/>
          <w:sz w:val="36"/>
          <w:szCs w:val="36"/>
          <w:rtl/>
        </w:rPr>
        <w:t>.</w:t>
      </w:r>
    </w:p>
    <w:p w:rsidR="00426B30" w:rsidRPr="0082504A" w:rsidRDefault="00426B30" w:rsidP="006C3189">
      <w:pPr>
        <w:widowControl w:val="0"/>
        <w:spacing w:before="10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50008" w:rsidRPr="0082504A">
        <w:rPr>
          <w:rFonts w:hint="cs"/>
          <w:sz w:val="36"/>
          <w:szCs w:val="36"/>
          <w:rtl/>
        </w:rPr>
        <w:t xml:space="preserve"> </w:t>
      </w:r>
      <w:r w:rsidRPr="0082504A">
        <w:rPr>
          <w:rFonts w:hint="cs"/>
          <w:sz w:val="36"/>
          <w:szCs w:val="36"/>
          <w:rtl/>
        </w:rPr>
        <w:t xml:space="preserve">أخرجه </w:t>
      </w:r>
      <w:r w:rsidR="00C63C91">
        <w:rPr>
          <w:rFonts w:ascii="Traditional Arabic" w:hAnsi="Traditional Arabic"/>
          <w:sz w:val="36"/>
          <w:szCs w:val="36"/>
          <w:rtl/>
        </w:rPr>
        <w:t>عبدالر</w:t>
      </w:r>
      <w:r w:rsidRPr="0082504A">
        <w:rPr>
          <w:rFonts w:ascii="Traditional Arabic" w:hAnsi="Traditional Arabic"/>
          <w:sz w:val="36"/>
          <w:szCs w:val="36"/>
          <w:rtl/>
        </w:rPr>
        <w:t>زاق في المصنف</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7/137</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2548</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Pr="0082504A">
        <w:rPr>
          <w:rFonts w:ascii="Traditional Arabic" w:hAnsi="Traditional Arabic" w:hint="cs"/>
          <w:b/>
          <w:bCs/>
          <w:sz w:val="36"/>
          <w:szCs w:val="36"/>
          <w:rtl/>
        </w:rPr>
        <w:t xml:space="preserve">سفيان </w:t>
      </w:r>
      <w:r w:rsidRPr="0082504A">
        <w:rPr>
          <w:rFonts w:ascii="Traditional Arabic" w:hAnsi="Traditional Arabic"/>
          <w:b/>
          <w:bCs/>
          <w:sz w:val="36"/>
          <w:szCs w:val="36"/>
          <w:rtl/>
        </w:rPr>
        <w:t>بن عيينة</w:t>
      </w:r>
      <w:r w:rsidRPr="0082504A">
        <w:rPr>
          <w:rFonts w:ascii="Traditional Arabic" w:hAnsi="Traditional Arabic" w:hint="cs"/>
          <w:sz w:val="36"/>
          <w:szCs w:val="36"/>
          <w:rtl/>
        </w:rPr>
        <w:t>, عن عمرو بن دينار</w:t>
      </w:r>
      <w:r w:rsidR="00137A3A">
        <w:rPr>
          <w:rFonts w:ascii="Traditional Arabic" w:hAnsi="Traditional Arabic" w:hint="cs"/>
          <w:sz w:val="36"/>
          <w:szCs w:val="36"/>
          <w:rtl/>
        </w:rPr>
        <w:t>,</w:t>
      </w:r>
      <w:r w:rsidRPr="0082504A">
        <w:rPr>
          <w:rFonts w:hint="cs"/>
          <w:sz w:val="36"/>
          <w:szCs w:val="36"/>
          <w:rtl/>
        </w:rPr>
        <w:t xml:space="preserve"> بلفظ</w:t>
      </w:r>
      <w:r w:rsidR="000B2301" w:rsidRPr="0082504A">
        <w:rPr>
          <w:rFonts w:hint="cs"/>
          <w:sz w:val="36"/>
          <w:szCs w:val="36"/>
          <w:rtl/>
        </w:rPr>
        <w:t xml:space="preserve">: </w:t>
      </w:r>
      <w:r w:rsidRPr="0082504A">
        <w:rPr>
          <w:rFonts w:hint="cs"/>
          <w:sz w:val="36"/>
          <w:szCs w:val="36"/>
          <w:rtl/>
        </w:rPr>
        <w:t>أنَّ رجلاً جاء إلى المدينةِ فقال له رسولُ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Pr>
        <w:sym w:font="AGA Arabesque" w:char="F072"/>
      </w:r>
      <w:r w:rsidR="00430C50">
        <w:rPr>
          <w:rFonts w:hint="cs"/>
          <w:sz w:val="36"/>
          <w:szCs w:val="36"/>
          <w:rtl/>
        </w:rPr>
        <w:t xml:space="preserve"> </w:t>
      </w:r>
      <w:r w:rsidRPr="0082504A">
        <w:rPr>
          <w:rFonts w:hint="cs"/>
          <w:sz w:val="36"/>
          <w:szCs w:val="36"/>
          <w:rtl/>
        </w:rPr>
        <w:t>أينَ نزلْت؟ قال</w:t>
      </w:r>
      <w:r w:rsidR="000B2301" w:rsidRPr="0082504A">
        <w:rPr>
          <w:rFonts w:hint="cs"/>
          <w:b/>
          <w:bCs/>
          <w:sz w:val="36"/>
          <w:szCs w:val="36"/>
          <w:rtl/>
        </w:rPr>
        <w:t xml:space="preserve">: </w:t>
      </w:r>
      <w:r w:rsidRPr="0082504A">
        <w:rPr>
          <w:rFonts w:hint="cs"/>
          <w:sz w:val="36"/>
          <w:szCs w:val="36"/>
          <w:rtl/>
        </w:rPr>
        <w:t>على فلانة, فقال</w:t>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أغلقت عليها بابك؟</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w:t>
      </w:r>
      <w:r w:rsidRPr="0082504A">
        <w:rPr>
          <w:rFonts w:ascii="Traditional Arabic" w:hAnsi="Traditional Arabic" w:hint="cs"/>
          <w:sz w:val="36"/>
          <w:szCs w:val="36"/>
          <w:rtl/>
        </w:rPr>
        <w:t>.</w:t>
      </w:r>
    </w:p>
    <w:p w:rsidR="00CD6E10" w:rsidRPr="006C3189" w:rsidRDefault="00CD6E10" w:rsidP="000963DA">
      <w:pPr>
        <w:pStyle w:val="aff7"/>
        <w:widowControl w:val="0"/>
        <w:spacing w:before="120"/>
        <w:rPr>
          <w:rFonts w:ascii="Traditional Arabic" w:hAnsi="Traditional Arabic"/>
          <w:sz w:val="32"/>
          <w:szCs w:val="32"/>
          <w:rtl/>
        </w:rPr>
      </w:pPr>
      <w:bookmarkStart w:id="62" w:name="_Toc407654087"/>
      <w:r w:rsidRPr="006C3189">
        <w:rPr>
          <w:rFonts w:hint="cs"/>
          <w:sz w:val="32"/>
          <w:szCs w:val="32"/>
          <w:rtl/>
        </w:rPr>
        <w:t>دراسة الحديث والحكم عليه</w:t>
      </w:r>
      <w:r w:rsidR="000B2301" w:rsidRPr="006C3189">
        <w:rPr>
          <w:rFonts w:hint="cs"/>
          <w:sz w:val="32"/>
          <w:szCs w:val="32"/>
          <w:rtl/>
        </w:rPr>
        <w:t>:</w:t>
      </w:r>
      <w:bookmarkEnd w:id="62"/>
      <w:r w:rsidR="000B2301" w:rsidRPr="006C3189">
        <w:rPr>
          <w:rFonts w:hint="cs"/>
          <w:sz w:val="32"/>
          <w:szCs w:val="32"/>
          <w:rtl/>
        </w:rPr>
        <w:t xml:space="preserve"> </w:t>
      </w:r>
    </w:p>
    <w:p w:rsidR="00426B30"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عمرو </w:t>
      </w:r>
      <w:r w:rsidR="00F32B6B">
        <w:rPr>
          <w:rFonts w:hint="cs"/>
          <w:sz w:val="36"/>
          <w:szCs w:val="36"/>
          <w:rtl/>
        </w:rPr>
        <w:t>ا</w:t>
      </w:r>
      <w:r w:rsidRPr="0082504A">
        <w:rPr>
          <w:rFonts w:hint="cs"/>
          <w:sz w:val="36"/>
          <w:szCs w:val="36"/>
          <w:rtl/>
        </w:rPr>
        <w:t>بن</w:t>
      </w:r>
      <w:r w:rsidR="0090282A">
        <w:rPr>
          <w:rFonts w:hint="cs"/>
          <w:sz w:val="36"/>
          <w:szCs w:val="36"/>
          <w:rtl/>
        </w:rPr>
        <w:t xml:space="preserve"> دينار على أربعة أوجه, هي:</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lastRenderedPageBreak/>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جابر بن زيد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10152C"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F32B6B">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90282A">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137A3A">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140B6F" w:rsidRPr="0082504A">
        <w:rPr>
          <w:rFonts w:ascii="Traditional Arabic" w:hAnsi="Traditional Arabic"/>
          <w:sz w:val="36"/>
          <w:szCs w:val="36"/>
          <w:rtl/>
        </w:rPr>
        <w:t>:</w:t>
      </w:r>
      <w:r w:rsidR="000B2301" w:rsidRPr="0082504A">
        <w:rPr>
          <w:rFonts w:ascii="Traditional Arabic" w:hAnsi="Traditional Arabic" w:hint="cs"/>
          <w:sz w:val="36"/>
          <w:szCs w:val="36"/>
          <w:rtl/>
        </w:rPr>
        <w:t xml:space="preserve"> </w:t>
      </w:r>
      <w:r w:rsidRPr="0082504A">
        <w:rPr>
          <w:rFonts w:hint="cs"/>
          <w:sz w:val="36"/>
          <w:szCs w:val="36"/>
          <w:rtl/>
        </w:rPr>
        <w:t>ابن جريج, فيما يرويه عنه</w:t>
      </w:r>
      <w:r w:rsidR="000B2301" w:rsidRPr="0082504A">
        <w:rPr>
          <w:rFonts w:hint="cs"/>
          <w:sz w:val="36"/>
          <w:szCs w:val="36"/>
          <w:rtl/>
        </w:rPr>
        <w:t xml:space="preserve">: </w:t>
      </w:r>
      <w:r w:rsidRPr="0082504A">
        <w:rPr>
          <w:rFonts w:hint="cs"/>
          <w:sz w:val="36"/>
          <w:szCs w:val="36"/>
          <w:rtl/>
        </w:rPr>
        <w:t>سفيان الثوري فيما رواه عنه</w:t>
      </w:r>
      <w:r w:rsidR="000B2301" w:rsidRPr="0082504A">
        <w:rPr>
          <w:rFonts w:hint="cs"/>
          <w:sz w:val="36"/>
          <w:szCs w:val="36"/>
          <w:rtl/>
        </w:rPr>
        <w:t xml:space="preserve">: </w:t>
      </w:r>
      <w:r w:rsidRPr="0082504A">
        <w:rPr>
          <w:rFonts w:hint="cs"/>
          <w:sz w:val="36"/>
          <w:szCs w:val="36"/>
          <w:rtl/>
        </w:rPr>
        <w:t>قبيصة بن عقبة.</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معبد, عن ابن عباس</w:t>
      </w:r>
      <w:r w:rsidR="0010152C"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مرفوع</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sz w:val="36"/>
          <w:szCs w:val="36"/>
          <w:rtl/>
        </w:rPr>
        <w:t>)</w:t>
      </w:r>
      <w:r w:rsidR="00F32B6B">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6B497E">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670953">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hint="cs"/>
          <w:sz w:val="36"/>
          <w:szCs w:val="36"/>
          <w:rtl/>
        </w:rPr>
        <w:t xml:space="preserve">ابن جريج, </w:t>
      </w:r>
      <w:r w:rsidR="007A0D0B" w:rsidRPr="00634D9C">
        <w:rPr>
          <w:rFonts w:hint="cs"/>
          <w:sz w:val="36"/>
          <w:szCs w:val="36"/>
          <w:rtl/>
        </w:rPr>
        <w:t>فيما</w:t>
      </w:r>
      <w:r w:rsidRPr="0082504A">
        <w:rPr>
          <w:rFonts w:hint="cs"/>
          <w:sz w:val="36"/>
          <w:szCs w:val="36"/>
          <w:rtl/>
        </w:rPr>
        <w:t xml:space="preserve"> يرويه عنه</w:t>
      </w:r>
      <w:r w:rsidR="000B2301" w:rsidRPr="0082504A">
        <w:rPr>
          <w:rFonts w:hint="cs"/>
          <w:sz w:val="36"/>
          <w:szCs w:val="36"/>
          <w:rtl/>
        </w:rPr>
        <w:t xml:space="preserve">: </w:t>
      </w:r>
      <w:r w:rsidRPr="0082504A">
        <w:rPr>
          <w:rFonts w:hint="cs"/>
          <w:sz w:val="36"/>
          <w:szCs w:val="36"/>
          <w:rtl/>
        </w:rPr>
        <w:t>سفيان الثوري,</w:t>
      </w:r>
      <w:r w:rsidR="00152824" w:rsidRPr="0082504A">
        <w:rPr>
          <w:rFonts w:hint="cs"/>
          <w:sz w:val="36"/>
          <w:szCs w:val="36"/>
          <w:rtl/>
        </w:rPr>
        <w:t xml:space="preserve"> - </w:t>
      </w:r>
      <w:r w:rsidRPr="0082504A">
        <w:rPr>
          <w:rFonts w:hint="cs"/>
          <w:sz w:val="36"/>
          <w:szCs w:val="36"/>
          <w:rtl/>
        </w:rPr>
        <w:t>فيما رواه عنه</w:t>
      </w:r>
      <w:r w:rsidR="000B2301" w:rsidRPr="0082504A">
        <w:rPr>
          <w:rFonts w:hint="cs"/>
          <w:sz w:val="36"/>
          <w:szCs w:val="36"/>
          <w:rtl/>
        </w:rPr>
        <w:t xml:space="preserve">: </w:t>
      </w:r>
      <w:r w:rsidRPr="0082504A">
        <w:rPr>
          <w:rFonts w:hint="cs"/>
          <w:sz w:val="36"/>
          <w:szCs w:val="36"/>
          <w:rtl/>
        </w:rPr>
        <w:t>أبو نعيم الفضل بن دكين</w:t>
      </w:r>
      <w:r w:rsidR="00152824" w:rsidRPr="0082504A">
        <w:rPr>
          <w:rFonts w:hint="cs"/>
          <w:sz w:val="36"/>
          <w:szCs w:val="36"/>
          <w:rtl/>
        </w:rPr>
        <w:t xml:space="preserve"> - </w:t>
      </w:r>
      <w:r w:rsidRPr="0082504A">
        <w:rPr>
          <w:rFonts w:hint="cs"/>
          <w:sz w:val="36"/>
          <w:szCs w:val="36"/>
          <w:rtl/>
        </w:rPr>
        <w:t>وهشام بن سليمان المخزومي, ويحيى بن سعيد القطان,</w:t>
      </w:r>
      <w:r w:rsidR="00CD6E10" w:rsidRPr="0082504A">
        <w:rPr>
          <w:rFonts w:hint="cs"/>
          <w:sz w:val="36"/>
          <w:szCs w:val="36"/>
          <w:rtl/>
        </w:rPr>
        <w:t xml:space="preserve"> و</w:t>
      </w:r>
      <w:r w:rsidRPr="0082504A">
        <w:rPr>
          <w:rFonts w:hint="cs"/>
          <w:sz w:val="36"/>
          <w:szCs w:val="36"/>
          <w:rtl/>
        </w:rPr>
        <w:t xml:space="preserve">روح </w:t>
      </w:r>
      <w:r w:rsidR="00F32B6B">
        <w:rPr>
          <w:rFonts w:hint="cs"/>
          <w:sz w:val="36"/>
          <w:szCs w:val="36"/>
          <w:rtl/>
        </w:rPr>
        <w:t>ا</w:t>
      </w:r>
      <w:r w:rsidRPr="0082504A">
        <w:rPr>
          <w:rFonts w:hint="cs"/>
          <w:sz w:val="36"/>
          <w:szCs w:val="36"/>
          <w:rtl/>
        </w:rPr>
        <w:t>بن عبادة, ومحمد بن بكر</w:t>
      </w:r>
      <w:r w:rsidRPr="0082504A">
        <w:rPr>
          <w:rFonts w:hint="cs"/>
          <w:b/>
          <w:bCs/>
          <w:sz w:val="36"/>
          <w:szCs w:val="36"/>
          <w:rtl/>
        </w:rPr>
        <w:t xml:space="preserve">, </w:t>
      </w:r>
      <w:r w:rsidRPr="0082504A">
        <w:rPr>
          <w:rFonts w:hint="cs"/>
          <w:sz w:val="36"/>
          <w:szCs w:val="36"/>
          <w:rtl/>
        </w:rPr>
        <w:t>وعبد الل</w:t>
      </w:r>
      <w:r w:rsidRPr="0082504A">
        <w:rPr>
          <w:rFonts w:hint="eastAsia"/>
          <w:sz w:val="36"/>
          <w:szCs w:val="36"/>
          <w:rtl/>
        </w:rPr>
        <w:t>ه</w:t>
      </w:r>
      <w:r w:rsidRPr="0082504A">
        <w:rPr>
          <w:rFonts w:hint="cs"/>
          <w:sz w:val="36"/>
          <w:szCs w:val="36"/>
          <w:rtl/>
        </w:rPr>
        <w:t xml:space="preserve"> بن وهب, وأبو عاصم الضحاك بن مخلد.</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وحماد بن زيد,</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وسفيان بن عيينة,</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الحميدي, والشافعي, وأبي بكر بن أبي شيبة, وزهير بن حرب, وأحمد, وعلي بن عبد الله المديني</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ومحمد بن مسلم.</w:t>
      </w:r>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الثالث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عكرمة,</w:t>
      </w:r>
      <w:r w:rsidRPr="0082504A">
        <w:rPr>
          <w:rFonts w:ascii="Traditional Arabic" w:hAnsi="Traditional Arabic" w:hint="cs"/>
          <w:sz w:val="36"/>
          <w:szCs w:val="36"/>
          <w:rtl/>
        </w:rPr>
        <w:t xml:space="preserve"> </w:t>
      </w:r>
      <w:r w:rsidRPr="0082504A">
        <w:rPr>
          <w:rFonts w:ascii="Traditional Arabic" w:hAnsi="Traditional Arabic"/>
          <w:sz w:val="36"/>
          <w:szCs w:val="36"/>
          <w:rtl/>
        </w:rPr>
        <w:t>أو</w:t>
      </w:r>
      <w:r w:rsidRPr="0082504A">
        <w:rPr>
          <w:rFonts w:ascii="Traditional Arabic" w:hAnsi="Traditional Arabic" w:hint="cs"/>
          <w:sz w:val="36"/>
          <w:szCs w:val="36"/>
          <w:rtl/>
        </w:rPr>
        <w:t xml:space="preserve"> </w:t>
      </w:r>
      <w:r w:rsidRPr="0082504A">
        <w:rPr>
          <w:rFonts w:ascii="Traditional Arabic" w:hAnsi="Traditional Arabic"/>
          <w:sz w:val="36"/>
          <w:szCs w:val="36"/>
          <w:rtl/>
        </w:rPr>
        <w:t>عن أبي معبد, عن ابن عباس</w:t>
      </w:r>
      <w:r w:rsidR="0088175E" w:rsidRPr="0088175E">
        <w:rPr>
          <w:rFonts w:ascii="Traditional Arabic" w:hAnsi="Traditional Arabic" w:cs="CTraditional Arabic" w:hint="cs"/>
          <w:sz w:val="36"/>
          <w:szCs w:val="36"/>
          <w:rtl/>
        </w:rPr>
        <w:t xml:space="preserve"> </w:t>
      </w:r>
      <w:r w:rsidR="0088175E" w:rsidRPr="00E563A1">
        <w:rPr>
          <w:rFonts w:ascii="Traditional Arabic" w:hAnsi="Traditional Arabic" w:cs="CTraditional Arabic" w:hint="cs"/>
          <w:sz w:val="36"/>
          <w:szCs w:val="36"/>
          <w:rtl/>
        </w:rPr>
        <w:t>ب</w:t>
      </w:r>
      <w:r w:rsidR="0010152C" w:rsidRPr="0082504A">
        <w:rPr>
          <w:rFonts w:asciiTheme="minorHAnsi" w:hAnsiTheme="minorHAnsi"/>
          <w:bCs w:val="0"/>
          <w:sz w:val="36"/>
          <w:szCs w:val="36"/>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B497E">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670953">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ابن جريج,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C63C91">
        <w:rPr>
          <w:rFonts w:ascii="Traditional Arabic" w:hAnsi="Traditional Arabic"/>
          <w:sz w:val="36"/>
          <w:szCs w:val="36"/>
          <w:rtl/>
        </w:rPr>
        <w:t>عبدالر</w:t>
      </w:r>
      <w:r w:rsidRPr="0082504A">
        <w:rPr>
          <w:rFonts w:ascii="Traditional Arabic" w:hAnsi="Traditional Arabic"/>
          <w:sz w:val="36"/>
          <w:szCs w:val="36"/>
          <w:rtl/>
        </w:rPr>
        <w:t>زاق</w:t>
      </w:r>
      <w:r w:rsidRPr="0082504A">
        <w:rPr>
          <w:rFonts w:ascii="Traditional Arabic" w:hAnsi="Traditional Arabic" w:hint="cs"/>
          <w:sz w:val="36"/>
          <w:szCs w:val="36"/>
          <w:rtl/>
        </w:rPr>
        <w:t>, وحجاج بن محمد المصيصي</w:t>
      </w:r>
      <w:r w:rsidRPr="0082504A">
        <w:rPr>
          <w:rFonts w:ascii="Traditional Arabic" w:hAnsi="Traditional Arabic"/>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w:t>
      </w:r>
      <w:r w:rsidR="000B2301" w:rsidRPr="0082504A">
        <w:rPr>
          <w:rFonts w:ascii="Traditional Arabic" w:hAnsi="Traditional Arabic"/>
          <w:b/>
          <w:bCs/>
          <w:sz w:val="36"/>
          <w:szCs w:val="36"/>
          <w:rtl/>
        </w:rPr>
        <w:t xml:space="preserve">، </w:t>
      </w:r>
      <w:r w:rsidR="00F32B6B">
        <w:rPr>
          <w:rFonts w:ascii="Traditional Arabic" w:hAnsi="Traditional Arabic"/>
          <w:b/>
          <w:bCs/>
          <w:sz w:val="36"/>
          <w:szCs w:val="36"/>
          <w:rtl/>
        </w:rPr>
        <w:t>عن عكرمة</w:t>
      </w:r>
      <w:r w:rsidR="00F32B6B">
        <w:rPr>
          <w:rFonts w:ascii="Traditional Arabic" w:hAnsi="Traditional Arabic" w:hint="cs"/>
          <w:b/>
          <w:bCs/>
          <w:sz w:val="36"/>
          <w:szCs w:val="36"/>
          <w:rtl/>
        </w:rPr>
        <w:t xml:space="preserve"> </w:t>
      </w:r>
      <w:r w:rsidR="00670953">
        <w:rPr>
          <w:rFonts w:ascii="Traditional Arabic" w:hAnsi="Traditional Arabic" w:hint="cs"/>
          <w:b/>
          <w:bCs/>
          <w:sz w:val="36"/>
          <w:szCs w:val="36"/>
          <w:rtl/>
        </w:rPr>
        <w:t>(</w:t>
      </w:r>
      <w:r w:rsidR="00F32B6B">
        <w:rPr>
          <w:rFonts w:ascii="Traditional Arabic" w:hAnsi="Traditional Arabic" w:hint="cs"/>
          <w:b/>
          <w:bCs/>
          <w:sz w:val="36"/>
          <w:szCs w:val="36"/>
          <w:rtl/>
        </w:rPr>
        <w:t>مرسلاً</w:t>
      </w:r>
      <w:r w:rsidR="00670953">
        <w:rPr>
          <w:rFonts w:ascii="Traditional Arabic" w:hAnsi="Traditional Arabic" w:hint="cs"/>
          <w:b/>
          <w:bCs/>
          <w:sz w:val="36"/>
          <w:szCs w:val="36"/>
          <w:rtl/>
        </w:rPr>
        <w:t>)</w:t>
      </w:r>
      <w:r w:rsidR="00F32B6B">
        <w:rPr>
          <w:rFonts w:ascii="Traditional Arabic" w:hAnsi="Traditional Arabic" w:hint="cs"/>
          <w:b/>
          <w:bCs/>
          <w:sz w:val="36"/>
          <w:szCs w:val="36"/>
          <w:rtl/>
        </w:rPr>
        <w:t>.</w:t>
      </w:r>
    </w:p>
    <w:p w:rsidR="00426B30"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6B497E">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670953">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hint="cs"/>
          <w:sz w:val="36"/>
          <w:szCs w:val="36"/>
          <w:rtl/>
        </w:rPr>
        <w:t xml:space="preserve">: </w:t>
      </w:r>
      <w:r w:rsidR="008D03D8">
        <w:rPr>
          <w:rFonts w:hint="cs"/>
          <w:sz w:val="36"/>
          <w:szCs w:val="36"/>
          <w:rtl/>
        </w:rPr>
        <w:t>سفيان بن عيينة, فيما رواه عنه</w:t>
      </w:r>
      <w:r w:rsidR="000B2301" w:rsidRPr="0082504A">
        <w:rPr>
          <w:rFonts w:hint="cs"/>
          <w:sz w:val="36"/>
          <w:szCs w:val="36"/>
          <w:rtl/>
        </w:rPr>
        <w:t xml:space="preserve">: </w:t>
      </w:r>
      <w:r w:rsidRPr="0082504A">
        <w:rPr>
          <w:rFonts w:hint="cs"/>
          <w:sz w:val="36"/>
          <w:szCs w:val="36"/>
          <w:rtl/>
        </w:rPr>
        <w:t>عبدالرزاق.</w:t>
      </w:r>
    </w:p>
    <w:p w:rsidR="00426B30" w:rsidRPr="00634D9C" w:rsidRDefault="006D30E9" w:rsidP="000963DA">
      <w:pPr>
        <w:pStyle w:val="aff8"/>
        <w:widowControl w:val="0"/>
        <w:spacing w:before="120"/>
        <w:rPr>
          <w:sz w:val="32"/>
          <w:szCs w:val="32"/>
          <w:rtl/>
        </w:rPr>
      </w:pPr>
      <w:r w:rsidRPr="00634D9C">
        <w:rPr>
          <w:sz w:val="32"/>
          <w:szCs w:val="32"/>
          <w:rtl/>
        </w:rPr>
        <w:t>فأما الوجه الأول</w:t>
      </w:r>
      <w:r w:rsidR="000B2301" w:rsidRPr="00634D9C">
        <w:rPr>
          <w:rFonts w:hint="cs"/>
          <w:sz w:val="32"/>
          <w:szCs w:val="32"/>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فيرويه عن</w:t>
      </w:r>
      <w:r w:rsidRPr="0082504A">
        <w:rPr>
          <w:rFonts w:ascii="Traditional Arabic" w:hAnsi="Traditional Arabic"/>
          <w:b/>
          <w:bCs/>
          <w:sz w:val="36"/>
          <w:szCs w:val="36"/>
          <w:rtl/>
        </w:rPr>
        <w:t xml:space="preserve"> </w:t>
      </w:r>
      <w:r w:rsidRPr="0082504A">
        <w:rPr>
          <w:rFonts w:ascii="Traditional Arabic" w:hAnsi="Traditional Arabic"/>
          <w:sz w:val="36"/>
          <w:szCs w:val="36"/>
          <w:rtl/>
        </w:rPr>
        <w:t>عمرو بن دينار</w:t>
      </w:r>
      <w:r w:rsidR="000B2301" w:rsidRPr="0082504A">
        <w:rPr>
          <w:rFonts w:hint="cs"/>
          <w:sz w:val="36"/>
          <w:szCs w:val="36"/>
          <w:rtl/>
        </w:rPr>
        <w:t xml:space="preserve">: </w:t>
      </w:r>
    </w:p>
    <w:p w:rsidR="00426B30" w:rsidRPr="0082504A" w:rsidRDefault="00426B30" w:rsidP="001C1BFE">
      <w:pPr>
        <w:widowControl w:val="0"/>
        <w:numPr>
          <w:ilvl w:val="0"/>
          <w:numId w:val="82"/>
        </w:numPr>
        <w:jc w:val="both"/>
        <w:rPr>
          <w:sz w:val="36"/>
          <w:szCs w:val="36"/>
          <w:rtl/>
        </w:rPr>
      </w:pPr>
      <w:r w:rsidRPr="0082504A">
        <w:rPr>
          <w:rFonts w:hint="cs"/>
          <w:b/>
          <w:bCs/>
          <w:sz w:val="36"/>
          <w:szCs w:val="36"/>
          <w:rtl/>
        </w:rPr>
        <w:t>ابن جريج</w:t>
      </w:r>
      <w:r w:rsidRPr="0082504A">
        <w:rPr>
          <w:rFonts w:hint="cs"/>
          <w:sz w:val="36"/>
          <w:szCs w:val="36"/>
          <w:rtl/>
        </w:rPr>
        <w:t>, من رواية</w:t>
      </w:r>
      <w:r w:rsidR="000B2301" w:rsidRPr="0082504A">
        <w:rPr>
          <w:rFonts w:hint="cs"/>
          <w:sz w:val="36"/>
          <w:szCs w:val="36"/>
          <w:rtl/>
        </w:rPr>
        <w:t xml:space="preserve">: </w:t>
      </w:r>
      <w:r w:rsidR="00670953">
        <w:rPr>
          <w:rFonts w:hint="cs"/>
          <w:sz w:val="36"/>
          <w:szCs w:val="36"/>
          <w:rtl/>
        </w:rPr>
        <w:t>سفيان الثوري, و</w:t>
      </w:r>
      <w:r w:rsidRPr="0082504A">
        <w:rPr>
          <w:rFonts w:hint="cs"/>
          <w:sz w:val="36"/>
          <w:szCs w:val="36"/>
          <w:rtl/>
        </w:rPr>
        <w:t xml:space="preserve">اختلف عليه فيرويه عنه على هذا الوجه؛ قبيصة بن عقبة, </w:t>
      </w:r>
      <w:r w:rsidRPr="0082504A">
        <w:rPr>
          <w:sz w:val="36"/>
          <w:szCs w:val="36"/>
          <w:rtl/>
        </w:rPr>
        <w:t>ضعفه ابن معين في الثوري</w:t>
      </w:r>
      <w:r w:rsidR="000B2301" w:rsidRPr="0082504A">
        <w:rPr>
          <w:sz w:val="36"/>
          <w:szCs w:val="36"/>
          <w:rtl/>
        </w:rPr>
        <w:t xml:space="preserve">، </w:t>
      </w:r>
      <w:r w:rsidRPr="0082504A">
        <w:rPr>
          <w:sz w:val="36"/>
          <w:szCs w:val="36"/>
          <w:rtl/>
        </w:rPr>
        <w:t>وقال الطنافسي</w:t>
      </w:r>
      <w:r w:rsidR="000B2301" w:rsidRPr="0082504A">
        <w:rPr>
          <w:rFonts w:hint="cs"/>
          <w:sz w:val="36"/>
          <w:szCs w:val="36"/>
          <w:rtl/>
        </w:rPr>
        <w:t xml:space="preserve">: </w:t>
      </w:r>
      <w:r w:rsidRPr="0082504A">
        <w:rPr>
          <w:sz w:val="36"/>
          <w:szCs w:val="36"/>
          <w:rtl/>
        </w:rPr>
        <w:t xml:space="preserve">هو كثير الخطأ عن سفيان </w:t>
      </w:r>
      <w:r w:rsidRPr="0082504A">
        <w:rPr>
          <w:sz w:val="36"/>
          <w:szCs w:val="36"/>
          <w:rtl/>
        </w:rPr>
        <w:lastRenderedPageBreak/>
        <w:t>الثوري</w:t>
      </w:r>
      <w:r w:rsidRPr="0082504A">
        <w:rPr>
          <w:rFonts w:hint="cs"/>
          <w:sz w:val="36"/>
          <w:szCs w:val="36"/>
          <w:rtl/>
        </w:rPr>
        <w:t>, وقال ابن حجر</w:t>
      </w:r>
      <w:r w:rsidR="000B2301" w:rsidRPr="0082504A">
        <w:rPr>
          <w:rFonts w:hint="cs"/>
          <w:sz w:val="36"/>
          <w:szCs w:val="36"/>
          <w:rtl/>
        </w:rPr>
        <w:t xml:space="preserve">: </w:t>
      </w:r>
      <w:r w:rsidRPr="0082504A">
        <w:rPr>
          <w:rFonts w:hint="cs"/>
          <w:sz w:val="36"/>
          <w:szCs w:val="36"/>
          <w:rtl/>
        </w:rPr>
        <w:t>صدوق ربما خالف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3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1C1BFE">
      <w:pPr>
        <w:widowControl w:val="0"/>
        <w:ind w:firstLine="397"/>
        <w:jc w:val="both"/>
        <w:rPr>
          <w:sz w:val="36"/>
          <w:szCs w:val="36"/>
          <w:rtl/>
        </w:rPr>
      </w:pPr>
      <w:r w:rsidRPr="0082504A">
        <w:rPr>
          <w:rFonts w:hint="cs"/>
          <w:sz w:val="36"/>
          <w:szCs w:val="36"/>
          <w:rtl/>
        </w:rPr>
        <w:t>حمَّل</w:t>
      </w:r>
      <w:r w:rsidR="00F279F2" w:rsidRPr="0082504A">
        <w:rPr>
          <w:rFonts w:hint="cs"/>
          <w:sz w:val="36"/>
          <w:szCs w:val="36"/>
          <w:rtl/>
        </w:rPr>
        <w:t xml:space="preserve"> </w:t>
      </w:r>
      <w:r w:rsidRPr="0082504A">
        <w:rPr>
          <w:rFonts w:hint="cs"/>
          <w:sz w:val="36"/>
          <w:szCs w:val="36"/>
          <w:rtl/>
        </w:rPr>
        <w:t>البزار خطأ هذا الوجه قبيصة بن عقبة, ونبَّه على</w:t>
      </w:r>
      <w:r w:rsidR="00F279F2" w:rsidRPr="0082504A">
        <w:rPr>
          <w:rFonts w:hint="cs"/>
          <w:sz w:val="36"/>
          <w:szCs w:val="36"/>
          <w:rtl/>
        </w:rPr>
        <w:t xml:space="preserve"> </w:t>
      </w:r>
      <w:r w:rsidRPr="0082504A">
        <w:rPr>
          <w:rFonts w:hint="cs"/>
          <w:sz w:val="36"/>
          <w:szCs w:val="36"/>
          <w:rtl/>
        </w:rPr>
        <w:t>خطئه في موضعين, فقال</w:t>
      </w:r>
      <w:r w:rsidR="000B2301" w:rsidRPr="0082504A">
        <w:rPr>
          <w:rFonts w:hint="cs"/>
          <w:sz w:val="36"/>
          <w:szCs w:val="36"/>
          <w:rtl/>
        </w:rPr>
        <w:t xml:space="preserve">: </w:t>
      </w:r>
      <w:r w:rsidR="000B2301" w:rsidRPr="0082504A">
        <w:rPr>
          <w:sz w:val="36"/>
          <w:szCs w:val="36"/>
          <w:rtl/>
        </w:rPr>
        <w:t>"</w:t>
      </w:r>
      <w:r w:rsidRPr="0082504A">
        <w:rPr>
          <w:rFonts w:ascii="Traditional Arabic" w:hAnsi="Traditional Arabic"/>
          <w:b/>
          <w:sz w:val="36"/>
          <w:szCs w:val="36"/>
          <w:rtl/>
        </w:rPr>
        <w:t>وهذا الحديث أخطأ فيه قبيصة في موضعين</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لأن الحديث إنما هو</w:t>
      </w:r>
      <w:r w:rsidR="00487712">
        <w:rPr>
          <w:rFonts w:ascii="Traditional Arabic" w:hAnsi="Traditional Arabic" w:hint="cs"/>
          <w:b/>
          <w:sz w:val="36"/>
          <w:szCs w:val="36"/>
          <w:rtl/>
        </w:rPr>
        <w:t>:</w:t>
      </w:r>
      <w:r w:rsidRPr="0082504A">
        <w:rPr>
          <w:rFonts w:ascii="Traditional Arabic" w:hAnsi="Traditional Arabic"/>
          <w:b/>
          <w:sz w:val="36"/>
          <w:szCs w:val="36"/>
          <w:rtl/>
        </w:rPr>
        <w:t xml:space="preserve"> اك</w:t>
      </w:r>
      <w:r w:rsidRPr="0082504A">
        <w:rPr>
          <w:rFonts w:ascii="Traditional Arabic" w:hAnsi="Traditional Arabic" w:hint="cs"/>
          <w:b/>
          <w:sz w:val="36"/>
          <w:szCs w:val="36"/>
          <w:rtl/>
        </w:rPr>
        <w:t>ْ</w:t>
      </w:r>
      <w:r w:rsidRPr="0082504A">
        <w:rPr>
          <w:rFonts w:ascii="Traditional Arabic" w:hAnsi="Traditional Arabic"/>
          <w:b/>
          <w:sz w:val="36"/>
          <w:szCs w:val="36"/>
          <w:rtl/>
        </w:rPr>
        <w:t>ت</w:t>
      </w:r>
      <w:r w:rsidRPr="0082504A">
        <w:rPr>
          <w:rFonts w:ascii="Traditional Arabic" w:hAnsi="Traditional Arabic" w:hint="cs"/>
          <w:b/>
          <w:sz w:val="36"/>
          <w:szCs w:val="36"/>
          <w:rtl/>
        </w:rPr>
        <w:t>ُ</w:t>
      </w:r>
      <w:r w:rsidRPr="0082504A">
        <w:rPr>
          <w:rFonts w:ascii="Traditional Arabic" w:hAnsi="Traditional Arabic"/>
          <w:b/>
          <w:sz w:val="36"/>
          <w:szCs w:val="36"/>
          <w:rtl/>
        </w:rPr>
        <w:t>ت</w:t>
      </w:r>
      <w:r w:rsidRPr="0082504A">
        <w:rPr>
          <w:rFonts w:ascii="Traditional Arabic" w:hAnsi="Traditional Arabic" w:hint="cs"/>
          <w:b/>
          <w:sz w:val="36"/>
          <w:szCs w:val="36"/>
          <w:rtl/>
        </w:rPr>
        <w:t>ِ</w:t>
      </w:r>
      <w:r w:rsidRPr="0082504A">
        <w:rPr>
          <w:rFonts w:ascii="Traditional Arabic" w:hAnsi="Traditional Arabic"/>
          <w:b/>
          <w:sz w:val="36"/>
          <w:szCs w:val="36"/>
          <w:rtl/>
        </w:rPr>
        <w:t>ب</w:t>
      </w:r>
      <w:r w:rsidRPr="0082504A">
        <w:rPr>
          <w:rFonts w:ascii="Traditional Arabic" w:hAnsi="Traditional Arabic" w:hint="cs"/>
          <w:b/>
          <w:sz w:val="36"/>
          <w:szCs w:val="36"/>
          <w:rtl/>
        </w:rPr>
        <w:t>ْ</w:t>
      </w:r>
      <w:r w:rsidRPr="0082504A">
        <w:rPr>
          <w:rFonts w:ascii="Traditional Arabic" w:hAnsi="Traditional Arabic"/>
          <w:b/>
          <w:sz w:val="36"/>
          <w:szCs w:val="36"/>
          <w:rtl/>
        </w:rPr>
        <w:t>ت</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في غزوة</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وامرأتي تريد</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الحج</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فقال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لا تسافر</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امرأة</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إلا مع ذي م</w:t>
      </w:r>
      <w:r w:rsidRPr="0082504A">
        <w:rPr>
          <w:rFonts w:ascii="Traditional Arabic" w:hAnsi="Traditional Arabic" w:hint="cs"/>
          <w:b/>
          <w:sz w:val="36"/>
          <w:szCs w:val="36"/>
          <w:rtl/>
        </w:rPr>
        <w:t>َ</w:t>
      </w:r>
      <w:r w:rsidRPr="0082504A">
        <w:rPr>
          <w:rFonts w:ascii="Traditional Arabic" w:hAnsi="Traditional Arabic"/>
          <w:b/>
          <w:sz w:val="36"/>
          <w:szCs w:val="36"/>
          <w:rtl/>
        </w:rPr>
        <w:t>ح</w:t>
      </w:r>
      <w:r w:rsidRPr="0082504A">
        <w:rPr>
          <w:rFonts w:ascii="Traditional Arabic" w:hAnsi="Traditional Arabic" w:hint="cs"/>
          <w:b/>
          <w:sz w:val="36"/>
          <w:szCs w:val="36"/>
          <w:rtl/>
        </w:rPr>
        <w:t>ْ</w:t>
      </w:r>
      <w:r w:rsidRPr="0082504A">
        <w:rPr>
          <w:rFonts w:ascii="Traditional Arabic" w:hAnsi="Traditional Arabic"/>
          <w:b/>
          <w:sz w:val="36"/>
          <w:szCs w:val="36"/>
          <w:rtl/>
        </w:rPr>
        <w:t>رم</w:t>
      </w:r>
      <w:r w:rsidRPr="0082504A">
        <w:rPr>
          <w:rFonts w:ascii="Traditional Arabic" w:hAnsi="Traditional Arabic" w:hint="cs"/>
          <w:b/>
          <w:sz w:val="36"/>
          <w:szCs w:val="36"/>
          <w:rtl/>
        </w:rPr>
        <w:t>ٍ</w:t>
      </w:r>
      <w:r w:rsidR="00791883"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w:t>
      </w:r>
      <w:r w:rsidRPr="0082504A">
        <w:rPr>
          <w:rStyle w:val="afc"/>
          <w:rFonts w:hint="cs"/>
          <w:sz w:val="36"/>
          <w:szCs w:val="36"/>
          <w:rtl/>
        </w:rPr>
        <w:t>.</w:t>
      </w:r>
      <w:r w:rsidRPr="0082504A">
        <w:rPr>
          <w:rFonts w:hint="cs"/>
          <w:sz w:val="36"/>
          <w:szCs w:val="36"/>
          <w:rtl/>
        </w:rPr>
        <w:t xml:space="preserve"> </w:t>
      </w:r>
    </w:p>
    <w:p w:rsidR="00426B30" w:rsidRPr="0082504A" w:rsidRDefault="00426B30" w:rsidP="001C1BFE">
      <w:pPr>
        <w:widowControl w:val="0"/>
        <w:ind w:firstLine="397"/>
        <w:jc w:val="both"/>
        <w:rPr>
          <w:sz w:val="36"/>
          <w:szCs w:val="36"/>
          <w:rtl/>
        </w:rPr>
      </w:pPr>
      <w:r w:rsidRPr="0082504A">
        <w:rPr>
          <w:rFonts w:hint="cs"/>
          <w:sz w:val="36"/>
          <w:szCs w:val="36"/>
          <w:rtl/>
        </w:rPr>
        <w:t>فأما الموضع الأول</w:t>
      </w:r>
      <w:r w:rsidR="000B2301" w:rsidRPr="0082504A">
        <w:rPr>
          <w:rFonts w:hint="cs"/>
          <w:sz w:val="36"/>
          <w:szCs w:val="36"/>
          <w:rtl/>
        </w:rPr>
        <w:t xml:space="preserve">: </w:t>
      </w:r>
      <w:r w:rsidRPr="0082504A">
        <w:rPr>
          <w:rFonts w:hint="cs"/>
          <w:sz w:val="36"/>
          <w:szCs w:val="36"/>
          <w:rtl/>
        </w:rPr>
        <w:t>المخالفة في الإسناد؛ فقد خالف قبيصة</w:t>
      </w:r>
      <w:r w:rsidR="00487712">
        <w:rPr>
          <w:rFonts w:hint="cs"/>
          <w:sz w:val="36"/>
          <w:szCs w:val="36"/>
          <w:rtl/>
        </w:rPr>
        <w:t>ُ بن عقبة</w:t>
      </w:r>
      <w:r w:rsidRPr="0082504A">
        <w:rPr>
          <w:rFonts w:hint="cs"/>
          <w:sz w:val="36"/>
          <w:szCs w:val="36"/>
          <w:rtl/>
        </w:rPr>
        <w:t xml:space="preserve"> أبا نعيم الفضل بن دكين في روايته عن الثوري عن ابن جريج</w:t>
      </w:r>
      <w:r w:rsidR="00487712">
        <w:rPr>
          <w:rFonts w:hint="cs"/>
          <w:sz w:val="36"/>
          <w:szCs w:val="36"/>
          <w:rtl/>
        </w:rPr>
        <w:t>, فأبدل أبا معبد</w:t>
      </w:r>
      <w:r w:rsidRPr="0082504A">
        <w:rPr>
          <w:rFonts w:hint="cs"/>
          <w:sz w:val="36"/>
          <w:szCs w:val="36"/>
          <w:rtl/>
        </w:rPr>
        <w:t xml:space="preserve"> بجابر بن زيد, وهو وهم ظاهر.</w:t>
      </w:r>
    </w:p>
    <w:p w:rsidR="00FD6DAB" w:rsidRPr="0082504A" w:rsidRDefault="00426B30" w:rsidP="001C1BFE">
      <w:pPr>
        <w:widowControl w:val="0"/>
        <w:ind w:firstLine="397"/>
        <w:jc w:val="both"/>
        <w:rPr>
          <w:rFonts w:asciiTheme="minorHAnsi" w:hAnsiTheme="minorHAnsi"/>
          <w:sz w:val="36"/>
          <w:szCs w:val="36"/>
        </w:rPr>
      </w:pPr>
      <w:r w:rsidRPr="0082504A">
        <w:rPr>
          <w:rFonts w:hint="cs"/>
          <w:sz w:val="36"/>
          <w:szCs w:val="36"/>
          <w:rtl/>
        </w:rPr>
        <w:t>وأما الموضع الثاني</w:t>
      </w:r>
      <w:r w:rsidR="000B2301" w:rsidRPr="0082504A">
        <w:rPr>
          <w:rFonts w:hint="cs"/>
          <w:sz w:val="36"/>
          <w:szCs w:val="36"/>
          <w:rtl/>
        </w:rPr>
        <w:t xml:space="preserve">: </w:t>
      </w:r>
      <w:r w:rsidRPr="0082504A">
        <w:rPr>
          <w:rFonts w:ascii="Traditional Arabic" w:hAnsi="Traditional Arabic" w:hint="cs"/>
          <w:sz w:val="36"/>
          <w:szCs w:val="36"/>
          <w:rtl/>
        </w:rPr>
        <w:t>ال</w:t>
      </w:r>
      <w:r w:rsidRPr="0082504A">
        <w:rPr>
          <w:rFonts w:ascii="Traditional Arabic" w:hAnsi="Traditional Arabic"/>
          <w:sz w:val="36"/>
          <w:szCs w:val="36"/>
          <w:rtl/>
        </w:rPr>
        <w:t>مخالفة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المتن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وام</w:t>
      </w:r>
      <w:r w:rsidRPr="0082504A">
        <w:rPr>
          <w:rFonts w:ascii="Traditional Arabic" w:hAnsi="Traditional Arabic" w:hint="cs"/>
          <w:sz w:val="36"/>
          <w:szCs w:val="36"/>
          <w:rtl/>
        </w:rPr>
        <w:t>ْ</w:t>
      </w:r>
      <w:r w:rsidRPr="0082504A">
        <w:rPr>
          <w:rFonts w:ascii="Traditional Arabic" w:hAnsi="Traditional Arabic"/>
          <w:sz w:val="36"/>
          <w:szCs w:val="36"/>
          <w:rtl/>
        </w:rPr>
        <w:t>رأتي تريد</w:t>
      </w:r>
      <w:r w:rsidRPr="0082504A">
        <w:rPr>
          <w:rFonts w:ascii="Traditional Arabic" w:hAnsi="Traditional Arabic" w:hint="cs"/>
          <w:sz w:val="36"/>
          <w:szCs w:val="36"/>
          <w:rtl/>
        </w:rPr>
        <w:t>ُ</w:t>
      </w:r>
      <w:r w:rsidRPr="0082504A">
        <w:rPr>
          <w:rFonts w:ascii="Traditional Arabic" w:hAnsi="Traditional Arabic"/>
          <w:sz w:val="36"/>
          <w:szCs w:val="36"/>
          <w:rtl/>
        </w:rPr>
        <w:t xml:space="preserve"> أن</w:t>
      </w:r>
      <w:r w:rsidRPr="0082504A">
        <w:rPr>
          <w:rFonts w:ascii="Traditional Arabic" w:hAnsi="Traditional Arabic" w:hint="cs"/>
          <w:sz w:val="36"/>
          <w:szCs w:val="36"/>
          <w:rtl/>
        </w:rPr>
        <w:t>ْ</w:t>
      </w:r>
      <w:r w:rsidRPr="0082504A">
        <w:rPr>
          <w:rFonts w:ascii="Traditional Arabic" w:hAnsi="Traditional Arabic"/>
          <w:sz w:val="36"/>
          <w:szCs w:val="36"/>
        </w:rPr>
        <w:t> </w:t>
      </w:r>
      <w:r w:rsidRPr="0082504A">
        <w:rPr>
          <w:rFonts w:ascii="Traditional Arabic" w:hAnsi="Traditional Arabic"/>
          <w:sz w:val="36"/>
          <w:szCs w:val="36"/>
          <w:rtl/>
        </w:rPr>
        <w:t>أح</w:t>
      </w:r>
      <w:r w:rsidRPr="0082504A">
        <w:rPr>
          <w:rFonts w:ascii="Traditional Arabic" w:hAnsi="Traditional Arabic" w:hint="cs"/>
          <w:sz w:val="36"/>
          <w:szCs w:val="36"/>
          <w:rtl/>
        </w:rPr>
        <w:t>ُ</w:t>
      </w:r>
      <w:r w:rsidRPr="0082504A">
        <w:rPr>
          <w:rFonts w:ascii="Traditional Arabic" w:hAnsi="Traditional Arabic"/>
          <w:sz w:val="36"/>
          <w:szCs w:val="36"/>
          <w:rtl/>
        </w:rPr>
        <w:t>ج</w:t>
      </w:r>
      <w:r w:rsidRPr="0082504A">
        <w:rPr>
          <w:rFonts w:ascii="Traditional Arabic" w:hAnsi="Traditional Arabic" w:hint="cs"/>
          <w:sz w:val="36"/>
          <w:szCs w:val="36"/>
          <w:rtl/>
        </w:rPr>
        <w:t>َّ</w:t>
      </w:r>
      <w:r w:rsidRPr="0082504A">
        <w:rPr>
          <w:rFonts w:ascii="Traditional Arabic" w:hAnsi="Traditional Arabic"/>
          <w:sz w:val="36"/>
          <w:szCs w:val="36"/>
          <w:rtl/>
        </w:rPr>
        <w:t xml:space="preserve"> معه</w:t>
      </w:r>
      <w:r w:rsidRPr="0082504A">
        <w:rPr>
          <w:rFonts w:ascii="Traditional Arabic" w:hAnsi="Traditional Arabic" w:hint="cs"/>
          <w:sz w:val="36"/>
          <w:szCs w:val="36"/>
          <w:rtl/>
        </w:rPr>
        <w:t>ا</w:t>
      </w:r>
      <w:r w:rsidR="00245192" w:rsidRPr="0082504A">
        <w:rPr>
          <w:rFonts w:ascii="Traditional Arabic" w:hAnsi="Traditional Arabic"/>
          <w:sz w:val="36"/>
          <w:szCs w:val="36"/>
        </w:rPr>
        <w:t> «</w:t>
      </w:r>
      <w:r w:rsidRPr="0082504A">
        <w:rPr>
          <w:rFonts w:ascii="Traditional Arabic" w:hAnsi="Traditional Arabic"/>
          <w:sz w:val="36"/>
          <w:szCs w:val="36"/>
          <w:rtl/>
        </w:rPr>
        <w:t>فرد</w:t>
      </w:r>
      <w:r w:rsidRPr="0082504A">
        <w:rPr>
          <w:rFonts w:ascii="Traditional Arabic" w:hAnsi="Traditional Arabic" w:hint="cs"/>
          <w:sz w:val="36"/>
          <w:szCs w:val="36"/>
          <w:rtl/>
        </w:rPr>
        <w:t>َّ</w:t>
      </w:r>
      <w:r w:rsidRPr="0082504A">
        <w:rPr>
          <w:rFonts w:ascii="Traditional Arabic" w:hAnsi="Traditional Arabic"/>
          <w:sz w:val="36"/>
          <w:szCs w:val="36"/>
          <w:rtl/>
        </w:rPr>
        <w:t xml:space="preserve"> ذلك الإمام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وعلق قائلاً</w:t>
      </w:r>
      <w:r w:rsidR="000B2301" w:rsidRPr="0082504A">
        <w:rPr>
          <w:rFonts w:ascii="Traditional Arabic" w:hAnsi="Traditional Arabic"/>
          <w:sz w:val="36"/>
          <w:szCs w:val="36"/>
          <w:rtl/>
        </w:rPr>
        <w:t xml:space="preserve">: </w:t>
      </w:r>
      <w:r w:rsidRPr="0082504A">
        <w:rPr>
          <w:rFonts w:ascii="Traditional Arabic" w:hAnsi="Traditional Arabic"/>
          <w:b/>
          <w:sz w:val="36"/>
          <w:szCs w:val="36"/>
          <w:rtl/>
        </w:rPr>
        <w:t>إنما هو اك</w:t>
      </w:r>
      <w:r w:rsidRPr="0082504A">
        <w:rPr>
          <w:rFonts w:ascii="Traditional Arabic" w:hAnsi="Traditional Arabic" w:hint="cs"/>
          <w:b/>
          <w:sz w:val="36"/>
          <w:szCs w:val="36"/>
          <w:rtl/>
        </w:rPr>
        <w:t>ْ</w:t>
      </w:r>
      <w:r w:rsidRPr="0082504A">
        <w:rPr>
          <w:rFonts w:ascii="Traditional Arabic" w:hAnsi="Traditional Arabic"/>
          <w:b/>
          <w:sz w:val="36"/>
          <w:szCs w:val="36"/>
          <w:rtl/>
        </w:rPr>
        <w:t>ت</w:t>
      </w:r>
      <w:r w:rsidRPr="0082504A">
        <w:rPr>
          <w:rFonts w:ascii="Traditional Arabic" w:hAnsi="Traditional Arabic" w:hint="cs"/>
          <w:b/>
          <w:sz w:val="36"/>
          <w:szCs w:val="36"/>
          <w:rtl/>
        </w:rPr>
        <w:t>ُ</w:t>
      </w:r>
      <w:r w:rsidRPr="0082504A">
        <w:rPr>
          <w:rFonts w:ascii="Traditional Arabic" w:hAnsi="Traditional Arabic"/>
          <w:b/>
          <w:sz w:val="36"/>
          <w:szCs w:val="36"/>
          <w:rtl/>
        </w:rPr>
        <w:t>ت</w:t>
      </w:r>
      <w:r w:rsidRPr="0082504A">
        <w:rPr>
          <w:rFonts w:ascii="Traditional Arabic" w:hAnsi="Traditional Arabic" w:hint="cs"/>
          <w:b/>
          <w:sz w:val="36"/>
          <w:szCs w:val="36"/>
          <w:rtl/>
        </w:rPr>
        <w:t>ِ</w:t>
      </w:r>
      <w:r w:rsidRPr="0082504A">
        <w:rPr>
          <w:rFonts w:ascii="Traditional Arabic" w:hAnsi="Traditional Arabic"/>
          <w:b/>
          <w:sz w:val="36"/>
          <w:szCs w:val="36"/>
          <w:rtl/>
        </w:rPr>
        <w:t>ب</w:t>
      </w:r>
      <w:r w:rsidRPr="0082504A">
        <w:rPr>
          <w:rFonts w:ascii="Traditional Arabic" w:hAnsi="Traditional Arabic" w:hint="cs"/>
          <w:b/>
          <w:sz w:val="36"/>
          <w:szCs w:val="36"/>
          <w:rtl/>
        </w:rPr>
        <w:t>ْ</w:t>
      </w:r>
      <w:r w:rsidRPr="0082504A">
        <w:rPr>
          <w:rFonts w:ascii="Traditional Arabic" w:hAnsi="Traditional Arabic"/>
          <w:b/>
          <w:sz w:val="36"/>
          <w:szCs w:val="36"/>
          <w:rtl/>
        </w:rPr>
        <w:t>ت</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في غزوة</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وامرأتي تريد</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الحج</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فقال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لا تسافر</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امرأة</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إلا مع ذي م</w:t>
      </w:r>
      <w:r w:rsidRPr="0082504A">
        <w:rPr>
          <w:rFonts w:ascii="Traditional Arabic" w:hAnsi="Traditional Arabic" w:hint="cs"/>
          <w:b/>
          <w:sz w:val="36"/>
          <w:szCs w:val="36"/>
          <w:rtl/>
        </w:rPr>
        <w:t>َ</w:t>
      </w:r>
      <w:r w:rsidRPr="0082504A">
        <w:rPr>
          <w:rFonts w:ascii="Traditional Arabic" w:hAnsi="Traditional Arabic"/>
          <w:b/>
          <w:sz w:val="36"/>
          <w:szCs w:val="36"/>
          <w:rtl/>
        </w:rPr>
        <w:t>ح</w:t>
      </w:r>
      <w:r w:rsidRPr="0082504A">
        <w:rPr>
          <w:rFonts w:ascii="Traditional Arabic" w:hAnsi="Traditional Arabic" w:hint="cs"/>
          <w:b/>
          <w:sz w:val="36"/>
          <w:szCs w:val="36"/>
          <w:rtl/>
        </w:rPr>
        <w:t>ْ</w:t>
      </w:r>
      <w:r w:rsidRPr="0082504A">
        <w:rPr>
          <w:rFonts w:ascii="Traditional Arabic" w:hAnsi="Traditional Arabic"/>
          <w:b/>
          <w:sz w:val="36"/>
          <w:szCs w:val="36"/>
          <w:rtl/>
        </w:rPr>
        <w:t>رم</w:t>
      </w:r>
      <w:r w:rsidRPr="0082504A">
        <w:rPr>
          <w:rFonts w:ascii="Traditional Arabic" w:hAnsi="Traditional Arabic" w:hint="cs"/>
          <w:b/>
          <w:sz w:val="36"/>
          <w:szCs w:val="36"/>
          <w:rtl/>
        </w:rPr>
        <w:t>ٍ</w:t>
      </w:r>
      <w:r w:rsidR="00791883" w:rsidRPr="0082504A">
        <w:rPr>
          <w:rFonts w:ascii="Traditional Arabic" w:hAnsi="Traditional Arabic" w:hint="cs"/>
          <w:b/>
          <w:sz w:val="36"/>
          <w:szCs w:val="36"/>
          <w:rtl/>
        </w:rPr>
        <w:t xml:space="preserve"> </w:t>
      </w:r>
      <w:r w:rsidRPr="0082504A">
        <w:rPr>
          <w:rFonts w:ascii="Traditional Arabic" w:hAnsi="Traditional Arabic"/>
          <w:sz w:val="36"/>
          <w:szCs w:val="36"/>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37"/>
      </w:r>
      <w:r w:rsidR="000B2301" w:rsidRPr="0082504A">
        <w:rPr>
          <w:rStyle w:val="afc"/>
          <w:rFonts w:ascii="Tahoma" w:hAnsi="Tahoma"/>
          <w:position w:val="0"/>
          <w:sz w:val="36"/>
          <w:szCs w:val="36"/>
          <w:vertAlign w:val="superscript"/>
          <w:rtl/>
        </w:rPr>
        <w:t>)</w:t>
      </w:r>
      <w:r w:rsidR="00791883" w:rsidRPr="0082504A">
        <w:rPr>
          <w:rStyle w:val="afc"/>
          <w:rFonts w:ascii="Tahoma" w:hAnsi="Tahoma" w:hint="cs"/>
          <w:position w:val="0"/>
          <w:sz w:val="36"/>
          <w:szCs w:val="36"/>
          <w:rtl/>
        </w:rPr>
        <w:t>.</w:t>
      </w:r>
    </w:p>
    <w:p w:rsidR="00426B30" w:rsidRPr="0082504A" w:rsidRDefault="00426B30" w:rsidP="001C1BFE">
      <w:pPr>
        <w:widowControl w:val="0"/>
        <w:ind w:firstLine="397"/>
        <w:jc w:val="both"/>
        <w:rPr>
          <w:sz w:val="36"/>
          <w:szCs w:val="36"/>
          <w:rtl/>
        </w:rPr>
      </w:pPr>
      <w:r w:rsidRPr="0082504A">
        <w:rPr>
          <w:rFonts w:ascii="Traditional Arabic" w:hAnsi="Traditional Arabic"/>
          <w:sz w:val="36"/>
          <w:szCs w:val="36"/>
          <w:rtl/>
        </w:rPr>
        <w:t>ف</w:t>
      </w:r>
      <w:r w:rsidRPr="0082504A">
        <w:rPr>
          <w:rFonts w:ascii="Traditional Arabic" w:hAnsi="Traditional Arabic" w:hint="cs"/>
          <w:sz w:val="36"/>
          <w:szCs w:val="36"/>
          <w:rtl/>
        </w:rPr>
        <w:t>نجدُ</w:t>
      </w:r>
      <w:r w:rsidRPr="0082504A">
        <w:rPr>
          <w:rFonts w:ascii="Traditional Arabic" w:hAnsi="Traditional Arabic"/>
          <w:sz w:val="36"/>
          <w:szCs w:val="36"/>
          <w:rtl/>
        </w:rPr>
        <w:t xml:space="preserve">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سائر الروايات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«إن</w:t>
      </w:r>
      <w:r w:rsidRPr="0082504A">
        <w:rPr>
          <w:rFonts w:ascii="Traditional Arabic" w:hAnsi="Traditional Arabic" w:hint="cs"/>
          <w:sz w:val="36"/>
          <w:szCs w:val="36"/>
          <w:rtl/>
        </w:rPr>
        <w:t>َّ</w:t>
      </w:r>
      <w:r w:rsidRPr="0082504A">
        <w:rPr>
          <w:rFonts w:ascii="Traditional Arabic" w:hAnsi="Traditional Arabic"/>
          <w:sz w:val="36"/>
          <w:szCs w:val="36"/>
          <w:rtl/>
        </w:rPr>
        <w:t xml:space="preserve"> امرأتي تريد</w:t>
      </w:r>
      <w:r w:rsidRPr="0082504A">
        <w:rPr>
          <w:rFonts w:ascii="Traditional Arabic" w:hAnsi="Traditional Arabic" w:hint="cs"/>
          <w:sz w:val="36"/>
          <w:szCs w:val="36"/>
          <w:rtl/>
        </w:rPr>
        <w:t>ُ</w:t>
      </w:r>
      <w:r w:rsidRPr="0082504A">
        <w:rPr>
          <w:rFonts w:ascii="Traditional Arabic" w:hAnsi="Traditional Arabic"/>
          <w:sz w:val="36"/>
          <w:szCs w:val="36"/>
          <w:rtl/>
        </w:rPr>
        <w:t xml:space="preserve"> أن تحج</w:t>
      </w:r>
      <w:r w:rsidR="00487712">
        <w:rPr>
          <w:rFonts w:ascii="Traditional Arabic" w:hAnsi="Traditional Arabic" w:hint="cs"/>
          <w:sz w:val="36"/>
          <w:szCs w:val="36"/>
          <w:rtl/>
        </w:rPr>
        <w:t>ِّ</w:t>
      </w:r>
      <w:r w:rsidRPr="0082504A">
        <w:rPr>
          <w:rFonts w:ascii="Traditional Arabic" w:hAnsi="Traditional Arabic"/>
          <w:sz w:val="36"/>
          <w:szCs w:val="36"/>
          <w:rtl/>
        </w:rPr>
        <w:t>» أو</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إن</w:t>
      </w:r>
      <w:r w:rsidRPr="0082504A">
        <w:rPr>
          <w:rFonts w:ascii="Traditional Arabic" w:hAnsi="Traditional Arabic" w:hint="cs"/>
          <w:sz w:val="36"/>
          <w:szCs w:val="36"/>
          <w:rtl/>
        </w:rPr>
        <w:t>َّ</w:t>
      </w:r>
      <w:r w:rsidRPr="0082504A">
        <w:rPr>
          <w:rFonts w:ascii="Traditional Arabic" w:hAnsi="Traditional Arabic"/>
          <w:sz w:val="36"/>
          <w:szCs w:val="36"/>
          <w:rtl/>
        </w:rPr>
        <w:t xml:space="preserve"> امرأتي خرج</w:t>
      </w:r>
      <w:r w:rsidRPr="0082504A">
        <w:rPr>
          <w:rFonts w:ascii="Traditional Arabic" w:hAnsi="Traditional Arabic" w:hint="cs"/>
          <w:sz w:val="36"/>
          <w:szCs w:val="36"/>
          <w:rtl/>
        </w:rPr>
        <w:t>َ</w:t>
      </w:r>
      <w:r w:rsidRPr="0082504A">
        <w:rPr>
          <w:rFonts w:ascii="Traditional Arabic" w:hAnsi="Traditional Arabic"/>
          <w:sz w:val="36"/>
          <w:szCs w:val="36"/>
          <w:rtl/>
        </w:rPr>
        <w:t>ت</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إلى </w:t>
      </w:r>
      <w:r w:rsidRPr="0082504A">
        <w:rPr>
          <w:rFonts w:ascii="Traditional Arabic" w:hAnsi="Traditional Arabic"/>
          <w:sz w:val="36"/>
          <w:szCs w:val="36"/>
          <w:rtl/>
        </w:rPr>
        <w:t>الحج</w:t>
      </w:r>
      <w:r w:rsidR="00487712">
        <w:rPr>
          <w:rFonts w:ascii="Traditional Arabic" w:hAnsi="Traditional Arabic" w:hint="cs"/>
          <w:sz w:val="36"/>
          <w:szCs w:val="36"/>
          <w:rtl/>
        </w:rPr>
        <w:t>ِّ</w:t>
      </w:r>
      <w:r w:rsidRPr="0082504A">
        <w:rPr>
          <w:rFonts w:ascii="Traditional Arabic" w:hAnsi="Traditional Arabic"/>
          <w:sz w:val="36"/>
          <w:szCs w:val="36"/>
          <w:rtl/>
        </w:rPr>
        <w:t xml:space="preserve">» أو </w:t>
      </w:r>
      <w:r w:rsidR="006525F0" w:rsidRPr="0082504A">
        <w:rPr>
          <w:rFonts w:ascii="Traditional Arabic" w:hAnsi="Traditional Arabic"/>
          <w:sz w:val="36"/>
          <w:szCs w:val="36"/>
          <w:rtl/>
        </w:rPr>
        <w:t>«</w:t>
      </w:r>
      <w:r w:rsidRPr="0082504A">
        <w:rPr>
          <w:rFonts w:ascii="Traditional Arabic" w:hAnsi="Traditional Arabic"/>
          <w:sz w:val="36"/>
          <w:szCs w:val="36"/>
          <w:rtl/>
        </w:rPr>
        <w:t>انطلقت</w:t>
      </w:r>
      <w:r w:rsidRPr="0082504A">
        <w:rPr>
          <w:rFonts w:ascii="Traditional Arabic" w:hAnsi="Traditional Arabic" w:hint="cs"/>
          <w:sz w:val="36"/>
          <w:szCs w:val="36"/>
          <w:rtl/>
        </w:rPr>
        <w:t>ْ</w:t>
      </w:r>
      <w:r w:rsidR="00487712">
        <w:rPr>
          <w:rFonts w:ascii="Traditional Arabic" w:hAnsi="Traditional Arabic"/>
          <w:sz w:val="36"/>
          <w:szCs w:val="36"/>
          <w:rtl/>
        </w:rPr>
        <w:t xml:space="preserve"> امرأت</w:t>
      </w:r>
      <w:r w:rsidR="00487712">
        <w:rPr>
          <w:rFonts w:ascii="Traditional Arabic" w:hAnsi="Traditional Arabic" w:hint="cs"/>
          <w:sz w:val="36"/>
          <w:szCs w:val="36"/>
          <w:rtl/>
        </w:rPr>
        <w:t>ِي</w:t>
      </w:r>
      <w:r w:rsidRPr="0082504A">
        <w:rPr>
          <w:rFonts w:ascii="Traditional Arabic" w:hAnsi="Traditional Arabic"/>
          <w:sz w:val="36"/>
          <w:szCs w:val="36"/>
          <w:rtl/>
        </w:rPr>
        <w:t xml:space="preserve"> حاج</w:t>
      </w:r>
      <w:r w:rsidRPr="0082504A">
        <w:rPr>
          <w:rFonts w:ascii="Traditional Arabic" w:hAnsi="Traditional Arabic" w:hint="cs"/>
          <w:sz w:val="36"/>
          <w:szCs w:val="36"/>
          <w:rtl/>
        </w:rPr>
        <w:t>َّ</w:t>
      </w:r>
      <w:r w:rsidRPr="0082504A">
        <w:rPr>
          <w:rFonts w:ascii="Traditional Arabic" w:hAnsi="Traditional Arabic"/>
          <w:sz w:val="36"/>
          <w:szCs w:val="36"/>
          <w:rtl/>
        </w:rPr>
        <w:t>ة</w:t>
      </w:r>
      <w:r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Pr>
        <w:t>«</w:t>
      </w:r>
    </w:p>
    <w:p w:rsidR="00245192" w:rsidRPr="0082504A" w:rsidRDefault="00426B30" w:rsidP="001C1BFE">
      <w:pPr>
        <w:widowControl w:val="0"/>
        <w:ind w:firstLine="397"/>
        <w:jc w:val="both"/>
        <w:rPr>
          <w:rFonts w:ascii="Traditional Arabic" w:hAnsi="Traditional Arabic"/>
          <w:b/>
          <w:bCs/>
          <w:sz w:val="36"/>
          <w:szCs w:val="36"/>
          <w:rtl/>
        </w:rPr>
      </w:pPr>
      <w:r w:rsidRPr="0082504A">
        <w:rPr>
          <w:rFonts w:ascii="Traditional Arabic" w:hAnsi="Traditional Arabic" w:hint="cs"/>
          <w:b/>
          <w:bCs/>
          <w:sz w:val="36"/>
          <w:szCs w:val="36"/>
          <w:rtl/>
        </w:rPr>
        <w:t>فوجه المخالفة</w:t>
      </w:r>
      <w:r w:rsidR="00650008" w:rsidRPr="0082504A">
        <w:rPr>
          <w:rFonts w:ascii="Traditional Arabic" w:hAnsi="Traditional Arabic" w:hint="cs"/>
          <w:b/>
          <w:bCs/>
          <w:sz w:val="36"/>
          <w:szCs w:val="36"/>
          <w:rtl/>
        </w:rPr>
        <w:t>:</w:t>
      </w:r>
    </w:p>
    <w:p w:rsidR="00245192" w:rsidRPr="0082504A" w:rsidRDefault="00426B30" w:rsidP="001C1BFE">
      <w:pPr>
        <w:widowControl w:val="0"/>
        <w:ind w:firstLine="397"/>
        <w:jc w:val="both"/>
        <w:rPr>
          <w:rFonts w:ascii="Traditional Arabic" w:hAnsi="Traditional Arabic"/>
          <w:sz w:val="36"/>
          <w:szCs w:val="36"/>
          <w:rtl/>
        </w:rPr>
      </w:pPr>
      <w:r w:rsidRPr="0082504A">
        <w:rPr>
          <w:rFonts w:ascii="Traditional Arabic" w:hAnsi="Traditional Arabic"/>
          <w:sz w:val="36"/>
          <w:szCs w:val="36"/>
          <w:rtl/>
        </w:rPr>
        <w:t>أن جميع الروايات تتحد</w:t>
      </w:r>
      <w:r w:rsidRPr="0082504A">
        <w:rPr>
          <w:rFonts w:ascii="Traditional Arabic" w:hAnsi="Traditional Arabic" w:hint="cs"/>
          <w:sz w:val="36"/>
          <w:szCs w:val="36"/>
          <w:rtl/>
        </w:rPr>
        <w:t>َّ</w:t>
      </w:r>
      <w:r w:rsidRPr="0082504A">
        <w:rPr>
          <w:rFonts w:ascii="Traditional Arabic" w:hAnsi="Traditional Arabic"/>
          <w:sz w:val="36"/>
          <w:szCs w:val="36"/>
          <w:rtl/>
        </w:rPr>
        <w:t>ث عن انطلاق امرأته للحج</w:t>
      </w:r>
      <w:r w:rsidR="00817F13">
        <w:rPr>
          <w:rFonts w:ascii="Traditional Arabic" w:hAnsi="Traditional Arabic" w:hint="cs"/>
          <w:sz w:val="36"/>
          <w:szCs w:val="36"/>
          <w:rtl/>
        </w:rPr>
        <w:t>ِّ</w:t>
      </w:r>
      <w:r w:rsidRPr="0082504A">
        <w:rPr>
          <w:rFonts w:ascii="Traditional Arabic" w:hAnsi="Traditional Arabic"/>
          <w:sz w:val="36"/>
          <w:szCs w:val="36"/>
          <w:rtl/>
        </w:rPr>
        <w:t xml:space="preserve"> وحدها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فأمره </w:t>
      </w:r>
      <w:r w:rsidR="000B2301" w:rsidRPr="0082504A">
        <w:rPr>
          <w:rFonts w:ascii="Traditional Arabic" w:hAnsi="Traditional Arabic"/>
          <w:sz w:val="36"/>
          <w:szCs w:val="36"/>
          <w:rtl/>
        </w:rPr>
        <w:t>النبي</w:t>
      </w:r>
      <w:r w:rsidRPr="008B6494">
        <w:rPr>
          <w:rFonts w:ascii="Traditional Arabic" w:hAnsi="Traditional Arabic"/>
          <w:sz w:val="36"/>
          <w:szCs w:val="36"/>
        </w:rPr>
        <w:sym w:font="AGA Arabesque" w:char="F072"/>
      </w:r>
      <w:r w:rsidRPr="0082504A">
        <w:rPr>
          <w:rFonts w:ascii="Traditional Arabic" w:hAnsi="Traditional Arabic"/>
          <w:sz w:val="36"/>
          <w:szCs w:val="36"/>
        </w:rPr>
        <w:t> </w:t>
      </w:r>
      <w:r w:rsidR="00245192" w:rsidRPr="0082504A">
        <w:rPr>
          <w:rFonts w:ascii="Traditional Arabic" w:hAnsi="Traditional Arabic" w:hint="cs"/>
          <w:sz w:val="36"/>
          <w:szCs w:val="36"/>
          <w:rtl/>
        </w:rPr>
        <w:t xml:space="preserve"> </w:t>
      </w:r>
      <w:r w:rsidRPr="0082504A">
        <w:rPr>
          <w:rFonts w:ascii="Traditional Arabic" w:hAnsi="Traditional Arabic"/>
          <w:sz w:val="36"/>
          <w:szCs w:val="36"/>
          <w:rtl/>
        </w:rPr>
        <w:t>أن يحج معها</w:t>
      </w:r>
      <w:r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لكيلا تسافر وحدها</w:t>
      </w:r>
      <w:r w:rsidR="00791883" w:rsidRPr="0082504A">
        <w:rPr>
          <w:rFonts w:ascii="Traditional Arabic" w:hAnsi="Traditional Arabic" w:hint="cs"/>
          <w:sz w:val="36"/>
          <w:szCs w:val="36"/>
          <w:rtl/>
        </w:rPr>
        <w:t xml:space="preserve"> </w:t>
      </w:r>
      <w:r w:rsidR="00F279F2" w:rsidRPr="0082504A">
        <w:rPr>
          <w:rFonts w:ascii="Traditional Arabic" w:hAnsi="Traditional Arabic"/>
          <w:sz w:val="36"/>
          <w:szCs w:val="36"/>
          <w:rtl/>
        </w:rPr>
        <w:t>.</w:t>
      </w:r>
      <w:r w:rsidR="00791883" w:rsidRPr="0082504A">
        <w:rPr>
          <w:rFonts w:ascii="Traditional Arabic" w:hAnsi="Traditional Arabic"/>
          <w:sz w:val="36"/>
          <w:szCs w:val="36"/>
        </w:rPr>
        <w:t>..</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يؤكد ذلك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أول الحديث </w:t>
      </w:r>
      <w:r w:rsidR="000B2301" w:rsidRPr="0082504A">
        <w:rPr>
          <w:rFonts w:ascii="Traditional Arabic" w:hAnsi="Traditional Arabic"/>
          <w:sz w:val="36"/>
          <w:szCs w:val="36"/>
          <w:rtl/>
        </w:rPr>
        <w:t>"</w:t>
      </w:r>
      <w:r w:rsidRPr="0082504A">
        <w:rPr>
          <w:rFonts w:ascii="Traditional Arabic" w:hAnsi="Traditional Arabic"/>
          <w:sz w:val="36"/>
          <w:szCs w:val="36"/>
          <w:rtl/>
        </w:rPr>
        <w:t>لا تسافر</w:t>
      </w:r>
      <w:r w:rsidRPr="0082504A">
        <w:rPr>
          <w:rFonts w:ascii="Traditional Arabic" w:hAnsi="Traditional Arabic" w:hint="cs"/>
          <w:sz w:val="36"/>
          <w:szCs w:val="36"/>
          <w:rtl/>
        </w:rPr>
        <w:t>ُ</w:t>
      </w:r>
      <w:r w:rsidRPr="0082504A">
        <w:rPr>
          <w:rFonts w:ascii="Traditional Arabic" w:hAnsi="Traditional Arabic"/>
          <w:sz w:val="36"/>
          <w:szCs w:val="36"/>
          <w:rtl/>
        </w:rPr>
        <w:t xml:space="preserve"> امرأة</w:t>
      </w:r>
      <w:r w:rsidRPr="0082504A">
        <w:rPr>
          <w:rFonts w:ascii="Traditional Arabic" w:hAnsi="Traditional Arabic" w:hint="cs"/>
          <w:sz w:val="36"/>
          <w:szCs w:val="36"/>
          <w:rtl/>
        </w:rPr>
        <w:t>ٌ</w:t>
      </w:r>
      <w:r w:rsidRPr="0082504A">
        <w:rPr>
          <w:rFonts w:ascii="Traditional Arabic" w:hAnsi="Traditional Arabic"/>
          <w:sz w:val="36"/>
          <w:szCs w:val="36"/>
          <w:rtl/>
        </w:rPr>
        <w:t xml:space="preserve"> إلا مع ذي م</w:t>
      </w:r>
      <w:r w:rsidRPr="0082504A">
        <w:rPr>
          <w:rFonts w:ascii="Traditional Arabic" w:hAnsi="Traditional Arabic" w:hint="cs"/>
          <w:sz w:val="36"/>
          <w:szCs w:val="36"/>
          <w:rtl/>
        </w:rPr>
        <w:t>َ</w:t>
      </w:r>
      <w:r w:rsidRPr="0082504A">
        <w:rPr>
          <w:rFonts w:ascii="Traditional Arabic" w:hAnsi="Traditional Arabic"/>
          <w:sz w:val="36"/>
          <w:szCs w:val="36"/>
          <w:rtl/>
        </w:rPr>
        <w:t>ح</w:t>
      </w:r>
      <w:r w:rsidRPr="0082504A">
        <w:rPr>
          <w:rFonts w:ascii="Traditional Arabic" w:hAnsi="Traditional Arabic" w:hint="cs"/>
          <w:sz w:val="36"/>
          <w:szCs w:val="36"/>
          <w:rtl/>
        </w:rPr>
        <w:t>ْ</w:t>
      </w:r>
      <w:r w:rsidRPr="0082504A">
        <w:rPr>
          <w:rFonts w:ascii="Traditional Arabic" w:hAnsi="Traditional Arabic"/>
          <w:sz w:val="36"/>
          <w:szCs w:val="36"/>
          <w:rtl/>
        </w:rPr>
        <w:t>ر</w:t>
      </w:r>
      <w:r w:rsidRPr="0082504A">
        <w:rPr>
          <w:rFonts w:ascii="Traditional Arabic" w:hAnsi="Traditional Arabic" w:hint="cs"/>
          <w:sz w:val="36"/>
          <w:szCs w:val="36"/>
          <w:rtl/>
        </w:rPr>
        <w:t>َ</w:t>
      </w:r>
      <w:r w:rsidRPr="0082504A">
        <w:rPr>
          <w:rFonts w:ascii="Traditional Arabic" w:hAnsi="Traditional Arabic"/>
          <w:sz w:val="36"/>
          <w:szCs w:val="36"/>
          <w:rtl/>
        </w:rPr>
        <w:t>م</w:t>
      </w:r>
      <w:r w:rsidRPr="0082504A">
        <w:rPr>
          <w:rFonts w:ascii="Traditional Arabic" w:hAnsi="Traditional Arabic" w:hint="cs"/>
          <w:sz w:val="36"/>
          <w:szCs w:val="36"/>
          <w:rtl/>
        </w:rPr>
        <w:t>ٍ</w:t>
      </w:r>
      <w:r w:rsidRPr="0082504A">
        <w:rPr>
          <w:rFonts w:ascii="Traditional Arabic" w:hAnsi="Traditional Arabic"/>
          <w:sz w:val="36"/>
          <w:szCs w:val="36"/>
        </w:rPr>
        <w:t>"</w:t>
      </w:r>
      <w:r w:rsidR="00F279F2" w:rsidRPr="0082504A">
        <w:rPr>
          <w:rFonts w:ascii="Traditional Arabic" w:hAnsi="Traditional Arabic"/>
          <w:sz w:val="36"/>
          <w:szCs w:val="36"/>
          <w:rtl/>
        </w:rPr>
        <w:t>.</w:t>
      </w:r>
    </w:p>
    <w:p w:rsidR="00791883" w:rsidRPr="0082504A" w:rsidRDefault="00426B30" w:rsidP="001C1BFE">
      <w:pPr>
        <w:widowControl w:val="0"/>
        <w:ind w:firstLine="397"/>
        <w:jc w:val="both"/>
        <w:rPr>
          <w:rFonts w:asciiTheme="minorHAnsi" w:hAnsiTheme="minorHAnsi"/>
          <w:sz w:val="36"/>
          <w:szCs w:val="36"/>
        </w:rPr>
      </w:pPr>
      <w:r w:rsidRPr="0082504A">
        <w:rPr>
          <w:rFonts w:ascii="Traditional Arabic" w:hAnsi="Traditional Arabic"/>
          <w:sz w:val="36"/>
          <w:szCs w:val="36"/>
          <w:rtl/>
        </w:rPr>
        <w:t>بينما في رواية قبيصة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نجد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سبب أمر </w:t>
      </w:r>
      <w:r w:rsidR="000B2301" w:rsidRPr="0082504A">
        <w:rPr>
          <w:rFonts w:ascii="Traditional Arabic" w:hAnsi="Traditional Arabic"/>
          <w:sz w:val="36"/>
          <w:szCs w:val="36"/>
          <w:rtl/>
        </w:rPr>
        <w:t xml:space="preserve">النبي </w:t>
      </w:r>
      <w:r w:rsidRPr="0082504A">
        <w:rPr>
          <w:rFonts w:ascii="Traditional Arabic" w:hAnsi="Traditional Arabic"/>
          <w:noProof/>
          <w:sz w:val="36"/>
          <w:szCs w:val="36"/>
        </w:rPr>
        <w:sym w:font="AGA Arabesque" w:char="F072"/>
      </w:r>
      <w:r w:rsidRPr="0082504A">
        <w:rPr>
          <w:rFonts w:ascii="Traditional Arabic" w:hAnsi="Traditional Arabic"/>
          <w:sz w:val="36"/>
          <w:szCs w:val="36"/>
        </w:rPr>
        <w:t> </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هو</w:t>
      </w:r>
      <w:r w:rsidRPr="0082504A">
        <w:rPr>
          <w:rFonts w:ascii="Traditional Arabic" w:hAnsi="Traditional Arabic"/>
          <w:sz w:val="36"/>
          <w:szCs w:val="36"/>
        </w:rPr>
        <w:t> </w:t>
      </w:r>
      <w:r w:rsidRPr="0082504A">
        <w:rPr>
          <w:rFonts w:ascii="Traditional Arabic" w:hAnsi="Traditional Arabic"/>
          <w:sz w:val="36"/>
          <w:szCs w:val="36"/>
          <w:rtl/>
        </w:rPr>
        <w:t>إرادتها أن يحج معها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كما هو ظاهر من روايته</w:t>
      </w:r>
      <w:r w:rsidR="00791883" w:rsidRPr="0082504A">
        <w:rPr>
          <w:rFonts w:ascii="Traditional Arabic" w:hAnsi="Traditional Arabic"/>
          <w:sz w:val="36"/>
          <w:szCs w:val="36"/>
        </w:rPr>
        <w:t>.</w:t>
      </w:r>
    </w:p>
    <w:p w:rsidR="00245192" w:rsidRPr="0082504A" w:rsidRDefault="00426B30" w:rsidP="001C1BFE">
      <w:pPr>
        <w:widowControl w:val="0"/>
        <w:ind w:firstLine="397"/>
        <w:jc w:val="both"/>
        <w:rPr>
          <w:rFonts w:ascii="Traditional Arabic" w:hAnsi="Traditional Arabic"/>
          <w:sz w:val="36"/>
          <w:szCs w:val="36"/>
          <w:rtl/>
        </w:rPr>
      </w:pPr>
      <w:r w:rsidRPr="0082504A">
        <w:rPr>
          <w:rFonts w:ascii="Traditional Arabic" w:hAnsi="Traditional Arabic"/>
          <w:sz w:val="36"/>
          <w:szCs w:val="36"/>
          <w:rtl/>
        </w:rPr>
        <w:t>فرد</w:t>
      </w:r>
      <w:r w:rsidRPr="0082504A">
        <w:rPr>
          <w:rFonts w:ascii="Traditional Arabic" w:hAnsi="Traditional Arabic" w:hint="cs"/>
          <w:sz w:val="36"/>
          <w:szCs w:val="36"/>
          <w:rtl/>
        </w:rPr>
        <w:t>َّ</w:t>
      </w:r>
      <w:r w:rsidRPr="0082504A">
        <w:rPr>
          <w:rFonts w:ascii="Traditional Arabic" w:hAnsi="Traditional Arabic"/>
          <w:sz w:val="36"/>
          <w:szCs w:val="36"/>
          <w:rtl/>
        </w:rPr>
        <w:t>ه البزار لمخالفته المحفوظ من المتن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ومخالفته للمعنى المراد كلية</w:t>
      </w:r>
      <w:r w:rsidRPr="0082504A">
        <w:rPr>
          <w:rFonts w:ascii="Traditional Arabic" w:hAnsi="Traditional Arabic" w:hint="cs"/>
          <w:sz w:val="36"/>
          <w:szCs w:val="36"/>
          <w:rtl/>
        </w:rPr>
        <w:t>ً.</w:t>
      </w:r>
    </w:p>
    <w:p w:rsidR="00426B30" w:rsidRPr="0082504A" w:rsidRDefault="00426B30" w:rsidP="001C1BFE">
      <w:pPr>
        <w:widowControl w:val="0"/>
        <w:ind w:firstLine="397"/>
        <w:jc w:val="both"/>
        <w:rPr>
          <w:rFonts w:ascii="Traditional Arabic" w:hAnsi="Traditional Arabic"/>
          <w:sz w:val="36"/>
          <w:szCs w:val="36"/>
          <w:rtl/>
        </w:rPr>
      </w:pPr>
      <w:r w:rsidRPr="0082504A">
        <w:rPr>
          <w:rFonts w:ascii="Traditional Arabic" w:hAnsi="Traditional Arabic"/>
          <w:sz w:val="36"/>
          <w:szCs w:val="36"/>
          <w:rtl/>
        </w:rPr>
        <w:t>فتبين أن المخالفة في السند والمتن</w:t>
      </w:r>
      <w:r w:rsidRPr="0082504A">
        <w:rPr>
          <w:rStyle w:val="aff4"/>
          <w:rFonts w:ascii="Traditional Arabic" w:hAnsi="Traditional Arabic" w:hint="cs"/>
          <w:i w:val="0"/>
          <w:iCs w:val="0"/>
          <w:color w:val="auto"/>
          <w:sz w:val="36"/>
          <w:szCs w:val="36"/>
          <w:rtl/>
        </w:rPr>
        <w:t xml:space="preserve"> معًا.</w:t>
      </w:r>
      <w:r w:rsidRPr="0082504A">
        <w:rPr>
          <w:rStyle w:val="aff4"/>
          <w:rFonts w:ascii="Traditional Arabic" w:hAnsi="Traditional Arabic"/>
          <w:i w:val="0"/>
          <w:iCs w:val="0"/>
          <w:color w:val="auto"/>
          <w:sz w:val="36"/>
          <w:szCs w:val="36"/>
        </w:rPr>
        <w:t> </w:t>
      </w:r>
    </w:p>
    <w:p w:rsidR="00426B30" w:rsidRPr="00634D9C" w:rsidRDefault="00426B30" w:rsidP="001C1BFE">
      <w:pPr>
        <w:pStyle w:val="aff8"/>
        <w:widowControl w:val="0"/>
        <w:spacing w:after="0"/>
        <w:rPr>
          <w:sz w:val="32"/>
          <w:szCs w:val="32"/>
          <w:rtl/>
        </w:rPr>
      </w:pPr>
      <w:r w:rsidRPr="00634D9C">
        <w:rPr>
          <w:sz w:val="32"/>
          <w:szCs w:val="32"/>
          <w:rtl/>
        </w:rPr>
        <w:t>وأما الوجه الثاني</w:t>
      </w:r>
      <w:r w:rsidR="000B2301" w:rsidRPr="00634D9C">
        <w:rPr>
          <w:sz w:val="32"/>
          <w:szCs w:val="32"/>
          <w:rtl/>
        </w:rPr>
        <w:t xml:space="preserve">: </w:t>
      </w:r>
    </w:p>
    <w:p w:rsidR="00426B30" w:rsidRPr="0082504A" w:rsidRDefault="00426B30" w:rsidP="001C1BFE">
      <w:pPr>
        <w:widowControl w:val="0"/>
        <w:ind w:firstLine="397"/>
        <w:jc w:val="both"/>
        <w:rPr>
          <w:b/>
          <w:bCs/>
          <w:sz w:val="36"/>
          <w:szCs w:val="36"/>
          <w:rtl/>
        </w:rPr>
      </w:pPr>
      <w:r w:rsidRPr="0082504A">
        <w:rPr>
          <w:rFonts w:hint="cs"/>
          <w:sz w:val="36"/>
          <w:szCs w:val="36"/>
          <w:rtl/>
        </w:rPr>
        <w:t>ف</w:t>
      </w:r>
      <w:r w:rsidRPr="0082504A">
        <w:rPr>
          <w:sz w:val="36"/>
          <w:szCs w:val="36"/>
          <w:rtl/>
        </w:rPr>
        <w:t>يرويه</w:t>
      </w:r>
      <w:r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sz w:val="36"/>
          <w:szCs w:val="36"/>
          <w:rtl/>
        </w:rPr>
        <w:t>عمرو بن دينار</w:t>
      </w:r>
      <w:r w:rsidR="000B2301" w:rsidRPr="0082504A">
        <w:rPr>
          <w:sz w:val="36"/>
          <w:szCs w:val="36"/>
          <w:rtl/>
        </w:rPr>
        <w:t xml:space="preserve">: </w:t>
      </w:r>
    </w:p>
    <w:p w:rsidR="00426B30" w:rsidRPr="0082504A" w:rsidRDefault="00426B30" w:rsidP="001C1BFE">
      <w:pPr>
        <w:widowControl w:val="0"/>
        <w:numPr>
          <w:ilvl w:val="0"/>
          <w:numId w:val="82"/>
        </w:numPr>
        <w:jc w:val="both"/>
        <w:rPr>
          <w:sz w:val="36"/>
          <w:szCs w:val="36"/>
          <w:rtl/>
        </w:rPr>
      </w:pPr>
      <w:r w:rsidRPr="0082504A">
        <w:rPr>
          <w:b/>
          <w:bCs/>
          <w:sz w:val="36"/>
          <w:szCs w:val="36"/>
          <w:rtl/>
        </w:rPr>
        <w:t>ابن جريج</w:t>
      </w:r>
      <w:r w:rsidRPr="0082504A">
        <w:rPr>
          <w:rFonts w:hint="cs"/>
          <w:sz w:val="36"/>
          <w:szCs w:val="36"/>
          <w:rtl/>
        </w:rPr>
        <w:t>, من رواية سفيان الثوري, فيما رواه عنه</w:t>
      </w:r>
      <w:r w:rsidR="000B2301" w:rsidRPr="0082504A">
        <w:rPr>
          <w:rFonts w:hint="cs"/>
          <w:sz w:val="36"/>
          <w:szCs w:val="36"/>
          <w:rtl/>
        </w:rPr>
        <w:t xml:space="preserve">: </w:t>
      </w:r>
      <w:r w:rsidRPr="0082504A">
        <w:rPr>
          <w:rFonts w:hint="cs"/>
          <w:sz w:val="36"/>
          <w:szCs w:val="36"/>
          <w:rtl/>
        </w:rPr>
        <w:t>أبو نعيم الفضل بن دكين, وهو من أكابر أصحابه</w:t>
      </w:r>
      <w:r w:rsidR="000B2301" w:rsidRPr="0082504A">
        <w:rPr>
          <w:rFonts w:hint="cs"/>
          <w:sz w:val="36"/>
          <w:szCs w:val="36"/>
          <w:rtl/>
        </w:rPr>
        <w:t xml:space="preserve">، </w:t>
      </w:r>
      <w:r w:rsidRPr="0082504A">
        <w:rPr>
          <w:rFonts w:hint="cs"/>
          <w:sz w:val="36"/>
          <w:szCs w:val="36"/>
          <w:rtl/>
        </w:rPr>
        <w:t xml:space="preserve">ومن أثبتهم في الرواية عنه, </w:t>
      </w:r>
      <w:r w:rsidRPr="0082504A">
        <w:rPr>
          <w:sz w:val="36"/>
          <w:szCs w:val="36"/>
          <w:rtl/>
        </w:rPr>
        <w:t>قال ابن أبي خيثمة</w:t>
      </w:r>
      <w:r w:rsidR="000B2301" w:rsidRPr="0082504A">
        <w:rPr>
          <w:sz w:val="36"/>
          <w:szCs w:val="36"/>
          <w:rtl/>
        </w:rPr>
        <w:t xml:space="preserve">: </w:t>
      </w:r>
      <w:r w:rsidRPr="0082504A">
        <w:rPr>
          <w:sz w:val="36"/>
          <w:szCs w:val="36"/>
          <w:rtl/>
        </w:rPr>
        <w:t>سمعت يحيى بن معين</w:t>
      </w:r>
      <w:r w:rsidR="000B2301" w:rsidRPr="0082504A">
        <w:rPr>
          <w:sz w:val="36"/>
          <w:szCs w:val="36"/>
          <w:rtl/>
        </w:rPr>
        <w:t xml:space="preserve">، </w:t>
      </w:r>
      <w:r w:rsidRPr="0082504A">
        <w:rPr>
          <w:sz w:val="36"/>
          <w:szCs w:val="36"/>
          <w:rtl/>
        </w:rPr>
        <w:t xml:space="preserve">سئل عن </w:t>
      </w:r>
      <w:r w:rsidRPr="0082504A">
        <w:rPr>
          <w:rFonts w:hint="cs"/>
          <w:sz w:val="36"/>
          <w:szCs w:val="36"/>
          <w:rtl/>
        </w:rPr>
        <w:t>أ</w:t>
      </w:r>
      <w:r w:rsidRPr="0082504A">
        <w:rPr>
          <w:sz w:val="36"/>
          <w:szCs w:val="36"/>
          <w:rtl/>
        </w:rPr>
        <w:t>صحاب الثوري</w:t>
      </w:r>
      <w:r w:rsidR="000B2301" w:rsidRPr="0082504A">
        <w:rPr>
          <w:sz w:val="36"/>
          <w:szCs w:val="36"/>
          <w:rtl/>
        </w:rPr>
        <w:t xml:space="preserve">: </w:t>
      </w:r>
      <w:r w:rsidRPr="0082504A">
        <w:rPr>
          <w:sz w:val="36"/>
          <w:szCs w:val="36"/>
          <w:rtl/>
        </w:rPr>
        <w:t>أيهم أثبت؟</w:t>
      </w:r>
      <w:r w:rsidRPr="0082504A">
        <w:rPr>
          <w:rFonts w:hint="cs"/>
          <w:sz w:val="36"/>
          <w:szCs w:val="36"/>
          <w:rtl/>
        </w:rPr>
        <w:t xml:space="preserve"> </w:t>
      </w:r>
      <w:r w:rsidRPr="0082504A">
        <w:rPr>
          <w:sz w:val="36"/>
          <w:szCs w:val="36"/>
          <w:rtl/>
        </w:rPr>
        <w:t>قال</w:t>
      </w:r>
      <w:r w:rsidR="000B2301" w:rsidRPr="0082504A">
        <w:rPr>
          <w:sz w:val="36"/>
          <w:szCs w:val="36"/>
          <w:rtl/>
        </w:rPr>
        <w:t xml:space="preserve">: </w:t>
      </w:r>
      <w:r w:rsidRPr="0082504A">
        <w:rPr>
          <w:sz w:val="36"/>
          <w:szCs w:val="36"/>
          <w:rtl/>
        </w:rPr>
        <w:t>هم خمسة</w:t>
      </w:r>
      <w:r w:rsidR="00487712">
        <w:rPr>
          <w:rFonts w:hint="cs"/>
          <w:sz w:val="36"/>
          <w:szCs w:val="36"/>
          <w:rtl/>
        </w:rPr>
        <w:t>:</w:t>
      </w:r>
      <w:r w:rsidR="000B2301" w:rsidRPr="0082504A">
        <w:rPr>
          <w:sz w:val="36"/>
          <w:szCs w:val="36"/>
          <w:rtl/>
        </w:rPr>
        <w:t xml:space="preserve"> </w:t>
      </w:r>
      <w:r w:rsidRPr="0082504A">
        <w:rPr>
          <w:sz w:val="36"/>
          <w:szCs w:val="36"/>
          <w:rtl/>
        </w:rPr>
        <w:t>يحيى بن سعيد</w:t>
      </w:r>
      <w:r w:rsidR="000B2301" w:rsidRPr="0082504A">
        <w:rPr>
          <w:sz w:val="36"/>
          <w:szCs w:val="36"/>
          <w:rtl/>
        </w:rPr>
        <w:t xml:space="preserve">، </w:t>
      </w:r>
      <w:r w:rsidRPr="0082504A">
        <w:rPr>
          <w:sz w:val="36"/>
          <w:szCs w:val="36"/>
          <w:rtl/>
        </w:rPr>
        <w:t xml:space="preserve">ووكيع </w:t>
      </w:r>
      <w:r w:rsidR="00487712">
        <w:rPr>
          <w:rFonts w:hint="cs"/>
          <w:sz w:val="36"/>
          <w:szCs w:val="36"/>
          <w:rtl/>
        </w:rPr>
        <w:lastRenderedPageBreak/>
        <w:t>ا</w:t>
      </w:r>
      <w:r w:rsidRPr="0082504A">
        <w:rPr>
          <w:sz w:val="36"/>
          <w:szCs w:val="36"/>
          <w:rtl/>
        </w:rPr>
        <w:t>بن الجراح</w:t>
      </w:r>
      <w:r w:rsidR="000B2301" w:rsidRPr="0082504A">
        <w:rPr>
          <w:sz w:val="36"/>
          <w:szCs w:val="36"/>
          <w:rtl/>
        </w:rPr>
        <w:t xml:space="preserve">، </w:t>
      </w:r>
      <w:r w:rsidRPr="0082504A">
        <w:rPr>
          <w:sz w:val="36"/>
          <w:szCs w:val="36"/>
          <w:rtl/>
        </w:rPr>
        <w:t>وعبد الله بن المبارك</w:t>
      </w:r>
      <w:r w:rsidR="000B2301" w:rsidRPr="0082504A">
        <w:rPr>
          <w:sz w:val="36"/>
          <w:szCs w:val="36"/>
          <w:rtl/>
        </w:rPr>
        <w:t xml:space="preserve">، </w:t>
      </w:r>
      <w:r w:rsidRPr="0082504A">
        <w:rPr>
          <w:sz w:val="36"/>
          <w:szCs w:val="36"/>
          <w:rtl/>
        </w:rPr>
        <w:t>و</w:t>
      </w:r>
      <w:r w:rsidR="00C63C91">
        <w:rPr>
          <w:sz w:val="36"/>
          <w:szCs w:val="36"/>
          <w:rtl/>
        </w:rPr>
        <w:t>عبدالر</w:t>
      </w:r>
      <w:r w:rsidRPr="0082504A">
        <w:rPr>
          <w:sz w:val="36"/>
          <w:szCs w:val="36"/>
          <w:rtl/>
        </w:rPr>
        <w:t>حمن بن مهدي</w:t>
      </w:r>
      <w:r w:rsidR="000B2301" w:rsidRPr="0082504A">
        <w:rPr>
          <w:sz w:val="36"/>
          <w:szCs w:val="36"/>
          <w:rtl/>
        </w:rPr>
        <w:t xml:space="preserve">، </w:t>
      </w:r>
      <w:r w:rsidRPr="0082504A">
        <w:rPr>
          <w:sz w:val="36"/>
          <w:szCs w:val="36"/>
          <w:rtl/>
        </w:rPr>
        <w:t>وأبو نعيم الفضل بن دكين</w:t>
      </w:r>
      <w:r w:rsidR="000B2301" w:rsidRPr="0082504A">
        <w:rPr>
          <w:sz w:val="36"/>
          <w:szCs w:val="36"/>
          <w:rtl/>
        </w:rPr>
        <w:t xml:space="preserve">، </w:t>
      </w:r>
      <w:r w:rsidRPr="0082504A">
        <w:rPr>
          <w:sz w:val="36"/>
          <w:szCs w:val="36"/>
          <w:rtl/>
        </w:rPr>
        <w:t>فأما الفريابي</w:t>
      </w:r>
      <w:r w:rsidR="000B2301" w:rsidRPr="0082504A">
        <w:rPr>
          <w:sz w:val="36"/>
          <w:szCs w:val="36"/>
          <w:rtl/>
        </w:rPr>
        <w:t xml:space="preserve">، </w:t>
      </w:r>
      <w:r w:rsidRPr="0082504A">
        <w:rPr>
          <w:sz w:val="36"/>
          <w:szCs w:val="36"/>
          <w:rtl/>
        </w:rPr>
        <w:t>وأبو حذيفة</w:t>
      </w:r>
      <w:r w:rsidR="000B2301" w:rsidRPr="0082504A">
        <w:rPr>
          <w:sz w:val="36"/>
          <w:szCs w:val="36"/>
          <w:rtl/>
        </w:rPr>
        <w:t xml:space="preserve">، </w:t>
      </w:r>
      <w:r w:rsidRPr="0082504A">
        <w:rPr>
          <w:sz w:val="36"/>
          <w:szCs w:val="36"/>
          <w:rtl/>
        </w:rPr>
        <w:t>وقبيصة</w:t>
      </w:r>
      <w:r w:rsidR="000B2301" w:rsidRPr="0082504A">
        <w:rPr>
          <w:sz w:val="36"/>
          <w:szCs w:val="36"/>
          <w:rtl/>
        </w:rPr>
        <w:t xml:space="preserve">، </w:t>
      </w:r>
      <w:r w:rsidRPr="0082504A">
        <w:rPr>
          <w:sz w:val="36"/>
          <w:szCs w:val="36"/>
          <w:rtl/>
        </w:rPr>
        <w:t>وعبيد الله</w:t>
      </w:r>
      <w:r w:rsidR="000B2301" w:rsidRPr="0082504A">
        <w:rPr>
          <w:sz w:val="36"/>
          <w:szCs w:val="36"/>
          <w:rtl/>
        </w:rPr>
        <w:t xml:space="preserve">، </w:t>
      </w:r>
      <w:r w:rsidRPr="0082504A">
        <w:rPr>
          <w:sz w:val="36"/>
          <w:szCs w:val="36"/>
          <w:rtl/>
        </w:rPr>
        <w:t>وأبو عاصم</w:t>
      </w:r>
      <w:r w:rsidR="000B2301" w:rsidRPr="0082504A">
        <w:rPr>
          <w:sz w:val="36"/>
          <w:szCs w:val="36"/>
          <w:rtl/>
        </w:rPr>
        <w:t xml:space="preserve">، </w:t>
      </w:r>
      <w:r w:rsidRPr="0082504A">
        <w:rPr>
          <w:sz w:val="36"/>
          <w:szCs w:val="36"/>
          <w:rtl/>
        </w:rPr>
        <w:t>وأبو أحمد الزبيري</w:t>
      </w:r>
      <w:r w:rsidR="000B2301" w:rsidRPr="0082504A">
        <w:rPr>
          <w:sz w:val="36"/>
          <w:szCs w:val="36"/>
          <w:rtl/>
        </w:rPr>
        <w:t xml:space="preserve">، </w:t>
      </w:r>
      <w:r w:rsidRPr="0082504A">
        <w:rPr>
          <w:sz w:val="36"/>
          <w:szCs w:val="36"/>
          <w:rtl/>
        </w:rPr>
        <w:t>و</w:t>
      </w:r>
      <w:r w:rsidR="00C63C91">
        <w:rPr>
          <w:sz w:val="36"/>
          <w:szCs w:val="36"/>
          <w:rtl/>
        </w:rPr>
        <w:t>عبدالر</w:t>
      </w:r>
      <w:r w:rsidRPr="0082504A">
        <w:rPr>
          <w:sz w:val="36"/>
          <w:szCs w:val="36"/>
          <w:rtl/>
        </w:rPr>
        <w:t>زاق</w:t>
      </w:r>
      <w:r w:rsidR="000B2301" w:rsidRPr="0082504A">
        <w:rPr>
          <w:sz w:val="36"/>
          <w:szCs w:val="36"/>
          <w:rtl/>
        </w:rPr>
        <w:t xml:space="preserve">، </w:t>
      </w:r>
      <w:r w:rsidRPr="0082504A">
        <w:rPr>
          <w:sz w:val="36"/>
          <w:szCs w:val="36"/>
          <w:rtl/>
        </w:rPr>
        <w:t>وطبقتهم</w:t>
      </w:r>
      <w:r w:rsidR="000B2301" w:rsidRPr="0082504A">
        <w:rPr>
          <w:sz w:val="36"/>
          <w:szCs w:val="36"/>
          <w:rtl/>
        </w:rPr>
        <w:t xml:space="preserve">، </w:t>
      </w:r>
      <w:r w:rsidRPr="0082504A">
        <w:rPr>
          <w:sz w:val="36"/>
          <w:szCs w:val="36"/>
          <w:rtl/>
        </w:rPr>
        <w:t>فهم كلهم في سفيان</w:t>
      </w:r>
      <w:r w:rsidRPr="0082504A">
        <w:rPr>
          <w:rFonts w:hint="cs"/>
          <w:sz w:val="36"/>
          <w:szCs w:val="36"/>
          <w:rtl/>
        </w:rPr>
        <w:t>,</w:t>
      </w:r>
      <w:r w:rsidRPr="0082504A">
        <w:rPr>
          <w:sz w:val="36"/>
          <w:szCs w:val="36"/>
          <w:rtl/>
        </w:rPr>
        <w:t xml:space="preserve"> بعضهم قريب من بعض</w:t>
      </w:r>
      <w:r w:rsidRPr="0082504A">
        <w:rPr>
          <w:rFonts w:hint="cs"/>
          <w:sz w:val="36"/>
          <w:szCs w:val="36"/>
          <w:rtl/>
        </w:rPr>
        <w:t>,</w:t>
      </w:r>
      <w:r w:rsidRPr="0082504A">
        <w:rPr>
          <w:sz w:val="36"/>
          <w:szCs w:val="36"/>
          <w:rtl/>
        </w:rPr>
        <w:t xml:space="preserve"> وهم ثقات كلهم</w:t>
      </w:r>
      <w:r w:rsidR="00487712">
        <w:rPr>
          <w:rFonts w:hint="cs"/>
          <w:sz w:val="36"/>
          <w:szCs w:val="36"/>
          <w:rtl/>
        </w:rPr>
        <w:t>,</w:t>
      </w:r>
      <w:r w:rsidRPr="0082504A">
        <w:rPr>
          <w:rFonts w:hint="cs"/>
          <w:sz w:val="36"/>
          <w:szCs w:val="36"/>
          <w:rtl/>
        </w:rPr>
        <w:t xml:space="preserve"> </w:t>
      </w:r>
      <w:r w:rsidRPr="0082504A">
        <w:rPr>
          <w:sz w:val="36"/>
          <w:szCs w:val="36"/>
          <w:rtl/>
        </w:rPr>
        <w:t>دون أولئك في الضبط والمعرفة.</w:t>
      </w:r>
      <w:r w:rsidRPr="0082504A">
        <w:rPr>
          <w:rFonts w:hint="cs"/>
          <w:sz w:val="36"/>
          <w:szCs w:val="36"/>
          <w:rtl/>
        </w:rPr>
        <w:t xml:space="preserve"> وقال ابن حجر</w:t>
      </w:r>
      <w:r w:rsidR="000B2301" w:rsidRPr="0082504A">
        <w:rPr>
          <w:rFonts w:hint="cs"/>
          <w:sz w:val="36"/>
          <w:szCs w:val="36"/>
          <w:rtl/>
        </w:rPr>
        <w:t xml:space="preserve">: </w:t>
      </w:r>
      <w:r w:rsidRPr="0082504A">
        <w:rPr>
          <w:rFonts w:hint="cs"/>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وهو الوجه الصواب عن الثوري.</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وعليه فإن هذا الوجه محفوظ عن ابن جريج</w:t>
      </w:r>
      <w:r w:rsidR="00152824" w:rsidRPr="0082504A">
        <w:rPr>
          <w:rFonts w:hint="cs"/>
          <w:sz w:val="36"/>
          <w:szCs w:val="36"/>
          <w:rtl/>
        </w:rPr>
        <w:t xml:space="preserve"> - </w:t>
      </w:r>
      <w:r w:rsidRPr="0082504A">
        <w:rPr>
          <w:rFonts w:hint="cs"/>
          <w:sz w:val="36"/>
          <w:szCs w:val="36"/>
          <w:rtl/>
        </w:rPr>
        <w:t>لكونه من رواية الجماعة, وفيهم كبار الثقات من أصحابه, وهم</w:t>
      </w:r>
      <w:r w:rsidR="000B2301" w:rsidRPr="0082504A">
        <w:rPr>
          <w:rFonts w:hint="cs"/>
          <w:sz w:val="36"/>
          <w:szCs w:val="36"/>
          <w:rtl/>
        </w:rPr>
        <w:t xml:space="preserve">: </w:t>
      </w:r>
      <w:r w:rsidRPr="0082504A">
        <w:rPr>
          <w:rFonts w:hint="cs"/>
          <w:sz w:val="36"/>
          <w:szCs w:val="36"/>
          <w:rtl/>
        </w:rPr>
        <w:t>يحيى بن سعيد القطان, وروح بن عبادة, ومحمد بن بكر.</w:t>
      </w:r>
    </w:p>
    <w:p w:rsidR="00426B30" w:rsidRPr="0082504A" w:rsidRDefault="007A0D0B" w:rsidP="000963DA">
      <w:pPr>
        <w:widowControl w:val="0"/>
        <w:spacing w:before="120" w:after="20"/>
        <w:jc w:val="both"/>
        <w:rPr>
          <w:rFonts w:ascii="Traditional Arabic" w:hAnsi="Traditional Arabic"/>
          <w:sz w:val="36"/>
          <w:szCs w:val="36"/>
          <w:rtl/>
        </w:rPr>
      </w:pPr>
      <w:r>
        <w:rPr>
          <w:rFonts w:ascii="Traditional Arabic" w:hAnsi="Traditional Arabic" w:hint="cs"/>
          <w:sz w:val="36"/>
          <w:szCs w:val="36"/>
          <w:rtl/>
        </w:rPr>
        <w:t xml:space="preserve">       </w:t>
      </w:r>
      <w:r w:rsidR="00426B30" w:rsidRPr="0082504A">
        <w:rPr>
          <w:rFonts w:ascii="Traditional Arabic" w:hAnsi="Traditional Arabic" w:hint="cs"/>
          <w:sz w:val="36"/>
          <w:szCs w:val="36"/>
          <w:rtl/>
        </w:rPr>
        <w:t>وقد جاء عنه وجه آخر يأتي الكلام عليه في الوجه الثالث.</w:t>
      </w:r>
    </w:p>
    <w:p w:rsidR="00426B30" w:rsidRPr="0082504A" w:rsidRDefault="00426B30" w:rsidP="00AD5412">
      <w:pPr>
        <w:widowControl w:val="0"/>
        <w:numPr>
          <w:ilvl w:val="0"/>
          <w:numId w:val="82"/>
        </w:numPr>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سفيان بن عيينة</w:t>
      </w:r>
      <w:r w:rsidRPr="0082504A">
        <w:rPr>
          <w:rFonts w:ascii="Traditional Arabic" w:hAnsi="Traditional Arabic" w:hint="cs"/>
          <w:sz w:val="36"/>
          <w:szCs w:val="36"/>
          <w:rtl/>
        </w:rPr>
        <w:t>, من رواية أصحابه الأكابر والمقدَّمين فيه أمثال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الحميدي, والشافعي.</w:t>
      </w:r>
    </w:p>
    <w:p w:rsidR="00426B30" w:rsidRPr="0082504A" w:rsidRDefault="00487712" w:rsidP="000963DA">
      <w:pPr>
        <w:widowControl w:val="0"/>
        <w:spacing w:before="120" w:after="20"/>
        <w:ind w:firstLine="397"/>
        <w:jc w:val="both"/>
        <w:rPr>
          <w:sz w:val="36"/>
          <w:szCs w:val="36"/>
          <w:rtl/>
        </w:rPr>
      </w:pPr>
      <w:r>
        <w:rPr>
          <w:rFonts w:ascii="Traditional Arabic" w:hAnsi="Traditional Arabic" w:hint="cs"/>
          <w:sz w:val="36"/>
          <w:szCs w:val="36"/>
          <w:rtl/>
        </w:rPr>
        <w:t>والحميدي أثبت</w:t>
      </w:r>
      <w:r w:rsidR="00426B30" w:rsidRPr="0082504A">
        <w:rPr>
          <w:rFonts w:ascii="Traditional Arabic" w:hAnsi="Traditional Arabic" w:hint="cs"/>
          <w:sz w:val="36"/>
          <w:szCs w:val="36"/>
          <w:rtl/>
        </w:rPr>
        <w:t xml:space="preserve"> من روى عن ابن عيينة, </w:t>
      </w:r>
      <w:r w:rsidR="00426B30" w:rsidRPr="0082504A">
        <w:rPr>
          <w:rFonts w:hint="cs"/>
          <w:sz w:val="36"/>
          <w:szCs w:val="36"/>
          <w:rtl/>
        </w:rPr>
        <w:t xml:space="preserve">قال </w:t>
      </w:r>
      <w:r w:rsidR="00426B30" w:rsidRPr="0082504A">
        <w:rPr>
          <w:sz w:val="36"/>
          <w:szCs w:val="36"/>
          <w:rtl/>
        </w:rPr>
        <w:t xml:space="preserve">محمد بن </w:t>
      </w:r>
      <w:r w:rsidR="00C63C91">
        <w:rPr>
          <w:sz w:val="36"/>
          <w:szCs w:val="36"/>
          <w:rtl/>
        </w:rPr>
        <w:t>عبدالر</w:t>
      </w:r>
      <w:r w:rsidR="00426B30" w:rsidRPr="0082504A">
        <w:rPr>
          <w:sz w:val="36"/>
          <w:szCs w:val="36"/>
          <w:rtl/>
        </w:rPr>
        <w:t>حيم الهروي</w:t>
      </w:r>
      <w:r w:rsidR="000B2301" w:rsidRPr="0082504A">
        <w:rPr>
          <w:sz w:val="36"/>
          <w:szCs w:val="36"/>
          <w:rtl/>
        </w:rPr>
        <w:t>: "</w:t>
      </w:r>
      <w:r w:rsidR="00426B30" w:rsidRPr="0082504A">
        <w:rPr>
          <w:sz w:val="36"/>
          <w:szCs w:val="36"/>
          <w:rtl/>
        </w:rPr>
        <w:t>قدمت مكة سنة ثمان وتسعين</w:t>
      </w:r>
      <w:r w:rsidR="00426B30" w:rsidRPr="0082504A">
        <w:rPr>
          <w:rFonts w:hint="cs"/>
          <w:sz w:val="36"/>
          <w:szCs w:val="36"/>
          <w:rtl/>
        </w:rPr>
        <w:t>,</w:t>
      </w:r>
      <w:r w:rsidR="00426B30" w:rsidRPr="0082504A">
        <w:rPr>
          <w:sz w:val="36"/>
          <w:szCs w:val="36"/>
          <w:rtl/>
        </w:rPr>
        <w:t xml:space="preserve"> ومات في أولها سفيان بن عيينة قبل قدومنا بسبعة أشهر</w:t>
      </w:r>
      <w:r w:rsidR="00426B30" w:rsidRPr="0082504A">
        <w:rPr>
          <w:rFonts w:hint="cs"/>
          <w:sz w:val="36"/>
          <w:szCs w:val="36"/>
          <w:rtl/>
        </w:rPr>
        <w:t>,</w:t>
      </w:r>
      <w:r w:rsidR="00426B30" w:rsidRPr="0082504A">
        <w:rPr>
          <w:sz w:val="36"/>
          <w:szCs w:val="36"/>
          <w:rtl/>
        </w:rPr>
        <w:t xml:space="preserve"> فسألت عن أجل أصحاب ابن عيينة</w:t>
      </w:r>
      <w:r w:rsidR="00426B30" w:rsidRPr="0082504A">
        <w:rPr>
          <w:rFonts w:hint="cs"/>
          <w:sz w:val="36"/>
          <w:szCs w:val="36"/>
          <w:rtl/>
        </w:rPr>
        <w:t>,</w:t>
      </w:r>
      <w:r w:rsidR="00426B30" w:rsidRPr="0082504A">
        <w:rPr>
          <w:sz w:val="36"/>
          <w:szCs w:val="36"/>
          <w:rtl/>
        </w:rPr>
        <w:t xml:space="preserve"> فذكر لي الحميدي</w:t>
      </w:r>
      <w:r w:rsidR="00426B30" w:rsidRPr="0082504A">
        <w:rPr>
          <w:rFonts w:hint="cs"/>
          <w:sz w:val="36"/>
          <w:szCs w:val="36"/>
          <w:rtl/>
        </w:rPr>
        <w:t>,</w:t>
      </w:r>
      <w:r w:rsidR="00426B30" w:rsidRPr="0082504A">
        <w:rPr>
          <w:sz w:val="36"/>
          <w:szCs w:val="36"/>
          <w:rtl/>
        </w:rPr>
        <w:t xml:space="preserve"> فكتبت حديث ابن عيينة عنه</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Style w:val="Char7"/>
          <w:rFonts w:ascii="Traditional Arabic" w:hAnsi="Traditional Arabic" w:cs="Traditional Arabic"/>
          <w:color w:val="auto"/>
          <w:sz w:val="36"/>
          <w:szCs w:val="36"/>
          <w:rtl/>
        </w:rPr>
        <w:t>وقال أبو حاتم</w:t>
      </w:r>
      <w:r w:rsidR="000B2301" w:rsidRPr="0082504A">
        <w:rPr>
          <w:rStyle w:val="Char7"/>
          <w:rFonts w:ascii="Traditional Arabic" w:hAnsi="Traditional Arabic" w:cs="Traditional Arabic"/>
          <w:color w:val="auto"/>
          <w:sz w:val="36"/>
          <w:szCs w:val="36"/>
          <w:rtl/>
        </w:rPr>
        <w:t>: "</w:t>
      </w:r>
      <w:r w:rsidRPr="0082504A">
        <w:rPr>
          <w:rStyle w:val="Char7"/>
          <w:rFonts w:ascii="Traditional Arabic" w:hAnsi="Traditional Arabic" w:cs="Traditional Arabic" w:hint="cs"/>
          <w:color w:val="auto"/>
          <w:sz w:val="36"/>
          <w:szCs w:val="36"/>
          <w:rtl/>
        </w:rPr>
        <w:t>أث</w:t>
      </w:r>
      <w:r w:rsidRPr="0082504A">
        <w:rPr>
          <w:rStyle w:val="Char7"/>
          <w:rFonts w:ascii="Traditional Arabic" w:hAnsi="Traditional Arabic" w:cs="Traditional Arabic"/>
          <w:color w:val="auto"/>
          <w:sz w:val="36"/>
          <w:szCs w:val="36"/>
          <w:rtl/>
        </w:rPr>
        <w:t>بت الناس في ابن عيينة الحميد</w:t>
      </w:r>
      <w:r w:rsidRPr="0082504A">
        <w:rPr>
          <w:rStyle w:val="Char7"/>
          <w:rFonts w:ascii="Traditional Arabic" w:hAnsi="Traditional Arabic" w:cs="Traditional Arabic" w:hint="cs"/>
          <w:color w:val="auto"/>
          <w:sz w:val="36"/>
          <w:szCs w:val="36"/>
          <w:rtl/>
        </w:rPr>
        <w:t>ي,</w:t>
      </w:r>
      <w:r w:rsidRPr="0082504A">
        <w:rPr>
          <w:rStyle w:val="Char7"/>
          <w:rFonts w:ascii="Traditional Arabic" w:hAnsi="Traditional Arabic" w:cs="Traditional Arabic"/>
          <w:color w:val="auto"/>
          <w:sz w:val="36"/>
          <w:szCs w:val="36"/>
          <w:rtl/>
        </w:rPr>
        <w:t xml:space="preserve"> وهو رئيس </w:t>
      </w:r>
      <w:r w:rsidRPr="0082504A">
        <w:rPr>
          <w:rStyle w:val="Char7"/>
          <w:rFonts w:ascii="Traditional Arabic" w:hAnsi="Traditional Arabic" w:cs="Traditional Arabic" w:hint="cs"/>
          <w:color w:val="auto"/>
          <w:sz w:val="36"/>
          <w:szCs w:val="36"/>
          <w:rtl/>
        </w:rPr>
        <w:t>أ</w:t>
      </w:r>
      <w:r w:rsidRPr="0082504A">
        <w:rPr>
          <w:rStyle w:val="Char7"/>
          <w:rFonts w:ascii="Traditional Arabic" w:hAnsi="Traditional Arabic" w:cs="Traditional Arabic"/>
          <w:color w:val="auto"/>
          <w:sz w:val="36"/>
          <w:szCs w:val="36"/>
          <w:rtl/>
        </w:rPr>
        <w:t>صحاب ابن عيينة, وهو ثقة إمام</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وقال الحميدي</w:t>
      </w:r>
      <w:r w:rsidR="000B2301" w:rsidRPr="0082504A">
        <w:rPr>
          <w:rFonts w:hint="cs"/>
          <w:sz w:val="36"/>
          <w:szCs w:val="36"/>
          <w:rtl/>
        </w:rPr>
        <w:t xml:space="preserve">: </w:t>
      </w:r>
      <w:r w:rsidRPr="0082504A">
        <w:rPr>
          <w:rFonts w:hint="cs"/>
          <w:sz w:val="36"/>
          <w:szCs w:val="36"/>
          <w:rtl/>
        </w:rPr>
        <w:t>"</w:t>
      </w:r>
      <w:r w:rsidRPr="0082504A">
        <w:rPr>
          <w:sz w:val="36"/>
          <w:szCs w:val="36"/>
          <w:rtl/>
        </w:rPr>
        <w:t>جالست ابن عيينة تسع عشرة سنة أو نحوها</w:t>
      </w:r>
      <w:r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A972F8"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 xml:space="preserve">وعليه </w:t>
      </w:r>
      <w:r w:rsidR="00426B30" w:rsidRPr="0082504A">
        <w:rPr>
          <w:rFonts w:ascii="Traditional Arabic" w:hAnsi="Traditional Arabic" w:hint="cs"/>
          <w:sz w:val="36"/>
          <w:szCs w:val="36"/>
          <w:rtl/>
        </w:rPr>
        <w:t>فإن هذا الوجه هو المحفوظ عن ابن عيينة,</w:t>
      </w:r>
      <w:r w:rsidR="00CD6E10" w:rsidRPr="0082504A">
        <w:rPr>
          <w:rFonts w:ascii="Traditional Arabic" w:hAnsi="Traditional Arabic" w:hint="cs"/>
          <w:sz w:val="36"/>
          <w:szCs w:val="36"/>
          <w:rtl/>
        </w:rPr>
        <w:t xml:space="preserve"> و</w:t>
      </w:r>
      <w:r w:rsidR="00426B30" w:rsidRPr="0082504A">
        <w:rPr>
          <w:rFonts w:ascii="Traditional Arabic" w:hAnsi="Traditional Arabic" w:hint="cs"/>
          <w:sz w:val="36"/>
          <w:szCs w:val="36"/>
          <w:rtl/>
        </w:rPr>
        <w:t>قد خالف الجمع ممن رواه عن سفيان بن عيينة على هذا</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الوجه </w:t>
      </w:r>
      <w:r w:rsidR="00C63C91">
        <w:rPr>
          <w:rFonts w:ascii="Traditional Arabic" w:hAnsi="Traditional Arabic" w:hint="cs"/>
          <w:sz w:val="36"/>
          <w:szCs w:val="36"/>
          <w:rtl/>
        </w:rPr>
        <w:t>عبدالر</w:t>
      </w:r>
      <w:r w:rsidR="00426B30" w:rsidRPr="0082504A">
        <w:rPr>
          <w:rFonts w:ascii="Traditional Arabic" w:hAnsi="Traditional Arabic" w:hint="cs"/>
          <w:sz w:val="36"/>
          <w:szCs w:val="36"/>
          <w:rtl/>
        </w:rPr>
        <w:t>زاق</w:t>
      </w:r>
      <w:r w:rsidR="00487712">
        <w:rPr>
          <w:rFonts w:ascii="Traditional Arabic" w:hAnsi="Traditional Arabic" w:hint="cs"/>
          <w:sz w:val="36"/>
          <w:szCs w:val="36"/>
          <w:rtl/>
        </w:rPr>
        <w:t>,</w:t>
      </w:r>
      <w:r w:rsidR="00426B30" w:rsidRPr="0082504A">
        <w:rPr>
          <w:rFonts w:ascii="Traditional Arabic" w:hAnsi="Traditional Arabic" w:hint="cs"/>
          <w:sz w:val="36"/>
          <w:szCs w:val="36"/>
          <w:rtl/>
        </w:rPr>
        <w:t xml:space="preserve"> فرواه عن سفيان بن عيينة, عن عمرو بن دينار, عن عكرمة مرسلا</w:t>
      </w:r>
      <w:r w:rsidR="00487712">
        <w:rPr>
          <w:rFonts w:ascii="Traditional Arabic" w:hAnsi="Traditional Arabic" w:hint="cs"/>
          <w:sz w:val="36"/>
          <w:szCs w:val="36"/>
          <w:rtl/>
        </w:rPr>
        <w:t>,</w:t>
      </w:r>
      <w:r w:rsidR="00426B30" w:rsidRPr="0082504A">
        <w:rPr>
          <w:rFonts w:ascii="Traditional Arabic" w:hAnsi="Traditional Arabic" w:hint="cs"/>
          <w:sz w:val="36"/>
          <w:szCs w:val="36"/>
          <w:rtl/>
        </w:rPr>
        <w:t xml:space="preserve"> كما سيأتي في الوجه الرابع, ولا يصح عنه.</w:t>
      </w:r>
    </w:p>
    <w:p w:rsidR="00650008" w:rsidRPr="0082504A" w:rsidRDefault="00426B30" w:rsidP="00AD5412">
      <w:pPr>
        <w:widowControl w:val="0"/>
        <w:numPr>
          <w:ilvl w:val="0"/>
          <w:numId w:val="82"/>
        </w:numPr>
        <w:spacing w:before="120" w:after="20"/>
        <w:jc w:val="both"/>
        <w:rPr>
          <w:rFonts w:ascii="Traditional Arabic" w:hAnsi="Traditional Arabic"/>
          <w:sz w:val="36"/>
          <w:szCs w:val="36"/>
        </w:rPr>
      </w:pPr>
      <w:r w:rsidRPr="0082504A">
        <w:rPr>
          <w:rFonts w:hint="cs"/>
          <w:b/>
          <w:bCs/>
          <w:sz w:val="36"/>
          <w:szCs w:val="36"/>
          <w:rtl/>
        </w:rPr>
        <w:t>حماد بن زيد,</w:t>
      </w:r>
      <w:r w:rsidRPr="0082504A">
        <w:rPr>
          <w:sz w:val="36"/>
          <w:szCs w:val="36"/>
          <w:rtl/>
        </w:rPr>
        <w:t xml:space="preserve"> قال ابن مهدي</w:t>
      </w:r>
      <w:r w:rsidR="000B2301" w:rsidRPr="0082504A">
        <w:rPr>
          <w:sz w:val="36"/>
          <w:szCs w:val="36"/>
          <w:rtl/>
        </w:rPr>
        <w:t xml:space="preserve">: </w:t>
      </w:r>
      <w:r w:rsidRPr="0082504A">
        <w:rPr>
          <w:sz w:val="36"/>
          <w:szCs w:val="36"/>
          <w:rtl/>
        </w:rPr>
        <w:t>الأئمة في الحديث</w:t>
      </w:r>
      <w:r w:rsidR="000B2301" w:rsidRPr="0082504A">
        <w:rPr>
          <w:sz w:val="36"/>
          <w:szCs w:val="36"/>
          <w:rtl/>
        </w:rPr>
        <w:t xml:space="preserve">: </w:t>
      </w:r>
      <w:r w:rsidRPr="0082504A">
        <w:rPr>
          <w:sz w:val="36"/>
          <w:szCs w:val="36"/>
          <w:rtl/>
        </w:rPr>
        <w:t>الأوزاعي</w:t>
      </w:r>
      <w:r w:rsidR="000B2301" w:rsidRPr="0082504A">
        <w:rPr>
          <w:sz w:val="36"/>
          <w:szCs w:val="36"/>
          <w:rtl/>
        </w:rPr>
        <w:t xml:space="preserve">، </w:t>
      </w:r>
      <w:r w:rsidRPr="0082504A">
        <w:rPr>
          <w:sz w:val="36"/>
          <w:szCs w:val="36"/>
          <w:rtl/>
        </w:rPr>
        <w:t>ومالك</w:t>
      </w:r>
      <w:r w:rsidR="000B2301" w:rsidRPr="0082504A">
        <w:rPr>
          <w:sz w:val="36"/>
          <w:szCs w:val="36"/>
          <w:rtl/>
        </w:rPr>
        <w:t xml:space="preserve">، </w:t>
      </w:r>
      <w:r w:rsidRPr="0082504A">
        <w:rPr>
          <w:sz w:val="36"/>
          <w:szCs w:val="36"/>
          <w:rtl/>
        </w:rPr>
        <w:t>والثوري</w:t>
      </w:r>
      <w:r w:rsidR="000B2301" w:rsidRPr="0082504A">
        <w:rPr>
          <w:sz w:val="36"/>
          <w:szCs w:val="36"/>
          <w:rtl/>
        </w:rPr>
        <w:t xml:space="preserve">، </w:t>
      </w:r>
      <w:r w:rsidRPr="0082504A">
        <w:rPr>
          <w:sz w:val="36"/>
          <w:szCs w:val="36"/>
          <w:rtl/>
        </w:rPr>
        <w:t xml:space="preserve">وحماد </w:t>
      </w:r>
      <w:r w:rsidR="00487712">
        <w:rPr>
          <w:rFonts w:hint="cs"/>
          <w:sz w:val="36"/>
          <w:szCs w:val="36"/>
          <w:rtl/>
        </w:rPr>
        <w:lastRenderedPageBreak/>
        <w:t>ا</w:t>
      </w:r>
      <w:r w:rsidRPr="0082504A">
        <w:rPr>
          <w:sz w:val="36"/>
          <w:szCs w:val="36"/>
          <w:rtl/>
        </w:rPr>
        <w:t>بن زيد</w:t>
      </w:r>
      <w:r w:rsidRPr="0082504A">
        <w:rPr>
          <w:rFonts w:hint="cs"/>
          <w:sz w:val="36"/>
          <w:szCs w:val="36"/>
          <w:rtl/>
        </w:rPr>
        <w:t>,</w:t>
      </w:r>
      <w:r w:rsidRPr="0082504A">
        <w:rPr>
          <w:sz w:val="36"/>
          <w:szCs w:val="36"/>
          <w:rtl/>
        </w:rPr>
        <w:t xml:space="preserve"> وقال</w:t>
      </w:r>
      <w:r w:rsidR="00152824" w:rsidRPr="0082504A">
        <w:rPr>
          <w:sz w:val="36"/>
          <w:szCs w:val="36"/>
          <w:rtl/>
        </w:rPr>
        <w:t xml:space="preserve"> - </w:t>
      </w:r>
      <w:r w:rsidRPr="0082504A">
        <w:rPr>
          <w:sz w:val="36"/>
          <w:szCs w:val="36"/>
          <w:rtl/>
        </w:rPr>
        <w:t>أيض</w:t>
      </w:r>
      <w:r w:rsidRPr="0082504A">
        <w:rPr>
          <w:rFonts w:hint="cs"/>
          <w:sz w:val="36"/>
          <w:szCs w:val="36"/>
          <w:rtl/>
        </w:rPr>
        <w:t>ًا</w:t>
      </w:r>
      <w:r w:rsidR="00152824" w:rsidRPr="0082504A">
        <w:rPr>
          <w:sz w:val="36"/>
          <w:szCs w:val="36"/>
          <w:rtl/>
        </w:rPr>
        <w:t xml:space="preserve"> -</w:t>
      </w:r>
      <w:r w:rsidR="000B2301" w:rsidRPr="0082504A">
        <w:rPr>
          <w:sz w:val="36"/>
          <w:szCs w:val="36"/>
          <w:rtl/>
        </w:rPr>
        <w:t xml:space="preserve">: </w:t>
      </w:r>
      <w:r w:rsidRPr="0082504A">
        <w:rPr>
          <w:sz w:val="36"/>
          <w:szCs w:val="36"/>
          <w:rtl/>
        </w:rPr>
        <w:t>ما رأيت أعلم من حماد بن زيد</w:t>
      </w:r>
      <w:r w:rsidR="000B2301" w:rsidRPr="0082504A">
        <w:rPr>
          <w:sz w:val="36"/>
          <w:szCs w:val="36"/>
          <w:rtl/>
        </w:rPr>
        <w:t xml:space="preserve">، </w:t>
      </w:r>
      <w:r w:rsidRPr="0082504A">
        <w:rPr>
          <w:sz w:val="36"/>
          <w:szCs w:val="36"/>
          <w:rtl/>
        </w:rPr>
        <w:t>ولا من سفيان</w:t>
      </w:r>
      <w:r w:rsidR="000B2301" w:rsidRPr="0082504A">
        <w:rPr>
          <w:sz w:val="36"/>
          <w:szCs w:val="36"/>
          <w:rtl/>
        </w:rPr>
        <w:t xml:space="preserve">، </w:t>
      </w:r>
      <w:r w:rsidRPr="0082504A">
        <w:rPr>
          <w:sz w:val="36"/>
          <w:szCs w:val="36"/>
          <w:rtl/>
        </w:rPr>
        <w:t xml:space="preserve">ولا من </w:t>
      </w:r>
      <w:r w:rsidRPr="0082504A">
        <w:rPr>
          <w:rFonts w:hint="cs"/>
          <w:sz w:val="36"/>
          <w:szCs w:val="36"/>
          <w:rtl/>
        </w:rPr>
        <w:t xml:space="preserve">مالك. </w:t>
      </w:r>
      <w:r w:rsidRPr="0082504A">
        <w:rPr>
          <w:sz w:val="36"/>
          <w:szCs w:val="36"/>
          <w:rtl/>
        </w:rPr>
        <w:t>وقال أحمد</w:t>
      </w:r>
      <w:r w:rsidR="000B2301" w:rsidRPr="0082504A">
        <w:rPr>
          <w:sz w:val="36"/>
          <w:szCs w:val="36"/>
          <w:rtl/>
        </w:rPr>
        <w:t xml:space="preserve">: </w:t>
      </w:r>
      <w:r w:rsidRPr="0082504A">
        <w:rPr>
          <w:sz w:val="36"/>
          <w:szCs w:val="36"/>
          <w:rtl/>
        </w:rPr>
        <w:t>حماد بن زيد من أئمة المسلمين</w:t>
      </w:r>
      <w:r w:rsidR="000B2301" w:rsidRPr="0082504A">
        <w:rPr>
          <w:sz w:val="36"/>
          <w:szCs w:val="36"/>
          <w:rtl/>
        </w:rPr>
        <w:t xml:space="preserve">، </w:t>
      </w:r>
      <w:r w:rsidRPr="0082504A">
        <w:rPr>
          <w:sz w:val="36"/>
          <w:szCs w:val="36"/>
          <w:rtl/>
        </w:rPr>
        <w:t>من أهل الدين والإسلام</w:t>
      </w:r>
      <w:r w:rsidRPr="0082504A">
        <w:rPr>
          <w:rFonts w:hint="cs"/>
          <w:sz w:val="36"/>
          <w:szCs w:val="36"/>
          <w:rtl/>
        </w:rPr>
        <w:t>, و</w:t>
      </w:r>
      <w:r w:rsidRPr="0082504A">
        <w:rPr>
          <w:sz w:val="36"/>
          <w:szCs w:val="36"/>
          <w:rtl/>
        </w:rPr>
        <w:t xml:space="preserve">قال </w:t>
      </w:r>
      <w:r w:rsidRPr="0082504A">
        <w:rPr>
          <w:rFonts w:hint="cs"/>
          <w:sz w:val="36"/>
          <w:szCs w:val="36"/>
          <w:rtl/>
        </w:rPr>
        <w:t>ابن حجر</w:t>
      </w:r>
      <w:r w:rsidR="000B2301" w:rsidRPr="0082504A">
        <w:rPr>
          <w:rFonts w:hint="cs"/>
          <w:sz w:val="36"/>
          <w:szCs w:val="36"/>
          <w:rtl/>
        </w:rPr>
        <w:t xml:space="preserve">: </w:t>
      </w:r>
      <w:r w:rsidRPr="0082504A">
        <w:rPr>
          <w:sz w:val="36"/>
          <w:szCs w:val="36"/>
          <w:rtl/>
        </w:rPr>
        <w:t>ثقة ثبت فقيه</w:t>
      </w:r>
      <w:r w:rsidR="000B2301" w:rsidRPr="0082504A">
        <w:rPr>
          <w:sz w:val="36"/>
          <w:szCs w:val="36"/>
          <w:rtl/>
        </w:rPr>
        <w:t xml:space="preserve">، </w:t>
      </w:r>
      <w:r w:rsidRPr="0082504A">
        <w:rPr>
          <w:sz w:val="36"/>
          <w:szCs w:val="36"/>
          <w:rtl/>
        </w:rPr>
        <w:t>قيل</w:t>
      </w:r>
      <w:r w:rsidR="00487712">
        <w:rPr>
          <w:rFonts w:hint="cs"/>
          <w:sz w:val="36"/>
          <w:szCs w:val="36"/>
          <w:rtl/>
        </w:rPr>
        <w:t>:</w:t>
      </w:r>
      <w:r w:rsidRPr="0082504A">
        <w:rPr>
          <w:sz w:val="36"/>
          <w:szCs w:val="36"/>
          <w:rtl/>
        </w:rPr>
        <w:t xml:space="preserve"> إنه كان ضريراً</w:t>
      </w:r>
      <w:r w:rsidR="000B2301" w:rsidRPr="0082504A">
        <w:rPr>
          <w:sz w:val="36"/>
          <w:szCs w:val="36"/>
          <w:rtl/>
        </w:rPr>
        <w:t xml:space="preserve">، </w:t>
      </w:r>
      <w:r w:rsidRPr="0082504A">
        <w:rPr>
          <w:sz w:val="36"/>
          <w:szCs w:val="36"/>
          <w:rtl/>
        </w:rPr>
        <w:t>ولعله طرأ عليه لأنه صح أنه كان يكتب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82"/>
        </w:numPr>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محمد بن مسلم الطائفي,</w:t>
      </w:r>
      <w:r w:rsidRPr="0082504A">
        <w:rPr>
          <w:rFonts w:ascii="Traditional Arabic" w:hAnsi="Traditional Arabic"/>
          <w:b/>
          <w:bCs/>
          <w:sz w:val="36"/>
          <w:szCs w:val="36"/>
          <w:rtl/>
        </w:rPr>
        <w:t xml:space="preserve"> </w:t>
      </w:r>
      <w:r w:rsidR="00541D18">
        <w:rPr>
          <w:rFonts w:hint="cs"/>
          <w:sz w:val="36"/>
          <w:szCs w:val="36"/>
          <w:rtl/>
        </w:rPr>
        <w:t>قال ابن مهدي: كتب محمد صحاح, وقال ابن معين: لم يكن به بأس, وكان سفيان بن عيينة أثبت منه, ومن أهل قريته, كان إذا حدّث من حفظه يقول</w:t>
      </w:r>
      <w:r w:rsidR="00487712">
        <w:rPr>
          <w:rFonts w:hint="cs"/>
          <w:sz w:val="36"/>
          <w:szCs w:val="36"/>
          <w:rtl/>
        </w:rPr>
        <w:t xml:space="preserve"> </w:t>
      </w:r>
      <w:r w:rsidR="00541D18">
        <w:rPr>
          <w:rFonts w:hint="cs"/>
          <w:sz w:val="36"/>
          <w:szCs w:val="36"/>
          <w:rtl/>
        </w:rPr>
        <w:t>-كأنه يخطئ- وكان إذا حدث من كتابه فليس به بأس, وقال ابن حجر: صدوق يخطئ من حفظه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وعلى ما</w:t>
      </w:r>
      <w:r w:rsidR="00487712">
        <w:rPr>
          <w:rFonts w:ascii="Traditional Arabic" w:hAnsi="Traditional Arabic" w:hint="cs"/>
          <w:sz w:val="36"/>
          <w:szCs w:val="36"/>
          <w:rtl/>
        </w:rPr>
        <w:t xml:space="preserve"> </w:t>
      </w:r>
      <w:r w:rsidRPr="0082504A">
        <w:rPr>
          <w:rFonts w:ascii="Traditional Arabic" w:hAnsi="Traditional Arabic" w:hint="cs"/>
          <w:sz w:val="36"/>
          <w:szCs w:val="36"/>
          <w:rtl/>
        </w:rPr>
        <w:t>سبق فهذا الوجه هو المحفوظ عن عمرو بن دينار,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 اجتمع عليه اثنان من كبار أصحابه,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سفيان بن عيينة, وابن جريج,</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ابن المديني</w:t>
      </w:r>
      <w:r w:rsidR="000B2301" w:rsidRPr="0082504A">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sz w:val="36"/>
          <w:szCs w:val="36"/>
          <w:rtl/>
        </w:rPr>
        <w:t>ابن جريج</w:t>
      </w:r>
      <w:r w:rsidR="000B2301" w:rsidRPr="0082504A">
        <w:rPr>
          <w:sz w:val="36"/>
          <w:szCs w:val="36"/>
          <w:rtl/>
        </w:rPr>
        <w:t xml:space="preserve">، </w:t>
      </w:r>
      <w:r w:rsidRPr="0082504A">
        <w:rPr>
          <w:sz w:val="36"/>
          <w:szCs w:val="36"/>
          <w:rtl/>
        </w:rPr>
        <w:t>وابن عيينة من أعلم الناس بعمرو بن دينار</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ascii="Traditional Arabic" w:hAnsi="Traditional Arabic" w:hint="cs"/>
          <w:sz w:val="36"/>
          <w:szCs w:val="36"/>
          <w:rtl/>
        </w:rPr>
        <w:t xml:space="preserve"> </w:t>
      </w:r>
    </w:p>
    <w:p w:rsidR="00426B30" w:rsidRPr="0082504A" w:rsidRDefault="00702F29" w:rsidP="000963DA">
      <w:pPr>
        <w:pStyle w:val="aff8"/>
        <w:widowControl w:val="0"/>
        <w:spacing w:before="120"/>
        <w:rPr>
          <w:rtl/>
        </w:rPr>
      </w:pPr>
      <w:r w:rsidRPr="0082504A">
        <w:rPr>
          <w:rtl/>
        </w:rPr>
        <w:t>وأما الوجه الثالث</w:t>
      </w:r>
      <w:r w:rsidR="000B2301" w:rsidRPr="0082504A">
        <w:rPr>
          <w:rFonts w:hint="cs"/>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b/>
          <w:b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sz w:val="36"/>
          <w:szCs w:val="36"/>
          <w:rtl/>
        </w:rPr>
        <w:t>عمرو بن دينار</w:t>
      </w:r>
      <w:r w:rsidR="000B2301" w:rsidRPr="0082504A">
        <w:rPr>
          <w:rFonts w:ascii="Traditional Arabic" w:hAnsi="Traditional Arabic"/>
          <w:sz w:val="36"/>
          <w:szCs w:val="36"/>
          <w:rtl/>
        </w:rPr>
        <w:t xml:space="preserve">: </w:t>
      </w:r>
    </w:p>
    <w:p w:rsidR="00426B30" w:rsidRPr="0082504A" w:rsidRDefault="00426B30" w:rsidP="00AD5412">
      <w:pPr>
        <w:widowControl w:val="0"/>
        <w:numPr>
          <w:ilvl w:val="0"/>
          <w:numId w:val="83"/>
        </w:numPr>
        <w:spacing w:before="100"/>
        <w:jc w:val="both"/>
        <w:rPr>
          <w:sz w:val="36"/>
          <w:szCs w:val="36"/>
          <w:rtl/>
        </w:rPr>
      </w:pPr>
      <w:r w:rsidRPr="0082504A">
        <w:rPr>
          <w:rFonts w:ascii="Traditional Arabic" w:hAnsi="Traditional Arabic" w:hint="cs"/>
          <w:b/>
          <w:bCs/>
          <w:sz w:val="36"/>
          <w:szCs w:val="36"/>
          <w:rtl/>
        </w:rPr>
        <w:t>ابن جريج</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زاق, </w:t>
      </w:r>
      <w:r w:rsidRPr="0082504A">
        <w:rPr>
          <w:rFonts w:hint="cs"/>
          <w:sz w:val="36"/>
          <w:szCs w:val="36"/>
          <w:rtl/>
        </w:rPr>
        <w:t>وثقه يعقوب بن شيبة, وابن معين, والعجلي, والبزار, والدارقطني, وذكره ابن حبان في الثقات, وسئل الإمام أحمد عن تشيعه, فقال</w:t>
      </w:r>
      <w:r w:rsidR="000B2301" w:rsidRPr="0082504A">
        <w:rPr>
          <w:rFonts w:hint="cs"/>
          <w:sz w:val="36"/>
          <w:szCs w:val="36"/>
          <w:rtl/>
        </w:rPr>
        <w:t xml:space="preserve">: </w:t>
      </w:r>
      <w:r w:rsidRPr="0082504A">
        <w:rPr>
          <w:rFonts w:hint="cs"/>
          <w:sz w:val="36"/>
          <w:szCs w:val="36"/>
          <w:rtl/>
        </w:rPr>
        <w:t>أما أنا فلم أسمع منه في هذا شيئا, ولكن كان رجلاً</w:t>
      </w:r>
      <w:r w:rsidR="00F279F2" w:rsidRPr="0082504A">
        <w:rPr>
          <w:rFonts w:hint="cs"/>
          <w:sz w:val="36"/>
          <w:szCs w:val="36"/>
          <w:rtl/>
        </w:rPr>
        <w:t xml:space="preserve"> </w:t>
      </w:r>
      <w:r w:rsidRPr="0082504A">
        <w:rPr>
          <w:rFonts w:hint="cs"/>
          <w:sz w:val="36"/>
          <w:szCs w:val="36"/>
          <w:rtl/>
        </w:rPr>
        <w:t>تعجبه أخبار الناس, و</w:t>
      </w:r>
      <w:r w:rsidRPr="0082504A">
        <w:rPr>
          <w:sz w:val="36"/>
          <w:szCs w:val="36"/>
          <w:rtl/>
        </w:rPr>
        <w:t>قال أبو زرعة الدمشقي</w:t>
      </w:r>
      <w:r w:rsidR="00487712">
        <w:rPr>
          <w:rFonts w:hint="cs"/>
          <w:sz w:val="36"/>
          <w:szCs w:val="36"/>
          <w:rtl/>
        </w:rPr>
        <w:t>:</w:t>
      </w:r>
      <w:r w:rsidRPr="0082504A">
        <w:rPr>
          <w:sz w:val="36"/>
          <w:szCs w:val="36"/>
          <w:rtl/>
        </w:rPr>
        <w:t xml:space="preserve"> قلت لأحمد بن حنبل</w:t>
      </w:r>
      <w:r w:rsidR="000B2301" w:rsidRPr="0082504A">
        <w:rPr>
          <w:rFonts w:hint="cs"/>
          <w:sz w:val="36"/>
          <w:szCs w:val="36"/>
          <w:rtl/>
        </w:rPr>
        <w:t xml:space="preserve">: </w:t>
      </w:r>
      <w:r w:rsidRPr="0082504A">
        <w:rPr>
          <w:sz w:val="36"/>
          <w:szCs w:val="36"/>
          <w:rtl/>
        </w:rPr>
        <w:t xml:space="preserve">كان </w:t>
      </w:r>
      <w:r w:rsidR="00C63C91">
        <w:rPr>
          <w:sz w:val="36"/>
          <w:szCs w:val="36"/>
          <w:rtl/>
        </w:rPr>
        <w:t>عبدالر</w:t>
      </w:r>
      <w:r w:rsidRPr="0082504A">
        <w:rPr>
          <w:sz w:val="36"/>
          <w:szCs w:val="36"/>
          <w:rtl/>
        </w:rPr>
        <w:t>زاق يحفظ حديث معمر</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نعم</w:t>
      </w:r>
      <w:r w:rsidRPr="0082504A">
        <w:rPr>
          <w:rFonts w:hint="cs"/>
          <w:sz w:val="36"/>
          <w:szCs w:val="36"/>
          <w:rtl/>
        </w:rPr>
        <w:t>.</w:t>
      </w:r>
      <w:r w:rsidRPr="0082504A">
        <w:rPr>
          <w:sz w:val="36"/>
          <w:szCs w:val="36"/>
          <w:rtl/>
        </w:rPr>
        <w:t xml:space="preserve"> قيل له</w:t>
      </w:r>
      <w:r w:rsidR="00487712">
        <w:rPr>
          <w:rFonts w:hint="cs"/>
          <w:sz w:val="36"/>
          <w:szCs w:val="36"/>
          <w:rtl/>
        </w:rPr>
        <w:t>:</w:t>
      </w:r>
      <w:r w:rsidRPr="0082504A">
        <w:rPr>
          <w:sz w:val="36"/>
          <w:szCs w:val="36"/>
          <w:rtl/>
        </w:rPr>
        <w:t xml:space="preserve"> فمن أثبت في </w:t>
      </w:r>
      <w:r w:rsidR="00487712">
        <w:rPr>
          <w:rFonts w:hint="cs"/>
          <w:sz w:val="36"/>
          <w:szCs w:val="36"/>
          <w:rtl/>
        </w:rPr>
        <w:t>ا</w:t>
      </w:r>
      <w:r w:rsidRPr="0082504A">
        <w:rPr>
          <w:sz w:val="36"/>
          <w:szCs w:val="36"/>
          <w:rtl/>
        </w:rPr>
        <w:t>بن جريج</w:t>
      </w:r>
      <w:r w:rsidR="000B2301" w:rsidRPr="0082504A">
        <w:rPr>
          <w:rFonts w:hint="cs"/>
          <w:sz w:val="36"/>
          <w:szCs w:val="36"/>
          <w:rtl/>
        </w:rPr>
        <w:t xml:space="preserve">: </w:t>
      </w:r>
      <w:r w:rsidR="00C63C91">
        <w:rPr>
          <w:sz w:val="36"/>
          <w:szCs w:val="36"/>
          <w:rtl/>
        </w:rPr>
        <w:t>عبدالر</w:t>
      </w:r>
      <w:r w:rsidRPr="0082504A">
        <w:rPr>
          <w:sz w:val="36"/>
          <w:szCs w:val="36"/>
          <w:rtl/>
        </w:rPr>
        <w:t>زاق</w:t>
      </w:r>
      <w:r w:rsidRPr="0082504A">
        <w:rPr>
          <w:rFonts w:hint="cs"/>
          <w:sz w:val="36"/>
          <w:szCs w:val="36"/>
          <w:rtl/>
        </w:rPr>
        <w:t>,</w:t>
      </w:r>
      <w:r w:rsidRPr="0082504A">
        <w:rPr>
          <w:sz w:val="36"/>
          <w:szCs w:val="36"/>
          <w:rtl/>
        </w:rPr>
        <w:t xml:space="preserve"> أو محمد بن بكر البرساني</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00C63C91">
        <w:rPr>
          <w:rFonts w:hint="cs"/>
          <w:sz w:val="36"/>
          <w:szCs w:val="36"/>
          <w:rtl/>
        </w:rPr>
        <w:t>عبدالر</w:t>
      </w:r>
      <w:r w:rsidRPr="0082504A">
        <w:rPr>
          <w:rFonts w:hint="cs"/>
          <w:sz w:val="36"/>
          <w:szCs w:val="36"/>
          <w:rtl/>
        </w:rPr>
        <w:t>زا</w:t>
      </w:r>
      <w:r w:rsidRPr="0082504A">
        <w:rPr>
          <w:rFonts w:hint="eastAsia"/>
          <w:sz w:val="36"/>
          <w:szCs w:val="36"/>
          <w:rtl/>
        </w:rPr>
        <w:t>ق</w:t>
      </w:r>
      <w:r w:rsidRPr="0082504A">
        <w:rPr>
          <w:rFonts w:ascii="Traditional Arabic" w:hAnsi="Traditional Arabic" w:hint="cs"/>
          <w:sz w:val="36"/>
          <w:szCs w:val="36"/>
          <w:rtl/>
        </w:rPr>
        <w:t>,</w:t>
      </w:r>
      <w:r w:rsidRPr="0082504A">
        <w:rPr>
          <w:rFonts w:hint="cs"/>
          <w:sz w:val="36"/>
          <w:szCs w:val="36"/>
          <w:rtl/>
        </w:rPr>
        <w:t xml:space="preserve"> وقال عباس العنبري</w:t>
      </w:r>
      <w:r w:rsidR="000B2301" w:rsidRPr="0082504A">
        <w:rPr>
          <w:rFonts w:hint="cs"/>
          <w:sz w:val="36"/>
          <w:szCs w:val="36"/>
          <w:rtl/>
        </w:rPr>
        <w:t xml:space="preserve">: </w:t>
      </w:r>
      <w:r w:rsidRPr="0082504A">
        <w:rPr>
          <w:rFonts w:hint="cs"/>
          <w:sz w:val="36"/>
          <w:szCs w:val="36"/>
          <w:rtl/>
        </w:rPr>
        <w:t>كذاب,</w:t>
      </w:r>
      <w:r w:rsidR="00F279F2" w:rsidRPr="0082504A">
        <w:rPr>
          <w:rFonts w:hint="cs"/>
          <w:sz w:val="36"/>
          <w:szCs w:val="36"/>
          <w:rtl/>
        </w:rPr>
        <w:t xml:space="preserve"> </w:t>
      </w:r>
      <w:r w:rsidRPr="0082504A">
        <w:rPr>
          <w:rFonts w:hint="cs"/>
          <w:sz w:val="36"/>
          <w:szCs w:val="36"/>
          <w:rtl/>
        </w:rPr>
        <w:t>وتعقبه الذهبي بقوله</w:t>
      </w:r>
      <w:r w:rsidR="000B2301" w:rsidRPr="0082504A">
        <w:rPr>
          <w:rFonts w:hint="cs"/>
          <w:sz w:val="36"/>
          <w:szCs w:val="36"/>
          <w:rtl/>
        </w:rPr>
        <w:t xml:space="preserve">: </w:t>
      </w:r>
      <w:r w:rsidRPr="0082504A">
        <w:rPr>
          <w:rFonts w:hint="cs"/>
          <w:sz w:val="36"/>
          <w:szCs w:val="36"/>
          <w:rtl/>
        </w:rPr>
        <w:t>هذا شيء ما وافق عليه العباس مسلم, بل سائر الحفاظ, وأئمة العلم يحتجون به, إلا في تلك المناكير ا</w:t>
      </w:r>
      <w:r w:rsidR="00FD6DAB" w:rsidRPr="0082504A">
        <w:rPr>
          <w:rFonts w:hint="cs"/>
          <w:sz w:val="36"/>
          <w:szCs w:val="36"/>
          <w:rtl/>
        </w:rPr>
        <w:t xml:space="preserve">لمعدودة في سعة </w:t>
      </w:r>
      <w:r w:rsidR="00FD6DAB" w:rsidRPr="0082504A">
        <w:rPr>
          <w:rFonts w:hint="cs"/>
          <w:sz w:val="36"/>
          <w:szCs w:val="36"/>
          <w:rtl/>
        </w:rPr>
        <w:lastRenderedPageBreak/>
        <w:t xml:space="preserve">ما روى, وقال ابن </w:t>
      </w:r>
      <w:r w:rsidRPr="0082504A">
        <w:rPr>
          <w:rFonts w:hint="cs"/>
          <w:sz w:val="36"/>
          <w:szCs w:val="36"/>
          <w:rtl/>
        </w:rPr>
        <w:t>حجر</w:t>
      </w:r>
      <w:r w:rsidR="000B2301" w:rsidRPr="0082504A">
        <w:rPr>
          <w:rFonts w:hint="cs"/>
          <w:sz w:val="36"/>
          <w:szCs w:val="36"/>
          <w:rtl/>
        </w:rPr>
        <w:t xml:space="preserve">: </w:t>
      </w:r>
      <w:r w:rsidRPr="0082504A">
        <w:rPr>
          <w:sz w:val="36"/>
          <w:szCs w:val="36"/>
          <w:rtl/>
        </w:rPr>
        <w:t>ثقة</w:t>
      </w:r>
      <w:r w:rsidRPr="0082504A">
        <w:rPr>
          <w:rFonts w:ascii="Traditional Arabic" w:hAnsi="Traditional Arabic"/>
          <w:b/>
          <w:bCs/>
          <w:sz w:val="36"/>
          <w:szCs w:val="36"/>
          <w:rtl/>
        </w:rPr>
        <w:t xml:space="preserve"> </w:t>
      </w:r>
      <w:r w:rsidRPr="0082504A">
        <w:rPr>
          <w:sz w:val="36"/>
          <w:szCs w:val="36"/>
          <w:rtl/>
        </w:rPr>
        <w:t>حافظ</w:t>
      </w:r>
      <w:r w:rsidRPr="0082504A">
        <w:rPr>
          <w:rFonts w:hint="cs"/>
          <w:sz w:val="36"/>
          <w:szCs w:val="36"/>
          <w:rtl/>
        </w:rPr>
        <w:t>,</w:t>
      </w:r>
      <w:r w:rsidRPr="0082504A">
        <w:rPr>
          <w:sz w:val="36"/>
          <w:szCs w:val="36"/>
          <w:rtl/>
        </w:rPr>
        <w:t xml:space="preserve"> مصنف شهير</w:t>
      </w:r>
      <w:r w:rsidRPr="0082504A">
        <w:rPr>
          <w:rFonts w:hint="cs"/>
          <w:sz w:val="36"/>
          <w:szCs w:val="36"/>
          <w:rtl/>
        </w:rPr>
        <w:t>,</w:t>
      </w:r>
      <w:r w:rsidRPr="0082504A">
        <w:rPr>
          <w:sz w:val="36"/>
          <w:szCs w:val="36"/>
          <w:rtl/>
        </w:rPr>
        <w:t xml:space="preserve"> عمي في آخر عمره فتغير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c"/>
          <w:sz w:val="36"/>
          <w:szCs w:val="36"/>
          <w:rtl/>
        </w:rPr>
        <w:t xml:space="preserve"> </w:t>
      </w:r>
    </w:p>
    <w:p w:rsidR="0014745E" w:rsidRPr="006A410E" w:rsidRDefault="00426B30" w:rsidP="006A410E">
      <w:pPr>
        <w:pStyle w:val="af2"/>
        <w:widowControl w:val="0"/>
        <w:numPr>
          <w:ilvl w:val="0"/>
          <w:numId w:val="5"/>
        </w:numPr>
        <w:spacing w:before="100"/>
        <w:jc w:val="both"/>
        <w:rPr>
          <w:sz w:val="36"/>
          <w:szCs w:val="36"/>
          <w:rtl/>
        </w:rPr>
      </w:pPr>
      <w:r w:rsidRPr="006A410E">
        <w:rPr>
          <w:rFonts w:hint="cs"/>
          <w:sz w:val="36"/>
          <w:szCs w:val="36"/>
          <w:rtl/>
        </w:rPr>
        <w:t xml:space="preserve">حجاج بن محمد المصيصي, وهو من أثبت أصحاب ابن جريج, </w:t>
      </w:r>
      <w:r w:rsidRPr="006A410E">
        <w:rPr>
          <w:sz w:val="36"/>
          <w:szCs w:val="36"/>
          <w:rtl/>
        </w:rPr>
        <w:t>قال يحيى بن معين</w:t>
      </w:r>
      <w:r w:rsidR="000B2301" w:rsidRPr="006A410E">
        <w:rPr>
          <w:sz w:val="36"/>
          <w:szCs w:val="36"/>
          <w:rtl/>
        </w:rPr>
        <w:t>: "</w:t>
      </w:r>
      <w:r w:rsidRPr="006A410E">
        <w:rPr>
          <w:sz w:val="36"/>
          <w:szCs w:val="36"/>
          <w:rtl/>
        </w:rPr>
        <w:t>قد رأيت أصحاب ابن جريج بالبصرة</w:t>
      </w:r>
      <w:r w:rsidRPr="006A410E">
        <w:rPr>
          <w:rFonts w:hint="cs"/>
          <w:sz w:val="36"/>
          <w:szCs w:val="36"/>
          <w:rtl/>
        </w:rPr>
        <w:t>,</w:t>
      </w:r>
      <w:r w:rsidRPr="006A410E">
        <w:rPr>
          <w:sz w:val="36"/>
          <w:szCs w:val="36"/>
          <w:rtl/>
        </w:rPr>
        <w:t xml:space="preserve"> ما رأيت فيهم أثبت من حجاج بن محمد</w:t>
      </w:r>
      <w:r w:rsidRPr="006A410E">
        <w:rPr>
          <w:rFonts w:hint="cs"/>
          <w:sz w:val="36"/>
          <w:szCs w:val="36"/>
          <w:rtl/>
        </w:rPr>
        <w:t xml:space="preserve">", </w:t>
      </w:r>
      <w:r w:rsidRPr="006A410E">
        <w:rPr>
          <w:sz w:val="36"/>
          <w:szCs w:val="36"/>
          <w:rtl/>
        </w:rPr>
        <w:t>وقال</w:t>
      </w:r>
      <w:r w:rsidR="00152824" w:rsidRPr="006A410E">
        <w:rPr>
          <w:rFonts w:hint="cs"/>
          <w:sz w:val="36"/>
          <w:szCs w:val="36"/>
          <w:rtl/>
        </w:rPr>
        <w:t xml:space="preserve"> - </w:t>
      </w:r>
      <w:r w:rsidRPr="006A410E">
        <w:rPr>
          <w:sz w:val="36"/>
          <w:szCs w:val="36"/>
          <w:rtl/>
        </w:rPr>
        <w:t>أيضاً</w:t>
      </w:r>
      <w:r w:rsidR="00152824" w:rsidRPr="006A410E">
        <w:rPr>
          <w:rFonts w:hint="cs"/>
          <w:sz w:val="36"/>
          <w:szCs w:val="36"/>
          <w:rtl/>
        </w:rPr>
        <w:t xml:space="preserve"> -</w:t>
      </w:r>
      <w:r w:rsidR="000B2301" w:rsidRPr="006A410E">
        <w:rPr>
          <w:rFonts w:hint="cs"/>
          <w:sz w:val="36"/>
          <w:szCs w:val="36"/>
          <w:rtl/>
        </w:rPr>
        <w:t>:</w:t>
      </w:r>
      <w:r w:rsidR="000B2301" w:rsidRPr="006A410E">
        <w:rPr>
          <w:sz w:val="36"/>
          <w:szCs w:val="36"/>
          <w:rtl/>
        </w:rPr>
        <w:t xml:space="preserve"> </w:t>
      </w:r>
      <w:r w:rsidRPr="006A410E">
        <w:rPr>
          <w:rFonts w:hint="cs"/>
          <w:sz w:val="36"/>
          <w:szCs w:val="36"/>
          <w:rtl/>
        </w:rPr>
        <w:t>"</w:t>
      </w:r>
      <w:r w:rsidRPr="006A410E">
        <w:rPr>
          <w:sz w:val="36"/>
          <w:szCs w:val="36"/>
          <w:rtl/>
        </w:rPr>
        <w:t>وكنت أتعجب منه</w:t>
      </w:r>
      <w:r w:rsidR="000B2301" w:rsidRPr="006A410E">
        <w:rPr>
          <w:sz w:val="36"/>
          <w:szCs w:val="36"/>
          <w:rtl/>
        </w:rPr>
        <w:t xml:space="preserve">، </w:t>
      </w:r>
      <w:r w:rsidRPr="006A410E">
        <w:rPr>
          <w:sz w:val="36"/>
          <w:szCs w:val="36"/>
          <w:rtl/>
        </w:rPr>
        <w:t>فلما تبينت ذلك إذا هو كما قال</w:t>
      </w:r>
      <w:r w:rsidR="000B2301" w:rsidRPr="006A410E">
        <w:rPr>
          <w:sz w:val="36"/>
          <w:szCs w:val="36"/>
          <w:rtl/>
        </w:rPr>
        <w:t xml:space="preserve">: </w:t>
      </w:r>
      <w:r w:rsidRPr="006A410E">
        <w:rPr>
          <w:sz w:val="36"/>
          <w:szCs w:val="36"/>
          <w:rtl/>
        </w:rPr>
        <w:t>كان أثبتهم في ابن جريج</w:t>
      </w:r>
      <w:r w:rsidRPr="006A410E">
        <w:rPr>
          <w:rFonts w:hint="cs"/>
          <w:sz w:val="36"/>
          <w:szCs w:val="36"/>
          <w:rtl/>
        </w:rPr>
        <w:t>"</w:t>
      </w:r>
      <w:r w:rsidR="000B2301" w:rsidRPr="006A410E">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6"/>
      </w:r>
      <w:r w:rsidR="000B2301" w:rsidRPr="006A410E">
        <w:rPr>
          <w:rStyle w:val="afc"/>
          <w:rFonts w:ascii="Tahoma" w:hAnsi="Tahoma"/>
          <w:position w:val="0"/>
          <w:sz w:val="36"/>
          <w:szCs w:val="36"/>
          <w:vertAlign w:val="superscript"/>
          <w:rtl/>
        </w:rPr>
        <w:t>)</w:t>
      </w:r>
      <w:r w:rsidR="000B2301" w:rsidRPr="006A410E">
        <w:rPr>
          <w:rStyle w:val="afc"/>
          <w:rFonts w:ascii="Tahoma" w:hAnsi="Tahoma"/>
          <w:position w:val="0"/>
          <w:sz w:val="36"/>
          <w:szCs w:val="36"/>
          <w:rtl/>
        </w:rPr>
        <w:t>.</w:t>
      </w:r>
    </w:p>
    <w:p w:rsidR="00426B30" w:rsidRPr="0082504A" w:rsidRDefault="006A410E" w:rsidP="006A410E">
      <w:pPr>
        <w:widowControl w:val="0"/>
        <w:spacing w:before="100"/>
        <w:jc w:val="both"/>
        <w:rPr>
          <w:sz w:val="36"/>
          <w:szCs w:val="36"/>
          <w:rtl/>
        </w:rPr>
      </w:pPr>
      <w:r>
        <w:rPr>
          <w:rFonts w:hint="cs"/>
          <w:sz w:val="36"/>
          <w:szCs w:val="36"/>
          <w:rtl/>
        </w:rPr>
        <w:t xml:space="preserve">   </w:t>
      </w:r>
      <w:r w:rsidR="00426B30" w:rsidRPr="0082504A">
        <w:rPr>
          <w:rFonts w:hint="cs"/>
          <w:sz w:val="36"/>
          <w:szCs w:val="36"/>
          <w:rtl/>
        </w:rPr>
        <w:t>حمل ابن حزم على ابن جريج, فقال عن هذه الرواية</w:t>
      </w:r>
      <w:r w:rsidR="000B2301" w:rsidRPr="0082504A">
        <w:rPr>
          <w:rFonts w:hint="cs"/>
          <w:sz w:val="36"/>
          <w:szCs w:val="36"/>
          <w:rtl/>
        </w:rPr>
        <w:t xml:space="preserve">: </w:t>
      </w:r>
      <w:r w:rsidR="000B2301" w:rsidRPr="0082504A">
        <w:rPr>
          <w:sz w:val="36"/>
          <w:szCs w:val="36"/>
          <w:rtl/>
        </w:rPr>
        <w:t>"</w:t>
      </w:r>
      <w:r w:rsidR="00426B30" w:rsidRPr="0082504A">
        <w:rPr>
          <w:rFonts w:hint="cs"/>
          <w:sz w:val="36"/>
          <w:szCs w:val="36"/>
          <w:rtl/>
        </w:rPr>
        <w:t>هذا خبر لم يحفظه ابن جريج لأنه شك فيه</w:t>
      </w:r>
      <w:r w:rsidR="000B2301" w:rsidRPr="0082504A">
        <w:rPr>
          <w:rFonts w:hint="cs"/>
          <w:sz w:val="36"/>
          <w:szCs w:val="36"/>
          <w:rtl/>
        </w:rPr>
        <w:t xml:space="preserve">: </w:t>
      </w:r>
      <w:r w:rsidR="00426B30" w:rsidRPr="0082504A">
        <w:rPr>
          <w:rFonts w:hint="cs"/>
          <w:sz w:val="36"/>
          <w:szCs w:val="36"/>
          <w:rtl/>
        </w:rPr>
        <w:t>أحدثه به عمرو عن عكرمة مرسلا؟</w:t>
      </w:r>
      <w:r w:rsidR="00F279F2" w:rsidRPr="0082504A">
        <w:rPr>
          <w:rFonts w:hint="cs"/>
          <w:sz w:val="36"/>
          <w:szCs w:val="36"/>
          <w:rtl/>
        </w:rPr>
        <w:t xml:space="preserve"> </w:t>
      </w:r>
      <w:r w:rsidR="00426B30" w:rsidRPr="0082504A">
        <w:rPr>
          <w:rFonts w:hint="cs"/>
          <w:sz w:val="36"/>
          <w:szCs w:val="36"/>
          <w:rtl/>
        </w:rPr>
        <w:t>أم حدثه به عمرو, عن أبي معبد مسنداً؟ فلم يثبته أصلاً, فبطل التعلق به"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D4B4E">
      <w:pPr>
        <w:widowControl w:val="0"/>
        <w:spacing w:before="100"/>
        <w:ind w:firstLine="397"/>
        <w:jc w:val="both"/>
        <w:rPr>
          <w:sz w:val="36"/>
          <w:szCs w:val="36"/>
          <w:rtl/>
        </w:rPr>
      </w:pPr>
      <w:r w:rsidRPr="0082504A">
        <w:rPr>
          <w:rFonts w:hint="cs"/>
          <w:sz w:val="36"/>
          <w:szCs w:val="36"/>
          <w:rtl/>
        </w:rPr>
        <w:t>والشَّكُّ فيه</w:t>
      </w:r>
      <w:r w:rsidR="000B2301" w:rsidRPr="0082504A">
        <w:rPr>
          <w:rFonts w:hint="cs"/>
          <w:sz w:val="36"/>
          <w:szCs w:val="36"/>
          <w:rtl/>
        </w:rPr>
        <w:t xml:space="preserve">: </w:t>
      </w:r>
      <w:r w:rsidRPr="0082504A">
        <w:rPr>
          <w:rFonts w:hint="cs"/>
          <w:sz w:val="36"/>
          <w:szCs w:val="36"/>
          <w:rtl/>
        </w:rPr>
        <w:t>من ابن جريج؛ فقد رواه عنه هكذا الحجاج بن محمد, وهو من أقوى أصحاب ابن جريج.</w:t>
      </w:r>
    </w:p>
    <w:p w:rsidR="00426B30" w:rsidRDefault="00426B30" w:rsidP="005D4B4E">
      <w:pPr>
        <w:widowControl w:val="0"/>
        <w:spacing w:before="100"/>
        <w:ind w:firstLine="397"/>
        <w:jc w:val="both"/>
        <w:rPr>
          <w:sz w:val="36"/>
          <w:szCs w:val="36"/>
          <w:rtl/>
        </w:rPr>
      </w:pPr>
      <w:r w:rsidRPr="0082504A">
        <w:rPr>
          <w:rFonts w:hint="cs"/>
          <w:sz w:val="36"/>
          <w:szCs w:val="36"/>
          <w:rtl/>
        </w:rPr>
        <w:t>وهو وجه محفوظ عن ابن جريج, وهو وإن كان محفوظاً</w:t>
      </w:r>
      <w:r w:rsidR="00F279F2" w:rsidRPr="0082504A">
        <w:rPr>
          <w:rFonts w:hint="cs"/>
          <w:sz w:val="36"/>
          <w:szCs w:val="36"/>
          <w:rtl/>
        </w:rPr>
        <w:t xml:space="preserve"> </w:t>
      </w:r>
      <w:r w:rsidRPr="0082504A">
        <w:rPr>
          <w:rFonts w:hint="cs"/>
          <w:sz w:val="36"/>
          <w:szCs w:val="36"/>
          <w:rtl/>
        </w:rPr>
        <w:t>عنه, فإنه غير محفوظ عن عمرو بن دينار؛ لأنَّ المحفوظ عنه هو ما حدَّث به عمرو, عن أبي معبد؛ لا عن عكرمة.</w:t>
      </w:r>
    </w:p>
    <w:p w:rsidR="00426B30" w:rsidRPr="005B4A7A" w:rsidRDefault="00426B30" w:rsidP="005D4B4E">
      <w:pPr>
        <w:pStyle w:val="aff8"/>
        <w:widowControl w:val="0"/>
        <w:spacing w:before="100" w:after="0"/>
        <w:rPr>
          <w:sz w:val="32"/>
          <w:szCs w:val="32"/>
          <w:rtl/>
        </w:rPr>
      </w:pPr>
      <w:r w:rsidRPr="005B4A7A">
        <w:rPr>
          <w:sz w:val="32"/>
          <w:szCs w:val="32"/>
          <w:rtl/>
        </w:rPr>
        <w:t>وأما</w:t>
      </w:r>
      <w:r w:rsidR="00F279F2" w:rsidRPr="005B4A7A">
        <w:rPr>
          <w:sz w:val="32"/>
          <w:szCs w:val="32"/>
          <w:rtl/>
        </w:rPr>
        <w:t xml:space="preserve"> </w:t>
      </w:r>
      <w:r w:rsidR="00AF5694" w:rsidRPr="005B4A7A">
        <w:rPr>
          <w:sz w:val="32"/>
          <w:szCs w:val="32"/>
          <w:rtl/>
        </w:rPr>
        <w:t>الوجه الرابع</w:t>
      </w:r>
      <w:r w:rsidR="000B2301" w:rsidRPr="005B4A7A">
        <w:rPr>
          <w:rFonts w:hint="cs"/>
          <w:sz w:val="32"/>
          <w:szCs w:val="32"/>
          <w:rtl/>
        </w:rPr>
        <w:t xml:space="preserve">: </w:t>
      </w:r>
    </w:p>
    <w:p w:rsidR="00426B30" w:rsidRPr="0082504A" w:rsidRDefault="00426B30" w:rsidP="005D4B4E">
      <w:pPr>
        <w:widowControl w:val="0"/>
        <w:spacing w:before="10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w:t>
      </w:r>
      <w:r w:rsidRPr="0082504A">
        <w:rPr>
          <w:rFonts w:ascii="Traditional Arabic" w:hAnsi="Traditional Arabic"/>
          <w:sz w:val="36"/>
          <w:szCs w:val="36"/>
          <w:rtl/>
        </w:rPr>
        <w:t>عمرو بن دينار</w:t>
      </w:r>
      <w:r w:rsidR="000B2301" w:rsidRPr="0082504A">
        <w:rPr>
          <w:rFonts w:ascii="Traditional Arabic" w:hAnsi="Traditional Arabic" w:hint="cs"/>
          <w:sz w:val="36"/>
          <w:szCs w:val="36"/>
          <w:rtl/>
        </w:rPr>
        <w:t xml:space="preserve">: </w:t>
      </w:r>
    </w:p>
    <w:p w:rsidR="007A0D0B" w:rsidRDefault="00426B30" w:rsidP="00AD5412">
      <w:pPr>
        <w:widowControl w:val="0"/>
        <w:numPr>
          <w:ilvl w:val="0"/>
          <w:numId w:val="83"/>
        </w:numPr>
        <w:spacing w:before="120" w:after="20"/>
        <w:jc w:val="both"/>
        <w:rPr>
          <w:rFonts w:ascii="Traditional Arabic" w:hAnsi="Traditional Arabic"/>
          <w:sz w:val="36"/>
          <w:szCs w:val="36"/>
        </w:rPr>
      </w:pPr>
      <w:r w:rsidRPr="0082504A">
        <w:rPr>
          <w:rFonts w:ascii="Traditional Arabic" w:hAnsi="Traditional Arabic" w:hint="cs"/>
          <w:b/>
          <w:bCs/>
          <w:sz w:val="36"/>
          <w:szCs w:val="36"/>
          <w:rtl/>
        </w:rPr>
        <w:t xml:space="preserve">سفيان </w:t>
      </w:r>
      <w:r w:rsidRPr="0082504A">
        <w:rPr>
          <w:rFonts w:ascii="Traditional Arabic" w:hAnsi="Traditional Arabic"/>
          <w:b/>
          <w:bCs/>
          <w:sz w:val="36"/>
          <w:szCs w:val="36"/>
          <w:rtl/>
        </w:rPr>
        <w:t>بن عيينة</w:t>
      </w:r>
      <w:r w:rsidRPr="0082504A">
        <w:rPr>
          <w:rFonts w:ascii="Traditional Arabic" w:hAnsi="Traditional Arabic"/>
          <w:sz w:val="36"/>
          <w:szCs w:val="36"/>
          <w:rtl/>
        </w:rPr>
        <w:t>,</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004B4AD7">
        <w:rPr>
          <w:rFonts w:ascii="Traditional Arabic" w:hAnsi="Traditional Arabic" w:hint="cs"/>
          <w:sz w:val="36"/>
          <w:szCs w:val="36"/>
          <w:rtl/>
        </w:rPr>
        <w:t>زاق.</w:t>
      </w:r>
      <w:r w:rsidR="007A0D0B">
        <w:rPr>
          <w:rFonts w:ascii="Traditional Arabic" w:hAnsi="Traditional Arabic" w:hint="cs"/>
          <w:sz w:val="36"/>
          <w:szCs w:val="36"/>
          <w:rtl/>
        </w:rPr>
        <w:t xml:space="preserve"> </w:t>
      </w:r>
    </w:p>
    <w:p w:rsidR="00426B30" w:rsidRPr="0082504A" w:rsidRDefault="007A0D0B" w:rsidP="000963DA">
      <w:pPr>
        <w:widowControl w:val="0"/>
        <w:spacing w:before="120" w:after="20"/>
        <w:jc w:val="both"/>
        <w:rPr>
          <w:rFonts w:ascii="Traditional Arabic" w:hAnsi="Traditional Arabic"/>
          <w:sz w:val="36"/>
          <w:szCs w:val="36"/>
          <w:rtl/>
        </w:rPr>
      </w:pPr>
      <w:r w:rsidRPr="007A0D0B">
        <w:rPr>
          <w:rFonts w:ascii="Traditional Arabic" w:hAnsi="Traditional Arabic" w:hint="cs"/>
          <w:sz w:val="36"/>
          <w:szCs w:val="36"/>
          <w:rtl/>
        </w:rPr>
        <w:t xml:space="preserve">  تفرد</w:t>
      </w:r>
      <w:r>
        <w:rPr>
          <w:rFonts w:ascii="Traditional Arabic" w:hAnsi="Traditional Arabic" w:hint="cs"/>
          <w:b/>
          <w:bCs/>
          <w:sz w:val="36"/>
          <w:szCs w:val="36"/>
          <w:rtl/>
        </w:rPr>
        <w:t xml:space="preserve"> </w:t>
      </w:r>
      <w:r w:rsidR="00426B30" w:rsidRPr="0082504A">
        <w:rPr>
          <w:rFonts w:ascii="Traditional Arabic" w:hAnsi="Traditional Arabic" w:hint="cs"/>
          <w:sz w:val="36"/>
          <w:szCs w:val="36"/>
          <w:rtl/>
        </w:rPr>
        <w:t>بهذا الوجه</w:t>
      </w:r>
      <w:r>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Pr>
          <w:rFonts w:ascii="Traditional Arabic" w:hAnsi="Traditional Arabic" w:hint="cs"/>
          <w:sz w:val="36"/>
          <w:szCs w:val="36"/>
          <w:rtl/>
        </w:rPr>
        <w:t>زاق عن سفيان بن عيينة</w:t>
      </w:r>
      <w:r w:rsidR="00426B30" w:rsidRPr="0082504A">
        <w:rPr>
          <w:rFonts w:ascii="Traditional Arabic" w:hAnsi="Traditional Arabic" w:hint="cs"/>
          <w:sz w:val="36"/>
          <w:szCs w:val="36"/>
          <w:rtl/>
        </w:rPr>
        <w:t>, و</w:t>
      </w:r>
      <w:r>
        <w:rPr>
          <w:rFonts w:ascii="Traditional Arabic" w:hAnsi="Traditional Arabic" w:hint="cs"/>
          <w:sz w:val="36"/>
          <w:szCs w:val="36"/>
          <w:rtl/>
        </w:rPr>
        <w:t>خا</w:t>
      </w:r>
      <w:r w:rsidR="004B4AD7">
        <w:rPr>
          <w:rFonts w:ascii="Traditional Arabic" w:hAnsi="Traditional Arabic" w:hint="cs"/>
          <w:sz w:val="36"/>
          <w:szCs w:val="36"/>
          <w:rtl/>
        </w:rPr>
        <w:t>لف الجمع ممن رواه عنه على الوجه</w:t>
      </w:r>
      <w:r w:rsidR="00426B30" w:rsidRPr="0082504A">
        <w:rPr>
          <w:rFonts w:ascii="Traditional Arabic" w:hAnsi="Traditional Arabic" w:hint="cs"/>
          <w:sz w:val="36"/>
          <w:szCs w:val="36"/>
          <w:rtl/>
        </w:rPr>
        <w:t xml:space="preserve"> السابق.</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وعلى هذا فإنَّ هذا الوجه غير محفوظ عن سفيان بن عيينة؛ لمخالفةِ الجماعة</w:t>
      </w:r>
      <w:r w:rsidR="00F279F2" w:rsidRPr="0082504A">
        <w:rPr>
          <w:rFonts w:hint="cs"/>
          <w:sz w:val="36"/>
          <w:szCs w:val="36"/>
          <w:rtl/>
        </w:rPr>
        <w:t xml:space="preserve"> </w:t>
      </w:r>
      <w:r w:rsidRPr="0082504A">
        <w:rPr>
          <w:rFonts w:hint="cs"/>
          <w:sz w:val="36"/>
          <w:szCs w:val="36"/>
          <w:rtl/>
        </w:rPr>
        <w:t>ممن رواه على الوجه الصواب كما سبق.</w:t>
      </w:r>
      <w:r w:rsidRPr="0082504A">
        <w:rPr>
          <w:rStyle w:val="aff0"/>
          <w:rFonts w:ascii="Traditional Arabic" w:hAnsi="Traditional Arabic" w:hint="cs"/>
          <w:i w:val="0"/>
          <w:iCs w:val="0"/>
          <w:sz w:val="36"/>
          <w:szCs w:val="36"/>
          <w:rtl/>
        </w:rPr>
        <w:t xml:space="preserve"> </w:t>
      </w:r>
    </w:p>
    <w:p w:rsidR="0010152C" w:rsidRPr="0082504A" w:rsidRDefault="00426B30" w:rsidP="000963DA">
      <w:pPr>
        <w:widowControl w:val="0"/>
        <w:spacing w:before="120" w:after="20"/>
        <w:ind w:firstLine="397"/>
        <w:jc w:val="both"/>
        <w:rPr>
          <w:rStyle w:val="aff4"/>
          <w:rFonts w:ascii="Traditional Arabic" w:hAnsi="Traditional Arabic"/>
          <w:i w:val="0"/>
          <w:iCs w:val="0"/>
          <w:color w:val="auto"/>
          <w:sz w:val="36"/>
          <w:szCs w:val="36"/>
          <w:rtl/>
        </w:rPr>
      </w:pPr>
      <w:r w:rsidRPr="0082504A">
        <w:rPr>
          <w:rStyle w:val="aff4"/>
          <w:rFonts w:ascii="Traditional Arabic" w:hAnsi="Traditional Arabic" w:hint="cs"/>
          <w:i w:val="0"/>
          <w:iCs w:val="0"/>
          <w:color w:val="auto"/>
          <w:sz w:val="36"/>
          <w:szCs w:val="36"/>
          <w:rtl/>
        </w:rPr>
        <w:lastRenderedPageBreak/>
        <w:t>و</w:t>
      </w:r>
      <w:r w:rsidRPr="0082504A">
        <w:rPr>
          <w:rStyle w:val="aff4"/>
          <w:rFonts w:ascii="Traditional Arabic" w:hAnsi="Traditional Arabic"/>
          <w:i w:val="0"/>
          <w:iCs w:val="0"/>
          <w:color w:val="auto"/>
          <w:sz w:val="36"/>
          <w:szCs w:val="36"/>
          <w:rtl/>
        </w:rPr>
        <w:t>ال</w:t>
      </w:r>
      <w:r w:rsidRPr="0082504A">
        <w:rPr>
          <w:rStyle w:val="aff4"/>
          <w:rFonts w:ascii="Traditional Arabic" w:hAnsi="Traditional Arabic" w:hint="cs"/>
          <w:i w:val="0"/>
          <w:iCs w:val="0"/>
          <w:color w:val="auto"/>
          <w:sz w:val="36"/>
          <w:szCs w:val="36"/>
          <w:rtl/>
        </w:rPr>
        <w:t>حديث من وجهه الراجح هو</w:t>
      </w:r>
      <w:r w:rsidR="000B2301" w:rsidRPr="0082504A">
        <w:rPr>
          <w:rStyle w:val="aff4"/>
          <w:rFonts w:ascii="Traditional Arabic" w:hAnsi="Traditional Arabic" w:hint="cs"/>
          <w:i w:val="0"/>
          <w:iCs w:val="0"/>
          <w:color w:val="auto"/>
          <w:sz w:val="36"/>
          <w:szCs w:val="36"/>
          <w:rtl/>
        </w:rPr>
        <w:t xml:space="preserve">: </w:t>
      </w:r>
      <w:r w:rsidRPr="0082504A">
        <w:rPr>
          <w:rStyle w:val="aff4"/>
          <w:rFonts w:ascii="Traditional Arabic" w:hAnsi="Traditional Arabic" w:hint="cs"/>
          <w:i w:val="0"/>
          <w:iCs w:val="0"/>
          <w:color w:val="auto"/>
          <w:sz w:val="36"/>
          <w:szCs w:val="36"/>
          <w:rtl/>
        </w:rPr>
        <w:t xml:space="preserve">عن </w:t>
      </w:r>
      <w:r w:rsidRPr="0082504A">
        <w:rPr>
          <w:rStyle w:val="aff4"/>
          <w:rFonts w:ascii="Traditional Arabic" w:hAnsi="Traditional Arabic"/>
          <w:i w:val="0"/>
          <w:iCs w:val="0"/>
          <w:color w:val="auto"/>
          <w:sz w:val="36"/>
          <w:szCs w:val="36"/>
          <w:rtl/>
        </w:rPr>
        <w:t>عمرو بن دينار</w:t>
      </w:r>
      <w:r w:rsidRPr="0082504A">
        <w:rPr>
          <w:rStyle w:val="aff4"/>
          <w:rFonts w:ascii="Traditional Arabic" w:hAnsi="Traditional Arabic" w:hint="cs"/>
          <w:i w:val="0"/>
          <w:iCs w:val="0"/>
          <w:color w:val="auto"/>
          <w:sz w:val="36"/>
          <w:szCs w:val="36"/>
          <w:rtl/>
        </w:rPr>
        <w:t>,</w:t>
      </w:r>
      <w:r w:rsidRPr="0082504A">
        <w:rPr>
          <w:rStyle w:val="aff4"/>
          <w:rFonts w:ascii="Traditional Arabic" w:hAnsi="Traditional Arabic"/>
          <w:i w:val="0"/>
          <w:iCs w:val="0"/>
          <w:color w:val="auto"/>
          <w:sz w:val="36"/>
          <w:szCs w:val="36"/>
          <w:rtl/>
        </w:rPr>
        <w:t xml:space="preserve"> عن أبي معبد</w:t>
      </w:r>
      <w:r w:rsidRPr="0082504A">
        <w:rPr>
          <w:rStyle w:val="aff4"/>
          <w:rFonts w:ascii="Traditional Arabic" w:hAnsi="Traditional Arabic" w:hint="cs"/>
          <w:i w:val="0"/>
          <w:iCs w:val="0"/>
          <w:color w:val="auto"/>
          <w:sz w:val="36"/>
          <w:szCs w:val="36"/>
          <w:rtl/>
        </w:rPr>
        <w:t>,</w:t>
      </w:r>
      <w:r w:rsidR="00F279F2" w:rsidRPr="0082504A">
        <w:rPr>
          <w:rStyle w:val="aff4"/>
          <w:rFonts w:ascii="Traditional Arabic" w:hAnsi="Traditional Arabic" w:hint="cs"/>
          <w:i w:val="0"/>
          <w:iCs w:val="0"/>
          <w:color w:val="auto"/>
          <w:sz w:val="36"/>
          <w:szCs w:val="36"/>
          <w:rtl/>
        </w:rPr>
        <w:t xml:space="preserve"> </w:t>
      </w:r>
      <w:r w:rsidRPr="0082504A">
        <w:rPr>
          <w:rStyle w:val="aff4"/>
          <w:rFonts w:ascii="Traditional Arabic" w:hAnsi="Traditional Arabic"/>
          <w:i w:val="0"/>
          <w:iCs w:val="0"/>
          <w:color w:val="auto"/>
          <w:sz w:val="36"/>
          <w:szCs w:val="36"/>
          <w:rtl/>
        </w:rPr>
        <w:t>عن ابن عباس</w:t>
      </w:r>
      <w:r w:rsidR="004B4AD7">
        <w:rPr>
          <w:rStyle w:val="aff4"/>
          <w:rFonts w:ascii="Traditional Arabic" w:hAnsi="Traditional Arabic" w:hint="cs"/>
          <w:i w:val="0"/>
          <w:iCs w:val="0"/>
          <w:color w:val="auto"/>
          <w:sz w:val="36"/>
          <w:szCs w:val="36"/>
          <w:rtl/>
        </w:rPr>
        <w:t xml:space="preserve"> </w:t>
      </w:r>
      <w:r w:rsidR="00152824" w:rsidRPr="0082504A">
        <w:rPr>
          <w:rStyle w:val="aff4"/>
          <w:rFonts w:ascii="Traditional Arabic" w:hAnsi="Traditional Arabic" w:hint="cs"/>
          <w:i w:val="0"/>
          <w:iCs w:val="0"/>
          <w:color w:val="auto"/>
          <w:sz w:val="36"/>
          <w:szCs w:val="36"/>
          <w:rtl/>
        </w:rPr>
        <w:t xml:space="preserve"> </w:t>
      </w:r>
      <w:r w:rsidR="0088175E" w:rsidRPr="00E563A1">
        <w:rPr>
          <w:rFonts w:ascii="Traditional Arabic" w:hAnsi="Traditional Arabic" w:cs="CTraditional Arabic" w:hint="cs"/>
          <w:sz w:val="36"/>
          <w:szCs w:val="36"/>
          <w:rtl/>
        </w:rPr>
        <w:t>ب</w:t>
      </w:r>
      <w:r w:rsidRPr="0082504A">
        <w:rPr>
          <w:rStyle w:val="aff4"/>
          <w:rFonts w:ascii="Traditional Arabic" w:hAnsi="Traditional Arabic" w:hint="cs"/>
          <w:i w:val="0"/>
          <w:iCs w:val="0"/>
          <w:color w:val="auto"/>
          <w:sz w:val="36"/>
          <w:szCs w:val="36"/>
          <w:rtl/>
        </w:rPr>
        <w:t xml:space="preserve">, عن </w:t>
      </w:r>
      <w:r w:rsidR="000B2301" w:rsidRPr="0082504A">
        <w:rPr>
          <w:rStyle w:val="aff4"/>
          <w:rFonts w:ascii="Traditional Arabic" w:hAnsi="Traditional Arabic" w:hint="cs"/>
          <w:i w:val="0"/>
          <w:iCs w:val="0"/>
          <w:color w:val="auto"/>
          <w:sz w:val="36"/>
          <w:szCs w:val="36"/>
          <w:rtl/>
        </w:rPr>
        <w:t xml:space="preserve">النبي </w:t>
      </w:r>
      <w:r w:rsidRPr="0082504A">
        <w:rPr>
          <w:rStyle w:val="aff4"/>
          <w:rFonts w:ascii="Traditional Arabic" w:hAnsi="Traditional Arabic" w:hint="cs"/>
          <w:i w:val="0"/>
          <w:iCs w:val="0"/>
          <w:color w:val="auto"/>
          <w:sz w:val="36"/>
          <w:szCs w:val="36"/>
        </w:rPr>
        <w:sym w:font="AGA Arabesque" w:char="F072"/>
      </w:r>
      <w:r w:rsidR="00152824" w:rsidRPr="0082504A">
        <w:rPr>
          <w:rStyle w:val="aff4"/>
          <w:rFonts w:ascii="Traditional Arabic" w:hAnsi="Traditional Arabic" w:hint="cs"/>
          <w:i w:val="0"/>
          <w:iCs w:val="0"/>
          <w:color w:val="auto"/>
          <w:sz w:val="36"/>
          <w:szCs w:val="36"/>
          <w:rtl/>
        </w:rPr>
        <w:t xml:space="preserve"> - </w:t>
      </w:r>
      <w:r w:rsidRPr="0082504A">
        <w:rPr>
          <w:rStyle w:val="aff4"/>
          <w:rFonts w:ascii="Traditional Arabic" w:hAnsi="Traditional Arabic" w:hint="cs"/>
          <w:i w:val="0"/>
          <w:iCs w:val="0"/>
          <w:color w:val="auto"/>
          <w:sz w:val="36"/>
          <w:szCs w:val="36"/>
          <w:rtl/>
        </w:rPr>
        <w:t>صحيحٌ, وهو من هذا الوجه في الصحيحين.</w:t>
      </w:r>
    </w:p>
    <w:p w:rsidR="004A1332" w:rsidRPr="0082504A" w:rsidRDefault="004A1332" w:rsidP="000963DA">
      <w:pPr>
        <w:widowControl w:val="0"/>
        <w:spacing w:before="120"/>
        <w:jc w:val="center"/>
        <w:rPr>
          <w:rtl/>
        </w:rPr>
      </w:pPr>
      <w:r w:rsidRPr="0082504A">
        <w:rPr>
          <w:rFonts w:ascii="mylotus" w:hAnsi="mylotus"/>
          <w:b/>
          <w:noProof/>
          <w:sz w:val="36"/>
          <w:szCs w:val="36"/>
        </w:rPr>
        <w:drawing>
          <wp:inline distT="0" distB="0" distL="0" distR="0" wp14:anchorId="5F794A04" wp14:editId="4B197716">
            <wp:extent cx="2258060" cy="111125"/>
            <wp:effectExtent l="0" t="0" r="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A1332" w:rsidRPr="0082504A" w:rsidRDefault="004A1332" w:rsidP="000963DA">
      <w:pPr>
        <w:widowControl w:val="0"/>
        <w:spacing w:before="120" w:after="20"/>
        <w:jc w:val="both"/>
        <w:rPr>
          <w:rStyle w:val="aff4"/>
          <w:rFonts w:ascii="Traditional Arabic" w:hAnsi="Traditional Arabic"/>
          <w:i w:val="0"/>
          <w:iCs w:val="0"/>
          <w:color w:val="auto"/>
          <w:sz w:val="36"/>
          <w:szCs w:val="36"/>
          <w:rtl/>
        </w:rPr>
      </w:pPr>
    </w:p>
    <w:p w:rsidR="00FD6DAB" w:rsidRPr="0082504A" w:rsidRDefault="00426B30" w:rsidP="000963DA">
      <w:pPr>
        <w:widowControl w:val="0"/>
        <w:spacing w:before="120" w:after="20"/>
        <w:ind w:firstLine="397"/>
        <w:jc w:val="both"/>
        <w:rPr>
          <w:rFonts w:ascii="Traditional Arabic" w:hAnsi="Traditional Arabic"/>
          <w:sz w:val="36"/>
          <w:szCs w:val="36"/>
          <w:rtl/>
        </w:rPr>
      </w:pPr>
      <w:r w:rsidRPr="0082504A">
        <w:rPr>
          <w:sz w:val="36"/>
          <w:szCs w:val="36"/>
        </w:rPr>
        <w:br/>
      </w:r>
    </w:p>
    <w:p w:rsidR="00FD6DAB" w:rsidRPr="0082504A" w:rsidRDefault="00FD6DAB" w:rsidP="000963DA">
      <w:pPr>
        <w:widowControl w:val="0"/>
        <w:bidi w:val="0"/>
        <w:spacing w:before="120"/>
        <w:rPr>
          <w:b/>
          <w:bCs/>
          <w:sz w:val="36"/>
          <w:szCs w:val="36"/>
          <w:rtl/>
        </w:rPr>
      </w:pPr>
      <w:r w:rsidRPr="0082504A">
        <w:rPr>
          <w:b/>
          <w:bCs/>
          <w:sz w:val="36"/>
          <w:szCs w:val="36"/>
          <w:rtl/>
        </w:rPr>
        <w:br w:type="page"/>
      </w:r>
    </w:p>
    <w:p w:rsidR="00426B30" w:rsidRPr="001D34E0" w:rsidRDefault="00426B30" w:rsidP="000963DA">
      <w:pPr>
        <w:pStyle w:val="af4"/>
        <w:widowControl w:val="0"/>
        <w:spacing w:before="120"/>
        <w:rPr>
          <w:szCs w:val="36"/>
          <w:rtl/>
        </w:rPr>
      </w:pPr>
      <w:bookmarkStart w:id="63" w:name="_Toc407654088"/>
      <w:r w:rsidRPr="001D34E0">
        <w:rPr>
          <w:rFonts w:hint="cs"/>
          <w:szCs w:val="36"/>
          <w:rtl/>
        </w:rPr>
        <w:lastRenderedPageBreak/>
        <w:t xml:space="preserve">الحديث </w:t>
      </w:r>
      <w:r w:rsidR="004A1332" w:rsidRPr="001D34E0">
        <w:rPr>
          <w:rFonts w:hint="cs"/>
          <w:szCs w:val="36"/>
          <w:rtl/>
        </w:rPr>
        <w:t>الثامن</w:t>
      </w:r>
      <w:bookmarkEnd w:id="63"/>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قال البزار (11/412)</w:t>
      </w:r>
      <w:r w:rsidRPr="0082504A">
        <w:rPr>
          <w:rStyle w:val="aff0"/>
          <w:rFonts w:ascii="Traditional Arabic" w:hAnsi="Traditional Arabic" w:hint="cs"/>
          <w:b/>
          <w:bCs/>
          <w:i w:val="0"/>
          <w:iCs w:val="0"/>
          <w:sz w:val="36"/>
          <w:szCs w:val="36"/>
          <w:rtl/>
        </w:rPr>
        <w:t>:</w:t>
      </w:r>
    </w:p>
    <w:p w:rsidR="00941E1A" w:rsidRPr="0082504A" w:rsidRDefault="00941E1A" w:rsidP="00941E1A">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 xml:space="preserve">5260- حَدَّثنا مُحَمد بن مَعْمَر، قَال: حَدَّثنا أَبُو عَاصِم، عَنْ زَكَرِيَّا بْنِ إِسْحَاقَ، عَن عَمْرو بْنِ دِينَارٍ، عَن أَبِي الشَّعْثَاءِ، عَنِ </w:t>
      </w:r>
      <w:r w:rsidR="004B4AD7">
        <w:rPr>
          <w:rFonts w:ascii="Traditional Arabic" w:hAnsi="Traditional Arabic"/>
          <w:b/>
          <w:bCs/>
          <w:sz w:val="36"/>
          <w:szCs w:val="36"/>
          <w:rtl/>
        </w:rPr>
        <w:t>ابْنِ عَبَّاسٍ</w:t>
      </w:r>
      <w:r w:rsidRPr="003A749B">
        <w:rPr>
          <w:rFonts w:ascii="Traditional Arabic" w:hAnsi="Traditional Arabic"/>
          <w:b/>
          <w:bCs/>
          <w:sz w:val="36"/>
          <w:szCs w:val="36"/>
          <w:rtl/>
        </w:rPr>
        <w:t xml:space="preserve"> </w:t>
      </w:r>
      <w:r w:rsidRPr="003A749B">
        <w:rPr>
          <w:rFonts w:ascii="Traditional Arabic" w:hAnsi="Traditional Arabic" w:cs="CTraditional Arabic" w:hint="cs"/>
          <w:b/>
          <w:bCs/>
          <w:sz w:val="36"/>
          <w:szCs w:val="36"/>
          <w:rtl/>
        </w:rPr>
        <w:t>ب</w:t>
      </w:r>
      <w:r w:rsidRPr="003A749B">
        <w:rPr>
          <w:rFonts w:ascii="Traditional Arabic" w:hAnsi="Traditional Arabic"/>
          <w:b/>
          <w:bCs/>
          <w:sz w:val="36"/>
          <w:szCs w:val="36"/>
          <w:rtl/>
        </w:rPr>
        <w:t>،</w:t>
      </w:r>
      <w:r w:rsidRPr="0082504A">
        <w:rPr>
          <w:rFonts w:ascii="Traditional Arabic" w:hAnsi="Traditional Arabic"/>
          <w:b/>
          <w:bCs/>
          <w:sz w:val="36"/>
          <w:szCs w:val="36"/>
          <w:rtl/>
        </w:rPr>
        <w:t xml:space="preserve"> أَنَّ رَجُلا جَاءَ إِلَى النبي </w:t>
      </w:r>
      <w:r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فَقَالَ: إِنَّ أَبِي شَيْخٌ كَبِيرٌ لا يَسْتَطِيعُ أَنْ يَحُجَّ، أَفَأَحُجُّ عَنْهُ؟ قَالَ: «نَعَمْ».</w:t>
      </w:r>
    </w:p>
    <w:p w:rsidR="00941E1A" w:rsidRPr="0082504A" w:rsidRDefault="00941E1A" w:rsidP="00941E1A">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نعلمُهُ يُرْوَى عَنِ ابْنِ عَبَّاسٍ بِإِسْنَادٍ أَحْسَنَ مِنْ هَذَا.</w:t>
      </w:r>
    </w:p>
    <w:p w:rsidR="00941E1A" w:rsidRPr="0082504A" w:rsidRDefault="00941E1A" w:rsidP="00941E1A">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وَقال فِيهِ ابْنُ عُيَيْنة: عَنْ عَمْرو، عَن عِكْرِمة.</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Fonts w:ascii="Traditional Arabic" w:hAnsi="Traditional Arabic"/>
          <w:b/>
          <w:bCs/>
          <w:sz w:val="36"/>
          <w:szCs w:val="36"/>
          <w:rtl/>
        </w:rPr>
        <w:t>إلاَّ رجلٌ قَالَ فِيهِ: عَنْ عَمْرو، عَن عِكْرِمة، عَن ابنِ عباس.</w:t>
      </w:r>
    </w:p>
    <w:bookmarkStart w:id="64" w:name="_Toc407654217"/>
    <w:p w:rsidR="00941E1A" w:rsidRPr="0082504A" w:rsidRDefault="00941E1A" w:rsidP="00941E1A">
      <w:pPr>
        <w:pStyle w:val="aff7"/>
        <w:widowControl w:val="0"/>
        <w:spacing w:before="360" w:after="0"/>
        <w:rPr>
          <w:bCs/>
          <w:rtl/>
        </w:rPr>
      </w:pPr>
      <w:r w:rsidRPr="00E72BF3">
        <w:rPr>
          <w:noProof/>
          <w:sz w:val="28"/>
          <w:szCs w:val="28"/>
          <w:rtl/>
        </w:rPr>
        <mc:AlternateContent>
          <mc:Choice Requires="wps">
            <w:drawing>
              <wp:anchor distT="0" distB="0" distL="114300" distR="114300" simplePos="0" relativeHeight="251809792" behindDoc="0" locked="0" layoutInCell="1" allowOverlap="1" wp14:anchorId="2AFA5598" wp14:editId="60B27073">
                <wp:simplePos x="0" y="0"/>
                <wp:positionH relativeFrom="column">
                  <wp:posOffset>-228600</wp:posOffset>
                </wp:positionH>
                <wp:positionV relativeFrom="paragraph">
                  <wp:posOffset>21590</wp:posOffset>
                </wp:positionV>
                <wp:extent cx="5992495" cy="0"/>
                <wp:effectExtent l="38100" t="38100" r="65405" b="95250"/>
                <wp:wrapNone/>
                <wp:docPr id="593" name="رابط مستقيم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93" o:spid="_x0000_s1026" style="position:absolute;left:0;text-align:lef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7pt" to="453.8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dcxCQIAAC4EAAAOAAAAZHJzL2Uyb0RvYy54bWysU0uOEzEQ3SNxB8t70kkgiLTSmUUG2AwQ&#10;MTMHcNx22hr/ZHvSnS3SbLgIiB1iwVU6t6Hs/gw/zQKxKdmueq+qXpVXZ42S6MCcF0YXeDaZYsQ0&#10;NaXQ+wJfX7168gIjH4guiTSaFfjIPD5bP360qm3O5qYysmQOAYn2eW0LXIVg8yzztGKK+ImxTIOT&#10;G6dIgKvbZ6UjNbArmc2n0+dZbVxpnaHMe3g975x4nfg5ZzS849yzgGSBobaQrEt2F222XpF874it&#10;BO3LIP9QhSJCQ9KR6pwEgm6d+INKCeqMNzxMqFGZ4VxQlnqAbmbT37q5rIhlqRcQx9tRJv//aOnb&#10;w9YhURZ4sXyKkSYKhtR+bT+1n9vv6HTXfmu/nD6cPp7uUAwAuWrrc0Bt9NbFhmmjL+2FoTceabOp&#10;iN6zVPbV0QLTLCKyXyDx4i0k3dVvTAkx5DaYpF3DnYqUoApq0oiO44hYExCFx8VyOX+2XGBEB19G&#10;8gFonQ+vmVEoHgoshY7qkZwcLnyIhZB8CInPUkdbMVK+1GVahECE7M4Q2rkhcQ8eCu8k8OEoWcfy&#10;nnFQEIqbp2xpd9lGOnQgsHXlTSdCJITICOFCyhE0fRjUx0YYS/s8AmcPA8folNHoMAKV0Mb9DRya&#10;oVTexfez63uNAuxMedy6YaiwlEnV/gPFrf/5nuD333z9AwAA//8DAFBLAwQUAAYACAAAACEAa6eo&#10;39sAAAAHAQAADwAAAGRycy9kb3ducmV2LnhtbEyPwU7DMBBE70j8g7VIXFDrQKFpQ5wKITgg9UJB&#10;nLfx1o6I11HsNubvMVzgOJrRzJt6k1wvTjSGzrOC63kBgrj1umOj4P3tebYCESKyxt4zKfiiAJvm&#10;/KzGSvuJX+m0i0bkEg4VKrAxDpWUobXkMMz9QJy9gx8dxixHI/WIUy53vbwpiqV02HFesDjQo6X2&#10;c3d0Ctok05V90mYy5YveYlh9yLutUpcX6eEeRKQU/8Lwg5/RoclMe39kHUSvYLZY5i9RweIWRPbX&#10;RVmC2P9q2dTyP3/zDQAA//8DAFBLAQItABQABgAIAAAAIQC2gziS/gAAAOEBAAATAAAAAAAAAAAA&#10;AAAAAAAAAABbQ29udGVudF9UeXBlc10ueG1sUEsBAi0AFAAGAAgAAAAhADj9If/WAAAAlAEAAAsA&#10;AAAAAAAAAAAAAAAALwEAAF9yZWxzLy5yZWxzUEsBAi0AFAAGAAgAAAAhAJ3J1zEJAgAALgQAAA4A&#10;AAAAAAAAAAAAAAAALgIAAGRycy9lMm9Eb2MueG1sUEsBAi0AFAAGAAgAAAAhAGunqN/bAAAABwEA&#10;AA8AAAAAAAAAAAAAAAAAYwQAAGRycy9kb3ducmV2LnhtbFBLBQYAAAAABAAEAPMAAABrBQAAAAA=&#10;" strokecolor="black [3200]" strokeweight="2pt">
                <v:shadow on="t" color="black" opacity="24903f" origin=",.5" offset="0,.55556mm"/>
              </v:line>
            </w:pict>
          </mc:Fallback>
        </mc:AlternateContent>
      </w:r>
      <w:r w:rsidRPr="00E72BF3">
        <w:rPr>
          <w:sz w:val="32"/>
          <w:szCs w:val="32"/>
          <w:rtl/>
        </w:rPr>
        <w:t>تخريج الحديث</w:t>
      </w:r>
      <w:r w:rsidRPr="00E72BF3">
        <w:rPr>
          <w:rFonts w:hint="cs"/>
          <w:bCs/>
          <w:sz w:val="32"/>
          <w:szCs w:val="32"/>
          <w:rtl/>
        </w:rPr>
        <w:t>:</w:t>
      </w:r>
      <w:bookmarkEnd w:id="64"/>
      <w:r w:rsidRPr="0082504A">
        <w:rPr>
          <w:rFonts w:hint="cs"/>
          <w:bCs/>
          <w:rtl/>
        </w:rPr>
        <w:t xml:space="preserve"> </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 xml:space="preserve">الوجه الأول: </w:t>
      </w:r>
      <w:r w:rsidRPr="0082504A">
        <w:rPr>
          <w:rFonts w:ascii="Traditional Arabic" w:hAnsi="Traditional Arabic"/>
          <w:b/>
          <w:bCs/>
          <w:sz w:val="36"/>
          <w:szCs w:val="36"/>
          <w:rtl/>
        </w:rPr>
        <w:t>عمرو بن دين</w:t>
      </w:r>
      <w:r w:rsidR="004B4AD7">
        <w:rPr>
          <w:rFonts w:ascii="Traditional Arabic" w:hAnsi="Traditional Arabic"/>
          <w:b/>
          <w:bCs/>
          <w:sz w:val="36"/>
          <w:szCs w:val="36"/>
          <w:rtl/>
        </w:rPr>
        <w:t>ار، عن أبي الشعثاء، عن ابن عباس</w:t>
      </w:r>
      <w:r w:rsidRPr="0082504A">
        <w:rPr>
          <w:rFonts w:ascii="Traditional Arabic" w:hAnsi="Traditional Arabic"/>
          <w:b/>
          <w:bCs/>
          <w:sz w:val="36"/>
          <w:szCs w:val="36"/>
          <w:rtl/>
        </w:rPr>
        <w:t xml:space="preserve"> </w:t>
      </w:r>
      <w:r w:rsidRPr="0082504A">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مرفوعًا</w:t>
      </w:r>
      <w:r w:rsidRPr="0082504A">
        <w:rPr>
          <w:rStyle w:val="aff0"/>
          <w:rFonts w:ascii="Traditional Arabic" w:hAnsi="Traditional Arabic" w:hint="cs"/>
          <w:b/>
          <w:bCs/>
          <w:i w:val="0"/>
          <w:iCs w:val="0"/>
          <w:sz w:val="36"/>
          <w:szCs w:val="36"/>
          <w:rtl/>
        </w:rPr>
        <w:t>)</w:t>
      </w:r>
      <w:r w:rsidR="004B4AD7">
        <w:rPr>
          <w:rStyle w:val="aff0"/>
          <w:rFonts w:ascii="Traditional Arabic" w:hAnsi="Traditional Arabic" w:hint="cs"/>
          <w:b/>
          <w:bCs/>
          <w:i w:val="0"/>
          <w:iCs w:val="0"/>
          <w:sz w:val="36"/>
          <w:szCs w:val="36"/>
          <w:rtl/>
        </w:rPr>
        <w:t>.</w:t>
      </w:r>
      <w:r w:rsidRPr="0082504A">
        <w:rPr>
          <w:rStyle w:val="aff0"/>
          <w:rFonts w:ascii="Traditional Arabic" w:hAnsi="Traditional Arabic" w:hint="cs"/>
          <w:b/>
          <w:bCs/>
          <w:i w:val="0"/>
          <w:iCs w:val="0"/>
          <w:sz w:val="36"/>
          <w:szCs w:val="36"/>
          <w:rtl/>
        </w:rPr>
        <w:t xml:space="preserve"> </w:t>
      </w:r>
    </w:p>
    <w:p w:rsidR="00941E1A" w:rsidRPr="0082504A" w:rsidRDefault="00941E1A" w:rsidP="00941E1A">
      <w:pPr>
        <w:widowControl w:val="0"/>
        <w:spacing w:before="120"/>
        <w:ind w:firstLine="397"/>
        <w:jc w:val="both"/>
        <w:rPr>
          <w:rStyle w:val="aff0"/>
          <w:i w:val="0"/>
          <w:iCs w:val="0"/>
          <w:sz w:val="36"/>
          <w:szCs w:val="36"/>
          <w:rtl/>
        </w:rPr>
      </w:pPr>
      <w:r w:rsidRPr="0082504A">
        <w:rPr>
          <w:rStyle w:val="aff0"/>
          <w:rFonts w:ascii="Traditional Arabic" w:hAnsi="Traditional Arabic" w:hint="cs"/>
          <w:i w:val="0"/>
          <w:iCs w:val="0"/>
          <w:sz w:val="36"/>
          <w:szCs w:val="36"/>
        </w:rPr>
        <w:sym w:font="AGA Arabesque" w:char="F023"/>
      </w:r>
      <w:r w:rsidRPr="0082504A">
        <w:rPr>
          <w:rFonts w:hint="cs"/>
          <w:sz w:val="36"/>
          <w:szCs w:val="36"/>
          <w:rtl/>
        </w:rPr>
        <w:t xml:space="preserve"> أخرجه </w:t>
      </w:r>
      <w:r w:rsidRPr="0082504A">
        <w:rPr>
          <w:rFonts w:hint="cs"/>
          <w:b/>
          <w:bCs/>
          <w:sz w:val="36"/>
          <w:szCs w:val="36"/>
          <w:rtl/>
        </w:rPr>
        <w:t>النسائي</w:t>
      </w:r>
      <w:r w:rsidRPr="0082504A">
        <w:rPr>
          <w:rFonts w:hint="cs"/>
          <w:sz w:val="36"/>
          <w:szCs w:val="36"/>
          <w:rtl/>
        </w:rPr>
        <w:t xml:space="preserve"> في الصغرى (8/229 ح5396)، وفي الكبرى (3/471 ح5953) عن محمد بن معمر به, بمثله.</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 xml:space="preserve">الوجه الثاني: </w:t>
      </w:r>
      <w:r w:rsidRPr="0082504A">
        <w:rPr>
          <w:rFonts w:ascii="Traditional Arabic" w:hAnsi="Traditional Arabic"/>
          <w:b/>
          <w:bCs/>
          <w:sz w:val="36"/>
          <w:szCs w:val="36"/>
          <w:rtl/>
        </w:rPr>
        <w:t>عمرو، عن عكرمة</w:t>
      </w:r>
      <w:r w:rsidR="004B4AD7">
        <w:rPr>
          <w:rStyle w:val="aff0"/>
          <w:rFonts w:ascii="Traditional Arabic" w:hAnsi="Traditional Arabic" w:hint="cs"/>
          <w:b/>
          <w:bCs/>
          <w:i w:val="0"/>
          <w:iCs w:val="0"/>
          <w:sz w:val="36"/>
          <w:szCs w:val="36"/>
          <w:rtl/>
        </w:rPr>
        <w:t xml:space="preserve"> </w:t>
      </w:r>
      <w:r w:rsidR="000A782C">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مرسلا</w:t>
      </w:r>
      <w:r>
        <w:rPr>
          <w:rStyle w:val="aff0"/>
          <w:rFonts w:ascii="Traditional Arabic" w:hAnsi="Traditional Arabic" w:hint="cs"/>
          <w:b/>
          <w:bCs/>
          <w:i w:val="0"/>
          <w:iCs w:val="0"/>
          <w:sz w:val="36"/>
          <w:szCs w:val="36"/>
          <w:rtl/>
        </w:rPr>
        <w:t>ً</w:t>
      </w:r>
      <w:r w:rsidR="000A782C">
        <w:rPr>
          <w:rStyle w:val="aff0"/>
          <w:rFonts w:ascii="Traditional Arabic" w:hAnsi="Traditional Arabic" w:hint="cs"/>
          <w:b/>
          <w:bCs/>
          <w:i w:val="0"/>
          <w:iCs w:val="0"/>
          <w:sz w:val="36"/>
          <w:szCs w:val="36"/>
          <w:rtl/>
        </w:rPr>
        <w:t>)</w:t>
      </w:r>
      <w:r w:rsidR="004B4AD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b/>
          <w:bCs/>
          <w:i w:val="0"/>
          <w:iCs w:val="0"/>
          <w:sz w:val="36"/>
          <w:szCs w:val="36"/>
        </w:rPr>
        <w:t xml:space="preserve"> </w:t>
      </w:r>
      <w:r w:rsidRPr="0082504A">
        <w:rPr>
          <w:rStyle w:val="aff0"/>
          <w:rFonts w:ascii="Traditional Arabic" w:hAnsi="Traditional Arabic" w:hint="cs"/>
          <w:i w:val="0"/>
          <w:iCs w:val="0"/>
          <w:sz w:val="36"/>
          <w:szCs w:val="36"/>
        </w:rPr>
        <w:sym w:font="AGA Arabesque" w:char="F023"/>
      </w:r>
      <w:r w:rsidRPr="0082504A">
        <w:rPr>
          <w:rStyle w:val="aff0"/>
          <w:rFonts w:ascii="Traditional Arabic" w:hAnsi="Traditional Arabic" w:hint="cs"/>
          <w:i w:val="0"/>
          <w:iCs w:val="0"/>
          <w:sz w:val="36"/>
          <w:szCs w:val="36"/>
          <w:rtl/>
        </w:rPr>
        <w:t>ل</w:t>
      </w:r>
      <w:r>
        <w:rPr>
          <w:rStyle w:val="aff0"/>
          <w:rFonts w:ascii="Traditional Arabic" w:hAnsi="Traditional Arabic"/>
          <w:i w:val="0"/>
          <w:iCs w:val="0"/>
          <w:sz w:val="36"/>
          <w:szCs w:val="36"/>
          <w:rtl/>
        </w:rPr>
        <w:t xml:space="preserve">م أقف عليه </w:t>
      </w:r>
      <w:r>
        <w:rPr>
          <w:rStyle w:val="aff0"/>
          <w:rFonts w:ascii="Traditional Arabic" w:hAnsi="Traditional Arabic" w:hint="cs"/>
          <w:i w:val="0"/>
          <w:iCs w:val="0"/>
          <w:sz w:val="36"/>
          <w:szCs w:val="36"/>
          <w:rtl/>
        </w:rPr>
        <w:t>عند</w:t>
      </w:r>
      <w:r>
        <w:rPr>
          <w:rStyle w:val="aff0"/>
          <w:rFonts w:ascii="Traditional Arabic" w:hAnsi="Traditional Arabic"/>
          <w:i w:val="0"/>
          <w:iCs w:val="0"/>
          <w:sz w:val="36"/>
          <w:szCs w:val="36"/>
          <w:rtl/>
        </w:rPr>
        <w:t xml:space="preserve"> غير</w:t>
      </w:r>
      <w:r w:rsidRPr="0082504A">
        <w:rPr>
          <w:rStyle w:val="aff0"/>
          <w:rFonts w:ascii="Traditional Arabic" w:hAnsi="Traditional Arabic"/>
          <w:i w:val="0"/>
          <w:iCs w:val="0"/>
          <w:sz w:val="36"/>
          <w:szCs w:val="36"/>
          <w:rtl/>
        </w:rPr>
        <w:t xml:space="preserve"> البزار.</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b/>
          <w:bCs/>
          <w:i w:val="0"/>
          <w:iCs w:val="0"/>
          <w:sz w:val="36"/>
          <w:szCs w:val="36"/>
          <w:rtl/>
        </w:rPr>
        <w:t>الوجه الثا</w:t>
      </w:r>
      <w:r w:rsidRPr="0082504A">
        <w:rPr>
          <w:rStyle w:val="aff0"/>
          <w:rFonts w:ascii="Traditional Arabic" w:hAnsi="Traditional Arabic" w:hint="cs"/>
          <w:b/>
          <w:bCs/>
          <w:i w:val="0"/>
          <w:iCs w:val="0"/>
          <w:sz w:val="36"/>
          <w:szCs w:val="36"/>
          <w:rtl/>
        </w:rPr>
        <w:t xml:space="preserve">لث: </w:t>
      </w:r>
      <w:r w:rsidRPr="0082504A">
        <w:rPr>
          <w:rFonts w:ascii="Traditional Arabic" w:hAnsi="Traditional Arabic"/>
          <w:b/>
          <w:bCs/>
          <w:sz w:val="36"/>
          <w:szCs w:val="36"/>
          <w:rtl/>
        </w:rPr>
        <w:t>عمرو، عن عكرمة، عن ابن عباس</w:t>
      </w:r>
      <w:r>
        <w:rPr>
          <w:rStyle w:val="aff0"/>
          <w:rFonts w:ascii="Traditional Arabic" w:hAnsi="Traditional Arabic" w:hint="cs"/>
          <w:i w:val="0"/>
          <w:iCs w:val="0"/>
          <w:sz w:val="36"/>
          <w:szCs w:val="36"/>
          <w:rtl/>
        </w:rPr>
        <w:t>.</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Pr>
        <w:sym w:font="AGA Arabesque" w:char="F023"/>
      </w:r>
      <w:r w:rsidRPr="0082504A">
        <w:rPr>
          <w:rStyle w:val="aff0"/>
          <w:rFonts w:ascii="Traditional Arabic" w:hAnsi="Traditional Arabic" w:hint="cs"/>
          <w:i w:val="0"/>
          <w:iCs w:val="0"/>
          <w:sz w:val="36"/>
          <w:szCs w:val="36"/>
          <w:rtl/>
        </w:rPr>
        <w:t xml:space="preserve"> ل</w:t>
      </w:r>
      <w:r>
        <w:rPr>
          <w:rStyle w:val="aff0"/>
          <w:rFonts w:ascii="Traditional Arabic" w:hAnsi="Traditional Arabic"/>
          <w:i w:val="0"/>
          <w:iCs w:val="0"/>
          <w:sz w:val="36"/>
          <w:szCs w:val="36"/>
          <w:rtl/>
        </w:rPr>
        <w:t xml:space="preserve">م أقف عليه </w:t>
      </w:r>
      <w:r>
        <w:rPr>
          <w:rStyle w:val="aff0"/>
          <w:rFonts w:ascii="Traditional Arabic" w:hAnsi="Traditional Arabic" w:hint="cs"/>
          <w:i w:val="0"/>
          <w:iCs w:val="0"/>
          <w:sz w:val="36"/>
          <w:szCs w:val="36"/>
          <w:rtl/>
        </w:rPr>
        <w:t>عند غير</w:t>
      </w:r>
      <w:r w:rsidRPr="0082504A">
        <w:rPr>
          <w:rStyle w:val="aff0"/>
          <w:rFonts w:ascii="Traditional Arabic" w:hAnsi="Traditional Arabic"/>
          <w:i w:val="0"/>
          <w:iCs w:val="0"/>
          <w:sz w:val="36"/>
          <w:szCs w:val="36"/>
          <w:rtl/>
        </w:rPr>
        <w:t xml:space="preserve"> البزار.</w:t>
      </w:r>
    </w:p>
    <w:p w:rsidR="00941E1A" w:rsidRPr="0082504A" w:rsidRDefault="004B4AD7" w:rsidP="00941E1A">
      <w:pPr>
        <w:widowControl w:val="0"/>
        <w:spacing w:before="120"/>
        <w:ind w:firstLine="397"/>
        <w:jc w:val="both"/>
        <w:rPr>
          <w:rStyle w:val="aff0"/>
          <w:rFonts w:ascii="Traditional Arabic" w:hAnsi="Traditional Arabic"/>
          <w:b/>
          <w:bCs/>
          <w:i w:val="0"/>
          <w:iCs w:val="0"/>
          <w:sz w:val="36"/>
          <w:szCs w:val="36"/>
          <w:rtl/>
        </w:rPr>
      </w:pPr>
      <w:r>
        <w:rPr>
          <w:rStyle w:val="aff0"/>
          <w:rFonts w:ascii="Traditional Arabic" w:hAnsi="Traditional Arabic" w:hint="cs"/>
          <w:b/>
          <w:bCs/>
          <w:i w:val="0"/>
          <w:iCs w:val="0"/>
          <w:sz w:val="36"/>
          <w:szCs w:val="36"/>
          <w:rtl/>
        </w:rPr>
        <w:t xml:space="preserve">وللحديث </w:t>
      </w:r>
      <w:r w:rsidR="00941E1A" w:rsidRPr="0082504A">
        <w:rPr>
          <w:rStyle w:val="aff0"/>
          <w:rFonts w:ascii="Traditional Arabic" w:hAnsi="Traditional Arabic" w:hint="cs"/>
          <w:b/>
          <w:bCs/>
          <w:i w:val="0"/>
          <w:iCs w:val="0"/>
          <w:sz w:val="36"/>
          <w:szCs w:val="36"/>
          <w:rtl/>
        </w:rPr>
        <w:t>وجه</w:t>
      </w:r>
      <w:r>
        <w:rPr>
          <w:rStyle w:val="aff0"/>
          <w:rFonts w:ascii="Traditional Arabic" w:hAnsi="Traditional Arabic" w:hint="cs"/>
          <w:b/>
          <w:bCs/>
          <w:i w:val="0"/>
          <w:iCs w:val="0"/>
          <w:sz w:val="36"/>
          <w:szCs w:val="36"/>
          <w:rtl/>
        </w:rPr>
        <w:t>ان آخران</w:t>
      </w:r>
      <w:r w:rsidR="00941E1A" w:rsidRPr="0082504A">
        <w:rPr>
          <w:rStyle w:val="aff0"/>
          <w:rFonts w:ascii="Traditional Arabic" w:hAnsi="Traditional Arabic" w:hint="cs"/>
          <w:b/>
          <w:bCs/>
          <w:i w:val="0"/>
          <w:iCs w:val="0"/>
          <w:sz w:val="36"/>
          <w:szCs w:val="36"/>
          <w:rtl/>
        </w:rPr>
        <w:t xml:space="preserve"> لم يذكره</w:t>
      </w:r>
      <w:r>
        <w:rPr>
          <w:rStyle w:val="aff0"/>
          <w:rFonts w:ascii="Traditional Arabic" w:hAnsi="Traditional Arabic" w:hint="cs"/>
          <w:b/>
          <w:bCs/>
          <w:i w:val="0"/>
          <w:iCs w:val="0"/>
          <w:sz w:val="36"/>
          <w:szCs w:val="36"/>
          <w:rtl/>
        </w:rPr>
        <w:t>م</w:t>
      </w:r>
      <w:r w:rsidR="00941E1A" w:rsidRPr="0082504A">
        <w:rPr>
          <w:rStyle w:val="aff0"/>
          <w:rFonts w:ascii="Traditional Arabic" w:hAnsi="Traditional Arabic" w:hint="cs"/>
          <w:b/>
          <w:bCs/>
          <w:i w:val="0"/>
          <w:iCs w:val="0"/>
          <w:sz w:val="36"/>
          <w:szCs w:val="36"/>
          <w:rtl/>
        </w:rPr>
        <w:t>ا البزار, وه</w:t>
      </w:r>
      <w:r>
        <w:rPr>
          <w:rStyle w:val="aff0"/>
          <w:rFonts w:ascii="Traditional Arabic" w:hAnsi="Traditional Arabic" w:hint="cs"/>
          <w:b/>
          <w:bCs/>
          <w:i w:val="0"/>
          <w:iCs w:val="0"/>
          <w:sz w:val="36"/>
          <w:szCs w:val="36"/>
          <w:rtl/>
        </w:rPr>
        <w:t>ما</w:t>
      </w:r>
      <w:r w:rsidR="00941E1A" w:rsidRPr="0082504A">
        <w:rPr>
          <w:rStyle w:val="aff0"/>
          <w:rFonts w:ascii="Traditional Arabic" w:hAnsi="Traditional Arabic" w:hint="cs"/>
          <w:b/>
          <w:b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w:t>
      </w:r>
      <w:r w:rsidRPr="0082504A">
        <w:rPr>
          <w:rStyle w:val="aff0"/>
          <w:rFonts w:ascii="Traditional Arabic" w:hAnsi="Traditional Arabic" w:hint="cs"/>
          <w:b/>
          <w:bCs/>
          <w:i w:val="0"/>
          <w:iCs w:val="0"/>
          <w:sz w:val="36"/>
          <w:szCs w:val="36"/>
          <w:rtl/>
        </w:rPr>
        <w:t>رابع</w:t>
      </w:r>
      <w:r w:rsidRPr="0082504A">
        <w:rPr>
          <w:rStyle w:val="aff0"/>
          <w:rFonts w:ascii="Traditional Arabic" w:hAnsi="Traditional Arabic"/>
          <w:b/>
          <w:bCs/>
          <w:i w:val="0"/>
          <w:iCs w:val="0"/>
          <w:sz w:val="36"/>
          <w:szCs w:val="36"/>
          <w:rtl/>
        </w:rPr>
        <w:t xml:space="preserve">: </w:t>
      </w:r>
      <w:r w:rsidR="00A972F8">
        <w:rPr>
          <w:rFonts w:ascii="Traditional Arabic" w:hAnsi="Traditional Arabic"/>
          <w:b/>
          <w:bCs/>
          <w:sz w:val="36"/>
          <w:szCs w:val="36"/>
          <w:rtl/>
        </w:rPr>
        <w:t>عمرو بن دينار، عن ابن عباس</w:t>
      </w:r>
      <w:r w:rsidRPr="0082504A">
        <w:rPr>
          <w:rFonts w:ascii="Traditional Arabic" w:hAnsi="Traditional Arabic"/>
          <w:b/>
          <w:bCs/>
          <w:sz w:val="36"/>
          <w:szCs w:val="36"/>
          <w:rtl/>
        </w:rPr>
        <w:t xml:space="preserve"> </w:t>
      </w:r>
      <w:r w:rsidRPr="0082504A">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مرفوعًا</w:t>
      </w:r>
      <w:r w:rsidRPr="0082504A">
        <w:rPr>
          <w:rStyle w:val="aff0"/>
          <w:rFonts w:ascii="Traditional Arabic" w:hAnsi="Traditional Arabic" w:hint="cs"/>
          <w:b/>
          <w:bCs/>
          <w:i w:val="0"/>
          <w:iCs w:val="0"/>
          <w:sz w:val="36"/>
          <w:szCs w:val="36"/>
          <w:rtl/>
        </w:rPr>
        <w:t>)</w:t>
      </w:r>
      <w:r w:rsidR="004B4AD7">
        <w:rPr>
          <w:rStyle w:val="aff0"/>
          <w:rFonts w:ascii="Traditional Arabic" w:hAnsi="Traditional Arabic" w:hint="cs"/>
          <w:b/>
          <w:bCs/>
          <w:i w:val="0"/>
          <w:iCs w:val="0"/>
          <w:sz w:val="36"/>
          <w:szCs w:val="36"/>
          <w:rtl/>
        </w:rPr>
        <w:t>.</w:t>
      </w:r>
      <w:r w:rsidRPr="0082504A">
        <w:rPr>
          <w:rStyle w:val="aff0"/>
          <w:rFonts w:ascii="Traditional Arabic" w:hAnsi="Traditional Arabic" w:hint="cs"/>
          <w:b/>
          <w:bCs/>
          <w:i w:val="0"/>
          <w:iCs w:val="0"/>
          <w:sz w:val="36"/>
          <w:szCs w:val="36"/>
          <w:rtl/>
        </w:rPr>
        <w:t xml:space="preserve"> </w:t>
      </w:r>
    </w:p>
    <w:p w:rsidR="00941E1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Pr>
        <w:sym w:font="AGA Arabesque" w:char="F023"/>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أخرجه</w:t>
      </w:r>
      <w:r w:rsidRPr="0082504A">
        <w:rPr>
          <w:rStyle w:val="aff0"/>
          <w:rFonts w:ascii="Traditional Arabic" w:hAnsi="Traditional Arabic" w:hint="cs"/>
          <w:i w:val="0"/>
          <w:iCs w:val="0"/>
          <w:sz w:val="36"/>
          <w:szCs w:val="36"/>
          <w:rtl/>
        </w:rPr>
        <w:t xml:space="preserve"> الطحاوي في شرح مشكل الآثار (6/270 ح2541)، والطبراني في المعجم الكبير </w:t>
      </w:r>
      <w:r w:rsidRPr="0082504A">
        <w:rPr>
          <w:rStyle w:val="aff0"/>
          <w:rFonts w:ascii="Traditional Arabic" w:hAnsi="Traditional Arabic"/>
          <w:i w:val="0"/>
          <w:iCs w:val="0"/>
          <w:sz w:val="36"/>
          <w:szCs w:val="36"/>
          <w:rtl/>
        </w:rPr>
        <w:t xml:space="preserve">(11/282 ح11200)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زكريا بن إسحاق</w:t>
      </w:r>
      <w:r w:rsidR="00A972F8">
        <w:rPr>
          <w:rStyle w:val="aff0"/>
          <w:rFonts w:ascii="Traditional Arabic" w:hAnsi="Traditional Arabic" w:hint="cs"/>
          <w:i w:val="0"/>
          <w:iCs w:val="0"/>
          <w:sz w:val="36"/>
          <w:szCs w:val="36"/>
          <w:rtl/>
        </w:rPr>
        <w:t>, عن عمرو بن دينار</w:t>
      </w:r>
      <w:r w:rsidRPr="0082504A">
        <w:rPr>
          <w:rStyle w:val="aff0"/>
          <w:rFonts w:ascii="Traditional Arabic" w:hAnsi="Traditional Arabic" w:hint="cs"/>
          <w:i w:val="0"/>
          <w:iCs w:val="0"/>
          <w:sz w:val="36"/>
          <w:szCs w:val="36"/>
          <w:rtl/>
        </w:rPr>
        <w:t>, بمثله.</w:t>
      </w:r>
    </w:p>
    <w:p w:rsidR="004B4AD7" w:rsidRPr="0082504A" w:rsidRDefault="004B4AD7" w:rsidP="00941E1A">
      <w:pPr>
        <w:widowControl w:val="0"/>
        <w:spacing w:before="120"/>
        <w:ind w:firstLine="397"/>
        <w:jc w:val="both"/>
        <w:rPr>
          <w:rStyle w:val="aff0"/>
          <w:rFonts w:ascii="Traditional Arabic" w:hAnsi="Traditional Arabic"/>
          <w:i w:val="0"/>
          <w:iCs w:val="0"/>
          <w:sz w:val="36"/>
          <w:szCs w:val="36"/>
          <w:rtl/>
        </w:rPr>
      </w:pP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Pr>
      </w:pPr>
      <w:r w:rsidRPr="0082504A">
        <w:rPr>
          <w:rStyle w:val="aff0"/>
          <w:rFonts w:ascii="Traditional Arabic" w:hAnsi="Traditional Arabic"/>
          <w:b/>
          <w:bCs/>
          <w:i w:val="0"/>
          <w:iCs w:val="0"/>
          <w:sz w:val="36"/>
          <w:szCs w:val="36"/>
          <w:rtl/>
        </w:rPr>
        <w:lastRenderedPageBreak/>
        <w:t>الوجه الخامس: عمرو بن دينار,</w:t>
      </w:r>
      <w:r w:rsidR="004B4AD7">
        <w:rPr>
          <w:rStyle w:val="aff0"/>
          <w:rFonts w:ascii="Traditional Arabic" w:hAnsi="Traditional Arabic" w:hint="cs"/>
          <w:b/>
          <w:bCs/>
          <w:i w:val="0"/>
          <w:iCs w:val="0"/>
          <w:sz w:val="36"/>
          <w:szCs w:val="36"/>
          <w:rtl/>
        </w:rPr>
        <w:t xml:space="preserve"> </w:t>
      </w:r>
      <w:r w:rsidRPr="0082504A">
        <w:rPr>
          <w:rStyle w:val="aff0"/>
          <w:rFonts w:ascii="Traditional Arabic" w:hAnsi="Traditional Arabic"/>
          <w:b/>
          <w:bCs/>
          <w:i w:val="0"/>
          <w:iCs w:val="0"/>
          <w:sz w:val="36"/>
          <w:szCs w:val="36"/>
          <w:rtl/>
        </w:rPr>
        <w:t>عن الزهري, عن سليمان بن يسار, عن ابن عباس (مرفوعًا)</w:t>
      </w:r>
      <w:r w:rsidR="004B4AD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sz w:val="36"/>
          <w:szCs w:val="36"/>
          <w:rtl/>
        </w:rPr>
        <w:t xml:space="preserve"> </w:t>
      </w:r>
      <w:r w:rsidRPr="0082504A">
        <w:rPr>
          <w:rStyle w:val="aff0"/>
          <w:rFonts w:ascii="Traditional Arabic" w:hAnsi="Traditional Arabic"/>
          <w:i w:val="0"/>
          <w:iCs w:val="0"/>
          <w:sz w:val="36"/>
          <w:szCs w:val="36"/>
        </w:rPr>
        <w:sym w:font="AGA Arabesque" w:char="0023"/>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أخرجه</w:t>
      </w:r>
      <w:r w:rsidRPr="0082504A">
        <w:rPr>
          <w:sz w:val="36"/>
          <w:szCs w:val="36"/>
          <w:rtl/>
        </w:rPr>
        <w:t xml:space="preserve"> الحميدي (1/447 ح517) عن </w:t>
      </w:r>
      <w:r w:rsidRPr="0082504A">
        <w:rPr>
          <w:b/>
          <w:bCs/>
          <w:sz w:val="36"/>
          <w:szCs w:val="36"/>
          <w:rtl/>
        </w:rPr>
        <w:t xml:space="preserve">سفيان بن عيينة, </w:t>
      </w:r>
      <w:r w:rsidRPr="0082504A">
        <w:rPr>
          <w:sz w:val="36"/>
          <w:szCs w:val="36"/>
          <w:rtl/>
        </w:rPr>
        <w:t>عن عمرو بن دينار,</w:t>
      </w:r>
    </w:p>
    <w:p w:rsidR="00941E1A" w:rsidRPr="0082504A" w:rsidRDefault="00941E1A" w:rsidP="00941E1A">
      <w:pPr>
        <w:pStyle w:val="aff7"/>
        <w:widowControl w:val="0"/>
        <w:spacing w:before="120" w:after="0"/>
        <w:rPr>
          <w:rFonts w:ascii="Traditional Arabic" w:hAnsi="Traditional Arabic"/>
          <w:rtl/>
        </w:rPr>
      </w:pPr>
      <w:bookmarkStart w:id="65" w:name="_Toc407654218"/>
      <w:r w:rsidRPr="0082504A">
        <w:rPr>
          <w:rFonts w:hint="cs"/>
          <w:rtl/>
        </w:rPr>
        <w:t>دراسة الحديث والحكم عليه:</w:t>
      </w:r>
      <w:bookmarkEnd w:id="65"/>
      <w:r w:rsidRPr="0082504A">
        <w:rPr>
          <w:rFonts w:hint="cs"/>
          <w:rtl/>
        </w:rPr>
        <w:t xml:space="preserve"> </w:t>
      </w:r>
    </w:p>
    <w:p w:rsidR="00941E1A" w:rsidRPr="0082504A" w:rsidRDefault="00941E1A" w:rsidP="00941E1A">
      <w:pPr>
        <w:widowControl w:val="0"/>
        <w:spacing w:before="120"/>
        <w:ind w:firstLine="397"/>
        <w:jc w:val="both"/>
        <w:rPr>
          <w:sz w:val="36"/>
          <w:szCs w:val="36"/>
          <w:rtl/>
        </w:rPr>
      </w:pPr>
      <w:r w:rsidRPr="0082504A">
        <w:rPr>
          <w:rFonts w:hint="cs"/>
          <w:sz w:val="36"/>
          <w:szCs w:val="36"/>
          <w:rtl/>
        </w:rPr>
        <w:t xml:space="preserve">بناء على ما سبق من كلام البزار، ومن التخريج، يتبيَّن أن الحديث اختلف فيه على عمرو </w:t>
      </w:r>
      <w:r w:rsidR="00A972F8">
        <w:rPr>
          <w:rFonts w:hint="cs"/>
          <w:sz w:val="36"/>
          <w:szCs w:val="36"/>
          <w:rtl/>
        </w:rPr>
        <w:t>ا</w:t>
      </w:r>
      <w:r w:rsidRPr="0082504A">
        <w:rPr>
          <w:rFonts w:hint="cs"/>
          <w:sz w:val="36"/>
          <w:szCs w:val="36"/>
          <w:rtl/>
        </w:rPr>
        <w:t xml:space="preserve">بن دينار على أربعة أوجه, وهي: </w:t>
      </w:r>
    </w:p>
    <w:p w:rsidR="00941E1A" w:rsidRPr="0082504A" w:rsidRDefault="00941E1A" w:rsidP="00941E1A">
      <w:pPr>
        <w:widowControl w:val="0"/>
        <w:spacing w:before="120"/>
        <w:ind w:firstLine="397"/>
        <w:jc w:val="both"/>
        <w:rPr>
          <w:rStyle w:val="aff0"/>
          <w:i w:val="0"/>
          <w:iCs w:val="0"/>
          <w:sz w:val="36"/>
          <w:szCs w:val="36"/>
          <w:rtl/>
        </w:rPr>
      </w:pPr>
      <w:r w:rsidRPr="0082504A">
        <w:rPr>
          <w:rStyle w:val="aff0"/>
          <w:rFonts w:ascii="Traditional Arabic" w:hAnsi="Traditional Arabic"/>
          <w:b/>
          <w:bCs/>
          <w:i w:val="0"/>
          <w:iCs w:val="0"/>
          <w:sz w:val="36"/>
          <w:szCs w:val="36"/>
          <w:rtl/>
        </w:rPr>
        <w:t xml:space="preserve">الوجه الأول: </w:t>
      </w:r>
      <w:r w:rsidRPr="0082504A">
        <w:rPr>
          <w:rFonts w:ascii="Traditional Arabic" w:hAnsi="Traditional Arabic"/>
          <w:b/>
          <w:bCs/>
          <w:sz w:val="36"/>
          <w:szCs w:val="36"/>
          <w:rtl/>
        </w:rPr>
        <w:t>عمرو بن دين</w:t>
      </w:r>
      <w:r w:rsidR="00A972F8">
        <w:rPr>
          <w:rFonts w:ascii="Traditional Arabic" w:hAnsi="Traditional Arabic"/>
          <w:b/>
          <w:bCs/>
          <w:sz w:val="36"/>
          <w:szCs w:val="36"/>
          <w:rtl/>
        </w:rPr>
        <w:t>ار، عن أبي الشعثاء، عن ابن عباس</w:t>
      </w:r>
      <w:r w:rsidRPr="0082504A">
        <w:rPr>
          <w:rFonts w:ascii="Traditional Arabic" w:hAnsi="Traditional Arabic"/>
          <w:b/>
          <w:bCs/>
          <w:sz w:val="36"/>
          <w:szCs w:val="36"/>
          <w:rtl/>
        </w:rPr>
        <w:t xml:space="preserve"> </w:t>
      </w:r>
      <w:r w:rsidRPr="0082504A">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مرفوعًا</w:t>
      </w:r>
      <w:r w:rsidRPr="0082504A">
        <w:rPr>
          <w:rStyle w:val="aff0"/>
          <w:rFonts w:ascii="Traditional Arabic" w:hAnsi="Traditional Arabic" w:hint="cs"/>
          <w:b/>
          <w:bCs/>
          <w:i w:val="0"/>
          <w:iCs w:val="0"/>
          <w:sz w:val="36"/>
          <w:szCs w:val="36"/>
          <w:rtl/>
        </w:rPr>
        <w:t xml:space="preserve">) </w:t>
      </w:r>
    </w:p>
    <w:p w:rsidR="00941E1A" w:rsidRPr="0082504A" w:rsidRDefault="00941E1A" w:rsidP="008E6492">
      <w:pPr>
        <w:widowControl w:val="0"/>
        <w:spacing w:before="120"/>
        <w:ind w:firstLine="397"/>
        <w:jc w:val="both"/>
        <w:rPr>
          <w:rStyle w:val="aff0"/>
          <w:rFonts w:ascii="Traditional Arabic" w:hAnsi="Traditional Arabic"/>
          <w:i w:val="0"/>
          <w:iCs w:val="0"/>
          <w:sz w:val="36"/>
          <w:szCs w:val="36"/>
          <w:rtl/>
        </w:rPr>
      </w:pPr>
      <w:r w:rsidRPr="0082504A">
        <w:rPr>
          <w:rFonts w:hint="cs"/>
          <w:sz w:val="36"/>
          <w:szCs w:val="36"/>
          <w:rtl/>
        </w:rPr>
        <w:t xml:space="preserve">وهذا الوجه من رواية: </w:t>
      </w:r>
      <w:r w:rsidRPr="0082504A">
        <w:rPr>
          <w:rFonts w:ascii="Traditional Arabic" w:hAnsi="Traditional Arabic"/>
          <w:sz w:val="36"/>
          <w:szCs w:val="36"/>
          <w:rtl/>
        </w:rPr>
        <w:t>زكريا بن إسحاق</w:t>
      </w:r>
      <w:r w:rsidR="008B3A06">
        <w:rPr>
          <w:rStyle w:val="aff0"/>
          <w:rFonts w:ascii="Traditional Arabic" w:hAnsi="Traditional Arabic" w:hint="cs"/>
          <w:i w:val="0"/>
          <w:iCs w:val="0"/>
          <w:sz w:val="36"/>
          <w:szCs w:val="36"/>
          <w:rtl/>
        </w:rPr>
        <w:t>, فيما يرويه عنه: أبو</w:t>
      </w:r>
      <w:r w:rsidRPr="0082504A">
        <w:rPr>
          <w:rStyle w:val="aff0"/>
          <w:rFonts w:ascii="Traditional Arabic" w:hAnsi="Traditional Arabic" w:hint="cs"/>
          <w:i w:val="0"/>
          <w:iCs w:val="0"/>
          <w:sz w:val="36"/>
          <w:szCs w:val="36"/>
          <w:rtl/>
        </w:rPr>
        <w:t xml:space="preserve"> عاصم- الضحاك بن مخلد-.</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 xml:space="preserve">الوجه الثاني: </w:t>
      </w:r>
      <w:r w:rsidRPr="0082504A">
        <w:rPr>
          <w:rFonts w:ascii="Traditional Arabic" w:hAnsi="Traditional Arabic"/>
          <w:b/>
          <w:bCs/>
          <w:sz w:val="36"/>
          <w:szCs w:val="36"/>
          <w:rtl/>
        </w:rPr>
        <w:t>عمرو، عن عكرمة</w:t>
      </w:r>
      <w:r w:rsidRPr="0082504A">
        <w:rPr>
          <w:rStyle w:val="aff0"/>
          <w:rFonts w:ascii="Traditional Arabic" w:hAnsi="Traditional Arabic"/>
          <w:b/>
          <w:bCs/>
          <w:i w:val="0"/>
          <w:iCs w:val="0"/>
          <w:sz w:val="36"/>
          <w:szCs w:val="36"/>
          <w:rtl/>
        </w:rPr>
        <w:t xml:space="preserve"> (مرسلا)</w:t>
      </w:r>
      <w:r w:rsidR="00A972F8">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علقه البزار عن سفيان بن عيينة, ولم يتبيّن لي من رواه عنه.</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b/>
          <w:bCs/>
          <w:i w:val="0"/>
          <w:iCs w:val="0"/>
          <w:sz w:val="36"/>
          <w:szCs w:val="36"/>
          <w:rtl/>
        </w:rPr>
        <w:t>الوجه الثا</w:t>
      </w:r>
      <w:r w:rsidRPr="0082504A">
        <w:rPr>
          <w:rStyle w:val="aff0"/>
          <w:rFonts w:ascii="Traditional Arabic" w:hAnsi="Traditional Arabic" w:hint="cs"/>
          <w:b/>
          <w:bCs/>
          <w:i w:val="0"/>
          <w:iCs w:val="0"/>
          <w:sz w:val="36"/>
          <w:szCs w:val="36"/>
          <w:rtl/>
        </w:rPr>
        <w:t xml:space="preserve">لث: </w:t>
      </w:r>
      <w:r w:rsidRPr="0082504A">
        <w:rPr>
          <w:rFonts w:ascii="Traditional Arabic" w:hAnsi="Traditional Arabic"/>
          <w:b/>
          <w:bCs/>
          <w:sz w:val="36"/>
          <w:szCs w:val="36"/>
          <w:rtl/>
        </w:rPr>
        <w:t>عمرو، عن عكرمة، عن ابن عباس</w:t>
      </w:r>
      <w:r w:rsidR="00A972F8">
        <w:rPr>
          <w:rStyle w:val="aff0"/>
          <w:rFonts w:ascii="Traditional Arabic" w:hAnsi="Traditional Arabic" w:hint="cs"/>
          <w:i w:val="0"/>
          <w:iCs w:val="0"/>
          <w:sz w:val="36"/>
          <w:szCs w:val="36"/>
          <w:rtl/>
        </w:rPr>
        <w:t>.</w:t>
      </w:r>
    </w:p>
    <w:p w:rsidR="00941E1A" w:rsidRPr="0082504A" w:rsidRDefault="00941E1A" w:rsidP="00941E1A">
      <w:pPr>
        <w:widowControl w:val="0"/>
        <w:spacing w:before="120"/>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علقه البزار عنه, ولم يتبيّن لي من رواه عنه.</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w:t>
      </w:r>
      <w:r w:rsidRPr="0082504A">
        <w:rPr>
          <w:rStyle w:val="aff0"/>
          <w:rFonts w:ascii="Traditional Arabic" w:hAnsi="Traditional Arabic" w:hint="cs"/>
          <w:b/>
          <w:bCs/>
          <w:i w:val="0"/>
          <w:iCs w:val="0"/>
          <w:sz w:val="36"/>
          <w:szCs w:val="36"/>
          <w:rtl/>
        </w:rPr>
        <w:t>رابع</w:t>
      </w:r>
      <w:r w:rsidRPr="0082504A">
        <w:rPr>
          <w:rStyle w:val="aff0"/>
          <w:rFonts w:ascii="Traditional Arabic" w:hAnsi="Traditional Arabic"/>
          <w:b/>
          <w:bCs/>
          <w:i w:val="0"/>
          <w:iCs w:val="0"/>
          <w:sz w:val="36"/>
          <w:szCs w:val="36"/>
          <w:rtl/>
        </w:rPr>
        <w:t xml:space="preserve">: </w:t>
      </w:r>
      <w:r w:rsidRPr="0082504A">
        <w:rPr>
          <w:rFonts w:ascii="Traditional Arabic" w:hAnsi="Traditional Arabic"/>
          <w:b/>
          <w:bCs/>
          <w:sz w:val="36"/>
          <w:szCs w:val="36"/>
          <w:rtl/>
        </w:rPr>
        <w:t>عمرو بن دينار</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عن ابن عباس، </w:t>
      </w:r>
      <w:r w:rsidRPr="0082504A">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مرفوعًا</w:t>
      </w:r>
      <w:r w:rsidRPr="0082504A">
        <w:rPr>
          <w:rStyle w:val="aff0"/>
          <w:rFonts w:ascii="Traditional Arabic" w:hAnsi="Traditional Arabic" w:hint="cs"/>
          <w:b/>
          <w:bCs/>
          <w:i w:val="0"/>
          <w:iCs w:val="0"/>
          <w:sz w:val="36"/>
          <w:szCs w:val="36"/>
          <w:rtl/>
        </w:rPr>
        <w:t>)</w:t>
      </w:r>
      <w:r w:rsidR="00A972F8">
        <w:rPr>
          <w:rStyle w:val="aff0"/>
          <w:rFonts w:ascii="Traditional Arabic" w:hAnsi="Traditional Arabic" w:hint="cs"/>
          <w:b/>
          <w:bCs/>
          <w:i w:val="0"/>
          <w:iCs w:val="0"/>
          <w:sz w:val="36"/>
          <w:szCs w:val="36"/>
          <w:rtl/>
        </w:rPr>
        <w:t>.</w:t>
      </w:r>
      <w:r w:rsidRPr="0082504A">
        <w:rPr>
          <w:rStyle w:val="aff0"/>
          <w:rFonts w:ascii="Traditional Arabic" w:hAnsi="Traditional Arabic" w:hint="cs"/>
          <w:b/>
          <w:b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Fonts w:hint="cs"/>
          <w:sz w:val="36"/>
          <w:szCs w:val="36"/>
          <w:rtl/>
        </w:rPr>
        <w:t>و</w:t>
      </w:r>
      <w:r>
        <w:rPr>
          <w:rFonts w:hint="cs"/>
          <w:sz w:val="36"/>
          <w:szCs w:val="36"/>
          <w:rtl/>
        </w:rPr>
        <w:t xml:space="preserve">قد جاء </w:t>
      </w:r>
      <w:r w:rsidRPr="0082504A">
        <w:rPr>
          <w:rFonts w:hint="cs"/>
          <w:sz w:val="36"/>
          <w:szCs w:val="36"/>
          <w:rtl/>
        </w:rPr>
        <w:t xml:space="preserve">هذا الوجه </w:t>
      </w:r>
      <w:r w:rsidR="00A972F8">
        <w:rPr>
          <w:rFonts w:hint="cs"/>
          <w:sz w:val="36"/>
          <w:szCs w:val="36"/>
          <w:rtl/>
        </w:rPr>
        <w:t xml:space="preserve">عنه </w:t>
      </w:r>
      <w:r w:rsidRPr="0082504A">
        <w:rPr>
          <w:rFonts w:hint="cs"/>
          <w:sz w:val="36"/>
          <w:szCs w:val="36"/>
          <w:rtl/>
        </w:rPr>
        <w:t>من رواية:</w:t>
      </w:r>
      <w:r w:rsidRPr="0082504A">
        <w:rPr>
          <w:rStyle w:val="aff0"/>
          <w:rFonts w:ascii="Traditional Arabic" w:hAnsi="Traditional Arabic"/>
          <w:i w:val="0"/>
          <w:iCs w:val="0"/>
          <w:sz w:val="36"/>
          <w:szCs w:val="36"/>
          <w:rtl/>
        </w:rPr>
        <w:t xml:space="preserve"> </w:t>
      </w:r>
      <w:r w:rsidRPr="0082504A">
        <w:rPr>
          <w:rFonts w:ascii="Traditional Arabic" w:hAnsi="Traditional Arabic"/>
          <w:sz w:val="36"/>
          <w:szCs w:val="36"/>
          <w:rtl/>
        </w:rPr>
        <w:t>زكريا بن إسحاق</w:t>
      </w:r>
      <w:r w:rsidRPr="0082504A">
        <w:rPr>
          <w:rStyle w:val="aff0"/>
          <w:rFonts w:ascii="Traditional Arabic" w:hAnsi="Traditional Arabic" w:hint="cs"/>
          <w:i w:val="0"/>
          <w:iCs w:val="0"/>
          <w:sz w:val="36"/>
          <w:szCs w:val="36"/>
          <w:rtl/>
        </w:rPr>
        <w:t>, فيما يرويه عنه: روح بن عبادة.</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Pr>
      </w:pPr>
      <w:r w:rsidRPr="0082504A">
        <w:rPr>
          <w:rStyle w:val="aff0"/>
          <w:rFonts w:ascii="Traditional Arabic" w:hAnsi="Traditional Arabic"/>
          <w:b/>
          <w:bCs/>
          <w:i w:val="0"/>
          <w:iCs w:val="0"/>
          <w:sz w:val="36"/>
          <w:szCs w:val="36"/>
          <w:rtl/>
        </w:rPr>
        <w:t>الوجه الخامس: عمرو بن دينار,</w:t>
      </w:r>
      <w:r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b/>
          <w:bCs/>
          <w:i w:val="0"/>
          <w:iCs w:val="0"/>
          <w:sz w:val="36"/>
          <w:szCs w:val="36"/>
          <w:rtl/>
        </w:rPr>
        <w:t>عن الزهري, عن سليمان بن يسار, عن ابن عباس (مرفوعًا)</w:t>
      </w:r>
      <w:r w:rsidR="004B4AD7">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Fonts w:hint="cs"/>
          <w:sz w:val="36"/>
          <w:szCs w:val="36"/>
          <w:rtl/>
        </w:rPr>
        <w:t>و</w:t>
      </w:r>
      <w:r>
        <w:rPr>
          <w:rFonts w:hint="cs"/>
          <w:sz w:val="36"/>
          <w:szCs w:val="36"/>
          <w:rtl/>
        </w:rPr>
        <w:t xml:space="preserve">قد جاء </w:t>
      </w:r>
      <w:r w:rsidRPr="0082504A">
        <w:rPr>
          <w:rFonts w:hint="cs"/>
          <w:sz w:val="36"/>
          <w:szCs w:val="36"/>
          <w:rtl/>
        </w:rPr>
        <w:t xml:space="preserve">هذا الوجه </w:t>
      </w:r>
      <w:r w:rsidR="00A972F8">
        <w:rPr>
          <w:rFonts w:hint="cs"/>
          <w:sz w:val="36"/>
          <w:szCs w:val="36"/>
          <w:rtl/>
        </w:rPr>
        <w:t xml:space="preserve">عنه </w:t>
      </w:r>
      <w:r w:rsidRPr="0082504A">
        <w:rPr>
          <w:rFonts w:hint="cs"/>
          <w:sz w:val="36"/>
          <w:szCs w:val="36"/>
          <w:rtl/>
        </w:rPr>
        <w:t xml:space="preserve">من رواية: </w:t>
      </w:r>
      <w:r w:rsidRPr="0082504A">
        <w:rPr>
          <w:rFonts w:ascii="Traditional Arabic" w:hAnsi="Traditional Arabic" w:hint="cs"/>
          <w:sz w:val="36"/>
          <w:szCs w:val="36"/>
          <w:rtl/>
        </w:rPr>
        <w:t>سفيان بن عيينة</w:t>
      </w:r>
      <w:r w:rsidR="004B4AD7">
        <w:rPr>
          <w:rStyle w:val="aff0"/>
          <w:rFonts w:ascii="Traditional Arabic" w:hAnsi="Traditional Arabic" w:hint="cs"/>
          <w:i w:val="0"/>
          <w:iCs w:val="0"/>
          <w:sz w:val="36"/>
          <w:szCs w:val="36"/>
          <w:rtl/>
        </w:rPr>
        <w:t>, فيما يرويه عنه</w:t>
      </w:r>
      <w:r w:rsidRPr="0082504A">
        <w:rPr>
          <w:rStyle w:val="aff0"/>
          <w:rFonts w:ascii="Traditional Arabic" w:hAnsi="Traditional Arabic" w:hint="cs"/>
          <w:i w:val="0"/>
          <w:iCs w:val="0"/>
          <w:sz w:val="36"/>
          <w:szCs w:val="36"/>
          <w:rtl/>
        </w:rPr>
        <w:t>: الحميدي.</w:t>
      </w:r>
    </w:p>
    <w:p w:rsidR="00941E1A" w:rsidRPr="00E72BF3" w:rsidRDefault="00941E1A" w:rsidP="00941E1A">
      <w:pPr>
        <w:pStyle w:val="aff8"/>
        <w:widowControl w:val="0"/>
        <w:spacing w:before="120" w:after="0"/>
        <w:rPr>
          <w:rStyle w:val="aff0"/>
          <w:rFonts w:ascii="Traditional Arabic" w:hAnsi="Traditional Arabic"/>
          <w:i w:val="0"/>
          <w:iCs w:val="0"/>
          <w:sz w:val="32"/>
          <w:szCs w:val="32"/>
          <w:rtl/>
        </w:rPr>
      </w:pPr>
      <w:r w:rsidRPr="00E72BF3">
        <w:rPr>
          <w:rStyle w:val="aff0"/>
          <w:rFonts w:ascii="Traditional Arabic" w:hAnsi="Traditional Arabic" w:hint="cs"/>
          <w:i w:val="0"/>
          <w:iCs w:val="0"/>
          <w:sz w:val="32"/>
          <w:szCs w:val="32"/>
          <w:rtl/>
        </w:rPr>
        <w:t xml:space="preserve">فأما الوجه الأول: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w:t>
      </w:r>
      <w:r w:rsidRPr="0082504A">
        <w:rPr>
          <w:rStyle w:val="aff0"/>
          <w:rFonts w:ascii="Traditional Arabic" w:hAnsi="Traditional Arabic"/>
          <w:i w:val="0"/>
          <w:iCs w:val="0"/>
          <w:sz w:val="36"/>
          <w:szCs w:val="36"/>
          <w:rtl/>
        </w:rPr>
        <w:t xml:space="preserve">يرويه </w:t>
      </w:r>
      <w:r w:rsidRPr="0082504A">
        <w:rPr>
          <w:rStyle w:val="aff0"/>
          <w:rFonts w:ascii="Traditional Arabic" w:hAnsi="Traditional Arabic" w:hint="cs"/>
          <w:i w:val="0"/>
          <w:iCs w:val="0"/>
          <w:sz w:val="36"/>
          <w:szCs w:val="36"/>
          <w:rtl/>
        </w:rPr>
        <w:t xml:space="preserve">عن </w:t>
      </w:r>
      <w:r w:rsidRPr="0082504A">
        <w:rPr>
          <w:rStyle w:val="aff0"/>
          <w:rFonts w:ascii="Traditional Arabic" w:hAnsi="Traditional Arabic"/>
          <w:i w:val="0"/>
          <w:iCs w:val="0"/>
          <w:sz w:val="36"/>
          <w:szCs w:val="36"/>
          <w:rtl/>
        </w:rPr>
        <w:t>عمرو بن دينار</w:t>
      </w:r>
      <w:r>
        <w:rPr>
          <w:rStyle w:val="aff0"/>
          <w:rFonts w:ascii="Traditional Arabic" w:hAnsi="Traditional Arabic" w:hint="cs"/>
          <w:i w:val="0"/>
          <w:iCs w:val="0"/>
          <w:sz w:val="36"/>
          <w:szCs w:val="36"/>
          <w:rtl/>
        </w:rPr>
        <w:t>:</w:t>
      </w:r>
    </w:p>
    <w:p w:rsidR="00941E1A" w:rsidRPr="0082504A" w:rsidRDefault="00941E1A" w:rsidP="00AD5412">
      <w:pPr>
        <w:widowControl w:val="0"/>
        <w:numPr>
          <w:ilvl w:val="0"/>
          <w:numId w:val="70"/>
        </w:numPr>
        <w:spacing w:before="120"/>
        <w:jc w:val="both"/>
        <w:rPr>
          <w:rStyle w:val="aff0"/>
          <w:rFonts w:ascii="Traditional Arabic" w:hAnsi="Traditional Arabic"/>
          <w:i w:val="0"/>
          <w:iCs w:val="0"/>
          <w:sz w:val="36"/>
          <w:szCs w:val="36"/>
          <w:rtl/>
        </w:rPr>
      </w:pPr>
      <w:r w:rsidRPr="0082504A">
        <w:rPr>
          <w:rStyle w:val="aff0"/>
          <w:rFonts w:ascii="Traditional Arabic" w:hAnsi="Traditional Arabic" w:hint="cs"/>
          <w:b/>
          <w:bCs/>
          <w:i w:val="0"/>
          <w:iCs w:val="0"/>
          <w:sz w:val="36"/>
          <w:szCs w:val="36"/>
          <w:rtl/>
        </w:rPr>
        <w:t xml:space="preserve">زكريا بن إسحاق, </w:t>
      </w:r>
      <w:r w:rsidR="00850901">
        <w:rPr>
          <w:rStyle w:val="aff0"/>
          <w:rFonts w:ascii="Traditional Arabic" w:hAnsi="Traditional Arabic" w:hint="cs"/>
          <w:i w:val="0"/>
          <w:iCs w:val="0"/>
          <w:sz w:val="36"/>
          <w:szCs w:val="36"/>
          <w:rtl/>
        </w:rPr>
        <w:t>وقد اختلف عليه فيرويه عنه على هذا الوجه: أبو</w:t>
      </w:r>
      <w:r w:rsidRPr="0082504A">
        <w:rPr>
          <w:rStyle w:val="aff0"/>
          <w:rFonts w:ascii="Traditional Arabic" w:hAnsi="Traditional Arabic" w:hint="cs"/>
          <w:i w:val="0"/>
          <w:iCs w:val="0"/>
          <w:sz w:val="36"/>
          <w:szCs w:val="36"/>
          <w:rtl/>
        </w:rPr>
        <w:t xml:space="preserve"> عاصم الضحاك بن مخلد</w:t>
      </w:r>
      <w:r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i w:val="0"/>
          <w:iCs w:val="0"/>
          <w:sz w:val="36"/>
          <w:szCs w:val="36"/>
          <w:rtl/>
        </w:rPr>
        <w:t>قال ابن سعد: كان ثقة فق</w:t>
      </w:r>
      <w:r w:rsidR="008B3A06">
        <w:rPr>
          <w:rStyle w:val="aff0"/>
          <w:rFonts w:ascii="Traditional Arabic" w:hAnsi="Traditional Arabic" w:hint="cs"/>
          <w:i w:val="0"/>
          <w:iCs w:val="0"/>
          <w:sz w:val="36"/>
          <w:szCs w:val="36"/>
          <w:rtl/>
        </w:rPr>
        <w:t>يهً</w:t>
      </w:r>
      <w:r w:rsidRPr="0082504A">
        <w:rPr>
          <w:rStyle w:val="aff0"/>
          <w:rFonts w:ascii="Traditional Arabic" w:hAnsi="Traditional Arabic" w:hint="cs"/>
          <w:i w:val="0"/>
          <w:iCs w:val="0"/>
          <w:sz w:val="36"/>
          <w:szCs w:val="36"/>
          <w:rtl/>
        </w:rPr>
        <w:t xml:space="preserve">ا, وقال ابن معين: ثقة, وقال العجلي: ثقة كثير الحديث, وكان له فقه, وقال أبو حاتم: صدوق وهو أحب إلي من روح بن عبادة, </w:t>
      </w:r>
      <w:r w:rsidRPr="0082504A">
        <w:rPr>
          <w:rStyle w:val="aff0"/>
          <w:rFonts w:ascii="Traditional Arabic" w:hAnsi="Traditional Arabic" w:hint="cs"/>
          <w:i w:val="0"/>
          <w:iCs w:val="0"/>
          <w:sz w:val="36"/>
          <w:szCs w:val="36"/>
          <w:rtl/>
        </w:rPr>
        <w:lastRenderedPageBreak/>
        <w:t>وقال الخليلي: متفق عليه زهدًا وعلمًا, وديانًة وإتقانًا</w:t>
      </w:r>
      <w:r w:rsidRPr="0082504A">
        <w:rPr>
          <w:rFonts w:hint="cs"/>
          <w:sz w:val="36"/>
          <w:szCs w:val="36"/>
          <w:rtl/>
        </w:rPr>
        <w:t>, وقال ابن حجر: ثقة ثبت</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8"/>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r w:rsidRPr="0082504A">
        <w:rPr>
          <w:rStyle w:val="aff0"/>
          <w:rFonts w:ascii="Traditional Arabic" w:hAnsi="Traditional Arabic" w:hint="cs"/>
          <w:i w:val="0"/>
          <w:iCs w:val="0"/>
          <w:sz w:val="36"/>
          <w:szCs w:val="36"/>
          <w:rtl/>
        </w:rPr>
        <w:t xml:space="preserve"> </w:t>
      </w:r>
    </w:p>
    <w:p w:rsidR="00941E1A" w:rsidRPr="0082504A" w:rsidRDefault="00941E1A" w:rsidP="00941E1A">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tl/>
        </w:rPr>
        <w:t xml:space="preserve">فهذا وجه محفوظ عن زكريا بن إسحاق, وقد جاء عنه وجه آخر عن عمرو بن دينار بإسقاط (أبي الشعثاء) من الإسناد, يأتي الكلام عليه في الوجه الرابع. </w:t>
      </w:r>
    </w:p>
    <w:p w:rsidR="00941E1A" w:rsidRPr="00E72BF3" w:rsidRDefault="00941E1A" w:rsidP="00941E1A">
      <w:pPr>
        <w:pStyle w:val="aff8"/>
        <w:widowControl w:val="0"/>
        <w:spacing w:before="120" w:after="0"/>
        <w:rPr>
          <w:rStyle w:val="aff0"/>
          <w:rFonts w:ascii="Traditional Arabic" w:hAnsi="Traditional Arabic"/>
          <w:i w:val="0"/>
          <w:iCs w:val="0"/>
          <w:sz w:val="32"/>
          <w:szCs w:val="32"/>
          <w:rtl/>
        </w:rPr>
      </w:pPr>
      <w:r w:rsidRPr="00E72BF3">
        <w:rPr>
          <w:rStyle w:val="aff0"/>
          <w:rFonts w:ascii="Traditional Arabic" w:hAnsi="Traditional Arabic" w:hint="cs"/>
          <w:i w:val="0"/>
          <w:iCs w:val="0"/>
          <w:sz w:val="32"/>
          <w:szCs w:val="32"/>
          <w:rtl/>
        </w:rPr>
        <w:t xml:space="preserve">وأما الوجه الثاني: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w:t>
      </w:r>
      <w:r w:rsidRPr="0082504A">
        <w:rPr>
          <w:rStyle w:val="aff0"/>
          <w:rFonts w:ascii="Traditional Arabic" w:hAnsi="Traditional Arabic"/>
          <w:i w:val="0"/>
          <w:iCs w:val="0"/>
          <w:sz w:val="36"/>
          <w:szCs w:val="36"/>
          <w:rtl/>
        </w:rPr>
        <w:t>يرويه</w:t>
      </w:r>
      <w:r>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عن </w:t>
      </w:r>
      <w:r w:rsidRPr="0082504A">
        <w:rPr>
          <w:rStyle w:val="aff0"/>
          <w:rFonts w:ascii="Traditional Arabic" w:hAnsi="Traditional Arabic"/>
          <w:i w:val="0"/>
          <w:iCs w:val="0"/>
          <w:sz w:val="36"/>
          <w:szCs w:val="36"/>
          <w:rtl/>
        </w:rPr>
        <w:t>عمرو بن دينار</w:t>
      </w:r>
      <w:r>
        <w:rPr>
          <w:rStyle w:val="aff0"/>
          <w:rFonts w:ascii="Traditional Arabic" w:hAnsi="Traditional Arabic" w:hint="cs"/>
          <w:i w:val="0"/>
          <w:iCs w:val="0"/>
          <w:sz w:val="36"/>
          <w:szCs w:val="36"/>
          <w:rtl/>
        </w:rPr>
        <w:t>:</w:t>
      </w:r>
    </w:p>
    <w:p w:rsidR="00941E1A" w:rsidRPr="0082504A" w:rsidRDefault="00941E1A" w:rsidP="00AD5412">
      <w:pPr>
        <w:widowControl w:val="0"/>
        <w:numPr>
          <w:ilvl w:val="0"/>
          <w:numId w:val="70"/>
        </w:numPr>
        <w:spacing w:before="120"/>
        <w:jc w:val="both"/>
        <w:rPr>
          <w:rStyle w:val="aff0"/>
          <w:rFonts w:ascii="Traditional Arabic" w:hAnsi="Traditional Arabic"/>
          <w:i w:val="0"/>
          <w:iCs w:val="0"/>
          <w:sz w:val="36"/>
          <w:szCs w:val="36"/>
          <w:rtl/>
        </w:rPr>
      </w:pPr>
      <w:r w:rsidRPr="0082504A">
        <w:rPr>
          <w:rStyle w:val="aff0"/>
          <w:rFonts w:ascii="Traditional Arabic" w:hAnsi="Traditional Arabic"/>
          <w:b/>
          <w:bCs/>
          <w:i w:val="0"/>
          <w:iCs w:val="0"/>
          <w:sz w:val="36"/>
          <w:szCs w:val="36"/>
          <w:rtl/>
        </w:rPr>
        <w:t>سفيان بن عيينة,</w:t>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علقه البزار عن</w:t>
      </w:r>
      <w:r w:rsidRPr="0082504A">
        <w:rPr>
          <w:rStyle w:val="aff0"/>
          <w:rFonts w:ascii="Traditional Arabic" w:hAnsi="Traditional Arabic" w:hint="cs"/>
          <w:i w:val="0"/>
          <w:iCs w:val="0"/>
          <w:sz w:val="36"/>
          <w:szCs w:val="36"/>
          <w:rtl/>
        </w:rPr>
        <w:t xml:space="preserve">ه, </w:t>
      </w:r>
      <w:r w:rsidR="008B3A06">
        <w:rPr>
          <w:rStyle w:val="aff0"/>
          <w:rFonts w:ascii="Traditional Arabic" w:hAnsi="Traditional Arabic"/>
          <w:i w:val="0"/>
          <w:iCs w:val="0"/>
          <w:sz w:val="36"/>
          <w:szCs w:val="36"/>
          <w:rtl/>
        </w:rPr>
        <w:t>ولم يتبيّن لي</w:t>
      </w:r>
      <w:r w:rsidRPr="0082504A">
        <w:rPr>
          <w:rStyle w:val="aff0"/>
          <w:rFonts w:ascii="Traditional Arabic" w:hAnsi="Traditional Arabic"/>
          <w:i w:val="0"/>
          <w:iCs w:val="0"/>
          <w:sz w:val="36"/>
          <w:szCs w:val="36"/>
          <w:rtl/>
        </w:rPr>
        <w:t xml:space="preserve"> من رواه عنه</w:t>
      </w:r>
      <w:r w:rsidR="00A972F8">
        <w:rPr>
          <w:rStyle w:val="aff0"/>
          <w:rFonts w:ascii="Traditional Arabic" w:hAnsi="Traditional Arabic" w:hint="cs"/>
          <w:i w:val="0"/>
          <w:iCs w:val="0"/>
          <w:sz w:val="36"/>
          <w:szCs w:val="36"/>
          <w:rtl/>
        </w:rPr>
        <w:t>.</w:t>
      </w:r>
    </w:p>
    <w:p w:rsidR="00941E1A" w:rsidRPr="00E72BF3" w:rsidRDefault="00941E1A" w:rsidP="00941E1A">
      <w:pPr>
        <w:pStyle w:val="aff8"/>
        <w:widowControl w:val="0"/>
        <w:spacing w:before="120" w:after="0"/>
        <w:rPr>
          <w:rStyle w:val="aff0"/>
          <w:rFonts w:ascii="Traditional Arabic" w:hAnsi="Traditional Arabic"/>
          <w:i w:val="0"/>
          <w:iCs w:val="0"/>
          <w:sz w:val="32"/>
          <w:szCs w:val="32"/>
          <w:rtl/>
        </w:rPr>
      </w:pPr>
      <w:r w:rsidRPr="00E72BF3">
        <w:rPr>
          <w:rStyle w:val="aff0"/>
          <w:rFonts w:ascii="Traditional Arabic" w:hAnsi="Traditional Arabic"/>
          <w:i w:val="0"/>
          <w:iCs w:val="0"/>
          <w:sz w:val="32"/>
          <w:szCs w:val="32"/>
          <w:rtl/>
        </w:rPr>
        <w:t>وأما الوجه الثالث</w:t>
      </w:r>
      <w:r w:rsidRPr="00E72BF3">
        <w:rPr>
          <w:rStyle w:val="aff0"/>
          <w:rFonts w:ascii="Traditional Arabic" w:hAnsi="Traditional Arabic" w:hint="cs"/>
          <w:i w:val="0"/>
          <w:iCs w:val="0"/>
          <w:sz w:val="32"/>
          <w:szCs w:val="32"/>
          <w:rtl/>
        </w:rPr>
        <w:t xml:space="preserve">: </w:t>
      </w:r>
    </w:p>
    <w:p w:rsidR="00941E1A" w:rsidRPr="0082504A" w:rsidRDefault="00C223F8" w:rsidP="00941E1A">
      <w:pPr>
        <w:widowControl w:val="0"/>
        <w:spacing w:before="120"/>
        <w:ind w:firstLine="397"/>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ف</w:t>
      </w:r>
      <w:r w:rsidR="00941E1A" w:rsidRPr="0082504A">
        <w:rPr>
          <w:rStyle w:val="aff0"/>
          <w:rFonts w:ascii="Traditional Arabic" w:hAnsi="Traditional Arabic"/>
          <w:i w:val="0"/>
          <w:iCs w:val="0"/>
          <w:sz w:val="36"/>
          <w:szCs w:val="36"/>
          <w:rtl/>
        </w:rPr>
        <w:t>علقه البزار عن</w:t>
      </w:r>
      <w:r w:rsidR="00941E1A" w:rsidRPr="0082504A">
        <w:rPr>
          <w:rStyle w:val="aff0"/>
          <w:rFonts w:ascii="Traditional Arabic" w:hAnsi="Traditional Arabic" w:hint="cs"/>
          <w:i w:val="0"/>
          <w:iCs w:val="0"/>
          <w:sz w:val="36"/>
          <w:szCs w:val="36"/>
          <w:rtl/>
        </w:rPr>
        <w:t xml:space="preserve">ه, </w:t>
      </w:r>
      <w:r>
        <w:rPr>
          <w:rStyle w:val="aff0"/>
          <w:rFonts w:ascii="Traditional Arabic" w:hAnsi="Traditional Arabic"/>
          <w:i w:val="0"/>
          <w:iCs w:val="0"/>
          <w:sz w:val="36"/>
          <w:szCs w:val="36"/>
          <w:rtl/>
        </w:rPr>
        <w:t>ولم يتبيّن لي</w:t>
      </w:r>
      <w:r w:rsidR="00941E1A" w:rsidRPr="0082504A">
        <w:rPr>
          <w:rStyle w:val="aff0"/>
          <w:rFonts w:ascii="Traditional Arabic" w:hAnsi="Traditional Arabic"/>
          <w:i w:val="0"/>
          <w:iCs w:val="0"/>
          <w:sz w:val="36"/>
          <w:szCs w:val="36"/>
          <w:rtl/>
        </w:rPr>
        <w:t xml:space="preserve"> من رواه عنه.</w:t>
      </w:r>
    </w:p>
    <w:p w:rsidR="00941E1A" w:rsidRPr="00E72BF3" w:rsidRDefault="00941E1A" w:rsidP="00941E1A">
      <w:pPr>
        <w:pStyle w:val="aff8"/>
        <w:widowControl w:val="0"/>
        <w:spacing w:before="120" w:after="0"/>
        <w:rPr>
          <w:rStyle w:val="aff0"/>
          <w:rFonts w:ascii="Traditional Arabic" w:hAnsi="Traditional Arabic"/>
          <w:i w:val="0"/>
          <w:iCs w:val="0"/>
          <w:sz w:val="32"/>
          <w:szCs w:val="32"/>
          <w:rtl/>
        </w:rPr>
      </w:pPr>
      <w:r w:rsidRPr="00E72BF3">
        <w:rPr>
          <w:rStyle w:val="aff0"/>
          <w:rFonts w:ascii="Traditional Arabic" w:hAnsi="Traditional Arabic" w:hint="cs"/>
          <w:i w:val="0"/>
          <w:iCs w:val="0"/>
          <w:sz w:val="32"/>
          <w:szCs w:val="32"/>
          <w:rtl/>
        </w:rPr>
        <w:t xml:space="preserve">وأما الوجه الرابع: </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w:t>
      </w:r>
      <w:r w:rsidRPr="0082504A">
        <w:rPr>
          <w:rStyle w:val="aff0"/>
          <w:rFonts w:ascii="Traditional Arabic" w:hAnsi="Traditional Arabic"/>
          <w:i w:val="0"/>
          <w:iCs w:val="0"/>
          <w:sz w:val="36"/>
          <w:szCs w:val="36"/>
          <w:rtl/>
        </w:rPr>
        <w:t>يرويه</w:t>
      </w:r>
      <w:r w:rsidRPr="0082504A">
        <w:rPr>
          <w:rStyle w:val="aff0"/>
          <w:rFonts w:ascii="Traditional Arabic" w:hAnsi="Traditional Arabic" w:hint="cs"/>
          <w:i w:val="0"/>
          <w:iCs w:val="0"/>
          <w:sz w:val="36"/>
          <w:szCs w:val="36"/>
          <w:rtl/>
        </w:rPr>
        <w:t xml:space="preserve"> عن </w:t>
      </w:r>
      <w:r w:rsidRPr="0082504A">
        <w:rPr>
          <w:rStyle w:val="aff0"/>
          <w:rFonts w:ascii="Traditional Arabic" w:hAnsi="Traditional Arabic"/>
          <w:i w:val="0"/>
          <w:iCs w:val="0"/>
          <w:sz w:val="36"/>
          <w:szCs w:val="36"/>
          <w:rtl/>
        </w:rPr>
        <w:t>عمرو بن دينار</w:t>
      </w:r>
      <w:r w:rsidRPr="0082504A">
        <w:rPr>
          <w:rStyle w:val="aff0"/>
          <w:rFonts w:ascii="Traditional Arabic" w:hAnsi="Traditional Arabic" w:hint="cs"/>
          <w:i w:val="0"/>
          <w:iCs w:val="0"/>
          <w:sz w:val="36"/>
          <w:szCs w:val="36"/>
          <w:rtl/>
        </w:rPr>
        <w:t xml:space="preserve">: </w:t>
      </w:r>
    </w:p>
    <w:p w:rsidR="00941E1A" w:rsidRPr="0082504A" w:rsidRDefault="00941E1A" w:rsidP="00AD5412">
      <w:pPr>
        <w:widowControl w:val="0"/>
        <w:numPr>
          <w:ilvl w:val="0"/>
          <w:numId w:val="70"/>
        </w:numPr>
        <w:autoSpaceDE w:val="0"/>
        <w:autoSpaceDN w:val="0"/>
        <w:adjustRightInd w:val="0"/>
        <w:spacing w:before="120"/>
        <w:jc w:val="both"/>
        <w:rPr>
          <w:sz w:val="36"/>
          <w:szCs w:val="36"/>
          <w:rtl/>
        </w:rPr>
      </w:pPr>
      <w:r w:rsidRPr="0082504A">
        <w:rPr>
          <w:rStyle w:val="aff0"/>
          <w:rFonts w:ascii="Traditional Arabic" w:hAnsi="Traditional Arabic"/>
          <w:b/>
          <w:bCs/>
          <w:i w:val="0"/>
          <w:iCs w:val="0"/>
          <w:sz w:val="36"/>
          <w:szCs w:val="36"/>
          <w:rtl/>
        </w:rPr>
        <w:t>زكريا بن إسحاق,</w:t>
      </w:r>
      <w:r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i w:val="0"/>
          <w:iCs w:val="0"/>
          <w:sz w:val="36"/>
          <w:szCs w:val="36"/>
          <w:rtl/>
        </w:rPr>
        <w:t>من رواية: روح بن عبادة,</w:t>
      </w:r>
      <w:r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i w:val="0"/>
          <w:iCs w:val="0"/>
          <w:sz w:val="36"/>
          <w:szCs w:val="36"/>
          <w:rtl/>
        </w:rPr>
        <w:t xml:space="preserve">أثنى عليه ابن المديني فقال: </w:t>
      </w:r>
      <w:r w:rsidRPr="0082504A">
        <w:rPr>
          <w:sz w:val="36"/>
          <w:szCs w:val="36"/>
          <w:rtl/>
        </w:rPr>
        <w:t>من</w:t>
      </w:r>
      <w:r w:rsidRPr="0082504A">
        <w:rPr>
          <w:rFonts w:hint="cs"/>
          <w:sz w:val="36"/>
          <w:szCs w:val="36"/>
          <w:rtl/>
        </w:rPr>
        <w:t xml:space="preserve"> </w:t>
      </w:r>
      <w:r w:rsidRPr="0082504A">
        <w:rPr>
          <w:sz w:val="36"/>
          <w:szCs w:val="36"/>
          <w:rtl/>
        </w:rPr>
        <w:t>المحدثين قوم لم يزال</w:t>
      </w:r>
      <w:r w:rsidR="00C223F8">
        <w:rPr>
          <w:sz w:val="36"/>
          <w:szCs w:val="36"/>
          <w:rtl/>
        </w:rPr>
        <w:t>وا في الحديث، لم يشغلوا عنه، نش</w:t>
      </w:r>
      <w:r w:rsidR="00C223F8">
        <w:rPr>
          <w:rFonts w:hint="cs"/>
          <w:sz w:val="36"/>
          <w:szCs w:val="36"/>
          <w:rtl/>
        </w:rPr>
        <w:t>ؤ</w:t>
      </w:r>
      <w:r w:rsidRPr="0082504A">
        <w:rPr>
          <w:sz w:val="36"/>
          <w:szCs w:val="36"/>
          <w:rtl/>
        </w:rPr>
        <w:t>وا، فطلبوا، ثم صنفوا، ثم حدثوا، منهم: روح بن عبادة</w:t>
      </w:r>
      <w:r w:rsidRPr="0082504A">
        <w:rPr>
          <w:rFonts w:hint="cs"/>
          <w:sz w:val="36"/>
          <w:szCs w:val="36"/>
          <w:rtl/>
        </w:rPr>
        <w:t>, وقد وصفه الذهبي: بالحافظ الصدوق الإمام, وقال ابن حجر: ثقة فاضل, له تصانيف</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49"/>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941E1A" w:rsidRPr="0082504A" w:rsidRDefault="00941E1A" w:rsidP="00941E1A">
      <w:pPr>
        <w:widowControl w:val="0"/>
        <w:autoSpaceDE w:val="0"/>
        <w:autoSpaceDN w:val="0"/>
        <w:adjustRightInd w:val="0"/>
        <w:spacing w:before="120"/>
        <w:ind w:firstLine="397"/>
        <w:jc w:val="both"/>
        <w:rPr>
          <w:sz w:val="36"/>
          <w:szCs w:val="36"/>
          <w:rtl/>
        </w:rPr>
      </w:pPr>
      <w:r w:rsidRPr="0082504A">
        <w:rPr>
          <w:rFonts w:hint="cs"/>
          <w:sz w:val="36"/>
          <w:szCs w:val="36"/>
          <w:rtl/>
        </w:rPr>
        <w:t>وهذا وجه محفوظ أيضًا عن زكريا بن إسحاق.</w:t>
      </w:r>
    </w:p>
    <w:p w:rsidR="00941E1A" w:rsidRPr="0082504A" w:rsidRDefault="00941E1A" w:rsidP="00941E1A">
      <w:pPr>
        <w:widowControl w:val="0"/>
        <w:autoSpaceDE w:val="0"/>
        <w:autoSpaceDN w:val="0"/>
        <w:adjustRightInd w:val="0"/>
        <w:spacing w:before="120"/>
        <w:ind w:firstLine="397"/>
        <w:jc w:val="both"/>
        <w:rPr>
          <w:sz w:val="36"/>
          <w:szCs w:val="36"/>
          <w:rtl/>
        </w:rPr>
      </w:pPr>
      <w:r w:rsidRPr="0082504A">
        <w:rPr>
          <w:rFonts w:hint="cs"/>
          <w:sz w:val="36"/>
          <w:szCs w:val="36"/>
          <w:rtl/>
        </w:rPr>
        <w:t>وبالنظر في الاختلاف على زكريا بن إسحاق يتبيّن لي ثبوت الوجهين عن زكريا بن إسحاق, وأنه حدث به</w:t>
      </w:r>
      <w:r w:rsidR="00C223F8">
        <w:rPr>
          <w:rFonts w:hint="cs"/>
          <w:sz w:val="36"/>
          <w:szCs w:val="36"/>
          <w:rtl/>
        </w:rPr>
        <w:t>م</w:t>
      </w:r>
      <w:r w:rsidRPr="0082504A">
        <w:rPr>
          <w:rFonts w:hint="cs"/>
          <w:sz w:val="36"/>
          <w:szCs w:val="36"/>
          <w:rtl/>
        </w:rPr>
        <w:t>ا كذلك, وأن هذا الاختلاف إنما هو اضطراب من قبله هو؛ لأن رواة الوجهين عنه من الثقات الأثبات.</w:t>
      </w:r>
    </w:p>
    <w:p w:rsidR="00941E1A" w:rsidRPr="0082504A" w:rsidRDefault="00941E1A" w:rsidP="00941E1A">
      <w:pPr>
        <w:widowControl w:val="0"/>
        <w:autoSpaceDE w:val="0"/>
        <w:autoSpaceDN w:val="0"/>
        <w:adjustRightInd w:val="0"/>
        <w:spacing w:before="120"/>
        <w:ind w:firstLine="397"/>
        <w:jc w:val="both"/>
        <w:rPr>
          <w:sz w:val="36"/>
          <w:szCs w:val="36"/>
          <w:rtl/>
        </w:rPr>
      </w:pPr>
      <w:r w:rsidRPr="0082504A">
        <w:rPr>
          <w:rFonts w:hint="cs"/>
          <w:sz w:val="36"/>
          <w:szCs w:val="36"/>
          <w:rtl/>
        </w:rPr>
        <w:t>ويؤيَّد هذا أن زكريا بن إسحاق تغير, وأثبت ال</w:t>
      </w:r>
      <w:r w:rsidR="00C223F8">
        <w:rPr>
          <w:rFonts w:hint="cs"/>
          <w:sz w:val="36"/>
          <w:szCs w:val="36"/>
          <w:rtl/>
        </w:rPr>
        <w:t>ناس فيه</w:t>
      </w:r>
      <w:r w:rsidRPr="0082504A">
        <w:rPr>
          <w:rFonts w:hint="cs"/>
          <w:sz w:val="36"/>
          <w:szCs w:val="36"/>
          <w:rtl/>
        </w:rPr>
        <w:t xml:space="preserve"> ابن المبارك.</w:t>
      </w:r>
    </w:p>
    <w:p w:rsidR="00941E1A" w:rsidRDefault="00941E1A" w:rsidP="00941E1A">
      <w:pPr>
        <w:widowControl w:val="0"/>
        <w:autoSpaceDE w:val="0"/>
        <w:autoSpaceDN w:val="0"/>
        <w:adjustRightInd w:val="0"/>
        <w:spacing w:before="120"/>
        <w:ind w:firstLine="397"/>
        <w:jc w:val="both"/>
        <w:rPr>
          <w:sz w:val="36"/>
          <w:szCs w:val="36"/>
          <w:rtl/>
        </w:rPr>
      </w:pPr>
      <w:r w:rsidRPr="0082504A">
        <w:rPr>
          <w:rFonts w:hint="cs"/>
          <w:sz w:val="36"/>
          <w:szCs w:val="36"/>
          <w:rtl/>
        </w:rPr>
        <w:t>وممَّا يدل على ذلك أن</w:t>
      </w:r>
      <w:r w:rsidRPr="0082504A">
        <w:rPr>
          <w:sz w:val="36"/>
          <w:szCs w:val="36"/>
          <w:rtl/>
        </w:rPr>
        <w:t xml:space="preserve"> أحمد </w:t>
      </w:r>
      <w:r w:rsidRPr="0082504A">
        <w:rPr>
          <w:rFonts w:hint="cs"/>
          <w:sz w:val="36"/>
          <w:szCs w:val="36"/>
          <w:rtl/>
        </w:rPr>
        <w:t>قال</w:t>
      </w:r>
      <w:r w:rsidRPr="0082504A">
        <w:rPr>
          <w:sz w:val="36"/>
          <w:szCs w:val="36"/>
          <w:rtl/>
        </w:rPr>
        <w:t xml:space="preserve">: حدثنا </w:t>
      </w:r>
      <w:r w:rsidR="00C63C91">
        <w:rPr>
          <w:sz w:val="36"/>
          <w:szCs w:val="36"/>
          <w:rtl/>
        </w:rPr>
        <w:t>عبدالر</w:t>
      </w:r>
      <w:r w:rsidRPr="0082504A">
        <w:rPr>
          <w:sz w:val="36"/>
          <w:szCs w:val="36"/>
          <w:rtl/>
        </w:rPr>
        <w:t>زاق</w:t>
      </w:r>
      <w:r w:rsidRPr="0082504A">
        <w:rPr>
          <w:rFonts w:hint="cs"/>
          <w:sz w:val="36"/>
          <w:szCs w:val="36"/>
          <w:rtl/>
        </w:rPr>
        <w:t>,</w:t>
      </w:r>
      <w:r w:rsidRPr="0082504A">
        <w:rPr>
          <w:sz w:val="36"/>
          <w:szCs w:val="36"/>
          <w:rtl/>
        </w:rPr>
        <w:t xml:space="preserve"> قال لي أبي: "الزم زكريا</w:t>
      </w:r>
      <w:r w:rsidRPr="0082504A">
        <w:rPr>
          <w:rFonts w:hint="cs"/>
          <w:sz w:val="36"/>
          <w:szCs w:val="36"/>
          <w:rtl/>
        </w:rPr>
        <w:t>؛</w:t>
      </w:r>
      <w:r w:rsidRPr="0082504A">
        <w:rPr>
          <w:sz w:val="36"/>
          <w:szCs w:val="36"/>
          <w:rtl/>
        </w:rPr>
        <w:t xml:space="preserve"> فإني رأيته </w:t>
      </w:r>
      <w:r w:rsidRPr="0082504A">
        <w:rPr>
          <w:sz w:val="36"/>
          <w:szCs w:val="36"/>
          <w:rtl/>
        </w:rPr>
        <w:lastRenderedPageBreak/>
        <w:t>عند ابن أبي نجيح بمكان, فأتيته فإذا هو نسي, فبلغني أن ابن المبارك أتاه فأخرج إليه كتابه</w:t>
      </w:r>
      <w:r w:rsidRPr="0082504A">
        <w:rPr>
          <w:rFonts w:hint="cs"/>
          <w:sz w:val="36"/>
          <w:szCs w:val="36"/>
          <w:rtl/>
        </w:rPr>
        <w:t>"</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0"/>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1460C2" w:rsidRPr="0082504A" w:rsidRDefault="001460C2" w:rsidP="00FC0F86">
      <w:pPr>
        <w:widowControl w:val="0"/>
        <w:spacing w:before="120"/>
        <w:ind w:firstLine="397"/>
        <w:jc w:val="both"/>
        <w:rPr>
          <w:sz w:val="36"/>
          <w:szCs w:val="36"/>
          <w:rtl/>
        </w:rPr>
      </w:pPr>
      <w:r>
        <w:rPr>
          <w:rFonts w:hint="cs"/>
          <w:sz w:val="36"/>
          <w:szCs w:val="36"/>
          <w:rtl/>
        </w:rPr>
        <w:t>ولهذا استغر</w:t>
      </w:r>
      <w:r w:rsidRPr="0082504A">
        <w:rPr>
          <w:rFonts w:hint="cs"/>
          <w:sz w:val="36"/>
          <w:szCs w:val="36"/>
          <w:rtl/>
        </w:rPr>
        <w:t>ب</w:t>
      </w:r>
      <w:r>
        <w:rPr>
          <w:rFonts w:hint="cs"/>
          <w:sz w:val="36"/>
          <w:szCs w:val="36"/>
          <w:rtl/>
        </w:rPr>
        <w:t>ه أبو</w:t>
      </w:r>
      <w:r w:rsidRPr="0082504A">
        <w:rPr>
          <w:rFonts w:hint="cs"/>
          <w:sz w:val="36"/>
          <w:szCs w:val="36"/>
          <w:rtl/>
        </w:rPr>
        <w:t xml:space="preserve"> موسى المدين</w:t>
      </w:r>
      <w:r w:rsidR="00FC0F86">
        <w:rPr>
          <w:rFonts w:hint="cs"/>
          <w:sz w:val="36"/>
          <w:szCs w:val="36"/>
          <w:rtl/>
        </w:rPr>
        <w:t>ي, ف</w:t>
      </w:r>
      <w:r w:rsidRPr="0082504A">
        <w:rPr>
          <w:rFonts w:hint="cs"/>
          <w:sz w:val="36"/>
          <w:szCs w:val="36"/>
          <w:rtl/>
        </w:rPr>
        <w:t xml:space="preserve">قال: </w:t>
      </w:r>
      <w:r w:rsidRPr="0082504A">
        <w:rPr>
          <w:rFonts w:ascii="Traditional Arabic" w:hAnsi="Traditional Arabic" w:hint="cs"/>
          <w:sz w:val="36"/>
          <w:szCs w:val="36"/>
          <w:rtl/>
        </w:rPr>
        <w:t>"</w:t>
      </w:r>
      <w:r w:rsidRPr="0082504A">
        <w:rPr>
          <w:rFonts w:ascii="Traditional Arabic" w:hAnsi="Traditional Arabic"/>
          <w:sz w:val="36"/>
          <w:szCs w:val="36"/>
          <w:rtl/>
        </w:rPr>
        <w:t>هكذا رواه زكريا عن عمرو</w:t>
      </w:r>
      <w:r w:rsidRPr="0082504A">
        <w:rPr>
          <w:rFonts w:ascii="Traditional Arabic" w:hAnsi="Traditional Arabic" w:hint="cs"/>
          <w:sz w:val="36"/>
          <w:szCs w:val="36"/>
          <w:rtl/>
        </w:rPr>
        <w:t xml:space="preserve">. </w:t>
      </w:r>
      <w:r w:rsidRPr="0082504A">
        <w:rPr>
          <w:sz w:val="36"/>
          <w:szCs w:val="36"/>
          <w:rtl/>
        </w:rPr>
        <w:t>وإنما رواه عمرو عن رجل عن آخر عن ابن عباس</w:t>
      </w:r>
      <w:r w:rsidRPr="0082504A">
        <w:rPr>
          <w:rFonts w:hint="cs"/>
          <w:sz w:val="36"/>
          <w:szCs w:val="36"/>
          <w:rtl/>
        </w:rPr>
        <w:t>"</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1"/>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r w:rsidRPr="0082504A">
        <w:rPr>
          <w:rFonts w:hint="cs"/>
          <w:sz w:val="36"/>
          <w:szCs w:val="36"/>
          <w:rtl/>
        </w:rPr>
        <w:t xml:space="preserve"> </w:t>
      </w:r>
      <w:r w:rsidRPr="0082504A">
        <w:rPr>
          <w:sz w:val="36"/>
          <w:szCs w:val="36"/>
          <w:rtl/>
        </w:rPr>
        <w:t>ثم أسنده</w:t>
      </w:r>
      <w:r w:rsidRPr="0082504A">
        <w:rPr>
          <w:rFonts w:hint="cs"/>
          <w:sz w:val="36"/>
          <w:szCs w:val="36"/>
          <w:rtl/>
        </w:rPr>
        <w:t xml:space="preserve"> - أبو موسى المديني - </w:t>
      </w:r>
      <w:r w:rsidRPr="0082504A">
        <w:rPr>
          <w:sz w:val="36"/>
          <w:szCs w:val="36"/>
          <w:rtl/>
        </w:rPr>
        <w:t>عن ابن عيينة</w:t>
      </w:r>
      <w:r w:rsidRPr="0082504A">
        <w:rPr>
          <w:rFonts w:hint="cs"/>
          <w:sz w:val="36"/>
          <w:szCs w:val="36"/>
          <w:rtl/>
        </w:rPr>
        <w:t>,</w:t>
      </w:r>
      <w:r w:rsidRPr="0082504A">
        <w:rPr>
          <w:sz w:val="36"/>
          <w:szCs w:val="36"/>
          <w:rtl/>
        </w:rPr>
        <w:t xml:space="preserve"> عن عمرو</w:t>
      </w:r>
      <w:r w:rsidRPr="0082504A">
        <w:rPr>
          <w:rFonts w:hint="cs"/>
          <w:sz w:val="36"/>
          <w:szCs w:val="36"/>
          <w:rtl/>
        </w:rPr>
        <w:t>,</w:t>
      </w:r>
      <w:r w:rsidRPr="0082504A">
        <w:rPr>
          <w:sz w:val="36"/>
          <w:szCs w:val="36"/>
          <w:rtl/>
        </w:rPr>
        <w:t xml:space="preserve"> عن الزهري</w:t>
      </w:r>
      <w:r w:rsidRPr="0082504A">
        <w:rPr>
          <w:rFonts w:hint="cs"/>
          <w:sz w:val="36"/>
          <w:szCs w:val="36"/>
          <w:rtl/>
        </w:rPr>
        <w:t>,</w:t>
      </w:r>
      <w:r w:rsidRPr="0082504A">
        <w:rPr>
          <w:sz w:val="36"/>
          <w:szCs w:val="36"/>
          <w:rtl/>
        </w:rPr>
        <w:t xml:space="preserve"> عن سليمان بن يسار</w:t>
      </w:r>
      <w:r w:rsidRPr="0082504A">
        <w:rPr>
          <w:rFonts w:hint="cs"/>
          <w:sz w:val="36"/>
          <w:szCs w:val="36"/>
          <w:rtl/>
        </w:rPr>
        <w:t>,</w:t>
      </w:r>
      <w:r w:rsidRPr="0082504A">
        <w:rPr>
          <w:sz w:val="36"/>
          <w:szCs w:val="36"/>
          <w:rtl/>
        </w:rPr>
        <w:t xml:space="preserve"> عن ابن عباس.</w:t>
      </w:r>
      <w:r w:rsidRPr="0082504A">
        <w:rPr>
          <w:rFonts w:hint="cs"/>
          <w:sz w:val="36"/>
          <w:szCs w:val="36"/>
          <w:rtl/>
        </w:rPr>
        <w:t xml:space="preserve"> و</w:t>
      </w:r>
      <w:r w:rsidRPr="0082504A">
        <w:rPr>
          <w:sz w:val="36"/>
          <w:szCs w:val="36"/>
          <w:rtl/>
        </w:rPr>
        <w:t>صححه</w:t>
      </w:r>
      <w:r w:rsidRPr="0082504A">
        <w:rPr>
          <w:rFonts w:hint="cs"/>
          <w:sz w:val="36"/>
          <w:szCs w:val="36"/>
          <w:rtl/>
        </w:rPr>
        <w:t>.</w:t>
      </w:r>
    </w:p>
    <w:p w:rsidR="00941E1A" w:rsidRPr="00E72BF3" w:rsidRDefault="00941E1A" w:rsidP="00941E1A">
      <w:pPr>
        <w:pStyle w:val="aff8"/>
        <w:widowControl w:val="0"/>
        <w:spacing w:before="120" w:after="0"/>
        <w:rPr>
          <w:sz w:val="32"/>
          <w:szCs w:val="32"/>
          <w:rtl/>
        </w:rPr>
      </w:pPr>
      <w:r w:rsidRPr="00E72BF3">
        <w:rPr>
          <w:rFonts w:hint="cs"/>
          <w:sz w:val="32"/>
          <w:szCs w:val="32"/>
          <w:rtl/>
        </w:rPr>
        <w:t>أما الوجه الخامس:</w:t>
      </w:r>
    </w:p>
    <w:p w:rsidR="00941E1A" w:rsidRPr="0082504A" w:rsidRDefault="00941E1A" w:rsidP="00941E1A">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w:t>
      </w:r>
      <w:r w:rsidRPr="0082504A">
        <w:rPr>
          <w:rStyle w:val="aff0"/>
          <w:rFonts w:ascii="Traditional Arabic" w:hAnsi="Traditional Arabic"/>
          <w:i w:val="0"/>
          <w:iCs w:val="0"/>
          <w:sz w:val="36"/>
          <w:szCs w:val="36"/>
          <w:rtl/>
        </w:rPr>
        <w:t xml:space="preserve">يرويه </w:t>
      </w:r>
      <w:r w:rsidRPr="0082504A">
        <w:rPr>
          <w:rStyle w:val="aff0"/>
          <w:rFonts w:ascii="Traditional Arabic" w:hAnsi="Traditional Arabic" w:hint="cs"/>
          <w:i w:val="0"/>
          <w:iCs w:val="0"/>
          <w:sz w:val="36"/>
          <w:szCs w:val="36"/>
          <w:rtl/>
        </w:rPr>
        <w:t xml:space="preserve">عن </w:t>
      </w:r>
      <w:r w:rsidRPr="0082504A">
        <w:rPr>
          <w:rStyle w:val="aff0"/>
          <w:rFonts w:ascii="Traditional Arabic" w:hAnsi="Traditional Arabic"/>
          <w:i w:val="0"/>
          <w:iCs w:val="0"/>
          <w:sz w:val="36"/>
          <w:szCs w:val="36"/>
          <w:rtl/>
        </w:rPr>
        <w:t>عمرو بن دينار</w:t>
      </w:r>
      <w:r>
        <w:rPr>
          <w:rStyle w:val="aff0"/>
          <w:rFonts w:ascii="Traditional Arabic" w:hAnsi="Traditional Arabic" w:hint="cs"/>
          <w:i w:val="0"/>
          <w:iCs w:val="0"/>
          <w:sz w:val="36"/>
          <w:szCs w:val="36"/>
          <w:rtl/>
        </w:rPr>
        <w:t>:</w:t>
      </w:r>
    </w:p>
    <w:p w:rsidR="00941E1A" w:rsidRPr="0082504A" w:rsidRDefault="00941E1A" w:rsidP="00AD5412">
      <w:pPr>
        <w:widowControl w:val="0"/>
        <w:numPr>
          <w:ilvl w:val="0"/>
          <w:numId w:val="70"/>
        </w:numPr>
        <w:autoSpaceDE w:val="0"/>
        <w:autoSpaceDN w:val="0"/>
        <w:adjustRightInd w:val="0"/>
        <w:spacing w:before="120"/>
        <w:jc w:val="both"/>
        <w:rPr>
          <w:sz w:val="36"/>
          <w:szCs w:val="36"/>
          <w:rtl/>
        </w:rPr>
      </w:pPr>
      <w:r w:rsidRPr="0082504A">
        <w:rPr>
          <w:rFonts w:ascii="Traditional Arabic" w:hAnsi="Traditional Arabic" w:hint="cs"/>
          <w:b/>
          <w:bCs/>
          <w:sz w:val="36"/>
          <w:szCs w:val="36"/>
          <w:rtl/>
        </w:rPr>
        <w:t xml:space="preserve">سفيان بن عيينة, </w:t>
      </w:r>
      <w:r w:rsidRPr="0082504A">
        <w:rPr>
          <w:rFonts w:ascii="Traditional Arabic" w:hAnsi="Traditional Arabic" w:hint="cs"/>
          <w:sz w:val="36"/>
          <w:szCs w:val="36"/>
          <w:rtl/>
        </w:rPr>
        <w:t>من رواية: الحميدي,</w:t>
      </w:r>
      <w:r w:rsidRPr="0082504A">
        <w:rPr>
          <w:rFonts w:ascii="Traditional Arabic" w:hAnsi="Traditional Arabic"/>
          <w:b/>
          <w:bCs/>
          <w:sz w:val="36"/>
          <w:szCs w:val="36"/>
          <w:rtl/>
        </w:rPr>
        <w:t xml:space="preserve"> </w:t>
      </w:r>
      <w:r w:rsidRPr="0082504A">
        <w:rPr>
          <w:sz w:val="36"/>
          <w:szCs w:val="36"/>
          <w:rtl/>
        </w:rPr>
        <w:t>ثقة حافظ</w:t>
      </w:r>
      <w:r w:rsidRPr="0082504A">
        <w:rPr>
          <w:rFonts w:hint="cs"/>
          <w:sz w:val="36"/>
          <w:szCs w:val="36"/>
          <w:rtl/>
        </w:rPr>
        <w:t>,</w:t>
      </w:r>
      <w:r w:rsidRPr="0082504A">
        <w:rPr>
          <w:sz w:val="36"/>
          <w:szCs w:val="36"/>
          <w:rtl/>
        </w:rPr>
        <w:t xml:space="preserve"> فقيه</w:t>
      </w:r>
      <w:r w:rsidR="00C223F8">
        <w:rPr>
          <w:rFonts w:hint="cs"/>
          <w:sz w:val="36"/>
          <w:szCs w:val="36"/>
          <w:rtl/>
        </w:rPr>
        <w:t>,</w:t>
      </w:r>
      <w:r w:rsidRPr="0082504A">
        <w:rPr>
          <w:sz w:val="36"/>
          <w:szCs w:val="36"/>
          <w:rtl/>
        </w:rPr>
        <w:t xml:space="preserve"> أجل أصحاب </w:t>
      </w:r>
      <w:r w:rsidR="00C223F8">
        <w:rPr>
          <w:rFonts w:hint="cs"/>
          <w:sz w:val="36"/>
          <w:szCs w:val="36"/>
          <w:rtl/>
        </w:rPr>
        <w:t>ا</w:t>
      </w:r>
      <w:r w:rsidRPr="0082504A">
        <w:rPr>
          <w:sz w:val="36"/>
          <w:szCs w:val="36"/>
          <w:rtl/>
        </w:rPr>
        <w:t>بن عيينة</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2"/>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941E1A" w:rsidRPr="0082504A" w:rsidRDefault="00941E1A" w:rsidP="00941E1A">
      <w:pPr>
        <w:widowControl w:val="0"/>
        <w:autoSpaceDE w:val="0"/>
        <w:autoSpaceDN w:val="0"/>
        <w:adjustRightInd w:val="0"/>
        <w:spacing w:before="120"/>
        <w:ind w:firstLine="397"/>
        <w:jc w:val="both"/>
        <w:rPr>
          <w:sz w:val="36"/>
          <w:szCs w:val="36"/>
          <w:rtl/>
        </w:rPr>
      </w:pPr>
      <w:r w:rsidRPr="0082504A">
        <w:rPr>
          <w:rFonts w:hint="cs"/>
          <w:sz w:val="36"/>
          <w:szCs w:val="36"/>
          <w:rtl/>
        </w:rPr>
        <w:t xml:space="preserve">وقد جاء به على الصواب, فرواه عن (عمرو بن دينار, عن الزهري, عن سليمان بن يسار, عن ابن عباس). </w:t>
      </w:r>
    </w:p>
    <w:p w:rsidR="00941E1A" w:rsidRPr="0082504A" w:rsidRDefault="00941E1A" w:rsidP="001460C2">
      <w:pPr>
        <w:widowControl w:val="0"/>
        <w:spacing w:before="120"/>
        <w:ind w:firstLine="397"/>
        <w:jc w:val="both"/>
        <w:rPr>
          <w:sz w:val="36"/>
          <w:szCs w:val="36"/>
          <w:rtl/>
        </w:rPr>
      </w:pPr>
      <w:r w:rsidRPr="0082504A">
        <w:rPr>
          <w:rFonts w:hint="cs"/>
          <w:sz w:val="36"/>
          <w:szCs w:val="36"/>
          <w:rtl/>
        </w:rPr>
        <w:t>ويؤيد صحة روايته عن سليمان بن يسار متابعة جمع من الأكابر من</w:t>
      </w:r>
      <w:r w:rsidR="001460C2">
        <w:rPr>
          <w:rFonts w:hint="cs"/>
          <w:sz w:val="36"/>
          <w:szCs w:val="36"/>
          <w:rtl/>
        </w:rPr>
        <w:t xml:space="preserve"> أصحاب الزهري على هذا </w:t>
      </w:r>
      <w:r w:rsidR="00FC0F86">
        <w:rPr>
          <w:rFonts w:hint="cs"/>
          <w:sz w:val="36"/>
          <w:szCs w:val="36"/>
          <w:rtl/>
        </w:rPr>
        <w:t xml:space="preserve">الوجه </w:t>
      </w:r>
      <w:r w:rsidR="001460C2">
        <w:rPr>
          <w:rFonts w:hint="cs"/>
          <w:sz w:val="36"/>
          <w:szCs w:val="36"/>
          <w:rtl/>
        </w:rPr>
        <w:t>منهم:</w:t>
      </w:r>
      <w:r w:rsidRPr="0082504A">
        <w:rPr>
          <w:rFonts w:hint="cs"/>
          <w:sz w:val="36"/>
          <w:szCs w:val="36"/>
          <w:rtl/>
        </w:rPr>
        <w:t xml:space="preserve"> مالك بن أنس، وشعيب؛ و</w:t>
      </w:r>
      <w:r w:rsidR="00850901">
        <w:rPr>
          <w:rFonts w:hint="cs"/>
          <w:sz w:val="36"/>
          <w:szCs w:val="36"/>
          <w:rtl/>
        </w:rPr>
        <w:t>البعض منها في الصحيحين, كما سيأتي</w:t>
      </w:r>
      <w:r w:rsidRPr="0082504A">
        <w:rPr>
          <w:rFonts w:hint="cs"/>
          <w:sz w:val="36"/>
          <w:szCs w:val="36"/>
          <w:rtl/>
        </w:rPr>
        <w:t xml:space="preserve"> في حديث: (5290).</w:t>
      </w:r>
    </w:p>
    <w:p w:rsidR="00941E1A" w:rsidRPr="0082504A" w:rsidRDefault="00941E1A" w:rsidP="001460C2">
      <w:pPr>
        <w:widowControl w:val="0"/>
        <w:spacing w:before="120"/>
        <w:jc w:val="both"/>
        <w:rPr>
          <w:rStyle w:val="aff0"/>
          <w:rFonts w:ascii="Traditional Arabic" w:hAnsi="Traditional Arabic"/>
          <w:i w:val="0"/>
          <w:iCs w:val="0"/>
          <w:sz w:val="36"/>
          <w:szCs w:val="36"/>
          <w:rtl/>
        </w:rPr>
      </w:pPr>
      <w:r w:rsidRPr="0082504A">
        <w:rPr>
          <w:rFonts w:hint="cs"/>
          <w:sz w:val="36"/>
          <w:szCs w:val="36"/>
          <w:rtl/>
        </w:rPr>
        <w:t xml:space="preserve"> </w:t>
      </w:r>
      <w:r w:rsidRPr="0082504A">
        <w:rPr>
          <w:rStyle w:val="aff0"/>
          <w:rFonts w:ascii="Traditional Arabic" w:hAnsi="Traditional Arabic" w:hint="cs"/>
          <w:i w:val="0"/>
          <w:iCs w:val="0"/>
          <w:sz w:val="36"/>
          <w:szCs w:val="36"/>
          <w:rtl/>
        </w:rPr>
        <w:t xml:space="preserve">والحديث من وجهه الراجح: </w:t>
      </w:r>
      <w:r w:rsidRPr="0082504A">
        <w:rPr>
          <w:rStyle w:val="aff0"/>
          <w:rFonts w:ascii="Traditional Arabic" w:hAnsi="Traditional Arabic"/>
          <w:i w:val="0"/>
          <w:iCs w:val="0"/>
          <w:sz w:val="36"/>
          <w:szCs w:val="36"/>
          <w:rtl/>
        </w:rPr>
        <w:t xml:space="preserve">عمرو بن دينار,عن الزهري, عن سليمان بن يسار, عن ابن عباس (مرفوعًا) </w:t>
      </w:r>
      <w:r w:rsidRPr="0082504A">
        <w:rPr>
          <w:rStyle w:val="aff0"/>
          <w:rFonts w:ascii="Traditional Arabic" w:hAnsi="Traditional Arabic" w:hint="cs"/>
          <w:i w:val="0"/>
          <w:iCs w:val="0"/>
          <w:sz w:val="36"/>
          <w:szCs w:val="36"/>
          <w:rtl/>
        </w:rPr>
        <w:t>- صحيح.</w:t>
      </w:r>
    </w:p>
    <w:p w:rsidR="00941E1A" w:rsidRPr="0082504A" w:rsidRDefault="00941E1A" w:rsidP="00941E1A">
      <w:pPr>
        <w:widowControl w:val="0"/>
        <w:spacing w:before="120"/>
        <w:jc w:val="center"/>
        <w:rPr>
          <w:rtl/>
        </w:rPr>
      </w:pPr>
      <w:r w:rsidRPr="0082504A">
        <w:rPr>
          <w:rFonts w:ascii="mylotus" w:hAnsi="mylotus"/>
          <w:b/>
          <w:noProof/>
          <w:sz w:val="36"/>
          <w:szCs w:val="36"/>
        </w:rPr>
        <w:drawing>
          <wp:inline distT="0" distB="0" distL="0" distR="0" wp14:anchorId="3890C983" wp14:editId="258F8959">
            <wp:extent cx="2258060" cy="111125"/>
            <wp:effectExtent l="0" t="0" r="0" b="0"/>
            <wp:docPr id="512" name="صورة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41E1A" w:rsidRPr="0082504A" w:rsidRDefault="00941E1A" w:rsidP="00941E1A">
      <w:pPr>
        <w:widowControl w:val="0"/>
        <w:spacing w:before="120"/>
        <w:jc w:val="both"/>
        <w:rPr>
          <w:rStyle w:val="aff0"/>
          <w:rFonts w:ascii="Traditional Arabic" w:hAnsi="Traditional Arabic"/>
          <w:i w:val="0"/>
          <w:iCs w:val="0"/>
          <w:sz w:val="36"/>
          <w:szCs w:val="36"/>
        </w:rPr>
      </w:pPr>
    </w:p>
    <w:p w:rsidR="00941E1A" w:rsidRDefault="00941E1A">
      <w:pPr>
        <w:bidi w:val="0"/>
        <w:rPr>
          <w:rFonts w:ascii="Traditional Arabic" w:hAnsi="Traditional Arabic"/>
          <w:bCs/>
          <w:sz w:val="36"/>
          <w:szCs w:val="36"/>
          <w:rtl/>
        </w:rPr>
      </w:pPr>
      <w:r>
        <w:rPr>
          <w:rFonts w:ascii="Traditional Arabic" w:hAnsi="Traditional Arabic"/>
          <w:sz w:val="36"/>
          <w:szCs w:val="36"/>
          <w:rtl/>
        </w:rPr>
        <w:br w:type="page"/>
      </w:r>
    </w:p>
    <w:p w:rsidR="00941E1A" w:rsidRDefault="00007611" w:rsidP="00007611">
      <w:pPr>
        <w:pStyle w:val="af4"/>
        <w:widowControl w:val="0"/>
        <w:spacing w:before="120"/>
        <w:rPr>
          <w:szCs w:val="36"/>
          <w:rtl/>
        </w:rPr>
      </w:pPr>
      <w:r>
        <w:rPr>
          <w:rFonts w:hint="cs"/>
          <w:szCs w:val="36"/>
          <w:rtl/>
        </w:rPr>
        <w:lastRenderedPageBreak/>
        <w:t>الحديث التاسع</w:t>
      </w:r>
    </w:p>
    <w:p w:rsidR="00426B30" w:rsidRPr="0082504A" w:rsidRDefault="00426B30" w:rsidP="000963DA">
      <w:pPr>
        <w:pStyle w:val="12"/>
        <w:widowControl w:val="0"/>
        <w:tabs>
          <w:tab w:val="center" w:pos="4252"/>
        </w:tabs>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11/413</w:t>
      </w:r>
      <w:r w:rsidR="000B2301" w:rsidRPr="0082504A">
        <w:rPr>
          <w:rFonts w:ascii="Traditional Arabic" w:hAnsi="Traditional Arabic"/>
          <w:sz w:val="36"/>
          <w:szCs w:val="36"/>
          <w:rtl/>
        </w:rPr>
        <w:t>)</w:t>
      </w:r>
      <w:r w:rsidR="00650008" w:rsidRPr="0082504A">
        <w:rPr>
          <w:rFonts w:ascii="Traditional Arabic" w:hAnsi="Traditional Arabic" w:hint="cs"/>
          <w:sz w:val="36"/>
          <w:szCs w:val="36"/>
          <w:rtl/>
        </w:rPr>
        <w:t>:</w:t>
      </w:r>
      <w:r w:rsidRPr="0082504A">
        <w:rPr>
          <w:rFonts w:ascii="Traditional Arabic" w:hAnsi="Traditional Arabic"/>
          <w:sz w:val="36"/>
          <w:szCs w:val="36"/>
          <w:rtl/>
        </w:rPr>
        <w:tab/>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5261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 مُحَمد بن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عَاصِم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أَخْبَرني عَمْرو بن دينار</w:t>
      </w:r>
      <w:r w:rsidR="00A972F8">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علمي والذي يَخْطِرُ على بالي أن أبا الشعثاء أخبره</w:t>
      </w:r>
      <w:r w:rsidR="00A972F8">
        <w:rPr>
          <w:rFonts w:ascii="Traditional Arabic" w:hAnsi="Traditional Arabic" w:hint="cs"/>
          <w:b/>
          <w:bCs/>
          <w:sz w:val="36"/>
          <w:szCs w:val="36"/>
          <w:rtl/>
        </w:rPr>
        <w:t>,</w:t>
      </w:r>
      <w:r w:rsidRPr="0082504A">
        <w:rPr>
          <w:rFonts w:ascii="Traditional Arabic" w:hAnsi="Traditional Arabic"/>
          <w:b/>
          <w:bCs/>
          <w:sz w:val="36"/>
          <w:szCs w:val="36"/>
          <w:rtl/>
        </w:rPr>
        <w:t xml:space="preserve"> أنه سمع ابن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0088175E" w:rsidRPr="0088175E">
        <w:rPr>
          <w:rFonts w:ascii="Traditional Arabic" w:hAnsi="Traditional Arabic" w:cs="CTraditional Arabic" w:hint="cs"/>
          <w:b/>
          <w:bCs/>
          <w:sz w:val="36"/>
          <w:szCs w:val="36"/>
          <w:rtl/>
        </w:rPr>
        <w:t>ب</w:t>
      </w:r>
      <w:r w:rsidR="0088175E"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يقول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إن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كان يتوضأ بفضل ميمونة.</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هكذا قال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وخالفَهُ زكريا بن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فقال</w:t>
      </w:r>
      <w:r w:rsidR="00D0358F">
        <w:rPr>
          <w:rFonts w:ascii="Traditional Arabic" w:hAnsi="Traditional Arabic" w:hint="cs"/>
          <w:b/>
          <w:bCs/>
          <w:sz w:val="36"/>
          <w:szCs w:val="36"/>
          <w:rtl/>
        </w:rPr>
        <w:t>:</w:t>
      </w:r>
      <w:r w:rsidRPr="0082504A">
        <w:rPr>
          <w:rFonts w:ascii="Traditional Arabic" w:hAnsi="Traditional Arabic"/>
          <w:b/>
          <w:bCs/>
          <w:sz w:val="36"/>
          <w:szCs w:val="36"/>
          <w:rtl/>
        </w:rPr>
        <w:t xml:space="preserve"> عن عَمْرو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1D34E0" w:rsidRDefault="00426B30" w:rsidP="000963DA">
      <w:pPr>
        <w:widowControl w:val="0"/>
        <w:autoSpaceDE w:val="0"/>
        <w:autoSpaceDN w:val="0"/>
        <w:adjustRightInd w:val="0"/>
        <w:spacing w:before="120" w:after="20"/>
        <w:ind w:firstLine="397"/>
        <w:jc w:val="both"/>
        <w:rPr>
          <w:rFonts w:ascii="Traditional Arabic" w:hAnsi="Traditional Arabic"/>
          <w:b/>
          <w:bCs/>
          <w:sz w:val="32"/>
          <w:szCs w:val="32"/>
          <w:rtl/>
        </w:rPr>
      </w:pPr>
      <w:r w:rsidRPr="0082504A">
        <w:rPr>
          <w:rFonts w:ascii="Traditional Arabic" w:hAnsi="Traditional Arabic"/>
          <w:b/>
          <w:bCs/>
          <w:sz w:val="36"/>
          <w:szCs w:val="36"/>
          <w:rtl/>
        </w:rPr>
        <w:t>وقال ابن عُيَيْنة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جَابِرِ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ميمونة</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كان يغتسل</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هو وهي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إناءٍ واحدٍ</w:t>
      </w:r>
      <w:r w:rsidR="00650008" w:rsidRPr="0082504A">
        <w:rPr>
          <w:rFonts w:ascii="Traditional Arabic" w:hAnsi="Traditional Arabic" w:hint="cs"/>
          <w:b/>
          <w:bCs/>
          <w:sz w:val="36"/>
          <w:szCs w:val="36"/>
          <w:rtl/>
        </w:rPr>
        <w:t>.</w:t>
      </w:r>
    </w:p>
    <w:p w:rsidR="001D34E0" w:rsidRPr="001D34E0" w:rsidRDefault="001D34E0" w:rsidP="001D34E0">
      <w:pPr>
        <w:widowControl w:val="0"/>
        <w:spacing w:before="120" w:after="20"/>
        <w:ind w:firstLine="397"/>
        <w:jc w:val="both"/>
        <w:rPr>
          <w:rStyle w:val="aff0"/>
          <w:rFonts w:ascii="Traditional Arabic" w:hAnsi="Traditional Arabic"/>
          <w:b/>
          <w:bCs/>
          <w:i w:val="0"/>
          <w:iCs w:val="0"/>
          <w:sz w:val="32"/>
          <w:szCs w:val="32"/>
          <w:rtl/>
        </w:rPr>
      </w:pPr>
      <w:r w:rsidRPr="001D34E0">
        <w:rPr>
          <w:noProof/>
          <w:sz w:val="24"/>
          <w:szCs w:val="20"/>
          <w:rtl/>
        </w:rPr>
        <mc:AlternateContent>
          <mc:Choice Requires="wps">
            <w:drawing>
              <wp:anchor distT="0" distB="0" distL="114300" distR="114300" simplePos="0" relativeHeight="251713536" behindDoc="0" locked="0" layoutInCell="1" allowOverlap="1" wp14:anchorId="0E94DE3F" wp14:editId="001ED23C">
                <wp:simplePos x="0" y="0"/>
                <wp:positionH relativeFrom="column">
                  <wp:posOffset>-240030</wp:posOffset>
                </wp:positionH>
                <wp:positionV relativeFrom="paragraph">
                  <wp:posOffset>127212</wp:posOffset>
                </wp:positionV>
                <wp:extent cx="5992495" cy="0"/>
                <wp:effectExtent l="38100" t="38100" r="65405" b="95250"/>
                <wp:wrapNone/>
                <wp:docPr id="517" name="رابط مستقيم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17" o:spid="_x0000_s1026" style="position:absolute;left:0;text-align:lef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zdoCQIAAC4EAAAOAAAAZHJzL2Uyb0RvYy54bWysU0uOEzEQ3SNxB8t70klEgLTSmUUG2AwQ&#10;MTMHcNx22hr/ZHvSnS3SbLgIiB1iwVU6t6Hs/gw/zQKxKdmueq+qXpVXZ42S6MCcF0YXeDaZYsQ0&#10;NaXQ+wJfX7168gIjH4guiTSaFfjIPD5bP360qm3O5qYysmQOAYn2eW0LXIVg8yzztGKK+ImxTIOT&#10;G6dIgKvbZ6UjNbArmc2n02dZbVxpnaHMe3g975x4nfg5ZzS849yzgGSBobaQrEt2F222XpF874it&#10;BO3LIP9QhSJCQ9KR6pwEgm6d+INKCeqMNzxMqFGZ4VxQlnqAbmbT37q5rIhlqRcQx9tRJv//aOnb&#10;w9YhURZ4MXuOkSYKhtR+bT+1n9vv6HTXfmu/nD6cPp7uUAwAuWrrc0Bt9NbFhmmjL+2FoTceabOp&#10;iN6zVPbV0QLTLCKyXyDx4i0k3dVvTAkx5DaYpF3DnYqUoApq0oiO44hYExCFx8VyOX+6XGBEB19G&#10;8gFonQ+vmVEoHgoshY7qkZwcLnyIhZB8CInPUkdbMVK+1GVahECE7M4Q2rkhcQ8eCu8k8OEoWcfy&#10;nnFQEIqbp2xpd9lGOnQgsHXlTSdCJITICOFCyhE0fRjUx0YYS/s8AmcPA8folNHoMAKV0Mb9DRya&#10;oVTexfez63uNAuxMedy6YaiwlEnV/gPFrf/5nuD333z9Aw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Cp3zdo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1D34E0" w:rsidRDefault="00F279F2" w:rsidP="000963DA">
      <w:pPr>
        <w:pStyle w:val="aff7"/>
        <w:widowControl w:val="0"/>
        <w:spacing w:before="120"/>
        <w:rPr>
          <w:bCs/>
          <w:sz w:val="32"/>
          <w:szCs w:val="32"/>
          <w:rtl/>
        </w:rPr>
      </w:pPr>
      <w:bookmarkStart w:id="66" w:name="_Toc407654089"/>
      <w:r w:rsidRPr="001D34E0">
        <w:rPr>
          <w:sz w:val="32"/>
          <w:szCs w:val="32"/>
          <w:rtl/>
        </w:rPr>
        <w:t>تخريج الحديث</w:t>
      </w:r>
      <w:r w:rsidR="000B2301" w:rsidRPr="001D34E0">
        <w:rPr>
          <w:rFonts w:hint="cs"/>
          <w:bCs/>
          <w:sz w:val="32"/>
          <w:szCs w:val="32"/>
          <w:rtl/>
        </w:rPr>
        <w:t>:</w:t>
      </w:r>
      <w:bookmarkEnd w:id="66"/>
      <w:r w:rsidR="000B2301" w:rsidRPr="001D34E0">
        <w:rPr>
          <w:rFonts w:hint="cs"/>
          <w:bCs/>
          <w:sz w:val="32"/>
          <w:szCs w:val="32"/>
          <w:rtl/>
        </w:rPr>
        <w:t xml:space="preserve"> </w:t>
      </w:r>
    </w:p>
    <w:p w:rsidR="00426B30" w:rsidRPr="0082504A" w:rsidRDefault="00426B30" w:rsidP="00675F4C">
      <w:pPr>
        <w:pStyle w:val="12"/>
        <w:widowControl w:val="0"/>
        <w:spacing w:before="8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00D0358F">
        <w:rPr>
          <w:rFonts w:ascii="Traditional Arabic" w:hAnsi="Traditional Arabic"/>
          <w:sz w:val="36"/>
          <w:szCs w:val="36"/>
          <w:rtl/>
        </w:rPr>
        <w:t>عمرو بن دينار,</w:t>
      </w:r>
      <w:r w:rsidRPr="0082504A">
        <w:rPr>
          <w:rFonts w:ascii="Traditional Arabic" w:hAnsi="Traditional Arabic" w:hint="cs"/>
          <w:sz w:val="36"/>
          <w:szCs w:val="36"/>
          <w:rtl/>
        </w:rPr>
        <w:t xml:space="preserve"> </w:t>
      </w:r>
      <w:r w:rsidRPr="0082504A">
        <w:rPr>
          <w:rFonts w:ascii="Traditional Arabic" w:hAnsi="Traditional Arabic"/>
          <w:sz w:val="36"/>
          <w:szCs w:val="36"/>
          <w:rtl/>
        </w:rPr>
        <w:t>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علمي والذي يخطر على بالي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أبا الشعثاء</w:t>
      </w:r>
      <w:r w:rsidR="000B2301" w:rsidRPr="0082504A">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253"/>
      </w:r>
      <w:r w:rsidR="000B2301" w:rsidRPr="0082504A">
        <w:rPr>
          <w:rStyle w:val="afc"/>
          <w:rFonts w:ascii="Tahoma" w:hAnsi="Tahoma"/>
          <w:bCs w:val="0"/>
          <w:position w:val="0"/>
          <w:sz w:val="36"/>
          <w:szCs w:val="36"/>
          <w:vertAlign w:val="superscript"/>
          <w:rtl/>
        </w:rPr>
        <w:t>)</w:t>
      </w:r>
      <w:r w:rsidR="000B2301" w:rsidRPr="0082504A">
        <w:rPr>
          <w:rStyle w:val="afc"/>
          <w:rFonts w:ascii="Tahoma" w:hAnsi="Tahoma"/>
          <w:bCs w:val="0"/>
          <w:position w:val="0"/>
          <w:sz w:val="36"/>
          <w:szCs w:val="36"/>
          <w:rtl/>
        </w:rPr>
        <w:t>،</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أخبره أنه سمع ابن عباس</w:t>
      </w:r>
      <w:r w:rsidRPr="0082504A">
        <w:rPr>
          <w:rFonts w:ascii="Traditional Arabic" w:hAnsi="Traditional Arabic" w:hint="cs"/>
          <w:sz w:val="36"/>
          <w:szCs w:val="36"/>
          <w:rtl/>
        </w:rPr>
        <w:t>ٍ</w:t>
      </w:r>
      <w:r w:rsidR="0010152C" w:rsidRPr="0082504A">
        <w:rPr>
          <w:rFonts w:ascii="Traditional Arabic" w:hAnsi="Traditional Arabic" w:hint="cs"/>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sz w:val="36"/>
          <w:szCs w:val="36"/>
          <w:rtl/>
        </w:rPr>
        <w:t>)</w:t>
      </w:r>
      <w:r w:rsidR="00D0358F">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675F4C">
      <w:pPr>
        <w:widowControl w:val="0"/>
        <w:spacing w:before="8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ابن خزيمة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عبد الله بن إسحاق الجوهري</w:t>
      </w:r>
      <w:r w:rsidRPr="0082504A">
        <w:rPr>
          <w:rFonts w:ascii="Traditional Arabic" w:hAnsi="Traditional Arabic" w:hint="cs"/>
          <w:sz w:val="36"/>
          <w:szCs w:val="36"/>
          <w:rtl/>
        </w:rPr>
        <w:t xml:space="preserve">, </w:t>
      </w:r>
    </w:p>
    <w:p w:rsidR="00426B30" w:rsidRPr="0082504A" w:rsidRDefault="00426B30" w:rsidP="00675F4C">
      <w:pPr>
        <w:widowControl w:val="0"/>
        <w:spacing w:before="80"/>
        <w:ind w:firstLine="397"/>
        <w:jc w:val="both"/>
        <w:rPr>
          <w:sz w:val="36"/>
          <w:szCs w:val="36"/>
          <w:rtl/>
        </w:rPr>
      </w:pPr>
      <w:r w:rsidRPr="0082504A">
        <w:rPr>
          <w:rFonts w:hint="cs"/>
          <w:sz w:val="36"/>
          <w:szCs w:val="36"/>
          <w:rtl/>
        </w:rPr>
        <w:t>وأبو نعيم الأصبهاني في المستخرج</w:t>
      </w:r>
      <w:r w:rsidR="000B2301" w:rsidRPr="0082504A">
        <w:rPr>
          <w:rFonts w:hint="cs"/>
          <w:sz w:val="36"/>
          <w:szCs w:val="36"/>
          <w:rtl/>
        </w:rPr>
        <w:t xml:space="preserve"> (</w:t>
      </w:r>
      <w:r w:rsidRPr="0082504A">
        <w:rPr>
          <w:rFonts w:hint="cs"/>
          <w:sz w:val="36"/>
          <w:szCs w:val="36"/>
          <w:rtl/>
        </w:rPr>
        <w:t>1/372</w:t>
      </w:r>
      <w:r w:rsidR="006D30E9" w:rsidRPr="0082504A">
        <w:rPr>
          <w:rFonts w:hint="cs"/>
          <w:sz w:val="36"/>
          <w:szCs w:val="36"/>
          <w:rtl/>
        </w:rPr>
        <w:t xml:space="preserve"> ح7</w:t>
      </w:r>
      <w:r w:rsidRPr="0082504A">
        <w:rPr>
          <w:rFonts w:hint="cs"/>
          <w:sz w:val="36"/>
          <w:szCs w:val="36"/>
          <w:rtl/>
        </w:rPr>
        <w:t>27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عمرو بن علي</w:t>
      </w:r>
      <w:r w:rsidRPr="0082504A">
        <w:rPr>
          <w:rFonts w:hint="cs"/>
          <w:sz w:val="36"/>
          <w:szCs w:val="36"/>
          <w:rtl/>
        </w:rPr>
        <w:t>,</w:t>
      </w:r>
    </w:p>
    <w:p w:rsidR="00426B30" w:rsidRPr="0082504A" w:rsidRDefault="00426B30" w:rsidP="00675F4C">
      <w:pPr>
        <w:widowControl w:val="0"/>
        <w:spacing w:before="8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عبد الله بن إسحاق الجوهري, وعمرو بن علي</w:t>
      </w:r>
      <w:r w:rsidR="000B2301" w:rsidRPr="0082504A">
        <w:rPr>
          <w:rFonts w:hint="cs"/>
          <w:sz w:val="36"/>
          <w:szCs w:val="36"/>
          <w:rtl/>
        </w:rPr>
        <w:t xml:space="preserve">) </w:t>
      </w:r>
      <w:r w:rsidRPr="0082504A">
        <w:rPr>
          <w:rFonts w:hint="cs"/>
          <w:sz w:val="36"/>
          <w:szCs w:val="36"/>
          <w:rtl/>
        </w:rPr>
        <w:t>عن أبي عاصم الضحاك بن مخلد به, بمثله.</w:t>
      </w:r>
    </w:p>
    <w:p w:rsidR="00426B30" w:rsidRPr="0082504A" w:rsidRDefault="00426B30" w:rsidP="00675F4C">
      <w:pPr>
        <w:widowControl w:val="0"/>
        <w:spacing w:before="8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1/257</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23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1/366</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465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بكر,</w:t>
      </w:r>
    </w:p>
    <w:p w:rsidR="00426B30" w:rsidRPr="0082504A" w:rsidRDefault="00426B30" w:rsidP="00675F4C">
      <w:pPr>
        <w:widowControl w:val="0"/>
        <w:spacing w:before="80"/>
        <w:ind w:firstLine="397"/>
        <w:jc w:val="both"/>
        <w:rPr>
          <w:rFonts w:ascii="Traditional Arabic" w:hAnsi="Traditional Arabic"/>
          <w:sz w:val="36"/>
          <w:szCs w:val="36"/>
          <w:rtl/>
        </w:rPr>
      </w:pPr>
      <w:r w:rsidRPr="0082504A">
        <w:rPr>
          <w:rFonts w:ascii="Traditional Arabic" w:hAnsi="Traditional Arabic" w:hint="cs"/>
          <w:b/>
          <w:bCs/>
          <w:sz w:val="36"/>
          <w:szCs w:val="36"/>
          <w:rtl/>
        </w:rPr>
        <w:t>و</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زاق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hint="cs"/>
          <w:sz w:val="36"/>
          <w:szCs w:val="36"/>
          <w:rtl/>
        </w:rPr>
        <w:t>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1/270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037</w:t>
      </w:r>
      <w:r w:rsidR="000B2301"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lastRenderedPageBreak/>
        <w:t>والدارقطني في السنن</w:t>
      </w:r>
      <w:r w:rsidR="000B2301" w:rsidRPr="0082504A">
        <w:rPr>
          <w:rFonts w:hint="cs"/>
          <w:sz w:val="36"/>
          <w:szCs w:val="36"/>
          <w:rtl/>
        </w:rPr>
        <w:t xml:space="preserve"> (</w:t>
      </w:r>
      <w:r w:rsidRPr="0082504A">
        <w:rPr>
          <w:rFonts w:hint="cs"/>
          <w:sz w:val="36"/>
          <w:szCs w:val="36"/>
          <w:rtl/>
        </w:rPr>
        <w:t>1/81</w:t>
      </w:r>
      <w:r w:rsidR="006D30E9" w:rsidRPr="0082504A">
        <w:rPr>
          <w:rFonts w:hint="cs"/>
          <w:sz w:val="36"/>
          <w:szCs w:val="36"/>
          <w:rtl/>
        </w:rPr>
        <w:t xml:space="preserve"> ح1</w:t>
      </w:r>
      <w:r w:rsidRPr="0082504A">
        <w:rPr>
          <w:rFonts w:hint="cs"/>
          <w:sz w:val="36"/>
          <w:szCs w:val="36"/>
          <w:rtl/>
        </w:rPr>
        <w:t>39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روح بن عبادة</w:t>
      </w:r>
      <w:r w:rsidRPr="0082504A">
        <w:rPr>
          <w:rFonts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ثلاثتهم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محمد بن بكر,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وروح بن عبادة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ابن جريج به, بمثله.</w:t>
      </w:r>
    </w:p>
    <w:p w:rsidR="00426B30" w:rsidRPr="0082504A" w:rsidRDefault="00426B30" w:rsidP="00DC2D55">
      <w:pPr>
        <w:widowControl w:val="0"/>
        <w:spacing w:before="120" w:after="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الثاني</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عمرو بن دينار, عن جابر بن زيد, عن ابن عباس</w:t>
      </w:r>
      <w:r w:rsidR="0010152C" w:rsidRPr="0082504A">
        <w:rPr>
          <w:rStyle w:val="aff0"/>
          <w:rFonts w:ascii="Traditional Arabic" w:hAnsi="Traditional Arabic" w:hint="cs"/>
          <w:b/>
          <w:bCs/>
          <w:i w:val="0"/>
          <w:iCs w:val="0"/>
          <w:sz w:val="36"/>
          <w:szCs w:val="36"/>
          <w:rtl/>
        </w:rPr>
        <w:t xml:space="preserve"> </w:t>
      </w:r>
      <w:r w:rsidR="0088175E" w:rsidRPr="0088175E">
        <w:rPr>
          <w:rFonts w:ascii="Traditional Arabic" w:hAnsi="Traditional Arabic" w:cs="CTraditional Arabic" w:hint="cs"/>
          <w:b/>
          <w:bCs/>
          <w:sz w:val="36"/>
          <w:szCs w:val="36"/>
          <w:rtl/>
        </w:rPr>
        <w:t>ب</w:t>
      </w:r>
      <w:r w:rsidRPr="0082504A">
        <w:rPr>
          <w:rFonts w:ascii="Traditional Arabic" w:hAnsi="Traditional Arabic" w:hint="cs"/>
          <w:bCs/>
          <w:sz w:val="36"/>
          <w:szCs w:val="36"/>
          <w:rtl/>
        </w:rPr>
        <w:t xml:space="preserve"> </w:t>
      </w:r>
      <w:r w:rsidRPr="0082504A">
        <w:rPr>
          <w:rStyle w:val="aff0"/>
          <w:rFonts w:ascii="Traditional Arabic" w:hAnsi="Traditional Arabic"/>
          <w:b/>
          <w:bCs/>
          <w:i w:val="0"/>
          <w:iCs w:val="0"/>
          <w:sz w:val="36"/>
          <w:szCs w:val="36"/>
          <w:rtl/>
        </w:rPr>
        <w:t>عن</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ميمونة</w:t>
      </w:r>
      <w:r w:rsidR="0010152C" w:rsidRPr="0082504A">
        <w:rPr>
          <w:rStyle w:val="aff0"/>
          <w:rFonts w:ascii="Traditional Arabic" w:hAnsi="Traditional Arabic" w:hint="cs"/>
          <w:b/>
          <w:bCs/>
          <w:i w:val="0"/>
          <w:iCs w:val="0"/>
          <w:sz w:val="36"/>
          <w:szCs w:val="36"/>
          <w:rtl/>
        </w:rPr>
        <w:t xml:space="preserve"> </w:t>
      </w:r>
      <w:r w:rsidR="00DC2D55">
        <w:rPr>
          <w:rStyle w:val="aff0"/>
          <w:rFonts w:ascii="Traditional Arabic" w:hAnsi="Traditional Arabic" w:cs="CTraditional Arabic" w:hint="cs"/>
          <w:b/>
          <w:bCs/>
          <w:i w:val="0"/>
          <w:iCs w:val="0"/>
          <w:sz w:val="36"/>
          <w:szCs w:val="36"/>
          <w:rtl/>
        </w:rPr>
        <w:t>ل</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b/>
          <w:bCs/>
          <w:i w:val="0"/>
          <w:iCs w:val="0"/>
          <w:sz w:val="36"/>
          <w:szCs w:val="36"/>
          <w:rtl/>
        </w:rPr>
        <w:t>مرفوع</w:t>
      </w:r>
      <w:r w:rsidRPr="0082504A">
        <w:rPr>
          <w:rStyle w:val="aff0"/>
          <w:rFonts w:ascii="Traditional Arabic" w:hAnsi="Traditional Arabic" w:hint="cs"/>
          <w:b/>
          <w:bCs/>
          <w:i w:val="0"/>
          <w:iCs w:val="0"/>
          <w:sz w:val="36"/>
          <w:szCs w:val="36"/>
          <w:rtl/>
        </w:rPr>
        <w:t>ً</w:t>
      </w:r>
      <w:r w:rsidRPr="0082504A">
        <w:rPr>
          <w:rStyle w:val="aff0"/>
          <w:rFonts w:ascii="Traditional Arabic" w:hAnsi="Traditional Arabic"/>
          <w:b/>
          <w:bCs/>
          <w:i w:val="0"/>
          <w:iCs w:val="0"/>
          <w:sz w:val="36"/>
          <w:szCs w:val="36"/>
          <w:rtl/>
        </w:rPr>
        <w:t>ا</w:t>
      </w:r>
      <w:r w:rsidR="000B2301" w:rsidRPr="0082504A">
        <w:rPr>
          <w:rStyle w:val="aff0"/>
          <w:rFonts w:ascii="Traditional Arabic" w:hAnsi="Traditional Arabic"/>
          <w:b/>
          <w:bCs/>
          <w:i w:val="0"/>
          <w:iCs w:val="0"/>
          <w:sz w:val="36"/>
          <w:szCs w:val="36"/>
          <w:rtl/>
        </w:rPr>
        <w:t xml:space="preserve">) </w:t>
      </w:r>
      <w:r w:rsidR="00675F4C">
        <w:rPr>
          <w:rStyle w:val="aff0"/>
          <w:rFonts w:ascii="Traditional Arabic" w:hAnsi="Traditional Arabic" w:hint="cs"/>
          <w:b/>
          <w:bCs/>
          <w:i w:val="0"/>
          <w:iCs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w:t>
      </w:r>
      <w:r w:rsidRPr="0082504A">
        <w:rPr>
          <w:rFonts w:hint="cs"/>
          <w:sz w:val="36"/>
          <w:szCs w:val="36"/>
          <w:rtl/>
        </w:rPr>
        <w:t xml:space="preserve"> مسلم</w:t>
      </w:r>
      <w:r w:rsidR="000B2301" w:rsidRPr="0082504A">
        <w:rPr>
          <w:rFonts w:hint="cs"/>
          <w:sz w:val="36"/>
          <w:szCs w:val="36"/>
          <w:rtl/>
        </w:rPr>
        <w:t xml:space="preserve"> (</w:t>
      </w:r>
      <w:r w:rsidRPr="0082504A">
        <w:rPr>
          <w:rFonts w:hint="cs"/>
          <w:sz w:val="36"/>
          <w:szCs w:val="36"/>
          <w:rtl/>
        </w:rPr>
        <w:t>1/257</w:t>
      </w:r>
      <w:r w:rsidR="006D30E9" w:rsidRPr="0082504A">
        <w:rPr>
          <w:rFonts w:hint="cs"/>
          <w:sz w:val="36"/>
          <w:szCs w:val="36"/>
          <w:rtl/>
        </w:rPr>
        <w:t xml:space="preserve"> ح3</w:t>
      </w:r>
      <w:r w:rsidRPr="0082504A">
        <w:rPr>
          <w:rFonts w:hint="cs"/>
          <w:sz w:val="36"/>
          <w:szCs w:val="36"/>
          <w:rtl/>
        </w:rPr>
        <w:t>22</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قتيبة بن سعيد</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والترمذي</w:t>
      </w:r>
      <w:r w:rsidR="000B2301" w:rsidRPr="0082504A">
        <w:rPr>
          <w:rFonts w:hint="cs"/>
          <w:sz w:val="36"/>
          <w:szCs w:val="36"/>
          <w:rtl/>
        </w:rPr>
        <w:t xml:space="preserve"> (</w:t>
      </w:r>
      <w:r w:rsidRPr="0082504A">
        <w:rPr>
          <w:rFonts w:hint="cs"/>
          <w:sz w:val="36"/>
          <w:szCs w:val="36"/>
          <w:rtl/>
        </w:rPr>
        <w:t>1/18</w:t>
      </w:r>
      <w:r w:rsidR="006D30E9" w:rsidRPr="0082504A">
        <w:rPr>
          <w:rFonts w:hint="cs"/>
          <w:sz w:val="36"/>
          <w:szCs w:val="36"/>
          <w:rtl/>
        </w:rPr>
        <w:t xml:space="preserve"> ح6</w:t>
      </w:r>
      <w:r w:rsidRPr="0082504A">
        <w:rPr>
          <w:rFonts w:hint="cs"/>
          <w:sz w:val="36"/>
          <w:szCs w:val="36"/>
          <w:rtl/>
        </w:rPr>
        <w:t>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يحيى بن أبي عمر</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1/165</w:t>
      </w:r>
      <w:r w:rsidR="006D30E9" w:rsidRPr="0082504A">
        <w:rPr>
          <w:rFonts w:hint="cs"/>
          <w:sz w:val="36"/>
          <w:szCs w:val="36"/>
          <w:rtl/>
        </w:rPr>
        <w:t xml:space="preserve"> ح2</w:t>
      </w:r>
      <w:r w:rsidRPr="0082504A">
        <w:rPr>
          <w:rFonts w:hint="cs"/>
          <w:sz w:val="36"/>
          <w:szCs w:val="36"/>
          <w:rtl/>
        </w:rPr>
        <w:t>34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موسى</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والشافعي</w:t>
      </w:r>
      <w:r w:rsidRPr="0082504A">
        <w:rPr>
          <w:rFonts w:hint="cs"/>
          <w:sz w:val="36"/>
          <w:szCs w:val="36"/>
          <w:rtl/>
        </w:rPr>
        <w:t xml:space="preserve"> في مسنده</w:t>
      </w:r>
      <w:r w:rsidR="000B2301" w:rsidRPr="0082504A">
        <w:rPr>
          <w:rFonts w:hint="cs"/>
          <w:sz w:val="36"/>
          <w:szCs w:val="36"/>
          <w:rtl/>
        </w:rPr>
        <w:t xml:space="preserve"> (</w:t>
      </w:r>
      <w:r w:rsidRPr="0082504A">
        <w:rPr>
          <w:rFonts w:hint="cs"/>
          <w:sz w:val="36"/>
          <w:szCs w:val="36"/>
          <w:rtl/>
        </w:rPr>
        <w:t>1/152</w:t>
      </w:r>
      <w:r w:rsidR="006D30E9" w:rsidRPr="0082504A">
        <w:rPr>
          <w:rFonts w:hint="cs"/>
          <w:sz w:val="36"/>
          <w:szCs w:val="36"/>
          <w:rtl/>
        </w:rPr>
        <w:t xml:space="preserve"> ح1</w:t>
      </w:r>
      <w:r w:rsidRPr="0082504A">
        <w:rPr>
          <w:rFonts w:hint="cs"/>
          <w:sz w:val="36"/>
          <w:szCs w:val="36"/>
          <w:rtl/>
        </w:rPr>
        <w:t>4</w:t>
      </w:r>
      <w:r w:rsidR="000B2301"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والحميد</w:t>
      </w:r>
      <w:r w:rsidR="006D30E9" w:rsidRPr="0082504A">
        <w:rPr>
          <w:rFonts w:hint="cs"/>
          <w:b/>
          <w:bCs/>
          <w:sz w:val="36"/>
          <w:szCs w:val="36"/>
          <w:rtl/>
        </w:rPr>
        <w:t>ي</w:t>
      </w:r>
      <w:r w:rsidR="000B2301" w:rsidRPr="0082504A">
        <w:rPr>
          <w:rFonts w:hint="cs"/>
          <w:b/>
          <w:bCs/>
          <w:sz w:val="36"/>
          <w:szCs w:val="36"/>
          <w:rtl/>
        </w:rPr>
        <w:t xml:space="preserve"> (</w:t>
      </w:r>
      <w:r w:rsidRPr="0082504A">
        <w:rPr>
          <w:rFonts w:hint="cs"/>
          <w:sz w:val="36"/>
          <w:szCs w:val="36"/>
          <w:rtl/>
        </w:rPr>
        <w:t>1/316</w:t>
      </w:r>
      <w:r w:rsidR="006D30E9" w:rsidRPr="0082504A">
        <w:rPr>
          <w:rFonts w:hint="cs"/>
          <w:sz w:val="36"/>
          <w:szCs w:val="36"/>
          <w:rtl/>
        </w:rPr>
        <w:t xml:space="preserve"> ح3</w:t>
      </w:r>
      <w:r w:rsidRPr="0082504A">
        <w:rPr>
          <w:rFonts w:hint="cs"/>
          <w:sz w:val="36"/>
          <w:szCs w:val="36"/>
          <w:rtl/>
        </w:rPr>
        <w:t>11</w:t>
      </w:r>
      <w:r w:rsidR="000B2301"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وأحمد</w:t>
      </w:r>
      <w:r w:rsidR="000B2301" w:rsidRPr="0082504A">
        <w:rPr>
          <w:rFonts w:hint="cs"/>
          <w:sz w:val="36"/>
          <w:szCs w:val="36"/>
          <w:rtl/>
        </w:rPr>
        <w:t xml:space="preserve"> (</w:t>
      </w:r>
      <w:r w:rsidRPr="0082504A">
        <w:rPr>
          <w:rFonts w:hint="cs"/>
          <w:sz w:val="36"/>
          <w:szCs w:val="36"/>
          <w:rtl/>
        </w:rPr>
        <w:t>6/329</w:t>
      </w:r>
      <w:r w:rsidR="006D30E9" w:rsidRPr="0082504A">
        <w:rPr>
          <w:rFonts w:hint="cs"/>
          <w:sz w:val="36"/>
          <w:szCs w:val="36"/>
          <w:rtl/>
        </w:rPr>
        <w:t xml:space="preserve"> ح2</w:t>
      </w:r>
      <w:r w:rsidRPr="0082504A">
        <w:rPr>
          <w:rFonts w:hint="cs"/>
          <w:sz w:val="36"/>
          <w:szCs w:val="36"/>
          <w:rtl/>
        </w:rPr>
        <w:t>6797</w:t>
      </w:r>
      <w:r w:rsidR="000B2301" w:rsidRPr="0082504A">
        <w:rPr>
          <w:rFonts w:hint="cs"/>
          <w:sz w:val="36"/>
          <w:szCs w:val="36"/>
          <w:rtl/>
        </w:rPr>
        <w:t>)،</w:t>
      </w:r>
    </w:p>
    <w:p w:rsidR="00426B30" w:rsidRPr="0082504A" w:rsidRDefault="007A0D0B" w:rsidP="000963DA">
      <w:pPr>
        <w:widowControl w:val="0"/>
        <w:spacing w:before="120" w:after="20"/>
        <w:ind w:firstLine="397"/>
        <w:jc w:val="both"/>
        <w:rPr>
          <w:sz w:val="36"/>
          <w:szCs w:val="36"/>
          <w:rtl/>
        </w:rPr>
      </w:pPr>
      <w:r>
        <w:rPr>
          <w:rFonts w:hint="cs"/>
          <w:b/>
          <w:bCs/>
          <w:sz w:val="36"/>
          <w:szCs w:val="36"/>
          <w:rtl/>
        </w:rPr>
        <w:t>وا</w:t>
      </w:r>
      <w:r w:rsidR="00426B30" w:rsidRPr="0082504A">
        <w:rPr>
          <w:rFonts w:hint="cs"/>
          <w:b/>
          <w:bCs/>
          <w:sz w:val="36"/>
          <w:szCs w:val="36"/>
          <w:rtl/>
        </w:rPr>
        <w:t>بن أبي شيبة</w:t>
      </w:r>
      <w:r w:rsidR="000B2301" w:rsidRPr="0082504A">
        <w:rPr>
          <w:rFonts w:hint="cs"/>
          <w:sz w:val="36"/>
          <w:szCs w:val="36"/>
          <w:rtl/>
        </w:rPr>
        <w:t xml:space="preserve"> (</w:t>
      </w:r>
      <w:r w:rsidR="00426B30" w:rsidRPr="0082504A">
        <w:rPr>
          <w:rFonts w:hint="cs"/>
          <w:sz w:val="36"/>
          <w:szCs w:val="36"/>
          <w:rtl/>
        </w:rPr>
        <w:t>1/35</w:t>
      </w:r>
      <w:r w:rsidR="006D30E9" w:rsidRPr="0082504A">
        <w:rPr>
          <w:rFonts w:hint="cs"/>
          <w:sz w:val="36"/>
          <w:szCs w:val="36"/>
          <w:rtl/>
        </w:rPr>
        <w:t xml:space="preserve"> ح3</w:t>
      </w:r>
      <w:r w:rsidR="00426B30" w:rsidRPr="0082504A">
        <w:rPr>
          <w:rFonts w:hint="cs"/>
          <w:sz w:val="36"/>
          <w:szCs w:val="36"/>
          <w:rtl/>
        </w:rPr>
        <w:t>70</w:t>
      </w:r>
      <w:r w:rsidR="000B2301" w:rsidRPr="0082504A">
        <w:rPr>
          <w:rFonts w:hint="cs"/>
          <w:sz w:val="36"/>
          <w:szCs w:val="36"/>
          <w:rtl/>
        </w:rPr>
        <w:t xml:space="preserve">) </w:t>
      </w:r>
      <w:r w:rsidR="00152824" w:rsidRPr="0082504A">
        <w:rPr>
          <w:rFonts w:hint="cs"/>
          <w:sz w:val="36"/>
          <w:szCs w:val="36"/>
          <w:rtl/>
        </w:rPr>
        <w:t xml:space="preserve">- </w:t>
      </w:r>
      <w:r w:rsidR="00426B30" w:rsidRPr="0082504A">
        <w:rPr>
          <w:rFonts w:hint="cs"/>
          <w:sz w:val="36"/>
          <w:szCs w:val="36"/>
          <w:rtl/>
        </w:rPr>
        <w:t>ومن طريقه مسلم</w:t>
      </w:r>
      <w:r w:rsidR="000B2301" w:rsidRPr="0082504A">
        <w:rPr>
          <w:rFonts w:hint="cs"/>
          <w:sz w:val="36"/>
          <w:szCs w:val="36"/>
          <w:rtl/>
        </w:rPr>
        <w:t xml:space="preserve"> (</w:t>
      </w:r>
      <w:r w:rsidR="00426B30" w:rsidRPr="0082504A">
        <w:rPr>
          <w:rFonts w:hint="cs"/>
          <w:sz w:val="36"/>
          <w:szCs w:val="36"/>
          <w:rtl/>
        </w:rPr>
        <w:t>1/257</w:t>
      </w:r>
      <w:r w:rsidR="006D30E9" w:rsidRPr="0082504A">
        <w:rPr>
          <w:rFonts w:hint="cs"/>
          <w:sz w:val="36"/>
          <w:szCs w:val="36"/>
          <w:rtl/>
        </w:rPr>
        <w:t xml:space="preserve"> ح3</w:t>
      </w:r>
      <w:r w:rsidR="00426B30" w:rsidRPr="0082504A">
        <w:rPr>
          <w:rFonts w:hint="cs"/>
          <w:sz w:val="36"/>
          <w:szCs w:val="36"/>
          <w:rtl/>
        </w:rPr>
        <w:t>22</w:t>
      </w:r>
      <w:r w:rsidR="000B2301" w:rsidRPr="0082504A">
        <w:rPr>
          <w:rFonts w:hint="cs"/>
          <w:sz w:val="36"/>
          <w:szCs w:val="36"/>
          <w:rtl/>
        </w:rPr>
        <w:t>)،</w:t>
      </w:r>
      <w:r w:rsidR="00D0358F">
        <w:rPr>
          <w:rFonts w:hint="cs"/>
          <w:sz w:val="36"/>
          <w:szCs w:val="36"/>
          <w:rtl/>
        </w:rPr>
        <w:t xml:space="preserve"> وابن ماجه</w:t>
      </w:r>
      <w:r w:rsidR="00426B30" w:rsidRPr="0082504A">
        <w:rPr>
          <w:rFonts w:hint="cs"/>
          <w:sz w:val="36"/>
          <w:szCs w:val="36"/>
          <w:rtl/>
        </w:rPr>
        <w:t xml:space="preserve"> في السنن</w:t>
      </w:r>
      <w:r w:rsidR="000B2301" w:rsidRPr="0082504A">
        <w:rPr>
          <w:rFonts w:hint="cs"/>
          <w:sz w:val="36"/>
          <w:szCs w:val="36"/>
          <w:rtl/>
        </w:rPr>
        <w:t xml:space="preserve"> (</w:t>
      </w:r>
      <w:r w:rsidR="00426B30" w:rsidRPr="0082504A">
        <w:rPr>
          <w:rFonts w:hint="cs"/>
          <w:sz w:val="36"/>
          <w:szCs w:val="36"/>
          <w:rtl/>
        </w:rPr>
        <w:t>1/246</w:t>
      </w:r>
      <w:r w:rsidR="006D30E9" w:rsidRPr="0082504A">
        <w:rPr>
          <w:rFonts w:hint="cs"/>
          <w:sz w:val="36"/>
          <w:szCs w:val="36"/>
          <w:rtl/>
        </w:rPr>
        <w:t xml:space="preserve"> ح3</w:t>
      </w:r>
      <w:r w:rsidR="00426B30" w:rsidRPr="0082504A">
        <w:rPr>
          <w:rFonts w:hint="cs"/>
          <w:sz w:val="36"/>
          <w:szCs w:val="36"/>
          <w:rtl/>
        </w:rPr>
        <w:t>77</w:t>
      </w:r>
      <w:r w:rsidR="000B2301" w:rsidRPr="0082504A">
        <w:rPr>
          <w:rFonts w:hint="cs"/>
          <w:sz w:val="36"/>
          <w:szCs w:val="36"/>
          <w:rtl/>
        </w:rPr>
        <w:t>)،</w:t>
      </w:r>
      <w:r w:rsidR="00426B30" w:rsidRPr="0082504A">
        <w:rPr>
          <w:rFonts w:hint="cs"/>
          <w:sz w:val="36"/>
          <w:szCs w:val="36"/>
          <w:rtl/>
        </w:rPr>
        <w:t xml:space="preserve"> والطبراني في المعجم الكبير</w:t>
      </w:r>
      <w:r w:rsidR="000B2301" w:rsidRPr="0082504A">
        <w:rPr>
          <w:rFonts w:hint="cs"/>
          <w:sz w:val="36"/>
          <w:szCs w:val="36"/>
          <w:rtl/>
        </w:rPr>
        <w:t xml:space="preserve"> (</w:t>
      </w:r>
      <w:r w:rsidR="00426B30" w:rsidRPr="0082504A">
        <w:rPr>
          <w:rFonts w:hint="cs"/>
          <w:sz w:val="36"/>
          <w:szCs w:val="36"/>
          <w:rtl/>
        </w:rPr>
        <w:t>24/17</w:t>
      </w:r>
      <w:r w:rsidR="006D30E9" w:rsidRPr="0082504A">
        <w:rPr>
          <w:rFonts w:hint="cs"/>
          <w:sz w:val="36"/>
          <w:szCs w:val="36"/>
          <w:rtl/>
        </w:rPr>
        <w:t xml:space="preserve"> ح3</w:t>
      </w:r>
      <w:r w:rsidR="00426B30" w:rsidRPr="0082504A">
        <w:rPr>
          <w:rFonts w:hint="cs"/>
          <w:sz w:val="36"/>
          <w:szCs w:val="36"/>
          <w:rtl/>
        </w:rPr>
        <w:t>3</w:t>
      </w:r>
      <w:r w:rsidR="000B2301" w:rsidRPr="0082504A">
        <w:rPr>
          <w:rFonts w:hint="cs"/>
          <w:sz w:val="36"/>
          <w:szCs w:val="36"/>
          <w:rtl/>
        </w:rPr>
        <w:t xml:space="preserve">) </w:t>
      </w:r>
      <w:r w:rsidR="00152824" w:rsidRPr="0082504A">
        <w:rPr>
          <w:rFonts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وأبو يعلى</w:t>
      </w:r>
      <w:r w:rsidR="000B2301" w:rsidRPr="0082504A">
        <w:rPr>
          <w:rFonts w:hint="cs"/>
          <w:sz w:val="36"/>
          <w:szCs w:val="36"/>
          <w:rtl/>
        </w:rPr>
        <w:t xml:space="preserve"> (</w:t>
      </w:r>
      <w:r w:rsidRPr="0082504A">
        <w:rPr>
          <w:rFonts w:hint="cs"/>
          <w:sz w:val="36"/>
          <w:szCs w:val="36"/>
          <w:rtl/>
        </w:rPr>
        <w:t>12/509</w:t>
      </w:r>
      <w:r w:rsidR="006D30E9" w:rsidRPr="0082504A">
        <w:rPr>
          <w:rFonts w:hint="cs"/>
          <w:sz w:val="36"/>
          <w:szCs w:val="36"/>
          <w:rtl/>
        </w:rPr>
        <w:t xml:space="preserve"> ح7</w:t>
      </w:r>
      <w:r w:rsidRPr="0082504A">
        <w:rPr>
          <w:rFonts w:hint="cs"/>
          <w:sz w:val="36"/>
          <w:szCs w:val="36"/>
          <w:rtl/>
        </w:rPr>
        <w:t>080</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أبي خيثمة زهير بن حرب,</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والطحاوي في شرح معاني الآثار</w:t>
      </w:r>
      <w:r w:rsidR="000B2301" w:rsidRPr="0082504A">
        <w:rPr>
          <w:rFonts w:hint="cs"/>
          <w:sz w:val="36"/>
          <w:szCs w:val="36"/>
          <w:rtl/>
        </w:rPr>
        <w:t xml:space="preserve"> (</w:t>
      </w:r>
      <w:r w:rsidRPr="0082504A">
        <w:rPr>
          <w:rFonts w:hint="cs"/>
          <w:sz w:val="36"/>
          <w:szCs w:val="36"/>
          <w:rtl/>
        </w:rPr>
        <w:t>1/25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إبراهيم بن بشار</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23/426</w:t>
      </w:r>
      <w:r w:rsidR="006D30E9" w:rsidRPr="0082504A">
        <w:rPr>
          <w:rFonts w:hint="cs"/>
          <w:sz w:val="36"/>
          <w:szCs w:val="36"/>
          <w:rtl/>
        </w:rPr>
        <w:t xml:space="preserve"> ح1</w:t>
      </w:r>
      <w:r w:rsidRPr="0082504A">
        <w:rPr>
          <w:rFonts w:hint="cs"/>
          <w:sz w:val="36"/>
          <w:szCs w:val="36"/>
          <w:rtl/>
        </w:rPr>
        <w:t>032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سعيد بن منصور</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1/188</w:t>
      </w:r>
      <w:r w:rsidR="006D30E9" w:rsidRPr="0082504A">
        <w:rPr>
          <w:rFonts w:hint="cs"/>
          <w:sz w:val="36"/>
          <w:szCs w:val="36"/>
          <w:rtl/>
        </w:rPr>
        <w:t xml:space="preserve"> ح9</w:t>
      </w:r>
      <w:r w:rsidRPr="0082504A">
        <w:rPr>
          <w:rFonts w:hint="cs"/>
          <w:sz w:val="36"/>
          <w:szCs w:val="36"/>
          <w:rtl/>
        </w:rPr>
        <w:t>31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إسماعيل الأحمسي,</w:t>
      </w:r>
    </w:p>
    <w:p w:rsidR="00426B30" w:rsidRDefault="00426B30" w:rsidP="00DC2D55">
      <w:pPr>
        <w:widowControl w:val="0"/>
        <w:spacing w:before="120" w:after="20"/>
        <w:ind w:firstLine="397"/>
        <w:jc w:val="both"/>
        <w:rPr>
          <w:rFonts w:ascii="Traditional Arabic" w:hAnsi="Traditional Arabic"/>
          <w:sz w:val="36"/>
          <w:szCs w:val="36"/>
          <w:rtl/>
        </w:rPr>
      </w:pPr>
      <w:r w:rsidRPr="0082504A">
        <w:rPr>
          <w:rFonts w:hint="cs"/>
          <w:sz w:val="36"/>
          <w:szCs w:val="36"/>
          <w:rtl/>
        </w:rPr>
        <w:t>جميعهم وعددهم أحد عشر راوياً</w:t>
      </w:r>
      <w:r w:rsidR="000B2301" w:rsidRPr="0082504A">
        <w:rPr>
          <w:rFonts w:hint="cs"/>
          <w:sz w:val="36"/>
          <w:szCs w:val="36"/>
          <w:rtl/>
        </w:rPr>
        <w:t>: (</w:t>
      </w:r>
      <w:r w:rsidRPr="0082504A">
        <w:rPr>
          <w:rFonts w:hint="cs"/>
          <w:sz w:val="36"/>
          <w:szCs w:val="36"/>
          <w:rtl/>
        </w:rPr>
        <w:t>قتيبة بن سعيد, ومحمد بن يحيى بن أبي عمر, ويحيى بن موسى, والشافعي, والحميدي, وأبو بكر بن أبي شيبة, وأحمد, وأبو خيثمة زهير بن حرب, وإبراهيم بن بشار, وسعيد بن منصور, ومحمد بن إسماعيل الأحمسي</w:t>
      </w:r>
      <w:r w:rsidR="000B2301" w:rsidRPr="0082504A">
        <w:rPr>
          <w:rFonts w:hint="cs"/>
          <w:sz w:val="36"/>
          <w:szCs w:val="36"/>
          <w:rtl/>
        </w:rPr>
        <w:t xml:space="preserve">) </w:t>
      </w:r>
      <w:r w:rsidRPr="0082504A">
        <w:rPr>
          <w:rFonts w:hint="cs"/>
          <w:sz w:val="36"/>
          <w:szCs w:val="36"/>
          <w:rtl/>
        </w:rPr>
        <w:t>عن سفيان بن عيينة به, بلفظ</w:t>
      </w:r>
      <w:r w:rsidR="000B2301" w:rsidRPr="0082504A">
        <w:rPr>
          <w:rFonts w:hint="cs"/>
          <w:sz w:val="36"/>
          <w:szCs w:val="36"/>
          <w:rtl/>
        </w:rPr>
        <w:t xml:space="preserve">: </w:t>
      </w:r>
      <w:r w:rsidRPr="0082504A">
        <w:rPr>
          <w:rFonts w:hint="cs"/>
          <w:sz w:val="36"/>
          <w:szCs w:val="36"/>
          <w:rtl/>
        </w:rPr>
        <w:t xml:space="preserve">أن </w:t>
      </w:r>
      <w:r w:rsidR="000B2301" w:rsidRPr="0082504A">
        <w:rPr>
          <w:rFonts w:hint="cs"/>
          <w:sz w:val="36"/>
          <w:szCs w:val="36"/>
          <w:rtl/>
        </w:rPr>
        <w:t xml:space="preserve">النبي </w:t>
      </w:r>
      <w:r w:rsidRPr="00CB6089">
        <w:rPr>
          <w:rFonts w:hint="cs"/>
          <w:sz w:val="36"/>
          <w:szCs w:val="36"/>
        </w:rPr>
        <w:sym w:font="AGA Arabesque" w:char="F072"/>
      </w:r>
      <w:r w:rsidRPr="0082504A">
        <w:rPr>
          <w:rFonts w:hint="cs"/>
          <w:sz w:val="36"/>
          <w:szCs w:val="36"/>
          <w:rtl/>
        </w:rPr>
        <w:t xml:space="preserve"> وميمونة </w:t>
      </w:r>
      <w:r w:rsidR="00DC2D55" w:rsidRPr="00CB6089">
        <w:rPr>
          <w:rFonts w:cs="CTraditional Arabic" w:hint="cs"/>
          <w:sz w:val="36"/>
          <w:szCs w:val="36"/>
          <w:rtl/>
        </w:rPr>
        <w:t>ل</w:t>
      </w:r>
      <w:r w:rsidRPr="0082504A">
        <w:rPr>
          <w:rFonts w:hint="cs"/>
          <w:sz w:val="36"/>
          <w:szCs w:val="36"/>
          <w:rtl/>
        </w:rPr>
        <w:t xml:space="preserve"> كانا يغتسلانِ من إناءٍ واحد</w:t>
      </w:r>
      <w:r w:rsidRPr="0082504A">
        <w:rPr>
          <w:rFonts w:ascii="Traditional Arabic" w:hAnsi="Traditional Arabic" w:hint="cs"/>
          <w:sz w:val="36"/>
          <w:szCs w:val="36"/>
          <w:rtl/>
        </w:rPr>
        <w:t>.</w:t>
      </w:r>
    </w:p>
    <w:p w:rsidR="00A06610" w:rsidRDefault="00A06610" w:rsidP="00DC2D55">
      <w:pPr>
        <w:widowControl w:val="0"/>
        <w:spacing w:before="120" w:after="20"/>
        <w:ind w:firstLine="397"/>
        <w:jc w:val="both"/>
        <w:rPr>
          <w:rFonts w:ascii="Traditional Arabic" w:hAnsi="Traditional Arabic"/>
          <w:sz w:val="36"/>
          <w:szCs w:val="36"/>
          <w:rtl/>
        </w:rPr>
      </w:pPr>
    </w:p>
    <w:p w:rsidR="00A06610" w:rsidRPr="0082504A" w:rsidRDefault="00A06610" w:rsidP="00DC2D55">
      <w:pPr>
        <w:widowControl w:val="0"/>
        <w:spacing w:before="120" w:after="20"/>
        <w:ind w:firstLine="397"/>
        <w:jc w:val="both"/>
        <w:rPr>
          <w:rFonts w:ascii="Traditional Arabic" w:hAnsi="Traditional Arabic"/>
          <w:sz w:val="36"/>
          <w:szCs w:val="36"/>
          <w:rtl/>
        </w:rPr>
      </w:pP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w:t>
      </w:r>
      <w:r w:rsidRPr="0082504A">
        <w:rPr>
          <w:rFonts w:ascii="Traditional Arabic" w:hAnsi="Traditional Arabic" w:hint="cs"/>
          <w:b/>
          <w:bCs/>
          <w:sz w:val="36"/>
          <w:szCs w:val="36"/>
          <w:rtl/>
        </w:rPr>
        <w:t>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D0358F">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650008" w:rsidRPr="0082504A">
        <w:rPr>
          <w:rFonts w:hint="cs"/>
          <w:sz w:val="36"/>
          <w:szCs w:val="36"/>
          <w:rtl/>
        </w:rPr>
        <w:t xml:space="preserve"> </w:t>
      </w:r>
      <w:r w:rsidR="00DE6033">
        <w:rPr>
          <w:rFonts w:hint="cs"/>
          <w:sz w:val="36"/>
          <w:szCs w:val="36"/>
          <w:rtl/>
        </w:rPr>
        <w:t>لم أقف عليه عند غير</w:t>
      </w:r>
      <w:r w:rsidRPr="0082504A">
        <w:rPr>
          <w:rFonts w:hint="cs"/>
          <w:sz w:val="36"/>
          <w:szCs w:val="36"/>
          <w:rtl/>
        </w:rPr>
        <w:t xml:space="preserve"> البزار.</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وللحديث وجه آخر لم يذكره البزار, وهو</w:t>
      </w:r>
      <w:r w:rsidR="000B2301" w:rsidRPr="0082504A">
        <w:rPr>
          <w:rFonts w:ascii="Traditional Arabic" w:hAnsi="Traditional Arabic"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w:t>
      </w:r>
      <w:r w:rsidRPr="0082504A">
        <w:rPr>
          <w:rFonts w:ascii="Traditional Arabic" w:hAnsi="Traditional Arabic" w:hint="cs"/>
          <w:b/>
          <w:bCs/>
          <w:sz w:val="36"/>
          <w:szCs w:val="36"/>
          <w:rtl/>
        </w:rPr>
        <w:t xml:space="preserve">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w:t>
      </w:r>
      <w:r w:rsidRPr="0082504A">
        <w:rPr>
          <w:rFonts w:ascii="Traditional Arabic" w:hAnsi="Traditional Arabic" w:hint="cs"/>
          <w:b/>
          <w:bCs/>
          <w:sz w:val="36"/>
          <w:szCs w:val="36"/>
          <w:rtl/>
        </w:rPr>
        <w:t xml:space="preserve">, عن جابر بن زيد, عن </w:t>
      </w:r>
      <w:r w:rsidRPr="0082504A">
        <w:rPr>
          <w:rFonts w:ascii="Traditional Arabic" w:hAnsi="Traditional Arabic"/>
          <w:b/>
          <w:bCs/>
          <w:sz w:val="36"/>
          <w:szCs w:val="36"/>
          <w:rtl/>
        </w:rPr>
        <w:t>ابن عباس</w:t>
      </w:r>
      <w:r w:rsidR="0010152C"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A06610">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D0358F">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DC2D55">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F279F2" w:rsidRPr="0082504A">
        <w:rPr>
          <w:rFonts w:ascii="Traditional Arabic" w:hAnsi="Traditional Arabic"/>
          <w:sz w:val="36"/>
          <w:szCs w:val="36"/>
          <w:rtl/>
        </w:rPr>
        <w:t xml:space="preserve"> </w:t>
      </w:r>
      <w:r w:rsidRPr="0082504A">
        <w:rPr>
          <w:rFonts w:ascii="Traditional Arabic" w:hAnsi="Traditional Arabic" w:hint="cs"/>
          <w:sz w:val="36"/>
          <w:szCs w:val="36"/>
          <w:rtl/>
        </w:rPr>
        <w:t>أخرجه</w:t>
      </w:r>
      <w:r w:rsidRPr="0082504A">
        <w:rPr>
          <w:rFonts w:hint="cs"/>
          <w:sz w:val="36"/>
          <w:szCs w:val="36"/>
          <w:rtl/>
        </w:rPr>
        <w:t xml:space="preserve"> البخاري</w:t>
      </w:r>
      <w:r w:rsidR="000B2301" w:rsidRPr="0082504A">
        <w:rPr>
          <w:rFonts w:hint="cs"/>
          <w:sz w:val="36"/>
          <w:szCs w:val="36"/>
          <w:rtl/>
        </w:rPr>
        <w:t xml:space="preserve"> (</w:t>
      </w:r>
      <w:r w:rsidRPr="0082504A">
        <w:rPr>
          <w:rFonts w:hint="cs"/>
          <w:sz w:val="36"/>
          <w:szCs w:val="36"/>
          <w:rtl/>
        </w:rPr>
        <w:t>1/60</w:t>
      </w:r>
      <w:r w:rsidR="006D30E9" w:rsidRPr="0082504A">
        <w:rPr>
          <w:rFonts w:hint="cs"/>
          <w:sz w:val="36"/>
          <w:szCs w:val="36"/>
          <w:rtl/>
        </w:rPr>
        <w:t xml:space="preserve"> ح2</w:t>
      </w:r>
      <w:r w:rsidRPr="0082504A">
        <w:rPr>
          <w:rFonts w:hint="cs"/>
          <w:sz w:val="36"/>
          <w:szCs w:val="36"/>
          <w:rtl/>
        </w:rPr>
        <w:t>53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r w:rsidRPr="0082504A">
        <w:rPr>
          <w:rFonts w:hint="cs"/>
          <w:sz w:val="36"/>
          <w:szCs w:val="36"/>
          <w:rtl/>
        </w:rPr>
        <w:t>, عن عمرو بن دينار, بلفظ</w:t>
      </w:r>
      <w:r w:rsidR="000B2301" w:rsidRPr="0082504A">
        <w:rPr>
          <w:rFonts w:hint="cs"/>
          <w:sz w:val="36"/>
          <w:szCs w:val="36"/>
          <w:rtl/>
        </w:rPr>
        <w:t xml:space="preserve">: </w:t>
      </w:r>
      <w:r w:rsidRPr="0082504A">
        <w:rPr>
          <w:rFonts w:hint="cs"/>
          <w:sz w:val="36"/>
          <w:szCs w:val="36"/>
          <w:rtl/>
        </w:rPr>
        <w:t xml:space="preserve">أن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 xml:space="preserve"> وميمونة </w:t>
      </w:r>
      <w:r w:rsidR="00DC2D55">
        <w:rPr>
          <w:rFonts w:cs="CTraditional Arabic" w:hint="cs"/>
          <w:sz w:val="36"/>
          <w:szCs w:val="36"/>
          <w:rtl/>
        </w:rPr>
        <w:t>ل</w:t>
      </w:r>
      <w:r w:rsidR="00152824" w:rsidRPr="0082504A">
        <w:rPr>
          <w:rFonts w:hint="cs"/>
          <w:sz w:val="36"/>
          <w:szCs w:val="36"/>
          <w:rtl/>
        </w:rPr>
        <w:t xml:space="preserve"> </w:t>
      </w:r>
      <w:r w:rsidRPr="0082504A">
        <w:rPr>
          <w:rFonts w:hint="cs"/>
          <w:sz w:val="36"/>
          <w:szCs w:val="36"/>
          <w:rtl/>
        </w:rPr>
        <w:t>كانا يغتسلانِ من إناءٍ واحد</w:t>
      </w:r>
      <w:r w:rsidRPr="0082504A">
        <w:rPr>
          <w:rFonts w:ascii="Traditional Arabic" w:hAnsi="Traditional Arabic" w:hint="cs"/>
          <w:sz w:val="36"/>
          <w:szCs w:val="36"/>
          <w:rtl/>
        </w:rPr>
        <w:t>.</w:t>
      </w:r>
    </w:p>
    <w:p w:rsidR="00CD6E10" w:rsidRPr="00DF10A3" w:rsidRDefault="00CD6E10" w:rsidP="000963DA">
      <w:pPr>
        <w:pStyle w:val="aff7"/>
        <w:widowControl w:val="0"/>
        <w:spacing w:before="120"/>
        <w:rPr>
          <w:rFonts w:ascii="Traditional Arabic" w:hAnsi="Traditional Arabic"/>
          <w:sz w:val="32"/>
          <w:szCs w:val="32"/>
          <w:rtl/>
        </w:rPr>
      </w:pPr>
      <w:bookmarkStart w:id="67" w:name="_Toc407654090"/>
      <w:r w:rsidRPr="00DF10A3">
        <w:rPr>
          <w:rFonts w:hint="cs"/>
          <w:sz w:val="32"/>
          <w:szCs w:val="32"/>
          <w:rtl/>
        </w:rPr>
        <w:t>دراسة الحديث والحكم عليه</w:t>
      </w:r>
      <w:r w:rsidR="000B2301" w:rsidRPr="00DF10A3">
        <w:rPr>
          <w:rFonts w:hint="cs"/>
          <w:sz w:val="32"/>
          <w:szCs w:val="32"/>
          <w:rtl/>
        </w:rPr>
        <w:t>:</w:t>
      </w:r>
      <w:bookmarkEnd w:id="67"/>
      <w:r w:rsidR="000B2301" w:rsidRPr="00DF10A3">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w:t>
      </w:r>
      <w:r w:rsidR="00D0358F">
        <w:rPr>
          <w:rFonts w:hint="cs"/>
          <w:sz w:val="36"/>
          <w:szCs w:val="36"/>
          <w:rtl/>
        </w:rPr>
        <w:t>فيه على عمرو ابن دينار على أربعة</w:t>
      </w:r>
      <w:r w:rsidRPr="0082504A">
        <w:rPr>
          <w:rFonts w:hint="cs"/>
          <w:sz w:val="36"/>
          <w:szCs w:val="36"/>
          <w:rtl/>
        </w:rPr>
        <w:t xml:space="preserve"> أوجه, هي</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 قال</w:t>
      </w:r>
      <w:r w:rsidR="00D0358F">
        <w:rPr>
          <w:rFonts w:ascii="Traditional Arabic" w:hAnsi="Traditional Arabic" w:hint="cs"/>
          <w:b/>
          <w:bCs/>
          <w:sz w:val="36"/>
          <w:szCs w:val="36"/>
          <w:rtl/>
        </w:rPr>
        <w:t>:</w:t>
      </w:r>
      <w:r w:rsidRPr="0082504A">
        <w:rPr>
          <w:rFonts w:ascii="Traditional Arabic" w:hAnsi="Traditional Arabic"/>
          <w:b/>
          <w:bCs/>
          <w:sz w:val="36"/>
          <w:szCs w:val="36"/>
          <w:rtl/>
        </w:rPr>
        <w:t xml:space="preserve"> علمي والذي يخطر على بالي أن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أبا الشعثاء</w:t>
      </w:r>
      <w:r w:rsidR="00D0358F">
        <w:rPr>
          <w:rFonts w:ascii="Traditional Arabic" w:hAnsi="Traditional Arabic" w:hint="cs"/>
          <w:b/>
          <w:bCs/>
          <w:sz w:val="36"/>
          <w:szCs w:val="36"/>
          <w:rtl/>
        </w:rPr>
        <w:t xml:space="preserve"> </w:t>
      </w:r>
      <w:r w:rsidRPr="0082504A">
        <w:rPr>
          <w:rFonts w:ascii="Traditional Arabic" w:hAnsi="Traditional Arabic"/>
          <w:b/>
          <w:bCs/>
          <w:sz w:val="36"/>
          <w:szCs w:val="36"/>
          <w:rtl/>
        </w:rPr>
        <w:t>أخبره أنه سمع ابن عباس</w:t>
      </w:r>
      <w:r w:rsidR="006D30E9" w:rsidRPr="0082504A">
        <w:rPr>
          <w:rFonts w:ascii="Traditional Arabic" w:hAnsi="Traditional Arabic" w:hint="cs"/>
          <w:bCs/>
          <w:sz w:val="36"/>
          <w:szCs w:val="36"/>
          <w:rtl/>
        </w:rPr>
        <w:t xml:space="preserve"> </w:t>
      </w:r>
      <w:r w:rsidR="0088175E" w:rsidRPr="0088175E">
        <w:rPr>
          <w:rFonts w:ascii="Traditional Arabic" w:hAnsi="Traditional Arabic" w:cs="CTraditional Arabic" w:hint="cs"/>
          <w:b/>
          <w:bCs/>
          <w:sz w:val="36"/>
          <w:szCs w:val="36"/>
          <w:rtl/>
        </w:rPr>
        <w:t>ب</w:t>
      </w:r>
      <w:r w:rsidR="00F279F2" w:rsidRPr="0082504A">
        <w:rPr>
          <w:rFonts w:ascii="Traditional Arabic" w:hAnsi="Traditional Arabic"/>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140B6F" w:rsidRPr="0082504A">
        <w:rPr>
          <w:rFonts w:ascii="Traditional Arabic" w:hAnsi="Traditional Arabic"/>
          <w:sz w:val="36"/>
          <w:szCs w:val="36"/>
          <w:rtl/>
        </w:rPr>
        <w:t>:</w:t>
      </w:r>
      <w:r w:rsidR="000B2301" w:rsidRPr="0082504A">
        <w:rPr>
          <w:rFonts w:ascii="Traditional Arabic" w:hAnsi="Traditional Arabic" w:hint="cs"/>
          <w:sz w:val="36"/>
          <w:szCs w:val="36"/>
          <w:rtl/>
        </w:rPr>
        <w:t xml:space="preserve"> </w:t>
      </w:r>
      <w:r w:rsidRPr="0082504A">
        <w:rPr>
          <w:rFonts w:hint="cs"/>
          <w:sz w:val="36"/>
          <w:szCs w:val="36"/>
          <w:rtl/>
        </w:rPr>
        <w:t>ابن جريج.</w:t>
      </w:r>
    </w:p>
    <w:p w:rsidR="00426B30" w:rsidRPr="00DC2D55" w:rsidRDefault="00426B30" w:rsidP="00A06610">
      <w:pPr>
        <w:widowControl w:val="0"/>
        <w:spacing w:before="120" w:after="20"/>
        <w:ind w:firstLine="397"/>
        <w:jc w:val="both"/>
        <w:rPr>
          <w:rFonts w:asciiTheme="minorHAnsi" w:hAnsiTheme="minorHAnsi"/>
          <w:b/>
          <w:bCs/>
          <w:sz w:val="36"/>
          <w:szCs w:val="36"/>
          <w:rtl/>
        </w:rPr>
      </w:pPr>
      <w:r w:rsidRPr="0082504A">
        <w:rPr>
          <w:rFonts w:ascii="Traditional Arabic" w:hAnsi="Traditional Arabic"/>
          <w:b/>
          <w:bCs/>
          <w:sz w:val="36"/>
          <w:szCs w:val="36"/>
          <w:rtl/>
        </w:rPr>
        <w:t>الوجه الثا</w:t>
      </w:r>
      <w:r w:rsidRPr="0082504A">
        <w:rPr>
          <w:rFonts w:ascii="Traditional Arabic" w:hAnsi="Traditional Arabic" w:hint="cs"/>
          <w:b/>
          <w:bCs/>
          <w:sz w:val="36"/>
          <w:szCs w:val="36"/>
          <w:rtl/>
        </w:rPr>
        <w:t>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عمرو بن دينار, </w:t>
      </w:r>
      <w:r w:rsidRPr="0082504A">
        <w:rPr>
          <w:rFonts w:ascii="Traditional Arabic" w:hAnsi="Traditional Arabic" w:hint="cs"/>
          <w:b/>
          <w:bCs/>
          <w:sz w:val="36"/>
          <w:szCs w:val="36"/>
          <w:rtl/>
        </w:rPr>
        <w:t>عن جابر بن زيد</w:t>
      </w:r>
      <w:r w:rsidRPr="0082504A">
        <w:rPr>
          <w:rFonts w:ascii="Traditional Arabic" w:hAnsi="Traditional Arabic" w:hint="cs"/>
          <w:sz w:val="36"/>
          <w:szCs w:val="36"/>
          <w:rtl/>
        </w:rPr>
        <w:t>,</w:t>
      </w:r>
      <w:r w:rsidRPr="0082504A">
        <w:rPr>
          <w:rFonts w:ascii="Traditional Arabic" w:hAnsi="Traditional Arabic"/>
          <w:b/>
          <w:bCs/>
          <w:sz w:val="36"/>
          <w:szCs w:val="36"/>
          <w:rtl/>
        </w:rPr>
        <w:t xml:space="preserve"> 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عباس</w:t>
      </w:r>
      <w:r w:rsidR="006D30E9" w:rsidRPr="0082504A">
        <w:rPr>
          <w:rFonts w:ascii="Traditional Arabic" w:hAnsi="Traditional Arabic" w:hint="cs"/>
          <w:bCs/>
          <w:sz w:val="36"/>
          <w:szCs w:val="36"/>
          <w:rtl/>
        </w:rPr>
        <w:t xml:space="preserve"> </w:t>
      </w:r>
      <w:r w:rsidR="0088175E" w:rsidRPr="0088175E">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00FD6DAB"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ميمونة</w:t>
      </w:r>
      <w:r w:rsidR="00FD6DAB" w:rsidRPr="0082504A">
        <w:rPr>
          <w:rFonts w:ascii="Traditional Arabic" w:hAnsi="Traditional Arabic" w:hint="cs"/>
          <w:b/>
          <w:bCs/>
          <w:sz w:val="36"/>
          <w:szCs w:val="36"/>
          <w:rtl/>
        </w:rPr>
        <w:t xml:space="preserve"> </w:t>
      </w:r>
      <w:r w:rsidR="00DC2D55" w:rsidRPr="00DC2D55">
        <w:rPr>
          <w:rFonts w:cs="CTraditional Arabic" w:hint="cs"/>
          <w:b/>
          <w:bCs/>
          <w:sz w:val="36"/>
          <w:szCs w:val="36"/>
          <w:rtl/>
        </w:rPr>
        <w:t>ل</w:t>
      </w:r>
      <w:r w:rsidR="00A06610">
        <w:rPr>
          <w:rFonts w:ascii="Traditional Arabic" w:hAnsi="Traditional Arabic" w:hint="cs"/>
          <w:b/>
          <w:bCs/>
          <w:sz w:val="36"/>
          <w:szCs w:val="36"/>
          <w:rtl/>
        </w:rPr>
        <w:t xml:space="preserve"> (مرفوعًا)</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2456BB">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00D0358F">
        <w:rPr>
          <w:rFonts w:hint="cs"/>
          <w:sz w:val="36"/>
          <w:szCs w:val="36"/>
          <w:rtl/>
        </w:rPr>
        <w:t xml:space="preserve">سفيان </w:t>
      </w:r>
      <w:r w:rsidRPr="0082504A">
        <w:rPr>
          <w:rFonts w:hint="cs"/>
          <w:sz w:val="36"/>
          <w:szCs w:val="36"/>
          <w:rtl/>
        </w:rPr>
        <w:t>بن عيينة, فيما يرويه عنه</w:t>
      </w:r>
      <w:r w:rsidR="000B2301" w:rsidRPr="0082504A">
        <w:rPr>
          <w:rFonts w:hint="cs"/>
          <w:sz w:val="36"/>
          <w:szCs w:val="36"/>
          <w:rtl/>
        </w:rPr>
        <w:t xml:space="preserve">: </w:t>
      </w:r>
      <w:r w:rsidRPr="0082504A">
        <w:rPr>
          <w:rFonts w:hint="cs"/>
          <w:sz w:val="36"/>
          <w:szCs w:val="36"/>
          <w:rtl/>
        </w:rPr>
        <w:t xml:space="preserve">قتيبة بن سعيد, ومحمد </w:t>
      </w:r>
      <w:r w:rsidR="00D0358F">
        <w:rPr>
          <w:rFonts w:hint="cs"/>
          <w:sz w:val="36"/>
          <w:szCs w:val="36"/>
          <w:rtl/>
        </w:rPr>
        <w:t>ا</w:t>
      </w:r>
      <w:r w:rsidRPr="0082504A">
        <w:rPr>
          <w:rFonts w:hint="cs"/>
          <w:sz w:val="36"/>
          <w:szCs w:val="36"/>
          <w:rtl/>
        </w:rPr>
        <w:t>بن يحيى بن أبي عمر, ويحيى ب</w:t>
      </w:r>
      <w:r w:rsidR="00D0358F">
        <w:rPr>
          <w:rFonts w:hint="cs"/>
          <w:sz w:val="36"/>
          <w:szCs w:val="36"/>
          <w:rtl/>
        </w:rPr>
        <w:t>ن موسى, والشافعي, والحميدي, وأبو</w:t>
      </w:r>
      <w:r w:rsidR="002456BB">
        <w:rPr>
          <w:rFonts w:hint="cs"/>
          <w:sz w:val="36"/>
          <w:szCs w:val="36"/>
          <w:rtl/>
        </w:rPr>
        <w:t xml:space="preserve"> بكر بن أبي شيبة, وأحمد, وأبو</w:t>
      </w:r>
      <w:r w:rsidRPr="0082504A">
        <w:rPr>
          <w:rFonts w:hint="cs"/>
          <w:sz w:val="36"/>
          <w:szCs w:val="36"/>
          <w:rtl/>
        </w:rPr>
        <w:t xml:space="preserve"> خيثمة زهير بن حرب, وإبراهيم بن بشار, وسعيد بن منصور, ومحمد بن إسماعيل الأحمسي.</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206EF5">
        <w:rPr>
          <w:rFonts w:ascii="Traditional Arabic" w:hAnsi="Traditional Arabic" w:hint="cs"/>
          <w:b/>
          <w:bCs/>
          <w:sz w:val="36"/>
          <w:szCs w:val="36"/>
          <w:rtl/>
        </w:rPr>
        <w:t xml:space="preserve"> </w:t>
      </w:r>
      <w:r w:rsidR="00D0358F">
        <w:rPr>
          <w:rFonts w:ascii="Traditional Arabic" w:hAnsi="Traditional Arabic" w:hint="cs"/>
          <w:b/>
          <w:bCs/>
          <w:sz w:val="36"/>
          <w:szCs w:val="36"/>
          <w:rtl/>
        </w:rPr>
        <w:t>(مرفوعًا).</w:t>
      </w:r>
    </w:p>
    <w:p w:rsidR="00426B30"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2456BB">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hint="cs"/>
          <w:sz w:val="36"/>
          <w:szCs w:val="36"/>
          <w:rtl/>
        </w:rPr>
        <w:t>زكريا بن إسحاق, علقه البزار عنه.</w:t>
      </w:r>
    </w:p>
    <w:p w:rsidR="00206EF5" w:rsidRDefault="00206EF5" w:rsidP="000963DA">
      <w:pPr>
        <w:widowControl w:val="0"/>
        <w:spacing w:before="120" w:after="20"/>
        <w:ind w:firstLine="397"/>
        <w:jc w:val="both"/>
        <w:rPr>
          <w:sz w:val="36"/>
          <w:szCs w:val="36"/>
          <w:rtl/>
        </w:rPr>
      </w:pPr>
    </w:p>
    <w:p w:rsidR="00206EF5" w:rsidRPr="0082504A" w:rsidRDefault="00206EF5" w:rsidP="000963DA">
      <w:pPr>
        <w:widowControl w:val="0"/>
        <w:spacing w:before="120" w:after="20"/>
        <w:ind w:firstLine="397"/>
        <w:jc w:val="both"/>
        <w:rPr>
          <w:sz w:val="36"/>
          <w:szCs w:val="36"/>
          <w:rtl/>
        </w:rPr>
      </w:pPr>
    </w:p>
    <w:p w:rsidR="00426B30" w:rsidRPr="0082504A" w:rsidRDefault="00426B30" w:rsidP="000963DA">
      <w:pPr>
        <w:pStyle w:val="12"/>
        <w:widowControl w:val="0"/>
        <w:spacing w:before="120" w:after="20"/>
        <w:ind w:firstLine="397"/>
        <w:jc w:val="both"/>
        <w:rPr>
          <w:rFonts w:eastAsia="Calibri"/>
          <w:bCs w:val="0"/>
          <w:sz w:val="36"/>
          <w:szCs w:val="36"/>
          <w:rtl/>
        </w:rPr>
      </w:pPr>
      <w:r w:rsidRPr="0082504A">
        <w:rPr>
          <w:rFonts w:ascii="Traditional Arabic" w:hAnsi="Traditional Arabic"/>
          <w:sz w:val="36"/>
          <w:szCs w:val="36"/>
          <w:rtl/>
        </w:rPr>
        <w:lastRenderedPageBreak/>
        <w:t>الوجه</w:t>
      </w:r>
      <w:r w:rsidRPr="0082504A">
        <w:rPr>
          <w:rFonts w:ascii="Traditional Arabic" w:hAnsi="Traditional Arabic" w:hint="cs"/>
          <w:sz w:val="36"/>
          <w:szCs w:val="36"/>
          <w:rtl/>
        </w:rPr>
        <w:t xml:space="preserve"> الرابع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Pr="0082504A">
        <w:rPr>
          <w:rFonts w:ascii="Traditional Arabic" w:hAnsi="Traditional Arabic" w:hint="cs"/>
          <w:sz w:val="36"/>
          <w:szCs w:val="36"/>
          <w:rtl/>
        </w:rPr>
        <w:t xml:space="preserve">, عن جابر بن زيد, عن </w:t>
      </w:r>
      <w:r w:rsidRPr="0082504A">
        <w:rPr>
          <w:rFonts w:ascii="Traditional Arabic" w:hAnsi="Traditional Arabic"/>
          <w:sz w:val="36"/>
          <w:szCs w:val="36"/>
          <w:rtl/>
        </w:rPr>
        <w:t>ابن عباس</w:t>
      </w:r>
      <w:r w:rsidR="006D30E9" w:rsidRPr="0082504A">
        <w:rPr>
          <w:rFonts w:ascii="Traditional Arabic" w:hAnsi="Traditional Arabic" w:hint="cs"/>
          <w:bCs w:val="0"/>
          <w:sz w:val="36"/>
          <w:szCs w:val="36"/>
          <w:rtl/>
        </w:rPr>
        <w:t xml:space="preserve"> </w:t>
      </w:r>
      <w:r w:rsidR="0088175E" w:rsidRPr="00E563A1">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w:t>
      </w:r>
      <w:r w:rsidR="005834C7">
        <w:rPr>
          <w:rFonts w:ascii="Traditional Arabic" w:hAnsi="Traditional Arabic" w:hint="cs"/>
          <w:sz w:val="36"/>
          <w:szCs w:val="36"/>
          <w:rtl/>
        </w:rPr>
        <w:t>ً</w:t>
      </w:r>
      <w:r w:rsidRPr="0082504A">
        <w:rPr>
          <w:rFonts w:ascii="Traditional Arabic" w:hAnsi="Traditional Arabic" w:hint="cs"/>
          <w:sz w:val="36"/>
          <w:szCs w:val="36"/>
          <w:rtl/>
        </w:rPr>
        <w:t>ا</w:t>
      </w:r>
      <w:r w:rsidR="000B2301" w:rsidRPr="0082504A">
        <w:rPr>
          <w:rFonts w:ascii="Traditional Arabic" w:hAnsi="Traditional Arabic" w:hint="cs"/>
          <w:sz w:val="36"/>
          <w:szCs w:val="36"/>
          <w:rtl/>
        </w:rPr>
        <w:t>)</w:t>
      </w:r>
      <w:r w:rsidR="00D0358F">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2456BB">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002456BB">
        <w:rPr>
          <w:rFonts w:hint="cs"/>
          <w:sz w:val="36"/>
          <w:szCs w:val="36"/>
          <w:rtl/>
        </w:rPr>
        <w:t>سفيان بن عيينة, فيما يرويه عنه</w:t>
      </w:r>
      <w:r w:rsidR="000B2301" w:rsidRPr="0082504A">
        <w:rPr>
          <w:rFonts w:hint="cs"/>
          <w:sz w:val="36"/>
          <w:szCs w:val="36"/>
          <w:rtl/>
        </w:rPr>
        <w:t xml:space="preserve">: </w:t>
      </w:r>
      <w:r w:rsidR="002456BB">
        <w:rPr>
          <w:rFonts w:hint="cs"/>
          <w:sz w:val="36"/>
          <w:szCs w:val="36"/>
          <w:rtl/>
        </w:rPr>
        <w:t>أبو</w:t>
      </w:r>
      <w:r w:rsidRPr="0082504A">
        <w:rPr>
          <w:rFonts w:hint="cs"/>
          <w:sz w:val="36"/>
          <w:szCs w:val="36"/>
          <w:rtl/>
        </w:rPr>
        <w:t xml:space="preserve"> نعيم الفضل بن دكين.</w:t>
      </w:r>
    </w:p>
    <w:p w:rsidR="00426B30" w:rsidRPr="00675F4C" w:rsidRDefault="006D30E9" w:rsidP="000963DA">
      <w:pPr>
        <w:pStyle w:val="aff8"/>
        <w:widowControl w:val="0"/>
        <w:spacing w:before="120"/>
        <w:rPr>
          <w:sz w:val="32"/>
          <w:szCs w:val="32"/>
          <w:rtl/>
        </w:rPr>
      </w:pPr>
      <w:r w:rsidRPr="00675F4C">
        <w:rPr>
          <w:sz w:val="32"/>
          <w:szCs w:val="32"/>
          <w:rtl/>
        </w:rPr>
        <w:t>فأما الوجه الأول</w:t>
      </w:r>
      <w:r w:rsidR="000B2301" w:rsidRPr="00675F4C">
        <w:rPr>
          <w:rFonts w:hint="cs"/>
          <w:sz w:val="32"/>
          <w:szCs w:val="32"/>
          <w:rtl/>
        </w:rPr>
        <w:t xml:space="preserve">: </w:t>
      </w:r>
    </w:p>
    <w:p w:rsidR="00426B30" w:rsidRPr="0082504A" w:rsidRDefault="007A0D0B" w:rsidP="000963DA">
      <w:pPr>
        <w:pStyle w:val="aff"/>
        <w:spacing w:after="20"/>
        <w:ind w:firstLine="397"/>
        <w:rPr>
          <w:b/>
          <w:bCs/>
          <w:color w:val="auto"/>
          <w:rtl/>
        </w:rPr>
      </w:pPr>
      <w:r>
        <w:rPr>
          <w:rFonts w:hint="cs"/>
          <w:color w:val="auto"/>
          <w:rtl/>
        </w:rPr>
        <w:t>ف</w:t>
      </w:r>
      <w:r w:rsidR="00426B30" w:rsidRPr="0082504A">
        <w:rPr>
          <w:rFonts w:hint="cs"/>
          <w:color w:val="auto"/>
          <w:rtl/>
        </w:rPr>
        <w:t>يرويه</w:t>
      </w:r>
      <w:r w:rsidR="00426B30" w:rsidRPr="0082504A">
        <w:rPr>
          <w:rFonts w:ascii="Traditional Arabic" w:hAnsi="Traditional Arabic"/>
          <w:color w:val="auto"/>
          <w:rtl/>
        </w:rPr>
        <w:t xml:space="preserve"> </w:t>
      </w:r>
      <w:r w:rsidR="00426B30" w:rsidRPr="0082504A">
        <w:rPr>
          <w:rFonts w:ascii="Traditional Arabic" w:hAnsi="Traditional Arabic" w:hint="cs"/>
          <w:color w:val="auto"/>
          <w:rtl/>
        </w:rPr>
        <w:t xml:space="preserve">عن </w:t>
      </w:r>
      <w:r w:rsidR="00426B30" w:rsidRPr="0082504A">
        <w:rPr>
          <w:rFonts w:ascii="Traditional Arabic" w:hAnsi="Traditional Arabic"/>
          <w:color w:val="auto"/>
          <w:rtl/>
        </w:rPr>
        <w:t>عمرو بن دينار</w:t>
      </w:r>
      <w:r w:rsidR="000B2301" w:rsidRPr="0082504A">
        <w:rPr>
          <w:rFonts w:hint="cs"/>
          <w:color w:val="auto"/>
          <w:rtl/>
        </w:rPr>
        <w:t xml:space="preserve">: </w:t>
      </w:r>
    </w:p>
    <w:p w:rsidR="00426B30" w:rsidRPr="0082504A" w:rsidRDefault="00426B30" w:rsidP="00AD5412">
      <w:pPr>
        <w:pStyle w:val="aff"/>
        <w:numPr>
          <w:ilvl w:val="0"/>
          <w:numId w:val="83"/>
        </w:numPr>
        <w:spacing w:after="20"/>
        <w:rPr>
          <w:color w:val="auto"/>
          <w:rtl/>
        </w:rPr>
      </w:pPr>
      <w:r w:rsidRPr="0082504A">
        <w:rPr>
          <w:rFonts w:hint="cs"/>
          <w:b/>
          <w:bCs/>
          <w:color w:val="auto"/>
          <w:rtl/>
        </w:rPr>
        <w:t xml:space="preserve">عبد الملك بن عبد العزيز بن جريج, </w:t>
      </w:r>
      <w:r w:rsidRPr="0082504A">
        <w:rPr>
          <w:rFonts w:hint="cs"/>
          <w:color w:val="auto"/>
          <w:rtl/>
        </w:rPr>
        <w:t>متفق على توثيقه والاحتجاج به, قال أبو زرعة</w:t>
      </w:r>
      <w:r w:rsidR="000B2301" w:rsidRPr="0082504A">
        <w:rPr>
          <w:rFonts w:hint="cs"/>
          <w:color w:val="auto"/>
          <w:rtl/>
        </w:rPr>
        <w:t xml:space="preserve">: </w:t>
      </w:r>
      <w:r w:rsidRPr="0082504A">
        <w:rPr>
          <w:rFonts w:hint="cs"/>
          <w:color w:val="auto"/>
          <w:rtl/>
        </w:rPr>
        <w:t>بخ من الأئمة, وقال ابن حبان</w:t>
      </w:r>
      <w:r w:rsidR="000B2301" w:rsidRPr="0082504A">
        <w:rPr>
          <w:rFonts w:hint="cs"/>
          <w:color w:val="auto"/>
          <w:rtl/>
        </w:rPr>
        <w:t xml:space="preserve">: </w:t>
      </w:r>
      <w:r w:rsidRPr="0082504A">
        <w:rPr>
          <w:rFonts w:hint="cs"/>
          <w:color w:val="auto"/>
          <w:rtl/>
        </w:rPr>
        <w:t>كان من فقهاء أهل الحجاز وقرائهم ومتقنيهم, وكان يدلس. وهو من المقدمين في عمرو بن دينار, وغيره</w:t>
      </w:r>
      <w:r w:rsidRPr="0082504A">
        <w:rPr>
          <w:rFonts w:hint="cs"/>
          <w:b/>
          <w:bCs/>
          <w:color w:val="auto"/>
          <w:rtl/>
        </w:rPr>
        <w:t>,</w:t>
      </w:r>
      <w:r w:rsidR="00F279F2" w:rsidRPr="0082504A">
        <w:rPr>
          <w:rFonts w:hint="cs"/>
          <w:b/>
          <w:bCs/>
          <w:color w:val="auto"/>
          <w:rtl/>
        </w:rPr>
        <w:t xml:space="preserve"> </w:t>
      </w:r>
      <w:r w:rsidRPr="0082504A">
        <w:rPr>
          <w:rFonts w:hint="cs"/>
          <w:color w:val="auto"/>
          <w:rtl/>
        </w:rPr>
        <w:t>وقد وصفه الأئمة بالتدليس, وهو في الطبقة الثالثة من المدلسين عند ابن حجر, وهم</w:t>
      </w:r>
      <w:r w:rsidR="000B2301" w:rsidRPr="0082504A">
        <w:rPr>
          <w:rFonts w:hint="cs"/>
          <w:color w:val="auto"/>
          <w:rtl/>
        </w:rPr>
        <w:t xml:space="preserve">: </w:t>
      </w:r>
      <w:r w:rsidR="00D0358F">
        <w:rPr>
          <w:rFonts w:hint="cs"/>
          <w:color w:val="auto"/>
          <w:rtl/>
        </w:rPr>
        <w:t xml:space="preserve">من أكثر </w:t>
      </w:r>
      <w:r w:rsidRPr="0082504A">
        <w:rPr>
          <w:rFonts w:hint="cs"/>
          <w:color w:val="auto"/>
          <w:rtl/>
        </w:rPr>
        <w:t xml:space="preserve"> م</w:t>
      </w:r>
      <w:r w:rsidR="00D0358F">
        <w:rPr>
          <w:rFonts w:hint="cs"/>
          <w:color w:val="auto"/>
          <w:rtl/>
        </w:rPr>
        <w:t>ِ</w:t>
      </w:r>
      <w:r w:rsidRPr="0082504A">
        <w:rPr>
          <w:rFonts w:hint="cs"/>
          <w:color w:val="auto"/>
          <w:rtl/>
        </w:rPr>
        <w:t>ن التدليس, فلم يحتج الأئمة من أحاديثهم إلا بما صرحوا فيه بالسماع</w:t>
      </w:r>
      <w:r w:rsidR="00D0358F">
        <w:rPr>
          <w:rFonts w:hint="cs"/>
          <w:color w:val="auto"/>
          <w:rtl/>
        </w:rPr>
        <w:t>,</w:t>
      </w:r>
      <w:r w:rsidRPr="0082504A">
        <w:rPr>
          <w:rFonts w:hint="cs"/>
          <w:color w:val="auto"/>
          <w:rtl/>
        </w:rPr>
        <w:t xml:space="preserve"> ومنهم من رد حديثهم مطلقًا, ومنهم من قبلهم. قال الذهبي</w:t>
      </w:r>
      <w:r w:rsidR="000B2301" w:rsidRPr="0082504A">
        <w:rPr>
          <w:rFonts w:hint="cs"/>
          <w:color w:val="auto"/>
          <w:rtl/>
        </w:rPr>
        <w:t xml:space="preserve">: </w:t>
      </w:r>
      <w:r w:rsidRPr="0082504A">
        <w:rPr>
          <w:rFonts w:hint="cs"/>
          <w:color w:val="auto"/>
          <w:rtl/>
        </w:rPr>
        <w:t>أحد الأعلام الثقات, وهو في نفسه مجمع على ثقته, وقال ابن حجر</w:t>
      </w:r>
      <w:r w:rsidR="000B2301" w:rsidRPr="0082504A">
        <w:rPr>
          <w:rFonts w:hint="cs"/>
          <w:color w:val="auto"/>
          <w:rtl/>
        </w:rPr>
        <w:t xml:space="preserve">: </w:t>
      </w:r>
      <w:r w:rsidRPr="0082504A">
        <w:rPr>
          <w:rFonts w:hint="cs"/>
          <w:color w:val="auto"/>
          <w:rtl/>
        </w:rPr>
        <w:t>ثقة فقيه فاضل, وكان يدلس ويرسل</w:t>
      </w:r>
      <w:r w:rsidR="000B2301" w:rsidRPr="0082504A">
        <w:rPr>
          <w:rStyle w:val="afc"/>
          <w:rFonts w:ascii="Tahoma" w:hAnsi="Tahoma"/>
          <w:color w:val="auto"/>
          <w:position w:val="0"/>
          <w:szCs w:val="36"/>
          <w:vertAlign w:val="superscript"/>
          <w:rtl/>
        </w:rPr>
        <w:t>(</w:t>
      </w:r>
      <w:r w:rsidRPr="0082504A">
        <w:rPr>
          <w:rStyle w:val="afc"/>
          <w:rFonts w:ascii="Tahoma" w:hAnsi="Tahoma"/>
          <w:color w:val="auto"/>
          <w:position w:val="0"/>
          <w:szCs w:val="36"/>
          <w:vertAlign w:val="superscript"/>
          <w:rtl/>
        </w:rPr>
        <w:footnoteReference w:id="255"/>
      </w:r>
      <w:r w:rsidR="000B2301" w:rsidRPr="0082504A">
        <w:rPr>
          <w:rStyle w:val="afc"/>
          <w:rFonts w:ascii="Tahoma" w:hAnsi="Tahoma"/>
          <w:color w:val="auto"/>
          <w:position w:val="0"/>
          <w:szCs w:val="36"/>
          <w:vertAlign w:val="superscript"/>
          <w:rtl/>
        </w:rPr>
        <w:t>)</w:t>
      </w:r>
      <w:r w:rsidR="000B2301" w:rsidRPr="0082504A">
        <w:rPr>
          <w:rStyle w:val="afc"/>
          <w:rFonts w:ascii="Tahoma" w:hAnsi="Tahoma"/>
          <w:color w:val="auto"/>
          <w:position w:val="0"/>
          <w:szCs w:val="36"/>
          <w:rtl/>
        </w:rPr>
        <w:t>.</w:t>
      </w:r>
    </w:p>
    <w:p w:rsidR="00426B30" w:rsidRPr="0082504A" w:rsidRDefault="00426B30" w:rsidP="000963DA">
      <w:pPr>
        <w:widowControl w:val="0"/>
        <w:spacing w:before="120" w:after="20"/>
        <w:ind w:firstLine="397"/>
        <w:jc w:val="both"/>
        <w:rPr>
          <w:sz w:val="36"/>
          <w:szCs w:val="36"/>
          <w:rtl/>
          <w:lang w:eastAsia="ar-SA"/>
        </w:rPr>
      </w:pPr>
      <w:r w:rsidRPr="0082504A">
        <w:rPr>
          <w:rFonts w:hint="cs"/>
          <w:sz w:val="36"/>
          <w:szCs w:val="36"/>
          <w:rtl/>
          <w:lang w:eastAsia="ar-SA"/>
        </w:rPr>
        <w:t>وقد صرح بالسماع هنا, إلا أنه جاء بإسنادٍ مشكوكٍ فيه, ولفظٍ مخالفٍ لما حدَّث به سفيان بن عيينة على الوجه الثاني.</w:t>
      </w:r>
    </w:p>
    <w:p w:rsidR="00426B30" w:rsidRPr="0082504A" w:rsidRDefault="00426B30" w:rsidP="000963DA">
      <w:pPr>
        <w:widowControl w:val="0"/>
        <w:spacing w:before="120" w:after="20"/>
        <w:ind w:firstLine="397"/>
        <w:jc w:val="both"/>
        <w:rPr>
          <w:sz w:val="36"/>
          <w:szCs w:val="36"/>
          <w:rtl/>
          <w:lang w:eastAsia="ar-SA"/>
        </w:rPr>
      </w:pPr>
      <w:r w:rsidRPr="0082504A">
        <w:rPr>
          <w:rFonts w:hint="cs"/>
          <w:sz w:val="36"/>
          <w:szCs w:val="36"/>
          <w:rtl/>
          <w:lang w:eastAsia="ar-SA"/>
        </w:rPr>
        <w:t>وقد رجَّح هذا الوجه الدارقطني على رواية</w:t>
      </w:r>
      <w:r w:rsidR="000B2301" w:rsidRPr="0082504A">
        <w:rPr>
          <w:rFonts w:hint="cs"/>
          <w:sz w:val="36"/>
          <w:szCs w:val="36"/>
          <w:rtl/>
          <w:lang w:eastAsia="ar-SA"/>
        </w:rPr>
        <w:t xml:space="preserve">: </w:t>
      </w:r>
      <w:r w:rsidRPr="0082504A">
        <w:rPr>
          <w:rFonts w:hint="cs"/>
          <w:sz w:val="36"/>
          <w:szCs w:val="36"/>
          <w:rtl/>
          <w:lang w:eastAsia="ar-SA"/>
        </w:rPr>
        <w:t>ابن عيينة</w:t>
      </w:r>
      <w:r w:rsidR="00152824" w:rsidRPr="0082504A">
        <w:rPr>
          <w:rFonts w:hint="cs"/>
          <w:sz w:val="36"/>
          <w:szCs w:val="36"/>
          <w:rtl/>
          <w:lang w:eastAsia="ar-SA"/>
        </w:rPr>
        <w:t xml:space="preserve"> - </w:t>
      </w:r>
      <w:r w:rsidRPr="0082504A">
        <w:rPr>
          <w:rFonts w:hint="cs"/>
          <w:sz w:val="36"/>
          <w:szCs w:val="36"/>
          <w:rtl/>
          <w:lang w:eastAsia="ar-SA"/>
        </w:rPr>
        <w:t>كما سيأتي عنه في الوجه الثاني, بعد عرض الخلاف على عمرو بن دينار</w:t>
      </w:r>
      <w:r w:rsidR="000B2301" w:rsidRPr="0082504A">
        <w:rPr>
          <w:rFonts w:hint="cs"/>
          <w:sz w:val="36"/>
          <w:szCs w:val="36"/>
          <w:rtl/>
          <w:lang w:eastAsia="ar-SA"/>
        </w:rPr>
        <w:t xml:space="preserve">: </w:t>
      </w:r>
      <w:r w:rsidRPr="0082504A">
        <w:rPr>
          <w:rFonts w:hint="cs"/>
          <w:sz w:val="36"/>
          <w:szCs w:val="36"/>
          <w:rtl/>
          <w:lang w:eastAsia="ar-SA"/>
        </w:rPr>
        <w:t>بقوله</w:t>
      </w:r>
      <w:r w:rsidR="000B2301" w:rsidRPr="0082504A">
        <w:rPr>
          <w:rFonts w:hint="cs"/>
          <w:sz w:val="36"/>
          <w:szCs w:val="36"/>
          <w:rtl/>
          <w:lang w:eastAsia="ar-SA"/>
        </w:rPr>
        <w:t xml:space="preserve">: </w:t>
      </w:r>
      <w:r w:rsidR="00791883" w:rsidRPr="0082504A">
        <w:rPr>
          <w:rFonts w:hint="cs"/>
          <w:sz w:val="36"/>
          <w:szCs w:val="36"/>
          <w:rtl/>
          <w:lang w:eastAsia="ar-SA"/>
        </w:rPr>
        <w:t xml:space="preserve">"... </w:t>
      </w:r>
      <w:r w:rsidRPr="0082504A">
        <w:rPr>
          <w:sz w:val="36"/>
          <w:szCs w:val="36"/>
          <w:rtl/>
        </w:rPr>
        <w:t>وقول ابن جريج أشبه</w:t>
      </w:r>
      <w:r w:rsidRPr="0082504A">
        <w:rPr>
          <w:rFonts w:hint="cs"/>
          <w:sz w:val="36"/>
          <w:szCs w:val="36"/>
          <w:rtl/>
          <w:lang w:eastAsia="ar-SA"/>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lang w:eastAsia="ar-SA"/>
        </w:rPr>
      </w:pPr>
      <w:r w:rsidRPr="0082504A">
        <w:rPr>
          <w:rFonts w:hint="cs"/>
          <w:sz w:val="36"/>
          <w:szCs w:val="36"/>
          <w:rtl/>
          <w:lang w:eastAsia="ar-SA"/>
        </w:rPr>
        <w:t>وقد أجاب عن ذلك ابن رجب فقال</w:t>
      </w:r>
      <w:r w:rsidR="000B2301" w:rsidRPr="0082504A">
        <w:rPr>
          <w:rFonts w:hint="cs"/>
          <w:sz w:val="36"/>
          <w:szCs w:val="36"/>
          <w:rtl/>
          <w:lang w:eastAsia="ar-SA"/>
        </w:rPr>
        <w:t xml:space="preserve">: </w:t>
      </w:r>
      <w:r w:rsidR="000B2301" w:rsidRPr="0082504A">
        <w:rPr>
          <w:sz w:val="36"/>
          <w:szCs w:val="36"/>
          <w:rtl/>
          <w:lang w:eastAsia="ar-SA"/>
        </w:rPr>
        <w:t>"</w:t>
      </w:r>
      <w:r w:rsidRPr="0082504A">
        <w:rPr>
          <w:sz w:val="36"/>
          <w:szCs w:val="36"/>
          <w:rtl/>
        </w:rPr>
        <w:t>وهذا لا يرجح على رواية ابن عيينة؛ لأن</w:t>
      </w:r>
      <w:r w:rsidRPr="0082504A">
        <w:rPr>
          <w:rFonts w:hint="cs"/>
          <w:sz w:val="36"/>
          <w:szCs w:val="36"/>
          <w:rtl/>
        </w:rPr>
        <w:t>َّ</w:t>
      </w:r>
      <w:r w:rsidRPr="0082504A">
        <w:rPr>
          <w:sz w:val="36"/>
          <w:szCs w:val="36"/>
          <w:rtl/>
        </w:rPr>
        <w:t xml:space="preserve"> ذكر أبي الشعثاء في إسناده مشكوك</w:t>
      </w:r>
      <w:r w:rsidRPr="0082504A">
        <w:rPr>
          <w:rFonts w:hint="cs"/>
          <w:sz w:val="36"/>
          <w:szCs w:val="36"/>
          <w:rtl/>
        </w:rPr>
        <w:t xml:space="preserve"> </w:t>
      </w:r>
      <w:r w:rsidRPr="0082504A">
        <w:rPr>
          <w:sz w:val="36"/>
          <w:szCs w:val="36"/>
          <w:rtl/>
        </w:rPr>
        <w:t>فيه</w:t>
      </w:r>
      <w:r w:rsidR="000B2301" w:rsidRPr="0082504A">
        <w:rPr>
          <w:sz w:val="36"/>
          <w:szCs w:val="36"/>
          <w:rtl/>
        </w:rPr>
        <w:t xml:space="preserve">، </w:t>
      </w:r>
      <w:r w:rsidRPr="0082504A">
        <w:rPr>
          <w:sz w:val="36"/>
          <w:szCs w:val="36"/>
          <w:rtl/>
        </w:rPr>
        <w:t>ولو قدر أنه محفوظ فلفظ الحديث مخالف للفظ حديث ابن عيينة؛ فإن</w:t>
      </w:r>
      <w:r w:rsidRPr="0082504A">
        <w:rPr>
          <w:rFonts w:hint="cs"/>
          <w:sz w:val="36"/>
          <w:szCs w:val="36"/>
          <w:rtl/>
        </w:rPr>
        <w:t>َّ</w:t>
      </w:r>
      <w:r w:rsidRPr="0082504A">
        <w:rPr>
          <w:sz w:val="36"/>
          <w:szCs w:val="36"/>
          <w:rtl/>
        </w:rPr>
        <w:t xml:space="preserve"> حديث ابن عيينة فيه اغتسالهما من إناء واحد</w:t>
      </w:r>
      <w:r w:rsidR="000B2301" w:rsidRPr="0082504A">
        <w:rPr>
          <w:sz w:val="36"/>
          <w:szCs w:val="36"/>
          <w:rtl/>
        </w:rPr>
        <w:t xml:space="preserve">، </w:t>
      </w:r>
      <w:r w:rsidRPr="0082504A">
        <w:rPr>
          <w:sz w:val="36"/>
          <w:szCs w:val="36"/>
          <w:rtl/>
        </w:rPr>
        <w:t>وحديث ابن جريج فيه اغتساله</w:t>
      </w:r>
      <w:r w:rsidR="00152824" w:rsidRPr="0082504A">
        <w:rPr>
          <w:sz w:val="36"/>
          <w:szCs w:val="36"/>
          <w:rtl/>
        </w:rPr>
        <w:t xml:space="preserve"> </w:t>
      </w:r>
      <w:r w:rsidR="000B2301" w:rsidRPr="00CB6089">
        <w:rPr>
          <w:sz w:val="36"/>
          <w:szCs w:val="36"/>
        </w:rPr>
        <w:sym w:font="AGA Arabesque" w:char="F072"/>
      </w:r>
      <w:r w:rsidR="00152824" w:rsidRPr="0082504A">
        <w:rPr>
          <w:sz w:val="36"/>
          <w:szCs w:val="36"/>
          <w:rtl/>
        </w:rPr>
        <w:t xml:space="preserve"> </w:t>
      </w:r>
      <w:r w:rsidRPr="0082504A">
        <w:rPr>
          <w:sz w:val="36"/>
          <w:szCs w:val="36"/>
          <w:rtl/>
        </w:rPr>
        <w:t>بفضل ميمونة</w:t>
      </w:r>
      <w:r w:rsidR="000B2301" w:rsidRPr="0082504A">
        <w:rPr>
          <w:sz w:val="36"/>
          <w:szCs w:val="36"/>
          <w:rtl/>
        </w:rPr>
        <w:t xml:space="preserve">، </w:t>
      </w:r>
      <w:r w:rsidRPr="0082504A">
        <w:rPr>
          <w:sz w:val="36"/>
          <w:szCs w:val="36"/>
          <w:rtl/>
        </w:rPr>
        <w:t>وهما حديثان مختلفان</w:t>
      </w:r>
      <w:r w:rsidR="00D0358F">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DF10A3" w:rsidRDefault="00426B30" w:rsidP="000963DA">
      <w:pPr>
        <w:pStyle w:val="aff8"/>
        <w:widowControl w:val="0"/>
        <w:spacing w:before="120"/>
        <w:rPr>
          <w:sz w:val="32"/>
          <w:szCs w:val="32"/>
          <w:rtl/>
          <w:lang w:eastAsia="ar-SA"/>
        </w:rPr>
      </w:pPr>
      <w:r w:rsidRPr="00DF10A3">
        <w:rPr>
          <w:sz w:val="32"/>
          <w:szCs w:val="32"/>
          <w:rtl/>
          <w:lang w:eastAsia="ar-SA"/>
        </w:rPr>
        <w:lastRenderedPageBreak/>
        <w:t>وأما الوجه الثاني</w:t>
      </w:r>
      <w:r w:rsidR="000B2301" w:rsidRPr="00DF10A3">
        <w:rPr>
          <w:rFonts w:hint="cs"/>
          <w:sz w:val="32"/>
          <w:szCs w:val="32"/>
          <w:rtl/>
          <w:lang w:eastAsia="ar-SA"/>
        </w:rPr>
        <w:t xml:space="preserve">: </w:t>
      </w:r>
    </w:p>
    <w:p w:rsidR="00426B30" w:rsidRPr="0082504A" w:rsidRDefault="00DE6033" w:rsidP="000963DA">
      <w:pPr>
        <w:widowControl w:val="0"/>
        <w:spacing w:before="120" w:after="20"/>
        <w:ind w:firstLine="397"/>
        <w:jc w:val="both"/>
        <w:rPr>
          <w:rFonts w:ascii="Traditional Arabic" w:hAnsi="Traditional Arabic"/>
          <w:sz w:val="36"/>
          <w:szCs w:val="36"/>
          <w:rtl/>
          <w:lang w:eastAsia="ar-SA"/>
        </w:rPr>
      </w:pPr>
      <w:r>
        <w:rPr>
          <w:rFonts w:ascii="Traditional Arabic" w:hAnsi="Traditional Arabic" w:hint="cs"/>
          <w:sz w:val="36"/>
          <w:szCs w:val="36"/>
          <w:rtl/>
          <w:lang w:eastAsia="ar-SA"/>
        </w:rPr>
        <w:t>ف</w:t>
      </w:r>
      <w:r w:rsidR="00426B30" w:rsidRPr="0082504A">
        <w:rPr>
          <w:rFonts w:ascii="Traditional Arabic" w:hAnsi="Traditional Arabic"/>
          <w:sz w:val="36"/>
          <w:szCs w:val="36"/>
          <w:rtl/>
          <w:lang w:eastAsia="ar-SA"/>
        </w:rPr>
        <w:t>يرويه</w:t>
      </w:r>
      <w:r w:rsidR="000B2301" w:rsidRPr="0082504A">
        <w:rPr>
          <w:rFonts w:ascii="Traditional Arabic" w:hAnsi="Traditional Arabic"/>
          <w:sz w:val="36"/>
          <w:szCs w:val="36"/>
          <w:rtl/>
          <w:lang w:eastAsia="ar-SA"/>
        </w:rPr>
        <w:t xml:space="preserve"> </w:t>
      </w:r>
      <w:r w:rsidR="00426B30" w:rsidRPr="0082504A">
        <w:rPr>
          <w:rFonts w:ascii="Traditional Arabic" w:hAnsi="Traditional Arabic" w:hint="cs"/>
          <w:sz w:val="36"/>
          <w:szCs w:val="36"/>
          <w:rtl/>
        </w:rPr>
        <w:t xml:space="preserve">عن </w:t>
      </w:r>
      <w:r w:rsidR="00426B30" w:rsidRPr="0082504A">
        <w:rPr>
          <w:rFonts w:ascii="Traditional Arabic" w:hAnsi="Traditional Arabic"/>
          <w:sz w:val="36"/>
          <w:szCs w:val="36"/>
          <w:rtl/>
        </w:rPr>
        <w:t>عمرو بن دينار</w:t>
      </w:r>
      <w:r w:rsidR="000B2301" w:rsidRPr="0082504A">
        <w:rPr>
          <w:rFonts w:ascii="Traditional Arabic" w:hAnsi="Traditional Arabic" w:hint="cs"/>
          <w:sz w:val="36"/>
          <w:szCs w:val="36"/>
          <w:rtl/>
          <w:lang w:eastAsia="ar-SA"/>
        </w:rPr>
        <w:t xml:space="preserve">: </w:t>
      </w:r>
    </w:p>
    <w:p w:rsidR="00426B30" w:rsidRPr="0082504A" w:rsidRDefault="00426B30" w:rsidP="00AD5412">
      <w:pPr>
        <w:widowControl w:val="0"/>
        <w:numPr>
          <w:ilvl w:val="0"/>
          <w:numId w:val="83"/>
        </w:numPr>
        <w:spacing w:before="120" w:after="20"/>
        <w:jc w:val="both"/>
        <w:rPr>
          <w:rFonts w:ascii="Traditional Arabic" w:hAnsi="Traditional Arabic"/>
          <w:sz w:val="36"/>
          <w:szCs w:val="36"/>
          <w:rtl/>
          <w:lang w:eastAsia="ar-SA"/>
        </w:rPr>
      </w:pPr>
      <w:r w:rsidRPr="0082504A">
        <w:rPr>
          <w:rFonts w:ascii="Traditional Arabic" w:hAnsi="Traditional Arabic"/>
          <w:b/>
          <w:bCs/>
          <w:sz w:val="36"/>
          <w:szCs w:val="36"/>
          <w:rtl/>
          <w:lang w:eastAsia="ar-SA"/>
        </w:rPr>
        <w:t>سفيان بن عيينة,</w:t>
      </w:r>
      <w:r w:rsidRPr="0082504A">
        <w:rPr>
          <w:rFonts w:ascii="Traditional Arabic" w:hAnsi="Traditional Arabic" w:hint="cs"/>
          <w:b/>
          <w:bCs/>
          <w:sz w:val="36"/>
          <w:szCs w:val="36"/>
          <w:rtl/>
          <w:lang w:eastAsia="ar-SA"/>
        </w:rPr>
        <w:t xml:space="preserve"> </w:t>
      </w:r>
      <w:r w:rsidR="00206EF5">
        <w:rPr>
          <w:rFonts w:ascii="Traditional Arabic" w:hAnsi="Traditional Arabic" w:hint="cs"/>
          <w:sz w:val="36"/>
          <w:szCs w:val="36"/>
          <w:rtl/>
          <w:lang w:eastAsia="ar-SA"/>
        </w:rPr>
        <w:t>و</w:t>
      </w:r>
      <w:r w:rsidRPr="0082504A">
        <w:rPr>
          <w:rFonts w:ascii="Traditional Arabic" w:hAnsi="Traditional Arabic" w:hint="cs"/>
          <w:sz w:val="36"/>
          <w:szCs w:val="36"/>
          <w:rtl/>
          <w:lang w:eastAsia="ar-SA"/>
        </w:rPr>
        <w:t>اختلف عليه فيرويه على هذا الوجه</w:t>
      </w:r>
      <w:r w:rsidR="000B2301" w:rsidRPr="0082504A">
        <w:rPr>
          <w:rFonts w:ascii="Traditional Arabic" w:hAnsi="Traditional Arabic" w:hint="cs"/>
          <w:sz w:val="36"/>
          <w:szCs w:val="36"/>
          <w:rtl/>
          <w:lang w:eastAsia="ar-SA"/>
        </w:rPr>
        <w:t xml:space="preserve">: </w:t>
      </w:r>
      <w:r w:rsidR="00D0358F">
        <w:rPr>
          <w:rFonts w:ascii="Traditional Arabic" w:hAnsi="Traditional Arabic" w:hint="cs"/>
          <w:sz w:val="36"/>
          <w:szCs w:val="36"/>
          <w:rtl/>
          <w:lang w:eastAsia="ar-SA"/>
        </w:rPr>
        <w:t>جمعٌ</w:t>
      </w:r>
      <w:r w:rsidRPr="0082504A">
        <w:rPr>
          <w:rFonts w:ascii="Traditional Arabic" w:hAnsi="Traditional Arabic" w:hint="cs"/>
          <w:sz w:val="36"/>
          <w:szCs w:val="36"/>
          <w:rtl/>
          <w:lang w:eastAsia="ar-SA"/>
        </w:rPr>
        <w:t xml:space="preserve"> من أصحابه الأثبات,</w:t>
      </w:r>
      <w:r w:rsidRPr="0082504A">
        <w:rPr>
          <w:rFonts w:ascii="Traditional Arabic" w:hAnsi="Traditional Arabic" w:hint="cs"/>
          <w:b/>
          <w:bCs/>
          <w:sz w:val="36"/>
          <w:szCs w:val="36"/>
          <w:rtl/>
          <w:lang w:eastAsia="ar-SA"/>
        </w:rPr>
        <w:t xml:space="preserve"> </w:t>
      </w:r>
      <w:r w:rsidRPr="0082504A">
        <w:rPr>
          <w:rFonts w:ascii="Traditional Arabic" w:hAnsi="Traditional Arabic" w:hint="cs"/>
          <w:sz w:val="36"/>
          <w:szCs w:val="36"/>
          <w:rtl/>
          <w:lang w:eastAsia="ar-SA"/>
        </w:rPr>
        <w:t>وهم</w:t>
      </w:r>
      <w:r w:rsidR="000B2301" w:rsidRPr="0082504A">
        <w:rPr>
          <w:rFonts w:ascii="Traditional Arabic" w:hAnsi="Traditional Arabic" w:hint="cs"/>
          <w:sz w:val="36"/>
          <w:szCs w:val="36"/>
          <w:rtl/>
          <w:lang w:eastAsia="ar-SA"/>
        </w:rPr>
        <w:t xml:space="preserve">: </w:t>
      </w:r>
      <w:r w:rsidRPr="0082504A">
        <w:rPr>
          <w:rFonts w:ascii="Traditional Arabic" w:hAnsi="Traditional Arabic" w:hint="cs"/>
          <w:sz w:val="36"/>
          <w:szCs w:val="36"/>
          <w:rtl/>
          <w:lang w:eastAsia="ar-SA"/>
        </w:rPr>
        <w:t>الحميدي, والشا</w:t>
      </w:r>
      <w:r w:rsidR="00D0358F">
        <w:rPr>
          <w:rFonts w:ascii="Traditional Arabic" w:hAnsi="Traditional Arabic" w:hint="cs"/>
          <w:sz w:val="36"/>
          <w:szCs w:val="36"/>
          <w:rtl/>
          <w:lang w:eastAsia="ar-SA"/>
        </w:rPr>
        <w:t>فعي, وأحمد, وقتيبة بن سعيد, وأبو</w:t>
      </w:r>
      <w:r w:rsidRPr="0082504A">
        <w:rPr>
          <w:rFonts w:ascii="Traditional Arabic" w:hAnsi="Traditional Arabic" w:hint="cs"/>
          <w:sz w:val="36"/>
          <w:szCs w:val="36"/>
          <w:rtl/>
          <w:lang w:eastAsia="ar-SA"/>
        </w:rPr>
        <w:t xml:space="preserve"> بكر بن أبي شيبة, وغيرهم.</w:t>
      </w:r>
      <w:r w:rsidR="00152824" w:rsidRPr="0082504A">
        <w:rPr>
          <w:rFonts w:ascii="Traditional Arabic" w:hAnsi="Traditional Arabic" w:hint="cs"/>
          <w:sz w:val="36"/>
          <w:szCs w:val="36"/>
          <w:rtl/>
          <w:lang w:eastAsia="ar-SA"/>
        </w:rPr>
        <w:t xml:space="preserve"> - </w:t>
      </w:r>
      <w:r w:rsidRPr="0082504A">
        <w:rPr>
          <w:rFonts w:ascii="Traditional Arabic" w:hAnsi="Traditional Arabic" w:hint="cs"/>
          <w:sz w:val="36"/>
          <w:szCs w:val="36"/>
          <w:rtl/>
          <w:lang w:eastAsia="ar-SA"/>
        </w:rPr>
        <w:t xml:space="preserve">كما هو ظاهر في التخريج </w:t>
      </w:r>
      <w:r w:rsidR="00DF36F8" w:rsidRPr="0082504A">
        <w:rPr>
          <w:rFonts w:ascii="Traditional Arabic" w:hAnsi="Traditional Arabic"/>
          <w:sz w:val="36"/>
          <w:szCs w:val="36"/>
          <w:rtl/>
          <w:lang w:eastAsia="ar-SA"/>
        </w:rPr>
        <w:t xml:space="preserve">- </w:t>
      </w:r>
    </w:p>
    <w:p w:rsidR="00426B30" w:rsidRPr="0082504A" w:rsidRDefault="00426B30" w:rsidP="00316C6F">
      <w:pPr>
        <w:widowControl w:val="0"/>
        <w:spacing w:before="120" w:after="20"/>
        <w:ind w:firstLine="397"/>
        <w:jc w:val="both"/>
        <w:rPr>
          <w:rFonts w:ascii="Traditional Arabic" w:hAnsi="Traditional Arabic"/>
          <w:sz w:val="36"/>
          <w:szCs w:val="36"/>
          <w:rtl/>
          <w:lang w:eastAsia="ar-SA"/>
        </w:rPr>
      </w:pPr>
      <w:r w:rsidRPr="0082504A">
        <w:rPr>
          <w:rFonts w:ascii="Traditional Arabic" w:hAnsi="Traditional Arabic" w:hint="cs"/>
          <w:sz w:val="36"/>
          <w:szCs w:val="36"/>
          <w:rtl/>
          <w:lang w:eastAsia="ar-SA"/>
        </w:rPr>
        <w:t>وخالف الجمع ممن رواه على هذا الوجه؛ أبو نعيم الفضل بن دكين, فرواه عن سفيان بن عيينة, عن عمرو بن دينار, عن جابر, عن ابن عباس</w:t>
      </w:r>
      <w:r w:rsidR="0088175E" w:rsidRPr="0088175E">
        <w:rPr>
          <w:rFonts w:ascii="Traditional Arabic" w:hAnsi="Traditional Arabic" w:cs="CTraditional Arabic" w:hint="cs"/>
          <w:sz w:val="36"/>
          <w:szCs w:val="36"/>
          <w:rtl/>
        </w:rPr>
        <w:t xml:space="preserve"> </w:t>
      </w:r>
      <w:r w:rsidR="0088175E" w:rsidRPr="00E563A1">
        <w:rPr>
          <w:rFonts w:ascii="Traditional Arabic" w:hAnsi="Traditional Arabic" w:cs="CTraditional Arabic" w:hint="cs"/>
          <w:sz w:val="36"/>
          <w:szCs w:val="36"/>
          <w:rtl/>
        </w:rPr>
        <w:t>ب</w:t>
      </w:r>
      <w:r w:rsidRPr="0082504A">
        <w:rPr>
          <w:rFonts w:ascii="Traditional Arabic" w:hAnsi="Traditional Arabic" w:hint="cs"/>
          <w:sz w:val="36"/>
          <w:szCs w:val="36"/>
          <w:rtl/>
          <w:lang w:eastAsia="ar-SA"/>
        </w:rPr>
        <w:t>, من غير</w:t>
      </w:r>
      <w:r w:rsidR="00F279F2" w:rsidRPr="0082504A">
        <w:rPr>
          <w:rFonts w:ascii="Traditional Arabic" w:hAnsi="Traditional Arabic" w:hint="cs"/>
          <w:sz w:val="36"/>
          <w:szCs w:val="36"/>
          <w:rtl/>
          <w:lang w:eastAsia="ar-SA"/>
        </w:rPr>
        <w:t xml:space="preserve"> </w:t>
      </w:r>
      <w:r w:rsidRPr="0082504A">
        <w:rPr>
          <w:rFonts w:ascii="Traditional Arabic" w:hAnsi="Traditional Arabic" w:hint="cs"/>
          <w:sz w:val="36"/>
          <w:szCs w:val="36"/>
          <w:rtl/>
          <w:lang w:eastAsia="ar-SA"/>
        </w:rPr>
        <w:t>ذكر</w:t>
      </w:r>
      <w:r w:rsidR="000B2301" w:rsidRPr="0082504A">
        <w:rPr>
          <w:rFonts w:ascii="Traditional Arabic" w:hAnsi="Traditional Arabic" w:hint="cs"/>
          <w:sz w:val="36"/>
          <w:szCs w:val="36"/>
          <w:rtl/>
          <w:lang w:eastAsia="ar-SA"/>
        </w:rPr>
        <w:t xml:space="preserve"> </w:t>
      </w:r>
      <w:r w:rsidR="00316C6F">
        <w:rPr>
          <w:rFonts w:ascii="Traditional Arabic" w:hAnsi="Traditional Arabic" w:hint="eastAsia"/>
          <w:sz w:val="36"/>
          <w:szCs w:val="36"/>
          <w:rtl/>
          <w:lang w:eastAsia="ar-SA"/>
        </w:rPr>
        <w:t>«</w:t>
      </w:r>
      <w:r w:rsidRPr="0082504A">
        <w:rPr>
          <w:rFonts w:ascii="Traditional Arabic" w:hAnsi="Traditional Arabic" w:hint="cs"/>
          <w:sz w:val="36"/>
          <w:szCs w:val="36"/>
          <w:rtl/>
          <w:lang w:eastAsia="ar-SA"/>
        </w:rPr>
        <w:t>ميمونة</w:t>
      </w:r>
      <w:r w:rsidR="0010152C" w:rsidRPr="0082504A">
        <w:rPr>
          <w:rFonts w:ascii="Traditional Arabic" w:hAnsi="Traditional Arabic" w:hint="cs"/>
          <w:sz w:val="36"/>
          <w:szCs w:val="36"/>
          <w:rtl/>
          <w:lang w:eastAsia="ar-SA"/>
        </w:rPr>
        <w:t xml:space="preserve"> </w:t>
      </w:r>
      <w:r w:rsidR="00DC2D55">
        <w:rPr>
          <w:rFonts w:cs="CTraditional Arabic" w:hint="cs"/>
          <w:sz w:val="36"/>
          <w:szCs w:val="36"/>
          <w:rtl/>
        </w:rPr>
        <w:t>ل</w:t>
      </w:r>
      <w:r w:rsidR="00316C6F">
        <w:rPr>
          <w:rFonts w:ascii="Traditional Arabic" w:hAnsi="Traditional Arabic" w:hint="eastAsia"/>
          <w:sz w:val="36"/>
          <w:szCs w:val="36"/>
          <w:rtl/>
          <w:lang w:eastAsia="ar-SA"/>
        </w:rPr>
        <w:t>»</w:t>
      </w:r>
      <w:r w:rsidR="000B2301" w:rsidRPr="0082504A">
        <w:rPr>
          <w:rFonts w:ascii="Traditional Arabic" w:hAnsi="Traditional Arabic" w:hint="cs"/>
          <w:sz w:val="36"/>
          <w:szCs w:val="36"/>
          <w:rtl/>
          <w:lang w:eastAsia="ar-SA"/>
        </w:rPr>
        <w:t>،</w:t>
      </w:r>
      <w:r w:rsidRPr="0082504A">
        <w:rPr>
          <w:rFonts w:ascii="Traditional Arabic" w:hAnsi="Traditional Arabic" w:hint="cs"/>
          <w:sz w:val="36"/>
          <w:szCs w:val="36"/>
          <w:rtl/>
          <w:lang w:eastAsia="ar-SA"/>
        </w:rPr>
        <w:t xml:space="preserve"> كما سيأتي في الوجه الرابع عنه.</w:t>
      </w:r>
    </w:p>
    <w:p w:rsidR="00426B30" w:rsidRPr="0082504A" w:rsidRDefault="00D0358F" w:rsidP="003331FA">
      <w:pPr>
        <w:widowControl w:val="0"/>
        <w:spacing w:before="120" w:after="20"/>
        <w:ind w:firstLine="397"/>
        <w:jc w:val="both"/>
        <w:rPr>
          <w:rFonts w:ascii="Traditional Arabic" w:hAnsi="Traditional Arabic"/>
          <w:sz w:val="36"/>
          <w:szCs w:val="36"/>
          <w:rtl/>
          <w:lang w:eastAsia="ar-SA"/>
        </w:rPr>
      </w:pPr>
      <w:r>
        <w:rPr>
          <w:rFonts w:ascii="Traditional Arabic" w:hAnsi="Traditional Arabic" w:hint="cs"/>
          <w:sz w:val="36"/>
          <w:szCs w:val="36"/>
          <w:rtl/>
          <w:lang w:eastAsia="ar-SA"/>
        </w:rPr>
        <w:t>وقد صحح</w:t>
      </w:r>
      <w:r w:rsidR="00426B30" w:rsidRPr="0082504A">
        <w:rPr>
          <w:rFonts w:ascii="Traditional Arabic" w:hAnsi="Traditional Arabic" w:hint="cs"/>
          <w:sz w:val="36"/>
          <w:szCs w:val="36"/>
          <w:rtl/>
          <w:lang w:eastAsia="ar-SA"/>
        </w:rPr>
        <w:t xml:space="preserve"> الترمذي</w:t>
      </w:r>
      <w:r>
        <w:rPr>
          <w:rFonts w:ascii="Traditional Arabic" w:hAnsi="Traditional Arabic" w:hint="cs"/>
          <w:sz w:val="36"/>
          <w:szCs w:val="36"/>
          <w:rtl/>
          <w:lang w:eastAsia="ar-SA"/>
        </w:rPr>
        <w:t xml:space="preserve"> الحديث من</w:t>
      </w:r>
      <w:r w:rsidR="00426B30" w:rsidRPr="0082504A">
        <w:rPr>
          <w:rFonts w:ascii="Traditional Arabic" w:hAnsi="Traditional Arabic" w:hint="cs"/>
          <w:sz w:val="36"/>
          <w:szCs w:val="36"/>
          <w:rtl/>
          <w:lang w:eastAsia="ar-SA"/>
        </w:rPr>
        <w:t xml:space="preserve"> هذا الوجه</w:t>
      </w:r>
      <w:r w:rsidR="00206EF5">
        <w:rPr>
          <w:rFonts w:ascii="Traditional Arabic" w:hAnsi="Traditional Arabic" w:hint="cs"/>
          <w:sz w:val="36"/>
          <w:szCs w:val="36"/>
          <w:rtl/>
          <w:lang w:eastAsia="ar-SA"/>
        </w:rPr>
        <w:t>, فقال</w:t>
      </w:r>
      <w:r w:rsidR="000B2301" w:rsidRPr="0082504A">
        <w:rPr>
          <w:rFonts w:ascii="Traditional Arabic" w:hAnsi="Traditional Arabic" w:hint="cs"/>
          <w:sz w:val="36"/>
          <w:szCs w:val="36"/>
          <w:rtl/>
          <w:lang w:eastAsia="ar-SA"/>
        </w:rPr>
        <w:t xml:space="preserve">: </w:t>
      </w:r>
      <w:r w:rsidR="000B2301" w:rsidRPr="0082504A">
        <w:rPr>
          <w:rFonts w:ascii="Traditional Arabic" w:hAnsi="Traditional Arabic"/>
          <w:sz w:val="36"/>
          <w:szCs w:val="36"/>
          <w:rtl/>
          <w:lang w:eastAsia="ar-SA"/>
        </w:rPr>
        <w:t>"</w:t>
      </w:r>
      <w:r w:rsidR="00426B30" w:rsidRPr="0082504A">
        <w:rPr>
          <w:rFonts w:ascii="Traditional Arabic" w:hAnsi="Traditional Arabic" w:hint="cs"/>
          <w:sz w:val="36"/>
          <w:szCs w:val="36"/>
          <w:rtl/>
          <w:lang w:eastAsia="ar-SA"/>
        </w:rPr>
        <w:t>هذا حديث حسن صحيح"</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58"/>
      </w:r>
      <w:r w:rsidR="000B2301" w:rsidRPr="0082504A">
        <w:rPr>
          <w:rStyle w:val="afc"/>
          <w:rFonts w:ascii="Tahoma" w:hAnsi="Tahoma"/>
          <w:position w:val="0"/>
          <w:sz w:val="36"/>
          <w:szCs w:val="36"/>
          <w:vertAlign w:val="superscript"/>
          <w:rtl/>
        </w:rPr>
        <w:t>)</w:t>
      </w:r>
      <w:r w:rsidR="003331FA">
        <w:rPr>
          <w:rStyle w:val="afc"/>
          <w:rFonts w:ascii="Tahoma" w:hAnsi="Tahoma" w:hint="cs"/>
          <w:position w:val="0"/>
          <w:sz w:val="36"/>
          <w:szCs w:val="36"/>
          <w:rtl/>
        </w:rPr>
        <w:t>.</w:t>
      </w:r>
      <w:r w:rsidR="00426B30" w:rsidRPr="0082504A">
        <w:rPr>
          <w:rFonts w:ascii="Traditional Arabic" w:hAnsi="Traditional Arabic" w:hint="cs"/>
          <w:sz w:val="36"/>
          <w:szCs w:val="36"/>
          <w:rtl/>
          <w:lang w:eastAsia="ar-SA"/>
        </w:rPr>
        <w:t xml:space="preserve"> </w:t>
      </w:r>
    </w:p>
    <w:p w:rsidR="00426B30" w:rsidRPr="0082504A" w:rsidRDefault="00D0358F" w:rsidP="000963DA">
      <w:pPr>
        <w:widowControl w:val="0"/>
        <w:spacing w:before="120" w:after="20"/>
        <w:ind w:firstLine="397"/>
        <w:jc w:val="both"/>
        <w:rPr>
          <w:sz w:val="36"/>
          <w:szCs w:val="36"/>
          <w:rtl/>
        </w:rPr>
      </w:pPr>
      <w:r>
        <w:rPr>
          <w:rFonts w:hint="cs"/>
          <w:sz w:val="36"/>
          <w:szCs w:val="36"/>
          <w:rtl/>
          <w:lang w:eastAsia="ar-SA"/>
        </w:rPr>
        <w:t>وقال ابن رجب</w:t>
      </w:r>
      <w:r w:rsidR="000B2301" w:rsidRPr="0082504A">
        <w:rPr>
          <w:rFonts w:hint="cs"/>
          <w:sz w:val="36"/>
          <w:szCs w:val="36"/>
          <w:rtl/>
          <w:lang w:eastAsia="ar-SA"/>
        </w:rPr>
        <w:t xml:space="preserve">: </w:t>
      </w:r>
      <w:r w:rsidR="00426B30" w:rsidRPr="0082504A">
        <w:rPr>
          <w:rFonts w:hint="cs"/>
          <w:sz w:val="36"/>
          <w:szCs w:val="36"/>
          <w:rtl/>
          <w:lang w:eastAsia="ar-SA"/>
        </w:rPr>
        <w:t>"</w:t>
      </w:r>
      <w:r w:rsidR="00426B30" w:rsidRPr="0082504A">
        <w:rPr>
          <w:sz w:val="36"/>
          <w:szCs w:val="36"/>
          <w:rtl/>
        </w:rPr>
        <w:t>وذكر الإسماعيلي في</w:t>
      </w:r>
      <w:r w:rsidR="000B2301" w:rsidRPr="0082504A">
        <w:rPr>
          <w:sz w:val="36"/>
          <w:szCs w:val="36"/>
          <w:rtl/>
        </w:rPr>
        <w:t xml:space="preserve"> (</w:t>
      </w:r>
      <w:r w:rsidR="00426B30" w:rsidRPr="0082504A">
        <w:rPr>
          <w:sz w:val="36"/>
          <w:szCs w:val="36"/>
          <w:rtl/>
        </w:rPr>
        <w:t>صحيحه</w:t>
      </w:r>
      <w:r w:rsidR="000B2301" w:rsidRPr="0082504A">
        <w:rPr>
          <w:sz w:val="36"/>
          <w:szCs w:val="36"/>
          <w:rtl/>
        </w:rPr>
        <w:t xml:space="preserve">) </w:t>
      </w:r>
      <w:r w:rsidR="00426B30" w:rsidRPr="0082504A">
        <w:rPr>
          <w:sz w:val="36"/>
          <w:szCs w:val="36"/>
          <w:rtl/>
        </w:rPr>
        <w:t>ممن رواه عن ابن عيينة كذلك</w:t>
      </w:r>
      <w:r w:rsidR="000B2301" w:rsidRPr="0082504A">
        <w:rPr>
          <w:sz w:val="36"/>
          <w:szCs w:val="36"/>
          <w:rtl/>
        </w:rPr>
        <w:t xml:space="preserve">: </w:t>
      </w:r>
      <w:r w:rsidR="00426B30" w:rsidRPr="0082504A">
        <w:rPr>
          <w:sz w:val="36"/>
          <w:szCs w:val="36"/>
          <w:rtl/>
        </w:rPr>
        <w:t>المقدمي</w:t>
      </w:r>
      <w:r w:rsidR="000B2301" w:rsidRPr="0082504A">
        <w:rPr>
          <w:sz w:val="36"/>
          <w:szCs w:val="36"/>
          <w:rtl/>
        </w:rPr>
        <w:t xml:space="preserve">، </w:t>
      </w:r>
      <w:r w:rsidR="00426B30" w:rsidRPr="0082504A">
        <w:rPr>
          <w:sz w:val="36"/>
          <w:szCs w:val="36"/>
          <w:rtl/>
        </w:rPr>
        <w:t>وابنا أبي شيبة</w:t>
      </w:r>
      <w:r w:rsidR="000B2301" w:rsidRPr="0082504A">
        <w:rPr>
          <w:sz w:val="36"/>
          <w:szCs w:val="36"/>
          <w:rtl/>
        </w:rPr>
        <w:t xml:space="preserve">، </w:t>
      </w:r>
      <w:r w:rsidR="00426B30" w:rsidRPr="0082504A">
        <w:rPr>
          <w:sz w:val="36"/>
          <w:szCs w:val="36"/>
          <w:rtl/>
        </w:rPr>
        <w:t>وعباس النرسي</w:t>
      </w:r>
      <w:r w:rsidR="000B2301" w:rsidRPr="0082504A">
        <w:rPr>
          <w:sz w:val="36"/>
          <w:szCs w:val="36"/>
          <w:rtl/>
        </w:rPr>
        <w:t xml:space="preserve">، </w:t>
      </w:r>
      <w:r w:rsidR="00426B30" w:rsidRPr="0082504A">
        <w:rPr>
          <w:sz w:val="36"/>
          <w:szCs w:val="36"/>
          <w:rtl/>
        </w:rPr>
        <w:t>وإسحاق الطالقاني</w:t>
      </w:r>
      <w:r w:rsidR="000B2301" w:rsidRPr="0082504A">
        <w:rPr>
          <w:sz w:val="36"/>
          <w:szCs w:val="36"/>
          <w:rtl/>
        </w:rPr>
        <w:t xml:space="preserve">، </w:t>
      </w:r>
      <w:r w:rsidR="00426B30" w:rsidRPr="0082504A">
        <w:rPr>
          <w:sz w:val="36"/>
          <w:szCs w:val="36"/>
          <w:rtl/>
        </w:rPr>
        <w:t>وأبو خيثمة</w:t>
      </w:r>
      <w:r w:rsidR="000B2301" w:rsidRPr="0082504A">
        <w:rPr>
          <w:sz w:val="36"/>
          <w:szCs w:val="36"/>
          <w:rtl/>
        </w:rPr>
        <w:t xml:space="preserve">، </w:t>
      </w:r>
      <w:r w:rsidR="00426B30" w:rsidRPr="0082504A">
        <w:rPr>
          <w:sz w:val="36"/>
          <w:szCs w:val="36"/>
          <w:rtl/>
        </w:rPr>
        <w:t>وسريج بن يونس</w:t>
      </w:r>
      <w:r w:rsidR="000B2301" w:rsidRPr="0082504A">
        <w:rPr>
          <w:sz w:val="36"/>
          <w:szCs w:val="36"/>
          <w:rtl/>
        </w:rPr>
        <w:t xml:space="preserve">، </w:t>
      </w:r>
      <w:r w:rsidR="00426B30" w:rsidRPr="0082504A">
        <w:rPr>
          <w:sz w:val="36"/>
          <w:szCs w:val="36"/>
          <w:rtl/>
        </w:rPr>
        <w:t>وابن منيع</w:t>
      </w:r>
      <w:r w:rsidR="000B2301" w:rsidRPr="0082504A">
        <w:rPr>
          <w:sz w:val="36"/>
          <w:szCs w:val="36"/>
          <w:rtl/>
        </w:rPr>
        <w:t xml:space="preserve">، </w:t>
      </w:r>
      <w:r w:rsidR="00426B30" w:rsidRPr="0082504A">
        <w:rPr>
          <w:sz w:val="36"/>
          <w:szCs w:val="36"/>
          <w:rtl/>
        </w:rPr>
        <w:t>والمخزومي</w:t>
      </w:r>
      <w:r w:rsidR="000B2301" w:rsidRPr="0082504A">
        <w:rPr>
          <w:sz w:val="36"/>
          <w:szCs w:val="36"/>
          <w:rtl/>
        </w:rPr>
        <w:t xml:space="preserve">، </w:t>
      </w:r>
      <w:r>
        <w:rPr>
          <w:rFonts w:hint="cs"/>
          <w:sz w:val="36"/>
          <w:szCs w:val="36"/>
          <w:rtl/>
        </w:rPr>
        <w:t>و</w:t>
      </w:r>
      <w:r w:rsidR="00426B30" w:rsidRPr="0082504A">
        <w:rPr>
          <w:sz w:val="36"/>
          <w:szCs w:val="36"/>
          <w:rtl/>
        </w:rPr>
        <w:t>عبد الجبار</w:t>
      </w:r>
      <w:r w:rsidR="000B2301" w:rsidRPr="0082504A">
        <w:rPr>
          <w:sz w:val="36"/>
          <w:szCs w:val="36"/>
          <w:rtl/>
        </w:rPr>
        <w:t xml:space="preserve">، </w:t>
      </w:r>
      <w:r w:rsidR="00426B30" w:rsidRPr="0082504A">
        <w:rPr>
          <w:sz w:val="36"/>
          <w:szCs w:val="36"/>
          <w:rtl/>
        </w:rPr>
        <w:t>وابن البزاز</w:t>
      </w:r>
      <w:r w:rsidR="000B2301" w:rsidRPr="0082504A">
        <w:rPr>
          <w:sz w:val="36"/>
          <w:szCs w:val="36"/>
          <w:rtl/>
        </w:rPr>
        <w:t xml:space="preserve">، </w:t>
      </w:r>
      <w:r w:rsidR="00426B30" w:rsidRPr="0082504A">
        <w:rPr>
          <w:sz w:val="36"/>
          <w:szCs w:val="36"/>
          <w:rtl/>
        </w:rPr>
        <w:t>وأبو</w:t>
      </w:r>
      <w:r>
        <w:rPr>
          <w:rFonts w:hint="cs"/>
          <w:sz w:val="36"/>
          <w:szCs w:val="36"/>
          <w:rtl/>
        </w:rPr>
        <w:t xml:space="preserve"> </w:t>
      </w:r>
      <w:r w:rsidR="00426B30" w:rsidRPr="0082504A">
        <w:rPr>
          <w:sz w:val="36"/>
          <w:szCs w:val="36"/>
          <w:rtl/>
        </w:rPr>
        <w:t>همام</w:t>
      </w:r>
      <w:r w:rsidR="000B2301" w:rsidRPr="0082504A">
        <w:rPr>
          <w:sz w:val="36"/>
          <w:szCs w:val="36"/>
          <w:rtl/>
        </w:rPr>
        <w:t xml:space="preserve">، </w:t>
      </w:r>
      <w:r w:rsidR="00426B30" w:rsidRPr="0082504A">
        <w:rPr>
          <w:sz w:val="36"/>
          <w:szCs w:val="36"/>
          <w:rtl/>
        </w:rPr>
        <w:t>وأبو موسى الأنصاري</w:t>
      </w:r>
      <w:r w:rsidR="000B2301" w:rsidRPr="0082504A">
        <w:rPr>
          <w:sz w:val="36"/>
          <w:szCs w:val="36"/>
          <w:rtl/>
        </w:rPr>
        <w:t xml:space="preserve">، </w:t>
      </w:r>
      <w:r w:rsidR="00426B30" w:rsidRPr="0082504A">
        <w:rPr>
          <w:sz w:val="36"/>
          <w:szCs w:val="36"/>
          <w:rtl/>
        </w:rPr>
        <w:t>وابن وكيع</w:t>
      </w:r>
      <w:r w:rsidR="000B2301" w:rsidRPr="0082504A">
        <w:rPr>
          <w:sz w:val="36"/>
          <w:szCs w:val="36"/>
          <w:rtl/>
        </w:rPr>
        <w:t xml:space="preserve">، </w:t>
      </w:r>
      <w:r w:rsidR="00426B30" w:rsidRPr="0082504A">
        <w:rPr>
          <w:sz w:val="36"/>
          <w:szCs w:val="36"/>
          <w:rtl/>
        </w:rPr>
        <w:t>والأحمسي.</w:t>
      </w:r>
      <w:r w:rsidR="00426B30" w:rsidRPr="0082504A">
        <w:rPr>
          <w:rFonts w:hint="cs"/>
          <w:sz w:val="36"/>
          <w:szCs w:val="36"/>
          <w:rtl/>
        </w:rPr>
        <w:t xml:space="preserve"> </w:t>
      </w:r>
      <w:r w:rsidR="00426B30" w:rsidRPr="0082504A">
        <w:rPr>
          <w:sz w:val="36"/>
          <w:szCs w:val="36"/>
          <w:rtl/>
        </w:rPr>
        <w:t>قال</w:t>
      </w:r>
      <w:r w:rsidR="000B2301" w:rsidRPr="0082504A">
        <w:rPr>
          <w:sz w:val="36"/>
          <w:szCs w:val="36"/>
          <w:rtl/>
        </w:rPr>
        <w:t xml:space="preserve">: </w:t>
      </w:r>
      <w:r w:rsidR="00426B30" w:rsidRPr="0082504A">
        <w:rPr>
          <w:sz w:val="36"/>
          <w:szCs w:val="36"/>
          <w:rtl/>
        </w:rPr>
        <w:t>وهكذا يقول ابن مهدي</w:t>
      </w:r>
      <w:r w:rsidR="00152824" w:rsidRPr="0082504A">
        <w:rPr>
          <w:sz w:val="36"/>
          <w:szCs w:val="36"/>
          <w:rtl/>
        </w:rPr>
        <w:t xml:space="preserve"> - </w:t>
      </w:r>
      <w:r w:rsidR="00426B30" w:rsidRPr="0082504A">
        <w:rPr>
          <w:sz w:val="36"/>
          <w:szCs w:val="36"/>
          <w:rtl/>
        </w:rPr>
        <w:t>أيضا</w:t>
      </w:r>
      <w:r w:rsidR="00152824" w:rsidRPr="0082504A">
        <w:rPr>
          <w:sz w:val="36"/>
          <w:szCs w:val="36"/>
          <w:rtl/>
        </w:rPr>
        <w:t xml:space="preserve"> -</w:t>
      </w:r>
      <w:r w:rsidR="000B2301" w:rsidRPr="0082504A">
        <w:rPr>
          <w:sz w:val="36"/>
          <w:szCs w:val="36"/>
          <w:rtl/>
        </w:rPr>
        <w:t xml:space="preserve">، </w:t>
      </w:r>
      <w:r w:rsidR="00426B30" w:rsidRPr="0082504A">
        <w:rPr>
          <w:sz w:val="36"/>
          <w:szCs w:val="36"/>
          <w:rtl/>
        </w:rPr>
        <w:t>عن ابن عيينة.</w:t>
      </w:r>
      <w:r w:rsidR="00426B30" w:rsidRPr="0082504A">
        <w:rPr>
          <w:rFonts w:hint="cs"/>
          <w:sz w:val="36"/>
          <w:szCs w:val="36"/>
          <w:rtl/>
        </w:rPr>
        <w:t xml:space="preserve"> </w:t>
      </w:r>
      <w:r w:rsidR="00426B30" w:rsidRPr="0082504A">
        <w:rPr>
          <w:sz w:val="36"/>
          <w:szCs w:val="36"/>
          <w:rtl/>
        </w:rPr>
        <w:t>قال</w:t>
      </w:r>
      <w:r w:rsidR="000B2301" w:rsidRPr="0082504A">
        <w:rPr>
          <w:sz w:val="36"/>
          <w:szCs w:val="36"/>
          <w:rtl/>
        </w:rPr>
        <w:t xml:space="preserve">: </w:t>
      </w:r>
      <w:r w:rsidR="00426B30" w:rsidRPr="0082504A">
        <w:rPr>
          <w:sz w:val="36"/>
          <w:szCs w:val="36"/>
          <w:rtl/>
        </w:rPr>
        <w:t>وهذا أولى؛ لأن</w:t>
      </w:r>
      <w:r w:rsidR="00426B30" w:rsidRPr="0082504A">
        <w:rPr>
          <w:rFonts w:hint="cs"/>
          <w:sz w:val="36"/>
          <w:szCs w:val="36"/>
          <w:rtl/>
        </w:rPr>
        <w:t>َّ</w:t>
      </w:r>
      <w:r w:rsidR="00426B30" w:rsidRPr="0082504A">
        <w:rPr>
          <w:sz w:val="36"/>
          <w:szCs w:val="36"/>
          <w:rtl/>
        </w:rPr>
        <w:t xml:space="preserve"> ابن عباس لا يطلع على </w:t>
      </w:r>
      <w:r w:rsidR="000B2301" w:rsidRPr="0082504A">
        <w:rPr>
          <w:sz w:val="36"/>
          <w:szCs w:val="36"/>
          <w:rtl/>
        </w:rPr>
        <w:t>النبي</w:t>
      </w:r>
      <w:r w:rsidR="00152824" w:rsidRPr="0082504A">
        <w:rPr>
          <w:sz w:val="36"/>
          <w:szCs w:val="36"/>
          <w:rtl/>
        </w:rPr>
        <w:t xml:space="preserve"> </w:t>
      </w:r>
      <w:r w:rsidR="000B2301" w:rsidRPr="00CB6089">
        <w:rPr>
          <w:sz w:val="36"/>
          <w:szCs w:val="36"/>
        </w:rPr>
        <w:sym w:font="AGA Arabesque" w:char="F072"/>
      </w:r>
      <w:r w:rsidR="00152824" w:rsidRPr="0082504A">
        <w:rPr>
          <w:sz w:val="36"/>
          <w:szCs w:val="36"/>
          <w:rtl/>
        </w:rPr>
        <w:t xml:space="preserve"> </w:t>
      </w:r>
      <w:r w:rsidR="00426B30" w:rsidRPr="0082504A">
        <w:rPr>
          <w:sz w:val="36"/>
          <w:szCs w:val="36"/>
          <w:rtl/>
        </w:rPr>
        <w:t>وأهله يغتسلان</w:t>
      </w:r>
      <w:r w:rsidR="000B2301" w:rsidRPr="0082504A">
        <w:rPr>
          <w:sz w:val="36"/>
          <w:szCs w:val="36"/>
          <w:rtl/>
        </w:rPr>
        <w:t xml:space="preserve">، </w:t>
      </w:r>
      <w:r w:rsidR="00426B30" w:rsidRPr="0082504A">
        <w:rPr>
          <w:sz w:val="36"/>
          <w:szCs w:val="36"/>
          <w:rtl/>
        </w:rPr>
        <w:t>فالحديث راجع إلى ميمونة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5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فهذا الوجه يظهر رجحانه بوضوح تام عن سفيان بن عيينة</w:t>
      </w:r>
      <w:r w:rsidR="00152824" w:rsidRPr="0082504A">
        <w:rPr>
          <w:rFonts w:hint="cs"/>
          <w:sz w:val="36"/>
          <w:szCs w:val="36"/>
          <w:rtl/>
        </w:rPr>
        <w:t xml:space="preserve"> - </w:t>
      </w:r>
      <w:r w:rsidRPr="0082504A">
        <w:rPr>
          <w:rFonts w:hint="cs"/>
          <w:sz w:val="36"/>
          <w:szCs w:val="36"/>
          <w:rtl/>
        </w:rPr>
        <w:t>لكونه من رواية الجماعة عنه, وفيهم كبار الثقات من أصحابه, وهم</w:t>
      </w:r>
      <w:r w:rsidR="000B2301" w:rsidRPr="0082504A">
        <w:rPr>
          <w:rFonts w:hint="cs"/>
          <w:sz w:val="36"/>
          <w:szCs w:val="36"/>
          <w:rtl/>
        </w:rPr>
        <w:t xml:space="preserve">: </w:t>
      </w:r>
      <w:r w:rsidRPr="0082504A">
        <w:rPr>
          <w:rFonts w:hint="cs"/>
          <w:sz w:val="36"/>
          <w:szCs w:val="36"/>
          <w:rtl/>
        </w:rPr>
        <w:t>الحميدي, وأحمد.</w:t>
      </w:r>
    </w:p>
    <w:p w:rsidR="00426B30" w:rsidRPr="003331FA" w:rsidRDefault="00426B30" w:rsidP="000963DA">
      <w:pPr>
        <w:pStyle w:val="aff8"/>
        <w:widowControl w:val="0"/>
        <w:spacing w:before="120"/>
        <w:rPr>
          <w:sz w:val="32"/>
          <w:szCs w:val="32"/>
          <w:rtl/>
          <w:lang w:eastAsia="ar-SA"/>
        </w:rPr>
      </w:pPr>
      <w:r w:rsidRPr="003331FA">
        <w:rPr>
          <w:rFonts w:hint="cs"/>
          <w:sz w:val="32"/>
          <w:szCs w:val="32"/>
          <w:rtl/>
          <w:lang w:eastAsia="ar-SA"/>
        </w:rPr>
        <w:t>وأما الوجه الثالث</w:t>
      </w:r>
      <w:r w:rsidR="000B2301" w:rsidRPr="003331FA">
        <w:rPr>
          <w:rFonts w:hint="cs"/>
          <w:sz w:val="32"/>
          <w:szCs w:val="32"/>
          <w:rtl/>
          <w:lang w:eastAsia="ar-SA"/>
        </w:rPr>
        <w:t xml:space="preserve">: </w:t>
      </w:r>
    </w:p>
    <w:p w:rsidR="00426B30" w:rsidRPr="0082504A" w:rsidRDefault="00426B30" w:rsidP="000963DA">
      <w:pPr>
        <w:widowControl w:val="0"/>
        <w:spacing w:before="120" w:after="20"/>
        <w:ind w:firstLine="397"/>
        <w:jc w:val="both"/>
        <w:rPr>
          <w:sz w:val="36"/>
          <w:szCs w:val="36"/>
          <w:rtl/>
          <w:lang w:eastAsia="ar-SA"/>
        </w:rPr>
      </w:pPr>
      <w:r w:rsidRPr="0082504A">
        <w:rPr>
          <w:rFonts w:hint="cs"/>
          <w:sz w:val="36"/>
          <w:szCs w:val="36"/>
          <w:rtl/>
          <w:lang w:eastAsia="ar-SA"/>
        </w:rPr>
        <w:t>فيرويه</w:t>
      </w:r>
      <w:r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sz w:val="36"/>
          <w:szCs w:val="36"/>
          <w:rtl/>
        </w:rPr>
        <w:t>عمرو بن دينار</w:t>
      </w:r>
      <w:r w:rsidR="000B2301" w:rsidRPr="0082504A">
        <w:rPr>
          <w:rFonts w:hint="cs"/>
          <w:sz w:val="36"/>
          <w:szCs w:val="36"/>
          <w:rtl/>
          <w:lang w:eastAsia="ar-SA"/>
        </w:rPr>
        <w:t xml:space="preserve">: </w:t>
      </w:r>
    </w:p>
    <w:p w:rsidR="00426B30" w:rsidRPr="0082504A" w:rsidRDefault="00426B30" w:rsidP="00AD5412">
      <w:pPr>
        <w:widowControl w:val="0"/>
        <w:numPr>
          <w:ilvl w:val="0"/>
          <w:numId w:val="83"/>
        </w:numPr>
        <w:spacing w:before="120" w:after="20"/>
        <w:jc w:val="both"/>
        <w:rPr>
          <w:sz w:val="36"/>
          <w:szCs w:val="36"/>
          <w:rtl/>
          <w:lang w:eastAsia="ar-SA"/>
        </w:rPr>
      </w:pPr>
      <w:r w:rsidRPr="0082504A">
        <w:rPr>
          <w:rFonts w:hint="cs"/>
          <w:b/>
          <w:bCs/>
          <w:sz w:val="36"/>
          <w:szCs w:val="36"/>
          <w:rtl/>
          <w:lang w:eastAsia="ar-SA"/>
        </w:rPr>
        <w:t xml:space="preserve">زكريا بن إسحاق, </w:t>
      </w:r>
      <w:r w:rsidRPr="0082504A">
        <w:rPr>
          <w:rFonts w:hint="cs"/>
          <w:sz w:val="36"/>
          <w:szCs w:val="36"/>
          <w:rtl/>
          <w:lang w:eastAsia="ar-SA"/>
        </w:rPr>
        <w:t>قال ابن سعد</w:t>
      </w:r>
      <w:r w:rsidR="000B2301" w:rsidRPr="0082504A">
        <w:rPr>
          <w:rFonts w:hint="cs"/>
          <w:sz w:val="36"/>
          <w:szCs w:val="36"/>
          <w:rtl/>
          <w:lang w:eastAsia="ar-SA"/>
        </w:rPr>
        <w:t xml:space="preserve">: </w:t>
      </w:r>
      <w:r w:rsidRPr="0082504A">
        <w:rPr>
          <w:rFonts w:hint="cs"/>
          <w:sz w:val="36"/>
          <w:szCs w:val="36"/>
          <w:rtl/>
          <w:lang w:eastAsia="ar-SA"/>
        </w:rPr>
        <w:t>كان ثقة كثير الحديث, وقال ابن معين</w:t>
      </w:r>
      <w:r w:rsidR="000B2301" w:rsidRPr="0082504A">
        <w:rPr>
          <w:rFonts w:hint="cs"/>
          <w:sz w:val="36"/>
          <w:szCs w:val="36"/>
          <w:rtl/>
          <w:lang w:eastAsia="ar-SA"/>
        </w:rPr>
        <w:t xml:space="preserve">: </w:t>
      </w:r>
      <w:r w:rsidRPr="0082504A">
        <w:rPr>
          <w:rFonts w:hint="cs"/>
          <w:sz w:val="36"/>
          <w:szCs w:val="36"/>
          <w:rtl/>
          <w:lang w:eastAsia="ar-SA"/>
        </w:rPr>
        <w:t>ثقة, وقال مرة</w:t>
      </w:r>
      <w:r w:rsidR="000B2301" w:rsidRPr="0082504A">
        <w:rPr>
          <w:rFonts w:hint="cs"/>
          <w:sz w:val="36"/>
          <w:szCs w:val="36"/>
          <w:rtl/>
          <w:lang w:eastAsia="ar-SA"/>
        </w:rPr>
        <w:t xml:space="preserve">: </w:t>
      </w:r>
      <w:r w:rsidRPr="0082504A">
        <w:rPr>
          <w:rFonts w:hint="cs"/>
          <w:sz w:val="36"/>
          <w:szCs w:val="36"/>
          <w:rtl/>
          <w:lang w:eastAsia="ar-SA"/>
        </w:rPr>
        <w:t>ليس به بأس, وقال أحمد</w:t>
      </w:r>
      <w:r w:rsidR="000B2301" w:rsidRPr="0082504A">
        <w:rPr>
          <w:rFonts w:hint="cs"/>
          <w:sz w:val="36"/>
          <w:szCs w:val="36"/>
          <w:rtl/>
          <w:lang w:eastAsia="ar-SA"/>
        </w:rPr>
        <w:t xml:space="preserve">: </w:t>
      </w:r>
      <w:r w:rsidRPr="0082504A">
        <w:rPr>
          <w:rFonts w:hint="cs"/>
          <w:sz w:val="36"/>
          <w:szCs w:val="36"/>
          <w:rtl/>
          <w:lang w:eastAsia="ar-SA"/>
        </w:rPr>
        <w:t>ثقة, وقال ابن حجر</w:t>
      </w:r>
      <w:r w:rsidR="000B2301" w:rsidRPr="0082504A">
        <w:rPr>
          <w:rFonts w:hint="cs"/>
          <w:sz w:val="36"/>
          <w:szCs w:val="36"/>
          <w:rtl/>
          <w:lang w:eastAsia="ar-SA"/>
        </w:rPr>
        <w:t xml:space="preserve">: </w:t>
      </w:r>
      <w:r w:rsidRPr="0082504A">
        <w:rPr>
          <w:rFonts w:hint="cs"/>
          <w:sz w:val="36"/>
          <w:szCs w:val="36"/>
          <w:rtl/>
          <w:lang w:eastAsia="ar-SA"/>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152824" w:rsidRPr="0082504A">
        <w:rPr>
          <w:rFonts w:hint="cs"/>
          <w:sz w:val="36"/>
          <w:szCs w:val="36"/>
          <w:rtl/>
          <w:lang w:eastAsia="ar-SA"/>
        </w:rPr>
        <w:t xml:space="preserve"> - </w:t>
      </w:r>
      <w:r w:rsidRPr="0082504A">
        <w:rPr>
          <w:rFonts w:hint="cs"/>
          <w:sz w:val="36"/>
          <w:szCs w:val="36"/>
          <w:rtl/>
          <w:lang w:eastAsia="ar-SA"/>
        </w:rPr>
        <w:t xml:space="preserve">علقه البزار عنه ولم </w:t>
      </w:r>
      <w:r w:rsidRPr="0082504A">
        <w:rPr>
          <w:rFonts w:hint="cs"/>
          <w:sz w:val="36"/>
          <w:szCs w:val="36"/>
          <w:rtl/>
          <w:lang w:eastAsia="ar-SA"/>
        </w:rPr>
        <w:lastRenderedPageBreak/>
        <w:t>أقف عليه موصولاً</w:t>
      </w:r>
      <w:r w:rsidR="00152824" w:rsidRPr="0082504A">
        <w:rPr>
          <w:rFonts w:hint="cs"/>
          <w:sz w:val="36"/>
          <w:szCs w:val="36"/>
          <w:rtl/>
          <w:lang w:eastAsia="ar-SA"/>
        </w:rPr>
        <w:t xml:space="preserve"> -</w:t>
      </w:r>
      <w:r w:rsidR="00D0358F">
        <w:rPr>
          <w:rFonts w:hint="cs"/>
          <w:sz w:val="36"/>
          <w:szCs w:val="36"/>
          <w:rtl/>
          <w:lang w:eastAsia="ar-SA"/>
        </w:rPr>
        <w:t>.</w:t>
      </w:r>
      <w:r w:rsidR="00152824" w:rsidRPr="0082504A">
        <w:rPr>
          <w:rFonts w:hint="cs"/>
          <w:sz w:val="36"/>
          <w:szCs w:val="36"/>
          <w:rtl/>
          <w:lang w:eastAsia="ar-SA"/>
        </w:rPr>
        <w:t xml:space="preserve"> </w:t>
      </w:r>
    </w:p>
    <w:p w:rsidR="00426B30" w:rsidRPr="0082504A" w:rsidRDefault="00426B30" w:rsidP="000963DA">
      <w:pPr>
        <w:widowControl w:val="0"/>
        <w:spacing w:before="120" w:after="20"/>
        <w:ind w:firstLine="397"/>
        <w:jc w:val="both"/>
        <w:rPr>
          <w:sz w:val="36"/>
          <w:szCs w:val="36"/>
          <w:rtl/>
          <w:lang w:eastAsia="ar-SA"/>
        </w:rPr>
      </w:pPr>
      <w:r w:rsidRPr="0082504A">
        <w:rPr>
          <w:rFonts w:hint="cs"/>
          <w:sz w:val="36"/>
          <w:szCs w:val="36"/>
          <w:rtl/>
          <w:lang w:eastAsia="ar-SA"/>
        </w:rPr>
        <w:t>وقد تفرد زكريا بن إسحاق بهذا الوجه عن ع</w:t>
      </w:r>
      <w:r w:rsidR="00D0358F">
        <w:rPr>
          <w:rFonts w:hint="cs"/>
          <w:sz w:val="36"/>
          <w:szCs w:val="36"/>
          <w:rtl/>
          <w:lang w:eastAsia="ar-SA"/>
        </w:rPr>
        <w:t>مرو بن دينار, فأبدل جابر بن زيد</w:t>
      </w:r>
      <w:r w:rsidRPr="0082504A">
        <w:rPr>
          <w:rFonts w:hint="cs"/>
          <w:sz w:val="36"/>
          <w:szCs w:val="36"/>
          <w:rtl/>
          <w:lang w:eastAsia="ar-SA"/>
        </w:rPr>
        <w:t xml:space="preserve"> بعطاء بن أبي رباح, وهو من هذا الوجه مخالفٌ للصواب من رواية</w:t>
      </w:r>
      <w:r w:rsidR="00F279F2" w:rsidRPr="0082504A">
        <w:rPr>
          <w:rFonts w:hint="cs"/>
          <w:sz w:val="36"/>
          <w:szCs w:val="36"/>
          <w:rtl/>
          <w:lang w:eastAsia="ar-SA"/>
        </w:rPr>
        <w:t xml:space="preserve"> </w:t>
      </w:r>
      <w:r w:rsidRPr="0082504A">
        <w:rPr>
          <w:rFonts w:hint="cs"/>
          <w:sz w:val="36"/>
          <w:szCs w:val="36"/>
          <w:rtl/>
          <w:lang w:eastAsia="ar-SA"/>
        </w:rPr>
        <w:t>سفيان بن عيينة السابقة؛ لأن المحفوظ ما حدث به عن عمرو بن دينار عن</w:t>
      </w:r>
      <w:r w:rsidR="00D0358F">
        <w:rPr>
          <w:rFonts w:hint="cs"/>
          <w:sz w:val="36"/>
          <w:szCs w:val="36"/>
          <w:rtl/>
          <w:lang w:eastAsia="ar-SA"/>
        </w:rPr>
        <w:t xml:space="preserve"> </w:t>
      </w:r>
      <w:r w:rsidRPr="0082504A">
        <w:rPr>
          <w:rFonts w:hint="cs"/>
          <w:sz w:val="36"/>
          <w:szCs w:val="36"/>
          <w:rtl/>
          <w:lang w:eastAsia="ar-SA"/>
        </w:rPr>
        <w:t>جابر بن زيد</w:t>
      </w:r>
      <w:r w:rsidR="00650008" w:rsidRPr="0082504A">
        <w:rPr>
          <w:rFonts w:hint="cs"/>
          <w:sz w:val="36"/>
          <w:szCs w:val="36"/>
          <w:rtl/>
          <w:lang w:eastAsia="ar-SA"/>
        </w:rPr>
        <w:t>؛</w:t>
      </w:r>
      <w:r w:rsidRPr="0082504A">
        <w:rPr>
          <w:rFonts w:hint="cs"/>
          <w:sz w:val="36"/>
          <w:szCs w:val="36"/>
          <w:rtl/>
          <w:lang w:eastAsia="ar-SA"/>
        </w:rPr>
        <w:t xml:space="preserve"> لا عن عطاء بن أبي رباح.</w:t>
      </w:r>
    </w:p>
    <w:p w:rsidR="00426B30" w:rsidRPr="003331FA" w:rsidRDefault="00426B30" w:rsidP="000963DA">
      <w:pPr>
        <w:pStyle w:val="aff8"/>
        <w:widowControl w:val="0"/>
        <w:spacing w:before="120"/>
        <w:rPr>
          <w:sz w:val="32"/>
          <w:szCs w:val="32"/>
          <w:rtl/>
          <w:lang w:eastAsia="ar-SA"/>
        </w:rPr>
      </w:pPr>
      <w:r w:rsidRPr="003331FA">
        <w:rPr>
          <w:sz w:val="32"/>
          <w:szCs w:val="32"/>
          <w:rtl/>
          <w:lang w:eastAsia="ar-SA"/>
        </w:rPr>
        <w:t>وأما الوجه الرابع</w:t>
      </w:r>
      <w:r w:rsidR="000B2301" w:rsidRPr="003331FA">
        <w:rPr>
          <w:rFonts w:hint="cs"/>
          <w:sz w:val="32"/>
          <w:szCs w:val="32"/>
          <w:rtl/>
          <w:lang w:eastAsia="ar-SA"/>
        </w:rPr>
        <w:t xml:space="preserve">: </w:t>
      </w:r>
    </w:p>
    <w:p w:rsidR="00426B30" w:rsidRPr="0082504A" w:rsidRDefault="00426B30" w:rsidP="000963DA">
      <w:pPr>
        <w:widowControl w:val="0"/>
        <w:spacing w:before="120" w:after="20"/>
        <w:ind w:firstLine="397"/>
        <w:jc w:val="both"/>
        <w:rPr>
          <w:sz w:val="36"/>
          <w:szCs w:val="36"/>
          <w:rtl/>
          <w:lang w:eastAsia="ar-SA"/>
        </w:rPr>
      </w:pPr>
      <w:r w:rsidRPr="0082504A">
        <w:rPr>
          <w:rFonts w:hint="cs"/>
          <w:sz w:val="36"/>
          <w:szCs w:val="36"/>
          <w:rtl/>
          <w:lang w:eastAsia="ar-SA"/>
        </w:rPr>
        <w:t>فيرويه</w:t>
      </w:r>
      <w:r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sz w:val="36"/>
          <w:szCs w:val="36"/>
          <w:rtl/>
        </w:rPr>
        <w:t>عمرو بن دينار</w:t>
      </w:r>
      <w:r w:rsidR="000B2301" w:rsidRPr="0082504A">
        <w:rPr>
          <w:rFonts w:hint="cs"/>
          <w:sz w:val="36"/>
          <w:szCs w:val="36"/>
          <w:rtl/>
          <w:lang w:eastAsia="ar-SA"/>
        </w:rPr>
        <w:t xml:space="preserve">: </w:t>
      </w:r>
    </w:p>
    <w:p w:rsidR="00426B30" w:rsidRPr="0082504A" w:rsidRDefault="00426B30" w:rsidP="00AD5412">
      <w:pPr>
        <w:widowControl w:val="0"/>
        <w:numPr>
          <w:ilvl w:val="0"/>
          <w:numId w:val="83"/>
        </w:numPr>
        <w:spacing w:before="120" w:after="20"/>
        <w:jc w:val="both"/>
        <w:rPr>
          <w:b/>
          <w:bCs/>
          <w:sz w:val="36"/>
          <w:szCs w:val="36"/>
          <w:rtl/>
          <w:lang w:eastAsia="ar-SA"/>
        </w:rPr>
      </w:pPr>
      <w:r w:rsidRPr="0082504A">
        <w:rPr>
          <w:rFonts w:hint="cs"/>
          <w:b/>
          <w:bCs/>
          <w:sz w:val="36"/>
          <w:szCs w:val="36"/>
          <w:rtl/>
          <w:lang w:eastAsia="ar-SA"/>
        </w:rPr>
        <w:t xml:space="preserve">سفيان ابن عيينة, </w:t>
      </w:r>
      <w:r w:rsidRPr="0082504A">
        <w:rPr>
          <w:rFonts w:hint="cs"/>
          <w:sz w:val="36"/>
          <w:szCs w:val="36"/>
          <w:rtl/>
          <w:lang w:eastAsia="ar-SA"/>
        </w:rPr>
        <w:t>من رواية</w:t>
      </w:r>
      <w:r w:rsidR="000B2301" w:rsidRPr="0082504A">
        <w:rPr>
          <w:rFonts w:hint="cs"/>
          <w:sz w:val="36"/>
          <w:szCs w:val="36"/>
          <w:rtl/>
          <w:lang w:eastAsia="ar-SA"/>
        </w:rPr>
        <w:t xml:space="preserve">: </w:t>
      </w:r>
      <w:r w:rsidRPr="0082504A">
        <w:rPr>
          <w:rFonts w:hint="cs"/>
          <w:sz w:val="36"/>
          <w:szCs w:val="36"/>
          <w:rtl/>
          <w:lang w:eastAsia="ar-SA"/>
        </w:rPr>
        <w:t xml:space="preserve">أبي نعيم الفضل بن دكين.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تفرد أبو نعيم الفضل بن دكين بهذا الوجه, عن سفيان بن عيينة, وخالف الجمع ممن رواه عنه على الوجه السابق</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بذكر</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ميمونة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بالإسناد, وأبو نعيم الفضل بن دكين,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إلا أنه لا يقوى على معارضة من هم أكثر عدداً وأوثق حفظًا من</w:t>
      </w:r>
      <w:r w:rsidR="00F279F2" w:rsidRPr="0082504A">
        <w:rPr>
          <w:rFonts w:hint="cs"/>
          <w:sz w:val="36"/>
          <w:szCs w:val="36"/>
          <w:rtl/>
        </w:rPr>
        <w:t xml:space="preserve"> </w:t>
      </w:r>
      <w:r w:rsidRPr="0082504A">
        <w:rPr>
          <w:rFonts w:hint="cs"/>
          <w:sz w:val="36"/>
          <w:szCs w:val="36"/>
          <w:rtl/>
        </w:rPr>
        <w:t>أصحاب سفيان بن عيينة</w:t>
      </w:r>
      <w:r w:rsidR="00F279F2"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وقد رجح هذا الوجه عن سفيان بن عيينة؛ البخاري, حيث قال</w:t>
      </w:r>
      <w:r w:rsidR="000B2301" w:rsidRPr="0082504A">
        <w:rPr>
          <w:sz w:val="36"/>
          <w:szCs w:val="36"/>
          <w:rtl/>
        </w:rPr>
        <w:t xml:space="preserve">: </w:t>
      </w:r>
      <w:r w:rsidRPr="0082504A">
        <w:rPr>
          <w:rFonts w:hint="cs"/>
          <w:sz w:val="36"/>
          <w:szCs w:val="36"/>
          <w:rtl/>
        </w:rPr>
        <w:t>"</w:t>
      </w:r>
      <w:r w:rsidRPr="0082504A">
        <w:rPr>
          <w:sz w:val="36"/>
          <w:szCs w:val="36"/>
          <w:rtl/>
        </w:rPr>
        <w:t>كان ابن عيينة يقول</w:t>
      </w:r>
      <w:r w:rsidR="00152824" w:rsidRPr="0082504A">
        <w:rPr>
          <w:sz w:val="36"/>
          <w:szCs w:val="36"/>
          <w:rtl/>
        </w:rPr>
        <w:t xml:space="preserve"> </w:t>
      </w:r>
      <w:r w:rsidR="00152824" w:rsidRPr="0082504A">
        <w:rPr>
          <w:rFonts w:hint="cs"/>
          <w:sz w:val="36"/>
          <w:szCs w:val="36"/>
          <w:rtl/>
        </w:rPr>
        <w:t xml:space="preserve">- </w:t>
      </w:r>
      <w:r w:rsidRPr="0082504A">
        <w:rPr>
          <w:sz w:val="36"/>
          <w:szCs w:val="36"/>
          <w:rtl/>
        </w:rPr>
        <w:t>أخي</w:t>
      </w:r>
      <w:r w:rsidRPr="0082504A">
        <w:rPr>
          <w:rFonts w:hint="cs"/>
          <w:sz w:val="36"/>
          <w:szCs w:val="36"/>
          <w:rtl/>
        </w:rPr>
        <w:t>راً</w:t>
      </w:r>
      <w:r w:rsidR="00152824" w:rsidRPr="0082504A">
        <w:rPr>
          <w:sz w:val="36"/>
          <w:szCs w:val="36"/>
          <w:rtl/>
        </w:rPr>
        <w:t xml:space="preserve"> -</w:t>
      </w:r>
      <w:r w:rsidR="000B2301" w:rsidRPr="0082504A">
        <w:rPr>
          <w:sz w:val="36"/>
          <w:szCs w:val="36"/>
          <w:rtl/>
        </w:rPr>
        <w:t>: (</w:t>
      </w:r>
      <w:r w:rsidRPr="0082504A">
        <w:rPr>
          <w:sz w:val="36"/>
          <w:szCs w:val="36"/>
          <w:rtl/>
        </w:rPr>
        <w:t>عن ابن عباس</w:t>
      </w:r>
      <w:r w:rsidR="000B2301" w:rsidRPr="0082504A">
        <w:rPr>
          <w:sz w:val="36"/>
          <w:szCs w:val="36"/>
          <w:rtl/>
        </w:rPr>
        <w:t xml:space="preserve">، </w:t>
      </w:r>
      <w:r w:rsidRPr="0082504A">
        <w:rPr>
          <w:sz w:val="36"/>
          <w:szCs w:val="36"/>
          <w:rtl/>
        </w:rPr>
        <w:t>عن</w:t>
      </w:r>
      <w:r w:rsidRPr="0082504A">
        <w:rPr>
          <w:rFonts w:hint="cs"/>
          <w:sz w:val="36"/>
          <w:szCs w:val="36"/>
          <w:rtl/>
        </w:rPr>
        <w:t xml:space="preserve"> </w:t>
      </w:r>
      <w:r w:rsidRPr="0082504A">
        <w:rPr>
          <w:sz w:val="36"/>
          <w:szCs w:val="36"/>
          <w:rtl/>
        </w:rPr>
        <w:t>ميمونة</w:t>
      </w:r>
      <w:r w:rsidR="000B2301" w:rsidRPr="0082504A">
        <w:rPr>
          <w:sz w:val="36"/>
          <w:szCs w:val="36"/>
          <w:rtl/>
        </w:rPr>
        <w:t>).</w:t>
      </w:r>
      <w:r w:rsidRPr="0082504A">
        <w:rPr>
          <w:rFonts w:hint="cs"/>
          <w:sz w:val="36"/>
          <w:szCs w:val="36"/>
          <w:rtl/>
        </w:rPr>
        <w:t xml:space="preserve"> </w:t>
      </w:r>
      <w:r w:rsidRPr="0082504A">
        <w:rPr>
          <w:sz w:val="36"/>
          <w:szCs w:val="36"/>
          <w:rtl/>
        </w:rPr>
        <w:t>والصحيح</w:t>
      </w:r>
      <w:r w:rsidR="000B2301" w:rsidRPr="0082504A">
        <w:rPr>
          <w:sz w:val="36"/>
          <w:szCs w:val="36"/>
          <w:rtl/>
        </w:rPr>
        <w:t xml:space="preserve">: </w:t>
      </w:r>
      <w:r w:rsidRPr="0082504A">
        <w:rPr>
          <w:sz w:val="36"/>
          <w:szCs w:val="36"/>
          <w:rtl/>
        </w:rPr>
        <w:t>ما روى أبو نعيم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hint="cs"/>
          <w:sz w:val="36"/>
          <w:szCs w:val="36"/>
          <w:rtl/>
        </w:rPr>
        <w:t>"</w:t>
      </w:r>
      <w:r w:rsidRPr="0082504A">
        <w:rPr>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وقد أبان ابن حجر عن وجه ترجيح البخاري لهذا الوجه, حيث قال</w:t>
      </w:r>
      <w:r w:rsidR="000B2301" w:rsidRPr="0082504A">
        <w:rPr>
          <w:rFonts w:hint="cs"/>
          <w:sz w:val="36"/>
          <w:szCs w:val="36"/>
          <w:rtl/>
        </w:rPr>
        <w:t xml:space="preserve">: </w:t>
      </w:r>
      <w:r w:rsidR="000B2301" w:rsidRPr="0082504A">
        <w:rPr>
          <w:sz w:val="36"/>
          <w:szCs w:val="36"/>
          <w:rtl/>
        </w:rPr>
        <w:t>"</w:t>
      </w:r>
      <w:r w:rsidRPr="0082504A">
        <w:rPr>
          <w:rFonts w:hint="cs"/>
          <w:sz w:val="36"/>
          <w:szCs w:val="36"/>
          <w:rtl/>
        </w:rPr>
        <w:t>وإنما رجَّح البخاري</w:t>
      </w:r>
      <w:r w:rsidR="00F279F2" w:rsidRPr="0082504A">
        <w:rPr>
          <w:rFonts w:hint="cs"/>
          <w:sz w:val="36"/>
          <w:szCs w:val="36"/>
          <w:rtl/>
        </w:rPr>
        <w:t xml:space="preserve"> </w:t>
      </w:r>
      <w:r w:rsidRPr="0082504A">
        <w:rPr>
          <w:rFonts w:hint="cs"/>
          <w:sz w:val="36"/>
          <w:szCs w:val="36"/>
          <w:rtl/>
        </w:rPr>
        <w:t>رواية أبي نعيم جرياً على قاعدة المحدثين, لأنَّ من جملة المرجحات عندهم قدم السماع؛ لأنه مظنة قوة حفظ الشيخ"</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hint="cs"/>
          <w:sz w:val="36"/>
          <w:szCs w:val="36"/>
          <w:rtl/>
        </w:rPr>
        <w:t>واختيار البخاري</w:t>
      </w:r>
      <w:r w:rsidR="00152824" w:rsidRPr="0082504A">
        <w:rPr>
          <w:rFonts w:hint="cs"/>
          <w:sz w:val="36"/>
          <w:szCs w:val="36"/>
          <w:rtl/>
        </w:rPr>
        <w:t xml:space="preserve"> </w:t>
      </w:r>
      <w:r w:rsidR="008B6494">
        <w:rPr>
          <w:rFonts w:ascii="Traditional Arabic" w:hAnsi="Traditional Arabic" w:cs="CTraditional Arabic" w:hint="cs"/>
          <w:sz w:val="36"/>
          <w:szCs w:val="36"/>
          <w:rtl/>
        </w:rPr>
        <w:t>/</w:t>
      </w:r>
      <w:r w:rsidRPr="0082504A">
        <w:rPr>
          <w:rFonts w:hint="cs"/>
          <w:sz w:val="36"/>
          <w:szCs w:val="36"/>
          <w:rtl/>
        </w:rPr>
        <w:t xml:space="preserve"> لهذا الوجه معارضٌ برواية الجمعِ من الأثبات, وما اتَّفَقَ عليه الأئمةُ</w:t>
      </w:r>
      <w:r w:rsidR="00152824" w:rsidRPr="0082504A">
        <w:rPr>
          <w:rFonts w:hint="cs"/>
          <w:sz w:val="36"/>
          <w:szCs w:val="36"/>
          <w:rtl/>
        </w:rPr>
        <w:t xml:space="preserve"> - </w:t>
      </w:r>
      <w:r w:rsidRPr="0082504A">
        <w:rPr>
          <w:rFonts w:hint="cs"/>
          <w:sz w:val="36"/>
          <w:szCs w:val="36"/>
          <w:rtl/>
        </w:rPr>
        <w:t>كما بيَّن ابن رجب بقوله</w:t>
      </w:r>
      <w:r w:rsidR="000B2301" w:rsidRPr="0082504A">
        <w:rPr>
          <w:rFonts w:hint="cs"/>
          <w:sz w:val="36"/>
          <w:szCs w:val="36"/>
          <w:rtl/>
        </w:rPr>
        <w:t xml:space="preserve">: </w:t>
      </w:r>
      <w:r w:rsidR="000B2301" w:rsidRPr="0082504A">
        <w:rPr>
          <w:sz w:val="36"/>
          <w:szCs w:val="36"/>
          <w:rtl/>
        </w:rPr>
        <w:t>"</w:t>
      </w:r>
      <w:r w:rsidRPr="0082504A">
        <w:rPr>
          <w:sz w:val="36"/>
          <w:szCs w:val="36"/>
          <w:rtl/>
        </w:rPr>
        <w:t>هذا الذي ذكره البخاري</w:t>
      </w:r>
      <w:r w:rsidR="00152824" w:rsidRPr="0082504A">
        <w:rPr>
          <w:sz w:val="36"/>
          <w:szCs w:val="36"/>
          <w:rtl/>
        </w:rPr>
        <w:t xml:space="preserve"> </w:t>
      </w:r>
      <w:r w:rsidR="008B6494">
        <w:rPr>
          <w:rFonts w:ascii="Traditional Arabic" w:hAnsi="Traditional Arabic" w:cs="CTraditional Arabic" w:hint="cs"/>
          <w:sz w:val="36"/>
          <w:szCs w:val="36"/>
          <w:rtl/>
        </w:rPr>
        <w:t>/</w:t>
      </w:r>
      <w:r w:rsidR="000B2301" w:rsidRPr="0082504A">
        <w:rPr>
          <w:sz w:val="36"/>
          <w:szCs w:val="36"/>
          <w:rtl/>
        </w:rPr>
        <w:t xml:space="preserve">: </w:t>
      </w:r>
      <w:r w:rsidRPr="0082504A">
        <w:rPr>
          <w:rFonts w:hint="cs"/>
          <w:sz w:val="36"/>
          <w:szCs w:val="36"/>
          <w:rtl/>
        </w:rPr>
        <w:t>"</w:t>
      </w:r>
      <w:r w:rsidRPr="0082504A">
        <w:rPr>
          <w:sz w:val="36"/>
          <w:szCs w:val="36"/>
          <w:rtl/>
        </w:rPr>
        <w:t>أن</w:t>
      </w:r>
      <w:r w:rsidRPr="0082504A">
        <w:rPr>
          <w:rFonts w:hint="cs"/>
          <w:sz w:val="36"/>
          <w:szCs w:val="36"/>
          <w:rtl/>
        </w:rPr>
        <w:t xml:space="preserve"> </w:t>
      </w:r>
      <w:r w:rsidRPr="0082504A">
        <w:rPr>
          <w:sz w:val="36"/>
          <w:szCs w:val="36"/>
          <w:rtl/>
        </w:rPr>
        <w:t>الصحيح ما رواه أبو نعيم عن ابن عيينة</w:t>
      </w:r>
      <w:r w:rsidR="000B2301" w:rsidRPr="0082504A">
        <w:rPr>
          <w:sz w:val="36"/>
          <w:szCs w:val="36"/>
          <w:rtl/>
        </w:rPr>
        <w:t xml:space="preserve">، </w:t>
      </w:r>
      <w:r w:rsidRPr="0082504A">
        <w:rPr>
          <w:sz w:val="36"/>
          <w:szCs w:val="36"/>
          <w:rtl/>
        </w:rPr>
        <w:t>بإسقاط ميمونة من هذا الإسناد فيه نظر</w:t>
      </w:r>
      <w:r w:rsidR="000B2301" w:rsidRPr="0082504A">
        <w:rPr>
          <w:sz w:val="36"/>
          <w:szCs w:val="36"/>
          <w:rtl/>
        </w:rPr>
        <w:t xml:space="preserve">، </w:t>
      </w:r>
      <w:r w:rsidRPr="0082504A">
        <w:rPr>
          <w:sz w:val="36"/>
          <w:szCs w:val="36"/>
          <w:rtl/>
        </w:rPr>
        <w:t>وقد خالفه أكثر الحفاظ في ذلك</w:t>
      </w:r>
      <w:r w:rsidR="00372CAF">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وقال</w:t>
      </w:r>
      <w:r w:rsidR="00152824" w:rsidRPr="0082504A">
        <w:rPr>
          <w:rFonts w:hint="cs"/>
          <w:sz w:val="36"/>
          <w:szCs w:val="36"/>
          <w:rtl/>
        </w:rPr>
        <w:t xml:space="preserve"> </w:t>
      </w:r>
      <w:r w:rsidRPr="0082504A">
        <w:rPr>
          <w:rFonts w:hint="cs"/>
          <w:sz w:val="36"/>
          <w:szCs w:val="36"/>
          <w:rtl/>
        </w:rPr>
        <w:t>ابن رجب</w:t>
      </w:r>
      <w:r w:rsidR="00372CAF">
        <w:rPr>
          <w:rFonts w:hint="cs"/>
          <w:sz w:val="36"/>
          <w:szCs w:val="36"/>
          <w:rtl/>
        </w:rPr>
        <w:t xml:space="preserve"> - </w:t>
      </w:r>
      <w:r w:rsidR="00372CAF" w:rsidRPr="00372CAF">
        <w:rPr>
          <w:rFonts w:hint="cs"/>
          <w:sz w:val="36"/>
          <w:szCs w:val="36"/>
          <w:rtl/>
        </w:rPr>
        <w:t>أيضًا</w:t>
      </w:r>
      <w:r w:rsidR="00372CAF">
        <w:rPr>
          <w:rFonts w:hint="cs"/>
          <w:sz w:val="36"/>
          <w:szCs w:val="36"/>
          <w:rtl/>
        </w:rPr>
        <w:t xml:space="preserve"> </w:t>
      </w:r>
      <w:r w:rsidR="00372CAF" w:rsidRPr="00372CAF">
        <w:rPr>
          <w:rFonts w:hint="cs"/>
          <w:sz w:val="36"/>
          <w:szCs w:val="36"/>
          <w:rtl/>
        </w:rPr>
        <w:t>-</w:t>
      </w:r>
      <w:r w:rsidR="00372CAF">
        <w:rPr>
          <w:rFonts w:hint="cs"/>
          <w:sz w:val="36"/>
          <w:szCs w:val="36"/>
          <w:rtl/>
        </w:rPr>
        <w:t xml:space="preserve"> </w:t>
      </w:r>
      <w:r w:rsidR="000B2301" w:rsidRPr="0082504A">
        <w:rPr>
          <w:rFonts w:hint="cs"/>
          <w:sz w:val="36"/>
          <w:szCs w:val="36"/>
          <w:rtl/>
        </w:rPr>
        <w:t xml:space="preserve">: </w:t>
      </w:r>
      <w:r w:rsidR="000B2301" w:rsidRPr="0082504A">
        <w:rPr>
          <w:sz w:val="36"/>
          <w:szCs w:val="36"/>
          <w:rtl/>
        </w:rPr>
        <w:t>"</w:t>
      </w:r>
      <w:r w:rsidRPr="0082504A">
        <w:rPr>
          <w:sz w:val="36"/>
          <w:szCs w:val="36"/>
          <w:rtl/>
        </w:rPr>
        <w:t>وذكر الدارقطني</w:t>
      </w:r>
      <w:r w:rsidR="00152824" w:rsidRPr="0082504A">
        <w:rPr>
          <w:sz w:val="36"/>
          <w:szCs w:val="36"/>
          <w:rtl/>
        </w:rPr>
        <w:t xml:space="preserve"> </w:t>
      </w:r>
      <w:r w:rsidR="00152824" w:rsidRPr="0082504A">
        <w:rPr>
          <w:rFonts w:hint="cs"/>
          <w:sz w:val="36"/>
          <w:szCs w:val="36"/>
          <w:rtl/>
        </w:rPr>
        <w:t xml:space="preserve">- </w:t>
      </w:r>
      <w:r w:rsidRPr="0082504A">
        <w:rPr>
          <w:sz w:val="36"/>
          <w:szCs w:val="36"/>
          <w:rtl/>
        </w:rPr>
        <w:t>في</w:t>
      </w:r>
      <w:r w:rsidRPr="0082504A">
        <w:rPr>
          <w:rFonts w:hint="cs"/>
          <w:sz w:val="36"/>
          <w:szCs w:val="36"/>
          <w:rtl/>
        </w:rPr>
        <w:t xml:space="preserve"> </w:t>
      </w:r>
      <w:r w:rsidRPr="0082504A">
        <w:rPr>
          <w:sz w:val="36"/>
          <w:szCs w:val="36"/>
          <w:rtl/>
        </w:rPr>
        <w:t>العلل</w:t>
      </w:r>
      <w:r w:rsidR="00152824" w:rsidRPr="0082504A">
        <w:rPr>
          <w:rFonts w:hint="cs"/>
          <w:sz w:val="36"/>
          <w:szCs w:val="36"/>
          <w:rtl/>
        </w:rPr>
        <w:t xml:space="preserve"> -</w:t>
      </w:r>
      <w:r w:rsidR="000B2301" w:rsidRPr="0082504A">
        <w:rPr>
          <w:rFonts w:hint="cs"/>
          <w:sz w:val="36"/>
          <w:szCs w:val="36"/>
          <w:rtl/>
        </w:rPr>
        <w:t>:</w:t>
      </w:r>
      <w:r w:rsidR="000B2301" w:rsidRPr="0082504A">
        <w:rPr>
          <w:sz w:val="36"/>
          <w:szCs w:val="36"/>
          <w:rtl/>
        </w:rPr>
        <w:t xml:space="preserve"> </w:t>
      </w:r>
      <w:r w:rsidRPr="0082504A">
        <w:rPr>
          <w:sz w:val="36"/>
          <w:szCs w:val="36"/>
          <w:rtl/>
        </w:rPr>
        <w:t>أن</w:t>
      </w:r>
      <w:r w:rsidRPr="0082504A">
        <w:rPr>
          <w:rFonts w:hint="cs"/>
          <w:sz w:val="36"/>
          <w:szCs w:val="36"/>
          <w:rtl/>
        </w:rPr>
        <w:t>َّ</w:t>
      </w:r>
      <w:r w:rsidRPr="0082504A">
        <w:rPr>
          <w:sz w:val="36"/>
          <w:szCs w:val="36"/>
          <w:rtl/>
        </w:rPr>
        <w:t xml:space="preserve"> ابن عيينة رواه عن عمرو</w:t>
      </w:r>
      <w:r w:rsidR="000B2301" w:rsidRPr="0082504A">
        <w:rPr>
          <w:sz w:val="36"/>
          <w:szCs w:val="36"/>
          <w:rtl/>
        </w:rPr>
        <w:t xml:space="preserve">، </w:t>
      </w:r>
      <w:r w:rsidRPr="0082504A">
        <w:rPr>
          <w:sz w:val="36"/>
          <w:szCs w:val="36"/>
          <w:rtl/>
        </w:rPr>
        <w:t>وقال فيه</w:t>
      </w:r>
      <w:r w:rsidR="000B2301" w:rsidRPr="0082504A">
        <w:rPr>
          <w:sz w:val="36"/>
          <w:szCs w:val="36"/>
          <w:rtl/>
        </w:rPr>
        <w:t>: (</w:t>
      </w:r>
      <w:r w:rsidRPr="0082504A">
        <w:rPr>
          <w:sz w:val="36"/>
          <w:szCs w:val="36"/>
          <w:rtl/>
        </w:rPr>
        <w:t>عن ميمونة</w:t>
      </w:r>
      <w:r w:rsidR="000B2301" w:rsidRPr="0082504A">
        <w:rPr>
          <w:sz w:val="36"/>
          <w:szCs w:val="36"/>
          <w:rtl/>
        </w:rPr>
        <w:t xml:space="preserve">)، </w:t>
      </w:r>
      <w:r w:rsidRPr="0082504A">
        <w:rPr>
          <w:sz w:val="36"/>
          <w:szCs w:val="36"/>
          <w:rtl/>
        </w:rPr>
        <w:t>ولم يذكر أن ابن عيينة اختلف عليه في ذلك.</w:t>
      </w:r>
      <w:r w:rsidRPr="0082504A">
        <w:rPr>
          <w:rFonts w:hint="cs"/>
          <w:sz w:val="36"/>
          <w:szCs w:val="36"/>
          <w:rtl/>
        </w:rPr>
        <w:t xml:space="preserve"> </w:t>
      </w:r>
      <w:r w:rsidRPr="0082504A">
        <w:rPr>
          <w:sz w:val="36"/>
          <w:szCs w:val="36"/>
          <w:rtl/>
        </w:rPr>
        <w:t xml:space="preserve">وهذا كله مما </w:t>
      </w:r>
      <w:r w:rsidRPr="0082504A">
        <w:rPr>
          <w:sz w:val="36"/>
          <w:szCs w:val="36"/>
          <w:rtl/>
        </w:rPr>
        <w:lastRenderedPageBreak/>
        <w:t>يبين أن رواية أبي نعيم التي صححها البخاري وهم.</w:t>
      </w:r>
      <w:r w:rsidRPr="0082504A">
        <w:rPr>
          <w:rFonts w:hint="cs"/>
          <w:sz w:val="36"/>
          <w:szCs w:val="36"/>
          <w:rtl/>
        </w:rPr>
        <w:t xml:space="preserve"> </w:t>
      </w:r>
      <w:r w:rsidRPr="0082504A">
        <w:rPr>
          <w:sz w:val="36"/>
          <w:szCs w:val="36"/>
          <w:rtl/>
        </w:rPr>
        <w:t>وإنما ذكر الدارقطني</w:t>
      </w:r>
      <w:r w:rsidR="000B2301" w:rsidRPr="0082504A">
        <w:rPr>
          <w:sz w:val="36"/>
          <w:szCs w:val="36"/>
          <w:rtl/>
        </w:rPr>
        <w:t xml:space="preserve">: </w:t>
      </w:r>
      <w:r w:rsidRPr="0082504A">
        <w:rPr>
          <w:sz w:val="36"/>
          <w:szCs w:val="36"/>
          <w:rtl/>
        </w:rPr>
        <w:t>أن ابن جريج خالف ابن عيينة</w:t>
      </w:r>
      <w:r w:rsidR="000B2301" w:rsidRPr="0082504A">
        <w:rPr>
          <w:sz w:val="36"/>
          <w:szCs w:val="36"/>
          <w:rtl/>
        </w:rPr>
        <w:t xml:space="preserve">، </w:t>
      </w:r>
      <w:r w:rsidRPr="0082504A">
        <w:rPr>
          <w:sz w:val="36"/>
          <w:szCs w:val="36"/>
          <w:rtl/>
        </w:rPr>
        <w:t>فرواه عن عمرو</w:t>
      </w:r>
      <w:r w:rsidR="000B2301" w:rsidRPr="0082504A">
        <w:rPr>
          <w:sz w:val="36"/>
          <w:szCs w:val="36"/>
          <w:rtl/>
        </w:rPr>
        <w:t xml:space="preserve">، </w:t>
      </w:r>
      <w:r w:rsidRPr="0082504A">
        <w:rPr>
          <w:sz w:val="36"/>
          <w:szCs w:val="36"/>
          <w:rtl/>
        </w:rPr>
        <w:t>عن جابر بن زيد</w:t>
      </w:r>
      <w:r w:rsidR="000B2301" w:rsidRPr="0082504A">
        <w:rPr>
          <w:sz w:val="36"/>
          <w:szCs w:val="36"/>
          <w:rtl/>
        </w:rPr>
        <w:t xml:space="preserve">، </w:t>
      </w:r>
      <w:r w:rsidRPr="0082504A">
        <w:rPr>
          <w:sz w:val="36"/>
          <w:szCs w:val="36"/>
          <w:rtl/>
        </w:rPr>
        <w:t>عن ابن عباس</w:t>
      </w:r>
      <w:r w:rsidR="000B2301" w:rsidRPr="0082504A">
        <w:rPr>
          <w:sz w:val="36"/>
          <w:szCs w:val="36"/>
          <w:rtl/>
        </w:rPr>
        <w:t xml:space="preserve">، </w:t>
      </w:r>
      <w:r w:rsidRPr="0082504A">
        <w:rPr>
          <w:sz w:val="36"/>
          <w:szCs w:val="36"/>
          <w:rtl/>
        </w:rPr>
        <w:t xml:space="preserve">أن </w:t>
      </w:r>
      <w:r w:rsidR="000B2301" w:rsidRPr="0082504A">
        <w:rPr>
          <w:sz w:val="36"/>
          <w:szCs w:val="36"/>
          <w:rtl/>
        </w:rPr>
        <w:t>النبي</w:t>
      </w:r>
      <w:r w:rsidR="00152824" w:rsidRPr="0082504A">
        <w:rPr>
          <w:sz w:val="36"/>
          <w:szCs w:val="36"/>
          <w:rtl/>
        </w:rPr>
        <w:t xml:space="preserve"> </w:t>
      </w:r>
      <w:r w:rsidR="000B2301" w:rsidRPr="0082504A">
        <w:rPr>
          <w:sz w:val="36"/>
          <w:szCs w:val="36"/>
        </w:rPr>
        <w:sym w:font="AGA Arabesque" w:char="F072"/>
      </w:r>
      <w:r w:rsidR="00152824" w:rsidRPr="0082504A">
        <w:rPr>
          <w:sz w:val="36"/>
          <w:szCs w:val="36"/>
          <w:rtl/>
        </w:rPr>
        <w:t xml:space="preserve"> </w:t>
      </w:r>
      <w:r w:rsidRPr="0082504A">
        <w:rPr>
          <w:sz w:val="36"/>
          <w:szCs w:val="36"/>
          <w:rtl/>
        </w:rPr>
        <w:t>كان يغتسل بفضل ميمونة.</w:t>
      </w:r>
      <w:r w:rsidRPr="0082504A">
        <w:rPr>
          <w:rFonts w:hint="cs"/>
          <w:sz w:val="36"/>
          <w:szCs w:val="36"/>
          <w:rtl/>
        </w:rPr>
        <w:t xml:space="preserve"> </w:t>
      </w:r>
      <w:r w:rsidRPr="0082504A">
        <w:rPr>
          <w:sz w:val="36"/>
          <w:szCs w:val="36"/>
          <w:rtl/>
        </w:rPr>
        <w:t>قال</w:t>
      </w:r>
      <w:r w:rsidR="000B2301" w:rsidRPr="0082504A">
        <w:rPr>
          <w:sz w:val="36"/>
          <w:szCs w:val="36"/>
          <w:rtl/>
        </w:rPr>
        <w:t xml:space="preserve">: </w:t>
      </w:r>
      <w:r w:rsidRPr="0082504A">
        <w:rPr>
          <w:sz w:val="36"/>
          <w:szCs w:val="36"/>
          <w:rtl/>
        </w:rPr>
        <w:t>وقول ابن جريج أشبه</w:t>
      </w:r>
      <w:r w:rsidR="00372CAF">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5"/>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DC2D55">
      <w:pPr>
        <w:widowControl w:val="0"/>
        <w:spacing w:before="120" w:after="20"/>
        <w:ind w:firstLine="397"/>
        <w:jc w:val="both"/>
        <w:rPr>
          <w:sz w:val="36"/>
          <w:szCs w:val="36"/>
          <w:rtl/>
          <w:lang w:eastAsia="ar-SA"/>
        </w:rPr>
      </w:pPr>
      <w:r w:rsidRPr="0082504A">
        <w:rPr>
          <w:rFonts w:hint="cs"/>
          <w:sz w:val="36"/>
          <w:szCs w:val="36"/>
          <w:rtl/>
          <w:lang w:eastAsia="ar-SA"/>
        </w:rPr>
        <w:t>وقال ابن حجر</w:t>
      </w:r>
      <w:r w:rsidR="000B2301" w:rsidRPr="0082504A">
        <w:rPr>
          <w:rFonts w:hint="cs"/>
          <w:sz w:val="36"/>
          <w:szCs w:val="36"/>
          <w:rtl/>
          <w:lang w:eastAsia="ar-SA"/>
        </w:rPr>
        <w:t xml:space="preserve">: </w:t>
      </w:r>
      <w:r w:rsidR="000B2301" w:rsidRPr="0082504A">
        <w:rPr>
          <w:sz w:val="36"/>
          <w:szCs w:val="36"/>
          <w:rtl/>
        </w:rPr>
        <w:t>"</w:t>
      </w:r>
      <w:r w:rsidRPr="0082504A">
        <w:rPr>
          <w:sz w:val="36"/>
          <w:szCs w:val="36"/>
          <w:rtl/>
        </w:rPr>
        <w:t>ولرواية الآخرين جهة أخرى من وجوه الترجيح</w:t>
      </w:r>
      <w:r w:rsidRPr="0082504A">
        <w:rPr>
          <w:rFonts w:hint="cs"/>
          <w:sz w:val="36"/>
          <w:szCs w:val="36"/>
          <w:rtl/>
        </w:rPr>
        <w:t>,</w:t>
      </w:r>
      <w:r w:rsidRPr="0082504A">
        <w:rPr>
          <w:sz w:val="36"/>
          <w:szCs w:val="36"/>
          <w:rtl/>
        </w:rPr>
        <w:t xml:space="preserve"> وهي كونهم أكثر عددا</w:t>
      </w:r>
      <w:r w:rsidRPr="0082504A">
        <w:rPr>
          <w:rFonts w:hint="cs"/>
          <w:sz w:val="36"/>
          <w:szCs w:val="36"/>
          <w:rtl/>
        </w:rPr>
        <w:t>ً</w:t>
      </w:r>
      <w:r w:rsidRPr="0082504A">
        <w:rPr>
          <w:sz w:val="36"/>
          <w:szCs w:val="36"/>
          <w:rtl/>
        </w:rPr>
        <w:t xml:space="preserve"> وملازمة لسفيان</w:t>
      </w:r>
      <w:r w:rsidRPr="0082504A">
        <w:rPr>
          <w:rFonts w:hint="cs"/>
          <w:sz w:val="36"/>
          <w:szCs w:val="36"/>
          <w:rtl/>
        </w:rPr>
        <w:t>,</w:t>
      </w:r>
      <w:r w:rsidRPr="0082504A">
        <w:rPr>
          <w:sz w:val="36"/>
          <w:szCs w:val="36"/>
          <w:rtl/>
        </w:rPr>
        <w:t xml:space="preserve"> ورج</w:t>
      </w:r>
      <w:r w:rsidRPr="0082504A">
        <w:rPr>
          <w:rFonts w:hint="cs"/>
          <w:sz w:val="36"/>
          <w:szCs w:val="36"/>
          <w:rtl/>
        </w:rPr>
        <w:t>َّ</w:t>
      </w:r>
      <w:r w:rsidRPr="0082504A">
        <w:rPr>
          <w:sz w:val="36"/>
          <w:szCs w:val="36"/>
          <w:rtl/>
        </w:rPr>
        <w:t>حها الإسماعيلي من جهة أخرى من حيث المعنى</w:t>
      </w:r>
      <w:r w:rsidRPr="0082504A">
        <w:rPr>
          <w:rFonts w:hint="cs"/>
          <w:sz w:val="36"/>
          <w:szCs w:val="36"/>
          <w:rtl/>
        </w:rPr>
        <w:t>,</w:t>
      </w:r>
      <w:r w:rsidR="00F279F2" w:rsidRPr="0082504A">
        <w:rPr>
          <w:rFonts w:hint="cs"/>
          <w:sz w:val="36"/>
          <w:szCs w:val="36"/>
          <w:rtl/>
        </w:rPr>
        <w:t xml:space="preserve"> </w:t>
      </w:r>
      <w:r w:rsidRPr="0082504A">
        <w:rPr>
          <w:sz w:val="36"/>
          <w:szCs w:val="36"/>
          <w:rtl/>
        </w:rPr>
        <w:t>وه</w:t>
      </w:r>
      <w:r w:rsidRPr="0082504A">
        <w:rPr>
          <w:rFonts w:hint="cs"/>
          <w:sz w:val="36"/>
          <w:szCs w:val="36"/>
          <w:rtl/>
        </w:rPr>
        <w:t>ي</w:t>
      </w:r>
      <w:r w:rsidRPr="0082504A">
        <w:rPr>
          <w:sz w:val="36"/>
          <w:szCs w:val="36"/>
          <w:rtl/>
        </w:rPr>
        <w:t xml:space="preserve"> كون </w:t>
      </w:r>
      <w:r w:rsidRPr="0082504A">
        <w:rPr>
          <w:rFonts w:hint="cs"/>
          <w:sz w:val="36"/>
          <w:szCs w:val="36"/>
          <w:rtl/>
        </w:rPr>
        <w:t>ا</w:t>
      </w:r>
      <w:r w:rsidRPr="0082504A">
        <w:rPr>
          <w:sz w:val="36"/>
          <w:szCs w:val="36"/>
          <w:rtl/>
        </w:rPr>
        <w:t>بن عباس لا</w:t>
      </w:r>
      <w:r w:rsidRPr="0082504A">
        <w:rPr>
          <w:rFonts w:hint="cs"/>
          <w:sz w:val="36"/>
          <w:szCs w:val="36"/>
          <w:rtl/>
        </w:rPr>
        <w:t xml:space="preserve"> </w:t>
      </w:r>
      <w:r w:rsidRPr="0082504A">
        <w:rPr>
          <w:sz w:val="36"/>
          <w:szCs w:val="36"/>
          <w:rtl/>
        </w:rPr>
        <w:t xml:space="preserve">يطلع على </w:t>
      </w:r>
      <w:r w:rsidR="000B2301" w:rsidRPr="0082504A">
        <w:rPr>
          <w:sz w:val="36"/>
          <w:szCs w:val="36"/>
          <w:rtl/>
        </w:rPr>
        <w:t xml:space="preserve">النبي </w:t>
      </w:r>
      <w:r w:rsidR="000B2301" w:rsidRPr="00CB6089">
        <w:rPr>
          <w:sz w:val="36"/>
          <w:szCs w:val="36"/>
        </w:rPr>
        <w:sym w:font="AGA Arabesque" w:char="F072"/>
      </w:r>
      <w:r w:rsidRPr="0082504A">
        <w:rPr>
          <w:sz w:val="36"/>
          <w:szCs w:val="36"/>
          <w:rtl/>
        </w:rPr>
        <w:t xml:space="preserve"> في حال</w:t>
      </w:r>
      <w:r w:rsidRPr="0082504A">
        <w:rPr>
          <w:rFonts w:hint="cs"/>
          <w:sz w:val="36"/>
          <w:szCs w:val="36"/>
          <w:rtl/>
        </w:rPr>
        <w:t>ِ</w:t>
      </w:r>
      <w:r w:rsidRPr="0082504A">
        <w:rPr>
          <w:sz w:val="36"/>
          <w:szCs w:val="36"/>
          <w:rtl/>
        </w:rPr>
        <w:t xml:space="preserve"> اغتساله مع ميمونة</w:t>
      </w:r>
      <w:r w:rsidRPr="0082504A">
        <w:rPr>
          <w:rFonts w:hint="cs"/>
          <w:sz w:val="36"/>
          <w:szCs w:val="36"/>
          <w:rtl/>
        </w:rPr>
        <w:t>ِ</w:t>
      </w:r>
      <w:r w:rsidR="00152824" w:rsidRPr="0082504A">
        <w:rPr>
          <w:rFonts w:hint="cs"/>
          <w:sz w:val="36"/>
          <w:szCs w:val="36"/>
          <w:rtl/>
        </w:rPr>
        <w:t xml:space="preserve"> </w:t>
      </w:r>
      <w:r w:rsidR="00DC2D55">
        <w:rPr>
          <w:rFonts w:cs="CTraditional Arabic" w:hint="cs"/>
          <w:sz w:val="36"/>
          <w:szCs w:val="36"/>
          <w:rtl/>
        </w:rPr>
        <w:t>ل</w:t>
      </w:r>
      <w:r w:rsidR="00DC2D55" w:rsidRPr="0082504A">
        <w:rPr>
          <w:rFonts w:hint="cs"/>
          <w:sz w:val="36"/>
          <w:szCs w:val="36"/>
          <w:rtl/>
        </w:rPr>
        <w:t xml:space="preserve"> </w:t>
      </w:r>
      <w:r w:rsidR="000B2301" w:rsidRPr="0082504A">
        <w:rPr>
          <w:rFonts w:hint="cs"/>
          <w:sz w:val="36"/>
          <w:szCs w:val="36"/>
          <w:rtl/>
        </w:rPr>
        <w:t xml:space="preserve">، </w:t>
      </w:r>
      <w:r w:rsidRPr="0082504A">
        <w:rPr>
          <w:sz w:val="36"/>
          <w:szCs w:val="36"/>
          <w:rtl/>
        </w:rPr>
        <w:t>فيدل على أنه أخذه عنها</w:t>
      </w:r>
      <w:r w:rsidR="00372CAF">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6"/>
      </w:r>
      <w:r w:rsidR="000B2301" w:rsidRPr="0082504A">
        <w:rPr>
          <w:rStyle w:val="afc"/>
          <w:rFonts w:ascii="Tahoma" w:hAnsi="Tahoma"/>
          <w:position w:val="0"/>
          <w:sz w:val="36"/>
          <w:szCs w:val="36"/>
          <w:vertAlign w:val="superscript"/>
          <w:rtl/>
        </w:rPr>
        <w:t>)</w:t>
      </w:r>
      <w:r w:rsidR="00DD009C" w:rsidRPr="0082504A">
        <w:rPr>
          <w:rFonts w:hint="cs"/>
          <w:sz w:val="36"/>
          <w:szCs w:val="36"/>
          <w:rtl/>
          <w:lang w:eastAsia="ar-SA"/>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وعلى ما</w:t>
      </w:r>
      <w:r w:rsidR="00FD6DAB" w:rsidRPr="0082504A">
        <w:rPr>
          <w:rFonts w:ascii="Traditional Arabic" w:hAnsi="Traditional Arabic" w:hint="cs"/>
          <w:sz w:val="36"/>
          <w:szCs w:val="36"/>
          <w:rtl/>
        </w:rPr>
        <w:t xml:space="preserve"> </w:t>
      </w:r>
      <w:r w:rsidRPr="0082504A">
        <w:rPr>
          <w:rFonts w:ascii="Traditional Arabic" w:hAnsi="Traditional Arabic" w:hint="cs"/>
          <w:sz w:val="36"/>
          <w:szCs w:val="36"/>
          <w:rtl/>
        </w:rPr>
        <w:t>سبق فهذا الوجه غير محفوظ عن سفيان بن عيينة.</w:t>
      </w:r>
    </w:p>
    <w:p w:rsidR="00426B30" w:rsidRPr="0082504A" w:rsidRDefault="00426B30" w:rsidP="000963DA">
      <w:pPr>
        <w:widowControl w:val="0"/>
        <w:spacing w:before="120" w:after="20"/>
        <w:ind w:firstLine="397"/>
        <w:jc w:val="both"/>
        <w:rPr>
          <w:sz w:val="36"/>
          <w:szCs w:val="36"/>
          <w:rtl/>
        </w:rPr>
      </w:pPr>
      <w:r w:rsidRPr="00BE58AE">
        <w:rPr>
          <w:rFonts w:hint="cs"/>
          <w:b/>
          <w:bCs/>
          <w:sz w:val="36"/>
          <w:szCs w:val="36"/>
          <w:rtl/>
        </w:rPr>
        <w:t>فتلخص مما سبق</w:t>
      </w:r>
      <w:r w:rsidRPr="0082504A">
        <w:rPr>
          <w:rFonts w:hint="cs"/>
          <w:sz w:val="36"/>
          <w:szCs w:val="36"/>
          <w:rtl/>
        </w:rPr>
        <w:t xml:space="preserve"> أن</w:t>
      </w:r>
      <w:r w:rsidR="00F279F2" w:rsidRPr="0082504A">
        <w:rPr>
          <w:rFonts w:hint="cs"/>
          <w:sz w:val="36"/>
          <w:szCs w:val="36"/>
          <w:rtl/>
        </w:rPr>
        <w:t xml:space="preserve"> </w:t>
      </w:r>
      <w:r w:rsidRPr="0082504A">
        <w:rPr>
          <w:rFonts w:hint="cs"/>
          <w:sz w:val="36"/>
          <w:szCs w:val="36"/>
          <w:rtl/>
        </w:rPr>
        <w:t>هذا الحديث مختلف فيه على سفيان بن عيينة, كما اختلف</w:t>
      </w:r>
      <w:r w:rsidR="00152824" w:rsidRPr="0082504A">
        <w:rPr>
          <w:rFonts w:hint="cs"/>
          <w:sz w:val="36"/>
          <w:szCs w:val="36"/>
          <w:rtl/>
        </w:rPr>
        <w:t xml:space="preserve"> - </w:t>
      </w:r>
      <w:r w:rsidRPr="0082504A">
        <w:rPr>
          <w:rFonts w:hint="cs"/>
          <w:sz w:val="36"/>
          <w:szCs w:val="36"/>
          <w:rtl/>
        </w:rPr>
        <w:t>أيضًا</w:t>
      </w:r>
      <w:r w:rsidR="00152824" w:rsidRPr="0082504A">
        <w:rPr>
          <w:rFonts w:hint="cs"/>
          <w:sz w:val="36"/>
          <w:szCs w:val="36"/>
          <w:rtl/>
        </w:rPr>
        <w:t xml:space="preserve"> - </w:t>
      </w:r>
      <w:r w:rsidRPr="0082504A">
        <w:rPr>
          <w:rFonts w:hint="cs"/>
          <w:sz w:val="36"/>
          <w:szCs w:val="36"/>
          <w:rtl/>
        </w:rPr>
        <w:t>على شيخه عمرو بن دينار, والاختلاف على سفيان بن عيينة على وجهين</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الأول</w:t>
      </w:r>
      <w:r w:rsidR="000B2301" w:rsidRPr="0082504A">
        <w:rPr>
          <w:rFonts w:hint="cs"/>
          <w:sz w:val="36"/>
          <w:szCs w:val="36"/>
          <w:rtl/>
        </w:rPr>
        <w:t xml:space="preserve">: </w:t>
      </w:r>
      <w:r w:rsidRPr="0082504A">
        <w:rPr>
          <w:rFonts w:hint="cs"/>
          <w:sz w:val="36"/>
          <w:szCs w:val="36"/>
          <w:rtl/>
        </w:rPr>
        <w:t>أن الحديث من مسند ابن عباس</w:t>
      </w:r>
      <w:r w:rsidR="0010152C" w:rsidRPr="0082504A">
        <w:rPr>
          <w:rFonts w:hint="cs"/>
          <w:sz w:val="36"/>
          <w:szCs w:val="36"/>
          <w:rtl/>
        </w:rPr>
        <w:t xml:space="preserve"> </w:t>
      </w:r>
      <w:r w:rsidR="0088175E" w:rsidRPr="00E563A1">
        <w:rPr>
          <w:rFonts w:ascii="Traditional Arabic" w:hAnsi="Traditional Arabic" w:cs="CTraditional Arabic" w:hint="cs"/>
          <w:sz w:val="36"/>
          <w:szCs w:val="36"/>
          <w:rtl/>
        </w:rPr>
        <w:t>ب</w:t>
      </w:r>
      <w:r w:rsidRPr="0082504A">
        <w:rPr>
          <w:rFonts w:hint="cs"/>
          <w:sz w:val="36"/>
          <w:szCs w:val="36"/>
          <w:rtl/>
        </w:rPr>
        <w:t>, ويرويه عنه أبو نعيم.</w:t>
      </w:r>
    </w:p>
    <w:p w:rsidR="00426B30" w:rsidRPr="0082504A" w:rsidRDefault="00426B30" w:rsidP="00CB6089">
      <w:pPr>
        <w:widowControl w:val="0"/>
        <w:spacing w:before="120" w:after="20"/>
        <w:ind w:firstLine="397"/>
        <w:jc w:val="both"/>
        <w:rPr>
          <w:sz w:val="36"/>
          <w:szCs w:val="36"/>
          <w:rtl/>
        </w:rPr>
      </w:pPr>
      <w:r w:rsidRPr="0082504A">
        <w:rPr>
          <w:rFonts w:hint="cs"/>
          <w:sz w:val="36"/>
          <w:szCs w:val="36"/>
          <w:rtl/>
        </w:rPr>
        <w:t>الثاني</w:t>
      </w:r>
      <w:r w:rsidR="000B2301" w:rsidRPr="0082504A">
        <w:rPr>
          <w:rFonts w:hint="cs"/>
          <w:sz w:val="36"/>
          <w:szCs w:val="36"/>
          <w:rtl/>
        </w:rPr>
        <w:t xml:space="preserve">: </w:t>
      </w:r>
      <w:r w:rsidRPr="0082504A">
        <w:rPr>
          <w:rFonts w:hint="cs"/>
          <w:sz w:val="36"/>
          <w:szCs w:val="36"/>
          <w:rtl/>
        </w:rPr>
        <w:t>أنه من رواية ابن عباس</w:t>
      </w:r>
      <w:r w:rsidR="0088175E" w:rsidRPr="0088175E">
        <w:rPr>
          <w:rFonts w:ascii="Traditional Arabic" w:hAnsi="Traditional Arabic" w:cs="CTraditional Arabic" w:hint="cs"/>
          <w:sz w:val="36"/>
          <w:szCs w:val="36"/>
          <w:rtl/>
        </w:rPr>
        <w:t xml:space="preserve"> </w:t>
      </w:r>
      <w:r w:rsidR="0088175E" w:rsidRPr="00E563A1">
        <w:rPr>
          <w:rFonts w:ascii="Traditional Arabic" w:hAnsi="Traditional Arabic" w:cs="CTraditional Arabic" w:hint="cs"/>
          <w:sz w:val="36"/>
          <w:szCs w:val="36"/>
          <w:rtl/>
        </w:rPr>
        <w:t>ب</w:t>
      </w:r>
      <w:r w:rsidR="0010152C" w:rsidRPr="0082504A">
        <w:rPr>
          <w:sz w:val="36"/>
          <w:szCs w:val="36"/>
        </w:rPr>
        <w:t xml:space="preserve"> </w:t>
      </w:r>
      <w:r w:rsidR="00372CAF">
        <w:rPr>
          <w:rFonts w:hint="cs"/>
          <w:sz w:val="36"/>
          <w:szCs w:val="36"/>
          <w:rtl/>
        </w:rPr>
        <w:t>, عن خالته ميمونة</w:t>
      </w:r>
      <w:r w:rsidR="00CB6089">
        <w:rPr>
          <w:rFonts w:hint="cs"/>
          <w:sz w:val="36"/>
          <w:szCs w:val="36"/>
          <w:rtl/>
        </w:rPr>
        <w:t xml:space="preserve"> </w:t>
      </w:r>
      <w:r w:rsidR="00CB6089">
        <w:rPr>
          <w:rFonts w:cs="CTraditional Arabic" w:hint="cs"/>
          <w:sz w:val="36"/>
          <w:szCs w:val="36"/>
          <w:rtl/>
        </w:rPr>
        <w:t>ل</w:t>
      </w:r>
      <w:r w:rsidRPr="0082504A">
        <w:rPr>
          <w:rFonts w:hint="cs"/>
          <w:sz w:val="36"/>
          <w:szCs w:val="36"/>
          <w:rtl/>
        </w:rPr>
        <w:t>, فيكون من مسندها, وروى عنه هذا الوجه عددٌ من أصحابه منهم</w:t>
      </w:r>
      <w:r w:rsidR="000B2301" w:rsidRPr="0082504A">
        <w:rPr>
          <w:rFonts w:hint="cs"/>
          <w:sz w:val="36"/>
          <w:szCs w:val="36"/>
          <w:rtl/>
        </w:rPr>
        <w:t xml:space="preserve">: </w:t>
      </w:r>
      <w:r w:rsidRPr="0082504A">
        <w:rPr>
          <w:rFonts w:hint="cs"/>
          <w:sz w:val="36"/>
          <w:szCs w:val="36"/>
          <w:rtl/>
        </w:rPr>
        <w:t>الحميدي,</w:t>
      </w:r>
      <w:r w:rsidRPr="0082504A">
        <w:rPr>
          <w:rFonts w:ascii="Traditional Arabic" w:hAnsi="Traditional Arabic" w:hint="cs"/>
          <w:sz w:val="36"/>
          <w:szCs w:val="36"/>
          <w:rtl/>
          <w:lang w:eastAsia="ar-SA"/>
        </w:rPr>
        <w:t xml:space="preserve"> والشافعي, وأحمد, وقتيبة بن سعيد.</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lang w:eastAsia="ar-SA"/>
        </w:rPr>
        <w:t xml:space="preserve">والحديثُ من وجهه الراجح؛ </w:t>
      </w:r>
      <w:r w:rsidRPr="0082504A">
        <w:rPr>
          <w:rFonts w:ascii="Traditional Arabic" w:hAnsi="Traditional Arabic"/>
          <w:sz w:val="36"/>
          <w:szCs w:val="36"/>
          <w:rtl/>
        </w:rPr>
        <w:t>عمرو بن دينار, عن</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ابن عباس, عن ميمونة,</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Pr="00CB6089">
        <w:rPr>
          <w:rFonts w:ascii="Traditional Arabic" w:hAnsi="Traditional Arabic"/>
          <w:sz w:val="36"/>
          <w:szCs w:val="36"/>
        </w:rPr>
        <w:sym w:font="AGA Arabesque" w:char="F072"/>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صحيح, وهو من هذا الوجه في صحيح مسلم.</w:t>
      </w:r>
    </w:p>
    <w:p w:rsidR="004A1332" w:rsidRPr="0082504A" w:rsidRDefault="004A1332" w:rsidP="000963DA">
      <w:pPr>
        <w:widowControl w:val="0"/>
        <w:spacing w:before="120"/>
        <w:jc w:val="center"/>
        <w:rPr>
          <w:rtl/>
        </w:rPr>
      </w:pPr>
      <w:r w:rsidRPr="0082504A">
        <w:rPr>
          <w:rFonts w:ascii="mylotus" w:hAnsi="mylotus"/>
          <w:b/>
          <w:noProof/>
          <w:sz w:val="36"/>
          <w:szCs w:val="36"/>
        </w:rPr>
        <w:drawing>
          <wp:inline distT="0" distB="0" distL="0" distR="0" wp14:anchorId="3973F5E1" wp14:editId="30AC876A">
            <wp:extent cx="2258060" cy="111125"/>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A1332" w:rsidRPr="0082504A" w:rsidRDefault="004A1332" w:rsidP="000963DA">
      <w:pPr>
        <w:widowControl w:val="0"/>
        <w:spacing w:before="120" w:after="20"/>
        <w:jc w:val="both"/>
        <w:rPr>
          <w:rFonts w:ascii="Traditional Arabic" w:hAnsi="Traditional Arabic"/>
          <w:sz w:val="36"/>
          <w:szCs w:val="36"/>
          <w:rtl/>
        </w:rPr>
      </w:pPr>
    </w:p>
    <w:p w:rsidR="00FD6DAB" w:rsidRPr="0082504A" w:rsidRDefault="00FD6DAB" w:rsidP="000963DA">
      <w:pPr>
        <w:widowControl w:val="0"/>
        <w:bidi w:val="0"/>
        <w:spacing w:before="120"/>
        <w:rPr>
          <w:rFonts w:ascii="Arial"/>
          <w:kern w:val="28"/>
          <w:sz w:val="36"/>
          <w:szCs w:val="36"/>
          <w:rtl/>
        </w:rPr>
      </w:pPr>
      <w:r w:rsidRPr="0082504A">
        <w:rPr>
          <w:b/>
          <w:bCs/>
          <w:sz w:val="36"/>
          <w:szCs w:val="36"/>
          <w:rtl/>
        </w:rPr>
        <w:br w:type="page"/>
      </w:r>
    </w:p>
    <w:p w:rsidR="00426B30" w:rsidRPr="003331FA" w:rsidRDefault="00426B30" w:rsidP="00007611">
      <w:pPr>
        <w:pStyle w:val="af4"/>
        <w:widowControl w:val="0"/>
        <w:spacing w:after="240"/>
        <w:rPr>
          <w:szCs w:val="36"/>
          <w:rtl/>
        </w:rPr>
      </w:pPr>
      <w:bookmarkStart w:id="68" w:name="_Toc407654091"/>
      <w:r w:rsidRPr="003331FA">
        <w:rPr>
          <w:rFonts w:hint="cs"/>
          <w:szCs w:val="36"/>
          <w:rtl/>
        </w:rPr>
        <w:lastRenderedPageBreak/>
        <w:t xml:space="preserve">الحديث </w:t>
      </w:r>
      <w:bookmarkEnd w:id="68"/>
      <w:r w:rsidR="00007611">
        <w:rPr>
          <w:rFonts w:hint="cs"/>
          <w:szCs w:val="36"/>
          <w:rtl/>
        </w:rPr>
        <w:t>العاشر</w:t>
      </w:r>
    </w:p>
    <w:p w:rsidR="00426B30" w:rsidRPr="0082504A" w:rsidRDefault="00426B30" w:rsidP="000963DA">
      <w:pPr>
        <w:pStyle w:val="12"/>
        <w:widowControl w:val="0"/>
        <w:tabs>
          <w:tab w:val="center" w:pos="4252"/>
        </w:tabs>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11/416</w:t>
      </w:r>
      <w:r w:rsidR="00650008" w:rsidRPr="0082504A">
        <w:rPr>
          <w:rFonts w:ascii="Traditional Arabic" w:hAnsi="Traditional Arabic"/>
          <w:sz w:val="36"/>
          <w:szCs w:val="36"/>
          <w:rtl/>
        </w:rPr>
        <w:t>)</w:t>
      </w:r>
      <w:r w:rsidR="00650008" w:rsidRPr="0082504A">
        <w:rPr>
          <w:rFonts w:ascii="Traditional Arabic" w:hAnsi="Traditional Arabic" w:hint="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5268</w:t>
      </w:r>
      <w:r w:rsidR="00152824" w:rsidRPr="0082504A">
        <w:rPr>
          <w:rFonts w:ascii="Traditional Arabic" w:hAnsi="Traditional Arabic"/>
          <w:b/>
          <w:bCs/>
          <w:sz w:val="36"/>
          <w:szCs w:val="36"/>
          <w:rtl/>
        </w:rPr>
        <w:t xml:space="preserve">- </w:t>
      </w:r>
      <w:r w:rsidR="00D724C2">
        <w:rPr>
          <w:rFonts w:ascii="Traditional Arabic" w:hAnsi="Traditional Arabic"/>
          <w:b/>
          <w:bCs/>
          <w:sz w:val="36"/>
          <w:szCs w:val="36"/>
          <w:rtl/>
        </w:rPr>
        <w:t>حَدَّثنا مُحَمَّدُ بن</w:t>
      </w:r>
      <w:r w:rsidR="00D724C2">
        <w:rPr>
          <w:rFonts w:ascii="Traditional Arabic" w:hAnsi="Traditional Arabic" w:hint="cs"/>
          <w:b/>
          <w:bCs/>
          <w:sz w:val="36"/>
          <w:szCs w:val="36"/>
          <w:rtl/>
        </w:rPr>
        <w:t>ُ</w:t>
      </w:r>
      <w:r w:rsidRPr="0082504A">
        <w:rPr>
          <w:rFonts w:ascii="Traditional Arabic" w:hAnsi="Traditional Arabic"/>
          <w:b/>
          <w:bCs/>
          <w:sz w:val="36"/>
          <w:szCs w:val="36"/>
          <w:rtl/>
        </w:rPr>
        <w:t xml:space="preserve"> الْمُثَنَّى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الأعلى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سَعِيد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قتادة</w:t>
      </w:r>
      <w:r w:rsidRPr="0082504A">
        <w:rPr>
          <w:rFonts w:ascii="Traditional Arabic" w:hAnsi="Traditional Arabic" w:hint="cs"/>
          <w:b/>
          <w:bCs/>
          <w:sz w:val="36"/>
          <w:szCs w:val="36"/>
          <w:rtl/>
        </w:rPr>
        <w:t>َ</w:t>
      </w:r>
      <w:r w:rsidR="00D724C2">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قلت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لجابر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ما يقطع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الصلاة ؟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 ابن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الكلب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الأسود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والمرأة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الحائض</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قلت</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قد كان يذكر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الثَّالِث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ما هو ؟ قلت</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الحمار</w:t>
      </w:r>
      <w:r w:rsidRPr="0082504A">
        <w:rPr>
          <w:rFonts w:ascii="Traditional Arabic" w:hAnsi="Traditional Arabic" w:hint="cs"/>
          <w:b/>
          <w:bCs/>
          <w:sz w:val="36"/>
          <w:szCs w:val="36"/>
          <w:rtl/>
        </w:rPr>
        <w:t>ُ</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و</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ك</w:t>
      </w:r>
      <w:r w:rsidRPr="0082504A">
        <w:rPr>
          <w:rFonts w:ascii="Traditional Arabic" w:hAnsi="Traditional Arabic" w:hint="cs"/>
          <w:b/>
          <w:bCs/>
          <w:sz w:val="36"/>
          <w:szCs w:val="36"/>
          <w:rtl/>
        </w:rPr>
        <w:t>َ</w:t>
      </w:r>
      <w:r w:rsidR="00D724C2">
        <w:rPr>
          <w:rFonts w:ascii="Traditional Arabic" w:hAnsi="Traditional Arabic"/>
          <w:b/>
          <w:bCs/>
          <w:sz w:val="36"/>
          <w:szCs w:val="36"/>
          <w:rtl/>
        </w:rPr>
        <w:t xml:space="preserve"> الحما</w:t>
      </w:r>
      <w:r w:rsidR="00D724C2">
        <w:rPr>
          <w:rFonts w:ascii="Traditional Arabic" w:hAnsi="Traditional Arabic" w:hint="cs"/>
          <w:b/>
          <w:bCs/>
          <w:sz w:val="36"/>
          <w:szCs w:val="36"/>
          <w:rtl/>
        </w:rPr>
        <w:t xml:space="preserve">رَ </w:t>
      </w:r>
      <w:r w:rsidRPr="0082504A">
        <w:rPr>
          <w:rFonts w:ascii="Traditional Arabic" w:hAnsi="Traditional Arabic"/>
          <w:b/>
          <w:bCs/>
          <w:sz w:val="36"/>
          <w:szCs w:val="36"/>
          <w:rtl/>
        </w:rPr>
        <w:t>قلت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قد كان يذكر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الرابع</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ما هو ؟ قلت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الع</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الكافر</w:t>
      </w:r>
      <w:r w:rsidRPr="0082504A">
        <w:rPr>
          <w:rFonts w:ascii="Traditional Arabic" w:hAnsi="Traditional Arabic" w:hint="cs"/>
          <w:b/>
          <w:bCs/>
          <w:sz w:val="36"/>
          <w:szCs w:val="36"/>
          <w:rtl/>
        </w:rPr>
        <w:t>ُ</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 استطعت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ألا</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يمر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بين يديك كافر</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مسلم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فافع</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وهذ</w:t>
      </w:r>
      <w:r w:rsidR="00D724C2">
        <w:rPr>
          <w:rFonts w:ascii="Traditional Arabic" w:hAnsi="Traditional Arabic" w:hint="cs"/>
          <w:b/>
          <w:bCs/>
          <w:sz w:val="36"/>
          <w:szCs w:val="36"/>
          <w:rtl/>
        </w:rPr>
        <w:t>ا</w:t>
      </w:r>
      <w:r w:rsidRPr="0082504A">
        <w:rPr>
          <w:rFonts w:ascii="Traditional Arabic" w:hAnsi="Traditional Arabic"/>
          <w:b/>
          <w:bCs/>
          <w:sz w:val="36"/>
          <w:szCs w:val="36"/>
          <w:rtl/>
        </w:rPr>
        <w:t xml:space="preserve">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أسنده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يَحْيَى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سَعِيد</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 أسنده إلاَّ يَحْيَى عن شعبة.</w:t>
      </w:r>
    </w:p>
    <w:p w:rsidR="00426B30" w:rsidRPr="003331FA" w:rsidRDefault="00426B30" w:rsidP="000963DA">
      <w:pPr>
        <w:pStyle w:val="12"/>
        <w:widowControl w:val="0"/>
        <w:tabs>
          <w:tab w:val="center" w:pos="4252"/>
        </w:tabs>
        <w:spacing w:before="120" w:after="20"/>
        <w:ind w:firstLine="397"/>
        <w:jc w:val="both"/>
        <w:rPr>
          <w:rFonts w:ascii="Traditional Arabic" w:hAnsi="Traditional Arabic"/>
          <w:b/>
          <w:sz w:val="22"/>
          <w:szCs w:val="22"/>
          <w:rtl/>
        </w:rPr>
      </w:pPr>
      <w:r w:rsidRPr="0082504A">
        <w:rPr>
          <w:rFonts w:ascii="Traditional Arabic" w:hAnsi="Traditional Arabic"/>
          <w:b/>
          <w:sz w:val="36"/>
          <w:szCs w:val="36"/>
          <w:rtl/>
        </w:rPr>
        <w:t>5269</w:t>
      </w:r>
      <w:r w:rsidR="00152824" w:rsidRPr="0082504A">
        <w:rPr>
          <w:rFonts w:ascii="Traditional Arabic" w:hAnsi="Traditional Arabic"/>
          <w:b/>
          <w:sz w:val="36"/>
          <w:szCs w:val="36"/>
          <w:rtl/>
        </w:rPr>
        <w:t xml:space="preserve">- </w:t>
      </w:r>
      <w:r w:rsidRPr="0082504A">
        <w:rPr>
          <w:rFonts w:ascii="Traditional Arabic" w:hAnsi="Traditional Arabic"/>
          <w:b/>
          <w:sz w:val="36"/>
          <w:szCs w:val="36"/>
          <w:rtl/>
        </w:rPr>
        <w:t>حَدَّثنا سَهْل بن بحر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قَال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حَدَّثنا مسدد قال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حدثني يَحْيَى بن سَعِيد</w:t>
      </w:r>
      <w:r w:rsidR="000B2301" w:rsidRPr="0082504A">
        <w:rPr>
          <w:rFonts w:ascii="Traditional Arabic" w:hAnsi="Traditional Arabic"/>
          <w:b/>
          <w:sz w:val="36"/>
          <w:szCs w:val="36"/>
          <w:rtl/>
        </w:rPr>
        <w:t xml:space="preserve">، </w:t>
      </w:r>
      <w:r w:rsidRPr="0082504A">
        <w:rPr>
          <w:rFonts w:ascii="Traditional Arabic" w:hAnsi="Traditional Arabic" w:hint="cs"/>
          <w:b/>
          <w:sz w:val="36"/>
          <w:szCs w:val="36"/>
          <w:rtl/>
        </w:rPr>
        <w:t>عن</w:t>
      </w:r>
      <w:r w:rsidRPr="0082504A">
        <w:rPr>
          <w:rFonts w:ascii="Traditional Arabic" w:hAnsi="Traditional Arabic"/>
          <w:b/>
          <w:sz w:val="36"/>
          <w:szCs w:val="36"/>
          <w:rtl/>
        </w:rPr>
        <w:t xml:space="preserve"> </w:t>
      </w:r>
      <w:r w:rsidRPr="0082504A">
        <w:rPr>
          <w:rFonts w:ascii="Traditional Arabic" w:hAnsi="Traditional Arabic" w:hint="cs"/>
          <w:b/>
          <w:sz w:val="36"/>
          <w:szCs w:val="36"/>
          <w:rtl/>
        </w:rPr>
        <w:t>شعبة</w:t>
      </w:r>
      <w:r w:rsidR="000B2301" w:rsidRPr="0082504A">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267"/>
      </w:r>
      <w:r w:rsidR="000B2301" w:rsidRPr="0082504A">
        <w:rPr>
          <w:rStyle w:val="afc"/>
          <w:rFonts w:ascii="Tahoma" w:hAnsi="Tahoma"/>
          <w:bCs w:val="0"/>
          <w:position w:val="0"/>
          <w:sz w:val="36"/>
          <w:szCs w:val="36"/>
          <w:vertAlign w:val="superscript"/>
          <w:rtl/>
        </w:rPr>
        <w:t>)</w:t>
      </w:r>
      <w:r w:rsidR="00D724C2">
        <w:rPr>
          <w:rFonts w:ascii="Tahoma" w:hAnsi="Tahoma" w:hint="cs"/>
          <w:b/>
          <w:sz w:val="36"/>
          <w:szCs w:val="36"/>
          <w:rtl/>
        </w:rPr>
        <w:t>,</w:t>
      </w:r>
      <w:r w:rsidR="000B2301" w:rsidRPr="0082504A">
        <w:rPr>
          <w:rStyle w:val="afc"/>
          <w:rFonts w:ascii="Tahoma" w:hAnsi="Tahoma"/>
          <w:b/>
          <w:position w:val="0"/>
          <w:sz w:val="36"/>
          <w:szCs w:val="36"/>
          <w:rtl/>
        </w:rPr>
        <w:t xml:space="preserve"> </w:t>
      </w:r>
      <w:r w:rsidRPr="0082504A">
        <w:rPr>
          <w:rFonts w:ascii="Traditional Arabic" w:hAnsi="Traditional Arabic"/>
          <w:b/>
          <w:sz w:val="36"/>
          <w:szCs w:val="36"/>
          <w:rtl/>
        </w:rPr>
        <w:t>عَن قتادة</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جَابِرِ بْنِ زَيْدٍ</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عَبَّاسٍ رفعه.</w:t>
      </w:r>
    </w:p>
    <w:p w:rsidR="003331FA" w:rsidRPr="003331FA" w:rsidRDefault="003331FA" w:rsidP="003331FA">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15584" behindDoc="0" locked="0" layoutInCell="1" allowOverlap="1" wp14:anchorId="65D3CB17" wp14:editId="09232C8B">
                <wp:simplePos x="0" y="0"/>
                <wp:positionH relativeFrom="column">
                  <wp:posOffset>-240030</wp:posOffset>
                </wp:positionH>
                <wp:positionV relativeFrom="paragraph">
                  <wp:posOffset>127212</wp:posOffset>
                </wp:positionV>
                <wp:extent cx="5992495" cy="0"/>
                <wp:effectExtent l="38100" t="38100" r="65405" b="95250"/>
                <wp:wrapNone/>
                <wp:docPr id="518" name="رابط مستقيم 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18" o:spid="_x0000_s1026" style="position:absolute;left:0;text-align:lef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hX0CgIAAC4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IGo9KkgiG1d+2X9mv7A51u2+/tt9On0+fTLYoBIFdtfQ6ojd662DBt9KW9MPTaI202&#10;JdF7nsq+OlpgmkVE9gskXryFpLv6rWEQQ26CSdo1wlWRElRBTRrRcRwRbwKi8LhYLufPlwuM6ODL&#10;SD4ArfPhDTcViocCK6mjeiQnhwsfYiEkH0Lis9LRlpywV5qlRQhEqu4MoZ0bEvfgofBOAh+Oincs&#10;H7gABaG4ecqWdpdvlEMHAlvHrjsRIiFERoiQSo2g6eOgPjbCeNrnETh7HDhGp4xGhxFYSW3c38Ch&#10;GUoVXXw/u77XKMDOsOPWDUOFpUyq9h8obv3De4Lff/P1TwA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Gc4V9A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F279F2" w:rsidRPr="003331FA" w:rsidRDefault="00F279F2" w:rsidP="000963DA">
      <w:pPr>
        <w:pStyle w:val="aff7"/>
        <w:widowControl w:val="0"/>
        <w:spacing w:before="120"/>
        <w:rPr>
          <w:bCs/>
          <w:sz w:val="32"/>
          <w:szCs w:val="32"/>
          <w:rtl/>
        </w:rPr>
      </w:pPr>
      <w:bookmarkStart w:id="69" w:name="_Toc407654092"/>
      <w:r w:rsidRPr="003331FA">
        <w:rPr>
          <w:sz w:val="32"/>
          <w:szCs w:val="32"/>
          <w:rtl/>
        </w:rPr>
        <w:t>تخريج الحديث</w:t>
      </w:r>
      <w:r w:rsidR="000B2301" w:rsidRPr="003331FA">
        <w:rPr>
          <w:rFonts w:hint="cs"/>
          <w:bCs/>
          <w:sz w:val="32"/>
          <w:szCs w:val="32"/>
          <w:rtl/>
        </w:rPr>
        <w:t>:</w:t>
      </w:r>
      <w:bookmarkEnd w:id="69"/>
      <w:r w:rsidR="000B2301" w:rsidRPr="003331FA">
        <w:rPr>
          <w:rFonts w:hint="cs"/>
          <w:bCs/>
          <w:sz w:val="32"/>
          <w:szCs w:val="32"/>
          <w:rtl/>
        </w:rPr>
        <w:t xml:space="preserve"> </w:t>
      </w:r>
    </w:p>
    <w:p w:rsidR="00426B30" w:rsidRPr="0082504A" w:rsidRDefault="00426B30" w:rsidP="000963DA">
      <w:pPr>
        <w:pStyle w:val="12"/>
        <w:widowControl w:val="0"/>
        <w:tabs>
          <w:tab w:val="left" w:pos="3139"/>
        </w:tabs>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قتادة, عن جابر بن زيد, 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موقوفاً</w:t>
      </w:r>
      <w:r w:rsidR="000B2301" w:rsidRPr="0082504A">
        <w:rPr>
          <w:rFonts w:ascii="Traditional Arabic" w:hAnsi="Traditional Arabic"/>
          <w:sz w:val="36"/>
          <w:szCs w:val="36"/>
          <w:rtl/>
        </w:rPr>
        <w:t>)</w:t>
      </w:r>
      <w:r w:rsidR="00D724C2">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w:t>
      </w:r>
      <w:r w:rsidRPr="0082504A">
        <w:rPr>
          <w:rFonts w:hint="cs"/>
          <w:sz w:val="36"/>
          <w:szCs w:val="36"/>
          <w:rtl/>
        </w:rPr>
        <w:t xml:space="preserve"> الطبري في تهذيب الآثار</w:t>
      </w:r>
      <w:r w:rsidR="000B2301" w:rsidRPr="0082504A">
        <w:rPr>
          <w:rFonts w:hint="cs"/>
          <w:sz w:val="36"/>
          <w:szCs w:val="36"/>
          <w:rtl/>
        </w:rPr>
        <w:t xml:space="preserve"> (</w:t>
      </w:r>
      <w:r w:rsidRPr="0082504A">
        <w:rPr>
          <w:rFonts w:hint="cs"/>
          <w:sz w:val="36"/>
          <w:szCs w:val="36"/>
          <w:rtl/>
        </w:rPr>
        <w:t>1/313</w:t>
      </w:r>
      <w:r w:rsidR="006D30E9" w:rsidRPr="0082504A">
        <w:rPr>
          <w:rFonts w:hint="cs"/>
          <w:sz w:val="36"/>
          <w:szCs w:val="36"/>
          <w:rtl/>
        </w:rPr>
        <w:t xml:space="preserve"> ح5</w:t>
      </w:r>
      <w:r w:rsidRPr="0082504A">
        <w:rPr>
          <w:rFonts w:hint="cs"/>
          <w:sz w:val="36"/>
          <w:szCs w:val="36"/>
          <w:rtl/>
        </w:rPr>
        <w:t>92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سعيد القطان</w:t>
      </w:r>
      <w:r w:rsidRPr="0082504A">
        <w:rPr>
          <w:rFonts w:hint="cs"/>
          <w:sz w:val="36"/>
          <w:szCs w:val="36"/>
          <w:rtl/>
        </w:rPr>
        <w:t>, عن سعيد بن أبي عروبة به, مقتصرا على لفظ</w:t>
      </w:r>
      <w:r w:rsidR="000B2301" w:rsidRPr="0082504A">
        <w:rPr>
          <w:rFonts w:hint="cs"/>
          <w:sz w:val="36"/>
          <w:szCs w:val="36"/>
          <w:rtl/>
        </w:rPr>
        <w:t xml:space="preserve">: </w:t>
      </w:r>
      <w:r w:rsidRPr="0082504A">
        <w:rPr>
          <w:sz w:val="36"/>
          <w:szCs w:val="36"/>
          <w:rtl/>
        </w:rPr>
        <w:t>يقطع الصلاة</w:t>
      </w:r>
      <w:r w:rsidR="000B2301" w:rsidRPr="0082504A">
        <w:rPr>
          <w:sz w:val="36"/>
          <w:szCs w:val="36"/>
          <w:rtl/>
        </w:rPr>
        <w:t xml:space="preserve">: </w:t>
      </w:r>
      <w:r w:rsidRPr="0082504A">
        <w:rPr>
          <w:sz w:val="36"/>
          <w:szCs w:val="36"/>
          <w:rtl/>
        </w:rPr>
        <w:t>الكلب</w:t>
      </w:r>
      <w:r w:rsidR="000B2301" w:rsidRPr="0082504A">
        <w:rPr>
          <w:sz w:val="36"/>
          <w:szCs w:val="36"/>
          <w:rtl/>
        </w:rPr>
        <w:t xml:space="preserve">، </w:t>
      </w:r>
      <w:r w:rsidRPr="0082504A">
        <w:rPr>
          <w:sz w:val="36"/>
          <w:szCs w:val="36"/>
          <w:rtl/>
        </w:rPr>
        <w:t>والحمار</w:t>
      </w:r>
      <w:r w:rsidRPr="0082504A">
        <w:rPr>
          <w:rFonts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2/32</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03</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w:t>
      </w:r>
      <w:r w:rsidR="00F279F2"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همام بن يحيى</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 الصغرى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3/216</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51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1/408</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29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والطبري في تهذيب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1/313</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91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هشام الدستوائي,</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Pr="0082504A">
        <w:rPr>
          <w:rFonts w:hint="cs"/>
          <w:sz w:val="36"/>
          <w:szCs w:val="36"/>
          <w:rtl/>
        </w:rPr>
        <w:t>الطبري في تهذيب الآثار</w:t>
      </w:r>
      <w:r w:rsidR="000B2301" w:rsidRPr="0082504A">
        <w:rPr>
          <w:rFonts w:hint="cs"/>
          <w:sz w:val="36"/>
          <w:szCs w:val="36"/>
          <w:rtl/>
        </w:rPr>
        <w:t xml:space="preserve"> (</w:t>
      </w:r>
      <w:r w:rsidRPr="0082504A">
        <w:rPr>
          <w:rFonts w:hint="cs"/>
          <w:sz w:val="36"/>
          <w:szCs w:val="36"/>
          <w:rtl/>
        </w:rPr>
        <w:t>1/313</w:t>
      </w:r>
      <w:r w:rsidR="006D30E9" w:rsidRPr="0082504A">
        <w:rPr>
          <w:rFonts w:hint="cs"/>
          <w:sz w:val="36"/>
          <w:szCs w:val="36"/>
          <w:rtl/>
        </w:rPr>
        <w:t xml:space="preserve"> ح5</w:t>
      </w:r>
      <w:r w:rsidRPr="0082504A">
        <w:rPr>
          <w:rFonts w:hint="cs"/>
          <w:sz w:val="36"/>
          <w:szCs w:val="36"/>
          <w:rtl/>
        </w:rPr>
        <w:t>92</w:t>
      </w:r>
      <w:r w:rsidR="000B2301" w:rsidRPr="0082504A">
        <w:rPr>
          <w:rFonts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شعبة,</w:t>
      </w:r>
    </w:p>
    <w:p w:rsidR="00426B30" w:rsidRPr="0082504A" w:rsidRDefault="00426B30" w:rsidP="003331FA">
      <w:pPr>
        <w:widowControl w:val="0"/>
        <w:spacing w:before="120" w:after="360"/>
        <w:ind w:firstLine="397"/>
        <w:jc w:val="both"/>
        <w:rPr>
          <w:b/>
          <w:sz w:val="36"/>
          <w:szCs w:val="36"/>
          <w:rtl/>
        </w:rPr>
      </w:pPr>
      <w:r w:rsidRPr="0082504A">
        <w:rPr>
          <w:rFonts w:hint="cs"/>
          <w:b/>
          <w:sz w:val="36"/>
          <w:szCs w:val="36"/>
          <w:rtl/>
        </w:rPr>
        <w:t>ثلاثتهم</w:t>
      </w:r>
      <w:r w:rsidR="000B2301" w:rsidRPr="0082504A">
        <w:rPr>
          <w:rFonts w:hint="cs"/>
          <w:b/>
          <w:sz w:val="36"/>
          <w:szCs w:val="36"/>
          <w:rtl/>
        </w:rPr>
        <w:t>: (</w:t>
      </w:r>
      <w:r w:rsidRPr="0082504A">
        <w:rPr>
          <w:rFonts w:hint="cs"/>
          <w:b/>
          <w:sz w:val="36"/>
          <w:szCs w:val="36"/>
          <w:rtl/>
        </w:rPr>
        <w:t>هشام الدستوائي, وهمام بن يحي</w:t>
      </w:r>
      <w:r w:rsidR="00D724C2">
        <w:rPr>
          <w:rFonts w:hint="cs"/>
          <w:b/>
          <w:sz w:val="36"/>
          <w:szCs w:val="36"/>
          <w:rtl/>
        </w:rPr>
        <w:t>ى</w:t>
      </w:r>
      <w:r w:rsidRPr="0082504A">
        <w:rPr>
          <w:rFonts w:hint="cs"/>
          <w:b/>
          <w:sz w:val="36"/>
          <w:szCs w:val="36"/>
          <w:rtl/>
        </w:rPr>
        <w:t>, وشعبة</w:t>
      </w:r>
      <w:r w:rsidR="000B2301" w:rsidRPr="0082504A">
        <w:rPr>
          <w:rFonts w:hint="cs"/>
          <w:b/>
          <w:sz w:val="36"/>
          <w:szCs w:val="36"/>
          <w:rtl/>
        </w:rPr>
        <w:t xml:space="preserve">) </w:t>
      </w:r>
      <w:r w:rsidRPr="0082504A">
        <w:rPr>
          <w:rFonts w:hint="cs"/>
          <w:b/>
          <w:sz w:val="36"/>
          <w:szCs w:val="36"/>
          <w:rtl/>
        </w:rPr>
        <w:t>عن قتادة به, بنحوه.</w:t>
      </w:r>
    </w:p>
    <w:p w:rsidR="00426B30" w:rsidRPr="0082504A" w:rsidRDefault="00426B30" w:rsidP="000963DA">
      <w:pPr>
        <w:widowControl w:val="0"/>
        <w:tabs>
          <w:tab w:val="left" w:pos="7703"/>
        </w:tabs>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جابر بن زيد</w:t>
      </w:r>
      <w:r w:rsidR="000B2301" w:rsidRPr="0082504A">
        <w:rPr>
          <w:rFonts w:ascii="Traditional Arabic" w:hAnsi="Traditional Arabic"/>
          <w:b/>
          <w:bCs/>
          <w:sz w:val="36"/>
          <w:szCs w:val="36"/>
          <w:rtl/>
        </w:rPr>
        <w:t xml:space="preserve">، </w:t>
      </w:r>
      <w:r w:rsidR="00E853BD">
        <w:rPr>
          <w:rFonts w:ascii="Traditional Arabic" w:hAnsi="Traditional Arabic"/>
          <w:b/>
          <w:bCs/>
          <w:sz w:val="36"/>
          <w:szCs w:val="36"/>
          <w:rtl/>
        </w:rPr>
        <w:t>عن ابن عباس</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0963DA">
      <w:pPr>
        <w:pStyle w:val="12"/>
        <w:widowControl w:val="0"/>
        <w:tabs>
          <w:tab w:val="left" w:pos="3139"/>
        </w:tabs>
        <w:spacing w:before="120" w:after="20"/>
        <w:ind w:firstLine="397"/>
        <w:jc w:val="both"/>
        <w:rPr>
          <w:b/>
          <w:bCs w:val="0"/>
          <w:sz w:val="36"/>
          <w:szCs w:val="36"/>
          <w:rtl/>
        </w:rPr>
      </w:pPr>
      <w:r w:rsidRPr="0082504A">
        <w:rPr>
          <w:rFonts w:ascii="Traditional Arabic" w:hAnsi="Traditional Arabic"/>
          <w:bCs w:val="0"/>
          <w:sz w:val="36"/>
          <w:szCs w:val="36"/>
        </w:rPr>
        <w:sym w:font="AGA Arabesque" w:char="F023"/>
      </w:r>
      <w:r w:rsidR="00650008" w:rsidRPr="0082504A">
        <w:rPr>
          <w:rFonts w:hint="cs"/>
          <w:b/>
          <w:bCs w:val="0"/>
          <w:sz w:val="36"/>
          <w:szCs w:val="36"/>
          <w:rtl/>
        </w:rPr>
        <w:t xml:space="preserve"> </w:t>
      </w:r>
      <w:r w:rsidRPr="0082504A">
        <w:rPr>
          <w:rFonts w:hint="cs"/>
          <w:b/>
          <w:bCs w:val="0"/>
          <w:sz w:val="36"/>
          <w:szCs w:val="36"/>
          <w:rtl/>
        </w:rPr>
        <w:t xml:space="preserve">أخرجه </w:t>
      </w:r>
      <w:r w:rsidRPr="0082504A">
        <w:rPr>
          <w:rFonts w:hint="cs"/>
          <w:sz w:val="36"/>
          <w:szCs w:val="36"/>
          <w:rtl/>
        </w:rPr>
        <w:t>أبو داود</w:t>
      </w:r>
      <w:r w:rsidR="000B2301" w:rsidRPr="0082504A">
        <w:rPr>
          <w:rFonts w:hint="cs"/>
          <w:b/>
          <w:bCs w:val="0"/>
          <w:sz w:val="36"/>
          <w:szCs w:val="36"/>
          <w:rtl/>
        </w:rPr>
        <w:t xml:space="preserve"> (</w:t>
      </w:r>
      <w:r w:rsidRPr="0082504A">
        <w:rPr>
          <w:rFonts w:hint="cs"/>
          <w:b/>
          <w:bCs w:val="0"/>
          <w:sz w:val="36"/>
          <w:szCs w:val="36"/>
          <w:rtl/>
        </w:rPr>
        <w:t>2/32</w:t>
      </w:r>
      <w:r w:rsidR="006D30E9" w:rsidRPr="0082504A">
        <w:rPr>
          <w:rFonts w:hint="cs"/>
          <w:b/>
          <w:bCs w:val="0"/>
          <w:sz w:val="36"/>
          <w:szCs w:val="36"/>
          <w:rtl/>
        </w:rPr>
        <w:t xml:space="preserve"> ح7</w:t>
      </w:r>
      <w:r w:rsidRPr="0082504A">
        <w:rPr>
          <w:rFonts w:hint="cs"/>
          <w:b/>
          <w:bCs w:val="0"/>
          <w:sz w:val="36"/>
          <w:szCs w:val="36"/>
          <w:rtl/>
        </w:rPr>
        <w:t>03</w:t>
      </w:r>
      <w:r w:rsidR="000B2301" w:rsidRPr="0082504A">
        <w:rPr>
          <w:rFonts w:hint="cs"/>
          <w:b/>
          <w:bCs w:val="0"/>
          <w:sz w:val="36"/>
          <w:szCs w:val="36"/>
          <w:rtl/>
        </w:rPr>
        <w:t>)،</w:t>
      </w:r>
    </w:p>
    <w:p w:rsidR="00426B30" w:rsidRPr="0082504A" w:rsidRDefault="00426B30" w:rsidP="000963DA">
      <w:pPr>
        <w:pStyle w:val="12"/>
        <w:widowControl w:val="0"/>
        <w:tabs>
          <w:tab w:val="left" w:pos="3139"/>
        </w:tabs>
        <w:spacing w:before="120" w:after="20"/>
        <w:ind w:firstLine="397"/>
        <w:jc w:val="both"/>
        <w:rPr>
          <w:bCs w:val="0"/>
          <w:sz w:val="36"/>
          <w:szCs w:val="36"/>
          <w:rtl/>
        </w:rPr>
      </w:pPr>
      <w:r w:rsidRPr="0082504A">
        <w:rPr>
          <w:rFonts w:hint="cs"/>
          <w:bCs w:val="0"/>
          <w:sz w:val="36"/>
          <w:szCs w:val="36"/>
          <w:rtl/>
        </w:rPr>
        <w:t>والطبراني في</w:t>
      </w:r>
      <w:r w:rsidR="00F279F2" w:rsidRPr="0082504A">
        <w:rPr>
          <w:rFonts w:hint="cs"/>
          <w:bCs w:val="0"/>
          <w:sz w:val="36"/>
          <w:szCs w:val="36"/>
          <w:rtl/>
        </w:rPr>
        <w:t xml:space="preserve"> </w:t>
      </w:r>
      <w:r w:rsidRPr="0082504A">
        <w:rPr>
          <w:rFonts w:hint="cs"/>
          <w:bCs w:val="0"/>
          <w:sz w:val="36"/>
          <w:szCs w:val="36"/>
          <w:rtl/>
        </w:rPr>
        <w:t>الكبير</w:t>
      </w:r>
      <w:r w:rsidR="000B2301" w:rsidRPr="0082504A">
        <w:rPr>
          <w:rFonts w:hint="cs"/>
          <w:bCs w:val="0"/>
          <w:sz w:val="36"/>
          <w:szCs w:val="36"/>
          <w:rtl/>
        </w:rPr>
        <w:t xml:space="preserve"> (</w:t>
      </w:r>
      <w:r w:rsidRPr="0082504A">
        <w:rPr>
          <w:rFonts w:hint="cs"/>
          <w:bCs w:val="0"/>
          <w:sz w:val="36"/>
          <w:szCs w:val="36"/>
          <w:rtl/>
        </w:rPr>
        <w:t>12/181</w:t>
      </w:r>
      <w:r w:rsidR="006D30E9" w:rsidRPr="0082504A">
        <w:rPr>
          <w:rFonts w:hint="cs"/>
          <w:bCs w:val="0"/>
          <w:sz w:val="36"/>
          <w:szCs w:val="36"/>
          <w:rtl/>
        </w:rPr>
        <w:t xml:space="preserve"> ح1</w:t>
      </w:r>
      <w:r w:rsidRPr="0082504A">
        <w:rPr>
          <w:rFonts w:hint="cs"/>
          <w:bCs w:val="0"/>
          <w:sz w:val="36"/>
          <w:szCs w:val="36"/>
          <w:rtl/>
        </w:rPr>
        <w:t>2824</w:t>
      </w:r>
      <w:r w:rsidR="000B2301" w:rsidRPr="0082504A">
        <w:rPr>
          <w:rFonts w:hint="cs"/>
          <w:bCs w:val="0"/>
          <w:sz w:val="36"/>
          <w:szCs w:val="36"/>
          <w:rtl/>
        </w:rPr>
        <w:t xml:space="preserve">) </w:t>
      </w:r>
      <w:r w:rsidRPr="0082504A">
        <w:rPr>
          <w:rFonts w:hint="cs"/>
          <w:bCs w:val="0"/>
          <w:sz w:val="36"/>
          <w:szCs w:val="36"/>
          <w:rtl/>
        </w:rPr>
        <w:t xml:space="preserve">عن </w:t>
      </w:r>
      <w:r w:rsidRPr="0082504A">
        <w:rPr>
          <w:rFonts w:hint="cs"/>
          <w:b/>
          <w:sz w:val="36"/>
          <w:szCs w:val="36"/>
          <w:rtl/>
        </w:rPr>
        <w:t>معاذ بن المثنى</w:t>
      </w:r>
      <w:r w:rsidRPr="0082504A">
        <w:rPr>
          <w:rFonts w:hint="cs"/>
          <w:bCs w:val="0"/>
          <w:sz w:val="36"/>
          <w:szCs w:val="36"/>
          <w:rtl/>
        </w:rPr>
        <w:t xml:space="preserve">, </w:t>
      </w:r>
    </w:p>
    <w:p w:rsidR="00426B30" w:rsidRPr="0082504A" w:rsidRDefault="00426B30" w:rsidP="000963DA">
      <w:pPr>
        <w:pStyle w:val="12"/>
        <w:widowControl w:val="0"/>
        <w:tabs>
          <w:tab w:val="left" w:pos="3139"/>
        </w:tabs>
        <w:spacing w:before="120" w:after="20"/>
        <w:ind w:firstLine="397"/>
        <w:jc w:val="both"/>
        <w:rPr>
          <w:b/>
          <w:sz w:val="36"/>
          <w:szCs w:val="36"/>
          <w:rtl/>
        </w:rPr>
      </w:pPr>
      <w:r w:rsidRPr="0082504A">
        <w:rPr>
          <w:rFonts w:hint="cs"/>
          <w:bCs w:val="0"/>
          <w:sz w:val="36"/>
          <w:szCs w:val="36"/>
          <w:rtl/>
        </w:rPr>
        <w:t>والطحاوي في شرح معاني الآثار</w:t>
      </w:r>
      <w:r w:rsidR="000B2301" w:rsidRPr="0082504A">
        <w:rPr>
          <w:rFonts w:hint="cs"/>
          <w:bCs w:val="0"/>
          <w:sz w:val="36"/>
          <w:szCs w:val="36"/>
          <w:rtl/>
        </w:rPr>
        <w:t xml:space="preserve"> (</w:t>
      </w:r>
      <w:r w:rsidRPr="0082504A">
        <w:rPr>
          <w:rFonts w:hint="cs"/>
          <w:bCs w:val="0"/>
          <w:sz w:val="36"/>
          <w:szCs w:val="36"/>
          <w:rtl/>
        </w:rPr>
        <w:t>1/458</w:t>
      </w:r>
      <w:r w:rsidR="006D30E9" w:rsidRPr="0082504A">
        <w:rPr>
          <w:rFonts w:hint="cs"/>
          <w:bCs w:val="0"/>
          <w:sz w:val="36"/>
          <w:szCs w:val="36"/>
          <w:rtl/>
        </w:rPr>
        <w:t xml:space="preserve"> ح2</w:t>
      </w:r>
      <w:r w:rsidRPr="0082504A">
        <w:rPr>
          <w:rFonts w:hint="cs"/>
          <w:bCs w:val="0"/>
          <w:sz w:val="36"/>
          <w:szCs w:val="36"/>
          <w:rtl/>
        </w:rPr>
        <w:t>63</w:t>
      </w:r>
      <w:r w:rsidR="000B2301" w:rsidRPr="0082504A">
        <w:rPr>
          <w:rFonts w:hint="cs"/>
          <w:bCs w:val="0"/>
          <w:sz w:val="36"/>
          <w:szCs w:val="36"/>
          <w:rtl/>
        </w:rPr>
        <w:t xml:space="preserve">) </w:t>
      </w:r>
      <w:r w:rsidRPr="0082504A">
        <w:rPr>
          <w:rFonts w:hint="cs"/>
          <w:bCs w:val="0"/>
          <w:sz w:val="36"/>
          <w:szCs w:val="36"/>
          <w:rtl/>
        </w:rPr>
        <w:t xml:space="preserve">عن </w:t>
      </w:r>
      <w:r w:rsidRPr="0082504A">
        <w:rPr>
          <w:rFonts w:hint="cs"/>
          <w:b/>
          <w:sz w:val="36"/>
          <w:szCs w:val="36"/>
          <w:rtl/>
        </w:rPr>
        <w:t>أحمد بن أبي داود,</w:t>
      </w:r>
    </w:p>
    <w:p w:rsidR="00426B30" w:rsidRPr="0082504A" w:rsidRDefault="00426B30" w:rsidP="000963DA">
      <w:pPr>
        <w:pStyle w:val="12"/>
        <w:widowControl w:val="0"/>
        <w:tabs>
          <w:tab w:val="left" w:pos="3139"/>
        </w:tabs>
        <w:spacing w:before="120" w:after="20"/>
        <w:ind w:firstLine="397"/>
        <w:jc w:val="both"/>
        <w:rPr>
          <w:b/>
          <w:bCs w:val="0"/>
          <w:sz w:val="36"/>
          <w:szCs w:val="36"/>
          <w:rtl/>
        </w:rPr>
      </w:pPr>
      <w:r w:rsidRPr="0082504A">
        <w:rPr>
          <w:rFonts w:hint="cs"/>
          <w:bCs w:val="0"/>
          <w:sz w:val="36"/>
          <w:szCs w:val="36"/>
          <w:rtl/>
        </w:rPr>
        <w:t>ثلاثتهم</w:t>
      </w:r>
      <w:r w:rsidR="000B2301" w:rsidRPr="0082504A">
        <w:rPr>
          <w:rFonts w:hint="cs"/>
          <w:bCs w:val="0"/>
          <w:sz w:val="36"/>
          <w:szCs w:val="36"/>
          <w:rtl/>
        </w:rPr>
        <w:t>: (</w:t>
      </w:r>
      <w:r w:rsidRPr="0082504A">
        <w:rPr>
          <w:rFonts w:hint="cs"/>
          <w:bCs w:val="0"/>
          <w:sz w:val="36"/>
          <w:szCs w:val="36"/>
          <w:rtl/>
        </w:rPr>
        <w:t>أبو داود, ومعاذ بن المثنى, وأحمد بن أبي داود</w:t>
      </w:r>
      <w:r w:rsidR="000B2301" w:rsidRPr="0082504A">
        <w:rPr>
          <w:rFonts w:hint="cs"/>
          <w:bCs w:val="0"/>
          <w:sz w:val="36"/>
          <w:szCs w:val="36"/>
          <w:rtl/>
        </w:rPr>
        <w:t xml:space="preserve">) </w:t>
      </w:r>
      <w:r w:rsidRPr="0082504A">
        <w:rPr>
          <w:rFonts w:hint="cs"/>
          <w:bCs w:val="0"/>
          <w:sz w:val="36"/>
          <w:szCs w:val="36"/>
          <w:rtl/>
        </w:rPr>
        <w:t xml:space="preserve">عن مسدد به, </w:t>
      </w:r>
      <w:r w:rsidRPr="0082504A">
        <w:rPr>
          <w:rFonts w:hint="cs"/>
          <w:b/>
          <w:bCs w:val="0"/>
          <w:sz w:val="36"/>
          <w:szCs w:val="36"/>
          <w:rtl/>
        </w:rPr>
        <w:t>بلفظ</w:t>
      </w:r>
      <w:r w:rsidR="000B2301" w:rsidRPr="0082504A">
        <w:rPr>
          <w:rFonts w:hint="cs"/>
          <w:b/>
          <w:bCs w:val="0"/>
          <w:sz w:val="36"/>
          <w:szCs w:val="36"/>
          <w:rtl/>
        </w:rPr>
        <w:t xml:space="preserve">: </w:t>
      </w:r>
      <w:r w:rsidR="006525F0" w:rsidRPr="0082504A">
        <w:rPr>
          <w:rFonts w:ascii="Traditional Arabic" w:hAnsi="Traditional Arabic"/>
          <w:b/>
          <w:bCs w:val="0"/>
          <w:sz w:val="36"/>
          <w:szCs w:val="36"/>
          <w:rtl/>
        </w:rPr>
        <w:t>«</w:t>
      </w:r>
      <w:r w:rsidRPr="0082504A">
        <w:rPr>
          <w:rFonts w:hint="cs"/>
          <w:b/>
          <w:bCs w:val="0"/>
          <w:sz w:val="36"/>
          <w:szCs w:val="36"/>
          <w:rtl/>
        </w:rPr>
        <w:t>يقطعُ</w:t>
      </w:r>
      <w:r w:rsidR="00FD6DAB" w:rsidRPr="0082504A">
        <w:rPr>
          <w:rFonts w:hint="cs"/>
          <w:b/>
          <w:bCs w:val="0"/>
          <w:sz w:val="36"/>
          <w:szCs w:val="36"/>
          <w:rtl/>
        </w:rPr>
        <w:t xml:space="preserve"> </w:t>
      </w:r>
      <w:r w:rsidRPr="0082504A">
        <w:rPr>
          <w:rFonts w:hint="cs"/>
          <w:b/>
          <w:bCs w:val="0"/>
          <w:sz w:val="36"/>
          <w:szCs w:val="36"/>
          <w:rtl/>
        </w:rPr>
        <w:t>الصلاةُ</w:t>
      </w:r>
      <w:r w:rsidR="00E853BD">
        <w:rPr>
          <w:rFonts w:hint="cs"/>
          <w:b/>
          <w:bCs w:val="0"/>
          <w:sz w:val="36"/>
          <w:szCs w:val="36"/>
          <w:rtl/>
        </w:rPr>
        <w:t xml:space="preserve"> المرأةُ الحائضُ, والكلبُ الأَسوَ</w:t>
      </w:r>
      <w:r w:rsidRPr="0082504A">
        <w:rPr>
          <w:rFonts w:hint="cs"/>
          <w:b/>
          <w:bCs w:val="0"/>
          <w:sz w:val="36"/>
          <w:szCs w:val="36"/>
          <w:rtl/>
        </w:rPr>
        <w:t>د</w:t>
      </w:r>
      <w:r w:rsidRPr="0082504A">
        <w:rPr>
          <w:rFonts w:ascii="Traditional Arabic" w:hAnsi="Traditional Arabic"/>
          <w:b/>
          <w:bCs w:val="0"/>
          <w:sz w:val="36"/>
          <w:szCs w:val="36"/>
          <w:rtl/>
        </w:rPr>
        <w:t>»</w:t>
      </w:r>
      <w:r w:rsidRPr="0082504A">
        <w:rPr>
          <w:rFonts w:ascii="Traditional Arabic" w:hAnsi="Traditional Arabic" w:hint="cs"/>
          <w:b/>
          <w:bCs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w:t>
      </w:r>
      <w:r w:rsidRPr="0082504A">
        <w:rPr>
          <w:rFonts w:hint="cs"/>
          <w:sz w:val="36"/>
          <w:szCs w:val="36"/>
          <w:rtl/>
        </w:rPr>
        <w:t xml:space="preserve"> النسائي في الكبرى</w:t>
      </w:r>
      <w:r w:rsidR="000B2301" w:rsidRPr="0082504A">
        <w:rPr>
          <w:rFonts w:hint="cs"/>
          <w:sz w:val="36"/>
          <w:szCs w:val="36"/>
          <w:rtl/>
        </w:rPr>
        <w:t xml:space="preserve"> (</w:t>
      </w:r>
      <w:r w:rsidRPr="0082504A">
        <w:rPr>
          <w:rFonts w:hint="cs"/>
          <w:sz w:val="36"/>
          <w:szCs w:val="36"/>
          <w:rtl/>
        </w:rPr>
        <w:t>1/408</w:t>
      </w:r>
      <w:r w:rsidR="006D30E9" w:rsidRPr="0082504A">
        <w:rPr>
          <w:rFonts w:hint="cs"/>
          <w:sz w:val="36"/>
          <w:szCs w:val="36"/>
          <w:rtl/>
        </w:rPr>
        <w:t xml:space="preserve"> ح8</w:t>
      </w:r>
      <w:r w:rsidRPr="0082504A">
        <w:rPr>
          <w:rFonts w:hint="cs"/>
          <w:sz w:val="36"/>
          <w:szCs w:val="36"/>
          <w:rtl/>
        </w:rPr>
        <w:t>29</w:t>
      </w:r>
      <w:r w:rsidR="000B2301" w:rsidRPr="0082504A">
        <w:rPr>
          <w:rFonts w:hint="cs"/>
          <w:sz w:val="36"/>
          <w:szCs w:val="36"/>
          <w:rtl/>
        </w:rPr>
        <w:t>)،</w:t>
      </w:r>
      <w:r w:rsidRPr="0082504A">
        <w:rPr>
          <w:rFonts w:hint="cs"/>
          <w:sz w:val="36"/>
          <w:szCs w:val="36"/>
          <w:rtl/>
        </w:rPr>
        <w:t xml:space="preserve"> وفي الصغرى</w:t>
      </w:r>
      <w:r w:rsidR="000B2301" w:rsidRPr="0082504A">
        <w:rPr>
          <w:rFonts w:hint="cs"/>
          <w:sz w:val="36"/>
          <w:szCs w:val="36"/>
          <w:rtl/>
        </w:rPr>
        <w:t xml:space="preserve"> (</w:t>
      </w:r>
      <w:r w:rsidRPr="0082504A">
        <w:rPr>
          <w:rFonts w:hint="cs"/>
          <w:sz w:val="36"/>
          <w:szCs w:val="36"/>
          <w:rtl/>
        </w:rPr>
        <w:t>3/216</w:t>
      </w:r>
      <w:r w:rsidR="006D30E9" w:rsidRPr="0082504A">
        <w:rPr>
          <w:rFonts w:hint="cs"/>
          <w:sz w:val="36"/>
          <w:szCs w:val="36"/>
          <w:rtl/>
        </w:rPr>
        <w:t xml:space="preserve"> ح7</w:t>
      </w:r>
      <w:r w:rsidRPr="0082504A">
        <w:rPr>
          <w:rFonts w:hint="cs"/>
          <w:sz w:val="36"/>
          <w:szCs w:val="36"/>
          <w:rtl/>
        </w:rPr>
        <w:t>51</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عمرو بن علي,</w:t>
      </w:r>
    </w:p>
    <w:p w:rsidR="00426B30" w:rsidRPr="0082504A" w:rsidRDefault="00E853BD" w:rsidP="000963DA">
      <w:pPr>
        <w:widowControl w:val="0"/>
        <w:spacing w:before="120" w:after="20"/>
        <w:ind w:firstLine="397"/>
        <w:jc w:val="both"/>
        <w:rPr>
          <w:sz w:val="36"/>
          <w:szCs w:val="36"/>
          <w:rtl/>
        </w:rPr>
      </w:pPr>
      <w:r>
        <w:rPr>
          <w:rFonts w:hint="cs"/>
          <w:sz w:val="36"/>
          <w:szCs w:val="36"/>
          <w:rtl/>
        </w:rPr>
        <w:t>وابن ماجه</w:t>
      </w:r>
      <w:r w:rsidR="000B2301" w:rsidRPr="0082504A">
        <w:rPr>
          <w:rFonts w:hint="cs"/>
          <w:sz w:val="36"/>
          <w:szCs w:val="36"/>
          <w:rtl/>
        </w:rPr>
        <w:t xml:space="preserve"> (</w:t>
      </w:r>
      <w:r w:rsidR="00426B30" w:rsidRPr="0082504A">
        <w:rPr>
          <w:rFonts w:hint="cs"/>
          <w:sz w:val="36"/>
          <w:szCs w:val="36"/>
          <w:rtl/>
        </w:rPr>
        <w:t>2/949</w:t>
      </w:r>
      <w:r w:rsidR="006D30E9" w:rsidRPr="0082504A">
        <w:rPr>
          <w:rFonts w:hint="cs"/>
          <w:sz w:val="36"/>
          <w:szCs w:val="36"/>
          <w:rtl/>
        </w:rPr>
        <w:t xml:space="preserve"> ح1</w:t>
      </w:r>
      <w:r w:rsidR="00426B30" w:rsidRPr="0082504A">
        <w:rPr>
          <w:rFonts w:hint="cs"/>
          <w:sz w:val="36"/>
          <w:szCs w:val="36"/>
          <w:rtl/>
        </w:rPr>
        <w:t>98</w:t>
      </w:r>
      <w:r w:rsidR="000B2301" w:rsidRPr="0082504A">
        <w:rPr>
          <w:rFonts w:hint="cs"/>
          <w:sz w:val="36"/>
          <w:szCs w:val="36"/>
          <w:rtl/>
        </w:rPr>
        <w:t xml:space="preserve">) </w:t>
      </w:r>
      <w:r w:rsidR="00426B30" w:rsidRPr="0082504A">
        <w:rPr>
          <w:rFonts w:hint="cs"/>
          <w:sz w:val="36"/>
          <w:szCs w:val="36"/>
          <w:rtl/>
        </w:rPr>
        <w:t xml:space="preserve">عن </w:t>
      </w:r>
      <w:r w:rsidR="00426B30" w:rsidRPr="0082504A">
        <w:rPr>
          <w:rFonts w:hint="cs"/>
          <w:b/>
          <w:bCs/>
          <w:sz w:val="36"/>
          <w:szCs w:val="36"/>
          <w:rtl/>
        </w:rPr>
        <w:t>أبي بكر بن خلاد الباهلي</w:t>
      </w:r>
      <w:r w:rsidR="00426B30"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وأحمد</w:t>
      </w:r>
      <w:r w:rsidR="000B2301" w:rsidRPr="0082504A">
        <w:rPr>
          <w:rFonts w:hint="cs"/>
          <w:sz w:val="36"/>
          <w:szCs w:val="36"/>
          <w:rtl/>
        </w:rPr>
        <w:t xml:space="preserve"> (</w:t>
      </w:r>
      <w:r w:rsidRPr="0082504A">
        <w:rPr>
          <w:rFonts w:hint="cs"/>
          <w:sz w:val="36"/>
          <w:szCs w:val="36"/>
          <w:rtl/>
        </w:rPr>
        <w:t>1/347</w:t>
      </w:r>
      <w:r w:rsidR="006D30E9" w:rsidRPr="0082504A">
        <w:rPr>
          <w:rFonts w:hint="cs"/>
          <w:sz w:val="36"/>
          <w:szCs w:val="36"/>
          <w:rtl/>
        </w:rPr>
        <w:t xml:space="preserve"> ح3</w:t>
      </w:r>
      <w:r w:rsidRPr="0082504A">
        <w:rPr>
          <w:rFonts w:hint="cs"/>
          <w:sz w:val="36"/>
          <w:szCs w:val="36"/>
          <w:rtl/>
        </w:rPr>
        <w:t>241</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وابن خزيمة</w:t>
      </w:r>
      <w:r w:rsidR="000B2301" w:rsidRPr="0082504A">
        <w:rPr>
          <w:rFonts w:hint="cs"/>
          <w:sz w:val="36"/>
          <w:szCs w:val="36"/>
          <w:rtl/>
        </w:rPr>
        <w:t xml:space="preserve"> (</w:t>
      </w:r>
      <w:r w:rsidRPr="0082504A">
        <w:rPr>
          <w:rFonts w:hint="cs"/>
          <w:sz w:val="36"/>
          <w:szCs w:val="36"/>
          <w:rtl/>
        </w:rPr>
        <w:t>2/22</w:t>
      </w:r>
      <w:r w:rsidR="006D30E9" w:rsidRPr="0082504A">
        <w:rPr>
          <w:rFonts w:hint="cs"/>
          <w:sz w:val="36"/>
          <w:szCs w:val="36"/>
          <w:rtl/>
        </w:rPr>
        <w:t xml:space="preserve"> ح8</w:t>
      </w:r>
      <w:r w:rsidRPr="0082504A">
        <w:rPr>
          <w:rFonts w:hint="cs"/>
          <w:sz w:val="36"/>
          <w:szCs w:val="36"/>
          <w:rtl/>
        </w:rPr>
        <w:t>32</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6/148</w:t>
      </w:r>
      <w:r w:rsidR="006D30E9" w:rsidRPr="0082504A">
        <w:rPr>
          <w:rFonts w:hint="cs"/>
          <w:sz w:val="36"/>
          <w:szCs w:val="36"/>
          <w:rtl/>
        </w:rPr>
        <w:t xml:space="preserve"> ح2</w:t>
      </w:r>
      <w:r w:rsidRPr="0082504A">
        <w:rPr>
          <w:rFonts w:hint="cs"/>
          <w:sz w:val="36"/>
          <w:szCs w:val="36"/>
          <w:rtl/>
        </w:rPr>
        <w:t>387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w:t>
      </w:r>
      <w:r w:rsidRPr="0082504A">
        <w:rPr>
          <w:rFonts w:hint="eastAsia"/>
          <w:b/>
          <w:bCs/>
          <w:sz w:val="36"/>
          <w:szCs w:val="36"/>
          <w:rtl/>
        </w:rPr>
        <w:t>ه</w:t>
      </w:r>
      <w:r w:rsidRPr="0082504A">
        <w:rPr>
          <w:rFonts w:hint="cs"/>
          <w:b/>
          <w:bCs/>
          <w:sz w:val="36"/>
          <w:szCs w:val="36"/>
          <w:rtl/>
        </w:rPr>
        <w:t xml:space="preserve"> بن هاشم الطوسي,</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وأبو نعيم في الحلية</w:t>
      </w:r>
      <w:r w:rsidR="000B2301" w:rsidRPr="0082504A">
        <w:rPr>
          <w:rFonts w:hint="cs"/>
          <w:sz w:val="36"/>
          <w:szCs w:val="36"/>
          <w:rtl/>
        </w:rPr>
        <w:t xml:space="preserve"> (</w:t>
      </w:r>
      <w:r w:rsidRPr="0082504A">
        <w:rPr>
          <w:rFonts w:hint="cs"/>
          <w:sz w:val="36"/>
          <w:szCs w:val="36"/>
          <w:rtl/>
        </w:rPr>
        <w:t>8/387</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2/274</w:t>
      </w:r>
      <w:r w:rsidR="006D30E9" w:rsidRPr="0082504A">
        <w:rPr>
          <w:rFonts w:hint="cs"/>
          <w:sz w:val="36"/>
          <w:szCs w:val="36"/>
          <w:rtl/>
        </w:rPr>
        <w:t xml:space="preserve"> ح3</w:t>
      </w:r>
      <w:r w:rsidRPr="0082504A">
        <w:rPr>
          <w:rFonts w:hint="cs"/>
          <w:sz w:val="36"/>
          <w:szCs w:val="36"/>
          <w:rtl/>
        </w:rPr>
        <w:t>624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علي </w:t>
      </w:r>
      <w:r w:rsidR="00E853BD">
        <w:rPr>
          <w:rFonts w:hint="cs"/>
          <w:b/>
          <w:bCs/>
          <w:sz w:val="36"/>
          <w:szCs w:val="36"/>
          <w:rtl/>
        </w:rPr>
        <w:t>ا</w:t>
      </w:r>
      <w:r w:rsidRPr="0082504A">
        <w:rPr>
          <w:rFonts w:hint="cs"/>
          <w:b/>
          <w:bCs/>
          <w:sz w:val="36"/>
          <w:szCs w:val="36"/>
          <w:rtl/>
        </w:rPr>
        <w:t>بن المديني,</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 xml:space="preserve">عمرو بن علي, وأبو بكر بن خلاد الباهلي, وأحمد, وعبد الله بن هاشم الطوسي, وعلي </w:t>
      </w:r>
      <w:r w:rsidR="00E853BD">
        <w:rPr>
          <w:rFonts w:hint="cs"/>
          <w:sz w:val="36"/>
          <w:szCs w:val="36"/>
          <w:rtl/>
        </w:rPr>
        <w:t>ا</w:t>
      </w:r>
      <w:r w:rsidRPr="0082504A">
        <w:rPr>
          <w:rFonts w:hint="cs"/>
          <w:sz w:val="36"/>
          <w:szCs w:val="36"/>
          <w:rtl/>
        </w:rPr>
        <w:t>بن المديني</w:t>
      </w:r>
      <w:r w:rsidR="000B2301" w:rsidRPr="0082504A">
        <w:rPr>
          <w:rFonts w:hint="cs"/>
          <w:sz w:val="36"/>
          <w:szCs w:val="36"/>
          <w:rtl/>
        </w:rPr>
        <w:t xml:space="preserve">) </w:t>
      </w:r>
      <w:r w:rsidRPr="0082504A">
        <w:rPr>
          <w:rFonts w:hint="cs"/>
          <w:sz w:val="36"/>
          <w:szCs w:val="36"/>
          <w:rtl/>
        </w:rPr>
        <w:t>عن يحيى بن سعيد القطان به, بنحوه.</w:t>
      </w:r>
    </w:p>
    <w:p w:rsidR="00426B30"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sz w:val="36"/>
          <w:szCs w:val="36"/>
          <w:rtl/>
        </w:rPr>
        <w:t>وأخرجه</w:t>
      </w:r>
      <w:r w:rsidRPr="0082504A">
        <w:rPr>
          <w:rFonts w:hint="cs"/>
          <w:sz w:val="36"/>
          <w:szCs w:val="36"/>
          <w:rtl/>
        </w:rPr>
        <w:t xml:space="preserve"> القطيعي في </w:t>
      </w:r>
      <w:r w:rsidRPr="0082504A">
        <w:rPr>
          <w:rFonts w:ascii="Traditional Arabic" w:hAnsi="Traditional Arabic"/>
          <w:sz w:val="36"/>
          <w:szCs w:val="36"/>
          <w:rtl/>
        </w:rPr>
        <w:t xml:space="preserve">جزء </w:t>
      </w:r>
      <w:r w:rsidRPr="0082504A">
        <w:rPr>
          <w:rFonts w:hint="cs"/>
          <w:sz w:val="36"/>
          <w:szCs w:val="36"/>
          <w:rtl/>
        </w:rPr>
        <w:t>الألف</w:t>
      </w:r>
      <w:r w:rsidR="00E853BD">
        <w:rPr>
          <w:rFonts w:hint="cs"/>
          <w:sz w:val="36"/>
          <w:szCs w:val="36"/>
          <w:rtl/>
        </w:rPr>
        <w:t xml:space="preserve"> دينار</w:t>
      </w:r>
      <w:r w:rsidR="000B2301" w:rsidRPr="0082504A">
        <w:rPr>
          <w:rStyle w:val="afc"/>
          <w:rFonts w:hint="cs"/>
          <w:sz w:val="36"/>
          <w:szCs w:val="36"/>
          <w:rtl/>
        </w:rPr>
        <w:t xml:space="preserve"> </w:t>
      </w:r>
      <w:r w:rsidR="000B2301" w:rsidRPr="0082504A">
        <w:rPr>
          <w:rFonts w:hint="cs"/>
          <w:sz w:val="36"/>
          <w:szCs w:val="36"/>
          <w:rtl/>
        </w:rPr>
        <w:t>(</w:t>
      </w:r>
      <w:r w:rsidRPr="0082504A">
        <w:rPr>
          <w:rFonts w:hint="cs"/>
          <w:sz w:val="36"/>
          <w:szCs w:val="36"/>
          <w:rtl/>
        </w:rPr>
        <w:t>ص430</w:t>
      </w:r>
      <w:r w:rsidR="000B2301" w:rsidRPr="0082504A">
        <w:rPr>
          <w:rFonts w:hint="cs"/>
          <w:sz w:val="36"/>
          <w:szCs w:val="36"/>
          <w:rtl/>
        </w:rPr>
        <w:t>)،</w:t>
      </w:r>
      <w:r w:rsidRPr="0082504A">
        <w:rPr>
          <w:rFonts w:hint="cs"/>
          <w:sz w:val="36"/>
          <w:szCs w:val="36"/>
          <w:rtl/>
        </w:rPr>
        <w:t xml:space="preserve"> و</w:t>
      </w:r>
      <w:r w:rsidR="00E853BD">
        <w:rPr>
          <w:rFonts w:hint="cs"/>
          <w:sz w:val="36"/>
          <w:szCs w:val="36"/>
          <w:rtl/>
        </w:rPr>
        <w:t xml:space="preserve">أبو طاهر </w:t>
      </w:r>
      <w:r w:rsidRPr="0082504A">
        <w:rPr>
          <w:rFonts w:hint="cs"/>
          <w:sz w:val="36"/>
          <w:szCs w:val="36"/>
          <w:rtl/>
        </w:rPr>
        <w:t>البغدادي في المخلصيات</w:t>
      </w:r>
      <w:r w:rsidR="000B2301" w:rsidRPr="0082504A">
        <w:rPr>
          <w:rFonts w:hint="cs"/>
          <w:sz w:val="36"/>
          <w:szCs w:val="36"/>
          <w:rtl/>
        </w:rPr>
        <w:t xml:space="preserve"> (</w:t>
      </w:r>
      <w:r w:rsidRPr="0082504A">
        <w:rPr>
          <w:rFonts w:hint="cs"/>
          <w:sz w:val="36"/>
          <w:szCs w:val="36"/>
          <w:rtl/>
        </w:rPr>
        <w:t>3/265</w:t>
      </w:r>
      <w:r w:rsidR="006D30E9" w:rsidRPr="0082504A">
        <w:rPr>
          <w:rFonts w:hint="cs"/>
          <w:sz w:val="36"/>
          <w:szCs w:val="36"/>
          <w:rtl/>
        </w:rPr>
        <w:t xml:space="preserve"> ح2</w:t>
      </w:r>
      <w:r w:rsidRPr="0082504A">
        <w:rPr>
          <w:rFonts w:hint="cs"/>
          <w:sz w:val="36"/>
          <w:szCs w:val="36"/>
          <w:rtl/>
        </w:rPr>
        <w:t>487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حبيب</w:t>
      </w:r>
      <w:r w:rsidRPr="0082504A">
        <w:rPr>
          <w:rFonts w:hint="cs"/>
          <w:sz w:val="36"/>
          <w:szCs w:val="36"/>
          <w:rtl/>
        </w:rPr>
        <w:t>, عن شُعبةَ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hint="cs"/>
          <w:sz w:val="36"/>
          <w:szCs w:val="36"/>
          <w:rtl/>
        </w:rPr>
        <w:t>به, ولم يذكر في حديثه</w:t>
      </w:r>
      <w:r w:rsidR="000B2301" w:rsidRPr="0082504A">
        <w:rPr>
          <w:rFonts w:hint="cs"/>
          <w:sz w:val="36"/>
          <w:szCs w:val="36"/>
          <w:rtl/>
        </w:rPr>
        <w:t>: (</w:t>
      </w:r>
      <w:r w:rsidRPr="0082504A">
        <w:rPr>
          <w:rFonts w:hint="cs"/>
          <w:sz w:val="36"/>
          <w:szCs w:val="36"/>
          <w:rtl/>
        </w:rPr>
        <w:t>العلج الكافر</w:t>
      </w:r>
      <w:r w:rsidR="000B2301" w:rsidRPr="0082504A">
        <w:rPr>
          <w:rFonts w:hint="cs"/>
          <w:sz w:val="36"/>
          <w:szCs w:val="36"/>
          <w:rtl/>
        </w:rPr>
        <w:t>).</w:t>
      </w:r>
      <w:r w:rsidRPr="0082504A">
        <w:rPr>
          <w:rFonts w:ascii="Traditional Arabic" w:hAnsi="Traditional Arabic"/>
          <w:sz w:val="36"/>
          <w:szCs w:val="36"/>
          <w:rtl/>
        </w:rPr>
        <w:t xml:space="preserve"> </w:t>
      </w:r>
    </w:p>
    <w:p w:rsidR="00126C4B" w:rsidRPr="0082504A" w:rsidRDefault="00126C4B" w:rsidP="000963DA">
      <w:pPr>
        <w:widowControl w:val="0"/>
        <w:spacing w:before="120" w:after="20"/>
        <w:ind w:firstLine="397"/>
        <w:jc w:val="both"/>
        <w:rPr>
          <w:sz w:val="36"/>
          <w:szCs w:val="36"/>
          <w:rtl/>
        </w:rPr>
      </w:pPr>
    </w:p>
    <w:p w:rsidR="00426B30" w:rsidRPr="0082504A" w:rsidRDefault="00426B30" w:rsidP="000963DA">
      <w:pPr>
        <w:widowControl w:val="0"/>
        <w:spacing w:before="120" w:after="20"/>
        <w:ind w:firstLine="397"/>
        <w:jc w:val="both"/>
        <w:rPr>
          <w:b/>
          <w:bCs/>
          <w:sz w:val="36"/>
          <w:szCs w:val="36"/>
          <w:rtl/>
        </w:rPr>
      </w:pPr>
      <w:r w:rsidRPr="0082504A">
        <w:rPr>
          <w:rFonts w:hint="cs"/>
          <w:b/>
          <w:bCs/>
          <w:sz w:val="36"/>
          <w:szCs w:val="36"/>
          <w:rtl/>
        </w:rPr>
        <w:lastRenderedPageBreak/>
        <w:t>وللحديث أوجه أخرى لم يذكرها البزار, وهي</w:t>
      </w:r>
      <w:r w:rsidR="000B2301" w:rsidRPr="0082504A">
        <w:rPr>
          <w:rFonts w:hint="cs"/>
          <w:b/>
          <w:bCs/>
          <w:sz w:val="36"/>
          <w:szCs w:val="36"/>
          <w:rtl/>
        </w:rPr>
        <w:t xml:space="preserve">: </w:t>
      </w:r>
    </w:p>
    <w:p w:rsidR="00426B30" w:rsidRPr="0082504A" w:rsidRDefault="00426B30" w:rsidP="008C0835">
      <w:pPr>
        <w:widowControl w:val="0"/>
        <w:spacing w:before="8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صالح أبي الخليل, عن جابر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52824" w:rsidRPr="0082504A">
        <w:rPr>
          <w:rFonts w:ascii="Traditional Arabic" w:hAnsi="Traditional Arabic" w:hint="cs"/>
          <w:b/>
          <w:bCs/>
          <w:sz w:val="36"/>
          <w:szCs w:val="36"/>
          <w:rtl/>
        </w:rPr>
        <w:t xml:space="preserve"> </w:t>
      </w:r>
      <w:r w:rsidR="0088175E" w:rsidRPr="0088175E">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موقوفاً</w:t>
      </w:r>
      <w:r w:rsidR="000B2301" w:rsidRPr="0082504A">
        <w:rPr>
          <w:rFonts w:ascii="Traditional Arabic" w:hAnsi="Traditional Arabic"/>
          <w:b/>
          <w:bCs/>
          <w:sz w:val="36"/>
          <w:szCs w:val="36"/>
          <w:rtl/>
        </w:rPr>
        <w:t>)</w:t>
      </w:r>
      <w:r w:rsidR="00E853BD">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8C0835">
      <w:pPr>
        <w:widowControl w:val="0"/>
        <w:spacing w:before="8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sz w:val="36"/>
          <w:szCs w:val="36"/>
          <w:rtl/>
        </w:rPr>
        <w:t>أخرجه الطبري</w:t>
      </w:r>
      <w:r w:rsidRPr="0082504A">
        <w:rPr>
          <w:rFonts w:ascii="Traditional Arabic" w:hAnsi="Traditional Arabic" w:hint="cs"/>
          <w:sz w:val="36"/>
          <w:szCs w:val="36"/>
          <w:rtl/>
        </w:rPr>
        <w:t xml:space="preserve"> </w:t>
      </w:r>
      <w:r w:rsidRPr="0082504A">
        <w:rPr>
          <w:rFonts w:ascii="Traditional Arabic" w:hAnsi="Traditional Arabic"/>
          <w:sz w:val="36"/>
          <w:szCs w:val="36"/>
          <w:rtl/>
        </w:rPr>
        <w:t>في تهذيب الآثار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1/312</w:t>
      </w:r>
      <w:r w:rsidR="006D30E9" w:rsidRPr="0082504A">
        <w:rPr>
          <w:rFonts w:ascii="Traditional Arabic" w:hAnsi="Traditional Arabic"/>
          <w:sz w:val="36"/>
          <w:szCs w:val="36"/>
          <w:rtl/>
        </w:rPr>
        <w:t xml:space="preserve"> ح5</w:t>
      </w:r>
      <w:r w:rsidRPr="0082504A">
        <w:rPr>
          <w:rFonts w:ascii="Traditional Arabic" w:hAnsi="Traditional Arabic"/>
          <w:sz w:val="36"/>
          <w:szCs w:val="36"/>
          <w:rtl/>
        </w:rPr>
        <w:t>89</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 طريق</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همام بن يحيى</w:t>
      </w:r>
      <w:r w:rsidRPr="0082504A">
        <w:rPr>
          <w:rFonts w:ascii="Traditional Arabic" w:hAnsi="Traditional Arabic" w:hint="cs"/>
          <w:sz w:val="36"/>
          <w:szCs w:val="36"/>
          <w:rtl/>
        </w:rPr>
        <w:t>,</w:t>
      </w:r>
      <w:r w:rsidRPr="0082504A">
        <w:rPr>
          <w:rFonts w:hint="cs"/>
          <w:sz w:val="36"/>
          <w:szCs w:val="36"/>
          <w:rtl/>
        </w:rPr>
        <w:t xml:space="preserve"> </w:t>
      </w:r>
      <w:r w:rsidRPr="0082504A">
        <w:rPr>
          <w:rFonts w:ascii="Traditional Arabic" w:hAnsi="Traditional Arabic"/>
          <w:sz w:val="36"/>
          <w:szCs w:val="36"/>
          <w:rtl/>
        </w:rPr>
        <w:t>عن قتادة,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بنحوه.</w:t>
      </w:r>
    </w:p>
    <w:p w:rsidR="00426B30" w:rsidRPr="0082504A" w:rsidRDefault="00426B30" w:rsidP="008C0835">
      <w:pPr>
        <w:widowControl w:val="0"/>
        <w:spacing w:before="8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قتادة, عن زرارة بن أوفى, </w:t>
      </w:r>
      <w:r w:rsidR="00126C4B">
        <w:rPr>
          <w:rFonts w:ascii="Traditional Arabic" w:hAnsi="Traditional Arabic" w:hint="cs"/>
          <w:b/>
          <w:bCs/>
          <w:sz w:val="36"/>
          <w:szCs w:val="36"/>
          <w:rtl/>
        </w:rPr>
        <w:t>((</w:t>
      </w:r>
      <w:r w:rsidRPr="0082504A">
        <w:rPr>
          <w:rFonts w:ascii="Traditional Arabic" w:hAnsi="Traditional Arabic"/>
          <w:b/>
          <w:bCs/>
          <w:sz w:val="36"/>
          <w:szCs w:val="36"/>
          <w:rtl/>
        </w:rPr>
        <w:t>عن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سعد بن هشام</w:t>
      </w:r>
      <w:r w:rsidR="00126C4B">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أبي هريرة</w:t>
      </w:r>
      <w:r w:rsidR="006D30E9" w:rsidRPr="0082504A">
        <w:rPr>
          <w:rFonts w:ascii="Traditional Arabic" w:hAnsi="Traditional Arabic" w:hint="cs"/>
          <w:bCs/>
          <w:sz w:val="36"/>
          <w:szCs w:val="36"/>
          <w:rtl/>
        </w:rPr>
        <w:t xml:space="preserve"> </w:t>
      </w:r>
      <w:r w:rsidR="00733111">
        <w:rPr>
          <w:rFonts w:hint="cs"/>
          <w:b/>
          <w:bCs/>
          <w:sz w:val="36"/>
          <w:szCs w:val="36"/>
        </w:rPr>
        <w:sym w:font="AGA Arabesque" w:char="F074"/>
      </w:r>
      <w:r w:rsidR="000B2301" w:rsidRPr="0082504A">
        <w:rPr>
          <w:rFonts w:ascii="Traditional Arabic" w:hAnsi="Traditional Arabic"/>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26C4B">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Default="00426B30" w:rsidP="00C766F0">
      <w:pPr>
        <w:widowControl w:val="0"/>
        <w:spacing w:before="8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00E853BD">
        <w:rPr>
          <w:rFonts w:ascii="Traditional Arabic" w:hAnsi="Traditional Arabic" w:hint="cs"/>
          <w:sz w:val="36"/>
          <w:szCs w:val="36"/>
          <w:rtl/>
        </w:rPr>
        <w:t>أخرجه ابن ماجه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2/101</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50</w:t>
      </w:r>
      <w:r w:rsidR="000B2301" w:rsidRPr="0082504A">
        <w:rPr>
          <w:rFonts w:ascii="Traditional Arabic" w:hAnsi="Traditional Arabic" w:hint="cs"/>
          <w:sz w:val="36"/>
          <w:szCs w:val="36"/>
          <w:rtl/>
        </w:rPr>
        <w:t>)</w:t>
      </w:r>
      <w:r w:rsidR="00E853BD">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والطبري في تهذيب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1/308</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7</w:t>
      </w:r>
      <w:r w:rsidR="00C766F0">
        <w:rPr>
          <w:rFonts w:ascii="Traditional Arabic" w:hAnsi="Traditional Arabic" w:hint="cs"/>
          <w:sz w:val="36"/>
          <w:szCs w:val="36"/>
          <w:rtl/>
        </w:rPr>
        <w:t>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معاذ بن هشام, </w:t>
      </w:r>
    </w:p>
    <w:p w:rsidR="00E9403F" w:rsidRDefault="00E9403F" w:rsidP="00C766F0">
      <w:pPr>
        <w:widowControl w:val="0"/>
        <w:spacing w:before="80"/>
        <w:ind w:firstLine="397"/>
        <w:jc w:val="both"/>
        <w:rPr>
          <w:rFonts w:ascii="Traditional Arabic" w:hAnsi="Traditional Arabic"/>
          <w:b/>
          <w:bCs/>
          <w:sz w:val="36"/>
          <w:szCs w:val="36"/>
          <w:rtl/>
        </w:rPr>
      </w:pPr>
      <w:r>
        <w:rPr>
          <w:rFonts w:ascii="Traditional Arabic" w:hAnsi="Traditional Arabic" w:hint="cs"/>
          <w:sz w:val="36"/>
          <w:szCs w:val="36"/>
          <w:rtl/>
        </w:rPr>
        <w:t>والطبري في تهذيب الآثار (1/83 ح57</w:t>
      </w:r>
      <w:r w:rsidR="00C766F0">
        <w:rPr>
          <w:rFonts w:ascii="Traditional Arabic" w:hAnsi="Traditional Arabic" w:hint="cs"/>
          <w:sz w:val="36"/>
          <w:szCs w:val="36"/>
          <w:rtl/>
        </w:rPr>
        <w:t>8</w:t>
      </w:r>
      <w:r>
        <w:rPr>
          <w:rFonts w:ascii="Traditional Arabic" w:hAnsi="Traditional Arabic" w:hint="cs"/>
          <w:sz w:val="36"/>
          <w:szCs w:val="36"/>
          <w:rtl/>
        </w:rPr>
        <w:t>) من طريق</w:t>
      </w:r>
      <w:r>
        <w:rPr>
          <w:rFonts w:ascii="Traditional Arabic" w:hAnsi="Traditional Arabic" w:hint="cs"/>
          <w:b/>
          <w:bCs/>
          <w:sz w:val="36"/>
          <w:szCs w:val="36"/>
          <w:rtl/>
        </w:rPr>
        <w:t xml:space="preserve"> </w:t>
      </w:r>
      <w:r w:rsidRPr="00C5782E">
        <w:rPr>
          <w:rFonts w:ascii="Traditional Arabic" w:hAnsi="Traditional Arabic" w:hint="cs"/>
          <w:sz w:val="36"/>
          <w:szCs w:val="36"/>
          <w:rtl/>
        </w:rPr>
        <w:t>محمد بن أبي عدي</w:t>
      </w:r>
      <w:r>
        <w:rPr>
          <w:rFonts w:ascii="Traditional Arabic" w:hAnsi="Traditional Arabic" w:hint="cs"/>
          <w:b/>
          <w:bCs/>
          <w:sz w:val="36"/>
          <w:szCs w:val="36"/>
          <w:rtl/>
        </w:rPr>
        <w:t>,</w:t>
      </w:r>
    </w:p>
    <w:p w:rsidR="00C766F0" w:rsidRPr="00C766F0" w:rsidRDefault="00C766F0" w:rsidP="00E9403F">
      <w:pPr>
        <w:widowControl w:val="0"/>
        <w:spacing w:before="80"/>
        <w:ind w:firstLine="397"/>
        <w:jc w:val="both"/>
        <w:rPr>
          <w:rFonts w:ascii="Traditional Arabic" w:hAnsi="Traditional Arabic"/>
          <w:sz w:val="36"/>
          <w:szCs w:val="36"/>
          <w:rtl/>
        </w:rPr>
      </w:pPr>
      <w:r w:rsidRPr="00C766F0">
        <w:rPr>
          <w:rFonts w:ascii="Traditional Arabic" w:hAnsi="Traditional Arabic" w:hint="cs"/>
          <w:sz w:val="36"/>
          <w:szCs w:val="36"/>
          <w:rtl/>
        </w:rPr>
        <w:t xml:space="preserve"> كلاهما:</w:t>
      </w:r>
      <w:r>
        <w:rPr>
          <w:rFonts w:ascii="Traditional Arabic" w:hAnsi="Traditional Arabic" w:hint="cs"/>
          <w:sz w:val="36"/>
          <w:szCs w:val="36"/>
          <w:rtl/>
        </w:rPr>
        <w:t xml:space="preserve"> (معاذ بن هشام, ومحمد بن أبي عدي) عن </w:t>
      </w:r>
      <w:r w:rsidRPr="00C766F0">
        <w:rPr>
          <w:rFonts w:ascii="Traditional Arabic" w:hAnsi="Traditional Arabic" w:hint="cs"/>
          <w:b/>
          <w:bCs/>
          <w:sz w:val="36"/>
          <w:szCs w:val="36"/>
          <w:rtl/>
        </w:rPr>
        <w:t>هشام الدستوائي</w:t>
      </w:r>
      <w:r>
        <w:rPr>
          <w:rFonts w:ascii="Traditional Arabic" w:hAnsi="Traditional Arabic" w:hint="cs"/>
          <w:sz w:val="36"/>
          <w:szCs w:val="36"/>
          <w:rtl/>
        </w:rPr>
        <w:t>,</w:t>
      </w:r>
    </w:p>
    <w:p w:rsidR="00426B30" w:rsidRPr="00C766F0" w:rsidRDefault="00862987" w:rsidP="008C64EC">
      <w:pPr>
        <w:widowControl w:val="0"/>
        <w:spacing w:before="80"/>
        <w:ind w:firstLine="397"/>
        <w:jc w:val="both"/>
        <w:rPr>
          <w:rFonts w:ascii="Traditional Arabic" w:hAnsi="Traditional Arabic"/>
          <w:b/>
          <w:bCs/>
          <w:sz w:val="36"/>
          <w:szCs w:val="36"/>
          <w:rtl/>
        </w:rPr>
      </w:pPr>
      <w:r>
        <w:rPr>
          <w:rFonts w:ascii="Traditional Arabic" w:hAnsi="Traditional Arabic" w:hint="cs"/>
          <w:sz w:val="36"/>
          <w:szCs w:val="36"/>
          <w:rtl/>
        </w:rPr>
        <w:t xml:space="preserve">والدارقطني في العلل (9/92 </w:t>
      </w:r>
      <w:r w:rsidR="008C64EC">
        <w:rPr>
          <w:rFonts w:ascii="Traditional Arabic" w:hAnsi="Traditional Arabic" w:hint="cs"/>
          <w:sz w:val="36"/>
          <w:szCs w:val="36"/>
          <w:rtl/>
        </w:rPr>
        <w:t>س</w:t>
      </w:r>
      <w:r>
        <w:rPr>
          <w:rFonts w:ascii="Traditional Arabic" w:hAnsi="Traditional Arabic" w:hint="cs"/>
          <w:sz w:val="36"/>
          <w:szCs w:val="36"/>
          <w:rtl/>
        </w:rPr>
        <w:t xml:space="preserve">1657) - معلقًا </w:t>
      </w:r>
      <w:r w:rsidR="006E215C">
        <w:rPr>
          <w:rFonts w:ascii="Traditional Arabic" w:hAnsi="Traditional Arabic"/>
          <w:sz w:val="36"/>
          <w:szCs w:val="36"/>
          <w:rtl/>
        </w:rPr>
        <w:t>–</w:t>
      </w:r>
      <w:r>
        <w:rPr>
          <w:rFonts w:ascii="Traditional Arabic" w:hAnsi="Traditional Arabic" w:hint="cs"/>
          <w:sz w:val="36"/>
          <w:szCs w:val="36"/>
          <w:rtl/>
        </w:rPr>
        <w:t xml:space="preserve"> عن</w:t>
      </w:r>
      <w:r w:rsidR="006E215C">
        <w:rPr>
          <w:rFonts w:ascii="Traditional Arabic" w:hAnsi="Traditional Arabic" w:hint="cs"/>
          <w:sz w:val="36"/>
          <w:szCs w:val="36"/>
          <w:rtl/>
        </w:rPr>
        <w:t xml:space="preserve"> إسماعيل بن علية, عن </w:t>
      </w:r>
      <w:r w:rsidR="006E215C" w:rsidRPr="00C766F0">
        <w:rPr>
          <w:rFonts w:ascii="Traditional Arabic" w:hAnsi="Traditional Arabic" w:hint="cs"/>
          <w:b/>
          <w:bCs/>
          <w:sz w:val="36"/>
          <w:szCs w:val="36"/>
          <w:rtl/>
        </w:rPr>
        <w:t>سعيد بن أبي عروبة,</w:t>
      </w:r>
    </w:p>
    <w:p w:rsidR="00426B30" w:rsidRPr="0082504A" w:rsidRDefault="00C766F0" w:rsidP="008C0835">
      <w:pPr>
        <w:widowControl w:val="0"/>
        <w:spacing w:before="80"/>
        <w:ind w:firstLine="397"/>
        <w:jc w:val="both"/>
        <w:rPr>
          <w:sz w:val="36"/>
          <w:szCs w:val="36"/>
          <w:rtl/>
        </w:rPr>
      </w:pPr>
      <w:r>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Pr>
          <w:rFonts w:ascii="Traditional Arabic" w:hAnsi="Traditional Arabic" w:hint="cs"/>
          <w:sz w:val="36"/>
          <w:szCs w:val="36"/>
          <w:rtl/>
        </w:rPr>
        <w:t>هشام الدستوائي,</w:t>
      </w:r>
      <w:r w:rsidR="00E9403F">
        <w:rPr>
          <w:rFonts w:ascii="Traditional Arabic" w:hAnsi="Traditional Arabic" w:hint="cs"/>
          <w:sz w:val="36"/>
          <w:szCs w:val="36"/>
          <w:rtl/>
        </w:rPr>
        <w:t xml:space="preserve"> وسعيد بن أبي عروبة</w:t>
      </w:r>
      <w:r w:rsidR="000B2301" w:rsidRPr="0082504A">
        <w:rPr>
          <w:rFonts w:ascii="Traditional Arabic" w:hAnsi="Traditional Arabic" w:hint="cs"/>
          <w:sz w:val="36"/>
          <w:szCs w:val="36"/>
          <w:rtl/>
        </w:rPr>
        <w:t>)</w:t>
      </w:r>
      <w:r>
        <w:rPr>
          <w:rFonts w:ascii="Traditional Arabic" w:hAnsi="Traditional Arabic" w:hint="cs"/>
          <w:sz w:val="36"/>
          <w:szCs w:val="36"/>
          <w:rtl/>
        </w:rPr>
        <w:t xml:space="preserve"> </w:t>
      </w:r>
      <w:r w:rsidR="00F279F2" w:rsidRPr="0082504A">
        <w:rPr>
          <w:rFonts w:hint="cs"/>
          <w:sz w:val="36"/>
          <w:szCs w:val="36"/>
          <w:rtl/>
        </w:rPr>
        <w:t xml:space="preserve"> </w:t>
      </w:r>
      <w:r w:rsidR="00426B30" w:rsidRPr="0082504A">
        <w:rPr>
          <w:rFonts w:hint="cs"/>
          <w:sz w:val="36"/>
          <w:szCs w:val="36"/>
          <w:rtl/>
        </w:rPr>
        <w:t>عن قتادة, بنحوه.</w:t>
      </w:r>
    </w:p>
    <w:p w:rsidR="00426B30" w:rsidRPr="0082504A" w:rsidRDefault="00426B30" w:rsidP="008C0835">
      <w:pPr>
        <w:widowControl w:val="0"/>
        <w:spacing w:before="8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زرارة بن أوفى, عن</w:t>
      </w:r>
      <w:r w:rsidR="000B2301" w:rsidRPr="0082504A">
        <w:rPr>
          <w:rFonts w:ascii="Traditional Arabic" w:hAnsi="Traditional Arabic"/>
          <w:b/>
          <w:bCs/>
          <w:sz w:val="36"/>
          <w:szCs w:val="36"/>
          <w:rtl/>
        </w:rPr>
        <w:t xml:space="preserve"> </w:t>
      </w:r>
      <w:r w:rsidR="00126C4B">
        <w:rPr>
          <w:rFonts w:ascii="Traditional Arabic" w:hAnsi="Traditional Arabic" w:hint="cs"/>
          <w:b/>
          <w:bCs/>
          <w:sz w:val="36"/>
          <w:szCs w:val="36"/>
          <w:rtl/>
        </w:rPr>
        <w:t>((</w:t>
      </w:r>
      <w:r w:rsidRPr="0082504A">
        <w:rPr>
          <w:rFonts w:ascii="Traditional Arabic" w:hAnsi="Traditional Arabic"/>
          <w:b/>
          <w:bCs/>
          <w:sz w:val="36"/>
          <w:szCs w:val="36"/>
          <w:rtl/>
        </w:rPr>
        <w:t>سعد بن هشام</w:t>
      </w:r>
      <w:r w:rsidR="00126C4B">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هريرة</w:t>
      </w:r>
      <w:r w:rsidR="006D30E9" w:rsidRPr="0082504A">
        <w:rPr>
          <w:rFonts w:ascii="Traditional Arabic" w:hAnsi="Traditional Arabic" w:hint="cs"/>
          <w:bCs/>
          <w:sz w:val="36"/>
          <w:szCs w:val="36"/>
          <w:rtl/>
        </w:rPr>
        <w:t xml:space="preserve"> </w:t>
      </w:r>
      <w:r w:rsidR="00733111">
        <w:rPr>
          <w:rFonts w:hint="cs"/>
          <w:b/>
          <w:bCs/>
          <w:sz w:val="36"/>
          <w:szCs w:val="36"/>
        </w:rPr>
        <w:sym w:font="AGA Arabesque" w:char="F074"/>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موقوف</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 xml:space="preserve">) </w:t>
      </w:r>
    </w:p>
    <w:p w:rsidR="00426B30" w:rsidRPr="0082504A" w:rsidRDefault="00426B30" w:rsidP="008C64EC">
      <w:pPr>
        <w:widowControl w:val="0"/>
        <w:spacing w:before="80"/>
        <w:ind w:firstLine="397"/>
        <w:jc w:val="both"/>
        <w:rPr>
          <w:sz w:val="36"/>
          <w:szCs w:val="36"/>
          <w:rtl/>
        </w:rPr>
      </w:pPr>
      <w:r w:rsidRPr="0082504A">
        <w:rPr>
          <w:rFonts w:hint="cs"/>
          <w:sz w:val="36"/>
          <w:szCs w:val="36"/>
        </w:rPr>
        <w:sym w:font="AGA Arabesque" w:char="F023"/>
      </w:r>
      <w:r w:rsidR="00650008"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9/92</w:t>
      </w:r>
      <w:r w:rsidR="00152824" w:rsidRPr="0082504A">
        <w:rPr>
          <w:rFonts w:ascii="Traditional Arabic" w:hAnsi="Traditional Arabic" w:hint="cs"/>
          <w:sz w:val="36"/>
          <w:szCs w:val="36"/>
          <w:rtl/>
        </w:rPr>
        <w:t xml:space="preserve"> </w:t>
      </w:r>
      <w:r w:rsidR="008C64EC">
        <w:rPr>
          <w:rFonts w:ascii="Traditional Arabic" w:hAnsi="Traditional Arabic" w:hint="cs"/>
          <w:sz w:val="36"/>
          <w:szCs w:val="36"/>
          <w:rtl/>
        </w:rPr>
        <w:t>س</w:t>
      </w:r>
      <w:r w:rsidR="006D30E9" w:rsidRPr="0082504A">
        <w:rPr>
          <w:rFonts w:ascii="Traditional Arabic" w:hAnsi="Traditional Arabic" w:hint="cs"/>
          <w:sz w:val="36"/>
          <w:szCs w:val="36"/>
          <w:rtl/>
        </w:rPr>
        <w:t>1</w:t>
      </w:r>
      <w:r w:rsidRPr="0082504A">
        <w:rPr>
          <w:rFonts w:ascii="Traditional Arabic" w:hAnsi="Traditional Arabic" w:hint="cs"/>
          <w:sz w:val="36"/>
          <w:szCs w:val="36"/>
          <w:rtl/>
        </w:rPr>
        <w:t>657</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hint="cs"/>
          <w:sz w:val="36"/>
          <w:szCs w:val="36"/>
          <w:rtl/>
        </w:rPr>
        <w:t xml:space="preserve">عن </w:t>
      </w:r>
      <w:r w:rsidR="00C63C91">
        <w:rPr>
          <w:rFonts w:hint="cs"/>
          <w:sz w:val="36"/>
          <w:szCs w:val="36"/>
          <w:rtl/>
        </w:rPr>
        <w:t>عبدالر</w:t>
      </w:r>
      <w:r w:rsidRPr="0082504A">
        <w:rPr>
          <w:rFonts w:hint="cs"/>
          <w:sz w:val="36"/>
          <w:szCs w:val="36"/>
          <w:rtl/>
        </w:rPr>
        <w:t xml:space="preserve">حمن بن مهدي, عن </w:t>
      </w:r>
      <w:r w:rsidRPr="0082504A">
        <w:rPr>
          <w:rFonts w:hint="cs"/>
          <w:b/>
          <w:bCs/>
          <w:sz w:val="36"/>
          <w:szCs w:val="36"/>
          <w:rtl/>
        </w:rPr>
        <w:t>هشام الدستوائي,</w:t>
      </w:r>
      <w:r w:rsidRPr="0082504A">
        <w:rPr>
          <w:rFonts w:hint="cs"/>
          <w:sz w:val="36"/>
          <w:szCs w:val="36"/>
          <w:rtl/>
        </w:rPr>
        <w:t xml:space="preserve"> عن قتادة,</w:t>
      </w:r>
    </w:p>
    <w:p w:rsidR="00426B30" w:rsidRPr="0082504A" w:rsidRDefault="00426B30" w:rsidP="008C0835">
      <w:pPr>
        <w:widowControl w:val="0"/>
        <w:spacing w:before="8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سادس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w:t>
      </w:r>
      <w:r w:rsidR="000B2301" w:rsidRPr="0082504A">
        <w:rPr>
          <w:rFonts w:ascii="Traditional Arabic" w:hAnsi="Traditional Arabic"/>
          <w:b/>
          <w:bCs/>
          <w:sz w:val="36"/>
          <w:szCs w:val="36"/>
          <w:rtl/>
        </w:rPr>
        <w:t xml:space="preserve"> </w:t>
      </w:r>
      <w:r w:rsidR="00DF36F8" w:rsidRPr="0082504A">
        <w:rPr>
          <w:rFonts w:ascii="Traditional Arabic" w:hAnsi="Traditional Arabic" w:hint="cs"/>
          <w:b/>
          <w:bCs/>
          <w:sz w:val="36"/>
          <w:szCs w:val="36"/>
          <w:rtl/>
        </w:rPr>
        <w:t>((</w:t>
      </w:r>
      <w:r w:rsidRPr="0082504A">
        <w:rPr>
          <w:rFonts w:ascii="Traditional Arabic" w:hAnsi="Traditional Arabic"/>
          <w:b/>
          <w:bCs/>
          <w:sz w:val="36"/>
          <w:szCs w:val="36"/>
          <w:rtl/>
        </w:rPr>
        <w:t>زرارة بن أوفى</w:t>
      </w:r>
      <w:r w:rsidR="00DF36F8"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E9403F" w:rsidRDefault="00426B30" w:rsidP="00862987">
      <w:pPr>
        <w:widowControl w:val="0"/>
        <w:spacing w:before="80"/>
        <w:ind w:firstLine="397"/>
        <w:jc w:val="both"/>
        <w:rPr>
          <w:sz w:val="36"/>
          <w:szCs w:val="36"/>
          <w:rtl/>
        </w:rPr>
      </w:pPr>
      <w:r w:rsidRPr="0082504A">
        <w:rPr>
          <w:rFonts w:ascii="Traditional Arabic" w:hAnsi="Traditional Arabic"/>
          <w:sz w:val="36"/>
          <w:szCs w:val="36"/>
        </w:rPr>
        <w:sym w:font="AGA Arabesque" w:char="F023"/>
      </w:r>
      <w:r w:rsidR="00650008" w:rsidRPr="0082504A">
        <w:rPr>
          <w:rFonts w:ascii="Traditional Arabic" w:hAnsi="Traditional Arabic" w:hint="cs"/>
          <w:sz w:val="36"/>
          <w:szCs w:val="36"/>
          <w:rtl/>
        </w:rPr>
        <w:t xml:space="preserve"> </w:t>
      </w:r>
      <w:r w:rsidR="00862987">
        <w:rPr>
          <w:rFonts w:ascii="Traditional Arabic" w:hAnsi="Traditional Arabic" w:hint="cs"/>
          <w:sz w:val="36"/>
          <w:szCs w:val="36"/>
          <w:rtl/>
        </w:rPr>
        <w:t xml:space="preserve">أخرجه </w:t>
      </w:r>
      <w:r w:rsidR="00862987" w:rsidRPr="0082504A">
        <w:rPr>
          <w:rFonts w:ascii="Traditional Arabic" w:hAnsi="Traditional Arabic" w:hint="cs"/>
          <w:sz w:val="36"/>
          <w:szCs w:val="36"/>
          <w:rtl/>
        </w:rPr>
        <w:t>أحمد (2/425 ح9486</w:t>
      </w:r>
      <w:r w:rsidR="00862987">
        <w:rPr>
          <w:rFonts w:ascii="Traditional Arabic" w:hAnsi="Traditional Arabic" w:hint="cs"/>
          <w:sz w:val="36"/>
          <w:szCs w:val="36"/>
          <w:rtl/>
        </w:rPr>
        <w:t>), و</w:t>
      </w:r>
      <w:r w:rsidRPr="0082504A">
        <w:rPr>
          <w:rFonts w:ascii="Traditional Arabic" w:hAnsi="Traditional Arabic" w:hint="cs"/>
          <w:sz w:val="36"/>
          <w:szCs w:val="36"/>
          <w:rtl/>
        </w:rPr>
        <w:t>الطبري</w:t>
      </w:r>
      <w:r w:rsidRPr="0082504A">
        <w:rPr>
          <w:rFonts w:hint="cs"/>
          <w:sz w:val="36"/>
          <w:szCs w:val="36"/>
          <w:rtl/>
        </w:rPr>
        <w:t xml:space="preserve"> في تهذيب الآثار</w:t>
      </w:r>
      <w:r w:rsidR="000B2301" w:rsidRPr="0082504A">
        <w:rPr>
          <w:rFonts w:hint="cs"/>
          <w:sz w:val="36"/>
          <w:szCs w:val="36"/>
          <w:rtl/>
        </w:rPr>
        <w:t xml:space="preserve"> (</w:t>
      </w:r>
      <w:r w:rsidRPr="0082504A">
        <w:rPr>
          <w:rFonts w:hint="cs"/>
          <w:sz w:val="36"/>
          <w:szCs w:val="36"/>
          <w:rtl/>
        </w:rPr>
        <w:t>1/308</w:t>
      </w:r>
      <w:r w:rsidR="006D30E9" w:rsidRPr="0082504A">
        <w:rPr>
          <w:rFonts w:hint="cs"/>
          <w:sz w:val="36"/>
          <w:szCs w:val="36"/>
          <w:rtl/>
        </w:rPr>
        <w:t xml:space="preserve"> ح5</w:t>
      </w:r>
      <w:r w:rsidRPr="0082504A">
        <w:rPr>
          <w:rFonts w:hint="cs"/>
          <w:sz w:val="36"/>
          <w:szCs w:val="36"/>
          <w:rtl/>
        </w:rPr>
        <w:t>80</w:t>
      </w:r>
      <w:r w:rsidR="000B2301" w:rsidRPr="0082504A">
        <w:rPr>
          <w:rFonts w:hint="cs"/>
          <w:sz w:val="36"/>
          <w:szCs w:val="36"/>
          <w:rtl/>
        </w:rPr>
        <w:t xml:space="preserve">) </w:t>
      </w:r>
      <w:r w:rsidRPr="0082504A">
        <w:rPr>
          <w:rFonts w:hint="cs"/>
          <w:sz w:val="36"/>
          <w:szCs w:val="36"/>
          <w:rtl/>
        </w:rPr>
        <w:t>من طريق إسماعيل بن علية,</w:t>
      </w:r>
    </w:p>
    <w:p w:rsidR="00E9403F" w:rsidRDefault="00E9403F" w:rsidP="001C15ED">
      <w:pPr>
        <w:widowControl w:val="0"/>
        <w:spacing w:before="80"/>
        <w:ind w:firstLine="397"/>
        <w:jc w:val="both"/>
        <w:rPr>
          <w:sz w:val="36"/>
          <w:szCs w:val="36"/>
          <w:rtl/>
        </w:rPr>
      </w:pPr>
      <w:r>
        <w:rPr>
          <w:rFonts w:hint="cs"/>
          <w:sz w:val="36"/>
          <w:szCs w:val="36"/>
          <w:rtl/>
        </w:rPr>
        <w:t xml:space="preserve">   والدارقطني في العلل (9/92 </w:t>
      </w:r>
      <w:r w:rsidR="001C15ED">
        <w:rPr>
          <w:rFonts w:hint="cs"/>
          <w:sz w:val="36"/>
          <w:szCs w:val="36"/>
          <w:rtl/>
        </w:rPr>
        <w:t>س</w:t>
      </w:r>
      <w:r>
        <w:rPr>
          <w:rFonts w:hint="cs"/>
          <w:sz w:val="36"/>
          <w:szCs w:val="36"/>
          <w:rtl/>
        </w:rPr>
        <w:t xml:space="preserve">1657) </w:t>
      </w:r>
      <w:r>
        <w:rPr>
          <w:sz w:val="36"/>
          <w:szCs w:val="36"/>
          <w:rtl/>
        </w:rPr>
        <w:t>–</w:t>
      </w:r>
      <w:r>
        <w:rPr>
          <w:rFonts w:hint="cs"/>
          <w:sz w:val="36"/>
          <w:szCs w:val="36"/>
          <w:rtl/>
        </w:rPr>
        <w:t>معلقًا- عن يحيى القطان,</w:t>
      </w:r>
    </w:p>
    <w:p w:rsidR="00E9403F" w:rsidRPr="0082504A" w:rsidRDefault="00C5782E" w:rsidP="008C64EC">
      <w:pPr>
        <w:widowControl w:val="0"/>
        <w:spacing w:before="80"/>
        <w:ind w:firstLine="397"/>
        <w:jc w:val="both"/>
        <w:rPr>
          <w:rFonts w:ascii="Traditional Arabic" w:hAnsi="Traditional Arabic"/>
          <w:sz w:val="36"/>
          <w:szCs w:val="36"/>
          <w:rtl/>
        </w:rPr>
      </w:pPr>
      <w:r>
        <w:rPr>
          <w:rFonts w:hint="cs"/>
          <w:sz w:val="36"/>
          <w:szCs w:val="36"/>
          <w:rtl/>
        </w:rPr>
        <w:t xml:space="preserve">   </w:t>
      </w:r>
      <w:r w:rsidR="00E9403F">
        <w:rPr>
          <w:rFonts w:hint="cs"/>
          <w:sz w:val="36"/>
          <w:szCs w:val="36"/>
          <w:rtl/>
        </w:rPr>
        <w:t>كلاهما: (إسماعيل بن علية, ويحيى القطان)</w:t>
      </w:r>
      <w:r w:rsidR="00426B30" w:rsidRPr="0082504A">
        <w:rPr>
          <w:rFonts w:hint="cs"/>
          <w:sz w:val="36"/>
          <w:szCs w:val="36"/>
          <w:rtl/>
        </w:rPr>
        <w:t xml:space="preserve"> عن</w:t>
      </w:r>
      <w:r w:rsidR="00F279F2" w:rsidRPr="0082504A">
        <w:rPr>
          <w:rFonts w:hint="cs"/>
          <w:sz w:val="36"/>
          <w:szCs w:val="36"/>
          <w:rtl/>
        </w:rPr>
        <w:t xml:space="preserve"> </w:t>
      </w:r>
      <w:r w:rsidR="00426B30" w:rsidRPr="0082504A">
        <w:rPr>
          <w:rFonts w:ascii="Traditional Arabic" w:hAnsi="Traditional Arabic" w:hint="cs"/>
          <w:b/>
          <w:bCs/>
          <w:sz w:val="36"/>
          <w:szCs w:val="36"/>
          <w:rtl/>
        </w:rPr>
        <w:t>هشام الدستوائي,</w:t>
      </w:r>
      <w:r w:rsidR="006E215C">
        <w:rPr>
          <w:rFonts w:ascii="Traditional Arabic" w:hAnsi="Traditional Arabic" w:hint="cs"/>
          <w:sz w:val="36"/>
          <w:szCs w:val="36"/>
          <w:rtl/>
        </w:rPr>
        <w:t xml:space="preserve"> عن قتادة</w:t>
      </w:r>
      <w:r w:rsidR="00426B30" w:rsidRPr="0082504A">
        <w:rPr>
          <w:rFonts w:ascii="Traditional Arabic" w:hAnsi="Traditional Arabic" w:hint="cs"/>
          <w:sz w:val="36"/>
          <w:szCs w:val="36"/>
          <w:rtl/>
        </w:rPr>
        <w:t>, بنحوه.</w:t>
      </w:r>
    </w:p>
    <w:p w:rsidR="00426B30" w:rsidRPr="0082504A" w:rsidRDefault="00426B30" w:rsidP="008C0835">
      <w:pPr>
        <w:widowControl w:val="0"/>
        <w:spacing w:before="8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السا</w:t>
      </w:r>
      <w:r w:rsidRPr="0082504A">
        <w:rPr>
          <w:rFonts w:ascii="Traditional Arabic" w:hAnsi="Traditional Arabic" w:hint="cs"/>
          <w:b/>
          <w:bCs/>
          <w:sz w:val="36"/>
          <w:szCs w:val="36"/>
          <w:rtl/>
        </w:rPr>
        <w:t>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w:t>
      </w:r>
      <w:r w:rsidR="000B2301" w:rsidRPr="0082504A">
        <w:rPr>
          <w:rFonts w:ascii="Traditional Arabic" w:hAnsi="Traditional Arabic"/>
          <w:b/>
          <w:bCs/>
          <w:sz w:val="36"/>
          <w:szCs w:val="36"/>
          <w:rtl/>
        </w:rPr>
        <w:t xml:space="preserve"> </w:t>
      </w:r>
      <w:r w:rsidR="00DF36F8" w:rsidRPr="0082504A">
        <w:rPr>
          <w:rFonts w:ascii="Traditional Arabic" w:hAnsi="Traditional Arabic" w:hint="cs"/>
          <w:b/>
          <w:bCs/>
          <w:sz w:val="36"/>
          <w:szCs w:val="36"/>
          <w:rtl/>
        </w:rPr>
        <w:t>((</w:t>
      </w:r>
      <w:r w:rsidRPr="0082504A">
        <w:rPr>
          <w:rFonts w:ascii="Traditional Arabic" w:hAnsi="Traditional Arabic"/>
          <w:b/>
          <w:bCs/>
          <w:sz w:val="36"/>
          <w:szCs w:val="36"/>
          <w:rtl/>
        </w:rPr>
        <w:t>زرارة بن أوفى</w:t>
      </w:r>
      <w:r w:rsidR="00DF36F8"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موقوف</w:t>
      </w:r>
      <w:r w:rsidRPr="0082504A">
        <w:rPr>
          <w:rFonts w:ascii="Traditional Arabic" w:hAnsi="Traditional Arabic" w:hint="cs"/>
          <w:b/>
          <w:bCs/>
          <w:sz w:val="36"/>
          <w:szCs w:val="36"/>
          <w:rtl/>
        </w:rPr>
        <w:t>ًا</w:t>
      </w:r>
      <w:r w:rsidR="000B2301" w:rsidRPr="0082504A">
        <w:rPr>
          <w:rFonts w:ascii="Traditional Arabic" w:hAnsi="Traditional Arabic"/>
          <w:b/>
          <w:bCs/>
          <w:sz w:val="36"/>
          <w:szCs w:val="36"/>
          <w:rtl/>
        </w:rPr>
        <w:t>)</w:t>
      </w:r>
      <w:r w:rsidR="007C0BC9">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5434AF">
      <w:pPr>
        <w:widowControl w:val="0"/>
        <w:ind w:firstLine="397"/>
        <w:jc w:val="both"/>
        <w:rPr>
          <w:b/>
          <w:bCs/>
          <w:sz w:val="36"/>
          <w:szCs w:val="36"/>
          <w:rtl/>
        </w:rPr>
      </w:pPr>
      <w:r w:rsidRPr="0082504A">
        <w:rPr>
          <w:rFonts w:ascii="Traditional Arabic" w:hAnsi="Traditional Arabic"/>
          <w:sz w:val="36"/>
          <w:szCs w:val="36"/>
        </w:rPr>
        <w:sym w:font="AGA Arabesque" w:char="F023"/>
      </w:r>
      <w:r w:rsidR="00F279F2" w:rsidRPr="0082504A">
        <w:rPr>
          <w:rFonts w:ascii="Traditional Arabic" w:hAnsi="Traditional Arabic"/>
          <w:sz w:val="36"/>
          <w:szCs w:val="36"/>
          <w:rtl/>
        </w:rPr>
        <w:t xml:space="preserve"> </w:t>
      </w:r>
      <w:r w:rsidRPr="0082504A">
        <w:rPr>
          <w:rFonts w:hint="cs"/>
          <w:sz w:val="36"/>
          <w:szCs w:val="36"/>
          <w:rtl/>
        </w:rPr>
        <w:t>أخرجه الطبري في تهذيب الآثار</w:t>
      </w:r>
      <w:r w:rsidR="000B2301" w:rsidRPr="0082504A">
        <w:rPr>
          <w:rFonts w:hint="cs"/>
          <w:sz w:val="36"/>
          <w:szCs w:val="36"/>
          <w:rtl/>
        </w:rPr>
        <w:t xml:space="preserve"> (</w:t>
      </w:r>
      <w:r w:rsidRPr="0082504A">
        <w:rPr>
          <w:rFonts w:hint="cs"/>
          <w:sz w:val="36"/>
          <w:szCs w:val="36"/>
          <w:rtl/>
        </w:rPr>
        <w:t>1/308</w:t>
      </w:r>
      <w:r w:rsidR="006D30E9" w:rsidRPr="0082504A">
        <w:rPr>
          <w:rFonts w:hint="cs"/>
          <w:sz w:val="36"/>
          <w:szCs w:val="36"/>
          <w:rtl/>
        </w:rPr>
        <w:t xml:space="preserve"> ح5</w:t>
      </w:r>
      <w:r w:rsidRPr="0082504A">
        <w:rPr>
          <w:rFonts w:hint="cs"/>
          <w:sz w:val="36"/>
          <w:szCs w:val="36"/>
          <w:rtl/>
        </w:rPr>
        <w:t>79</w:t>
      </w:r>
      <w:r w:rsidR="000B2301" w:rsidRPr="0082504A">
        <w:rPr>
          <w:rFonts w:hint="cs"/>
          <w:sz w:val="36"/>
          <w:szCs w:val="36"/>
          <w:rtl/>
        </w:rPr>
        <w:t xml:space="preserve">) </w:t>
      </w:r>
      <w:r w:rsidRPr="0082504A">
        <w:rPr>
          <w:rFonts w:hint="cs"/>
          <w:sz w:val="36"/>
          <w:szCs w:val="36"/>
          <w:rtl/>
        </w:rPr>
        <w:t>من طريق</w:t>
      </w:r>
      <w:r w:rsidR="00C766F0">
        <w:rPr>
          <w:rFonts w:hint="cs"/>
          <w:sz w:val="36"/>
          <w:szCs w:val="36"/>
          <w:rtl/>
        </w:rPr>
        <w:t xml:space="preserve"> معاذ بن معاذ, </w:t>
      </w:r>
      <w:r w:rsidR="006C0AED">
        <w:rPr>
          <w:rFonts w:hint="cs"/>
          <w:sz w:val="36"/>
          <w:szCs w:val="36"/>
          <w:rtl/>
        </w:rPr>
        <w:t>وابن أبي عدي, عن</w:t>
      </w:r>
      <w:r w:rsidRPr="0082504A">
        <w:rPr>
          <w:rFonts w:hint="cs"/>
          <w:sz w:val="36"/>
          <w:szCs w:val="36"/>
          <w:rtl/>
        </w:rPr>
        <w:t xml:space="preserve"> </w:t>
      </w:r>
      <w:r w:rsidRPr="0082504A">
        <w:rPr>
          <w:rFonts w:hint="cs"/>
          <w:b/>
          <w:bCs/>
          <w:sz w:val="36"/>
          <w:szCs w:val="36"/>
          <w:rtl/>
        </w:rPr>
        <w:t>سعيد بن أبي عروبة,</w:t>
      </w:r>
    </w:p>
    <w:p w:rsidR="00426B30" w:rsidRPr="0082504A" w:rsidRDefault="00426B30" w:rsidP="005434AF">
      <w:pPr>
        <w:widowControl w:val="0"/>
        <w:ind w:firstLine="397"/>
        <w:jc w:val="both"/>
        <w:rPr>
          <w:b/>
          <w:bCs/>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9/9</w:t>
      </w:r>
      <w:r w:rsidR="00E9403F">
        <w:rPr>
          <w:rFonts w:hint="cs"/>
          <w:sz w:val="36"/>
          <w:szCs w:val="36"/>
          <w:rtl/>
        </w:rPr>
        <w:t>1</w:t>
      </w:r>
      <w:r w:rsidR="00152824" w:rsidRPr="0082504A">
        <w:rPr>
          <w:rFonts w:hint="cs"/>
          <w:sz w:val="36"/>
          <w:szCs w:val="36"/>
          <w:rtl/>
        </w:rPr>
        <w:t xml:space="preserve"> </w:t>
      </w:r>
      <w:r w:rsidR="008C64EC">
        <w:rPr>
          <w:rFonts w:hint="cs"/>
          <w:sz w:val="36"/>
          <w:szCs w:val="36"/>
          <w:rtl/>
        </w:rPr>
        <w:t>س</w:t>
      </w:r>
      <w:r w:rsidR="006D30E9" w:rsidRPr="0082504A">
        <w:rPr>
          <w:rFonts w:hint="cs"/>
          <w:sz w:val="36"/>
          <w:szCs w:val="36"/>
          <w:rtl/>
        </w:rPr>
        <w:t>1</w:t>
      </w:r>
      <w:r w:rsidRPr="0082504A">
        <w:rPr>
          <w:rFonts w:hint="cs"/>
          <w:sz w:val="36"/>
          <w:szCs w:val="36"/>
          <w:rtl/>
        </w:rPr>
        <w:t>657</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w:t>
      </w:r>
      <w:r w:rsidRPr="0082504A">
        <w:rPr>
          <w:rFonts w:hint="cs"/>
          <w:b/>
          <w:bCs/>
          <w:sz w:val="36"/>
          <w:szCs w:val="36"/>
          <w:rtl/>
        </w:rPr>
        <w:t xml:space="preserve"> </w:t>
      </w:r>
      <w:r w:rsidR="00C63C91">
        <w:rPr>
          <w:rFonts w:ascii="Traditional Arabic" w:hAnsi="Traditional Arabic"/>
          <w:sz w:val="36"/>
          <w:szCs w:val="36"/>
          <w:rtl/>
        </w:rPr>
        <w:t>عبدالر</w:t>
      </w:r>
      <w:r w:rsidRPr="0082504A">
        <w:rPr>
          <w:rFonts w:ascii="Traditional Arabic" w:hAnsi="Traditional Arabic"/>
          <w:sz w:val="36"/>
          <w:szCs w:val="36"/>
          <w:rtl/>
        </w:rPr>
        <w:t>حمن بن مهدي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وابن علية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ومسلم بن إبراهيم</w:t>
      </w:r>
      <w:r w:rsidRPr="0082504A">
        <w:rPr>
          <w:rFonts w:ascii="Traditional Arabic" w:hAnsi="Traditional Arabic" w:hint="cs"/>
          <w:sz w:val="36"/>
          <w:szCs w:val="36"/>
          <w:rtl/>
        </w:rPr>
        <w:t>, عن</w:t>
      </w:r>
      <w:r w:rsidRPr="0082504A">
        <w:rPr>
          <w:rFonts w:ascii="Traditional Arabic" w:hAnsi="Traditional Arabic"/>
          <w:b/>
          <w:bCs/>
          <w:sz w:val="36"/>
          <w:szCs w:val="36"/>
          <w:rtl/>
        </w:rPr>
        <w:t xml:space="preserve"> </w:t>
      </w:r>
      <w:r w:rsidRPr="0082504A">
        <w:rPr>
          <w:rFonts w:hint="cs"/>
          <w:b/>
          <w:bCs/>
          <w:sz w:val="36"/>
          <w:szCs w:val="36"/>
          <w:rtl/>
        </w:rPr>
        <w:t>هشام الدستوائي</w:t>
      </w:r>
    </w:p>
    <w:p w:rsidR="00426B30" w:rsidRPr="0082504A" w:rsidRDefault="00426B30" w:rsidP="005434AF">
      <w:pPr>
        <w:widowControl w:val="0"/>
        <w:ind w:firstLine="397"/>
        <w:jc w:val="both"/>
        <w:rPr>
          <w:b/>
          <w:bCs/>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سعي</w:t>
      </w:r>
      <w:r w:rsidR="00A534F5">
        <w:rPr>
          <w:rFonts w:hint="cs"/>
          <w:sz w:val="36"/>
          <w:szCs w:val="36"/>
          <w:rtl/>
        </w:rPr>
        <w:t>د بن أبي عروبة, وهشام الدستوائي</w:t>
      </w:r>
      <w:r w:rsidR="000B2301" w:rsidRPr="0082504A">
        <w:rPr>
          <w:rFonts w:hint="cs"/>
          <w:sz w:val="36"/>
          <w:szCs w:val="36"/>
          <w:rtl/>
        </w:rPr>
        <w:t xml:space="preserve">) </w:t>
      </w:r>
      <w:r w:rsidRPr="0082504A">
        <w:rPr>
          <w:rFonts w:hint="cs"/>
          <w:sz w:val="36"/>
          <w:szCs w:val="36"/>
          <w:rtl/>
        </w:rPr>
        <w:t>عن قتادة, عن زرارة بن أوفى,</w:t>
      </w:r>
      <w:r w:rsidR="00A534F5">
        <w:rPr>
          <w:rFonts w:hint="cs"/>
          <w:sz w:val="36"/>
          <w:szCs w:val="36"/>
          <w:rtl/>
        </w:rPr>
        <w:t xml:space="preserve"> بنحوه.</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ثامن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الحسن, عن عبد</w:t>
      </w:r>
      <w:r w:rsidRPr="0082504A">
        <w:rPr>
          <w:rFonts w:ascii="Traditional Arabic" w:hAnsi="Traditional Arabic" w:hint="cs"/>
          <w:b/>
          <w:bCs/>
          <w:sz w:val="36"/>
          <w:szCs w:val="36"/>
          <w:rtl/>
        </w:rPr>
        <w:t xml:space="preserve"> </w:t>
      </w:r>
      <w:r w:rsidR="008C64EC">
        <w:rPr>
          <w:rFonts w:ascii="Traditional Arabic" w:hAnsi="Traditional Arabic"/>
          <w:b/>
          <w:bCs/>
          <w:sz w:val="36"/>
          <w:szCs w:val="36"/>
          <w:rtl/>
        </w:rPr>
        <w:t>الله بن مغفل</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232A7E">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434AF">
      <w:pPr>
        <w:pStyle w:val="12"/>
        <w:widowControl w:val="0"/>
        <w:tabs>
          <w:tab w:val="left" w:pos="3139"/>
        </w:tabs>
        <w:spacing w:before="0" w:after="0"/>
        <w:ind w:firstLine="397"/>
        <w:jc w:val="both"/>
        <w:rPr>
          <w:sz w:val="36"/>
          <w:szCs w:val="36"/>
          <w:rtl/>
        </w:rPr>
      </w:pPr>
      <w:r w:rsidRPr="0082504A">
        <w:rPr>
          <w:rFonts w:ascii="Traditional Arabic" w:hAnsi="Traditional Arabic"/>
          <w:bCs w:val="0"/>
          <w:sz w:val="36"/>
          <w:szCs w:val="36"/>
        </w:rPr>
        <w:sym w:font="AGA Arabesque" w:char="F023"/>
      </w:r>
      <w:r w:rsidR="00F279F2" w:rsidRPr="0082504A">
        <w:rPr>
          <w:rFonts w:ascii="Traditional Arabic" w:hAnsi="Traditional Arabic"/>
          <w:sz w:val="36"/>
          <w:szCs w:val="36"/>
          <w:rtl/>
        </w:rPr>
        <w:t xml:space="preserve"> </w:t>
      </w:r>
      <w:r w:rsidRPr="0082504A">
        <w:rPr>
          <w:rFonts w:hint="cs"/>
          <w:bCs w:val="0"/>
          <w:sz w:val="36"/>
          <w:szCs w:val="36"/>
          <w:rtl/>
        </w:rPr>
        <w:t>أخرج</w:t>
      </w:r>
      <w:r w:rsidR="00A534F5">
        <w:rPr>
          <w:rFonts w:ascii="Traditional Arabic" w:hAnsi="Traditional Arabic"/>
          <w:bCs w:val="0"/>
          <w:sz w:val="36"/>
          <w:szCs w:val="36"/>
          <w:rtl/>
        </w:rPr>
        <w:t>ه ابن ماج</w:t>
      </w:r>
      <w:r w:rsidR="00A534F5">
        <w:rPr>
          <w:rFonts w:ascii="Traditional Arabic" w:hAnsi="Traditional Arabic" w:hint="cs"/>
          <w:bCs w:val="0"/>
          <w:sz w:val="36"/>
          <w:szCs w:val="36"/>
          <w:rtl/>
        </w:rPr>
        <w:t>ه</w:t>
      </w:r>
      <w:r w:rsidR="000B2301" w:rsidRPr="0082504A">
        <w:rPr>
          <w:rFonts w:ascii="Traditional Arabic" w:hAnsi="Traditional Arabic"/>
          <w:bCs w:val="0"/>
          <w:sz w:val="36"/>
          <w:szCs w:val="36"/>
          <w:rtl/>
        </w:rPr>
        <w:t xml:space="preserve"> (</w:t>
      </w:r>
      <w:r w:rsidRPr="0082504A">
        <w:rPr>
          <w:rFonts w:ascii="Traditional Arabic" w:hAnsi="Traditional Arabic"/>
          <w:bCs w:val="0"/>
          <w:sz w:val="36"/>
          <w:szCs w:val="36"/>
          <w:rtl/>
        </w:rPr>
        <w:t>2/19</w:t>
      </w:r>
      <w:r w:rsidRPr="0082504A">
        <w:rPr>
          <w:rFonts w:ascii="Traditional Arabic" w:hAnsi="Traditional Arabic" w:hint="cs"/>
          <w:bCs w:val="0"/>
          <w:sz w:val="36"/>
          <w:szCs w:val="36"/>
          <w:rtl/>
        </w:rPr>
        <w:t>9</w:t>
      </w:r>
      <w:r w:rsidR="006D30E9" w:rsidRPr="0082504A">
        <w:rPr>
          <w:rFonts w:ascii="Traditional Arabic" w:hAnsi="Traditional Arabic"/>
          <w:bCs w:val="0"/>
          <w:sz w:val="36"/>
          <w:szCs w:val="36"/>
          <w:rtl/>
        </w:rPr>
        <w:t xml:space="preserve"> ح9</w:t>
      </w:r>
      <w:r w:rsidRPr="0082504A">
        <w:rPr>
          <w:rFonts w:ascii="Traditional Arabic" w:hAnsi="Traditional Arabic"/>
          <w:bCs w:val="0"/>
          <w:sz w:val="36"/>
          <w:szCs w:val="36"/>
          <w:rtl/>
        </w:rPr>
        <w:t>51</w:t>
      </w:r>
      <w:r w:rsidR="000B2301" w:rsidRPr="0082504A">
        <w:rPr>
          <w:rFonts w:ascii="Traditional Arabic" w:hAnsi="Traditional Arabic"/>
          <w:bCs w:val="0"/>
          <w:sz w:val="36"/>
          <w:szCs w:val="36"/>
          <w:rtl/>
        </w:rPr>
        <w:t>)،</w:t>
      </w:r>
      <w:r w:rsidRPr="0082504A">
        <w:rPr>
          <w:rFonts w:ascii="Traditional Arabic" w:hAnsi="Traditional Arabic" w:hint="cs"/>
          <w:bCs w:val="0"/>
          <w:sz w:val="36"/>
          <w:szCs w:val="36"/>
          <w:rtl/>
        </w:rPr>
        <w:t xml:space="preserve"> وأحمد</w:t>
      </w:r>
      <w:r w:rsidR="000B2301" w:rsidRPr="0082504A">
        <w:rPr>
          <w:rFonts w:ascii="Traditional Arabic" w:hAnsi="Traditional Arabic" w:hint="cs"/>
          <w:bCs w:val="0"/>
          <w:sz w:val="36"/>
          <w:szCs w:val="36"/>
          <w:rtl/>
        </w:rPr>
        <w:t xml:space="preserve"> (</w:t>
      </w:r>
      <w:r w:rsidRPr="0082504A">
        <w:rPr>
          <w:rFonts w:ascii="Traditional Arabic" w:hAnsi="Traditional Arabic" w:hint="cs"/>
          <w:bCs w:val="0"/>
          <w:sz w:val="36"/>
          <w:szCs w:val="36"/>
          <w:rtl/>
        </w:rPr>
        <w:t>4/86</w:t>
      </w:r>
      <w:r w:rsidR="00152824" w:rsidRPr="0082504A">
        <w:rPr>
          <w:rFonts w:ascii="Traditional Arabic" w:hAnsi="Traditional Arabic" w:hint="cs"/>
          <w:bCs w:val="0"/>
          <w:sz w:val="36"/>
          <w:szCs w:val="36"/>
          <w:rtl/>
        </w:rPr>
        <w:t xml:space="preserve"> </w:t>
      </w:r>
      <w:r w:rsidR="00A534F5">
        <w:rPr>
          <w:rFonts w:ascii="Traditional Arabic" w:hAnsi="Traditional Arabic" w:hint="cs"/>
          <w:bCs w:val="0"/>
          <w:sz w:val="36"/>
          <w:szCs w:val="36"/>
          <w:rtl/>
        </w:rPr>
        <w:t>ح16920),</w:t>
      </w:r>
      <w:r w:rsidRPr="0082504A">
        <w:rPr>
          <w:rFonts w:hint="cs"/>
          <w:sz w:val="36"/>
          <w:szCs w:val="36"/>
          <w:rtl/>
        </w:rPr>
        <w:t xml:space="preserve"> </w:t>
      </w:r>
      <w:r w:rsidR="00A534F5" w:rsidRPr="0082504A">
        <w:rPr>
          <w:rFonts w:hint="cs"/>
          <w:b/>
          <w:bCs w:val="0"/>
          <w:sz w:val="36"/>
          <w:szCs w:val="36"/>
          <w:rtl/>
        </w:rPr>
        <w:t>والروياني في مسنده (2/91 ح880)</w:t>
      </w:r>
      <w:r w:rsidR="00A534F5">
        <w:rPr>
          <w:rFonts w:hint="cs"/>
          <w:b/>
          <w:bCs w:val="0"/>
          <w:sz w:val="36"/>
          <w:szCs w:val="36"/>
          <w:rtl/>
        </w:rPr>
        <w:t>,</w:t>
      </w:r>
      <w:r w:rsidR="00A534F5" w:rsidRPr="0082504A">
        <w:rPr>
          <w:rFonts w:hint="cs"/>
          <w:b/>
          <w:bCs w:val="0"/>
          <w:sz w:val="36"/>
          <w:szCs w:val="36"/>
          <w:rtl/>
        </w:rPr>
        <w:t xml:space="preserve"> </w:t>
      </w:r>
      <w:r w:rsidRPr="0082504A">
        <w:rPr>
          <w:rFonts w:hint="cs"/>
          <w:b/>
          <w:bCs w:val="0"/>
          <w:sz w:val="36"/>
          <w:szCs w:val="36"/>
          <w:rtl/>
        </w:rPr>
        <w:t>والطبري في تهذيب الآثار</w:t>
      </w:r>
      <w:r w:rsidR="000B2301" w:rsidRPr="0082504A">
        <w:rPr>
          <w:rFonts w:hint="cs"/>
          <w:b/>
          <w:bCs w:val="0"/>
          <w:sz w:val="36"/>
          <w:szCs w:val="36"/>
          <w:rtl/>
        </w:rPr>
        <w:t xml:space="preserve"> (</w:t>
      </w:r>
      <w:r w:rsidRPr="0082504A">
        <w:rPr>
          <w:rFonts w:hint="cs"/>
          <w:b/>
          <w:bCs w:val="0"/>
          <w:sz w:val="36"/>
          <w:szCs w:val="36"/>
          <w:rtl/>
        </w:rPr>
        <w:t>1/380</w:t>
      </w:r>
      <w:r w:rsidR="006D30E9" w:rsidRPr="0082504A">
        <w:rPr>
          <w:rFonts w:hint="cs"/>
          <w:b/>
          <w:bCs w:val="0"/>
          <w:sz w:val="36"/>
          <w:szCs w:val="36"/>
          <w:rtl/>
        </w:rPr>
        <w:t xml:space="preserve"> ح5</w:t>
      </w:r>
      <w:r w:rsidRPr="0082504A">
        <w:rPr>
          <w:rFonts w:hint="cs"/>
          <w:b/>
          <w:bCs w:val="0"/>
          <w:sz w:val="36"/>
          <w:szCs w:val="36"/>
          <w:rtl/>
        </w:rPr>
        <w:t>76</w:t>
      </w:r>
      <w:r w:rsidR="000B2301" w:rsidRPr="0082504A">
        <w:rPr>
          <w:rFonts w:hint="cs"/>
          <w:b/>
          <w:bCs w:val="0"/>
          <w:sz w:val="36"/>
          <w:szCs w:val="36"/>
          <w:rtl/>
        </w:rPr>
        <w:t>)،</w:t>
      </w:r>
      <w:r w:rsidRPr="0082504A">
        <w:rPr>
          <w:rFonts w:hint="cs"/>
          <w:b/>
          <w:bCs w:val="0"/>
          <w:sz w:val="36"/>
          <w:szCs w:val="36"/>
          <w:rtl/>
        </w:rPr>
        <w:t xml:space="preserve"> والطحاوي في شرح معاني الآثار</w:t>
      </w:r>
      <w:r w:rsidR="000B2301" w:rsidRPr="0082504A">
        <w:rPr>
          <w:rFonts w:hint="cs"/>
          <w:b/>
          <w:bCs w:val="0"/>
          <w:sz w:val="36"/>
          <w:szCs w:val="36"/>
          <w:rtl/>
        </w:rPr>
        <w:t xml:space="preserve"> (</w:t>
      </w:r>
      <w:r w:rsidRPr="0082504A">
        <w:rPr>
          <w:rFonts w:hint="cs"/>
          <w:b/>
          <w:bCs w:val="0"/>
          <w:sz w:val="36"/>
          <w:szCs w:val="36"/>
          <w:rtl/>
        </w:rPr>
        <w:t>1/458</w:t>
      </w:r>
      <w:r w:rsidR="006D30E9" w:rsidRPr="0082504A">
        <w:rPr>
          <w:rFonts w:hint="cs"/>
          <w:b/>
          <w:bCs w:val="0"/>
          <w:sz w:val="36"/>
          <w:szCs w:val="36"/>
          <w:rtl/>
        </w:rPr>
        <w:t xml:space="preserve"> ح2</w:t>
      </w:r>
      <w:r w:rsidRPr="0082504A">
        <w:rPr>
          <w:rFonts w:hint="cs"/>
          <w:b/>
          <w:bCs w:val="0"/>
          <w:sz w:val="36"/>
          <w:szCs w:val="36"/>
          <w:rtl/>
        </w:rPr>
        <w:t>637</w:t>
      </w:r>
      <w:r w:rsidR="000B2301" w:rsidRPr="0082504A">
        <w:rPr>
          <w:rFonts w:hint="cs"/>
          <w:b/>
          <w:bCs w:val="0"/>
          <w:sz w:val="36"/>
          <w:szCs w:val="36"/>
          <w:rtl/>
        </w:rPr>
        <w:t>)،</w:t>
      </w:r>
      <w:r w:rsidR="00A534F5" w:rsidRPr="00A534F5">
        <w:rPr>
          <w:rFonts w:ascii="Traditional Arabic" w:hAnsi="Traditional Arabic" w:hint="cs"/>
          <w:bCs w:val="0"/>
          <w:sz w:val="36"/>
          <w:szCs w:val="36"/>
          <w:rtl/>
        </w:rPr>
        <w:t xml:space="preserve"> </w:t>
      </w:r>
      <w:r w:rsidR="00A534F5" w:rsidRPr="0082504A">
        <w:rPr>
          <w:rFonts w:ascii="Traditional Arabic" w:hAnsi="Traditional Arabic" w:hint="cs"/>
          <w:bCs w:val="0"/>
          <w:sz w:val="36"/>
          <w:szCs w:val="36"/>
          <w:rtl/>
        </w:rPr>
        <w:t>وابن حبان في (6/147 ح2386</w:t>
      </w:r>
      <w:r w:rsidR="00A534F5">
        <w:rPr>
          <w:rFonts w:ascii="Traditional Arabic" w:hAnsi="Traditional Arabic" w:hint="cs"/>
          <w:bCs w:val="0"/>
          <w:sz w:val="36"/>
          <w:szCs w:val="36"/>
          <w:rtl/>
        </w:rPr>
        <w:t>)</w:t>
      </w:r>
      <w:r w:rsidR="00A534F5" w:rsidRPr="0082504A">
        <w:rPr>
          <w:rFonts w:ascii="Traditional Arabic" w:hAnsi="Traditional Arabic" w:hint="cs"/>
          <w:bCs w:val="0"/>
          <w:sz w:val="36"/>
          <w:szCs w:val="36"/>
          <w:rtl/>
        </w:rPr>
        <w:t xml:space="preserve"> </w:t>
      </w:r>
      <w:r w:rsidRPr="0082504A">
        <w:rPr>
          <w:rFonts w:hint="cs"/>
          <w:b/>
          <w:bCs w:val="0"/>
          <w:sz w:val="36"/>
          <w:szCs w:val="36"/>
          <w:rtl/>
        </w:rPr>
        <w:t xml:space="preserve"> من طريق </w:t>
      </w:r>
      <w:r w:rsidRPr="0082504A">
        <w:rPr>
          <w:rFonts w:hint="cs"/>
          <w:sz w:val="36"/>
          <w:szCs w:val="36"/>
          <w:rtl/>
        </w:rPr>
        <w:t>سعيد بن أبي عروبة,</w:t>
      </w:r>
      <w:r w:rsidRPr="0082504A">
        <w:rPr>
          <w:rFonts w:hint="cs"/>
          <w:b/>
          <w:bCs w:val="0"/>
          <w:sz w:val="36"/>
          <w:szCs w:val="36"/>
          <w:rtl/>
        </w:rPr>
        <w:t xml:space="preserve"> </w:t>
      </w:r>
    </w:p>
    <w:p w:rsidR="00426B30" w:rsidRPr="0082504A" w:rsidRDefault="00426B30" w:rsidP="005434AF">
      <w:pPr>
        <w:pStyle w:val="12"/>
        <w:widowControl w:val="0"/>
        <w:tabs>
          <w:tab w:val="left" w:pos="3139"/>
        </w:tabs>
        <w:spacing w:before="0" w:after="0"/>
        <w:ind w:firstLine="397"/>
        <w:jc w:val="both"/>
        <w:rPr>
          <w:sz w:val="36"/>
          <w:szCs w:val="36"/>
          <w:rtl/>
        </w:rPr>
      </w:pPr>
      <w:r w:rsidRPr="0082504A">
        <w:rPr>
          <w:rFonts w:hint="cs"/>
          <w:b/>
          <w:bCs w:val="0"/>
          <w:sz w:val="36"/>
          <w:szCs w:val="36"/>
          <w:rtl/>
        </w:rPr>
        <w:t>والدارقطني في العلل</w:t>
      </w:r>
      <w:r w:rsidR="000B2301" w:rsidRPr="0082504A">
        <w:rPr>
          <w:rFonts w:hint="cs"/>
          <w:b/>
          <w:bCs w:val="0"/>
          <w:sz w:val="36"/>
          <w:szCs w:val="36"/>
          <w:rtl/>
        </w:rPr>
        <w:t xml:space="preserve"> (</w:t>
      </w:r>
      <w:r w:rsidRPr="0082504A">
        <w:rPr>
          <w:rFonts w:hint="cs"/>
          <w:b/>
          <w:bCs w:val="0"/>
          <w:sz w:val="36"/>
          <w:szCs w:val="36"/>
          <w:rtl/>
        </w:rPr>
        <w:t>9/93</w:t>
      </w:r>
      <w:r w:rsidR="00152824" w:rsidRPr="0082504A">
        <w:rPr>
          <w:rFonts w:hint="cs"/>
          <w:b/>
          <w:bCs w:val="0"/>
          <w:sz w:val="36"/>
          <w:szCs w:val="36"/>
          <w:rtl/>
        </w:rPr>
        <w:t xml:space="preserve"> </w:t>
      </w:r>
      <w:r w:rsidR="008C64EC">
        <w:rPr>
          <w:rFonts w:hint="cs"/>
          <w:b/>
          <w:bCs w:val="0"/>
          <w:sz w:val="36"/>
          <w:szCs w:val="36"/>
          <w:rtl/>
        </w:rPr>
        <w:t>س</w:t>
      </w:r>
      <w:r w:rsidR="006D30E9" w:rsidRPr="0082504A">
        <w:rPr>
          <w:rFonts w:hint="cs"/>
          <w:b/>
          <w:bCs w:val="0"/>
          <w:sz w:val="36"/>
          <w:szCs w:val="36"/>
          <w:rtl/>
        </w:rPr>
        <w:t>1</w:t>
      </w:r>
      <w:r w:rsidRPr="0082504A">
        <w:rPr>
          <w:rFonts w:hint="cs"/>
          <w:b/>
          <w:bCs w:val="0"/>
          <w:sz w:val="36"/>
          <w:szCs w:val="36"/>
          <w:rtl/>
        </w:rPr>
        <w:t>657</w:t>
      </w:r>
      <w:r w:rsidR="000B2301" w:rsidRPr="0082504A">
        <w:rPr>
          <w:rFonts w:hint="cs"/>
          <w:b/>
          <w:bCs w:val="0"/>
          <w:sz w:val="36"/>
          <w:szCs w:val="36"/>
          <w:rtl/>
        </w:rPr>
        <w:t xml:space="preserve">) </w:t>
      </w:r>
      <w:r w:rsidR="00DF36F8" w:rsidRPr="0082504A">
        <w:rPr>
          <w:rFonts w:ascii="Traditional Arabic" w:hAnsi="Traditional Arabic"/>
          <w:b/>
          <w:bCs w:val="0"/>
          <w:sz w:val="36"/>
          <w:szCs w:val="36"/>
          <w:rtl/>
        </w:rPr>
        <w:t xml:space="preserve">- </w:t>
      </w:r>
      <w:r w:rsidRPr="0082504A">
        <w:rPr>
          <w:rFonts w:ascii="Traditional Arabic" w:hAnsi="Traditional Arabic" w:hint="cs"/>
          <w:b/>
          <w:bCs w:val="0"/>
          <w:sz w:val="36"/>
          <w:szCs w:val="36"/>
          <w:rtl/>
        </w:rPr>
        <w:t>معلقًا</w:t>
      </w:r>
      <w:r w:rsidR="00152824" w:rsidRPr="0082504A">
        <w:rPr>
          <w:rFonts w:ascii="Traditional Arabic" w:hAnsi="Traditional Arabic" w:hint="cs"/>
          <w:b/>
          <w:bCs w:val="0"/>
          <w:sz w:val="36"/>
          <w:szCs w:val="36"/>
          <w:rtl/>
        </w:rPr>
        <w:t xml:space="preserve"> -</w:t>
      </w:r>
      <w:r w:rsidR="000B2301" w:rsidRPr="0082504A">
        <w:rPr>
          <w:rFonts w:ascii="Traditional Arabic" w:hAnsi="Traditional Arabic" w:hint="cs"/>
          <w:b/>
          <w:bCs w:val="0"/>
          <w:sz w:val="36"/>
          <w:szCs w:val="36"/>
          <w:rtl/>
        </w:rPr>
        <w:t>،</w:t>
      </w:r>
      <w:r w:rsidRPr="0082504A">
        <w:rPr>
          <w:rFonts w:ascii="Traditional Arabic" w:hAnsi="Traditional Arabic" w:hint="cs"/>
          <w:b/>
          <w:bCs w:val="0"/>
          <w:sz w:val="36"/>
          <w:szCs w:val="36"/>
          <w:rtl/>
        </w:rPr>
        <w:t xml:space="preserve"> عن </w:t>
      </w:r>
      <w:r w:rsidRPr="0082504A">
        <w:rPr>
          <w:rFonts w:ascii="Traditional Arabic" w:hAnsi="Traditional Arabic" w:hint="cs"/>
          <w:sz w:val="36"/>
          <w:szCs w:val="36"/>
          <w:rtl/>
        </w:rPr>
        <w:t>الخليل بن مرة,</w:t>
      </w:r>
    </w:p>
    <w:p w:rsidR="00426B30" w:rsidRPr="0082504A" w:rsidRDefault="00426B30" w:rsidP="005434AF">
      <w:pPr>
        <w:pStyle w:val="12"/>
        <w:widowControl w:val="0"/>
        <w:tabs>
          <w:tab w:val="left" w:pos="3139"/>
        </w:tabs>
        <w:spacing w:before="0" w:after="0"/>
        <w:ind w:firstLine="397"/>
        <w:jc w:val="both"/>
        <w:rPr>
          <w:rFonts w:ascii="Traditional Arabic" w:hAnsi="Traditional Arabic"/>
          <w:b/>
          <w:bCs w:val="0"/>
          <w:sz w:val="36"/>
          <w:szCs w:val="36"/>
          <w:rtl/>
        </w:rPr>
      </w:pPr>
      <w:r w:rsidRPr="0082504A">
        <w:rPr>
          <w:rFonts w:ascii="Traditional Arabic" w:hAnsi="Traditional Arabic" w:hint="cs"/>
          <w:b/>
          <w:bCs w:val="0"/>
          <w:sz w:val="36"/>
          <w:szCs w:val="36"/>
          <w:rtl/>
        </w:rPr>
        <w:t>كلاهما</w:t>
      </w:r>
      <w:r w:rsidR="000B2301" w:rsidRPr="0082504A">
        <w:rPr>
          <w:rFonts w:ascii="Traditional Arabic" w:hAnsi="Traditional Arabic" w:hint="cs"/>
          <w:b/>
          <w:bCs w:val="0"/>
          <w:sz w:val="36"/>
          <w:szCs w:val="36"/>
          <w:rtl/>
        </w:rPr>
        <w:t>: (</w:t>
      </w:r>
      <w:r w:rsidRPr="0082504A">
        <w:rPr>
          <w:rFonts w:ascii="Traditional Arabic" w:hAnsi="Traditional Arabic" w:hint="cs"/>
          <w:b/>
          <w:bCs w:val="0"/>
          <w:sz w:val="36"/>
          <w:szCs w:val="36"/>
          <w:rtl/>
        </w:rPr>
        <w:t>سعيد بن أبي عروبة, والخليل بن مرة</w:t>
      </w:r>
      <w:r w:rsidR="000B2301" w:rsidRPr="0082504A">
        <w:rPr>
          <w:rFonts w:ascii="Traditional Arabic" w:hAnsi="Traditional Arabic" w:hint="cs"/>
          <w:b/>
          <w:bCs w:val="0"/>
          <w:sz w:val="36"/>
          <w:szCs w:val="36"/>
          <w:rtl/>
        </w:rPr>
        <w:t xml:space="preserve">) </w:t>
      </w:r>
      <w:r w:rsidR="00A534F5">
        <w:rPr>
          <w:rFonts w:ascii="Traditional Arabic" w:hAnsi="Traditional Arabic" w:hint="cs"/>
          <w:b/>
          <w:bCs w:val="0"/>
          <w:sz w:val="36"/>
          <w:szCs w:val="36"/>
          <w:rtl/>
        </w:rPr>
        <w:t>عن قتادة,</w:t>
      </w:r>
      <w:r w:rsidRPr="0082504A">
        <w:rPr>
          <w:rFonts w:ascii="Traditional Arabic" w:hAnsi="Traditional Arabic" w:hint="cs"/>
          <w:b/>
          <w:bCs w:val="0"/>
          <w:sz w:val="36"/>
          <w:szCs w:val="36"/>
          <w:rtl/>
        </w:rPr>
        <w:t xml:space="preserve"> بنحوه.</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تاسع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الحسن</w:t>
      </w:r>
      <w:r w:rsidR="00A534F5">
        <w:rPr>
          <w:rFonts w:ascii="Traditional Arabic" w:hAnsi="Traditional Arabic" w:hint="cs"/>
          <w:b/>
          <w:bCs/>
          <w:sz w:val="36"/>
          <w:szCs w:val="36"/>
          <w:rtl/>
        </w:rPr>
        <w:t xml:space="preserve"> مرسلا.</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650008" w:rsidRPr="0082504A">
        <w:rPr>
          <w:rFonts w:hint="cs"/>
          <w:sz w:val="36"/>
          <w:szCs w:val="36"/>
          <w:rtl/>
        </w:rPr>
        <w:t xml:space="preserve"> </w:t>
      </w:r>
      <w:r w:rsidRPr="0082504A">
        <w:rPr>
          <w:rFonts w:hint="cs"/>
          <w:sz w:val="36"/>
          <w:szCs w:val="36"/>
          <w:rtl/>
        </w:rPr>
        <w:t xml:space="preserve">أخرجه </w:t>
      </w:r>
      <w:r w:rsidR="00C63C91">
        <w:rPr>
          <w:rFonts w:ascii="Traditional Arabic" w:hAnsi="Traditional Arabic"/>
          <w:sz w:val="36"/>
          <w:szCs w:val="36"/>
          <w:rtl/>
        </w:rPr>
        <w:t>عبدالر</w:t>
      </w:r>
      <w:r w:rsidRPr="0082504A">
        <w:rPr>
          <w:rFonts w:ascii="Traditional Arabic" w:hAnsi="Traditional Arabic"/>
          <w:sz w:val="36"/>
          <w:szCs w:val="36"/>
          <w:rtl/>
        </w:rPr>
        <w:t>زاق في المصنف</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1/27</w:t>
      </w:r>
      <w:r w:rsidR="006D30E9" w:rsidRPr="0082504A">
        <w:rPr>
          <w:rFonts w:ascii="Traditional Arabic" w:hAnsi="Traditional Arabic"/>
          <w:sz w:val="36"/>
          <w:szCs w:val="36"/>
          <w:rtl/>
        </w:rPr>
        <w:t xml:space="preserve"> ح2</w:t>
      </w:r>
      <w:r w:rsidRPr="0082504A">
        <w:rPr>
          <w:rFonts w:ascii="Traditional Arabic" w:hAnsi="Traditional Arabic"/>
          <w:sz w:val="36"/>
          <w:szCs w:val="36"/>
          <w:rtl/>
        </w:rPr>
        <w:t>351</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Pr="0082504A">
        <w:rPr>
          <w:rFonts w:ascii="Traditional Arabic" w:hAnsi="Traditional Arabic"/>
          <w:b/>
          <w:bCs/>
          <w:sz w:val="36"/>
          <w:szCs w:val="36"/>
          <w:rtl/>
        </w:rPr>
        <w:t>معمر</w:t>
      </w:r>
      <w:r w:rsidRPr="0082504A">
        <w:rPr>
          <w:rFonts w:ascii="Traditional Arabic" w:hAnsi="Traditional Arabic"/>
          <w:sz w:val="36"/>
          <w:szCs w:val="36"/>
          <w:rtl/>
        </w:rPr>
        <w:t>, عن قتادة</w:t>
      </w:r>
      <w:r w:rsidRPr="0082504A">
        <w:rPr>
          <w:rFonts w:ascii="Traditional Arabic" w:hAnsi="Traditional Arabic" w:hint="cs"/>
          <w:sz w:val="36"/>
          <w:szCs w:val="36"/>
          <w:rtl/>
        </w:rPr>
        <w:t>, بنحوه.</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عاشر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الحسن, عن أبي 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A534F5">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A534F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sz w:val="36"/>
          <w:szCs w:val="36"/>
        </w:rPr>
        <w:sym w:font="AGA Arabesque" w:char="F023"/>
      </w:r>
      <w:r w:rsidR="00650008" w:rsidRPr="0082504A">
        <w:rPr>
          <w:rFonts w:hint="cs"/>
          <w:sz w:val="36"/>
          <w:szCs w:val="36"/>
          <w:rtl/>
        </w:rPr>
        <w:t xml:space="preserve"> </w:t>
      </w:r>
      <w:r w:rsidRPr="0082504A">
        <w:rPr>
          <w:rFonts w:hint="cs"/>
          <w:sz w:val="36"/>
          <w:szCs w:val="36"/>
          <w:rtl/>
        </w:rPr>
        <w:t xml:space="preserve">أخرجه </w:t>
      </w:r>
      <w:r w:rsidRPr="0082504A">
        <w:rPr>
          <w:rFonts w:ascii="Traditional Arabic" w:hAnsi="Traditional Arabic"/>
          <w:sz w:val="36"/>
          <w:szCs w:val="36"/>
          <w:rtl/>
        </w:rPr>
        <w:t>الدارقطني في العلل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9/9</w:t>
      </w:r>
      <w:r w:rsidRPr="0082504A">
        <w:rPr>
          <w:rFonts w:ascii="Traditional Arabic" w:hAnsi="Traditional Arabic" w:hint="cs"/>
          <w:sz w:val="36"/>
          <w:szCs w:val="36"/>
          <w:rtl/>
        </w:rPr>
        <w:t>2</w:t>
      </w:r>
      <w:r w:rsidR="00152824" w:rsidRPr="0082504A">
        <w:rPr>
          <w:rFonts w:ascii="Traditional Arabic" w:hAnsi="Traditional Arabic" w:hint="cs"/>
          <w:sz w:val="36"/>
          <w:szCs w:val="36"/>
          <w:rtl/>
        </w:rPr>
        <w:t xml:space="preserve"> </w:t>
      </w:r>
      <w:r w:rsidR="00232A7E">
        <w:rPr>
          <w:rFonts w:ascii="Traditional Arabic" w:hAnsi="Traditional Arabic" w:hint="cs"/>
          <w:sz w:val="36"/>
          <w:szCs w:val="36"/>
          <w:rtl/>
        </w:rPr>
        <w:t>س</w:t>
      </w:r>
      <w:r w:rsidR="006D30E9" w:rsidRPr="0082504A">
        <w:rPr>
          <w:rFonts w:ascii="Traditional Arabic" w:hAnsi="Traditional Arabic" w:hint="cs"/>
          <w:sz w:val="36"/>
          <w:szCs w:val="36"/>
          <w:rtl/>
        </w:rPr>
        <w:t>1</w:t>
      </w:r>
      <w:r w:rsidRPr="0082504A">
        <w:rPr>
          <w:rFonts w:ascii="Traditional Arabic" w:hAnsi="Traditional Arabic" w:hint="cs"/>
          <w:sz w:val="36"/>
          <w:szCs w:val="36"/>
          <w:rtl/>
        </w:rPr>
        <w:t>657</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sz w:val="36"/>
          <w:szCs w:val="36"/>
          <w:rtl/>
        </w:rPr>
        <w:t xml:space="preserve"> عن </w:t>
      </w:r>
      <w:r w:rsidRPr="0082504A">
        <w:rPr>
          <w:rFonts w:ascii="Traditional Arabic" w:hAnsi="Traditional Arabic"/>
          <w:b/>
          <w:bCs/>
          <w:sz w:val="36"/>
          <w:szCs w:val="36"/>
          <w:rtl/>
        </w:rPr>
        <w:t>الحكم بن عبد</w:t>
      </w:r>
      <w:r w:rsidR="00992CC5" w:rsidRPr="0082504A">
        <w:rPr>
          <w:rFonts w:ascii="Traditional Arabic" w:hAnsi="Traditional Arabic" w:hint="cs"/>
          <w:b/>
          <w:bCs/>
          <w:sz w:val="36"/>
          <w:szCs w:val="36"/>
          <w:rtl/>
        </w:rPr>
        <w:t> </w:t>
      </w:r>
      <w:r w:rsidRPr="0082504A">
        <w:rPr>
          <w:rFonts w:ascii="Traditional Arabic" w:hAnsi="Traditional Arabic"/>
          <w:b/>
          <w:bCs/>
          <w:sz w:val="36"/>
          <w:szCs w:val="36"/>
          <w:rtl/>
        </w:rPr>
        <w:t>الملك</w:t>
      </w:r>
      <w:r w:rsidRPr="0082504A">
        <w:rPr>
          <w:rFonts w:ascii="Traditional Arabic" w:hAnsi="Traditional Arabic"/>
          <w:sz w:val="36"/>
          <w:szCs w:val="36"/>
          <w:rtl/>
        </w:rPr>
        <w:t>, عن قتادة.</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حادي عشر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حميد بن هلال, عن عبد</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الله بن الصامت, عن أبي ذر</w:t>
      </w:r>
      <w:r w:rsidR="00650008" w:rsidRPr="0082504A">
        <w:rPr>
          <w:rFonts w:ascii="Traditional Arabic" w:hAnsi="Traditional Arabic" w:hint="cs"/>
          <w:b/>
          <w:bCs/>
          <w:sz w:val="36"/>
          <w:szCs w:val="36"/>
          <w:rtl/>
        </w:rPr>
        <w:t xml:space="preserve"> </w:t>
      </w:r>
      <w:r w:rsidRPr="0082504A">
        <w:rPr>
          <w:rFonts w:ascii="Traditional Arabic" w:hAnsi="Traditional Arabic" w:hint="cs"/>
          <w:b/>
          <w:sz w:val="36"/>
          <w:szCs w:val="36"/>
        </w:rPr>
        <w:sym w:font="AGA Arabesque" w:char="F074"/>
      </w:r>
      <w:r w:rsidR="000B2301" w:rsidRPr="0082504A">
        <w:rPr>
          <w:rFonts w:ascii="Traditional Arabic" w:hAnsi="Traditional Arabic"/>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534F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sz w:val="36"/>
          <w:szCs w:val="36"/>
        </w:rPr>
        <w:sym w:font="AGA Arabesque" w:char="F023"/>
      </w:r>
      <w:r w:rsidR="00650008" w:rsidRPr="0082504A">
        <w:rPr>
          <w:rFonts w:hint="cs"/>
          <w:sz w:val="36"/>
          <w:szCs w:val="36"/>
          <w:rtl/>
        </w:rPr>
        <w:t xml:space="preserve"> </w:t>
      </w:r>
      <w:r w:rsidRPr="0082504A">
        <w:rPr>
          <w:rFonts w:hint="cs"/>
          <w:sz w:val="36"/>
          <w:szCs w:val="36"/>
          <w:rtl/>
        </w:rPr>
        <w:t>أخرجه ابن حبان</w:t>
      </w:r>
      <w:r w:rsidR="000B2301" w:rsidRPr="0082504A">
        <w:rPr>
          <w:rFonts w:hint="cs"/>
          <w:sz w:val="36"/>
          <w:szCs w:val="36"/>
          <w:rtl/>
        </w:rPr>
        <w:t xml:space="preserve"> (</w:t>
      </w:r>
      <w:r w:rsidRPr="0082504A">
        <w:rPr>
          <w:rFonts w:hint="cs"/>
          <w:sz w:val="36"/>
          <w:szCs w:val="36"/>
          <w:rtl/>
        </w:rPr>
        <w:t>6/144</w:t>
      </w:r>
      <w:r w:rsidR="006D30E9" w:rsidRPr="0082504A">
        <w:rPr>
          <w:rFonts w:hint="cs"/>
          <w:sz w:val="36"/>
          <w:szCs w:val="36"/>
          <w:rtl/>
        </w:rPr>
        <w:t xml:space="preserve"> ح2</w:t>
      </w:r>
      <w:r w:rsidRPr="0082504A">
        <w:rPr>
          <w:rFonts w:hint="cs"/>
          <w:sz w:val="36"/>
          <w:szCs w:val="36"/>
          <w:rtl/>
        </w:rPr>
        <w:t>383</w:t>
      </w:r>
      <w:r w:rsidR="000B2301" w:rsidRPr="0082504A">
        <w:rPr>
          <w:rFonts w:hint="cs"/>
          <w:sz w:val="36"/>
          <w:szCs w:val="36"/>
          <w:rtl/>
        </w:rPr>
        <w:t>)،</w:t>
      </w:r>
      <w:r w:rsidRPr="0082504A">
        <w:rPr>
          <w:rFonts w:hint="cs"/>
          <w:sz w:val="36"/>
          <w:szCs w:val="36"/>
          <w:rtl/>
        </w:rPr>
        <w:t xml:space="preserve"> والسراج في مسنده</w:t>
      </w:r>
      <w:r w:rsidR="000B2301" w:rsidRPr="0082504A">
        <w:rPr>
          <w:rFonts w:hint="cs"/>
          <w:sz w:val="36"/>
          <w:szCs w:val="36"/>
          <w:rtl/>
        </w:rPr>
        <w:t xml:space="preserve"> (</w:t>
      </w:r>
      <w:r w:rsidRPr="0082504A">
        <w:rPr>
          <w:rFonts w:hint="cs"/>
          <w:sz w:val="36"/>
          <w:szCs w:val="36"/>
          <w:rtl/>
        </w:rPr>
        <w:t>ص159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سعيد بن أبي عروبة,</w:t>
      </w:r>
      <w:r w:rsidRPr="0082504A">
        <w:rPr>
          <w:rFonts w:hint="cs"/>
          <w:sz w:val="36"/>
          <w:szCs w:val="36"/>
          <w:rtl/>
        </w:rPr>
        <w:t xml:space="preserve"> </w:t>
      </w:r>
    </w:p>
    <w:p w:rsidR="00426B30" w:rsidRPr="0082504A" w:rsidRDefault="00426B30" w:rsidP="005434AF">
      <w:pPr>
        <w:widowControl w:val="0"/>
        <w:ind w:firstLine="397"/>
        <w:jc w:val="both"/>
        <w:rPr>
          <w:sz w:val="36"/>
          <w:szCs w:val="36"/>
          <w:rtl/>
        </w:rPr>
      </w:pPr>
      <w:r w:rsidRPr="0082504A">
        <w:rPr>
          <w:rFonts w:hint="cs"/>
          <w:sz w:val="36"/>
          <w:szCs w:val="36"/>
          <w:rtl/>
        </w:rPr>
        <w:t>والطبراني في الكبي</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2/152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635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سويد أبي حاتم, </w:t>
      </w:r>
    </w:p>
    <w:p w:rsidR="00426B30" w:rsidRPr="0082504A" w:rsidRDefault="00426B30" w:rsidP="005434AF">
      <w:pPr>
        <w:widowControl w:val="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سعيد بن أبي عروبة, وسويد أبو حاتم</w:t>
      </w:r>
      <w:r w:rsidR="000B2301" w:rsidRPr="0082504A">
        <w:rPr>
          <w:rFonts w:hint="cs"/>
          <w:sz w:val="36"/>
          <w:szCs w:val="36"/>
          <w:rtl/>
        </w:rPr>
        <w:t xml:space="preserve">) </w:t>
      </w:r>
      <w:r w:rsidR="00A534F5">
        <w:rPr>
          <w:rFonts w:hint="cs"/>
          <w:sz w:val="36"/>
          <w:szCs w:val="36"/>
          <w:rtl/>
        </w:rPr>
        <w:t>عن قتادة</w:t>
      </w:r>
      <w:r w:rsidRPr="0082504A">
        <w:rPr>
          <w:rFonts w:hint="cs"/>
          <w:sz w:val="36"/>
          <w:szCs w:val="36"/>
          <w:rtl/>
        </w:rPr>
        <w:t>, بلفظ</w:t>
      </w:r>
      <w:r w:rsidR="000B2301" w:rsidRPr="0082504A">
        <w:rPr>
          <w:rFonts w:hint="cs"/>
          <w:sz w:val="36"/>
          <w:szCs w:val="36"/>
          <w:rtl/>
        </w:rPr>
        <w:t xml:space="preserve">: </w:t>
      </w:r>
      <w:r w:rsidRPr="0082504A">
        <w:rPr>
          <w:sz w:val="36"/>
          <w:szCs w:val="36"/>
          <w:rtl/>
        </w:rPr>
        <w:t>سألت أبا ذر عما يقطع الصلاة</w:t>
      </w:r>
      <w:r w:rsidR="000B2301" w:rsidRPr="0082504A">
        <w:rPr>
          <w:sz w:val="36"/>
          <w:szCs w:val="36"/>
          <w:rtl/>
        </w:rPr>
        <w:t xml:space="preserve">، </w:t>
      </w:r>
      <w:r w:rsidRPr="0082504A">
        <w:rPr>
          <w:sz w:val="36"/>
          <w:szCs w:val="36"/>
          <w:rtl/>
        </w:rPr>
        <w:t>فقال</w:t>
      </w:r>
      <w:r w:rsidR="000B2301" w:rsidRPr="0082504A">
        <w:rPr>
          <w:sz w:val="36"/>
          <w:szCs w:val="36"/>
          <w:rtl/>
        </w:rPr>
        <w:t xml:space="preserve">: </w:t>
      </w:r>
      <w:r w:rsidRPr="0082504A">
        <w:rPr>
          <w:sz w:val="36"/>
          <w:szCs w:val="36"/>
          <w:rtl/>
        </w:rPr>
        <w:t>إذا لم يكن</w:t>
      </w:r>
      <w:r w:rsidRPr="0082504A">
        <w:rPr>
          <w:rFonts w:hint="cs"/>
          <w:sz w:val="36"/>
          <w:szCs w:val="36"/>
          <w:rtl/>
        </w:rPr>
        <w:t>ْ</w:t>
      </w:r>
      <w:r w:rsidRPr="0082504A">
        <w:rPr>
          <w:sz w:val="36"/>
          <w:szCs w:val="36"/>
          <w:rtl/>
        </w:rPr>
        <w:t xml:space="preserve"> بين يديك كآخرة</w:t>
      </w:r>
      <w:r w:rsidRPr="0082504A">
        <w:rPr>
          <w:rFonts w:hint="cs"/>
          <w:sz w:val="36"/>
          <w:szCs w:val="36"/>
          <w:rtl/>
        </w:rPr>
        <w:t>ِ</w:t>
      </w:r>
      <w:r w:rsidRPr="0082504A">
        <w:rPr>
          <w:sz w:val="36"/>
          <w:szCs w:val="36"/>
          <w:rtl/>
        </w:rPr>
        <w:t xml:space="preserve"> الر</w:t>
      </w:r>
      <w:r w:rsidR="00A534F5">
        <w:rPr>
          <w:rFonts w:hint="cs"/>
          <w:sz w:val="36"/>
          <w:szCs w:val="36"/>
          <w:rtl/>
        </w:rPr>
        <w:t>َّ</w:t>
      </w:r>
      <w:r w:rsidRPr="0082504A">
        <w:rPr>
          <w:sz w:val="36"/>
          <w:szCs w:val="36"/>
          <w:rtl/>
        </w:rPr>
        <w:t>ح</w:t>
      </w:r>
      <w:r w:rsidR="00A534F5">
        <w:rPr>
          <w:rFonts w:hint="cs"/>
          <w:sz w:val="36"/>
          <w:szCs w:val="36"/>
          <w:rtl/>
        </w:rPr>
        <w:t>ْ</w:t>
      </w:r>
      <w:r w:rsidRPr="0082504A">
        <w:rPr>
          <w:sz w:val="36"/>
          <w:szCs w:val="36"/>
          <w:rtl/>
        </w:rPr>
        <w:t>ل</w:t>
      </w:r>
      <w:r w:rsidR="000B2301" w:rsidRPr="0082504A">
        <w:rPr>
          <w:sz w:val="36"/>
          <w:szCs w:val="36"/>
          <w:rtl/>
        </w:rPr>
        <w:t xml:space="preserve">: </w:t>
      </w:r>
      <w:r w:rsidRPr="0082504A">
        <w:rPr>
          <w:sz w:val="36"/>
          <w:szCs w:val="36"/>
          <w:rtl/>
        </w:rPr>
        <w:t>المرأة</w:t>
      </w:r>
      <w:r w:rsidRPr="0082504A">
        <w:rPr>
          <w:rFonts w:hint="cs"/>
          <w:sz w:val="36"/>
          <w:szCs w:val="36"/>
          <w:rtl/>
        </w:rPr>
        <w:t>ُ</w:t>
      </w:r>
      <w:r w:rsidRPr="0082504A">
        <w:rPr>
          <w:sz w:val="36"/>
          <w:szCs w:val="36"/>
          <w:rtl/>
        </w:rPr>
        <w:t xml:space="preserve"> والحمار</w:t>
      </w:r>
      <w:r w:rsidRPr="0082504A">
        <w:rPr>
          <w:rFonts w:hint="cs"/>
          <w:sz w:val="36"/>
          <w:szCs w:val="36"/>
          <w:rtl/>
        </w:rPr>
        <w:t>ُ</w:t>
      </w:r>
      <w:r w:rsidRPr="0082504A">
        <w:rPr>
          <w:sz w:val="36"/>
          <w:szCs w:val="36"/>
          <w:rtl/>
        </w:rPr>
        <w:t xml:space="preserve"> والكلب</w:t>
      </w:r>
      <w:r w:rsidRPr="0082504A">
        <w:rPr>
          <w:rFonts w:hint="cs"/>
          <w:sz w:val="36"/>
          <w:szCs w:val="36"/>
          <w:rtl/>
        </w:rPr>
        <w:t>ُ</w:t>
      </w:r>
      <w:r w:rsidRPr="0082504A">
        <w:rPr>
          <w:sz w:val="36"/>
          <w:szCs w:val="36"/>
          <w:rtl/>
        </w:rPr>
        <w:t xml:space="preserve"> الأسود</w:t>
      </w:r>
      <w:r w:rsidRPr="0082504A">
        <w:rPr>
          <w:rFonts w:hint="cs"/>
          <w:sz w:val="36"/>
          <w:szCs w:val="36"/>
          <w:rtl/>
        </w:rPr>
        <w:t>ُ</w:t>
      </w:r>
      <w:r w:rsidR="000B2301" w:rsidRPr="0082504A">
        <w:rPr>
          <w:sz w:val="36"/>
          <w:szCs w:val="36"/>
          <w:rtl/>
        </w:rPr>
        <w:t xml:space="preserve">، </w:t>
      </w:r>
      <w:r w:rsidRPr="0082504A">
        <w:rPr>
          <w:sz w:val="36"/>
          <w:szCs w:val="36"/>
          <w:rtl/>
        </w:rPr>
        <w:lastRenderedPageBreak/>
        <w:t>قلت</w:t>
      </w:r>
      <w:r w:rsidR="000B2301" w:rsidRPr="0082504A">
        <w:rPr>
          <w:sz w:val="36"/>
          <w:szCs w:val="36"/>
          <w:rtl/>
        </w:rPr>
        <w:t xml:space="preserve">: </w:t>
      </w:r>
      <w:r w:rsidRPr="0082504A">
        <w:rPr>
          <w:sz w:val="36"/>
          <w:szCs w:val="36"/>
          <w:rtl/>
        </w:rPr>
        <w:t>ما بال</w:t>
      </w:r>
      <w:r w:rsidRPr="0082504A">
        <w:rPr>
          <w:rFonts w:hint="cs"/>
          <w:sz w:val="36"/>
          <w:szCs w:val="36"/>
          <w:rtl/>
        </w:rPr>
        <w:t>ُ</w:t>
      </w:r>
      <w:r w:rsidRPr="0082504A">
        <w:rPr>
          <w:sz w:val="36"/>
          <w:szCs w:val="36"/>
          <w:rtl/>
        </w:rPr>
        <w:t xml:space="preserve"> الأسود</w:t>
      </w:r>
      <w:r w:rsidRPr="0082504A">
        <w:rPr>
          <w:rFonts w:hint="cs"/>
          <w:sz w:val="36"/>
          <w:szCs w:val="36"/>
          <w:rtl/>
        </w:rPr>
        <w:t>ِ</w:t>
      </w:r>
      <w:r w:rsidRPr="0082504A">
        <w:rPr>
          <w:sz w:val="36"/>
          <w:szCs w:val="36"/>
          <w:rtl/>
        </w:rPr>
        <w:t xml:space="preserve"> من الأصفر</w:t>
      </w:r>
      <w:r w:rsidRPr="0082504A">
        <w:rPr>
          <w:rFonts w:hint="cs"/>
          <w:sz w:val="36"/>
          <w:szCs w:val="36"/>
          <w:rtl/>
        </w:rPr>
        <w:t>ِ</w:t>
      </w:r>
      <w:r w:rsidRPr="0082504A">
        <w:rPr>
          <w:sz w:val="36"/>
          <w:szCs w:val="36"/>
          <w:rtl/>
        </w:rPr>
        <w:t xml:space="preserve"> من الأبيض</w:t>
      </w:r>
      <w:r w:rsidRPr="0082504A">
        <w:rPr>
          <w:rFonts w:hint="cs"/>
          <w:sz w:val="36"/>
          <w:szCs w:val="36"/>
          <w:rtl/>
        </w:rPr>
        <w:t>ِ</w:t>
      </w:r>
      <w:r w:rsidRPr="0082504A">
        <w:rPr>
          <w:sz w:val="36"/>
          <w:szCs w:val="36"/>
          <w:rtl/>
        </w:rPr>
        <w:t>؟ قال</w:t>
      </w:r>
      <w:r w:rsidR="000B2301" w:rsidRPr="0082504A">
        <w:rPr>
          <w:sz w:val="36"/>
          <w:szCs w:val="36"/>
          <w:rtl/>
        </w:rPr>
        <w:t xml:space="preserve">: </w:t>
      </w:r>
      <w:r w:rsidRPr="0082504A">
        <w:rPr>
          <w:sz w:val="36"/>
          <w:szCs w:val="36"/>
          <w:rtl/>
        </w:rPr>
        <w:t>يا ابن أخ</w:t>
      </w:r>
      <w:r w:rsidRPr="0082504A">
        <w:rPr>
          <w:rFonts w:hint="cs"/>
          <w:sz w:val="36"/>
          <w:szCs w:val="36"/>
          <w:rtl/>
        </w:rPr>
        <w:t>ِ</w:t>
      </w:r>
      <w:r w:rsidRPr="0082504A">
        <w:rPr>
          <w:sz w:val="36"/>
          <w:szCs w:val="36"/>
          <w:rtl/>
        </w:rPr>
        <w:t>ي</w:t>
      </w:r>
      <w:r w:rsidR="000B2301" w:rsidRPr="0082504A">
        <w:rPr>
          <w:sz w:val="36"/>
          <w:szCs w:val="36"/>
          <w:rtl/>
        </w:rPr>
        <w:t xml:space="preserve">، </w:t>
      </w:r>
      <w:r w:rsidRPr="0082504A">
        <w:rPr>
          <w:sz w:val="36"/>
          <w:szCs w:val="36"/>
          <w:rtl/>
        </w:rPr>
        <w:t>سألت</w:t>
      </w:r>
      <w:r w:rsidRPr="0082504A">
        <w:rPr>
          <w:rFonts w:hint="cs"/>
          <w:sz w:val="36"/>
          <w:szCs w:val="36"/>
          <w:rtl/>
        </w:rPr>
        <w:t>ُ</w:t>
      </w:r>
      <w:r w:rsidRPr="0082504A">
        <w:rPr>
          <w:sz w:val="36"/>
          <w:szCs w:val="36"/>
          <w:rtl/>
        </w:rPr>
        <w:t xml:space="preserve"> رسول الله </w:t>
      </w:r>
      <w:r w:rsidR="000B2301" w:rsidRPr="0082504A">
        <w:rPr>
          <w:sz w:val="36"/>
          <w:szCs w:val="36"/>
        </w:rPr>
        <w:sym w:font="AGA Arabesque" w:char="F072"/>
      </w:r>
      <w:r w:rsidRPr="0082504A">
        <w:rPr>
          <w:sz w:val="36"/>
          <w:szCs w:val="36"/>
          <w:rtl/>
        </w:rPr>
        <w:t xml:space="preserve"> كما سألتني</w:t>
      </w:r>
      <w:r w:rsidR="000B2301" w:rsidRPr="0082504A">
        <w:rPr>
          <w:sz w:val="36"/>
          <w:szCs w:val="36"/>
          <w:rtl/>
        </w:rPr>
        <w:t xml:space="preserve">، </w:t>
      </w:r>
      <w:r w:rsidRPr="0082504A">
        <w:rPr>
          <w:sz w:val="36"/>
          <w:szCs w:val="36"/>
          <w:rtl/>
        </w:rPr>
        <w:t>فقال</w:t>
      </w:r>
      <w:r w:rsidR="000B2301" w:rsidRPr="0082504A">
        <w:rPr>
          <w:sz w:val="36"/>
          <w:szCs w:val="36"/>
          <w:rtl/>
        </w:rPr>
        <w:t xml:space="preserve">: </w:t>
      </w:r>
      <w:r w:rsidRPr="0082504A">
        <w:rPr>
          <w:sz w:val="36"/>
          <w:szCs w:val="36"/>
          <w:rtl/>
        </w:rPr>
        <w:t>«الكلب</w:t>
      </w:r>
      <w:r w:rsidRPr="0082504A">
        <w:rPr>
          <w:rFonts w:hint="cs"/>
          <w:sz w:val="36"/>
          <w:szCs w:val="36"/>
          <w:rtl/>
        </w:rPr>
        <w:t>ُ</w:t>
      </w:r>
      <w:r w:rsidRPr="0082504A">
        <w:rPr>
          <w:sz w:val="36"/>
          <w:szCs w:val="36"/>
          <w:rtl/>
        </w:rPr>
        <w:t xml:space="preserve"> الأسود</w:t>
      </w:r>
      <w:r w:rsidRPr="0082504A">
        <w:rPr>
          <w:rFonts w:hint="cs"/>
          <w:sz w:val="36"/>
          <w:szCs w:val="36"/>
          <w:rtl/>
        </w:rPr>
        <w:t>ُ</w:t>
      </w:r>
      <w:r w:rsidRPr="0082504A">
        <w:rPr>
          <w:sz w:val="36"/>
          <w:szCs w:val="36"/>
          <w:rtl/>
        </w:rPr>
        <w:t xml:space="preserve"> شيطان</w:t>
      </w:r>
      <w:r w:rsidRPr="0082504A">
        <w:rPr>
          <w:rFonts w:hint="cs"/>
          <w:sz w:val="36"/>
          <w:szCs w:val="36"/>
          <w:rtl/>
        </w:rPr>
        <w:t>ٌ</w:t>
      </w:r>
      <w:r w:rsidRPr="0082504A">
        <w:rPr>
          <w:sz w:val="36"/>
          <w:szCs w:val="36"/>
          <w:rtl/>
        </w:rPr>
        <w:t>»</w:t>
      </w:r>
      <w:r w:rsidRPr="0082504A">
        <w:rPr>
          <w:rFonts w:hint="cs"/>
          <w:sz w:val="36"/>
          <w:szCs w:val="36"/>
          <w:rtl/>
        </w:rPr>
        <w:t xml:space="preserve"> </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 xml:space="preserve">الوجه </w:t>
      </w:r>
      <w:r w:rsidRPr="0082504A">
        <w:rPr>
          <w:rFonts w:ascii="Traditional Arabic" w:hAnsi="Traditional Arabic" w:hint="cs"/>
          <w:b/>
          <w:bCs/>
          <w:sz w:val="36"/>
          <w:szCs w:val="36"/>
          <w:rtl/>
        </w:rPr>
        <w:t>الثاني عشر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عروة, عن عائشة</w:t>
      </w:r>
      <w:r w:rsidR="005674A3" w:rsidRPr="0082504A">
        <w:rPr>
          <w:rFonts w:ascii="Traditional Arabic" w:hAnsi="Traditional Arabic" w:hint="cs"/>
          <w:b/>
          <w:bCs/>
          <w:sz w:val="36"/>
          <w:szCs w:val="36"/>
          <w:rtl/>
        </w:rPr>
        <w:t xml:space="preserve"> </w:t>
      </w:r>
      <w:r w:rsidR="00DC2D55">
        <w:rPr>
          <w:rFonts w:cs="CTraditional Arabic" w:hint="cs"/>
          <w:sz w:val="36"/>
          <w:szCs w:val="36"/>
          <w:rtl/>
        </w:rPr>
        <w:t>ل</w:t>
      </w:r>
      <w:r w:rsidR="00A534F5">
        <w:rPr>
          <w:rFonts w:ascii="Traditional Arabic" w:hAnsi="Traditional Arabic" w:hint="cs"/>
          <w:b/>
          <w:bCs/>
          <w:sz w:val="36"/>
          <w:szCs w:val="36"/>
          <w:rtl/>
        </w:rPr>
        <w:t>.</w:t>
      </w:r>
    </w:p>
    <w:p w:rsidR="00426B30" w:rsidRPr="0082504A" w:rsidRDefault="00426B30" w:rsidP="005434AF">
      <w:pPr>
        <w:widowControl w:val="0"/>
        <w:ind w:firstLine="397"/>
        <w:jc w:val="both"/>
        <w:rPr>
          <w:sz w:val="36"/>
          <w:szCs w:val="36"/>
          <w:rtl/>
        </w:rPr>
      </w:pPr>
      <w:r w:rsidRPr="0082504A">
        <w:rPr>
          <w:rFonts w:ascii="Traditional Arabic" w:hAnsi="Traditional Arabic"/>
          <w:sz w:val="36"/>
          <w:szCs w:val="36"/>
        </w:rPr>
        <w:sym w:font="AGA Arabesque" w:char="F023"/>
      </w:r>
      <w:r w:rsidR="00F279F2" w:rsidRPr="0082504A">
        <w:rPr>
          <w:rFonts w:ascii="Traditional Arabic" w:hAnsi="Traditional Arabic"/>
          <w:sz w:val="36"/>
          <w:szCs w:val="36"/>
          <w:rtl/>
        </w:rPr>
        <w:t xml:space="preserve"> </w:t>
      </w:r>
      <w:r w:rsidRPr="0082504A">
        <w:rPr>
          <w:rFonts w:hint="cs"/>
          <w:sz w:val="36"/>
          <w:szCs w:val="36"/>
          <w:rtl/>
        </w:rPr>
        <w:t>أخرجه</w:t>
      </w:r>
      <w:r w:rsidRPr="0082504A">
        <w:rPr>
          <w:rFonts w:hint="cs"/>
          <w:b/>
          <w:bCs/>
          <w:sz w:val="36"/>
          <w:szCs w:val="36"/>
          <w:rtl/>
        </w:rPr>
        <w:t xml:space="preserve"> </w:t>
      </w:r>
      <w:r w:rsidRPr="0082504A">
        <w:rPr>
          <w:rFonts w:hint="cs"/>
          <w:sz w:val="36"/>
          <w:szCs w:val="36"/>
          <w:rtl/>
        </w:rPr>
        <w:t>الدارقطني في العلل</w:t>
      </w:r>
      <w:r w:rsidR="000B2301" w:rsidRPr="0082504A">
        <w:rPr>
          <w:rFonts w:hint="cs"/>
          <w:sz w:val="36"/>
          <w:szCs w:val="36"/>
          <w:rtl/>
        </w:rPr>
        <w:t xml:space="preserve"> (</w:t>
      </w:r>
      <w:r w:rsidRPr="0082504A">
        <w:rPr>
          <w:rFonts w:hint="cs"/>
          <w:sz w:val="36"/>
          <w:szCs w:val="36"/>
          <w:rtl/>
        </w:rPr>
        <w:t>9/93</w:t>
      </w:r>
      <w:r w:rsidR="00152824" w:rsidRPr="0082504A">
        <w:rPr>
          <w:rFonts w:hint="cs"/>
          <w:sz w:val="36"/>
          <w:szCs w:val="36"/>
          <w:rtl/>
        </w:rPr>
        <w:t xml:space="preserve"> </w:t>
      </w:r>
      <w:r w:rsidR="00232A7E">
        <w:rPr>
          <w:rFonts w:hint="cs"/>
          <w:sz w:val="36"/>
          <w:szCs w:val="36"/>
          <w:rtl/>
        </w:rPr>
        <w:t>س</w:t>
      </w:r>
      <w:r w:rsidR="006D30E9" w:rsidRPr="0082504A">
        <w:rPr>
          <w:rFonts w:hint="cs"/>
          <w:sz w:val="36"/>
          <w:szCs w:val="36"/>
          <w:rtl/>
        </w:rPr>
        <w:t>1</w:t>
      </w:r>
      <w:r w:rsidRPr="0082504A">
        <w:rPr>
          <w:rFonts w:hint="cs"/>
          <w:sz w:val="36"/>
          <w:szCs w:val="36"/>
          <w:rtl/>
        </w:rPr>
        <w:t>657</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 xml:space="preserve">شعبة, </w:t>
      </w:r>
      <w:r w:rsidR="00A534F5">
        <w:rPr>
          <w:rFonts w:hint="cs"/>
          <w:sz w:val="36"/>
          <w:szCs w:val="36"/>
          <w:rtl/>
        </w:rPr>
        <w:t>عن قتادة.</w:t>
      </w:r>
    </w:p>
    <w:p w:rsidR="00426B30" w:rsidRPr="0082504A" w:rsidRDefault="00426B30" w:rsidP="005434AF">
      <w:pPr>
        <w:pStyle w:val="aff7"/>
        <w:widowControl w:val="0"/>
        <w:spacing w:after="0"/>
        <w:rPr>
          <w:rtl/>
        </w:rPr>
      </w:pPr>
      <w:bookmarkStart w:id="70" w:name="_Toc407654093"/>
      <w:r w:rsidRPr="0082504A">
        <w:rPr>
          <w:rFonts w:hint="cs"/>
          <w:rtl/>
        </w:rPr>
        <w:t>دراسة الحديث والحكم عليه</w:t>
      </w:r>
      <w:r w:rsidR="00416CB2" w:rsidRPr="0082504A">
        <w:rPr>
          <w:rFonts w:hint="cs"/>
          <w:rtl/>
        </w:rPr>
        <w:t>:</w:t>
      </w:r>
      <w:bookmarkEnd w:id="70"/>
    </w:p>
    <w:p w:rsidR="00426B30" w:rsidRPr="0082504A" w:rsidRDefault="00426B30" w:rsidP="005434AF">
      <w:pPr>
        <w:widowControl w:val="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w:t>
      </w:r>
      <w:r w:rsidR="00F279F2" w:rsidRPr="0082504A">
        <w:rPr>
          <w:rFonts w:hint="cs"/>
          <w:sz w:val="36"/>
          <w:szCs w:val="36"/>
          <w:rtl/>
        </w:rPr>
        <w:t xml:space="preserve"> </w:t>
      </w:r>
      <w:r w:rsidRPr="0082504A">
        <w:rPr>
          <w:rFonts w:hint="cs"/>
          <w:sz w:val="36"/>
          <w:szCs w:val="36"/>
          <w:rtl/>
        </w:rPr>
        <w:t>قتادة على اثنى عشر وجهًا, وهي</w:t>
      </w:r>
      <w:r w:rsidR="000B2301" w:rsidRPr="0082504A">
        <w:rPr>
          <w:rFonts w:hint="cs"/>
          <w:sz w:val="36"/>
          <w:szCs w:val="36"/>
          <w:rtl/>
        </w:rPr>
        <w:t xml:space="preserve">: </w:t>
      </w:r>
    </w:p>
    <w:p w:rsidR="00426B30" w:rsidRPr="0082504A" w:rsidRDefault="00426B30" w:rsidP="005434AF">
      <w:pPr>
        <w:pStyle w:val="12"/>
        <w:widowControl w:val="0"/>
        <w:tabs>
          <w:tab w:val="left" w:pos="3139"/>
        </w:tabs>
        <w:spacing w:before="0" w:after="0"/>
        <w:ind w:firstLine="397"/>
        <w:jc w:val="both"/>
        <w:rPr>
          <w:rFonts w:ascii="Traditional Arabic" w:hAnsi="Traditional Arabic"/>
          <w:sz w:val="36"/>
          <w:szCs w:val="36"/>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قتادة, عن جابر بن زيد, 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موقوف</w:t>
      </w:r>
      <w:r w:rsidR="005834C7">
        <w:rPr>
          <w:rFonts w:ascii="Traditional Arabic" w:hAnsi="Traditional Arabic" w:hint="cs"/>
          <w:sz w:val="36"/>
          <w:szCs w:val="36"/>
          <w:rtl/>
        </w:rPr>
        <w:t>ً</w:t>
      </w:r>
      <w:r w:rsidRPr="0082504A">
        <w:rPr>
          <w:rFonts w:ascii="Traditional Arabic" w:hAnsi="Traditional Arabic" w:hint="cs"/>
          <w:sz w:val="36"/>
          <w:szCs w:val="36"/>
          <w:rtl/>
        </w:rPr>
        <w:t>ا</w:t>
      </w:r>
      <w:r w:rsidR="000B2301" w:rsidRPr="0082504A">
        <w:rPr>
          <w:rFonts w:ascii="Traditional Arabic" w:hAnsi="Traditional Arabic"/>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hint="cs"/>
          <w:sz w:val="36"/>
          <w:szCs w:val="36"/>
          <w:rtl/>
        </w:rPr>
        <w:t xml:space="preserve">: </w:t>
      </w:r>
      <w:r w:rsidRPr="0082504A">
        <w:rPr>
          <w:rFonts w:hint="cs"/>
          <w:sz w:val="36"/>
          <w:szCs w:val="36"/>
          <w:rtl/>
        </w:rPr>
        <w:t>سعيد بن أبي عروبة,</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00A534F5">
        <w:rPr>
          <w:rFonts w:hint="cs"/>
          <w:sz w:val="36"/>
          <w:szCs w:val="36"/>
          <w:rtl/>
        </w:rPr>
        <w:t>عبد الأعلى, ويحيى</w:t>
      </w:r>
      <w:r w:rsidRPr="0082504A">
        <w:rPr>
          <w:rFonts w:hint="cs"/>
          <w:sz w:val="36"/>
          <w:szCs w:val="36"/>
          <w:rtl/>
        </w:rPr>
        <w:t xml:space="preserve"> </w:t>
      </w:r>
      <w:r w:rsidR="00A534F5">
        <w:rPr>
          <w:rFonts w:hint="cs"/>
          <w:sz w:val="36"/>
          <w:szCs w:val="36"/>
          <w:rtl/>
        </w:rPr>
        <w:t>ا</w:t>
      </w:r>
      <w:r w:rsidRPr="0082504A">
        <w:rPr>
          <w:rFonts w:hint="cs"/>
          <w:sz w:val="36"/>
          <w:szCs w:val="36"/>
          <w:rtl/>
        </w:rPr>
        <w:t>بن سعيد القطان</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5434AF">
      <w:pPr>
        <w:widowControl w:val="0"/>
        <w:ind w:firstLine="397"/>
        <w:jc w:val="both"/>
        <w:rPr>
          <w:sz w:val="36"/>
          <w:szCs w:val="36"/>
          <w:rtl/>
        </w:rPr>
      </w:pPr>
      <w:r w:rsidRPr="0082504A">
        <w:rPr>
          <w:rFonts w:hint="cs"/>
          <w:sz w:val="36"/>
          <w:szCs w:val="36"/>
          <w:rtl/>
        </w:rPr>
        <w:t>وهشام الدستوائي,</w:t>
      </w:r>
      <w:r w:rsidR="00C5782E">
        <w:rPr>
          <w:rFonts w:hint="cs"/>
          <w:sz w:val="36"/>
          <w:szCs w:val="36"/>
          <w:rtl/>
        </w:rPr>
        <w:t xml:space="preserve"> </w:t>
      </w:r>
    </w:p>
    <w:p w:rsidR="00426B30" w:rsidRPr="0082504A" w:rsidRDefault="00426B30" w:rsidP="005434AF">
      <w:pPr>
        <w:widowControl w:val="0"/>
        <w:tabs>
          <w:tab w:val="left" w:pos="4239"/>
        </w:tabs>
        <w:ind w:firstLine="397"/>
        <w:jc w:val="both"/>
        <w:rPr>
          <w:sz w:val="36"/>
          <w:szCs w:val="36"/>
          <w:rtl/>
        </w:rPr>
      </w:pPr>
      <w:r w:rsidRPr="0082504A">
        <w:rPr>
          <w:rFonts w:hint="cs"/>
          <w:sz w:val="36"/>
          <w:szCs w:val="36"/>
          <w:rtl/>
        </w:rPr>
        <w:t>وهمام بن يحيى, علقه أبو داود عنه.</w:t>
      </w:r>
      <w:r w:rsidRPr="0082504A">
        <w:rPr>
          <w:sz w:val="36"/>
          <w:szCs w:val="36"/>
          <w:rtl/>
        </w:rPr>
        <w:tab/>
      </w:r>
    </w:p>
    <w:p w:rsidR="00426B30" w:rsidRDefault="00426B30" w:rsidP="005434AF">
      <w:pPr>
        <w:widowControl w:val="0"/>
        <w:ind w:firstLine="397"/>
        <w:jc w:val="both"/>
        <w:rPr>
          <w:sz w:val="36"/>
          <w:szCs w:val="36"/>
          <w:rtl/>
        </w:rPr>
      </w:pPr>
      <w:r w:rsidRPr="0082504A">
        <w:rPr>
          <w:rFonts w:hint="cs"/>
          <w:sz w:val="36"/>
          <w:szCs w:val="36"/>
          <w:rtl/>
        </w:rPr>
        <w:t>وشعبة,</w:t>
      </w:r>
      <w:r w:rsidR="00152824" w:rsidRPr="0082504A">
        <w:rPr>
          <w:rFonts w:hint="cs"/>
          <w:sz w:val="36"/>
          <w:szCs w:val="36"/>
          <w:rtl/>
        </w:rPr>
        <w:t xml:space="preserve"> - </w:t>
      </w:r>
      <w:r w:rsidR="005834C7">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محمد بن جعفر, ويحيى بن سعيد القطان, فيما رواه عنه</w:t>
      </w:r>
      <w:r w:rsidR="00152824" w:rsidRPr="0082504A">
        <w:rPr>
          <w:rFonts w:hint="cs"/>
          <w:sz w:val="36"/>
          <w:szCs w:val="36"/>
          <w:rtl/>
        </w:rPr>
        <w:t xml:space="preserve"> - </w:t>
      </w:r>
      <w:r w:rsidRPr="0082504A">
        <w:rPr>
          <w:rFonts w:hint="cs"/>
          <w:sz w:val="36"/>
          <w:szCs w:val="36"/>
          <w:rtl/>
        </w:rPr>
        <w:t>محمد بن بشار</w:t>
      </w:r>
      <w:r w:rsidR="00152824" w:rsidRPr="0082504A">
        <w:rPr>
          <w:rFonts w:hint="cs"/>
          <w:sz w:val="36"/>
          <w:szCs w:val="36"/>
          <w:rtl/>
        </w:rPr>
        <w:t xml:space="preserve"> </w:t>
      </w:r>
      <w:r w:rsidR="00DE6033">
        <w:rPr>
          <w:sz w:val="36"/>
          <w:szCs w:val="36"/>
          <w:rtl/>
        </w:rPr>
        <w:t>–</w:t>
      </w:r>
      <w:r w:rsidR="00152824" w:rsidRPr="0082504A">
        <w:rPr>
          <w:rFonts w:hint="cs"/>
          <w:sz w:val="36"/>
          <w:szCs w:val="36"/>
          <w:rtl/>
        </w:rPr>
        <w:t xml:space="preserve"> </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جابر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w:t>
      </w:r>
      <w:r w:rsidR="00C23A57">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b/>
          <w:bCs/>
          <w:sz w:val="36"/>
          <w:szCs w:val="36"/>
          <w:rtl/>
        </w:rPr>
        <w:t>)</w:t>
      </w:r>
      <w:r w:rsidR="00C23A57">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C5782E"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شعبة,</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يحيى بن سعيد القطان, وسفيان بن حبيب</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w:t>
      </w:r>
      <w:r w:rsidRPr="0082504A">
        <w:rPr>
          <w:rFonts w:ascii="Traditional Arabic" w:hAnsi="Traditional Arabic" w:hint="cs"/>
          <w:b/>
          <w:bCs/>
          <w:sz w:val="36"/>
          <w:szCs w:val="36"/>
          <w:rtl/>
        </w:rPr>
        <w:t>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000B2301" w:rsidRPr="0082504A">
        <w:rPr>
          <w:rFonts w:ascii="Traditional Arabic" w:hAnsi="Traditional Arabic"/>
          <w:b/>
          <w:bCs/>
          <w:sz w:val="36"/>
          <w:szCs w:val="36"/>
          <w:rtl/>
        </w:rPr>
        <w:t xml:space="preserve"> </w:t>
      </w:r>
      <w:r w:rsidR="00DF36F8" w:rsidRPr="0082504A">
        <w:rPr>
          <w:rFonts w:ascii="Traditional Arabic" w:hAnsi="Traditional Arabic" w:hint="cs"/>
          <w:b/>
          <w:bCs/>
          <w:sz w:val="36"/>
          <w:szCs w:val="36"/>
          <w:rtl/>
        </w:rPr>
        <w:t>((</w:t>
      </w:r>
      <w:r w:rsidRPr="0082504A">
        <w:rPr>
          <w:rFonts w:ascii="Traditional Arabic" w:hAnsi="Traditional Arabic"/>
          <w:b/>
          <w:bCs/>
          <w:sz w:val="36"/>
          <w:szCs w:val="36"/>
          <w:rtl/>
        </w:rPr>
        <w:t>صالح أبي الخليل</w:t>
      </w:r>
      <w:r w:rsidR="00DF36F8"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جابر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عباس</w:t>
      </w:r>
      <w:r w:rsidR="00152824" w:rsidRPr="0082504A">
        <w:rPr>
          <w:rFonts w:ascii="Traditional Arabic" w:hAnsi="Traditional Arabic" w:hint="cs"/>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hint="cs"/>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وقوفًا</w:t>
      </w:r>
      <w:r w:rsidR="000B2301" w:rsidRPr="0082504A">
        <w:rPr>
          <w:rFonts w:ascii="Traditional Arabic" w:hAnsi="Traditional Arabic"/>
          <w:b/>
          <w:bCs/>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 xml:space="preserve">همام بن يحيى, </w:t>
      </w:r>
      <w:r w:rsidR="00C5782E">
        <w:rPr>
          <w:rFonts w:hint="cs"/>
          <w:sz w:val="36"/>
          <w:szCs w:val="36"/>
          <w:rtl/>
        </w:rPr>
        <w:t>فيما يرويه</w:t>
      </w:r>
      <w:r w:rsidR="00DF2CE6">
        <w:rPr>
          <w:rFonts w:hint="cs"/>
          <w:sz w:val="36"/>
          <w:szCs w:val="36"/>
          <w:rtl/>
        </w:rPr>
        <w:t xml:space="preserve"> عنه</w:t>
      </w:r>
      <w:r w:rsidR="000B2301" w:rsidRPr="0082504A">
        <w:rPr>
          <w:rFonts w:hint="cs"/>
          <w:sz w:val="36"/>
          <w:szCs w:val="36"/>
          <w:rtl/>
        </w:rPr>
        <w:t xml:space="preserve">: </w:t>
      </w:r>
      <w:r w:rsidRPr="0082504A">
        <w:rPr>
          <w:rFonts w:ascii="Traditional Arabic" w:hAnsi="Traditional Arabic"/>
          <w:sz w:val="36"/>
          <w:szCs w:val="36"/>
          <w:rtl/>
        </w:rPr>
        <w:t>بهز بن أسد</w:t>
      </w:r>
      <w:r w:rsidR="00A534F5">
        <w:rPr>
          <w:rFonts w:hint="cs"/>
          <w:sz w:val="36"/>
          <w:szCs w:val="36"/>
          <w:rtl/>
        </w:rPr>
        <w:t>.</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زرارة بن أوفى, عن</w:t>
      </w:r>
      <w:r w:rsidR="000B2301" w:rsidRPr="0082504A">
        <w:rPr>
          <w:rFonts w:ascii="Traditional Arabic" w:hAnsi="Traditional Arabic"/>
          <w:b/>
          <w:bCs/>
          <w:sz w:val="36"/>
          <w:szCs w:val="36"/>
          <w:rtl/>
        </w:rPr>
        <w:t xml:space="preserve"> </w:t>
      </w:r>
      <w:r w:rsidR="00DF36F8" w:rsidRPr="0082504A">
        <w:rPr>
          <w:rFonts w:ascii="Traditional Arabic" w:hAnsi="Traditional Arabic" w:hint="cs"/>
          <w:b/>
          <w:bCs/>
          <w:sz w:val="36"/>
          <w:szCs w:val="36"/>
          <w:rtl/>
        </w:rPr>
        <w:t>((</w:t>
      </w:r>
      <w:r w:rsidRPr="0082504A">
        <w:rPr>
          <w:rFonts w:ascii="Traditional Arabic" w:hAnsi="Traditional Arabic"/>
          <w:b/>
          <w:bCs/>
          <w:sz w:val="36"/>
          <w:szCs w:val="36"/>
          <w:rtl/>
        </w:rPr>
        <w:t>سعد بن هشام</w:t>
      </w:r>
      <w:r w:rsidR="00DF36F8"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هريرة,</w:t>
      </w:r>
      <w:r w:rsidR="00152824" w:rsidRPr="0082504A">
        <w:rPr>
          <w:rFonts w:ascii="Traditional Arabic" w:hAnsi="Traditional Arabic" w:hint="cs"/>
          <w:b/>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هشام الدستوائي, من رواية</w:t>
      </w:r>
      <w:r w:rsidR="000B2301" w:rsidRPr="0082504A">
        <w:rPr>
          <w:rFonts w:hint="cs"/>
          <w:sz w:val="36"/>
          <w:szCs w:val="36"/>
          <w:rtl/>
        </w:rPr>
        <w:t xml:space="preserve">: </w:t>
      </w:r>
      <w:r w:rsidRPr="0082504A">
        <w:rPr>
          <w:rFonts w:hint="cs"/>
          <w:sz w:val="36"/>
          <w:szCs w:val="36"/>
          <w:rtl/>
        </w:rPr>
        <w:t>معاذ بن هشام, ومحمد بن أبي عدي.</w:t>
      </w:r>
    </w:p>
    <w:p w:rsidR="00C5782E" w:rsidRPr="0082504A" w:rsidRDefault="00C5782E" w:rsidP="005434AF">
      <w:pPr>
        <w:widowControl w:val="0"/>
        <w:ind w:firstLine="397"/>
        <w:jc w:val="both"/>
        <w:rPr>
          <w:sz w:val="36"/>
          <w:szCs w:val="36"/>
          <w:rtl/>
        </w:rPr>
      </w:pPr>
      <w:r>
        <w:rPr>
          <w:rFonts w:hint="cs"/>
          <w:sz w:val="36"/>
          <w:szCs w:val="36"/>
          <w:rtl/>
        </w:rPr>
        <w:t xml:space="preserve"> ومن </w:t>
      </w:r>
      <w:r w:rsidR="00C766F0">
        <w:rPr>
          <w:rFonts w:hint="cs"/>
          <w:sz w:val="36"/>
          <w:szCs w:val="36"/>
          <w:rtl/>
        </w:rPr>
        <w:t>رواية: سعيد بن أبي عروبة, فيما يرويه عنه: إسماعيل بن علية, علقه الدارقطني عنه.</w:t>
      </w:r>
    </w:p>
    <w:p w:rsidR="00426B30" w:rsidRPr="0082504A" w:rsidRDefault="00426B30" w:rsidP="005434AF">
      <w:pPr>
        <w:widowControl w:val="0"/>
        <w:ind w:firstLine="397"/>
        <w:jc w:val="both"/>
        <w:rPr>
          <w:b/>
          <w:bCs/>
          <w:sz w:val="36"/>
          <w:szCs w:val="36"/>
          <w:rtl/>
        </w:rPr>
      </w:pPr>
      <w:r w:rsidRPr="0082504A">
        <w:rPr>
          <w:b/>
          <w:bCs/>
          <w:sz w:val="36"/>
          <w:szCs w:val="36"/>
          <w:rtl/>
        </w:rPr>
        <w:lastRenderedPageBreak/>
        <w:t>الوجه ال</w:t>
      </w:r>
      <w:r w:rsidRPr="0082504A">
        <w:rPr>
          <w:rFonts w:hint="cs"/>
          <w:b/>
          <w:bCs/>
          <w:sz w:val="36"/>
          <w:szCs w:val="36"/>
          <w:rtl/>
        </w:rPr>
        <w:t>خامس</w:t>
      </w:r>
      <w:r w:rsidR="000B2301" w:rsidRPr="0082504A">
        <w:rPr>
          <w:b/>
          <w:bCs/>
          <w:sz w:val="36"/>
          <w:szCs w:val="36"/>
          <w:rtl/>
        </w:rPr>
        <w:t xml:space="preserve">: </w:t>
      </w:r>
      <w:r w:rsidRPr="0082504A">
        <w:rPr>
          <w:b/>
          <w:bCs/>
          <w:sz w:val="36"/>
          <w:szCs w:val="36"/>
          <w:rtl/>
        </w:rPr>
        <w:t>قتادة, عن زرارة بن أوفى, عن</w:t>
      </w:r>
      <w:r w:rsidR="000B2301" w:rsidRPr="0082504A">
        <w:rPr>
          <w:b/>
          <w:bCs/>
          <w:sz w:val="36"/>
          <w:szCs w:val="36"/>
          <w:rtl/>
        </w:rPr>
        <w:t xml:space="preserve"> </w:t>
      </w:r>
      <w:r w:rsidR="00DF36F8" w:rsidRPr="0082504A">
        <w:rPr>
          <w:rFonts w:hint="cs"/>
          <w:b/>
          <w:bCs/>
          <w:sz w:val="36"/>
          <w:szCs w:val="36"/>
          <w:rtl/>
        </w:rPr>
        <w:t>((</w:t>
      </w:r>
      <w:r w:rsidRPr="0082504A">
        <w:rPr>
          <w:b/>
          <w:bCs/>
          <w:sz w:val="36"/>
          <w:szCs w:val="36"/>
          <w:rtl/>
        </w:rPr>
        <w:t>سعد بن هشام</w:t>
      </w:r>
      <w:r w:rsidR="00DF36F8" w:rsidRPr="0082504A">
        <w:rPr>
          <w:rFonts w:hint="cs"/>
          <w:b/>
          <w:bCs/>
          <w:sz w:val="36"/>
          <w:szCs w:val="36"/>
          <w:rtl/>
        </w:rPr>
        <w:t>))</w:t>
      </w:r>
      <w:r w:rsidR="000B2301" w:rsidRPr="0082504A">
        <w:rPr>
          <w:rFonts w:hint="cs"/>
          <w:b/>
          <w:bCs/>
          <w:sz w:val="36"/>
          <w:szCs w:val="36"/>
          <w:rtl/>
        </w:rPr>
        <w:t>،</w:t>
      </w:r>
      <w:r w:rsidR="00F279F2" w:rsidRPr="0082504A">
        <w:rPr>
          <w:b/>
          <w:bCs/>
          <w:sz w:val="36"/>
          <w:szCs w:val="36"/>
          <w:rtl/>
        </w:rPr>
        <w:t xml:space="preserve"> </w:t>
      </w:r>
      <w:r w:rsidRPr="0082504A">
        <w:rPr>
          <w:b/>
          <w:bCs/>
          <w:sz w:val="36"/>
          <w:szCs w:val="36"/>
          <w:rtl/>
        </w:rPr>
        <w:t>عن أبي</w:t>
      </w:r>
      <w:r w:rsidRPr="0082504A">
        <w:rPr>
          <w:rFonts w:hint="cs"/>
          <w:b/>
          <w:bCs/>
          <w:sz w:val="36"/>
          <w:szCs w:val="36"/>
          <w:rtl/>
        </w:rPr>
        <w:t xml:space="preserve"> </w:t>
      </w:r>
      <w:r w:rsidRPr="0082504A">
        <w:rPr>
          <w:b/>
          <w:bCs/>
          <w:sz w:val="36"/>
          <w:szCs w:val="36"/>
          <w:rtl/>
        </w:rPr>
        <w:t>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b/>
          <w:bCs/>
          <w:sz w:val="36"/>
          <w:szCs w:val="36"/>
          <w:rtl/>
        </w:rPr>
        <w:t>(</w:t>
      </w:r>
      <w:r w:rsidRPr="0082504A">
        <w:rPr>
          <w:b/>
          <w:bCs/>
          <w:sz w:val="36"/>
          <w:szCs w:val="36"/>
          <w:rtl/>
        </w:rPr>
        <w:t>موقوف</w:t>
      </w:r>
      <w:r w:rsidRPr="0082504A">
        <w:rPr>
          <w:rFonts w:hint="cs"/>
          <w:b/>
          <w:bCs/>
          <w:sz w:val="36"/>
          <w:szCs w:val="36"/>
          <w:rtl/>
        </w:rPr>
        <w:t>ًا</w:t>
      </w:r>
      <w:r w:rsidR="000B2301" w:rsidRPr="0082504A">
        <w:rPr>
          <w:b/>
          <w:bCs/>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005834C7">
        <w:rPr>
          <w:rFonts w:hint="cs"/>
          <w:sz w:val="36"/>
          <w:szCs w:val="36"/>
          <w:rtl/>
        </w:rPr>
        <w:t>هشام الدستوائي, فيما يرويه عنه</w:t>
      </w:r>
      <w:r w:rsidR="000B2301" w:rsidRPr="0082504A">
        <w:rPr>
          <w:rFonts w:hint="cs"/>
          <w:sz w:val="36"/>
          <w:szCs w:val="36"/>
          <w:rtl/>
        </w:rPr>
        <w:t xml:space="preserve">: </w:t>
      </w:r>
      <w:r w:rsidR="00C63C91">
        <w:rPr>
          <w:rFonts w:hint="cs"/>
          <w:sz w:val="36"/>
          <w:szCs w:val="36"/>
          <w:rtl/>
        </w:rPr>
        <w:t>عبدالر</w:t>
      </w:r>
      <w:r w:rsidRPr="0082504A">
        <w:rPr>
          <w:rFonts w:hint="cs"/>
          <w:sz w:val="36"/>
          <w:szCs w:val="36"/>
          <w:rtl/>
        </w:rPr>
        <w:t>حمن بن مهدي, علقه الدارقطني عنه.</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سادس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زرارة بن أوفى,</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هشام الدستوائي</w:t>
      </w:r>
      <w:r w:rsidRPr="0082504A">
        <w:rPr>
          <w:rFonts w:ascii="Traditional Arabic" w:hAnsi="Traditional Arabic"/>
          <w:sz w:val="36"/>
          <w:szCs w:val="36"/>
          <w:rtl/>
        </w:rPr>
        <w:t xml:space="preserve">, </w:t>
      </w:r>
      <w:r w:rsidR="00C5782E">
        <w:rPr>
          <w:rFonts w:ascii="Traditional Arabic" w:hAnsi="Traditional Arabic" w:hint="cs"/>
          <w:sz w:val="36"/>
          <w:szCs w:val="36"/>
          <w:rtl/>
        </w:rPr>
        <w:t>فيما يرويه عنه: يحيى بن سعيد القطان, وإسماعيل بن علية</w:t>
      </w:r>
      <w:r w:rsidRPr="0082504A">
        <w:rPr>
          <w:rFonts w:ascii="Traditional Arabic" w:hAnsi="Traditional Arabic" w:hint="cs"/>
          <w:sz w:val="36"/>
          <w:szCs w:val="36"/>
          <w:rtl/>
        </w:rPr>
        <w:t>.</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السابع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زرارة بن أوفى,</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أبي 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موقوف</w:t>
      </w:r>
      <w:r w:rsidR="00044C4D">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b/>
          <w:bCs/>
          <w:sz w:val="36"/>
          <w:szCs w:val="36"/>
          <w:rtl/>
        </w:rPr>
        <w:t>)</w:t>
      </w:r>
      <w:r w:rsidR="00044C4D">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00DF2CE6">
        <w:rPr>
          <w:rFonts w:ascii="Traditional Arabic" w:hAnsi="Traditional Arabic" w:hint="cs"/>
          <w:sz w:val="36"/>
          <w:szCs w:val="36"/>
          <w:rtl/>
        </w:rPr>
        <w:t>هشام الدستوائي,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مهدي, وإسماعيل بن علية, ومسلم بن إبراهيم,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علقه الدارقطني عن هؤلاء.</w:t>
      </w:r>
    </w:p>
    <w:p w:rsidR="00044C4D" w:rsidRDefault="0059697A" w:rsidP="005434AF">
      <w:pPr>
        <w:widowControl w:val="0"/>
        <w:ind w:firstLine="397"/>
        <w:jc w:val="both"/>
        <w:rPr>
          <w:rFonts w:ascii="Traditional Arabic" w:hAnsi="Traditional Arabic"/>
          <w:sz w:val="36"/>
          <w:szCs w:val="36"/>
          <w:rtl/>
        </w:rPr>
      </w:pPr>
      <w:r>
        <w:rPr>
          <w:rFonts w:ascii="Traditional Arabic" w:hAnsi="Traditional Arabic" w:hint="cs"/>
          <w:sz w:val="36"/>
          <w:szCs w:val="36"/>
          <w:rtl/>
        </w:rPr>
        <w:t>وسعيد بن أبي عروبة, فيما يرويه عنه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معاذ بن معاذ, ومحمد بن أبي عدي</w:t>
      </w:r>
      <w:r w:rsidR="00044C4D">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ثامن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الحسن, عن عبدالله بن مغفل,</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044C4D">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سعيد بن أبي عروبة, من رواية</w:t>
      </w:r>
      <w:r w:rsidR="000B2301" w:rsidRPr="0082504A">
        <w:rPr>
          <w:rFonts w:hint="cs"/>
          <w:sz w:val="36"/>
          <w:szCs w:val="36"/>
          <w:rtl/>
        </w:rPr>
        <w:t xml:space="preserve">: </w:t>
      </w:r>
      <w:r w:rsidRPr="0082504A">
        <w:rPr>
          <w:rFonts w:hint="cs"/>
          <w:sz w:val="36"/>
          <w:szCs w:val="36"/>
          <w:rtl/>
        </w:rPr>
        <w:t xml:space="preserve">عبد الأعلى, </w:t>
      </w:r>
      <w:r w:rsidR="00044C4D">
        <w:rPr>
          <w:rFonts w:hint="cs"/>
          <w:sz w:val="36"/>
          <w:szCs w:val="36"/>
          <w:rtl/>
        </w:rPr>
        <w:t>و</w:t>
      </w:r>
      <w:r w:rsidRPr="0082504A">
        <w:rPr>
          <w:rFonts w:hint="cs"/>
          <w:sz w:val="36"/>
          <w:szCs w:val="36"/>
          <w:rtl/>
        </w:rPr>
        <w:t>محمد بن جعفر, سعيد بن عامر, ومعاذ بن معاذ, وعبد الوهاب.</w:t>
      </w:r>
    </w:p>
    <w:p w:rsidR="00426B30" w:rsidRPr="0082504A" w:rsidRDefault="00426B30" w:rsidP="005434AF">
      <w:pPr>
        <w:widowControl w:val="0"/>
        <w:ind w:firstLine="397"/>
        <w:jc w:val="both"/>
        <w:rPr>
          <w:sz w:val="36"/>
          <w:szCs w:val="36"/>
          <w:rtl/>
        </w:rPr>
      </w:pPr>
      <w:r w:rsidRPr="0082504A">
        <w:rPr>
          <w:rFonts w:hint="cs"/>
          <w:sz w:val="36"/>
          <w:szCs w:val="36"/>
          <w:rtl/>
        </w:rPr>
        <w:t xml:space="preserve">والخليل بن مرة. </w:t>
      </w:r>
      <w:r w:rsidRPr="0082504A">
        <w:rPr>
          <w:rFonts w:ascii="Traditional Arabic" w:hAnsi="Traditional Arabic"/>
          <w:b/>
          <w:bCs/>
          <w:sz w:val="36"/>
          <w:szCs w:val="36"/>
          <w:rtl/>
        </w:rPr>
        <w:tab/>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تاسع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الحسن</w:t>
      </w:r>
      <w:r w:rsidR="000B2301" w:rsidRPr="0082504A">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140B6F" w:rsidRPr="0082504A">
        <w:rPr>
          <w:rFonts w:ascii="Traditional Arabic" w:hAnsi="Traditional Arabic"/>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معمر</w:t>
      </w:r>
      <w:r w:rsidRPr="0082504A">
        <w:rPr>
          <w:rFonts w:ascii="Traditional Arabic" w:hAnsi="Traditional Arabic" w:hint="cs"/>
          <w:sz w:val="36"/>
          <w:szCs w:val="36"/>
          <w:rtl/>
        </w:rPr>
        <w:t>.</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عاشر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الحسن, عن أبي هريرة</w:t>
      </w:r>
      <w:r w:rsidR="00152824" w:rsidRPr="0082504A">
        <w:rPr>
          <w:rFonts w:ascii="Traditional Arabic" w:hAnsi="Traditional Arabic" w:hint="cs"/>
          <w:bCs/>
          <w:sz w:val="36"/>
          <w:szCs w:val="36"/>
          <w:rtl/>
        </w:rPr>
        <w:t xml:space="preserve"> </w:t>
      </w:r>
      <w:r w:rsidR="003331FA">
        <w:rPr>
          <w:rFonts w:ascii="Traditional Arabic" w:hAnsi="Traditional Arabic"/>
          <w:b/>
          <w:bCs/>
          <w:sz w:val="36"/>
          <w:szCs w:val="36"/>
        </w:rPr>
        <w:sym w:font="AGA Arabesque" w:char="F074"/>
      </w:r>
      <w:r w:rsidR="000B2301" w:rsidRPr="0082504A">
        <w:rPr>
          <w:rFonts w:ascii="Traditional Arabic" w:hAnsi="Traditional Arabic" w:hint="cs"/>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8E03B5">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8E03B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w:t>
      </w:r>
      <w:r w:rsidRPr="0082504A">
        <w:rPr>
          <w:rFonts w:ascii="Traditional Arabic" w:hAnsi="Traditional Arabic"/>
          <w:sz w:val="36"/>
          <w:szCs w:val="36"/>
          <w:rtl/>
        </w:rPr>
        <w:t xml:space="preserve">لحكم بن عبد الملك, </w:t>
      </w:r>
      <w:r w:rsidRPr="0082504A">
        <w:rPr>
          <w:rFonts w:hint="cs"/>
          <w:sz w:val="36"/>
          <w:szCs w:val="36"/>
          <w:rtl/>
        </w:rPr>
        <w:t>علقه الدارقطني عنه.</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حادي عشر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 عن حميد بن هلال, عن عبدالله بن الصامت, عن أبي ذر</w:t>
      </w:r>
      <w:r w:rsidR="00650008"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Pr="0082504A">
        <w:rPr>
          <w:rFonts w:ascii="Traditional Arabic" w:hAnsi="Traditional Arabic"/>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E03B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005834C7">
        <w:rPr>
          <w:rFonts w:hint="cs"/>
          <w:sz w:val="36"/>
          <w:szCs w:val="36"/>
          <w:rtl/>
        </w:rPr>
        <w:t>سعيد بن أبي عروبة, فيما يرويه عنه</w:t>
      </w:r>
      <w:r w:rsidR="000B2301" w:rsidRPr="0082504A">
        <w:rPr>
          <w:rFonts w:hint="cs"/>
          <w:sz w:val="36"/>
          <w:szCs w:val="36"/>
          <w:rtl/>
        </w:rPr>
        <w:t xml:space="preserve">: </w:t>
      </w:r>
      <w:r w:rsidRPr="0082504A">
        <w:rPr>
          <w:rFonts w:hint="cs"/>
          <w:sz w:val="36"/>
          <w:szCs w:val="36"/>
          <w:rtl/>
        </w:rPr>
        <w:t>عبد الوهاب بن عطاء الخفاف.</w:t>
      </w:r>
    </w:p>
    <w:p w:rsidR="00426B30" w:rsidRPr="0082504A" w:rsidRDefault="00044C4D" w:rsidP="005434AF">
      <w:pPr>
        <w:widowControl w:val="0"/>
        <w:ind w:firstLine="397"/>
        <w:jc w:val="both"/>
        <w:rPr>
          <w:sz w:val="36"/>
          <w:szCs w:val="36"/>
          <w:rtl/>
        </w:rPr>
      </w:pPr>
      <w:r>
        <w:rPr>
          <w:rFonts w:hint="cs"/>
          <w:sz w:val="36"/>
          <w:szCs w:val="36"/>
          <w:rtl/>
        </w:rPr>
        <w:t>وسويد أبي</w:t>
      </w:r>
      <w:r w:rsidR="00426B30" w:rsidRPr="0082504A">
        <w:rPr>
          <w:rFonts w:hint="cs"/>
          <w:sz w:val="36"/>
          <w:szCs w:val="36"/>
          <w:rtl/>
        </w:rPr>
        <w:t xml:space="preserve"> حاتم.</w:t>
      </w:r>
    </w:p>
    <w:p w:rsidR="00426B30"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 xml:space="preserve">الوجه </w:t>
      </w:r>
      <w:r w:rsidRPr="0082504A">
        <w:rPr>
          <w:rFonts w:ascii="Traditional Arabic" w:hAnsi="Traditional Arabic" w:hint="cs"/>
          <w:b/>
          <w:bCs/>
          <w:sz w:val="36"/>
          <w:szCs w:val="36"/>
          <w:rtl/>
        </w:rPr>
        <w:t xml:space="preserve">الثاني </w:t>
      </w:r>
      <w:r w:rsidRPr="0082504A">
        <w:rPr>
          <w:rFonts w:ascii="Traditional Arabic" w:hAnsi="Traditional Arabic"/>
          <w:b/>
          <w:bCs/>
          <w:sz w:val="36"/>
          <w:szCs w:val="36"/>
          <w:rtl/>
        </w:rPr>
        <w:t>العاشر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عروة, عن عائشة</w:t>
      </w:r>
      <w:r w:rsidR="006B5ADA" w:rsidRPr="0082504A">
        <w:rPr>
          <w:rFonts w:ascii="Traditional Arabic" w:hAnsi="Traditional Arabic" w:hint="cs"/>
          <w:b/>
          <w:bCs/>
          <w:sz w:val="36"/>
          <w:szCs w:val="36"/>
          <w:rtl/>
        </w:rPr>
        <w:t xml:space="preserve"> </w:t>
      </w:r>
      <w:r w:rsidR="00DC2D55">
        <w:rPr>
          <w:rFonts w:cs="CTraditional Arabic" w:hint="cs"/>
          <w:sz w:val="36"/>
          <w:szCs w:val="36"/>
          <w:rtl/>
        </w:rPr>
        <w:t>ل</w:t>
      </w:r>
      <w:r w:rsidR="00CF5474">
        <w:rPr>
          <w:rFonts w:ascii="Traditional Arabic" w:hAnsi="Traditional Arabic" w:hint="cs"/>
          <w:b/>
          <w:bCs/>
          <w:sz w:val="36"/>
          <w:szCs w:val="36"/>
          <w:rtl/>
        </w:rPr>
        <w:t>.</w:t>
      </w:r>
    </w:p>
    <w:p w:rsidR="00426B30"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lastRenderedPageBreak/>
        <w:t>و</w:t>
      </w:r>
      <w:r w:rsidR="00DE6033">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شعبة, علقه الدارقطني عنه.</w:t>
      </w:r>
    </w:p>
    <w:p w:rsidR="00426B30" w:rsidRPr="00157550" w:rsidRDefault="00426B30" w:rsidP="005434AF">
      <w:pPr>
        <w:pStyle w:val="aff8"/>
        <w:widowControl w:val="0"/>
        <w:spacing w:after="0"/>
        <w:rPr>
          <w:sz w:val="32"/>
          <w:szCs w:val="32"/>
          <w:rtl/>
        </w:rPr>
      </w:pPr>
      <w:r w:rsidRPr="00157550">
        <w:rPr>
          <w:rFonts w:hint="cs"/>
          <w:sz w:val="32"/>
          <w:szCs w:val="32"/>
          <w:rtl/>
        </w:rPr>
        <w:t>فأما</w:t>
      </w:r>
      <w:r w:rsidR="00F279F2" w:rsidRPr="00157550">
        <w:rPr>
          <w:rFonts w:hint="cs"/>
          <w:sz w:val="32"/>
          <w:szCs w:val="32"/>
          <w:rtl/>
        </w:rPr>
        <w:t xml:space="preserve"> </w:t>
      </w:r>
      <w:r w:rsidRPr="00157550">
        <w:rPr>
          <w:rFonts w:hint="cs"/>
          <w:sz w:val="32"/>
          <w:szCs w:val="32"/>
          <w:rtl/>
        </w:rPr>
        <w:t>الوجه الأول</w:t>
      </w:r>
      <w:r w:rsidR="000B2301" w:rsidRPr="00157550">
        <w:rPr>
          <w:rFonts w:hint="cs"/>
          <w:sz w:val="32"/>
          <w:szCs w:val="32"/>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sz w:val="36"/>
          <w:szCs w:val="36"/>
          <w:rtl/>
        </w:rPr>
        <w:t>فيرويه عن قتادة</w:t>
      </w:r>
      <w:r w:rsidR="000B2301" w:rsidRPr="0082504A">
        <w:rPr>
          <w:rFonts w:ascii="Traditional Arabic" w:hAnsi="Traditional Arabic"/>
          <w:sz w:val="36"/>
          <w:szCs w:val="36"/>
          <w:rtl/>
        </w:rPr>
        <w:t xml:space="preserve">: </w:t>
      </w:r>
    </w:p>
    <w:p w:rsidR="00426B30" w:rsidRPr="0082504A" w:rsidRDefault="00426B30" w:rsidP="005434AF">
      <w:pPr>
        <w:widowControl w:val="0"/>
        <w:numPr>
          <w:ilvl w:val="0"/>
          <w:numId w:val="83"/>
        </w:numPr>
        <w:jc w:val="both"/>
        <w:rPr>
          <w:rFonts w:ascii="Traditional Arabic" w:hAnsi="Traditional Arabic"/>
          <w:sz w:val="36"/>
          <w:szCs w:val="36"/>
          <w:rtl/>
        </w:rPr>
      </w:pPr>
      <w:r w:rsidRPr="0082504A">
        <w:rPr>
          <w:rFonts w:ascii="Traditional Arabic" w:hAnsi="Traditional Arabic" w:hint="cs"/>
          <w:b/>
          <w:bCs/>
          <w:sz w:val="36"/>
          <w:szCs w:val="36"/>
          <w:rtl/>
        </w:rPr>
        <w:t xml:space="preserve">سعيد بن أبي عروبة, </w:t>
      </w:r>
      <w:r w:rsidRPr="0082504A">
        <w:rPr>
          <w:rFonts w:ascii="Traditional Arabic" w:hAnsi="Traditional Arabic"/>
          <w:sz w:val="36"/>
          <w:szCs w:val="36"/>
          <w:rtl/>
        </w:rPr>
        <w:t>ثقة حافظ</w:t>
      </w:r>
      <w:r w:rsidRPr="0082504A">
        <w:rPr>
          <w:rFonts w:ascii="Traditional Arabic" w:hAnsi="Traditional Arabic" w:hint="cs"/>
          <w:sz w:val="36"/>
          <w:szCs w:val="36"/>
          <w:rtl/>
        </w:rPr>
        <w:t>,</w:t>
      </w:r>
      <w:r w:rsidRPr="0082504A">
        <w:rPr>
          <w:rFonts w:ascii="Traditional Arabic" w:hAnsi="Traditional Arabic"/>
          <w:sz w:val="36"/>
          <w:szCs w:val="36"/>
          <w:rtl/>
        </w:rPr>
        <w:t xml:space="preserve"> له تصانيف</w:t>
      </w:r>
      <w:r w:rsidRPr="0082504A">
        <w:rPr>
          <w:rFonts w:ascii="Traditional Arabic" w:hAnsi="Traditional Arabic" w:hint="cs"/>
          <w:sz w:val="36"/>
          <w:szCs w:val="36"/>
          <w:rtl/>
        </w:rPr>
        <w:t>,</w:t>
      </w:r>
      <w:r w:rsidRPr="0082504A">
        <w:rPr>
          <w:rFonts w:ascii="Traditional Arabic" w:hAnsi="Traditional Arabic"/>
          <w:sz w:val="36"/>
          <w:szCs w:val="36"/>
          <w:rtl/>
        </w:rPr>
        <w:t xml:space="preserve"> كثير التدليس</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واختلط</w:t>
      </w:r>
      <w:r w:rsidR="00044C4D">
        <w:rPr>
          <w:rFonts w:ascii="Traditional Arabic" w:hAnsi="Traditional Arabic" w:hint="cs"/>
          <w:sz w:val="36"/>
          <w:szCs w:val="36"/>
          <w:rtl/>
        </w:rPr>
        <w:t>,</w:t>
      </w:r>
      <w:r w:rsidRPr="0082504A">
        <w:rPr>
          <w:rFonts w:ascii="Traditional Arabic" w:hAnsi="Traditional Arabic"/>
          <w:sz w:val="36"/>
          <w:szCs w:val="36"/>
          <w:rtl/>
        </w:rPr>
        <w:t xml:space="preserve"> وكان من أثبت الناس في ق</w:t>
      </w:r>
      <w:r w:rsidRPr="0082504A">
        <w:rPr>
          <w:rFonts w:ascii="Traditional Arabic" w:hAnsi="Traditional Arabic" w:hint="cs"/>
          <w:sz w:val="36"/>
          <w:szCs w:val="36"/>
          <w:rtl/>
        </w:rPr>
        <w:t>ت</w:t>
      </w:r>
      <w:r w:rsidRPr="0082504A">
        <w:rPr>
          <w:rFonts w:ascii="Traditional Arabic" w:hAnsi="Traditional Arabic"/>
          <w:sz w:val="36"/>
          <w:szCs w:val="36"/>
          <w:rtl/>
        </w:rPr>
        <w:t>ادة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69"/>
      </w:r>
      <w:r w:rsidR="000B2301" w:rsidRPr="0082504A">
        <w:rPr>
          <w:rStyle w:val="afc"/>
          <w:rFonts w:ascii="Tahoma" w:hAnsi="Tahoma"/>
          <w:position w:val="0"/>
          <w:sz w:val="36"/>
          <w:szCs w:val="36"/>
          <w:vertAlign w:val="superscript"/>
          <w:rtl/>
        </w:rPr>
        <w:t>)</w:t>
      </w:r>
      <w:r w:rsidR="00044C4D">
        <w:rPr>
          <w:rFonts w:ascii="Tahoma" w:hAnsi="Tahoma" w:hint="cs"/>
          <w:sz w:val="36"/>
          <w:szCs w:val="36"/>
          <w:rtl/>
        </w:rPr>
        <w:t>.</w:t>
      </w:r>
      <w:r w:rsidR="000B2301" w:rsidRPr="0082504A">
        <w:rPr>
          <w:rStyle w:val="afc"/>
          <w:rFonts w:ascii="Tahoma" w:hAnsi="Tahoma"/>
          <w:position w:val="0"/>
          <w:sz w:val="36"/>
          <w:szCs w:val="36"/>
          <w:rtl/>
        </w:rPr>
        <w:t xml:space="preserve"> </w:t>
      </w:r>
    </w:p>
    <w:p w:rsidR="00DF2CE6"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واختلاطه هنا لا يضر فالرواي عنه</w:t>
      </w:r>
      <w:r w:rsidR="000B2301" w:rsidRPr="0082504A">
        <w:rPr>
          <w:rFonts w:ascii="Traditional Arabic" w:hAnsi="Traditional Arabic" w:hint="cs"/>
          <w:sz w:val="36"/>
          <w:szCs w:val="36"/>
          <w:rtl/>
        </w:rPr>
        <w:t xml:space="preserve">: </w:t>
      </w:r>
    </w:p>
    <w:p w:rsidR="00426B30" w:rsidRPr="0082504A" w:rsidRDefault="00DF2CE6" w:rsidP="005434AF">
      <w:pPr>
        <w:widowControl w:val="0"/>
        <w:ind w:firstLine="397"/>
        <w:jc w:val="both"/>
        <w:rPr>
          <w:rFonts w:ascii="Traditional Arabic" w:hAnsi="Traditional Arabic"/>
          <w:sz w:val="36"/>
          <w:szCs w:val="36"/>
          <w:rtl/>
        </w:rPr>
      </w:pPr>
      <w:r>
        <w:rPr>
          <w:rFonts w:ascii="Traditional Arabic" w:hAnsi="Traditional Arabic" w:hint="cs"/>
          <w:sz w:val="36"/>
          <w:szCs w:val="36"/>
          <w:rtl/>
        </w:rPr>
        <w:t xml:space="preserve"> - </w:t>
      </w:r>
      <w:r w:rsidR="00426B30" w:rsidRPr="0082504A">
        <w:rPr>
          <w:rFonts w:ascii="Traditional Arabic" w:hAnsi="Traditional Arabic" w:hint="cs"/>
          <w:sz w:val="36"/>
          <w:szCs w:val="36"/>
          <w:rtl/>
        </w:rPr>
        <w:t>عبد الأعلى بن عبد الأعلى, قال الدارمي ليحيى بن معين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فعبد الأعلى عندك أثبت في سعيد, أو غندر؟ قال</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كل ثقة, وقال يزيد بن الهيثم الدقاق لابن معين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قلت</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فعبد الأعلى, ويزيد بن زريع؟ قال</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هؤلاء كتبوا قبل أن ينكر على الجريري, وسعيد, وقال العجلي</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إنما الصحيح حديث؛ وذكر منهم عبد الأعلى عنه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7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w:t>
      </w:r>
    </w:p>
    <w:p w:rsidR="00426B30" w:rsidRPr="0082504A" w:rsidRDefault="00152824"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يحيى بن سعيد القطان, قال أحمد</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كان يحيى بن سعيد عالماً بحديث سعيد بن أبي عروبة, وقال ابن عدي</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أثبت الناس عنه يزيد بن زريع, وخالد بن الحارث, ويحيى بن سعيد, وذكره ابن خلفون ضمن المقدمين من أصحاب سعيد بن أبي عروبة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w:t>
      </w:r>
    </w:p>
    <w:p w:rsidR="00650008" w:rsidRDefault="00426B30" w:rsidP="005434AF">
      <w:pPr>
        <w:widowControl w:val="0"/>
        <w:numPr>
          <w:ilvl w:val="0"/>
          <w:numId w:val="83"/>
        </w:numPr>
        <w:tabs>
          <w:tab w:val="left" w:pos="3465"/>
        </w:tabs>
        <w:jc w:val="both"/>
        <w:rPr>
          <w:rFonts w:ascii="Traditional Arabic" w:hAnsi="Traditional Arabic"/>
          <w:sz w:val="36"/>
          <w:szCs w:val="36"/>
        </w:rPr>
      </w:pPr>
      <w:r w:rsidRPr="0082504A">
        <w:rPr>
          <w:rFonts w:ascii="Traditional Arabic" w:hAnsi="Traditional Arabic" w:hint="cs"/>
          <w:b/>
          <w:bCs/>
          <w:sz w:val="36"/>
          <w:szCs w:val="36"/>
          <w:rtl/>
        </w:rPr>
        <w:t xml:space="preserve">هشام الدستوائي, </w:t>
      </w:r>
      <w:r w:rsidRPr="0082504A">
        <w:rPr>
          <w:rFonts w:ascii="Traditional Arabic" w:hAnsi="Traditional Arabic"/>
          <w:sz w:val="36"/>
          <w:szCs w:val="36"/>
          <w:rtl/>
        </w:rPr>
        <w:t>وهو ثقة حافظ من أثبت أصحاب قتادة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قال الدارمي لابن معين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شعبة أحب إليك في قتادة أم هشام؟ 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كلاهما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وقال الدارمي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هشام في قتادة أكبر من شعبة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72"/>
      </w:r>
      <w:r w:rsidR="000B2301" w:rsidRPr="0082504A">
        <w:rPr>
          <w:rStyle w:val="afc"/>
          <w:rFonts w:ascii="Tahoma" w:hAnsi="Tahoma"/>
          <w:position w:val="0"/>
          <w:sz w:val="36"/>
          <w:szCs w:val="36"/>
          <w:vertAlign w:val="superscript"/>
          <w:rtl/>
        </w:rPr>
        <w:t>)</w:t>
      </w:r>
      <w:r w:rsidR="00461E94" w:rsidRPr="0082504A">
        <w:rPr>
          <w:rFonts w:ascii="Traditional Arabic" w:hAnsi="Traditional Arabic" w:hint="cs"/>
          <w:sz w:val="36"/>
          <w:szCs w:val="36"/>
          <w:rtl/>
        </w:rPr>
        <w:t>.</w:t>
      </w:r>
    </w:p>
    <w:p w:rsidR="00650008" w:rsidRPr="0082504A" w:rsidRDefault="00426B30" w:rsidP="005434AF">
      <w:pPr>
        <w:widowControl w:val="0"/>
        <w:numPr>
          <w:ilvl w:val="0"/>
          <w:numId w:val="83"/>
        </w:numPr>
        <w:tabs>
          <w:tab w:val="left" w:pos="3465"/>
        </w:tabs>
        <w:jc w:val="both"/>
        <w:rPr>
          <w:rFonts w:ascii="Traditional Arabic" w:hAnsi="Traditional Arabic"/>
          <w:sz w:val="36"/>
          <w:szCs w:val="36"/>
        </w:rPr>
      </w:pPr>
      <w:r w:rsidRPr="0082504A">
        <w:rPr>
          <w:rFonts w:hint="cs"/>
          <w:b/>
          <w:bCs/>
          <w:sz w:val="36"/>
          <w:szCs w:val="36"/>
          <w:rtl/>
        </w:rPr>
        <w:t>همام بن يحيى,</w:t>
      </w:r>
      <w:r w:rsidRPr="0082504A">
        <w:rPr>
          <w:sz w:val="36"/>
          <w:szCs w:val="36"/>
          <w:rtl/>
        </w:rPr>
        <w:t xml:space="preserve"> ثقة في حفظه بعض الشيء</w:t>
      </w:r>
      <w:r w:rsidR="000B2301" w:rsidRPr="0082504A">
        <w:rPr>
          <w:sz w:val="36"/>
          <w:szCs w:val="36"/>
          <w:rtl/>
        </w:rPr>
        <w:t xml:space="preserve">، </w:t>
      </w:r>
      <w:r w:rsidRPr="0082504A">
        <w:rPr>
          <w:sz w:val="36"/>
          <w:szCs w:val="36"/>
          <w:rtl/>
        </w:rPr>
        <w:t xml:space="preserve">إلا أنه من أثبت أصحاب </w:t>
      </w:r>
      <w:r w:rsidRPr="0082504A">
        <w:rPr>
          <w:rFonts w:hint="cs"/>
          <w:sz w:val="36"/>
          <w:szCs w:val="36"/>
          <w:rtl/>
        </w:rPr>
        <w:t>ق</w:t>
      </w:r>
      <w:r w:rsidRPr="0082504A">
        <w:rPr>
          <w:sz w:val="36"/>
          <w:szCs w:val="36"/>
          <w:rtl/>
        </w:rPr>
        <w:t>تادة</w:t>
      </w:r>
      <w:r w:rsidRPr="0082504A">
        <w:rPr>
          <w:rFonts w:hint="cs"/>
          <w:sz w:val="36"/>
          <w:szCs w:val="36"/>
          <w:rtl/>
        </w:rPr>
        <w:t>, قال ابن المديني</w:t>
      </w:r>
      <w:r w:rsidR="000B2301" w:rsidRPr="0082504A">
        <w:rPr>
          <w:sz w:val="36"/>
          <w:szCs w:val="36"/>
          <w:rtl/>
        </w:rPr>
        <w:t xml:space="preserve">: </w:t>
      </w:r>
      <w:r w:rsidRPr="0082504A">
        <w:rPr>
          <w:sz w:val="36"/>
          <w:szCs w:val="36"/>
          <w:rtl/>
        </w:rPr>
        <w:t>همام إذا ح</w:t>
      </w:r>
      <w:r w:rsidRPr="0082504A">
        <w:rPr>
          <w:rFonts w:hint="cs"/>
          <w:sz w:val="36"/>
          <w:szCs w:val="36"/>
          <w:rtl/>
        </w:rPr>
        <w:t>د</w:t>
      </w:r>
      <w:r w:rsidRPr="0082504A">
        <w:rPr>
          <w:sz w:val="36"/>
          <w:szCs w:val="36"/>
          <w:rtl/>
        </w:rPr>
        <w:t>ث من كتابه عن قتادة فهو ثبت</w:t>
      </w:r>
      <w:r w:rsidRPr="0082504A">
        <w:rPr>
          <w:rFonts w:hint="cs"/>
          <w:sz w:val="36"/>
          <w:szCs w:val="36"/>
          <w:rtl/>
        </w:rPr>
        <w:t xml:space="preserve">, </w:t>
      </w:r>
      <w:r w:rsidRPr="0082504A">
        <w:rPr>
          <w:sz w:val="36"/>
          <w:szCs w:val="36"/>
          <w:rtl/>
        </w:rPr>
        <w:t>وقال الفلاس</w:t>
      </w:r>
      <w:r w:rsidR="000B2301" w:rsidRPr="0082504A">
        <w:rPr>
          <w:sz w:val="36"/>
          <w:szCs w:val="36"/>
          <w:rtl/>
        </w:rPr>
        <w:t xml:space="preserve">: </w:t>
      </w:r>
      <w:r w:rsidRPr="0082504A">
        <w:rPr>
          <w:sz w:val="36"/>
          <w:szCs w:val="36"/>
          <w:rtl/>
        </w:rPr>
        <w:t>والأثبات من أصحاب ق</w:t>
      </w:r>
      <w:r w:rsidRPr="0082504A">
        <w:rPr>
          <w:rFonts w:hint="cs"/>
          <w:sz w:val="36"/>
          <w:szCs w:val="36"/>
          <w:rtl/>
        </w:rPr>
        <w:t>ت</w:t>
      </w:r>
      <w:r w:rsidRPr="0082504A">
        <w:rPr>
          <w:sz w:val="36"/>
          <w:szCs w:val="36"/>
          <w:rtl/>
        </w:rPr>
        <w:t>ادة</w:t>
      </w:r>
      <w:r w:rsidR="000B2301" w:rsidRPr="0082504A">
        <w:rPr>
          <w:sz w:val="36"/>
          <w:szCs w:val="36"/>
          <w:rtl/>
        </w:rPr>
        <w:t xml:space="preserve">: </w:t>
      </w:r>
      <w:r w:rsidRPr="0082504A">
        <w:rPr>
          <w:sz w:val="36"/>
          <w:szCs w:val="36"/>
          <w:rtl/>
        </w:rPr>
        <w:t xml:space="preserve">ابن أبي </w:t>
      </w:r>
      <w:r w:rsidRPr="0082504A">
        <w:rPr>
          <w:rFonts w:hint="cs"/>
          <w:sz w:val="36"/>
          <w:szCs w:val="36"/>
          <w:rtl/>
        </w:rPr>
        <w:t>ع</w:t>
      </w:r>
      <w:r w:rsidRPr="0082504A">
        <w:rPr>
          <w:sz w:val="36"/>
          <w:szCs w:val="36"/>
          <w:rtl/>
        </w:rPr>
        <w:t>روبة وهشام وشعبة وهمام</w:t>
      </w:r>
      <w:r w:rsidRPr="0082504A">
        <w:rPr>
          <w:rFonts w:hint="cs"/>
          <w:sz w:val="36"/>
          <w:szCs w:val="36"/>
          <w:rtl/>
        </w:rPr>
        <w:t xml:space="preserve">, </w:t>
      </w:r>
      <w:r w:rsidRPr="0082504A">
        <w:rPr>
          <w:sz w:val="36"/>
          <w:szCs w:val="36"/>
          <w:rtl/>
        </w:rPr>
        <w:t>وقال ابن المبارك</w:t>
      </w:r>
      <w:r w:rsidR="000B2301" w:rsidRPr="0082504A">
        <w:rPr>
          <w:sz w:val="36"/>
          <w:szCs w:val="36"/>
          <w:rtl/>
        </w:rPr>
        <w:t xml:space="preserve">: </w:t>
      </w:r>
      <w:r w:rsidRPr="0082504A">
        <w:rPr>
          <w:sz w:val="36"/>
          <w:szCs w:val="36"/>
          <w:rtl/>
        </w:rPr>
        <w:t>همام ثبت في قتادة</w:t>
      </w:r>
      <w:r w:rsidRPr="0082504A">
        <w:rPr>
          <w:rFonts w:hint="cs"/>
          <w:sz w:val="36"/>
          <w:szCs w:val="36"/>
          <w:rtl/>
        </w:rPr>
        <w:t>,</w:t>
      </w:r>
      <w:r w:rsidRPr="0082504A">
        <w:rPr>
          <w:sz w:val="36"/>
          <w:szCs w:val="36"/>
          <w:rtl/>
        </w:rPr>
        <w:t xml:space="preserve"> وقال ابن عدي</w:t>
      </w:r>
      <w:r w:rsidR="000B2301" w:rsidRPr="0082504A">
        <w:rPr>
          <w:rFonts w:hint="cs"/>
          <w:sz w:val="36"/>
          <w:szCs w:val="36"/>
          <w:rtl/>
        </w:rPr>
        <w:t xml:space="preserve">: </w:t>
      </w:r>
      <w:r w:rsidRPr="0082504A">
        <w:rPr>
          <w:sz w:val="36"/>
          <w:szCs w:val="36"/>
          <w:rtl/>
        </w:rPr>
        <w:t xml:space="preserve">وأحاديثه مستقيمة عن </w:t>
      </w:r>
      <w:r w:rsidRPr="0082504A">
        <w:rPr>
          <w:rFonts w:hint="cs"/>
          <w:sz w:val="36"/>
          <w:szCs w:val="36"/>
          <w:rtl/>
        </w:rPr>
        <w:t>ق</w:t>
      </w:r>
      <w:r w:rsidRPr="0082504A">
        <w:rPr>
          <w:sz w:val="36"/>
          <w:szCs w:val="36"/>
          <w:rtl/>
        </w:rPr>
        <w:t>تادة</w:t>
      </w:r>
      <w:r w:rsidRPr="0082504A">
        <w:rPr>
          <w:rFonts w:hint="cs"/>
          <w:sz w:val="36"/>
          <w:szCs w:val="36"/>
          <w:rtl/>
        </w:rPr>
        <w:t xml:space="preserve">, </w:t>
      </w:r>
      <w:r w:rsidRPr="0082504A">
        <w:rPr>
          <w:sz w:val="36"/>
          <w:szCs w:val="36"/>
          <w:rtl/>
        </w:rPr>
        <w:t>وقال ابن معين</w:t>
      </w:r>
      <w:r w:rsidR="000B2301" w:rsidRPr="0082504A">
        <w:rPr>
          <w:sz w:val="36"/>
          <w:szCs w:val="36"/>
          <w:rtl/>
        </w:rPr>
        <w:t xml:space="preserve">: </w:t>
      </w:r>
      <w:r w:rsidRPr="0082504A">
        <w:rPr>
          <w:sz w:val="36"/>
          <w:szCs w:val="36"/>
          <w:rtl/>
        </w:rPr>
        <w:t>همام في قتادة أحب إلي من أبي عوانة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044C4D">
        <w:rPr>
          <w:rFonts w:ascii="Tahoma" w:hAnsi="Tahoma" w:hint="cs"/>
          <w:sz w:val="36"/>
          <w:szCs w:val="36"/>
          <w:rtl/>
        </w:rPr>
        <w:t xml:space="preserve"> </w:t>
      </w:r>
      <w:r w:rsidR="00044C4D">
        <w:rPr>
          <w:rFonts w:ascii="Traditional Arabic" w:hAnsi="Traditional Arabic"/>
          <w:sz w:val="36"/>
          <w:szCs w:val="36"/>
          <w:rtl/>
        </w:rPr>
        <w:t>وقد جاءت روايته معلقة عند أب</w:t>
      </w:r>
      <w:r w:rsidR="00044C4D">
        <w:rPr>
          <w:rFonts w:ascii="Traditional Arabic" w:hAnsi="Traditional Arabic" w:hint="cs"/>
          <w:sz w:val="36"/>
          <w:szCs w:val="36"/>
          <w:rtl/>
        </w:rPr>
        <w:t>ي</w:t>
      </w:r>
      <w:r w:rsidRPr="0082504A">
        <w:rPr>
          <w:rFonts w:ascii="Traditional Arabic" w:hAnsi="Traditional Arabic"/>
          <w:sz w:val="36"/>
          <w:szCs w:val="36"/>
          <w:rtl/>
        </w:rPr>
        <w:t xml:space="preserve"> داود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كما هو ظاهر في </w:t>
      </w:r>
      <w:r w:rsidRPr="0082504A">
        <w:rPr>
          <w:rFonts w:ascii="Traditional Arabic" w:hAnsi="Traditional Arabic"/>
          <w:sz w:val="36"/>
          <w:szCs w:val="36"/>
          <w:rtl/>
        </w:rPr>
        <w:lastRenderedPageBreak/>
        <w:t>التخريج</w:t>
      </w:r>
      <w:r w:rsidR="00F279F2" w:rsidRPr="0082504A">
        <w:rPr>
          <w:rFonts w:ascii="Traditional Arabic" w:hAnsi="Traditional Arabic"/>
          <w:sz w:val="36"/>
          <w:szCs w:val="36"/>
          <w:rtl/>
        </w:rPr>
        <w:t>.</w:t>
      </w:r>
    </w:p>
    <w:p w:rsidR="00426B30" w:rsidRPr="008E03B5" w:rsidRDefault="00426B30" w:rsidP="005434AF">
      <w:pPr>
        <w:widowControl w:val="0"/>
        <w:numPr>
          <w:ilvl w:val="0"/>
          <w:numId w:val="83"/>
        </w:numPr>
        <w:tabs>
          <w:tab w:val="left" w:pos="3465"/>
        </w:tabs>
        <w:jc w:val="both"/>
        <w:rPr>
          <w:rFonts w:ascii="Traditional Arabic" w:hAnsi="Traditional Arabic"/>
          <w:sz w:val="36"/>
          <w:szCs w:val="36"/>
          <w:rtl/>
        </w:rPr>
      </w:pPr>
      <w:r w:rsidRPr="0082504A">
        <w:rPr>
          <w:rFonts w:hint="cs"/>
          <w:b/>
          <w:bCs/>
          <w:sz w:val="36"/>
          <w:szCs w:val="36"/>
          <w:rtl/>
        </w:rPr>
        <w:t>شعبة,</w:t>
      </w:r>
      <w:r w:rsidR="008E03B5">
        <w:rPr>
          <w:rFonts w:hint="cs"/>
          <w:sz w:val="36"/>
          <w:szCs w:val="36"/>
          <w:rtl/>
        </w:rPr>
        <w:t xml:space="preserve"> و</w:t>
      </w:r>
      <w:r w:rsidRPr="0082504A">
        <w:rPr>
          <w:rFonts w:hint="cs"/>
          <w:sz w:val="36"/>
          <w:szCs w:val="36"/>
          <w:rtl/>
        </w:rPr>
        <w:t>اختلف عليه فيرويه عنه على هذا الوجه</w:t>
      </w:r>
      <w:r w:rsidR="000B2301" w:rsidRPr="0082504A">
        <w:rPr>
          <w:rFonts w:hint="cs"/>
          <w:sz w:val="36"/>
          <w:szCs w:val="36"/>
          <w:rtl/>
        </w:rPr>
        <w:t xml:space="preserve">: </w:t>
      </w:r>
      <w:r w:rsidRPr="008E03B5">
        <w:rPr>
          <w:rFonts w:hint="cs"/>
          <w:sz w:val="36"/>
          <w:szCs w:val="36"/>
          <w:rtl/>
        </w:rPr>
        <w:t>يحيى بن سعيد القطان, فيما رواه عنه</w:t>
      </w:r>
      <w:r w:rsidR="000B2301" w:rsidRPr="008E03B5">
        <w:rPr>
          <w:rFonts w:hint="cs"/>
          <w:sz w:val="36"/>
          <w:szCs w:val="36"/>
          <w:rtl/>
        </w:rPr>
        <w:t xml:space="preserve">: </w:t>
      </w:r>
      <w:r w:rsidRPr="008E03B5">
        <w:rPr>
          <w:rFonts w:hint="cs"/>
          <w:sz w:val="36"/>
          <w:szCs w:val="36"/>
          <w:rtl/>
        </w:rPr>
        <w:t>محمد بن بشار,</w:t>
      </w:r>
      <w:r w:rsidRPr="008E03B5">
        <w:rPr>
          <w:sz w:val="36"/>
          <w:szCs w:val="36"/>
          <w:rtl/>
        </w:rPr>
        <w:t xml:space="preserve"> قال أبو حاتم</w:t>
      </w:r>
      <w:r w:rsidR="000B2301" w:rsidRPr="008E03B5">
        <w:rPr>
          <w:sz w:val="36"/>
          <w:szCs w:val="36"/>
          <w:rtl/>
        </w:rPr>
        <w:t xml:space="preserve">: </w:t>
      </w:r>
      <w:r w:rsidRPr="008E03B5">
        <w:rPr>
          <w:sz w:val="36"/>
          <w:szCs w:val="36"/>
          <w:rtl/>
        </w:rPr>
        <w:t>صدوق</w:t>
      </w:r>
      <w:r w:rsidRPr="008E03B5">
        <w:rPr>
          <w:rFonts w:hint="cs"/>
          <w:sz w:val="36"/>
          <w:szCs w:val="36"/>
          <w:rtl/>
        </w:rPr>
        <w:t>,</w:t>
      </w:r>
      <w:r w:rsidRPr="008E03B5">
        <w:rPr>
          <w:sz w:val="36"/>
          <w:szCs w:val="36"/>
          <w:rtl/>
        </w:rPr>
        <w:t xml:space="preserve"> وقال النسائي</w:t>
      </w:r>
      <w:r w:rsidR="000B2301" w:rsidRPr="008E03B5">
        <w:rPr>
          <w:sz w:val="36"/>
          <w:szCs w:val="36"/>
          <w:rtl/>
        </w:rPr>
        <w:t xml:space="preserve">: </w:t>
      </w:r>
      <w:r w:rsidRPr="008E03B5">
        <w:rPr>
          <w:sz w:val="36"/>
          <w:szCs w:val="36"/>
          <w:rtl/>
        </w:rPr>
        <w:t>صالح لا بأس به</w:t>
      </w:r>
      <w:r w:rsidRPr="008E03B5">
        <w:rPr>
          <w:rFonts w:hint="cs"/>
          <w:sz w:val="36"/>
          <w:szCs w:val="36"/>
          <w:rtl/>
        </w:rPr>
        <w:t>, وقال ابن حجر</w:t>
      </w:r>
      <w:r w:rsidR="000B2301" w:rsidRPr="008E03B5">
        <w:rPr>
          <w:sz w:val="36"/>
          <w:szCs w:val="36"/>
          <w:rtl/>
        </w:rPr>
        <w:t xml:space="preserve">: </w:t>
      </w:r>
      <w:r w:rsidRPr="008E03B5">
        <w:rPr>
          <w:sz w:val="36"/>
          <w:szCs w:val="36"/>
          <w:rtl/>
        </w:rPr>
        <w:t>ثقة</w:t>
      </w:r>
      <w:r w:rsidR="000B2301" w:rsidRPr="008E03B5">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74"/>
      </w:r>
      <w:r w:rsidR="000B2301" w:rsidRPr="008E03B5">
        <w:rPr>
          <w:rStyle w:val="afc"/>
          <w:rFonts w:ascii="Tahoma" w:hAnsi="Tahoma"/>
          <w:position w:val="0"/>
          <w:sz w:val="36"/>
          <w:szCs w:val="36"/>
          <w:vertAlign w:val="superscript"/>
          <w:rtl/>
        </w:rPr>
        <w:t>)</w:t>
      </w:r>
      <w:r w:rsidR="000B2301" w:rsidRPr="008E03B5">
        <w:rPr>
          <w:rStyle w:val="afc"/>
          <w:rFonts w:ascii="Tahoma" w:hAnsi="Tahoma"/>
          <w:position w:val="0"/>
          <w:sz w:val="36"/>
          <w:szCs w:val="36"/>
          <w:rtl/>
        </w:rPr>
        <w:t>.</w:t>
      </w:r>
      <w:r w:rsidRPr="008E03B5">
        <w:rPr>
          <w:rFonts w:hint="cs"/>
          <w:sz w:val="36"/>
          <w:szCs w:val="36"/>
          <w:rtl/>
        </w:rPr>
        <w:t xml:space="preserve"> </w:t>
      </w:r>
    </w:p>
    <w:p w:rsidR="00426B30" w:rsidRPr="0082504A" w:rsidRDefault="00426B30" w:rsidP="005434AF">
      <w:pPr>
        <w:widowControl w:val="0"/>
        <w:ind w:firstLine="397"/>
        <w:jc w:val="both"/>
        <w:rPr>
          <w:sz w:val="36"/>
          <w:szCs w:val="36"/>
          <w:rtl/>
        </w:rPr>
      </w:pPr>
      <w:r w:rsidRPr="0082504A">
        <w:rPr>
          <w:rFonts w:hint="cs"/>
          <w:sz w:val="36"/>
          <w:szCs w:val="36"/>
          <w:rtl/>
        </w:rPr>
        <w:t>تفرد بهذا الوجه محمد بن بشار عن يحيى</w:t>
      </w:r>
      <w:r w:rsidR="000B2301" w:rsidRPr="0082504A">
        <w:rPr>
          <w:rFonts w:hint="cs"/>
          <w:sz w:val="36"/>
          <w:szCs w:val="36"/>
          <w:rtl/>
        </w:rPr>
        <w:t xml:space="preserve">، </w:t>
      </w:r>
      <w:r w:rsidRPr="0082504A">
        <w:rPr>
          <w:rFonts w:hint="cs"/>
          <w:sz w:val="36"/>
          <w:szCs w:val="36"/>
          <w:rtl/>
        </w:rPr>
        <w:t>وخالف الج</w:t>
      </w:r>
      <w:r w:rsidR="00044C4D">
        <w:rPr>
          <w:rFonts w:hint="cs"/>
          <w:sz w:val="36"/>
          <w:szCs w:val="36"/>
          <w:rtl/>
        </w:rPr>
        <w:t>مع ممن رووه عن يحيى عن شعبة مرفوع</w:t>
      </w:r>
      <w:r w:rsidRPr="0082504A">
        <w:rPr>
          <w:rFonts w:hint="cs"/>
          <w:sz w:val="36"/>
          <w:szCs w:val="36"/>
          <w:rtl/>
        </w:rPr>
        <w:t>اً,</w:t>
      </w:r>
      <w:r w:rsidR="00152824" w:rsidRPr="0082504A">
        <w:rPr>
          <w:rFonts w:hint="cs"/>
          <w:sz w:val="36"/>
          <w:szCs w:val="36"/>
          <w:rtl/>
        </w:rPr>
        <w:t xml:space="preserve"> - </w:t>
      </w:r>
      <w:r w:rsidRPr="0082504A">
        <w:rPr>
          <w:rFonts w:hint="cs"/>
          <w:sz w:val="36"/>
          <w:szCs w:val="36"/>
          <w:rtl/>
        </w:rPr>
        <w:t>على الوجه الثاني</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وقد </w:t>
      </w:r>
      <w:r w:rsidR="00044C4D">
        <w:rPr>
          <w:rFonts w:hint="cs"/>
          <w:sz w:val="36"/>
          <w:szCs w:val="36"/>
          <w:rtl/>
        </w:rPr>
        <w:t>قرن في روايته سعيد بن أبي عروبة بشعبة</w:t>
      </w:r>
      <w:r w:rsidRPr="0082504A">
        <w:rPr>
          <w:rFonts w:hint="cs"/>
          <w:sz w:val="36"/>
          <w:szCs w:val="36"/>
          <w:rtl/>
        </w:rPr>
        <w:t xml:space="preserve"> ولعله </w:t>
      </w:r>
      <w:r w:rsidR="00DF36F8" w:rsidRPr="0082504A">
        <w:rPr>
          <w:sz w:val="36"/>
          <w:szCs w:val="36"/>
          <w:rtl/>
        </w:rPr>
        <w:t xml:space="preserve">-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حمل رواية سعيد بن أبي عروبة على رواية شعبة.</w:t>
      </w:r>
    </w:p>
    <w:p w:rsidR="00426B30" w:rsidRPr="0082504A" w:rsidRDefault="00426B30" w:rsidP="005434AF">
      <w:pPr>
        <w:widowControl w:val="0"/>
        <w:ind w:firstLine="397"/>
        <w:jc w:val="both"/>
        <w:rPr>
          <w:sz w:val="36"/>
          <w:szCs w:val="36"/>
          <w:rtl/>
        </w:rPr>
      </w:pPr>
      <w:r w:rsidRPr="0082504A">
        <w:rPr>
          <w:rFonts w:hint="cs"/>
          <w:sz w:val="36"/>
          <w:szCs w:val="36"/>
          <w:rtl/>
        </w:rPr>
        <w:t>وعلى هذا فإن هذا الوجه غير محفوظ عن يحيى بن سعيد القطان</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w:t>
      </w:r>
      <w:r w:rsidR="000B2301" w:rsidRPr="0082504A">
        <w:rPr>
          <w:rFonts w:hint="cs"/>
          <w:sz w:val="36"/>
          <w:szCs w:val="36"/>
          <w:rtl/>
        </w:rPr>
        <w:t>.</w:t>
      </w:r>
    </w:p>
    <w:p w:rsidR="00426B30" w:rsidRPr="0082504A" w:rsidRDefault="008E03B5" w:rsidP="005434AF">
      <w:pPr>
        <w:widowControl w:val="0"/>
        <w:autoSpaceDE w:val="0"/>
        <w:autoSpaceDN w:val="0"/>
        <w:adjustRightInd w:val="0"/>
        <w:ind w:firstLine="397"/>
        <w:jc w:val="both"/>
        <w:rPr>
          <w:rFonts w:ascii="Traditional Arabic" w:hAnsi="Traditional Arabic"/>
          <w:sz w:val="36"/>
          <w:szCs w:val="36"/>
          <w:rtl/>
        </w:rPr>
      </w:pPr>
      <w:r>
        <w:rPr>
          <w:rFonts w:ascii="Traditional Arabic" w:hAnsi="Traditional Arabic" w:hint="cs"/>
          <w:sz w:val="36"/>
          <w:szCs w:val="36"/>
          <w:rtl/>
        </w:rPr>
        <w:t xml:space="preserve">وكذا </w:t>
      </w:r>
      <w:r w:rsidR="00426B30" w:rsidRPr="0082504A">
        <w:rPr>
          <w:rFonts w:ascii="Traditional Arabic" w:hAnsi="Traditional Arabic" w:hint="cs"/>
          <w:sz w:val="36"/>
          <w:szCs w:val="36"/>
          <w:rtl/>
        </w:rPr>
        <w:t>محمد بن جعفر,</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أشار</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ابن رجب إلى روايته, ولم أقف عليها موصولةً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152824"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قال العجلي</w:t>
      </w:r>
      <w:r w:rsidR="000B2301" w:rsidRPr="0082504A">
        <w:rPr>
          <w:rFonts w:ascii="Traditional Arabic" w:hAnsi="Traditional Arabic" w:hint="cs"/>
          <w:sz w:val="36"/>
          <w:szCs w:val="36"/>
          <w:rtl/>
        </w:rPr>
        <w:t xml:space="preserve">: </w:t>
      </w:r>
      <w:r w:rsidR="00426B30" w:rsidRPr="0082504A">
        <w:rPr>
          <w:sz w:val="36"/>
          <w:szCs w:val="36"/>
          <w:rtl/>
        </w:rPr>
        <w:t>ثقة</w:t>
      </w:r>
      <w:r w:rsidR="000B2301" w:rsidRPr="0082504A">
        <w:rPr>
          <w:sz w:val="36"/>
          <w:szCs w:val="36"/>
          <w:rtl/>
        </w:rPr>
        <w:t xml:space="preserve">، </w:t>
      </w:r>
      <w:r w:rsidR="00426B30" w:rsidRPr="0082504A">
        <w:rPr>
          <w:sz w:val="36"/>
          <w:szCs w:val="36"/>
          <w:rtl/>
        </w:rPr>
        <w:t>وكان من أثبت الناس في حديث شعبة</w:t>
      </w:r>
      <w:r w:rsidR="00426B30" w:rsidRPr="0082504A">
        <w:rPr>
          <w:rFonts w:hint="cs"/>
          <w:sz w:val="36"/>
          <w:szCs w:val="36"/>
          <w:rtl/>
        </w:rPr>
        <w:t>, وقال أبو حاتم</w:t>
      </w:r>
      <w:r w:rsidR="000B2301" w:rsidRPr="0082504A">
        <w:rPr>
          <w:rFonts w:hint="cs"/>
          <w:sz w:val="36"/>
          <w:szCs w:val="36"/>
          <w:rtl/>
        </w:rPr>
        <w:t xml:space="preserve">: </w:t>
      </w:r>
      <w:r w:rsidR="00426B30" w:rsidRPr="0082504A">
        <w:rPr>
          <w:rFonts w:hint="cs"/>
          <w:sz w:val="36"/>
          <w:szCs w:val="36"/>
          <w:rtl/>
        </w:rPr>
        <w:t xml:space="preserve">كان صدوقاً, </w:t>
      </w:r>
      <w:r w:rsidR="00426B30" w:rsidRPr="0082504A">
        <w:rPr>
          <w:sz w:val="36"/>
          <w:szCs w:val="36"/>
          <w:rtl/>
        </w:rPr>
        <w:t>وكان مؤديا وف</w:t>
      </w:r>
      <w:r w:rsidR="00426B30" w:rsidRPr="0082504A">
        <w:rPr>
          <w:rFonts w:hint="cs"/>
          <w:sz w:val="36"/>
          <w:szCs w:val="36"/>
          <w:rtl/>
        </w:rPr>
        <w:t>ي</w:t>
      </w:r>
      <w:r w:rsidR="00426B30" w:rsidRPr="0082504A">
        <w:rPr>
          <w:sz w:val="36"/>
          <w:szCs w:val="36"/>
          <w:rtl/>
        </w:rPr>
        <w:t xml:space="preserve"> حديث شعبة ثقة</w:t>
      </w:r>
      <w:r w:rsidR="00426B30" w:rsidRPr="0082504A">
        <w:rPr>
          <w:rFonts w:hint="cs"/>
          <w:sz w:val="36"/>
          <w:szCs w:val="36"/>
          <w:rtl/>
        </w:rPr>
        <w:t>, وقال ابن المبارك</w:t>
      </w:r>
      <w:r w:rsidR="000B2301" w:rsidRPr="0082504A">
        <w:rPr>
          <w:rFonts w:hint="cs"/>
          <w:sz w:val="36"/>
          <w:szCs w:val="36"/>
          <w:rtl/>
        </w:rPr>
        <w:t xml:space="preserve">: </w:t>
      </w:r>
      <w:r w:rsidR="00426B30" w:rsidRPr="0082504A">
        <w:rPr>
          <w:sz w:val="36"/>
          <w:szCs w:val="36"/>
          <w:rtl/>
        </w:rPr>
        <w:t>إذا اختلف الناس في حديث شعبة فكتاب غندر حكم فيما بينهم</w:t>
      </w:r>
      <w:r w:rsidR="00426B30" w:rsidRPr="0082504A">
        <w:rPr>
          <w:rFonts w:hint="cs"/>
          <w:sz w:val="36"/>
          <w:szCs w:val="36"/>
          <w:rtl/>
        </w:rPr>
        <w:t>, وسُئل الدارقطني عن أقوى من عنده من أصحاب شعبة ؟ فقال</w:t>
      </w:r>
      <w:r w:rsidR="000B2301" w:rsidRPr="0082504A">
        <w:rPr>
          <w:sz w:val="36"/>
          <w:szCs w:val="36"/>
          <w:rtl/>
        </w:rPr>
        <w:t xml:space="preserve">: </w:t>
      </w:r>
      <w:r w:rsidR="00426B30" w:rsidRPr="0082504A">
        <w:rPr>
          <w:sz w:val="36"/>
          <w:szCs w:val="36"/>
          <w:rtl/>
        </w:rPr>
        <w:t>يحيى القطان</w:t>
      </w:r>
      <w:r w:rsidR="000B2301" w:rsidRPr="0082504A">
        <w:rPr>
          <w:sz w:val="36"/>
          <w:szCs w:val="36"/>
          <w:rtl/>
        </w:rPr>
        <w:t xml:space="preserve">، </w:t>
      </w:r>
      <w:r w:rsidR="00426B30" w:rsidRPr="0082504A">
        <w:rPr>
          <w:sz w:val="36"/>
          <w:szCs w:val="36"/>
          <w:rtl/>
        </w:rPr>
        <w:t>و</w:t>
      </w:r>
      <w:r w:rsidR="00C63C91">
        <w:rPr>
          <w:sz w:val="36"/>
          <w:szCs w:val="36"/>
          <w:rtl/>
        </w:rPr>
        <w:t>عبدالر</w:t>
      </w:r>
      <w:r w:rsidR="00426B30" w:rsidRPr="0082504A">
        <w:rPr>
          <w:sz w:val="36"/>
          <w:szCs w:val="36"/>
          <w:rtl/>
        </w:rPr>
        <w:t>حمن</w:t>
      </w:r>
      <w:r w:rsidR="00426B30" w:rsidRPr="0082504A">
        <w:rPr>
          <w:rFonts w:hint="cs"/>
          <w:sz w:val="36"/>
          <w:szCs w:val="36"/>
          <w:rtl/>
        </w:rPr>
        <w:t>,</w:t>
      </w:r>
      <w:r w:rsidR="00426B30" w:rsidRPr="0082504A">
        <w:rPr>
          <w:sz w:val="36"/>
          <w:szCs w:val="36"/>
          <w:rtl/>
        </w:rPr>
        <w:t xml:space="preserve"> ومعاذ بن معاذ</w:t>
      </w:r>
      <w:r w:rsidR="000B2301" w:rsidRPr="0082504A">
        <w:rPr>
          <w:sz w:val="36"/>
          <w:szCs w:val="36"/>
          <w:rtl/>
        </w:rPr>
        <w:t xml:space="preserve">، </w:t>
      </w:r>
      <w:r w:rsidR="00426B30" w:rsidRPr="0082504A">
        <w:rPr>
          <w:sz w:val="36"/>
          <w:szCs w:val="36"/>
          <w:rtl/>
        </w:rPr>
        <w:t>وخالد بن الحارث</w:t>
      </w:r>
      <w:r w:rsidR="000B2301" w:rsidRPr="0082504A">
        <w:rPr>
          <w:sz w:val="36"/>
          <w:szCs w:val="36"/>
          <w:rtl/>
        </w:rPr>
        <w:t xml:space="preserve">، </w:t>
      </w:r>
      <w:r w:rsidR="00426B30" w:rsidRPr="0082504A">
        <w:rPr>
          <w:sz w:val="36"/>
          <w:szCs w:val="36"/>
          <w:rtl/>
        </w:rPr>
        <w:t>وغندر</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وقد خالفه يحيى بن سعيد القطان فرواه عن شعبة مرفوعًا,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كما</w:t>
      </w:r>
      <w:r w:rsidR="00044C4D">
        <w:rPr>
          <w:rFonts w:ascii="Traditional Arabic" w:hAnsi="Traditional Arabic" w:hint="cs"/>
          <w:sz w:val="36"/>
          <w:szCs w:val="36"/>
          <w:rtl/>
        </w:rPr>
        <w:t xml:space="preserve"> </w:t>
      </w:r>
      <w:r w:rsidRPr="0082504A">
        <w:rPr>
          <w:rFonts w:ascii="Traditional Arabic" w:hAnsi="Traditional Arabic" w:hint="cs"/>
          <w:sz w:val="36"/>
          <w:szCs w:val="36"/>
          <w:rtl/>
        </w:rPr>
        <w:t>سيأتي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الوجه التالي.</w:t>
      </w:r>
    </w:p>
    <w:p w:rsidR="00426B30" w:rsidRPr="00157550" w:rsidRDefault="00426B30" w:rsidP="005434AF">
      <w:pPr>
        <w:pStyle w:val="aff8"/>
        <w:widowControl w:val="0"/>
        <w:spacing w:after="0"/>
        <w:rPr>
          <w:sz w:val="32"/>
          <w:szCs w:val="32"/>
          <w:rtl/>
        </w:rPr>
      </w:pPr>
      <w:r w:rsidRPr="00157550">
        <w:rPr>
          <w:rFonts w:hint="cs"/>
          <w:sz w:val="32"/>
          <w:szCs w:val="32"/>
          <w:rtl/>
        </w:rPr>
        <w:t>وأما</w:t>
      </w:r>
      <w:r w:rsidR="00F279F2" w:rsidRPr="00157550">
        <w:rPr>
          <w:rFonts w:hint="cs"/>
          <w:sz w:val="32"/>
          <w:szCs w:val="32"/>
          <w:rtl/>
        </w:rPr>
        <w:t xml:space="preserve"> </w:t>
      </w:r>
      <w:r w:rsidRPr="00157550">
        <w:rPr>
          <w:rFonts w:hint="cs"/>
          <w:sz w:val="32"/>
          <w:szCs w:val="32"/>
          <w:rtl/>
        </w:rPr>
        <w:t>الوجه الثاني</w:t>
      </w:r>
      <w:r w:rsidR="000B2301" w:rsidRPr="00157550">
        <w:rPr>
          <w:rFonts w:hint="cs"/>
          <w:sz w:val="32"/>
          <w:szCs w:val="32"/>
          <w:rtl/>
        </w:rPr>
        <w:t xml:space="preserve">: </w:t>
      </w:r>
    </w:p>
    <w:p w:rsidR="00426B30" w:rsidRPr="0082504A" w:rsidRDefault="00426B30" w:rsidP="005434AF">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hint="cs"/>
          <w:sz w:val="36"/>
          <w:szCs w:val="36"/>
          <w:rtl/>
        </w:rPr>
        <w:t>فيرويه عن قتادة</w:t>
      </w:r>
      <w:r w:rsidR="000B2301" w:rsidRPr="0082504A">
        <w:rPr>
          <w:rFonts w:ascii="Traditional Arabic" w:hAnsi="Traditional Arabic" w:hint="cs"/>
          <w:sz w:val="36"/>
          <w:szCs w:val="36"/>
          <w:rtl/>
        </w:rPr>
        <w:t xml:space="preserve">: </w:t>
      </w:r>
    </w:p>
    <w:p w:rsidR="00426B30" w:rsidRPr="008E03B5" w:rsidRDefault="00426B30" w:rsidP="005434AF">
      <w:pPr>
        <w:widowControl w:val="0"/>
        <w:numPr>
          <w:ilvl w:val="0"/>
          <w:numId w:val="84"/>
        </w:numPr>
        <w:autoSpaceDE w:val="0"/>
        <w:autoSpaceDN w:val="0"/>
        <w:adjustRightInd w:val="0"/>
        <w:ind w:left="714" w:hanging="357"/>
        <w:jc w:val="both"/>
        <w:rPr>
          <w:rFonts w:ascii="Traditional Arabic" w:hAnsi="Traditional Arabic"/>
          <w:sz w:val="36"/>
          <w:szCs w:val="36"/>
          <w:rtl/>
        </w:rPr>
      </w:pPr>
      <w:r w:rsidRPr="0082504A">
        <w:rPr>
          <w:rFonts w:ascii="Traditional Arabic" w:hAnsi="Traditional Arabic" w:hint="cs"/>
          <w:b/>
          <w:bCs/>
          <w:sz w:val="36"/>
          <w:szCs w:val="36"/>
          <w:rtl/>
        </w:rPr>
        <w:t>شعبة,</w:t>
      </w:r>
      <w:r w:rsidR="00DF2CE6">
        <w:rPr>
          <w:rFonts w:ascii="Traditional Arabic" w:hAnsi="Traditional Arabic" w:hint="cs"/>
          <w:sz w:val="36"/>
          <w:szCs w:val="36"/>
          <w:rtl/>
        </w:rPr>
        <w:t xml:space="preserve"> وقد جاء هذا الوجه عنه من رواية</w:t>
      </w:r>
      <w:r w:rsidR="000B2301" w:rsidRPr="0082504A">
        <w:rPr>
          <w:rFonts w:ascii="Traditional Arabic" w:hAnsi="Traditional Arabic" w:hint="cs"/>
          <w:sz w:val="36"/>
          <w:szCs w:val="36"/>
          <w:rtl/>
        </w:rPr>
        <w:t xml:space="preserve">: </w:t>
      </w:r>
      <w:r w:rsidRPr="008E03B5">
        <w:rPr>
          <w:rFonts w:ascii="Traditional Arabic" w:hAnsi="Traditional Arabic" w:hint="cs"/>
          <w:sz w:val="36"/>
          <w:szCs w:val="36"/>
          <w:rtl/>
        </w:rPr>
        <w:t>يحيى بن سعيد القطان, فيما رواه عنه جمع من أصحابه الأثبات, وهم</w:t>
      </w:r>
      <w:r w:rsidR="000B2301" w:rsidRPr="008E03B5">
        <w:rPr>
          <w:rFonts w:ascii="Traditional Arabic" w:hAnsi="Traditional Arabic" w:hint="cs"/>
          <w:sz w:val="36"/>
          <w:szCs w:val="36"/>
          <w:rtl/>
        </w:rPr>
        <w:t xml:space="preserve">: </w:t>
      </w:r>
      <w:r w:rsidRPr="008E03B5">
        <w:rPr>
          <w:rFonts w:ascii="Traditional Arabic" w:hAnsi="Traditional Arabic" w:hint="cs"/>
          <w:sz w:val="36"/>
          <w:szCs w:val="36"/>
          <w:rtl/>
        </w:rPr>
        <w:t>مسدد, و</w:t>
      </w:r>
      <w:r w:rsidRPr="008E03B5">
        <w:rPr>
          <w:rFonts w:hint="cs"/>
          <w:sz w:val="36"/>
          <w:szCs w:val="36"/>
          <w:rtl/>
        </w:rPr>
        <w:t xml:space="preserve">عمرو بن علي, وأبو بكر بن خلاد الباهلي, وأحمد, وعبد الله بن هاشم الطوسي, وعلي </w:t>
      </w:r>
      <w:r w:rsidR="00044C4D" w:rsidRPr="008E03B5">
        <w:rPr>
          <w:rFonts w:hint="cs"/>
          <w:sz w:val="36"/>
          <w:szCs w:val="36"/>
          <w:rtl/>
        </w:rPr>
        <w:t>ا</w:t>
      </w:r>
      <w:r w:rsidRPr="008E03B5">
        <w:rPr>
          <w:rFonts w:hint="cs"/>
          <w:sz w:val="36"/>
          <w:szCs w:val="36"/>
          <w:rtl/>
        </w:rPr>
        <w:t>بن المديني</w:t>
      </w:r>
      <w:r w:rsidRPr="008E03B5">
        <w:rPr>
          <w:rFonts w:ascii="Traditional Arabic" w:hAnsi="Traditional Arabic" w:hint="cs"/>
          <w:sz w:val="36"/>
          <w:szCs w:val="36"/>
          <w:rtl/>
        </w:rPr>
        <w:t>.</w:t>
      </w:r>
    </w:p>
    <w:p w:rsidR="00426B30" w:rsidRPr="0082504A" w:rsidRDefault="00426B30" w:rsidP="005434AF">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وكفى بمسدد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hint="cs"/>
          <w:sz w:val="36"/>
          <w:szCs w:val="36"/>
          <w:rtl/>
        </w:rPr>
        <w:t>بمقابل من رواه على الوجه السابق. ويظهر بوضوحٍ تام أن هذا الوجه هو المحفوظ عنه.</w:t>
      </w:r>
    </w:p>
    <w:p w:rsidR="00426B30" w:rsidRPr="0082504A" w:rsidRDefault="003A6CC6" w:rsidP="005434AF">
      <w:pPr>
        <w:widowControl w:val="0"/>
        <w:autoSpaceDE w:val="0"/>
        <w:autoSpaceDN w:val="0"/>
        <w:adjustRightInd w:val="0"/>
        <w:ind w:firstLine="397"/>
        <w:jc w:val="both"/>
        <w:rPr>
          <w:sz w:val="36"/>
          <w:szCs w:val="36"/>
          <w:rtl/>
        </w:rPr>
      </w:pPr>
      <w:r>
        <w:rPr>
          <w:rFonts w:hint="cs"/>
          <w:sz w:val="36"/>
          <w:szCs w:val="36"/>
          <w:rtl/>
        </w:rPr>
        <w:t xml:space="preserve"> وكذا </w:t>
      </w:r>
      <w:r w:rsidR="00426B30" w:rsidRPr="0082504A">
        <w:rPr>
          <w:rFonts w:hint="cs"/>
          <w:sz w:val="36"/>
          <w:szCs w:val="36"/>
          <w:rtl/>
        </w:rPr>
        <w:t>سفيان بن حبيب, وفي السند إليه</w:t>
      </w:r>
      <w:r w:rsidR="000B2301" w:rsidRPr="0082504A">
        <w:rPr>
          <w:rFonts w:hint="cs"/>
          <w:sz w:val="36"/>
          <w:szCs w:val="36"/>
          <w:rtl/>
        </w:rPr>
        <w:t xml:space="preserve">: </w:t>
      </w:r>
      <w:r w:rsidR="00426B30" w:rsidRPr="0082504A">
        <w:rPr>
          <w:rFonts w:hint="cs"/>
          <w:sz w:val="36"/>
          <w:szCs w:val="36"/>
          <w:rtl/>
        </w:rPr>
        <w:t xml:space="preserve">محمد بن موسى البصري, قال أبو عبيد الآجري </w:t>
      </w:r>
      <w:r w:rsidR="00426B30" w:rsidRPr="0082504A">
        <w:rPr>
          <w:rFonts w:hint="cs"/>
          <w:sz w:val="36"/>
          <w:szCs w:val="36"/>
          <w:rtl/>
        </w:rPr>
        <w:lastRenderedPageBreak/>
        <w:t>سألت أبا داود عنه</w:t>
      </w:r>
      <w:r w:rsidR="000B2301" w:rsidRPr="0082504A">
        <w:rPr>
          <w:rFonts w:hint="cs"/>
          <w:sz w:val="36"/>
          <w:szCs w:val="36"/>
          <w:rtl/>
        </w:rPr>
        <w:t xml:space="preserve">: </w:t>
      </w:r>
      <w:r w:rsidR="00426B30" w:rsidRPr="0082504A">
        <w:rPr>
          <w:rFonts w:hint="cs"/>
          <w:sz w:val="36"/>
          <w:szCs w:val="36"/>
          <w:rtl/>
        </w:rPr>
        <w:t>فوهاه وضعفه, وقال النسائي</w:t>
      </w:r>
      <w:r w:rsidR="000B2301" w:rsidRPr="0082504A">
        <w:rPr>
          <w:rFonts w:hint="cs"/>
          <w:sz w:val="36"/>
          <w:szCs w:val="36"/>
          <w:rtl/>
        </w:rPr>
        <w:t xml:space="preserve">: </w:t>
      </w:r>
      <w:r w:rsidR="00426B30" w:rsidRPr="0082504A">
        <w:rPr>
          <w:rFonts w:hint="cs"/>
          <w:sz w:val="36"/>
          <w:szCs w:val="36"/>
          <w:rtl/>
        </w:rPr>
        <w:t>صالح, وقال أبو حاتم</w:t>
      </w:r>
      <w:r w:rsidR="000B2301" w:rsidRPr="0082504A">
        <w:rPr>
          <w:rFonts w:hint="cs"/>
          <w:sz w:val="36"/>
          <w:szCs w:val="36"/>
          <w:rtl/>
        </w:rPr>
        <w:t xml:space="preserve">: </w:t>
      </w:r>
      <w:r w:rsidR="00426B30" w:rsidRPr="0082504A">
        <w:rPr>
          <w:rFonts w:hint="cs"/>
          <w:sz w:val="36"/>
          <w:szCs w:val="36"/>
          <w:rtl/>
        </w:rPr>
        <w:t>شيخ, لخص ابن حجر حاله بقوله</w:t>
      </w:r>
      <w:r w:rsidR="000B2301" w:rsidRPr="0082504A">
        <w:rPr>
          <w:rFonts w:hint="cs"/>
          <w:sz w:val="36"/>
          <w:szCs w:val="36"/>
          <w:rtl/>
        </w:rPr>
        <w:t xml:space="preserve">: </w:t>
      </w:r>
      <w:r w:rsidR="00426B30" w:rsidRPr="0082504A">
        <w:rPr>
          <w:rFonts w:hint="cs"/>
          <w:sz w:val="36"/>
          <w:szCs w:val="36"/>
          <w:rtl/>
        </w:rPr>
        <w:t>لين</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426B30" w:rsidRDefault="00426B30" w:rsidP="005434AF">
      <w:pPr>
        <w:widowControl w:val="0"/>
        <w:autoSpaceDE w:val="0"/>
        <w:autoSpaceDN w:val="0"/>
        <w:adjustRightInd w:val="0"/>
        <w:ind w:firstLine="397"/>
        <w:jc w:val="both"/>
        <w:rPr>
          <w:sz w:val="36"/>
          <w:szCs w:val="36"/>
          <w:rtl/>
        </w:rPr>
      </w:pPr>
      <w:r w:rsidRPr="0082504A">
        <w:rPr>
          <w:rFonts w:hint="cs"/>
          <w:sz w:val="36"/>
          <w:szCs w:val="36"/>
          <w:rtl/>
        </w:rPr>
        <w:t>وبالنظر في الاختلاف على شعبة في رفعه, ووقفه؛ يتبيّن لي ثبوت كلا الوجهين عنه,</w:t>
      </w:r>
      <w:r w:rsidRPr="0082504A">
        <w:rPr>
          <w:rFonts w:ascii="Traditional Arabic" w:hAnsi="Traditional Arabic" w:hint="cs"/>
          <w:sz w:val="36"/>
          <w:szCs w:val="36"/>
          <w:rtl/>
        </w:rPr>
        <w:t xml:space="preserve"> وأن الحمل في هذا على شعبة</w:t>
      </w:r>
      <w:r w:rsidR="008E03B5">
        <w:rPr>
          <w:rFonts w:ascii="Traditional Arabic" w:hAnsi="Traditional Arabic" w:hint="cs"/>
          <w:sz w:val="36"/>
          <w:szCs w:val="36"/>
          <w:rtl/>
        </w:rPr>
        <w:t xml:space="preserve"> أو من فوقه</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فجميع من رواه عنه على كلا الوجهين من أصحابهِ الأثبات</w:t>
      </w:r>
      <w:r w:rsidR="00044C4D">
        <w:rPr>
          <w:rFonts w:ascii="Traditional Arabic" w:hAnsi="Traditional Arabic" w:hint="cs"/>
          <w:sz w:val="36"/>
          <w:szCs w:val="36"/>
          <w:rtl/>
        </w:rPr>
        <w:t>.</w:t>
      </w:r>
    </w:p>
    <w:p w:rsidR="00426B30" w:rsidRPr="00157550" w:rsidRDefault="00461E94" w:rsidP="005434AF">
      <w:pPr>
        <w:pStyle w:val="aff8"/>
        <w:widowControl w:val="0"/>
        <w:spacing w:after="0"/>
        <w:rPr>
          <w:sz w:val="32"/>
          <w:szCs w:val="32"/>
          <w:rtl/>
        </w:rPr>
      </w:pPr>
      <w:r w:rsidRPr="00157550">
        <w:rPr>
          <w:sz w:val="32"/>
          <w:szCs w:val="32"/>
          <w:rtl/>
        </w:rPr>
        <w:t>الوجه الثالث</w:t>
      </w:r>
      <w:r w:rsidRPr="00157550">
        <w:rPr>
          <w:rFonts w:hint="cs"/>
          <w:sz w:val="32"/>
          <w:szCs w:val="32"/>
          <w:rtl/>
        </w:rPr>
        <w:t>:</w:t>
      </w:r>
      <w:r w:rsidR="00650008" w:rsidRPr="00157550">
        <w:rPr>
          <w:rFonts w:hint="cs"/>
          <w:sz w:val="32"/>
          <w:szCs w:val="32"/>
          <w:rtl/>
        </w:rPr>
        <w:t xml:space="preserve"> </w:t>
      </w:r>
    </w:p>
    <w:p w:rsidR="00426B30" w:rsidRPr="0082504A" w:rsidRDefault="00426B30" w:rsidP="005434AF">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قتاد</w:t>
      </w:r>
      <w:r w:rsidR="006B5ADA" w:rsidRPr="0082504A">
        <w:rPr>
          <w:rFonts w:ascii="Traditional Arabic" w:hAnsi="Traditional Arabic" w:hint="cs"/>
          <w:sz w:val="36"/>
          <w:szCs w:val="36"/>
          <w:rtl/>
        </w:rPr>
        <w:t>ة</w:t>
      </w:r>
      <w:r w:rsidR="000B2301" w:rsidRPr="0082504A">
        <w:rPr>
          <w:rFonts w:ascii="Traditional Arabic" w:hAnsi="Traditional Arabic" w:hint="cs"/>
          <w:sz w:val="36"/>
          <w:szCs w:val="36"/>
          <w:rtl/>
        </w:rPr>
        <w:t xml:space="preserve">: </w:t>
      </w:r>
    </w:p>
    <w:p w:rsidR="00426B30" w:rsidRPr="0082504A" w:rsidRDefault="00426B30" w:rsidP="005434AF">
      <w:pPr>
        <w:widowControl w:val="0"/>
        <w:numPr>
          <w:ilvl w:val="0"/>
          <w:numId w:val="84"/>
        </w:numPr>
        <w:autoSpaceDE w:val="0"/>
        <w:autoSpaceDN w:val="0"/>
        <w:adjustRightInd w:val="0"/>
        <w:jc w:val="both"/>
        <w:rPr>
          <w:sz w:val="36"/>
          <w:szCs w:val="36"/>
          <w:rtl/>
        </w:rPr>
      </w:pPr>
      <w:r w:rsidRPr="0082504A">
        <w:rPr>
          <w:rFonts w:ascii="Traditional Arabic" w:hAnsi="Traditional Arabic" w:hint="cs"/>
          <w:b/>
          <w:bCs/>
          <w:sz w:val="36"/>
          <w:szCs w:val="36"/>
          <w:rtl/>
        </w:rPr>
        <w:t>همام بن يحيى</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بهز بن أسد, وبهز ثقة, 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إليه المنتهى في التثبت,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إمام صدوق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68633D" w:rsidP="005434AF">
      <w:pPr>
        <w:widowControl w:val="0"/>
        <w:autoSpaceDE w:val="0"/>
        <w:autoSpaceDN w:val="0"/>
        <w:adjustRightInd w:val="0"/>
        <w:ind w:firstLine="397"/>
        <w:jc w:val="both"/>
        <w:rPr>
          <w:rFonts w:ascii="Traditional Arabic" w:hAnsi="Traditional Arabic"/>
          <w:sz w:val="36"/>
          <w:szCs w:val="36"/>
          <w:rtl/>
        </w:rPr>
      </w:pPr>
      <w:r>
        <w:rPr>
          <w:rFonts w:ascii="Traditional Arabic" w:hAnsi="Traditional Arabic" w:hint="cs"/>
          <w:sz w:val="36"/>
          <w:szCs w:val="36"/>
          <w:rtl/>
        </w:rPr>
        <w:t>و</w:t>
      </w:r>
      <w:r w:rsidR="00426B30" w:rsidRPr="0082504A">
        <w:rPr>
          <w:rFonts w:ascii="Traditional Arabic" w:hAnsi="Traditional Arabic" w:hint="cs"/>
          <w:sz w:val="36"/>
          <w:szCs w:val="36"/>
          <w:rtl/>
        </w:rPr>
        <w:t>ظهر</w:t>
      </w:r>
      <w:r w:rsidR="00F279F2" w:rsidRPr="0082504A">
        <w:rPr>
          <w:rFonts w:ascii="Traditional Arabic" w:hAnsi="Traditional Arabic" w:hint="cs"/>
          <w:sz w:val="36"/>
          <w:szCs w:val="36"/>
          <w:rtl/>
        </w:rPr>
        <w:t xml:space="preserve"> </w:t>
      </w:r>
      <w:r>
        <w:rPr>
          <w:rFonts w:ascii="Traditional Arabic" w:hAnsi="Traditional Arabic" w:hint="cs"/>
          <w:sz w:val="36"/>
          <w:szCs w:val="36"/>
          <w:rtl/>
        </w:rPr>
        <w:t>من الخلاف ال</w:t>
      </w:r>
      <w:r w:rsidR="00426B30" w:rsidRPr="0082504A">
        <w:rPr>
          <w:rFonts w:ascii="Traditional Arabic" w:hAnsi="Traditional Arabic" w:hint="cs"/>
          <w:sz w:val="36"/>
          <w:szCs w:val="36"/>
          <w:rtl/>
        </w:rPr>
        <w:t>س</w:t>
      </w:r>
      <w:r>
        <w:rPr>
          <w:rFonts w:ascii="Traditional Arabic" w:hAnsi="Traditional Arabic" w:hint="cs"/>
          <w:sz w:val="36"/>
          <w:szCs w:val="36"/>
          <w:rtl/>
        </w:rPr>
        <w:t>ا</w:t>
      </w:r>
      <w:r w:rsidR="00426B30" w:rsidRPr="0082504A">
        <w:rPr>
          <w:rFonts w:ascii="Traditional Arabic" w:hAnsi="Traditional Arabic" w:hint="cs"/>
          <w:sz w:val="36"/>
          <w:szCs w:val="36"/>
          <w:rtl/>
        </w:rPr>
        <w:t>بق</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والله أعلم وأعلى</w:t>
      </w:r>
      <w:r w:rsidR="00152824" w:rsidRPr="0082504A">
        <w:rPr>
          <w:rFonts w:ascii="Traditional Arabic" w:hAnsi="Traditional Arabic" w:hint="cs"/>
          <w:sz w:val="36"/>
          <w:szCs w:val="36"/>
          <w:rtl/>
        </w:rPr>
        <w:t xml:space="preserve"> - </w:t>
      </w:r>
      <w:r>
        <w:rPr>
          <w:rFonts w:ascii="Traditional Arabic" w:hAnsi="Traditional Arabic" w:hint="cs"/>
          <w:sz w:val="36"/>
          <w:szCs w:val="36"/>
          <w:rtl/>
        </w:rPr>
        <w:t>أن الأقرب إلى الصحة</w:t>
      </w:r>
      <w:r w:rsidR="00426B30" w:rsidRPr="0082504A">
        <w:rPr>
          <w:rFonts w:ascii="Traditional Arabic" w:hAnsi="Traditional Arabic" w:hint="cs"/>
          <w:sz w:val="36"/>
          <w:szCs w:val="36"/>
          <w:rtl/>
        </w:rPr>
        <w:t xml:space="preserve"> عن قتادة هو الوجه الأول؛ وقد رج</w:t>
      </w:r>
      <w:r w:rsidR="00044C4D">
        <w:rPr>
          <w:rFonts w:ascii="Traditional Arabic" w:hAnsi="Traditional Arabic" w:hint="cs"/>
          <w:sz w:val="36"/>
          <w:szCs w:val="36"/>
          <w:rtl/>
        </w:rPr>
        <w:t>َّح</w:t>
      </w:r>
      <w:r w:rsidR="00426B30" w:rsidRPr="0082504A">
        <w:rPr>
          <w:rFonts w:ascii="Traditional Arabic" w:hAnsi="Traditional Arabic" w:hint="cs"/>
          <w:sz w:val="36"/>
          <w:szCs w:val="36"/>
          <w:rtl/>
        </w:rPr>
        <w:t>ه جمهور النقاد, ومنهم</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يحيى بن سعيد القطان, وأحمد, وأبو داود</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وكذا البزار.</w:t>
      </w:r>
    </w:p>
    <w:p w:rsidR="005434AF" w:rsidRDefault="00426B30" w:rsidP="005434AF">
      <w:pPr>
        <w:widowControl w:val="0"/>
        <w:autoSpaceDE w:val="0"/>
        <w:autoSpaceDN w:val="0"/>
        <w:adjustRightInd w:val="0"/>
        <w:ind w:firstLine="397"/>
        <w:jc w:val="both"/>
        <w:rPr>
          <w:rFonts w:ascii="Traditional Arabic" w:hAnsi="Traditional Arabic"/>
          <w:sz w:val="36"/>
          <w:szCs w:val="36"/>
          <w:rtl/>
        </w:rPr>
      </w:pPr>
      <w:r w:rsidRPr="0082504A">
        <w:rPr>
          <w:rFonts w:hint="cs"/>
          <w:sz w:val="36"/>
          <w:szCs w:val="36"/>
          <w:rtl/>
        </w:rPr>
        <w:t>وخالفهم أبو حاتم, فرجَّح</w:t>
      </w:r>
      <w:r w:rsidR="00152824" w:rsidRPr="0082504A">
        <w:rPr>
          <w:rFonts w:hint="cs"/>
          <w:sz w:val="36"/>
          <w:szCs w:val="36"/>
          <w:rtl/>
        </w:rPr>
        <w:t xml:space="preserve"> - </w:t>
      </w:r>
      <w:r w:rsidRPr="0082504A">
        <w:rPr>
          <w:rFonts w:hint="cs"/>
          <w:sz w:val="36"/>
          <w:szCs w:val="36"/>
          <w:rtl/>
        </w:rPr>
        <w:t>رواية شعبة المرفوعة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فيمن سئل عنه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قال</w:t>
      </w:r>
      <w:r w:rsidR="000B2301" w:rsidRPr="0082504A">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hint="cs"/>
          <w:sz w:val="36"/>
          <w:szCs w:val="36"/>
          <w:rtl/>
        </w:rPr>
        <w:t>هو صحيح عندي"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434AF" w:rsidRDefault="00EF2E31" w:rsidP="005434AF">
      <w:pPr>
        <w:widowControl w:val="0"/>
        <w:autoSpaceDE w:val="0"/>
        <w:autoSpaceDN w:val="0"/>
        <w:adjustRightInd w:val="0"/>
        <w:ind w:firstLine="397"/>
        <w:jc w:val="both"/>
        <w:rPr>
          <w:sz w:val="36"/>
          <w:szCs w:val="36"/>
          <w:rtl/>
        </w:rPr>
      </w:pPr>
      <w:r>
        <w:rPr>
          <w:rFonts w:hint="cs"/>
          <w:sz w:val="36"/>
          <w:szCs w:val="36"/>
          <w:rtl/>
        </w:rPr>
        <w:t>ولعل أبو حاتم نظر إلى جلالة</w:t>
      </w:r>
      <w:r>
        <w:rPr>
          <w:sz w:val="36"/>
          <w:szCs w:val="36"/>
          <w:rtl/>
        </w:rPr>
        <w:t xml:space="preserve"> </w:t>
      </w:r>
      <w:r>
        <w:rPr>
          <w:rFonts w:hint="cs"/>
          <w:sz w:val="36"/>
          <w:szCs w:val="36"/>
          <w:rtl/>
        </w:rPr>
        <w:t xml:space="preserve"> شعبه فرجح الحديث, ق</w:t>
      </w:r>
      <w:r w:rsidR="0068633D" w:rsidRPr="0068633D">
        <w:rPr>
          <w:sz w:val="36"/>
          <w:szCs w:val="36"/>
          <w:rtl/>
        </w:rPr>
        <w:t xml:space="preserve">ال الدَّارمي لابن معين : شعبة أَحبُّ إليك في </w:t>
      </w:r>
      <w:r w:rsidR="0068633D">
        <w:rPr>
          <w:sz w:val="36"/>
          <w:szCs w:val="36"/>
          <w:rtl/>
        </w:rPr>
        <w:t>قَتادة أم هشام ؟ فَقال : كلاهما</w:t>
      </w:r>
      <w:r w:rsidR="0068633D">
        <w:rPr>
          <w:rFonts w:hint="cs"/>
          <w:sz w:val="36"/>
          <w:szCs w:val="36"/>
          <w:rtl/>
        </w:rPr>
        <w:t>,</w:t>
      </w:r>
      <w:r w:rsidR="0068633D">
        <w:rPr>
          <w:sz w:val="36"/>
          <w:szCs w:val="36"/>
          <w:rtl/>
        </w:rPr>
        <w:t xml:space="preserve"> وقال ابن محرز : </w:t>
      </w:r>
      <w:r w:rsidR="0068633D" w:rsidRPr="0068633D">
        <w:rPr>
          <w:sz w:val="36"/>
          <w:szCs w:val="36"/>
          <w:rtl/>
        </w:rPr>
        <w:t xml:space="preserve"> سمعت يحيى بن </w:t>
      </w:r>
      <w:r w:rsidR="00BD3306">
        <w:rPr>
          <w:sz w:val="36"/>
          <w:szCs w:val="36"/>
          <w:rtl/>
        </w:rPr>
        <w:t>معين يقول: أوثق الناس في قتادة: سعيد وشعبة وهشام</w:t>
      </w:r>
      <w:r w:rsidR="00BD3306">
        <w:rPr>
          <w:rFonts w:hint="cs"/>
          <w:sz w:val="36"/>
          <w:szCs w:val="36"/>
          <w:rtl/>
        </w:rPr>
        <w:t>,</w:t>
      </w:r>
      <w:r w:rsidR="0068633D" w:rsidRPr="0068633D">
        <w:rPr>
          <w:sz w:val="36"/>
          <w:szCs w:val="36"/>
          <w:rtl/>
        </w:rPr>
        <w:t xml:space="preserve"> قيل له : أيما أوثق في قتادة ، شعبة أو سعي</w:t>
      </w:r>
      <w:r w:rsidR="0068633D">
        <w:rPr>
          <w:sz w:val="36"/>
          <w:szCs w:val="36"/>
          <w:rtl/>
        </w:rPr>
        <w:t>د؟ فقال: شعبة ثقة فيما حدث به</w:t>
      </w:r>
      <w:r w:rsidR="0068633D" w:rsidRPr="0068633D">
        <w:rPr>
          <w:sz w:val="36"/>
          <w:szCs w:val="36"/>
          <w:rtl/>
        </w:rPr>
        <w:t>، وسعيد أكثر منه في قت</w:t>
      </w:r>
      <w:r w:rsidR="00BD3306">
        <w:rPr>
          <w:sz w:val="36"/>
          <w:szCs w:val="36"/>
          <w:rtl/>
        </w:rPr>
        <w:t>ادة</w:t>
      </w:r>
      <w:r w:rsidR="0068633D">
        <w:rPr>
          <w:rFonts w:hint="cs"/>
          <w:sz w:val="36"/>
          <w:szCs w:val="36"/>
          <w:rtl/>
        </w:rPr>
        <w:t xml:space="preserve">, </w:t>
      </w:r>
      <w:r w:rsidR="0068633D" w:rsidRPr="0068633D">
        <w:rPr>
          <w:sz w:val="36"/>
          <w:szCs w:val="36"/>
          <w:rtl/>
        </w:rPr>
        <w:t xml:space="preserve"> وقال عنه ابن مهدي</w:t>
      </w:r>
      <w:r w:rsidR="0068633D">
        <w:rPr>
          <w:sz w:val="36"/>
          <w:szCs w:val="36"/>
          <w:rtl/>
        </w:rPr>
        <w:t xml:space="preserve"> في قَتادة:  أثبت</w:t>
      </w:r>
      <w:r w:rsidR="0068633D">
        <w:rPr>
          <w:rFonts w:hint="cs"/>
          <w:sz w:val="36"/>
          <w:szCs w:val="36"/>
          <w:rtl/>
        </w:rPr>
        <w:t>,</w:t>
      </w:r>
      <w:r w:rsidR="00BD3306">
        <w:rPr>
          <w:sz w:val="36"/>
          <w:szCs w:val="36"/>
          <w:rtl/>
        </w:rPr>
        <w:t xml:space="preserve"> </w:t>
      </w:r>
      <w:r w:rsidR="0068633D">
        <w:rPr>
          <w:sz w:val="36"/>
          <w:szCs w:val="36"/>
          <w:rtl/>
        </w:rPr>
        <w:t>وقال البَرْديجي: أصح النَّاس رواية عن قَتادة</w:t>
      </w:r>
      <w:r w:rsidR="0068633D" w:rsidRPr="0068633D">
        <w:rPr>
          <w:sz w:val="36"/>
          <w:szCs w:val="36"/>
          <w:rtl/>
        </w:rPr>
        <w:t>: شعب</w:t>
      </w:r>
      <w:r w:rsidR="0068633D">
        <w:rPr>
          <w:sz w:val="36"/>
          <w:szCs w:val="36"/>
          <w:rtl/>
        </w:rPr>
        <w:t>ة  كان يوقف قَتادة على الحديث</w:t>
      </w:r>
      <w:r w:rsidR="0068633D" w:rsidRPr="0068633D">
        <w:rPr>
          <w:sz w:val="36"/>
          <w:szCs w:val="36"/>
          <w:rtl/>
        </w:rPr>
        <w:t>.</w:t>
      </w:r>
    </w:p>
    <w:p w:rsidR="0068633D" w:rsidRDefault="0068633D" w:rsidP="005434AF">
      <w:pPr>
        <w:widowControl w:val="0"/>
        <w:autoSpaceDE w:val="0"/>
        <w:autoSpaceDN w:val="0"/>
        <w:adjustRightInd w:val="0"/>
        <w:ind w:firstLine="397"/>
        <w:jc w:val="both"/>
        <w:rPr>
          <w:sz w:val="36"/>
          <w:szCs w:val="36"/>
          <w:rtl/>
        </w:rPr>
      </w:pPr>
      <w:r w:rsidRPr="0068633D">
        <w:rPr>
          <w:sz w:val="36"/>
          <w:szCs w:val="36"/>
          <w:rtl/>
        </w:rPr>
        <w:t>قال ابن رجب : كأنّ</w:t>
      </w:r>
      <w:r w:rsidR="00BD3306">
        <w:rPr>
          <w:sz w:val="36"/>
          <w:szCs w:val="36"/>
          <w:rtl/>
        </w:rPr>
        <w:t>َه يعني بذلك اتصال حديث قَتادة</w:t>
      </w:r>
      <w:r w:rsidR="00BD3306">
        <w:rPr>
          <w:rFonts w:hint="cs"/>
          <w:sz w:val="36"/>
          <w:szCs w:val="36"/>
          <w:rtl/>
        </w:rPr>
        <w:t>؛</w:t>
      </w:r>
      <w:r w:rsidRPr="0068633D">
        <w:rPr>
          <w:sz w:val="36"/>
          <w:szCs w:val="36"/>
          <w:rtl/>
        </w:rPr>
        <w:t xml:space="preserve"> لأنَّ شعبة كان لا يكتب عن قَتادة إلا ما يقول</w:t>
      </w:r>
      <w:r w:rsidR="00BD3306">
        <w:rPr>
          <w:sz w:val="36"/>
          <w:szCs w:val="36"/>
          <w:rtl/>
        </w:rPr>
        <w:t xml:space="preserve"> فيه</w:t>
      </w:r>
      <w:r>
        <w:rPr>
          <w:sz w:val="36"/>
          <w:szCs w:val="36"/>
          <w:rtl/>
        </w:rPr>
        <w:t xml:space="preserve">: حدثنا . ويسأله عن سماعه، وقال أحمد : </w:t>
      </w:r>
      <w:r w:rsidRPr="0068633D">
        <w:rPr>
          <w:sz w:val="36"/>
          <w:szCs w:val="36"/>
          <w:rtl/>
        </w:rPr>
        <w:t xml:space="preserve">أصحاب قَتادة: شعبة وسعيد </w:t>
      </w:r>
      <w:r w:rsidRPr="0068633D">
        <w:rPr>
          <w:sz w:val="36"/>
          <w:szCs w:val="36"/>
          <w:rtl/>
        </w:rPr>
        <w:lastRenderedPageBreak/>
        <w:t>وهشام ،</w:t>
      </w:r>
      <w:r>
        <w:rPr>
          <w:sz w:val="36"/>
          <w:szCs w:val="36"/>
          <w:rtl/>
        </w:rPr>
        <w:t xml:space="preserve"> إلا أن شعبة لم يبلغ علم هؤلاء</w:t>
      </w:r>
      <w:r w:rsidR="005434AF" w:rsidRPr="0082504A">
        <w:rPr>
          <w:rStyle w:val="afc"/>
          <w:rFonts w:ascii="Tahoma" w:hAnsi="Tahoma"/>
          <w:position w:val="0"/>
          <w:sz w:val="36"/>
          <w:szCs w:val="36"/>
          <w:vertAlign w:val="superscript"/>
          <w:rtl/>
        </w:rPr>
        <w:t>(</w:t>
      </w:r>
      <w:r w:rsidR="005434AF" w:rsidRPr="0082504A">
        <w:rPr>
          <w:rStyle w:val="afc"/>
          <w:rFonts w:ascii="Tahoma" w:hAnsi="Tahoma"/>
          <w:position w:val="0"/>
          <w:sz w:val="36"/>
          <w:szCs w:val="36"/>
          <w:vertAlign w:val="superscript"/>
          <w:rtl/>
        </w:rPr>
        <w:footnoteReference w:id="282"/>
      </w:r>
      <w:r w:rsidR="005434AF" w:rsidRPr="0082504A">
        <w:rPr>
          <w:rStyle w:val="afc"/>
          <w:rFonts w:ascii="Tahoma" w:hAnsi="Tahoma"/>
          <w:position w:val="0"/>
          <w:sz w:val="36"/>
          <w:szCs w:val="36"/>
          <w:vertAlign w:val="superscript"/>
          <w:rtl/>
        </w:rPr>
        <w:t>)</w:t>
      </w:r>
      <w:r w:rsidRPr="0068633D">
        <w:rPr>
          <w:sz w:val="36"/>
          <w:szCs w:val="36"/>
          <w:rtl/>
        </w:rPr>
        <w:t>.</w:t>
      </w:r>
    </w:p>
    <w:p w:rsidR="00157FF2" w:rsidRDefault="00702F29" w:rsidP="005434AF">
      <w:pPr>
        <w:widowControl w:val="0"/>
        <w:autoSpaceDE w:val="0"/>
        <w:autoSpaceDN w:val="0"/>
        <w:adjustRightInd w:val="0"/>
        <w:ind w:firstLine="397"/>
        <w:jc w:val="both"/>
        <w:rPr>
          <w:rFonts w:ascii="Traditional Arabic" w:hAnsi="Traditional Arabic"/>
          <w:sz w:val="36"/>
          <w:szCs w:val="36"/>
          <w:rtl/>
        </w:rPr>
      </w:pPr>
      <w:r w:rsidRPr="0068633D">
        <w:rPr>
          <w:rFonts w:hint="cs"/>
          <w:sz w:val="36"/>
          <w:szCs w:val="36"/>
          <w:rtl/>
        </w:rPr>
        <w:t>وأما الوجه الثالث</w:t>
      </w:r>
      <w:r w:rsidR="000B2301" w:rsidRPr="0068633D">
        <w:rPr>
          <w:rFonts w:hint="cs"/>
          <w:sz w:val="36"/>
          <w:szCs w:val="36"/>
          <w:rtl/>
        </w:rPr>
        <w:t>:</w:t>
      </w:r>
      <w:r w:rsidR="000B2301" w:rsidRPr="0068633D">
        <w:rPr>
          <w:rFonts w:hint="cs"/>
          <w:rtl/>
        </w:rPr>
        <w:t xml:space="preserve"> </w:t>
      </w:r>
      <w:r w:rsidR="00426B30" w:rsidRPr="0068633D">
        <w:rPr>
          <w:rFonts w:ascii="Traditional Arabic" w:hAnsi="Traditional Arabic" w:hint="cs"/>
          <w:sz w:val="36"/>
          <w:szCs w:val="36"/>
          <w:rtl/>
        </w:rPr>
        <w:t xml:space="preserve">فهو وجه محفوظ عن قتادة, </w:t>
      </w:r>
      <w:r w:rsidR="00157FF2">
        <w:rPr>
          <w:rFonts w:ascii="Traditional Arabic" w:hAnsi="Traditional Arabic" w:hint="cs"/>
          <w:sz w:val="36"/>
          <w:szCs w:val="36"/>
          <w:rtl/>
        </w:rPr>
        <w:t>فقد رواه عنه: همام بن يحيى وهو من كبار أصحابه.</w:t>
      </w:r>
    </w:p>
    <w:p w:rsidR="00426B30" w:rsidRPr="0068633D" w:rsidRDefault="00426B30" w:rsidP="005434AF">
      <w:pPr>
        <w:widowControl w:val="0"/>
        <w:autoSpaceDE w:val="0"/>
        <w:autoSpaceDN w:val="0"/>
        <w:adjustRightInd w:val="0"/>
        <w:ind w:firstLine="397"/>
        <w:jc w:val="both"/>
        <w:rPr>
          <w:rtl/>
        </w:rPr>
      </w:pPr>
      <w:r w:rsidRPr="0068633D">
        <w:rPr>
          <w:rFonts w:ascii="Traditional Arabic" w:hAnsi="Traditional Arabic" w:hint="cs"/>
          <w:sz w:val="36"/>
          <w:szCs w:val="36"/>
          <w:rtl/>
        </w:rPr>
        <w:t>ويحتمل أن قتادة يحدث به تارة عن</w:t>
      </w:r>
      <w:r w:rsidR="006A188C" w:rsidRPr="0068633D">
        <w:rPr>
          <w:rFonts w:ascii="Traditional Arabic" w:hAnsi="Traditional Arabic" w:hint="cs"/>
          <w:sz w:val="36"/>
          <w:szCs w:val="36"/>
          <w:rtl/>
        </w:rPr>
        <w:t xml:space="preserve"> جابر, وتارة أخرى بواسطة صالح</w:t>
      </w:r>
      <w:r w:rsidRPr="0068633D">
        <w:rPr>
          <w:rFonts w:ascii="Traditional Arabic" w:hAnsi="Traditional Arabic" w:hint="cs"/>
          <w:sz w:val="36"/>
          <w:szCs w:val="36"/>
          <w:rtl/>
        </w:rPr>
        <w:t xml:space="preserve"> أبي الخليل.</w:t>
      </w:r>
    </w:p>
    <w:p w:rsidR="00426B30" w:rsidRPr="00444511" w:rsidRDefault="00426B30" w:rsidP="005434AF">
      <w:pPr>
        <w:pStyle w:val="aff8"/>
        <w:widowControl w:val="0"/>
        <w:spacing w:after="0"/>
        <w:rPr>
          <w:sz w:val="32"/>
          <w:szCs w:val="32"/>
          <w:rtl/>
        </w:rPr>
      </w:pPr>
      <w:r w:rsidRPr="00444511">
        <w:rPr>
          <w:rFonts w:hint="cs"/>
          <w:sz w:val="32"/>
          <w:szCs w:val="32"/>
          <w:rtl/>
        </w:rPr>
        <w:t>وأما</w:t>
      </w:r>
      <w:r w:rsidR="00F279F2" w:rsidRPr="00444511">
        <w:rPr>
          <w:rFonts w:hint="cs"/>
          <w:sz w:val="32"/>
          <w:szCs w:val="32"/>
          <w:rtl/>
        </w:rPr>
        <w:t xml:space="preserve"> </w:t>
      </w:r>
      <w:r w:rsidR="00AF5694" w:rsidRPr="00444511">
        <w:rPr>
          <w:rFonts w:hint="cs"/>
          <w:sz w:val="32"/>
          <w:szCs w:val="32"/>
          <w:rtl/>
        </w:rPr>
        <w:t>الوجه الرابع</w:t>
      </w:r>
      <w:r w:rsidR="000B2301" w:rsidRPr="00444511">
        <w:rPr>
          <w:rFonts w:hint="cs"/>
          <w:sz w:val="32"/>
          <w:szCs w:val="32"/>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قتاد</w:t>
      </w:r>
      <w:r w:rsidR="00DF2CE6">
        <w:rPr>
          <w:rFonts w:ascii="Traditional Arabic" w:hAnsi="Traditional Arabic" w:hint="cs"/>
          <w:sz w:val="36"/>
          <w:szCs w:val="36"/>
          <w:rtl/>
        </w:rPr>
        <w:t>ة</w:t>
      </w:r>
      <w:r w:rsidR="000B2301" w:rsidRPr="0082504A">
        <w:rPr>
          <w:rFonts w:ascii="Traditional Arabic" w:hAnsi="Traditional Arabic"/>
          <w:sz w:val="36"/>
          <w:szCs w:val="36"/>
          <w:rtl/>
        </w:rPr>
        <w:t xml:space="preserve">: </w:t>
      </w:r>
    </w:p>
    <w:p w:rsidR="003A6CC6" w:rsidRDefault="00426B30" w:rsidP="005434AF">
      <w:pPr>
        <w:widowControl w:val="0"/>
        <w:numPr>
          <w:ilvl w:val="0"/>
          <w:numId w:val="85"/>
        </w:numPr>
        <w:jc w:val="both"/>
        <w:rPr>
          <w:sz w:val="36"/>
          <w:szCs w:val="36"/>
        </w:rPr>
      </w:pPr>
      <w:r w:rsidRPr="0082504A">
        <w:rPr>
          <w:rFonts w:ascii="Traditional Arabic" w:hAnsi="Traditional Arabic"/>
          <w:b/>
          <w:bCs/>
          <w:sz w:val="36"/>
          <w:szCs w:val="36"/>
          <w:rtl/>
        </w:rPr>
        <w:t>هشام الدستوائ</w:t>
      </w:r>
      <w:r w:rsidRPr="0082504A">
        <w:rPr>
          <w:rFonts w:ascii="Traditional Arabic" w:hAnsi="Traditional Arabic" w:hint="cs"/>
          <w:b/>
          <w:bCs/>
          <w:sz w:val="36"/>
          <w:szCs w:val="36"/>
          <w:rtl/>
        </w:rPr>
        <w:t>ي</w:t>
      </w:r>
      <w:r w:rsidRPr="0082504A">
        <w:rPr>
          <w:rFonts w:ascii="Traditional Arabic" w:hAnsi="Traditional Arabic"/>
          <w:sz w:val="36"/>
          <w:szCs w:val="36"/>
          <w:rtl/>
        </w:rPr>
        <w:t>,</w:t>
      </w:r>
      <w:r w:rsidR="003A6CC6">
        <w:rPr>
          <w:rFonts w:ascii="Traditional Arabic" w:hAnsi="Traditional Arabic" w:hint="cs"/>
          <w:sz w:val="36"/>
          <w:szCs w:val="36"/>
          <w:rtl/>
        </w:rPr>
        <w:t xml:space="preserve"> و</w:t>
      </w:r>
      <w:r w:rsidRPr="0082504A">
        <w:rPr>
          <w:rFonts w:ascii="Traditional Arabic" w:hAnsi="Traditional Arabic" w:hint="cs"/>
          <w:sz w:val="36"/>
          <w:szCs w:val="36"/>
          <w:rtl/>
        </w:rPr>
        <w:t>اختلف عليه فيرويه عنه على هذا الوجه</w:t>
      </w:r>
      <w:r w:rsidR="000B2301" w:rsidRPr="0082504A">
        <w:rPr>
          <w:rFonts w:hint="cs"/>
          <w:sz w:val="36"/>
          <w:szCs w:val="36"/>
          <w:rtl/>
        </w:rPr>
        <w:t xml:space="preserve">: </w:t>
      </w:r>
    </w:p>
    <w:p w:rsidR="009066B5" w:rsidRPr="003A6CC6" w:rsidRDefault="00426B30" w:rsidP="005434AF">
      <w:pPr>
        <w:widowControl w:val="0"/>
        <w:numPr>
          <w:ilvl w:val="0"/>
          <w:numId w:val="85"/>
        </w:numPr>
        <w:jc w:val="both"/>
        <w:rPr>
          <w:sz w:val="36"/>
          <w:szCs w:val="36"/>
        </w:rPr>
      </w:pPr>
      <w:r w:rsidRPr="003A6CC6">
        <w:rPr>
          <w:rFonts w:hint="cs"/>
          <w:sz w:val="36"/>
          <w:szCs w:val="36"/>
          <w:rtl/>
        </w:rPr>
        <w:t xml:space="preserve">معاذ بن هشام الدستوائي, </w:t>
      </w:r>
      <w:r w:rsidRPr="003A6CC6">
        <w:rPr>
          <w:sz w:val="36"/>
          <w:szCs w:val="36"/>
          <w:rtl/>
        </w:rPr>
        <w:t>قال ابن معين</w:t>
      </w:r>
      <w:r w:rsidR="000B2301" w:rsidRPr="003A6CC6">
        <w:rPr>
          <w:rFonts w:hint="cs"/>
          <w:sz w:val="36"/>
          <w:szCs w:val="36"/>
          <w:rtl/>
        </w:rPr>
        <w:t xml:space="preserve">: </w:t>
      </w:r>
      <w:r w:rsidRPr="003A6CC6">
        <w:rPr>
          <w:sz w:val="36"/>
          <w:szCs w:val="36"/>
          <w:rtl/>
        </w:rPr>
        <w:t>صدوق</w:t>
      </w:r>
      <w:r w:rsidR="000B2301" w:rsidRPr="003A6CC6">
        <w:rPr>
          <w:sz w:val="36"/>
          <w:szCs w:val="36"/>
          <w:rtl/>
        </w:rPr>
        <w:t xml:space="preserve">، </w:t>
      </w:r>
      <w:r w:rsidRPr="003A6CC6">
        <w:rPr>
          <w:sz w:val="36"/>
          <w:szCs w:val="36"/>
          <w:rtl/>
        </w:rPr>
        <w:t>وليس بحجة</w:t>
      </w:r>
      <w:r w:rsidR="000B2301" w:rsidRPr="003A6CC6">
        <w:rPr>
          <w:sz w:val="36"/>
          <w:szCs w:val="36"/>
          <w:rtl/>
        </w:rPr>
        <w:t xml:space="preserve">، </w:t>
      </w:r>
      <w:r w:rsidRPr="003A6CC6">
        <w:rPr>
          <w:sz w:val="36"/>
          <w:szCs w:val="36"/>
          <w:rtl/>
        </w:rPr>
        <w:t>وقال ابن محرز</w:t>
      </w:r>
      <w:r w:rsidR="000B2301" w:rsidRPr="003A6CC6">
        <w:rPr>
          <w:sz w:val="36"/>
          <w:szCs w:val="36"/>
          <w:rtl/>
        </w:rPr>
        <w:t xml:space="preserve">: </w:t>
      </w:r>
      <w:r w:rsidRPr="003A6CC6">
        <w:rPr>
          <w:sz w:val="36"/>
          <w:szCs w:val="36"/>
          <w:rtl/>
        </w:rPr>
        <w:t>سمعت يحيى و</w:t>
      </w:r>
      <w:r w:rsidRPr="003A6CC6">
        <w:rPr>
          <w:rFonts w:hint="cs"/>
          <w:sz w:val="36"/>
          <w:szCs w:val="36"/>
          <w:rtl/>
        </w:rPr>
        <w:t xml:space="preserve">قد </w:t>
      </w:r>
      <w:r w:rsidRPr="003A6CC6">
        <w:rPr>
          <w:sz w:val="36"/>
          <w:szCs w:val="36"/>
          <w:rtl/>
        </w:rPr>
        <w:t>قيل له</w:t>
      </w:r>
      <w:r w:rsidR="000B2301" w:rsidRPr="003A6CC6">
        <w:rPr>
          <w:sz w:val="36"/>
          <w:szCs w:val="36"/>
          <w:rtl/>
        </w:rPr>
        <w:t xml:space="preserve">: </w:t>
      </w:r>
      <w:r w:rsidRPr="003A6CC6">
        <w:rPr>
          <w:sz w:val="36"/>
          <w:szCs w:val="36"/>
          <w:rtl/>
        </w:rPr>
        <w:t>أيما أحب إليك في قتادة سعيد أو هشام؟ فقال</w:t>
      </w:r>
      <w:r w:rsidR="000B2301" w:rsidRPr="003A6CC6">
        <w:rPr>
          <w:sz w:val="36"/>
          <w:szCs w:val="36"/>
          <w:rtl/>
        </w:rPr>
        <w:t xml:space="preserve">: </w:t>
      </w:r>
      <w:r w:rsidRPr="003A6CC6">
        <w:rPr>
          <w:sz w:val="36"/>
          <w:szCs w:val="36"/>
          <w:rtl/>
        </w:rPr>
        <w:t>سعيد ثقة ثبت</w:t>
      </w:r>
      <w:r w:rsidR="000B2301" w:rsidRPr="003A6CC6">
        <w:rPr>
          <w:sz w:val="36"/>
          <w:szCs w:val="36"/>
          <w:rtl/>
        </w:rPr>
        <w:t xml:space="preserve">، </w:t>
      </w:r>
      <w:r w:rsidRPr="003A6CC6">
        <w:rPr>
          <w:sz w:val="36"/>
          <w:szCs w:val="36"/>
          <w:rtl/>
        </w:rPr>
        <w:t>وهشام ثقة</w:t>
      </w:r>
      <w:r w:rsidR="000B2301" w:rsidRPr="003A6CC6">
        <w:rPr>
          <w:sz w:val="36"/>
          <w:szCs w:val="36"/>
          <w:rtl/>
        </w:rPr>
        <w:t xml:space="preserve">، </w:t>
      </w:r>
      <w:r w:rsidRPr="003A6CC6">
        <w:rPr>
          <w:sz w:val="36"/>
          <w:szCs w:val="36"/>
          <w:rtl/>
        </w:rPr>
        <w:t>وأما ابنه معاذ بن هشام فلم يكن بالثقة</w:t>
      </w:r>
      <w:r w:rsidR="000B2301" w:rsidRPr="003A6CC6">
        <w:rPr>
          <w:sz w:val="36"/>
          <w:szCs w:val="36"/>
          <w:rtl/>
        </w:rPr>
        <w:t xml:space="preserve">، </w:t>
      </w:r>
      <w:r w:rsidRPr="003A6CC6">
        <w:rPr>
          <w:sz w:val="36"/>
          <w:szCs w:val="36"/>
          <w:rtl/>
        </w:rPr>
        <w:t>إنما رغب فيه أصحاب الحديث للإسنا</w:t>
      </w:r>
      <w:r w:rsidRPr="003A6CC6">
        <w:rPr>
          <w:rFonts w:hint="cs"/>
          <w:sz w:val="36"/>
          <w:szCs w:val="36"/>
          <w:rtl/>
        </w:rPr>
        <w:t>د</w:t>
      </w:r>
      <w:r w:rsidR="000B2301" w:rsidRPr="003A6CC6">
        <w:rPr>
          <w:sz w:val="36"/>
          <w:szCs w:val="36"/>
          <w:rtl/>
        </w:rPr>
        <w:t xml:space="preserve">، </w:t>
      </w:r>
      <w:r w:rsidRPr="003A6CC6">
        <w:rPr>
          <w:sz w:val="36"/>
          <w:szCs w:val="36"/>
          <w:rtl/>
        </w:rPr>
        <w:t>وقال ابن عدي</w:t>
      </w:r>
      <w:r w:rsidR="000B2301" w:rsidRPr="003A6CC6">
        <w:rPr>
          <w:sz w:val="36"/>
          <w:szCs w:val="36"/>
          <w:rtl/>
        </w:rPr>
        <w:t xml:space="preserve">: </w:t>
      </w:r>
      <w:r w:rsidRPr="003A6CC6">
        <w:rPr>
          <w:sz w:val="36"/>
          <w:szCs w:val="36"/>
          <w:rtl/>
        </w:rPr>
        <w:t>ولمعاذ بن هشام</w:t>
      </w:r>
      <w:r w:rsidR="000B2301" w:rsidRPr="003A6CC6">
        <w:rPr>
          <w:sz w:val="36"/>
          <w:szCs w:val="36"/>
          <w:rtl/>
        </w:rPr>
        <w:t xml:space="preserve">، </w:t>
      </w:r>
      <w:r w:rsidRPr="003A6CC6">
        <w:rPr>
          <w:sz w:val="36"/>
          <w:szCs w:val="36"/>
          <w:rtl/>
        </w:rPr>
        <w:t>عن أبيه عن قتادة حديث كثير</w:t>
      </w:r>
      <w:r w:rsidR="000B2301" w:rsidRPr="003A6CC6">
        <w:rPr>
          <w:sz w:val="36"/>
          <w:szCs w:val="36"/>
          <w:rtl/>
        </w:rPr>
        <w:t xml:space="preserve">، </w:t>
      </w:r>
      <w:r w:rsidRPr="003A6CC6">
        <w:rPr>
          <w:sz w:val="36"/>
          <w:szCs w:val="36"/>
          <w:rtl/>
        </w:rPr>
        <w:t>ولمعاذ عن غير أبيه أحاديث صالحة</w:t>
      </w:r>
      <w:r w:rsidR="000B2301" w:rsidRPr="003A6CC6">
        <w:rPr>
          <w:sz w:val="36"/>
          <w:szCs w:val="36"/>
          <w:rtl/>
        </w:rPr>
        <w:t xml:space="preserve">، </w:t>
      </w:r>
      <w:r w:rsidRPr="003A6CC6">
        <w:rPr>
          <w:sz w:val="36"/>
          <w:szCs w:val="36"/>
          <w:rtl/>
        </w:rPr>
        <w:t>وهو ربما يغلط في الشيء بعد الشيء</w:t>
      </w:r>
      <w:r w:rsidR="000B2301" w:rsidRPr="003A6CC6">
        <w:rPr>
          <w:sz w:val="36"/>
          <w:szCs w:val="36"/>
          <w:rtl/>
        </w:rPr>
        <w:t xml:space="preserve">، </w:t>
      </w:r>
      <w:r w:rsidRPr="003A6CC6">
        <w:rPr>
          <w:sz w:val="36"/>
          <w:szCs w:val="36"/>
          <w:rtl/>
        </w:rPr>
        <w:t>وأرجو أنه صدوق</w:t>
      </w:r>
      <w:r w:rsidR="000B2301" w:rsidRPr="003A6CC6">
        <w:rPr>
          <w:sz w:val="36"/>
          <w:szCs w:val="36"/>
          <w:rtl/>
        </w:rPr>
        <w:t xml:space="preserve">، </w:t>
      </w:r>
      <w:r w:rsidRPr="003A6CC6">
        <w:rPr>
          <w:sz w:val="36"/>
          <w:szCs w:val="36"/>
          <w:rtl/>
        </w:rPr>
        <w:t>وقال الذهبي</w:t>
      </w:r>
      <w:r w:rsidR="000B2301" w:rsidRPr="003A6CC6">
        <w:rPr>
          <w:sz w:val="36"/>
          <w:szCs w:val="36"/>
          <w:rtl/>
        </w:rPr>
        <w:t xml:space="preserve">: </w:t>
      </w:r>
      <w:r w:rsidRPr="003A6CC6">
        <w:rPr>
          <w:sz w:val="36"/>
          <w:szCs w:val="36"/>
          <w:rtl/>
        </w:rPr>
        <w:t>صدوق</w:t>
      </w:r>
      <w:r w:rsidR="000B2301" w:rsidRPr="003A6CC6">
        <w:rPr>
          <w:sz w:val="36"/>
          <w:szCs w:val="36"/>
          <w:rtl/>
        </w:rPr>
        <w:t xml:space="preserve">، </w:t>
      </w:r>
      <w:r w:rsidRPr="003A6CC6">
        <w:rPr>
          <w:rFonts w:hint="cs"/>
          <w:sz w:val="36"/>
          <w:szCs w:val="36"/>
          <w:rtl/>
        </w:rPr>
        <w:t>و</w:t>
      </w:r>
      <w:r w:rsidRPr="003A6CC6">
        <w:rPr>
          <w:sz w:val="36"/>
          <w:szCs w:val="36"/>
          <w:rtl/>
        </w:rPr>
        <w:t>حديثه في الكتب كلها</w:t>
      </w:r>
      <w:r w:rsidR="000B2301" w:rsidRPr="003A6CC6">
        <w:rPr>
          <w:sz w:val="36"/>
          <w:szCs w:val="36"/>
          <w:rtl/>
        </w:rPr>
        <w:t xml:space="preserve">، </w:t>
      </w:r>
      <w:r w:rsidRPr="003A6CC6">
        <w:rPr>
          <w:sz w:val="36"/>
          <w:szCs w:val="36"/>
          <w:rtl/>
        </w:rPr>
        <w:t>وقال ابن حجر</w:t>
      </w:r>
      <w:r w:rsidR="000B2301" w:rsidRPr="003A6CC6">
        <w:rPr>
          <w:sz w:val="36"/>
          <w:szCs w:val="36"/>
          <w:rtl/>
        </w:rPr>
        <w:t xml:space="preserve">: </w:t>
      </w:r>
      <w:r w:rsidRPr="003A6CC6">
        <w:rPr>
          <w:sz w:val="36"/>
          <w:szCs w:val="36"/>
          <w:rtl/>
        </w:rPr>
        <w:t>صدوق ربما وهم</w:t>
      </w:r>
      <w:r w:rsidR="000B2301" w:rsidRPr="003A6CC6">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3"/>
      </w:r>
      <w:r w:rsidR="000B2301" w:rsidRPr="003A6CC6">
        <w:rPr>
          <w:rStyle w:val="afc"/>
          <w:rFonts w:ascii="Tahoma" w:hAnsi="Tahoma"/>
          <w:position w:val="0"/>
          <w:sz w:val="36"/>
          <w:szCs w:val="36"/>
          <w:vertAlign w:val="superscript"/>
          <w:rtl/>
        </w:rPr>
        <w:t>)</w:t>
      </w:r>
      <w:r w:rsidR="009066B5" w:rsidRPr="003A6CC6">
        <w:rPr>
          <w:rStyle w:val="afc"/>
          <w:rFonts w:ascii="Tahoma" w:hAnsi="Tahoma" w:hint="cs"/>
          <w:position w:val="0"/>
          <w:sz w:val="36"/>
          <w:szCs w:val="36"/>
          <w:rtl/>
        </w:rPr>
        <w:t>.</w:t>
      </w:r>
    </w:p>
    <w:p w:rsidR="009066B5" w:rsidRDefault="00426B30" w:rsidP="005434AF">
      <w:pPr>
        <w:widowControl w:val="0"/>
        <w:numPr>
          <w:ilvl w:val="0"/>
          <w:numId w:val="85"/>
        </w:numPr>
        <w:jc w:val="both"/>
        <w:rPr>
          <w:sz w:val="36"/>
          <w:szCs w:val="36"/>
        </w:rPr>
      </w:pPr>
      <w:r w:rsidRPr="0082504A">
        <w:rPr>
          <w:rFonts w:hint="cs"/>
          <w:sz w:val="36"/>
          <w:szCs w:val="36"/>
          <w:rtl/>
        </w:rPr>
        <w:t>محمد بن إبراهيم بن أبي عدي, أثنى عليه ابن مهدي, ومعاذ بن معاذ, وقال ابن سعد, وأبو حاتم, والنسائي</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r w:rsidRPr="0082504A">
        <w:rPr>
          <w:rFonts w:hint="cs"/>
          <w:sz w:val="36"/>
          <w:szCs w:val="36"/>
          <w:rtl/>
        </w:rPr>
        <w:t>وقد جاءت روايته معلقه كما عند الدارقطني, ولم أقف عليه موصولاً.</w:t>
      </w:r>
    </w:p>
    <w:p w:rsidR="0059697A" w:rsidRDefault="00426B30" w:rsidP="005434AF">
      <w:pPr>
        <w:widowControl w:val="0"/>
        <w:numPr>
          <w:ilvl w:val="0"/>
          <w:numId w:val="85"/>
        </w:numPr>
        <w:jc w:val="both"/>
        <w:rPr>
          <w:sz w:val="36"/>
          <w:szCs w:val="36"/>
        </w:rPr>
      </w:pPr>
      <w:r w:rsidRPr="0082504A">
        <w:rPr>
          <w:rFonts w:hint="cs"/>
          <w:b/>
          <w:bCs/>
          <w:sz w:val="36"/>
          <w:szCs w:val="36"/>
          <w:rtl/>
        </w:rPr>
        <w:t xml:space="preserve">سعيد بن أبي عروبة, </w:t>
      </w:r>
      <w:r w:rsidR="003A6CC6">
        <w:rPr>
          <w:rFonts w:hint="cs"/>
          <w:sz w:val="36"/>
          <w:szCs w:val="36"/>
          <w:rtl/>
        </w:rPr>
        <w:t>و</w:t>
      </w:r>
      <w:r w:rsidR="0059697A">
        <w:rPr>
          <w:rFonts w:hint="cs"/>
          <w:sz w:val="36"/>
          <w:szCs w:val="36"/>
          <w:rtl/>
        </w:rPr>
        <w:t>اختلف عليه فيرويه عنه على هذا الوجه</w:t>
      </w:r>
      <w:r w:rsidR="000B2301" w:rsidRPr="0082504A">
        <w:rPr>
          <w:rFonts w:hint="cs"/>
          <w:sz w:val="36"/>
          <w:szCs w:val="36"/>
          <w:rtl/>
        </w:rPr>
        <w:t xml:space="preserve">: </w:t>
      </w:r>
    </w:p>
    <w:p w:rsidR="008A7F10" w:rsidRDefault="00426B30" w:rsidP="005434AF">
      <w:pPr>
        <w:widowControl w:val="0"/>
        <w:numPr>
          <w:ilvl w:val="0"/>
          <w:numId w:val="85"/>
        </w:numPr>
        <w:jc w:val="both"/>
        <w:rPr>
          <w:sz w:val="36"/>
          <w:szCs w:val="36"/>
        </w:rPr>
      </w:pPr>
      <w:r w:rsidRPr="0082504A">
        <w:rPr>
          <w:rFonts w:hint="cs"/>
          <w:sz w:val="36"/>
          <w:szCs w:val="36"/>
          <w:rtl/>
        </w:rPr>
        <w:t>إسماعيل بن علية,</w:t>
      </w:r>
      <w:r w:rsidR="00F279F2" w:rsidRPr="0082504A">
        <w:rPr>
          <w:rFonts w:hint="cs"/>
          <w:sz w:val="36"/>
          <w:szCs w:val="36"/>
          <w:rtl/>
        </w:rPr>
        <w:t xml:space="preserve"> </w:t>
      </w:r>
      <w:r w:rsidRPr="0082504A">
        <w:rPr>
          <w:rFonts w:hint="cs"/>
          <w:sz w:val="36"/>
          <w:szCs w:val="36"/>
          <w:rtl/>
        </w:rPr>
        <w:t>قال ابن أبي حاتم</w:t>
      </w:r>
      <w:r w:rsidR="000B2301" w:rsidRPr="0082504A">
        <w:rPr>
          <w:rFonts w:hint="cs"/>
          <w:sz w:val="36"/>
          <w:szCs w:val="36"/>
          <w:rtl/>
        </w:rPr>
        <w:t xml:space="preserve">: </w:t>
      </w:r>
      <w:r w:rsidRPr="0082504A">
        <w:rPr>
          <w:sz w:val="36"/>
          <w:szCs w:val="36"/>
          <w:rtl/>
        </w:rPr>
        <w:t>ذكرت ل</w:t>
      </w:r>
      <w:r w:rsidRPr="0082504A">
        <w:rPr>
          <w:rFonts w:hint="cs"/>
          <w:sz w:val="36"/>
          <w:szCs w:val="36"/>
          <w:rtl/>
        </w:rPr>
        <w:t>أ</w:t>
      </w:r>
      <w:r w:rsidRPr="0082504A">
        <w:rPr>
          <w:sz w:val="36"/>
          <w:szCs w:val="36"/>
          <w:rtl/>
        </w:rPr>
        <w:t>بي</w:t>
      </w:r>
      <w:r w:rsidRPr="0082504A">
        <w:rPr>
          <w:rFonts w:hint="cs"/>
          <w:sz w:val="36"/>
          <w:szCs w:val="36"/>
          <w:rtl/>
        </w:rPr>
        <w:t>,</w:t>
      </w:r>
      <w:r w:rsidRPr="0082504A">
        <w:rPr>
          <w:sz w:val="36"/>
          <w:szCs w:val="36"/>
          <w:rtl/>
        </w:rPr>
        <w:t xml:space="preserve"> عن صالح بن أحمد</w:t>
      </w:r>
      <w:r w:rsidRPr="0082504A">
        <w:rPr>
          <w:rFonts w:hint="cs"/>
          <w:sz w:val="36"/>
          <w:szCs w:val="36"/>
          <w:rtl/>
        </w:rPr>
        <w:t xml:space="preserve"> </w:t>
      </w:r>
      <w:r w:rsidRPr="0082504A">
        <w:rPr>
          <w:sz w:val="36"/>
          <w:szCs w:val="36"/>
          <w:rtl/>
        </w:rPr>
        <w:t>بن محمد بن حنبل</w:t>
      </w:r>
      <w:r w:rsidRPr="0082504A">
        <w:rPr>
          <w:rFonts w:hint="cs"/>
          <w:sz w:val="36"/>
          <w:szCs w:val="36"/>
          <w:rtl/>
        </w:rPr>
        <w:t>,</w:t>
      </w:r>
      <w:r w:rsidRPr="0082504A">
        <w:rPr>
          <w:sz w:val="36"/>
          <w:szCs w:val="36"/>
          <w:rtl/>
        </w:rPr>
        <w:t xml:space="preserve"> عن على </w:t>
      </w:r>
      <w:r w:rsidRPr="0082504A">
        <w:rPr>
          <w:rFonts w:hint="cs"/>
          <w:sz w:val="36"/>
          <w:szCs w:val="36"/>
          <w:rtl/>
        </w:rPr>
        <w:t>ب</w:t>
      </w:r>
      <w:r w:rsidRPr="0082504A">
        <w:rPr>
          <w:sz w:val="36"/>
          <w:szCs w:val="36"/>
          <w:rtl/>
        </w:rPr>
        <w:t>ن المدين</w:t>
      </w:r>
      <w:r w:rsidRPr="0082504A">
        <w:rPr>
          <w:rFonts w:hint="cs"/>
          <w:sz w:val="36"/>
          <w:szCs w:val="36"/>
          <w:rtl/>
        </w:rPr>
        <w:t>ي,</w:t>
      </w:r>
      <w:r w:rsidRPr="0082504A">
        <w:rPr>
          <w:sz w:val="36"/>
          <w:szCs w:val="36"/>
          <w:rtl/>
        </w:rPr>
        <w:t xml:space="preserve"> عن يحيى القطان </w:t>
      </w:r>
      <w:r w:rsidR="00BD27DB">
        <w:rPr>
          <w:rFonts w:hint="cs"/>
          <w:sz w:val="36"/>
          <w:szCs w:val="36"/>
          <w:rtl/>
        </w:rPr>
        <w:t>أ</w:t>
      </w:r>
      <w:r w:rsidRPr="0082504A">
        <w:rPr>
          <w:sz w:val="36"/>
          <w:szCs w:val="36"/>
          <w:rtl/>
        </w:rPr>
        <w:t>نه سئل عن يزيد بن زريع</w:t>
      </w:r>
      <w:r w:rsidRPr="0082504A">
        <w:rPr>
          <w:rFonts w:hint="cs"/>
          <w:sz w:val="36"/>
          <w:szCs w:val="36"/>
          <w:rtl/>
        </w:rPr>
        <w:t xml:space="preserve">, </w:t>
      </w:r>
      <w:r w:rsidRPr="0082504A">
        <w:rPr>
          <w:sz w:val="36"/>
          <w:szCs w:val="36"/>
          <w:rtl/>
        </w:rPr>
        <w:t>وابن علية</w:t>
      </w:r>
      <w:r w:rsidRPr="0082504A">
        <w:rPr>
          <w:rFonts w:hint="cs"/>
          <w:sz w:val="36"/>
          <w:szCs w:val="36"/>
          <w:rtl/>
        </w:rPr>
        <w:t>,</w:t>
      </w:r>
      <w:r w:rsidRPr="0082504A">
        <w:rPr>
          <w:sz w:val="36"/>
          <w:szCs w:val="36"/>
          <w:rtl/>
        </w:rPr>
        <w:t xml:space="preserve"> وبشر بن المفضل</w:t>
      </w:r>
      <w:r w:rsidRPr="0082504A">
        <w:rPr>
          <w:rFonts w:hint="cs"/>
          <w:sz w:val="36"/>
          <w:szCs w:val="36"/>
          <w:rtl/>
        </w:rPr>
        <w:t>,</w:t>
      </w:r>
      <w:r w:rsidRPr="0082504A">
        <w:rPr>
          <w:sz w:val="36"/>
          <w:szCs w:val="36"/>
          <w:rtl/>
        </w:rPr>
        <w:t xml:space="preserve"> وعبد الوارث</w:t>
      </w:r>
      <w:r w:rsidRPr="0082504A">
        <w:rPr>
          <w:rFonts w:hint="cs"/>
          <w:sz w:val="36"/>
          <w:szCs w:val="36"/>
          <w:rtl/>
        </w:rPr>
        <w:t>,</w:t>
      </w:r>
      <w:r w:rsidRPr="0082504A">
        <w:rPr>
          <w:sz w:val="36"/>
          <w:szCs w:val="36"/>
          <w:rtl/>
        </w:rPr>
        <w:t xml:space="preserve"> من يقدم منهم؟ فقال يحيى</w:t>
      </w:r>
      <w:r w:rsidR="000B2301" w:rsidRPr="0082504A">
        <w:rPr>
          <w:sz w:val="36"/>
          <w:szCs w:val="36"/>
          <w:rtl/>
        </w:rPr>
        <w:t xml:space="preserve">: </w:t>
      </w:r>
      <w:r w:rsidRPr="0082504A">
        <w:rPr>
          <w:sz w:val="36"/>
          <w:szCs w:val="36"/>
          <w:rtl/>
        </w:rPr>
        <w:t>يزيد ثم ابن علية.</w:t>
      </w:r>
      <w:r w:rsidRPr="0082504A">
        <w:rPr>
          <w:rFonts w:hint="cs"/>
          <w:sz w:val="36"/>
          <w:szCs w:val="36"/>
          <w:rtl/>
        </w:rPr>
        <w:t xml:space="preserve"> </w:t>
      </w:r>
      <w:r w:rsidRPr="0082504A">
        <w:rPr>
          <w:sz w:val="36"/>
          <w:szCs w:val="36"/>
          <w:rtl/>
        </w:rPr>
        <w:t xml:space="preserve">فقال </w:t>
      </w:r>
      <w:r w:rsidRPr="0082504A">
        <w:rPr>
          <w:rFonts w:hint="cs"/>
          <w:sz w:val="36"/>
          <w:szCs w:val="36"/>
          <w:rtl/>
        </w:rPr>
        <w:lastRenderedPageBreak/>
        <w:t>أ</w:t>
      </w:r>
      <w:r w:rsidRPr="0082504A">
        <w:rPr>
          <w:sz w:val="36"/>
          <w:szCs w:val="36"/>
          <w:rtl/>
        </w:rPr>
        <w:t>ب</w:t>
      </w:r>
      <w:r w:rsidRPr="0082504A">
        <w:rPr>
          <w:rFonts w:hint="cs"/>
          <w:sz w:val="36"/>
          <w:szCs w:val="36"/>
          <w:rtl/>
        </w:rPr>
        <w:t>ي</w:t>
      </w:r>
      <w:r w:rsidR="000B2301" w:rsidRPr="0082504A">
        <w:rPr>
          <w:sz w:val="36"/>
          <w:szCs w:val="36"/>
          <w:rtl/>
        </w:rPr>
        <w:t xml:space="preserve">: </w:t>
      </w:r>
      <w:r w:rsidRPr="0082504A">
        <w:rPr>
          <w:sz w:val="36"/>
          <w:szCs w:val="36"/>
          <w:rtl/>
        </w:rPr>
        <w:t>هو كما قال</w:t>
      </w:r>
      <w:r w:rsidR="000B2301" w:rsidRPr="0082504A">
        <w:rPr>
          <w:sz w:val="36"/>
          <w:szCs w:val="36"/>
          <w:rtl/>
        </w:rPr>
        <w:t xml:space="preserve">، </w:t>
      </w:r>
      <w:r w:rsidRPr="0082504A">
        <w:rPr>
          <w:sz w:val="36"/>
          <w:szCs w:val="36"/>
          <w:rtl/>
        </w:rPr>
        <w:t>يزيد ثم ابن علية ثم بشر ثم عبد الوارث</w:t>
      </w:r>
      <w:r w:rsidRPr="0082504A">
        <w:rPr>
          <w:rFonts w:hint="cs"/>
          <w:sz w:val="36"/>
          <w:szCs w:val="36"/>
          <w:rtl/>
        </w:rPr>
        <w:t>, وقال ابن حجر</w:t>
      </w:r>
      <w:r w:rsidR="000B2301" w:rsidRPr="0082504A">
        <w:rPr>
          <w:rFonts w:hint="cs"/>
          <w:sz w:val="36"/>
          <w:szCs w:val="36"/>
          <w:rtl/>
        </w:rPr>
        <w:t xml:space="preserve">: </w:t>
      </w:r>
      <w:r w:rsidRPr="0082504A">
        <w:rPr>
          <w:rFonts w:hint="cs"/>
          <w:sz w:val="36"/>
          <w:szCs w:val="36"/>
          <w:rtl/>
        </w:rPr>
        <w:t>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9697A" w:rsidRPr="008A7F10" w:rsidRDefault="00803F45" w:rsidP="005434AF">
      <w:pPr>
        <w:widowControl w:val="0"/>
        <w:jc w:val="both"/>
        <w:rPr>
          <w:sz w:val="36"/>
          <w:szCs w:val="36"/>
          <w:rtl/>
        </w:rPr>
      </w:pPr>
      <w:r>
        <w:rPr>
          <w:rFonts w:hint="cs"/>
          <w:sz w:val="36"/>
          <w:szCs w:val="36"/>
          <w:rtl/>
        </w:rPr>
        <w:t xml:space="preserve"> </w:t>
      </w:r>
      <w:r w:rsidR="0059697A">
        <w:rPr>
          <w:rFonts w:hint="cs"/>
          <w:sz w:val="36"/>
          <w:szCs w:val="36"/>
          <w:rtl/>
        </w:rPr>
        <w:t>وخالف إسماعيل بن علية: معاذبن معاذ, وابن أبي عدي فروياه</w:t>
      </w:r>
      <w:r>
        <w:rPr>
          <w:rFonts w:hint="cs"/>
          <w:sz w:val="36"/>
          <w:szCs w:val="36"/>
          <w:rtl/>
        </w:rPr>
        <w:t xml:space="preserve"> عن قتادة عن زرارة بن أوفى عن أبي هريرة</w:t>
      </w:r>
      <w:r w:rsidR="00AD5014">
        <w:rPr>
          <w:rFonts w:hint="cs"/>
          <w:sz w:val="36"/>
          <w:szCs w:val="36"/>
          <w:rtl/>
        </w:rPr>
        <w:t xml:space="preserve"> موقوفًا, كما سيأتي في الوجه السابع.</w:t>
      </w:r>
    </w:p>
    <w:p w:rsidR="00426B30" w:rsidRPr="00444511" w:rsidRDefault="00426B30" w:rsidP="005434AF">
      <w:pPr>
        <w:pStyle w:val="aff8"/>
        <w:widowControl w:val="0"/>
        <w:spacing w:after="0"/>
        <w:rPr>
          <w:sz w:val="32"/>
          <w:szCs w:val="32"/>
          <w:rtl/>
        </w:rPr>
      </w:pPr>
      <w:r w:rsidRPr="00444511">
        <w:rPr>
          <w:rFonts w:hint="cs"/>
          <w:sz w:val="32"/>
          <w:szCs w:val="32"/>
          <w:rtl/>
        </w:rPr>
        <w:t>وأما الوجه الخامس</w:t>
      </w:r>
      <w:r w:rsidR="000B2301" w:rsidRPr="00444511">
        <w:rPr>
          <w:rFonts w:hint="cs"/>
          <w:sz w:val="32"/>
          <w:szCs w:val="32"/>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w:t>
      </w:r>
      <w:r w:rsidRPr="00B14539">
        <w:rPr>
          <w:rFonts w:ascii="Traditional Arabic" w:hAnsi="Traditional Arabic" w:hint="cs"/>
          <w:sz w:val="36"/>
          <w:szCs w:val="36"/>
          <w:rtl/>
        </w:rPr>
        <w:t>قتاد</w:t>
      </w:r>
      <w:r w:rsidR="00DF2CE6" w:rsidRPr="00B14539">
        <w:rPr>
          <w:rFonts w:ascii="Traditional Arabic" w:hAnsi="Traditional Arabic" w:hint="cs"/>
          <w:sz w:val="36"/>
          <w:szCs w:val="36"/>
          <w:rtl/>
        </w:rPr>
        <w:t>ة</w:t>
      </w:r>
      <w:r w:rsidR="000B2301" w:rsidRPr="0082504A">
        <w:rPr>
          <w:rFonts w:ascii="Traditional Arabic" w:hAnsi="Traditional Arabic"/>
          <w:sz w:val="36"/>
          <w:szCs w:val="36"/>
          <w:rtl/>
        </w:rPr>
        <w:t xml:space="preserve">: </w:t>
      </w:r>
    </w:p>
    <w:p w:rsidR="00426B30" w:rsidRPr="0082504A" w:rsidRDefault="00426B30" w:rsidP="005434AF">
      <w:pPr>
        <w:widowControl w:val="0"/>
        <w:numPr>
          <w:ilvl w:val="0"/>
          <w:numId w:val="86"/>
        </w:numPr>
        <w:jc w:val="both"/>
        <w:rPr>
          <w:rFonts w:ascii="Traditional Arabic" w:hAnsi="Traditional Arabic"/>
          <w:sz w:val="36"/>
          <w:szCs w:val="36"/>
          <w:rtl/>
        </w:rPr>
      </w:pPr>
      <w:r w:rsidRPr="0082504A">
        <w:rPr>
          <w:rFonts w:ascii="Traditional Arabic" w:hAnsi="Traditional Arabic"/>
          <w:b/>
          <w:bCs/>
          <w:sz w:val="36"/>
          <w:szCs w:val="36"/>
          <w:rtl/>
        </w:rPr>
        <w:t>هشام الدستوائ</w:t>
      </w:r>
      <w:r w:rsidRPr="0082504A">
        <w:rPr>
          <w:rFonts w:ascii="Traditional Arabic" w:hAnsi="Traditional Arabic" w:hint="cs"/>
          <w:b/>
          <w:bCs/>
          <w:sz w:val="36"/>
          <w:szCs w:val="36"/>
          <w:rtl/>
        </w:rPr>
        <w:t>ي</w:t>
      </w:r>
      <w:r w:rsidRPr="0082504A">
        <w:rPr>
          <w:rFonts w:ascii="Traditional Arabic" w:hAnsi="Traditional Arabic"/>
          <w:sz w:val="36"/>
          <w:szCs w:val="36"/>
          <w:rtl/>
        </w:rPr>
        <w:t>,</w:t>
      </w:r>
      <w:r w:rsidR="00F279F2" w:rsidRPr="0082504A">
        <w:rPr>
          <w:rFonts w:hint="cs"/>
          <w:sz w:val="36"/>
          <w:szCs w:val="36"/>
          <w:rtl/>
        </w:rPr>
        <w:t xml:space="preserve"> </w:t>
      </w:r>
      <w:r w:rsidR="000B184C">
        <w:rPr>
          <w:rFonts w:ascii="Traditional Arabic" w:hAnsi="Traditional Arabic" w:hint="cs"/>
          <w:sz w:val="36"/>
          <w:szCs w:val="36"/>
          <w:rtl/>
        </w:rPr>
        <w:t xml:space="preserve">وقد جاء هذا الوجه عنه </w:t>
      </w:r>
      <w:r w:rsidR="005834C7">
        <w:rPr>
          <w:rFonts w:ascii="Traditional Arabic" w:hAnsi="Traditional Arabic" w:hint="cs"/>
          <w:sz w:val="36"/>
          <w:szCs w:val="36"/>
          <w:rtl/>
        </w:rPr>
        <w:t xml:space="preserve">من رواية </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مهدي,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علقه الدارقطني عنه, ولم أقف عليه موصولاً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ابن المديني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إذا اجتمع يحيى بن سعيد, و</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حمن بن مهدي على ترك رجل لم أحدث عنه, فإذا اختلفا أخذت بقول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لأنه أقصدهما, وكان في يحيى تشدد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وهو متفق على توثيقه والثناء عليه, قال الشافعي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 أعرف له نظيرًا في الدنيا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قال ابن المديني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لو حلفت بين الركن والمقام, لحلفت</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بالله إني لم أر أحدًا قط أعلم بالحديث من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مهدي,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ثبت, حافظ, عارف بالرجال والحديث, قال ابن المديني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ما رأيت أعلم منه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B14539" w:rsidRDefault="00426B30" w:rsidP="005434AF">
      <w:pPr>
        <w:pStyle w:val="aff8"/>
        <w:widowControl w:val="0"/>
        <w:spacing w:after="0"/>
        <w:rPr>
          <w:sz w:val="32"/>
          <w:szCs w:val="32"/>
          <w:rtl/>
        </w:rPr>
      </w:pPr>
      <w:r w:rsidRPr="00B14539">
        <w:rPr>
          <w:rFonts w:hint="cs"/>
          <w:sz w:val="32"/>
          <w:szCs w:val="32"/>
          <w:rtl/>
        </w:rPr>
        <w:t>وأما الوجه السادس</w:t>
      </w:r>
      <w:r w:rsidR="000B2301" w:rsidRPr="00B14539">
        <w:rPr>
          <w:rFonts w:hint="cs"/>
          <w:sz w:val="32"/>
          <w:szCs w:val="32"/>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w:t>
      </w:r>
      <w:r w:rsidRPr="00B14539">
        <w:rPr>
          <w:rFonts w:ascii="Traditional Arabic" w:hAnsi="Traditional Arabic" w:hint="cs"/>
          <w:sz w:val="36"/>
          <w:szCs w:val="36"/>
          <w:rtl/>
        </w:rPr>
        <w:t>قتاد</w:t>
      </w:r>
      <w:r w:rsidR="00DF2CE6" w:rsidRPr="00B14539">
        <w:rPr>
          <w:rFonts w:ascii="Traditional Arabic" w:hAnsi="Traditional Arabic" w:hint="cs"/>
          <w:sz w:val="36"/>
          <w:szCs w:val="36"/>
          <w:rtl/>
        </w:rPr>
        <w:t>ة</w:t>
      </w:r>
      <w:r w:rsidR="000B2301" w:rsidRPr="0082504A">
        <w:rPr>
          <w:rFonts w:ascii="Traditional Arabic" w:hAnsi="Traditional Arabic" w:hint="cs"/>
          <w:sz w:val="36"/>
          <w:szCs w:val="36"/>
          <w:rtl/>
        </w:rPr>
        <w:t xml:space="preserve">: </w:t>
      </w:r>
    </w:p>
    <w:p w:rsidR="009066B5" w:rsidRPr="0082504A" w:rsidRDefault="00426B30" w:rsidP="005434AF">
      <w:pPr>
        <w:widowControl w:val="0"/>
        <w:numPr>
          <w:ilvl w:val="0"/>
          <w:numId w:val="86"/>
        </w:numPr>
        <w:jc w:val="both"/>
        <w:rPr>
          <w:rFonts w:ascii="Traditional Arabic" w:hAnsi="Traditional Arabic"/>
          <w:sz w:val="36"/>
          <w:szCs w:val="36"/>
        </w:rPr>
      </w:pPr>
      <w:r w:rsidRPr="0082504A">
        <w:rPr>
          <w:rFonts w:ascii="Traditional Arabic" w:hAnsi="Traditional Arabic" w:hint="cs"/>
          <w:b/>
          <w:bCs/>
          <w:sz w:val="36"/>
          <w:szCs w:val="36"/>
          <w:rtl/>
        </w:rPr>
        <w:t>هشام الدستوائي</w:t>
      </w:r>
      <w:r w:rsidR="000B184C">
        <w:rPr>
          <w:rFonts w:ascii="Traditional Arabic" w:hAnsi="Traditional Arabic" w:hint="cs"/>
          <w:sz w:val="36"/>
          <w:szCs w:val="36"/>
          <w:rtl/>
        </w:rPr>
        <w:t>, وقد جاء هذا الوجه عنه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إسماعيل بن علية,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 بيان حاله</w:t>
      </w:r>
      <w:r w:rsidR="00152824" w:rsidRPr="0082504A">
        <w:rPr>
          <w:rFonts w:ascii="Traditional Arabic" w:hAnsi="Traditional Arabic" w:hint="cs"/>
          <w:sz w:val="36"/>
          <w:szCs w:val="36"/>
          <w:rtl/>
        </w:rPr>
        <w:t xml:space="preserve"> </w:t>
      </w:r>
      <w:r w:rsidR="009066B5" w:rsidRPr="0082504A">
        <w:rPr>
          <w:rFonts w:ascii="Traditional Arabic" w:hAnsi="Traditional Arabic"/>
          <w:sz w:val="36"/>
          <w:szCs w:val="36"/>
          <w:rtl/>
        </w:rPr>
        <w:t>–</w:t>
      </w:r>
      <w:r w:rsidR="00152824" w:rsidRPr="0082504A">
        <w:rPr>
          <w:rFonts w:ascii="Traditional Arabic" w:hAnsi="Traditional Arabic" w:hint="cs"/>
          <w:sz w:val="36"/>
          <w:szCs w:val="36"/>
          <w:rtl/>
        </w:rPr>
        <w:t xml:space="preserve"> </w:t>
      </w:r>
      <w:r w:rsidR="008A7F10">
        <w:rPr>
          <w:rFonts w:ascii="Traditional Arabic" w:hAnsi="Traditional Arabic" w:hint="cs"/>
          <w:sz w:val="36"/>
          <w:szCs w:val="36"/>
          <w:rtl/>
        </w:rPr>
        <w:t>.</w:t>
      </w:r>
    </w:p>
    <w:p w:rsidR="00426B30" w:rsidRDefault="00426B30" w:rsidP="005434AF">
      <w:pPr>
        <w:widowControl w:val="0"/>
        <w:numPr>
          <w:ilvl w:val="0"/>
          <w:numId w:val="86"/>
        </w:numPr>
        <w:jc w:val="both"/>
        <w:rPr>
          <w:rFonts w:ascii="Traditional Arabic" w:hAnsi="Traditional Arabic"/>
          <w:sz w:val="36"/>
          <w:szCs w:val="36"/>
        </w:rPr>
      </w:pPr>
      <w:r w:rsidRPr="0082504A">
        <w:rPr>
          <w:rFonts w:ascii="Traditional Arabic" w:hAnsi="Traditional Arabic" w:hint="cs"/>
          <w:sz w:val="36"/>
          <w:szCs w:val="36"/>
          <w:rtl/>
        </w:rPr>
        <w:t>يحيى بن سعيد القطان</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 بيان حاله</w:t>
      </w:r>
      <w:r w:rsidR="00152824" w:rsidRPr="0082504A">
        <w:rPr>
          <w:rFonts w:ascii="Traditional Arabic" w:hAnsi="Traditional Arabic" w:hint="cs"/>
          <w:sz w:val="36"/>
          <w:szCs w:val="36"/>
          <w:rtl/>
        </w:rPr>
        <w:t xml:space="preserve"> </w:t>
      </w:r>
      <w:r w:rsidR="0050103D">
        <w:rPr>
          <w:rFonts w:ascii="Traditional Arabic" w:hAnsi="Traditional Arabic"/>
          <w:sz w:val="36"/>
          <w:szCs w:val="36"/>
          <w:rtl/>
        </w:rPr>
        <w:t>–</w:t>
      </w:r>
      <w:r w:rsidR="00152824" w:rsidRPr="0082504A">
        <w:rPr>
          <w:rFonts w:ascii="Traditional Arabic" w:hAnsi="Traditional Arabic" w:hint="cs"/>
          <w:sz w:val="36"/>
          <w:szCs w:val="36"/>
          <w:rtl/>
        </w:rPr>
        <w:t xml:space="preserve"> </w:t>
      </w:r>
      <w:r w:rsidR="003C7386">
        <w:rPr>
          <w:rFonts w:ascii="Traditional Arabic" w:hAnsi="Traditional Arabic" w:hint="cs"/>
          <w:sz w:val="36"/>
          <w:szCs w:val="36"/>
          <w:rtl/>
        </w:rPr>
        <w:t>.</w:t>
      </w:r>
    </w:p>
    <w:p w:rsidR="00426B30" w:rsidRPr="00B14539" w:rsidRDefault="00426B30" w:rsidP="005434AF">
      <w:pPr>
        <w:pStyle w:val="aff8"/>
        <w:widowControl w:val="0"/>
        <w:spacing w:after="0"/>
        <w:rPr>
          <w:sz w:val="32"/>
          <w:szCs w:val="32"/>
          <w:rtl/>
        </w:rPr>
      </w:pPr>
      <w:r w:rsidRPr="00B14539">
        <w:rPr>
          <w:rFonts w:hint="cs"/>
          <w:sz w:val="32"/>
          <w:szCs w:val="32"/>
          <w:rtl/>
        </w:rPr>
        <w:t>وأما الوجه السابع</w:t>
      </w:r>
      <w:r w:rsidR="000B2301" w:rsidRPr="00B14539">
        <w:rPr>
          <w:rFonts w:hint="cs"/>
          <w:sz w:val="32"/>
          <w:szCs w:val="32"/>
          <w:rtl/>
        </w:rPr>
        <w:t xml:space="preserve">: </w:t>
      </w:r>
    </w:p>
    <w:p w:rsidR="00426B30" w:rsidRPr="00B14539" w:rsidRDefault="00426B30" w:rsidP="005434AF">
      <w:pPr>
        <w:widowControl w:val="0"/>
        <w:ind w:firstLine="397"/>
        <w:jc w:val="both"/>
        <w:rPr>
          <w:rFonts w:ascii="Traditional Arabic" w:hAnsi="Traditional Arabic"/>
          <w:sz w:val="36"/>
          <w:szCs w:val="36"/>
          <w:rtl/>
        </w:rPr>
      </w:pPr>
      <w:r w:rsidRPr="00B14539">
        <w:rPr>
          <w:rFonts w:ascii="Traditional Arabic" w:hAnsi="Traditional Arabic" w:hint="cs"/>
          <w:sz w:val="36"/>
          <w:szCs w:val="36"/>
          <w:rtl/>
        </w:rPr>
        <w:t>ف</w:t>
      </w:r>
      <w:r w:rsidRPr="00B14539">
        <w:rPr>
          <w:rFonts w:ascii="Traditional Arabic" w:hAnsi="Traditional Arabic"/>
          <w:sz w:val="36"/>
          <w:szCs w:val="36"/>
          <w:rtl/>
        </w:rPr>
        <w:t>يرويه</w:t>
      </w:r>
      <w:r w:rsidR="000B2301" w:rsidRPr="00B14539">
        <w:rPr>
          <w:rFonts w:ascii="Traditional Arabic" w:hAnsi="Traditional Arabic"/>
          <w:sz w:val="36"/>
          <w:szCs w:val="36"/>
          <w:rtl/>
        </w:rPr>
        <w:t xml:space="preserve">: </w:t>
      </w:r>
      <w:r w:rsidRPr="00B14539">
        <w:rPr>
          <w:rFonts w:ascii="Traditional Arabic" w:hAnsi="Traditional Arabic" w:hint="cs"/>
          <w:sz w:val="36"/>
          <w:szCs w:val="36"/>
          <w:rtl/>
        </w:rPr>
        <w:t>عن قتاد</w:t>
      </w:r>
      <w:r w:rsidR="00DF2CE6" w:rsidRPr="00B14539">
        <w:rPr>
          <w:rFonts w:ascii="Traditional Arabic" w:hAnsi="Traditional Arabic" w:hint="cs"/>
          <w:sz w:val="36"/>
          <w:szCs w:val="36"/>
          <w:rtl/>
        </w:rPr>
        <w:t>ة</w:t>
      </w:r>
      <w:r w:rsidR="000B2301" w:rsidRPr="00B14539">
        <w:rPr>
          <w:rFonts w:ascii="Traditional Arabic" w:hAnsi="Traditional Arabic" w:hint="cs"/>
          <w:sz w:val="36"/>
          <w:szCs w:val="36"/>
          <w:rtl/>
        </w:rPr>
        <w:t xml:space="preserve">: </w:t>
      </w:r>
    </w:p>
    <w:p w:rsidR="009066B5" w:rsidRPr="0082504A" w:rsidRDefault="00426B30" w:rsidP="005434AF">
      <w:pPr>
        <w:widowControl w:val="0"/>
        <w:numPr>
          <w:ilvl w:val="0"/>
          <w:numId w:val="87"/>
        </w:numPr>
        <w:jc w:val="both"/>
        <w:rPr>
          <w:rFonts w:ascii="Traditional Arabic" w:hAnsi="Traditional Arabic"/>
          <w:sz w:val="36"/>
          <w:szCs w:val="36"/>
        </w:rPr>
      </w:pPr>
      <w:r w:rsidRPr="0082504A">
        <w:rPr>
          <w:rFonts w:ascii="Traditional Arabic" w:hAnsi="Traditional Arabic" w:hint="cs"/>
          <w:b/>
          <w:bCs/>
          <w:sz w:val="36"/>
          <w:szCs w:val="36"/>
          <w:rtl/>
        </w:rPr>
        <w:t>هشام الدستوائي</w:t>
      </w:r>
      <w:r w:rsidR="000B184C">
        <w:rPr>
          <w:rFonts w:ascii="Traditional Arabic" w:hAnsi="Traditional Arabic" w:hint="cs"/>
          <w:sz w:val="36"/>
          <w:szCs w:val="36"/>
          <w:rtl/>
        </w:rPr>
        <w:t>, وقد جاء هذا الوجه عنه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جمع من الثقات الأثبات, وهم</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lastRenderedPageBreak/>
        <w:t>عبدالر</w:t>
      </w:r>
      <w:r w:rsidRPr="0082504A">
        <w:rPr>
          <w:rFonts w:ascii="Traditional Arabic" w:hAnsi="Traditional Arabic" w:hint="cs"/>
          <w:sz w:val="36"/>
          <w:szCs w:val="36"/>
          <w:rtl/>
        </w:rPr>
        <w:t>حمن بن مهدي,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 بيان حاله</w:t>
      </w:r>
      <w:r w:rsidR="00152824" w:rsidRPr="0082504A">
        <w:rPr>
          <w:rFonts w:ascii="Traditional Arabic" w:hAnsi="Traditional Arabic" w:hint="cs"/>
          <w:sz w:val="36"/>
          <w:szCs w:val="36"/>
          <w:rtl/>
        </w:rPr>
        <w:t xml:space="preserve"> </w:t>
      </w:r>
      <w:r w:rsidR="009066B5" w:rsidRPr="0082504A">
        <w:rPr>
          <w:rFonts w:ascii="Traditional Arabic" w:hAnsi="Traditional Arabic"/>
          <w:sz w:val="36"/>
          <w:szCs w:val="36"/>
          <w:rtl/>
        </w:rPr>
        <w:t>–</w:t>
      </w:r>
      <w:r w:rsidR="00152824" w:rsidRPr="0082504A">
        <w:rPr>
          <w:rFonts w:ascii="Traditional Arabic" w:hAnsi="Traditional Arabic" w:hint="cs"/>
          <w:sz w:val="36"/>
          <w:szCs w:val="36"/>
          <w:rtl/>
        </w:rPr>
        <w:t xml:space="preserve"> </w:t>
      </w:r>
    </w:p>
    <w:p w:rsidR="009066B5" w:rsidRPr="0082504A" w:rsidRDefault="00426B30" w:rsidP="005434AF">
      <w:pPr>
        <w:widowControl w:val="0"/>
        <w:numPr>
          <w:ilvl w:val="0"/>
          <w:numId w:val="87"/>
        </w:numPr>
        <w:jc w:val="both"/>
        <w:rPr>
          <w:rFonts w:ascii="Traditional Arabic" w:hAnsi="Traditional Arabic"/>
          <w:sz w:val="36"/>
          <w:szCs w:val="36"/>
        </w:rPr>
      </w:pPr>
      <w:r w:rsidRPr="0082504A">
        <w:rPr>
          <w:rFonts w:ascii="Traditional Arabic" w:hAnsi="Traditional Arabic" w:hint="cs"/>
          <w:sz w:val="36"/>
          <w:szCs w:val="36"/>
          <w:rtl/>
        </w:rPr>
        <w:t>إسماعيل بن علية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 بيان حاله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9066B5" w:rsidRPr="0082504A" w:rsidRDefault="00426B30" w:rsidP="005434AF">
      <w:pPr>
        <w:widowControl w:val="0"/>
        <w:numPr>
          <w:ilvl w:val="0"/>
          <w:numId w:val="87"/>
        </w:numPr>
        <w:jc w:val="both"/>
        <w:rPr>
          <w:rFonts w:ascii="Traditional Arabic" w:hAnsi="Traditional Arabic"/>
          <w:sz w:val="36"/>
          <w:szCs w:val="36"/>
        </w:rPr>
      </w:pPr>
      <w:r w:rsidRPr="0082504A">
        <w:rPr>
          <w:rFonts w:ascii="Traditional Arabic" w:hAnsi="Traditional Arabic" w:hint="cs"/>
          <w:sz w:val="36"/>
          <w:szCs w:val="36"/>
          <w:rtl/>
        </w:rPr>
        <w:t>مسلم بن إبراهيم,</w:t>
      </w:r>
      <w:r w:rsidRPr="0082504A">
        <w:rPr>
          <w:rFonts w:ascii="Traditional Arabic" w:hAnsi="Traditional Arabic"/>
          <w:b/>
          <w:bCs/>
          <w:sz w:val="36"/>
          <w:szCs w:val="36"/>
          <w:rtl/>
        </w:rPr>
        <w:t xml:space="preserve"> </w:t>
      </w:r>
      <w:r w:rsidRPr="0082504A">
        <w:rPr>
          <w:sz w:val="36"/>
          <w:szCs w:val="36"/>
          <w:rtl/>
        </w:rPr>
        <w:t>قال ابن سعد</w:t>
      </w:r>
      <w:r w:rsidR="000B2301" w:rsidRPr="0082504A">
        <w:rPr>
          <w:sz w:val="36"/>
          <w:szCs w:val="36"/>
          <w:rtl/>
        </w:rPr>
        <w:t xml:space="preserve">: </w:t>
      </w:r>
      <w:r w:rsidRPr="0082504A">
        <w:rPr>
          <w:sz w:val="36"/>
          <w:szCs w:val="36"/>
          <w:rtl/>
        </w:rPr>
        <w:t>كان ثقة كثير الحديث</w:t>
      </w:r>
      <w:r w:rsidR="000B2301" w:rsidRPr="0082504A">
        <w:rPr>
          <w:sz w:val="36"/>
          <w:szCs w:val="36"/>
          <w:rtl/>
        </w:rPr>
        <w:t xml:space="preserve">، </w:t>
      </w:r>
      <w:r w:rsidRPr="0082504A">
        <w:rPr>
          <w:sz w:val="36"/>
          <w:szCs w:val="36"/>
          <w:rtl/>
        </w:rPr>
        <w:t>وقال ابن معين</w:t>
      </w:r>
      <w:r w:rsidR="000B2301" w:rsidRPr="0082504A">
        <w:rPr>
          <w:sz w:val="36"/>
          <w:szCs w:val="36"/>
          <w:rtl/>
        </w:rPr>
        <w:t xml:space="preserve">: </w:t>
      </w:r>
      <w:r w:rsidRPr="0082504A">
        <w:rPr>
          <w:sz w:val="36"/>
          <w:szCs w:val="36"/>
          <w:rtl/>
        </w:rPr>
        <w:t>ثقة مأمون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C4487" w:rsidRDefault="00426B30" w:rsidP="005434AF">
      <w:pPr>
        <w:widowControl w:val="0"/>
        <w:numPr>
          <w:ilvl w:val="0"/>
          <w:numId w:val="87"/>
        </w:numPr>
        <w:jc w:val="both"/>
        <w:rPr>
          <w:rFonts w:ascii="Traditional Arabic" w:hAnsi="Traditional Arabic"/>
          <w:sz w:val="36"/>
          <w:szCs w:val="36"/>
        </w:rPr>
      </w:pPr>
      <w:r w:rsidRPr="0082504A">
        <w:rPr>
          <w:rFonts w:ascii="Traditional Arabic" w:hAnsi="Traditional Arabic" w:hint="cs"/>
          <w:b/>
          <w:bCs/>
          <w:sz w:val="36"/>
          <w:szCs w:val="36"/>
          <w:rtl/>
        </w:rPr>
        <w:t xml:space="preserve">سعيد بن أبي عروبة, </w:t>
      </w:r>
      <w:r w:rsidR="000B184C">
        <w:rPr>
          <w:rFonts w:ascii="Traditional Arabic" w:hAnsi="Traditional Arabic" w:hint="cs"/>
          <w:sz w:val="36"/>
          <w:szCs w:val="36"/>
          <w:rtl/>
        </w:rPr>
        <w:t>وقد جاء هذا الوجه من رواية</w:t>
      </w:r>
      <w:r w:rsidR="000B2301" w:rsidRPr="0082504A">
        <w:rPr>
          <w:rFonts w:ascii="Traditional Arabic" w:hAnsi="Traditional Arabic" w:hint="cs"/>
          <w:sz w:val="36"/>
          <w:szCs w:val="36"/>
          <w:rtl/>
        </w:rPr>
        <w:t xml:space="preserve">: </w:t>
      </w:r>
    </w:p>
    <w:p w:rsidR="009066B5" w:rsidRPr="0082504A" w:rsidRDefault="00426B30" w:rsidP="005434AF">
      <w:pPr>
        <w:widowControl w:val="0"/>
        <w:numPr>
          <w:ilvl w:val="0"/>
          <w:numId w:val="87"/>
        </w:numPr>
        <w:jc w:val="both"/>
        <w:rPr>
          <w:rFonts w:ascii="Traditional Arabic" w:hAnsi="Traditional Arabic"/>
          <w:sz w:val="36"/>
          <w:szCs w:val="36"/>
        </w:rPr>
      </w:pPr>
      <w:r w:rsidRPr="0082504A">
        <w:rPr>
          <w:rFonts w:ascii="Traditional Arabic" w:hAnsi="Traditional Arabic" w:hint="cs"/>
          <w:sz w:val="36"/>
          <w:szCs w:val="36"/>
          <w:rtl/>
        </w:rPr>
        <w:t>معاذ بن معاذ, قال يحيى القطان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ما بالبصرة ولا بالكوفة ولا بالحجاز أثبت من معاذ بن معاذ,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إليه المنتهى في التثبت بالبصرة,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متقن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0"/>
      </w:r>
      <w:r w:rsidR="000B2301" w:rsidRPr="0082504A">
        <w:rPr>
          <w:rStyle w:val="afc"/>
          <w:rFonts w:ascii="Tahoma" w:hAnsi="Tahoma"/>
          <w:position w:val="0"/>
          <w:sz w:val="36"/>
          <w:szCs w:val="36"/>
          <w:vertAlign w:val="superscript"/>
          <w:rtl/>
        </w:rPr>
        <w:t>)</w:t>
      </w:r>
      <w:r w:rsidR="00035750">
        <w:rPr>
          <w:rFonts w:ascii="Tahoma" w:hAnsi="Tahoma" w:hint="cs"/>
          <w:sz w:val="36"/>
          <w:szCs w:val="36"/>
          <w:rtl/>
        </w:rPr>
        <w:t>.</w:t>
      </w:r>
      <w:r w:rsidR="000B2301" w:rsidRPr="0082504A">
        <w:rPr>
          <w:rStyle w:val="afc"/>
          <w:rFonts w:ascii="Tahoma" w:hAnsi="Tahoma"/>
          <w:position w:val="0"/>
          <w:sz w:val="36"/>
          <w:szCs w:val="36"/>
          <w:rtl/>
        </w:rPr>
        <w:t xml:space="preserve"> </w:t>
      </w:r>
    </w:p>
    <w:p w:rsidR="0014745E" w:rsidRPr="0082504A" w:rsidRDefault="00426B30" w:rsidP="005434AF">
      <w:pPr>
        <w:widowControl w:val="0"/>
        <w:numPr>
          <w:ilvl w:val="0"/>
          <w:numId w:val="87"/>
        </w:numPr>
        <w:jc w:val="both"/>
        <w:rPr>
          <w:rFonts w:ascii="Traditional Arabic" w:hAnsi="Traditional Arabic"/>
          <w:sz w:val="36"/>
          <w:szCs w:val="36"/>
          <w:rtl/>
        </w:rPr>
      </w:pPr>
      <w:r w:rsidRPr="0082504A">
        <w:rPr>
          <w:rFonts w:ascii="Traditional Arabic" w:hAnsi="Traditional Arabic" w:hint="cs"/>
          <w:sz w:val="36"/>
          <w:szCs w:val="36"/>
          <w:rtl/>
        </w:rPr>
        <w:t>محمد ابن أبي عدي,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 بيان حاله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من خلال عرض الخلاف على </w:t>
      </w:r>
      <w:r w:rsidRPr="00200E71">
        <w:rPr>
          <w:rFonts w:ascii="Traditional Arabic" w:hAnsi="Traditional Arabic" w:hint="cs"/>
          <w:b/>
          <w:bCs/>
          <w:sz w:val="36"/>
          <w:szCs w:val="36"/>
          <w:rtl/>
        </w:rPr>
        <w:t>هشام الدستوائي</w:t>
      </w:r>
      <w:r w:rsidRPr="0082504A">
        <w:rPr>
          <w:rFonts w:ascii="Traditional Arabic" w:hAnsi="Traditional Arabic" w:hint="cs"/>
          <w:sz w:val="36"/>
          <w:szCs w:val="36"/>
          <w:rtl/>
        </w:rPr>
        <w:t xml:space="preserve"> يتبيّن ثبوت الأوجه الأربعة كلها عنه, وأنه حدَّث بها كذلك, وأن هذا الاختلاف إنما هو من قِبل هشام نفسه.</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ويؤيد هذا أنَّ من رواه عنه على كلِّ الأوجه من كبار الثِّقات.</w:t>
      </w:r>
    </w:p>
    <w:p w:rsidR="00426B30" w:rsidRPr="0082504A" w:rsidRDefault="00035750" w:rsidP="005434AF">
      <w:pPr>
        <w:widowControl w:val="0"/>
        <w:ind w:firstLine="397"/>
        <w:jc w:val="both"/>
        <w:rPr>
          <w:rFonts w:ascii="Traditional Arabic" w:hAnsi="Traditional Arabic"/>
          <w:sz w:val="36"/>
          <w:szCs w:val="36"/>
          <w:rtl/>
        </w:rPr>
      </w:pPr>
      <w:r>
        <w:rPr>
          <w:rFonts w:ascii="Traditional Arabic" w:hAnsi="Traditional Arabic" w:hint="cs"/>
          <w:sz w:val="36"/>
          <w:szCs w:val="36"/>
          <w:rtl/>
        </w:rPr>
        <w:t>ويدلُّ</w:t>
      </w:r>
      <w:r w:rsidR="00426B30" w:rsidRPr="0082504A">
        <w:rPr>
          <w:rFonts w:ascii="Traditional Arabic" w:hAnsi="Traditional Arabic" w:hint="cs"/>
          <w:sz w:val="36"/>
          <w:szCs w:val="36"/>
          <w:rtl/>
        </w:rPr>
        <w:t xml:space="preserve"> على ذلك أيضًا أنَّ هناك بعض الرواة قد روى عنه أكثر من وجه, مما يدلُّ على أنهم سمعوه منه كذلك.</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وأما ترجيح الدارقطني بقوله في أثناء عرض الخلاف على هشام الدستوائي</w:t>
      </w:r>
      <w:r w:rsidR="000B2301" w:rsidRPr="0082504A">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hint="cs"/>
          <w:sz w:val="36"/>
          <w:szCs w:val="36"/>
          <w:rtl/>
        </w:rPr>
        <w:t>والصحيح حديث قتادة, عن زرارة, عن سعد بن هشام"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1"/>
      </w:r>
      <w:r w:rsidR="000B2301" w:rsidRPr="0082504A">
        <w:rPr>
          <w:rStyle w:val="afc"/>
          <w:rFonts w:ascii="Tahoma" w:hAnsi="Tahoma"/>
          <w:position w:val="0"/>
          <w:sz w:val="36"/>
          <w:szCs w:val="36"/>
          <w:vertAlign w:val="superscript"/>
          <w:rtl/>
        </w:rPr>
        <w:t>)</w:t>
      </w:r>
      <w:r w:rsidR="00035750">
        <w:rPr>
          <w:rStyle w:val="afc"/>
          <w:rFonts w:ascii="Tahoma" w:hAnsi="Tahoma" w:hint="cs"/>
          <w:position w:val="0"/>
          <w:sz w:val="36"/>
          <w:szCs w:val="36"/>
          <w:rtl/>
        </w:rPr>
        <w:t>,</w:t>
      </w:r>
    </w:p>
    <w:p w:rsidR="00FD6DAB" w:rsidRPr="0082504A" w:rsidRDefault="00426B30" w:rsidP="005434AF">
      <w:pPr>
        <w:widowControl w:val="0"/>
        <w:ind w:firstLine="397"/>
        <w:jc w:val="both"/>
        <w:rPr>
          <w:sz w:val="36"/>
          <w:szCs w:val="36"/>
          <w:rtl/>
        </w:rPr>
      </w:pPr>
      <w:r w:rsidRPr="0082504A">
        <w:rPr>
          <w:rFonts w:ascii="Traditional Arabic" w:hAnsi="Traditional Arabic" w:hint="cs"/>
          <w:sz w:val="36"/>
          <w:szCs w:val="36"/>
          <w:rtl/>
        </w:rPr>
        <w:t>فيظهر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 </w:t>
      </w:r>
      <w:r w:rsidRPr="0082504A">
        <w:rPr>
          <w:sz w:val="36"/>
          <w:szCs w:val="36"/>
          <w:rtl/>
        </w:rPr>
        <w:t>أن</w:t>
      </w:r>
      <w:r w:rsidRPr="0082504A">
        <w:rPr>
          <w:rFonts w:hint="cs"/>
          <w:sz w:val="36"/>
          <w:szCs w:val="36"/>
          <w:rtl/>
        </w:rPr>
        <w:t>َّ</w:t>
      </w:r>
      <w:r w:rsidRPr="0082504A">
        <w:rPr>
          <w:sz w:val="36"/>
          <w:szCs w:val="36"/>
          <w:rtl/>
        </w:rPr>
        <w:t xml:space="preserve"> الدارقطني لا يريد الترجيح بين أصحاب هشام</w:t>
      </w:r>
      <w:r w:rsidR="000B2301" w:rsidRPr="0082504A">
        <w:rPr>
          <w:sz w:val="36"/>
          <w:szCs w:val="36"/>
          <w:rtl/>
        </w:rPr>
        <w:t xml:space="preserve">، </w:t>
      </w:r>
      <w:r w:rsidRPr="0082504A">
        <w:rPr>
          <w:sz w:val="36"/>
          <w:szCs w:val="36"/>
          <w:rtl/>
        </w:rPr>
        <w:t>وإنما يريد أن هذا الاختلاف منه</w:t>
      </w:r>
      <w:r w:rsidR="000B2301" w:rsidRPr="0082504A">
        <w:rPr>
          <w:sz w:val="36"/>
          <w:szCs w:val="36"/>
          <w:rtl/>
        </w:rPr>
        <w:t xml:space="preserve">، </w:t>
      </w:r>
      <w:r w:rsidRPr="0082504A">
        <w:rPr>
          <w:sz w:val="36"/>
          <w:szCs w:val="36"/>
          <w:rtl/>
        </w:rPr>
        <w:t>وأنه يقصر بالحديث أحيانا ويتم إسناده أحيان</w:t>
      </w:r>
      <w:r w:rsidRPr="0082504A">
        <w:rPr>
          <w:rFonts w:hint="cs"/>
          <w:sz w:val="36"/>
          <w:szCs w:val="36"/>
          <w:rtl/>
        </w:rPr>
        <w:t>ً</w:t>
      </w:r>
      <w:r w:rsidRPr="0082504A">
        <w:rPr>
          <w:sz w:val="36"/>
          <w:szCs w:val="36"/>
          <w:rtl/>
        </w:rPr>
        <w:t>ا</w:t>
      </w:r>
      <w:r w:rsidR="000B2301" w:rsidRPr="0082504A">
        <w:rPr>
          <w:sz w:val="36"/>
          <w:szCs w:val="36"/>
          <w:rtl/>
        </w:rPr>
        <w:t xml:space="preserve">، </w:t>
      </w:r>
      <w:r w:rsidRPr="0082504A">
        <w:rPr>
          <w:sz w:val="36"/>
          <w:szCs w:val="36"/>
          <w:rtl/>
        </w:rPr>
        <w:t>وأن</w:t>
      </w:r>
      <w:r w:rsidRPr="0082504A">
        <w:rPr>
          <w:rFonts w:hint="cs"/>
          <w:sz w:val="36"/>
          <w:szCs w:val="36"/>
          <w:rtl/>
        </w:rPr>
        <w:t>َّ</w:t>
      </w:r>
      <w:r w:rsidRPr="0082504A">
        <w:rPr>
          <w:sz w:val="36"/>
          <w:szCs w:val="36"/>
          <w:rtl/>
        </w:rPr>
        <w:t xml:space="preserve"> هذا الوجه في النهاية هو أصح</w:t>
      </w:r>
      <w:r w:rsidR="005E7985">
        <w:rPr>
          <w:rFonts w:hint="cs"/>
          <w:sz w:val="36"/>
          <w:szCs w:val="36"/>
          <w:rtl/>
        </w:rPr>
        <w:t>ُّ</w:t>
      </w:r>
      <w:r w:rsidR="00FD6DAB" w:rsidRPr="0082504A">
        <w:rPr>
          <w:sz w:val="36"/>
          <w:szCs w:val="36"/>
          <w:rtl/>
        </w:rPr>
        <w:t xml:space="preserve"> ما يرويه عليه هشام.</w:t>
      </w:r>
    </w:p>
    <w:p w:rsidR="001449B3" w:rsidRDefault="00426B30" w:rsidP="005434AF">
      <w:pPr>
        <w:widowControl w:val="0"/>
        <w:ind w:firstLine="397"/>
        <w:jc w:val="both"/>
        <w:rPr>
          <w:sz w:val="36"/>
          <w:szCs w:val="36"/>
          <w:rtl/>
        </w:rPr>
      </w:pPr>
      <w:r w:rsidRPr="0082504A">
        <w:rPr>
          <w:rFonts w:hint="cs"/>
          <w:sz w:val="36"/>
          <w:szCs w:val="36"/>
          <w:rtl/>
        </w:rPr>
        <w:t xml:space="preserve">وكما يظهرُ من عرض الأوجه التي أشار إليها </w:t>
      </w:r>
      <w:r w:rsidRPr="0082504A">
        <w:rPr>
          <w:sz w:val="36"/>
          <w:szCs w:val="36"/>
          <w:rtl/>
        </w:rPr>
        <w:t>الدارقطني</w:t>
      </w:r>
      <w:r w:rsidR="00152824" w:rsidRPr="0082504A">
        <w:rPr>
          <w:rFonts w:hint="cs"/>
          <w:sz w:val="36"/>
          <w:szCs w:val="36"/>
          <w:rtl/>
        </w:rPr>
        <w:t xml:space="preserve"> - </w:t>
      </w:r>
      <w:r w:rsidRPr="0082504A">
        <w:rPr>
          <w:rFonts w:hint="cs"/>
          <w:sz w:val="36"/>
          <w:szCs w:val="36"/>
          <w:rtl/>
        </w:rPr>
        <w:t>في العلل</w:t>
      </w:r>
      <w:r w:rsidR="00152824" w:rsidRPr="0082504A">
        <w:rPr>
          <w:rFonts w:hint="cs"/>
          <w:sz w:val="36"/>
          <w:szCs w:val="36"/>
          <w:rtl/>
        </w:rPr>
        <w:t xml:space="preserve"> - </w:t>
      </w:r>
      <w:r w:rsidRPr="0082504A">
        <w:rPr>
          <w:sz w:val="36"/>
          <w:szCs w:val="36"/>
          <w:rtl/>
        </w:rPr>
        <w:t>لم يذكر الرفع في تصحيحه</w:t>
      </w:r>
      <w:r w:rsidRPr="0082504A">
        <w:rPr>
          <w:rFonts w:hint="cs"/>
          <w:sz w:val="36"/>
          <w:szCs w:val="36"/>
          <w:rtl/>
        </w:rPr>
        <w:t xml:space="preserve">؛ </w:t>
      </w:r>
      <w:r w:rsidRPr="0082504A">
        <w:rPr>
          <w:sz w:val="36"/>
          <w:szCs w:val="36"/>
          <w:rtl/>
        </w:rPr>
        <w:t>خاصة أنه يبدو ترد</w:t>
      </w:r>
      <w:r w:rsidRPr="0082504A">
        <w:rPr>
          <w:rFonts w:hint="cs"/>
          <w:sz w:val="36"/>
          <w:szCs w:val="36"/>
          <w:rtl/>
        </w:rPr>
        <w:t>ُّ</w:t>
      </w:r>
      <w:r w:rsidRPr="0082504A">
        <w:rPr>
          <w:sz w:val="36"/>
          <w:szCs w:val="36"/>
          <w:rtl/>
        </w:rPr>
        <w:t>د</w:t>
      </w:r>
      <w:r w:rsidRPr="0082504A">
        <w:rPr>
          <w:rFonts w:hint="cs"/>
          <w:sz w:val="36"/>
          <w:szCs w:val="36"/>
          <w:rtl/>
        </w:rPr>
        <w:t>ُ</w:t>
      </w:r>
      <w:r w:rsidRPr="0082504A">
        <w:rPr>
          <w:sz w:val="36"/>
          <w:szCs w:val="36"/>
          <w:rtl/>
        </w:rPr>
        <w:t>ه في الرفع والوقف نص</w:t>
      </w:r>
      <w:r w:rsidRPr="0082504A">
        <w:rPr>
          <w:rFonts w:hint="cs"/>
          <w:sz w:val="36"/>
          <w:szCs w:val="36"/>
          <w:rtl/>
        </w:rPr>
        <w:t>ًّ</w:t>
      </w:r>
      <w:r w:rsidRPr="0082504A">
        <w:rPr>
          <w:sz w:val="36"/>
          <w:szCs w:val="36"/>
          <w:rtl/>
        </w:rPr>
        <w:t>ا</w:t>
      </w:r>
      <w:r w:rsidRPr="0082504A">
        <w:rPr>
          <w:rFonts w:hint="cs"/>
          <w:sz w:val="36"/>
          <w:szCs w:val="36"/>
          <w:rtl/>
        </w:rPr>
        <w:t>.</w:t>
      </w:r>
    </w:p>
    <w:p w:rsidR="00AD5014" w:rsidRPr="00035750" w:rsidRDefault="00157FF2" w:rsidP="003C7386">
      <w:pPr>
        <w:tabs>
          <w:tab w:val="left" w:pos="2154"/>
        </w:tabs>
        <w:jc w:val="both"/>
        <w:rPr>
          <w:rtl/>
        </w:rPr>
      </w:pPr>
      <w:r>
        <w:rPr>
          <w:rFonts w:hint="cs"/>
          <w:sz w:val="36"/>
          <w:szCs w:val="36"/>
          <w:rtl/>
        </w:rPr>
        <w:t xml:space="preserve">   </w:t>
      </w:r>
      <w:r w:rsidR="003961F0">
        <w:rPr>
          <w:rFonts w:hint="cs"/>
          <w:sz w:val="36"/>
          <w:szCs w:val="36"/>
          <w:rtl/>
        </w:rPr>
        <w:t xml:space="preserve">وأما الخلاف على </w:t>
      </w:r>
      <w:r w:rsidR="003961F0" w:rsidRPr="003961F0">
        <w:rPr>
          <w:rFonts w:hint="cs"/>
          <w:b/>
          <w:bCs/>
          <w:sz w:val="36"/>
          <w:szCs w:val="36"/>
          <w:rtl/>
        </w:rPr>
        <w:t>سعيد بن أبي عروبة</w:t>
      </w:r>
      <w:r w:rsidR="003961F0">
        <w:rPr>
          <w:rFonts w:hint="cs"/>
          <w:sz w:val="36"/>
          <w:szCs w:val="36"/>
          <w:rtl/>
        </w:rPr>
        <w:t xml:space="preserve"> في رفع الحديث ووقفه, يتبيّن قوة رواة الوجهين عنه, وخاصة من رواه عنه برفع الحديث, حيث رواه عنه إسماعيل بن عليه وهو من أثبت الناس عنه</w:t>
      </w:r>
      <w:r w:rsidRPr="00157FF2">
        <w:rPr>
          <w:rtl/>
        </w:rPr>
        <w:t xml:space="preserve"> </w:t>
      </w:r>
      <w:r>
        <w:rPr>
          <w:sz w:val="36"/>
          <w:szCs w:val="36"/>
          <w:rtl/>
        </w:rPr>
        <w:lastRenderedPageBreak/>
        <w:t xml:space="preserve">وقال فيه : </w:t>
      </w:r>
      <w:r>
        <w:rPr>
          <w:rFonts w:hint="cs"/>
          <w:sz w:val="36"/>
          <w:szCs w:val="36"/>
          <w:rtl/>
        </w:rPr>
        <w:t>"</w:t>
      </w:r>
      <w:r w:rsidRPr="00157FF2">
        <w:rPr>
          <w:sz w:val="36"/>
          <w:szCs w:val="36"/>
          <w:rtl/>
        </w:rPr>
        <w:t xml:space="preserve"> أحسبه ذكر النَّبي </w:t>
      </w:r>
      <w:r w:rsidRPr="00157FF2">
        <w:rPr>
          <w:sz w:val="36"/>
          <w:szCs w:val="36"/>
        </w:rPr>
        <w:sym w:font="AGA Arabesque" w:char="F065"/>
      </w:r>
      <w:r>
        <w:rPr>
          <w:sz w:val="36"/>
          <w:szCs w:val="36"/>
          <w:rtl/>
        </w:rPr>
        <w:t xml:space="preserve"> </w:t>
      </w:r>
      <w:r>
        <w:rPr>
          <w:rFonts w:hint="cs"/>
          <w:sz w:val="36"/>
          <w:szCs w:val="36"/>
          <w:rtl/>
        </w:rPr>
        <w:t>"</w:t>
      </w:r>
      <w:r>
        <w:rPr>
          <w:sz w:val="36"/>
          <w:szCs w:val="36"/>
          <w:rtl/>
        </w:rPr>
        <w:t xml:space="preserve">، </w:t>
      </w:r>
      <w:r w:rsidRPr="00157FF2">
        <w:rPr>
          <w:sz w:val="36"/>
          <w:szCs w:val="36"/>
          <w:rtl/>
        </w:rPr>
        <w:t>ولم يصرِّح بالرَّفع</w:t>
      </w:r>
      <w:r w:rsidR="003961F0" w:rsidRPr="00157FF2">
        <w:rPr>
          <w:rFonts w:hint="cs"/>
          <w:sz w:val="36"/>
          <w:szCs w:val="36"/>
          <w:rtl/>
        </w:rPr>
        <w:t xml:space="preserve">, لكن </w:t>
      </w:r>
      <w:r w:rsidR="00E61B4E" w:rsidRPr="00157FF2">
        <w:rPr>
          <w:rFonts w:hint="cs"/>
          <w:sz w:val="36"/>
          <w:szCs w:val="36"/>
          <w:rtl/>
        </w:rPr>
        <w:t>يقوي وقف الحديث؛ لأنه من رواية اثنان, هما: ابن أبي عدي, ومعاذ بن معاذ</w:t>
      </w:r>
      <w:r>
        <w:rPr>
          <w:rFonts w:hint="cs"/>
          <w:sz w:val="36"/>
          <w:szCs w:val="36"/>
          <w:rtl/>
        </w:rPr>
        <w:t>,</w:t>
      </w:r>
      <w:r w:rsidR="00E61B4E" w:rsidRPr="00157FF2">
        <w:rPr>
          <w:rFonts w:hint="cs"/>
          <w:sz w:val="36"/>
          <w:szCs w:val="36"/>
          <w:rtl/>
        </w:rPr>
        <w:t xml:space="preserve"> وكلاهما</w:t>
      </w:r>
      <w:r w:rsidR="00E61B4E">
        <w:rPr>
          <w:rFonts w:hint="cs"/>
          <w:sz w:val="36"/>
          <w:szCs w:val="36"/>
          <w:rtl/>
        </w:rPr>
        <w:t xml:space="preserve"> من أصحاب سعيد بن أبي عروبة</w:t>
      </w:r>
      <w:r>
        <w:rPr>
          <w:rFonts w:hint="cs"/>
          <w:sz w:val="36"/>
          <w:szCs w:val="36"/>
          <w:rtl/>
        </w:rPr>
        <w:t xml:space="preserve"> الأثبات</w:t>
      </w:r>
      <w:r w:rsidR="00E61B4E">
        <w:rPr>
          <w:rFonts w:hint="cs"/>
          <w:sz w:val="36"/>
          <w:szCs w:val="36"/>
          <w:rtl/>
        </w:rPr>
        <w:t>.</w:t>
      </w:r>
    </w:p>
    <w:p w:rsidR="00426B30" w:rsidRPr="00A40D6F" w:rsidRDefault="00426B30" w:rsidP="005434AF">
      <w:pPr>
        <w:pStyle w:val="aff8"/>
        <w:widowControl w:val="0"/>
        <w:spacing w:after="0"/>
        <w:rPr>
          <w:sz w:val="32"/>
          <w:szCs w:val="32"/>
          <w:rtl/>
        </w:rPr>
      </w:pPr>
      <w:r w:rsidRPr="00A40D6F">
        <w:rPr>
          <w:rFonts w:hint="cs"/>
          <w:sz w:val="32"/>
          <w:szCs w:val="32"/>
          <w:rtl/>
        </w:rPr>
        <w:t>أما الوجه الثامن</w:t>
      </w:r>
      <w:r w:rsidR="000B2301" w:rsidRPr="00A40D6F">
        <w:rPr>
          <w:rFonts w:hint="cs"/>
          <w:sz w:val="32"/>
          <w:szCs w:val="32"/>
          <w:rtl/>
        </w:rPr>
        <w:t xml:space="preserve">: </w:t>
      </w:r>
    </w:p>
    <w:p w:rsidR="009066B5" w:rsidRPr="0082504A" w:rsidRDefault="00426B30" w:rsidP="005434AF">
      <w:pPr>
        <w:pStyle w:val="32"/>
        <w:widowControl w:val="0"/>
        <w:spacing w:after="0"/>
        <w:ind w:left="0" w:firstLine="397"/>
        <w:jc w:val="both"/>
        <w:rPr>
          <w:rFonts w:ascii="Traditional Arabic" w:hAnsi="Traditional Arabic"/>
          <w:b/>
          <w:bCs/>
          <w:sz w:val="36"/>
          <w:szCs w:val="36"/>
          <w:rtl/>
        </w:rPr>
      </w:pPr>
      <w:r w:rsidRPr="0082504A">
        <w:rPr>
          <w:rFonts w:ascii="Traditional Arabic" w:hAnsi="Traditional Arabic" w:hint="cs"/>
          <w:sz w:val="36"/>
          <w:szCs w:val="36"/>
          <w:rtl/>
        </w:rPr>
        <w:t>فيرويه عن قتادة</w:t>
      </w:r>
      <w:r w:rsidR="000B2301" w:rsidRPr="0082504A">
        <w:rPr>
          <w:rFonts w:ascii="Traditional Arabic" w:hAnsi="Traditional Arabic" w:hint="cs"/>
          <w:sz w:val="36"/>
          <w:szCs w:val="36"/>
          <w:rtl/>
        </w:rPr>
        <w:t xml:space="preserve">: </w:t>
      </w:r>
    </w:p>
    <w:p w:rsidR="00426B30" w:rsidRPr="0082504A" w:rsidRDefault="00426B30" w:rsidP="005434AF">
      <w:pPr>
        <w:pStyle w:val="32"/>
        <w:widowControl w:val="0"/>
        <w:numPr>
          <w:ilvl w:val="0"/>
          <w:numId w:val="88"/>
        </w:numPr>
        <w:spacing w:after="0"/>
        <w:ind w:left="714" w:hanging="357"/>
        <w:jc w:val="both"/>
        <w:rPr>
          <w:rFonts w:ascii="Traditional Arabic" w:hAnsi="Traditional Arabic"/>
          <w:sz w:val="36"/>
          <w:szCs w:val="36"/>
          <w:rtl/>
        </w:rPr>
      </w:pPr>
      <w:r w:rsidRPr="0082504A">
        <w:rPr>
          <w:rFonts w:ascii="Traditional Arabic" w:hAnsi="Traditional Arabic"/>
          <w:b/>
          <w:bCs/>
          <w:sz w:val="36"/>
          <w:szCs w:val="36"/>
          <w:rtl/>
        </w:rPr>
        <w:t>سعيد بن أبي عروبة</w:t>
      </w:r>
      <w:r w:rsidR="000B184C">
        <w:rPr>
          <w:rFonts w:ascii="Traditional Arabic" w:hAnsi="Traditional Arabic"/>
          <w:sz w:val="36"/>
          <w:szCs w:val="36"/>
          <w:rtl/>
        </w:rPr>
        <w:t>,</w:t>
      </w:r>
      <w:r w:rsidR="000B184C">
        <w:rPr>
          <w:rFonts w:ascii="Traditional Arabic" w:hAnsi="Traditional Arabic" w:hint="cs"/>
          <w:sz w:val="36"/>
          <w:szCs w:val="36"/>
          <w:rtl/>
        </w:rPr>
        <w:t xml:space="preserve"> وقد جاء هذا الوجه </w:t>
      </w:r>
      <w:r w:rsidRPr="0082504A">
        <w:rPr>
          <w:rFonts w:ascii="Traditional Arabic" w:hAnsi="Traditional Arabic"/>
          <w:sz w:val="36"/>
          <w:szCs w:val="36"/>
          <w:rtl/>
        </w:rPr>
        <w:t>من رواية ج</w:t>
      </w:r>
      <w:r w:rsidR="000B184C">
        <w:rPr>
          <w:rFonts w:ascii="Traditional Arabic" w:hAnsi="Traditional Arabic" w:hint="cs"/>
          <w:sz w:val="36"/>
          <w:szCs w:val="36"/>
          <w:rtl/>
        </w:rPr>
        <w:t>مع</w:t>
      </w:r>
      <w:r w:rsidRPr="0082504A">
        <w:rPr>
          <w:rFonts w:ascii="Traditional Arabic" w:hAnsi="Traditional Arabic"/>
          <w:sz w:val="36"/>
          <w:szCs w:val="36"/>
          <w:rtl/>
        </w:rPr>
        <w:t xml:space="preserve"> من أصحابه الثقات الأثبات, </w:t>
      </w:r>
      <w:r w:rsidRPr="0082504A">
        <w:rPr>
          <w:rFonts w:ascii="Traditional Arabic" w:hAnsi="Traditional Arabic" w:hint="cs"/>
          <w:sz w:val="36"/>
          <w:szCs w:val="36"/>
          <w:rtl/>
        </w:rPr>
        <w:t>وهم</w:t>
      </w:r>
      <w:r w:rsidR="000B2301" w:rsidRPr="0082504A">
        <w:rPr>
          <w:rFonts w:ascii="Traditional Arabic" w:hAnsi="Traditional Arabic"/>
          <w:sz w:val="36"/>
          <w:szCs w:val="36"/>
          <w:rtl/>
        </w:rPr>
        <w:t xml:space="preserve">: </w:t>
      </w:r>
    </w:p>
    <w:p w:rsidR="00426B30" w:rsidRPr="0082504A" w:rsidRDefault="00152824" w:rsidP="005434AF">
      <w:pPr>
        <w:widowControl w:val="0"/>
        <w:ind w:firstLine="397"/>
        <w:jc w:val="both"/>
        <w:rPr>
          <w:sz w:val="36"/>
          <w:szCs w:val="36"/>
          <w:rtl/>
        </w:rPr>
      </w:pPr>
      <w:r w:rsidRPr="0082504A">
        <w:rPr>
          <w:rFonts w:hint="cs"/>
          <w:sz w:val="36"/>
          <w:szCs w:val="36"/>
          <w:rtl/>
        </w:rPr>
        <w:t xml:space="preserve"> - </w:t>
      </w:r>
      <w:r w:rsidR="00426B30" w:rsidRPr="0082504A">
        <w:rPr>
          <w:sz w:val="36"/>
          <w:szCs w:val="36"/>
          <w:rtl/>
        </w:rPr>
        <w:t>معاذ ب</w:t>
      </w:r>
      <w:r w:rsidR="00426B30" w:rsidRPr="0082504A">
        <w:rPr>
          <w:rFonts w:hint="cs"/>
          <w:sz w:val="36"/>
          <w:szCs w:val="36"/>
          <w:rtl/>
        </w:rPr>
        <w:t>ن</w:t>
      </w:r>
      <w:r w:rsidR="00426B30" w:rsidRPr="0082504A">
        <w:rPr>
          <w:sz w:val="36"/>
          <w:szCs w:val="36"/>
          <w:rtl/>
        </w:rPr>
        <w:t xml:space="preserve"> معاذ,</w:t>
      </w:r>
    </w:p>
    <w:p w:rsidR="00426B30" w:rsidRPr="0082504A" w:rsidRDefault="00152824" w:rsidP="005434AF">
      <w:pPr>
        <w:widowControl w:val="0"/>
        <w:ind w:firstLine="397"/>
        <w:jc w:val="both"/>
        <w:rPr>
          <w:sz w:val="36"/>
          <w:szCs w:val="36"/>
          <w:rtl/>
        </w:rPr>
      </w:pPr>
      <w:r w:rsidRPr="0082504A">
        <w:rPr>
          <w:rFonts w:hint="cs"/>
          <w:sz w:val="36"/>
          <w:szCs w:val="36"/>
          <w:rtl/>
        </w:rPr>
        <w:t xml:space="preserve"> - </w:t>
      </w:r>
      <w:r w:rsidR="00426B30" w:rsidRPr="0082504A">
        <w:rPr>
          <w:sz w:val="36"/>
          <w:szCs w:val="36"/>
          <w:rtl/>
        </w:rPr>
        <w:t>محمد بن جعفر,</w:t>
      </w:r>
    </w:p>
    <w:p w:rsidR="00426B30" w:rsidRPr="0082504A" w:rsidRDefault="00152824" w:rsidP="005434AF">
      <w:pPr>
        <w:widowControl w:val="0"/>
        <w:ind w:firstLine="397"/>
        <w:jc w:val="both"/>
        <w:rPr>
          <w:sz w:val="36"/>
          <w:szCs w:val="36"/>
          <w:rtl/>
        </w:rPr>
      </w:pPr>
      <w:r w:rsidRPr="0082504A">
        <w:rPr>
          <w:rFonts w:hint="cs"/>
          <w:sz w:val="36"/>
          <w:szCs w:val="36"/>
          <w:rtl/>
        </w:rPr>
        <w:t xml:space="preserve"> - </w:t>
      </w:r>
      <w:r w:rsidR="00426B30" w:rsidRPr="0082504A">
        <w:rPr>
          <w:sz w:val="36"/>
          <w:szCs w:val="36"/>
          <w:rtl/>
        </w:rPr>
        <w:t>عبد الأعلى بن عبد الأعلى</w:t>
      </w:r>
      <w:r w:rsidRPr="0082504A">
        <w:rPr>
          <w:rFonts w:hint="cs"/>
          <w:sz w:val="36"/>
          <w:szCs w:val="36"/>
          <w:rtl/>
        </w:rPr>
        <w:t xml:space="preserve"> - </w:t>
      </w:r>
      <w:r w:rsidR="00426B30" w:rsidRPr="0082504A">
        <w:rPr>
          <w:rFonts w:hint="cs"/>
          <w:sz w:val="36"/>
          <w:szCs w:val="36"/>
          <w:rtl/>
        </w:rPr>
        <w:t>وقد تقدم بيان حالهم جميعًا</w:t>
      </w:r>
      <w:r w:rsidRPr="0082504A">
        <w:rPr>
          <w:rFonts w:hint="cs"/>
          <w:sz w:val="36"/>
          <w:szCs w:val="36"/>
          <w:rtl/>
        </w:rPr>
        <w:t xml:space="preserve"> -</w:t>
      </w:r>
      <w:r w:rsidR="000B2301" w:rsidRPr="0082504A">
        <w:rPr>
          <w:rFonts w:hint="cs"/>
          <w:sz w:val="36"/>
          <w:szCs w:val="36"/>
          <w:rtl/>
        </w:rPr>
        <w:t>.</w:t>
      </w:r>
    </w:p>
    <w:p w:rsidR="00426B30" w:rsidRPr="0082504A" w:rsidRDefault="00426B30" w:rsidP="005434AF">
      <w:pPr>
        <w:pStyle w:val="32"/>
        <w:widowControl w:val="0"/>
        <w:numPr>
          <w:ilvl w:val="0"/>
          <w:numId w:val="88"/>
        </w:numPr>
        <w:spacing w:after="0"/>
        <w:ind w:left="714" w:hanging="357"/>
        <w:jc w:val="both"/>
        <w:rPr>
          <w:rFonts w:ascii="Traditional Arabic" w:hAnsi="Traditional Arabic"/>
          <w:b/>
          <w:bCs/>
          <w:sz w:val="36"/>
          <w:szCs w:val="36"/>
          <w:rtl/>
        </w:rPr>
      </w:pPr>
      <w:r w:rsidRPr="0082504A">
        <w:rPr>
          <w:rFonts w:ascii="Traditional Arabic" w:hAnsi="Traditional Arabic"/>
          <w:b/>
          <w:bCs/>
          <w:sz w:val="36"/>
          <w:szCs w:val="36"/>
          <w:rtl/>
        </w:rPr>
        <w:t xml:space="preserve">الخليل بن مرة, </w:t>
      </w:r>
      <w:r w:rsidRPr="0082504A">
        <w:rPr>
          <w:rFonts w:ascii="Traditional Arabic" w:hAnsi="Traditional Arabic"/>
          <w:sz w:val="36"/>
          <w:szCs w:val="36"/>
          <w:rtl/>
        </w:rPr>
        <w:t>قال ابن حجر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ضعيف, لكن قال عنه أحمد بن صالح المصري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 رأيت أحداً يتكلم فيه, ورأيت أحاديثه عن قتادة, ويحيى بن أبي كثير صحاحاً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pStyle w:val="32"/>
        <w:widowControl w:val="0"/>
        <w:spacing w:after="0"/>
        <w:ind w:left="0" w:firstLine="397"/>
        <w:jc w:val="both"/>
        <w:rPr>
          <w:rFonts w:ascii="Traditional Arabic" w:hAnsi="Traditional Arabic"/>
          <w:sz w:val="36"/>
          <w:szCs w:val="36"/>
          <w:rtl/>
        </w:rPr>
      </w:pPr>
      <w:r w:rsidRPr="0082504A">
        <w:rPr>
          <w:rFonts w:ascii="Traditional Arabic" w:hAnsi="Traditional Arabic"/>
          <w:sz w:val="36"/>
          <w:szCs w:val="36"/>
          <w:rtl/>
        </w:rPr>
        <w:t>وهذا الوجه قواه الدارقطني بعد عرض الخلاف على قتادة قال</w:t>
      </w:r>
      <w:r w:rsidR="000B2301" w:rsidRPr="0082504A">
        <w:rPr>
          <w:rFonts w:ascii="Traditional Arabic" w:hAnsi="Traditional Arabic"/>
          <w:sz w:val="36"/>
          <w:szCs w:val="36"/>
          <w:rtl/>
        </w:rPr>
        <w:t>: "</w:t>
      </w:r>
      <w:r w:rsidRPr="0082504A">
        <w:rPr>
          <w:rFonts w:ascii="Traditional Arabic" w:hAnsi="Traditional Arabic"/>
          <w:sz w:val="36"/>
          <w:szCs w:val="36"/>
          <w:rtl/>
        </w:rPr>
        <w:t>والصحيح حديث قتادة, عن الحسن, عن عبدالله بن مغفل"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pStyle w:val="32"/>
        <w:widowControl w:val="0"/>
        <w:spacing w:after="0"/>
        <w:ind w:left="0" w:firstLine="397"/>
        <w:jc w:val="both"/>
        <w:rPr>
          <w:rFonts w:ascii="Traditional Arabic" w:hAnsi="Traditional Arabic"/>
          <w:sz w:val="36"/>
          <w:szCs w:val="36"/>
          <w:rtl/>
        </w:rPr>
      </w:pPr>
      <w:r w:rsidRPr="0082504A">
        <w:rPr>
          <w:rFonts w:ascii="Traditional Arabic" w:hAnsi="Traditional Arabic" w:hint="cs"/>
          <w:sz w:val="36"/>
          <w:szCs w:val="36"/>
          <w:rtl/>
        </w:rPr>
        <w:t>وخالفهما معمر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فرواه عن قتادة, عن الحسن</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مرسلا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كما جاء عنه في الوجه التالي,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 لا يصح عن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قتادة.</w:t>
      </w:r>
    </w:p>
    <w:p w:rsidR="00426B30" w:rsidRPr="00A40D6F" w:rsidRDefault="00426B30" w:rsidP="005434AF">
      <w:pPr>
        <w:pStyle w:val="aff8"/>
        <w:widowControl w:val="0"/>
        <w:spacing w:after="0"/>
        <w:rPr>
          <w:sz w:val="32"/>
          <w:szCs w:val="32"/>
          <w:rtl/>
        </w:rPr>
      </w:pPr>
      <w:r w:rsidRPr="00A40D6F">
        <w:rPr>
          <w:rFonts w:hint="cs"/>
          <w:sz w:val="32"/>
          <w:szCs w:val="32"/>
          <w:rtl/>
        </w:rPr>
        <w:t>وأما الوجه التاسع</w:t>
      </w:r>
      <w:r w:rsidR="000B2301" w:rsidRPr="00A40D6F">
        <w:rPr>
          <w:rFonts w:hint="cs"/>
          <w:sz w:val="32"/>
          <w:szCs w:val="32"/>
          <w:rtl/>
        </w:rPr>
        <w:t xml:space="preserve">: </w:t>
      </w:r>
    </w:p>
    <w:p w:rsidR="00426B30" w:rsidRPr="0082504A" w:rsidRDefault="000B184C" w:rsidP="005434AF">
      <w:pPr>
        <w:widowControl w:val="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w:t>
      </w:r>
      <w:r w:rsidR="00426B30" w:rsidRPr="0082504A">
        <w:rPr>
          <w:rFonts w:ascii="Traditional Arabic" w:hAnsi="Traditional Arabic" w:hint="cs"/>
          <w:sz w:val="36"/>
          <w:szCs w:val="36"/>
          <w:rtl/>
        </w:rPr>
        <w:t>ه عن قتادة</w:t>
      </w:r>
      <w:r w:rsidR="000B2301" w:rsidRPr="0082504A">
        <w:rPr>
          <w:rFonts w:ascii="Traditional Arabic" w:hAnsi="Traditional Arabic" w:hint="cs"/>
          <w:sz w:val="36"/>
          <w:szCs w:val="36"/>
          <w:rtl/>
        </w:rPr>
        <w:t xml:space="preserve">: </w:t>
      </w:r>
    </w:p>
    <w:p w:rsidR="00426B30" w:rsidRPr="0082504A" w:rsidRDefault="00426B30" w:rsidP="005434AF">
      <w:pPr>
        <w:widowControl w:val="0"/>
        <w:numPr>
          <w:ilvl w:val="0"/>
          <w:numId w:val="88"/>
        </w:numPr>
        <w:ind w:left="714" w:hanging="357"/>
        <w:jc w:val="both"/>
        <w:rPr>
          <w:rFonts w:ascii="Traditional Arabic" w:hAnsi="Traditional Arabic"/>
          <w:sz w:val="36"/>
          <w:szCs w:val="36"/>
          <w:rtl/>
        </w:rPr>
      </w:pPr>
      <w:r w:rsidRPr="0082504A">
        <w:rPr>
          <w:rFonts w:ascii="Traditional Arabic" w:hAnsi="Traditional Arabic"/>
          <w:b/>
          <w:bCs/>
          <w:sz w:val="36"/>
          <w:szCs w:val="36"/>
          <w:rtl/>
        </w:rPr>
        <w:t>معمر</w:t>
      </w:r>
      <w:r w:rsidRPr="0082504A">
        <w:rPr>
          <w:rFonts w:ascii="Traditional Arabic" w:hAnsi="Traditional Arabic" w:hint="cs"/>
          <w:b/>
          <w:bCs/>
          <w:sz w:val="36"/>
          <w:szCs w:val="36"/>
          <w:rtl/>
        </w:rPr>
        <w:t xml:space="preserve"> بن راشد, </w:t>
      </w:r>
      <w:r w:rsidRPr="0082504A">
        <w:rPr>
          <w:rFonts w:hint="cs"/>
          <w:sz w:val="36"/>
          <w:szCs w:val="36"/>
          <w:rtl/>
        </w:rPr>
        <w:t>وهو وإن كان ثقة فاضلاً,</w:t>
      </w:r>
      <w:r w:rsidR="00F279F2" w:rsidRPr="0082504A">
        <w:rPr>
          <w:rFonts w:hint="cs"/>
          <w:sz w:val="36"/>
          <w:szCs w:val="36"/>
          <w:rtl/>
        </w:rPr>
        <w:t xml:space="preserve"> </w:t>
      </w:r>
      <w:r w:rsidRPr="0082504A">
        <w:rPr>
          <w:rFonts w:ascii="Traditional Arabic" w:hAnsi="Traditional Arabic" w:hint="cs"/>
          <w:sz w:val="36"/>
          <w:szCs w:val="36"/>
          <w:rtl/>
        </w:rPr>
        <w:t>إلا أنه كان سيء الحفظ لحديث قتادة, قال ابن أبي خيثمة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سمعت يحيى بن معين يقول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معمر</w:t>
      </w:r>
      <w:r w:rsidR="000B2301" w:rsidRPr="0082504A">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hint="cs"/>
          <w:sz w:val="36"/>
          <w:szCs w:val="36"/>
          <w:rtl/>
        </w:rPr>
        <w:t>جلست إلى قتادة وأنا صغير</w:t>
      </w:r>
      <w:r w:rsidR="005E7985">
        <w:rPr>
          <w:rFonts w:ascii="Traditional Arabic" w:hAnsi="Traditional Arabic" w:hint="cs"/>
          <w:sz w:val="36"/>
          <w:szCs w:val="36"/>
          <w:rtl/>
        </w:rPr>
        <w:t>,</w:t>
      </w:r>
      <w:r w:rsidRPr="0082504A">
        <w:rPr>
          <w:rFonts w:ascii="Traditional Arabic" w:hAnsi="Traditional Arabic" w:hint="cs"/>
          <w:sz w:val="36"/>
          <w:szCs w:val="36"/>
          <w:rtl/>
        </w:rPr>
        <w:t xml:space="preserve"> فلم أحفظ عنه الأسانيد"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وقال الدارقطني</w:t>
      </w:r>
      <w:r w:rsidR="000B2301" w:rsidRPr="0082504A">
        <w:rPr>
          <w:rFonts w:ascii="Traditional Arabic" w:hAnsi="Traditional Arabic" w:hint="cs"/>
          <w:sz w:val="36"/>
          <w:szCs w:val="36"/>
          <w:rtl/>
        </w:rPr>
        <w:t xml:space="preserve">: </w:t>
      </w:r>
      <w:r w:rsidR="005E7985">
        <w:rPr>
          <w:rFonts w:ascii="Traditional Arabic" w:hAnsi="Traditional Arabic" w:hint="cs"/>
          <w:sz w:val="36"/>
          <w:szCs w:val="36"/>
          <w:rtl/>
        </w:rPr>
        <w:t>معمر سيئ</w:t>
      </w:r>
      <w:r w:rsidRPr="0082504A">
        <w:rPr>
          <w:rFonts w:ascii="Traditional Arabic" w:hAnsi="Traditional Arabic" w:hint="cs"/>
          <w:sz w:val="36"/>
          <w:szCs w:val="36"/>
          <w:rtl/>
        </w:rPr>
        <w:t xml:space="preserve"> الحفظ لحديث قتادة والأعمش</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5"/>
      </w:r>
      <w:r w:rsidR="000B2301" w:rsidRPr="0082504A">
        <w:rPr>
          <w:rStyle w:val="afc"/>
          <w:rFonts w:ascii="Tahoma" w:hAnsi="Tahoma"/>
          <w:position w:val="0"/>
          <w:sz w:val="36"/>
          <w:szCs w:val="36"/>
          <w:vertAlign w:val="superscript"/>
          <w:rtl/>
        </w:rPr>
        <w:t>)</w:t>
      </w:r>
      <w:r w:rsidR="003C7386">
        <w:rPr>
          <w:rStyle w:val="afc"/>
          <w:rFonts w:ascii="Tahoma" w:hAnsi="Tahoma" w:hint="cs"/>
          <w:position w:val="0"/>
          <w:sz w:val="36"/>
          <w:szCs w:val="36"/>
          <w:rtl/>
        </w:rPr>
        <w:t>.</w:t>
      </w:r>
      <w:r w:rsidR="000B2301" w:rsidRPr="0082504A">
        <w:rPr>
          <w:rStyle w:val="afc"/>
          <w:rFonts w:ascii="Tahoma" w:hAnsi="Tahoma"/>
          <w:position w:val="0"/>
          <w:sz w:val="36"/>
          <w:szCs w:val="36"/>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 xml:space="preserve">وعلى هذا </w:t>
      </w:r>
      <w:r w:rsidR="005E7985">
        <w:rPr>
          <w:rFonts w:ascii="Traditional Arabic" w:hAnsi="Traditional Arabic" w:hint="cs"/>
          <w:sz w:val="36"/>
          <w:szCs w:val="36"/>
          <w:rtl/>
        </w:rPr>
        <w:t xml:space="preserve">إضافةً إلى المخالفة </w:t>
      </w:r>
      <w:r w:rsidRPr="0082504A">
        <w:rPr>
          <w:rFonts w:ascii="Traditional Arabic" w:hAnsi="Traditional Arabic" w:hint="cs"/>
          <w:sz w:val="36"/>
          <w:szCs w:val="36"/>
          <w:rtl/>
        </w:rPr>
        <w:t>فإنَّ هذا الوجه لا</w:t>
      </w:r>
      <w:r w:rsidR="005E7985">
        <w:rPr>
          <w:rFonts w:ascii="Traditional Arabic" w:hAnsi="Traditional Arabic" w:hint="cs"/>
          <w:sz w:val="36"/>
          <w:szCs w:val="36"/>
          <w:rtl/>
        </w:rPr>
        <w:t xml:space="preserve"> </w:t>
      </w:r>
      <w:r w:rsidRPr="0082504A">
        <w:rPr>
          <w:rFonts w:ascii="Traditional Arabic" w:hAnsi="Traditional Arabic" w:hint="cs"/>
          <w:sz w:val="36"/>
          <w:szCs w:val="36"/>
          <w:rtl/>
        </w:rPr>
        <w:t>يصح عن قتادة.</w:t>
      </w:r>
    </w:p>
    <w:p w:rsidR="00426B30" w:rsidRPr="00A40D6F" w:rsidRDefault="00426B30" w:rsidP="005434AF">
      <w:pPr>
        <w:pStyle w:val="aff8"/>
        <w:widowControl w:val="0"/>
        <w:spacing w:after="0"/>
        <w:rPr>
          <w:sz w:val="32"/>
          <w:szCs w:val="32"/>
          <w:rtl/>
        </w:rPr>
      </w:pPr>
      <w:r w:rsidRPr="00A40D6F">
        <w:rPr>
          <w:rFonts w:hint="cs"/>
          <w:sz w:val="32"/>
          <w:szCs w:val="32"/>
          <w:rtl/>
        </w:rPr>
        <w:t xml:space="preserve">وأما </w:t>
      </w:r>
      <w:r w:rsidR="006C3CA4" w:rsidRPr="00A40D6F">
        <w:rPr>
          <w:rFonts w:hint="cs"/>
          <w:sz w:val="32"/>
          <w:szCs w:val="32"/>
          <w:rtl/>
        </w:rPr>
        <w:t>الوجه العاشر</w:t>
      </w:r>
      <w:r w:rsidR="000B2301" w:rsidRPr="00A40D6F">
        <w:rPr>
          <w:rFonts w:hint="cs"/>
          <w:sz w:val="32"/>
          <w:szCs w:val="32"/>
          <w:rtl/>
        </w:rPr>
        <w:t xml:space="preserve">: </w:t>
      </w:r>
    </w:p>
    <w:p w:rsidR="00426B30" w:rsidRPr="0082504A" w:rsidRDefault="00426B30" w:rsidP="005434AF">
      <w:pPr>
        <w:widowControl w:val="0"/>
        <w:ind w:firstLine="397"/>
        <w:jc w:val="both"/>
        <w:rPr>
          <w:sz w:val="36"/>
          <w:szCs w:val="36"/>
          <w:rtl/>
        </w:rPr>
      </w:pPr>
      <w:r w:rsidRPr="0082504A">
        <w:rPr>
          <w:rFonts w:hint="cs"/>
          <w:sz w:val="36"/>
          <w:szCs w:val="36"/>
          <w:rtl/>
        </w:rPr>
        <w:t>فيرويه عن قتادة</w:t>
      </w:r>
      <w:r w:rsidR="000B2301" w:rsidRPr="0082504A">
        <w:rPr>
          <w:rFonts w:hint="cs"/>
          <w:sz w:val="36"/>
          <w:szCs w:val="36"/>
          <w:rtl/>
        </w:rPr>
        <w:t xml:space="preserve">: </w:t>
      </w:r>
    </w:p>
    <w:p w:rsidR="00426B30" w:rsidRPr="0082504A" w:rsidRDefault="00426B30" w:rsidP="005434AF">
      <w:pPr>
        <w:widowControl w:val="0"/>
        <w:numPr>
          <w:ilvl w:val="0"/>
          <w:numId w:val="88"/>
        </w:numPr>
        <w:ind w:left="714" w:hanging="357"/>
        <w:jc w:val="both"/>
        <w:rPr>
          <w:sz w:val="36"/>
          <w:szCs w:val="36"/>
          <w:rtl/>
        </w:rPr>
      </w:pPr>
      <w:r w:rsidRPr="0082504A">
        <w:rPr>
          <w:rFonts w:hint="cs"/>
          <w:b/>
          <w:bCs/>
          <w:sz w:val="36"/>
          <w:szCs w:val="36"/>
          <w:rtl/>
        </w:rPr>
        <w:t>الحكم بن عبد الملك</w:t>
      </w:r>
      <w:r w:rsidRPr="0082504A">
        <w:rPr>
          <w:rFonts w:hint="cs"/>
          <w:sz w:val="36"/>
          <w:szCs w:val="36"/>
          <w:rtl/>
        </w:rPr>
        <w:t xml:space="preserve">, </w:t>
      </w:r>
      <w:r w:rsidRPr="0082504A">
        <w:rPr>
          <w:sz w:val="36"/>
          <w:szCs w:val="36"/>
          <w:rtl/>
        </w:rPr>
        <w:t>ضعيف بالاتفا</w:t>
      </w:r>
      <w:r w:rsidRPr="0082504A">
        <w:rPr>
          <w:rFonts w:hint="cs"/>
          <w:sz w:val="36"/>
          <w:szCs w:val="36"/>
          <w:rtl/>
        </w:rPr>
        <w:t>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وعلى هذا فلا يصح هذا الوجه عن قتادة لضعف حال الحكم, وتفرُّدهِ. </w:t>
      </w:r>
    </w:p>
    <w:p w:rsidR="00426B30" w:rsidRPr="00A40D6F" w:rsidRDefault="00426B30" w:rsidP="005434AF">
      <w:pPr>
        <w:pStyle w:val="aff8"/>
        <w:widowControl w:val="0"/>
        <w:spacing w:after="0"/>
        <w:rPr>
          <w:sz w:val="32"/>
          <w:szCs w:val="32"/>
          <w:rtl/>
        </w:rPr>
      </w:pPr>
      <w:r w:rsidRPr="00A40D6F">
        <w:rPr>
          <w:rFonts w:hint="cs"/>
          <w:sz w:val="32"/>
          <w:szCs w:val="32"/>
          <w:rtl/>
        </w:rPr>
        <w:t>وأما الوجه الحادي عشر</w:t>
      </w:r>
      <w:r w:rsidR="000B2301" w:rsidRPr="00A40D6F">
        <w:rPr>
          <w:rFonts w:hint="cs"/>
          <w:sz w:val="32"/>
          <w:szCs w:val="32"/>
          <w:rtl/>
        </w:rPr>
        <w:t xml:space="preserve">: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قتادة</w:t>
      </w:r>
      <w:r w:rsidR="000B2301" w:rsidRPr="0082504A">
        <w:rPr>
          <w:rFonts w:ascii="Traditional Arabic" w:hAnsi="Traditional Arabic" w:hint="cs"/>
          <w:sz w:val="36"/>
          <w:szCs w:val="36"/>
          <w:rtl/>
        </w:rPr>
        <w:t xml:space="preserve">: </w:t>
      </w:r>
    </w:p>
    <w:p w:rsidR="00426B30" w:rsidRPr="0082504A" w:rsidRDefault="00152824" w:rsidP="005434AF">
      <w:pPr>
        <w:widowControl w:val="0"/>
        <w:ind w:firstLine="397"/>
        <w:jc w:val="both"/>
        <w:rPr>
          <w:sz w:val="36"/>
          <w:szCs w:val="36"/>
          <w:rtl/>
        </w:rPr>
      </w:pPr>
      <w:r w:rsidRPr="0082504A">
        <w:rPr>
          <w:rFonts w:ascii="Traditional Arabic" w:hAnsi="Traditional Arabic" w:hint="cs"/>
          <w:b/>
          <w:bCs/>
          <w:sz w:val="36"/>
          <w:szCs w:val="36"/>
          <w:rtl/>
        </w:rPr>
        <w:t xml:space="preserve"> - </w:t>
      </w:r>
      <w:r w:rsidR="00426B30" w:rsidRPr="0082504A">
        <w:rPr>
          <w:rFonts w:ascii="Traditional Arabic" w:hAnsi="Traditional Arabic" w:hint="cs"/>
          <w:b/>
          <w:bCs/>
          <w:sz w:val="36"/>
          <w:szCs w:val="36"/>
          <w:rtl/>
        </w:rPr>
        <w:t xml:space="preserve">سعيد بن أبي عروبة, </w:t>
      </w:r>
      <w:r w:rsidR="000B184C">
        <w:rPr>
          <w:rFonts w:ascii="Traditional Arabic" w:hAnsi="Traditional Arabic" w:hint="cs"/>
          <w:sz w:val="36"/>
          <w:szCs w:val="36"/>
          <w:rtl/>
        </w:rPr>
        <w:t xml:space="preserve">وقد جاء هذا الوجه عنه </w:t>
      </w:r>
      <w:r w:rsidR="00426B30"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00426B30" w:rsidRPr="0082504A">
        <w:rPr>
          <w:rFonts w:hint="cs"/>
          <w:sz w:val="36"/>
          <w:szCs w:val="36"/>
          <w:rtl/>
        </w:rPr>
        <w:t>عبد الوهاب بن عطاء الخفاف, قال ابن حجر</w:t>
      </w:r>
      <w:r w:rsidR="000B2301" w:rsidRPr="0082504A">
        <w:rPr>
          <w:rFonts w:hint="cs"/>
          <w:sz w:val="36"/>
          <w:szCs w:val="36"/>
          <w:rtl/>
        </w:rPr>
        <w:t xml:space="preserve">: </w:t>
      </w:r>
      <w:r w:rsidR="00426B30" w:rsidRPr="0082504A">
        <w:rPr>
          <w:rFonts w:hint="cs"/>
          <w:sz w:val="36"/>
          <w:szCs w:val="36"/>
          <w:rtl/>
        </w:rPr>
        <w:t>صدوق ربما أخطأ</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29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ind w:firstLine="397"/>
        <w:jc w:val="both"/>
        <w:rPr>
          <w:sz w:val="36"/>
          <w:szCs w:val="36"/>
          <w:rtl/>
        </w:rPr>
      </w:pPr>
      <w:r w:rsidRPr="0082504A">
        <w:rPr>
          <w:rFonts w:hint="cs"/>
          <w:sz w:val="36"/>
          <w:szCs w:val="36"/>
          <w:rtl/>
        </w:rPr>
        <w:t>تفرد بهذا الوجه</w:t>
      </w:r>
      <w:r w:rsidR="00F279F2" w:rsidRPr="0082504A">
        <w:rPr>
          <w:rFonts w:hint="cs"/>
          <w:sz w:val="36"/>
          <w:szCs w:val="36"/>
          <w:rtl/>
        </w:rPr>
        <w:t xml:space="preserve"> </w:t>
      </w:r>
      <w:r w:rsidR="005E7985">
        <w:rPr>
          <w:rFonts w:hint="cs"/>
          <w:sz w:val="36"/>
          <w:szCs w:val="36"/>
          <w:rtl/>
        </w:rPr>
        <w:t>عبد الوهاب بن عطاء مخالفًا أصحاب سعيد بن أبي عروبة, ولا يصح عن سعيد</w:t>
      </w:r>
      <w:r w:rsidRPr="0082504A">
        <w:rPr>
          <w:rFonts w:hint="cs"/>
          <w:sz w:val="36"/>
          <w:szCs w:val="36"/>
          <w:rtl/>
        </w:rPr>
        <w:t>.</w:t>
      </w:r>
    </w:p>
    <w:p w:rsidR="00426B30" w:rsidRPr="0082504A" w:rsidRDefault="00426B30" w:rsidP="005434AF">
      <w:pPr>
        <w:widowControl w:val="0"/>
        <w:numPr>
          <w:ilvl w:val="0"/>
          <w:numId w:val="89"/>
        </w:numPr>
        <w:jc w:val="both"/>
        <w:rPr>
          <w:sz w:val="36"/>
          <w:szCs w:val="36"/>
          <w:rtl/>
        </w:rPr>
      </w:pPr>
      <w:bookmarkStart w:id="71" w:name="سويد_بن_إبراهيم_الجحدري"/>
      <w:r w:rsidRPr="0082504A">
        <w:rPr>
          <w:b/>
          <w:bCs/>
          <w:sz w:val="36"/>
          <w:szCs w:val="36"/>
          <w:rtl/>
        </w:rPr>
        <w:t>سويد بن إبراهيم الجح</w:t>
      </w:r>
      <w:r w:rsidRPr="0082504A">
        <w:rPr>
          <w:rFonts w:hint="cs"/>
          <w:b/>
          <w:bCs/>
          <w:sz w:val="36"/>
          <w:szCs w:val="36"/>
          <w:rtl/>
        </w:rPr>
        <w:t>د</w:t>
      </w:r>
      <w:r w:rsidRPr="0082504A">
        <w:rPr>
          <w:b/>
          <w:bCs/>
          <w:sz w:val="36"/>
          <w:szCs w:val="36"/>
          <w:rtl/>
        </w:rPr>
        <w:t>ري</w:t>
      </w:r>
      <w:bookmarkEnd w:id="71"/>
      <w:r w:rsidRPr="0082504A">
        <w:rPr>
          <w:b/>
          <w:bCs/>
          <w:sz w:val="36"/>
          <w:szCs w:val="36"/>
          <w:rtl/>
        </w:rPr>
        <w:fldChar w:fldCharType="begin"/>
      </w:r>
      <w:r w:rsidRPr="0082504A">
        <w:rPr>
          <w:b/>
          <w:bCs/>
          <w:sz w:val="36"/>
          <w:szCs w:val="36"/>
        </w:rPr>
        <w:instrText xml:space="preserve"> XE "</w:instrText>
      </w:r>
      <w:r w:rsidRPr="0082504A">
        <w:rPr>
          <w:b/>
          <w:bCs/>
          <w:sz w:val="36"/>
          <w:szCs w:val="36"/>
          <w:rtl/>
        </w:rPr>
        <w:instrText>.سُوِيْدُ بن إبراهيم الجحدري</w:instrText>
      </w:r>
      <w:r w:rsidRPr="0082504A">
        <w:rPr>
          <w:b/>
          <w:bCs/>
          <w:sz w:val="36"/>
          <w:szCs w:val="36"/>
        </w:rPr>
        <w:instrText xml:space="preserve">" </w:instrText>
      </w:r>
      <w:r w:rsidRPr="0082504A">
        <w:rPr>
          <w:b/>
          <w:bCs/>
          <w:sz w:val="36"/>
          <w:szCs w:val="36"/>
          <w:rtl/>
        </w:rPr>
        <w:fldChar w:fldCharType="end"/>
      </w:r>
      <w:r w:rsidRPr="0082504A">
        <w:rPr>
          <w:rFonts w:hint="cs"/>
          <w:sz w:val="36"/>
          <w:szCs w:val="36"/>
          <w:rtl/>
        </w:rPr>
        <w:t xml:space="preserve">, </w:t>
      </w:r>
      <w:r w:rsidRPr="0082504A">
        <w:rPr>
          <w:sz w:val="36"/>
          <w:szCs w:val="36"/>
          <w:rtl/>
        </w:rPr>
        <w:t>ضعيف</w:t>
      </w:r>
      <w:r w:rsidR="000B2301" w:rsidRPr="0082504A">
        <w:rPr>
          <w:sz w:val="36"/>
          <w:szCs w:val="36"/>
          <w:rtl/>
        </w:rPr>
        <w:t xml:space="preserve">، </w:t>
      </w:r>
      <w:r w:rsidRPr="0082504A">
        <w:rPr>
          <w:sz w:val="36"/>
          <w:szCs w:val="36"/>
          <w:rtl/>
        </w:rPr>
        <w:t>قال ابن عدي</w:t>
      </w:r>
      <w:r w:rsidR="000B2301" w:rsidRPr="0082504A">
        <w:rPr>
          <w:sz w:val="36"/>
          <w:szCs w:val="36"/>
          <w:rtl/>
        </w:rPr>
        <w:t xml:space="preserve">: </w:t>
      </w:r>
      <w:r w:rsidRPr="0082504A">
        <w:rPr>
          <w:rFonts w:hint="cs"/>
          <w:sz w:val="36"/>
          <w:szCs w:val="36"/>
          <w:rtl/>
        </w:rPr>
        <w:t>"</w:t>
      </w:r>
      <w:r w:rsidRPr="0082504A">
        <w:rPr>
          <w:sz w:val="36"/>
          <w:szCs w:val="36"/>
          <w:rtl/>
        </w:rPr>
        <w:t>حديثه عن قتادة ليس بذاك</w:t>
      </w:r>
      <w:r w:rsidR="000B2301" w:rsidRPr="0082504A">
        <w:rPr>
          <w:sz w:val="36"/>
          <w:szCs w:val="36"/>
          <w:rtl/>
        </w:rPr>
        <w:t xml:space="preserve">، </w:t>
      </w:r>
      <w:r w:rsidRPr="0082504A">
        <w:rPr>
          <w:sz w:val="36"/>
          <w:szCs w:val="36"/>
          <w:rtl/>
        </w:rPr>
        <w:t>وسويد فيه ضعف</w:t>
      </w:r>
      <w:r w:rsidR="000B2301" w:rsidRPr="0082504A">
        <w:rPr>
          <w:sz w:val="36"/>
          <w:szCs w:val="36"/>
          <w:rtl/>
        </w:rPr>
        <w:t xml:space="preserve">، </w:t>
      </w:r>
      <w:r w:rsidRPr="0082504A">
        <w:rPr>
          <w:sz w:val="36"/>
          <w:szCs w:val="36"/>
          <w:rtl/>
        </w:rPr>
        <w:t>وإنما يخلط عن قتادة</w:t>
      </w:r>
      <w:r w:rsidR="000B2301" w:rsidRPr="0082504A">
        <w:rPr>
          <w:sz w:val="36"/>
          <w:szCs w:val="36"/>
          <w:rtl/>
        </w:rPr>
        <w:t xml:space="preserve">، </w:t>
      </w:r>
      <w:r w:rsidRPr="0082504A">
        <w:rPr>
          <w:sz w:val="36"/>
          <w:szCs w:val="36"/>
          <w:rtl/>
        </w:rPr>
        <w:t>ويأتي عنه بأحاديث لا يأتي بها عنه أحد غير</w:t>
      </w:r>
      <w:r w:rsidRPr="0082504A">
        <w:rPr>
          <w:rFonts w:hint="cs"/>
          <w:sz w:val="36"/>
          <w:szCs w:val="36"/>
          <w:rtl/>
        </w:rPr>
        <w:t>ه</w:t>
      </w:r>
      <w:r w:rsidR="00791883" w:rsidRPr="0082504A">
        <w:rPr>
          <w:rFonts w:hint="cs"/>
          <w:sz w:val="36"/>
          <w:szCs w:val="36"/>
          <w:rtl/>
        </w:rPr>
        <w:t xml:space="preserve">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0B184C" w:rsidRPr="0082504A" w:rsidRDefault="00426B30" w:rsidP="005434AF">
      <w:pPr>
        <w:widowControl w:val="0"/>
        <w:ind w:firstLine="397"/>
        <w:jc w:val="both"/>
        <w:rPr>
          <w:sz w:val="36"/>
          <w:szCs w:val="36"/>
          <w:rtl/>
        </w:rPr>
      </w:pPr>
      <w:r w:rsidRPr="0082504A">
        <w:rPr>
          <w:rFonts w:hint="cs"/>
          <w:sz w:val="36"/>
          <w:szCs w:val="36"/>
          <w:rtl/>
        </w:rPr>
        <w:t>وعلى هذا فإن هذا الوجه عن قتادة لا</w:t>
      </w:r>
      <w:r w:rsidR="005E7985">
        <w:rPr>
          <w:rFonts w:hint="cs"/>
          <w:sz w:val="36"/>
          <w:szCs w:val="36"/>
          <w:rtl/>
        </w:rPr>
        <w:t xml:space="preserve"> </w:t>
      </w:r>
      <w:r w:rsidRPr="0082504A">
        <w:rPr>
          <w:rFonts w:hint="cs"/>
          <w:sz w:val="36"/>
          <w:szCs w:val="36"/>
          <w:rtl/>
        </w:rPr>
        <w:t>يصح.</w:t>
      </w:r>
    </w:p>
    <w:p w:rsidR="00426B30" w:rsidRPr="00A40D6F" w:rsidRDefault="00702F29" w:rsidP="005434AF">
      <w:pPr>
        <w:pStyle w:val="aff8"/>
        <w:widowControl w:val="0"/>
        <w:spacing w:after="0"/>
        <w:rPr>
          <w:sz w:val="32"/>
          <w:szCs w:val="32"/>
          <w:rtl/>
        </w:rPr>
      </w:pPr>
      <w:r w:rsidRPr="00A40D6F">
        <w:rPr>
          <w:rFonts w:hint="cs"/>
          <w:sz w:val="32"/>
          <w:szCs w:val="32"/>
          <w:rtl/>
        </w:rPr>
        <w:t>وأما الوجه الثاني عشر</w:t>
      </w:r>
      <w:r w:rsidR="000B2301" w:rsidRPr="00A40D6F">
        <w:rPr>
          <w:rFonts w:hint="cs"/>
          <w:sz w:val="32"/>
          <w:szCs w:val="32"/>
          <w:rtl/>
        </w:rPr>
        <w:t xml:space="preserve">: </w:t>
      </w:r>
    </w:p>
    <w:p w:rsidR="009066B5" w:rsidRPr="0082504A" w:rsidRDefault="00426B30" w:rsidP="005434AF">
      <w:pPr>
        <w:widowControl w:val="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قتادة</w:t>
      </w:r>
      <w:r w:rsidR="000B2301" w:rsidRPr="0082504A">
        <w:rPr>
          <w:rFonts w:ascii="Traditional Arabic" w:hAnsi="Traditional Arabic"/>
          <w:sz w:val="36"/>
          <w:szCs w:val="36"/>
          <w:rtl/>
        </w:rPr>
        <w:t xml:space="preserve">: </w:t>
      </w:r>
    </w:p>
    <w:p w:rsidR="00426B30" w:rsidRPr="0082504A" w:rsidRDefault="00426B30" w:rsidP="005434AF">
      <w:pPr>
        <w:widowControl w:val="0"/>
        <w:numPr>
          <w:ilvl w:val="0"/>
          <w:numId w:val="88"/>
        </w:numPr>
        <w:ind w:left="714" w:hanging="357"/>
        <w:jc w:val="both"/>
        <w:rPr>
          <w:rFonts w:ascii="Traditional Arabic" w:hAnsi="Traditional Arabic"/>
          <w:b/>
          <w:bCs/>
          <w:sz w:val="36"/>
          <w:szCs w:val="36"/>
          <w:rtl/>
        </w:rPr>
      </w:pPr>
      <w:r w:rsidRPr="0082504A">
        <w:rPr>
          <w:rFonts w:ascii="Traditional Arabic" w:hAnsi="Traditional Arabic" w:hint="cs"/>
          <w:b/>
          <w:bCs/>
          <w:sz w:val="36"/>
          <w:szCs w:val="36"/>
          <w:rtl/>
        </w:rPr>
        <w:t>شعبة</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 جاءت روايته معلقة كما عن الدارقطني, وهو من هذا الوجه لا</w:t>
      </w:r>
      <w:r w:rsidR="005E7985">
        <w:rPr>
          <w:rFonts w:ascii="Traditional Arabic" w:hAnsi="Traditional Arabic" w:hint="cs"/>
          <w:sz w:val="36"/>
          <w:szCs w:val="36"/>
          <w:rtl/>
        </w:rPr>
        <w:t xml:space="preserve"> </w:t>
      </w:r>
      <w:r w:rsidRPr="0082504A">
        <w:rPr>
          <w:rFonts w:ascii="Traditional Arabic" w:hAnsi="Traditional Arabic" w:hint="cs"/>
          <w:sz w:val="36"/>
          <w:szCs w:val="36"/>
          <w:rtl/>
        </w:rPr>
        <w:t xml:space="preserve">يصح عن عائشة </w:t>
      </w:r>
      <w:r w:rsidR="00DC2D55">
        <w:rPr>
          <w:rFonts w:cs="CTraditional Arabic" w:hint="cs"/>
          <w:sz w:val="36"/>
          <w:szCs w:val="36"/>
          <w:rtl/>
        </w:rPr>
        <w:t>ل</w:t>
      </w:r>
      <w:r w:rsidRPr="0082504A">
        <w:rPr>
          <w:rFonts w:ascii="Traditional Arabic" w:hAnsi="Traditional Arabic" w:hint="cs"/>
          <w:sz w:val="36"/>
          <w:szCs w:val="36"/>
          <w:rtl/>
        </w:rPr>
        <w:t xml:space="preserve"> أصلاً؛ لأن المحفوظ عنها بخلاف ذلك, فالمروي عنها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أن المرأة تقطع الصلاة,</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رأيها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أن المرأة لا</w:t>
      </w:r>
      <w:r w:rsidR="005E7985">
        <w:rPr>
          <w:rFonts w:ascii="Traditional Arabic" w:hAnsi="Traditional Arabic" w:hint="cs"/>
          <w:sz w:val="36"/>
          <w:szCs w:val="36"/>
          <w:rtl/>
        </w:rPr>
        <w:t xml:space="preserve"> </w:t>
      </w:r>
      <w:r w:rsidRPr="0082504A">
        <w:rPr>
          <w:rFonts w:ascii="Traditional Arabic" w:hAnsi="Traditional Arabic" w:hint="cs"/>
          <w:sz w:val="36"/>
          <w:szCs w:val="36"/>
          <w:rtl/>
        </w:rPr>
        <w:t xml:space="preserve">تقطعُ الصلاة, وأنكرت القول بالقطع أشد الإنكار, قالت </w:t>
      </w:r>
      <w:r w:rsidR="00DC2D55">
        <w:rPr>
          <w:rFonts w:cs="CTraditional Arabic" w:hint="cs"/>
          <w:sz w:val="36"/>
          <w:szCs w:val="36"/>
          <w:rtl/>
        </w:rPr>
        <w:t>ل</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بئْسَما عدلتُمُونا بالكلب, والحمار, لقد رأيتني</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رسول الله</w:t>
      </w:r>
      <w:r w:rsidR="005E7985">
        <w:rPr>
          <w:rFonts w:ascii="Traditional Arabic" w:hAnsi="Traditional Arabic" w:hint="cs"/>
          <w:sz w:val="36"/>
          <w:szCs w:val="36"/>
          <w:rtl/>
        </w:rPr>
        <w:t xml:space="preserve">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يصلي, وأنا مضطجعةٌ بينهُ وبين القبلةِ, فإذا أراد أن يسْجُدَ غمزَ رِجْلِي فقبضتُها</w:t>
      </w:r>
      <w:r w:rsidR="006525F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2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74125A"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 xml:space="preserve">فقول عائشة </w:t>
      </w:r>
      <w:r w:rsidR="00DC2D55">
        <w:rPr>
          <w:rFonts w:cs="CTraditional Arabic" w:hint="cs"/>
          <w:sz w:val="36"/>
          <w:szCs w:val="36"/>
          <w:rtl/>
        </w:rPr>
        <w:lastRenderedPageBreak/>
        <w:t>ل</w:t>
      </w:r>
      <w:r w:rsidRPr="0082504A">
        <w:rPr>
          <w:rFonts w:ascii="Traditional Arabic" w:hAnsi="Traditional Arabic" w:hint="cs"/>
          <w:sz w:val="36"/>
          <w:szCs w:val="36"/>
          <w:rtl/>
        </w:rPr>
        <w:t xml:space="preserve"> هذا يعل الحديث عنها من طريقه. </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فإنه لا</w:t>
      </w:r>
      <w:r w:rsidR="005E7985">
        <w:rPr>
          <w:rFonts w:ascii="Traditional Arabic" w:hAnsi="Traditional Arabic" w:hint="cs"/>
          <w:sz w:val="36"/>
          <w:szCs w:val="36"/>
          <w:rtl/>
        </w:rPr>
        <w:t xml:space="preserve"> </w:t>
      </w:r>
      <w:r w:rsidRPr="0082504A">
        <w:rPr>
          <w:rFonts w:ascii="Traditional Arabic" w:hAnsi="Traditional Arabic" w:hint="cs"/>
          <w:sz w:val="36"/>
          <w:szCs w:val="36"/>
          <w:rtl/>
        </w:rPr>
        <w:t xml:space="preserve">يصح من مسند عائشة </w:t>
      </w:r>
      <w:r w:rsidR="00DC2D55">
        <w:rPr>
          <w:rFonts w:cs="CTraditional Arabic" w:hint="cs"/>
          <w:sz w:val="36"/>
          <w:szCs w:val="36"/>
          <w:rtl/>
        </w:rPr>
        <w:t>ل</w:t>
      </w:r>
      <w:r w:rsidR="00F279F2" w:rsidRPr="0082504A">
        <w:rPr>
          <w:rFonts w:ascii="Traditional Arabic" w:hAnsi="Traditional Arabic" w:hint="cs"/>
          <w:sz w:val="36"/>
          <w:szCs w:val="36"/>
          <w:rtl/>
        </w:rPr>
        <w:t>.</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وبعد عرض هذه الأوجه يظهر,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أن الراجح منها هو</w:t>
      </w:r>
      <w:r w:rsidR="000B2301" w:rsidRPr="0082504A">
        <w:rPr>
          <w:rFonts w:ascii="Traditional Arabic" w:hAnsi="Traditional Arabic" w:hint="cs"/>
          <w:sz w:val="36"/>
          <w:szCs w:val="36"/>
          <w:rtl/>
        </w:rPr>
        <w:t xml:space="preserve">: </w:t>
      </w:r>
    </w:p>
    <w:p w:rsidR="00426B30" w:rsidRDefault="00426B30" w:rsidP="005434AF">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الوجه الأول</w:t>
      </w:r>
      <w:r w:rsidR="005E7985">
        <w:rPr>
          <w:rFonts w:ascii="Traditional Arabic" w:hAnsi="Traditional Arabic" w:hint="cs"/>
          <w:sz w:val="36"/>
          <w:szCs w:val="36"/>
          <w:rtl/>
        </w:rPr>
        <w:t>:</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قتادة, عن جابر بن زيد, عن ابن عباس</w:t>
      </w:r>
      <w:r w:rsidR="00133BDB" w:rsidRPr="00133BDB">
        <w:rPr>
          <w:rFonts w:ascii="Traditional Arabic" w:hAnsi="Traditional Arabic" w:cs="CTraditional Arabic" w:hint="cs"/>
          <w:sz w:val="36"/>
          <w:szCs w:val="36"/>
          <w:rtl/>
        </w:rPr>
        <w:t xml:space="preserve"> </w:t>
      </w:r>
      <w:r w:rsidR="00133BDB" w:rsidRPr="00E563A1">
        <w:rPr>
          <w:rFonts w:ascii="Traditional Arabic" w:hAnsi="Traditional Arabic" w:cs="CTraditional Arabic" w:hint="cs"/>
          <w:sz w:val="36"/>
          <w:szCs w:val="36"/>
          <w:rtl/>
        </w:rPr>
        <w:t>ب</w:t>
      </w:r>
      <w:r w:rsidR="0010152C" w:rsidRPr="0082504A">
        <w:rPr>
          <w:rFonts w:asciiTheme="minorHAnsi" w:hAnsiTheme="minorHAnsi"/>
          <w:sz w:val="36"/>
          <w:szCs w:val="36"/>
        </w:rPr>
        <w:t xml:space="preserve"> </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موقوفاً</w:t>
      </w:r>
      <w:r w:rsidR="000B2301" w:rsidRPr="0082504A">
        <w:rPr>
          <w:rFonts w:ascii="Traditional Arabic" w:hAnsi="Traditional Arabic"/>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وقد رجحه يحيى </w:t>
      </w:r>
      <w:r w:rsidR="005E7985">
        <w:rPr>
          <w:rFonts w:ascii="Traditional Arabic" w:hAnsi="Traditional Arabic" w:hint="cs"/>
          <w:sz w:val="36"/>
          <w:szCs w:val="36"/>
          <w:rtl/>
        </w:rPr>
        <w:t>ا</w:t>
      </w:r>
      <w:r w:rsidRPr="0082504A">
        <w:rPr>
          <w:rFonts w:ascii="Traditional Arabic" w:hAnsi="Traditional Arabic" w:hint="cs"/>
          <w:sz w:val="36"/>
          <w:szCs w:val="36"/>
          <w:rtl/>
        </w:rPr>
        <w:t>بن سعيد القطان, وأحمد, وأبو داود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وكذا البزار كما بيّن آنفًا.</w:t>
      </w:r>
    </w:p>
    <w:p w:rsidR="00232A7E" w:rsidRPr="0082504A" w:rsidRDefault="00232A7E" w:rsidP="005434AF">
      <w:pPr>
        <w:widowControl w:val="0"/>
        <w:ind w:firstLine="397"/>
        <w:jc w:val="both"/>
        <w:rPr>
          <w:rFonts w:ascii="Traditional Arabic" w:hAnsi="Traditional Arabic"/>
          <w:sz w:val="36"/>
          <w:szCs w:val="36"/>
          <w:rtl/>
        </w:rPr>
      </w:pPr>
      <w:r>
        <w:rPr>
          <w:rFonts w:ascii="Traditional Arabic" w:hAnsi="Traditional Arabic" w:hint="cs"/>
          <w:sz w:val="36"/>
          <w:szCs w:val="36"/>
          <w:rtl/>
        </w:rPr>
        <w:t xml:space="preserve">الوجه الثاني: </w:t>
      </w:r>
      <w:r w:rsidRPr="00232A7E">
        <w:rPr>
          <w:rFonts w:ascii="Traditional Arabic" w:hAnsi="Traditional Arabic"/>
          <w:sz w:val="36"/>
          <w:szCs w:val="36"/>
          <w:rtl/>
        </w:rPr>
        <w:t>قتادة، عن جابر بن زيد، عن ابن عباس, (مرفوعا)</w:t>
      </w:r>
      <w:r>
        <w:rPr>
          <w:rFonts w:ascii="Traditional Arabic" w:hAnsi="Traditional Arabic" w:hint="cs"/>
          <w:sz w:val="36"/>
          <w:szCs w:val="36"/>
          <w:rtl/>
        </w:rPr>
        <w:t>- وقد رجحه أبو حاتم كما تقدم.</w:t>
      </w:r>
      <w:r w:rsidRPr="00232A7E">
        <w:rPr>
          <w:rFonts w:ascii="Traditional Arabic" w:hAnsi="Traditional Arabic"/>
          <w:sz w:val="36"/>
          <w:szCs w:val="36"/>
          <w:rtl/>
        </w:rPr>
        <w:t xml:space="preserve"> </w:t>
      </w:r>
    </w:p>
    <w:p w:rsidR="00426B30" w:rsidRPr="0082504A" w:rsidRDefault="00426B30" w:rsidP="005434AF">
      <w:pPr>
        <w:widowControl w:val="0"/>
        <w:autoSpaceDE w:val="0"/>
        <w:autoSpaceDN w:val="0"/>
        <w:adjustRightInd w:val="0"/>
        <w:ind w:firstLine="397"/>
        <w:jc w:val="both"/>
        <w:rPr>
          <w:rFonts w:ascii="Traditional Arabic" w:hAnsi="Traditional Arabic"/>
          <w:b/>
          <w:sz w:val="36"/>
          <w:szCs w:val="36"/>
          <w:rtl/>
        </w:rPr>
      </w:pPr>
      <w:r w:rsidRPr="0082504A">
        <w:rPr>
          <w:rFonts w:ascii="Traditional Arabic" w:hAnsi="Traditional Arabic" w:hint="cs"/>
          <w:b/>
          <w:sz w:val="36"/>
          <w:szCs w:val="36"/>
          <w:rtl/>
        </w:rPr>
        <w:t>الوجه الثالث</w:t>
      </w:r>
      <w:r w:rsidR="000B2301" w:rsidRPr="0082504A">
        <w:rPr>
          <w:rFonts w:ascii="Traditional Arabic" w:hAnsi="Traditional Arabic" w:hint="cs"/>
          <w:b/>
          <w:sz w:val="36"/>
          <w:szCs w:val="36"/>
          <w:rtl/>
        </w:rPr>
        <w:t xml:space="preserve">: </w:t>
      </w:r>
      <w:r w:rsidRPr="0082504A">
        <w:rPr>
          <w:rFonts w:ascii="Traditional Arabic" w:hAnsi="Traditional Arabic"/>
          <w:b/>
          <w:sz w:val="36"/>
          <w:szCs w:val="36"/>
          <w:rtl/>
        </w:rPr>
        <w:t>قتادة</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صالح أبي الخليل, عن جابر بن زيد</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عباس</w:t>
      </w:r>
      <w:r w:rsidR="0010152C" w:rsidRPr="0082504A">
        <w:rPr>
          <w:rFonts w:ascii="Traditional Arabic" w:hAnsi="Traditional Arabic" w:hint="cs"/>
          <w:b/>
          <w:sz w:val="36"/>
          <w:szCs w:val="36"/>
          <w:rtl/>
        </w:rPr>
        <w:t xml:space="preserve"> </w:t>
      </w:r>
      <w:r w:rsidR="00133BDB" w:rsidRPr="00E563A1">
        <w:rPr>
          <w:rFonts w:ascii="Traditional Arabic" w:hAnsi="Traditional Arabic" w:cs="CTraditional Arabic" w:hint="cs"/>
          <w:sz w:val="36"/>
          <w:szCs w:val="36"/>
          <w:rtl/>
        </w:rPr>
        <w:t>ب</w:t>
      </w:r>
      <w:r w:rsidR="00152824" w:rsidRPr="0082504A">
        <w:rPr>
          <w:rFonts w:ascii="Traditional Arabic" w:hAnsi="Traditional Arabic" w:hint="cs"/>
          <w:b/>
          <w:sz w:val="36"/>
          <w:szCs w:val="36"/>
          <w:rtl/>
        </w:rPr>
        <w:t xml:space="preserve"> - </w:t>
      </w:r>
      <w:r w:rsidRPr="0082504A">
        <w:rPr>
          <w:rFonts w:ascii="Traditional Arabic" w:hAnsi="Traditional Arabic" w:hint="cs"/>
          <w:b/>
          <w:sz w:val="36"/>
          <w:szCs w:val="36"/>
          <w:rtl/>
        </w:rPr>
        <w:t>موقوفًا.</w:t>
      </w:r>
    </w:p>
    <w:p w:rsidR="00426B30" w:rsidRPr="0082504A" w:rsidRDefault="00426B30" w:rsidP="005434A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الوجه الرابع</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قتادة, عن زرارة بن أوفى, عن سعد بن هشام,</w:t>
      </w:r>
      <w:r w:rsidR="00152824" w:rsidRPr="0082504A">
        <w:rPr>
          <w:rFonts w:ascii="Traditional Arabic" w:hAnsi="Traditional Arabic" w:hint="cs"/>
          <w:sz w:val="36"/>
          <w:szCs w:val="36"/>
          <w:rtl/>
        </w:rPr>
        <w:t xml:space="preserve"> </w:t>
      </w:r>
      <w:r w:rsidR="005E7985">
        <w:rPr>
          <w:rFonts w:ascii="Traditional Arabic" w:hAnsi="Traditional Arabic" w:hint="cs"/>
          <w:sz w:val="36"/>
          <w:szCs w:val="36"/>
          <w:rtl/>
        </w:rPr>
        <w:t>عن أبي هريرة مرفوعًا</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 رجح هذا الوجه الدارقطني كما تقدم.</w:t>
      </w:r>
    </w:p>
    <w:p w:rsidR="00426B30" w:rsidRPr="0082504A" w:rsidRDefault="00426B30" w:rsidP="005434AF">
      <w:pPr>
        <w:widowControl w:val="0"/>
        <w:tabs>
          <w:tab w:val="left" w:pos="2718"/>
          <w:tab w:val="center" w:pos="4252"/>
        </w:tabs>
        <w:ind w:firstLine="397"/>
        <w:jc w:val="both"/>
        <w:rPr>
          <w:rFonts w:ascii="Traditional Arabic" w:hAnsi="Traditional Arabic"/>
          <w:sz w:val="36"/>
          <w:szCs w:val="36"/>
          <w:rtl/>
        </w:rPr>
      </w:pPr>
      <w:r w:rsidRPr="0082504A">
        <w:rPr>
          <w:rFonts w:ascii="Traditional Arabic" w:hAnsi="Traditional Arabic" w:hint="cs"/>
          <w:sz w:val="36"/>
          <w:szCs w:val="36"/>
          <w:rtl/>
        </w:rPr>
        <w:t>والوجه الثامن</w:t>
      </w:r>
      <w:r w:rsidR="000B2301" w:rsidRPr="0082504A">
        <w:rPr>
          <w:rFonts w:ascii="Traditional Arabic" w:hAnsi="Traditional Arabic" w:hint="cs"/>
          <w:sz w:val="36"/>
          <w:szCs w:val="36"/>
          <w:rtl/>
        </w:rPr>
        <w:t xml:space="preserve">: </w:t>
      </w:r>
      <w:r w:rsidR="005E7985">
        <w:rPr>
          <w:rFonts w:ascii="Traditional Arabic" w:hAnsi="Traditional Arabic" w:hint="cs"/>
          <w:sz w:val="36"/>
          <w:szCs w:val="36"/>
          <w:rtl/>
        </w:rPr>
        <w:t>قتادة, عن الحسن ع</w:t>
      </w:r>
      <w:r w:rsidRPr="0082504A">
        <w:rPr>
          <w:rFonts w:ascii="Traditional Arabic" w:hAnsi="Traditional Arabic" w:hint="cs"/>
          <w:sz w:val="36"/>
          <w:szCs w:val="36"/>
          <w:rtl/>
        </w:rPr>
        <w:t xml:space="preserve">ن عبد الله بن مغفل </w:t>
      </w:r>
      <w:r w:rsidR="005E7985">
        <w:rPr>
          <w:rFonts w:ascii="Traditional Arabic" w:hAnsi="Traditional Arabic"/>
          <w:sz w:val="36"/>
          <w:szCs w:val="36"/>
        </w:rPr>
        <w:t xml:space="preserve"> </w:t>
      </w:r>
      <w:r w:rsidRPr="0082504A">
        <w:rPr>
          <w:rFonts w:ascii="Traditional Arabic" w:hAnsi="Traditional Arabic" w:hint="cs"/>
          <w:sz w:val="36"/>
          <w:szCs w:val="36"/>
        </w:rPr>
        <w:sym w:font="AGA Arabesque" w:char="F074"/>
      </w:r>
      <w:r w:rsidR="005E7985">
        <w:rPr>
          <w:rFonts w:ascii="Traditional Arabic" w:hAnsi="Traditional Arabic" w:hint="cs"/>
          <w:sz w:val="36"/>
          <w:szCs w:val="36"/>
          <w:rtl/>
        </w:rPr>
        <w:t>مرفوعًا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رجحه الدارقطني أيضًا كما تقدم.</w:t>
      </w:r>
    </w:p>
    <w:p w:rsidR="00426B30" w:rsidRPr="0082504A" w:rsidRDefault="00426B30" w:rsidP="005434AF">
      <w:pPr>
        <w:widowControl w:val="0"/>
        <w:tabs>
          <w:tab w:val="left" w:pos="2718"/>
          <w:tab w:val="center" w:pos="4252"/>
        </w:tabs>
        <w:ind w:firstLine="397"/>
        <w:jc w:val="both"/>
        <w:rPr>
          <w:rFonts w:ascii="Traditional Arabic" w:hAnsi="Traditional Arabic"/>
          <w:sz w:val="36"/>
          <w:szCs w:val="36"/>
          <w:rtl/>
        </w:rPr>
      </w:pPr>
      <w:r w:rsidRPr="0082504A">
        <w:rPr>
          <w:rFonts w:ascii="Traditional Arabic" w:hAnsi="Traditional Arabic" w:hint="cs"/>
          <w:sz w:val="36"/>
          <w:szCs w:val="36"/>
          <w:rtl/>
        </w:rPr>
        <w:t>وما عداهن من الأو</w:t>
      </w:r>
      <w:r w:rsidR="00DF2CE6">
        <w:rPr>
          <w:rFonts w:ascii="Traditional Arabic" w:hAnsi="Traditional Arabic" w:hint="cs"/>
          <w:sz w:val="36"/>
          <w:szCs w:val="36"/>
          <w:rtl/>
        </w:rPr>
        <w:t>جه فلا تصح عن قتادة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5434AF">
      <w:pPr>
        <w:widowControl w:val="0"/>
        <w:tabs>
          <w:tab w:val="left" w:pos="2718"/>
          <w:tab w:val="center" w:pos="4252"/>
        </w:tabs>
        <w:ind w:firstLine="397"/>
        <w:jc w:val="both"/>
        <w:rPr>
          <w:rFonts w:ascii="Traditional Arabic" w:hAnsi="Traditional Arabic"/>
          <w:sz w:val="36"/>
          <w:szCs w:val="36"/>
          <w:rtl/>
        </w:rPr>
      </w:pPr>
      <w:r w:rsidRPr="0082504A">
        <w:rPr>
          <w:rFonts w:ascii="Traditional Arabic" w:hAnsi="Traditional Arabic" w:hint="cs"/>
          <w:sz w:val="36"/>
          <w:szCs w:val="36"/>
          <w:rtl/>
        </w:rPr>
        <w:t>وقتادة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ثبت, 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كان ثقة مأمونا حجة في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5434AF">
      <w:pPr>
        <w:widowControl w:val="0"/>
        <w:ind w:firstLine="397"/>
        <w:jc w:val="both"/>
        <w:rPr>
          <w:rStyle w:val="aff0"/>
          <w:rFonts w:ascii="Traditional Arabic" w:hAnsi="Traditional Arabic"/>
          <w:i w:val="0"/>
          <w:iCs w:val="0"/>
          <w:sz w:val="36"/>
          <w:szCs w:val="36"/>
          <w:rtl/>
        </w:rPr>
      </w:pPr>
      <w:r w:rsidRPr="0082504A">
        <w:rPr>
          <w:rFonts w:hint="cs"/>
          <w:sz w:val="36"/>
          <w:szCs w:val="36"/>
          <w:rtl/>
        </w:rPr>
        <w:t>وقال أحمد</w:t>
      </w:r>
      <w:r w:rsidR="000B2301" w:rsidRPr="0082504A">
        <w:rPr>
          <w:rFonts w:hint="cs"/>
          <w:sz w:val="36"/>
          <w:szCs w:val="36"/>
          <w:rtl/>
        </w:rPr>
        <w:t xml:space="preserve">: </w:t>
      </w:r>
      <w:r w:rsidRPr="0082504A">
        <w:rPr>
          <w:sz w:val="36"/>
          <w:szCs w:val="36"/>
          <w:rtl/>
        </w:rPr>
        <w:t>كان قتادة أحفظ أهل البصرة لا يسمع شيئًا إلا حفظه</w:t>
      </w:r>
      <w:r w:rsidR="000B2301" w:rsidRPr="0082504A">
        <w:rPr>
          <w:sz w:val="36"/>
          <w:szCs w:val="36"/>
          <w:rtl/>
        </w:rPr>
        <w:t xml:space="preserve">، </w:t>
      </w:r>
      <w:r w:rsidRPr="0082504A">
        <w:rPr>
          <w:sz w:val="36"/>
          <w:szCs w:val="36"/>
          <w:rtl/>
        </w:rPr>
        <w:t>وقرئ عليه صحيفة جابر مرة واحدة فحفظها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ind w:firstLine="397"/>
        <w:jc w:val="both"/>
        <w:rPr>
          <w:rFonts w:ascii="Traditional Arabic" w:hAnsi="Traditional Arabic"/>
          <w:sz w:val="36"/>
          <w:szCs w:val="36"/>
          <w:rtl/>
        </w:rPr>
      </w:pPr>
      <w:r w:rsidRPr="0082504A">
        <w:rPr>
          <w:sz w:val="36"/>
          <w:szCs w:val="36"/>
          <w:rtl/>
        </w:rPr>
        <w:t>وقال أبو زرعة</w:t>
      </w:r>
      <w:r w:rsidR="000B2301" w:rsidRPr="0082504A">
        <w:rPr>
          <w:rFonts w:hint="cs"/>
          <w:sz w:val="36"/>
          <w:szCs w:val="36"/>
          <w:rtl/>
        </w:rPr>
        <w:t xml:space="preserve">: </w:t>
      </w:r>
      <w:r w:rsidRPr="0082504A">
        <w:rPr>
          <w:sz w:val="36"/>
          <w:szCs w:val="36"/>
          <w:rtl/>
        </w:rPr>
        <w:t>قتادة من أعلم أصحاب الحسن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63291E">
        <w:rPr>
          <w:rFonts w:ascii="Traditional Arabic" w:hAnsi="Traditional Arabic" w:hint="cs"/>
          <w:sz w:val="36"/>
          <w:szCs w:val="36"/>
          <w:rtl/>
        </w:rPr>
        <w:t>.</w:t>
      </w:r>
    </w:p>
    <w:p w:rsidR="00426B30" w:rsidRPr="0082504A" w:rsidRDefault="00426B30" w:rsidP="005434AF">
      <w:pPr>
        <w:widowControl w:val="0"/>
        <w:tabs>
          <w:tab w:val="left" w:pos="2718"/>
          <w:tab w:val="center" w:pos="4252"/>
        </w:tabs>
        <w:ind w:firstLine="397"/>
        <w:jc w:val="both"/>
        <w:rPr>
          <w:rFonts w:ascii="Traditional Arabic" w:hAnsi="Traditional Arabic"/>
          <w:sz w:val="36"/>
          <w:szCs w:val="36"/>
          <w:rtl/>
        </w:rPr>
      </w:pPr>
      <w:r w:rsidRPr="0082504A">
        <w:rPr>
          <w:rFonts w:ascii="Traditional Arabic" w:hAnsi="Traditional Arabic" w:hint="cs"/>
          <w:sz w:val="36"/>
          <w:szCs w:val="36"/>
          <w:rtl/>
        </w:rPr>
        <w:t>وقد و</w:t>
      </w:r>
      <w:r w:rsidR="005E7985">
        <w:rPr>
          <w:rFonts w:ascii="Traditional Arabic" w:hAnsi="Traditional Arabic" w:hint="cs"/>
          <w:sz w:val="36"/>
          <w:szCs w:val="36"/>
          <w:rtl/>
        </w:rPr>
        <w:t>ُص</w:t>
      </w:r>
      <w:r w:rsidRPr="0082504A">
        <w:rPr>
          <w:rFonts w:ascii="Traditional Arabic" w:hAnsi="Traditional Arabic" w:hint="cs"/>
          <w:sz w:val="36"/>
          <w:szCs w:val="36"/>
          <w:rtl/>
        </w:rPr>
        <w:t>ف بالتدلس كما اشتهر عند أهل العلم, قال ابن عبد البر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قتادة إذا لم يقل</w:t>
      </w:r>
      <w:r w:rsidR="005E7985">
        <w:rPr>
          <w:rFonts w:ascii="Traditional Arabic" w:hAnsi="Traditional Arabic" w:hint="cs"/>
          <w:sz w:val="36"/>
          <w:szCs w:val="36"/>
          <w:rtl/>
        </w:rPr>
        <w:t>:</w:t>
      </w:r>
      <w:r w:rsidRPr="0082504A">
        <w:rPr>
          <w:rFonts w:ascii="Traditional Arabic" w:hAnsi="Traditional Arabic" w:hint="cs"/>
          <w:sz w:val="36"/>
          <w:szCs w:val="36"/>
          <w:rtl/>
        </w:rPr>
        <w:t xml:space="preserve"> سمعت, وخُولف في نقله, فلا تقوم به حجة, لأنه يدلس كثيراً عمن لم يسمع منه, وربما كان بينهما غير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4"/>
      </w:r>
      <w:r w:rsidR="000B2301" w:rsidRPr="0082504A">
        <w:rPr>
          <w:rStyle w:val="afc"/>
          <w:rFonts w:ascii="Tahoma" w:hAnsi="Tahoma"/>
          <w:position w:val="0"/>
          <w:sz w:val="36"/>
          <w:szCs w:val="36"/>
          <w:vertAlign w:val="superscript"/>
          <w:rtl/>
        </w:rPr>
        <w:t>)</w:t>
      </w:r>
      <w:r w:rsidR="009066B5" w:rsidRPr="0082504A">
        <w:rPr>
          <w:rStyle w:val="afc"/>
          <w:rFonts w:ascii="Tahoma" w:hAnsi="Tahoma" w:hint="cs"/>
          <w:position w:val="0"/>
          <w:sz w:val="36"/>
          <w:szCs w:val="36"/>
          <w:rtl/>
        </w:rPr>
        <w:t>.</w:t>
      </w:r>
    </w:p>
    <w:p w:rsidR="00426B30" w:rsidRPr="0082504A" w:rsidRDefault="005E7985" w:rsidP="005434AF">
      <w:pPr>
        <w:widowControl w:val="0"/>
        <w:ind w:firstLine="397"/>
        <w:jc w:val="both"/>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lastRenderedPageBreak/>
        <w:t>وقال</w:t>
      </w:r>
      <w:r w:rsidR="00152824" w:rsidRPr="0082504A">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ابن عبد البر</w:t>
      </w:r>
      <w:r>
        <w:rPr>
          <w:rStyle w:val="aff0"/>
          <w:rFonts w:ascii="Traditional Arabic" w:hAnsi="Traditional Arabic" w:hint="cs"/>
          <w:i w:val="0"/>
          <w:iCs w:val="0"/>
          <w:sz w:val="36"/>
          <w:szCs w:val="36"/>
          <w:rtl/>
        </w:rPr>
        <w:t xml:space="preserve"> </w:t>
      </w:r>
      <w:r>
        <w:rPr>
          <w:rStyle w:val="aff0"/>
          <w:rFonts w:ascii="Traditional Arabic" w:hAnsi="Traditional Arabic"/>
          <w:i w:val="0"/>
          <w:iCs w:val="0"/>
          <w:sz w:val="36"/>
          <w:szCs w:val="36"/>
          <w:rtl/>
        </w:rPr>
        <w:t>–</w:t>
      </w:r>
      <w:r>
        <w:rPr>
          <w:rStyle w:val="aff0"/>
          <w:rFonts w:ascii="Traditional Arabic" w:hAnsi="Traditional Arabic" w:hint="cs"/>
          <w:i w:val="0"/>
          <w:iCs w:val="0"/>
          <w:sz w:val="36"/>
          <w:szCs w:val="36"/>
          <w:rtl/>
        </w:rPr>
        <w:t xml:space="preserve"> أيضًا - </w:t>
      </w:r>
      <w:r w:rsidR="000B2301" w:rsidRPr="0082504A">
        <w:rPr>
          <w:rStyle w:val="aff0"/>
          <w:rFonts w:ascii="Traditional Arabic" w:hAnsi="Traditional Arabic" w:hint="cs"/>
          <w:i w:val="0"/>
          <w:iCs w:val="0"/>
          <w:sz w:val="36"/>
          <w:szCs w:val="36"/>
          <w:rtl/>
        </w:rPr>
        <w:t xml:space="preserve">: </w:t>
      </w:r>
      <w:r w:rsidR="000B2301" w:rsidRPr="0082504A">
        <w:rPr>
          <w:rStyle w:val="aff0"/>
          <w:rFonts w:ascii="Traditional Arabic" w:hAnsi="Traditional Arabic"/>
          <w:i w:val="0"/>
          <w:iCs w:val="0"/>
          <w:sz w:val="36"/>
          <w:szCs w:val="36"/>
          <w:rtl/>
        </w:rPr>
        <w:t>"</w:t>
      </w:r>
      <w:r w:rsidR="00426B30" w:rsidRPr="0082504A">
        <w:rPr>
          <w:rStyle w:val="aff0"/>
          <w:rFonts w:ascii="Traditional Arabic" w:hAnsi="Traditional Arabic" w:hint="cs"/>
          <w:i w:val="0"/>
          <w:iCs w:val="0"/>
          <w:sz w:val="36"/>
          <w:szCs w:val="36"/>
          <w:rtl/>
        </w:rPr>
        <w:t>قال بعضهم</w:t>
      </w:r>
      <w:r w:rsidR="000B2301" w:rsidRPr="0082504A">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hint="cs"/>
          <w:i w:val="0"/>
          <w:iCs w:val="0"/>
          <w:sz w:val="36"/>
          <w:szCs w:val="36"/>
          <w:rtl/>
        </w:rPr>
        <w:t>قتادة إذا لم يقل سمعت أو حدثنا فلا حجة في نقله, وهذا تعسف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05"/>
      </w:r>
      <w:r w:rsidR="000B2301" w:rsidRPr="0082504A">
        <w:rPr>
          <w:rStyle w:val="afc"/>
          <w:rFonts w:ascii="Tahoma" w:hAnsi="Tahoma"/>
          <w:position w:val="0"/>
          <w:sz w:val="36"/>
          <w:szCs w:val="36"/>
          <w:vertAlign w:val="superscript"/>
          <w:rtl/>
        </w:rPr>
        <w:t>)</w:t>
      </w:r>
      <w:r>
        <w:rPr>
          <w:rFonts w:ascii="Tahoma" w:hAnsi="Tahoma" w:hint="cs"/>
          <w:sz w:val="36"/>
          <w:szCs w:val="36"/>
          <w:rtl/>
        </w:rPr>
        <w:t>.</w:t>
      </w:r>
      <w:r w:rsidR="000B2301" w:rsidRPr="0082504A">
        <w:rPr>
          <w:rStyle w:val="afc"/>
          <w:rFonts w:ascii="Tahoma" w:hAnsi="Tahoma"/>
          <w:position w:val="0"/>
          <w:sz w:val="36"/>
          <w:szCs w:val="36"/>
          <w:rtl/>
        </w:rPr>
        <w:t xml:space="preserve"> </w:t>
      </w:r>
      <w:r w:rsidR="00426B30" w:rsidRPr="0082504A">
        <w:rPr>
          <w:rFonts w:ascii="Traditional Arabic" w:hAnsi="Traditional Arabic"/>
          <w:sz w:val="36"/>
          <w:szCs w:val="36"/>
          <w:rtl/>
        </w:rPr>
        <w:tab/>
      </w:r>
      <w:r w:rsidR="00426B30" w:rsidRPr="0082504A">
        <w:rPr>
          <w:rFonts w:ascii="Traditional Arabic" w:hAnsi="Traditional Arabic"/>
          <w:sz w:val="36"/>
          <w:szCs w:val="36"/>
          <w:rtl/>
        </w:rPr>
        <w:tab/>
      </w:r>
    </w:p>
    <w:p w:rsidR="00426B30" w:rsidRPr="0082504A" w:rsidRDefault="00426B30" w:rsidP="005434AF">
      <w:pPr>
        <w:widowControl w:val="0"/>
        <w:ind w:firstLine="397"/>
        <w:jc w:val="both"/>
        <w:rPr>
          <w:rStyle w:val="aff0"/>
          <w:rFonts w:ascii="Traditional Arabic" w:hAnsi="Traditional Arabic"/>
          <w:i w:val="0"/>
          <w:iCs w:val="0"/>
          <w:sz w:val="36"/>
          <w:szCs w:val="36"/>
          <w:rtl/>
        </w:rPr>
      </w:pPr>
      <w:r w:rsidRPr="0082504A">
        <w:rPr>
          <w:sz w:val="36"/>
          <w:szCs w:val="36"/>
          <w:rtl/>
        </w:rPr>
        <w:t>وقال أبو داود</w:t>
      </w:r>
      <w:r w:rsidR="000B2301" w:rsidRPr="0082504A">
        <w:rPr>
          <w:rFonts w:hint="cs"/>
          <w:sz w:val="36"/>
          <w:szCs w:val="36"/>
          <w:rtl/>
        </w:rPr>
        <w:t xml:space="preserve">: </w:t>
      </w:r>
      <w:r w:rsidRPr="0082504A">
        <w:rPr>
          <w:sz w:val="36"/>
          <w:szCs w:val="36"/>
          <w:rtl/>
        </w:rPr>
        <w:t>حد</w:t>
      </w:r>
      <w:r w:rsidRPr="0082504A">
        <w:rPr>
          <w:rFonts w:hint="cs"/>
          <w:sz w:val="36"/>
          <w:szCs w:val="36"/>
          <w:rtl/>
        </w:rPr>
        <w:t>ّ</w:t>
      </w:r>
      <w:r w:rsidRPr="0082504A">
        <w:rPr>
          <w:sz w:val="36"/>
          <w:szCs w:val="36"/>
          <w:rtl/>
        </w:rPr>
        <w:t>ث قتادة عن ثلاثين رجلا</w:t>
      </w:r>
      <w:r w:rsidRPr="0082504A">
        <w:rPr>
          <w:rFonts w:hint="cs"/>
          <w:sz w:val="36"/>
          <w:szCs w:val="36"/>
          <w:rtl/>
        </w:rPr>
        <w:t>ً</w:t>
      </w:r>
      <w:r w:rsidRPr="0082504A">
        <w:rPr>
          <w:sz w:val="36"/>
          <w:szCs w:val="36"/>
          <w:rtl/>
        </w:rPr>
        <w:t xml:space="preserve"> لم يسمع منهم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6"/>
      </w:r>
      <w:r w:rsidR="000B2301" w:rsidRPr="0082504A">
        <w:rPr>
          <w:rStyle w:val="afc"/>
          <w:rFonts w:ascii="Tahoma" w:hAnsi="Tahoma"/>
          <w:position w:val="0"/>
          <w:sz w:val="36"/>
          <w:szCs w:val="36"/>
          <w:vertAlign w:val="superscript"/>
          <w:rtl/>
        </w:rPr>
        <w:t>)</w:t>
      </w:r>
      <w:r w:rsidR="005E7985">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Pr="0082504A" w:rsidRDefault="00426B30" w:rsidP="005434AF">
      <w:pPr>
        <w:widowControl w:val="0"/>
        <w:ind w:firstLine="397"/>
        <w:jc w:val="both"/>
        <w:rPr>
          <w:sz w:val="36"/>
          <w:szCs w:val="36"/>
          <w:rtl/>
        </w:rPr>
      </w:pPr>
      <w:r w:rsidRPr="0082504A">
        <w:rPr>
          <w:rFonts w:hint="cs"/>
          <w:sz w:val="36"/>
          <w:szCs w:val="36"/>
          <w:rtl/>
        </w:rPr>
        <w:t>و</w:t>
      </w:r>
      <w:r w:rsidRPr="0082504A">
        <w:rPr>
          <w:sz w:val="36"/>
          <w:szCs w:val="36"/>
          <w:rtl/>
        </w:rPr>
        <w:t>قال شعبة</w:t>
      </w:r>
      <w:r w:rsidR="000B2301" w:rsidRPr="0082504A">
        <w:rPr>
          <w:sz w:val="36"/>
          <w:szCs w:val="36"/>
          <w:rtl/>
        </w:rPr>
        <w:t xml:space="preserve">: </w:t>
      </w:r>
      <w:r w:rsidRPr="0082504A">
        <w:rPr>
          <w:sz w:val="36"/>
          <w:szCs w:val="36"/>
          <w:rtl/>
        </w:rPr>
        <w:t>كنت أعرف ما سمع قتادة مما لم يسمع</w:t>
      </w:r>
      <w:r w:rsidR="000B2301" w:rsidRPr="0082504A">
        <w:rPr>
          <w:sz w:val="36"/>
          <w:szCs w:val="36"/>
          <w:rtl/>
        </w:rPr>
        <w:t xml:space="preserve">، </w:t>
      </w:r>
      <w:r w:rsidRPr="0082504A">
        <w:rPr>
          <w:rFonts w:hint="cs"/>
          <w:sz w:val="36"/>
          <w:szCs w:val="36"/>
          <w:rtl/>
        </w:rPr>
        <w:t xml:space="preserve">كان </w:t>
      </w:r>
      <w:r w:rsidRPr="0082504A">
        <w:rPr>
          <w:sz w:val="36"/>
          <w:szCs w:val="36"/>
          <w:rtl/>
        </w:rPr>
        <w:t>إذا جاء ما سمع</w:t>
      </w:r>
      <w:r w:rsidR="00F279F2" w:rsidRPr="0082504A">
        <w:rPr>
          <w:sz w:val="36"/>
          <w:szCs w:val="36"/>
          <w:rtl/>
        </w:rPr>
        <w:t xml:space="preserve"> </w:t>
      </w:r>
      <w:r w:rsidRPr="0082504A">
        <w:rPr>
          <w:rFonts w:hint="cs"/>
          <w:sz w:val="36"/>
          <w:szCs w:val="36"/>
          <w:rtl/>
        </w:rPr>
        <w:t>قال</w:t>
      </w:r>
      <w:r w:rsidR="000B2301" w:rsidRPr="0082504A">
        <w:rPr>
          <w:rFonts w:hint="cs"/>
          <w:sz w:val="36"/>
          <w:szCs w:val="36"/>
          <w:rtl/>
        </w:rPr>
        <w:t xml:space="preserve">: </w:t>
      </w:r>
      <w:r w:rsidRPr="0082504A">
        <w:rPr>
          <w:sz w:val="36"/>
          <w:szCs w:val="36"/>
          <w:rtl/>
        </w:rPr>
        <w:t>حدثنا أنس بن مالك</w:t>
      </w:r>
      <w:r w:rsidRPr="0082504A">
        <w:rPr>
          <w:rFonts w:hint="cs"/>
          <w:sz w:val="36"/>
          <w:szCs w:val="36"/>
          <w:rtl/>
        </w:rPr>
        <w:t>,</w:t>
      </w:r>
      <w:r w:rsidR="00F279F2" w:rsidRPr="0082504A">
        <w:rPr>
          <w:sz w:val="36"/>
          <w:szCs w:val="36"/>
          <w:rtl/>
        </w:rPr>
        <w:t xml:space="preserve"> </w:t>
      </w:r>
      <w:r w:rsidRPr="0082504A">
        <w:rPr>
          <w:sz w:val="36"/>
          <w:szCs w:val="36"/>
          <w:rtl/>
        </w:rPr>
        <w:t>حدثنا الحسن</w:t>
      </w:r>
      <w:r w:rsidRPr="0082504A">
        <w:rPr>
          <w:rFonts w:hint="cs"/>
          <w:sz w:val="36"/>
          <w:szCs w:val="36"/>
          <w:rtl/>
        </w:rPr>
        <w:t>, حد</w:t>
      </w:r>
      <w:r w:rsidRPr="0082504A">
        <w:rPr>
          <w:sz w:val="36"/>
          <w:szCs w:val="36"/>
          <w:rtl/>
        </w:rPr>
        <w:t>ثنا سعيد</w:t>
      </w:r>
      <w:r w:rsidRPr="0082504A">
        <w:rPr>
          <w:rFonts w:hint="cs"/>
          <w:sz w:val="36"/>
          <w:szCs w:val="36"/>
          <w:rtl/>
        </w:rPr>
        <w:t xml:space="preserve">, </w:t>
      </w:r>
      <w:r w:rsidRPr="0082504A">
        <w:rPr>
          <w:sz w:val="36"/>
          <w:szCs w:val="36"/>
          <w:rtl/>
        </w:rPr>
        <w:t>حدثنا مطرف</w:t>
      </w:r>
      <w:r w:rsidRPr="0082504A">
        <w:rPr>
          <w:rFonts w:hint="cs"/>
          <w:sz w:val="36"/>
          <w:szCs w:val="36"/>
          <w:rtl/>
        </w:rPr>
        <w:t>, حدثنا سعيد</w:t>
      </w:r>
      <w:r w:rsidR="000B2301" w:rsidRPr="0082504A">
        <w:rPr>
          <w:rFonts w:hint="cs"/>
          <w:sz w:val="36"/>
          <w:szCs w:val="36"/>
          <w:rtl/>
        </w:rPr>
        <w:t xml:space="preserve"> (</w:t>
      </w:r>
      <w:r w:rsidRPr="0082504A">
        <w:rPr>
          <w:rFonts w:hint="cs"/>
          <w:sz w:val="36"/>
          <w:szCs w:val="36"/>
          <w:rtl/>
        </w:rPr>
        <w:t>وهو ابن المسيب</w:t>
      </w:r>
      <w:r w:rsidR="000B2301" w:rsidRPr="0082504A">
        <w:rPr>
          <w:rFonts w:hint="cs"/>
          <w:sz w:val="36"/>
          <w:szCs w:val="36"/>
          <w:rtl/>
        </w:rPr>
        <w:t>).</w:t>
      </w:r>
    </w:p>
    <w:p w:rsidR="00426B30" w:rsidRPr="0082504A" w:rsidRDefault="00426B30" w:rsidP="005434AF">
      <w:pPr>
        <w:widowControl w:val="0"/>
        <w:ind w:firstLine="397"/>
        <w:jc w:val="both"/>
        <w:rPr>
          <w:sz w:val="36"/>
          <w:szCs w:val="36"/>
          <w:rtl/>
        </w:rPr>
      </w:pPr>
      <w:r w:rsidRPr="0082504A">
        <w:rPr>
          <w:sz w:val="36"/>
          <w:szCs w:val="36"/>
          <w:rtl/>
        </w:rPr>
        <w:t xml:space="preserve">وإذا جاء ما لم يسمع </w:t>
      </w:r>
      <w:r w:rsidRPr="0082504A">
        <w:rPr>
          <w:rFonts w:hint="cs"/>
          <w:sz w:val="36"/>
          <w:szCs w:val="36"/>
          <w:rtl/>
        </w:rPr>
        <w:t>قال</w:t>
      </w:r>
      <w:r w:rsidR="000B2301" w:rsidRPr="0082504A">
        <w:rPr>
          <w:sz w:val="36"/>
          <w:szCs w:val="36"/>
          <w:rtl/>
        </w:rPr>
        <w:t xml:space="preserve">: </w:t>
      </w:r>
      <w:r w:rsidRPr="0082504A">
        <w:rPr>
          <w:sz w:val="36"/>
          <w:szCs w:val="36"/>
          <w:rtl/>
        </w:rPr>
        <w:t>قال سعيد بن جبي</w:t>
      </w:r>
      <w:r w:rsidRPr="0082504A">
        <w:rPr>
          <w:rFonts w:hint="cs"/>
          <w:sz w:val="36"/>
          <w:szCs w:val="36"/>
          <w:rtl/>
        </w:rPr>
        <w:t>ر</w:t>
      </w:r>
      <w:r w:rsidR="000B2301" w:rsidRPr="0082504A">
        <w:rPr>
          <w:sz w:val="36"/>
          <w:szCs w:val="36"/>
          <w:rtl/>
        </w:rPr>
        <w:t xml:space="preserve">، </w:t>
      </w:r>
      <w:r w:rsidRPr="0082504A">
        <w:rPr>
          <w:sz w:val="36"/>
          <w:szCs w:val="36"/>
          <w:rtl/>
        </w:rPr>
        <w:t>قال أبو قلاب</w:t>
      </w:r>
      <w:r w:rsidRPr="0082504A">
        <w:rPr>
          <w:rFonts w:hint="cs"/>
          <w:sz w:val="36"/>
          <w:szCs w:val="36"/>
          <w:rtl/>
        </w:rPr>
        <w:t>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7"/>
      </w:r>
      <w:r w:rsidR="00633646"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434AF">
      <w:pPr>
        <w:widowControl w:val="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وأما سماع قتادة من زرارة بن أوفى, وصالح بن أبي الخليل, فلم أج</w:t>
      </w:r>
      <w:r w:rsidR="005E7985">
        <w:rPr>
          <w:rStyle w:val="aff0"/>
          <w:rFonts w:ascii="Traditional Arabic" w:hAnsi="Traditional Arabic" w:hint="cs"/>
          <w:i w:val="0"/>
          <w:iCs w:val="0"/>
          <w:sz w:val="36"/>
          <w:szCs w:val="36"/>
          <w:rtl/>
        </w:rPr>
        <w:t>د من الأئمة من تعرض له بنفي أو إ</w:t>
      </w:r>
      <w:r w:rsidRPr="0082504A">
        <w:rPr>
          <w:rStyle w:val="aff0"/>
          <w:rFonts w:ascii="Traditional Arabic" w:hAnsi="Traditional Arabic" w:hint="cs"/>
          <w:i w:val="0"/>
          <w:iCs w:val="0"/>
          <w:sz w:val="36"/>
          <w:szCs w:val="36"/>
          <w:rtl/>
        </w:rPr>
        <w:t>ثبات.</w:t>
      </w:r>
    </w:p>
    <w:p w:rsidR="00426B30" w:rsidRPr="0082504A" w:rsidRDefault="00426B30" w:rsidP="005434AF">
      <w:pPr>
        <w:widowControl w:val="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ولكن يرجح جانب السماع والاتصال تصحيح من صحح الحديث.</w:t>
      </w:r>
    </w:p>
    <w:p w:rsidR="00426B30" w:rsidRPr="0082504A" w:rsidRDefault="00426B30" w:rsidP="005434AF">
      <w:pPr>
        <w:widowControl w:val="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وممن صحح حديث</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زرارة بن أوفى</w:t>
      </w:r>
      <w:r w:rsidR="00152824" w:rsidRPr="0082504A">
        <w:rPr>
          <w:rStyle w:val="aff0"/>
          <w:rFonts w:ascii="Traditional Arabic" w:hAnsi="Traditional Arabic" w:hint="cs"/>
          <w:i w:val="0"/>
          <w:iCs w:val="0"/>
          <w:sz w:val="36"/>
          <w:szCs w:val="36"/>
          <w:rtl/>
        </w:rPr>
        <w:t xml:space="preserve"> -</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الدارقطني؛ كما بيّن آنفًا</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والله أعلم</w:t>
      </w:r>
      <w:r w:rsidR="00152824" w:rsidRPr="0082504A">
        <w:rPr>
          <w:rStyle w:val="aff0"/>
          <w:rFonts w:ascii="Traditional Arabic" w:hAnsi="Traditional Arabic" w:hint="cs"/>
          <w:i w:val="0"/>
          <w:iCs w:val="0"/>
          <w:sz w:val="36"/>
          <w:szCs w:val="36"/>
          <w:rtl/>
        </w:rPr>
        <w:t xml:space="preserve"> -</w:t>
      </w:r>
      <w:r w:rsidR="000B2301" w:rsidRPr="0082504A">
        <w:rPr>
          <w:rStyle w:val="aff0"/>
          <w:rFonts w:ascii="Traditional Arabic" w:hAnsi="Traditional Arabic" w:hint="cs"/>
          <w:i w:val="0"/>
          <w:iCs w:val="0"/>
          <w:sz w:val="36"/>
          <w:szCs w:val="36"/>
          <w:rtl/>
        </w:rPr>
        <w:t>.</w:t>
      </w:r>
    </w:p>
    <w:p w:rsidR="004A1332" w:rsidRPr="0082504A" w:rsidRDefault="004A1332" w:rsidP="005434AF">
      <w:pPr>
        <w:widowControl w:val="0"/>
        <w:jc w:val="center"/>
        <w:rPr>
          <w:rtl/>
        </w:rPr>
      </w:pPr>
      <w:r w:rsidRPr="0082504A">
        <w:rPr>
          <w:rFonts w:ascii="mylotus" w:hAnsi="mylotus"/>
          <w:b/>
          <w:noProof/>
          <w:sz w:val="36"/>
          <w:szCs w:val="36"/>
        </w:rPr>
        <w:drawing>
          <wp:inline distT="0" distB="0" distL="0" distR="0" wp14:anchorId="41B5DED3" wp14:editId="793221A3">
            <wp:extent cx="2258060" cy="111125"/>
            <wp:effectExtent l="0" t="0" r="0"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A1332" w:rsidRPr="0082504A" w:rsidRDefault="004A1332" w:rsidP="000963DA">
      <w:pPr>
        <w:widowControl w:val="0"/>
        <w:spacing w:before="120" w:after="20"/>
        <w:jc w:val="both"/>
        <w:rPr>
          <w:rStyle w:val="aff0"/>
          <w:rFonts w:ascii="Traditional Arabic" w:hAnsi="Traditional Arabic"/>
          <w:i w:val="0"/>
          <w:iCs w:val="0"/>
          <w:sz w:val="36"/>
          <w:szCs w:val="36"/>
          <w:rtl/>
        </w:rPr>
      </w:pPr>
    </w:p>
    <w:p w:rsidR="00FD6DAB" w:rsidRPr="0082504A" w:rsidRDefault="00FD6DAB" w:rsidP="000963DA">
      <w:pPr>
        <w:widowControl w:val="0"/>
        <w:bidi w:val="0"/>
        <w:spacing w:before="120"/>
        <w:rPr>
          <w:rFonts w:ascii="Traditional Arabic" w:hAnsi="Traditional Arabic"/>
          <w:kern w:val="28"/>
          <w:sz w:val="36"/>
          <w:szCs w:val="36"/>
          <w:rtl/>
        </w:rPr>
      </w:pPr>
      <w:r w:rsidRPr="0082504A">
        <w:rPr>
          <w:rFonts w:ascii="Traditional Arabic" w:hAnsi="Traditional Arabic"/>
          <w:b/>
          <w:bCs/>
          <w:sz w:val="36"/>
          <w:szCs w:val="36"/>
          <w:rtl/>
        </w:rPr>
        <w:br w:type="page"/>
      </w:r>
    </w:p>
    <w:p w:rsidR="00426B30" w:rsidRPr="005C01F4" w:rsidRDefault="00426B30" w:rsidP="00007611">
      <w:pPr>
        <w:pStyle w:val="af4"/>
        <w:widowControl w:val="0"/>
        <w:spacing w:after="360"/>
        <w:rPr>
          <w:szCs w:val="36"/>
          <w:rtl/>
        </w:rPr>
      </w:pPr>
      <w:bookmarkStart w:id="72" w:name="_Toc407654094"/>
      <w:r w:rsidRPr="005C01F4">
        <w:rPr>
          <w:rFonts w:hint="cs"/>
          <w:szCs w:val="36"/>
          <w:rtl/>
        </w:rPr>
        <w:lastRenderedPageBreak/>
        <w:t>ال</w:t>
      </w:r>
      <w:r w:rsidRPr="005C01F4">
        <w:rPr>
          <w:szCs w:val="36"/>
          <w:rtl/>
        </w:rPr>
        <w:t>حديث</w:t>
      </w:r>
      <w:r w:rsidRPr="005C01F4">
        <w:rPr>
          <w:rFonts w:hint="cs"/>
          <w:szCs w:val="36"/>
          <w:rtl/>
        </w:rPr>
        <w:t xml:space="preserve"> </w:t>
      </w:r>
      <w:bookmarkEnd w:id="72"/>
      <w:r w:rsidR="00007611">
        <w:rPr>
          <w:rFonts w:hint="cs"/>
          <w:szCs w:val="36"/>
          <w:rtl/>
        </w:rPr>
        <w:t>الحادي عشر</w:t>
      </w:r>
    </w:p>
    <w:p w:rsidR="00426B30" w:rsidRPr="0082504A" w:rsidRDefault="00426B30" w:rsidP="0016296E">
      <w:pPr>
        <w:pStyle w:val="12"/>
        <w:widowControl w:val="0"/>
        <w:spacing w:before="60" w:after="0"/>
        <w:ind w:firstLine="397"/>
        <w:jc w:val="both"/>
        <w:rPr>
          <w:rFonts w:ascii="Traditional Arabic" w:hAnsi="Traditional Arabic"/>
          <w:b/>
          <w:sz w:val="36"/>
          <w:szCs w:val="36"/>
          <w:rtl/>
        </w:rPr>
      </w:pPr>
      <w:r w:rsidRPr="0082504A">
        <w:rPr>
          <w:rFonts w:ascii="Traditional Arabic" w:hAnsi="Traditional Arabic"/>
          <w:b/>
          <w:sz w:val="36"/>
          <w:szCs w:val="36"/>
          <w:rtl/>
        </w:rPr>
        <w:t>قال البزار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11/</w:t>
      </w:r>
      <w:r w:rsidRPr="0082504A">
        <w:rPr>
          <w:rFonts w:ascii="Traditional Arabic" w:hAnsi="Traditional Arabic" w:hint="cs"/>
          <w:b/>
          <w:sz w:val="36"/>
          <w:szCs w:val="36"/>
          <w:rtl/>
        </w:rPr>
        <w:t>422</w:t>
      </w:r>
      <w:r w:rsidR="00152824" w:rsidRPr="0082504A">
        <w:rPr>
          <w:rFonts w:ascii="Traditional Arabic" w:hAnsi="Traditional Arabic" w:hint="cs"/>
          <w:b/>
          <w:sz w:val="36"/>
          <w:szCs w:val="36"/>
          <w:rtl/>
        </w:rPr>
        <w:t>-</w:t>
      </w:r>
      <w:r w:rsidRPr="0082504A">
        <w:rPr>
          <w:rFonts w:ascii="Traditional Arabic" w:hAnsi="Traditional Arabic" w:hint="cs"/>
          <w:b/>
          <w:sz w:val="36"/>
          <w:szCs w:val="36"/>
          <w:rtl/>
        </w:rPr>
        <w:t>426</w:t>
      </w:r>
      <w:r w:rsidR="009066B5" w:rsidRPr="0082504A">
        <w:rPr>
          <w:rFonts w:ascii="Traditional Arabic" w:hAnsi="Traditional Arabic" w:hint="cs"/>
          <w:b/>
          <w:sz w:val="36"/>
          <w:szCs w:val="36"/>
          <w:rtl/>
        </w:rPr>
        <w:t>):</w:t>
      </w:r>
    </w:p>
    <w:p w:rsidR="00426B30" w:rsidRPr="0082504A" w:rsidRDefault="00426B30" w:rsidP="0016296E">
      <w:pPr>
        <w:widowControl w:val="0"/>
        <w:autoSpaceDE w:val="0"/>
        <w:autoSpaceDN w:val="0"/>
        <w:adjustRightInd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5275</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يَحْيَى بن سَعِيد</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سُفيان</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أس</w:t>
      </w:r>
      <w:r w:rsidRPr="0082504A">
        <w:rPr>
          <w:rFonts w:ascii="Traditional Arabic" w:hAnsi="Traditional Arabic" w:hint="cs"/>
          <w:b/>
          <w:bCs/>
          <w:sz w:val="36"/>
          <w:szCs w:val="36"/>
          <w:rtl/>
        </w:rPr>
        <w:t>ْ</w:t>
      </w:r>
      <w:r w:rsidRPr="0082504A">
        <w:rPr>
          <w:rFonts w:ascii="Traditional Arabic" w:hAnsi="Traditional Arabic"/>
          <w:b/>
          <w:bCs/>
          <w:sz w:val="36"/>
          <w:szCs w:val="36"/>
          <w:rtl/>
        </w:rPr>
        <w:t>لم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أنه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أنا أعلم</w:t>
      </w:r>
      <w:r w:rsidRPr="0082504A">
        <w:rPr>
          <w:rFonts w:ascii="Traditional Arabic" w:hAnsi="Traditional Arabic" w:hint="cs"/>
          <w:b/>
          <w:bCs/>
          <w:sz w:val="36"/>
          <w:szCs w:val="36"/>
          <w:rtl/>
        </w:rPr>
        <w:t>ُ</w:t>
      </w:r>
      <w:r w:rsidRPr="0082504A">
        <w:rPr>
          <w:rFonts w:ascii="Traditional Arabic" w:hAnsi="Traditional Arabic"/>
          <w:b/>
          <w:bCs/>
          <w:sz w:val="36"/>
          <w:szCs w:val="36"/>
          <w:rtl/>
        </w:rPr>
        <w:t>كم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w:t>
      </w:r>
      <w:r w:rsidRPr="0082504A">
        <w:rPr>
          <w:rFonts w:ascii="Traditional Arabic" w:hAnsi="Traditional Arabic" w:hint="cs"/>
          <w:b/>
          <w:bCs/>
          <w:sz w:val="36"/>
          <w:szCs w:val="36"/>
          <w:rtl/>
        </w:rPr>
        <w:t>ُ</w:t>
      </w:r>
      <w:r w:rsidRPr="0082504A">
        <w:rPr>
          <w:rFonts w:ascii="Traditional Arabic" w:hAnsi="Traditional Arabic"/>
          <w:b/>
          <w:bCs/>
          <w:sz w:val="36"/>
          <w:szCs w:val="36"/>
          <w:rtl/>
        </w:rPr>
        <w:t>وضوء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رسول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16296E">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5276</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نصر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عَبد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العزيز</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الد</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r w:rsidRPr="0082504A">
        <w:rPr>
          <w:rFonts w:ascii="Traditional Arabic" w:hAnsi="Traditional Arabic" w:hint="cs"/>
          <w:b/>
          <w:bCs/>
          <w:sz w:val="36"/>
          <w:szCs w:val="36"/>
          <w:rtl/>
        </w:rPr>
        <w:t>َ</w:t>
      </w:r>
      <w:r w:rsidRPr="0082504A">
        <w:rPr>
          <w:rFonts w:ascii="Traditional Arabic" w:hAnsi="Traditional Arabic"/>
          <w:b/>
          <w:bCs/>
          <w:sz w:val="36"/>
          <w:szCs w:val="36"/>
          <w:rtl/>
        </w:rPr>
        <w:t>و</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زَيد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أس</w:t>
      </w:r>
      <w:r w:rsidRPr="0082504A">
        <w:rPr>
          <w:rFonts w:ascii="Traditional Arabic" w:hAnsi="Traditional Arabic" w:hint="cs"/>
          <w:b/>
          <w:bCs/>
          <w:sz w:val="36"/>
          <w:szCs w:val="36"/>
          <w:rtl/>
        </w:rPr>
        <w:t>ْ</w:t>
      </w:r>
      <w:r w:rsidRPr="0082504A">
        <w:rPr>
          <w:rFonts w:ascii="Traditional Arabic" w:hAnsi="Traditional Arabic"/>
          <w:b/>
          <w:bCs/>
          <w:sz w:val="36"/>
          <w:szCs w:val="36"/>
          <w:rtl/>
        </w:rPr>
        <w:t>لم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ي</w:t>
      </w:r>
      <w:r w:rsidRPr="0082504A">
        <w:rPr>
          <w:rFonts w:ascii="Traditional Arabic" w:hAnsi="Traditional Arabic" w:hint="cs"/>
          <w:b/>
          <w:bCs/>
          <w:sz w:val="36"/>
          <w:szCs w:val="36"/>
          <w:rtl/>
        </w:rPr>
        <w:t>َ</w:t>
      </w:r>
      <w:r w:rsidRPr="0082504A">
        <w:rPr>
          <w:rFonts w:ascii="Traditional Arabic" w:hAnsi="Traditional Arabic"/>
          <w:b/>
          <w:bCs/>
          <w:sz w:val="36"/>
          <w:szCs w:val="36"/>
          <w:rtl/>
        </w:rPr>
        <w:t>س</w:t>
      </w:r>
      <w:r w:rsidRPr="0082504A">
        <w:rPr>
          <w:rFonts w:ascii="Traditional Arabic" w:hAnsi="Traditional Arabic" w:hint="cs"/>
          <w:b/>
          <w:bCs/>
          <w:sz w:val="36"/>
          <w:szCs w:val="36"/>
          <w:rtl/>
        </w:rPr>
        <w:t>َ</w:t>
      </w:r>
      <w:r w:rsidRPr="0082504A">
        <w:rPr>
          <w:rFonts w:ascii="Traditional Arabic" w:hAnsi="Traditional Arabic"/>
          <w:b/>
          <w:bCs/>
          <w:sz w:val="36"/>
          <w:szCs w:val="36"/>
          <w:rtl/>
        </w:rPr>
        <w:t>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أَنَّه توضأ 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5277</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حماد بن مسعدة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ابن عَجْلان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B80ECD">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وغسل يديه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ووجه</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5278</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 عَبد الله بن يزيد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الله بن إدريس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ابن عَجْلان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ومسح ظاهر أذنيه وباط</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ما.</w:t>
      </w:r>
    </w:p>
    <w:p w:rsidR="00426B30" w:rsidRPr="0082504A" w:rsidRDefault="00426B30" w:rsidP="00B80ECD">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5279</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وكيع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داود بن قيس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5D046E">
        <w:rPr>
          <w:rFonts w:ascii="Traditional Arabic" w:hAnsi="Traditional Arabic" w:hint="cs"/>
          <w:b/>
          <w:bCs/>
          <w:sz w:val="36"/>
          <w:szCs w:val="36"/>
          <w:rtl/>
        </w:rPr>
        <w:t>,</w:t>
      </w:r>
      <w:r w:rsidR="00133BDB"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غ</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5280</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الليث أَبُو الصباح الهدادي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قَبِيصَة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وان</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ض</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0079552F" w:rsidRPr="0082504A">
        <w:rPr>
          <w:rStyle w:val="afc"/>
          <w:rFonts w:ascii="Tahoma" w:hAnsi="Tahoma"/>
          <w:position w:val="0"/>
          <w:sz w:val="36"/>
          <w:szCs w:val="36"/>
          <w:vertAlign w:val="superscript"/>
          <w:rtl/>
        </w:rPr>
        <w:t>(</w:t>
      </w:r>
      <w:r w:rsidR="0079552F" w:rsidRPr="0082504A">
        <w:rPr>
          <w:rStyle w:val="afc"/>
          <w:rFonts w:ascii="Tahoma" w:hAnsi="Tahoma"/>
          <w:position w:val="0"/>
          <w:sz w:val="36"/>
          <w:szCs w:val="36"/>
          <w:vertAlign w:val="superscript"/>
          <w:rtl/>
        </w:rPr>
        <w:footnoteReference w:id="309"/>
      </w:r>
      <w:r w:rsidR="0079552F" w:rsidRPr="0082504A">
        <w:rPr>
          <w:rStyle w:val="afc"/>
          <w:rFonts w:ascii="Tahoma" w:hAnsi="Tahoma"/>
          <w:position w:val="0"/>
          <w:sz w:val="36"/>
          <w:szCs w:val="36"/>
          <w:vertAlign w:val="superscript"/>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5281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حسين بن حفص</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هشام بن سَعْد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توضأ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فغ</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فم</w:t>
      </w:r>
      <w:r w:rsidRPr="0082504A">
        <w:rPr>
          <w:rFonts w:ascii="Traditional Arabic" w:hAnsi="Traditional Arabic" w:hint="cs"/>
          <w:b/>
          <w:bCs/>
          <w:sz w:val="36"/>
          <w:szCs w:val="36"/>
          <w:rtl/>
        </w:rPr>
        <w:t>َ</w:t>
      </w:r>
      <w:r w:rsidRPr="0082504A">
        <w:rPr>
          <w:rFonts w:ascii="Traditional Arabic" w:hAnsi="Traditional Arabic"/>
          <w:b/>
          <w:bCs/>
          <w:sz w:val="36"/>
          <w:szCs w:val="36"/>
          <w:rtl/>
        </w:rPr>
        <w:t>ض</w:t>
      </w:r>
      <w:r w:rsidRPr="0082504A">
        <w:rPr>
          <w:rFonts w:ascii="Traditional Arabic" w:hAnsi="Traditional Arabic" w:hint="cs"/>
          <w:b/>
          <w:bCs/>
          <w:sz w:val="36"/>
          <w:szCs w:val="36"/>
          <w:rtl/>
        </w:rPr>
        <w:t>ْ</w:t>
      </w:r>
      <w:r w:rsidRPr="0082504A">
        <w:rPr>
          <w:rFonts w:ascii="Traditional Arabic" w:hAnsi="Traditional Arabic"/>
          <w:b/>
          <w:bCs/>
          <w:sz w:val="36"/>
          <w:szCs w:val="36"/>
          <w:rtl/>
        </w:rPr>
        <w:t>مض واستنشق وغسل وجهه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غرف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فغسل يده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الي</w:t>
      </w:r>
      <w:r w:rsidRPr="0082504A">
        <w:rPr>
          <w:rFonts w:ascii="Traditional Arabic" w:hAnsi="Traditional Arabic" w:hint="cs"/>
          <w:b/>
          <w:bCs/>
          <w:sz w:val="36"/>
          <w:szCs w:val="36"/>
          <w:rtl/>
        </w:rPr>
        <w:t>ُ</w:t>
      </w:r>
      <w:r w:rsidRPr="0082504A">
        <w:rPr>
          <w:rFonts w:ascii="Traditional Arabic" w:hAnsi="Traditional Arabic"/>
          <w:b/>
          <w:bCs/>
          <w:sz w:val="36"/>
          <w:szCs w:val="36"/>
          <w:rtl/>
        </w:rPr>
        <w:t>مني</w:t>
      </w:r>
      <w:r w:rsidR="005D046E">
        <w:rPr>
          <w:rFonts w:ascii="Traditional Arabic" w:hAnsi="Traditional Arabic" w:hint="cs"/>
          <w:b/>
          <w:bCs/>
          <w:sz w:val="36"/>
          <w:szCs w:val="36"/>
          <w:rtl/>
        </w:rPr>
        <w:t>,</w:t>
      </w:r>
      <w:r w:rsidRPr="0082504A">
        <w:rPr>
          <w:rFonts w:ascii="Traditional Arabic" w:hAnsi="Traditional Arabic"/>
          <w:b/>
          <w:bCs/>
          <w:sz w:val="36"/>
          <w:szCs w:val="36"/>
          <w:rtl/>
        </w:rPr>
        <w:t xml:space="preserve"> ثم غرف غرفة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فغسل يده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الي</w:t>
      </w:r>
      <w:r w:rsidRPr="0082504A">
        <w:rPr>
          <w:rFonts w:ascii="Traditional Arabic" w:hAnsi="Traditional Arabic" w:hint="cs"/>
          <w:b/>
          <w:bCs/>
          <w:sz w:val="36"/>
          <w:szCs w:val="36"/>
          <w:rtl/>
        </w:rPr>
        <w:t>ُ</w:t>
      </w:r>
      <w:r w:rsidRPr="0082504A">
        <w:rPr>
          <w:rFonts w:ascii="Traditional Arabic" w:hAnsi="Traditional Arabic"/>
          <w:b/>
          <w:bCs/>
          <w:sz w:val="36"/>
          <w:szCs w:val="36"/>
          <w:rtl/>
        </w:rPr>
        <w:t>سري</w:t>
      </w:r>
      <w:r w:rsidR="005870AC">
        <w:rPr>
          <w:rFonts w:ascii="Traditional Arabic" w:hAnsi="Traditional Arabic" w:hint="cs"/>
          <w:b/>
          <w:bCs/>
          <w:sz w:val="36"/>
          <w:szCs w:val="36"/>
          <w:rtl/>
        </w:rPr>
        <w:t>,</w:t>
      </w:r>
      <w:r w:rsidRPr="0082504A">
        <w:rPr>
          <w:rFonts w:ascii="Traditional Arabic" w:hAnsi="Traditional Arabic"/>
          <w:b/>
          <w:bCs/>
          <w:sz w:val="36"/>
          <w:szCs w:val="36"/>
          <w:rtl/>
        </w:rPr>
        <w:t xml:space="preserve"> ثم غرف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فمسح برأسه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وأذنيه</w:t>
      </w:r>
      <w:r w:rsidR="005870AC">
        <w:rPr>
          <w:rFonts w:ascii="Traditional Arabic" w:hAnsi="Traditional Arabic" w:hint="cs"/>
          <w:b/>
          <w:bCs/>
          <w:sz w:val="36"/>
          <w:szCs w:val="36"/>
          <w:rtl/>
        </w:rPr>
        <w:t>,</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رش على قدميه</w:t>
      </w:r>
      <w:r w:rsidR="005870AC">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Pr="0082504A">
        <w:rPr>
          <w:rFonts w:ascii="Traditional Arabic" w:hAnsi="Traditional Arabic"/>
          <w:b/>
          <w:bCs/>
          <w:sz w:val="36"/>
          <w:szCs w:val="36"/>
          <w:rtl/>
        </w:rPr>
        <w:lastRenderedPageBreak/>
        <w:t>وفيهما نعلان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ومسح</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ظاهره</w:t>
      </w:r>
      <w:r w:rsidRPr="0082504A">
        <w:rPr>
          <w:rFonts w:ascii="Traditional Arabic" w:hAnsi="Traditional Arabic" w:hint="cs"/>
          <w:b/>
          <w:bCs/>
          <w:sz w:val="36"/>
          <w:szCs w:val="36"/>
          <w:rtl/>
        </w:rPr>
        <w:t>ُ</w:t>
      </w:r>
      <w:r w:rsidRPr="0082504A">
        <w:rPr>
          <w:rFonts w:ascii="Traditional Arabic" w:hAnsi="Traditional Arabic"/>
          <w:b/>
          <w:bCs/>
          <w:sz w:val="36"/>
          <w:szCs w:val="36"/>
          <w:rtl/>
        </w:rPr>
        <w:t>ما وباطنه</w:t>
      </w:r>
      <w:r w:rsidRPr="0082504A">
        <w:rPr>
          <w:rFonts w:ascii="Traditional Arabic" w:hAnsi="Traditional Arabic" w:hint="cs"/>
          <w:b/>
          <w:bCs/>
          <w:sz w:val="36"/>
          <w:szCs w:val="36"/>
          <w:rtl/>
        </w:rPr>
        <w:t>ُ</w:t>
      </w:r>
      <w:r w:rsidRPr="0082504A">
        <w:rPr>
          <w:rFonts w:ascii="Traditional Arabic" w:hAnsi="Traditional Arabic"/>
          <w:b/>
          <w:bCs/>
          <w:sz w:val="36"/>
          <w:szCs w:val="36"/>
          <w:rtl/>
        </w:rPr>
        <w:t>ما.</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5282</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مرزوق بن بكير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الله بن رجاء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عَمْرو العسقلاني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رفعه إلى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أَنَّه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يجز</w:t>
      </w:r>
      <w:r w:rsidRPr="0082504A">
        <w:rPr>
          <w:rFonts w:ascii="Traditional Arabic" w:hAnsi="Traditional Arabic" w:hint="cs"/>
          <w:b/>
          <w:bCs/>
          <w:sz w:val="36"/>
          <w:szCs w:val="36"/>
          <w:rtl/>
        </w:rPr>
        <w:t>ِ</w:t>
      </w:r>
      <w:r w:rsidRPr="0082504A">
        <w:rPr>
          <w:rFonts w:ascii="Traditional Arabic" w:hAnsi="Traditional Arabic"/>
          <w:b/>
          <w:bCs/>
          <w:sz w:val="36"/>
          <w:szCs w:val="36"/>
          <w:rtl/>
        </w:rPr>
        <w:t>ىء لكل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w:t>
      </w:r>
      <w:r w:rsidRPr="0082504A">
        <w:rPr>
          <w:rFonts w:ascii="Traditional Arabic" w:hAnsi="Traditional Arabic" w:hint="cs"/>
          <w:b/>
          <w:bCs/>
          <w:sz w:val="36"/>
          <w:szCs w:val="36"/>
          <w:rtl/>
        </w:rPr>
        <w:t>ُ</w:t>
      </w:r>
      <w:r w:rsidRPr="0082504A">
        <w:rPr>
          <w:rFonts w:ascii="Traditional Arabic" w:hAnsi="Traditional Arabic"/>
          <w:b/>
          <w:bCs/>
          <w:sz w:val="36"/>
          <w:szCs w:val="36"/>
          <w:rtl/>
        </w:rPr>
        <w:t>ض</w:t>
      </w:r>
      <w:r w:rsidRPr="0082504A">
        <w:rPr>
          <w:rFonts w:ascii="Traditional Arabic" w:hAnsi="Traditional Arabic" w:hint="cs"/>
          <w:b/>
          <w:bCs/>
          <w:sz w:val="36"/>
          <w:szCs w:val="36"/>
          <w:rtl/>
        </w:rPr>
        <w:t>ْ</w:t>
      </w:r>
      <w:r w:rsidRPr="0082504A">
        <w:rPr>
          <w:rFonts w:ascii="Traditional Arabic" w:hAnsi="Traditional Arabic"/>
          <w:b/>
          <w:bCs/>
          <w:sz w:val="36"/>
          <w:szCs w:val="36"/>
          <w:rtl/>
        </w:rPr>
        <w:t>و</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غس</w:t>
      </w:r>
      <w:r w:rsidRPr="0082504A">
        <w:rPr>
          <w:rFonts w:ascii="Traditional Arabic" w:hAnsi="Traditional Arabic" w:hint="cs"/>
          <w:b/>
          <w:bCs/>
          <w:sz w:val="36"/>
          <w:szCs w:val="36"/>
          <w:rtl/>
        </w:rPr>
        <w:t>ْ</w:t>
      </w:r>
      <w:r w:rsidRPr="0082504A">
        <w:rPr>
          <w:rFonts w:ascii="Traditional Arabic" w:hAnsi="Traditional Arabic"/>
          <w:b/>
          <w:bCs/>
          <w:sz w:val="36"/>
          <w:szCs w:val="36"/>
          <w:rtl/>
        </w:rPr>
        <w:t>لة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إذا بلغ مواضع الو</w:t>
      </w:r>
      <w:r w:rsidRPr="0082504A">
        <w:rPr>
          <w:rFonts w:ascii="Traditional Arabic" w:hAnsi="Traditional Arabic" w:hint="cs"/>
          <w:b/>
          <w:bCs/>
          <w:sz w:val="36"/>
          <w:szCs w:val="36"/>
          <w:rtl/>
        </w:rPr>
        <w:t>ُ</w:t>
      </w:r>
      <w:r w:rsidRPr="0082504A">
        <w:rPr>
          <w:rFonts w:ascii="Traditional Arabic" w:hAnsi="Traditional Arabic"/>
          <w:b/>
          <w:bCs/>
          <w:sz w:val="36"/>
          <w:szCs w:val="36"/>
          <w:rtl/>
        </w:rPr>
        <w:t>ض</w:t>
      </w:r>
      <w:r w:rsidRPr="0082504A">
        <w:rPr>
          <w:rFonts w:ascii="Traditional Arabic" w:hAnsi="Traditional Arabic" w:hint="cs"/>
          <w:b/>
          <w:bCs/>
          <w:sz w:val="36"/>
          <w:szCs w:val="36"/>
          <w:rtl/>
        </w:rPr>
        <w:t>ُ</w:t>
      </w:r>
      <w:r w:rsidRPr="0082504A">
        <w:rPr>
          <w:rFonts w:ascii="Traditional Arabic" w:hAnsi="Traditional Arabic"/>
          <w:b/>
          <w:bCs/>
          <w:sz w:val="36"/>
          <w:szCs w:val="36"/>
          <w:rtl/>
        </w:rPr>
        <w:t>وء.</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5283</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الحسين بن مهدي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الحجاج بن نصير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ورقاء</w:t>
      </w:r>
      <w:r w:rsidR="005870AC">
        <w:rPr>
          <w:rFonts w:ascii="Traditional Arabic" w:hAnsi="Traditional Arabic" w:hint="cs"/>
          <w:b/>
          <w:bCs/>
          <w:sz w:val="36"/>
          <w:szCs w:val="36"/>
          <w:rtl/>
        </w:rPr>
        <w:t>,</w:t>
      </w:r>
      <w:r w:rsidRPr="0082504A">
        <w:rPr>
          <w:rFonts w:ascii="Traditional Arabic" w:hAnsi="Traditional Arabic"/>
          <w:b/>
          <w:bCs/>
          <w:sz w:val="36"/>
          <w:szCs w:val="36"/>
          <w:rtl/>
        </w:rPr>
        <w:t xml:space="preserve"> عن عَمْرو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مرة</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مرة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وجمع بين الاستنشاق</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والمضمضة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بغرفة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واحدة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وإنما جمع</w:t>
      </w:r>
      <w:r w:rsidRPr="0082504A">
        <w:rPr>
          <w:rFonts w:ascii="Traditional Arabic" w:hAnsi="Traditional Arabic" w:hint="cs"/>
          <w:b/>
          <w:bCs/>
          <w:sz w:val="36"/>
          <w:szCs w:val="36"/>
          <w:rtl/>
        </w:rPr>
        <w:t>ْ</w:t>
      </w:r>
      <w:r w:rsidRPr="0082504A">
        <w:rPr>
          <w:rFonts w:ascii="Traditional Arabic" w:hAnsi="Traditional Arabic"/>
          <w:b/>
          <w:bCs/>
          <w:sz w:val="36"/>
          <w:szCs w:val="36"/>
          <w:rtl/>
        </w:rPr>
        <w:t>نا هذه الأحاديث لنبي</w:t>
      </w:r>
      <w:r w:rsidR="005870AC">
        <w:rPr>
          <w:rFonts w:ascii="Traditional Arabic" w:hAnsi="Traditional Arabic" w:hint="cs"/>
          <w:b/>
          <w:bCs/>
          <w:sz w:val="36"/>
          <w:szCs w:val="36"/>
          <w:rtl/>
        </w:rPr>
        <w:t>ِّ</w:t>
      </w:r>
      <w:r w:rsidRPr="0082504A">
        <w:rPr>
          <w:rFonts w:ascii="Traditional Arabic" w:hAnsi="Traditional Arabic"/>
          <w:b/>
          <w:bCs/>
          <w:sz w:val="36"/>
          <w:szCs w:val="36"/>
          <w:rtl/>
        </w:rPr>
        <w:t>ن كل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من زاد منهم على صاحبه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الكلام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وفي الفعل</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 كان معانيها قريبة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بعض</w:t>
      </w:r>
      <w:r w:rsidRPr="0082504A">
        <w:rPr>
          <w:rFonts w:ascii="Traditional Arabic" w:hAnsi="Traditional Arabic" w:hint="cs"/>
          <w:b/>
          <w:bCs/>
          <w:sz w:val="36"/>
          <w:szCs w:val="36"/>
          <w:rtl/>
        </w:rPr>
        <w:t>ُ</w:t>
      </w:r>
      <w:r w:rsidRPr="0082504A">
        <w:rPr>
          <w:rFonts w:ascii="Traditional Arabic" w:hAnsi="Traditional Arabic"/>
          <w:b/>
          <w:bCs/>
          <w:sz w:val="36"/>
          <w:szCs w:val="36"/>
          <w:rtl/>
        </w:rPr>
        <w:t>ها من بعض</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والحديث لمن زاد إذا كان ثقة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فأما حديث ابن إدريس</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فزاد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مسح ظاهر أذنيه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وباطنه</w:t>
      </w:r>
      <w:r w:rsidRPr="0082504A">
        <w:rPr>
          <w:rFonts w:ascii="Traditional Arabic" w:hAnsi="Traditional Arabic" w:hint="cs"/>
          <w:b/>
          <w:bCs/>
          <w:sz w:val="36"/>
          <w:szCs w:val="36"/>
          <w:rtl/>
        </w:rPr>
        <w:t>ُ</w:t>
      </w:r>
      <w:r w:rsidRPr="0082504A">
        <w:rPr>
          <w:rFonts w:ascii="Traditional Arabic" w:hAnsi="Traditional Arabic"/>
          <w:b/>
          <w:bCs/>
          <w:sz w:val="36"/>
          <w:szCs w:val="36"/>
          <w:rtl/>
        </w:rPr>
        <w:t>ما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 أَحَدًا قال في هذا عَنِ ابْنِ عَبَّاسٍ غيره.</w:t>
      </w:r>
    </w:p>
    <w:p w:rsidR="00426B30" w:rsidRPr="0082504A" w:rsidRDefault="00426B30" w:rsidP="007122AE">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وأمَّا حديث قَبِيصَة؛ أنه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 وان</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ض</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فأخطأ فيه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إنما كان نضح قدمي</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فحمله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نض</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الف</w:t>
      </w:r>
      <w:r w:rsidRPr="0082504A">
        <w:rPr>
          <w:rFonts w:ascii="Traditional Arabic" w:hAnsi="Traditional Arabic" w:hint="cs"/>
          <w:b/>
          <w:bCs/>
          <w:sz w:val="36"/>
          <w:szCs w:val="36"/>
          <w:rtl/>
        </w:rPr>
        <w:t>ْ</w:t>
      </w:r>
      <w:r w:rsidRPr="0082504A">
        <w:rPr>
          <w:rFonts w:ascii="Traditional Arabic" w:hAnsi="Traditional Arabic"/>
          <w:b/>
          <w:bCs/>
          <w:sz w:val="36"/>
          <w:szCs w:val="36"/>
          <w:rtl/>
        </w:rPr>
        <w:t>رج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إذِ اخ</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ص</w:t>
      </w:r>
      <w:r w:rsidRPr="0082504A">
        <w:rPr>
          <w:rFonts w:ascii="Traditional Arabic" w:hAnsi="Traditional Arabic" w:hint="cs"/>
          <w:b/>
          <w:bCs/>
          <w:sz w:val="36"/>
          <w:szCs w:val="36"/>
          <w:rtl/>
        </w:rPr>
        <w:t>َ</w:t>
      </w:r>
      <w:r w:rsidRPr="0082504A">
        <w:rPr>
          <w:rFonts w:ascii="Traditional Arabic" w:hAnsi="Traditional Arabic"/>
          <w:b/>
          <w:bCs/>
          <w:sz w:val="36"/>
          <w:szCs w:val="36"/>
          <w:rtl/>
        </w:rPr>
        <w:t>ره</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وأمَّا حديث هشام بن سَعْد</w:t>
      </w:r>
      <w:r w:rsidRPr="0082504A">
        <w:rPr>
          <w:rFonts w:ascii="Traditional Arabic" w:hAnsi="Traditional Arabic" w:hint="cs"/>
          <w:b/>
          <w:bCs/>
          <w:sz w:val="36"/>
          <w:szCs w:val="36"/>
          <w:rtl/>
        </w:rPr>
        <w:t>ٍ</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فلا نعلم أَحَدًا تابَعَهُ على لفظ</w:t>
      </w:r>
      <w:r w:rsidRPr="0082504A">
        <w:rPr>
          <w:rFonts w:ascii="Traditional Arabic" w:hAnsi="Traditional Arabic" w:hint="cs"/>
          <w:b/>
          <w:bCs/>
          <w:sz w:val="36"/>
          <w:szCs w:val="36"/>
          <w:rtl/>
        </w:rPr>
        <w:t>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وهشام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ثقة</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وهذا عندي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والله أعلم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إنما كان أراه</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الوضوءَ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كان مُتَوضِّ</w:t>
      </w:r>
      <w:r w:rsidRPr="0082504A">
        <w:rPr>
          <w:rFonts w:ascii="Traditional Arabic" w:hAnsi="Traditional Arabic" w:hint="cs"/>
          <w:b/>
          <w:bCs/>
          <w:sz w:val="36"/>
          <w:szCs w:val="36"/>
          <w:rtl/>
        </w:rPr>
        <w:t>ئًا</w:t>
      </w:r>
      <w:r w:rsidRPr="0082504A">
        <w:rPr>
          <w:rFonts w:ascii="Traditional Arabic" w:hAnsi="Traditional Arabic"/>
          <w:b/>
          <w:bCs/>
          <w:sz w:val="36"/>
          <w:szCs w:val="36"/>
          <w:rtl/>
        </w:rPr>
        <w:t xml:space="preserve"> فمسح</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يقول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هكذا فاغسلوا</w:t>
      </w:r>
      <w:r w:rsidR="00F279F2"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لأن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الأخبار قد ثبتت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رسول الله </w:t>
      </w:r>
      <w:r w:rsidR="00847C91" w:rsidRPr="0082504A">
        <w:rPr>
          <w:rFonts w:ascii="Traditional Arabic" w:hAnsi="Traditional Arabic"/>
          <w:b/>
          <w:bCs/>
          <w:sz w:val="36"/>
          <w:szCs w:val="36"/>
        </w:rPr>
        <w:sym w:font="AGA Arabesque" w:char="F072"/>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أَنَّه غسل قدميه</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7122AE">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وأما 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عَمْرو العسقلاني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فأخطأ عندي فيه مُحَمد بن مرزوق</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لأن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ابن رجاء ي</w:t>
      </w:r>
      <w:r w:rsidRPr="0082504A">
        <w:rPr>
          <w:rFonts w:ascii="Traditional Arabic" w:hAnsi="Traditional Arabic" w:hint="cs"/>
          <w:b/>
          <w:bCs/>
          <w:sz w:val="36"/>
          <w:szCs w:val="36"/>
          <w:rtl/>
        </w:rPr>
        <w:t>ُ</w:t>
      </w:r>
      <w:r w:rsidRPr="0082504A">
        <w:rPr>
          <w:rFonts w:ascii="Traditional Arabic" w:hAnsi="Traditional Arabic"/>
          <w:b/>
          <w:bCs/>
          <w:sz w:val="36"/>
          <w:szCs w:val="36"/>
          <w:rtl/>
        </w:rPr>
        <w:t>حد</w:t>
      </w:r>
      <w:r w:rsidR="005870AC">
        <w:rPr>
          <w:rFonts w:ascii="Traditional Arabic" w:hAnsi="Traditional Arabic" w:hint="cs"/>
          <w:b/>
          <w:bCs/>
          <w:sz w:val="36"/>
          <w:szCs w:val="36"/>
          <w:rtl/>
        </w:rPr>
        <w:t>ِّ</w:t>
      </w:r>
      <w:r w:rsidRPr="0082504A">
        <w:rPr>
          <w:rFonts w:ascii="Traditional Arabic" w:hAnsi="Traditional Arabic"/>
          <w:b/>
          <w:bCs/>
          <w:sz w:val="36"/>
          <w:szCs w:val="36"/>
          <w:rtl/>
        </w:rPr>
        <w:t>ث عَن أبي عَمْرو سَعِيد بن سلمة بأحاديث كثيرة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وَأ</w:t>
      </w:r>
      <w:r w:rsidRPr="0082504A">
        <w:rPr>
          <w:rFonts w:ascii="Traditional Arabic" w:hAnsi="Traditional Arabic" w:hint="cs"/>
          <w:b/>
          <w:bCs/>
          <w:sz w:val="36"/>
          <w:szCs w:val="36"/>
          <w:rtl/>
        </w:rPr>
        <w:t>ما أ</w:t>
      </w:r>
      <w:r w:rsidRPr="0082504A">
        <w:rPr>
          <w:rFonts w:ascii="Traditional Arabic" w:hAnsi="Traditional Arabic"/>
          <w:b/>
          <w:bCs/>
          <w:sz w:val="36"/>
          <w:szCs w:val="36"/>
          <w:rtl/>
        </w:rPr>
        <w:t>بُو عَمْرو العسقلاني فلا نعرف</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هو معنى الأحاديث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 كان اللفظ</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خلاف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ذلك.</w:t>
      </w:r>
    </w:p>
    <w:p w:rsidR="00426B30" w:rsidRDefault="00426B30" w:rsidP="007122AE">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وأما 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ورقاء فلا نعلم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أَحَدًا 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 به كما 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 به حجاج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غير الحجاج بلغني أنه ي</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Pr="0082504A">
        <w:rPr>
          <w:rFonts w:ascii="Traditional Arabic" w:hAnsi="Traditional Arabic"/>
          <w:b/>
          <w:bCs/>
          <w:sz w:val="36"/>
          <w:szCs w:val="36"/>
          <w:rtl/>
        </w:rPr>
        <w:t>دث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به</w:t>
      </w:r>
      <w:r w:rsidR="005870AC">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 حج</w:t>
      </w:r>
      <w:r w:rsidRPr="0082504A">
        <w:rPr>
          <w:rFonts w:ascii="Traditional Arabic" w:hAnsi="Traditional Arabic" w:hint="cs"/>
          <w:b/>
          <w:bCs/>
          <w:sz w:val="36"/>
          <w:szCs w:val="36"/>
          <w:rtl/>
        </w:rPr>
        <w:t>َّ</w:t>
      </w:r>
      <w:r w:rsidRPr="0082504A">
        <w:rPr>
          <w:rFonts w:ascii="Traditional Arabic" w:hAnsi="Traditional Arabic"/>
          <w:b/>
          <w:bCs/>
          <w:sz w:val="36"/>
          <w:szCs w:val="36"/>
          <w:rtl/>
        </w:rPr>
        <w:t>اج</w:t>
      </w:r>
      <w:r w:rsidRPr="0082504A">
        <w:rPr>
          <w:rFonts w:ascii="Traditional Arabic" w:hAnsi="Traditional Arabic" w:hint="cs"/>
          <w:b/>
          <w:bCs/>
          <w:sz w:val="36"/>
          <w:szCs w:val="36"/>
          <w:rtl/>
        </w:rPr>
        <w:t>ٌ</w:t>
      </w:r>
      <w:r w:rsidR="005870AC">
        <w:rPr>
          <w:rFonts w:ascii="Traditional Arabic" w:hAnsi="Traditional Arabic" w:hint="cs"/>
          <w:b/>
          <w:bCs/>
          <w:sz w:val="36"/>
          <w:szCs w:val="36"/>
          <w:rtl/>
        </w:rPr>
        <w:t>:</w:t>
      </w:r>
      <w:r w:rsidRPr="0082504A">
        <w:rPr>
          <w:rFonts w:ascii="Traditional Arabic" w:hAnsi="Traditional Arabic"/>
          <w:b/>
          <w:bCs/>
          <w:sz w:val="36"/>
          <w:szCs w:val="36"/>
          <w:rtl/>
        </w:rPr>
        <w:t xml:space="preserve"> عن و</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ق</w:t>
      </w:r>
      <w:r w:rsidRPr="0082504A">
        <w:rPr>
          <w:rFonts w:ascii="Traditional Arabic" w:hAnsi="Traditional Arabic" w:hint="cs"/>
          <w:b/>
          <w:bCs/>
          <w:sz w:val="36"/>
          <w:szCs w:val="36"/>
          <w:rtl/>
        </w:rPr>
        <w:t>َ</w:t>
      </w:r>
      <w:r w:rsidRPr="0082504A">
        <w:rPr>
          <w:rFonts w:ascii="Traditional Arabic" w:hAnsi="Traditional Arabic"/>
          <w:b/>
          <w:bCs/>
          <w:sz w:val="36"/>
          <w:szCs w:val="36"/>
          <w:rtl/>
        </w:rPr>
        <w:t>اء عن عَمْرو بن دِينار</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يسار</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 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عَمْرو بن دينار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رَوَى 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 حديثا.</w:t>
      </w:r>
    </w:p>
    <w:p w:rsidR="0016296E" w:rsidRPr="003331FA" w:rsidRDefault="0016296E" w:rsidP="0016296E">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17632" behindDoc="0" locked="0" layoutInCell="1" allowOverlap="1" wp14:anchorId="3278EDCF" wp14:editId="6447EFB8">
                <wp:simplePos x="0" y="0"/>
                <wp:positionH relativeFrom="column">
                  <wp:posOffset>-240030</wp:posOffset>
                </wp:positionH>
                <wp:positionV relativeFrom="paragraph">
                  <wp:posOffset>127212</wp:posOffset>
                </wp:positionV>
                <wp:extent cx="5992495" cy="0"/>
                <wp:effectExtent l="38100" t="38100" r="65405" b="95250"/>
                <wp:wrapNone/>
                <wp:docPr id="519" name="رابط مستقيم 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19" o:spid="_x0000_s1026" style="position:absolute;left:0;text-align:lef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BwQCgIAAC4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K2xEiTCobU3rVf2q/tD3S6bb+3306fTp9PtygGgFy19TmgNnrrYsO00Zf2wtBrj7TZ&#10;lETveSr76miBaRYR2S+QePEWku7qt4ZBDLkJJmnXCFdFSlAFNWlEx3FEvAmIwuNiuZw/Xy4wooMv&#10;I/kAtM6HN9xUKB4KrKSO6pGcHC58iIWQfAiJz0pHW3LCXmmWFiEQqbozhHZuSNyDh8I7CXw4Kt6x&#10;fOACFITi5ilb2l2+UQ4dCGwdu+5EiIQQGSFCKjWCpo+D+tgI42mfR+DsceAYnTIaHUZgJbVxfwOH&#10;ZihVdPH97PpeowA7w45bNwwVljKp2n+guPUP7wl+/83XPwE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EKgcEA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5C01F4" w:rsidRDefault="005C01F4" w:rsidP="000963DA">
      <w:pPr>
        <w:widowControl w:val="0"/>
        <w:spacing w:before="120" w:after="20"/>
        <w:ind w:firstLine="397"/>
        <w:jc w:val="both"/>
        <w:rPr>
          <w:rFonts w:ascii="Traditional Arabic" w:hAnsi="Traditional Arabic"/>
          <w:b/>
          <w:bCs/>
          <w:sz w:val="14"/>
          <w:szCs w:val="14"/>
          <w:rtl/>
        </w:rPr>
      </w:pPr>
    </w:p>
    <w:p w:rsidR="005870AC" w:rsidRDefault="005870AC" w:rsidP="000963DA">
      <w:pPr>
        <w:widowControl w:val="0"/>
        <w:spacing w:before="120" w:after="20"/>
        <w:ind w:firstLine="397"/>
        <w:jc w:val="both"/>
        <w:rPr>
          <w:rFonts w:ascii="Traditional Arabic" w:hAnsi="Traditional Arabic"/>
          <w:b/>
          <w:bCs/>
          <w:sz w:val="14"/>
          <w:szCs w:val="14"/>
          <w:rtl/>
        </w:rPr>
      </w:pPr>
    </w:p>
    <w:p w:rsidR="005870AC" w:rsidRPr="000B3A47" w:rsidRDefault="005870AC" w:rsidP="000963DA">
      <w:pPr>
        <w:widowControl w:val="0"/>
        <w:spacing w:before="120" w:after="20"/>
        <w:ind w:firstLine="397"/>
        <w:jc w:val="both"/>
        <w:rPr>
          <w:rFonts w:ascii="Traditional Arabic" w:hAnsi="Traditional Arabic"/>
          <w:b/>
          <w:bCs/>
          <w:sz w:val="14"/>
          <w:szCs w:val="14"/>
          <w:rtl/>
        </w:rPr>
      </w:pPr>
    </w:p>
    <w:p w:rsidR="00F279F2" w:rsidRPr="0016296E" w:rsidRDefault="00F279F2" w:rsidP="000963DA">
      <w:pPr>
        <w:pStyle w:val="aff7"/>
        <w:widowControl w:val="0"/>
        <w:spacing w:before="120"/>
        <w:rPr>
          <w:bCs/>
          <w:sz w:val="32"/>
          <w:szCs w:val="32"/>
          <w:rtl/>
        </w:rPr>
      </w:pPr>
      <w:bookmarkStart w:id="73" w:name="_Toc407654095"/>
      <w:r w:rsidRPr="0016296E">
        <w:rPr>
          <w:sz w:val="32"/>
          <w:szCs w:val="32"/>
          <w:rtl/>
        </w:rPr>
        <w:lastRenderedPageBreak/>
        <w:t>تخريج الحديث</w:t>
      </w:r>
      <w:r w:rsidR="000B2301" w:rsidRPr="0016296E">
        <w:rPr>
          <w:rFonts w:hint="cs"/>
          <w:bCs/>
          <w:sz w:val="32"/>
          <w:szCs w:val="32"/>
          <w:rtl/>
        </w:rPr>
        <w:t>:</w:t>
      </w:r>
      <w:bookmarkEnd w:id="73"/>
      <w:r w:rsidR="000B2301" w:rsidRPr="0016296E">
        <w:rPr>
          <w:rFonts w:hint="cs"/>
          <w:bCs/>
          <w:sz w:val="32"/>
          <w:szCs w:val="32"/>
          <w:rtl/>
        </w:rPr>
        <w:t xml:space="preserve"> </w:t>
      </w:r>
    </w:p>
    <w:p w:rsidR="00426B30" w:rsidRPr="0082504A" w:rsidRDefault="00426B30" w:rsidP="000963DA">
      <w:pPr>
        <w:pStyle w:val="2"/>
        <w:keepNext w:val="0"/>
        <w:widowControl w:val="0"/>
        <w:spacing w:before="120" w:after="20" w:line="240" w:lineRule="auto"/>
        <w:ind w:left="0" w:right="0" w:firstLine="397"/>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الأول</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زيد بن أسل</w:t>
      </w:r>
      <w:r w:rsidR="005870AC">
        <w:rPr>
          <w:rFonts w:ascii="Traditional Arabic" w:hAnsi="Traditional Arabic"/>
          <w:b w:val="0"/>
          <w:sz w:val="36"/>
          <w:szCs w:val="36"/>
          <w:rtl/>
        </w:rPr>
        <w:t>م, عن عطاء بن يسار, عن ابن عباس</w:t>
      </w:r>
      <w:r w:rsidRPr="0082504A">
        <w:rPr>
          <w:rFonts w:ascii="Traditional Arabic" w:hAnsi="Traditional Arabic"/>
          <w:b w:val="0"/>
          <w:sz w:val="36"/>
          <w:szCs w:val="36"/>
          <w:rtl/>
        </w:rPr>
        <w:t xml:space="preserve"> </w:t>
      </w:r>
      <w:r w:rsidR="00133BDB" w:rsidRPr="00B80ECD">
        <w:rPr>
          <w:rFonts w:ascii="Traditional Arabic" w:hAnsi="Traditional Arabic" w:cs="CTraditional Arabic" w:hint="cs"/>
          <w:sz w:val="36"/>
          <w:szCs w:val="36"/>
          <w:rtl/>
        </w:rPr>
        <w:t>ب</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مرفوع</w:t>
      </w:r>
      <w:r w:rsidR="005870AC">
        <w:rPr>
          <w:rFonts w:ascii="Traditional Arabic" w:hAnsi="Traditional Arabic" w:hint="cs"/>
          <w:b w:val="0"/>
          <w:sz w:val="36"/>
          <w:szCs w:val="36"/>
          <w:rtl/>
        </w:rPr>
        <w:t>ً</w:t>
      </w:r>
      <w:r w:rsidRPr="0082504A">
        <w:rPr>
          <w:rFonts w:ascii="Traditional Arabic" w:hAnsi="Traditional Arabic"/>
          <w:b w:val="0"/>
          <w:sz w:val="36"/>
          <w:szCs w:val="36"/>
          <w:rtl/>
        </w:rPr>
        <w:t>ا</w:t>
      </w:r>
      <w:r w:rsidR="000B2301" w:rsidRPr="0082504A">
        <w:rPr>
          <w:rFonts w:ascii="Traditional Arabic" w:hAnsi="Traditional Arabic"/>
          <w:b w:val="0"/>
          <w:sz w:val="36"/>
          <w:szCs w:val="36"/>
          <w:rtl/>
        </w:rPr>
        <w:t>)</w:t>
      </w:r>
      <w:r w:rsidR="005870AC">
        <w:rPr>
          <w:rFonts w:ascii="Traditional Arabic" w:hAnsi="Traditional Arabic" w:hint="cs"/>
          <w:b w:val="0"/>
          <w:sz w:val="36"/>
          <w:szCs w:val="36"/>
          <w:rtl/>
        </w:rPr>
        <w:t>.</w:t>
      </w:r>
      <w:r w:rsidR="000B2301" w:rsidRPr="0082504A">
        <w:rPr>
          <w:rFonts w:ascii="Traditional Arabic" w:hAnsi="Traditional Arabic"/>
          <w:b w:val="0"/>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9066B5" w:rsidRPr="0082504A">
        <w:rPr>
          <w:rFonts w:hint="cs"/>
          <w:sz w:val="36"/>
          <w:szCs w:val="36"/>
          <w:rtl/>
        </w:rPr>
        <w:t xml:space="preserve"> </w:t>
      </w:r>
      <w:r w:rsidRPr="0082504A">
        <w:rPr>
          <w:sz w:val="36"/>
          <w:szCs w:val="36"/>
          <w:rtl/>
        </w:rPr>
        <w:t>أخرجه</w:t>
      </w:r>
      <w:r w:rsidRPr="0082504A">
        <w:rPr>
          <w:rFonts w:hint="cs"/>
          <w:sz w:val="36"/>
          <w:szCs w:val="36"/>
          <w:rtl/>
        </w:rPr>
        <w:t xml:space="preserve"> ابن حبان</w:t>
      </w:r>
      <w:r w:rsidR="000B2301" w:rsidRPr="0082504A">
        <w:rPr>
          <w:rFonts w:hint="cs"/>
          <w:sz w:val="36"/>
          <w:szCs w:val="36"/>
          <w:rtl/>
        </w:rPr>
        <w:t xml:space="preserve"> (</w:t>
      </w:r>
      <w:r w:rsidRPr="0082504A">
        <w:rPr>
          <w:rFonts w:hint="cs"/>
          <w:sz w:val="36"/>
          <w:szCs w:val="36"/>
          <w:rtl/>
        </w:rPr>
        <w:t>3/374</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095</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عمر بن محمد الهمداني</w:t>
      </w:r>
      <w:r w:rsidRPr="0082504A">
        <w:rPr>
          <w:rFonts w:hint="cs"/>
          <w:sz w:val="36"/>
          <w:szCs w:val="36"/>
          <w:rtl/>
        </w:rPr>
        <w:t xml:space="preserve">, عن عمرو </w:t>
      </w:r>
      <w:r w:rsidR="005870AC">
        <w:rPr>
          <w:rFonts w:hint="cs"/>
          <w:sz w:val="36"/>
          <w:szCs w:val="36"/>
          <w:rtl/>
        </w:rPr>
        <w:t>ا</w:t>
      </w:r>
      <w:r w:rsidRPr="0082504A">
        <w:rPr>
          <w:rFonts w:hint="cs"/>
          <w:sz w:val="36"/>
          <w:szCs w:val="36"/>
          <w:rtl/>
        </w:rPr>
        <w:t>بن علي الفلاس به, بمثله.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9066B5"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w:t>
      </w:r>
      <w:r w:rsidRPr="0082504A">
        <w:rPr>
          <w:rFonts w:ascii="Traditional Arabic" w:hAnsi="Traditional Arabic"/>
          <w:sz w:val="36"/>
          <w:szCs w:val="36"/>
          <w:rtl/>
        </w:rPr>
        <w:t>خرجه</w:t>
      </w:r>
      <w:r w:rsidRPr="0082504A">
        <w:rPr>
          <w:rFonts w:ascii="Traditional Arabic" w:hAnsi="Traditional Arabic" w:hint="cs"/>
          <w:sz w:val="36"/>
          <w:szCs w:val="36"/>
          <w:rtl/>
        </w:rPr>
        <w:t xml:space="preserve"> </w:t>
      </w:r>
      <w:r w:rsidRPr="0082504A">
        <w:rPr>
          <w:rFonts w:ascii="Traditional Arabic" w:hAnsi="Traditional Arabic"/>
          <w:sz w:val="36"/>
          <w:szCs w:val="36"/>
          <w:rtl/>
        </w:rPr>
        <w:t>أب</w:t>
      </w:r>
      <w:r w:rsidRPr="0082504A">
        <w:rPr>
          <w:rFonts w:ascii="Traditional Arabic" w:hAnsi="Traditional Arabic" w:hint="cs"/>
          <w:sz w:val="36"/>
          <w:szCs w:val="36"/>
          <w:rtl/>
        </w:rPr>
        <w:t>و</w:t>
      </w:r>
      <w:r w:rsidRPr="0082504A">
        <w:rPr>
          <w:rFonts w:hint="cs"/>
          <w:sz w:val="36"/>
          <w:szCs w:val="36"/>
          <w:rtl/>
        </w:rPr>
        <w:t xml:space="preserve"> دواد</w:t>
      </w:r>
      <w:r w:rsidR="000B2301" w:rsidRPr="0082504A">
        <w:rPr>
          <w:rFonts w:hint="cs"/>
          <w:sz w:val="36"/>
          <w:szCs w:val="36"/>
          <w:rtl/>
        </w:rPr>
        <w:t xml:space="preserve"> (</w:t>
      </w:r>
      <w:r w:rsidRPr="0082504A">
        <w:rPr>
          <w:rFonts w:hint="cs"/>
          <w:sz w:val="36"/>
          <w:szCs w:val="36"/>
          <w:rtl/>
        </w:rPr>
        <w:t>1/97</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38</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مسدد</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والترمذي في السنن</w:t>
      </w:r>
      <w:r w:rsidR="000B2301" w:rsidRPr="0082504A">
        <w:rPr>
          <w:rFonts w:hint="cs"/>
          <w:sz w:val="36"/>
          <w:szCs w:val="36"/>
          <w:rtl/>
        </w:rPr>
        <w:t xml:space="preserve"> (</w:t>
      </w:r>
      <w:r w:rsidRPr="0082504A">
        <w:rPr>
          <w:rFonts w:hint="cs"/>
          <w:sz w:val="36"/>
          <w:szCs w:val="36"/>
          <w:rtl/>
        </w:rPr>
        <w:t>1/90</w:t>
      </w:r>
      <w:r w:rsidR="006D30E9" w:rsidRPr="0082504A">
        <w:rPr>
          <w:rFonts w:hint="cs"/>
          <w:sz w:val="36"/>
          <w:szCs w:val="36"/>
          <w:rtl/>
        </w:rPr>
        <w:t xml:space="preserve"> ح4</w:t>
      </w:r>
      <w:r w:rsidRPr="0082504A">
        <w:rPr>
          <w:rFonts w:hint="cs"/>
          <w:sz w:val="36"/>
          <w:szCs w:val="36"/>
          <w:rtl/>
        </w:rPr>
        <w:t>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بشار</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والنسائي في</w:t>
      </w:r>
      <w:r w:rsidRPr="0082504A">
        <w:rPr>
          <w:sz w:val="36"/>
          <w:szCs w:val="36"/>
          <w:rtl/>
        </w:rPr>
        <w:t xml:space="preserve"> الكبرى</w:t>
      </w:r>
      <w:r w:rsidR="000B2301" w:rsidRPr="0082504A">
        <w:rPr>
          <w:sz w:val="36"/>
          <w:szCs w:val="36"/>
          <w:rtl/>
        </w:rPr>
        <w:t xml:space="preserve"> (</w:t>
      </w:r>
      <w:r w:rsidRPr="0082504A">
        <w:rPr>
          <w:sz w:val="36"/>
          <w:szCs w:val="36"/>
          <w:rtl/>
        </w:rPr>
        <w:t>1/105</w:t>
      </w:r>
      <w:r w:rsidR="006D30E9" w:rsidRPr="0082504A">
        <w:rPr>
          <w:sz w:val="36"/>
          <w:szCs w:val="36"/>
          <w:rtl/>
        </w:rPr>
        <w:t xml:space="preserve"> ح8</w:t>
      </w:r>
      <w:r w:rsidRPr="0082504A">
        <w:rPr>
          <w:sz w:val="36"/>
          <w:szCs w:val="36"/>
          <w:rtl/>
        </w:rPr>
        <w:t>5</w:t>
      </w:r>
      <w:r w:rsidR="000B2301" w:rsidRPr="0082504A">
        <w:rPr>
          <w:sz w:val="36"/>
          <w:szCs w:val="36"/>
          <w:rtl/>
        </w:rPr>
        <w:t xml:space="preserve">) </w:t>
      </w:r>
      <w:r w:rsidRPr="0082504A">
        <w:rPr>
          <w:rFonts w:hint="cs"/>
          <w:sz w:val="36"/>
          <w:szCs w:val="36"/>
          <w:rtl/>
        </w:rPr>
        <w:t xml:space="preserve">عن </w:t>
      </w:r>
      <w:r w:rsidRPr="0082504A">
        <w:rPr>
          <w:rFonts w:hint="cs"/>
          <w:b/>
          <w:bCs/>
          <w:sz w:val="36"/>
          <w:szCs w:val="36"/>
          <w:rtl/>
        </w:rPr>
        <w:t>محمد بن المثنى</w:t>
      </w:r>
      <w:r w:rsidRPr="0082504A">
        <w:rPr>
          <w:rFonts w:hint="cs"/>
          <w:sz w:val="36"/>
          <w:szCs w:val="36"/>
          <w:rtl/>
        </w:rPr>
        <w:t xml:space="preserve">, </w:t>
      </w:r>
    </w:p>
    <w:p w:rsidR="00426B30" w:rsidRPr="0082504A" w:rsidRDefault="005870AC" w:rsidP="000963DA">
      <w:pPr>
        <w:widowControl w:val="0"/>
        <w:spacing w:before="120" w:after="20"/>
        <w:ind w:firstLine="397"/>
        <w:jc w:val="both"/>
        <w:rPr>
          <w:sz w:val="36"/>
          <w:szCs w:val="36"/>
          <w:rtl/>
        </w:rPr>
      </w:pPr>
      <w:r>
        <w:rPr>
          <w:rFonts w:hint="cs"/>
          <w:sz w:val="36"/>
          <w:szCs w:val="36"/>
          <w:rtl/>
        </w:rPr>
        <w:t>وابن ماجة</w:t>
      </w:r>
      <w:r w:rsidR="000B2301" w:rsidRPr="0082504A">
        <w:rPr>
          <w:rFonts w:hint="cs"/>
          <w:sz w:val="36"/>
          <w:szCs w:val="36"/>
          <w:rtl/>
        </w:rPr>
        <w:t xml:space="preserve"> (</w:t>
      </w:r>
      <w:r w:rsidR="00426B30" w:rsidRPr="0082504A">
        <w:rPr>
          <w:rFonts w:hint="cs"/>
          <w:sz w:val="36"/>
          <w:szCs w:val="36"/>
          <w:rtl/>
        </w:rPr>
        <w:t>1/264</w:t>
      </w:r>
      <w:r w:rsidR="006D30E9" w:rsidRPr="0082504A">
        <w:rPr>
          <w:rFonts w:hint="cs"/>
          <w:sz w:val="36"/>
          <w:szCs w:val="36"/>
          <w:rtl/>
        </w:rPr>
        <w:t xml:space="preserve"> ح4</w:t>
      </w:r>
      <w:r w:rsidR="00426B30" w:rsidRPr="0082504A">
        <w:rPr>
          <w:rFonts w:hint="cs"/>
          <w:sz w:val="36"/>
          <w:szCs w:val="36"/>
          <w:rtl/>
        </w:rPr>
        <w:t>11</w:t>
      </w:r>
      <w:r w:rsidR="000B2301" w:rsidRPr="0082504A">
        <w:rPr>
          <w:rFonts w:hint="cs"/>
          <w:sz w:val="36"/>
          <w:szCs w:val="36"/>
          <w:rtl/>
        </w:rPr>
        <w:t xml:space="preserve">) </w:t>
      </w:r>
      <w:r w:rsidR="00426B30" w:rsidRPr="0082504A">
        <w:rPr>
          <w:rFonts w:hint="cs"/>
          <w:sz w:val="36"/>
          <w:szCs w:val="36"/>
          <w:rtl/>
        </w:rPr>
        <w:t xml:space="preserve">عن </w:t>
      </w:r>
      <w:r w:rsidR="00426B30" w:rsidRPr="0082504A">
        <w:rPr>
          <w:rFonts w:hint="cs"/>
          <w:b/>
          <w:bCs/>
          <w:sz w:val="36"/>
          <w:szCs w:val="36"/>
          <w:rtl/>
        </w:rPr>
        <w:t>أبي بكر بن خلاد الباهلي</w:t>
      </w:r>
      <w:r w:rsidR="00426B30"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مسدد, ومحمد بن المثنى, ومحمد بن بشار, وأبو بكر بن خلاد الباهلي</w:t>
      </w:r>
      <w:r w:rsidR="000B2301" w:rsidRPr="0082504A">
        <w:rPr>
          <w:rFonts w:hint="cs"/>
          <w:sz w:val="36"/>
          <w:szCs w:val="36"/>
          <w:rtl/>
        </w:rPr>
        <w:t xml:space="preserve">) </w:t>
      </w:r>
      <w:r w:rsidRPr="0082504A">
        <w:rPr>
          <w:rFonts w:hint="cs"/>
          <w:sz w:val="36"/>
          <w:szCs w:val="36"/>
          <w:rtl/>
        </w:rPr>
        <w:t xml:space="preserve">عن يحيى </w:t>
      </w:r>
      <w:r w:rsidR="005870AC">
        <w:rPr>
          <w:rFonts w:hint="cs"/>
          <w:sz w:val="36"/>
          <w:szCs w:val="36"/>
          <w:rtl/>
        </w:rPr>
        <w:t>ا</w:t>
      </w:r>
      <w:r w:rsidRPr="0082504A">
        <w:rPr>
          <w:rFonts w:hint="cs"/>
          <w:sz w:val="36"/>
          <w:szCs w:val="36"/>
          <w:rtl/>
        </w:rPr>
        <w:t>بن سعيد القطان به, بمثله.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ascii="Traditional Arabic" w:hAnsi="Traditional Arabic" w:hint="cs"/>
          <w:sz w:val="36"/>
          <w:szCs w:val="36"/>
          <w:rtl/>
        </w:rPr>
        <w:t>وأخرجه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1/43</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57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يوسف الفريابي</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والترمذي</w:t>
      </w:r>
      <w:r w:rsidR="000B2301" w:rsidRPr="0082504A">
        <w:rPr>
          <w:rFonts w:hint="cs"/>
          <w:sz w:val="36"/>
          <w:szCs w:val="36"/>
          <w:rtl/>
        </w:rPr>
        <w:t xml:space="preserve"> (</w:t>
      </w:r>
      <w:r w:rsidRPr="0082504A">
        <w:rPr>
          <w:rFonts w:hint="cs"/>
          <w:sz w:val="36"/>
          <w:szCs w:val="36"/>
          <w:rtl/>
        </w:rPr>
        <w:t>1/90</w:t>
      </w:r>
      <w:r w:rsidR="006D30E9" w:rsidRPr="0082504A">
        <w:rPr>
          <w:rFonts w:hint="cs"/>
          <w:sz w:val="36"/>
          <w:szCs w:val="36"/>
          <w:rtl/>
        </w:rPr>
        <w:t xml:space="preserve"> ح4</w:t>
      </w:r>
      <w:r w:rsidRPr="0082504A">
        <w:rPr>
          <w:rFonts w:hint="cs"/>
          <w:sz w:val="36"/>
          <w:szCs w:val="36"/>
          <w:rtl/>
        </w:rPr>
        <w:t>2</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1/223</w:t>
      </w:r>
      <w:r w:rsidR="006D30E9" w:rsidRPr="0082504A">
        <w:rPr>
          <w:rFonts w:hint="cs"/>
          <w:sz w:val="36"/>
          <w:szCs w:val="36"/>
          <w:rtl/>
        </w:rPr>
        <w:t xml:space="preserve"> ح2</w:t>
      </w:r>
      <w:r w:rsidRPr="0082504A">
        <w:rPr>
          <w:rFonts w:hint="cs"/>
          <w:sz w:val="36"/>
          <w:szCs w:val="36"/>
          <w:rtl/>
        </w:rPr>
        <w:t>072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وكيع,</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زاق</w:t>
      </w:r>
      <w:r w:rsidRPr="0082504A">
        <w:rPr>
          <w:rFonts w:ascii="Traditional Arabic" w:hAnsi="Traditional Arabic" w:hint="cs"/>
          <w:sz w:val="36"/>
          <w:szCs w:val="36"/>
          <w:rtl/>
        </w:rPr>
        <w:t xml:space="preserve">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1/41</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28</w:t>
      </w:r>
      <w:r w:rsidR="000B2301"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وعبد بن حميد في المنتخب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ص232</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02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عبيد الله بن موسى</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1/545</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23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أبي عاصم الضحاك بن مخلد,</w:t>
      </w:r>
      <w:r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1/72</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51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القاسم بن محمد بن يزيد الجرمي,</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والبغوي في شرح السنة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1/442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مؤمل بن إسماعيل</w:t>
      </w:r>
      <w:r w:rsidRPr="0082504A">
        <w:rPr>
          <w:rFonts w:ascii="Traditional Arabic" w:hAnsi="Traditional Arabic" w:hint="cs"/>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سبعتهم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يوسف الفريابي, ووكيع, و</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زاق, وعبيد الله بن موسى, والضحاك </w:t>
      </w:r>
      <w:r w:rsidR="005870AC">
        <w:rPr>
          <w:rFonts w:ascii="Traditional Arabic" w:hAnsi="Traditional Arabic" w:hint="cs"/>
          <w:sz w:val="36"/>
          <w:szCs w:val="36"/>
          <w:rtl/>
        </w:rPr>
        <w:t>ا</w:t>
      </w:r>
      <w:r w:rsidRPr="0082504A">
        <w:rPr>
          <w:rFonts w:ascii="Traditional Arabic" w:hAnsi="Traditional Arabic" w:hint="cs"/>
          <w:sz w:val="36"/>
          <w:szCs w:val="36"/>
          <w:rtl/>
        </w:rPr>
        <w:t>بن مخلد, والقاسم بن محمد بن يزيد الجرمي, ومؤمل بن إسماعيل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سفيان الثوري به, بمثله.</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ascii="Traditional Arabic" w:hAnsi="Traditional Arabic" w:hint="cs"/>
          <w:sz w:val="36"/>
          <w:szCs w:val="36"/>
          <w:rtl/>
        </w:rPr>
        <w:t>وأخرجه</w:t>
      </w:r>
      <w:r w:rsidRPr="0082504A">
        <w:rPr>
          <w:rFonts w:hint="cs"/>
          <w:sz w:val="36"/>
          <w:szCs w:val="36"/>
          <w:rtl/>
        </w:rPr>
        <w:t xml:space="preserve"> النسائي في الكبرى</w:t>
      </w:r>
      <w:r w:rsidR="000B2301" w:rsidRPr="0082504A">
        <w:rPr>
          <w:rFonts w:hint="cs"/>
          <w:sz w:val="36"/>
          <w:szCs w:val="36"/>
          <w:rtl/>
        </w:rPr>
        <w:t xml:space="preserve"> (</w:t>
      </w:r>
      <w:r w:rsidRPr="0082504A">
        <w:rPr>
          <w:rFonts w:hint="cs"/>
          <w:sz w:val="36"/>
          <w:szCs w:val="36"/>
          <w:rtl/>
        </w:rPr>
        <w:t>1/108</w:t>
      </w:r>
      <w:r w:rsidR="006D30E9" w:rsidRPr="0082504A">
        <w:rPr>
          <w:rFonts w:hint="cs"/>
          <w:sz w:val="36"/>
          <w:szCs w:val="36"/>
          <w:rtl/>
        </w:rPr>
        <w:t xml:space="preserve"> ح9</w:t>
      </w:r>
      <w:r w:rsidRPr="0082504A">
        <w:rPr>
          <w:rFonts w:hint="cs"/>
          <w:sz w:val="36"/>
          <w:szCs w:val="36"/>
          <w:rtl/>
        </w:rPr>
        <w:t>2</w:t>
      </w:r>
      <w:r w:rsidR="006D30E9" w:rsidRPr="0082504A">
        <w:rPr>
          <w:rFonts w:hint="cs"/>
          <w:sz w:val="36"/>
          <w:szCs w:val="36"/>
          <w:rtl/>
        </w:rPr>
        <w:t xml:space="preserve"> ح9</w:t>
      </w:r>
      <w:r w:rsidRPr="0082504A">
        <w:rPr>
          <w:rFonts w:hint="cs"/>
          <w:sz w:val="36"/>
          <w:szCs w:val="36"/>
          <w:rtl/>
        </w:rPr>
        <w:t>3</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الهيثم بن أيوب, وقتيبة </w:t>
      </w:r>
      <w:r w:rsidR="005870AC">
        <w:rPr>
          <w:rFonts w:hint="cs"/>
          <w:b/>
          <w:bCs/>
          <w:sz w:val="36"/>
          <w:szCs w:val="36"/>
          <w:rtl/>
        </w:rPr>
        <w:t>ا</w:t>
      </w:r>
      <w:r w:rsidRPr="0082504A">
        <w:rPr>
          <w:rFonts w:hint="cs"/>
          <w:b/>
          <w:bCs/>
          <w:sz w:val="36"/>
          <w:szCs w:val="36"/>
          <w:rtl/>
        </w:rPr>
        <w:t>بن سعيد,</w:t>
      </w:r>
    </w:p>
    <w:p w:rsidR="00426B30" w:rsidRPr="0082504A" w:rsidRDefault="005870AC" w:rsidP="000963DA">
      <w:pPr>
        <w:widowControl w:val="0"/>
        <w:spacing w:before="120" w:after="20"/>
        <w:ind w:firstLine="397"/>
        <w:jc w:val="both"/>
        <w:rPr>
          <w:b/>
          <w:bCs/>
          <w:sz w:val="36"/>
          <w:szCs w:val="36"/>
          <w:rtl/>
        </w:rPr>
      </w:pPr>
      <w:r>
        <w:rPr>
          <w:rFonts w:hint="cs"/>
          <w:sz w:val="36"/>
          <w:szCs w:val="36"/>
          <w:rtl/>
        </w:rPr>
        <w:lastRenderedPageBreak/>
        <w:t>وابن ماجه</w:t>
      </w:r>
      <w:r w:rsidR="000B2301" w:rsidRPr="0082504A">
        <w:rPr>
          <w:rFonts w:hint="cs"/>
          <w:sz w:val="36"/>
          <w:szCs w:val="36"/>
          <w:rtl/>
        </w:rPr>
        <w:t xml:space="preserve"> (</w:t>
      </w:r>
      <w:r w:rsidR="00426B30" w:rsidRPr="0082504A">
        <w:rPr>
          <w:rFonts w:hint="cs"/>
          <w:sz w:val="36"/>
          <w:szCs w:val="36"/>
          <w:rtl/>
        </w:rPr>
        <w:t>1/403</w:t>
      </w:r>
      <w:r w:rsidR="006D30E9" w:rsidRPr="0082504A">
        <w:rPr>
          <w:rFonts w:hint="cs"/>
          <w:sz w:val="36"/>
          <w:szCs w:val="36"/>
          <w:rtl/>
        </w:rPr>
        <w:t xml:space="preserve"> ح2</w:t>
      </w:r>
      <w:r w:rsidR="00426B30" w:rsidRPr="0082504A">
        <w:rPr>
          <w:rFonts w:hint="cs"/>
          <w:sz w:val="36"/>
          <w:szCs w:val="36"/>
          <w:rtl/>
        </w:rPr>
        <w:t>60</w:t>
      </w:r>
      <w:r w:rsidR="000B2301" w:rsidRPr="0082504A">
        <w:rPr>
          <w:rFonts w:hint="cs"/>
          <w:sz w:val="36"/>
          <w:szCs w:val="36"/>
          <w:rtl/>
        </w:rPr>
        <w:t xml:space="preserve">) </w:t>
      </w:r>
      <w:r w:rsidR="00426B30" w:rsidRPr="0082504A">
        <w:rPr>
          <w:rFonts w:hint="cs"/>
          <w:sz w:val="36"/>
          <w:szCs w:val="36"/>
          <w:rtl/>
        </w:rPr>
        <w:t xml:space="preserve">عن </w:t>
      </w:r>
      <w:r w:rsidR="00426B30" w:rsidRPr="0082504A">
        <w:rPr>
          <w:rFonts w:hint="cs"/>
          <w:b/>
          <w:bCs/>
          <w:sz w:val="36"/>
          <w:szCs w:val="36"/>
          <w:rtl/>
        </w:rPr>
        <w:t>عبد الله بن الجراح, وأبي بكر بن خلاد الباهلي,</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 xml:space="preserve">والشافعي </w:t>
      </w:r>
      <w:r w:rsidRPr="0082504A">
        <w:rPr>
          <w:rFonts w:hint="cs"/>
          <w:sz w:val="36"/>
          <w:szCs w:val="36"/>
          <w:rtl/>
        </w:rPr>
        <w:t>في مسنده</w:t>
      </w:r>
      <w:r w:rsidR="000B2301" w:rsidRPr="0082504A">
        <w:rPr>
          <w:rFonts w:hint="cs"/>
          <w:sz w:val="36"/>
          <w:szCs w:val="36"/>
          <w:rtl/>
        </w:rPr>
        <w:t xml:space="preserve"> (</w:t>
      </w:r>
      <w:r w:rsidRPr="0082504A">
        <w:rPr>
          <w:rFonts w:hint="cs"/>
          <w:sz w:val="36"/>
          <w:szCs w:val="36"/>
          <w:rtl/>
        </w:rPr>
        <w:t>1/170</w:t>
      </w:r>
      <w:r w:rsidR="006D30E9" w:rsidRPr="0082504A">
        <w:rPr>
          <w:rFonts w:hint="cs"/>
          <w:sz w:val="36"/>
          <w:szCs w:val="36"/>
          <w:rtl/>
        </w:rPr>
        <w:t xml:space="preserve"> ح4</w:t>
      </w:r>
      <w:r w:rsidRPr="0082504A">
        <w:rPr>
          <w:rFonts w:hint="cs"/>
          <w:sz w:val="36"/>
          <w:szCs w:val="36"/>
          <w:rtl/>
        </w:rPr>
        <w:t>7</w:t>
      </w:r>
      <w:r w:rsidR="000B2301"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والدارمي</w:t>
      </w:r>
      <w:r w:rsidR="000B2301" w:rsidRPr="0082504A">
        <w:rPr>
          <w:rFonts w:hint="cs"/>
          <w:sz w:val="36"/>
          <w:szCs w:val="36"/>
          <w:rtl/>
        </w:rPr>
        <w:t xml:space="preserve"> (</w:t>
      </w:r>
      <w:r w:rsidRPr="0082504A">
        <w:rPr>
          <w:rFonts w:hint="cs"/>
          <w:sz w:val="36"/>
          <w:szCs w:val="36"/>
          <w:rtl/>
        </w:rPr>
        <w:t>1/545</w:t>
      </w:r>
      <w:r w:rsidR="006D30E9" w:rsidRPr="0082504A">
        <w:rPr>
          <w:rFonts w:hint="cs"/>
          <w:sz w:val="36"/>
          <w:szCs w:val="36"/>
          <w:rtl/>
        </w:rPr>
        <w:t xml:space="preserve"> ح7</w:t>
      </w:r>
      <w:r w:rsidRPr="0082504A">
        <w:rPr>
          <w:rFonts w:hint="cs"/>
          <w:sz w:val="36"/>
          <w:szCs w:val="36"/>
          <w:rtl/>
        </w:rPr>
        <w:t>24</w:t>
      </w:r>
      <w:r w:rsidR="000B2301" w:rsidRPr="0082504A">
        <w:rPr>
          <w:rFonts w:hint="cs"/>
          <w:sz w:val="36"/>
          <w:szCs w:val="36"/>
          <w:rtl/>
        </w:rPr>
        <w:t>)،</w:t>
      </w:r>
      <w:r w:rsidR="00FD6DAB" w:rsidRPr="0082504A">
        <w:rPr>
          <w:rFonts w:hint="cs"/>
          <w:sz w:val="36"/>
          <w:szCs w:val="36"/>
          <w:rtl/>
        </w:rPr>
        <w:t xml:space="preserve"> </w:t>
      </w: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3/357</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076</w:t>
      </w:r>
      <w:r w:rsidR="000B2301" w:rsidRPr="0082504A">
        <w:rPr>
          <w:rFonts w:hint="cs"/>
          <w:sz w:val="36"/>
          <w:szCs w:val="36"/>
          <w:rtl/>
        </w:rPr>
        <w:t xml:space="preserve">) </w:t>
      </w:r>
      <w:r w:rsidRPr="0082504A">
        <w:rPr>
          <w:rFonts w:hint="cs"/>
          <w:sz w:val="36"/>
          <w:szCs w:val="36"/>
          <w:rtl/>
        </w:rPr>
        <w:t>والحاكم</w:t>
      </w:r>
      <w:r w:rsidR="000B2301" w:rsidRPr="0082504A">
        <w:rPr>
          <w:rFonts w:hint="cs"/>
          <w:sz w:val="36"/>
          <w:szCs w:val="36"/>
          <w:rtl/>
        </w:rPr>
        <w:t xml:space="preserve"> (</w:t>
      </w:r>
      <w:r w:rsidRPr="0082504A">
        <w:rPr>
          <w:rFonts w:hint="cs"/>
          <w:sz w:val="36"/>
          <w:szCs w:val="36"/>
          <w:rtl/>
        </w:rPr>
        <w:t>1/150</w:t>
      </w:r>
      <w:r w:rsidR="006D30E9" w:rsidRPr="0082504A">
        <w:rPr>
          <w:rFonts w:hint="cs"/>
          <w:sz w:val="36"/>
          <w:szCs w:val="36"/>
          <w:rtl/>
        </w:rPr>
        <w:t xml:space="preserve"> ح5</w:t>
      </w:r>
      <w:r w:rsidRPr="0082504A">
        <w:rPr>
          <w:rFonts w:hint="cs"/>
          <w:sz w:val="36"/>
          <w:szCs w:val="36"/>
          <w:rtl/>
        </w:rPr>
        <w:t>34</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1/50</w:t>
      </w:r>
      <w:r w:rsidR="006D30E9" w:rsidRPr="0082504A">
        <w:rPr>
          <w:rFonts w:hint="cs"/>
          <w:sz w:val="36"/>
          <w:szCs w:val="36"/>
          <w:rtl/>
        </w:rPr>
        <w:t xml:space="preserve"> ح2</w:t>
      </w:r>
      <w:r w:rsidRPr="0082504A">
        <w:rPr>
          <w:rFonts w:hint="cs"/>
          <w:sz w:val="36"/>
          <w:szCs w:val="36"/>
          <w:rtl/>
        </w:rPr>
        <w:t>34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الوليد هشام بن عبد الملك</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ستتهم</w:t>
      </w:r>
      <w:r w:rsidR="000B2301" w:rsidRPr="0082504A">
        <w:rPr>
          <w:rFonts w:hint="cs"/>
          <w:sz w:val="36"/>
          <w:szCs w:val="36"/>
          <w:rtl/>
        </w:rPr>
        <w:t>: (</w:t>
      </w:r>
      <w:r w:rsidRPr="0082504A">
        <w:rPr>
          <w:rFonts w:hint="cs"/>
          <w:sz w:val="36"/>
          <w:szCs w:val="36"/>
          <w:rtl/>
        </w:rPr>
        <w:t>الهيثم بن أيوب, وقتيبة بن سعيد, وعبد الله بن الجراح, وأبو بكر بن خلاد الباهلي, والشافعي, وهشام بن عبد الملك</w:t>
      </w:r>
      <w:r w:rsidR="000B2301" w:rsidRPr="0082504A">
        <w:rPr>
          <w:rFonts w:hint="cs"/>
          <w:sz w:val="36"/>
          <w:szCs w:val="36"/>
          <w:rtl/>
        </w:rPr>
        <w:t xml:space="preserve">) </w:t>
      </w:r>
      <w:r w:rsidRPr="0082504A">
        <w:rPr>
          <w:rFonts w:hint="cs"/>
          <w:sz w:val="36"/>
          <w:szCs w:val="36"/>
          <w:rtl/>
        </w:rPr>
        <w:t>عن عبد العزيز الدراوردي به, بلفظ</w:t>
      </w:r>
      <w:r w:rsidR="000B2301" w:rsidRPr="0082504A">
        <w:rPr>
          <w:rFonts w:hint="cs"/>
          <w:sz w:val="36"/>
          <w:szCs w:val="36"/>
          <w:rtl/>
        </w:rPr>
        <w:t xml:space="preserve">: </w:t>
      </w:r>
      <w:r w:rsidRPr="0082504A">
        <w:rPr>
          <w:rFonts w:hint="cs"/>
          <w:sz w:val="36"/>
          <w:szCs w:val="36"/>
          <w:rtl/>
        </w:rPr>
        <w:t>تمضمض, واستنشق من غرفةٍ واحدةٍ, وغسل وجهه, ولفظ قتيبة بن سعيد</w:t>
      </w:r>
      <w:r w:rsidR="000B2301" w:rsidRPr="0082504A">
        <w:rPr>
          <w:rFonts w:hint="cs"/>
          <w:sz w:val="36"/>
          <w:szCs w:val="36"/>
          <w:rtl/>
        </w:rPr>
        <w:t xml:space="preserve">: </w:t>
      </w:r>
      <w:r w:rsidR="00E4689D">
        <w:rPr>
          <w:rFonts w:hint="cs"/>
          <w:sz w:val="36"/>
          <w:szCs w:val="36"/>
          <w:rtl/>
        </w:rPr>
        <w:t xml:space="preserve">فاستنشقَ ومضْمضَ مرةً </w:t>
      </w:r>
      <w:r w:rsidRPr="0082504A">
        <w:rPr>
          <w:rFonts w:hint="cs"/>
          <w:sz w:val="36"/>
          <w:szCs w:val="36"/>
          <w:rtl/>
        </w:rPr>
        <w:t>واحدة, ولفظ الهيثم بن أيوب, والشافعي</w:t>
      </w:r>
      <w:r w:rsidR="000B2301" w:rsidRPr="0082504A">
        <w:rPr>
          <w:rFonts w:hint="cs"/>
          <w:sz w:val="36"/>
          <w:szCs w:val="36"/>
          <w:rtl/>
        </w:rPr>
        <w:t>:</w:t>
      </w:r>
      <w:r w:rsidR="00791883" w:rsidRPr="0082504A">
        <w:rPr>
          <w:rFonts w:hint="cs"/>
          <w:sz w:val="36"/>
          <w:szCs w:val="36"/>
          <w:rtl/>
        </w:rPr>
        <w:t xml:space="preserve"> ...</w:t>
      </w:r>
      <w:r w:rsidRPr="0082504A">
        <w:rPr>
          <w:rFonts w:hint="cs"/>
          <w:sz w:val="36"/>
          <w:szCs w:val="36"/>
          <w:rtl/>
        </w:rPr>
        <w:t xml:space="preserve"> وغسل يديه مرةً, ومسح برأسهِ وأذنيهِ مرةً. ولفظ</w:t>
      </w:r>
      <w:r w:rsidR="009066B5" w:rsidRPr="0082504A">
        <w:rPr>
          <w:rFonts w:hint="cs"/>
          <w:sz w:val="36"/>
          <w:szCs w:val="36"/>
          <w:rtl/>
        </w:rPr>
        <w:t xml:space="preserve"> </w:t>
      </w:r>
      <w:r w:rsidRPr="0082504A">
        <w:rPr>
          <w:rFonts w:hint="cs"/>
          <w:sz w:val="36"/>
          <w:szCs w:val="36"/>
          <w:rtl/>
        </w:rPr>
        <w:t>هشام بن عبد الملك</w:t>
      </w:r>
      <w:r w:rsidR="000B2301" w:rsidRPr="0082504A">
        <w:rPr>
          <w:rFonts w:hint="cs"/>
          <w:sz w:val="36"/>
          <w:szCs w:val="36"/>
          <w:rtl/>
        </w:rPr>
        <w:t>:</w:t>
      </w:r>
      <w:r w:rsidR="00791883" w:rsidRPr="0082504A">
        <w:rPr>
          <w:rFonts w:hint="cs"/>
          <w:sz w:val="36"/>
          <w:szCs w:val="36"/>
          <w:rtl/>
        </w:rPr>
        <w:t xml:space="preserve"> ...</w:t>
      </w:r>
      <w:r w:rsidR="00FD6DAB" w:rsidRPr="0082504A">
        <w:rPr>
          <w:rFonts w:hint="cs"/>
          <w:sz w:val="36"/>
          <w:szCs w:val="36"/>
          <w:rtl/>
        </w:rPr>
        <w:t xml:space="preserve"> </w:t>
      </w:r>
      <w:r w:rsidRPr="0082504A">
        <w:rPr>
          <w:rFonts w:hint="cs"/>
          <w:sz w:val="36"/>
          <w:szCs w:val="36"/>
          <w:rtl/>
        </w:rPr>
        <w:t>وجمع بين المضمضمة والاستنشاق.</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Pr>
        <w:sym w:font="AGA Arabesque" w:char="F023"/>
      </w:r>
      <w:r w:rsidR="00F279F2" w:rsidRPr="0082504A">
        <w:rPr>
          <w:b/>
          <w:bCs/>
          <w:sz w:val="36"/>
          <w:szCs w:val="36"/>
          <w:rtl/>
        </w:rPr>
        <w:t xml:space="preserve"> </w:t>
      </w:r>
      <w:r w:rsidRPr="0082504A">
        <w:rPr>
          <w:rFonts w:hint="cs"/>
          <w:sz w:val="36"/>
          <w:szCs w:val="36"/>
          <w:rtl/>
        </w:rPr>
        <w:t>وأخرجه ابن أبي شيبة</w:t>
      </w:r>
      <w:r w:rsidR="000B2301" w:rsidRPr="0082504A">
        <w:rPr>
          <w:rFonts w:hint="cs"/>
          <w:sz w:val="36"/>
          <w:szCs w:val="36"/>
          <w:rtl/>
        </w:rPr>
        <w:t xml:space="preserve"> (</w:t>
      </w:r>
      <w:r w:rsidRPr="0082504A">
        <w:rPr>
          <w:rFonts w:hint="cs"/>
          <w:sz w:val="36"/>
          <w:szCs w:val="36"/>
          <w:rtl/>
        </w:rPr>
        <w:t>1/10</w:t>
      </w:r>
      <w:r w:rsidR="006D30E9" w:rsidRPr="0082504A">
        <w:rPr>
          <w:rFonts w:hint="cs"/>
          <w:sz w:val="36"/>
          <w:szCs w:val="36"/>
          <w:rtl/>
        </w:rPr>
        <w:t xml:space="preserve"> ح7</w:t>
      </w:r>
      <w:r w:rsidRPr="0082504A">
        <w:rPr>
          <w:rFonts w:hint="cs"/>
          <w:sz w:val="36"/>
          <w:szCs w:val="36"/>
          <w:rtl/>
        </w:rPr>
        <w:t>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أبي خالد الأحمر سليمان بن حيان, </w:t>
      </w:r>
      <w:r w:rsidRPr="0082504A">
        <w:rPr>
          <w:rFonts w:hint="cs"/>
          <w:sz w:val="36"/>
          <w:szCs w:val="36"/>
          <w:rtl/>
        </w:rPr>
        <w:t>عن محمد بن عجلان به</w:t>
      </w:r>
      <w:r w:rsidRPr="0082504A">
        <w:rPr>
          <w:rFonts w:ascii="Traditional Arabic" w:hAnsi="Traditional Arabic"/>
          <w:b/>
          <w:bCs/>
          <w:sz w:val="36"/>
          <w:szCs w:val="36"/>
          <w:rtl/>
        </w:rPr>
        <w:t xml:space="preserve"> </w:t>
      </w:r>
      <w:r w:rsidR="00E4689D">
        <w:rPr>
          <w:rFonts w:ascii="Traditional Arabic" w:hAnsi="Traditional Arabic" w:hint="cs"/>
          <w:sz w:val="36"/>
          <w:szCs w:val="36"/>
          <w:rtl/>
        </w:rPr>
        <w:t xml:space="preserve">بلفظ: </w:t>
      </w:r>
      <w:r w:rsidRPr="0082504A">
        <w:rPr>
          <w:rFonts w:ascii="Traditional Arabic" w:hAnsi="Traditional Arabic"/>
          <w:sz w:val="36"/>
          <w:szCs w:val="36"/>
          <w:rtl/>
        </w:rPr>
        <w:t>توض</w:t>
      </w:r>
      <w:r w:rsidRPr="0082504A">
        <w:rPr>
          <w:rFonts w:ascii="Traditional Arabic" w:hAnsi="Traditional Arabic" w:hint="cs"/>
          <w:sz w:val="36"/>
          <w:szCs w:val="36"/>
          <w:rtl/>
        </w:rPr>
        <w:t>َّ</w:t>
      </w:r>
      <w:r w:rsidRPr="0082504A">
        <w:rPr>
          <w:rFonts w:ascii="Traditional Arabic" w:hAnsi="Traditional Arabic"/>
          <w:sz w:val="36"/>
          <w:szCs w:val="36"/>
          <w:rtl/>
        </w:rPr>
        <w:t>أ وغسل يديه</w:t>
      </w:r>
      <w:r w:rsidR="00CD6E10" w:rsidRPr="0082504A">
        <w:rPr>
          <w:rFonts w:ascii="Traditional Arabic" w:hAnsi="Traditional Arabic"/>
          <w:sz w:val="36"/>
          <w:szCs w:val="36"/>
          <w:rtl/>
        </w:rPr>
        <w:t xml:space="preserve"> و</w:t>
      </w:r>
      <w:r w:rsidRPr="0082504A">
        <w:rPr>
          <w:rFonts w:ascii="Traditional Arabic" w:hAnsi="Traditional Arabic"/>
          <w:sz w:val="36"/>
          <w:szCs w:val="36"/>
          <w:rtl/>
        </w:rPr>
        <w:t>وجه</w:t>
      </w:r>
      <w:r w:rsidR="00E4689D">
        <w:rPr>
          <w:rFonts w:ascii="Traditional Arabic" w:hAnsi="Traditional Arabic" w:hint="cs"/>
          <w:sz w:val="36"/>
          <w:szCs w:val="36"/>
          <w:rtl/>
        </w:rPr>
        <w:t>َهُ</w:t>
      </w:r>
      <w:r w:rsidRPr="0082504A">
        <w:rPr>
          <w:rFonts w:ascii="Traditional Arabic" w:hAnsi="Traditional Arabic"/>
          <w:sz w:val="36"/>
          <w:szCs w:val="36"/>
          <w:rtl/>
        </w:rPr>
        <w:t xml:space="preserve"> مرة</w:t>
      </w:r>
      <w:r w:rsidRPr="0082504A">
        <w:rPr>
          <w:rFonts w:ascii="Traditional Arabic" w:hAnsi="Traditional Arabic" w:hint="cs"/>
          <w:sz w:val="36"/>
          <w:szCs w:val="36"/>
          <w:rtl/>
        </w:rPr>
        <w:t>ً</w:t>
      </w:r>
      <w:r w:rsidRPr="0082504A">
        <w:rPr>
          <w:rFonts w:ascii="Traditional Arabic" w:hAnsi="Traditional Arabic"/>
          <w:sz w:val="36"/>
          <w:szCs w:val="36"/>
          <w:rtl/>
        </w:rPr>
        <w:t xml:space="preserve"> مرة</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Pr>
        <w:sym w:font="AGA Arabesque" w:char="F023"/>
      </w:r>
      <w:r w:rsidR="009066B5"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w:t>
      </w:r>
      <w:r w:rsidRPr="0082504A">
        <w:rPr>
          <w:rFonts w:hint="cs"/>
          <w:sz w:val="36"/>
          <w:szCs w:val="36"/>
          <w:rtl/>
        </w:rPr>
        <w:t xml:space="preserve"> الترمذي</w:t>
      </w:r>
      <w:r w:rsidR="000B2301" w:rsidRPr="0082504A">
        <w:rPr>
          <w:rFonts w:hint="cs"/>
          <w:sz w:val="36"/>
          <w:szCs w:val="36"/>
          <w:rtl/>
        </w:rPr>
        <w:t xml:space="preserve"> (</w:t>
      </w:r>
      <w:r w:rsidRPr="0082504A">
        <w:rPr>
          <w:rFonts w:hint="cs"/>
          <w:sz w:val="36"/>
          <w:szCs w:val="36"/>
          <w:rtl/>
        </w:rPr>
        <w:t>1/92</w:t>
      </w:r>
      <w:r w:rsidR="006D30E9" w:rsidRPr="0082504A">
        <w:rPr>
          <w:rFonts w:hint="cs"/>
          <w:sz w:val="36"/>
          <w:szCs w:val="36"/>
          <w:rtl/>
        </w:rPr>
        <w:t xml:space="preserve"> ح3</w:t>
      </w:r>
      <w:r w:rsidRPr="0082504A">
        <w:rPr>
          <w:rFonts w:hint="cs"/>
          <w:sz w:val="36"/>
          <w:szCs w:val="36"/>
          <w:rtl/>
        </w:rPr>
        <w:t>6</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هناد </w:t>
      </w:r>
      <w:r w:rsidR="00AE6C75">
        <w:rPr>
          <w:rFonts w:hint="cs"/>
          <w:b/>
          <w:bCs/>
          <w:sz w:val="36"/>
          <w:szCs w:val="36"/>
          <w:rtl/>
        </w:rPr>
        <w:t xml:space="preserve">بن </w:t>
      </w:r>
      <w:r w:rsidRPr="0082504A">
        <w:rPr>
          <w:rFonts w:hint="cs"/>
          <w:b/>
          <w:bCs/>
          <w:sz w:val="36"/>
          <w:szCs w:val="36"/>
          <w:rtl/>
        </w:rPr>
        <w:t>السري</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1/113</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06</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مجاهد بن موسى</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b/>
          <w:bCs/>
          <w:sz w:val="36"/>
          <w:szCs w:val="36"/>
          <w:rtl/>
        </w:rPr>
        <w:t xml:space="preserve"> </w:t>
      </w:r>
      <w:r w:rsidR="00E4689D">
        <w:rPr>
          <w:rFonts w:hint="cs"/>
          <w:b/>
          <w:bCs/>
          <w:sz w:val="36"/>
          <w:szCs w:val="36"/>
          <w:rtl/>
        </w:rPr>
        <w:t xml:space="preserve">وأبو بكر </w:t>
      </w:r>
      <w:r w:rsidRPr="0082504A">
        <w:rPr>
          <w:rFonts w:hint="cs"/>
          <w:b/>
          <w:bCs/>
          <w:sz w:val="36"/>
          <w:szCs w:val="36"/>
          <w:rtl/>
        </w:rPr>
        <w:t>بن أبي شيبة</w:t>
      </w:r>
      <w:r w:rsidR="000B2301" w:rsidRPr="0082504A">
        <w:rPr>
          <w:rFonts w:hint="cs"/>
          <w:sz w:val="36"/>
          <w:szCs w:val="36"/>
          <w:rtl/>
        </w:rPr>
        <w:t xml:space="preserve"> (</w:t>
      </w:r>
      <w:r w:rsidRPr="0082504A">
        <w:rPr>
          <w:rFonts w:hint="cs"/>
          <w:sz w:val="36"/>
          <w:szCs w:val="36"/>
          <w:rtl/>
        </w:rPr>
        <w:t>1/9</w:t>
      </w:r>
      <w:r w:rsidR="00152824" w:rsidRPr="0082504A">
        <w:rPr>
          <w:rFonts w:hint="cs"/>
          <w:sz w:val="36"/>
          <w:szCs w:val="36"/>
          <w:rtl/>
        </w:rPr>
        <w:t xml:space="preserve"> </w:t>
      </w:r>
      <w:r w:rsidR="006D30E9" w:rsidRPr="0082504A">
        <w:rPr>
          <w:rFonts w:hint="cs"/>
          <w:sz w:val="36"/>
          <w:szCs w:val="36"/>
          <w:rtl/>
        </w:rPr>
        <w:t>ح6</w:t>
      </w:r>
      <w:r w:rsidRPr="0082504A">
        <w:rPr>
          <w:rFonts w:hint="cs"/>
          <w:sz w:val="36"/>
          <w:szCs w:val="36"/>
          <w:rtl/>
        </w:rPr>
        <w:t>4</w:t>
      </w:r>
      <w:r w:rsidR="000B2301" w:rsidRPr="0082504A">
        <w:rPr>
          <w:rFonts w:hint="cs"/>
          <w:sz w:val="36"/>
          <w:szCs w:val="36"/>
          <w:rtl/>
        </w:rPr>
        <w:t xml:space="preserve">) </w:t>
      </w:r>
      <w:r w:rsidR="00152824" w:rsidRPr="0082504A">
        <w:rPr>
          <w:rFonts w:hint="cs"/>
          <w:sz w:val="36"/>
          <w:szCs w:val="36"/>
          <w:rtl/>
        </w:rPr>
        <w:t xml:space="preserve">- </w:t>
      </w:r>
      <w:r w:rsidR="00AE6C75">
        <w:rPr>
          <w:rFonts w:hint="cs"/>
          <w:sz w:val="36"/>
          <w:szCs w:val="36"/>
          <w:rtl/>
        </w:rPr>
        <w:t>ومن طريقه ابن ماجه</w:t>
      </w:r>
      <w:r w:rsidR="000B2301" w:rsidRPr="0082504A">
        <w:rPr>
          <w:rFonts w:hint="cs"/>
          <w:sz w:val="36"/>
          <w:szCs w:val="36"/>
          <w:rtl/>
        </w:rPr>
        <w:t xml:space="preserve"> (</w:t>
      </w:r>
      <w:r w:rsidRPr="0082504A">
        <w:rPr>
          <w:rFonts w:hint="cs"/>
          <w:sz w:val="36"/>
          <w:szCs w:val="36"/>
          <w:rtl/>
        </w:rPr>
        <w:t>1/365</w:t>
      </w:r>
      <w:r w:rsidR="006D30E9" w:rsidRPr="0082504A">
        <w:rPr>
          <w:rFonts w:hint="cs"/>
          <w:sz w:val="36"/>
          <w:szCs w:val="36"/>
          <w:rtl/>
        </w:rPr>
        <w:t xml:space="preserve"> ح4</w:t>
      </w:r>
      <w:r w:rsidRPr="0082504A">
        <w:rPr>
          <w:rFonts w:hint="cs"/>
          <w:sz w:val="36"/>
          <w:szCs w:val="36"/>
          <w:rtl/>
        </w:rPr>
        <w:t>33</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3/367</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086</w:t>
      </w:r>
      <w:r w:rsidR="000B2301" w:rsidRPr="0082504A">
        <w:rPr>
          <w:rFonts w:hint="cs"/>
          <w:sz w:val="36"/>
          <w:szCs w:val="36"/>
          <w:rtl/>
        </w:rPr>
        <w:t>)،</w:t>
      </w:r>
      <w:r w:rsidRPr="0082504A">
        <w:rPr>
          <w:rFonts w:hint="cs"/>
          <w:sz w:val="36"/>
          <w:szCs w:val="36"/>
          <w:rtl/>
        </w:rPr>
        <w:t xml:space="preserve"> وابن المنذر في الأوسط</w:t>
      </w:r>
      <w:r w:rsidR="000B2301" w:rsidRPr="0082504A">
        <w:rPr>
          <w:rFonts w:hint="cs"/>
          <w:sz w:val="36"/>
          <w:szCs w:val="36"/>
          <w:rtl/>
        </w:rPr>
        <w:t xml:space="preserve"> (</w:t>
      </w:r>
      <w:r w:rsidRPr="0082504A">
        <w:rPr>
          <w:rFonts w:hint="cs"/>
          <w:sz w:val="36"/>
          <w:szCs w:val="36"/>
          <w:rtl/>
        </w:rPr>
        <w:t>1/376</w:t>
      </w:r>
      <w:r w:rsidR="006D30E9" w:rsidRPr="0082504A">
        <w:rPr>
          <w:rFonts w:hint="cs"/>
          <w:sz w:val="36"/>
          <w:szCs w:val="36"/>
          <w:rtl/>
        </w:rPr>
        <w:t xml:space="preserve"> ح3</w:t>
      </w:r>
      <w:r w:rsidRPr="0082504A">
        <w:rPr>
          <w:rFonts w:hint="cs"/>
          <w:sz w:val="36"/>
          <w:szCs w:val="36"/>
          <w:rtl/>
        </w:rPr>
        <w:t>58</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1/118</w:t>
      </w:r>
      <w:r w:rsidR="006D30E9" w:rsidRPr="0082504A">
        <w:rPr>
          <w:rFonts w:hint="cs"/>
          <w:sz w:val="36"/>
          <w:szCs w:val="36"/>
          <w:rtl/>
        </w:rPr>
        <w:t xml:space="preserve"> ح2</w:t>
      </w:r>
      <w:r w:rsidRPr="0082504A">
        <w:rPr>
          <w:rFonts w:hint="cs"/>
          <w:sz w:val="36"/>
          <w:szCs w:val="36"/>
          <w:rtl/>
        </w:rPr>
        <w:t>53</w:t>
      </w:r>
      <w:r w:rsidR="000B2301" w:rsidRPr="0082504A">
        <w:rPr>
          <w:rFonts w:hint="cs"/>
          <w:sz w:val="36"/>
          <w:szCs w:val="36"/>
          <w:rtl/>
        </w:rPr>
        <w:t xml:space="preserve">) </w:t>
      </w:r>
      <w:r w:rsidR="00152824" w:rsidRPr="0082504A">
        <w:rPr>
          <w:rFonts w:hint="cs"/>
          <w:sz w:val="36"/>
          <w:szCs w:val="36"/>
          <w:rtl/>
        </w:rPr>
        <w:t>-</w:t>
      </w:r>
      <w:r w:rsidR="0065327D">
        <w:rPr>
          <w:rFonts w:hint="cs"/>
          <w:sz w:val="36"/>
          <w:szCs w:val="36"/>
          <w:rtl/>
        </w:rPr>
        <w:t>،</w:t>
      </w:r>
      <w:r w:rsidR="00152824"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وابن خزيمة</w:t>
      </w:r>
      <w:r w:rsidR="000B2301" w:rsidRPr="0082504A">
        <w:rPr>
          <w:rFonts w:hint="cs"/>
          <w:sz w:val="36"/>
          <w:szCs w:val="36"/>
          <w:rtl/>
        </w:rPr>
        <w:t xml:space="preserve"> (</w:t>
      </w:r>
      <w:r w:rsidRPr="0082504A">
        <w:rPr>
          <w:rFonts w:hint="cs"/>
          <w:sz w:val="36"/>
          <w:szCs w:val="36"/>
          <w:rtl/>
        </w:rPr>
        <w:t>1/114</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48</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3/360</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078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w:t>
      </w:r>
      <w:r w:rsidRPr="0082504A">
        <w:rPr>
          <w:rFonts w:hint="eastAsia"/>
          <w:b/>
          <w:bCs/>
          <w:sz w:val="36"/>
          <w:szCs w:val="36"/>
          <w:rtl/>
        </w:rPr>
        <w:t>ه</w:t>
      </w:r>
      <w:r w:rsidRPr="0082504A">
        <w:rPr>
          <w:rFonts w:hint="cs"/>
          <w:b/>
          <w:bCs/>
          <w:sz w:val="36"/>
          <w:szCs w:val="36"/>
          <w:rtl/>
        </w:rPr>
        <w:t xml:space="preserve"> بن سعيد الأشج</w:t>
      </w:r>
      <w:r w:rsidRPr="0082504A">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1/236</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166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علي </w:t>
      </w:r>
      <w:r w:rsidR="00AE6C75">
        <w:rPr>
          <w:rFonts w:hint="cs"/>
          <w:b/>
          <w:bCs/>
          <w:sz w:val="36"/>
          <w:szCs w:val="36"/>
          <w:rtl/>
        </w:rPr>
        <w:t>ا</w:t>
      </w:r>
      <w:r w:rsidRPr="0082504A">
        <w:rPr>
          <w:rFonts w:hint="cs"/>
          <w:b/>
          <w:bCs/>
          <w:sz w:val="36"/>
          <w:szCs w:val="36"/>
          <w:rtl/>
        </w:rPr>
        <w:t>بن المديني,</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 xml:space="preserve">هناد </w:t>
      </w:r>
      <w:r w:rsidR="00AE6C75">
        <w:rPr>
          <w:rFonts w:hint="cs"/>
          <w:sz w:val="36"/>
          <w:szCs w:val="36"/>
          <w:rtl/>
        </w:rPr>
        <w:t xml:space="preserve">بن </w:t>
      </w:r>
      <w:r w:rsidRPr="0082504A">
        <w:rPr>
          <w:rFonts w:hint="cs"/>
          <w:sz w:val="36"/>
          <w:szCs w:val="36"/>
          <w:rtl/>
        </w:rPr>
        <w:t>السري, ومجاهد بن موسى, و</w:t>
      </w:r>
      <w:r w:rsidR="00E4689D">
        <w:rPr>
          <w:rFonts w:hint="cs"/>
          <w:sz w:val="36"/>
          <w:szCs w:val="36"/>
          <w:rtl/>
        </w:rPr>
        <w:t xml:space="preserve">أبو </w:t>
      </w:r>
      <w:r w:rsidRPr="0082504A">
        <w:rPr>
          <w:rFonts w:hint="cs"/>
          <w:sz w:val="36"/>
          <w:szCs w:val="36"/>
          <w:rtl/>
        </w:rPr>
        <w:t xml:space="preserve">بكر بن أبي شيبة, وعبد الله بن سعيد الأشج, وعلي </w:t>
      </w:r>
      <w:r w:rsidR="00AE6C75">
        <w:rPr>
          <w:rFonts w:hint="cs"/>
          <w:sz w:val="36"/>
          <w:szCs w:val="36"/>
          <w:rtl/>
        </w:rPr>
        <w:t>ا</w:t>
      </w:r>
      <w:r w:rsidRPr="0082504A">
        <w:rPr>
          <w:rFonts w:hint="cs"/>
          <w:sz w:val="36"/>
          <w:szCs w:val="36"/>
          <w:rtl/>
        </w:rPr>
        <w:t>بن المديني</w:t>
      </w:r>
      <w:r w:rsidR="000B2301" w:rsidRPr="0082504A">
        <w:rPr>
          <w:rFonts w:hint="cs"/>
          <w:sz w:val="36"/>
          <w:szCs w:val="36"/>
          <w:rtl/>
        </w:rPr>
        <w:t xml:space="preserve">) </w:t>
      </w:r>
      <w:r w:rsidRPr="0082504A">
        <w:rPr>
          <w:rFonts w:hint="cs"/>
          <w:sz w:val="36"/>
          <w:szCs w:val="36"/>
          <w:rtl/>
        </w:rPr>
        <w:t>عن عبد الله بن إدريس به, بنحوه.</w:t>
      </w:r>
    </w:p>
    <w:p w:rsidR="00426B30" w:rsidRDefault="00426B30" w:rsidP="000963DA">
      <w:pPr>
        <w:widowControl w:val="0"/>
        <w:spacing w:before="120" w:after="20"/>
        <w:ind w:firstLine="397"/>
        <w:jc w:val="both"/>
        <w:rPr>
          <w:b/>
          <w:bCs/>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hint="cs"/>
          <w:sz w:val="36"/>
          <w:szCs w:val="36"/>
          <w:rtl/>
        </w:rPr>
        <w:t>وأخرجه</w:t>
      </w:r>
      <w:r w:rsidRPr="0082504A">
        <w:rPr>
          <w:rFonts w:hint="cs"/>
          <w:b/>
          <w:bCs/>
          <w:sz w:val="36"/>
          <w:szCs w:val="36"/>
          <w:rtl/>
        </w:rPr>
        <w:t xml:space="preserve"> </w:t>
      </w:r>
      <w:r w:rsidR="00C63C91">
        <w:rPr>
          <w:rFonts w:hint="cs"/>
          <w:b/>
          <w:bCs/>
          <w:sz w:val="36"/>
          <w:szCs w:val="36"/>
          <w:rtl/>
        </w:rPr>
        <w:t>عبدالر</w:t>
      </w:r>
      <w:r w:rsidRPr="0082504A">
        <w:rPr>
          <w:rFonts w:hint="cs"/>
          <w:b/>
          <w:bCs/>
          <w:sz w:val="36"/>
          <w:szCs w:val="36"/>
          <w:rtl/>
        </w:rPr>
        <w:t>زاق</w:t>
      </w:r>
      <w:r w:rsidRPr="0082504A">
        <w:rPr>
          <w:rFonts w:hint="cs"/>
          <w:sz w:val="36"/>
          <w:szCs w:val="36"/>
          <w:rtl/>
        </w:rPr>
        <w:t xml:space="preserve"> في المصنف</w:t>
      </w:r>
      <w:r w:rsidR="000B2301" w:rsidRPr="0082504A">
        <w:rPr>
          <w:rFonts w:hint="cs"/>
          <w:sz w:val="36"/>
          <w:szCs w:val="36"/>
          <w:rtl/>
        </w:rPr>
        <w:t xml:space="preserve"> (</w:t>
      </w:r>
      <w:r w:rsidRPr="0082504A">
        <w:rPr>
          <w:rFonts w:hint="cs"/>
          <w:sz w:val="36"/>
          <w:szCs w:val="36"/>
          <w:rtl/>
        </w:rPr>
        <w:t>1/42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27</w:t>
      </w:r>
      <w:r w:rsidR="000B2301" w:rsidRPr="0082504A">
        <w:rPr>
          <w:rFonts w:hint="cs"/>
          <w:sz w:val="36"/>
          <w:szCs w:val="36"/>
          <w:rtl/>
        </w:rPr>
        <w:t xml:space="preserve">) </w:t>
      </w:r>
      <w:r w:rsidRPr="0082504A">
        <w:rPr>
          <w:rFonts w:hint="cs"/>
          <w:sz w:val="36"/>
          <w:szCs w:val="36"/>
          <w:rtl/>
        </w:rPr>
        <w:t>عن داود بن قيس به, بمثله.</w:t>
      </w:r>
    </w:p>
    <w:p w:rsidR="00CE5A5C" w:rsidRPr="0082504A" w:rsidRDefault="00CE5A5C" w:rsidP="000963DA">
      <w:pPr>
        <w:widowControl w:val="0"/>
        <w:spacing w:before="120" w:after="20"/>
        <w:ind w:firstLine="397"/>
        <w:jc w:val="both"/>
        <w:rPr>
          <w:b/>
          <w:bCs/>
          <w:sz w:val="36"/>
          <w:szCs w:val="36"/>
          <w:rtl/>
        </w:rPr>
      </w:pP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Pr>
        <w:lastRenderedPageBreak/>
        <w:sym w:font="AGA Arabesque" w:char="F023"/>
      </w:r>
      <w:r w:rsidR="009066B5"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البيهقي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1/162</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87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العباس الدوري</w:t>
      </w:r>
      <w:r w:rsidRPr="0082504A">
        <w:rPr>
          <w:rFonts w:ascii="Traditional Arabic" w:hAnsi="Traditional Arabic" w:hint="cs"/>
          <w:sz w:val="36"/>
          <w:szCs w:val="36"/>
          <w:rtl/>
        </w:rPr>
        <w:t>, عن قبيصة به, بمثله.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9066B5" w:rsidRPr="0082504A">
        <w:rPr>
          <w:rFonts w:hint="cs"/>
          <w:sz w:val="36"/>
          <w:szCs w:val="36"/>
          <w:rtl/>
        </w:rPr>
        <w:t xml:space="preserve"> </w:t>
      </w:r>
      <w:r w:rsidRPr="0082504A">
        <w:rPr>
          <w:rFonts w:hint="cs"/>
          <w:sz w:val="36"/>
          <w:szCs w:val="36"/>
          <w:rtl/>
        </w:rPr>
        <w:t>وأخرجه أبو داود</w:t>
      </w:r>
      <w:r w:rsidR="000B2301" w:rsidRPr="0082504A">
        <w:rPr>
          <w:rFonts w:hint="cs"/>
          <w:sz w:val="36"/>
          <w:szCs w:val="36"/>
          <w:rtl/>
        </w:rPr>
        <w:t xml:space="preserve"> (</w:t>
      </w:r>
      <w:r w:rsidRPr="0082504A">
        <w:rPr>
          <w:rFonts w:hint="cs"/>
          <w:sz w:val="36"/>
          <w:szCs w:val="36"/>
          <w:rtl/>
        </w:rPr>
        <w:t>1/96</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37</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محمد بن بشر</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10/378</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0759</w:t>
      </w:r>
      <w:r w:rsidR="000B2301" w:rsidRPr="0082504A">
        <w:rPr>
          <w:rFonts w:hint="cs"/>
          <w:sz w:val="36"/>
          <w:szCs w:val="36"/>
          <w:rtl/>
        </w:rPr>
        <w:t>)،</w:t>
      </w:r>
      <w:r w:rsidRPr="0082504A">
        <w:rPr>
          <w:rFonts w:hint="cs"/>
          <w:b/>
          <w:bCs/>
          <w:sz w:val="36"/>
          <w:szCs w:val="36"/>
          <w:rtl/>
        </w:rPr>
        <w:t xml:space="preserve"> </w:t>
      </w:r>
      <w:r w:rsidRPr="0082504A">
        <w:rPr>
          <w:rFonts w:hint="cs"/>
          <w:sz w:val="36"/>
          <w:szCs w:val="36"/>
          <w:rtl/>
        </w:rPr>
        <w:t>والحاكم</w:t>
      </w:r>
      <w:r w:rsidR="000B2301" w:rsidRPr="0082504A">
        <w:rPr>
          <w:rFonts w:hint="cs"/>
          <w:sz w:val="36"/>
          <w:szCs w:val="36"/>
          <w:rtl/>
        </w:rPr>
        <w:t xml:space="preserve"> (</w:t>
      </w:r>
      <w:r w:rsidRPr="0082504A">
        <w:rPr>
          <w:rFonts w:hint="cs"/>
          <w:sz w:val="36"/>
          <w:szCs w:val="36"/>
          <w:rtl/>
        </w:rPr>
        <w:t>1/147</w:t>
      </w:r>
      <w:r w:rsidR="006D30E9" w:rsidRPr="0082504A">
        <w:rPr>
          <w:rFonts w:hint="cs"/>
          <w:sz w:val="36"/>
          <w:szCs w:val="36"/>
          <w:rtl/>
        </w:rPr>
        <w:t xml:space="preserve"> ح5</w:t>
      </w:r>
      <w:r w:rsidRPr="0082504A">
        <w:rPr>
          <w:rFonts w:hint="cs"/>
          <w:sz w:val="36"/>
          <w:szCs w:val="36"/>
          <w:rtl/>
        </w:rPr>
        <w:t>21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خلاد بن يحيى,</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وأبو نعيم في الحلية</w:t>
      </w:r>
      <w:r w:rsidR="000B2301" w:rsidRPr="0082504A">
        <w:rPr>
          <w:rFonts w:hint="cs"/>
          <w:sz w:val="36"/>
          <w:szCs w:val="36"/>
          <w:rtl/>
        </w:rPr>
        <w:t xml:space="preserve"> (</w:t>
      </w:r>
      <w:r w:rsidRPr="0082504A">
        <w:rPr>
          <w:rFonts w:hint="cs"/>
          <w:sz w:val="36"/>
          <w:szCs w:val="36"/>
          <w:rtl/>
        </w:rPr>
        <w:t>7/327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الليث بن سعد</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1/72</w:t>
      </w:r>
      <w:r w:rsidR="006D30E9" w:rsidRPr="0082504A">
        <w:rPr>
          <w:rFonts w:hint="cs"/>
          <w:sz w:val="36"/>
          <w:szCs w:val="36"/>
          <w:rtl/>
        </w:rPr>
        <w:t xml:space="preserve"> ح3</w:t>
      </w:r>
      <w:r w:rsidRPr="0082504A">
        <w:rPr>
          <w:rFonts w:hint="cs"/>
          <w:sz w:val="36"/>
          <w:szCs w:val="36"/>
          <w:rtl/>
        </w:rPr>
        <w:t>51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القاسم بن محمد بن يزيد الجرمي</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محمد بن بشر, وخلاد بن يحيى, والليث بن سعد, والقاسم بن محمد بن يزيد الجرمي</w:t>
      </w:r>
      <w:r w:rsidR="000B2301" w:rsidRPr="0082504A">
        <w:rPr>
          <w:rFonts w:hint="cs"/>
          <w:sz w:val="36"/>
          <w:szCs w:val="36"/>
          <w:rtl/>
        </w:rPr>
        <w:t xml:space="preserve">) </w:t>
      </w:r>
      <w:r w:rsidRPr="0082504A">
        <w:rPr>
          <w:rFonts w:hint="cs"/>
          <w:sz w:val="36"/>
          <w:szCs w:val="36"/>
          <w:rtl/>
        </w:rPr>
        <w:t>عن هشام بن سعد به, بمثله.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1/40</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40</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1/268</w:t>
      </w:r>
      <w:r w:rsidR="006D30E9" w:rsidRPr="0082504A">
        <w:rPr>
          <w:rFonts w:hint="cs"/>
          <w:sz w:val="36"/>
          <w:szCs w:val="36"/>
          <w:rtl/>
        </w:rPr>
        <w:t xml:space="preserve"> ح2</w:t>
      </w:r>
      <w:r w:rsidRPr="0082504A">
        <w:rPr>
          <w:rFonts w:hint="cs"/>
          <w:sz w:val="36"/>
          <w:szCs w:val="36"/>
          <w:rtl/>
        </w:rPr>
        <w:t>416</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1/53</w:t>
      </w:r>
      <w:r w:rsidR="006D30E9" w:rsidRPr="0082504A">
        <w:rPr>
          <w:rFonts w:hint="cs"/>
          <w:sz w:val="36"/>
          <w:szCs w:val="36"/>
          <w:rtl/>
        </w:rPr>
        <w:t xml:space="preserve"> ح2</w:t>
      </w:r>
      <w:r w:rsidRPr="0082504A">
        <w:rPr>
          <w:rFonts w:hint="cs"/>
          <w:sz w:val="36"/>
          <w:szCs w:val="36"/>
          <w:rtl/>
        </w:rPr>
        <w:t>46</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سليمان</w:t>
      </w:r>
      <w:r w:rsidRPr="0082504A">
        <w:rPr>
          <w:rFonts w:hint="cs"/>
          <w:sz w:val="36"/>
          <w:szCs w:val="36"/>
          <w:rtl/>
        </w:rPr>
        <w:t xml:space="preserve"> </w:t>
      </w:r>
      <w:r w:rsidRPr="0082504A">
        <w:rPr>
          <w:rFonts w:hint="cs"/>
          <w:b/>
          <w:bCs/>
          <w:sz w:val="36"/>
          <w:szCs w:val="36"/>
          <w:rtl/>
        </w:rPr>
        <w:t>بن بلال</w:t>
      </w:r>
      <w:r w:rsidRPr="0082504A">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1/42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26</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29</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معمر,</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1/72</w:t>
      </w:r>
      <w:r w:rsidR="006D30E9" w:rsidRPr="0082504A">
        <w:rPr>
          <w:rFonts w:hint="cs"/>
          <w:sz w:val="36"/>
          <w:szCs w:val="36"/>
          <w:rtl/>
        </w:rPr>
        <w:t xml:space="preserve"> ح3</w:t>
      </w:r>
      <w:r w:rsidRPr="0082504A">
        <w:rPr>
          <w:rFonts w:hint="cs"/>
          <w:sz w:val="36"/>
          <w:szCs w:val="36"/>
          <w:rtl/>
        </w:rPr>
        <w:t>49</w:t>
      </w:r>
      <w:r w:rsidR="006D30E9" w:rsidRPr="0082504A">
        <w:rPr>
          <w:rFonts w:hint="cs"/>
          <w:sz w:val="36"/>
          <w:szCs w:val="36"/>
          <w:rtl/>
        </w:rPr>
        <w:t xml:space="preserve"> ح3</w:t>
      </w:r>
      <w:r w:rsidRPr="0082504A">
        <w:rPr>
          <w:rFonts w:hint="cs"/>
          <w:sz w:val="36"/>
          <w:szCs w:val="36"/>
          <w:rtl/>
        </w:rPr>
        <w:t>50</w:t>
      </w:r>
      <w:r w:rsidR="000B2301" w:rsidRPr="0082504A">
        <w:rPr>
          <w:rFonts w:hint="cs"/>
          <w:b/>
          <w:bCs/>
          <w:sz w:val="36"/>
          <w:szCs w:val="36"/>
          <w:rtl/>
        </w:rPr>
        <w:t xml:space="preserve">) </w:t>
      </w:r>
      <w:r w:rsidRPr="0082504A">
        <w:rPr>
          <w:rFonts w:hint="cs"/>
          <w:sz w:val="36"/>
          <w:szCs w:val="36"/>
          <w:rtl/>
        </w:rPr>
        <w:t>من طريق</w:t>
      </w:r>
      <w:r w:rsidR="00CD6E10" w:rsidRPr="0082504A">
        <w:rPr>
          <w:rFonts w:hint="cs"/>
          <w:sz w:val="36"/>
          <w:szCs w:val="36"/>
          <w:rtl/>
        </w:rPr>
        <w:t xml:space="preserve"> </w:t>
      </w:r>
      <w:r w:rsidRPr="0082504A">
        <w:rPr>
          <w:rFonts w:hint="cs"/>
          <w:b/>
          <w:bCs/>
          <w:sz w:val="36"/>
          <w:szCs w:val="36"/>
          <w:rtl/>
        </w:rPr>
        <w:t>ورقاء بن عمر, ومحمد بن جعفر,</w:t>
      </w:r>
    </w:p>
    <w:p w:rsidR="00426B30" w:rsidRPr="0082504A" w:rsidRDefault="00B72B75" w:rsidP="000963DA">
      <w:pPr>
        <w:widowControl w:val="0"/>
        <w:spacing w:before="120" w:after="20"/>
        <w:ind w:firstLine="397"/>
        <w:jc w:val="both"/>
        <w:rPr>
          <w:sz w:val="36"/>
          <w:szCs w:val="36"/>
          <w:rtl/>
        </w:rPr>
      </w:pPr>
      <w:r>
        <w:rPr>
          <w:rFonts w:hint="cs"/>
          <w:sz w:val="36"/>
          <w:szCs w:val="36"/>
          <w:rtl/>
        </w:rPr>
        <w:t>أربعتهم</w:t>
      </w:r>
      <w:r w:rsidR="000B2301" w:rsidRPr="0082504A">
        <w:rPr>
          <w:rFonts w:hint="cs"/>
          <w:sz w:val="36"/>
          <w:szCs w:val="36"/>
          <w:rtl/>
        </w:rPr>
        <w:t>: (</w:t>
      </w:r>
      <w:r w:rsidR="00426B30" w:rsidRPr="0082504A">
        <w:rPr>
          <w:rFonts w:hint="cs"/>
          <w:sz w:val="36"/>
          <w:szCs w:val="36"/>
          <w:rtl/>
        </w:rPr>
        <w:t>سليمان بن بلال, ومعم</w:t>
      </w:r>
      <w:r>
        <w:rPr>
          <w:rFonts w:hint="cs"/>
          <w:sz w:val="36"/>
          <w:szCs w:val="36"/>
          <w:rtl/>
        </w:rPr>
        <w:t xml:space="preserve">ر, </w:t>
      </w:r>
      <w:r w:rsidR="00426B30" w:rsidRPr="0082504A">
        <w:rPr>
          <w:rFonts w:hint="cs"/>
          <w:sz w:val="36"/>
          <w:szCs w:val="36"/>
          <w:rtl/>
        </w:rPr>
        <w:t>وورقاء بن عمر, ومحمد بن جعفر</w:t>
      </w:r>
      <w:r w:rsidR="000B2301" w:rsidRPr="0082504A">
        <w:rPr>
          <w:rFonts w:hint="cs"/>
          <w:sz w:val="36"/>
          <w:szCs w:val="36"/>
          <w:rtl/>
        </w:rPr>
        <w:t xml:space="preserve">) </w:t>
      </w:r>
      <w:r w:rsidR="00426B30" w:rsidRPr="0082504A">
        <w:rPr>
          <w:rFonts w:hint="cs"/>
          <w:sz w:val="36"/>
          <w:szCs w:val="36"/>
          <w:rtl/>
        </w:rPr>
        <w:t>عن زيد بن أسلم به, بلفظ</w:t>
      </w:r>
      <w:r w:rsidR="000B2301" w:rsidRPr="0082504A">
        <w:rPr>
          <w:rFonts w:hint="cs"/>
          <w:sz w:val="36"/>
          <w:szCs w:val="36"/>
          <w:rtl/>
        </w:rPr>
        <w:t xml:space="preserve">: </w:t>
      </w:r>
      <w:r w:rsidR="00426B30" w:rsidRPr="0082504A">
        <w:rPr>
          <w:rFonts w:ascii="Traditional Arabic" w:hAnsi="Traditional Arabic"/>
          <w:sz w:val="36"/>
          <w:szCs w:val="36"/>
          <w:rtl/>
        </w:rPr>
        <w:t>تَوَضَّأَ فَغَسَلَ وَجْهَهُ</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أَخَذَ غَرْفَةً مِنْ مَاءٍ</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فَمَضْمَضَ بِهَا وَاسْتَنْشَقَ</w:t>
      </w:r>
      <w:r w:rsidR="00791883" w:rsidRPr="0082504A">
        <w:rPr>
          <w:rFonts w:hint="cs"/>
          <w:sz w:val="36"/>
          <w:szCs w:val="36"/>
          <w:rtl/>
        </w:rPr>
        <w:t xml:space="preserve"> ... الحديث</w:t>
      </w:r>
      <w:r w:rsidR="00426B30" w:rsidRPr="0082504A">
        <w:rPr>
          <w:rFonts w:hint="cs"/>
          <w:sz w:val="36"/>
          <w:szCs w:val="36"/>
          <w:rtl/>
        </w:rPr>
        <w:t>, وجاء في حديث خارجة بن مصعب بزيادة لفظ</w:t>
      </w:r>
      <w:r w:rsidR="000B2301" w:rsidRPr="0082504A">
        <w:rPr>
          <w:rFonts w:hint="cs"/>
          <w:sz w:val="36"/>
          <w:szCs w:val="36"/>
          <w:rtl/>
        </w:rPr>
        <w:t>:</w:t>
      </w:r>
      <w:r w:rsidR="00791883" w:rsidRPr="0082504A">
        <w:rPr>
          <w:rFonts w:hint="cs"/>
          <w:sz w:val="36"/>
          <w:szCs w:val="36"/>
          <w:rtl/>
        </w:rPr>
        <w:t xml:space="preserve"> </w:t>
      </w:r>
      <w:r w:rsidR="000B2301" w:rsidRPr="0082504A">
        <w:rPr>
          <w:rFonts w:hint="cs"/>
          <w:sz w:val="36"/>
          <w:szCs w:val="36"/>
          <w:rtl/>
        </w:rPr>
        <w:t>.</w:t>
      </w:r>
      <w:r w:rsidR="00426B30" w:rsidRPr="0082504A">
        <w:rPr>
          <w:rFonts w:hint="cs"/>
          <w:sz w:val="36"/>
          <w:szCs w:val="36"/>
          <w:rtl/>
        </w:rPr>
        <w:t>..</w:t>
      </w:r>
      <w:r w:rsidR="00791883" w:rsidRPr="0082504A">
        <w:rPr>
          <w:rFonts w:hint="cs"/>
          <w:sz w:val="36"/>
          <w:szCs w:val="36"/>
          <w:rtl/>
        </w:rPr>
        <w:t xml:space="preserve"> </w:t>
      </w:r>
      <w:r w:rsidR="00426B30" w:rsidRPr="0082504A">
        <w:rPr>
          <w:rFonts w:hint="cs"/>
          <w:sz w:val="36"/>
          <w:szCs w:val="36"/>
          <w:rtl/>
        </w:rPr>
        <w:t>غسل رجليه عليهما النعلان.</w:t>
      </w:r>
    </w:p>
    <w:p w:rsidR="00426B30" w:rsidRPr="0082504A" w:rsidRDefault="00426B30" w:rsidP="000963DA">
      <w:pPr>
        <w:widowControl w:val="0"/>
        <w:spacing w:before="120" w:after="20"/>
        <w:ind w:firstLine="397"/>
        <w:jc w:val="both"/>
        <w:rPr>
          <w:b/>
          <w:bCs/>
          <w:sz w:val="36"/>
          <w:szCs w:val="36"/>
          <w:rtl/>
        </w:rPr>
      </w:pPr>
      <w:r w:rsidRPr="0082504A">
        <w:rPr>
          <w:rFonts w:hint="cs"/>
          <w:b/>
          <w:bCs/>
          <w:sz w:val="36"/>
          <w:szCs w:val="36"/>
          <w:rtl/>
        </w:rPr>
        <w:t>وللحديث أوجه أخرى لم يذكرها البزار, وهي</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الثاني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زيد بن أسلم, ع</w:t>
      </w:r>
      <w:r w:rsidR="00E4689D">
        <w:rPr>
          <w:rFonts w:ascii="Traditional Arabic" w:hAnsi="Traditional Arabic"/>
          <w:bCs/>
          <w:sz w:val="36"/>
          <w:szCs w:val="36"/>
          <w:rtl/>
        </w:rPr>
        <w:t>ن عطاء بن يسار, عن أسامة بن زيد</w:t>
      </w:r>
      <w:r w:rsidR="000B2301" w:rsidRPr="0082504A">
        <w:rPr>
          <w:rFonts w:ascii="Traditional Arabic" w:hAnsi="Traditional Arabic"/>
          <w:bCs/>
          <w:sz w:val="36"/>
          <w:szCs w:val="36"/>
          <w:rtl/>
        </w:rPr>
        <w:t xml:space="preserve"> </w:t>
      </w:r>
      <w:r w:rsidR="000B2301" w:rsidRPr="0082504A">
        <w:rPr>
          <w:rFonts w:ascii="Traditional Arabic" w:hAnsi="Traditional Arabic" w:hint="cs"/>
          <w:bCs/>
          <w:sz w:val="36"/>
          <w:szCs w:val="36"/>
          <w:rtl/>
        </w:rPr>
        <w:t>(</w:t>
      </w:r>
      <w:r w:rsidRPr="0082504A">
        <w:rPr>
          <w:rFonts w:ascii="Traditional Arabic" w:hAnsi="Traditional Arabic" w:hint="cs"/>
          <w:bCs/>
          <w:sz w:val="36"/>
          <w:szCs w:val="36"/>
          <w:rtl/>
        </w:rPr>
        <w:t>مرفوع</w:t>
      </w:r>
      <w:r w:rsidR="00E4689D">
        <w:rPr>
          <w:rFonts w:ascii="Traditional Arabic" w:hAnsi="Traditional Arabic" w:hint="cs"/>
          <w:bCs/>
          <w:sz w:val="36"/>
          <w:szCs w:val="36"/>
          <w:rtl/>
        </w:rPr>
        <w:t>ً</w:t>
      </w:r>
      <w:r w:rsidRPr="0082504A">
        <w:rPr>
          <w:rFonts w:ascii="Traditional Arabic" w:hAnsi="Traditional Arabic" w:hint="cs"/>
          <w:bCs/>
          <w:sz w:val="36"/>
          <w:szCs w:val="36"/>
          <w:rtl/>
        </w:rPr>
        <w:t>ا</w:t>
      </w:r>
      <w:r w:rsidR="000B2301" w:rsidRPr="0082504A">
        <w:rPr>
          <w:rFonts w:ascii="Traditional Arabic" w:hAnsi="Traditional Arabic" w:hint="cs"/>
          <w:bCs/>
          <w:sz w:val="36"/>
          <w:szCs w:val="36"/>
          <w:rtl/>
        </w:rPr>
        <w:t>)</w:t>
      </w:r>
      <w:r w:rsidR="00E4689D">
        <w:rPr>
          <w:rFonts w:ascii="Traditional Arabic" w:hAnsi="Traditional Arabic" w:hint="cs"/>
          <w:bCs/>
          <w:sz w:val="36"/>
          <w:szCs w:val="36"/>
          <w:rtl/>
        </w:rPr>
        <w:t>.</w:t>
      </w:r>
      <w:r w:rsidR="000B2301" w:rsidRPr="0082504A">
        <w:rPr>
          <w:rFonts w:ascii="Traditional Arabic" w:hAnsi="Traditional Arabic" w:hint="cs"/>
          <w:bCs/>
          <w:sz w:val="36"/>
          <w:szCs w:val="36"/>
          <w:rtl/>
        </w:rPr>
        <w:t xml:space="preserve"> </w:t>
      </w:r>
    </w:p>
    <w:p w:rsidR="00426B30" w:rsidRPr="0082504A" w:rsidRDefault="00426B30" w:rsidP="00643C89">
      <w:pPr>
        <w:widowControl w:val="0"/>
        <w:spacing w:before="120" w:after="20"/>
        <w:ind w:firstLine="397"/>
        <w:jc w:val="both"/>
        <w:rPr>
          <w:rFonts w:ascii="Traditional Arabic" w:hAnsi="Traditional Arabic"/>
          <w:b/>
          <w:sz w:val="36"/>
          <w:szCs w:val="36"/>
          <w:rtl/>
        </w:rPr>
      </w:pPr>
      <w:r w:rsidRPr="0082504A">
        <w:rPr>
          <w:rFonts w:ascii="Traditional Arabic" w:hAnsi="Traditional Arabic" w:hint="cs"/>
          <w:bCs/>
          <w:sz w:val="36"/>
          <w:szCs w:val="36"/>
        </w:rPr>
        <w:sym w:font="AGA Arabesque" w:char="F023"/>
      </w:r>
      <w:r w:rsidR="009066B5"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أخرجه النسائي في الكبرى</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1/122</w:t>
      </w:r>
      <w:r w:rsidR="00152824" w:rsidRPr="0082504A">
        <w:rPr>
          <w:rFonts w:ascii="Traditional Arabic" w:hAnsi="Traditional Arabic" w:hint="cs"/>
          <w:b/>
          <w:sz w:val="36"/>
          <w:szCs w:val="36"/>
          <w:rtl/>
        </w:rPr>
        <w:t xml:space="preserve"> </w:t>
      </w:r>
      <w:r w:rsidR="006D30E9" w:rsidRPr="0082504A">
        <w:rPr>
          <w:rFonts w:ascii="Traditional Arabic" w:hAnsi="Traditional Arabic" w:hint="cs"/>
          <w:b/>
          <w:sz w:val="36"/>
          <w:szCs w:val="36"/>
          <w:rtl/>
        </w:rPr>
        <w:t>ح1</w:t>
      </w:r>
      <w:r w:rsidRPr="0082504A">
        <w:rPr>
          <w:rFonts w:ascii="Traditional Arabic" w:hAnsi="Traditional Arabic" w:hint="cs"/>
          <w:b/>
          <w:sz w:val="36"/>
          <w:szCs w:val="36"/>
          <w:rtl/>
        </w:rPr>
        <w:t>26</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والشافعي في مسنده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1/134</w:t>
      </w:r>
      <w:r w:rsidR="00152824" w:rsidRPr="0082504A">
        <w:rPr>
          <w:rFonts w:ascii="Traditional Arabic" w:hAnsi="Traditional Arabic" w:hint="cs"/>
          <w:b/>
          <w:sz w:val="36"/>
          <w:szCs w:val="36"/>
          <w:rtl/>
        </w:rPr>
        <w:t xml:space="preserve"> </w:t>
      </w:r>
      <w:r w:rsidR="006D30E9" w:rsidRPr="0082504A">
        <w:rPr>
          <w:rFonts w:ascii="Traditional Arabic" w:hAnsi="Traditional Arabic" w:hint="cs"/>
          <w:b/>
          <w:sz w:val="36"/>
          <w:szCs w:val="36"/>
          <w:rtl/>
        </w:rPr>
        <w:t>ح1</w:t>
      </w:r>
      <w:r w:rsidRPr="0082504A">
        <w:rPr>
          <w:rFonts w:ascii="Traditional Arabic" w:hAnsi="Traditional Arabic" w:hint="cs"/>
          <w:b/>
          <w:sz w:val="36"/>
          <w:szCs w:val="36"/>
          <w:rtl/>
        </w:rPr>
        <w:t>15</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وابن خزيمة</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1/93</w:t>
      </w:r>
      <w:r w:rsidR="00152824" w:rsidRPr="0082504A">
        <w:rPr>
          <w:rFonts w:ascii="Traditional Arabic" w:hAnsi="Traditional Arabic" w:hint="cs"/>
          <w:b/>
          <w:sz w:val="36"/>
          <w:szCs w:val="36"/>
          <w:rtl/>
        </w:rPr>
        <w:t xml:space="preserve"> </w:t>
      </w:r>
      <w:r w:rsidR="006D30E9" w:rsidRPr="0082504A">
        <w:rPr>
          <w:rFonts w:ascii="Traditional Arabic" w:hAnsi="Traditional Arabic" w:hint="cs"/>
          <w:b/>
          <w:sz w:val="36"/>
          <w:szCs w:val="36"/>
          <w:rtl/>
        </w:rPr>
        <w:t>ح1</w:t>
      </w:r>
      <w:r w:rsidRPr="0082504A">
        <w:rPr>
          <w:rFonts w:ascii="Traditional Arabic" w:hAnsi="Traditional Arabic" w:hint="cs"/>
          <w:b/>
          <w:sz w:val="36"/>
          <w:szCs w:val="36"/>
          <w:rtl/>
        </w:rPr>
        <w:t>85</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وابن حبان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4/153</w:t>
      </w:r>
      <w:r w:rsidR="00152824" w:rsidRPr="0082504A">
        <w:rPr>
          <w:rFonts w:ascii="Traditional Arabic" w:hAnsi="Traditional Arabic" w:hint="cs"/>
          <w:b/>
          <w:sz w:val="36"/>
          <w:szCs w:val="36"/>
          <w:rtl/>
        </w:rPr>
        <w:t xml:space="preserve"> </w:t>
      </w:r>
      <w:r w:rsidR="006D30E9" w:rsidRPr="0082504A">
        <w:rPr>
          <w:rFonts w:ascii="Traditional Arabic" w:hAnsi="Traditional Arabic" w:hint="cs"/>
          <w:b/>
          <w:sz w:val="36"/>
          <w:szCs w:val="36"/>
          <w:rtl/>
        </w:rPr>
        <w:t>ح1</w:t>
      </w:r>
      <w:r w:rsidRPr="0082504A">
        <w:rPr>
          <w:rFonts w:ascii="Traditional Arabic" w:hAnsi="Traditional Arabic" w:hint="cs"/>
          <w:b/>
          <w:sz w:val="36"/>
          <w:szCs w:val="36"/>
          <w:rtl/>
        </w:rPr>
        <w:t>323</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والطبراني في</w:t>
      </w:r>
      <w:r w:rsidR="00F279F2"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ال</w:t>
      </w:r>
      <w:r w:rsidR="00643C89">
        <w:rPr>
          <w:rFonts w:ascii="Traditional Arabic" w:hAnsi="Traditional Arabic" w:hint="cs"/>
          <w:b/>
          <w:sz w:val="36"/>
          <w:szCs w:val="36"/>
          <w:rtl/>
        </w:rPr>
        <w:t>أ</w:t>
      </w:r>
      <w:r w:rsidRPr="0082504A">
        <w:rPr>
          <w:rFonts w:ascii="Traditional Arabic" w:hAnsi="Traditional Arabic" w:hint="cs"/>
          <w:b/>
          <w:sz w:val="36"/>
          <w:szCs w:val="36"/>
          <w:rtl/>
        </w:rPr>
        <w:t>وسط</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11/347</w:t>
      </w:r>
      <w:r w:rsidR="006D30E9" w:rsidRPr="0082504A">
        <w:rPr>
          <w:rFonts w:ascii="Traditional Arabic" w:hAnsi="Traditional Arabic" w:hint="cs"/>
          <w:b/>
          <w:sz w:val="36"/>
          <w:szCs w:val="36"/>
          <w:rtl/>
        </w:rPr>
        <w:t xml:space="preserve"> ح8</w:t>
      </w:r>
      <w:r w:rsidRPr="0082504A">
        <w:rPr>
          <w:rFonts w:ascii="Traditional Arabic" w:hAnsi="Traditional Arabic" w:hint="cs"/>
          <w:b/>
          <w:sz w:val="36"/>
          <w:szCs w:val="36"/>
          <w:rtl/>
        </w:rPr>
        <w:t>831</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والحاكم في المستدرك</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1/151</w:t>
      </w:r>
      <w:r w:rsidR="006D30E9" w:rsidRPr="0082504A">
        <w:rPr>
          <w:rFonts w:ascii="Traditional Arabic" w:hAnsi="Traditional Arabic" w:hint="cs"/>
          <w:b/>
          <w:sz w:val="36"/>
          <w:szCs w:val="36"/>
          <w:rtl/>
        </w:rPr>
        <w:t xml:space="preserve"> ح5</w:t>
      </w:r>
      <w:r w:rsidRPr="0082504A">
        <w:rPr>
          <w:rFonts w:ascii="Traditional Arabic" w:hAnsi="Traditional Arabic" w:hint="cs"/>
          <w:b/>
          <w:sz w:val="36"/>
          <w:szCs w:val="36"/>
          <w:rtl/>
        </w:rPr>
        <w:t>37</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داود بن قيس</w:t>
      </w:r>
      <w:r w:rsidRPr="0082504A">
        <w:rPr>
          <w:rFonts w:ascii="Traditional Arabic" w:hAnsi="Traditional Arabic" w:hint="cs"/>
          <w:b/>
          <w:sz w:val="36"/>
          <w:szCs w:val="36"/>
          <w:rtl/>
        </w:rPr>
        <w:t>, عن زيد بن أسلم, بزيادة لفظ</w:t>
      </w:r>
      <w:r w:rsidR="000B2301" w:rsidRPr="0082504A">
        <w:rPr>
          <w:rFonts w:ascii="Traditional Arabic" w:hAnsi="Traditional Arabic" w:hint="cs"/>
          <w:b/>
          <w:sz w:val="36"/>
          <w:szCs w:val="36"/>
          <w:rtl/>
        </w:rPr>
        <w:t xml:space="preserve">: </w:t>
      </w:r>
      <w:r w:rsidRPr="0082504A">
        <w:rPr>
          <w:rFonts w:ascii="Traditional Arabic" w:hAnsi="Traditional Arabic"/>
          <w:b/>
          <w:sz w:val="36"/>
          <w:szCs w:val="36"/>
          <w:rtl/>
        </w:rPr>
        <w:t>«</w:t>
      </w:r>
      <w:r w:rsidRPr="0082504A">
        <w:rPr>
          <w:rFonts w:ascii="Traditional Arabic" w:hAnsi="Traditional Arabic" w:hint="cs"/>
          <w:b/>
          <w:sz w:val="36"/>
          <w:szCs w:val="36"/>
          <w:rtl/>
        </w:rPr>
        <w:t>ومسحَ على الخُفَّيْنِ ثمَّ صلَّى</w:t>
      </w:r>
      <w:r w:rsidRPr="0082504A">
        <w:rPr>
          <w:rFonts w:ascii="Traditional Arabic" w:hAnsi="Traditional Arabic"/>
          <w:b/>
          <w:sz w:val="36"/>
          <w:szCs w:val="36"/>
          <w:rtl/>
        </w:rPr>
        <w:t>»</w:t>
      </w:r>
      <w:r w:rsidRPr="0082504A">
        <w:rPr>
          <w:rFonts w:ascii="Traditional Arabic" w:hAnsi="Traditional Arabic" w:hint="cs"/>
          <w:b/>
          <w:sz w:val="36"/>
          <w:szCs w:val="36"/>
          <w:rtl/>
        </w:rPr>
        <w:t>.</w:t>
      </w:r>
    </w:p>
    <w:p w:rsidR="00426B30" w:rsidRPr="0082504A" w:rsidRDefault="00426B30" w:rsidP="000963DA">
      <w:pPr>
        <w:widowControl w:val="0"/>
        <w:spacing w:before="120" w:after="20"/>
        <w:ind w:firstLine="397"/>
        <w:jc w:val="both"/>
        <w:rPr>
          <w:rFonts w:ascii="Traditional Arabic" w:hAnsi="Traditional Arabic"/>
          <w:bCs/>
          <w:sz w:val="36"/>
          <w:szCs w:val="36"/>
          <w:rtl/>
        </w:rPr>
      </w:pPr>
      <w:r w:rsidRPr="0082504A">
        <w:rPr>
          <w:rFonts w:ascii="Traditional Arabic" w:hAnsi="Traditional Arabic"/>
          <w:bCs/>
          <w:sz w:val="36"/>
          <w:szCs w:val="36"/>
          <w:rtl/>
        </w:rPr>
        <w:lastRenderedPageBreak/>
        <w:t>الوجه الثالث</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زيد بن أسلم,</w:t>
      </w:r>
      <w:r w:rsidRPr="0082504A">
        <w:rPr>
          <w:rFonts w:ascii="Traditional Arabic" w:hAnsi="Traditional Arabic" w:hint="cs"/>
          <w:bCs/>
          <w:sz w:val="36"/>
          <w:szCs w:val="36"/>
          <w:rtl/>
        </w:rPr>
        <w:t xml:space="preserve"> </w:t>
      </w:r>
      <w:r w:rsidRPr="0082504A">
        <w:rPr>
          <w:rFonts w:ascii="Traditional Arabic" w:hAnsi="Traditional Arabic"/>
          <w:bCs/>
          <w:sz w:val="36"/>
          <w:szCs w:val="36"/>
          <w:rtl/>
        </w:rPr>
        <w:t>عن أبيه أسلم, عن عمر بن الخطاب</w:t>
      </w:r>
      <w:r w:rsidR="00D54875" w:rsidRPr="0082504A">
        <w:rPr>
          <w:rFonts w:ascii="Traditional Arabic" w:hAnsi="Traditional Arabic" w:hint="cs"/>
          <w:bCs/>
          <w:sz w:val="36"/>
          <w:szCs w:val="36"/>
          <w:rtl/>
        </w:rPr>
        <w:t xml:space="preserve"> </w:t>
      </w:r>
      <w:r w:rsidRPr="0082504A">
        <w:rPr>
          <w:rFonts w:ascii="Traditional Arabic" w:hAnsi="Traditional Arabic"/>
          <w:b/>
          <w:sz w:val="36"/>
          <w:szCs w:val="36"/>
        </w:rPr>
        <w:sym w:font="AGA Arabesque" w:char="F074"/>
      </w:r>
      <w:r w:rsidRPr="0082504A">
        <w:rPr>
          <w:rFonts w:ascii="Traditional Arabic" w:hAnsi="Traditional Arabic"/>
          <w:bCs/>
          <w:sz w:val="36"/>
          <w:szCs w:val="36"/>
          <w:rtl/>
        </w:rPr>
        <w:t>,</w:t>
      </w:r>
      <w:r w:rsidR="000B2301" w:rsidRPr="0082504A">
        <w:rPr>
          <w:rFonts w:ascii="Traditional Arabic" w:hAnsi="Traditional Arabic" w:hint="cs"/>
          <w:bCs/>
          <w:sz w:val="36"/>
          <w:szCs w:val="36"/>
          <w:rtl/>
        </w:rPr>
        <w:t xml:space="preserve"> (</w:t>
      </w:r>
      <w:r w:rsidRPr="0082504A">
        <w:rPr>
          <w:rFonts w:ascii="Traditional Arabic" w:hAnsi="Traditional Arabic" w:hint="cs"/>
          <w:bCs/>
          <w:sz w:val="36"/>
          <w:szCs w:val="36"/>
          <w:rtl/>
        </w:rPr>
        <w:t>مرفوعًا</w:t>
      </w:r>
      <w:r w:rsidR="000B2301" w:rsidRPr="0082504A">
        <w:rPr>
          <w:rFonts w:ascii="Traditional Arabic" w:hAnsi="Traditional Arabic" w:hint="cs"/>
          <w:bCs/>
          <w:sz w:val="36"/>
          <w:szCs w:val="36"/>
          <w:rtl/>
        </w:rPr>
        <w:t xml:space="preserve">) </w:t>
      </w:r>
    </w:p>
    <w:p w:rsidR="00426B30" w:rsidRPr="0082504A" w:rsidRDefault="00426B30" w:rsidP="00FC0DD1">
      <w:pPr>
        <w:widowControl w:val="0"/>
        <w:ind w:firstLine="397"/>
        <w:jc w:val="both"/>
        <w:rPr>
          <w:rFonts w:ascii="Traditional Arabic" w:hAnsi="Traditional Arabic"/>
          <w:b/>
          <w:sz w:val="36"/>
          <w:szCs w:val="36"/>
          <w:rtl/>
        </w:rPr>
      </w:pPr>
      <w:r w:rsidRPr="0082504A">
        <w:rPr>
          <w:rFonts w:ascii="Traditional Arabic" w:hAnsi="Traditional Arabic" w:hint="cs"/>
          <w:bCs/>
          <w:sz w:val="36"/>
          <w:szCs w:val="36"/>
        </w:rPr>
        <w:sym w:font="AGA Arabesque" w:char="F023"/>
      </w:r>
      <w:r w:rsidR="009066B5" w:rsidRPr="0082504A">
        <w:rPr>
          <w:rFonts w:ascii="Traditional Arabic" w:hAnsi="Traditional Arabic" w:hint="cs"/>
          <w:b/>
          <w:sz w:val="36"/>
          <w:szCs w:val="36"/>
          <w:rtl/>
        </w:rPr>
        <w:t xml:space="preserve"> </w:t>
      </w:r>
      <w:r w:rsidR="00AE6C75">
        <w:rPr>
          <w:rFonts w:ascii="Traditional Arabic" w:hAnsi="Traditional Arabic" w:hint="cs"/>
          <w:b/>
          <w:sz w:val="36"/>
          <w:szCs w:val="36"/>
          <w:rtl/>
        </w:rPr>
        <w:t>أخرجه ابن ماجه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1/254</w:t>
      </w:r>
      <w:r w:rsidR="006D30E9" w:rsidRPr="0082504A">
        <w:rPr>
          <w:rFonts w:ascii="Traditional Arabic" w:hAnsi="Traditional Arabic" w:hint="cs"/>
          <w:b/>
          <w:sz w:val="36"/>
          <w:szCs w:val="36"/>
          <w:rtl/>
        </w:rPr>
        <w:t xml:space="preserve"> ح4</w:t>
      </w:r>
      <w:r w:rsidRPr="0082504A">
        <w:rPr>
          <w:rFonts w:ascii="Traditional Arabic" w:hAnsi="Traditional Arabic" w:hint="cs"/>
          <w:b/>
          <w:sz w:val="36"/>
          <w:szCs w:val="36"/>
          <w:rtl/>
        </w:rPr>
        <w:t>12</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w:t>
      </w:r>
      <w:r w:rsidR="006E1084" w:rsidRPr="0082504A">
        <w:rPr>
          <w:rFonts w:ascii="Traditional Arabic" w:hAnsi="Traditional Arabic" w:hint="cs"/>
          <w:b/>
          <w:sz w:val="36"/>
          <w:szCs w:val="36"/>
          <w:rtl/>
        </w:rPr>
        <w:t xml:space="preserve">وأحمد (1/23 ح149)، </w:t>
      </w:r>
      <w:r w:rsidR="00B636ED" w:rsidRPr="0082504A">
        <w:rPr>
          <w:rFonts w:ascii="Traditional Arabic" w:hAnsi="Traditional Arabic" w:hint="cs"/>
          <w:b/>
          <w:sz w:val="36"/>
          <w:szCs w:val="36"/>
          <w:rtl/>
        </w:rPr>
        <w:t>والبزار (1/415 ح292)،</w:t>
      </w:r>
      <w:r w:rsidR="00B636ED">
        <w:rPr>
          <w:rFonts w:ascii="Traditional Arabic" w:hAnsi="Traditional Arabic" w:hint="cs"/>
          <w:b/>
          <w:sz w:val="36"/>
          <w:szCs w:val="36"/>
          <w:rtl/>
        </w:rPr>
        <w:t xml:space="preserve"> </w:t>
      </w:r>
      <w:r w:rsidR="00B636ED" w:rsidRPr="0082504A">
        <w:rPr>
          <w:rFonts w:ascii="Traditional Arabic" w:hAnsi="Traditional Arabic" w:hint="cs"/>
          <w:b/>
          <w:sz w:val="36"/>
          <w:szCs w:val="36"/>
          <w:rtl/>
        </w:rPr>
        <w:t>والطحاوي في شرح معاني الآثار (1/29 ح123)</w:t>
      </w:r>
      <w:r w:rsidR="00B636ED">
        <w:rPr>
          <w:rFonts w:ascii="Traditional Arabic" w:hAnsi="Traditional Arabic" w:hint="cs"/>
          <w:b/>
          <w:sz w:val="36"/>
          <w:szCs w:val="36"/>
          <w:rtl/>
        </w:rPr>
        <w:t xml:space="preserve">, </w:t>
      </w:r>
      <w:r w:rsidRPr="0082504A">
        <w:rPr>
          <w:rFonts w:ascii="Traditional Arabic" w:hAnsi="Traditional Arabic" w:hint="cs"/>
          <w:b/>
          <w:sz w:val="36"/>
          <w:szCs w:val="36"/>
          <w:rtl/>
        </w:rPr>
        <w:t>وابن أبي حاتم في العلل</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1/504</w:t>
      </w:r>
      <w:r w:rsidR="006D30E9" w:rsidRPr="0082504A">
        <w:rPr>
          <w:rFonts w:ascii="Traditional Arabic" w:hAnsi="Traditional Arabic" w:hint="cs"/>
          <w:b/>
          <w:sz w:val="36"/>
          <w:szCs w:val="36"/>
          <w:rtl/>
        </w:rPr>
        <w:t xml:space="preserve"> ح7</w:t>
      </w:r>
      <w:r w:rsidRPr="0082504A">
        <w:rPr>
          <w:rFonts w:ascii="Traditional Arabic" w:hAnsi="Traditional Arabic" w:hint="cs"/>
          <w:b/>
          <w:sz w:val="36"/>
          <w:szCs w:val="36"/>
          <w:rtl/>
        </w:rPr>
        <w:t>2</w:t>
      </w:r>
      <w:r w:rsidR="00B636ED">
        <w:rPr>
          <w:rFonts w:ascii="Traditional Arabic" w:hAnsi="Traditional Arabic" w:hint="cs"/>
          <w:b/>
          <w:sz w:val="36"/>
          <w:szCs w:val="36"/>
          <w:rtl/>
        </w:rPr>
        <w:t>)</w:t>
      </w:r>
      <w:r w:rsidRPr="0082504A">
        <w:rPr>
          <w:rFonts w:ascii="Traditional Arabic" w:hAnsi="Traditional Arabic" w:hint="cs"/>
          <w:b/>
          <w:sz w:val="36"/>
          <w:szCs w:val="36"/>
          <w:rtl/>
        </w:rPr>
        <w:t xml:space="preserve"> من طريق </w:t>
      </w:r>
      <w:r w:rsidRPr="0082504A">
        <w:rPr>
          <w:rFonts w:ascii="Traditional Arabic" w:hAnsi="Traditional Arabic" w:hint="cs"/>
          <w:bCs/>
          <w:sz w:val="36"/>
          <w:szCs w:val="36"/>
          <w:rtl/>
        </w:rPr>
        <w:t xml:space="preserve">الضحاك بن شرحبيل, </w:t>
      </w:r>
      <w:r w:rsidR="00B636ED">
        <w:rPr>
          <w:rFonts w:ascii="Traditional Arabic" w:hAnsi="Traditional Arabic" w:hint="cs"/>
          <w:b/>
          <w:sz w:val="36"/>
          <w:szCs w:val="36"/>
          <w:rtl/>
        </w:rPr>
        <w:t>عن زيد بن أسلم, بمثل لفظ محمد بن عجلان عن زيد بن أسلم.</w:t>
      </w:r>
      <w:r w:rsidRPr="0082504A">
        <w:rPr>
          <w:rFonts w:ascii="Traditional Arabic" w:hAnsi="Traditional Arabic" w:hint="cs"/>
          <w:b/>
          <w:sz w:val="36"/>
          <w:szCs w:val="36"/>
          <w:rtl/>
        </w:rPr>
        <w:t xml:space="preserve"> </w:t>
      </w:r>
    </w:p>
    <w:p w:rsidR="00426B30" w:rsidRPr="0082504A" w:rsidRDefault="00426B30" w:rsidP="00FC0DD1">
      <w:pPr>
        <w:widowControl w:val="0"/>
        <w:ind w:firstLine="397"/>
        <w:jc w:val="both"/>
        <w:rPr>
          <w:rFonts w:ascii="Traditional Arabic" w:hAnsi="Traditional Arabic"/>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 عن ابن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w:t>
      </w:r>
      <w:r w:rsidRPr="0082504A">
        <w:rPr>
          <w:rFonts w:ascii="Traditional Arabic" w:hAnsi="Traditional Arabic" w:hint="cs"/>
          <w:b/>
          <w:bCs/>
          <w:sz w:val="36"/>
          <w:szCs w:val="36"/>
          <w:rtl/>
        </w:rPr>
        <w:t>ر</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Cs/>
          <w:sz w:val="36"/>
          <w:szCs w:val="36"/>
          <w:rtl/>
        </w:rPr>
        <w:t xml:space="preserve"> </w:t>
      </w:r>
      <w:r w:rsidR="000B2301" w:rsidRPr="0082504A">
        <w:rPr>
          <w:rFonts w:ascii="Traditional Arabic" w:hAnsi="Traditional Arabic" w:hint="cs"/>
          <w:bCs/>
          <w:sz w:val="36"/>
          <w:szCs w:val="36"/>
          <w:rtl/>
        </w:rPr>
        <w:t>(</w:t>
      </w:r>
      <w:r w:rsidRPr="0082504A">
        <w:rPr>
          <w:rFonts w:ascii="Traditional Arabic" w:hAnsi="Traditional Arabic" w:hint="cs"/>
          <w:bCs/>
          <w:sz w:val="36"/>
          <w:szCs w:val="36"/>
          <w:rtl/>
        </w:rPr>
        <w:t>مرفوع</w:t>
      </w:r>
      <w:r w:rsidR="00CE5A5C">
        <w:rPr>
          <w:rFonts w:ascii="Traditional Arabic" w:hAnsi="Traditional Arabic" w:hint="cs"/>
          <w:bCs/>
          <w:sz w:val="36"/>
          <w:szCs w:val="36"/>
          <w:rtl/>
        </w:rPr>
        <w:t>ً</w:t>
      </w:r>
      <w:r w:rsidRPr="0082504A">
        <w:rPr>
          <w:rFonts w:ascii="Traditional Arabic" w:hAnsi="Traditional Arabic" w:hint="cs"/>
          <w:bCs/>
          <w:sz w:val="36"/>
          <w:szCs w:val="36"/>
          <w:rtl/>
        </w:rPr>
        <w:t>ا</w:t>
      </w:r>
      <w:r w:rsidR="000B2301" w:rsidRPr="0082504A">
        <w:rPr>
          <w:rFonts w:ascii="Traditional Arabic" w:hAnsi="Traditional Arabic" w:hint="cs"/>
          <w:bCs/>
          <w:sz w:val="36"/>
          <w:szCs w:val="36"/>
          <w:rtl/>
        </w:rPr>
        <w:t>)</w:t>
      </w:r>
      <w:r w:rsidR="00CE5A5C">
        <w:rPr>
          <w:rFonts w:ascii="Traditional Arabic" w:hAnsi="Traditional Arabic" w:hint="cs"/>
          <w:bCs/>
          <w:sz w:val="36"/>
          <w:szCs w:val="36"/>
          <w:rtl/>
        </w:rPr>
        <w:t>.</w:t>
      </w:r>
      <w:r w:rsidR="000B2301" w:rsidRPr="0082504A">
        <w:rPr>
          <w:rFonts w:ascii="Traditional Arabic" w:hAnsi="Traditional Arabic" w:hint="cs"/>
          <w:bCs/>
          <w:sz w:val="36"/>
          <w:szCs w:val="36"/>
          <w:rtl/>
        </w:rPr>
        <w:t xml:space="preserve"> </w:t>
      </w:r>
    </w:p>
    <w:p w:rsidR="00426B30" w:rsidRPr="0082504A" w:rsidRDefault="00426B30" w:rsidP="00FC0DD1">
      <w:pPr>
        <w:widowControl w:val="0"/>
        <w:ind w:firstLine="397"/>
        <w:jc w:val="both"/>
        <w:rPr>
          <w:rFonts w:ascii="Traditional Arabic" w:hAnsi="Traditional Arabic"/>
          <w:bCs/>
          <w:sz w:val="36"/>
          <w:szCs w:val="36"/>
          <w:rtl/>
        </w:rPr>
      </w:pPr>
      <w:r w:rsidRPr="0082504A">
        <w:rPr>
          <w:rFonts w:ascii="Traditional Arabic" w:hAnsi="Traditional Arabic" w:hint="cs"/>
          <w:bCs/>
          <w:sz w:val="36"/>
          <w:szCs w:val="36"/>
        </w:rPr>
        <w:sym w:font="AGA Arabesque" w:char="F023"/>
      </w:r>
      <w:r w:rsidR="009066B5"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أخرجه العقيلي</w:t>
      </w:r>
      <w:r w:rsidR="000B2301" w:rsidRPr="0082504A">
        <w:rPr>
          <w:rFonts w:ascii="Traditional Arabic" w:hAnsi="Traditional Arabic" w:hint="cs"/>
          <w:b/>
          <w:sz w:val="36"/>
          <w:szCs w:val="36"/>
          <w:rtl/>
        </w:rPr>
        <w:t xml:space="preserve"> </w:t>
      </w:r>
      <w:r w:rsidR="00CE5A5C">
        <w:rPr>
          <w:rFonts w:ascii="Traditional Arabic" w:hAnsi="Traditional Arabic" w:hint="cs"/>
          <w:b/>
          <w:sz w:val="36"/>
          <w:szCs w:val="36"/>
          <w:rtl/>
        </w:rPr>
        <w:t xml:space="preserve">في الضفاء </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3/243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911</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وابن عدي</w:t>
      </w:r>
      <w:r w:rsidR="00CE5A5C">
        <w:rPr>
          <w:rFonts w:ascii="Traditional Arabic" w:hAnsi="Traditional Arabic" w:hint="cs"/>
          <w:b/>
          <w:sz w:val="36"/>
          <w:szCs w:val="36"/>
          <w:rtl/>
        </w:rPr>
        <w:t xml:space="preserve"> في الكامل</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4/247</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 xml:space="preserve">عبد الله بن سنان, </w:t>
      </w:r>
      <w:r w:rsidRPr="0082504A">
        <w:rPr>
          <w:rFonts w:ascii="Traditional Arabic" w:hAnsi="Traditional Arabic" w:hint="cs"/>
          <w:b/>
          <w:sz w:val="36"/>
          <w:szCs w:val="36"/>
          <w:rtl/>
        </w:rPr>
        <w:t>عن زيد بن أسلم,</w:t>
      </w:r>
      <w:r w:rsidRPr="0082504A">
        <w:rPr>
          <w:rFonts w:ascii="Traditional Arabic" w:hAnsi="Traditional Arabic" w:hint="cs"/>
          <w:bCs/>
          <w:sz w:val="36"/>
          <w:szCs w:val="36"/>
          <w:rtl/>
        </w:rPr>
        <w:t xml:space="preserve"> </w:t>
      </w:r>
      <w:r w:rsidRPr="0082504A">
        <w:rPr>
          <w:rFonts w:ascii="Traditional Arabic" w:hAnsi="Traditional Arabic" w:hint="cs"/>
          <w:b/>
          <w:sz w:val="36"/>
          <w:szCs w:val="36"/>
          <w:rtl/>
        </w:rPr>
        <w:t>بنحوه</w:t>
      </w:r>
      <w:r w:rsidRPr="0082504A">
        <w:rPr>
          <w:rFonts w:ascii="Traditional Arabic" w:hAnsi="Traditional Arabic" w:hint="cs"/>
          <w:bCs/>
          <w:sz w:val="36"/>
          <w:szCs w:val="36"/>
          <w:rtl/>
        </w:rPr>
        <w:t>.</w:t>
      </w:r>
    </w:p>
    <w:p w:rsidR="00CD6E10" w:rsidRPr="0082504A" w:rsidRDefault="00CD6E10" w:rsidP="000963DA">
      <w:pPr>
        <w:pStyle w:val="aff7"/>
        <w:widowControl w:val="0"/>
        <w:spacing w:before="120"/>
        <w:rPr>
          <w:rFonts w:ascii="Traditional Arabic" w:hAnsi="Traditional Arabic"/>
          <w:rtl/>
        </w:rPr>
      </w:pPr>
      <w:bookmarkStart w:id="74" w:name="_Toc407654096"/>
      <w:r w:rsidRPr="0082504A">
        <w:rPr>
          <w:rFonts w:hint="cs"/>
          <w:rtl/>
        </w:rPr>
        <w:t>دراسة الحديث والحكم عليه</w:t>
      </w:r>
      <w:r w:rsidR="000B2301" w:rsidRPr="0082504A">
        <w:rPr>
          <w:rFonts w:hint="cs"/>
          <w:rtl/>
        </w:rPr>
        <w:t>:</w:t>
      </w:r>
      <w:bookmarkEnd w:id="74"/>
      <w:r w:rsidR="000B2301" w:rsidRPr="0082504A">
        <w:rPr>
          <w:rFonts w:hint="cs"/>
          <w:rtl/>
        </w:rPr>
        <w:t xml:space="preserve"> </w:t>
      </w:r>
    </w:p>
    <w:p w:rsidR="00426B30" w:rsidRPr="0082504A" w:rsidRDefault="00426B30" w:rsidP="00FC0DD1">
      <w:pPr>
        <w:widowControl w:val="0"/>
        <w:ind w:firstLine="397"/>
        <w:jc w:val="both"/>
        <w:rPr>
          <w:rFonts w:ascii="Traditional Arabic" w:hAnsi="Traditional Arabic"/>
          <w:sz w:val="36"/>
          <w:szCs w:val="36"/>
          <w:rtl/>
        </w:rPr>
      </w:pPr>
      <w:r w:rsidRPr="0082504A">
        <w:rPr>
          <w:rFonts w:ascii="Traditional Arabic" w:hAnsi="Traditional Arabic"/>
          <w:sz w:val="36"/>
          <w:szCs w:val="36"/>
          <w:rtl/>
        </w:rPr>
        <w:t>بناء على ما سبق من كلام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ومن التخريج</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ي</w:t>
      </w:r>
      <w:r w:rsidRPr="0082504A">
        <w:rPr>
          <w:rFonts w:ascii="Traditional Arabic" w:hAnsi="Traditional Arabic"/>
          <w:sz w:val="36"/>
          <w:szCs w:val="36"/>
          <w:rtl/>
        </w:rPr>
        <w:t>تبي</w:t>
      </w:r>
      <w:r w:rsidRPr="0082504A">
        <w:rPr>
          <w:rFonts w:ascii="Traditional Arabic" w:hAnsi="Traditional Arabic" w:hint="cs"/>
          <w:sz w:val="36"/>
          <w:szCs w:val="36"/>
          <w:rtl/>
        </w:rPr>
        <w:t>َّ</w:t>
      </w:r>
      <w:r w:rsidRPr="0082504A">
        <w:rPr>
          <w:rFonts w:ascii="Traditional Arabic" w:hAnsi="Traditional Arabic"/>
          <w:sz w:val="36"/>
          <w:szCs w:val="36"/>
          <w:rtl/>
        </w:rPr>
        <w:t xml:space="preserve">ن أن الحديث </w:t>
      </w:r>
      <w:r w:rsidRPr="0082504A">
        <w:rPr>
          <w:rFonts w:ascii="Traditional Arabic" w:hAnsi="Traditional Arabic" w:hint="cs"/>
          <w:sz w:val="36"/>
          <w:szCs w:val="36"/>
          <w:rtl/>
        </w:rPr>
        <w:t>ا</w:t>
      </w:r>
      <w:r w:rsidRPr="0082504A">
        <w:rPr>
          <w:rFonts w:ascii="Traditional Arabic" w:hAnsi="Traditional Arabic"/>
          <w:sz w:val="36"/>
          <w:szCs w:val="36"/>
          <w:rtl/>
        </w:rPr>
        <w:t>ختلف فيه</w:t>
      </w:r>
      <w:r w:rsidRPr="0082504A">
        <w:rPr>
          <w:rFonts w:ascii="Traditional Arabic" w:hAnsi="Traditional Arabic" w:hint="cs"/>
          <w:sz w:val="36"/>
          <w:szCs w:val="36"/>
          <w:rtl/>
        </w:rPr>
        <w:t xml:space="preserve"> على زيد </w:t>
      </w:r>
      <w:r w:rsidR="00CE5A5C">
        <w:rPr>
          <w:rFonts w:ascii="Traditional Arabic" w:hAnsi="Traditional Arabic" w:hint="cs"/>
          <w:sz w:val="36"/>
          <w:szCs w:val="36"/>
          <w:rtl/>
        </w:rPr>
        <w:t>ا</w:t>
      </w:r>
      <w:r w:rsidRPr="0082504A">
        <w:rPr>
          <w:rFonts w:ascii="Traditional Arabic" w:hAnsi="Traditional Arabic" w:hint="cs"/>
          <w:sz w:val="36"/>
          <w:szCs w:val="36"/>
          <w:rtl/>
        </w:rPr>
        <w:t xml:space="preserve">بن أسلم </w:t>
      </w:r>
      <w:r w:rsidRPr="0082504A">
        <w:rPr>
          <w:rFonts w:ascii="Traditional Arabic" w:hAnsi="Traditional Arabic"/>
          <w:sz w:val="36"/>
          <w:szCs w:val="36"/>
          <w:rtl/>
        </w:rPr>
        <w:t xml:space="preserve">على </w:t>
      </w:r>
      <w:r w:rsidRPr="0082504A">
        <w:rPr>
          <w:rFonts w:ascii="Traditional Arabic" w:hAnsi="Traditional Arabic" w:hint="cs"/>
          <w:sz w:val="36"/>
          <w:szCs w:val="36"/>
          <w:rtl/>
        </w:rPr>
        <w:t>أربعة أوجه, هي</w:t>
      </w:r>
      <w:r w:rsidR="000B2301" w:rsidRPr="0082504A">
        <w:rPr>
          <w:rFonts w:ascii="Traditional Arabic" w:hAnsi="Traditional Arabic" w:hint="cs"/>
          <w:sz w:val="36"/>
          <w:szCs w:val="36"/>
          <w:rtl/>
        </w:rPr>
        <w:t xml:space="preserve">: </w:t>
      </w:r>
    </w:p>
    <w:p w:rsidR="00426B30" w:rsidRPr="0082504A" w:rsidRDefault="00426B30" w:rsidP="00FC0DD1">
      <w:pPr>
        <w:widowControl w:val="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الأول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زيد بن أسلم, عن عطاء بن يسار, عن ابن عباس</w:t>
      </w:r>
      <w:r w:rsidR="0010152C" w:rsidRPr="0082504A">
        <w:rPr>
          <w:rFonts w:ascii="Traditional Arabic" w:hAnsi="Traditional Arabic" w:hint="cs"/>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Cs/>
          <w:sz w:val="36"/>
          <w:szCs w:val="36"/>
          <w:rtl/>
        </w:rPr>
        <w:t xml:space="preserve"> </w:t>
      </w:r>
      <w:r w:rsidR="000B2301" w:rsidRPr="0082504A">
        <w:rPr>
          <w:rFonts w:ascii="Traditional Arabic" w:hAnsi="Traditional Arabic" w:hint="cs"/>
          <w:bCs/>
          <w:sz w:val="36"/>
          <w:szCs w:val="36"/>
          <w:rtl/>
        </w:rPr>
        <w:t>(</w:t>
      </w:r>
      <w:r w:rsidRPr="0082504A">
        <w:rPr>
          <w:rFonts w:ascii="Traditional Arabic" w:hAnsi="Traditional Arabic" w:hint="cs"/>
          <w:bCs/>
          <w:sz w:val="36"/>
          <w:szCs w:val="36"/>
          <w:rtl/>
        </w:rPr>
        <w:t>مرفوعا</w:t>
      </w:r>
      <w:r w:rsidR="000B2301" w:rsidRPr="0082504A">
        <w:rPr>
          <w:rFonts w:ascii="Traditional Arabic" w:hAnsi="Traditional Arabic" w:hint="cs"/>
          <w:bCs/>
          <w:sz w:val="36"/>
          <w:szCs w:val="36"/>
          <w:rtl/>
        </w:rPr>
        <w:t xml:space="preserve">) </w:t>
      </w:r>
    </w:p>
    <w:p w:rsidR="00426B30" w:rsidRPr="0082504A" w:rsidRDefault="00DF2CE6" w:rsidP="00FC0DD1">
      <w:pPr>
        <w:widowControl w:val="0"/>
        <w:ind w:firstLine="397"/>
        <w:jc w:val="both"/>
        <w:rPr>
          <w:rFonts w:ascii="Traditional Arabic" w:hAnsi="Traditional Arabic"/>
          <w:sz w:val="36"/>
          <w:szCs w:val="36"/>
          <w:rtl/>
        </w:rPr>
      </w:pPr>
      <w:r>
        <w:rPr>
          <w:rFonts w:ascii="Traditional Arabic" w:hAnsi="Traditional Arabic" w:hint="cs"/>
          <w:sz w:val="36"/>
          <w:szCs w:val="36"/>
          <w:rtl/>
        </w:rPr>
        <w:t xml:space="preserve">  و</w:t>
      </w:r>
      <w:r w:rsidR="009E5A49">
        <w:rPr>
          <w:rFonts w:ascii="Traditional Arabic" w:hAnsi="Traditional Arabic" w:hint="cs"/>
          <w:sz w:val="36"/>
          <w:szCs w:val="36"/>
          <w:rtl/>
        </w:rPr>
        <w:t xml:space="preserve">قد جاء </w:t>
      </w:r>
      <w:r>
        <w:rPr>
          <w:rFonts w:ascii="Traditional Arabic" w:hAnsi="Traditional Arabic" w:hint="cs"/>
          <w:sz w:val="36"/>
          <w:szCs w:val="36"/>
          <w:rtl/>
        </w:rPr>
        <w:t>هذا الوجه</w:t>
      </w:r>
      <w:r w:rsidR="00B864A8">
        <w:rPr>
          <w:rFonts w:ascii="Traditional Arabic" w:hAnsi="Traditional Arabic" w:hint="cs"/>
          <w:sz w:val="36"/>
          <w:szCs w:val="36"/>
          <w:rtl/>
        </w:rPr>
        <w:t xml:space="preserve"> عنه</w:t>
      </w:r>
      <w:r>
        <w:rPr>
          <w:rFonts w:ascii="Traditional Arabic" w:hAnsi="Traditional Arabic" w:hint="cs"/>
          <w:sz w:val="36"/>
          <w:szCs w:val="36"/>
          <w:rtl/>
        </w:rPr>
        <w:t xml:space="preserve"> من رواية</w:t>
      </w:r>
      <w:r w:rsidR="000B2301" w:rsidRPr="0082504A">
        <w:rPr>
          <w:rFonts w:ascii="Traditional Arabic" w:hAnsi="Traditional Arabic" w:hint="cs"/>
          <w:b/>
          <w:bCs/>
          <w:sz w:val="36"/>
          <w:szCs w:val="36"/>
          <w:rtl/>
        </w:rPr>
        <w:t xml:space="preserve">: </w:t>
      </w:r>
      <w:r w:rsidR="00426B30" w:rsidRPr="0082504A">
        <w:rPr>
          <w:rFonts w:ascii="Traditional Arabic" w:hAnsi="Traditional Arabic" w:hint="cs"/>
          <w:sz w:val="36"/>
          <w:szCs w:val="36"/>
          <w:rtl/>
        </w:rPr>
        <w:t>سفيان الثوري,</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وعبد العزيز الدراوردي, ومحمد بن عجلان, </w:t>
      </w:r>
    </w:p>
    <w:p w:rsidR="00426B30" w:rsidRPr="0082504A" w:rsidRDefault="00426B30" w:rsidP="00FC0DD1">
      <w:pPr>
        <w:widowControl w:val="0"/>
        <w:ind w:firstLine="397"/>
        <w:jc w:val="both"/>
        <w:rPr>
          <w:rFonts w:ascii="Traditional Arabic" w:hAnsi="Traditional Arabic"/>
          <w:b/>
          <w:bCs/>
          <w:sz w:val="36"/>
          <w:szCs w:val="36"/>
          <w:rtl/>
        </w:rPr>
      </w:pPr>
      <w:r w:rsidRPr="0082504A">
        <w:rPr>
          <w:rFonts w:ascii="Traditional Arabic" w:hAnsi="Traditional Arabic" w:hint="cs"/>
          <w:sz w:val="36"/>
          <w:szCs w:val="36"/>
          <w:rtl/>
        </w:rPr>
        <w:t>وداود بن قيس</w:t>
      </w:r>
      <w:r w:rsidRPr="0082504A">
        <w:rPr>
          <w:rFonts w:ascii="Traditional Arabic" w:hAnsi="Traditional Arabic" w:hint="cs"/>
          <w:b/>
          <w:bCs/>
          <w:sz w:val="36"/>
          <w:szCs w:val="36"/>
          <w:rtl/>
        </w:rPr>
        <w:t>,</w:t>
      </w:r>
      <w:r w:rsidR="00152824" w:rsidRPr="0082504A">
        <w:rPr>
          <w:rFonts w:ascii="Traditional Arabic" w:hAnsi="Traditional Arabic" w:hint="cs"/>
          <w:sz w:val="36"/>
          <w:szCs w:val="36"/>
          <w:rtl/>
        </w:rPr>
        <w:t xml:space="preserve"> - </w:t>
      </w:r>
      <w:r w:rsidR="00DF2CE6">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وكيع بن الجراح</w:t>
      </w:r>
      <w:r w:rsidR="00152824" w:rsidRPr="0082504A">
        <w:rPr>
          <w:rFonts w:ascii="Traditional Arabic" w:hAnsi="Traditional Arabic" w:hint="cs"/>
          <w:sz w:val="36"/>
          <w:szCs w:val="36"/>
          <w:rtl/>
        </w:rPr>
        <w:t xml:space="preserve"> - </w:t>
      </w:r>
    </w:p>
    <w:p w:rsidR="00426B30" w:rsidRPr="0082504A" w:rsidRDefault="00426B30" w:rsidP="00FC0DD1">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وهشام بن سعد,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وسليمان بن بلال, ومعمر بن راشد, </w:t>
      </w:r>
      <w:r w:rsidR="00CD6E10" w:rsidRPr="0082504A">
        <w:rPr>
          <w:rFonts w:ascii="Traditional Arabic" w:hAnsi="Traditional Arabic" w:hint="cs"/>
          <w:sz w:val="36"/>
          <w:szCs w:val="36"/>
          <w:rtl/>
        </w:rPr>
        <w:t>و</w:t>
      </w:r>
      <w:r w:rsidR="00CE5A5C">
        <w:rPr>
          <w:rFonts w:ascii="Traditional Arabic" w:hAnsi="Traditional Arabic" w:hint="cs"/>
          <w:sz w:val="36"/>
          <w:szCs w:val="36"/>
          <w:rtl/>
        </w:rPr>
        <w:t>ورقاء بن عمر, ومحمد بن جعفر, وأبو عمرو العسقلاني.</w:t>
      </w:r>
    </w:p>
    <w:p w:rsidR="00426B30" w:rsidRPr="0082504A" w:rsidRDefault="00426B30" w:rsidP="00FC0DD1">
      <w:pPr>
        <w:widowControl w:val="0"/>
        <w:ind w:firstLine="397"/>
        <w:jc w:val="both"/>
        <w:rPr>
          <w:rFonts w:ascii="Traditional Arabic" w:hAnsi="Traditional Arabic"/>
          <w:b/>
          <w:sz w:val="36"/>
          <w:szCs w:val="36"/>
          <w:rtl/>
        </w:rPr>
      </w:pPr>
      <w:r w:rsidRPr="0082504A">
        <w:rPr>
          <w:rFonts w:ascii="Traditional Arabic" w:hAnsi="Traditional Arabic"/>
          <w:bCs/>
          <w:sz w:val="36"/>
          <w:szCs w:val="36"/>
          <w:rtl/>
        </w:rPr>
        <w:t>الوجه الثاني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زيد بن أسلم, عن عطاء بن يسار,</w:t>
      </w:r>
      <w:r w:rsidR="00F279F2" w:rsidRPr="0082504A">
        <w:rPr>
          <w:rFonts w:ascii="Traditional Arabic" w:hAnsi="Traditional Arabic"/>
          <w:bCs/>
          <w:sz w:val="36"/>
          <w:szCs w:val="36"/>
          <w:rtl/>
        </w:rPr>
        <w:t xml:space="preserve"> </w:t>
      </w:r>
      <w:r w:rsidR="00CE5A5C">
        <w:rPr>
          <w:rFonts w:ascii="Traditional Arabic" w:hAnsi="Traditional Arabic"/>
          <w:bCs/>
          <w:sz w:val="36"/>
          <w:szCs w:val="36"/>
          <w:rtl/>
        </w:rPr>
        <w:t>عن أسامة بن زيد</w:t>
      </w:r>
      <w:r w:rsidR="000B2301" w:rsidRPr="0082504A">
        <w:rPr>
          <w:rFonts w:ascii="Traditional Arabic" w:hAnsi="Traditional Arabic" w:hint="cs"/>
          <w:bCs/>
          <w:sz w:val="36"/>
          <w:szCs w:val="36"/>
          <w:rtl/>
        </w:rPr>
        <w:t xml:space="preserve"> (</w:t>
      </w:r>
      <w:r w:rsidRPr="0082504A">
        <w:rPr>
          <w:rFonts w:ascii="Traditional Arabic" w:hAnsi="Traditional Arabic" w:hint="cs"/>
          <w:bCs/>
          <w:sz w:val="36"/>
          <w:szCs w:val="36"/>
          <w:rtl/>
        </w:rPr>
        <w:t>مرفوع</w:t>
      </w:r>
      <w:r w:rsidR="00B636ED">
        <w:rPr>
          <w:rFonts w:ascii="Traditional Arabic" w:hAnsi="Traditional Arabic" w:hint="cs"/>
          <w:bCs/>
          <w:sz w:val="36"/>
          <w:szCs w:val="36"/>
          <w:rtl/>
        </w:rPr>
        <w:t>ً</w:t>
      </w:r>
      <w:r w:rsidRPr="0082504A">
        <w:rPr>
          <w:rFonts w:ascii="Traditional Arabic" w:hAnsi="Traditional Arabic" w:hint="cs"/>
          <w:bCs/>
          <w:sz w:val="36"/>
          <w:szCs w:val="36"/>
          <w:rtl/>
        </w:rPr>
        <w:t>ا</w:t>
      </w:r>
      <w:r w:rsidR="000B2301" w:rsidRPr="0082504A">
        <w:rPr>
          <w:rFonts w:ascii="Traditional Arabic" w:hAnsi="Traditional Arabic" w:hint="cs"/>
          <w:bCs/>
          <w:sz w:val="36"/>
          <w:szCs w:val="36"/>
          <w:rtl/>
        </w:rPr>
        <w:t>)</w:t>
      </w:r>
      <w:r w:rsidR="00B636ED">
        <w:rPr>
          <w:rFonts w:ascii="Traditional Arabic" w:hAnsi="Traditional Arabic" w:hint="cs"/>
          <w:bCs/>
          <w:sz w:val="36"/>
          <w:szCs w:val="36"/>
          <w:rtl/>
        </w:rPr>
        <w:t>.</w:t>
      </w:r>
      <w:r w:rsidR="000B2301" w:rsidRPr="0082504A">
        <w:rPr>
          <w:rFonts w:ascii="Traditional Arabic" w:hAnsi="Traditional Arabic" w:hint="cs"/>
          <w:bCs/>
          <w:sz w:val="36"/>
          <w:szCs w:val="36"/>
          <w:rtl/>
        </w:rPr>
        <w:t xml:space="preserve"> </w:t>
      </w:r>
    </w:p>
    <w:p w:rsidR="00426B30" w:rsidRDefault="00DF2CE6" w:rsidP="00FC0DD1">
      <w:pPr>
        <w:widowControl w:val="0"/>
        <w:ind w:firstLine="397"/>
        <w:jc w:val="both"/>
        <w:rPr>
          <w:sz w:val="36"/>
          <w:szCs w:val="36"/>
          <w:rtl/>
        </w:rPr>
      </w:pPr>
      <w:r>
        <w:rPr>
          <w:rFonts w:hint="cs"/>
          <w:sz w:val="36"/>
          <w:szCs w:val="36"/>
          <w:rtl/>
        </w:rPr>
        <w:t xml:space="preserve"> و</w:t>
      </w:r>
      <w:r w:rsidR="009E5A49">
        <w:rPr>
          <w:rFonts w:hint="cs"/>
          <w:sz w:val="36"/>
          <w:szCs w:val="36"/>
          <w:rtl/>
        </w:rPr>
        <w:t xml:space="preserve">قد جاء </w:t>
      </w:r>
      <w:r>
        <w:rPr>
          <w:rFonts w:hint="cs"/>
          <w:sz w:val="36"/>
          <w:szCs w:val="36"/>
          <w:rtl/>
        </w:rPr>
        <w:t xml:space="preserve">هذا الوجه </w:t>
      </w:r>
      <w:r w:rsidR="00B34C09">
        <w:rPr>
          <w:rFonts w:hint="cs"/>
          <w:sz w:val="36"/>
          <w:szCs w:val="36"/>
          <w:rtl/>
        </w:rPr>
        <w:t xml:space="preserve">عنه </w:t>
      </w:r>
      <w:r>
        <w:rPr>
          <w:rFonts w:hint="cs"/>
          <w:sz w:val="36"/>
          <w:szCs w:val="36"/>
          <w:rtl/>
        </w:rPr>
        <w:t>من رواية</w:t>
      </w:r>
      <w:r w:rsidR="000B2301" w:rsidRPr="0082504A">
        <w:rPr>
          <w:rFonts w:hint="cs"/>
          <w:sz w:val="36"/>
          <w:szCs w:val="36"/>
          <w:rtl/>
        </w:rPr>
        <w:t xml:space="preserve">: </w:t>
      </w:r>
      <w:r w:rsidR="00B636ED">
        <w:rPr>
          <w:rFonts w:hint="cs"/>
          <w:sz w:val="36"/>
          <w:szCs w:val="36"/>
          <w:rtl/>
        </w:rPr>
        <w:t>داود بن قيس, فيما يرويه عنه</w:t>
      </w:r>
      <w:r w:rsidR="000B2301" w:rsidRPr="0082504A">
        <w:rPr>
          <w:rFonts w:hint="cs"/>
          <w:sz w:val="36"/>
          <w:szCs w:val="36"/>
          <w:rtl/>
        </w:rPr>
        <w:t xml:space="preserve">: </w:t>
      </w:r>
      <w:r w:rsidR="00426B30" w:rsidRPr="0082504A">
        <w:rPr>
          <w:rFonts w:hint="cs"/>
          <w:sz w:val="36"/>
          <w:szCs w:val="36"/>
          <w:rtl/>
        </w:rPr>
        <w:t>عبد الله بن نافع,</w:t>
      </w:r>
      <w:r w:rsidR="00F279F2" w:rsidRPr="0082504A">
        <w:rPr>
          <w:rFonts w:hint="cs"/>
          <w:sz w:val="36"/>
          <w:szCs w:val="36"/>
          <w:rtl/>
        </w:rPr>
        <w:t xml:space="preserve"> </w:t>
      </w:r>
      <w:r w:rsidR="00B34C09" w:rsidRPr="00B34C09">
        <w:rPr>
          <w:rFonts w:hint="cs"/>
          <w:sz w:val="36"/>
          <w:szCs w:val="36"/>
          <w:rtl/>
        </w:rPr>
        <w:t>وأبو</w:t>
      </w:r>
      <w:r w:rsidR="00426B30" w:rsidRPr="0082504A">
        <w:rPr>
          <w:rFonts w:hint="cs"/>
          <w:sz w:val="36"/>
          <w:szCs w:val="36"/>
          <w:rtl/>
        </w:rPr>
        <w:t xml:space="preserve"> نعيم الفضل بن دكين.</w:t>
      </w:r>
    </w:p>
    <w:p w:rsidR="00426B30" w:rsidRPr="0082504A" w:rsidRDefault="00426B30" w:rsidP="000963DA">
      <w:pPr>
        <w:widowControl w:val="0"/>
        <w:spacing w:before="120" w:after="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الثالث</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زيد بن أسلم, عن أبيه أسلم,</w:t>
      </w:r>
      <w:r w:rsidR="00F279F2" w:rsidRPr="0082504A">
        <w:rPr>
          <w:rFonts w:ascii="Traditional Arabic" w:hAnsi="Traditional Arabic"/>
          <w:bCs/>
          <w:sz w:val="36"/>
          <w:szCs w:val="36"/>
          <w:rtl/>
        </w:rPr>
        <w:t xml:space="preserve"> </w:t>
      </w:r>
      <w:r w:rsidRPr="0082504A">
        <w:rPr>
          <w:rFonts w:ascii="Traditional Arabic" w:hAnsi="Traditional Arabic"/>
          <w:bCs/>
          <w:sz w:val="36"/>
          <w:szCs w:val="36"/>
          <w:rtl/>
        </w:rPr>
        <w:t>عن عمر بن الخطاب</w:t>
      </w:r>
      <w:r w:rsidR="00791883" w:rsidRPr="0082504A">
        <w:rPr>
          <w:rFonts w:ascii="Traditional Arabic" w:hAnsi="Traditional Arabic" w:hint="cs"/>
          <w:bCs/>
          <w:sz w:val="36"/>
          <w:szCs w:val="36"/>
          <w:rtl/>
        </w:rPr>
        <w:t xml:space="preserve"> </w:t>
      </w:r>
      <w:r w:rsidRPr="0082504A">
        <w:rPr>
          <w:rFonts w:ascii="Traditional Arabic" w:hAnsi="Traditional Arabic"/>
          <w:b/>
          <w:sz w:val="36"/>
          <w:szCs w:val="36"/>
        </w:rPr>
        <w:sym w:font="AGA Arabesque" w:char="F074"/>
      </w:r>
      <w:r w:rsidR="000B2301" w:rsidRPr="0082504A">
        <w:rPr>
          <w:rFonts w:ascii="Traditional Arabic" w:hAnsi="Traditional Arabic" w:hint="cs"/>
          <w:bCs/>
          <w:sz w:val="36"/>
          <w:szCs w:val="36"/>
          <w:rtl/>
        </w:rPr>
        <w:t xml:space="preserve"> (</w:t>
      </w:r>
      <w:r w:rsidRPr="0082504A">
        <w:rPr>
          <w:rFonts w:ascii="Traditional Arabic" w:hAnsi="Traditional Arabic" w:hint="cs"/>
          <w:bCs/>
          <w:sz w:val="36"/>
          <w:szCs w:val="36"/>
          <w:rtl/>
        </w:rPr>
        <w:t>مرفوع</w:t>
      </w:r>
      <w:r w:rsidR="00B636ED">
        <w:rPr>
          <w:rFonts w:ascii="Traditional Arabic" w:hAnsi="Traditional Arabic" w:hint="cs"/>
          <w:bCs/>
          <w:sz w:val="36"/>
          <w:szCs w:val="36"/>
          <w:rtl/>
        </w:rPr>
        <w:t>ً</w:t>
      </w:r>
      <w:r w:rsidRPr="0082504A">
        <w:rPr>
          <w:rFonts w:ascii="Traditional Arabic" w:hAnsi="Traditional Arabic" w:hint="cs"/>
          <w:bCs/>
          <w:sz w:val="36"/>
          <w:szCs w:val="36"/>
          <w:rtl/>
        </w:rPr>
        <w:t>ا</w:t>
      </w:r>
      <w:r w:rsidR="000B2301" w:rsidRPr="0082504A">
        <w:rPr>
          <w:rFonts w:ascii="Traditional Arabic" w:hAnsi="Traditional Arabic" w:hint="cs"/>
          <w:bCs/>
          <w:sz w:val="36"/>
          <w:szCs w:val="36"/>
          <w:rtl/>
        </w:rPr>
        <w:t xml:space="preserve">) </w:t>
      </w:r>
    </w:p>
    <w:p w:rsidR="00426B30" w:rsidRPr="0082504A" w:rsidRDefault="00DF2CE6" w:rsidP="000963DA">
      <w:pPr>
        <w:widowControl w:val="0"/>
        <w:spacing w:before="120" w:after="20"/>
        <w:ind w:firstLine="397"/>
        <w:jc w:val="both"/>
        <w:rPr>
          <w:rFonts w:ascii="Traditional Arabic" w:hAnsi="Traditional Arabic"/>
          <w:b/>
          <w:sz w:val="36"/>
          <w:szCs w:val="36"/>
          <w:rtl/>
        </w:rPr>
      </w:pPr>
      <w:r>
        <w:rPr>
          <w:rFonts w:ascii="Traditional Arabic" w:hAnsi="Traditional Arabic" w:hint="cs"/>
          <w:b/>
          <w:sz w:val="36"/>
          <w:szCs w:val="36"/>
          <w:rtl/>
        </w:rPr>
        <w:t>و</w:t>
      </w:r>
      <w:r w:rsidR="009E5A49">
        <w:rPr>
          <w:rFonts w:ascii="Traditional Arabic" w:hAnsi="Traditional Arabic" w:hint="cs"/>
          <w:b/>
          <w:sz w:val="36"/>
          <w:szCs w:val="36"/>
          <w:rtl/>
        </w:rPr>
        <w:t xml:space="preserve">قد جاء </w:t>
      </w:r>
      <w:r>
        <w:rPr>
          <w:rFonts w:ascii="Traditional Arabic" w:hAnsi="Traditional Arabic" w:hint="cs"/>
          <w:b/>
          <w:sz w:val="36"/>
          <w:szCs w:val="36"/>
          <w:rtl/>
        </w:rPr>
        <w:t>هذا الوجه</w:t>
      </w:r>
      <w:r w:rsidR="00B34C09">
        <w:rPr>
          <w:rFonts w:ascii="Traditional Arabic" w:hAnsi="Traditional Arabic" w:hint="cs"/>
          <w:b/>
          <w:sz w:val="36"/>
          <w:szCs w:val="36"/>
          <w:rtl/>
        </w:rPr>
        <w:t xml:space="preserve"> عنه</w:t>
      </w:r>
      <w:r>
        <w:rPr>
          <w:rFonts w:ascii="Traditional Arabic" w:hAnsi="Traditional Arabic" w:hint="cs"/>
          <w:b/>
          <w:sz w:val="36"/>
          <w:szCs w:val="36"/>
          <w:rtl/>
        </w:rPr>
        <w:t xml:space="preserve"> من رواية</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الضحاك بن شرحبيل.</w:t>
      </w:r>
    </w:p>
    <w:p w:rsidR="00426B30" w:rsidRPr="0082504A" w:rsidRDefault="00426B30" w:rsidP="000963DA">
      <w:pPr>
        <w:widowControl w:val="0"/>
        <w:spacing w:before="120" w:after="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الرابع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زيد بن أسلم, عن ابن</w:t>
      </w:r>
      <w:r w:rsidR="00F279F2" w:rsidRPr="0082504A">
        <w:rPr>
          <w:rFonts w:ascii="Traditional Arabic" w:hAnsi="Traditional Arabic"/>
          <w:bCs/>
          <w:sz w:val="36"/>
          <w:szCs w:val="36"/>
          <w:rtl/>
        </w:rPr>
        <w:t xml:space="preserve"> </w:t>
      </w:r>
      <w:r w:rsidRPr="0082504A">
        <w:rPr>
          <w:rFonts w:ascii="Traditional Arabic" w:hAnsi="Traditional Arabic"/>
          <w:bCs/>
          <w:sz w:val="36"/>
          <w:szCs w:val="36"/>
          <w:rtl/>
        </w:rPr>
        <w:t>عمر</w:t>
      </w:r>
      <w:r w:rsidR="0010152C" w:rsidRPr="0082504A">
        <w:rPr>
          <w:rFonts w:ascii="Traditional Arabic" w:hAnsi="Traditional Arabic" w:hint="cs"/>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hint="cs"/>
          <w:bCs/>
          <w:sz w:val="36"/>
          <w:szCs w:val="36"/>
          <w:rtl/>
        </w:rPr>
        <w:t xml:space="preserve"> (</w:t>
      </w:r>
      <w:r w:rsidRPr="0082504A">
        <w:rPr>
          <w:rFonts w:ascii="Traditional Arabic" w:hAnsi="Traditional Arabic" w:hint="cs"/>
          <w:bCs/>
          <w:sz w:val="36"/>
          <w:szCs w:val="36"/>
          <w:rtl/>
        </w:rPr>
        <w:t>مرفوع</w:t>
      </w:r>
      <w:r w:rsidR="00B636ED">
        <w:rPr>
          <w:rFonts w:ascii="Traditional Arabic" w:hAnsi="Traditional Arabic" w:hint="cs"/>
          <w:bCs/>
          <w:sz w:val="36"/>
          <w:szCs w:val="36"/>
          <w:rtl/>
        </w:rPr>
        <w:t>ً</w:t>
      </w:r>
      <w:r w:rsidRPr="0082504A">
        <w:rPr>
          <w:rFonts w:ascii="Traditional Arabic" w:hAnsi="Traditional Arabic" w:hint="cs"/>
          <w:bCs/>
          <w:sz w:val="36"/>
          <w:szCs w:val="36"/>
          <w:rtl/>
        </w:rPr>
        <w:t>ا</w:t>
      </w:r>
      <w:r w:rsidR="000B2301" w:rsidRPr="0082504A">
        <w:rPr>
          <w:rFonts w:ascii="Traditional Arabic" w:hAnsi="Traditional Arabic" w:hint="cs"/>
          <w:bCs/>
          <w:sz w:val="36"/>
          <w:szCs w:val="36"/>
          <w:rtl/>
        </w:rPr>
        <w:t>)</w:t>
      </w:r>
      <w:r w:rsidR="00B636ED">
        <w:rPr>
          <w:rFonts w:ascii="Traditional Arabic" w:hAnsi="Traditional Arabic" w:hint="cs"/>
          <w:bCs/>
          <w:sz w:val="36"/>
          <w:szCs w:val="36"/>
          <w:rtl/>
        </w:rPr>
        <w:t>.</w:t>
      </w:r>
      <w:r w:rsidR="000B2301" w:rsidRPr="0082504A">
        <w:rPr>
          <w:rFonts w:ascii="Traditional Arabic" w:hAnsi="Traditional Arabic" w:hint="cs"/>
          <w:bCs/>
          <w:sz w:val="36"/>
          <w:szCs w:val="36"/>
          <w:rtl/>
        </w:rPr>
        <w:t xml:space="preserve"> </w:t>
      </w:r>
    </w:p>
    <w:p w:rsidR="00426B30" w:rsidRPr="0082504A" w:rsidRDefault="00DF2CE6" w:rsidP="000963DA">
      <w:pPr>
        <w:widowControl w:val="0"/>
        <w:spacing w:before="120" w:after="20"/>
        <w:ind w:firstLine="397"/>
        <w:jc w:val="both"/>
        <w:rPr>
          <w:rFonts w:ascii="Traditional Arabic" w:hAnsi="Traditional Arabic"/>
          <w:sz w:val="36"/>
          <w:szCs w:val="36"/>
          <w:rtl/>
        </w:rPr>
      </w:pPr>
      <w:r>
        <w:rPr>
          <w:rFonts w:ascii="Traditional Arabic" w:hAnsi="Traditional Arabic" w:hint="cs"/>
          <w:b/>
          <w:sz w:val="36"/>
          <w:szCs w:val="36"/>
          <w:rtl/>
        </w:rPr>
        <w:t>و</w:t>
      </w:r>
      <w:r w:rsidR="009E5A49">
        <w:rPr>
          <w:rFonts w:ascii="Traditional Arabic" w:hAnsi="Traditional Arabic" w:hint="cs"/>
          <w:b/>
          <w:sz w:val="36"/>
          <w:szCs w:val="36"/>
          <w:rtl/>
        </w:rPr>
        <w:t xml:space="preserve">قد جاء </w:t>
      </w:r>
      <w:r>
        <w:rPr>
          <w:rFonts w:ascii="Traditional Arabic" w:hAnsi="Traditional Arabic" w:hint="cs"/>
          <w:b/>
          <w:sz w:val="36"/>
          <w:szCs w:val="36"/>
          <w:rtl/>
        </w:rPr>
        <w:t>هذا الوجه من رواية</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sz w:val="36"/>
          <w:szCs w:val="36"/>
          <w:rtl/>
        </w:rPr>
        <w:t>عبد الله بن سنان.</w:t>
      </w:r>
    </w:p>
    <w:p w:rsidR="00426B30" w:rsidRPr="0082504A" w:rsidRDefault="00426B30" w:rsidP="000963DA">
      <w:pPr>
        <w:pStyle w:val="aff8"/>
        <w:widowControl w:val="0"/>
        <w:spacing w:before="120"/>
        <w:rPr>
          <w:rtl/>
        </w:rPr>
      </w:pPr>
      <w:r w:rsidRPr="0082504A">
        <w:rPr>
          <w:rFonts w:hint="cs"/>
          <w:rtl/>
        </w:rPr>
        <w:lastRenderedPageBreak/>
        <w:t>فأما</w:t>
      </w:r>
      <w:r w:rsidR="00F279F2" w:rsidRPr="0082504A">
        <w:rPr>
          <w:rFonts w:hint="cs"/>
          <w:rtl/>
        </w:rPr>
        <w:t xml:space="preserve"> </w:t>
      </w:r>
      <w:r w:rsidRPr="0082504A">
        <w:rPr>
          <w:rtl/>
        </w:rPr>
        <w:t>الوجه الأول</w:t>
      </w:r>
      <w:r w:rsidR="000B2301" w:rsidRPr="0082504A">
        <w:rPr>
          <w:rFonts w:hint="cs"/>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فيرويه عن زيد بن أسلم</w:t>
      </w:r>
      <w:r w:rsidR="000B2301" w:rsidRPr="0082504A">
        <w:rPr>
          <w:sz w:val="36"/>
          <w:szCs w:val="36"/>
          <w:rtl/>
        </w:rPr>
        <w:t xml:space="preserve">: </w:t>
      </w:r>
    </w:p>
    <w:p w:rsidR="00426B30" w:rsidRPr="0082504A" w:rsidRDefault="00426B30" w:rsidP="00AD5412">
      <w:pPr>
        <w:widowControl w:val="0"/>
        <w:numPr>
          <w:ilvl w:val="0"/>
          <w:numId w:val="88"/>
        </w:numPr>
        <w:spacing w:before="120" w:after="20"/>
        <w:ind w:left="714" w:hanging="357"/>
        <w:jc w:val="both"/>
        <w:rPr>
          <w:b/>
          <w:bCs/>
          <w:sz w:val="36"/>
          <w:szCs w:val="36"/>
          <w:rtl/>
        </w:rPr>
      </w:pPr>
      <w:r w:rsidRPr="0082504A">
        <w:rPr>
          <w:b/>
          <w:bCs/>
          <w:sz w:val="36"/>
          <w:szCs w:val="36"/>
          <w:rtl/>
        </w:rPr>
        <w:t>سفيان الثوري</w:t>
      </w:r>
      <w:r w:rsidRPr="0082504A">
        <w:rPr>
          <w:rFonts w:hint="cs"/>
          <w:sz w:val="36"/>
          <w:szCs w:val="36"/>
          <w:rtl/>
        </w:rPr>
        <w:t>, من رواية جمع من أصحابه الأثبات, وهم</w:t>
      </w:r>
      <w:r w:rsidR="000B2301" w:rsidRPr="0082504A">
        <w:rPr>
          <w:rFonts w:hint="cs"/>
          <w:sz w:val="36"/>
          <w:szCs w:val="36"/>
          <w:rtl/>
        </w:rPr>
        <w:t xml:space="preserve">: </w:t>
      </w:r>
      <w:r w:rsidRPr="0082504A">
        <w:rPr>
          <w:rFonts w:hint="cs"/>
          <w:sz w:val="36"/>
          <w:szCs w:val="36"/>
          <w:rtl/>
        </w:rPr>
        <w:t>يحيى بن سعيد القطان,</w:t>
      </w:r>
      <w:r w:rsidR="00CD6E10" w:rsidRPr="0082504A">
        <w:rPr>
          <w:rFonts w:hint="cs"/>
          <w:sz w:val="36"/>
          <w:szCs w:val="36"/>
          <w:rtl/>
        </w:rPr>
        <w:t xml:space="preserve"> و</w:t>
      </w:r>
      <w:r w:rsidRPr="0082504A">
        <w:rPr>
          <w:rFonts w:hint="cs"/>
          <w:sz w:val="36"/>
          <w:szCs w:val="36"/>
          <w:rtl/>
        </w:rPr>
        <w:t>وكيع بن الجراح, وغيرهم</w:t>
      </w:r>
      <w:r w:rsidR="00B636ED">
        <w:rPr>
          <w:rFonts w:hint="cs"/>
          <w:sz w:val="36"/>
          <w:szCs w:val="36"/>
          <w:rtl/>
        </w:rPr>
        <w:t>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وخالف الجمع ممن رواه على هذا الوجه عن الثوري</w:t>
      </w:r>
      <w:r w:rsidR="000B2301" w:rsidRPr="0082504A">
        <w:rPr>
          <w:rFonts w:hint="cs"/>
          <w:sz w:val="36"/>
          <w:szCs w:val="36"/>
          <w:rtl/>
        </w:rPr>
        <w:t xml:space="preserve">: </w:t>
      </w:r>
      <w:r w:rsidRPr="0082504A">
        <w:rPr>
          <w:rFonts w:hint="cs"/>
          <w:sz w:val="36"/>
          <w:szCs w:val="36"/>
          <w:rtl/>
        </w:rPr>
        <w:t>قبيصة بن عقبة؛ فانفرد بزيادة لفظ</w:t>
      </w:r>
      <w:r w:rsidR="000B2301" w:rsidRPr="0082504A">
        <w:rPr>
          <w:rFonts w:hint="cs"/>
          <w:sz w:val="36"/>
          <w:szCs w:val="36"/>
          <w:rtl/>
        </w:rPr>
        <w:t xml:space="preserve">: </w:t>
      </w:r>
      <w:r w:rsidR="00B636ED">
        <w:rPr>
          <w:rFonts w:ascii="Traditional Arabic" w:hAnsi="Traditional Arabic" w:hint="cs"/>
          <w:sz w:val="36"/>
          <w:szCs w:val="36"/>
          <w:rtl/>
        </w:rPr>
        <w:t>"</w:t>
      </w:r>
      <w:r w:rsidRPr="0082504A">
        <w:rPr>
          <w:rFonts w:hint="cs"/>
          <w:sz w:val="36"/>
          <w:szCs w:val="36"/>
          <w:rtl/>
        </w:rPr>
        <w:t>انتضح</w:t>
      </w:r>
      <w:r w:rsidR="00B636ED">
        <w:rPr>
          <w:rFonts w:ascii="Traditional Arabic" w:hAnsi="Traditional Arabic" w:hint="cs"/>
          <w:sz w:val="36"/>
          <w:szCs w:val="36"/>
          <w:rtl/>
        </w:rPr>
        <w:t>"</w:t>
      </w:r>
      <w:r w:rsidRPr="0082504A">
        <w:rPr>
          <w:rFonts w:hint="cs"/>
          <w:sz w:val="36"/>
          <w:szCs w:val="36"/>
          <w:rtl/>
        </w:rPr>
        <w:t>, وهي من أخطائه كما صرح</w:t>
      </w:r>
      <w:r w:rsidR="00F279F2" w:rsidRPr="0082504A">
        <w:rPr>
          <w:rFonts w:hint="cs"/>
          <w:sz w:val="36"/>
          <w:szCs w:val="36"/>
          <w:rtl/>
        </w:rPr>
        <w:t xml:space="preserve"> </w:t>
      </w:r>
      <w:r w:rsidRPr="0082504A">
        <w:rPr>
          <w:rFonts w:hint="cs"/>
          <w:sz w:val="36"/>
          <w:szCs w:val="36"/>
          <w:rtl/>
        </w:rPr>
        <w:t>البزار بذلك؛ إذ قال</w:t>
      </w:r>
      <w:r w:rsidR="000B2301" w:rsidRPr="0082504A">
        <w:rPr>
          <w:rFonts w:hint="cs"/>
          <w:sz w:val="36"/>
          <w:szCs w:val="36"/>
          <w:rtl/>
        </w:rPr>
        <w:t xml:space="preserve">: </w:t>
      </w:r>
      <w:r w:rsidRPr="0082504A">
        <w:rPr>
          <w:rFonts w:hint="cs"/>
          <w:sz w:val="36"/>
          <w:szCs w:val="36"/>
          <w:rtl/>
        </w:rPr>
        <w:t>"</w:t>
      </w:r>
      <w:r w:rsidR="00B636ED">
        <w:rPr>
          <w:rFonts w:ascii="Traditional Arabic" w:hAnsi="Traditional Arabic"/>
          <w:sz w:val="36"/>
          <w:szCs w:val="36"/>
          <w:rtl/>
        </w:rPr>
        <w:t>وأما حديث قبيصة</w:t>
      </w:r>
      <w:r w:rsidR="00B636ED">
        <w:rPr>
          <w:rFonts w:ascii="Traditional Arabic" w:hAnsi="Traditional Arabic" w:hint="cs"/>
          <w:sz w:val="36"/>
          <w:szCs w:val="36"/>
          <w:rtl/>
        </w:rPr>
        <w:t>:</w:t>
      </w:r>
      <w:r w:rsidR="00B636ED">
        <w:rPr>
          <w:rFonts w:ascii="Traditional Arabic" w:hAnsi="Traditional Arabic"/>
          <w:sz w:val="36"/>
          <w:szCs w:val="36"/>
          <w:rtl/>
        </w:rPr>
        <w:t xml:space="preserve"> </w:t>
      </w:r>
      <w:r w:rsidR="00B636ED">
        <w:rPr>
          <w:rFonts w:ascii="Traditional Arabic" w:hAnsi="Traditional Arabic" w:hint="cs"/>
          <w:sz w:val="36"/>
          <w:szCs w:val="36"/>
          <w:rtl/>
        </w:rPr>
        <w:t>"</w:t>
      </w:r>
      <w:r w:rsidRPr="0082504A">
        <w:rPr>
          <w:rFonts w:ascii="Traditional Arabic" w:hAnsi="Traditional Arabic"/>
          <w:sz w:val="36"/>
          <w:szCs w:val="36"/>
          <w:rtl/>
        </w:rPr>
        <w:t>أنه توض</w:t>
      </w:r>
      <w:r w:rsidRPr="0082504A">
        <w:rPr>
          <w:rFonts w:ascii="Traditional Arabic" w:hAnsi="Traditional Arabic" w:hint="cs"/>
          <w:sz w:val="36"/>
          <w:szCs w:val="36"/>
          <w:rtl/>
        </w:rPr>
        <w:t>َّ</w:t>
      </w:r>
      <w:r w:rsidRPr="0082504A">
        <w:rPr>
          <w:rFonts w:ascii="Traditional Arabic" w:hAnsi="Traditional Arabic"/>
          <w:sz w:val="36"/>
          <w:szCs w:val="36"/>
          <w:rtl/>
        </w:rPr>
        <w:t>أ</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وان</w:t>
      </w:r>
      <w:r w:rsidRPr="0082504A">
        <w:rPr>
          <w:rFonts w:ascii="Traditional Arabic" w:hAnsi="Traditional Arabic" w:hint="cs"/>
          <w:sz w:val="36"/>
          <w:szCs w:val="36"/>
          <w:rtl/>
        </w:rPr>
        <w:t>ْ</w:t>
      </w:r>
      <w:r w:rsidRPr="0082504A">
        <w:rPr>
          <w:rFonts w:ascii="Traditional Arabic" w:hAnsi="Traditional Arabic"/>
          <w:sz w:val="36"/>
          <w:szCs w:val="36"/>
          <w:rtl/>
        </w:rPr>
        <w:t>ت</w:t>
      </w:r>
      <w:r w:rsidRPr="0082504A">
        <w:rPr>
          <w:rFonts w:ascii="Traditional Arabic" w:hAnsi="Traditional Arabic" w:hint="cs"/>
          <w:sz w:val="36"/>
          <w:szCs w:val="36"/>
          <w:rtl/>
        </w:rPr>
        <w:t>َ</w:t>
      </w:r>
      <w:r w:rsidRPr="0082504A">
        <w:rPr>
          <w:rFonts w:ascii="Traditional Arabic" w:hAnsi="Traditional Arabic"/>
          <w:sz w:val="36"/>
          <w:szCs w:val="36"/>
          <w:rtl/>
        </w:rPr>
        <w:t>ض</w:t>
      </w:r>
      <w:r w:rsidRPr="0082504A">
        <w:rPr>
          <w:rFonts w:ascii="Traditional Arabic" w:hAnsi="Traditional Arabic" w:hint="cs"/>
          <w:sz w:val="36"/>
          <w:szCs w:val="36"/>
          <w:rtl/>
        </w:rPr>
        <w:t>َ</w:t>
      </w:r>
      <w:r w:rsidRPr="0082504A">
        <w:rPr>
          <w:rFonts w:ascii="Traditional Arabic" w:hAnsi="Traditional Arabic"/>
          <w:sz w:val="36"/>
          <w:szCs w:val="36"/>
          <w:rtl/>
        </w:rPr>
        <w:t>ح</w:t>
      </w:r>
      <w:r w:rsidRPr="0082504A">
        <w:rPr>
          <w:rFonts w:ascii="Traditional Arabic" w:hAnsi="Traditional Arabic" w:hint="cs"/>
          <w:sz w:val="36"/>
          <w:szCs w:val="36"/>
          <w:rtl/>
        </w:rPr>
        <w:t>َ</w:t>
      </w:r>
      <w:r w:rsidR="00B636ED">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فأخطأ فيه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إنما كان نضح قدميه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فحمله على نضح الفرج إذ اختصره</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وعلى هذا فإن هذه الزيادة لا تصح عن الثوري.</w:t>
      </w:r>
    </w:p>
    <w:p w:rsidR="00426B30" w:rsidRPr="0082504A" w:rsidRDefault="00426B30" w:rsidP="00AD5412">
      <w:pPr>
        <w:widowControl w:val="0"/>
        <w:numPr>
          <w:ilvl w:val="0"/>
          <w:numId w:val="89"/>
        </w:numPr>
        <w:spacing w:before="120" w:after="20"/>
        <w:jc w:val="both"/>
        <w:rPr>
          <w:sz w:val="36"/>
          <w:szCs w:val="36"/>
          <w:rtl/>
        </w:rPr>
      </w:pPr>
      <w:r w:rsidRPr="0082504A">
        <w:rPr>
          <w:rFonts w:hint="cs"/>
          <w:b/>
          <w:bCs/>
          <w:sz w:val="36"/>
          <w:szCs w:val="36"/>
          <w:rtl/>
        </w:rPr>
        <w:t>محمد بن عجلان,</w:t>
      </w:r>
      <w:r w:rsidR="00F279F2" w:rsidRPr="0082504A">
        <w:rPr>
          <w:rFonts w:hint="cs"/>
          <w:sz w:val="36"/>
          <w:szCs w:val="36"/>
          <w:rtl/>
        </w:rPr>
        <w:t xml:space="preserve"> </w:t>
      </w:r>
      <w:r w:rsidRPr="0082504A">
        <w:rPr>
          <w:rFonts w:hint="cs"/>
          <w:sz w:val="36"/>
          <w:szCs w:val="36"/>
          <w:rtl/>
        </w:rPr>
        <w:t>واختلف عليه, فيرويه عنه على هذا الوجه</w:t>
      </w:r>
      <w:r w:rsidR="009066B5" w:rsidRPr="0082504A">
        <w:rPr>
          <w:rFonts w:hint="cs"/>
          <w:sz w:val="36"/>
          <w:szCs w:val="36"/>
          <w:rtl/>
        </w:rPr>
        <w:t>:</w:t>
      </w:r>
      <w:r w:rsidR="00D54875"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حماد بن مسعدة,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1"/>
      </w:r>
      <w:r w:rsidR="000B2301" w:rsidRPr="0082504A">
        <w:rPr>
          <w:rStyle w:val="afc"/>
          <w:rFonts w:ascii="Tahoma" w:hAnsi="Tahoma"/>
          <w:position w:val="0"/>
          <w:sz w:val="36"/>
          <w:szCs w:val="36"/>
          <w:vertAlign w:val="superscript"/>
          <w:rtl/>
        </w:rPr>
        <w:t>)</w:t>
      </w:r>
      <w:r w:rsidR="00065A60">
        <w:rPr>
          <w:rStyle w:val="afc"/>
          <w:rFonts w:ascii="Tahoma" w:hAnsi="Tahoma" w:hint="cs"/>
          <w:position w:val="0"/>
          <w:sz w:val="36"/>
          <w:szCs w:val="36"/>
          <w:rtl/>
        </w:rPr>
        <w:t>.</w:t>
      </w:r>
      <w:r w:rsidRPr="0082504A">
        <w:rPr>
          <w:rFonts w:hint="cs"/>
          <w:sz w:val="36"/>
          <w:szCs w:val="36"/>
          <w:rtl/>
        </w:rPr>
        <w:t xml:space="preserve"> </w:t>
      </w:r>
    </w:p>
    <w:p w:rsidR="00426B30" w:rsidRPr="0082504A" w:rsidRDefault="00152824" w:rsidP="000963DA">
      <w:pPr>
        <w:widowControl w:val="0"/>
        <w:spacing w:before="120" w:after="20"/>
        <w:ind w:firstLine="397"/>
        <w:jc w:val="both"/>
        <w:rPr>
          <w:sz w:val="36"/>
          <w:szCs w:val="36"/>
          <w:rtl/>
        </w:rPr>
      </w:pPr>
      <w:r w:rsidRPr="0082504A">
        <w:rPr>
          <w:rFonts w:hint="cs"/>
          <w:sz w:val="36"/>
          <w:szCs w:val="36"/>
          <w:rtl/>
        </w:rPr>
        <w:t xml:space="preserve">- </w:t>
      </w:r>
      <w:r w:rsidR="00426B30" w:rsidRPr="0082504A">
        <w:rPr>
          <w:rFonts w:hint="cs"/>
          <w:sz w:val="36"/>
          <w:szCs w:val="36"/>
          <w:rtl/>
        </w:rPr>
        <w:t>وأبو خالد الأحمر سليمان بن حيان الأزدي وهو</w:t>
      </w:r>
      <w:r w:rsidR="000B2301" w:rsidRPr="0082504A">
        <w:rPr>
          <w:rFonts w:hint="cs"/>
          <w:sz w:val="36"/>
          <w:szCs w:val="36"/>
          <w:rtl/>
        </w:rPr>
        <w:t xml:space="preserve">: </w:t>
      </w:r>
      <w:r w:rsidR="00426B30" w:rsidRPr="0082504A">
        <w:rPr>
          <w:rFonts w:hint="cs"/>
          <w:sz w:val="36"/>
          <w:szCs w:val="36"/>
          <w:rtl/>
        </w:rPr>
        <w:t>صدوق يخطئ</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1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وخالفهما</w:t>
      </w:r>
      <w:r w:rsidR="000B2301" w:rsidRPr="0082504A">
        <w:rPr>
          <w:rFonts w:ascii="Traditional Arabic" w:hAnsi="Traditional Arabic" w:hint="cs"/>
          <w:sz w:val="36"/>
          <w:szCs w:val="36"/>
          <w:rtl/>
        </w:rPr>
        <w:t xml:space="preserve">: </w:t>
      </w:r>
      <w:r w:rsidRPr="0082504A">
        <w:rPr>
          <w:rFonts w:hint="cs"/>
          <w:sz w:val="36"/>
          <w:szCs w:val="36"/>
          <w:rtl/>
        </w:rPr>
        <w:t>عبد الله بن إدريس, وهو ثقة فقيه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فزاد في لفظه</w:t>
      </w:r>
      <w:r w:rsidR="000B2301" w:rsidRPr="0082504A">
        <w:rPr>
          <w:rFonts w:hint="cs"/>
          <w:sz w:val="36"/>
          <w:szCs w:val="36"/>
          <w:rtl/>
        </w:rPr>
        <w:t xml:space="preserve">: </w:t>
      </w:r>
      <w:r w:rsidRPr="0082504A">
        <w:rPr>
          <w:rFonts w:ascii="Traditional Arabic" w:hAnsi="Traditional Arabic"/>
          <w:sz w:val="36"/>
          <w:szCs w:val="36"/>
          <w:rtl/>
        </w:rPr>
        <w:t xml:space="preserve">«مسح ظاهر </w:t>
      </w:r>
      <w:r w:rsidRPr="0082504A">
        <w:rPr>
          <w:rFonts w:ascii="Traditional Arabic" w:hAnsi="Traditional Arabic" w:hint="cs"/>
          <w:sz w:val="36"/>
          <w:szCs w:val="36"/>
          <w:rtl/>
        </w:rPr>
        <w:t>أ</w:t>
      </w:r>
      <w:r w:rsidRPr="0082504A">
        <w:rPr>
          <w:rFonts w:ascii="Traditional Arabic" w:hAnsi="Traditional Arabic"/>
          <w:sz w:val="36"/>
          <w:szCs w:val="36"/>
          <w:rtl/>
        </w:rPr>
        <w:t>ذنيه وباطنهما»</w:t>
      </w:r>
      <w:r w:rsidRPr="0082504A">
        <w:rPr>
          <w:rFonts w:hint="cs"/>
          <w:sz w:val="36"/>
          <w:szCs w:val="36"/>
          <w:rtl/>
        </w:rPr>
        <w:t>, وتفرد بذلك عن محمد بن عجلان, وقد نص على هذا البزار إذ قال</w:t>
      </w:r>
      <w:r w:rsidR="000B2301" w:rsidRPr="0082504A">
        <w:rPr>
          <w:rFonts w:hint="cs"/>
          <w:sz w:val="36"/>
          <w:szCs w:val="36"/>
          <w:rtl/>
        </w:rPr>
        <w:t xml:space="preserve">: </w:t>
      </w:r>
      <w:r w:rsidR="000B2301" w:rsidRPr="0082504A">
        <w:rPr>
          <w:sz w:val="36"/>
          <w:szCs w:val="36"/>
          <w:rtl/>
        </w:rPr>
        <w:t>"</w:t>
      </w:r>
      <w:r w:rsidRPr="0082504A">
        <w:rPr>
          <w:rFonts w:hint="cs"/>
          <w:sz w:val="36"/>
          <w:szCs w:val="36"/>
          <w:rtl/>
        </w:rPr>
        <w:t>فأما حديث ابن إدريس فزاد</w:t>
      </w:r>
      <w:r w:rsidR="000B2301" w:rsidRPr="0082504A">
        <w:rPr>
          <w:rFonts w:hint="cs"/>
          <w:sz w:val="36"/>
          <w:szCs w:val="36"/>
          <w:rtl/>
        </w:rPr>
        <w:t xml:space="preserve">: </w:t>
      </w:r>
      <w:r w:rsidRPr="0082504A">
        <w:rPr>
          <w:rFonts w:hint="cs"/>
          <w:sz w:val="36"/>
          <w:szCs w:val="36"/>
          <w:rtl/>
        </w:rPr>
        <w:t>"مسحَ ظاهرَ أذنيهِ, وباطنهُما</w:t>
      </w:r>
      <w:r w:rsidRPr="0082504A">
        <w:rPr>
          <w:rFonts w:ascii="Traditional Arabic" w:hAnsi="Traditional Arabic" w:hint="cs"/>
          <w:sz w:val="36"/>
          <w:szCs w:val="36"/>
          <w:rtl/>
        </w:rPr>
        <w:t>"</w:t>
      </w:r>
      <w:r w:rsidRPr="0082504A">
        <w:rPr>
          <w:rFonts w:hint="cs"/>
          <w:sz w:val="36"/>
          <w:szCs w:val="36"/>
          <w:rtl/>
        </w:rPr>
        <w:t>, ولانعلمُ أحداً قال في هذا عن ابن عباس</w:t>
      </w:r>
      <w:r w:rsidR="00152824" w:rsidRPr="0082504A">
        <w:rPr>
          <w:rFonts w:hint="cs"/>
          <w:sz w:val="36"/>
          <w:szCs w:val="36"/>
          <w:rtl/>
        </w:rPr>
        <w:t xml:space="preserve"> </w:t>
      </w:r>
      <w:r w:rsidR="00133BDB" w:rsidRPr="00133BDB">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rFonts w:hint="cs"/>
          <w:sz w:val="36"/>
          <w:szCs w:val="36"/>
          <w:rtl/>
        </w:rPr>
        <w:t>غيره".</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وبالنظر في الاختلاف الواقع على محمد بن عجلان بزيادة</w:t>
      </w:r>
      <w:r w:rsidR="000B2301" w:rsidRPr="0082504A">
        <w:rPr>
          <w:rFonts w:hint="cs"/>
          <w:sz w:val="36"/>
          <w:szCs w:val="36"/>
          <w:rtl/>
        </w:rPr>
        <w:t xml:space="preserve">: </w:t>
      </w:r>
      <w:r w:rsidR="00B636ED">
        <w:rPr>
          <w:rFonts w:ascii="Traditional Arabic" w:hAnsi="Traditional Arabic" w:hint="cs"/>
          <w:sz w:val="36"/>
          <w:szCs w:val="36"/>
          <w:rtl/>
        </w:rPr>
        <w:t>"</w:t>
      </w:r>
      <w:r w:rsidRPr="0082504A">
        <w:rPr>
          <w:rFonts w:ascii="Traditional Arabic" w:hAnsi="Traditional Arabic"/>
          <w:sz w:val="36"/>
          <w:szCs w:val="36"/>
          <w:rtl/>
        </w:rPr>
        <w:t>مسح</w:t>
      </w:r>
      <w:r w:rsidRPr="0082504A">
        <w:rPr>
          <w:rFonts w:ascii="Traditional Arabic" w:hAnsi="Traditional Arabic" w:hint="cs"/>
          <w:sz w:val="36"/>
          <w:szCs w:val="36"/>
          <w:rtl/>
        </w:rPr>
        <w:t>َ</w:t>
      </w:r>
      <w:r w:rsidRPr="0082504A">
        <w:rPr>
          <w:rFonts w:ascii="Traditional Arabic" w:hAnsi="Traditional Arabic"/>
          <w:sz w:val="36"/>
          <w:szCs w:val="36"/>
          <w:rtl/>
        </w:rPr>
        <w:t xml:space="preserve"> ظاهر </w:t>
      </w:r>
      <w:r w:rsidRPr="0082504A">
        <w:rPr>
          <w:rFonts w:ascii="Traditional Arabic" w:hAnsi="Traditional Arabic" w:hint="cs"/>
          <w:sz w:val="36"/>
          <w:szCs w:val="36"/>
          <w:rtl/>
        </w:rPr>
        <w:t>أ</w:t>
      </w:r>
      <w:r w:rsidRPr="0082504A">
        <w:rPr>
          <w:rFonts w:ascii="Traditional Arabic" w:hAnsi="Traditional Arabic"/>
          <w:sz w:val="36"/>
          <w:szCs w:val="36"/>
          <w:rtl/>
        </w:rPr>
        <w:t>ذنيه وباطن</w:t>
      </w:r>
      <w:r w:rsidRPr="0082504A">
        <w:rPr>
          <w:rFonts w:ascii="Traditional Arabic" w:hAnsi="Traditional Arabic" w:hint="cs"/>
          <w:sz w:val="36"/>
          <w:szCs w:val="36"/>
          <w:rtl/>
        </w:rPr>
        <w:t>ُ</w:t>
      </w:r>
      <w:r w:rsidRPr="0082504A">
        <w:rPr>
          <w:rFonts w:ascii="Traditional Arabic" w:hAnsi="Traditional Arabic"/>
          <w:sz w:val="36"/>
          <w:szCs w:val="36"/>
          <w:rtl/>
        </w:rPr>
        <w:t>هما</w:t>
      </w:r>
      <w:r w:rsidR="00B636ED">
        <w:rPr>
          <w:rFonts w:ascii="Traditional Arabic" w:hAnsi="Traditional Arabic" w:hint="cs"/>
          <w:sz w:val="36"/>
          <w:szCs w:val="36"/>
          <w:rtl/>
        </w:rPr>
        <w:t>"</w:t>
      </w:r>
      <w:r w:rsidRPr="0082504A">
        <w:rPr>
          <w:rFonts w:hint="cs"/>
          <w:sz w:val="36"/>
          <w:szCs w:val="36"/>
          <w:rtl/>
        </w:rPr>
        <w:t>,</w:t>
      </w:r>
      <w:r w:rsidR="00152824" w:rsidRPr="0082504A">
        <w:rPr>
          <w:rFonts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يظهر لي</w:t>
      </w:r>
      <w:r w:rsidR="00BE45D0">
        <w:rPr>
          <w:rFonts w:ascii="Traditional Arabic" w:hAnsi="Traditional Arabic" w:hint="cs"/>
          <w:sz w:val="36"/>
          <w:szCs w:val="36"/>
          <w:rtl/>
        </w:rPr>
        <w:t>,</w:t>
      </w:r>
      <w:r w:rsidRPr="0082504A">
        <w:rPr>
          <w:rFonts w:ascii="Traditional Arabic" w:hAnsi="Traditional Arabic" w:hint="cs"/>
          <w:sz w:val="36"/>
          <w:szCs w:val="36"/>
          <w:rtl/>
        </w:rPr>
        <w:t xml:space="preserve"> والله أعلم</w:t>
      </w:r>
      <w:r w:rsidR="00152824" w:rsidRPr="0082504A">
        <w:rPr>
          <w:rFonts w:ascii="Traditional Arabic" w:hAnsi="Traditional Arabic" w:hint="cs"/>
          <w:sz w:val="36"/>
          <w:szCs w:val="36"/>
          <w:rtl/>
        </w:rPr>
        <w:t xml:space="preserve"> - </w:t>
      </w:r>
    </w:p>
    <w:p w:rsidR="00426B30" w:rsidRPr="0082504A" w:rsidRDefault="00BE45D0" w:rsidP="000963DA">
      <w:pPr>
        <w:widowControl w:val="0"/>
        <w:spacing w:before="120" w:after="20"/>
        <w:ind w:firstLine="397"/>
        <w:jc w:val="both"/>
        <w:rPr>
          <w:sz w:val="36"/>
          <w:szCs w:val="36"/>
          <w:rtl/>
        </w:rPr>
      </w:pPr>
      <w:r>
        <w:rPr>
          <w:rFonts w:ascii="Traditional Arabic" w:hAnsi="Traditional Arabic" w:hint="cs"/>
          <w:sz w:val="36"/>
          <w:szCs w:val="36"/>
          <w:rtl/>
        </w:rPr>
        <w:t>أن الراجح عن محمد بن عجلان أنه</w:t>
      </w:r>
      <w:r w:rsidR="00426B30" w:rsidRPr="0082504A">
        <w:rPr>
          <w:rFonts w:ascii="Traditional Arabic" w:hAnsi="Traditional Arabic" w:hint="cs"/>
          <w:sz w:val="36"/>
          <w:szCs w:val="36"/>
          <w:rtl/>
        </w:rPr>
        <w:t xml:space="preserve"> يرويه</w:t>
      </w:r>
      <w:r w:rsidR="00F279F2" w:rsidRPr="0082504A">
        <w:rPr>
          <w:rFonts w:ascii="Traditional Arabic" w:hAnsi="Traditional Arabic" w:hint="cs"/>
          <w:sz w:val="36"/>
          <w:szCs w:val="36"/>
          <w:rtl/>
        </w:rPr>
        <w:t xml:space="preserve"> </w:t>
      </w:r>
      <w:r w:rsidR="00426B30" w:rsidRPr="0082504A">
        <w:rPr>
          <w:rFonts w:hint="cs"/>
          <w:sz w:val="36"/>
          <w:szCs w:val="36"/>
          <w:rtl/>
        </w:rPr>
        <w:t>عن</w:t>
      </w:r>
      <w:r w:rsidR="00F279F2" w:rsidRPr="0082504A">
        <w:rPr>
          <w:rFonts w:hint="cs"/>
          <w:sz w:val="36"/>
          <w:szCs w:val="36"/>
          <w:rtl/>
        </w:rPr>
        <w:t xml:space="preserve"> </w:t>
      </w:r>
      <w:r w:rsidR="00426B30" w:rsidRPr="0082504A">
        <w:rPr>
          <w:rFonts w:hint="cs"/>
          <w:sz w:val="36"/>
          <w:szCs w:val="36"/>
          <w:rtl/>
        </w:rPr>
        <w:t>زيد بن أسلم دون ذكر هذه الزيادة لما يلي</w:t>
      </w:r>
      <w:r w:rsidR="00D50ECF">
        <w:rPr>
          <w:rFonts w:hint="cs"/>
          <w:sz w:val="36"/>
          <w:szCs w:val="36"/>
          <w:rtl/>
        </w:rPr>
        <w:t>:</w:t>
      </w:r>
      <w:r w:rsidR="00152824" w:rsidRPr="0082504A">
        <w:rPr>
          <w:rFonts w:hint="cs"/>
          <w:sz w:val="36"/>
          <w:szCs w:val="36"/>
          <w:rtl/>
        </w:rPr>
        <w:t xml:space="preserve">- </w:t>
      </w:r>
    </w:p>
    <w:p w:rsidR="00426B30" w:rsidRPr="0082504A" w:rsidRDefault="00152824" w:rsidP="000963DA">
      <w:pPr>
        <w:widowControl w:val="0"/>
        <w:spacing w:before="120" w:after="20"/>
        <w:ind w:firstLine="397"/>
        <w:jc w:val="both"/>
        <w:rPr>
          <w:sz w:val="36"/>
          <w:szCs w:val="36"/>
          <w:rtl/>
        </w:rPr>
      </w:pPr>
      <w:r w:rsidRPr="0082504A">
        <w:rPr>
          <w:rFonts w:hint="cs"/>
          <w:sz w:val="36"/>
          <w:szCs w:val="36"/>
          <w:rtl/>
        </w:rPr>
        <w:lastRenderedPageBreak/>
        <w:t xml:space="preserve">- </w:t>
      </w:r>
      <w:r w:rsidR="00426B30" w:rsidRPr="0082504A">
        <w:rPr>
          <w:rFonts w:hint="cs"/>
          <w:sz w:val="36"/>
          <w:szCs w:val="36"/>
          <w:rtl/>
        </w:rPr>
        <w:t xml:space="preserve">تفرد عبد الله بن إدريس بهذه الزيادة, ولم أقف على </w:t>
      </w:r>
      <w:r w:rsidR="00BE45D0">
        <w:rPr>
          <w:rFonts w:hint="cs"/>
          <w:sz w:val="36"/>
          <w:szCs w:val="36"/>
          <w:rtl/>
        </w:rPr>
        <w:t xml:space="preserve">أحدٍ </w:t>
      </w:r>
      <w:r w:rsidR="00426B30" w:rsidRPr="0082504A">
        <w:rPr>
          <w:rFonts w:hint="cs"/>
          <w:sz w:val="36"/>
          <w:szCs w:val="36"/>
          <w:rtl/>
        </w:rPr>
        <w:t xml:space="preserve">تابعه عليها, وقد نص على هذا البزار, </w:t>
      </w:r>
      <w:r w:rsidR="00426B30" w:rsidRPr="0082504A">
        <w:rPr>
          <w:rFonts w:ascii="Traditional Arabic" w:hAnsi="Traditional Arabic" w:hint="cs"/>
          <w:sz w:val="36"/>
          <w:szCs w:val="36"/>
          <w:rtl/>
        </w:rPr>
        <w:t>كما بيّن آنفًا</w:t>
      </w:r>
      <w:r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والله أعلم</w:t>
      </w:r>
      <w:r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152824" w:rsidP="000963DA">
      <w:pPr>
        <w:widowControl w:val="0"/>
        <w:spacing w:before="120" w:after="20"/>
        <w:ind w:firstLine="397"/>
        <w:jc w:val="both"/>
        <w:rPr>
          <w:sz w:val="36"/>
          <w:szCs w:val="36"/>
          <w:rtl/>
        </w:rPr>
      </w:pPr>
      <w:r w:rsidRPr="0082504A">
        <w:rPr>
          <w:rFonts w:hint="cs"/>
          <w:sz w:val="36"/>
          <w:szCs w:val="36"/>
          <w:rtl/>
        </w:rPr>
        <w:t xml:space="preserve">- </w:t>
      </w:r>
      <w:r w:rsidR="00426B30" w:rsidRPr="0082504A">
        <w:rPr>
          <w:rFonts w:hint="cs"/>
          <w:sz w:val="36"/>
          <w:szCs w:val="36"/>
          <w:rtl/>
        </w:rPr>
        <w:t>أنه اجتمع على عدم ذكر هذه الزيادة اثنان, هما</w:t>
      </w:r>
      <w:r w:rsidR="000B2301" w:rsidRPr="0082504A">
        <w:rPr>
          <w:rFonts w:hint="cs"/>
          <w:sz w:val="36"/>
          <w:szCs w:val="36"/>
          <w:rtl/>
        </w:rPr>
        <w:t xml:space="preserve">: </w:t>
      </w:r>
      <w:r w:rsidR="00426B30" w:rsidRPr="0082504A">
        <w:rPr>
          <w:rFonts w:hint="cs"/>
          <w:sz w:val="36"/>
          <w:szCs w:val="36"/>
          <w:rtl/>
        </w:rPr>
        <w:t>حماد بن مسعدة, وأبو خالد الأحمر,</w:t>
      </w:r>
      <w:r w:rsidR="00CD6E10" w:rsidRPr="0082504A">
        <w:rPr>
          <w:rFonts w:hint="cs"/>
          <w:sz w:val="36"/>
          <w:szCs w:val="36"/>
          <w:rtl/>
        </w:rPr>
        <w:t xml:space="preserve"> و</w:t>
      </w:r>
      <w:r w:rsidR="00426B30" w:rsidRPr="0082504A">
        <w:rPr>
          <w:rFonts w:hint="cs"/>
          <w:sz w:val="36"/>
          <w:szCs w:val="36"/>
          <w:rtl/>
        </w:rPr>
        <w:t>لا شك أن اجتماعهما على عدم ذكرها</w:t>
      </w:r>
      <w:r w:rsidR="00F279F2" w:rsidRPr="0082504A">
        <w:rPr>
          <w:rFonts w:hint="cs"/>
          <w:sz w:val="36"/>
          <w:szCs w:val="36"/>
          <w:rtl/>
        </w:rPr>
        <w:t xml:space="preserve"> </w:t>
      </w:r>
      <w:r w:rsidR="00426B30" w:rsidRPr="0082504A">
        <w:rPr>
          <w:rFonts w:hint="cs"/>
          <w:sz w:val="36"/>
          <w:szCs w:val="36"/>
          <w:rtl/>
        </w:rPr>
        <w:t>يُقدم على عبد الله بن إدريس المنفرِدِ بها.</w:t>
      </w:r>
    </w:p>
    <w:p w:rsidR="00426B30" w:rsidRPr="0082504A" w:rsidRDefault="00152824" w:rsidP="000963DA">
      <w:pPr>
        <w:widowControl w:val="0"/>
        <w:spacing w:before="120" w:after="20"/>
        <w:ind w:firstLine="397"/>
        <w:jc w:val="both"/>
        <w:rPr>
          <w:sz w:val="36"/>
          <w:szCs w:val="36"/>
          <w:rtl/>
        </w:rPr>
      </w:pPr>
      <w:r w:rsidRPr="0082504A">
        <w:rPr>
          <w:rFonts w:hint="cs"/>
          <w:sz w:val="36"/>
          <w:szCs w:val="36"/>
          <w:rtl/>
        </w:rPr>
        <w:t xml:space="preserve">- </w:t>
      </w:r>
      <w:r w:rsidR="00426B30" w:rsidRPr="0082504A">
        <w:rPr>
          <w:rFonts w:hint="cs"/>
          <w:sz w:val="36"/>
          <w:szCs w:val="36"/>
          <w:rtl/>
        </w:rPr>
        <w:t xml:space="preserve">أن الثقات من أصحاب زيد بن أسلم رووه عن زيد بن أسلم دون ذكر هذه الزيادة. </w:t>
      </w:r>
    </w:p>
    <w:p w:rsidR="00426B30" w:rsidRPr="00CE5A5C" w:rsidRDefault="00426B30" w:rsidP="00CE5A5C">
      <w:pPr>
        <w:widowControl w:val="0"/>
        <w:numPr>
          <w:ilvl w:val="0"/>
          <w:numId w:val="89"/>
        </w:numPr>
        <w:spacing w:before="120" w:after="20"/>
        <w:jc w:val="both"/>
        <w:rPr>
          <w:sz w:val="36"/>
          <w:szCs w:val="36"/>
          <w:rtl/>
        </w:rPr>
      </w:pPr>
      <w:r w:rsidRPr="0082504A">
        <w:rPr>
          <w:rFonts w:hint="cs"/>
          <w:b/>
          <w:bCs/>
          <w:sz w:val="36"/>
          <w:szCs w:val="36"/>
          <w:rtl/>
        </w:rPr>
        <w:t>داود بن قيس</w:t>
      </w:r>
      <w:r w:rsidRPr="0082504A">
        <w:rPr>
          <w:rFonts w:hint="cs"/>
          <w:sz w:val="36"/>
          <w:szCs w:val="36"/>
          <w:rtl/>
        </w:rPr>
        <w:t>, واختلف عليه, فيرويه عنه على هذا الوجه</w:t>
      </w:r>
      <w:r w:rsidR="000B2301" w:rsidRPr="0082504A">
        <w:rPr>
          <w:rFonts w:hint="cs"/>
          <w:sz w:val="36"/>
          <w:szCs w:val="36"/>
          <w:rtl/>
        </w:rPr>
        <w:t xml:space="preserve">: </w:t>
      </w:r>
      <w:r w:rsidRPr="00CE5A5C">
        <w:rPr>
          <w:rFonts w:hint="cs"/>
          <w:sz w:val="36"/>
          <w:szCs w:val="36"/>
          <w:rtl/>
        </w:rPr>
        <w:t>وكيع بن الجراح, مجمع على توثيقه, قال أحمد</w:t>
      </w:r>
      <w:r w:rsidR="000B2301" w:rsidRPr="00CE5A5C">
        <w:rPr>
          <w:rFonts w:hint="cs"/>
          <w:sz w:val="36"/>
          <w:szCs w:val="36"/>
          <w:rtl/>
        </w:rPr>
        <w:t xml:space="preserve">: </w:t>
      </w:r>
      <w:r w:rsidRPr="00CE5A5C">
        <w:rPr>
          <w:rFonts w:hint="cs"/>
          <w:sz w:val="36"/>
          <w:szCs w:val="36"/>
          <w:rtl/>
        </w:rPr>
        <w:t>ما رأيت أوعى للعلم من وكيع ولا أحفظ منه, وقال</w:t>
      </w:r>
      <w:r w:rsidR="00152824" w:rsidRPr="00CE5A5C">
        <w:rPr>
          <w:rFonts w:hint="cs"/>
          <w:sz w:val="36"/>
          <w:szCs w:val="36"/>
          <w:rtl/>
        </w:rPr>
        <w:t xml:space="preserve"> - </w:t>
      </w:r>
      <w:r w:rsidRPr="00CE5A5C">
        <w:rPr>
          <w:rFonts w:hint="cs"/>
          <w:sz w:val="36"/>
          <w:szCs w:val="36"/>
          <w:rtl/>
        </w:rPr>
        <w:t>أيضًا</w:t>
      </w:r>
      <w:r w:rsidR="00152824" w:rsidRPr="00CE5A5C">
        <w:rPr>
          <w:rFonts w:hint="cs"/>
          <w:sz w:val="36"/>
          <w:szCs w:val="36"/>
          <w:rtl/>
        </w:rPr>
        <w:t xml:space="preserve"> -</w:t>
      </w:r>
      <w:r w:rsidR="000B2301" w:rsidRPr="00CE5A5C">
        <w:rPr>
          <w:rFonts w:hint="cs"/>
          <w:sz w:val="36"/>
          <w:szCs w:val="36"/>
          <w:rtl/>
        </w:rPr>
        <w:t xml:space="preserve">: </w:t>
      </w:r>
      <w:r w:rsidRPr="00CE5A5C">
        <w:rPr>
          <w:rFonts w:hint="cs"/>
          <w:sz w:val="36"/>
          <w:szCs w:val="36"/>
          <w:rtl/>
        </w:rPr>
        <w:t xml:space="preserve">كان مطبوع الحفظ, وكان حافظاً حافظًا, وكان أحفظ من </w:t>
      </w:r>
      <w:r w:rsidR="00C63C91">
        <w:rPr>
          <w:rFonts w:hint="cs"/>
          <w:sz w:val="36"/>
          <w:szCs w:val="36"/>
          <w:rtl/>
        </w:rPr>
        <w:t>عبدالر</w:t>
      </w:r>
      <w:r w:rsidRPr="00CE5A5C">
        <w:rPr>
          <w:rFonts w:hint="cs"/>
          <w:sz w:val="36"/>
          <w:szCs w:val="36"/>
          <w:rtl/>
        </w:rPr>
        <w:t>حمن بن مهدي كثيرًا كثيرًا, وقال ابن معين</w:t>
      </w:r>
      <w:r w:rsidR="000B2301" w:rsidRPr="00CE5A5C">
        <w:rPr>
          <w:rFonts w:hint="cs"/>
          <w:sz w:val="36"/>
          <w:szCs w:val="36"/>
          <w:rtl/>
        </w:rPr>
        <w:t xml:space="preserve">: </w:t>
      </w:r>
      <w:r w:rsidRPr="00CE5A5C">
        <w:rPr>
          <w:rFonts w:hint="cs"/>
          <w:sz w:val="36"/>
          <w:szCs w:val="36"/>
          <w:rtl/>
        </w:rPr>
        <w:t>ما رأيت أحفظ من وكيع, وقال ابن حجر</w:t>
      </w:r>
      <w:r w:rsidR="000B2301" w:rsidRPr="00CE5A5C">
        <w:rPr>
          <w:rFonts w:hint="cs"/>
          <w:sz w:val="36"/>
          <w:szCs w:val="36"/>
          <w:rtl/>
        </w:rPr>
        <w:t xml:space="preserve">: </w:t>
      </w:r>
      <w:r w:rsidRPr="00CE5A5C">
        <w:rPr>
          <w:rFonts w:hint="cs"/>
          <w:sz w:val="36"/>
          <w:szCs w:val="36"/>
          <w:rtl/>
        </w:rPr>
        <w:t>ثقة حافظ عابدً</w:t>
      </w:r>
      <w:r w:rsidR="000B2301" w:rsidRPr="00CE5A5C">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4"/>
      </w:r>
      <w:r w:rsidR="000B2301" w:rsidRPr="00CE5A5C">
        <w:rPr>
          <w:rStyle w:val="afc"/>
          <w:rFonts w:ascii="Tahoma" w:hAnsi="Tahoma"/>
          <w:position w:val="0"/>
          <w:sz w:val="36"/>
          <w:szCs w:val="36"/>
          <w:vertAlign w:val="superscript"/>
          <w:rtl/>
        </w:rPr>
        <w:t>)</w:t>
      </w:r>
      <w:r w:rsidR="000B2301" w:rsidRPr="00CE5A5C">
        <w:rPr>
          <w:rStyle w:val="afc"/>
          <w:rFonts w:ascii="Tahoma" w:hAnsi="Tahoma"/>
          <w:position w:val="0"/>
          <w:sz w:val="36"/>
          <w:szCs w:val="36"/>
          <w:rtl/>
        </w:rPr>
        <w:t>.</w:t>
      </w:r>
      <w:r w:rsidR="00F279F2" w:rsidRPr="00CE5A5C">
        <w:rPr>
          <w:rFonts w:hint="cs"/>
          <w:sz w:val="36"/>
          <w:szCs w:val="36"/>
          <w:rtl/>
        </w:rPr>
        <w:t xml:space="preserve"> </w:t>
      </w:r>
    </w:p>
    <w:p w:rsidR="00426B30" w:rsidRPr="0082504A" w:rsidRDefault="00152824" w:rsidP="000963DA">
      <w:pPr>
        <w:widowControl w:val="0"/>
        <w:spacing w:before="120" w:after="20"/>
        <w:ind w:firstLine="397"/>
        <w:jc w:val="both"/>
        <w:rPr>
          <w:sz w:val="36"/>
          <w:szCs w:val="36"/>
          <w:rtl/>
        </w:rPr>
      </w:pPr>
      <w:r w:rsidRPr="0082504A">
        <w:rPr>
          <w:rFonts w:hint="cs"/>
          <w:sz w:val="36"/>
          <w:szCs w:val="36"/>
          <w:rtl/>
        </w:rPr>
        <w:t xml:space="preserve">- </w:t>
      </w:r>
      <w:r w:rsidR="00CE5A5C">
        <w:rPr>
          <w:rFonts w:hint="cs"/>
          <w:sz w:val="36"/>
          <w:szCs w:val="36"/>
          <w:rtl/>
        </w:rPr>
        <w:t xml:space="preserve"> وكذا </w:t>
      </w:r>
      <w:r w:rsidR="00C63C91">
        <w:rPr>
          <w:rFonts w:hint="cs"/>
          <w:sz w:val="36"/>
          <w:szCs w:val="36"/>
          <w:rtl/>
        </w:rPr>
        <w:t>عبدالر</w:t>
      </w:r>
      <w:r w:rsidR="00426B30" w:rsidRPr="0082504A">
        <w:rPr>
          <w:rFonts w:hint="cs"/>
          <w:sz w:val="36"/>
          <w:szCs w:val="36"/>
          <w:rtl/>
        </w:rPr>
        <w:t xml:space="preserve">زاق, </w:t>
      </w:r>
      <w:r w:rsidR="00426B30" w:rsidRPr="0082504A">
        <w:rPr>
          <w:sz w:val="36"/>
          <w:szCs w:val="36"/>
          <w:rtl/>
        </w:rPr>
        <w:t>ثقة حافظ</w:t>
      </w:r>
      <w:r w:rsidR="00426B30" w:rsidRPr="0082504A">
        <w:rPr>
          <w:rFonts w:hint="cs"/>
          <w:sz w:val="36"/>
          <w:szCs w:val="36"/>
          <w:rtl/>
        </w:rPr>
        <w:t>,</w:t>
      </w:r>
      <w:r w:rsidR="00426B30" w:rsidRPr="0082504A">
        <w:rPr>
          <w:sz w:val="36"/>
          <w:szCs w:val="36"/>
          <w:rtl/>
        </w:rPr>
        <w:t xml:space="preserve"> مصنف شهير</w:t>
      </w:r>
      <w:r w:rsidR="00426B30" w:rsidRPr="0082504A">
        <w:rPr>
          <w:rFonts w:hint="cs"/>
          <w:sz w:val="36"/>
          <w:szCs w:val="36"/>
          <w:rtl/>
        </w:rPr>
        <w:t>,</w:t>
      </w:r>
      <w:r w:rsidR="00426B30" w:rsidRPr="0082504A">
        <w:rPr>
          <w:sz w:val="36"/>
          <w:szCs w:val="36"/>
          <w:rtl/>
        </w:rPr>
        <w:t xml:space="preserve"> عمي في آخر عمره فتغير</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وخالفهما</w:t>
      </w:r>
      <w:r w:rsidR="000B2301" w:rsidRPr="0082504A">
        <w:rPr>
          <w:rFonts w:hint="cs"/>
          <w:sz w:val="36"/>
          <w:szCs w:val="36"/>
          <w:rtl/>
        </w:rPr>
        <w:t xml:space="preserve">: </w:t>
      </w:r>
      <w:r w:rsidRPr="0082504A">
        <w:rPr>
          <w:rFonts w:hint="cs"/>
          <w:sz w:val="36"/>
          <w:szCs w:val="36"/>
          <w:rtl/>
        </w:rPr>
        <w:t xml:space="preserve">أبو نعيم الفضل بن دكين, وعبد </w:t>
      </w:r>
      <w:r w:rsidR="00BE45D0">
        <w:rPr>
          <w:rFonts w:hint="cs"/>
          <w:sz w:val="36"/>
          <w:szCs w:val="36"/>
          <w:rtl/>
        </w:rPr>
        <w:t>الله بن نافع, فسمى صحابي الحديث</w:t>
      </w:r>
      <w:r w:rsidRPr="0082504A">
        <w:rPr>
          <w:rFonts w:hint="cs"/>
          <w:sz w:val="36"/>
          <w:szCs w:val="36"/>
          <w:rtl/>
        </w:rPr>
        <w:t xml:space="preserve"> أسامة </w:t>
      </w:r>
      <w:r w:rsidR="00BE45D0">
        <w:rPr>
          <w:rFonts w:hint="cs"/>
          <w:sz w:val="36"/>
          <w:szCs w:val="36"/>
          <w:rtl/>
        </w:rPr>
        <w:t>ا</w:t>
      </w:r>
      <w:r w:rsidRPr="0082504A">
        <w:rPr>
          <w:rFonts w:hint="cs"/>
          <w:sz w:val="36"/>
          <w:szCs w:val="36"/>
          <w:rtl/>
        </w:rPr>
        <w:t>بن زيد كما جاء عنهما في الوجه الثاني.</w:t>
      </w:r>
    </w:p>
    <w:p w:rsidR="00426B30" w:rsidRPr="0082504A" w:rsidRDefault="00426B30" w:rsidP="00BE45D0">
      <w:pPr>
        <w:widowControl w:val="0"/>
        <w:numPr>
          <w:ilvl w:val="0"/>
          <w:numId w:val="89"/>
        </w:numPr>
        <w:spacing w:before="120" w:after="20"/>
        <w:jc w:val="both"/>
        <w:rPr>
          <w:sz w:val="36"/>
          <w:szCs w:val="36"/>
          <w:rtl/>
        </w:rPr>
      </w:pPr>
      <w:r w:rsidRPr="0082504A">
        <w:rPr>
          <w:rFonts w:hint="cs"/>
          <w:b/>
          <w:bCs/>
          <w:sz w:val="36"/>
          <w:szCs w:val="36"/>
          <w:rtl/>
        </w:rPr>
        <w:t>هشام بن سعد</w:t>
      </w:r>
      <w:r w:rsidRPr="0082504A">
        <w:rPr>
          <w:rFonts w:hint="cs"/>
          <w:sz w:val="36"/>
          <w:szCs w:val="36"/>
          <w:rtl/>
        </w:rPr>
        <w:t>, قال ابن معين عنه</w:t>
      </w:r>
      <w:r w:rsidR="000B2301" w:rsidRPr="0082504A">
        <w:rPr>
          <w:rFonts w:hint="cs"/>
          <w:sz w:val="36"/>
          <w:szCs w:val="36"/>
          <w:rtl/>
        </w:rPr>
        <w:t xml:space="preserve">: </w:t>
      </w:r>
      <w:r w:rsidRPr="0082504A">
        <w:rPr>
          <w:rFonts w:hint="cs"/>
          <w:sz w:val="36"/>
          <w:szCs w:val="36"/>
          <w:rtl/>
        </w:rPr>
        <w:t>هشام بن سعد فيه ضعف, وداود بن قيس أحب إلي منه, وقال أحمد</w:t>
      </w:r>
      <w:r w:rsidR="000B2301" w:rsidRPr="0082504A">
        <w:rPr>
          <w:rFonts w:hint="cs"/>
          <w:sz w:val="36"/>
          <w:szCs w:val="36"/>
          <w:rtl/>
        </w:rPr>
        <w:t xml:space="preserve">: </w:t>
      </w:r>
      <w:r w:rsidRPr="0082504A">
        <w:rPr>
          <w:rFonts w:hint="cs"/>
          <w:sz w:val="36"/>
          <w:szCs w:val="36"/>
          <w:rtl/>
        </w:rPr>
        <w:t>لم يكن بالحافظ, وقال</w:t>
      </w:r>
      <w:r w:rsidR="000B2301" w:rsidRPr="0082504A">
        <w:rPr>
          <w:rFonts w:hint="cs"/>
          <w:sz w:val="36"/>
          <w:szCs w:val="36"/>
          <w:rtl/>
        </w:rPr>
        <w:t xml:space="preserve"> </w:t>
      </w:r>
      <w:r w:rsidRPr="0082504A">
        <w:rPr>
          <w:rFonts w:hint="cs"/>
          <w:sz w:val="36"/>
          <w:szCs w:val="36"/>
          <w:rtl/>
        </w:rPr>
        <w:t>أبو حاتم</w:t>
      </w:r>
      <w:r w:rsidR="005E65DC">
        <w:rPr>
          <w:rFonts w:hint="cs"/>
          <w:sz w:val="36"/>
          <w:szCs w:val="36"/>
          <w:rtl/>
        </w:rPr>
        <w:t>:</w:t>
      </w:r>
      <w:r w:rsidRPr="0082504A">
        <w:rPr>
          <w:rFonts w:hint="cs"/>
          <w:sz w:val="36"/>
          <w:szCs w:val="36"/>
          <w:rtl/>
        </w:rPr>
        <w:t xml:space="preserve"> يكتب حديثه, ولا</w:t>
      </w:r>
      <w:r w:rsidR="005E65DC">
        <w:rPr>
          <w:rFonts w:hint="cs"/>
          <w:sz w:val="36"/>
          <w:szCs w:val="36"/>
          <w:rtl/>
        </w:rPr>
        <w:t xml:space="preserve"> </w:t>
      </w:r>
      <w:r w:rsidRPr="0082504A">
        <w:rPr>
          <w:rFonts w:hint="cs"/>
          <w:sz w:val="36"/>
          <w:szCs w:val="36"/>
          <w:rtl/>
        </w:rPr>
        <w:t>يحتج به, وقال أبو زرعة</w:t>
      </w:r>
      <w:r w:rsidR="000B2301" w:rsidRPr="0082504A">
        <w:rPr>
          <w:rFonts w:hint="cs"/>
          <w:sz w:val="36"/>
          <w:szCs w:val="36"/>
          <w:rtl/>
        </w:rPr>
        <w:t xml:space="preserve">: </w:t>
      </w:r>
      <w:r w:rsidRPr="0082504A">
        <w:rPr>
          <w:rFonts w:hint="cs"/>
          <w:sz w:val="36"/>
          <w:szCs w:val="36"/>
          <w:rtl/>
        </w:rPr>
        <w:t>شيخ محله الصدق, وقال أبو داود</w:t>
      </w:r>
      <w:r w:rsidR="000B2301" w:rsidRPr="0082504A">
        <w:rPr>
          <w:rFonts w:hint="cs"/>
          <w:sz w:val="36"/>
          <w:szCs w:val="36"/>
          <w:rtl/>
        </w:rPr>
        <w:t xml:space="preserve">: </w:t>
      </w:r>
      <w:r w:rsidRPr="0082504A">
        <w:rPr>
          <w:rFonts w:hint="cs"/>
          <w:sz w:val="36"/>
          <w:szCs w:val="36"/>
          <w:rtl/>
        </w:rPr>
        <w:t>أثبت الناس في زيد بن أسلم, وقال ابن حجر</w:t>
      </w:r>
      <w:r w:rsidR="000B2301" w:rsidRPr="0082504A">
        <w:rPr>
          <w:rFonts w:hint="cs"/>
          <w:sz w:val="36"/>
          <w:szCs w:val="36"/>
          <w:rtl/>
        </w:rPr>
        <w:t xml:space="preserve">: </w:t>
      </w:r>
      <w:r w:rsidR="005E65DC">
        <w:rPr>
          <w:rFonts w:hint="cs"/>
          <w:sz w:val="36"/>
          <w:szCs w:val="36"/>
          <w:rtl/>
        </w:rPr>
        <w:t>صدوق له أوهام, إ</w:t>
      </w:r>
      <w:r w:rsidRPr="0082504A">
        <w:rPr>
          <w:rFonts w:hint="cs"/>
          <w:sz w:val="36"/>
          <w:szCs w:val="36"/>
          <w:rtl/>
        </w:rPr>
        <w:t>لا أنّه أثبت الناس في زيد بن أسلم, وقد ترجم له ابن عدي</w:t>
      </w:r>
      <w:r w:rsidR="00F279F2" w:rsidRPr="0082504A">
        <w:rPr>
          <w:rFonts w:hint="cs"/>
          <w:sz w:val="36"/>
          <w:szCs w:val="36"/>
          <w:rtl/>
        </w:rPr>
        <w:t xml:space="preserve"> </w:t>
      </w:r>
      <w:r w:rsidRPr="0082504A">
        <w:rPr>
          <w:rFonts w:hint="cs"/>
          <w:sz w:val="36"/>
          <w:szCs w:val="36"/>
          <w:rtl/>
        </w:rPr>
        <w:t>وذكر له مناكير, ثم قال في آخر ترجمته</w:t>
      </w:r>
      <w:r w:rsidR="000B2301" w:rsidRPr="0082504A">
        <w:rPr>
          <w:rFonts w:hint="cs"/>
          <w:sz w:val="36"/>
          <w:szCs w:val="36"/>
          <w:rtl/>
        </w:rPr>
        <w:t xml:space="preserve">: </w:t>
      </w:r>
      <w:r w:rsidR="00BE45D0">
        <w:rPr>
          <w:rFonts w:ascii="Traditional Arabic" w:hAnsi="Traditional Arabic" w:hint="cs"/>
          <w:b/>
          <w:sz w:val="36"/>
          <w:szCs w:val="36"/>
          <w:rtl/>
        </w:rPr>
        <w:t>وله غير ما ذكرت, ومع ضعفه يكتب حديثه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 xml:space="preserve">ومع ما فيه من كلام فقد خالف </w:t>
      </w:r>
      <w:r w:rsidRPr="0082504A">
        <w:rPr>
          <w:sz w:val="36"/>
          <w:szCs w:val="36"/>
          <w:rtl/>
        </w:rPr>
        <w:t>في روايته لهذا الوجه الجماعة ممن هم أوثق منه</w:t>
      </w:r>
      <w:r w:rsidRPr="0082504A">
        <w:rPr>
          <w:rFonts w:hint="cs"/>
          <w:sz w:val="36"/>
          <w:szCs w:val="36"/>
          <w:rtl/>
        </w:rPr>
        <w:t>,</w:t>
      </w:r>
      <w:r w:rsidRPr="0082504A">
        <w:rPr>
          <w:sz w:val="36"/>
          <w:szCs w:val="36"/>
          <w:rtl/>
        </w:rPr>
        <w:t xml:space="preserve"> و</w:t>
      </w:r>
      <w:r w:rsidRPr="0082504A">
        <w:rPr>
          <w:rFonts w:hint="cs"/>
          <w:sz w:val="36"/>
          <w:szCs w:val="36"/>
          <w:rtl/>
        </w:rPr>
        <w:t>جاء بلفظ مخالفٍ للصواب, حيث قال</w:t>
      </w:r>
      <w:r w:rsidR="000B2301" w:rsidRPr="0082504A">
        <w:rPr>
          <w:rFonts w:hint="cs"/>
          <w:sz w:val="36"/>
          <w:szCs w:val="36"/>
          <w:rtl/>
        </w:rPr>
        <w:t xml:space="preserve">: </w:t>
      </w:r>
      <w:r w:rsidRPr="0082504A">
        <w:rPr>
          <w:rFonts w:ascii="Traditional Arabic" w:hAnsi="Traditional Arabic"/>
          <w:b/>
          <w:bCs/>
          <w:sz w:val="36"/>
          <w:szCs w:val="36"/>
          <w:rtl/>
        </w:rPr>
        <w:t>«</w:t>
      </w:r>
      <w:r w:rsidRPr="0082504A">
        <w:rPr>
          <w:rFonts w:ascii="Traditional Arabic" w:hAnsi="Traditional Arabic"/>
          <w:sz w:val="36"/>
          <w:szCs w:val="36"/>
          <w:rtl/>
        </w:rPr>
        <w:t>وفيهما نعلان ومسح ظاهرهما وباطنهما»</w:t>
      </w:r>
      <w:r w:rsidRPr="0082504A">
        <w:rPr>
          <w:rFonts w:hint="cs"/>
          <w:sz w:val="36"/>
          <w:szCs w:val="36"/>
          <w:rtl/>
        </w:rPr>
        <w:t xml:space="preserve"> وهو خ</w:t>
      </w:r>
      <w:r w:rsidR="00A35492">
        <w:rPr>
          <w:rFonts w:hint="cs"/>
          <w:sz w:val="36"/>
          <w:szCs w:val="36"/>
          <w:rtl/>
        </w:rPr>
        <w:t xml:space="preserve">لاف </w:t>
      </w:r>
      <w:r w:rsidR="00A35492">
        <w:rPr>
          <w:rFonts w:hint="cs"/>
          <w:sz w:val="36"/>
          <w:szCs w:val="36"/>
          <w:rtl/>
        </w:rPr>
        <w:lastRenderedPageBreak/>
        <w:t>ال</w:t>
      </w:r>
      <w:r w:rsidRPr="0082504A">
        <w:rPr>
          <w:rFonts w:hint="cs"/>
          <w:sz w:val="36"/>
          <w:szCs w:val="36"/>
          <w:rtl/>
        </w:rPr>
        <w:t>مشهور عن زيد بن أسلم, قال</w:t>
      </w:r>
      <w:r w:rsidR="00F279F2" w:rsidRPr="0082504A">
        <w:rPr>
          <w:rFonts w:hint="cs"/>
          <w:sz w:val="36"/>
          <w:szCs w:val="36"/>
          <w:rtl/>
        </w:rPr>
        <w:t xml:space="preserve"> </w:t>
      </w:r>
      <w:r w:rsidR="00A35492">
        <w:rPr>
          <w:rFonts w:hint="cs"/>
          <w:sz w:val="36"/>
          <w:szCs w:val="36"/>
          <w:rtl/>
        </w:rPr>
        <w:t>البزار مُعًّلا</w:t>
      </w:r>
      <w:r w:rsidRPr="0082504A">
        <w:rPr>
          <w:rFonts w:hint="cs"/>
          <w:sz w:val="36"/>
          <w:szCs w:val="36"/>
          <w:rtl/>
        </w:rPr>
        <w:t xml:space="preserve"> لها</w:t>
      </w:r>
      <w:r w:rsidR="000B2301" w:rsidRPr="0082504A">
        <w:rPr>
          <w:rFonts w:hint="cs"/>
          <w:sz w:val="36"/>
          <w:szCs w:val="36"/>
          <w:rtl/>
        </w:rPr>
        <w:t xml:space="preserve">: </w:t>
      </w:r>
      <w:r w:rsidRPr="0082504A">
        <w:rPr>
          <w:rFonts w:hint="cs"/>
          <w:sz w:val="36"/>
          <w:szCs w:val="36"/>
          <w:rtl/>
        </w:rPr>
        <w:t>"الأخبار قد ثبتت عن رسول</w:t>
      </w:r>
      <w:r w:rsidR="00F279F2" w:rsidRPr="0082504A">
        <w:rPr>
          <w:rFonts w:hint="cs"/>
          <w:sz w:val="36"/>
          <w:szCs w:val="36"/>
          <w:rtl/>
        </w:rPr>
        <w:t xml:space="preserve"> </w:t>
      </w:r>
      <w:r w:rsidRPr="0082504A">
        <w:rPr>
          <w:rFonts w:hint="cs"/>
          <w:sz w:val="36"/>
          <w:szCs w:val="36"/>
          <w:rtl/>
        </w:rPr>
        <w:t>الله</w:t>
      </w:r>
      <w:r w:rsidR="009066B5" w:rsidRPr="0082504A">
        <w:rPr>
          <w:rFonts w:hint="cs"/>
          <w:sz w:val="36"/>
          <w:szCs w:val="36"/>
          <w:rtl/>
        </w:rPr>
        <w:t xml:space="preserve"> </w:t>
      </w:r>
      <w:r w:rsidRPr="0082504A">
        <w:rPr>
          <w:rFonts w:hint="cs"/>
          <w:sz w:val="36"/>
          <w:szCs w:val="36"/>
        </w:rPr>
        <w:sym w:font="AGA Arabesque" w:char="F072"/>
      </w:r>
      <w:r w:rsidRPr="0082504A">
        <w:rPr>
          <w:rFonts w:hint="cs"/>
          <w:sz w:val="36"/>
          <w:szCs w:val="36"/>
          <w:rtl/>
        </w:rPr>
        <w:t xml:space="preserve"> أنه غسل قدميه".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وقال البيهقي في نقد روايته</w:t>
      </w:r>
      <w:r w:rsidR="000B2301" w:rsidRPr="0082504A">
        <w:rPr>
          <w:rFonts w:hint="cs"/>
          <w:sz w:val="36"/>
          <w:szCs w:val="36"/>
          <w:rtl/>
        </w:rPr>
        <w:t xml:space="preserve">: </w:t>
      </w:r>
      <w:r w:rsidR="000B2301" w:rsidRPr="0082504A">
        <w:rPr>
          <w:sz w:val="36"/>
          <w:szCs w:val="36"/>
          <w:rtl/>
        </w:rPr>
        <w:t>"</w:t>
      </w:r>
      <w:r w:rsidRPr="0082504A">
        <w:rPr>
          <w:rFonts w:hint="cs"/>
          <w:sz w:val="36"/>
          <w:szCs w:val="36"/>
          <w:rtl/>
        </w:rPr>
        <w:t>وهشام بن سعد ليس بالحافظ جد</w:t>
      </w:r>
      <w:r w:rsidR="00A35492">
        <w:rPr>
          <w:rFonts w:hint="cs"/>
          <w:sz w:val="36"/>
          <w:szCs w:val="36"/>
          <w:rtl/>
        </w:rPr>
        <w:t>ًّا</w:t>
      </w:r>
      <w:r w:rsidRPr="0082504A">
        <w:rPr>
          <w:rFonts w:hint="cs"/>
          <w:sz w:val="36"/>
          <w:szCs w:val="36"/>
          <w:rtl/>
        </w:rPr>
        <w:t>, فلا يقبل منه ما يخالف الثقات الأثبات, وكيف وهم عدد وهو واحد"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0963DA">
      <w:pPr>
        <w:widowControl w:val="0"/>
        <w:spacing w:before="120" w:after="20"/>
        <w:ind w:firstLine="397"/>
        <w:jc w:val="both"/>
        <w:rPr>
          <w:sz w:val="36"/>
          <w:szCs w:val="36"/>
          <w:rtl/>
        </w:rPr>
      </w:pPr>
      <w:r w:rsidRPr="0082504A">
        <w:rPr>
          <w:rFonts w:hint="cs"/>
          <w:sz w:val="36"/>
          <w:szCs w:val="36"/>
          <w:rtl/>
        </w:rPr>
        <w:t>وعلى هذا فإن هذا اللفظ لا يصح عن زيد بن أسلم.</w:t>
      </w:r>
    </w:p>
    <w:p w:rsidR="00B72B75" w:rsidRDefault="00B72B75" w:rsidP="00FC0DD1">
      <w:pPr>
        <w:pStyle w:val="af2"/>
        <w:widowControl w:val="0"/>
        <w:numPr>
          <w:ilvl w:val="0"/>
          <w:numId w:val="5"/>
        </w:numPr>
        <w:spacing w:before="120" w:after="20"/>
        <w:jc w:val="both"/>
        <w:rPr>
          <w:b/>
          <w:bCs/>
          <w:sz w:val="36"/>
          <w:szCs w:val="36"/>
        </w:rPr>
      </w:pPr>
      <w:r>
        <w:rPr>
          <w:rFonts w:hint="cs"/>
          <w:b/>
          <w:bCs/>
          <w:sz w:val="36"/>
          <w:szCs w:val="36"/>
          <w:rtl/>
        </w:rPr>
        <w:t xml:space="preserve">أبو عمرو العسقلاني, </w:t>
      </w:r>
      <w:r w:rsidRPr="00B72B75">
        <w:rPr>
          <w:rFonts w:hint="cs"/>
          <w:sz w:val="36"/>
          <w:szCs w:val="36"/>
          <w:rtl/>
        </w:rPr>
        <w:t>لعله</w:t>
      </w:r>
      <w:r>
        <w:rPr>
          <w:rFonts w:hint="cs"/>
          <w:b/>
          <w:bCs/>
          <w:sz w:val="36"/>
          <w:szCs w:val="36"/>
          <w:rtl/>
        </w:rPr>
        <w:t xml:space="preserve"> </w:t>
      </w:r>
      <w:r w:rsidRPr="00B72B75">
        <w:rPr>
          <w:rFonts w:hint="cs"/>
          <w:sz w:val="36"/>
          <w:szCs w:val="36"/>
          <w:rtl/>
        </w:rPr>
        <w:t>أبو</w:t>
      </w:r>
      <w:r>
        <w:rPr>
          <w:rFonts w:hint="cs"/>
          <w:b/>
          <w:bCs/>
          <w:sz w:val="36"/>
          <w:szCs w:val="36"/>
          <w:rtl/>
        </w:rPr>
        <w:t xml:space="preserve"> </w:t>
      </w:r>
      <w:r w:rsidRPr="00B72B75">
        <w:rPr>
          <w:rFonts w:hint="cs"/>
          <w:sz w:val="36"/>
          <w:szCs w:val="36"/>
          <w:rtl/>
        </w:rPr>
        <w:t>عمرو</w:t>
      </w:r>
      <w:r>
        <w:rPr>
          <w:rFonts w:hint="cs"/>
          <w:sz w:val="36"/>
          <w:szCs w:val="36"/>
          <w:rtl/>
        </w:rPr>
        <w:t xml:space="preserve"> الداري, فإن كان هو فقد قال أبو حاتم: مجهول, وفيه - أيضًا </w:t>
      </w:r>
      <w:r>
        <w:rPr>
          <w:sz w:val="36"/>
          <w:szCs w:val="36"/>
          <w:rtl/>
        </w:rPr>
        <w:t>–</w:t>
      </w:r>
      <w:r w:rsidR="00DE08DE">
        <w:rPr>
          <w:rFonts w:hint="cs"/>
          <w:sz w:val="36"/>
          <w:szCs w:val="36"/>
          <w:rtl/>
        </w:rPr>
        <w:t xml:space="preserve"> شيخ البزار محمد بن مرزوق, وهو: </w:t>
      </w:r>
      <w:r>
        <w:rPr>
          <w:rFonts w:hint="cs"/>
          <w:sz w:val="36"/>
          <w:szCs w:val="36"/>
          <w:rtl/>
        </w:rPr>
        <w:t>صدوق له أوهام</w:t>
      </w:r>
      <w:r w:rsidR="00FC0DD1" w:rsidRPr="0082504A">
        <w:rPr>
          <w:rStyle w:val="afc"/>
          <w:rFonts w:ascii="Tahoma" w:hAnsi="Tahoma"/>
          <w:position w:val="0"/>
          <w:sz w:val="36"/>
          <w:szCs w:val="36"/>
          <w:vertAlign w:val="superscript"/>
          <w:rtl/>
        </w:rPr>
        <w:t>(</w:t>
      </w:r>
      <w:r w:rsidR="00FC0DD1" w:rsidRPr="0082504A">
        <w:rPr>
          <w:rStyle w:val="afc"/>
          <w:rFonts w:ascii="Tahoma" w:hAnsi="Tahoma"/>
          <w:position w:val="0"/>
          <w:sz w:val="36"/>
          <w:szCs w:val="36"/>
          <w:vertAlign w:val="superscript"/>
          <w:rtl/>
        </w:rPr>
        <w:footnoteReference w:id="318"/>
      </w:r>
      <w:r w:rsidR="00FC0DD1" w:rsidRPr="0082504A">
        <w:rPr>
          <w:rStyle w:val="afc"/>
          <w:rFonts w:ascii="Tahoma" w:hAnsi="Tahoma"/>
          <w:position w:val="0"/>
          <w:sz w:val="36"/>
          <w:szCs w:val="36"/>
          <w:vertAlign w:val="superscript"/>
          <w:rtl/>
        </w:rPr>
        <w:t>)</w:t>
      </w:r>
      <w:r>
        <w:rPr>
          <w:rFonts w:hint="cs"/>
          <w:sz w:val="36"/>
          <w:szCs w:val="36"/>
          <w:rtl/>
        </w:rPr>
        <w:t>.</w:t>
      </w:r>
    </w:p>
    <w:p w:rsidR="00B72B75" w:rsidRPr="00D50ECF" w:rsidRDefault="00B72B75" w:rsidP="003300ED">
      <w:pPr>
        <w:widowControl w:val="0"/>
        <w:autoSpaceDE w:val="0"/>
        <w:autoSpaceDN w:val="0"/>
        <w:adjustRightInd w:val="0"/>
        <w:jc w:val="both"/>
        <w:rPr>
          <w:rFonts w:ascii="Traditional Arabic" w:hAnsi="Traditional Arabic"/>
          <w:b/>
          <w:bCs/>
          <w:sz w:val="36"/>
          <w:szCs w:val="36"/>
          <w:rtl/>
        </w:rPr>
      </w:pPr>
      <w:r>
        <w:rPr>
          <w:rFonts w:hint="cs"/>
          <w:sz w:val="36"/>
          <w:szCs w:val="36"/>
          <w:rtl/>
        </w:rPr>
        <w:t xml:space="preserve">  </w:t>
      </w:r>
      <w:r w:rsidR="008D3977">
        <w:rPr>
          <w:rFonts w:ascii="Traditional Arabic" w:hAnsi="Traditional Arabic" w:hint="cs"/>
          <w:sz w:val="36"/>
          <w:szCs w:val="36"/>
          <w:rtl/>
        </w:rPr>
        <w:t xml:space="preserve"> حمل</w:t>
      </w:r>
      <w:r w:rsidR="003300ED">
        <w:rPr>
          <w:rFonts w:ascii="Traditional Arabic" w:hAnsi="Traditional Arabic" w:hint="cs"/>
          <w:sz w:val="36"/>
          <w:szCs w:val="36"/>
          <w:rtl/>
        </w:rPr>
        <w:t xml:space="preserve"> البزار</w:t>
      </w:r>
      <w:r w:rsidR="008D3977">
        <w:rPr>
          <w:rFonts w:ascii="Traditional Arabic" w:hAnsi="Traditional Arabic" w:hint="cs"/>
          <w:sz w:val="36"/>
          <w:szCs w:val="36"/>
          <w:rtl/>
        </w:rPr>
        <w:t xml:space="preserve"> على محمد بن مرزوق</w:t>
      </w:r>
      <w:r w:rsidR="003300ED">
        <w:rPr>
          <w:rFonts w:ascii="Traditional Arabic" w:hAnsi="Traditional Arabic" w:hint="cs"/>
          <w:sz w:val="36"/>
          <w:szCs w:val="36"/>
          <w:rtl/>
        </w:rPr>
        <w:t>, حيث قال في بيان</w:t>
      </w:r>
      <w:r w:rsidR="003300ED">
        <w:rPr>
          <w:rFonts w:hint="cs"/>
          <w:sz w:val="36"/>
          <w:szCs w:val="36"/>
          <w:rtl/>
        </w:rPr>
        <w:t xml:space="preserve"> اللفظ الذي ساقه </w:t>
      </w:r>
      <w:r w:rsidR="003300ED">
        <w:rPr>
          <w:rFonts w:ascii="Traditional Arabic" w:hAnsi="Traditional Arabic"/>
          <w:sz w:val="36"/>
          <w:szCs w:val="36"/>
          <w:rtl/>
        </w:rPr>
        <w:t>«</w:t>
      </w:r>
      <w:r w:rsidR="003300ED" w:rsidRPr="00D50ECF">
        <w:rPr>
          <w:rFonts w:ascii="Traditional Arabic" w:hAnsi="Traditional Arabic"/>
          <w:sz w:val="36"/>
          <w:szCs w:val="36"/>
          <w:rtl/>
        </w:rPr>
        <w:t>يجز</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ىء لكل</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 xml:space="preserve"> ع</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ض</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و</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 xml:space="preserve"> غس</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لة</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 xml:space="preserve"> إذا بلغ مواضع الو</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ض</w:t>
      </w:r>
      <w:r w:rsidR="003300ED" w:rsidRPr="00D50ECF">
        <w:rPr>
          <w:rFonts w:ascii="Traditional Arabic" w:hAnsi="Traditional Arabic" w:hint="cs"/>
          <w:sz w:val="36"/>
          <w:szCs w:val="36"/>
          <w:rtl/>
        </w:rPr>
        <w:t>ُ</w:t>
      </w:r>
      <w:r w:rsidR="003300ED" w:rsidRPr="00D50ECF">
        <w:rPr>
          <w:rFonts w:ascii="Traditional Arabic" w:hAnsi="Traditional Arabic"/>
          <w:sz w:val="36"/>
          <w:szCs w:val="36"/>
          <w:rtl/>
        </w:rPr>
        <w:t>وء</w:t>
      </w:r>
      <w:r w:rsidR="003300ED">
        <w:rPr>
          <w:rFonts w:ascii="Traditional Arabic" w:hAnsi="Traditional Arabic"/>
          <w:sz w:val="36"/>
          <w:szCs w:val="36"/>
          <w:rtl/>
        </w:rPr>
        <w:t>»</w:t>
      </w:r>
      <w:r>
        <w:rPr>
          <w:rFonts w:hint="cs"/>
          <w:sz w:val="36"/>
          <w:szCs w:val="36"/>
          <w:rtl/>
        </w:rPr>
        <w:t>: "</w:t>
      </w:r>
      <w:r w:rsidRPr="00B72B75">
        <w:rPr>
          <w:rFonts w:ascii="Traditional Arabic" w:hAnsi="Traditional Arabic"/>
          <w:b/>
          <w:bCs/>
          <w:sz w:val="36"/>
          <w:szCs w:val="36"/>
          <w:rtl/>
        </w:rPr>
        <w:t xml:space="preserve"> </w:t>
      </w:r>
      <w:r w:rsidRPr="00B72B75">
        <w:rPr>
          <w:rFonts w:ascii="Traditional Arabic" w:hAnsi="Traditional Arabic"/>
          <w:sz w:val="36"/>
          <w:szCs w:val="36"/>
          <w:rtl/>
        </w:rPr>
        <w:t>وأما حديث</w:t>
      </w:r>
      <w:r w:rsidRPr="00B72B75">
        <w:rPr>
          <w:rFonts w:ascii="Traditional Arabic" w:hAnsi="Traditional Arabic" w:hint="cs"/>
          <w:sz w:val="36"/>
          <w:szCs w:val="36"/>
          <w:rtl/>
        </w:rPr>
        <w:t>ُ</w:t>
      </w:r>
      <w:r w:rsidRPr="00B72B75">
        <w:rPr>
          <w:rFonts w:ascii="Traditional Arabic" w:hAnsi="Traditional Arabic"/>
          <w:sz w:val="36"/>
          <w:szCs w:val="36"/>
          <w:rtl/>
        </w:rPr>
        <w:t xml:space="preserve"> أبي عَمْرو العسقلاني، فأخطأ عندي فيه مُحَمد بن مرزوق</w:t>
      </w:r>
      <w:r w:rsidRPr="00B72B75">
        <w:rPr>
          <w:rFonts w:ascii="Traditional Arabic" w:hAnsi="Traditional Arabic" w:hint="cs"/>
          <w:sz w:val="36"/>
          <w:szCs w:val="36"/>
          <w:rtl/>
        </w:rPr>
        <w:t xml:space="preserve">؛ </w:t>
      </w:r>
      <w:r w:rsidRPr="00B72B75">
        <w:rPr>
          <w:rFonts w:ascii="Traditional Arabic" w:hAnsi="Traditional Arabic"/>
          <w:sz w:val="36"/>
          <w:szCs w:val="36"/>
          <w:rtl/>
        </w:rPr>
        <w:t>لأن</w:t>
      </w:r>
      <w:r w:rsidRPr="00B72B75">
        <w:rPr>
          <w:rFonts w:ascii="Traditional Arabic" w:hAnsi="Traditional Arabic" w:hint="cs"/>
          <w:sz w:val="36"/>
          <w:szCs w:val="36"/>
          <w:rtl/>
        </w:rPr>
        <w:t>َّ</w:t>
      </w:r>
      <w:r w:rsidRPr="00B72B75">
        <w:rPr>
          <w:rFonts w:ascii="Traditional Arabic" w:hAnsi="Traditional Arabic"/>
          <w:sz w:val="36"/>
          <w:szCs w:val="36"/>
          <w:rtl/>
        </w:rPr>
        <w:t xml:space="preserve"> ابن رجاء ي</w:t>
      </w:r>
      <w:r w:rsidRPr="00B72B75">
        <w:rPr>
          <w:rFonts w:ascii="Traditional Arabic" w:hAnsi="Traditional Arabic" w:hint="cs"/>
          <w:sz w:val="36"/>
          <w:szCs w:val="36"/>
          <w:rtl/>
        </w:rPr>
        <w:t>ُ</w:t>
      </w:r>
      <w:r w:rsidRPr="00B72B75">
        <w:rPr>
          <w:rFonts w:ascii="Traditional Arabic" w:hAnsi="Traditional Arabic"/>
          <w:sz w:val="36"/>
          <w:szCs w:val="36"/>
          <w:rtl/>
        </w:rPr>
        <w:t>حد</w:t>
      </w:r>
      <w:r w:rsidRPr="00B72B75">
        <w:rPr>
          <w:rFonts w:ascii="Traditional Arabic" w:hAnsi="Traditional Arabic" w:hint="cs"/>
          <w:sz w:val="36"/>
          <w:szCs w:val="36"/>
          <w:rtl/>
        </w:rPr>
        <w:t>ِّ</w:t>
      </w:r>
      <w:r w:rsidRPr="00B72B75">
        <w:rPr>
          <w:rFonts w:ascii="Traditional Arabic" w:hAnsi="Traditional Arabic"/>
          <w:sz w:val="36"/>
          <w:szCs w:val="36"/>
          <w:rtl/>
        </w:rPr>
        <w:t>ث عَن أبي عَمْرو سَعِيد بن سلمة بأحاديث كثيرة، وَأ</w:t>
      </w:r>
      <w:r w:rsidRPr="00B72B75">
        <w:rPr>
          <w:rFonts w:ascii="Traditional Arabic" w:hAnsi="Traditional Arabic" w:hint="cs"/>
          <w:sz w:val="36"/>
          <w:szCs w:val="36"/>
          <w:rtl/>
        </w:rPr>
        <w:t>ما أ</w:t>
      </w:r>
      <w:r w:rsidRPr="00B72B75">
        <w:rPr>
          <w:rFonts w:ascii="Traditional Arabic" w:hAnsi="Traditional Arabic"/>
          <w:sz w:val="36"/>
          <w:szCs w:val="36"/>
          <w:rtl/>
        </w:rPr>
        <w:t>بُو عَمْرو العسقلاني فلا نعرف</w:t>
      </w:r>
      <w:r w:rsidRPr="00B72B75">
        <w:rPr>
          <w:rFonts w:ascii="Traditional Arabic" w:hAnsi="Traditional Arabic" w:hint="cs"/>
          <w:sz w:val="36"/>
          <w:szCs w:val="36"/>
          <w:rtl/>
        </w:rPr>
        <w:t>ُ</w:t>
      </w:r>
      <w:r w:rsidRPr="00B72B75">
        <w:rPr>
          <w:rFonts w:ascii="Traditional Arabic" w:hAnsi="Traditional Arabic"/>
          <w:sz w:val="36"/>
          <w:szCs w:val="36"/>
          <w:rtl/>
        </w:rPr>
        <w:t>ه، والحديث</w:t>
      </w:r>
      <w:r w:rsidRPr="00B72B75">
        <w:rPr>
          <w:rFonts w:ascii="Traditional Arabic" w:hAnsi="Traditional Arabic" w:hint="cs"/>
          <w:sz w:val="36"/>
          <w:szCs w:val="36"/>
          <w:rtl/>
        </w:rPr>
        <w:t>ُ</w:t>
      </w:r>
      <w:r w:rsidRPr="00B72B75">
        <w:rPr>
          <w:rFonts w:ascii="Traditional Arabic" w:hAnsi="Traditional Arabic"/>
          <w:sz w:val="36"/>
          <w:szCs w:val="36"/>
          <w:rtl/>
        </w:rPr>
        <w:t xml:space="preserve"> هو معنى الأحاديث، وَإن كان اللفظ</w:t>
      </w:r>
      <w:r w:rsidRPr="00B72B75">
        <w:rPr>
          <w:rFonts w:ascii="Traditional Arabic" w:hAnsi="Traditional Arabic" w:hint="cs"/>
          <w:sz w:val="36"/>
          <w:szCs w:val="36"/>
          <w:rtl/>
        </w:rPr>
        <w:t>ُ</w:t>
      </w:r>
      <w:r w:rsidRPr="00B72B75">
        <w:rPr>
          <w:rFonts w:ascii="Traditional Arabic" w:hAnsi="Traditional Arabic"/>
          <w:sz w:val="36"/>
          <w:szCs w:val="36"/>
          <w:rtl/>
        </w:rPr>
        <w:t xml:space="preserve"> خلاف</w:t>
      </w:r>
      <w:r w:rsidRPr="00B72B75">
        <w:rPr>
          <w:rFonts w:ascii="Traditional Arabic" w:hAnsi="Traditional Arabic" w:hint="cs"/>
          <w:sz w:val="36"/>
          <w:szCs w:val="36"/>
          <w:rtl/>
        </w:rPr>
        <w:t>َ</w:t>
      </w:r>
      <w:r w:rsidRPr="00B72B75">
        <w:rPr>
          <w:rFonts w:ascii="Traditional Arabic" w:hAnsi="Traditional Arabic"/>
          <w:sz w:val="36"/>
          <w:szCs w:val="36"/>
          <w:rtl/>
        </w:rPr>
        <w:t xml:space="preserve"> ذلك</w:t>
      </w:r>
      <w:r>
        <w:rPr>
          <w:rFonts w:ascii="Traditional Arabic" w:hAnsi="Traditional Arabic" w:hint="cs"/>
          <w:sz w:val="36"/>
          <w:szCs w:val="36"/>
          <w:rtl/>
        </w:rPr>
        <w:t>"</w:t>
      </w:r>
      <w:r w:rsidRPr="0082504A">
        <w:rPr>
          <w:rFonts w:ascii="Traditional Arabic" w:hAnsi="Traditional Arabic"/>
          <w:b/>
          <w:bCs/>
          <w:sz w:val="36"/>
          <w:szCs w:val="36"/>
          <w:rtl/>
        </w:rPr>
        <w:t>.</w:t>
      </w:r>
    </w:p>
    <w:p w:rsidR="00426B30" w:rsidRPr="0082504A" w:rsidRDefault="00426B30" w:rsidP="00AD5412">
      <w:pPr>
        <w:widowControl w:val="0"/>
        <w:numPr>
          <w:ilvl w:val="0"/>
          <w:numId w:val="89"/>
        </w:numPr>
        <w:spacing w:before="120" w:after="20"/>
        <w:jc w:val="both"/>
        <w:rPr>
          <w:sz w:val="36"/>
          <w:szCs w:val="36"/>
          <w:rtl/>
        </w:rPr>
      </w:pPr>
      <w:r w:rsidRPr="0082504A">
        <w:rPr>
          <w:rFonts w:hint="cs"/>
          <w:b/>
          <w:bCs/>
          <w:sz w:val="36"/>
          <w:szCs w:val="36"/>
          <w:rtl/>
        </w:rPr>
        <w:t>ورقاء بن عمر,</w:t>
      </w:r>
      <w:r w:rsidR="00F279F2" w:rsidRPr="0082504A">
        <w:rPr>
          <w:rFonts w:hint="cs"/>
          <w:b/>
          <w:bCs/>
          <w:sz w:val="36"/>
          <w:szCs w:val="36"/>
          <w:rtl/>
        </w:rPr>
        <w:t xml:space="preserve"> </w:t>
      </w:r>
      <w:r w:rsidR="00DE08DE">
        <w:rPr>
          <w:rFonts w:hint="cs"/>
          <w:sz w:val="36"/>
          <w:szCs w:val="36"/>
          <w:rtl/>
        </w:rPr>
        <w:t>و</w:t>
      </w:r>
      <w:r w:rsidRPr="0082504A">
        <w:rPr>
          <w:rFonts w:hint="cs"/>
          <w:sz w:val="36"/>
          <w:szCs w:val="36"/>
          <w:rtl/>
        </w:rPr>
        <w:t>اختلف عليه</w:t>
      </w:r>
      <w:r w:rsidR="00A35492">
        <w:rPr>
          <w:rFonts w:hint="cs"/>
          <w:sz w:val="36"/>
          <w:szCs w:val="36"/>
          <w:rtl/>
        </w:rPr>
        <w:t>,</w:t>
      </w:r>
      <w:r w:rsidRPr="0082504A">
        <w:rPr>
          <w:rFonts w:hint="cs"/>
          <w:sz w:val="36"/>
          <w:szCs w:val="36"/>
          <w:rtl/>
        </w:rPr>
        <w:t xml:space="preserve"> فيرويه عنه على هذا الوجه</w:t>
      </w:r>
      <w:r w:rsidR="000B2301" w:rsidRPr="0082504A">
        <w:rPr>
          <w:rFonts w:hint="cs"/>
          <w:b/>
          <w:bCs/>
          <w:sz w:val="36"/>
          <w:szCs w:val="36"/>
          <w:rtl/>
        </w:rPr>
        <w:t xml:space="preserve">: </w:t>
      </w:r>
      <w:r w:rsidRPr="0082504A">
        <w:rPr>
          <w:rFonts w:hint="cs"/>
          <w:sz w:val="36"/>
          <w:szCs w:val="36"/>
          <w:rtl/>
        </w:rPr>
        <w:t>يزيد بن هارون السلمي, وهو</w:t>
      </w:r>
      <w:r w:rsidR="000B2301" w:rsidRPr="0082504A">
        <w:rPr>
          <w:rFonts w:hint="cs"/>
          <w:sz w:val="36"/>
          <w:szCs w:val="36"/>
          <w:rtl/>
        </w:rPr>
        <w:t xml:space="preserve">: </w:t>
      </w:r>
      <w:r w:rsidRPr="0082504A">
        <w:rPr>
          <w:rFonts w:hint="cs"/>
          <w:sz w:val="36"/>
          <w:szCs w:val="36"/>
          <w:rtl/>
        </w:rPr>
        <w:t>ثقة, متقن, عابد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A35492" w:rsidP="000963DA">
      <w:pPr>
        <w:widowControl w:val="0"/>
        <w:spacing w:before="120" w:after="20"/>
        <w:ind w:firstLine="397"/>
        <w:jc w:val="both"/>
        <w:rPr>
          <w:sz w:val="36"/>
          <w:szCs w:val="36"/>
          <w:rtl/>
        </w:rPr>
      </w:pPr>
      <w:r>
        <w:rPr>
          <w:rFonts w:hint="cs"/>
          <w:sz w:val="36"/>
          <w:szCs w:val="36"/>
          <w:rtl/>
        </w:rPr>
        <w:t>و</w:t>
      </w:r>
      <w:r w:rsidR="00426B30" w:rsidRPr="0082504A">
        <w:rPr>
          <w:rFonts w:hint="cs"/>
          <w:sz w:val="36"/>
          <w:szCs w:val="36"/>
          <w:rtl/>
        </w:rPr>
        <w:t>خالفه الحجاج بن نصير, وهو ضعيف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فرواه عن</w:t>
      </w:r>
      <w:r w:rsidR="00F279F2" w:rsidRPr="0082504A">
        <w:rPr>
          <w:rFonts w:hint="cs"/>
          <w:sz w:val="36"/>
          <w:szCs w:val="36"/>
          <w:rtl/>
        </w:rPr>
        <w:t xml:space="preserve"> </w:t>
      </w:r>
      <w:r w:rsidR="00426B30" w:rsidRPr="0082504A">
        <w:rPr>
          <w:rFonts w:hint="cs"/>
          <w:sz w:val="36"/>
          <w:szCs w:val="36"/>
          <w:rtl/>
        </w:rPr>
        <w:t>ورقاء بن عمر,</w:t>
      </w:r>
      <w:r w:rsidR="00F279F2" w:rsidRPr="0082504A">
        <w:rPr>
          <w:rFonts w:hint="cs"/>
          <w:sz w:val="36"/>
          <w:szCs w:val="36"/>
          <w:rtl/>
        </w:rPr>
        <w:t xml:space="preserve"> </w:t>
      </w:r>
      <w:r w:rsidR="00426B30" w:rsidRPr="0082504A">
        <w:rPr>
          <w:rFonts w:hint="cs"/>
          <w:sz w:val="36"/>
          <w:szCs w:val="36"/>
          <w:rtl/>
        </w:rPr>
        <w:t>عن عمرو بن دينار,</w:t>
      </w:r>
      <w:r w:rsidR="00F279F2" w:rsidRPr="0082504A">
        <w:rPr>
          <w:rFonts w:hint="cs"/>
          <w:sz w:val="36"/>
          <w:szCs w:val="36"/>
          <w:rtl/>
        </w:rPr>
        <w:t xml:space="preserve"> </w:t>
      </w:r>
      <w:r w:rsidR="00426B30" w:rsidRPr="0082504A">
        <w:rPr>
          <w:rFonts w:hint="cs"/>
          <w:sz w:val="36"/>
          <w:szCs w:val="36"/>
          <w:rtl/>
        </w:rPr>
        <w:t>فأبدل</w:t>
      </w:r>
      <w:r w:rsidR="000B2301" w:rsidRPr="0082504A">
        <w:rPr>
          <w:rFonts w:hint="cs"/>
          <w:sz w:val="36"/>
          <w:szCs w:val="36"/>
          <w:rtl/>
        </w:rPr>
        <w:t xml:space="preserve"> </w:t>
      </w:r>
      <w:r w:rsidR="00426B30" w:rsidRPr="0082504A">
        <w:rPr>
          <w:rFonts w:hint="cs"/>
          <w:sz w:val="36"/>
          <w:szCs w:val="36"/>
          <w:rtl/>
        </w:rPr>
        <w:t>زيد بن أسلم</w:t>
      </w:r>
      <w:r w:rsidR="000B2301" w:rsidRPr="0082504A">
        <w:rPr>
          <w:rFonts w:hint="cs"/>
          <w:sz w:val="36"/>
          <w:szCs w:val="36"/>
          <w:rtl/>
        </w:rPr>
        <w:t xml:space="preserve"> </w:t>
      </w:r>
      <w:r w:rsidR="00426B30" w:rsidRPr="0082504A">
        <w:rPr>
          <w:rFonts w:hint="cs"/>
          <w:sz w:val="36"/>
          <w:szCs w:val="36"/>
          <w:rtl/>
        </w:rPr>
        <w:t>بعمرو بن دينار.</w:t>
      </w:r>
    </w:p>
    <w:p w:rsidR="00DF36F8" w:rsidRPr="0082504A" w:rsidRDefault="00426B30" w:rsidP="000963DA">
      <w:pPr>
        <w:widowControl w:val="0"/>
        <w:spacing w:before="120" w:after="20"/>
        <w:ind w:firstLine="397"/>
        <w:jc w:val="both"/>
        <w:rPr>
          <w:sz w:val="36"/>
          <w:szCs w:val="36"/>
          <w:rtl/>
        </w:rPr>
      </w:pPr>
      <w:r w:rsidRPr="0082504A">
        <w:rPr>
          <w:rFonts w:hint="cs"/>
          <w:sz w:val="36"/>
          <w:szCs w:val="36"/>
          <w:rtl/>
        </w:rPr>
        <w:t>وقد تفرد به, ولم يتابع عليه, وقد نص على تفرده</w:t>
      </w:r>
      <w:r w:rsidR="00F279F2" w:rsidRPr="0082504A">
        <w:rPr>
          <w:rFonts w:hint="cs"/>
          <w:sz w:val="36"/>
          <w:szCs w:val="36"/>
          <w:rtl/>
        </w:rPr>
        <w:t xml:space="preserve"> </w:t>
      </w:r>
      <w:r w:rsidRPr="0082504A">
        <w:rPr>
          <w:rFonts w:hint="cs"/>
          <w:sz w:val="36"/>
          <w:szCs w:val="36"/>
          <w:rtl/>
        </w:rPr>
        <w:t>البزار, إذ قال</w:t>
      </w:r>
      <w:r w:rsidR="000B2301" w:rsidRPr="0082504A">
        <w:rPr>
          <w:rFonts w:hint="cs"/>
          <w:sz w:val="36"/>
          <w:szCs w:val="36"/>
          <w:rtl/>
        </w:rPr>
        <w:t xml:space="preserve">: </w:t>
      </w:r>
      <w:r w:rsidRPr="0082504A">
        <w:rPr>
          <w:rFonts w:hint="cs"/>
          <w:sz w:val="36"/>
          <w:szCs w:val="36"/>
          <w:rtl/>
        </w:rPr>
        <w:t>"وأما حديث ورقاء فلا نعلم أحداً حدث به كما حدَّث به حجاج, عن ورقاء, عن عمرو بن دينار, عن عطاء بن يسار, ولا</w:t>
      </w:r>
      <w:r w:rsidR="00602805">
        <w:rPr>
          <w:rFonts w:hint="cs"/>
          <w:sz w:val="36"/>
          <w:szCs w:val="36"/>
          <w:rtl/>
        </w:rPr>
        <w:t xml:space="preserve"> نعلم أن عمرو بن دينار</w:t>
      </w:r>
      <w:r w:rsidRPr="0082504A">
        <w:rPr>
          <w:rFonts w:hint="cs"/>
          <w:sz w:val="36"/>
          <w:szCs w:val="36"/>
          <w:rtl/>
        </w:rPr>
        <w:t xml:space="preserve"> روى عن عطاء, عن ابن عباس حديثا".</w:t>
      </w:r>
      <w:r w:rsidR="00F279F2" w:rsidRPr="0082504A">
        <w:rPr>
          <w:rFonts w:hint="cs"/>
          <w:sz w:val="36"/>
          <w:szCs w:val="36"/>
          <w:rtl/>
        </w:rPr>
        <w:t xml:space="preserve"> </w:t>
      </w:r>
      <w:r w:rsidRPr="0082504A">
        <w:rPr>
          <w:rFonts w:hint="cs"/>
          <w:sz w:val="36"/>
          <w:szCs w:val="36"/>
          <w:rtl/>
        </w:rPr>
        <w:t>وعليه</w:t>
      </w:r>
      <w:r w:rsidR="00152824" w:rsidRPr="0082504A">
        <w:rPr>
          <w:rFonts w:hint="cs"/>
          <w:sz w:val="36"/>
          <w:szCs w:val="36"/>
          <w:rtl/>
        </w:rPr>
        <w:t xml:space="preserve"> - </w:t>
      </w:r>
      <w:r w:rsidRPr="0082504A">
        <w:rPr>
          <w:rFonts w:hint="cs"/>
          <w:sz w:val="36"/>
          <w:szCs w:val="36"/>
          <w:rtl/>
        </w:rPr>
        <w:t>فالمحفوظ عن ورقاء بن عمر ما وافق فيه الثقات على هذا الوجه.</w:t>
      </w:r>
    </w:p>
    <w:p w:rsidR="00DF36F8" w:rsidRPr="0082504A" w:rsidRDefault="00426B30" w:rsidP="000963DA">
      <w:pPr>
        <w:widowControl w:val="0"/>
        <w:numPr>
          <w:ilvl w:val="0"/>
          <w:numId w:val="1"/>
        </w:numPr>
        <w:spacing w:before="120" w:after="20"/>
        <w:jc w:val="both"/>
        <w:rPr>
          <w:sz w:val="36"/>
          <w:szCs w:val="36"/>
        </w:rPr>
      </w:pPr>
      <w:r w:rsidRPr="0082504A">
        <w:rPr>
          <w:rFonts w:hint="cs"/>
          <w:b/>
          <w:bCs/>
          <w:sz w:val="36"/>
          <w:szCs w:val="36"/>
          <w:rtl/>
        </w:rPr>
        <w:t>سليمان بن بلال,</w:t>
      </w:r>
      <w:r w:rsidRPr="0082504A">
        <w:rPr>
          <w:rFonts w:hint="cs"/>
          <w:sz w:val="36"/>
          <w:szCs w:val="36"/>
          <w:rtl/>
        </w:rPr>
        <w:t xml:space="preserve"> قال ابن سعد</w:t>
      </w:r>
      <w:r w:rsidR="000B2301" w:rsidRPr="0082504A">
        <w:rPr>
          <w:rFonts w:hint="cs"/>
          <w:sz w:val="36"/>
          <w:szCs w:val="36"/>
          <w:rtl/>
        </w:rPr>
        <w:t xml:space="preserve">: </w:t>
      </w:r>
      <w:r w:rsidRPr="0082504A">
        <w:rPr>
          <w:rFonts w:hint="cs"/>
          <w:sz w:val="36"/>
          <w:szCs w:val="36"/>
          <w:rtl/>
        </w:rPr>
        <w:t>كان ثقة كثير الحديث, وقال أبو زرعة</w:t>
      </w:r>
      <w:r w:rsidR="000B2301" w:rsidRPr="0082504A">
        <w:rPr>
          <w:rFonts w:hint="cs"/>
          <w:sz w:val="36"/>
          <w:szCs w:val="36"/>
          <w:rtl/>
        </w:rPr>
        <w:t xml:space="preserve">: </w:t>
      </w:r>
      <w:r w:rsidRPr="0082504A">
        <w:rPr>
          <w:rFonts w:hint="cs"/>
          <w:sz w:val="36"/>
          <w:szCs w:val="36"/>
          <w:rtl/>
        </w:rPr>
        <w:t xml:space="preserve">سليمان بن </w:t>
      </w:r>
      <w:r w:rsidRPr="0082504A">
        <w:rPr>
          <w:rFonts w:hint="cs"/>
          <w:sz w:val="36"/>
          <w:szCs w:val="36"/>
          <w:rtl/>
        </w:rPr>
        <w:lastRenderedPageBreak/>
        <w:t>بلال أحب إلي من هشام بن سعد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F36F8" w:rsidRPr="0082504A" w:rsidRDefault="00426B30" w:rsidP="000963DA">
      <w:pPr>
        <w:widowControl w:val="0"/>
        <w:numPr>
          <w:ilvl w:val="0"/>
          <w:numId w:val="1"/>
        </w:numPr>
        <w:spacing w:before="120" w:after="20"/>
        <w:jc w:val="both"/>
        <w:rPr>
          <w:sz w:val="36"/>
          <w:szCs w:val="36"/>
        </w:rPr>
      </w:pPr>
      <w:r w:rsidRPr="0082504A">
        <w:rPr>
          <w:rFonts w:hint="cs"/>
          <w:b/>
          <w:bCs/>
          <w:sz w:val="36"/>
          <w:szCs w:val="36"/>
          <w:rtl/>
        </w:rPr>
        <w:t xml:space="preserve">محمد بن جعفر الأنصاري, </w:t>
      </w:r>
      <w:r w:rsidRPr="0082504A">
        <w:rPr>
          <w:rFonts w:hint="cs"/>
          <w:sz w:val="36"/>
          <w:szCs w:val="36"/>
          <w:rtl/>
        </w:rPr>
        <w:t>قال ابن معين</w:t>
      </w:r>
      <w:r w:rsidR="000B2301" w:rsidRPr="0082504A">
        <w:rPr>
          <w:rFonts w:hint="cs"/>
          <w:sz w:val="36"/>
          <w:szCs w:val="36"/>
          <w:rtl/>
        </w:rPr>
        <w:t xml:space="preserve">: </w:t>
      </w:r>
      <w:r w:rsidRPr="0082504A">
        <w:rPr>
          <w:rFonts w:hint="cs"/>
          <w:sz w:val="36"/>
          <w:szCs w:val="36"/>
          <w:rtl/>
        </w:rPr>
        <w:t>ثقة, وقال النسائي</w:t>
      </w:r>
      <w:r w:rsidR="000B2301" w:rsidRPr="0082504A">
        <w:rPr>
          <w:rFonts w:hint="cs"/>
          <w:sz w:val="36"/>
          <w:szCs w:val="36"/>
          <w:rtl/>
        </w:rPr>
        <w:t xml:space="preserve">: </w:t>
      </w:r>
      <w:r w:rsidRPr="0082504A">
        <w:rPr>
          <w:rFonts w:hint="cs"/>
          <w:sz w:val="36"/>
          <w:szCs w:val="36"/>
          <w:rtl/>
        </w:rPr>
        <w:t>مسقيم الحديث, وقال العجلي</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F36F8" w:rsidRPr="0082504A" w:rsidRDefault="00426B30" w:rsidP="000963DA">
      <w:pPr>
        <w:widowControl w:val="0"/>
        <w:numPr>
          <w:ilvl w:val="0"/>
          <w:numId w:val="1"/>
        </w:numPr>
        <w:spacing w:before="120" w:after="20"/>
        <w:jc w:val="both"/>
        <w:rPr>
          <w:rStyle w:val="afc"/>
          <w:position w:val="0"/>
          <w:sz w:val="36"/>
          <w:szCs w:val="36"/>
        </w:rPr>
      </w:pPr>
      <w:r w:rsidRPr="0082504A">
        <w:rPr>
          <w:rFonts w:hint="cs"/>
          <w:b/>
          <w:bCs/>
          <w:sz w:val="36"/>
          <w:szCs w:val="36"/>
          <w:rtl/>
        </w:rPr>
        <w:t xml:space="preserve">معمر بن راشد, </w:t>
      </w:r>
      <w:r w:rsidRPr="0082504A">
        <w:rPr>
          <w:rFonts w:hint="cs"/>
          <w:sz w:val="36"/>
          <w:szCs w:val="36"/>
          <w:rtl/>
        </w:rPr>
        <w:t>أحد الأعلام, ثقة ثبت, عده ابن المديني من الستة الذين تدور عليهم الأسانيد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3"/>
      </w:r>
      <w:r w:rsidR="000B2301" w:rsidRPr="0082504A">
        <w:rPr>
          <w:rStyle w:val="afc"/>
          <w:rFonts w:ascii="Tahoma" w:hAnsi="Tahoma"/>
          <w:position w:val="0"/>
          <w:sz w:val="36"/>
          <w:szCs w:val="36"/>
          <w:vertAlign w:val="superscript"/>
          <w:rtl/>
        </w:rPr>
        <w:t>)</w:t>
      </w:r>
      <w:r w:rsidR="00DF36F8" w:rsidRPr="0082504A">
        <w:rPr>
          <w:rStyle w:val="afc"/>
          <w:rFonts w:ascii="Tahoma" w:hAnsi="Tahoma" w:hint="cs"/>
          <w:position w:val="0"/>
          <w:sz w:val="36"/>
          <w:szCs w:val="36"/>
          <w:rtl/>
        </w:rPr>
        <w:t>.</w:t>
      </w:r>
    </w:p>
    <w:p w:rsidR="00426B30" w:rsidRPr="0082504A" w:rsidRDefault="00426B30" w:rsidP="000963DA">
      <w:pPr>
        <w:widowControl w:val="0"/>
        <w:numPr>
          <w:ilvl w:val="0"/>
          <w:numId w:val="1"/>
        </w:numPr>
        <w:spacing w:before="120" w:after="20"/>
        <w:jc w:val="both"/>
        <w:rPr>
          <w:sz w:val="36"/>
          <w:szCs w:val="36"/>
          <w:rtl/>
        </w:rPr>
      </w:pPr>
      <w:r w:rsidRPr="0082504A">
        <w:rPr>
          <w:rFonts w:hint="cs"/>
          <w:b/>
          <w:bCs/>
          <w:sz w:val="36"/>
          <w:szCs w:val="36"/>
          <w:rtl/>
        </w:rPr>
        <w:t>عبد العزيز الدراوردي</w:t>
      </w:r>
      <w:r w:rsidRPr="0082504A">
        <w:rPr>
          <w:rFonts w:hint="cs"/>
          <w:sz w:val="36"/>
          <w:szCs w:val="36"/>
          <w:rtl/>
        </w:rPr>
        <w:t xml:space="preserve">, وهو </w:t>
      </w:r>
      <w:r w:rsidRPr="0082504A">
        <w:rPr>
          <w:sz w:val="36"/>
          <w:szCs w:val="36"/>
          <w:rtl/>
        </w:rPr>
        <w:t>صدوق</w:t>
      </w:r>
      <w:r w:rsidRPr="0082504A">
        <w:rPr>
          <w:rFonts w:hint="cs"/>
          <w:sz w:val="36"/>
          <w:szCs w:val="36"/>
          <w:rtl/>
        </w:rPr>
        <w:t>,</w:t>
      </w:r>
      <w:r w:rsidRPr="0082504A">
        <w:rPr>
          <w:sz w:val="36"/>
          <w:szCs w:val="36"/>
          <w:rtl/>
        </w:rPr>
        <w:t xml:space="preserve"> كان يحدث من كتب غيره فيخط</w:t>
      </w:r>
      <w:r w:rsidR="00602805">
        <w:rPr>
          <w:rFonts w:hint="cs"/>
          <w:sz w:val="36"/>
          <w:szCs w:val="36"/>
          <w:rtl/>
        </w:rPr>
        <w:t>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C0DD1">
      <w:pPr>
        <w:widowControl w:val="0"/>
        <w:ind w:firstLine="397"/>
        <w:jc w:val="both"/>
        <w:rPr>
          <w:sz w:val="36"/>
          <w:szCs w:val="36"/>
          <w:rtl/>
        </w:rPr>
      </w:pPr>
      <w:r w:rsidRPr="00686B72">
        <w:rPr>
          <w:rFonts w:hint="cs"/>
          <w:b/>
          <w:bCs/>
          <w:sz w:val="36"/>
          <w:szCs w:val="36"/>
          <w:rtl/>
        </w:rPr>
        <w:t>فيتلخص مما تقدم</w:t>
      </w:r>
      <w:r w:rsidRPr="0082504A">
        <w:rPr>
          <w:rFonts w:hint="cs"/>
          <w:sz w:val="36"/>
          <w:szCs w:val="36"/>
          <w:rtl/>
        </w:rPr>
        <w:t xml:space="preserve"> أنَّ الجمع من الثقات أمثال الثوري, وسليمان بن بلال, ومحمد بن جعفر, ومعمر بن راشد, رووه على الوجه الصواب بلفظ</w:t>
      </w:r>
      <w:r w:rsidR="000B2301" w:rsidRPr="0082504A">
        <w:rPr>
          <w:rFonts w:hint="cs"/>
          <w:sz w:val="36"/>
          <w:szCs w:val="36"/>
          <w:rtl/>
        </w:rPr>
        <w:t xml:space="preserve">: </w:t>
      </w:r>
      <w:r w:rsidRPr="0082504A">
        <w:rPr>
          <w:rFonts w:ascii="Traditional Arabic" w:hAnsi="Traditional Arabic"/>
          <w:sz w:val="36"/>
          <w:szCs w:val="36"/>
          <w:rtl/>
        </w:rPr>
        <w:t>«</w:t>
      </w:r>
      <w:r w:rsidR="00F279F2" w:rsidRPr="0082504A">
        <w:rPr>
          <w:rFonts w:hint="cs"/>
          <w:sz w:val="36"/>
          <w:szCs w:val="36"/>
          <w:rtl/>
        </w:rPr>
        <w:t>.</w:t>
      </w:r>
      <w:r w:rsidR="00791883" w:rsidRPr="0082504A">
        <w:rPr>
          <w:rFonts w:hint="cs"/>
          <w:sz w:val="36"/>
          <w:szCs w:val="36"/>
          <w:rtl/>
        </w:rPr>
        <w:t xml:space="preserve">.. </w:t>
      </w:r>
      <w:r w:rsidRPr="0082504A">
        <w:rPr>
          <w:rFonts w:hint="cs"/>
          <w:sz w:val="36"/>
          <w:szCs w:val="36"/>
          <w:rtl/>
        </w:rPr>
        <w:t>مسح برأسه, ثم أخذ غرفة من ماء, فرش على رجله اليمنى حتى غسلها</w:t>
      </w:r>
      <w:r w:rsidR="00791883" w:rsidRPr="0082504A">
        <w:rPr>
          <w:rFonts w:hint="cs"/>
          <w:sz w:val="36"/>
          <w:szCs w:val="36"/>
          <w:rtl/>
        </w:rPr>
        <w:t xml:space="preserve"> ...</w:t>
      </w:r>
      <w:r w:rsidRPr="0082504A">
        <w:rPr>
          <w:rFonts w:ascii="Traditional Arabic" w:hAnsi="Traditional Arabic"/>
          <w:sz w:val="36"/>
          <w:szCs w:val="36"/>
          <w:rtl/>
        </w:rPr>
        <w:t>»</w:t>
      </w:r>
      <w:r w:rsidR="00791883" w:rsidRPr="0082504A">
        <w:rPr>
          <w:rFonts w:ascii="Traditional Arabic" w:hAnsi="Traditional Arabic" w:hint="cs"/>
          <w:sz w:val="36"/>
          <w:szCs w:val="36"/>
          <w:rtl/>
        </w:rPr>
        <w:t xml:space="preserve"> </w:t>
      </w:r>
      <w:r w:rsidRPr="0082504A">
        <w:rPr>
          <w:rFonts w:hint="cs"/>
          <w:sz w:val="36"/>
          <w:szCs w:val="36"/>
          <w:rtl/>
        </w:rPr>
        <w:t>الحديث. دون لفظ</w:t>
      </w:r>
      <w:r w:rsidR="000B2301" w:rsidRPr="0082504A">
        <w:rPr>
          <w:rFonts w:hint="cs"/>
          <w:sz w:val="36"/>
          <w:szCs w:val="36"/>
          <w:rtl/>
        </w:rPr>
        <w:t xml:space="preserve">: </w:t>
      </w:r>
      <w:r w:rsidRPr="0082504A">
        <w:rPr>
          <w:rFonts w:ascii="Traditional Arabic" w:hAnsi="Traditional Arabic"/>
          <w:sz w:val="36"/>
          <w:szCs w:val="36"/>
          <w:rtl/>
        </w:rPr>
        <w:t>«مسح ظاهر أذنيه وباطنهما»</w:t>
      </w:r>
      <w:r w:rsidRPr="0082504A">
        <w:rPr>
          <w:rFonts w:hint="cs"/>
          <w:sz w:val="36"/>
          <w:szCs w:val="36"/>
          <w:rtl/>
        </w:rPr>
        <w:t>, الذي زاده عبد الله بن إدريس, و</w:t>
      </w:r>
      <w:r w:rsidR="00602805">
        <w:rPr>
          <w:rFonts w:hint="cs"/>
          <w:sz w:val="36"/>
          <w:szCs w:val="36"/>
          <w:rtl/>
        </w:rPr>
        <w:t xml:space="preserve">دون </w:t>
      </w:r>
      <w:r w:rsidRPr="0082504A">
        <w:rPr>
          <w:rFonts w:hint="cs"/>
          <w:sz w:val="36"/>
          <w:szCs w:val="36"/>
          <w:rtl/>
        </w:rPr>
        <w:t>لفظ هشام</w:t>
      </w:r>
      <w:r w:rsidR="000B2301" w:rsidRPr="0082504A">
        <w:rPr>
          <w:rFonts w:hint="cs"/>
          <w:sz w:val="36"/>
          <w:szCs w:val="36"/>
          <w:rtl/>
        </w:rPr>
        <w:t xml:space="preserve">: </w:t>
      </w:r>
      <w:r w:rsidRPr="0082504A">
        <w:rPr>
          <w:rFonts w:ascii="Traditional Arabic" w:hAnsi="Traditional Arabic"/>
          <w:b/>
          <w:bCs/>
          <w:sz w:val="36"/>
          <w:szCs w:val="36"/>
          <w:rtl/>
        </w:rPr>
        <w:t>«</w:t>
      </w:r>
      <w:r w:rsidRPr="0082504A">
        <w:rPr>
          <w:rFonts w:ascii="Traditional Arabic" w:hAnsi="Traditional Arabic"/>
          <w:sz w:val="36"/>
          <w:szCs w:val="36"/>
          <w:rtl/>
        </w:rPr>
        <w:t>وفيهما نعلان ومسح ظاهرهما وباطنهما»</w:t>
      </w:r>
      <w:r w:rsidR="00DF36F8" w:rsidRPr="0082504A">
        <w:rPr>
          <w:rFonts w:hint="cs"/>
          <w:sz w:val="36"/>
          <w:szCs w:val="36"/>
          <w:rtl/>
        </w:rPr>
        <w:t>،</w:t>
      </w:r>
      <w:r w:rsidR="00DE08DE">
        <w:rPr>
          <w:rFonts w:hint="cs"/>
          <w:sz w:val="36"/>
          <w:szCs w:val="36"/>
          <w:rtl/>
        </w:rPr>
        <w:t xml:space="preserve"> وكذا لفظ أبو عمرو العسقلاني: </w:t>
      </w:r>
      <w:r w:rsidR="00DE08DE">
        <w:rPr>
          <w:rFonts w:ascii="Traditional Arabic" w:hAnsi="Traditional Arabic"/>
          <w:sz w:val="36"/>
          <w:szCs w:val="36"/>
          <w:rtl/>
        </w:rPr>
        <w:t>«</w:t>
      </w:r>
      <w:r w:rsidR="00DE08DE" w:rsidRPr="00D50ECF">
        <w:rPr>
          <w:rFonts w:ascii="Traditional Arabic" w:hAnsi="Traditional Arabic"/>
          <w:sz w:val="36"/>
          <w:szCs w:val="36"/>
          <w:rtl/>
        </w:rPr>
        <w:t>يجز</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ىء لكل</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 xml:space="preserve"> ع</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ض</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و</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 xml:space="preserve"> غس</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لة</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 xml:space="preserve"> إذا بلغ مواضع الو</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ض</w:t>
      </w:r>
      <w:r w:rsidR="00DE08DE" w:rsidRPr="00D50ECF">
        <w:rPr>
          <w:rFonts w:ascii="Traditional Arabic" w:hAnsi="Traditional Arabic" w:hint="cs"/>
          <w:sz w:val="36"/>
          <w:szCs w:val="36"/>
          <w:rtl/>
        </w:rPr>
        <w:t>ُ</w:t>
      </w:r>
      <w:r w:rsidR="00DE08DE" w:rsidRPr="00D50ECF">
        <w:rPr>
          <w:rFonts w:ascii="Traditional Arabic" w:hAnsi="Traditional Arabic"/>
          <w:sz w:val="36"/>
          <w:szCs w:val="36"/>
          <w:rtl/>
        </w:rPr>
        <w:t>وء</w:t>
      </w:r>
      <w:r w:rsidR="00DE08DE">
        <w:rPr>
          <w:rFonts w:ascii="Traditional Arabic" w:hAnsi="Traditional Arabic"/>
          <w:sz w:val="36"/>
          <w:szCs w:val="36"/>
          <w:rtl/>
        </w:rPr>
        <w:t>»</w:t>
      </w:r>
      <w:r w:rsidRPr="0082504A">
        <w:rPr>
          <w:rFonts w:hint="cs"/>
          <w:sz w:val="36"/>
          <w:szCs w:val="36"/>
          <w:rtl/>
        </w:rPr>
        <w:t xml:space="preserve"> </w:t>
      </w:r>
      <w:r w:rsidR="00DF36F8" w:rsidRPr="0082504A">
        <w:rPr>
          <w:sz w:val="36"/>
          <w:szCs w:val="36"/>
          <w:rtl/>
        </w:rPr>
        <w:t>-</w:t>
      </w:r>
      <w:r w:rsidR="00FE5382" w:rsidRPr="0082504A">
        <w:rPr>
          <w:sz w:val="36"/>
          <w:szCs w:val="36"/>
          <w:rtl/>
        </w:rPr>
        <w:t xml:space="preserve"> </w:t>
      </w:r>
      <w:r w:rsidRPr="0082504A">
        <w:rPr>
          <w:rFonts w:hint="cs"/>
          <w:sz w:val="36"/>
          <w:szCs w:val="36"/>
          <w:rtl/>
        </w:rPr>
        <w:t>والله أعلم</w:t>
      </w:r>
      <w:r w:rsidR="00DF36F8" w:rsidRPr="0082504A">
        <w:rPr>
          <w:rFonts w:hint="cs"/>
          <w:sz w:val="36"/>
          <w:szCs w:val="36"/>
          <w:rtl/>
        </w:rPr>
        <w:t xml:space="preserve"> -.</w:t>
      </w:r>
    </w:p>
    <w:p w:rsidR="00426B30" w:rsidRPr="00DD2AD8" w:rsidRDefault="00426B30" w:rsidP="000963DA">
      <w:pPr>
        <w:pStyle w:val="aff8"/>
        <w:widowControl w:val="0"/>
        <w:spacing w:before="120"/>
        <w:rPr>
          <w:sz w:val="32"/>
          <w:szCs w:val="32"/>
          <w:rtl/>
        </w:rPr>
      </w:pPr>
      <w:r w:rsidRPr="00DD2AD8">
        <w:rPr>
          <w:rFonts w:ascii="Traditional Arabic" w:hAnsi="Traditional Arabic" w:hint="cs"/>
          <w:b/>
          <w:bCs/>
          <w:sz w:val="32"/>
          <w:szCs w:val="32"/>
          <w:rtl/>
        </w:rPr>
        <w:t xml:space="preserve">وأما </w:t>
      </w:r>
      <w:r w:rsidR="00702F29" w:rsidRPr="00DD2AD8">
        <w:rPr>
          <w:rFonts w:hint="cs"/>
          <w:sz w:val="32"/>
          <w:szCs w:val="32"/>
          <w:rtl/>
        </w:rPr>
        <w:t>الوجه الثاني</w:t>
      </w:r>
      <w:r w:rsidR="000B2301" w:rsidRPr="00DD2AD8">
        <w:rPr>
          <w:rFonts w:hint="cs"/>
          <w:sz w:val="32"/>
          <w:szCs w:val="32"/>
          <w:rtl/>
        </w:rPr>
        <w:t xml:space="preserve">: </w:t>
      </w:r>
    </w:p>
    <w:p w:rsidR="00426B30" w:rsidRPr="0082504A" w:rsidRDefault="00426B30" w:rsidP="00FC0DD1">
      <w:pPr>
        <w:widowControl w:val="0"/>
        <w:ind w:firstLine="397"/>
        <w:jc w:val="both"/>
        <w:rPr>
          <w:b/>
          <w:bCs/>
          <w:sz w:val="36"/>
          <w:szCs w:val="36"/>
          <w:rtl/>
        </w:rPr>
      </w:pPr>
      <w:r w:rsidRPr="0082504A">
        <w:rPr>
          <w:rFonts w:hint="cs"/>
          <w:sz w:val="36"/>
          <w:szCs w:val="36"/>
          <w:rtl/>
        </w:rPr>
        <w:t>فيرويه</w:t>
      </w:r>
      <w:r w:rsidR="000B2301" w:rsidRPr="0082504A">
        <w:rPr>
          <w:rFonts w:hint="cs"/>
          <w:sz w:val="36"/>
          <w:szCs w:val="36"/>
          <w:rtl/>
        </w:rPr>
        <w:t xml:space="preserve"> </w:t>
      </w:r>
      <w:r w:rsidRPr="0082504A">
        <w:rPr>
          <w:rFonts w:hint="cs"/>
          <w:sz w:val="36"/>
          <w:szCs w:val="36"/>
          <w:rtl/>
        </w:rPr>
        <w:t>عن زيد بن أسلم</w:t>
      </w:r>
      <w:r w:rsidR="000B2301" w:rsidRPr="0082504A">
        <w:rPr>
          <w:rFonts w:hint="cs"/>
          <w:b/>
          <w:bCs/>
          <w:sz w:val="36"/>
          <w:szCs w:val="36"/>
          <w:rtl/>
        </w:rPr>
        <w:t xml:space="preserve">: </w:t>
      </w:r>
    </w:p>
    <w:p w:rsidR="00426B30" w:rsidRPr="00686B72" w:rsidRDefault="00426B30" w:rsidP="00FC0DD1">
      <w:pPr>
        <w:widowControl w:val="0"/>
        <w:numPr>
          <w:ilvl w:val="0"/>
          <w:numId w:val="90"/>
        </w:numPr>
        <w:jc w:val="both"/>
        <w:rPr>
          <w:sz w:val="36"/>
          <w:szCs w:val="36"/>
          <w:rtl/>
        </w:rPr>
      </w:pPr>
      <w:r w:rsidRPr="0082504A">
        <w:rPr>
          <w:rFonts w:hint="cs"/>
          <w:b/>
          <w:bCs/>
          <w:sz w:val="36"/>
          <w:szCs w:val="36"/>
          <w:rtl/>
        </w:rPr>
        <w:t>داود بن قيس</w:t>
      </w:r>
      <w:r w:rsidRPr="0082504A">
        <w:rPr>
          <w:rFonts w:hint="cs"/>
          <w:sz w:val="36"/>
          <w:szCs w:val="36"/>
          <w:rtl/>
        </w:rPr>
        <w:t>, وقد جاء هذا الوجه عنه من رواية</w:t>
      </w:r>
      <w:r w:rsidR="000B2301" w:rsidRPr="0082504A">
        <w:rPr>
          <w:rFonts w:hint="cs"/>
          <w:sz w:val="36"/>
          <w:szCs w:val="36"/>
          <w:rtl/>
        </w:rPr>
        <w:t xml:space="preserve">: </w:t>
      </w:r>
      <w:r w:rsidRPr="00686B72">
        <w:rPr>
          <w:rFonts w:hint="cs"/>
          <w:sz w:val="36"/>
          <w:szCs w:val="36"/>
          <w:rtl/>
        </w:rPr>
        <w:t>أبي نعيم الفضل بن دكين, قال أحمد</w:t>
      </w:r>
      <w:r w:rsidR="000B2301" w:rsidRPr="00686B72">
        <w:rPr>
          <w:rFonts w:hint="cs"/>
          <w:sz w:val="36"/>
          <w:szCs w:val="36"/>
          <w:rtl/>
        </w:rPr>
        <w:t xml:space="preserve">: </w:t>
      </w:r>
      <w:r w:rsidRPr="00686B72">
        <w:rPr>
          <w:rFonts w:hint="cs"/>
          <w:sz w:val="36"/>
          <w:szCs w:val="36"/>
          <w:rtl/>
        </w:rPr>
        <w:t>يحيى, و</w:t>
      </w:r>
      <w:r w:rsidR="00C63C91">
        <w:rPr>
          <w:rFonts w:hint="cs"/>
          <w:sz w:val="36"/>
          <w:szCs w:val="36"/>
          <w:rtl/>
        </w:rPr>
        <w:t>عبدالر</w:t>
      </w:r>
      <w:r w:rsidRPr="00686B72">
        <w:rPr>
          <w:rFonts w:hint="cs"/>
          <w:sz w:val="36"/>
          <w:szCs w:val="36"/>
          <w:rtl/>
        </w:rPr>
        <w:t>حمن, وأبو نعيم الحجة الثبت, كان أبو نعيم ثبتاً, وقال يعقوب بن سفيان</w:t>
      </w:r>
      <w:r w:rsidR="000B2301" w:rsidRPr="00686B72">
        <w:rPr>
          <w:rFonts w:hint="cs"/>
          <w:sz w:val="36"/>
          <w:szCs w:val="36"/>
          <w:rtl/>
        </w:rPr>
        <w:t xml:space="preserve">: </w:t>
      </w:r>
      <w:r w:rsidRPr="00686B72">
        <w:rPr>
          <w:rFonts w:hint="cs"/>
          <w:sz w:val="36"/>
          <w:szCs w:val="36"/>
          <w:rtl/>
        </w:rPr>
        <w:t>أجمع أصحابنا أن أبا نعيم كان غاية في الإتقان, وقال ابن حجر</w:t>
      </w:r>
      <w:r w:rsidR="000B2301" w:rsidRPr="00686B72">
        <w:rPr>
          <w:rFonts w:hint="cs"/>
          <w:sz w:val="36"/>
          <w:szCs w:val="36"/>
          <w:rtl/>
        </w:rPr>
        <w:t xml:space="preserve">: </w:t>
      </w:r>
      <w:r w:rsidRPr="00686B72">
        <w:rPr>
          <w:rFonts w:hint="cs"/>
          <w:sz w:val="36"/>
          <w:szCs w:val="36"/>
          <w:rtl/>
        </w:rPr>
        <w:t>ثقة ثبت</w:t>
      </w:r>
      <w:r w:rsidR="000B2301" w:rsidRPr="00686B72">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Pr>
        <w:footnoteReference w:id="325"/>
      </w:r>
      <w:r w:rsidR="000B2301" w:rsidRPr="00686B72">
        <w:rPr>
          <w:rStyle w:val="afc"/>
          <w:rFonts w:ascii="Tahoma" w:hAnsi="Tahoma"/>
          <w:position w:val="0"/>
          <w:sz w:val="36"/>
          <w:szCs w:val="36"/>
          <w:vertAlign w:val="superscript"/>
          <w:rtl/>
        </w:rPr>
        <w:t>)</w:t>
      </w:r>
      <w:r w:rsidR="000B2301" w:rsidRPr="00686B72">
        <w:rPr>
          <w:rStyle w:val="afc"/>
          <w:rFonts w:ascii="Tahoma" w:hAnsi="Tahoma"/>
          <w:position w:val="0"/>
          <w:sz w:val="36"/>
          <w:szCs w:val="36"/>
          <w:rtl/>
        </w:rPr>
        <w:t>.</w:t>
      </w:r>
    </w:p>
    <w:p w:rsidR="00426B30" w:rsidRPr="0082504A" w:rsidRDefault="00152824" w:rsidP="00FC0DD1">
      <w:pPr>
        <w:widowControl w:val="0"/>
        <w:ind w:firstLine="397"/>
        <w:jc w:val="both"/>
        <w:rPr>
          <w:sz w:val="36"/>
          <w:szCs w:val="36"/>
          <w:rtl/>
        </w:rPr>
      </w:pPr>
      <w:r w:rsidRPr="0082504A">
        <w:rPr>
          <w:rFonts w:hint="cs"/>
          <w:sz w:val="36"/>
          <w:szCs w:val="36"/>
          <w:rtl/>
        </w:rPr>
        <w:t xml:space="preserve"> - </w:t>
      </w:r>
      <w:r w:rsidR="00686B72">
        <w:rPr>
          <w:rFonts w:hint="cs"/>
          <w:sz w:val="36"/>
          <w:szCs w:val="36"/>
          <w:rtl/>
        </w:rPr>
        <w:t>و</w:t>
      </w:r>
      <w:r w:rsidR="00426B30" w:rsidRPr="00602805">
        <w:rPr>
          <w:rFonts w:hint="cs"/>
          <w:sz w:val="36"/>
          <w:szCs w:val="36"/>
          <w:rtl/>
        </w:rPr>
        <w:t>عبد الله بن نافع الصائغ</w:t>
      </w:r>
      <w:r w:rsidR="00426B30" w:rsidRPr="0082504A">
        <w:rPr>
          <w:rFonts w:hint="cs"/>
          <w:sz w:val="36"/>
          <w:szCs w:val="36"/>
          <w:rtl/>
        </w:rPr>
        <w:t>, قال ابن معين, والنسائي</w:t>
      </w:r>
      <w:r w:rsidR="000B2301" w:rsidRPr="0082504A">
        <w:rPr>
          <w:rFonts w:hint="cs"/>
          <w:sz w:val="36"/>
          <w:szCs w:val="36"/>
          <w:rtl/>
        </w:rPr>
        <w:t xml:space="preserve">: </w:t>
      </w:r>
      <w:r w:rsidR="00426B30" w:rsidRPr="0082504A">
        <w:rPr>
          <w:rFonts w:hint="cs"/>
          <w:sz w:val="36"/>
          <w:szCs w:val="36"/>
          <w:rtl/>
        </w:rPr>
        <w:t>ثقة, وقال ابن حبان</w:t>
      </w:r>
      <w:r w:rsidR="000B2301" w:rsidRPr="0082504A">
        <w:rPr>
          <w:rFonts w:hint="cs"/>
          <w:sz w:val="36"/>
          <w:szCs w:val="36"/>
          <w:rtl/>
        </w:rPr>
        <w:t xml:space="preserve">: </w:t>
      </w:r>
      <w:r w:rsidR="00426B30" w:rsidRPr="0082504A">
        <w:rPr>
          <w:rFonts w:hint="cs"/>
          <w:sz w:val="36"/>
          <w:szCs w:val="36"/>
          <w:rtl/>
        </w:rPr>
        <w:t>كان صحيح الكتاب, وإذا حدث من حفظه ربما أخطأ, وقال أبو حاتم</w:t>
      </w:r>
      <w:r w:rsidR="000B2301" w:rsidRPr="0082504A">
        <w:rPr>
          <w:rFonts w:hint="cs"/>
          <w:sz w:val="36"/>
          <w:szCs w:val="36"/>
          <w:rtl/>
        </w:rPr>
        <w:t xml:space="preserve">: </w:t>
      </w:r>
      <w:r w:rsidR="00426B30" w:rsidRPr="0082504A">
        <w:rPr>
          <w:rFonts w:hint="cs"/>
          <w:sz w:val="36"/>
          <w:szCs w:val="36"/>
          <w:rtl/>
        </w:rPr>
        <w:t>ليس بالحافظ, لين, تعرف وتنكر, وكتابه أصح, وقال البخاري</w:t>
      </w:r>
      <w:r w:rsidR="000B2301" w:rsidRPr="0082504A">
        <w:rPr>
          <w:rFonts w:hint="cs"/>
          <w:sz w:val="36"/>
          <w:szCs w:val="36"/>
          <w:rtl/>
        </w:rPr>
        <w:t xml:space="preserve">: </w:t>
      </w:r>
      <w:r w:rsidR="00426B30" w:rsidRPr="0082504A">
        <w:rPr>
          <w:rFonts w:hint="cs"/>
          <w:sz w:val="36"/>
          <w:szCs w:val="36"/>
          <w:rtl/>
        </w:rPr>
        <w:t>في حفظه شيء, وقال أبو زرعة</w:t>
      </w:r>
      <w:r w:rsidR="000B2301" w:rsidRPr="0082504A">
        <w:rPr>
          <w:rFonts w:hint="cs"/>
          <w:sz w:val="36"/>
          <w:szCs w:val="36"/>
          <w:rtl/>
        </w:rPr>
        <w:t xml:space="preserve">: </w:t>
      </w:r>
      <w:r w:rsidR="00426B30" w:rsidRPr="0082504A">
        <w:rPr>
          <w:rFonts w:hint="cs"/>
          <w:sz w:val="36"/>
          <w:szCs w:val="36"/>
          <w:rtl/>
        </w:rPr>
        <w:t xml:space="preserve">ابن نافع عندي منكر </w:t>
      </w:r>
      <w:r w:rsidR="00426B30" w:rsidRPr="0082504A">
        <w:rPr>
          <w:rFonts w:hint="cs"/>
          <w:sz w:val="36"/>
          <w:szCs w:val="36"/>
          <w:rtl/>
        </w:rPr>
        <w:lastRenderedPageBreak/>
        <w:t>الحديث, لخص ابن حجر حاله بقوله</w:t>
      </w:r>
      <w:r w:rsidR="000B2301" w:rsidRPr="0082504A">
        <w:rPr>
          <w:rFonts w:hint="cs"/>
          <w:sz w:val="36"/>
          <w:szCs w:val="36"/>
          <w:rtl/>
        </w:rPr>
        <w:t xml:space="preserve">: </w:t>
      </w:r>
      <w:r w:rsidR="00426B30" w:rsidRPr="0082504A">
        <w:rPr>
          <w:rFonts w:hint="cs"/>
          <w:sz w:val="36"/>
          <w:szCs w:val="36"/>
          <w:rtl/>
        </w:rPr>
        <w:t>ثقة, صحيح الكتاب, في حفظه لين</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2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وبالنظر في الاختلاف على داود بن قيس يتبيَّن رجحان الوجه الأول عن داود بن قيس, وذلك لثقة الرواة عنه, ومنهم</w:t>
      </w:r>
      <w:r w:rsidR="000B2301" w:rsidRPr="0082504A">
        <w:rPr>
          <w:rFonts w:hint="cs"/>
          <w:sz w:val="36"/>
          <w:szCs w:val="36"/>
          <w:rtl/>
        </w:rPr>
        <w:t xml:space="preserve">: </w:t>
      </w:r>
      <w:r w:rsidRPr="0082504A">
        <w:rPr>
          <w:rFonts w:hint="cs"/>
          <w:sz w:val="36"/>
          <w:szCs w:val="36"/>
          <w:rtl/>
        </w:rPr>
        <w:t xml:space="preserve">وكيع الجراح وكفى به, بمقابل من رواه على هذا الوجه, وقد شاركه </w:t>
      </w:r>
      <w:r w:rsidR="00C63C91">
        <w:rPr>
          <w:rFonts w:hint="cs"/>
          <w:sz w:val="36"/>
          <w:szCs w:val="36"/>
          <w:rtl/>
        </w:rPr>
        <w:t>عبدالر</w:t>
      </w:r>
      <w:r w:rsidRPr="0082504A">
        <w:rPr>
          <w:rFonts w:hint="cs"/>
          <w:sz w:val="36"/>
          <w:szCs w:val="36"/>
          <w:rtl/>
        </w:rPr>
        <w:t>زاق.</w:t>
      </w:r>
    </w:p>
    <w:p w:rsidR="00426B30" w:rsidRPr="0082504A" w:rsidRDefault="00426B30" w:rsidP="00FC0DD1">
      <w:pPr>
        <w:widowControl w:val="0"/>
        <w:ind w:firstLine="397"/>
        <w:jc w:val="both"/>
        <w:rPr>
          <w:sz w:val="36"/>
          <w:szCs w:val="36"/>
          <w:rtl/>
        </w:rPr>
      </w:pPr>
      <w:r w:rsidRPr="0082504A">
        <w:rPr>
          <w:rFonts w:hint="cs"/>
          <w:sz w:val="36"/>
          <w:szCs w:val="36"/>
          <w:rtl/>
        </w:rPr>
        <w:t>وعليه فإن هذا الوجه عن زيد بن أسلم غير محفوظ.</w:t>
      </w:r>
    </w:p>
    <w:p w:rsidR="00426B30" w:rsidRPr="00D74DAB" w:rsidRDefault="00426B30" w:rsidP="000963DA">
      <w:pPr>
        <w:pStyle w:val="aff8"/>
        <w:widowControl w:val="0"/>
        <w:spacing w:before="120"/>
        <w:rPr>
          <w:sz w:val="32"/>
          <w:szCs w:val="32"/>
          <w:rtl/>
        </w:rPr>
      </w:pPr>
      <w:r w:rsidRPr="00D74DAB">
        <w:rPr>
          <w:rFonts w:ascii="Traditional Arabic" w:hAnsi="Traditional Arabic" w:hint="cs"/>
          <w:b/>
          <w:bCs/>
          <w:sz w:val="32"/>
          <w:szCs w:val="32"/>
          <w:rtl/>
        </w:rPr>
        <w:t>وأما</w:t>
      </w:r>
      <w:r w:rsidR="00F279F2" w:rsidRPr="00D74DAB">
        <w:rPr>
          <w:rFonts w:ascii="Traditional Arabic" w:hAnsi="Traditional Arabic" w:hint="cs"/>
          <w:b/>
          <w:bCs/>
          <w:sz w:val="32"/>
          <w:szCs w:val="32"/>
          <w:rtl/>
        </w:rPr>
        <w:t xml:space="preserve"> </w:t>
      </w:r>
      <w:r w:rsidR="00702F29" w:rsidRPr="00D74DAB">
        <w:rPr>
          <w:rFonts w:hint="cs"/>
          <w:sz w:val="32"/>
          <w:szCs w:val="32"/>
          <w:rtl/>
        </w:rPr>
        <w:t>الوجه الثالث</w:t>
      </w:r>
      <w:r w:rsidR="000B2301" w:rsidRPr="00D74DAB">
        <w:rPr>
          <w:rFonts w:hint="cs"/>
          <w:sz w:val="32"/>
          <w:szCs w:val="32"/>
          <w:rtl/>
        </w:rPr>
        <w:t xml:space="preserve">: </w:t>
      </w:r>
    </w:p>
    <w:p w:rsidR="00426B30" w:rsidRPr="0082504A" w:rsidRDefault="009E5A49" w:rsidP="00FC0DD1">
      <w:pPr>
        <w:widowControl w:val="0"/>
        <w:ind w:firstLine="397"/>
        <w:jc w:val="both"/>
        <w:rPr>
          <w:sz w:val="36"/>
          <w:szCs w:val="36"/>
          <w:rtl/>
        </w:rPr>
      </w:pPr>
      <w:r>
        <w:rPr>
          <w:rFonts w:hint="cs"/>
          <w:sz w:val="36"/>
          <w:szCs w:val="36"/>
          <w:rtl/>
        </w:rPr>
        <w:t>ف</w:t>
      </w:r>
      <w:r w:rsidR="00426B30" w:rsidRPr="0082504A">
        <w:rPr>
          <w:rFonts w:hint="cs"/>
          <w:sz w:val="36"/>
          <w:szCs w:val="36"/>
          <w:rtl/>
        </w:rPr>
        <w:t>يرويه عن زيد بن أسلم</w:t>
      </w:r>
      <w:r w:rsidR="000B2301" w:rsidRPr="0082504A">
        <w:rPr>
          <w:rFonts w:hint="cs"/>
          <w:sz w:val="36"/>
          <w:szCs w:val="36"/>
          <w:rtl/>
        </w:rPr>
        <w:t xml:space="preserve">: </w:t>
      </w:r>
    </w:p>
    <w:p w:rsidR="00426B30" w:rsidRPr="0082504A" w:rsidRDefault="00426B30" w:rsidP="00FC0DD1">
      <w:pPr>
        <w:widowControl w:val="0"/>
        <w:numPr>
          <w:ilvl w:val="0"/>
          <w:numId w:val="90"/>
        </w:numPr>
        <w:jc w:val="both"/>
        <w:rPr>
          <w:sz w:val="36"/>
          <w:szCs w:val="36"/>
          <w:rtl/>
        </w:rPr>
      </w:pPr>
      <w:r w:rsidRPr="0082504A">
        <w:rPr>
          <w:rFonts w:hint="cs"/>
          <w:b/>
          <w:bCs/>
          <w:sz w:val="36"/>
          <w:szCs w:val="36"/>
          <w:rtl/>
        </w:rPr>
        <w:t>الضحاك بن شرحبيل الغافقي,</w:t>
      </w:r>
      <w:r w:rsidRPr="0082504A">
        <w:rPr>
          <w:rFonts w:hint="cs"/>
          <w:sz w:val="36"/>
          <w:szCs w:val="36"/>
          <w:rtl/>
        </w:rPr>
        <w:t xml:space="preserve"> وثقه أحمد بن صالح, وابن حبان, وضعفه أحمد, وقال ابن حجر</w:t>
      </w:r>
      <w:r w:rsidR="000B2301" w:rsidRPr="0082504A">
        <w:rPr>
          <w:rFonts w:hint="cs"/>
          <w:sz w:val="36"/>
          <w:szCs w:val="36"/>
          <w:rtl/>
        </w:rPr>
        <w:t xml:space="preserve">: </w:t>
      </w:r>
      <w:r w:rsidRPr="0082504A">
        <w:rPr>
          <w:rFonts w:hint="cs"/>
          <w:sz w:val="36"/>
          <w:szCs w:val="36"/>
          <w:rtl/>
        </w:rPr>
        <w:t>صدوق يهم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054C0A" w:rsidRDefault="00426B30" w:rsidP="00FC0DD1">
      <w:pPr>
        <w:widowControl w:val="0"/>
        <w:ind w:firstLine="397"/>
        <w:jc w:val="both"/>
        <w:rPr>
          <w:sz w:val="36"/>
          <w:szCs w:val="36"/>
          <w:rtl/>
        </w:rPr>
      </w:pPr>
      <w:r w:rsidRPr="0082504A">
        <w:rPr>
          <w:rFonts w:hint="cs"/>
          <w:sz w:val="36"/>
          <w:szCs w:val="36"/>
          <w:rtl/>
        </w:rPr>
        <w:t xml:space="preserve">وهو كما قال ابن حجر, وليس أدل على وهمه من مخالفته الجمع من الثقات الذين رووه عن ابن عباس فأخطأ </w:t>
      </w:r>
      <w:r w:rsidR="00054C0A">
        <w:rPr>
          <w:rFonts w:hint="cs"/>
          <w:sz w:val="36"/>
          <w:szCs w:val="36"/>
          <w:rtl/>
        </w:rPr>
        <w:t xml:space="preserve">هو </w:t>
      </w:r>
      <w:r w:rsidRPr="0082504A">
        <w:rPr>
          <w:rFonts w:hint="cs"/>
          <w:sz w:val="36"/>
          <w:szCs w:val="36"/>
          <w:rtl/>
        </w:rPr>
        <w:t xml:space="preserve">فيه, </w:t>
      </w:r>
      <w:r w:rsidR="00054C0A">
        <w:rPr>
          <w:rFonts w:hint="cs"/>
          <w:sz w:val="36"/>
          <w:szCs w:val="36"/>
          <w:rtl/>
        </w:rPr>
        <w:t xml:space="preserve">ولذا </w:t>
      </w:r>
      <w:r w:rsidRPr="0082504A">
        <w:rPr>
          <w:rFonts w:hint="cs"/>
          <w:sz w:val="36"/>
          <w:szCs w:val="36"/>
          <w:rtl/>
        </w:rPr>
        <w:t>قال أبو حاتم</w:t>
      </w:r>
      <w:r w:rsidR="000B2301" w:rsidRPr="0082504A">
        <w:rPr>
          <w:rFonts w:hint="cs"/>
          <w:sz w:val="36"/>
          <w:szCs w:val="36"/>
          <w:rtl/>
        </w:rPr>
        <w:t xml:space="preserve">: </w:t>
      </w:r>
      <w:r w:rsidR="000B2301" w:rsidRPr="0082504A">
        <w:rPr>
          <w:sz w:val="36"/>
          <w:szCs w:val="36"/>
          <w:rtl/>
        </w:rPr>
        <w:t>"</w:t>
      </w:r>
      <w:r w:rsidR="00054C0A">
        <w:rPr>
          <w:rFonts w:hint="cs"/>
          <w:sz w:val="36"/>
          <w:szCs w:val="36"/>
          <w:rtl/>
        </w:rPr>
        <w:t>هذا خطأ:</w:t>
      </w:r>
      <w:r w:rsidRPr="0082504A">
        <w:rPr>
          <w:rFonts w:hint="cs"/>
          <w:sz w:val="36"/>
          <w:szCs w:val="36"/>
          <w:rtl/>
        </w:rPr>
        <w:t xml:space="preserve"> إنما هو زيد, عن عطاء بن يسار, عن ابن عباس, عن </w:t>
      </w:r>
      <w:r w:rsidR="00633646" w:rsidRPr="0082504A">
        <w:rPr>
          <w:rFonts w:hint="cs"/>
          <w:sz w:val="36"/>
          <w:szCs w:val="36"/>
          <w:rtl/>
        </w:rPr>
        <w:t>النبي</w:t>
      </w:r>
      <w:r w:rsidR="00416CB2" w:rsidRPr="0082504A">
        <w:rPr>
          <w:rFonts w:hint="cs"/>
          <w:sz w:val="36"/>
          <w:szCs w:val="36"/>
          <w:rtl/>
        </w:rPr>
        <w:t xml:space="preserve"> </w:t>
      </w:r>
      <w:r w:rsidR="00416CB2" w:rsidRPr="0082504A">
        <w:rPr>
          <w:rFonts w:hint="cs"/>
          <w:sz w:val="36"/>
          <w:szCs w:val="36"/>
        </w:rPr>
        <w:sym w:font="AGA Arabesque" w:char="F072"/>
      </w:r>
      <w:r w:rsidR="00416CB2" w:rsidRPr="0082504A">
        <w:rPr>
          <w:rFonts w:hint="cs"/>
          <w:sz w:val="36"/>
          <w:szCs w:val="36"/>
          <w:rtl/>
        </w:rPr>
        <w:t>"</w:t>
      </w:r>
      <w:r w:rsidR="00416CB2" w:rsidRPr="0082504A">
        <w:rPr>
          <w:rStyle w:val="afc"/>
          <w:rFonts w:ascii="Tahoma" w:hAnsi="Tahoma"/>
          <w:position w:val="0"/>
          <w:sz w:val="36"/>
          <w:szCs w:val="36"/>
          <w:vertAlign w:val="superscript"/>
          <w:rtl/>
        </w:rPr>
        <w:t>(</w:t>
      </w:r>
      <w:r w:rsidR="00416CB2" w:rsidRPr="0082504A">
        <w:rPr>
          <w:rStyle w:val="afc"/>
          <w:rFonts w:ascii="Tahoma" w:hAnsi="Tahoma"/>
          <w:position w:val="0"/>
          <w:sz w:val="36"/>
          <w:szCs w:val="36"/>
          <w:vertAlign w:val="superscript"/>
          <w:rtl/>
        </w:rPr>
        <w:footnoteReference w:id="328"/>
      </w:r>
      <w:r w:rsidR="00416CB2" w:rsidRPr="0082504A">
        <w:rPr>
          <w:rStyle w:val="afc"/>
          <w:rFonts w:ascii="Tahoma" w:hAnsi="Tahoma"/>
          <w:position w:val="0"/>
          <w:sz w:val="36"/>
          <w:szCs w:val="36"/>
          <w:vertAlign w:val="superscript"/>
          <w:rtl/>
        </w:rPr>
        <w:t>)</w:t>
      </w:r>
      <w:r w:rsidR="00416CB2" w:rsidRPr="0082504A">
        <w:rPr>
          <w:rFonts w:ascii="Traditional Arabic" w:hAnsi="Traditional Arabic" w:hint="cs"/>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ووافقه</w:t>
      </w:r>
      <w:r w:rsidR="00F279F2" w:rsidRPr="0082504A">
        <w:rPr>
          <w:rFonts w:hint="cs"/>
          <w:sz w:val="36"/>
          <w:szCs w:val="36"/>
          <w:rtl/>
        </w:rPr>
        <w:t xml:space="preserve"> </w:t>
      </w:r>
      <w:r w:rsidRPr="0082504A">
        <w:rPr>
          <w:rFonts w:hint="cs"/>
          <w:sz w:val="36"/>
          <w:szCs w:val="36"/>
          <w:rtl/>
        </w:rPr>
        <w:t>البزار, فقال</w:t>
      </w:r>
      <w:r w:rsidR="000B2301" w:rsidRPr="0082504A">
        <w:rPr>
          <w:rFonts w:hint="cs"/>
          <w:sz w:val="36"/>
          <w:szCs w:val="36"/>
          <w:rtl/>
        </w:rPr>
        <w:t xml:space="preserve">: </w:t>
      </w:r>
      <w:r w:rsidR="000B2301" w:rsidRPr="0082504A">
        <w:rPr>
          <w:sz w:val="36"/>
          <w:szCs w:val="36"/>
          <w:rtl/>
        </w:rPr>
        <w:t>"</w:t>
      </w:r>
      <w:r w:rsidRPr="0082504A">
        <w:rPr>
          <w:sz w:val="36"/>
          <w:szCs w:val="36"/>
          <w:rtl/>
        </w:rPr>
        <w:t>وهذا الحديث خطأ</w:t>
      </w:r>
      <w:r w:rsidR="000B2301" w:rsidRPr="0082504A">
        <w:rPr>
          <w:sz w:val="36"/>
          <w:szCs w:val="36"/>
          <w:rtl/>
        </w:rPr>
        <w:t xml:space="preserve">، </w:t>
      </w:r>
      <w:r w:rsidRPr="0082504A">
        <w:rPr>
          <w:sz w:val="36"/>
          <w:szCs w:val="36"/>
          <w:rtl/>
        </w:rPr>
        <w:t>وأحسب أن خطأه أتى من قبل الضحاك بن شرحبيل</w:t>
      </w:r>
      <w:r w:rsidR="00054C0A">
        <w:rPr>
          <w:rFonts w:hint="cs"/>
          <w:sz w:val="36"/>
          <w:szCs w:val="36"/>
          <w:rtl/>
        </w:rPr>
        <w:t>,</w:t>
      </w:r>
      <w:r w:rsidRPr="0082504A">
        <w:rPr>
          <w:sz w:val="36"/>
          <w:szCs w:val="36"/>
          <w:rtl/>
        </w:rPr>
        <w:t xml:space="preserve"> فرواه عنه رشدين بن سعد</w:t>
      </w:r>
      <w:r w:rsidR="000B2301" w:rsidRPr="0082504A">
        <w:rPr>
          <w:sz w:val="36"/>
          <w:szCs w:val="36"/>
          <w:rtl/>
        </w:rPr>
        <w:t xml:space="preserve">، </w:t>
      </w:r>
      <w:r w:rsidRPr="0082504A">
        <w:rPr>
          <w:sz w:val="36"/>
          <w:szCs w:val="36"/>
          <w:rtl/>
        </w:rPr>
        <w:t>وعبد الله بن لهيعة</w:t>
      </w:r>
      <w:r w:rsidR="000B2301" w:rsidRPr="0082504A">
        <w:rPr>
          <w:sz w:val="36"/>
          <w:szCs w:val="36"/>
          <w:rtl/>
        </w:rPr>
        <w:t xml:space="preserve">، </w:t>
      </w:r>
      <w:r w:rsidRPr="0082504A">
        <w:rPr>
          <w:sz w:val="36"/>
          <w:szCs w:val="36"/>
          <w:rtl/>
        </w:rPr>
        <w:t>عن زيد بن أسلم</w:t>
      </w:r>
      <w:r w:rsidR="000B2301" w:rsidRPr="0082504A">
        <w:rPr>
          <w:sz w:val="36"/>
          <w:szCs w:val="36"/>
          <w:rtl/>
        </w:rPr>
        <w:t xml:space="preserve">، </w:t>
      </w:r>
      <w:r w:rsidRPr="0082504A">
        <w:rPr>
          <w:sz w:val="36"/>
          <w:szCs w:val="36"/>
          <w:rtl/>
        </w:rPr>
        <w:t>عن أبيه</w:t>
      </w:r>
      <w:r w:rsidR="000B2301" w:rsidRPr="0082504A">
        <w:rPr>
          <w:sz w:val="36"/>
          <w:szCs w:val="36"/>
          <w:rtl/>
        </w:rPr>
        <w:t xml:space="preserve">، </w:t>
      </w:r>
      <w:r w:rsidRPr="0082504A">
        <w:rPr>
          <w:sz w:val="36"/>
          <w:szCs w:val="36"/>
          <w:rtl/>
        </w:rPr>
        <w:t>عن عمر.</w:t>
      </w:r>
      <w:r w:rsidRPr="0082504A">
        <w:rPr>
          <w:rFonts w:hint="cs"/>
          <w:sz w:val="36"/>
          <w:szCs w:val="36"/>
          <w:rtl/>
        </w:rPr>
        <w:t xml:space="preserve"> </w:t>
      </w:r>
      <w:r w:rsidRPr="0082504A">
        <w:rPr>
          <w:sz w:val="36"/>
          <w:szCs w:val="36"/>
          <w:rtl/>
        </w:rPr>
        <w:t>والصواب ما رواه الثقات عن زيد بن أسلم</w:t>
      </w:r>
      <w:r w:rsidR="000B2301" w:rsidRPr="0082504A">
        <w:rPr>
          <w:sz w:val="36"/>
          <w:szCs w:val="36"/>
          <w:rtl/>
        </w:rPr>
        <w:t xml:space="preserve">، </w:t>
      </w:r>
      <w:r w:rsidRPr="0082504A">
        <w:rPr>
          <w:sz w:val="36"/>
          <w:szCs w:val="36"/>
          <w:rtl/>
        </w:rPr>
        <w:t>عن عطاء بن يسار</w:t>
      </w:r>
      <w:r w:rsidR="000B2301" w:rsidRPr="0082504A">
        <w:rPr>
          <w:sz w:val="36"/>
          <w:szCs w:val="36"/>
          <w:rtl/>
        </w:rPr>
        <w:t xml:space="preserve">، </w:t>
      </w:r>
      <w:r w:rsidRPr="0082504A">
        <w:rPr>
          <w:sz w:val="36"/>
          <w:szCs w:val="36"/>
          <w:rtl/>
        </w:rPr>
        <w:t>عن ابن عباس</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وقال الترمذي عن هذا الوجه بعد أن علقه</w:t>
      </w:r>
      <w:r w:rsidR="000B2301" w:rsidRPr="0082504A">
        <w:rPr>
          <w:rFonts w:hint="cs"/>
          <w:sz w:val="36"/>
          <w:szCs w:val="36"/>
          <w:rtl/>
        </w:rPr>
        <w:t xml:space="preserve">: </w:t>
      </w:r>
      <w:r w:rsidR="000B2301" w:rsidRPr="0082504A">
        <w:rPr>
          <w:sz w:val="36"/>
          <w:szCs w:val="36"/>
          <w:rtl/>
        </w:rPr>
        <w:t>"</w:t>
      </w:r>
      <w:r w:rsidRPr="0082504A">
        <w:rPr>
          <w:rFonts w:hint="cs"/>
          <w:sz w:val="36"/>
          <w:szCs w:val="36"/>
          <w:rtl/>
        </w:rPr>
        <w:t>وليس هذا بشيء"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وقال الدارقطني</w:t>
      </w:r>
      <w:r w:rsidR="000B2301" w:rsidRPr="0082504A">
        <w:rPr>
          <w:rFonts w:hint="cs"/>
          <w:sz w:val="36"/>
          <w:szCs w:val="36"/>
          <w:rtl/>
        </w:rPr>
        <w:t xml:space="preserve">: </w:t>
      </w:r>
      <w:r w:rsidR="000B2301" w:rsidRPr="0082504A">
        <w:rPr>
          <w:sz w:val="36"/>
          <w:szCs w:val="36"/>
          <w:rtl/>
        </w:rPr>
        <w:t>"</w:t>
      </w:r>
      <w:r w:rsidRPr="0082504A">
        <w:rPr>
          <w:rFonts w:hint="cs"/>
          <w:sz w:val="36"/>
          <w:szCs w:val="36"/>
          <w:rtl/>
        </w:rPr>
        <w:t>روايته لهذا الوجه وهم"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ثم إنه يرويه عن الضحاك</w:t>
      </w:r>
      <w:r w:rsidR="000B2301" w:rsidRPr="0082504A">
        <w:rPr>
          <w:rFonts w:hint="cs"/>
          <w:sz w:val="36"/>
          <w:szCs w:val="36"/>
          <w:rtl/>
        </w:rPr>
        <w:t xml:space="preserve">: </w:t>
      </w:r>
      <w:r w:rsidRPr="0082504A">
        <w:rPr>
          <w:rFonts w:hint="cs"/>
          <w:sz w:val="36"/>
          <w:szCs w:val="36"/>
          <w:rtl/>
        </w:rPr>
        <w:t>رشدين بن سعد, وهو ضعيف, قال ابن يونس</w:t>
      </w:r>
      <w:r w:rsidR="000B2301" w:rsidRPr="0082504A">
        <w:rPr>
          <w:rFonts w:hint="cs"/>
          <w:sz w:val="36"/>
          <w:szCs w:val="36"/>
          <w:rtl/>
        </w:rPr>
        <w:t xml:space="preserve">: </w:t>
      </w:r>
      <w:r w:rsidRPr="0082504A">
        <w:rPr>
          <w:rFonts w:hint="cs"/>
          <w:sz w:val="36"/>
          <w:szCs w:val="36"/>
          <w:rtl/>
        </w:rPr>
        <w:t>كان صالحاً في دينه, فأدركته غفلة الصالحين, فخلط الحديث, وقال حرب الكرماني</w:t>
      </w:r>
      <w:r w:rsidR="000B2301" w:rsidRPr="0082504A">
        <w:rPr>
          <w:rFonts w:hint="cs"/>
          <w:sz w:val="36"/>
          <w:szCs w:val="36"/>
          <w:rtl/>
        </w:rPr>
        <w:t xml:space="preserve">: </w:t>
      </w:r>
      <w:r w:rsidR="00054C0A">
        <w:rPr>
          <w:rFonts w:hint="cs"/>
          <w:sz w:val="36"/>
          <w:szCs w:val="36"/>
          <w:rtl/>
        </w:rPr>
        <w:t>سألت أحمد بن حنبل</w:t>
      </w:r>
      <w:r w:rsidRPr="0082504A">
        <w:rPr>
          <w:rFonts w:hint="cs"/>
          <w:sz w:val="36"/>
          <w:szCs w:val="36"/>
          <w:rtl/>
        </w:rPr>
        <w:t xml:space="preserve"> </w:t>
      </w:r>
      <w:r w:rsidRPr="0082504A">
        <w:rPr>
          <w:rFonts w:hint="cs"/>
          <w:sz w:val="36"/>
          <w:szCs w:val="36"/>
          <w:rtl/>
        </w:rPr>
        <w:lastRenderedPageBreak/>
        <w:t>عن رشدين بن سعد, فضعفه, وقدم ابن لهيعة عليه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وعلى ما سبق فإن هذا الوجه غير محفوظ عن زيد بن أسلم.</w:t>
      </w:r>
    </w:p>
    <w:p w:rsidR="00426B30" w:rsidRPr="008444CC" w:rsidRDefault="00426B30" w:rsidP="00FC0DD1">
      <w:pPr>
        <w:pStyle w:val="aff8"/>
        <w:widowControl w:val="0"/>
        <w:spacing w:after="0"/>
        <w:rPr>
          <w:sz w:val="32"/>
          <w:szCs w:val="32"/>
          <w:rtl/>
        </w:rPr>
      </w:pPr>
      <w:r w:rsidRPr="008444CC">
        <w:rPr>
          <w:rFonts w:hint="cs"/>
          <w:sz w:val="32"/>
          <w:szCs w:val="32"/>
          <w:rtl/>
        </w:rPr>
        <w:t xml:space="preserve"> </w:t>
      </w:r>
      <w:r w:rsidRPr="008444CC">
        <w:rPr>
          <w:rFonts w:ascii="Traditional Arabic" w:hAnsi="Traditional Arabic" w:hint="cs"/>
          <w:sz w:val="32"/>
          <w:szCs w:val="32"/>
          <w:rtl/>
        </w:rPr>
        <w:t>وأما</w:t>
      </w:r>
      <w:r w:rsidR="00F279F2" w:rsidRPr="008444CC">
        <w:rPr>
          <w:rFonts w:ascii="Traditional Arabic" w:hAnsi="Traditional Arabic" w:hint="cs"/>
          <w:b/>
          <w:bCs/>
          <w:sz w:val="32"/>
          <w:szCs w:val="32"/>
          <w:rtl/>
        </w:rPr>
        <w:t xml:space="preserve"> </w:t>
      </w:r>
      <w:r w:rsidRPr="008444CC">
        <w:rPr>
          <w:rFonts w:hint="cs"/>
          <w:sz w:val="32"/>
          <w:szCs w:val="32"/>
          <w:rtl/>
        </w:rPr>
        <w:t>الوجه الرابع</w:t>
      </w:r>
      <w:r w:rsidR="000B2301" w:rsidRPr="008444CC">
        <w:rPr>
          <w:rFonts w:hint="cs"/>
          <w:sz w:val="32"/>
          <w:szCs w:val="32"/>
          <w:rtl/>
        </w:rPr>
        <w:t xml:space="preserve">: </w:t>
      </w:r>
    </w:p>
    <w:p w:rsidR="00426B30" w:rsidRPr="0082504A" w:rsidRDefault="00426B30" w:rsidP="00FC0DD1">
      <w:pPr>
        <w:widowControl w:val="0"/>
        <w:ind w:firstLine="397"/>
        <w:jc w:val="both"/>
        <w:rPr>
          <w:sz w:val="36"/>
          <w:szCs w:val="36"/>
          <w:rtl/>
        </w:rPr>
      </w:pPr>
      <w:r w:rsidRPr="0082504A">
        <w:rPr>
          <w:rFonts w:hint="cs"/>
          <w:sz w:val="36"/>
          <w:szCs w:val="36"/>
          <w:rtl/>
        </w:rPr>
        <w:t>فيرويه عن زيد بن أسلم</w:t>
      </w:r>
      <w:r w:rsidR="000B2301" w:rsidRPr="0082504A">
        <w:rPr>
          <w:rFonts w:hint="cs"/>
          <w:sz w:val="36"/>
          <w:szCs w:val="36"/>
          <w:rtl/>
        </w:rPr>
        <w:t xml:space="preserve">: </w:t>
      </w:r>
    </w:p>
    <w:p w:rsidR="00426B30" w:rsidRPr="0082504A" w:rsidRDefault="00426B30" w:rsidP="00FC0DD1">
      <w:pPr>
        <w:widowControl w:val="0"/>
        <w:numPr>
          <w:ilvl w:val="0"/>
          <w:numId w:val="90"/>
        </w:numPr>
        <w:jc w:val="both"/>
        <w:rPr>
          <w:sz w:val="36"/>
          <w:szCs w:val="36"/>
          <w:rtl/>
        </w:rPr>
      </w:pPr>
      <w:r w:rsidRPr="0082504A">
        <w:rPr>
          <w:rFonts w:hint="cs"/>
          <w:b/>
          <w:bCs/>
          <w:sz w:val="36"/>
          <w:szCs w:val="36"/>
          <w:rtl/>
        </w:rPr>
        <w:t>عبد الله بن سنان,</w:t>
      </w:r>
      <w:r w:rsidRPr="0082504A">
        <w:rPr>
          <w:rFonts w:hint="cs"/>
          <w:sz w:val="36"/>
          <w:szCs w:val="36"/>
          <w:rtl/>
        </w:rPr>
        <w:t xml:space="preserve"> قال ابن معين</w:t>
      </w:r>
      <w:r w:rsidR="000B2301" w:rsidRPr="0082504A">
        <w:rPr>
          <w:rFonts w:hint="cs"/>
          <w:sz w:val="36"/>
          <w:szCs w:val="36"/>
          <w:rtl/>
        </w:rPr>
        <w:t xml:space="preserve">: </w:t>
      </w:r>
      <w:r w:rsidRPr="0082504A">
        <w:rPr>
          <w:rFonts w:hint="cs"/>
          <w:sz w:val="36"/>
          <w:szCs w:val="36"/>
          <w:rtl/>
        </w:rPr>
        <w:t>ليس حديثه بشيء, وقال أبو حاتم</w:t>
      </w:r>
      <w:r w:rsidR="000B2301" w:rsidRPr="0082504A">
        <w:rPr>
          <w:rFonts w:hint="cs"/>
          <w:sz w:val="36"/>
          <w:szCs w:val="36"/>
          <w:rtl/>
        </w:rPr>
        <w:t xml:space="preserve">: </w:t>
      </w:r>
      <w:r w:rsidRPr="0082504A">
        <w:rPr>
          <w:rFonts w:hint="cs"/>
          <w:sz w:val="36"/>
          <w:szCs w:val="36"/>
          <w:rtl/>
        </w:rPr>
        <w:t>ضعيف الحديث, وقال ابن عدي</w:t>
      </w:r>
      <w:r w:rsidR="000B2301" w:rsidRPr="0082504A">
        <w:rPr>
          <w:rFonts w:hint="cs"/>
          <w:sz w:val="36"/>
          <w:szCs w:val="36"/>
          <w:rtl/>
        </w:rPr>
        <w:t xml:space="preserve">: </w:t>
      </w:r>
      <w:r w:rsidRPr="0082504A">
        <w:rPr>
          <w:rFonts w:hint="cs"/>
          <w:sz w:val="36"/>
          <w:szCs w:val="36"/>
          <w:rtl/>
        </w:rPr>
        <w:t>عامة ما يرويه لا</w:t>
      </w:r>
      <w:r w:rsidR="00054C0A">
        <w:rPr>
          <w:rFonts w:hint="cs"/>
          <w:sz w:val="36"/>
          <w:szCs w:val="36"/>
          <w:rtl/>
        </w:rPr>
        <w:t xml:space="preserve"> </w:t>
      </w:r>
      <w:r w:rsidRPr="0082504A">
        <w:rPr>
          <w:rFonts w:hint="cs"/>
          <w:sz w:val="36"/>
          <w:szCs w:val="36"/>
          <w:rtl/>
        </w:rPr>
        <w:t>يتابع عليه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FC0DD1">
      <w:pPr>
        <w:widowControl w:val="0"/>
        <w:ind w:firstLine="397"/>
        <w:jc w:val="both"/>
        <w:rPr>
          <w:sz w:val="36"/>
          <w:szCs w:val="36"/>
          <w:rtl/>
        </w:rPr>
      </w:pPr>
      <w:r w:rsidRPr="0082504A">
        <w:rPr>
          <w:rFonts w:hint="cs"/>
          <w:sz w:val="36"/>
          <w:szCs w:val="36"/>
          <w:rtl/>
        </w:rPr>
        <w:t>وعبد الله بن سنان مع ضعفه قد تفرد بهذا الوجه, ولم يتابع عليه,</w:t>
      </w:r>
      <w:r w:rsidR="00F279F2" w:rsidRPr="0082504A">
        <w:rPr>
          <w:rFonts w:hint="cs"/>
          <w:sz w:val="36"/>
          <w:szCs w:val="36"/>
          <w:rtl/>
        </w:rPr>
        <w:t xml:space="preserve"> </w:t>
      </w:r>
      <w:r w:rsidRPr="0082504A">
        <w:rPr>
          <w:rFonts w:hint="cs"/>
          <w:sz w:val="36"/>
          <w:szCs w:val="36"/>
          <w:rtl/>
        </w:rPr>
        <w:t>وقد نص الدارقطني على وهم هذا الوجه, حيث قال</w:t>
      </w:r>
      <w:r w:rsidR="000B2301" w:rsidRPr="0082504A">
        <w:rPr>
          <w:rFonts w:hint="cs"/>
          <w:sz w:val="36"/>
          <w:szCs w:val="36"/>
          <w:rtl/>
        </w:rPr>
        <w:t xml:space="preserve">: </w:t>
      </w:r>
      <w:r w:rsidRPr="0082504A">
        <w:rPr>
          <w:rFonts w:hint="cs"/>
          <w:sz w:val="36"/>
          <w:szCs w:val="36"/>
          <w:rtl/>
        </w:rPr>
        <w:t>"وخالفه</w:t>
      </w:r>
      <w:r w:rsidR="00152824" w:rsidRPr="0082504A">
        <w:rPr>
          <w:rFonts w:hint="cs"/>
          <w:sz w:val="36"/>
          <w:szCs w:val="36"/>
          <w:rtl/>
        </w:rPr>
        <w:t xml:space="preserve"> - </w:t>
      </w:r>
      <w:r w:rsidRPr="0082504A">
        <w:rPr>
          <w:rFonts w:hint="cs"/>
          <w:sz w:val="36"/>
          <w:szCs w:val="36"/>
          <w:rtl/>
        </w:rPr>
        <w:t>أي خالف الضحاك</w:t>
      </w:r>
      <w:r w:rsidR="00152824" w:rsidRPr="0082504A">
        <w:rPr>
          <w:rFonts w:hint="cs"/>
          <w:sz w:val="36"/>
          <w:szCs w:val="36"/>
          <w:rtl/>
        </w:rPr>
        <w:t xml:space="preserve"> - </w:t>
      </w:r>
      <w:r w:rsidRPr="0082504A">
        <w:rPr>
          <w:rFonts w:hint="cs"/>
          <w:sz w:val="36"/>
          <w:szCs w:val="36"/>
          <w:rtl/>
        </w:rPr>
        <w:t xml:space="preserve">عبد الله بن سنان, فرواه </w:t>
      </w:r>
      <w:r w:rsidR="00054C0A">
        <w:rPr>
          <w:rFonts w:hint="cs"/>
          <w:sz w:val="36"/>
          <w:szCs w:val="36"/>
          <w:rtl/>
        </w:rPr>
        <w:t xml:space="preserve">عن </w:t>
      </w:r>
      <w:r w:rsidRPr="0082504A">
        <w:rPr>
          <w:rFonts w:hint="cs"/>
          <w:sz w:val="36"/>
          <w:szCs w:val="36"/>
          <w:rtl/>
        </w:rPr>
        <w:t xml:space="preserve">زيد بن أسلم, عن ابن عمر, عن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 وكلاهما وهم"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p>
    <w:p w:rsidR="0014745E" w:rsidRDefault="00426B30" w:rsidP="00FC0DD1">
      <w:pPr>
        <w:widowControl w:val="0"/>
        <w:ind w:firstLine="397"/>
        <w:jc w:val="both"/>
        <w:rPr>
          <w:sz w:val="36"/>
          <w:szCs w:val="36"/>
          <w:rtl/>
        </w:rPr>
      </w:pPr>
      <w:r w:rsidRPr="0082504A">
        <w:rPr>
          <w:rFonts w:hint="cs"/>
          <w:sz w:val="36"/>
          <w:szCs w:val="36"/>
          <w:rtl/>
        </w:rPr>
        <w:t>وعليه فهذا الوجه غير محفوظ عن زيد بن أسلم</w:t>
      </w:r>
      <w:r w:rsidR="00054C0A">
        <w:rPr>
          <w:rFonts w:hint="cs"/>
          <w:sz w:val="36"/>
          <w:szCs w:val="36"/>
          <w:rtl/>
        </w:rPr>
        <w:t xml:space="preserve"> أيضًا</w:t>
      </w:r>
      <w:r w:rsidRPr="0082504A">
        <w:rPr>
          <w:rFonts w:hint="cs"/>
          <w:sz w:val="36"/>
          <w:szCs w:val="36"/>
          <w:rtl/>
        </w:rPr>
        <w:t>.</w:t>
      </w:r>
    </w:p>
    <w:p w:rsidR="0014745E" w:rsidRPr="0082504A" w:rsidRDefault="00426B30" w:rsidP="00FC0DD1">
      <w:pPr>
        <w:widowControl w:val="0"/>
        <w:ind w:firstLine="397"/>
        <w:jc w:val="both"/>
        <w:rPr>
          <w:sz w:val="36"/>
          <w:szCs w:val="36"/>
          <w:rtl/>
        </w:rPr>
      </w:pPr>
      <w:r w:rsidRPr="0082504A">
        <w:rPr>
          <w:rFonts w:hint="cs"/>
          <w:sz w:val="36"/>
          <w:szCs w:val="36"/>
          <w:rtl/>
        </w:rPr>
        <w:t>والحديث من وجهه الراجح</w:t>
      </w:r>
      <w:r w:rsidR="000B2301" w:rsidRPr="0082504A">
        <w:rPr>
          <w:rFonts w:hint="cs"/>
          <w:sz w:val="36"/>
          <w:szCs w:val="36"/>
          <w:rtl/>
        </w:rPr>
        <w:t xml:space="preserve">: </w:t>
      </w:r>
      <w:r w:rsidRPr="0082504A">
        <w:rPr>
          <w:rFonts w:hint="cs"/>
          <w:sz w:val="36"/>
          <w:szCs w:val="36"/>
          <w:rtl/>
        </w:rPr>
        <w:t xml:space="preserve">زيد بن أسلم, عن عطاء بن يسار, عن ابن عباس </w:t>
      </w:r>
      <w:r w:rsidR="00133BDB" w:rsidRPr="00133BDB">
        <w:rPr>
          <w:rFonts w:ascii="Traditional Arabic" w:hAnsi="Traditional Arabic" w:cs="CTraditional Arabic" w:hint="cs"/>
          <w:sz w:val="36"/>
          <w:szCs w:val="36"/>
          <w:rtl/>
        </w:rPr>
        <w:t>ب</w:t>
      </w:r>
      <w:r w:rsidRPr="0082504A">
        <w:rPr>
          <w:rFonts w:hint="cs"/>
          <w:sz w:val="36"/>
          <w:szCs w:val="36"/>
          <w:rtl/>
        </w:rPr>
        <w:t>, قال البزار</w:t>
      </w:r>
      <w:r w:rsidR="000B2301" w:rsidRPr="0082504A">
        <w:rPr>
          <w:rFonts w:hint="cs"/>
          <w:sz w:val="36"/>
          <w:szCs w:val="36"/>
          <w:rtl/>
        </w:rPr>
        <w:t xml:space="preserve">: </w:t>
      </w:r>
      <w:r w:rsidRPr="0082504A">
        <w:rPr>
          <w:rFonts w:hint="cs"/>
          <w:sz w:val="36"/>
          <w:szCs w:val="36"/>
          <w:rtl/>
        </w:rPr>
        <w:t>"والصواب ما رواه الثقات, عن زيد بن أسلم, عن عطاء بن يسار, عن ابن عباس".</w:t>
      </w:r>
    </w:p>
    <w:p w:rsidR="00426B30" w:rsidRPr="0082504A" w:rsidRDefault="00426B30" w:rsidP="00FC0DD1">
      <w:pPr>
        <w:widowControl w:val="0"/>
        <w:ind w:firstLine="397"/>
        <w:jc w:val="both"/>
        <w:rPr>
          <w:sz w:val="36"/>
          <w:szCs w:val="36"/>
          <w:rtl/>
        </w:rPr>
      </w:pPr>
      <w:r w:rsidRPr="0082504A">
        <w:rPr>
          <w:rFonts w:hint="cs"/>
          <w:sz w:val="36"/>
          <w:szCs w:val="36"/>
          <w:rtl/>
        </w:rPr>
        <w:t>ووافقه الترمذي, فقال</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 xml:space="preserve">والصحيح ما روى ابن عجلان, وعبد العزيز بن محمد, عن زيد بن أسلم, عن عطاء بن يسار, عن ابن عباس, عن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C0DD1">
      <w:pPr>
        <w:widowControl w:val="0"/>
        <w:ind w:firstLine="397"/>
        <w:jc w:val="both"/>
        <w:rPr>
          <w:sz w:val="36"/>
          <w:szCs w:val="36"/>
          <w:rtl/>
        </w:rPr>
      </w:pPr>
      <w:r w:rsidRPr="0082504A">
        <w:rPr>
          <w:rFonts w:hint="cs"/>
          <w:sz w:val="36"/>
          <w:szCs w:val="36"/>
          <w:rtl/>
        </w:rPr>
        <w:t>وكذلك الدارقطني قال</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والصواب</w:t>
      </w:r>
      <w:r w:rsidR="00054C0A">
        <w:rPr>
          <w:rFonts w:hint="cs"/>
          <w:sz w:val="36"/>
          <w:szCs w:val="36"/>
          <w:rtl/>
        </w:rPr>
        <w:t>:</w:t>
      </w:r>
      <w:r w:rsidRPr="0082504A">
        <w:rPr>
          <w:rFonts w:hint="cs"/>
          <w:sz w:val="36"/>
          <w:szCs w:val="36"/>
          <w:rtl/>
        </w:rPr>
        <w:t xml:space="preserve"> عن زيد بن أسلم, عن عطاء بن يسار, عن ابن عباس, رواه الحفاظ عن زيد بن أسلم"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6"/>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r w:rsidR="009066B5" w:rsidRPr="0082504A">
        <w:rPr>
          <w:rFonts w:hint="cs"/>
          <w:sz w:val="36"/>
          <w:szCs w:val="36"/>
          <w:rtl/>
        </w:rPr>
        <w:t xml:space="preserve"> </w:t>
      </w:r>
      <w:r w:rsidRPr="0082504A">
        <w:rPr>
          <w:rFonts w:hint="cs"/>
          <w:sz w:val="36"/>
          <w:szCs w:val="36"/>
          <w:rtl/>
        </w:rPr>
        <w:t>وهو من هذا الوجه في صحيح البخاري.</w:t>
      </w:r>
    </w:p>
    <w:p w:rsidR="004A1332" w:rsidRPr="0082504A" w:rsidRDefault="004A1332" w:rsidP="000963DA">
      <w:pPr>
        <w:widowControl w:val="0"/>
        <w:spacing w:before="120"/>
        <w:jc w:val="center"/>
        <w:rPr>
          <w:rtl/>
        </w:rPr>
      </w:pPr>
      <w:r w:rsidRPr="0082504A">
        <w:rPr>
          <w:rFonts w:ascii="mylotus" w:hAnsi="mylotus"/>
          <w:b/>
          <w:noProof/>
          <w:sz w:val="36"/>
          <w:szCs w:val="36"/>
        </w:rPr>
        <w:drawing>
          <wp:inline distT="0" distB="0" distL="0" distR="0" wp14:anchorId="36C457A9" wp14:editId="2563C4DD">
            <wp:extent cx="2258060" cy="111125"/>
            <wp:effectExtent l="0" t="0" r="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A1332" w:rsidRDefault="004A1332" w:rsidP="000963DA">
      <w:pPr>
        <w:widowControl w:val="0"/>
        <w:spacing w:before="120" w:after="20"/>
        <w:jc w:val="both"/>
        <w:rPr>
          <w:sz w:val="36"/>
          <w:szCs w:val="36"/>
          <w:rtl/>
        </w:rPr>
      </w:pPr>
    </w:p>
    <w:p w:rsidR="00DC5ED8" w:rsidRDefault="00DC5ED8" w:rsidP="000963DA">
      <w:pPr>
        <w:widowControl w:val="0"/>
        <w:spacing w:before="120" w:after="20"/>
        <w:jc w:val="both"/>
        <w:rPr>
          <w:sz w:val="36"/>
          <w:szCs w:val="36"/>
          <w:rtl/>
        </w:rPr>
      </w:pPr>
    </w:p>
    <w:p w:rsidR="00426B30" w:rsidRPr="008444CC" w:rsidRDefault="00426B30" w:rsidP="00007611">
      <w:pPr>
        <w:pStyle w:val="af4"/>
        <w:widowControl w:val="0"/>
        <w:spacing w:after="360"/>
        <w:rPr>
          <w:szCs w:val="36"/>
          <w:rtl/>
        </w:rPr>
      </w:pPr>
      <w:bookmarkStart w:id="75" w:name="_Toc407654097"/>
      <w:r w:rsidRPr="008444CC">
        <w:rPr>
          <w:szCs w:val="36"/>
          <w:rtl/>
        </w:rPr>
        <w:t xml:space="preserve">الحديث </w:t>
      </w:r>
      <w:r w:rsidR="004A1332" w:rsidRPr="008444CC">
        <w:rPr>
          <w:rFonts w:hint="cs"/>
          <w:szCs w:val="36"/>
          <w:rtl/>
        </w:rPr>
        <w:t>ا</w:t>
      </w:r>
      <w:r w:rsidR="00007611">
        <w:rPr>
          <w:rFonts w:hint="cs"/>
          <w:szCs w:val="36"/>
          <w:rtl/>
        </w:rPr>
        <w:t>لثاني</w:t>
      </w:r>
      <w:r w:rsidR="004A1332" w:rsidRPr="008444CC">
        <w:rPr>
          <w:rFonts w:hint="cs"/>
          <w:szCs w:val="36"/>
          <w:rtl/>
        </w:rPr>
        <w:t xml:space="preserve"> عشر</w:t>
      </w:r>
      <w:bookmarkEnd w:id="75"/>
    </w:p>
    <w:p w:rsidR="00426B30" w:rsidRPr="0082504A" w:rsidRDefault="00426B30" w:rsidP="000963DA">
      <w:pPr>
        <w:pStyle w:val="12"/>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lastRenderedPageBreak/>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11/428</w:t>
      </w:r>
      <w:r w:rsidR="009066B5" w:rsidRPr="0082504A">
        <w:rPr>
          <w:rFonts w:ascii="Traditional Arabic" w:hAnsi="Traditional Arabic"/>
          <w:sz w:val="36"/>
          <w:szCs w:val="36"/>
          <w:rtl/>
        </w:rPr>
        <w:t>)</w:t>
      </w:r>
      <w:r w:rsidR="009066B5" w:rsidRPr="0082504A">
        <w:rPr>
          <w:rFonts w:ascii="Traditional Arabic" w:hAnsi="Traditional Arabic" w:hint="cs"/>
          <w:sz w:val="36"/>
          <w:szCs w:val="36"/>
          <w:rtl/>
        </w:rPr>
        <w:t>:</w:t>
      </w:r>
    </w:p>
    <w:p w:rsidR="0014745E"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5285</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أحمد بن أَبَان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العزيز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إذا شك</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أحد</w:t>
      </w:r>
      <w:r w:rsidRPr="0082504A">
        <w:rPr>
          <w:rFonts w:ascii="Traditional Arabic" w:hAnsi="Traditional Arabic" w:hint="cs"/>
          <w:b/>
          <w:bCs/>
          <w:sz w:val="36"/>
          <w:szCs w:val="36"/>
          <w:rtl/>
        </w:rPr>
        <w:t>ُ</w:t>
      </w:r>
      <w:r w:rsidRPr="0082504A">
        <w:rPr>
          <w:rFonts w:ascii="Traditional Arabic" w:hAnsi="Traditional Arabic"/>
          <w:b/>
          <w:bCs/>
          <w:sz w:val="36"/>
          <w:szCs w:val="36"/>
          <w:rtl/>
        </w:rPr>
        <w:t>ك</w:t>
      </w:r>
      <w:r w:rsidRPr="0082504A">
        <w:rPr>
          <w:rFonts w:ascii="Traditional Arabic" w:hAnsi="Traditional Arabic" w:hint="cs"/>
          <w:b/>
          <w:bCs/>
          <w:sz w:val="36"/>
          <w:szCs w:val="36"/>
          <w:rtl/>
        </w:rPr>
        <w:t>ُ</w:t>
      </w:r>
      <w:r w:rsidRPr="0082504A">
        <w:rPr>
          <w:rFonts w:ascii="Traditional Arabic" w:hAnsi="Traditional Arabic"/>
          <w:b/>
          <w:bCs/>
          <w:sz w:val="36"/>
          <w:szCs w:val="36"/>
          <w:rtl/>
        </w:rPr>
        <w:t>م في صلاة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فلا ي</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ي كم صل</w:t>
      </w:r>
      <w:r w:rsidRPr="0082504A">
        <w:rPr>
          <w:rFonts w:ascii="Traditional Arabic" w:hAnsi="Traditional Arabic" w:hint="cs"/>
          <w:b/>
          <w:bCs/>
          <w:sz w:val="36"/>
          <w:szCs w:val="36"/>
          <w:rtl/>
        </w:rPr>
        <w:t>َّ</w:t>
      </w:r>
      <w:r w:rsidRPr="0082504A">
        <w:rPr>
          <w:rFonts w:ascii="Traditional Arabic" w:hAnsi="Traditional Arabic"/>
          <w:b/>
          <w:bCs/>
          <w:sz w:val="36"/>
          <w:szCs w:val="36"/>
          <w:rtl/>
        </w:rPr>
        <w:t>ى ثلاثًا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أربع</w:t>
      </w:r>
      <w:r w:rsidRPr="0082504A">
        <w:rPr>
          <w:rFonts w:ascii="Traditional Arabic" w:hAnsi="Traditional Arabic" w:hint="cs"/>
          <w:b/>
          <w:bCs/>
          <w:sz w:val="36"/>
          <w:szCs w:val="36"/>
          <w:rtl/>
        </w:rPr>
        <w:t>ً</w:t>
      </w:r>
      <w:r w:rsidRPr="0082504A">
        <w:rPr>
          <w:rFonts w:ascii="Traditional Arabic" w:hAnsi="Traditional Arabic"/>
          <w:b/>
          <w:bCs/>
          <w:sz w:val="36"/>
          <w:szCs w:val="36"/>
          <w:rtl/>
        </w:rPr>
        <w:t>ا فلي</w:t>
      </w:r>
      <w:r w:rsidRPr="0082504A">
        <w:rPr>
          <w:rFonts w:ascii="Traditional Arabic" w:hAnsi="Traditional Arabic" w:hint="cs"/>
          <w:b/>
          <w:bCs/>
          <w:sz w:val="36"/>
          <w:szCs w:val="36"/>
          <w:rtl/>
        </w:rPr>
        <w:t>ُ</w:t>
      </w:r>
      <w:r w:rsidRPr="0082504A">
        <w:rPr>
          <w:rFonts w:ascii="Traditional Arabic" w:hAnsi="Traditional Arabic"/>
          <w:b/>
          <w:bCs/>
          <w:sz w:val="36"/>
          <w:szCs w:val="36"/>
          <w:rtl/>
        </w:rPr>
        <w:t>ص</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ركعة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ويس</w:t>
      </w:r>
      <w:r w:rsidR="00FC5DB1">
        <w:rPr>
          <w:rFonts w:ascii="Traditional Arabic" w:hAnsi="Traditional Arabic" w:hint="cs"/>
          <w:b/>
          <w:bCs/>
          <w:sz w:val="36"/>
          <w:szCs w:val="36"/>
          <w:rtl/>
        </w:rPr>
        <w:t>ْ</w:t>
      </w:r>
      <w:r w:rsidRPr="0082504A">
        <w:rPr>
          <w:rFonts w:ascii="Traditional Arabic" w:hAnsi="Traditional Arabic"/>
          <w:b/>
          <w:bCs/>
          <w:sz w:val="36"/>
          <w:szCs w:val="36"/>
          <w:rtl/>
        </w:rPr>
        <w:t>ج</w:t>
      </w:r>
      <w:r w:rsidR="00FC5DB1">
        <w:rPr>
          <w:rFonts w:ascii="Traditional Arabic" w:hAnsi="Traditional Arabic" w:hint="cs"/>
          <w:b/>
          <w:bCs/>
          <w:sz w:val="36"/>
          <w:szCs w:val="36"/>
          <w:rtl/>
        </w:rPr>
        <w:t>ُ</w:t>
      </w:r>
      <w:r w:rsidRPr="0082504A">
        <w:rPr>
          <w:rFonts w:ascii="Traditional Arabic" w:hAnsi="Traditional Arabic"/>
          <w:b/>
          <w:bCs/>
          <w:sz w:val="36"/>
          <w:szCs w:val="36"/>
          <w:rtl/>
        </w:rPr>
        <w:t>د سجدتين</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جالس</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قبل</w:t>
      </w:r>
      <w:r w:rsidR="00FC5DB1">
        <w:rPr>
          <w:rFonts w:ascii="Traditional Arabic" w:hAnsi="Traditional Arabic" w:hint="cs"/>
          <w:b/>
          <w:bCs/>
          <w:sz w:val="36"/>
          <w:szCs w:val="36"/>
          <w:rtl/>
        </w:rPr>
        <w:t xml:space="preserve"> </w:t>
      </w:r>
      <w:r w:rsidRPr="0082504A">
        <w:rPr>
          <w:rFonts w:ascii="Traditional Arabic" w:hAnsi="Traditional Arabic"/>
          <w:b/>
          <w:bCs/>
          <w:sz w:val="36"/>
          <w:szCs w:val="36"/>
          <w:rtl/>
        </w:rPr>
        <w:t>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w:t>
      </w:r>
      <w:r w:rsidRPr="0082504A">
        <w:rPr>
          <w:rFonts w:ascii="Traditional Arabic" w:hAnsi="Traditional Arabic" w:hint="cs"/>
          <w:b/>
          <w:bCs/>
          <w:sz w:val="36"/>
          <w:szCs w:val="36"/>
          <w:rtl/>
        </w:rPr>
        <w:t>ُ</w:t>
      </w:r>
      <w:r w:rsidRPr="0082504A">
        <w:rPr>
          <w:rFonts w:ascii="Traditional Arabic" w:hAnsi="Traditional Arabic"/>
          <w:b/>
          <w:bCs/>
          <w:sz w:val="36"/>
          <w:szCs w:val="36"/>
          <w:rtl/>
        </w:rPr>
        <w:t>س</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00FC5DB1">
        <w:rPr>
          <w:rFonts w:ascii="Traditional Arabic" w:hAnsi="Traditional Arabic" w:hint="cs"/>
          <w:b/>
          <w:bCs/>
          <w:sz w:val="36"/>
          <w:szCs w:val="36"/>
          <w:rtl/>
        </w:rPr>
        <w:t>,</w:t>
      </w:r>
      <w:r w:rsidRPr="0082504A">
        <w:rPr>
          <w:rFonts w:ascii="Traditional Arabic" w:hAnsi="Traditional Arabic"/>
          <w:b/>
          <w:bCs/>
          <w:sz w:val="36"/>
          <w:szCs w:val="36"/>
          <w:rtl/>
        </w:rPr>
        <w:t xml:space="preserve"> فإن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كانت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الركعة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التي صل</w:t>
      </w:r>
      <w:r w:rsidRPr="0082504A">
        <w:rPr>
          <w:rFonts w:ascii="Traditional Arabic" w:hAnsi="Traditional Arabic" w:hint="cs"/>
          <w:b/>
          <w:bCs/>
          <w:sz w:val="36"/>
          <w:szCs w:val="36"/>
          <w:rtl/>
        </w:rPr>
        <w:t>َّ</w:t>
      </w:r>
      <w:r w:rsidRPr="0082504A">
        <w:rPr>
          <w:rFonts w:ascii="Traditional Arabic" w:hAnsi="Traditional Arabic"/>
          <w:b/>
          <w:bCs/>
          <w:sz w:val="36"/>
          <w:szCs w:val="36"/>
          <w:rtl/>
        </w:rPr>
        <w:t>ى خامسة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شفعتها بهاتين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الس</w:t>
      </w:r>
      <w:r w:rsidRPr="0082504A">
        <w:rPr>
          <w:rFonts w:ascii="Traditional Arabic" w:hAnsi="Traditional Arabic" w:hint="cs"/>
          <w:b/>
          <w:bCs/>
          <w:sz w:val="36"/>
          <w:szCs w:val="36"/>
          <w:rtl/>
        </w:rPr>
        <w:t>َّ</w:t>
      </w:r>
      <w:r w:rsidRPr="0082504A">
        <w:rPr>
          <w:rFonts w:ascii="Traditional Arabic" w:hAnsi="Traditional Arabic"/>
          <w:b/>
          <w:bCs/>
          <w:sz w:val="36"/>
          <w:szCs w:val="36"/>
          <w:rtl/>
        </w:rPr>
        <w:t>جدتين</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كانت رابعة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كانتا ت</w:t>
      </w:r>
      <w:r w:rsidRPr="0082504A">
        <w:rPr>
          <w:rFonts w:ascii="Traditional Arabic" w:hAnsi="Traditional Arabic" w:hint="cs"/>
          <w:b/>
          <w:bCs/>
          <w:sz w:val="36"/>
          <w:szCs w:val="36"/>
          <w:rtl/>
        </w:rPr>
        <w:t>َ</w:t>
      </w:r>
      <w:r w:rsidRPr="0082504A">
        <w:rPr>
          <w:rFonts w:ascii="Traditional Arabic" w:hAnsi="Traditional Arabic"/>
          <w:b/>
          <w:bCs/>
          <w:sz w:val="36"/>
          <w:szCs w:val="36"/>
          <w:rtl/>
        </w:rPr>
        <w:t>رغيم</w:t>
      </w:r>
      <w:r w:rsidRPr="0082504A">
        <w:rPr>
          <w:rFonts w:ascii="Traditional Arabic" w:hAnsi="Traditional Arabic" w:hint="cs"/>
          <w:b/>
          <w:bCs/>
          <w:sz w:val="36"/>
          <w:szCs w:val="36"/>
          <w:rtl/>
        </w:rPr>
        <w:t>ً</w:t>
      </w:r>
      <w:r w:rsidRPr="0082504A">
        <w:rPr>
          <w:rFonts w:ascii="Traditional Arabic" w:hAnsi="Traditional Arabic"/>
          <w:b/>
          <w:bCs/>
          <w:sz w:val="36"/>
          <w:szCs w:val="36"/>
          <w:rtl/>
        </w:rPr>
        <w:t>ا للشيطان</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 أحَدًا تابع الد</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او</w:t>
      </w:r>
      <w:r w:rsidRPr="0082504A">
        <w:rPr>
          <w:rFonts w:ascii="Traditional Arabic" w:hAnsi="Traditional Arabic" w:hint="cs"/>
          <w:b/>
          <w:bCs/>
          <w:sz w:val="36"/>
          <w:szCs w:val="36"/>
          <w:rtl/>
        </w:rPr>
        <w:t>َ</w:t>
      </w:r>
      <w:r w:rsidRPr="0082504A">
        <w:rPr>
          <w:rFonts w:ascii="Traditional Arabic" w:hAnsi="Traditional Arabic"/>
          <w:b/>
          <w:bCs/>
          <w:sz w:val="36"/>
          <w:szCs w:val="36"/>
          <w:rtl/>
        </w:rPr>
        <w:t>رد</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وَإنَّما يرويه ابن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عَجْلان وداو</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قيس وغيره</w:t>
      </w:r>
      <w:r w:rsidRPr="0082504A">
        <w:rPr>
          <w:rFonts w:ascii="Traditional Arabic" w:hAnsi="Traditional Arabic" w:hint="cs"/>
          <w:b/>
          <w:bCs/>
          <w:sz w:val="36"/>
          <w:szCs w:val="36"/>
          <w:rtl/>
        </w:rPr>
        <w:t>ُ</w:t>
      </w:r>
      <w:r w:rsidRPr="0082504A">
        <w:rPr>
          <w:rFonts w:ascii="Traditional Arabic" w:hAnsi="Traditional Arabic"/>
          <w:b/>
          <w:bCs/>
          <w:sz w:val="36"/>
          <w:szCs w:val="36"/>
          <w:rtl/>
        </w:rPr>
        <w:t>ما من أصحاب زيد</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سَعِيد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وَلكن هكذا قال الد</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او</w:t>
      </w:r>
      <w:r w:rsidRPr="0082504A">
        <w:rPr>
          <w:rFonts w:ascii="Traditional Arabic" w:hAnsi="Traditional Arabic" w:hint="cs"/>
          <w:b/>
          <w:bCs/>
          <w:sz w:val="36"/>
          <w:szCs w:val="36"/>
          <w:rtl/>
        </w:rPr>
        <w:t>َ</w:t>
      </w:r>
      <w:r w:rsidRPr="0082504A">
        <w:rPr>
          <w:rFonts w:ascii="Traditional Arabic" w:hAnsi="Traditional Arabic"/>
          <w:b/>
          <w:bCs/>
          <w:sz w:val="36"/>
          <w:szCs w:val="36"/>
          <w:rtl/>
        </w:rPr>
        <w:t>رد</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وفي هذا الحديث أنه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«يسج</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سجدتين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قبل 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w:t>
      </w:r>
      <w:r w:rsidRPr="0082504A">
        <w:rPr>
          <w:rFonts w:ascii="Traditional Arabic" w:hAnsi="Traditional Arabic" w:hint="cs"/>
          <w:b/>
          <w:bCs/>
          <w:sz w:val="36"/>
          <w:szCs w:val="36"/>
          <w:rtl/>
        </w:rPr>
        <w:t>ُ</w:t>
      </w:r>
      <w:r w:rsidRPr="0082504A">
        <w:rPr>
          <w:rFonts w:ascii="Traditional Arabic" w:hAnsi="Traditional Arabic"/>
          <w:b/>
          <w:bCs/>
          <w:sz w:val="36"/>
          <w:szCs w:val="36"/>
          <w:rtl/>
        </w:rPr>
        <w:t>س</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p>
    <w:p w:rsidR="008444CC" w:rsidRPr="003331FA" w:rsidRDefault="008444CC" w:rsidP="008444CC">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19680" behindDoc="0" locked="0" layoutInCell="1" allowOverlap="1" wp14:anchorId="7F841D49" wp14:editId="0A6472E8">
                <wp:simplePos x="0" y="0"/>
                <wp:positionH relativeFrom="column">
                  <wp:posOffset>-240030</wp:posOffset>
                </wp:positionH>
                <wp:positionV relativeFrom="paragraph">
                  <wp:posOffset>127212</wp:posOffset>
                </wp:positionV>
                <wp:extent cx="5992495" cy="0"/>
                <wp:effectExtent l="38100" t="38100" r="65405" b="95250"/>
                <wp:wrapNone/>
                <wp:docPr id="528" name="رابط مستقيم 5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28" o:spid="_x0000_s1026" style="position:absolute;left:0;text-align:lef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Fx/CgIAAC4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IOo9KkgiG1d+2X9mv7A51u2+/tt9On0+fTLYoBIFdtfQ6ojd662DBt9KW9MPTaI202&#10;JdF7nsq+OlpgmkVE9gskXryFpLv6rWEQQ26CSdo1wlWRElRBTRrRcRwRbwKi8LhYLufPlwuM6ODL&#10;SD4ArfPhDTcViocCK6mjeiQnhwsfYiEkH0Lis9LRlpywV5qlRQhEqu4MoZ0bEvfgofBOAh+Oincs&#10;H7gABaG4ecqWdpdvlEMHAlvHrjsRIiFERoiQSo2g6eOgPjbCeNrnETh7HDhGp4xGhxFYSW3c38Ch&#10;GUoVXXw/u77XKMDOsOPWDUOFpUyq9h8obv3De4Lff/P1TwA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Xxxcfw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F279F2" w:rsidRPr="008444CC" w:rsidRDefault="00F279F2" w:rsidP="000963DA">
      <w:pPr>
        <w:pStyle w:val="aff7"/>
        <w:widowControl w:val="0"/>
        <w:spacing w:before="120"/>
        <w:rPr>
          <w:bCs/>
          <w:sz w:val="32"/>
          <w:szCs w:val="32"/>
          <w:rtl/>
        </w:rPr>
      </w:pPr>
      <w:bookmarkStart w:id="76" w:name="_Toc407654098"/>
      <w:r w:rsidRPr="008444CC">
        <w:rPr>
          <w:sz w:val="32"/>
          <w:szCs w:val="32"/>
          <w:rtl/>
        </w:rPr>
        <w:t>تخريج الحديث</w:t>
      </w:r>
      <w:r w:rsidR="000B2301" w:rsidRPr="008444CC">
        <w:rPr>
          <w:rFonts w:hint="cs"/>
          <w:bCs/>
          <w:sz w:val="32"/>
          <w:szCs w:val="32"/>
          <w:rtl/>
        </w:rPr>
        <w:t>:</w:t>
      </w:r>
      <w:bookmarkEnd w:id="76"/>
      <w:r w:rsidR="000B2301" w:rsidRPr="008444CC">
        <w:rPr>
          <w:rFonts w:hint="cs"/>
          <w:b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33BDB" w:rsidRPr="00133BDB">
        <w:rPr>
          <w:rFonts w:ascii="Traditional Arabic" w:hAnsi="Traditional Arabic" w:cs="CTraditional Arabic" w:hint="cs"/>
          <w:b/>
          <w:bCs/>
          <w:sz w:val="36"/>
          <w:szCs w:val="36"/>
          <w:rtl/>
        </w:rPr>
        <w:t xml:space="preserve"> ب</w:t>
      </w:r>
      <w:r w:rsidR="0010152C" w:rsidRPr="0082504A">
        <w:rPr>
          <w:rFonts w:asciiTheme="minorHAnsi" w:hAnsiTheme="minorHAnsi"/>
          <w:b/>
          <w:bCs/>
          <w:sz w:val="36"/>
          <w:szCs w:val="36"/>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AB25C0">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9066B5" w:rsidRPr="0082504A">
        <w:rPr>
          <w:rFonts w:hint="cs"/>
          <w:sz w:val="36"/>
          <w:szCs w:val="36"/>
          <w:rtl/>
        </w:rPr>
        <w:t xml:space="preserve"> </w:t>
      </w:r>
      <w:r w:rsidRPr="0082504A">
        <w:rPr>
          <w:rFonts w:hint="cs"/>
          <w:sz w:val="36"/>
          <w:szCs w:val="36"/>
          <w:rtl/>
        </w:rPr>
        <w:t>أخرجه النسائي في الكبرى</w:t>
      </w:r>
      <w:r w:rsidR="000B2301" w:rsidRPr="0082504A">
        <w:rPr>
          <w:rFonts w:hint="cs"/>
          <w:sz w:val="36"/>
          <w:szCs w:val="36"/>
          <w:rtl/>
        </w:rPr>
        <w:t xml:space="preserve"> (</w:t>
      </w:r>
      <w:r w:rsidRPr="0082504A">
        <w:rPr>
          <w:rFonts w:hint="cs"/>
          <w:sz w:val="36"/>
          <w:szCs w:val="36"/>
          <w:rtl/>
        </w:rPr>
        <w:t>1/307</w:t>
      </w:r>
      <w:r w:rsidR="0054686C" w:rsidRPr="0082504A">
        <w:rPr>
          <w:rFonts w:hint="cs"/>
          <w:sz w:val="36"/>
          <w:szCs w:val="36"/>
          <w:rtl/>
        </w:rPr>
        <w:t xml:space="preserve"> ح </w:t>
      </w:r>
      <w:r w:rsidRPr="0082504A">
        <w:rPr>
          <w:rFonts w:hint="cs"/>
          <w:sz w:val="36"/>
          <w:szCs w:val="36"/>
          <w:rtl/>
        </w:rPr>
        <w:t>587</w:t>
      </w:r>
      <w:r w:rsidR="000B2301" w:rsidRPr="0082504A">
        <w:rPr>
          <w:rFonts w:hint="cs"/>
          <w:sz w:val="36"/>
          <w:szCs w:val="36"/>
          <w:rtl/>
        </w:rPr>
        <w:t xml:space="preserve">) </w:t>
      </w:r>
      <w:r w:rsidRPr="0082504A">
        <w:rPr>
          <w:rFonts w:hint="cs"/>
          <w:sz w:val="36"/>
          <w:szCs w:val="36"/>
          <w:rtl/>
        </w:rPr>
        <w:t>عن</w:t>
      </w:r>
      <w:r w:rsidRPr="0082504A">
        <w:rPr>
          <w:rFonts w:hint="cs"/>
          <w:b/>
          <w:bCs/>
          <w:sz w:val="36"/>
          <w:szCs w:val="36"/>
          <w:rtl/>
        </w:rPr>
        <w:t xml:space="preserve"> عمران بن يزيد,</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وا</w:t>
      </w:r>
      <w:r w:rsidRPr="0082504A">
        <w:rPr>
          <w:rFonts w:ascii="Traditional Arabic" w:hAnsi="Traditional Arabic"/>
          <w:sz w:val="36"/>
          <w:szCs w:val="36"/>
          <w:rtl/>
        </w:rPr>
        <w:t>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6/390</w:t>
      </w:r>
      <w:r w:rsidR="0054686C" w:rsidRPr="0082504A">
        <w:rPr>
          <w:rFonts w:ascii="Traditional Arabic" w:hAnsi="Traditional Arabic" w:hint="cs"/>
          <w:sz w:val="36"/>
          <w:szCs w:val="36"/>
          <w:rtl/>
        </w:rPr>
        <w:t xml:space="preserve"> ح </w:t>
      </w:r>
      <w:r w:rsidRPr="0082504A">
        <w:rPr>
          <w:rFonts w:ascii="Traditional Arabic" w:hAnsi="Traditional Arabic" w:hint="cs"/>
          <w:sz w:val="36"/>
          <w:szCs w:val="36"/>
          <w:rtl/>
        </w:rPr>
        <w:t>2668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إسحاق بن إبراهيم,</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sz w:val="36"/>
          <w:szCs w:val="36"/>
          <w:rtl/>
        </w:rPr>
        <w:t>وابن المنذر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3/308</w:t>
      </w:r>
      <w:r w:rsidR="0054686C" w:rsidRPr="0082504A">
        <w:rPr>
          <w:rFonts w:ascii="Traditional Arabic" w:hAnsi="Traditional Arabic" w:hint="cs"/>
          <w:sz w:val="36"/>
          <w:szCs w:val="36"/>
          <w:rtl/>
        </w:rPr>
        <w:t xml:space="preserve"> ح </w:t>
      </w:r>
      <w:r w:rsidRPr="0082504A">
        <w:rPr>
          <w:rFonts w:ascii="Traditional Arabic" w:hAnsi="Traditional Arabic" w:hint="cs"/>
          <w:sz w:val="36"/>
          <w:szCs w:val="36"/>
          <w:rtl/>
        </w:rPr>
        <w:t>1653</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3/308</w:t>
      </w:r>
      <w:r w:rsidR="0054686C" w:rsidRPr="0082504A">
        <w:rPr>
          <w:rFonts w:ascii="Traditional Arabic" w:hAnsi="Traditional Arabic" w:hint="cs"/>
          <w:sz w:val="36"/>
          <w:szCs w:val="36"/>
          <w:rtl/>
        </w:rPr>
        <w:t xml:space="preserve"> ح </w:t>
      </w:r>
      <w:r w:rsidRPr="0082504A">
        <w:rPr>
          <w:rFonts w:ascii="Traditional Arabic" w:hAnsi="Traditional Arabic" w:hint="cs"/>
          <w:sz w:val="36"/>
          <w:szCs w:val="36"/>
          <w:rtl/>
        </w:rPr>
        <w:t>1696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إسماعيل </w:t>
      </w:r>
      <w:r w:rsidR="003904C3">
        <w:rPr>
          <w:rFonts w:ascii="Traditional Arabic" w:hAnsi="Traditional Arabic" w:hint="cs"/>
          <w:b/>
          <w:bCs/>
          <w:sz w:val="36"/>
          <w:szCs w:val="36"/>
          <w:rtl/>
        </w:rPr>
        <w:t>ا</w:t>
      </w:r>
      <w:r w:rsidRPr="0082504A">
        <w:rPr>
          <w:rFonts w:ascii="Traditional Arabic" w:hAnsi="Traditional Arabic" w:hint="cs"/>
          <w:b/>
          <w:bCs/>
          <w:sz w:val="36"/>
          <w:szCs w:val="36"/>
          <w:rtl/>
        </w:rPr>
        <w:t>بن مسلمة, وسعيد بن منصور,</w:t>
      </w:r>
    </w:p>
    <w:p w:rsidR="0014745E" w:rsidRPr="0082504A" w:rsidRDefault="00426B30" w:rsidP="000963DA">
      <w:pPr>
        <w:widowControl w:val="0"/>
        <w:spacing w:before="120" w:after="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عمران بن يزيد, وإسحاق بن إبراهيم, وإسماعيل بن مسلمة, وسعيد بن منصور</w:t>
      </w:r>
      <w:r w:rsidR="000B2301" w:rsidRPr="0082504A">
        <w:rPr>
          <w:rFonts w:hint="cs"/>
          <w:sz w:val="36"/>
          <w:szCs w:val="36"/>
          <w:rtl/>
        </w:rPr>
        <w:t xml:space="preserve">) </w:t>
      </w:r>
      <w:r w:rsidRPr="0082504A">
        <w:rPr>
          <w:rFonts w:hint="cs"/>
          <w:sz w:val="36"/>
          <w:szCs w:val="36"/>
          <w:rtl/>
        </w:rPr>
        <w:t>عن عبد العزيز الدراوردي به, بمثله.</w:t>
      </w:r>
    </w:p>
    <w:p w:rsidR="00426B30" w:rsidRPr="0082504A" w:rsidRDefault="00426B30" w:rsidP="00E171A1">
      <w:pPr>
        <w:widowControl w:val="0"/>
        <w:spacing w:before="120" w:after="20"/>
        <w:ind w:firstLine="397"/>
        <w:jc w:val="both"/>
        <w:rPr>
          <w:sz w:val="36"/>
          <w:szCs w:val="36"/>
          <w:rtl/>
        </w:rPr>
      </w:pPr>
      <w:r w:rsidRPr="0082504A">
        <w:rPr>
          <w:rFonts w:hint="cs"/>
          <w:sz w:val="36"/>
          <w:szCs w:val="36"/>
        </w:rPr>
        <w:sym w:font="AGA Arabesque" w:char="F023"/>
      </w:r>
      <w:r w:rsidR="0054686C" w:rsidRPr="0082504A">
        <w:rPr>
          <w:rFonts w:hint="cs"/>
          <w:sz w:val="36"/>
          <w:szCs w:val="36"/>
          <w:rtl/>
        </w:rPr>
        <w:t xml:space="preserve"> </w:t>
      </w:r>
      <w:r w:rsidR="00913BB0">
        <w:rPr>
          <w:rFonts w:hint="cs"/>
          <w:sz w:val="36"/>
          <w:szCs w:val="36"/>
          <w:rtl/>
        </w:rPr>
        <w:t xml:space="preserve">وأخرجه </w:t>
      </w:r>
      <w:r w:rsidRPr="0082504A">
        <w:rPr>
          <w:rFonts w:hint="cs"/>
          <w:sz w:val="36"/>
          <w:szCs w:val="36"/>
          <w:rtl/>
        </w:rPr>
        <w:t>الدارقطني في السنن</w:t>
      </w:r>
      <w:r w:rsidR="000B2301" w:rsidRPr="0082504A">
        <w:rPr>
          <w:rFonts w:hint="cs"/>
          <w:sz w:val="36"/>
          <w:szCs w:val="36"/>
          <w:rtl/>
        </w:rPr>
        <w:t xml:space="preserve"> (</w:t>
      </w:r>
      <w:r w:rsidRPr="0082504A">
        <w:rPr>
          <w:rFonts w:hint="cs"/>
          <w:sz w:val="36"/>
          <w:szCs w:val="36"/>
          <w:rtl/>
        </w:rPr>
        <w:t>2/205</w:t>
      </w:r>
      <w:r w:rsidR="0054686C" w:rsidRPr="0082504A">
        <w:rPr>
          <w:rFonts w:hint="cs"/>
          <w:sz w:val="36"/>
          <w:szCs w:val="36"/>
          <w:rtl/>
        </w:rPr>
        <w:t xml:space="preserve"> </w:t>
      </w:r>
      <w:r w:rsidR="00E171A1">
        <w:rPr>
          <w:rFonts w:hint="cs"/>
          <w:sz w:val="36"/>
          <w:szCs w:val="36"/>
          <w:rtl/>
        </w:rPr>
        <w:t>س</w:t>
      </w:r>
      <w:r w:rsidRPr="0082504A">
        <w:rPr>
          <w:rFonts w:hint="cs"/>
          <w:sz w:val="36"/>
          <w:szCs w:val="36"/>
          <w:rtl/>
        </w:rPr>
        <w:t>1401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جعفر</w:t>
      </w:r>
      <w:r w:rsidRPr="0082504A">
        <w:rPr>
          <w:rFonts w:hint="cs"/>
          <w:sz w:val="36"/>
          <w:szCs w:val="36"/>
          <w:rtl/>
        </w:rPr>
        <w:t>,</w:t>
      </w:r>
    </w:p>
    <w:p w:rsidR="00426B30" w:rsidRPr="0082504A" w:rsidRDefault="00E171A1" w:rsidP="00E171A1">
      <w:pPr>
        <w:widowControl w:val="0"/>
        <w:spacing w:before="120" w:after="20"/>
        <w:ind w:firstLine="397"/>
        <w:jc w:val="both"/>
        <w:rPr>
          <w:sz w:val="36"/>
          <w:szCs w:val="36"/>
          <w:rtl/>
        </w:rPr>
      </w:pPr>
      <w:r>
        <w:rPr>
          <w:rFonts w:hint="cs"/>
          <w:sz w:val="36"/>
          <w:szCs w:val="36"/>
          <w:rtl/>
        </w:rPr>
        <w:t xml:space="preserve">   </w:t>
      </w:r>
      <w:r w:rsidR="00426B30" w:rsidRPr="0082504A">
        <w:rPr>
          <w:rFonts w:hint="cs"/>
          <w:sz w:val="36"/>
          <w:szCs w:val="36"/>
          <w:rtl/>
        </w:rPr>
        <w:t>و</w:t>
      </w:r>
      <w:r>
        <w:rPr>
          <w:rFonts w:hint="cs"/>
          <w:sz w:val="36"/>
          <w:szCs w:val="36"/>
          <w:rtl/>
        </w:rPr>
        <w:t xml:space="preserve">الدارقطني </w:t>
      </w:r>
      <w:r w:rsidR="00426B30" w:rsidRPr="0082504A">
        <w:rPr>
          <w:rFonts w:hint="cs"/>
          <w:sz w:val="36"/>
          <w:szCs w:val="36"/>
          <w:rtl/>
        </w:rPr>
        <w:t>في العلل</w:t>
      </w:r>
      <w:r w:rsidR="000B2301" w:rsidRPr="0082504A">
        <w:rPr>
          <w:rFonts w:hint="cs"/>
          <w:sz w:val="36"/>
          <w:szCs w:val="36"/>
          <w:rtl/>
        </w:rPr>
        <w:t xml:space="preserve"> (</w:t>
      </w:r>
      <w:r w:rsidR="00426B30" w:rsidRPr="0082504A">
        <w:rPr>
          <w:rFonts w:hint="cs"/>
          <w:sz w:val="36"/>
          <w:szCs w:val="36"/>
          <w:rtl/>
        </w:rPr>
        <w:t>11/263</w:t>
      </w:r>
      <w:r w:rsidR="0054686C" w:rsidRPr="0082504A">
        <w:rPr>
          <w:rFonts w:hint="cs"/>
          <w:sz w:val="36"/>
          <w:szCs w:val="36"/>
          <w:rtl/>
        </w:rPr>
        <w:t xml:space="preserve"> </w:t>
      </w:r>
      <w:r>
        <w:rPr>
          <w:rFonts w:hint="cs"/>
          <w:sz w:val="36"/>
          <w:szCs w:val="36"/>
          <w:rtl/>
        </w:rPr>
        <w:t>س</w:t>
      </w:r>
      <w:r w:rsidR="00426B30" w:rsidRPr="0082504A">
        <w:rPr>
          <w:rFonts w:hint="cs"/>
          <w:sz w:val="36"/>
          <w:szCs w:val="36"/>
          <w:rtl/>
        </w:rPr>
        <w:t>2274</w:t>
      </w:r>
      <w:r w:rsidR="000B2301" w:rsidRPr="0082504A">
        <w:rPr>
          <w:rFonts w:hint="cs"/>
          <w:sz w:val="36"/>
          <w:szCs w:val="36"/>
          <w:rtl/>
        </w:rPr>
        <w:t xml:space="preserve">) </w:t>
      </w:r>
      <w:r w:rsidR="00152824" w:rsidRPr="0082504A">
        <w:rPr>
          <w:rFonts w:hint="cs"/>
          <w:sz w:val="36"/>
          <w:szCs w:val="36"/>
          <w:rtl/>
        </w:rPr>
        <w:t xml:space="preserve">- </w:t>
      </w:r>
      <w:r w:rsidR="00426B30" w:rsidRPr="0082504A">
        <w:rPr>
          <w:rFonts w:hint="cs"/>
          <w:sz w:val="36"/>
          <w:szCs w:val="36"/>
          <w:rtl/>
        </w:rPr>
        <w:t>معلقاً</w:t>
      </w:r>
      <w:r w:rsidR="00152824" w:rsidRPr="0082504A">
        <w:rPr>
          <w:rFonts w:hint="cs"/>
          <w:sz w:val="36"/>
          <w:szCs w:val="36"/>
          <w:rtl/>
        </w:rPr>
        <w:t xml:space="preserve"> - </w:t>
      </w:r>
      <w:r w:rsidR="00426B30" w:rsidRPr="0082504A">
        <w:rPr>
          <w:rFonts w:hint="cs"/>
          <w:sz w:val="36"/>
          <w:szCs w:val="36"/>
          <w:rtl/>
        </w:rPr>
        <w:t xml:space="preserve">عن </w:t>
      </w:r>
      <w:r w:rsidR="00426B30" w:rsidRPr="0082504A">
        <w:rPr>
          <w:rFonts w:hint="cs"/>
          <w:b/>
          <w:bCs/>
          <w:sz w:val="36"/>
          <w:szCs w:val="36"/>
          <w:rtl/>
        </w:rPr>
        <w:t>حفص بن ميسرة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0963DA">
      <w:pPr>
        <w:widowControl w:val="0"/>
        <w:spacing w:before="120" w:after="20"/>
        <w:ind w:firstLine="397"/>
        <w:jc w:val="both"/>
        <w:rPr>
          <w:sz w:val="36"/>
          <w:szCs w:val="36"/>
          <w:rtl/>
        </w:rPr>
      </w:pPr>
      <w:r w:rsidRPr="0082504A">
        <w:rPr>
          <w:rFonts w:hint="cs"/>
          <w:sz w:val="36"/>
          <w:szCs w:val="36"/>
          <w:rtl/>
        </w:rPr>
        <w:lastRenderedPageBreak/>
        <w:t>كلاهما</w:t>
      </w:r>
      <w:r w:rsidR="000B2301" w:rsidRPr="0082504A">
        <w:rPr>
          <w:rFonts w:hint="cs"/>
          <w:sz w:val="36"/>
          <w:szCs w:val="36"/>
          <w:rtl/>
        </w:rPr>
        <w:t>: (</w:t>
      </w:r>
      <w:r w:rsidRPr="0082504A">
        <w:rPr>
          <w:rFonts w:hint="cs"/>
          <w:sz w:val="36"/>
          <w:szCs w:val="36"/>
          <w:rtl/>
        </w:rPr>
        <w:t>عبدالله بن جعفر, وحفص بن ميسرة</w:t>
      </w:r>
      <w:r w:rsidR="000B2301" w:rsidRPr="0082504A">
        <w:rPr>
          <w:rFonts w:hint="cs"/>
          <w:sz w:val="36"/>
          <w:szCs w:val="36"/>
          <w:rtl/>
        </w:rPr>
        <w:t xml:space="preserve">) </w:t>
      </w:r>
      <w:r w:rsidRPr="0082504A">
        <w:rPr>
          <w:rFonts w:hint="cs"/>
          <w:sz w:val="36"/>
          <w:szCs w:val="36"/>
          <w:rtl/>
        </w:rPr>
        <w:t>عن زيد بن أسلم به, بمثله.</w:t>
      </w:r>
    </w:p>
    <w:p w:rsidR="00426B30" w:rsidRPr="0082504A" w:rsidRDefault="00426B30" w:rsidP="000963DA">
      <w:pPr>
        <w:widowControl w:val="0"/>
        <w:spacing w:before="120" w:after="2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سعيد</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الخدر</w:t>
      </w:r>
      <w:r w:rsidR="006D30E9" w:rsidRPr="0082504A">
        <w:rPr>
          <w:rFonts w:ascii="Traditional Arabic" w:hAnsi="Traditional Arabic"/>
          <w:b/>
          <w:bCs/>
          <w:sz w:val="36"/>
          <w:szCs w:val="36"/>
          <w:rtl/>
        </w:rPr>
        <w:t>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AB25C0">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sz w:val="36"/>
          <w:szCs w:val="36"/>
        </w:rPr>
        <w:sym w:font="AGA Arabesque" w:char="F023"/>
      </w:r>
      <w:r w:rsidR="00F279F2" w:rsidRPr="0082504A">
        <w:rPr>
          <w:sz w:val="36"/>
          <w:szCs w:val="36"/>
          <w:rtl/>
        </w:rPr>
        <w:t xml:space="preserve"> </w:t>
      </w:r>
      <w:r w:rsidRPr="0082504A">
        <w:rPr>
          <w:rFonts w:hint="cs"/>
          <w:sz w:val="36"/>
          <w:szCs w:val="36"/>
          <w:rtl/>
        </w:rPr>
        <w:t>أخرجه أبو داود</w:t>
      </w:r>
      <w:r w:rsidR="000B2301" w:rsidRPr="0082504A">
        <w:rPr>
          <w:rFonts w:hint="cs"/>
          <w:sz w:val="36"/>
          <w:szCs w:val="36"/>
          <w:rtl/>
        </w:rPr>
        <w:t xml:space="preserve"> (</w:t>
      </w:r>
      <w:r w:rsidRPr="0082504A">
        <w:rPr>
          <w:rFonts w:hint="cs"/>
          <w:sz w:val="36"/>
          <w:szCs w:val="36"/>
          <w:rtl/>
        </w:rPr>
        <w:t>1/261</w:t>
      </w:r>
      <w:r w:rsidR="0054686C" w:rsidRPr="0082504A">
        <w:rPr>
          <w:rFonts w:hint="cs"/>
          <w:sz w:val="36"/>
          <w:szCs w:val="36"/>
          <w:rtl/>
        </w:rPr>
        <w:t xml:space="preserve"> ح </w:t>
      </w:r>
      <w:r w:rsidRPr="0082504A">
        <w:rPr>
          <w:rFonts w:hint="cs"/>
          <w:sz w:val="36"/>
          <w:szCs w:val="36"/>
          <w:rtl/>
        </w:rPr>
        <w:t>1024</w:t>
      </w:r>
      <w:r w:rsidR="000B2301" w:rsidRPr="0082504A">
        <w:rPr>
          <w:rFonts w:hint="cs"/>
          <w:sz w:val="36"/>
          <w:szCs w:val="36"/>
          <w:rtl/>
        </w:rPr>
        <w:t>)،</w:t>
      </w:r>
      <w:r w:rsidR="003904C3">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2/273</w:t>
      </w:r>
      <w:r w:rsidR="0054686C" w:rsidRPr="0082504A">
        <w:rPr>
          <w:rFonts w:hint="cs"/>
          <w:sz w:val="36"/>
          <w:szCs w:val="36"/>
          <w:rtl/>
        </w:rPr>
        <w:t xml:space="preserve"> ح </w:t>
      </w:r>
      <w:r w:rsidRPr="0082504A">
        <w:rPr>
          <w:rFonts w:hint="cs"/>
          <w:sz w:val="36"/>
          <w:szCs w:val="36"/>
          <w:rtl/>
        </w:rPr>
        <w:t>1210</w:t>
      </w:r>
      <w:r w:rsidR="000B2301" w:rsidRPr="0082504A">
        <w:rPr>
          <w:rFonts w:hint="cs"/>
          <w:sz w:val="36"/>
          <w:szCs w:val="36"/>
          <w:rtl/>
        </w:rPr>
        <w:t xml:space="preserve">) </w:t>
      </w:r>
      <w:r w:rsidRPr="0082504A">
        <w:rPr>
          <w:rFonts w:hint="cs"/>
          <w:sz w:val="36"/>
          <w:szCs w:val="36"/>
          <w:rtl/>
        </w:rPr>
        <w:t>وابن أبي شيبة</w:t>
      </w:r>
      <w:r w:rsidR="000B2301" w:rsidRPr="0082504A">
        <w:rPr>
          <w:rFonts w:hint="cs"/>
          <w:sz w:val="36"/>
          <w:szCs w:val="36"/>
          <w:rtl/>
        </w:rPr>
        <w:t xml:space="preserve"> (</w:t>
      </w:r>
      <w:r w:rsidRPr="0082504A">
        <w:rPr>
          <w:rFonts w:hint="cs"/>
          <w:sz w:val="36"/>
          <w:szCs w:val="36"/>
          <w:rtl/>
        </w:rPr>
        <w:t>2/25</w:t>
      </w:r>
      <w:r w:rsidR="0054686C" w:rsidRPr="0082504A">
        <w:rPr>
          <w:rFonts w:hint="cs"/>
          <w:sz w:val="36"/>
          <w:szCs w:val="36"/>
          <w:rtl/>
        </w:rPr>
        <w:t xml:space="preserve"> ح </w:t>
      </w:r>
      <w:r w:rsidRPr="0082504A">
        <w:rPr>
          <w:rFonts w:hint="cs"/>
          <w:sz w:val="36"/>
          <w:szCs w:val="36"/>
          <w:rtl/>
        </w:rPr>
        <w:t>4436</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6/387</w:t>
      </w:r>
      <w:r w:rsidR="0054686C" w:rsidRPr="0082504A">
        <w:rPr>
          <w:rFonts w:hint="cs"/>
          <w:sz w:val="36"/>
          <w:szCs w:val="36"/>
          <w:rtl/>
        </w:rPr>
        <w:t xml:space="preserve"> ح </w:t>
      </w:r>
      <w:r w:rsidRPr="0082504A">
        <w:rPr>
          <w:rFonts w:hint="cs"/>
          <w:sz w:val="36"/>
          <w:szCs w:val="36"/>
          <w:rtl/>
        </w:rPr>
        <w:t>2664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خالد الأحمر سليمان بن حيان,</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1/307</w:t>
      </w:r>
      <w:r w:rsidR="0054686C" w:rsidRPr="0082504A">
        <w:rPr>
          <w:rFonts w:hint="cs"/>
          <w:sz w:val="36"/>
          <w:szCs w:val="36"/>
          <w:rtl/>
        </w:rPr>
        <w:t xml:space="preserve"> ح </w:t>
      </w:r>
      <w:r w:rsidRPr="0082504A">
        <w:rPr>
          <w:rFonts w:hint="cs"/>
          <w:sz w:val="36"/>
          <w:szCs w:val="36"/>
          <w:rtl/>
        </w:rPr>
        <w:t>588</w:t>
      </w:r>
      <w:r w:rsidR="000B2301" w:rsidRPr="0082504A">
        <w:rPr>
          <w:rFonts w:hint="cs"/>
          <w:sz w:val="36"/>
          <w:szCs w:val="36"/>
          <w:rtl/>
        </w:rPr>
        <w:t>)،</w:t>
      </w:r>
      <w:r w:rsidRPr="0082504A">
        <w:rPr>
          <w:rFonts w:hint="cs"/>
          <w:sz w:val="36"/>
          <w:szCs w:val="36"/>
          <w:rtl/>
        </w:rPr>
        <w:t xml:space="preserve"> وابن عبد البر</w:t>
      </w:r>
      <w:r w:rsidR="000B2301" w:rsidRPr="0082504A">
        <w:rPr>
          <w:rFonts w:hint="cs"/>
          <w:sz w:val="36"/>
          <w:szCs w:val="36"/>
          <w:rtl/>
        </w:rPr>
        <w:t xml:space="preserve"> (</w:t>
      </w:r>
      <w:r w:rsidRPr="0082504A">
        <w:rPr>
          <w:rFonts w:hint="cs"/>
          <w:sz w:val="36"/>
          <w:szCs w:val="36"/>
          <w:rtl/>
        </w:rPr>
        <w:t>5/18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خالد بن الحارث,</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والطبري في تهذيب الآثار</w:t>
      </w:r>
      <w:r w:rsidR="000B2301" w:rsidRPr="0082504A">
        <w:rPr>
          <w:rFonts w:hint="cs"/>
          <w:sz w:val="36"/>
          <w:szCs w:val="36"/>
          <w:rtl/>
        </w:rPr>
        <w:t xml:space="preserve"> (</w:t>
      </w:r>
      <w:r w:rsidRPr="0082504A">
        <w:rPr>
          <w:rFonts w:hint="cs"/>
          <w:sz w:val="36"/>
          <w:szCs w:val="36"/>
          <w:rtl/>
        </w:rPr>
        <w:t>1/39</w:t>
      </w:r>
      <w:r w:rsidR="0054686C" w:rsidRPr="0082504A">
        <w:rPr>
          <w:rFonts w:hint="cs"/>
          <w:sz w:val="36"/>
          <w:szCs w:val="36"/>
          <w:rtl/>
        </w:rPr>
        <w:t xml:space="preserve"> ح </w:t>
      </w:r>
      <w:r w:rsidRPr="0082504A">
        <w:rPr>
          <w:rFonts w:hint="cs"/>
          <w:sz w:val="36"/>
          <w:szCs w:val="36"/>
          <w:rtl/>
        </w:rPr>
        <w:t>25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حيوة بن شريح</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وابن عبد البر</w:t>
      </w:r>
      <w:r w:rsidR="000B2301" w:rsidRPr="0082504A">
        <w:rPr>
          <w:rFonts w:hint="cs"/>
          <w:sz w:val="36"/>
          <w:szCs w:val="36"/>
          <w:rtl/>
        </w:rPr>
        <w:t xml:space="preserve"> (</w:t>
      </w:r>
      <w:r w:rsidRPr="0082504A">
        <w:rPr>
          <w:rFonts w:hint="cs"/>
          <w:sz w:val="36"/>
          <w:szCs w:val="36"/>
          <w:rtl/>
        </w:rPr>
        <w:t>5/22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الليث بن سعد</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أبو خالد الأحمر سليمان بن حيان, وخالد بن الحارث, وحيوة بن شريح, والليث بن سعد</w:t>
      </w:r>
      <w:r w:rsidR="000B2301" w:rsidRPr="0082504A">
        <w:rPr>
          <w:rFonts w:hint="cs"/>
          <w:sz w:val="36"/>
          <w:szCs w:val="36"/>
          <w:rtl/>
        </w:rPr>
        <w:t xml:space="preserve">) </w:t>
      </w:r>
      <w:r w:rsidRPr="0082504A">
        <w:rPr>
          <w:rFonts w:hint="cs"/>
          <w:sz w:val="36"/>
          <w:szCs w:val="36"/>
          <w:rtl/>
        </w:rPr>
        <w:t>عن محمد بن عجلان به, بنحوه.</w:t>
      </w:r>
    </w:p>
    <w:p w:rsidR="003863CB" w:rsidRPr="0082504A" w:rsidRDefault="00426B30" w:rsidP="000963DA">
      <w:pPr>
        <w:widowControl w:val="0"/>
        <w:spacing w:before="120" w:after="20"/>
        <w:ind w:firstLine="397"/>
        <w:jc w:val="both"/>
        <w:rPr>
          <w:sz w:val="36"/>
          <w:szCs w:val="36"/>
          <w:rtl/>
        </w:rPr>
      </w:pPr>
      <w:r w:rsidRPr="0082504A">
        <w:rPr>
          <w:rFonts w:hint="cs"/>
          <w:sz w:val="36"/>
          <w:szCs w:val="36"/>
        </w:rPr>
        <w:sym w:font="AGA Arabesque" w:char="F023"/>
      </w:r>
      <w:r w:rsidR="003863CB"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1/400</w:t>
      </w:r>
      <w:r w:rsidR="0054686C" w:rsidRPr="0082504A">
        <w:rPr>
          <w:rFonts w:hint="cs"/>
          <w:sz w:val="36"/>
          <w:szCs w:val="36"/>
          <w:rtl/>
        </w:rPr>
        <w:t xml:space="preserve"> ح </w:t>
      </w:r>
      <w:r w:rsidRPr="0082504A">
        <w:rPr>
          <w:rFonts w:hint="cs"/>
          <w:sz w:val="36"/>
          <w:szCs w:val="36"/>
          <w:rtl/>
        </w:rPr>
        <w:t>571</w:t>
      </w:r>
      <w:r w:rsidR="000B2301" w:rsidRPr="0082504A">
        <w:rPr>
          <w:rFonts w:hint="cs"/>
          <w:sz w:val="36"/>
          <w:szCs w:val="36"/>
          <w:rtl/>
        </w:rPr>
        <w:t>)،</w:t>
      </w:r>
      <w:r w:rsidR="00AB25C0">
        <w:rPr>
          <w:rFonts w:hint="cs"/>
          <w:sz w:val="36"/>
          <w:szCs w:val="36"/>
          <w:rtl/>
        </w:rPr>
        <w:t xml:space="preserve"> والبيهقي في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2/331</w:t>
      </w:r>
      <w:r w:rsidR="0054686C" w:rsidRPr="0082504A">
        <w:rPr>
          <w:rFonts w:hint="cs"/>
          <w:sz w:val="36"/>
          <w:szCs w:val="36"/>
          <w:rtl/>
        </w:rPr>
        <w:t xml:space="preserve"> ح </w:t>
      </w:r>
      <w:r w:rsidRPr="0082504A">
        <w:rPr>
          <w:rFonts w:hint="cs"/>
          <w:sz w:val="36"/>
          <w:szCs w:val="36"/>
          <w:rtl/>
        </w:rPr>
        <w:t>3967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عبدالله بن وهب القرشي</w:t>
      </w:r>
      <w:r w:rsidRPr="0082504A">
        <w:rPr>
          <w:rFonts w:hint="cs"/>
          <w:sz w:val="36"/>
          <w:szCs w:val="36"/>
          <w:rtl/>
        </w:rPr>
        <w:t>, عن داود بن قيس به, بنحوه.</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Pr>
        <w:sym w:font="AGA Arabesque" w:char="F023"/>
      </w:r>
      <w:r w:rsidR="003863CB"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1/400</w:t>
      </w:r>
      <w:r w:rsidR="0054686C" w:rsidRPr="0082504A">
        <w:rPr>
          <w:rFonts w:hint="cs"/>
          <w:sz w:val="36"/>
          <w:szCs w:val="36"/>
          <w:rtl/>
        </w:rPr>
        <w:t xml:space="preserve"> ح </w:t>
      </w:r>
      <w:r w:rsidRPr="0082504A">
        <w:rPr>
          <w:rFonts w:hint="cs"/>
          <w:sz w:val="36"/>
          <w:szCs w:val="36"/>
          <w:rtl/>
        </w:rPr>
        <w:t>571</w:t>
      </w:r>
      <w:r w:rsidR="000B2301" w:rsidRPr="0082504A">
        <w:rPr>
          <w:rFonts w:hint="cs"/>
          <w:sz w:val="36"/>
          <w:szCs w:val="36"/>
          <w:rtl/>
        </w:rPr>
        <w:t>)،</w:t>
      </w:r>
      <w:r w:rsidR="00AB25C0">
        <w:rPr>
          <w:rFonts w:hint="cs"/>
          <w:sz w:val="36"/>
          <w:szCs w:val="36"/>
          <w:rtl/>
        </w:rPr>
        <w:t xml:space="preserve"> </w:t>
      </w: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3/83</w:t>
      </w:r>
      <w:r w:rsidR="0054686C" w:rsidRPr="0082504A">
        <w:rPr>
          <w:rFonts w:hint="cs"/>
          <w:sz w:val="36"/>
          <w:szCs w:val="36"/>
          <w:rtl/>
        </w:rPr>
        <w:t xml:space="preserve"> ح </w:t>
      </w:r>
      <w:r w:rsidRPr="0082504A">
        <w:rPr>
          <w:rFonts w:hint="cs"/>
          <w:sz w:val="36"/>
          <w:szCs w:val="36"/>
          <w:rtl/>
        </w:rPr>
        <w:t>11782</w:t>
      </w:r>
      <w:r w:rsidR="000B2301" w:rsidRPr="0082504A">
        <w:rPr>
          <w:rFonts w:hint="cs"/>
          <w:sz w:val="36"/>
          <w:szCs w:val="36"/>
          <w:rtl/>
        </w:rPr>
        <w:t xml:space="preserve">) </w:t>
      </w:r>
      <w:r w:rsidRPr="0082504A">
        <w:rPr>
          <w:rFonts w:hint="cs"/>
          <w:sz w:val="36"/>
          <w:szCs w:val="36"/>
          <w:rtl/>
        </w:rPr>
        <w:t>وأبو عوانة</w:t>
      </w:r>
      <w:r w:rsidR="00F279F2" w:rsidRPr="0082504A">
        <w:rPr>
          <w:rFonts w:hint="cs"/>
          <w:sz w:val="36"/>
          <w:szCs w:val="36"/>
          <w:rtl/>
        </w:rPr>
        <w:t xml:space="preserve"> </w:t>
      </w:r>
      <w:r w:rsidRPr="0082504A">
        <w:rPr>
          <w:rFonts w:hint="cs"/>
          <w:sz w:val="36"/>
          <w:szCs w:val="36"/>
          <w:rtl/>
        </w:rPr>
        <w:t>في المستخرج</w:t>
      </w:r>
      <w:r w:rsidR="000B2301" w:rsidRPr="0082504A">
        <w:rPr>
          <w:rFonts w:hint="cs"/>
          <w:sz w:val="36"/>
          <w:szCs w:val="36"/>
          <w:rtl/>
        </w:rPr>
        <w:t xml:space="preserve"> (</w:t>
      </w:r>
      <w:r w:rsidRPr="0082504A">
        <w:rPr>
          <w:rFonts w:hint="cs"/>
          <w:sz w:val="36"/>
          <w:szCs w:val="36"/>
          <w:rtl/>
        </w:rPr>
        <w:t>1/509</w:t>
      </w:r>
      <w:r w:rsidR="0054686C" w:rsidRPr="0082504A">
        <w:rPr>
          <w:rFonts w:hint="cs"/>
          <w:sz w:val="36"/>
          <w:szCs w:val="36"/>
          <w:rtl/>
        </w:rPr>
        <w:t xml:space="preserve"> ح </w:t>
      </w:r>
      <w:r w:rsidRPr="0082504A">
        <w:rPr>
          <w:rFonts w:hint="cs"/>
          <w:sz w:val="36"/>
          <w:szCs w:val="36"/>
          <w:rtl/>
        </w:rPr>
        <w:t>1904</w:t>
      </w:r>
      <w:r w:rsidR="000B2301" w:rsidRPr="0082504A">
        <w:rPr>
          <w:rFonts w:hint="cs"/>
          <w:sz w:val="36"/>
          <w:szCs w:val="36"/>
          <w:rtl/>
        </w:rPr>
        <w:t xml:space="preserve">) </w:t>
      </w: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6/391</w:t>
      </w:r>
      <w:r w:rsidR="0054686C" w:rsidRPr="0082504A">
        <w:rPr>
          <w:rFonts w:hint="cs"/>
          <w:sz w:val="36"/>
          <w:szCs w:val="36"/>
          <w:rtl/>
        </w:rPr>
        <w:t xml:space="preserve"> ح </w:t>
      </w:r>
      <w:r w:rsidRPr="0082504A">
        <w:rPr>
          <w:rFonts w:hint="cs"/>
          <w:sz w:val="36"/>
          <w:szCs w:val="36"/>
          <w:rtl/>
        </w:rPr>
        <w:t>2669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سليمان بن بلال,</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1</w:t>
      </w:r>
      <w:r w:rsidR="00F279F2" w:rsidRPr="0082504A">
        <w:rPr>
          <w:rFonts w:hint="cs"/>
          <w:sz w:val="36"/>
          <w:szCs w:val="36"/>
          <w:rtl/>
        </w:rPr>
        <w:t>/</w:t>
      </w:r>
      <w:r w:rsidRPr="0082504A">
        <w:rPr>
          <w:rFonts w:hint="cs"/>
          <w:sz w:val="36"/>
          <w:szCs w:val="36"/>
          <w:rtl/>
        </w:rPr>
        <w:t>307</w:t>
      </w:r>
      <w:r w:rsidR="0054686C" w:rsidRPr="0082504A">
        <w:rPr>
          <w:rFonts w:hint="cs"/>
          <w:sz w:val="36"/>
          <w:szCs w:val="36"/>
          <w:rtl/>
        </w:rPr>
        <w:t xml:space="preserve"> ح </w:t>
      </w:r>
      <w:r w:rsidRPr="0082504A">
        <w:rPr>
          <w:rFonts w:hint="cs"/>
          <w:sz w:val="36"/>
          <w:szCs w:val="36"/>
          <w:rtl/>
        </w:rPr>
        <w:t>589</w:t>
      </w:r>
      <w:r w:rsidR="000B2301" w:rsidRPr="0082504A">
        <w:rPr>
          <w:rFonts w:hint="cs"/>
          <w:sz w:val="36"/>
          <w:szCs w:val="36"/>
          <w:rtl/>
        </w:rPr>
        <w:t>)،</w:t>
      </w:r>
      <w:r w:rsidRPr="0082504A">
        <w:rPr>
          <w:rFonts w:hint="cs"/>
          <w:sz w:val="36"/>
          <w:szCs w:val="36"/>
          <w:rtl/>
        </w:rPr>
        <w:t xml:space="preserve"> والطبري في تهذيب الآثار</w:t>
      </w:r>
      <w:r w:rsidR="000B2301" w:rsidRPr="0082504A">
        <w:rPr>
          <w:rFonts w:hint="cs"/>
          <w:sz w:val="36"/>
          <w:szCs w:val="36"/>
          <w:rtl/>
        </w:rPr>
        <w:t xml:space="preserve"> (</w:t>
      </w:r>
      <w:r w:rsidRPr="0082504A">
        <w:rPr>
          <w:rFonts w:hint="cs"/>
          <w:sz w:val="36"/>
          <w:szCs w:val="36"/>
          <w:rtl/>
        </w:rPr>
        <w:t>1/39</w:t>
      </w:r>
      <w:r w:rsidR="0054686C" w:rsidRPr="0082504A">
        <w:rPr>
          <w:rFonts w:hint="cs"/>
          <w:sz w:val="36"/>
          <w:szCs w:val="36"/>
          <w:rtl/>
        </w:rPr>
        <w:t xml:space="preserve"> ح </w:t>
      </w:r>
      <w:r w:rsidRPr="0082504A">
        <w:rPr>
          <w:rFonts w:hint="cs"/>
          <w:sz w:val="36"/>
          <w:szCs w:val="36"/>
          <w:rtl/>
        </w:rPr>
        <w:t>23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محمد بن قيس,</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وابن الجعد في مسنده</w:t>
      </w:r>
      <w:r w:rsidR="000B2301" w:rsidRPr="0082504A">
        <w:rPr>
          <w:rFonts w:hint="cs"/>
          <w:sz w:val="36"/>
          <w:szCs w:val="36"/>
          <w:rtl/>
        </w:rPr>
        <w:t xml:space="preserve"> (</w:t>
      </w:r>
      <w:r w:rsidRPr="0082504A">
        <w:rPr>
          <w:rFonts w:hint="cs"/>
          <w:sz w:val="36"/>
          <w:szCs w:val="36"/>
          <w:rtl/>
        </w:rPr>
        <w:t>ص420</w:t>
      </w:r>
      <w:r w:rsidR="0054686C" w:rsidRPr="0082504A">
        <w:rPr>
          <w:rFonts w:hint="cs"/>
          <w:sz w:val="36"/>
          <w:szCs w:val="36"/>
          <w:rtl/>
        </w:rPr>
        <w:t xml:space="preserve"> ح </w:t>
      </w:r>
      <w:r w:rsidRPr="0082504A">
        <w:rPr>
          <w:rFonts w:hint="cs"/>
          <w:sz w:val="36"/>
          <w:szCs w:val="36"/>
          <w:rtl/>
        </w:rPr>
        <w:t>2870</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3/84</w:t>
      </w:r>
      <w:r w:rsidR="0054686C" w:rsidRPr="0082504A">
        <w:rPr>
          <w:rFonts w:hint="cs"/>
          <w:sz w:val="36"/>
          <w:szCs w:val="36"/>
          <w:rtl/>
        </w:rPr>
        <w:t xml:space="preserve"> ح </w:t>
      </w:r>
      <w:r w:rsidRPr="0082504A">
        <w:rPr>
          <w:rFonts w:hint="cs"/>
          <w:sz w:val="36"/>
          <w:szCs w:val="36"/>
          <w:rtl/>
        </w:rPr>
        <w:t>11794</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والطبري في تهذيب الآثار</w:t>
      </w:r>
      <w:r w:rsidR="000B2301" w:rsidRPr="0082504A">
        <w:rPr>
          <w:rFonts w:hint="cs"/>
          <w:sz w:val="36"/>
          <w:szCs w:val="36"/>
          <w:rtl/>
        </w:rPr>
        <w:t xml:space="preserve"> (</w:t>
      </w:r>
      <w:r w:rsidRPr="0082504A">
        <w:rPr>
          <w:rFonts w:hint="cs"/>
          <w:sz w:val="36"/>
          <w:szCs w:val="36"/>
          <w:rtl/>
        </w:rPr>
        <w:t>1/39</w:t>
      </w:r>
      <w:r w:rsidR="0054686C" w:rsidRPr="0082504A">
        <w:rPr>
          <w:rFonts w:hint="cs"/>
          <w:sz w:val="36"/>
          <w:szCs w:val="36"/>
          <w:rtl/>
        </w:rPr>
        <w:t xml:space="preserve"> ح </w:t>
      </w:r>
      <w:r w:rsidRPr="0082504A">
        <w:rPr>
          <w:rFonts w:hint="cs"/>
          <w:sz w:val="36"/>
          <w:szCs w:val="36"/>
          <w:rtl/>
        </w:rPr>
        <w:t>26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العزيز بن عبدالله بن أبي سلمة,</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3/72</w:t>
      </w:r>
      <w:r w:rsidR="0054686C" w:rsidRPr="0082504A">
        <w:rPr>
          <w:rFonts w:hint="cs"/>
          <w:sz w:val="36"/>
          <w:szCs w:val="36"/>
          <w:rtl/>
        </w:rPr>
        <w:t xml:space="preserve"> ح </w:t>
      </w:r>
      <w:r w:rsidRPr="0082504A">
        <w:rPr>
          <w:rFonts w:hint="cs"/>
          <w:sz w:val="36"/>
          <w:szCs w:val="36"/>
          <w:rtl/>
        </w:rPr>
        <w:t>1689</w:t>
      </w:r>
      <w:r w:rsidR="000B2301" w:rsidRPr="0082504A">
        <w:rPr>
          <w:rFonts w:hint="cs"/>
          <w:sz w:val="36"/>
          <w:szCs w:val="36"/>
          <w:rtl/>
        </w:rPr>
        <w:t>)،</w:t>
      </w:r>
      <w:r w:rsidRPr="0082504A">
        <w:rPr>
          <w:rFonts w:hint="cs"/>
          <w:sz w:val="36"/>
          <w:szCs w:val="36"/>
          <w:rtl/>
        </w:rPr>
        <w:t xml:space="preserve"> و</w:t>
      </w:r>
      <w:r w:rsidR="000B2301" w:rsidRPr="0082504A">
        <w:rPr>
          <w:rFonts w:hint="cs"/>
          <w:sz w:val="36"/>
          <w:szCs w:val="36"/>
          <w:rtl/>
        </w:rPr>
        <w:t xml:space="preserve"> (</w:t>
      </w:r>
      <w:r w:rsidRPr="0082504A">
        <w:rPr>
          <w:rFonts w:hint="cs"/>
          <w:sz w:val="36"/>
          <w:szCs w:val="36"/>
          <w:rtl/>
        </w:rPr>
        <w:t>3/87</w:t>
      </w:r>
      <w:r w:rsidR="0054686C" w:rsidRPr="0082504A">
        <w:rPr>
          <w:rFonts w:hint="cs"/>
          <w:sz w:val="36"/>
          <w:szCs w:val="36"/>
          <w:rtl/>
        </w:rPr>
        <w:t xml:space="preserve"> ح </w:t>
      </w:r>
      <w:r w:rsidRPr="0082504A">
        <w:rPr>
          <w:rFonts w:hint="cs"/>
          <w:sz w:val="36"/>
          <w:szCs w:val="36"/>
          <w:rtl/>
        </w:rPr>
        <w:t>11830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فليح بن سليمان,</w:t>
      </w:r>
      <w:r w:rsidRPr="0082504A">
        <w:rPr>
          <w:rFonts w:hint="cs"/>
          <w:sz w:val="36"/>
          <w:szCs w:val="36"/>
          <w:rtl/>
        </w:rPr>
        <w:t xml:space="preserve"> </w:t>
      </w:r>
      <w:r w:rsidRPr="0082504A">
        <w:rPr>
          <w:rFonts w:hint="cs"/>
          <w:b/>
          <w:bCs/>
          <w:sz w:val="36"/>
          <w:szCs w:val="36"/>
          <w:rtl/>
        </w:rPr>
        <w:t>ومحمد بن مطرف,</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lastRenderedPageBreak/>
        <w:t>وأبو عوانة في المستخرج</w:t>
      </w:r>
      <w:r w:rsidR="000B2301" w:rsidRPr="0082504A">
        <w:rPr>
          <w:rFonts w:hint="cs"/>
          <w:sz w:val="36"/>
          <w:szCs w:val="36"/>
          <w:rtl/>
        </w:rPr>
        <w:t xml:space="preserve"> (</w:t>
      </w:r>
      <w:r w:rsidRPr="0082504A">
        <w:rPr>
          <w:rFonts w:hint="cs"/>
          <w:sz w:val="36"/>
          <w:szCs w:val="36"/>
          <w:rtl/>
        </w:rPr>
        <w:t>1/509</w:t>
      </w:r>
      <w:r w:rsidR="0054686C" w:rsidRPr="0082504A">
        <w:rPr>
          <w:rFonts w:hint="cs"/>
          <w:sz w:val="36"/>
          <w:szCs w:val="36"/>
          <w:rtl/>
        </w:rPr>
        <w:t xml:space="preserve"> ح </w:t>
      </w:r>
      <w:r w:rsidRPr="0082504A">
        <w:rPr>
          <w:rFonts w:hint="cs"/>
          <w:sz w:val="36"/>
          <w:szCs w:val="36"/>
          <w:rtl/>
        </w:rPr>
        <w:t>1907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هشام بن سعد</w:t>
      </w:r>
      <w:r w:rsidRPr="0082504A">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6/386</w:t>
      </w:r>
      <w:r w:rsidR="0054686C" w:rsidRPr="0082504A">
        <w:rPr>
          <w:rFonts w:hint="cs"/>
          <w:sz w:val="36"/>
          <w:szCs w:val="36"/>
          <w:rtl/>
        </w:rPr>
        <w:t xml:space="preserve"> ح </w:t>
      </w:r>
      <w:r w:rsidRPr="0082504A">
        <w:rPr>
          <w:rFonts w:hint="cs"/>
          <w:sz w:val="36"/>
          <w:szCs w:val="36"/>
          <w:rtl/>
        </w:rPr>
        <w:t>2663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 بن أنس,</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11/263</w:t>
      </w:r>
      <w:r w:rsidR="0054686C" w:rsidRPr="0082504A">
        <w:rPr>
          <w:rFonts w:hint="cs"/>
          <w:sz w:val="36"/>
          <w:szCs w:val="36"/>
          <w:rtl/>
        </w:rPr>
        <w:t xml:space="preserve"> ح </w:t>
      </w:r>
      <w:r w:rsidRPr="0082504A">
        <w:rPr>
          <w:rFonts w:hint="cs"/>
          <w:sz w:val="36"/>
          <w:szCs w:val="36"/>
          <w:rtl/>
        </w:rPr>
        <w:t>2274</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عن أبي قتادة الحراني, عن</w:t>
      </w:r>
      <w:r w:rsidR="00F279F2" w:rsidRPr="0082504A">
        <w:rPr>
          <w:rFonts w:hint="cs"/>
          <w:sz w:val="36"/>
          <w:szCs w:val="36"/>
          <w:rtl/>
        </w:rPr>
        <w:t xml:space="preserve"> </w:t>
      </w:r>
      <w:r w:rsidRPr="0082504A">
        <w:rPr>
          <w:rFonts w:hint="cs"/>
          <w:b/>
          <w:bCs/>
          <w:sz w:val="36"/>
          <w:szCs w:val="36"/>
          <w:rtl/>
        </w:rPr>
        <w:t>سفيان الثوري</w:t>
      </w:r>
      <w:r w:rsidRPr="0082504A">
        <w:rPr>
          <w:rFonts w:hint="cs"/>
          <w:sz w:val="36"/>
          <w:szCs w:val="36"/>
          <w:rtl/>
        </w:rPr>
        <w:t>,</w:t>
      </w:r>
    </w:p>
    <w:p w:rsidR="0014745E" w:rsidRPr="0082504A" w:rsidRDefault="0088268C" w:rsidP="0088268C">
      <w:pPr>
        <w:widowControl w:val="0"/>
        <w:spacing w:before="120" w:after="20"/>
        <w:ind w:firstLine="397"/>
        <w:jc w:val="both"/>
        <w:rPr>
          <w:sz w:val="36"/>
          <w:szCs w:val="36"/>
          <w:rtl/>
        </w:rPr>
      </w:pPr>
      <w:r>
        <w:rPr>
          <w:rFonts w:hint="cs"/>
          <w:sz w:val="36"/>
          <w:szCs w:val="36"/>
          <w:rtl/>
        </w:rPr>
        <w:t>ثمانيتهم</w:t>
      </w:r>
      <w:r w:rsidR="000B2301" w:rsidRPr="0082504A">
        <w:rPr>
          <w:rFonts w:hint="cs"/>
          <w:sz w:val="36"/>
          <w:szCs w:val="36"/>
          <w:rtl/>
        </w:rPr>
        <w:t>: (</w:t>
      </w:r>
      <w:r w:rsidR="00426B30" w:rsidRPr="0082504A">
        <w:rPr>
          <w:rFonts w:hint="cs"/>
          <w:sz w:val="36"/>
          <w:szCs w:val="36"/>
          <w:rtl/>
        </w:rPr>
        <w:t xml:space="preserve">سليمان بن بلال, ويحيى بن محمد بن قيس, وعبدالعزيز بن عبدالله بن أبي سلمة, وفليح بن سليمان, ومحمد بن مطرف, وهشام </w:t>
      </w:r>
      <w:r>
        <w:rPr>
          <w:rFonts w:hint="cs"/>
          <w:sz w:val="36"/>
          <w:szCs w:val="36"/>
          <w:rtl/>
        </w:rPr>
        <w:t>بن سعد, ومالك بن أنس,</w:t>
      </w:r>
      <w:r w:rsidR="00426B30" w:rsidRPr="0082504A">
        <w:rPr>
          <w:rFonts w:hint="cs"/>
          <w:sz w:val="36"/>
          <w:szCs w:val="36"/>
          <w:rtl/>
        </w:rPr>
        <w:t xml:space="preserve"> وسفيان الثوري</w:t>
      </w:r>
      <w:r w:rsidR="000B2301" w:rsidRPr="0082504A">
        <w:rPr>
          <w:rFonts w:hint="cs"/>
          <w:sz w:val="36"/>
          <w:szCs w:val="36"/>
          <w:rtl/>
        </w:rPr>
        <w:t xml:space="preserve">) </w:t>
      </w:r>
      <w:r w:rsidR="00426B30" w:rsidRPr="0082504A">
        <w:rPr>
          <w:rFonts w:hint="cs"/>
          <w:sz w:val="36"/>
          <w:szCs w:val="36"/>
          <w:rtl/>
        </w:rPr>
        <w:t>عن زيد بن أسلم به, بنحوه.</w:t>
      </w:r>
    </w:p>
    <w:p w:rsidR="00D54875" w:rsidRPr="0082504A" w:rsidRDefault="00426B30" w:rsidP="00F65B24">
      <w:pPr>
        <w:widowControl w:val="0"/>
        <w:spacing w:before="240" w:after="240"/>
        <w:ind w:firstLine="397"/>
        <w:jc w:val="both"/>
        <w:rPr>
          <w:b/>
          <w:bCs/>
          <w:sz w:val="36"/>
          <w:szCs w:val="36"/>
          <w:rtl/>
        </w:rPr>
      </w:pPr>
      <w:r w:rsidRPr="0082504A">
        <w:rPr>
          <w:rFonts w:hint="cs"/>
          <w:b/>
          <w:bCs/>
          <w:sz w:val="36"/>
          <w:szCs w:val="36"/>
          <w:rtl/>
        </w:rPr>
        <w:t>وللحديث وجه آخر لم يذكره البزار</w:t>
      </w:r>
      <w:r w:rsidR="0088268C">
        <w:rPr>
          <w:rFonts w:hint="cs"/>
          <w:b/>
          <w:bCs/>
          <w:sz w:val="36"/>
          <w:szCs w:val="36"/>
          <w:rtl/>
        </w:rPr>
        <w:t>,</w:t>
      </w:r>
      <w:r w:rsidRPr="0082504A">
        <w:rPr>
          <w:rFonts w:hint="cs"/>
          <w:b/>
          <w:bCs/>
          <w:sz w:val="36"/>
          <w:szCs w:val="36"/>
          <w:rtl/>
        </w:rPr>
        <w:t xml:space="preserve"> وهو</w:t>
      </w:r>
      <w:r w:rsidR="000B2301" w:rsidRPr="0082504A">
        <w:rPr>
          <w:rFonts w:hint="cs"/>
          <w:b/>
          <w:bCs/>
          <w:sz w:val="36"/>
          <w:szCs w:val="36"/>
          <w:rtl/>
        </w:rPr>
        <w:t>:</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0088268C">
        <w:rPr>
          <w:rFonts w:ascii="Traditional Arabic" w:hAnsi="Traditional Arabic"/>
          <w:b/>
          <w:bCs/>
          <w:sz w:val="36"/>
          <w:szCs w:val="36"/>
          <w:rtl/>
        </w:rPr>
        <w:t>عن عطاء بن يسار</w:t>
      </w:r>
      <w:r w:rsidR="0088268C">
        <w:rPr>
          <w:rFonts w:ascii="Traditional Arabic" w:hAnsi="Traditional Arabic" w:hint="cs"/>
          <w:b/>
          <w:bCs/>
          <w:sz w:val="36"/>
          <w:szCs w:val="36"/>
          <w:rtl/>
        </w:rPr>
        <w:t xml:space="preserve"> </w:t>
      </w:r>
      <w:r w:rsidR="00E25BC4">
        <w:rPr>
          <w:rFonts w:ascii="Traditional Arabic" w:hAnsi="Traditional Arabic" w:hint="cs"/>
          <w:b/>
          <w:bCs/>
          <w:sz w:val="36"/>
          <w:szCs w:val="36"/>
          <w:rtl/>
        </w:rPr>
        <w:t>(</w:t>
      </w:r>
      <w:r w:rsidRPr="0082504A">
        <w:rPr>
          <w:rFonts w:ascii="Traditional Arabic" w:hAnsi="Traditional Arabic" w:hint="cs"/>
          <w:b/>
          <w:bCs/>
          <w:sz w:val="36"/>
          <w:szCs w:val="36"/>
          <w:rtl/>
        </w:rPr>
        <w:t>مرسلا</w:t>
      </w:r>
      <w:r w:rsidR="00E25BC4">
        <w:rPr>
          <w:rFonts w:ascii="Traditional Arabic" w:hAnsi="Traditional Arabic" w:hint="cs"/>
          <w:b/>
          <w:bCs/>
          <w:sz w:val="36"/>
          <w:szCs w:val="36"/>
          <w:rtl/>
        </w:rPr>
        <w:t>)</w:t>
      </w:r>
      <w:r w:rsidR="0088268C">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E25BC4" w:rsidRDefault="00426B30" w:rsidP="00E25BC4">
      <w:pPr>
        <w:widowControl w:val="0"/>
        <w:spacing w:before="120" w:after="360"/>
        <w:ind w:firstLine="397"/>
        <w:jc w:val="both"/>
        <w:rPr>
          <w:sz w:val="36"/>
          <w:szCs w:val="36"/>
          <w:rtl/>
        </w:rPr>
      </w:pPr>
      <w:r w:rsidRPr="0082504A">
        <w:rPr>
          <w:rFonts w:hint="cs"/>
          <w:sz w:val="36"/>
          <w:szCs w:val="36"/>
        </w:rPr>
        <w:sym w:font="AGA Arabesque" w:char="F023"/>
      </w:r>
      <w:r w:rsidR="003863CB" w:rsidRPr="0082504A">
        <w:rPr>
          <w:rFonts w:hint="cs"/>
          <w:sz w:val="36"/>
          <w:szCs w:val="36"/>
          <w:rtl/>
        </w:rPr>
        <w:t xml:space="preserve"> </w:t>
      </w:r>
      <w:r w:rsidRPr="0082504A">
        <w:rPr>
          <w:rFonts w:hint="cs"/>
          <w:sz w:val="36"/>
          <w:szCs w:val="36"/>
          <w:rtl/>
        </w:rPr>
        <w:t>أخرجه أبو داود</w:t>
      </w:r>
      <w:r w:rsidR="000B2301" w:rsidRPr="0082504A">
        <w:rPr>
          <w:rFonts w:hint="cs"/>
          <w:sz w:val="36"/>
          <w:szCs w:val="36"/>
          <w:rtl/>
        </w:rPr>
        <w:t xml:space="preserve"> (</w:t>
      </w:r>
      <w:r w:rsidRPr="0082504A">
        <w:rPr>
          <w:rFonts w:hint="cs"/>
          <w:sz w:val="36"/>
          <w:szCs w:val="36"/>
          <w:rtl/>
        </w:rPr>
        <w:t>2/263</w:t>
      </w:r>
      <w:r w:rsidR="0054686C" w:rsidRPr="0082504A">
        <w:rPr>
          <w:rFonts w:hint="cs"/>
          <w:sz w:val="36"/>
          <w:szCs w:val="36"/>
          <w:rtl/>
        </w:rPr>
        <w:t xml:space="preserve"> ح </w:t>
      </w:r>
      <w:r w:rsidRPr="0082504A">
        <w:rPr>
          <w:rFonts w:hint="cs"/>
          <w:sz w:val="36"/>
          <w:szCs w:val="36"/>
          <w:rtl/>
        </w:rPr>
        <w:t>1026</w:t>
      </w:r>
      <w:r w:rsidR="0054686C" w:rsidRPr="0082504A">
        <w:rPr>
          <w:rFonts w:hint="cs"/>
          <w:sz w:val="36"/>
          <w:szCs w:val="36"/>
          <w:rtl/>
        </w:rPr>
        <w:t xml:space="preserve"> ح </w:t>
      </w:r>
      <w:r w:rsidRPr="0082504A">
        <w:rPr>
          <w:rFonts w:hint="cs"/>
          <w:sz w:val="36"/>
          <w:szCs w:val="36"/>
          <w:rtl/>
        </w:rPr>
        <w:t>1027</w:t>
      </w:r>
      <w:r w:rsidR="000B2301" w:rsidRPr="0082504A">
        <w:rPr>
          <w:rFonts w:hint="cs"/>
          <w:sz w:val="36"/>
          <w:szCs w:val="36"/>
          <w:rtl/>
        </w:rPr>
        <w:t>)،</w:t>
      </w:r>
      <w:r w:rsidRPr="0082504A">
        <w:rPr>
          <w:rFonts w:hint="cs"/>
          <w:sz w:val="36"/>
          <w:szCs w:val="36"/>
          <w:rtl/>
        </w:rPr>
        <w:t xml:space="preserve"> 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2/305</w:t>
      </w:r>
      <w:r w:rsidR="0054686C" w:rsidRPr="0082504A">
        <w:rPr>
          <w:rFonts w:hint="cs"/>
          <w:sz w:val="36"/>
          <w:szCs w:val="36"/>
          <w:rtl/>
        </w:rPr>
        <w:t xml:space="preserve"> ح </w:t>
      </w:r>
      <w:r w:rsidRPr="0082504A">
        <w:rPr>
          <w:rFonts w:hint="cs"/>
          <w:sz w:val="36"/>
          <w:szCs w:val="36"/>
          <w:rtl/>
        </w:rPr>
        <w:t>3466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 بن أنس</w:t>
      </w:r>
      <w:r w:rsidR="00E25BC4">
        <w:rPr>
          <w:rFonts w:hint="cs"/>
          <w:b/>
          <w:b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2/331</w:t>
      </w:r>
      <w:r w:rsidR="0054686C" w:rsidRPr="0082504A">
        <w:rPr>
          <w:rFonts w:hint="cs"/>
          <w:sz w:val="36"/>
          <w:szCs w:val="36"/>
          <w:rtl/>
        </w:rPr>
        <w:t xml:space="preserve"> ح </w:t>
      </w:r>
      <w:r w:rsidRPr="0082504A">
        <w:rPr>
          <w:rFonts w:hint="cs"/>
          <w:sz w:val="36"/>
          <w:szCs w:val="36"/>
          <w:rtl/>
        </w:rPr>
        <w:t>3620</w:t>
      </w:r>
      <w:r w:rsidR="000B2301" w:rsidRPr="0082504A">
        <w:rPr>
          <w:rFonts w:hint="cs"/>
          <w:sz w:val="36"/>
          <w:szCs w:val="36"/>
          <w:rtl/>
        </w:rPr>
        <w:t>)،</w:t>
      </w:r>
      <w:r w:rsidRPr="0082504A">
        <w:rPr>
          <w:rFonts w:hint="cs"/>
          <w:sz w:val="36"/>
          <w:szCs w:val="36"/>
          <w:rtl/>
        </w:rPr>
        <w:t xml:space="preserve"> وابن عبد البر</w:t>
      </w:r>
      <w:r w:rsidR="000B2301" w:rsidRPr="0082504A">
        <w:rPr>
          <w:rFonts w:hint="cs"/>
          <w:sz w:val="36"/>
          <w:szCs w:val="36"/>
          <w:rtl/>
        </w:rPr>
        <w:t xml:space="preserve"> (</w:t>
      </w:r>
      <w:r w:rsidRPr="0082504A">
        <w:rPr>
          <w:rFonts w:hint="cs"/>
          <w:sz w:val="36"/>
          <w:szCs w:val="36"/>
          <w:rtl/>
        </w:rPr>
        <w:t>5/19</w:t>
      </w:r>
      <w:r w:rsidR="000B2301" w:rsidRPr="0082504A">
        <w:rPr>
          <w:rFonts w:hint="cs"/>
          <w:sz w:val="36"/>
          <w:szCs w:val="36"/>
          <w:rtl/>
        </w:rPr>
        <w:t>)</w:t>
      </w:r>
      <w:r w:rsidR="0088268C">
        <w:rPr>
          <w:rFonts w:hint="cs"/>
          <w:sz w:val="36"/>
          <w:szCs w:val="36"/>
          <w:rtl/>
        </w:rPr>
        <w:t xml:space="preserve"> - معلقًا - </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داود بن قيس,</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وعبدالله بن وهب في الموطأ</w:t>
      </w:r>
      <w:r w:rsidR="000B2301" w:rsidRPr="0082504A">
        <w:rPr>
          <w:rFonts w:hint="cs"/>
          <w:sz w:val="36"/>
          <w:szCs w:val="36"/>
          <w:rtl/>
        </w:rPr>
        <w:t xml:space="preserve"> (</w:t>
      </w:r>
      <w:r w:rsidRPr="0082504A">
        <w:rPr>
          <w:rFonts w:hint="cs"/>
          <w:sz w:val="36"/>
          <w:szCs w:val="36"/>
          <w:rtl/>
        </w:rPr>
        <w:t>ص132</w:t>
      </w:r>
      <w:r w:rsidR="0054686C" w:rsidRPr="0082504A">
        <w:rPr>
          <w:rFonts w:hint="cs"/>
          <w:sz w:val="36"/>
          <w:szCs w:val="36"/>
          <w:rtl/>
        </w:rPr>
        <w:t xml:space="preserve"> ح </w:t>
      </w:r>
      <w:r w:rsidRPr="0082504A">
        <w:rPr>
          <w:rFonts w:hint="cs"/>
          <w:sz w:val="36"/>
          <w:szCs w:val="36"/>
          <w:rtl/>
        </w:rPr>
        <w:t>453</w:t>
      </w:r>
      <w:r w:rsidR="000B2301" w:rsidRPr="0082504A">
        <w:rPr>
          <w:rFonts w:hint="cs"/>
          <w:sz w:val="36"/>
          <w:szCs w:val="36"/>
          <w:rtl/>
        </w:rPr>
        <w:t xml:space="preserve">) </w:t>
      </w:r>
      <w:r w:rsidRPr="0082504A">
        <w:rPr>
          <w:rFonts w:hint="cs"/>
          <w:sz w:val="36"/>
          <w:szCs w:val="36"/>
          <w:rtl/>
        </w:rPr>
        <w:t>عن</w:t>
      </w:r>
      <w:r w:rsidRPr="0082504A">
        <w:rPr>
          <w:rFonts w:hint="cs"/>
          <w:b/>
          <w:bCs/>
          <w:sz w:val="36"/>
          <w:szCs w:val="36"/>
          <w:rtl/>
        </w:rPr>
        <w:t xml:space="preserve"> حفص بن ميسرة,</w:t>
      </w:r>
    </w:p>
    <w:p w:rsidR="0014745E" w:rsidRPr="0082504A" w:rsidRDefault="00426B30" w:rsidP="00E171A1">
      <w:pPr>
        <w:widowControl w:val="0"/>
        <w:spacing w:before="120" w:after="20"/>
        <w:ind w:firstLine="397"/>
        <w:jc w:val="both"/>
        <w:rPr>
          <w:b/>
          <w:bCs/>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11/263</w:t>
      </w:r>
      <w:r w:rsidR="0054686C" w:rsidRPr="0082504A">
        <w:rPr>
          <w:rFonts w:hint="cs"/>
          <w:sz w:val="36"/>
          <w:szCs w:val="36"/>
          <w:rtl/>
        </w:rPr>
        <w:t xml:space="preserve"> </w:t>
      </w:r>
      <w:r w:rsidR="00E171A1">
        <w:rPr>
          <w:rFonts w:hint="cs"/>
          <w:sz w:val="36"/>
          <w:szCs w:val="36"/>
          <w:rtl/>
        </w:rPr>
        <w:t>س</w:t>
      </w:r>
      <w:r w:rsidRPr="0082504A">
        <w:rPr>
          <w:rFonts w:hint="cs"/>
          <w:sz w:val="36"/>
          <w:szCs w:val="36"/>
          <w:rtl/>
        </w:rPr>
        <w:t>2274</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b/>
          <w:bCs/>
          <w:sz w:val="36"/>
          <w:szCs w:val="36"/>
          <w:rtl/>
        </w:rPr>
        <w:t xml:space="preserve"> </w:t>
      </w:r>
      <w:r w:rsidR="00152824" w:rsidRPr="00D3364D">
        <w:rPr>
          <w:rFonts w:hint="cs"/>
          <w:sz w:val="36"/>
          <w:szCs w:val="36"/>
          <w:rtl/>
        </w:rPr>
        <w:t>-</w:t>
      </w:r>
      <w:r w:rsidR="00152824" w:rsidRPr="0082504A">
        <w:rPr>
          <w:rFonts w:hint="cs"/>
          <w:b/>
          <w:bCs/>
          <w:sz w:val="36"/>
          <w:szCs w:val="36"/>
          <w:rtl/>
        </w:rPr>
        <w:t xml:space="preserve"> </w:t>
      </w:r>
      <w:r w:rsidRPr="0082504A">
        <w:rPr>
          <w:rFonts w:hint="cs"/>
          <w:b/>
          <w:bCs/>
          <w:sz w:val="36"/>
          <w:szCs w:val="36"/>
          <w:rtl/>
        </w:rPr>
        <w:t>عن سفيان الثوري,</w:t>
      </w:r>
    </w:p>
    <w:p w:rsidR="00E25BC4" w:rsidRPr="00E25BC4" w:rsidRDefault="00D3364D" w:rsidP="00E25BC4">
      <w:pPr>
        <w:widowControl w:val="0"/>
        <w:spacing w:before="120" w:after="360"/>
        <w:ind w:firstLine="397"/>
        <w:jc w:val="both"/>
        <w:rPr>
          <w:sz w:val="36"/>
          <w:szCs w:val="36"/>
          <w:rtl/>
        </w:rPr>
      </w:pPr>
      <w:r>
        <w:rPr>
          <w:rFonts w:hint="cs"/>
          <w:sz w:val="36"/>
          <w:szCs w:val="36"/>
          <w:rtl/>
        </w:rPr>
        <w:t>أربعتهم</w:t>
      </w:r>
      <w:r w:rsidR="000B2301" w:rsidRPr="0082504A">
        <w:rPr>
          <w:rFonts w:hint="cs"/>
          <w:sz w:val="36"/>
          <w:szCs w:val="36"/>
          <w:rtl/>
        </w:rPr>
        <w:t>: (</w:t>
      </w:r>
      <w:r>
        <w:rPr>
          <w:rFonts w:hint="cs"/>
          <w:sz w:val="36"/>
          <w:szCs w:val="36"/>
          <w:rtl/>
        </w:rPr>
        <w:t>مالك,</w:t>
      </w:r>
      <w:r w:rsidR="00426B30" w:rsidRPr="0082504A">
        <w:rPr>
          <w:rFonts w:hint="cs"/>
          <w:sz w:val="36"/>
          <w:szCs w:val="36"/>
          <w:rtl/>
        </w:rPr>
        <w:t xml:space="preserve"> وحفص بن ميسرة, وداود بن قيس, وسفيان الثوري</w:t>
      </w:r>
      <w:r w:rsidR="000B2301" w:rsidRPr="0082504A">
        <w:rPr>
          <w:rFonts w:hint="cs"/>
          <w:sz w:val="36"/>
          <w:szCs w:val="36"/>
          <w:rtl/>
        </w:rPr>
        <w:t xml:space="preserve">) </w:t>
      </w:r>
      <w:r w:rsidR="00426B30" w:rsidRPr="0082504A">
        <w:rPr>
          <w:rFonts w:hint="cs"/>
          <w:sz w:val="36"/>
          <w:szCs w:val="36"/>
          <w:rtl/>
        </w:rPr>
        <w:t>عن زيد بن أسلم, عن عطاء بن يسار, بمثله.</w:t>
      </w:r>
      <w:r w:rsidR="00152824" w:rsidRPr="0082504A">
        <w:rPr>
          <w:rFonts w:hint="cs"/>
          <w:sz w:val="36"/>
          <w:szCs w:val="36"/>
          <w:rtl/>
        </w:rPr>
        <w:t xml:space="preserve"> - </w:t>
      </w:r>
      <w:r w:rsidR="00E25BC4" w:rsidRPr="0082504A">
        <w:rPr>
          <w:rFonts w:hint="cs"/>
          <w:sz w:val="36"/>
          <w:szCs w:val="36"/>
          <w:rtl/>
        </w:rPr>
        <w:t xml:space="preserve">وهو في الموطا (1/95 ح 214) - من رواية يحيى الليثي, وعبدالله بن وهب (ح 453) - </w:t>
      </w:r>
      <w:r w:rsidR="00E25BC4">
        <w:rPr>
          <w:rFonts w:hint="cs"/>
          <w:sz w:val="36"/>
          <w:szCs w:val="36"/>
          <w:rtl/>
        </w:rPr>
        <w:t>.</w:t>
      </w:r>
    </w:p>
    <w:p w:rsidR="00156956" w:rsidRDefault="00156956" w:rsidP="000963DA">
      <w:pPr>
        <w:pStyle w:val="aff7"/>
        <w:widowControl w:val="0"/>
        <w:spacing w:before="120"/>
        <w:rPr>
          <w:sz w:val="32"/>
          <w:szCs w:val="32"/>
          <w:rtl/>
        </w:rPr>
      </w:pPr>
      <w:bookmarkStart w:id="77" w:name="_Toc407654099"/>
    </w:p>
    <w:p w:rsidR="00CD6E10" w:rsidRPr="00F65B24" w:rsidRDefault="00CD6E10" w:rsidP="000963DA">
      <w:pPr>
        <w:pStyle w:val="aff7"/>
        <w:widowControl w:val="0"/>
        <w:spacing w:before="120"/>
        <w:rPr>
          <w:rFonts w:ascii="Traditional Arabic" w:hAnsi="Traditional Arabic"/>
          <w:sz w:val="32"/>
          <w:szCs w:val="32"/>
          <w:rtl/>
        </w:rPr>
      </w:pPr>
      <w:r w:rsidRPr="00F65B24">
        <w:rPr>
          <w:rFonts w:hint="cs"/>
          <w:sz w:val="32"/>
          <w:szCs w:val="32"/>
          <w:rtl/>
        </w:rPr>
        <w:t>دراسة الحديث والحكم عليه</w:t>
      </w:r>
      <w:r w:rsidR="000B2301" w:rsidRPr="00F65B24">
        <w:rPr>
          <w:rFonts w:hint="cs"/>
          <w:sz w:val="32"/>
          <w:szCs w:val="32"/>
          <w:rtl/>
        </w:rPr>
        <w:t>:</w:t>
      </w:r>
      <w:bookmarkEnd w:id="77"/>
      <w:r w:rsidR="000B2301" w:rsidRPr="00F65B24">
        <w:rPr>
          <w:rFonts w:hint="cs"/>
          <w:sz w:val="32"/>
          <w:szCs w:val="32"/>
          <w:rtl/>
        </w:rPr>
        <w:t xml:space="preserve"> </w:t>
      </w:r>
    </w:p>
    <w:p w:rsidR="00426B30" w:rsidRPr="0082504A" w:rsidRDefault="00426B30" w:rsidP="00B01B56">
      <w:pPr>
        <w:widowControl w:val="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تبين أن الحديث اختلف فيه على زيد بن </w:t>
      </w:r>
      <w:r w:rsidRPr="0082504A">
        <w:rPr>
          <w:rFonts w:hint="cs"/>
          <w:sz w:val="36"/>
          <w:szCs w:val="36"/>
          <w:rtl/>
        </w:rPr>
        <w:lastRenderedPageBreak/>
        <w:t>أسلم على ثلاثة أوجه, هي</w:t>
      </w:r>
      <w:r w:rsidR="000B2301" w:rsidRPr="0082504A">
        <w:rPr>
          <w:rFonts w:hint="cs"/>
          <w:sz w:val="36"/>
          <w:szCs w:val="36"/>
          <w:rtl/>
        </w:rPr>
        <w:t xml:space="preserve">: </w:t>
      </w:r>
    </w:p>
    <w:p w:rsidR="00426B30" w:rsidRPr="0082504A" w:rsidRDefault="00426B30" w:rsidP="00B01B56">
      <w:pPr>
        <w:widowControl w:val="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D3364D">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D3364D">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D63BA2" w:rsidP="00B01B56">
      <w:pPr>
        <w:widowControl w:val="0"/>
        <w:ind w:firstLine="397"/>
        <w:jc w:val="both"/>
        <w:rPr>
          <w:sz w:val="36"/>
          <w:szCs w:val="36"/>
          <w:rtl/>
        </w:rPr>
      </w:pPr>
      <w:r>
        <w:rPr>
          <w:rFonts w:hint="cs"/>
          <w:sz w:val="36"/>
          <w:szCs w:val="36"/>
          <w:rtl/>
        </w:rPr>
        <w:t>و</w:t>
      </w:r>
      <w:r w:rsidR="009E5A49">
        <w:rPr>
          <w:rFonts w:hint="cs"/>
          <w:sz w:val="36"/>
          <w:szCs w:val="36"/>
          <w:rtl/>
        </w:rPr>
        <w:t xml:space="preserve">قد جاء </w:t>
      </w:r>
      <w:r w:rsidR="00DC5ED8">
        <w:rPr>
          <w:rFonts w:hint="cs"/>
          <w:sz w:val="36"/>
          <w:szCs w:val="36"/>
          <w:rtl/>
        </w:rPr>
        <w:t>هذا الوجه عنه من رواية</w:t>
      </w:r>
      <w:r w:rsidR="000B2301" w:rsidRPr="0082504A">
        <w:rPr>
          <w:rFonts w:hint="cs"/>
          <w:sz w:val="36"/>
          <w:szCs w:val="36"/>
          <w:rtl/>
        </w:rPr>
        <w:t xml:space="preserve">: </w:t>
      </w:r>
      <w:r w:rsidR="00426B30" w:rsidRPr="0082504A">
        <w:rPr>
          <w:rFonts w:hint="cs"/>
          <w:sz w:val="36"/>
          <w:szCs w:val="36"/>
          <w:rtl/>
        </w:rPr>
        <w:t xml:space="preserve">عبد العزيز الدراوردي, </w:t>
      </w:r>
      <w:r w:rsidR="00D3364D">
        <w:rPr>
          <w:rFonts w:hint="cs"/>
          <w:sz w:val="36"/>
          <w:szCs w:val="36"/>
          <w:rtl/>
        </w:rPr>
        <w:t>وعبدالله بن جعفر, وحفص بن ميسرة, علقه الدارقطني عنه.</w:t>
      </w:r>
    </w:p>
    <w:p w:rsidR="00426B30" w:rsidRPr="0082504A" w:rsidRDefault="00426B30" w:rsidP="00B01B56">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سعيد الخدري</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D3364D">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D3364D">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D63BA2" w:rsidP="00B01B56">
      <w:pPr>
        <w:widowControl w:val="0"/>
        <w:ind w:firstLine="397"/>
        <w:jc w:val="both"/>
        <w:rPr>
          <w:sz w:val="36"/>
          <w:szCs w:val="36"/>
          <w:rtl/>
        </w:rPr>
      </w:pPr>
      <w:r>
        <w:rPr>
          <w:rFonts w:hint="cs"/>
          <w:sz w:val="36"/>
          <w:szCs w:val="36"/>
          <w:rtl/>
        </w:rPr>
        <w:t xml:space="preserve"> و</w:t>
      </w:r>
      <w:r w:rsidR="009E5A49">
        <w:rPr>
          <w:rFonts w:hint="cs"/>
          <w:sz w:val="36"/>
          <w:szCs w:val="36"/>
          <w:rtl/>
        </w:rPr>
        <w:t xml:space="preserve">قد جاء </w:t>
      </w:r>
      <w:r w:rsidR="00DC5ED8">
        <w:rPr>
          <w:rFonts w:hint="cs"/>
          <w:sz w:val="36"/>
          <w:szCs w:val="36"/>
          <w:rtl/>
        </w:rPr>
        <w:t xml:space="preserve">هذا الوجه </w:t>
      </w:r>
      <w:r>
        <w:rPr>
          <w:rFonts w:hint="cs"/>
          <w:sz w:val="36"/>
          <w:szCs w:val="36"/>
          <w:rtl/>
        </w:rPr>
        <w:t>عنه</w:t>
      </w:r>
      <w:r w:rsidR="00DC5ED8">
        <w:rPr>
          <w:rFonts w:hint="cs"/>
          <w:sz w:val="36"/>
          <w:szCs w:val="36"/>
          <w:rtl/>
        </w:rPr>
        <w:t xml:space="preserve"> من رواية</w:t>
      </w:r>
      <w:r w:rsidR="000B2301" w:rsidRPr="0082504A">
        <w:rPr>
          <w:rFonts w:hint="cs"/>
          <w:sz w:val="36"/>
          <w:szCs w:val="36"/>
          <w:rtl/>
        </w:rPr>
        <w:t xml:space="preserve">: </w:t>
      </w:r>
      <w:r w:rsidR="00426B30" w:rsidRPr="0082504A">
        <w:rPr>
          <w:sz w:val="36"/>
          <w:szCs w:val="36"/>
          <w:rtl/>
        </w:rPr>
        <w:t>محمد بن عجلان</w:t>
      </w:r>
      <w:r w:rsidR="00426B30" w:rsidRPr="0082504A">
        <w:rPr>
          <w:rFonts w:hint="cs"/>
          <w:sz w:val="36"/>
          <w:szCs w:val="36"/>
          <w:rtl/>
        </w:rPr>
        <w:t>, وداود بن قيس,</w:t>
      </w:r>
      <w:r w:rsidR="00152824" w:rsidRPr="0082504A">
        <w:rPr>
          <w:rFonts w:hint="cs"/>
          <w:sz w:val="36"/>
          <w:szCs w:val="36"/>
          <w:rtl/>
        </w:rPr>
        <w:t xml:space="preserve"> - </w:t>
      </w:r>
      <w:r>
        <w:rPr>
          <w:rFonts w:hint="cs"/>
          <w:sz w:val="36"/>
          <w:szCs w:val="36"/>
          <w:rtl/>
        </w:rPr>
        <w:t>فيما يرويه عنه</w:t>
      </w:r>
      <w:r w:rsidR="000B2301" w:rsidRPr="0082504A">
        <w:rPr>
          <w:rFonts w:hint="cs"/>
          <w:sz w:val="36"/>
          <w:szCs w:val="36"/>
          <w:rtl/>
        </w:rPr>
        <w:t xml:space="preserve">: </w:t>
      </w:r>
      <w:r w:rsidR="00426B30" w:rsidRPr="0082504A">
        <w:rPr>
          <w:rFonts w:hint="cs"/>
          <w:sz w:val="36"/>
          <w:szCs w:val="36"/>
          <w:rtl/>
        </w:rPr>
        <w:t>عبد الل</w:t>
      </w:r>
      <w:r w:rsidR="00426B30" w:rsidRPr="0082504A">
        <w:rPr>
          <w:rFonts w:hint="eastAsia"/>
          <w:sz w:val="36"/>
          <w:szCs w:val="36"/>
          <w:rtl/>
        </w:rPr>
        <w:t>ه</w:t>
      </w:r>
      <w:r w:rsidR="009066B5" w:rsidRPr="0082504A">
        <w:rPr>
          <w:rFonts w:hint="cs"/>
          <w:sz w:val="36"/>
          <w:szCs w:val="36"/>
          <w:rtl/>
        </w:rPr>
        <w:t xml:space="preserve"> بن وهب القرشي</w:t>
      </w:r>
      <w:r w:rsidR="000D354D">
        <w:rPr>
          <w:rFonts w:hint="cs"/>
          <w:sz w:val="36"/>
          <w:szCs w:val="36"/>
          <w:rtl/>
        </w:rPr>
        <w:t xml:space="preserve">, فيما رواه عنه: أحمد بن </w:t>
      </w:r>
      <w:r w:rsidR="00C63C91">
        <w:rPr>
          <w:rFonts w:hint="cs"/>
          <w:sz w:val="36"/>
          <w:szCs w:val="36"/>
          <w:rtl/>
        </w:rPr>
        <w:t>عبدالر</w:t>
      </w:r>
      <w:r w:rsidR="000D354D">
        <w:rPr>
          <w:rFonts w:hint="cs"/>
          <w:sz w:val="36"/>
          <w:szCs w:val="36"/>
          <w:rtl/>
        </w:rPr>
        <w:t>حمن بن وهب.</w:t>
      </w:r>
    </w:p>
    <w:p w:rsidR="00426B30" w:rsidRPr="0082504A" w:rsidRDefault="00426B30" w:rsidP="00B01B56">
      <w:pPr>
        <w:widowControl w:val="0"/>
        <w:ind w:firstLine="397"/>
        <w:jc w:val="both"/>
        <w:rPr>
          <w:sz w:val="36"/>
          <w:szCs w:val="36"/>
          <w:rtl/>
        </w:rPr>
      </w:pPr>
      <w:r w:rsidRPr="0082504A">
        <w:rPr>
          <w:rFonts w:hint="cs"/>
          <w:sz w:val="36"/>
          <w:szCs w:val="36"/>
          <w:rtl/>
        </w:rPr>
        <w:t>وسليمان بن بلال, ويحيى بن محمد بن قيس,</w:t>
      </w:r>
      <w:r w:rsidR="00F279F2" w:rsidRPr="0082504A">
        <w:rPr>
          <w:rFonts w:hint="cs"/>
          <w:sz w:val="36"/>
          <w:szCs w:val="36"/>
          <w:rtl/>
        </w:rPr>
        <w:t xml:space="preserve"> </w:t>
      </w:r>
      <w:r w:rsidRPr="0082504A">
        <w:rPr>
          <w:rFonts w:hint="cs"/>
          <w:sz w:val="36"/>
          <w:szCs w:val="36"/>
          <w:rtl/>
        </w:rPr>
        <w:t xml:space="preserve">وعبدالعزيز بن عبدالله بن أبي سلمة, وفليح </w:t>
      </w:r>
      <w:r w:rsidR="00D3364D">
        <w:rPr>
          <w:rFonts w:hint="cs"/>
          <w:sz w:val="36"/>
          <w:szCs w:val="36"/>
          <w:rtl/>
        </w:rPr>
        <w:t>ا</w:t>
      </w:r>
      <w:r w:rsidRPr="0082504A">
        <w:rPr>
          <w:rFonts w:hint="cs"/>
          <w:sz w:val="36"/>
          <w:szCs w:val="36"/>
          <w:rtl/>
        </w:rPr>
        <w:t>بن سليمان, ومحمد بن مطرف, وهشام بن سعد,</w:t>
      </w:r>
      <w:r w:rsidR="00F279F2" w:rsidRPr="0082504A">
        <w:rPr>
          <w:rFonts w:hint="cs"/>
          <w:sz w:val="36"/>
          <w:szCs w:val="36"/>
          <w:rtl/>
        </w:rPr>
        <w:t xml:space="preserve"> </w:t>
      </w:r>
      <w:r w:rsidRPr="0082504A">
        <w:rPr>
          <w:rFonts w:hint="cs"/>
          <w:sz w:val="36"/>
          <w:szCs w:val="36"/>
          <w:rtl/>
        </w:rPr>
        <w:t>ومالك بن أنس,</w:t>
      </w:r>
      <w:r w:rsidR="00152824" w:rsidRPr="0082504A">
        <w:rPr>
          <w:rFonts w:hint="cs"/>
          <w:sz w:val="36"/>
          <w:szCs w:val="36"/>
          <w:rtl/>
        </w:rPr>
        <w:t xml:space="preserve"> - </w:t>
      </w:r>
      <w:r w:rsidR="00D63BA2">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الوليد بن مسلم,</w:t>
      </w:r>
      <w:r w:rsidRPr="0082504A">
        <w:rPr>
          <w:rFonts w:ascii="Traditional Arabic" w:hAnsi="Traditional Arabic" w:hint="cs"/>
          <w:sz w:val="36"/>
          <w:szCs w:val="36"/>
          <w:rtl/>
        </w:rPr>
        <w:t xml:space="preserve"> ويحيى بن راشد المازني.</w:t>
      </w:r>
      <w:r w:rsidR="00152824" w:rsidRPr="0082504A">
        <w:rPr>
          <w:rFonts w:hint="cs"/>
          <w:sz w:val="36"/>
          <w:szCs w:val="36"/>
          <w:rtl/>
        </w:rPr>
        <w:t xml:space="preserve"> - </w:t>
      </w:r>
      <w:r w:rsidR="00CD6E10" w:rsidRPr="0082504A">
        <w:rPr>
          <w:rFonts w:hint="cs"/>
          <w:sz w:val="36"/>
          <w:szCs w:val="36"/>
          <w:rtl/>
        </w:rPr>
        <w:t>و</w:t>
      </w:r>
      <w:r w:rsidR="00D3364D">
        <w:rPr>
          <w:rFonts w:hint="cs"/>
          <w:sz w:val="36"/>
          <w:szCs w:val="36"/>
          <w:rtl/>
        </w:rPr>
        <w:t xml:space="preserve">أبو </w:t>
      </w:r>
      <w:r w:rsidR="00F279F2" w:rsidRPr="0082504A">
        <w:rPr>
          <w:rFonts w:hint="cs"/>
          <w:sz w:val="36"/>
          <w:szCs w:val="36"/>
          <w:rtl/>
        </w:rPr>
        <w:t xml:space="preserve"> </w:t>
      </w:r>
      <w:r w:rsidRPr="0082504A">
        <w:rPr>
          <w:rFonts w:hint="cs"/>
          <w:sz w:val="36"/>
          <w:szCs w:val="36"/>
          <w:rtl/>
        </w:rPr>
        <w:t>وسفيان الثوري</w:t>
      </w:r>
      <w:r w:rsidRPr="0082504A">
        <w:rPr>
          <w:rFonts w:hint="cs"/>
          <w:b/>
          <w:bCs/>
          <w:sz w:val="36"/>
          <w:szCs w:val="36"/>
          <w:rtl/>
        </w:rPr>
        <w:t>,</w:t>
      </w:r>
      <w:r w:rsidR="00152824" w:rsidRPr="0082504A">
        <w:rPr>
          <w:rFonts w:hint="cs"/>
          <w:b/>
          <w:bCs/>
          <w:sz w:val="36"/>
          <w:szCs w:val="36"/>
          <w:rtl/>
        </w:rPr>
        <w:t xml:space="preserve"> </w:t>
      </w:r>
      <w:r w:rsidR="00152824" w:rsidRPr="0082504A">
        <w:rPr>
          <w:rFonts w:hint="cs"/>
          <w:sz w:val="36"/>
          <w:szCs w:val="36"/>
          <w:rtl/>
        </w:rPr>
        <w:t xml:space="preserve">- </w:t>
      </w:r>
      <w:r w:rsidR="00D63BA2">
        <w:rPr>
          <w:rFonts w:hint="cs"/>
          <w:sz w:val="36"/>
          <w:szCs w:val="36"/>
          <w:rtl/>
        </w:rPr>
        <w:t>فيما يرويه عنه</w:t>
      </w:r>
      <w:r w:rsidR="000B2301" w:rsidRPr="0082504A">
        <w:rPr>
          <w:rFonts w:hint="cs"/>
          <w:sz w:val="36"/>
          <w:szCs w:val="36"/>
          <w:rtl/>
        </w:rPr>
        <w:t xml:space="preserve">: </w:t>
      </w:r>
      <w:r w:rsidR="00D3364D">
        <w:rPr>
          <w:rFonts w:hint="cs"/>
          <w:sz w:val="36"/>
          <w:szCs w:val="36"/>
          <w:rtl/>
        </w:rPr>
        <w:t>أبو</w:t>
      </w:r>
      <w:r w:rsidRPr="0082504A">
        <w:rPr>
          <w:rFonts w:hint="cs"/>
          <w:sz w:val="36"/>
          <w:szCs w:val="36"/>
          <w:rtl/>
        </w:rPr>
        <w:t xml:space="preserve"> قتادة الحراني علقه الدارقطني عنه</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B01B56">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مرسلا</w:t>
      </w:r>
      <w:r w:rsidR="000B2301" w:rsidRPr="0082504A">
        <w:rPr>
          <w:rFonts w:ascii="Traditional Arabic" w:hAnsi="Traditional Arabic" w:hint="cs"/>
          <w:b/>
          <w:bCs/>
          <w:sz w:val="36"/>
          <w:szCs w:val="36"/>
          <w:rtl/>
        </w:rPr>
        <w:t xml:space="preserve">) </w:t>
      </w:r>
    </w:p>
    <w:p w:rsidR="00426B30" w:rsidRPr="0082504A" w:rsidRDefault="00D63BA2" w:rsidP="00B01B56">
      <w:pPr>
        <w:widowControl w:val="0"/>
        <w:ind w:firstLine="397"/>
        <w:jc w:val="both"/>
        <w:rPr>
          <w:sz w:val="36"/>
          <w:szCs w:val="36"/>
          <w:rtl/>
        </w:rPr>
      </w:pPr>
      <w:r>
        <w:rPr>
          <w:rFonts w:hint="cs"/>
          <w:sz w:val="36"/>
          <w:szCs w:val="36"/>
          <w:rtl/>
        </w:rPr>
        <w:t>و</w:t>
      </w:r>
      <w:r w:rsidR="009E5A49">
        <w:rPr>
          <w:rFonts w:hint="cs"/>
          <w:sz w:val="36"/>
          <w:szCs w:val="36"/>
          <w:rtl/>
        </w:rPr>
        <w:t xml:space="preserve">قد جاء </w:t>
      </w:r>
      <w:r w:rsidR="00DC5ED8">
        <w:rPr>
          <w:rFonts w:hint="cs"/>
          <w:sz w:val="36"/>
          <w:szCs w:val="36"/>
          <w:rtl/>
        </w:rPr>
        <w:t>هذ الوجه من رواية</w:t>
      </w:r>
      <w:r w:rsidR="000B2301" w:rsidRPr="0082504A">
        <w:rPr>
          <w:rFonts w:hint="cs"/>
          <w:sz w:val="36"/>
          <w:szCs w:val="36"/>
          <w:rtl/>
        </w:rPr>
        <w:t xml:space="preserve">: </w:t>
      </w:r>
      <w:r w:rsidR="00426B30" w:rsidRPr="0082504A">
        <w:rPr>
          <w:rFonts w:hint="cs"/>
          <w:sz w:val="36"/>
          <w:szCs w:val="36"/>
          <w:rtl/>
        </w:rPr>
        <w:t>مالك,</w:t>
      </w:r>
      <w:r w:rsidR="00152824" w:rsidRPr="0082504A">
        <w:rPr>
          <w:rFonts w:hint="cs"/>
          <w:sz w:val="36"/>
          <w:szCs w:val="36"/>
          <w:rtl/>
        </w:rPr>
        <w:t xml:space="preserve"> - </w:t>
      </w:r>
      <w:r>
        <w:rPr>
          <w:rFonts w:hint="cs"/>
          <w:sz w:val="36"/>
          <w:szCs w:val="36"/>
          <w:rtl/>
        </w:rPr>
        <w:t>فيما يرويه عنه</w:t>
      </w:r>
      <w:r w:rsidR="000B2301" w:rsidRPr="0082504A">
        <w:rPr>
          <w:rFonts w:hint="cs"/>
          <w:sz w:val="36"/>
          <w:szCs w:val="36"/>
          <w:rtl/>
        </w:rPr>
        <w:t xml:space="preserve">: </w:t>
      </w:r>
      <w:r w:rsidR="00426B30" w:rsidRPr="0082504A">
        <w:rPr>
          <w:rFonts w:hint="cs"/>
          <w:sz w:val="36"/>
          <w:szCs w:val="36"/>
          <w:rtl/>
        </w:rPr>
        <w:t>يحيى الليثي, وعبد الله بن</w:t>
      </w:r>
      <w:r w:rsidR="009066B5" w:rsidRPr="0082504A">
        <w:rPr>
          <w:rFonts w:hint="cs"/>
          <w:sz w:val="36"/>
          <w:szCs w:val="36"/>
          <w:rtl/>
        </w:rPr>
        <w:t xml:space="preserve"> وهب, وعبدالله بن مسلمة القعنبي</w:t>
      </w:r>
      <w:r w:rsidR="00152824" w:rsidRPr="0082504A">
        <w:rPr>
          <w:rFonts w:hint="cs"/>
          <w:sz w:val="36"/>
          <w:szCs w:val="36"/>
          <w:rtl/>
        </w:rPr>
        <w:t xml:space="preserve"> </w:t>
      </w:r>
      <w:r w:rsidR="00234DBB">
        <w:rPr>
          <w:sz w:val="36"/>
          <w:szCs w:val="36"/>
          <w:rtl/>
        </w:rPr>
        <w:t>–</w:t>
      </w:r>
      <w:r w:rsidR="00234DBB">
        <w:rPr>
          <w:rFonts w:hint="cs"/>
          <w:sz w:val="36"/>
          <w:szCs w:val="36"/>
          <w:rtl/>
        </w:rPr>
        <w:t xml:space="preserve"> و</w:t>
      </w:r>
      <w:r w:rsidR="00C63C91">
        <w:rPr>
          <w:rFonts w:hint="cs"/>
          <w:sz w:val="36"/>
          <w:szCs w:val="36"/>
          <w:rtl/>
        </w:rPr>
        <w:t>عبدالر</w:t>
      </w:r>
      <w:r w:rsidR="00234DBB">
        <w:rPr>
          <w:rFonts w:hint="cs"/>
          <w:sz w:val="36"/>
          <w:szCs w:val="36"/>
          <w:rtl/>
        </w:rPr>
        <w:t>زاق</w:t>
      </w:r>
      <w:r w:rsidR="000B2301" w:rsidRPr="0082504A">
        <w:rPr>
          <w:rFonts w:hint="cs"/>
          <w:sz w:val="36"/>
          <w:szCs w:val="36"/>
          <w:rtl/>
        </w:rPr>
        <w:t>،</w:t>
      </w:r>
      <w:r w:rsidR="00D3364D">
        <w:rPr>
          <w:rFonts w:hint="cs"/>
          <w:sz w:val="36"/>
          <w:szCs w:val="36"/>
          <w:rtl/>
        </w:rPr>
        <w:t xml:space="preserve"> </w:t>
      </w:r>
    </w:p>
    <w:p w:rsidR="00426B30" w:rsidRPr="0082504A" w:rsidRDefault="00426B30" w:rsidP="00B01B56">
      <w:pPr>
        <w:widowControl w:val="0"/>
        <w:ind w:firstLine="397"/>
        <w:jc w:val="both"/>
        <w:rPr>
          <w:sz w:val="36"/>
          <w:szCs w:val="36"/>
          <w:rtl/>
        </w:rPr>
      </w:pPr>
      <w:r w:rsidRPr="0082504A">
        <w:rPr>
          <w:rFonts w:hint="cs"/>
          <w:sz w:val="36"/>
          <w:szCs w:val="36"/>
          <w:rtl/>
        </w:rPr>
        <w:t>وحفص بن ميسرة,</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عبدالله بن وهب</w:t>
      </w:r>
      <w:r w:rsidR="00152824" w:rsidRPr="0082504A">
        <w:rPr>
          <w:rFonts w:hint="cs"/>
          <w:sz w:val="36"/>
          <w:szCs w:val="36"/>
          <w:rtl/>
        </w:rPr>
        <w:t xml:space="preserve"> - </w:t>
      </w:r>
    </w:p>
    <w:p w:rsidR="000D354D" w:rsidRDefault="00426B30" w:rsidP="00B01B56">
      <w:pPr>
        <w:widowControl w:val="0"/>
        <w:ind w:firstLine="397"/>
        <w:jc w:val="both"/>
        <w:rPr>
          <w:sz w:val="36"/>
          <w:szCs w:val="36"/>
          <w:rtl/>
        </w:rPr>
      </w:pPr>
      <w:r w:rsidRPr="0082504A">
        <w:rPr>
          <w:rFonts w:hint="cs"/>
          <w:sz w:val="36"/>
          <w:szCs w:val="36"/>
          <w:rtl/>
        </w:rPr>
        <w:t>وداود بن قيس,</w:t>
      </w:r>
      <w:r w:rsidR="000D354D">
        <w:rPr>
          <w:rFonts w:hint="cs"/>
          <w:sz w:val="36"/>
          <w:szCs w:val="36"/>
          <w:rtl/>
        </w:rPr>
        <w:t xml:space="preserve">  من رواية: </w:t>
      </w:r>
      <w:r w:rsidR="000D354D" w:rsidRPr="0082504A">
        <w:rPr>
          <w:rFonts w:hint="cs"/>
          <w:sz w:val="36"/>
          <w:szCs w:val="36"/>
          <w:rtl/>
        </w:rPr>
        <w:t xml:space="preserve">يحيى بن سعيد القطان, </w:t>
      </w:r>
      <w:r w:rsidR="000D354D">
        <w:rPr>
          <w:rFonts w:hint="cs"/>
          <w:sz w:val="36"/>
          <w:szCs w:val="36"/>
          <w:rtl/>
        </w:rPr>
        <w:t>و</w:t>
      </w:r>
      <w:r w:rsidR="000D354D" w:rsidRPr="0082504A">
        <w:rPr>
          <w:rFonts w:hint="cs"/>
          <w:sz w:val="36"/>
          <w:szCs w:val="36"/>
          <w:rtl/>
        </w:rPr>
        <w:t>عبدالله بن وهب,</w:t>
      </w:r>
      <w:r w:rsidR="000D354D">
        <w:rPr>
          <w:rFonts w:hint="cs"/>
          <w:sz w:val="36"/>
          <w:szCs w:val="36"/>
          <w:rtl/>
        </w:rPr>
        <w:t xml:space="preserve"> فيما يرويه عنه:</w:t>
      </w:r>
      <w:r w:rsidR="000D354D" w:rsidRPr="000D354D">
        <w:rPr>
          <w:rFonts w:hint="cs"/>
          <w:sz w:val="36"/>
          <w:szCs w:val="36"/>
          <w:rtl/>
        </w:rPr>
        <w:t xml:space="preserve"> </w:t>
      </w:r>
      <w:r w:rsidR="000D354D">
        <w:rPr>
          <w:rFonts w:hint="cs"/>
          <w:sz w:val="36"/>
          <w:szCs w:val="36"/>
          <w:rtl/>
        </w:rPr>
        <w:t>بحر بن نصر الخولاني -.</w:t>
      </w:r>
    </w:p>
    <w:p w:rsidR="000D354D" w:rsidRDefault="000D354D" w:rsidP="00B01B56">
      <w:pPr>
        <w:widowControl w:val="0"/>
        <w:jc w:val="both"/>
        <w:rPr>
          <w:sz w:val="36"/>
          <w:szCs w:val="36"/>
          <w:rtl/>
        </w:rPr>
      </w:pPr>
      <w:r>
        <w:rPr>
          <w:rFonts w:hint="cs"/>
          <w:sz w:val="36"/>
          <w:szCs w:val="36"/>
          <w:rtl/>
        </w:rPr>
        <w:t xml:space="preserve">  </w:t>
      </w:r>
      <w:r w:rsidRPr="0082504A">
        <w:rPr>
          <w:rFonts w:hint="cs"/>
          <w:sz w:val="36"/>
          <w:szCs w:val="36"/>
          <w:rtl/>
        </w:rPr>
        <w:t>والثوري, علقه الدارقطني عنه.</w:t>
      </w:r>
    </w:p>
    <w:p w:rsidR="00426B30" w:rsidRPr="00F65B24" w:rsidRDefault="00426B30" w:rsidP="00B01B56">
      <w:pPr>
        <w:pStyle w:val="aff8"/>
        <w:widowControl w:val="0"/>
        <w:spacing w:after="0"/>
        <w:rPr>
          <w:sz w:val="32"/>
          <w:szCs w:val="32"/>
          <w:rtl/>
        </w:rPr>
      </w:pPr>
      <w:r w:rsidRPr="00F65B24">
        <w:rPr>
          <w:rFonts w:hint="cs"/>
          <w:sz w:val="32"/>
          <w:szCs w:val="32"/>
          <w:rtl/>
        </w:rPr>
        <w:t>فأما</w:t>
      </w:r>
      <w:r w:rsidR="00F279F2" w:rsidRPr="00F65B24">
        <w:rPr>
          <w:rFonts w:hint="cs"/>
          <w:sz w:val="32"/>
          <w:szCs w:val="32"/>
          <w:rtl/>
        </w:rPr>
        <w:t xml:space="preserve"> </w:t>
      </w:r>
      <w:r w:rsidR="006D30E9" w:rsidRPr="00F65B24">
        <w:rPr>
          <w:rFonts w:hint="cs"/>
          <w:sz w:val="32"/>
          <w:szCs w:val="32"/>
          <w:rtl/>
        </w:rPr>
        <w:t>الوجه الأول</w:t>
      </w:r>
      <w:r w:rsidR="000B2301" w:rsidRPr="00F65B24">
        <w:rPr>
          <w:rFonts w:hint="cs"/>
          <w:sz w:val="32"/>
          <w:szCs w:val="32"/>
          <w:rtl/>
        </w:rPr>
        <w:t xml:space="preserve">: </w:t>
      </w:r>
    </w:p>
    <w:p w:rsidR="00426B30" w:rsidRPr="0082504A" w:rsidRDefault="00426B30" w:rsidP="00B01B56">
      <w:pPr>
        <w:widowControl w:val="0"/>
        <w:ind w:firstLine="397"/>
        <w:jc w:val="both"/>
        <w:rPr>
          <w:b/>
          <w:bCs/>
          <w:sz w:val="36"/>
          <w:szCs w:val="36"/>
          <w:rtl/>
        </w:rPr>
      </w:pPr>
      <w:r w:rsidRPr="0082504A">
        <w:rPr>
          <w:rFonts w:hint="cs"/>
          <w:sz w:val="36"/>
          <w:szCs w:val="36"/>
          <w:rtl/>
        </w:rPr>
        <w:t>فيرويه عن زيد بن أسلم</w:t>
      </w:r>
      <w:r w:rsidR="000B2301" w:rsidRPr="0082504A">
        <w:rPr>
          <w:rFonts w:hint="cs"/>
          <w:sz w:val="36"/>
          <w:szCs w:val="36"/>
          <w:rtl/>
        </w:rPr>
        <w:t xml:space="preserve">: </w:t>
      </w:r>
    </w:p>
    <w:p w:rsidR="009066B5" w:rsidRPr="0082504A" w:rsidRDefault="00426B30" w:rsidP="00B01B56">
      <w:pPr>
        <w:widowControl w:val="0"/>
        <w:numPr>
          <w:ilvl w:val="0"/>
          <w:numId w:val="90"/>
        </w:numPr>
        <w:jc w:val="both"/>
        <w:rPr>
          <w:sz w:val="36"/>
          <w:szCs w:val="36"/>
        </w:rPr>
      </w:pPr>
      <w:r w:rsidRPr="0082504A">
        <w:rPr>
          <w:rFonts w:hint="cs"/>
          <w:b/>
          <w:bCs/>
          <w:sz w:val="36"/>
          <w:szCs w:val="36"/>
          <w:rtl/>
        </w:rPr>
        <w:t>عبدالعزيز الدراوردي</w:t>
      </w:r>
      <w:r w:rsidRPr="0082504A">
        <w:rPr>
          <w:rFonts w:hint="cs"/>
          <w:sz w:val="36"/>
          <w:szCs w:val="36"/>
          <w:rtl/>
        </w:rPr>
        <w:t>,</w:t>
      </w:r>
      <w:r w:rsidRPr="0082504A">
        <w:rPr>
          <w:sz w:val="36"/>
          <w:szCs w:val="36"/>
          <w:rtl/>
        </w:rPr>
        <w:t xml:space="preserve"> قال ابن المديني</w:t>
      </w:r>
      <w:r w:rsidR="000B2301" w:rsidRPr="0082504A">
        <w:rPr>
          <w:sz w:val="36"/>
          <w:szCs w:val="36"/>
          <w:rtl/>
        </w:rPr>
        <w:t xml:space="preserve">: </w:t>
      </w:r>
      <w:r w:rsidRPr="0082504A">
        <w:rPr>
          <w:sz w:val="36"/>
          <w:szCs w:val="36"/>
          <w:rtl/>
        </w:rPr>
        <w:t>ثقة ثبت</w:t>
      </w:r>
      <w:r w:rsidRPr="0082504A">
        <w:rPr>
          <w:rFonts w:hint="cs"/>
          <w:sz w:val="36"/>
          <w:szCs w:val="36"/>
          <w:rtl/>
        </w:rPr>
        <w:t>,</w:t>
      </w:r>
      <w:r w:rsidRPr="0082504A">
        <w:rPr>
          <w:sz w:val="36"/>
          <w:szCs w:val="36"/>
          <w:rtl/>
        </w:rPr>
        <w:t xml:space="preserve"> وقال ابن معين</w:t>
      </w:r>
      <w:r w:rsidR="000B2301" w:rsidRPr="0082504A">
        <w:rPr>
          <w:sz w:val="36"/>
          <w:szCs w:val="36"/>
          <w:rtl/>
        </w:rPr>
        <w:t xml:space="preserve">: </w:t>
      </w:r>
      <w:r w:rsidRPr="0082504A">
        <w:rPr>
          <w:sz w:val="36"/>
          <w:szCs w:val="36"/>
          <w:rtl/>
        </w:rPr>
        <w:t>ثقة حجة</w:t>
      </w:r>
      <w:r w:rsidRPr="0082504A">
        <w:rPr>
          <w:rFonts w:hint="cs"/>
          <w:sz w:val="36"/>
          <w:szCs w:val="36"/>
          <w:rtl/>
        </w:rPr>
        <w:t>,</w:t>
      </w:r>
      <w:r w:rsidR="00F279F2" w:rsidRPr="0082504A">
        <w:rPr>
          <w:rFonts w:hint="cs"/>
          <w:sz w:val="36"/>
          <w:szCs w:val="36"/>
          <w:rtl/>
        </w:rPr>
        <w:t xml:space="preserve"> </w:t>
      </w:r>
      <w:r w:rsidRPr="0082504A">
        <w:rPr>
          <w:sz w:val="36"/>
          <w:szCs w:val="36"/>
          <w:rtl/>
        </w:rPr>
        <w:t>وقال</w:t>
      </w:r>
      <w:r w:rsidR="00152824" w:rsidRPr="0082504A">
        <w:rPr>
          <w:sz w:val="36"/>
          <w:szCs w:val="36"/>
          <w:rtl/>
        </w:rPr>
        <w:t xml:space="preserve"> - </w:t>
      </w:r>
      <w:r w:rsidRPr="0082504A">
        <w:rPr>
          <w:sz w:val="36"/>
          <w:szCs w:val="36"/>
          <w:rtl/>
        </w:rPr>
        <w:t>مرة</w:t>
      </w:r>
      <w:r w:rsidR="00152824" w:rsidRPr="0082504A">
        <w:rPr>
          <w:sz w:val="36"/>
          <w:szCs w:val="36"/>
          <w:rtl/>
        </w:rPr>
        <w:t xml:space="preserve"> -</w:t>
      </w:r>
      <w:r w:rsidR="000B2301" w:rsidRPr="0082504A">
        <w:rPr>
          <w:sz w:val="36"/>
          <w:szCs w:val="36"/>
          <w:rtl/>
        </w:rPr>
        <w:t xml:space="preserve">: </w:t>
      </w:r>
      <w:r w:rsidRPr="0082504A">
        <w:rPr>
          <w:sz w:val="36"/>
          <w:szCs w:val="36"/>
          <w:rtl/>
        </w:rPr>
        <w:t>صالح</w:t>
      </w:r>
      <w:r w:rsidR="000B2301" w:rsidRPr="0082504A">
        <w:rPr>
          <w:sz w:val="36"/>
          <w:szCs w:val="36"/>
          <w:rtl/>
        </w:rPr>
        <w:t xml:space="preserve">، </w:t>
      </w:r>
      <w:r w:rsidRPr="0082504A">
        <w:rPr>
          <w:sz w:val="36"/>
          <w:szCs w:val="36"/>
          <w:rtl/>
        </w:rPr>
        <w:t>ليس به بأس</w:t>
      </w:r>
      <w:r w:rsidRPr="0082504A">
        <w:rPr>
          <w:rFonts w:hint="cs"/>
          <w:sz w:val="36"/>
          <w:szCs w:val="36"/>
          <w:rtl/>
        </w:rPr>
        <w:t>,</w:t>
      </w:r>
      <w:r w:rsidRPr="0082504A">
        <w:rPr>
          <w:sz w:val="36"/>
          <w:szCs w:val="36"/>
          <w:rtl/>
        </w:rPr>
        <w:t xml:space="preserve"> وقال</w:t>
      </w:r>
      <w:r w:rsidR="00152824" w:rsidRPr="0082504A">
        <w:rPr>
          <w:sz w:val="36"/>
          <w:szCs w:val="36"/>
          <w:rtl/>
        </w:rPr>
        <w:t xml:space="preserve"> - </w:t>
      </w:r>
      <w:r w:rsidRPr="0082504A">
        <w:rPr>
          <w:sz w:val="36"/>
          <w:szCs w:val="36"/>
          <w:rtl/>
        </w:rPr>
        <w:t>أيضاً</w:t>
      </w:r>
      <w:r w:rsidR="00152824" w:rsidRPr="0082504A">
        <w:rPr>
          <w:sz w:val="36"/>
          <w:szCs w:val="36"/>
          <w:rtl/>
        </w:rPr>
        <w:t xml:space="preserve"> -</w:t>
      </w:r>
      <w:r w:rsidR="000B2301" w:rsidRPr="0082504A">
        <w:rPr>
          <w:sz w:val="36"/>
          <w:szCs w:val="36"/>
          <w:rtl/>
        </w:rPr>
        <w:t xml:space="preserve">: </w:t>
      </w:r>
      <w:r w:rsidRPr="0082504A">
        <w:rPr>
          <w:sz w:val="36"/>
          <w:szCs w:val="36"/>
          <w:rtl/>
        </w:rPr>
        <w:t>إذا حدث من كتابه فهو أثبت من حفظه</w:t>
      </w:r>
      <w:r w:rsidRPr="0082504A">
        <w:rPr>
          <w:rFonts w:hint="cs"/>
          <w:sz w:val="36"/>
          <w:szCs w:val="36"/>
          <w:rtl/>
        </w:rPr>
        <w:t>,</w:t>
      </w:r>
      <w:r w:rsidRPr="0082504A">
        <w:rPr>
          <w:sz w:val="36"/>
          <w:szCs w:val="36"/>
          <w:rtl/>
        </w:rPr>
        <w:t xml:space="preserve"> وقال ابن سعد</w:t>
      </w:r>
      <w:r w:rsidR="000B2301" w:rsidRPr="0082504A">
        <w:rPr>
          <w:sz w:val="36"/>
          <w:szCs w:val="36"/>
          <w:rtl/>
        </w:rPr>
        <w:t xml:space="preserve">: </w:t>
      </w:r>
      <w:r w:rsidRPr="0082504A">
        <w:rPr>
          <w:sz w:val="36"/>
          <w:szCs w:val="36"/>
          <w:rtl/>
        </w:rPr>
        <w:t>كان ثقة كثير الحديث يغلط</w:t>
      </w:r>
      <w:r w:rsidRPr="0082504A">
        <w:rPr>
          <w:rFonts w:hint="cs"/>
          <w:sz w:val="36"/>
          <w:szCs w:val="36"/>
          <w:rtl/>
        </w:rPr>
        <w:t>,</w:t>
      </w:r>
      <w:r w:rsidRPr="0082504A">
        <w:rPr>
          <w:sz w:val="36"/>
          <w:szCs w:val="36"/>
          <w:rtl/>
        </w:rPr>
        <w:t xml:space="preserve"> وقال أحمد</w:t>
      </w:r>
      <w:r w:rsidR="000B2301" w:rsidRPr="0082504A">
        <w:rPr>
          <w:sz w:val="36"/>
          <w:szCs w:val="36"/>
          <w:rtl/>
        </w:rPr>
        <w:t xml:space="preserve">: </w:t>
      </w:r>
      <w:r w:rsidRPr="0082504A">
        <w:rPr>
          <w:sz w:val="36"/>
          <w:szCs w:val="36"/>
          <w:rtl/>
        </w:rPr>
        <w:t>كان معروفاً بالطلب</w:t>
      </w:r>
      <w:r w:rsidR="000B2301" w:rsidRPr="0082504A">
        <w:rPr>
          <w:sz w:val="36"/>
          <w:szCs w:val="36"/>
          <w:rtl/>
        </w:rPr>
        <w:t xml:space="preserve">، </w:t>
      </w:r>
      <w:r w:rsidRPr="0082504A">
        <w:rPr>
          <w:sz w:val="36"/>
          <w:szCs w:val="36"/>
          <w:rtl/>
        </w:rPr>
        <w:t>وإذا حدث من كتابه فهو صحيح</w:t>
      </w:r>
      <w:r w:rsidR="000B2301" w:rsidRPr="0082504A">
        <w:rPr>
          <w:sz w:val="36"/>
          <w:szCs w:val="36"/>
          <w:rtl/>
        </w:rPr>
        <w:t xml:space="preserve">، </w:t>
      </w:r>
      <w:r w:rsidRPr="0082504A">
        <w:rPr>
          <w:sz w:val="36"/>
          <w:szCs w:val="36"/>
          <w:rtl/>
        </w:rPr>
        <w:t>وإذا حدث من كتب الناس وهم</w:t>
      </w:r>
      <w:r w:rsidR="000B2301" w:rsidRPr="0082504A">
        <w:rPr>
          <w:sz w:val="36"/>
          <w:szCs w:val="36"/>
          <w:rtl/>
        </w:rPr>
        <w:t xml:space="preserve">، </w:t>
      </w:r>
      <w:r w:rsidRPr="0082504A">
        <w:rPr>
          <w:sz w:val="36"/>
          <w:szCs w:val="36"/>
          <w:rtl/>
        </w:rPr>
        <w:t>وكان يقرأ من كتبهم فيخطئ</w:t>
      </w:r>
      <w:r w:rsidR="000B2301" w:rsidRPr="0082504A">
        <w:rPr>
          <w:sz w:val="36"/>
          <w:szCs w:val="36"/>
          <w:rtl/>
        </w:rPr>
        <w:t xml:space="preserve">، </w:t>
      </w:r>
      <w:r w:rsidRPr="0082504A">
        <w:rPr>
          <w:sz w:val="36"/>
          <w:szCs w:val="36"/>
          <w:rtl/>
        </w:rPr>
        <w:t>وقال</w:t>
      </w:r>
      <w:r w:rsidR="00152824" w:rsidRPr="0082504A">
        <w:rPr>
          <w:sz w:val="36"/>
          <w:szCs w:val="36"/>
          <w:rtl/>
        </w:rPr>
        <w:t xml:space="preserve"> - </w:t>
      </w:r>
      <w:r w:rsidRPr="0082504A">
        <w:rPr>
          <w:sz w:val="36"/>
          <w:szCs w:val="36"/>
          <w:rtl/>
        </w:rPr>
        <w:t>أيضاً</w:t>
      </w:r>
      <w:r w:rsidR="00152824" w:rsidRPr="0082504A">
        <w:rPr>
          <w:sz w:val="36"/>
          <w:szCs w:val="36"/>
          <w:rtl/>
        </w:rPr>
        <w:t xml:space="preserve"> -</w:t>
      </w:r>
      <w:r w:rsidR="000B2301" w:rsidRPr="0082504A">
        <w:rPr>
          <w:sz w:val="36"/>
          <w:szCs w:val="36"/>
          <w:rtl/>
        </w:rPr>
        <w:t xml:space="preserve">: </w:t>
      </w:r>
      <w:r w:rsidRPr="0082504A">
        <w:rPr>
          <w:sz w:val="36"/>
          <w:szCs w:val="36"/>
          <w:rtl/>
        </w:rPr>
        <w:t>إذا حدث من حفظه جاء ببواطيل</w:t>
      </w:r>
      <w:r w:rsidRPr="0082504A">
        <w:rPr>
          <w:rFonts w:hint="cs"/>
          <w:sz w:val="36"/>
          <w:szCs w:val="36"/>
          <w:rtl/>
        </w:rPr>
        <w:t>,</w:t>
      </w:r>
      <w:r w:rsidRPr="0082504A">
        <w:rPr>
          <w:sz w:val="36"/>
          <w:szCs w:val="36"/>
          <w:rtl/>
        </w:rPr>
        <w:t xml:space="preserve"> وقال </w:t>
      </w:r>
      <w:r w:rsidRPr="0082504A">
        <w:rPr>
          <w:sz w:val="36"/>
          <w:szCs w:val="36"/>
          <w:rtl/>
        </w:rPr>
        <w:lastRenderedPageBreak/>
        <w:t>أبو زرعة</w:t>
      </w:r>
      <w:r w:rsidR="000B2301" w:rsidRPr="0082504A">
        <w:rPr>
          <w:sz w:val="36"/>
          <w:szCs w:val="36"/>
          <w:rtl/>
        </w:rPr>
        <w:t xml:space="preserve">: </w:t>
      </w:r>
      <w:r w:rsidRPr="0082504A">
        <w:rPr>
          <w:sz w:val="36"/>
          <w:szCs w:val="36"/>
          <w:rtl/>
        </w:rPr>
        <w:t>سيئ الحفظ</w:t>
      </w:r>
      <w:r w:rsidR="000B2301" w:rsidRPr="0082504A">
        <w:rPr>
          <w:sz w:val="36"/>
          <w:szCs w:val="36"/>
          <w:rtl/>
        </w:rPr>
        <w:t xml:space="preserve">، </w:t>
      </w:r>
      <w:r w:rsidRPr="0082504A">
        <w:rPr>
          <w:sz w:val="36"/>
          <w:szCs w:val="36"/>
          <w:rtl/>
        </w:rPr>
        <w:t>فربما حدث من حفظه الشيء فيخطئ</w:t>
      </w:r>
      <w:r w:rsidRPr="0082504A">
        <w:rPr>
          <w:rFonts w:hint="cs"/>
          <w:sz w:val="36"/>
          <w:szCs w:val="36"/>
          <w:rtl/>
        </w:rPr>
        <w:t>,</w:t>
      </w:r>
      <w:r w:rsidRPr="0082504A">
        <w:rPr>
          <w:sz w:val="36"/>
          <w:szCs w:val="36"/>
          <w:rtl/>
        </w:rPr>
        <w:t xml:space="preserve"> وقال النسائي</w:t>
      </w:r>
      <w:r w:rsidR="000B2301" w:rsidRPr="0082504A">
        <w:rPr>
          <w:sz w:val="36"/>
          <w:szCs w:val="36"/>
          <w:rtl/>
        </w:rPr>
        <w:t xml:space="preserve">: </w:t>
      </w:r>
      <w:r w:rsidRPr="0082504A">
        <w:rPr>
          <w:sz w:val="36"/>
          <w:szCs w:val="36"/>
          <w:rtl/>
        </w:rPr>
        <w:t>ليس بالقوي</w:t>
      </w:r>
      <w:r w:rsidRPr="0082504A">
        <w:rPr>
          <w:rFonts w:hint="cs"/>
          <w:sz w:val="36"/>
          <w:szCs w:val="36"/>
          <w:rtl/>
        </w:rPr>
        <w:t>,</w:t>
      </w:r>
      <w:r w:rsidRPr="0082504A">
        <w:rPr>
          <w:sz w:val="36"/>
          <w:szCs w:val="36"/>
          <w:rtl/>
        </w:rPr>
        <w:t xml:space="preserve"> وقال الساجي</w:t>
      </w:r>
      <w:r w:rsidR="000B2301" w:rsidRPr="0082504A">
        <w:rPr>
          <w:sz w:val="36"/>
          <w:szCs w:val="36"/>
          <w:rtl/>
        </w:rPr>
        <w:t xml:space="preserve">: </w:t>
      </w:r>
      <w:r w:rsidRPr="0082504A">
        <w:rPr>
          <w:sz w:val="36"/>
          <w:szCs w:val="36"/>
          <w:rtl/>
        </w:rPr>
        <w:t>كان من أهل الصدق والأمانة</w:t>
      </w:r>
      <w:r w:rsidR="000B2301" w:rsidRPr="0082504A">
        <w:rPr>
          <w:sz w:val="36"/>
          <w:szCs w:val="36"/>
          <w:rtl/>
        </w:rPr>
        <w:t xml:space="preserve">، </w:t>
      </w:r>
      <w:r w:rsidRPr="0082504A">
        <w:rPr>
          <w:sz w:val="36"/>
          <w:szCs w:val="36"/>
          <w:rtl/>
        </w:rPr>
        <w:t>إلا أنه كثير الوهم</w:t>
      </w:r>
      <w:r w:rsidRPr="0082504A">
        <w:rPr>
          <w:rFonts w:hint="cs"/>
          <w:sz w:val="36"/>
          <w:szCs w:val="36"/>
          <w:rtl/>
        </w:rPr>
        <w:t>,</w:t>
      </w:r>
      <w:r w:rsidRPr="0082504A">
        <w:rPr>
          <w:sz w:val="36"/>
          <w:szCs w:val="36"/>
          <w:rtl/>
        </w:rPr>
        <w:t xml:space="preserve"> لخص الذهبي حاله بقوله</w:t>
      </w:r>
      <w:r w:rsidR="000B2301" w:rsidRPr="0082504A">
        <w:rPr>
          <w:sz w:val="36"/>
          <w:szCs w:val="36"/>
          <w:rtl/>
        </w:rPr>
        <w:t xml:space="preserve">: </w:t>
      </w:r>
      <w:r w:rsidRPr="0082504A">
        <w:rPr>
          <w:sz w:val="36"/>
          <w:szCs w:val="36"/>
          <w:rtl/>
        </w:rPr>
        <w:t>صدوق</w:t>
      </w:r>
      <w:r w:rsidR="000B2301" w:rsidRPr="0082504A">
        <w:rPr>
          <w:sz w:val="36"/>
          <w:szCs w:val="36"/>
          <w:rtl/>
        </w:rPr>
        <w:t xml:space="preserve">، </w:t>
      </w:r>
      <w:r w:rsidRPr="0082504A">
        <w:rPr>
          <w:sz w:val="36"/>
          <w:szCs w:val="36"/>
          <w:rtl/>
        </w:rPr>
        <w:t>من علماء المدينة</w:t>
      </w:r>
      <w:r w:rsidR="000B2301" w:rsidRPr="0082504A">
        <w:rPr>
          <w:sz w:val="36"/>
          <w:szCs w:val="36"/>
          <w:rtl/>
        </w:rPr>
        <w:t xml:space="preserve">، </w:t>
      </w:r>
      <w:r w:rsidRPr="0082504A">
        <w:rPr>
          <w:sz w:val="36"/>
          <w:szCs w:val="36"/>
          <w:rtl/>
        </w:rPr>
        <w:t>غيره أقوى منه</w:t>
      </w:r>
      <w:r w:rsidRPr="0082504A">
        <w:rPr>
          <w:rFonts w:hint="cs"/>
          <w:sz w:val="36"/>
          <w:szCs w:val="36"/>
          <w:rtl/>
        </w:rPr>
        <w:t xml:space="preserve">, </w:t>
      </w:r>
      <w:r w:rsidRPr="0082504A">
        <w:rPr>
          <w:sz w:val="36"/>
          <w:szCs w:val="36"/>
          <w:rtl/>
        </w:rPr>
        <w:t>وابن حجر بقوله</w:t>
      </w:r>
      <w:r w:rsidR="000B2301" w:rsidRPr="0082504A">
        <w:rPr>
          <w:sz w:val="36"/>
          <w:szCs w:val="36"/>
          <w:rtl/>
        </w:rPr>
        <w:t xml:space="preserve">: </w:t>
      </w:r>
      <w:r w:rsidRPr="0082504A">
        <w:rPr>
          <w:sz w:val="36"/>
          <w:szCs w:val="36"/>
          <w:rtl/>
        </w:rPr>
        <w:t>صدوق</w:t>
      </w:r>
      <w:r w:rsidR="000B2301" w:rsidRPr="0082504A">
        <w:rPr>
          <w:sz w:val="36"/>
          <w:szCs w:val="36"/>
          <w:rtl/>
        </w:rPr>
        <w:t xml:space="preserve">، </w:t>
      </w:r>
      <w:r w:rsidRPr="0082504A">
        <w:rPr>
          <w:sz w:val="36"/>
          <w:szCs w:val="36"/>
          <w:rtl/>
        </w:rPr>
        <w:t>كان يحدث من كتب غيره فيخطئ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066B5" w:rsidRPr="0082504A" w:rsidRDefault="00426B30" w:rsidP="00B01B56">
      <w:pPr>
        <w:widowControl w:val="0"/>
        <w:numPr>
          <w:ilvl w:val="0"/>
          <w:numId w:val="90"/>
        </w:numPr>
        <w:jc w:val="both"/>
        <w:rPr>
          <w:sz w:val="36"/>
          <w:szCs w:val="36"/>
        </w:rPr>
      </w:pPr>
      <w:r w:rsidRPr="0082504A">
        <w:rPr>
          <w:rFonts w:hint="cs"/>
          <w:b/>
          <w:bCs/>
          <w:sz w:val="36"/>
          <w:szCs w:val="36"/>
          <w:rtl/>
        </w:rPr>
        <w:t xml:space="preserve">عبد الله بن جعفر المديني, </w:t>
      </w:r>
      <w:r w:rsidRPr="0082504A">
        <w:rPr>
          <w:rFonts w:hint="cs"/>
          <w:sz w:val="36"/>
          <w:szCs w:val="36"/>
          <w:rtl/>
        </w:rPr>
        <w:t>قال ابن معين</w:t>
      </w:r>
      <w:r w:rsidR="000B2301" w:rsidRPr="0082504A">
        <w:rPr>
          <w:rFonts w:hint="cs"/>
          <w:sz w:val="36"/>
          <w:szCs w:val="36"/>
          <w:rtl/>
        </w:rPr>
        <w:t xml:space="preserve">: </w:t>
      </w:r>
      <w:r w:rsidR="00D3364D">
        <w:rPr>
          <w:rFonts w:hint="cs"/>
          <w:sz w:val="36"/>
          <w:szCs w:val="36"/>
          <w:rtl/>
        </w:rPr>
        <w:t>ليس بشيء, وقال ابن المديني:</w:t>
      </w:r>
      <w:r w:rsidRPr="0082504A">
        <w:rPr>
          <w:rFonts w:hint="cs"/>
          <w:sz w:val="36"/>
          <w:szCs w:val="36"/>
          <w:rtl/>
        </w:rPr>
        <w:t xml:space="preserve"> ضعيف, وقال أبو حاتم</w:t>
      </w:r>
      <w:r w:rsidR="000B2301" w:rsidRPr="0082504A">
        <w:rPr>
          <w:rFonts w:hint="cs"/>
          <w:sz w:val="36"/>
          <w:szCs w:val="36"/>
          <w:rtl/>
        </w:rPr>
        <w:t xml:space="preserve">: </w:t>
      </w:r>
      <w:r w:rsidRPr="0082504A">
        <w:rPr>
          <w:sz w:val="36"/>
          <w:szCs w:val="36"/>
          <w:rtl/>
        </w:rPr>
        <w:t>منكر الحديث جدا</w:t>
      </w:r>
      <w:r w:rsidRPr="0082504A">
        <w:rPr>
          <w:rFonts w:hint="cs"/>
          <w:sz w:val="36"/>
          <w:szCs w:val="36"/>
          <w:rtl/>
        </w:rPr>
        <w:t>ً</w:t>
      </w:r>
      <w:r w:rsidR="000B2301" w:rsidRPr="0082504A">
        <w:rPr>
          <w:sz w:val="36"/>
          <w:szCs w:val="36"/>
          <w:rtl/>
        </w:rPr>
        <w:t xml:space="preserve">، </w:t>
      </w:r>
      <w:r w:rsidRPr="0082504A">
        <w:rPr>
          <w:sz w:val="36"/>
          <w:szCs w:val="36"/>
          <w:rtl/>
        </w:rPr>
        <w:t>ضعيف الحديث</w:t>
      </w:r>
      <w:r w:rsidR="000B2301" w:rsidRPr="0082504A">
        <w:rPr>
          <w:sz w:val="36"/>
          <w:szCs w:val="36"/>
          <w:rtl/>
        </w:rPr>
        <w:t xml:space="preserve">، </w:t>
      </w:r>
      <w:r w:rsidRPr="0082504A">
        <w:rPr>
          <w:sz w:val="36"/>
          <w:szCs w:val="36"/>
          <w:rtl/>
        </w:rPr>
        <w:t>يحدث عن الثقات بالمناكير</w:t>
      </w:r>
      <w:r w:rsidR="000B2301" w:rsidRPr="0082504A">
        <w:rPr>
          <w:sz w:val="36"/>
          <w:szCs w:val="36"/>
          <w:rtl/>
        </w:rPr>
        <w:t xml:space="preserve">، </w:t>
      </w:r>
      <w:r w:rsidRPr="0082504A">
        <w:rPr>
          <w:sz w:val="36"/>
          <w:szCs w:val="36"/>
          <w:rtl/>
        </w:rPr>
        <w:t>يكتب حديثه ولا يحتج به</w:t>
      </w:r>
      <w:r w:rsidR="000B2301" w:rsidRPr="0082504A">
        <w:rPr>
          <w:sz w:val="36"/>
          <w:szCs w:val="36"/>
          <w:rtl/>
        </w:rPr>
        <w:t xml:space="preserve">، </w:t>
      </w:r>
      <w:r w:rsidRPr="0082504A">
        <w:rPr>
          <w:rFonts w:hint="cs"/>
          <w:sz w:val="36"/>
          <w:szCs w:val="36"/>
          <w:rtl/>
        </w:rPr>
        <w:t>وقال ابن حبان</w:t>
      </w:r>
      <w:r w:rsidR="000B2301" w:rsidRPr="0082504A">
        <w:rPr>
          <w:rFonts w:hint="cs"/>
          <w:sz w:val="36"/>
          <w:szCs w:val="36"/>
          <w:rtl/>
        </w:rPr>
        <w:t xml:space="preserve">: </w:t>
      </w:r>
      <w:r w:rsidRPr="0082504A">
        <w:rPr>
          <w:sz w:val="36"/>
          <w:szCs w:val="36"/>
          <w:rtl/>
        </w:rPr>
        <w:t>وكان ممن يهم في</w:t>
      </w:r>
      <w:r w:rsidRPr="0082504A">
        <w:rPr>
          <w:rFonts w:hint="cs"/>
          <w:sz w:val="36"/>
          <w:szCs w:val="36"/>
          <w:rtl/>
        </w:rPr>
        <w:t xml:space="preserve"> </w:t>
      </w:r>
      <w:r w:rsidRPr="0082504A">
        <w:rPr>
          <w:sz w:val="36"/>
          <w:szCs w:val="36"/>
          <w:rtl/>
        </w:rPr>
        <w:t>الأخبار حتى يأتي بها مقلوبة</w:t>
      </w:r>
      <w:r w:rsidRPr="0082504A">
        <w:rPr>
          <w:rFonts w:hint="cs"/>
          <w:sz w:val="36"/>
          <w:szCs w:val="36"/>
          <w:rtl/>
        </w:rPr>
        <w:t>,</w:t>
      </w:r>
      <w:r w:rsidR="00D3364D">
        <w:rPr>
          <w:sz w:val="36"/>
          <w:szCs w:val="36"/>
          <w:rtl/>
        </w:rPr>
        <w:t xml:space="preserve"> ويخط</w:t>
      </w:r>
      <w:r w:rsidR="00D3364D">
        <w:rPr>
          <w:rFonts w:hint="cs"/>
          <w:sz w:val="36"/>
          <w:szCs w:val="36"/>
          <w:rtl/>
        </w:rPr>
        <w:t>ئ</w:t>
      </w:r>
      <w:r w:rsidRPr="0082504A">
        <w:rPr>
          <w:sz w:val="36"/>
          <w:szCs w:val="36"/>
          <w:rtl/>
        </w:rPr>
        <w:t xml:space="preserve"> في الآثار حتى كأنها معمولة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Default="00D3364D" w:rsidP="00B01B56">
      <w:pPr>
        <w:widowControl w:val="0"/>
        <w:numPr>
          <w:ilvl w:val="0"/>
          <w:numId w:val="90"/>
        </w:numPr>
        <w:jc w:val="both"/>
        <w:rPr>
          <w:sz w:val="36"/>
          <w:szCs w:val="36"/>
        </w:rPr>
      </w:pPr>
      <w:r>
        <w:rPr>
          <w:rFonts w:hint="cs"/>
          <w:b/>
          <w:bCs/>
          <w:sz w:val="36"/>
          <w:szCs w:val="36"/>
          <w:rtl/>
        </w:rPr>
        <w:t xml:space="preserve">حفص بن ميسرة, </w:t>
      </w:r>
      <w:r w:rsidR="00426B30" w:rsidRPr="0082504A">
        <w:rPr>
          <w:rFonts w:hint="cs"/>
          <w:sz w:val="36"/>
          <w:szCs w:val="36"/>
          <w:rtl/>
        </w:rPr>
        <w:t>قال ابن معين</w:t>
      </w:r>
      <w:r w:rsidR="000B2301" w:rsidRPr="0082504A">
        <w:rPr>
          <w:rFonts w:hint="cs"/>
          <w:sz w:val="36"/>
          <w:szCs w:val="36"/>
          <w:rtl/>
        </w:rPr>
        <w:t xml:space="preserve">: </w:t>
      </w:r>
      <w:r w:rsidR="00426B30" w:rsidRPr="0082504A">
        <w:rPr>
          <w:rFonts w:hint="cs"/>
          <w:sz w:val="36"/>
          <w:szCs w:val="36"/>
          <w:rtl/>
        </w:rPr>
        <w:t>ثقة, وقال أحمد</w:t>
      </w:r>
      <w:r w:rsidR="000B2301" w:rsidRPr="0082504A">
        <w:rPr>
          <w:rFonts w:hint="cs"/>
          <w:sz w:val="36"/>
          <w:szCs w:val="36"/>
          <w:rtl/>
        </w:rPr>
        <w:t xml:space="preserve">: </w:t>
      </w:r>
      <w:r w:rsidR="00426B30" w:rsidRPr="0082504A">
        <w:rPr>
          <w:rFonts w:hint="cs"/>
          <w:sz w:val="36"/>
          <w:szCs w:val="36"/>
          <w:rtl/>
        </w:rPr>
        <w:t>ليس به بأس, وقال أبو حاتم</w:t>
      </w:r>
      <w:r w:rsidR="000B2301" w:rsidRPr="0082504A">
        <w:rPr>
          <w:rFonts w:hint="cs"/>
          <w:sz w:val="36"/>
          <w:szCs w:val="36"/>
          <w:rtl/>
        </w:rPr>
        <w:t xml:space="preserve">: </w:t>
      </w:r>
      <w:r w:rsidR="00426B30" w:rsidRPr="0082504A">
        <w:rPr>
          <w:rFonts w:hint="cs"/>
          <w:sz w:val="36"/>
          <w:szCs w:val="36"/>
          <w:rtl/>
        </w:rPr>
        <w:t>صالح الحديث يكتب حديثه, وفي حديثه بعض الأوهام, وقال الساجي</w:t>
      </w:r>
      <w:r w:rsidR="000B2301" w:rsidRPr="0082504A">
        <w:rPr>
          <w:rFonts w:hint="cs"/>
          <w:sz w:val="36"/>
          <w:szCs w:val="36"/>
          <w:rtl/>
        </w:rPr>
        <w:t xml:space="preserve">: </w:t>
      </w:r>
      <w:r w:rsidR="00426B30" w:rsidRPr="0082504A">
        <w:rPr>
          <w:rFonts w:hint="cs"/>
          <w:sz w:val="36"/>
          <w:szCs w:val="36"/>
          <w:rtl/>
        </w:rPr>
        <w:t>في حديثه ضعف, لخص ابن حجر حاله بقوله</w:t>
      </w:r>
      <w:r w:rsidR="000B2301" w:rsidRPr="0082504A">
        <w:rPr>
          <w:rFonts w:hint="cs"/>
          <w:sz w:val="36"/>
          <w:szCs w:val="36"/>
          <w:rtl/>
        </w:rPr>
        <w:t xml:space="preserve">: </w:t>
      </w:r>
      <w:r w:rsidR="00426B30" w:rsidRPr="0082504A">
        <w:rPr>
          <w:rFonts w:hint="cs"/>
          <w:sz w:val="36"/>
          <w:szCs w:val="36"/>
          <w:rtl/>
        </w:rPr>
        <w:t>ثقة, ربما وهم</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r>
        <w:rPr>
          <w:rFonts w:hint="cs"/>
          <w:sz w:val="36"/>
          <w:szCs w:val="36"/>
          <w:rtl/>
        </w:rPr>
        <w:t xml:space="preserve"> </w:t>
      </w:r>
      <w:r w:rsidR="00426B30" w:rsidRPr="0082504A">
        <w:rPr>
          <w:rFonts w:hint="cs"/>
          <w:sz w:val="36"/>
          <w:szCs w:val="36"/>
          <w:rtl/>
        </w:rPr>
        <w:t>وقد جاءت روايته معلقة كما عند الدارقطني.</w:t>
      </w:r>
    </w:p>
    <w:p w:rsidR="00426B30" w:rsidRPr="0082504A" w:rsidRDefault="00426B30" w:rsidP="00B01B56">
      <w:pPr>
        <w:widowControl w:val="0"/>
        <w:ind w:firstLine="397"/>
        <w:jc w:val="both"/>
        <w:rPr>
          <w:sz w:val="36"/>
          <w:szCs w:val="36"/>
          <w:rtl/>
        </w:rPr>
      </w:pPr>
      <w:r w:rsidRPr="0082504A">
        <w:rPr>
          <w:rFonts w:hint="cs"/>
          <w:sz w:val="36"/>
          <w:szCs w:val="36"/>
          <w:rtl/>
        </w:rPr>
        <w:t>أشار البزار إلى هذا الوجه بأنه غير محفوظ حينما نص على تفرد عبد العزيز الدراوردي به فقال</w:t>
      </w:r>
      <w:r w:rsidR="000B2301" w:rsidRPr="0082504A">
        <w:rPr>
          <w:rFonts w:hint="cs"/>
          <w:sz w:val="36"/>
          <w:szCs w:val="36"/>
          <w:rtl/>
        </w:rPr>
        <w:t xml:space="preserve">: </w:t>
      </w:r>
      <w:r w:rsidR="00152824" w:rsidRPr="0082504A">
        <w:rPr>
          <w:sz w:val="36"/>
          <w:szCs w:val="36"/>
          <w:rtl/>
        </w:rPr>
        <w:t>"</w:t>
      </w:r>
      <w:r w:rsidR="00D3364D">
        <w:rPr>
          <w:rFonts w:hint="cs"/>
          <w:sz w:val="36"/>
          <w:szCs w:val="36"/>
          <w:rtl/>
        </w:rPr>
        <w:t>ول</w:t>
      </w:r>
      <w:r w:rsidRPr="0082504A">
        <w:rPr>
          <w:rFonts w:hint="cs"/>
          <w:sz w:val="36"/>
          <w:szCs w:val="36"/>
          <w:rtl/>
        </w:rPr>
        <w:t>ا</w:t>
      </w:r>
      <w:r w:rsidR="00D3364D">
        <w:rPr>
          <w:rFonts w:hint="cs"/>
          <w:sz w:val="36"/>
          <w:szCs w:val="36"/>
          <w:rtl/>
        </w:rPr>
        <w:t xml:space="preserve"> </w:t>
      </w:r>
      <w:r w:rsidRPr="0082504A">
        <w:rPr>
          <w:rFonts w:hint="cs"/>
          <w:sz w:val="36"/>
          <w:szCs w:val="36"/>
          <w:rtl/>
        </w:rPr>
        <w:t>نعلم أحداً تابع الدراوردي عليه".</w:t>
      </w:r>
    </w:p>
    <w:p w:rsidR="00426B30" w:rsidRPr="0082504A" w:rsidRDefault="00426B30" w:rsidP="00B01B56">
      <w:pPr>
        <w:widowControl w:val="0"/>
        <w:ind w:firstLine="397"/>
        <w:jc w:val="both"/>
        <w:rPr>
          <w:sz w:val="36"/>
          <w:szCs w:val="36"/>
          <w:rtl/>
        </w:rPr>
      </w:pPr>
      <w:r w:rsidRPr="0082504A">
        <w:rPr>
          <w:rFonts w:hint="cs"/>
          <w:sz w:val="36"/>
          <w:szCs w:val="36"/>
          <w:rtl/>
        </w:rPr>
        <w:t>وقال ابن حبان</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وهم في هذا الإسناد الدراوردي حيث قال</w:t>
      </w:r>
      <w:r w:rsidR="000B2301" w:rsidRPr="0082504A">
        <w:rPr>
          <w:rFonts w:hint="cs"/>
          <w:sz w:val="36"/>
          <w:szCs w:val="36"/>
          <w:rtl/>
        </w:rPr>
        <w:t xml:space="preserve">: </w:t>
      </w:r>
      <w:r w:rsidRPr="0082504A">
        <w:rPr>
          <w:rFonts w:hint="cs"/>
          <w:sz w:val="36"/>
          <w:szCs w:val="36"/>
          <w:rtl/>
        </w:rPr>
        <w:t>عن ابن عباس, وإنما هو</w:t>
      </w:r>
      <w:r w:rsidR="00D3364D">
        <w:rPr>
          <w:rFonts w:hint="cs"/>
          <w:sz w:val="36"/>
          <w:szCs w:val="36"/>
          <w:rtl/>
        </w:rPr>
        <w:t>:</w:t>
      </w:r>
      <w:r w:rsidRPr="0082504A">
        <w:rPr>
          <w:rFonts w:hint="cs"/>
          <w:sz w:val="36"/>
          <w:szCs w:val="36"/>
          <w:rtl/>
        </w:rPr>
        <w:t xml:space="preserve"> عن أبي سعيد الخدري, وكان إسحاق يحدث من حفظه كثيرا, فلعله من وهمه أيضاً"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01B56">
      <w:pPr>
        <w:widowControl w:val="0"/>
        <w:ind w:firstLine="397"/>
        <w:jc w:val="both"/>
        <w:rPr>
          <w:sz w:val="36"/>
          <w:szCs w:val="36"/>
          <w:rtl/>
        </w:rPr>
      </w:pPr>
      <w:r w:rsidRPr="0082504A">
        <w:rPr>
          <w:rFonts w:hint="cs"/>
          <w:sz w:val="36"/>
          <w:szCs w:val="36"/>
          <w:rtl/>
        </w:rPr>
        <w:t>وأعله ابن عبد البر بقوله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هذا حديث متصل ص</w:t>
      </w:r>
      <w:r w:rsidR="00D3364D">
        <w:rPr>
          <w:rFonts w:hint="cs"/>
          <w:sz w:val="36"/>
          <w:szCs w:val="36"/>
          <w:rtl/>
        </w:rPr>
        <w:t>حيح, وقد أخطأ فيه الدراوردي عبد</w:t>
      </w:r>
      <w:r w:rsidRPr="0082504A">
        <w:rPr>
          <w:rFonts w:hint="cs"/>
          <w:sz w:val="36"/>
          <w:szCs w:val="36"/>
          <w:rtl/>
        </w:rPr>
        <w:t>العزيز بن محمد, وعبد الله بن جعفر بن نجيح, فروياه عن زيد بن أسلم, عن عطاء بن يسار, عن عبد الله بن عباس, والدراوردي صدوق, ولكن حفظه ليس بالجيد عندهم, وعبدالله</w:t>
      </w:r>
      <w:r w:rsidR="00F279F2" w:rsidRPr="0082504A">
        <w:rPr>
          <w:rFonts w:hint="cs"/>
          <w:sz w:val="36"/>
          <w:szCs w:val="36"/>
          <w:rtl/>
        </w:rPr>
        <w:t xml:space="preserve"> </w:t>
      </w:r>
      <w:r w:rsidRPr="0082504A">
        <w:rPr>
          <w:rFonts w:hint="cs"/>
          <w:sz w:val="36"/>
          <w:szCs w:val="36"/>
          <w:rtl/>
        </w:rPr>
        <w:t xml:space="preserve">بن جعفر هذا هو والد علي </w:t>
      </w:r>
      <w:r w:rsidR="00D3364D">
        <w:rPr>
          <w:rFonts w:hint="cs"/>
          <w:sz w:val="36"/>
          <w:szCs w:val="36"/>
          <w:rtl/>
        </w:rPr>
        <w:t>ا</w:t>
      </w:r>
      <w:r w:rsidRPr="0082504A">
        <w:rPr>
          <w:rFonts w:hint="cs"/>
          <w:sz w:val="36"/>
          <w:szCs w:val="36"/>
          <w:rtl/>
        </w:rPr>
        <w:t xml:space="preserve">بن المديني, وقد أجمع على ضعفه, وليس رواية هذين مما يعارض </w:t>
      </w:r>
      <w:r w:rsidRPr="0082504A">
        <w:rPr>
          <w:rFonts w:hint="cs"/>
          <w:sz w:val="36"/>
          <w:szCs w:val="36"/>
          <w:rtl/>
        </w:rPr>
        <w:lastRenderedPageBreak/>
        <w:t>رواية من ذكرنا"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D3364D" w:rsidP="00B01B56">
      <w:pPr>
        <w:widowControl w:val="0"/>
        <w:ind w:firstLine="397"/>
        <w:jc w:val="both"/>
        <w:rPr>
          <w:sz w:val="36"/>
          <w:szCs w:val="36"/>
          <w:rtl/>
        </w:rPr>
      </w:pPr>
      <w:r>
        <w:rPr>
          <w:rFonts w:hint="cs"/>
          <w:sz w:val="36"/>
          <w:szCs w:val="36"/>
          <w:rtl/>
        </w:rPr>
        <w:t>وكما يظهر آنفًا فإ</w:t>
      </w:r>
      <w:r w:rsidR="00426B30" w:rsidRPr="0082504A">
        <w:rPr>
          <w:rFonts w:hint="cs"/>
          <w:sz w:val="36"/>
          <w:szCs w:val="36"/>
          <w:rtl/>
        </w:rPr>
        <w:t>نَّ هذا الوجه لا</w:t>
      </w:r>
      <w:r>
        <w:rPr>
          <w:rFonts w:hint="cs"/>
          <w:sz w:val="36"/>
          <w:szCs w:val="36"/>
          <w:rtl/>
        </w:rPr>
        <w:t xml:space="preserve"> </w:t>
      </w:r>
      <w:r w:rsidR="00426B30" w:rsidRPr="0082504A">
        <w:rPr>
          <w:rFonts w:hint="cs"/>
          <w:sz w:val="36"/>
          <w:szCs w:val="36"/>
          <w:rtl/>
        </w:rPr>
        <w:t>يصحَّ عن زيد بن أسلم.</w:t>
      </w:r>
    </w:p>
    <w:p w:rsidR="00426B30" w:rsidRPr="00F26EC2" w:rsidRDefault="00702F29" w:rsidP="00B01B56">
      <w:pPr>
        <w:pStyle w:val="aff8"/>
        <w:widowControl w:val="0"/>
        <w:spacing w:after="0"/>
        <w:rPr>
          <w:sz w:val="32"/>
          <w:szCs w:val="32"/>
          <w:rtl/>
        </w:rPr>
      </w:pPr>
      <w:r w:rsidRPr="00F26EC2">
        <w:rPr>
          <w:rFonts w:hint="cs"/>
          <w:sz w:val="32"/>
          <w:szCs w:val="32"/>
          <w:rtl/>
        </w:rPr>
        <w:t>وأما الوجه الثاني</w:t>
      </w:r>
      <w:r w:rsidR="000B2301" w:rsidRPr="00F26EC2">
        <w:rPr>
          <w:rFonts w:hint="cs"/>
          <w:sz w:val="32"/>
          <w:szCs w:val="32"/>
          <w:rtl/>
        </w:rPr>
        <w:t xml:space="preserve">: </w:t>
      </w:r>
    </w:p>
    <w:p w:rsidR="00426B30" w:rsidRPr="0082504A" w:rsidRDefault="00426B30" w:rsidP="00B01B56">
      <w:pPr>
        <w:widowControl w:val="0"/>
        <w:ind w:firstLine="397"/>
        <w:jc w:val="both"/>
        <w:rPr>
          <w:rFonts w:ascii="Traditional Arabic" w:hAnsi="Traditional Arabic"/>
          <w:b/>
          <w:bCs/>
          <w:sz w:val="36"/>
          <w:szCs w:val="36"/>
          <w:rtl/>
        </w:rPr>
      </w:pPr>
      <w:r w:rsidRPr="0082504A">
        <w:rPr>
          <w:rFonts w:hint="cs"/>
          <w:sz w:val="36"/>
          <w:szCs w:val="36"/>
          <w:rtl/>
        </w:rPr>
        <w:t>فيرويه عن زيد بن أسلم</w:t>
      </w:r>
      <w:r w:rsidR="000B2301" w:rsidRPr="0082504A">
        <w:rPr>
          <w:rFonts w:hint="cs"/>
          <w:sz w:val="36"/>
          <w:szCs w:val="36"/>
          <w:rtl/>
        </w:rPr>
        <w:t xml:space="preserve">: </w:t>
      </w:r>
      <w:r w:rsidRPr="0082504A">
        <w:rPr>
          <w:rFonts w:ascii="Traditional Arabic" w:hAnsi="Traditional Arabic"/>
          <w:sz w:val="36"/>
          <w:szCs w:val="36"/>
          <w:rtl/>
        </w:rPr>
        <w:t>جمع</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w:t>
      </w:r>
      <w:r w:rsidRPr="0082504A">
        <w:rPr>
          <w:rFonts w:hint="cs"/>
          <w:sz w:val="36"/>
          <w:szCs w:val="36"/>
          <w:rtl/>
        </w:rPr>
        <w:t xml:space="preserve"> </w:t>
      </w:r>
      <w:r w:rsidRPr="0082504A">
        <w:rPr>
          <w:rFonts w:ascii="Traditional Arabic" w:hAnsi="Traditional Arabic" w:hint="cs"/>
          <w:sz w:val="36"/>
          <w:szCs w:val="36"/>
          <w:rtl/>
        </w:rPr>
        <w:t>أصحابه, منهم</w:t>
      </w:r>
      <w:r w:rsidR="000B2301" w:rsidRPr="0082504A">
        <w:rPr>
          <w:rFonts w:ascii="Traditional Arabic" w:hAnsi="Traditional Arabic" w:hint="cs"/>
          <w:sz w:val="36"/>
          <w:szCs w:val="36"/>
          <w:rtl/>
        </w:rPr>
        <w:t xml:space="preserve">: </w:t>
      </w:r>
    </w:p>
    <w:p w:rsidR="009066B5" w:rsidRPr="0082504A" w:rsidRDefault="00426B30" w:rsidP="00B01B56">
      <w:pPr>
        <w:widowControl w:val="0"/>
        <w:numPr>
          <w:ilvl w:val="0"/>
          <w:numId w:val="91"/>
        </w:numPr>
        <w:jc w:val="both"/>
        <w:rPr>
          <w:rFonts w:ascii="Traditional Arabic" w:hAnsi="Traditional Arabic"/>
          <w:sz w:val="36"/>
          <w:szCs w:val="36"/>
        </w:rPr>
      </w:pPr>
      <w:r w:rsidRPr="0082504A">
        <w:rPr>
          <w:rFonts w:ascii="Traditional Arabic" w:hAnsi="Traditional Arabic" w:hint="cs"/>
          <w:b/>
          <w:bCs/>
          <w:sz w:val="36"/>
          <w:szCs w:val="36"/>
          <w:rtl/>
        </w:rPr>
        <w:t xml:space="preserve">محمد بن عجلان, </w:t>
      </w:r>
      <w:r w:rsidRPr="0082504A">
        <w:rPr>
          <w:rFonts w:ascii="Traditional Arabic" w:hAnsi="Traditional Arabic" w:hint="cs"/>
          <w:sz w:val="36"/>
          <w:szCs w:val="36"/>
          <w:rtl/>
        </w:rPr>
        <w:t>قال سفيان بن ع</w:t>
      </w:r>
      <w:r w:rsidR="00D3364D">
        <w:rPr>
          <w:rFonts w:ascii="Traditional Arabic" w:hAnsi="Traditional Arabic" w:hint="cs"/>
          <w:sz w:val="36"/>
          <w:szCs w:val="36"/>
          <w:rtl/>
        </w:rPr>
        <w:t>ي</w:t>
      </w:r>
      <w:r w:rsidRPr="0082504A">
        <w:rPr>
          <w:rFonts w:ascii="Traditional Arabic" w:hAnsi="Traditional Arabic" w:hint="cs"/>
          <w:sz w:val="36"/>
          <w:szCs w:val="36"/>
          <w:rtl/>
        </w:rPr>
        <w:t>ينة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كان محمد بن عجلان ثقة مأموناً في الحديث</w:t>
      </w:r>
      <w:r w:rsidRPr="0082504A">
        <w:rPr>
          <w:rFonts w:ascii="Traditional Arabic" w:hAnsi="Traditional Arabic" w:hint="cs"/>
          <w:sz w:val="36"/>
          <w:szCs w:val="36"/>
          <w:rtl/>
        </w:rPr>
        <w:t>,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مرة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 بأس به,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وذكره ابن حبان في الثقات, وقال الذهبي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إمام صدوق مشهور,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3"/>
      </w:r>
      <w:r w:rsidR="000B2301" w:rsidRPr="0082504A">
        <w:rPr>
          <w:rStyle w:val="afc"/>
          <w:rFonts w:ascii="Tahoma" w:hAnsi="Tahoma"/>
          <w:position w:val="0"/>
          <w:sz w:val="36"/>
          <w:szCs w:val="36"/>
          <w:vertAlign w:val="superscript"/>
          <w:rtl/>
        </w:rPr>
        <w:t>)</w:t>
      </w:r>
      <w:r w:rsidR="009066B5" w:rsidRPr="0082504A">
        <w:rPr>
          <w:rStyle w:val="afc"/>
          <w:rFonts w:ascii="Tahoma" w:hAnsi="Tahoma" w:hint="cs"/>
          <w:position w:val="0"/>
          <w:sz w:val="36"/>
          <w:szCs w:val="36"/>
          <w:rtl/>
        </w:rPr>
        <w:t>.</w:t>
      </w:r>
    </w:p>
    <w:p w:rsidR="009066B5" w:rsidRDefault="00426B30" w:rsidP="00B01B56">
      <w:pPr>
        <w:widowControl w:val="0"/>
        <w:numPr>
          <w:ilvl w:val="0"/>
          <w:numId w:val="91"/>
        </w:numPr>
        <w:jc w:val="both"/>
        <w:rPr>
          <w:rFonts w:ascii="Traditional Arabic" w:hAnsi="Traditional Arabic"/>
          <w:sz w:val="36"/>
          <w:szCs w:val="36"/>
        </w:rPr>
      </w:pPr>
      <w:r w:rsidRPr="0082504A">
        <w:rPr>
          <w:rFonts w:ascii="Traditional Arabic" w:hAnsi="Traditional Arabic" w:hint="cs"/>
          <w:b/>
          <w:bCs/>
          <w:sz w:val="36"/>
          <w:szCs w:val="36"/>
          <w:rtl/>
        </w:rPr>
        <w:t xml:space="preserve">محمد بن مطرف, </w:t>
      </w:r>
      <w:r w:rsidRPr="0082504A">
        <w:rPr>
          <w:rFonts w:ascii="Traditional Arabic" w:hAnsi="Traditional Arabic" w:hint="cs"/>
          <w:sz w:val="36"/>
          <w:szCs w:val="36"/>
          <w:rtl/>
        </w:rPr>
        <w:t>قال</w:t>
      </w:r>
      <w:r w:rsidRPr="0082504A">
        <w:rPr>
          <w:rFonts w:hint="cs"/>
          <w:sz w:val="36"/>
          <w:szCs w:val="36"/>
          <w:rtl/>
        </w:rPr>
        <w:t xml:space="preserve"> ابن معين</w:t>
      </w:r>
      <w:r w:rsidR="000B2301" w:rsidRPr="0082504A">
        <w:rPr>
          <w:rFonts w:hint="cs"/>
          <w:sz w:val="36"/>
          <w:szCs w:val="36"/>
          <w:rtl/>
        </w:rPr>
        <w:t xml:space="preserve">: </w:t>
      </w:r>
      <w:r w:rsidRPr="0082504A">
        <w:rPr>
          <w:rFonts w:hint="cs"/>
          <w:sz w:val="36"/>
          <w:szCs w:val="36"/>
          <w:rtl/>
        </w:rPr>
        <w:t>ثقة, وكذا</w:t>
      </w:r>
      <w:r w:rsidR="000B2301" w:rsidRPr="0082504A">
        <w:rPr>
          <w:rFonts w:hint="cs"/>
          <w:sz w:val="36"/>
          <w:szCs w:val="36"/>
          <w:rtl/>
        </w:rPr>
        <w:t xml:space="preserve"> </w:t>
      </w:r>
      <w:r w:rsidRPr="0082504A">
        <w:rPr>
          <w:rFonts w:hint="cs"/>
          <w:sz w:val="36"/>
          <w:szCs w:val="36"/>
          <w:rtl/>
        </w:rPr>
        <w:t>قال أحمد,</w:t>
      </w:r>
      <w:r w:rsidRPr="0082504A">
        <w:rPr>
          <w:rFonts w:hint="cs"/>
          <w:b/>
          <w:bCs/>
          <w:sz w:val="36"/>
          <w:szCs w:val="36"/>
          <w:rtl/>
        </w:rPr>
        <w:t xml:space="preserve"> </w:t>
      </w:r>
      <w:r w:rsidRPr="0082504A">
        <w:rPr>
          <w:rFonts w:hint="cs"/>
          <w:sz w:val="36"/>
          <w:szCs w:val="36"/>
          <w:rtl/>
        </w:rPr>
        <w:t>وقال أبو حاتم</w:t>
      </w:r>
      <w:r w:rsidR="000B2301" w:rsidRPr="0082504A">
        <w:rPr>
          <w:rFonts w:hint="cs"/>
          <w:b/>
          <w:bCs/>
          <w:sz w:val="36"/>
          <w:szCs w:val="36"/>
          <w:rtl/>
        </w:rPr>
        <w:t xml:space="preserve">: </w:t>
      </w:r>
      <w:r w:rsidRPr="0082504A">
        <w:rPr>
          <w:rFonts w:hint="cs"/>
          <w:sz w:val="36"/>
          <w:szCs w:val="36"/>
          <w:rtl/>
        </w:rPr>
        <w:t>لا بأس به,</w:t>
      </w:r>
      <w:r w:rsidRPr="0082504A">
        <w:rPr>
          <w:rFonts w:hint="cs"/>
          <w:b/>
          <w:bCs/>
          <w:sz w:val="36"/>
          <w:szCs w:val="36"/>
          <w:rtl/>
        </w:rPr>
        <w:t xml:space="preserve"> </w:t>
      </w:r>
      <w:r w:rsidRPr="0082504A">
        <w:rPr>
          <w:rFonts w:hint="cs"/>
          <w:sz w:val="36"/>
          <w:szCs w:val="36"/>
          <w:rtl/>
        </w:rPr>
        <w:t>وقال الذهبي</w:t>
      </w:r>
      <w:r w:rsidR="000B2301" w:rsidRPr="0082504A">
        <w:rPr>
          <w:rFonts w:hint="cs"/>
          <w:sz w:val="36"/>
          <w:szCs w:val="36"/>
          <w:rtl/>
        </w:rPr>
        <w:t xml:space="preserve">: </w:t>
      </w:r>
      <w:r w:rsidRPr="0082504A">
        <w:rPr>
          <w:rFonts w:ascii="Traditional Arabic" w:hAnsi="Traditional Arabic"/>
          <w:sz w:val="36"/>
          <w:szCs w:val="36"/>
          <w:rtl/>
        </w:rPr>
        <w:t>أحد العلماء الأثبات</w:t>
      </w:r>
      <w:r w:rsidRPr="0082504A">
        <w:rPr>
          <w:rFonts w:ascii="Traditional Arabic" w:hAnsi="Traditional Arabic" w:hint="cs"/>
          <w:sz w:val="36"/>
          <w:szCs w:val="36"/>
          <w:rtl/>
        </w:rPr>
        <w:t>,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4"/>
      </w:r>
      <w:r w:rsidR="000B2301" w:rsidRPr="0082504A">
        <w:rPr>
          <w:rStyle w:val="afc"/>
          <w:rFonts w:ascii="Tahoma" w:hAnsi="Tahoma"/>
          <w:position w:val="0"/>
          <w:sz w:val="36"/>
          <w:szCs w:val="36"/>
          <w:vertAlign w:val="superscript"/>
          <w:rtl/>
        </w:rPr>
        <w:t>)</w:t>
      </w:r>
      <w:r w:rsidR="001A2EB2">
        <w:rPr>
          <w:rStyle w:val="afc"/>
          <w:rFonts w:ascii="Tahoma" w:hAnsi="Tahoma" w:hint="cs"/>
          <w:position w:val="0"/>
          <w:sz w:val="36"/>
          <w:szCs w:val="36"/>
          <w:rtl/>
        </w:rPr>
        <w:t>.</w:t>
      </w:r>
    </w:p>
    <w:p w:rsidR="00C452D5" w:rsidRDefault="00426B30" w:rsidP="00B01B56">
      <w:pPr>
        <w:widowControl w:val="0"/>
        <w:numPr>
          <w:ilvl w:val="0"/>
          <w:numId w:val="91"/>
        </w:numPr>
        <w:jc w:val="both"/>
        <w:rPr>
          <w:rFonts w:ascii="Traditional Arabic" w:hAnsi="Traditional Arabic"/>
          <w:sz w:val="36"/>
          <w:szCs w:val="36"/>
        </w:rPr>
      </w:pPr>
      <w:r w:rsidRPr="0082504A">
        <w:rPr>
          <w:rFonts w:ascii="Traditional Arabic" w:hAnsi="Traditional Arabic" w:hint="cs"/>
          <w:b/>
          <w:bCs/>
          <w:sz w:val="36"/>
          <w:szCs w:val="36"/>
          <w:rtl/>
        </w:rPr>
        <w:t>سفيان</w:t>
      </w:r>
      <w:r w:rsidR="00F279F2"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الثوري</w:t>
      </w:r>
      <w:r w:rsidR="00F279F2" w:rsidRPr="0082504A">
        <w:rPr>
          <w:rFonts w:ascii="Traditional Arabic" w:hAnsi="Traditional Arabic" w:hint="cs"/>
          <w:sz w:val="36"/>
          <w:szCs w:val="36"/>
          <w:rtl/>
        </w:rPr>
        <w:t xml:space="preserve"> </w:t>
      </w:r>
      <w:r w:rsidR="00D3364D">
        <w:rPr>
          <w:rFonts w:ascii="Traditional Arabic" w:hAnsi="Traditional Arabic" w:hint="cs"/>
          <w:sz w:val="36"/>
          <w:szCs w:val="36"/>
          <w:rtl/>
        </w:rPr>
        <w:t>و</w:t>
      </w:r>
      <w:r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00C452D5">
        <w:rPr>
          <w:rFonts w:ascii="Traditional Arabic" w:hAnsi="Traditional Arabic" w:hint="cs"/>
          <w:sz w:val="36"/>
          <w:szCs w:val="36"/>
          <w:rtl/>
        </w:rPr>
        <w:t>أبو</w:t>
      </w:r>
      <w:r w:rsidRPr="0082504A">
        <w:rPr>
          <w:rFonts w:ascii="Traditional Arabic" w:hAnsi="Traditional Arabic" w:hint="cs"/>
          <w:sz w:val="36"/>
          <w:szCs w:val="36"/>
          <w:rtl/>
        </w:rPr>
        <w:t xml:space="preserve"> قتادة الحراني,</w:t>
      </w:r>
      <w:r w:rsidR="00C452D5">
        <w:rPr>
          <w:rFonts w:ascii="Traditional Arabic" w:hAnsi="Traditional Arabic" w:hint="cs"/>
          <w:sz w:val="36"/>
          <w:szCs w:val="36"/>
          <w:rtl/>
        </w:rPr>
        <w:t xml:space="preserve"> واسمه عبد</w:t>
      </w:r>
      <w:r w:rsidRPr="0082504A">
        <w:rPr>
          <w:rFonts w:ascii="Traditional Arabic" w:hAnsi="Traditional Arabic" w:hint="cs"/>
          <w:sz w:val="36"/>
          <w:szCs w:val="36"/>
          <w:rtl/>
        </w:rPr>
        <w:t>الله بن واقد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لم يكن بذاك بالحديث, وقال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ولكنه كثير الغلط, وقال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تركوه, منكر الحديث,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متروك, وقال ابن حبان</w:t>
      </w:r>
      <w:r w:rsidR="000B2301" w:rsidRPr="0082504A">
        <w:rPr>
          <w:rFonts w:ascii="Traditional Arabic" w:hAnsi="Traditional Arabic" w:hint="cs"/>
          <w:sz w:val="36"/>
          <w:szCs w:val="36"/>
          <w:rtl/>
        </w:rPr>
        <w:t xml:space="preserve">: </w:t>
      </w:r>
      <w:r w:rsidRPr="0082504A">
        <w:rPr>
          <w:sz w:val="36"/>
          <w:szCs w:val="36"/>
          <w:rtl/>
        </w:rPr>
        <w:t>أبو قتادة من عباد أهل الجزيرة وقرائهم</w:t>
      </w:r>
      <w:r w:rsidR="00C452D5">
        <w:rPr>
          <w:rFonts w:hint="cs"/>
          <w:sz w:val="36"/>
          <w:szCs w:val="36"/>
          <w:rtl/>
        </w:rPr>
        <w:t>,</w:t>
      </w:r>
      <w:r w:rsidRPr="0082504A">
        <w:rPr>
          <w:sz w:val="36"/>
          <w:szCs w:val="36"/>
          <w:rtl/>
        </w:rPr>
        <w:t xml:space="preserve"> ممن غلب عليه الصلاح حتى غفل عن الإتقان</w:t>
      </w:r>
      <w:r w:rsidRPr="0082504A">
        <w:rPr>
          <w:rFonts w:hint="cs"/>
          <w:sz w:val="36"/>
          <w:szCs w:val="36"/>
          <w:rtl/>
        </w:rPr>
        <w:t>,</w:t>
      </w:r>
      <w:r w:rsidRPr="0082504A">
        <w:rPr>
          <w:sz w:val="36"/>
          <w:szCs w:val="36"/>
          <w:rtl/>
        </w:rPr>
        <w:t xml:space="preserve"> فكان يحدث على التوهم</w:t>
      </w:r>
      <w:r w:rsidRPr="0082504A">
        <w:rPr>
          <w:rFonts w:hint="cs"/>
          <w:sz w:val="36"/>
          <w:szCs w:val="36"/>
          <w:rtl/>
        </w:rPr>
        <w:t>,</w:t>
      </w:r>
      <w:r w:rsidRPr="0082504A">
        <w:rPr>
          <w:sz w:val="36"/>
          <w:szCs w:val="36"/>
          <w:rtl/>
        </w:rPr>
        <w:t xml:space="preserve"> فيرفع المناكير في أخباره</w:t>
      </w:r>
      <w:r w:rsidRPr="0082504A">
        <w:rPr>
          <w:rFonts w:hint="cs"/>
          <w:sz w:val="36"/>
          <w:szCs w:val="36"/>
          <w:rtl/>
        </w:rPr>
        <w:t>,</w:t>
      </w:r>
      <w:r w:rsidR="00C452D5">
        <w:rPr>
          <w:sz w:val="36"/>
          <w:szCs w:val="36"/>
          <w:rtl/>
        </w:rPr>
        <w:t xml:space="preserve"> والمقلوبات فيما يرو</w:t>
      </w:r>
      <w:r w:rsidR="00C452D5">
        <w:rPr>
          <w:rFonts w:hint="cs"/>
          <w:sz w:val="36"/>
          <w:szCs w:val="36"/>
          <w:rtl/>
        </w:rPr>
        <w:t>ي</w:t>
      </w:r>
      <w:r w:rsidRPr="0082504A">
        <w:rPr>
          <w:sz w:val="36"/>
          <w:szCs w:val="36"/>
          <w:rtl/>
        </w:rPr>
        <w:t xml:space="preserve"> عن الثقات حتى لا يجوز الاحتجاج بخبره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ascii="Traditional Arabic" w:hAnsi="Traditional Arabic" w:hint="cs"/>
          <w:sz w:val="36"/>
          <w:szCs w:val="36"/>
          <w:rtl/>
        </w:rPr>
        <w:t xml:space="preserve"> </w:t>
      </w:r>
      <w:r w:rsidRPr="0082504A">
        <w:rPr>
          <w:rFonts w:hint="cs"/>
          <w:sz w:val="36"/>
          <w:szCs w:val="36"/>
          <w:rtl/>
        </w:rPr>
        <w:t>وقد جاءت روايته معلقة</w:t>
      </w:r>
      <w:r w:rsidR="00C452D5">
        <w:rPr>
          <w:rFonts w:hint="cs"/>
          <w:sz w:val="36"/>
          <w:szCs w:val="36"/>
          <w:rtl/>
        </w:rPr>
        <w:t xml:space="preserve"> عنه</w:t>
      </w:r>
      <w:r w:rsidRPr="0082504A">
        <w:rPr>
          <w:rFonts w:hint="cs"/>
          <w:sz w:val="36"/>
          <w:szCs w:val="36"/>
          <w:rtl/>
        </w:rPr>
        <w:t xml:space="preserve"> كما عند الدارقطني</w:t>
      </w:r>
      <w:r w:rsidR="00C452D5">
        <w:rPr>
          <w:rFonts w:ascii="Traditional Arabic" w:hAnsi="Traditional Arabic" w:hint="cs"/>
          <w:sz w:val="36"/>
          <w:szCs w:val="36"/>
          <w:rtl/>
        </w:rPr>
        <w:t>.</w:t>
      </w:r>
    </w:p>
    <w:p w:rsidR="009066B5" w:rsidRPr="0082504A" w:rsidRDefault="00426B30" w:rsidP="00B01B56">
      <w:pPr>
        <w:widowControl w:val="0"/>
        <w:jc w:val="both"/>
        <w:rPr>
          <w:rFonts w:ascii="Traditional Arabic" w:hAnsi="Traditional Arabic"/>
          <w:sz w:val="36"/>
          <w:szCs w:val="36"/>
        </w:rPr>
      </w:pPr>
      <w:r w:rsidRPr="0082504A">
        <w:rPr>
          <w:rFonts w:ascii="Traditional Arabic" w:hAnsi="Traditional Arabic" w:hint="cs"/>
          <w:sz w:val="36"/>
          <w:szCs w:val="36"/>
          <w:rtl/>
        </w:rPr>
        <w:t xml:space="preserve"> </w:t>
      </w:r>
      <w:r w:rsidR="00C452D5">
        <w:rPr>
          <w:rFonts w:ascii="Traditional Arabic" w:hAnsi="Traditional Arabic" w:hint="cs"/>
          <w:sz w:val="36"/>
          <w:szCs w:val="36"/>
          <w:rtl/>
        </w:rPr>
        <w:t xml:space="preserve">    </w:t>
      </w:r>
      <w:r w:rsidRPr="0082504A">
        <w:rPr>
          <w:rFonts w:ascii="Traditional Arabic" w:hAnsi="Traditional Arabic" w:hint="cs"/>
          <w:sz w:val="36"/>
          <w:szCs w:val="36"/>
          <w:rtl/>
        </w:rPr>
        <w:t xml:space="preserve">وهو من هذا الوجه لايصح عن الثوري, إلا أنه قد ثبت عن زيد بن أسلم من طرق أخرى كما هو ظاهر في هذا الوجه. </w:t>
      </w:r>
    </w:p>
    <w:p w:rsidR="00AD7AA1" w:rsidRPr="00AD7AA1" w:rsidRDefault="00426B30" w:rsidP="00B01B56">
      <w:pPr>
        <w:widowControl w:val="0"/>
        <w:numPr>
          <w:ilvl w:val="0"/>
          <w:numId w:val="91"/>
        </w:numPr>
        <w:jc w:val="both"/>
        <w:rPr>
          <w:rFonts w:ascii="Traditional Arabic" w:hAnsi="Traditional Arabic"/>
          <w:sz w:val="36"/>
          <w:szCs w:val="36"/>
        </w:rPr>
      </w:pPr>
      <w:r w:rsidRPr="0082504A">
        <w:rPr>
          <w:rFonts w:ascii="Traditional Arabic" w:hAnsi="Traditional Arabic" w:hint="cs"/>
          <w:b/>
          <w:bCs/>
          <w:sz w:val="36"/>
          <w:szCs w:val="36"/>
          <w:rtl/>
        </w:rPr>
        <w:t>داود بن قيس</w:t>
      </w:r>
      <w:r w:rsidR="00C452D5">
        <w:rPr>
          <w:rFonts w:ascii="Traditional Arabic" w:hAnsi="Traditional Arabic" w:hint="cs"/>
          <w:sz w:val="36"/>
          <w:szCs w:val="36"/>
          <w:rtl/>
        </w:rPr>
        <w:t>, و</w:t>
      </w:r>
      <w:r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00AD7AA1">
        <w:rPr>
          <w:rFonts w:ascii="Traditional Arabic" w:hAnsi="Traditional Arabic" w:hint="cs"/>
          <w:sz w:val="36"/>
          <w:szCs w:val="36"/>
          <w:rtl/>
        </w:rPr>
        <w:t xml:space="preserve"> </w:t>
      </w:r>
      <w:r w:rsidRPr="00AD7AA1">
        <w:rPr>
          <w:rFonts w:ascii="Traditional Arabic" w:hAnsi="Traditional Arabic" w:hint="cs"/>
          <w:sz w:val="36"/>
          <w:szCs w:val="36"/>
          <w:rtl/>
        </w:rPr>
        <w:t>عبد الله بن وهب القرشي,</w:t>
      </w:r>
      <w:r w:rsidR="00AD7AA1" w:rsidRPr="00AD7AA1">
        <w:rPr>
          <w:rFonts w:ascii="Traditional Arabic" w:hAnsi="Traditional Arabic" w:hint="cs"/>
          <w:sz w:val="36"/>
          <w:szCs w:val="36"/>
          <w:rtl/>
        </w:rPr>
        <w:t xml:space="preserve"> </w:t>
      </w:r>
      <w:r w:rsidR="00AD7AA1" w:rsidRPr="00AD7AA1">
        <w:rPr>
          <w:rFonts w:ascii="Traditional Arabic" w:hAnsi="Traditional Arabic" w:hint="cs"/>
          <w:sz w:val="36"/>
          <w:szCs w:val="36"/>
          <w:rtl/>
        </w:rPr>
        <w:lastRenderedPageBreak/>
        <w:t xml:space="preserve">فيما رواه عنه: أحمد بن </w:t>
      </w:r>
      <w:r w:rsidR="00C63C91">
        <w:rPr>
          <w:rFonts w:ascii="Traditional Arabic" w:hAnsi="Traditional Arabic" w:hint="cs"/>
          <w:sz w:val="36"/>
          <w:szCs w:val="36"/>
          <w:rtl/>
        </w:rPr>
        <w:t>عبدالر</w:t>
      </w:r>
      <w:r w:rsidR="00AD7AA1" w:rsidRPr="00AD7AA1">
        <w:rPr>
          <w:rFonts w:ascii="Traditional Arabic" w:hAnsi="Traditional Arabic" w:hint="cs"/>
          <w:sz w:val="36"/>
          <w:szCs w:val="36"/>
          <w:rtl/>
        </w:rPr>
        <w:t>حمن بن وهب القرشي.</w:t>
      </w:r>
    </w:p>
    <w:p w:rsidR="00AD7AA1" w:rsidRDefault="00AD7AA1" w:rsidP="00B01B56">
      <w:pPr>
        <w:widowControl w:val="0"/>
        <w:jc w:val="both"/>
        <w:rPr>
          <w:rFonts w:ascii="Traditional Arabic" w:hAnsi="Traditional Arabic"/>
          <w:sz w:val="36"/>
          <w:szCs w:val="36"/>
        </w:rPr>
      </w:pPr>
      <w:r>
        <w:rPr>
          <w:rFonts w:ascii="Traditional Arabic" w:hAnsi="Traditional Arabic" w:hint="cs"/>
          <w:b/>
          <w:bCs/>
          <w:sz w:val="36"/>
          <w:szCs w:val="36"/>
          <w:rtl/>
        </w:rPr>
        <w:t xml:space="preserve"> </w:t>
      </w:r>
      <w:r>
        <w:rPr>
          <w:rFonts w:ascii="Traditional Arabic" w:hAnsi="Traditional Arabic" w:hint="cs"/>
          <w:sz w:val="36"/>
          <w:szCs w:val="36"/>
          <w:rtl/>
        </w:rPr>
        <w:t xml:space="preserve"> وخالف أحمد بن </w:t>
      </w:r>
      <w:r w:rsidR="00C63C91">
        <w:rPr>
          <w:rFonts w:ascii="Traditional Arabic" w:hAnsi="Traditional Arabic" w:hint="cs"/>
          <w:sz w:val="36"/>
          <w:szCs w:val="36"/>
          <w:rtl/>
        </w:rPr>
        <w:t>عبدالر</w:t>
      </w:r>
      <w:r>
        <w:rPr>
          <w:rFonts w:ascii="Traditional Arabic" w:hAnsi="Traditional Arabic" w:hint="cs"/>
          <w:sz w:val="36"/>
          <w:szCs w:val="36"/>
          <w:rtl/>
        </w:rPr>
        <w:t>حمن بن وهب؛ بحر بن نصر الخولاني فجعله عن عبد الله بن وهب مرسلا كما في الوجه الثالث.</w:t>
      </w:r>
    </w:p>
    <w:p w:rsidR="00AD7AA1" w:rsidRPr="00212BAE" w:rsidRDefault="00426B30" w:rsidP="00B01B56">
      <w:pPr>
        <w:widowControl w:val="0"/>
        <w:ind w:left="360"/>
        <w:jc w:val="both"/>
        <w:rPr>
          <w:rStyle w:val="afc"/>
          <w:rFonts w:ascii="Traditional Arabic" w:hAnsi="Traditional Arabic"/>
          <w:position w:val="0"/>
          <w:sz w:val="36"/>
          <w:szCs w:val="36"/>
        </w:rPr>
      </w:pPr>
      <w:r w:rsidRPr="00212BAE">
        <w:rPr>
          <w:rFonts w:ascii="Traditional Arabic" w:hAnsi="Traditional Arabic" w:hint="cs"/>
          <w:sz w:val="36"/>
          <w:szCs w:val="36"/>
          <w:rtl/>
        </w:rPr>
        <w:t>والذي يظهر أن الوجه الراجح عنه هو الوجه الموصول؛ كما يظهر من كلام ابن عبد البر بقوله</w:t>
      </w:r>
      <w:r w:rsidR="000B2301" w:rsidRPr="00212BAE">
        <w:rPr>
          <w:rFonts w:ascii="Traditional Arabic" w:hAnsi="Traditional Arabic" w:hint="cs"/>
          <w:sz w:val="36"/>
          <w:szCs w:val="36"/>
          <w:rtl/>
        </w:rPr>
        <w:t xml:space="preserve">: </w:t>
      </w:r>
      <w:r w:rsidRPr="00212BAE">
        <w:rPr>
          <w:rFonts w:hint="cs"/>
          <w:sz w:val="36"/>
          <w:szCs w:val="36"/>
          <w:rtl/>
        </w:rPr>
        <w:t>"</w:t>
      </w:r>
      <w:r w:rsidRPr="00212BAE">
        <w:rPr>
          <w:sz w:val="36"/>
          <w:szCs w:val="36"/>
          <w:rtl/>
        </w:rPr>
        <w:t>ووصل هذا الحديث وأسنده من الثقات</w:t>
      </w:r>
      <w:r w:rsidR="00791883" w:rsidRPr="00212BAE">
        <w:rPr>
          <w:rFonts w:hint="cs"/>
          <w:sz w:val="36"/>
          <w:szCs w:val="36"/>
          <w:rtl/>
        </w:rPr>
        <w:t xml:space="preserve"> </w:t>
      </w:r>
      <w:r w:rsidR="00F279F2" w:rsidRPr="00212BAE">
        <w:rPr>
          <w:sz w:val="36"/>
          <w:szCs w:val="36"/>
          <w:rtl/>
        </w:rPr>
        <w:t>.</w:t>
      </w:r>
      <w:r w:rsidRPr="00212BAE">
        <w:rPr>
          <w:rFonts w:hint="cs"/>
          <w:sz w:val="36"/>
          <w:szCs w:val="36"/>
          <w:rtl/>
        </w:rPr>
        <w:t>..</w:t>
      </w:r>
      <w:r w:rsidR="00791883" w:rsidRPr="00212BAE">
        <w:rPr>
          <w:rFonts w:hint="cs"/>
          <w:sz w:val="36"/>
          <w:szCs w:val="36"/>
          <w:rtl/>
        </w:rPr>
        <w:t xml:space="preserve"> </w:t>
      </w:r>
      <w:r w:rsidRPr="00212BAE">
        <w:rPr>
          <w:rFonts w:hint="cs"/>
          <w:sz w:val="36"/>
          <w:szCs w:val="36"/>
          <w:rtl/>
        </w:rPr>
        <w:t xml:space="preserve">داود </w:t>
      </w:r>
      <w:r w:rsidRPr="00212BAE">
        <w:rPr>
          <w:sz w:val="36"/>
          <w:szCs w:val="36"/>
          <w:rtl/>
        </w:rPr>
        <w:t>بن قيس</w:t>
      </w:r>
      <w:r w:rsidRPr="00212BAE">
        <w:rPr>
          <w:rFonts w:hint="cs"/>
          <w:sz w:val="36"/>
          <w:szCs w:val="36"/>
          <w:rtl/>
        </w:rPr>
        <w:t xml:space="preserve"> </w:t>
      </w:r>
      <w:r w:rsidRPr="00212BAE">
        <w:rPr>
          <w:sz w:val="36"/>
          <w:szCs w:val="36"/>
          <w:rtl/>
        </w:rPr>
        <w:t>في غير رواية القطان</w:t>
      </w:r>
      <w:r w:rsidRPr="00212BAE">
        <w:rPr>
          <w:rFonts w:hint="cs"/>
          <w:sz w:val="36"/>
          <w:szCs w:val="36"/>
          <w:rtl/>
        </w:rPr>
        <w:t>"</w:t>
      </w:r>
      <w:r w:rsidR="000B2301" w:rsidRPr="00212BAE">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6"/>
      </w:r>
      <w:r w:rsidR="000B2301" w:rsidRPr="00212BAE">
        <w:rPr>
          <w:rStyle w:val="afc"/>
          <w:rFonts w:ascii="Tahoma" w:hAnsi="Tahoma"/>
          <w:position w:val="0"/>
          <w:sz w:val="36"/>
          <w:szCs w:val="36"/>
          <w:vertAlign w:val="superscript"/>
          <w:rtl/>
        </w:rPr>
        <w:t>)</w:t>
      </w:r>
      <w:r w:rsidR="00AD7AA1" w:rsidRPr="00212BAE">
        <w:rPr>
          <w:rStyle w:val="afc"/>
          <w:rFonts w:ascii="Tahoma" w:hAnsi="Tahoma" w:hint="cs"/>
          <w:position w:val="0"/>
          <w:sz w:val="36"/>
          <w:szCs w:val="36"/>
          <w:rtl/>
        </w:rPr>
        <w:t>.</w:t>
      </w:r>
    </w:p>
    <w:p w:rsidR="009066B5" w:rsidRPr="00AD7AA1" w:rsidRDefault="00426B30" w:rsidP="00B01B56">
      <w:pPr>
        <w:widowControl w:val="0"/>
        <w:ind w:left="360"/>
        <w:jc w:val="both"/>
        <w:rPr>
          <w:rFonts w:ascii="Traditional Arabic" w:hAnsi="Traditional Arabic"/>
          <w:sz w:val="36"/>
          <w:szCs w:val="36"/>
          <w:rtl/>
        </w:rPr>
      </w:pPr>
      <w:r w:rsidRPr="00AD7AA1">
        <w:rPr>
          <w:rFonts w:ascii="Traditional Arabic" w:hAnsi="Traditional Arabic" w:hint="cs"/>
          <w:sz w:val="36"/>
          <w:szCs w:val="36"/>
          <w:rtl/>
        </w:rPr>
        <w:t>وهو من هذا الوجه في صحيح مسلم.</w:t>
      </w:r>
    </w:p>
    <w:p w:rsidR="00426B30" w:rsidRPr="0082504A" w:rsidRDefault="00426B30" w:rsidP="00B01B56">
      <w:pPr>
        <w:widowControl w:val="0"/>
        <w:numPr>
          <w:ilvl w:val="0"/>
          <w:numId w:val="92"/>
        </w:numPr>
        <w:jc w:val="both"/>
        <w:rPr>
          <w:rFonts w:ascii="Traditional Arabic" w:hAnsi="Traditional Arabic"/>
          <w:sz w:val="36"/>
          <w:szCs w:val="36"/>
          <w:rtl/>
        </w:rPr>
      </w:pPr>
      <w:r w:rsidRPr="0082504A">
        <w:rPr>
          <w:rFonts w:ascii="Traditional Arabic" w:hAnsi="Traditional Arabic" w:hint="cs"/>
          <w:b/>
          <w:bCs/>
          <w:sz w:val="36"/>
          <w:szCs w:val="36"/>
          <w:rtl/>
        </w:rPr>
        <w:t>مالك بن أنس</w:t>
      </w:r>
      <w:r w:rsidR="00C452D5">
        <w:rPr>
          <w:rFonts w:ascii="Traditional Arabic" w:hAnsi="Traditional Arabic" w:hint="cs"/>
          <w:sz w:val="36"/>
          <w:szCs w:val="36"/>
          <w:rtl/>
        </w:rPr>
        <w:t>, و</w:t>
      </w:r>
      <w:r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الوليد بن مسلم, ثقة, لكنه كثير التدليس, وقد صرح بالتحديث في روايته هنا, وإن كان هنا صرح بالتحديث إلا أن أحمد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كان كثير الخطأ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C452D5" w:rsidP="00B01B56">
      <w:pPr>
        <w:widowControl w:val="0"/>
        <w:ind w:firstLine="397"/>
        <w:jc w:val="both"/>
        <w:rPr>
          <w:rFonts w:ascii="Traditional Arabic" w:hAnsi="Traditional Arabic"/>
          <w:sz w:val="36"/>
          <w:szCs w:val="36"/>
          <w:rtl/>
        </w:rPr>
      </w:pPr>
      <w:r>
        <w:rPr>
          <w:rFonts w:ascii="Traditional Arabic" w:hAnsi="Traditional Arabic" w:hint="cs"/>
          <w:sz w:val="36"/>
          <w:szCs w:val="36"/>
          <w:rtl/>
        </w:rPr>
        <w:t>وكذا من</w:t>
      </w:r>
      <w:r w:rsidR="00426B30" w:rsidRPr="0082504A">
        <w:rPr>
          <w:rFonts w:ascii="Traditional Arabic" w:hAnsi="Traditional Arabic" w:hint="cs"/>
          <w:sz w:val="36"/>
          <w:szCs w:val="36"/>
          <w:rtl/>
        </w:rPr>
        <w:t xml:space="preserve"> رواية</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يحيى بن راشد المازني, قال ابن حجر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ضعيف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4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B01B5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قال ابن رجب</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hint="cs"/>
          <w:sz w:val="36"/>
          <w:szCs w:val="36"/>
          <w:rtl/>
        </w:rPr>
        <w:t>ووصله الوليد بن مسلم, وغيره عن مالك. وليس بمعروف عنه وصله</w:t>
      </w:r>
      <w:r w:rsidR="00C452D5">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01B5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فهاتان الروايتان مخالفتان لرواية الجماعة, والوليد بن مسلم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 ما فيه من كلام, قد خالف أصحاب مالك</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الأثبات ممن رووه على الوجه الصواب عنه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مرسلا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كما جاء عنهم في الوجه الثالث</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C452D5" w:rsidRDefault="00426B30" w:rsidP="00B01B5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وأما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يحيى بن راشد, فمع ضعفه جاءت روايته مثل رواية الوليد, فلا يلتفت إليها لشدة ضعفها. </w:t>
      </w:r>
    </w:p>
    <w:p w:rsidR="00D63BA2" w:rsidRDefault="00426B30" w:rsidP="00B01B5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وعليه فإن هذا الوجه لايصح عن مالك بن أنس.</w:t>
      </w:r>
    </w:p>
    <w:p w:rsidR="001A2EB2" w:rsidRPr="001A2EB2" w:rsidRDefault="00D63BA2" w:rsidP="00B01B56">
      <w:pPr>
        <w:widowControl w:val="0"/>
        <w:numPr>
          <w:ilvl w:val="0"/>
          <w:numId w:val="91"/>
        </w:numPr>
        <w:jc w:val="both"/>
        <w:rPr>
          <w:rFonts w:ascii="Traditional Arabic" w:hAnsi="Traditional Arabic"/>
          <w:sz w:val="36"/>
          <w:szCs w:val="36"/>
          <w:rtl/>
        </w:rPr>
      </w:pPr>
      <w:r w:rsidRPr="0082504A">
        <w:rPr>
          <w:rFonts w:ascii="Traditional Arabic" w:hAnsi="Traditional Arabic" w:hint="cs"/>
          <w:b/>
          <w:bCs/>
          <w:sz w:val="36"/>
          <w:szCs w:val="36"/>
          <w:rtl/>
        </w:rPr>
        <w:t xml:space="preserve">سليمان بن بلال, </w:t>
      </w:r>
      <w:r w:rsidR="007C609E" w:rsidRPr="0082504A">
        <w:rPr>
          <w:rFonts w:hint="cs"/>
          <w:sz w:val="36"/>
          <w:szCs w:val="36"/>
          <w:rtl/>
        </w:rPr>
        <w:t>قال ابن سعد: كان ثقة كثير الحديث, وقال أبو زرعة: سليمان بن بلال أحب إلي من هشام بن سعد</w:t>
      </w:r>
      <w:r w:rsidR="007C609E">
        <w:rPr>
          <w:rFonts w:hint="cs"/>
          <w:sz w:val="36"/>
          <w:szCs w:val="36"/>
          <w:rtl/>
        </w:rPr>
        <w:t>,</w:t>
      </w:r>
      <w:r w:rsidR="007C609E" w:rsidRPr="007C609E">
        <w:rPr>
          <w:rFonts w:ascii="Traditional Arabic" w:hAnsi="Traditional Arabic" w:hint="cs"/>
          <w:sz w:val="36"/>
          <w:szCs w:val="36"/>
          <w:rtl/>
        </w:rPr>
        <w:t xml:space="preserve"> </w:t>
      </w:r>
      <w:r w:rsidR="007C609E" w:rsidRPr="0082504A">
        <w:rPr>
          <w:rFonts w:ascii="Traditional Arabic" w:hAnsi="Traditional Arabic" w:hint="cs"/>
          <w:sz w:val="36"/>
          <w:szCs w:val="36"/>
          <w:rtl/>
        </w:rPr>
        <w:t>و</w:t>
      </w:r>
      <w:r w:rsidR="007C609E">
        <w:rPr>
          <w:rFonts w:ascii="Traditional Arabic" w:hAnsi="Traditional Arabic" w:hint="cs"/>
          <w:sz w:val="36"/>
          <w:szCs w:val="36"/>
          <w:rtl/>
        </w:rPr>
        <w:t>قال ابن حجر:</w:t>
      </w:r>
      <w:r w:rsidR="007C609E" w:rsidRPr="0082504A">
        <w:rPr>
          <w:rFonts w:ascii="Traditional Arabic" w:hAnsi="Traditional Arabic" w:hint="cs"/>
          <w:b/>
          <w:bCs/>
          <w:sz w:val="36"/>
          <w:szCs w:val="36"/>
          <w:rtl/>
        </w:rPr>
        <w:t xml:space="preserve"> </w:t>
      </w:r>
      <w:r w:rsidR="007C609E" w:rsidRPr="0082504A">
        <w:rPr>
          <w:rFonts w:ascii="Traditional Arabic" w:hAnsi="Traditional Arabic" w:hint="cs"/>
          <w:sz w:val="36"/>
          <w:szCs w:val="36"/>
          <w:rtl/>
        </w:rPr>
        <w:t>ثقة</w:t>
      </w:r>
      <w:r w:rsidR="007C609E" w:rsidRPr="007C609E">
        <w:rPr>
          <w:rStyle w:val="afc"/>
          <w:rFonts w:ascii="Tahoma" w:hAnsi="Tahoma"/>
          <w:position w:val="0"/>
          <w:sz w:val="36"/>
          <w:szCs w:val="36"/>
          <w:vertAlign w:val="superscript"/>
          <w:rtl/>
        </w:rPr>
        <w:t>(</w:t>
      </w:r>
      <w:r w:rsidR="007C609E" w:rsidRPr="0082504A">
        <w:rPr>
          <w:rStyle w:val="afc"/>
          <w:rFonts w:ascii="Tahoma" w:hAnsi="Tahoma"/>
          <w:position w:val="0"/>
          <w:sz w:val="36"/>
          <w:szCs w:val="36"/>
          <w:vertAlign w:val="superscript"/>
          <w:rtl/>
        </w:rPr>
        <w:footnoteReference w:id="350"/>
      </w:r>
      <w:r w:rsidR="007C609E" w:rsidRPr="007C609E">
        <w:rPr>
          <w:rStyle w:val="afc"/>
          <w:rFonts w:ascii="Tahoma" w:hAnsi="Tahoma"/>
          <w:position w:val="0"/>
          <w:sz w:val="36"/>
          <w:szCs w:val="36"/>
          <w:vertAlign w:val="superscript"/>
          <w:rtl/>
        </w:rPr>
        <w:t>)</w:t>
      </w:r>
      <w:r w:rsidR="007C609E" w:rsidRPr="007C609E">
        <w:rPr>
          <w:rStyle w:val="afc"/>
          <w:rFonts w:ascii="Tahoma" w:hAnsi="Tahoma"/>
          <w:position w:val="0"/>
          <w:sz w:val="36"/>
          <w:szCs w:val="36"/>
          <w:rtl/>
        </w:rPr>
        <w:t>.</w:t>
      </w:r>
    </w:p>
    <w:p w:rsidR="00426B30" w:rsidRPr="0082504A" w:rsidRDefault="00426B30" w:rsidP="00B01B56">
      <w:pPr>
        <w:widowControl w:val="0"/>
        <w:ind w:firstLine="397"/>
        <w:jc w:val="both"/>
        <w:rPr>
          <w:sz w:val="36"/>
          <w:szCs w:val="36"/>
          <w:rtl/>
        </w:rPr>
      </w:pPr>
      <w:r w:rsidRPr="0082504A">
        <w:rPr>
          <w:rFonts w:ascii="Traditional Arabic" w:hAnsi="Traditional Arabic" w:hint="cs"/>
          <w:sz w:val="36"/>
          <w:szCs w:val="36"/>
          <w:rtl/>
        </w:rPr>
        <w:lastRenderedPageBreak/>
        <w:t>وعليه فإن هذا الوجه هو الراجح عن زيد بن أسلم, وقد أشار البزار إلى ذلك, فقال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sz w:val="36"/>
          <w:szCs w:val="36"/>
          <w:rtl/>
        </w:rPr>
        <w:t>وإنما يرويه ابن عجلان</w:t>
      </w:r>
      <w:r w:rsidRPr="0082504A">
        <w:rPr>
          <w:rFonts w:hint="cs"/>
          <w:sz w:val="36"/>
          <w:szCs w:val="36"/>
          <w:rtl/>
        </w:rPr>
        <w:t>,</w:t>
      </w:r>
      <w:r w:rsidRPr="0082504A">
        <w:rPr>
          <w:sz w:val="36"/>
          <w:szCs w:val="36"/>
          <w:rtl/>
        </w:rPr>
        <w:t xml:space="preserve"> وداود بن قيس وغيرهما من أصحاب زيد</w:t>
      </w:r>
      <w:r w:rsidR="000B2301" w:rsidRPr="0082504A">
        <w:rPr>
          <w:sz w:val="36"/>
          <w:szCs w:val="36"/>
          <w:rtl/>
        </w:rPr>
        <w:t xml:space="preserve">، </w:t>
      </w:r>
      <w:r w:rsidRPr="0082504A">
        <w:rPr>
          <w:sz w:val="36"/>
          <w:szCs w:val="36"/>
          <w:rtl/>
        </w:rPr>
        <w:t>عن زيد</w:t>
      </w:r>
      <w:r w:rsidR="000B2301" w:rsidRPr="0082504A">
        <w:rPr>
          <w:sz w:val="36"/>
          <w:szCs w:val="36"/>
          <w:rtl/>
        </w:rPr>
        <w:t xml:space="preserve">، </w:t>
      </w:r>
      <w:r w:rsidRPr="0082504A">
        <w:rPr>
          <w:sz w:val="36"/>
          <w:szCs w:val="36"/>
          <w:rtl/>
        </w:rPr>
        <w:t>عن عطاء بن يسار</w:t>
      </w:r>
      <w:r w:rsidR="000B2301" w:rsidRPr="0082504A">
        <w:rPr>
          <w:sz w:val="36"/>
          <w:szCs w:val="36"/>
          <w:rtl/>
        </w:rPr>
        <w:t xml:space="preserve">، </w:t>
      </w:r>
      <w:r w:rsidRPr="0082504A">
        <w:rPr>
          <w:sz w:val="36"/>
          <w:szCs w:val="36"/>
          <w:rtl/>
        </w:rPr>
        <w:t>عن أبي سعيد</w:t>
      </w:r>
      <w:r w:rsidRPr="0082504A">
        <w:rPr>
          <w:rFonts w:hint="cs"/>
          <w:sz w:val="36"/>
          <w:szCs w:val="36"/>
          <w:rtl/>
        </w:rPr>
        <w:t>".</w:t>
      </w:r>
    </w:p>
    <w:p w:rsidR="0014745E" w:rsidRDefault="00426B30" w:rsidP="00B01B56">
      <w:pPr>
        <w:widowControl w:val="0"/>
        <w:ind w:firstLine="397"/>
        <w:jc w:val="both"/>
        <w:rPr>
          <w:sz w:val="36"/>
          <w:szCs w:val="36"/>
          <w:rtl/>
        </w:rPr>
      </w:pPr>
      <w:r w:rsidRPr="0082504A">
        <w:rPr>
          <w:rFonts w:hint="cs"/>
          <w:sz w:val="36"/>
          <w:szCs w:val="36"/>
          <w:rtl/>
        </w:rPr>
        <w:t>وكذا الدارقطني قال بعد عرض الخلاف على زيد بن أسلم</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والقول قول الماجشون, وسليمان بن بلال, وابن عجلان"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F26EC2" w:rsidRDefault="00426B30" w:rsidP="00B01B56">
      <w:pPr>
        <w:pStyle w:val="aff8"/>
        <w:widowControl w:val="0"/>
        <w:spacing w:after="0"/>
        <w:rPr>
          <w:sz w:val="32"/>
          <w:szCs w:val="32"/>
          <w:rtl/>
        </w:rPr>
      </w:pPr>
      <w:r w:rsidRPr="00F26EC2">
        <w:rPr>
          <w:sz w:val="32"/>
          <w:szCs w:val="32"/>
          <w:rtl/>
        </w:rPr>
        <w:t>وأما</w:t>
      </w:r>
      <w:r w:rsidR="00F279F2" w:rsidRPr="00F26EC2">
        <w:rPr>
          <w:sz w:val="32"/>
          <w:szCs w:val="32"/>
          <w:rtl/>
        </w:rPr>
        <w:t xml:space="preserve"> </w:t>
      </w:r>
      <w:r w:rsidR="00702F29" w:rsidRPr="00F26EC2">
        <w:rPr>
          <w:sz w:val="32"/>
          <w:szCs w:val="32"/>
          <w:rtl/>
        </w:rPr>
        <w:t>الوجه الثالث</w:t>
      </w:r>
      <w:r w:rsidR="000B2301" w:rsidRPr="00F26EC2">
        <w:rPr>
          <w:rFonts w:hint="cs"/>
          <w:sz w:val="32"/>
          <w:szCs w:val="32"/>
          <w:rtl/>
        </w:rPr>
        <w:t xml:space="preserve">: </w:t>
      </w:r>
    </w:p>
    <w:p w:rsidR="009066B5" w:rsidRPr="0082504A" w:rsidRDefault="00426B30" w:rsidP="00B01B56">
      <w:pPr>
        <w:widowControl w:val="0"/>
        <w:ind w:firstLine="397"/>
        <w:jc w:val="both"/>
        <w:rPr>
          <w:sz w:val="36"/>
          <w:szCs w:val="36"/>
          <w:rtl/>
        </w:rPr>
      </w:pPr>
      <w:r w:rsidRPr="0082504A">
        <w:rPr>
          <w:rFonts w:hint="cs"/>
          <w:sz w:val="36"/>
          <w:szCs w:val="36"/>
          <w:rtl/>
        </w:rPr>
        <w:t>فيرويه عن زيد بن أسلم</w:t>
      </w:r>
      <w:r w:rsidR="000B2301" w:rsidRPr="0082504A">
        <w:rPr>
          <w:rFonts w:hint="cs"/>
          <w:sz w:val="36"/>
          <w:szCs w:val="36"/>
          <w:rtl/>
        </w:rPr>
        <w:t xml:space="preserve">: </w:t>
      </w:r>
    </w:p>
    <w:p w:rsidR="00426B30" w:rsidRPr="0082504A" w:rsidRDefault="00426B30" w:rsidP="00B01B56">
      <w:pPr>
        <w:widowControl w:val="0"/>
        <w:numPr>
          <w:ilvl w:val="0"/>
          <w:numId w:val="92"/>
        </w:numPr>
        <w:jc w:val="both"/>
        <w:rPr>
          <w:sz w:val="36"/>
          <w:szCs w:val="36"/>
          <w:rtl/>
        </w:rPr>
      </w:pPr>
      <w:r w:rsidRPr="0082504A">
        <w:rPr>
          <w:rFonts w:hint="cs"/>
          <w:b/>
          <w:bCs/>
          <w:sz w:val="36"/>
          <w:szCs w:val="36"/>
          <w:rtl/>
        </w:rPr>
        <w:t>مالك</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جاء هذا الوجه</w:t>
      </w:r>
      <w:r w:rsidR="00C452D5">
        <w:rPr>
          <w:rFonts w:hint="cs"/>
          <w:sz w:val="36"/>
          <w:szCs w:val="36"/>
          <w:rtl/>
        </w:rPr>
        <w:t xml:space="preserve"> عنه</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جمع من أصحابه الأثبات, وهم</w:t>
      </w:r>
      <w:r w:rsidR="000B2301" w:rsidRPr="0082504A">
        <w:rPr>
          <w:rFonts w:hint="cs"/>
          <w:sz w:val="36"/>
          <w:szCs w:val="36"/>
          <w:rtl/>
        </w:rPr>
        <w:t xml:space="preserve">: </w:t>
      </w:r>
      <w:r w:rsidRPr="0082504A">
        <w:rPr>
          <w:rFonts w:hint="cs"/>
          <w:sz w:val="36"/>
          <w:szCs w:val="36"/>
          <w:rtl/>
        </w:rPr>
        <w:t>يحيى الليثي, وعبد الله بن وهب, وعبد الله بن مسلمة القعنبي, وعبدالرزاق</w:t>
      </w:r>
      <w:r w:rsidR="00F279F2" w:rsidRPr="0082504A">
        <w:rPr>
          <w:rFonts w:hint="cs"/>
          <w:sz w:val="36"/>
          <w:szCs w:val="36"/>
          <w:rtl/>
        </w:rPr>
        <w:t>.</w:t>
      </w:r>
    </w:p>
    <w:p w:rsidR="007C609E" w:rsidRPr="0082504A" w:rsidRDefault="00426B30" w:rsidP="00B01B56">
      <w:pPr>
        <w:widowControl w:val="0"/>
        <w:ind w:firstLine="397"/>
        <w:jc w:val="both"/>
        <w:rPr>
          <w:sz w:val="36"/>
          <w:szCs w:val="36"/>
          <w:rtl/>
        </w:rPr>
      </w:pPr>
      <w:r w:rsidRPr="0082504A">
        <w:rPr>
          <w:rFonts w:hint="cs"/>
          <w:sz w:val="36"/>
          <w:szCs w:val="36"/>
          <w:rtl/>
        </w:rPr>
        <w:t>وهو الصحيح عنه كما هو ظاهر من كلام ابن عبد البر بقوله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هذا الحديث وإن كان الصحيح فيه عن مالك الإرسال, فإنه متصل من وجوه ثابتة من حديث من تقبل زيادته"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12BAE" w:rsidRPr="00212BAE" w:rsidRDefault="00426B30" w:rsidP="00B01B56">
      <w:pPr>
        <w:widowControl w:val="0"/>
        <w:numPr>
          <w:ilvl w:val="0"/>
          <w:numId w:val="92"/>
        </w:numPr>
        <w:jc w:val="both"/>
        <w:rPr>
          <w:sz w:val="36"/>
          <w:szCs w:val="36"/>
        </w:rPr>
      </w:pPr>
      <w:r w:rsidRPr="0082504A">
        <w:rPr>
          <w:rFonts w:hint="cs"/>
          <w:b/>
          <w:bCs/>
          <w:sz w:val="36"/>
          <w:szCs w:val="36"/>
          <w:rtl/>
        </w:rPr>
        <w:t>داود بن قيس,</w:t>
      </w:r>
      <w:r w:rsidRPr="0082504A">
        <w:rPr>
          <w:rFonts w:hint="cs"/>
          <w:sz w:val="36"/>
          <w:szCs w:val="36"/>
          <w:rtl/>
        </w:rPr>
        <w:t xml:space="preserve"> وقد جاء هذا الوجه </w:t>
      </w:r>
      <w:r w:rsidR="00DC5ED8">
        <w:rPr>
          <w:rFonts w:hint="cs"/>
          <w:sz w:val="36"/>
          <w:szCs w:val="36"/>
          <w:rtl/>
        </w:rPr>
        <w:t xml:space="preserve">عنه </w:t>
      </w:r>
      <w:r w:rsidRPr="0082504A">
        <w:rPr>
          <w:rFonts w:hint="cs"/>
          <w:sz w:val="36"/>
          <w:szCs w:val="36"/>
          <w:rtl/>
        </w:rPr>
        <w:t>من رواية</w:t>
      </w:r>
      <w:r w:rsidR="000B2301" w:rsidRPr="0082504A">
        <w:rPr>
          <w:rFonts w:hint="cs"/>
          <w:sz w:val="36"/>
          <w:szCs w:val="36"/>
          <w:rtl/>
        </w:rPr>
        <w:t>:</w:t>
      </w:r>
      <w:r w:rsidR="00212BAE" w:rsidRPr="00212BAE">
        <w:rPr>
          <w:rFonts w:hint="cs"/>
          <w:sz w:val="36"/>
          <w:szCs w:val="36"/>
          <w:rtl/>
        </w:rPr>
        <w:t xml:space="preserve"> </w:t>
      </w:r>
      <w:r w:rsidR="00212BAE">
        <w:rPr>
          <w:rFonts w:hint="cs"/>
          <w:sz w:val="36"/>
          <w:szCs w:val="36"/>
          <w:rtl/>
        </w:rPr>
        <w:t xml:space="preserve">عبد الله بن وهب, فيما يرويه عنه: </w:t>
      </w:r>
      <w:r w:rsidR="00212BAE" w:rsidRPr="0082504A">
        <w:rPr>
          <w:rFonts w:hint="cs"/>
          <w:sz w:val="36"/>
          <w:szCs w:val="36"/>
          <w:rtl/>
        </w:rPr>
        <w:t>بحر بن نصر الخولاني</w:t>
      </w:r>
      <w:r w:rsidR="00212BAE">
        <w:rPr>
          <w:rFonts w:hint="cs"/>
          <w:sz w:val="36"/>
          <w:szCs w:val="36"/>
          <w:rtl/>
        </w:rPr>
        <w:t>.</w:t>
      </w:r>
    </w:p>
    <w:p w:rsidR="00426B30" w:rsidRPr="0082504A" w:rsidRDefault="000B2301" w:rsidP="00B01B56">
      <w:pPr>
        <w:widowControl w:val="0"/>
        <w:numPr>
          <w:ilvl w:val="0"/>
          <w:numId w:val="92"/>
        </w:numPr>
        <w:jc w:val="both"/>
        <w:rPr>
          <w:sz w:val="36"/>
          <w:szCs w:val="36"/>
          <w:rtl/>
        </w:rPr>
      </w:pPr>
      <w:r w:rsidRPr="0082504A">
        <w:rPr>
          <w:rFonts w:hint="cs"/>
          <w:sz w:val="36"/>
          <w:szCs w:val="36"/>
          <w:rtl/>
        </w:rPr>
        <w:t xml:space="preserve"> </w:t>
      </w:r>
      <w:r w:rsidR="00212BAE">
        <w:rPr>
          <w:rFonts w:hint="cs"/>
          <w:sz w:val="36"/>
          <w:szCs w:val="36"/>
          <w:rtl/>
        </w:rPr>
        <w:t>و</w:t>
      </w:r>
      <w:r w:rsidR="00426B30" w:rsidRPr="0082504A">
        <w:rPr>
          <w:rFonts w:hint="cs"/>
          <w:sz w:val="36"/>
          <w:szCs w:val="36"/>
          <w:rtl/>
        </w:rPr>
        <w:t>يحيى بن سعيد القطان, وقد جاءت روايته معلقه كما عند</w:t>
      </w:r>
      <w:r w:rsidR="00F279F2" w:rsidRPr="0082504A">
        <w:rPr>
          <w:rFonts w:hint="cs"/>
          <w:sz w:val="36"/>
          <w:szCs w:val="36"/>
          <w:rtl/>
        </w:rPr>
        <w:t xml:space="preserve"> </w:t>
      </w:r>
      <w:r w:rsidR="00426B30" w:rsidRPr="0082504A">
        <w:rPr>
          <w:rFonts w:hint="cs"/>
          <w:sz w:val="36"/>
          <w:szCs w:val="36"/>
          <w:rtl/>
        </w:rPr>
        <w:t>ابن عبد البر</w:t>
      </w:r>
      <w:r w:rsidR="00212BAE">
        <w:rPr>
          <w:rFonts w:hint="cs"/>
          <w:sz w:val="36"/>
          <w:szCs w:val="36"/>
          <w:rtl/>
        </w:rPr>
        <w:t>.</w:t>
      </w:r>
      <w:r w:rsidR="00152824" w:rsidRPr="0082504A">
        <w:rPr>
          <w:rFonts w:hint="cs"/>
          <w:sz w:val="36"/>
          <w:szCs w:val="36"/>
          <w:rtl/>
        </w:rPr>
        <w:t xml:space="preserve"> </w:t>
      </w:r>
    </w:p>
    <w:p w:rsidR="00DC5ED8" w:rsidRPr="0082504A" w:rsidRDefault="00426B30" w:rsidP="00B01B56">
      <w:pPr>
        <w:widowControl w:val="0"/>
        <w:jc w:val="both"/>
        <w:rPr>
          <w:b/>
          <w:bCs/>
          <w:sz w:val="36"/>
          <w:szCs w:val="36"/>
          <w:rtl/>
        </w:rPr>
      </w:pPr>
      <w:r w:rsidRPr="0082504A">
        <w:rPr>
          <w:rFonts w:hint="cs"/>
          <w:sz w:val="36"/>
          <w:szCs w:val="36"/>
          <w:rtl/>
        </w:rPr>
        <w:t xml:space="preserve"> وهو من هذا الوجه غير محفوظ عن</w:t>
      </w:r>
      <w:r w:rsidR="00212BAE">
        <w:rPr>
          <w:rFonts w:hint="cs"/>
          <w:sz w:val="36"/>
          <w:szCs w:val="36"/>
          <w:rtl/>
        </w:rPr>
        <w:t xml:space="preserve"> داود بن قيس</w:t>
      </w:r>
      <w:r w:rsidR="00EE15A3">
        <w:rPr>
          <w:rFonts w:hint="cs"/>
          <w:sz w:val="36"/>
          <w:szCs w:val="36"/>
          <w:rtl/>
        </w:rPr>
        <w:t>؛</w:t>
      </w:r>
      <w:r w:rsidR="00212BAE">
        <w:rPr>
          <w:rFonts w:hint="cs"/>
          <w:sz w:val="36"/>
          <w:szCs w:val="36"/>
          <w:rtl/>
        </w:rPr>
        <w:t xml:space="preserve"> لأن المحفوظ ما حدث به</w:t>
      </w:r>
      <w:r w:rsidRPr="0082504A">
        <w:rPr>
          <w:rFonts w:hint="cs"/>
          <w:sz w:val="36"/>
          <w:szCs w:val="36"/>
          <w:rtl/>
        </w:rPr>
        <w:t xml:space="preserve"> مسنداً, وهو الوجه</w:t>
      </w:r>
      <w:r w:rsidR="00212BAE">
        <w:rPr>
          <w:rFonts w:hint="cs"/>
          <w:sz w:val="36"/>
          <w:szCs w:val="36"/>
          <w:rtl/>
        </w:rPr>
        <w:t xml:space="preserve"> </w:t>
      </w:r>
      <w:r w:rsidRPr="0082504A">
        <w:rPr>
          <w:rFonts w:hint="cs"/>
          <w:sz w:val="36"/>
          <w:szCs w:val="36"/>
          <w:rtl/>
        </w:rPr>
        <w:t>الموصول</w:t>
      </w:r>
      <w:r w:rsidR="00212BAE">
        <w:rPr>
          <w:rFonts w:hint="cs"/>
          <w:sz w:val="36"/>
          <w:szCs w:val="36"/>
          <w:rtl/>
        </w:rPr>
        <w:t xml:space="preserve"> -</w:t>
      </w:r>
      <w:r w:rsidRPr="0082504A">
        <w:rPr>
          <w:rFonts w:hint="cs"/>
          <w:sz w:val="36"/>
          <w:szCs w:val="36"/>
          <w:rtl/>
        </w:rPr>
        <w:t xml:space="preserve"> كما في الوجه الثاني</w:t>
      </w:r>
      <w:r w:rsidR="00152824" w:rsidRPr="0082504A">
        <w:rPr>
          <w:rFonts w:hint="cs"/>
          <w:sz w:val="36"/>
          <w:szCs w:val="36"/>
          <w:rtl/>
        </w:rPr>
        <w:t xml:space="preserve"> - </w:t>
      </w:r>
      <w:r w:rsidRPr="0082504A">
        <w:rPr>
          <w:rFonts w:hint="cs"/>
          <w:sz w:val="36"/>
          <w:szCs w:val="36"/>
          <w:rtl/>
        </w:rPr>
        <w:t>الذي ختاره مسلم في صحيحه, وتابعه عليه جمع من الثقات كما بيّنت سابقًا.</w:t>
      </w:r>
    </w:p>
    <w:p w:rsidR="00426B30" w:rsidRPr="0082504A" w:rsidRDefault="00426B30" w:rsidP="00B01B56">
      <w:pPr>
        <w:widowControl w:val="0"/>
        <w:numPr>
          <w:ilvl w:val="0"/>
          <w:numId w:val="92"/>
        </w:numPr>
        <w:jc w:val="both"/>
        <w:rPr>
          <w:sz w:val="36"/>
          <w:szCs w:val="36"/>
          <w:rtl/>
        </w:rPr>
      </w:pPr>
      <w:r w:rsidRPr="0082504A">
        <w:rPr>
          <w:rFonts w:hint="cs"/>
          <w:b/>
          <w:bCs/>
          <w:sz w:val="36"/>
          <w:szCs w:val="36"/>
          <w:rtl/>
        </w:rPr>
        <w:t>حفص بن ميسرة,</w:t>
      </w:r>
      <w:r w:rsidRPr="0082504A">
        <w:rPr>
          <w:rFonts w:hint="cs"/>
          <w:sz w:val="36"/>
          <w:szCs w:val="36"/>
          <w:rtl/>
        </w:rPr>
        <w:t xml:space="preserve"> </w:t>
      </w:r>
      <w:r w:rsidR="00DC5ED8">
        <w:rPr>
          <w:rFonts w:hint="cs"/>
          <w:sz w:val="36"/>
          <w:szCs w:val="36"/>
          <w:rtl/>
        </w:rPr>
        <w:t xml:space="preserve">وقد جاء هذا الوجه 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عبدالله بن وهب القرشي, 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01B56">
      <w:pPr>
        <w:widowControl w:val="0"/>
        <w:ind w:firstLine="397"/>
        <w:jc w:val="both"/>
        <w:rPr>
          <w:sz w:val="36"/>
          <w:szCs w:val="36"/>
          <w:rtl/>
        </w:rPr>
      </w:pPr>
      <w:r w:rsidRPr="0082504A">
        <w:rPr>
          <w:rFonts w:hint="cs"/>
          <w:sz w:val="36"/>
          <w:szCs w:val="36"/>
          <w:rtl/>
        </w:rPr>
        <w:t xml:space="preserve">ولم يتبيّن لي من رواه على الوجه السابق عنه؛ حتى يظهر لنا المحفوظ عنه؛ لأن الرواية التي أشار إليه الدارقطني </w:t>
      </w:r>
      <w:r w:rsidR="00DF36F8" w:rsidRPr="0082504A">
        <w:rPr>
          <w:sz w:val="36"/>
          <w:szCs w:val="36"/>
          <w:rtl/>
        </w:rPr>
        <w:t>-</w:t>
      </w:r>
      <w:r w:rsidR="00FE5382" w:rsidRPr="0082504A">
        <w:rPr>
          <w:sz w:val="36"/>
          <w:szCs w:val="36"/>
          <w:rtl/>
        </w:rPr>
        <w:t xml:space="preserve"> </w:t>
      </w:r>
      <w:r w:rsidRPr="0082504A">
        <w:rPr>
          <w:rFonts w:hint="cs"/>
          <w:sz w:val="36"/>
          <w:szCs w:val="36"/>
          <w:rtl/>
        </w:rPr>
        <w:t>في الوجه الأول</w:t>
      </w:r>
      <w:r w:rsidR="00152824" w:rsidRPr="0082504A">
        <w:rPr>
          <w:rFonts w:hint="cs"/>
          <w:sz w:val="36"/>
          <w:szCs w:val="36"/>
          <w:rtl/>
        </w:rPr>
        <w:t xml:space="preserve"> - </w:t>
      </w:r>
      <w:r w:rsidRPr="0082504A">
        <w:rPr>
          <w:rFonts w:hint="cs"/>
          <w:sz w:val="36"/>
          <w:szCs w:val="36"/>
          <w:rtl/>
        </w:rPr>
        <w:t>جاءت معلقة عنه.</w:t>
      </w:r>
    </w:p>
    <w:p w:rsidR="00426B30" w:rsidRPr="0082504A" w:rsidRDefault="00426B30" w:rsidP="00B01B56">
      <w:pPr>
        <w:widowControl w:val="0"/>
        <w:numPr>
          <w:ilvl w:val="0"/>
          <w:numId w:val="92"/>
        </w:numPr>
        <w:jc w:val="both"/>
        <w:rPr>
          <w:sz w:val="36"/>
          <w:szCs w:val="36"/>
          <w:rtl/>
        </w:rPr>
      </w:pPr>
      <w:r w:rsidRPr="0082504A">
        <w:rPr>
          <w:rFonts w:hint="cs"/>
          <w:b/>
          <w:bCs/>
          <w:sz w:val="36"/>
          <w:szCs w:val="36"/>
          <w:rtl/>
        </w:rPr>
        <w:t>سفيان الثوري</w:t>
      </w:r>
      <w:r w:rsidRPr="0082504A">
        <w:rPr>
          <w:rFonts w:hint="cs"/>
          <w:sz w:val="36"/>
          <w:szCs w:val="36"/>
          <w:rtl/>
        </w:rPr>
        <w:t>, علقه الدارقطني عنه,</w:t>
      </w:r>
      <w:r w:rsidR="00152824" w:rsidRPr="0082504A">
        <w:rPr>
          <w:rFonts w:hint="cs"/>
          <w:sz w:val="36"/>
          <w:szCs w:val="36"/>
          <w:rtl/>
        </w:rPr>
        <w:t xml:space="preserve"> - </w:t>
      </w:r>
      <w:r w:rsidRPr="0082504A">
        <w:rPr>
          <w:rFonts w:hint="cs"/>
          <w:sz w:val="36"/>
          <w:szCs w:val="36"/>
          <w:rtl/>
        </w:rPr>
        <w:t>ولم أقف عليه موصولاً</w:t>
      </w:r>
      <w:r w:rsidR="00152824" w:rsidRPr="0082504A">
        <w:rPr>
          <w:rFonts w:hint="cs"/>
          <w:sz w:val="36"/>
          <w:szCs w:val="36"/>
          <w:rtl/>
        </w:rPr>
        <w:t xml:space="preserve"> - </w:t>
      </w:r>
      <w:r w:rsidRPr="0082504A">
        <w:rPr>
          <w:rFonts w:hint="cs"/>
          <w:sz w:val="36"/>
          <w:szCs w:val="36"/>
          <w:rtl/>
        </w:rPr>
        <w:t xml:space="preserve">حتى يتبيّن لي من </w:t>
      </w:r>
      <w:r w:rsidRPr="0082504A">
        <w:rPr>
          <w:rFonts w:hint="cs"/>
          <w:sz w:val="36"/>
          <w:szCs w:val="36"/>
          <w:rtl/>
        </w:rPr>
        <w:lastRenderedPageBreak/>
        <w:t>رواه عنه.</w:t>
      </w:r>
    </w:p>
    <w:p w:rsidR="0014745E" w:rsidRPr="0082504A" w:rsidRDefault="00426B30" w:rsidP="00B01B56">
      <w:pPr>
        <w:widowControl w:val="0"/>
        <w:ind w:firstLine="397"/>
        <w:jc w:val="both"/>
        <w:rPr>
          <w:sz w:val="36"/>
          <w:szCs w:val="36"/>
          <w:rtl/>
        </w:rPr>
      </w:pPr>
      <w:r w:rsidRPr="0082504A">
        <w:rPr>
          <w:rFonts w:hint="cs"/>
          <w:sz w:val="36"/>
          <w:szCs w:val="36"/>
          <w:rtl/>
        </w:rPr>
        <w:t>وعلى كل حال فإن هذا الوجه لايصح عن زيد بن أسلم؛ لأنه معارض برواية الأحفظ, والأكثر عدداً</w:t>
      </w:r>
      <w:r w:rsidR="000B2301" w:rsidRPr="0082504A">
        <w:rPr>
          <w:rFonts w:hint="cs"/>
          <w:sz w:val="36"/>
          <w:szCs w:val="36"/>
          <w:rtl/>
        </w:rPr>
        <w:t xml:space="preserve">، </w:t>
      </w:r>
      <w:r w:rsidRPr="0082504A">
        <w:rPr>
          <w:rFonts w:hint="cs"/>
          <w:sz w:val="36"/>
          <w:szCs w:val="36"/>
          <w:rtl/>
        </w:rPr>
        <w:t>كما هو ظاهر في الوجه الثاني.</w:t>
      </w:r>
    </w:p>
    <w:p w:rsidR="00426B30" w:rsidRPr="0082504A" w:rsidRDefault="00426B30" w:rsidP="00B01B56">
      <w:pPr>
        <w:widowControl w:val="0"/>
        <w:ind w:firstLine="397"/>
        <w:jc w:val="both"/>
        <w:rPr>
          <w:sz w:val="36"/>
          <w:szCs w:val="36"/>
          <w:rtl/>
        </w:rPr>
      </w:pPr>
      <w:r w:rsidRPr="00EE15A3">
        <w:rPr>
          <w:rFonts w:hint="cs"/>
          <w:b/>
          <w:bCs/>
          <w:sz w:val="36"/>
          <w:szCs w:val="36"/>
          <w:rtl/>
        </w:rPr>
        <w:t>ويتلخص مما سبق</w:t>
      </w:r>
      <w:r w:rsidRPr="0082504A">
        <w:rPr>
          <w:rFonts w:hint="cs"/>
          <w:sz w:val="36"/>
          <w:szCs w:val="36"/>
          <w:rtl/>
        </w:rPr>
        <w:t xml:space="preserve"> أن الراجح في هذا الحديث </w:t>
      </w:r>
      <w:r w:rsidR="00F624CE">
        <w:rPr>
          <w:rFonts w:hint="cs"/>
          <w:sz w:val="36"/>
          <w:szCs w:val="36"/>
          <w:rtl/>
        </w:rPr>
        <w:t>هو الوجه الثاني؛ لكثرة العدد, وقو</w:t>
      </w:r>
      <w:r w:rsidRPr="0082504A">
        <w:rPr>
          <w:rFonts w:hint="cs"/>
          <w:sz w:val="36"/>
          <w:szCs w:val="36"/>
          <w:rtl/>
        </w:rPr>
        <w:t>ة الحفظ. قال ابن عبد البر</w:t>
      </w:r>
      <w:r w:rsidR="000B2301" w:rsidRPr="0082504A">
        <w:rPr>
          <w:rFonts w:hint="cs"/>
          <w:sz w:val="36"/>
          <w:szCs w:val="36"/>
          <w:rtl/>
        </w:rPr>
        <w:t xml:space="preserve">: </w:t>
      </w:r>
      <w:r w:rsidR="00152824" w:rsidRPr="0082504A">
        <w:rPr>
          <w:sz w:val="36"/>
          <w:szCs w:val="36"/>
          <w:rtl/>
        </w:rPr>
        <w:t>"</w:t>
      </w:r>
      <w:r w:rsidRPr="0082504A">
        <w:rPr>
          <w:sz w:val="36"/>
          <w:szCs w:val="36"/>
          <w:rtl/>
        </w:rPr>
        <w:t>الحديث متصل مسند صحيح</w:t>
      </w:r>
      <w:r w:rsidRPr="0082504A">
        <w:rPr>
          <w:rFonts w:hint="cs"/>
          <w:sz w:val="36"/>
          <w:szCs w:val="36"/>
          <w:rtl/>
        </w:rPr>
        <w:t>,</w:t>
      </w:r>
      <w:r w:rsidRPr="0082504A">
        <w:rPr>
          <w:sz w:val="36"/>
          <w:szCs w:val="36"/>
          <w:rtl/>
        </w:rPr>
        <w:t xml:space="preserve"> لا يضره تقصير من قصر به في اتصاله</w:t>
      </w:r>
      <w:r w:rsidRPr="0082504A">
        <w:rPr>
          <w:rFonts w:hint="cs"/>
          <w:sz w:val="36"/>
          <w:szCs w:val="36"/>
          <w:rtl/>
        </w:rPr>
        <w:t>؛</w:t>
      </w:r>
      <w:r w:rsidRPr="0082504A">
        <w:rPr>
          <w:sz w:val="36"/>
          <w:szCs w:val="36"/>
          <w:rtl/>
        </w:rPr>
        <w:t xml:space="preserve"> لأن الذين وصلوه حفاظ</w:t>
      </w:r>
      <w:r w:rsidRPr="0082504A">
        <w:rPr>
          <w:rFonts w:hint="cs"/>
          <w:sz w:val="36"/>
          <w:szCs w:val="36"/>
          <w:rtl/>
        </w:rPr>
        <w:t>,</w:t>
      </w:r>
      <w:r w:rsidRPr="0082504A">
        <w:rPr>
          <w:sz w:val="36"/>
          <w:szCs w:val="36"/>
          <w:rtl/>
        </w:rPr>
        <w:t xml:space="preserve"> مقبولة زيادتهم</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01B56">
      <w:pPr>
        <w:widowControl w:val="0"/>
        <w:autoSpaceDE w:val="0"/>
        <w:autoSpaceDN w:val="0"/>
        <w:adjustRightInd w:val="0"/>
        <w:ind w:firstLine="397"/>
        <w:jc w:val="both"/>
        <w:rPr>
          <w:sz w:val="36"/>
          <w:szCs w:val="36"/>
          <w:rtl/>
        </w:rPr>
      </w:pPr>
      <w:r w:rsidRPr="0082504A">
        <w:rPr>
          <w:rFonts w:hint="cs"/>
          <w:sz w:val="36"/>
          <w:szCs w:val="36"/>
          <w:rtl/>
        </w:rPr>
        <w:t>وقال في موضع آخر</w:t>
      </w:r>
      <w:r w:rsidR="000B2301" w:rsidRPr="0082504A">
        <w:rPr>
          <w:rFonts w:hint="cs"/>
          <w:sz w:val="36"/>
          <w:szCs w:val="36"/>
          <w:rtl/>
        </w:rPr>
        <w:t xml:space="preserve">: </w:t>
      </w:r>
      <w:r w:rsidR="00152824" w:rsidRPr="0082504A">
        <w:rPr>
          <w:sz w:val="36"/>
          <w:szCs w:val="36"/>
          <w:rtl/>
        </w:rPr>
        <w:t>"</w:t>
      </w:r>
      <w:r w:rsidRPr="0082504A">
        <w:rPr>
          <w:sz w:val="36"/>
          <w:szCs w:val="36"/>
          <w:rtl/>
        </w:rPr>
        <w:t>قال الأثرم</w:t>
      </w:r>
      <w:r w:rsidR="000B2301" w:rsidRPr="0082504A">
        <w:rPr>
          <w:rFonts w:hint="cs"/>
          <w:sz w:val="36"/>
          <w:szCs w:val="36"/>
          <w:rtl/>
        </w:rPr>
        <w:t xml:space="preserve">: </w:t>
      </w:r>
      <w:r w:rsidRPr="0082504A">
        <w:rPr>
          <w:sz w:val="36"/>
          <w:szCs w:val="36"/>
          <w:rtl/>
        </w:rPr>
        <w:t>سألت أحمد بن حنبل عن حديث أبي سعيد في السهو</w:t>
      </w:r>
      <w:r w:rsidRPr="0082504A">
        <w:rPr>
          <w:rFonts w:hint="cs"/>
          <w:sz w:val="36"/>
          <w:szCs w:val="36"/>
          <w:rtl/>
        </w:rPr>
        <w:t>,</w:t>
      </w:r>
      <w:r w:rsidRPr="0082504A">
        <w:rPr>
          <w:sz w:val="36"/>
          <w:szCs w:val="36"/>
          <w:rtl/>
        </w:rPr>
        <w:t xml:space="preserve"> أتذهب إليه</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نعم</w:t>
      </w:r>
      <w:r w:rsidRPr="0082504A">
        <w:rPr>
          <w:rFonts w:hint="cs"/>
          <w:sz w:val="36"/>
          <w:szCs w:val="36"/>
          <w:rtl/>
        </w:rPr>
        <w:t>,</w:t>
      </w:r>
      <w:r w:rsidRPr="0082504A">
        <w:rPr>
          <w:sz w:val="36"/>
          <w:szCs w:val="36"/>
          <w:rtl/>
        </w:rPr>
        <w:t xml:space="preserve"> أذهب إليه</w:t>
      </w:r>
      <w:r w:rsidRPr="0082504A">
        <w:rPr>
          <w:rFonts w:hint="cs"/>
          <w:sz w:val="36"/>
          <w:szCs w:val="36"/>
          <w:rtl/>
        </w:rPr>
        <w:t>,</w:t>
      </w:r>
      <w:r w:rsidRPr="0082504A">
        <w:rPr>
          <w:sz w:val="36"/>
          <w:szCs w:val="36"/>
          <w:rtl/>
        </w:rPr>
        <w:t xml:space="preserve"> قلت</w:t>
      </w:r>
      <w:r w:rsidR="000B2301" w:rsidRPr="0082504A">
        <w:rPr>
          <w:rFonts w:hint="cs"/>
          <w:sz w:val="36"/>
          <w:szCs w:val="36"/>
          <w:rtl/>
        </w:rPr>
        <w:t xml:space="preserve">: </w:t>
      </w:r>
      <w:r w:rsidRPr="0082504A">
        <w:rPr>
          <w:sz w:val="36"/>
          <w:szCs w:val="36"/>
          <w:rtl/>
        </w:rPr>
        <w:t>إنهم يختلفون في إسناده</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إنما قصر به مالك</w:t>
      </w:r>
      <w:r w:rsidRPr="0082504A">
        <w:rPr>
          <w:rFonts w:hint="cs"/>
          <w:sz w:val="36"/>
          <w:szCs w:val="36"/>
          <w:rtl/>
        </w:rPr>
        <w:t>,</w:t>
      </w:r>
      <w:r w:rsidRPr="0082504A">
        <w:rPr>
          <w:sz w:val="36"/>
          <w:szCs w:val="36"/>
          <w:rtl/>
        </w:rPr>
        <w:t xml:space="preserve"> وقد أسنده عدة</w:t>
      </w:r>
      <w:r w:rsidRPr="0082504A">
        <w:rPr>
          <w:rFonts w:hint="cs"/>
          <w:sz w:val="36"/>
          <w:szCs w:val="36"/>
          <w:rtl/>
        </w:rPr>
        <w:t>ٌ,</w:t>
      </w:r>
      <w:r w:rsidRPr="0082504A">
        <w:rPr>
          <w:sz w:val="36"/>
          <w:szCs w:val="36"/>
          <w:rtl/>
        </w:rPr>
        <w:t xml:space="preserve"> منهم</w:t>
      </w:r>
      <w:r w:rsidR="000B2301" w:rsidRPr="0082504A">
        <w:rPr>
          <w:rFonts w:hint="cs"/>
          <w:sz w:val="36"/>
          <w:szCs w:val="36"/>
          <w:rtl/>
        </w:rPr>
        <w:t xml:space="preserve">: </w:t>
      </w:r>
      <w:r w:rsidRPr="0082504A">
        <w:rPr>
          <w:sz w:val="36"/>
          <w:szCs w:val="36"/>
          <w:rtl/>
        </w:rPr>
        <w:t>ابن عجلان</w:t>
      </w:r>
      <w:r w:rsidRPr="0082504A">
        <w:rPr>
          <w:rFonts w:hint="cs"/>
          <w:sz w:val="36"/>
          <w:szCs w:val="36"/>
          <w:rtl/>
        </w:rPr>
        <w:t>,</w:t>
      </w:r>
      <w:r w:rsidRPr="0082504A">
        <w:rPr>
          <w:sz w:val="36"/>
          <w:szCs w:val="36"/>
          <w:rtl/>
        </w:rPr>
        <w:t xml:space="preserve"> وعبد العزيز بن أبي سلمة</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7748A" w:rsidRPr="0082504A" w:rsidRDefault="00426B30" w:rsidP="00B01B56">
      <w:pPr>
        <w:widowControl w:val="0"/>
        <w:autoSpaceDE w:val="0"/>
        <w:autoSpaceDN w:val="0"/>
        <w:adjustRightInd w:val="0"/>
        <w:ind w:firstLine="397"/>
        <w:jc w:val="both"/>
        <w:rPr>
          <w:sz w:val="36"/>
          <w:szCs w:val="36"/>
          <w:rtl/>
        </w:rPr>
      </w:pPr>
      <w:r w:rsidRPr="0082504A">
        <w:rPr>
          <w:rFonts w:hint="cs"/>
          <w:sz w:val="36"/>
          <w:szCs w:val="36"/>
          <w:rtl/>
        </w:rPr>
        <w:t>وهو من هذا الوجه في صحيح مسلم.</w:t>
      </w:r>
    </w:p>
    <w:p w:rsidR="0097748A" w:rsidRPr="0082504A" w:rsidRDefault="0097748A" w:rsidP="000963DA">
      <w:pPr>
        <w:widowControl w:val="0"/>
        <w:spacing w:before="120"/>
        <w:jc w:val="center"/>
        <w:rPr>
          <w:rtl/>
        </w:rPr>
      </w:pPr>
      <w:r w:rsidRPr="0082504A">
        <w:rPr>
          <w:rFonts w:ascii="mylotus" w:hAnsi="mylotus"/>
          <w:b/>
          <w:noProof/>
          <w:sz w:val="36"/>
          <w:szCs w:val="36"/>
        </w:rPr>
        <w:drawing>
          <wp:inline distT="0" distB="0" distL="0" distR="0" wp14:anchorId="4A98EBA6" wp14:editId="67951013">
            <wp:extent cx="2258060" cy="111125"/>
            <wp:effectExtent l="0" t="0" r="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0963DA">
      <w:pPr>
        <w:widowControl w:val="0"/>
        <w:spacing w:before="120"/>
        <w:rPr>
          <w:rtl/>
        </w:rPr>
      </w:pPr>
    </w:p>
    <w:p w:rsidR="0014745E" w:rsidRPr="0082504A" w:rsidRDefault="0014745E" w:rsidP="000963DA">
      <w:pPr>
        <w:widowControl w:val="0"/>
        <w:bidi w:val="0"/>
        <w:spacing w:before="120"/>
        <w:rPr>
          <w:rFonts w:ascii="Traditional Arabic" w:hAnsi="Traditional Arabic" w:cs="AL-Mateen"/>
          <w:sz w:val="36"/>
        </w:rPr>
      </w:pPr>
      <w:r w:rsidRPr="0082504A">
        <w:rPr>
          <w:rtl/>
        </w:rPr>
        <w:br w:type="page"/>
      </w:r>
    </w:p>
    <w:p w:rsidR="00426B30" w:rsidRPr="004B1537" w:rsidRDefault="00426B30" w:rsidP="00007611">
      <w:pPr>
        <w:pStyle w:val="af4"/>
        <w:widowControl w:val="0"/>
        <w:spacing w:before="120"/>
        <w:rPr>
          <w:szCs w:val="36"/>
          <w:rtl/>
        </w:rPr>
      </w:pPr>
      <w:bookmarkStart w:id="78" w:name="_Toc407654100"/>
      <w:r w:rsidRPr="004B1537">
        <w:rPr>
          <w:rFonts w:hint="cs"/>
          <w:szCs w:val="36"/>
          <w:rtl/>
        </w:rPr>
        <w:lastRenderedPageBreak/>
        <w:t xml:space="preserve">الحديث </w:t>
      </w:r>
      <w:r w:rsidR="0097748A" w:rsidRPr="004B1537">
        <w:rPr>
          <w:rFonts w:hint="cs"/>
          <w:szCs w:val="36"/>
          <w:rtl/>
        </w:rPr>
        <w:t>الثا</w:t>
      </w:r>
      <w:r w:rsidR="00007611">
        <w:rPr>
          <w:rFonts w:hint="cs"/>
          <w:szCs w:val="36"/>
          <w:rtl/>
        </w:rPr>
        <w:t>لث</w:t>
      </w:r>
      <w:r w:rsidRPr="004B1537">
        <w:rPr>
          <w:rFonts w:hint="cs"/>
          <w:szCs w:val="36"/>
          <w:rtl/>
        </w:rPr>
        <w:t xml:space="preserve"> عشر</w:t>
      </w:r>
      <w:bookmarkEnd w:id="78"/>
    </w:p>
    <w:p w:rsidR="00426B30" w:rsidRPr="0082504A" w:rsidRDefault="00426B30" w:rsidP="000963DA">
      <w:pPr>
        <w:pStyle w:val="12"/>
        <w:widowControl w:val="0"/>
        <w:spacing w:before="120" w:after="20"/>
        <w:ind w:firstLine="397"/>
        <w:jc w:val="both"/>
        <w:rPr>
          <w:sz w:val="36"/>
          <w:szCs w:val="36"/>
          <w:rtl/>
        </w:rPr>
      </w:pPr>
      <w:r w:rsidRPr="0082504A">
        <w:rPr>
          <w:rFonts w:hint="cs"/>
          <w:sz w:val="36"/>
          <w:szCs w:val="36"/>
          <w:rtl/>
        </w:rPr>
        <w:t>قال البزار</w:t>
      </w:r>
      <w:r w:rsidR="000B2301" w:rsidRPr="0082504A">
        <w:rPr>
          <w:rFonts w:hint="cs"/>
          <w:sz w:val="36"/>
          <w:szCs w:val="36"/>
          <w:rtl/>
        </w:rPr>
        <w:t xml:space="preserve"> (</w:t>
      </w:r>
      <w:r w:rsidRPr="0082504A">
        <w:rPr>
          <w:rFonts w:hint="cs"/>
          <w:sz w:val="36"/>
          <w:szCs w:val="36"/>
          <w:rtl/>
        </w:rPr>
        <w:t>11/430</w:t>
      </w:r>
      <w:r w:rsidR="00416CB2" w:rsidRPr="0082504A">
        <w:rPr>
          <w:rFonts w:hint="cs"/>
          <w:sz w:val="36"/>
          <w:szCs w:val="36"/>
          <w:rtl/>
        </w:rPr>
        <w:t>):</w:t>
      </w:r>
    </w:p>
    <w:p w:rsidR="0014745E"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5287</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 xml:space="preserve">حَدَّثنا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 بن عيسى بن ساسان السوسي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عَبد العزيز الرملي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سليمان بن حيان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هشام بن سَعْد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زَيد </w:t>
      </w:r>
      <w:r w:rsidR="00276176">
        <w:rPr>
          <w:rFonts w:ascii="Traditional Arabic" w:hAnsi="Traditional Arabic" w:hint="cs"/>
          <w:b/>
          <w:bCs/>
          <w:sz w:val="36"/>
          <w:szCs w:val="36"/>
          <w:rtl/>
        </w:rPr>
        <w:t>ا</w:t>
      </w:r>
      <w:r w:rsidRPr="0082504A">
        <w:rPr>
          <w:rFonts w:ascii="Traditional Arabic" w:hAnsi="Traditional Arabic"/>
          <w:b/>
          <w:bCs/>
          <w:sz w:val="36"/>
          <w:szCs w:val="36"/>
          <w:rtl/>
        </w:rPr>
        <w:t>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«ثلاث لا يفطرن الصائم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القيء والحجامة والاحتلام».</w:t>
      </w:r>
    </w:p>
    <w:p w:rsidR="00426B30" w:rsidRDefault="00426B30" w:rsidP="000963DA">
      <w:pPr>
        <w:widowControl w:val="0"/>
        <w:autoSpaceDE w:val="0"/>
        <w:autoSpaceDN w:val="0"/>
        <w:adjustRightInd w:val="0"/>
        <w:spacing w:before="120" w:after="20"/>
        <w:ind w:firstLine="397"/>
        <w:jc w:val="both"/>
        <w:rPr>
          <w:b/>
          <w:bCs/>
          <w:sz w:val="36"/>
          <w:szCs w:val="36"/>
          <w:rtl/>
        </w:rPr>
      </w:pPr>
      <w:r w:rsidRPr="0082504A">
        <w:rPr>
          <w:rFonts w:ascii="Traditional Arabic" w:hAnsi="Traditional Arabic"/>
          <w:b/>
          <w:bCs/>
          <w:sz w:val="36"/>
          <w:szCs w:val="36"/>
          <w:rtl/>
        </w:rPr>
        <w:t xml:space="preserve">وهذا الحديث رواه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 بن 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سَعِيد</w:t>
      </w:r>
      <w:r w:rsidRPr="0082504A">
        <w:rPr>
          <w:rFonts w:ascii="Traditional Arabic" w:hAnsi="Traditional Arabic" w:hint="cs"/>
          <w:b/>
          <w:bCs/>
          <w:sz w:val="36"/>
          <w:szCs w:val="36"/>
          <w:rtl/>
        </w:rPr>
        <w:t>ٍ,</w:t>
      </w:r>
      <w:r w:rsidR="00F279F2"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و</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لين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الحديث</w:t>
      </w:r>
      <w:r w:rsidR="000B2301" w:rsidRPr="0082504A">
        <w:rPr>
          <w:rFonts w:ascii="Traditional Arabic" w:hAnsi="Traditional Arabic"/>
          <w:b/>
          <w:bCs/>
          <w:sz w:val="36"/>
          <w:szCs w:val="36"/>
          <w:rtl/>
        </w:rPr>
        <w:t xml:space="preserve">، </w:t>
      </w:r>
      <w:r w:rsidR="00CD6E10" w:rsidRPr="0082504A">
        <w:rPr>
          <w:rFonts w:ascii="Traditional Arabic" w:hAnsi="Traditional Arabic"/>
          <w:b/>
          <w:bCs/>
          <w:sz w:val="36"/>
          <w:szCs w:val="36"/>
          <w:rtl/>
        </w:rPr>
        <w:t>و</w:t>
      </w:r>
      <w:r w:rsidRPr="0082504A">
        <w:rPr>
          <w:rFonts w:ascii="Traditional Arabic" w:hAnsi="Traditional Arabic"/>
          <w:b/>
          <w:bCs/>
          <w:sz w:val="36"/>
          <w:szCs w:val="36"/>
          <w:rtl/>
        </w:rPr>
        <w:t>رواه غير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 مرسلا</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00CD6E10" w:rsidRPr="0082504A">
        <w:rPr>
          <w:rFonts w:ascii="Traditional Arabic" w:hAnsi="Traditional Arabic"/>
          <w:b/>
          <w:bCs/>
          <w:sz w:val="36"/>
          <w:szCs w:val="36"/>
          <w:rtl/>
        </w:rPr>
        <w:t>و</w:t>
      </w:r>
      <w:r w:rsidRPr="0082504A">
        <w:rPr>
          <w:rFonts w:ascii="Traditional Arabic" w:hAnsi="Traditional Arabic"/>
          <w:b/>
          <w:bCs/>
          <w:sz w:val="36"/>
          <w:szCs w:val="36"/>
          <w:rtl/>
        </w:rPr>
        <w:t>رواه سليمان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حي</w:t>
      </w:r>
      <w:r w:rsidRPr="0082504A">
        <w:rPr>
          <w:rFonts w:ascii="Traditional Arabic" w:hAnsi="Traditional Arabic" w:hint="cs"/>
          <w:b/>
          <w:bCs/>
          <w:sz w:val="36"/>
          <w:szCs w:val="36"/>
          <w:rtl/>
        </w:rPr>
        <w:t>َّ</w:t>
      </w:r>
      <w:r w:rsidRPr="0082504A">
        <w:rPr>
          <w:rFonts w:ascii="Traditional Arabic" w:hAnsi="Traditional Arabic"/>
          <w:b/>
          <w:bCs/>
          <w:sz w:val="36"/>
          <w:szCs w:val="36"/>
          <w:rtl/>
        </w:rPr>
        <w:t>ان عن هشام بن سَعْد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276176">
        <w:rPr>
          <w:rFonts w:ascii="Traditional Arabic" w:hAnsi="Traditional Arabic" w:hint="cs"/>
          <w:b/>
          <w:bCs/>
          <w:sz w:val="36"/>
          <w:szCs w:val="36"/>
          <w:rtl/>
        </w:rPr>
        <w:t>,</w:t>
      </w:r>
      <w:r w:rsidRPr="0082504A">
        <w:rPr>
          <w:rFonts w:ascii="Traditional Arabic" w:hAnsi="Traditional Arabic"/>
          <w:b/>
          <w:bCs/>
          <w:sz w:val="36"/>
          <w:szCs w:val="36"/>
          <w:rtl/>
        </w:rPr>
        <w:t xml:space="preserve"> وهذا الإسناد من </w:t>
      </w:r>
      <w:r w:rsidRPr="0082504A">
        <w:rPr>
          <w:rFonts w:ascii="Traditional Arabic" w:hAnsi="Traditional Arabic" w:hint="cs"/>
          <w:b/>
          <w:bCs/>
          <w:sz w:val="36"/>
          <w:szCs w:val="36"/>
          <w:rtl/>
        </w:rPr>
        <w:t>أ</w:t>
      </w:r>
      <w:r w:rsidRPr="0082504A">
        <w:rPr>
          <w:rFonts w:ascii="Traditional Arabic" w:hAnsi="Traditional Arabic"/>
          <w:b/>
          <w:bCs/>
          <w:sz w:val="36"/>
          <w:szCs w:val="36"/>
          <w:rtl/>
        </w:rPr>
        <w:t>حسنها إسناد</w:t>
      </w:r>
      <w:r w:rsidRPr="0082504A">
        <w:rPr>
          <w:rFonts w:ascii="Traditional Arabic" w:hAnsi="Traditional Arabic" w:hint="cs"/>
          <w:b/>
          <w:bCs/>
          <w:sz w:val="36"/>
          <w:szCs w:val="36"/>
          <w:rtl/>
        </w:rPr>
        <w:t>ً</w:t>
      </w:r>
      <w:r w:rsidRPr="0082504A">
        <w:rPr>
          <w:rFonts w:ascii="Traditional Arabic" w:hAnsi="Traditional Arabic"/>
          <w:b/>
          <w:bCs/>
          <w:sz w:val="36"/>
          <w:szCs w:val="36"/>
          <w:rtl/>
        </w:rPr>
        <w:t>ا وأصح</w:t>
      </w:r>
      <w:r w:rsidRPr="0082504A">
        <w:rPr>
          <w:rFonts w:ascii="Traditional Arabic" w:hAnsi="Traditional Arabic" w:hint="cs"/>
          <w:b/>
          <w:bCs/>
          <w:sz w:val="36"/>
          <w:szCs w:val="36"/>
          <w:rtl/>
        </w:rPr>
        <w:t>ِّ</w:t>
      </w:r>
      <w:r w:rsidRPr="0082504A">
        <w:rPr>
          <w:rFonts w:ascii="Traditional Arabic" w:hAnsi="Traditional Arabic"/>
          <w:b/>
          <w:bCs/>
          <w:sz w:val="36"/>
          <w:szCs w:val="36"/>
          <w:rtl/>
        </w:rPr>
        <w:t>ها</w:t>
      </w:r>
      <w:r w:rsidR="00687EDE">
        <w:rPr>
          <w:rFonts w:ascii="Traditional Arabic" w:hAnsi="Traditional Arabic" w:hint="cs"/>
          <w:b/>
          <w:bCs/>
          <w:sz w:val="36"/>
          <w:szCs w:val="36"/>
          <w:rtl/>
        </w:rPr>
        <w:t>,</w:t>
      </w:r>
      <w:r w:rsidRPr="0082504A">
        <w:rPr>
          <w:rFonts w:ascii="Traditional Arabic" w:hAnsi="Traditional Arabic"/>
          <w:b/>
          <w:bCs/>
          <w:sz w:val="36"/>
          <w:szCs w:val="36"/>
          <w:rtl/>
        </w:rPr>
        <w:t xml:space="preserve"> إلاَّ أن مُحَمد بن عَبد العزيز</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لم يكن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بالحافظ.</w:t>
      </w:r>
    </w:p>
    <w:p w:rsidR="004B1537" w:rsidRPr="003331FA" w:rsidRDefault="004B1537" w:rsidP="004B1537">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21728" behindDoc="0" locked="0" layoutInCell="1" allowOverlap="1" wp14:anchorId="5C96A1C3" wp14:editId="19C88F28">
                <wp:simplePos x="0" y="0"/>
                <wp:positionH relativeFrom="column">
                  <wp:posOffset>-240030</wp:posOffset>
                </wp:positionH>
                <wp:positionV relativeFrom="paragraph">
                  <wp:posOffset>127212</wp:posOffset>
                </wp:positionV>
                <wp:extent cx="5992495" cy="0"/>
                <wp:effectExtent l="38100" t="38100" r="65405" b="95250"/>
                <wp:wrapNone/>
                <wp:docPr id="529" name="رابط مستقيم 5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29" o:spid="_x0000_s1026" style="position:absolute;left:0;text-align:lef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lWbCgIAAC4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K+xEiTCobU3rVf2q/tD3S6bb+3306fTp9PtygGgFy19TmgNnrrYsO00Zf2wtBrj7TZ&#10;lETveSr76miBaRYR2S+QePEWku7qt4ZBDLkJJmnXCFdFSlAFNWlEx3FEvAmIwuNiuZw/Xy4wooMv&#10;I/kAtM6HN9xUKB4KrKSO6pGcHC58iIWQfAiJz0pHW3LCXmmWFiEQqbozhHZuSNyDh8I7CXw4Kt6x&#10;fOACFITi5ilb2l2+UQ4dCGwdu+5EiIQQGSFCKjWCpo+D+tgI42mfR+DsceAYnTIaHUZgJbVxfwOH&#10;ZihVdPH97PpeowA7w45bNwwVljKp2n+guPUP7wl+/83XPwE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VnpVmw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F279F2" w:rsidRPr="004B1537" w:rsidRDefault="00F279F2" w:rsidP="000963DA">
      <w:pPr>
        <w:pStyle w:val="aff7"/>
        <w:widowControl w:val="0"/>
        <w:spacing w:before="120"/>
        <w:rPr>
          <w:bCs/>
          <w:sz w:val="32"/>
          <w:szCs w:val="32"/>
          <w:rtl/>
        </w:rPr>
      </w:pPr>
      <w:bookmarkStart w:id="79" w:name="_Toc407654101"/>
      <w:r w:rsidRPr="004B1537">
        <w:rPr>
          <w:sz w:val="32"/>
          <w:szCs w:val="32"/>
          <w:rtl/>
        </w:rPr>
        <w:t>تخريج الحديث</w:t>
      </w:r>
      <w:r w:rsidR="000B2301" w:rsidRPr="004B1537">
        <w:rPr>
          <w:rFonts w:hint="cs"/>
          <w:bCs/>
          <w:sz w:val="32"/>
          <w:szCs w:val="32"/>
          <w:rtl/>
        </w:rPr>
        <w:t>:</w:t>
      </w:r>
      <w:bookmarkEnd w:id="79"/>
      <w:r w:rsidR="000B2301" w:rsidRPr="004B1537">
        <w:rPr>
          <w:rFonts w:hint="cs"/>
          <w:bCs/>
          <w:sz w:val="32"/>
          <w:szCs w:val="32"/>
          <w:rtl/>
        </w:rPr>
        <w:t xml:space="preserve"> </w:t>
      </w:r>
    </w:p>
    <w:p w:rsidR="00426B30" w:rsidRPr="0082504A" w:rsidRDefault="00426B30" w:rsidP="00156956">
      <w:pPr>
        <w:pStyle w:val="12"/>
        <w:widowControl w:val="0"/>
        <w:spacing w:before="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زيد بن أسلم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عطاء بن يسار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133BDB" w:rsidRPr="004B1537">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w:t>
      </w:r>
      <w:r w:rsidRPr="0082504A">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sz w:val="36"/>
          <w:szCs w:val="36"/>
          <w:rtl/>
        </w:rPr>
        <w:t>)</w:t>
      </w:r>
      <w:r w:rsidR="00E0477C">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E0477C" w:rsidRDefault="00426B30" w:rsidP="00156956">
      <w:pPr>
        <w:widowControl w:val="0"/>
        <w:ind w:firstLine="397"/>
        <w:jc w:val="both"/>
        <w:rPr>
          <w:sz w:val="36"/>
          <w:szCs w:val="36"/>
          <w:rtl/>
        </w:rPr>
      </w:pPr>
      <w:r w:rsidRPr="0082504A">
        <w:rPr>
          <w:rFonts w:hint="cs"/>
          <w:sz w:val="36"/>
          <w:szCs w:val="36"/>
        </w:rPr>
        <w:sym w:font="AGA Arabesque" w:char="F023"/>
      </w:r>
      <w:r w:rsidR="003863CB" w:rsidRPr="0082504A">
        <w:rPr>
          <w:rFonts w:hint="cs"/>
          <w:sz w:val="36"/>
          <w:szCs w:val="36"/>
          <w:rtl/>
        </w:rPr>
        <w:t xml:space="preserve"> </w:t>
      </w:r>
      <w:r w:rsidRPr="0082504A">
        <w:rPr>
          <w:rFonts w:hint="cs"/>
          <w:sz w:val="36"/>
          <w:szCs w:val="36"/>
          <w:rtl/>
        </w:rPr>
        <w:t>أخرجه ابن عد</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3/282</w:t>
      </w:r>
      <w:r w:rsidR="000B2301" w:rsidRPr="0082504A">
        <w:rPr>
          <w:rFonts w:hint="cs"/>
          <w:sz w:val="36"/>
          <w:szCs w:val="36"/>
          <w:rtl/>
        </w:rPr>
        <w:t>)،</w:t>
      </w: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4/264</w:t>
      </w:r>
      <w:r w:rsidR="006D30E9" w:rsidRPr="0082504A">
        <w:rPr>
          <w:rFonts w:hint="cs"/>
          <w:sz w:val="36"/>
          <w:szCs w:val="36"/>
          <w:rtl/>
        </w:rPr>
        <w:t xml:space="preserve"> ح8</w:t>
      </w:r>
      <w:r w:rsidRPr="0082504A">
        <w:rPr>
          <w:rFonts w:hint="cs"/>
          <w:sz w:val="36"/>
          <w:szCs w:val="36"/>
          <w:rtl/>
        </w:rPr>
        <w:t>533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يزيد بن خالد بن مرشل</w:t>
      </w:r>
      <w:r w:rsidRPr="0082504A">
        <w:rPr>
          <w:rFonts w:hint="cs"/>
          <w:sz w:val="36"/>
          <w:szCs w:val="36"/>
          <w:rtl/>
        </w:rPr>
        <w:t>, عن سليمان بن حيان به, بنحوه.</w:t>
      </w:r>
    </w:p>
    <w:p w:rsidR="00E0477C" w:rsidRPr="0082504A" w:rsidRDefault="00F279F2" w:rsidP="00156956">
      <w:pPr>
        <w:widowControl w:val="0"/>
        <w:ind w:firstLine="397"/>
        <w:jc w:val="both"/>
        <w:rPr>
          <w:rFonts w:ascii="Traditional Arabic" w:hAnsi="Traditional Arabic"/>
          <w:b/>
          <w:bCs/>
          <w:sz w:val="36"/>
          <w:szCs w:val="36"/>
          <w:rtl/>
        </w:rPr>
      </w:pPr>
      <w:r w:rsidRPr="0082504A">
        <w:rPr>
          <w:rFonts w:hint="cs"/>
          <w:sz w:val="36"/>
          <w:szCs w:val="36"/>
          <w:rtl/>
        </w:rPr>
        <w:t xml:space="preserve"> </w:t>
      </w:r>
      <w:r w:rsidR="00E0477C" w:rsidRPr="0082504A">
        <w:rPr>
          <w:rFonts w:ascii="Traditional Arabic" w:hAnsi="Traditional Arabic"/>
          <w:b/>
          <w:bCs/>
          <w:sz w:val="36"/>
          <w:szCs w:val="36"/>
          <w:rtl/>
        </w:rPr>
        <w:t xml:space="preserve">الوجه الثاني: زيد بن أسلم، عن أبيه، عن عطاء بن يسار، عن أبي سعيد الخدري, (مرفوعا) </w:t>
      </w:r>
    </w:p>
    <w:p w:rsidR="00E0477C" w:rsidRPr="0082504A" w:rsidRDefault="00E0477C" w:rsidP="00156956">
      <w:pPr>
        <w:widowControl w:val="0"/>
        <w:ind w:firstLine="397"/>
        <w:jc w:val="both"/>
        <w:rPr>
          <w:sz w:val="36"/>
          <w:szCs w:val="36"/>
          <w:rtl/>
        </w:rPr>
      </w:pPr>
      <w:r w:rsidRPr="0082504A">
        <w:rPr>
          <w:rFonts w:hint="cs"/>
          <w:sz w:val="36"/>
          <w:szCs w:val="36"/>
        </w:rPr>
        <w:sym w:font="AGA Arabesque" w:char="F023"/>
      </w:r>
      <w:r w:rsidRPr="0082504A">
        <w:rPr>
          <w:rFonts w:hint="cs"/>
          <w:sz w:val="36"/>
          <w:szCs w:val="36"/>
          <w:rtl/>
        </w:rPr>
        <w:t xml:space="preserve"> أخرجه الترمذي (3/88 ح719) عن </w:t>
      </w:r>
      <w:r w:rsidRPr="0082504A">
        <w:rPr>
          <w:rFonts w:hint="cs"/>
          <w:b/>
          <w:bCs/>
          <w:sz w:val="36"/>
          <w:szCs w:val="36"/>
          <w:rtl/>
        </w:rPr>
        <w:t>محمد بن عبيد المحاربي</w:t>
      </w:r>
      <w:r w:rsidRPr="0082504A">
        <w:rPr>
          <w:rFonts w:hint="cs"/>
          <w:sz w:val="36"/>
          <w:szCs w:val="36"/>
          <w:rtl/>
        </w:rPr>
        <w:t>,</w:t>
      </w:r>
    </w:p>
    <w:p w:rsidR="00E0477C" w:rsidRPr="0082504A" w:rsidRDefault="00E0477C" w:rsidP="00156956">
      <w:pPr>
        <w:widowControl w:val="0"/>
        <w:ind w:firstLine="397"/>
        <w:jc w:val="both"/>
        <w:rPr>
          <w:sz w:val="36"/>
          <w:szCs w:val="36"/>
          <w:rtl/>
        </w:rPr>
      </w:pPr>
      <w:r w:rsidRPr="0082504A">
        <w:rPr>
          <w:rFonts w:hint="cs"/>
          <w:sz w:val="36"/>
          <w:szCs w:val="36"/>
          <w:rtl/>
        </w:rPr>
        <w:t xml:space="preserve">وعبد بن حميد في المنتخب (ص297 ح959) عن </w:t>
      </w:r>
      <w:r w:rsidRPr="0082504A">
        <w:rPr>
          <w:rFonts w:hint="cs"/>
          <w:b/>
          <w:bCs/>
          <w:sz w:val="36"/>
          <w:szCs w:val="36"/>
          <w:rtl/>
        </w:rPr>
        <w:t>إسماعيل بن أبي أويس</w:t>
      </w:r>
      <w:r w:rsidRPr="0082504A">
        <w:rPr>
          <w:rFonts w:hint="cs"/>
          <w:sz w:val="36"/>
          <w:szCs w:val="36"/>
          <w:rtl/>
        </w:rPr>
        <w:t>,</w:t>
      </w:r>
    </w:p>
    <w:p w:rsidR="00E0477C" w:rsidRPr="0082504A" w:rsidRDefault="00E0477C" w:rsidP="00156956">
      <w:pPr>
        <w:widowControl w:val="0"/>
        <w:ind w:firstLine="397"/>
        <w:jc w:val="both"/>
        <w:rPr>
          <w:sz w:val="36"/>
          <w:szCs w:val="36"/>
          <w:rtl/>
        </w:rPr>
      </w:pPr>
      <w:r w:rsidRPr="0082504A">
        <w:rPr>
          <w:rFonts w:hint="cs"/>
          <w:sz w:val="36"/>
          <w:szCs w:val="36"/>
          <w:rtl/>
        </w:rPr>
        <w:t xml:space="preserve">وأبو يعلى (2/310 ح1039) عن </w:t>
      </w:r>
      <w:r w:rsidRPr="0082504A">
        <w:rPr>
          <w:rFonts w:hint="cs"/>
          <w:b/>
          <w:bCs/>
          <w:sz w:val="36"/>
          <w:szCs w:val="36"/>
          <w:rtl/>
        </w:rPr>
        <w:t>عبد الأعلى بن حماد الباهلي</w:t>
      </w:r>
      <w:r w:rsidRPr="0082504A">
        <w:rPr>
          <w:rFonts w:hint="cs"/>
          <w:sz w:val="36"/>
          <w:szCs w:val="36"/>
          <w:rtl/>
        </w:rPr>
        <w:t>,</w:t>
      </w:r>
    </w:p>
    <w:p w:rsidR="00E0477C" w:rsidRPr="0082504A" w:rsidRDefault="00E0477C" w:rsidP="00156956">
      <w:pPr>
        <w:widowControl w:val="0"/>
        <w:ind w:firstLine="397"/>
        <w:jc w:val="both"/>
        <w:rPr>
          <w:sz w:val="36"/>
          <w:szCs w:val="36"/>
          <w:rtl/>
        </w:rPr>
      </w:pPr>
      <w:r w:rsidRPr="0082504A">
        <w:rPr>
          <w:rFonts w:hint="cs"/>
          <w:sz w:val="36"/>
          <w:szCs w:val="36"/>
          <w:rtl/>
        </w:rPr>
        <w:t xml:space="preserve">وابن خزيمة (3/233 ح1972) من طريق </w:t>
      </w:r>
      <w:r w:rsidRPr="0082504A">
        <w:rPr>
          <w:rFonts w:hint="cs"/>
          <w:b/>
          <w:bCs/>
          <w:sz w:val="36"/>
          <w:szCs w:val="36"/>
          <w:rtl/>
        </w:rPr>
        <w:t>سعيد بن منصور</w:t>
      </w:r>
      <w:r w:rsidRPr="0082504A">
        <w:rPr>
          <w:rFonts w:hint="cs"/>
          <w:sz w:val="36"/>
          <w:szCs w:val="36"/>
          <w:rtl/>
        </w:rPr>
        <w:t>,</w:t>
      </w:r>
    </w:p>
    <w:p w:rsidR="00E0477C" w:rsidRPr="0082504A" w:rsidRDefault="00E0477C" w:rsidP="00156956">
      <w:pPr>
        <w:widowControl w:val="0"/>
        <w:ind w:firstLine="397"/>
        <w:jc w:val="both"/>
        <w:rPr>
          <w:sz w:val="36"/>
          <w:szCs w:val="36"/>
          <w:rtl/>
        </w:rPr>
      </w:pPr>
      <w:r w:rsidRPr="0082504A">
        <w:rPr>
          <w:rFonts w:hint="cs"/>
          <w:sz w:val="36"/>
          <w:szCs w:val="36"/>
          <w:rtl/>
        </w:rPr>
        <w:t xml:space="preserve">وابن حبان في المجروحين (2/58) من طريق </w:t>
      </w:r>
      <w:r w:rsidRPr="0082504A">
        <w:rPr>
          <w:rFonts w:hint="cs"/>
          <w:b/>
          <w:bCs/>
          <w:sz w:val="36"/>
          <w:szCs w:val="36"/>
          <w:rtl/>
        </w:rPr>
        <w:t>يزيد بن موهب</w:t>
      </w:r>
      <w:r w:rsidRPr="0082504A">
        <w:rPr>
          <w:rFonts w:hint="cs"/>
          <w:sz w:val="36"/>
          <w:szCs w:val="36"/>
          <w:rtl/>
        </w:rPr>
        <w:t>,</w:t>
      </w:r>
    </w:p>
    <w:p w:rsidR="00E0477C" w:rsidRPr="0082504A" w:rsidRDefault="00E0477C" w:rsidP="00156956">
      <w:pPr>
        <w:widowControl w:val="0"/>
        <w:ind w:firstLine="397"/>
        <w:jc w:val="both"/>
        <w:rPr>
          <w:b/>
          <w:bCs/>
          <w:sz w:val="36"/>
          <w:szCs w:val="36"/>
          <w:rtl/>
        </w:rPr>
      </w:pPr>
      <w:r w:rsidRPr="0082504A">
        <w:rPr>
          <w:rFonts w:hint="cs"/>
          <w:sz w:val="36"/>
          <w:szCs w:val="36"/>
          <w:rtl/>
        </w:rPr>
        <w:t xml:space="preserve">وابن شاهين في ناسخ الحديث ومنسوخه (ص334 ح400 ح401) من طريق </w:t>
      </w:r>
      <w:r w:rsidRPr="0082504A">
        <w:rPr>
          <w:rFonts w:hint="cs"/>
          <w:b/>
          <w:bCs/>
          <w:sz w:val="36"/>
          <w:szCs w:val="36"/>
          <w:rtl/>
        </w:rPr>
        <w:t xml:space="preserve">كامل بن </w:t>
      </w:r>
      <w:r w:rsidRPr="0082504A">
        <w:rPr>
          <w:rFonts w:hint="cs"/>
          <w:b/>
          <w:bCs/>
          <w:sz w:val="36"/>
          <w:szCs w:val="36"/>
          <w:rtl/>
        </w:rPr>
        <w:lastRenderedPageBreak/>
        <w:t>طلحة, وأحمد بن أبي بكر الزهري,</w:t>
      </w:r>
    </w:p>
    <w:p w:rsidR="00E0477C" w:rsidRPr="0082504A" w:rsidRDefault="00E0477C" w:rsidP="00156956">
      <w:pPr>
        <w:widowControl w:val="0"/>
        <w:ind w:firstLine="397"/>
        <w:jc w:val="both"/>
        <w:rPr>
          <w:sz w:val="36"/>
          <w:szCs w:val="36"/>
          <w:rtl/>
        </w:rPr>
      </w:pPr>
      <w:r w:rsidRPr="0082504A">
        <w:rPr>
          <w:rFonts w:hint="cs"/>
          <w:sz w:val="36"/>
          <w:szCs w:val="36"/>
          <w:rtl/>
        </w:rPr>
        <w:t>وأبو نعيم في الحلية (8/357)، والخطيب البغدادي في تاريخ بغد</w:t>
      </w:r>
      <w:r>
        <w:rPr>
          <w:rFonts w:hint="cs"/>
          <w:sz w:val="36"/>
          <w:szCs w:val="36"/>
          <w:rtl/>
        </w:rPr>
        <w:t>ا</w:t>
      </w:r>
      <w:r w:rsidRPr="0082504A">
        <w:rPr>
          <w:rFonts w:hint="cs"/>
          <w:sz w:val="36"/>
          <w:szCs w:val="36"/>
          <w:rtl/>
        </w:rPr>
        <w:t xml:space="preserve">د (7/545 ح2247) من طريق </w:t>
      </w:r>
      <w:r w:rsidRPr="0082504A">
        <w:rPr>
          <w:rFonts w:hint="cs"/>
          <w:b/>
          <w:bCs/>
          <w:sz w:val="36"/>
          <w:szCs w:val="36"/>
          <w:rtl/>
        </w:rPr>
        <w:t>بشر بن الحارث</w:t>
      </w:r>
      <w:r w:rsidRPr="0082504A">
        <w:rPr>
          <w:rFonts w:hint="cs"/>
          <w:sz w:val="36"/>
          <w:szCs w:val="36"/>
          <w:rtl/>
        </w:rPr>
        <w:t>,</w:t>
      </w:r>
    </w:p>
    <w:p w:rsidR="00E0477C" w:rsidRPr="0082504A" w:rsidRDefault="00E0477C" w:rsidP="00156956">
      <w:pPr>
        <w:widowControl w:val="0"/>
        <w:ind w:firstLine="397"/>
        <w:jc w:val="both"/>
        <w:rPr>
          <w:sz w:val="36"/>
          <w:szCs w:val="36"/>
          <w:rtl/>
        </w:rPr>
      </w:pPr>
      <w:r w:rsidRPr="0082504A">
        <w:rPr>
          <w:rFonts w:hint="cs"/>
          <w:sz w:val="36"/>
          <w:szCs w:val="36"/>
          <w:rtl/>
        </w:rPr>
        <w:t xml:space="preserve">والبيهقي في الكبرى (4/287 ح8531) من طريق </w:t>
      </w:r>
      <w:r w:rsidRPr="0082504A">
        <w:rPr>
          <w:rFonts w:hint="cs"/>
          <w:b/>
          <w:bCs/>
          <w:sz w:val="36"/>
          <w:szCs w:val="36"/>
          <w:rtl/>
        </w:rPr>
        <w:t>يحيى الحماني</w:t>
      </w:r>
      <w:r w:rsidRPr="0082504A">
        <w:rPr>
          <w:rFonts w:hint="cs"/>
          <w:sz w:val="36"/>
          <w:szCs w:val="36"/>
          <w:rtl/>
        </w:rPr>
        <w:t>,</w:t>
      </w:r>
    </w:p>
    <w:p w:rsidR="00E0477C" w:rsidRPr="0082504A" w:rsidRDefault="00E0477C" w:rsidP="00156956">
      <w:pPr>
        <w:widowControl w:val="0"/>
        <w:ind w:firstLine="397"/>
        <w:jc w:val="both"/>
        <w:rPr>
          <w:sz w:val="36"/>
          <w:szCs w:val="36"/>
          <w:rtl/>
        </w:rPr>
      </w:pPr>
      <w:r w:rsidRPr="0082504A">
        <w:rPr>
          <w:rFonts w:hint="cs"/>
          <w:sz w:val="36"/>
          <w:szCs w:val="36"/>
          <w:rtl/>
        </w:rPr>
        <w:t xml:space="preserve">تسعتهم: (محمد بن عبيد المحاربي, وإسماعيل بن أبي أويس, وعبد الأعلى بن حماد الباهلي, وسعيد بن منصور, ويزيد بن موهب, وكامل بن طلحة, وأحمد بن أبي بكر الزهري, وبشر بن الحارث, ويحيى الحماني) عن عبدالرحمن بن زيد بن أسلم به, بنحوه. </w:t>
      </w:r>
    </w:p>
    <w:p w:rsidR="00E0477C" w:rsidRPr="00276176" w:rsidRDefault="00E0477C" w:rsidP="00156956">
      <w:pPr>
        <w:widowControl w:val="0"/>
        <w:ind w:firstLine="397"/>
        <w:jc w:val="both"/>
        <w:rPr>
          <w:b/>
          <w:bCs/>
          <w:sz w:val="36"/>
          <w:szCs w:val="36"/>
          <w:rtl/>
        </w:rPr>
      </w:pPr>
      <w:r w:rsidRPr="0082504A">
        <w:rPr>
          <w:rFonts w:hint="cs"/>
          <w:sz w:val="36"/>
          <w:szCs w:val="36"/>
        </w:rPr>
        <w:sym w:font="AGA Arabesque" w:char="F023"/>
      </w:r>
      <w:r w:rsidRPr="0082504A">
        <w:rPr>
          <w:rFonts w:hint="cs"/>
          <w:sz w:val="36"/>
          <w:szCs w:val="36"/>
          <w:rtl/>
        </w:rPr>
        <w:t xml:space="preserve"> </w:t>
      </w:r>
      <w:r>
        <w:rPr>
          <w:rFonts w:hint="cs"/>
          <w:sz w:val="36"/>
          <w:szCs w:val="36"/>
          <w:rtl/>
        </w:rPr>
        <w:t>وأخرجه الجصاص في أحكام القرآ</w:t>
      </w:r>
      <w:r w:rsidRPr="0082504A">
        <w:rPr>
          <w:rFonts w:hint="cs"/>
          <w:sz w:val="36"/>
          <w:szCs w:val="36"/>
          <w:rtl/>
        </w:rPr>
        <w:t xml:space="preserve">ن (1/240) من طريق </w:t>
      </w:r>
      <w:r w:rsidRPr="0082504A">
        <w:rPr>
          <w:rFonts w:hint="cs"/>
          <w:b/>
          <w:bCs/>
          <w:sz w:val="36"/>
          <w:szCs w:val="36"/>
          <w:rtl/>
        </w:rPr>
        <w:t>عبد الله بن زيد بن أسلم,</w:t>
      </w:r>
      <w:r w:rsidRPr="0082504A">
        <w:rPr>
          <w:rFonts w:hint="cs"/>
          <w:sz w:val="36"/>
          <w:szCs w:val="36"/>
          <w:rtl/>
        </w:rPr>
        <w:t xml:space="preserve"> عن زيد بن أسلم به, بمثله.</w:t>
      </w:r>
    </w:p>
    <w:p w:rsidR="00E0477C" w:rsidRPr="0082504A" w:rsidRDefault="00E0477C" w:rsidP="00156956">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 زيد بن أسلم، عن عطاء بن يسار</w:t>
      </w:r>
      <w:r>
        <w:rPr>
          <w:rFonts w:ascii="Traditional Arabic" w:hAnsi="Traditional Arabic" w:hint="cs"/>
          <w:b/>
          <w:bCs/>
          <w:sz w:val="36"/>
          <w:szCs w:val="36"/>
          <w:rtl/>
        </w:rPr>
        <w:t xml:space="preserve"> (</w:t>
      </w:r>
      <w:r w:rsidRPr="0082504A">
        <w:rPr>
          <w:rFonts w:ascii="Traditional Arabic" w:hAnsi="Traditional Arabic" w:hint="cs"/>
          <w:b/>
          <w:bCs/>
          <w:sz w:val="36"/>
          <w:szCs w:val="36"/>
          <w:rtl/>
        </w:rPr>
        <w:t>مرسلا</w:t>
      </w:r>
      <w:r>
        <w:rPr>
          <w:rFonts w:ascii="Traditional Arabic" w:hAnsi="Traditional Arabic" w:hint="cs"/>
          <w:b/>
          <w:bCs/>
          <w:sz w:val="36"/>
          <w:szCs w:val="36"/>
          <w:rtl/>
        </w:rPr>
        <w:t>).</w:t>
      </w:r>
      <w:r w:rsidRPr="0082504A">
        <w:rPr>
          <w:rFonts w:ascii="Traditional Arabic" w:hAnsi="Traditional Arabic" w:hint="cs"/>
          <w:b/>
          <w:bCs/>
          <w:sz w:val="36"/>
          <w:szCs w:val="36"/>
          <w:rtl/>
        </w:rPr>
        <w:t xml:space="preserve"> </w:t>
      </w:r>
    </w:p>
    <w:p w:rsidR="00E0477C" w:rsidRPr="0082504A" w:rsidRDefault="00E0477C" w:rsidP="00156956">
      <w:pPr>
        <w:widowControl w:val="0"/>
        <w:ind w:firstLine="397"/>
        <w:jc w:val="both"/>
        <w:rPr>
          <w:sz w:val="36"/>
          <w:szCs w:val="36"/>
          <w:rtl/>
        </w:rPr>
      </w:pPr>
      <w:r w:rsidRPr="0082504A">
        <w:rPr>
          <w:rFonts w:hint="cs"/>
          <w:sz w:val="36"/>
          <w:szCs w:val="36"/>
        </w:rPr>
        <w:sym w:font="AGA Arabesque" w:char="F023"/>
      </w:r>
      <w:r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ابن أبي شيبة (3/53 ح9408)، من طريق </w:t>
      </w:r>
      <w:r w:rsidRPr="0082504A">
        <w:rPr>
          <w:rFonts w:ascii="Traditional Arabic" w:hAnsi="Traditional Arabic" w:hint="cs"/>
          <w:b/>
          <w:bCs/>
          <w:sz w:val="36"/>
          <w:szCs w:val="36"/>
          <w:rtl/>
        </w:rPr>
        <w:t>يحيى بن سعيد الأنصاري</w:t>
      </w:r>
      <w:r w:rsidRPr="0082504A">
        <w:rPr>
          <w:rFonts w:ascii="Traditional Arabic" w:hAnsi="Traditional Arabic" w:hint="cs"/>
          <w:sz w:val="36"/>
          <w:szCs w:val="36"/>
          <w:rtl/>
        </w:rPr>
        <w:t>,</w:t>
      </w:r>
    </w:p>
    <w:p w:rsidR="00E0477C" w:rsidRPr="0082504A" w:rsidRDefault="00E0477C" w:rsidP="00156956">
      <w:pPr>
        <w:widowControl w:val="0"/>
        <w:ind w:firstLine="397"/>
        <w:jc w:val="both"/>
        <w:rPr>
          <w:sz w:val="36"/>
          <w:szCs w:val="36"/>
          <w:rtl/>
        </w:rPr>
      </w:pPr>
      <w:r w:rsidRPr="0082504A">
        <w:rPr>
          <w:rFonts w:ascii="Traditional Arabic" w:hAnsi="Traditional Arabic" w:hint="cs"/>
          <w:sz w:val="36"/>
          <w:szCs w:val="36"/>
          <w:rtl/>
        </w:rPr>
        <w:t>و</w:t>
      </w:r>
      <w:r w:rsidRPr="0082504A">
        <w:rPr>
          <w:rFonts w:ascii="Traditional Arabic" w:hAnsi="Traditional Arabic"/>
          <w:sz w:val="36"/>
          <w:szCs w:val="36"/>
          <w:rtl/>
        </w:rPr>
        <w:t>أحمد</w:t>
      </w:r>
      <w:r w:rsidRPr="0082504A">
        <w:rPr>
          <w:rFonts w:ascii="Traditional Arabic" w:hAnsi="Traditional Arabic" w:hint="cs"/>
          <w:sz w:val="36"/>
          <w:szCs w:val="36"/>
          <w:rtl/>
        </w:rPr>
        <w:t xml:space="preserve"> في العلل (2/</w:t>
      </w:r>
      <w:r w:rsidRPr="0082504A">
        <w:rPr>
          <w:rFonts w:ascii="Traditional Arabic" w:hAnsi="Traditional Arabic"/>
          <w:sz w:val="36"/>
          <w:szCs w:val="36"/>
          <w:rtl/>
        </w:rPr>
        <w:t>135 ح1795</w:t>
      </w:r>
      <w:r w:rsidRPr="0082504A">
        <w:rPr>
          <w:rFonts w:ascii="Traditional Arabic" w:hAnsi="Traditional Arabic"/>
          <w:b/>
          <w:bCs/>
          <w:sz w:val="36"/>
          <w:szCs w:val="36"/>
          <w:rtl/>
        </w:rPr>
        <w:t xml:space="preserve">) </w:t>
      </w:r>
      <w:r w:rsidRPr="0082504A">
        <w:rPr>
          <w:rFonts w:ascii="Traditional Arabic" w:hAnsi="Traditional Arabic" w:hint="cs"/>
          <w:sz w:val="36"/>
          <w:szCs w:val="36"/>
          <w:rtl/>
        </w:rPr>
        <w:t>م</w:t>
      </w:r>
      <w:r w:rsidRPr="0082504A">
        <w:rPr>
          <w:rFonts w:ascii="Traditional Arabic" w:hAnsi="Traditional Arabic"/>
          <w:sz w:val="36"/>
          <w:szCs w:val="36"/>
          <w:rtl/>
        </w:rPr>
        <w:t>ن</w:t>
      </w:r>
      <w:r w:rsidRPr="0082504A">
        <w:rPr>
          <w:rFonts w:ascii="Traditional Arabic" w:hAnsi="Traditional Arabic" w:hint="cs"/>
          <w:sz w:val="36"/>
          <w:szCs w:val="36"/>
          <w:rtl/>
        </w:rPr>
        <w:t xml:space="preserve"> طريق</w:t>
      </w:r>
      <w:r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عبد الله بن زيد بن أسلم</w:t>
      </w:r>
      <w:r w:rsidRPr="0082504A">
        <w:rPr>
          <w:rFonts w:ascii="Traditional Arabic" w:hAnsi="Traditional Arabic"/>
          <w:b/>
          <w:bCs/>
          <w:sz w:val="36"/>
          <w:szCs w:val="36"/>
          <w:rtl/>
        </w:rPr>
        <w:t>,</w:t>
      </w:r>
    </w:p>
    <w:p w:rsidR="00E0477C" w:rsidRPr="0082504A" w:rsidRDefault="00E0477C" w:rsidP="00156956">
      <w:pPr>
        <w:widowControl w:val="0"/>
        <w:ind w:firstLine="397"/>
        <w:jc w:val="both"/>
        <w:rPr>
          <w:rFonts w:ascii="Traditional Arabic" w:hAnsi="Traditional Arabic"/>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 xml:space="preserve">ابن خزيمة (3/233 ح1968 ح1978) من طريق </w:t>
      </w:r>
      <w:r w:rsidRPr="0082504A">
        <w:rPr>
          <w:rFonts w:ascii="Traditional Arabic" w:hAnsi="Traditional Arabic" w:hint="cs"/>
          <w:b/>
          <w:bCs/>
          <w:sz w:val="36"/>
          <w:szCs w:val="36"/>
          <w:rtl/>
        </w:rPr>
        <w:t>هشام بن سعد</w:t>
      </w:r>
      <w:r w:rsidRPr="0082504A">
        <w:rPr>
          <w:rFonts w:ascii="Traditional Arabic" w:hAnsi="Traditional Arabic" w:hint="cs"/>
          <w:sz w:val="36"/>
          <w:szCs w:val="36"/>
          <w:rtl/>
        </w:rPr>
        <w:t>,</w:t>
      </w:r>
    </w:p>
    <w:p w:rsidR="00E0477C" w:rsidRPr="0082504A" w:rsidRDefault="00E0477C" w:rsidP="0015695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والدارقطني في العلل (11/269 </w:t>
      </w:r>
      <w:r w:rsidR="00687EDE">
        <w:rPr>
          <w:rFonts w:ascii="Traditional Arabic" w:hAnsi="Traditional Arabic" w:hint="cs"/>
          <w:sz w:val="36"/>
          <w:szCs w:val="36"/>
          <w:rtl/>
        </w:rPr>
        <w:t>س</w:t>
      </w:r>
      <w:r w:rsidRPr="0082504A">
        <w:rPr>
          <w:rFonts w:ascii="Traditional Arabic" w:hAnsi="Traditional Arabic" w:hint="cs"/>
          <w:sz w:val="36"/>
          <w:szCs w:val="36"/>
          <w:rtl/>
        </w:rPr>
        <w:t xml:space="preserve">2278) - معلقاً - عن </w:t>
      </w:r>
      <w:r w:rsidRPr="0082504A">
        <w:rPr>
          <w:rFonts w:ascii="Traditional Arabic" w:hAnsi="Traditional Arabic" w:hint="cs"/>
          <w:b/>
          <w:bCs/>
          <w:sz w:val="36"/>
          <w:szCs w:val="36"/>
          <w:rtl/>
        </w:rPr>
        <w:t>عبد العزيز الدراوردي</w:t>
      </w:r>
      <w:r w:rsidRPr="0082504A">
        <w:rPr>
          <w:rFonts w:ascii="Traditional Arabic" w:hAnsi="Traditional Arabic" w:hint="cs"/>
          <w:sz w:val="36"/>
          <w:szCs w:val="36"/>
          <w:rtl/>
        </w:rPr>
        <w:t>,</w:t>
      </w:r>
    </w:p>
    <w:p w:rsidR="00E0477C" w:rsidRPr="0082504A" w:rsidRDefault="00E0477C" w:rsidP="0015695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أربعتهم: (يحيى بن سعيد الأنصاري, وهشام بن سعد,</w:t>
      </w:r>
      <w:r>
        <w:rPr>
          <w:rFonts w:ascii="Traditional Arabic" w:hAnsi="Traditional Arabic" w:hint="cs"/>
          <w:sz w:val="36"/>
          <w:szCs w:val="36"/>
          <w:rtl/>
        </w:rPr>
        <w:t xml:space="preserve"> </w:t>
      </w:r>
      <w:r w:rsidRPr="0082504A">
        <w:rPr>
          <w:rFonts w:ascii="Traditional Arabic" w:hAnsi="Traditional Arabic" w:hint="cs"/>
          <w:sz w:val="36"/>
          <w:szCs w:val="36"/>
          <w:rtl/>
        </w:rPr>
        <w:t>وعبدالله بن زيد بن أسلم, وعبد</w:t>
      </w:r>
      <w:r w:rsidRPr="0082504A">
        <w:rPr>
          <w:rFonts w:ascii="Traditional Arabic" w:hAnsi="Traditional Arabic" w:hint="eastAsia"/>
          <w:sz w:val="36"/>
          <w:szCs w:val="36"/>
          <w:rtl/>
        </w:rPr>
        <w:t> </w:t>
      </w:r>
      <w:r w:rsidRPr="0082504A">
        <w:rPr>
          <w:rFonts w:ascii="Traditional Arabic" w:hAnsi="Traditional Arabic" w:hint="cs"/>
          <w:sz w:val="36"/>
          <w:szCs w:val="36"/>
          <w:rtl/>
        </w:rPr>
        <w:t xml:space="preserve">العزيز الدراوردي) عن زيد بن أسلم به, إلا أنه جاء في رواية </w:t>
      </w:r>
      <w:r>
        <w:rPr>
          <w:rFonts w:ascii="Traditional Arabic" w:hAnsi="Traditional Arabic" w:hint="cs"/>
          <w:sz w:val="36"/>
          <w:szCs w:val="36"/>
          <w:rtl/>
        </w:rPr>
        <w:t>الدراوردي:</w:t>
      </w:r>
      <w:r w:rsidRPr="0082504A">
        <w:rPr>
          <w:rFonts w:ascii="Traditional Arabic" w:hAnsi="Traditional Arabic" w:hint="cs"/>
          <w:sz w:val="36"/>
          <w:szCs w:val="36"/>
          <w:rtl/>
        </w:rPr>
        <w:t xml:space="preserve"> عن زيد بن أسلم عمن حدثه, وعند أحمد من رواية </w:t>
      </w:r>
      <w:r>
        <w:rPr>
          <w:rFonts w:ascii="Traditional Arabic" w:hAnsi="Traditional Arabic" w:hint="cs"/>
          <w:sz w:val="36"/>
          <w:szCs w:val="36"/>
          <w:rtl/>
        </w:rPr>
        <w:t>عبد الله بن زيد:</w:t>
      </w:r>
      <w:r w:rsidRPr="0082504A">
        <w:rPr>
          <w:rFonts w:ascii="Traditional Arabic" w:hAnsi="Traditional Arabic" w:hint="cs"/>
          <w:sz w:val="36"/>
          <w:szCs w:val="36"/>
          <w:rtl/>
        </w:rPr>
        <w:t xml:space="preserve"> عن رجل من أهل الشام, بنحوه.</w:t>
      </w:r>
    </w:p>
    <w:p w:rsidR="00426B30" w:rsidRPr="0082504A" w:rsidRDefault="00E0477C" w:rsidP="000963DA">
      <w:pPr>
        <w:widowControl w:val="0"/>
        <w:spacing w:before="120" w:after="20"/>
        <w:ind w:firstLine="397"/>
        <w:jc w:val="both"/>
        <w:rPr>
          <w:rFonts w:ascii="Traditional Arabic" w:hAnsi="Traditional Arabic"/>
          <w:b/>
          <w:bCs/>
          <w:sz w:val="36"/>
          <w:szCs w:val="36"/>
          <w:rtl/>
        </w:rPr>
      </w:pPr>
      <w:r>
        <w:rPr>
          <w:rFonts w:ascii="Traditional Arabic" w:hAnsi="Traditional Arabic" w:hint="cs"/>
          <w:b/>
          <w:bCs/>
          <w:sz w:val="36"/>
          <w:szCs w:val="36"/>
          <w:rtl/>
        </w:rPr>
        <w:t xml:space="preserve">وللحديث </w:t>
      </w:r>
      <w:r w:rsidR="00426B30" w:rsidRPr="0082504A">
        <w:rPr>
          <w:rFonts w:ascii="Traditional Arabic" w:hAnsi="Traditional Arabic" w:hint="cs"/>
          <w:b/>
          <w:bCs/>
          <w:sz w:val="36"/>
          <w:szCs w:val="36"/>
          <w:rtl/>
        </w:rPr>
        <w:t>وجه</w:t>
      </w:r>
      <w:r>
        <w:rPr>
          <w:rFonts w:ascii="Traditional Arabic" w:hAnsi="Traditional Arabic" w:hint="cs"/>
          <w:b/>
          <w:bCs/>
          <w:sz w:val="36"/>
          <w:szCs w:val="36"/>
          <w:rtl/>
        </w:rPr>
        <w:t>ان آخران</w:t>
      </w:r>
      <w:r w:rsidR="00426B30" w:rsidRPr="0082504A">
        <w:rPr>
          <w:rFonts w:ascii="Traditional Arabic" w:hAnsi="Traditional Arabic" w:hint="cs"/>
          <w:b/>
          <w:bCs/>
          <w:sz w:val="36"/>
          <w:szCs w:val="36"/>
          <w:rtl/>
        </w:rPr>
        <w:t xml:space="preserve"> لم يذكره</w:t>
      </w:r>
      <w:r>
        <w:rPr>
          <w:rFonts w:ascii="Traditional Arabic" w:hAnsi="Traditional Arabic" w:hint="cs"/>
          <w:b/>
          <w:bCs/>
          <w:sz w:val="36"/>
          <w:szCs w:val="36"/>
          <w:rtl/>
        </w:rPr>
        <w:t>ما البزار, وهما</w:t>
      </w:r>
      <w:r w:rsidR="000B2301" w:rsidRPr="0082504A">
        <w:rPr>
          <w:rFonts w:ascii="Traditional Arabic" w:hAnsi="Traditional Arabic" w:hint="cs"/>
          <w:b/>
          <w:bCs/>
          <w:sz w:val="36"/>
          <w:szCs w:val="36"/>
          <w:rtl/>
        </w:rPr>
        <w:t xml:space="preserve">: </w:t>
      </w:r>
    </w:p>
    <w:p w:rsidR="00276176" w:rsidRPr="0082504A" w:rsidRDefault="00276176" w:rsidP="00276176">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 xml:space="preserve">الوجه الرابع: زيد بن أسلم، عن رجل من أصحابه, عن رجل من أصحاب النبي </w:t>
      </w:r>
      <w:r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(مرفوعا) </w:t>
      </w:r>
    </w:p>
    <w:p w:rsidR="00276176" w:rsidRPr="0082504A" w:rsidRDefault="00276176" w:rsidP="00B95E85">
      <w:pPr>
        <w:widowControl w:val="0"/>
        <w:spacing w:before="120" w:after="20"/>
        <w:ind w:firstLine="397"/>
        <w:jc w:val="both"/>
        <w:rPr>
          <w:rFonts w:ascii="Traditional Arabic" w:hAnsi="Traditional Arabic"/>
          <w:sz w:val="36"/>
          <w:szCs w:val="36"/>
          <w:rtl/>
        </w:rPr>
      </w:pPr>
      <w:r w:rsidRPr="0082504A">
        <w:rPr>
          <w:rFonts w:hint="cs"/>
          <w:sz w:val="36"/>
          <w:szCs w:val="36"/>
        </w:rPr>
        <w:sym w:font="AGA Arabesque" w:char="F023"/>
      </w:r>
      <w:r w:rsidRPr="0082504A">
        <w:rPr>
          <w:rFonts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أبو داود (4/53 ح2376)، و</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زاق في المصنف (4/213 ح7538)، وابن خزيمة (3/233 ح1973)، والدارقطني في العلل (11/269 </w:t>
      </w:r>
      <w:r w:rsidR="00B95E85">
        <w:rPr>
          <w:rFonts w:ascii="Traditional Arabic" w:hAnsi="Traditional Arabic" w:hint="cs"/>
          <w:sz w:val="36"/>
          <w:szCs w:val="36"/>
          <w:rtl/>
        </w:rPr>
        <w:t>س</w:t>
      </w:r>
      <w:r w:rsidRPr="0082504A">
        <w:rPr>
          <w:rFonts w:ascii="Traditional Arabic" w:hAnsi="Traditional Arabic" w:hint="cs"/>
          <w:sz w:val="36"/>
          <w:szCs w:val="36"/>
          <w:rtl/>
        </w:rPr>
        <w:t xml:space="preserve">2278)، والبيهقي في الكبرى (4/264 ح8533) من طريق </w:t>
      </w:r>
      <w:r w:rsidRPr="0082504A">
        <w:rPr>
          <w:rFonts w:ascii="Traditional Arabic" w:hAnsi="Traditional Arabic" w:hint="cs"/>
          <w:b/>
          <w:bCs/>
          <w:sz w:val="36"/>
          <w:szCs w:val="36"/>
          <w:rtl/>
        </w:rPr>
        <w:t>سفيان الثوري</w:t>
      </w:r>
      <w:r w:rsidRPr="0082504A">
        <w:rPr>
          <w:rFonts w:ascii="Traditional Arabic" w:hAnsi="Traditional Arabic" w:hint="cs"/>
          <w:sz w:val="36"/>
          <w:szCs w:val="36"/>
          <w:rtl/>
        </w:rPr>
        <w:t xml:space="preserve">, </w:t>
      </w:r>
    </w:p>
    <w:p w:rsidR="00276176" w:rsidRPr="0082504A" w:rsidRDefault="00276176" w:rsidP="00276176">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زاق في المصنف (4/213 ح7538) عن </w:t>
      </w:r>
      <w:r w:rsidRPr="0082504A">
        <w:rPr>
          <w:rFonts w:ascii="Traditional Arabic" w:hAnsi="Traditional Arabic" w:hint="cs"/>
          <w:b/>
          <w:bCs/>
          <w:sz w:val="36"/>
          <w:szCs w:val="36"/>
          <w:rtl/>
        </w:rPr>
        <w:t>معمر,</w:t>
      </w:r>
    </w:p>
    <w:p w:rsidR="00276176" w:rsidRDefault="00276176" w:rsidP="00276176">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tl/>
        </w:rPr>
        <w:lastRenderedPageBreak/>
        <w:t xml:space="preserve">كلاهما: (سفيان </w:t>
      </w:r>
      <w:r w:rsidR="00B95E85">
        <w:rPr>
          <w:rFonts w:ascii="Traditional Arabic" w:hAnsi="Traditional Arabic"/>
          <w:sz w:val="36"/>
          <w:szCs w:val="36"/>
          <w:rtl/>
        </w:rPr>
        <w:t>الثوري, ومعمر) عن زيد بن أسلم</w:t>
      </w:r>
      <w:r w:rsidRPr="0082504A">
        <w:rPr>
          <w:rFonts w:ascii="Traditional Arabic" w:hAnsi="Traditional Arabic"/>
          <w:sz w:val="36"/>
          <w:szCs w:val="36"/>
          <w:rtl/>
        </w:rPr>
        <w:t>, بنحوه</w:t>
      </w:r>
      <w:r w:rsidRPr="0082504A">
        <w:rPr>
          <w:rFonts w:ascii="Traditional Arabic" w:hAnsi="Traditional Arabic" w:hint="cs"/>
          <w:sz w:val="36"/>
          <w:szCs w:val="36"/>
          <w:rtl/>
        </w:rPr>
        <w:t>.</w:t>
      </w:r>
    </w:p>
    <w:p w:rsidR="00D52C19" w:rsidRPr="0082504A" w:rsidRDefault="00D52C19" w:rsidP="00D52C19">
      <w:pPr>
        <w:widowControl w:val="0"/>
        <w:spacing w:before="120" w:after="20"/>
        <w:ind w:firstLine="397"/>
        <w:jc w:val="both"/>
        <w:rPr>
          <w:sz w:val="36"/>
          <w:szCs w:val="36"/>
          <w:rtl/>
        </w:rPr>
      </w:pPr>
      <w:r>
        <w:rPr>
          <w:rFonts w:ascii="Traditional Arabic" w:hAnsi="Traditional Arabic"/>
          <w:b/>
          <w:bCs/>
          <w:sz w:val="36"/>
          <w:szCs w:val="36"/>
          <w:rtl/>
        </w:rPr>
        <w:t>الوجه ال</w:t>
      </w:r>
      <w:r>
        <w:rPr>
          <w:rFonts w:ascii="Traditional Arabic" w:hAnsi="Traditional Arabic" w:hint="cs"/>
          <w:b/>
          <w:bCs/>
          <w:sz w:val="36"/>
          <w:szCs w:val="36"/>
          <w:rtl/>
        </w:rPr>
        <w:t>ثاني</w:t>
      </w:r>
      <w:r w:rsidRPr="0082504A">
        <w:rPr>
          <w:rFonts w:ascii="Traditional Arabic" w:hAnsi="Traditional Arabic"/>
          <w:b/>
          <w:bCs/>
          <w:sz w:val="36"/>
          <w:szCs w:val="36"/>
          <w:rtl/>
        </w:rPr>
        <w:t>: زيد بن أسلم، عن عطاء بن يسار</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أ</w:t>
      </w:r>
      <w:r>
        <w:rPr>
          <w:rFonts w:ascii="Traditional Arabic" w:hAnsi="Traditional Arabic"/>
          <w:b/>
          <w:bCs/>
          <w:sz w:val="36"/>
          <w:szCs w:val="36"/>
          <w:rtl/>
        </w:rPr>
        <w:t>بي سعيد الخدري</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(مرفوع</w:t>
      </w:r>
      <w:r>
        <w:rPr>
          <w:rFonts w:ascii="Traditional Arabic" w:hAnsi="Traditional Arabic" w:hint="cs"/>
          <w:b/>
          <w:bCs/>
          <w:sz w:val="36"/>
          <w:szCs w:val="36"/>
          <w:rtl/>
        </w:rPr>
        <w:t>ً</w:t>
      </w:r>
      <w:r w:rsidRPr="0082504A">
        <w:rPr>
          <w:rFonts w:ascii="Traditional Arabic" w:hAnsi="Traditional Arabic"/>
          <w:b/>
          <w:bCs/>
          <w:sz w:val="36"/>
          <w:szCs w:val="36"/>
          <w:rtl/>
        </w:rPr>
        <w:t>ا)</w:t>
      </w:r>
      <w:r>
        <w:rPr>
          <w:rFonts w:ascii="Traditional Arabic" w:hAnsi="Traditional Arabic" w:hint="cs"/>
          <w:b/>
          <w:bCs/>
          <w:sz w:val="36"/>
          <w:szCs w:val="36"/>
          <w:rtl/>
        </w:rPr>
        <w:t>.</w:t>
      </w:r>
      <w:r w:rsidRPr="0082504A">
        <w:rPr>
          <w:rFonts w:ascii="Traditional Arabic" w:hAnsi="Traditional Arabic"/>
          <w:b/>
          <w:bCs/>
          <w:sz w:val="36"/>
          <w:szCs w:val="36"/>
          <w:rtl/>
        </w:rPr>
        <w:t xml:space="preserve"> </w:t>
      </w:r>
    </w:p>
    <w:p w:rsidR="00D52C19" w:rsidRPr="0082504A" w:rsidRDefault="00D52C19" w:rsidP="00B95E85">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أخرجه الطبراني في الأوسط (5/105 ح4806)، والدارقطني في السنن (2/152 ح2269)، وفي العلل (11/267 </w:t>
      </w:r>
      <w:r w:rsidR="00B95E85">
        <w:rPr>
          <w:rFonts w:ascii="Traditional Arabic" w:hAnsi="Traditional Arabic" w:hint="cs"/>
          <w:sz w:val="36"/>
          <w:szCs w:val="36"/>
          <w:rtl/>
        </w:rPr>
        <w:t>س</w:t>
      </w:r>
      <w:r w:rsidRPr="0082504A">
        <w:rPr>
          <w:rFonts w:ascii="Traditional Arabic" w:hAnsi="Traditional Arabic" w:hint="cs"/>
          <w:sz w:val="36"/>
          <w:szCs w:val="36"/>
          <w:rtl/>
        </w:rPr>
        <w:t xml:space="preserve">2278) وابن الجوزي في التحقيق (2/94 ح1107) من طريق </w:t>
      </w:r>
      <w:r w:rsidRPr="0082504A">
        <w:rPr>
          <w:rFonts w:ascii="Traditional Arabic" w:hAnsi="Traditional Arabic" w:hint="cs"/>
          <w:b/>
          <w:bCs/>
          <w:sz w:val="36"/>
          <w:szCs w:val="36"/>
          <w:rtl/>
        </w:rPr>
        <w:t>هشام بن سعد</w:t>
      </w:r>
      <w:r w:rsidRPr="0082504A">
        <w:rPr>
          <w:rFonts w:ascii="Traditional Arabic" w:hAnsi="Traditional Arabic" w:hint="cs"/>
          <w:sz w:val="36"/>
          <w:szCs w:val="36"/>
          <w:rtl/>
        </w:rPr>
        <w:t>,</w:t>
      </w:r>
    </w:p>
    <w:p w:rsidR="00D52C19" w:rsidRPr="0082504A" w:rsidRDefault="00D52C19" w:rsidP="00D52C19">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والطبراني في الأوسط (5/105 ح4806) من طريق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 بن زيد بن أسلم</w:t>
      </w:r>
      <w:r w:rsidRPr="0082504A">
        <w:rPr>
          <w:rFonts w:ascii="Traditional Arabic" w:hAnsi="Traditional Arabic" w:hint="cs"/>
          <w:sz w:val="36"/>
          <w:szCs w:val="36"/>
          <w:rtl/>
        </w:rPr>
        <w:t>,</w:t>
      </w:r>
    </w:p>
    <w:p w:rsidR="00D52C19" w:rsidRPr="0082504A" w:rsidRDefault="00D52C19" w:rsidP="00D52C19">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كلاهما: (هشام بن سعد,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w:t>
      </w:r>
      <w:r w:rsidR="00B95E85">
        <w:rPr>
          <w:rFonts w:ascii="Traditional Arabic" w:hAnsi="Traditional Arabic" w:hint="cs"/>
          <w:sz w:val="36"/>
          <w:szCs w:val="36"/>
          <w:rtl/>
        </w:rPr>
        <w:t>ن زيد بن أسلم) عن زيد بن أسلم</w:t>
      </w:r>
      <w:r w:rsidRPr="0082504A">
        <w:rPr>
          <w:rFonts w:ascii="Traditional Arabic" w:hAnsi="Traditional Arabic" w:hint="cs"/>
          <w:sz w:val="36"/>
          <w:szCs w:val="36"/>
          <w:rtl/>
        </w:rPr>
        <w:t>, بمثله.</w:t>
      </w:r>
    </w:p>
    <w:p w:rsidR="00426B30" w:rsidRPr="004B1537" w:rsidRDefault="00426B30" w:rsidP="000963DA">
      <w:pPr>
        <w:pStyle w:val="aff7"/>
        <w:widowControl w:val="0"/>
        <w:spacing w:before="120"/>
        <w:rPr>
          <w:rFonts w:ascii="Traditional Arabic" w:hAnsi="Traditional Arabic"/>
          <w:sz w:val="32"/>
          <w:szCs w:val="32"/>
          <w:rtl/>
        </w:rPr>
      </w:pPr>
      <w:bookmarkStart w:id="80" w:name="_Toc407654102"/>
      <w:r w:rsidRPr="004B1537">
        <w:rPr>
          <w:rFonts w:hint="cs"/>
          <w:sz w:val="32"/>
          <w:szCs w:val="32"/>
          <w:rtl/>
        </w:rPr>
        <w:t>دراسة الحديث والحكم عليه</w:t>
      </w:r>
      <w:r w:rsidR="000B2301" w:rsidRPr="004B1537">
        <w:rPr>
          <w:rFonts w:hint="cs"/>
          <w:sz w:val="32"/>
          <w:szCs w:val="32"/>
          <w:rtl/>
        </w:rPr>
        <w:t>:</w:t>
      </w:r>
      <w:bookmarkEnd w:id="80"/>
      <w:r w:rsidR="000B2301" w:rsidRPr="004B1537">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زيد بن أسلم على خمسة أوجه.</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14745E" w:rsidRDefault="00D63BA2" w:rsidP="00987778">
      <w:pPr>
        <w:widowControl w:val="0"/>
        <w:spacing w:before="120" w:after="20"/>
        <w:ind w:firstLine="397"/>
        <w:jc w:val="both"/>
        <w:rPr>
          <w:sz w:val="36"/>
          <w:szCs w:val="36"/>
          <w:rtl/>
        </w:rPr>
      </w:pPr>
      <w:r>
        <w:rPr>
          <w:rFonts w:hint="cs"/>
          <w:sz w:val="36"/>
          <w:szCs w:val="36"/>
          <w:rtl/>
        </w:rPr>
        <w:t>و</w:t>
      </w:r>
      <w:r w:rsidR="009E5A49">
        <w:rPr>
          <w:rFonts w:hint="cs"/>
          <w:sz w:val="36"/>
          <w:szCs w:val="36"/>
          <w:rtl/>
        </w:rPr>
        <w:t xml:space="preserve">قد جاء </w:t>
      </w:r>
      <w:r w:rsidR="00DC5ED8">
        <w:rPr>
          <w:rFonts w:hint="cs"/>
          <w:sz w:val="36"/>
          <w:szCs w:val="36"/>
          <w:rtl/>
        </w:rPr>
        <w:t xml:space="preserve">هذا الوجه عنه من </w:t>
      </w:r>
      <w:r>
        <w:rPr>
          <w:rFonts w:hint="cs"/>
          <w:sz w:val="36"/>
          <w:szCs w:val="36"/>
          <w:rtl/>
        </w:rPr>
        <w:t>رو</w:t>
      </w:r>
      <w:r w:rsidR="00DC5ED8">
        <w:rPr>
          <w:rFonts w:hint="cs"/>
          <w:sz w:val="36"/>
          <w:szCs w:val="36"/>
          <w:rtl/>
        </w:rPr>
        <w:t>ايه</w:t>
      </w:r>
      <w:r w:rsidR="000B2301" w:rsidRPr="0082504A">
        <w:rPr>
          <w:rFonts w:hint="cs"/>
          <w:sz w:val="36"/>
          <w:szCs w:val="36"/>
          <w:rtl/>
        </w:rPr>
        <w:t xml:space="preserve">: </w:t>
      </w:r>
      <w:r>
        <w:rPr>
          <w:rFonts w:hint="cs"/>
          <w:sz w:val="36"/>
          <w:szCs w:val="36"/>
          <w:rtl/>
        </w:rPr>
        <w:t>هشام بن سعد, فيما يرويه عنه</w:t>
      </w:r>
      <w:r w:rsidR="000B2301" w:rsidRPr="0082504A">
        <w:rPr>
          <w:rFonts w:hint="cs"/>
          <w:sz w:val="36"/>
          <w:szCs w:val="36"/>
          <w:rtl/>
        </w:rPr>
        <w:t xml:space="preserve">: </w:t>
      </w:r>
      <w:r w:rsidR="00426B30" w:rsidRPr="0082504A">
        <w:rPr>
          <w:rFonts w:hint="cs"/>
          <w:sz w:val="36"/>
          <w:szCs w:val="36"/>
          <w:rtl/>
        </w:rPr>
        <w:t>سليمان بن حيان</w:t>
      </w:r>
      <w:r w:rsidR="00152824" w:rsidRPr="0082504A">
        <w:rPr>
          <w:rFonts w:hint="cs"/>
          <w:sz w:val="36"/>
          <w:szCs w:val="36"/>
          <w:rtl/>
        </w:rPr>
        <w:t xml:space="preserve"> - </w:t>
      </w:r>
      <w:r w:rsidR="00987778">
        <w:rPr>
          <w:rFonts w:hint="cs"/>
          <w:sz w:val="36"/>
          <w:szCs w:val="36"/>
          <w:rtl/>
        </w:rPr>
        <w:t>أبو</w:t>
      </w:r>
      <w:r w:rsidR="00426B30" w:rsidRPr="0082504A">
        <w:rPr>
          <w:rFonts w:hint="cs"/>
          <w:sz w:val="36"/>
          <w:szCs w:val="36"/>
          <w:rtl/>
        </w:rPr>
        <w:t xml:space="preserve"> خالد الأحمر</w:t>
      </w:r>
      <w:r w:rsidR="00987778">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سعيد</w:t>
      </w:r>
      <w:r w:rsidRPr="0082504A">
        <w:rPr>
          <w:rFonts w:ascii="Traditional Arabic" w:hAnsi="Traditional Arabic" w:hint="cs"/>
          <w:b/>
          <w:bCs/>
          <w:sz w:val="36"/>
          <w:szCs w:val="36"/>
          <w:rtl/>
        </w:rPr>
        <w:t xml:space="preserve"> </w:t>
      </w:r>
      <w:r w:rsidR="00B95E85">
        <w:rPr>
          <w:rFonts w:ascii="Traditional Arabic" w:hAnsi="Traditional Arabic"/>
          <w:b/>
          <w:bCs/>
          <w:sz w:val="36"/>
          <w:szCs w:val="36"/>
          <w:rtl/>
        </w:rPr>
        <w:t>الخدري</w:t>
      </w:r>
      <w:r w:rsidR="00B95E85">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B95E85">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B95E8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DC5ED8" w:rsidRPr="0082504A" w:rsidRDefault="00D63BA2" w:rsidP="00987778">
      <w:pPr>
        <w:widowControl w:val="0"/>
        <w:spacing w:before="120" w:after="20"/>
        <w:ind w:firstLine="397"/>
        <w:jc w:val="both"/>
        <w:rPr>
          <w:sz w:val="36"/>
          <w:szCs w:val="36"/>
          <w:rtl/>
        </w:rPr>
      </w:pPr>
      <w:r>
        <w:rPr>
          <w:rFonts w:hint="cs"/>
          <w:sz w:val="36"/>
          <w:szCs w:val="36"/>
          <w:rtl/>
        </w:rPr>
        <w:t>و</w:t>
      </w:r>
      <w:r w:rsidR="009E5A49">
        <w:rPr>
          <w:rFonts w:hint="cs"/>
          <w:sz w:val="36"/>
          <w:szCs w:val="36"/>
          <w:rtl/>
        </w:rPr>
        <w:t xml:space="preserve">قد جاء </w:t>
      </w:r>
      <w:r>
        <w:rPr>
          <w:rFonts w:hint="cs"/>
          <w:sz w:val="36"/>
          <w:szCs w:val="36"/>
          <w:rtl/>
        </w:rPr>
        <w:t xml:space="preserve">هذا الوجه </w:t>
      </w:r>
      <w:r w:rsidR="00DC5ED8">
        <w:rPr>
          <w:rFonts w:hint="cs"/>
          <w:sz w:val="36"/>
          <w:szCs w:val="36"/>
          <w:rtl/>
        </w:rPr>
        <w:t>عنه من رواية</w:t>
      </w:r>
      <w:r w:rsidR="000B2301" w:rsidRPr="0082504A">
        <w:rPr>
          <w:rFonts w:hint="cs"/>
          <w:sz w:val="36"/>
          <w:szCs w:val="36"/>
          <w:rtl/>
        </w:rPr>
        <w:t xml:space="preserve">: </w:t>
      </w:r>
      <w:r w:rsidR="00C63C91">
        <w:rPr>
          <w:rFonts w:hint="cs"/>
          <w:sz w:val="36"/>
          <w:szCs w:val="36"/>
          <w:rtl/>
        </w:rPr>
        <w:t>عبدالر</w:t>
      </w:r>
      <w:r w:rsidR="00426B30" w:rsidRPr="0082504A">
        <w:rPr>
          <w:rFonts w:hint="cs"/>
          <w:sz w:val="36"/>
          <w:szCs w:val="36"/>
          <w:rtl/>
        </w:rPr>
        <w:t>حمن بن زيد بن أسلم, وعبد الله بن زيد بن أسلم.</w:t>
      </w:r>
    </w:p>
    <w:p w:rsidR="00426B30" w:rsidRPr="0082504A" w:rsidRDefault="00426B30" w:rsidP="004B1537">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r w:rsidR="00B95E85">
        <w:rPr>
          <w:rFonts w:ascii="Traditional Arabic" w:hAnsi="Traditional Arabic" w:hint="cs"/>
          <w:b/>
          <w:bCs/>
          <w:sz w:val="36"/>
          <w:szCs w:val="36"/>
          <w:rtl/>
        </w:rPr>
        <w:t>.</w:t>
      </w:r>
    </w:p>
    <w:p w:rsidR="00426B30" w:rsidRPr="0082504A" w:rsidRDefault="00D63BA2" w:rsidP="000963DA">
      <w:pPr>
        <w:widowControl w:val="0"/>
        <w:spacing w:before="120" w:after="20"/>
        <w:ind w:firstLine="397"/>
        <w:jc w:val="both"/>
        <w:rPr>
          <w:rFonts w:ascii="Traditional Arabic" w:hAnsi="Traditional Arabic"/>
          <w:sz w:val="36"/>
          <w:szCs w:val="36"/>
          <w:rtl/>
        </w:rPr>
      </w:pPr>
      <w:r>
        <w:rPr>
          <w:rFonts w:hint="cs"/>
          <w:sz w:val="36"/>
          <w:szCs w:val="36"/>
          <w:rtl/>
        </w:rPr>
        <w:t>و</w:t>
      </w:r>
      <w:r w:rsidR="009E5A49">
        <w:rPr>
          <w:rFonts w:hint="cs"/>
          <w:sz w:val="36"/>
          <w:szCs w:val="36"/>
          <w:rtl/>
        </w:rPr>
        <w:t xml:space="preserve">قد جاء </w:t>
      </w:r>
      <w:r>
        <w:rPr>
          <w:rFonts w:hint="cs"/>
          <w:sz w:val="36"/>
          <w:szCs w:val="36"/>
          <w:rtl/>
        </w:rPr>
        <w:t xml:space="preserve">هذا الوجه </w:t>
      </w:r>
      <w:r w:rsidR="00DC5ED8">
        <w:rPr>
          <w:rFonts w:hint="cs"/>
          <w:sz w:val="36"/>
          <w:szCs w:val="36"/>
          <w:rtl/>
        </w:rPr>
        <w:t>عنه من رواية</w:t>
      </w:r>
      <w:r w:rsidR="000B2301" w:rsidRPr="0082504A">
        <w:rPr>
          <w:rFonts w:hint="cs"/>
          <w:sz w:val="36"/>
          <w:szCs w:val="36"/>
          <w:rtl/>
        </w:rPr>
        <w:t xml:space="preserve">: </w:t>
      </w:r>
      <w:r w:rsidR="00426B30" w:rsidRPr="0082504A">
        <w:rPr>
          <w:rFonts w:ascii="Traditional Arabic" w:hAnsi="Traditional Arabic" w:hint="cs"/>
          <w:sz w:val="36"/>
          <w:szCs w:val="36"/>
          <w:rtl/>
        </w:rPr>
        <w:t>يحيى بن سعيد الأنصاري,</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وعبد الله بن زيد بن أسلم,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وهشام بن سعد,</w:t>
      </w:r>
      <w:r w:rsidR="00152824" w:rsidRPr="0082504A">
        <w:rPr>
          <w:rFonts w:ascii="Traditional Arabic" w:hAnsi="Traditional Arabic" w:hint="cs"/>
          <w:sz w:val="36"/>
          <w:szCs w:val="36"/>
          <w:rtl/>
        </w:rPr>
        <w:t xml:space="preserve"> - </w:t>
      </w:r>
      <w:r w:rsidR="00DC5ED8">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7C609E">
        <w:rPr>
          <w:rFonts w:ascii="Traditional Arabic" w:hAnsi="Traditional Arabic" w:hint="cs"/>
          <w:sz w:val="36"/>
          <w:szCs w:val="36"/>
          <w:rtl/>
        </w:rPr>
        <w:t>أبو</w:t>
      </w:r>
      <w:r w:rsidRPr="0082504A">
        <w:rPr>
          <w:rFonts w:ascii="Traditional Arabic" w:hAnsi="Traditional Arabic" w:hint="cs"/>
          <w:sz w:val="36"/>
          <w:szCs w:val="36"/>
          <w:rtl/>
        </w:rPr>
        <w:t xml:space="preserve"> نعيم الفضل بن دكين, وجعفر بن عون</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9066B5"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وعبد العزيز بن محمد الدراوردي, علقه الدارقطني عنه.</w:t>
      </w:r>
    </w:p>
    <w:p w:rsidR="009066B5"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رجل من أصحابه, عن رجل من أصحاب </w:t>
      </w:r>
      <w:r w:rsidR="000B2301" w:rsidRPr="0082504A">
        <w:rPr>
          <w:rFonts w:ascii="Traditional Arabic" w:hAnsi="Traditional Arabic"/>
          <w:b/>
          <w:bCs/>
          <w:sz w:val="36"/>
          <w:szCs w:val="36"/>
          <w:rtl/>
        </w:rPr>
        <w:t xml:space="preserve">النبي </w:t>
      </w:r>
      <w:r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82771">
        <w:rPr>
          <w:rFonts w:ascii="Traditional Arabic" w:hAnsi="Traditional Arabic" w:hint="cs"/>
          <w:b/>
          <w:bCs/>
          <w:sz w:val="36"/>
          <w:szCs w:val="36"/>
          <w:rtl/>
        </w:rPr>
        <w:t>.</w:t>
      </w:r>
    </w:p>
    <w:p w:rsidR="009066B5" w:rsidRPr="0082504A" w:rsidRDefault="00D63BA2" w:rsidP="000963DA">
      <w:pPr>
        <w:widowControl w:val="0"/>
        <w:spacing w:before="120" w:after="20"/>
        <w:ind w:firstLine="397"/>
        <w:jc w:val="both"/>
        <w:rPr>
          <w:sz w:val="36"/>
          <w:szCs w:val="36"/>
          <w:rtl/>
        </w:rPr>
      </w:pPr>
      <w:r>
        <w:rPr>
          <w:rFonts w:hint="cs"/>
          <w:sz w:val="36"/>
          <w:szCs w:val="36"/>
          <w:rtl/>
        </w:rPr>
        <w:t>و</w:t>
      </w:r>
      <w:r w:rsidR="009E5A49">
        <w:rPr>
          <w:rFonts w:hint="cs"/>
          <w:sz w:val="36"/>
          <w:szCs w:val="36"/>
          <w:rtl/>
        </w:rPr>
        <w:t xml:space="preserve">قد جاء </w:t>
      </w:r>
      <w:r>
        <w:rPr>
          <w:rFonts w:hint="cs"/>
          <w:sz w:val="36"/>
          <w:szCs w:val="36"/>
          <w:rtl/>
        </w:rPr>
        <w:t xml:space="preserve">هذا الوجه </w:t>
      </w:r>
      <w:r w:rsidR="00DC5ED8">
        <w:rPr>
          <w:rFonts w:hint="cs"/>
          <w:sz w:val="36"/>
          <w:szCs w:val="36"/>
          <w:rtl/>
        </w:rPr>
        <w:t>عنه من رواية</w:t>
      </w:r>
      <w:r w:rsidR="000B2301" w:rsidRPr="0082504A">
        <w:rPr>
          <w:rFonts w:hint="cs"/>
          <w:sz w:val="36"/>
          <w:szCs w:val="36"/>
          <w:rtl/>
        </w:rPr>
        <w:t xml:space="preserve">: </w:t>
      </w:r>
      <w:r w:rsidR="00426B30" w:rsidRPr="0082504A">
        <w:rPr>
          <w:rFonts w:hint="cs"/>
          <w:sz w:val="36"/>
          <w:szCs w:val="36"/>
          <w:rtl/>
        </w:rPr>
        <w:t>سفيان الثوري, ومعمر.</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b/>
          <w:bCs/>
          <w:sz w:val="36"/>
          <w:szCs w:val="36"/>
          <w:rtl/>
        </w:rPr>
        <w:t>الوجه الخامس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زيد بن أسلم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 بن يسار</w:t>
      </w:r>
      <w:r w:rsidR="000B2301" w:rsidRPr="0082504A">
        <w:rPr>
          <w:rFonts w:ascii="Traditional Arabic" w:hAnsi="Traditional Arabic"/>
          <w:b/>
          <w:bCs/>
          <w:sz w:val="36"/>
          <w:szCs w:val="36"/>
          <w:rtl/>
        </w:rPr>
        <w:t xml:space="preserve">، </w:t>
      </w:r>
      <w:r w:rsidR="00A82771">
        <w:rPr>
          <w:rFonts w:ascii="Traditional Arabic" w:hAnsi="Traditional Arabic"/>
          <w:b/>
          <w:bCs/>
          <w:sz w:val="36"/>
          <w:szCs w:val="36"/>
          <w:rtl/>
        </w:rPr>
        <w:t>عن أبي سعيد الخدري</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A82771">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A82771">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6D30E9" w:rsidRPr="0082504A" w:rsidRDefault="00D63BA2" w:rsidP="000963DA">
      <w:pPr>
        <w:widowControl w:val="0"/>
        <w:spacing w:before="120" w:after="20"/>
        <w:ind w:firstLine="397"/>
        <w:jc w:val="both"/>
        <w:rPr>
          <w:sz w:val="36"/>
          <w:szCs w:val="36"/>
          <w:rtl/>
        </w:rPr>
      </w:pPr>
      <w:r>
        <w:rPr>
          <w:rFonts w:hint="cs"/>
          <w:sz w:val="36"/>
          <w:szCs w:val="36"/>
          <w:rtl/>
        </w:rPr>
        <w:t>و</w:t>
      </w:r>
      <w:r w:rsidR="009E5A49">
        <w:rPr>
          <w:rFonts w:hint="cs"/>
          <w:sz w:val="36"/>
          <w:szCs w:val="36"/>
          <w:rtl/>
        </w:rPr>
        <w:t xml:space="preserve">قد جاء </w:t>
      </w:r>
      <w:r>
        <w:rPr>
          <w:rFonts w:hint="cs"/>
          <w:sz w:val="36"/>
          <w:szCs w:val="36"/>
          <w:rtl/>
        </w:rPr>
        <w:t xml:space="preserve">هذا الوجه </w:t>
      </w:r>
      <w:r w:rsidR="00DC5ED8">
        <w:rPr>
          <w:rFonts w:hint="cs"/>
          <w:sz w:val="36"/>
          <w:szCs w:val="36"/>
          <w:rtl/>
        </w:rPr>
        <w:t>عنه من رواية</w:t>
      </w:r>
      <w:r w:rsidR="000B2301" w:rsidRPr="0082504A">
        <w:rPr>
          <w:rFonts w:hint="cs"/>
          <w:sz w:val="36"/>
          <w:szCs w:val="36"/>
          <w:rtl/>
        </w:rPr>
        <w:t xml:space="preserve">: </w:t>
      </w:r>
      <w:r w:rsidR="00426B30" w:rsidRPr="0082504A">
        <w:rPr>
          <w:rFonts w:hint="cs"/>
          <w:sz w:val="36"/>
          <w:szCs w:val="36"/>
          <w:rtl/>
        </w:rPr>
        <w:t>هشام بن سعد,</w:t>
      </w:r>
      <w:r w:rsidR="00152824" w:rsidRPr="0082504A">
        <w:rPr>
          <w:rFonts w:hint="cs"/>
          <w:sz w:val="36"/>
          <w:szCs w:val="36"/>
          <w:rtl/>
        </w:rPr>
        <w:t xml:space="preserve"> - </w:t>
      </w:r>
      <w:r w:rsidR="00DC5ED8">
        <w:rPr>
          <w:rFonts w:hint="cs"/>
          <w:sz w:val="36"/>
          <w:szCs w:val="36"/>
          <w:rtl/>
        </w:rPr>
        <w:t>فيما يرويه عنه</w:t>
      </w:r>
      <w:r w:rsidR="000B2301" w:rsidRPr="0082504A">
        <w:rPr>
          <w:rFonts w:hint="cs"/>
          <w:sz w:val="36"/>
          <w:szCs w:val="36"/>
          <w:rtl/>
        </w:rPr>
        <w:t xml:space="preserve">: </w:t>
      </w:r>
      <w:r w:rsidR="00426B30" w:rsidRPr="0082504A">
        <w:rPr>
          <w:rFonts w:hint="cs"/>
          <w:sz w:val="36"/>
          <w:szCs w:val="36"/>
          <w:rtl/>
        </w:rPr>
        <w:t xml:space="preserve">شعيب بن حرب, </w:t>
      </w:r>
      <w:r w:rsidR="00DC5ED8">
        <w:rPr>
          <w:rFonts w:hint="cs"/>
          <w:sz w:val="36"/>
          <w:szCs w:val="36"/>
          <w:rtl/>
        </w:rPr>
        <w:t>و</w:t>
      </w:r>
      <w:r w:rsidR="00426B30" w:rsidRPr="0082504A">
        <w:rPr>
          <w:rFonts w:hint="cs"/>
          <w:sz w:val="36"/>
          <w:szCs w:val="36"/>
          <w:rtl/>
        </w:rPr>
        <w:t>يحيى بن ثابت الجزري</w:t>
      </w:r>
      <w:r w:rsidR="00152824" w:rsidRPr="0082504A">
        <w:rPr>
          <w:rFonts w:hint="cs"/>
          <w:sz w:val="36"/>
          <w:szCs w:val="36"/>
          <w:rtl/>
        </w:rPr>
        <w:t xml:space="preserve"> - </w:t>
      </w:r>
      <w:r w:rsidR="00426B30" w:rsidRPr="0082504A">
        <w:rPr>
          <w:rFonts w:hint="cs"/>
          <w:sz w:val="36"/>
          <w:szCs w:val="36"/>
          <w:rtl/>
        </w:rPr>
        <w:t>و</w:t>
      </w:r>
      <w:r w:rsidR="00C63C91">
        <w:rPr>
          <w:rFonts w:hint="cs"/>
          <w:sz w:val="36"/>
          <w:szCs w:val="36"/>
          <w:rtl/>
        </w:rPr>
        <w:t>عبدالر</w:t>
      </w:r>
      <w:r w:rsidR="00426B30" w:rsidRPr="0082504A">
        <w:rPr>
          <w:rFonts w:hint="cs"/>
          <w:sz w:val="36"/>
          <w:szCs w:val="36"/>
          <w:rtl/>
        </w:rPr>
        <w:t>حمن بن زيد بن أسلم.</w:t>
      </w:r>
    </w:p>
    <w:p w:rsidR="00426B30" w:rsidRPr="004B1537" w:rsidRDefault="00426B30" w:rsidP="000963DA">
      <w:pPr>
        <w:pStyle w:val="aff8"/>
        <w:widowControl w:val="0"/>
        <w:spacing w:before="120"/>
        <w:rPr>
          <w:sz w:val="32"/>
          <w:szCs w:val="32"/>
          <w:rtl/>
        </w:rPr>
      </w:pPr>
      <w:r w:rsidRPr="004B1537">
        <w:rPr>
          <w:rFonts w:hint="cs"/>
          <w:b/>
          <w:bCs/>
          <w:sz w:val="32"/>
          <w:szCs w:val="32"/>
          <w:rtl/>
        </w:rPr>
        <w:t>فأما</w:t>
      </w:r>
      <w:r w:rsidR="006D30E9" w:rsidRPr="004B1537">
        <w:rPr>
          <w:rFonts w:hint="cs"/>
          <w:sz w:val="32"/>
          <w:szCs w:val="32"/>
          <w:rtl/>
        </w:rPr>
        <w:t xml:space="preserve"> الوجه الأول</w:t>
      </w:r>
      <w:r w:rsidR="000B2301" w:rsidRPr="004B1537">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زيد بن أسلم</w:t>
      </w:r>
      <w:r w:rsidR="000B2301" w:rsidRPr="0082504A">
        <w:rPr>
          <w:rFonts w:ascii="Traditional Arabic" w:hAnsi="Traditional Arabic" w:hint="cs"/>
          <w:sz w:val="36"/>
          <w:szCs w:val="36"/>
          <w:rtl/>
        </w:rPr>
        <w:t xml:space="preserve">: </w:t>
      </w:r>
    </w:p>
    <w:p w:rsidR="00426B30" w:rsidRDefault="00426B30" w:rsidP="00AD5412">
      <w:pPr>
        <w:widowControl w:val="0"/>
        <w:numPr>
          <w:ilvl w:val="0"/>
          <w:numId w:val="92"/>
        </w:numPr>
        <w:spacing w:before="120" w:after="20"/>
        <w:jc w:val="both"/>
        <w:rPr>
          <w:sz w:val="36"/>
          <w:szCs w:val="36"/>
        </w:rPr>
      </w:pPr>
      <w:r w:rsidRPr="0082504A">
        <w:rPr>
          <w:rFonts w:ascii="Traditional Arabic" w:hAnsi="Traditional Arabic" w:hint="cs"/>
          <w:b/>
          <w:bCs/>
          <w:sz w:val="36"/>
          <w:szCs w:val="36"/>
          <w:rtl/>
        </w:rPr>
        <w:t>هشام بن سعد</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00987778">
        <w:rPr>
          <w:rFonts w:ascii="Traditional Arabic" w:hAnsi="Traditional Arabic" w:hint="cs"/>
          <w:sz w:val="36"/>
          <w:szCs w:val="36"/>
          <w:rtl/>
        </w:rPr>
        <w:t>و</w:t>
      </w:r>
      <w:r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009066B5" w:rsidRPr="0082504A">
        <w:rPr>
          <w:rFonts w:ascii="Traditional Arabic" w:hAnsi="Traditional Arabic" w:hint="cs"/>
          <w:sz w:val="36"/>
          <w:szCs w:val="36"/>
          <w:rtl/>
        </w:rPr>
        <w:t>أبو</w:t>
      </w:r>
      <w:r w:rsidRPr="0082504A">
        <w:rPr>
          <w:rFonts w:ascii="Traditional Arabic" w:hAnsi="Traditional Arabic" w:hint="cs"/>
          <w:sz w:val="36"/>
          <w:szCs w:val="36"/>
          <w:rtl/>
        </w:rPr>
        <w:t xml:space="preserve"> خالد الأحمر سليمان بن حيان, 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وليس بحجة, وقال مرة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وقال الذهبي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إمام,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يخطئ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8F2B92" w:rsidRPr="008F2B92" w:rsidRDefault="008F2B92" w:rsidP="008F2B92">
      <w:pPr>
        <w:widowControl w:val="0"/>
        <w:spacing w:before="120" w:after="20"/>
        <w:ind w:left="720"/>
        <w:jc w:val="both"/>
        <w:rPr>
          <w:sz w:val="36"/>
          <w:szCs w:val="36"/>
          <w:rtl/>
        </w:rPr>
      </w:pPr>
      <w:r w:rsidRPr="008C6AE3">
        <w:rPr>
          <w:rFonts w:ascii="Traditional Arabic" w:hAnsi="Traditional Arabic" w:hint="cs"/>
          <w:sz w:val="36"/>
          <w:szCs w:val="36"/>
          <w:rtl/>
        </w:rPr>
        <w:t>وقد</w:t>
      </w:r>
      <w:r w:rsidR="008C6AE3" w:rsidRPr="008C6AE3">
        <w:rPr>
          <w:rFonts w:hint="cs"/>
          <w:sz w:val="36"/>
          <w:szCs w:val="36"/>
          <w:rtl/>
        </w:rPr>
        <w:t xml:space="preserve"> خالف أبو</w:t>
      </w:r>
      <w:r w:rsidR="00FD4ACC" w:rsidRPr="008C6AE3">
        <w:rPr>
          <w:rFonts w:hint="cs"/>
          <w:sz w:val="36"/>
          <w:szCs w:val="36"/>
          <w:rtl/>
        </w:rPr>
        <w:t xml:space="preserve"> خالد الأحمر؛</w:t>
      </w:r>
      <w:r w:rsidR="008C6AE3">
        <w:rPr>
          <w:rFonts w:hint="cs"/>
          <w:sz w:val="36"/>
          <w:szCs w:val="36"/>
          <w:rtl/>
        </w:rPr>
        <w:t xml:space="preserve"> أبا</w:t>
      </w:r>
      <w:r w:rsidRPr="008C6AE3">
        <w:rPr>
          <w:rFonts w:hint="cs"/>
          <w:sz w:val="36"/>
          <w:szCs w:val="36"/>
          <w:rtl/>
        </w:rPr>
        <w:t xml:space="preserve"> نعيم, وجعفر بن عون فروياه عن هشام على الوجه الثالث كما سيأتي بيانه.</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وقد أشار البزار إلى أن هذا الوجه لا</w:t>
      </w:r>
      <w:r w:rsidR="00987778">
        <w:rPr>
          <w:rFonts w:ascii="Traditional Arabic" w:hAnsi="Traditional Arabic" w:hint="cs"/>
          <w:sz w:val="36"/>
          <w:szCs w:val="36"/>
          <w:rtl/>
        </w:rPr>
        <w:t xml:space="preserve"> </w:t>
      </w:r>
      <w:r w:rsidRPr="0082504A">
        <w:rPr>
          <w:rFonts w:ascii="Traditional Arabic" w:hAnsi="Traditional Arabic" w:hint="cs"/>
          <w:sz w:val="36"/>
          <w:szCs w:val="36"/>
          <w:rtl/>
        </w:rPr>
        <w:t>يصح عن زيد بن أسلم حينما نص على ضعف حال محمد بن عبد العزيز الرملي, حيث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إلا أن محمد بن عبد العزيز لم يكن بالحافظ</w:t>
      </w:r>
      <w:r w:rsidRPr="0082504A">
        <w:rPr>
          <w:rFonts w:ascii="Traditional Arabic" w:hAnsi="Traditional Arabic" w:hint="cs"/>
          <w:sz w:val="36"/>
          <w:szCs w:val="36"/>
          <w:rtl/>
        </w:rPr>
        <w:t>"</w:t>
      </w:r>
      <w:r w:rsidRPr="0082504A">
        <w:rPr>
          <w:rFonts w:ascii="Traditional Arabic" w:hAnsi="Traditional Arabic"/>
          <w:sz w:val="36"/>
          <w:szCs w:val="36"/>
          <w:rtl/>
        </w:rPr>
        <w:t>.</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وقد حمل ابن عدي على سليمان بن حيان, حينما أورد هذا الحديث في ترجمته ضمن ما استنكر عليه, حيث قال</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hint="cs"/>
          <w:sz w:val="36"/>
          <w:szCs w:val="36"/>
          <w:rtl/>
        </w:rPr>
        <w:t xml:space="preserve">هذا الذي ذكرته عن عطاء بن يسار, عن ابن عباس, عن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ولا أعرفه إلا من حديث هشام بن سعد عنه, وعن هشام أبي خالد الأحمر</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87778"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hint="cs"/>
          <w:sz w:val="36"/>
          <w:szCs w:val="36"/>
          <w:rtl/>
        </w:rPr>
        <w:t xml:space="preserve">ثم قال </w:t>
      </w:r>
      <w:r w:rsidR="00DF36F8" w:rsidRPr="0082504A">
        <w:rPr>
          <w:sz w:val="36"/>
          <w:szCs w:val="36"/>
          <w:rtl/>
        </w:rPr>
        <w:t xml:space="preserve">- </w:t>
      </w:r>
      <w:r w:rsidRPr="0082504A">
        <w:rPr>
          <w:rFonts w:hint="cs"/>
          <w:sz w:val="36"/>
          <w:szCs w:val="36"/>
          <w:rtl/>
        </w:rPr>
        <w:t>ابن عدي</w:t>
      </w:r>
      <w:r w:rsidR="00152824" w:rsidRPr="0082504A">
        <w:rPr>
          <w:rFonts w:hint="cs"/>
          <w:sz w:val="36"/>
          <w:szCs w:val="36"/>
          <w:rtl/>
        </w:rPr>
        <w:t xml:space="preserve"> - </w:t>
      </w:r>
      <w:r w:rsidRPr="0082504A">
        <w:rPr>
          <w:rFonts w:hint="cs"/>
          <w:sz w:val="36"/>
          <w:szCs w:val="36"/>
          <w:rtl/>
        </w:rPr>
        <w:t>في آخر ترجمته</w:t>
      </w:r>
      <w:r w:rsidR="000B2301" w:rsidRPr="0082504A">
        <w:rPr>
          <w:rFonts w:hint="cs"/>
          <w:sz w:val="36"/>
          <w:szCs w:val="36"/>
          <w:rtl/>
        </w:rPr>
        <w:t xml:space="preserve">: </w:t>
      </w:r>
      <w:r w:rsidR="00152824" w:rsidRPr="0082504A">
        <w:rPr>
          <w:sz w:val="36"/>
          <w:szCs w:val="36"/>
          <w:rtl/>
        </w:rPr>
        <w:t>"</w:t>
      </w:r>
      <w:r w:rsidRPr="0082504A">
        <w:rPr>
          <w:sz w:val="36"/>
          <w:szCs w:val="36"/>
          <w:rtl/>
        </w:rPr>
        <w:t>له أحاديث صالحة</w:t>
      </w:r>
      <w:r w:rsidRPr="0082504A">
        <w:rPr>
          <w:rFonts w:hint="cs"/>
          <w:sz w:val="36"/>
          <w:szCs w:val="36"/>
          <w:rtl/>
        </w:rPr>
        <w:t>,</w:t>
      </w:r>
      <w:r w:rsidRPr="0082504A">
        <w:rPr>
          <w:sz w:val="36"/>
          <w:szCs w:val="36"/>
          <w:rtl/>
        </w:rPr>
        <w:t xml:space="preserve"> ما أعلم له غير ما ذكرت مما </w:t>
      </w:r>
      <w:r w:rsidRPr="0082504A">
        <w:rPr>
          <w:sz w:val="36"/>
          <w:szCs w:val="36"/>
          <w:rtl/>
        </w:rPr>
        <w:lastRenderedPageBreak/>
        <w:t>فيه كلام</w:t>
      </w:r>
      <w:r w:rsidRPr="0082504A">
        <w:rPr>
          <w:rFonts w:hint="cs"/>
          <w:sz w:val="36"/>
          <w:szCs w:val="36"/>
          <w:rtl/>
        </w:rPr>
        <w:t>,</w:t>
      </w:r>
      <w:r w:rsidRPr="0082504A">
        <w:rPr>
          <w:sz w:val="36"/>
          <w:szCs w:val="36"/>
          <w:rtl/>
        </w:rPr>
        <w:t xml:space="preserve"> ويحتاج فيه إلى بيان</w:t>
      </w:r>
      <w:r w:rsidRPr="0082504A">
        <w:rPr>
          <w:rFonts w:hint="cs"/>
          <w:sz w:val="36"/>
          <w:szCs w:val="36"/>
          <w:rtl/>
        </w:rPr>
        <w:t>,</w:t>
      </w:r>
      <w:r w:rsidRPr="0082504A">
        <w:rPr>
          <w:sz w:val="36"/>
          <w:szCs w:val="36"/>
          <w:rtl/>
        </w:rPr>
        <w:t xml:space="preserve"> وإنما أتى هذا</w:t>
      </w:r>
      <w:r w:rsidRPr="0082504A">
        <w:rPr>
          <w:rFonts w:hint="cs"/>
          <w:sz w:val="36"/>
          <w:szCs w:val="36"/>
          <w:rtl/>
        </w:rPr>
        <w:t>؛</w:t>
      </w:r>
      <w:r w:rsidRPr="0082504A">
        <w:rPr>
          <w:sz w:val="36"/>
          <w:szCs w:val="36"/>
          <w:rtl/>
        </w:rPr>
        <w:t xml:space="preserve"> من سوء حفظه</w:t>
      </w:r>
      <w:r w:rsidRPr="0082504A">
        <w:rPr>
          <w:rFonts w:hint="cs"/>
          <w:sz w:val="36"/>
          <w:szCs w:val="36"/>
          <w:rtl/>
        </w:rPr>
        <w:t>,</w:t>
      </w:r>
      <w:r w:rsidRPr="0082504A">
        <w:rPr>
          <w:sz w:val="36"/>
          <w:szCs w:val="36"/>
          <w:rtl/>
        </w:rPr>
        <w:t xml:space="preserve"> فيغلط</w:t>
      </w:r>
      <w:r w:rsidRPr="0082504A">
        <w:rPr>
          <w:rFonts w:hint="cs"/>
          <w:sz w:val="36"/>
          <w:szCs w:val="36"/>
          <w:rtl/>
        </w:rPr>
        <w:t xml:space="preserve">, </w:t>
      </w:r>
      <w:r w:rsidR="00987778">
        <w:rPr>
          <w:sz w:val="36"/>
          <w:szCs w:val="36"/>
          <w:rtl/>
        </w:rPr>
        <w:t>ويخط</w:t>
      </w:r>
      <w:r w:rsidR="00987778">
        <w:rPr>
          <w:rFonts w:hint="cs"/>
          <w:sz w:val="36"/>
          <w:szCs w:val="36"/>
          <w:rtl/>
        </w:rPr>
        <w:t>ئ</w:t>
      </w:r>
      <w:r w:rsidRPr="0082504A">
        <w:rPr>
          <w:rFonts w:hint="cs"/>
          <w:sz w:val="36"/>
          <w:szCs w:val="36"/>
          <w:rtl/>
        </w:rPr>
        <w:t>,</w:t>
      </w:r>
      <w:r w:rsidRPr="0082504A">
        <w:rPr>
          <w:sz w:val="36"/>
          <w:szCs w:val="36"/>
          <w:rtl/>
        </w:rPr>
        <w:t xml:space="preserve"> وهو في الأصل كما قال </w:t>
      </w:r>
      <w:r w:rsidRPr="0082504A">
        <w:rPr>
          <w:rFonts w:hint="cs"/>
          <w:sz w:val="36"/>
          <w:szCs w:val="36"/>
          <w:rtl/>
        </w:rPr>
        <w:t>ا</w:t>
      </w:r>
      <w:r w:rsidRPr="0082504A">
        <w:rPr>
          <w:sz w:val="36"/>
          <w:szCs w:val="36"/>
          <w:rtl/>
        </w:rPr>
        <w:t>بن معين</w:t>
      </w:r>
      <w:r w:rsidR="000B2301" w:rsidRPr="0082504A">
        <w:rPr>
          <w:rFonts w:hint="cs"/>
          <w:sz w:val="36"/>
          <w:szCs w:val="36"/>
          <w:rtl/>
        </w:rPr>
        <w:t xml:space="preserve">: </w:t>
      </w:r>
      <w:r w:rsidRPr="0082504A">
        <w:rPr>
          <w:sz w:val="36"/>
          <w:szCs w:val="36"/>
          <w:rtl/>
        </w:rPr>
        <w:t>صدوق وليس بحجة</w:t>
      </w:r>
      <w:r w:rsidRPr="0082504A">
        <w:rPr>
          <w:rFonts w:hint="cs"/>
          <w:sz w:val="36"/>
          <w:szCs w:val="36"/>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5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ascii="Traditional Arabic" w:hAnsi="Traditional Arabic" w:hint="cs"/>
          <w:sz w:val="36"/>
          <w:szCs w:val="36"/>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وهو كما قال ابن عدي آنفًا, فإني لم أقف على من تابعه على هذا الوجه عن هشام بن سعد, وقد خالف من هم أوثق منه</w:t>
      </w:r>
      <w:r w:rsidR="0000359D">
        <w:rPr>
          <w:rFonts w:ascii="Traditional Arabic" w:hAnsi="Traditional Arabic" w:hint="cs"/>
          <w:sz w:val="36"/>
          <w:szCs w:val="36"/>
          <w:rtl/>
        </w:rPr>
        <w:t xml:space="preserve"> بدرجات</w:t>
      </w:r>
      <w:r w:rsidRPr="0082504A">
        <w:rPr>
          <w:rFonts w:ascii="Traditional Arabic" w:hAnsi="Traditional Arabic" w:hint="cs"/>
          <w:sz w:val="36"/>
          <w:szCs w:val="36"/>
          <w:rtl/>
        </w:rPr>
        <w:t xml:space="preserve"> ممن</w:t>
      </w:r>
      <w:r w:rsidR="0000359D">
        <w:rPr>
          <w:rFonts w:ascii="Traditional Arabic" w:hAnsi="Traditional Arabic" w:hint="cs"/>
          <w:sz w:val="36"/>
          <w:szCs w:val="36"/>
          <w:rtl/>
        </w:rPr>
        <w:t xml:space="preserve"> ر</w:t>
      </w:r>
      <w:r w:rsidRPr="0082504A">
        <w:rPr>
          <w:rFonts w:ascii="Traditional Arabic" w:hAnsi="Traditional Arabic" w:hint="cs"/>
          <w:sz w:val="36"/>
          <w:szCs w:val="36"/>
          <w:rtl/>
        </w:rPr>
        <w:t>و</w:t>
      </w:r>
      <w:r w:rsidR="0000359D">
        <w:rPr>
          <w:rFonts w:ascii="Traditional Arabic" w:hAnsi="Traditional Arabic" w:hint="cs"/>
          <w:sz w:val="36"/>
          <w:szCs w:val="36"/>
          <w:rtl/>
        </w:rPr>
        <w:t>ا</w:t>
      </w:r>
      <w:r w:rsidRPr="0082504A">
        <w:rPr>
          <w:rFonts w:ascii="Traditional Arabic" w:hAnsi="Traditional Arabic" w:hint="cs"/>
          <w:sz w:val="36"/>
          <w:szCs w:val="36"/>
          <w:rtl/>
        </w:rPr>
        <w:t>ه على الوجه الصواب</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عنه كما سيأتي في الوجه الثالث.</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وعلى ذلك فإنَّ هذا الوجه عن هشام غير محفوظ.</w:t>
      </w:r>
    </w:p>
    <w:p w:rsidR="00426B30" w:rsidRPr="004B1537" w:rsidRDefault="00426B30" w:rsidP="000963DA">
      <w:pPr>
        <w:pStyle w:val="aff8"/>
        <w:widowControl w:val="0"/>
        <w:spacing w:before="120"/>
        <w:rPr>
          <w:sz w:val="32"/>
          <w:szCs w:val="32"/>
          <w:rtl/>
        </w:rPr>
      </w:pPr>
      <w:r w:rsidRPr="004B1537">
        <w:rPr>
          <w:rFonts w:hint="cs"/>
          <w:sz w:val="32"/>
          <w:szCs w:val="32"/>
          <w:rtl/>
        </w:rPr>
        <w:t>وأما ا</w:t>
      </w:r>
      <w:r w:rsidR="00702F29" w:rsidRPr="004B1537">
        <w:rPr>
          <w:rFonts w:hint="cs"/>
          <w:sz w:val="32"/>
          <w:szCs w:val="32"/>
          <w:rtl/>
        </w:rPr>
        <w:t>لوجه الثاني</w:t>
      </w:r>
      <w:r w:rsidR="000B2301" w:rsidRPr="004B1537">
        <w:rPr>
          <w:rFonts w:hint="cs"/>
          <w:sz w:val="32"/>
          <w:szCs w:val="32"/>
          <w:rtl/>
        </w:rPr>
        <w:t xml:space="preserve">: </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زيد بن أسلم</w:t>
      </w:r>
      <w:r w:rsidR="000B2301" w:rsidRPr="0082504A">
        <w:rPr>
          <w:rFonts w:ascii="Traditional Arabic" w:hAnsi="Traditional Arabic" w:hint="cs"/>
          <w:sz w:val="36"/>
          <w:szCs w:val="36"/>
          <w:rtl/>
        </w:rPr>
        <w:t xml:space="preserve">: </w:t>
      </w:r>
    </w:p>
    <w:p w:rsidR="009066B5" w:rsidRPr="0082504A" w:rsidRDefault="00C63C91" w:rsidP="00AD5412">
      <w:pPr>
        <w:widowControl w:val="0"/>
        <w:numPr>
          <w:ilvl w:val="0"/>
          <w:numId w:val="92"/>
        </w:numPr>
        <w:autoSpaceDE w:val="0"/>
        <w:autoSpaceDN w:val="0"/>
        <w:adjustRightInd w:val="0"/>
        <w:spacing w:before="120" w:after="20"/>
        <w:jc w:val="both"/>
        <w:rPr>
          <w:rFonts w:ascii="Traditional Arabic" w:hAnsi="Traditional Arabic"/>
          <w:sz w:val="36"/>
          <w:szCs w:val="36"/>
        </w:rPr>
      </w:pPr>
      <w:r>
        <w:rPr>
          <w:rFonts w:ascii="Traditional Arabic" w:hAnsi="Traditional Arabic" w:hint="cs"/>
          <w:b/>
          <w:bCs/>
          <w:sz w:val="36"/>
          <w:szCs w:val="36"/>
          <w:rtl/>
        </w:rPr>
        <w:t>عبدالر</w:t>
      </w:r>
      <w:r w:rsidR="00426B30" w:rsidRPr="0082504A">
        <w:rPr>
          <w:rFonts w:ascii="Traditional Arabic" w:hAnsi="Traditional Arabic" w:hint="cs"/>
          <w:b/>
          <w:bCs/>
          <w:sz w:val="36"/>
          <w:szCs w:val="36"/>
          <w:rtl/>
        </w:rPr>
        <w:t>حم</w:t>
      </w:r>
      <w:r w:rsidR="00426B30" w:rsidRPr="0082504A">
        <w:rPr>
          <w:rFonts w:ascii="Traditional Arabic" w:hAnsi="Traditional Arabic" w:hint="eastAsia"/>
          <w:b/>
          <w:bCs/>
          <w:sz w:val="36"/>
          <w:szCs w:val="36"/>
          <w:rtl/>
        </w:rPr>
        <w:t>ن</w:t>
      </w:r>
      <w:r w:rsidR="00426B30" w:rsidRPr="0082504A">
        <w:rPr>
          <w:rFonts w:ascii="Traditional Arabic" w:hAnsi="Traditional Arabic" w:hint="cs"/>
          <w:b/>
          <w:bCs/>
          <w:sz w:val="36"/>
          <w:szCs w:val="36"/>
          <w:rtl/>
        </w:rPr>
        <w:t xml:space="preserve"> بن زيد بن أسلم,</w:t>
      </w:r>
      <w:r w:rsidR="00426B30" w:rsidRPr="0082504A">
        <w:rPr>
          <w:rFonts w:ascii="Traditional Arabic" w:hAnsi="Traditional Arabic" w:hint="cs"/>
          <w:sz w:val="36"/>
          <w:szCs w:val="36"/>
          <w:rtl/>
        </w:rPr>
        <w:t xml:space="preserve"> وهو ضعيف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5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92"/>
        </w:numPr>
        <w:autoSpaceDE w:val="0"/>
        <w:autoSpaceDN w:val="0"/>
        <w:adjustRightInd w:val="0"/>
        <w:spacing w:before="120" w:after="20"/>
        <w:jc w:val="both"/>
        <w:rPr>
          <w:rFonts w:ascii="Traditional Arabic" w:hAnsi="Traditional Arabic"/>
          <w:sz w:val="36"/>
          <w:szCs w:val="36"/>
          <w:rtl/>
        </w:rPr>
      </w:pPr>
      <w:r w:rsidRPr="0082504A">
        <w:rPr>
          <w:rFonts w:ascii="Traditional Arabic" w:hAnsi="Traditional Arabic" w:hint="cs"/>
          <w:b/>
          <w:bCs/>
          <w:sz w:val="36"/>
          <w:szCs w:val="36"/>
          <w:rtl/>
        </w:rPr>
        <w:t xml:space="preserve">عبد الله بن زيد بن أسلم, </w:t>
      </w:r>
      <w:r w:rsidRPr="0082504A">
        <w:rPr>
          <w:rFonts w:ascii="Traditional Arabic" w:hAnsi="Traditional Arabic" w:hint="cs"/>
          <w:sz w:val="36"/>
          <w:szCs w:val="36"/>
          <w:rtl/>
        </w:rPr>
        <w:t>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 وقال أيضاً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بنو زيد بن أسلم ثلاثتهم ليس حديثهم بشيء, ضعفاء كلهم,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ابن المديني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في ولد زيد بن أسلم ثقة,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بالقوي,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ابن حبان</w:t>
      </w:r>
      <w:r w:rsidR="000B2301" w:rsidRPr="0082504A">
        <w:rPr>
          <w:rFonts w:hint="cs"/>
          <w:sz w:val="36"/>
          <w:szCs w:val="36"/>
          <w:rtl/>
        </w:rPr>
        <w:t xml:space="preserve">: </w:t>
      </w:r>
      <w:r w:rsidRPr="0082504A">
        <w:rPr>
          <w:sz w:val="36"/>
          <w:szCs w:val="36"/>
          <w:rtl/>
        </w:rPr>
        <w:t>كان شيخا صالحا كثير الخطأ فاحش الوهم</w:t>
      </w:r>
      <w:r w:rsidR="000B2301" w:rsidRPr="0082504A">
        <w:rPr>
          <w:sz w:val="36"/>
          <w:szCs w:val="36"/>
          <w:rtl/>
        </w:rPr>
        <w:t xml:space="preserve">، </w:t>
      </w:r>
      <w:r w:rsidRPr="0082504A">
        <w:rPr>
          <w:sz w:val="36"/>
          <w:szCs w:val="36"/>
          <w:rtl/>
        </w:rPr>
        <w:t xml:space="preserve">يأتي </w:t>
      </w:r>
      <w:r w:rsidRPr="0082504A">
        <w:rPr>
          <w:rFonts w:hint="cs"/>
          <w:sz w:val="36"/>
          <w:szCs w:val="36"/>
          <w:rtl/>
        </w:rPr>
        <w:t>بالأشياء</w:t>
      </w:r>
      <w:r w:rsidRPr="0082504A">
        <w:rPr>
          <w:sz w:val="36"/>
          <w:szCs w:val="36"/>
          <w:rtl/>
        </w:rPr>
        <w:t xml:space="preserve"> عن الثقات الت</w:t>
      </w:r>
      <w:r w:rsidRPr="0082504A">
        <w:rPr>
          <w:rFonts w:hint="cs"/>
          <w:sz w:val="36"/>
          <w:szCs w:val="36"/>
          <w:rtl/>
        </w:rPr>
        <w:t>ي</w:t>
      </w:r>
      <w:r w:rsidRPr="0082504A">
        <w:rPr>
          <w:sz w:val="36"/>
          <w:szCs w:val="36"/>
          <w:rtl/>
        </w:rPr>
        <w:t xml:space="preserve"> إذا سمعها المبتدئ في هذه الصناعة</w:t>
      </w:r>
      <w:r w:rsidRPr="0082504A">
        <w:rPr>
          <w:rFonts w:hint="cs"/>
          <w:sz w:val="36"/>
          <w:szCs w:val="36"/>
          <w:rtl/>
        </w:rPr>
        <w:t>؛</w:t>
      </w:r>
      <w:r w:rsidRPr="0082504A">
        <w:rPr>
          <w:sz w:val="36"/>
          <w:szCs w:val="36"/>
          <w:rtl/>
        </w:rPr>
        <w:t xml:space="preserve"> شهد عليها بالوضع</w:t>
      </w:r>
      <w:r w:rsidRPr="0082504A">
        <w:rPr>
          <w:rFonts w:ascii="Traditional Arabic" w:hAnsi="Traditional Arabic" w:hint="cs"/>
          <w:sz w:val="36"/>
          <w:szCs w:val="36"/>
          <w:rtl/>
        </w:rPr>
        <w:t>, وقال ابن عدي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 مع ضعفه يكتب حديثه, لخص ابن حجر حاله بقوله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فيه لين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DB0D63"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وقد أشار البزار إلى أن هذا الوجه لا</w:t>
      </w:r>
      <w:r w:rsidR="004B1537">
        <w:rPr>
          <w:rFonts w:ascii="Traditional Arabic" w:hAnsi="Traditional Arabic" w:hint="cs"/>
          <w:sz w:val="36"/>
          <w:szCs w:val="36"/>
          <w:rtl/>
        </w:rPr>
        <w:t xml:space="preserve"> </w:t>
      </w:r>
      <w:r w:rsidRPr="0082504A">
        <w:rPr>
          <w:rFonts w:ascii="Traditional Arabic" w:hAnsi="Traditional Arabic" w:hint="cs"/>
          <w:sz w:val="36"/>
          <w:szCs w:val="36"/>
          <w:rtl/>
        </w:rPr>
        <w:t xml:space="preserve">يصح عن زيد بن أسلم حينما نص على ضعف حال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زيد بن أسلم, فقال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 xml:space="preserve">وهذا الحديث رواه </w:t>
      </w:r>
      <w:r w:rsidR="00C63C91">
        <w:rPr>
          <w:rFonts w:ascii="Traditional Arabic" w:hAnsi="Traditional Arabic"/>
          <w:sz w:val="36"/>
          <w:szCs w:val="36"/>
          <w:rtl/>
        </w:rPr>
        <w:t>عبدالر</w:t>
      </w:r>
      <w:r w:rsidRPr="0082504A">
        <w:rPr>
          <w:rFonts w:ascii="Traditional Arabic" w:hAnsi="Traditional Arabic"/>
          <w:sz w:val="36"/>
          <w:szCs w:val="36"/>
          <w:rtl/>
        </w:rPr>
        <w:t>حمن بن زيد بن أسلم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عطاء بن يسار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سعيد و</w:t>
      </w:r>
      <w:r w:rsidR="00C63C91">
        <w:rPr>
          <w:rFonts w:ascii="Traditional Arabic" w:hAnsi="Traditional Arabic"/>
          <w:sz w:val="36"/>
          <w:szCs w:val="36"/>
          <w:rtl/>
        </w:rPr>
        <w:t>عبدالر</w:t>
      </w:r>
      <w:r w:rsidRPr="0082504A">
        <w:rPr>
          <w:rFonts w:ascii="Traditional Arabic" w:hAnsi="Traditional Arabic"/>
          <w:sz w:val="36"/>
          <w:szCs w:val="36"/>
          <w:rtl/>
        </w:rPr>
        <w:t>حمن لين الحديث</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p>
    <w:p w:rsidR="00DB0D63" w:rsidRDefault="00DB0D63"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 xml:space="preserve">   </w:t>
      </w:r>
      <w:r w:rsidR="00426B30" w:rsidRPr="0082504A">
        <w:rPr>
          <w:rFonts w:ascii="Traditional Arabic" w:hAnsi="Traditional Arabic" w:hint="cs"/>
          <w:sz w:val="36"/>
          <w:szCs w:val="36"/>
          <w:rtl/>
        </w:rPr>
        <w:t>وقال أبو حاتم معللا هذا الوجه</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00426B30" w:rsidRPr="0082504A">
        <w:rPr>
          <w:rFonts w:ascii="Traditional Arabic" w:hAnsi="Traditional Arabic" w:hint="cs"/>
          <w:sz w:val="36"/>
          <w:szCs w:val="36"/>
          <w:rtl/>
        </w:rPr>
        <w:t>هذا خطأ</w:t>
      </w:r>
      <w:r w:rsidR="00791883"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61"/>
      </w:r>
      <w:r w:rsidR="000B2301" w:rsidRPr="0082504A">
        <w:rPr>
          <w:rStyle w:val="afc"/>
          <w:rFonts w:ascii="Tahoma" w:hAnsi="Tahoma"/>
          <w:position w:val="0"/>
          <w:sz w:val="36"/>
          <w:szCs w:val="36"/>
          <w:vertAlign w:val="superscript"/>
          <w:rtl/>
        </w:rPr>
        <w:t>)</w:t>
      </w:r>
      <w:r>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وقال الترمذي</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sz w:val="36"/>
          <w:szCs w:val="36"/>
          <w:rtl/>
        </w:rPr>
        <w:t>حديث أبي سعيد الخدري حديث غير محفوظ</w:t>
      </w:r>
      <w:r w:rsidRPr="0082504A">
        <w:rPr>
          <w:rFonts w:hint="cs"/>
          <w:sz w:val="36"/>
          <w:szCs w:val="36"/>
          <w:rtl/>
        </w:rPr>
        <w:t>,</w:t>
      </w:r>
      <w:r w:rsidRPr="0082504A">
        <w:rPr>
          <w:sz w:val="36"/>
          <w:szCs w:val="36"/>
          <w:rtl/>
        </w:rPr>
        <w:t xml:space="preserve"> وقد روى عبد الله بن زيد بن أسلم</w:t>
      </w:r>
      <w:r w:rsidRPr="0082504A">
        <w:rPr>
          <w:rFonts w:hint="cs"/>
          <w:sz w:val="36"/>
          <w:szCs w:val="36"/>
          <w:rtl/>
        </w:rPr>
        <w:t>,</w:t>
      </w:r>
      <w:r w:rsidRPr="0082504A">
        <w:rPr>
          <w:sz w:val="36"/>
          <w:szCs w:val="36"/>
          <w:rtl/>
        </w:rPr>
        <w:t xml:space="preserve"> وعبد العزيز بن محمد</w:t>
      </w:r>
      <w:r w:rsidRPr="0082504A">
        <w:rPr>
          <w:rFonts w:hint="cs"/>
          <w:sz w:val="36"/>
          <w:szCs w:val="36"/>
          <w:rtl/>
        </w:rPr>
        <w:t>,</w:t>
      </w:r>
      <w:r w:rsidRPr="0082504A">
        <w:rPr>
          <w:sz w:val="36"/>
          <w:szCs w:val="36"/>
          <w:rtl/>
        </w:rPr>
        <w:t xml:space="preserve"> وغير واحد هذا الحديث</w:t>
      </w:r>
      <w:r w:rsidRPr="0082504A">
        <w:rPr>
          <w:rFonts w:hint="cs"/>
          <w:sz w:val="36"/>
          <w:szCs w:val="36"/>
          <w:rtl/>
        </w:rPr>
        <w:t>؛</w:t>
      </w:r>
      <w:r w:rsidRPr="0082504A">
        <w:rPr>
          <w:sz w:val="36"/>
          <w:szCs w:val="36"/>
          <w:rtl/>
        </w:rPr>
        <w:t xml:space="preserve"> عن زيد بن أسلم مرسلا</w:t>
      </w:r>
      <w:r w:rsidRPr="0082504A">
        <w:rPr>
          <w:rFonts w:hint="cs"/>
          <w:sz w:val="36"/>
          <w:szCs w:val="36"/>
          <w:rtl/>
        </w:rPr>
        <w:t>,</w:t>
      </w:r>
      <w:r w:rsidRPr="0082504A">
        <w:rPr>
          <w:sz w:val="36"/>
          <w:szCs w:val="36"/>
          <w:rtl/>
        </w:rPr>
        <w:t xml:space="preserve"> ولم يذكروا فيه</w:t>
      </w:r>
      <w:r w:rsidRPr="0082504A">
        <w:rPr>
          <w:rFonts w:hint="cs"/>
          <w:sz w:val="36"/>
          <w:szCs w:val="36"/>
          <w:rtl/>
        </w:rPr>
        <w:t>؛</w:t>
      </w:r>
      <w:r w:rsidRPr="0082504A">
        <w:rPr>
          <w:sz w:val="36"/>
          <w:szCs w:val="36"/>
          <w:rtl/>
        </w:rPr>
        <w:t xml:space="preserve"> عن أبي سعيد</w:t>
      </w:r>
      <w:r w:rsidRPr="0082504A">
        <w:rPr>
          <w:rFonts w:hint="cs"/>
          <w:sz w:val="36"/>
          <w:szCs w:val="36"/>
          <w:rtl/>
        </w:rPr>
        <w:t>,</w:t>
      </w:r>
      <w:r w:rsidRPr="0082504A">
        <w:rPr>
          <w:sz w:val="36"/>
          <w:szCs w:val="36"/>
          <w:rtl/>
        </w:rPr>
        <w:t xml:space="preserve"> و</w:t>
      </w:r>
      <w:r w:rsidR="00C63C91">
        <w:rPr>
          <w:sz w:val="36"/>
          <w:szCs w:val="36"/>
          <w:rtl/>
        </w:rPr>
        <w:t>عبدالر</w:t>
      </w:r>
      <w:r w:rsidRPr="0082504A">
        <w:rPr>
          <w:sz w:val="36"/>
          <w:szCs w:val="36"/>
          <w:rtl/>
        </w:rPr>
        <w:t>حمن بن زيد بن أسلم يضعف في الحديث</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DB0D63" w:rsidP="000963DA">
      <w:pPr>
        <w:widowControl w:val="0"/>
        <w:spacing w:before="120" w:after="20"/>
        <w:ind w:firstLine="397"/>
        <w:jc w:val="both"/>
        <w:rPr>
          <w:rFonts w:ascii="Traditional Arabic" w:hAnsi="Traditional Arabic"/>
          <w:sz w:val="36"/>
          <w:szCs w:val="36"/>
          <w:rtl/>
        </w:rPr>
      </w:pPr>
      <w:r>
        <w:rPr>
          <w:rFonts w:ascii="Traditional Arabic" w:hAnsi="Traditional Arabic" w:hint="cs"/>
          <w:sz w:val="36"/>
          <w:szCs w:val="36"/>
          <w:rtl/>
        </w:rPr>
        <w:t xml:space="preserve">وعليه </w:t>
      </w:r>
      <w:r w:rsidR="00426B30" w:rsidRPr="0082504A">
        <w:rPr>
          <w:rFonts w:ascii="Traditional Arabic" w:hAnsi="Traditional Arabic" w:hint="cs"/>
          <w:sz w:val="36"/>
          <w:szCs w:val="36"/>
          <w:rtl/>
        </w:rPr>
        <w:t>فإن هذا الوجه لا</w:t>
      </w:r>
      <w:r w:rsidR="00987778">
        <w:rPr>
          <w:rFonts w:ascii="Traditional Arabic" w:hAnsi="Traditional Arabic" w:hint="cs"/>
          <w:sz w:val="36"/>
          <w:szCs w:val="36"/>
          <w:rtl/>
        </w:rPr>
        <w:t xml:space="preserve"> </w:t>
      </w:r>
      <w:r w:rsidR="00426B30" w:rsidRPr="0082504A">
        <w:rPr>
          <w:rFonts w:ascii="Traditional Arabic" w:hAnsi="Traditional Arabic" w:hint="cs"/>
          <w:sz w:val="36"/>
          <w:szCs w:val="36"/>
          <w:rtl/>
        </w:rPr>
        <w:t>يصح عن زيد بن أسلم؛ لحال راوييه, ومخالفتهما من هو أوثق منهما؛ كما سيأتي في الوجه الرابع.</w:t>
      </w:r>
    </w:p>
    <w:p w:rsidR="00426B30" w:rsidRPr="004B1537" w:rsidRDefault="00702F29" w:rsidP="000963DA">
      <w:pPr>
        <w:pStyle w:val="aff8"/>
        <w:widowControl w:val="0"/>
        <w:spacing w:before="120"/>
        <w:rPr>
          <w:sz w:val="32"/>
          <w:szCs w:val="32"/>
          <w:rtl/>
        </w:rPr>
      </w:pPr>
      <w:r w:rsidRPr="004B1537">
        <w:rPr>
          <w:rFonts w:hint="cs"/>
          <w:sz w:val="32"/>
          <w:szCs w:val="32"/>
          <w:rtl/>
        </w:rPr>
        <w:t>وأما الوجه الثالث</w:t>
      </w:r>
      <w:r w:rsidR="000B2301" w:rsidRPr="004B1537">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زيد بن أسلم</w:t>
      </w:r>
      <w:r w:rsidR="000B2301" w:rsidRPr="0082504A">
        <w:rPr>
          <w:rFonts w:ascii="Traditional Arabic" w:hAnsi="Traditional Arabic" w:hint="cs"/>
          <w:sz w:val="36"/>
          <w:szCs w:val="36"/>
          <w:rtl/>
        </w:rPr>
        <w:t xml:space="preserve">: </w:t>
      </w:r>
    </w:p>
    <w:p w:rsidR="00987778" w:rsidRDefault="00426B30" w:rsidP="00AD5412">
      <w:pPr>
        <w:widowControl w:val="0"/>
        <w:numPr>
          <w:ilvl w:val="0"/>
          <w:numId w:val="93"/>
        </w:numPr>
        <w:spacing w:before="120" w:after="20"/>
        <w:jc w:val="both"/>
        <w:rPr>
          <w:sz w:val="36"/>
          <w:szCs w:val="36"/>
        </w:rPr>
      </w:pPr>
      <w:r w:rsidRPr="0082504A">
        <w:rPr>
          <w:rFonts w:ascii="Traditional Arabic" w:hAnsi="Traditional Arabic" w:hint="cs"/>
          <w:b/>
          <w:bCs/>
          <w:sz w:val="36"/>
          <w:szCs w:val="36"/>
          <w:rtl/>
        </w:rPr>
        <w:t>يحيى بن سعيد الأنصاري</w:t>
      </w:r>
      <w:r w:rsidRPr="0082504A">
        <w:rPr>
          <w:rFonts w:ascii="Traditional Arabic" w:hAnsi="Traditional Arabic" w:hint="cs"/>
          <w:sz w:val="36"/>
          <w:szCs w:val="36"/>
          <w:rtl/>
        </w:rPr>
        <w:t>, وهو ثقة ثبت, إلا أن في السند إليه إسماعيل بن عياش,</w:t>
      </w:r>
      <w:r w:rsidRPr="0082504A">
        <w:rPr>
          <w:rFonts w:ascii="Traditional Arabic" w:hAnsi="Traditional Arabic"/>
          <w:b/>
          <w:bCs/>
          <w:sz w:val="36"/>
          <w:szCs w:val="36"/>
          <w:rtl/>
        </w:rPr>
        <w:t xml:space="preserve"> </w:t>
      </w:r>
      <w:r w:rsidRPr="0082504A">
        <w:rPr>
          <w:sz w:val="36"/>
          <w:szCs w:val="36"/>
          <w:rtl/>
        </w:rPr>
        <w:t>قال مضرس بن محمد الأسدي</w:t>
      </w:r>
      <w:r w:rsidR="000B2301" w:rsidRPr="0082504A">
        <w:rPr>
          <w:sz w:val="36"/>
          <w:szCs w:val="36"/>
          <w:rtl/>
        </w:rPr>
        <w:t xml:space="preserve">: </w:t>
      </w:r>
      <w:r w:rsidRPr="0082504A">
        <w:rPr>
          <w:sz w:val="36"/>
          <w:szCs w:val="36"/>
          <w:rtl/>
        </w:rPr>
        <w:t>سألت يحيى بن معين عن إسماعيل بن عياش</w:t>
      </w:r>
      <w:r w:rsidR="000B2301" w:rsidRPr="0082504A">
        <w:rPr>
          <w:sz w:val="36"/>
          <w:szCs w:val="36"/>
          <w:rtl/>
        </w:rPr>
        <w:t xml:space="preserve">، </w:t>
      </w:r>
      <w:r w:rsidRPr="0082504A">
        <w:rPr>
          <w:sz w:val="36"/>
          <w:szCs w:val="36"/>
          <w:rtl/>
        </w:rPr>
        <w:t>فقال</w:t>
      </w:r>
      <w:r w:rsidR="000B2301" w:rsidRPr="0082504A">
        <w:rPr>
          <w:rFonts w:hint="cs"/>
          <w:sz w:val="36"/>
          <w:szCs w:val="36"/>
          <w:rtl/>
        </w:rPr>
        <w:t xml:space="preserve">: </w:t>
      </w:r>
      <w:r w:rsidRPr="0082504A">
        <w:rPr>
          <w:sz w:val="36"/>
          <w:szCs w:val="36"/>
          <w:rtl/>
        </w:rPr>
        <w:t>عن الشاميين حديثه صحيح</w:t>
      </w:r>
      <w:r w:rsidR="000B2301" w:rsidRPr="0082504A">
        <w:rPr>
          <w:sz w:val="36"/>
          <w:szCs w:val="36"/>
          <w:rtl/>
        </w:rPr>
        <w:t xml:space="preserve">، </w:t>
      </w:r>
      <w:r w:rsidRPr="0082504A">
        <w:rPr>
          <w:sz w:val="36"/>
          <w:szCs w:val="36"/>
          <w:rtl/>
        </w:rPr>
        <w:t xml:space="preserve">وإذا حدث عن العراقيين والمدينيين خلط ما </w:t>
      </w:r>
      <w:r w:rsidRPr="0082504A">
        <w:rPr>
          <w:rFonts w:hint="cs"/>
          <w:sz w:val="36"/>
          <w:szCs w:val="36"/>
          <w:rtl/>
        </w:rPr>
        <w:t>ش</w:t>
      </w:r>
      <w:r w:rsidRPr="0082504A">
        <w:rPr>
          <w:sz w:val="36"/>
          <w:szCs w:val="36"/>
          <w:rtl/>
        </w:rPr>
        <w:t>ئت</w:t>
      </w:r>
      <w:r w:rsidRPr="0082504A">
        <w:rPr>
          <w:rFonts w:hint="cs"/>
          <w:sz w:val="36"/>
          <w:szCs w:val="36"/>
          <w:rtl/>
        </w:rPr>
        <w:t>, وقال البخاري</w:t>
      </w:r>
      <w:r w:rsidR="000B2301" w:rsidRPr="0082504A">
        <w:rPr>
          <w:rFonts w:hint="cs"/>
          <w:sz w:val="36"/>
          <w:szCs w:val="36"/>
          <w:rtl/>
        </w:rPr>
        <w:t xml:space="preserve">: </w:t>
      </w:r>
      <w:r w:rsidRPr="0082504A">
        <w:rPr>
          <w:rFonts w:hint="cs"/>
          <w:sz w:val="36"/>
          <w:szCs w:val="36"/>
          <w:rtl/>
        </w:rPr>
        <w:t>إذا حدث عن أهل بلده فصحيح, وإذا حدث عن غيره ففيه نظر,</w:t>
      </w:r>
      <w:r w:rsidRPr="0082504A">
        <w:rPr>
          <w:rFonts w:ascii="Traditional Arabic" w:hAnsi="Traditional Arabic"/>
          <w:b/>
          <w:bCs/>
          <w:sz w:val="36"/>
          <w:szCs w:val="36"/>
          <w:rtl/>
        </w:rPr>
        <w:t xml:space="preserve"> </w:t>
      </w:r>
      <w:r w:rsidRPr="0082504A">
        <w:rPr>
          <w:sz w:val="36"/>
          <w:szCs w:val="36"/>
          <w:rtl/>
        </w:rPr>
        <w:t xml:space="preserve">وأورده ابن حبان في </w:t>
      </w:r>
      <w:r w:rsidRPr="0082504A">
        <w:rPr>
          <w:rFonts w:hint="cs"/>
          <w:sz w:val="36"/>
          <w:szCs w:val="36"/>
          <w:rtl/>
        </w:rPr>
        <w:t>"المجروحين"</w:t>
      </w:r>
      <w:r w:rsidRPr="0082504A">
        <w:rPr>
          <w:sz w:val="36"/>
          <w:szCs w:val="36"/>
          <w:rtl/>
        </w:rPr>
        <w:t xml:space="preserve"> وقال</w:t>
      </w:r>
      <w:r w:rsidR="000B2301" w:rsidRPr="0082504A">
        <w:rPr>
          <w:sz w:val="36"/>
          <w:szCs w:val="36"/>
          <w:rtl/>
        </w:rPr>
        <w:t xml:space="preserve">: </w:t>
      </w:r>
      <w:r w:rsidRPr="0082504A">
        <w:rPr>
          <w:sz w:val="36"/>
          <w:szCs w:val="36"/>
          <w:rtl/>
        </w:rPr>
        <w:t>إسماعيل بن عياش</w:t>
      </w:r>
      <w:r w:rsidR="000B2301" w:rsidRPr="0082504A">
        <w:rPr>
          <w:rFonts w:hint="cs"/>
          <w:sz w:val="36"/>
          <w:szCs w:val="36"/>
          <w:rtl/>
        </w:rPr>
        <w:t xml:space="preserve">: </w:t>
      </w:r>
      <w:r w:rsidRPr="0082504A">
        <w:rPr>
          <w:sz w:val="36"/>
          <w:szCs w:val="36"/>
          <w:rtl/>
        </w:rPr>
        <w:t>أبو عتبة الحمصي العنسي من أهل الشام</w:t>
      </w:r>
      <w:r w:rsidRPr="0082504A">
        <w:rPr>
          <w:rFonts w:hint="cs"/>
          <w:sz w:val="36"/>
          <w:szCs w:val="36"/>
          <w:rtl/>
        </w:rPr>
        <w:t>,</w:t>
      </w:r>
      <w:r w:rsidRPr="0082504A">
        <w:rPr>
          <w:sz w:val="36"/>
          <w:szCs w:val="36"/>
          <w:rtl/>
        </w:rPr>
        <w:t xml:space="preserve"> لما كبر تغير حفظه</w:t>
      </w:r>
      <w:r w:rsidR="000B2301" w:rsidRPr="0082504A">
        <w:rPr>
          <w:sz w:val="36"/>
          <w:szCs w:val="36"/>
          <w:rtl/>
        </w:rPr>
        <w:t xml:space="preserve">، </w:t>
      </w:r>
      <w:r w:rsidRPr="0082504A">
        <w:rPr>
          <w:sz w:val="36"/>
          <w:szCs w:val="36"/>
          <w:rtl/>
        </w:rPr>
        <w:t>فما حفظ في صباه وحداثته أتى به على جهته</w:t>
      </w:r>
      <w:r w:rsidR="000B2301" w:rsidRPr="0082504A">
        <w:rPr>
          <w:sz w:val="36"/>
          <w:szCs w:val="36"/>
          <w:rtl/>
        </w:rPr>
        <w:t xml:space="preserve">، </w:t>
      </w:r>
      <w:r w:rsidRPr="0082504A">
        <w:rPr>
          <w:sz w:val="36"/>
          <w:szCs w:val="36"/>
          <w:rtl/>
        </w:rPr>
        <w:t>وما حفظ على الكبر من حديث الغرباء خلط فيه</w:t>
      </w:r>
      <w:r w:rsidRPr="0082504A">
        <w:rPr>
          <w:rFonts w:hint="cs"/>
          <w:sz w:val="36"/>
          <w:szCs w:val="36"/>
          <w:rtl/>
        </w:rPr>
        <w:t>,</w:t>
      </w:r>
      <w:r w:rsidRPr="0082504A">
        <w:rPr>
          <w:sz w:val="36"/>
          <w:szCs w:val="36"/>
          <w:rtl/>
        </w:rPr>
        <w:t xml:space="preserve"> وأدخل الإسناد في الإسناد</w:t>
      </w:r>
      <w:r w:rsidRPr="0082504A">
        <w:rPr>
          <w:rFonts w:hint="cs"/>
          <w:sz w:val="36"/>
          <w:szCs w:val="36"/>
          <w:rtl/>
        </w:rPr>
        <w:t>,</w:t>
      </w:r>
      <w:r w:rsidRPr="0082504A">
        <w:rPr>
          <w:sz w:val="36"/>
          <w:szCs w:val="36"/>
          <w:rtl/>
        </w:rPr>
        <w:t xml:space="preserve"> وألزق المتن بالمتن</w:t>
      </w:r>
      <w:r w:rsidR="000B2301" w:rsidRPr="0082504A">
        <w:rPr>
          <w:sz w:val="36"/>
          <w:szCs w:val="36"/>
          <w:rtl/>
        </w:rPr>
        <w:t xml:space="preserve">، </w:t>
      </w:r>
      <w:r w:rsidRPr="0082504A">
        <w:rPr>
          <w:sz w:val="36"/>
          <w:szCs w:val="36"/>
          <w:rtl/>
        </w:rPr>
        <w:t>وهو لا يعلم</w:t>
      </w:r>
      <w:r w:rsidRPr="0082504A">
        <w:rPr>
          <w:rFonts w:hint="cs"/>
          <w:sz w:val="36"/>
          <w:szCs w:val="36"/>
          <w:rtl/>
        </w:rPr>
        <w:t>,</w:t>
      </w:r>
      <w:r w:rsidRPr="0082504A">
        <w:rPr>
          <w:sz w:val="36"/>
          <w:szCs w:val="36"/>
          <w:rtl/>
        </w:rPr>
        <w:t xml:space="preserve"> ومن كان هذا نعته حتى صار الخطأ في حديثه يكثر</w:t>
      </w:r>
      <w:r w:rsidR="000B2301" w:rsidRPr="0082504A">
        <w:rPr>
          <w:sz w:val="36"/>
          <w:szCs w:val="36"/>
          <w:rtl/>
        </w:rPr>
        <w:t xml:space="preserve">، </w:t>
      </w:r>
      <w:r w:rsidRPr="0082504A">
        <w:rPr>
          <w:sz w:val="36"/>
          <w:szCs w:val="36"/>
          <w:rtl/>
        </w:rPr>
        <w:t>خرج عن الاحتجاج به فيما لم يخلط فيه</w:t>
      </w:r>
      <w:r w:rsidRPr="0082504A">
        <w:rPr>
          <w:rFonts w:hint="cs"/>
          <w:sz w:val="36"/>
          <w:szCs w:val="36"/>
          <w:rtl/>
        </w:rPr>
        <w:t>, لخص ابن حجر حاله بقوله</w:t>
      </w:r>
      <w:r w:rsidR="000B2301" w:rsidRPr="0082504A">
        <w:rPr>
          <w:rFonts w:hint="cs"/>
          <w:sz w:val="36"/>
          <w:szCs w:val="36"/>
          <w:rtl/>
        </w:rPr>
        <w:t xml:space="preserve">: </w:t>
      </w:r>
      <w:r w:rsidRPr="0082504A">
        <w:rPr>
          <w:sz w:val="36"/>
          <w:szCs w:val="36"/>
          <w:rtl/>
        </w:rPr>
        <w:t>صدوق في روايته عن أهل بلده</w:t>
      </w:r>
      <w:r w:rsidRPr="0082504A">
        <w:rPr>
          <w:rFonts w:hint="cs"/>
          <w:sz w:val="36"/>
          <w:szCs w:val="36"/>
          <w:rtl/>
        </w:rPr>
        <w:t>,</w:t>
      </w:r>
      <w:r w:rsidRPr="0082504A">
        <w:rPr>
          <w:sz w:val="36"/>
          <w:szCs w:val="36"/>
          <w:rtl/>
        </w:rPr>
        <w:t xml:space="preserve"> مخلط في غيرهم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p>
    <w:p w:rsidR="00426B30" w:rsidRPr="0082504A" w:rsidRDefault="00426B30" w:rsidP="00987778">
      <w:pPr>
        <w:widowControl w:val="0"/>
        <w:spacing w:before="120" w:after="20"/>
        <w:ind w:left="360"/>
        <w:jc w:val="both"/>
        <w:rPr>
          <w:sz w:val="36"/>
          <w:szCs w:val="36"/>
          <w:rtl/>
        </w:rPr>
      </w:pPr>
      <w:r w:rsidRPr="0082504A">
        <w:rPr>
          <w:rFonts w:hint="cs"/>
          <w:sz w:val="36"/>
          <w:szCs w:val="36"/>
          <w:rtl/>
        </w:rPr>
        <w:t>وهذا الطريق لايصح عن يحيى بن سعيد الأنصاري؛ فإسماعيل بن عياش كما ذُكِرَ في قول ابن معين</w:t>
      </w:r>
      <w:r w:rsidR="000B2301" w:rsidRPr="0082504A">
        <w:rPr>
          <w:rFonts w:hint="cs"/>
          <w:sz w:val="36"/>
          <w:szCs w:val="36"/>
          <w:rtl/>
        </w:rPr>
        <w:t xml:space="preserve">: </w:t>
      </w:r>
      <w:r w:rsidRPr="0082504A">
        <w:rPr>
          <w:rFonts w:hint="cs"/>
          <w:sz w:val="36"/>
          <w:szCs w:val="36"/>
          <w:rtl/>
        </w:rPr>
        <w:t>"</w:t>
      </w:r>
      <w:r w:rsidRPr="0082504A">
        <w:rPr>
          <w:sz w:val="36"/>
          <w:szCs w:val="36"/>
          <w:rtl/>
        </w:rPr>
        <w:t>إذا حدث عن العراقيين والمدين</w:t>
      </w:r>
      <w:r w:rsidRPr="0082504A">
        <w:rPr>
          <w:rFonts w:hint="cs"/>
          <w:sz w:val="36"/>
          <w:szCs w:val="36"/>
          <w:rtl/>
        </w:rPr>
        <w:t>ي</w:t>
      </w:r>
      <w:r w:rsidRPr="0082504A">
        <w:rPr>
          <w:sz w:val="36"/>
          <w:szCs w:val="36"/>
          <w:rtl/>
        </w:rPr>
        <w:t xml:space="preserve">ين خلط ما </w:t>
      </w:r>
      <w:r w:rsidRPr="0082504A">
        <w:rPr>
          <w:rFonts w:hint="cs"/>
          <w:sz w:val="36"/>
          <w:szCs w:val="36"/>
          <w:rtl/>
        </w:rPr>
        <w:t>ش</w:t>
      </w:r>
      <w:r w:rsidRPr="0082504A">
        <w:rPr>
          <w:sz w:val="36"/>
          <w:szCs w:val="36"/>
          <w:rtl/>
        </w:rPr>
        <w:t>ئت</w:t>
      </w:r>
      <w:r w:rsidRPr="0082504A">
        <w:rPr>
          <w:rFonts w:hint="cs"/>
          <w:sz w:val="36"/>
          <w:szCs w:val="36"/>
          <w:rtl/>
        </w:rPr>
        <w:t>"</w:t>
      </w:r>
      <w:r w:rsidR="004B1537">
        <w:rPr>
          <w:rFonts w:hint="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وشيخه</w:t>
      </w:r>
      <w:r w:rsidR="00F279F2" w:rsidRPr="0082504A">
        <w:rPr>
          <w:rFonts w:hint="cs"/>
          <w:sz w:val="36"/>
          <w:szCs w:val="36"/>
          <w:rtl/>
        </w:rPr>
        <w:t xml:space="preserve"> </w:t>
      </w:r>
      <w:r w:rsidRPr="0082504A">
        <w:rPr>
          <w:rFonts w:hint="cs"/>
          <w:sz w:val="36"/>
          <w:szCs w:val="36"/>
          <w:rtl/>
        </w:rPr>
        <w:t>هنا</w:t>
      </w:r>
      <w:r w:rsidR="000B2301" w:rsidRPr="0082504A">
        <w:rPr>
          <w:rFonts w:hint="cs"/>
          <w:sz w:val="36"/>
          <w:szCs w:val="36"/>
          <w:rtl/>
        </w:rPr>
        <w:t xml:space="preserve">: </w:t>
      </w:r>
      <w:r w:rsidR="00987778">
        <w:rPr>
          <w:rFonts w:hint="cs"/>
          <w:sz w:val="36"/>
          <w:szCs w:val="36"/>
          <w:rtl/>
        </w:rPr>
        <w:t>يحيى بن سعيد الأنصاري</w:t>
      </w:r>
      <w:r w:rsidRPr="0082504A">
        <w:rPr>
          <w:rFonts w:hint="cs"/>
          <w:sz w:val="36"/>
          <w:szCs w:val="36"/>
          <w:rtl/>
        </w:rPr>
        <w:t xml:space="preserve"> مدني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sz w:val="36"/>
          <w:szCs w:val="36"/>
          <w:rtl/>
        </w:rPr>
        <w:t xml:space="preserve"> </w:t>
      </w:r>
      <w:r w:rsidRPr="0082504A">
        <w:rPr>
          <w:rFonts w:hint="cs"/>
          <w:sz w:val="36"/>
          <w:szCs w:val="36"/>
          <w:rtl/>
        </w:rPr>
        <w:t>ومما يدل على خطئه أيضاً تفرده بهذا الطريق عن يحيى بن سعيد الأنصاري.</w:t>
      </w:r>
    </w:p>
    <w:p w:rsidR="009066B5" w:rsidRPr="0082504A" w:rsidRDefault="00426B30" w:rsidP="00AD5412">
      <w:pPr>
        <w:widowControl w:val="0"/>
        <w:numPr>
          <w:ilvl w:val="0"/>
          <w:numId w:val="93"/>
        </w:numPr>
        <w:spacing w:before="120" w:after="20"/>
        <w:jc w:val="both"/>
        <w:rPr>
          <w:sz w:val="36"/>
          <w:szCs w:val="36"/>
        </w:rPr>
      </w:pPr>
      <w:r w:rsidRPr="0082504A">
        <w:rPr>
          <w:rFonts w:hint="cs"/>
          <w:b/>
          <w:bCs/>
          <w:sz w:val="36"/>
          <w:szCs w:val="36"/>
          <w:rtl/>
        </w:rPr>
        <w:lastRenderedPageBreak/>
        <w:t>عبد الله بن زيد بن أسلم,</w:t>
      </w:r>
      <w:r w:rsidR="00152824" w:rsidRPr="0082504A">
        <w:rPr>
          <w:rFonts w:hint="cs"/>
          <w:sz w:val="36"/>
          <w:szCs w:val="36"/>
          <w:rtl/>
        </w:rPr>
        <w:t xml:space="preserve"> - </w:t>
      </w:r>
      <w:r w:rsidRPr="0082504A">
        <w:rPr>
          <w:rFonts w:hint="cs"/>
          <w:sz w:val="36"/>
          <w:szCs w:val="36"/>
          <w:rtl/>
        </w:rPr>
        <w:t>وقد تقدم بيان حاله</w:t>
      </w:r>
      <w:r w:rsidR="00152824" w:rsidRPr="0082504A">
        <w:rPr>
          <w:rFonts w:hint="cs"/>
          <w:sz w:val="36"/>
          <w:szCs w:val="36"/>
          <w:rtl/>
        </w:rPr>
        <w:t xml:space="preserve"> </w:t>
      </w:r>
      <w:r w:rsidR="009066B5" w:rsidRPr="0082504A">
        <w:rPr>
          <w:sz w:val="36"/>
          <w:szCs w:val="36"/>
          <w:rtl/>
        </w:rPr>
        <w:t>–</w:t>
      </w:r>
    </w:p>
    <w:p w:rsidR="00426B30" w:rsidRPr="0082504A" w:rsidRDefault="00426B30" w:rsidP="00AD5412">
      <w:pPr>
        <w:widowControl w:val="0"/>
        <w:numPr>
          <w:ilvl w:val="0"/>
          <w:numId w:val="93"/>
        </w:numPr>
        <w:spacing w:before="120" w:after="20"/>
        <w:jc w:val="both"/>
        <w:rPr>
          <w:sz w:val="36"/>
          <w:szCs w:val="36"/>
          <w:rtl/>
        </w:rPr>
      </w:pPr>
      <w:r w:rsidRPr="0082504A">
        <w:rPr>
          <w:rFonts w:hint="cs"/>
          <w:b/>
          <w:bCs/>
          <w:sz w:val="36"/>
          <w:szCs w:val="36"/>
          <w:rtl/>
        </w:rPr>
        <w:t>هشام بن سعد,</w:t>
      </w:r>
      <w:r w:rsidR="00F279F2" w:rsidRPr="0082504A">
        <w:rPr>
          <w:rFonts w:hint="cs"/>
          <w:b/>
          <w:bCs/>
          <w:sz w:val="36"/>
          <w:szCs w:val="36"/>
          <w:rtl/>
        </w:rPr>
        <w:t xml:space="preserve"> </w:t>
      </w:r>
      <w:r w:rsidRPr="0082504A">
        <w:rPr>
          <w:rFonts w:hint="cs"/>
          <w:sz w:val="36"/>
          <w:szCs w:val="36"/>
          <w:rtl/>
        </w:rPr>
        <w:t>وقد جاء هذا الوجه عنه من</w:t>
      </w:r>
      <w:r w:rsidRPr="0082504A">
        <w:rPr>
          <w:rFonts w:hint="cs"/>
          <w:b/>
          <w:bCs/>
          <w:sz w:val="36"/>
          <w:szCs w:val="36"/>
          <w:rtl/>
        </w:rPr>
        <w:t xml:space="preserve"> </w:t>
      </w:r>
      <w:r w:rsidRPr="0082504A">
        <w:rPr>
          <w:rFonts w:hint="cs"/>
          <w:sz w:val="36"/>
          <w:szCs w:val="36"/>
          <w:rtl/>
        </w:rPr>
        <w:t>رواية</w:t>
      </w:r>
      <w:r w:rsidR="000B2301" w:rsidRPr="0082504A">
        <w:rPr>
          <w:rFonts w:hint="cs"/>
          <w:sz w:val="36"/>
          <w:szCs w:val="36"/>
          <w:rtl/>
        </w:rPr>
        <w:t xml:space="preserve">: </w:t>
      </w:r>
      <w:r w:rsidRPr="0082504A">
        <w:rPr>
          <w:rFonts w:hint="cs"/>
          <w:sz w:val="36"/>
          <w:szCs w:val="36"/>
          <w:rtl/>
        </w:rPr>
        <w:t>أبي نعيم</w:t>
      </w:r>
      <w:r w:rsidR="00152824" w:rsidRPr="0082504A">
        <w:rPr>
          <w:rFonts w:hint="cs"/>
          <w:sz w:val="36"/>
          <w:szCs w:val="36"/>
          <w:rtl/>
        </w:rPr>
        <w:t xml:space="preserve"> - </w:t>
      </w:r>
      <w:r w:rsidRPr="0082504A">
        <w:rPr>
          <w:rFonts w:hint="cs"/>
          <w:sz w:val="36"/>
          <w:szCs w:val="36"/>
          <w:rtl/>
        </w:rPr>
        <w:t>الفضل بن دكين</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وهو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5"/>
      </w:r>
      <w:r w:rsidR="000B2301" w:rsidRPr="0082504A">
        <w:rPr>
          <w:rStyle w:val="afc"/>
          <w:rFonts w:ascii="Tahoma" w:hAnsi="Tahoma"/>
          <w:position w:val="0"/>
          <w:sz w:val="36"/>
          <w:szCs w:val="36"/>
          <w:vertAlign w:val="superscript"/>
          <w:rtl/>
        </w:rPr>
        <w:t>)</w:t>
      </w:r>
      <w:r w:rsidR="004B1537">
        <w:rPr>
          <w:rStyle w:val="afc"/>
          <w:rFonts w:ascii="Tahoma" w:hAnsi="Tahoma" w:hint="cs"/>
          <w:position w:val="0"/>
          <w:sz w:val="36"/>
          <w:szCs w:val="36"/>
          <w:rtl/>
        </w:rPr>
        <w:t>.</w:t>
      </w:r>
      <w:r w:rsidR="004B1537">
        <w:rPr>
          <w:rFonts w:ascii="Tahoma" w:hAnsi="Tahoma" w:hint="cs"/>
          <w:sz w:val="36"/>
          <w:szCs w:val="36"/>
          <w:rtl/>
        </w:rPr>
        <w:t xml:space="preserve"> </w:t>
      </w:r>
    </w:p>
    <w:p w:rsidR="00426B30" w:rsidRPr="0082504A" w:rsidRDefault="00152824" w:rsidP="000963DA">
      <w:pPr>
        <w:widowControl w:val="0"/>
        <w:spacing w:before="120" w:after="20"/>
        <w:ind w:firstLine="397"/>
        <w:jc w:val="both"/>
        <w:rPr>
          <w:sz w:val="36"/>
          <w:szCs w:val="36"/>
          <w:rtl/>
        </w:rPr>
      </w:pPr>
      <w:r w:rsidRPr="0082504A">
        <w:rPr>
          <w:rFonts w:hint="cs"/>
          <w:sz w:val="36"/>
          <w:szCs w:val="36"/>
          <w:rtl/>
        </w:rPr>
        <w:t xml:space="preserve">- </w:t>
      </w:r>
      <w:r w:rsidR="00426B30" w:rsidRPr="0082504A">
        <w:rPr>
          <w:rFonts w:hint="cs"/>
          <w:sz w:val="36"/>
          <w:szCs w:val="36"/>
          <w:rtl/>
        </w:rPr>
        <w:t>وجعفر بن عون, وهو</w:t>
      </w:r>
      <w:r w:rsidR="000B2301" w:rsidRPr="0082504A">
        <w:rPr>
          <w:rFonts w:hint="cs"/>
          <w:sz w:val="36"/>
          <w:szCs w:val="36"/>
          <w:rtl/>
        </w:rPr>
        <w:t xml:space="preserve">: </w:t>
      </w:r>
      <w:r w:rsidR="00426B30" w:rsidRPr="0082504A">
        <w:rPr>
          <w:rFonts w:hint="cs"/>
          <w:sz w:val="36"/>
          <w:szCs w:val="36"/>
          <w:rtl/>
        </w:rPr>
        <w:t>صدوق</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6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وهو المحفوظ عنه؛ لأنه من رواية الأوثق عنه, وقد جاء عنه وجه آخر يأتي الكلام عليه في الوجه الخامس</w:t>
      </w:r>
      <w:r w:rsidR="000B2301" w:rsidRPr="0082504A">
        <w:rPr>
          <w:rFonts w:hint="cs"/>
          <w:sz w:val="36"/>
          <w:szCs w:val="36"/>
          <w:rtl/>
        </w:rPr>
        <w:t xml:space="preserve">، </w:t>
      </w:r>
      <w:r w:rsidRPr="0082504A">
        <w:rPr>
          <w:rFonts w:hint="cs"/>
          <w:sz w:val="36"/>
          <w:szCs w:val="36"/>
          <w:rtl/>
        </w:rPr>
        <w:t>ولا يصح عنه.</w:t>
      </w:r>
    </w:p>
    <w:p w:rsidR="008D76A2" w:rsidRDefault="00426B30" w:rsidP="00AD5412">
      <w:pPr>
        <w:widowControl w:val="0"/>
        <w:numPr>
          <w:ilvl w:val="0"/>
          <w:numId w:val="94"/>
        </w:numPr>
        <w:spacing w:before="120" w:after="20"/>
        <w:jc w:val="both"/>
        <w:rPr>
          <w:sz w:val="36"/>
          <w:szCs w:val="36"/>
        </w:rPr>
      </w:pPr>
      <w:r w:rsidRPr="0082504A">
        <w:rPr>
          <w:rFonts w:hint="cs"/>
          <w:b/>
          <w:bCs/>
          <w:sz w:val="36"/>
          <w:szCs w:val="36"/>
          <w:rtl/>
        </w:rPr>
        <w:t>عبد العزيز الدراوردي</w:t>
      </w:r>
      <w:r w:rsidRPr="0082504A">
        <w:rPr>
          <w:rFonts w:hint="cs"/>
          <w:sz w:val="36"/>
          <w:szCs w:val="36"/>
          <w:rtl/>
        </w:rPr>
        <w:t xml:space="preserve">, وهو </w:t>
      </w:r>
      <w:r w:rsidRPr="0082504A">
        <w:rPr>
          <w:sz w:val="36"/>
          <w:szCs w:val="36"/>
          <w:rtl/>
        </w:rPr>
        <w:t>صدوق كان يحدث من كتب غيره</w:t>
      </w:r>
      <w:r w:rsidRPr="0082504A">
        <w:rPr>
          <w:rFonts w:hint="cs"/>
          <w:sz w:val="36"/>
          <w:szCs w:val="36"/>
          <w:rtl/>
        </w:rPr>
        <w:t xml:space="preserve"> </w:t>
      </w:r>
      <w:r w:rsidRPr="00EB0E93">
        <w:rPr>
          <w:sz w:val="36"/>
          <w:szCs w:val="36"/>
          <w:rtl/>
        </w:rPr>
        <w:t>فيخط</w:t>
      </w:r>
      <w:r w:rsidR="00D63BA2" w:rsidRPr="00EB0E93">
        <w:rPr>
          <w:rFonts w:hint="cs"/>
          <w:sz w:val="36"/>
          <w:szCs w:val="36"/>
          <w:rtl/>
        </w:rPr>
        <w:t>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987778">
        <w:rPr>
          <w:rFonts w:hint="cs"/>
          <w:sz w:val="36"/>
          <w:szCs w:val="36"/>
          <w:rtl/>
        </w:rPr>
        <w:t xml:space="preserve"> وقد جاءت روايته معلقة</w:t>
      </w:r>
      <w:r w:rsidRPr="0082504A">
        <w:rPr>
          <w:rFonts w:hint="cs"/>
          <w:sz w:val="36"/>
          <w:szCs w:val="36"/>
          <w:rtl/>
        </w:rPr>
        <w:t xml:space="preserve"> كما عند الدارقطني</w:t>
      </w:r>
      <w:r w:rsidR="00152824" w:rsidRPr="0082504A">
        <w:rPr>
          <w:rFonts w:hint="cs"/>
          <w:sz w:val="36"/>
          <w:szCs w:val="36"/>
          <w:rtl/>
        </w:rPr>
        <w:t xml:space="preserve"> - </w:t>
      </w:r>
      <w:r w:rsidRPr="0082504A">
        <w:rPr>
          <w:rFonts w:hint="cs"/>
          <w:sz w:val="36"/>
          <w:szCs w:val="36"/>
          <w:rtl/>
        </w:rPr>
        <w:t>ولم أقف عليه</w:t>
      </w:r>
      <w:r w:rsidR="00987778">
        <w:rPr>
          <w:rFonts w:hint="cs"/>
          <w:sz w:val="36"/>
          <w:szCs w:val="36"/>
          <w:rtl/>
        </w:rPr>
        <w:t>ا</w:t>
      </w:r>
      <w:r w:rsidRPr="0082504A">
        <w:rPr>
          <w:rFonts w:hint="cs"/>
          <w:sz w:val="36"/>
          <w:szCs w:val="36"/>
          <w:rtl/>
        </w:rPr>
        <w:t xml:space="preserve"> موصولاً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قال محمد بن يحيى الذهلي</w:t>
      </w:r>
      <w:r w:rsidR="00152824" w:rsidRPr="0082504A">
        <w:rPr>
          <w:rFonts w:hint="cs"/>
          <w:sz w:val="36"/>
          <w:szCs w:val="36"/>
          <w:rtl/>
        </w:rPr>
        <w:t xml:space="preserve"> - </w:t>
      </w:r>
      <w:r w:rsidRPr="0082504A">
        <w:rPr>
          <w:rFonts w:hint="cs"/>
          <w:sz w:val="36"/>
          <w:szCs w:val="36"/>
          <w:rtl/>
        </w:rPr>
        <w:t>كما نقل ابن خزيمة عنه</w:t>
      </w:r>
      <w:r w:rsidR="00152824" w:rsidRPr="0082504A">
        <w:rPr>
          <w:rFonts w:hint="cs"/>
          <w:sz w:val="36"/>
          <w:szCs w:val="36"/>
          <w:rtl/>
        </w:rPr>
        <w:t xml:space="preserve"> - </w:t>
      </w:r>
      <w:r w:rsidRPr="0082504A">
        <w:rPr>
          <w:rFonts w:hint="cs"/>
          <w:sz w:val="36"/>
          <w:szCs w:val="36"/>
          <w:rtl/>
        </w:rPr>
        <w:t>معللا هذا الوجه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هذا الخبر غير محفوظ عن أبي سعيد, ولا عن عطاء بن يسار؛ والمحفوظ عندنا حديث سفيان, ومعمر"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p>
    <w:p w:rsidR="00426B30" w:rsidRPr="0082504A" w:rsidRDefault="00426B30" w:rsidP="008D76A2">
      <w:pPr>
        <w:widowControl w:val="0"/>
        <w:spacing w:before="120" w:after="20"/>
        <w:ind w:left="360"/>
        <w:jc w:val="both"/>
        <w:rPr>
          <w:sz w:val="36"/>
          <w:szCs w:val="36"/>
          <w:rtl/>
        </w:rPr>
      </w:pPr>
      <w:r w:rsidRPr="0082504A">
        <w:rPr>
          <w:rFonts w:hint="cs"/>
          <w:sz w:val="36"/>
          <w:szCs w:val="36"/>
          <w:rtl/>
        </w:rPr>
        <w:t>وعلى هذا فإن هذا الوجه غير محفوظ عن زيد بن أسلم؛ لمخالفتهم رواية الأثبات كما سيأتي في الوجه الرابع.</w:t>
      </w:r>
    </w:p>
    <w:p w:rsidR="00426B30" w:rsidRPr="00EB0E93" w:rsidRDefault="00426B30" w:rsidP="000963DA">
      <w:pPr>
        <w:pStyle w:val="aff8"/>
        <w:widowControl w:val="0"/>
        <w:spacing w:before="120"/>
        <w:rPr>
          <w:sz w:val="32"/>
          <w:szCs w:val="32"/>
          <w:rtl/>
        </w:rPr>
      </w:pPr>
      <w:r w:rsidRPr="00EB0E93">
        <w:rPr>
          <w:rFonts w:hint="cs"/>
          <w:sz w:val="32"/>
          <w:szCs w:val="32"/>
          <w:rtl/>
        </w:rPr>
        <w:t>وأما</w:t>
      </w:r>
      <w:r w:rsidR="00F279F2" w:rsidRPr="00EB0E93">
        <w:rPr>
          <w:rFonts w:hint="cs"/>
          <w:sz w:val="32"/>
          <w:szCs w:val="32"/>
          <w:rtl/>
        </w:rPr>
        <w:t xml:space="preserve"> </w:t>
      </w:r>
      <w:r w:rsidR="00AF5694" w:rsidRPr="00EB0E93">
        <w:rPr>
          <w:rFonts w:hint="cs"/>
          <w:sz w:val="32"/>
          <w:szCs w:val="32"/>
          <w:rtl/>
        </w:rPr>
        <w:t>الوجه الرابع</w:t>
      </w:r>
      <w:r w:rsidR="000B2301" w:rsidRPr="00EB0E93">
        <w:rPr>
          <w:rFonts w:hint="cs"/>
          <w:sz w:val="32"/>
          <w:szCs w:val="32"/>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tl/>
        </w:rPr>
        <w:t>فيرويه أصحاب زيد بن أسلم الأثبات, وهم</w:t>
      </w:r>
      <w:r w:rsidR="000B2301" w:rsidRPr="0082504A">
        <w:rPr>
          <w:rFonts w:hint="cs"/>
          <w:sz w:val="36"/>
          <w:szCs w:val="36"/>
          <w:rtl/>
        </w:rPr>
        <w:t xml:space="preserve">: </w:t>
      </w:r>
    </w:p>
    <w:p w:rsidR="00426B30" w:rsidRPr="0082504A" w:rsidRDefault="00426B30" w:rsidP="00AD5412">
      <w:pPr>
        <w:widowControl w:val="0"/>
        <w:numPr>
          <w:ilvl w:val="0"/>
          <w:numId w:val="94"/>
        </w:numPr>
        <w:spacing w:before="120" w:after="20"/>
        <w:jc w:val="both"/>
        <w:rPr>
          <w:sz w:val="36"/>
          <w:szCs w:val="36"/>
          <w:rtl/>
        </w:rPr>
      </w:pPr>
      <w:r w:rsidRPr="0082504A">
        <w:rPr>
          <w:rFonts w:hint="cs"/>
          <w:b/>
          <w:bCs/>
          <w:sz w:val="36"/>
          <w:szCs w:val="36"/>
          <w:rtl/>
        </w:rPr>
        <w:t>سفيان الثوري</w:t>
      </w:r>
      <w:r w:rsidRPr="0082504A">
        <w:rPr>
          <w:rFonts w:hint="cs"/>
          <w:sz w:val="36"/>
          <w:szCs w:val="36"/>
          <w:rtl/>
        </w:rPr>
        <w:t xml:space="preserve">, </w:t>
      </w:r>
      <w:r w:rsidRPr="0082504A">
        <w:rPr>
          <w:rFonts w:hint="cs"/>
          <w:b/>
          <w:bCs/>
          <w:sz w:val="36"/>
          <w:szCs w:val="36"/>
          <w:rtl/>
        </w:rPr>
        <w:t>ومعمر بن راشد,</w:t>
      </w:r>
      <w:r w:rsidRPr="0082504A">
        <w:rPr>
          <w:rFonts w:hint="cs"/>
          <w:sz w:val="36"/>
          <w:szCs w:val="36"/>
          <w:rtl/>
        </w:rPr>
        <w:t xml:space="preserve"> فهذا الوجه هو المحفوظ عن زيد بن أسلم؛ لأنهم أوثق من رواه عنه.</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وأشار أبو حاتم إلى رجحان هذا الوجه</w:t>
      </w:r>
      <w:r w:rsidR="00152824" w:rsidRPr="0082504A">
        <w:rPr>
          <w:rFonts w:hint="cs"/>
          <w:sz w:val="36"/>
          <w:szCs w:val="36"/>
          <w:rtl/>
        </w:rPr>
        <w:t xml:space="preserve"> - </w:t>
      </w:r>
      <w:r w:rsidRPr="0082504A">
        <w:rPr>
          <w:rFonts w:hint="cs"/>
          <w:sz w:val="36"/>
          <w:szCs w:val="36"/>
          <w:rtl/>
        </w:rPr>
        <w:t>فيمن سأل عنه</w:t>
      </w:r>
      <w:r w:rsidR="00152824" w:rsidRPr="0082504A">
        <w:rPr>
          <w:rFonts w:hint="cs"/>
          <w:sz w:val="36"/>
          <w:szCs w:val="36"/>
          <w:rtl/>
        </w:rPr>
        <w:t xml:space="preserve"> - </w:t>
      </w:r>
      <w:r w:rsidRPr="0082504A">
        <w:rPr>
          <w:rFonts w:hint="cs"/>
          <w:sz w:val="36"/>
          <w:szCs w:val="36"/>
          <w:rtl/>
        </w:rPr>
        <w:t>بقوله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هذا أشبه بالصواب",</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ووافقه على ذلك أبو زرعة بقوله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هذا أصح"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6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156956">
      <w:pPr>
        <w:widowControl w:val="0"/>
        <w:spacing w:before="120" w:after="480"/>
        <w:ind w:firstLine="397"/>
        <w:jc w:val="both"/>
        <w:rPr>
          <w:sz w:val="36"/>
          <w:szCs w:val="36"/>
          <w:rtl/>
        </w:rPr>
      </w:pPr>
      <w:r w:rsidRPr="0082504A">
        <w:rPr>
          <w:rFonts w:hint="cs"/>
          <w:sz w:val="36"/>
          <w:szCs w:val="36"/>
          <w:rtl/>
        </w:rPr>
        <w:lastRenderedPageBreak/>
        <w:t>وكذا محمد بن يحيى الذهلي قال</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المحفوظ عندنا حديث سفيان, ومعمر"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EB0E93" w:rsidRDefault="00426B30" w:rsidP="000963DA">
      <w:pPr>
        <w:pStyle w:val="aff8"/>
        <w:widowControl w:val="0"/>
        <w:spacing w:before="120"/>
        <w:rPr>
          <w:sz w:val="32"/>
          <w:szCs w:val="32"/>
          <w:rtl/>
        </w:rPr>
      </w:pPr>
      <w:r w:rsidRPr="00EB0E93">
        <w:rPr>
          <w:rFonts w:hint="cs"/>
          <w:sz w:val="32"/>
          <w:szCs w:val="32"/>
          <w:rtl/>
        </w:rPr>
        <w:t>وأما</w:t>
      </w:r>
      <w:r w:rsidR="00F279F2" w:rsidRPr="00EB0E93">
        <w:rPr>
          <w:rFonts w:hint="cs"/>
          <w:sz w:val="32"/>
          <w:szCs w:val="32"/>
          <w:rtl/>
        </w:rPr>
        <w:t xml:space="preserve"> </w:t>
      </w:r>
      <w:r w:rsidR="00AF5694" w:rsidRPr="00EB0E93">
        <w:rPr>
          <w:rFonts w:hint="cs"/>
          <w:sz w:val="32"/>
          <w:szCs w:val="32"/>
          <w:rtl/>
        </w:rPr>
        <w:t>الوجه الخامس</w:t>
      </w:r>
      <w:r w:rsidR="000B2301" w:rsidRPr="00EB0E93">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فيرويه عن زيد بن أسلم</w:t>
      </w:r>
      <w:r w:rsidR="000B2301" w:rsidRPr="0082504A">
        <w:rPr>
          <w:rFonts w:hint="cs"/>
          <w:sz w:val="36"/>
          <w:szCs w:val="36"/>
          <w:rtl/>
        </w:rPr>
        <w:t xml:space="preserve">: </w:t>
      </w:r>
    </w:p>
    <w:p w:rsidR="00426B30" w:rsidRPr="0082504A" w:rsidRDefault="00426B30" w:rsidP="00AD5412">
      <w:pPr>
        <w:widowControl w:val="0"/>
        <w:numPr>
          <w:ilvl w:val="0"/>
          <w:numId w:val="94"/>
        </w:numPr>
        <w:spacing w:before="120" w:after="20"/>
        <w:jc w:val="both"/>
        <w:rPr>
          <w:sz w:val="36"/>
          <w:szCs w:val="36"/>
          <w:rtl/>
        </w:rPr>
      </w:pPr>
      <w:r w:rsidRPr="0082504A">
        <w:rPr>
          <w:rFonts w:hint="cs"/>
          <w:b/>
          <w:bCs/>
          <w:sz w:val="36"/>
          <w:szCs w:val="36"/>
          <w:rtl/>
        </w:rPr>
        <w:t>هشام بن سعد,</w:t>
      </w:r>
      <w:r w:rsidR="00F279F2" w:rsidRPr="0082504A">
        <w:rPr>
          <w:rFonts w:hint="cs"/>
          <w:sz w:val="36"/>
          <w:szCs w:val="36"/>
          <w:rtl/>
        </w:rPr>
        <w:t xml:space="preserve"> </w:t>
      </w:r>
      <w:r w:rsidRPr="0082504A">
        <w:rPr>
          <w:rFonts w:hint="cs"/>
          <w:sz w:val="36"/>
          <w:szCs w:val="36"/>
          <w:rtl/>
        </w:rPr>
        <w:t>وقد جاء هذا الوجه من رواية</w:t>
      </w:r>
      <w:r w:rsidR="000B2301" w:rsidRPr="0082504A">
        <w:rPr>
          <w:rFonts w:hint="cs"/>
          <w:sz w:val="36"/>
          <w:szCs w:val="36"/>
          <w:rtl/>
        </w:rPr>
        <w:t xml:space="preserve">: </w:t>
      </w:r>
      <w:r w:rsidRPr="0082504A">
        <w:rPr>
          <w:rFonts w:hint="cs"/>
          <w:sz w:val="36"/>
          <w:szCs w:val="36"/>
          <w:rtl/>
        </w:rPr>
        <w:t>شعيب بن حرب, وهو ثقة؛ إلا أن في الطريق إليه محمد بن ماهان السمسار, قال أبو حاتم</w:t>
      </w:r>
      <w:r w:rsidR="000B2301" w:rsidRPr="0082504A">
        <w:rPr>
          <w:rFonts w:hint="cs"/>
          <w:sz w:val="36"/>
          <w:szCs w:val="36"/>
          <w:rtl/>
        </w:rPr>
        <w:t xml:space="preserve">: </w:t>
      </w:r>
      <w:r w:rsidRPr="0082504A">
        <w:rPr>
          <w:rFonts w:hint="cs"/>
          <w:sz w:val="36"/>
          <w:szCs w:val="36"/>
          <w:rtl/>
        </w:rPr>
        <w:t>مجهول الحال, وذكره ابن الجوزي في الضعفاء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34635C">
      <w:pPr>
        <w:widowControl w:val="0"/>
        <w:spacing w:before="120" w:after="20"/>
        <w:ind w:firstLine="397"/>
        <w:jc w:val="both"/>
        <w:rPr>
          <w:sz w:val="36"/>
          <w:szCs w:val="36"/>
          <w:rtl/>
        </w:rPr>
      </w:pPr>
      <w:r w:rsidRPr="0082504A">
        <w:rPr>
          <w:rFonts w:hint="cs"/>
          <w:sz w:val="36"/>
          <w:szCs w:val="36"/>
          <w:rtl/>
        </w:rPr>
        <w:t>و</w:t>
      </w:r>
      <w:r w:rsidR="0034635C">
        <w:rPr>
          <w:rFonts w:hint="cs"/>
          <w:sz w:val="36"/>
          <w:szCs w:val="36"/>
          <w:rtl/>
        </w:rPr>
        <w:t>كذا من</w:t>
      </w:r>
      <w:r w:rsidRPr="0082504A">
        <w:rPr>
          <w:rFonts w:hint="cs"/>
          <w:sz w:val="36"/>
          <w:szCs w:val="36"/>
          <w:rtl/>
        </w:rPr>
        <w:t xml:space="preserve"> رواية</w:t>
      </w:r>
      <w:r w:rsidR="000B2301" w:rsidRPr="0082504A">
        <w:rPr>
          <w:rFonts w:hint="cs"/>
          <w:sz w:val="36"/>
          <w:szCs w:val="36"/>
          <w:rtl/>
        </w:rPr>
        <w:t xml:space="preserve">: </w:t>
      </w:r>
      <w:r w:rsidRPr="0082504A">
        <w:rPr>
          <w:rFonts w:hint="cs"/>
          <w:sz w:val="36"/>
          <w:szCs w:val="36"/>
          <w:rtl/>
        </w:rPr>
        <w:t>يحيى بن ثابت الجزري,</w:t>
      </w:r>
      <w:r w:rsidR="00152824" w:rsidRPr="0082504A">
        <w:rPr>
          <w:rFonts w:hint="cs"/>
          <w:sz w:val="36"/>
          <w:szCs w:val="36"/>
          <w:rtl/>
        </w:rPr>
        <w:t xml:space="preserve"> - </w:t>
      </w:r>
      <w:r w:rsidRPr="0082504A">
        <w:rPr>
          <w:rFonts w:hint="cs"/>
          <w:sz w:val="36"/>
          <w:szCs w:val="36"/>
          <w:rtl/>
        </w:rPr>
        <w:t>لم أقف على من ذكره بجرح أو تعديل</w:t>
      </w:r>
      <w:r w:rsidR="00152824" w:rsidRPr="0082504A">
        <w:rPr>
          <w:rFonts w:hint="cs"/>
          <w:sz w:val="36"/>
          <w:szCs w:val="36"/>
          <w:rtl/>
        </w:rPr>
        <w:t xml:space="preserve"> -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وعلى هذا فإن هذا الوجه عن هشام بن سعد لايصح.</w:t>
      </w:r>
    </w:p>
    <w:p w:rsidR="00426B30" w:rsidRPr="0082504A" w:rsidRDefault="00C63C91" w:rsidP="00AD5412">
      <w:pPr>
        <w:widowControl w:val="0"/>
        <w:numPr>
          <w:ilvl w:val="0"/>
          <w:numId w:val="94"/>
        </w:numPr>
        <w:spacing w:before="120" w:after="20"/>
        <w:jc w:val="both"/>
        <w:rPr>
          <w:b/>
          <w:bCs/>
          <w:sz w:val="36"/>
          <w:szCs w:val="36"/>
          <w:rtl/>
        </w:rPr>
      </w:pPr>
      <w:r>
        <w:rPr>
          <w:rFonts w:hint="cs"/>
          <w:b/>
          <w:bCs/>
          <w:sz w:val="36"/>
          <w:szCs w:val="36"/>
          <w:rtl/>
        </w:rPr>
        <w:t>عبدالر</w:t>
      </w:r>
      <w:r w:rsidR="00426B30" w:rsidRPr="0082504A">
        <w:rPr>
          <w:rFonts w:hint="cs"/>
          <w:b/>
          <w:bCs/>
          <w:sz w:val="36"/>
          <w:szCs w:val="36"/>
          <w:rtl/>
        </w:rPr>
        <w:t xml:space="preserve">حمن بن زيد بن أسلم, </w:t>
      </w:r>
      <w:r w:rsidR="00426B30" w:rsidRPr="0082504A">
        <w:rPr>
          <w:rFonts w:hint="cs"/>
          <w:sz w:val="36"/>
          <w:szCs w:val="36"/>
          <w:rtl/>
        </w:rPr>
        <w:t>ضعيف كما بيّن آنفًا.</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وعليه فإن هذا الوجه لا يصح عن زيد بن أسلم.</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وعليه يظهر رجحان الوجه الرابع عن زيد بن أسلم, وذلك لثقة الرواة عنه, ومنهم سفيان الثوري وكفى به؛ وقد شاركه معمر بن راشد.</w:t>
      </w:r>
    </w:p>
    <w:p w:rsidR="0014745E" w:rsidRPr="0082504A" w:rsidRDefault="00426B30" w:rsidP="000963DA">
      <w:pPr>
        <w:widowControl w:val="0"/>
        <w:spacing w:before="120" w:after="20"/>
        <w:ind w:firstLine="397"/>
        <w:jc w:val="both"/>
        <w:rPr>
          <w:rFonts w:ascii="Traditional Arabic" w:hAnsi="Traditional Arabic"/>
          <w:sz w:val="36"/>
          <w:szCs w:val="36"/>
          <w:rtl/>
        </w:rPr>
      </w:pPr>
      <w:r w:rsidRPr="0082504A">
        <w:rPr>
          <w:rFonts w:hint="cs"/>
          <w:sz w:val="36"/>
          <w:szCs w:val="36"/>
          <w:rtl/>
        </w:rPr>
        <w:t>والحديث من وجهه الراجح</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sz w:val="36"/>
          <w:szCs w:val="36"/>
          <w:rtl/>
        </w:rPr>
        <w:t>زيد بن أسلم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رجل من أصحابه, عن رجل من أصحاب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 لإبهام شيخ زيد بن أسلم.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97748A" w:rsidRPr="0082504A" w:rsidRDefault="0097748A" w:rsidP="000963DA">
      <w:pPr>
        <w:widowControl w:val="0"/>
        <w:spacing w:before="120"/>
        <w:jc w:val="center"/>
        <w:rPr>
          <w:rtl/>
        </w:rPr>
      </w:pPr>
      <w:r w:rsidRPr="0082504A">
        <w:rPr>
          <w:rFonts w:ascii="mylotus" w:hAnsi="mylotus"/>
          <w:b/>
          <w:noProof/>
          <w:sz w:val="36"/>
          <w:szCs w:val="36"/>
        </w:rPr>
        <w:drawing>
          <wp:inline distT="0" distB="0" distL="0" distR="0" wp14:anchorId="3E28B8CA" wp14:editId="3B45ED42">
            <wp:extent cx="2258060" cy="111125"/>
            <wp:effectExtent l="0" t="0" r="0" b="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0963DA">
      <w:pPr>
        <w:widowControl w:val="0"/>
        <w:spacing w:before="120" w:after="20"/>
        <w:jc w:val="both"/>
        <w:rPr>
          <w:rFonts w:ascii="Traditional Arabic" w:hAnsi="Traditional Arabic"/>
          <w:sz w:val="36"/>
          <w:szCs w:val="36"/>
          <w:rtl/>
        </w:rPr>
      </w:pPr>
    </w:p>
    <w:p w:rsidR="0014745E" w:rsidRPr="0082504A" w:rsidRDefault="0014745E" w:rsidP="000963DA">
      <w:pPr>
        <w:widowControl w:val="0"/>
        <w:bidi w:val="0"/>
        <w:spacing w:before="120"/>
        <w:rPr>
          <w:rFonts w:ascii="Traditional Arabic" w:hAnsi="Traditional Arabic"/>
          <w:b/>
          <w:bCs/>
          <w:sz w:val="36"/>
          <w:szCs w:val="36"/>
          <w:rtl/>
        </w:rPr>
      </w:pPr>
      <w:r w:rsidRPr="0082504A">
        <w:rPr>
          <w:rFonts w:ascii="Traditional Arabic" w:hAnsi="Traditional Arabic"/>
          <w:b/>
          <w:bCs/>
          <w:sz w:val="36"/>
          <w:szCs w:val="36"/>
          <w:rtl/>
        </w:rPr>
        <w:br w:type="page"/>
      </w:r>
    </w:p>
    <w:p w:rsidR="00426B30" w:rsidRPr="004B3B06" w:rsidRDefault="0014745E" w:rsidP="00007611">
      <w:pPr>
        <w:pStyle w:val="af4"/>
        <w:widowControl w:val="0"/>
        <w:spacing w:before="120"/>
        <w:rPr>
          <w:szCs w:val="36"/>
          <w:rtl/>
        </w:rPr>
      </w:pPr>
      <w:bookmarkStart w:id="81" w:name="_Toc407654103"/>
      <w:r w:rsidRPr="004B3B06">
        <w:rPr>
          <w:szCs w:val="36"/>
          <w:rtl/>
        </w:rPr>
        <w:lastRenderedPageBreak/>
        <w:t xml:space="preserve">الحديث </w:t>
      </w:r>
      <w:r w:rsidR="00007611">
        <w:rPr>
          <w:rFonts w:hint="cs"/>
          <w:szCs w:val="36"/>
          <w:rtl/>
        </w:rPr>
        <w:t>الرابع</w:t>
      </w:r>
      <w:r w:rsidRPr="004B3B06">
        <w:rPr>
          <w:szCs w:val="36"/>
          <w:rtl/>
        </w:rPr>
        <w:t xml:space="preserve"> عشر</w:t>
      </w:r>
      <w:bookmarkEnd w:id="81"/>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قال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11/431</w:t>
      </w:r>
      <w:r w:rsidR="009066B5" w:rsidRPr="0082504A">
        <w:rPr>
          <w:rFonts w:ascii="Traditional Arabic" w:hAnsi="Traditional Arabic"/>
          <w:b/>
          <w:bCs/>
          <w:sz w:val="36"/>
          <w:szCs w:val="36"/>
          <w:rtl/>
        </w:rPr>
        <w:t>)</w:t>
      </w:r>
      <w:r w:rsidR="009066B5" w:rsidRPr="0082504A">
        <w:rPr>
          <w:rFonts w:ascii="Traditional Arabic" w:hAnsi="Traditional Arabic" w:hint="cs"/>
          <w:b/>
          <w:b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5289</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معاوية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00616A77">
        <w:rPr>
          <w:rFonts w:ascii="Traditional Arabic" w:hAnsi="Traditional Arabic" w:hint="cs"/>
          <w:b/>
          <w:bCs/>
          <w:sz w:val="36"/>
          <w:szCs w:val="36"/>
          <w:rtl/>
        </w:rPr>
        <w:t>«</w:t>
      </w:r>
      <w:r w:rsidRPr="0082504A">
        <w:rPr>
          <w:rFonts w:ascii="Traditional Arabic" w:hAnsi="Traditional Arabic"/>
          <w:b/>
          <w:bCs/>
          <w:sz w:val="36"/>
          <w:szCs w:val="36"/>
          <w:rtl/>
        </w:rPr>
        <w:t xml:space="preserve">نَهَى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عن قتل أربع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النَّمْلَةِ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والنَّحْلَةِ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والضُّفْدَع</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وَالصُّرَدِ</w:t>
      </w:r>
      <w:r w:rsidR="00616A77">
        <w:rPr>
          <w:rFonts w:ascii="Traditional Arabic" w:hAnsi="Traditional Arabic" w:hint="cs"/>
          <w:b/>
          <w:bCs/>
          <w:sz w:val="36"/>
          <w:szCs w:val="36"/>
          <w:rtl/>
        </w:rPr>
        <w:t>»</w:t>
      </w:r>
      <w:r w:rsidR="000B2301" w:rsidRPr="0082504A">
        <w:rPr>
          <w:rStyle w:val="afc"/>
          <w:rFonts w:ascii="Tahoma" w:hAnsi="Tahoma"/>
          <w:b/>
          <w:bCs/>
          <w:position w:val="0"/>
          <w:sz w:val="36"/>
          <w:szCs w:val="36"/>
          <w:vertAlign w:val="superscript"/>
          <w:rtl/>
        </w:rPr>
        <w:t>(</w:t>
      </w:r>
      <w:r w:rsidRPr="0082504A">
        <w:rPr>
          <w:rStyle w:val="afc"/>
          <w:rFonts w:ascii="Tahoma" w:hAnsi="Tahoma"/>
          <w:b/>
          <w:bCs/>
          <w:position w:val="0"/>
          <w:sz w:val="36"/>
          <w:szCs w:val="36"/>
          <w:vertAlign w:val="superscript"/>
          <w:rtl/>
        </w:rPr>
        <w:footnoteReference w:id="372"/>
      </w:r>
      <w:r w:rsidR="000B2301" w:rsidRPr="0082504A">
        <w:rPr>
          <w:rStyle w:val="afc"/>
          <w:rFonts w:ascii="Tahoma" w:hAnsi="Tahoma"/>
          <w:b/>
          <w:bCs/>
          <w:position w:val="0"/>
          <w:sz w:val="36"/>
          <w:szCs w:val="36"/>
          <w:vertAlign w:val="superscript"/>
          <w:rtl/>
        </w:rPr>
        <w:t>)</w:t>
      </w:r>
      <w:r w:rsidR="000B2301" w:rsidRPr="0082504A">
        <w:rPr>
          <w:rStyle w:val="afc"/>
          <w:rFonts w:ascii="Tahoma" w:hAnsi="Tahoma"/>
          <w:b/>
          <w:bCs/>
          <w:position w:val="0"/>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فأما النَّمْلَة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والنَّحْلَة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والصُّرَد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فلا أشك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وأشك في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الض</w:t>
      </w:r>
      <w:r w:rsidRPr="0082504A">
        <w:rPr>
          <w:rFonts w:ascii="Traditional Arabic" w:hAnsi="Traditional Arabic" w:hint="cs"/>
          <w:b/>
          <w:bCs/>
          <w:sz w:val="36"/>
          <w:szCs w:val="36"/>
          <w:rtl/>
        </w:rPr>
        <w:t>ُّ</w:t>
      </w:r>
      <w:r w:rsidRPr="0082504A">
        <w:rPr>
          <w:rFonts w:ascii="Traditional Arabic" w:hAnsi="Traditional Arabic"/>
          <w:b/>
          <w:bCs/>
          <w:sz w:val="36"/>
          <w:szCs w:val="36"/>
          <w:rtl/>
        </w:rPr>
        <w:t>ف</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ع </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غيره.</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 أحَدًا رواه إلاَّ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 رواه عنه إلاَّ أَبُو معاوية.</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b/>
          <w:bCs/>
          <w:sz w:val="36"/>
          <w:szCs w:val="36"/>
          <w:rtl/>
        </w:rPr>
      </w:pPr>
      <w:r w:rsidRPr="0082504A">
        <w:rPr>
          <w:rFonts w:ascii="Traditional Arabic" w:hAnsi="Traditional Arabic"/>
          <w:b/>
          <w:bCs/>
          <w:sz w:val="36"/>
          <w:szCs w:val="36"/>
          <w:rtl/>
        </w:rPr>
        <w:t>وَقال غير أبي معاوية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رجل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p>
    <w:p w:rsidR="00426B30" w:rsidRDefault="00426B30" w:rsidP="000963DA">
      <w:pPr>
        <w:pStyle w:val="12"/>
        <w:widowControl w:val="0"/>
        <w:spacing w:before="120" w:after="20"/>
        <w:ind w:firstLine="397"/>
        <w:jc w:val="both"/>
        <w:rPr>
          <w:b/>
          <w:sz w:val="36"/>
          <w:szCs w:val="36"/>
          <w:rtl/>
        </w:rPr>
      </w:pPr>
      <w:r w:rsidRPr="0082504A">
        <w:rPr>
          <w:rFonts w:ascii="Traditional Arabic" w:hAnsi="Traditional Arabic"/>
          <w:b/>
          <w:sz w:val="36"/>
          <w:szCs w:val="36"/>
          <w:rtl/>
        </w:rPr>
        <w:t>وَقال مُحَمد بن ربيعة الكلابي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جُرَيج</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الزُّهْرِيّ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عُبَيد الله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عباس.</w:t>
      </w:r>
    </w:p>
    <w:p w:rsidR="00616A77" w:rsidRPr="003331FA" w:rsidRDefault="00616A77" w:rsidP="00616A77">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23776" behindDoc="0" locked="0" layoutInCell="1" allowOverlap="1" wp14:anchorId="04ABC895" wp14:editId="4D3ABA2B">
                <wp:simplePos x="0" y="0"/>
                <wp:positionH relativeFrom="column">
                  <wp:posOffset>-240030</wp:posOffset>
                </wp:positionH>
                <wp:positionV relativeFrom="paragraph">
                  <wp:posOffset>127212</wp:posOffset>
                </wp:positionV>
                <wp:extent cx="5992495" cy="0"/>
                <wp:effectExtent l="38100" t="38100" r="65405" b="95250"/>
                <wp:wrapNone/>
                <wp:docPr id="530" name="رابط مستقيم 5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30" o:spid="_x0000_s1026" style="position:absolute;left:0;text-align:lef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OtLCQIAAC4EAAAOAAAAZHJzL2Uyb0RvYy54bWysU0uOEzEQ3SNxB8t70kkgiLTSmUUG2AwQ&#10;MTMHcNx22hr/ZHvSnS3SbLgIiB1iwVU6t6Hs/gw/zQKxKdmueq+qXpVXZ42S6MCcF0YXeDaZYsQ0&#10;NaXQ+wJfX7168gIjH4guiTSaFfjIPD5bP360qm3O5qYysmQOAYn2eW0LXIVg8yzztGKK+ImxTIOT&#10;G6dIgKvbZ6UjNbArmc2n0+dZbVxpnaHMe3g975x4nfg5ZzS849yzgGSBobaQrEt2F222XpF874it&#10;BO3LIP9QhSJCQ9KR6pwEgm6d+INKCeqMNzxMqFGZ4VxQlnqAbmbT37q5rIhlqRcQx9tRJv//aOnb&#10;w9YhURZ48RT00UTBkNqv7af2c/sdne7ab+2X04fTx9MdigEgV219DqiN3rrYMG30pb0w9MYjbTYV&#10;0XuWyr46WmCaRUT2CyRevIWku/qNKSGG3AaTtGu4U5ESVEFNGtFxHBFrAqLwuFgu58+WC4zo4MtI&#10;PgCt8+E1MwrFQ4Gl0FE9kpPDhQ+xEJIPIfFZ6mgrRsqXukyLEIiQ3RlCOzck7sFD4Z0EPhwl61je&#10;Mw4KQnHzlC3tLttIhw4Etq686USIhBAZIVxIOYKmD4P62AhjaZ9H4Oxh4BidMhodRqAS2ri/gUMz&#10;lMq7+H52fa9RgJ0pj1s3DBWWMqnaf6C49T/fE/z+m69/AA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DRhOtL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616A77" w:rsidRDefault="00F279F2" w:rsidP="000963DA">
      <w:pPr>
        <w:pStyle w:val="aff7"/>
        <w:widowControl w:val="0"/>
        <w:spacing w:before="120"/>
        <w:rPr>
          <w:bCs/>
          <w:sz w:val="32"/>
          <w:szCs w:val="32"/>
          <w:rtl/>
        </w:rPr>
      </w:pPr>
      <w:bookmarkStart w:id="82" w:name="_Toc407654104"/>
      <w:r w:rsidRPr="00616A77">
        <w:rPr>
          <w:sz w:val="32"/>
          <w:szCs w:val="32"/>
          <w:rtl/>
        </w:rPr>
        <w:t>تخريج الحديث</w:t>
      </w:r>
      <w:r w:rsidR="000B2301" w:rsidRPr="00616A77">
        <w:rPr>
          <w:rFonts w:hint="cs"/>
          <w:bCs/>
          <w:sz w:val="32"/>
          <w:szCs w:val="32"/>
          <w:rtl/>
        </w:rPr>
        <w:t>:</w:t>
      </w:r>
      <w:bookmarkEnd w:id="82"/>
      <w:r w:rsidR="000B2301" w:rsidRPr="00616A77">
        <w:rPr>
          <w:rFonts w:hint="cs"/>
          <w:bCs/>
          <w:sz w:val="32"/>
          <w:szCs w:val="32"/>
          <w:rtl/>
        </w:rPr>
        <w:t xml:space="preserve"> </w:t>
      </w:r>
    </w:p>
    <w:p w:rsidR="00426B30" w:rsidRPr="0082504A" w:rsidRDefault="00426B30" w:rsidP="000963DA">
      <w:pPr>
        <w:widowControl w:val="0"/>
        <w:spacing w:before="120" w:after="20"/>
        <w:ind w:firstLine="397"/>
        <w:jc w:val="both"/>
        <w:rPr>
          <w:b/>
          <w:bCs/>
          <w:sz w:val="36"/>
          <w:szCs w:val="36"/>
          <w:rtl/>
        </w:rPr>
      </w:pPr>
      <w:r w:rsidRPr="0082504A">
        <w:rPr>
          <w:b/>
          <w:bCs/>
          <w:sz w:val="36"/>
          <w:szCs w:val="36"/>
          <w:rtl/>
        </w:rPr>
        <w:t>الوجه الأول</w:t>
      </w:r>
      <w:r w:rsidR="000B2301" w:rsidRPr="0082504A">
        <w:rPr>
          <w:b/>
          <w:bCs/>
          <w:sz w:val="36"/>
          <w:szCs w:val="36"/>
          <w:rtl/>
        </w:rPr>
        <w:t xml:space="preserve">: </w:t>
      </w:r>
      <w:r w:rsidRPr="0082504A">
        <w:rPr>
          <w:b/>
          <w:bCs/>
          <w:sz w:val="36"/>
          <w:szCs w:val="36"/>
          <w:rtl/>
        </w:rPr>
        <w:t>ابن جريج, عن الزهري</w:t>
      </w:r>
      <w:r w:rsidR="000B2301" w:rsidRPr="0082504A">
        <w:rPr>
          <w:b/>
          <w:bCs/>
          <w:sz w:val="36"/>
          <w:szCs w:val="36"/>
          <w:rtl/>
        </w:rPr>
        <w:t xml:space="preserve">، </w:t>
      </w:r>
      <w:r w:rsidRPr="0082504A">
        <w:rPr>
          <w:b/>
          <w:bCs/>
          <w:sz w:val="36"/>
          <w:szCs w:val="36"/>
          <w:rtl/>
        </w:rPr>
        <w:t>عن سليمان بن يسار</w:t>
      </w:r>
      <w:r w:rsidR="000B2301" w:rsidRPr="0082504A">
        <w:rPr>
          <w:b/>
          <w:bCs/>
          <w:sz w:val="36"/>
          <w:szCs w:val="36"/>
          <w:rtl/>
        </w:rPr>
        <w:t xml:space="preserve">، </w:t>
      </w:r>
      <w:r w:rsidRPr="0082504A">
        <w:rPr>
          <w:b/>
          <w:bCs/>
          <w:sz w:val="36"/>
          <w:szCs w:val="36"/>
          <w:rtl/>
        </w:rPr>
        <w:t>عن ابن عباس</w:t>
      </w:r>
      <w:r w:rsidR="000B2301" w:rsidRPr="0082504A">
        <w:rPr>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9109CA">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9109CA">
        <w:rPr>
          <w:rFonts w:hint="cs"/>
          <w:b/>
          <w:bCs/>
          <w:sz w:val="36"/>
          <w:szCs w:val="36"/>
          <w:rtl/>
        </w:rPr>
        <w:t>.</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hint="cs"/>
          <w:sz w:val="36"/>
          <w:szCs w:val="36"/>
        </w:rPr>
        <w:sym w:font="AGA Arabesque" w:char="F023"/>
      </w:r>
      <w:r w:rsidR="003863CB" w:rsidRPr="0082504A">
        <w:rPr>
          <w:rFonts w:hint="cs"/>
          <w:sz w:val="36"/>
          <w:szCs w:val="36"/>
          <w:rtl/>
        </w:rPr>
        <w:t xml:space="preserve"> </w:t>
      </w:r>
      <w:r w:rsidRPr="0082504A">
        <w:rPr>
          <w:rFonts w:hint="cs"/>
          <w:sz w:val="36"/>
          <w:szCs w:val="36"/>
          <w:rtl/>
        </w:rPr>
        <w:t>أخرجه الطحاوي في شرح مشكل الآثار</w:t>
      </w:r>
      <w:r w:rsidR="000B2301" w:rsidRPr="0082504A">
        <w:rPr>
          <w:rFonts w:hint="cs"/>
          <w:sz w:val="36"/>
          <w:szCs w:val="36"/>
          <w:rtl/>
        </w:rPr>
        <w:t xml:space="preserve"> (</w:t>
      </w:r>
      <w:r w:rsidRPr="0082504A">
        <w:rPr>
          <w:rFonts w:hint="cs"/>
          <w:sz w:val="36"/>
          <w:szCs w:val="36"/>
          <w:rtl/>
        </w:rPr>
        <w:t>2/236</w:t>
      </w:r>
      <w:r w:rsidR="006D30E9" w:rsidRPr="0082504A">
        <w:rPr>
          <w:rFonts w:hint="cs"/>
          <w:sz w:val="36"/>
          <w:szCs w:val="36"/>
          <w:rtl/>
        </w:rPr>
        <w:t xml:space="preserve"> ح8</w:t>
      </w:r>
      <w:r w:rsidRPr="0082504A">
        <w:rPr>
          <w:rFonts w:hint="cs"/>
          <w:sz w:val="36"/>
          <w:szCs w:val="36"/>
          <w:rtl/>
        </w:rPr>
        <w:t>71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مجاهد بن موسى,</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وأبو الشيخ الأصبهاني في ذكر الأقران</w:t>
      </w:r>
      <w:r w:rsidR="000B2301" w:rsidRPr="0082504A">
        <w:rPr>
          <w:rFonts w:hint="cs"/>
          <w:sz w:val="36"/>
          <w:szCs w:val="36"/>
          <w:rtl/>
        </w:rPr>
        <w:t xml:space="preserve"> (</w:t>
      </w:r>
      <w:r w:rsidRPr="0082504A">
        <w:rPr>
          <w:rFonts w:hint="cs"/>
          <w:sz w:val="36"/>
          <w:szCs w:val="36"/>
          <w:rtl/>
        </w:rPr>
        <w:t>1/48</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37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الحسن بن حماد</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مجاهد بن موسى, والحسن بن حماد</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أبي معاوية محمد بن خازم الضرير </w:t>
      </w:r>
      <w:r w:rsidRPr="0082504A">
        <w:rPr>
          <w:rFonts w:hint="cs"/>
          <w:sz w:val="36"/>
          <w:szCs w:val="36"/>
          <w:rtl/>
        </w:rPr>
        <w:t>به, إلا أنه ذكر فيه</w:t>
      </w:r>
      <w:r w:rsidR="000B2301" w:rsidRPr="0082504A">
        <w:rPr>
          <w:rFonts w:hint="cs"/>
          <w:sz w:val="36"/>
          <w:szCs w:val="36"/>
          <w:rtl/>
        </w:rPr>
        <w:t xml:space="preserve"> (</w:t>
      </w:r>
      <w:r w:rsidRPr="0082504A">
        <w:rPr>
          <w:rFonts w:hint="cs"/>
          <w:sz w:val="36"/>
          <w:szCs w:val="36"/>
          <w:rtl/>
        </w:rPr>
        <w:t>الهدهد</w:t>
      </w:r>
      <w:r w:rsidR="000B2301" w:rsidRPr="0082504A">
        <w:rPr>
          <w:rFonts w:hint="cs"/>
          <w:sz w:val="36"/>
          <w:szCs w:val="36"/>
          <w:rtl/>
        </w:rPr>
        <w:t>)،</w:t>
      </w:r>
      <w:r w:rsidRPr="0082504A">
        <w:rPr>
          <w:rFonts w:hint="cs"/>
          <w:sz w:val="36"/>
          <w:szCs w:val="36"/>
          <w:rtl/>
        </w:rPr>
        <w:t xml:space="preserve"> بدل</w:t>
      </w:r>
      <w:r w:rsidR="000B2301" w:rsidRPr="0082504A">
        <w:rPr>
          <w:rFonts w:hint="cs"/>
          <w:sz w:val="36"/>
          <w:szCs w:val="36"/>
          <w:rtl/>
        </w:rPr>
        <w:t>: (</w:t>
      </w:r>
      <w:r w:rsidRPr="0082504A">
        <w:rPr>
          <w:rFonts w:hint="cs"/>
          <w:sz w:val="36"/>
          <w:szCs w:val="36"/>
          <w:rtl/>
        </w:rPr>
        <w:t>الضفدع</w:t>
      </w:r>
      <w:r w:rsidR="000B2301" w:rsidRPr="0082504A">
        <w:rPr>
          <w:rFonts w:hint="cs"/>
          <w:sz w:val="36"/>
          <w:szCs w:val="36"/>
          <w:rtl/>
        </w:rPr>
        <w:t>)</w:t>
      </w:r>
      <w:r w:rsidR="009109CA">
        <w:rPr>
          <w:rFonts w:hint="cs"/>
          <w:sz w:val="36"/>
          <w:szCs w:val="36"/>
          <w:rtl/>
        </w:rPr>
        <w:t>.</w:t>
      </w:r>
      <w:r w:rsidR="000B2301" w:rsidRPr="0082504A">
        <w:rPr>
          <w:rFonts w:hint="cs"/>
          <w:sz w:val="36"/>
          <w:szCs w:val="36"/>
          <w:rtl/>
        </w:rPr>
        <w:t xml:space="preserve"> </w:t>
      </w:r>
    </w:p>
    <w:p w:rsidR="009066B5"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hint="cs"/>
          <w:sz w:val="36"/>
          <w:szCs w:val="36"/>
        </w:rPr>
        <w:sym w:font="AGA Arabesque" w:char="F023"/>
      </w:r>
      <w:r w:rsidR="003863CB" w:rsidRPr="0082504A">
        <w:rPr>
          <w:rFonts w:hint="cs"/>
          <w:sz w:val="36"/>
          <w:szCs w:val="36"/>
          <w:rtl/>
        </w:rPr>
        <w:t xml:space="preserve"> </w:t>
      </w:r>
      <w:r w:rsidRPr="0082504A">
        <w:rPr>
          <w:rFonts w:hint="cs"/>
          <w:sz w:val="36"/>
          <w:szCs w:val="36"/>
          <w:rtl/>
        </w:rPr>
        <w:t>وأخرجه أبو الشيخ الأصبهاني في ذكر الأقران</w:t>
      </w:r>
      <w:r w:rsidR="000B2301" w:rsidRPr="0082504A">
        <w:rPr>
          <w:rFonts w:hint="cs"/>
          <w:sz w:val="36"/>
          <w:szCs w:val="36"/>
          <w:rtl/>
        </w:rPr>
        <w:t xml:space="preserve"> (</w:t>
      </w:r>
      <w:r w:rsidRPr="0082504A">
        <w:rPr>
          <w:rFonts w:hint="cs"/>
          <w:sz w:val="36"/>
          <w:szCs w:val="36"/>
          <w:rtl/>
        </w:rPr>
        <w:t>1/48</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38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حفص بن </w:t>
      </w:r>
      <w:r w:rsidRPr="0082504A">
        <w:rPr>
          <w:rFonts w:hint="cs"/>
          <w:b/>
          <w:bCs/>
          <w:sz w:val="36"/>
          <w:szCs w:val="36"/>
          <w:rtl/>
        </w:rPr>
        <w:lastRenderedPageBreak/>
        <w:t>غياث</w:t>
      </w:r>
      <w:r w:rsidRPr="0082504A">
        <w:rPr>
          <w:rFonts w:hint="cs"/>
          <w:bCs/>
          <w:sz w:val="36"/>
          <w:szCs w:val="36"/>
          <w:rtl/>
        </w:rPr>
        <w:t xml:space="preserve">, </w:t>
      </w:r>
      <w:r w:rsidRPr="0082504A">
        <w:rPr>
          <w:rFonts w:hint="cs"/>
          <w:b/>
          <w:sz w:val="36"/>
          <w:szCs w:val="36"/>
          <w:rtl/>
        </w:rPr>
        <w:t xml:space="preserve">عن ابن جريج به, بمثل لفظ </w:t>
      </w:r>
      <w:r w:rsidR="009109CA">
        <w:rPr>
          <w:rFonts w:hint="cs"/>
          <w:b/>
          <w:sz w:val="36"/>
          <w:szCs w:val="36"/>
          <w:rtl/>
        </w:rPr>
        <w:t xml:space="preserve">أبي </w:t>
      </w:r>
      <w:r w:rsidRPr="0082504A">
        <w:rPr>
          <w:rFonts w:hint="cs"/>
          <w:b/>
          <w:sz w:val="36"/>
          <w:szCs w:val="36"/>
          <w:rtl/>
        </w:rPr>
        <w:t>معاوية السابق.</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الوجه الثاني</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ابن جريج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الزهري</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عن رجل,</w:t>
      </w:r>
      <w:r w:rsidRPr="0082504A">
        <w:rPr>
          <w:rFonts w:ascii="Traditional Arabic" w:hAnsi="Traditional Arabic"/>
          <w:b/>
          <w:bCs/>
          <w:sz w:val="36"/>
          <w:szCs w:val="36"/>
          <w:rtl/>
        </w:rPr>
        <w:t xml:space="preserve"> عن ابن عباس.</w:t>
      </w:r>
    </w:p>
    <w:p w:rsidR="00426B30" w:rsidRPr="0082504A" w:rsidRDefault="00426B30" w:rsidP="000963DA">
      <w:pPr>
        <w:widowControl w:val="0"/>
        <w:autoSpaceDE w:val="0"/>
        <w:autoSpaceDN w:val="0"/>
        <w:adjustRightInd w:val="0"/>
        <w:spacing w:before="120" w:after="20"/>
        <w:ind w:firstLine="397"/>
        <w:jc w:val="both"/>
        <w:rPr>
          <w:b/>
          <w:sz w:val="36"/>
          <w:szCs w:val="36"/>
          <w:rtl/>
        </w:rPr>
      </w:pPr>
      <w:r w:rsidRPr="0082504A">
        <w:rPr>
          <w:rFonts w:hint="cs"/>
          <w:bCs/>
          <w:sz w:val="36"/>
          <w:szCs w:val="36"/>
        </w:rPr>
        <w:sym w:font="AGA Arabesque" w:char="F023"/>
      </w:r>
      <w:r w:rsidR="003863CB" w:rsidRPr="0082504A">
        <w:rPr>
          <w:rFonts w:hint="cs"/>
          <w:b/>
          <w:sz w:val="36"/>
          <w:szCs w:val="36"/>
          <w:rtl/>
        </w:rPr>
        <w:t xml:space="preserve"> </w:t>
      </w:r>
      <w:r w:rsidRPr="0082504A">
        <w:rPr>
          <w:rFonts w:hint="cs"/>
          <w:b/>
          <w:sz w:val="36"/>
          <w:szCs w:val="36"/>
          <w:rtl/>
        </w:rPr>
        <w:t>لم أقف عليه عند غير البزار.</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الث</w:t>
      </w:r>
      <w:r w:rsidRPr="0082504A">
        <w:rPr>
          <w:rFonts w:ascii="Traditional Arabic" w:hAnsi="Traditional Arabic" w:hint="cs"/>
          <w:b/>
          <w:bCs/>
          <w:sz w:val="36"/>
          <w:szCs w:val="36"/>
          <w:rtl/>
        </w:rPr>
        <w:t>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 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عبد الله بن عتبة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52824" w:rsidRPr="0082504A">
        <w:rPr>
          <w:rFonts w:hint="cs"/>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9109CA">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9109CA">
        <w:rPr>
          <w:rFonts w:hint="cs"/>
          <w:b/>
          <w:bCs/>
          <w:sz w:val="36"/>
          <w:szCs w:val="36"/>
          <w:rtl/>
        </w:rPr>
        <w:t>.</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sz w:val="36"/>
          <w:szCs w:val="36"/>
        </w:rPr>
        <w:sym w:font="AGA Arabesque" w:char="F023"/>
      </w:r>
      <w:r w:rsidR="003863CB" w:rsidRPr="0082504A">
        <w:rPr>
          <w:rFonts w:hint="cs"/>
          <w:b/>
          <w:sz w:val="36"/>
          <w:szCs w:val="36"/>
          <w:rtl/>
        </w:rPr>
        <w:t xml:space="preserve"> </w:t>
      </w:r>
      <w:r w:rsidRPr="0082504A">
        <w:rPr>
          <w:rFonts w:hint="cs"/>
          <w:b/>
          <w:sz w:val="36"/>
          <w:szCs w:val="36"/>
          <w:rtl/>
        </w:rPr>
        <w:t>أخرجه أحمد</w:t>
      </w:r>
      <w:r w:rsidR="000B2301" w:rsidRPr="0082504A">
        <w:rPr>
          <w:rFonts w:hint="cs"/>
          <w:b/>
          <w:sz w:val="36"/>
          <w:szCs w:val="36"/>
          <w:rtl/>
        </w:rPr>
        <w:t xml:space="preserve"> (</w:t>
      </w:r>
      <w:r w:rsidRPr="0082504A">
        <w:rPr>
          <w:rFonts w:hint="cs"/>
          <w:b/>
          <w:sz w:val="36"/>
          <w:szCs w:val="36"/>
          <w:rtl/>
        </w:rPr>
        <w:t>1/347</w:t>
      </w:r>
      <w:r w:rsidR="006D30E9" w:rsidRPr="0082504A">
        <w:rPr>
          <w:rFonts w:hint="cs"/>
          <w:b/>
          <w:sz w:val="36"/>
          <w:szCs w:val="36"/>
          <w:rtl/>
        </w:rPr>
        <w:t xml:space="preserve"> ح3</w:t>
      </w:r>
      <w:r w:rsidRPr="0082504A">
        <w:rPr>
          <w:rFonts w:hint="cs"/>
          <w:b/>
          <w:sz w:val="36"/>
          <w:szCs w:val="36"/>
          <w:rtl/>
        </w:rPr>
        <w:t>242</w:t>
      </w:r>
      <w:r w:rsidR="000B2301" w:rsidRPr="0082504A">
        <w:rPr>
          <w:rFonts w:hint="cs"/>
          <w:b/>
          <w:sz w:val="36"/>
          <w:szCs w:val="36"/>
          <w:rtl/>
        </w:rPr>
        <w:t>)،</w:t>
      </w:r>
      <w:r w:rsidRPr="0082504A">
        <w:rPr>
          <w:rFonts w:hint="cs"/>
          <w:b/>
          <w:sz w:val="36"/>
          <w:szCs w:val="36"/>
          <w:rtl/>
        </w:rPr>
        <w:t xml:space="preserve"> وابن عدي</w:t>
      </w:r>
      <w:r w:rsidR="002B3F52">
        <w:rPr>
          <w:rFonts w:hint="cs"/>
          <w:b/>
          <w:sz w:val="36"/>
          <w:szCs w:val="36"/>
          <w:rtl/>
        </w:rPr>
        <w:t xml:space="preserve"> في الكامل</w:t>
      </w:r>
      <w:r w:rsidR="000B2301" w:rsidRPr="0082504A">
        <w:rPr>
          <w:rFonts w:hint="cs"/>
          <w:b/>
          <w:sz w:val="36"/>
          <w:szCs w:val="36"/>
          <w:rtl/>
        </w:rPr>
        <w:t xml:space="preserve"> (</w:t>
      </w:r>
      <w:r w:rsidRPr="0082504A">
        <w:rPr>
          <w:rFonts w:hint="cs"/>
          <w:b/>
          <w:sz w:val="36"/>
          <w:szCs w:val="36"/>
          <w:rtl/>
        </w:rPr>
        <w:t>4/241</w:t>
      </w:r>
      <w:r w:rsidR="000B2301" w:rsidRPr="0082504A">
        <w:rPr>
          <w:rFonts w:hint="cs"/>
          <w:b/>
          <w:sz w:val="36"/>
          <w:szCs w:val="36"/>
          <w:rtl/>
        </w:rPr>
        <w:t>)،</w:t>
      </w:r>
      <w:r w:rsidRPr="0082504A">
        <w:rPr>
          <w:rFonts w:hint="cs"/>
          <w:b/>
          <w:sz w:val="36"/>
          <w:szCs w:val="36"/>
          <w:rtl/>
        </w:rPr>
        <w:t xml:space="preserve"> وأبو الشيخ الأصبهاني</w:t>
      </w:r>
      <w:r w:rsidR="000B2301" w:rsidRPr="0082504A">
        <w:rPr>
          <w:rFonts w:hint="cs"/>
          <w:b/>
          <w:sz w:val="36"/>
          <w:szCs w:val="36"/>
          <w:rtl/>
        </w:rPr>
        <w:t xml:space="preserve"> (</w:t>
      </w:r>
      <w:r w:rsidRPr="0082504A">
        <w:rPr>
          <w:rFonts w:hint="cs"/>
          <w:b/>
          <w:sz w:val="36"/>
          <w:szCs w:val="36"/>
          <w:rtl/>
        </w:rPr>
        <w:t>4/15</w:t>
      </w:r>
      <w:r w:rsidR="000B2301" w:rsidRPr="0082504A">
        <w:rPr>
          <w:rFonts w:hint="cs"/>
          <w:b/>
          <w:sz w:val="36"/>
          <w:szCs w:val="36"/>
          <w:rtl/>
        </w:rPr>
        <w:t>)،</w:t>
      </w:r>
      <w:r w:rsidRPr="0082504A">
        <w:rPr>
          <w:rFonts w:hint="cs"/>
          <w:b/>
          <w:sz w:val="36"/>
          <w:szCs w:val="36"/>
          <w:rtl/>
        </w:rPr>
        <w:t xml:space="preserve"> من طريق </w:t>
      </w:r>
      <w:r w:rsidRPr="0082504A">
        <w:rPr>
          <w:rFonts w:hint="cs"/>
          <w:b/>
          <w:bCs/>
          <w:sz w:val="36"/>
          <w:szCs w:val="36"/>
          <w:rtl/>
        </w:rPr>
        <w:t>يحيى بن سعيد القطان</w:t>
      </w:r>
      <w:r w:rsidRPr="0082504A">
        <w:rPr>
          <w:rFonts w:hint="cs"/>
          <w:b/>
          <w:sz w:val="36"/>
          <w:szCs w:val="36"/>
          <w:rtl/>
        </w:rPr>
        <w:t xml:space="preserve">, </w:t>
      </w:r>
    </w:p>
    <w:p w:rsidR="00426B30" w:rsidRPr="0082504A" w:rsidRDefault="00426B30" w:rsidP="000963DA">
      <w:pPr>
        <w:widowControl w:val="0"/>
        <w:spacing w:before="120" w:after="20"/>
        <w:ind w:firstLine="397"/>
        <w:jc w:val="both"/>
        <w:rPr>
          <w:bCs/>
          <w:sz w:val="36"/>
          <w:szCs w:val="36"/>
          <w:rtl/>
        </w:rPr>
      </w:pPr>
      <w:r w:rsidRPr="0082504A">
        <w:rPr>
          <w:rFonts w:hint="cs"/>
          <w:b/>
          <w:bCs/>
          <w:sz w:val="36"/>
          <w:szCs w:val="36"/>
          <w:rtl/>
        </w:rPr>
        <w:t>وعبد الله بن المبارك</w:t>
      </w:r>
      <w:r w:rsidRPr="0082504A">
        <w:rPr>
          <w:rFonts w:hint="cs"/>
          <w:sz w:val="36"/>
          <w:szCs w:val="36"/>
          <w:rtl/>
        </w:rPr>
        <w:t xml:space="preserve"> في مسنده</w:t>
      </w:r>
      <w:r w:rsidR="000B2301" w:rsidRPr="0082504A">
        <w:rPr>
          <w:rFonts w:hint="cs"/>
          <w:sz w:val="36"/>
          <w:szCs w:val="36"/>
          <w:rtl/>
        </w:rPr>
        <w:t xml:space="preserve"> (</w:t>
      </w:r>
      <w:r w:rsidRPr="0082504A">
        <w:rPr>
          <w:rFonts w:hint="cs"/>
          <w:sz w:val="36"/>
          <w:szCs w:val="36"/>
          <w:rtl/>
        </w:rPr>
        <w:t>ص121</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96</w:t>
      </w:r>
      <w:r w:rsidR="000B2301" w:rsidRPr="0082504A">
        <w:rPr>
          <w:rFonts w:hint="cs"/>
          <w:sz w:val="36"/>
          <w:szCs w:val="36"/>
          <w:rtl/>
        </w:rPr>
        <w:t>)،</w:t>
      </w:r>
    </w:p>
    <w:p w:rsidR="00426B30" w:rsidRPr="0082504A" w:rsidRDefault="00426B30" w:rsidP="000963DA">
      <w:pPr>
        <w:widowControl w:val="0"/>
        <w:spacing w:before="120" w:after="20"/>
        <w:ind w:firstLine="397"/>
        <w:jc w:val="both"/>
        <w:rPr>
          <w:bCs/>
          <w:sz w:val="36"/>
          <w:szCs w:val="36"/>
          <w:rtl/>
        </w:rPr>
      </w:pP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12/462</w:t>
      </w:r>
      <w:r w:rsidR="006D30E9" w:rsidRPr="0082504A">
        <w:rPr>
          <w:rFonts w:hint="cs"/>
          <w:sz w:val="36"/>
          <w:szCs w:val="36"/>
          <w:rtl/>
        </w:rPr>
        <w:t xml:space="preserve"> ح5</w:t>
      </w:r>
      <w:r w:rsidRPr="0082504A">
        <w:rPr>
          <w:rFonts w:hint="cs"/>
          <w:sz w:val="36"/>
          <w:szCs w:val="36"/>
          <w:rtl/>
        </w:rPr>
        <w:t>646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حبان بن علي العنزي</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والطحاوي في شرح مشكل الآثار</w:t>
      </w:r>
      <w:r w:rsidR="000B2301" w:rsidRPr="0082504A">
        <w:rPr>
          <w:rFonts w:hint="cs"/>
          <w:sz w:val="36"/>
          <w:szCs w:val="36"/>
          <w:rtl/>
        </w:rPr>
        <w:t xml:space="preserve"> (</w:t>
      </w:r>
      <w:r w:rsidRPr="0082504A">
        <w:rPr>
          <w:rFonts w:hint="cs"/>
          <w:sz w:val="36"/>
          <w:szCs w:val="36"/>
          <w:rtl/>
        </w:rPr>
        <w:t>2/236</w:t>
      </w:r>
      <w:r w:rsidR="006D30E9" w:rsidRPr="0082504A">
        <w:rPr>
          <w:rFonts w:hint="cs"/>
          <w:sz w:val="36"/>
          <w:szCs w:val="36"/>
          <w:rtl/>
        </w:rPr>
        <w:t xml:space="preserve"> ح8</w:t>
      </w:r>
      <w:r w:rsidRPr="0082504A">
        <w:rPr>
          <w:rFonts w:hint="cs"/>
          <w:sz w:val="36"/>
          <w:szCs w:val="36"/>
          <w:rtl/>
        </w:rPr>
        <w:t>66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Cs/>
          <w:sz w:val="36"/>
          <w:szCs w:val="36"/>
          <w:rtl/>
        </w:rPr>
        <w:t>سعيد بن سالم</w:t>
      </w:r>
      <w:r w:rsidRPr="0082504A">
        <w:rPr>
          <w:rFonts w:hint="cs"/>
          <w:sz w:val="36"/>
          <w:szCs w:val="36"/>
          <w:rtl/>
        </w:rPr>
        <w:t>,</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 xml:space="preserve">يحيى بن سعيد القطان, </w:t>
      </w:r>
      <w:r w:rsidR="009109CA">
        <w:rPr>
          <w:rFonts w:hint="cs"/>
          <w:sz w:val="36"/>
          <w:szCs w:val="36"/>
          <w:rtl/>
        </w:rPr>
        <w:t>و</w:t>
      </w:r>
      <w:r w:rsidRPr="0082504A">
        <w:rPr>
          <w:rFonts w:hint="cs"/>
          <w:sz w:val="36"/>
          <w:szCs w:val="36"/>
          <w:rtl/>
        </w:rPr>
        <w:t>عبد الله بن المبارك, وحبان بن علي العنزي, وسعيد بن سالم</w:t>
      </w:r>
      <w:r w:rsidR="000B2301" w:rsidRPr="0082504A">
        <w:rPr>
          <w:rFonts w:hint="cs"/>
          <w:sz w:val="36"/>
          <w:szCs w:val="36"/>
          <w:rtl/>
        </w:rPr>
        <w:t xml:space="preserve">) </w:t>
      </w:r>
      <w:r w:rsidRPr="0082504A">
        <w:rPr>
          <w:rFonts w:hint="cs"/>
          <w:sz w:val="36"/>
          <w:szCs w:val="36"/>
          <w:rtl/>
        </w:rPr>
        <w:t>عن ابن جريج به,</w:t>
      </w:r>
      <w:r w:rsidRPr="0082504A">
        <w:rPr>
          <w:rFonts w:hint="cs"/>
          <w:bCs/>
          <w:sz w:val="36"/>
          <w:szCs w:val="36"/>
          <w:rtl/>
        </w:rPr>
        <w:t xml:space="preserve"> </w:t>
      </w:r>
      <w:r w:rsidRPr="0082504A">
        <w:rPr>
          <w:rFonts w:hint="cs"/>
          <w:sz w:val="36"/>
          <w:szCs w:val="36"/>
          <w:rtl/>
        </w:rPr>
        <w:t>إلا أنه ذكر فيه</w:t>
      </w:r>
      <w:r w:rsidR="000B2301" w:rsidRPr="0082504A">
        <w:rPr>
          <w:rFonts w:hint="cs"/>
          <w:sz w:val="36"/>
          <w:szCs w:val="36"/>
          <w:rtl/>
        </w:rPr>
        <w:t xml:space="preserve"> (</w:t>
      </w:r>
      <w:r w:rsidRPr="0082504A">
        <w:rPr>
          <w:rFonts w:hint="cs"/>
          <w:sz w:val="36"/>
          <w:szCs w:val="36"/>
          <w:rtl/>
        </w:rPr>
        <w:t>الهدهد</w:t>
      </w:r>
      <w:r w:rsidR="000B2301" w:rsidRPr="0082504A">
        <w:rPr>
          <w:rFonts w:hint="cs"/>
          <w:sz w:val="36"/>
          <w:szCs w:val="36"/>
          <w:rtl/>
        </w:rPr>
        <w:t>)،</w:t>
      </w:r>
      <w:r w:rsidRPr="0082504A">
        <w:rPr>
          <w:rFonts w:hint="cs"/>
          <w:sz w:val="36"/>
          <w:szCs w:val="36"/>
          <w:rtl/>
        </w:rPr>
        <w:t xml:space="preserve"> بدل</w:t>
      </w:r>
      <w:r w:rsidR="000B2301" w:rsidRPr="0082504A">
        <w:rPr>
          <w:rFonts w:hint="cs"/>
          <w:sz w:val="36"/>
          <w:szCs w:val="36"/>
          <w:rtl/>
        </w:rPr>
        <w:t>: (</w:t>
      </w:r>
      <w:r w:rsidRPr="0082504A">
        <w:rPr>
          <w:rFonts w:hint="cs"/>
          <w:sz w:val="36"/>
          <w:szCs w:val="36"/>
          <w:rtl/>
        </w:rPr>
        <w:t>الضفدع</w:t>
      </w:r>
      <w:r w:rsidR="00B773DE">
        <w:rPr>
          <w:rFonts w:hint="cs"/>
          <w:sz w:val="36"/>
          <w:szCs w:val="36"/>
          <w:rtl/>
        </w:rPr>
        <w:t xml:space="preserve">), </w:t>
      </w:r>
      <w:r w:rsidR="00200505">
        <w:rPr>
          <w:rFonts w:hint="cs"/>
          <w:sz w:val="36"/>
          <w:szCs w:val="36"/>
          <w:rtl/>
        </w:rPr>
        <w:t>قال يحيى بن سعيد عن ابن جريج حدثت عن الزهري.</w:t>
      </w:r>
    </w:p>
    <w:p w:rsidR="00426B30" w:rsidRPr="0082504A" w:rsidRDefault="00426B30" w:rsidP="000963DA">
      <w:pPr>
        <w:widowControl w:val="0"/>
        <w:spacing w:before="120" w:after="20"/>
        <w:ind w:firstLine="397"/>
        <w:jc w:val="both"/>
        <w:rPr>
          <w:b/>
          <w:bCs/>
          <w:sz w:val="36"/>
          <w:szCs w:val="36"/>
          <w:rtl/>
        </w:rPr>
      </w:pPr>
      <w:r w:rsidRPr="0082504A">
        <w:rPr>
          <w:rFonts w:hint="cs"/>
          <w:b/>
          <w:bCs/>
          <w:sz w:val="36"/>
          <w:szCs w:val="36"/>
          <w:rtl/>
        </w:rPr>
        <w:t>وللحدي</w:t>
      </w:r>
      <w:r w:rsidR="009109CA">
        <w:rPr>
          <w:rFonts w:hint="cs"/>
          <w:b/>
          <w:bCs/>
          <w:sz w:val="36"/>
          <w:szCs w:val="36"/>
          <w:rtl/>
        </w:rPr>
        <w:t>ث أوجه أخرى لم يذكرها البزار وهي</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b/>
          <w:bCs/>
          <w:sz w:val="36"/>
          <w:szCs w:val="36"/>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 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 عن عبيدالله بن عبد</w:t>
      </w:r>
      <w:r w:rsidR="009066B5" w:rsidRPr="0082504A">
        <w:rPr>
          <w:rFonts w:ascii="Traditional Arabic" w:hAnsi="Traditional Arabic" w:hint="cs"/>
          <w:b/>
          <w:bCs/>
          <w:sz w:val="36"/>
          <w:szCs w:val="36"/>
          <w:rtl/>
        </w:rPr>
        <w:t> </w:t>
      </w:r>
      <w:r w:rsidRPr="0082504A">
        <w:rPr>
          <w:rFonts w:ascii="Traditional Arabic" w:hAnsi="Traditional Arabic"/>
          <w:b/>
          <w:bCs/>
          <w:sz w:val="36"/>
          <w:szCs w:val="36"/>
          <w:rtl/>
        </w:rPr>
        <w:t xml:space="preserve">الله </w:t>
      </w:r>
      <w:r w:rsidR="009109CA">
        <w:rPr>
          <w:rFonts w:ascii="Traditional Arabic" w:hAnsi="Traditional Arabic" w:hint="cs"/>
          <w:b/>
          <w:bCs/>
          <w:sz w:val="36"/>
          <w:szCs w:val="36"/>
          <w:rtl/>
        </w:rPr>
        <w:t>ا</w:t>
      </w:r>
      <w:r w:rsidRPr="0082504A">
        <w:rPr>
          <w:rFonts w:ascii="Traditional Arabic" w:hAnsi="Traditional Arabic"/>
          <w:b/>
          <w:bCs/>
          <w:sz w:val="36"/>
          <w:szCs w:val="36"/>
          <w:rtl/>
        </w:rPr>
        <w:t>بن عتبة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52824" w:rsidRPr="0082504A">
        <w:rPr>
          <w:rFonts w:hint="cs"/>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مرفوعا</w:t>
      </w:r>
      <w:r w:rsidR="000B2301" w:rsidRPr="0082504A">
        <w:rPr>
          <w:rFonts w:hint="cs"/>
          <w:b/>
          <w:bCs/>
          <w:sz w:val="36"/>
          <w:szCs w:val="36"/>
          <w:rtl/>
        </w:rPr>
        <w:t xml:space="preserve">) </w:t>
      </w:r>
    </w:p>
    <w:p w:rsidR="00426B30" w:rsidRPr="0082504A" w:rsidRDefault="006978B3"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sz w:val="36"/>
          <w:szCs w:val="36"/>
        </w:rPr>
        <w:t xml:space="preserve"> </w:t>
      </w:r>
      <w:r w:rsidR="00426B30" w:rsidRPr="0082504A">
        <w:rPr>
          <w:rFonts w:hint="cs"/>
          <w:sz w:val="36"/>
          <w:szCs w:val="36"/>
        </w:rPr>
        <w:sym w:font="AGA Arabesque" w:char="F023"/>
      </w:r>
      <w:r w:rsidR="009109CA">
        <w:rPr>
          <w:rFonts w:hint="cs"/>
          <w:sz w:val="36"/>
          <w:szCs w:val="36"/>
          <w:rtl/>
        </w:rPr>
        <w:t>أخرجه أ</w:t>
      </w:r>
      <w:r w:rsidR="00426B30" w:rsidRPr="0082504A">
        <w:rPr>
          <w:rFonts w:hint="cs"/>
          <w:sz w:val="36"/>
          <w:szCs w:val="36"/>
          <w:rtl/>
        </w:rPr>
        <w:t>بو حاتم في العلل</w:t>
      </w:r>
      <w:r w:rsidR="000B2301" w:rsidRPr="0082504A">
        <w:rPr>
          <w:rFonts w:hint="cs"/>
          <w:sz w:val="36"/>
          <w:szCs w:val="36"/>
          <w:rtl/>
        </w:rPr>
        <w:t xml:space="preserve"> (</w:t>
      </w:r>
      <w:r w:rsidR="00426B30" w:rsidRPr="0082504A">
        <w:rPr>
          <w:rFonts w:hint="cs"/>
          <w:sz w:val="36"/>
          <w:szCs w:val="36"/>
          <w:rtl/>
        </w:rPr>
        <w:t>6/163</w:t>
      </w:r>
      <w:r w:rsidR="000B2301" w:rsidRPr="0082504A">
        <w:rPr>
          <w:rFonts w:hint="cs"/>
          <w:sz w:val="36"/>
          <w:szCs w:val="36"/>
          <w:rtl/>
        </w:rPr>
        <w:t xml:space="preserve">) </w:t>
      </w:r>
      <w:r w:rsidR="00DF36F8" w:rsidRPr="0082504A">
        <w:rPr>
          <w:sz w:val="36"/>
          <w:szCs w:val="36"/>
          <w:rtl/>
        </w:rPr>
        <w:t xml:space="preserve">- </w:t>
      </w:r>
      <w:r w:rsidR="00426B30" w:rsidRPr="0082504A">
        <w:rPr>
          <w:rFonts w:hint="cs"/>
          <w:sz w:val="36"/>
          <w:szCs w:val="36"/>
          <w:rtl/>
        </w:rPr>
        <w:t>معلقا</w:t>
      </w:r>
      <w:r w:rsidR="00152824" w:rsidRPr="0082504A">
        <w:rPr>
          <w:rFonts w:hint="cs"/>
          <w:sz w:val="36"/>
          <w:szCs w:val="36"/>
          <w:rtl/>
        </w:rPr>
        <w:t xml:space="preserve"> - </w:t>
      </w:r>
      <w:r w:rsidR="00426B30" w:rsidRPr="0082504A">
        <w:rPr>
          <w:rFonts w:hint="cs"/>
          <w:sz w:val="36"/>
          <w:szCs w:val="36"/>
          <w:rtl/>
        </w:rPr>
        <w:t>عن</w:t>
      </w:r>
      <w:r w:rsidR="00F279F2" w:rsidRPr="0082504A">
        <w:rPr>
          <w:rFonts w:hint="cs"/>
          <w:sz w:val="36"/>
          <w:szCs w:val="36"/>
          <w:rtl/>
        </w:rPr>
        <w:t xml:space="preserve"> </w:t>
      </w:r>
      <w:r w:rsidR="00426B30" w:rsidRPr="0082504A">
        <w:rPr>
          <w:rFonts w:hint="cs"/>
          <w:b/>
          <w:bCs/>
          <w:sz w:val="36"/>
          <w:szCs w:val="36"/>
          <w:rtl/>
        </w:rPr>
        <w:t>أيوب بن سويد</w:t>
      </w:r>
      <w:r w:rsidR="00426B30" w:rsidRPr="0082504A">
        <w:rPr>
          <w:rFonts w:hint="cs"/>
          <w:sz w:val="36"/>
          <w:szCs w:val="36"/>
          <w:rtl/>
        </w:rPr>
        <w:t>, عن ابن جريج,</w:t>
      </w:r>
      <w:r w:rsidR="00F279F2" w:rsidRPr="0082504A">
        <w:rPr>
          <w:rFonts w:hint="cs"/>
          <w:sz w:val="36"/>
          <w:szCs w:val="36"/>
          <w:rtl/>
        </w:rPr>
        <w:t xml:space="preserve"> </w:t>
      </w:r>
      <w:r w:rsidR="00426B30" w:rsidRPr="0082504A">
        <w:rPr>
          <w:rFonts w:hint="cs"/>
          <w:sz w:val="36"/>
          <w:szCs w:val="36"/>
          <w:rtl/>
        </w:rPr>
        <w:t>ولم يذكر في حديثه</w:t>
      </w:r>
      <w:r w:rsidR="000B2301" w:rsidRPr="0082504A">
        <w:rPr>
          <w:rFonts w:hint="cs"/>
          <w:sz w:val="36"/>
          <w:szCs w:val="36"/>
          <w:rtl/>
        </w:rPr>
        <w:t>: (</w:t>
      </w:r>
      <w:r w:rsidR="00426B30" w:rsidRPr="0082504A">
        <w:rPr>
          <w:rFonts w:hint="cs"/>
          <w:sz w:val="36"/>
          <w:szCs w:val="36"/>
          <w:rtl/>
        </w:rPr>
        <w:t>الضفدع</w:t>
      </w:r>
      <w:r w:rsidR="000B2301" w:rsidRPr="0082504A">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رجل, 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عبدالله بن عتبة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52824" w:rsidRPr="0082504A">
        <w:rPr>
          <w:rFonts w:hint="cs"/>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9109CA">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9109CA">
        <w:rPr>
          <w:rFonts w:hint="cs"/>
          <w:b/>
          <w:bCs/>
          <w:sz w:val="36"/>
          <w:szCs w:val="36"/>
          <w:rtl/>
        </w:rPr>
        <w:t>.</w:t>
      </w:r>
      <w:r w:rsidR="000B2301" w:rsidRPr="0082504A">
        <w:rPr>
          <w:rFonts w:hint="cs"/>
          <w:b/>
          <w:bCs/>
          <w:sz w:val="36"/>
          <w:szCs w:val="36"/>
          <w:rtl/>
        </w:rPr>
        <w:t xml:space="preserve"> </w:t>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أخرجه </w:t>
      </w:r>
      <w:r w:rsidRPr="0082504A">
        <w:rPr>
          <w:rFonts w:ascii="Traditional Arabic" w:hAnsi="Traditional Arabic"/>
          <w:sz w:val="36"/>
          <w:szCs w:val="36"/>
          <w:rtl/>
        </w:rPr>
        <w:t>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2/236</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67</w:t>
      </w:r>
      <w:r w:rsidR="000B2301" w:rsidRPr="0082504A">
        <w:rPr>
          <w:rFonts w:ascii="Traditional Arabic" w:hAnsi="Traditional Arabic" w:hint="cs"/>
          <w:sz w:val="36"/>
          <w:szCs w:val="36"/>
          <w:rtl/>
        </w:rPr>
        <w:t>)،</w:t>
      </w:r>
      <w:r w:rsidR="00F279F2" w:rsidRPr="0082504A">
        <w:rPr>
          <w:rFonts w:hint="cs"/>
          <w:sz w:val="36"/>
          <w:szCs w:val="36"/>
          <w:rtl/>
        </w:rPr>
        <w:t xml:space="preserve"> </w:t>
      </w: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9/317</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9856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Cs/>
          <w:sz w:val="36"/>
          <w:szCs w:val="36"/>
          <w:rtl/>
        </w:rPr>
        <w:t>عبد الله بن وهب القرشي</w:t>
      </w:r>
      <w:r w:rsidRPr="0082504A">
        <w:rPr>
          <w:rFonts w:hint="cs"/>
          <w:sz w:val="36"/>
          <w:szCs w:val="36"/>
          <w:rtl/>
        </w:rPr>
        <w:t>,</w:t>
      </w:r>
      <w:r w:rsidR="00F279F2" w:rsidRPr="0082504A">
        <w:rPr>
          <w:rFonts w:hint="cs"/>
          <w:sz w:val="36"/>
          <w:szCs w:val="36"/>
          <w:rtl/>
        </w:rPr>
        <w:t xml:space="preserve"> </w:t>
      </w:r>
      <w:r w:rsidRPr="0082504A">
        <w:rPr>
          <w:rFonts w:ascii="Traditional Arabic" w:hAnsi="Traditional Arabic" w:hint="cs"/>
          <w:sz w:val="36"/>
          <w:szCs w:val="36"/>
          <w:rtl/>
        </w:rPr>
        <w:t xml:space="preserve">عن ابن جريج, </w:t>
      </w:r>
      <w:r w:rsidRPr="0082504A">
        <w:rPr>
          <w:rFonts w:hint="cs"/>
          <w:sz w:val="36"/>
          <w:szCs w:val="36"/>
          <w:rtl/>
        </w:rPr>
        <w:t>إلا أنه ذكر فيه</w:t>
      </w:r>
      <w:r w:rsidR="000B2301" w:rsidRPr="0082504A">
        <w:rPr>
          <w:rFonts w:hint="cs"/>
          <w:sz w:val="36"/>
          <w:szCs w:val="36"/>
          <w:rtl/>
        </w:rPr>
        <w:t xml:space="preserve"> </w:t>
      </w:r>
      <w:r w:rsidR="000B2301" w:rsidRPr="0082504A">
        <w:rPr>
          <w:rFonts w:hint="cs"/>
          <w:sz w:val="36"/>
          <w:szCs w:val="36"/>
          <w:rtl/>
        </w:rPr>
        <w:lastRenderedPageBreak/>
        <w:t>(</w:t>
      </w:r>
      <w:r w:rsidRPr="0082504A">
        <w:rPr>
          <w:rFonts w:hint="cs"/>
          <w:sz w:val="36"/>
          <w:szCs w:val="36"/>
          <w:rtl/>
        </w:rPr>
        <w:t>الهدهد</w:t>
      </w:r>
      <w:r w:rsidR="000B2301" w:rsidRPr="0082504A">
        <w:rPr>
          <w:rFonts w:hint="cs"/>
          <w:sz w:val="36"/>
          <w:szCs w:val="36"/>
          <w:rtl/>
        </w:rPr>
        <w:t>)،</w:t>
      </w:r>
      <w:r w:rsidRPr="0082504A">
        <w:rPr>
          <w:rFonts w:hint="cs"/>
          <w:sz w:val="36"/>
          <w:szCs w:val="36"/>
          <w:rtl/>
        </w:rPr>
        <w:t xml:space="preserve"> بدل</w:t>
      </w:r>
      <w:r w:rsidR="000B2301" w:rsidRPr="0082504A">
        <w:rPr>
          <w:rFonts w:hint="cs"/>
          <w:sz w:val="36"/>
          <w:szCs w:val="36"/>
          <w:rtl/>
        </w:rPr>
        <w:t>: (</w:t>
      </w:r>
      <w:r w:rsidRPr="0082504A">
        <w:rPr>
          <w:rFonts w:hint="cs"/>
          <w:sz w:val="36"/>
          <w:szCs w:val="36"/>
          <w:rtl/>
        </w:rPr>
        <w:t>الضفدع</w:t>
      </w:r>
      <w:r w:rsidR="000B2301" w:rsidRPr="0082504A">
        <w:rPr>
          <w:rFonts w:hint="cs"/>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سادس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w:t>
      </w:r>
      <w:r w:rsidR="0041780B">
        <w:rPr>
          <w:rFonts w:ascii="Traditional Arabic" w:hAnsi="Traditional Arabic"/>
          <w:b/>
          <w:bCs/>
          <w:sz w:val="36"/>
          <w:szCs w:val="36"/>
          <w:rtl/>
        </w:rPr>
        <w:t xml:space="preserve"> </w:t>
      </w:r>
      <w:r w:rsidRPr="0082504A">
        <w:rPr>
          <w:rFonts w:ascii="Traditional Arabic" w:hAnsi="Traditional Arabic"/>
          <w:b/>
          <w:bCs/>
          <w:sz w:val="36"/>
          <w:szCs w:val="36"/>
          <w:rtl/>
        </w:rPr>
        <w:t>عبد الله بن أبي لبيد</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 xml:space="preserve"> 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عبيدالله بن عبد الله بن عتبة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152824" w:rsidRPr="0082504A">
        <w:rPr>
          <w:rFonts w:hint="cs"/>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2B3F52">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2B3F52">
        <w:rPr>
          <w:rFonts w:hint="cs"/>
          <w:b/>
          <w:bCs/>
          <w:sz w:val="36"/>
          <w:szCs w:val="36"/>
          <w:rtl/>
        </w:rPr>
        <w:t>.</w:t>
      </w:r>
      <w:r w:rsidR="000B2301" w:rsidRPr="0082504A">
        <w:rPr>
          <w:rFonts w:hint="cs"/>
          <w:b/>
          <w:bCs/>
          <w:sz w:val="36"/>
          <w:szCs w:val="36"/>
          <w:rtl/>
        </w:rPr>
        <w:t xml:space="preserve"> </w:t>
      </w:r>
    </w:p>
    <w:p w:rsidR="003863CB"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3863CB"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أبو حاتم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6/163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مكرم البزار في الفوائد</w:t>
      </w:r>
      <w:r w:rsidR="000B2301"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00F279F2"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سفيان الثوري</w:t>
      </w:r>
      <w:r w:rsidRPr="0082504A">
        <w:rPr>
          <w:rFonts w:ascii="Traditional Arabic" w:hAnsi="Traditional Arabic" w:hint="cs"/>
          <w:sz w:val="36"/>
          <w:szCs w:val="36"/>
          <w:rtl/>
        </w:rPr>
        <w:t>, عن ابن جريج, وقد ذكر في حديثه</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الهدهد</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بدل</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الضفدع</w:t>
      </w:r>
      <w:r w:rsidR="000B2301" w:rsidRPr="0082504A">
        <w:rPr>
          <w:rFonts w:ascii="Traditional Arabic" w:hAnsi="Traditional Arabic" w:hint="cs"/>
          <w:sz w:val="36"/>
          <w:szCs w:val="36"/>
          <w:rtl/>
        </w:rPr>
        <w:t>).</w:t>
      </w:r>
    </w:p>
    <w:p w:rsidR="00CD6E10" w:rsidRPr="00616A77" w:rsidRDefault="00CD6E10" w:rsidP="000963DA">
      <w:pPr>
        <w:pStyle w:val="aff7"/>
        <w:widowControl w:val="0"/>
        <w:spacing w:before="120"/>
        <w:rPr>
          <w:rFonts w:ascii="Traditional Arabic" w:hAnsi="Traditional Arabic"/>
          <w:sz w:val="32"/>
          <w:szCs w:val="32"/>
          <w:rtl/>
        </w:rPr>
      </w:pPr>
      <w:bookmarkStart w:id="83" w:name="_Toc407654105"/>
      <w:r w:rsidRPr="00616A77">
        <w:rPr>
          <w:rFonts w:hint="cs"/>
          <w:sz w:val="32"/>
          <w:szCs w:val="32"/>
          <w:rtl/>
        </w:rPr>
        <w:t>دراسة الحديث والحكم عليه</w:t>
      </w:r>
      <w:r w:rsidR="000B2301" w:rsidRPr="00616A77">
        <w:rPr>
          <w:rFonts w:hint="cs"/>
          <w:sz w:val="32"/>
          <w:szCs w:val="32"/>
          <w:rtl/>
        </w:rPr>
        <w:t>:</w:t>
      </w:r>
      <w:bookmarkEnd w:id="83"/>
      <w:r w:rsidR="000B2301" w:rsidRPr="00616A77">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w:t>
      </w:r>
      <w:r w:rsidR="00F279F2" w:rsidRPr="0082504A">
        <w:rPr>
          <w:rFonts w:hint="cs"/>
          <w:sz w:val="36"/>
          <w:szCs w:val="36"/>
          <w:rtl/>
        </w:rPr>
        <w:t xml:space="preserve"> </w:t>
      </w:r>
      <w:r w:rsidRPr="0082504A">
        <w:rPr>
          <w:rFonts w:hint="cs"/>
          <w:sz w:val="36"/>
          <w:szCs w:val="36"/>
          <w:rtl/>
        </w:rPr>
        <w:t>ابن جريج, على ستة أوجه, هي</w:t>
      </w:r>
      <w:r w:rsidR="000B2301" w:rsidRPr="0082504A">
        <w:rPr>
          <w:rFonts w:hint="cs"/>
          <w:sz w:val="36"/>
          <w:szCs w:val="36"/>
          <w:rtl/>
        </w:rPr>
        <w:t xml:space="preserve">: </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 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2B3F52">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2B3F52">
        <w:rPr>
          <w:rFonts w:hint="cs"/>
          <w:b/>
          <w:bCs/>
          <w:sz w:val="36"/>
          <w:szCs w:val="36"/>
          <w:rtl/>
        </w:rPr>
        <w:t>.</w:t>
      </w:r>
      <w:r w:rsidR="000B2301" w:rsidRPr="0082504A">
        <w:rPr>
          <w:rFonts w:hint="cs"/>
          <w:b/>
          <w:bCs/>
          <w:sz w:val="36"/>
          <w:szCs w:val="36"/>
          <w:rtl/>
        </w:rPr>
        <w:t xml:space="preserve"> </w:t>
      </w:r>
    </w:p>
    <w:p w:rsidR="00426B30" w:rsidRPr="0082504A" w:rsidRDefault="009E5A49" w:rsidP="000963DA">
      <w:pPr>
        <w:widowControl w:val="0"/>
        <w:autoSpaceDE w:val="0"/>
        <w:autoSpaceDN w:val="0"/>
        <w:adjustRightInd w:val="0"/>
        <w:spacing w:before="120" w:after="20"/>
        <w:ind w:firstLine="397"/>
        <w:jc w:val="both"/>
        <w:rPr>
          <w:sz w:val="36"/>
          <w:szCs w:val="36"/>
          <w:rtl/>
        </w:rPr>
      </w:pPr>
      <w:r>
        <w:rPr>
          <w:rFonts w:hint="cs"/>
          <w:sz w:val="36"/>
          <w:szCs w:val="36"/>
          <w:rtl/>
        </w:rPr>
        <w:t xml:space="preserve">وقد جاء هذا الوجه </w:t>
      </w:r>
      <w:r w:rsidR="002B3F52">
        <w:rPr>
          <w:rFonts w:hint="cs"/>
          <w:sz w:val="36"/>
          <w:szCs w:val="36"/>
          <w:rtl/>
        </w:rPr>
        <w:t xml:space="preserve">عنه </w:t>
      </w:r>
      <w:r>
        <w:rPr>
          <w:rFonts w:hint="cs"/>
          <w:sz w:val="36"/>
          <w:szCs w:val="36"/>
          <w:rtl/>
        </w:rPr>
        <w:t>من رواية</w:t>
      </w:r>
      <w:r w:rsidR="000B2301" w:rsidRPr="0082504A">
        <w:rPr>
          <w:rFonts w:hint="cs"/>
          <w:sz w:val="36"/>
          <w:szCs w:val="36"/>
          <w:rtl/>
        </w:rPr>
        <w:t xml:space="preserve">: </w:t>
      </w:r>
      <w:r w:rsidR="00B864A8">
        <w:rPr>
          <w:rFonts w:hint="cs"/>
          <w:sz w:val="36"/>
          <w:szCs w:val="36"/>
          <w:rtl/>
        </w:rPr>
        <w:t>أبي</w:t>
      </w:r>
      <w:r w:rsidR="00426B30" w:rsidRPr="0082504A">
        <w:rPr>
          <w:rFonts w:hint="cs"/>
          <w:sz w:val="36"/>
          <w:szCs w:val="36"/>
          <w:rtl/>
        </w:rPr>
        <w:t xml:space="preserve"> معاوية محمد بن خازم الضرير,</w:t>
      </w:r>
      <w:r w:rsidR="00F279F2" w:rsidRPr="0082504A">
        <w:rPr>
          <w:rFonts w:hint="cs"/>
          <w:sz w:val="36"/>
          <w:szCs w:val="36"/>
          <w:rtl/>
        </w:rPr>
        <w:t xml:space="preserve"> </w:t>
      </w:r>
      <w:r w:rsidR="00426B30" w:rsidRPr="0082504A">
        <w:rPr>
          <w:rFonts w:hint="cs"/>
          <w:sz w:val="36"/>
          <w:szCs w:val="36"/>
          <w:rtl/>
        </w:rPr>
        <w:t>وحفص بن غياث.</w:t>
      </w:r>
      <w:r w:rsidR="00426B30" w:rsidRPr="0082504A">
        <w:rPr>
          <w:rFonts w:ascii="Traditional Arabic" w:hAnsi="Traditional Arabic" w:hint="cs"/>
          <w:sz w:val="36"/>
          <w:szCs w:val="36"/>
          <w:rtl/>
        </w:rPr>
        <w:t xml:space="preserve"> </w:t>
      </w:r>
    </w:p>
    <w:p w:rsidR="00426B30" w:rsidRPr="0082504A" w:rsidRDefault="00426B30" w:rsidP="000963DA">
      <w:pPr>
        <w:widowControl w:val="0"/>
        <w:spacing w:before="120" w:after="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الوجه الثاني</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ابن جريج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الزهري</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عن رجل,</w:t>
      </w:r>
      <w:r w:rsidRPr="0082504A">
        <w:rPr>
          <w:rFonts w:ascii="Traditional Arabic" w:hAnsi="Traditional Arabic"/>
          <w:b/>
          <w:bCs/>
          <w:sz w:val="36"/>
          <w:szCs w:val="36"/>
          <w:rtl/>
        </w:rPr>
        <w:t xml:space="preserve"> عن ابن عباس</w:t>
      </w:r>
      <w:r w:rsidR="000B2301" w:rsidRPr="0082504A">
        <w:rPr>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w:t>
      </w:r>
    </w:p>
    <w:p w:rsidR="00426B30" w:rsidRPr="0082504A" w:rsidRDefault="00426B30" w:rsidP="000963DA">
      <w:pPr>
        <w:widowControl w:val="0"/>
        <w:autoSpaceDE w:val="0"/>
        <w:autoSpaceDN w:val="0"/>
        <w:adjustRightInd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أشار البزار إليه, ول</w:t>
      </w:r>
      <w:r w:rsidRPr="0082504A">
        <w:rPr>
          <w:rFonts w:ascii="Traditional Arabic" w:hAnsi="Traditional Arabic"/>
          <w:sz w:val="36"/>
          <w:szCs w:val="36"/>
          <w:rtl/>
        </w:rPr>
        <w:t>م يتب</w:t>
      </w:r>
      <w:r w:rsidRPr="0082504A">
        <w:rPr>
          <w:rFonts w:ascii="Traditional Arabic" w:hAnsi="Traditional Arabic" w:hint="cs"/>
          <w:sz w:val="36"/>
          <w:szCs w:val="36"/>
          <w:rtl/>
        </w:rPr>
        <w:t xml:space="preserve">يّن </w:t>
      </w:r>
      <w:r w:rsidR="0041780B">
        <w:rPr>
          <w:rFonts w:ascii="Traditional Arabic" w:hAnsi="Traditional Arabic"/>
          <w:sz w:val="36"/>
          <w:szCs w:val="36"/>
          <w:rtl/>
        </w:rPr>
        <w:t>لي من رواه عن</w:t>
      </w:r>
      <w:r w:rsidR="0041780B">
        <w:rPr>
          <w:rFonts w:ascii="Traditional Arabic" w:hAnsi="Traditional Arabic" w:hint="cs"/>
          <w:sz w:val="36"/>
          <w:szCs w:val="36"/>
          <w:rtl/>
        </w:rPr>
        <w:t xml:space="preserve"> ابن جريج</w:t>
      </w:r>
      <w:r w:rsidRPr="0082504A">
        <w:rPr>
          <w:rFonts w:ascii="Traditional Arabic" w:hAnsi="Traditional Arabic"/>
          <w:sz w:val="36"/>
          <w:szCs w:val="36"/>
          <w:rtl/>
        </w:rPr>
        <w:t>.</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الثا</w:t>
      </w:r>
      <w:r w:rsidRPr="0082504A">
        <w:rPr>
          <w:rFonts w:ascii="Traditional Arabic" w:hAnsi="Traditional Arabic" w:hint="cs"/>
          <w:b/>
          <w:bCs/>
          <w:sz w:val="36"/>
          <w:szCs w:val="36"/>
          <w:rtl/>
        </w:rPr>
        <w:t>لث</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ابن جريج, 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41780B">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41780B">
        <w:rPr>
          <w:rFonts w:hint="cs"/>
          <w:b/>
          <w:bCs/>
          <w:sz w:val="36"/>
          <w:szCs w:val="36"/>
          <w:rtl/>
        </w:rPr>
        <w:t>.</w:t>
      </w:r>
      <w:r w:rsidR="000B2301" w:rsidRPr="0082504A">
        <w:rPr>
          <w:rFonts w:hint="cs"/>
          <w:b/>
          <w:bCs/>
          <w:sz w:val="36"/>
          <w:szCs w:val="36"/>
          <w:rtl/>
        </w:rPr>
        <w:t xml:space="preserve"> </w:t>
      </w:r>
    </w:p>
    <w:p w:rsidR="00426B30" w:rsidRPr="0082504A" w:rsidRDefault="009E5A49" w:rsidP="000963DA">
      <w:pPr>
        <w:widowControl w:val="0"/>
        <w:spacing w:before="120" w:after="20"/>
        <w:ind w:firstLine="397"/>
        <w:jc w:val="both"/>
        <w:rPr>
          <w:sz w:val="36"/>
          <w:szCs w:val="36"/>
          <w:rtl/>
        </w:rPr>
      </w:pPr>
      <w:r>
        <w:rPr>
          <w:rFonts w:hint="cs"/>
          <w:sz w:val="36"/>
          <w:szCs w:val="36"/>
          <w:rtl/>
        </w:rPr>
        <w:t xml:space="preserve">وقد جاء هذا الوجه </w:t>
      </w:r>
      <w:r w:rsidR="002B3F52">
        <w:rPr>
          <w:rFonts w:hint="cs"/>
          <w:sz w:val="36"/>
          <w:szCs w:val="36"/>
          <w:rtl/>
        </w:rPr>
        <w:t xml:space="preserve"> عنه </w:t>
      </w:r>
      <w:r>
        <w:rPr>
          <w:rFonts w:hint="cs"/>
          <w:sz w:val="36"/>
          <w:szCs w:val="36"/>
          <w:rtl/>
        </w:rPr>
        <w:t>من رواية</w:t>
      </w:r>
      <w:r w:rsidR="000B2301" w:rsidRPr="0082504A">
        <w:rPr>
          <w:rFonts w:hint="cs"/>
          <w:sz w:val="36"/>
          <w:szCs w:val="36"/>
          <w:rtl/>
        </w:rPr>
        <w:t xml:space="preserve">: </w:t>
      </w:r>
      <w:r w:rsidR="00426B30" w:rsidRPr="0082504A">
        <w:rPr>
          <w:rFonts w:hint="cs"/>
          <w:sz w:val="36"/>
          <w:szCs w:val="36"/>
          <w:rtl/>
        </w:rPr>
        <w:t>محمد بن ربيعة الكلابي, علقه البزار عنه.</w:t>
      </w:r>
    </w:p>
    <w:p w:rsidR="006978B3" w:rsidRPr="0041780B" w:rsidRDefault="00CD6E10" w:rsidP="0041780B">
      <w:pPr>
        <w:widowControl w:val="0"/>
        <w:spacing w:before="120" w:after="20"/>
        <w:ind w:firstLine="397"/>
        <w:jc w:val="both"/>
        <w:rPr>
          <w:sz w:val="36"/>
          <w:szCs w:val="36"/>
          <w:rtl/>
        </w:rPr>
      </w:pPr>
      <w:r w:rsidRPr="0082504A">
        <w:rPr>
          <w:rFonts w:hint="cs"/>
          <w:sz w:val="36"/>
          <w:szCs w:val="36"/>
          <w:rtl/>
        </w:rPr>
        <w:t>و</w:t>
      </w:r>
      <w:r w:rsidR="00426B30" w:rsidRPr="0082504A">
        <w:rPr>
          <w:rFonts w:hint="cs"/>
          <w:sz w:val="36"/>
          <w:szCs w:val="36"/>
          <w:rtl/>
        </w:rPr>
        <w:t>يحيى بن سعيد القطان, وعبد الله بن المبارك, وحبان بن علي العنزي,</w:t>
      </w:r>
      <w:r w:rsidR="0041780B">
        <w:rPr>
          <w:rFonts w:hint="cs"/>
          <w:sz w:val="36"/>
          <w:szCs w:val="36"/>
          <w:rtl/>
        </w:rPr>
        <w:t xml:space="preserve"> </w:t>
      </w:r>
      <w:r w:rsidR="00426B30" w:rsidRPr="0082504A">
        <w:rPr>
          <w:rFonts w:hint="cs"/>
          <w:sz w:val="36"/>
          <w:szCs w:val="36"/>
          <w:rtl/>
        </w:rPr>
        <w:t>وسعيد بن سالم.</w:t>
      </w:r>
    </w:p>
    <w:p w:rsidR="00426B30" w:rsidRPr="0082504A" w:rsidRDefault="00426B30" w:rsidP="000963DA">
      <w:pPr>
        <w:widowControl w:val="0"/>
        <w:spacing w:before="120" w:after="20"/>
        <w:ind w:firstLine="397"/>
        <w:jc w:val="both"/>
        <w:rPr>
          <w:b/>
          <w:bCs/>
          <w:sz w:val="36"/>
          <w:szCs w:val="36"/>
          <w:rtl/>
        </w:rPr>
      </w:pPr>
      <w:r w:rsidRPr="0082504A">
        <w:rPr>
          <w:b/>
          <w:bCs/>
          <w:sz w:val="36"/>
          <w:szCs w:val="36"/>
          <w:rtl/>
        </w:rPr>
        <w:t>الوجه ال</w:t>
      </w:r>
      <w:r w:rsidRPr="0082504A">
        <w:rPr>
          <w:rFonts w:hint="cs"/>
          <w:b/>
          <w:bCs/>
          <w:sz w:val="36"/>
          <w:szCs w:val="36"/>
          <w:rtl/>
        </w:rPr>
        <w:t>رابع</w:t>
      </w:r>
      <w:r w:rsidR="000B2301" w:rsidRPr="0082504A">
        <w:rPr>
          <w:b/>
          <w:bCs/>
          <w:sz w:val="36"/>
          <w:szCs w:val="36"/>
          <w:rtl/>
        </w:rPr>
        <w:t xml:space="preserve">: </w:t>
      </w:r>
      <w:r w:rsidRPr="0082504A">
        <w:rPr>
          <w:b/>
          <w:bCs/>
          <w:sz w:val="36"/>
          <w:szCs w:val="36"/>
          <w:rtl/>
        </w:rPr>
        <w:t>ابن جريج, عن الزهري</w:t>
      </w:r>
      <w:r w:rsidR="000B2301" w:rsidRPr="0082504A">
        <w:rPr>
          <w:b/>
          <w:bCs/>
          <w:sz w:val="36"/>
          <w:szCs w:val="36"/>
          <w:rtl/>
        </w:rPr>
        <w:t xml:space="preserve">، </w:t>
      </w:r>
      <w:r w:rsidRPr="0082504A">
        <w:rPr>
          <w:b/>
          <w:bCs/>
          <w:sz w:val="36"/>
          <w:szCs w:val="36"/>
          <w:rtl/>
        </w:rPr>
        <w:t xml:space="preserve">عن سليمان بن يسار, عن </w:t>
      </w:r>
      <w:r w:rsidRPr="0082504A">
        <w:rPr>
          <w:rFonts w:hint="cs"/>
          <w:b/>
          <w:bCs/>
          <w:sz w:val="36"/>
          <w:szCs w:val="36"/>
          <w:rtl/>
        </w:rPr>
        <w:t>عبيد الل</w:t>
      </w:r>
      <w:r w:rsidRPr="0082504A">
        <w:rPr>
          <w:rFonts w:hint="eastAsia"/>
          <w:b/>
          <w:bCs/>
          <w:sz w:val="36"/>
          <w:szCs w:val="36"/>
          <w:rtl/>
        </w:rPr>
        <w:t>ه</w:t>
      </w:r>
      <w:r w:rsidR="0041780B">
        <w:rPr>
          <w:b/>
          <w:bCs/>
          <w:sz w:val="36"/>
          <w:szCs w:val="36"/>
          <w:rtl/>
        </w:rPr>
        <w:t xml:space="preserve"> بن عبد</w:t>
      </w:r>
      <w:r w:rsidRPr="0082504A">
        <w:rPr>
          <w:b/>
          <w:bCs/>
          <w:sz w:val="36"/>
          <w:szCs w:val="36"/>
          <w:rtl/>
        </w:rPr>
        <w:t>الله بن عتبة</w:t>
      </w:r>
      <w:r w:rsidR="000B2301" w:rsidRPr="0082504A">
        <w:rPr>
          <w:b/>
          <w:bCs/>
          <w:sz w:val="36"/>
          <w:szCs w:val="36"/>
          <w:rtl/>
        </w:rPr>
        <w:t xml:space="preserve">، </w:t>
      </w:r>
      <w:r w:rsidRPr="0082504A">
        <w:rPr>
          <w:b/>
          <w:bCs/>
          <w:sz w:val="36"/>
          <w:szCs w:val="36"/>
          <w:rtl/>
        </w:rPr>
        <w:t>عن ابن عباس</w:t>
      </w:r>
      <w:r w:rsidR="000B2301" w:rsidRPr="0082504A">
        <w:rPr>
          <w:rFonts w:hint="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1C78F2">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41780B">
        <w:rPr>
          <w:rFonts w:hint="cs"/>
          <w:b/>
          <w:bCs/>
          <w:sz w:val="36"/>
          <w:szCs w:val="36"/>
          <w:rtl/>
        </w:rPr>
        <w:t>.</w:t>
      </w:r>
      <w:r w:rsidR="000B2301" w:rsidRPr="0082504A">
        <w:rPr>
          <w:rFonts w:hint="cs"/>
          <w:b/>
          <w:bCs/>
          <w:sz w:val="36"/>
          <w:szCs w:val="36"/>
          <w:rtl/>
        </w:rPr>
        <w:t xml:space="preserve"> </w:t>
      </w:r>
    </w:p>
    <w:p w:rsidR="00426B30" w:rsidRPr="0082504A" w:rsidRDefault="009E5A49" w:rsidP="000963DA">
      <w:pPr>
        <w:widowControl w:val="0"/>
        <w:spacing w:before="120" w:after="20"/>
        <w:ind w:firstLine="397"/>
        <w:jc w:val="both"/>
        <w:rPr>
          <w:sz w:val="36"/>
          <w:szCs w:val="36"/>
          <w:rtl/>
        </w:rPr>
      </w:pPr>
      <w:r>
        <w:rPr>
          <w:rFonts w:hint="cs"/>
          <w:sz w:val="36"/>
          <w:szCs w:val="36"/>
          <w:rtl/>
        </w:rPr>
        <w:t>وقد جاء هذا الوجه من رواية</w:t>
      </w:r>
      <w:r w:rsidR="000B2301" w:rsidRPr="0082504A">
        <w:rPr>
          <w:rFonts w:hint="cs"/>
          <w:sz w:val="36"/>
          <w:szCs w:val="36"/>
          <w:rtl/>
        </w:rPr>
        <w:t xml:space="preserve">: </w:t>
      </w:r>
      <w:r w:rsidR="00426B30" w:rsidRPr="0082504A">
        <w:rPr>
          <w:rFonts w:hint="cs"/>
          <w:sz w:val="36"/>
          <w:szCs w:val="36"/>
          <w:rtl/>
        </w:rPr>
        <w:t>أيوب بن سويد.</w:t>
      </w:r>
    </w:p>
    <w:p w:rsidR="00426B30" w:rsidRPr="0082504A" w:rsidRDefault="00426B30" w:rsidP="000963DA">
      <w:pPr>
        <w:widowControl w:val="0"/>
        <w:spacing w:before="120" w:after="20"/>
        <w:ind w:firstLine="397"/>
        <w:jc w:val="both"/>
        <w:rPr>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 عن رجل, 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عبدالله بن عتبة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w:t>
      </w:r>
      <w:r w:rsidR="001C78F2">
        <w:rPr>
          <w:rFonts w:hint="cs"/>
          <w:b/>
          <w:bCs/>
          <w:sz w:val="36"/>
          <w:szCs w:val="36"/>
          <w:rtl/>
        </w:rPr>
        <w:t>ً</w:t>
      </w:r>
      <w:r w:rsidRPr="0082504A">
        <w:rPr>
          <w:rFonts w:hint="cs"/>
          <w:b/>
          <w:bCs/>
          <w:sz w:val="36"/>
          <w:szCs w:val="36"/>
          <w:rtl/>
        </w:rPr>
        <w:t>ا</w:t>
      </w:r>
      <w:r w:rsidR="000B2301" w:rsidRPr="0082504A">
        <w:rPr>
          <w:rFonts w:hint="cs"/>
          <w:b/>
          <w:bCs/>
          <w:sz w:val="36"/>
          <w:szCs w:val="36"/>
          <w:rtl/>
        </w:rPr>
        <w:t>)</w:t>
      </w:r>
      <w:r w:rsidR="002B3F52">
        <w:rPr>
          <w:rFonts w:hint="cs"/>
          <w:b/>
          <w:bCs/>
          <w:sz w:val="36"/>
          <w:szCs w:val="36"/>
          <w:rtl/>
        </w:rPr>
        <w:t>.</w:t>
      </w:r>
      <w:r w:rsidR="000B2301" w:rsidRPr="0082504A">
        <w:rPr>
          <w:rFonts w:hint="cs"/>
          <w:b/>
          <w:bCs/>
          <w:sz w:val="36"/>
          <w:szCs w:val="36"/>
          <w:rtl/>
        </w:rPr>
        <w:t xml:space="preserve"> </w:t>
      </w:r>
    </w:p>
    <w:p w:rsidR="006978B3" w:rsidRPr="0082504A" w:rsidRDefault="009E5A49" w:rsidP="000963DA">
      <w:pPr>
        <w:widowControl w:val="0"/>
        <w:spacing w:before="120" w:after="20"/>
        <w:ind w:firstLine="397"/>
        <w:jc w:val="both"/>
        <w:rPr>
          <w:sz w:val="36"/>
          <w:szCs w:val="36"/>
          <w:rtl/>
        </w:rPr>
      </w:pPr>
      <w:r>
        <w:rPr>
          <w:rFonts w:hint="cs"/>
          <w:sz w:val="36"/>
          <w:szCs w:val="36"/>
          <w:rtl/>
        </w:rPr>
        <w:t>وقد جاء هذا الوجه من رواية</w:t>
      </w:r>
      <w:r w:rsidR="000B2301" w:rsidRPr="0082504A">
        <w:rPr>
          <w:rFonts w:hint="cs"/>
          <w:sz w:val="36"/>
          <w:szCs w:val="36"/>
          <w:rtl/>
        </w:rPr>
        <w:t xml:space="preserve">: </w:t>
      </w:r>
      <w:r w:rsidR="00426B30" w:rsidRPr="0082504A">
        <w:rPr>
          <w:rFonts w:hint="cs"/>
          <w:sz w:val="36"/>
          <w:szCs w:val="36"/>
          <w:rtl/>
        </w:rPr>
        <w:t>عبد الله بن وهب القرشي.</w:t>
      </w:r>
    </w:p>
    <w:p w:rsidR="00426B30" w:rsidRPr="0082504A" w:rsidRDefault="00426B30" w:rsidP="000963DA">
      <w:pPr>
        <w:widowControl w:val="0"/>
        <w:spacing w:before="120" w:after="20"/>
        <w:ind w:firstLine="397"/>
        <w:jc w:val="both"/>
        <w:rPr>
          <w:sz w:val="36"/>
          <w:szCs w:val="36"/>
          <w:rtl/>
        </w:rPr>
      </w:pPr>
      <w:r w:rsidRPr="0082504A">
        <w:rPr>
          <w:rFonts w:asciiTheme="minorHAnsi" w:hAnsiTheme="minorHAnsi"/>
          <w:b/>
          <w:bCs/>
          <w:sz w:val="36"/>
          <w:szCs w:val="36"/>
          <w:rtl/>
        </w:rPr>
        <w:lastRenderedPageBreak/>
        <w:t>الوجه ال</w:t>
      </w:r>
      <w:r w:rsidRPr="0082504A">
        <w:rPr>
          <w:rFonts w:asciiTheme="minorHAnsi" w:hAnsiTheme="minorHAnsi" w:hint="cs"/>
          <w:b/>
          <w:bCs/>
          <w:sz w:val="36"/>
          <w:szCs w:val="36"/>
          <w:rtl/>
        </w:rPr>
        <w:t>سادس</w:t>
      </w:r>
      <w:r w:rsidR="000B2301" w:rsidRPr="0082504A">
        <w:rPr>
          <w:rFonts w:asciiTheme="minorHAnsi" w:hAnsiTheme="minorHAnsi"/>
          <w:b/>
          <w:bCs/>
          <w:sz w:val="36"/>
          <w:szCs w:val="36"/>
          <w:rtl/>
        </w:rPr>
        <w:t xml:space="preserve">: </w:t>
      </w:r>
      <w:r w:rsidRPr="0082504A">
        <w:rPr>
          <w:rFonts w:asciiTheme="minorHAnsi" w:hAnsiTheme="minorHAnsi"/>
          <w:b/>
          <w:bCs/>
          <w:sz w:val="36"/>
          <w:szCs w:val="36"/>
          <w:rtl/>
        </w:rPr>
        <w:t>ابن جريج, عن</w:t>
      </w:r>
      <w:r w:rsidR="000B2301" w:rsidRPr="0082504A">
        <w:rPr>
          <w:rFonts w:asciiTheme="minorHAnsi" w:hAnsiTheme="minorHAnsi"/>
          <w:b/>
          <w:bCs/>
          <w:sz w:val="36"/>
          <w:szCs w:val="36"/>
          <w:rtl/>
        </w:rPr>
        <w:t xml:space="preserve"> </w:t>
      </w:r>
      <w:r w:rsidR="0041780B">
        <w:rPr>
          <w:rFonts w:asciiTheme="minorHAnsi" w:hAnsiTheme="minorHAnsi"/>
          <w:b/>
          <w:bCs/>
          <w:sz w:val="36"/>
          <w:szCs w:val="36"/>
          <w:rtl/>
        </w:rPr>
        <w:t>عبد الله بن أبي لبي</w:t>
      </w:r>
      <w:r w:rsidR="0041780B">
        <w:rPr>
          <w:rFonts w:asciiTheme="minorHAnsi" w:hAnsiTheme="minorHAnsi" w:hint="cs"/>
          <w:b/>
          <w:bCs/>
          <w:sz w:val="36"/>
          <w:szCs w:val="36"/>
          <w:rtl/>
        </w:rPr>
        <w:t>د</w:t>
      </w:r>
      <w:r w:rsidR="000B2301" w:rsidRPr="0082504A">
        <w:rPr>
          <w:rFonts w:asciiTheme="minorHAnsi" w:hAnsiTheme="minorHAnsi" w:hint="cs"/>
          <w:b/>
          <w:bCs/>
          <w:sz w:val="36"/>
          <w:szCs w:val="36"/>
          <w:rtl/>
        </w:rPr>
        <w:t>،</w:t>
      </w:r>
      <w:r w:rsidRPr="0082504A">
        <w:rPr>
          <w:rFonts w:asciiTheme="minorHAnsi" w:hAnsiTheme="minorHAnsi"/>
          <w:b/>
          <w:bCs/>
          <w:sz w:val="36"/>
          <w:szCs w:val="36"/>
          <w:rtl/>
        </w:rPr>
        <w:t xml:space="preserve"> عن الزهري</w:t>
      </w:r>
      <w:r w:rsidR="000B2301" w:rsidRPr="0082504A">
        <w:rPr>
          <w:rFonts w:asciiTheme="minorHAnsi" w:hAnsiTheme="minorHAnsi"/>
          <w:b/>
          <w:bCs/>
          <w:sz w:val="36"/>
          <w:szCs w:val="36"/>
          <w:rtl/>
        </w:rPr>
        <w:t xml:space="preserve">، </w:t>
      </w:r>
      <w:r w:rsidRPr="0082504A">
        <w:rPr>
          <w:rFonts w:asciiTheme="minorHAnsi" w:hAnsiTheme="minorHAnsi"/>
          <w:b/>
          <w:bCs/>
          <w:sz w:val="36"/>
          <w:szCs w:val="36"/>
          <w:rtl/>
        </w:rPr>
        <w:t>عن</w:t>
      </w:r>
      <w:r w:rsidR="00F279F2" w:rsidRPr="0082504A">
        <w:rPr>
          <w:rFonts w:asciiTheme="minorHAnsi" w:hAnsiTheme="minorHAnsi" w:hint="cs"/>
          <w:b/>
          <w:bCs/>
          <w:sz w:val="36"/>
          <w:szCs w:val="36"/>
          <w:rtl/>
        </w:rPr>
        <w:t xml:space="preserve"> </w:t>
      </w:r>
      <w:r w:rsidRPr="0082504A">
        <w:rPr>
          <w:rFonts w:asciiTheme="minorHAnsi" w:hAnsiTheme="minorHAnsi"/>
          <w:b/>
          <w:bCs/>
          <w:sz w:val="36"/>
          <w:szCs w:val="36"/>
          <w:rtl/>
        </w:rPr>
        <w:t>عبيدالله بن عبد الله بن عتبة</w:t>
      </w:r>
      <w:r w:rsidR="000B2301" w:rsidRPr="0082504A">
        <w:rPr>
          <w:rFonts w:asciiTheme="minorHAnsi" w:hAnsiTheme="minorHAnsi"/>
          <w:b/>
          <w:bCs/>
          <w:sz w:val="36"/>
          <w:szCs w:val="36"/>
          <w:rtl/>
        </w:rPr>
        <w:t xml:space="preserve">، </w:t>
      </w:r>
      <w:r w:rsidRPr="0082504A">
        <w:rPr>
          <w:rFonts w:asciiTheme="minorHAnsi" w:hAnsiTheme="minorHAnsi"/>
          <w:b/>
          <w:bCs/>
          <w:sz w:val="36"/>
          <w:szCs w:val="36"/>
          <w:rtl/>
        </w:rPr>
        <w:t>عن ابن عباس</w:t>
      </w:r>
      <w:r w:rsidR="000B2301" w:rsidRPr="0082504A">
        <w:rPr>
          <w:rFonts w:asciiTheme="minorHAnsi" w:hAnsiTheme="minorHAnsi"/>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مرفوعا</w:t>
      </w:r>
      <w:r w:rsidR="000B2301" w:rsidRPr="0082504A">
        <w:rPr>
          <w:rFonts w:hint="cs"/>
          <w:b/>
          <w:bCs/>
          <w:sz w:val="36"/>
          <w:szCs w:val="36"/>
          <w:rtl/>
        </w:rPr>
        <w:t xml:space="preserve">) </w:t>
      </w:r>
    </w:p>
    <w:p w:rsidR="00426B30" w:rsidRPr="0082504A" w:rsidRDefault="009E5A49" w:rsidP="000963DA">
      <w:pPr>
        <w:widowControl w:val="0"/>
        <w:spacing w:before="120" w:after="20"/>
        <w:ind w:firstLine="397"/>
        <w:jc w:val="both"/>
        <w:rPr>
          <w:sz w:val="36"/>
          <w:szCs w:val="36"/>
          <w:rtl/>
        </w:rPr>
      </w:pPr>
      <w:r>
        <w:rPr>
          <w:rFonts w:hint="cs"/>
          <w:sz w:val="36"/>
          <w:szCs w:val="36"/>
          <w:rtl/>
        </w:rPr>
        <w:t>وقد جاء هذا الوجه من رواية</w:t>
      </w:r>
      <w:r w:rsidR="000B2301" w:rsidRPr="0082504A">
        <w:rPr>
          <w:rFonts w:hint="cs"/>
          <w:sz w:val="36"/>
          <w:szCs w:val="36"/>
          <w:rtl/>
        </w:rPr>
        <w:t xml:space="preserve">: </w:t>
      </w:r>
      <w:r w:rsidR="00426B30" w:rsidRPr="0082504A">
        <w:rPr>
          <w:rFonts w:hint="cs"/>
          <w:sz w:val="36"/>
          <w:szCs w:val="36"/>
          <w:rtl/>
        </w:rPr>
        <w:t>سفيان الثوري.</w:t>
      </w:r>
    </w:p>
    <w:p w:rsidR="00426B30" w:rsidRPr="00616A77" w:rsidRDefault="00426B30" w:rsidP="000963DA">
      <w:pPr>
        <w:pStyle w:val="aff8"/>
        <w:widowControl w:val="0"/>
        <w:spacing w:before="120"/>
        <w:rPr>
          <w:sz w:val="32"/>
          <w:szCs w:val="32"/>
          <w:rtl/>
        </w:rPr>
      </w:pPr>
      <w:r w:rsidRPr="00616A77">
        <w:rPr>
          <w:rFonts w:hint="cs"/>
          <w:sz w:val="32"/>
          <w:szCs w:val="32"/>
          <w:rtl/>
        </w:rPr>
        <w:t xml:space="preserve">فأما </w:t>
      </w:r>
      <w:r w:rsidR="006D30E9" w:rsidRPr="00616A77">
        <w:rPr>
          <w:sz w:val="32"/>
          <w:szCs w:val="32"/>
          <w:rtl/>
        </w:rPr>
        <w:t>الوجه الأول</w:t>
      </w:r>
      <w:r w:rsidR="000B2301" w:rsidRPr="00616A77">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ابن جريج</w:t>
      </w:r>
      <w:r w:rsidR="000B2301" w:rsidRPr="0082504A">
        <w:rPr>
          <w:rFonts w:ascii="Traditional Arabic" w:hAnsi="Traditional Arabic" w:hint="cs"/>
          <w:sz w:val="36"/>
          <w:szCs w:val="36"/>
          <w:rtl/>
        </w:rPr>
        <w:t xml:space="preserve">: </w:t>
      </w:r>
    </w:p>
    <w:p w:rsidR="006978B3" w:rsidRPr="0082504A" w:rsidRDefault="00426B30" w:rsidP="00AD5412">
      <w:pPr>
        <w:widowControl w:val="0"/>
        <w:numPr>
          <w:ilvl w:val="0"/>
          <w:numId w:val="94"/>
        </w:numPr>
        <w:spacing w:before="120" w:after="20"/>
        <w:jc w:val="both"/>
        <w:rPr>
          <w:sz w:val="36"/>
          <w:szCs w:val="36"/>
        </w:rPr>
      </w:pPr>
      <w:r w:rsidRPr="0082504A">
        <w:rPr>
          <w:rFonts w:ascii="Traditional Arabic" w:hAnsi="Traditional Arabic" w:hint="cs"/>
          <w:b/>
          <w:bCs/>
          <w:sz w:val="36"/>
          <w:szCs w:val="36"/>
          <w:rtl/>
        </w:rPr>
        <w:t>أبو معاوية الضرير محمد بن خازم الكوفي</w:t>
      </w:r>
      <w:r w:rsidRPr="0082504A">
        <w:rPr>
          <w:rFonts w:ascii="Traditional Arabic" w:hAnsi="Traditional Arabic" w:hint="cs"/>
          <w:sz w:val="36"/>
          <w:szCs w:val="36"/>
          <w:rtl/>
        </w:rPr>
        <w:t>, 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معاوية الضرير في غير حديث الأعمش مضطرب, لا يحفظها حفظًا جيدًا, وقال ابن خراش</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وهو في الأعمش ثقة, وفي غيره فيه اضطراب,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أحفظ الناس لحديث الأعمش, وقد يهم في حديث غيره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94"/>
        </w:numPr>
        <w:spacing w:before="120" w:after="20"/>
        <w:jc w:val="both"/>
        <w:rPr>
          <w:sz w:val="36"/>
          <w:szCs w:val="36"/>
          <w:rtl/>
        </w:rPr>
      </w:pPr>
      <w:r w:rsidRPr="0082504A">
        <w:rPr>
          <w:rFonts w:hint="cs"/>
          <w:b/>
          <w:bCs/>
          <w:sz w:val="36"/>
          <w:szCs w:val="36"/>
          <w:rtl/>
        </w:rPr>
        <w:t>حفص بن غياث,</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قد ساء حفظه بعدما استقضي</w:t>
      </w:r>
      <w:r w:rsidR="0041780B">
        <w:rPr>
          <w:rFonts w:ascii="Traditional Arabic" w:hAnsi="Traditional Arabic" w:hint="cs"/>
          <w:sz w:val="36"/>
          <w:szCs w:val="36"/>
          <w:rtl/>
        </w:rPr>
        <w:t>,</w:t>
      </w:r>
      <w:r w:rsidRPr="0082504A">
        <w:rPr>
          <w:rFonts w:ascii="Traditional Arabic" w:hAnsi="Traditional Arabic" w:hint="cs"/>
          <w:sz w:val="36"/>
          <w:szCs w:val="36"/>
          <w:rtl/>
        </w:rPr>
        <w:t xml:space="preserve"> فوقع فيما حدث به من حفظه غلط,</w:t>
      </w:r>
      <w:r w:rsidRPr="0082504A">
        <w:rPr>
          <w:rFonts w:ascii="Traditional Arabic" w:hAnsi="Traditional Arabic"/>
          <w:b/>
          <w:bCs/>
          <w:sz w:val="36"/>
          <w:szCs w:val="36"/>
          <w:rtl/>
        </w:rPr>
        <w:t xml:space="preserve"> </w:t>
      </w:r>
      <w:r w:rsidRPr="0082504A">
        <w:rPr>
          <w:sz w:val="36"/>
          <w:szCs w:val="36"/>
          <w:rtl/>
        </w:rPr>
        <w:t>قال يعقوب بن شيبة</w:t>
      </w:r>
      <w:r w:rsidR="000B2301" w:rsidRPr="0082504A">
        <w:rPr>
          <w:sz w:val="36"/>
          <w:szCs w:val="36"/>
          <w:rtl/>
        </w:rPr>
        <w:t xml:space="preserve">: </w:t>
      </w:r>
      <w:r w:rsidRPr="0082504A">
        <w:rPr>
          <w:sz w:val="36"/>
          <w:szCs w:val="36"/>
          <w:rtl/>
        </w:rPr>
        <w:t>ثقة ثبت إذا حدث من كتابه</w:t>
      </w:r>
      <w:r w:rsidR="000B2301" w:rsidRPr="0082504A">
        <w:rPr>
          <w:sz w:val="36"/>
          <w:szCs w:val="36"/>
          <w:rtl/>
        </w:rPr>
        <w:t xml:space="preserve">، </w:t>
      </w:r>
      <w:r w:rsidRPr="0082504A">
        <w:rPr>
          <w:sz w:val="36"/>
          <w:szCs w:val="36"/>
          <w:rtl/>
        </w:rPr>
        <w:t>ويتقى بعض حفظه</w:t>
      </w:r>
      <w:r w:rsidRPr="0082504A">
        <w:rPr>
          <w:rFonts w:hint="cs"/>
          <w:sz w:val="36"/>
          <w:szCs w:val="36"/>
          <w:rtl/>
        </w:rPr>
        <w:t>, وقال أبو زرعة</w:t>
      </w:r>
      <w:r w:rsidR="000B2301" w:rsidRPr="0082504A">
        <w:rPr>
          <w:rFonts w:hint="cs"/>
          <w:sz w:val="36"/>
          <w:szCs w:val="36"/>
          <w:rtl/>
        </w:rPr>
        <w:t xml:space="preserve">: </w:t>
      </w:r>
      <w:r w:rsidR="0041780B">
        <w:rPr>
          <w:sz w:val="36"/>
          <w:szCs w:val="36"/>
          <w:rtl/>
        </w:rPr>
        <w:t>ساء حفظه بعد</w:t>
      </w:r>
      <w:r w:rsidRPr="0082504A">
        <w:rPr>
          <w:sz w:val="36"/>
          <w:szCs w:val="36"/>
          <w:rtl/>
        </w:rPr>
        <w:t>ما استقض</w:t>
      </w:r>
      <w:r w:rsidRPr="0082504A">
        <w:rPr>
          <w:rFonts w:hint="cs"/>
          <w:sz w:val="36"/>
          <w:szCs w:val="36"/>
          <w:rtl/>
        </w:rPr>
        <w:t xml:space="preserve">ي, </w:t>
      </w:r>
      <w:r w:rsidRPr="0082504A">
        <w:rPr>
          <w:sz w:val="36"/>
          <w:szCs w:val="36"/>
          <w:rtl/>
        </w:rPr>
        <w:t>فمن كتب عنه من كتابه فهو صالح</w:t>
      </w:r>
      <w:r w:rsidRPr="0082504A">
        <w:rPr>
          <w:rFonts w:hint="cs"/>
          <w:sz w:val="36"/>
          <w:szCs w:val="36"/>
          <w:rtl/>
        </w:rPr>
        <w:t>,</w:t>
      </w:r>
      <w:r w:rsidRPr="0082504A">
        <w:rPr>
          <w:sz w:val="36"/>
          <w:szCs w:val="36"/>
          <w:rtl/>
        </w:rPr>
        <w:t xml:space="preserve"> وإلا فهو كذا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1780B" w:rsidRDefault="00426B30" w:rsidP="000963DA">
      <w:pPr>
        <w:widowControl w:val="0"/>
        <w:autoSpaceDE w:val="0"/>
        <w:autoSpaceDN w:val="0"/>
        <w:adjustRightInd w:val="0"/>
        <w:spacing w:before="120" w:after="20"/>
        <w:ind w:firstLine="397"/>
        <w:jc w:val="both"/>
        <w:rPr>
          <w:sz w:val="36"/>
          <w:szCs w:val="36"/>
          <w:rtl/>
        </w:rPr>
      </w:pPr>
      <w:r w:rsidRPr="0082504A">
        <w:rPr>
          <w:rFonts w:hint="cs"/>
          <w:sz w:val="36"/>
          <w:szCs w:val="36"/>
          <w:rtl/>
        </w:rPr>
        <w:t>أشار البزار إلى إعلال هذا الوجه بتفرد أبي معاوية فيه, حيث قال</w:t>
      </w:r>
      <w:r w:rsidR="000B2301" w:rsidRPr="0082504A">
        <w:rPr>
          <w:rFonts w:hint="cs"/>
          <w:sz w:val="36"/>
          <w:szCs w:val="36"/>
          <w:rtl/>
        </w:rPr>
        <w:t xml:space="preserve">: </w:t>
      </w:r>
      <w:r w:rsidR="00152824" w:rsidRPr="0082504A">
        <w:rPr>
          <w:sz w:val="36"/>
          <w:szCs w:val="36"/>
          <w:rtl/>
        </w:rPr>
        <w:t>"</w:t>
      </w:r>
      <w:r w:rsidRPr="0082504A">
        <w:rPr>
          <w:sz w:val="36"/>
          <w:szCs w:val="36"/>
          <w:rtl/>
        </w:rPr>
        <w:t>هذا الحديث لا نعلم أحدا رواه إلا ابن جريج</w:t>
      </w:r>
      <w:r w:rsidR="000B2301" w:rsidRPr="0082504A">
        <w:rPr>
          <w:sz w:val="36"/>
          <w:szCs w:val="36"/>
          <w:rtl/>
        </w:rPr>
        <w:t xml:space="preserve">، </w:t>
      </w:r>
      <w:r w:rsidRPr="0082504A">
        <w:rPr>
          <w:sz w:val="36"/>
          <w:szCs w:val="36"/>
          <w:rtl/>
        </w:rPr>
        <w:t>عن الزهري</w:t>
      </w:r>
      <w:r w:rsidR="000B2301" w:rsidRPr="0082504A">
        <w:rPr>
          <w:sz w:val="36"/>
          <w:szCs w:val="36"/>
          <w:rtl/>
        </w:rPr>
        <w:t xml:space="preserve">، </w:t>
      </w:r>
      <w:r w:rsidRPr="0082504A">
        <w:rPr>
          <w:sz w:val="36"/>
          <w:szCs w:val="36"/>
          <w:rtl/>
        </w:rPr>
        <w:t>ولا نعلم رواه عنه إلا أبو معاوية</w:t>
      </w:r>
      <w:r w:rsidRPr="0082504A">
        <w:rPr>
          <w:rFonts w:hint="cs"/>
          <w:sz w:val="36"/>
          <w:szCs w:val="36"/>
          <w:rtl/>
        </w:rPr>
        <w:t>"</w:t>
      </w:r>
      <w:r w:rsidRPr="0082504A">
        <w:rPr>
          <w:sz w:val="36"/>
          <w:szCs w:val="36"/>
          <w:rtl/>
        </w:rPr>
        <w:t>.</w:t>
      </w:r>
    </w:p>
    <w:p w:rsidR="00426B30" w:rsidRPr="0041780B" w:rsidRDefault="00426B30" w:rsidP="000963DA">
      <w:pPr>
        <w:widowControl w:val="0"/>
        <w:autoSpaceDE w:val="0"/>
        <w:autoSpaceDN w:val="0"/>
        <w:adjustRightInd w:val="0"/>
        <w:spacing w:before="120" w:after="20"/>
        <w:ind w:firstLine="397"/>
        <w:jc w:val="both"/>
        <w:rPr>
          <w:rStyle w:val="afc"/>
          <w:sz w:val="36"/>
          <w:szCs w:val="36"/>
          <w:rtl/>
        </w:rPr>
      </w:pPr>
      <w:r w:rsidRPr="0041780B">
        <w:rPr>
          <w:rStyle w:val="afc"/>
          <w:rFonts w:hint="cs"/>
          <w:sz w:val="36"/>
          <w:szCs w:val="36"/>
          <w:rtl/>
        </w:rPr>
        <w:t xml:space="preserve">فهذا الوجه </w:t>
      </w:r>
      <w:r w:rsidR="00DF36F8" w:rsidRPr="0041780B">
        <w:rPr>
          <w:rStyle w:val="afc"/>
          <w:sz w:val="36"/>
          <w:szCs w:val="36"/>
          <w:rtl/>
        </w:rPr>
        <w:t xml:space="preserve">- </w:t>
      </w:r>
      <w:r w:rsidR="0041780B" w:rsidRPr="0041780B">
        <w:rPr>
          <w:rStyle w:val="afc"/>
          <w:rFonts w:hint="cs"/>
          <w:sz w:val="36"/>
          <w:szCs w:val="36"/>
          <w:rtl/>
        </w:rPr>
        <w:t>فيم</w:t>
      </w:r>
      <w:r w:rsidRPr="0041780B">
        <w:rPr>
          <w:rStyle w:val="afc"/>
          <w:rFonts w:hint="cs"/>
          <w:sz w:val="36"/>
          <w:szCs w:val="36"/>
          <w:rtl/>
        </w:rPr>
        <w:t>ا يظهر</w:t>
      </w:r>
      <w:r w:rsidR="00152824" w:rsidRPr="0041780B">
        <w:rPr>
          <w:rStyle w:val="afc"/>
          <w:rFonts w:hint="cs"/>
          <w:sz w:val="36"/>
          <w:szCs w:val="36"/>
          <w:rtl/>
        </w:rPr>
        <w:t xml:space="preserve"> - </w:t>
      </w:r>
      <w:r w:rsidRPr="0041780B">
        <w:rPr>
          <w:rStyle w:val="afc"/>
          <w:rFonts w:hint="cs"/>
          <w:sz w:val="36"/>
          <w:szCs w:val="36"/>
          <w:rtl/>
        </w:rPr>
        <w:t>خلاف الصواب عنه, فقد خالفا</w:t>
      </w:r>
      <w:r w:rsidR="00F279F2" w:rsidRPr="0041780B">
        <w:rPr>
          <w:rStyle w:val="afc"/>
          <w:rFonts w:hint="cs"/>
          <w:sz w:val="36"/>
          <w:szCs w:val="36"/>
          <w:rtl/>
        </w:rPr>
        <w:t xml:space="preserve"> </w:t>
      </w:r>
      <w:r w:rsidRPr="0041780B">
        <w:rPr>
          <w:rStyle w:val="afc"/>
          <w:rFonts w:hint="cs"/>
          <w:sz w:val="36"/>
          <w:szCs w:val="36"/>
          <w:rtl/>
        </w:rPr>
        <w:t>من هو أوثقُ منهما بدرجات ممن رو</w:t>
      </w:r>
      <w:r w:rsidR="002B3F52">
        <w:rPr>
          <w:rStyle w:val="afc"/>
          <w:rFonts w:hint="cs"/>
          <w:sz w:val="36"/>
          <w:szCs w:val="36"/>
          <w:rtl/>
        </w:rPr>
        <w:t>اه على الوجه الصحيح</w:t>
      </w:r>
      <w:r w:rsidRPr="0041780B">
        <w:rPr>
          <w:rStyle w:val="afc"/>
          <w:rFonts w:hint="cs"/>
          <w:sz w:val="36"/>
          <w:szCs w:val="36"/>
          <w:rtl/>
        </w:rPr>
        <w:t xml:space="preserve"> عنه</w:t>
      </w:r>
      <w:r w:rsidR="00152824" w:rsidRPr="0041780B">
        <w:rPr>
          <w:rStyle w:val="afc"/>
          <w:rFonts w:hint="cs"/>
          <w:sz w:val="36"/>
          <w:szCs w:val="36"/>
          <w:rtl/>
        </w:rPr>
        <w:t xml:space="preserve"> - </w:t>
      </w:r>
      <w:r w:rsidRPr="0041780B">
        <w:rPr>
          <w:rStyle w:val="afc"/>
          <w:rFonts w:hint="cs"/>
          <w:sz w:val="36"/>
          <w:szCs w:val="36"/>
          <w:rtl/>
        </w:rPr>
        <w:t xml:space="preserve">كما سيأتي في الوجه السادس. </w:t>
      </w:r>
    </w:p>
    <w:p w:rsidR="0041780B" w:rsidRDefault="0041780B" w:rsidP="0041780B">
      <w:pPr>
        <w:pStyle w:val="aff8"/>
        <w:widowControl w:val="0"/>
        <w:spacing w:before="120"/>
        <w:rPr>
          <w:sz w:val="32"/>
          <w:szCs w:val="32"/>
          <w:rtl/>
        </w:rPr>
      </w:pPr>
      <w:r w:rsidRPr="00616A77">
        <w:rPr>
          <w:rFonts w:hint="cs"/>
          <w:sz w:val="32"/>
          <w:szCs w:val="32"/>
          <w:rtl/>
        </w:rPr>
        <w:t xml:space="preserve">وأما </w:t>
      </w:r>
      <w:r>
        <w:rPr>
          <w:sz w:val="32"/>
          <w:szCs w:val="32"/>
          <w:rtl/>
        </w:rPr>
        <w:t>الوجه الثا</w:t>
      </w:r>
      <w:r>
        <w:rPr>
          <w:rFonts w:hint="cs"/>
          <w:sz w:val="32"/>
          <w:szCs w:val="32"/>
          <w:rtl/>
        </w:rPr>
        <w:t>ني</w:t>
      </w:r>
      <w:r w:rsidRPr="00616A77">
        <w:rPr>
          <w:rFonts w:hint="cs"/>
          <w:sz w:val="32"/>
          <w:szCs w:val="32"/>
          <w:rtl/>
        </w:rPr>
        <w:t xml:space="preserve">: </w:t>
      </w:r>
    </w:p>
    <w:p w:rsidR="0041780B" w:rsidRPr="0082504A" w:rsidRDefault="0041780B" w:rsidP="0041780B">
      <w:pPr>
        <w:widowControl w:val="0"/>
        <w:spacing w:before="120" w:after="20"/>
        <w:jc w:val="both"/>
        <w:rPr>
          <w:rFonts w:ascii="Traditional Arabic" w:hAnsi="Traditional Arabic"/>
          <w:sz w:val="36"/>
          <w:szCs w:val="36"/>
          <w:rtl/>
        </w:rPr>
      </w:pPr>
      <w:r>
        <w:rPr>
          <w:rFonts w:hint="cs"/>
          <w:sz w:val="32"/>
          <w:szCs w:val="32"/>
          <w:rtl/>
        </w:rPr>
        <w:t xml:space="preserve">  </w:t>
      </w:r>
      <w:r>
        <w:rPr>
          <w:rFonts w:ascii="Traditional Arabic" w:hAnsi="Traditional Arabic" w:hint="cs"/>
          <w:sz w:val="36"/>
          <w:szCs w:val="36"/>
          <w:rtl/>
        </w:rPr>
        <w:t xml:space="preserve">     </w:t>
      </w:r>
      <w:r w:rsidRPr="0082504A">
        <w:rPr>
          <w:rFonts w:ascii="Traditional Arabic" w:hAnsi="Traditional Arabic" w:hint="cs"/>
          <w:sz w:val="36"/>
          <w:szCs w:val="36"/>
          <w:rtl/>
        </w:rPr>
        <w:t xml:space="preserve"> أشار البزار إليه, ول</w:t>
      </w:r>
      <w:r w:rsidRPr="0082504A">
        <w:rPr>
          <w:rFonts w:ascii="Traditional Arabic" w:hAnsi="Traditional Arabic"/>
          <w:sz w:val="36"/>
          <w:szCs w:val="36"/>
          <w:rtl/>
        </w:rPr>
        <w:t>م يتب</w:t>
      </w:r>
      <w:r w:rsidRPr="0082504A">
        <w:rPr>
          <w:rFonts w:ascii="Traditional Arabic" w:hAnsi="Traditional Arabic" w:hint="cs"/>
          <w:sz w:val="36"/>
          <w:szCs w:val="36"/>
          <w:rtl/>
        </w:rPr>
        <w:t xml:space="preserve">يّن </w:t>
      </w:r>
      <w:r w:rsidRPr="0082504A">
        <w:rPr>
          <w:rFonts w:ascii="Traditional Arabic" w:hAnsi="Traditional Arabic"/>
          <w:sz w:val="36"/>
          <w:szCs w:val="36"/>
          <w:rtl/>
        </w:rPr>
        <w:t>لي من رواه عنه.</w:t>
      </w:r>
    </w:p>
    <w:p w:rsidR="0041780B" w:rsidRPr="0041780B" w:rsidRDefault="0041780B" w:rsidP="0041780B">
      <w:pPr>
        <w:pStyle w:val="aff8"/>
        <w:widowControl w:val="0"/>
        <w:spacing w:before="120"/>
        <w:rPr>
          <w:rStyle w:val="afc"/>
          <w:rtl/>
        </w:rPr>
      </w:pPr>
    </w:p>
    <w:p w:rsidR="00426B30" w:rsidRPr="00616A77" w:rsidRDefault="00426B30" w:rsidP="000963DA">
      <w:pPr>
        <w:pStyle w:val="aff8"/>
        <w:widowControl w:val="0"/>
        <w:spacing w:before="120"/>
        <w:rPr>
          <w:sz w:val="32"/>
          <w:szCs w:val="32"/>
          <w:rtl/>
        </w:rPr>
      </w:pPr>
      <w:r w:rsidRPr="00616A77">
        <w:rPr>
          <w:rFonts w:hint="cs"/>
          <w:sz w:val="32"/>
          <w:szCs w:val="32"/>
          <w:rtl/>
        </w:rPr>
        <w:t xml:space="preserve">وأما </w:t>
      </w:r>
      <w:r w:rsidR="0041780B">
        <w:rPr>
          <w:sz w:val="32"/>
          <w:szCs w:val="32"/>
          <w:rtl/>
        </w:rPr>
        <w:t>الوجه الثا</w:t>
      </w:r>
      <w:r w:rsidR="0041780B">
        <w:rPr>
          <w:rFonts w:hint="cs"/>
          <w:sz w:val="32"/>
          <w:szCs w:val="32"/>
          <w:rtl/>
        </w:rPr>
        <w:t>لث</w:t>
      </w:r>
      <w:r w:rsidR="000B2301" w:rsidRPr="00616A77">
        <w:rPr>
          <w:rFonts w:hint="cs"/>
          <w:sz w:val="32"/>
          <w:szCs w:val="32"/>
          <w:rtl/>
        </w:rPr>
        <w:t xml:space="preserve">: </w:t>
      </w:r>
    </w:p>
    <w:p w:rsidR="00426B30" w:rsidRPr="0082504A" w:rsidRDefault="00426B30" w:rsidP="000963DA">
      <w:pPr>
        <w:widowControl w:val="0"/>
        <w:spacing w:before="120" w:after="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ابن جريج</w:t>
      </w:r>
      <w:r w:rsidR="000B2301" w:rsidRPr="0082504A">
        <w:rPr>
          <w:rFonts w:ascii="Traditional Arabic" w:hAnsi="Traditional Arabic" w:hint="cs"/>
          <w:sz w:val="36"/>
          <w:szCs w:val="36"/>
          <w:rtl/>
        </w:rPr>
        <w:t xml:space="preserve">: </w:t>
      </w:r>
    </w:p>
    <w:p w:rsidR="006978B3" w:rsidRPr="0082504A" w:rsidRDefault="00426B30" w:rsidP="00AD5412">
      <w:pPr>
        <w:widowControl w:val="0"/>
        <w:numPr>
          <w:ilvl w:val="0"/>
          <w:numId w:val="95"/>
        </w:numPr>
        <w:spacing w:before="120" w:after="20"/>
        <w:jc w:val="both"/>
        <w:rPr>
          <w:sz w:val="36"/>
          <w:szCs w:val="36"/>
        </w:rPr>
      </w:pPr>
      <w:r w:rsidRPr="0082504A">
        <w:rPr>
          <w:b/>
          <w:bCs/>
          <w:sz w:val="36"/>
          <w:szCs w:val="36"/>
          <w:rtl/>
        </w:rPr>
        <w:t>محمد بن ربيعة الكلابي</w:t>
      </w:r>
      <w:r w:rsidRPr="0082504A">
        <w:rPr>
          <w:rFonts w:hint="cs"/>
          <w:sz w:val="36"/>
          <w:szCs w:val="36"/>
          <w:rtl/>
        </w:rPr>
        <w:t xml:space="preserve">, </w:t>
      </w:r>
      <w:r w:rsidRPr="0082504A">
        <w:rPr>
          <w:sz w:val="36"/>
          <w:szCs w:val="36"/>
          <w:rtl/>
        </w:rPr>
        <w:t>قال ابن معين</w:t>
      </w:r>
      <w:r w:rsidR="000B2301" w:rsidRPr="0082504A">
        <w:rPr>
          <w:rFonts w:hint="cs"/>
          <w:sz w:val="36"/>
          <w:szCs w:val="36"/>
          <w:rtl/>
        </w:rPr>
        <w:t xml:space="preserve">: </w:t>
      </w:r>
      <w:r w:rsidRPr="0082504A">
        <w:rPr>
          <w:rFonts w:hint="cs"/>
          <w:sz w:val="36"/>
          <w:szCs w:val="36"/>
          <w:rtl/>
        </w:rPr>
        <w:t xml:space="preserve">ثقة, وقال </w:t>
      </w:r>
      <w:r w:rsidR="00DF36F8" w:rsidRPr="0082504A">
        <w:rPr>
          <w:sz w:val="36"/>
          <w:szCs w:val="36"/>
          <w:rtl/>
        </w:rPr>
        <w:t>-</w:t>
      </w:r>
      <w:r w:rsidR="00FE5382"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w:t>
      </w:r>
      <w:r w:rsidR="000B2301" w:rsidRPr="0082504A">
        <w:rPr>
          <w:rFonts w:hint="cs"/>
          <w:sz w:val="36"/>
          <w:szCs w:val="36"/>
          <w:rtl/>
        </w:rPr>
        <w:t xml:space="preserve">: </w:t>
      </w:r>
      <w:r w:rsidRPr="0082504A">
        <w:rPr>
          <w:sz w:val="36"/>
          <w:szCs w:val="36"/>
          <w:rtl/>
        </w:rPr>
        <w:t>ليس به بأس</w:t>
      </w:r>
      <w:r w:rsidRPr="0082504A">
        <w:rPr>
          <w:rFonts w:hint="cs"/>
          <w:sz w:val="36"/>
          <w:szCs w:val="36"/>
          <w:rtl/>
        </w:rPr>
        <w:t>, وقال أبو داود</w:t>
      </w:r>
      <w:r w:rsidR="000B2301" w:rsidRPr="0082504A">
        <w:rPr>
          <w:rFonts w:hint="cs"/>
          <w:sz w:val="36"/>
          <w:szCs w:val="36"/>
          <w:rtl/>
        </w:rPr>
        <w:t xml:space="preserve">: </w:t>
      </w:r>
      <w:r w:rsidRPr="0082504A">
        <w:rPr>
          <w:rFonts w:hint="cs"/>
          <w:sz w:val="36"/>
          <w:szCs w:val="36"/>
          <w:rtl/>
        </w:rPr>
        <w:t>ثقة, وذكره ابن حبان في الثقات,</w:t>
      </w:r>
      <w:r w:rsidRPr="0082504A">
        <w:rPr>
          <w:sz w:val="36"/>
          <w:szCs w:val="36"/>
          <w:rtl/>
        </w:rPr>
        <w:t xml:space="preserve"> وقال أبو حاتم</w:t>
      </w:r>
      <w:r w:rsidR="000B2301" w:rsidRPr="0082504A">
        <w:rPr>
          <w:rFonts w:hint="cs"/>
          <w:sz w:val="36"/>
          <w:szCs w:val="36"/>
          <w:rtl/>
        </w:rPr>
        <w:t xml:space="preserve">: </w:t>
      </w:r>
      <w:r w:rsidRPr="0082504A">
        <w:rPr>
          <w:sz w:val="36"/>
          <w:szCs w:val="36"/>
          <w:rtl/>
        </w:rPr>
        <w:t>صالح الحديث</w:t>
      </w:r>
      <w:r w:rsidRPr="0082504A">
        <w:rPr>
          <w:rFonts w:hint="cs"/>
          <w:sz w:val="36"/>
          <w:szCs w:val="36"/>
          <w:rtl/>
        </w:rPr>
        <w:t>,</w:t>
      </w:r>
      <w:r w:rsidRPr="0082504A">
        <w:rPr>
          <w:sz w:val="36"/>
          <w:szCs w:val="36"/>
          <w:rtl/>
        </w:rPr>
        <w:t xml:space="preserve"> وقال ابن حجر</w:t>
      </w:r>
      <w:r w:rsidR="000B2301" w:rsidRPr="0082504A">
        <w:rPr>
          <w:rFonts w:hint="cs"/>
          <w:sz w:val="36"/>
          <w:szCs w:val="36"/>
          <w:rtl/>
        </w:rPr>
        <w:t xml:space="preserve">: </w:t>
      </w:r>
      <w:r w:rsidRPr="0082504A">
        <w:rPr>
          <w:sz w:val="36"/>
          <w:szCs w:val="36"/>
          <w:rtl/>
        </w:rPr>
        <w:t>صدو</w:t>
      </w:r>
      <w:r w:rsidRPr="0082504A">
        <w:rPr>
          <w:rFonts w:hint="cs"/>
          <w:sz w:val="36"/>
          <w:szCs w:val="36"/>
          <w:rtl/>
        </w:rPr>
        <w:t>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1780B">
        <w:rPr>
          <w:rFonts w:hint="cs"/>
          <w:sz w:val="36"/>
          <w:szCs w:val="36"/>
          <w:rtl/>
        </w:rPr>
        <w:t xml:space="preserve"> وقد جاءت روايته معلقه</w:t>
      </w:r>
      <w:r w:rsidRPr="0082504A">
        <w:rPr>
          <w:rFonts w:hint="cs"/>
          <w:sz w:val="36"/>
          <w:szCs w:val="36"/>
          <w:rtl/>
        </w:rPr>
        <w:t xml:space="preserve"> عند البزار.</w:t>
      </w:r>
    </w:p>
    <w:p w:rsidR="006978B3" w:rsidRPr="0082504A" w:rsidRDefault="00426B30" w:rsidP="00AD5412">
      <w:pPr>
        <w:widowControl w:val="0"/>
        <w:numPr>
          <w:ilvl w:val="0"/>
          <w:numId w:val="95"/>
        </w:numPr>
        <w:spacing w:before="120" w:after="20"/>
        <w:jc w:val="both"/>
        <w:rPr>
          <w:sz w:val="36"/>
          <w:szCs w:val="36"/>
        </w:rPr>
      </w:pPr>
      <w:r w:rsidRPr="0082504A">
        <w:rPr>
          <w:rFonts w:hint="cs"/>
          <w:b/>
          <w:bCs/>
          <w:sz w:val="36"/>
          <w:szCs w:val="36"/>
          <w:rtl/>
        </w:rPr>
        <w:t>يحيى بن سعيد القطان</w:t>
      </w:r>
      <w:r w:rsidRPr="0082504A">
        <w:rPr>
          <w:rFonts w:hint="cs"/>
          <w:sz w:val="36"/>
          <w:szCs w:val="36"/>
          <w:rtl/>
        </w:rPr>
        <w:t xml:space="preserve">, </w:t>
      </w:r>
      <w:r w:rsidRPr="0082504A">
        <w:rPr>
          <w:sz w:val="36"/>
          <w:szCs w:val="36"/>
          <w:rtl/>
        </w:rPr>
        <w:t>قال أحمد</w:t>
      </w:r>
      <w:r w:rsidR="000B2301" w:rsidRPr="0082504A">
        <w:rPr>
          <w:sz w:val="36"/>
          <w:szCs w:val="36"/>
          <w:rtl/>
        </w:rPr>
        <w:t xml:space="preserve">: </w:t>
      </w:r>
      <w:r w:rsidRPr="0082504A">
        <w:rPr>
          <w:sz w:val="36"/>
          <w:szCs w:val="36"/>
          <w:rtl/>
        </w:rPr>
        <w:t>إليه المنتهى في التثبت بالبصرة</w:t>
      </w:r>
      <w:r w:rsidR="000B2301" w:rsidRPr="0082504A">
        <w:rPr>
          <w:sz w:val="36"/>
          <w:szCs w:val="36"/>
          <w:rtl/>
        </w:rPr>
        <w:t xml:space="preserve">، </w:t>
      </w:r>
      <w:r w:rsidRPr="0082504A">
        <w:rPr>
          <w:sz w:val="36"/>
          <w:szCs w:val="36"/>
          <w:rtl/>
        </w:rPr>
        <w:t>وقال</w:t>
      </w:r>
      <w:r w:rsidR="00152824" w:rsidRPr="0082504A">
        <w:rPr>
          <w:sz w:val="36"/>
          <w:szCs w:val="36"/>
          <w:rtl/>
        </w:rPr>
        <w:t xml:space="preserve"> - </w:t>
      </w:r>
      <w:r w:rsidRPr="0082504A">
        <w:rPr>
          <w:sz w:val="36"/>
          <w:szCs w:val="36"/>
          <w:rtl/>
        </w:rPr>
        <w:t>أيضاً</w:t>
      </w:r>
      <w:r w:rsidR="00152824" w:rsidRPr="0082504A">
        <w:rPr>
          <w:sz w:val="36"/>
          <w:szCs w:val="36"/>
          <w:rtl/>
        </w:rPr>
        <w:t xml:space="preserve"> -</w:t>
      </w:r>
      <w:r w:rsidR="000B2301" w:rsidRPr="0082504A">
        <w:rPr>
          <w:sz w:val="36"/>
          <w:szCs w:val="36"/>
          <w:rtl/>
        </w:rPr>
        <w:t xml:space="preserve">: </w:t>
      </w:r>
      <w:r w:rsidRPr="0082504A">
        <w:rPr>
          <w:sz w:val="36"/>
          <w:szCs w:val="36"/>
          <w:rtl/>
        </w:rPr>
        <w:t>ما رأيت أثبت في الحديث من يحيى بن سعيد</w:t>
      </w:r>
      <w:r w:rsidR="000B2301" w:rsidRPr="0082504A">
        <w:rPr>
          <w:sz w:val="36"/>
          <w:szCs w:val="36"/>
          <w:rtl/>
        </w:rPr>
        <w:t xml:space="preserve">، </w:t>
      </w:r>
      <w:r w:rsidRPr="0082504A">
        <w:rPr>
          <w:sz w:val="36"/>
          <w:szCs w:val="36"/>
          <w:rtl/>
        </w:rPr>
        <w:t>ولم يكن في زمان يحيى القطان مثله</w:t>
      </w:r>
      <w:r w:rsidR="000B2301" w:rsidRPr="0082504A">
        <w:rPr>
          <w:sz w:val="36"/>
          <w:szCs w:val="36"/>
          <w:rtl/>
        </w:rPr>
        <w:t xml:space="preserve">، </w:t>
      </w:r>
      <w:r w:rsidRPr="0082504A">
        <w:rPr>
          <w:sz w:val="36"/>
          <w:szCs w:val="36"/>
          <w:rtl/>
        </w:rPr>
        <w:t xml:space="preserve">وكان </w:t>
      </w:r>
      <w:r w:rsidRPr="0082504A">
        <w:rPr>
          <w:rFonts w:hint="cs"/>
          <w:sz w:val="36"/>
          <w:szCs w:val="36"/>
          <w:rtl/>
        </w:rPr>
        <w:t xml:space="preserve">قد </w:t>
      </w:r>
      <w:r w:rsidRPr="0082504A">
        <w:rPr>
          <w:sz w:val="36"/>
          <w:szCs w:val="36"/>
          <w:rtl/>
        </w:rPr>
        <w:t>تعلم من شعبة</w:t>
      </w:r>
      <w:r w:rsidRPr="0082504A">
        <w:rPr>
          <w:rFonts w:hint="cs"/>
          <w:sz w:val="36"/>
          <w:szCs w:val="36"/>
          <w:rtl/>
        </w:rPr>
        <w:t>, و</w:t>
      </w:r>
      <w:r w:rsidRPr="0082504A">
        <w:rPr>
          <w:sz w:val="36"/>
          <w:szCs w:val="36"/>
          <w:rtl/>
        </w:rPr>
        <w:t>قال ابن حجر</w:t>
      </w:r>
      <w:r w:rsidR="000B2301" w:rsidRPr="0082504A">
        <w:rPr>
          <w:sz w:val="36"/>
          <w:szCs w:val="36"/>
          <w:rtl/>
        </w:rPr>
        <w:t xml:space="preserve">: </w:t>
      </w:r>
      <w:r w:rsidRPr="0082504A">
        <w:rPr>
          <w:sz w:val="36"/>
          <w:szCs w:val="36"/>
          <w:rtl/>
        </w:rPr>
        <w:t>ثقة متقن</w:t>
      </w:r>
      <w:r w:rsidRPr="0082504A">
        <w:rPr>
          <w:rFonts w:hint="cs"/>
          <w:sz w:val="36"/>
          <w:szCs w:val="36"/>
          <w:rtl/>
        </w:rPr>
        <w:t>,</w:t>
      </w:r>
      <w:r w:rsidRPr="0082504A">
        <w:rPr>
          <w:sz w:val="36"/>
          <w:szCs w:val="36"/>
          <w:rtl/>
        </w:rPr>
        <w:t xml:space="preserve"> حافظ</w:t>
      </w:r>
      <w:r w:rsidRPr="0082504A">
        <w:rPr>
          <w:rFonts w:hint="cs"/>
          <w:sz w:val="36"/>
          <w:szCs w:val="36"/>
          <w:rtl/>
        </w:rPr>
        <w:t>,</w:t>
      </w:r>
      <w:r w:rsidRPr="0082504A">
        <w:rPr>
          <w:sz w:val="36"/>
          <w:szCs w:val="36"/>
          <w:rtl/>
        </w:rPr>
        <w:t xml:space="preserve"> إمام</w:t>
      </w:r>
      <w:r w:rsidRPr="0082504A">
        <w:rPr>
          <w:rFonts w:hint="cs"/>
          <w:sz w:val="36"/>
          <w:szCs w:val="36"/>
          <w:rtl/>
        </w:rPr>
        <w:t>,</w:t>
      </w:r>
      <w:r w:rsidRPr="0082504A">
        <w:rPr>
          <w:sz w:val="36"/>
          <w:szCs w:val="36"/>
          <w:rtl/>
        </w:rPr>
        <w:t xml:space="preserve"> قدو</w:t>
      </w:r>
      <w:r w:rsidRPr="0082504A">
        <w:rPr>
          <w:rFonts w:hint="cs"/>
          <w:sz w:val="36"/>
          <w:szCs w:val="36"/>
          <w:rtl/>
        </w:rPr>
        <w:t>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82504A" w:rsidRDefault="00426B30" w:rsidP="00AD5412">
      <w:pPr>
        <w:widowControl w:val="0"/>
        <w:numPr>
          <w:ilvl w:val="0"/>
          <w:numId w:val="95"/>
        </w:numPr>
        <w:spacing w:before="120" w:after="20"/>
        <w:jc w:val="both"/>
        <w:rPr>
          <w:sz w:val="36"/>
          <w:szCs w:val="36"/>
        </w:rPr>
      </w:pPr>
      <w:r w:rsidRPr="0082504A">
        <w:rPr>
          <w:rFonts w:hint="cs"/>
          <w:b/>
          <w:bCs/>
          <w:sz w:val="36"/>
          <w:szCs w:val="36"/>
          <w:rtl/>
        </w:rPr>
        <w:t>عبد الله بن المبارك,</w:t>
      </w:r>
      <w:r w:rsidRPr="0082504A">
        <w:rPr>
          <w:sz w:val="36"/>
          <w:szCs w:val="36"/>
          <w:rtl/>
        </w:rPr>
        <w:t xml:space="preserve"> قال أحمد</w:t>
      </w:r>
      <w:r w:rsidR="000B2301" w:rsidRPr="0082504A">
        <w:rPr>
          <w:sz w:val="36"/>
          <w:szCs w:val="36"/>
          <w:rtl/>
        </w:rPr>
        <w:t xml:space="preserve">: </w:t>
      </w:r>
      <w:r w:rsidRPr="0082504A">
        <w:rPr>
          <w:rFonts w:hint="cs"/>
          <w:sz w:val="36"/>
          <w:szCs w:val="36"/>
          <w:rtl/>
        </w:rPr>
        <w:t>ل</w:t>
      </w:r>
      <w:r w:rsidRPr="0082504A">
        <w:rPr>
          <w:sz w:val="36"/>
          <w:szCs w:val="36"/>
          <w:rtl/>
        </w:rPr>
        <w:t>م يكن في زمان ابن المبارك أطلب للعلم منه</w:t>
      </w:r>
      <w:r w:rsidR="000B2301" w:rsidRPr="0082504A">
        <w:rPr>
          <w:sz w:val="36"/>
          <w:szCs w:val="36"/>
          <w:rtl/>
        </w:rPr>
        <w:t xml:space="preserve">، </w:t>
      </w:r>
      <w:r w:rsidRPr="0082504A">
        <w:rPr>
          <w:sz w:val="36"/>
          <w:szCs w:val="36"/>
          <w:rtl/>
        </w:rPr>
        <w:t>رحل إلى اليمن</w:t>
      </w:r>
      <w:r w:rsidR="000B2301" w:rsidRPr="0082504A">
        <w:rPr>
          <w:sz w:val="36"/>
          <w:szCs w:val="36"/>
          <w:rtl/>
        </w:rPr>
        <w:t xml:space="preserve">، </w:t>
      </w:r>
      <w:r w:rsidRPr="0082504A">
        <w:rPr>
          <w:sz w:val="36"/>
          <w:szCs w:val="36"/>
          <w:rtl/>
        </w:rPr>
        <w:t>وإلى مصر</w:t>
      </w:r>
      <w:r w:rsidR="000B2301" w:rsidRPr="0082504A">
        <w:rPr>
          <w:sz w:val="36"/>
          <w:szCs w:val="36"/>
          <w:rtl/>
        </w:rPr>
        <w:t xml:space="preserve">، </w:t>
      </w:r>
      <w:r w:rsidRPr="0082504A">
        <w:rPr>
          <w:sz w:val="36"/>
          <w:szCs w:val="36"/>
          <w:rtl/>
        </w:rPr>
        <w:t>وإلى الشام</w:t>
      </w:r>
      <w:r w:rsidR="000B2301" w:rsidRPr="0082504A">
        <w:rPr>
          <w:sz w:val="36"/>
          <w:szCs w:val="36"/>
          <w:rtl/>
        </w:rPr>
        <w:t xml:space="preserve">، </w:t>
      </w:r>
      <w:r w:rsidRPr="0082504A">
        <w:rPr>
          <w:sz w:val="36"/>
          <w:szCs w:val="36"/>
          <w:rtl/>
        </w:rPr>
        <w:t>والبصرة</w:t>
      </w:r>
      <w:r w:rsidR="000B2301" w:rsidRPr="0082504A">
        <w:rPr>
          <w:sz w:val="36"/>
          <w:szCs w:val="36"/>
          <w:rtl/>
        </w:rPr>
        <w:t xml:space="preserve">، </w:t>
      </w:r>
      <w:r w:rsidRPr="0082504A">
        <w:rPr>
          <w:sz w:val="36"/>
          <w:szCs w:val="36"/>
          <w:rtl/>
        </w:rPr>
        <w:t>والكوفة</w:t>
      </w:r>
      <w:r w:rsidR="000B2301" w:rsidRPr="0082504A">
        <w:rPr>
          <w:sz w:val="36"/>
          <w:szCs w:val="36"/>
          <w:rtl/>
        </w:rPr>
        <w:t xml:space="preserve">، </w:t>
      </w:r>
      <w:r w:rsidRPr="0082504A">
        <w:rPr>
          <w:sz w:val="36"/>
          <w:szCs w:val="36"/>
          <w:rtl/>
        </w:rPr>
        <w:t>وكان من رواة العلم وأهل ذاك</w:t>
      </w:r>
      <w:r w:rsidR="000B2301" w:rsidRPr="0082504A">
        <w:rPr>
          <w:sz w:val="36"/>
          <w:szCs w:val="36"/>
          <w:rtl/>
        </w:rPr>
        <w:t xml:space="preserve">، </w:t>
      </w:r>
      <w:r w:rsidRPr="0082504A">
        <w:rPr>
          <w:sz w:val="36"/>
          <w:szCs w:val="36"/>
          <w:rtl/>
        </w:rPr>
        <w:t>كتب عن الصغار والكبار</w:t>
      </w:r>
      <w:r w:rsidR="000B2301" w:rsidRPr="0082504A">
        <w:rPr>
          <w:sz w:val="36"/>
          <w:szCs w:val="36"/>
          <w:rtl/>
        </w:rPr>
        <w:t xml:space="preserve">، </w:t>
      </w:r>
      <w:r w:rsidRPr="0082504A">
        <w:rPr>
          <w:sz w:val="36"/>
          <w:szCs w:val="36"/>
          <w:rtl/>
        </w:rPr>
        <w:t>وجمع أمراً عظيماً</w:t>
      </w:r>
      <w:r w:rsidR="000B2301" w:rsidRPr="0082504A">
        <w:rPr>
          <w:sz w:val="36"/>
          <w:szCs w:val="36"/>
          <w:rtl/>
        </w:rPr>
        <w:t xml:space="preserve">، </w:t>
      </w:r>
      <w:r w:rsidRPr="0082504A">
        <w:rPr>
          <w:sz w:val="36"/>
          <w:szCs w:val="36"/>
          <w:rtl/>
        </w:rPr>
        <w:t>ما كان أحد أقل سقطاً منه</w:t>
      </w:r>
      <w:r w:rsidR="000B2301" w:rsidRPr="0082504A">
        <w:rPr>
          <w:sz w:val="36"/>
          <w:szCs w:val="36"/>
          <w:rtl/>
        </w:rPr>
        <w:t xml:space="preserve">، </w:t>
      </w:r>
      <w:r w:rsidRPr="0082504A">
        <w:rPr>
          <w:sz w:val="36"/>
          <w:szCs w:val="36"/>
          <w:rtl/>
        </w:rPr>
        <w:t>كان يحدث من كتاب</w:t>
      </w:r>
      <w:r w:rsidR="000B2301" w:rsidRPr="0082504A">
        <w:rPr>
          <w:sz w:val="36"/>
          <w:szCs w:val="36"/>
          <w:rtl/>
        </w:rPr>
        <w:t xml:space="preserve">، </w:t>
      </w:r>
      <w:r w:rsidRPr="0082504A">
        <w:rPr>
          <w:sz w:val="36"/>
          <w:szCs w:val="36"/>
          <w:rtl/>
        </w:rPr>
        <w:t>كان رجلاً صاحب حديث صالحاً</w:t>
      </w:r>
      <w:r w:rsidRPr="0082504A">
        <w:rPr>
          <w:rFonts w:hint="cs"/>
          <w:sz w:val="36"/>
          <w:szCs w:val="36"/>
          <w:rtl/>
        </w:rPr>
        <w:t>, وقال ابن حجر</w:t>
      </w:r>
      <w:r w:rsidR="000B2301" w:rsidRPr="0082504A">
        <w:rPr>
          <w:rFonts w:hint="cs"/>
          <w:sz w:val="36"/>
          <w:szCs w:val="36"/>
          <w:rtl/>
        </w:rPr>
        <w:t xml:space="preserve">: </w:t>
      </w:r>
      <w:r w:rsidRPr="0082504A">
        <w:rPr>
          <w:sz w:val="36"/>
          <w:szCs w:val="36"/>
          <w:rtl/>
        </w:rPr>
        <w:t>ثقة ثبت</w:t>
      </w:r>
      <w:r w:rsidR="000B2301" w:rsidRPr="0082504A">
        <w:rPr>
          <w:sz w:val="36"/>
          <w:szCs w:val="36"/>
          <w:rtl/>
        </w:rPr>
        <w:t xml:space="preserve">، </w:t>
      </w:r>
      <w:r w:rsidRPr="0082504A">
        <w:rPr>
          <w:sz w:val="36"/>
          <w:szCs w:val="36"/>
          <w:rtl/>
        </w:rPr>
        <w:t>فقيه</w:t>
      </w:r>
      <w:r w:rsidR="000B2301" w:rsidRPr="0082504A">
        <w:rPr>
          <w:sz w:val="36"/>
          <w:szCs w:val="36"/>
          <w:rtl/>
        </w:rPr>
        <w:t xml:space="preserve">، </w:t>
      </w:r>
      <w:r w:rsidRPr="0082504A">
        <w:rPr>
          <w:sz w:val="36"/>
          <w:szCs w:val="36"/>
          <w:rtl/>
        </w:rPr>
        <w:t>عالم</w:t>
      </w:r>
      <w:r w:rsidR="000B2301" w:rsidRPr="0082504A">
        <w:rPr>
          <w:sz w:val="36"/>
          <w:szCs w:val="36"/>
          <w:rtl/>
        </w:rPr>
        <w:t xml:space="preserve">، </w:t>
      </w:r>
      <w:r w:rsidRPr="0082504A">
        <w:rPr>
          <w:sz w:val="36"/>
          <w:szCs w:val="36"/>
          <w:rtl/>
        </w:rPr>
        <w:t>جواد</w:t>
      </w:r>
      <w:r w:rsidR="000B2301" w:rsidRPr="0082504A">
        <w:rPr>
          <w:sz w:val="36"/>
          <w:szCs w:val="36"/>
          <w:rtl/>
        </w:rPr>
        <w:t xml:space="preserve">، </w:t>
      </w:r>
      <w:r w:rsidRPr="0082504A">
        <w:rPr>
          <w:sz w:val="36"/>
          <w:szCs w:val="36"/>
          <w:rtl/>
        </w:rPr>
        <w:t>مجاهد</w:t>
      </w:r>
      <w:r w:rsidR="000B2301" w:rsidRPr="0082504A">
        <w:rPr>
          <w:sz w:val="36"/>
          <w:szCs w:val="36"/>
          <w:rtl/>
        </w:rPr>
        <w:t xml:space="preserve">، </w:t>
      </w:r>
      <w:r w:rsidRPr="0082504A">
        <w:rPr>
          <w:sz w:val="36"/>
          <w:szCs w:val="36"/>
          <w:rtl/>
        </w:rPr>
        <w:t>جمعت فيه خصال الخير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82504A" w:rsidRDefault="00426B30" w:rsidP="00AD5412">
      <w:pPr>
        <w:widowControl w:val="0"/>
        <w:numPr>
          <w:ilvl w:val="0"/>
          <w:numId w:val="95"/>
        </w:numPr>
        <w:spacing w:before="120" w:after="20"/>
        <w:jc w:val="both"/>
        <w:rPr>
          <w:rStyle w:val="afc"/>
          <w:position w:val="0"/>
          <w:sz w:val="36"/>
          <w:szCs w:val="36"/>
        </w:rPr>
      </w:pPr>
      <w:r w:rsidRPr="0082504A">
        <w:rPr>
          <w:rFonts w:hint="cs"/>
          <w:b/>
          <w:bCs/>
          <w:sz w:val="36"/>
          <w:szCs w:val="36"/>
          <w:rtl/>
        </w:rPr>
        <w:t>حبان بن علي العنزي,</w:t>
      </w:r>
      <w:r w:rsidRPr="0082504A">
        <w:rPr>
          <w:rFonts w:hint="cs"/>
          <w:sz w:val="36"/>
          <w:szCs w:val="36"/>
          <w:rtl/>
        </w:rPr>
        <w:t xml:space="preserve"> </w:t>
      </w:r>
      <w:r w:rsidRPr="0082504A">
        <w:rPr>
          <w:sz w:val="36"/>
          <w:szCs w:val="36"/>
          <w:rtl/>
        </w:rPr>
        <w:t>قال أبو زرعة لين</w:t>
      </w:r>
      <w:r w:rsidRPr="0082504A">
        <w:rPr>
          <w:rFonts w:hint="cs"/>
          <w:sz w:val="36"/>
          <w:szCs w:val="36"/>
          <w:rtl/>
        </w:rPr>
        <w:t>,</w:t>
      </w:r>
      <w:r w:rsidRPr="0082504A">
        <w:rPr>
          <w:sz w:val="36"/>
          <w:szCs w:val="36"/>
          <w:rtl/>
        </w:rPr>
        <w:t xml:space="preserve"> وقال أبو حاتم</w:t>
      </w:r>
      <w:r w:rsidR="000B2301" w:rsidRPr="0082504A">
        <w:rPr>
          <w:sz w:val="36"/>
          <w:szCs w:val="36"/>
          <w:rtl/>
        </w:rPr>
        <w:t xml:space="preserve">: </w:t>
      </w:r>
      <w:r w:rsidRPr="0082504A">
        <w:rPr>
          <w:sz w:val="36"/>
          <w:szCs w:val="36"/>
          <w:rtl/>
        </w:rPr>
        <w:t>يكتب حديثه ولا يحتج به</w:t>
      </w:r>
      <w:r w:rsidRPr="0082504A">
        <w:rPr>
          <w:rFonts w:hint="cs"/>
          <w:sz w:val="36"/>
          <w:szCs w:val="36"/>
          <w:rtl/>
        </w:rPr>
        <w:t>,</w:t>
      </w:r>
      <w:r w:rsidRPr="0082504A">
        <w:rPr>
          <w:sz w:val="36"/>
          <w:szCs w:val="36"/>
          <w:rtl/>
        </w:rPr>
        <w:t xml:space="preserve"> وقال ابن عدي</w:t>
      </w:r>
      <w:r w:rsidR="000B2301" w:rsidRPr="0082504A">
        <w:rPr>
          <w:rFonts w:hint="cs"/>
          <w:sz w:val="36"/>
          <w:szCs w:val="36"/>
          <w:rtl/>
        </w:rPr>
        <w:t xml:space="preserve">: </w:t>
      </w:r>
      <w:r w:rsidRPr="0082504A">
        <w:rPr>
          <w:sz w:val="36"/>
          <w:szCs w:val="36"/>
          <w:rtl/>
        </w:rPr>
        <w:t xml:space="preserve">له </w:t>
      </w:r>
      <w:r w:rsidRPr="0082504A">
        <w:rPr>
          <w:rFonts w:hint="cs"/>
          <w:sz w:val="36"/>
          <w:szCs w:val="36"/>
          <w:rtl/>
        </w:rPr>
        <w:t>أ</w:t>
      </w:r>
      <w:r w:rsidRPr="0082504A">
        <w:rPr>
          <w:sz w:val="36"/>
          <w:szCs w:val="36"/>
          <w:rtl/>
        </w:rPr>
        <w:t>حاديث صالحة</w:t>
      </w:r>
      <w:r w:rsidRPr="0082504A">
        <w:rPr>
          <w:rFonts w:hint="cs"/>
          <w:sz w:val="36"/>
          <w:szCs w:val="36"/>
          <w:rtl/>
        </w:rPr>
        <w:t>,</w:t>
      </w:r>
      <w:r w:rsidRPr="0082504A">
        <w:rPr>
          <w:sz w:val="36"/>
          <w:szCs w:val="36"/>
          <w:rtl/>
        </w:rPr>
        <w:t xml:space="preserve"> وعامة حديثه </w:t>
      </w:r>
      <w:r w:rsidR="0041780B">
        <w:rPr>
          <w:rFonts w:hint="cs"/>
          <w:sz w:val="36"/>
          <w:szCs w:val="36"/>
          <w:rtl/>
        </w:rPr>
        <w:t>أ</w:t>
      </w:r>
      <w:r w:rsidRPr="0082504A">
        <w:rPr>
          <w:sz w:val="36"/>
          <w:szCs w:val="36"/>
          <w:rtl/>
        </w:rPr>
        <w:t>فرادات وغرائب</w:t>
      </w:r>
      <w:r w:rsidRPr="0082504A">
        <w:rPr>
          <w:rFonts w:hint="cs"/>
          <w:sz w:val="36"/>
          <w:szCs w:val="36"/>
          <w:rtl/>
        </w:rPr>
        <w:t>,</w:t>
      </w:r>
      <w:r w:rsidRPr="0082504A">
        <w:rPr>
          <w:sz w:val="36"/>
          <w:szCs w:val="36"/>
          <w:rtl/>
        </w:rPr>
        <w:t xml:space="preserve"> وهو ممن يحتمل حديثه ويكتب</w:t>
      </w:r>
      <w:r w:rsidRPr="0082504A">
        <w:rPr>
          <w:rFonts w:hint="cs"/>
          <w:sz w:val="36"/>
          <w:szCs w:val="36"/>
          <w:rtl/>
        </w:rPr>
        <w:t>, وقال ابن حجر</w:t>
      </w:r>
      <w:r w:rsidR="000B2301" w:rsidRPr="0082504A">
        <w:rPr>
          <w:rFonts w:hint="cs"/>
          <w:sz w:val="36"/>
          <w:szCs w:val="36"/>
          <w:rtl/>
        </w:rPr>
        <w:t xml:space="preserve">: </w:t>
      </w:r>
      <w:r w:rsidRPr="0082504A">
        <w:rPr>
          <w:rFonts w:hint="cs"/>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8"/>
      </w:r>
      <w:r w:rsidR="000B2301" w:rsidRPr="0082504A">
        <w:rPr>
          <w:rStyle w:val="afc"/>
          <w:rFonts w:ascii="Tahoma" w:hAnsi="Tahoma"/>
          <w:position w:val="0"/>
          <w:sz w:val="36"/>
          <w:szCs w:val="36"/>
          <w:vertAlign w:val="superscript"/>
          <w:rtl/>
        </w:rPr>
        <w:t>)</w:t>
      </w:r>
      <w:r w:rsidR="006978B3" w:rsidRPr="0082504A">
        <w:rPr>
          <w:rStyle w:val="afc"/>
          <w:rFonts w:ascii="Tahoma" w:hAnsi="Tahoma" w:hint="cs"/>
          <w:position w:val="0"/>
          <w:sz w:val="36"/>
          <w:szCs w:val="36"/>
          <w:rtl/>
        </w:rPr>
        <w:t>.</w:t>
      </w:r>
      <w:r w:rsidR="000B2301" w:rsidRPr="0082504A">
        <w:rPr>
          <w:rStyle w:val="afc"/>
          <w:rFonts w:ascii="Tahoma" w:hAnsi="Tahoma"/>
          <w:position w:val="0"/>
          <w:sz w:val="36"/>
          <w:szCs w:val="36"/>
          <w:rtl/>
        </w:rPr>
        <w:t xml:space="preserve"> </w:t>
      </w:r>
    </w:p>
    <w:p w:rsidR="0073506C" w:rsidRDefault="00426B30" w:rsidP="00AD5412">
      <w:pPr>
        <w:widowControl w:val="0"/>
        <w:numPr>
          <w:ilvl w:val="0"/>
          <w:numId w:val="95"/>
        </w:numPr>
        <w:spacing w:before="120" w:after="20"/>
        <w:jc w:val="both"/>
        <w:rPr>
          <w:sz w:val="36"/>
          <w:szCs w:val="36"/>
        </w:rPr>
      </w:pPr>
      <w:r w:rsidRPr="0082504A">
        <w:rPr>
          <w:rFonts w:hint="cs"/>
          <w:b/>
          <w:bCs/>
          <w:sz w:val="36"/>
          <w:szCs w:val="36"/>
          <w:rtl/>
        </w:rPr>
        <w:t>سعيد بن سالم القداح,</w:t>
      </w:r>
      <w:r w:rsidRPr="0082504A">
        <w:rPr>
          <w:sz w:val="36"/>
          <w:szCs w:val="36"/>
          <w:rtl/>
        </w:rPr>
        <w:t xml:space="preserve"> قال ابن معين</w:t>
      </w:r>
      <w:r w:rsidR="000B2301" w:rsidRPr="0082504A">
        <w:rPr>
          <w:rFonts w:hint="cs"/>
          <w:sz w:val="36"/>
          <w:szCs w:val="36"/>
          <w:rtl/>
        </w:rPr>
        <w:t xml:space="preserve">: </w:t>
      </w:r>
      <w:r w:rsidRPr="0082504A">
        <w:rPr>
          <w:sz w:val="36"/>
          <w:szCs w:val="36"/>
          <w:rtl/>
        </w:rPr>
        <w:t>ثقة</w:t>
      </w:r>
      <w:r w:rsidRPr="0082504A">
        <w:rPr>
          <w:rFonts w:hint="cs"/>
          <w:sz w:val="36"/>
          <w:szCs w:val="36"/>
          <w:rtl/>
        </w:rPr>
        <w:t>,</w:t>
      </w:r>
      <w:r w:rsidRPr="0082504A">
        <w:rPr>
          <w:sz w:val="36"/>
          <w:szCs w:val="36"/>
          <w:rtl/>
        </w:rPr>
        <w:t xml:space="preserve"> و</w:t>
      </w:r>
      <w:r w:rsidRPr="0082504A">
        <w:rPr>
          <w:rFonts w:hint="cs"/>
          <w:sz w:val="36"/>
          <w:szCs w:val="36"/>
          <w:rtl/>
        </w:rPr>
        <w:t>قال مرة</w:t>
      </w:r>
      <w:r w:rsidR="000B2301" w:rsidRPr="0082504A">
        <w:rPr>
          <w:sz w:val="36"/>
          <w:szCs w:val="36"/>
          <w:rtl/>
        </w:rPr>
        <w:t xml:space="preserve">: </w:t>
      </w:r>
      <w:r w:rsidRPr="0082504A">
        <w:rPr>
          <w:sz w:val="36"/>
          <w:szCs w:val="36"/>
          <w:rtl/>
        </w:rPr>
        <w:t>ليس به بأس</w:t>
      </w:r>
      <w:r w:rsidRPr="0082504A">
        <w:rPr>
          <w:rFonts w:hint="cs"/>
          <w:sz w:val="36"/>
          <w:szCs w:val="36"/>
          <w:rtl/>
        </w:rPr>
        <w:t xml:space="preserve">, </w:t>
      </w:r>
      <w:r w:rsidRPr="0082504A">
        <w:rPr>
          <w:sz w:val="36"/>
          <w:szCs w:val="36"/>
          <w:rtl/>
        </w:rPr>
        <w:t>وقال</w:t>
      </w:r>
      <w:r w:rsidR="00152824" w:rsidRPr="0082504A">
        <w:rPr>
          <w:sz w:val="36"/>
          <w:szCs w:val="36"/>
          <w:rtl/>
        </w:rPr>
        <w:t xml:space="preserve"> </w:t>
      </w:r>
      <w:r w:rsidR="006978B3" w:rsidRPr="0082504A">
        <w:rPr>
          <w:sz w:val="36"/>
          <w:szCs w:val="36"/>
          <w:rtl/>
        </w:rPr>
        <w:t>–</w:t>
      </w:r>
      <w:r w:rsidR="00152824" w:rsidRPr="0082504A">
        <w:rPr>
          <w:sz w:val="36"/>
          <w:szCs w:val="36"/>
          <w:rtl/>
        </w:rPr>
        <w:t xml:space="preserve"> </w:t>
      </w:r>
      <w:r w:rsidRPr="0082504A">
        <w:rPr>
          <w:sz w:val="36"/>
          <w:szCs w:val="36"/>
          <w:rtl/>
        </w:rPr>
        <w:t>أيضاً</w:t>
      </w:r>
      <w:r w:rsidR="006978B3" w:rsidRPr="0082504A">
        <w:rPr>
          <w:rFonts w:hint="cs"/>
          <w:sz w:val="36"/>
          <w:szCs w:val="36"/>
          <w:rtl/>
        </w:rPr>
        <w:t> </w:t>
      </w:r>
      <w:r w:rsidR="00152824" w:rsidRPr="0082504A">
        <w:rPr>
          <w:sz w:val="36"/>
          <w:szCs w:val="36"/>
          <w:rtl/>
        </w:rPr>
        <w:t>-</w:t>
      </w:r>
      <w:r w:rsidR="000B2301" w:rsidRPr="0082504A">
        <w:rPr>
          <w:sz w:val="36"/>
          <w:szCs w:val="36"/>
          <w:rtl/>
        </w:rPr>
        <w:t xml:space="preserve">: </w:t>
      </w:r>
      <w:r w:rsidRPr="0082504A">
        <w:rPr>
          <w:sz w:val="36"/>
          <w:szCs w:val="36"/>
          <w:rtl/>
        </w:rPr>
        <w:t>كانوا يكرهونه</w:t>
      </w:r>
      <w:r w:rsidRPr="0082504A">
        <w:rPr>
          <w:rFonts w:hint="cs"/>
          <w:sz w:val="36"/>
          <w:szCs w:val="36"/>
          <w:rtl/>
        </w:rPr>
        <w:t>,</w:t>
      </w:r>
      <w:r w:rsidRPr="0082504A">
        <w:rPr>
          <w:sz w:val="36"/>
          <w:szCs w:val="36"/>
          <w:rtl/>
        </w:rPr>
        <w:t xml:space="preserve"> وقال</w:t>
      </w:r>
      <w:r w:rsidR="000B2301" w:rsidRPr="0082504A">
        <w:rPr>
          <w:sz w:val="36"/>
          <w:szCs w:val="36"/>
          <w:rtl/>
        </w:rPr>
        <w:t xml:space="preserve">: </w:t>
      </w:r>
      <w:r w:rsidRPr="0082504A">
        <w:rPr>
          <w:sz w:val="36"/>
          <w:szCs w:val="36"/>
          <w:rtl/>
        </w:rPr>
        <w:t>ليس بشيء</w:t>
      </w:r>
      <w:r w:rsidRPr="0082504A">
        <w:rPr>
          <w:rFonts w:hint="cs"/>
          <w:sz w:val="36"/>
          <w:szCs w:val="36"/>
          <w:rtl/>
        </w:rPr>
        <w:t>,</w:t>
      </w:r>
      <w:r w:rsidRPr="0082504A">
        <w:rPr>
          <w:sz w:val="36"/>
          <w:szCs w:val="36"/>
          <w:rtl/>
        </w:rPr>
        <w:t xml:space="preserve"> وقال أبو زرعة</w:t>
      </w:r>
      <w:r w:rsidR="000B2301" w:rsidRPr="0082504A">
        <w:rPr>
          <w:sz w:val="36"/>
          <w:szCs w:val="36"/>
          <w:rtl/>
        </w:rPr>
        <w:t xml:space="preserve">: </w:t>
      </w:r>
      <w:r w:rsidRPr="0082504A">
        <w:rPr>
          <w:sz w:val="36"/>
          <w:szCs w:val="36"/>
          <w:rtl/>
        </w:rPr>
        <w:t>هو عندي إلى الصدق ما هو</w:t>
      </w:r>
      <w:r w:rsidRPr="0082504A">
        <w:rPr>
          <w:rFonts w:hint="cs"/>
          <w:sz w:val="36"/>
          <w:szCs w:val="36"/>
          <w:rtl/>
        </w:rPr>
        <w:t>,</w:t>
      </w:r>
      <w:r w:rsidRPr="0082504A">
        <w:rPr>
          <w:sz w:val="36"/>
          <w:szCs w:val="36"/>
          <w:rtl/>
        </w:rPr>
        <w:t xml:space="preserve"> وقال أبو حاتم</w:t>
      </w:r>
      <w:r w:rsidR="000B2301" w:rsidRPr="0082504A">
        <w:rPr>
          <w:sz w:val="36"/>
          <w:szCs w:val="36"/>
          <w:rtl/>
        </w:rPr>
        <w:t xml:space="preserve">: </w:t>
      </w:r>
      <w:r w:rsidRPr="0082504A">
        <w:rPr>
          <w:sz w:val="36"/>
          <w:szCs w:val="36"/>
          <w:rtl/>
        </w:rPr>
        <w:t>محله الصدق</w:t>
      </w:r>
      <w:r w:rsidRPr="0082504A">
        <w:rPr>
          <w:rFonts w:hint="cs"/>
          <w:sz w:val="36"/>
          <w:szCs w:val="36"/>
          <w:rtl/>
        </w:rPr>
        <w:t xml:space="preserve">, </w:t>
      </w:r>
      <w:r w:rsidRPr="0082504A">
        <w:rPr>
          <w:sz w:val="36"/>
          <w:szCs w:val="36"/>
          <w:rtl/>
        </w:rPr>
        <w:t>وقال أبو داود</w:t>
      </w:r>
      <w:r w:rsidR="000B2301" w:rsidRPr="0082504A">
        <w:rPr>
          <w:sz w:val="36"/>
          <w:szCs w:val="36"/>
          <w:rtl/>
        </w:rPr>
        <w:t xml:space="preserve">: </w:t>
      </w:r>
      <w:r w:rsidRPr="0082504A">
        <w:rPr>
          <w:sz w:val="36"/>
          <w:szCs w:val="36"/>
          <w:rtl/>
        </w:rPr>
        <w:t>صدوق يذهب إلى الإرجاء</w:t>
      </w:r>
      <w:r w:rsidRPr="0082504A">
        <w:rPr>
          <w:rFonts w:hint="cs"/>
          <w:sz w:val="36"/>
          <w:szCs w:val="36"/>
          <w:rtl/>
        </w:rPr>
        <w:t xml:space="preserve">, </w:t>
      </w:r>
      <w:r w:rsidRPr="0082504A">
        <w:rPr>
          <w:sz w:val="36"/>
          <w:szCs w:val="36"/>
          <w:rtl/>
        </w:rPr>
        <w:t>وقال النسائي</w:t>
      </w:r>
      <w:r w:rsidR="000B2301" w:rsidRPr="0082504A">
        <w:rPr>
          <w:sz w:val="36"/>
          <w:szCs w:val="36"/>
          <w:rtl/>
        </w:rPr>
        <w:t xml:space="preserve">: </w:t>
      </w:r>
      <w:r w:rsidRPr="0082504A">
        <w:rPr>
          <w:sz w:val="36"/>
          <w:szCs w:val="36"/>
          <w:rtl/>
        </w:rPr>
        <w:t>ليس به بأس</w:t>
      </w:r>
      <w:r w:rsidRPr="0082504A">
        <w:rPr>
          <w:rFonts w:hint="cs"/>
          <w:sz w:val="36"/>
          <w:szCs w:val="36"/>
          <w:rtl/>
        </w:rPr>
        <w:t>,</w:t>
      </w:r>
      <w:r w:rsidRPr="0082504A">
        <w:rPr>
          <w:sz w:val="36"/>
          <w:szCs w:val="36"/>
          <w:rtl/>
        </w:rPr>
        <w:t xml:space="preserve"> وقال</w:t>
      </w:r>
      <w:r w:rsidRPr="0082504A">
        <w:rPr>
          <w:rFonts w:hint="cs"/>
          <w:sz w:val="36"/>
          <w:szCs w:val="36"/>
          <w:rtl/>
        </w:rPr>
        <w:t xml:space="preserve"> ابن حبان</w:t>
      </w:r>
      <w:r w:rsidR="000B2301" w:rsidRPr="0082504A">
        <w:rPr>
          <w:sz w:val="36"/>
          <w:szCs w:val="36"/>
          <w:rtl/>
        </w:rPr>
        <w:t xml:space="preserve">: </w:t>
      </w:r>
      <w:r w:rsidRPr="0082504A">
        <w:rPr>
          <w:sz w:val="36"/>
          <w:szCs w:val="36"/>
          <w:rtl/>
        </w:rPr>
        <w:t>كان يرى الإرجاء</w:t>
      </w:r>
      <w:r w:rsidR="000B2301" w:rsidRPr="0082504A">
        <w:rPr>
          <w:sz w:val="36"/>
          <w:szCs w:val="36"/>
          <w:rtl/>
        </w:rPr>
        <w:t xml:space="preserve">، </w:t>
      </w:r>
      <w:r w:rsidRPr="0082504A">
        <w:rPr>
          <w:sz w:val="36"/>
          <w:szCs w:val="36"/>
          <w:rtl/>
        </w:rPr>
        <w:t>وكان يهم في الأخبار</w:t>
      </w:r>
      <w:r w:rsidR="000B2301" w:rsidRPr="0082504A">
        <w:rPr>
          <w:sz w:val="36"/>
          <w:szCs w:val="36"/>
          <w:rtl/>
        </w:rPr>
        <w:t xml:space="preserve">، </w:t>
      </w:r>
      <w:r w:rsidRPr="0082504A">
        <w:rPr>
          <w:sz w:val="36"/>
          <w:szCs w:val="36"/>
          <w:rtl/>
        </w:rPr>
        <w:lastRenderedPageBreak/>
        <w:t>حتى يجيء بها مقلوبة</w:t>
      </w:r>
      <w:r w:rsidR="000B2301" w:rsidRPr="0082504A">
        <w:rPr>
          <w:sz w:val="36"/>
          <w:szCs w:val="36"/>
          <w:rtl/>
        </w:rPr>
        <w:t xml:space="preserve">، </w:t>
      </w:r>
      <w:r w:rsidRPr="0082504A">
        <w:rPr>
          <w:sz w:val="36"/>
          <w:szCs w:val="36"/>
          <w:rtl/>
        </w:rPr>
        <w:t>حتى خرج عن حد الاحتجاج به</w:t>
      </w:r>
      <w:r w:rsidRPr="0082504A">
        <w:rPr>
          <w:rFonts w:hint="cs"/>
          <w:sz w:val="36"/>
          <w:szCs w:val="36"/>
          <w:rtl/>
        </w:rPr>
        <w:t>, و</w:t>
      </w:r>
      <w:r w:rsidRPr="0082504A">
        <w:rPr>
          <w:sz w:val="36"/>
          <w:szCs w:val="36"/>
          <w:rtl/>
        </w:rPr>
        <w:t>قال ابن عدي</w:t>
      </w:r>
      <w:r w:rsidR="000B2301" w:rsidRPr="0082504A">
        <w:rPr>
          <w:sz w:val="36"/>
          <w:szCs w:val="36"/>
          <w:rtl/>
        </w:rPr>
        <w:t xml:space="preserve">: </w:t>
      </w:r>
      <w:r w:rsidRPr="0082504A">
        <w:rPr>
          <w:sz w:val="36"/>
          <w:szCs w:val="36"/>
          <w:rtl/>
        </w:rPr>
        <w:t>حسن الحديث</w:t>
      </w:r>
      <w:r w:rsidR="000B2301" w:rsidRPr="0082504A">
        <w:rPr>
          <w:sz w:val="36"/>
          <w:szCs w:val="36"/>
          <w:rtl/>
        </w:rPr>
        <w:t xml:space="preserve">، </w:t>
      </w:r>
      <w:r w:rsidRPr="0082504A">
        <w:rPr>
          <w:sz w:val="36"/>
          <w:szCs w:val="36"/>
          <w:rtl/>
        </w:rPr>
        <w:t>وأحاديثه مستقيمة</w:t>
      </w:r>
      <w:r w:rsidR="000B2301" w:rsidRPr="0082504A">
        <w:rPr>
          <w:sz w:val="36"/>
          <w:szCs w:val="36"/>
          <w:rtl/>
        </w:rPr>
        <w:t xml:space="preserve">، </w:t>
      </w:r>
      <w:r w:rsidRPr="0082504A">
        <w:rPr>
          <w:sz w:val="36"/>
          <w:szCs w:val="36"/>
          <w:rtl/>
        </w:rPr>
        <w:t>ورأيت الشافعي كثير الرواية عنه</w:t>
      </w:r>
      <w:r w:rsidR="000B2301" w:rsidRPr="0082504A">
        <w:rPr>
          <w:sz w:val="36"/>
          <w:szCs w:val="36"/>
          <w:rtl/>
        </w:rPr>
        <w:t xml:space="preserve">، </w:t>
      </w:r>
      <w:r w:rsidRPr="0082504A">
        <w:rPr>
          <w:sz w:val="36"/>
          <w:szCs w:val="36"/>
          <w:rtl/>
        </w:rPr>
        <w:t>كتب عنه بمكة عن ابن جريج</w:t>
      </w:r>
      <w:r w:rsidR="000B2301" w:rsidRPr="0082504A">
        <w:rPr>
          <w:sz w:val="36"/>
          <w:szCs w:val="36"/>
          <w:rtl/>
        </w:rPr>
        <w:t xml:space="preserve">، </w:t>
      </w:r>
      <w:r w:rsidRPr="0082504A">
        <w:rPr>
          <w:sz w:val="36"/>
          <w:szCs w:val="36"/>
          <w:rtl/>
        </w:rPr>
        <w:t>والقاسم بن معن وغيرهما</w:t>
      </w:r>
      <w:r w:rsidR="000B2301" w:rsidRPr="0082504A">
        <w:rPr>
          <w:sz w:val="36"/>
          <w:szCs w:val="36"/>
          <w:rtl/>
        </w:rPr>
        <w:t xml:space="preserve">، </w:t>
      </w:r>
      <w:r w:rsidRPr="0082504A">
        <w:rPr>
          <w:sz w:val="36"/>
          <w:szCs w:val="36"/>
          <w:rtl/>
        </w:rPr>
        <w:t>وهو عندي صدوق</w:t>
      </w:r>
      <w:r w:rsidR="000B2301" w:rsidRPr="0082504A">
        <w:rPr>
          <w:sz w:val="36"/>
          <w:szCs w:val="36"/>
          <w:rtl/>
        </w:rPr>
        <w:t xml:space="preserve">، </w:t>
      </w:r>
      <w:r w:rsidRPr="0082504A">
        <w:rPr>
          <w:sz w:val="36"/>
          <w:szCs w:val="36"/>
          <w:rtl/>
        </w:rPr>
        <w:t>لا بأس به</w:t>
      </w:r>
      <w:r w:rsidR="000B2301" w:rsidRPr="0082504A">
        <w:rPr>
          <w:sz w:val="36"/>
          <w:szCs w:val="36"/>
          <w:rtl/>
        </w:rPr>
        <w:t xml:space="preserve">، </w:t>
      </w:r>
      <w:r w:rsidRPr="0082504A">
        <w:rPr>
          <w:sz w:val="36"/>
          <w:szCs w:val="36"/>
          <w:rtl/>
        </w:rPr>
        <w:t>مقبول الحديث</w:t>
      </w:r>
      <w:r w:rsidRPr="0082504A">
        <w:rPr>
          <w:rFonts w:hint="cs"/>
          <w:sz w:val="36"/>
          <w:szCs w:val="36"/>
          <w:rtl/>
        </w:rPr>
        <w:t xml:space="preserve">, </w:t>
      </w:r>
      <w:r w:rsidRPr="0082504A">
        <w:rPr>
          <w:sz w:val="36"/>
          <w:szCs w:val="36"/>
          <w:rtl/>
        </w:rPr>
        <w:t>لخص الحافظ حاله بقوله</w:t>
      </w:r>
      <w:r w:rsidR="000B2301" w:rsidRPr="0082504A">
        <w:rPr>
          <w:sz w:val="36"/>
          <w:szCs w:val="36"/>
          <w:rtl/>
        </w:rPr>
        <w:t xml:space="preserve">: </w:t>
      </w:r>
      <w:r w:rsidRPr="0082504A">
        <w:rPr>
          <w:sz w:val="36"/>
          <w:szCs w:val="36"/>
          <w:rtl/>
        </w:rPr>
        <w:t>صدوق يهم</w:t>
      </w:r>
      <w:r w:rsidR="000B2301" w:rsidRPr="0082504A">
        <w:rPr>
          <w:sz w:val="36"/>
          <w:szCs w:val="36"/>
          <w:rtl/>
        </w:rPr>
        <w:t xml:space="preserve">، </w:t>
      </w:r>
      <w:r w:rsidRPr="0082504A">
        <w:rPr>
          <w:sz w:val="36"/>
          <w:szCs w:val="36"/>
          <w:rtl/>
        </w:rPr>
        <w:t>ورمي بالإرجاء</w:t>
      </w:r>
      <w:r w:rsidR="000B2301" w:rsidRPr="0082504A">
        <w:rPr>
          <w:sz w:val="36"/>
          <w:szCs w:val="36"/>
          <w:rtl/>
        </w:rPr>
        <w:t xml:space="preserve">، </w:t>
      </w:r>
      <w:r w:rsidRPr="0082504A">
        <w:rPr>
          <w:sz w:val="36"/>
          <w:szCs w:val="36"/>
          <w:rtl/>
        </w:rPr>
        <w:t>وكان فقيهاً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02F29" w:rsidRPr="0082504A" w:rsidRDefault="00F279F2" w:rsidP="000963DA">
      <w:pPr>
        <w:widowControl w:val="0"/>
        <w:spacing w:before="120" w:after="20"/>
        <w:ind w:left="720"/>
        <w:jc w:val="both"/>
        <w:rPr>
          <w:sz w:val="36"/>
          <w:szCs w:val="36"/>
          <w:rtl/>
        </w:rPr>
      </w:pPr>
      <w:r w:rsidRPr="0082504A">
        <w:rPr>
          <w:rFonts w:hint="cs"/>
          <w:sz w:val="36"/>
          <w:szCs w:val="36"/>
          <w:rtl/>
        </w:rPr>
        <w:t xml:space="preserve"> </w:t>
      </w:r>
      <w:r w:rsidR="00426B30" w:rsidRPr="0082504A">
        <w:rPr>
          <w:rFonts w:hint="cs"/>
          <w:sz w:val="36"/>
          <w:szCs w:val="36"/>
          <w:rtl/>
        </w:rPr>
        <w:t>ومن خلال النظر في رواة هذا الوجه عن ابن جريج</w:t>
      </w:r>
      <w:r w:rsidRPr="0082504A">
        <w:rPr>
          <w:rFonts w:hint="cs"/>
          <w:sz w:val="36"/>
          <w:szCs w:val="36"/>
          <w:rtl/>
        </w:rPr>
        <w:t xml:space="preserve"> </w:t>
      </w:r>
      <w:r w:rsidR="00426B30" w:rsidRPr="0082504A">
        <w:rPr>
          <w:rFonts w:hint="cs"/>
          <w:sz w:val="36"/>
          <w:szCs w:val="36"/>
          <w:rtl/>
        </w:rPr>
        <w:t>تظهرُ قوة هذا الوجه, وثبوته عن ابن جريج, والح</w:t>
      </w:r>
      <w:r w:rsidR="00702F29" w:rsidRPr="0082504A">
        <w:rPr>
          <w:rFonts w:hint="cs"/>
          <w:sz w:val="36"/>
          <w:szCs w:val="36"/>
          <w:rtl/>
        </w:rPr>
        <w:t>مل في هذا عليه كما سيأتي بيانه.</w:t>
      </w:r>
    </w:p>
    <w:p w:rsidR="00426B30" w:rsidRPr="00F742C6" w:rsidRDefault="00426B30" w:rsidP="000963DA">
      <w:pPr>
        <w:pStyle w:val="aff8"/>
        <w:widowControl w:val="0"/>
        <w:spacing w:before="120"/>
        <w:rPr>
          <w:sz w:val="32"/>
          <w:szCs w:val="32"/>
          <w:rtl/>
        </w:rPr>
      </w:pPr>
      <w:r w:rsidRPr="00F742C6">
        <w:rPr>
          <w:rFonts w:hint="cs"/>
          <w:sz w:val="32"/>
          <w:szCs w:val="32"/>
          <w:rtl/>
        </w:rPr>
        <w:t xml:space="preserve">وأما </w:t>
      </w:r>
      <w:r w:rsidRPr="00F742C6">
        <w:rPr>
          <w:sz w:val="32"/>
          <w:szCs w:val="32"/>
          <w:rtl/>
        </w:rPr>
        <w:t>الوجه الرابع</w:t>
      </w:r>
      <w:r w:rsidR="000B2301" w:rsidRPr="00F742C6">
        <w:rPr>
          <w:rFonts w:hint="cs"/>
          <w:sz w:val="32"/>
          <w:szCs w:val="32"/>
          <w:rtl/>
        </w:rPr>
        <w:t xml:space="preserve">: </w:t>
      </w:r>
    </w:p>
    <w:p w:rsidR="00426B30" w:rsidRPr="0082504A" w:rsidRDefault="00426B30" w:rsidP="000963DA">
      <w:pPr>
        <w:widowControl w:val="0"/>
        <w:spacing w:before="120" w:after="20"/>
        <w:ind w:firstLine="397"/>
        <w:jc w:val="both"/>
        <w:rPr>
          <w:sz w:val="36"/>
          <w:szCs w:val="36"/>
          <w:rtl/>
        </w:rPr>
      </w:pPr>
      <w:r w:rsidRPr="0082504A">
        <w:rPr>
          <w:rFonts w:hint="cs"/>
          <w:sz w:val="36"/>
          <w:szCs w:val="36"/>
          <w:rtl/>
        </w:rPr>
        <w:t>فيرويه عن ابن جريج</w:t>
      </w:r>
      <w:r w:rsidR="000B2301" w:rsidRPr="0082504A">
        <w:rPr>
          <w:rFonts w:hint="cs"/>
          <w:sz w:val="36"/>
          <w:szCs w:val="36"/>
          <w:rtl/>
        </w:rPr>
        <w:t xml:space="preserve">: </w:t>
      </w:r>
    </w:p>
    <w:p w:rsidR="00426B30" w:rsidRPr="0082504A" w:rsidRDefault="00426B30" w:rsidP="00AD5412">
      <w:pPr>
        <w:widowControl w:val="0"/>
        <w:numPr>
          <w:ilvl w:val="0"/>
          <w:numId w:val="96"/>
        </w:numPr>
        <w:spacing w:before="120" w:after="20"/>
        <w:jc w:val="both"/>
        <w:rPr>
          <w:sz w:val="36"/>
          <w:szCs w:val="36"/>
          <w:rtl/>
        </w:rPr>
      </w:pPr>
      <w:r w:rsidRPr="0082504A">
        <w:rPr>
          <w:rFonts w:hint="cs"/>
          <w:b/>
          <w:bCs/>
          <w:sz w:val="36"/>
          <w:szCs w:val="36"/>
          <w:rtl/>
        </w:rPr>
        <w:t>أيوب بن سويد الرملي</w:t>
      </w:r>
      <w:r w:rsidRPr="0082504A">
        <w:rPr>
          <w:rFonts w:hint="cs"/>
          <w:sz w:val="36"/>
          <w:szCs w:val="36"/>
          <w:rtl/>
        </w:rPr>
        <w:t xml:space="preserve">, </w:t>
      </w:r>
      <w:r w:rsidRPr="0082504A">
        <w:rPr>
          <w:sz w:val="36"/>
          <w:szCs w:val="36"/>
          <w:rtl/>
        </w:rPr>
        <w:t>قال ابن معين</w:t>
      </w:r>
      <w:r w:rsidR="000B2301" w:rsidRPr="0082504A">
        <w:rPr>
          <w:sz w:val="36"/>
          <w:szCs w:val="36"/>
          <w:rtl/>
        </w:rPr>
        <w:t xml:space="preserve">: </w:t>
      </w:r>
      <w:r w:rsidRPr="0082504A">
        <w:rPr>
          <w:sz w:val="36"/>
          <w:szCs w:val="36"/>
          <w:rtl/>
        </w:rPr>
        <w:t>ليس بشيء</w:t>
      </w:r>
      <w:r w:rsidR="000B2301" w:rsidRPr="0082504A">
        <w:rPr>
          <w:sz w:val="36"/>
          <w:szCs w:val="36"/>
          <w:rtl/>
        </w:rPr>
        <w:t xml:space="preserve">، </w:t>
      </w:r>
      <w:r w:rsidRPr="0082504A">
        <w:rPr>
          <w:sz w:val="36"/>
          <w:szCs w:val="36"/>
          <w:rtl/>
        </w:rPr>
        <w:t>يسرق الأحاديث</w:t>
      </w:r>
      <w:r w:rsidR="000B2301" w:rsidRPr="0082504A">
        <w:rPr>
          <w:sz w:val="36"/>
          <w:szCs w:val="36"/>
          <w:rtl/>
        </w:rPr>
        <w:t xml:space="preserve">، </w:t>
      </w:r>
      <w:r w:rsidRPr="0082504A">
        <w:rPr>
          <w:sz w:val="36"/>
          <w:szCs w:val="36"/>
          <w:rtl/>
        </w:rPr>
        <w:t>وترك ابن المبارك حديثه</w:t>
      </w:r>
      <w:r w:rsidRPr="0082504A">
        <w:rPr>
          <w:rFonts w:hint="cs"/>
          <w:sz w:val="36"/>
          <w:szCs w:val="36"/>
          <w:rtl/>
        </w:rPr>
        <w:t xml:space="preserve">, </w:t>
      </w:r>
      <w:r w:rsidRPr="0082504A">
        <w:rPr>
          <w:sz w:val="36"/>
          <w:szCs w:val="36"/>
          <w:rtl/>
        </w:rPr>
        <w:t>وقال البخاري</w:t>
      </w:r>
      <w:r w:rsidR="000B2301" w:rsidRPr="0082504A">
        <w:rPr>
          <w:sz w:val="36"/>
          <w:szCs w:val="36"/>
          <w:rtl/>
        </w:rPr>
        <w:t xml:space="preserve">: </w:t>
      </w:r>
      <w:r w:rsidRPr="0082504A">
        <w:rPr>
          <w:sz w:val="36"/>
          <w:szCs w:val="36"/>
          <w:rtl/>
        </w:rPr>
        <w:t>يتكلمون فيه</w:t>
      </w:r>
      <w:r w:rsidRPr="0082504A">
        <w:rPr>
          <w:rFonts w:hint="cs"/>
          <w:sz w:val="36"/>
          <w:szCs w:val="36"/>
          <w:rtl/>
        </w:rPr>
        <w:t xml:space="preserve">, </w:t>
      </w:r>
      <w:r w:rsidRPr="0082504A">
        <w:rPr>
          <w:sz w:val="36"/>
          <w:szCs w:val="36"/>
          <w:rtl/>
        </w:rPr>
        <w:t>وقال أبو حاتم</w:t>
      </w:r>
      <w:r w:rsidR="000B2301" w:rsidRPr="0082504A">
        <w:rPr>
          <w:sz w:val="36"/>
          <w:szCs w:val="36"/>
          <w:rtl/>
        </w:rPr>
        <w:t xml:space="preserve">: </w:t>
      </w:r>
      <w:r w:rsidRPr="0082504A">
        <w:rPr>
          <w:sz w:val="36"/>
          <w:szCs w:val="36"/>
          <w:rtl/>
        </w:rPr>
        <w:t>لين الحديث</w:t>
      </w:r>
      <w:r w:rsidRPr="0082504A">
        <w:rPr>
          <w:rFonts w:hint="cs"/>
          <w:sz w:val="36"/>
          <w:szCs w:val="36"/>
          <w:rtl/>
        </w:rPr>
        <w:t xml:space="preserve">, </w:t>
      </w:r>
      <w:r w:rsidRPr="0082504A">
        <w:rPr>
          <w:sz w:val="36"/>
          <w:szCs w:val="36"/>
          <w:rtl/>
        </w:rPr>
        <w:t>وقال النسائي</w:t>
      </w:r>
      <w:r w:rsidR="000B2301" w:rsidRPr="0082504A">
        <w:rPr>
          <w:sz w:val="36"/>
          <w:szCs w:val="36"/>
          <w:rtl/>
        </w:rPr>
        <w:t xml:space="preserve">: </w:t>
      </w:r>
      <w:r w:rsidRPr="0082504A">
        <w:rPr>
          <w:sz w:val="36"/>
          <w:szCs w:val="36"/>
          <w:rtl/>
        </w:rPr>
        <w:t>ليس بثقة</w:t>
      </w:r>
      <w:r w:rsidRPr="0082504A">
        <w:rPr>
          <w:rFonts w:hint="cs"/>
          <w:sz w:val="36"/>
          <w:szCs w:val="36"/>
          <w:rtl/>
        </w:rPr>
        <w:t>,</w:t>
      </w:r>
      <w:r w:rsidRPr="0082504A">
        <w:rPr>
          <w:sz w:val="36"/>
          <w:szCs w:val="36"/>
          <w:rtl/>
        </w:rPr>
        <w:t xml:space="preserve"> </w:t>
      </w:r>
      <w:r w:rsidRPr="0082504A">
        <w:rPr>
          <w:rFonts w:hint="cs"/>
          <w:sz w:val="36"/>
          <w:szCs w:val="36"/>
          <w:rtl/>
        </w:rPr>
        <w:t>و</w:t>
      </w:r>
      <w:r w:rsidRPr="0082504A">
        <w:rPr>
          <w:sz w:val="36"/>
          <w:szCs w:val="36"/>
          <w:rtl/>
        </w:rPr>
        <w:t>قال</w:t>
      </w:r>
      <w:r w:rsidRPr="0082504A">
        <w:rPr>
          <w:rFonts w:hint="cs"/>
          <w:sz w:val="36"/>
          <w:szCs w:val="36"/>
          <w:rtl/>
        </w:rPr>
        <w:t xml:space="preserve"> ابن حجر</w:t>
      </w:r>
      <w:r w:rsidR="000B2301" w:rsidRPr="0082504A">
        <w:rPr>
          <w:rFonts w:hint="cs"/>
          <w:sz w:val="36"/>
          <w:szCs w:val="36"/>
          <w:rtl/>
        </w:rPr>
        <w:t xml:space="preserve">: </w:t>
      </w:r>
      <w:r w:rsidRPr="0082504A">
        <w:rPr>
          <w:rFonts w:hint="cs"/>
          <w:sz w:val="36"/>
          <w:szCs w:val="36"/>
          <w:rtl/>
        </w:rPr>
        <w:t>صدوق يخطئ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1780B" w:rsidRDefault="00426B30" w:rsidP="0041780B">
      <w:pPr>
        <w:widowControl w:val="0"/>
        <w:spacing w:before="120" w:after="20"/>
        <w:ind w:firstLine="397"/>
        <w:jc w:val="both"/>
        <w:rPr>
          <w:sz w:val="36"/>
          <w:szCs w:val="36"/>
          <w:rtl/>
        </w:rPr>
      </w:pPr>
      <w:r w:rsidRPr="0082504A">
        <w:rPr>
          <w:rFonts w:hint="cs"/>
          <w:sz w:val="36"/>
          <w:szCs w:val="36"/>
          <w:rtl/>
        </w:rPr>
        <w:t>وهو كما قال ابن حجر</w:t>
      </w:r>
      <w:r w:rsidR="000B2301" w:rsidRPr="0082504A">
        <w:rPr>
          <w:rFonts w:hint="cs"/>
          <w:sz w:val="36"/>
          <w:szCs w:val="36"/>
          <w:rtl/>
        </w:rPr>
        <w:t xml:space="preserve">: </w:t>
      </w:r>
      <w:r w:rsidRPr="0082504A">
        <w:rPr>
          <w:rFonts w:hint="cs"/>
          <w:sz w:val="36"/>
          <w:szCs w:val="36"/>
          <w:rtl/>
        </w:rPr>
        <w:t>صدوق يخطئ, ومع ما فيه من كلام فقد تفرد</w:t>
      </w:r>
      <w:r w:rsidR="0041780B">
        <w:rPr>
          <w:rFonts w:hint="cs"/>
          <w:sz w:val="36"/>
          <w:szCs w:val="36"/>
          <w:rtl/>
        </w:rPr>
        <w:t xml:space="preserve"> بهذا الوجه, ومع تفرده أخطأ فيه</w:t>
      </w:r>
      <w:r w:rsidRPr="0082504A">
        <w:rPr>
          <w:rFonts w:hint="cs"/>
          <w:sz w:val="36"/>
          <w:szCs w:val="36"/>
          <w:rtl/>
        </w:rPr>
        <w:t xml:space="preserve"> كما نص على ذلك أبو زرعة إذ قال</w:t>
      </w:r>
      <w:r w:rsidR="000B2301" w:rsidRPr="0082504A">
        <w:rPr>
          <w:rFonts w:hint="cs"/>
          <w:sz w:val="36"/>
          <w:szCs w:val="36"/>
          <w:rtl/>
        </w:rPr>
        <w:t xml:space="preserve">: </w:t>
      </w:r>
      <w:r w:rsidR="00152824" w:rsidRPr="0082504A">
        <w:rPr>
          <w:sz w:val="36"/>
          <w:szCs w:val="36"/>
          <w:rtl/>
        </w:rPr>
        <w:t>"</w:t>
      </w:r>
      <w:r w:rsidR="00CD6E10" w:rsidRPr="0082504A">
        <w:rPr>
          <w:rFonts w:hint="cs"/>
          <w:sz w:val="36"/>
          <w:szCs w:val="36"/>
          <w:rtl/>
        </w:rPr>
        <w:t>و</w:t>
      </w:r>
      <w:r w:rsidRPr="0082504A">
        <w:rPr>
          <w:rFonts w:hint="cs"/>
          <w:sz w:val="36"/>
          <w:szCs w:val="36"/>
          <w:rtl/>
        </w:rPr>
        <w:t>روى أيوب بن سويد, عن ابن جريج, عن الزهري, عن سليمان بن يسار, عن عبيد الله بن عب</w:t>
      </w:r>
      <w:r w:rsidR="0041780B">
        <w:rPr>
          <w:rFonts w:hint="cs"/>
          <w:sz w:val="36"/>
          <w:szCs w:val="36"/>
          <w:rtl/>
        </w:rPr>
        <w:t>د الله, عن ابن عباس؛ وأخطأ فيه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AF5694" w:rsidRPr="0082504A" w:rsidRDefault="00426B30" w:rsidP="0041780B">
      <w:pPr>
        <w:widowControl w:val="0"/>
        <w:spacing w:before="120" w:after="20"/>
        <w:ind w:firstLine="397"/>
        <w:jc w:val="both"/>
        <w:rPr>
          <w:sz w:val="36"/>
          <w:szCs w:val="36"/>
          <w:rtl/>
        </w:rPr>
      </w:pPr>
      <w:r w:rsidRPr="0082504A">
        <w:rPr>
          <w:rFonts w:hint="cs"/>
          <w:sz w:val="36"/>
          <w:szCs w:val="36"/>
          <w:rtl/>
        </w:rPr>
        <w:t>وعلى ذلك</w:t>
      </w:r>
      <w:r w:rsidR="00F279F2" w:rsidRPr="0082504A">
        <w:rPr>
          <w:rFonts w:hint="cs"/>
          <w:sz w:val="36"/>
          <w:szCs w:val="36"/>
          <w:rtl/>
        </w:rPr>
        <w:t xml:space="preserve"> </w:t>
      </w:r>
      <w:r w:rsidRPr="0082504A">
        <w:rPr>
          <w:rFonts w:hint="cs"/>
          <w:sz w:val="36"/>
          <w:szCs w:val="36"/>
          <w:rtl/>
        </w:rPr>
        <w:t>فإن هذا الوجه لايصح عن ابن جريج.</w:t>
      </w:r>
    </w:p>
    <w:p w:rsidR="00426B30" w:rsidRPr="00F742C6" w:rsidRDefault="00426B30" w:rsidP="0041780B">
      <w:pPr>
        <w:pStyle w:val="aff8"/>
        <w:widowControl w:val="0"/>
        <w:tabs>
          <w:tab w:val="center" w:pos="4450"/>
        </w:tabs>
        <w:spacing w:before="120"/>
        <w:rPr>
          <w:sz w:val="32"/>
          <w:szCs w:val="32"/>
          <w:rtl/>
        </w:rPr>
      </w:pPr>
      <w:r w:rsidRPr="00F742C6">
        <w:rPr>
          <w:rFonts w:hint="cs"/>
          <w:sz w:val="32"/>
          <w:szCs w:val="32"/>
          <w:rtl/>
        </w:rPr>
        <w:t xml:space="preserve">وأما </w:t>
      </w:r>
      <w:r w:rsidRPr="00F742C6">
        <w:rPr>
          <w:sz w:val="32"/>
          <w:szCs w:val="32"/>
          <w:rtl/>
        </w:rPr>
        <w:t>الوجه ال</w:t>
      </w:r>
      <w:r w:rsidR="00AF5694" w:rsidRPr="00F742C6">
        <w:rPr>
          <w:rFonts w:hint="cs"/>
          <w:sz w:val="32"/>
          <w:szCs w:val="32"/>
          <w:rtl/>
        </w:rPr>
        <w:t>خامس</w:t>
      </w:r>
      <w:r w:rsidR="000B2301" w:rsidRPr="00F742C6">
        <w:rPr>
          <w:rFonts w:hint="cs"/>
          <w:sz w:val="32"/>
          <w:szCs w:val="32"/>
          <w:rtl/>
        </w:rPr>
        <w:t xml:space="preserve">: </w:t>
      </w:r>
      <w:r w:rsidR="0041780B">
        <w:rPr>
          <w:sz w:val="32"/>
          <w:szCs w:val="32"/>
          <w:rtl/>
        </w:rPr>
        <w:tab/>
      </w:r>
    </w:p>
    <w:p w:rsidR="00426B30" w:rsidRPr="0082504A" w:rsidRDefault="00426B30" w:rsidP="000963DA">
      <w:pPr>
        <w:widowControl w:val="0"/>
        <w:spacing w:before="120" w:after="20"/>
        <w:ind w:firstLine="397"/>
        <w:jc w:val="both"/>
        <w:rPr>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hint="cs"/>
          <w:sz w:val="36"/>
          <w:szCs w:val="36"/>
          <w:rtl/>
        </w:rPr>
        <w:t xml:space="preserve"> عن ابن جريج</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b/>
          <w:bCs/>
          <w:sz w:val="36"/>
          <w:szCs w:val="36"/>
          <w:rtl/>
        </w:rPr>
        <w:t>عبد الله بن وهب القرشي</w:t>
      </w:r>
      <w:r w:rsidRPr="0082504A">
        <w:rPr>
          <w:rFonts w:ascii="Traditional Arabic" w:hAnsi="Traditional Arabic" w:hint="cs"/>
          <w:sz w:val="36"/>
          <w:szCs w:val="36"/>
          <w:rtl/>
        </w:rPr>
        <w:t xml:space="preserve">, </w:t>
      </w:r>
      <w:r w:rsidRPr="0082504A">
        <w:rPr>
          <w:rFonts w:hint="cs"/>
          <w:sz w:val="36"/>
          <w:szCs w:val="36"/>
          <w:rtl/>
        </w:rPr>
        <w:t>فقد وثقه ابن معين, وأبو زرعة, وابن سعد, والنسائي, والعجلي وغيرهم, وقال أبو حاتم</w:t>
      </w:r>
      <w:r w:rsidR="000B2301" w:rsidRPr="0082504A">
        <w:rPr>
          <w:rFonts w:hint="cs"/>
          <w:sz w:val="36"/>
          <w:szCs w:val="36"/>
          <w:rtl/>
        </w:rPr>
        <w:t xml:space="preserve">: </w:t>
      </w:r>
      <w:r w:rsidRPr="0082504A">
        <w:rPr>
          <w:rFonts w:hint="cs"/>
          <w:sz w:val="36"/>
          <w:szCs w:val="36"/>
          <w:rtl/>
        </w:rPr>
        <w:t>صدوق, وقال الخليلي</w:t>
      </w:r>
      <w:r w:rsidR="000B2301" w:rsidRPr="0082504A">
        <w:rPr>
          <w:rFonts w:hint="cs"/>
          <w:sz w:val="36"/>
          <w:szCs w:val="36"/>
          <w:rtl/>
        </w:rPr>
        <w:t xml:space="preserve">: </w:t>
      </w:r>
      <w:r w:rsidRPr="0082504A">
        <w:rPr>
          <w:rFonts w:ascii="Traditional Arabic" w:hAnsi="Traditional Arabic" w:hint="cs"/>
          <w:sz w:val="36"/>
          <w:szCs w:val="36"/>
          <w:rtl/>
        </w:rPr>
        <w:t>ثقة متفق عليه</w:t>
      </w:r>
      <w:r w:rsidRPr="0082504A">
        <w:rPr>
          <w:rFonts w:hint="cs"/>
          <w:sz w:val="36"/>
          <w:szCs w:val="36"/>
          <w:rtl/>
        </w:rPr>
        <w:t>, وتكلم أحمد في حديثه عن ابن جريج. وتكلم فيه</w:t>
      </w:r>
      <w:r w:rsidR="006978B3" w:rsidRPr="0082504A">
        <w:rPr>
          <w:rFonts w:hint="cs"/>
          <w:sz w:val="36"/>
          <w:szCs w:val="36"/>
          <w:rtl/>
        </w:rPr>
        <w:t xml:space="preserve"> </w:t>
      </w:r>
      <w:r w:rsidR="006978B3" w:rsidRPr="0082504A">
        <w:rPr>
          <w:sz w:val="36"/>
          <w:szCs w:val="36"/>
          <w:rtl/>
        </w:rPr>
        <w:t>–</w:t>
      </w:r>
      <w:r w:rsidRPr="0082504A">
        <w:rPr>
          <w:rFonts w:hint="cs"/>
          <w:sz w:val="36"/>
          <w:szCs w:val="36"/>
          <w:rtl/>
        </w:rPr>
        <w:t xml:space="preserve"> أيضًا</w:t>
      </w:r>
      <w:r w:rsidR="006978B3" w:rsidRPr="0082504A">
        <w:rPr>
          <w:rFonts w:hint="cs"/>
          <w:sz w:val="36"/>
          <w:szCs w:val="36"/>
          <w:rtl/>
        </w:rPr>
        <w:t xml:space="preserve"> -</w:t>
      </w:r>
      <w:r w:rsidRPr="0082504A">
        <w:rPr>
          <w:rFonts w:hint="cs"/>
          <w:sz w:val="36"/>
          <w:szCs w:val="36"/>
          <w:rtl/>
        </w:rPr>
        <w:t xml:space="preserve"> أحمد, والنسائي في تساهله في السماع, قال </w:t>
      </w:r>
      <w:r w:rsidRPr="0082504A">
        <w:rPr>
          <w:rFonts w:hint="cs"/>
          <w:sz w:val="36"/>
          <w:szCs w:val="36"/>
          <w:rtl/>
        </w:rPr>
        <w:lastRenderedPageBreak/>
        <w:t>الساجي مبينًا ذلك</w:t>
      </w:r>
      <w:r w:rsidR="000B2301" w:rsidRPr="0082504A">
        <w:rPr>
          <w:rFonts w:hint="cs"/>
          <w:sz w:val="36"/>
          <w:szCs w:val="36"/>
          <w:rtl/>
        </w:rPr>
        <w:t xml:space="preserve">: </w:t>
      </w:r>
      <w:r w:rsidRPr="0082504A">
        <w:rPr>
          <w:rFonts w:hint="cs"/>
          <w:sz w:val="36"/>
          <w:szCs w:val="36"/>
          <w:rtl/>
        </w:rPr>
        <w:t>كان يتساهل في السماع,</w:t>
      </w:r>
      <w:r w:rsidR="00F279F2" w:rsidRPr="0082504A">
        <w:rPr>
          <w:rFonts w:hint="cs"/>
          <w:sz w:val="36"/>
          <w:szCs w:val="36"/>
          <w:rtl/>
        </w:rPr>
        <w:t xml:space="preserve"> </w:t>
      </w:r>
      <w:r w:rsidRPr="0082504A">
        <w:rPr>
          <w:rFonts w:hint="cs"/>
          <w:sz w:val="36"/>
          <w:szCs w:val="36"/>
          <w:rtl/>
        </w:rPr>
        <w:t>لأن مذهب أهل بلده أن الإجازة</w:t>
      </w:r>
      <w:r w:rsidR="00F279F2" w:rsidRPr="0082504A">
        <w:rPr>
          <w:rFonts w:hint="cs"/>
          <w:sz w:val="36"/>
          <w:szCs w:val="36"/>
          <w:rtl/>
        </w:rPr>
        <w:t xml:space="preserve"> </w:t>
      </w:r>
      <w:r w:rsidRPr="0082504A">
        <w:rPr>
          <w:rFonts w:hint="cs"/>
          <w:sz w:val="36"/>
          <w:szCs w:val="36"/>
          <w:rtl/>
        </w:rPr>
        <w:t>عندهم جائزة, ويقول فيها</w:t>
      </w:r>
      <w:r w:rsidR="000B2301" w:rsidRPr="0082504A">
        <w:rPr>
          <w:rFonts w:hint="cs"/>
          <w:sz w:val="36"/>
          <w:szCs w:val="36"/>
          <w:rtl/>
        </w:rPr>
        <w:t xml:space="preserve">: </w:t>
      </w:r>
      <w:r w:rsidRPr="0082504A">
        <w:rPr>
          <w:rFonts w:hint="cs"/>
          <w:sz w:val="36"/>
          <w:szCs w:val="36"/>
          <w:rtl/>
        </w:rPr>
        <w:t>حدثني فلان, وقال ابن حجر</w:t>
      </w:r>
      <w:r w:rsidR="000B2301" w:rsidRPr="0082504A">
        <w:rPr>
          <w:rFonts w:hint="cs"/>
          <w:sz w:val="36"/>
          <w:szCs w:val="36"/>
          <w:rtl/>
        </w:rPr>
        <w:t xml:space="preserve">: </w:t>
      </w:r>
      <w:r w:rsidRPr="0082504A">
        <w:rPr>
          <w:rFonts w:hint="cs"/>
          <w:sz w:val="36"/>
          <w:szCs w:val="36"/>
          <w:rtl/>
        </w:rPr>
        <w:t>ثقة حافظ عابد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1780B" w:rsidP="00F742C6">
      <w:pPr>
        <w:widowControl w:val="0"/>
        <w:spacing w:before="120"/>
        <w:ind w:firstLine="397"/>
        <w:jc w:val="both"/>
        <w:rPr>
          <w:sz w:val="36"/>
          <w:szCs w:val="36"/>
          <w:rtl/>
        </w:rPr>
      </w:pPr>
      <w:r>
        <w:rPr>
          <w:rFonts w:hint="cs"/>
          <w:sz w:val="36"/>
          <w:szCs w:val="36"/>
          <w:rtl/>
        </w:rPr>
        <w:t>وهو وجه محفوظ عن ابن جريج</w:t>
      </w:r>
      <w:r w:rsidR="00426B30" w:rsidRPr="0082504A">
        <w:rPr>
          <w:rFonts w:hint="cs"/>
          <w:sz w:val="36"/>
          <w:szCs w:val="36"/>
          <w:rtl/>
        </w:rPr>
        <w:t>.</w:t>
      </w:r>
    </w:p>
    <w:p w:rsidR="00426B30" w:rsidRPr="00F742C6" w:rsidRDefault="00426B30" w:rsidP="00F742C6">
      <w:pPr>
        <w:pStyle w:val="aff8"/>
        <w:widowControl w:val="0"/>
        <w:spacing w:before="120" w:after="0"/>
        <w:rPr>
          <w:sz w:val="32"/>
          <w:szCs w:val="32"/>
          <w:rtl/>
        </w:rPr>
      </w:pPr>
      <w:r w:rsidRPr="00F742C6">
        <w:rPr>
          <w:rFonts w:hint="cs"/>
          <w:sz w:val="32"/>
          <w:szCs w:val="32"/>
          <w:rtl/>
        </w:rPr>
        <w:t>وأما</w:t>
      </w:r>
      <w:r w:rsidRPr="00F742C6">
        <w:rPr>
          <w:sz w:val="32"/>
          <w:szCs w:val="32"/>
          <w:rtl/>
        </w:rPr>
        <w:t xml:space="preserve"> الوجه ال</w:t>
      </w:r>
      <w:r w:rsidR="006C3CA4" w:rsidRPr="00F742C6">
        <w:rPr>
          <w:rFonts w:hint="cs"/>
          <w:sz w:val="32"/>
          <w:szCs w:val="32"/>
          <w:rtl/>
        </w:rPr>
        <w:t>سادس</w:t>
      </w:r>
      <w:r w:rsidR="000B2301" w:rsidRPr="00F742C6">
        <w:rPr>
          <w:rFonts w:hint="cs"/>
          <w:sz w:val="32"/>
          <w:szCs w:val="32"/>
          <w:rtl/>
        </w:rPr>
        <w:t xml:space="preserve">: </w:t>
      </w:r>
    </w:p>
    <w:p w:rsidR="00426B30" w:rsidRPr="0082504A" w:rsidRDefault="009E5A49" w:rsidP="00F742C6">
      <w:pPr>
        <w:widowControl w:val="0"/>
        <w:spacing w:before="120"/>
        <w:ind w:firstLine="397"/>
        <w:jc w:val="both"/>
        <w:rPr>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w:t>
      </w:r>
      <w:r w:rsidR="00426B30" w:rsidRPr="0082504A">
        <w:rPr>
          <w:rFonts w:ascii="Traditional Arabic" w:hAnsi="Traditional Arabic" w:hint="cs"/>
          <w:sz w:val="36"/>
          <w:szCs w:val="36"/>
          <w:rtl/>
        </w:rPr>
        <w:t xml:space="preserve">ويه </w:t>
      </w:r>
      <w:r w:rsidR="00426B30" w:rsidRPr="0082504A">
        <w:rPr>
          <w:rFonts w:hint="cs"/>
          <w:sz w:val="36"/>
          <w:szCs w:val="36"/>
          <w:rtl/>
        </w:rPr>
        <w:t>عن ابن جريج</w:t>
      </w:r>
      <w:r w:rsidR="000B2301" w:rsidRPr="0082504A">
        <w:rPr>
          <w:rFonts w:hint="cs"/>
          <w:sz w:val="36"/>
          <w:szCs w:val="36"/>
          <w:rtl/>
        </w:rPr>
        <w:t xml:space="preserve">: </w:t>
      </w:r>
    </w:p>
    <w:p w:rsidR="00426B30" w:rsidRPr="0082504A" w:rsidRDefault="00426B30" w:rsidP="00AD5412">
      <w:pPr>
        <w:widowControl w:val="0"/>
        <w:numPr>
          <w:ilvl w:val="0"/>
          <w:numId w:val="96"/>
        </w:numPr>
        <w:spacing w:before="120"/>
        <w:jc w:val="both"/>
        <w:rPr>
          <w:rFonts w:ascii="Traditional Arabic" w:hAnsi="Traditional Arabic"/>
          <w:sz w:val="36"/>
          <w:szCs w:val="36"/>
          <w:rtl/>
        </w:rPr>
      </w:pPr>
      <w:r w:rsidRPr="0082504A">
        <w:rPr>
          <w:rFonts w:ascii="Traditional Arabic" w:hAnsi="Traditional Arabic" w:hint="cs"/>
          <w:b/>
          <w:bCs/>
          <w:sz w:val="36"/>
          <w:szCs w:val="36"/>
          <w:rtl/>
        </w:rPr>
        <w:t>سفيان الثوري</w:t>
      </w:r>
      <w:r w:rsidRPr="0082504A">
        <w:rPr>
          <w:rFonts w:ascii="Traditional Arabic" w:hAnsi="Traditional Arabic" w:hint="cs"/>
          <w:sz w:val="36"/>
          <w:szCs w:val="36"/>
          <w:rtl/>
        </w:rPr>
        <w:t>, قال شعبة, وابن عيينة, وابن معين, وغير واحد من العلماء</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سفيان أمير</w:t>
      </w:r>
      <w:r w:rsidR="00405CE1">
        <w:rPr>
          <w:rFonts w:ascii="Traditional Arabic" w:hAnsi="Traditional Arabic" w:hint="cs"/>
          <w:sz w:val="36"/>
          <w:szCs w:val="36"/>
          <w:rtl/>
        </w:rPr>
        <w:t xml:space="preserve"> المؤمنين في الحديث, وقال الخطي</w:t>
      </w:r>
      <w:r w:rsidRPr="0082504A">
        <w:rPr>
          <w:rFonts w:ascii="Traditional Arabic" w:hAnsi="Traditional Arabic" w:hint="cs"/>
          <w:sz w:val="36"/>
          <w:szCs w:val="36"/>
          <w:rtl/>
        </w:rPr>
        <w:t>ب</w:t>
      </w:r>
      <w:r w:rsidR="000B2301" w:rsidRPr="0082504A">
        <w:rPr>
          <w:rFonts w:ascii="Traditional Arabic" w:hAnsi="Traditional Arabic" w:hint="cs"/>
          <w:sz w:val="36"/>
          <w:szCs w:val="36"/>
          <w:rtl/>
        </w:rPr>
        <w:t xml:space="preserve">: </w:t>
      </w:r>
      <w:r w:rsidRPr="0082504A">
        <w:rPr>
          <w:rFonts w:hint="cs"/>
          <w:sz w:val="36"/>
          <w:szCs w:val="36"/>
          <w:rtl/>
        </w:rPr>
        <w:t>ك</w:t>
      </w:r>
      <w:r w:rsidRPr="0082504A">
        <w:rPr>
          <w:sz w:val="36"/>
          <w:szCs w:val="36"/>
          <w:rtl/>
        </w:rPr>
        <w:t>ان إماما من أئمة المسلمين</w:t>
      </w:r>
      <w:r w:rsidRPr="0082504A">
        <w:rPr>
          <w:rFonts w:hint="cs"/>
          <w:sz w:val="36"/>
          <w:szCs w:val="36"/>
          <w:rtl/>
        </w:rPr>
        <w:t>,</w:t>
      </w:r>
      <w:r w:rsidRPr="0082504A">
        <w:rPr>
          <w:sz w:val="36"/>
          <w:szCs w:val="36"/>
          <w:rtl/>
        </w:rPr>
        <w:t xml:space="preserve"> وعلما من أعلام الدين</w:t>
      </w:r>
      <w:r w:rsidRPr="0082504A">
        <w:rPr>
          <w:rFonts w:hint="cs"/>
          <w:sz w:val="36"/>
          <w:szCs w:val="36"/>
          <w:rtl/>
        </w:rPr>
        <w:t>,</w:t>
      </w:r>
      <w:r w:rsidRPr="0082504A">
        <w:rPr>
          <w:sz w:val="36"/>
          <w:szCs w:val="36"/>
          <w:rtl/>
        </w:rPr>
        <w:t xml:space="preserve"> مجمعا على إمامته بحيث يستغنى عن تزكيته</w:t>
      </w:r>
      <w:r w:rsidRPr="0082504A">
        <w:rPr>
          <w:rFonts w:hint="cs"/>
          <w:sz w:val="36"/>
          <w:szCs w:val="36"/>
          <w:rtl/>
        </w:rPr>
        <w:t>,</w:t>
      </w:r>
      <w:r w:rsidRPr="0082504A">
        <w:rPr>
          <w:sz w:val="36"/>
          <w:szCs w:val="36"/>
          <w:rtl/>
        </w:rPr>
        <w:t xml:space="preserve"> مع الإتقان والحفظ</w:t>
      </w:r>
      <w:r w:rsidRPr="0082504A">
        <w:rPr>
          <w:rFonts w:hint="cs"/>
          <w:sz w:val="36"/>
          <w:szCs w:val="36"/>
          <w:rtl/>
        </w:rPr>
        <w:t>,</w:t>
      </w:r>
      <w:r w:rsidRPr="0082504A">
        <w:rPr>
          <w:sz w:val="36"/>
          <w:szCs w:val="36"/>
          <w:rtl/>
        </w:rPr>
        <w:t xml:space="preserve"> والمعرفة والضبط</w:t>
      </w:r>
      <w:r w:rsidRPr="0082504A">
        <w:rPr>
          <w:rFonts w:hint="cs"/>
          <w:sz w:val="36"/>
          <w:szCs w:val="36"/>
          <w:rtl/>
        </w:rPr>
        <w:t>,</w:t>
      </w:r>
      <w:r w:rsidRPr="0082504A">
        <w:rPr>
          <w:sz w:val="36"/>
          <w:szCs w:val="36"/>
          <w:rtl/>
        </w:rPr>
        <w:t xml:space="preserve"> والورع والزهد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E751A">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جاء به على الصواب؛ فسمى الواسطة التي بين ابن جريج والزهري,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w:t>
      </w:r>
      <w:r w:rsidR="000B2301" w:rsidRPr="0082504A">
        <w:rPr>
          <w:rFonts w:ascii="Traditional Arabic" w:hAnsi="Traditional Arabic" w:hint="cs"/>
          <w:sz w:val="36"/>
          <w:szCs w:val="36"/>
          <w:rtl/>
        </w:rPr>
        <w:t xml:space="preserve"> </w:t>
      </w:r>
      <w:r w:rsidR="00FE751A">
        <w:rPr>
          <w:rFonts w:ascii="Traditional Arabic" w:hAnsi="Traditional Arabic" w:hint="eastAsia"/>
          <w:sz w:val="36"/>
          <w:szCs w:val="36"/>
          <w:rtl/>
        </w:rPr>
        <w:t>«</w:t>
      </w:r>
      <w:r w:rsidRPr="0082504A">
        <w:rPr>
          <w:rFonts w:ascii="Traditional Arabic" w:hAnsi="Traditional Arabic" w:hint="cs"/>
          <w:sz w:val="36"/>
          <w:szCs w:val="36"/>
          <w:rtl/>
        </w:rPr>
        <w:t>عبد الله بن أبي لبيد</w:t>
      </w:r>
      <w:r w:rsidR="00FE751A">
        <w:rPr>
          <w:rFonts w:ascii="Traditional Arabic" w:hAnsi="Traditional Arabic" w:hint="eastAsia"/>
          <w:sz w:val="36"/>
          <w:szCs w:val="36"/>
          <w:rtl/>
        </w:rPr>
        <w:t>»</w:t>
      </w:r>
      <w:r w:rsidR="000B2301" w:rsidRPr="0082504A">
        <w:rPr>
          <w:rFonts w:ascii="Traditional Arabic" w:hAnsi="Traditional Arabic" w:hint="cs"/>
          <w:sz w:val="36"/>
          <w:szCs w:val="36"/>
          <w:rtl/>
        </w:rPr>
        <w:t>.</w:t>
      </w:r>
    </w:p>
    <w:p w:rsidR="00426B30" w:rsidRPr="0082504A" w:rsidRDefault="00426B30" w:rsidP="00FE751A">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قال يحيى بن سعيد القطان</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hint="cs"/>
          <w:sz w:val="36"/>
          <w:szCs w:val="36"/>
          <w:rtl/>
        </w:rPr>
        <w:t>كان هذا الحديث عندي ضعيفاً فمحوته, حتى رأيته في كتاب</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سفيان الثوري, عن ابن جريج, عن</w:t>
      </w:r>
      <w:r w:rsidR="000B2301" w:rsidRPr="0082504A">
        <w:rPr>
          <w:rFonts w:ascii="Traditional Arabic" w:hAnsi="Traditional Arabic" w:hint="cs"/>
          <w:sz w:val="36"/>
          <w:szCs w:val="36"/>
          <w:rtl/>
        </w:rPr>
        <w:t xml:space="preserve"> </w:t>
      </w:r>
      <w:r w:rsidR="0041780B">
        <w:rPr>
          <w:rFonts w:ascii="Traditional Arabic" w:hAnsi="Traditional Arabic" w:hint="cs"/>
          <w:sz w:val="36"/>
          <w:szCs w:val="36"/>
          <w:rtl/>
        </w:rPr>
        <w:t>(</w:t>
      </w:r>
      <w:r w:rsidRPr="0082504A">
        <w:rPr>
          <w:rFonts w:ascii="Traditional Arabic" w:hAnsi="Traditional Arabic" w:hint="cs"/>
          <w:sz w:val="36"/>
          <w:szCs w:val="36"/>
          <w:rtl/>
        </w:rPr>
        <w:t>ابن أبي لبيد</w:t>
      </w:r>
      <w:r w:rsidR="0041780B">
        <w:rPr>
          <w:rFonts w:ascii="Traditional Arabic" w:hAnsi="Traditional Arabic" w:hint="cs"/>
          <w:sz w:val="36"/>
          <w:szCs w:val="36"/>
          <w:rtl/>
        </w:rPr>
        <w:t>)</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 الزهري, عن عبيد الله, عن ابن عباس"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05CE1" w:rsidRDefault="00426B30" w:rsidP="00F742C6">
      <w:pPr>
        <w:widowControl w:val="0"/>
        <w:spacing w:before="120"/>
        <w:ind w:firstLine="397"/>
        <w:jc w:val="both"/>
        <w:rPr>
          <w:rFonts w:ascii="Tahoma" w:hAnsi="Tahoma"/>
          <w:sz w:val="36"/>
          <w:szCs w:val="36"/>
          <w:rtl/>
        </w:rPr>
      </w:pPr>
      <w:r w:rsidRPr="0082504A">
        <w:rPr>
          <w:rFonts w:ascii="Traditional Arabic" w:hAnsi="Traditional Arabic" w:hint="cs"/>
          <w:sz w:val="36"/>
          <w:szCs w:val="36"/>
          <w:rtl/>
        </w:rPr>
        <w:t>وهو الصحيح عن ابن جريج, كما نص على ذلك أبو زرعة, إذ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hint="cs"/>
          <w:sz w:val="36"/>
          <w:szCs w:val="36"/>
          <w:rtl/>
        </w:rPr>
        <w:t>فالصحيح عندنا على ما روي في كتاب ابن جريج</w:t>
      </w:r>
      <w:r w:rsidR="000B2301" w:rsidRPr="0082504A">
        <w:rPr>
          <w:rFonts w:hint="cs"/>
          <w:sz w:val="36"/>
          <w:szCs w:val="36"/>
          <w:rtl/>
        </w:rPr>
        <w:t xml:space="preserve">: </w:t>
      </w:r>
      <w:r w:rsidRPr="0082504A">
        <w:rPr>
          <w:rFonts w:hint="cs"/>
          <w:sz w:val="36"/>
          <w:szCs w:val="36"/>
          <w:rtl/>
        </w:rPr>
        <w:t xml:space="preserve">عن عبد الله بن أبي لبيد, عن الزهري, </w:t>
      </w:r>
      <w:r w:rsidRPr="0082504A">
        <w:rPr>
          <w:sz w:val="36"/>
          <w:szCs w:val="36"/>
          <w:rtl/>
        </w:rPr>
        <w:t>عن عبيد الله</w:t>
      </w:r>
      <w:r w:rsidR="00677BDB">
        <w:rPr>
          <w:rFonts w:hint="cs"/>
          <w:sz w:val="36"/>
          <w:szCs w:val="36"/>
          <w:rtl/>
        </w:rPr>
        <w:t xml:space="preserve"> بن عبد</w:t>
      </w:r>
      <w:r w:rsidRPr="0082504A">
        <w:rPr>
          <w:rFonts w:hint="cs"/>
          <w:sz w:val="36"/>
          <w:szCs w:val="36"/>
          <w:rtl/>
        </w:rPr>
        <w:t>الله</w:t>
      </w:r>
      <w:r w:rsidR="000B2301" w:rsidRPr="0082504A">
        <w:rPr>
          <w:sz w:val="36"/>
          <w:szCs w:val="36"/>
          <w:rtl/>
        </w:rPr>
        <w:t xml:space="preserve">، </w:t>
      </w:r>
      <w:r w:rsidRPr="0082504A">
        <w:rPr>
          <w:sz w:val="36"/>
          <w:szCs w:val="36"/>
          <w:rtl/>
        </w:rPr>
        <w:t>عن ابن عباس</w:t>
      </w:r>
      <w:r w:rsidRPr="0082504A">
        <w:rPr>
          <w:rFonts w:hint="cs"/>
          <w:sz w:val="36"/>
          <w:szCs w:val="36"/>
          <w:rtl/>
        </w:rPr>
        <w:t xml:space="preserve">, عن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3506C" w:rsidRDefault="00F279F2" w:rsidP="00F742C6">
      <w:pPr>
        <w:widowControl w:val="0"/>
        <w:spacing w:before="120"/>
        <w:ind w:firstLine="397"/>
        <w:jc w:val="both"/>
        <w:rPr>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وقال الطحاوي</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00426B30" w:rsidRPr="0082504A">
        <w:rPr>
          <w:rFonts w:hint="cs"/>
          <w:sz w:val="36"/>
          <w:szCs w:val="36"/>
          <w:rtl/>
        </w:rPr>
        <w:t>إ</w:t>
      </w:r>
      <w:r w:rsidR="00426B30" w:rsidRPr="0082504A">
        <w:rPr>
          <w:sz w:val="36"/>
          <w:szCs w:val="36"/>
          <w:rtl/>
        </w:rPr>
        <w:t>ن الرجل المسكوت عن اسمه في هذا الحديث من رواية</w:t>
      </w:r>
      <w:r w:rsidR="000B2301" w:rsidRPr="0082504A">
        <w:rPr>
          <w:rFonts w:hint="cs"/>
          <w:sz w:val="36"/>
          <w:szCs w:val="36"/>
          <w:rtl/>
        </w:rPr>
        <w:t xml:space="preserve">: </w:t>
      </w:r>
      <w:r w:rsidR="00426B30" w:rsidRPr="0082504A">
        <w:rPr>
          <w:sz w:val="36"/>
          <w:szCs w:val="36"/>
          <w:rtl/>
        </w:rPr>
        <w:t>ابن وهب</w:t>
      </w:r>
      <w:r w:rsidR="00426B30" w:rsidRPr="0082504A">
        <w:rPr>
          <w:rFonts w:hint="cs"/>
          <w:sz w:val="36"/>
          <w:szCs w:val="36"/>
          <w:rtl/>
        </w:rPr>
        <w:t>,</w:t>
      </w:r>
      <w:r w:rsidR="00426B30" w:rsidRPr="0082504A">
        <w:rPr>
          <w:sz w:val="36"/>
          <w:szCs w:val="36"/>
          <w:rtl/>
        </w:rPr>
        <w:t xml:space="preserve"> عن ابن جريج</w:t>
      </w:r>
      <w:r w:rsidR="00426B30" w:rsidRPr="0082504A">
        <w:rPr>
          <w:rFonts w:hint="cs"/>
          <w:sz w:val="36"/>
          <w:szCs w:val="36"/>
          <w:rtl/>
        </w:rPr>
        <w:t>,</w:t>
      </w:r>
      <w:r w:rsidR="00426B30" w:rsidRPr="0082504A">
        <w:rPr>
          <w:sz w:val="36"/>
          <w:szCs w:val="36"/>
          <w:rtl/>
        </w:rPr>
        <w:t xml:space="preserve"> الذي ذكرناه في هذا الباب هو</w:t>
      </w:r>
      <w:r w:rsidR="000B2301" w:rsidRPr="0082504A">
        <w:rPr>
          <w:sz w:val="36"/>
          <w:szCs w:val="36"/>
          <w:rtl/>
        </w:rPr>
        <w:t xml:space="preserve">: </w:t>
      </w:r>
      <w:r w:rsidR="00426B30" w:rsidRPr="0082504A">
        <w:rPr>
          <w:rFonts w:hint="cs"/>
          <w:sz w:val="36"/>
          <w:szCs w:val="36"/>
          <w:rtl/>
        </w:rPr>
        <w:t>"</w:t>
      </w:r>
      <w:r w:rsidR="00426B30" w:rsidRPr="0082504A">
        <w:rPr>
          <w:sz w:val="36"/>
          <w:szCs w:val="36"/>
          <w:rtl/>
        </w:rPr>
        <w:t>ابن أبي لبي</w:t>
      </w:r>
      <w:r w:rsidR="00426B30" w:rsidRPr="0082504A">
        <w:rPr>
          <w:rFonts w:hint="cs"/>
          <w:sz w:val="36"/>
          <w:szCs w:val="36"/>
          <w:rtl/>
        </w:rPr>
        <w:t>د"</w:t>
      </w:r>
      <w:r w:rsidR="00426B30" w:rsidRPr="0082504A">
        <w:rPr>
          <w:sz w:val="36"/>
          <w:szCs w:val="36"/>
          <w:rtl/>
        </w:rPr>
        <w:t xml:space="preserve"> فعقلنا أن هذا الحديث قد صح لنا </w:t>
      </w:r>
      <w:r w:rsidR="00426B30" w:rsidRPr="0082504A">
        <w:rPr>
          <w:sz w:val="36"/>
          <w:szCs w:val="36"/>
          <w:rtl/>
        </w:rPr>
        <w:lastRenderedPageBreak/>
        <w:t>من رواية ابن جريج</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FE751A">
        <w:rPr>
          <w:rFonts w:hint="cs"/>
          <w:b/>
          <w:bCs/>
          <w:sz w:val="36"/>
          <w:szCs w:val="36"/>
          <w:rtl/>
        </w:rPr>
        <w:t>والخلاصة</w:t>
      </w:r>
      <w:r w:rsidRPr="0082504A">
        <w:rPr>
          <w:rFonts w:hint="cs"/>
          <w:sz w:val="36"/>
          <w:szCs w:val="36"/>
          <w:rtl/>
        </w:rPr>
        <w:t xml:space="preserve"> في عرض الخلاف أن الحمل في هذا على ابن جريج؛ كما قال الثوري للقطان</w:t>
      </w:r>
      <w:r w:rsidR="000B2301" w:rsidRPr="0082504A">
        <w:rPr>
          <w:rFonts w:hint="cs"/>
          <w:sz w:val="36"/>
          <w:szCs w:val="36"/>
          <w:rtl/>
        </w:rPr>
        <w:t xml:space="preserve">: </w:t>
      </w:r>
      <w:r w:rsidR="00152824" w:rsidRPr="0082504A">
        <w:rPr>
          <w:sz w:val="36"/>
          <w:szCs w:val="36"/>
          <w:rtl/>
        </w:rPr>
        <w:t>"</w:t>
      </w:r>
      <w:r w:rsidRPr="0082504A">
        <w:rPr>
          <w:sz w:val="36"/>
          <w:szCs w:val="36"/>
          <w:rtl/>
        </w:rPr>
        <w:t>غير ابن جريج هذا الحديث</w:t>
      </w:r>
      <w:r w:rsidR="000B2301" w:rsidRPr="0082504A">
        <w:rPr>
          <w:sz w:val="36"/>
          <w:szCs w:val="36"/>
          <w:rtl/>
        </w:rPr>
        <w:t xml:space="preserve">، </w:t>
      </w:r>
      <w:r w:rsidRPr="0082504A">
        <w:rPr>
          <w:sz w:val="36"/>
          <w:szCs w:val="36"/>
          <w:rtl/>
        </w:rPr>
        <w:t>فظننت أنه لا شيء</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ومما يدلُّ على ذلك أنه جاء عن ابن جريج أنه قال</w:t>
      </w:r>
      <w:r w:rsidR="000B2301" w:rsidRPr="0082504A">
        <w:rPr>
          <w:rFonts w:hint="cs"/>
          <w:sz w:val="36"/>
          <w:szCs w:val="36"/>
          <w:rtl/>
        </w:rPr>
        <w:t>: (</w:t>
      </w:r>
      <w:r w:rsidRPr="0082504A">
        <w:rPr>
          <w:sz w:val="36"/>
          <w:szCs w:val="36"/>
          <w:rtl/>
        </w:rPr>
        <w:t>حُدِّثْتُ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hint="cs"/>
          <w:sz w:val="36"/>
          <w:szCs w:val="36"/>
          <w:rtl/>
        </w:rPr>
        <w:t>عن الزهري</w:t>
      </w:r>
      <w:r w:rsidR="000B2301" w:rsidRPr="0082504A">
        <w:rPr>
          <w:rFonts w:hint="cs"/>
          <w:sz w:val="36"/>
          <w:szCs w:val="36"/>
          <w:rtl/>
        </w:rPr>
        <w:t>)،</w:t>
      </w:r>
      <w:r w:rsidRPr="0082504A">
        <w:rPr>
          <w:rFonts w:hint="cs"/>
          <w:sz w:val="36"/>
          <w:szCs w:val="36"/>
          <w:rtl/>
        </w:rPr>
        <w:t xml:space="preserve"> وهذا يفيدُ عدم تحمُّله</w:t>
      </w:r>
      <w:r w:rsidR="00F279F2" w:rsidRPr="0082504A">
        <w:rPr>
          <w:rFonts w:hint="cs"/>
          <w:sz w:val="36"/>
          <w:szCs w:val="36"/>
          <w:rtl/>
        </w:rPr>
        <w:t xml:space="preserve"> </w:t>
      </w:r>
      <w:r w:rsidRPr="0082504A">
        <w:rPr>
          <w:rFonts w:hint="cs"/>
          <w:sz w:val="36"/>
          <w:szCs w:val="36"/>
          <w:rtl/>
        </w:rPr>
        <w:t>للحديث من الزهري مباشرةً, وإنما بواسطة.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 xml:space="preserve">وسبب ذلك أن روايته عنه كتابٌ ومناولة, </w:t>
      </w:r>
      <w:r w:rsidRPr="0082504A">
        <w:rPr>
          <w:rFonts w:ascii="Traditional Arabic" w:hAnsi="Traditional Arabic"/>
          <w:sz w:val="36"/>
          <w:szCs w:val="36"/>
          <w:rtl/>
        </w:rPr>
        <w:t>قال ابن معين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بشيء في الزهري, وقال أيضًا</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كان</w:t>
      </w:r>
      <w:r w:rsidRPr="0082504A">
        <w:rPr>
          <w:rFonts w:ascii="Traditional Arabic" w:hAnsi="Traditional Arabic"/>
          <w:sz w:val="36"/>
          <w:szCs w:val="36"/>
          <w:rtl/>
        </w:rPr>
        <w:t xml:space="preserve"> يحيى</w:t>
      </w:r>
      <w:r w:rsidRPr="0082504A">
        <w:rPr>
          <w:rFonts w:ascii="Traditional Arabic" w:hAnsi="Traditional Arabic"/>
          <w:sz w:val="36"/>
          <w:szCs w:val="36"/>
        </w:rPr>
        <w:t xml:space="preserve"> </w:t>
      </w:r>
      <w:r w:rsidRPr="0082504A">
        <w:rPr>
          <w:rFonts w:ascii="Traditional Arabic" w:hAnsi="Traditional Arabic"/>
          <w:sz w:val="36"/>
          <w:szCs w:val="36"/>
          <w:rtl/>
        </w:rPr>
        <w:t>بن سعيد لا يوثقه في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77BDB"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وقد أسند أبو زرعة عن قريش بن أنس عن ابن جريج</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أنه 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 سمعت من الزهري شيئاً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إنما أعطاني الزهري جزءاً فكتبته وأجازه</w:t>
      </w:r>
      <w:r w:rsidRPr="0082504A">
        <w:rPr>
          <w:rFonts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يحيى بن سعيد الق</w:t>
      </w:r>
      <w:r w:rsidRPr="0082504A">
        <w:rPr>
          <w:rFonts w:ascii="Traditional Arabic" w:hAnsi="Traditional Arabic" w:hint="cs"/>
          <w:sz w:val="36"/>
          <w:szCs w:val="36"/>
          <w:rtl/>
        </w:rPr>
        <w:t>طان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كان ابن جريج لا يصحح أنه سمع من الزهري شيئاً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Fonts w:hint="cs"/>
          <w:sz w:val="36"/>
          <w:szCs w:val="36"/>
          <w:rtl/>
        </w:rPr>
        <w:t xml:space="preserve"> </w:t>
      </w:r>
      <w:r w:rsidRPr="00405CE1">
        <w:rPr>
          <w:rFonts w:hint="cs"/>
          <w:b/>
          <w:bCs/>
          <w:sz w:val="36"/>
          <w:szCs w:val="36"/>
          <w:rtl/>
        </w:rPr>
        <w:t>والحديث</w:t>
      </w:r>
      <w:r w:rsidRPr="0082504A">
        <w:rPr>
          <w:rFonts w:hint="cs"/>
          <w:sz w:val="36"/>
          <w:szCs w:val="36"/>
          <w:rtl/>
        </w:rPr>
        <w:t xml:space="preserve"> من وجهه الراجح</w:t>
      </w:r>
      <w:r w:rsidR="000B2301" w:rsidRPr="0082504A">
        <w:rPr>
          <w:rFonts w:hint="cs"/>
          <w:sz w:val="36"/>
          <w:szCs w:val="36"/>
          <w:rtl/>
        </w:rPr>
        <w:t xml:space="preserve">: </w:t>
      </w:r>
      <w:r w:rsidR="00E74553">
        <w:rPr>
          <w:rFonts w:hint="cs"/>
          <w:sz w:val="36"/>
          <w:szCs w:val="36"/>
          <w:rtl/>
        </w:rPr>
        <w:t>ابن جريج, عن عب</w:t>
      </w:r>
      <w:r w:rsidRPr="0082504A">
        <w:rPr>
          <w:rFonts w:hint="cs"/>
          <w:sz w:val="36"/>
          <w:szCs w:val="36"/>
          <w:rtl/>
        </w:rPr>
        <w:t>د</w:t>
      </w:r>
      <w:r w:rsidR="006978B3" w:rsidRPr="0082504A">
        <w:rPr>
          <w:rFonts w:hint="eastAsia"/>
          <w:sz w:val="36"/>
          <w:szCs w:val="36"/>
          <w:rtl/>
        </w:rPr>
        <w:t> </w:t>
      </w:r>
      <w:r w:rsidRPr="0082504A">
        <w:rPr>
          <w:rFonts w:hint="cs"/>
          <w:sz w:val="36"/>
          <w:szCs w:val="36"/>
          <w:rtl/>
        </w:rPr>
        <w:t xml:space="preserve">الله بن أبي لبيد, عن </w:t>
      </w:r>
      <w:r w:rsidRPr="0082504A">
        <w:rPr>
          <w:sz w:val="36"/>
          <w:szCs w:val="36"/>
          <w:rtl/>
        </w:rPr>
        <w:t>الزهري</w:t>
      </w:r>
      <w:r w:rsidR="000B2301" w:rsidRPr="0082504A">
        <w:rPr>
          <w:sz w:val="36"/>
          <w:szCs w:val="36"/>
          <w:rtl/>
        </w:rPr>
        <w:t xml:space="preserve">، </w:t>
      </w:r>
      <w:r w:rsidRPr="0082504A">
        <w:rPr>
          <w:sz w:val="36"/>
          <w:szCs w:val="36"/>
          <w:rtl/>
        </w:rPr>
        <w:t>عن</w:t>
      </w:r>
      <w:r w:rsidRPr="0082504A">
        <w:rPr>
          <w:rFonts w:hint="cs"/>
          <w:sz w:val="36"/>
          <w:szCs w:val="36"/>
          <w:rtl/>
        </w:rPr>
        <w:t xml:space="preserve"> </w:t>
      </w:r>
      <w:r w:rsidRPr="0082504A">
        <w:rPr>
          <w:sz w:val="36"/>
          <w:szCs w:val="36"/>
          <w:rtl/>
        </w:rPr>
        <w:t>عبيدالله</w:t>
      </w:r>
      <w:r w:rsidRPr="0082504A">
        <w:rPr>
          <w:rFonts w:hint="cs"/>
          <w:sz w:val="36"/>
          <w:szCs w:val="36"/>
          <w:rtl/>
        </w:rPr>
        <w:t xml:space="preserve"> بن عبد الله</w:t>
      </w:r>
      <w:r w:rsidR="000B2301" w:rsidRPr="0082504A">
        <w:rPr>
          <w:sz w:val="36"/>
          <w:szCs w:val="36"/>
          <w:rtl/>
        </w:rPr>
        <w:t xml:space="preserve">، </w:t>
      </w:r>
      <w:r w:rsidRPr="0082504A">
        <w:rPr>
          <w:sz w:val="36"/>
          <w:szCs w:val="36"/>
          <w:rtl/>
        </w:rPr>
        <w:t>عن ابن عباس</w:t>
      </w:r>
      <w:r w:rsidRPr="0082504A">
        <w:rPr>
          <w:rFonts w:hint="cs"/>
          <w:sz w:val="36"/>
          <w:szCs w:val="36"/>
          <w:rtl/>
        </w:rPr>
        <w:t xml:space="preserve">, عن </w:t>
      </w:r>
      <w:r w:rsidR="000B2301" w:rsidRPr="0082504A">
        <w:rPr>
          <w:rFonts w:hint="cs"/>
          <w:sz w:val="36"/>
          <w:szCs w:val="36"/>
          <w:rtl/>
        </w:rPr>
        <w:t xml:space="preserve">النبي </w:t>
      </w:r>
      <w:r w:rsidRPr="0082504A">
        <w:rPr>
          <w:rFonts w:hint="cs"/>
          <w:sz w:val="36"/>
          <w:szCs w:val="36"/>
        </w:rPr>
        <w:sym w:font="AGA Arabesque" w:char="F072"/>
      </w:r>
      <w:r w:rsidR="00152824" w:rsidRPr="0082504A">
        <w:rPr>
          <w:rFonts w:hint="cs"/>
          <w:sz w:val="36"/>
          <w:szCs w:val="36"/>
          <w:rtl/>
        </w:rPr>
        <w:t xml:space="preserve"> - </w:t>
      </w:r>
      <w:r w:rsidRPr="0082504A">
        <w:rPr>
          <w:rFonts w:hint="cs"/>
          <w:sz w:val="36"/>
          <w:szCs w:val="36"/>
          <w:rtl/>
        </w:rPr>
        <w:t>صحيح.</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6104ECBE" wp14:editId="14FB2F29">
            <wp:extent cx="2258060" cy="111125"/>
            <wp:effectExtent l="0" t="0" r="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rStyle w:val="aff0"/>
          <w:rFonts w:ascii="Traditional Arabic" w:hAnsi="Traditional Arabic"/>
          <w:i w:val="0"/>
          <w:iCs w:val="0"/>
          <w:sz w:val="36"/>
          <w:szCs w:val="36"/>
          <w:rtl/>
        </w:rPr>
      </w:pPr>
    </w:p>
    <w:p w:rsidR="0014745E" w:rsidRPr="0082504A" w:rsidRDefault="0014745E" w:rsidP="00F742C6">
      <w:pPr>
        <w:widowControl w:val="0"/>
        <w:bidi w:val="0"/>
        <w:spacing w:before="120"/>
        <w:rPr>
          <w:rFonts w:ascii="Arial"/>
          <w:b/>
          <w:bCs/>
          <w:kern w:val="28"/>
          <w:sz w:val="36"/>
          <w:szCs w:val="36"/>
          <w:rtl/>
        </w:rPr>
      </w:pPr>
      <w:r w:rsidRPr="0082504A">
        <w:rPr>
          <w:sz w:val="36"/>
          <w:szCs w:val="36"/>
          <w:rtl/>
        </w:rPr>
        <w:br w:type="page"/>
      </w:r>
    </w:p>
    <w:p w:rsidR="00426B30" w:rsidRPr="0082504A" w:rsidRDefault="004B3B06" w:rsidP="00007611">
      <w:pPr>
        <w:pStyle w:val="af4"/>
        <w:widowControl w:val="0"/>
        <w:tabs>
          <w:tab w:val="left" w:pos="1369"/>
          <w:tab w:val="center" w:pos="4251"/>
        </w:tabs>
        <w:spacing w:after="360"/>
        <w:jc w:val="left"/>
        <w:rPr>
          <w:sz w:val="40"/>
          <w:rtl/>
        </w:rPr>
      </w:pPr>
      <w:bookmarkStart w:id="84" w:name="_Toc407654106"/>
      <w:r>
        <w:rPr>
          <w:sz w:val="40"/>
          <w:rtl/>
        </w:rPr>
        <w:lastRenderedPageBreak/>
        <w:tab/>
      </w:r>
      <w:r>
        <w:rPr>
          <w:sz w:val="40"/>
          <w:rtl/>
        </w:rPr>
        <w:tab/>
      </w:r>
      <w:r w:rsidR="00426B30" w:rsidRPr="004B3B06">
        <w:rPr>
          <w:rFonts w:hint="cs"/>
          <w:szCs w:val="36"/>
          <w:rtl/>
        </w:rPr>
        <w:t xml:space="preserve">الحديث </w:t>
      </w:r>
      <w:r w:rsidR="00007611">
        <w:rPr>
          <w:rFonts w:hint="cs"/>
          <w:szCs w:val="36"/>
          <w:rtl/>
        </w:rPr>
        <w:t>الخامس</w:t>
      </w:r>
      <w:r w:rsidR="00426B30" w:rsidRPr="004B3B06">
        <w:rPr>
          <w:rFonts w:hint="cs"/>
          <w:szCs w:val="36"/>
          <w:rtl/>
        </w:rPr>
        <w:t xml:space="preserve"> عشر</w:t>
      </w:r>
      <w:bookmarkEnd w:id="84"/>
    </w:p>
    <w:p w:rsidR="00426B30" w:rsidRPr="0082504A" w:rsidRDefault="00426B30" w:rsidP="002D19DB">
      <w:pPr>
        <w:pStyle w:val="2"/>
        <w:keepNext w:val="0"/>
        <w:widowControl w:val="0"/>
        <w:tabs>
          <w:tab w:val="clear" w:pos="1440"/>
        </w:tabs>
        <w:spacing w:after="0" w:line="216" w:lineRule="auto"/>
        <w:ind w:left="397" w:right="0" w:firstLine="0"/>
        <w:jc w:val="both"/>
        <w:rPr>
          <w:rFonts w:ascii="Traditional Arabic" w:hAnsi="Traditional Arabic"/>
          <w:bCs w:val="0"/>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11/432</w:t>
      </w:r>
      <w:r w:rsidR="00152824" w:rsidRPr="0082504A">
        <w:rPr>
          <w:rFonts w:ascii="Traditional Arabic" w:hAnsi="Traditional Arabic" w:hint="cs"/>
          <w:sz w:val="36"/>
          <w:szCs w:val="36"/>
          <w:rtl/>
        </w:rPr>
        <w:t>-</w:t>
      </w:r>
      <w:r w:rsidRPr="0082504A">
        <w:rPr>
          <w:rFonts w:ascii="Traditional Arabic" w:hAnsi="Traditional Arabic" w:hint="cs"/>
          <w:sz w:val="36"/>
          <w:szCs w:val="36"/>
          <w:rtl/>
        </w:rPr>
        <w:t>433</w:t>
      </w:r>
      <w:r w:rsidR="000B2301" w:rsidRPr="0082504A">
        <w:rPr>
          <w:rFonts w:ascii="Traditional Arabic" w:hAnsi="Traditional Arabic" w:hint="cs"/>
          <w:sz w:val="36"/>
          <w:szCs w:val="36"/>
          <w:rtl/>
        </w:rPr>
        <w:t>)</w:t>
      </w:r>
      <w:r w:rsidR="006978B3" w:rsidRPr="0082504A">
        <w:rPr>
          <w:rFonts w:ascii="Traditional Arabic" w:hAnsi="Traditional Arabic" w:hint="cs"/>
          <w:sz w:val="36"/>
          <w:szCs w:val="36"/>
          <w:rtl/>
        </w:rPr>
        <w:t>:</w:t>
      </w:r>
    </w:p>
    <w:p w:rsidR="00426B30" w:rsidRPr="0082504A" w:rsidRDefault="00426B30" w:rsidP="00751932">
      <w:pPr>
        <w:widowControl w:val="0"/>
        <w:autoSpaceDE w:val="0"/>
        <w:autoSpaceDN w:val="0"/>
        <w:adjustRightInd w:val="0"/>
        <w:spacing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5290</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يزيد بن زريع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يَحْيَى بن أبي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كنت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ردف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فأتاه ر</w:t>
      </w:r>
      <w:r w:rsidRPr="0082504A">
        <w:rPr>
          <w:rFonts w:ascii="Traditional Arabic" w:hAnsi="Traditional Arabic" w:hint="cs"/>
          <w:b/>
          <w:bCs/>
          <w:sz w:val="36"/>
          <w:szCs w:val="36"/>
          <w:rtl/>
        </w:rPr>
        <w:t>ُ</w:t>
      </w:r>
      <w:r w:rsidRPr="0082504A">
        <w:rPr>
          <w:rFonts w:ascii="Traditional Arabic" w:hAnsi="Traditional Arabic"/>
          <w:b/>
          <w:bCs/>
          <w:sz w:val="36"/>
          <w:szCs w:val="36"/>
          <w:rtl/>
        </w:rPr>
        <w:t>جل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0037505D">
        <w:rPr>
          <w:rFonts w:ascii="Traditional Arabic" w:hAnsi="Traditional Arabic"/>
          <w:b/>
          <w:bCs/>
          <w:sz w:val="36"/>
          <w:szCs w:val="36"/>
          <w:rtl/>
        </w:rPr>
        <w:t>يا رَسولَ الل</w:t>
      </w:r>
      <w:r w:rsidR="0037505D">
        <w:rPr>
          <w:rFonts w:ascii="Traditional Arabic" w:hAnsi="Traditional Arabic" w:hint="cs"/>
          <w:b/>
          <w:bCs/>
          <w:sz w:val="36"/>
          <w:szCs w:val="36"/>
          <w:rtl/>
        </w:rPr>
        <w:t>َّهِ</w:t>
      </w:r>
      <w:r w:rsidR="005937F5">
        <w:rPr>
          <w:rFonts w:ascii="Traditional Arabic" w:hAnsi="Traditional Arabic" w:hint="cs"/>
          <w:b/>
          <w:bCs/>
          <w:sz w:val="36"/>
          <w:szCs w:val="36"/>
          <w:rtl/>
        </w:rPr>
        <w:t>,</w:t>
      </w:r>
      <w:r w:rsidRPr="0082504A">
        <w:rPr>
          <w:rFonts w:ascii="Traditional Arabic" w:hAnsi="Traditional Arabic"/>
          <w:b/>
          <w:bCs/>
          <w:sz w:val="36"/>
          <w:szCs w:val="36"/>
          <w:rtl/>
        </w:rPr>
        <w:t xml:space="preserve"> إن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شيخ</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كبير لم يح</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فإن حملت</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بعير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لم يث</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 أنا شد</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لم آمن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«كنت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قاضي</w:t>
      </w:r>
      <w:r w:rsidRPr="0082504A">
        <w:rPr>
          <w:rFonts w:ascii="Traditional Arabic" w:hAnsi="Traditional Arabic" w:hint="cs"/>
          <w:b/>
          <w:bCs/>
          <w:sz w:val="36"/>
          <w:szCs w:val="36"/>
          <w:rtl/>
        </w:rPr>
        <w:t>ً</w:t>
      </w:r>
      <w:r w:rsidRPr="0082504A">
        <w:rPr>
          <w:rFonts w:ascii="Traditional Arabic" w:hAnsi="Traditional Arabic"/>
          <w:b/>
          <w:bCs/>
          <w:sz w:val="36"/>
          <w:szCs w:val="36"/>
          <w:rtl/>
        </w:rPr>
        <w:t>ا عن أبيك</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دين</w:t>
      </w:r>
      <w:r w:rsidRPr="0082504A">
        <w:rPr>
          <w:rFonts w:ascii="Traditional Arabic" w:hAnsi="Traditional Arabic" w:hint="cs"/>
          <w:b/>
          <w:bCs/>
          <w:sz w:val="36"/>
          <w:szCs w:val="36"/>
          <w:rtl/>
        </w:rPr>
        <w:t>ً</w:t>
      </w:r>
      <w:r w:rsidRPr="0082504A">
        <w:rPr>
          <w:rFonts w:ascii="Traditional Arabic" w:hAnsi="Traditional Arabic"/>
          <w:b/>
          <w:bCs/>
          <w:sz w:val="36"/>
          <w:szCs w:val="36"/>
          <w:rtl/>
        </w:rPr>
        <w:t>ا لو كان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أبيك</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قا</w:t>
      </w:r>
      <w:r w:rsidRPr="0082504A">
        <w:rPr>
          <w:rFonts w:ascii="Traditional Arabic" w:hAnsi="Traditional Arabic" w:hint="cs"/>
          <w:b/>
          <w:bCs/>
          <w:sz w:val="36"/>
          <w:szCs w:val="36"/>
          <w:rtl/>
        </w:rPr>
        <w:t>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نعم</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«فح</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أبيك</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197C96">
      <w:pPr>
        <w:widowControl w:val="0"/>
        <w:autoSpaceDE w:val="0"/>
        <w:autoSpaceDN w:val="0"/>
        <w:adjustRightInd w:val="0"/>
        <w:spacing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5291</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 عَبد الأعلى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زيد العطار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وعُثمَان بن عَمْرو الأ</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ز</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بحر البكراوي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هشام بن حسان</w:t>
      </w:r>
      <w:r w:rsidR="0037505D">
        <w:rPr>
          <w:rFonts w:ascii="Traditional Arabic" w:hAnsi="Traditional Arabic" w:hint="cs"/>
          <w:b/>
          <w:bCs/>
          <w:sz w:val="36"/>
          <w:szCs w:val="36"/>
          <w:rtl/>
        </w:rPr>
        <w:t>,</w:t>
      </w:r>
      <w:r w:rsidRPr="0082504A">
        <w:rPr>
          <w:rFonts w:ascii="Traditional Arabic" w:hAnsi="Traditional Arabic"/>
          <w:b/>
          <w:bCs/>
          <w:sz w:val="36"/>
          <w:szCs w:val="36"/>
          <w:rtl/>
        </w:rPr>
        <w:t xml:space="preserve"> عن مُحَمد بن سيرين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يَحيى بن أبي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بنحوه.</w:t>
      </w:r>
    </w:p>
    <w:p w:rsidR="00426B30" w:rsidRPr="0082504A" w:rsidRDefault="00426B30" w:rsidP="00197C96">
      <w:pPr>
        <w:pStyle w:val="12"/>
        <w:widowControl w:val="0"/>
        <w:spacing w:before="0" w:after="0" w:line="216" w:lineRule="auto"/>
        <w:ind w:firstLine="397"/>
        <w:jc w:val="both"/>
        <w:rPr>
          <w:b/>
          <w:sz w:val="36"/>
          <w:szCs w:val="36"/>
          <w:rtl/>
        </w:rPr>
      </w:pPr>
      <w:r w:rsidRPr="0082504A">
        <w:rPr>
          <w:rFonts w:ascii="Traditional Arabic" w:hAnsi="Traditional Arabic"/>
          <w:b/>
          <w:sz w:val="36"/>
          <w:szCs w:val="36"/>
          <w:rtl/>
        </w:rPr>
        <w:t>وهذا الحديث قد اختلفوا فيه</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فقال الزُّهْرِيّ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سُلَيمان بن يسار</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بخلاف ما قال يَحْيَى بن</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أبي إسحاق</w:t>
      </w:r>
      <w:r w:rsidR="0037505D">
        <w:rPr>
          <w:rFonts w:ascii="Traditional Arabic" w:hAnsi="Traditional Arabic" w:hint="cs"/>
          <w:b/>
          <w:sz w:val="36"/>
          <w:szCs w:val="36"/>
          <w:rtl/>
        </w:rPr>
        <w:t>,</w:t>
      </w:r>
      <w:r w:rsidRPr="0082504A">
        <w:rPr>
          <w:rFonts w:ascii="Traditional Arabic" w:hAnsi="Traditional Arabic"/>
          <w:b/>
          <w:sz w:val="36"/>
          <w:szCs w:val="36"/>
          <w:rtl/>
        </w:rPr>
        <w:t xml:space="preserve"> ونذكر</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كل حديث</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منها في موضعه</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بلفظه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ولاَ نَعْلَمُ أسند</w:t>
      </w:r>
      <w:r w:rsidR="0037505D">
        <w:rPr>
          <w:rFonts w:ascii="Traditional Arabic" w:hAnsi="Traditional Arabic" w:hint="cs"/>
          <w:b/>
          <w:sz w:val="36"/>
          <w:szCs w:val="36"/>
          <w:rtl/>
        </w:rPr>
        <w:t>َ</w:t>
      </w:r>
      <w:r w:rsidRPr="0082504A">
        <w:rPr>
          <w:rFonts w:ascii="Traditional Arabic" w:hAnsi="Traditional Arabic"/>
          <w:b/>
          <w:sz w:val="36"/>
          <w:szCs w:val="36"/>
          <w:rtl/>
        </w:rPr>
        <w:t xml:space="preserve"> مُحَمد بن سيرين</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يَحيى بن أبي إسحاق غير هذا الحديث.</w:t>
      </w:r>
    </w:p>
    <w:p w:rsidR="00426B30" w:rsidRPr="0082504A" w:rsidRDefault="00426B30" w:rsidP="00197C96">
      <w:pPr>
        <w:widowControl w:val="0"/>
        <w:autoSpaceDE w:val="0"/>
        <w:autoSpaceDN w:val="0"/>
        <w:adjustRightInd w:val="0"/>
        <w:spacing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5292</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هشام بن عَبد الملك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0037505D">
        <w:rPr>
          <w:rFonts w:ascii="Traditional Arabic" w:hAnsi="Traditional Arabic"/>
          <w:b/>
          <w:bCs/>
          <w:sz w:val="36"/>
          <w:szCs w:val="36"/>
          <w:rtl/>
        </w:rPr>
        <w:t>حَدَّثنا عَبد</w:t>
      </w:r>
      <w:r w:rsidRPr="0082504A">
        <w:rPr>
          <w:rFonts w:ascii="Traditional Arabic" w:hAnsi="Traditional Arabic"/>
          <w:b/>
          <w:bCs/>
          <w:sz w:val="36"/>
          <w:szCs w:val="36"/>
          <w:rtl/>
        </w:rPr>
        <w:t>العزيز بن أبي سلمة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جاءت امرأة من خثعم إلى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عام حجة الوداع فقالت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يا رَسولَ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فريضة الله على عباده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الحج أدركت أبي شيخا كبيرا</w:t>
      </w:r>
      <w:r w:rsidR="0037505D">
        <w:rPr>
          <w:rFonts w:ascii="Traditional Arabic" w:hAnsi="Traditional Arabic" w:hint="cs"/>
          <w:b/>
          <w:bCs/>
          <w:sz w:val="36"/>
          <w:szCs w:val="36"/>
          <w:rtl/>
        </w:rPr>
        <w:t>ً</w:t>
      </w:r>
      <w:r w:rsidRPr="0082504A">
        <w:rPr>
          <w:rFonts w:ascii="Traditional Arabic" w:hAnsi="Traditional Arabic"/>
          <w:b/>
          <w:bCs/>
          <w:sz w:val="36"/>
          <w:szCs w:val="36"/>
          <w:rtl/>
        </w:rPr>
        <w:t xml:space="preserve"> لا يستطيع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يستو</w:t>
      </w:r>
      <w:r w:rsidRPr="0082504A">
        <w:rPr>
          <w:rFonts w:ascii="Traditional Arabic" w:hAnsi="Traditional Arabic" w:hint="cs"/>
          <w:b/>
          <w:bCs/>
          <w:sz w:val="36"/>
          <w:szCs w:val="36"/>
          <w:rtl/>
        </w:rPr>
        <w:t>ِ</w:t>
      </w:r>
      <w:r w:rsidRPr="0082504A">
        <w:rPr>
          <w:rFonts w:ascii="Traditional Arabic" w:hAnsi="Traditional Arabic"/>
          <w:b/>
          <w:bCs/>
          <w:sz w:val="36"/>
          <w:szCs w:val="36"/>
          <w:rtl/>
        </w:rPr>
        <w:t>ي على الراحلة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فهل يقضى عنه أن </w:t>
      </w:r>
      <w:r w:rsidRPr="0082504A">
        <w:rPr>
          <w:rFonts w:ascii="Traditional Arabic" w:hAnsi="Traditional Arabic" w:hint="cs"/>
          <w:b/>
          <w:bCs/>
          <w:sz w:val="36"/>
          <w:szCs w:val="36"/>
          <w:rtl/>
        </w:rPr>
        <w:t>أ</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Pr="0082504A">
        <w:rPr>
          <w:rFonts w:ascii="Traditional Arabic" w:hAnsi="Traditional Arabic"/>
          <w:b/>
          <w:bCs/>
          <w:sz w:val="36"/>
          <w:szCs w:val="36"/>
          <w:rtl/>
        </w:rPr>
        <w:t>ج</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عنه ؟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«نعم».</w:t>
      </w:r>
    </w:p>
    <w:p w:rsidR="00426B30" w:rsidRPr="0082504A" w:rsidRDefault="00426B30" w:rsidP="00197C96">
      <w:pPr>
        <w:widowControl w:val="0"/>
        <w:autoSpaceDE w:val="0"/>
        <w:autoSpaceDN w:val="0"/>
        <w:adjustRightInd w:val="0"/>
        <w:spacing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5293</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عَمْرو</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عَاصِم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شِهاب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حدثني سليمان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يسار</w:t>
      </w:r>
      <w:r w:rsidR="0037505D">
        <w:rPr>
          <w:rFonts w:ascii="Traditional Arabic" w:hAnsi="Traditional Arabic" w:hint="cs"/>
          <w:b/>
          <w:bCs/>
          <w:sz w:val="36"/>
          <w:szCs w:val="36"/>
          <w:rtl/>
        </w:rPr>
        <w:t>,</w:t>
      </w:r>
      <w:r w:rsidRPr="0082504A">
        <w:rPr>
          <w:rFonts w:ascii="Traditional Arabic" w:hAnsi="Traditional Arabic"/>
          <w:b/>
          <w:bCs/>
          <w:sz w:val="36"/>
          <w:szCs w:val="36"/>
          <w:rtl/>
        </w:rPr>
        <w:t xml:space="preserve"> عن عَبد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 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الفضل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بنحوه.</w:t>
      </w:r>
    </w:p>
    <w:p w:rsidR="00426B30" w:rsidRDefault="00426B30" w:rsidP="00197C96">
      <w:pPr>
        <w:widowControl w:val="0"/>
        <w:spacing w:line="216" w:lineRule="auto"/>
        <w:ind w:firstLine="397"/>
        <w:jc w:val="both"/>
        <w:rPr>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هو الصواب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وأغفل منه يَحْيَى بن أبي إسحاق</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والصواب حديث ابن جُرَيج وعبد العزيز بن أبي سلمة نقص من الإسناد رجل</w:t>
      </w:r>
      <w:r w:rsidRPr="0082504A">
        <w:rPr>
          <w:rFonts w:ascii="Traditional Arabic" w:hAnsi="Traditional Arabic" w:hint="cs"/>
          <w:b/>
          <w:bCs/>
          <w:sz w:val="36"/>
          <w:szCs w:val="36"/>
          <w:rtl/>
        </w:rPr>
        <w:t>اً</w:t>
      </w:r>
      <w:r w:rsidRPr="0082504A">
        <w:rPr>
          <w:rFonts w:ascii="Traditional Arabic" w:hAnsi="Traditional Arabic"/>
          <w:b/>
          <w:bCs/>
          <w:sz w:val="36"/>
          <w:szCs w:val="36"/>
          <w:rtl/>
        </w:rPr>
        <w:t xml:space="preserve"> فلم يق</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0037505D">
        <w:rPr>
          <w:rFonts w:ascii="Traditional Arabic" w:hAnsi="Traditional Arabic" w:hint="cs"/>
          <w:b/>
          <w:bCs/>
          <w:sz w:val="36"/>
          <w:szCs w:val="36"/>
          <w:rtl/>
        </w:rPr>
        <w:t>:</w:t>
      </w:r>
      <w:r w:rsidRPr="0082504A">
        <w:rPr>
          <w:rFonts w:ascii="Traditional Arabic" w:hAnsi="Traditional Arabic"/>
          <w:b/>
          <w:bCs/>
          <w:sz w:val="36"/>
          <w:szCs w:val="36"/>
          <w:rtl/>
        </w:rPr>
        <w:t xml:space="preserve"> عن الفضل.</w:t>
      </w:r>
    </w:p>
    <w:p w:rsidR="00197C96" w:rsidRPr="003331FA" w:rsidRDefault="00197C96" w:rsidP="00197C96">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25824" behindDoc="0" locked="0" layoutInCell="1" allowOverlap="1" wp14:anchorId="034CEE39" wp14:editId="395BA845">
                <wp:simplePos x="0" y="0"/>
                <wp:positionH relativeFrom="column">
                  <wp:posOffset>-240030</wp:posOffset>
                </wp:positionH>
                <wp:positionV relativeFrom="paragraph">
                  <wp:posOffset>127212</wp:posOffset>
                </wp:positionV>
                <wp:extent cx="5992495" cy="0"/>
                <wp:effectExtent l="38100" t="38100" r="65405" b="95250"/>
                <wp:wrapNone/>
                <wp:docPr id="531" name="رابط مستقيم 5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31"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uKvCgIAAC4EAAAOAAAAZHJzL2Uyb0RvYy54bWysU0uOEzEQ3SNxB8t70kkgiLTSmUUG2AwQ&#10;MTMHcPxJW+OfbE+6s0WaDRcBsUMsuErnNpTdSQ8/zQKxsWzXe6+qnsuLs1YrtOM+SGsqPBmNMeKG&#10;WibNtsLXV6+evMAoRGIYUdbwCu95wGfLx48WjSv51NZWMe4RiJhQNq7CdYyuLIpAa65JGFnHDQSF&#10;9ZpEOPptwTxpQF2rYjoePy8a65nzlvIQ4Pa8D+Jl1heC0/hOiMAjUhWG2mJefV43aS2WC1JuPXG1&#10;pMcyyD9UoYk0kHSQOieRoFsv/5DSknobrIgjanVhhZCU5x6gm8n4t24ua+J47gXMCW6wKfw/Wfp2&#10;t/ZIsgrPnk4wMkTDI3Vfu0/d5+47Otx137ovhw+Hj4c7lABgV+NCCayVWfvUMG3Npbuw9CYgY1c1&#10;MVuey77aO1DKjOIXSjoEB0k3zRvLAENuo83etcLrJAmuoDY/0X54It5GROFyNp9Pn81nGNFTrCDl&#10;ieh8iK+51ShtKqykSe6RkuwuQoTSAXqCpGtl0lpzwl4algchEqn6PUD7MCQ+kk+F9xaEuFe8V3nP&#10;BTgIxU1ztjy7fKU82hGYOnbTm5AEAZkoQio1kMYPk47YRON5ngfi5GHigM4ZrYkDUUtj/d/IsT2V&#10;Kno8WJa77ntN241l+7VPXqYTDGV29fiB0tT/fM6o+2++/AE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2OLirw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F279F2" w:rsidRDefault="00F279F2" w:rsidP="00F742C6">
      <w:pPr>
        <w:pStyle w:val="aff7"/>
        <w:widowControl w:val="0"/>
        <w:spacing w:before="120" w:after="0"/>
        <w:rPr>
          <w:bCs/>
          <w:sz w:val="32"/>
          <w:szCs w:val="32"/>
          <w:rtl/>
        </w:rPr>
      </w:pPr>
      <w:bookmarkStart w:id="85" w:name="_Toc407654107"/>
      <w:r w:rsidRPr="004B3B06">
        <w:rPr>
          <w:sz w:val="32"/>
          <w:szCs w:val="32"/>
          <w:rtl/>
        </w:rPr>
        <w:t>تخريج الحديث</w:t>
      </w:r>
      <w:r w:rsidR="000B2301" w:rsidRPr="004B3B06">
        <w:rPr>
          <w:rFonts w:hint="cs"/>
          <w:bCs/>
          <w:sz w:val="32"/>
          <w:szCs w:val="32"/>
          <w:rtl/>
        </w:rPr>
        <w:t>:</w:t>
      </w:r>
      <w:bookmarkEnd w:id="85"/>
      <w:r w:rsidR="000B2301" w:rsidRPr="004B3B06">
        <w:rPr>
          <w:rFonts w:hint="cs"/>
          <w:bCs/>
          <w:sz w:val="32"/>
          <w:szCs w:val="32"/>
          <w:rtl/>
        </w:rPr>
        <w:t xml:space="preserve"> </w:t>
      </w:r>
    </w:p>
    <w:p w:rsidR="005937F5" w:rsidRPr="004B3B06" w:rsidRDefault="005937F5" w:rsidP="00F742C6">
      <w:pPr>
        <w:pStyle w:val="aff7"/>
        <w:widowControl w:val="0"/>
        <w:spacing w:before="120" w:after="0"/>
        <w:rPr>
          <w:bCs/>
          <w:sz w:val="32"/>
          <w:szCs w:val="32"/>
          <w:rtl/>
        </w:rPr>
      </w:pPr>
    </w:p>
    <w:p w:rsidR="00426B30" w:rsidRPr="00197C96" w:rsidRDefault="00426B30" w:rsidP="002D19DB">
      <w:pPr>
        <w:pStyle w:val="2"/>
        <w:keepNext w:val="0"/>
        <w:widowControl w:val="0"/>
        <w:tabs>
          <w:tab w:val="clear" w:pos="1440"/>
        </w:tabs>
        <w:spacing w:before="120" w:after="0" w:line="240" w:lineRule="auto"/>
        <w:ind w:left="397" w:right="0" w:firstLine="0"/>
        <w:jc w:val="both"/>
        <w:rPr>
          <w:rFonts w:ascii="Traditional Arabic" w:hAnsi="Traditional Arabic"/>
          <w:b w:val="0"/>
          <w:sz w:val="36"/>
          <w:szCs w:val="36"/>
          <w:rtl/>
        </w:rPr>
      </w:pPr>
      <w:r w:rsidRPr="00197C96">
        <w:rPr>
          <w:rFonts w:ascii="Traditional Arabic" w:hAnsi="Traditional Arabic"/>
          <w:b w:val="0"/>
          <w:sz w:val="36"/>
          <w:szCs w:val="36"/>
          <w:rtl/>
        </w:rPr>
        <w:lastRenderedPageBreak/>
        <w:t>الوجه الأول</w:t>
      </w:r>
      <w:r w:rsidR="000B2301" w:rsidRPr="00197C96">
        <w:rPr>
          <w:rFonts w:ascii="Traditional Arabic" w:hAnsi="Traditional Arabic"/>
          <w:b w:val="0"/>
          <w:sz w:val="36"/>
          <w:szCs w:val="36"/>
          <w:rtl/>
        </w:rPr>
        <w:t xml:space="preserve">: </w:t>
      </w:r>
      <w:r w:rsidRPr="00197C96">
        <w:rPr>
          <w:rFonts w:ascii="Traditional Arabic" w:hAnsi="Traditional Arabic"/>
          <w:b w:val="0"/>
          <w:sz w:val="36"/>
          <w:szCs w:val="36"/>
          <w:rtl/>
        </w:rPr>
        <w:t>سليمان بن يسار</w:t>
      </w:r>
      <w:r w:rsidR="000B2301" w:rsidRPr="00197C96">
        <w:rPr>
          <w:rFonts w:ascii="Traditional Arabic" w:hAnsi="Traditional Arabic"/>
          <w:b w:val="0"/>
          <w:sz w:val="36"/>
          <w:szCs w:val="36"/>
          <w:rtl/>
        </w:rPr>
        <w:t xml:space="preserve">، </w:t>
      </w:r>
      <w:r w:rsidRPr="00197C96">
        <w:rPr>
          <w:rFonts w:ascii="Traditional Arabic" w:hAnsi="Traditional Arabic"/>
          <w:b w:val="0"/>
          <w:sz w:val="36"/>
          <w:szCs w:val="36"/>
          <w:rtl/>
        </w:rPr>
        <w:t>عن</w:t>
      </w:r>
      <w:r w:rsidRPr="00197C96">
        <w:rPr>
          <w:rFonts w:ascii="Traditional Arabic" w:hAnsi="Traditional Arabic" w:hint="cs"/>
          <w:b w:val="0"/>
          <w:sz w:val="36"/>
          <w:szCs w:val="36"/>
          <w:rtl/>
        </w:rPr>
        <w:t xml:space="preserve"> ا</w:t>
      </w:r>
      <w:r w:rsidRPr="00197C96">
        <w:rPr>
          <w:rFonts w:ascii="Traditional Arabic" w:hAnsi="Traditional Arabic"/>
          <w:b w:val="0"/>
          <w:sz w:val="36"/>
          <w:szCs w:val="36"/>
          <w:rtl/>
        </w:rPr>
        <w:t>بن عباس</w:t>
      </w:r>
      <w:r w:rsidR="00152824" w:rsidRPr="00197C96">
        <w:rPr>
          <w:rFonts w:ascii="Traditional Arabic" w:hAnsi="Traditional Arabic" w:hint="cs"/>
          <w:b w:val="0"/>
          <w:sz w:val="36"/>
          <w:szCs w:val="36"/>
          <w:rtl/>
        </w:rPr>
        <w:t xml:space="preserve"> </w:t>
      </w:r>
      <w:r w:rsidR="00133BDB" w:rsidRPr="00197C96">
        <w:rPr>
          <w:rFonts w:ascii="Traditional Arabic" w:hAnsi="Traditional Arabic" w:cs="CTraditional Arabic" w:hint="cs"/>
          <w:b w:val="0"/>
          <w:sz w:val="36"/>
          <w:szCs w:val="36"/>
          <w:rtl/>
        </w:rPr>
        <w:t>ب</w:t>
      </w:r>
      <w:r w:rsidR="000B2301" w:rsidRPr="00197C96">
        <w:rPr>
          <w:rFonts w:ascii="Traditional Arabic" w:hAnsi="Traditional Arabic" w:hint="cs"/>
          <w:b w:val="0"/>
          <w:sz w:val="36"/>
          <w:szCs w:val="36"/>
          <w:rtl/>
        </w:rPr>
        <w:t xml:space="preserve"> (</w:t>
      </w:r>
      <w:r w:rsidRPr="00197C96">
        <w:rPr>
          <w:rFonts w:ascii="Traditional Arabic" w:hAnsi="Traditional Arabic" w:hint="cs"/>
          <w:b w:val="0"/>
          <w:sz w:val="36"/>
          <w:szCs w:val="36"/>
          <w:rtl/>
        </w:rPr>
        <w:t>مرفوعًا</w:t>
      </w:r>
      <w:r w:rsidR="000B2301" w:rsidRPr="00197C96">
        <w:rPr>
          <w:rFonts w:ascii="Traditional Arabic" w:hAnsi="Traditional Arabic" w:hint="cs"/>
          <w:b w:val="0"/>
          <w:sz w:val="36"/>
          <w:szCs w:val="36"/>
          <w:rtl/>
        </w:rPr>
        <w:t>)</w:t>
      </w:r>
      <w:r w:rsidR="005937F5">
        <w:rPr>
          <w:rFonts w:ascii="Traditional Arabic" w:hAnsi="Traditional Arabic" w:hint="cs"/>
          <w:b w:val="0"/>
          <w:sz w:val="36"/>
          <w:szCs w:val="36"/>
          <w:rtl/>
        </w:rPr>
        <w:t>.</w:t>
      </w:r>
      <w:r w:rsidR="000B2301" w:rsidRPr="00197C96">
        <w:rPr>
          <w:rFonts w:ascii="Traditional Arabic" w:hAnsi="Traditional Arabic" w:hint="cs"/>
          <w:b w:val="0"/>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6978B3" w:rsidRPr="0082504A">
        <w:rPr>
          <w:rFonts w:hint="cs"/>
          <w:sz w:val="36"/>
          <w:szCs w:val="36"/>
          <w:rtl/>
        </w:rPr>
        <w:t xml:space="preserve"> </w:t>
      </w:r>
      <w:r w:rsidRPr="0082504A">
        <w:rPr>
          <w:rFonts w:hint="cs"/>
          <w:sz w:val="36"/>
          <w:szCs w:val="36"/>
          <w:rtl/>
        </w:rPr>
        <w:t xml:space="preserve">أخرجه </w:t>
      </w:r>
      <w:r w:rsidRPr="0082504A">
        <w:rPr>
          <w:rFonts w:hint="cs"/>
          <w:b/>
          <w:bCs/>
          <w:sz w:val="36"/>
          <w:szCs w:val="36"/>
          <w:rtl/>
        </w:rPr>
        <w:t>النسائي</w:t>
      </w:r>
      <w:r w:rsidRPr="0082504A">
        <w:rPr>
          <w:rFonts w:hint="cs"/>
          <w:sz w:val="36"/>
          <w:szCs w:val="36"/>
          <w:rtl/>
        </w:rPr>
        <w:t xml:space="preserve"> في الكبرى</w:t>
      </w:r>
      <w:r w:rsidR="000B2301" w:rsidRPr="0082504A">
        <w:rPr>
          <w:rFonts w:hint="cs"/>
          <w:sz w:val="36"/>
          <w:szCs w:val="36"/>
          <w:rtl/>
        </w:rPr>
        <w:t xml:space="preserve"> (</w:t>
      </w:r>
      <w:r w:rsidRPr="0082504A">
        <w:rPr>
          <w:rFonts w:hint="cs"/>
          <w:sz w:val="36"/>
          <w:szCs w:val="36"/>
          <w:rtl/>
        </w:rPr>
        <w:t>5/407</w:t>
      </w:r>
      <w:r w:rsidR="006D30E9" w:rsidRPr="0082504A">
        <w:rPr>
          <w:rFonts w:hint="cs"/>
          <w:sz w:val="36"/>
          <w:szCs w:val="36"/>
          <w:rtl/>
        </w:rPr>
        <w:t xml:space="preserve"> ح5</w:t>
      </w:r>
      <w:r w:rsidRPr="0082504A">
        <w:rPr>
          <w:rFonts w:hint="cs"/>
          <w:sz w:val="36"/>
          <w:szCs w:val="36"/>
          <w:rtl/>
        </w:rPr>
        <w:t>913</w:t>
      </w:r>
      <w:r w:rsidR="000B2301" w:rsidRPr="0082504A">
        <w:rPr>
          <w:rFonts w:hint="cs"/>
          <w:sz w:val="36"/>
          <w:szCs w:val="36"/>
          <w:rtl/>
        </w:rPr>
        <w:t xml:space="preserve">) </w:t>
      </w:r>
      <w:r w:rsidRPr="0082504A">
        <w:rPr>
          <w:rFonts w:hint="cs"/>
          <w:sz w:val="36"/>
          <w:szCs w:val="36"/>
          <w:rtl/>
        </w:rPr>
        <w:t xml:space="preserve">عن عمرو بن علي به, بمثله.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6978B3" w:rsidRPr="0082504A">
        <w:rPr>
          <w:rFonts w:hint="cs"/>
          <w:sz w:val="36"/>
          <w:szCs w:val="36"/>
          <w:rtl/>
        </w:rPr>
        <w:t xml:space="preserve"> </w:t>
      </w:r>
      <w:r w:rsidRPr="0082504A">
        <w:rPr>
          <w:rFonts w:hint="cs"/>
          <w:sz w:val="36"/>
          <w:szCs w:val="36"/>
          <w:rtl/>
        </w:rPr>
        <w:t>وأخرجه النسائي في الكبرى</w:t>
      </w:r>
      <w:r w:rsidR="000B2301" w:rsidRPr="0082504A">
        <w:rPr>
          <w:rFonts w:hint="cs"/>
          <w:sz w:val="36"/>
          <w:szCs w:val="36"/>
          <w:rtl/>
        </w:rPr>
        <w:t xml:space="preserve"> (</w:t>
      </w:r>
      <w:r w:rsidRPr="0082504A">
        <w:rPr>
          <w:rFonts w:hint="cs"/>
          <w:sz w:val="36"/>
          <w:szCs w:val="36"/>
          <w:rtl/>
        </w:rPr>
        <w:t>5/407</w:t>
      </w:r>
      <w:r w:rsidR="006D30E9" w:rsidRPr="0082504A">
        <w:rPr>
          <w:rFonts w:hint="cs"/>
          <w:sz w:val="36"/>
          <w:szCs w:val="36"/>
          <w:rtl/>
        </w:rPr>
        <w:t xml:space="preserve"> ح5</w:t>
      </w:r>
      <w:r w:rsidRPr="0082504A">
        <w:rPr>
          <w:rFonts w:hint="cs"/>
          <w:sz w:val="36"/>
          <w:szCs w:val="36"/>
          <w:rtl/>
        </w:rPr>
        <w:t>912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هشيم,</w:t>
      </w:r>
    </w:p>
    <w:p w:rsidR="00426B30" w:rsidRPr="0082504A" w:rsidRDefault="00DD1211" w:rsidP="00DD1211">
      <w:pPr>
        <w:widowControl w:val="0"/>
        <w:spacing w:before="120"/>
        <w:ind w:firstLine="397"/>
        <w:jc w:val="both"/>
        <w:rPr>
          <w:b/>
          <w:bCs/>
          <w:sz w:val="36"/>
          <w:szCs w:val="36"/>
          <w:rtl/>
        </w:rPr>
      </w:pPr>
      <w:r w:rsidRPr="0082504A">
        <w:rPr>
          <w:rFonts w:hint="cs"/>
          <w:sz w:val="36"/>
          <w:szCs w:val="36"/>
          <w:rtl/>
        </w:rPr>
        <w:t>والطحاوي في شرح مشكل الآثار (6/368 ح2539)</w:t>
      </w:r>
      <w:r>
        <w:rPr>
          <w:rFonts w:hint="cs"/>
          <w:sz w:val="36"/>
          <w:szCs w:val="36"/>
          <w:rtl/>
        </w:rPr>
        <w:t>,</w:t>
      </w:r>
      <w:r w:rsidRPr="0082504A">
        <w:rPr>
          <w:rFonts w:hint="cs"/>
          <w:sz w:val="36"/>
          <w:szCs w:val="36"/>
          <w:rtl/>
        </w:rPr>
        <w:t xml:space="preserve"> </w:t>
      </w:r>
      <w:r w:rsidR="00426B30" w:rsidRPr="0082504A">
        <w:rPr>
          <w:rFonts w:hint="cs"/>
          <w:sz w:val="36"/>
          <w:szCs w:val="36"/>
          <w:rtl/>
        </w:rPr>
        <w:t>وابن حبان</w:t>
      </w:r>
      <w:r w:rsidR="000B2301" w:rsidRPr="0082504A">
        <w:rPr>
          <w:rFonts w:hint="cs"/>
          <w:sz w:val="36"/>
          <w:szCs w:val="36"/>
          <w:rtl/>
        </w:rPr>
        <w:t xml:space="preserve"> (</w:t>
      </w:r>
      <w:r w:rsidR="00426B30" w:rsidRPr="0082504A">
        <w:rPr>
          <w:rFonts w:hint="cs"/>
          <w:sz w:val="36"/>
          <w:szCs w:val="36"/>
          <w:rtl/>
        </w:rPr>
        <w:t>9/302ح 3990</w:t>
      </w:r>
      <w:r>
        <w:rPr>
          <w:rFonts w:hint="cs"/>
          <w:sz w:val="36"/>
          <w:szCs w:val="36"/>
          <w:rtl/>
        </w:rPr>
        <w:t>)</w:t>
      </w:r>
      <w:r w:rsidR="00426B30" w:rsidRPr="0082504A">
        <w:rPr>
          <w:rFonts w:hint="cs"/>
          <w:sz w:val="36"/>
          <w:szCs w:val="36"/>
          <w:rtl/>
        </w:rPr>
        <w:t xml:space="preserve"> من طريق </w:t>
      </w:r>
      <w:r w:rsidR="00426B30" w:rsidRPr="0082504A">
        <w:rPr>
          <w:rFonts w:hint="cs"/>
          <w:b/>
          <w:bCs/>
          <w:sz w:val="36"/>
          <w:szCs w:val="36"/>
          <w:rtl/>
        </w:rPr>
        <w:t>حماد بن سلمة,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هشيم, وحماد بن سلمة</w:t>
      </w:r>
      <w:r w:rsidR="000B2301" w:rsidRPr="0082504A">
        <w:rPr>
          <w:rFonts w:hint="cs"/>
          <w:sz w:val="36"/>
          <w:szCs w:val="36"/>
          <w:rtl/>
        </w:rPr>
        <w:t xml:space="preserve">) </w:t>
      </w:r>
      <w:r w:rsidR="00DD1211">
        <w:rPr>
          <w:rFonts w:hint="cs"/>
          <w:sz w:val="36"/>
          <w:szCs w:val="36"/>
          <w:rtl/>
        </w:rPr>
        <w:t>عن يحيى بن أبي إسحاق به, ولفظه</w:t>
      </w:r>
      <w:r w:rsidRPr="0082504A">
        <w:rPr>
          <w:rFonts w:hint="cs"/>
          <w:sz w:val="36"/>
          <w:szCs w:val="36"/>
          <w:rtl/>
        </w:rPr>
        <w:t xml:space="preserve"> عند النسائي من رواية هشيم</w:t>
      </w:r>
      <w:r w:rsidR="000B2301" w:rsidRPr="0082504A">
        <w:rPr>
          <w:rFonts w:hint="cs"/>
          <w:sz w:val="36"/>
          <w:szCs w:val="36"/>
          <w:rtl/>
        </w:rPr>
        <w:t xml:space="preserve">: </w:t>
      </w:r>
      <w:r w:rsidRPr="0082504A">
        <w:rPr>
          <w:rFonts w:hint="cs"/>
          <w:sz w:val="36"/>
          <w:szCs w:val="36"/>
          <w:rtl/>
        </w:rPr>
        <w:t>أنَّ رجلاً سأل فقال</w:t>
      </w:r>
      <w:r w:rsidR="000B2301" w:rsidRPr="0082504A">
        <w:rPr>
          <w:rFonts w:hint="cs"/>
          <w:sz w:val="36"/>
          <w:szCs w:val="36"/>
          <w:rtl/>
        </w:rPr>
        <w:t xml:space="preserve">: </w:t>
      </w:r>
      <w:r w:rsidRPr="0082504A">
        <w:rPr>
          <w:rFonts w:hint="cs"/>
          <w:sz w:val="36"/>
          <w:szCs w:val="36"/>
          <w:rtl/>
        </w:rPr>
        <w:t>إنَّ أبي مات, وفي رواية حماد بن سلمة</w:t>
      </w:r>
      <w:r w:rsidR="000B2301" w:rsidRPr="0082504A">
        <w:rPr>
          <w:rFonts w:hint="cs"/>
          <w:sz w:val="36"/>
          <w:szCs w:val="36"/>
          <w:rtl/>
        </w:rPr>
        <w:t xml:space="preserve">: </w:t>
      </w:r>
      <w:r w:rsidRPr="0082504A">
        <w:rPr>
          <w:rFonts w:hint="cs"/>
          <w:sz w:val="36"/>
          <w:szCs w:val="36"/>
          <w:rtl/>
        </w:rPr>
        <w:t>أنَّ أبي دخل في الإسلامِ وهو شيخٌ كبير</w:t>
      </w:r>
      <w:r w:rsidR="00791883" w:rsidRPr="0082504A">
        <w:rPr>
          <w:rFonts w:hint="cs"/>
          <w:sz w:val="36"/>
          <w:szCs w:val="36"/>
          <w:rtl/>
        </w:rPr>
        <w:t xml:space="preserve"> ...</w:t>
      </w:r>
      <w:r w:rsidR="00F279F2"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3/18</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854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موسى بن إسماعيل</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والطيالسي</w:t>
      </w:r>
      <w:r w:rsidR="000B2301" w:rsidRPr="0082504A">
        <w:rPr>
          <w:rFonts w:hint="cs"/>
          <w:sz w:val="36"/>
          <w:szCs w:val="36"/>
          <w:rtl/>
        </w:rPr>
        <w:t xml:space="preserve"> (</w:t>
      </w:r>
      <w:r w:rsidRPr="0082504A">
        <w:rPr>
          <w:rFonts w:hint="cs"/>
          <w:sz w:val="36"/>
          <w:szCs w:val="36"/>
          <w:rtl/>
        </w:rPr>
        <w:t>4/384</w:t>
      </w:r>
      <w:r w:rsidR="006D30E9" w:rsidRPr="0082504A">
        <w:rPr>
          <w:rFonts w:hint="cs"/>
          <w:sz w:val="36"/>
          <w:szCs w:val="36"/>
          <w:rtl/>
        </w:rPr>
        <w:t xml:space="preserve"> ح2</w:t>
      </w:r>
      <w:r w:rsidRPr="0082504A">
        <w:rPr>
          <w:rFonts w:hint="cs"/>
          <w:sz w:val="36"/>
          <w:szCs w:val="36"/>
          <w:rtl/>
        </w:rPr>
        <w:t>785</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موسى بن إسماعيل, وأبو داود الطيالسي</w:t>
      </w:r>
      <w:r w:rsidR="000B2301" w:rsidRPr="0082504A">
        <w:rPr>
          <w:rFonts w:hint="cs"/>
          <w:sz w:val="36"/>
          <w:szCs w:val="36"/>
          <w:rtl/>
        </w:rPr>
        <w:t xml:space="preserve">) </w:t>
      </w:r>
      <w:r w:rsidRPr="0082504A">
        <w:rPr>
          <w:rFonts w:hint="cs"/>
          <w:sz w:val="36"/>
          <w:szCs w:val="36"/>
          <w:rtl/>
        </w:rPr>
        <w:t>عن عبدالعزيز بن أبي سلمة</w:t>
      </w:r>
      <w:r w:rsidR="00F279F2" w:rsidRPr="0082504A">
        <w:rPr>
          <w:rFonts w:hint="cs"/>
          <w:sz w:val="36"/>
          <w:szCs w:val="36"/>
          <w:rtl/>
        </w:rPr>
        <w:t xml:space="preserve"> </w:t>
      </w:r>
      <w:r w:rsidRPr="0082504A">
        <w:rPr>
          <w:rFonts w:hint="cs"/>
          <w:sz w:val="36"/>
          <w:szCs w:val="36"/>
          <w:rtl/>
        </w:rPr>
        <w:t>الماجشون</w:t>
      </w:r>
      <w:r w:rsidRPr="0082504A">
        <w:rPr>
          <w:rFonts w:hint="cs"/>
          <w:b/>
          <w:bCs/>
          <w:sz w:val="36"/>
          <w:szCs w:val="36"/>
          <w:rtl/>
        </w:rPr>
        <w:t xml:space="preserve"> </w:t>
      </w:r>
      <w:r w:rsidRPr="0082504A">
        <w:rPr>
          <w:rFonts w:hint="cs"/>
          <w:sz w:val="36"/>
          <w:szCs w:val="36"/>
          <w:rtl/>
        </w:rPr>
        <w:t>به</w:t>
      </w:r>
      <w:r w:rsidRPr="0082504A">
        <w:rPr>
          <w:rFonts w:hint="cs"/>
          <w:b/>
          <w:bCs/>
          <w:sz w:val="36"/>
          <w:szCs w:val="36"/>
          <w:rtl/>
        </w:rPr>
        <w:t>,</w:t>
      </w:r>
      <w:r w:rsidRPr="0082504A">
        <w:rPr>
          <w:rFonts w:hint="cs"/>
          <w:sz w:val="36"/>
          <w:szCs w:val="36"/>
          <w:rtl/>
        </w:rPr>
        <w:t xml:space="preserve"> بنحوه.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3863CB" w:rsidRPr="0082504A">
        <w:rPr>
          <w:rFonts w:hint="cs"/>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2/132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513</w:t>
      </w:r>
      <w:r w:rsidR="000B2301" w:rsidRPr="0082504A">
        <w:rPr>
          <w:rFonts w:hint="cs"/>
          <w:sz w:val="36"/>
          <w:szCs w:val="36"/>
          <w:rtl/>
        </w:rPr>
        <w:t>)</w:t>
      </w:r>
      <w:r w:rsidR="00DD1211">
        <w:rPr>
          <w:rFonts w:hint="cs"/>
          <w:sz w:val="36"/>
          <w:szCs w:val="36"/>
          <w:rtl/>
        </w:rPr>
        <w:t>,</w:t>
      </w:r>
      <w:r w:rsidR="000B2301" w:rsidRPr="0082504A">
        <w:rPr>
          <w:rFonts w:hint="cs"/>
          <w:sz w:val="36"/>
          <w:szCs w:val="36"/>
          <w:rtl/>
        </w:rPr>
        <w:t xml:space="preserve"> </w:t>
      </w: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2/974</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334</w:t>
      </w:r>
      <w:r w:rsidR="000B2301" w:rsidRPr="0082504A">
        <w:rPr>
          <w:rFonts w:hint="cs"/>
          <w:sz w:val="36"/>
          <w:szCs w:val="36"/>
          <w:rtl/>
        </w:rPr>
        <w:t>)،</w:t>
      </w:r>
      <w:r w:rsidRPr="0082504A">
        <w:rPr>
          <w:rFonts w:hint="cs"/>
          <w:sz w:val="36"/>
          <w:szCs w:val="36"/>
          <w:rtl/>
        </w:rPr>
        <w:t xml:space="preserve"> وأبو داود</w:t>
      </w:r>
      <w:r w:rsidR="000B2301" w:rsidRPr="0082504A">
        <w:rPr>
          <w:rFonts w:hint="cs"/>
          <w:sz w:val="36"/>
          <w:szCs w:val="36"/>
          <w:rtl/>
        </w:rPr>
        <w:t xml:space="preserve"> (</w:t>
      </w:r>
      <w:r w:rsidRPr="0082504A">
        <w:rPr>
          <w:rFonts w:hint="cs"/>
          <w:sz w:val="36"/>
          <w:szCs w:val="36"/>
          <w:rtl/>
        </w:rPr>
        <w:t>2/161</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809</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1/359</w:t>
      </w:r>
      <w:r w:rsidR="006D30E9" w:rsidRPr="0082504A">
        <w:rPr>
          <w:rFonts w:hint="cs"/>
          <w:sz w:val="36"/>
          <w:szCs w:val="36"/>
          <w:rtl/>
        </w:rPr>
        <w:t xml:space="preserve"> ح3</w:t>
      </w:r>
      <w:r w:rsidRPr="0082504A">
        <w:rPr>
          <w:rFonts w:hint="cs"/>
          <w:sz w:val="36"/>
          <w:szCs w:val="36"/>
          <w:rtl/>
        </w:rPr>
        <w:t>375</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9/301</w:t>
      </w:r>
      <w:r w:rsidR="006D30E9" w:rsidRPr="0082504A">
        <w:rPr>
          <w:rFonts w:hint="cs"/>
          <w:sz w:val="36"/>
          <w:szCs w:val="36"/>
          <w:rtl/>
        </w:rPr>
        <w:t xml:space="preserve"> ح3</w:t>
      </w:r>
      <w:r w:rsidRPr="0082504A">
        <w:rPr>
          <w:rFonts w:hint="cs"/>
          <w:sz w:val="36"/>
          <w:szCs w:val="36"/>
          <w:rtl/>
        </w:rPr>
        <w:t>989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w:t>
      </w:r>
      <w:r w:rsidR="000B2301" w:rsidRPr="0082504A">
        <w:rPr>
          <w:rFonts w:hint="cs"/>
          <w:sz w:val="36"/>
          <w:szCs w:val="36"/>
          <w:rtl/>
        </w:rPr>
        <w:t xml:space="preserve"> (</w:t>
      </w:r>
      <w:r w:rsidRPr="0082504A">
        <w:rPr>
          <w:rFonts w:hint="cs"/>
          <w:sz w:val="36"/>
          <w:szCs w:val="36"/>
          <w:rtl/>
        </w:rPr>
        <w:t>5/176</w:t>
      </w:r>
      <w:r w:rsidR="006D30E9" w:rsidRPr="0082504A">
        <w:rPr>
          <w:rFonts w:hint="cs"/>
          <w:sz w:val="36"/>
          <w:szCs w:val="36"/>
          <w:rtl/>
        </w:rPr>
        <w:t xml:space="preserve"> ح4</w:t>
      </w:r>
      <w:r w:rsidRPr="0082504A">
        <w:rPr>
          <w:rFonts w:hint="cs"/>
          <w:sz w:val="36"/>
          <w:szCs w:val="36"/>
          <w:rtl/>
        </w:rPr>
        <w:t>399</w:t>
      </w:r>
      <w:r w:rsidR="000B2301" w:rsidRPr="0082504A">
        <w:rPr>
          <w:rFonts w:hint="cs"/>
          <w:sz w:val="36"/>
          <w:szCs w:val="36"/>
          <w:rtl/>
        </w:rPr>
        <w:t>)،</w:t>
      </w:r>
      <w:r w:rsidRPr="0082504A">
        <w:rPr>
          <w:rFonts w:hint="cs"/>
          <w:sz w:val="36"/>
          <w:szCs w:val="36"/>
          <w:rtl/>
        </w:rPr>
        <w:t xml:space="preserve"> والنسائي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5/408</w:t>
      </w:r>
      <w:r w:rsidR="006D30E9" w:rsidRPr="0082504A">
        <w:rPr>
          <w:rFonts w:hint="cs"/>
          <w:sz w:val="36"/>
          <w:szCs w:val="36"/>
          <w:rtl/>
        </w:rPr>
        <w:t xml:space="preserve"> ح5</w:t>
      </w:r>
      <w:r w:rsidRPr="0082504A">
        <w:rPr>
          <w:rFonts w:hint="cs"/>
          <w:sz w:val="36"/>
          <w:szCs w:val="36"/>
          <w:rtl/>
        </w:rPr>
        <w:t>915</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1/329</w:t>
      </w:r>
      <w:r w:rsidR="006D30E9" w:rsidRPr="0082504A">
        <w:rPr>
          <w:rFonts w:hint="cs"/>
          <w:sz w:val="36"/>
          <w:szCs w:val="36"/>
          <w:rtl/>
        </w:rPr>
        <w:t xml:space="preserve"> ح3</w:t>
      </w:r>
      <w:r w:rsidRPr="0082504A">
        <w:rPr>
          <w:rFonts w:hint="cs"/>
          <w:sz w:val="36"/>
          <w:szCs w:val="36"/>
          <w:rtl/>
        </w:rPr>
        <w:t>050</w:t>
      </w:r>
      <w:r w:rsidR="000B2301" w:rsidRPr="0082504A">
        <w:rPr>
          <w:rFonts w:hint="cs"/>
          <w:sz w:val="36"/>
          <w:szCs w:val="36"/>
          <w:rtl/>
        </w:rPr>
        <w:t>)،</w:t>
      </w:r>
      <w:r w:rsidRPr="0082504A">
        <w:rPr>
          <w:rFonts w:hint="cs"/>
          <w:sz w:val="36"/>
          <w:szCs w:val="36"/>
          <w:rtl/>
        </w:rPr>
        <w:t xml:space="preserve"> والدارمي</w:t>
      </w:r>
      <w:r w:rsidR="000B2301" w:rsidRPr="0082504A">
        <w:rPr>
          <w:rFonts w:hint="cs"/>
          <w:sz w:val="36"/>
          <w:szCs w:val="36"/>
          <w:rtl/>
        </w:rPr>
        <w:t xml:space="preserve"> (</w:t>
      </w:r>
      <w:r w:rsidRPr="0082504A">
        <w:rPr>
          <w:rFonts w:hint="cs"/>
          <w:sz w:val="36"/>
          <w:szCs w:val="36"/>
          <w:rtl/>
        </w:rPr>
        <w:t>2/61</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833</w:t>
      </w:r>
      <w:r w:rsidR="000B2301" w:rsidRPr="0082504A">
        <w:rPr>
          <w:rFonts w:hint="cs"/>
          <w:sz w:val="36"/>
          <w:szCs w:val="36"/>
          <w:rtl/>
        </w:rPr>
        <w:t>)،</w:t>
      </w:r>
      <w:r w:rsidRPr="0082504A">
        <w:rPr>
          <w:rFonts w:hint="cs"/>
          <w:sz w:val="36"/>
          <w:szCs w:val="36"/>
          <w:rtl/>
        </w:rPr>
        <w:t xml:space="preserve"> والطبراني في الكبير</w:t>
      </w:r>
      <w:r w:rsidR="000B2301" w:rsidRPr="0082504A">
        <w:rPr>
          <w:rFonts w:hint="cs"/>
          <w:sz w:val="36"/>
          <w:szCs w:val="36"/>
          <w:rtl/>
        </w:rPr>
        <w:t xml:space="preserve"> (</w:t>
      </w:r>
      <w:r w:rsidRPr="0082504A">
        <w:rPr>
          <w:rFonts w:hint="cs"/>
          <w:sz w:val="36"/>
          <w:szCs w:val="36"/>
          <w:rtl/>
        </w:rPr>
        <w:t>18/283</w:t>
      </w:r>
      <w:r w:rsidR="006D30E9" w:rsidRPr="0082504A">
        <w:rPr>
          <w:rFonts w:hint="cs"/>
          <w:sz w:val="36"/>
          <w:szCs w:val="36"/>
          <w:rtl/>
        </w:rPr>
        <w:t xml:space="preserve"> ح7</w:t>
      </w:r>
      <w:r w:rsidRPr="0082504A">
        <w:rPr>
          <w:rFonts w:hint="cs"/>
          <w:sz w:val="36"/>
          <w:szCs w:val="36"/>
          <w:rtl/>
        </w:rPr>
        <w:t>23</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4/329</w:t>
      </w:r>
      <w:r w:rsidR="006D30E9" w:rsidRPr="0082504A">
        <w:rPr>
          <w:rFonts w:hint="cs"/>
          <w:sz w:val="36"/>
          <w:szCs w:val="36"/>
          <w:rtl/>
        </w:rPr>
        <w:t xml:space="preserve"> ح8</w:t>
      </w:r>
      <w:r w:rsidRPr="0082504A">
        <w:rPr>
          <w:rFonts w:hint="cs"/>
          <w:sz w:val="36"/>
          <w:szCs w:val="36"/>
          <w:rtl/>
        </w:rPr>
        <w:t>892</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الأوزاعي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w:t>
      </w:r>
      <w:r w:rsidR="000B2301" w:rsidRPr="0082504A">
        <w:rPr>
          <w:rFonts w:hint="cs"/>
          <w:sz w:val="36"/>
          <w:szCs w:val="36"/>
          <w:rtl/>
        </w:rPr>
        <w:t xml:space="preserve"> (</w:t>
      </w:r>
      <w:r w:rsidRPr="0082504A">
        <w:rPr>
          <w:rFonts w:hint="cs"/>
          <w:sz w:val="36"/>
          <w:szCs w:val="36"/>
          <w:rtl/>
        </w:rPr>
        <w:t>8/51ح,6228</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شعيب بن أبي حمزة</w:t>
      </w:r>
      <w:r w:rsidRPr="0082504A">
        <w:rPr>
          <w:rFonts w:hint="cs"/>
          <w:sz w:val="36"/>
          <w:szCs w:val="36"/>
          <w:rtl/>
        </w:rPr>
        <w:t>,</w:t>
      </w:r>
    </w:p>
    <w:p w:rsidR="00426B30" w:rsidRDefault="00426B30" w:rsidP="00DD1211">
      <w:pPr>
        <w:widowControl w:val="0"/>
        <w:spacing w:before="1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5/11</w:t>
      </w:r>
      <w:r w:rsidR="006D30E9" w:rsidRPr="0082504A">
        <w:rPr>
          <w:rFonts w:hint="cs"/>
          <w:sz w:val="36"/>
          <w:szCs w:val="36"/>
          <w:rtl/>
        </w:rPr>
        <w:t xml:space="preserve"> ح3</w:t>
      </w:r>
      <w:r w:rsidRPr="0082504A">
        <w:rPr>
          <w:rFonts w:hint="cs"/>
          <w:sz w:val="36"/>
          <w:szCs w:val="36"/>
          <w:rtl/>
        </w:rPr>
        <w:t>601</w:t>
      </w:r>
      <w:r w:rsidR="000B2301" w:rsidRPr="0082504A">
        <w:rPr>
          <w:rFonts w:hint="cs"/>
          <w:sz w:val="36"/>
          <w:szCs w:val="36"/>
          <w:rtl/>
        </w:rPr>
        <w:t>)</w:t>
      </w:r>
      <w:r w:rsidR="00DD1211">
        <w:rPr>
          <w:rFonts w:hint="cs"/>
          <w:sz w:val="36"/>
          <w:szCs w:val="36"/>
          <w:rtl/>
        </w:rPr>
        <w:t>,</w:t>
      </w:r>
      <w:r w:rsidR="000B2301" w:rsidRPr="0082504A">
        <w:rPr>
          <w:rFonts w:hint="cs"/>
          <w:sz w:val="36"/>
          <w:szCs w:val="36"/>
          <w:rtl/>
        </w:rPr>
        <w:t xml:space="preserve"> </w:t>
      </w:r>
      <w:r w:rsidRPr="0082504A">
        <w:rPr>
          <w:rFonts w:hint="cs"/>
          <w:sz w:val="36"/>
          <w:szCs w:val="36"/>
          <w:rtl/>
        </w:rPr>
        <w:t>والشافعي</w:t>
      </w:r>
      <w:r w:rsidR="00F279F2" w:rsidRPr="0082504A">
        <w:rPr>
          <w:rFonts w:hint="cs"/>
          <w:sz w:val="36"/>
          <w:szCs w:val="36"/>
          <w:rtl/>
        </w:rPr>
        <w:t xml:space="preserve"> </w:t>
      </w:r>
      <w:r w:rsidRPr="0082504A">
        <w:rPr>
          <w:rFonts w:hint="cs"/>
          <w:sz w:val="36"/>
          <w:szCs w:val="36"/>
          <w:rtl/>
        </w:rPr>
        <w:t>في مسنده</w:t>
      </w:r>
      <w:r w:rsidR="000B2301" w:rsidRPr="0082504A">
        <w:rPr>
          <w:rFonts w:hint="cs"/>
          <w:sz w:val="36"/>
          <w:szCs w:val="36"/>
          <w:rtl/>
        </w:rPr>
        <w:t xml:space="preserve"> (</w:t>
      </w:r>
      <w:r w:rsidRPr="0082504A">
        <w:rPr>
          <w:rFonts w:hint="cs"/>
          <w:sz w:val="36"/>
          <w:szCs w:val="36"/>
          <w:rtl/>
        </w:rPr>
        <w:t>2/241</w:t>
      </w:r>
      <w:r w:rsidR="006D30E9" w:rsidRPr="0082504A">
        <w:rPr>
          <w:rFonts w:hint="cs"/>
          <w:sz w:val="36"/>
          <w:szCs w:val="36"/>
          <w:rtl/>
        </w:rPr>
        <w:t xml:space="preserve"> ح9</w:t>
      </w:r>
      <w:r w:rsidRPr="0082504A">
        <w:rPr>
          <w:rFonts w:hint="cs"/>
          <w:sz w:val="36"/>
          <w:szCs w:val="36"/>
          <w:rtl/>
        </w:rPr>
        <w:t>27</w:t>
      </w:r>
      <w:r w:rsidR="000B2301" w:rsidRPr="0082504A">
        <w:rPr>
          <w:rFonts w:hint="cs"/>
          <w:sz w:val="36"/>
          <w:szCs w:val="36"/>
          <w:rtl/>
        </w:rPr>
        <w:t>)،</w:t>
      </w:r>
      <w:r w:rsidRPr="0082504A">
        <w:rPr>
          <w:rFonts w:hint="cs"/>
          <w:sz w:val="36"/>
          <w:szCs w:val="36"/>
          <w:rtl/>
        </w:rPr>
        <w:t xml:space="preserve"> </w:t>
      </w:r>
      <w:r w:rsidR="00DD1211" w:rsidRPr="0082504A">
        <w:rPr>
          <w:rFonts w:hint="cs"/>
          <w:sz w:val="36"/>
          <w:szCs w:val="36"/>
          <w:rtl/>
        </w:rPr>
        <w:t>واحمد (1/219 ح517)</w:t>
      </w:r>
      <w:r w:rsidR="00DD1211">
        <w:rPr>
          <w:rFonts w:hint="cs"/>
          <w:sz w:val="36"/>
          <w:szCs w:val="36"/>
          <w:rtl/>
        </w:rPr>
        <w:t>,</w:t>
      </w:r>
      <w:r w:rsidR="00DD1211" w:rsidRPr="0082504A">
        <w:rPr>
          <w:rFonts w:hint="cs"/>
          <w:sz w:val="36"/>
          <w:szCs w:val="36"/>
          <w:rtl/>
        </w:rPr>
        <w:t xml:space="preserve"> </w:t>
      </w:r>
      <w:r w:rsidRPr="0082504A">
        <w:rPr>
          <w:rFonts w:hint="cs"/>
          <w:sz w:val="36"/>
          <w:szCs w:val="36"/>
          <w:rtl/>
        </w:rPr>
        <w:t>والحميدي في مسنده</w:t>
      </w:r>
      <w:r w:rsidR="000B2301" w:rsidRPr="0082504A">
        <w:rPr>
          <w:rFonts w:hint="cs"/>
          <w:sz w:val="36"/>
          <w:szCs w:val="36"/>
          <w:rtl/>
        </w:rPr>
        <w:t xml:space="preserve"> (</w:t>
      </w:r>
      <w:r w:rsidRPr="0082504A">
        <w:rPr>
          <w:rFonts w:hint="cs"/>
          <w:sz w:val="36"/>
          <w:szCs w:val="36"/>
          <w:rtl/>
        </w:rPr>
        <w:t>1/447</w:t>
      </w:r>
      <w:r w:rsidR="006D30E9" w:rsidRPr="0082504A">
        <w:rPr>
          <w:rFonts w:hint="cs"/>
          <w:sz w:val="36"/>
          <w:szCs w:val="36"/>
          <w:rtl/>
        </w:rPr>
        <w:t xml:space="preserve"> ح5</w:t>
      </w:r>
      <w:r w:rsidRPr="0082504A">
        <w:rPr>
          <w:rFonts w:hint="cs"/>
          <w:sz w:val="36"/>
          <w:szCs w:val="36"/>
          <w:rtl/>
        </w:rPr>
        <w:t>17</w:t>
      </w:r>
      <w:r w:rsidR="00DD1211">
        <w:rPr>
          <w:rFonts w:hint="cs"/>
          <w:sz w:val="36"/>
          <w:szCs w:val="36"/>
          <w:rtl/>
        </w:rPr>
        <w:t>)</w:t>
      </w:r>
      <w:r w:rsidRPr="0082504A">
        <w:rPr>
          <w:rFonts w:hint="cs"/>
          <w:sz w:val="36"/>
          <w:szCs w:val="36"/>
          <w:rtl/>
        </w:rPr>
        <w:t xml:space="preserve"> من طريق </w:t>
      </w:r>
      <w:r w:rsidRPr="0082504A">
        <w:rPr>
          <w:rFonts w:hint="cs"/>
          <w:b/>
          <w:bCs/>
          <w:sz w:val="36"/>
          <w:szCs w:val="36"/>
          <w:rtl/>
        </w:rPr>
        <w:t>سفيان بن عيينة,</w:t>
      </w:r>
    </w:p>
    <w:p w:rsidR="00153709" w:rsidRPr="0082504A" w:rsidRDefault="00153709" w:rsidP="00DD1211">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lastRenderedPageBreak/>
        <w:t>والنسائي في الكبرى</w:t>
      </w:r>
      <w:r w:rsidR="000B2301" w:rsidRPr="0082504A">
        <w:rPr>
          <w:rFonts w:hint="cs"/>
          <w:sz w:val="36"/>
          <w:szCs w:val="36"/>
          <w:rtl/>
        </w:rPr>
        <w:t xml:space="preserve"> (</w:t>
      </w:r>
      <w:r w:rsidRPr="0082504A">
        <w:rPr>
          <w:rFonts w:hint="cs"/>
          <w:sz w:val="36"/>
          <w:szCs w:val="36"/>
          <w:rtl/>
        </w:rPr>
        <w:t>5/13</w:t>
      </w:r>
      <w:r w:rsidR="006D30E9" w:rsidRPr="0082504A">
        <w:rPr>
          <w:rFonts w:hint="cs"/>
          <w:sz w:val="36"/>
          <w:szCs w:val="36"/>
          <w:rtl/>
        </w:rPr>
        <w:t xml:space="preserve"> ح3</w:t>
      </w:r>
      <w:r w:rsidRPr="0082504A">
        <w:rPr>
          <w:rFonts w:hint="cs"/>
          <w:sz w:val="36"/>
          <w:szCs w:val="36"/>
          <w:rtl/>
        </w:rPr>
        <w:t>608</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1/251</w:t>
      </w:r>
      <w:r w:rsidR="006D30E9" w:rsidRPr="0082504A">
        <w:rPr>
          <w:rFonts w:hint="cs"/>
          <w:sz w:val="36"/>
          <w:szCs w:val="36"/>
          <w:rtl/>
        </w:rPr>
        <w:t xml:space="preserve"> ح2</w:t>
      </w:r>
      <w:r w:rsidRPr="0082504A">
        <w:rPr>
          <w:rFonts w:hint="cs"/>
          <w:sz w:val="36"/>
          <w:szCs w:val="36"/>
          <w:rtl/>
        </w:rPr>
        <w:t>266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صالح </w:t>
      </w:r>
      <w:r w:rsidR="00DD1211">
        <w:rPr>
          <w:rFonts w:hint="cs"/>
          <w:b/>
          <w:bCs/>
          <w:sz w:val="36"/>
          <w:szCs w:val="36"/>
          <w:rtl/>
        </w:rPr>
        <w:t>ا</w:t>
      </w:r>
      <w:r w:rsidRPr="0082504A">
        <w:rPr>
          <w:rFonts w:hint="cs"/>
          <w:b/>
          <w:bCs/>
          <w:sz w:val="36"/>
          <w:szCs w:val="36"/>
          <w:rtl/>
        </w:rPr>
        <w:t>بن كيسان,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5/13</w:t>
      </w:r>
      <w:r w:rsidR="006D30E9" w:rsidRPr="0082504A">
        <w:rPr>
          <w:rFonts w:hint="cs"/>
          <w:sz w:val="36"/>
          <w:szCs w:val="36"/>
          <w:rtl/>
        </w:rPr>
        <w:t xml:space="preserve"> ح3</w:t>
      </w:r>
      <w:r w:rsidRPr="0082504A">
        <w:rPr>
          <w:rFonts w:hint="cs"/>
          <w:sz w:val="36"/>
          <w:szCs w:val="36"/>
          <w:rtl/>
        </w:rPr>
        <w:t>600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السختياني,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والطيالس</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2/281</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023</w:t>
      </w:r>
      <w:r w:rsidR="000B2301" w:rsidRPr="0082504A">
        <w:rPr>
          <w:rFonts w:hint="cs"/>
          <w:sz w:val="36"/>
          <w:szCs w:val="36"/>
          <w:rtl/>
        </w:rPr>
        <w:t>)،</w:t>
      </w:r>
      <w:r w:rsidRPr="0082504A">
        <w:rPr>
          <w:rFonts w:hint="cs"/>
          <w:sz w:val="36"/>
          <w:szCs w:val="36"/>
          <w:rtl/>
        </w:rPr>
        <w:t xml:space="preserve"> والطبراني في الكبير</w:t>
      </w:r>
      <w:r w:rsidR="000B2301" w:rsidRPr="0082504A">
        <w:rPr>
          <w:rFonts w:hint="cs"/>
          <w:sz w:val="36"/>
          <w:szCs w:val="36"/>
          <w:rtl/>
        </w:rPr>
        <w:t xml:space="preserve"> (</w:t>
      </w:r>
      <w:r w:rsidRPr="0082504A">
        <w:rPr>
          <w:rFonts w:hint="cs"/>
          <w:sz w:val="36"/>
          <w:szCs w:val="36"/>
          <w:rtl/>
        </w:rPr>
        <w:t>18/283</w:t>
      </w:r>
      <w:r w:rsidR="006D30E9" w:rsidRPr="0082504A">
        <w:rPr>
          <w:rFonts w:hint="cs"/>
          <w:sz w:val="36"/>
          <w:szCs w:val="36"/>
          <w:rtl/>
        </w:rPr>
        <w:t xml:space="preserve"> ح7</w:t>
      </w:r>
      <w:r w:rsidRPr="0082504A">
        <w:rPr>
          <w:rFonts w:hint="cs"/>
          <w:sz w:val="36"/>
          <w:szCs w:val="36"/>
          <w:rtl/>
        </w:rPr>
        <w:t>24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زمعة بن صالح</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والحميدي في مسنده</w:t>
      </w:r>
      <w:r w:rsidR="000B2301" w:rsidRPr="0082504A">
        <w:rPr>
          <w:rFonts w:hint="cs"/>
          <w:sz w:val="36"/>
          <w:szCs w:val="36"/>
          <w:rtl/>
        </w:rPr>
        <w:t xml:space="preserve"> (</w:t>
      </w:r>
      <w:r w:rsidRPr="0082504A">
        <w:rPr>
          <w:rFonts w:hint="cs"/>
          <w:sz w:val="36"/>
          <w:szCs w:val="36"/>
          <w:rtl/>
        </w:rPr>
        <w:t>1/447</w:t>
      </w:r>
      <w:r w:rsidR="006D30E9" w:rsidRPr="0082504A">
        <w:rPr>
          <w:rFonts w:hint="cs"/>
          <w:sz w:val="36"/>
          <w:szCs w:val="36"/>
          <w:rtl/>
        </w:rPr>
        <w:t xml:space="preserve"> ح5</w:t>
      </w:r>
      <w:r w:rsidRPr="0082504A">
        <w:rPr>
          <w:rFonts w:hint="cs"/>
          <w:sz w:val="36"/>
          <w:szCs w:val="36"/>
          <w:rtl/>
        </w:rPr>
        <w:t>17</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عمرو بن دينار,</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خزيمة</w:t>
      </w:r>
      <w:r w:rsidR="000B2301" w:rsidRPr="0082504A">
        <w:rPr>
          <w:rFonts w:hint="cs"/>
          <w:sz w:val="36"/>
          <w:szCs w:val="36"/>
          <w:rtl/>
        </w:rPr>
        <w:t xml:space="preserve"> (</w:t>
      </w:r>
      <w:r w:rsidRPr="0082504A">
        <w:rPr>
          <w:rFonts w:hint="cs"/>
          <w:sz w:val="36"/>
          <w:szCs w:val="36"/>
          <w:rtl/>
        </w:rPr>
        <w:t>4/342</w:t>
      </w:r>
      <w:r w:rsidR="006D30E9" w:rsidRPr="0082504A">
        <w:rPr>
          <w:rFonts w:hint="cs"/>
          <w:sz w:val="36"/>
          <w:szCs w:val="36"/>
          <w:rtl/>
        </w:rPr>
        <w:t xml:space="preserve"> ح3</w:t>
      </w:r>
      <w:r w:rsidRPr="0082504A">
        <w:rPr>
          <w:rFonts w:hint="cs"/>
          <w:sz w:val="36"/>
          <w:szCs w:val="36"/>
          <w:rtl/>
        </w:rPr>
        <w:t>031</w:t>
      </w:r>
      <w:r w:rsidR="000B2301" w:rsidRPr="0082504A">
        <w:rPr>
          <w:rFonts w:hint="cs"/>
          <w:sz w:val="36"/>
          <w:szCs w:val="36"/>
          <w:rtl/>
        </w:rPr>
        <w:t>)،</w:t>
      </w:r>
      <w:r w:rsidRPr="0082504A">
        <w:rPr>
          <w:rFonts w:hint="cs"/>
          <w:sz w:val="36"/>
          <w:szCs w:val="36"/>
          <w:rtl/>
        </w:rPr>
        <w:t xml:space="preserve"> ابن حبان</w:t>
      </w:r>
      <w:r w:rsidR="000B2301" w:rsidRPr="0082504A">
        <w:rPr>
          <w:rFonts w:hint="cs"/>
          <w:sz w:val="36"/>
          <w:szCs w:val="36"/>
          <w:rtl/>
        </w:rPr>
        <w:t xml:space="preserve"> (</w:t>
      </w:r>
      <w:r w:rsidRPr="0082504A">
        <w:rPr>
          <w:rFonts w:hint="cs"/>
          <w:sz w:val="36"/>
          <w:szCs w:val="36"/>
          <w:rtl/>
        </w:rPr>
        <w:t>9/308</w:t>
      </w:r>
      <w:r w:rsidR="006D30E9" w:rsidRPr="0082504A">
        <w:rPr>
          <w:rFonts w:hint="cs"/>
          <w:sz w:val="36"/>
          <w:szCs w:val="36"/>
          <w:rtl/>
        </w:rPr>
        <w:t xml:space="preserve"> ح3</w:t>
      </w:r>
      <w:r w:rsidRPr="0082504A">
        <w:rPr>
          <w:rFonts w:hint="cs"/>
          <w:sz w:val="36"/>
          <w:szCs w:val="36"/>
          <w:rtl/>
        </w:rPr>
        <w:t>995</w:t>
      </w:r>
      <w:r w:rsidR="000B2301" w:rsidRPr="0082504A">
        <w:rPr>
          <w:rFonts w:hint="cs"/>
          <w:sz w:val="36"/>
          <w:szCs w:val="36"/>
          <w:rtl/>
        </w:rPr>
        <w:t>)،</w:t>
      </w:r>
      <w:r w:rsidRPr="0082504A">
        <w:rPr>
          <w:rFonts w:hint="cs"/>
          <w:sz w:val="36"/>
          <w:szCs w:val="36"/>
          <w:rtl/>
        </w:rPr>
        <w:t xml:space="preserve"> والطبراني في</w:t>
      </w:r>
      <w:r w:rsidR="00F279F2" w:rsidRPr="0082504A">
        <w:rPr>
          <w:rFonts w:hint="cs"/>
          <w:sz w:val="36"/>
          <w:szCs w:val="36"/>
          <w:rtl/>
        </w:rPr>
        <w:t xml:space="preserve"> </w:t>
      </w:r>
      <w:r w:rsidRPr="0082504A">
        <w:rPr>
          <w:rFonts w:hint="cs"/>
          <w:sz w:val="36"/>
          <w:szCs w:val="36"/>
          <w:rtl/>
        </w:rPr>
        <w:t>الكبير</w:t>
      </w:r>
      <w:r w:rsidR="000B2301" w:rsidRPr="0082504A">
        <w:rPr>
          <w:rFonts w:hint="cs"/>
          <w:sz w:val="36"/>
          <w:szCs w:val="36"/>
          <w:rtl/>
        </w:rPr>
        <w:t xml:space="preserve"> (</w:t>
      </w:r>
      <w:r w:rsidRPr="0082504A">
        <w:rPr>
          <w:rFonts w:hint="cs"/>
          <w:sz w:val="36"/>
          <w:szCs w:val="36"/>
          <w:rtl/>
        </w:rPr>
        <w:t>18/385</w:t>
      </w:r>
      <w:r w:rsidR="006D30E9" w:rsidRPr="0082504A">
        <w:rPr>
          <w:rFonts w:hint="cs"/>
          <w:sz w:val="36"/>
          <w:szCs w:val="36"/>
          <w:rtl/>
        </w:rPr>
        <w:t xml:space="preserve"> ح7</w:t>
      </w:r>
      <w:r w:rsidRPr="0082504A">
        <w:rPr>
          <w:rFonts w:hint="cs"/>
          <w:sz w:val="36"/>
          <w:szCs w:val="36"/>
          <w:rtl/>
        </w:rPr>
        <w:t>31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الليث بن سعد,</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خزيمة</w:t>
      </w:r>
      <w:r w:rsidR="000B2301" w:rsidRPr="0082504A">
        <w:rPr>
          <w:rFonts w:hint="cs"/>
          <w:sz w:val="36"/>
          <w:szCs w:val="36"/>
          <w:rtl/>
        </w:rPr>
        <w:t xml:space="preserve"> (</w:t>
      </w:r>
      <w:r w:rsidRPr="0082504A">
        <w:rPr>
          <w:rFonts w:hint="cs"/>
          <w:sz w:val="36"/>
          <w:szCs w:val="36"/>
          <w:rtl/>
        </w:rPr>
        <w:t>4/342</w:t>
      </w:r>
      <w:r w:rsidR="006D30E9" w:rsidRPr="0082504A">
        <w:rPr>
          <w:rFonts w:hint="cs"/>
          <w:sz w:val="36"/>
          <w:szCs w:val="36"/>
          <w:rtl/>
        </w:rPr>
        <w:t xml:space="preserve"> ح3</w:t>
      </w:r>
      <w:r w:rsidRPr="0082504A">
        <w:rPr>
          <w:rFonts w:hint="cs"/>
          <w:sz w:val="36"/>
          <w:szCs w:val="36"/>
          <w:rtl/>
        </w:rPr>
        <w:t>031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ابن جريج</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18/385</w:t>
      </w:r>
      <w:r w:rsidR="006D30E9" w:rsidRPr="0082504A">
        <w:rPr>
          <w:rFonts w:hint="cs"/>
          <w:sz w:val="36"/>
          <w:szCs w:val="36"/>
          <w:rtl/>
        </w:rPr>
        <w:t xml:space="preserve"> ح7</w:t>
      </w:r>
      <w:r w:rsidRPr="0082504A">
        <w:rPr>
          <w:rFonts w:hint="cs"/>
          <w:sz w:val="36"/>
          <w:szCs w:val="36"/>
          <w:rtl/>
        </w:rPr>
        <w:t>29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بن موسى</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جميعهم أحد عشر</w:t>
      </w:r>
      <w:r w:rsidR="000B2301" w:rsidRPr="0082504A">
        <w:rPr>
          <w:rFonts w:hint="cs"/>
          <w:sz w:val="36"/>
          <w:szCs w:val="36"/>
          <w:rtl/>
        </w:rPr>
        <w:t>: (</w:t>
      </w:r>
      <w:r w:rsidRPr="0082504A">
        <w:rPr>
          <w:rFonts w:hint="cs"/>
          <w:sz w:val="36"/>
          <w:szCs w:val="36"/>
          <w:rtl/>
        </w:rPr>
        <w:t>مالك, وشعيب بن أبي حمزة</w:t>
      </w:r>
      <w:r w:rsidR="000B2301" w:rsidRPr="0082504A">
        <w:rPr>
          <w:rFonts w:hint="cs"/>
          <w:sz w:val="36"/>
          <w:szCs w:val="36"/>
          <w:rtl/>
        </w:rPr>
        <w:t xml:space="preserve">، </w:t>
      </w:r>
      <w:r w:rsidRPr="0082504A">
        <w:rPr>
          <w:rFonts w:hint="cs"/>
          <w:sz w:val="36"/>
          <w:szCs w:val="36"/>
          <w:rtl/>
        </w:rPr>
        <w:t>وصالح بن كيسان, وأيوب السختياني, وسفيان بن عيينة,</w:t>
      </w:r>
      <w:r w:rsidR="00F279F2" w:rsidRPr="0082504A">
        <w:rPr>
          <w:rFonts w:hint="cs"/>
          <w:sz w:val="36"/>
          <w:szCs w:val="36"/>
          <w:rtl/>
        </w:rPr>
        <w:t xml:space="preserve"> </w:t>
      </w:r>
      <w:r w:rsidRPr="0082504A">
        <w:rPr>
          <w:rFonts w:hint="cs"/>
          <w:sz w:val="36"/>
          <w:szCs w:val="36"/>
          <w:rtl/>
        </w:rPr>
        <w:t>والأوزاعي, وزمعة بن صالح, وعمرو بن دينار, والليث بن سعد, وابن جريج,</w:t>
      </w:r>
      <w:r w:rsidR="00F279F2" w:rsidRPr="0082504A">
        <w:rPr>
          <w:rFonts w:hint="cs"/>
          <w:sz w:val="36"/>
          <w:szCs w:val="36"/>
          <w:rtl/>
        </w:rPr>
        <w:t xml:space="preserve"> </w:t>
      </w:r>
      <w:r w:rsidRPr="0082504A">
        <w:rPr>
          <w:rFonts w:hint="cs"/>
          <w:sz w:val="36"/>
          <w:szCs w:val="36"/>
          <w:rtl/>
        </w:rPr>
        <w:t>وأيوب بن موسى</w:t>
      </w:r>
      <w:r w:rsidR="000B2301" w:rsidRPr="0082504A">
        <w:rPr>
          <w:rFonts w:hint="cs"/>
          <w:sz w:val="36"/>
          <w:szCs w:val="36"/>
          <w:rtl/>
        </w:rPr>
        <w:t xml:space="preserve">) </w:t>
      </w:r>
      <w:r w:rsidRPr="0082504A">
        <w:rPr>
          <w:rFonts w:hint="cs"/>
          <w:sz w:val="36"/>
          <w:szCs w:val="36"/>
          <w:rtl/>
        </w:rPr>
        <w:t>عن الزهري به,</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ا</w:t>
      </w:r>
      <w:r w:rsidRPr="0082504A">
        <w:rPr>
          <w:rFonts w:ascii="Traditional Arabic" w:hAnsi="Traditional Arabic"/>
          <w:sz w:val="36"/>
          <w:szCs w:val="36"/>
          <w:rtl/>
        </w:rPr>
        <w:t xml:space="preserve">تفقت الروايات كلها عن </w:t>
      </w:r>
      <w:r w:rsidRPr="0082504A">
        <w:rPr>
          <w:rFonts w:ascii="Traditional Arabic" w:hAnsi="Traditional Arabic" w:hint="cs"/>
          <w:sz w:val="36"/>
          <w:szCs w:val="36"/>
          <w:rtl/>
        </w:rPr>
        <w:t>الزهري</w:t>
      </w:r>
      <w:r w:rsidR="00DD1211">
        <w:rPr>
          <w:rFonts w:ascii="Traditional Arabic" w:hAnsi="Traditional Arabic"/>
          <w:sz w:val="36"/>
          <w:szCs w:val="36"/>
          <w:rtl/>
        </w:rPr>
        <w:t xml:space="preserve"> على أن السائلة كانت امرأة و</w:t>
      </w:r>
      <w:r w:rsidR="00DD1211">
        <w:rPr>
          <w:rFonts w:ascii="Traditional Arabic" w:hAnsi="Traditional Arabic" w:hint="cs"/>
          <w:sz w:val="36"/>
          <w:szCs w:val="36"/>
          <w:rtl/>
        </w:rPr>
        <w:t>أ</w:t>
      </w:r>
      <w:r w:rsidRPr="0082504A">
        <w:rPr>
          <w:rFonts w:ascii="Traditional Arabic" w:hAnsi="Traditional Arabic"/>
          <w:sz w:val="36"/>
          <w:szCs w:val="36"/>
          <w:rtl/>
        </w:rPr>
        <w:t>نها سألت عن أبيها</w:t>
      </w:r>
      <w:r w:rsidRPr="0082504A">
        <w:rPr>
          <w:rFonts w:hint="cs"/>
          <w:sz w:val="36"/>
          <w:szCs w:val="36"/>
          <w:rtl/>
        </w:rPr>
        <w:t>, بلفظ</w:t>
      </w:r>
      <w:r w:rsidR="000B2301" w:rsidRPr="0082504A">
        <w:rPr>
          <w:rFonts w:hint="cs"/>
          <w:sz w:val="36"/>
          <w:szCs w:val="36"/>
          <w:rtl/>
        </w:rPr>
        <w:t xml:space="preserve">: </w:t>
      </w:r>
      <w:r w:rsidRPr="0082504A">
        <w:rPr>
          <w:rFonts w:ascii="Traditional Arabic" w:hAnsi="Traditional Arabic" w:hint="cs"/>
          <w:sz w:val="36"/>
          <w:szCs w:val="36"/>
          <w:rtl/>
        </w:rPr>
        <w:t>أنَّ امرأةً من خثْعمٍ قالت</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يارسول الله, فريضةُ اللهِ في الحجَّ</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 الحديث.</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س</w:t>
      </w:r>
      <w:r w:rsidRPr="0082504A">
        <w:rPr>
          <w:rFonts w:ascii="Traditional Arabic" w:hAnsi="Traditional Arabic"/>
          <w:b/>
          <w:bCs/>
          <w:sz w:val="36"/>
          <w:szCs w:val="36"/>
          <w:rtl/>
        </w:rPr>
        <w:t>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Pr="0082504A">
        <w:rPr>
          <w:rFonts w:ascii="Traditional Arabic" w:hAnsi="Traditional Arabic" w:hint="cs"/>
          <w:b/>
          <w:bCs/>
          <w:sz w:val="36"/>
          <w:szCs w:val="36"/>
          <w:rtl/>
        </w:rPr>
        <w:t xml:space="preserve">عبد الله </w:t>
      </w:r>
      <w:r w:rsidRPr="0082504A">
        <w:rPr>
          <w:rFonts w:ascii="Traditional Arabic" w:hAnsi="Traditional Arabic"/>
          <w:b/>
          <w:bCs/>
          <w:sz w:val="36"/>
          <w:szCs w:val="36"/>
          <w:rtl/>
        </w:rPr>
        <w:t>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الفضل 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F279F2" w:rsidRPr="0082504A">
        <w:rPr>
          <w:rFonts w:ascii="Traditional Arabic" w:hAnsi="Traditional Arabic"/>
          <w:b/>
          <w:bCs/>
          <w:sz w:val="36"/>
          <w:szCs w:val="36"/>
          <w:rtl/>
        </w:rPr>
        <w:t xml:space="preserve"> </w:t>
      </w:r>
      <w:r w:rsidRPr="0082504A">
        <w:rPr>
          <w:rFonts w:hint="cs"/>
          <w:sz w:val="36"/>
          <w:szCs w:val="36"/>
          <w:rtl/>
        </w:rPr>
        <w:t xml:space="preserve">أخرجه </w:t>
      </w:r>
      <w:r w:rsidRPr="0082504A">
        <w:rPr>
          <w:rFonts w:hint="cs"/>
          <w:b/>
          <w:bCs/>
          <w:sz w:val="36"/>
          <w:szCs w:val="36"/>
          <w:rtl/>
        </w:rPr>
        <w:t>البخاري</w:t>
      </w:r>
      <w:r w:rsidR="000B2301" w:rsidRPr="0082504A">
        <w:rPr>
          <w:rFonts w:hint="cs"/>
          <w:sz w:val="36"/>
          <w:szCs w:val="36"/>
          <w:rtl/>
        </w:rPr>
        <w:t xml:space="preserve"> (</w:t>
      </w:r>
      <w:r w:rsidRPr="0082504A">
        <w:rPr>
          <w:rFonts w:hint="cs"/>
          <w:sz w:val="36"/>
          <w:szCs w:val="36"/>
          <w:rtl/>
        </w:rPr>
        <w:t>3/18</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853</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Pr="0082504A">
        <w:rPr>
          <w:rFonts w:hint="cs"/>
          <w:b/>
          <w:bCs/>
          <w:sz w:val="36"/>
          <w:szCs w:val="36"/>
          <w:rtl/>
        </w:rPr>
        <w:t>الدارمي</w:t>
      </w:r>
      <w:r w:rsidR="000B2301" w:rsidRPr="0082504A">
        <w:rPr>
          <w:rFonts w:hint="cs"/>
          <w:sz w:val="36"/>
          <w:szCs w:val="36"/>
          <w:rtl/>
        </w:rPr>
        <w:t xml:space="preserve"> (</w:t>
      </w:r>
      <w:r w:rsidRPr="0082504A">
        <w:rPr>
          <w:rFonts w:hint="cs"/>
          <w:sz w:val="36"/>
          <w:szCs w:val="36"/>
          <w:rtl/>
        </w:rPr>
        <w:t>2/61</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83</w:t>
      </w:r>
      <w:r w:rsidR="000B2301" w:rsidRPr="0082504A">
        <w:rPr>
          <w:rFonts w:hint="cs"/>
          <w:sz w:val="36"/>
          <w:szCs w:val="36"/>
          <w:rtl/>
        </w:rPr>
        <w:t>)،</w:t>
      </w:r>
      <w:r w:rsidRPr="0082504A">
        <w:rPr>
          <w:rFonts w:hint="cs"/>
          <w:sz w:val="36"/>
          <w:szCs w:val="36"/>
          <w:rtl/>
        </w:rPr>
        <w:t xml:space="preserve"> </w:t>
      </w:r>
    </w:p>
    <w:p w:rsidR="00426B30"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البخاري, والدارمي</w:t>
      </w:r>
      <w:r w:rsidR="000B2301" w:rsidRPr="0082504A">
        <w:rPr>
          <w:rFonts w:hint="cs"/>
          <w:sz w:val="36"/>
          <w:szCs w:val="36"/>
          <w:rtl/>
        </w:rPr>
        <w:t xml:space="preserve">) </w:t>
      </w:r>
      <w:r w:rsidRPr="0082504A">
        <w:rPr>
          <w:rFonts w:hint="cs"/>
          <w:sz w:val="36"/>
          <w:szCs w:val="36"/>
          <w:rtl/>
        </w:rPr>
        <w:t>عن أبي عاصم الضحاك بن مخلد به, بمثله.</w:t>
      </w:r>
    </w:p>
    <w:p w:rsidR="00153709" w:rsidRPr="0082504A" w:rsidRDefault="00153709"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sz w:val="36"/>
          <w:szCs w:val="36"/>
          <w:rtl/>
        </w:rPr>
      </w:pPr>
      <w:r w:rsidRPr="0082504A">
        <w:rPr>
          <w:rFonts w:hint="cs"/>
          <w:sz w:val="36"/>
          <w:szCs w:val="36"/>
        </w:rPr>
        <w:lastRenderedPageBreak/>
        <w:sym w:font="AGA Arabesque" w:char="F023"/>
      </w:r>
      <w:r w:rsidR="006978B3"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2/974</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335</w:t>
      </w:r>
      <w:r w:rsidR="000B2301" w:rsidRPr="0082504A">
        <w:rPr>
          <w:rFonts w:hint="cs"/>
          <w:sz w:val="36"/>
          <w:szCs w:val="36"/>
          <w:rtl/>
        </w:rPr>
        <w:t>)،</w:t>
      </w:r>
      <w:r w:rsidRPr="0082504A">
        <w:rPr>
          <w:rFonts w:hint="cs"/>
          <w:sz w:val="36"/>
          <w:szCs w:val="36"/>
          <w:rtl/>
        </w:rPr>
        <w:t xml:space="preserve"> وابن خزيمة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0B2301" w:rsidRPr="0082504A">
        <w:rPr>
          <w:rFonts w:hint="cs"/>
          <w:sz w:val="36"/>
          <w:szCs w:val="36"/>
          <w:rtl/>
        </w:rPr>
        <w:t>(</w:t>
      </w:r>
      <w:r w:rsidRPr="0082504A">
        <w:rPr>
          <w:rFonts w:hint="cs"/>
          <w:sz w:val="36"/>
          <w:szCs w:val="36"/>
          <w:rtl/>
        </w:rPr>
        <w:t>4/341</w:t>
      </w:r>
      <w:r w:rsidR="006D30E9" w:rsidRPr="0082504A">
        <w:rPr>
          <w:rFonts w:hint="cs"/>
          <w:sz w:val="36"/>
          <w:szCs w:val="36"/>
          <w:rtl/>
        </w:rPr>
        <w:t xml:space="preserve"> ح3</w:t>
      </w:r>
      <w:r w:rsidRPr="0082504A">
        <w:rPr>
          <w:rFonts w:hint="cs"/>
          <w:sz w:val="36"/>
          <w:szCs w:val="36"/>
          <w:rtl/>
        </w:rPr>
        <w:t>030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عيسى بن يونس</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والترمذي</w:t>
      </w:r>
      <w:r w:rsidR="000B2301" w:rsidRPr="0082504A">
        <w:rPr>
          <w:rFonts w:hint="cs"/>
          <w:sz w:val="36"/>
          <w:szCs w:val="36"/>
          <w:rtl/>
        </w:rPr>
        <w:t xml:space="preserve"> (</w:t>
      </w:r>
      <w:r w:rsidRPr="0082504A">
        <w:rPr>
          <w:rFonts w:hint="cs"/>
          <w:sz w:val="36"/>
          <w:szCs w:val="36"/>
          <w:rtl/>
        </w:rPr>
        <w:t>3/258</w:t>
      </w:r>
      <w:r w:rsidR="006D30E9" w:rsidRPr="0082504A">
        <w:rPr>
          <w:rFonts w:hint="cs"/>
          <w:sz w:val="36"/>
          <w:szCs w:val="36"/>
          <w:rtl/>
        </w:rPr>
        <w:t xml:space="preserve"> ح9</w:t>
      </w:r>
      <w:r w:rsidRPr="0082504A">
        <w:rPr>
          <w:rFonts w:hint="cs"/>
          <w:sz w:val="36"/>
          <w:szCs w:val="36"/>
          <w:rtl/>
        </w:rPr>
        <w:t>28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روح بن عبادة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عيسى بن يونس, وروح بن عبادة</w:t>
      </w:r>
      <w:r w:rsidR="000B2301" w:rsidRPr="0082504A">
        <w:rPr>
          <w:rFonts w:hint="cs"/>
          <w:sz w:val="36"/>
          <w:szCs w:val="36"/>
          <w:rtl/>
        </w:rPr>
        <w:t xml:space="preserve">) </w:t>
      </w:r>
      <w:r w:rsidRPr="0082504A">
        <w:rPr>
          <w:rFonts w:hint="cs"/>
          <w:sz w:val="36"/>
          <w:szCs w:val="36"/>
          <w:rtl/>
        </w:rPr>
        <w:t>عن ابن جريج به,</w:t>
      </w:r>
      <w:r w:rsidR="000B2301" w:rsidRPr="0082504A">
        <w:rPr>
          <w:rFonts w:hint="cs"/>
          <w:sz w:val="36"/>
          <w:szCs w:val="36"/>
          <w:rtl/>
        </w:rPr>
        <w:t xml:space="preserve">، </w:t>
      </w:r>
      <w:r w:rsidRPr="0082504A">
        <w:rPr>
          <w:rFonts w:hint="cs"/>
          <w:sz w:val="36"/>
          <w:szCs w:val="36"/>
          <w:rtl/>
        </w:rPr>
        <w:t>بلفظ</w:t>
      </w:r>
      <w:r w:rsidR="000B2301" w:rsidRPr="0082504A">
        <w:rPr>
          <w:rFonts w:hint="cs"/>
          <w:sz w:val="36"/>
          <w:szCs w:val="36"/>
          <w:rtl/>
        </w:rPr>
        <w:t xml:space="preserve">: </w:t>
      </w:r>
      <w:r w:rsidRPr="0082504A">
        <w:rPr>
          <w:rFonts w:ascii="Traditional Arabic" w:hAnsi="Traditional Arabic" w:hint="cs"/>
          <w:sz w:val="36"/>
          <w:szCs w:val="36"/>
          <w:rtl/>
        </w:rPr>
        <w:t>أن امرأة من خثعم قالت</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يا</w:t>
      </w:r>
      <w:r w:rsidR="00DD1211">
        <w:rPr>
          <w:rFonts w:ascii="Traditional Arabic" w:hAnsi="Traditional Arabic" w:hint="cs"/>
          <w:sz w:val="36"/>
          <w:szCs w:val="36"/>
          <w:rtl/>
        </w:rPr>
        <w:t xml:space="preserve"> رسول اللَّه</w:t>
      </w:r>
      <w:r w:rsidRPr="0082504A">
        <w:rPr>
          <w:rFonts w:ascii="Traditional Arabic" w:hAnsi="Traditional Arabic" w:hint="cs"/>
          <w:sz w:val="36"/>
          <w:szCs w:val="36"/>
          <w:rtl/>
        </w:rPr>
        <w:t xml:space="preserve"> فريضة الله في الحج</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 الحديث.</w:t>
      </w:r>
    </w:p>
    <w:p w:rsidR="00426B30" w:rsidRPr="0082504A" w:rsidRDefault="00426B30" w:rsidP="00F742C6">
      <w:pPr>
        <w:widowControl w:val="0"/>
        <w:spacing w:before="120"/>
        <w:ind w:firstLine="397"/>
        <w:jc w:val="both"/>
        <w:rPr>
          <w:b/>
          <w:bCs/>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وأخرجه النسائي في الكبرى</w:t>
      </w:r>
      <w:r w:rsidR="000B2301" w:rsidRPr="0082504A">
        <w:rPr>
          <w:rFonts w:hint="cs"/>
          <w:sz w:val="36"/>
          <w:szCs w:val="36"/>
          <w:rtl/>
        </w:rPr>
        <w:t xml:space="preserve"> (</w:t>
      </w:r>
      <w:r w:rsidRPr="0082504A">
        <w:rPr>
          <w:rFonts w:hint="cs"/>
          <w:sz w:val="36"/>
          <w:szCs w:val="36"/>
          <w:rtl/>
        </w:rPr>
        <w:t>5/407</w:t>
      </w:r>
      <w:r w:rsidR="006D30E9" w:rsidRPr="0082504A">
        <w:rPr>
          <w:rFonts w:hint="cs"/>
          <w:sz w:val="36"/>
          <w:szCs w:val="36"/>
          <w:rtl/>
        </w:rPr>
        <w:t xml:space="preserve"> ح5</w:t>
      </w:r>
      <w:r w:rsidRPr="0082504A">
        <w:rPr>
          <w:rFonts w:hint="cs"/>
          <w:sz w:val="36"/>
          <w:szCs w:val="36"/>
          <w:rtl/>
        </w:rPr>
        <w:t>915</w:t>
      </w:r>
      <w:r w:rsidR="000B2301" w:rsidRPr="0082504A">
        <w:rPr>
          <w:rFonts w:hint="cs"/>
          <w:sz w:val="36"/>
          <w:szCs w:val="36"/>
          <w:rtl/>
        </w:rPr>
        <w:t>)،</w:t>
      </w:r>
      <w:r w:rsidR="00DD1211">
        <w:rPr>
          <w:rFonts w:hint="cs"/>
          <w:sz w:val="36"/>
          <w:szCs w:val="36"/>
          <w:rtl/>
        </w:rPr>
        <w:t>وابن ماجه</w:t>
      </w:r>
      <w:r w:rsidR="000B2301" w:rsidRPr="0082504A">
        <w:rPr>
          <w:rFonts w:hint="cs"/>
          <w:sz w:val="36"/>
          <w:szCs w:val="36"/>
          <w:rtl/>
        </w:rPr>
        <w:t xml:space="preserve"> (</w:t>
      </w:r>
      <w:r w:rsidRPr="0082504A">
        <w:rPr>
          <w:rFonts w:hint="cs"/>
          <w:sz w:val="36"/>
          <w:szCs w:val="36"/>
          <w:rtl/>
        </w:rPr>
        <w:t>2/409</w:t>
      </w:r>
      <w:r w:rsidR="006D30E9" w:rsidRPr="0082504A">
        <w:rPr>
          <w:rFonts w:hint="cs"/>
          <w:sz w:val="36"/>
          <w:szCs w:val="36"/>
          <w:rtl/>
        </w:rPr>
        <w:t xml:space="preserve"> ح2</w:t>
      </w:r>
      <w:r w:rsidRPr="0082504A">
        <w:rPr>
          <w:rFonts w:hint="cs"/>
          <w:sz w:val="36"/>
          <w:szCs w:val="36"/>
          <w:rtl/>
        </w:rPr>
        <w:t>909</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الأوزاعي,</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1/212ح 1818</w:t>
      </w:r>
      <w:r w:rsidR="000B2301" w:rsidRPr="0082504A">
        <w:rPr>
          <w:rFonts w:hint="cs"/>
          <w:sz w:val="36"/>
          <w:szCs w:val="36"/>
          <w:rtl/>
        </w:rPr>
        <w:t>)</w:t>
      </w:r>
      <w:r w:rsidR="00DD1211">
        <w:rPr>
          <w:rFonts w:hint="cs"/>
          <w:sz w:val="36"/>
          <w:szCs w:val="36"/>
          <w:rtl/>
        </w:rPr>
        <w:t>,</w:t>
      </w:r>
      <w:r w:rsidR="000B2301" w:rsidRPr="0082504A">
        <w:rPr>
          <w:rFonts w:hint="cs"/>
          <w:sz w:val="36"/>
          <w:szCs w:val="36"/>
          <w:rtl/>
        </w:rPr>
        <w:t xml:space="preserve"> </w:t>
      </w:r>
      <w:r w:rsidRPr="0082504A">
        <w:rPr>
          <w:rFonts w:hint="cs"/>
          <w:sz w:val="36"/>
          <w:szCs w:val="36"/>
          <w:rtl/>
        </w:rPr>
        <w:t>والدارمي</w:t>
      </w:r>
      <w:r w:rsidR="000B2301" w:rsidRPr="0082504A">
        <w:rPr>
          <w:rFonts w:hint="cs"/>
          <w:sz w:val="36"/>
          <w:szCs w:val="36"/>
          <w:rtl/>
        </w:rPr>
        <w:t xml:space="preserve"> (</w:t>
      </w:r>
      <w:r w:rsidRPr="0082504A">
        <w:rPr>
          <w:rFonts w:hint="cs"/>
          <w:sz w:val="36"/>
          <w:szCs w:val="36"/>
          <w:rtl/>
        </w:rPr>
        <w:t>2/61</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831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معمر بن راشد,</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والفاكهي في أخبار مكة</w:t>
      </w:r>
      <w:r w:rsidR="000B2301" w:rsidRPr="0082504A">
        <w:rPr>
          <w:rFonts w:hint="cs"/>
          <w:sz w:val="36"/>
          <w:szCs w:val="36"/>
          <w:rtl/>
        </w:rPr>
        <w:t xml:space="preserve"> (</w:t>
      </w:r>
      <w:r w:rsidRPr="0082504A">
        <w:rPr>
          <w:rFonts w:hint="cs"/>
          <w:sz w:val="36"/>
          <w:szCs w:val="36"/>
          <w:rtl/>
        </w:rPr>
        <w:t>1/388</w:t>
      </w:r>
      <w:r w:rsidR="006D30E9" w:rsidRPr="0082504A">
        <w:rPr>
          <w:rFonts w:hint="cs"/>
          <w:sz w:val="36"/>
          <w:szCs w:val="36"/>
          <w:rtl/>
        </w:rPr>
        <w:t xml:space="preserve"> ح4</w:t>
      </w:r>
      <w:r w:rsidRPr="0082504A">
        <w:rPr>
          <w:rFonts w:hint="cs"/>
          <w:sz w:val="36"/>
          <w:szCs w:val="36"/>
          <w:rtl/>
        </w:rPr>
        <w:t>25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b/>
          <w:bCs/>
          <w:sz w:val="36"/>
          <w:szCs w:val="36"/>
          <w:rtl/>
        </w:rPr>
        <w:t>: (</w:t>
      </w:r>
      <w:r w:rsidRPr="0082504A">
        <w:rPr>
          <w:rFonts w:hint="cs"/>
          <w:sz w:val="36"/>
          <w:szCs w:val="36"/>
          <w:rtl/>
        </w:rPr>
        <w:t>عمرو بن عبدالرحمن الأوزاعي, ومعمر, وسفيان بن عيينة</w:t>
      </w:r>
      <w:r w:rsidR="000B2301" w:rsidRPr="0082504A">
        <w:rPr>
          <w:rFonts w:hint="cs"/>
          <w:sz w:val="36"/>
          <w:szCs w:val="36"/>
          <w:rtl/>
        </w:rPr>
        <w:t xml:space="preserve">) </w:t>
      </w:r>
      <w:r w:rsidRPr="0082504A">
        <w:rPr>
          <w:rFonts w:hint="cs"/>
          <w:sz w:val="36"/>
          <w:szCs w:val="36"/>
          <w:rtl/>
        </w:rPr>
        <w:t>عن الزهري به, بلفظ</w:t>
      </w:r>
      <w:r w:rsidR="000B2301" w:rsidRPr="0082504A">
        <w:rPr>
          <w:rFonts w:hint="cs"/>
          <w:sz w:val="36"/>
          <w:szCs w:val="36"/>
          <w:rtl/>
        </w:rPr>
        <w:t xml:space="preserve">: </w:t>
      </w:r>
      <w:r w:rsidRPr="0082504A">
        <w:rPr>
          <w:rFonts w:ascii="Traditional Arabic" w:hAnsi="Traditional Arabic" w:hint="cs"/>
          <w:sz w:val="36"/>
          <w:szCs w:val="36"/>
          <w:rtl/>
        </w:rPr>
        <w:t>أن امرأة من خثعم قالت</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يا</w:t>
      </w:r>
      <w:r w:rsidR="00DD1211">
        <w:rPr>
          <w:rFonts w:ascii="Traditional Arabic" w:hAnsi="Traditional Arabic" w:hint="cs"/>
          <w:sz w:val="36"/>
          <w:szCs w:val="36"/>
          <w:rtl/>
        </w:rPr>
        <w:t xml:space="preserve"> رسول اللَّه</w:t>
      </w:r>
      <w:r w:rsidRPr="0082504A">
        <w:rPr>
          <w:rFonts w:ascii="Traditional Arabic" w:hAnsi="Traditional Arabic" w:hint="cs"/>
          <w:sz w:val="36"/>
          <w:szCs w:val="36"/>
          <w:rtl/>
        </w:rPr>
        <w:t xml:space="preserve"> فريضة الله في الحج</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 الحديث.</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وللحديث وجهان آخران لم يذكرهما البزار, وهما</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الث</w:t>
      </w:r>
      <w:r w:rsidRPr="0082504A">
        <w:rPr>
          <w:rFonts w:ascii="Traditional Arabic" w:hAnsi="Traditional Arabic" w:hint="cs"/>
          <w:b/>
          <w:bCs/>
          <w:sz w:val="36"/>
          <w:szCs w:val="36"/>
          <w:rtl/>
        </w:rPr>
        <w:t>الث</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س</w:t>
      </w:r>
      <w:r w:rsidRPr="0082504A">
        <w:rPr>
          <w:rFonts w:ascii="Traditional Arabic" w:hAnsi="Traditional Arabic"/>
          <w:b/>
          <w:bCs/>
          <w:sz w:val="36"/>
          <w:szCs w:val="36"/>
          <w:rtl/>
        </w:rPr>
        <w:t>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Pr="0082504A">
        <w:rPr>
          <w:rFonts w:ascii="Traditional Arabic" w:hAnsi="Traditional Arabic" w:hint="cs"/>
          <w:b/>
          <w:bCs/>
          <w:sz w:val="36"/>
          <w:szCs w:val="36"/>
          <w:rtl/>
        </w:rPr>
        <w:t xml:space="preserve">عبد الله </w:t>
      </w:r>
      <w:r w:rsidRPr="0082504A">
        <w:rPr>
          <w:rFonts w:ascii="Traditional Arabic" w:hAnsi="Traditional Arabic"/>
          <w:b/>
          <w:bCs/>
          <w:sz w:val="36"/>
          <w:szCs w:val="36"/>
          <w:rtl/>
        </w:rPr>
        <w:t>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أو </w:t>
      </w:r>
      <w:r w:rsidRPr="0082504A">
        <w:rPr>
          <w:rFonts w:ascii="Traditional Arabic" w:hAnsi="Traditional Arabic"/>
          <w:b/>
          <w:bCs/>
          <w:sz w:val="36"/>
          <w:szCs w:val="36"/>
          <w:rtl/>
        </w:rPr>
        <w:t>عن الفضل بن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hint="cs"/>
          <w:b/>
          <w:bCs/>
          <w:sz w:val="36"/>
          <w:szCs w:val="36"/>
          <w:rtl/>
        </w:rPr>
        <w:t xml:space="preserve"> </w:t>
      </w:r>
      <w:r w:rsidR="0010152C" w:rsidRPr="0082504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B94414">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B9441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Pr>
        <w:sym w:font="AGA Arabesque" w:char="F023"/>
      </w:r>
      <w:r w:rsidR="006978B3" w:rsidRPr="0082504A">
        <w:rPr>
          <w:rFonts w:hint="cs"/>
          <w:sz w:val="36"/>
          <w:szCs w:val="36"/>
          <w:rtl/>
        </w:rPr>
        <w:t xml:space="preserve"> </w:t>
      </w:r>
      <w:r w:rsidRPr="0082504A">
        <w:rPr>
          <w:rFonts w:hint="cs"/>
          <w:sz w:val="36"/>
          <w:szCs w:val="36"/>
          <w:rtl/>
        </w:rPr>
        <w:t>أخرجه أحمد</w:t>
      </w:r>
      <w:r w:rsidR="000B2301" w:rsidRPr="0082504A">
        <w:rPr>
          <w:rFonts w:hint="cs"/>
          <w:sz w:val="36"/>
          <w:szCs w:val="36"/>
          <w:rtl/>
        </w:rPr>
        <w:t xml:space="preserve"> (</w:t>
      </w:r>
      <w:r w:rsidRPr="0082504A">
        <w:rPr>
          <w:rFonts w:hint="cs"/>
          <w:sz w:val="36"/>
          <w:szCs w:val="36"/>
          <w:rtl/>
        </w:rPr>
        <w:t>1/212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812</w:t>
      </w:r>
      <w:r w:rsidR="000B2301" w:rsidRPr="0082504A">
        <w:rPr>
          <w:rFonts w:hint="cs"/>
          <w:sz w:val="36"/>
          <w:szCs w:val="36"/>
          <w:rtl/>
        </w:rPr>
        <w:t>)، (</w:t>
      </w:r>
      <w:r w:rsidRPr="0082504A">
        <w:rPr>
          <w:rFonts w:hint="cs"/>
          <w:sz w:val="36"/>
          <w:szCs w:val="36"/>
          <w:rtl/>
        </w:rPr>
        <w:t>1/359</w:t>
      </w:r>
      <w:r w:rsidR="006D30E9" w:rsidRPr="0082504A">
        <w:rPr>
          <w:rFonts w:hint="cs"/>
          <w:sz w:val="36"/>
          <w:szCs w:val="36"/>
          <w:rtl/>
        </w:rPr>
        <w:t xml:space="preserve"> ح3</w:t>
      </w:r>
      <w:r w:rsidRPr="0082504A">
        <w:rPr>
          <w:rFonts w:hint="cs"/>
          <w:sz w:val="36"/>
          <w:szCs w:val="36"/>
          <w:rtl/>
        </w:rPr>
        <w:t>377</w:t>
      </w:r>
      <w:r w:rsidR="000B2301" w:rsidRPr="0082504A">
        <w:rPr>
          <w:rFonts w:hint="cs"/>
          <w:sz w:val="36"/>
          <w:szCs w:val="36"/>
          <w:rtl/>
        </w:rPr>
        <w:t xml:space="preserve">) </w:t>
      </w:r>
      <w:r w:rsidRPr="0082504A">
        <w:rPr>
          <w:rFonts w:hint="cs"/>
          <w:sz w:val="36"/>
          <w:szCs w:val="36"/>
          <w:rtl/>
        </w:rPr>
        <w:t>عن هشيم, وإسماعيل بن علية,</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والدارمي</w:t>
      </w:r>
      <w:r w:rsidR="000B2301" w:rsidRPr="0082504A">
        <w:rPr>
          <w:rFonts w:hint="cs"/>
          <w:sz w:val="36"/>
          <w:szCs w:val="36"/>
          <w:rtl/>
        </w:rPr>
        <w:t xml:space="preserve"> (</w:t>
      </w:r>
      <w:r w:rsidRPr="0082504A">
        <w:rPr>
          <w:rFonts w:hint="cs"/>
          <w:sz w:val="36"/>
          <w:szCs w:val="36"/>
          <w:rtl/>
        </w:rPr>
        <w:t>2/62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835</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w:t>
      </w:r>
      <w:r w:rsidRPr="0082504A">
        <w:rPr>
          <w:rFonts w:hint="cs"/>
          <w:sz w:val="36"/>
          <w:szCs w:val="36"/>
          <w:rtl/>
        </w:rPr>
        <w:t>حماد بن زيد</w:t>
      </w:r>
      <w:r w:rsidRPr="0082504A">
        <w:rPr>
          <w:rFonts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هشيم, وإسماعيل بن علية, وحماد بن زيد</w:t>
      </w:r>
      <w:r w:rsidR="000B2301" w:rsidRPr="0082504A">
        <w:rPr>
          <w:rFonts w:hint="cs"/>
          <w:sz w:val="36"/>
          <w:szCs w:val="36"/>
          <w:rtl/>
        </w:rPr>
        <w:t xml:space="preserve">) </w:t>
      </w:r>
      <w:r w:rsidRPr="0082504A">
        <w:rPr>
          <w:rFonts w:hint="cs"/>
          <w:sz w:val="36"/>
          <w:szCs w:val="36"/>
          <w:rtl/>
        </w:rPr>
        <w:t>عن</w:t>
      </w:r>
      <w:r w:rsidRPr="0082504A">
        <w:rPr>
          <w:rFonts w:hint="cs"/>
          <w:b/>
          <w:bCs/>
          <w:sz w:val="36"/>
          <w:szCs w:val="36"/>
          <w:rtl/>
        </w:rPr>
        <w:t xml:space="preserve"> يحيى بن إبي إسحاق</w:t>
      </w:r>
      <w:r w:rsidRPr="0082504A">
        <w:rPr>
          <w:rFonts w:hint="cs"/>
          <w:sz w:val="36"/>
          <w:szCs w:val="36"/>
          <w:rtl/>
        </w:rPr>
        <w:t>,</w:t>
      </w:r>
      <w:r w:rsidR="00B94414">
        <w:rPr>
          <w:rFonts w:hint="cs"/>
          <w:sz w:val="36"/>
          <w:szCs w:val="36"/>
          <w:rtl/>
        </w:rPr>
        <w:t xml:space="preserve"> عن سليمان بن يسار,</w:t>
      </w:r>
      <w:r w:rsidRPr="0082504A">
        <w:rPr>
          <w:rFonts w:hint="cs"/>
          <w:sz w:val="36"/>
          <w:szCs w:val="36"/>
          <w:rtl/>
        </w:rPr>
        <w:t xml:space="preserve"> ولفظه عند أحمد</w:t>
      </w:r>
      <w:r w:rsidR="000B2301" w:rsidRPr="0082504A">
        <w:rPr>
          <w:rFonts w:hint="cs"/>
          <w:sz w:val="36"/>
          <w:szCs w:val="36"/>
          <w:rtl/>
        </w:rPr>
        <w:t xml:space="preserve">: </w:t>
      </w:r>
      <w:r w:rsidR="00B94414">
        <w:rPr>
          <w:rFonts w:hint="cs"/>
          <w:sz w:val="36"/>
          <w:szCs w:val="36"/>
          <w:rtl/>
        </w:rPr>
        <w:t>أ</w:t>
      </w:r>
      <w:r w:rsidRPr="0082504A">
        <w:rPr>
          <w:rFonts w:hint="cs"/>
          <w:sz w:val="36"/>
          <w:szCs w:val="36"/>
          <w:rtl/>
        </w:rPr>
        <w:t>ن رجلا سأل فقال</w:t>
      </w:r>
      <w:r w:rsidR="00B94414">
        <w:rPr>
          <w:rFonts w:hint="cs"/>
          <w:sz w:val="36"/>
          <w:szCs w:val="36"/>
          <w:rtl/>
        </w:rPr>
        <w:t>: إ</w:t>
      </w:r>
      <w:r w:rsidRPr="0082504A">
        <w:rPr>
          <w:rFonts w:hint="cs"/>
          <w:sz w:val="36"/>
          <w:szCs w:val="36"/>
          <w:rtl/>
        </w:rPr>
        <w:t>ن أبي مات, وعند الدارمي</w:t>
      </w:r>
      <w:r w:rsidR="000B2301" w:rsidRPr="0082504A">
        <w:rPr>
          <w:rFonts w:hint="cs"/>
          <w:sz w:val="36"/>
          <w:szCs w:val="36"/>
          <w:rtl/>
        </w:rPr>
        <w:t xml:space="preserve">: </w:t>
      </w:r>
      <w:r w:rsidRPr="0082504A">
        <w:rPr>
          <w:rFonts w:hint="cs"/>
          <w:sz w:val="36"/>
          <w:szCs w:val="36"/>
          <w:rtl/>
        </w:rPr>
        <w:t>فجاء رجل فقال</w:t>
      </w:r>
      <w:r w:rsidR="00B94414">
        <w:rPr>
          <w:rFonts w:hint="cs"/>
          <w:sz w:val="36"/>
          <w:szCs w:val="36"/>
          <w:rtl/>
        </w:rPr>
        <w:t>: إ</w:t>
      </w:r>
      <w:r w:rsidRPr="0082504A">
        <w:rPr>
          <w:rFonts w:hint="cs"/>
          <w:sz w:val="36"/>
          <w:szCs w:val="36"/>
          <w:rtl/>
        </w:rPr>
        <w:t>ن أبي وأمي</w:t>
      </w:r>
      <w:r w:rsidR="00791883" w:rsidRPr="0082504A">
        <w:rPr>
          <w:rFonts w:hint="cs"/>
          <w:sz w:val="36"/>
          <w:szCs w:val="36"/>
          <w:rtl/>
        </w:rPr>
        <w:t xml:space="preserve"> </w:t>
      </w:r>
      <w:r w:rsidRPr="0082504A">
        <w:rPr>
          <w:rFonts w:hint="cs"/>
          <w:sz w:val="36"/>
          <w:szCs w:val="36"/>
          <w:rtl/>
        </w:rPr>
        <w:t>...</w:t>
      </w:r>
      <w:r w:rsidR="00791883" w:rsidRPr="0082504A">
        <w:rPr>
          <w:rFonts w:hint="cs"/>
          <w:sz w:val="36"/>
          <w:szCs w:val="36"/>
          <w:rtl/>
        </w:rPr>
        <w:t xml:space="preserve"> </w:t>
      </w:r>
      <w:r w:rsidRPr="0082504A">
        <w:rPr>
          <w:rFonts w:hint="cs"/>
          <w:sz w:val="36"/>
          <w:szCs w:val="36"/>
          <w:rtl/>
        </w:rPr>
        <w:t>الحديث</w:t>
      </w:r>
      <w:r w:rsidR="00B94414">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w:t>
      </w:r>
      <w:r w:rsidRPr="0082504A">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الفضل بن عباس</w:t>
      </w:r>
      <w:r w:rsidR="00133BDB" w:rsidRPr="00133BDB">
        <w:rPr>
          <w:rFonts w:ascii="Traditional Arabic" w:hAnsi="Traditional Arabic" w:cs="CTraditional Arabic" w:hint="cs"/>
          <w:b/>
          <w:bCs/>
          <w:sz w:val="36"/>
          <w:szCs w:val="36"/>
          <w:rtl/>
        </w:rPr>
        <w:t xml:space="preserve"> ب</w:t>
      </w:r>
      <w:r w:rsidR="0010152C" w:rsidRPr="0082504A">
        <w:rPr>
          <w:rFonts w:asciiTheme="minorHAnsi" w:hAnsiTheme="minorHAnsi"/>
          <w:b/>
          <w:bCs/>
          <w:sz w:val="36"/>
          <w:szCs w:val="36"/>
        </w:rPr>
        <w:t xml:space="preserve"> </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B94414">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B9441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أخرجه النسائي في الكبرى</w:t>
      </w:r>
      <w:r w:rsidR="000B2301" w:rsidRPr="0082504A">
        <w:rPr>
          <w:rFonts w:hint="cs"/>
          <w:sz w:val="36"/>
          <w:szCs w:val="36"/>
          <w:rtl/>
        </w:rPr>
        <w:t xml:space="preserve"> (</w:t>
      </w:r>
      <w:r w:rsidRPr="0082504A">
        <w:rPr>
          <w:rFonts w:hint="cs"/>
          <w:sz w:val="36"/>
          <w:szCs w:val="36"/>
          <w:rtl/>
        </w:rPr>
        <w:t>5/407</w:t>
      </w:r>
      <w:r w:rsidR="006D30E9" w:rsidRPr="0082504A">
        <w:rPr>
          <w:rFonts w:hint="cs"/>
          <w:sz w:val="36"/>
          <w:szCs w:val="36"/>
          <w:rtl/>
        </w:rPr>
        <w:t xml:space="preserve"> ح5</w:t>
      </w:r>
      <w:r w:rsidRPr="0082504A">
        <w:rPr>
          <w:rFonts w:hint="cs"/>
          <w:sz w:val="36"/>
          <w:szCs w:val="36"/>
          <w:rtl/>
        </w:rPr>
        <w:t>914</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في الصغرى</w:t>
      </w:r>
      <w:r w:rsidR="000B2301" w:rsidRPr="0082504A">
        <w:rPr>
          <w:rFonts w:hint="cs"/>
          <w:sz w:val="36"/>
          <w:szCs w:val="36"/>
          <w:rtl/>
        </w:rPr>
        <w:t xml:space="preserve"> (</w:t>
      </w:r>
      <w:r w:rsidRPr="0082504A">
        <w:rPr>
          <w:rFonts w:hint="cs"/>
          <w:sz w:val="36"/>
          <w:szCs w:val="36"/>
          <w:rtl/>
        </w:rPr>
        <w:t>8/229</w:t>
      </w:r>
      <w:r w:rsidR="006D30E9" w:rsidRPr="0082504A">
        <w:rPr>
          <w:rFonts w:hint="cs"/>
          <w:sz w:val="36"/>
          <w:szCs w:val="36"/>
          <w:rtl/>
        </w:rPr>
        <w:t xml:space="preserve"> ح5</w:t>
      </w:r>
      <w:r w:rsidRPr="0082504A">
        <w:rPr>
          <w:rFonts w:hint="cs"/>
          <w:sz w:val="36"/>
          <w:szCs w:val="36"/>
          <w:rtl/>
        </w:rPr>
        <w:t>395</w:t>
      </w:r>
      <w:r w:rsidR="000B2301" w:rsidRPr="0082504A">
        <w:rPr>
          <w:rFonts w:hint="cs"/>
          <w:sz w:val="36"/>
          <w:szCs w:val="36"/>
          <w:rtl/>
        </w:rPr>
        <w:t xml:space="preserve">) </w:t>
      </w:r>
      <w:r w:rsidRPr="0082504A">
        <w:rPr>
          <w:rFonts w:hint="cs"/>
          <w:sz w:val="36"/>
          <w:szCs w:val="36"/>
          <w:rtl/>
        </w:rPr>
        <w:t>من طريق محمد بن سرين,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1/212</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813</w:t>
      </w:r>
      <w:r w:rsidR="000B2301" w:rsidRPr="0082504A">
        <w:rPr>
          <w:rFonts w:hint="cs"/>
          <w:sz w:val="36"/>
          <w:szCs w:val="36"/>
          <w:rtl/>
        </w:rPr>
        <w:t xml:space="preserve">) </w:t>
      </w:r>
      <w:r w:rsidRPr="0082504A">
        <w:rPr>
          <w:rFonts w:hint="cs"/>
          <w:sz w:val="36"/>
          <w:szCs w:val="36"/>
          <w:rtl/>
        </w:rPr>
        <w:t xml:space="preserve">من طريق شعبة,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محمد بن سرين, وشعبة</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يحيى بن أبي إسحاق</w:t>
      </w:r>
      <w:r w:rsidRPr="0082504A">
        <w:rPr>
          <w:rFonts w:hint="cs"/>
          <w:sz w:val="36"/>
          <w:szCs w:val="36"/>
          <w:rtl/>
        </w:rPr>
        <w:t xml:space="preserve">, عن سليمان بن يسار, </w:t>
      </w:r>
      <w:r w:rsidRPr="0082504A">
        <w:rPr>
          <w:rFonts w:ascii="Traditional Arabic" w:hAnsi="Traditional Arabic" w:hint="cs"/>
          <w:sz w:val="36"/>
          <w:szCs w:val="36"/>
          <w:rtl/>
        </w:rPr>
        <w:t>ولفظه في حديث محمد بن سيرين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جَاءَهُ رَجُلٌ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يَا رَسُولَ اللهِ إِنَّ أُمِّي عَجُوزٌ كَبِيرَةٌ إِنْ حَمَلْتُهَا لَمْ تَسْتَمْسِكْ</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ولفظ شعبة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سَأَلَهُ رَجُلٌ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فَقَالَ</w:t>
      </w:r>
      <w:r w:rsidR="000B2301" w:rsidRPr="0082504A">
        <w:rPr>
          <w:rFonts w:hint="cs"/>
          <w:sz w:val="36"/>
          <w:szCs w:val="36"/>
          <w:rtl/>
        </w:rPr>
        <w:t xml:space="preserve">: </w:t>
      </w:r>
      <w:r w:rsidRPr="0082504A">
        <w:rPr>
          <w:rFonts w:ascii="Traditional Arabic" w:hAnsi="Traditional Arabic"/>
          <w:sz w:val="36"/>
          <w:szCs w:val="36"/>
          <w:rtl/>
        </w:rPr>
        <w:t>إِنَّ أَبِي</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أَوِ أُمِّي</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شَيْخٌ كَبِيرٌ لاَ يَسْتَطِيعُ الْحَجَّ</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فَذَكَرَ الْحَدِيثَ.</w:t>
      </w:r>
    </w:p>
    <w:p w:rsidR="00CD6E10" w:rsidRPr="004C5B4C" w:rsidRDefault="00CD6E10" w:rsidP="00F742C6">
      <w:pPr>
        <w:pStyle w:val="aff7"/>
        <w:widowControl w:val="0"/>
        <w:spacing w:before="120" w:after="0"/>
        <w:rPr>
          <w:rFonts w:ascii="Traditional Arabic" w:hAnsi="Traditional Arabic"/>
          <w:sz w:val="32"/>
          <w:szCs w:val="32"/>
          <w:rtl/>
        </w:rPr>
      </w:pPr>
      <w:bookmarkStart w:id="86" w:name="_Toc407654108"/>
      <w:r w:rsidRPr="004C5B4C">
        <w:rPr>
          <w:rFonts w:hint="cs"/>
          <w:sz w:val="32"/>
          <w:szCs w:val="32"/>
          <w:rtl/>
        </w:rPr>
        <w:t>دراسة الحديث والحكم عليه</w:t>
      </w:r>
      <w:r w:rsidR="000B2301" w:rsidRPr="004C5B4C">
        <w:rPr>
          <w:rFonts w:hint="cs"/>
          <w:sz w:val="32"/>
          <w:szCs w:val="32"/>
          <w:rtl/>
        </w:rPr>
        <w:t>:</w:t>
      </w:r>
      <w:bookmarkEnd w:id="86"/>
      <w:r w:rsidR="000B2301" w:rsidRPr="004C5B4C">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سليمان بن يسار على أربعة أوجه, هي</w:t>
      </w:r>
      <w:r w:rsidR="000B2301" w:rsidRPr="0082504A">
        <w:rPr>
          <w:rFonts w:hint="cs"/>
          <w:sz w:val="36"/>
          <w:szCs w:val="36"/>
          <w:rtl/>
        </w:rPr>
        <w:t xml:space="preserve">: </w:t>
      </w:r>
    </w:p>
    <w:p w:rsidR="00426B30" w:rsidRPr="0082504A" w:rsidRDefault="00426B30" w:rsidP="002D19DB">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الأول</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سليمان بن يسار</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عن</w:t>
      </w:r>
      <w:r w:rsidR="00F279F2" w:rsidRPr="0082504A">
        <w:rPr>
          <w:rFonts w:ascii="Traditional Arabic" w:hAnsi="Traditional Arabic"/>
          <w:b w:val="0"/>
          <w:sz w:val="36"/>
          <w:szCs w:val="36"/>
          <w:rtl/>
        </w:rPr>
        <w:t xml:space="preserve"> </w:t>
      </w:r>
      <w:r w:rsidRPr="0082504A">
        <w:rPr>
          <w:rFonts w:ascii="Traditional Arabic" w:hAnsi="Traditional Arabic"/>
          <w:b w:val="0"/>
          <w:sz w:val="36"/>
          <w:szCs w:val="36"/>
          <w:rtl/>
        </w:rPr>
        <w:t>عبد الله بن عباس</w:t>
      </w:r>
      <w:r w:rsidRPr="0082504A">
        <w:rPr>
          <w:rFonts w:ascii="Traditional Arabic" w:hAnsi="Traditional Arabic" w:hint="cs"/>
          <w:b w:val="0"/>
          <w:sz w:val="36"/>
          <w:szCs w:val="36"/>
          <w:rtl/>
        </w:rPr>
        <w:t xml:space="preserve">, عن </w:t>
      </w:r>
      <w:r w:rsidR="000B2301" w:rsidRPr="0082504A">
        <w:rPr>
          <w:rFonts w:ascii="Traditional Arabic" w:hAnsi="Traditional Arabic" w:hint="cs"/>
          <w:b w:val="0"/>
          <w:sz w:val="36"/>
          <w:szCs w:val="36"/>
          <w:rtl/>
        </w:rPr>
        <w:t xml:space="preserve">النبي </w:t>
      </w:r>
      <w:r w:rsidRPr="0082504A">
        <w:rPr>
          <w:rFonts w:ascii="Traditional Arabic" w:hAnsi="Traditional Arabic" w:hint="cs"/>
          <w:b w:val="0"/>
          <w:sz w:val="36"/>
          <w:szCs w:val="36"/>
        </w:rPr>
        <w:sym w:font="AGA Arabesque" w:char="F072"/>
      </w:r>
    </w:p>
    <w:p w:rsidR="00426B30" w:rsidRPr="0082504A" w:rsidRDefault="00426B30" w:rsidP="00F742C6">
      <w:pPr>
        <w:pStyle w:val="12"/>
        <w:widowControl w:val="0"/>
        <w:spacing w:before="120" w:after="0"/>
        <w:ind w:firstLine="397"/>
        <w:jc w:val="both"/>
        <w:rPr>
          <w:b/>
          <w:bCs w:val="0"/>
          <w:sz w:val="36"/>
          <w:szCs w:val="36"/>
          <w:rtl/>
        </w:rPr>
      </w:pPr>
      <w:r w:rsidRPr="0082504A">
        <w:rPr>
          <w:rFonts w:hint="cs"/>
          <w:b/>
          <w:bCs w:val="0"/>
          <w:sz w:val="36"/>
          <w:szCs w:val="36"/>
          <w:rtl/>
        </w:rPr>
        <w:t>و</w:t>
      </w:r>
      <w:r w:rsidR="009E5A49">
        <w:rPr>
          <w:rFonts w:hint="cs"/>
          <w:b/>
          <w:bCs w:val="0"/>
          <w:sz w:val="36"/>
          <w:szCs w:val="36"/>
          <w:rtl/>
        </w:rPr>
        <w:t xml:space="preserve">قد جاء </w:t>
      </w:r>
      <w:r w:rsidRPr="0082504A">
        <w:rPr>
          <w:rFonts w:hint="cs"/>
          <w:b/>
          <w:bCs w:val="0"/>
          <w:sz w:val="36"/>
          <w:szCs w:val="36"/>
          <w:rtl/>
        </w:rPr>
        <w:t xml:space="preserve">هذا </w:t>
      </w:r>
      <w:r w:rsidR="00153709">
        <w:rPr>
          <w:rFonts w:hint="cs"/>
          <w:b/>
          <w:bCs w:val="0"/>
          <w:sz w:val="36"/>
          <w:szCs w:val="36"/>
          <w:rtl/>
        </w:rPr>
        <w:t xml:space="preserve">عنه </w:t>
      </w:r>
      <w:r w:rsidRPr="0082504A">
        <w:rPr>
          <w:rFonts w:hint="cs"/>
          <w:b/>
          <w:bCs w:val="0"/>
          <w:sz w:val="36"/>
          <w:szCs w:val="36"/>
          <w:rtl/>
        </w:rPr>
        <w:t>الوجه من رواية</w:t>
      </w:r>
      <w:r w:rsidR="000B2301" w:rsidRPr="0082504A">
        <w:rPr>
          <w:rFonts w:hint="cs"/>
          <w:b/>
          <w:bCs w:val="0"/>
          <w:sz w:val="36"/>
          <w:szCs w:val="36"/>
          <w:rtl/>
        </w:rPr>
        <w:t xml:space="preserve">: </w:t>
      </w:r>
      <w:r w:rsidRPr="0082504A">
        <w:rPr>
          <w:rFonts w:hint="cs"/>
          <w:b/>
          <w:bCs w:val="0"/>
          <w:sz w:val="36"/>
          <w:szCs w:val="36"/>
          <w:rtl/>
        </w:rPr>
        <w:t>يحيى بن أبي إسحاق</w:t>
      </w:r>
      <w:r w:rsidR="000B2301" w:rsidRPr="0082504A">
        <w:rPr>
          <w:rFonts w:hint="cs"/>
          <w:b/>
          <w:bCs w:val="0"/>
          <w:sz w:val="36"/>
          <w:szCs w:val="36"/>
          <w:rtl/>
        </w:rPr>
        <w:t xml:space="preserve">، </w:t>
      </w:r>
      <w:r w:rsidR="00152824" w:rsidRPr="0082504A">
        <w:rPr>
          <w:rFonts w:hint="cs"/>
          <w:b/>
          <w:bCs w:val="0"/>
          <w:sz w:val="36"/>
          <w:szCs w:val="36"/>
          <w:rtl/>
        </w:rPr>
        <w:t xml:space="preserve">- </w:t>
      </w:r>
      <w:r w:rsidRPr="0082504A">
        <w:rPr>
          <w:rFonts w:hint="cs"/>
          <w:b/>
          <w:bCs w:val="0"/>
          <w:sz w:val="36"/>
          <w:szCs w:val="36"/>
          <w:rtl/>
        </w:rPr>
        <w:t>فيما يرويه عنه</w:t>
      </w:r>
      <w:r w:rsidR="000B2301" w:rsidRPr="0082504A">
        <w:rPr>
          <w:rFonts w:hint="cs"/>
          <w:b/>
          <w:bCs w:val="0"/>
          <w:sz w:val="36"/>
          <w:szCs w:val="36"/>
          <w:rtl/>
        </w:rPr>
        <w:t xml:space="preserve">: </w:t>
      </w:r>
      <w:r w:rsidRPr="0082504A">
        <w:rPr>
          <w:rFonts w:hint="cs"/>
          <w:b/>
          <w:bCs w:val="0"/>
          <w:sz w:val="36"/>
          <w:szCs w:val="36"/>
          <w:rtl/>
        </w:rPr>
        <w:t>يزيد بن زريع, وهشيم, وحماد بن سلمة</w:t>
      </w:r>
      <w:r w:rsidR="00152824" w:rsidRPr="0082504A">
        <w:rPr>
          <w:rFonts w:hint="cs"/>
          <w:b/>
          <w:bCs w:val="0"/>
          <w:sz w:val="36"/>
          <w:szCs w:val="36"/>
          <w:rtl/>
        </w:rPr>
        <w:t xml:space="preserve"> -</w:t>
      </w:r>
      <w:r w:rsidR="000B2301" w:rsidRPr="0082504A">
        <w:rPr>
          <w:rFonts w:hint="cs"/>
          <w:b/>
          <w:bCs w:val="0"/>
          <w:sz w:val="36"/>
          <w:szCs w:val="36"/>
          <w:rtl/>
        </w:rPr>
        <w:t>.</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b/>
          <w:bCs w:val="0"/>
          <w:sz w:val="36"/>
          <w:szCs w:val="36"/>
          <w:rtl/>
        </w:rPr>
        <w:t>والزهري,</w:t>
      </w:r>
      <w:r w:rsidR="00152824" w:rsidRPr="0082504A">
        <w:rPr>
          <w:rFonts w:hint="cs"/>
          <w:b/>
          <w:bCs w:val="0"/>
          <w:sz w:val="36"/>
          <w:szCs w:val="36"/>
          <w:rtl/>
        </w:rPr>
        <w:t xml:space="preserve"> - </w:t>
      </w:r>
      <w:r w:rsidRPr="0082504A">
        <w:rPr>
          <w:rFonts w:hint="cs"/>
          <w:b/>
          <w:bCs w:val="0"/>
          <w:sz w:val="36"/>
          <w:szCs w:val="36"/>
          <w:rtl/>
        </w:rPr>
        <w:t>فيما يرويه عنه</w:t>
      </w:r>
      <w:r w:rsidR="000B2301" w:rsidRPr="0082504A">
        <w:rPr>
          <w:rFonts w:hint="cs"/>
          <w:b/>
          <w:bCs w:val="0"/>
          <w:sz w:val="36"/>
          <w:szCs w:val="36"/>
          <w:rtl/>
        </w:rPr>
        <w:t xml:space="preserve">: </w:t>
      </w:r>
      <w:r w:rsidRPr="0082504A">
        <w:rPr>
          <w:rFonts w:hint="cs"/>
          <w:b/>
          <w:bCs w:val="0"/>
          <w:sz w:val="36"/>
          <w:szCs w:val="36"/>
          <w:rtl/>
        </w:rPr>
        <w:t xml:space="preserve">مالك, وشعيب بن أبي حمزة, وعبد العزيز بن أبي سلمة, صالح </w:t>
      </w:r>
      <w:r w:rsidR="00B94414">
        <w:rPr>
          <w:rFonts w:hint="cs"/>
          <w:b/>
          <w:bCs w:val="0"/>
          <w:sz w:val="36"/>
          <w:szCs w:val="36"/>
          <w:rtl/>
        </w:rPr>
        <w:t>ا</w:t>
      </w:r>
      <w:r w:rsidRPr="0082504A">
        <w:rPr>
          <w:rFonts w:hint="cs"/>
          <w:b/>
          <w:bCs w:val="0"/>
          <w:sz w:val="36"/>
          <w:szCs w:val="36"/>
          <w:rtl/>
        </w:rPr>
        <w:t>بن كيسان, وأيوب السختياني,</w:t>
      </w:r>
      <w:r w:rsidR="00F279F2" w:rsidRPr="0082504A">
        <w:rPr>
          <w:rFonts w:hint="cs"/>
          <w:b/>
          <w:bCs w:val="0"/>
          <w:sz w:val="36"/>
          <w:szCs w:val="36"/>
          <w:rtl/>
        </w:rPr>
        <w:t xml:space="preserve"> </w:t>
      </w:r>
      <w:r w:rsidRPr="0082504A">
        <w:rPr>
          <w:rFonts w:hint="cs"/>
          <w:b/>
          <w:bCs w:val="0"/>
          <w:sz w:val="36"/>
          <w:szCs w:val="36"/>
          <w:rtl/>
        </w:rPr>
        <w:t>وسفيان بن عيينة,</w:t>
      </w:r>
      <w:r w:rsidR="00152824" w:rsidRPr="0082504A">
        <w:rPr>
          <w:rFonts w:hint="cs"/>
          <w:b/>
          <w:bCs w:val="0"/>
          <w:sz w:val="36"/>
          <w:szCs w:val="36"/>
          <w:rtl/>
        </w:rPr>
        <w:t xml:space="preserve"> - </w:t>
      </w:r>
      <w:r w:rsidRPr="0082504A">
        <w:rPr>
          <w:rFonts w:hint="cs"/>
          <w:b/>
          <w:bCs w:val="0"/>
          <w:sz w:val="36"/>
          <w:szCs w:val="36"/>
          <w:rtl/>
        </w:rPr>
        <w:t>فيما يرويه عنه الجماعة</w:t>
      </w:r>
      <w:r w:rsidR="000B2301" w:rsidRPr="0082504A">
        <w:rPr>
          <w:rFonts w:hint="cs"/>
          <w:b/>
          <w:bCs w:val="0"/>
          <w:sz w:val="36"/>
          <w:szCs w:val="36"/>
          <w:rtl/>
        </w:rPr>
        <w:t xml:space="preserve">: </w:t>
      </w:r>
      <w:r w:rsidRPr="0082504A">
        <w:rPr>
          <w:rFonts w:hint="cs"/>
          <w:b/>
          <w:bCs w:val="0"/>
          <w:sz w:val="36"/>
          <w:szCs w:val="36"/>
          <w:rtl/>
        </w:rPr>
        <w:t>زهير بن حرب, وقتيبة بن سعيد, وأحمد بن حنبل, والحميدي</w:t>
      </w:r>
      <w:r w:rsidR="00152824" w:rsidRPr="0082504A">
        <w:rPr>
          <w:rFonts w:hint="cs"/>
          <w:b/>
          <w:bCs w:val="0"/>
          <w:sz w:val="36"/>
          <w:szCs w:val="36"/>
          <w:rtl/>
        </w:rPr>
        <w:t xml:space="preserve"> -</w:t>
      </w:r>
      <w:r w:rsidR="000B2301" w:rsidRPr="0082504A">
        <w:rPr>
          <w:rFonts w:hint="cs"/>
          <w:b/>
          <w:bCs w:val="0"/>
          <w:sz w:val="36"/>
          <w:szCs w:val="36"/>
          <w:rtl/>
        </w:rPr>
        <w:t>،</w:t>
      </w:r>
      <w:r w:rsidRPr="0082504A">
        <w:rPr>
          <w:rFonts w:hint="cs"/>
          <w:b/>
          <w:bCs w:val="0"/>
          <w:sz w:val="36"/>
          <w:szCs w:val="36"/>
          <w:rtl/>
        </w:rPr>
        <w:t xml:space="preserve"> والأوزاعي,</w:t>
      </w:r>
      <w:r w:rsidR="00152824" w:rsidRPr="0082504A">
        <w:rPr>
          <w:rFonts w:hint="cs"/>
          <w:b/>
          <w:bCs w:val="0"/>
          <w:sz w:val="36"/>
          <w:szCs w:val="36"/>
          <w:rtl/>
        </w:rPr>
        <w:t xml:space="preserve"> - </w:t>
      </w:r>
      <w:r w:rsidRPr="0082504A">
        <w:rPr>
          <w:rFonts w:hint="cs"/>
          <w:b/>
          <w:bCs w:val="0"/>
          <w:sz w:val="36"/>
          <w:szCs w:val="36"/>
          <w:rtl/>
        </w:rPr>
        <w:t>فيما يرويه عنه الجماعة</w:t>
      </w:r>
      <w:r w:rsidR="000B2301" w:rsidRPr="0082504A">
        <w:rPr>
          <w:rFonts w:hint="cs"/>
          <w:b/>
          <w:bCs w:val="0"/>
          <w:sz w:val="36"/>
          <w:szCs w:val="36"/>
          <w:rtl/>
        </w:rPr>
        <w:t xml:space="preserve">: </w:t>
      </w:r>
      <w:r w:rsidRPr="0082504A">
        <w:rPr>
          <w:rFonts w:hint="cs"/>
          <w:b/>
          <w:bCs w:val="0"/>
          <w:sz w:val="36"/>
          <w:szCs w:val="36"/>
          <w:rtl/>
        </w:rPr>
        <w:t xml:space="preserve">هقل </w:t>
      </w:r>
      <w:r w:rsidR="00B94414">
        <w:rPr>
          <w:rFonts w:hint="cs"/>
          <w:b/>
          <w:bCs w:val="0"/>
          <w:sz w:val="36"/>
          <w:szCs w:val="36"/>
          <w:rtl/>
        </w:rPr>
        <w:t>ا</w:t>
      </w:r>
      <w:r w:rsidRPr="0082504A">
        <w:rPr>
          <w:rFonts w:hint="cs"/>
          <w:b/>
          <w:bCs w:val="0"/>
          <w:sz w:val="36"/>
          <w:szCs w:val="36"/>
          <w:rtl/>
        </w:rPr>
        <w:t>بن زياد, والوليد بن مزيد, ومحمد بن يوسف,</w:t>
      </w:r>
      <w:r w:rsidR="00CD6E10" w:rsidRPr="0082504A">
        <w:rPr>
          <w:rFonts w:hint="cs"/>
          <w:b/>
          <w:bCs w:val="0"/>
          <w:sz w:val="36"/>
          <w:szCs w:val="36"/>
          <w:rtl/>
        </w:rPr>
        <w:t xml:space="preserve"> و</w:t>
      </w:r>
      <w:r w:rsidRPr="0082504A">
        <w:rPr>
          <w:rFonts w:hint="cs"/>
          <w:b/>
          <w:bCs w:val="0"/>
          <w:sz w:val="36"/>
          <w:szCs w:val="36"/>
          <w:rtl/>
        </w:rPr>
        <w:t>محمد بن مصعب</w:t>
      </w:r>
      <w:r w:rsidR="00152824" w:rsidRPr="0082504A">
        <w:rPr>
          <w:rFonts w:hint="cs"/>
          <w:b/>
          <w:bCs w:val="0"/>
          <w:sz w:val="36"/>
          <w:szCs w:val="36"/>
          <w:rtl/>
        </w:rPr>
        <w:t xml:space="preserve"> -</w:t>
      </w:r>
      <w:r w:rsidR="000B2301" w:rsidRPr="0082504A">
        <w:rPr>
          <w:rFonts w:hint="cs"/>
          <w:b/>
          <w:bCs w:val="0"/>
          <w:sz w:val="36"/>
          <w:szCs w:val="36"/>
          <w:rtl/>
        </w:rPr>
        <w:t>،</w:t>
      </w:r>
      <w:r w:rsidRPr="0082504A">
        <w:rPr>
          <w:rFonts w:hint="cs"/>
          <w:b/>
          <w:bCs w:val="0"/>
          <w:sz w:val="36"/>
          <w:szCs w:val="36"/>
          <w:rtl/>
        </w:rPr>
        <w:t xml:space="preserve"> وزمعة بن صالح, وعمرو </w:t>
      </w:r>
      <w:r w:rsidR="00B94414">
        <w:rPr>
          <w:rFonts w:hint="cs"/>
          <w:b/>
          <w:bCs w:val="0"/>
          <w:sz w:val="36"/>
          <w:szCs w:val="36"/>
          <w:rtl/>
        </w:rPr>
        <w:t>ا</w:t>
      </w:r>
      <w:r w:rsidRPr="0082504A">
        <w:rPr>
          <w:rFonts w:hint="cs"/>
          <w:b/>
          <w:bCs w:val="0"/>
          <w:sz w:val="36"/>
          <w:szCs w:val="36"/>
          <w:rtl/>
        </w:rPr>
        <w:t>بن دينار, والليث بن سعد,</w:t>
      </w:r>
      <w:r w:rsidR="00B94414">
        <w:rPr>
          <w:rFonts w:hint="cs"/>
          <w:b/>
          <w:bCs w:val="0"/>
          <w:sz w:val="36"/>
          <w:szCs w:val="36"/>
          <w:rtl/>
        </w:rPr>
        <w:t xml:space="preserve"> </w:t>
      </w:r>
      <w:r w:rsidRPr="0082504A">
        <w:rPr>
          <w:rFonts w:hint="cs"/>
          <w:b/>
          <w:bCs w:val="0"/>
          <w:sz w:val="36"/>
          <w:szCs w:val="36"/>
          <w:rtl/>
        </w:rPr>
        <w:t>وابن جريج,</w:t>
      </w:r>
      <w:r w:rsidR="00152824" w:rsidRPr="0082504A">
        <w:rPr>
          <w:rFonts w:hint="cs"/>
          <w:b/>
          <w:bCs w:val="0"/>
          <w:sz w:val="36"/>
          <w:szCs w:val="36"/>
          <w:rtl/>
        </w:rPr>
        <w:t xml:space="preserve"> - </w:t>
      </w:r>
      <w:r w:rsidRPr="0082504A">
        <w:rPr>
          <w:rFonts w:hint="cs"/>
          <w:b/>
          <w:bCs w:val="0"/>
          <w:sz w:val="36"/>
          <w:szCs w:val="36"/>
          <w:rtl/>
        </w:rPr>
        <w:t>فيما يرويه عنه</w:t>
      </w:r>
      <w:r w:rsidR="000B2301" w:rsidRPr="0082504A">
        <w:rPr>
          <w:rFonts w:hint="cs"/>
          <w:b/>
          <w:bCs w:val="0"/>
          <w:sz w:val="36"/>
          <w:szCs w:val="36"/>
          <w:rtl/>
        </w:rPr>
        <w:t xml:space="preserve">: </w:t>
      </w:r>
      <w:r w:rsidRPr="0082504A">
        <w:rPr>
          <w:rFonts w:hint="cs"/>
          <w:b/>
          <w:bCs w:val="0"/>
          <w:sz w:val="36"/>
          <w:szCs w:val="36"/>
          <w:rtl/>
        </w:rPr>
        <w:t>عبد الله بن وهب</w:t>
      </w:r>
      <w:r w:rsidR="00152824" w:rsidRPr="0082504A">
        <w:rPr>
          <w:rFonts w:hint="cs"/>
          <w:b/>
          <w:bCs w:val="0"/>
          <w:sz w:val="36"/>
          <w:szCs w:val="36"/>
          <w:rtl/>
        </w:rPr>
        <w:t xml:space="preserve"> - </w:t>
      </w:r>
      <w:r w:rsidRPr="0082504A">
        <w:rPr>
          <w:rFonts w:hint="cs"/>
          <w:b/>
          <w:bCs w:val="0"/>
          <w:sz w:val="36"/>
          <w:szCs w:val="36"/>
          <w:rtl/>
        </w:rPr>
        <w:t>وأيوب بن موسى.</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Pr="0082504A">
        <w:rPr>
          <w:rFonts w:ascii="Traditional Arabic" w:hAnsi="Traditional Arabic" w:hint="cs"/>
          <w:b/>
          <w:bCs/>
          <w:sz w:val="36"/>
          <w:szCs w:val="36"/>
          <w:rtl/>
        </w:rPr>
        <w:t xml:space="preserve">عبد الله </w:t>
      </w:r>
      <w:r w:rsidRPr="0082504A">
        <w:rPr>
          <w:rFonts w:ascii="Traditional Arabic" w:hAnsi="Traditional Arabic"/>
          <w:b/>
          <w:bCs/>
          <w:sz w:val="36"/>
          <w:szCs w:val="36"/>
          <w:rtl/>
        </w:rPr>
        <w:t>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الفضل 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000B2301" w:rsidRPr="0082504A">
        <w:rPr>
          <w:rFonts w:hint="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B94414">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B9441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B94414" w:rsidRPr="0082504A" w:rsidRDefault="00426B30" w:rsidP="00153709">
      <w:pPr>
        <w:widowControl w:val="0"/>
        <w:spacing w:before="120"/>
        <w:ind w:firstLine="397"/>
        <w:jc w:val="both"/>
        <w:rPr>
          <w:rFonts w:ascii="Traditional Arabic" w:hAnsi="Traditional Arabic"/>
          <w:b/>
          <w:bCs/>
          <w:sz w:val="36"/>
          <w:szCs w:val="36"/>
          <w:rtl/>
        </w:rPr>
      </w:pPr>
      <w:r w:rsidRPr="0082504A">
        <w:rPr>
          <w:rFonts w:hint="cs"/>
          <w:sz w:val="36"/>
          <w:szCs w:val="36"/>
          <w:rtl/>
        </w:rPr>
        <w:t>و</w:t>
      </w:r>
      <w:r w:rsidR="009E5A49">
        <w:rPr>
          <w:rFonts w:hint="cs"/>
          <w:sz w:val="36"/>
          <w:szCs w:val="36"/>
          <w:rtl/>
        </w:rPr>
        <w:t xml:space="preserve">قد جاء </w:t>
      </w:r>
      <w:r w:rsidRPr="0082504A">
        <w:rPr>
          <w:rFonts w:hint="cs"/>
          <w:sz w:val="36"/>
          <w:szCs w:val="36"/>
          <w:rtl/>
        </w:rPr>
        <w:t xml:space="preserve">هذا الوجه </w:t>
      </w:r>
      <w:r w:rsidR="00153709">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الزهري, فيما يرويه عنه</w:t>
      </w:r>
      <w:r w:rsidR="000B2301" w:rsidRPr="0082504A">
        <w:rPr>
          <w:rFonts w:hint="cs"/>
          <w:sz w:val="36"/>
          <w:szCs w:val="36"/>
          <w:rtl/>
        </w:rPr>
        <w:t xml:space="preserve">: </w:t>
      </w:r>
      <w:r w:rsidRPr="0082504A">
        <w:rPr>
          <w:rFonts w:hint="cs"/>
          <w:sz w:val="36"/>
          <w:szCs w:val="36"/>
          <w:rtl/>
        </w:rPr>
        <w:t>ابن جريج,</w:t>
      </w:r>
      <w:r w:rsidR="00152824" w:rsidRPr="0082504A">
        <w:rPr>
          <w:rFonts w:hint="cs"/>
          <w:sz w:val="36"/>
          <w:szCs w:val="36"/>
          <w:rtl/>
        </w:rPr>
        <w:t xml:space="preserve"> - </w:t>
      </w:r>
      <w:r w:rsidRPr="0082504A">
        <w:rPr>
          <w:rFonts w:hint="cs"/>
          <w:sz w:val="36"/>
          <w:szCs w:val="36"/>
          <w:rtl/>
        </w:rPr>
        <w:t>فيما</w:t>
      </w:r>
      <w:r w:rsidR="00F279F2" w:rsidRPr="0082504A">
        <w:rPr>
          <w:rFonts w:hint="cs"/>
          <w:sz w:val="36"/>
          <w:szCs w:val="36"/>
          <w:rtl/>
        </w:rPr>
        <w:t xml:space="preserve"> </w:t>
      </w:r>
      <w:r w:rsidR="001C78F2">
        <w:rPr>
          <w:rFonts w:hint="cs"/>
          <w:sz w:val="36"/>
          <w:szCs w:val="36"/>
          <w:rtl/>
        </w:rPr>
        <w:t>رواه</w:t>
      </w:r>
      <w:r w:rsidRPr="0082504A">
        <w:rPr>
          <w:rFonts w:hint="cs"/>
          <w:sz w:val="36"/>
          <w:szCs w:val="36"/>
          <w:rtl/>
        </w:rPr>
        <w:t xml:space="preserve"> عنه </w:t>
      </w:r>
      <w:r w:rsidRPr="0082504A">
        <w:rPr>
          <w:rFonts w:hint="cs"/>
          <w:sz w:val="36"/>
          <w:szCs w:val="36"/>
          <w:rtl/>
        </w:rPr>
        <w:lastRenderedPageBreak/>
        <w:t>الجماعة</w:t>
      </w:r>
      <w:r w:rsidR="000B2301" w:rsidRPr="0082504A">
        <w:rPr>
          <w:rFonts w:hint="cs"/>
          <w:sz w:val="36"/>
          <w:szCs w:val="36"/>
          <w:rtl/>
        </w:rPr>
        <w:t xml:space="preserve">: </w:t>
      </w:r>
      <w:r w:rsidRPr="0082504A">
        <w:rPr>
          <w:rFonts w:hint="cs"/>
          <w:sz w:val="36"/>
          <w:szCs w:val="36"/>
          <w:rtl/>
        </w:rPr>
        <w:t>الضحاك بن مخلد,</w:t>
      </w:r>
      <w:r w:rsidR="00CD6E10" w:rsidRPr="0082504A">
        <w:rPr>
          <w:rFonts w:hint="cs"/>
          <w:sz w:val="36"/>
          <w:szCs w:val="36"/>
          <w:rtl/>
        </w:rPr>
        <w:t xml:space="preserve"> و</w:t>
      </w:r>
      <w:r w:rsidRPr="0082504A">
        <w:rPr>
          <w:rFonts w:hint="cs"/>
          <w:sz w:val="36"/>
          <w:szCs w:val="36"/>
          <w:rtl/>
        </w:rPr>
        <w:t>روح بن عبادة, وعيسى بن يونس</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w:t>
      </w:r>
      <w:r w:rsidR="00B94414">
        <w:rPr>
          <w:rFonts w:hint="cs"/>
          <w:sz w:val="36"/>
          <w:szCs w:val="36"/>
          <w:rtl/>
        </w:rPr>
        <w:t>و</w:t>
      </w:r>
      <w:r w:rsidRPr="0082504A">
        <w:rPr>
          <w:rFonts w:hint="cs"/>
          <w:sz w:val="36"/>
          <w:szCs w:val="36"/>
          <w:rtl/>
        </w:rPr>
        <w:t>الأوزاعي,</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الوليد بن مسلم</w:t>
      </w:r>
      <w:r w:rsidR="00152824" w:rsidRPr="0082504A">
        <w:rPr>
          <w:rFonts w:hint="cs"/>
          <w:sz w:val="36"/>
          <w:szCs w:val="36"/>
          <w:rtl/>
        </w:rPr>
        <w:t xml:space="preserve"> -</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ومعمر,</w:t>
      </w:r>
      <w:r w:rsidR="00F279F2" w:rsidRPr="0082504A">
        <w:rPr>
          <w:rFonts w:hint="cs"/>
          <w:sz w:val="36"/>
          <w:szCs w:val="36"/>
          <w:rtl/>
        </w:rPr>
        <w:t xml:space="preserve"> </w:t>
      </w:r>
      <w:r w:rsidRPr="0082504A">
        <w:rPr>
          <w:rFonts w:hint="cs"/>
          <w:sz w:val="36"/>
          <w:szCs w:val="36"/>
          <w:rtl/>
        </w:rPr>
        <w:t>وسفيان بن عيينة,</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محمد بن أبي عمر العدني</w:t>
      </w:r>
      <w:r w:rsidR="006978B3" w:rsidRPr="0082504A">
        <w:rPr>
          <w:rFonts w:hint="eastAsia"/>
          <w:sz w:val="36"/>
          <w:szCs w:val="36"/>
          <w:rtl/>
        </w:rPr>
        <w:t> </w:t>
      </w:r>
      <w:r w:rsidR="00152824" w:rsidRPr="0082504A">
        <w:rPr>
          <w:rFonts w:hint="cs"/>
          <w:sz w:val="36"/>
          <w:szCs w:val="36"/>
          <w:rtl/>
        </w:rPr>
        <w:t>-</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الثا</w:t>
      </w:r>
      <w:r w:rsidRPr="0082504A">
        <w:rPr>
          <w:rFonts w:ascii="Traditional Arabic" w:hAnsi="Traditional Arabic" w:hint="cs"/>
          <w:b/>
          <w:bCs/>
          <w:sz w:val="36"/>
          <w:szCs w:val="36"/>
          <w:rtl/>
        </w:rPr>
        <w:t>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00F279F2"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 xml:space="preserve">عبد الله </w:t>
      </w:r>
      <w:r w:rsidRPr="0082504A">
        <w:rPr>
          <w:rFonts w:ascii="Traditional Arabic" w:hAnsi="Traditional Arabic"/>
          <w:b/>
          <w:bCs/>
          <w:sz w:val="36"/>
          <w:szCs w:val="36"/>
          <w:rtl/>
        </w:rPr>
        <w:t>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أو </w:t>
      </w:r>
      <w:r w:rsidRPr="0082504A">
        <w:rPr>
          <w:rFonts w:ascii="Traditional Arabic" w:hAnsi="Traditional Arabic"/>
          <w:b/>
          <w:bCs/>
          <w:sz w:val="36"/>
          <w:szCs w:val="36"/>
          <w:rtl/>
        </w:rPr>
        <w:t>عن الفضل بن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عباس</w:t>
      </w:r>
      <w:r w:rsidR="00133BDB" w:rsidRPr="00133BDB">
        <w:rPr>
          <w:rFonts w:ascii="Traditional Arabic" w:hAnsi="Traditional Arabic" w:cs="CTraditional Arabic" w:hint="cs"/>
          <w:b/>
          <w:bCs/>
          <w:sz w:val="36"/>
          <w:szCs w:val="36"/>
          <w:rtl/>
        </w:rPr>
        <w:t xml:space="preserve"> ب</w:t>
      </w:r>
      <w:r w:rsidR="0010152C" w:rsidRPr="0082504A">
        <w:rPr>
          <w:rFonts w:asciiTheme="minorHAnsi" w:hAnsiTheme="minorHAnsi"/>
          <w:b/>
          <w:bCs/>
          <w:sz w:val="36"/>
          <w:szCs w:val="36"/>
        </w:rPr>
        <w:t xml:space="preserve"> </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B94414">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B9441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4C5B4C" w:rsidRDefault="00426B30" w:rsidP="00F742C6">
      <w:pPr>
        <w:widowControl w:val="0"/>
        <w:spacing w:before="120"/>
        <w:ind w:firstLine="397"/>
        <w:jc w:val="both"/>
        <w:rPr>
          <w:sz w:val="36"/>
          <w:szCs w:val="36"/>
          <w:rtl/>
        </w:rPr>
      </w:pPr>
      <w:r w:rsidRPr="004C5B4C">
        <w:rPr>
          <w:rFonts w:hint="cs"/>
          <w:sz w:val="36"/>
          <w:szCs w:val="36"/>
          <w:rtl/>
        </w:rPr>
        <w:t>و</w:t>
      </w:r>
      <w:r w:rsidR="00153709">
        <w:rPr>
          <w:rFonts w:hint="cs"/>
          <w:sz w:val="36"/>
          <w:szCs w:val="36"/>
          <w:rtl/>
        </w:rPr>
        <w:t xml:space="preserve">قد جاء </w:t>
      </w:r>
      <w:r w:rsidRPr="004C5B4C">
        <w:rPr>
          <w:rFonts w:hint="cs"/>
          <w:sz w:val="36"/>
          <w:szCs w:val="36"/>
          <w:rtl/>
        </w:rPr>
        <w:t>هذا</w:t>
      </w:r>
      <w:r w:rsidR="00F279F2" w:rsidRPr="004C5B4C">
        <w:rPr>
          <w:rFonts w:hint="cs"/>
          <w:sz w:val="36"/>
          <w:szCs w:val="36"/>
          <w:rtl/>
        </w:rPr>
        <w:t xml:space="preserve"> </w:t>
      </w:r>
      <w:r w:rsidRPr="004C5B4C">
        <w:rPr>
          <w:rFonts w:hint="cs"/>
          <w:sz w:val="36"/>
          <w:szCs w:val="36"/>
          <w:rtl/>
        </w:rPr>
        <w:t>الوجه</w:t>
      </w:r>
      <w:r w:rsidR="00153709">
        <w:rPr>
          <w:rFonts w:hint="cs"/>
          <w:sz w:val="36"/>
          <w:szCs w:val="36"/>
          <w:rtl/>
        </w:rPr>
        <w:t xml:space="preserve"> عنه</w:t>
      </w:r>
      <w:r w:rsidRPr="004C5B4C">
        <w:rPr>
          <w:rFonts w:hint="cs"/>
          <w:sz w:val="36"/>
          <w:szCs w:val="36"/>
          <w:rtl/>
        </w:rPr>
        <w:t xml:space="preserve"> من رواية</w:t>
      </w:r>
      <w:r w:rsidR="000B2301" w:rsidRPr="004C5B4C">
        <w:rPr>
          <w:rFonts w:hint="cs"/>
          <w:sz w:val="36"/>
          <w:szCs w:val="36"/>
          <w:rtl/>
        </w:rPr>
        <w:t xml:space="preserve">: </w:t>
      </w:r>
      <w:r w:rsidRPr="004C5B4C">
        <w:rPr>
          <w:rFonts w:hint="cs"/>
          <w:sz w:val="36"/>
          <w:szCs w:val="36"/>
          <w:rtl/>
        </w:rPr>
        <w:t>يحيى بن أبي إسحاق,</w:t>
      </w:r>
      <w:r w:rsidR="00152824" w:rsidRPr="004C5B4C">
        <w:rPr>
          <w:rFonts w:hint="cs"/>
          <w:sz w:val="36"/>
          <w:szCs w:val="36"/>
          <w:rtl/>
        </w:rPr>
        <w:t xml:space="preserve"> - </w:t>
      </w:r>
      <w:r w:rsidRPr="004C5B4C">
        <w:rPr>
          <w:rFonts w:hint="cs"/>
          <w:sz w:val="36"/>
          <w:szCs w:val="36"/>
          <w:rtl/>
        </w:rPr>
        <w:t>فيما يرويه عنه</w:t>
      </w:r>
      <w:r w:rsidR="000B2301" w:rsidRPr="004C5B4C">
        <w:rPr>
          <w:rFonts w:hint="cs"/>
          <w:sz w:val="36"/>
          <w:szCs w:val="36"/>
          <w:rtl/>
        </w:rPr>
        <w:t xml:space="preserve">: </w:t>
      </w:r>
      <w:r w:rsidRPr="004C5B4C">
        <w:rPr>
          <w:rFonts w:hint="cs"/>
          <w:sz w:val="36"/>
          <w:szCs w:val="36"/>
          <w:rtl/>
        </w:rPr>
        <w:t>إسماعيل بن علية, وحماد بن زيد, وهشيم</w:t>
      </w:r>
      <w:r w:rsidR="00152824" w:rsidRPr="004C5B4C">
        <w:rPr>
          <w:rFonts w:hint="cs"/>
          <w:sz w:val="36"/>
          <w:szCs w:val="36"/>
          <w:rtl/>
        </w:rPr>
        <w:t xml:space="preserve"> -</w:t>
      </w:r>
      <w:r w:rsidR="000B2301" w:rsidRPr="004C5B4C">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الفضل بن عباس</w:t>
      </w:r>
      <w:r w:rsidR="0010152C" w:rsidRPr="0082504A">
        <w:rPr>
          <w:rFonts w:ascii="Traditional Arabic" w:hAnsi="Traditional Arabic" w:hint="cs"/>
          <w:b/>
          <w:bCs/>
          <w:sz w:val="36"/>
          <w:szCs w:val="36"/>
          <w:rtl/>
        </w:rPr>
        <w:t xml:space="preserve"> </w:t>
      </w:r>
      <w:r w:rsidR="00133BDB" w:rsidRPr="00133BD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B94414">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B9441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6D30E9"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w:t>
      </w:r>
      <w:r w:rsidR="009E5A49">
        <w:rPr>
          <w:rFonts w:hint="cs"/>
          <w:sz w:val="36"/>
          <w:szCs w:val="36"/>
          <w:rtl/>
        </w:rPr>
        <w:t xml:space="preserve">قد جاء </w:t>
      </w:r>
      <w:r w:rsidRPr="0082504A">
        <w:rPr>
          <w:rFonts w:hint="cs"/>
          <w:sz w:val="36"/>
          <w:szCs w:val="36"/>
          <w:rtl/>
        </w:rPr>
        <w:t xml:space="preserve">هذا الوجه </w:t>
      </w:r>
      <w:r w:rsidR="00153709">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يحيى بن أبي إسحاق,</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محمد بن سيرين, وشعبة.</w:t>
      </w:r>
    </w:p>
    <w:p w:rsidR="00426B30" w:rsidRPr="004C5B4C" w:rsidRDefault="00426B30" w:rsidP="00F742C6">
      <w:pPr>
        <w:pStyle w:val="aff8"/>
        <w:widowControl w:val="0"/>
        <w:spacing w:before="120" w:after="0"/>
        <w:rPr>
          <w:sz w:val="32"/>
          <w:szCs w:val="32"/>
          <w:rtl/>
        </w:rPr>
      </w:pPr>
      <w:r w:rsidRPr="004C5B4C">
        <w:rPr>
          <w:rFonts w:hint="cs"/>
          <w:sz w:val="32"/>
          <w:szCs w:val="32"/>
          <w:rtl/>
        </w:rPr>
        <w:t>فأما الوجه الأول</w:t>
      </w:r>
      <w:r w:rsidR="000B2301" w:rsidRPr="004C5B4C">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 xml:space="preserve">فيرويه عن </w:t>
      </w:r>
      <w:r w:rsidR="00472619">
        <w:rPr>
          <w:rFonts w:ascii="Traditional Arabic" w:hAnsi="Traditional Arabic" w:hint="cs"/>
          <w:sz w:val="36"/>
          <w:szCs w:val="36"/>
          <w:rtl/>
        </w:rPr>
        <w:t>سليمان بن يسار:</w:t>
      </w:r>
    </w:p>
    <w:p w:rsidR="00426B30" w:rsidRPr="0082504A" w:rsidRDefault="00426B30" w:rsidP="00B94414">
      <w:pPr>
        <w:widowControl w:val="0"/>
        <w:numPr>
          <w:ilvl w:val="0"/>
          <w:numId w:val="96"/>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يحيى بن أبي إسحاق, </w:t>
      </w:r>
      <w:r w:rsidRPr="0082504A">
        <w:rPr>
          <w:rFonts w:ascii="Traditional Arabic" w:hAnsi="Traditional Arabic" w:hint="cs"/>
          <w:sz w:val="36"/>
          <w:szCs w:val="36"/>
          <w:rtl/>
        </w:rPr>
        <w:t>من رواية</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جمع من الثقات,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يزيد بن زريع, وهشيم</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وحماد بن سلمة, وخالفهم إسماعيل بن علية, وحماد بن زيد</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فروياه عن يحيى بن أبي إسحاق, عن سليمان بن يسار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بالشك</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عن عبد الله بن عباس, أو عن الفضل بن عباس كما في الوجه الثالث, وخالفهم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محمد بن سيرين, وشعبة بن الحجاج, فروياه عن يحيى بن أبي إسحاق, عن سليمان, عن الفضل بن عباس كما في الوجه الرابع, فهذه ثلاثة أوجه عن يحيى.</w:t>
      </w:r>
    </w:p>
    <w:p w:rsidR="00426B30" w:rsidRPr="0082504A" w:rsidRDefault="00426B30" w:rsidP="00A03F3F">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ولعل هذا من يحيى بن إسحاق؛ فالرواة عنه أحسن حالاً منه, فهم ثقات أثبات, أما هو</w:t>
      </w:r>
      <w:r w:rsidR="00F279F2" w:rsidRPr="0082504A">
        <w:rPr>
          <w:rFonts w:ascii="Traditional Arabic" w:hAnsi="Traditional Arabic" w:hint="cs"/>
          <w:sz w:val="36"/>
          <w:szCs w:val="36"/>
          <w:rtl/>
        </w:rPr>
        <w:t xml:space="preserve"> </w:t>
      </w:r>
      <w:r w:rsidR="00A03F3F">
        <w:rPr>
          <w:rFonts w:ascii="Traditional Arabic" w:hAnsi="Traditional Arabic" w:hint="cs"/>
          <w:sz w:val="36"/>
          <w:szCs w:val="36"/>
          <w:rtl/>
        </w:rPr>
        <w:t>ف</w:t>
      </w:r>
      <w:r w:rsidRPr="0082504A">
        <w:rPr>
          <w:rFonts w:ascii="Traditional Arabic" w:hAnsi="Traditional Arabic" w:hint="cs"/>
          <w:sz w:val="36"/>
          <w:szCs w:val="36"/>
          <w:rtl/>
        </w:rPr>
        <w:t>قد قال ا</w:t>
      </w:r>
      <w:r w:rsidRPr="0082504A">
        <w:rPr>
          <w:rFonts w:ascii="Traditional Arabic" w:hAnsi="Traditional Arabic"/>
          <w:sz w:val="36"/>
          <w:szCs w:val="36"/>
          <w:rtl/>
        </w:rPr>
        <w:t>بن سعد</w:t>
      </w:r>
      <w:r w:rsidRPr="0082504A">
        <w:rPr>
          <w:rFonts w:ascii="Traditional Arabic" w:hAnsi="Traditional Arabic" w:hint="cs"/>
          <w:sz w:val="36"/>
          <w:szCs w:val="36"/>
          <w:rtl/>
        </w:rPr>
        <w:t>, وابن معين, والنسائي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Pr="0082504A">
        <w:rPr>
          <w:rFonts w:ascii="Traditional Arabic" w:hAnsi="Traditional Arabic"/>
          <w:sz w:val="36"/>
          <w:szCs w:val="36"/>
          <w:rtl/>
        </w:rPr>
        <w:t xml:space="preserve"> وقال 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لا بأس به صالح</w:t>
      </w:r>
      <w:r w:rsidRPr="0082504A">
        <w:rPr>
          <w:rFonts w:ascii="Traditional Arabic" w:hAnsi="Traditional Arabic" w:hint="cs"/>
          <w:sz w:val="36"/>
          <w:szCs w:val="36"/>
          <w:rtl/>
        </w:rPr>
        <w:t xml:space="preserve">, </w:t>
      </w:r>
      <w:r w:rsidRPr="0082504A">
        <w:rPr>
          <w:rFonts w:ascii="Traditional Arabic" w:hAnsi="Traditional Arabic"/>
          <w:sz w:val="36"/>
          <w:szCs w:val="36"/>
          <w:rtl/>
        </w:rPr>
        <w:t>وذكره ابن حبان في الثقات</w:t>
      </w:r>
      <w:r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وقال</w:t>
      </w:r>
      <w:r w:rsidRPr="0082504A">
        <w:rPr>
          <w:rFonts w:ascii="Traditional Arabic" w:hAnsi="Traditional Arabic"/>
          <w:sz w:val="36"/>
          <w:szCs w:val="36"/>
          <w:rtl/>
        </w:rPr>
        <w:t xml:space="preserve"> ابن معين</w:t>
      </w:r>
      <w:r w:rsidRPr="0082504A">
        <w:rPr>
          <w:rFonts w:ascii="Traditional Arabic" w:hAnsi="Traditional Arabic" w:hint="cs"/>
          <w:sz w:val="36"/>
          <w:szCs w:val="36"/>
          <w:rtl/>
        </w:rPr>
        <w:t xml:space="preserve"> مرة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في حديثه بعض الضعف</w:t>
      </w:r>
      <w:r w:rsidRPr="0082504A">
        <w:rPr>
          <w:rFonts w:ascii="Traditional Arabic" w:hAnsi="Traditional Arabic" w:hint="cs"/>
          <w:sz w:val="36"/>
          <w:szCs w:val="36"/>
          <w:rtl/>
        </w:rPr>
        <w:t>,</w:t>
      </w:r>
      <w:r w:rsidRPr="0082504A">
        <w:rPr>
          <w:rFonts w:ascii="Traditional Arabic" w:hAnsi="Traditional Arabic"/>
          <w:sz w:val="36"/>
          <w:szCs w:val="36"/>
          <w:rtl/>
        </w:rPr>
        <w:t xml:space="preserve"> وذكره العقيلي في الضعفاء</w:t>
      </w:r>
      <w:r w:rsidRPr="0082504A">
        <w:rPr>
          <w:rFonts w:ascii="Traditional Arabic" w:hAnsi="Traditional Arabic" w:hint="cs"/>
          <w:sz w:val="36"/>
          <w:szCs w:val="36"/>
          <w:rtl/>
        </w:rPr>
        <w:t>,</w:t>
      </w:r>
      <w:r w:rsidR="00CD6E10" w:rsidRPr="0082504A">
        <w:rPr>
          <w:rFonts w:ascii="Traditional Arabic" w:hAnsi="Traditional Arabic"/>
          <w:sz w:val="36"/>
          <w:szCs w:val="36"/>
          <w:rtl/>
        </w:rPr>
        <w:t xml:space="preserve"> و</w:t>
      </w:r>
      <w:r w:rsidRPr="0082504A">
        <w:rPr>
          <w:rFonts w:ascii="Traditional Arabic" w:hAnsi="Traditional Arabic"/>
          <w:sz w:val="36"/>
          <w:szCs w:val="36"/>
          <w:rtl/>
        </w:rPr>
        <w:t>روى عن عبد الله بن أحمد أنه سأل أباه عنه فقال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في حديثه نكارة</w:t>
      </w:r>
      <w:r w:rsidRPr="0082504A">
        <w:rPr>
          <w:rFonts w:ascii="Traditional Arabic" w:hAnsi="Traditional Arabic" w:hint="cs"/>
          <w:sz w:val="36"/>
          <w:szCs w:val="36"/>
          <w:rtl/>
        </w:rPr>
        <w:t>, وقال الذهبي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ثقة, وقال </w:t>
      </w:r>
      <w:r w:rsidRPr="0082504A">
        <w:rPr>
          <w:rFonts w:ascii="Traditional Arabic" w:hAnsi="Traditional Arabic" w:hint="cs"/>
          <w:sz w:val="36"/>
          <w:szCs w:val="36"/>
          <w:rtl/>
        </w:rPr>
        <w:lastRenderedPageBreak/>
        <w:t>ابن حجر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 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ويدل على اضطرابه وأنه لم يحفظ هذا الحديث أنه خالف الزهري أيضًا في المتن, فجعل السائل رجلاً, وإنما هو امرأة</w:t>
      </w:r>
      <w:r w:rsidR="00B94414">
        <w:rPr>
          <w:rFonts w:ascii="Traditional Arabic" w:hAnsi="Traditional Arabic" w:hint="cs"/>
          <w:sz w:val="36"/>
          <w:szCs w:val="36"/>
          <w:rtl/>
        </w:rPr>
        <w:t>,</w:t>
      </w:r>
      <w:r w:rsidRPr="0082504A">
        <w:rPr>
          <w:rFonts w:ascii="Traditional Arabic" w:hAnsi="Traditional Arabic" w:hint="cs"/>
          <w:sz w:val="36"/>
          <w:szCs w:val="36"/>
          <w:rtl/>
        </w:rPr>
        <w:t xml:space="preserve"> وقد أشار البزار إلى ذلك.</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في حين أن الزهري </w:t>
      </w:r>
      <w:r w:rsidRPr="0082504A">
        <w:rPr>
          <w:rFonts w:ascii="Traditional Arabic" w:hAnsi="Traditional Arabic"/>
          <w:sz w:val="36"/>
          <w:szCs w:val="36"/>
          <w:rtl/>
        </w:rPr>
        <w:t>اتفقت الروايات كلها عن</w:t>
      </w:r>
      <w:r w:rsidRPr="0082504A">
        <w:rPr>
          <w:rFonts w:ascii="Traditional Arabic" w:hAnsi="Traditional Arabic" w:hint="cs"/>
          <w:sz w:val="36"/>
          <w:szCs w:val="36"/>
          <w:rtl/>
        </w:rPr>
        <w:t>ه</w:t>
      </w:r>
      <w:r w:rsidRPr="0082504A">
        <w:rPr>
          <w:rFonts w:ascii="Traditional Arabic" w:hAnsi="Traditional Arabic"/>
          <w:sz w:val="36"/>
          <w:szCs w:val="36"/>
          <w:rtl/>
        </w:rPr>
        <w:t xml:space="preserve"> على أن ا</w:t>
      </w:r>
      <w:r w:rsidR="00C424C5">
        <w:rPr>
          <w:rFonts w:ascii="Traditional Arabic" w:hAnsi="Traditional Arabic"/>
          <w:sz w:val="36"/>
          <w:szCs w:val="36"/>
          <w:rtl/>
        </w:rPr>
        <w:t>لسائلة كانت امرأة و</w:t>
      </w:r>
      <w:r w:rsidR="00C424C5">
        <w:rPr>
          <w:rFonts w:ascii="Traditional Arabic" w:hAnsi="Traditional Arabic" w:hint="cs"/>
          <w:sz w:val="36"/>
          <w:szCs w:val="36"/>
          <w:rtl/>
        </w:rPr>
        <w:t>أ</w:t>
      </w:r>
      <w:r w:rsidRPr="0082504A">
        <w:rPr>
          <w:rFonts w:ascii="Traditional Arabic" w:hAnsi="Traditional Arabic"/>
          <w:sz w:val="36"/>
          <w:szCs w:val="36"/>
          <w:rtl/>
        </w:rPr>
        <w:t>نها سألت عن أبيها</w:t>
      </w:r>
      <w:r w:rsidRPr="0082504A">
        <w:rPr>
          <w:rFonts w:ascii="Traditional Arabic" w:hAnsi="Traditional Arabic" w:hint="cs"/>
          <w:sz w:val="36"/>
          <w:szCs w:val="36"/>
          <w:rtl/>
        </w:rPr>
        <w:t>.</w:t>
      </w:r>
    </w:p>
    <w:p w:rsidR="00426B30" w:rsidRPr="0082504A" w:rsidRDefault="00426B30" w:rsidP="00AD5412">
      <w:pPr>
        <w:widowControl w:val="0"/>
        <w:numPr>
          <w:ilvl w:val="0"/>
          <w:numId w:val="96"/>
        </w:numPr>
        <w:autoSpaceDE w:val="0"/>
        <w:autoSpaceDN w:val="0"/>
        <w:adjustRightInd w:val="0"/>
        <w:spacing w:before="120"/>
        <w:jc w:val="both"/>
        <w:rPr>
          <w:sz w:val="36"/>
          <w:szCs w:val="36"/>
          <w:rtl/>
        </w:rPr>
      </w:pPr>
      <w:r w:rsidRPr="0082504A">
        <w:rPr>
          <w:rFonts w:ascii="Traditional Arabic" w:hAnsi="Traditional Arabic" w:hint="cs"/>
          <w:b/>
          <w:bCs/>
          <w:sz w:val="36"/>
          <w:szCs w:val="36"/>
          <w:rtl/>
        </w:rPr>
        <w:t>محمد بن مسلم بن عبيد الله بن شهاب الزهري</w:t>
      </w:r>
      <w:r w:rsidRPr="0082504A">
        <w:rPr>
          <w:rFonts w:hint="cs"/>
          <w:sz w:val="36"/>
          <w:szCs w:val="36"/>
          <w:rtl/>
        </w:rPr>
        <w:t xml:space="preserve">, </w:t>
      </w:r>
      <w:r w:rsidRPr="0082504A">
        <w:rPr>
          <w:sz w:val="36"/>
          <w:szCs w:val="36"/>
          <w:rtl/>
        </w:rPr>
        <w:t>الفقيه الحافظ متفق على جلالته</w:t>
      </w:r>
      <w:r w:rsidRPr="0082504A">
        <w:rPr>
          <w:rFonts w:hint="cs"/>
          <w:sz w:val="36"/>
          <w:szCs w:val="36"/>
          <w:rtl/>
        </w:rPr>
        <w:t>, وإ</w:t>
      </w:r>
      <w:r w:rsidRPr="0082504A">
        <w:rPr>
          <w:sz w:val="36"/>
          <w:szCs w:val="36"/>
          <w:rtl/>
        </w:rPr>
        <w:t>تقان</w:t>
      </w:r>
      <w:r w:rsidRPr="0082504A">
        <w:rPr>
          <w:rFonts w:hint="cs"/>
          <w:sz w:val="36"/>
          <w:szCs w:val="36"/>
          <w:rtl/>
        </w:rPr>
        <w:t>ه,</w:t>
      </w:r>
      <w:r w:rsidRPr="0082504A">
        <w:rPr>
          <w:rFonts w:ascii="Traditional Arabic" w:hAnsi="Traditional Arabic"/>
          <w:b/>
          <w:bCs/>
          <w:sz w:val="36"/>
          <w:szCs w:val="36"/>
          <w:rtl/>
        </w:rPr>
        <w:t xml:space="preserve"> </w:t>
      </w:r>
      <w:r w:rsidRPr="0082504A">
        <w:rPr>
          <w:rFonts w:hint="cs"/>
          <w:sz w:val="36"/>
          <w:szCs w:val="36"/>
          <w:rtl/>
        </w:rPr>
        <w:t>فجاء به على الصواب فقال</w:t>
      </w:r>
      <w:r w:rsidR="000B2301" w:rsidRPr="0082504A">
        <w:rPr>
          <w:rFonts w:hint="cs"/>
          <w:sz w:val="36"/>
          <w:szCs w:val="36"/>
          <w:rtl/>
        </w:rPr>
        <w:t xml:space="preserve">: </w:t>
      </w:r>
      <w:r w:rsidRPr="0082504A">
        <w:rPr>
          <w:rFonts w:hint="cs"/>
          <w:sz w:val="36"/>
          <w:szCs w:val="36"/>
          <w:rtl/>
        </w:rPr>
        <w:t xml:space="preserve">كان الفضل بن عباس رديف </w:t>
      </w:r>
      <w:r w:rsidR="000B2301" w:rsidRPr="0082504A">
        <w:rPr>
          <w:rFonts w:hint="cs"/>
          <w:sz w:val="36"/>
          <w:szCs w:val="36"/>
          <w:rtl/>
        </w:rPr>
        <w:t xml:space="preserve">النبي </w:t>
      </w:r>
      <w:r w:rsidRPr="0082504A">
        <w:rPr>
          <w:rFonts w:hint="cs"/>
          <w:sz w:val="36"/>
          <w:szCs w:val="36"/>
        </w:rPr>
        <w:sym w:font="AGA Arabesque" w:char="F072"/>
      </w:r>
      <w:r w:rsidR="00F279F2" w:rsidRPr="0082504A">
        <w:rPr>
          <w:rFonts w:hint="cs"/>
          <w:sz w:val="36"/>
          <w:szCs w:val="36"/>
          <w:rtl/>
        </w:rPr>
        <w:t xml:space="preserve"> </w:t>
      </w:r>
      <w:r w:rsidRPr="0082504A">
        <w:rPr>
          <w:rFonts w:hint="cs"/>
          <w:sz w:val="36"/>
          <w:szCs w:val="36"/>
          <w:rtl/>
        </w:rPr>
        <w:t>فجاءته</w:t>
      </w:r>
      <w:r w:rsidR="000B2301" w:rsidRPr="0082504A">
        <w:rPr>
          <w:rFonts w:hint="cs"/>
          <w:sz w:val="36"/>
          <w:szCs w:val="36"/>
          <w:rtl/>
        </w:rPr>
        <w:t xml:space="preserve"> </w:t>
      </w:r>
      <w:r w:rsidR="00DF36F8" w:rsidRPr="0082504A">
        <w:rPr>
          <w:rFonts w:hint="cs"/>
          <w:sz w:val="36"/>
          <w:szCs w:val="36"/>
          <w:rtl/>
        </w:rPr>
        <w:t>((</w:t>
      </w:r>
      <w:r w:rsidRPr="0082504A">
        <w:rPr>
          <w:rFonts w:hint="cs"/>
          <w:sz w:val="36"/>
          <w:szCs w:val="36"/>
          <w:rtl/>
        </w:rPr>
        <w:t>امرأة</w:t>
      </w:r>
      <w:r w:rsidR="00DF36F8" w:rsidRPr="0082504A">
        <w:rPr>
          <w:rFonts w:hint="cs"/>
          <w:sz w:val="36"/>
          <w:szCs w:val="36"/>
          <w:rtl/>
        </w:rPr>
        <w:t>))</w:t>
      </w:r>
      <w:r w:rsidR="000B2301" w:rsidRPr="0082504A">
        <w:rPr>
          <w:rFonts w:hint="cs"/>
          <w:sz w:val="36"/>
          <w:szCs w:val="36"/>
          <w:rtl/>
        </w:rPr>
        <w:t xml:space="preserve"> </w:t>
      </w:r>
      <w:r w:rsidRPr="0082504A">
        <w:rPr>
          <w:rFonts w:hint="cs"/>
          <w:sz w:val="36"/>
          <w:szCs w:val="36"/>
          <w:rtl/>
        </w:rPr>
        <w:t>من خثعم تستفتيه</w:t>
      </w:r>
      <w:r w:rsidR="00791883" w:rsidRPr="0082504A">
        <w:rPr>
          <w:rFonts w:hint="cs"/>
          <w:sz w:val="36"/>
          <w:szCs w:val="36"/>
          <w:rtl/>
        </w:rPr>
        <w:t xml:space="preserve"> ... </w:t>
      </w:r>
      <w:r w:rsidRPr="0082504A">
        <w:rPr>
          <w:rFonts w:hint="cs"/>
          <w:sz w:val="36"/>
          <w:szCs w:val="36"/>
          <w:rtl/>
        </w:rPr>
        <w:t>الحديث.</w:t>
      </w:r>
    </w:p>
    <w:p w:rsidR="00426B30" w:rsidRPr="0082504A" w:rsidRDefault="00C424C5" w:rsidP="00F742C6">
      <w:pPr>
        <w:widowControl w:val="0"/>
        <w:spacing w:before="120"/>
        <w:ind w:firstLine="397"/>
        <w:jc w:val="both"/>
        <w:rPr>
          <w:sz w:val="36"/>
          <w:szCs w:val="36"/>
          <w:rtl/>
        </w:rPr>
      </w:pPr>
      <w:r>
        <w:rPr>
          <w:rFonts w:hint="cs"/>
          <w:sz w:val="36"/>
          <w:szCs w:val="36"/>
          <w:rtl/>
        </w:rPr>
        <w:t>ثم إ</w:t>
      </w:r>
      <w:r w:rsidR="00426B30" w:rsidRPr="0082504A">
        <w:rPr>
          <w:rFonts w:hint="cs"/>
          <w:sz w:val="36"/>
          <w:szCs w:val="36"/>
          <w:rtl/>
        </w:rPr>
        <w:t>نه يرويه عنه على هذا الوجه جمع من أصحابه, وهم</w:t>
      </w:r>
      <w:r w:rsidR="000B2301" w:rsidRPr="0082504A">
        <w:rPr>
          <w:rFonts w:hint="cs"/>
          <w:sz w:val="36"/>
          <w:szCs w:val="36"/>
          <w:rtl/>
        </w:rPr>
        <w:t xml:space="preserve">: </w:t>
      </w:r>
      <w:r w:rsidR="00426B30" w:rsidRPr="0082504A">
        <w:rPr>
          <w:rFonts w:hint="cs"/>
          <w:sz w:val="36"/>
          <w:szCs w:val="36"/>
          <w:rtl/>
        </w:rPr>
        <w:t>مالك, وشعيب بن أبي حمزة</w:t>
      </w:r>
      <w:r w:rsidR="000B2301" w:rsidRPr="0082504A">
        <w:rPr>
          <w:rFonts w:hint="cs"/>
          <w:sz w:val="36"/>
          <w:szCs w:val="36"/>
          <w:rtl/>
        </w:rPr>
        <w:t xml:space="preserve">، </w:t>
      </w:r>
      <w:r>
        <w:rPr>
          <w:rFonts w:hint="cs"/>
          <w:sz w:val="36"/>
          <w:szCs w:val="36"/>
          <w:rtl/>
        </w:rPr>
        <w:t>و</w:t>
      </w:r>
      <w:r w:rsidR="00426B30" w:rsidRPr="0082504A">
        <w:rPr>
          <w:rFonts w:hint="cs"/>
          <w:sz w:val="36"/>
          <w:szCs w:val="36"/>
          <w:rtl/>
        </w:rPr>
        <w:t>صالح بن كيسان, وأيوب السختياني, وسفيان بن عيينة,</w:t>
      </w:r>
      <w:r w:rsidR="00F279F2" w:rsidRPr="0082504A">
        <w:rPr>
          <w:rFonts w:hint="cs"/>
          <w:sz w:val="36"/>
          <w:szCs w:val="36"/>
          <w:rtl/>
        </w:rPr>
        <w:t xml:space="preserve"> </w:t>
      </w:r>
      <w:r>
        <w:rPr>
          <w:rFonts w:hint="cs"/>
          <w:sz w:val="36"/>
          <w:szCs w:val="36"/>
          <w:rtl/>
        </w:rPr>
        <w:t>و</w:t>
      </w:r>
      <w:r w:rsidR="00426B30" w:rsidRPr="0082504A">
        <w:rPr>
          <w:rFonts w:hint="cs"/>
          <w:sz w:val="36"/>
          <w:szCs w:val="36"/>
          <w:rtl/>
        </w:rPr>
        <w:t>الأوزاعي,</w:t>
      </w:r>
      <w:r w:rsidR="00CD6E10" w:rsidRPr="0082504A">
        <w:rPr>
          <w:rFonts w:hint="cs"/>
          <w:sz w:val="36"/>
          <w:szCs w:val="36"/>
          <w:rtl/>
        </w:rPr>
        <w:t xml:space="preserve"> و</w:t>
      </w:r>
      <w:r w:rsidR="00426B30" w:rsidRPr="0082504A">
        <w:rPr>
          <w:rFonts w:hint="cs"/>
          <w:sz w:val="36"/>
          <w:szCs w:val="36"/>
          <w:rtl/>
        </w:rPr>
        <w:t>زمعة بن صالح, وعمرو بن دينار, الليث بن سعد, وابن جريج,</w:t>
      </w:r>
      <w:r w:rsidR="00F279F2" w:rsidRPr="0082504A">
        <w:rPr>
          <w:rFonts w:hint="cs"/>
          <w:sz w:val="36"/>
          <w:szCs w:val="36"/>
          <w:rtl/>
        </w:rPr>
        <w:t xml:space="preserve"> </w:t>
      </w:r>
      <w:r w:rsidR="00426B30" w:rsidRPr="0082504A">
        <w:rPr>
          <w:rFonts w:hint="cs"/>
          <w:sz w:val="36"/>
          <w:szCs w:val="36"/>
          <w:rtl/>
        </w:rPr>
        <w:t>وأيوب بن موسى.</w:t>
      </w:r>
    </w:p>
    <w:p w:rsidR="00C424C5" w:rsidRDefault="00426B30" w:rsidP="00F742C6">
      <w:pPr>
        <w:widowControl w:val="0"/>
        <w:spacing w:before="120"/>
        <w:ind w:firstLine="397"/>
        <w:jc w:val="both"/>
        <w:rPr>
          <w:rtl/>
        </w:rPr>
      </w:pPr>
      <w:r w:rsidRPr="0082504A">
        <w:rPr>
          <w:rFonts w:hint="cs"/>
          <w:sz w:val="36"/>
          <w:szCs w:val="36"/>
          <w:rtl/>
        </w:rPr>
        <w:t>وفي هؤلاء أصحاب الزهري الكبار, مثل</w:t>
      </w:r>
      <w:r w:rsidR="000B2301" w:rsidRPr="0082504A">
        <w:rPr>
          <w:rFonts w:hint="cs"/>
          <w:sz w:val="36"/>
          <w:szCs w:val="36"/>
          <w:rtl/>
        </w:rPr>
        <w:t xml:space="preserve">: </w:t>
      </w:r>
      <w:r w:rsidRPr="0082504A">
        <w:rPr>
          <w:rFonts w:hint="cs"/>
          <w:sz w:val="36"/>
          <w:szCs w:val="36"/>
          <w:rtl/>
        </w:rPr>
        <w:t>شعيب بن أبي حمزة,</w:t>
      </w:r>
      <w:r w:rsidR="00F279F2" w:rsidRPr="0082504A">
        <w:rPr>
          <w:rFonts w:hint="cs"/>
          <w:sz w:val="36"/>
          <w:szCs w:val="36"/>
          <w:rtl/>
        </w:rPr>
        <w:t xml:space="preserve"> </w:t>
      </w:r>
      <w:r w:rsidRPr="0082504A">
        <w:rPr>
          <w:rFonts w:hint="cs"/>
          <w:sz w:val="36"/>
          <w:szCs w:val="36"/>
          <w:rtl/>
        </w:rPr>
        <w:t>ومالك بن أنس, وصالح بن كيسان, والليث بن سعد, وسفيان بن عيينة, والأوزاعي, وابن جريج</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9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82504A" w:rsidRDefault="00426B30" w:rsidP="00F742C6">
      <w:pPr>
        <w:widowControl w:val="0"/>
        <w:spacing w:before="120"/>
        <w:ind w:firstLine="397"/>
        <w:jc w:val="both"/>
        <w:rPr>
          <w:sz w:val="36"/>
          <w:szCs w:val="36"/>
          <w:rtl/>
        </w:rPr>
      </w:pPr>
      <w:r w:rsidRPr="0082504A">
        <w:rPr>
          <w:rFonts w:hint="cs"/>
          <w:sz w:val="36"/>
          <w:szCs w:val="36"/>
          <w:rtl/>
        </w:rPr>
        <w:t>إلا أن سفيان بن عيينة, والأوزاعي, وابن جريج اختلف عليهم.</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فأما رواية</w:t>
      </w:r>
      <w:r w:rsidR="000B2301" w:rsidRPr="0082504A">
        <w:rPr>
          <w:rFonts w:hint="cs"/>
          <w:sz w:val="36"/>
          <w:szCs w:val="36"/>
          <w:rtl/>
        </w:rPr>
        <w:t xml:space="preserve">: </w:t>
      </w:r>
      <w:r w:rsidRPr="0082504A">
        <w:rPr>
          <w:rFonts w:hint="cs"/>
          <w:sz w:val="36"/>
          <w:szCs w:val="36"/>
          <w:rtl/>
        </w:rPr>
        <w:t>سفيان بن عيينة, فيرويها عنه على هذا الوجه</w:t>
      </w:r>
      <w:r w:rsidR="000B2301" w:rsidRPr="0082504A">
        <w:rPr>
          <w:rFonts w:hint="cs"/>
          <w:sz w:val="36"/>
          <w:szCs w:val="36"/>
          <w:rtl/>
        </w:rPr>
        <w:t xml:space="preserve">: </w:t>
      </w:r>
      <w:r w:rsidRPr="0082504A">
        <w:rPr>
          <w:rFonts w:hint="cs"/>
          <w:sz w:val="36"/>
          <w:szCs w:val="36"/>
          <w:rtl/>
        </w:rPr>
        <w:t>جمع من أصحابه الأكابر, وهم</w:t>
      </w:r>
      <w:r w:rsidR="000B2301" w:rsidRPr="0082504A">
        <w:rPr>
          <w:rFonts w:hint="cs"/>
          <w:sz w:val="36"/>
          <w:szCs w:val="36"/>
          <w:rtl/>
        </w:rPr>
        <w:t xml:space="preserve">: </w:t>
      </w:r>
      <w:r w:rsidRPr="0082504A">
        <w:rPr>
          <w:rFonts w:hint="cs"/>
          <w:sz w:val="36"/>
          <w:szCs w:val="36"/>
          <w:rtl/>
        </w:rPr>
        <w:t>الشافعي, والحميدي, وزهير بن حرب, وقتيبة بن سعيد, وأحمد بن حنبل.</w:t>
      </w:r>
    </w:p>
    <w:p w:rsidR="00426B30" w:rsidRPr="0082504A" w:rsidRDefault="00426B30" w:rsidP="002C4854">
      <w:pPr>
        <w:widowControl w:val="0"/>
        <w:autoSpaceDE w:val="0"/>
        <w:autoSpaceDN w:val="0"/>
        <w:adjustRightInd w:val="0"/>
        <w:spacing w:before="120"/>
        <w:ind w:firstLine="397"/>
        <w:jc w:val="both"/>
        <w:rPr>
          <w:sz w:val="36"/>
          <w:szCs w:val="36"/>
          <w:rtl/>
        </w:rPr>
      </w:pPr>
      <w:r w:rsidRPr="0082504A">
        <w:rPr>
          <w:rFonts w:hint="cs"/>
          <w:sz w:val="36"/>
          <w:szCs w:val="36"/>
          <w:rtl/>
        </w:rPr>
        <w:t>وفي هذا الجمع كبار أصحاب ابن عيينة</w:t>
      </w:r>
      <w:r w:rsidR="000B2301" w:rsidRPr="0082504A">
        <w:rPr>
          <w:rFonts w:hint="cs"/>
          <w:sz w:val="36"/>
          <w:szCs w:val="36"/>
          <w:rtl/>
        </w:rPr>
        <w:t xml:space="preserve">: </w:t>
      </w:r>
      <w:r w:rsidRPr="0082504A">
        <w:rPr>
          <w:rFonts w:hint="cs"/>
          <w:sz w:val="36"/>
          <w:szCs w:val="36"/>
          <w:rtl/>
        </w:rPr>
        <w:t>الحميدي, وكفى بالحميدي لو كان وحده بهذا الوجه مقابلا لمن رواه عنه على الوجه الثاني</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وخالف الجمع ممن رواه على هذا الوجه؛ محمد بن أبي عمر العدني؛ كما سيأتي في الوجه </w:t>
      </w:r>
      <w:r w:rsidRPr="0082504A">
        <w:rPr>
          <w:rFonts w:hint="cs"/>
          <w:sz w:val="36"/>
          <w:szCs w:val="36"/>
          <w:rtl/>
        </w:rPr>
        <w:lastRenderedPageBreak/>
        <w:t>الثاني عن ابن عيينة.</w:t>
      </w:r>
    </w:p>
    <w:p w:rsidR="006978B3" w:rsidRPr="0082504A" w:rsidRDefault="00426B30" w:rsidP="00F742C6">
      <w:pPr>
        <w:widowControl w:val="0"/>
        <w:spacing w:before="120"/>
        <w:ind w:firstLine="397"/>
        <w:jc w:val="both"/>
        <w:rPr>
          <w:sz w:val="36"/>
          <w:szCs w:val="36"/>
          <w:rtl/>
        </w:rPr>
      </w:pPr>
      <w:r w:rsidRPr="0082504A">
        <w:rPr>
          <w:rFonts w:hint="cs"/>
          <w:sz w:val="36"/>
          <w:szCs w:val="36"/>
          <w:rtl/>
        </w:rPr>
        <w:t>والذي يظهر أن هذا الوجه هو المحفوظ عن سفيان بن عيينة</w:t>
      </w:r>
      <w:r w:rsidR="00C149C6">
        <w:rPr>
          <w:rFonts w:hint="cs"/>
          <w:sz w:val="36"/>
          <w:szCs w:val="36"/>
          <w:rtl/>
        </w:rPr>
        <w:t>,</w:t>
      </w:r>
      <w:r w:rsidRPr="0082504A">
        <w:rPr>
          <w:rFonts w:hint="cs"/>
          <w:sz w:val="36"/>
          <w:szCs w:val="36"/>
          <w:rtl/>
        </w:rPr>
        <w:t xml:space="preserve"> بخلاف الوجه الآخر الذي لم يروه عنه إلا</w:t>
      </w:r>
      <w:r w:rsidR="000B2301" w:rsidRPr="0082504A">
        <w:rPr>
          <w:rFonts w:hint="cs"/>
          <w:sz w:val="36"/>
          <w:szCs w:val="36"/>
          <w:rtl/>
        </w:rPr>
        <w:t xml:space="preserve">: </w:t>
      </w:r>
      <w:r w:rsidRPr="0082504A">
        <w:rPr>
          <w:rFonts w:hint="cs"/>
          <w:sz w:val="36"/>
          <w:szCs w:val="36"/>
          <w:rtl/>
        </w:rPr>
        <w:t>محمد بن أبي عمر العدني.</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وأما رواية</w:t>
      </w:r>
      <w:r w:rsidR="000B2301" w:rsidRPr="0082504A">
        <w:rPr>
          <w:rFonts w:hint="cs"/>
          <w:b/>
          <w:bCs/>
          <w:sz w:val="36"/>
          <w:szCs w:val="36"/>
          <w:rtl/>
        </w:rPr>
        <w:t xml:space="preserve">: </w:t>
      </w:r>
      <w:r w:rsidRPr="0082504A">
        <w:rPr>
          <w:rFonts w:hint="cs"/>
          <w:sz w:val="36"/>
          <w:szCs w:val="36"/>
          <w:rtl/>
        </w:rPr>
        <w:t>الأوزاعي, فيرويها عنه على هذا الوجه</w:t>
      </w:r>
      <w:r w:rsidR="000B2301" w:rsidRPr="0082504A">
        <w:rPr>
          <w:rFonts w:hint="cs"/>
          <w:sz w:val="36"/>
          <w:szCs w:val="36"/>
          <w:rtl/>
        </w:rPr>
        <w:t xml:space="preserve">: </w:t>
      </w:r>
      <w:r w:rsidRPr="0082504A">
        <w:rPr>
          <w:rFonts w:hint="cs"/>
          <w:sz w:val="36"/>
          <w:szCs w:val="36"/>
          <w:rtl/>
        </w:rPr>
        <w:t>جمع من أصحابه الأثبات, وهم</w:t>
      </w:r>
      <w:r w:rsidR="000B2301" w:rsidRPr="0082504A">
        <w:rPr>
          <w:rFonts w:hint="cs"/>
          <w:sz w:val="36"/>
          <w:szCs w:val="36"/>
          <w:rtl/>
        </w:rPr>
        <w:t xml:space="preserve">: </w:t>
      </w:r>
      <w:r w:rsidRPr="0082504A">
        <w:rPr>
          <w:rFonts w:hint="cs"/>
          <w:sz w:val="36"/>
          <w:szCs w:val="36"/>
          <w:rtl/>
        </w:rPr>
        <w:t>هقل بن زياد, والوليد بن مزيد,</w:t>
      </w:r>
      <w:r w:rsidRPr="0082504A">
        <w:rPr>
          <w:rFonts w:ascii="Traditional Arabic" w:hAnsi="Traditional Arabic"/>
          <w:sz w:val="36"/>
          <w:szCs w:val="36"/>
          <w:rtl/>
        </w:rPr>
        <w:t xml:space="preserve"> </w:t>
      </w:r>
      <w:r w:rsidRPr="0082504A">
        <w:rPr>
          <w:rFonts w:hint="cs"/>
          <w:sz w:val="36"/>
          <w:szCs w:val="36"/>
          <w:rtl/>
        </w:rPr>
        <w:t>ومحمد بن يوسف,</w:t>
      </w:r>
      <w:r w:rsidRPr="0082504A">
        <w:rPr>
          <w:rFonts w:ascii="Traditional Arabic" w:hAnsi="Traditional Arabic"/>
          <w:b/>
          <w:bCs/>
          <w:sz w:val="36"/>
          <w:szCs w:val="36"/>
          <w:rtl/>
        </w:rPr>
        <w:t xml:space="preserve"> </w:t>
      </w:r>
      <w:r w:rsidRPr="0082504A">
        <w:rPr>
          <w:rFonts w:hint="cs"/>
          <w:sz w:val="36"/>
          <w:szCs w:val="36"/>
          <w:rtl/>
        </w:rPr>
        <w:t>ومحمد بن مصعب القرقساني</w:t>
      </w:r>
      <w:r w:rsidR="00152824" w:rsidRPr="0082504A">
        <w:rPr>
          <w:rFonts w:hint="cs"/>
          <w:sz w:val="36"/>
          <w:szCs w:val="36"/>
          <w:rtl/>
        </w:rPr>
        <w:t xml:space="preserve"> - </w:t>
      </w:r>
      <w:r w:rsidRPr="0082504A">
        <w:rPr>
          <w:rFonts w:hint="cs"/>
          <w:sz w:val="36"/>
          <w:szCs w:val="36"/>
          <w:rtl/>
        </w:rPr>
        <w:t>وهو المحفوظ عن الأوز</w:t>
      </w:r>
      <w:r w:rsidR="002C4854">
        <w:rPr>
          <w:rFonts w:hint="cs"/>
          <w:sz w:val="36"/>
          <w:szCs w:val="36"/>
          <w:rtl/>
        </w:rPr>
        <w:t>اعي فقد اجتمع فيه كبار أصحابه, من</w:t>
      </w:r>
      <w:r w:rsidRPr="0082504A">
        <w:rPr>
          <w:rFonts w:hint="cs"/>
          <w:sz w:val="36"/>
          <w:szCs w:val="36"/>
          <w:rtl/>
        </w:rPr>
        <w:t>هم</w:t>
      </w:r>
      <w:r w:rsidR="000B2301" w:rsidRPr="0082504A">
        <w:rPr>
          <w:rFonts w:hint="cs"/>
          <w:sz w:val="36"/>
          <w:szCs w:val="36"/>
          <w:rtl/>
        </w:rPr>
        <w:t xml:space="preserve">: </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هقل بن زياد,</w:t>
      </w:r>
      <w:r w:rsidR="000B2301" w:rsidRPr="0082504A">
        <w:rPr>
          <w:rFonts w:hint="cs"/>
          <w:sz w:val="36"/>
          <w:szCs w:val="36"/>
          <w:rtl/>
        </w:rPr>
        <w:t xml:space="preserve">، </w:t>
      </w:r>
      <w:r w:rsidR="00426B30" w:rsidRPr="0082504A">
        <w:rPr>
          <w:sz w:val="36"/>
          <w:szCs w:val="36"/>
          <w:rtl/>
        </w:rPr>
        <w:t>قال أحمد</w:t>
      </w:r>
      <w:r w:rsidR="000B2301" w:rsidRPr="0082504A">
        <w:rPr>
          <w:sz w:val="36"/>
          <w:szCs w:val="36"/>
          <w:rtl/>
        </w:rPr>
        <w:t xml:space="preserve">: </w:t>
      </w:r>
      <w:r w:rsidR="00426B30" w:rsidRPr="0082504A">
        <w:rPr>
          <w:sz w:val="36"/>
          <w:szCs w:val="36"/>
          <w:rtl/>
        </w:rPr>
        <w:t>لا يكتب حديث الأوزاعي عن أوثق من هقل</w:t>
      </w:r>
      <w:r w:rsidR="00426B30" w:rsidRPr="0082504A">
        <w:rPr>
          <w:rFonts w:hint="cs"/>
          <w:sz w:val="36"/>
          <w:szCs w:val="36"/>
          <w:rtl/>
        </w:rPr>
        <w:t xml:space="preserve">, </w:t>
      </w:r>
      <w:r w:rsidR="00426B30" w:rsidRPr="0082504A">
        <w:rPr>
          <w:sz w:val="36"/>
          <w:szCs w:val="36"/>
          <w:rtl/>
        </w:rPr>
        <w:t>وقال أبو مسهر</w:t>
      </w:r>
      <w:r w:rsidR="000B2301" w:rsidRPr="0082504A">
        <w:rPr>
          <w:sz w:val="36"/>
          <w:szCs w:val="36"/>
          <w:rtl/>
        </w:rPr>
        <w:t xml:space="preserve">: </w:t>
      </w:r>
      <w:r w:rsidR="00426B30" w:rsidRPr="0082504A">
        <w:rPr>
          <w:sz w:val="36"/>
          <w:szCs w:val="36"/>
          <w:rtl/>
        </w:rPr>
        <w:t>ما كان هاهنا أحد أثبت في الأوزاعي من هقل</w:t>
      </w:r>
      <w:r w:rsidR="00426B30" w:rsidRPr="0082504A">
        <w:rPr>
          <w:rFonts w:hint="cs"/>
          <w:sz w:val="36"/>
          <w:szCs w:val="36"/>
          <w:rtl/>
        </w:rPr>
        <w:t>,</w:t>
      </w:r>
      <w:r w:rsidR="00426B30" w:rsidRPr="0082504A">
        <w:rPr>
          <w:sz w:val="36"/>
          <w:szCs w:val="36"/>
          <w:rtl/>
        </w:rPr>
        <w:t xml:space="preserve"> وقال</w:t>
      </w:r>
      <w:r w:rsidR="000B2301" w:rsidRPr="0082504A">
        <w:rPr>
          <w:sz w:val="36"/>
          <w:szCs w:val="36"/>
          <w:rtl/>
        </w:rPr>
        <w:t xml:space="preserve">: </w:t>
      </w:r>
      <w:r w:rsidR="00426B30" w:rsidRPr="0082504A">
        <w:rPr>
          <w:sz w:val="36"/>
          <w:szCs w:val="36"/>
          <w:rtl/>
        </w:rPr>
        <w:t>هو المقدم</w:t>
      </w:r>
      <w:r w:rsidR="00426B30" w:rsidRPr="0082504A">
        <w:rPr>
          <w:rFonts w:hint="cs"/>
          <w:sz w:val="36"/>
          <w:szCs w:val="36"/>
          <w:rtl/>
        </w:rPr>
        <w:t>,</w:t>
      </w:r>
      <w:r w:rsidR="00426B30" w:rsidRPr="0082504A">
        <w:rPr>
          <w:sz w:val="36"/>
          <w:szCs w:val="36"/>
          <w:rtl/>
        </w:rPr>
        <w:t xml:space="preserve"> وقال ابن معين</w:t>
      </w:r>
      <w:r w:rsidR="000B2301" w:rsidRPr="0082504A">
        <w:rPr>
          <w:sz w:val="36"/>
          <w:szCs w:val="36"/>
          <w:rtl/>
        </w:rPr>
        <w:t xml:space="preserve">: </w:t>
      </w:r>
      <w:r w:rsidR="00426B30" w:rsidRPr="0082504A">
        <w:rPr>
          <w:sz w:val="36"/>
          <w:szCs w:val="36"/>
          <w:rtl/>
        </w:rPr>
        <w:t>ما كان بالشام أوثق من هقل</w:t>
      </w:r>
      <w:r w:rsidR="00426B30" w:rsidRPr="0082504A">
        <w:rPr>
          <w:rFonts w:hint="cs"/>
          <w:sz w:val="36"/>
          <w:szCs w:val="36"/>
          <w:rtl/>
        </w:rPr>
        <w:t>,</w:t>
      </w:r>
      <w:r w:rsidR="00426B30" w:rsidRPr="0082504A">
        <w:rPr>
          <w:sz w:val="36"/>
          <w:szCs w:val="36"/>
          <w:rtl/>
        </w:rPr>
        <w:t xml:space="preserve"> وقال ابن عمار</w:t>
      </w:r>
      <w:r w:rsidR="000B2301" w:rsidRPr="0082504A">
        <w:rPr>
          <w:sz w:val="36"/>
          <w:szCs w:val="36"/>
          <w:rtl/>
        </w:rPr>
        <w:t xml:space="preserve">: </w:t>
      </w:r>
      <w:r w:rsidR="00426B30" w:rsidRPr="0082504A">
        <w:rPr>
          <w:sz w:val="36"/>
          <w:szCs w:val="36"/>
          <w:rtl/>
        </w:rPr>
        <w:t>الهقل من أثبت أصحاب الأوزاعي</w:t>
      </w:r>
      <w:r w:rsidR="00426B30" w:rsidRPr="0082504A">
        <w:rPr>
          <w:rFonts w:hint="cs"/>
          <w:sz w:val="36"/>
          <w:szCs w:val="36"/>
          <w:rtl/>
        </w:rPr>
        <w:t>,</w:t>
      </w:r>
      <w:r w:rsidR="00426B30" w:rsidRPr="0082504A">
        <w:rPr>
          <w:sz w:val="36"/>
          <w:szCs w:val="36"/>
          <w:rtl/>
        </w:rPr>
        <w:t xml:space="preserve"> وقال مروان </w:t>
      </w:r>
      <w:r w:rsidR="002C4854">
        <w:rPr>
          <w:rFonts w:hint="cs"/>
          <w:sz w:val="36"/>
          <w:szCs w:val="36"/>
          <w:rtl/>
        </w:rPr>
        <w:t>ا</w:t>
      </w:r>
      <w:r w:rsidR="00426B30" w:rsidRPr="0082504A">
        <w:rPr>
          <w:sz w:val="36"/>
          <w:szCs w:val="36"/>
          <w:rtl/>
        </w:rPr>
        <w:t>بن محمد الطاطري</w:t>
      </w:r>
      <w:r w:rsidR="000B2301" w:rsidRPr="0082504A">
        <w:rPr>
          <w:sz w:val="36"/>
          <w:szCs w:val="36"/>
          <w:rtl/>
        </w:rPr>
        <w:t xml:space="preserve">: </w:t>
      </w:r>
      <w:r w:rsidR="00426B30" w:rsidRPr="0082504A">
        <w:rPr>
          <w:sz w:val="36"/>
          <w:szCs w:val="36"/>
          <w:rtl/>
        </w:rPr>
        <w:t>كان أعلم الناس بالأوزاعي</w:t>
      </w:r>
      <w:r w:rsidR="000B2301" w:rsidRPr="0082504A">
        <w:rPr>
          <w:sz w:val="36"/>
          <w:szCs w:val="36"/>
          <w:rtl/>
        </w:rPr>
        <w:t xml:space="preserve">، </w:t>
      </w:r>
      <w:r w:rsidR="00426B30" w:rsidRPr="0082504A">
        <w:rPr>
          <w:sz w:val="36"/>
          <w:szCs w:val="36"/>
          <w:rtl/>
        </w:rPr>
        <w:t>وبمجلسه وحديثه وفتياه عشرة أنفس</w:t>
      </w:r>
      <w:r w:rsidR="000B2301" w:rsidRPr="0082504A">
        <w:rPr>
          <w:sz w:val="36"/>
          <w:szCs w:val="36"/>
          <w:rtl/>
        </w:rPr>
        <w:t xml:space="preserve">، </w:t>
      </w:r>
      <w:r w:rsidR="00426B30" w:rsidRPr="0082504A">
        <w:rPr>
          <w:sz w:val="36"/>
          <w:szCs w:val="36"/>
          <w:rtl/>
        </w:rPr>
        <w:t>أولهم هقل بن زياد</w:t>
      </w:r>
      <w:r w:rsidR="00426B30" w:rsidRPr="0082504A">
        <w:rPr>
          <w:rFonts w:hint="cs"/>
          <w:sz w:val="36"/>
          <w:szCs w:val="36"/>
          <w:rtl/>
        </w:rPr>
        <w:t>,</w:t>
      </w:r>
      <w:r w:rsidR="00426B30" w:rsidRPr="0082504A">
        <w:rPr>
          <w:sz w:val="36"/>
          <w:szCs w:val="36"/>
          <w:rtl/>
        </w:rPr>
        <w:t xml:space="preserve"> </w:t>
      </w:r>
      <w:r w:rsidR="00426B30" w:rsidRPr="0082504A">
        <w:rPr>
          <w:rFonts w:hint="cs"/>
          <w:sz w:val="36"/>
          <w:szCs w:val="36"/>
          <w:rtl/>
        </w:rPr>
        <w:t>و</w:t>
      </w:r>
      <w:r w:rsidR="00426B30" w:rsidRPr="0082504A">
        <w:rPr>
          <w:sz w:val="36"/>
          <w:szCs w:val="36"/>
          <w:rtl/>
        </w:rPr>
        <w:t>قال الذهبي</w:t>
      </w:r>
      <w:r w:rsidR="000B2301" w:rsidRPr="0082504A">
        <w:rPr>
          <w:sz w:val="36"/>
          <w:szCs w:val="36"/>
          <w:rtl/>
        </w:rPr>
        <w:t xml:space="preserve">: </w:t>
      </w:r>
      <w:r w:rsidR="00426B30" w:rsidRPr="0082504A">
        <w:rPr>
          <w:sz w:val="36"/>
          <w:szCs w:val="36"/>
          <w:rtl/>
        </w:rPr>
        <w:t>إمام مفت ثبت</w:t>
      </w:r>
      <w:r w:rsidR="00426B30" w:rsidRPr="0082504A">
        <w:rPr>
          <w:rFonts w:hint="cs"/>
          <w:sz w:val="36"/>
          <w:szCs w:val="36"/>
          <w:rtl/>
        </w:rPr>
        <w:t xml:space="preserve">, </w:t>
      </w:r>
      <w:r w:rsidR="00426B30" w:rsidRPr="0082504A">
        <w:rPr>
          <w:sz w:val="36"/>
          <w:szCs w:val="36"/>
          <w:rtl/>
        </w:rPr>
        <w:t>وقال ابن حجر</w:t>
      </w:r>
      <w:r w:rsidR="000B2301" w:rsidRPr="0082504A">
        <w:rPr>
          <w:sz w:val="36"/>
          <w:szCs w:val="36"/>
          <w:rtl/>
        </w:rPr>
        <w:t xml:space="preserve">: </w:t>
      </w:r>
      <w:r w:rsidR="00426B30" w:rsidRPr="0082504A">
        <w:rPr>
          <w:sz w:val="36"/>
          <w:szCs w:val="36"/>
          <w:rtl/>
        </w:rPr>
        <w:t>ثقة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والوليد بن مزيد,</w:t>
      </w:r>
      <w:r w:rsidR="00426B30" w:rsidRPr="0082504A">
        <w:rPr>
          <w:rFonts w:ascii="Traditional Arabic" w:hAnsi="Traditional Arabic"/>
          <w:sz w:val="36"/>
          <w:szCs w:val="36"/>
          <w:rtl/>
        </w:rPr>
        <w:t xml:space="preserve"> قال النسائي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أثبت أصحاب الأوزاعي</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عبد الله بن المبارك</w:t>
      </w:r>
      <w:r w:rsidR="000B2301" w:rsidRPr="0082504A">
        <w:rPr>
          <w:rFonts w:ascii="Traditional Arabic" w:hAnsi="Traditional Arabic"/>
          <w:sz w:val="36"/>
          <w:szCs w:val="36"/>
          <w:rtl/>
        </w:rPr>
        <w:t xml:space="preserve">، </w:t>
      </w:r>
      <w:r w:rsidR="00426B30" w:rsidRPr="0082504A">
        <w:rPr>
          <w:rFonts w:ascii="Traditional Arabic" w:hAnsi="Traditional Arabic" w:hint="cs"/>
          <w:sz w:val="36"/>
          <w:szCs w:val="36"/>
          <w:rtl/>
        </w:rPr>
        <w:t>و</w:t>
      </w:r>
      <w:r w:rsidR="00426B30" w:rsidRPr="0082504A">
        <w:rPr>
          <w:rFonts w:ascii="Traditional Arabic" w:hAnsi="Traditional Arabic"/>
          <w:sz w:val="36"/>
          <w:szCs w:val="36"/>
          <w:rtl/>
        </w:rPr>
        <w:t>قال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والوليد بن مزيد أحب إلينا في الأوزاعي من الوليد بن مسلم</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لا يخطئ ولا يدلس</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9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 الجمع ممن رووه على هذا الوجه عن الأوزاعي؛ الوليد بن مسلم؛ فرواه عن الأوزاعي على الوجه الثاني, وهو خلاف المحفوظ عنه.</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وعليه فإن رواية الجمع مقدمة على رواية</w:t>
      </w:r>
      <w:r w:rsidR="000B2301" w:rsidRPr="0082504A">
        <w:rPr>
          <w:rFonts w:hint="cs"/>
          <w:sz w:val="36"/>
          <w:szCs w:val="36"/>
          <w:rtl/>
        </w:rPr>
        <w:t xml:space="preserve">: </w:t>
      </w:r>
      <w:r w:rsidRPr="0082504A">
        <w:rPr>
          <w:rFonts w:hint="cs"/>
          <w:sz w:val="36"/>
          <w:szCs w:val="36"/>
          <w:rtl/>
        </w:rPr>
        <w:t xml:space="preserve">الوليد بن مسلم المنفرد بها على الوجه الثاني. </w:t>
      </w:r>
      <w:r w:rsidRPr="0082504A">
        <w:rPr>
          <w:rFonts w:hint="cs"/>
          <w:b/>
          <w:bCs/>
          <w:sz w:val="36"/>
          <w:szCs w:val="36"/>
          <w:rtl/>
        </w:rPr>
        <w:t>وأما رواية</w:t>
      </w:r>
      <w:r w:rsidR="000B2301" w:rsidRPr="0082504A">
        <w:rPr>
          <w:rFonts w:hint="cs"/>
          <w:b/>
          <w:bCs/>
          <w:sz w:val="36"/>
          <w:szCs w:val="36"/>
          <w:rtl/>
        </w:rPr>
        <w:t xml:space="preserve">: </w:t>
      </w:r>
      <w:r w:rsidRPr="0082504A">
        <w:rPr>
          <w:rFonts w:hint="cs"/>
          <w:sz w:val="36"/>
          <w:szCs w:val="36"/>
          <w:rtl/>
        </w:rPr>
        <w:t>ابن جريج, فهي من رواية</w:t>
      </w:r>
      <w:r w:rsidR="000B2301" w:rsidRPr="0082504A">
        <w:rPr>
          <w:rFonts w:hint="cs"/>
          <w:sz w:val="36"/>
          <w:szCs w:val="36"/>
          <w:rtl/>
        </w:rPr>
        <w:t xml:space="preserve">: </w:t>
      </w:r>
      <w:r w:rsidRPr="0082504A">
        <w:rPr>
          <w:rFonts w:hint="cs"/>
          <w:sz w:val="36"/>
          <w:szCs w:val="36"/>
          <w:rtl/>
        </w:rPr>
        <w:t>عبد الله بن وهب, قال ابن معين</w:t>
      </w:r>
      <w:r w:rsidR="000B2301" w:rsidRPr="0082504A">
        <w:rPr>
          <w:rFonts w:hint="cs"/>
          <w:sz w:val="36"/>
          <w:szCs w:val="36"/>
          <w:rtl/>
        </w:rPr>
        <w:t xml:space="preserve">: </w:t>
      </w:r>
      <w:r w:rsidRPr="0082504A">
        <w:rPr>
          <w:rFonts w:hint="cs"/>
          <w:sz w:val="36"/>
          <w:szCs w:val="36"/>
          <w:rtl/>
        </w:rPr>
        <w:t>عبد الله بن وهب ليس بذاك في ابن جريج كان يستصغر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3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تفرد عبد الله بن وهب بهذا الوجه عن ابن جريج,</w:t>
      </w:r>
      <w:r w:rsidR="00F279F2" w:rsidRPr="0082504A">
        <w:rPr>
          <w:rFonts w:hint="cs"/>
          <w:sz w:val="36"/>
          <w:szCs w:val="36"/>
          <w:rtl/>
        </w:rPr>
        <w:t xml:space="preserve"> </w:t>
      </w:r>
      <w:r w:rsidRPr="0082504A">
        <w:rPr>
          <w:rFonts w:hint="cs"/>
          <w:sz w:val="36"/>
          <w:szCs w:val="36"/>
          <w:rtl/>
        </w:rPr>
        <w:t xml:space="preserve">وخالف الجمع ممن </w:t>
      </w:r>
      <w:r w:rsidR="002C4854">
        <w:rPr>
          <w:rFonts w:hint="cs"/>
          <w:sz w:val="36"/>
          <w:szCs w:val="36"/>
          <w:rtl/>
        </w:rPr>
        <w:t>رواه عن ابن جريج على الوجه الثاني</w:t>
      </w:r>
      <w:r w:rsidRPr="0082504A">
        <w:rPr>
          <w:rFonts w:hint="cs"/>
          <w:sz w:val="36"/>
          <w:szCs w:val="36"/>
          <w:rtl/>
        </w:rPr>
        <w:t>, وعلى هذا فإن هذا الوجه غير محفوظ عن ابن جريج.</w:t>
      </w:r>
      <w:r w:rsidRPr="0082504A">
        <w:rPr>
          <w:sz w:val="36"/>
          <w:szCs w:val="36"/>
          <w:rtl/>
        </w:rPr>
        <w:tab/>
      </w:r>
    </w:p>
    <w:p w:rsidR="00426B30" w:rsidRPr="005918F4" w:rsidRDefault="00426B30" w:rsidP="00F742C6">
      <w:pPr>
        <w:pStyle w:val="aff8"/>
        <w:widowControl w:val="0"/>
        <w:spacing w:before="120" w:after="0"/>
        <w:rPr>
          <w:sz w:val="32"/>
          <w:szCs w:val="32"/>
          <w:rtl/>
        </w:rPr>
      </w:pPr>
      <w:r w:rsidRPr="005918F4">
        <w:rPr>
          <w:rFonts w:hint="cs"/>
          <w:sz w:val="32"/>
          <w:szCs w:val="32"/>
          <w:rtl/>
        </w:rPr>
        <w:lastRenderedPageBreak/>
        <w:t xml:space="preserve">وأما </w:t>
      </w:r>
      <w:r w:rsidRPr="005918F4">
        <w:rPr>
          <w:sz w:val="32"/>
          <w:szCs w:val="32"/>
          <w:rtl/>
        </w:rPr>
        <w:t>الوجه الثاني</w:t>
      </w:r>
      <w:r w:rsidR="000B2301" w:rsidRPr="005918F4">
        <w:rPr>
          <w:rFonts w:hint="cs"/>
          <w:sz w:val="32"/>
          <w:szCs w:val="32"/>
          <w:rtl/>
        </w:rPr>
        <w:t xml:space="preserve">: </w:t>
      </w:r>
    </w:p>
    <w:p w:rsidR="00472619"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00472619">
        <w:rPr>
          <w:rFonts w:ascii="Traditional Arabic" w:hAnsi="Traditional Arabic" w:hint="cs"/>
          <w:sz w:val="36"/>
          <w:szCs w:val="36"/>
          <w:rtl/>
        </w:rPr>
        <w:t xml:space="preserve"> عن سليمان بن يسار:</w:t>
      </w:r>
      <w:r w:rsidR="000B2301" w:rsidRPr="0082504A">
        <w:rPr>
          <w:rFonts w:ascii="Traditional Arabic" w:hAnsi="Traditional Arabic"/>
          <w:sz w:val="36"/>
          <w:szCs w:val="36"/>
          <w:rtl/>
        </w:rPr>
        <w:t xml:space="preserve"> </w:t>
      </w:r>
    </w:p>
    <w:p w:rsidR="00426B30" w:rsidRPr="0082504A" w:rsidRDefault="00472619" w:rsidP="00F742C6">
      <w:pPr>
        <w:widowControl w:val="0"/>
        <w:spacing w:before="120"/>
        <w:ind w:firstLine="397"/>
        <w:jc w:val="both"/>
        <w:rPr>
          <w:rFonts w:ascii="Traditional Arabic" w:hAnsi="Traditional Arabic"/>
          <w:sz w:val="36"/>
          <w:szCs w:val="36"/>
          <w:rtl/>
        </w:rPr>
      </w:pPr>
      <w:r>
        <w:rPr>
          <w:rFonts w:ascii="Traditional Arabic" w:hAnsi="Traditional Arabic" w:hint="cs"/>
          <w:b/>
          <w:bCs/>
          <w:sz w:val="36"/>
          <w:szCs w:val="36"/>
          <w:rtl/>
        </w:rPr>
        <w:t xml:space="preserve">- </w:t>
      </w:r>
      <w:r w:rsidR="00426B30" w:rsidRPr="0082504A">
        <w:rPr>
          <w:rFonts w:ascii="Traditional Arabic" w:hAnsi="Traditional Arabic" w:hint="cs"/>
          <w:b/>
          <w:bCs/>
          <w:sz w:val="36"/>
          <w:szCs w:val="36"/>
          <w:rtl/>
        </w:rPr>
        <w:t xml:space="preserve">محمد بن مسلم بن عبيد الله بن شهاب </w:t>
      </w:r>
      <w:r w:rsidR="00426B30" w:rsidRPr="0082504A">
        <w:rPr>
          <w:rFonts w:ascii="Traditional Arabic" w:hAnsi="Traditional Arabic"/>
          <w:b/>
          <w:bCs/>
          <w:sz w:val="36"/>
          <w:szCs w:val="36"/>
          <w:rtl/>
        </w:rPr>
        <w:t>الزهري</w:t>
      </w:r>
      <w:r w:rsidR="00426B30"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p>
    <w:p w:rsidR="00426B30" w:rsidRPr="0082504A" w:rsidRDefault="00152824" w:rsidP="00F742C6">
      <w:pPr>
        <w:widowControl w:val="0"/>
        <w:spacing w:before="120"/>
        <w:ind w:firstLine="397"/>
        <w:jc w:val="both"/>
        <w:rPr>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عبد الملك بن عبد العزيز بن جريج الأموي</w:t>
      </w:r>
      <w:r w:rsidR="00426B30" w:rsidRPr="0082504A">
        <w:rPr>
          <w:rFonts w:ascii="Traditional Arabic" w:hAnsi="Traditional Arabic" w:hint="cs"/>
          <w:sz w:val="36"/>
          <w:szCs w:val="36"/>
          <w:rtl/>
        </w:rPr>
        <w:t>,</w:t>
      </w:r>
      <w:r w:rsidR="00426B30" w:rsidRPr="0082504A">
        <w:rPr>
          <w:rFonts w:hint="cs"/>
          <w:sz w:val="36"/>
          <w:szCs w:val="36"/>
          <w:rtl/>
        </w:rPr>
        <w:t xml:space="preserve"> فيرويه عنه على هذا الوجه جمع من أصحابه الأثبات, وهم</w:t>
      </w:r>
      <w:r w:rsidR="000B2301" w:rsidRPr="0082504A">
        <w:rPr>
          <w:rFonts w:hint="cs"/>
          <w:sz w:val="36"/>
          <w:szCs w:val="36"/>
          <w:rtl/>
        </w:rPr>
        <w:t xml:space="preserve">: </w:t>
      </w:r>
      <w:r w:rsidR="00426B30" w:rsidRPr="0082504A">
        <w:rPr>
          <w:rFonts w:hint="cs"/>
          <w:sz w:val="36"/>
          <w:szCs w:val="36"/>
          <w:rtl/>
        </w:rPr>
        <w:t>الضحاك بن مخلد,</w:t>
      </w:r>
      <w:r w:rsidR="00CD6E10" w:rsidRPr="0082504A">
        <w:rPr>
          <w:rFonts w:hint="cs"/>
          <w:sz w:val="36"/>
          <w:szCs w:val="36"/>
          <w:rtl/>
        </w:rPr>
        <w:t xml:space="preserve"> و</w:t>
      </w:r>
      <w:r w:rsidR="00426B30" w:rsidRPr="0082504A">
        <w:rPr>
          <w:rFonts w:hint="cs"/>
          <w:sz w:val="36"/>
          <w:szCs w:val="36"/>
          <w:rtl/>
        </w:rPr>
        <w:t>روح بن عبادة, وعيسى بن يونس, ولا شك أن اجتماع هؤلاء على هذا الوجه يدل على رجحانه, بخلاف الوجه السابق الذي لم يروه عنه إلا عبد الله بن وهب.</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صرح في روايته هنا بالسماع من الزهري.</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الأوزاعي, من رواية</w:t>
      </w:r>
      <w:r w:rsidR="000B2301" w:rsidRPr="0082504A">
        <w:rPr>
          <w:rFonts w:hint="cs"/>
          <w:sz w:val="36"/>
          <w:szCs w:val="36"/>
          <w:rtl/>
        </w:rPr>
        <w:t xml:space="preserve">: </w:t>
      </w:r>
      <w:r w:rsidR="00426B30" w:rsidRPr="0082504A">
        <w:rPr>
          <w:rFonts w:hint="cs"/>
          <w:sz w:val="36"/>
          <w:szCs w:val="36"/>
          <w:rtl/>
        </w:rPr>
        <w:t xml:space="preserve">الوليد بن مسلم, </w:t>
      </w:r>
      <w:r w:rsidR="00426B30" w:rsidRPr="0082504A">
        <w:rPr>
          <w:sz w:val="36"/>
          <w:szCs w:val="36"/>
          <w:rtl/>
        </w:rPr>
        <w:t>ثقة</w:t>
      </w:r>
      <w:r w:rsidR="000B2301" w:rsidRPr="0082504A">
        <w:rPr>
          <w:sz w:val="36"/>
          <w:szCs w:val="36"/>
          <w:rtl/>
        </w:rPr>
        <w:t xml:space="preserve">، </w:t>
      </w:r>
      <w:r w:rsidR="00426B30" w:rsidRPr="0082504A">
        <w:rPr>
          <w:sz w:val="36"/>
          <w:szCs w:val="36"/>
          <w:rtl/>
        </w:rPr>
        <w:t>لكنه كثير التدليس والتسوية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9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2C4854" w:rsidP="00F742C6">
      <w:pPr>
        <w:widowControl w:val="0"/>
        <w:spacing w:before="120"/>
        <w:ind w:firstLine="397"/>
        <w:jc w:val="both"/>
        <w:rPr>
          <w:sz w:val="36"/>
          <w:szCs w:val="36"/>
          <w:rtl/>
        </w:rPr>
      </w:pPr>
      <w:r>
        <w:rPr>
          <w:rFonts w:hint="cs"/>
          <w:sz w:val="36"/>
          <w:szCs w:val="36"/>
          <w:rtl/>
        </w:rPr>
        <w:t>وإن كان هنا صرح بالسماع</w:t>
      </w:r>
      <w:r w:rsidR="00426B30" w:rsidRPr="0082504A">
        <w:rPr>
          <w:rFonts w:hint="cs"/>
          <w:sz w:val="36"/>
          <w:szCs w:val="36"/>
          <w:rtl/>
        </w:rPr>
        <w:t>, إلا أن أحمد قال</w:t>
      </w:r>
      <w:r w:rsidR="000B2301" w:rsidRPr="0082504A">
        <w:rPr>
          <w:rFonts w:hint="cs"/>
          <w:sz w:val="36"/>
          <w:szCs w:val="36"/>
          <w:rtl/>
        </w:rPr>
        <w:t xml:space="preserve">: </w:t>
      </w:r>
      <w:r w:rsidR="00426B30" w:rsidRPr="0082504A">
        <w:rPr>
          <w:rFonts w:hint="cs"/>
          <w:sz w:val="36"/>
          <w:szCs w:val="36"/>
          <w:rtl/>
        </w:rPr>
        <w:t>كثير الخطأ</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9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ومع ما فيه من كلام فقد تفرد بهذا الوجه عن الأوزاعي,</w:t>
      </w:r>
      <w:r w:rsidR="00F279F2" w:rsidRPr="0082504A">
        <w:rPr>
          <w:rFonts w:hint="cs"/>
          <w:sz w:val="36"/>
          <w:szCs w:val="36"/>
          <w:rtl/>
        </w:rPr>
        <w:t xml:space="preserve"> </w:t>
      </w:r>
      <w:r w:rsidRPr="0082504A">
        <w:rPr>
          <w:rFonts w:hint="cs"/>
          <w:sz w:val="36"/>
          <w:szCs w:val="36"/>
          <w:rtl/>
        </w:rPr>
        <w:t>وخالف الجمع من أصحاب الأوزاعي</w:t>
      </w:r>
      <w:r w:rsidR="00F279F2" w:rsidRPr="0082504A">
        <w:rPr>
          <w:rFonts w:hint="cs"/>
          <w:sz w:val="36"/>
          <w:szCs w:val="36"/>
          <w:rtl/>
        </w:rPr>
        <w:t xml:space="preserve"> </w:t>
      </w:r>
      <w:r w:rsidRPr="0082504A">
        <w:rPr>
          <w:rFonts w:hint="cs"/>
          <w:sz w:val="36"/>
          <w:szCs w:val="36"/>
          <w:rtl/>
        </w:rPr>
        <w:t>المقدمين كما جاء عنه في الوجه الأول, وعلى هذا فإن هذا الوجه غير محفوظ عن الأوزاعي.</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سفيان بن عيينة, من رواية</w:t>
      </w:r>
      <w:r w:rsidR="000B2301" w:rsidRPr="0082504A">
        <w:rPr>
          <w:rFonts w:hint="cs"/>
          <w:sz w:val="36"/>
          <w:szCs w:val="36"/>
          <w:rtl/>
        </w:rPr>
        <w:t xml:space="preserve">: </w:t>
      </w:r>
      <w:r w:rsidR="00426B30" w:rsidRPr="0082504A">
        <w:rPr>
          <w:rFonts w:hint="cs"/>
          <w:sz w:val="36"/>
          <w:szCs w:val="36"/>
          <w:rtl/>
        </w:rPr>
        <w:t xml:space="preserve">محمد بن أبي عمر العدني, قال </w:t>
      </w:r>
      <w:r w:rsidR="00426B30" w:rsidRPr="0082504A">
        <w:rPr>
          <w:sz w:val="36"/>
          <w:szCs w:val="36"/>
          <w:rtl/>
        </w:rPr>
        <w:t>أبو حاتم</w:t>
      </w:r>
      <w:r w:rsidR="000B2301" w:rsidRPr="0082504A">
        <w:rPr>
          <w:sz w:val="36"/>
          <w:szCs w:val="36"/>
          <w:rtl/>
        </w:rPr>
        <w:t xml:space="preserve">: </w:t>
      </w:r>
      <w:r w:rsidR="00426B30" w:rsidRPr="0082504A">
        <w:rPr>
          <w:sz w:val="36"/>
          <w:szCs w:val="36"/>
          <w:rtl/>
        </w:rPr>
        <w:t>كان رجلاً صالحاً</w:t>
      </w:r>
      <w:r w:rsidR="000B2301" w:rsidRPr="0082504A">
        <w:rPr>
          <w:sz w:val="36"/>
          <w:szCs w:val="36"/>
          <w:rtl/>
        </w:rPr>
        <w:t xml:space="preserve">، </w:t>
      </w:r>
      <w:r w:rsidR="00426B30" w:rsidRPr="0082504A">
        <w:rPr>
          <w:sz w:val="36"/>
          <w:szCs w:val="36"/>
          <w:rtl/>
        </w:rPr>
        <w:t>وكان به غفلة</w:t>
      </w:r>
      <w:r w:rsidR="000B2301" w:rsidRPr="0082504A">
        <w:rPr>
          <w:sz w:val="36"/>
          <w:szCs w:val="36"/>
          <w:rtl/>
        </w:rPr>
        <w:t xml:space="preserve">، </w:t>
      </w:r>
      <w:r w:rsidR="00CD6E10" w:rsidRPr="0082504A">
        <w:rPr>
          <w:sz w:val="36"/>
          <w:szCs w:val="36"/>
          <w:rtl/>
        </w:rPr>
        <w:t>و</w:t>
      </w:r>
      <w:r w:rsidR="00426B30" w:rsidRPr="0082504A">
        <w:rPr>
          <w:sz w:val="36"/>
          <w:szCs w:val="36"/>
          <w:rtl/>
        </w:rPr>
        <w:t>رأيت عنده حديثاً موضوعاً حدث به عن ابن عيينة</w:t>
      </w:r>
      <w:r w:rsidR="000B2301" w:rsidRPr="0082504A">
        <w:rPr>
          <w:sz w:val="36"/>
          <w:szCs w:val="36"/>
          <w:rtl/>
        </w:rPr>
        <w:t xml:space="preserve">، </w:t>
      </w:r>
      <w:r w:rsidR="00426B30" w:rsidRPr="0082504A">
        <w:rPr>
          <w:sz w:val="36"/>
          <w:szCs w:val="36"/>
          <w:rtl/>
        </w:rPr>
        <w:t>وكان صدوقاً</w:t>
      </w:r>
      <w:r w:rsidR="00426B30" w:rsidRPr="0082504A">
        <w:rPr>
          <w:rFonts w:hint="cs"/>
          <w:sz w:val="36"/>
          <w:szCs w:val="36"/>
          <w:rtl/>
        </w:rPr>
        <w:t xml:space="preserve">, </w:t>
      </w:r>
      <w:r w:rsidR="00426B30" w:rsidRPr="0082504A">
        <w:rPr>
          <w:sz w:val="36"/>
          <w:szCs w:val="36"/>
          <w:rtl/>
        </w:rPr>
        <w:t>وذكره ابن حبان في الثقات</w:t>
      </w:r>
      <w:r w:rsidR="00426B30" w:rsidRPr="0082504A">
        <w:rPr>
          <w:rFonts w:hint="cs"/>
          <w:sz w:val="36"/>
          <w:szCs w:val="36"/>
          <w:rtl/>
        </w:rPr>
        <w:t xml:space="preserve">, </w:t>
      </w:r>
      <w:r w:rsidR="00426B30" w:rsidRPr="0082504A">
        <w:rPr>
          <w:sz w:val="36"/>
          <w:szCs w:val="36"/>
          <w:rtl/>
        </w:rPr>
        <w:t>وقال ابن حجر</w:t>
      </w:r>
      <w:r w:rsidR="000B2301" w:rsidRPr="0082504A">
        <w:rPr>
          <w:sz w:val="36"/>
          <w:szCs w:val="36"/>
          <w:rtl/>
        </w:rPr>
        <w:t xml:space="preserve">: </w:t>
      </w:r>
      <w:r w:rsidR="00426B30" w:rsidRPr="0082504A">
        <w:rPr>
          <w:sz w:val="36"/>
          <w:szCs w:val="36"/>
          <w:rtl/>
        </w:rPr>
        <w:t>صدوق</w:t>
      </w:r>
      <w:r w:rsidR="000B2301" w:rsidRPr="0082504A">
        <w:rPr>
          <w:sz w:val="36"/>
          <w:szCs w:val="36"/>
          <w:rtl/>
        </w:rPr>
        <w:t xml:space="preserve">، </w:t>
      </w:r>
      <w:r w:rsidR="00426B30" w:rsidRPr="0082504A">
        <w:rPr>
          <w:sz w:val="36"/>
          <w:szCs w:val="36"/>
          <w:rtl/>
        </w:rPr>
        <w:t>صنف المسند</w:t>
      </w:r>
      <w:r w:rsidR="000B2301" w:rsidRPr="0082504A">
        <w:rPr>
          <w:sz w:val="36"/>
          <w:szCs w:val="36"/>
          <w:rtl/>
        </w:rPr>
        <w:t xml:space="preserve">، </w:t>
      </w:r>
      <w:r w:rsidR="00426B30" w:rsidRPr="0082504A">
        <w:rPr>
          <w:sz w:val="36"/>
          <w:szCs w:val="36"/>
          <w:rtl/>
        </w:rPr>
        <w:t>وكان لازم ابن عيينة</w:t>
      </w:r>
      <w:r w:rsidR="00426B30" w:rsidRPr="0082504A">
        <w:rPr>
          <w:rFonts w:hint="cs"/>
          <w:sz w:val="36"/>
          <w:szCs w:val="36"/>
          <w:rtl/>
        </w:rPr>
        <w:t>,</w:t>
      </w:r>
      <w:r w:rsidR="00426B30" w:rsidRPr="0082504A">
        <w:rPr>
          <w:sz w:val="36"/>
          <w:szCs w:val="36"/>
          <w:rtl/>
        </w:rPr>
        <w:t xml:space="preserve"> لكن قال أبو حاتم</w:t>
      </w:r>
      <w:r w:rsidR="000B2301" w:rsidRPr="0082504A">
        <w:rPr>
          <w:sz w:val="36"/>
          <w:szCs w:val="36"/>
          <w:rtl/>
        </w:rPr>
        <w:t xml:space="preserve">: </w:t>
      </w:r>
      <w:r w:rsidR="00426B30" w:rsidRPr="0082504A">
        <w:rPr>
          <w:sz w:val="36"/>
          <w:szCs w:val="36"/>
          <w:rtl/>
        </w:rPr>
        <w:t>كانت فيه غفلة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3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ومع ما فيه من كلام فقد تفرد بهذا الوجه عن سفيان بن عيينة, وخالف من هم أوثق منه بدرجات كما جاء عن ابن عيينة في الوجه الأول, وعلى هذا فإن هذا الوجه غير محفوظ.</w:t>
      </w:r>
      <w:r w:rsidRPr="0082504A">
        <w:rPr>
          <w:sz w:val="36"/>
          <w:szCs w:val="36"/>
          <w:rtl/>
        </w:rPr>
        <w:t xml:space="preserve"> </w:t>
      </w:r>
    </w:p>
    <w:p w:rsidR="00C149C6" w:rsidRPr="0082504A" w:rsidRDefault="00C149C6" w:rsidP="00F742C6">
      <w:pPr>
        <w:widowControl w:val="0"/>
        <w:spacing w:before="120"/>
        <w:ind w:firstLine="397"/>
        <w:jc w:val="both"/>
        <w:rPr>
          <w:sz w:val="36"/>
          <w:szCs w:val="36"/>
          <w:rtl/>
        </w:rPr>
      </w:pPr>
    </w:p>
    <w:p w:rsidR="00426B30" w:rsidRPr="0082504A" w:rsidRDefault="00152824" w:rsidP="008719CB">
      <w:pPr>
        <w:widowControl w:val="0"/>
        <w:ind w:firstLine="397"/>
        <w:jc w:val="both"/>
        <w:rPr>
          <w:sz w:val="36"/>
          <w:szCs w:val="36"/>
          <w:rtl/>
        </w:rPr>
      </w:pPr>
      <w:r w:rsidRPr="0082504A">
        <w:rPr>
          <w:rFonts w:ascii="Traditional Arabic" w:hAnsi="Traditional Arabic" w:hint="cs"/>
          <w:sz w:val="36"/>
          <w:szCs w:val="36"/>
          <w:rtl/>
        </w:rPr>
        <w:lastRenderedPageBreak/>
        <w:t xml:space="preserve">- </w:t>
      </w:r>
      <w:r w:rsidR="00426B30" w:rsidRPr="0082504A">
        <w:rPr>
          <w:rFonts w:ascii="Traditional Arabic" w:hAnsi="Traditional Arabic" w:hint="cs"/>
          <w:sz w:val="36"/>
          <w:szCs w:val="36"/>
          <w:rtl/>
        </w:rPr>
        <w:t>معمر بن راشد,</w:t>
      </w:r>
      <w:r w:rsidR="00F279F2" w:rsidRPr="0082504A">
        <w:rPr>
          <w:rFonts w:ascii="Traditional Arabic" w:hAnsi="Traditional Arabic" w:hint="cs"/>
          <w:sz w:val="36"/>
          <w:szCs w:val="36"/>
          <w:rtl/>
        </w:rPr>
        <w:t xml:space="preserve"> </w:t>
      </w:r>
      <w:r w:rsidR="00426B30" w:rsidRPr="0082504A">
        <w:rPr>
          <w:sz w:val="36"/>
          <w:szCs w:val="36"/>
          <w:rtl/>
        </w:rPr>
        <w:t>قال ابن معين</w:t>
      </w:r>
      <w:r w:rsidR="000B2301" w:rsidRPr="0082504A">
        <w:rPr>
          <w:sz w:val="36"/>
          <w:szCs w:val="36"/>
          <w:rtl/>
        </w:rPr>
        <w:t xml:space="preserve">: </w:t>
      </w:r>
      <w:r w:rsidR="00426B30" w:rsidRPr="0082504A">
        <w:rPr>
          <w:sz w:val="36"/>
          <w:szCs w:val="36"/>
          <w:rtl/>
        </w:rPr>
        <w:t>معمر</w:t>
      </w:r>
      <w:r w:rsidR="000B2301" w:rsidRPr="0082504A">
        <w:rPr>
          <w:sz w:val="36"/>
          <w:szCs w:val="36"/>
          <w:rtl/>
        </w:rPr>
        <w:t xml:space="preserve"> </w:t>
      </w:r>
      <w:r w:rsidR="00426B30" w:rsidRPr="0082504A">
        <w:rPr>
          <w:sz w:val="36"/>
          <w:szCs w:val="36"/>
          <w:rtl/>
        </w:rPr>
        <w:t>ويونس عالمين بالزهري</w:t>
      </w:r>
      <w:r w:rsidR="000B2301" w:rsidRPr="0082504A">
        <w:rPr>
          <w:sz w:val="36"/>
          <w:szCs w:val="36"/>
          <w:rtl/>
        </w:rPr>
        <w:t xml:space="preserve">، </w:t>
      </w:r>
      <w:r w:rsidR="00426B30" w:rsidRPr="0082504A">
        <w:rPr>
          <w:sz w:val="36"/>
          <w:szCs w:val="36"/>
          <w:rtl/>
        </w:rPr>
        <w:t>ومعمر أثبت في الزهري من ابن عيينة</w:t>
      </w:r>
      <w:r w:rsidR="000B2301" w:rsidRPr="0082504A">
        <w:rPr>
          <w:sz w:val="36"/>
          <w:szCs w:val="36"/>
          <w:rtl/>
        </w:rPr>
        <w:t xml:space="preserve">، </w:t>
      </w:r>
      <w:r w:rsidR="00426B30" w:rsidRPr="0082504A">
        <w:rPr>
          <w:sz w:val="36"/>
          <w:szCs w:val="36"/>
          <w:rtl/>
        </w:rPr>
        <w:t>وقال أيضا</w:t>
      </w:r>
      <w:r w:rsidR="000B2301" w:rsidRPr="0082504A">
        <w:rPr>
          <w:sz w:val="36"/>
          <w:szCs w:val="36"/>
          <w:rtl/>
        </w:rPr>
        <w:t xml:space="preserve">: </w:t>
      </w:r>
      <w:r w:rsidR="00426B30" w:rsidRPr="0082504A">
        <w:rPr>
          <w:sz w:val="36"/>
          <w:szCs w:val="36"/>
          <w:rtl/>
        </w:rPr>
        <w:t>أكثر الناس في الزهري</w:t>
      </w:r>
      <w:r w:rsidR="002C4854">
        <w:rPr>
          <w:rFonts w:hint="cs"/>
          <w:sz w:val="36"/>
          <w:szCs w:val="36"/>
          <w:rtl/>
        </w:rPr>
        <w:t>:</w:t>
      </w:r>
      <w:r w:rsidR="000B2301" w:rsidRPr="0082504A">
        <w:rPr>
          <w:sz w:val="36"/>
          <w:szCs w:val="36"/>
          <w:rtl/>
        </w:rPr>
        <w:t xml:space="preserve"> </w:t>
      </w:r>
      <w:r w:rsidR="00426B30" w:rsidRPr="0082504A">
        <w:rPr>
          <w:sz w:val="36"/>
          <w:szCs w:val="36"/>
          <w:rtl/>
        </w:rPr>
        <w:t>مالك بن أنس</w:t>
      </w:r>
      <w:r w:rsidR="000B2301" w:rsidRPr="0082504A">
        <w:rPr>
          <w:sz w:val="36"/>
          <w:szCs w:val="36"/>
          <w:rtl/>
        </w:rPr>
        <w:t xml:space="preserve">، </w:t>
      </w:r>
      <w:r w:rsidR="00426B30" w:rsidRPr="0082504A">
        <w:rPr>
          <w:sz w:val="36"/>
          <w:szCs w:val="36"/>
          <w:rtl/>
        </w:rPr>
        <w:t>ثم معمر</w:t>
      </w:r>
      <w:r w:rsidR="000B2301" w:rsidRPr="0082504A">
        <w:rPr>
          <w:sz w:val="36"/>
          <w:szCs w:val="36"/>
          <w:rtl/>
        </w:rPr>
        <w:t xml:space="preserve">، </w:t>
      </w:r>
      <w:r w:rsidR="00426B30" w:rsidRPr="0082504A">
        <w:rPr>
          <w:sz w:val="36"/>
          <w:szCs w:val="36"/>
          <w:rtl/>
        </w:rPr>
        <w:t>وقال أيضا</w:t>
      </w:r>
      <w:r w:rsidR="000B2301" w:rsidRPr="0082504A">
        <w:rPr>
          <w:sz w:val="36"/>
          <w:szCs w:val="36"/>
          <w:rtl/>
        </w:rPr>
        <w:t xml:space="preserve">: </w:t>
      </w:r>
      <w:r w:rsidR="00426B30" w:rsidRPr="0082504A">
        <w:rPr>
          <w:sz w:val="36"/>
          <w:szCs w:val="36"/>
          <w:rtl/>
        </w:rPr>
        <w:t>إذا حدثك معمر عن العراقيين فخ</w:t>
      </w:r>
      <w:r w:rsidR="00426B30" w:rsidRPr="0082504A">
        <w:rPr>
          <w:rFonts w:hint="cs"/>
          <w:sz w:val="36"/>
          <w:szCs w:val="36"/>
          <w:rtl/>
        </w:rPr>
        <w:t>ِ</w:t>
      </w:r>
      <w:r w:rsidR="00426B30" w:rsidRPr="0082504A">
        <w:rPr>
          <w:sz w:val="36"/>
          <w:szCs w:val="36"/>
          <w:rtl/>
        </w:rPr>
        <w:t>ف</w:t>
      </w:r>
      <w:r w:rsidR="00426B30" w:rsidRPr="0082504A">
        <w:rPr>
          <w:rFonts w:hint="cs"/>
          <w:sz w:val="36"/>
          <w:szCs w:val="36"/>
          <w:rtl/>
        </w:rPr>
        <w:t>ْ</w:t>
      </w:r>
      <w:r w:rsidR="00426B30" w:rsidRPr="0082504A">
        <w:rPr>
          <w:sz w:val="36"/>
          <w:szCs w:val="36"/>
          <w:rtl/>
        </w:rPr>
        <w:t>ه إلا عن الزهري</w:t>
      </w:r>
      <w:r w:rsidR="000B2301" w:rsidRPr="0082504A">
        <w:rPr>
          <w:sz w:val="36"/>
          <w:szCs w:val="36"/>
          <w:rtl/>
        </w:rPr>
        <w:t xml:space="preserve">، </w:t>
      </w:r>
      <w:r w:rsidR="00426B30" w:rsidRPr="0082504A">
        <w:rPr>
          <w:sz w:val="36"/>
          <w:szCs w:val="36"/>
          <w:rtl/>
        </w:rPr>
        <w:t>وابن طاووس</w:t>
      </w:r>
      <w:r w:rsidR="000B2301" w:rsidRPr="0082504A">
        <w:rPr>
          <w:sz w:val="36"/>
          <w:szCs w:val="36"/>
          <w:rtl/>
        </w:rPr>
        <w:t xml:space="preserve">، </w:t>
      </w:r>
      <w:r w:rsidR="00426B30" w:rsidRPr="0082504A">
        <w:rPr>
          <w:sz w:val="36"/>
          <w:szCs w:val="36"/>
          <w:rtl/>
        </w:rPr>
        <w:t>فإن حديثه عنهما مستقيم</w:t>
      </w:r>
      <w:r w:rsidR="00791883" w:rsidRPr="0082504A">
        <w:rPr>
          <w:rFonts w:hint="cs"/>
          <w:sz w:val="36"/>
          <w:szCs w:val="36"/>
          <w:rtl/>
        </w:rPr>
        <w:t xml:space="preserve"> ...</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7649C4" w:rsidRDefault="00702F29" w:rsidP="008719CB">
      <w:pPr>
        <w:pStyle w:val="aff8"/>
        <w:widowControl w:val="0"/>
        <w:spacing w:after="0"/>
        <w:rPr>
          <w:sz w:val="32"/>
          <w:szCs w:val="32"/>
          <w:rtl/>
        </w:rPr>
      </w:pPr>
      <w:r w:rsidRPr="007649C4">
        <w:rPr>
          <w:sz w:val="32"/>
          <w:szCs w:val="32"/>
          <w:rtl/>
        </w:rPr>
        <w:t>وأما الوجه الثالث</w:t>
      </w:r>
      <w:r w:rsidR="000B2301" w:rsidRPr="007649C4">
        <w:rPr>
          <w:rFonts w:hint="cs"/>
          <w:sz w:val="32"/>
          <w:szCs w:val="32"/>
          <w:rtl/>
        </w:rPr>
        <w:t xml:space="preserve">: </w:t>
      </w:r>
    </w:p>
    <w:p w:rsidR="00472619" w:rsidRDefault="00472619" w:rsidP="008719CB">
      <w:pPr>
        <w:widowControl w:val="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Pr>
          <w:rFonts w:ascii="Traditional Arabic" w:hAnsi="Traditional Arabic" w:hint="cs"/>
          <w:sz w:val="36"/>
          <w:szCs w:val="36"/>
          <w:rtl/>
        </w:rPr>
        <w:t xml:space="preserve"> عن سليمان بن يسار:</w:t>
      </w:r>
    </w:p>
    <w:p w:rsidR="00472619" w:rsidRDefault="00472619" w:rsidP="008719CB">
      <w:pPr>
        <w:widowControl w:val="0"/>
        <w:ind w:firstLine="397"/>
        <w:jc w:val="both"/>
        <w:rPr>
          <w:rFonts w:ascii="Traditional Arabic" w:hAnsi="Traditional Arabic"/>
          <w:sz w:val="36"/>
          <w:szCs w:val="36"/>
          <w:rtl/>
        </w:rPr>
      </w:pPr>
      <w:r>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00426B30" w:rsidRPr="0082504A">
        <w:rPr>
          <w:rFonts w:ascii="Traditional Arabic" w:hAnsi="Traditional Arabic"/>
          <w:b/>
          <w:bCs/>
          <w:sz w:val="36"/>
          <w:szCs w:val="36"/>
          <w:rtl/>
        </w:rPr>
        <w:t>يحيى بن إبي إسحاق</w:t>
      </w:r>
      <w:r w:rsidR="00426B30" w:rsidRPr="0082504A">
        <w:rPr>
          <w:rFonts w:ascii="Traditional Arabic" w:hAnsi="Traditional Arabic" w:hint="cs"/>
          <w:b/>
          <w:bCs/>
          <w:sz w:val="36"/>
          <w:szCs w:val="36"/>
          <w:rtl/>
        </w:rPr>
        <w:t xml:space="preserve"> الحضري</w:t>
      </w:r>
      <w:r>
        <w:rPr>
          <w:rFonts w:ascii="Traditional Arabic" w:hAnsi="Traditional Arabic" w:hint="cs"/>
          <w:sz w:val="36"/>
          <w:szCs w:val="36"/>
          <w:rtl/>
        </w:rPr>
        <w:t>,</w:t>
      </w:r>
    </w:p>
    <w:p w:rsidR="00426B30" w:rsidRPr="0082504A" w:rsidRDefault="00472619" w:rsidP="008719CB">
      <w:pPr>
        <w:widowControl w:val="0"/>
        <w:ind w:firstLine="397"/>
        <w:jc w:val="both"/>
        <w:rPr>
          <w:b/>
          <w:sz w:val="36"/>
          <w:szCs w:val="36"/>
          <w:rtl/>
        </w:rPr>
      </w:pPr>
      <w:r w:rsidRPr="0082504A">
        <w:rPr>
          <w:rFonts w:hint="cs"/>
          <w:b/>
          <w:sz w:val="36"/>
          <w:szCs w:val="36"/>
          <w:rtl/>
        </w:rPr>
        <w:t xml:space="preserve"> </w:t>
      </w:r>
      <w:r w:rsidR="00426B30" w:rsidRPr="0082504A">
        <w:rPr>
          <w:rFonts w:hint="cs"/>
          <w:b/>
          <w:sz w:val="36"/>
          <w:szCs w:val="36"/>
          <w:rtl/>
        </w:rPr>
        <w:t>يرويه عنه على هذا الوجه ثقتان هما</w:t>
      </w:r>
      <w:r w:rsidR="000B2301" w:rsidRPr="0082504A">
        <w:rPr>
          <w:rFonts w:hint="cs"/>
          <w:b/>
          <w:sz w:val="36"/>
          <w:szCs w:val="36"/>
          <w:rtl/>
        </w:rPr>
        <w:t xml:space="preserve">: </w:t>
      </w:r>
      <w:r w:rsidR="00426B30" w:rsidRPr="0082504A">
        <w:rPr>
          <w:rFonts w:hint="cs"/>
          <w:b/>
          <w:sz w:val="36"/>
          <w:szCs w:val="36"/>
          <w:rtl/>
        </w:rPr>
        <w:t>إسماعيل بن علية, وحماد بن زيد.</w:t>
      </w:r>
    </w:p>
    <w:p w:rsidR="00426B30" w:rsidRPr="0082504A" w:rsidRDefault="00426B30" w:rsidP="008719CB">
      <w:pPr>
        <w:widowControl w:val="0"/>
        <w:ind w:firstLine="397"/>
        <w:jc w:val="both"/>
        <w:rPr>
          <w:b/>
          <w:sz w:val="36"/>
          <w:szCs w:val="36"/>
          <w:rtl/>
        </w:rPr>
      </w:pPr>
      <w:r w:rsidRPr="0082504A">
        <w:rPr>
          <w:rFonts w:hint="cs"/>
          <w:b/>
          <w:sz w:val="36"/>
          <w:szCs w:val="36"/>
          <w:rtl/>
        </w:rPr>
        <w:t>وقد جاء عن يحيى أيضًا على الوجهين</w:t>
      </w:r>
      <w:r w:rsidR="000B2301" w:rsidRPr="0082504A">
        <w:rPr>
          <w:rFonts w:hint="cs"/>
          <w:b/>
          <w:sz w:val="36"/>
          <w:szCs w:val="36"/>
          <w:rtl/>
        </w:rPr>
        <w:t xml:space="preserve">: </w:t>
      </w:r>
      <w:r w:rsidRPr="0082504A">
        <w:rPr>
          <w:rFonts w:hint="cs"/>
          <w:b/>
          <w:sz w:val="36"/>
          <w:szCs w:val="36"/>
          <w:rtl/>
        </w:rPr>
        <w:t>الأول, والرابع, والاضطراب منه كما تقدم بيانه في الكلام على الوجه الأول.</w:t>
      </w:r>
    </w:p>
    <w:p w:rsidR="00426B30" w:rsidRPr="0082504A" w:rsidRDefault="00426B30" w:rsidP="008719CB">
      <w:pPr>
        <w:widowControl w:val="0"/>
        <w:ind w:firstLine="397"/>
        <w:jc w:val="both"/>
        <w:rPr>
          <w:sz w:val="36"/>
          <w:szCs w:val="36"/>
          <w:rtl/>
        </w:rPr>
      </w:pPr>
      <w:r w:rsidRPr="0082504A">
        <w:rPr>
          <w:rFonts w:hint="cs"/>
          <w:b/>
          <w:sz w:val="36"/>
          <w:szCs w:val="36"/>
          <w:rtl/>
        </w:rPr>
        <w:t>وعلى هذا فإن هذا الوجه غير محفوظ عن سليمان.</w:t>
      </w:r>
    </w:p>
    <w:p w:rsidR="00426B30" w:rsidRPr="007649C4" w:rsidRDefault="00426B30" w:rsidP="008719CB">
      <w:pPr>
        <w:pStyle w:val="aff8"/>
        <w:widowControl w:val="0"/>
        <w:spacing w:after="0"/>
        <w:rPr>
          <w:sz w:val="32"/>
          <w:szCs w:val="32"/>
          <w:rtl/>
        </w:rPr>
      </w:pPr>
      <w:r w:rsidRPr="007649C4">
        <w:rPr>
          <w:rFonts w:hint="cs"/>
          <w:sz w:val="32"/>
          <w:szCs w:val="32"/>
          <w:rtl/>
        </w:rPr>
        <w:t>وأما ا</w:t>
      </w:r>
      <w:r w:rsidRPr="007649C4">
        <w:rPr>
          <w:sz w:val="32"/>
          <w:szCs w:val="32"/>
          <w:rtl/>
        </w:rPr>
        <w:t>لوجه ال</w:t>
      </w:r>
      <w:r w:rsidR="00AF5694" w:rsidRPr="007649C4">
        <w:rPr>
          <w:rFonts w:hint="cs"/>
          <w:sz w:val="32"/>
          <w:szCs w:val="32"/>
          <w:rtl/>
        </w:rPr>
        <w:t>رابع</w:t>
      </w:r>
      <w:r w:rsidR="000B2301" w:rsidRPr="007649C4">
        <w:rPr>
          <w:rFonts w:hint="cs"/>
          <w:sz w:val="32"/>
          <w:szCs w:val="32"/>
          <w:rtl/>
        </w:rPr>
        <w:t xml:space="preserve">: </w:t>
      </w:r>
    </w:p>
    <w:p w:rsidR="00426B30" w:rsidRPr="0082504A" w:rsidRDefault="00426B30" w:rsidP="008719C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000B2301" w:rsidRPr="0082504A">
        <w:rPr>
          <w:rFonts w:ascii="Traditional Arabic" w:hAnsi="Traditional Arabic"/>
          <w:sz w:val="36"/>
          <w:szCs w:val="36"/>
          <w:rtl/>
        </w:rPr>
        <w:t xml:space="preserve">: </w:t>
      </w:r>
      <w:r w:rsidRPr="0082504A">
        <w:rPr>
          <w:rFonts w:ascii="Traditional Arabic" w:hAnsi="Traditional Arabic"/>
          <w:b/>
          <w:bCs/>
          <w:sz w:val="36"/>
          <w:szCs w:val="36"/>
          <w:rtl/>
        </w:rPr>
        <w:t xml:space="preserve">يحيى بن </w:t>
      </w:r>
      <w:r w:rsidR="004D03C8">
        <w:rPr>
          <w:rFonts w:ascii="Traditional Arabic" w:hAnsi="Traditional Arabic" w:hint="cs"/>
          <w:b/>
          <w:bCs/>
          <w:sz w:val="36"/>
          <w:szCs w:val="36"/>
          <w:rtl/>
        </w:rPr>
        <w:t>أ</w:t>
      </w:r>
      <w:r w:rsidRPr="0082504A">
        <w:rPr>
          <w:rFonts w:ascii="Traditional Arabic" w:hAnsi="Traditional Arabic"/>
          <w:b/>
          <w:bCs/>
          <w:sz w:val="36"/>
          <w:szCs w:val="36"/>
          <w:rtl/>
        </w:rPr>
        <w:t>بي</w:t>
      </w:r>
      <w:r w:rsidR="00F279F2"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إسحاق</w:t>
      </w:r>
      <w:r w:rsidRPr="0082504A">
        <w:rPr>
          <w:rFonts w:ascii="Traditional Arabic" w:hAnsi="Traditional Arabic"/>
          <w:sz w:val="36"/>
          <w:szCs w:val="36"/>
          <w:rtl/>
        </w:rPr>
        <w:t>,</w:t>
      </w:r>
      <w:r w:rsidRPr="0082504A">
        <w:rPr>
          <w:rFonts w:ascii="Traditional Arabic" w:hAnsi="Traditional Arabic" w:hint="cs"/>
          <w:sz w:val="36"/>
          <w:szCs w:val="36"/>
          <w:rtl/>
        </w:rPr>
        <w:t xml:space="preserve"> صدوق يخطئ. </w:t>
      </w:r>
    </w:p>
    <w:p w:rsidR="00EE330D" w:rsidRDefault="00426B30" w:rsidP="008719C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وقد تفرد بهذا الوجه عن سليمان بن يسيار, وقد اضطرب فيه كما تقدم بيانه.</w:t>
      </w:r>
    </w:p>
    <w:p w:rsidR="00426B30" w:rsidRPr="0082504A" w:rsidRDefault="00426B30" w:rsidP="008719CB">
      <w:pPr>
        <w:widowControl w:val="0"/>
        <w:ind w:firstLine="397"/>
        <w:jc w:val="both"/>
        <w:rPr>
          <w:rFonts w:ascii="Traditional Arabic" w:hAnsi="Traditional Arabic"/>
          <w:sz w:val="36"/>
          <w:szCs w:val="36"/>
          <w:rtl/>
        </w:rPr>
      </w:pPr>
      <w:r w:rsidRPr="00C149C6">
        <w:rPr>
          <w:rFonts w:ascii="Traditional Arabic" w:hAnsi="Traditional Arabic" w:hint="cs"/>
          <w:b/>
          <w:bCs/>
          <w:sz w:val="36"/>
          <w:szCs w:val="36"/>
          <w:rtl/>
        </w:rPr>
        <w:t>ويتلخص مما سبق</w:t>
      </w:r>
      <w:r w:rsidRPr="0082504A">
        <w:rPr>
          <w:rFonts w:ascii="Traditional Arabic" w:hAnsi="Traditional Arabic" w:hint="cs"/>
          <w:sz w:val="36"/>
          <w:szCs w:val="36"/>
          <w:rtl/>
        </w:rPr>
        <w:t xml:space="preserve"> أن الوجه الثالث والرابع لا</w:t>
      </w:r>
      <w:r w:rsidR="002C4854">
        <w:rPr>
          <w:rFonts w:ascii="Traditional Arabic" w:hAnsi="Traditional Arabic" w:hint="cs"/>
          <w:sz w:val="36"/>
          <w:szCs w:val="36"/>
          <w:rtl/>
        </w:rPr>
        <w:t xml:space="preserve"> </w:t>
      </w:r>
      <w:r w:rsidR="00C149C6">
        <w:rPr>
          <w:rFonts w:ascii="Traditional Arabic" w:hAnsi="Traditional Arabic" w:hint="cs"/>
          <w:sz w:val="36"/>
          <w:szCs w:val="36"/>
          <w:rtl/>
        </w:rPr>
        <w:t>يَصِحَّان عن سليمان بن يسار, في</w:t>
      </w:r>
      <w:r w:rsidRPr="0082504A">
        <w:rPr>
          <w:rFonts w:ascii="Traditional Arabic" w:hAnsi="Traditional Arabic" w:hint="cs"/>
          <w:sz w:val="36"/>
          <w:szCs w:val="36"/>
          <w:rtl/>
        </w:rPr>
        <w:t>بقى الوجه الأول, والثاني.</w:t>
      </w:r>
    </w:p>
    <w:p w:rsidR="00EE330D" w:rsidRPr="00C149C6" w:rsidRDefault="00702F29" w:rsidP="008719CB">
      <w:pPr>
        <w:pStyle w:val="2"/>
        <w:keepNext w:val="0"/>
        <w:widowControl w:val="0"/>
        <w:tabs>
          <w:tab w:val="clear" w:pos="1440"/>
        </w:tabs>
        <w:spacing w:after="0"/>
        <w:ind w:left="-2" w:firstLine="567"/>
        <w:rPr>
          <w:b w:val="0"/>
          <w:bCs w:val="0"/>
          <w:rtl/>
        </w:rPr>
      </w:pPr>
      <w:r w:rsidRPr="00C149C6">
        <w:rPr>
          <w:b w:val="0"/>
          <w:bCs w:val="0"/>
          <w:rtl/>
        </w:rPr>
        <w:t>فأما الوجه الأول</w:t>
      </w:r>
      <w:r w:rsidR="000B2301" w:rsidRPr="00C149C6">
        <w:rPr>
          <w:rFonts w:hint="cs"/>
          <w:b w:val="0"/>
          <w:bCs w:val="0"/>
          <w:rtl/>
        </w:rPr>
        <w:t xml:space="preserve">: </w:t>
      </w:r>
      <w:r w:rsidR="00EE330D" w:rsidRPr="00C149C6">
        <w:rPr>
          <w:rFonts w:hint="cs"/>
          <w:b w:val="0"/>
          <w:bCs w:val="0"/>
          <w:rtl/>
        </w:rPr>
        <w:t xml:space="preserve"> </w:t>
      </w:r>
    </w:p>
    <w:p w:rsidR="00426B30" w:rsidRPr="00EE330D" w:rsidRDefault="00426B30" w:rsidP="008719CB">
      <w:pPr>
        <w:pStyle w:val="2"/>
        <w:keepNext w:val="0"/>
        <w:widowControl w:val="0"/>
        <w:tabs>
          <w:tab w:val="clear" w:pos="1440"/>
        </w:tabs>
        <w:spacing w:after="0"/>
        <w:ind w:left="-2" w:firstLine="567"/>
        <w:rPr>
          <w:b w:val="0"/>
          <w:bCs w:val="0"/>
          <w:rtl/>
        </w:rPr>
      </w:pPr>
      <w:r w:rsidRPr="00EE330D">
        <w:rPr>
          <w:rFonts w:ascii="Traditional Arabic" w:hAnsi="Traditional Arabic"/>
          <w:b w:val="0"/>
          <w:bCs w:val="0"/>
          <w:sz w:val="36"/>
          <w:szCs w:val="36"/>
          <w:rtl/>
        </w:rPr>
        <w:t>وهو</w:t>
      </w:r>
      <w:r w:rsidR="000B2301" w:rsidRPr="00EE330D">
        <w:rPr>
          <w:rFonts w:ascii="Traditional Arabic" w:hAnsi="Traditional Arabic"/>
          <w:b w:val="0"/>
          <w:bCs w:val="0"/>
          <w:sz w:val="36"/>
          <w:szCs w:val="36"/>
          <w:rtl/>
        </w:rPr>
        <w:t xml:space="preserve">: </w:t>
      </w:r>
      <w:r w:rsidRPr="00EE330D">
        <w:rPr>
          <w:rFonts w:ascii="Traditional Arabic" w:hAnsi="Traditional Arabic"/>
          <w:b w:val="0"/>
          <w:bCs w:val="0"/>
          <w:sz w:val="36"/>
          <w:szCs w:val="36"/>
          <w:rtl/>
        </w:rPr>
        <w:t>سليمان بن يسار</w:t>
      </w:r>
      <w:r w:rsidR="000B2301" w:rsidRPr="00EE330D">
        <w:rPr>
          <w:rFonts w:ascii="Traditional Arabic" w:hAnsi="Traditional Arabic"/>
          <w:b w:val="0"/>
          <w:bCs w:val="0"/>
          <w:sz w:val="36"/>
          <w:szCs w:val="36"/>
          <w:rtl/>
        </w:rPr>
        <w:t xml:space="preserve">، </w:t>
      </w:r>
      <w:r w:rsidRPr="00EE330D">
        <w:rPr>
          <w:rFonts w:ascii="Traditional Arabic" w:hAnsi="Traditional Arabic"/>
          <w:b w:val="0"/>
          <w:bCs w:val="0"/>
          <w:sz w:val="36"/>
          <w:szCs w:val="36"/>
          <w:rtl/>
        </w:rPr>
        <w:t>عن</w:t>
      </w:r>
      <w:r w:rsidRPr="00EE330D">
        <w:rPr>
          <w:rFonts w:ascii="Traditional Arabic" w:hAnsi="Traditional Arabic" w:hint="cs"/>
          <w:b w:val="0"/>
          <w:bCs w:val="0"/>
          <w:sz w:val="36"/>
          <w:szCs w:val="36"/>
          <w:rtl/>
        </w:rPr>
        <w:t xml:space="preserve"> عبد الله</w:t>
      </w:r>
      <w:r w:rsidRPr="00EE330D">
        <w:rPr>
          <w:rFonts w:ascii="Traditional Arabic" w:hAnsi="Traditional Arabic"/>
          <w:b w:val="0"/>
          <w:bCs w:val="0"/>
          <w:sz w:val="36"/>
          <w:szCs w:val="36"/>
          <w:rtl/>
        </w:rPr>
        <w:t xml:space="preserve"> بن عباس</w:t>
      </w:r>
      <w:r w:rsidR="0010152C" w:rsidRPr="00EE330D">
        <w:rPr>
          <w:rFonts w:ascii="Traditional Arabic" w:hAnsi="Traditional Arabic" w:hint="cs"/>
          <w:b w:val="0"/>
          <w:bCs w:val="0"/>
          <w:sz w:val="36"/>
          <w:szCs w:val="36"/>
          <w:rtl/>
        </w:rPr>
        <w:t xml:space="preserve"> </w:t>
      </w:r>
      <w:r w:rsidR="00133BDB" w:rsidRPr="00133BDB">
        <w:rPr>
          <w:rFonts w:ascii="Traditional Arabic" w:hAnsi="Traditional Arabic" w:cs="CTraditional Arabic" w:hint="cs"/>
          <w:b w:val="0"/>
          <w:bCs w:val="0"/>
          <w:sz w:val="36"/>
          <w:szCs w:val="36"/>
          <w:rtl/>
        </w:rPr>
        <w:t>ب</w:t>
      </w:r>
      <w:r w:rsidRPr="00EE330D">
        <w:rPr>
          <w:rFonts w:ascii="Traditional Arabic" w:hAnsi="Traditional Arabic" w:hint="cs"/>
          <w:b w:val="0"/>
          <w:bCs w:val="0"/>
          <w:sz w:val="36"/>
          <w:szCs w:val="36"/>
          <w:rtl/>
        </w:rPr>
        <w:t xml:space="preserve"> مرفوعًا.</w:t>
      </w:r>
      <w:r w:rsidRPr="00EE330D">
        <w:rPr>
          <w:rFonts w:hint="cs"/>
          <w:b w:val="0"/>
          <w:bCs w:val="0"/>
          <w:sz w:val="36"/>
          <w:szCs w:val="36"/>
          <w:rtl/>
        </w:rPr>
        <w:t xml:space="preserve"> فهو المشهورُ عن الزهري, ووافقه يحيى بن أبي إسحاق في أحد الأوجه عنه, فهذا الوجه هو رواية الجماعة من أصحاب الزهري. </w:t>
      </w:r>
    </w:p>
    <w:p w:rsidR="00702F29" w:rsidRPr="00EE330D" w:rsidRDefault="00EE330D" w:rsidP="008719CB">
      <w:pPr>
        <w:pStyle w:val="2"/>
        <w:keepNext w:val="0"/>
        <w:widowControl w:val="0"/>
        <w:tabs>
          <w:tab w:val="clear" w:pos="1440"/>
        </w:tabs>
        <w:spacing w:after="0"/>
        <w:ind w:left="-2" w:firstLine="567"/>
        <w:rPr>
          <w:b w:val="0"/>
          <w:bCs w:val="0"/>
          <w:rtl/>
        </w:rPr>
      </w:pPr>
      <w:r w:rsidRPr="00EE330D">
        <w:rPr>
          <w:rFonts w:hint="cs"/>
          <w:b w:val="0"/>
          <w:bCs w:val="0"/>
          <w:rtl/>
        </w:rPr>
        <w:t>وأما الوجه الثاني</w:t>
      </w:r>
      <w:r w:rsidR="002D19DB">
        <w:rPr>
          <w:rFonts w:hint="cs"/>
          <w:b w:val="0"/>
          <w:bCs w:val="0"/>
          <w:rtl/>
        </w:rPr>
        <w:t>:</w:t>
      </w:r>
    </w:p>
    <w:p w:rsidR="00426B30" w:rsidRPr="00EE330D" w:rsidRDefault="00426B30" w:rsidP="002D19DB">
      <w:pPr>
        <w:pStyle w:val="2"/>
        <w:keepNext w:val="0"/>
        <w:widowControl w:val="0"/>
        <w:tabs>
          <w:tab w:val="clear" w:pos="1440"/>
        </w:tabs>
        <w:spacing w:before="120" w:after="0" w:line="240" w:lineRule="auto"/>
        <w:ind w:left="-2" w:right="0" w:firstLine="567"/>
        <w:jc w:val="both"/>
        <w:rPr>
          <w:rFonts w:ascii="Traditional Arabic" w:hAnsi="Traditional Arabic"/>
          <w:b w:val="0"/>
          <w:bCs w:val="0"/>
          <w:sz w:val="36"/>
          <w:szCs w:val="36"/>
          <w:rtl/>
        </w:rPr>
      </w:pPr>
      <w:r w:rsidRPr="00EE330D">
        <w:rPr>
          <w:rFonts w:ascii="Traditional Arabic" w:hAnsi="Traditional Arabic"/>
          <w:b w:val="0"/>
          <w:bCs w:val="0"/>
          <w:sz w:val="36"/>
          <w:szCs w:val="36"/>
          <w:rtl/>
        </w:rPr>
        <w:t>وهو</w:t>
      </w:r>
      <w:r w:rsidR="000B2301" w:rsidRPr="00EE330D">
        <w:rPr>
          <w:rFonts w:ascii="Traditional Arabic" w:hAnsi="Traditional Arabic"/>
          <w:b w:val="0"/>
          <w:bCs w:val="0"/>
          <w:sz w:val="36"/>
          <w:szCs w:val="36"/>
          <w:rtl/>
        </w:rPr>
        <w:t xml:space="preserve">: </w:t>
      </w:r>
      <w:r w:rsidRPr="00EE330D">
        <w:rPr>
          <w:rFonts w:ascii="Traditional Arabic" w:hAnsi="Traditional Arabic"/>
          <w:b w:val="0"/>
          <w:bCs w:val="0"/>
          <w:sz w:val="36"/>
          <w:szCs w:val="36"/>
          <w:rtl/>
        </w:rPr>
        <w:t>سليمان بن يسار</w:t>
      </w:r>
      <w:r w:rsidR="000B2301" w:rsidRPr="00EE330D">
        <w:rPr>
          <w:rFonts w:ascii="Traditional Arabic" w:hAnsi="Traditional Arabic"/>
          <w:b w:val="0"/>
          <w:bCs w:val="0"/>
          <w:sz w:val="36"/>
          <w:szCs w:val="36"/>
          <w:rtl/>
        </w:rPr>
        <w:t xml:space="preserve">، </w:t>
      </w:r>
      <w:r w:rsidRPr="00EE330D">
        <w:rPr>
          <w:rFonts w:ascii="Traditional Arabic" w:hAnsi="Traditional Arabic"/>
          <w:b w:val="0"/>
          <w:bCs w:val="0"/>
          <w:sz w:val="36"/>
          <w:szCs w:val="36"/>
          <w:rtl/>
        </w:rPr>
        <w:t>عن عبد الله بن عباس</w:t>
      </w:r>
      <w:r w:rsidR="0010152C" w:rsidRPr="00EE330D">
        <w:rPr>
          <w:rFonts w:ascii="Traditional Arabic" w:hAnsi="Traditional Arabic" w:hint="cs"/>
          <w:b w:val="0"/>
          <w:bCs w:val="0"/>
          <w:sz w:val="36"/>
          <w:szCs w:val="36"/>
          <w:rtl/>
        </w:rPr>
        <w:t xml:space="preserve"> </w:t>
      </w:r>
      <w:r w:rsidR="00133BDB" w:rsidRPr="00133BDB">
        <w:rPr>
          <w:rFonts w:ascii="Traditional Arabic" w:hAnsi="Traditional Arabic" w:cs="CTraditional Arabic" w:hint="cs"/>
          <w:b w:val="0"/>
          <w:bCs w:val="0"/>
          <w:sz w:val="36"/>
          <w:szCs w:val="36"/>
          <w:rtl/>
        </w:rPr>
        <w:t>ب</w:t>
      </w:r>
      <w:r w:rsidRPr="00EE330D">
        <w:rPr>
          <w:rFonts w:ascii="Traditional Arabic" w:hAnsi="Traditional Arabic" w:hint="cs"/>
          <w:b w:val="0"/>
          <w:bCs w:val="0"/>
          <w:sz w:val="36"/>
          <w:szCs w:val="36"/>
          <w:rtl/>
        </w:rPr>
        <w:t>, عن الفضل بن عباس</w:t>
      </w:r>
      <w:r w:rsidR="002C4854">
        <w:rPr>
          <w:rFonts w:ascii="Traditional Arabic" w:hAnsi="Traditional Arabic"/>
          <w:b w:val="0"/>
          <w:bCs w:val="0"/>
          <w:sz w:val="36"/>
          <w:szCs w:val="36"/>
          <w:rtl/>
        </w:rPr>
        <w:t xml:space="preserve"> مرفوعًا</w:t>
      </w:r>
      <w:r w:rsidR="002C4854">
        <w:rPr>
          <w:rFonts w:ascii="Traditional Arabic" w:hAnsi="Traditional Arabic" w:hint="cs"/>
          <w:b w:val="0"/>
          <w:bCs w:val="0"/>
          <w:sz w:val="36"/>
          <w:szCs w:val="36"/>
          <w:rtl/>
        </w:rPr>
        <w:t>,</w:t>
      </w:r>
      <w:r w:rsidRPr="00EE330D">
        <w:rPr>
          <w:rFonts w:ascii="Traditional Arabic" w:hAnsi="Traditional Arabic"/>
          <w:b w:val="0"/>
          <w:bCs w:val="0"/>
          <w:sz w:val="36"/>
          <w:szCs w:val="36"/>
          <w:rtl/>
        </w:rPr>
        <w:t xml:space="preserve"> </w:t>
      </w:r>
      <w:r w:rsidR="002C4854">
        <w:rPr>
          <w:rFonts w:ascii="Traditional Arabic" w:hAnsi="Traditional Arabic" w:hint="cs"/>
          <w:b w:val="0"/>
          <w:bCs w:val="0"/>
          <w:sz w:val="36"/>
          <w:szCs w:val="36"/>
          <w:rtl/>
        </w:rPr>
        <w:t>ف</w:t>
      </w:r>
      <w:r w:rsidRPr="00EE330D">
        <w:rPr>
          <w:rFonts w:ascii="Traditional Arabic" w:hAnsi="Traditional Arabic"/>
          <w:b w:val="0"/>
          <w:bCs w:val="0"/>
          <w:sz w:val="36"/>
          <w:szCs w:val="36"/>
          <w:rtl/>
        </w:rPr>
        <w:t>جاء عن الزهري, وهو غير مشهور عنه.</w:t>
      </w:r>
    </w:p>
    <w:p w:rsidR="006978B3" w:rsidRPr="0082504A" w:rsidRDefault="00426B30" w:rsidP="00F742C6">
      <w:pPr>
        <w:widowControl w:val="0"/>
        <w:spacing w:before="120"/>
        <w:ind w:firstLine="397"/>
        <w:jc w:val="both"/>
        <w:rPr>
          <w:sz w:val="36"/>
          <w:szCs w:val="36"/>
          <w:rtl/>
        </w:rPr>
      </w:pPr>
      <w:r w:rsidRPr="0082504A">
        <w:rPr>
          <w:rFonts w:hint="cs"/>
          <w:sz w:val="36"/>
          <w:szCs w:val="36"/>
          <w:rtl/>
        </w:rPr>
        <w:lastRenderedPageBreak/>
        <w:t>وبالنظر في الاختلاف على الزهري يتبين ثبوت الوجهين</w:t>
      </w:r>
      <w:r w:rsidR="000B2301" w:rsidRPr="0082504A">
        <w:rPr>
          <w:rFonts w:hint="cs"/>
          <w:sz w:val="36"/>
          <w:szCs w:val="36"/>
          <w:rtl/>
        </w:rPr>
        <w:t xml:space="preserve">: </w:t>
      </w:r>
      <w:r w:rsidRPr="0082504A">
        <w:rPr>
          <w:rFonts w:hint="cs"/>
          <w:sz w:val="36"/>
          <w:szCs w:val="36"/>
          <w:rtl/>
        </w:rPr>
        <w:t>الأول والثاني عنه؛ إذ قد رواهما</w:t>
      </w:r>
      <w:r w:rsidR="00F279F2" w:rsidRPr="0082504A">
        <w:rPr>
          <w:rFonts w:hint="cs"/>
          <w:sz w:val="36"/>
          <w:szCs w:val="36"/>
          <w:rtl/>
        </w:rPr>
        <w:t xml:space="preserve"> </w:t>
      </w:r>
      <w:r w:rsidRPr="0082504A">
        <w:rPr>
          <w:rFonts w:hint="cs"/>
          <w:sz w:val="36"/>
          <w:szCs w:val="36"/>
          <w:rtl/>
        </w:rPr>
        <w:t xml:space="preserve">كبار أصحابه عنه, ولا تعارض بينهما, </w:t>
      </w:r>
      <w:r w:rsidRPr="0082504A">
        <w:rPr>
          <w:rFonts w:ascii="Traditional Arabic" w:hAnsi="Traditional Arabic" w:hint="cs"/>
          <w:sz w:val="36"/>
          <w:szCs w:val="36"/>
          <w:rtl/>
        </w:rPr>
        <w:t>ويحتملُ أنه</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قصر </w:t>
      </w:r>
      <w:r w:rsidRPr="0082504A">
        <w:rPr>
          <w:rFonts w:ascii="Traditional Arabic" w:hAnsi="Traditional Arabic" w:hint="cs"/>
          <w:sz w:val="36"/>
          <w:szCs w:val="36"/>
          <w:rtl/>
        </w:rPr>
        <w:t>فيه فالأكثر</w:t>
      </w:r>
      <w:r w:rsidRPr="0082504A">
        <w:rPr>
          <w:rFonts w:ascii="Traditional Arabic" w:hAnsi="Traditional Arabic"/>
          <w:sz w:val="36"/>
          <w:szCs w:val="36"/>
          <w:rtl/>
        </w:rPr>
        <w:t xml:space="preserve"> </w:t>
      </w:r>
      <w:r w:rsidRPr="0082504A">
        <w:rPr>
          <w:rFonts w:ascii="Traditional Arabic" w:hAnsi="Traditional Arabic" w:hint="cs"/>
          <w:sz w:val="36"/>
          <w:szCs w:val="36"/>
          <w:rtl/>
        </w:rPr>
        <w:t>ي</w:t>
      </w:r>
      <w:r w:rsidRPr="0082504A">
        <w:rPr>
          <w:rFonts w:ascii="Traditional Arabic" w:hAnsi="Traditional Arabic"/>
          <w:sz w:val="36"/>
          <w:szCs w:val="36"/>
          <w:rtl/>
        </w:rPr>
        <w:t>حدث به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عن</w:t>
      </w:r>
      <w:r w:rsidRPr="0082504A">
        <w:rPr>
          <w:rFonts w:ascii="Traditional Arabic" w:hAnsi="Traditional Arabic"/>
          <w:sz w:val="36"/>
          <w:szCs w:val="36"/>
        </w:rPr>
        <w:t xml:space="preserve"> </w:t>
      </w:r>
      <w:r w:rsidRPr="0082504A">
        <w:rPr>
          <w:rFonts w:ascii="Traditional Arabic" w:hAnsi="Traditional Arabic"/>
          <w:sz w:val="36"/>
          <w:szCs w:val="36"/>
          <w:rtl/>
        </w:rPr>
        <w:t>ابن عباس كان الفضل بن عباس</w:t>
      </w:r>
      <w:r w:rsidRPr="0082504A">
        <w:rPr>
          <w:rFonts w:ascii="Traditional Arabic" w:hAnsi="Traditional Arabic" w:hint="cs"/>
          <w:sz w:val="36"/>
          <w:szCs w:val="36"/>
          <w:rtl/>
        </w:rPr>
        <w:t>؛</w:t>
      </w:r>
      <w:r w:rsidRPr="0082504A">
        <w:rPr>
          <w:rFonts w:ascii="Traditional Arabic" w:hAnsi="Traditional Arabic"/>
          <w:sz w:val="36"/>
          <w:szCs w:val="36"/>
          <w:rtl/>
        </w:rPr>
        <w:t xml:space="preserve"> على سبيل الحكاية للواقعة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ومرة بالعنعنة عن الفضل بن</w:t>
      </w:r>
      <w:r w:rsidRPr="0082504A">
        <w:rPr>
          <w:rFonts w:ascii="Traditional Arabic" w:hAnsi="Traditional Arabic"/>
          <w:sz w:val="36"/>
          <w:szCs w:val="36"/>
        </w:rPr>
        <w:t xml:space="preserve"> </w:t>
      </w:r>
      <w:r w:rsidRPr="0082504A">
        <w:rPr>
          <w:rFonts w:ascii="Traditional Arabic" w:hAnsi="Traditional Arabic" w:hint="cs"/>
          <w:sz w:val="36"/>
          <w:szCs w:val="36"/>
          <w:rtl/>
        </w:rPr>
        <w:t>العباس.</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اختلف النقاد في النظر بينهما, فأما البزار فرجح الوجه الثاني, قال بعد أن ساق الوجهين</w:t>
      </w:r>
      <w:r w:rsidR="000B2301" w:rsidRPr="0082504A">
        <w:rPr>
          <w:rFonts w:hint="cs"/>
          <w:sz w:val="36"/>
          <w:szCs w:val="36"/>
          <w:rtl/>
        </w:rPr>
        <w:t xml:space="preserve">: </w:t>
      </w:r>
      <w:r w:rsidR="00152824" w:rsidRPr="0082504A">
        <w:rPr>
          <w:sz w:val="36"/>
          <w:szCs w:val="36"/>
          <w:rtl/>
        </w:rPr>
        <w:t>"</w:t>
      </w:r>
      <w:r w:rsidRPr="0082504A">
        <w:rPr>
          <w:rFonts w:ascii="Traditional Arabic" w:hAnsi="Traditional Arabic"/>
          <w:sz w:val="36"/>
          <w:szCs w:val="36"/>
          <w:rtl/>
        </w:rPr>
        <w:t>هو الصواب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وأغفل منه يحيى بن أبي إسحاق</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والصواب حديث ابن جريج</w:t>
      </w:r>
      <w:r w:rsidRPr="0082504A">
        <w:rPr>
          <w:rFonts w:ascii="Traditional Arabic" w:hAnsi="Traditional Arabic" w:hint="cs"/>
          <w:sz w:val="36"/>
          <w:szCs w:val="36"/>
          <w:rtl/>
        </w:rPr>
        <w:t>" ثم أشار إلى الوجه الآخر,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وهو رواية الجماعة من أصحاب الزهري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بقوله</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sz w:val="36"/>
          <w:szCs w:val="36"/>
          <w:rtl/>
        </w:rPr>
        <w:t>وعبد العزيز بن أبي سلمة نقص من الإسناد رجل</w:t>
      </w:r>
      <w:r w:rsidRPr="0082504A">
        <w:rPr>
          <w:rFonts w:hint="cs"/>
          <w:sz w:val="36"/>
          <w:szCs w:val="36"/>
          <w:rtl/>
        </w:rPr>
        <w:t>اً</w:t>
      </w:r>
      <w:r w:rsidRPr="0082504A">
        <w:rPr>
          <w:sz w:val="36"/>
          <w:szCs w:val="36"/>
          <w:rtl/>
        </w:rPr>
        <w:t xml:space="preserve"> فلم يقل</w:t>
      </w:r>
      <w:r w:rsidR="002C4854">
        <w:rPr>
          <w:rFonts w:hint="cs"/>
          <w:sz w:val="36"/>
          <w:szCs w:val="36"/>
          <w:rtl/>
        </w:rPr>
        <w:t>:</w:t>
      </w:r>
      <w:r w:rsidRPr="0082504A">
        <w:rPr>
          <w:sz w:val="36"/>
          <w:szCs w:val="36"/>
          <w:rtl/>
        </w:rPr>
        <w:t xml:space="preserve"> عن الفضل</w:t>
      </w:r>
      <w:r w:rsidRPr="0082504A">
        <w:rPr>
          <w:rFonts w:hint="cs"/>
          <w:sz w:val="36"/>
          <w:szCs w:val="36"/>
          <w:rtl/>
        </w:rPr>
        <w:t>"</w:t>
      </w:r>
      <w:r w:rsidR="002C4854">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فلعلَّ البزار</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نظر إلى جلالة ابن جريج, ومتابعة يحيى بن أبي إسحاق له فرجحه.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وذهب البخاري ومسلم إلى صحتهما معا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فأخرجاه من الوجهين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وذكر البخاري في جواب له أنه يحتمل أن ابن عباس سمعه من جماعة من الصحابة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فتارة يرسله ولا يذكر من حدثه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وتارة يذكر منهم الفضل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الترمذي بعد أن ساق الأوجه عن ابن عباس من روايته هو ومن روايته عن جماعة من الصحابة</w:t>
      </w:r>
      <w:r w:rsidR="000B2301" w:rsidRPr="0082504A">
        <w:rPr>
          <w:rFonts w:ascii="Traditional Arabic" w:hAnsi="Traditional Arabic" w:hint="cs"/>
          <w:sz w:val="36"/>
          <w:szCs w:val="36"/>
          <w:rtl/>
        </w:rPr>
        <w:t xml:space="preserve">: </w:t>
      </w:r>
      <w:r w:rsidRPr="0082504A">
        <w:rPr>
          <w:rFonts w:hint="cs"/>
          <w:sz w:val="36"/>
          <w:szCs w:val="36"/>
          <w:rtl/>
        </w:rPr>
        <w:t>سألت محمدًا عن هذه الروايات فقال</w:t>
      </w:r>
      <w:r w:rsidR="000B2301" w:rsidRPr="0082504A">
        <w:rPr>
          <w:sz w:val="36"/>
          <w:szCs w:val="36"/>
          <w:rtl/>
        </w:rPr>
        <w:t xml:space="preserve">: </w:t>
      </w:r>
      <w:r w:rsidR="00152824" w:rsidRPr="0082504A">
        <w:rPr>
          <w:sz w:val="36"/>
          <w:szCs w:val="36"/>
          <w:rtl/>
        </w:rPr>
        <w:t>"</w:t>
      </w:r>
      <w:r w:rsidRPr="0082504A">
        <w:rPr>
          <w:sz w:val="36"/>
          <w:szCs w:val="36"/>
          <w:rtl/>
        </w:rPr>
        <w:t>أصح شيء في هذا الباب ما روى ابن عباس</w:t>
      </w:r>
      <w:r w:rsidR="000B2301" w:rsidRPr="0082504A">
        <w:rPr>
          <w:sz w:val="36"/>
          <w:szCs w:val="36"/>
          <w:rtl/>
        </w:rPr>
        <w:t xml:space="preserve">، </w:t>
      </w:r>
      <w:r w:rsidRPr="0082504A">
        <w:rPr>
          <w:sz w:val="36"/>
          <w:szCs w:val="36"/>
          <w:rtl/>
        </w:rPr>
        <w:t>عن الفضل بن عباس</w:t>
      </w:r>
      <w:r w:rsidR="000B2301" w:rsidRPr="0082504A">
        <w:rPr>
          <w:sz w:val="36"/>
          <w:szCs w:val="36"/>
          <w:rtl/>
        </w:rPr>
        <w:t xml:space="preserve">، </w:t>
      </w:r>
      <w:r w:rsidRPr="0082504A">
        <w:rPr>
          <w:sz w:val="36"/>
          <w:szCs w:val="36"/>
          <w:rtl/>
        </w:rPr>
        <w:t xml:space="preserve">عن </w:t>
      </w:r>
      <w:r w:rsidR="000B2301" w:rsidRPr="0082504A">
        <w:rPr>
          <w:sz w:val="36"/>
          <w:szCs w:val="36"/>
          <w:rtl/>
        </w:rPr>
        <w:t xml:space="preserve">النبي </w:t>
      </w:r>
      <w:r w:rsidR="000B2301" w:rsidRPr="0082504A">
        <w:rPr>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وقال</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0B2301" w:rsidRPr="0082504A">
        <w:rPr>
          <w:rFonts w:hint="cs"/>
          <w:sz w:val="36"/>
          <w:szCs w:val="36"/>
          <w:rtl/>
        </w:rPr>
        <w:t xml:space="preserve"> </w:t>
      </w:r>
      <w:r w:rsidRPr="0082504A">
        <w:rPr>
          <w:rFonts w:hint="cs"/>
          <w:sz w:val="36"/>
          <w:szCs w:val="36"/>
          <w:rtl/>
        </w:rPr>
        <w:t>"</w:t>
      </w:r>
      <w:r w:rsidRPr="0082504A">
        <w:rPr>
          <w:sz w:val="36"/>
          <w:szCs w:val="36"/>
          <w:rtl/>
        </w:rPr>
        <w:t xml:space="preserve">يحتمل أن يكون ابن عباس سمعه من الفضل وغيره عن </w:t>
      </w:r>
      <w:r w:rsidR="000B2301" w:rsidRPr="0082504A">
        <w:rPr>
          <w:sz w:val="36"/>
          <w:szCs w:val="36"/>
          <w:rtl/>
        </w:rPr>
        <w:t xml:space="preserve">النبي </w:t>
      </w:r>
      <w:r w:rsidR="000B2301" w:rsidRPr="0082504A">
        <w:rPr>
          <w:sz w:val="36"/>
          <w:szCs w:val="36"/>
        </w:rPr>
        <w:sym w:font="AGA Arabesque" w:char="F072"/>
      </w:r>
      <w:r w:rsidR="000B2301" w:rsidRPr="0082504A">
        <w:rPr>
          <w:sz w:val="36"/>
          <w:szCs w:val="36"/>
          <w:rtl/>
        </w:rPr>
        <w:t xml:space="preserve">، </w:t>
      </w:r>
      <w:r w:rsidRPr="0082504A">
        <w:rPr>
          <w:sz w:val="36"/>
          <w:szCs w:val="36"/>
          <w:rtl/>
        </w:rPr>
        <w:t xml:space="preserve">ثم روى هذا عن </w:t>
      </w:r>
      <w:r w:rsidR="000B2301" w:rsidRPr="0082504A">
        <w:rPr>
          <w:sz w:val="36"/>
          <w:szCs w:val="36"/>
          <w:rtl/>
        </w:rPr>
        <w:t xml:space="preserve">النبي </w:t>
      </w:r>
      <w:r w:rsidR="000B2301" w:rsidRPr="0082504A">
        <w:rPr>
          <w:sz w:val="36"/>
          <w:szCs w:val="36"/>
        </w:rPr>
        <w:sym w:font="AGA Arabesque" w:char="F072"/>
      </w:r>
      <w:r w:rsidR="000B2301" w:rsidRPr="0082504A">
        <w:rPr>
          <w:sz w:val="36"/>
          <w:szCs w:val="36"/>
          <w:rtl/>
        </w:rPr>
        <w:t xml:space="preserve">، </w:t>
      </w:r>
      <w:r w:rsidRPr="0082504A">
        <w:rPr>
          <w:sz w:val="36"/>
          <w:szCs w:val="36"/>
          <w:rtl/>
        </w:rPr>
        <w:t>وأرسله</w:t>
      </w:r>
      <w:r w:rsidRPr="0082504A">
        <w:rPr>
          <w:rFonts w:hint="cs"/>
          <w:sz w:val="36"/>
          <w:szCs w:val="36"/>
          <w:rtl/>
        </w:rPr>
        <w:t>,</w:t>
      </w:r>
      <w:r w:rsidRPr="0082504A">
        <w:rPr>
          <w:sz w:val="36"/>
          <w:szCs w:val="36"/>
          <w:rtl/>
        </w:rPr>
        <w:t xml:space="preserve"> ولم يذكر الذي سمعه منه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والحديث من وجهيه الأول, والثاني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صحيحٌ, وهو من كلا الوجهين في الصحيحي</w:t>
      </w:r>
      <w:r w:rsidRPr="0082504A">
        <w:rPr>
          <w:rFonts w:hint="cs"/>
          <w:sz w:val="36"/>
          <w:szCs w:val="36"/>
          <w:rtl/>
        </w:rPr>
        <w:t>ن.</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0C533551" wp14:editId="6F310B29">
            <wp:extent cx="2258060" cy="111125"/>
            <wp:effectExtent l="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14745E" w:rsidRPr="0082504A" w:rsidRDefault="0014745E" w:rsidP="00F742C6">
      <w:pPr>
        <w:widowControl w:val="0"/>
        <w:bidi w:val="0"/>
        <w:spacing w:before="120"/>
        <w:rPr>
          <w:rFonts w:ascii="Arial"/>
          <w:kern w:val="28"/>
          <w:sz w:val="36"/>
          <w:szCs w:val="36"/>
        </w:rPr>
      </w:pPr>
      <w:r w:rsidRPr="0082504A">
        <w:rPr>
          <w:b/>
          <w:bCs/>
          <w:sz w:val="36"/>
          <w:szCs w:val="36"/>
          <w:rtl/>
        </w:rPr>
        <w:br w:type="page"/>
      </w:r>
    </w:p>
    <w:p w:rsidR="00426B30" w:rsidRPr="007649C4" w:rsidRDefault="00426B30" w:rsidP="00007611">
      <w:pPr>
        <w:pStyle w:val="af4"/>
        <w:widowControl w:val="0"/>
        <w:spacing w:before="120" w:after="0"/>
        <w:rPr>
          <w:szCs w:val="36"/>
          <w:rtl/>
        </w:rPr>
      </w:pPr>
      <w:bookmarkStart w:id="87" w:name="_Toc407654109"/>
      <w:r w:rsidRPr="007649C4">
        <w:rPr>
          <w:rFonts w:hint="cs"/>
          <w:szCs w:val="36"/>
          <w:rtl/>
        </w:rPr>
        <w:lastRenderedPageBreak/>
        <w:t xml:space="preserve">الحديث </w:t>
      </w:r>
      <w:r w:rsidR="00007611">
        <w:rPr>
          <w:rFonts w:hint="cs"/>
          <w:szCs w:val="36"/>
          <w:rtl/>
        </w:rPr>
        <w:t>السادس</w:t>
      </w:r>
      <w:r w:rsidRPr="007649C4">
        <w:rPr>
          <w:rFonts w:hint="cs"/>
          <w:szCs w:val="36"/>
          <w:rtl/>
        </w:rPr>
        <w:t xml:space="preserve"> عشر</w:t>
      </w:r>
      <w:bookmarkEnd w:id="87"/>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قال البزار</w:t>
      </w:r>
      <w:r w:rsidR="000B2301" w:rsidRPr="0082504A">
        <w:rPr>
          <w:rFonts w:hint="cs"/>
          <w:b/>
          <w:bCs/>
          <w:sz w:val="36"/>
          <w:szCs w:val="36"/>
          <w:rtl/>
        </w:rPr>
        <w:t xml:space="preserve"> (</w:t>
      </w:r>
      <w:r w:rsidRPr="0082504A">
        <w:rPr>
          <w:rFonts w:hint="cs"/>
          <w:b/>
          <w:bCs/>
          <w:sz w:val="36"/>
          <w:szCs w:val="36"/>
          <w:rtl/>
        </w:rPr>
        <w:t>11/435</w:t>
      </w:r>
      <w:r w:rsidR="000B2301" w:rsidRPr="0082504A">
        <w:rPr>
          <w:rFonts w:hint="cs"/>
          <w:b/>
          <w:bCs/>
          <w:sz w:val="36"/>
          <w:szCs w:val="36"/>
          <w:rtl/>
        </w:rPr>
        <w:t xml:space="preserve">): </w:t>
      </w:r>
    </w:p>
    <w:p w:rsidR="00426B30" w:rsidRPr="0082504A" w:rsidRDefault="00426B30" w:rsidP="009A3E91">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5294</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علي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عَاصِم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أَخْبَرني مُحَمد بن يُوسُف</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أنه مر على أبي هُرَيرة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يتوض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أتدري مما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 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من أ</w:t>
      </w:r>
      <w:r w:rsidRPr="0082504A">
        <w:rPr>
          <w:rFonts w:ascii="Traditional Arabic" w:hAnsi="Traditional Arabic" w:hint="cs"/>
          <w:b/>
          <w:bCs/>
          <w:sz w:val="36"/>
          <w:szCs w:val="36"/>
          <w:rtl/>
        </w:rPr>
        <w:t>َ</w:t>
      </w:r>
      <w:r w:rsidRPr="0082504A">
        <w:rPr>
          <w:rFonts w:ascii="Traditional Arabic" w:hAnsi="Traditional Arabic"/>
          <w:b/>
          <w:bCs/>
          <w:sz w:val="36"/>
          <w:szCs w:val="36"/>
          <w:rtl/>
        </w:rPr>
        <w:t>ث</w:t>
      </w:r>
      <w:r w:rsidRPr="0082504A">
        <w:rPr>
          <w:rFonts w:ascii="Traditional Arabic" w:hAnsi="Traditional Arabic" w:hint="cs"/>
          <w:b/>
          <w:bCs/>
          <w:sz w:val="36"/>
          <w:szCs w:val="36"/>
          <w:rtl/>
        </w:rPr>
        <w:t>ْ</w:t>
      </w:r>
      <w:r w:rsidRPr="0082504A">
        <w:rPr>
          <w:rFonts w:ascii="Traditional Arabic" w:hAnsi="Traditional Arabic"/>
          <w:b/>
          <w:bCs/>
          <w:sz w:val="36"/>
          <w:szCs w:val="36"/>
          <w:rtl/>
        </w:rPr>
        <w:t>وار أقط</w:t>
      </w:r>
      <w:r w:rsidRPr="0082504A">
        <w:rPr>
          <w:rFonts w:ascii="Traditional Arabic" w:hAnsi="Traditional Arabic" w:hint="cs"/>
          <w:b/>
          <w:b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b/>
          <w:bCs/>
          <w:sz w:val="36"/>
          <w:szCs w:val="36"/>
          <w:rtl/>
        </w:rPr>
        <w:t>أكلت</w:t>
      </w:r>
      <w:r w:rsidRPr="0082504A">
        <w:rPr>
          <w:rFonts w:ascii="Traditional Arabic" w:hAnsi="Traditional Arabic" w:hint="cs"/>
          <w:b/>
          <w:bCs/>
          <w:sz w:val="36"/>
          <w:szCs w:val="36"/>
          <w:rtl/>
        </w:rPr>
        <w:t>ُ</w:t>
      </w:r>
      <w:r w:rsidRPr="0082504A">
        <w:rPr>
          <w:rFonts w:ascii="Traditional Arabic" w:hAnsi="Traditional Arabic"/>
          <w:b/>
          <w:bCs/>
          <w:sz w:val="36"/>
          <w:szCs w:val="36"/>
          <w:rtl/>
        </w:rPr>
        <w:t>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إني سمعتُ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يقول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توضؤُوا مما مس</w:t>
      </w:r>
      <w:r w:rsidRPr="0082504A">
        <w:rPr>
          <w:rFonts w:ascii="Traditional Arabic" w:hAnsi="Traditional Arabic" w:hint="cs"/>
          <w:b/>
          <w:bCs/>
          <w:sz w:val="36"/>
          <w:szCs w:val="36"/>
          <w:rtl/>
        </w:rPr>
        <w:t>َّ</w:t>
      </w:r>
      <w:r w:rsidRPr="0082504A">
        <w:rPr>
          <w:rFonts w:ascii="Traditional Arabic" w:hAnsi="Traditional Arabic"/>
          <w:b/>
          <w:bCs/>
          <w:sz w:val="36"/>
          <w:szCs w:val="36"/>
          <w:rtl/>
        </w:rPr>
        <w:t>ت النار</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فقال ابن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رأيت</w:t>
      </w:r>
      <w:r w:rsidRPr="0082504A">
        <w:rPr>
          <w:rFonts w:ascii="Traditional Arabic" w:hAnsi="Traditional Arabic" w:hint="cs"/>
          <w:b/>
          <w:bCs/>
          <w:sz w:val="36"/>
          <w:szCs w:val="36"/>
          <w:rtl/>
        </w:rPr>
        <w:t>ُ</w:t>
      </w:r>
      <w:r w:rsidR="009A3E91">
        <w:rPr>
          <w:rFonts w:ascii="Traditional Arabic" w:hAnsi="Traditional Arabic" w:hint="cs"/>
          <w:b/>
          <w:bCs/>
          <w:sz w:val="36"/>
          <w:szCs w:val="36"/>
          <w:rtl/>
        </w:rPr>
        <w:t xml:space="preserve"> </w:t>
      </w:r>
      <w:r w:rsidR="009A3E91">
        <w:rPr>
          <w:rFonts w:ascii="Traditional Arabic" w:hAnsi="Traditional Arabic"/>
          <w:b/>
          <w:bCs/>
          <w:sz w:val="36"/>
          <w:szCs w:val="36"/>
          <w:rtl/>
        </w:rPr>
        <w:t>رسول</w:t>
      </w:r>
      <w:r w:rsidR="00BB4038">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أكل خب</w:t>
      </w:r>
      <w:r w:rsidRPr="0082504A">
        <w:rPr>
          <w:rFonts w:ascii="Traditional Arabic" w:hAnsi="Traditional Arabic" w:hint="cs"/>
          <w:b/>
          <w:bCs/>
          <w:sz w:val="36"/>
          <w:szCs w:val="36"/>
          <w:rtl/>
        </w:rPr>
        <w:t>زً</w:t>
      </w:r>
      <w:r w:rsidRPr="0082504A">
        <w:rPr>
          <w:rFonts w:ascii="Traditional Arabic" w:hAnsi="Traditional Arabic"/>
          <w:b/>
          <w:bCs/>
          <w:sz w:val="36"/>
          <w:szCs w:val="36"/>
          <w:rtl/>
        </w:rPr>
        <w:t>ا ولحم</w:t>
      </w:r>
      <w:r w:rsidRPr="0082504A">
        <w:rPr>
          <w:rFonts w:ascii="Traditional Arabic" w:hAnsi="Traditional Arabic" w:hint="cs"/>
          <w:b/>
          <w:bCs/>
          <w:sz w:val="36"/>
          <w:szCs w:val="36"/>
          <w:rtl/>
        </w:rPr>
        <w:t>ً</w:t>
      </w:r>
      <w:r w:rsidRPr="0082504A">
        <w:rPr>
          <w:rFonts w:ascii="Traditional Arabic" w:hAnsi="Traditional Arabic"/>
          <w:b/>
          <w:bCs/>
          <w:sz w:val="36"/>
          <w:szCs w:val="36"/>
          <w:rtl/>
        </w:rPr>
        <w:t>ا وصل</w:t>
      </w:r>
      <w:r w:rsidRPr="0082504A">
        <w:rPr>
          <w:rFonts w:ascii="Traditional Arabic" w:hAnsi="Traditional Arabic" w:hint="cs"/>
          <w:b/>
          <w:bCs/>
          <w:sz w:val="36"/>
          <w:szCs w:val="36"/>
          <w:rtl/>
        </w:rPr>
        <w:t>َّ</w:t>
      </w:r>
      <w:r w:rsidRPr="0082504A">
        <w:rPr>
          <w:rFonts w:ascii="Traditional Arabic" w:hAnsi="Traditional Arabic"/>
          <w:b/>
          <w:bCs/>
          <w:sz w:val="36"/>
          <w:szCs w:val="36"/>
          <w:rtl/>
        </w:rPr>
        <w:t>ى ولم يتوض</w:t>
      </w:r>
      <w:r w:rsidRPr="0082504A">
        <w:rPr>
          <w:rFonts w:ascii="Traditional Arabic" w:hAnsi="Traditional Arabic" w:hint="cs"/>
          <w:b/>
          <w:bCs/>
          <w:sz w:val="36"/>
          <w:szCs w:val="36"/>
          <w:rtl/>
        </w:rPr>
        <w:t>َّ</w:t>
      </w:r>
      <w:r w:rsidRPr="0082504A">
        <w:rPr>
          <w:rFonts w:ascii="Traditional Arabic" w:hAnsi="Traditional Arabic"/>
          <w:b/>
          <w:bCs/>
          <w:sz w:val="36"/>
          <w:szCs w:val="36"/>
          <w:rtl/>
        </w:rPr>
        <w:t>أ.</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إنما ذكرناه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لاختلاف</w:t>
      </w:r>
      <w:r w:rsidRPr="0082504A">
        <w:rPr>
          <w:rFonts w:ascii="Traditional Arabic" w:hAnsi="Traditional Arabic" w:hint="cs"/>
          <w:b/>
          <w:bCs/>
          <w:sz w:val="36"/>
          <w:szCs w:val="36"/>
          <w:rtl/>
        </w:rPr>
        <w:t>ِ</w:t>
      </w:r>
      <w:r w:rsidRPr="0082504A">
        <w:rPr>
          <w:rFonts w:ascii="Traditional Arabic" w:hAnsi="Traditional Arabic"/>
          <w:b/>
          <w:bCs/>
          <w:sz w:val="36"/>
          <w:szCs w:val="36"/>
          <w:rtl/>
        </w:rPr>
        <w:t>هم في إسناد</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فقال بعض</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رواه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Pr="0082504A">
        <w:rPr>
          <w:rFonts w:ascii="Traditional Arabic" w:hAnsi="Traditional Arabic" w:hint="cs"/>
          <w:b/>
          <w:bCs/>
          <w:sz w:val="36"/>
          <w:szCs w:val="36"/>
          <w:rtl/>
        </w:rPr>
        <w:t>ٍ</w:t>
      </w:r>
      <w:r w:rsidR="00FC7E90">
        <w:rPr>
          <w:rFonts w:ascii="Traditional Arabic" w:hAnsi="Traditional Arabic" w:hint="cs"/>
          <w:b/>
          <w:bCs/>
          <w:sz w:val="36"/>
          <w:szCs w:val="36"/>
          <w:rtl/>
        </w:rPr>
        <w:t>،</w:t>
      </w:r>
      <w:r w:rsidRPr="0082504A">
        <w:rPr>
          <w:rFonts w:ascii="Traditional Arabic" w:hAnsi="Traditional Arabic"/>
          <w:b/>
          <w:bCs/>
          <w:sz w:val="36"/>
          <w:szCs w:val="36"/>
          <w:rtl/>
        </w:rPr>
        <w:t xml:space="preserve"> عن بعض أزواج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p>
    <w:p w:rsidR="00426B30"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وقال في هذا الحديث</w:t>
      </w:r>
      <w:r w:rsidR="00FC7E90">
        <w:rPr>
          <w:rFonts w:ascii="Traditional Arabic" w:hAnsi="Traditional Arabic" w:hint="cs"/>
          <w:b/>
          <w:bCs/>
          <w:sz w:val="36"/>
          <w:szCs w:val="36"/>
          <w:rtl/>
        </w:rPr>
        <w:t>:</w:t>
      </w:r>
      <w:r w:rsidRPr="0082504A">
        <w:rPr>
          <w:rFonts w:ascii="Traditional Arabic" w:hAnsi="Traditional Arabic"/>
          <w:b/>
          <w:bCs/>
          <w:sz w:val="36"/>
          <w:szCs w:val="36"/>
          <w:rtl/>
        </w:rPr>
        <w:t xml:space="preserve"> 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فذكرناه لنبي</w:t>
      </w:r>
      <w:r w:rsidR="00540F43">
        <w:rPr>
          <w:rFonts w:ascii="Traditional Arabic" w:hAnsi="Traditional Arabic" w:hint="cs"/>
          <w:b/>
          <w:bCs/>
          <w:sz w:val="36"/>
          <w:szCs w:val="36"/>
          <w:rtl/>
        </w:rPr>
        <w:t>ِّ</w:t>
      </w:r>
      <w:r w:rsidRPr="0082504A">
        <w:rPr>
          <w:rFonts w:ascii="Traditional Arabic" w:hAnsi="Traditional Arabic"/>
          <w:b/>
          <w:bCs/>
          <w:sz w:val="36"/>
          <w:szCs w:val="36"/>
          <w:rtl/>
        </w:rPr>
        <w:t>ن خلاف</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p>
    <w:p w:rsidR="007649C4" w:rsidRPr="003331FA" w:rsidRDefault="007649C4" w:rsidP="007649C4">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27872" behindDoc="0" locked="0" layoutInCell="1" allowOverlap="1" wp14:anchorId="47862093" wp14:editId="7F9C8AD4">
                <wp:simplePos x="0" y="0"/>
                <wp:positionH relativeFrom="column">
                  <wp:posOffset>-240030</wp:posOffset>
                </wp:positionH>
                <wp:positionV relativeFrom="paragraph">
                  <wp:posOffset>127212</wp:posOffset>
                </wp:positionV>
                <wp:extent cx="5992495" cy="0"/>
                <wp:effectExtent l="38100" t="38100" r="65405" b="95250"/>
                <wp:wrapNone/>
                <wp:docPr id="532" name="رابط مستقيم 5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32" o:spid="_x0000_s1026" style="position:absolute;left:0;text-align:lef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ohYCQIAAC4EAAAOAAAAZHJzL2Uyb0RvYy54bWysU0uOEzEQ3SNxB8t70kkgiLTSmUUG2AwQ&#10;MTMHcNx22hr/ZHvSnS3SbLgIiB1iwVU6t6Hs/gw/zQKxKdmueq+qXpVXZ42S6MCcF0YXeDaZYsQ0&#10;NaXQ+wJfX7168gIjH4guiTSaFfjIPD5bP360qm3O5qYysmQOAYn2eW0LXIVg8yzztGKK+ImxTIOT&#10;G6dIgKvbZ6UjNbArmc2n0+dZbVxpnaHMe3g975x4nfg5ZzS849yzgGSBobaQrEt2F222XpF874it&#10;BO3LIP9QhSJCQ9KR6pwEgm6d+INKCeqMNzxMqFGZ4VxQlnqAbmbT37q5rIhlqRcQx9tRJv//aOnb&#10;w9YhURZ48XSOkSYKhtR+bT+1n9vv6HTXfmu/nD6cPp7uUAwAuWrrc0Bt9NbFhmmjL+2FoTceabOp&#10;iN6zVPbV0QLTLCKyXyDx4i0k3dVvTAkx5DaYpF3DnYqUoApq0oiO44hYExCFx8VyOX+2XGBEB19G&#10;8gFonQ+vmVEoHgoshY7qkZwcLnyIhZB8CInPUkdbMVK+1GVahECE7M4Q2rkhcQ8eCu8k8OEoWcfy&#10;nnFQEIqbp2xpd9lGOnQgsHXlTSdCJITICOFCyhE0fRjUx0YYS/s8AmcPA8folNHoMAKV0Mb9DRya&#10;oVTexfez63uNAuxMedy6YaiwlEnV/gPFrf/5nuD333z9Aw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CCTohY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7649C4" w:rsidRDefault="00F279F2" w:rsidP="00F742C6">
      <w:pPr>
        <w:pStyle w:val="aff7"/>
        <w:widowControl w:val="0"/>
        <w:spacing w:before="120" w:after="0"/>
        <w:rPr>
          <w:bCs/>
          <w:sz w:val="32"/>
          <w:szCs w:val="32"/>
          <w:rtl/>
        </w:rPr>
      </w:pPr>
      <w:bookmarkStart w:id="88" w:name="_Toc407654110"/>
      <w:r w:rsidRPr="007649C4">
        <w:rPr>
          <w:sz w:val="32"/>
          <w:szCs w:val="32"/>
          <w:rtl/>
        </w:rPr>
        <w:t>تخريج الحديث</w:t>
      </w:r>
      <w:r w:rsidR="000B2301" w:rsidRPr="007649C4">
        <w:rPr>
          <w:rFonts w:hint="cs"/>
          <w:bCs/>
          <w:sz w:val="32"/>
          <w:szCs w:val="32"/>
          <w:rtl/>
        </w:rPr>
        <w:t>:</w:t>
      </w:r>
      <w:bookmarkEnd w:id="88"/>
      <w:r w:rsidR="000B2301" w:rsidRPr="007649C4">
        <w:rPr>
          <w:rFonts w:hint="cs"/>
          <w:bCs/>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محمد بن يوسف</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00540F43">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b/>
          <w:bCs/>
          <w:sz w:val="36"/>
          <w:szCs w:val="36"/>
          <w:rtl/>
        </w:rPr>
        <w:t>مرفوعًا</w:t>
      </w:r>
      <w:r w:rsidR="000B2301" w:rsidRPr="0082504A">
        <w:rPr>
          <w:rFonts w:ascii="Traditional Arabic" w:hAnsi="Traditional Arabic" w:hint="cs"/>
          <w:b/>
          <w:bCs/>
          <w:sz w:val="36"/>
          <w:szCs w:val="36"/>
          <w:rtl/>
        </w:rPr>
        <w:t>)</w:t>
      </w:r>
      <w:r w:rsidR="00540F43">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Pr>
        <w:sym w:font="AGA Arabesque" w:char="F023"/>
      </w:r>
      <w:r w:rsidR="006978B3" w:rsidRPr="0082504A">
        <w:rPr>
          <w:rFonts w:hint="cs"/>
          <w:sz w:val="36"/>
          <w:szCs w:val="36"/>
          <w:rtl/>
        </w:rPr>
        <w:t xml:space="preserve"> </w:t>
      </w:r>
      <w:r w:rsidRPr="0082504A">
        <w:rPr>
          <w:rFonts w:hint="cs"/>
          <w:sz w:val="36"/>
          <w:szCs w:val="36"/>
          <w:rtl/>
        </w:rPr>
        <w:t>أخرجه النسائي في الصغرى</w:t>
      </w:r>
      <w:r w:rsidR="000B2301" w:rsidRPr="0082504A">
        <w:rPr>
          <w:rFonts w:hint="cs"/>
          <w:sz w:val="36"/>
          <w:szCs w:val="36"/>
          <w:rtl/>
        </w:rPr>
        <w:t xml:space="preserve"> (</w:t>
      </w:r>
      <w:r w:rsidRPr="0082504A">
        <w:rPr>
          <w:rFonts w:hint="cs"/>
          <w:sz w:val="36"/>
          <w:szCs w:val="36"/>
          <w:rtl/>
        </w:rPr>
        <w:t>1/108</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84</w:t>
      </w:r>
      <w:r w:rsidR="000B2301" w:rsidRPr="0082504A">
        <w:rPr>
          <w:rFonts w:hint="cs"/>
          <w:sz w:val="36"/>
          <w:szCs w:val="36"/>
          <w:rtl/>
        </w:rPr>
        <w:t>)،</w:t>
      </w:r>
      <w:r w:rsidRPr="0082504A">
        <w:rPr>
          <w:rFonts w:hint="cs"/>
          <w:sz w:val="36"/>
          <w:szCs w:val="36"/>
          <w:rtl/>
        </w:rPr>
        <w:t xml:space="preserve"> والكبرى</w:t>
      </w:r>
      <w:r w:rsidR="000B2301" w:rsidRPr="0082504A">
        <w:rPr>
          <w:rFonts w:hint="cs"/>
          <w:sz w:val="36"/>
          <w:szCs w:val="36"/>
          <w:rtl/>
        </w:rPr>
        <w:t xml:space="preserve"> (</w:t>
      </w:r>
      <w:r w:rsidRPr="0082504A">
        <w:rPr>
          <w:rFonts w:hint="cs"/>
          <w:sz w:val="36"/>
          <w:szCs w:val="36"/>
          <w:rtl/>
        </w:rPr>
        <w:t>1/148</w:t>
      </w:r>
      <w:r w:rsidR="006D30E9" w:rsidRPr="0082504A">
        <w:rPr>
          <w:rFonts w:hint="cs"/>
          <w:sz w:val="36"/>
          <w:szCs w:val="36"/>
          <w:rtl/>
        </w:rPr>
        <w:t xml:space="preserve"> ح1</w:t>
      </w:r>
      <w:r w:rsidRPr="0082504A">
        <w:rPr>
          <w:rFonts w:hint="cs"/>
          <w:sz w:val="36"/>
          <w:szCs w:val="36"/>
          <w:rtl/>
        </w:rPr>
        <w:t>87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خالد بن الحارث,</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w:t>
      </w:r>
      <w:r w:rsidR="00C63C91">
        <w:rPr>
          <w:rFonts w:hint="cs"/>
          <w:b/>
          <w:bCs/>
          <w:sz w:val="36"/>
          <w:szCs w:val="36"/>
          <w:rtl/>
        </w:rPr>
        <w:t>عبدالر</w:t>
      </w:r>
      <w:r w:rsidRPr="0082504A">
        <w:rPr>
          <w:rFonts w:hint="cs"/>
          <w:b/>
          <w:bCs/>
          <w:sz w:val="36"/>
          <w:szCs w:val="36"/>
          <w:rtl/>
        </w:rPr>
        <w:t>زاق</w:t>
      </w:r>
      <w:r w:rsidRPr="0082504A">
        <w:rPr>
          <w:rFonts w:hint="cs"/>
          <w:sz w:val="36"/>
          <w:szCs w:val="36"/>
          <w:rtl/>
        </w:rPr>
        <w:t xml:space="preserve"> في المصنف</w:t>
      </w:r>
      <w:r w:rsidR="000B2301" w:rsidRPr="0082504A">
        <w:rPr>
          <w:rFonts w:hint="cs"/>
          <w:sz w:val="36"/>
          <w:szCs w:val="36"/>
          <w:rtl/>
        </w:rPr>
        <w:t xml:space="preserve"> (</w:t>
      </w:r>
      <w:r w:rsidRPr="0082504A">
        <w:rPr>
          <w:rFonts w:hint="cs"/>
          <w:sz w:val="36"/>
          <w:szCs w:val="36"/>
          <w:rtl/>
        </w:rPr>
        <w:t>1/165</w:t>
      </w:r>
      <w:r w:rsidR="006D30E9" w:rsidRPr="0082504A">
        <w:rPr>
          <w:rFonts w:hint="cs"/>
          <w:sz w:val="36"/>
          <w:szCs w:val="36"/>
          <w:rtl/>
        </w:rPr>
        <w:t xml:space="preserve"> ح6</w:t>
      </w:r>
      <w:r w:rsidRPr="0082504A">
        <w:rPr>
          <w:rFonts w:hint="cs"/>
          <w:sz w:val="36"/>
          <w:szCs w:val="36"/>
          <w:rtl/>
        </w:rPr>
        <w:t>42</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ومن طريقه</w:t>
      </w:r>
      <w:r w:rsidR="000B2301" w:rsidRPr="0082504A">
        <w:rPr>
          <w:rFonts w:hint="cs"/>
          <w:sz w:val="36"/>
          <w:szCs w:val="36"/>
          <w:rtl/>
        </w:rPr>
        <w:t xml:space="preserve">: </w:t>
      </w:r>
      <w:r w:rsidRPr="0082504A">
        <w:rPr>
          <w:rFonts w:hint="cs"/>
          <w:sz w:val="36"/>
          <w:szCs w:val="36"/>
          <w:rtl/>
        </w:rPr>
        <w:t>أحمد</w:t>
      </w:r>
      <w:r w:rsidR="000B2301" w:rsidRPr="0082504A">
        <w:rPr>
          <w:rFonts w:hint="cs"/>
          <w:sz w:val="36"/>
          <w:szCs w:val="36"/>
          <w:rtl/>
        </w:rPr>
        <w:t xml:space="preserve"> (</w:t>
      </w:r>
      <w:r w:rsidRPr="0082504A">
        <w:rPr>
          <w:rFonts w:hint="cs"/>
          <w:sz w:val="36"/>
          <w:szCs w:val="36"/>
          <w:rtl/>
        </w:rPr>
        <w:t>1/366</w:t>
      </w:r>
      <w:r w:rsidR="006D30E9" w:rsidRPr="0082504A">
        <w:rPr>
          <w:rFonts w:hint="cs"/>
          <w:sz w:val="36"/>
          <w:szCs w:val="36"/>
          <w:rtl/>
        </w:rPr>
        <w:t xml:space="preserve"> ح3</w:t>
      </w:r>
      <w:r w:rsidRPr="0082504A">
        <w:rPr>
          <w:rFonts w:hint="cs"/>
          <w:sz w:val="36"/>
          <w:szCs w:val="36"/>
          <w:rtl/>
        </w:rPr>
        <w:t>464</w:t>
      </w:r>
      <w:r w:rsidR="000B2301" w:rsidRPr="0082504A">
        <w:rPr>
          <w:rFonts w:hint="cs"/>
          <w:sz w:val="36"/>
          <w:szCs w:val="36"/>
          <w:rtl/>
        </w:rPr>
        <w:t>)،</w:t>
      </w:r>
      <w:r w:rsidRPr="0082504A">
        <w:rPr>
          <w:rFonts w:hint="cs"/>
          <w:sz w:val="36"/>
          <w:szCs w:val="36"/>
          <w:rtl/>
        </w:rPr>
        <w:t xml:space="preserve"> والطبراني في</w:t>
      </w:r>
      <w:r w:rsidR="00F279F2" w:rsidRPr="0082504A">
        <w:rPr>
          <w:rFonts w:hint="cs"/>
          <w:sz w:val="36"/>
          <w:szCs w:val="36"/>
          <w:rtl/>
        </w:rPr>
        <w:t xml:space="preserve"> </w:t>
      </w:r>
      <w:r w:rsidRPr="0082504A">
        <w:rPr>
          <w:rFonts w:hint="cs"/>
          <w:sz w:val="36"/>
          <w:szCs w:val="36"/>
          <w:rtl/>
        </w:rPr>
        <w:t>الكبير</w:t>
      </w:r>
      <w:r w:rsidR="000B2301" w:rsidRPr="0082504A">
        <w:rPr>
          <w:rFonts w:hint="cs"/>
          <w:sz w:val="36"/>
          <w:szCs w:val="36"/>
          <w:rtl/>
        </w:rPr>
        <w:t xml:space="preserve"> (</w:t>
      </w:r>
      <w:r w:rsidRPr="0082504A">
        <w:rPr>
          <w:rFonts w:hint="cs"/>
          <w:sz w:val="36"/>
          <w:szCs w:val="36"/>
          <w:rtl/>
        </w:rPr>
        <w:t>1/425</w:t>
      </w:r>
      <w:r w:rsidR="006D30E9" w:rsidRPr="0082504A">
        <w:rPr>
          <w:rFonts w:hint="cs"/>
          <w:sz w:val="36"/>
          <w:szCs w:val="36"/>
          <w:rtl/>
        </w:rPr>
        <w:t xml:space="preserve"> ح1</w:t>
      </w:r>
      <w:r w:rsidRPr="0082504A">
        <w:rPr>
          <w:rFonts w:hint="cs"/>
          <w:sz w:val="36"/>
          <w:szCs w:val="36"/>
          <w:rtl/>
        </w:rPr>
        <w:t>0757</w:t>
      </w:r>
      <w:r w:rsidR="000B2301" w:rsidRPr="0082504A">
        <w:rPr>
          <w:rFonts w:hint="cs"/>
          <w:sz w:val="36"/>
          <w:szCs w:val="36"/>
          <w:rtl/>
        </w:rPr>
        <w:t xml:space="preserve">) </w:t>
      </w:r>
      <w:r w:rsidR="00152824" w:rsidRPr="0082504A">
        <w:rPr>
          <w:rFonts w:hint="cs"/>
          <w:sz w:val="36"/>
          <w:szCs w:val="36"/>
          <w:rtl/>
        </w:rPr>
        <w:t>-</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1/366</w:t>
      </w:r>
      <w:r w:rsidR="006D30E9" w:rsidRPr="0082504A">
        <w:rPr>
          <w:rFonts w:hint="cs"/>
          <w:sz w:val="36"/>
          <w:szCs w:val="36"/>
          <w:rtl/>
        </w:rPr>
        <w:t xml:space="preserve"> ح3</w:t>
      </w:r>
      <w:r w:rsidRPr="0082504A">
        <w:rPr>
          <w:rFonts w:hint="cs"/>
          <w:sz w:val="36"/>
          <w:szCs w:val="36"/>
          <w:rtl/>
        </w:rPr>
        <w:t>464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بكر البرساني</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وأبو يعلى</w:t>
      </w:r>
      <w:r w:rsidR="000B2301" w:rsidRPr="0082504A">
        <w:rPr>
          <w:rFonts w:hint="cs"/>
          <w:sz w:val="36"/>
          <w:szCs w:val="36"/>
          <w:rtl/>
        </w:rPr>
        <w:t xml:space="preserve"> (</w:t>
      </w:r>
      <w:r w:rsidRPr="0082504A">
        <w:rPr>
          <w:rFonts w:hint="cs"/>
          <w:sz w:val="36"/>
          <w:szCs w:val="36"/>
          <w:rtl/>
        </w:rPr>
        <w:t>5/119</w:t>
      </w:r>
      <w:r w:rsidR="006D30E9" w:rsidRPr="0082504A">
        <w:rPr>
          <w:rFonts w:hint="cs"/>
          <w:sz w:val="36"/>
          <w:szCs w:val="36"/>
          <w:rtl/>
        </w:rPr>
        <w:t xml:space="preserve"> ح2</w:t>
      </w:r>
      <w:r w:rsidRPr="0082504A">
        <w:rPr>
          <w:rFonts w:hint="cs"/>
          <w:sz w:val="36"/>
          <w:szCs w:val="36"/>
          <w:rtl/>
        </w:rPr>
        <w:t>733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مخلد بن يزيد الحرانيّ,</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sz w:val="36"/>
          <w:szCs w:val="36"/>
          <w:rtl/>
        </w:rPr>
        <w:lastRenderedPageBreak/>
        <w:t>و</w:t>
      </w:r>
      <w:r w:rsidRPr="0082504A">
        <w:rPr>
          <w:rFonts w:ascii="Traditional Arabic" w:hAnsi="Traditional Arabic"/>
          <w:b/>
          <w:sz w:val="36"/>
          <w:szCs w:val="36"/>
          <w:rtl/>
        </w:rPr>
        <w:t>البيهقي في</w:t>
      </w:r>
      <w:r w:rsidR="00F279F2" w:rsidRPr="0082504A">
        <w:rPr>
          <w:rFonts w:ascii="Traditional Arabic" w:hAnsi="Traditional Arabic"/>
          <w:b/>
          <w:sz w:val="36"/>
          <w:szCs w:val="36"/>
          <w:rtl/>
        </w:rPr>
        <w:t xml:space="preserve"> </w:t>
      </w:r>
      <w:r w:rsidRPr="0082504A">
        <w:rPr>
          <w:rFonts w:ascii="Traditional Arabic" w:hAnsi="Traditional Arabic"/>
          <w:b/>
          <w:sz w:val="36"/>
          <w:szCs w:val="36"/>
          <w:rtl/>
        </w:rPr>
        <w:t>الكبرى</w:t>
      </w:r>
      <w:r w:rsidR="000B2301" w:rsidRPr="0082504A">
        <w:rPr>
          <w:rFonts w:ascii="Traditional Arabic" w:hAnsi="Traditional Arabic"/>
          <w:b/>
          <w:sz w:val="36"/>
          <w:szCs w:val="36"/>
          <w:rtl/>
        </w:rPr>
        <w:t xml:space="preserve"> (</w:t>
      </w:r>
      <w:r w:rsidRPr="0082504A">
        <w:rPr>
          <w:rFonts w:ascii="Traditional Arabic" w:hAnsi="Traditional Arabic" w:hint="cs"/>
          <w:b/>
          <w:sz w:val="36"/>
          <w:szCs w:val="36"/>
          <w:rtl/>
        </w:rPr>
        <w:t>1/157</w:t>
      </w:r>
      <w:r w:rsidR="00152824" w:rsidRPr="0082504A">
        <w:rPr>
          <w:rFonts w:ascii="Traditional Arabic" w:hAnsi="Traditional Arabic" w:hint="cs"/>
          <w:b/>
          <w:sz w:val="36"/>
          <w:szCs w:val="36"/>
          <w:rtl/>
        </w:rPr>
        <w:t xml:space="preserve"> </w:t>
      </w:r>
      <w:r w:rsidR="006D30E9" w:rsidRPr="0082504A">
        <w:rPr>
          <w:rFonts w:ascii="Traditional Arabic" w:hAnsi="Traditional Arabic" w:hint="cs"/>
          <w:b/>
          <w:sz w:val="36"/>
          <w:szCs w:val="36"/>
          <w:rtl/>
        </w:rPr>
        <w:t>ح7</w:t>
      </w:r>
      <w:r w:rsidRPr="0082504A">
        <w:rPr>
          <w:rFonts w:ascii="Traditional Arabic" w:hAnsi="Traditional Arabic" w:hint="cs"/>
          <w:b/>
          <w:sz w:val="36"/>
          <w:szCs w:val="36"/>
          <w:rtl/>
        </w:rPr>
        <w:t>62</w:t>
      </w:r>
      <w:r w:rsidR="000B2301" w:rsidRPr="0082504A">
        <w:rPr>
          <w:rFonts w:ascii="Traditional Arabic" w:hAnsi="Traditional Arabic"/>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عبد الوهاب بن عطاء</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w:t>
      </w:r>
    </w:p>
    <w:p w:rsidR="00461E94"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خمستهم</w:t>
      </w:r>
      <w:r w:rsidR="000B2301" w:rsidRPr="0082504A">
        <w:rPr>
          <w:rFonts w:ascii="Traditional Arabic" w:hAnsi="Traditional Arabic" w:hint="cs"/>
          <w:b/>
          <w:sz w:val="36"/>
          <w:szCs w:val="36"/>
          <w:rtl/>
        </w:rPr>
        <w:t>: (</w:t>
      </w:r>
      <w:r w:rsidRPr="0082504A">
        <w:rPr>
          <w:rFonts w:ascii="Traditional Arabic" w:hAnsi="Traditional Arabic" w:hint="cs"/>
          <w:b/>
          <w:sz w:val="36"/>
          <w:szCs w:val="36"/>
          <w:rtl/>
        </w:rPr>
        <w:t>خالد بن الحارث, و</w:t>
      </w:r>
      <w:r w:rsidR="00C63C91">
        <w:rPr>
          <w:rFonts w:ascii="Traditional Arabic" w:hAnsi="Traditional Arabic" w:hint="cs"/>
          <w:b/>
          <w:sz w:val="36"/>
          <w:szCs w:val="36"/>
          <w:rtl/>
        </w:rPr>
        <w:t>عبدالر</w:t>
      </w:r>
      <w:r w:rsidRPr="0082504A">
        <w:rPr>
          <w:rFonts w:ascii="Traditional Arabic" w:hAnsi="Traditional Arabic" w:hint="cs"/>
          <w:b/>
          <w:sz w:val="36"/>
          <w:szCs w:val="36"/>
          <w:rtl/>
        </w:rPr>
        <w:t>زاق, ومحمد بن بكر البرساني, ومخلد بن يزيد الحرانيّ, وعبد الوهاب بن عطاء</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عن ابن جريج به, بمثله.</w:t>
      </w:r>
    </w:p>
    <w:p w:rsidR="00644965" w:rsidRDefault="00644965" w:rsidP="00644965">
      <w:pPr>
        <w:widowControl w:val="0"/>
        <w:spacing w:before="120"/>
        <w:ind w:firstLine="397"/>
        <w:jc w:val="both"/>
        <w:rPr>
          <w:rFonts w:ascii="Traditional Arabic" w:hAnsi="Traditional Arabic"/>
          <w:b/>
          <w:bCs/>
          <w:sz w:val="36"/>
          <w:szCs w:val="36"/>
          <w:rtl/>
        </w:rPr>
      </w:pPr>
      <w:r w:rsidRPr="00644965">
        <w:rPr>
          <w:rFonts w:ascii="Traditional Arabic" w:hAnsi="Traditional Arabic" w:hint="cs"/>
          <w:b/>
          <w:bCs/>
          <w:sz w:val="36"/>
          <w:szCs w:val="36"/>
          <w:rtl/>
        </w:rPr>
        <w:t xml:space="preserve">الوجه الثاني: </w:t>
      </w:r>
      <w:r w:rsidRPr="00644965">
        <w:rPr>
          <w:rFonts w:ascii="Traditional Arabic" w:hAnsi="Traditional Arabic"/>
          <w:b/>
          <w:bCs/>
          <w:sz w:val="36"/>
          <w:szCs w:val="36"/>
          <w:rtl/>
        </w:rPr>
        <w:t>عَن سُلَيمان بن يسار</w:t>
      </w:r>
      <w:r w:rsidRPr="00644965">
        <w:rPr>
          <w:rFonts w:ascii="Traditional Arabic" w:hAnsi="Traditional Arabic" w:hint="cs"/>
          <w:b/>
          <w:bCs/>
          <w:sz w:val="36"/>
          <w:szCs w:val="36"/>
          <w:rtl/>
        </w:rPr>
        <w:t>ٍ،</w:t>
      </w:r>
      <w:r w:rsidRPr="00644965">
        <w:rPr>
          <w:rFonts w:ascii="Traditional Arabic" w:hAnsi="Traditional Arabic"/>
          <w:b/>
          <w:bCs/>
          <w:sz w:val="36"/>
          <w:szCs w:val="36"/>
          <w:rtl/>
        </w:rPr>
        <w:t xml:space="preserve"> عن بعض أزواج النبي </w:t>
      </w:r>
      <w:r w:rsidRPr="00644965">
        <w:rPr>
          <w:rFonts w:ascii="Traditional Arabic" w:hAnsi="Traditional Arabic"/>
          <w:b/>
          <w:bCs/>
          <w:sz w:val="36"/>
          <w:szCs w:val="36"/>
        </w:rPr>
        <w:sym w:font="AGA Arabesque" w:char="F072"/>
      </w:r>
      <w:r>
        <w:rPr>
          <w:rFonts w:ascii="Traditional Arabic" w:hAnsi="Traditional Arabic" w:hint="cs"/>
          <w:b/>
          <w:bCs/>
          <w:sz w:val="36"/>
          <w:szCs w:val="36"/>
          <w:rtl/>
        </w:rPr>
        <w:t>.</w:t>
      </w:r>
    </w:p>
    <w:p w:rsidR="00644965" w:rsidRPr="00644965" w:rsidRDefault="00644965" w:rsidP="00644965">
      <w:pPr>
        <w:widowControl w:val="0"/>
        <w:spacing w:before="120"/>
        <w:ind w:firstLine="397"/>
        <w:jc w:val="both"/>
        <w:rPr>
          <w:rFonts w:ascii="Traditional Arabic" w:hAnsi="Traditional Arabic"/>
          <w:sz w:val="36"/>
          <w:szCs w:val="36"/>
          <w:rtl/>
        </w:rPr>
      </w:pPr>
      <w:r>
        <w:rPr>
          <w:rFonts w:ascii="Traditional Arabic" w:hAnsi="Traditional Arabic" w:hint="cs"/>
          <w:b/>
          <w:bCs/>
          <w:sz w:val="36"/>
          <w:szCs w:val="36"/>
          <w:rtl/>
        </w:rPr>
        <w:t xml:space="preserve">  </w:t>
      </w:r>
      <w:r w:rsidR="009154C8">
        <w:rPr>
          <w:rFonts w:ascii="Traditional Arabic" w:hAnsi="Traditional Arabic" w:hint="cs"/>
          <w:sz w:val="36"/>
          <w:szCs w:val="36"/>
          <w:rtl/>
        </w:rPr>
        <w:t>أشار</w:t>
      </w:r>
      <w:r w:rsidR="00567EF8">
        <w:rPr>
          <w:rFonts w:ascii="Traditional Arabic" w:hAnsi="Traditional Arabic" w:hint="cs"/>
          <w:sz w:val="36"/>
          <w:szCs w:val="36"/>
          <w:rtl/>
        </w:rPr>
        <w:t xml:space="preserve"> البزار</w:t>
      </w:r>
      <w:r w:rsidR="009154C8">
        <w:rPr>
          <w:rFonts w:ascii="Traditional Arabic" w:hAnsi="Traditional Arabic" w:hint="cs"/>
          <w:sz w:val="36"/>
          <w:szCs w:val="36"/>
          <w:rtl/>
        </w:rPr>
        <w:t xml:space="preserve"> إليه, ولم أقف عليه</w:t>
      </w:r>
      <w:r w:rsidR="00567EF8">
        <w:rPr>
          <w:rFonts w:ascii="Traditional Arabic" w:hAnsi="Traditional Arabic" w:hint="cs"/>
          <w:sz w:val="36"/>
          <w:szCs w:val="36"/>
          <w:rtl/>
        </w:rPr>
        <w:t>, ولع</w:t>
      </w:r>
      <w:r w:rsidR="009154C8">
        <w:rPr>
          <w:rFonts w:ascii="Traditional Arabic" w:hAnsi="Traditional Arabic" w:hint="cs"/>
          <w:sz w:val="36"/>
          <w:szCs w:val="36"/>
          <w:rtl/>
        </w:rPr>
        <w:t>له أراد الوجه: الآتي</w:t>
      </w:r>
    </w:p>
    <w:p w:rsidR="00540F43" w:rsidRPr="00A352B9" w:rsidRDefault="00540F43" w:rsidP="00567EF8">
      <w:pPr>
        <w:widowControl w:val="0"/>
        <w:spacing w:before="120"/>
        <w:jc w:val="both"/>
        <w:rPr>
          <w:rFonts w:ascii="Traditional Arabic" w:hAnsi="Traditional Arabic"/>
          <w:b/>
          <w:bCs/>
          <w:sz w:val="2"/>
          <w:szCs w:val="2"/>
          <w:vertAlign w:val="subscript"/>
          <w:rtl/>
        </w:rPr>
      </w:pPr>
    </w:p>
    <w:p w:rsidR="00461E94" w:rsidRPr="0082504A" w:rsidRDefault="00567EF8" w:rsidP="00F742C6">
      <w:pPr>
        <w:widowControl w:val="0"/>
        <w:spacing w:before="120"/>
        <w:ind w:firstLine="397"/>
        <w:jc w:val="both"/>
        <w:rPr>
          <w:sz w:val="36"/>
          <w:szCs w:val="36"/>
          <w:rtl/>
        </w:rPr>
      </w:pPr>
      <w:r>
        <w:rPr>
          <w:rFonts w:ascii="Traditional Arabic" w:hAnsi="Traditional Arabic"/>
          <w:b/>
          <w:bCs/>
          <w:sz w:val="36"/>
          <w:szCs w:val="36"/>
          <w:rtl/>
        </w:rPr>
        <w:t>الوجه الث</w:t>
      </w:r>
      <w:r>
        <w:rPr>
          <w:rFonts w:ascii="Traditional Arabic" w:hAnsi="Traditional Arabic" w:hint="cs"/>
          <w:b/>
          <w:bCs/>
          <w:sz w:val="36"/>
          <w:szCs w:val="36"/>
          <w:rtl/>
        </w:rPr>
        <w:t>الث</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ابن جريج</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محمد بن يوسف, عن</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سليمان بن يسار</w:t>
      </w:r>
      <w:r w:rsidR="000B2301" w:rsidRPr="0082504A">
        <w:rPr>
          <w:rFonts w:ascii="Traditional Arabic" w:hAnsi="Traditional Arabic" w:hint="cs"/>
          <w:b/>
          <w:bCs/>
          <w:sz w:val="36"/>
          <w:szCs w:val="36"/>
          <w:rtl/>
        </w:rPr>
        <w:t>،</w:t>
      </w:r>
      <w:r w:rsidR="00540F43">
        <w:rPr>
          <w:rFonts w:ascii="Traditional Arabic" w:hAnsi="Traditional Arabic"/>
          <w:b/>
          <w:bCs/>
          <w:sz w:val="36"/>
          <w:szCs w:val="36"/>
          <w:rtl/>
        </w:rPr>
        <w:t xml:space="preserve"> عن أم سلمة</w:t>
      </w:r>
      <w:r w:rsidR="00426B30" w:rsidRPr="0082504A">
        <w:rPr>
          <w:rFonts w:ascii="Traditional Arabic" w:hAnsi="Traditional Arabic" w:hint="cs"/>
          <w:b/>
          <w:bCs/>
          <w:sz w:val="36"/>
          <w:szCs w:val="36"/>
          <w:rtl/>
        </w:rPr>
        <w:t xml:space="preserve"> </w:t>
      </w:r>
      <w:r w:rsidR="00540F43" w:rsidRPr="00540F43">
        <w:rPr>
          <w:rStyle w:val="afc"/>
          <w:rFonts w:hint="cs"/>
          <w:b/>
          <w:bCs/>
          <w:sz w:val="36"/>
          <w:szCs w:val="36"/>
          <w:rtl/>
        </w:rPr>
        <w:t>(</w:t>
      </w:r>
      <w:r w:rsidR="00426B30" w:rsidRPr="00540F43">
        <w:rPr>
          <w:rStyle w:val="afc"/>
          <w:rFonts w:hint="cs"/>
          <w:b/>
          <w:bCs/>
          <w:sz w:val="36"/>
          <w:szCs w:val="36"/>
          <w:rtl/>
        </w:rPr>
        <w:t>مرفوعًا</w:t>
      </w:r>
      <w:r w:rsidR="00540F43" w:rsidRPr="00540F43">
        <w:rPr>
          <w:rStyle w:val="afc"/>
          <w:rFonts w:hint="cs"/>
          <w:b/>
          <w:bCs/>
          <w:sz w:val="36"/>
          <w:szCs w:val="36"/>
          <w:rtl/>
        </w:rPr>
        <w:t>)</w:t>
      </w:r>
      <w:r w:rsidR="00540F43">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خالد بن الحارث</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يعلى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12/418</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985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والطحاوي في شرح معاني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1/65</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عثمان بن عمر,</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23/386</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22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الضحاك بن مخلد</w:t>
      </w:r>
      <w:r w:rsidRPr="0082504A">
        <w:rPr>
          <w:rFonts w:ascii="Traditional Arabic" w:hAnsi="Traditional Arabic" w:hint="cs"/>
          <w:sz w:val="36"/>
          <w:szCs w:val="36"/>
          <w:rtl/>
        </w:rPr>
        <w:t>,</w:t>
      </w:r>
    </w:p>
    <w:p w:rsidR="0097748A" w:rsidRPr="0082504A" w:rsidRDefault="00426B30" w:rsidP="00F742C6">
      <w:pPr>
        <w:widowControl w:val="0"/>
        <w:spacing w:before="120"/>
        <w:ind w:firstLine="397"/>
        <w:jc w:val="both"/>
        <w:rPr>
          <w:b/>
          <w:bCs/>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خالد بن الحارث, وعثمان بن عمر, والضحاك بن مخلد</w:t>
      </w:r>
      <w:r w:rsidR="000B2301" w:rsidRPr="0082504A">
        <w:rPr>
          <w:rFonts w:hint="cs"/>
          <w:sz w:val="36"/>
          <w:szCs w:val="36"/>
          <w:rtl/>
        </w:rPr>
        <w:t xml:space="preserve">) </w:t>
      </w:r>
      <w:r w:rsidR="00A352B9">
        <w:rPr>
          <w:rFonts w:hint="cs"/>
          <w:sz w:val="36"/>
          <w:szCs w:val="36"/>
          <w:rtl/>
        </w:rPr>
        <w:t>عن ابن جريج</w:t>
      </w:r>
      <w:r w:rsidRPr="0082504A">
        <w:rPr>
          <w:rFonts w:hint="cs"/>
          <w:sz w:val="36"/>
          <w:szCs w:val="36"/>
          <w:rtl/>
        </w:rPr>
        <w:t>,</w:t>
      </w:r>
      <w:r w:rsidR="00A352B9">
        <w:rPr>
          <w:rFonts w:hint="cs"/>
          <w:sz w:val="36"/>
          <w:szCs w:val="36"/>
          <w:rtl/>
        </w:rPr>
        <w:t xml:space="preserve"> عن محمد بن يوسف,</w:t>
      </w:r>
      <w:r w:rsidRPr="0082504A">
        <w:rPr>
          <w:rFonts w:hint="cs"/>
          <w:sz w:val="36"/>
          <w:szCs w:val="36"/>
          <w:rtl/>
        </w:rPr>
        <w:t xml:space="preserve"> بلفظ</w:t>
      </w:r>
      <w:r w:rsidR="000B2301" w:rsidRPr="0082504A">
        <w:rPr>
          <w:rFonts w:hint="cs"/>
          <w:sz w:val="36"/>
          <w:szCs w:val="36"/>
          <w:rtl/>
        </w:rPr>
        <w:t xml:space="preserve">: </w:t>
      </w:r>
      <w:r w:rsidRPr="0082504A">
        <w:rPr>
          <w:rFonts w:hint="cs"/>
          <w:sz w:val="36"/>
          <w:szCs w:val="36"/>
          <w:rtl/>
        </w:rPr>
        <w:t>أنها قرَّبتْ إلى رسول الله</w:t>
      </w:r>
      <w:r w:rsidR="006978B3" w:rsidRPr="0082504A">
        <w:rPr>
          <w:rFonts w:hint="cs"/>
          <w:sz w:val="36"/>
          <w:szCs w:val="36"/>
          <w:rtl/>
        </w:rPr>
        <w:t xml:space="preserve"> </w:t>
      </w:r>
      <w:r w:rsidRPr="0082504A">
        <w:rPr>
          <w:rFonts w:hint="cs"/>
          <w:sz w:val="36"/>
          <w:szCs w:val="36"/>
        </w:rPr>
        <w:sym w:font="AGA Arabesque" w:char="F072"/>
      </w:r>
      <w:r w:rsidRPr="0082504A">
        <w:rPr>
          <w:rFonts w:hint="cs"/>
          <w:sz w:val="36"/>
          <w:szCs w:val="36"/>
          <w:rtl/>
        </w:rPr>
        <w:t xml:space="preserve"> جنباً مشوياً فأكل منه, ثم قام إلى الصلاة وما توضأ.</w:t>
      </w:r>
    </w:p>
    <w:p w:rsidR="00426B30" w:rsidRPr="0082504A" w:rsidRDefault="001C78F2" w:rsidP="001C78F2">
      <w:pPr>
        <w:widowControl w:val="0"/>
        <w:spacing w:before="120"/>
        <w:jc w:val="both"/>
        <w:rPr>
          <w:sz w:val="36"/>
          <w:szCs w:val="36"/>
          <w:rtl/>
        </w:rPr>
      </w:pPr>
      <w:r>
        <w:rPr>
          <w:rFonts w:hint="cs"/>
          <w:b/>
          <w:bCs/>
          <w:sz w:val="36"/>
          <w:szCs w:val="36"/>
          <w:rtl/>
        </w:rPr>
        <w:t xml:space="preserve">   </w:t>
      </w:r>
      <w:r w:rsidR="000B2301" w:rsidRPr="0082504A">
        <w:rPr>
          <w:rFonts w:hint="cs"/>
          <w:b/>
          <w:bCs/>
          <w:sz w:val="36"/>
          <w:szCs w:val="36"/>
          <w:rtl/>
        </w:rPr>
        <w:t xml:space="preserve"> </w:t>
      </w:r>
      <w:r w:rsidR="00567EF8">
        <w:rPr>
          <w:rFonts w:ascii="Traditional Arabic" w:hAnsi="Traditional Arabic"/>
          <w:b/>
          <w:bCs/>
          <w:sz w:val="36"/>
          <w:szCs w:val="36"/>
          <w:rtl/>
        </w:rPr>
        <w:t>الوجه ال</w:t>
      </w:r>
      <w:r w:rsidR="00567EF8">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ابن جريج</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محمد بن يوسف, عن</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عطاء بن يسار</w:t>
      </w:r>
      <w:r w:rsidR="000B2301"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عن أم سلمة, </w:t>
      </w:r>
      <w:r w:rsidR="00426B30" w:rsidRPr="0082504A">
        <w:rPr>
          <w:rFonts w:ascii="Traditional Arabic" w:hAnsi="Traditional Arabic" w:hint="cs"/>
          <w:b/>
          <w:bCs/>
          <w:sz w:val="36"/>
          <w:szCs w:val="36"/>
          <w:rtl/>
        </w:rPr>
        <w:t>مرفوعا</w:t>
      </w:r>
    </w:p>
    <w:p w:rsidR="00426B30" w:rsidRPr="0082504A" w:rsidRDefault="00F279F2" w:rsidP="00F742C6">
      <w:pPr>
        <w:widowControl w:val="0"/>
        <w:spacing w:before="120"/>
        <w:ind w:firstLine="397"/>
        <w:jc w:val="both"/>
        <w:rPr>
          <w:rFonts w:ascii="Traditional Arabic" w:hAnsi="Traditional Arabic"/>
          <w:sz w:val="36"/>
          <w:szCs w:val="36"/>
          <w:rtl/>
        </w:rPr>
      </w:pPr>
      <w:r w:rsidRPr="0082504A">
        <w:rPr>
          <w:rFonts w:hint="cs"/>
          <w:sz w:val="36"/>
          <w:szCs w:val="36"/>
          <w:rtl/>
        </w:rPr>
        <w:t xml:space="preserve"> </w:t>
      </w:r>
      <w:r w:rsidR="00426B30" w:rsidRPr="0082504A">
        <w:rPr>
          <w:rFonts w:hint="cs"/>
          <w:sz w:val="36"/>
          <w:szCs w:val="36"/>
        </w:rPr>
        <w:sym w:font="AGA Arabesque" w:char="F023"/>
      </w:r>
      <w:r w:rsidR="006978B3"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أخرجه الترمذي</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3/336</w:t>
      </w:r>
      <w:r w:rsidR="006D30E9" w:rsidRPr="0082504A">
        <w:rPr>
          <w:rFonts w:ascii="Traditional Arabic" w:hAnsi="Traditional Arabic" w:hint="cs"/>
          <w:sz w:val="36"/>
          <w:szCs w:val="36"/>
          <w:rtl/>
        </w:rPr>
        <w:t xml:space="preserve"> ح1</w:t>
      </w:r>
      <w:r w:rsidR="00426B30" w:rsidRPr="0082504A">
        <w:rPr>
          <w:rFonts w:ascii="Traditional Arabic" w:hAnsi="Traditional Arabic" w:hint="cs"/>
          <w:sz w:val="36"/>
          <w:szCs w:val="36"/>
          <w:rtl/>
        </w:rPr>
        <w:t>829</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والنسائي في الكبرى</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4/425</w:t>
      </w:r>
      <w:r w:rsidR="006D30E9" w:rsidRPr="0082504A">
        <w:rPr>
          <w:rFonts w:ascii="Traditional Arabic" w:hAnsi="Traditional Arabic" w:hint="cs"/>
          <w:sz w:val="36"/>
          <w:szCs w:val="36"/>
          <w:rtl/>
        </w:rPr>
        <w:t xml:space="preserve"> ح4</w:t>
      </w:r>
      <w:r w:rsidR="00426B30" w:rsidRPr="0082504A">
        <w:rPr>
          <w:rFonts w:ascii="Traditional Arabic" w:hAnsi="Traditional Arabic" w:hint="cs"/>
          <w:sz w:val="36"/>
          <w:szCs w:val="36"/>
          <w:rtl/>
        </w:rPr>
        <w:t>672</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حجاج بن محمد,</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b/>
          <w:bCs/>
          <w:sz w:val="36"/>
          <w:szCs w:val="36"/>
          <w:rtl/>
        </w:rPr>
        <w:t>و</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زاق</w:t>
      </w:r>
      <w:r w:rsidRPr="0082504A">
        <w:rPr>
          <w:rFonts w:ascii="Traditional Arabic" w:hAnsi="Traditional Arabic" w:hint="cs"/>
          <w:sz w:val="36"/>
          <w:szCs w:val="36"/>
          <w:rtl/>
        </w:rPr>
        <w:t xml:space="preserve">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1/164</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38</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6622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روح بن عبادة, ومحمد بن بكر البرساني,</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حجاج بن محمد,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روح بن عبادة, ومحمد بن بكر البرساني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ابن</w:t>
      </w:r>
      <w:r w:rsidR="005B1493">
        <w:rPr>
          <w:rFonts w:ascii="Traditional Arabic" w:hAnsi="Traditional Arabic" w:hint="cs"/>
          <w:sz w:val="36"/>
          <w:szCs w:val="36"/>
          <w:rtl/>
        </w:rPr>
        <w:t xml:space="preserve"> جريج</w:t>
      </w:r>
      <w:r w:rsidRPr="0082504A">
        <w:rPr>
          <w:rFonts w:ascii="Traditional Arabic" w:hAnsi="Traditional Arabic" w:hint="cs"/>
          <w:sz w:val="36"/>
          <w:szCs w:val="36"/>
          <w:rtl/>
        </w:rPr>
        <w:t>, بلفظ</w:t>
      </w:r>
      <w:r w:rsidR="000B2301" w:rsidRPr="0082504A">
        <w:rPr>
          <w:rFonts w:ascii="Traditional Arabic" w:hAnsi="Traditional Arabic" w:hint="cs"/>
          <w:sz w:val="36"/>
          <w:szCs w:val="36"/>
          <w:rtl/>
        </w:rPr>
        <w:t xml:space="preserve">: </w:t>
      </w:r>
      <w:r w:rsidRPr="0082504A">
        <w:rPr>
          <w:rFonts w:hint="cs"/>
          <w:sz w:val="36"/>
          <w:szCs w:val="36"/>
          <w:rtl/>
        </w:rPr>
        <w:t>أنها قربت إلى رسول الله</w:t>
      </w:r>
      <w:r w:rsidR="006978B3" w:rsidRPr="0082504A">
        <w:rPr>
          <w:rFonts w:hint="cs"/>
          <w:sz w:val="36"/>
          <w:szCs w:val="36"/>
          <w:rtl/>
        </w:rPr>
        <w:t xml:space="preserve"> </w:t>
      </w:r>
      <w:r w:rsidRPr="0082504A">
        <w:rPr>
          <w:rFonts w:hint="cs"/>
          <w:sz w:val="36"/>
          <w:szCs w:val="36"/>
        </w:rPr>
        <w:sym w:font="AGA Arabesque" w:char="F072"/>
      </w:r>
      <w:r w:rsidRPr="0082504A">
        <w:rPr>
          <w:rFonts w:hint="cs"/>
          <w:sz w:val="36"/>
          <w:szCs w:val="36"/>
          <w:rtl/>
        </w:rPr>
        <w:t xml:space="preserve"> جنباً مشوياً فأكل منه, ثم قام إلى الصلاة وما </w:t>
      </w:r>
      <w:r w:rsidRPr="0082504A">
        <w:rPr>
          <w:rFonts w:hint="cs"/>
          <w:sz w:val="36"/>
          <w:szCs w:val="36"/>
          <w:rtl/>
        </w:rPr>
        <w:lastRenderedPageBreak/>
        <w:t>توضأ.</w:t>
      </w:r>
    </w:p>
    <w:p w:rsidR="00CD6E10" w:rsidRPr="00FC7E90" w:rsidRDefault="00CD6E10" w:rsidP="00644965">
      <w:pPr>
        <w:pStyle w:val="aff7"/>
        <w:widowControl w:val="0"/>
        <w:tabs>
          <w:tab w:val="left" w:pos="5208"/>
        </w:tabs>
        <w:spacing w:before="120" w:after="0"/>
        <w:rPr>
          <w:rFonts w:ascii="Traditional Arabic" w:hAnsi="Traditional Arabic"/>
          <w:sz w:val="32"/>
          <w:szCs w:val="32"/>
          <w:rtl/>
        </w:rPr>
      </w:pPr>
      <w:bookmarkStart w:id="89" w:name="_Toc407654111"/>
      <w:r w:rsidRPr="00FC7E90">
        <w:rPr>
          <w:rFonts w:hint="cs"/>
          <w:sz w:val="32"/>
          <w:szCs w:val="32"/>
          <w:rtl/>
        </w:rPr>
        <w:t>دراسة الحديث والحكم عليه</w:t>
      </w:r>
      <w:r w:rsidR="000B2301" w:rsidRPr="00FC7E90">
        <w:rPr>
          <w:rFonts w:hint="cs"/>
          <w:sz w:val="32"/>
          <w:szCs w:val="32"/>
          <w:rtl/>
        </w:rPr>
        <w:t>:</w:t>
      </w:r>
      <w:bookmarkEnd w:id="89"/>
      <w:r w:rsidR="000B2301" w:rsidRPr="00FC7E90">
        <w:rPr>
          <w:rFonts w:hint="cs"/>
          <w:sz w:val="32"/>
          <w:szCs w:val="32"/>
          <w:rtl/>
        </w:rPr>
        <w:t xml:space="preserve"> </w:t>
      </w:r>
      <w:r w:rsidR="00644965">
        <w:rPr>
          <w:sz w:val="32"/>
          <w:szCs w:val="32"/>
          <w:rtl/>
        </w:rPr>
        <w:tab/>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w:t>
      </w:r>
      <w:r w:rsidR="00F279F2" w:rsidRPr="0082504A">
        <w:rPr>
          <w:rFonts w:hint="cs"/>
          <w:sz w:val="36"/>
          <w:szCs w:val="36"/>
          <w:rtl/>
        </w:rPr>
        <w:t xml:space="preserve"> </w:t>
      </w:r>
      <w:r w:rsidR="00567EF8">
        <w:rPr>
          <w:rFonts w:hint="cs"/>
          <w:sz w:val="36"/>
          <w:szCs w:val="36"/>
          <w:rtl/>
        </w:rPr>
        <w:t>ابن جريج على أربعة أوجه</w:t>
      </w:r>
      <w:r w:rsidR="00A352B9">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ابن جريج</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محمد بن يوسف</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سليمان بن يسار</w:t>
      </w:r>
      <w:r w:rsidR="000B2301" w:rsidRPr="0082504A">
        <w:rPr>
          <w:rFonts w:ascii="Traditional Arabic" w:hAnsi="Traditional Arabic"/>
          <w:b/>
          <w:bCs/>
          <w:sz w:val="36"/>
          <w:szCs w:val="36"/>
          <w:rtl/>
        </w:rPr>
        <w:t xml:space="preserve">، </w:t>
      </w:r>
      <w:r w:rsidR="00A352B9">
        <w:rPr>
          <w:rFonts w:ascii="Traditional Arabic" w:hAnsi="Traditional Arabic"/>
          <w:b/>
          <w:bCs/>
          <w:sz w:val="36"/>
          <w:szCs w:val="36"/>
          <w:rtl/>
        </w:rPr>
        <w:t>عن ابن عباس</w:t>
      </w:r>
      <w:r w:rsidRPr="0082504A">
        <w:rPr>
          <w:rFonts w:ascii="Traditional Arabic" w:hAnsi="Traditional Arabic"/>
          <w:b/>
          <w:bCs/>
          <w:sz w:val="36"/>
          <w:szCs w:val="36"/>
          <w:rtl/>
        </w:rPr>
        <w:t xml:space="preserve"> </w:t>
      </w:r>
      <w:r w:rsidR="00A352B9">
        <w:rPr>
          <w:rFonts w:ascii="Traditional Arabic" w:hAnsi="Traditional Arabic" w:hint="cs"/>
          <w:b/>
          <w:bCs/>
          <w:sz w:val="36"/>
          <w:szCs w:val="36"/>
          <w:rtl/>
        </w:rPr>
        <w:t>(</w:t>
      </w:r>
      <w:r w:rsidRPr="0082504A">
        <w:rPr>
          <w:rFonts w:ascii="Traditional Arabic" w:hAnsi="Traditional Arabic"/>
          <w:b/>
          <w:bCs/>
          <w:sz w:val="36"/>
          <w:szCs w:val="36"/>
          <w:rtl/>
        </w:rPr>
        <w:t>مرفوع</w:t>
      </w:r>
      <w:r w:rsidR="00A352B9">
        <w:rPr>
          <w:rFonts w:ascii="Traditional Arabic" w:hAnsi="Traditional Arabic" w:hint="cs"/>
          <w:b/>
          <w:bCs/>
          <w:sz w:val="36"/>
          <w:szCs w:val="36"/>
          <w:rtl/>
        </w:rPr>
        <w:t>ً</w:t>
      </w:r>
      <w:r w:rsidRPr="0082504A">
        <w:rPr>
          <w:rFonts w:ascii="Traditional Arabic" w:hAnsi="Traditional Arabic"/>
          <w:b/>
          <w:bCs/>
          <w:sz w:val="36"/>
          <w:szCs w:val="36"/>
          <w:rtl/>
        </w:rPr>
        <w:t>ا</w:t>
      </w:r>
      <w:r w:rsidR="00A352B9">
        <w:rPr>
          <w:rFonts w:ascii="Traditional Arabic" w:hAnsi="Traditional Arabic" w:hint="cs"/>
          <w:b/>
          <w:bCs/>
          <w:sz w:val="36"/>
          <w:szCs w:val="36"/>
          <w:rtl/>
        </w:rPr>
        <w:t>)</w:t>
      </w:r>
    </w:p>
    <w:p w:rsidR="00426B30"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w:t>
      </w:r>
      <w:r w:rsidR="00472619">
        <w:rPr>
          <w:rFonts w:ascii="Traditional Arabic" w:hAnsi="Traditional Arabic" w:hint="cs"/>
          <w:b/>
          <w:sz w:val="36"/>
          <w:szCs w:val="36"/>
          <w:rtl/>
        </w:rPr>
        <w:t xml:space="preserve">قد جاء </w:t>
      </w:r>
      <w:r w:rsidRPr="0082504A">
        <w:rPr>
          <w:rFonts w:ascii="Traditional Arabic" w:hAnsi="Traditional Arabic" w:hint="cs"/>
          <w:b/>
          <w:sz w:val="36"/>
          <w:szCs w:val="36"/>
          <w:rtl/>
        </w:rPr>
        <w:t>هذا الوجه من رواية</w:t>
      </w:r>
      <w:r w:rsidR="000B2301" w:rsidRPr="0082504A">
        <w:rPr>
          <w:rFonts w:ascii="Traditional Arabic" w:hAnsi="Traditional Arabic"/>
          <w:b/>
          <w:sz w:val="36"/>
          <w:szCs w:val="36"/>
          <w:rtl/>
        </w:rPr>
        <w:t xml:space="preserve">: </w:t>
      </w:r>
      <w:r w:rsidRPr="0082504A">
        <w:rPr>
          <w:rFonts w:ascii="Traditional Arabic" w:hAnsi="Traditional Arabic" w:hint="cs"/>
          <w:b/>
          <w:sz w:val="36"/>
          <w:szCs w:val="36"/>
          <w:rtl/>
        </w:rPr>
        <w:t>الضحاك بن مخلد, وخالد بن الحارث,</w:t>
      </w:r>
      <w:r w:rsidR="00A352B9">
        <w:rPr>
          <w:rFonts w:ascii="Traditional Arabic" w:hAnsi="Traditional Arabic" w:hint="cs"/>
          <w:b/>
          <w:sz w:val="36"/>
          <w:szCs w:val="36"/>
          <w:rtl/>
        </w:rPr>
        <w:t xml:space="preserve"> </w:t>
      </w:r>
      <w:r w:rsidRPr="0082504A">
        <w:rPr>
          <w:rFonts w:ascii="Traditional Arabic" w:hAnsi="Traditional Arabic" w:hint="cs"/>
          <w:b/>
          <w:sz w:val="36"/>
          <w:szCs w:val="36"/>
          <w:rtl/>
        </w:rPr>
        <w:t>و</w:t>
      </w:r>
      <w:r w:rsidR="00C63C91">
        <w:rPr>
          <w:rFonts w:ascii="Traditional Arabic" w:hAnsi="Traditional Arabic" w:hint="cs"/>
          <w:b/>
          <w:sz w:val="36"/>
          <w:szCs w:val="36"/>
          <w:rtl/>
        </w:rPr>
        <w:t>عبدالر</w:t>
      </w:r>
      <w:r w:rsidRPr="0082504A">
        <w:rPr>
          <w:rFonts w:ascii="Traditional Arabic" w:hAnsi="Traditional Arabic" w:hint="cs"/>
          <w:b/>
          <w:sz w:val="36"/>
          <w:szCs w:val="36"/>
          <w:rtl/>
        </w:rPr>
        <w:t xml:space="preserve">زاق, ومحمد </w:t>
      </w:r>
      <w:r w:rsidR="00A352B9">
        <w:rPr>
          <w:rFonts w:ascii="Traditional Arabic" w:hAnsi="Traditional Arabic" w:hint="cs"/>
          <w:b/>
          <w:sz w:val="36"/>
          <w:szCs w:val="36"/>
          <w:rtl/>
        </w:rPr>
        <w:t>ا</w:t>
      </w:r>
      <w:r w:rsidRPr="0082504A">
        <w:rPr>
          <w:rFonts w:ascii="Traditional Arabic" w:hAnsi="Traditional Arabic" w:hint="cs"/>
          <w:b/>
          <w:sz w:val="36"/>
          <w:szCs w:val="36"/>
          <w:rtl/>
        </w:rPr>
        <w:t>بن بكر البرساني,</w:t>
      </w:r>
      <w:r w:rsidR="00F279F2"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w:t>
      </w:r>
      <w:r w:rsidR="00A352B9">
        <w:rPr>
          <w:rFonts w:ascii="Traditional Arabic" w:hAnsi="Traditional Arabic" w:hint="cs"/>
          <w:b/>
          <w:sz w:val="36"/>
          <w:szCs w:val="36"/>
          <w:rtl/>
        </w:rPr>
        <w:t>م</w:t>
      </w:r>
      <w:r w:rsidRPr="0082504A">
        <w:rPr>
          <w:rFonts w:ascii="Traditional Arabic" w:hAnsi="Traditional Arabic" w:hint="cs"/>
          <w:b/>
          <w:sz w:val="36"/>
          <w:szCs w:val="36"/>
          <w:rtl/>
        </w:rPr>
        <w:t>خلد بن يزيد الحرانيّ,</w:t>
      </w:r>
      <w:r w:rsidR="00F279F2"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وعبد الوهاب بن عطاء</w:t>
      </w:r>
      <w:r w:rsidRPr="0082504A">
        <w:rPr>
          <w:rFonts w:ascii="Traditional Arabic" w:hAnsi="Traditional Arabic" w:hint="cs"/>
          <w:sz w:val="36"/>
          <w:szCs w:val="36"/>
          <w:rtl/>
        </w:rPr>
        <w:t>.</w:t>
      </w:r>
    </w:p>
    <w:p w:rsidR="00567EF8" w:rsidRPr="00567EF8" w:rsidRDefault="00567EF8" w:rsidP="00F742C6">
      <w:pPr>
        <w:widowControl w:val="0"/>
        <w:spacing w:before="120"/>
        <w:ind w:firstLine="397"/>
        <w:jc w:val="both"/>
        <w:rPr>
          <w:rFonts w:ascii="Traditional Arabic" w:hAnsi="Traditional Arabic"/>
          <w:b/>
          <w:sz w:val="16"/>
          <w:szCs w:val="16"/>
          <w:rtl/>
        </w:rPr>
      </w:pPr>
    </w:p>
    <w:p w:rsidR="00567EF8" w:rsidRDefault="00567EF8" w:rsidP="00567EF8">
      <w:pPr>
        <w:widowControl w:val="0"/>
        <w:spacing w:before="120"/>
        <w:ind w:firstLine="397"/>
        <w:jc w:val="both"/>
        <w:rPr>
          <w:rFonts w:ascii="Traditional Arabic" w:hAnsi="Traditional Arabic"/>
          <w:b/>
          <w:bCs/>
          <w:sz w:val="36"/>
          <w:szCs w:val="36"/>
          <w:rtl/>
        </w:rPr>
      </w:pPr>
      <w:r w:rsidRPr="00644965">
        <w:rPr>
          <w:rFonts w:ascii="Traditional Arabic" w:hAnsi="Traditional Arabic" w:hint="cs"/>
          <w:b/>
          <w:bCs/>
          <w:sz w:val="36"/>
          <w:szCs w:val="36"/>
          <w:rtl/>
        </w:rPr>
        <w:t xml:space="preserve">الوجه الثاني: </w:t>
      </w:r>
      <w:r w:rsidRPr="00644965">
        <w:rPr>
          <w:rFonts w:ascii="Traditional Arabic" w:hAnsi="Traditional Arabic"/>
          <w:b/>
          <w:bCs/>
          <w:sz w:val="36"/>
          <w:szCs w:val="36"/>
          <w:rtl/>
        </w:rPr>
        <w:t>عَن سُلَيمان بن يسار</w:t>
      </w:r>
      <w:r w:rsidRPr="00644965">
        <w:rPr>
          <w:rFonts w:ascii="Traditional Arabic" w:hAnsi="Traditional Arabic" w:hint="cs"/>
          <w:b/>
          <w:bCs/>
          <w:sz w:val="36"/>
          <w:szCs w:val="36"/>
          <w:rtl/>
        </w:rPr>
        <w:t>ٍ،</w:t>
      </w:r>
      <w:r w:rsidRPr="00644965">
        <w:rPr>
          <w:rFonts w:ascii="Traditional Arabic" w:hAnsi="Traditional Arabic"/>
          <w:b/>
          <w:bCs/>
          <w:sz w:val="36"/>
          <w:szCs w:val="36"/>
          <w:rtl/>
        </w:rPr>
        <w:t xml:space="preserve"> عن بعض أزواج النبي </w:t>
      </w:r>
      <w:r w:rsidRPr="00644965">
        <w:rPr>
          <w:rFonts w:ascii="Traditional Arabic" w:hAnsi="Traditional Arabic"/>
          <w:b/>
          <w:bCs/>
          <w:sz w:val="36"/>
          <w:szCs w:val="36"/>
        </w:rPr>
        <w:sym w:font="AGA Arabesque" w:char="F072"/>
      </w:r>
      <w:r>
        <w:rPr>
          <w:rFonts w:ascii="Traditional Arabic" w:hAnsi="Traditional Arabic" w:hint="cs"/>
          <w:b/>
          <w:bCs/>
          <w:sz w:val="36"/>
          <w:szCs w:val="36"/>
          <w:rtl/>
        </w:rPr>
        <w:t>.</w:t>
      </w:r>
    </w:p>
    <w:p w:rsidR="00567EF8" w:rsidRPr="008719CB" w:rsidRDefault="00567EF8" w:rsidP="00567EF8">
      <w:pPr>
        <w:widowControl w:val="0"/>
        <w:spacing w:before="120"/>
        <w:jc w:val="both"/>
        <w:rPr>
          <w:rFonts w:ascii="Traditional Arabic" w:hAnsi="Traditional Arabic"/>
          <w:i/>
          <w:iCs/>
          <w:sz w:val="36"/>
          <w:szCs w:val="36"/>
          <w:rtl/>
        </w:rPr>
      </w:pPr>
      <w:r w:rsidRPr="008719CB">
        <w:rPr>
          <w:rFonts w:ascii="Traditional Arabic" w:hAnsi="Traditional Arabic" w:hint="cs"/>
          <w:i/>
          <w:iCs/>
          <w:sz w:val="36"/>
          <w:szCs w:val="36"/>
          <w:rtl/>
        </w:rPr>
        <w:t xml:space="preserve">   </w:t>
      </w:r>
      <w:r w:rsidRPr="008719CB">
        <w:rPr>
          <w:rStyle w:val="aff0"/>
          <w:rFonts w:ascii="Traditional Arabic" w:hAnsi="Traditional Arabic" w:hint="cs"/>
          <w:i w:val="0"/>
          <w:iCs w:val="0"/>
          <w:sz w:val="36"/>
          <w:szCs w:val="36"/>
          <w:rtl/>
        </w:rPr>
        <w:t xml:space="preserve">       علقه البزار عنه, ولم يتبيّن لي من رواه عنه.</w:t>
      </w:r>
    </w:p>
    <w:p w:rsidR="00426B30" w:rsidRPr="00A352B9" w:rsidRDefault="00567EF8" w:rsidP="00F742C6">
      <w:pPr>
        <w:widowControl w:val="0"/>
        <w:spacing w:before="120"/>
        <w:ind w:firstLine="397"/>
        <w:jc w:val="both"/>
        <w:rPr>
          <w:rStyle w:val="afc"/>
          <w:b/>
          <w:bCs/>
          <w:sz w:val="36"/>
          <w:szCs w:val="36"/>
          <w:rtl/>
        </w:rPr>
      </w:pPr>
      <w:r>
        <w:rPr>
          <w:rFonts w:ascii="Traditional Arabic" w:hAnsi="Traditional Arabic"/>
          <w:b/>
          <w:bCs/>
          <w:sz w:val="36"/>
          <w:szCs w:val="36"/>
          <w:rtl/>
        </w:rPr>
        <w:t>الوجه الث</w:t>
      </w:r>
      <w:r>
        <w:rPr>
          <w:rFonts w:ascii="Traditional Arabic" w:hAnsi="Traditional Arabic" w:hint="cs"/>
          <w:b/>
          <w:bCs/>
          <w:sz w:val="36"/>
          <w:szCs w:val="36"/>
          <w:rtl/>
        </w:rPr>
        <w:t>الث</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ابن جريج</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محمد بن يوسف, عن</w:t>
      </w:r>
      <w:r w:rsidR="00F279F2"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سليمان بن يسار, عن أم سلمة,</w:t>
      </w:r>
      <w:r w:rsidR="00F279F2" w:rsidRPr="0082504A">
        <w:rPr>
          <w:rFonts w:ascii="Traditional Arabic" w:hAnsi="Traditional Arabic"/>
          <w:b/>
          <w:bCs/>
          <w:sz w:val="36"/>
          <w:szCs w:val="36"/>
          <w:rtl/>
        </w:rPr>
        <w:t xml:space="preserve"> </w:t>
      </w:r>
      <w:r w:rsidR="00A352B9" w:rsidRPr="00A352B9">
        <w:rPr>
          <w:rStyle w:val="afc"/>
          <w:rFonts w:hint="cs"/>
          <w:b/>
          <w:bCs/>
          <w:sz w:val="36"/>
          <w:szCs w:val="36"/>
          <w:rtl/>
        </w:rPr>
        <w:t>(</w:t>
      </w:r>
      <w:r w:rsidR="00426B30" w:rsidRPr="00A352B9">
        <w:rPr>
          <w:rStyle w:val="afc"/>
          <w:b/>
          <w:bCs/>
          <w:sz w:val="36"/>
          <w:szCs w:val="36"/>
          <w:rtl/>
        </w:rPr>
        <w:t>مرفوع</w:t>
      </w:r>
      <w:r w:rsidR="00A352B9" w:rsidRPr="00A352B9">
        <w:rPr>
          <w:rStyle w:val="afc"/>
          <w:rFonts w:hint="cs"/>
          <w:b/>
          <w:bCs/>
          <w:sz w:val="36"/>
          <w:szCs w:val="36"/>
          <w:rtl/>
        </w:rPr>
        <w:t>ً</w:t>
      </w:r>
      <w:r w:rsidR="00426B30" w:rsidRPr="00A352B9">
        <w:rPr>
          <w:rStyle w:val="afc"/>
          <w:b/>
          <w:bCs/>
          <w:sz w:val="36"/>
          <w:szCs w:val="36"/>
          <w:rtl/>
        </w:rPr>
        <w:t>ا</w:t>
      </w:r>
      <w:r w:rsidR="00A352B9" w:rsidRPr="00A352B9">
        <w:rPr>
          <w:rStyle w:val="afc"/>
          <w:rFonts w:hint="cs"/>
          <w:b/>
          <w:bCs/>
          <w:sz w:val="36"/>
          <w:szCs w:val="36"/>
          <w:rtl/>
        </w:rPr>
        <w:t>)</w:t>
      </w:r>
      <w:r w:rsidR="00A352B9">
        <w:rPr>
          <w:rFonts w:hint="cs"/>
          <w:b/>
          <w:bCs/>
          <w:sz w:val="36"/>
          <w:szCs w:val="36"/>
          <w:rtl/>
        </w:rPr>
        <w:t>.</w:t>
      </w:r>
    </w:p>
    <w:p w:rsidR="0010152C"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w:t>
      </w:r>
      <w:r w:rsidR="00472619">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خالد بن الحارث, وعثمان بن عمر,</w:t>
      </w:r>
      <w:r w:rsidR="0010152C"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والضحاك بن مخلد.</w:t>
      </w:r>
    </w:p>
    <w:p w:rsidR="00426B30" w:rsidRPr="0082504A" w:rsidRDefault="00567EF8" w:rsidP="00F742C6">
      <w:pPr>
        <w:widowControl w:val="0"/>
        <w:spacing w:before="120"/>
        <w:ind w:firstLine="397"/>
        <w:jc w:val="both"/>
        <w:rPr>
          <w:rFonts w:ascii="Traditional Arabic" w:hAnsi="Traditional Arabic"/>
          <w:b/>
          <w:bCs/>
          <w:sz w:val="36"/>
          <w:szCs w:val="36"/>
          <w:rtl/>
        </w:rPr>
      </w:pPr>
      <w:r>
        <w:rPr>
          <w:rFonts w:ascii="Traditional Arabic" w:hAnsi="Traditional Arabic"/>
          <w:b/>
          <w:bCs/>
          <w:sz w:val="36"/>
          <w:szCs w:val="36"/>
          <w:rtl/>
        </w:rPr>
        <w:t>الوجه ال</w:t>
      </w:r>
      <w:r>
        <w:rPr>
          <w:rFonts w:ascii="Traditional Arabic" w:hAnsi="Traditional Arabic" w:hint="cs"/>
          <w:b/>
          <w:bCs/>
          <w:sz w:val="36"/>
          <w:szCs w:val="36"/>
          <w:rtl/>
        </w:rPr>
        <w:t>رابع</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ابن جريج</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 xml:space="preserve">عن محمد بن يوسف, عن عطاء بن يسار, عن أم سلمة, </w:t>
      </w:r>
      <w:r w:rsidR="00A352B9">
        <w:rPr>
          <w:rFonts w:ascii="Traditional Arabic" w:hAnsi="Traditional Arabic" w:hint="cs"/>
          <w:b/>
          <w:bCs/>
          <w:sz w:val="36"/>
          <w:szCs w:val="36"/>
          <w:rtl/>
        </w:rPr>
        <w:t>(</w:t>
      </w:r>
      <w:r w:rsidR="00426B30" w:rsidRPr="0082504A">
        <w:rPr>
          <w:rFonts w:ascii="Traditional Arabic" w:hAnsi="Traditional Arabic"/>
          <w:b/>
          <w:bCs/>
          <w:sz w:val="36"/>
          <w:szCs w:val="36"/>
          <w:rtl/>
        </w:rPr>
        <w:t>مرفوع</w:t>
      </w:r>
      <w:r w:rsidR="00A352B9">
        <w:rPr>
          <w:rFonts w:ascii="Traditional Arabic" w:hAnsi="Traditional Arabic" w:hint="cs"/>
          <w:b/>
          <w:bCs/>
          <w:sz w:val="36"/>
          <w:szCs w:val="36"/>
          <w:rtl/>
        </w:rPr>
        <w:t>ً</w:t>
      </w:r>
      <w:r w:rsidR="00426B30" w:rsidRPr="0082504A">
        <w:rPr>
          <w:rFonts w:ascii="Traditional Arabic" w:hAnsi="Traditional Arabic"/>
          <w:b/>
          <w:bCs/>
          <w:sz w:val="36"/>
          <w:szCs w:val="36"/>
          <w:rtl/>
        </w:rPr>
        <w:t>ا</w:t>
      </w:r>
      <w:r w:rsidR="00A352B9">
        <w:rPr>
          <w:rFonts w:ascii="Traditional Arabic" w:hAnsi="Traditional Arabic" w:hint="cs"/>
          <w:b/>
          <w:bCs/>
          <w:sz w:val="36"/>
          <w:szCs w:val="36"/>
          <w:rtl/>
        </w:rPr>
        <w:t>)</w:t>
      </w:r>
    </w:p>
    <w:p w:rsidR="006978B3"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472619">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حجاج بن محمد,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روح بن عبادة,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ومحمد بن بكر البرساني.</w:t>
      </w:r>
    </w:p>
    <w:p w:rsidR="00426B30" w:rsidRPr="00FC7E90" w:rsidRDefault="00426B30" w:rsidP="00F742C6">
      <w:pPr>
        <w:pStyle w:val="aff8"/>
        <w:widowControl w:val="0"/>
        <w:spacing w:before="120" w:after="0"/>
        <w:rPr>
          <w:sz w:val="32"/>
          <w:szCs w:val="32"/>
          <w:rtl/>
        </w:rPr>
      </w:pPr>
      <w:r w:rsidRPr="00FC7E90">
        <w:rPr>
          <w:rFonts w:hint="cs"/>
          <w:sz w:val="32"/>
          <w:szCs w:val="32"/>
          <w:rtl/>
        </w:rPr>
        <w:t>فأما الوجه الأول</w:t>
      </w:r>
      <w:r w:rsidR="000B2301" w:rsidRPr="00FC7E90">
        <w:rPr>
          <w:rFonts w:hint="cs"/>
          <w:sz w:val="32"/>
          <w:szCs w:val="32"/>
          <w:rtl/>
        </w:rPr>
        <w:t xml:space="preserve">: </w:t>
      </w:r>
    </w:p>
    <w:p w:rsidR="00426B30" w:rsidRPr="0082504A" w:rsidRDefault="005842A0" w:rsidP="00F742C6">
      <w:pPr>
        <w:widowControl w:val="0"/>
        <w:autoSpaceDE w:val="0"/>
        <w:autoSpaceDN w:val="0"/>
        <w:adjustRightInd w:val="0"/>
        <w:spacing w:before="120"/>
        <w:ind w:firstLine="397"/>
        <w:jc w:val="both"/>
        <w:rPr>
          <w:sz w:val="36"/>
          <w:szCs w:val="36"/>
          <w:rtl/>
        </w:rPr>
      </w:pPr>
      <w:r>
        <w:rPr>
          <w:rFonts w:hint="cs"/>
          <w:sz w:val="36"/>
          <w:szCs w:val="36"/>
          <w:rtl/>
        </w:rPr>
        <w:t>فيرويه عن ابن جريج جمعٌ من أصحابه الثقات, و</w:t>
      </w:r>
      <w:r w:rsidR="00426B30" w:rsidRPr="0082504A">
        <w:rPr>
          <w:rFonts w:hint="cs"/>
          <w:sz w:val="36"/>
          <w:szCs w:val="36"/>
          <w:rtl/>
        </w:rPr>
        <w:t>هم</w:t>
      </w:r>
      <w:r w:rsidR="000B2301" w:rsidRPr="0082504A">
        <w:rPr>
          <w:rFonts w:hint="cs"/>
          <w:sz w:val="36"/>
          <w:szCs w:val="36"/>
          <w:rtl/>
        </w:rPr>
        <w:t xml:space="preserve">: </w:t>
      </w:r>
    </w:p>
    <w:p w:rsidR="006978B3" w:rsidRPr="0082504A" w:rsidRDefault="00426B30" w:rsidP="00AD5412">
      <w:pPr>
        <w:widowControl w:val="0"/>
        <w:numPr>
          <w:ilvl w:val="0"/>
          <w:numId w:val="96"/>
        </w:numPr>
        <w:autoSpaceDE w:val="0"/>
        <w:autoSpaceDN w:val="0"/>
        <w:adjustRightInd w:val="0"/>
        <w:spacing w:before="120"/>
        <w:jc w:val="both"/>
        <w:rPr>
          <w:sz w:val="36"/>
          <w:szCs w:val="36"/>
        </w:rPr>
      </w:pPr>
      <w:r w:rsidRPr="0082504A">
        <w:rPr>
          <w:rFonts w:hint="cs"/>
          <w:b/>
          <w:bCs/>
          <w:sz w:val="36"/>
          <w:szCs w:val="36"/>
          <w:rtl/>
        </w:rPr>
        <w:t xml:space="preserve">أبو عاصم </w:t>
      </w:r>
      <w:r w:rsidR="000B2301" w:rsidRPr="0082504A">
        <w:rPr>
          <w:rFonts w:hint="cs"/>
          <w:b/>
          <w:bCs/>
          <w:sz w:val="36"/>
          <w:szCs w:val="36"/>
          <w:rtl/>
        </w:rPr>
        <w:t>النبي</w:t>
      </w:r>
      <w:r w:rsidRPr="0082504A">
        <w:rPr>
          <w:rFonts w:hint="cs"/>
          <w:b/>
          <w:bCs/>
          <w:sz w:val="36"/>
          <w:szCs w:val="36"/>
          <w:rtl/>
        </w:rPr>
        <w:t>ل الضحاك بن مخلد</w:t>
      </w:r>
      <w:r w:rsidRPr="0082504A">
        <w:rPr>
          <w:rFonts w:hint="cs"/>
          <w:sz w:val="36"/>
          <w:szCs w:val="36"/>
          <w:rtl/>
        </w:rPr>
        <w:t>, سئل ا</w:t>
      </w:r>
      <w:r w:rsidR="005842A0">
        <w:rPr>
          <w:rFonts w:hint="cs"/>
          <w:sz w:val="36"/>
          <w:szCs w:val="36"/>
          <w:rtl/>
        </w:rPr>
        <w:t>لدارقطني عن أثبت أصحاب ابن جريج,</w:t>
      </w:r>
      <w:r w:rsidRPr="0082504A">
        <w:rPr>
          <w:rFonts w:hint="cs"/>
          <w:sz w:val="36"/>
          <w:szCs w:val="36"/>
          <w:rtl/>
        </w:rPr>
        <w:t xml:space="preserve"> فقال</w:t>
      </w:r>
      <w:r w:rsidR="000B2301" w:rsidRPr="0082504A">
        <w:rPr>
          <w:rFonts w:hint="cs"/>
          <w:sz w:val="36"/>
          <w:szCs w:val="36"/>
          <w:rtl/>
        </w:rPr>
        <w:t xml:space="preserve">: </w:t>
      </w:r>
      <w:r w:rsidRPr="0082504A">
        <w:rPr>
          <w:rFonts w:hint="cs"/>
          <w:sz w:val="36"/>
          <w:szCs w:val="36"/>
          <w:rtl/>
        </w:rPr>
        <w:t>قال ابن معين</w:t>
      </w:r>
      <w:r w:rsidR="000B2301" w:rsidRPr="0082504A">
        <w:rPr>
          <w:rFonts w:hint="cs"/>
          <w:sz w:val="36"/>
          <w:szCs w:val="36"/>
          <w:rtl/>
        </w:rPr>
        <w:t xml:space="preserve">: </w:t>
      </w:r>
      <w:r w:rsidRPr="0082504A">
        <w:rPr>
          <w:sz w:val="36"/>
          <w:szCs w:val="36"/>
          <w:rtl/>
        </w:rPr>
        <w:t>عبد المجيد بن عبد العزيز, وي</w:t>
      </w:r>
      <w:r w:rsidRPr="0082504A">
        <w:rPr>
          <w:rFonts w:hint="cs"/>
          <w:sz w:val="36"/>
          <w:szCs w:val="36"/>
          <w:rtl/>
        </w:rPr>
        <w:t>حيى</w:t>
      </w:r>
      <w:r w:rsidRPr="0082504A">
        <w:rPr>
          <w:sz w:val="36"/>
          <w:szCs w:val="36"/>
          <w:rtl/>
        </w:rPr>
        <w:t xml:space="preserve"> ال</w:t>
      </w:r>
      <w:r w:rsidRPr="0082504A">
        <w:rPr>
          <w:rFonts w:hint="cs"/>
          <w:sz w:val="36"/>
          <w:szCs w:val="36"/>
          <w:rtl/>
        </w:rPr>
        <w:t>ق</w:t>
      </w:r>
      <w:r w:rsidRPr="0082504A">
        <w:rPr>
          <w:sz w:val="36"/>
          <w:szCs w:val="36"/>
          <w:rtl/>
        </w:rPr>
        <w:t xml:space="preserve">طان, </w:t>
      </w:r>
      <w:r w:rsidRPr="0082504A">
        <w:rPr>
          <w:rFonts w:hint="cs"/>
          <w:sz w:val="36"/>
          <w:szCs w:val="36"/>
          <w:rtl/>
        </w:rPr>
        <w:t>و</w:t>
      </w:r>
      <w:r w:rsidR="000B2301" w:rsidRPr="0082504A">
        <w:rPr>
          <w:rFonts w:hint="cs"/>
          <w:sz w:val="36"/>
          <w:szCs w:val="36"/>
          <w:rtl/>
        </w:rPr>
        <w:t xml:space="preserve"> (</w:t>
      </w:r>
      <w:r w:rsidRPr="0082504A">
        <w:rPr>
          <w:sz w:val="36"/>
          <w:szCs w:val="36"/>
          <w:rtl/>
        </w:rPr>
        <w:t>أبو عاصم حسن الرواية عنه</w:t>
      </w:r>
      <w:r w:rsidR="000B2301" w:rsidRPr="0082504A">
        <w:rPr>
          <w:rFonts w:hint="cs"/>
          <w:sz w:val="36"/>
          <w:szCs w:val="36"/>
          <w:rtl/>
        </w:rPr>
        <w:t>)،</w:t>
      </w:r>
      <w:r w:rsidRPr="0082504A">
        <w:rPr>
          <w:sz w:val="36"/>
          <w:szCs w:val="36"/>
          <w:rtl/>
        </w:rPr>
        <w:t xml:space="preserve"> و</w:t>
      </w:r>
      <w:r w:rsidR="000B2301" w:rsidRPr="0082504A">
        <w:rPr>
          <w:rFonts w:hint="cs"/>
          <w:sz w:val="36"/>
          <w:szCs w:val="36"/>
          <w:rtl/>
        </w:rPr>
        <w:t xml:space="preserve"> (</w:t>
      </w:r>
      <w:r w:rsidRPr="0082504A">
        <w:rPr>
          <w:sz w:val="36"/>
          <w:szCs w:val="36"/>
          <w:rtl/>
        </w:rPr>
        <w:t>محمد بن بكر البرساني</w:t>
      </w:r>
      <w:r w:rsidR="000B2301" w:rsidRPr="0082504A">
        <w:rPr>
          <w:rFonts w:hint="cs"/>
          <w:sz w:val="36"/>
          <w:szCs w:val="36"/>
          <w:rtl/>
        </w:rPr>
        <w:t>)،</w:t>
      </w:r>
      <w:r w:rsidR="000B2301" w:rsidRPr="0082504A">
        <w:rPr>
          <w:sz w:val="36"/>
          <w:szCs w:val="36"/>
          <w:rtl/>
        </w:rPr>
        <w:t xml:space="preserve"> </w:t>
      </w:r>
      <w:r w:rsidRPr="0082504A">
        <w:rPr>
          <w:sz w:val="36"/>
          <w:szCs w:val="36"/>
          <w:rtl/>
        </w:rPr>
        <w:t>و</w:t>
      </w:r>
      <w:r w:rsidR="000B2301" w:rsidRPr="0082504A">
        <w:rPr>
          <w:rFonts w:hint="cs"/>
          <w:sz w:val="36"/>
          <w:szCs w:val="36"/>
          <w:rtl/>
        </w:rPr>
        <w:t xml:space="preserve"> (</w:t>
      </w:r>
      <w:r w:rsidRPr="0082504A">
        <w:rPr>
          <w:sz w:val="36"/>
          <w:szCs w:val="36"/>
          <w:rtl/>
        </w:rPr>
        <w:t>حجاج بن محمد الأعور</w:t>
      </w:r>
      <w:r w:rsidR="000B2301" w:rsidRPr="0082504A">
        <w:rPr>
          <w:rFonts w:hint="cs"/>
          <w:sz w:val="36"/>
          <w:szCs w:val="36"/>
          <w:rtl/>
        </w:rPr>
        <w:t>)،</w:t>
      </w:r>
      <w:r w:rsidRPr="0082504A">
        <w:rPr>
          <w:rFonts w:hint="cs"/>
          <w:sz w:val="36"/>
          <w:szCs w:val="36"/>
          <w:rtl/>
        </w:rPr>
        <w:t xml:space="preserve"> وقال ابن </w:t>
      </w:r>
      <w:r w:rsidRPr="0082504A">
        <w:rPr>
          <w:rFonts w:hint="cs"/>
          <w:sz w:val="36"/>
          <w:szCs w:val="36"/>
          <w:rtl/>
        </w:rPr>
        <w:lastRenderedPageBreak/>
        <w:t>حجر</w:t>
      </w:r>
      <w:r w:rsidR="000B2301" w:rsidRPr="0082504A">
        <w:rPr>
          <w:rFonts w:hint="cs"/>
          <w:sz w:val="36"/>
          <w:szCs w:val="36"/>
          <w:rtl/>
        </w:rPr>
        <w:t xml:space="preserve">: </w:t>
      </w:r>
      <w:r w:rsidRPr="0082504A">
        <w:rPr>
          <w:rFonts w:hint="cs"/>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4"/>
      </w:r>
      <w:r w:rsidR="000B2301" w:rsidRPr="0082504A">
        <w:rPr>
          <w:rStyle w:val="afc"/>
          <w:rFonts w:ascii="Tahoma" w:hAnsi="Tahoma"/>
          <w:position w:val="0"/>
          <w:sz w:val="36"/>
          <w:szCs w:val="36"/>
          <w:vertAlign w:val="superscript"/>
          <w:rtl/>
        </w:rPr>
        <w:t>)</w:t>
      </w:r>
      <w:r w:rsidR="005842A0">
        <w:rPr>
          <w:rStyle w:val="afc"/>
          <w:rFonts w:ascii="Tahoma" w:hAnsi="Tahoma" w:hint="cs"/>
          <w:position w:val="0"/>
          <w:sz w:val="36"/>
          <w:szCs w:val="36"/>
          <w:rtl/>
        </w:rPr>
        <w:t>.</w:t>
      </w:r>
      <w:r w:rsidR="00F279F2" w:rsidRPr="0082504A">
        <w:rPr>
          <w:rFonts w:hint="cs"/>
          <w:sz w:val="36"/>
          <w:szCs w:val="36"/>
          <w:rtl/>
        </w:rPr>
        <w:t xml:space="preserve"> </w:t>
      </w:r>
    </w:p>
    <w:p w:rsidR="006978B3" w:rsidRPr="0082504A" w:rsidRDefault="00C63C91" w:rsidP="00AD5412">
      <w:pPr>
        <w:widowControl w:val="0"/>
        <w:numPr>
          <w:ilvl w:val="0"/>
          <w:numId w:val="96"/>
        </w:numPr>
        <w:autoSpaceDE w:val="0"/>
        <w:autoSpaceDN w:val="0"/>
        <w:adjustRightInd w:val="0"/>
        <w:spacing w:before="120"/>
        <w:jc w:val="both"/>
        <w:rPr>
          <w:sz w:val="36"/>
          <w:szCs w:val="36"/>
        </w:rPr>
      </w:pPr>
      <w:r>
        <w:rPr>
          <w:rFonts w:hint="cs"/>
          <w:b/>
          <w:bCs/>
          <w:sz w:val="36"/>
          <w:szCs w:val="36"/>
          <w:rtl/>
        </w:rPr>
        <w:t>عبدالر</w:t>
      </w:r>
      <w:r w:rsidR="00426B30" w:rsidRPr="0082504A">
        <w:rPr>
          <w:rFonts w:hint="cs"/>
          <w:b/>
          <w:bCs/>
          <w:sz w:val="36"/>
          <w:szCs w:val="36"/>
          <w:rtl/>
        </w:rPr>
        <w:t>زاق,</w:t>
      </w:r>
      <w:r w:rsidR="00426B30" w:rsidRPr="0082504A">
        <w:rPr>
          <w:rFonts w:ascii="Traditional Arabic" w:hAnsi="Traditional Arabic" w:hint="cs"/>
          <w:b/>
          <w:bCs/>
          <w:sz w:val="36"/>
          <w:szCs w:val="36"/>
          <w:rtl/>
        </w:rPr>
        <w:t xml:space="preserve"> </w:t>
      </w:r>
      <w:r w:rsidR="00426B30" w:rsidRPr="0082504A">
        <w:rPr>
          <w:sz w:val="36"/>
          <w:szCs w:val="36"/>
          <w:rtl/>
        </w:rPr>
        <w:t>قال أبو زرعة الدمشقي</w:t>
      </w:r>
      <w:r w:rsidR="000B2301" w:rsidRPr="0082504A">
        <w:rPr>
          <w:rFonts w:hint="cs"/>
          <w:sz w:val="36"/>
          <w:szCs w:val="36"/>
          <w:rtl/>
        </w:rPr>
        <w:t xml:space="preserve">: </w:t>
      </w:r>
      <w:r w:rsidR="00426B30" w:rsidRPr="0082504A">
        <w:rPr>
          <w:sz w:val="36"/>
          <w:szCs w:val="36"/>
          <w:rtl/>
        </w:rPr>
        <w:t>قلت لأحمد بن حنبل</w:t>
      </w:r>
      <w:r w:rsidR="000B2301" w:rsidRPr="0082504A">
        <w:rPr>
          <w:rFonts w:hint="cs"/>
          <w:sz w:val="36"/>
          <w:szCs w:val="36"/>
          <w:rtl/>
        </w:rPr>
        <w:t xml:space="preserve">: </w:t>
      </w:r>
      <w:r w:rsidR="00426B30" w:rsidRPr="0082504A">
        <w:rPr>
          <w:sz w:val="36"/>
          <w:szCs w:val="36"/>
          <w:rtl/>
        </w:rPr>
        <w:t xml:space="preserve">كان </w:t>
      </w:r>
      <w:r>
        <w:rPr>
          <w:sz w:val="36"/>
          <w:szCs w:val="36"/>
          <w:rtl/>
        </w:rPr>
        <w:t>عبدالر</w:t>
      </w:r>
      <w:r w:rsidR="00426B30" w:rsidRPr="0082504A">
        <w:rPr>
          <w:sz w:val="36"/>
          <w:szCs w:val="36"/>
          <w:rtl/>
        </w:rPr>
        <w:t>زاق يحفظ حديث معمر</w:t>
      </w:r>
      <w:r w:rsidR="00426B30" w:rsidRPr="0082504A">
        <w:rPr>
          <w:rFonts w:hint="cs"/>
          <w:sz w:val="36"/>
          <w:szCs w:val="36"/>
          <w:rtl/>
        </w:rPr>
        <w:t>؟</w:t>
      </w:r>
      <w:r w:rsidR="00426B30" w:rsidRPr="0082504A">
        <w:rPr>
          <w:sz w:val="36"/>
          <w:szCs w:val="36"/>
          <w:rtl/>
        </w:rPr>
        <w:t xml:space="preserve"> قال</w:t>
      </w:r>
      <w:r w:rsidR="000B2301" w:rsidRPr="0082504A">
        <w:rPr>
          <w:rFonts w:hint="cs"/>
          <w:sz w:val="36"/>
          <w:szCs w:val="36"/>
          <w:rtl/>
        </w:rPr>
        <w:t xml:space="preserve">: </w:t>
      </w:r>
      <w:r w:rsidR="00426B30" w:rsidRPr="0082504A">
        <w:rPr>
          <w:sz w:val="36"/>
          <w:szCs w:val="36"/>
          <w:rtl/>
        </w:rPr>
        <w:t>نعم</w:t>
      </w:r>
      <w:r w:rsidR="00426B30" w:rsidRPr="0082504A">
        <w:rPr>
          <w:rFonts w:hint="cs"/>
          <w:sz w:val="36"/>
          <w:szCs w:val="36"/>
          <w:rtl/>
        </w:rPr>
        <w:t>.</w:t>
      </w:r>
      <w:r w:rsidR="00426B30" w:rsidRPr="0082504A">
        <w:rPr>
          <w:sz w:val="36"/>
          <w:szCs w:val="36"/>
          <w:rtl/>
        </w:rPr>
        <w:t xml:space="preserve"> قيل له</w:t>
      </w:r>
      <w:r w:rsidR="000B2301" w:rsidRPr="0082504A">
        <w:rPr>
          <w:rFonts w:hint="cs"/>
          <w:sz w:val="36"/>
          <w:szCs w:val="36"/>
          <w:rtl/>
        </w:rPr>
        <w:t xml:space="preserve">: </w:t>
      </w:r>
      <w:r w:rsidR="00426B30" w:rsidRPr="0082504A">
        <w:rPr>
          <w:sz w:val="36"/>
          <w:szCs w:val="36"/>
          <w:rtl/>
        </w:rPr>
        <w:t xml:space="preserve">فمن أثبت في </w:t>
      </w:r>
      <w:r w:rsidR="00426B30" w:rsidRPr="0082504A">
        <w:rPr>
          <w:rFonts w:hint="cs"/>
          <w:sz w:val="36"/>
          <w:szCs w:val="36"/>
          <w:rtl/>
        </w:rPr>
        <w:t>ا</w:t>
      </w:r>
      <w:r w:rsidR="00426B30" w:rsidRPr="0082504A">
        <w:rPr>
          <w:sz w:val="36"/>
          <w:szCs w:val="36"/>
          <w:rtl/>
        </w:rPr>
        <w:t>بن جريج</w:t>
      </w:r>
      <w:r w:rsidR="000B2301" w:rsidRPr="0082504A">
        <w:rPr>
          <w:rFonts w:hint="cs"/>
          <w:sz w:val="36"/>
          <w:szCs w:val="36"/>
          <w:rtl/>
        </w:rPr>
        <w:t xml:space="preserve">: </w:t>
      </w:r>
      <w:r>
        <w:rPr>
          <w:sz w:val="36"/>
          <w:szCs w:val="36"/>
          <w:rtl/>
        </w:rPr>
        <w:t>عبدالر</w:t>
      </w:r>
      <w:r w:rsidR="00426B30" w:rsidRPr="0082504A">
        <w:rPr>
          <w:sz w:val="36"/>
          <w:szCs w:val="36"/>
          <w:rtl/>
        </w:rPr>
        <w:t>زاق</w:t>
      </w:r>
      <w:r w:rsidR="00426B30" w:rsidRPr="0082504A">
        <w:rPr>
          <w:rFonts w:hint="cs"/>
          <w:sz w:val="36"/>
          <w:szCs w:val="36"/>
          <w:rtl/>
        </w:rPr>
        <w:t>,</w:t>
      </w:r>
      <w:r w:rsidR="00426B30" w:rsidRPr="0082504A">
        <w:rPr>
          <w:sz w:val="36"/>
          <w:szCs w:val="36"/>
          <w:rtl/>
        </w:rPr>
        <w:t xml:space="preserve"> أو محمد بن بكر البرساني</w:t>
      </w:r>
      <w:r w:rsidR="00426B30" w:rsidRPr="0082504A">
        <w:rPr>
          <w:rFonts w:hint="cs"/>
          <w:sz w:val="36"/>
          <w:szCs w:val="36"/>
          <w:rtl/>
        </w:rPr>
        <w:t>؟</w:t>
      </w:r>
      <w:r w:rsidR="00426B30" w:rsidRPr="0082504A">
        <w:rPr>
          <w:sz w:val="36"/>
          <w:szCs w:val="36"/>
          <w:rtl/>
        </w:rPr>
        <w:t xml:space="preserve"> قال</w:t>
      </w:r>
      <w:r w:rsidR="000B2301" w:rsidRPr="0082504A">
        <w:rPr>
          <w:rFonts w:hint="cs"/>
          <w:sz w:val="36"/>
          <w:szCs w:val="36"/>
          <w:rtl/>
        </w:rPr>
        <w:t xml:space="preserve">: </w:t>
      </w:r>
      <w:r>
        <w:rPr>
          <w:rFonts w:hint="cs"/>
          <w:sz w:val="36"/>
          <w:szCs w:val="36"/>
          <w:rtl/>
        </w:rPr>
        <w:t>عبدالر</w:t>
      </w:r>
      <w:r w:rsidR="00426B30" w:rsidRPr="0082504A">
        <w:rPr>
          <w:rFonts w:hint="cs"/>
          <w:sz w:val="36"/>
          <w:szCs w:val="36"/>
          <w:rtl/>
        </w:rPr>
        <w:t>زا</w:t>
      </w:r>
      <w:r w:rsidR="00426B30" w:rsidRPr="0082504A">
        <w:rPr>
          <w:rFonts w:hint="eastAsia"/>
          <w:sz w:val="36"/>
          <w:szCs w:val="36"/>
          <w:rtl/>
        </w:rPr>
        <w:t>ق</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0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82504A" w:rsidRDefault="00426B30" w:rsidP="00AD5412">
      <w:pPr>
        <w:widowControl w:val="0"/>
        <w:numPr>
          <w:ilvl w:val="0"/>
          <w:numId w:val="96"/>
        </w:numPr>
        <w:autoSpaceDE w:val="0"/>
        <w:autoSpaceDN w:val="0"/>
        <w:adjustRightInd w:val="0"/>
        <w:spacing w:before="120"/>
        <w:jc w:val="both"/>
        <w:rPr>
          <w:sz w:val="36"/>
          <w:szCs w:val="36"/>
        </w:rPr>
      </w:pPr>
      <w:r w:rsidRPr="0082504A">
        <w:rPr>
          <w:rFonts w:hint="cs"/>
          <w:b/>
          <w:bCs/>
          <w:sz w:val="36"/>
          <w:szCs w:val="36"/>
          <w:rtl/>
        </w:rPr>
        <w:t>محمد بن بكر البرساني</w:t>
      </w:r>
      <w:r w:rsidRPr="0082504A">
        <w:rPr>
          <w:rFonts w:hint="cs"/>
          <w:sz w:val="36"/>
          <w:szCs w:val="36"/>
          <w:rtl/>
        </w:rPr>
        <w:t>,</w:t>
      </w:r>
      <w:r w:rsidRPr="0082504A">
        <w:rPr>
          <w:rFonts w:ascii="Traditional Arabic" w:hAnsi="Traditional Arabic"/>
          <w:b/>
          <w:bCs/>
          <w:sz w:val="36"/>
          <w:szCs w:val="36"/>
          <w:rtl/>
        </w:rPr>
        <w:t xml:space="preserve"> </w:t>
      </w:r>
      <w:r w:rsidRPr="0082504A">
        <w:rPr>
          <w:sz w:val="36"/>
          <w:szCs w:val="36"/>
          <w:rtl/>
        </w:rPr>
        <w:t xml:space="preserve">ذكر </w:t>
      </w:r>
      <w:r w:rsidRPr="0082504A">
        <w:rPr>
          <w:rFonts w:hint="cs"/>
          <w:sz w:val="36"/>
          <w:szCs w:val="36"/>
          <w:rtl/>
        </w:rPr>
        <w:t>ابن معين</w:t>
      </w:r>
      <w:r w:rsidRPr="0082504A">
        <w:rPr>
          <w:sz w:val="36"/>
          <w:szCs w:val="36"/>
          <w:rtl/>
        </w:rPr>
        <w:t xml:space="preserve"> محمد بن بكر في أثبت أصحاب ابن جريج</w:t>
      </w:r>
      <w:r w:rsidRPr="0082504A">
        <w:rPr>
          <w:rFonts w:hint="cs"/>
          <w:sz w:val="36"/>
          <w:szCs w:val="36"/>
          <w:rtl/>
        </w:rPr>
        <w:t>, كما تقدم آنفًا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82504A" w:rsidRDefault="00426B30" w:rsidP="00AD5412">
      <w:pPr>
        <w:widowControl w:val="0"/>
        <w:numPr>
          <w:ilvl w:val="0"/>
          <w:numId w:val="96"/>
        </w:numPr>
        <w:autoSpaceDE w:val="0"/>
        <w:autoSpaceDN w:val="0"/>
        <w:adjustRightInd w:val="0"/>
        <w:spacing w:before="120"/>
        <w:jc w:val="both"/>
        <w:rPr>
          <w:sz w:val="36"/>
          <w:szCs w:val="36"/>
        </w:rPr>
      </w:pPr>
      <w:r w:rsidRPr="0082504A">
        <w:rPr>
          <w:rFonts w:hint="cs"/>
          <w:b/>
          <w:bCs/>
          <w:sz w:val="36"/>
          <w:szCs w:val="36"/>
          <w:rtl/>
        </w:rPr>
        <w:t>خالد بن الحارث الهجيمي</w:t>
      </w:r>
      <w:r w:rsidRPr="0082504A">
        <w:rPr>
          <w:rFonts w:hint="cs"/>
          <w:sz w:val="36"/>
          <w:szCs w:val="36"/>
          <w:rtl/>
        </w:rPr>
        <w:t>, قال أحمد</w:t>
      </w:r>
      <w:r w:rsidR="000B2301" w:rsidRPr="0082504A">
        <w:rPr>
          <w:rFonts w:hint="cs"/>
          <w:sz w:val="36"/>
          <w:szCs w:val="36"/>
          <w:rtl/>
        </w:rPr>
        <w:t xml:space="preserve">: </w:t>
      </w:r>
      <w:r w:rsidRPr="0082504A">
        <w:rPr>
          <w:rFonts w:hint="cs"/>
          <w:sz w:val="36"/>
          <w:szCs w:val="36"/>
          <w:rtl/>
        </w:rPr>
        <w:t xml:space="preserve">كان </w:t>
      </w:r>
      <w:r w:rsidR="00DF36F8" w:rsidRPr="0082504A">
        <w:rPr>
          <w:sz w:val="36"/>
          <w:szCs w:val="36"/>
          <w:rtl/>
        </w:rPr>
        <w:t xml:space="preserve">- </w:t>
      </w:r>
      <w:r w:rsidRPr="0082504A">
        <w:rPr>
          <w:rFonts w:hint="cs"/>
          <w:sz w:val="36"/>
          <w:szCs w:val="36"/>
          <w:rtl/>
        </w:rPr>
        <w:t>خالد</w:t>
      </w:r>
      <w:r w:rsidR="00152824" w:rsidRPr="0082504A">
        <w:rPr>
          <w:rFonts w:hint="cs"/>
          <w:sz w:val="36"/>
          <w:szCs w:val="36"/>
          <w:rtl/>
        </w:rPr>
        <w:t xml:space="preserve"> - </w:t>
      </w:r>
      <w:r w:rsidR="005842A0">
        <w:rPr>
          <w:rFonts w:hint="cs"/>
          <w:sz w:val="36"/>
          <w:szCs w:val="36"/>
          <w:rtl/>
        </w:rPr>
        <w:t>يجيء</w:t>
      </w:r>
      <w:r w:rsidRPr="0082504A">
        <w:rPr>
          <w:rFonts w:hint="cs"/>
          <w:sz w:val="36"/>
          <w:szCs w:val="36"/>
          <w:rtl/>
        </w:rPr>
        <w:t xml:space="preserve"> بالحديث كما سمع, وقال أيضاً</w:t>
      </w:r>
      <w:r w:rsidR="000B2301" w:rsidRPr="0082504A">
        <w:rPr>
          <w:rFonts w:hint="cs"/>
          <w:sz w:val="36"/>
          <w:szCs w:val="36"/>
          <w:rtl/>
        </w:rPr>
        <w:t xml:space="preserve">: </w:t>
      </w:r>
      <w:r w:rsidRPr="0082504A">
        <w:rPr>
          <w:rFonts w:hint="cs"/>
          <w:sz w:val="36"/>
          <w:szCs w:val="36"/>
          <w:rtl/>
        </w:rPr>
        <w:t>إليه المنتهى في التثبت, وقال أبو حاتم</w:t>
      </w:r>
      <w:r w:rsidR="000B2301" w:rsidRPr="0082504A">
        <w:rPr>
          <w:rFonts w:hint="cs"/>
          <w:sz w:val="36"/>
          <w:szCs w:val="36"/>
          <w:rtl/>
        </w:rPr>
        <w:t xml:space="preserve">: </w:t>
      </w:r>
      <w:r w:rsidRPr="0082504A">
        <w:rPr>
          <w:rFonts w:hint="cs"/>
          <w:sz w:val="36"/>
          <w:szCs w:val="36"/>
          <w:rtl/>
        </w:rPr>
        <w:t>إمام ثقة, وقال ابن حجر</w:t>
      </w:r>
      <w:r w:rsidR="000B2301" w:rsidRPr="0082504A">
        <w:rPr>
          <w:rFonts w:hint="cs"/>
          <w:sz w:val="36"/>
          <w:szCs w:val="36"/>
          <w:rtl/>
        </w:rPr>
        <w:t xml:space="preserve">: </w:t>
      </w:r>
      <w:r w:rsidRPr="0082504A">
        <w:rPr>
          <w:rFonts w:hint="cs"/>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567EF8" w:rsidRDefault="00426B30" w:rsidP="00AD5412">
      <w:pPr>
        <w:widowControl w:val="0"/>
        <w:numPr>
          <w:ilvl w:val="0"/>
          <w:numId w:val="96"/>
        </w:numPr>
        <w:autoSpaceDE w:val="0"/>
        <w:autoSpaceDN w:val="0"/>
        <w:adjustRightInd w:val="0"/>
        <w:spacing w:before="120"/>
        <w:jc w:val="both"/>
        <w:rPr>
          <w:sz w:val="36"/>
          <w:szCs w:val="36"/>
        </w:rPr>
      </w:pPr>
      <w:r w:rsidRPr="0082504A">
        <w:rPr>
          <w:rFonts w:hint="cs"/>
          <w:b/>
          <w:bCs/>
          <w:sz w:val="36"/>
          <w:szCs w:val="36"/>
          <w:rtl/>
        </w:rPr>
        <w:t>مخلد بن يزيد الحراني</w:t>
      </w:r>
      <w:r w:rsidRPr="0082504A">
        <w:rPr>
          <w:rFonts w:hint="cs"/>
          <w:sz w:val="36"/>
          <w:szCs w:val="36"/>
          <w:rtl/>
        </w:rPr>
        <w:t>, قال ابن معين</w:t>
      </w:r>
      <w:r w:rsidR="000B2301" w:rsidRPr="0082504A">
        <w:rPr>
          <w:rFonts w:hint="cs"/>
          <w:sz w:val="36"/>
          <w:szCs w:val="36"/>
          <w:rtl/>
        </w:rPr>
        <w:t xml:space="preserve">: </w:t>
      </w:r>
      <w:r w:rsidRPr="0082504A">
        <w:rPr>
          <w:rFonts w:hint="cs"/>
          <w:sz w:val="36"/>
          <w:szCs w:val="36"/>
          <w:rtl/>
        </w:rPr>
        <w:t>ثقة,</w:t>
      </w:r>
      <w:r w:rsidR="00F279F2" w:rsidRPr="0082504A">
        <w:rPr>
          <w:rFonts w:hint="cs"/>
          <w:sz w:val="36"/>
          <w:szCs w:val="36"/>
          <w:rtl/>
        </w:rPr>
        <w:t xml:space="preserve"> </w:t>
      </w:r>
      <w:r w:rsidRPr="0082504A">
        <w:rPr>
          <w:rFonts w:hint="cs"/>
          <w:sz w:val="36"/>
          <w:szCs w:val="36"/>
          <w:rtl/>
        </w:rPr>
        <w:t>وقال أحمد</w:t>
      </w:r>
      <w:r w:rsidR="000B2301" w:rsidRPr="0082504A">
        <w:rPr>
          <w:rFonts w:hint="cs"/>
          <w:sz w:val="36"/>
          <w:szCs w:val="36"/>
          <w:rtl/>
        </w:rPr>
        <w:t xml:space="preserve">: </w:t>
      </w:r>
      <w:r w:rsidRPr="0082504A">
        <w:rPr>
          <w:rFonts w:hint="cs"/>
          <w:sz w:val="36"/>
          <w:szCs w:val="36"/>
          <w:rtl/>
        </w:rPr>
        <w:t>لا بأس به, وقال مرة</w:t>
      </w:r>
      <w:r w:rsidR="000B2301" w:rsidRPr="0082504A">
        <w:rPr>
          <w:rFonts w:hint="cs"/>
          <w:sz w:val="36"/>
          <w:szCs w:val="36"/>
          <w:rtl/>
        </w:rPr>
        <w:t xml:space="preserve">: </w:t>
      </w:r>
      <w:r w:rsidRPr="0082504A">
        <w:rPr>
          <w:rFonts w:hint="cs"/>
          <w:sz w:val="36"/>
          <w:szCs w:val="36"/>
          <w:rtl/>
        </w:rPr>
        <w:t>لا بأس به, وكان يهم, لخص ابن حجر حاله بقوله</w:t>
      </w:r>
      <w:r w:rsidR="000B2301" w:rsidRPr="0082504A">
        <w:rPr>
          <w:rFonts w:hint="cs"/>
          <w:sz w:val="36"/>
          <w:szCs w:val="36"/>
          <w:rtl/>
        </w:rPr>
        <w:t xml:space="preserve">: </w:t>
      </w:r>
      <w:r w:rsidRPr="0082504A">
        <w:rPr>
          <w:rFonts w:hint="cs"/>
          <w:sz w:val="36"/>
          <w:szCs w:val="36"/>
          <w:rtl/>
        </w:rPr>
        <w:t>صدوق له أوهام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AD5412">
      <w:pPr>
        <w:widowControl w:val="0"/>
        <w:numPr>
          <w:ilvl w:val="0"/>
          <w:numId w:val="96"/>
        </w:numPr>
        <w:autoSpaceDE w:val="0"/>
        <w:autoSpaceDN w:val="0"/>
        <w:adjustRightInd w:val="0"/>
        <w:spacing w:before="120"/>
        <w:jc w:val="both"/>
        <w:rPr>
          <w:sz w:val="36"/>
          <w:szCs w:val="36"/>
        </w:rPr>
      </w:pPr>
      <w:r w:rsidRPr="0082504A">
        <w:rPr>
          <w:rFonts w:hint="cs"/>
          <w:b/>
          <w:bCs/>
          <w:sz w:val="36"/>
          <w:szCs w:val="36"/>
          <w:rtl/>
        </w:rPr>
        <w:t>عبد الوهاب بن عطاء الخفاف</w:t>
      </w:r>
      <w:r w:rsidRPr="0082504A">
        <w:rPr>
          <w:rFonts w:hint="cs"/>
          <w:sz w:val="36"/>
          <w:szCs w:val="36"/>
          <w:rtl/>
        </w:rPr>
        <w:t>, قال ابن سعد</w:t>
      </w:r>
      <w:r w:rsidR="000B2301" w:rsidRPr="0082504A">
        <w:rPr>
          <w:rFonts w:hint="cs"/>
          <w:sz w:val="36"/>
          <w:szCs w:val="36"/>
          <w:rtl/>
        </w:rPr>
        <w:t xml:space="preserve">: </w:t>
      </w:r>
      <w:r w:rsidRPr="0082504A">
        <w:rPr>
          <w:rFonts w:hint="cs"/>
          <w:sz w:val="36"/>
          <w:szCs w:val="36"/>
          <w:rtl/>
        </w:rPr>
        <w:t>كان كثير الحديث, معروفا, صدوقا إن شاء الله, وقال ابن معين</w:t>
      </w:r>
      <w:r w:rsidR="000B2301" w:rsidRPr="0082504A">
        <w:rPr>
          <w:rFonts w:hint="cs"/>
          <w:sz w:val="36"/>
          <w:szCs w:val="36"/>
          <w:rtl/>
        </w:rPr>
        <w:t xml:space="preserve">: </w:t>
      </w:r>
      <w:r w:rsidRPr="0082504A">
        <w:rPr>
          <w:rFonts w:hint="cs"/>
          <w:sz w:val="36"/>
          <w:szCs w:val="36"/>
          <w:rtl/>
        </w:rPr>
        <w:t>ثقة, وقال أحمد</w:t>
      </w:r>
      <w:r w:rsidR="000B2301" w:rsidRPr="0082504A">
        <w:rPr>
          <w:rFonts w:hint="cs"/>
          <w:sz w:val="36"/>
          <w:szCs w:val="36"/>
          <w:rtl/>
        </w:rPr>
        <w:t xml:space="preserve">: </w:t>
      </w:r>
      <w:r w:rsidRPr="0082504A">
        <w:rPr>
          <w:rFonts w:hint="cs"/>
          <w:sz w:val="36"/>
          <w:szCs w:val="36"/>
          <w:rtl/>
        </w:rPr>
        <w:t>كان يحيى بن سعيد حسن الرأي فيه, كان يعرفه معرفة قديمة, وقال البزار</w:t>
      </w:r>
      <w:r w:rsidR="000B2301" w:rsidRPr="0082504A">
        <w:rPr>
          <w:rFonts w:hint="cs"/>
          <w:sz w:val="36"/>
          <w:szCs w:val="36"/>
          <w:rtl/>
        </w:rPr>
        <w:t xml:space="preserve">: </w:t>
      </w:r>
      <w:r w:rsidRPr="0082504A">
        <w:rPr>
          <w:rFonts w:hint="cs"/>
          <w:sz w:val="36"/>
          <w:szCs w:val="36"/>
          <w:rtl/>
        </w:rPr>
        <w:t>ليس بقوي, وقد احتمل أهل العلم حديثه, وقال الذهبي</w:t>
      </w:r>
      <w:r w:rsidR="000B2301" w:rsidRPr="0082504A">
        <w:rPr>
          <w:rFonts w:hint="cs"/>
          <w:sz w:val="36"/>
          <w:szCs w:val="36"/>
          <w:rtl/>
        </w:rPr>
        <w:t xml:space="preserve">: </w:t>
      </w:r>
      <w:r w:rsidRPr="0082504A">
        <w:rPr>
          <w:rFonts w:hint="cs"/>
          <w:sz w:val="36"/>
          <w:szCs w:val="36"/>
          <w:rtl/>
        </w:rPr>
        <w:t>صدوق, زاد ابن حجر</w:t>
      </w:r>
      <w:r w:rsidR="000B2301" w:rsidRPr="0082504A">
        <w:rPr>
          <w:rFonts w:hint="cs"/>
          <w:sz w:val="36"/>
          <w:szCs w:val="36"/>
          <w:rtl/>
        </w:rPr>
        <w:t xml:space="preserve">: </w:t>
      </w:r>
      <w:r w:rsidRPr="0082504A">
        <w:rPr>
          <w:rFonts w:hint="cs"/>
          <w:sz w:val="36"/>
          <w:szCs w:val="36"/>
          <w:rtl/>
        </w:rPr>
        <w:t>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0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91959" w:rsidRDefault="00791959" w:rsidP="008719CB">
      <w:pPr>
        <w:pStyle w:val="aff8"/>
        <w:widowControl w:val="0"/>
        <w:spacing w:before="120" w:after="0"/>
        <w:rPr>
          <w:sz w:val="32"/>
          <w:szCs w:val="32"/>
          <w:rtl/>
        </w:rPr>
      </w:pPr>
    </w:p>
    <w:p w:rsidR="00791959" w:rsidRDefault="00791959" w:rsidP="008719CB">
      <w:pPr>
        <w:pStyle w:val="aff8"/>
        <w:widowControl w:val="0"/>
        <w:spacing w:before="120" w:after="0"/>
        <w:rPr>
          <w:sz w:val="32"/>
          <w:szCs w:val="32"/>
          <w:rtl/>
        </w:rPr>
      </w:pPr>
    </w:p>
    <w:p w:rsidR="00567EF8" w:rsidRPr="008719CB" w:rsidRDefault="00567EF8" w:rsidP="008719CB">
      <w:pPr>
        <w:pStyle w:val="aff8"/>
        <w:widowControl w:val="0"/>
        <w:spacing w:before="120" w:after="0"/>
        <w:rPr>
          <w:sz w:val="32"/>
          <w:szCs w:val="32"/>
        </w:rPr>
      </w:pPr>
      <w:r w:rsidRPr="008719CB">
        <w:rPr>
          <w:sz w:val="32"/>
          <w:szCs w:val="32"/>
          <w:rtl/>
        </w:rPr>
        <w:lastRenderedPageBreak/>
        <w:t>وأما الوجه الثاني:</w:t>
      </w:r>
    </w:p>
    <w:p w:rsidR="00567EF8" w:rsidRPr="0082504A" w:rsidRDefault="00567EF8" w:rsidP="00567EF8">
      <w:pPr>
        <w:widowControl w:val="0"/>
        <w:autoSpaceDE w:val="0"/>
        <w:autoSpaceDN w:val="0"/>
        <w:adjustRightInd w:val="0"/>
        <w:spacing w:before="120"/>
        <w:ind w:left="360"/>
        <w:jc w:val="both"/>
        <w:rPr>
          <w:sz w:val="36"/>
          <w:szCs w:val="36"/>
          <w:rtl/>
        </w:rPr>
      </w:pPr>
      <w:r>
        <w:rPr>
          <w:rFonts w:hint="cs"/>
          <w:sz w:val="36"/>
          <w:szCs w:val="36"/>
          <w:rtl/>
        </w:rPr>
        <w:t xml:space="preserve"> فعلقه البزار عنه, ولم يتبيّن لي من رواه عنه.</w:t>
      </w:r>
    </w:p>
    <w:p w:rsidR="00426B30" w:rsidRPr="00FC7E90" w:rsidRDefault="00567EF8" w:rsidP="00F742C6">
      <w:pPr>
        <w:pStyle w:val="aff8"/>
        <w:widowControl w:val="0"/>
        <w:spacing w:before="120" w:after="0"/>
        <w:rPr>
          <w:sz w:val="32"/>
          <w:szCs w:val="32"/>
          <w:rtl/>
        </w:rPr>
      </w:pPr>
      <w:r>
        <w:rPr>
          <w:rFonts w:hint="cs"/>
          <w:sz w:val="32"/>
          <w:szCs w:val="32"/>
          <w:rtl/>
        </w:rPr>
        <w:t xml:space="preserve">وأما </w:t>
      </w:r>
      <w:r>
        <w:rPr>
          <w:sz w:val="32"/>
          <w:szCs w:val="32"/>
          <w:rtl/>
        </w:rPr>
        <w:t>الوجه الثا</w:t>
      </w:r>
      <w:r>
        <w:rPr>
          <w:rFonts w:hint="cs"/>
          <w:sz w:val="32"/>
          <w:szCs w:val="32"/>
          <w:rtl/>
        </w:rPr>
        <w:t>لث</w:t>
      </w:r>
      <w:r w:rsidR="000B2301" w:rsidRPr="00FC7E90">
        <w:rPr>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ابن جريج</w:t>
      </w:r>
      <w:r w:rsidR="000B2301" w:rsidRPr="0082504A">
        <w:rPr>
          <w:rFonts w:hint="cs"/>
          <w:sz w:val="36"/>
          <w:szCs w:val="36"/>
          <w:rtl/>
        </w:rPr>
        <w:t xml:space="preserve">: </w:t>
      </w:r>
    </w:p>
    <w:p w:rsidR="006978B3" w:rsidRPr="0082504A" w:rsidRDefault="00426B30" w:rsidP="00AD5412">
      <w:pPr>
        <w:widowControl w:val="0"/>
        <w:numPr>
          <w:ilvl w:val="0"/>
          <w:numId w:val="97"/>
        </w:numPr>
        <w:spacing w:before="120"/>
        <w:jc w:val="both"/>
        <w:rPr>
          <w:sz w:val="36"/>
          <w:szCs w:val="36"/>
        </w:rPr>
      </w:pPr>
      <w:r w:rsidRPr="0082504A">
        <w:rPr>
          <w:rFonts w:hint="cs"/>
          <w:b/>
          <w:bCs/>
          <w:sz w:val="36"/>
          <w:szCs w:val="36"/>
          <w:rtl/>
        </w:rPr>
        <w:t>خالد بن الحارث الهجيمي</w:t>
      </w:r>
      <w:r w:rsidRPr="0082504A">
        <w:rPr>
          <w:rFonts w:hint="cs"/>
          <w:sz w:val="36"/>
          <w:szCs w:val="36"/>
          <w:rtl/>
        </w:rPr>
        <w:t xml:space="preserve"> </w:t>
      </w:r>
      <w:r w:rsidR="00DF36F8" w:rsidRPr="0082504A">
        <w:rPr>
          <w:sz w:val="36"/>
          <w:szCs w:val="36"/>
          <w:rtl/>
        </w:rPr>
        <w:t xml:space="preserve">- </w:t>
      </w:r>
      <w:r w:rsidRPr="0082504A">
        <w:rPr>
          <w:rFonts w:hint="cs"/>
          <w:sz w:val="36"/>
          <w:szCs w:val="36"/>
          <w:rtl/>
        </w:rPr>
        <w:t>وقد تقدم بيان حاله</w:t>
      </w:r>
      <w:r w:rsidR="00152824" w:rsidRPr="0082504A">
        <w:rPr>
          <w:rFonts w:hint="cs"/>
          <w:sz w:val="36"/>
          <w:szCs w:val="36"/>
          <w:rtl/>
        </w:rPr>
        <w:t xml:space="preserve"> -</w:t>
      </w:r>
      <w:r w:rsidR="000B2301" w:rsidRPr="0082504A">
        <w:rPr>
          <w:rFonts w:hint="cs"/>
          <w:sz w:val="36"/>
          <w:szCs w:val="36"/>
          <w:rtl/>
        </w:rPr>
        <w:t>.</w:t>
      </w:r>
    </w:p>
    <w:p w:rsidR="006978B3" w:rsidRPr="0082504A" w:rsidRDefault="00426B30" w:rsidP="00AD5412">
      <w:pPr>
        <w:widowControl w:val="0"/>
        <w:numPr>
          <w:ilvl w:val="0"/>
          <w:numId w:val="97"/>
        </w:numPr>
        <w:spacing w:before="120"/>
        <w:jc w:val="both"/>
        <w:rPr>
          <w:sz w:val="36"/>
          <w:szCs w:val="36"/>
        </w:rPr>
      </w:pPr>
      <w:r w:rsidRPr="0082504A">
        <w:rPr>
          <w:rFonts w:hint="cs"/>
          <w:b/>
          <w:bCs/>
          <w:sz w:val="36"/>
          <w:szCs w:val="36"/>
          <w:rtl/>
        </w:rPr>
        <w:t>عثمان بن عمر العبدي</w:t>
      </w:r>
      <w:r w:rsidRPr="0082504A">
        <w:rPr>
          <w:rFonts w:hint="cs"/>
          <w:sz w:val="36"/>
          <w:szCs w:val="36"/>
          <w:rtl/>
        </w:rPr>
        <w:t>, قال ابن سعد, وابن معين</w:t>
      </w:r>
      <w:r w:rsidR="000B2301" w:rsidRPr="0082504A">
        <w:rPr>
          <w:rFonts w:hint="cs"/>
          <w:sz w:val="36"/>
          <w:szCs w:val="36"/>
          <w:rtl/>
        </w:rPr>
        <w:t xml:space="preserve">: </w:t>
      </w:r>
      <w:r w:rsidRPr="0082504A">
        <w:rPr>
          <w:rFonts w:hint="cs"/>
          <w:sz w:val="36"/>
          <w:szCs w:val="36"/>
          <w:rtl/>
        </w:rPr>
        <w:t>ثقة, وقال أبو حاتم</w:t>
      </w:r>
      <w:r w:rsidR="000B2301" w:rsidRPr="0082504A">
        <w:rPr>
          <w:rFonts w:hint="cs"/>
          <w:sz w:val="36"/>
          <w:szCs w:val="36"/>
          <w:rtl/>
        </w:rPr>
        <w:t xml:space="preserve">: </w:t>
      </w:r>
      <w:r w:rsidRPr="0082504A">
        <w:rPr>
          <w:rFonts w:hint="cs"/>
          <w:sz w:val="36"/>
          <w:szCs w:val="36"/>
          <w:rtl/>
        </w:rPr>
        <w:t>صدوق, قال ابن حجر</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97"/>
        </w:numPr>
        <w:spacing w:before="120"/>
        <w:jc w:val="both"/>
        <w:rPr>
          <w:sz w:val="36"/>
          <w:szCs w:val="36"/>
          <w:rtl/>
        </w:rPr>
      </w:pPr>
      <w:r w:rsidRPr="0082504A">
        <w:rPr>
          <w:rFonts w:hint="cs"/>
          <w:b/>
          <w:bCs/>
          <w:sz w:val="36"/>
          <w:szCs w:val="36"/>
          <w:rtl/>
        </w:rPr>
        <w:t>الضحاك بن مخلد</w:t>
      </w:r>
      <w:r w:rsidR="00152824" w:rsidRPr="0082504A">
        <w:rPr>
          <w:rFonts w:hint="cs"/>
          <w:sz w:val="36"/>
          <w:szCs w:val="36"/>
          <w:rtl/>
        </w:rPr>
        <w:t xml:space="preserve"> - </w:t>
      </w:r>
      <w:r w:rsidRPr="0082504A">
        <w:rPr>
          <w:rFonts w:hint="cs"/>
          <w:sz w:val="36"/>
          <w:szCs w:val="36"/>
          <w:rtl/>
        </w:rPr>
        <w:t>وقد تقدم بيان حاله</w:t>
      </w:r>
      <w:r w:rsidR="00152824" w:rsidRPr="0082504A">
        <w:rPr>
          <w:rFonts w:hint="cs"/>
          <w:sz w:val="36"/>
          <w:szCs w:val="36"/>
          <w:rtl/>
        </w:rPr>
        <w:t xml:space="preserve"> -</w:t>
      </w:r>
      <w:r w:rsidR="000B2301" w:rsidRPr="0082504A">
        <w:rPr>
          <w:rFonts w:hint="cs"/>
          <w:sz w:val="36"/>
          <w:szCs w:val="36"/>
          <w:rtl/>
        </w:rPr>
        <w:t>.</w:t>
      </w:r>
    </w:p>
    <w:p w:rsidR="00426B30" w:rsidRPr="00FC7E90" w:rsidRDefault="00567EF8" w:rsidP="00F742C6">
      <w:pPr>
        <w:pStyle w:val="aff8"/>
        <w:widowControl w:val="0"/>
        <w:spacing w:before="120" w:after="0"/>
        <w:rPr>
          <w:sz w:val="32"/>
          <w:szCs w:val="32"/>
          <w:rtl/>
        </w:rPr>
      </w:pPr>
      <w:r>
        <w:rPr>
          <w:rFonts w:hint="cs"/>
          <w:sz w:val="32"/>
          <w:szCs w:val="32"/>
          <w:rtl/>
        </w:rPr>
        <w:t>وأما الوجه الرابع</w:t>
      </w:r>
      <w:r w:rsidR="000B2301" w:rsidRPr="00FC7E90">
        <w:rPr>
          <w:rFonts w:hint="cs"/>
          <w:sz w:val="32"/>
          <w:szCs w:val="32"/>
          <w:rtl/>
        </w:rPr>
        <w:t xml:space="preserve">: </w:t>
      </w:r>
    </w:p>
    <w:p w:rsidR="00426B30" w:rsidRPr="008D6FAB" w:rsidRDefault="00426B30" w:rsidP="008D6FAB">
      <w:pPr>
        <w:widowControl w:val="0"/>
        <w:spacing w:before="120"/>
        <w:ind w:firstLine="397"/>
        <w:jc w:val="both"/>
        <w:rPr>
          <w:rFonts w:ascii="Traditional Arabic" w:hAnsi="Traditional Arabic"/>
          <w:sz w:val="36"/>
          <w:szCs w:val="36"/>
          <w:rtl/>
        </w:rPr>
      </w:pPr>
      <w:r w:rsidRPr="0082504A">
        <w:rPr>
          <w:rFonts w:hint="cs"/>
          <w:sz w:val="36"/>
          <w:szCs w:val="36"/>
          <w:rtl/>
        </w:rPr>
        <w:t>فيرويه عن ابن جريج</w:t>
      </w:r>
      <w:r w:rsidR="008D6FAB">
        <w:rPr>
          <w:rFonts w:ascii="Traditional Arabic" w:hAnsi="Traditional Arabic" w:hint="cs"/>
          <w:sz w:val="36"/>
          <w:szCs w:val="36"/>
          <w:rtl/>
        </w:rPr>
        <w:t xml:space="preserve"> </w:t>
      </w:r>
      <w:r w:rsidRPr="0082504A">
        <w:rPr>
          <w:rFonts w:ascii="Traditional Arabic" w:hAnsi="Traditional Arabic" w:hint="cs"/>
          <w:sz w:val="36"/>
          <w:szCs w:val="36"/>
          <w:rtl/>
        </w:rPr>
        <w:t>جمع من أصحابه الأكابر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وهم</w:t>
      </w:r>
      <w:r w:rsidR="000B2301" w:rsidRPr="0082504A">
        <w:rPr>
          <w:rFonts w:ascii="Traditional Arabic" w:hAnsi="Traditional Arabic" w:hint="cs"/>
          <w:sz w:val="36"/>
          <w:szCs w:val="36"/>
          <w:rtl/>
        </w:rPr>
        <w:t xml:space="preserve">: </w:t>
      </w:r>
    </w:p>
    <w:p w:rsidR="006978B3" w:rsidRPr="0082504A" w:rsidRDefault="00426B30" w:rsidP="00AD5412">
      <w:pPr>
        <w:widowControl w:val="0"/>
        <w:numPr>
          <w:ilvl w:val="0"/>
          <w:numId w:val="98"/>
        </w:numPr>
        <w:autoSpaceDE w:val="0"/>
        <w:autoSpaceDN w:val="0"/>
        <w:adjustRightInd w:val="0"/>
        <w:spacing w:before="120"/>
        <w:jc w:val="both"/>
        <w:rPr>
          <w:sz w:val="36"/>
          <w:szCs w:val="36"/>
        </w:rPr>
      </w:pPr>
      <w:r w:rsidRPr="0082504A">
        <w:rPr>
          <w:rFonts w:ascii="Traditional Arabic" w:hAnsi="Traditional Arabic" w:hint="cs"/>
          <w:b/>
          <w:bCs/>
          <w:sz w:val="36"/>
          <w:szCs w:val="36"/>
          <w:rtl/>
        </w:rPr>
        <w:t>حجاج بن محمد المصيصي,</w:t>
      </w:r>
      <w:r w:rsidRPr="0082504A">
        <w:rPr>
          <w:rFonts w:ascii="Traditional Arabic" w:hAnsi="Traditional Arabic" w:hint="cs"/>
          <w:sz w:val="36"/>
          <w:szCs w:val="36"/>
          <w:rtl/>
        </w:rPr>
        <w:t xml:space="preserve"> </w:t>
      </w:r>
      <w:r w:rsidRPr="0082504A">
        <w:rPr>
          <w:sz w:val="36"/>
          <w:szCs w:val="36"/>
          <w:rtl/>
        </w:rPr>
        <w:t>قال يحيى بن معين</w:t>
      </w:r>
      <w:r w:rsidR="000B2301" w:rsidRPr="0082504A">
        <w:rPr>
          <w:sz w:val="36"/>
          <w:szCs w:val="36"/>
          <w:rtl/>
        </w:rPr>
        <w:t xml:space="preserve">: </w:t>
      </w:r>
      <w:r w:rsidRPr="0082504A">
        <w:rPr>
          <w:sz w:val="36"/>
          <w:szCs w:val="36"/>
          <w:rtl/>
        </w:rPr>
        <w:t>قال لي المعلى الرازي</w:t>
      </w:r>
      <w:r w:rsidR="000B2301" w:rsidRPr="0082504A">
        <w:rPr>
          <w:sz w:val="36"/>
          <w:szCs w:val="36"/>
          <w:rtl/>
        </w:rPr>
        <w:t xml:space="preserve">: </w:t>
      </w:r>
      <w:r w:rsidRPr="0082504A">
        <w:rPr>
          <w:sz w:val="36"/>
          <w:szCs w:val="36"/>
          <w:rtl/>
        </w:rPr>
        <w:t>قد رأيت أصحاب ابن جريج بالبصرة</w:t>
      </w:r>
      <w:r w:rsidR="000B2301" w:rsidRPr="0082504A">
        <w:rPr>
          <w:sz w:val="36"/>
          <w:szCs w:val="36"/>
          <w:rtl/>
        </w:rPr>
        <w:t xml:space="preserve">، </w:t>
      </w:r>
      <w:r w:rsidRPr="0082504A">
        <w:rPr>
          <w:sz w:val="36"/>
          <w:szCs w:val="36"/>
          <w:rtl/>
        </w:rPr>
        <w:t>ما رأيت فيهم أثبت من</w:t>
      </w:r>
      <w:r w:rsidRPr="0082504A">
        <w:rPr>
          <w:rFonts w:hint="cs"/>
          <w:sz w:val="36"/>
          <w:szCs w:val="36"/>
          <w:rtl/>
        </w:rPr>
        <w:t xml:space="preserve"> </w:t>
      </w:r>
      <w:r w:rsidRPr="0082504A">
        <w:rPr>
          <w:sz w:val="36"/>
          <w:szCs w:val="36"/>
          <w:rtl/>
        </w:rPr>
        <w:t>حجاج</w:t>
      </w:r>
      <w:r w:rsidR="000B2301" w:rsidRPr="0082504A">
        <w:rPr>
          <w:sz w:val="36"/>
          <w:szCs w:val="36"/>
          <w:rtl/>
        </w:rPr>
        <w:t xml:space="preserve">، </w:t>
      </w:r>
      <w:r w:rsidRPr="0082504A">
        <w:rPr>
          <w:sz w:val="36"/>
          <w:szCs w:val="36"/>
          <w:rtl/>
        </w:rPr>
        <w:t>قال يحيى</w:t>
      </w:r>
      <w:r w:rsidR="000B2301" w:rsidRPr="0082504A">
        <w:rPr>
          <w:sz w:val="36"/>
          <w:szCs w:val="36"/>
          <w:rtl/>
        </w:rPr>
        <w:t xml:space="preserve">: </w:t>
      </w:r>
      <w:r w:rsidRPr="0082504A">
        <w:rPr>
          <w:sz w:val="36"/>
          <w:szCs w:val="36"/>
          <w:rtl/>
        </w:rPr>
        <w:t>وكنت أتعجب منه</w:t>
      </w:r>
      <w:r w:rsidR="000B2301" w:rsidRPr="0082504A">
        <w:rPr>
          <w:sz w:val="36"/>
          <w:szCs w:val="36"/>
          <w:rtl/>
        </w:rPr>
        <w:t xml:space="preserve">، </w:t>
      </w:r>
      <w:r w:rsidRPr="0082504A">
        <w:rPr>
          <w:sz w:val="36"/>
          <w:szCs w:val="36"/>
          <w:rtl/>
        </w:rPr>
        <w:t>فلما تبينت ذلك</w:t>
      </w:r>
      <w:r w:rsidR="000B2301" w:rsidRPr="0082504A">
        <w:rPr>
          <w:sz w:val="36"/>
          <w:szCs w:val="36"/>
          <w:rtl/>
        </w:rPr>
        <w:t xml:space="preserve">، </w:t>
      </w:r>
      <w:r w:rsidRPr="0082504A">
        <w:rPr>
          <w:sz w:val="36"/>
          <w:szCs w:val="36"/>
          <w:rtl/>
        </w:rPr>
        <w:t>إذا هو كما قال</w:t>
      </w:r>
      <w:r w:rsidR="000B2301" w:rsidRPr="0082504A">
        <w:rPr>
          <w:sz w:val="36"/>
          <w:szCs w:val="36"/>
          <w:rtl/>
        </w:rPr>
        <w:t xml:space="preserve">، </w:t>
      </w:r>
      <w:r w:rsidRPr="0082504A">
        <w:rPr>
          <w:sz w:val="36"/>
          <w:szCs w:val="36"/>
          <w:rtl/>
        </w:rPr>
        <w:t>كان أثبتهم في ابن جري</w:t>
      </w:r>
      <w:r w:rsidRPr="0082504A">
        <w:rPr>
          <w:rFonts w:hint="cs"/>
          <w:sz w:val="36"/>
          <w:szCs w:val="36"/>
          <w:rtl/>
        </w:rPr>
        <w:t>ج, وقال أحمد</w:t>
      </w:r>
      <w:r w:rsidR="000B2301" w:rsidRPr="0082504A">
        <w:rPr>
          <w:rFonts w:hint="cs"/>
          <w:sz w:val="36"/>
          <w:szCs w:val="36"/>
          <w:rtl/>
        </w:rPr>
        <w:t xml:space="preserve">: </w:t>
      </w:r>
      <w:r w:rsidRPr="0082504A">
        <w:rPr>
          <w:sz w:val="36"/>
          <w:szCs w:val="36"/>
          <w:rtl/>
        </w:rPr>
        <w:t xml:space="preserve">ما كان </w:t>
      </w:r>
      <w:r w:rsidRPr="0082504A">
        <w:rPr>
          <w:rFonts w:hint="cs"/>
          <w:sz w:val="36"/>
          <w:szCs w:val="36"/>
          <w:rtl/>
        </w:rPr>
        <w:t>أ</w:t>
      </w:r>
      <w:r w:rsidRPr="0082504A">
        <w:rPr>
          <w:sz w:val="36"/>
          <w:szCs w:val="36"/>
          <w:rtl/>
        </w:rPr>
        <w:t>ضبطه وأشد تعاهده للحروف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978B3" w:rsidRPr="0082504A" w:rsidRDefault="00C63C91" w:rsidP="00AD5412">
      <w:pPr>
        <w:widowControl w:val="0"/>
        <w:numPr>
          <w:ilvl w:val="0"/>
          <w:numId w:val="98"/>
        </w:numPr>
        <w:autoSpaceDE w:val="0"/>
        <w:autoSpaceDN w:val="0"/>
        <w:adjustRightInd w:val="0"/>
        <w:spacing w:before="120"/>
        <w:jc w:val="both"/>
        <w:rPr>
          <w:sz w:val="36"/>
          <w:szCs w:val="36"/>
        </w:rPr>
      </w:pPr>
      <w:r>
        <w:rPr>
          <w:rFonts w:ascii="Traditional Arabic" w:hAnsi="Traditional Arabic" w:hint="cs"/>
          <w:b/>
          <w:bCs/>
          <w:sz w:val="36"/>
          <w:szCs w:val="36"/>
          <w:rtl/>
        </w:rPr>
        <w:t>عبدالر</w:t>
      </w:r>
      <w:r w:rsidR="00426B30" w:rsidRPr="0082504A">
        <w:rPr>
          <w:rFonts w:ascii="Traditional Arabic" w:hAnsi="Traditional Arabic" w:hint="cs"/>
          <w:b/>
          <w:bCs/>
          <w:sz w:val="36"/>
          <w:szCs w:val="36"/>
          <w:rtl/>
        </w:rPr>
        <w:t>زاق,</w:t>
      </w:r>
      <w:r w:rsidR="00152824" w:rsidRPr="0082504A">
        <w:rPr>
          <w:rFonts w:ascii="Traditional Arabic" w:hAnsi="Traditional Arabic" w:hint="cs"/>
          <w:sz w:val="36"/>
          <w:szCs w:val="36"/>
          <w:rtl/>
        </w:rPr>
        <w:t xml:space="preserve"> </w:t>
      </w:r>
      <w:r w:rsidR="00152824" w:rsidRPr="0082504A">
        <w:rPr>
          <w:rFonts w:hint="cs"/>
          <w:sz w:val="36"/>
          <w:szCs w:val="36"/>
          <w:rtl/>
        </w:rPr>
        <w:t xml:space="preserve">- </w:t>
      </w:r>
      <w:r w:rsidR="00426B30" w:rsidRPr="0082504A">
        <w:rPr>
          <w:rFonts w:hint="cs"/>
          <w:sz w:val="36"/>
          <w:szCs w:val="36"/>
          <w:rtl/>
        </w:rPr>
        <w:t>وقد تقدم بيان حاله</w:t>
      </w:r>
      <w:r w:rsidR="00152824" w:rsidRPr="0082504A">
        <w:rPr>
          <w:rFonts w:hint="cs"/>
          <w:sz w:val="36"/>
          <w:szCs w:val="36"/>
          <w:rtl/>
        </w:rPr>
        <w:t xml:space="preserve"> </w:t>
      </w:r>
      <w:r w:rsidR="008D6FAB">
        <w:rPr>
          <w:rFonts w:hint="cs"/>
          <w:sz w:val="36"/>
          <w:szCs w:val="36"/>
          <w:rtl/>
        </w:rPr>
        <w:t>-.</w:t>
      </w:r>
    </w:p>
    <w:p w:rsidR="006978B3" w:rsidRPr="009154C8" w:rsidRDefault="00426B30" w:rsidP="009154C8">
      <w:pPr>
        <w:pStyle w:val="af2"/>
        <w:widowControl w:val="0"/>
        <w:numPr>
          <w:ilvl w:val="0"/>
          <w:numId w:val="5"/>
        </w:numPr>
        <w:spacing w:before="120" w:after="20"/>
        <w:jc w:val="both"/>
        <w:rPr>
          <w:rStyle w:val="afc"/>
          <w:rFonts w:ascii="Traditional Arabic" w:hAnsi="Traditional Arabic"/>
          <w:position w:val="0"/>
          <w:sz w:val="36"/>
          <w:szCs w:val="36"/>
        </w:rPr>
      </w:pPr>
      <w:r w:rsidRPr="009154C8">
        <w:rPr>
          <w:rFonts w:ascii="Traditional Arabic" w:hAnsi="Traditional Arabic" w:hint="cs"/>
          <w:b/>
          <w:bCs/>
          <w:sz w:val="36"/>
          <w:szCs w:val="36"/>
          <w:rtl/>
        </w:rPr>
        <w:t xml:space="preserve">روح بن عبادة, </w:t>
      </w:r>
      <w:r w:rsidR="009154C8" w:rsidRPr="009154C8">
        <w:rPr>
          <w:rFonts w:ascii="Traditional Arabic" w:hAnsi="Traditional Arabic" w:hint="cs"/>
          <w:sz w:val="36"/>
          <w:szCs w:val="36"/>
          <w:rtl/>
        </w:rPr>
        <w:t>قال ابن حجر: وثقه علي ابن المديني, ويحيى بن معين, ويعقوب بن شيبة, وأبو عاصم, وابن سعد, والبزَّار, وأثنى عليه أحمد وغيره, وقال - أيضًا -: ثقة فاضل, له تصانيف</w:t>
      </w:r>
      <w:r w:rsidR="009154C8" w:rsidRPr="009154C8">
        <w:rPr>
          <w:rStyle w:val="afc"/>
          <w:rFonts w:ascii="Tahoma" w:hAnsi="Tahoma"/>
          <w:position w:val="0"/>
          <w:sz w:val="36"/>
          <w:szCs w:val="36"/>
          <w:vertAlign w:val="superscript"/>
          <w:rtl/>
        </w:rPr>
        <w:t>(</w:t>
      </w:r>
      <w:r w:rsidR="009154C8" w:rsidRPr="0082504A">
        <w:rPr>
          <w:rStyle w:val="afc"/>
          <w:rFonts w:ascii="Tahoma" w:hAnsi="Tahoma"/>
          <w:position w:val="0"/>
          <w:sz w:val="36"/>
          <w:szCs w:val="36"/>
          <w:vertAlign w:val="superscript"/>
          <w:rtl/>
        </w:rPr>
        <w:footnoteReference w:id="412"/>
      </w:r>
      <w:r w:rsidR="009154C8" w:rsidRPr="009154C8">
        <w:rPr>
          <w:rStyle w:val="afc"/>
          <w:rFonts w:ascii="Tahoma" w:hAnsi="Tahoma"/>
          <w:position w:val="0"/>
          <w:sz w:val="36"/>
          <w:szCs w:val="36"/>
          <w:vertAlign w:val="superscript"/>
          <w:rtl/>
        </w:rPr>
        <w:t>)</w:t>
      </w:r>
      <w:r w:rsidR="009154C8" w:rsidRPr="009154C8">
        <w:rPr>
          <w:rStyle w:val="afc"/>
          <w:rFonts w:ascii="Tahoma" w:hAnsi="Tahoma"/>
          <w:position w:val="0"/>
          <w:sz w:val="36"/>
          <w:szCs w:val="36"/>
          <w:rtl/>
        </w:rPr>
        <w:t>.</w:t>
      </w:r>
    </w:p>
    <w:p w:rsidR="00804964" w:rsidRDefault="00426B30" w:rsidP="0047196C">
      <w:pPr>
        <w:widowControl w:val="0"/>
        <w:numPr>
          <w:ilvl w:val="0"/>
          <w:numId w:val="98"/>
        </w:numPr>
        <w:autoSpaceDE w:val="0"/>
        <w:autoSpaceDN w:val="0"/>
        <w:adjustRightInd w:val="0"/>
        <w:spacing w:before="120" w:after="20"/>
        <w:ind w:left="360"/>
        <w:jc w:val="both"/>
        <w:rPr>
          <w:rFonts w:ascii="Traditional Arabic" w:hAnsi="Traditional Arabic"/>
          <w:sz w:val="36"/>
          <w:szCs w:val="36"/>
        </w:rPr>
      </w:pPr>
      <w:r w:rsidRPr="00804964">
        <w:rPr>
          <w:rFonts w:ascii="Traditional Arabic" w:hAnsi="Traditional Arabic" w:hint="cs"/>
          <w:b/>
          <w:bCs/>
          <w:sz w:val="36"/>
          <w:szCs w:val="36"/>
          <w:rtl/>
        </w:rPr>
        <w:t>محمد بن بكر البرساني</w:t>
      </w:r>
      <w:r w:rsidRPr="00804964">
        <w:rPr>
          <w:rFonts w:ascii="Traditional Arabic" w:hAnsi="Traditional Arabic" w:hint="cs"/>
          <w:sz w:val="36"/>
          <w:szCs w:val="36"/>
          <w:rtl/>
        </w:rPr>
        <w:t>,</w:t>
      </w:r>
      <w:r w:rsidR="00152824" w:rsidRPr="00804964">
        <w:rPr>
          <w:rFonts w:ascii="Traditional Arabic" w:hAnsi="Traditional Arabic" w:hint="cs"/>
          <w:sz w:val="36"/>
          <w:szCs w:val="36"/>
          <w:rtl/>
        </w:rPr>
        <w:t xml:space="preserve"> - </w:t>
      </w:r>
      <w:r w:rsidRPr="00804964">
        <w:rPr>
          <w:rFonts w:ascii="Traditional Arabic" w:hAnsi="Traditional Arabic" w:hint="cs"/>
          <w:sz w:val="36"/>
          <w:szCs w:val="36"/>
          <w:rtl/>
        </w:rPr>
        <w:t>تقدم بيان حاله</w:t>
      </w:r>
      <w:r w:rsidR="00152824" w:rsidRPr="00804964">
        <w:rPr>
          <w:rFonts w:ascii="Traditional Arabic" w:hAnsi="Traditional Arabic" w:hint="cs"/>
          <w:sz w:val="36"/>
          <w:szCs w:val="36"/>
          <w:rtl/>
        </w:rPr>
        <w:t xml:space="preserve"> </w:t>
      </w:r>
      <w:r w:rsidR="00804964">
        <w:rPr>
          <w:rFonts w:ascii="Traditional Arabic" w:hAnsi="Traditional Arabic"/>
          <w:sz w:val="36"/>
          <w:szCs w:val="36"/>
          <w:rtl/>
        </w:rPr>
        <w:t>–</w:t>
      </w:r>
      <w:r w:rsidR="00152824" w:rsidRPr="00804964">
        <w:rPr>
          <w:rFonts w:ascii="Traditional Arabic" w:hAnsi="Traditional Arabic" w:hint="cs"/>
          <w:sz w:val="36"/>
          <w:szCs w:val="36"/>
          <w:rtl/>
        </w:rPr>
        <w:t xml:space="preserve"> </w:t>
      </w:r>
    </w:p>
    <w:p w:rsidR="000A5AA3" w:rsidRDefault="000A5AA3" w:rsidP="000A5AA3">
      <w:pPr>
        <w:widowControl w:val="0"/>
        <w:autoSpaceDE w:val="0"/>
        <w:autoSpaceDN w:val="0"/>
        <w:adjustRightInd w:val="0"/>
        <w:spacing w:before="120" w:after="20"/>
        <w:ind w:left="360"/>
        <w:jc w:val="both"/>
        <w:rPr>
          <w:rFonts w:ascii="Traditional Arabic" w:hAnsi="Traditional Arabic"/>
          <w:sz w:val="36"/>
          <w:szCs w:val="36"/>
        </w:rPr>
      </w:pPr>
    </w:p>
    <w:p w:rsidR="00567EF8" w:rsidRPr="00804964" w:rsidRDefault="00567EF8" w:rsidP="00615639">
      <w:pPr>
        <w:widowControl w:val="0"/>
        <w:autoSpaceDE w:val="0"/>
        <w:autoSpaceDN w:val="0"/>
        <w:adjustRightInd w:val="0"/>
        <w:spacing w:before="120" w:after="20"/>
        <w:ind w:firstLine="565"/>
        <w:jc w:val="both"/>
        <w:rPr>
          <w:rFonts w:ascii="Traditional Arabic" w:hAnsi="Traditional Arabic"/>
          <w:sz w:val="36"/>
          <w:szCs w:val="36"/>
          <w:rtl/>
        </w:rPr>
      </w:pPr>
      <w:r w:rsidRPr="00804964">
        <w:rPr>
          <w:rFonts w:ascii="Traditional Arabic" w:hAnsi="Traditional Arabic" w:hint="cs"/>
          <w:sz w:val="36"/>
          <w:szCs w:val="36"/>
          <w:rtl/>
        </w:rPr>
        <w:lastRenderedPageBreak/>
        <w:t xml:space="preserve">من خلال عرض الخلاف على </w:t>
      </w:r>
      <w:r w:rsidRPr="00804964">
        <w:rPr>
          <w:rFonts w:ascii="Traditional Arabic" w:hAnsi="Traditional Arabic" w:hint="cs"/>
          <w:b/>
          <w:bCs/>
          <w:sz w:val="36"/>
          <w:szCs w:val="36"/>
          <w:rtl/>
        </w:rPr>
        <w:t>ابن جريج</w:t>
      </w:r>
      <w:r w:rsidRPr="00804964">
        <w:rPr>
          <w:rFonts w:ascii="Traditional Arabic" w:hAnsi="Traditional Arabic" w:hint="cs"/>
          <w:sz w:val="36"/>
          <w:szCs w:val="36"/>
          <w:rtl/>
        </w:rPr>
        <w:t xml:space="preserve"> يتبيّن ثبوت الأوجه الأربعة كلها عنه, وأنه حدَّث بها كذلك, وأن ه</w:t>
      </w:r>
      <w:r w:rsidR="0047196C" w:rsidRPr="00804964">
        <w:rPr>
          <w:rFonts w:ascii="Traditional Arabic" w:hAnsi="Traditional Arabic" w:hint="cs"/>
          <w:sz w:val="36"/>
          <w:szCs w:val="36"/>
          <w:rtl/>
        </w:rPr>
        <w:t>ذا الاختلاف إنما هو اضطراب من قِبَل ابن جريج</w:t>
      </w:r>
      <w:r w:rsidRPr="00804964">
        <w:rPr>
          <w:rFonts w:ascii="Traditional Arabic" w:hAnsi="Traditional Arabic" w:hint="cs"/>
          <w:sz w:val="36"/>
          <w:szCs w:val="36"/>
          <w:rtl/>
        </w:rPr>
        <w:t xml:space="preserve"> نفسه.</w:t>
      </w:r>
    </w:p>
    <w:p w:rsidR="00567EF8" w:rsidRPr="00567EF8" w:rsidRDefault="00567EF8" w:rsidP="0047196C">
      <w:pPr>
        <w:pStyle w:val="af2"/>
        <w:widowControl w:val="0"/>
        <w:spacing w:before="120" w:after="20"/>
        <w:jc w:val="both"/>
        <w:rPr>
          <w:rFonts w:ascii="Traditional Arabic" w:hAnsi="Traditional Arabic"/>
          <w:sz w:val="36"/>
          <w:szCs w:val="36"/>
          <w:rtl/>
        </w:rPr>
      </w:pPr>
      <w:r w:rsidRPr="00567EF8">
        <w:rPr>
          <w:rFonts w:ascii="Traditional Arabic" w:hAnsi="Traditional Arabic" w:hint="cs"/>
          <w:sz w:val="36"/>
          <w:szCs w:val="36"/>
          <w:rtl/>
        </w:rPr>
        <w:t>ويؤيد هذا أنَّ من رواه عنه على كلِّ الأوجه من كبار الثِّقات.</w:t>
      </w:r>
    </w:p>
    <w:p w:rsidR="00567EF8" w:rsidRDefault="00567EF8" w:rsidP="0047196C">
      <w:pPr>
        <w:pStyle w:val="af2"/>
        <w:widowControl w:val="0"/>
        <w:spacing w:before="120" w:after="20"/>
        <w:jc w:val="both"/>
        <w:rPr>
          <w:rFonts w:ascii="Traditional Arabic" w:hAnsi="Traditional Arabic"/>
          <w:sz w:val="36"/>
          <w:szCs w:val="36"/>
          <w:rtl/>
        </w:rPr>
      </w:pPr>
      <w:r w:rsidRPr="00567EF8">
        <w:rPr>
          <w:rFonts w:ascii="Traditional Arabic" w:hAnsi="Traditional Arabic" w:hint="cs"/>
          <w:sz w:val="36"/>
          <w:szCs w:val="36"/>
          <w:rtl/>
        </w:rPr>
        <w:t>ويدلُّ على ذلك أيضًا أنَّ هناك بعض الرواة قد روى عنه أكثر من وجه, مما يدلُّ على أنهم سمعوه منه كذلك.</w:t>
      </w:r>
    </w:p>
    <w:p w:rsidR="0047196C" w:rsidRPr="009154C8" w:rsidRDefault="0047196C" w:rsidP="0047196C">
      <w:pPr>
        <w:pStyle w:val="af2"/>
        <w:widowControl w:val="0"/>
        <w:spacing w:before="120" w:after="20"/>
        <w:jc w:val="both"/>
        <w:rPr>
          <w:rFonts w:ascii="Traditional Arabic" w:hAnsi="Traditional Arabic"/>
          <w:sz w:val="16"/>
          <w:szCs w:val="16"/>
          <w:rtl/>
        </w:rPr>
      </w:pPr>
    </w:p>
    <w:p w:rsidR="0047196C" w:rsidRDefault="0047196C" w:rsidP="0047196C">
      <w:pPr>
        <w:pStyle w:val="af2"/>
        <w:widowControl w:val="0"/>
        <w:spacing w:before="120" w:after="20"/>
        <w:jc w:val="both"/>
        <w:rPr>
          <w:rFonts w:ascii="Traditional Arabic" w:hAnsi="Traditional Arabic"/>
          <w:sz w:val="36"/>
          <w:szCs w:val="36"/>
          <w:rtl/>
        </w:rPr>
      </w:pPr>
      <w:r>
        <w:rPr>
          <w:rFonts w:ascii="Traditional Arabic" w:hAnsi="Traditional Arabic" w:hint="cs"/>
          <w:sz w:val="36"/>
          <w:szCs w:val="36"/>
          <w:rtl/>
        </w:rPr>
        <w:t xml:space="preserve">والحديث من </w:t>
      </w:r>
      <w:r w:rsidR="009154C8">
        <w:rPr>
          <w:rFonts w:ascii="Traditional Arabic" w:hAnsi="Traditional Arabic" w:hint="cs"/>
          <w:sz w:val="36"/>
          <w:szCs w:val="36"/>
          <w:rtl/>
        </w:rPr>
        <w:t xml:space="preserve">وجهه الأول, والثاني, والثالث </w:t>
      </w:r>
      <w:r w:rsidR="00056AF0">
        <w:rPr>
          <w:rFonts w:ascii="Traditional Arabic" w:hAnsi="Traditional Arabic" w:hint="cs"/>
          <w:sz w:val="36"/>
          <w:szCs w:val="36"/>
          <w:rtl/>
        </w:rPr>
        <w:t>-</w:t>
      </w:r>
      <w:r>
        <w:rPr>
          <w:rFonts w:ascii="Traditional Arabic" w:hAnsi="Traditional Arabic" w:hint="cs"/>
          <w:sz w:val="36"/>
          <w:szCs w:val="36"/>
          <w:rtl/>
        </w:rPr>
        <w:t xml:space="preserve"> ضعيف؛</w:t>
      </w:r>
      <w:r w:rsidR="00056AF0">
        <w:rPr>
          <w:rFonts w:ascii="Traditional Arabic" w:hAnsi="Traditional Arabic" w:hint="cs"/>
          <w:sz w:val="36"/>
          <w:szCs w:val="36"/>
          <w:rtl/>
        </w:rPr>
        <w:t xml:space="preserve"> </w:t>
      </w:r>
      <w:r w:rsidR="009154C8">
        <w:rPr>
          <w:rFonts w:ascii="Traditional Arabic" w:hAnsi="Traditional Arabic" w:hint="cs"/>
          <w:sz w:val="36"/>
          <w:szCs w:val="36"/>
          <w:rtl/>
        </w:rPr>
        <w:t>لعلة الاضطراب</w:t>
      </w:r>
      <w:r w:rsidR="008C040D">
        <w:rPr>
          <w:rFonts w:ascii="Traditional Arabic" w:hAnsi="Traditional Arabic" w:hint="cs"/>
          <w:sz w:val="36"/>
          <w:szCs w:val="36"/>
          <w:rtl/>
        </w:rPr>
        <w:t xml:space="preserve"> في إسناده</w:t>
      </w:r>
      <w:r w:rsidR="009154C8">
        <w:rPr>
          <w:rFonts w:ascii="Traditional Arabic" w:hAnsi="Traditional Arabic" w:hint="cs"/>
          <w:sz w:val="36"/>
          <w:szCs w:val="36"/>
          <w:rtl/>
        </w:rPr>
        <w:t>؛</w:t>
      </w:r>
      <w:r w:rsidR="00056AF0">
        <w:rPr>
          <w:rFonts w:ascii="Traditional Arabic" w:hAnsi="Traditional Arabic" w:hint="cs"/>
          <w:sz w:val="36"/>
          <w:szCs w:val="36"/>
          <w:rtl/>
        </w:rPr>
        <w:t xml:space="preserve"> ولذ</w:t>
      </w:r>
      <w:r w:rsidR="00B01C50">
        <w:rPr>
          <w:rFonts w:ascii="Traditional Arabic" w:hAnsi="Traditional Arabic" w:hint="cs"/>
          <w:sz w:val="36"/>
          <w:szCs w:val="36"/>
          <w:rtl/>
        </w:rPr>
        <w:t>لك</w:t>
      </w:r>
      <w:r>
        <w:rPr>
          <w:rFonts w:ascii="Traditional Arabic" w:hAnsi="Traditional Arabic" w:hint="cs"/>
          <w:sz w:val="36"/>
          <w:szCs w:val="36"/>
          <w:rtl/>
        </w:rPr>
        <w:t xml:space="preserve"> عدل </w:t>
      </w:r>
      <w:r w:rsidR="00056AF0">
        <w:rPr>
          <w:rFonts w:ascii="Traditional Arabic" w:hAnsi="Traditional Arabic" w:hint="cs"/>
          <w:sz w:val="36"/>
          <w:szCs w:val="36"/>
          <w:rtl/>
        </w:rPr>
        <w:t>أصحاب الصحيح عن تخريجه</w:t>
      </w:r>
      <w:r>
        <w:rPr>
          <w:rFonts w:ascii="Traditional Arabic" w:hAnsi="Traditional Arabic" w:hint="cs"/>
          <w:sz w:val="36"/>
          <w:szCs w:val="36"/>
          <w:rtl/>
        </w:rPr>
        <w:t>.</w:t>
      </w:r>
    </w:p>
    <w:p w:rsidR="0047196C" w:rsidRPr="00567EF8" w:rsidRDefault="0047196C" w:rsidP="0047196C">
      <w:pPr>
        <w:pStyle w:val="af2"/>
        <w:widowControl w:val="0"/>
        <w:spacing w:before="120" w:after="20"/>
        <w:jc w:val="both"/>
        <w:rPr>
          <w:rFonts w:ascii="Traditional Arabic" w:hAnsi="Traditional Arabic"/>
          <w:sz w:val="36"/>
          <w:szCs w:val="36"/>
          <w:rtl/>
        </w:rPr>
      </w:pPr>
    </w:p>
    <w:p w:rsidR="00567EF8" w:rsidRDefault="00567EF8" w:rsidP="00567EF8">
      <w:pPr>
        <w:widowControl w:val="0"/>
        <w:autoSpaceDE w:val="0"/>
        <w:autoSpaceDN w:val="0"/>
        <w:adjustRightInd w:val="0"/>
        <w:spacing w:before="120"/>
        <w:jc w:val="both"/>
        <w:rPr>
          <w:sz w:val="36"/>
          <w:szCs w:val="36"/>
          <w:rtl/>
        </w:rPr>
      </w:pPr>
    </w:p>
    <w:p w:rsidR="00567EF8" w:rsidRPr="0082504A" w:rsidRDefault="00567EF8" w:rsidP="00567EF8">
      <w:pPr>
        <w:widowControl w:val="0"/>
        <w:autoSpaceDE w:val="0"/>
        <w:autoSpaceDN w:val="0"/>
        <w:adjustRightInd w:val="0"/>
        <w:spacing w:before="120"/>
        <w:jc w:val="both"/>
        <w:rPr>
          <w:sz w:val="36"/>
          <w:szCs w:val="36"/>
          <w:rtl/>
        </w:rPr>
      </w:pPr>
    </w:p>
    <w:p w:rsidR="0097748A" w:rsidRPr="0082504A" w:rsidRDefault="0097748A" w:rsidP="00805D57">
      <w:pPr>
        <w:widowControl w:val="0"/>
        <w:spacing w:before="60"/>
        <w:jc w:val="center"/>
        <w:rPr>
          <w:rtl/>
        </w:rPr>
      </w:pPr>
      <w:r w:rsidRPr="0082504A">
        <w:rPr>
          <w:rFonts w:ascii="mylotus" w:hAnsi="mylotus"/>
          <w:b/>
          <w:noProof/>
          <w:sz w:val="36"/>
          <w:szCs w:val="36"/>
        </w:rPr>
        <w:drawing>
          <wp:inline distT="0" distB="0" distL="0" distR="0" wp14:anchorId="3386E8A5" wp14:editId="5997BE8F">
            <wp:extent cx="2258060" cy="111125"/>
            <wp:effectExtent l="0" t="0" r="0" b="0"/>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14745E" w:rsidRPr="0082504A" w:rsidRDefault="0014745E" w:rsidP="00F742C6">
      <w:pPr>
        <w:widowControl w:val="0"/>
        <w:bidi w:val="0"/>
        <w:spacing w:before="120"/>
        <w:rPr>
          <w:rFonts w:ascii="Arial"/>
          <w:kern w:val="28"/>
          <w:sz w:val="36"/>
          <w:szCs w:val="36"/>
          <w:rtl/>
        </w:rPr>
      </w:pPr>
      <w:r w:rsidRPr="0082504A">
        <w:rPr>
          <w:b/>
          <w:bCs/>
          <w:sz w:val="36"/>
          <w:szCs w:val="36"/>
          <w:rtl/>
        </w:rPr>
        <w:br w:type="page"/>
      </w:r>
    </w:p>
    <w:p w:rsidR="00426B30" w:rsidRPr="00805D57" w:rsidRDefault="00426B30" w:rsidP="00007611">
      <w:pPr>
        <w:pStyle w:val="af4"/>
        <w:widowControl w:val="0"/>
        <w:spacing w:before="120" w:after="0"/>
        <w:rPr>
          <w:szCs w:val="36"/>
          <w:rtl/>
        </w:rPr>
      </w:pPr>
      <w:bookmarkStart w:id="90" w:name="_Toc407654112"/>
      <w:r w:rsidRPr="00805D57">
        <w:rPr>
          <w:rFonts w:hint="cs"/>
          <w:szCs w:val="36"/>
          <w:rtl/>
        </w:rPr>
        <w:lastRenderedPageBreak/>
        <w:t xml:space="preserve">الحديث </w:t>
      </w:r>
      <w:r w:rsidR="00007611">
        <w:rPr>
          <w:rFonts w:hint="cs"/>
          <w:szCs w:val="36"/>
          <w:rtl/>
        </w:rPr>
        <w:t>السابع</w:t>
      </w:r>
      <w:r w:rsidRPr="00805D57">
        <w:rPr>
          <w:rFonts w:hint="cs"/>
          <w:szCs w:val="36"/>
          <w:rtl/>
        </w:rPr>
        <w:t xml:space="preserve"> عشر</w:t>
      </w:r>
      <w:bookmarkEnd w:id="90"/>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w:t>
      </w:r>
      <w:r w:rsidRPr="0082504A">
        <w:rPr>
          <w:rFonts w:ascii="Traditional Arabic" w:hAnsi="Traditional Arabic" w:hint="cs"/>
          <w:sz w:val="36"/>
          <w:szCs w:val="36"/>
          <w:rtl/>
        </w:rPr>
        <w:t>َّ</w:t>
      </w:r>
      <w:r w:rsidRPr="0082504A">
        <w:rPr>
          <w:rFonts w:ascii="Traditional Arabic" w:hAnsi="Traditional Arabic"/>
          <w:sz w:val="36"/>
          <w:szCs w:val="36"/>
          <w:rtl/>
        </w:rPr>
        <w:t>ار</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11/450</w:t>
      </w:r>
      <w:r w:rsidR="006978B3" w:rsidRPr="0082504A">
        <w:rPr>
          <w:rFonts w:ascii="Traditional Arabic" w:hAnsi="Traditional Arabic"/>
          <w:sz w:val="36"/>
          <w:szCs w:val="36"/>
          <w:rtl/>
        </w:rPr>
        <w:t>)</w:t>
      </w:r>
      <w:r w:rsidR="006978B3" w:rsidRPr="0082504A">
        <w:rPr>
          <w:rFonts w:ascii="Traditional Arabic" w:hAnsi="Traditional Arabic" w:hint="cs"/>
          <w:sz w:val="36"/>
          <w:szCs w:val="36"/>
          <w:rtl/>
        </w:rPr>
        <w:t>:</w:t>
      </w:r>
    </w:p>
    <w:p w:rsidR="006C3378"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5314</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مرزوق بن بكير</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ثني ح</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ي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حفص</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صدقة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w:t>
      </w:r>
      <w:r w:rsidRPr="0082504A">
        <w:rPr>
          <w:rFonts w:ascii="Traditional Arabic" w:hAnsi="Traditional Arabic" w:hint="cs"/>
          <w:b/>
          <w:bCs/>
          <w:sz w:val="36"/>
          <w:szCs w:val="36"/>
          <w:rtl/>
        </w:rPr>
        <w:t>ُ</w:t>
      </w:r>
      <w:r w:rsidRPr="0082504A">
        <w:rPr>
          <w:rFonts w:ascii="Traditional Arabic" w:hAnsi="Traditional Arabic"/>
          <w:b/>
          <w:bCs/>
          <w:sz w:val="36"/>
          <w:szCs w:val="36"/>
          <w:rtl/>
        </w:rPr>
        <w:t>بادة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 ع</w:t>
      </w:r>
      <w:r w:rsidRPr="0082504A">
        <w:rPr>
          <w:rFonts w:ascii="Traditional Arabic" w:hAnsi="Traditional Arabic" w:hint="cs"/>
          <w:b/>
          <w:bCs/>
          <w:sz w:val="36"/>
          <w:szCs w:val="36"/>
          <w:rtl/>
        </w:rPr>
        <w:t>ُ</w:t>
      </w:r>
      <w:r w:rsidRPr="0082504A">
        <w:rPr>
          <w:rFonts w:ascii="Traditional Arabic" w:hAnsi="Traditional Arabic"/>
          <w:b/>
          <w:bCs/>
          <w:sz w:val="36"/>
          <w:szCs w:val="36"/>
          <w:rtl/>
        </w:rPr>
        <w:t>بادة</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b/>
          <w:b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كُنَّا مع رسول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في مسير</w:t>
      </w:r>
      <w:r w:rsidRPr="0082504A">
        <w:rPr>
          <w:rFonts w:ascii="Traditional Arabic" w:hAnsi="Traditional Arabic" w:hint="cs"/>
          <w:b/>
          <w:bCs/>
          <w:sz w:val="36"/>
          <w:szCs w:val="36"/>
          <w:rtl/>
        </w:rPr>
        <w:t>ٍ</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فن</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نا عن الصلاة صلاة الغداة حتى طلعت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الشمس</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فأمر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مؤذن</w:t>
      </w:r>
      <w:r w:rsidRPr="0082504A">
        <w:rPr>
          <w:rFonts w:ascii="Traditional Arabic" w:hAnsi="Traditional Arabic" w:hint="cs"/>
          <w:b/>
          <w:bCs/>
          <w:sz w:val="36"/>
          <w:szCs w:val="36"/>
          <w:rtl/>
        </w:rPr>
        <w:t>ً</w:t>
      </w:r>
      <w:r w:rsidRPr="0082504A">
        <w:rPr>
          <w:rFonts w:ascii="Traditional Arabic" w:hAnsi="Traditional Arabic"/>
          <w:b/>
          <w:bCs/>
          <w:sz w:val="36"/>
          <w:szCs w:val="36"/>
          <w:rtl/>
        </w:rPr>
        <w:t>ا فأذ</w:t>
      </w:r>
      <w:r w:rsidRPr="0082504A">
        <w:rPr>
          <w:rFonts w:ascii="Traditional Arabic" w:hAnsi="Traditional Arabic" w:hint="cs"/>
          <w:b/>
          <w:bCs/>
          <w:sz w:val="36"/>
          <w:szCs w:val="36"/>
          <w:rtl/>
        </w:rPr>
        <w:t>َّ</w:t>
      </w:r>
      <w:r w:rsidRPr="0082504A">
        <w:rPr>
          <w:rFonts w:ascii="Traditional Arabic" w:hAnsi="Traditional Arabic"/>
          <w:b/>
          <w:bCs/>
          <w:sz w:val="36"/>
          <w:szCs w:val="36"/>
          <w:rtl/>
        </w:rPr>
        <w:t>ن كما كان ي</w:t>
      </w:r>
      <w:r w:rsidRPr="0082504A">
        <w:rPr>
          <w:rFonts w:ascii="Traditional Arabic" w:hAnsi="Traditional Arabic" w:hint="cs"/>
          <w:b/>
          <w:bCs/>
          <w:sz w:val="36"/>
          <w:szCs w:val="36"/>
          <w:rtl/>
        </w:rPr>
        <w:t>ُ</w:t>
      </w:r>
      <w:r w:rsidRPr="0082504A">
        <w:rPr>
          <w:rFonts w:ascii="Traditional Arabic" w:hAnsi="Traditional Arabic"/>
          <w:b/>
          <w:bCs/>
          <w:sz w:val="36"/>
          <w:szCs w:val="36"/>
          <w:rtl/>
        </w:rPr>
        <w:t>ؤ</w:t>
      </w:r>
      <w:r w:rsidRPr="0082504A">
        <w:rPr>
          <w:rFonts w:ascii="Traditional Arabic" w:hAnsi="Traditional Arabic" w:hint="cs"/>
          <w:b/>
          <w:bCs/>
          <w:sz w:val="36"/>
          <w:szCs w:val="36"/>
          <w:rtl/>
        </w:rPr>
        <w:t>َ</w:t>
      </w:r>
      <w:r w:rsidRPr="0082504A">
        <w:rPr>
          <w:rFonts w:ascii="Traditional Arabic" w:hAnsi="Traditional Arabic"/>
          <w:b/>
          <w:bCs/>
          <w:sz w:val="36"/>
          <w:szCs w:val="36"/>
          <w:rtl/>
        </w:rPr>
        <w:t>ذ</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يوم</w:t>
      </w:r>
      <w:r w:rsidRPr="0082504A">
        <w:rPr>
          <w:rFonts w:ascii="Traditional Arabic" w:hAnsi="Traditional Arabic" w:hint="cs"/>
          <w:b/>
          <w:bCs/>
          <w:sz w:val="36"/>
          <w:szCs w:val="36"/>
          <w:rtl/>
        </w:rPr>
        <w:t>ٍ</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وصلى ركعتي الفج</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كما كان ي</w:t>
      </w:r>
      <w:r w:rsidRPr="0082504A">
        <w:rPr>
          <w:rFonts w:ascii="Traditional Arabic" w:hAnsi="Traditional Arabic" w:hint="cs"/>
          <w:b/>
          <w:bCs/>
          <w:sz w:val="36"/>
          <w:szCs w:val="36"/>
          <w:rtl/>
        </w:rPr>
        <w:t>ُ</w:t>
      </w:r>
      <w:r w:rsidRPr="0082504A">
        <w:rPr>
          <w:rFonts w:ascii="Traditional Arabic" w:hAnsi="Traditional Arabic"/>
          <w:b/>
          <w:bCs/>
          <w:sz w:val="36"/>
          <w:szCs w:val="36"/>
          <w:rtl/>
        </w:rPr>
        <w:t>صل</w:t>
      </w:r>
      <w:r w:rsidRPr="0082504A">
        <w:rPr>
          <w:rFonts w:ascii="Traditional Arabic" w:hAnsi="Traditional Arabic" w:hint="cs"/>
          <w:b/>
          <w:bCs/>
          <w:sz w:val="36"/>
          <w:szCs w:val="36"/>
          <w:rtl/>
        </w:rPr>
        <w:t>ِّ</w:t>
      </w:r>
      <w:r w:rsidRPr="0082504A">
        <w:rPr>
          <w:rFonts w:ascii="Traditional Arabic" w:hAnsi="Traditional Arabic"/>
          <w:b/>
          <w:bCs/>
          <w:sz w:val="36"/>
          <w:szCs w:val="36"/>
          <w:rtl/>
        </w:rPr>
        <w:t>ي كل يوم</w:t>
      </w:r>
      <w:r w:rsidRPr="0082504A">
        <w:rPr>
          <w:rFonts w:ascii="Traditional Arabic" w:hAnsi="Traditional Arabic" w:hint="cs"/>
          <w:b/>
          <w:bCs/>
          <w:sz w:val="36"/>
          <w:szCs w:val="36"/>
          <w:rtl/>
        </w:rPr>
        <w:t>ٍ</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فصل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ى الغداة </w:t>
      </w:r>
      <w:r w:rsidRPr="0082504A">
        <w:rPr>
          <w:rFonts w:ascii="Traditional Arabic" w:hAnsi="Traditional Arabic" w:hint="cs"/>
          <w:b/>
          <w:bCs/>
          <w:sz w:val="36"/>
          <w:szCs w:val="36"/>
          <w:rtl/>
        </w:rPr>
        <w:t>َ</w:t>
      </w:r>
      <w:r w:rsidRPr="0082504A">
        <w:rPr>
          <w:rFonts w:ascii="Traditional Arabic" w:hAnsi="Traditional Arabic"/>
          <w:b/>
          <w:bCs/>
          <w:sz w:val="36"/>
          <w:szCs w:val="36"/>
          <w:rtl/>
        </w:rPr>
        <w:t>كما كان يصل</w:t>
      </w:r>
      <w:r w:rsidRPr="0082504A">
        <w:rPr>
          <w:rFonts w:ascii="Traditional Arabic" w:hAnsi="Traditional Arabic" w:hint="cs"/>
          <w:b/>
          <w:bCs/>
          <w:sz w:val="36"/>
          <w:szCs w:val="36"/>
          <w:rtl/>
        </w:rPr>
        <w:t>ِّ</w:t>
      </w:r>
      <w:r w:rsidRPr="0082504A">
        <w:rPr>
          <w:rFonts w:ascii="Traditional Arabic" w:hAnsi="Traditional Arabic"/>
          <w:b/>
          <w:bCs/>
          <w:sz w:val="36"/>
          <w:szCs w:val="36"/>
          <w:rtl/>
        </w:rPr>
        <w:t>ي كل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يوم</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قد رُوِيَ 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بألفاظ</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مختلفة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أنه نام عن الصلاة حتى تطلع الشمس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w:t>
      </w:r>
      <w:r w:rsidRPr="0082504A">
        <w:rPr>
          <w:rFonts w:ascii="Traditional Arabic" w:hAnsi="Traditional Arabic" w:hint="cs"/>
          <w:b/>
          <w:bCs/>
          <w:sz w:val="36"/>
          <w:szCs w:val="36"/>
          <w:rtl/>
        </w:rPr>
        <w:t>ُ</w:t>
      </w:r>
      <w:r w:rsidRPr="0082504A">
        <w:rPr>
          <w:rFonts w:ascii="Traditional Arabic" w:hAnsi="Traditional Arabic"/>
          <w:b/>
          <w:bCs/>
          <w:sz w:val="36"/>
          <w:szCs w:val="36"/>
          <w:rtl/>
        </w:rPr>
        <w:t>روى عَنِ ابْنِ عَبَّاسٍ إلاَّ مِن طريقين</w:t>
      </w:r>
      <w:r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هذا الطريق</w:t>
      </w:r>
      <w:r w:rsidRPr="0082504A">
        <w:rPr>
          <w:rFonts w:ascii="Traditional Arabic" w:hAnsi="Traditional Arabic" w:hint="cs"/>
          <w:b/>
          <w:bCs/>
          <w:sz w:val="36"/>
          <w:szCs w:val="36"/>
          <w:rtl/>
        </w:rPr>
        <w:t>ِ</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وطريق</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آخر رواه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دة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حُمَيد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حدثني يزيد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أبي زياد</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عن تميم بن سلمة</w:t>
      </w:r>
      <w:r w:rsidRPr="0082504A">
        <w:rPr>
          <w:rFonts w:ascii="Traditional Arabic" w:hAnsi="Traditional Arabic" w:hint="cs"/>
          <w:b/>
          <w:bCs/>
          <w:sz w:val="36"/>
          <w:szCs w:val="36"/>
          <w:rtl/>
        </w:rPr>
        <w:t>َ</w:t>
      </w:r>
      <w:r w:rsidR="006F5649">
        <w:rPr>
          <w:rFonts w:ascii="Traditional Arabic" w:hAnsi="Traditional Arabic" w:hint="cs"/>
          <w:b/>
          <w:bCs/>
          <w:sz w:val="36"/>
          <w:szCs w:val="36"/>
          <w:rtl/>
        </w:rPr>
        <w:t>,</w:t>
      </w:r>
      <w:r w:rsidRPr="0082504A">
        <w:rPr>
          <w:rFonts w:ascii="Traditional Arabic" w:hAnsi="Traditional Arabic"/>
          <w:b/>
          <w:bCs/>
          <w:sz w:val="36"/>
          <w:szCs w:val="36"/>
          <w:rtl/>
        </w:rPr>
        <w:t xml:space="preserve"> عن مسروق</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ابنِ عَباس</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00F279F2"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حَدَّثنا به الس</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عَاصِم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يدة بن ح</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يد.</w:t>
      </w:r>
    </w:p>
    <w:p w:rsidR="00426B30"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ولا نعلم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روى مسروق</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 غير هذا الحديث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ر</w:t>
      </w:r>
      <w:r w:rsidRPr="0082504A">
        <w:rPr>
          <w:rFonts w:ascii="Traditional Arabic" w:hAnsi="Traditional Arabic" w:hint="cs"/>
          <w:b/>
          <w:bCs/>
          <w:sz w:val="36"/>
          <w:szCs w:val="36"/>
          <w:rtl/>
        </w:rPr>
        <w:t>َ</w:t>
      </w:r>
      <w:r w:rsidRPr="0082504A">
        <w:rPr>
          <w:rFonts w:ascii="Traditional Arabic" w:hAnsi="Traditional Arabic"/>
          <w:b/>
          <w:bCs/>
          <w:sz w:val="36"/>
          <w:szCs w:val="36"/>
          <w:rtl/>
        </w:rPr>
        <w:t>و</w:t>
      </w:r>
      <w:r w:rsidRPr="0082504A">
        <w:rPr>
          <w:rFonts w:ascii="Traditional Arabic" w:hAnsi="Traditional Arabic" w:hint="cs"/>
          <w:b/>
          <w:bCs/>
          <w:sz w:val="36"/>
          <w:szCs w:val="36"/>
          <w:rtl/>
        </w:rPr>
        <w:t>َ</w:t>
      </w:r>
      <w:r w:rsidRPr="0082504A">
        <w:rPr>
          <w:rFonts w:ascii="Traditional Arabic" w:hAnsi="Traditional Arabic"/>
          <w:b/>
          <w:bCs/>
          <w:sz w:val="36"/>
          <w:szCs w:val="36"/>
          <w:rtl/>
        </w:rPr>
        <w:t>ى</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هذا الحديث إلاَّ عبيدة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حُمَيد متصلا</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00CD6E10" w:rsidRPr="0082504A">
        <w:rPr>
          <w:rFonts w:ascii="Traditional Arabic" w:hAnsi="Traditional Arabic"/>
          <w:b/>
          <w:bCs/>
          <w:sz w:val="36"/>
          <w:szCs w:val="36"/>
          <w:rtl/>
        </w:rPr>
        <w:t>و</w:t>
      </w:r>
      <w:r w:rsidRPr="0082504A">
        <w:rPr>
          <w:rFonts w:ascii="Traditional Arabic" w:hAnsi="Traditional Arabic"/>
          <w:b/>
          <w:bCs/>
          <w:sz w:val="36"/>
          <w:szCs w:val="36"/>
          <w:rtl/>
        </w:rPr>
        <w:t>رواه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عبيدة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p>
    <w:p w:rsidR="00805D57" w:rsidRPr="003331FA" w:rsidRDefault="00805D57" w:rsidP="00805D57">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29920" behindDoc="0" locked="0" layoutInCell="1" allowOverlap="1" wp14:anchorId="2D764BC4" wp14:editId="2E45738C">
                <wp:simplePos x="0" y="0"/>
                <wp:positionH relativeFrom="column">
                  <wp:posOffset>-240030</wp:posOffset>
                </wp:positionH>
                <wp:positionV relativeFrom="paragraph">
                  <wp:posOffset>127212</wp:posOffset>
                </wp:positionV>
                <wp:extent cx="5992495" cy="0"/>
                <wp:effectExtent l="38100" t="38100" r="65405" b="95250"/>
                <wp:wrapNone/>
                <wp:docPr id="533" name="رابط مستقيم 5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33"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IG8CgIAAC4EAAAOAAAAZHJzL2Uyb0RvYy54bWysU0uOEzEQ3SNxB8t70kmGINJKZxYZYDNA&#10;xAwHcPxJW+O2LduT7myRZsNFQLNDLLhK5zaU3R++mgViU7Jd9V5VvSqvzptKoQN3Xhpd4NlkihHX&#10;1DCp9wV+f/3yyXOMfCCaEWU0L/CRe3y+fvxoVducz01pFOMOAYn2eW0LXIZg8yzztOQV8RNjuQan&#10;MK4iAa5unzFHamCvVDafTp9ltXHMOkO59/B60TnxOvELwWl4K4TnAakCQ20hWZfsLtpsvSL53hFb&#10;StqXQf6hiopIDUlHqgsSCLp18g+qSlJnvBFhQk2VGSEk5akH6GY2/a2bq5JYnnoBcbwdZfL/j5a+&#10;OWwdkqzAi7MzjDSpYEjtl/ZT+7n9hk537df2/vTh9PF0h2IAyFVbnwNqo7cuNkwbfWUvDb3xSJtN&#10;SfSep7KvjxaYZhGR/QKJF28h6a5+bRjEkNtgknaNcFWkBFVQk0Z0HEfEm4AoPC6Wy/nT5QIjOvgy&#10;kg9A63x4xU2F4qHASuqoHsnJ4dKHWAjJh5D4rHS0JSfshWZpEQKRqjtDaOeGxD14KLyTwIej4h3L&#10;Oy5AQShunrKl3eUb5dCBwNaxm06ESAiRESKkUiNo+jCoj40wnvZ5BM4eBo7RKaPRYQRWUhv3N3Bo&#10;hlJFF9/Pru81CrAz7Lh1w1BhKZOq/QeKW//zPcF/fPP1dwA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iyiBvA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F279F2" w:rsidRPr="00805D57" w:rsidRDefault="00F279F2" w:rsidP="00F742C6">
      <w:pPr>
        <w:pStyle w:val="aff7"/>
        <w:widowControl w:val="0"/>
        <w:spacing w:before="120" w:after="0"/>
        <w:rPr>
          <w:bCs/>
          <w:sz w:val="32"/>
          <w:szCs w:val="32"/>
          <w:rtl/>
        </w:rPr>
      </w:pPr>
      <w:bookmarkStart w:id="91" w:name="_Toc407654113"/>
      <w:r w:rsidRPr="00805D57">
        <w:rPr>
          <w:sz w:val="32"/>
          <w:szCs w:val="32"/>
          <w:rtl/>
        </w:rPr>
        <w:t>تخريج الحديث</w:t>
      </w:r>
      <w:r w:rsidR="000B2301" w:rsidRPr="00805D57">
        <w:rPr>
          <w:rFonts w:hint="cs"/>
          <w:bCs/>
          <w:sz w:val="32"/>
          <w:szCs w:val="32"/>
          <w:rtl/>
        </w:rPr>
        <w:t>:</w:t>
      </w:r>
      <w:bookmarkEnd w:id="91"/>
      <w:r w:rsidR="000B2301" w:rsidRPr="00805D57">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يزيد بن</w:t>
      </w:r>
      <w:r w:rsidRPr="0082504A">
        <w:rPr>
          <w:rFonts w:ascii="Traditional Arabic" w:hAnsi="Traditional Arabic" w:hint="cs"/>
          <w:sz w:val="36"/>
          <w:szCs w:val="36"/>
          <w:rtl/>
        </w:rPr>
        <w:t xml:space="preserve"> أبي زياد, عن</w:t>
      </w:r>
      <w:r w:rsidRPr="0082504A">
        <w:rPr>
          <w:rFonts w:ascii="Traditional Arabic" w:hAnsi="Traditional Arabic"/>
          <w:sz w:val="36"/>
          <w:szCs w:val="36"/>
          <w:rtl/>
        </w:rPr>
        <w:t xml:space="preserve"> تميم بن سلمة, عن مسروق</w:t>
      </w:r>
      <w:r w:rsidR="000B2301" w:rsidRPr="0082504A">
        <w:rPr>
          <w:rFonts w:ascii="Traditional Arabic" w:hAnsi="Traditional Arabic"/>
          <w:sz w:val="36"/>
          <w:szCs w:val="36"/>
          <w:rtl/>
        </w:rPr>
        <w:t xml:space="preserve">، </w:t>
      </w:r>
      <w:r w:rsidR="006F5649">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w:t>
      </w:r>
      <w:r w:rsidR="00B13D78">
        <w:rPr>
          <w:rFonts w:ascii="Traditional Arabic" w:hAnsi="Traditional Arabic" w:hint="cs"/>
          <w:sz w:val="36"/>
          <w:szCs w:val="36"/>
          <w:rtl/>
        </w:rPr>
        <w:t>ً</w:t>
      </w:r>
      <w:r w:rsidRPr="0082504A">
        <w:rPr>
          <w:rFonts w:ascii="Traditional Arabic" w:hAnsi="Traditional Arabic" w:hint="cs"/>
          <w:sz w:val="36"/>
          <w:szCs w:val="36"/>
          <w:rtl/>
        </w:rPr>
        <w:t>ا</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أخرجه ابن أبي خيثمة</w:t>
      </w:r>
      <w:r w:rsidR="000B2301" w:rsidRPr="0082504A">
        <w:rPr>
          <w:rFonts w:hint="cs"/>
          <w:sz w:val="36"/>
          <w:szCs w:val="36"/>
          <w:rtl/>
        </w:rPr>
        <w:t xml:space="preserve"> (</w:t>
      </w:r>
      <w:r w:rsidRPr="0082504A">
        <w:rPr>
          <w:rFonts w:hint="cs"/>
          <w:sz w:val="36"/>
          <w:szCs w:val="36"/>
          <w:rtl/>
        </w:rPr>
        <w:t>3/124</w:t>
      </w:r>
      <w:r w:rsidR="006D30E9" w:rsidRPr="0082504A">
        <w:rPr>
          <w:rFonts w:hint="cs"/>
          <w:sz w:val="36"/>
          <w:szCs w:val="36"/>
          <w:rtl/>
        </w:rPr>
        <w:t xml:space="preserve"> ح4</w:t>
      </w:r>
      <w:r w:rsidRPr="0082504A">
        <w:rPr>
          <w:rFonts w:hint="cs"/>
          <w:sz w:val="36"/>
          <w:szCs w:val="36"/>
          <w:rtl/>
        </w:rPr>
        <w:t>090</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محمد بن سعيد الأصبهاني, </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وأبو بكر بن أبي شيبة</w:t>
      </w:r>
      <w:r w:rsidR="000B2301" w:rsidRPr="0082504A">
        <w:rPr>
          <w:rFonts w:hint="cs"/>
          <w:sz w:val="36"/>
          <w:szCs w:val="36"/>
          <w:rtl/>
        </w:rPr>
        <w:t xml:space="preserve"> (</w:t>
      </w:r>
      <w:r w:rsidRPr="0082504A">
        <w:rPr>
          <w:rFonts w:hint="cs"/>
          <w:sz w:val="36"/>
          <w:szCs w:val="36"/>
          <w:rtl/>
        </w:rPr>
        <w:t>1/425</w:t>
      </w:r>
      <w:r w:rsidR="006D30E9" w:rsidRPr="0082504A">
        <w:rPr>
          <w:rFonts w:hint="cs"/>
          <w:sz w:val="36"/>
          <w:szCs w:val="36"/>
          <w:rtl/>
        </w:rPr>
        <w:t xml:space="preserve"> ح4</w:t>
      </w:r>
      <w:r w:rsidRPr="0082504A">
        <w:rPr>
          <w:rFonts w:hint="cs"/>
          <w:sz w:val="36"/>
          <w:szCs w:val="36"/>
          <w:rtl/>
        </w:rPr>
        <w:t>889</w:t>
      </w:r>
      <w:r w:rsidR="000B2301" w:rsidRPr="0082504A">
        <w:rPr>
          <w:rFonts w:hint="cs"/>
          <w:sz w:val="36"/>
          <w:szCs w:val="36"/>
          <w:rtl/>
        </w:rPr>
        <w:t>)،</w:t>
      </w:r>
      <w:r w:rsidR="00152824" w:rsidRPr="0082504A">
        <w:rPr>
          <w:rFonts w:hint="cs"/>
          <w:sz w:val="36"/>
          <w:szCs w:val="36"/>
          <w:rtl/>
        </w:rPr>
        <w:t xml:space="preserve"> - </w:t>
      </w:r>
      <w:r w:rsidRPr="0082504A">
        <w:rPr>
          <w:rFonts w:hint="cs"/>
          <w:sz w:val="36"/>
          <w:szCs w:val="36"/>
          <w:rtl/>
        </w:rPr>
        <w:t>ومن طريقه أبو يعلى</w:t>
      </w:r>
      <w:r w:rsidR="000B2301" w:rsidRPr="0082504A">
        <w:rPr>
          <w:rFonts w:hint="cs"/>
          <w:sz w:val="36"/>
          <w:szCs w:val="36"/>
          <w:rtl/>
        </w:rPr>
        <w:t xml:space="preserve"> (</w:t>
      </w:r>
      <w:r w:rsidRPr="0082504A">
        <w:rPr>
          <w:rFonts w:hint="cs"/>
          <w:sz w:val="36"/>
          <w:szCs w:val="36"/>
          <w:rtl/>
        </w:rPr>
        <w:t>4/363</w:t>
      </w:r>
      <w:r w:rsidR="006D30E9" w:rsidRPr="0082504A">
        <w:rPr>
          <w:rFonts w:hint="cs"/>
          <w:sz w:val="36"/>
          <w:szCs w:val="36"/>
          <w:rtl/>
        </w:rPr>
        <w:t xml:space="preserve"> ح2</w:t>
      </w:r>
      <w:r w:rsidRPr="0082504A">
        <w:rPr>
          <w:rFonts w:hint="cs"/>
          <w:sz w:val="36"/>
          <w:szCs w:val="36"/>
          <w:rtl/>
        </w:rPr>
        <w:t>375</w:t>
      </w:r>
      <w:r w:rsidR="000B2301" w:rsidRPr="0082504A">
        <w:rPr>
          <w:rFonts w:hint="cs"/>
          <w:sz w:val="36"/>
          <w:szCs w:val="36"/>
          <w:rtl/>
        </w:rPr>
        <w:t xml:space="preserve">) </w:t>
      </w: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11/423</w:t>
      </w:r>
      <w:r w:rsidR="006D30E9" w:rsidRPr="0082504A">
        <w:rPr>
          <w:rFonts w:hint="cs"/>
          <w:sz w:val="36"/>
          <w:szCs w:val="36"/>
          <w:rtl/>
        </w:rPr>
        <w:t xml:space="preserve"> ح1</w:t>
      </w:r>
      <w:r w:rsidRPr="0082504A">
        <w:rPr>
          <w:rFonts w:hint="cs"/>
          <w:sz w:val="36"/>
          <w:szCs w:val="36"/>
          <w:rtl/>
        </w:rPr>
        <w:t>2225</w:t>
      </w:r>
      <w:r w:rsidR="000B2301" w:rsidRPr="0082504A">
        <w:rPr>
          <w:rFonts w:hint="cs"/>
          <w:sz w:val="36"/>
          <w:szCs w:val="36"/>
          <w:rtl/>
        </w:rPr>
        <w:t xml:space="preserve">) </w:t>
      </w:r>
      <w:r w:rsidR="00152824"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الأعرابي في معجمه</w:t>
      </w:r>
      <w:r w:rsidR="000B2301" w:rsidRPr="0082504A">
        <w:rPr>
          <w:rFonts w:hint="cs"/>
          <w:sz w:val="36"/>
          <w:szCs w:val="36"/>
          <w:rtl/>
        </w:rPr>
        <w:t xml:space="preserve"> (</w:t>
      </w:r>
      <w:r w:rsidRPr="0082504A">
        <w:rPr>
          <w:rFonts w:hint="cs"/>
          <w:sz w:val="36"/>
          <w:szCs w:val="36"/>
          <w:rtl/>
        </w:rPr>
        <w:t>1/272</w:t>
      </w:r>
      <w:r w:rsidR="006D30E9" w:rsidRPr="0082504A">
        <w:rPr>
          <w:rFonts w:hint="cs"/>
          <w:sz w:val="36"/>
          <w:szCs w:val="36"/>
          <w:rtl/>
        </w:rPr>
        <w:t xml:space="preserve"> ح5</w:t>
      </w:r>
      <w:r w:rsidRPr="0082504A">
        <w:rPr>
          <w:rFonts w:hint="cs"/>
          <w:sz w:val="36"/>
          <w:szCs w:val="36"/>
          <w:rtl/>
        </w:rPr>
        <w:t>06</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سليمان اليشكري,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محمد بن سعيد الأصبهاني, وأبو بكر بن أبي شيبة, ومحمد بن سليمان اليشكري</w:t>
      </w:r>
      <w:r w:rsidR="000B2301" w:rsidRPr="0082504A">
        <w:rPr>
          <w:rFonts w:hint="cs"/>
          <w:sz w:val="36"/>
          <w:szCs w:val="36"/>
          <w:rtl/>
        </w:rPr>
        <w:t xml:space="preserve">) </w:t>
      </w:r>
      <w:r w:rsidRPr="0082504A">
        <w:rPr>
          <w:rFonts w:hint="cs"/>
          <w:sz w:val="36"/>
          <w:szCs w:val="36"/>
          <w:rtl/>
        </w:rPr>
        <w:t>عن عبيدة بن حميد به, بنحوه.</w:t>
      </w:r>
    </w:p>
    <w:p w:rsidR="00426B30" w:rsidRPr="0082504A" w:rsidRDefault="00426B30" w:rsidP="00F742C6">
      <w:pPr>
        <w:widowControl w:val="0"/>
        <w:spacing w:before="120"/>
        <w:ind w:firstLine="397"/>
        <w:jc w:val="both"/>
        <w:rPr>
          <w:sz w:val="36"/>
          <w:szCs w:val="36"/>
          <w:rtl/>
        </w:rPr>
      </w:pPr>
      <w:r w:rsidRPr="0082504A">
        <w:rPr>
          <w:rFonts w:hint="cs"/>
          <w:sz w:val="36"/>
          <w:szCs w:val="36"/>
        </w:rPr>
        <w:lastRenderedPageBreak/>
        <w:sym w:font="AGA Arabesque" w:char="F023"/>
      </w:r>
      <w:r w:rsidR="006978B3" w:rsidRPr="0082504A">
        <w:rPr>
          <w:rFonts w:hint="cs"/>
          <w:sz w:val="36"/>
          <w:szCs w:val="36"/>
          <w:rtl/>
        </w:rPr>
        <w:t xml:space="preserve"> </w:t>
      </w:r>
      <w:r w:rsidRPr="0082504A">
        <w:rPr>
          <w:rFonts w:hint="cs"/>
          <w:sz w:val="36"/>
          <w:szCs w:val="36"/>
          <w:rtl/>
        </w:rPr>
        <w:t>وأخرجه النسائي في الكبرى</w:t>
      </w:r>
      <w:r w:rsidR="000B2301" w:rsidRPr="0082504A">
        <w:rPr>
          <w:rFonts w:hint="cs"/>
          <w:sz w:val="36"/>
          <w:szCs w:val="36"/>
          <w:rtl/>
        </w:rPr>
        <w:t xml:space="preserve"> (</w:t>
      </w:r>
      <w:r w:rsidRPr="0082504A">
        <w:rPr>
          <w:rFonts w:hint="cs"/>
          <w:sz w:val="36"/>
          <w:szCs w:val="36"/>
          <w:rtl/>
        </w:rPr>
        <w:t>1/218</w:t>
      </w:r>
      <w:r w:rsidR="006D30E9" w:rsidRPr="0082504A">
        <w:rPr>
          <w:rFonts w:hint="cs"/>
          <w:sz w:val="36"/>
          <w:szCs w:val="36"/>
          <w:rtl/>
        </w:rPr>
        <w:t xml:space="preserve"> ح3</w:t>
      </w:r>
      <w:r w:rsidRPr="0082504A">
        <w:rPr>
          <w:rFonts w:hint="cs"/>
          <w:sz w:val="36"/>
          <w:szCs w:val="36"/>
          <w:rtl/>
        </w:rPr>
        <w:t>53</w:t>
      </w:r>
      <w:r w:rsidR="000B2301" w:rsidRPr="0082504A">
        <w:rPr>
          <w:rFonts w:hint="cs"/>
          <w:sz w:val="36"/>
          <w:szCs w:val="36"/>
          <w:rtl/>
        </w:rPr>
        <w:t>)،</w:t>
      </w:r>
      <w:r w:rsidRPr="0082504A">
        <w:rPr>
          <w:rFonts w:hint="cs"/>
          <w:sz w:val="36"/>
          <w:szCs w:val="36"/>
          <w:rtl/>
        </w:rPr>
        <w:t xml:space="preserve"> والطيالسي</w:t>
      </w:r>
      <w:r w:rsidR="000B2301" w:rsidRPr="0082504A">
        <w:rPr>
          <w:rFonts w:hint="cs"/>
          <w:sz w:val="36"/>
          <w:szCs w:val="36"/>
          <w:rtl/>
        </w:rPr>
        <w:t xml:space="preserve"> (</w:t>
      </w:r>
      <w:r w:rsidRPr="0082504A">
        <w:rPr>
          <w:rFonts w:hint="cs"/>
          <w:sz w:val="36"/>
          <w:szCs w:val="36"/>
          <w:rtl/>
        </w:rPr>
        <w:t>4/340</w:t>
      </w:r>
      <w:r w:rsidR="006D30E9" w:rsidRPr="0082504A">
        <w:rPr>
          <w:rFonts w:hint="cs"/>
          <w:sz w:val="36"/>
          <w:szCs w:val="36"/>
          <w:rtl/>
        </w:rPr>
        <w:t xml:space="preserve"> ح2</w:t>
      </w:r>
      <w:r w:rsidRPr="0082504A">
        <w:rPr>
          <w:rFonts w:hint="cs"/>
          <w:sz w:val="36"/>
          <w:szCs w:val="36"/>
          <w:rtl/>
        </w:rPr>
        <w:t>734</w:t>
      </w:r>
      <w:r w:rsidR="000B2301" w:rsidRPr="0082504A">
        <w:rPr>
          <w:rFonts w:hint="cs"/>
          <w:sz w:val="36"/>
          <w:szCs w:val="36"/>
          <w:rtl/>
        </w:rPr>
        <w:t>)،</w:t>
      </w:r>
      <w:r w:rsidRPr="0082504A">
        <w:rPr>
          <w:rFonts w:hint="cs"/>
          <w:sz w:val="36"/>
          <w:szCs w:val="36"/>
          <w:rtl/>
        </w:rPr>
        <w:t xml:space="preserve"> والطبراني في الكبي</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12/183</w:t>
      </w:r>
      <w:r w:rsidR="006D30E9" w:rsidRPr="0082504A">
        <w:rPr>
          <w:rFonts w:hint="cs"/>
          <w:sz w:val="36"/>
          <w:szCs w:val="36"/>
          <w:rtl/>
        </w:rPr>
        <w:t xml:space="preserve"> ح1</w:t>
      </w:r>
      <w:r w:rsidRPr="0082504A">
        <w:rPr>
          <w:rFonts w:hint="cs"/>
          <w:sz w:val="36"/>
          <w:szCs w:val="36"/>
          <w:rtl/>
        </w:rPr>
        <w:t>2830</w:t>
      </w:r>
      <w:r w:rsidR="000B2301" w:rsidRPr="0082504A">
        <w:rPr>
          <w:rFonts w:hint="cs"/>
          <w:sz w:val="36"/>
          <w:szCs w:val="36"/>
          <w:rtl/>
        </w:rPr>
        <w:t>)،</w:t>
      </w:r>
      <w:r w:rsidRPr="0082504A">
        <w:rPr>
          <w:rFonts w:hint="cs"/>
          <w:sz w:val="36"/>
          <w:szCs w:val="36"/>
          <w:rtl/>
        </w:rPr>
        <w:t xml:space="preserve"> وابن عدي</w:t>
      </w:r>
      <w:r w:rsidR="000B2301" w:rsidRPr="0082504A">
        <w:rPr>
          <w:rFonts w:hint="cs"/>
          <w:sz w:val="36"/>
          <w:szCs w:val="36"/>
          <w:rtl/>
        </w:rPr>
        <w:t xml:space="preserve"> (</w:t>
      </w:r>
      <w:r w:rsidRPr="0082504A">
        <w:rPr>
          <w:rFonts w:hint="cs"/>
          <w:sz w:val="36"/>
          <w:szCs w:val="36"/>
          <w:rtl/>
        </w:rPr>
        <w:t>1/401</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جابر بن زيد</w:t>
      </w:r>
      <w:r w:rsidRPr="0082504A">
        <w:rPr>
          <w:rFonts w:hint="cs"/>
          <w:sz w:val="36"/>
          <w:szCs w:val="36"/>
          <w:rtl/>
        </w:rPr>
        <w:t>, عن ابن عباس, بلفظ</w:t>
      </w:r>
      <w:r w:rsidR="000B2301" w:rsidRPr="0082504A">
        <w:rPr>
          <w:rFonts w:hint="cs"/>
          <w:sz w:val="36"/>
          <w:szCs w:val="36"/>
          <w:rtl/>
        </w:rPr>
        <w:t xml:space="preserve">: </w:t>
      </w:r>
      <w:r w:rsidRPr="0082504A">
        <w:rPr>
          <w:rFonts w:hint="cs"/>
          <w:sz w:val="36"/>
          <w:szCs w:val="36"/>
          <w:rtl/>
        </w:rPr>
        <w:t>أدْلجَ رسول الله</w:t>
      </w:r>
      <w:r w:rsidR="0010152C" w:rsidRPr="0082504A">
        <w:rPr>
          <w:rFonts w:hint="cs"/>
          <w:sz w:val="36"/>
          <w:szCs w:val="36"/>
          <w:rtl/>
        </w:rPr>
        <w:t xml:space="preserve"> </w:t>
      </w:r>
      <w:r w:rsidRPr="0082504A">
        <w:rPr>
          <w:rFonts w:hint="cs"/>
          <w:sz w:val="36"/>
          <w:szCs w:val="36"/>
        </w:rPr>
        <w:sym w:font="AGA Arabesque" w:char="F072"/>
      </w:r>
      <w:r w:rsidRPr="0082504A">
        <w:rPr>
          <w:rFonts w:hint="cs"/>
          <w:sz w:val="36"/>
          <w:szCs w:val="36"/>
          <w:rtl/>
        </w:rPr>
        <w:t>, ثم عَرَّس فلم يستيقظْ حتى طلعتِ الشمسُ</w:t>
      </w:r>
      <w:r w:rsidR="00791883" w:rsidRPr="0082504A">
        <w:rPr>
          <w:rFonts w:hint="cs"/>
          <w:sz w:val="36"/>
          <w:szCs w:val="36"/>
          <w:rtl/>
        </w:rPr>
        <w:t xml:space="preserve"> ...</w:t>
      </w:r>
      <w:r w:rsidRPr="0082504A">
        <w:rPr>
          <w:rFonts w:hint="cs"/>
          <w:sz w:val="36"/>
          <w:szCs w:val="36"/>
          <w:rtl/>
        </w:rPr>
        <w:t xml:space="preserve"> الحديث.</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الوجه الثا</w:t>
      </w:r>
      <w:r w:rsidRPr="0082504A">
        <w:rPr>
          <w:rFonts w:ascii="Traditional Arabic" w:hAnsi="Traditional Arabic" w:hint="cs"/>
          <w:b/>
          <w:bCs/>
          <w:sz w:val="36"/>
          <w:szCs w:val="36"/>
          <w:rtl/>
        </w:rPr>
        <w:t>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يزيد بن أب</w:t>
      </w:r>
      <w:r w:rsidRPr="0082504A">
        <w:rPr>
          <w:rFonts w:ascii="Traditional Arabic" w:hAnsi="Traditional Arabic" w:hint="cs"/>
          <w:b/>
          <w:bCs/>
          <w:sz w:val="36"/>
          <w:szCs w:val="36"/>
          <w:rtl/>
        </w:rPr>
        <w:t xml:space="preserve">ي </w:t>
      </w:r>
      <w:r w:rsidR="00557C87">
        <w:rPr>
          <w:rFonts w:ascii="Traditional Arabic" w:hAnsi="Traditional Arabic"/>
          <w:b/>
          <w:bCs/>
          <w:sz w:val="36"/>
          <w:szCs w:val="36"/>
          <w:rtl/>
        </w:rPr>
        <w:t>زياد, عن تميم بن</w:t>
      </w:r>
      <w:r w:rsidRPr="0082504A">
        <w:rPr>
          <w:rFonts w:ascii="Traditional Arabic" w:hAnsi="Traditional Arabic"/>
          <w:b/>
          <w:bCs/>
          <w:sz w:val="36"/>
          <w:szCs w:val="36"/>
          <w:rtl/>
        </w:rPr>
        <w:t xml:space="preserve"> سلمة, عن مسروق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1B015D" w:rsidRDefault="00426B30" w:rsidP="001B015D">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أخرجه ابن أبي شيبة</w:t>
      </w:r>
      <w:r w:rsidR="000B2301" w:rsidRPr="0082504A">
        <w:rPr>
          <w:rFonts w:hint="cs"/>
          <w:sz w:val="36"/>
          <w:szCs w:val="36"/>
          <w:rtl/>
        </w:rPr>
        <w:t xml:space="preserve"> (</w:t>
      </w:r>
      <w:r w:rsidR="001B015D">
        <w:rPr>
          <w:rFonts w:hint="cs"/>
          <w:sz w:val="36"/>
          <w:szCs w:val="36"/>
          <w:rtl/>
        </w:rPr>
        <w:t xml:space="preserve">1/425ح4888) </w:t>
      </w:r>
      <w:r w:rsidRPr="0082504A">
        <w:rPr>
          <w:rFonts w:hint="cs"/>
          <w:sz w:val="36"/>
          <w:szCs w:val="36"/>
          <w:rtl/>
        </w:rPr>
        <w:t xml:space="preserve">عن </w:t>
      </w:r>
      <w:r w:rsidRPr="0082504A">
        <w:rPr>
          <w:rFonts w:hint="cs"/>
          <w:b/>
          <w:bCs/>
          <w:sz w:val="36"/>
          <w:szCs w:val="36"/>
          <w:rtl/>
        </w:rPr>
        <w:t>محمد بن فضيل</w:t>
      </w:r>
      <w:r w:rsidRPr="0082504A">
        <w:rPr>
          <w:rFonts w:hint="cs"/>
          <w:sz w:val="36"/>
          <w:szCs w:val="36"/>
          <w:rtl/>
        </w:rPr>
        <w:t>,</w:t>
      </w:r>
      <w:r w:rsidR="001B015D">
        <w:rPr>
          <w:rFonts w:hint="cs"/>
          <w:sz w:val="36"/>
          <w:szCs w:val="36"/>
          <w:rtl/>
        </w:rPr>
        <w:t xml:space="preserve"> عن يزيد بن أبي زياد به,</w:t>
      </w:r>
      <w:r w:rsidRPr="0082504A">
        <w:rPr>
          <w:rFonts w:hint="cs"/>
          <w:sz w:val="36"/>
          <w:szCs w:val="36"/>
          <w:rtl/>
        </w:rPr>
        <w:t xml:space="preserve"> بنحوه.</w:t>
      </w:r>
    </w:p>
    <w:p w:rsidR="00426B30" w:rsidRPr="0082504A" w:rsidRDefault="00426B30" w:rsidP="001B015D">
      <w:pPr>
        <w:widowControl w:val="0"/>
        <w:spacing w:before="120"/>
        <w:ind w:firstLine="397"/>
        <w:jc w:val="both"/>
        <w:rPr>
          <w:b/>
          <w:bCs/>
          <w:sz w:val="36"/>
          <w:szCs w:val="36"/>
          <w:rtl/>
        </w:rPr>
      </w:pPr>
      <w:r w:rsidRPr="0082504A">
        <w:rPr>
          <w:rFonts w:hint="cs"/>
          <w:sz w:val="36"/>
          <w:szCs w:val="36"/>
          <w:rtl/>
        </w:rPr>
        <w:t xml:space="preserve"> </w:t>
      </w:r>
      <w:r w:rsidRPr="0082504A">
        <w:rPr>
          <w:rFonts w:hint="cs"/>
          <w:b/>
          <w:bCs/>
          <w:sz w:val="36"/>
          <w:szCs w:val="36"/>
          <w:rtl/>
        </w:rPr>
        <w:t>وللحديث وجه آخر لم يذكرهُ البزار, وهو</w:t>
      </w:r>
      <w:r w:rsidR="000B2301" w:rsidRPr="0082504A">
        <w:rPr>
          <w:rFonts w:hint="cs"/>
          <w:b/>
          <w:b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w:t>
      </w:r>
      <w:r w:rsidRPr="0082504A">
        <w:rPr>
          <w:rFonts w:ascii="Traditional Arabic" w:hAnsi="Traditional Arabic" w:hint="cs"/>
          <w:sz w:val="36"/>
          <w:szCs w:val="36"/>
          <w:rtl/>
        </w:rPr>
        <w:t>لث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يزيد بن أبي زياد, عن ر</w:t>
      </w:r>
      <w:r w:rsidRPr="0082504A">
        <w:rPr>
          <w:rFonts w:ascii="Traditional Arabic" w:hAnsi="Traditional Arabic" w:hint="cs"/>
          <w:sz w:val="36"/>
          <w:szCs w:val="36"/>
          <w:rtl/>
        </w:rPr>
        <w:t>َ</w:t>
      </w:r>
      <w:r w:rsidRPr="0082504A">
        <w:rPr>
          <w:rFonts w:ascii="Traditional Arabic" w:hAnsi="Traditional Arabic"/>
          <w:sz w:val="36"/>
          <w:szCs w:val="36"/>
          <w:rtl/>
        </w:rPr>
        <w:t>ج</w:t>
      </w:r>
      <w:r w:rsidRPr="0082504A">
        <w:rPr>
          <w:rFonts w:ascii="Traditional Arabic" w:hAnsi="Traditional Arabic" w:hint="cs"/>
          <w:sz w:val="36"/>
          <w:szCs w:val="36"/>
          <w:rtl/>
        </w:rPr>
        <w:t>ُ</w:t>
      </w:r>
      <w:r w:rsidRPr="0082504A">
        <w:rPr>
          <w:rFonts w:ascii="Traditional Arabic" w:hAnsi="Traditional Arabic"/>
          <w:sz w:val="36"/>
          <w:szCs w:val="36"/>
          <w:rtl/>
        </w:rPr>
        <w:t>ل</w:t>
      </w:r>
      <w:r w:rsidRPr="0082504A">
        <w:rPr>
          <w:rFonts w:ascii="Traditional Arabic" w:hAnsi="Traditional Arabic" w:hint="cs"/>
          <w:sz w:val="36"/>
          <w:szCs w:val="36"/>
          <w:rtl/>
        </w:rPr>
        <w:t>ٍ</w:t>
      </w:r>
      <w:r w:rsidR="00E62DA9">
        <w:rPr>
          <w:rFonts w:ascii="Traditional Arabic" w:hAnsi="Traditional Arabic"/>
          <w:sz w:val="36"/>
          <w:szCs w:val="36"/>
          <w:rtl/>
        </w:rPr>
        <w:t>, عن ابن عباس</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w:t>
      </w:r>
      <w:r w:rsidR="00E62DA9">
        <w:rPr>
          <w:rFonts w:ascii="Traditional Arabic" w:hAnsi="Traditional Arabic" w:hint="cs"/>
          <w:sz w:val="36"/>
          <w:szCs w:val="36"/>
          <w:rtl/>
        </w:rPr>
        <w:t>ً</w:t>
      </w:r>
      <w:r w:rsidRPr="0082504A">
        <w:rPr>
          <w:rFonts w:ascii="Traditional Arabic" w:hAnsi="Traditional Arabic" w:hint="cs"/>
          <w:sz w:val="36"/>
          <w:szCs w:val="36"/>
          <w:rtl/>
        </w:rPr>
        <w:t>ا</w:t>
      </w:r>
      <w:r w:rsidR="000B2301" w:rsidRPr="0082504A">
        <w:rPr>
          <w:rFonts w:ascii="Traditional Arabic" w:hAnsi="Traditional Arabic" w:hint="cs"/>
          <w:sz w:val="36"/>
          <w:szCs w:val="36"/>
          <w:rtl/>
        </w:rPr>
        <w:t>)</w:t>
      </w:r>
      <w:r w:rsidR="00E62DA9">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أخرجه أحمد</w:t>
      </w:r>
      <w:r w:rsidR="000B2301" w:rsidRPr="0082504A">
        <w:rPr>
          <w:rFonts w:hint="cs"/>
          <w:sz w:val="36"/>
          <w:szCs w:val="36"/>
          <w:rtl/>
        </w:rPr>
        <w:t xml:space="preserve"> (</w:t>
      </w:r>
      <w:r w:rsidRPr="0082504A">
        <w:rPr>
          <w:rFonts w:hint="cs"/>
          <w:sz w:val="36"/>
          <w:szCs w:val="36"/>
          <w:rtl/>
        </w:rPr>
        <w:t>1/259</w:t>
      </w:r>
      <w:r w:rsidR="006D30E9" w:rsidRPr="0082504A">
        <w:rPr>
          <w:rFonts w:hint="cs"/>
          <w:sz w:val="36"/>
          <w:szCs w:val="36"/>
          <w:rtl/>
        </w:rPr>
        <w:t xml:space="preserve"> ح2</w:t>
      </w:r>
      <w:r w:rsidRPr="0082504A">
        <w:rPr>
          <w:rFonts w:hint="cs"/>
          <w:sz w:val="36"/>
          <w:szCs w:val="36"/>
          <w:rtl/>
        </w:rPr>
        <w:t>349</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عبيدة بن حميد</w:t>
      </w:r>
      <w:r w:rsidRPr="0082504A">
        <w:rPr>
          <w:rFonts w:hint="cs"/>
          <w:sz w:val="36"/>
          <w:szCs w:val="36"/>
          <w:rtl/>
        </w:rPr>
        <w:t xml:space="preserve">, عن يزيد بن أبي زياد, بنحوه. </w:t>
      </w:r>
    </w:p>
    <w:p w:rsidR="00CD6E10" w:rsidRPr="00805D57" w:rsidRDefault="00CD6E10" w:rsidP="00F742C6">
      <w:pPr>
        <w:pStyle w:val="aff7"/>
        <w:widowControl w:val="0"/>
        <w:spacing w:before="120" w:after="0"/>
        <w:rPr>
          <w:rFonts w:ascii="Traditional Arabic" w:hAnsi="Traditional Arabic"/>
          <w:sz w:val="32"/>
          <w:szCs w:val="32"/>
          <w:rtl/>
        </w:rPr>
      </w:pPr>
      <w:bookmarkStart w:id="92" w:name="_Toc407654114"/>
      <w:r w:rsidRPr="00805D57">
        <w:rPr>
          <w:rFonts w:hint="cs"/>
          <w:sz w:val="32"/>
          <w:szCs w:val="32"/>
          <w:rtl/>
        </w:rPr>
        <w:t>دراسة الحديث والحكم عليه</w:t>
      </w:r>
      <w:r w:rsidR="000B2301" w:rsidRPr="00805D57">
        <w:rPr>
          <w:rFonts w:hint="cs"/>
          <w:sz w:val="32"/>
          <w:szCs w:val="32"/>
          <w:rtl/>
        </w:rPr>
        <w:t>:</w:t>
      </w:r>
      <w:bookmarkEnd w:id="92"/>
      <w:r w:rsidR="000B2301" w:rsidRPr="00805D57">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يزيد بن أبي زيادٍ على ثلاثةِ أوجه, هي</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يزيد بن أبي زياد, عن تميم بن سلمة, عن مسروق</w:t>
      </w:r>
      <w:r w:rsidR="000B2301" w:rsidRPr="0082504A">
        <w:rPr>
          <w:rFonts w:ascii="Traditional Arabic" w:hAnsi="Traditional Arabic"/>
          <w:sz w:val="36"/>
          <w:szCs w:val="36"/>
          <w:rtl/>
        </w:rPr>
        <w:t xml:space="preserve">، </w:t>
      </w:r>
      <w:r w:rsidR="00BD084F">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w:t>
      </w:r>
      <w:r w:rsidR="00B16665">
        <w:rPr>
          <w:rFonts w:ascii="Traditional Arabic" w:hAnsi="Traditional Arabic" w:hint="cs"/>
          <w:sz w:val="36"/>
          <w:szCs w:val="36"/>
          <w:rtl/>
        </w:rPr>
        <w:t>ً</w:t>
      </w:r>
      <w:r w:rsidRPr="0082504A">
        <w:rPr>
          <w:rFonts w:ascii="Traditional Arabic" w:hAnsi="Traditional Arabic" w:hint="cs"/>
          <w:sz w:val="36"/>
          <w:szCs w:val="36"/>
          <w:rtl/>
        </w:rPr>
        <w:t>ا</w:t>
      </w:r>
      <w:r w:rsidR="00B16665">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عبيدة بن حميد,</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00703483">
        <w:rPr>
          <w:rFonts w:hint="cs"/>
          <w:sz w:val="36"/>
          <w:szCs w:val="36"/>
          <w:rtl/>
        </w:rPr>
        <w:t>محمد بن سعيد الأصبهاني, وأبو</w:t>
      </w:r>
      <w:r w:rsidRPr="0082504A">
        <w:rPr>
          <w:rFonts w:hint="cs"/>
          <w:sz w:val="36"/>
          <w:szCs w:val="36"/>
          <w:rtl/>
        </w:rPr>
        <w:t xml:space="preserve"> بكر بن أبي شيبة, ومحمد بن سليمان اليشكري.</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w:t>
      </w:r>
      <w:r w:rsidRPr="0082504A">
        <w:rPr>
          <w:rFonts w:ascii="Traditional Arabic" w:hAnsi="Traditional Arabic" w:hint="cs"/>
          <w:sz w:val="36"/>
          <w:szCs w:val="36"/>
          <w:rtl/>
        </w:rPr>
        <w:t>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يزيد بن أب</w:t>
      </w:r>
      <w:r w:rsidRPr="0082504A">
        <w:rPr>
          <w:rFonts w:ascii="Traditional Arabic" w:hAnsi="Traditional Arabic" w:hint="cs"/>
          <w:sz w:val="36"/>
          <w:szCs w:val="36"/>
          <w:rtl/>
        </w:rPr>
        <w:t xml:space="preserve">ي </w:t>
      </w:r>
      <w:r w:rsidRPr="0082504A">
        <w:rPr>
          <w:rFonts w:ascii="Traditional Arabic" w:hAnsi="Traditional Arabic"/>
          <w:sz w:val="36"/>
          <w:szCs w:val="36"/>
          <w:rtl/>
        </w:rPr>
        <w:t>زياد,</w:t>
      </w:r>
      <w:r w:rsidRPr="0082504A">
        <w:rPr>
          <w:rFonts w:ascii="Traditional Arabic" w:hAnsi="Traditional Arabic" w:hint="cs"/>
          <w:sz w:val="36"/>
          <w:szCs w:val="36"/>
          <w:rtl/>
        </w:rPr>
        <w:t xml:space="preserve"> </w:t>
      </w:r>
      <w:r w:rsidR="00557C87">
        <w:rPr>
          <w:rFonts w:ascii="Traditional Arabic" w:hAnsi="Traditional Arabic"/>
          <w:sz w:val="36"/>
          <w:szCs w:val="36"/>
          <w:rtl/>
        </w:rPr>
        <w:t>عن تميم بن</w:t>
      </w:r>
      <w:r w:rsidRPr="0082504A">
        <w:rPr>
          <w:rFonts w:ascii="Traditional Arabic" w:hAnsi="Traditional Arabic"/>
          <w:sz w:val="36"/>
          <w:szCs w:val="36"/>
          <w:rtl/>
        </w:rPr>
        <w:t xml:space="preserve"> سلمة, عن مسروق</w:t>
      </w:r>
      <w:r w:rsidR="00B16665">
        <w:rPr>
          <w:rFonts w:ascii="Traditional Arabic" w:hAnsi="Traditional Arabic"/>
          <w:sz w:val="36"/>
          <w:szCs w:val="36"/>
          <w:rtl/>
        </w:rPr>
        <w:t xml:space="preserve"> </w:t>
      </w:r>
      <w:r w:rsidR="00697A21">
        <w:rPr>
          <w:rFonts w:ascii="Traditional Arabic" w:hAnsi="Traditional Arabic" w:hint="cs"/>
          <w:sz w:val="36"/>
          <w:szCs w:val="36"/>
          <w:rtl/>
        </w:rPr>
        <w:t>(</w:t>
      </w:r>
      <w:r w:rsidRPr="0082504A">
        <w:rPr>
          <w:rFonts w:ascii="Traditional Arabic" w:hAnsi="Traditional Arabic"/>
          <w:sz w:val="36"/>
          <w:szCs w:val="36"/>
          <w:rtl/>
        </w:rPr>
        <w:t>مرسلا</w:t>
      </w:r>
      <w:r w:rsidR="00697A21">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00BD084F">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140B6F" w:rsidRPr="0082504A">
        <w:rPr>
          <w:rFonts w:hint="cs"/>
          <w:sz w:val="36"/>
          <w:szCs w:val="36"/>
          <w:rtl/>
        </w:rPr>
        <w:t>:</w:t>
      </w:r>
      <w:r w:rsidR="000B2301" w:rsidRPr="0082504A">
        <w:rPr>
          <w:rFonts w:hint="cs"/>
          <w:sz w:val="36"/>
          <w:szCs w:val="36"/>
          <w:rtl/>
        </w:rPr>
        <w:t xml:space="preserve"> </w:t>
      </w:r>
      <w:r w:rsidRPr="0082504A">
        <w:rPr>
          <w:rFonts w:hint="cs"/>
          <w:sz w:val="36"/>
          <w:szCs w:val="36"/>
          <w:rtl/>
        </w:rPr>
        <w:t>محمد بن فضيل.</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w:t>
      </w:r>
      <w:r w:rsidRPr="0082504A">
        <w:rPr>
          <w:rFonts w:ascii="Traditional Arabic" w:hAnsi="Traditional Arabic" w:hint="cs"/>
          <w:sz w:val="36"/>
          <w:szCs w:val="36"/>
          <w:rtl/>
        </w:rPr>
        <w:t>لث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يزيد بن أبي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زياد, عن رج</w:t>
      </w:r>
      <w:r w:rsidRPr="0082504A">
        <w:rPr>
          <w:rFonts w:ascii="Traditional Arabic" w:hAnsi="Traditional Arabic" w:hint="cs"/>
          <w:sz w:val="36"/>
          <w:szCs w:val="36"/>
          <w:rtl/>
        </w:rPr>
        <w:t>ُ</w:t>
      </w:r>
      <w:r w:rsidRPr="0082504A">
        <w:rPr>
          <w:rFonts w:ascii="Traditional Arabic" w:hAnsi="Traditional Arabic"/>
          <w:sz w:val="36"/>
          <w:szCs w:val="36"/>
          <w:rtl/>
        </w:rPr>
        <w:t>ل</w:t>
      </w:r>
      <w:r w:rsidRPr="0082504A">
        <w:rPr>
          <w:rFonts w:ascii="Traditional Arabic" w:hAnsi="Traditional Arabic" w:hint="cs"/>
          <w:sz w:val="36"/>
          <w:szCs w:val="36"/>
          <w:rtl/>
        </w:rPr>
        <w:t>ٍ</w:t>
      </w:r>
      <w:r w:rsidR="00BD084F">
        <w:rPr>
          <w:rFonts w:ascii="Traditional Arabic" w:hAnsi="Traditional Arabic"/>
          <w:sz w:val="36"/>
          <w:szCs w:val="36"/>
          <w:rtl/>
        </w:rPr>
        <w:t>, عن ابن عباس</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 xml:space="preserve">) </w:t>
      </w:r>
    </w:p>
    <w:p w:rsidR="00426B30" w:rsidRDefault="00426B30" w:rsidP="004D21D2">
      <w:pPr>
        <w:widowControl w:val="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عبيدة بن حميد, فيما يرويه عنه</w:t>
      </w:r>
      <w:r w:rsidR="000B2301" w:rsidRPr="0082504A">
        <w:rPr>
          <w:rFonts w:hint="cs"/>
          <w:sz w:val="36"/>
          <w:szCs w:val="36"/>
          <w:rtl/>
        </w:rPr>
        <w:t xml:space="preserve">: </w:t>
      </w:r>
      <w:r w:rsidRPr="0082504A">
        <w:rPr>
          <w:rFonts w:hint="cs"/>
          <w:sz w:val="36"/>
          <w:szCs w:val="36"/>
          <w:rtl/>
        </w:rPr>
        <w:t>أحمد بن حنبل.</w:t>
      </w:r>
    </w:p>
    <w:p w:rsidR="00697A21" w:rsidRPr="0082504A" w:rsidRDefault="00697A21" w:rsidP="004D21D2">
      <w:pPr>
        <w:widowControl w:val="0"/>
        <w:ind w:firstLine="397"/>
        <w:jc w:val="both"/>
        <w:rPr>
          <w:sz w:val="36"/>
          <w:szCs w:val="36"/>
          <w:rtl/>
        </w:rPr>
      </w:pPr>
    </w:p>
    <w:p w:rsidR="00426B30" w:rsidRPr="00805D57" w:rsidRDefault="00426B30" w:rsidP="004D21D2">
      <w:pPr>
        <w:pStyle w:val="aff8"/>
        <w:widowControl w:val="0"/>
        <w:spacing w:after="0"/>
        <w:rPr>
          <w:sz w:val="32"/>
          <w:szCs w:val="32"/>
          <w:rtl/>
        </w:rPr>
      </w:pPr>
      <w:r w:rsidRPr="00805D57">
        <w:rPr>
          <w:rFonts w:hint="cs"/>
          <w:sz w:val="32"/>
          <w:szCs w:val="32"/>
          <w:rtl/>
        </w:rPr>
        <w:lastRenderedPageBreak/>
        <w:t>فأما الوجه الأول</w:t>
      </w:r>
      <w:r w:rsidR="000B2301" w:rsidRPr="00805D57">
        <w:rPr>
          <w:rFonts w:hint="cs"/>
          <w:sz w:val="32"/>
          <w:szCs w:val="32"/>
          <w:rtl/>
        </w:rPr>
        <w:t xml:space="preserve">: </w:t>
      </w:r>
    </w:p>
    <w:p w:rsidR="00426B30" w:rsidRPr="0082504A" w:rsidRDefault="00426B30" w:rsidP="004D21D2">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يزيد بن أبي زياد</w:t>
      </w:r>
      <w:r w:rsidR="000B2301" w:rsidRPr="0082504A">
        <w:rPr>
          <w:rFonts w:ascii="Traditional Arabic" w:hAnsi="Traditional Arabic" w:hint="cs"/>
          <w:sz w:val="36"/>
          <w:szCs w:val="36"/>
          <w:rtl/>
        </w:rPr>
        <w:t xml:space="preserve">: </w:t>
      </w:r>
    </w:p>
    <w:p w:rsidR="00426B30" w:rsidRDefault="00426B30" w:rsidP="00AD5412">
      <w:pPr>
        <w:widowControl w:val="0"/>
        <w:numPr>
          <w:ilvl w:val="0"/>
          <w:numId w:val="102"/>
        </w:numPr>
        <w:jc w:val="both"/>
        <w:rPr>
          <w:sz w:val="36"/>
          <w:szCs w:val="36"/>
        </w:rPr>
      </w:pPr>
      <w:r w:rsidRPr="0082504A">
        <w:rPr>
          <w:rFonts w:ascii="Traditional Arabic" w:hAnsi="Traditional Arabic" w:hint="cs"/>
          <w:b/>
          <w:bCs/>
          <w:sz w:val="36"/>
          <w:szCs w:val="36"/>
          <w:rtl/>
        </w:rPr>
        <w:t>عبيدة بن حميد</w:t>
      </w:r>
      <w:r w:rsidRPr="0082504A">
        <w:rPr>
          <w:rFonts w:ascii="Traditional Arabic" w:hAnsi="Traditional Arabic" w:hint="cs"/>
          <w:sz w:val="36"/>
          <w:szCs w:val="36"/>
          <w:rtl/>
        </w:rPr>
        <w:t>, 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صالح الحديث,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وقال أيضاً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صالح الحديث, وقال يعقوب بن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شيخ كتب الناس عنه, ولم يكن من الحفاظ المتقنين, وقال زكريا الساجي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بالقوي بالحديث, وهو من أهل الصدق, لخص ابن حجر حاله بقوله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0A5AA3" w:rsidRPr="000A5AA3" w:rsidRDefault="000A5AA3" w:rsidP="000A5AA3">
      <w:pPr>
        <w:widowControl w:val="0"/>
        <w:ind w:left="360"/>
        <w:jc w:val="both"/>
        <w:rPr>
          <w:sz w:val="36"/>
          <w:szCs w:val="36"/>
          <w:rtl/>
        </w:rPr>
      </w:pPr>
      <w:r w:rsidRPr="000A5AA3">
        <w:rPr>
          <w:rFonts w:ascii="Traditional Arabic" w:hAnsi="Traditional Arabic" w:hint="cs"/>
          <w:sz w:val="36"/>
          <w:szCs w:val="36"/>
          <w:rtl/>
        </w:rPr>
        <w:t xml:space="preserve">ومع ما فيه من كلام فقد اختلف عليه, فيرويه عنه على هذا الوجه جمعٌ, وهم: </w:t>
      </w:r>
      <w:r w:rsidRPr="000A5AA3">
        <w:rPr>
          <w:rFonts w:hint="cs"/>
          <w:sz w:val="36"/>
          <w:szCs w:val="36"/>
          <w:rtl/>
        </w:rPr>
        <w:t>محمد بن سعيد الأصبهاني, وأبو بكر بن أبي شيبة, ومحمد بن سليمان اليشكري.</w:t>
      </w:r>
    </w:p>
    <w:p w:rsidR="000A5AA3" w:rsidRPr="0082504A" w:rsidRDefault="000A5AA3" w:rsidP="000A5AA3">
      <w:pPr>
        <w:widowControl w:val="0"/>
        <w:autoSpaceDE w:val="0"/>
        <w:autoSpaceDN w:val="0"/>
        <w:adjustRightInd w:val="0"/>
        <w:ind w:left="360"/>
        <w:jc w:val="both"/>
        <w:rPr>
          <w:sz w:val="36"/>
          <w:szCs w:val="36"/>
          <w:rtl/>
        </w:rPr>
      </w:pPr>
      <w:r w:rsidRPr="000A5AA3">
        <w:rPr>
          <w:rFonts w:ascii="Traditional Arabic" w:hAnsi="Traditional Arabic" w:hint="cs"/>
          <w:sz w:val="36"/>
          <w:szCs w:val="36"/>
          <w:rtl/>
        </w:rPr>
        <w:t xml:space="preserve">وخالف الجمع ممن رواه على هذا الوجه عن عبيدة بن حميد: أحمد بن حنبل, فرواه عن عبيدة بن حميد, عن </w:t>
      </w:r>
      <w:r w:rsidRPr="000A5AA3">
        <w:rPr>
          <w:rFonts w:ascii="Traditional Arabic" w:hAnsi="Traditional Arabic"/>
          <w:sz w:val="36"/>
          <w:szCs w:val="36"/>
          <w:rtl/>
        </w:rPr>
        <w:t>يزيد بن أبي زياد, عن رج</w:t>
      </w:r>
      <w:r w:rsidRPr="000A5AA3">
        <w:rPr>
          <w:rFonts w:ascii="Traditional Arabic" w:hAnsi="Traditional Arabic" w:hint="cs"/>
          <w:sz w:val="36"/>
          <w:szCs w:val="36"/>
          <w:rtl/>
        </w:rPr>
        <w:t>ُ</w:t>
      </w:r>
      <w:r w:rsidRPr="000A5AA3">
        <w:rPr>
          <w:rFonts w:ascii="Traditional Arabic" w:hAnsi="Traditional Arabic"/>
          <w:sz w:val="36"/>
          <w:szCs w:val="36"/>
          <w:rtl/>
        </w:rPr>
        <w:t>ل</w:t>
      </w:r>
      <w:r w:rsidRPr="000A5AA3">
        <w:rPr>
          <w:rFonts w:ascii="Traditional Arabic" w:hAnsi="Traditional Arabic" w:hint="cs"/>
          <w:sz w:val="36"/>
          <w:szCs w:val="36"/>
          <w:rtl/>
        </w:rPr>
        <w:t>ٍ</w:t>
      </w:r>
      <w:r w:rsidRPr="000A5AA3">
        <w:rPr>
          <w:rFonts w:ascii="Traditional Arabic" w:hAnsi="Traditional Arabic"/>
          <w:sz w:val="36"/>
          <w:szCs w:val="36"/>
          <w:rtl/>
        </w:rPr>
        <w:t>, عن ابن عباس</w:t>
      </w:r>
      <w:r w:rsidRPr="000A5AA3">
        <w:rPr>
          <w:rFonts w:ascii="Traditional Arabic" w:hAnsi="Traditional Arabic" w:hint="cs"/>
          <w:sz w:val="36"/>
          <w:szCs w:val="36"/>
          <w:rtl/>
        </w:rPr>
        <w:t xml:space="preserve"> (مرفوعًا)، كما سيأتي في الوجه الثالث عنه.</w:t>
      </w:r>
    </w:p>
    <w:p w:rsidR="00697A21" w:rsidRDefault="00426B30" w:rsidP="004D21D2">
      <w:pPr>
        <w:widowControl w:val="0"/>
        <w:ind w:firstLine="397"/>
        <w:jc w:val="both"/>
        <w:rPr>
          <w:sz w:val="36"/>
          <w:szCs w:val="36"/>
          <w:rtl/>
        </w:rPr>
      </w:pPr>
      <w:r w:rsidRPr="0082504A">
        <w:rPr>
          <w:rFonts w:hint="cs"/>
          <w:sz w:val="36"/>
          <w:szCs w:val="36"/>
          <w:rtl/>
        </w:rPr>
        <w:t>أشار ال</w:t>
      </w:r>
      <w:r w:rsidRPr="0082504A">
        <w:rPr>
          <w:rFonts w:ascii="Traditional Arabic" w:hAnsi="Traditional Arabic" w:hint="cs"/>
          <w:sz w:val="36"/>
          <w:szCs w:val="36"/>
          <w:rtl/>
        </w:rPr>
        <w:t>بزار إلى إعلال هذا الوجه حينما نص على تفرد عبيد</w:t>
      </w:r>
      <w:r w:rsidR="00697A21">
        <w:rPr>
          <w:rFonts w:ascii="Traditional Arabic" w:hAnsi="Traditional Arabic" w:hint="cs"/>
          <w:sz w:val="36"/>
          <w:szCs w:val="36"/>
          <w:rtl/>
        </w:rPr>
        <w:t>ة</w:t>
      </w:r>
      <w:r w:rsidRPr="0082504A">
        <w:rPr>
          <w:rFonts w:ascii="Traditional Arabic" w:hAnsi="Traditional Arabic" w:hint="cs"/>
          <w:sz w:val="36"/>
          <w:szCs w:val="36"/>
          <w:rtl/>
        </w:rPr>
        <w:t xml:space="preserve"> بن حميد بهذا الوجه, إذ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sz w:val="36"/>
          <w:szCs w:val="36"/>
          <w:rtl/>
        </w:rPr>
        <w:t>ولا نعلم روى مسروق</w:t>
      </w:r>
      <w:r w:rsidR="000B2301" w:rsidRPr="0082504A">
        <w:rPr>
          <w:sz w:val="36"/>
          <w:szCs w:val="36"/>
          <w:rtl/>
        </w:rPr>
        <w:t xml:space="preserve">، </w:t>
      </w:r>
      <w:r w:rsidRPr="0082504A">
        <w:rPr>
          <w:sz w:val="36"/>
          <w:szCs w:val="36"/>
          <w:rtl/>
        </w:rPr>
        <w:t>عن ابن عباس غير هذا الحديث</w:t>
      </w:r>
      <w:r w:rsidR="000B2301" w:rsidRPr="0082504A">
        <w:rPr>
          <w:sz w:val="36"/>
          <w:szCs w:val="36"/>
          <w:rtl/>
        </w:rPr>
        <w:t xml:space="preserve">، </w:t>
      </w:r>
      <w:r w:rsidRPr="0082504A">
        <w:rPr>
          <w:sz w:val="36"/>
          <w:szCs w:val="36"/>
          <w:rtl/>
        </w:rPr>
        <w:t>ولا روى هذا الحديث إلا عبيدة بن حميد متصلا</w:t>
      </w:r>
      <w:r w:rsidRPr="0082504A">
        <w:rPr>
          <w:rFonts w:hint="cs"/>
          <w:sz w:val="36"/>
          <w:szCs w:val="36"/>
          <w:rtl/>
        </w:rPr>
        <w:t>"</w:t>
      </w:r>
      <w:r w:rsidR="00697A21">
        <w:rPr>
          <w:rFonts w:hint="cs"/>
          <w:sz w:val="36"/>
          <w:szCs w:val="36"/>
          <w:rtl/>
        </w:rPr>
        <w:t xml:space="preserve"> </w:t>
      </w:r>
    </w:p>
    <w:p w:rsidR="00426B30" w:rsidRPr="0082504A" w:rsidRDefault="00426B30" w:rsidP="004D21D2">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وقد حكم أبو حاتم, وأبو زرعة,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على روايته بالوهم,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فيمن سئل عنه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قالا</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hint="cs"/>
          <w:sz w:val="36"/>
          <w:szCs w:val="36"/>
          <w:rtl/>
        </w:rPr>
        <w:t>هذا خطأ, أخطأ فيه عبيدة</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 قلت</w:t>
      </w:r>
      <w:r w:rsidR="00152824" w:rsidRPr="0082504A">
        <w:rPr>
          <w:rFonts w:ascii="Traditional Arabic" w:hAnsi="Traditional Arabic" w:hint="cs"/>
          <w:sz w:val="36"/>
          <w:szCs w:val="36"/>
          <w:rtl/>
        </w:rPr>
        <w:t xml:space="preserve"> -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أبي حاتم</w:t>
      </w:r>
      <w:r w:rsidR="00152824" w:rsidRPr="0082504A">
        <w:rPr>
          <w:rFonts w:ascii="Traditional Arabic" w:hAnsi="Traditional Arabic" w:hint="cs"/>
          <w:sz w:val="36"/>
          <w:szCs w:val="36"/>
          <w:rtl/>
        </w:rPr>
        <w:t xml:space="preserve"> -</w:t>
      </w:r>
      <w:r w:rsidR="00697A21">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الوهم ممن هو؟ قالا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عبيدة"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4D21D2" w:rsidRDefault="00426B30" w:rsidP="004D21D2">
      <w:pPr>
        <w:pStyle w:val="aff8"/>
        <w:widowControl w:val="0"/>
        <w:spacing w:after="0"/>
        <w:rPr>
          <w:sz w:val="32"/>
          <w:szCs w:val="32"/>
          <w:rtl/>
        </w:rPr>
      </w:pPr>
      <w:r w:rsidRPr="004D21D2">
        <w:rPr>
          <w:rFonts w:hint="cs"/>
          <w:sz w:val="32"/>
          <w:szCs w:val="32"/>
          <w:rtl/>
        </w:rPr>
        <w:t>وأما الوجه الثاني</w:t>
      </w:r>
      <w:r w:rsidR="000B2301" w:rsidRPr="004D21D2">
        <w:rPr>
          <w:rFonts w:hint="cs"/>
          <w:sz w:val="32"/>
          <w:szCs w:val="32"/>
          <w:rtl/>
        </w:rPr>
        <w:t xml:space="preserve">: </w:t>
      </w:r>
    </w:p>
    <w:p w:rsidR="00426B30" w:rsidRPr="0082504A" w:rsidRDefault="00426B30" w:rsidP="004D21D2">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يزيد بن أبي زياد</w:t>
      </w:r>
      <w:r w:rsidR="000B2301" w:rsidRPr="0082504A">
        <w:rPr>
          <w:rFonts w:ascii="Traditional Arabic" w:hAnsi="Traditional Arabic" w:hint="cs"/>
          <w:sz w:val="36"/>
          <w:szCs w:val="36"/>
          <w:rtl/>
        </w:rPr>
        <w:t xml:space="preserve">: </w:t>
      </w:r>
    </w:p>
    <w:p w:rsidR="00702F29" w:rsidRPr="0082504A" w:rsidRDefault="00426B30" w:rsidP="00AD5412">
      <w:pPr>
        <w:widowControl w:val="0"/>
        <w:numPr>
          <w:ilvl w:val="0"/>
          <w:numId w:val="102"/>
        </w:numPr>
        <w:jc w:val="both"/>
        <w:rPr>
          <w:rFonts w:ascii="Traditional Arabic" w:hAnsi="Traditional Arabic"/>
          <w:sz w:val="36"/>
          <w:szCs w:val="36"/>
          <w:rtl/>
        </w:rPr>
      </w:pPr>
      <w:r w:rsidRPr="0082504A">
        <w:rPr>
          <w:rFonts w:ascii="Traditional Arabic" w:hAnsi="Traditional Arabic" w:hint="cs"/>
          <w:b/>
          <w:bCs/>
          <w:sz w:val="36"/>
          <w:szCs w:val="36"/>
          <w:rtl/>
        </w:rPr>
        <w:t>محمد بن فضيل</w:t>
      </w:r>
      <w:r w:rsidRPr="0082504A">
        <w:rPr>
          <w:rFonts w:ascii="Traditional Arabic" w:hAnsi="Traditional Arabic" w:hint="cs"/>
          <w:sz w:val="36"/>
          <w:szCs w:val="36"/>
          <w:rtl/>
        </w:rPr>
        <w:t>,</w:t>
      </w:r>
      <w:r w:rsidRPr="0082504A">
        <w:rPr>
          <w:rFonts w:ascii="Traditional Arabic" w:hAnsi="Traditional Arabic"/>
          <w:b/>
          <w:bCs/>
          <w:sz w:val="36"/>
          <w:szCs w:val="36"/>
          <w:rtl/>
        </w:rPr>
        <w:t xml:space="preserve"> </w:t>
      </w:r>
      <w:r w:rsidRPr="0082504A">
        <w:rPr>
          <w:sz w:val="36"/>
          <w:szCs w:val="36"/>
          <w:rtl/>
        </w:rPr>
        <w:t>قال أحمد</w:t>
      </w:r>
      <w:r w:rsidR="000B2301" w:rsidRPr="0082504A">
        <w:rPr>
          <w:sz w:val="36"/>
          <w:szCs w:val="36"/>
          <w:rtl/>
        </w:rPr>
        <w:t xml:space="preserve">: </w:t>
      </w:r>
      <w:r w:rsidRPr="0082504A">
        <w:rPr>
          <w:sz w:val="36"/>
          <w:szCs w:val="36"/>
          <w:rtl/>
        </w:rPr>
        <w:t>كان يتشيع وكان حسن الحديث</w:t>
      </w:r>
      <w:r w:rsidR="000B2301" w:rsidRPr="0082504A">
        <w:rPr>
          <w:sz w:val="36"/>
          <w:szCs w:val="36"/>
          <w:rtl/>
        </w:rPr>
        <w:t xml:space="preserve">، </w:t>
      </w:r>
      <w:r w:rsidRPr="0082504A">
        <w:rPr>
          <w:sz w:val="36"/>
          <w:szCs w:val="36"/>
          <w:rtl/>
        </w:rPr>
        <w:t>وقال أبو</w:t>
      </w:r>
      <w:r w:rsidRPr="0082504A">
        <w:rPr>
          <w:rFonts w:hint="cs"/>
          <w:sz w:val="36"/>
          <w:szCs w:val="36"/>
          <w:rtl/>
        </w:rPr>
        <w:t xml:space="preserve"> </w:t>
      </w:r>
      <w:r w:rsidRPr="0082504A">
        <w:rPr>
          <w:sz w:val="36"/>
          <w:szCs w:val="36"/>
          <w:rtl/>
        </w:rPr>
        <w:t>زرعة</w:t>
      </w:r>
      <w:r w:rsidR="000B2301" w:rsidRPr="0082504A">
        <w:rPr>
          <w:sz w:val="36"/>
          <w:szCs w:val="36"/>
          <w:rtl/>
        </w:rPr>
        <w:t xml:space="preserve">: </w:t>
      </w:r>
      <w:r w:rsidRPr="0082504A">
        <w:rPr>
          <w:sz w:val="36"/>
          <w:szCs w:val="36"/>
          <w:rtl/>
        </w:rPr>
        <w:t>صدوق من أهل العلم</w:t>
      </w:r>
      <w:r w:rsidR="000B2301" w:rsidRPr="0082504A">
        <w:rPr>
          <w:sz w:val="36"/>
          <w:szCs w:val="36"/>
          <w:rtl/>
        </w:rPr>
        <w:t xml:space="preserve">، </w:t>
      </w:r>
      <w:r w:rsidRPr="0082504A">
        <w:rPr>
          <w:sz w:val="36"/>
          <w:szCs w:val="36"/>
          <w:rtl/>
        </w:rPr>
        <w:t>وقال النسائي</w:t>
      </w:r>
      <w:r w:rsidR="000B2301" w:rsidRPr="0082504A">
        <w:rPr>
          <w:sz w:val="36"/>
          <w:szCs w:val="36"/>
          <w:rtl/>
        </w:rPr>
        <w:t xml:space="preserve">: </w:t>
      </w:r>
      <w:r w:rsidRPr="0082504A">
        <w:rPr>
          <w:sz w:val="36"/>
          <w:szCs w:val="36"/>
          <w:rtl/>
        </w:rPr>
        <w:t>ليس به بأس</w:t>
      </w:r>
      <w:r w:rsidR="000B2301" w:rsidRPr="0082504A">
        <w:rPr>
          <w:sz w:val="36"/>
          <w:szCs w:val="36"/>
          <w:rtl/>
        </w:rPr>
        <w:t xml:space="preserve">، </w:t>
      </w:r>
      <w:r w:rsidRPr="0082504A">
        <w:rPr>
          <w:sz w:val="36"/>
          <w:szCs w:val="36"/>
          <w:rtl/>
        </w:rPr>
        <w:t>وقال الذهبي</w:t>
      </w:r>
      <w:r w:rsidRPr="0082504A">
        <w:rPr>
          <w:rFonts w:hint="cs"/>
          <w:sz w:val="36"/>
          <w:szCs w:val="36"/>
          <w:rtl/>
        </w:rPr>
        <w:t xml:space="preserve"> </w:t>
      </w:r>
      <w:r w:rsidRPr="0082504A">
        <w:rPr>
          <w:sz w:val="36"/>
          <w:szCs w:val="36"/>
          <w:rtl/>
        </w:rPr>
        <w:t>وابن حجر</w:t>
      </w:r>
      <w:r w:rsidR="000B2301" w:rsidRPr="0082504A">
        <w:rPr>
          <w:rFonts w:hint="cs"/>
          <w:sz w:val="36"/>
          <w:szCs w:val="36"/>
          <w:rtl/>
        </w:rPr>
        <w:t xml:space="preserve">: </w:t>
      </w:r>
      <w:r w:rsidRPr="0082504A">
        <w:rPr>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4D21D2" w:rsidRDefault="00426B30" w:rsidP="00F742C6">
      <w:pPr>
        <w:pStyle w:val="aff8"/>
        <w:widowControl w:val="0"/>
        <w:spacing w:before="120" w:after="0"/>
        <w:rPr>
          <w:sz w:val="32"/>
          <w:szCs w:val="32"/>
          <w:rtl/>
        </w:rPr>
      </w:pPr>
      <w:r w:rsidRPr="004D21D2">
        <w:rPr>
          <w:rFonts w:hint="cs"/>
          <w:sz w:val="32"/>
          <w:szCs w:val="32"/>
          <w:rtl/>
        </w:rPr>
        <w:lastRenderedPageBreak/>
        <w:t>وأما الوجه الثالث</w:t>
      </w:r>
      <w:r w:rsidR="000B2301" w:rsidRPr="004D21D2">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يزيد بن أبي زياد</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102"/>
        </w:numPr>
        <w:spacing w:before="120"/>
        <w:jc w:val="both"/>
        <w:rPr>
          <w:rFonts w:ascii="Traditional Arabic" w:hAnsi="Traditional Arabic"/>
          <w:sz w:val="36"/>
          <w:szCs w:val="36"/>
          <w:rtl/>
        </w:rPr>
      </w:pPr>
      <w:r w:rsidRPr="0082504A">
        <w:rPr>
          <w:rFonts w:ascii="Traditional Arabic" w:hAnsi="Traditional Arabic"/>
          <w:b/>
          <w:bCs/>
          <w:sz w:val="36"/>
          <w:szCs w:val="36"/>
          <w:rtl/>
        </w:rPr>
        <w:t>عبيدة بن حميد</w:t>
      </w:r>
      <w:r w:rsidRPr="0082504A">
        <w:rPr>
          <w:rFonts w:ascii="Traditional Arabic" w:hAnsi="Traditional Arabic"/>
          <w:sz w:val="36"/>
          <w:szCs w:val="36"/>
          <w:rtl/>
        </w:rPr>
        <w:t>,</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تقدم بيان حاله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وقد جاء هذا الوجه عنه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أحمد بن حنبل, ثقة, حافظ.</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تفرد أحمد بهذا الوجه عن عبيدة, ولم أقف على من تابعه عليه, وبالنظر في الاختلاف على عبيدة بن حميد يتبيّن لي ثبوت الوجهين</w:t>
      </w:r>
      <w:r w:rsidR="00703483">
        <w:rPr>
          <w:rFonts w:ascii="Traditional Arabic" w:hAnsi="Traditional Arabic" w:hint="cs"/>
          <w:sz w:val="36"/>
          <w:szCs w:val="36"/>
          <w:rtl/>
        </w:rPr>
        <w:t xml:space="preserve"> عنه, وأن هذا الاختلاف هو من قِب</w:t>
      </w:r>
      <w:r w:rsidRPr="0082504A">
        <w:rPr>
          <w:rFonts w:ascii="Traditional Arabic" w:hAnsi="Traditional Arabic" w:hint="cs"/>
          <w:sz w:val="36"/>
          <w:szCs w:val="36"/>
          <w:rtl/>
        </w:rPr>
        <w:t>ل عبيدة بن حميد نفسه, لأن رواة الوجهين عنه من الثقات الأثبات, أما هو فتقدم الكلام عليه وأنه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صدوق يخطئ, فوقوع الاضطراب منه أولى من وقوع ذلك من الثقات عنه. </w:t>
      </w:r>
    </w:p>
    <w:p w:rsidR="0043346C" w:rsidRDefault="00B13D78" w:rsidP="00F742C6">
      <w:pPr>
        <w:widowControl w:val="0"/>
        <w:spacing w:before="120"/>
        <w:ind w:firstLine="397"/>
        <w:jc w:val="both"/>
        <w:rPr>
          <w:sz w:val="36"/>
          <w:szCs w:val="36"/>
          <w:rtl/>
        </w:rPr>
      </w:pPr>
      <w:r>
        <w:rPr>
          <w:rFonts w:ascii="Traditional Arabic" w:hAnsi="Traditional Arabic" w:hint="cs"/>
          <w:sz w:val="36"/>
          <w:szCs w:val="36"/>
          <w:rtl/>
        </w:rPr>
        <w:t>وهو من كل</w:t>
      </w:r>
      <w:r w:rsidR="00426B30" w:rsidRPr="0082504A">
        <w:rPr>
          <w:rFonts w:ascii="Traditional Arabic" w:hAnsi="Traditional Arabic" w:hint="cs"/>
          <w:sz w:val="36"/>
          <w:szCs w:val="36"/>
          <w:rtl/>
        </w:rPr>
        <w:t>ا الوجه</w:t>
      </w:r>
      <w:r>
        <w:rPr>
          <w:rFonts w:ascii="Traditional Arabic" w:hAnsi="Traditional Arabic" w:hint="cs"/>
          <w:sz w:val="36"/>
          <w:szCs w:val="36"/>
          <w:rtl/>
        </w:rPr>
        <w:t>ين لا ي</w:t>
      </w:r>
      <w:r w:rsidR="00426B30" w:rsidRPr="0082504A">
        <w:rPr>
          <w:rFonts w:ascii="Traditional Arabic" w:hAnsi="Traditional Arabic" w:hint="cs"/>
          <w:sz w:val="36"/>
          <w:szCs w:val="36"/>
          <w:rtl/>
        </w:rPr>
        <w:t>صح عن يزيد بن أبي زياد.</w:t>
      </w:r>
    </w:p>
    <w:p w:rsidR="00426B30" w:rsidRPr="0082504A" w:rsidRDefault="00426B30" w:rsidP="00D06F2B">
      <w:pPr>
        <w:widowControl w:val="0"/>
        <w:spacing w:before="120"/>
        <w:ind w:firstLine="397"/>
        <w:jc w:val="both"/>
        <w:rPr>
          <w:sz w:val="36"/>
          <w:szCs w:val="36"/>
          <w:rtl/>
        </w:rPr>
      </w:pPr>
      <w:r w:rsidRPr="0082504A">
        <w:rPr>
          <w:rFonts w:hint="cs"/>
          <w:sz w:val="36"/>
          <w:szCs w:val="36"/>
          <w:rtl/>
        </w:rPr>
        <w:t xml:space="preserve"> و</w:t>
      </w:r>
      <w:r w:rsidR="00BD084F">
        <w:rPr>
          <w:rFonts w:hint="cs"/>
          <w:sz w:val="36"/>
          <w:szCs w:val="36"/>
          <w:rtl/>
        </w:rPr>
        <w:t xml:space="preserve">أما </w:t>
      </w:r>
      <w:r w:rsidRPr="0082504A">
        <w:rPr>
          <w:rFonts w:hint="cs"/>
          <w:sz w:val="36"/>
          <w:szCs w:val="36"/>
          <w:rtl/>
        </w:rPr>
        <w:t xml:space="preserve">الاختلاف على </w:t>
      </w:r>
      <w:r w:rsidRPr="00C908CB">
        <w:rPr>
          <w:rFonts w:hint="cs"/>
          <w:b/>
          <w:bCs/>
          <w:sz w:val="36"/>
          <w:szCs w:val="36"/>
          <w:rtl/>
        </w:rPr>
        <w:t>يزيد بن أبي زياد</w:t>
      </w:r>
      <w:r w:rsidRPr="0082504A">
        <w:rPr>
          <w:rFonts w:hint="cs"/>
          <w:sz w:val="36"/>
          <w:szCs w:val="36"/>
          <w:rtl/>
        </w:rPr>
        <w:t xml:space="preserve"> يتبيّن أن م</w:t>
      </w:r>
      <w:r w:rsidR="00D06F2B">
        <w:rPr>
          <w:rFonts w:hint="cs"/>
          <w:sz w:val="36"/>
          <w:szCs w:val="36"/>
          <w:rtl/>
        </w:rPr>
        <w:t>َ</w:t>
      </w:r>
      <w:r w:rsidRPr="0082504A">
        <w:rPr>
          <w:rFonts w:hint="cs"/>
          <w:sz w:val="36"/>
          <w:szCs w:val="36"/>
          <w:rtl/>
        </w:rPr>
        <w:t>ن رواه عن يزيد بن أبي زياد مرسلا هو محمد بن فضيل وهو صدوق</w:t>
      </w:r>
      <w:r w:rsidR="00D06F2B">
        <w:rPr>
          <w:rFonts w:hint="cs"/>
          <w:sz w:val="36"/>
          <w:szCs w:val="36"/>
          <w:rtl/>
        </w:rPr>
        <w:t>؛</w:t>
      </w:r>
      <w:r w:rsidRPr="0082504A">
        <w:rPr>
          <w:rFonts w:hint="cs"/>
          <w:sz w:val="36"/>
          <w:szCs w:val="36"/>
          <w:rtl/>
        </w:rPr>
        <w:t xml:space="preserve"> ولذا فهذا الوجه هو الراجح عن يزيد بن أبي زياد, وقد أشار إلى ذلك البزار بعد أن أعل طريق عبيدة السابق بالتفرد, بقوله</w:t>
      </w:r>
      <w:r w:rsidR="000B2301" w:rsidRPr="0082504A">
        <w:rPr>
          <w:rFonts w:hint="cs"/>
          <w:sz w:val="36"/>
          <w:szCs w:val="36"/>
          <w:rtl/>
        </w:rPr>
        <w:t xml:space="preserve">: </w:t>
      </w:r>
      <w:r w:rsidRPr="0082504A">
        <w:rPr>
          <w:rFonts w:hint="cs"/>
          <w:sz w:val="36"/>
          <w:szCs w:val="36"/>
          <w:rtl/>
        </w:rPr>
        <w:t>"</w:t>
      </w:r>
      <w:r w:rsidRPr="0082504A">
        <w:rPr>
          <w:sz w:val="36"/>
          <w:szCs w:val="36"/>
          <w:rtl/>
        </w:rPr>
        <w:t>ولا روى هذا الحديث إلا عبيدة بن حميد متصلا</w:t>
      </w:r>
      <w:r w:rsidR="000B2301" w:rsidRPr="0082504A">
        <w:rPr>
          <w:sz w:val="36"/>
          <w:szCs w:val="36"/>
          <w:rtl/>
        </w:rPr>
        <w:t xml:space="preserve">، </w:t>
      </w:r>
      <w:r w:rsidR="00CD6E10" w:rsidRPr="0082504A">
        <w:rPr>
          <w:sz w:val="36"/>
          <w:szCs w:val="36"/>
          <w:rtl/>
        </w:rPr>
        <w:t>و</w:t>
      </w:r>
      <w:r w:rsidRPr="0082504A">
        <w:rPr>
          <w:sz w:val="36"/>
          <w:szCs w:val="36"/>
          <w:rtl/>
        </w:rPr>
        <w:t>رواه غير عبيدة</w:t>
      </w:r>
      <w:r w:rsidR="000B2301" w:rsidRPr="0082504A">
        <w:rPr>
          <w:sz w:val="36"/>
          <w:szCs w:val="36"/>
          <w:rtl/>
        </w:rPr>
        <w:t xml:space="preserve">، </w:t>
      </w:r>
      <w:r w:rsidRPr="0082504A">
        <w:rPr>
          <w:sz w:val="36"/>
          <w:szCs w:val="36"/>
          <w:rtl/>
        </w:rPr>
        <w:t>مرسلا</w:t>
      </w:r>
      <w:r w:rsidRPr="0082504A">
        <w:rPr>
          <w:rFonts w:hint="cs"/>
          <w:sz w:val="36"/>
          <w:szCs w:val="36"/>
          <w:rtl/>
        </w:rPr>
        <w:t>"</w:t>
      </w:r>
      <w:r w:rsidR="00D06F2B">
        <w:rPr>
          <w:rFonts w:hint="cs"/>
          <w:sz w:val="36"/>
          <w:szCs w:val="36"/>
          <w:rtl/>
        </w:rPr>
        <w:t>.</w:t>
      </w:r>
    </w:p>
    <w:p w:rsidR="006978B3" w:rsidRPr="0082504A" w:rsidRDefault="00426B30" w:rsidP="00F742C6">
      <w:pPr>
        <w:widowControl w:val="0"/>
        <w:spacing w:before="120"/>
        <w:ind w:firstLine="397"/>
        <w:jc w:val="both"/>
        <w:rPr>
          <w:rFonts w:ascii="Tahoma" w:hAnsi="Tahoma"/>
          <w:sz w:val="36"/>
          <w:szCs w:val="36"/>
          <w:rtl/>
        </w:rPr>
      </w:pPr>
      <w:r w:rsidRPr="0082504A">
        <w:rPr>
          <w:rFonts w:hint="cs"/>
          <w:sz w:val="36"/>
          <w:szCs w:val="36"/>
          <w:rtl/>
        </w:rPr>
        <w:t>وكذا أبو حاتم بعد أن أعل الطريق الموصول, رجح الوجه المرسل بقوله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رواه جماعة, فقالوا</w:t>
      </w:r>
      <w:r w:rsidR="000B2301" w:rsidRPr="0082504A">
        <w:rPr>
          <w:rFonts w:hint="cs"/>
          <w:sz w:val="36"/>
          <w:szCs w:val="36"/>
          <w:rtl/>
        </w:rPr>
        <w:t xml:space="preserve">: </w:t>
      </w:r>
      <w:r w:rsidRPr="0082504A">
        <w:rPr>
          <w:rFonts w:hint="cs"/>
          <w:sz w:val="36"/>
          <w:szCs w:val="36"/>
          <w:rtl/>
        </w:rPr>
        <w:t>عن تميم بن سلمة, عن مسروق, قال</w:t>
      </w:r>
      <w:r w:rsidR="000B2301" w:rsidRPr="0082504A">
        <w:rPr>
          <w:rFonts w:hint="cs"/>
          <w:sz w:val="36"/>
          <w:szCs w:val="36"/>
          <w:rtl/>
        </w:rPr>
        <w:t xml:space="preserve">: </w:t>
      </w:r>
      <w:r w:rsidRPr="0082504A">
        <w:rPr>
          <w:rFonts w:hint="cs"/>
          <w:sz w:val="36"/>
          <w:szCs w:val="36"/>
          <w:rtl/>
        </w:rPr>
        <w:t xml:space="preserve">كان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 xml:space="preserve"> في سفر</w:t>
      </w:r>
      <w:r w:rsidR="00703483">
        <w:rPr>
          <w:rFonts w:hint="cs"/>
          <w:sz w:val="36"/>
          <w:szCs w:val="36"/>
          <w:rtl/>
        </w:rPr>
        <w:t>,</w:t>
      </w:r>
      <w:r w:rsidRPr="0082504A">
        <w:rPr>
          <w:rFonts w:hint="cs"/>
          <w:sz w:val="36"/>
          <w:szCs w:val="36"/>
          <w:rtl/>
        </w:rPr>
        <w:t xml:space="preserve"> مرسل فقط"</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03483" w:rsidRDefault="00426B30" w:rsidP="00F742C6">
      <w:pPr>
        <w:widowControl w:val="0"/>
        <w:spacing w:before="120"/>
        <w:ind w:firstLine="397"/>
        <w:jc w:val="both"/>
        <w:rPr>
          <w:sz w:val="36"/>
          <w:szCs w:val="36"/>
          <w:rtl/>
        </w:rPr>
      </w:pPr>
      <w:r w:rsidRPr="0082504A">
        <w:rPr>
          <w:sz w:val="36"/>
          <w:szCs w:val="36"/>
          <w:rtl/>
        </w:rPr>
        <w:t>والحديث من وجهه الراجح</w:t>
      </w:r>
      <w:r w:rsidR="000B2301" w:rsidRPr="0082504A">
        <w:rPr>
          <w:sz w:val="36"/>
          <w:szCs w:val="36"/>
          <w:rtl/>
        </w:rPr>
        <w:t xml:space="preserve">: </w:t>
      </w:r>
      <w:r w:rsidRPr="0082504A">
        <w:rPr>
          <w:sz w:val="36"/>
          <w:szCs w:val="36"/>
          <w:rtl/>
        </w:rPr>
        <w:t>يزيد بن أبي</w:t>
      </w:r>
      <w:r w:rsidRPr="0082504A">
        <w:rPr>
          <w:rFonts w:hint="cs"/>
          <w:sz w:val="36"/>
          <w:szCs w:val="36"/>
          <w:rtl/>
        </w:rPr>
        <w:t xml:space="preserve"> </w:t>
      </w:r>
      <w:r w:rsidRPr="0082504A">
        <w:rPr>
          <w:sz w:val="36"/>
          <w:szCs w:val="36"/>
          <w:rtl/>
        </w:rPr>
        <w:t>زياد, عن تميم بن أبي سلمة, عن مسروق</w:t>
      </w:r>
      <w:r w:rsidRPr="0082504A">
        <w:rPr>
          <w:rFonts w:hint="cs"/>
          <w:sz w:val="36"/>
          <w:szCs w:val="36"/>
          <w:rtl/>
        </w:rPr>
        <w:t xml:space="preserve"> مرسلا</w:t>
      </w:r>
      <w:r w:rsidR="00152824" w:rsidRPr="0082504A">
        <w:rPr>
          <w:rFonts w:hint="cs"/>
          <w:sz w:val="36"/>
          <w:szCs w:val="36"/>
          <w:rtl/>
        </w:rPr>
        <w:t xml:space="preserve"> - </w:t>
      </w:r>
      <w:r w:rsidRPr="0082504A">
        <w:rPr>
          <w:rFonts w:hint="cs"/>
          <w:sz w:val="36"/>
          <w:szCs w:val="36"/>
          <w:rtl/>
        </w:rPr>
        <w:t xml:space="preserve">ضعيفٌ لعلة الإرسال. </w:t>
      </w:r>
    </w:p>
    <w:p w:rsidR="00426B30" w:rsidRDefault="00426B30" w:rsidP="00F742C6">
      <w:pPr>
        <w:widowControl w:val="0"/>
        <w:spacing w:before="120"/>
        <w:ind w:firstLine="397"/>
        <w:jc w:val="both"/>
        <w:rPr>
          <w:sz w:val="36"/>
          <w:szCs w:val="36"/>
          <w:rtl/>
        </w:rPr>
      </w:pPr>
      <w:r w:rsidRPr="0082504A">
        <w:rPr>
          <w:rFonts w:hint="cs"/>
          <w:sz w:val="36"/>
          <w:szCs w:val="36"/>
          <w:rtl/>
        </w:rPr>
        <w:t>ولعلة أخرى؛ هي ضعف حال يزيد بن أبي زياد الكوفي, قال ابن حجر</w:t>
      </w:r>
      <w:r w:rsidR="000B2301" w:rsidRPr="0082504A">
        <w:rPr>
          <w:rFonts w:hint="cs"/>
          <w:sz w:val="36"/>
          <w:szCs w:val="36"/>
          <w:rtl/>
        </w:rPr>
        <w:t xml:space="preserve">: </w:t>
      </w:r>
      <w:r w:rsidRPr="0082504A">
        <w:rPr>
          <w:sz w:val="36"/>
          <w:szCs w:val="36"/>
          <w:rtl/>
        </w:rPr>
        <w:t>ضعيف</w:t>
      </w:r>
      <w:r w:rsidRPr="0082504A">
        <w:rPr>
          <w:rFonts w:hint="cs"/>
          <w:sz w:val="36"/>
          <w:szCs w:val="36"/>
          <w:rtl/>
        </w:rPr>
        <w:t>,</w:t>
      </w:r>
      <w:r w:rsidRPr="0082504A">
        <w:rPr>
          <w:sz w:val="36"/>
          <w:szCs w:val="36"/>
          <w:rtl/>
        </w:rPr>
        <w:t>كبر فتغير</w:t>
      </w:r>
      <w:r w:rsidRPr="0082504A">
        <w:rPr>
          <w:rFonts w:hint="cs"/>
          <w:sz w:val="36"/>
          <w:szCs w:val="36"/>
          <w:rtl/>
        </w:rPr>
        <w:t>,</w:t>
      </w:r>
      <w:r w:rsidRPr="0082504A">
        <w:rPr>
          <w:sz w:val="36"/>
          <w:szCs w:val="36"/>
          <w:rtl/>
        </w:rPr>
        <w:t xml:space="preserve"> وصار يتلقن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804964" w:rsidRPr="0082504A" w:rsidRDefault="00804964" w:rsidP="00804964">
      <w:pPr>
        <w:widowControl w:val="0"/>
        <w:spacing w:before="120"/>
        <w:ind w:firstLine="397"/>
        <w:jc w:val="both"/>
        <w:rPr>
          <w:sz w:val="36"/>
          <w:szCs w:val="36"/>
          <w:rtl/>
        </w:rPr>
      </w:pPr>
      <w:r>
        <w:rPr>
          <w:rFonts w:ascii="Traditional Arabic" w:hAnsi="Traditional Arabic" w:hint="cs"/>
          <w:b/>
          <w:bCs/>
          <w:sz w:val="36"/>
          <w:szCs w:val="36"/>
          <w:rtl/>
        </w:rPr>
        <w:t>ف</w:t>
      </w:r>
      <w:r w:rsidR="008C64FE">
        <w:rPr>
          <w:rFonts w:ascii="Traditional Arabic" w:hAnsi="Traditional Arabic" w:hint="cs"/>
          <w:b/>
          <w:bCs/>
          <w:sz w:val="36"/>
          <w:szCs w:val="36"/>
          <w:rtl/>
        </w:rPr>
        <w:t>أما رواية</w:t>
      </w:r>
      <w:r w:rsidRPr="0082504A">
        <w:rPr>
          <w:rFonts w:ascii="Traditional Arabic" w:hAnsi="Traditional Arabic" w:hint="cs"/>
          <w:b/>
          <w:bCs/>
          <w:sz w:val="36"/>
          <w:szCs w:val="36"/>
          <w:rtl/>
        </w:rPr>
        <w:t xml:space="preserve">: </w:t>
      </w:r>
      <w:r>
        <w:rPr>
          <w:rFonts w:ascii="Traditional Arabic" w:hAnsi="Traditional Arabic" w:hint="cs"/>
          <w:sz w:val="36"/>
          <w:szCs w:val="36"/>
          <w:rtl/>
        </w:rPr>
        <w:t>عبادة بن نشيط الأسدي</w:t>
      </w:r>
      <w:r w:rsidRPr="0082504A">
        <w:rPr>
          <w:rFonts w:ascii="Traditional Arabic" w:hAnsi="Traditional Arabic" w:hint="cs"/>
          <w:sz w:val="36"/>
          <w:szCs w:val="36"/>
          <w:rtl/>
        </w:rPr>
        <w:t xml:space="preserve">, عن ابن عباس </w:t>
      </w:r>
      <w:r w:rsidRPr="00133BDB">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w:t>
      </w:r>
      <w:r>
        <w:rPr>
          <w:rFonts w:ascii="Traditional Arabic" w:hAnsi="Traditional Arabic" w:hint="cs"/>
          <w:sz w:val="36"/>
          <w:szCs w:val="36"/>
          <w:rtl/>
        </w:rPr>
        <w:t>التي ساقها</w:t>
      </w:r>
      <w:r w:rsidRPr="0082504A">
        <w:rPr>
          <w:rFonts w:ascii="Traditional Arabic" w:hAnsi="Traditional Arabic" w:hint="cs"/>
          <w:sz w:val="36"/>
          <w:szCs w:val="36"/>
          <w:rtl/>
        </w:rPr>
        <w:t xml:space="preserve"> البزار: </w:t>
      </w:r>
      <w:r>
        <w:rPr>
          <w:rFonts w:ascii="Traditional Arabic" w:hAnsi="Traditional Arabic" w:hint="cs"/>
          <w:sz w:val="36"/>
          <w:szCs w:val="36"/>
          <w:rtl/>
        </w:rPr>
        <w:t xml:space="preserve">ففيها شيخ </w:t>
      </w:r>
      <w:r>
        <w:rPr>
          <w:rFonts w:ascii="Traditional Arabic" w:hAnsi="Traditional Arabic" w:hint="cs"/>
          <w:sz w:val="36"/>
          <w:szCs w:val="36"/>
          <w:rtl/>
        </w:rPr>
        <w:lastRenderedPageBreak/>
        <w:t>البزار؛ محمد بن مرزو</w:t>
      </w:r>
      <w:r w:rsidRPr="0082504A">
        <w:rPr>
          <w:rFonts w:ascii="Traditional Arabic" w:hAnsi="Traditional Arabic" w:hint="cs"/>
          <w:sz w:val="36"/>
          <w:szCs w:val="36"/>
          <w:rtl/>
        </w:rPr>
        <w:t>ق بن بكير, ذكر ابن عدي في ترجمته بعض ما استنكر عليه من أحاديثه, ثم قال: هو لين, وأبوه ثقة, وقال أبو حاتم: صدوق, وذكره ابن حبان في الثقات, وقال: ربما أخطأ, ولخص ابن حجر حاله بقوله: صدوق له أوهام</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8"/>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804964" w:rsidRPr="0082504A" w:rsidRDefault="00804964" w:rsidP="00804964">
      <w:pPr>
        <w:widowControl w:val="0"/>
        <w:spacing w:before="120"/>
        <w:ind w:firstLine="397"/>
        <w:jc w:val="both"/>
        <w:rPr>
          <w:sz w:val="36"/>
          <w:szCs w:val="36"/>
          <w:rtl/>
        </w:rPr>
      </w:pPr>
      <w:r w:rsidRPr="0082504A">
        <w:rPr>
          <w:rFonts w:hint="cs"/>
          <w:sz w:val="36"/>
          <w:szCs w:val="36"/>
          <w:rtl/>
        </w:rPr>
        <w:t>وعلى هذا فلا يحتج بهذه المتابعة.</w:t>
      </w:r>
    </w:p>
    <w:p w:rsidR="00804964" w:rsidRPr="0082504A" w:rsidRDefault="00804964" w:rsidP="00804964">
      <w:pPr>
        <w:widowControl w:val="0"/>
        <w:autoSpaceDE w:val="0"/>
        <w:autoSpaceDN w:val="0"/>
        <w:adjustRightInd w:val="0"/>
        <w:spacing w:before="120"/>
        <w:ind w:firstLine="397"/>
        <w:jc w:val="both"/>
        <w:rPr>
          <w:sz w:val="36"/>
          <w:szCs w:val="36"/>
          <w:rtl/>
        </w:rPr>
      </w:pPr>
      <w:r w:rsidRPr="0082504A">
        <w:rPr>
          <w:rFonts w:hint="cs"/>
          <w:b/>
          <w:bCs/>
          <w:sz w:val="36"/>
          <w:szCs w:val="36"/>
          <w:rtl/>
        </w:rPr>
        <w:t>وأما</w:t>
      </w:r>
      <w:r w:rsidRPr="0082504A">
        <w:rPr>
          <w:rFonts w:hint="cs"/>
          <w:sz w:val="36"/>
          <w:szCs w:val="36"/>
          <w:rtl/>
        </w:rPr>
        <w:t xml:space="preserve"> </w:t>
      </w:r>
      <w:r w:rsidR="008C64FE">
        <w:rPr>
          <w:rFonts w:hint="cs"/>
          <w:b/>
          <w:bCs/>
          <w:sz w:val="36"/>
          <w:szCs w:val="36"/>
          <w:rtl/>
        </w:rPr>
        <w:t>رواية</w:t>
      </w:r>
      <w:r w:rsidRPr="0082504A">
        <w:rPr>
          <w:rFonts w:hint="cs"/>
          <w:sz w:val="36"/>
          <w:szCs w:val="36"/>
          <w:rtl/>
        </w:rPr>
        <w:t>: جابر بن زيد,</w:t>
      </w:r>
      <w:r w:rsidRPr="0082504A">
        <w:rPr>
          <w:rFonts w:ascii="Traditional Arabic" w:hAnsi="Traditional Arabic" w:hint="cs"/>
          <w:sz w:val="36"/>
          <w:szCs w:val="36"/>
          <w:rtl/>
        </w:rPr>
        <w:t xml:space="preserve"> عن ابن عباس </w:t>
      </w:r>
      <w:r w:rsidRPr="00133BDB">
        <w:rPr>
          <w:rFonts w:ascii="Traditional Arabic" w:hAnsi="Traditional Arabic" w:cs="CTraditional Arabic" w:hint="cs"/>
          <w:sz w:val="36"/>
          <w:szCs w:val="36"/>
          <w:rtl/>
        </w:rPr>
        <w:t>ب</w:t>
      </w:r>
      <w:r w:rsidRPr="0082504A">
        <w:rPr>
          <w:rFonts w:hint="cs"/>
          <w:sz w:val="36"/>
          <w:szCs w:val="36"/>
          <w:rtl/>
        </w:rPr>
        <w:t xml:space="preserve"> ففي السند إليه: حبيب بن أبي حبيب الجرمي,</w:t>
      </w:r>
      <w:r w:rsidRPr="0082504A">
        <w:rPr>
          <w:sz w:val="36"/>
          <w:szCs w:val="36"/>
          <w:rtl/>
        </w:rPr>
        <w:t xml:space="preserve"> </w:t>
      </w:r>
      <w:r w:rsidRPr="0082504A">
        <w:rPr>
          <w:rFonts w:hint="cs"/>
          <w:sz w:val="36"/>
          <w:szCs w:val="36"/>
          <w:rtl/>
        </w:rPr>
        <w:t xml:space="preserve">قال ابن المديني - في رواية عنه -، </w:t>
      </w:r>
      <w:r w:rsidRPr="0082504A">
        <w:rPr>
          <w:sz w:val="36"/>
          <w:szCs w:val="36"/>
          <w:rtl/>
        </w:rPr>
        <w:t>سألت يحيى عن حبيب بن أبي حبيب صاحب عمرو بن هرم قلت: كتبت عنه شيئا؟ قال: نعم</w:t>
      </w:r>
      <w:r w:rsidRPr="0082504A">
        <w:rPr>
          <w:rFonts w:hint="cs"/>
          <w:sz w:val="36"/>
          <w:szCs w:val="36"/>
          <w:rtl/>
        </w:rPr>
        <w:t>,</w:t>
      </w:r>
      <w:r w:rsidRPr="0082504A">
        <w:rPr>
          <w:sz w:val="36"/>
          <w:szCs w:val="36"/>
          <w:rtl/>
        </w:rPr>
        <w:t xml:space="preserve"> أتيته بكتابه فقرأه علي فرميت به</w:t>
      </w:r>
      <w:r w:rsidRPr="0082504A">
        <w:rPr>
          <w:rFonts w:hint="cs"/>
          <w:sz w:val="36"/>
          <w:szCs w:val="36"/>
          <w:rtl/>
        </w:rPr>
        <w:t>,</w:t>
      </w:r>
      <w:r w:rsidRPr="0082504A">
        <w:rPr>
          <w:sz w:val="36"/>
          <w:szCs w:val="36"/>
          <w:rtl/>
        </w:rPr>
        <w:t xml:space="preserve"> ثم قال يحيى: كان رجلا</w:t>
      </w:r>
      <w:r w:rsidRPr="0082504A">
        <w:rPr>
          <w:rFonts w:hint="cs"/>
          <w:sz w:val="36"/>
          <w:szCs w:val="36"/>
          <w:rtl/>
        </w:rPr>
        <w:t>ً</w:t>
      </w:r>
      <w:r w:rsidRPr="0082504A">
        <w:rPr>
          <w:sz w:val="36"/>
          <w:szCs w:val="36"/>
          <w:rtl/>
        </w:rPr>
        <w:t xml:space="preserve"> من التجار</w:t>
      </w:r>
      <w:r w:rsidRPr="0082504A">
        <w:rPr>
          <w:rFonts w:hint="cs"/>
          <w:sz w:val="36"/>
          <w:szCs w:val="36"/>
          <w:rtl/>
        </w:rPr>
        <w:t>,</w:t>
      </w:r>
      <w:r w:rsidRPr="0082504A">
        <w:rPr>
          <w:sz w:val="36"/>
          <w:szCs w:val="36"/>
          <w:rtl/>
        </w:rPr>
        <w:t xml:space="preserve"> ولم يكن في الحديث بذاك</w:t>
      </w:r>
      <w:r w:rsidRPr="0082504A">
        <w:rPr>
          <w:rFonts w:hint="cs"/>
          <w:sz w:val="36"/>
          <w:szCs w:val="36"/>
          <w:rtl/>
        </w:rPr>
        <w:t xml:space="preserve">, وذكر ابن عدي في ترجمته هذا الحديث مما استنكر عليه, ثم قال: </w:t>
      </w:r>
      <w:r w:rsidRPr="0082504A">
        <w:rPr>
          <w:sz w:val="36"/>
          <w:szCs w:val="36"/>
          <w:rtl/>
        </w:rPr>
        <w:t>لا أبعد أن يكون له من الحديث غير ما ذكرت</w:t>
      </w:r>
      <w:r w:rsidRPr="0082504A">
        <w:rPr>
          <w:rFonts w:hint="cs"/>
          <w:sz w:val="36"/>
          <w:szCs w:val="36"/>
          <w:rtl/>
        </w:rPr>
        <w:t>,</w:t>
      </w:r>
      <w:r w:rsidRPr="0082504A">
        <w:rPr>
          <w:sz w:val="36"/>
          <w:szCs w:val="36"/>
          <w:rtl/>
        </w:rPr>
        <w:t xml:space="preserve"> إلا أن عامة ما يرويه هو</w:t>
      </w:r>
      <w:r w:rsidRPr="0082504A">
        <w:rPr>
          <w:rFonts w:hint="cs"/>
          <w:sz w:val="36"/>
          <w:szCs w:val="36"/>
          <w:rtl/>
        </w:rPr>
        <w:t>,</w:t>
      </w:r>
      <w:r w:rsidRPr="0082504A">
        <w:rPr>
          <w:sz w:val="36"/>
          <w:szCs w:val="36"/>
          <w:rtl/>
        </w:rPr>
        <w:t xml:space="preserve"> هذا الذي ذكرته</w:t>
      </w:r>
      <w:r w:rsidRPr="0082504A">
        <w:rPr>
          <w:rFonts w:hint="cs"/>
          <w:sz w:val="36"/>
          <w:szCs w:val="36"/>
          <w:rtl/>
        </w:rPr>
        <w:t>,</w:t>
      </w:r>
      <w:r w:rsidRPr="0082504A">
        <w:rPr>
          <w:sz w:val="36"/>
          <w:szCs w:val="36"/>
          <w:rtl/>
        </w:rPr>
        <w:t xml:space="preserve"> وقد تفرد هو بروايته عن عمرو بن هرم</w:t>
      </w:r>
      <w:r w:rsidRPr="0082504A">
        <w:rPr>
          <w:rFonts w:hint="cs"/>
          <w:sz w:val="36"/>
          <w:szCs w:val="36"/>
          <w:rtl/>
        </w:rPr>
        <w:t>,</w:t>
      </w:r>
      <w:r w:rsidRPr="0082504A">
        <w:rPr>
          <w:sz w:val="36"/>
          <w:szCs w:val="36"/>
          <w:rtl/>
        </w:rPr>
        <w:t xml:space="preserve"> عن جابر بن زيد</w:t>
      </w:r>
      <w:r w:rsidRPr="0082504A">
        <w:rPr>
          <w:rFonts w:hint="cs"/>
          <w:sz w:val="36"/>
          <w:szCs w:val="36"/>
          <w:rtl/>
        </w:rPr>
        <w:t>,</w:t>
      </w:r>
      <w:r w:rsidRPr="0082504A">
        <w:rPr>
          <w:sz w:val="36"/>
          <w:szCs w:val="36"/>
          <w:rtl/>
        </w:rPr>
        <w:t xml:space="preserve"> هذه الأحاديث</w:t>
      </w:r>
      <w:r w:rsidRPr="0082504A">
        <w:rPr>
          <w:rFonts w:hint="cs"/>
          <w:sz w:val="36"/>
          <w:szCs w:val="36"/>
          <w:rtl/>
        </w:rPr>
        <w:t>,</w:t>
      </w:r>
      <w:r w:rsidRPr="0082504A">
        <w:rPr>
          <w:sz w:val="36"/>
          <w:szCs w:val="36"/>
          <w:rtl/>
        </w:rPr>
        <w:t xml:space="preserve"> وأرجو أنه لا بأس به</w:t>
      </w:r>
      <w:r w:rsidRPr="0082504A">
        <w:rPr>
          <w:rFonts w:hint="cs"/>
          <w:sz w:val="36"/>
          <w:szCs w:val="36"/>
          <w:rtl/>
        </w:rPr>
        <w:t xml:space="preserve">, وذكره ابن الجوزي في الضعفاء, وقال الذهبي: فيه لين, وقال في المغني: </w:t>
      </w:r>
      <w:r w:rsidRPr="0082504A">
        <w:rPr>
          <w:sz w:val="36"/>
          <w:szCs w:val="36"/>
          <w:rtl/>
        </w:rPr>
        <w:t xml:space="preserve">غمزه </w:t>
      </w:r>
      <w:r w:rsidRPr="0082504A">
        <w:rPr>
          <w:rFonts w:hint="cs"/>
          <w:sz w:val="36"/>
          <w:szCs w:val="36"/>
          <w:rtl/>
        </w:rPr>
        <w:t>أ</w:t>
      </w:r>
      <w:r w:rsidRPr="0082504A">
        <w:rPr>
          <w:sz w:val="36"/>
          <w:szCs w:val="36"/>
          <w:rtl/>
        </w:rPr>
        <w:t>حمد</w:t>
      </w:r>
      <w:r w:rsidRPr="0082504A">
        <w:rPr>
          <w:rFonts w:hint="cs"/>
          <w:sz w:val="36"/>
          <w:szCs w:val="36"/>
          <w:rtl/>
        </w:rPr>
        <w:t>,</w:t>
      </w:r>
      <w:r w:rsidRPr="0082504A">
        <w:rPr>
          <w:sz w:val="36"/>
          <w:szCs w:val="36"/>
          <w:rtl/>
        </w:rPr>
        <w:t xml:space="preserve"> ونهى ابن معين عن كتابة حديثه</w:t>
      </w:r>
      <w:r w:rsidRPr="0082504A">
        <w:rPr>
          <w:rFonts w:hint="cs"/>
          <w:sz w:val="36"/>
          <w:szCs w:val="36"/>
          <w:rtl/>
        </w:rPr>
        <w:t>,</w:t>
      </w:r>
      <w:r w:rsidRPr="0082504A">
        <w:rPr>
          <w:sz w:val="36"/>
          <w:szCs w:val="36"/>
          <w:rtl/>
        </w:rPr>
        <w:t xml:space="preserve"> وقدح فيه يحيى بن سعيد القطان</w:t>
      </w:r>
      <w:r w:rsidRPr="0082504A">
        <w:rPr>
          <w:rFonts w:hint="cs"/>
          <w:sz w:val="36"/>
          <w:szCs w:val="36"/>
          <w:rtl/>
        </w:rPr>
        <w:t>, ولخص ابن حجر حاله بقوله: صدوق يخطئ</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19"/>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804964" w:rsidRDefault="00804964" w:rsidP="00804964">
      <w:pPr>
        <w:widowControl w:val="0"/>
        <w:spacing w:before="120"/>
        <w:ind w:firstLine="397"/>
        <w:jc w:val="both"/>
        <w:rPr>
          <w:sz w:val="36"/>
          <w:szCs w:val="36"/>
          <w:rtl/>
        </w:rPr>
      </w:pPr>
      <w:r w:rsidRPr="0082504A">
        <w:rPr>
          <w:rFonts w:hint="cs"/>
          <w:sz w:val="36"/>
          <w:szCs w:val="36"/>
          <w:rtl/>
        </w:rPr>
        <w:t>وعلى هذا فإن هذه المتابعة لا يحتج بها - والله اعلم -.</w:t>
      </w:r>
    </w:p>
    <w:p w:rsidR="00804964" w:rsidRDefault="00804964" w:rsidP="00F742C6">
      <w:pPr>
        <w:widowControl w:val="0"/>
        <w:spacing w:before="120"/>
        <w:ind w:firstLine="397"/>
        <w:jc w:val="both"/>
        <w:rPr>
          <w:sz w:val="36"/>
          <w:szCs w:val="36"/>
          <w:rtl/>
        </w:rPr>
      </w:pPr>
    </w:p>
    <w:p w:rsidR="00703483" w:rsidRPr="0082504A" w:rsidRDefault="00703483" w:rsidP="00F742C6">
      <w:pPr>
        <w:widowControl w:val="0"/>
        <w:spacing w:before="120"/>
        <w:ind w:firstLine="397"/>
        <w:jc w:val="both"/>
        <w:rPr>
          <w:sz w:val="36"/>
          <w:szCs w:val="36"/>
          <w:rtl/>
        </w:rPr>
      </w:pP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396E976E" wp14:editId="62B41B12">
            <wp:extent cx="2258060" cy="111125"/>
            <wp:effectExtent l="0" t="0" r="0"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14745E" w:rsidRPr="0082504A" w:rsidRDefault="0014745E" w:rsidP="00F742C6">
      <w:pPr>
        <w:widowControl w:val="0"/>
        <w:bidi w:val="0"/>
        <w:spacing w:before="120"/>
        <w:rPr>
          <w:sz w:val="36"/>
          <w:szCs w:val="36"/>
          <w:rtl/>
        </w:rPr>
      </w:pPr>
      <w:r w:rsidRPr="0082504A">
        <w:rPr>
          <w:sz w:val="36"/>
          <w:szCs w:val="36"/>
          <w:rtl/>
        </w:rPr>
        <w:br w:type="page"/>
      </w:r>
    </w:p>
    <w:p w:rsidR="0014745E" w:rsidRPr="00E36214" w:rsidRDefault="00426B30" w:rsidP="00007611">
      <w:pPr>
        <w:pStyle w:val="af4"/>
        <w:widowControl w:val="0"/>
        <w:spacing w:before="120" w:after="0"/>
        <w:rPr>
          <w:szCs w:val="36"/>
          <w:rtl/>
        </w:rPr>
      </w:pPr>
      <w:bookmarkStart w:id="93" w:name="_Toc407654115"/>
      <w:r w:rsidRPr="00E36214">
        <w:rPr>
          <w:rFonts w:hint="cs"/>
          <w:szCs w:val="36"/>
          <w:rtl/>
        </w:rPr>
        <w:lastRenderedPageBreak/>
        <w:t xml:space="preserve">الحديث </w:t>
      </w:r>
      <w:r w:rsidR="00007611">
        <w:rPr>
          <w:rFonts w:hint="cs"/>
          <w:szCs w:val="36"/>
          <w:rtl/>
        </w:rPr>
        <w:t>الثامن</w:t>
      </w:r>
      <w:r w:rsidRPr="00E36214">
        <w:rPr>
          <w:rFonts w:hint="cs"/>
          <w:szCs w:val="36"/>
          <w:rtl/>
        </w:rPr>
        <w:t xml:space="preserve"> عشر</w:t>
      </w:r>
      <w:bookmarkEnd w:id="93"/>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b/>
          <w:bCs/>
          <w:sz w:val="36"/>
          <w:szCs w:val="36"/>
          <w:rtl/>
        </w:rPr>
        <w:t>قال البزار</w:t>
      </w:r>
      <w:r w:rsidR="000B2301" w:rsidRPr="0082504A">
        <w:rPr>
          <w:rFonts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11/460</w:t>
      </w:r>
      <w:r w:rsidR="006978B3" w:rsidRPr="0082504A">
        <w:rPr>
          <w:rFonts w:ascii="Traditional Arabic" w:hAnsi="Traditional Arabic" w:hint="cs"/>
          <w:b/>
          <w:bCs/>
          <w:sz w:val="36"/>
          <w:szCs w:val="36"/>
          <w:rtl/>
        </w:rPr>
        <w:t>):</w:t>
      </w:r>
    </w:p>
    <w:p w:rsidR="00547E31"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5330</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زَيْد بن أَخْزَم أَبُو طالب الطائي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بِشْر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يعني</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ابن يزيد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133BDB" w:rsidRPr="00133BDB">
        <w:rPr>
          <w:rFonts w:ascii="Traditional Arabic" w:hAnsi="Traditional Arabic" w:cs="CTraditional Arabic" w:hint="cs"/>
          <w:sz w:val="36"/>
          <w:szCs w:val="36"/>
          <w:rtl/>
        </w:rPr>
        <w:t>ب</w:t>
      </w:r>
      <w:r w:rsidR="00133BD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الريح</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نازعت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رجلاً رداءه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فلع</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ها</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فبلغ ذلك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«لا تلعن</w:t>
      </w:r>
      <w:r w:rsidRPr="0082504A">
        <w:rPr>
          <w:rFonts w:ascii="Traditional Arabic" w:hAnsi="Traditional Arabic" w:hint="cs"/>
          <w:b/>
          <w:bCs/>
          <w:sz w:val="36"/>
          <w:szCs w:val="36"/>
          <w:rtl/>
        </w:rPr>
        <w:t>ْ</w:t>
      </w:r>
      <w:r w:rsidRPr="0082504A">
        <w:rPr>
          <w:rFonts w:ascii="Traditional Arabic" w:hAnsi="Traditional Arabic"/>
          <w:b/>
          <w:bCs/>
          <w:sz w:val="36"/>
          <w:szCs w:val="36"/>
          <w:rtl/>
        </w:rPr>
        <w:t>ها فإنها مأمورة</w:t>
      </w:r>
      <w:r w:rsidRPr="0082504A">
        <w:rPr>
          <w:rFonts w:ascii="Traditional Arabic" w:hAnsi="Traditional Arabic" w:hint="cs"/>
          <w:b/>
          <w:bCs/>
          <w:sz w:val="36"/>
          <w:szCs w:val="36"/>
          <w:rtl/>
        </w:rPr>
        <w:t>ٌ</w:t>
      </w:r>
      <w:r w:rsidR="00547E31">
        <w:rPr>
          <w:rFonts w:ascii="Traditional Arabic" w:hAnsi="Traditional Arabic" w:hint="cs"/>
          <w:b/>
          <w:bCs/>
          <w:sz w:val="36"/>
          <w:szCs w:val="36"/>
          <w:rtl/>
        </w:rPr>
        <w:t>,</w:t>
      </w:r>
      <w:r w:rsidRPr="0082504A">
        <w:rPr>
          <w:rFonts w:ascii="Traditional Arabic" w:hAnsi="Traditional Arabic"/>
          <w:b/>
          <w:bCs/>
          <w:sz w:val="36"/>
          <w:szCs w:val="36"/>
          <w:rtl/>
        </w:rPr>
        <w:t xml:space="preserve"> وإنه من لعن شيئا ليس له بأهل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رجعت اللعنة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صاحب</w:t>
      </w:r>
      <w:r w:rsidRPr="0082504A">
        <w:rPr>
          <w:rFonts w:ascii="Traditional Arabic" w:hAnsi="Traditional Arabic" w:hint="cs"/>
          <w:b/>
          <w:bCs/>
          <w:sz w:val="36"/>
          <w:szCs w:val="36"/>
          <w:rtl/>
        </w:rPr>
        <w:t>ِ</w:t>
      </w:r>
      <w:r w:rsidRPr="0082504A">
        <w:rPr>
          <w:rFonts w:ascii="Traditional Arabic" w:hAnsi="Traditional Arabic"/>
          <w:b/>
          <w:bCs/>
          <w:sz w:val="36"/>
          <w:szCs w:val="36"/>
          <w:rtl/>
        </w:rPr>
        <w:t>ها».</w:t>
      </w:r>
    </w:p>
    <w:p w:rsidR="00426B30" w:rsidRPr="0082504A" w:rsidRDefault="00F279F2"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 xml:space="preserve"> </w:t>
      </w:r>
      <w:r w:rsidR="00426B30" w:rsidRPr="0082504A">
        <w:rPr>
          <w:rFonts w:ascii="Traditional Arabic" w:hAnsi="Traditional Arabic"/>
          <w:b/>
          <w:bCs/>
          <w:sz w:val="36"/>
          <w:szCs w:val="36"/>
          <w:rtl/>
        </w:rPr>
        <w:t>وهذا الحديث</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قد رواه</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سَعِيد</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بن أبي عَرُوبة وهشام</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بن</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أبي عَبد</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الله جميع</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ا عن قتادة</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أبي العالية</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ولم</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يقولا</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 xml:space="preserve"> ابنِ عباس</w:t>
      </w:r>
      <w:r w:rsidR="00426B30" w:rsidRPr="0082504A">
        <w:rPr>
          <w:rFonts w:ascii="Traditional Arabic" w:hAnsi="Traditional Arabic" w:hint="cs"/>
          <w:b/>
          <w:bCs/>
          <w:sz w:val="36"/>
          <w:szCs w:val="36"/>
          <w:rtl/>
        </w:rPr>
        <w:t>ٍ</w:t>
      </w:r>
      <w:r w:rsidR="00426B30" w:rsidRPr="0082504A">
        <w:rPr>
          <w:rFonts w:ascii="Traditional Arabic" w:hAnsi="Traditional Arabic"/>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5331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حَدَّثَناه أَبُو موسى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معاذ بن هشام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5332</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وعَن الأنصاري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سَعِيد</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قتادة</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E36214" w:rsidRPr="003331FA" w:rsidRDefault="00E36214" w:rsidP="00E36214">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31968" behindDoc="0" locked="0" layoutInCell="1" allowOverlap="1" wp14:anchorId="327F5FA6" wp14:editId="5B85428A">
                <wp:simplePos x="0" y="0"/>
                <wp:positionH relativeFrom="column">
                  <wp:posOffset>-240030</wp:posOffset>
                </wp:positionH>
                <wp:positionV relativeFrom="paragraph">
                  <wp:posOffset>127212</wp:posOffset>
                </wp:positionV>
                <wp:extent cx="5992495" cy="0"/>
                <wp:effectExtent l="38100" t="38100" r="65405" b="95250"/>
                <wp:wrapNone/>
                <wp:docPr id="534" name="رابط مستقيم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34" o:spid="_x0000_s1026" style="position:absolute;left:0;text-align:lef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CxtCgIAAC4EAAAOAAAAZHJzL2Uyb0RvYy54bWysU0uOEzEQ3SNxB8t70kmYINJKZxYZYDNA&#10;xAwHcPxJW+O2LduT7myRZsNFQLNDLLhK5zaU3R++mgViU7Jd9V5VvSqvzptKoQN3Xhpd4NlkihHX&#10;1DCp9wV+f/3yyXOMfCCaEWU0L/CRe3y+fvxoVducz01pFOMOAYn2eW0LXIZg8yzztOQV8RNjuQan&#10;MK4iAa5unzFHamCvVDafTp9ltXHMOkO59/B60TnxOvELwWl4K4TnAakCQ20hWZfsLtpsvSL53hFb&#10;StqXQf6hiopIDUlHqgsSCLp18g+qSlJnvBFhQk2VGSEk5akH6GY2/a2bq5JYnnoBcbwdZfL/j5a+&#10;OWwdkqzAi6dnGGlSwZDaL+2n9nP7DZ3u2q/t/enD6ePpDsUAkKu2PgfURm9dbJg2+speGnrjkTab&#10;kug9T2VfHy0wzSIi+wUSL95C0l392jCIIbfBJO0a4apICaqgJo3oOI6INwFReFwsl/Oz5QIjOvgy&#10;kg9A63x4xU2F4qHASuqoHsnJ4dKHWAjJh5D4rHS0JSfshWZpEQKRqjtDaOeGxD14KLyTwIej4h3L&#10;Oy5AQShunrKl3eUb5dCBwNaxm06ESAiRESKkUiNo+jCoj40wnvZ5BM4eBo7RKaPRYQRWUhv3N3Bo&#10;hlJFF9/Pru81CrAz7Lh1w1BhKZOq/QeKW//zPcF/fPP1dwA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dxAsbQ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F279F2" w:rsidRPr="00E36214" w:rsidRDefault="00F279F2" w:rsidP="00F742C6">
      <w:pPr>
        <w:pStyle w:val="aff7"/>
        <w:widowControl w:val="0"/>
        <w:spacing w:before="120" w:after="0"/>
        <w:rPr>
          <w:bCs/>
          <w:sz w:val="32"/>
          <w:szCs w:val="32"/>
          <w:rtl/>
        </w:rPr>
      </w:pPr>
      <w:bookmarkStart w:id="94" w:name="_Toc407654116"/>
      <w:r w:rsidRPr="00E36214">
        <w:rPr>
          <w:sz w:val="32"/>
          <w:szCs w:val="32"/>
          <w:rtl/>
        </w:rPr>
        <w:t>تخريج الحديث</w:t>
      </w:r>
      <w:r w:rsidR="000B2301" w:rsidRPr="00E36214">
        <w:rPr>
          <w:rFonts w:hint="cs"/>
          <w:bCs/>
          <w:sz w:val="32"/>
          <w:szCs w:val="32"/>
          <w:rtl/>
        </w:rPr>
        <w:t>:</w:t>
      </w:r>
      <w:bookmarkEnd w:id="94"/>
      <w:r w:rsidR="000B2301" w:rsidRPr="00E36214">
        <w:rPr>
          <w:rFonts w:hint="cs"/>
          <w:bCs/>
          <w:sz w:val="32"/>
          <w:szCs w:val="32"/>
          <w:rtl/>
        </w:rPr>
        <w:t xml:space="preserve"> </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365EFB" w:rsidRPr="00E36214">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547E31">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547E31">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7/270</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908</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b/>
          <w:bCs/>
          <w:sz w:val="36"/>
          <w:szCs w:val="36"/>
          <w:rtl/>
        </w:rPr>
        <w:t>والترمذي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3/419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978</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الصغير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2/161</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57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بشران الدرهمي</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نعيم في معرفة الصحابة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1/349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080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القاسم بن إسماعيل</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أبو داود, والترمذي, ومحمد بن بشران, والقاسم بن إسماعيل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زيد بن أخزم به, بمثله.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w:t>
      </w:r>
      <w:r w:rsidRPr="0082504A">
        <w:rPr>
          <w:rFonts w:ascii="Traditional Arabic" w:hAnsi="Traditional Arabic"/>
          <w:sz w:val="36"/>
          <w:szCs w:val="36"/>
          <w:rtl/>
        </w:rPr>
        <w:t>خرجه</w:t>
      </w:r>
      <w:r w:rsidRPr="0082504A">
        <w:rPr>
          <w:rFonts w:ascii="Traditional Arabic" w:hAnsi="Traditional Arabic" w:hint="cs"/>
          <w:sz w:val="36"/>
          <w:szCs w:val="36"/>
          <w:rtl/>
        </w:rPr>
        <w:t xml:space="preserve"> 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13/56</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745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شعب الإيمان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7/190</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864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من طريق </w:t>
      </w:r>
      <w:r w:rsidRPr="0082504A">
        <w:rPr>
          <w:rFonts w:ascii="Traditional Arabic" w:hAnsi="Traditional Arabic" w:hint="cs"/>
          <w:b/>
          <w:bCs/>
          <w:sz w:val="36"/>
          <w:szCs w:val="36"/>
          <w:rtl/>
        </w:rPr>
        <w:t>أبي قدامة</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عبيد الله بن سعيد اليشكري,</w:t>
      </w:r>
    </w:p>
    <w:p w:rsidR="00426B30" w:rsidRPr="0082504A" w:rsidRDefault="00426B30" w:rsidP="00EF5770">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وأبو الشيخ الأصبهاني في العظمة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4/1315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العباس</w:t>
      </w:r>
      <w:r w:rsidR="00633646"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6978B3" w:rsidRPr="0082504A" w:rsidRDefault="00426B30" w:rsidP="00EF5770">
      <w:pPr>
        <w:widowControl w:val="0"/>
        <w:ind w:firstLine="397"/>
        <w:jc w:val="both"/>
        <w:rPr>
          <w:rFonts w:ascii="Traditional Arabic" w:hAnsi="Traditional Arabic"/>
          <w:b/>
          <w:bCs/>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أبو قدامة, ومحمد بن العباس</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بشر بن عمر به, بنحوه.</w:t>
      </w:r>
    </w:p>
    <w:p w:rsidR="00426B30" w:rsidRPr="0082504A" w:rsidRDefault="00426B30" w:rsidP="00EF5770">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مرسلاً</w:t>
      </w:r>
      <w:r w:rsidR="000B2301" w:rsidRPr="0082504A">
        <w:rPr>
          <w:rFonts w:ascii="Traditional Arabic" w:hAnsi="Traditional Arabic" w:hint="cs"/>
          <w:b/>
          <w:bCs/>
          <w:sz w:val="36"/>
          <w:szCs w:val="36"/>
          <w:rtl/>
        </w:rPr>
        <w:t>)</w:t>
      </w:r>
      <w:r w:rsidR="00547E31">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EF5770">
      <w:pPr>
        <w:widowControl w:val="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الطبر</w:t>
      </w:r>
      <w:r w:rsidR="006D30E9" w:rsidRPr="0082504A">
        <w:rPr>
          <w:rFonts w:ascii="Traditional Arabic" w:hAnsi="Traditional Arabic" w:hint="cs"/>
          <w:sz w:val="36"/>
          <w:szCs w:val="36"/>
          <w:rtl/>
        </w:rPr>
        <w:t>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16/887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0752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يزيد بن زريع</w:t>
      </w:r>
      <w:r w:rsidRPr="0082504A">
        <w:rPr>
          <w:rFonts w:ascii="Traditional Arabic" w:hAnsi="Traditional Arabic" w:hint="cs"/>
          <w:sz w:val="36"/>
          <w:szCs w:val="36"/>
          <w:rtl/>
        </w:rPr>
        <w:t>, عن سعيد بن أبي عروبة به, بمثله.</w:t>
      </w:r>
    </w:p>
    <w:p w:rsidR="003863CB" w:rsidRPr="0082504A" w:rsidRDefault="00426B30" w:rsidP="00EF5770">
      <w:pPr>
        <w:widowControl w:val="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7/270</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908</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وعفان بن مسلم في جزء من أحاديثه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ص183</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أبان بن يزيد العطار</w:t>
      </w:r>
      <w:r w:rsidRPr="0082504A">
        <w:rPr>
          <w:rFonts w:ascii="Traditional Arabic" w:hAnsi="Traditional Arabic"/>
          <w:sz w:val="36"/>
          <w:szCs w:val="36"/>
          <w:rtl/>
        </w:rPr>
        <w:t>, عن قتادة به,</w:t>
      </w:r>
      <w:r w:rsidRPr="0082504A">
        <w:rPr>
          <w:rFonts w:ascii="Traditional Arabic" w:hAnsi="Traditional Arabic" w:hint="cs"/>
          <w:sz w:val="36"/>
          <w:szCs w:val="36"/>
          <w:rtl/>
        </w:rPr>
        <w:t xml:space="preserve"> بمثله.</w:t>
      </w:r>
    </w:p>
    <w:p w:rsidR="00547E31" w:rsidRDefault="00426B30" w:rsidP="004E48AF">
      <w:pPr>
        <w:widowControl w:val="0"/>
        <w:jc w:val="both"/>
        <w:rPr>
          <w:rFonts w:ascii="Traditional Arabic" w:hAnsi="Traditional Arabic"/>
          <w:b/>
          <w:bCs/>
          <w:sz w:val="36"/>
          <w:szCs w:val="36"/>
          <w:rtl/>
        </w:rPr>
      </w:pPr>
      <w:r w:rsidRPr="00E36214">
        <w:rPr>
          <w:rFonts w:ascii="Traditional Arabic" w:hAnsi="Traditional Arabic" w:hint="cs"/>
          <w:b/>
          <w:bCs/>
          <w:sz w:val="36"/>
          <w:szCs w:val="36"/>
          <w:rtl/>
        </w:rPr>
        <w:t>وللحديث</w:t>
      </w:r>
      <w:r w:rsidRPr="0082504A">
        <w:rPr>
          <w:rFonts w:ascii="Traditional Arabic" w:hAnsi="Traditional Arabic" w:hint="cs"/>
          <w:b/>
          <w:bCs/>
          <w:sz w:val="36"/>
          <w:szCs w:val="36"/>
          <w:rtl/>
        </w:rPr>
        <w:t xml:space="preserve"> وجه آخر لم يذكره البزار, وهو</w:t>
      </w:r>
      <w:r w:rsidR="000B2301" w:rsidRPr="0082504A">
        <w:rPr>
          <w:rFonts w:ascii="Traditional Arabic" w:hAnsi="Traditional Arabic" w:hint="cs"/>
          <w:b/>
          <w:bCs/>
          <w:sz w:val="36"/>
          <w:szCs w:val="36"/>
          <w:rtl/>
        </w:rPr>
        <w:t>:</w:t>
      </w:r>
    </w:p>
    <w:p w:rsidR="00426B30" w:rsidRPr="0082504A" w:rsidRDefault="000B2301" w:rsidP="00EF5770">
      <w:pPr>
        <w:widowControl w:val="0"/>
        <w:ind w:firstLine="397"/>
        <w:jc w:val="both"/>
        <w:rPr>
          <w:rFonts w:ascii="Traditional Arabic" w:hAnsi="Traditional Arabic"/>
          <w:sz w:val="36"/>
          <w:szCs w:val="36"/>
          <w:rtl/>
        </w:rPr>
      </w:pPr>
      <w:r w:rsidRPr="0082504A">
        <w:rPr>
          <w:rFonts w:ascii="Traditional Arabic" w:hAnsi="Traditional Arabic" w:hint="cs"/>
          <w:b/>
          <w:bCs/>
          <w:sz w:val="36"/>
          <w:szCs w:val="36"/>
          <w:rtl/>
        </w:rPr>
        <w:t xml:space="preserve"> </w:t>
      </w:r>
      <w:r w:rsidR="00426B30" w:rsidRPr="0082504A">
        <w:rPr>
          <w:rFonts w:ascii="Traditional Arabic" w:hAnsi="Traditional Arabic"/>
          <w:b/>
          <w:bCs/>
          <w:sz w:val="36"/>
          <w:szCs w:val="36"/>
          <w:rtl/>
        </w:rPr>
        <w:t>الوجه الثالث</w:t>
      </w:r>
      <w:r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قتادة, عن أبي العالية, عن أسير بن جابر</w:t>
      </w:r>
      <w:r w:rsidR="00633646"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21"/>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 xml:space="preserve"> </w:t>
      </w:r>
      <w:r w:rsidRPr="0082504A">
        <w:rPr>
          <w:rFonts w:ascii="Traditional Arabic" w:hAnsi="Traditional Arabic" w:hint="cs"/>
          <w:b/>
          <w:bCs/>
          <w:sz w:val="36"/>
          <w:szCs w:val="36"/>
          <w:rtl/>
        </w:rPr>
        <w:t>(</w:t>
      </w:r>
      <w:r w:rsidR="00426B30" w:rsidRPr="0082504A">
        <w:rPr>
          <w:rFonts w:ascii="Traditional Arabic" w:hAnsi="Traditional Arabic" w:hint="cs"/>
          <w:b/>
          <w:bCs/>
          <w:sz w:val="36"/>
          <w:szCs w:val="36"/>
          <w:rtl/>
        </w:rPr>
        <w:t>مرفوع</w:t>
      </w:r>
      <w:r w:rsidR="00547E31">
        <w:rPr>
          <w:rFonts w:ascii="Traditional Arabic" w:hAnsi="Traditional Arabic" w:hint="cs"/>
          <w:b/>
          <w:bCs/>
          <w:sz w:val="36"/>
          <w:szCs w:val="36"/>
          <w:rtl/>
        </w:rPr>
        <w:t>ً</w:t>
      </w:r>
      <w:r w:rsidR="00426B30" w:rsidRPr="0082504A">
        <w:rPr>
          <w:rFonts w:ascii="Traditional Arabic" w:hAnsi="Traditional Arabic" w:hint="cs"/>
          <w:b/>
          <w:bCs/>
          <w:sz w:val="36"/>
          <w:szCs w:val="36"/>
          <w:rtl/>
        </w:rPr>
        <w:t>ا</w:t>
      </w:r>
      <w:r w:rsidRPr="0082504A">
        <w:rPr>
          <w:rFonts w:ascii="Traditional Arabic" w:hAnsi="Traditional Arabic" w:hint="cs"/>
          <w:b/>
          <w:bCs/>
          <w:sz w:val="36"/>
          <w:szCs w:val="36"/>
          <w:rtl/>
        </w:rPr>
        <w:t>)</w:t>
      </w:r>
      <w:r w:rsidR="00547E31">
        <w:rPr>
          <w:rFonts w:ascii="Traditional Arabic" w:hAnsi="Traditional Arabic" w:hint="cs"/>
          <w:b/>
          <w:bCs/>
          <w:sz w:val="36"/>
          <w:szCs w:val="36"/>
          <w:rtl/>
        </w:rPr>
        <w:t>.</w:t>
      </w:r>
      <w:r w:rsidRPr="0082504A">
        <w:rPr>
          <w:rFonts w:ascii="Traditional Arabic" w:hAnsi="Traditional Arabic" w:hint="cs"/>
          <w:b/>
          <w:bCs/>
          <w:sz w:val="36"/>
          <w:szCs w:val="36"/>
          <w:rtl/>
        </w:rPr>
        <w:t xml:space="preserve"> </w:t>
      </w:r>
    </w:p>
    <w:p w:rsidR="003863CB" w:rsidRPr="0082504A" w:rsidRDefault="00426B30" w:rsidP="00EF5770">
      <w:pPr>
        <w:widowControl w:val="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3863CB"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ابن قانع في معجم الصحابة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نعيم في معرفة الصحابة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1/349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079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من طريق </w:t>
      </w:r>
      <w:r w:rsidRPr="0082504A">
        <w:rPr>
          <w:rFonts w:ascii="Traditional Arabic" w:hAnsi="Traditional Arabic" w:hint="cs"/>
          <w:b/>
          <w:bCs/>
          <w:sz w:val="36"/>
          <w:szCs w:val="36"/>
          <w:rtl/>
        </w:rPr>
        <w:t>عمران القطان</w:t>
      </w:r>
      <w:r w:rsidRPr="0082504A">
        <w:rPr>
          <w:rFonts w:ascii="Traditional Arabic" w:hAnsi="Traditional Arabic" w:hint="cs"/>
          <w:sz w:val="36"/>
          <w:szCs w:val="36"/>
          <w:rtl/>
        </w:rPr>
        <w:t>, عن قتادة, بمثله.</w:t>
      </w:r>
    </w:p>
    <w:p w:rsidR="00CD6E10" w:rsidRPr="00EF5770" w:rsidRDefault="00CD6E10" w:rsidP="00F742C6">
      <w:pPr>
        <w:pStyle w:val="aff7"/>
        <w:widowControl w:val="0"/>
        <w:spacing w:before="120" w:after="0"/>
        <w:rPr>
          <w:rFonts w:ascii="Traditional Arabic" w:hAnsi="Traditional Arabic"/>
          <w:sz w:val="32"/>
          <w:szCs w:val="32"/>
          <w:rtl/>
        </w:rPr>
      </w:pPr>
      <w:bookmarkStart w:id="95" w:name="_Toc407654117"/>
      <w:r w:rsidRPr="00EF5770">
        <w:rPr>
          <w:rFonts w:hint="cs"/>
          <w:sz w:val="32"/>
          <w:szCs w:val="32"/>
          <w:rtl/>
        </w:rPr>
        <w:t>دراسة الحديث والحكم عليه</w:t>
      </w:r>
      <w:r w:rsidR="000B2301" w:rsidRPr="00EF5770">
        <w:rPr>
          <w:rFonts w:hint="cs"/>
          <w:sz w:val="32"/>
          <w:szCs w:val="32"/>
          <w:rtl/>
        </w:rPr>
        <w:t>:</w:t>
      </w:r>
      <w:bookmarkEnd w:id="95"/>
      <w:r w:rsidR="000B2301" w:rsidRPr="00EF5770">
        <w:rPr>
          <w:rFonts w:hint="cs"/>
          <w:sz w:val="32"/>
          <w:szCs w:val="32"/>
          <w:rtl/>
        </w:rPr>
        <w:t xml:space="preserve"> </w:t>
      </w:r>
    </w:p>
    <w:p w:rsidR="00426B30"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قتادة على ثلاثة أوجه, وهي</w:t>
      </w:r>
      <w:r w:rsidR="000B2301" w:rsidRPr="0082504A">
        <w:rPr>
          <w:rFonts w:hint="cs"/>
          <w:sz w:val="36"/>
          <w:szCs w:val="36"/>
          <w:rtl/>
        </w:rPr>
        <w:t xml:space="preserve">: </w:t>
      </w:r>
    </w:p>
    <w:p w:rsidR="00547E31" w:rsidRPr="0082504A" w:rsidRDefault="00547E31"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365EFB" w:rsidRPr="00133BD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547E31">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547E31">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أبان بن يزيد العطار,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بشر بن عمر</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قتادة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العالية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مرسلا</w:t>
      </w:r>
      <w:r w:rsidR="000B2301" w:rsidRPr="0082504A">
        <w:rPr>
          <w:rFonts w:ascii="Traditional Arabic" w:hAnsi="Traditional Arabic" w:hint="cs"/>
          <w:b/>
          <w:bCs/>
          <w:sz w:val="36"/>
          <w:szCs w:val="36"/>
          <w:rtl/>
        </w:rPr>
        <w:t>)</w:t>
      </w:r>
      <w:r w:rsidR="00547E31">
        <w:rPr>
          <w:rFonts w:ascii="Traditional Arabic" w:hAnsi="Traditional Arabic" w:hint="cs"/>
          <w:b/>
          <w:bCs/>
          <w:sz w:val="36"/>
          <w:szCs w:val="36"/>
          <w:rtl/>
        </w:rPr>
        <w:t>.</w:t>
      </w:r>
    </w:p>
    <w:p w:rsidR="00426B30" w:rsidRPr="0082504A" w:rsidRDefault="00426B30" w:rsidP="00D71409">
      <w:pPr>
        <w:widowControl w:val="0"/>
        <w:spacing w:before="60"/>
        <w:ind w:firstLine="397"/>
        <w:jc w:val="both"/>
        <w:rPr>
          <w:rFonts w:ascii="Traditional Arabic" w:hAnsi="Traditional Arabic"/>
          <w:b/>
          <w:bCs/>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سعيد بن أبي عروبة,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وهشام بن أبي عبد الله الدستوائي,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وأبان بن يزيد العطار,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مسلم بن إبراهيم, وعفان بن مسلم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6978B3" w:rsidRPr="0082504A" w:rsidRDefault="00426B30" w:rsidP="00D71409">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قتادة, </w:t>
      </w:r>
      <w:r w:rsidR="007C38C8">
        <w:rPr>
          <w:rFonts w:ascii="Traditional Arabic" w:hAnsi="Traditional Arabic"/>
          <w:b/>
          <w:bCs/>
          <w:sz w:val="36"/>
          <w:szCs w:val="36"/>
          <w:rtl/>
        </w:rPr>
        <w:t>عن أبي العالية, عن أسير بن جابر</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7C38C8">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7C38C8">
        <w:rPr>
          <w:rFonts w:ascii="Traditional Arabic" w:hAnsi="Traditional Arabic" w:hint="cs"/>
          <w:b/>
          <w:bCs/>
          <w:sz w:val="36"/>
          <w:szCs w:val="36"/>
          <w:rtl/>
        </w:rPr>
        <w:t>.</w:t>
      </w:r>
    </w:p>
    <w:p w:rsidR="00426B30" w:rsidRPr="0082504A" w:rsidRDefault="00426B30" w:rsidP="00D71409">
      <w:pPr>
        <w:widowControl w:val="0"/>
        <w:spacing w:before="60"/>
        <w:ind w:firstLine="397"/>
        <w:jc w:val="both"/>
        <w:rPr>
          <w:rFonts w:ascii="Traditional Arabic" w:hAnsi="Traditional Arabic"/>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ascii="Traditional Arabic" w:hAnsi="Traditional Arabic" w:hint="cs"/>
          <w:sz w:val="36"/>
          <w:szCs w:val="36"/>
          <w:rtl/>
        </w:rPr>
        <w:t>عمران القطان.</w:t>
      </w:r>
    </w:p>
    <w:p w:rsidR="00426B30" w:rsidRPr="00D71409" w:rsidRDefault="00426B30" w:rsidP="00F742C6">
      <w:pPr>
        <w:pStyle w:val="aff8"/>
        <w:widowControl w:val="0"/>
        <w:spacing w:before="120" w:after="0"/>
        <w:rPr>
          <w:sz w:val="32"/>
          <w:szCs w:val="32"/>
          <w:rtl/>
        </w:rPr>
      </w:pPr>
      <w:r w:rsidRPr="00D71409">
        <w:rPr>
          <w:rFonts w:hint="cs"/>
          <w:sz w:val="32"/>
          <w:szCs w:val="32"/>
          <w:rtl/>
        </w:rPr>
        <w:t>فأما الوجه الأول</w:t>
      </w:r>
      <w:r w:rsidR="000B2301" w:rsidRPr="00D71409">
        <w:rPr>
          <w:rFonts w:hint="cs"/>
          <w:sz w:val="32"/>
          <w:szCs w:val="32"/>
          <w:rtl/>
        </w:rPr>
        <w:t xml:space="preserve">: </w:t>
      </w:r>
    </w:p>
    <w:p w:rsidR="00426B30" w:rsidRPr="0082504A" w:rsidRDefault="00725427" w:rsidP="00D71409">
      <w:pPr>
        <w:widowControl w:val="0"/>
        <w:spacing w:before="6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sidR="00426B30" w:rsidRPr="0082504A">
        <w:rPr>
          <w:rFonts w:ascii="Traditional Arabic" w:hAnsi="Traditional Arabic" w:hint="cs"/>
          <w:sz w:val="36"/>
          <w:szCs w:val="36"/>
          <w:rtl/>
        </w:rPr>
        <w:t xml:space="preserve"> عن قتادة</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102"/>
        </w:numPr>
        <w:spacing w:before="60"/>
        <w:jc w:val="both"/>
        <w:rPr>
          <w:sz w:val="36"/>
          <w:szCs w:val="36"/>
          <w:rtl/>
        </w:rPr>
      </w:pPr>
      <w:r w:rsidRPr="0082504A">
        <w:rPr>
          <w:rFonts w:ascii="Traditional Arabic" w:hAnsi="Traditional Arabic" w:hint="cs"/>
          <w:b/>
          <w:bCs/>
          <w:sz w:val="36"/>
          <w:szCs w:val="36"/>
          <w:rtl/>
        </w:rPr>
        <w:t>أبان بن يزيد العطار</w:t>
      </w:r>
      <w:r w:rsidRPr="0082504A">
        <w:rPr>
          <w:rFonts w:ascii="Traditional Arabic" w:hAnsi="Traditional Arabic" w:hint="cs"/>
          <w:sz w:val="36"/>
          <w:szCs w:val="36"/>
          <w:rtl/>
        </w:rPr>
        <w:t xml:space="preserve">, </w:t>
      </w:r>
      <w:r w:rsidR="00725427">
        <w:rPr>
          <w:rFonts w:ascii="Traditional Arabic" w:hAnsi="Traditional Arabic" w:hint="cs"/>
          <w:sz w:val="36"/>
          <w:szCs w:val="36"/>
          <w:rtl/>
        </w:rPr>
        <w:t>وقد اختلف عليه فيرويه عنه على هذ</w:t>
      </w:r>
      <w:r w:rsidRPr="0082504A">
        <w:rPr>
          <w:rFonts w:ascii="Traditional Arabic" w:hAnsi="Traditional Arabic" w:hint="cs"/>
          <w:sz w:val="36"/>
          <w:szCs w:val="36"/>
          <w:rtl/>
        </w:rPr>
        <w:t xml:space="preserve"> </w:t>
      </w:r>
      <w:r w:rsidR="00725427">
        <w:rPr>
          <w:rFonts w:ascii="Traditional Arabic" w:hAnsi="Traditional Arabic" w:hint="cs"/>
          <w:sz w:val="36"/>
          <w:szCs w:val="36"/>
          <w:rtl/>
        </w:rPr>
        <w:t>ا الوجه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بشر بن عمر الزهراني, 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633646"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71409">
      <w:pPr>
        <w:widowControl w:val="0"/>
        <w:spacing w:before="60"/>
        <w:ind w:firstLine="397"/>
        <w:jc w:val="both"/>
        <w:rPr>
          <w:rFonts w:ascii="Traditional Arabic" w:hAnsi="Traditional Arabic"/>
          <w:sz w:val="36"/>
          <w:szCs w:val="36"/>
          <w:rtl/>
        </w:rPr>
      </w:pPr>
      <w:r w:rsidRPr="0082504A">
        <w:rPr>
          <w:rFonts w:hint="cs"/>
          <w:sz w:val="36"/>
          <w:szCs w:val="36"/>
          <w:rtl/>
        </w:rPr>
        <w:t>تفرد به بشر بن عمر, عن أبان بن يزيد, وقد نبه على تفرده الترمذي, حيث قال</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هذا حديث</w:t>
      </w:r>
      <w:r w:rsidR="00F279F2" w:rsidRPr="0082504A">
        <w:rPr>
          <w:rFonts w:hint="cs"/>
          <w:sz w:val="36"/>
          <w:szCs w:val="36"/>
          <w:rtl/>
        </w:rPr>
        <w:t xml:space="preserve"> </w:t>
      </w:r>
      <w:r w:rsidRPr="0082504A">
        <w:rPr>
          <w:rFonts w:hint="cs"/>
          <w:sz w:val="36"/>
          <w:szCs w:val="36"/>
          <w:rtl/>
        </w:rPr>
        <w:t>غريب لا نعلم أحدًا أسنده غير بشر 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71409">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وكذا قال الطبراني</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hint="cs"/>
          <w:sz w:val="36"/>
          <w:szCs w:val="36"/>
          <w:rtl/>
        </w:rPr>
        <w:t>لم يروه عن قتادة إلا أب</w:t>
      </w:r>
      <w:r w:rsidR="00547E31">
        <w:rPr>
          <w:rFonts w:ascii="Traditional Arabic" w:hAnsi="Traditional Arabic" w:hint="cs"/>
          <w:sz w:val="36"/>
          <w:szCs w:val="36"/>
          <w:rtl/>
        </w:rPr>
        <w:t>ان, ولا عن أبان إلا بشر, تفرد به</w:t>
      </w:r>
      <w:r w:rsidRPr="0082504A">
        <w:rPr>
          <w:rFonts w:ascii="Traditional Arabic" w:hAnsi="Traditional Arabic" w:hint="cs"/>
          <w:sz w:val="36"/>
          <w:szCs w:val="36"/>
          <w:rtl/>
        </w:rPr>
        <w:t xml:space="preserve"> زيد بن أخزم"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71409">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ومع تفرده خالف</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الجمع ممن رووه على الوجه الصواب؛ كما سيأتي في الوجه الثاني.</w:t>
      </w:r>
    </w:p>
    <w:p w:rsidR="00426B30" w:rsidRDefault="00426B30" w:rsidP="00D71409">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هذا الوجه غير محفوظ عن أبان بن يزيد العطار.</w:t>
      </w:r>
    </w:p>
    <w:p w:rsidR="00547E31" w:rsidRDefault="00547E31" w:rsidP="00D71409">
      <w:pPr>
        <w:widowControl w:val="0"/>
        <w:spacing w:before="60"/>
        <w:ind w:firstLine="397"/>
        <w:jc w:val="both"/>
        <w:rPr>
          <w:rFonts w:ascii="Traditional Arabic" w:hAnsi="Traditional Arabic"/>
          <w:sz w:val="36"/>
          <w:szCs w:val="36"/>
          <w:rtl/>
        </w:rPr>
      </w:pPr>
    </w:p>
    <w:p w:rsidR="00547E31" w:rsidRDefault="00547E31" w:rsidP="00D71409">
      <w:pPr>
        <w:widowControl w:val="0"/>
        <w:spacing w:before="60"/>
        <w:ind w:firstLine="397"/>
        <w:jc w:val="both"/>
        <w:rPr>
          <w:rFonts w:ascii="Traditional Arabic" w:hAnsi="Traditional Arabic"/>
          <w:sz w:val="36"/>
          <w:szCs w:val="36"/>
          <w:rtl/>
        </w:rPr>
      </w:pPr>
    </w:p>
    <w:p w:rsidR="00547E31" w:rsidRPr="0082504A" w:rsidRDefault="00547E31" w:rsidP="00D71409">
      <w:pPr>
        <w:widowControl w:val="0"/>
        <w:spacing w:before="60"/>
        <w:ind w:firstLine="397"/>
        <w:jc w:val="both"/>
        <w:rPr>
          <w:rFonts w:ascii="Traditional Arabic" w:hAnsi="Traditional Arabic"/>
          <w:sz w:val="36"/>
          <w:szCs w:val="36"/>
          <w:rtl/>
        </w:rPr>
      </w:pPr>
    </w:p>
    <w:p w:rsidR="00426B30" w:rsidRPr="00D71409" w:rsidRDefault="00426B30" w:rsidP="00F742C6">
      <w:pPr>
        <w:pStyle w:val="aff8"/>
        <w:widowControl w:val="0"/>
        <w:spacing w:before="120" w:after="0"/>
        <w:rPr>
          <w:sz w:val="32"/>
          <w:szCs w:val="32"/>
          <w:rtl/>
        </w:rPr>
      </w:pPr>
      <w:r w:rsidRPr="00D71409">
        <w:rPr>
          <w:rFonts w:hint="cs"/>
          <w:sz w:val="32"/>
          <w:szCs w:val="32"/>
          <w:rtl/>
        </w:rPr>
        <w:lastRenderedPageBreak/>
        <w:t>وأما الوجه الثاني</w:t>
      </w:r>
      <w:r w:rsidR="000B2301" w:rsidRPr="00D71409">
        <w:rPr>
          <w:rFonts w:hint="cs"/>
          <w:sz w:val="32"/>
          <w:szCs w:val="32"/>
          <w:rtl/>
        </w:rPr>
        <w:t xml:space="preserve">: </w:t>
      </w:r>
    </w:p>
    <w:p w:rsidR="00426B30" w:rsidRPr="0082504A" w:rsidRDefault="00426B30" w:rsidP="00D71409">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قتادة</w:t>
      </w:r>
      <w:r w:rsidR="000B2301" w:rsidRPr="0082504A">
        <w:rPr>
          <w:rFonts w:ascii="Traditional Arabic" w:hAnsi="Traditional Arabic" w:hint="cs"/>
          <w:sz w:val="36"/>
          <w:szCs w:val="36"/>
          <w:rtl/>
        </w:rPr>
        <w:t xml:space="preserve">: </w:t>
      </w:r>
    </w:p>
    <w:p w:rsidR="00426B30" w:rsidRPr="008523F5" w:rsidRDefault="00426B30" w:rsidP="008523F5">
      <w:pPr>
        <w:pStyle w:val="af2"/>
        <w:widowControl w:val="0"/>
        <w:numPr>
          <w:ilvl w:val="0"/>
          <w:numId w:val="5"/>
        </w:numPr>
        <w:jc w:val="both"/>
        <w:rPr>
          <w:rFonts w:ascii="Traditional Arabic" w:hAnsi="Traditional Arabic"/>
          <w:sz w:val="36"/>
          <w:szCs w:val="36"/>
          <w:rtl/>
        </w:rPr>
      </w:pPr>
      <w:r w:rsidRPr="008523F5">
        <w:rPr>
          <w:rFonts w:ascii="Traditional Arabic" w:hAnsi="Traditional Arabic" w:hint="cs"/>
          <w:b/>
          <w:bCs/>
          <w:sz w:val="36"/>
          <w:szCs w:val="36"/>
          <w:rtl/>
        </w:rPr>
        <w:t>أبان بن يزيد العطار</w:t>
      </w:r>
      <w:r w:rsidRPr="008523F5">
        <w:rPr>
          <w:rFonts w:ascii="Traditional Arabic" w:hAnsi="Traditional Arabic" w:hint="cs"/>
          <w:sz w:val="36"/>
          <w:szCs w:val="36"/>
          <w:rtl/>
        </w:rPr>
        <w:t xml:space="preserve">, </w:t>
      </w:r>
      <w:r w:rsidR="00725427">
        <w:rPr>
          <w:rFonts w:ascii="Traditional Arabic" w:hAnsi="Traditional Arabic" w:hint="cs"/>
          <w:sz w:val="36"/>
          <w:szCs w:val="36"/>
          <w:rtl/>
        </w:rPr>
        <w:t xml:space="preserve">وقد جاء هذا الوجه عنه </w:t>
      </w:r>
      <w:r w:rsidRPr="008523F5">
        <w:rPr>
          <w:rFonts w:ascii="Traditional Arabic" w:hAnsi="Traditional Arabic" w:hint="cs"/>
          <w:sz w:val="36"/>
          <w:szCs w:val="36"/>
          <w:rtl/>
        </w:rPr>
        <w:t>من رواية</w:t>
      </w:r>
      <w:r w:rsidR="000B2301" w:rsidRPr="008523F5">
        <w:rPr>
          <w:rFonts w:ascii="Traditional Arabic" w:hAnsi="Traditional Arabic" w:hint="cs"/>
          <w:sz w:val="36"/>
          <w:szCs w:val="36"/>
          <w:rtl/>
        </w:rPr>
        <w:t xml:space="preserve">: </w:t>
      </w:r>
      <w:r w:rsidRPr="008523F5">
        <w:rPr>
          <w:rFonts w:ascii="Traditional Arabic" w:hAnsi="Traditional Arabic" w:hint="cs"/>
          <w:sz w:val="36"/>
          <w:szCs w:val="36"/>
          <w:rtl/>
        </w:rPr>
        <w:t>مسلم بن إبراهيم الأزدي, ثقة, مأمون, مكثر</w:t>
      </w:r>
      <w:r w:rsidR="000B2301" w:rsidRPr="008523F5">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5"/>
      </w:r>
      <w:r w:rsidR="000B2301" w:rsidRPr="008523F5">
        <w:rPr>
          <w:rStyle w:val="afc"/>
          <w:rFonts w:ascii="Tahoma" w:hAnsi="Tahoma"/>
          <w:position w:val="0"/>
          <w:sz w:val="36"/>
          <w:szCs w:val="36"/>
          <w:vertAlign w:val="superscript"/>
          <w:rtl/>
        </w:rPr>
        <w:t>)</w:t>
      </w:r>
      <w:r w:rsidR="000B2301" w:rsidRPr="008523F5">
        <w:rPr>
          <w:rStyle w:val="afc"/>
          <w:rFonts w:ascii="Tahoma" w:hAnsi="Tahoma"/>
          <w:position w:val="0"/>
          <w:sz w:val="36"/>
          <w:szCs w:val="36"/>
          <w:rtl/>
        </w:rPr>
        <w:t>.</w:t>
      </w:r>
    </w:p>
    <w:p w:rsidR="00426B30" w:rsidRPr="00725427" w:rsidRDefault="00426B30" w:rsidP="00725427">
      <w:pPr>
        <w:pStyle w:val="af2"/>
        <w:widowControl w:val="0"/>
        <w:numPr>
          <w:ilvl w:val="0"/>
          <w:numId w:val="5"/>
        </w:numPr>
        <w:jc w:val="both"/>
        <w:rPr>
          <w:rFonts w:ascii="Traditional Arabic" w:hAnsi="Traditional Arabic"/>
          <w:sz w:val="36"/>
          <w:szCs w:val="36"/>
          <w:rtl/>
        </w:rPr>
      </w:pPr>
      <w:r w:rsidRPr="00725427">
        <w:rPr>
          <w:rFonts w:ascii="Traditional Arabic" w:hAnsi="Traditional Arabic" w:hint="cs"/>
          <w:sz w:val="36"/>
          <w:szCs w:val="36"/>
          <w:rtl/>
        </w:rPr>
        <w:t>عفان بن مسلم الباهلي, وهو ثقة ثبت</w:t>
      </w:r>
      <w:r w:rsidR="000B2301" w:rsidRPr="00725427">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6"/>
      </w:r>
      <w:r w:rsidR="000B2301" w:rsidRPr="00725427">
        <w:rPr>
          <w:rStyle w:val="afc"/>
          <w:rFonts w:ascii="Tahoma" w:hAnsi="Tahoma"/>
          <w:position w:val="0"/>
          <w:sz w:val="36"/>
          <w:szCs w:val="36"/>
          <w:vertAlign w:val="superscript"/>
          <w:rtl/>
        </w:rPr>
        <w:t>)</w:t>
      </w:r>
      <w:r w:rsidR="000B2301" w:rsidRPr="00725427">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فهذا الوجه هو المحفوظ عن أبان بن يزيد العطار,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فهو من رواية الأوثق والأثبت عنه؛ ويظهر رجحان هذا الوجه عنه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بمتابعة أصحاب قتادة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الأثبات على هذا الوجه أمثال</w:t>
      </w:r>
      <w:r w:rsidR="000B2301" w:rsidRPr="0082504A">
        <w:rPr>
          <w:rFonts w:ascii="Traditional Arabic" w:hAnsi="Traditional Arabic" w:hint="cs"/>
          <w:sz w:val="36"/>
          <w:szCs w:val="36"/>
          <w:rtl/>
        </w:rPr>
        <w:t xml:space="preserve">: </w:t>
      </w:r>
    </w:p>
    <w:p w:rsidR="00426B30" w:rsidRPr="00725427" w:rsidRDefault="00426B30" w:rsidP="00725427">
      <w:pPr>
        <w:pStyle w:val="af2"/>
        <w:widowControl w:val="0"/>
        <w:numPr>
          <w:ilvl w:val="0"/>
          <w:numId w:val="5"/>
        </w:numPr>
        <w:spacing w:before="120"/>
        <w:jc w:val="both"/>
        <w:rPr>
          <w:sz w:val="36"/>
          <w:szCs w:val="36"/>
          <w:rtl/>
        </w:rPr>
      </w:pPr>
      <w:r w:rsidRPr="00725427">
        <w:rPr>
          <w:rFonts w:ascii="Traditional Arabic" w:hAnsi="Traditional Arabic" w:hint="cs"/>
          <w:b/>
          <w:bCs/>
          <w:sz w:val="36"/>
          <w:szCs w:val="36"/>
          <w:rtl/>
        </w:rPr>
        <w:t xml:space="preserve">سعيد بن أبي عروبة, </w:t>
      </w:r>
      <w:r w:rsidRPr="00725427">
        <w:rPr>
          <w:rFonts w:ascii="Traditional Arabic" w:hAnsi="Traditional Arabic" w:hint="cs"/>
          <w:sz w:val="36"/>
          <w:szCs w:val="36"/>
          <w:rtl/>
        </w:rPr>
        <w:t>قال ابن حجر</w:t>
      </w:r>
      <w:r w:rsidR="000B2301" w:rsidRPr="00725427">
        <w:rPr>
          <w:rFonts w:ascii="Traditional Arabic" w:hAnsi="Traditional Arabic" w:hint="cs"/>
          <w:sz w:val="36"/>
          <w:szCs w:val="36"/>
          <w:rtl/>
        </w:rPr>
        <w:t xml:space="preserve">: </w:t>
      </w:r>
      <w:r w:rsidRPr="00725427">
        <w:rPr>
          <w:sz w:val="36"/>
          <w:szCs w:val="36"/>
          <w:rtl/>
        </w:rPr>
        <w:t>ثقة حافظ له تصانيف</w:t>
      </w:r>
      <w:r w:rsidRPr="00725427">
        <w:rPr>
          <w:rFonts w:hint="cs"/>
          <w:sz w:val="36"/>
          <w:szCs w:val="36"/>
          <w:rtl/>
        </w:rPr>
        <w:t>,</w:t>
      </w:r>
      <w:r w:rsidRPr="00725427">
        <w:rPr>
          <w:sz w:val="36"/>
          <w:szCs w:val="36"/>
          <w:rtl/>
        </w:rPr>
        <w:t xml:space="preserve"> كثير التدليس</w:t>
      </w:r>
      <w:r w:rsidRPr="00725427">
        <w:rPr>
          <w:rFonts w:hint="cs"/>
          <w:sz w:val="36"/>
          <w:szCs w:val="36"/>
          <w:rtl/>
        </w:rPr>
        <w:t>,</w:t>
      </w:r>
      <w:r w:rsidRPr="00725427">
        <w:rPr>
          <w:sz w:val="36"/>
          <w:szCs w:val="36"/>
          <w:rtl/>
        </w:rPr>
        <w:t xml:space="preserve"> واختلط وكان من أثبت الناس في ق</w:t>
      </w:r>
      <w:r w:rsidRPr="00725427">
        <w:rPr>
          <w:rFonts w:hint="cs"/>
          <w:sz w:val="36"/>
          <w:szCs w:val="36"/>
          <w:rtl/>
        </w:rPr>
        <w:t>ت</w:t>
      </w:r>
      <w:r w:rsidRPr="00725427">
        <w:rPr>
          <w:sz w:val="36"/>
          <w:szCs w:val="36"/>
          <w:rtl/>
        </w:rPr>
        <w:t>ادة</w:t>
      </w:r>
      <w:r w:rsidR="000B2301" w:rsidRPr="00725427">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7"/>
      </w:r>
      <w:r w:rsidR="000B2301" w:rsidRPr="00725427">
        <w:rPr>
          <w:rStyle w:val="afc"/>
          <w:rFonts w:ascii="Tahoma" w:hAnsi="Tahoma"/>
          <w:position w:val="0"/>
          <w:sz w:val="36"/>
          <w:szCs w:val="36"/>
          <w:vertAlign w:val="superscript"/>
          <w:rtl/>
        </w:rPr>
        <w:t>)</w:t>
      </w:r>
      <w:r w:rsidR="000B2301" w:rsidRPr="00725427">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واختلاطه هنا لا يضر؛ فالراوي عنه</w:t>
      </w:r>
      <w:r w:rsidR="000B2301" w:rsidRPr="0082504A">
        <w:rPr>
          <w:rFonts w:hint="cs"/>
          <w:sz w:val="36"/>
          <w:szCs w:val="36"/>
          <w:rtl/>
        </w:rPr>
        <w:t xml:space="preserve">: </w:t>
      </w:r>
      <w:r w:rsidRPr="0082504A">
        <w:rPr>
          <w:rFonts w:hint="cs"/>
          <w:sz w:val="36"/>
          <w:szCs w:val="36"/>
          <w:rtl/>
        </w:rPr>
        <w:t>يزيد بن زريع, قال ابن معين</w:t>
      </w:r>
      <w:r w:rsidR="000B2301" w:rsidRPr="0082504A">
        <w:rPr>
          <w:rFonts w:hint="cs"/>
          <w:sz w:val="36"/>
          <w:szCs w:val="36"/>
          <w:rtl/>
        </w:rPr>
        <w:t xml:space="preserve">: </w:t>
      </w:r>
      <w:r w:rsidRPr="0082504A">
        <w:rPr>
          <w:sz w:val="36"/>
          <w:szCs w:val="36"/>
          <w:rtl/>
        </w:rPr>
        <w:t xml:space="preserve">أوثق الناس في سعيد </w:t>
      </w:r>
      <w:r w:rsidR="00547E31">
        <w:rPr>
          <w:rFonts w:hint="cs"/>
          <w:sz w:val="36"/>
          <w:szCs w:val="36"/>
          <w:rtl/>
        </w:rPr>
        <w:t>ا</w:t>
      </w:r>
      <w:r w:rsidRPr="0082504A">
        <w:rPr>
          <w:sz w:val="36"/>
          <w:szCs w:val="36"/>
          <w:rtl/>
        </w:rPr>
        <w:t>بن أبي عروبة يزيد بن زريع</w:t>
      </w:r>
      <w:r w:rsidRPr="0082504A">
        <w:rPr>
          <w:rFonts w:hint="cs"/>
          <w:sz w:val="36"/>
          <w:szCs w:val="36"/>
          <w:rtl/>
        </w:rPr>
        <w:t>, وقال أحمد</w:t>
      </w:r>
      <w:r w:rsidR="000B2301" w:rsidRPr="0082504A">
        <w:rPr>
          <w:rFonts w:hint="cs"/>
          <w:sz w:val="36"/>
          <w:szCs w:val="36"/>
          <w:rtl/>
        </w:rPr>
        <w:t xml:space="preserve">: </w:t>
      </w:r>
      <w:r w:rsidR="00152824" w:rsidRPr="0082504A">
        <w:rPr>
          <w:sz w:val="36"/>
          <w:szCs w:val="36"/>
          <w:rtl/>
        </w:rPr>
        <w:t>"</w:t>
      </w:r>
      <w:r w:rsidRPr="0082504A">
        <w:rPr>
          <w:sz w:val="36"/>
          <w:szCs w:val="36"/>
          <w:rtl/>
        </w:rPr>
        <w:t>كان يزيد بن زريع يحفظ أصناف سعيد بن أبي عروبة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أيضاً</w:t>
      </w:r>
      <w:r w:rsidR="000B2301" w:rsidRPr="0082504A">
        <w:rPr>
          <w:rFonts w:hint="cs"/>
          <w:sz w:val="36"/>
          <w:szCs w:val="36"/>
          <w:rtl/>
        </w:rPr>
        <w:t xml:space="preserve">: </w:t>
      </w:r>
      <w:r w:rsidRPr="0082504A">
        <w:rPr>
          <w:sz w:val="36"/>
          <w:szCs w:val="36"/>
          <w:rtl/>
        </w:rPr>
        <w:t>وكل شيء روى عن سعيد</w:t>
      </w:r>
      <w:r w:rsidRPr="0082504A">
        <w:rPr>
          <w:rFonts w:hint="cs"/>
          <w:sz w:val="36"/>
          <w:szCs w:val="36"/>
          <w:rtl/>
        </w:rPr>
        <w:t xml:space="preserve">, </w:t>
      </w:r>
      <w:r w:rsidRPr="0082504A">
        <w:rPr>
          <w:sz w:val="36"/>
          <w:szCs w:val="36"/>
          <w:rtl/>
        </w:rPr>
        <w:t>فلا تبالي سمعته من أحد سماعه من سعيد قديم</w:t>
      </w:r>
      <w:r w:rsidR="000B2301" w:rsidRPr="0082504A">
        <w:rPr>
          <w:sz w:val="36"/>
          <w:szCs w:val="36"/>
          <w:rtl/>
        </w:rPr>
        <w:t xml:space="preserve">، </w:t>
      </w:r>
      <w:r w:rsidRPr="0082504A">
        <w:rPr>
          <w:sz w:val="36"/>
          <w:szCs w:val="36"/>
          <w:rtl/>
        </w:rPr>
        <w:t>وكان يأخذ الحديث بتثبت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02F29" w:rsidRPr="00725427" w:rsidRDefault="00426B30" w:rsidP="00725427">
      <w:pPr>
        <w:pStyle w:val="af2"/>
        <w:widowControl w:val="0"/>
        <w:numPr>
          <w:ilvl w:val="0"/>
          <w:numId w:val="5"/>
        </w:numPr>
        <w:spacing w:before="120"/>
        <w:jc w:val="both"/>
        <w:rPr>
          <w:rFonts w:ascii="Traditional Arabic" w:hAnsi="Traditional Arabic"/>
          <w:sz w:val="36"/>
          <w:szCs w:val="36"/>
          <w:rtl/>
        </w:rPr>
      </w:pPr>
      <w:r w:rsidRPr="00725427">
        <w:rPr>
          <w:rFonts w:ascii="Traditional Arabic" w:hAnsi="Traditional Arabic" w:hint="cs"/>
          <w:b/>
          <w:bCs/>
          <w:sz w:val="36"/>
          <w:szCs w:val="36"/>
          <w:rtl/>
        </w:rPr>
        <w:t xml:space="preserve">هشام الدستوائي, </w:t>
      </w:r>
      <w:r w:rsidRPr="00725427">
        <w:rPr>
          <w:rFonts w:ascii="Traditional Arabic" w:hAnsi="Traditional Arabic" w:hint="cs"/>
          <w:sz w:val="36"/>
          <w:szCs w:val="36"/>
          <w:rtl/>
        </w:rPr>
        <w:t>ثقة ثبت</w:t>
      </w:r>
      <w:r w:rsidR="000B2301" w:rsidRPr="00725427">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29"/>
      </w:r>
      <w:r w:rsidR="000B2301" w:rsidRPr="00725427">
        <w:rPr>
          <w:rStyle w:val="afc"/>
          <w:rFonts w:ascii="Tahoma" w:hAnsi="Tahoma"/>
          <w:position w:val="0"/>
          <w:sz w:val="36"/>
          <w:szCs w:val="36"/>
          <w:vertAlign w:val="superscript"/>
          <w:rtl/>
        </w:rPr>
        <w:t>)</w:t>
      </w:r>
      <w:r w:rsidR="000B2301" w:rsidRPr="00725427">
        <w:rPr>
          <w:rStyle w:val="afc"/>
          <w:rFonts w:ascii="Tahoma" w:hAnsi="Tahoma"/>
          <w:position w:val="0"/>
          <w:sz w:val="36"/>
          <w:szCs w:val="36"/>
          <w:rtl/>
        </w:rPr>
        <w:t>،</w:t>
      </w:r>
      <w:r w:rsidRPr="00725427">
        <w:rPr>
          <w:rFonts w:ascii="Traditional Arabic" w:hAnsi="Traditional Arabic" w:hint="cs"/>
          <w:sz w:val="36"/>
          <w:szCs w:val="36"/>
          <w:rtl/>
        </w:rPr>
        <w:t xml:space="preserve"> علقه البزار عنه,</w:t>
      </w:r>
      <w:r w:rsidR="00152824" w:rsidRPr="00725427">
        <w:rPr>
          <w:rFonts w:ascii="Traditional Arabic" w:hAnsi="Traditional Arabic" w:hint="cs"/>
          <w:sz w:val="36"/>
          <w:szCs w:val="36"/>
          <w:rtl/>
        </w:rPr>
        <w:t xml:space="preserve"> - </w:t>
      </w:r>
      <w:r w:rsidR="00547E31">
        <w:rPr>
          <w:rFonts w:ascii="Traditional Arabic" w:hAnsi="Traditional Arabic" w:hint="cs"/>
          <w:sz w:val="36"/>
          <w:szCs w:val="36"/>
          <w:rtl/>
        </w:rPr>
        <w:t>ولم أقف عليه</w:t>
      </w:r>
      <w:r w:rsidRPr="00725427">
        <w:rPr>
          <w:rFonts w:ascii="Traditional Arabic" w:hAnsi="Traditional Arabic" w:hint="cs"/>
          <w:sz w:val="36"/>
          <w:szCs w:val="36"/>
          <w:rtl/>
        </w:rPr>
        <w:t xml:space="preserve"> موصولاً</w:t>
      </w:r>
      <w:r w:rsidR="00152824" w:rsidRPr="00725427">
        <w:rPr>
          <w:rFonts w:ascii="Traditional Arabic" w:hAnsi="Traditional Arabic" w:hint="cs"/>
          <w:sz w:val="36"/>
          <w:szCs w:val="36"/>
          <w:rtl/>
        </w:rPr>
        <w:t xml:space="preserve"> - </w:t>
      </w:r>
      <w:r w:rsidRPr="00725427">
        <w:rPr>
          <w:rFonts w:ascii="Traditional Arabic" w:hAnsi="Traditional Arabic" w:hint="cs"/>
          <w:sz w:val="36"/>
          <w:szCs w:val="36"/>
          <w:rtl/>
        </w:rPr>
        <w:t>وعلى هذا فإن هذا الوجه هو المحفوظ عن قتادة كما ألمح إلى ذلك البزار</w:t>
      </w:r>
      <w:r w:rsidR="00F279F2" w:rsidRPr="00725427">
        <w:rPr>
          <w:rFonts w:ascii="Traditional Arabic" w:hAnsi="Traditional Arabic" w:hint="cs"/>
          <w:sz w:val="36"/>
          <w:szCs w:val="36"/>
          <w:rtl/>
        </w:rPr>
        <w:t xml:space="preserve"> </w:t>
      </w:r>
      <w:r w:rsidRPr="00725427">
        <w:rPr>
          <w:rFonts w:ascii="Traditional Arabic" w:hAnsi="Traditional Arabic" w:hint="cs"/>
          <w:sz w:val="36"/>
          <w:szCs w:val="36"/>
          <w:rtl/>
        </w:rPr>
        <w:t>بعد أن أعل الرواية الموصولة بقوله</w:t>
      </w:r>
      <w:r w:rsidR="000B2301" w:rsidRPr="00725427">
        <w:rPr>
          <w:rFonts w:ascii="Traditional Arabic" w:hAnsi="Traditional Arabic" w:hint="cs"/>
          <w:sz w:val="36"/>
          <w:szCs w:val="36"/>
          <w:rtl/>
        </w:rPr>
        <w:t xml:space="preserve">: </w:t>
      </w:r>
      <w:r w:rsidR="00152824" w:rsidRPr="00725427">
        <w:rPr>
          <w:rFonts w:ascii="Traditional Arabic" w:hAnsi="Traditional Arabic"/>
          <w:sz w:val="36"/>
          <w:szCs w:val="36"/>
          <w:rtl/>
        </w:rPr>
        <w:t>"</w:t>
      </w:r>
      <w:r w:rsidRPr="00725427">
        <w:rPr>
          <w:sz w:val="36"/>
          <w:szCs w:val="36"/>
          <w:rtl/>
        </w:rPr>
        <w:t>وهذا الحديث قد رواه سعيد بن أبي عروبة</w:t>
      </w:r>
      <w:r w:rsidRPr="00725427">
        <w:rPr>
          <w:rFonts w:hint="cs"/>
          <w:sz w:val="36"/>
          <w:szCs w:val="36"/>
          <w:rtl/>
        </w:rPr>
        <w:t>,</w:t>
      </w:r>
      <w:r w:rsidRPr="00725427">
        <w:rPr>
          <w:sz w:val="36"/>
          <w:szCs w:val="36"/>
          <w:rtl/>
        </w:rPr>
        <w:t xml:space="preserve"> وهشام بن أبي عبدالله</w:t>
      </w:r>
      <w:r w:rsidRPr="00725427">
        <w:rPr>
          <w:rFonts w:hint="cs"/>
          <w:sz w:val="36"/>
          <w:szCs w:val="36"/>
          <w:rtl/>
        </w:rPr>
        <w:t>,</w:t>
      </w:r>
      <w:r w:rsidR="006978B3" w:rsidRPr="00725427">
        <w:rPr>
          <w:rFonts w:hint="cs"/>
          <w:sz w:val="36"/>
          <w:szCs w:val="36"/>
          <w:rtl/>
        </w:rPr>
        <w:t xml:space="preserve"> </w:t>
      </w:r>
      <w:r w:rsidRPr="00725427">
        <w:rPr>
          <w:sz w:val="36"/>
          <w:szCs w:val="36"/>
          <w:rtl/>
        </w:rPr>
        <w:t>جميعا عن قتادة</w:t>
      </w:r>
      <w:r w:rsidR="000B2301" w:rsidRPr="00725427">
        <w:rPr>
          <w:sz w:val="36"/>
          <w:szCs w:val="36"/>
          <w:rtl/>
        </w:rPr>
        <w:t xml:space="preserve">، </w:t>
      </w:r>
      <w:r w:rsidRPr="00725427">
        <w:rPr>
          <w:sz w:val="36"/>
          <w:szCs w:val="36"/>
          <w:rtl/>
        </w:rPr>
        <w:t>عن أبي العالي</w:t>
      </w:r>
      <w:r w:rsidR="006978B3" w:rsidRPr="00725427">
        <w:rPr>
          <w:rFonts w:hint="cs"/>
          <w:sz w:val="36"/>
          <w:szCs w:val="36"/>
          <w:rtl/>
        </w:rPr>
        <w:t>ة,</w:t>
      </w:r>
      <w:r w:rsidRPr="00725427">
        <w:rPr>
          <w:sz w:val="36"/>
          <w:szCs w:val="36"/>
          <w:rtl/>
        </w:rPr>
        <w:t xml:space="preserve"> ولم يقولا</w:t>
      </w:r>
      <w:r w:rsidR="000B2301" w:rsidRPr="00725427">
        <w:rPr>
          <w:sz w:val="36"/>
          <w:szCs w:val="36"/>
          <w:rtl/>
        </w:rPr>
        <w:t xml:space="preserve">: </w:t>
      </w:r>
      <w:r w:rsidRPr="00725427">
        <w:rPr>
          <w:sz w:val="36"/>
          <w:szCs w:val="36"/>
          <w:rtl/>
        </w:rPr>
        <w:t xml:space="preserve">عن ابن عباس </w:t>
      </w:r>
      <w:r w:rsidR="00365EFB" w:rsidRPr="00725427">
        <w:rPr>
          <w:rFonts w:ascii="Traditional Arabic" w:hAnsi="Traditional Arabic" w:cs="CTraditional Arabic" w:hint="cs"/>
          <w:sz w:val="36"/>
          <w:szCs w:val="36"/>
          <w:rtl/>
        </w:rPr>
        <w:t>ب</w:t>
      </w:r>
      <w:r w:rsidR="00365EFB" w:rsidRPr="00725427">
        <w:rPr>
          <w:rFonts w:ascii="Traditional Arabic" w:hAnsi="Traditional Arabic" w:hint="cs"/>
          <w:sz w:val="36"/>
          <w:szCs w:val="36"/>
          <w:rtl/>
        </w:rPr>
        <w:t xml:space="preserve"> </w:t>
      </w:r>
      <w:r w:rsidRPr="00725427">
        <w:rPr>
          <w:rFonts w:ascii="Traditional Arabic" w:hAnsi="Traditional Arabic" w:hint="cs"/>
          <w:sz w:val="36"/>
          <w:szCs w:val="36"/>
          <w:rtl/>
        </w:rPr>
        <w:t>".</w:t>
      </w:r>
    </w:p>
    <w:p w:rsidR="00426B30" w:rsidRPr="00D71409" w:rsidRDefault="00426B30" w:rsidP="00F742C6">
      <w:pPr>
        <w:pStyle w:val="aff8"/>
        <w:widowControl w:val="0"/>
        <w:spacing w:before="120" w:after="0"/>
        <w:rPr>
          <w:sz w:val="32"/>
          <w:szCs w:val="32"/>
          <w:rtl/>
        </w:rPr>
      </w:pPr>
      <w:r w:rsidRPr="00D71409">
        <w:rPr>
          <w:rFonts w:hint="cs"/>
          <w:sz w:val="32"/>
          <w:szCs w:val="32"/>
          <w:rtl/>
        </w:rPr>
        <w:lastRenderedPageBreak/>
        <w:t>وأما الوجه الثالث</w:t>
      </w:r>
      <w:r w:rsidR="000B2301" w:rsidRPr="00D71409">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قتادة</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102"/>
        </w:numPr>
        <w:spacing w:before="120"/>
        <w:jc w:val="both"/>
        <w:rPr>
          <w:rFonts w:ascii="Traditional Arabic" w:hAnsi="Traditional Arabic"/>
          <w:sz w:val="36"/>
          <w:szCs w:val="36"/>
          <w:rtl/>
        </w:rPr>
      </w:pPr>
      <w:r w:rsidRPr="0082504A">
        <w:rPr>
          <w:rFonts w:ascii="Traditional Arabic" w:hAnsi="Traditional Arabic" w:hint="cs"/>
          <w:b/>
          <w:bCs/>
          <w:sz w:val="36"/>
          <w:szCs w:val="36"/>
          <w:rtl/>
        </w:rPr>
        <w:t>عمران القطان,</w:t>
      </w:r>
      <w:r w:rsidRPr="0082504A">
        <w:rPr>
          <w:rFonts w:ascii="Traditional Arabic" w:hAnsi="Traditional Arabic" w:hint="cs"/>
          <w:sz w:val="36"/>
          <w:szCs w:val="36"/>
          <w:rtl/>
        </w:rPr>
        <w:t xml:space="preserve"> وفي السند إليه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مهلب بن العلاء, لم أقف على من ذكره بجرح أو تعديل, قال الهيثمي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مهلب بن العلاء, لم أعرفه, وقال في موضع آخر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لم أجد من ذكره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ascii="Traditional Arabic" w:hAnsi="Traditional Arabic" w:hint="cs"/>
          <w:sz w:val="36"/>
          <w:szCs w:val="36"/>
          <w:rtl/>
        </w:rPr>
        <w:t>وأيضا في السند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شعيب بن بيان البصري, قال العقيلي</w:t>
      </w:r>
      <w:r w:rsidR="000B2301" w:rsidRPr="0082504A">
        <w:rPr>
          <w:rFonts w:ascii="Traditional Arabic" w:hAnsi="Traditional Arabic" w:hint="cs"/>
          <w:sz w:val="36"/>
          <w:szCs w:val="36"/>
          <w:rtl/>
        </w:rPr>
        <w:t xml:space="preserve">: </w:t>
      </w:r>
      <w:r w:rsidRPr="0082504A">
        <w:rPr>
          <w:sz w:val="36"/>
          <w:szCs w:val="36"/>
          <w:rtl/>
        </w:rPr>
        <w:t>يحدث عن الثقات بالمناكير</w:t>
      </w:r>
      <w:r w:rsidR="000B2301" w:rsidRPr="0082504A">
        <w:rPr>
          <w:sz w:val="36"/>
          <w:szCs w:val="36"/>
          <w:rtl/>
        </w:rPr>
        <w:t xml:space="preserve">، </w:t>
      </w:r>
      <w:r w:rsidRPr="0082504A">
        <w:rPr>
          <w:sz w:val="36"/>
          <w:szCs w:val="36"/>
          <w:rtl/>
        </w:rPr>
        <w:t>وكاد أن يغلب على حديثه الوهم</w:t>
      </w:r>
      <w:r w:rsidRPr="0082504A">
        <w:rPr>
          <w:rFonts w:hint="cs"/>
          <w:sz w:val="36"/>
          <w:szCs w:val="36"/>
          <w:rtl/>
        </w:rPr>
        <w:t>,</w:t>
      </w:r>
      <w:r w:rsidRPr="0082504A">
        <w:rPr>
          <w:rFonts w:ascii="Traditional Arabic" w:hAnsi="Traditional Arabic"/>
          <w:b/>
          <w:bCs/>
          <w:sz w:val="36"/>
          <w:szCs w:val="36"/>
          <w:rtl/>
        </w:rPr>
        <w:t xml:space="preserve"> </w:t>
      </w:r>
      <w:r w:rsidRPr="0082504A">
        <w:rPr>
          <w:sz w:val="36"/>
          <w:szCs w:val="36"/>
          <w:rtl/>
        </w:rPr>
        <w:t>وقال الجوزجاني</w:t>
      </w:r>
      <w:r w:rsidR="000B2301" w:rsidRPr="0082504A">
        <w:rPr>
          <w:rFonts w:hint="cs"/>
          <w:sz w:val="36"/>
          <w:szCs w:val="36"/>
          <w:rtl/>
        </w:rPr>
        <w:t xml:space="preserve">: </w:t>
      </w:r>
      <w:r w:rsidRPr="0082504A">
        <w:rPr>
          <w:sz w:val="36"/>
          <w:szCs w:val="36"/>
          <w:rtl/>
        </w:rPr>
        <w:t>له مناكير</w:t>
      </w:r>
      <w:r w:rsidRPr="0082504A">
        <w:rPr>
          <w:rFonts w:hint="cs"/>
          <w:sz w:val="36"/>
          <w:szCs w:val="36"/>
          <w:rtl/>
        </w:rPr>
        <w:t>, وذكره ابن الجوزي في الضعفاء والمتروكين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وعلى هذا فإن هذا الوجه لا يصح عن قتادة, و</w:t>
      </w:r>
      <w:r w:rsidR="00547E31">
        <w:rPr>
          <w:rFonts w:hint="cs"/>
          <w:sz w:val="36"/>
          <w:szCs w:val="36"/>
          <w:rtl/>
        </w:rPr>
        <w:t xml:space="preserve">هو </w:t>
      </w:r>
      <w:r w:rsidRPr="0082504A">
        <w:rPr>
          <w:rFonts w:hint="cs"/>
          <w:sz w:val="36"/>
          <w:szCs w:val="36"/>
          <w:rtl/>
        </w:rPr>
        <w:t>مخالف لما روى الثقات.</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والحديث من وجهه الراجح</w:t>
      </w:r>
      <w:r w:rsidR="000B2301" w:rsidRPr="0082504A">
        <w:rPr>
          <w:rFonts w:hint="cs"/>
          <w:sz w:val="36"/>
          <w:szCs w:val="36"/>
          <w:rtl/>
        </w:rPr>
        <w:t xml:space="preserve">: </w:t>
      </w:r>
      <w:r w:rsidRPr="0082504A">
        <w:rPr>
          <w:rFonts w:ascii="Traditional Arabic" w:hAnsi="Traditional Arabic"/>
          <w:sz w:val="36"/>
          <w:szCs w:val="36"/>
          <w:rtl/>
        </w:rPr>
        <w:t>قتادة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أبي العالية </w:t>
      </w:r>
      <w:r w:rsidRPr="0082504A">
        <w:rPr>
          <w:rFonts w:ascii="Traditional Arabic" w:hAnsi="Traditional Arabic" w:hint="cs"/>
          <w:sz w:val="36"/>
          <w:szCs w:val="36"/>
          <w:rtl/>
        </w:rPr>
        <w:t>مرسلا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ضعيف؛ لعلة الإرسال.</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22567CCE" wp14:editId="6AFEA80D">
            <wp:extent cx="2258060" cy="111125"/>
            <wp:effectExtent l="0" t="0" r="0"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rStyle w:val="aff0"/>
          <w:rFonts w:ascii="Traditional Arabic" w:hAnsi="Traditional Arabic"/>
          <w:i w:val="0"/>
          <w:iCs w:val="0"/>
          <w:sz w:val="36"/>
          <w:szCs w:val="36"/>
          <w:rtl/>
        </w:rPr>
      </w:pPr>
    </w:p>
    <w:p w:rsidR="0014745E" w:rsidRPr="0082504A" w:rsidRDefault="0014745E" w:rsidP="00F742C6">
      <w:pPr>
        <w:widowControl w:val="0"/>
        <w:bidi w:val="0"/>
        <w:spacing w:before="120"/>
        <w:rPr>
          <w:rFonts w:ascii="Arial"/>
          <w:b/>
          <w:bCs/>
          <w:kern w:val="28"/>
          <w:sz w:val="36"/>
          <w:szCs w:val="36"/>
          <w:rtl/>
        </w:rPr>
      </w:pPr>
      <w:r w:rsidRPr="0082504A">
        <w:rPr>
          <w:sz w:val="36"/>
          <w:szCs w:val="36"/>
          <w:rtl/>
        </w:rPr>
        <w:br w:type="page"/>
      </w:r>
    </w:p>
    <w:p w:rsidR="00426B30" w:rsidRPr="00577333" w:rsidRDefault="00426B30" w:rsidP="00007611">
      <w:pPr>
        <w:pStyle w:val="af4"/>
        <w:widowControl w:val="0"/>
        <w:spacing w:before="120" w:after="0"/>
        <w:rPr>
          <w:szCs w:val="36"/>
          <w:rtl/>
        </w:rPr>
      </w:pPr>
      <w:bookmarkStart w:id="96" w:name="_Toc407654118"/>
      <w:r w:rsidRPr="00577333">
        <w:rPr>
          <w:rFonts w:hint="cs"/>
          <w:szCs w:val="36"/>
          <w:rtl/>
        </w:rPr>
        <w:lastRenderedPageBreak/>
        <w:t xml:space="preserve">الحديث </w:t>
      </w:r>
      <w:r w:rsidR="00007611">
        <w:rPr>
          <w:rFonts w:hint="cs"/>
          <w:szCs w:val="36"/>
          <w:rtl/>
        </w:rPr>
        <w:t>التاسع</w:t>
      </w:r>
      <w:r w:rsidRPr="00577333">
        <w:rPr>
          <w:rFonts w:hint="cs"/>
          <w:szCs w:val="36"/>
          <w:rtl/>
        </w:rPr>
        <w:t xml:space="preserve"> عشر</w:t>
      </w:r>
      <w:bookmarkEnd w:id="96"/>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w:t>
      </w:r>
      <w:r w:rsidR="00F279F2" w:rsidRPr="0082504A">
        <w:rPr>
          <w:rFonts w:ascii="Traditional Arabic" w:hAnsi="Traditional Arabic"/>
          <w:sz w:val="36"/>
          <w:szCs w:val="36"/>
          <w:rtl/>
        </w:rPr>
        <w:t>/</w:t>
      </w:r>
      <w:r w:rsidRPr="0082504A">
        <w:rPr>
          <w:rFonts w:ascii="Traditional Arabic" w:hAnsi="Traditional Arabic"/>
          <w:sz w:val="36"/>
          <w:szCs w:val="36"/>
          <w:rtl/>
        </w:rPr>
        <w:t>466</w:t>
      </w:r>
      <w:r w:rsidR="006978B3" w:rsidRPr="0082504A">
        <w:rPr>
          <w:rFonts w:ascii="Traditional Arabic" w:hAnsi="Traditional Arabic"/>
          <w:sz w:val="36"/>
          <w:szCs w:val="36"/>
          <w:rtl/>
        </w:rPr>
        <w:t>)</w:t>
      </w:r>
      <w:r w:rsidR="006978B3"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5342</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الْمُثَنَّى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الوَهَّاب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رَجَاءٍ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سَمِعْتُ ابْنَ عَبَّاسٍ</w:t>
      </w:r>
      <w:r w:rsidR="000B2301" w:rsidRPr="0082504A">
        <w:rPr>
          <w:rFonts w:ascii="Traditional Arabic" w:hAnsi="Traditional Arabic"/>
          <w:b/>
          <w:bCs/>
          <w:sz w:val="36"/>
          <w:szCs w:val="36"/>
          <w:rtl/>
        </w:rPr>
        <w:t xml:space="preserve"> </w:t>
      </w:r>
      <w:r w:rsidR="00365EFB" w:rsidRPr="006914BD">
        <w:rPr>
          <w:rFonts w:ascii="Traditional Arabic" w:hAnsi="Traditional Arabic" w:cs="CTraditional Arabic" w:hint="cs"/>
          <w:b/>
          <w:bCs/>
          <w:sz w:val="36"/>
          <w:szCs w:val="36"/>
          <w:rtl/>
        </w:rPr>
        <w:t>ب</w:t>
      </w:r>
      <w:r w:rsidR="00365EF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يَقُولُ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مُحَمد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«اطَّلَعْتُ فِي الْجَنَّةِ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فَرَأَيْتُ أَكْثَرَ أَهْلِهَا الْفُقَرَاءَ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وَاطَّلَعْتُ فِي النَّارِ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فَرَأَيْتُ أَكْثَرَ أَهْلِهَا النِّسَاءَ».</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اختُلِف فِي إِسْنَادِهِ؛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فَقَالَ عَوْفٌ</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رَجَاءٍ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عِمْرَانَ بْنِ حُصَيْنٍ.</w:t>
      </w:r>
    </w:p>
    <w:p w:rsidR="00426B30"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وَقال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وَصَخْرُ بْنُ جُوَيْرِيَةَ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رَجَاءٍ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p>
    <w:p w:rsidR="00577333" w:rsidRPr="003331FA" w:rsidRDefault="00577333" w:rsidP="00577333">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34016" behindDoc="0" locked="0" layoutInCell="1" allowOverlap="1" wp14:anchorId="4681E3EC" wp14:editId="0011AF7A">
                <wp:simplePos x="0" y="0"/>
                <wp:positionH relativeFrom="column">
                  <wp:posOffset>-240030</wp:posOffset>
                </wp:positionH>
                <wp:positionV relativeFrom="paragraph">
                  <wp:posOffset>127212</wp:posOffset>
                </wp:positionV>
                <wp:extent cx="5992495" cy="0"/>
                <wp:effectExtent l="38100" t="38100" r="65405" b="95250"/>
                <wp:wrapNone/>
                <wp:docPr id="535" name="رابط مستقيم 5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35" o:spid="_x0000_s1026" style="position:absolute;left:0;text-align:lef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WJCQIAAC4EAAAOAAAAZHJzL2Uyb0RvYy54bWysU0uOEzEQ3SNxB8t70kkgiLTSmUUG2AwQ&#10;MTMHcNx22hr/ZHvSnS3SbLgIiB1iwVU6t6Hs/gw/zQKxsfyp9+rVq/LqrFESHZjzwugCzyZTjJim&#10;phR6X+Drq1dPXmDkA9ElkUazAh+Zx2frx49Wtc3Z3FRGlswhINE+r22BqxBsnmWeVkwRPzGWaXjk&#10;xikS4Oj2WelIDexKZvPp9HlWG1daZyjzHm7Pu0e8TvycMxrece5ZQLLAoC2k1aV1F9dsvSL53hFb&#10;CdrLIP+gQhGhIelIdU4CQbdO/EGlBHXGGx4m1KjMcC4oSzVANbPpb9VcVsSyVAuY4+1ok/9/tPTt&#10;YeuQKAu8eLrASBMFTWq/tp/az+13dLprv7VfTh9OH093KAaAXbX1OaA2eutiwbTRl/bC0BuPtNlU&#10;RO9Zkn11tMA0i4jsF0g8eAtJd/UbU0IMuQ0meddwpyIluIKa1KLj2CLWBEThcrFczp8tQSkd3jKS&#10;D0DrfHjNjEJxU2ApdHSP5ORw4UMUQvIhJF5LHdeKkfKlLtMgBCJkt4fQ7hkS9+BBeGeBD0fJOpb3&#10;jIODIG6esqXZZRvp0IHA1JU3nQmRECIjhAspR9D0YVAfG2EszfMInD0MHKNTRqPDCFRCG/c3cGgG&#10;qbyL73vX1xoN2JnyuHVDU2Eok6v9B4pT//M5we+/+foHAA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B+diWJ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577333" w:rsidRDefault="00F279F2" w:rsidP="00F742C6">
      <w:pPr>
        <w:pStyle w:val="aff7"/>
        <w:widowControl w:val="0"/>
        <w:spacing w:before="120" w:after="0"/>
        <w:rPr>
          <w:bCs/>
          <w:sz w:val="32"/>
          <w:szCs w:val="32"/>
          <w:rtl/>
        </w:rPr>
      </w:pPr>
      <w:bookmarkStart w:id="97" w:name="_Toc407654119"/>
      <w:r w:rsidRPr="00577333">
        <w:rPr>
          <w:sz w:val="32"/>
          <w:szCs w:val="32"/>
          <w:rtl/>
        </w:rPr>
        <w:t>تخريج الحديث</w:t>
      </w:r>
      <w:r w:rsidR="000B2301" w:rsidRPr="00577333">
        <w:rPr>
          <w:rFonts w:hint="cs"/>
          <w:bCs/>
          <w:sz w:val="32"/>
          <w:szCs w:val="32"/>
          <w:rtl/>
        </w:rPr>
        <w:t>:</w:t>
      </w:r>
      <w:bookmarkEnd w:id="97"/>
      <w:r w:rsidR="000B2301" w:rsidRPr="00577333">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أبو رجاء العطاردي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152824" w:rsidRPr="0082504A">
        <w:rPr>
          <w:rFonts w:ascii="Traditional Arabic" w:hAnsi="Traditional Arabic" w:hint="cs"/>
          <w:b/>
          <w:bCs w:val="0"/>
          <w:sz w:val="36"/>
          <w:szCs w:val="36"/>
          <w:rtl/>
        </w:rPr>
        <w:t xml:space="preserve"> </w:t>
      </w:r>
      <w:r w:rsidR="00365EFB" w:rsidRPr="00202792">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w:t>
      </w:r>
      <w:r w:rsidR="00B17971">
        <w:rPr>
          <w:rFonts w:ascii="Traditional Arabic" w:hAnsi="Traditional Arabic" w:hint="cs"/>
          <w:sz w:val="36"/>
          <w:szCs w:val="36"/>
          <w:rtl/>
        </w:rPr>
        <w:t>ً</w:t>
      </w:r>
      <w:r w:rsidRPr="0082504A">
        <w:rPr>
          <w:rFonts w:ascii="Traditional Arabic" w:hAnsi="Traditional Arabic" w:hint="cs"/>
          <w:sz w:val="36"/>
          <w:szCs w:val="36"/>
          <w:rtl/>
        </w:rPr>
        <w:t>ا</w:t>
      </w:r>
      <w:r w:rsidR="000B2301" w:rsidRPr="0082504A">
        <w:rPr>
          <w:rFonts w:ascii="Traditional Arabic" w:hAnsi="Traditional Arabic" w:hint="cs"/>
          <w:sz w:val="36"/>
          <w:szCs w:val="36"/>
          <w:rtl/>
        </w:rPr>
        <w:t>)</w:t>
      </w:r>
      <w:r w:rsidR="00B17971">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أخرجه مسلم</w:t>
      </w:r>
      <w:r w:rsidR="000B2301" w:rsidRPr="0082504A">
        <w:rPr>
          <w:rFonts w:hint="cs"/>
          <w:sz w:val="36"/>
          <w:szCs w:val="36"/>
          <w:rtl/>
        </w:rPr>
        <w:t xml:space="preserve"> (</w:t>
      </w:r>
      <w:r w:rsidRPr="0082504A">
        <w:rPr>
          <w:rFonts w:hint="cs"/>
          <w:sz w:val="36"/>
          <w:szCs w:val="36"/>
          <w:rtl/>
        </w:rPr>
        <w:t>4/2096</w:t>
      </w:r>
      <w:r w:rsidR="006D30E9" w:rsidRPr="0082504A">
        <w:rPr>
          <w:rFonts w:hint="cs"/>
          <w:sz w:val="36"/>
          <w:szCs w:val="36"/>
          <w:rtl/>
        </w:rPr>
        <w:t xml:space="preserve"> ح2</w:t>
      </w:r>
      <w:r w:rsidRPr="0082504A">
        <w:rPr>
          <w:rFonts w:hint="cs"/>
          <w:sz w:val="36"/>
          <w:szCs w:val="36"/>
          <w:rtl/>
        </w:rPr>
        <w:t>737</w:t>
      </w:r>
      <w:r w:rsidR="000B2301" w:rsidRPr="0082504A">
        <w:rPr>
          <w:rFonts w:hint="cs"/>
          <w:sz w:val="36"/>
          <w:szCs w:val="36"/>
          <w:rtl/>
        </w:rPr>
        <w:t>)،</w:t>
      </w:r>
      <w:r w:rsidRPr="0082504A">
        <w:rPr>
          <w:rFonts w:hint="cs"/>
          <w:sz w:val="36"/>
          <w:szCs w:val="36"/>
          <w:rtl/>
        </w:rPr>
        <w:t xml:space="preserve"> والنسائي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8/300</w:t>
      </w:r>
      <w:r w:rsidR="006D30E9" w:rsidRPr="0082504A">
        <w:rPr>
          <w:rFonts w:hint="cs"/>
          <w:sz w:val="36"/>
          <w:szCs w:val="36"/>
          <w:rtl/>
        </w:rPr>
        <w:t xml:space="preserve"> ح9</w:t>
      </w:r>
      <w:r w:rsidRPr="0082504A">
        <w:rPr>
          <w:rFonts w:hint="cs"/>
          <w:sz w:val="36"/>
          <w:szCs w:val="36"/>
          <w:rtl/>
        </w:rPr>
        <w:t>217</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إسحاق بن إبراهيم</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12/163</w:t>
      </w:r>
      <w:r w:rsidR="006D30E9" w:rsidRPr="0082504A">
        <w:rPr>
          <w:rFonts w:hint="cs"/>
          <w:sz w:val="36"/>
          <w:szCs w:val="36"/>
          <w:rtl/>
        </w:rPr>
        <w:t xml:space="preserve"> ح1</w:t>
      </w:r>
      <w:r w:rsidRPr="0082504A">
        <w:rPr>
          <w:rFonts w:hint="cs"/>
          <w:sz w:val="36"/>
          <w:szCs w:val="36"/>
          <w:rtl/>
        </w:rPr>
        <w:t>2768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أبي بكر الحضرمي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إسحاق بن إبراهيم, ومحمد بن أبي بكر الحضرمي</w:t>
      </w:r>
      <w:r w:rsidR="000B2301" w:rsidRPr="0082504A">
        <w:rPr>
          <w:rFonts w:hint="cs"/>
          <w:sz w:val="36"/>
          <w:szCs w:val="36"/>
          <w:rtl/>
        </w:rPr>
        <w:t xml:space="preserve">) </w:t>
      </w:r>
      <w:r w:rsidRPr="0082504A">
        <w:rPr>
          <w:rFonts w:hint="cs"/>
          <w:sz w:val="36"/>
          <w:szCs w:val="36"/>
          <w:rtl/>
        </w:rPr>
        <w:t xml:space="preserve">عن </w:t>
      </w:r>
      <w:r w:rsidR="00FF2D45">
        <w:rPr>
          <w:rFonts w:hint="cs"/>
          <w:sz w:val="36"/>
          <w:szCs w:val="36"/>
          <w:rtl/>
        </w:rPr>
        <w:t>عبد الوهاب بن عبد</w:t>
      </w:r>
      <w:r w:rsidRPr="0082504A">
        <w:rPr>
          <w:rFonts w:hint="cs"/>
          <w:sz w:val="36"/>
          <w:szCs w:val="36"/>
          <w:rtl/>
        </w:rPr>
        <w:t>المجي</w:t>
      </w:r>
      <w:r w:rsidRPr="0082504A">
        <w:rPr>
          <w:rFonts w:hint="eastAsia"/>
          <w:sz w:val="36"/>
          <w:szCs w:val="36"/>
          <w:rtl/>
        </w:rPr>
        <w:t>د</w:t>
      </w:r>
      <w:r w:rsidRPr="0082504A">
        <w:rPr>
          <w:rFonts w:hint="cs"/>
          <w:sz w:val="36"/>
          <w:szCs w:val="36"/>
          <w:rtl/>
        </w:rPr>
        <w:t xml:space="preserve"> الثقفي به, بمثله. </w:t>
      </w:r>
    </w:p>
    <w:p w:rsidR="00426B30" w:rsidRPr="0082504A" w:rsidRDefault="00F279F2"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Pr>
        <w:sym w:font="AGA Arabesque" w:char="F023"/>
      </w:r>
      <w:r w:rsidR="006978B3" w:rsidRPr="0082504A">
        <w:rPr>
          <w:rFonts w:hint="cs"/>
          <w:sz w:val="36"/>
          <w:szCs w:val="36"/>
          <w:rtl/>
        </w:rPr>
        <w:t xml:space="preserve"> </w:t>
      </w:r>
      <w:r w:rsidR="00426B30" w:rsidRPr="0082504A">
        <w:rPr>
          <w:rFonts w:hint="cs"/>
          <w:sz w:val="36"/>
          <w:szCs w:val="36"/>
          <w:rtl/>
        </w:rPr>
        <w:t>وأخرجه مسلم</w:t>
      </w:r>
      <w:r w:rsidR="000B2301" w:rsidRPr="0082504A">
        <w:rPr>
          <w:rFonts w:hint="cs"/>
          <w:sz w:val="36"/>
          <w:szCs w:val="36"/>
          <w:rtl/>
        </w:rPr>
        <w:t xml:space="preserve"> (</w:t>
      </w:r>
      <w:r w:rsidR="00426B30" w:rsidRPr="0082504A">
        <w:rPr>
          <w:rFonts w:hint="cs"/>
          <w:sz w:val="36"/>
          <w:szCs w:val="36"/>
          <w:rtl/>
        </w:rPr>
        <w:t>4/2096</w:t>
      </w:r>
      <w:r w:rsidR="006D30E9" w:rsidRPr="0082504A">
        <w:rPr>
          <w:rFonts w:hint="cs"/>
          <w:sz w:val="36"/>
          <w:szCs w:val="36"/>
          <w:rtl/>
        </w:rPr>
        <w:t xml:space="preserve"> ح2</w:t>
      </w:r>
      <w:r w:rsidR="00426B30" w:rsidRPr="0082504A">
        <w:rPr>
          <w:rFonts w:hint="cs"/>
          <w:sz w:val="36"/>
          <w:szCs w:val="36"/>
          <w:rtl/>
        </w:rPr>
        <w:t>737</w:t>
      </w:r>
      <w:r w:rsidR="000B2301" w:rsidRPr="0082504A">
        <w:rPr>
          <w:rFonts w:hint="cs"/>
          <w:sz w:val="36"/>
          <w:szCs w:val="36"/>
          <w:rtl/>
        </w:rPr>
        <w:t>)،</w:t>
      </w:r>
      <w:r w:rsidR="00426B30" w:rsidRPr="0082504A">
        <w:rPr>
          <w:rFonts w:hint="cs"/>
          <w:sz w:val="36"/>
          <w:szCs w:val="36"/>
          <w:rtl/>
        </w:rPr>
        <w:t xml:space="preserve"> والترمذي</w:t>
      </w:r>
      <w:r w:rsidR="000B2301" w:rsidRPr="0082504A">
        <w:rPr>
          <w:rFonts w:hint="cs"/>
          <w:sz w:val="36"/>
          <w:szCs w:val="36"/>
          <w:rtl/>
        </w:rPr>
        <w:t xml:space="preserve"> (</w:t>
      </w:r>
      <w:r w:rsidR="00426B30" w:rsidRPr="0082504A">
        <w:rPr>
          <w:rFonts w:hint="cs"/>
          <w:sz w:val="36"/>
          <w:szCs w:val="36"/>
          <w:rtl/>
        </w:rPr>
        <w:t>4/296</w:t>
      </w:r>
      <w:r w:rsidR="006D30E9" w:rsidRPr="0082504A">
        <w:rPr>
          <w:rFonts w:hint="cs"/>
          <w:sz w:val="36"/>
          <w:szCs w:val="36"/>
          <w:rtl/>
        </w:rPr>
        <w:t xml:space="preserve"> ح2</w:t>
      </w:r>
      <w:r w:rsidR="00426B30" w:rsidRPr="0082504A">
        <w:rPr>
          <w:rFonts w:hint="cs"/>
          <w:sz w:val="36"/>
          <w:szCs w:val="36"/>
          <w:rtl/>
        </w:rPr>
        <w:t>602</w:t>
      </w:r>
      <w:r w:rsidR="000B2301" w:rsidRPr="0082504A">
        <w:rPr>
          <w:rFonts w:hint="cs"/>
          <w:sz w:val="36"/>
          <w:szCs w:val="36"/>
          <w:rtl/>
        </w:rPr>
        <w:t>)،</w:t>
      </w:r>
      <w:r w:rsidR="00426B30" w:rsidRPr="0082504A">
        <w:rPr>
          <w:rFonts w:hint="cs"/>
          <w:sz w:val="36"/>
          <w:szCs w:val="36"/>
          <w:rtl/>
        </w:rPr>
        <w:t xml:space="preserve"> وأحمد</w:t>
      </w:r>
      <w:r w:rsidR="000B2301" w:rsidRPr="0082504A">
        <w:rPr>
          <w:rFonts w:hint="cs"/>
          <w:sz w:val="36"/>
          <w:szCs w:val="36"/>
          <w:rtl/>
        </w:rPr>
        <w:t xml:space="preserve"> (</w:t>
      </w:r>
      <w:r w:rsidR="00426B30" w:rsidRPr="0082504A">
        <w:rPr>
          <w:rFonts w:hint="cs"/>
          <w:sz w:val="36"/>
          <w:szCs w:val="36"/>
          <w:rtl/>
        </w:rPr>
        <w:t>1/359</w:t>
      </w:r>
      <w:r w:rsidR="006D30E9" w:rsidRPr="0082504A">
        <w:rPr>
          <w:rFonts w:hint="cs"/>
          <w:sz w:val="36"/>
          <w:szCs w:val="36"/>
          <w:rtl/>
        </w:rPr>
        <w:t xml:space="preserve"> ح3</w:t>
      </w:r>
      <w:r w:rsidR="00426B30" w:rsidRPr="0082504A">
        <w:rPr>
          <w:rFonts w:hint="cs"/>
          <w:sz w:val="36"/>
          <w:szCs w:val="36"/>
          <w:rtl/>
        </w:rPr>
        <w:t>386</w:t>
      </w:r>
      <w:r w:rsidR="000B2301" w:rsidRPr="0082504A">
        <w:rPr>
          <w:rFonts w:hint="cs"/>
          <w:sz w:val="36"/>
          <w:szCs w:val="36"/>
          <w:rtl/>
        </w:rPr>
        <w:t xml:space="preserve">) </w:t>
      </w:r>
      <w:r w:rsidR="00426B30" w:rsidRPr="0082504A">
        <w:rPr>
          <w:rFonts w:hint="cs"/>
          <w:sz w:val="36"/>
          <w:szCs w:val="36"/>
          <w:rtl/>
        </w:rPr>
        <w:t xml:space="preserve">من طريق </w:t>
      </w:r>
      <w:r w:rsidR="00426B30" w:rsidRPr="0082504A">
        <w:rPr>
          <w:rFonts w:hint="cs"/>
          <w:b/>
          <w:bCs/>
          <w:sz w:val="36"/>
          <w:szCs w:val="36"/>
          <w:rtl/>
        </w:rPr>
        <w:t>إسماعيل بن إبراهيم بن علية</w:t>
      </w:r>
      <w:r w:rsidR="00426B30"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الكبي</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12/163</w:t>
      </w:r>
      <w:r w:rsidR="006D30E9" w:rsidRPr="0082504A">
        <w:rPr>
          <w:rFonts w:hint="cs"/>
          <w:sz w:val="36"/>
          <w:szCs w:val="36"/>
          <w:rtl/>
        </w:rPr>
        <w:t xml:space="preserve"> ح1</w:t>
      </w:r>
      <w:r w:rsidRPr="0082504A">
        <w:rPr>
          <w:rFonts w:hint="cs"/>
          <w:sz w:val="36"/>
          <w:szCs w:val="36"/>
          <w:rtl/>
        </w:rPr>
        <w:t>2769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داود بن الزبرقان,</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والآجري في الشريعة</w:t>
      </w:r>
      <w:r w:rsidR="000B2301" w:rsidRPr="0082504A">
        <w:rPr>
          <w:rFonts w:hint="cs"/>
          <w:sz w:val="36"/>
          <w:szCs w:val="36"/>
          <w:rtl/>
        </w:rPr>
        <w:t xml:space="preserve"> (</w:t>
      </w:r>
      <w:r w:rsidRPr="0082504A">
        <w:rPr>
          <w:rFonts w:hint="cs"/>
          <w:sz w:val="36"/>
          <w:szCs w:val="36"/>
          <w:rtl/>
        </w:rPr>
        <w:t>3/1350</w:t>
      </w:r>
      <w:r w:rsidR="006D30E9" w:rsidRPr="0082504A">
        <w:rPr>
          <w:rFonts w:hint="cs"/>
          <w:sz w:val="36"/>
          <w:szCs w:val="36"/>
          <w:rtl/>
        </w:rPr>
        <w:t xml:space="preserve"> ح9</w:t>
      </w:r>
      <w:r w:rsidRPr="0082504A">
        <w:rPr>
          <w:rFonts w:hint="cs"/>
          <w:sz w:val="36"/>
          <w:szCs w:val="36"/>
          <w:rtl/>
        </w:rPr>
        <w:t>19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محمد بن </w:t>
      </w:r>
      <w:r w:rsidR="00C63C91">
        <w:rPr>
          <w:rFonts w:hint="cs"/>
          <w:b/>
          <w:bCs/>
          <w:sz w:val="36"/>
          <w:szCs w:val="36"/>
          <w:rtl/>
        </w:rPr>
        <w:t>عبدالر</w:t>
      </w:r>
      <w:r w:rsidRPr="0082504A">
        <w:rPr>
          <w:rFonts w:hint="cs"/>
          <w:b/>
          <w:bCs/>
          <w:sz w:val="36"/>
          <w:szCs w:val="36"/>
          <w:rtl/>
        </w:rPr>
        <w:t>حمن الطفاوي,</w:t>
      </w:r>
    </w:p>
    <w:p w:rsidR="00426B30" w:rsidRPr="0082504A" w:rsidRDefault="00426B30" w:rsidP="00F742C6">
      <w:pPr>
        <w:pStyle w:val="12"/>
        <w:widowControl w:val="0"/>
        <w:spacing w:before="120" w:after="0"/>
        <w:ind w:firstLine="397"/>
        <w:jc w:val="both"/>
        <w:rPr>
          <w:bCs w:val="0"/>
          <w:sz w:val="36"/>
          <w:szCs w:val="36"/>
          <w:rtl/>
        </w:rPr>
      </w:pPr>
      <w:r w:rsidRPr="0082504A">
        <w:rPr>
          <w:rFonts w:hint="cs"/>
          <w:bCs w:val="0"/>
          <w:sz w:val="36"/>
          <w:szCs w:val="36"/>
          <w:rtl/>
        </w:rPr>
        <w:t>ثلاثتهم</w:t>
      </w:r>
      <w:r w:rsidR="000B2301" w:rsidRPr="0082504A">
        <w:rPr>
          <w:rFonts w:hint="cs"/>
          <w:bCs w:val="0"/>
          <w:sz w:val="36"/>
          <w:szCs w:val="36"/>
          <w:rtl/>
        </w:rPr>
        <w:t>: (</w:t>
      </w:r>
      <w:r w:rsidRPr="0082504A">
        <w:rPr>
          <w:rFonts w:hint="cs"/>
          <w:bCs w:val="0"/>
          <w:sz w:val="36"/>
          <w:szCs w:val="36"/>
          <w:rtl/>
        </w:rPr>
        <w:t xml:space="preserve">إسماعيل بن إبراهيم بن علية, وداود بن الزبرقان, ومحمد بن </w:t>
      </w:r>
      <w:r w:rsidR="00C63C91">
        <w:rPr>
          <w:rFonts w:hint="cs"/>
          <w:bCs w:val="0"/>
          <w:sz w:val="36"/>
          <w:szCs w:val="36"/>
          <w:rtl/>
        </w:rPr>
        <w:t>عبدالر</w:t>
      </w:r>
      <w:r w:rsidRPr="0082504A">
        <w:rPr>
          <w:rFonts w:hint="cs"/>
          <w:bCs w:val="0"/>
          <w:sz w:val="36"/>
          <w:szCs w:val="36"/>
          <w:rtl/>
        </w:rPr>
        <w:t>حمن الطفاوي</w:t>
      </w:r>
      <w:r w:rsidR="000B2301" w:rsidRPr="0082504A">
        <w:rPr>
          <w:rFonts w:hint="cs"/>
          <w:bCs w:val="0"/>
          <w:sz w:val="36"/>
          <w:szCs w:val="36"/>
          <w:rtl/>
        </w:rPr>
        <w:t xml:space="preserve">) </w:t>
      </w:r>
      <w:r w:rsidRPr="0082504A">
        <w:rPr>
          <w:rFonts w:hint="cs"/>
          <w:bCs w:val="0"/>
          <w:sz w:val="36"/>
          <w:szCs w:val="36"/>
          <w:rtl/>
        </w:rPr>
        <w:lastRenderedPageBreak/>
        <w:t>عن أيوب السختياني به, بمثله.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وأخرجه النسائي في الكبرى</w:t>
      </w:r>
      <w:r w:rsidR="000B2301" w:rsidRPr="0082504A">
        <w:rPr>
          <w:rFonts w:hint="cs"/>
          <w:sz w:val="36"/>
          <w:szCs w:val="36"/>
          <w:rtl/>
        </w:rPr>
        <w:t xml:space="preserve"> (</w:t>
      </w:r>
      <w:r w:rsidRPr="0082504A">
        <w:rPr>
          <w:rFonts w:hint="cs"/>
          <w:sz w:val="36"/>
          <w:szCs w:val="36"/>
          <w:rtl/>
        </w:rPr>
        <w:t>8/300</w:t>
      </w:r>
      <w:r w:rsidR="006D30E9" w:rsidRPr="0082504A">
        <w:rPr>
          <w:rFonts w:hint="cs"/>
          <w:sz w:val="36"/>
          <w:szCs w:val="36"/>
          <w:rtl/>
        </w:rPr>
        <w:t xml:space="preserve"> ح9</w:t>
      </w:r>
      <w:r w:rsidRPr="0082504A">
        <w:rPr>
          <w:rFonts w:hint="cs"/>
          <w:sz w:val="36"/>
          <w:szCs w:val="36"/>
          <w:rtl/>
        </w:rPr>
        <w:t>219</w:t>
      </w:r>
      <w:r w:rsidR="000B2301" w:rsidRPr="0082504A">
        <w:rPr>
          <w:rFonts w:hint="cs"/>
          <w:sz w:val="36"/>
          <w:szCs w:val="36"/>
          <w:rtl/>
        </w:rPr>
        <w:t>)،</w:t>
      </w:r>
      <w:r w:rsidRPr="0082504A">
        <w:rPr>
          <w:rFonts w:hint="cs"/>
          <w:sz w:val="36"/>
          <w:szCs w:val="36"/>
          <w:rtl/>
        </w:rPr>
        <w:t xml:space="preserve"> من طريق ا</w:t>
      </w:r>
      <w:r w:rsidR="00B35395">
        <w:rPr>
          <w:rFonts w:hint="cs"/>
          <w:b/>
          <w:bCs/>
          <w:sz w:val="36"/>
          <w:szCs w:val="36"/>
          <w:rtl/>
        </w:rPr>
        <w:t>لمعافى بن عمران الموصلي</w:t>
      </w:r>
      <w:r w:rsidR="000B2301" w:rsidRPr="0082504A">
        <w:rPr>
          <w:rFonts w:hint="cs"/>
          <w:b/>
          <w:bCs/>
          <w:sz w:val="36"/>
          <w:szCs w:val="36"/>
          <w:rtl/>
        </w:rPr>
        <w:t xml:space="preserve">، </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sz w:val="36"/>
          <w:szCs w:val="36"/>
          <w:rtl/>
        </w:rPr>
        <w:t>وابن الجعد</w:t>
      </w:r>
      <w:r w:rsidRPr="0082504A">
        <w:rPr>
          <w:rFonts w:hint="cs"/>
          <w:b/>
          <w:bCs w:val="0"/>
          <w:sz w:val="36"/>
          <w:szCs w:val="36"/>
          <w:rtl/>
        </w:rPr>
        <w:t xml:space="preserve"> في مسنده</w:t>
      </w:r>
      <w:r w:rsidR="000B2301" w:rsidRPr="0082504A">
        <w:rPr>
          <w:rFonts w:hint="cs"/>
          <w:b/>
          <w:bCs w:val="0"/>
          <w:sz w:val="36"/>
          <w:szCs w:val="36"/>
          <w:rtl/>
        </w:rPr>
        <w:t xml:space="preserve"> (</w:t>
      </w:r>
      <w:r w:rsidRPr="0082504A">
        <w:rPr>
          <w:rFonts w:hint="cs"/>
          <w:b/>
          <w:bCs w:val="0"/>
          <w:sz w:val="36"/>
          <w:szCs w:val="36"/>
          <w:rtl/>
        </w:rPr>
        <w:t>ص447</w:t>
      </w:r>
      <w:r w:rsidR="006D30E9" w:rsidRPr="0082504A">
        <w:rPr>
          <w:rFonts w:hint="cs"/>
          <w:b/>
          <w:bCs w:val="0"/>
          <w:sz w:val="36"/>
          <w:szCs w:val="36"/>
          <w:rtl/>
        </w:rPr>
        <w:t xml:space="preserve"> ح3</w:t>
      </w:r>
      <w:r w:rsidRPr="0082504A">
        <w:rPr>
          <w:rFonts w:hint="cs"/>
          <w:b/>
          <w:bCs w:val="0"/>
          <w:sz w:val="36"/>
          <w:szCs w:val="36"/>
          <w:rtl/>
        </w:rPr>
        <w:t>044</w:t>
      </w:r>
      <w:r w:rsidR="000B2301" w:rsidRPr="0082504A">
        <w:rPr>
          <w:rFonts w:hint="cs"/>
          <w:b/>
          <w:bCs w:val="0"/>
          <w:sz w:val="36"/>
          <w:szCs w:val="36"/>
          <w:rtl/>
        </w:rPr>
        <w:t>)،</w:t>
      </w:r>
      <w:r w:rsidR="00152824" w:rsidRPr="0082504A">
        <w:rPr>
          <w:rFonts w:hint="cs"/>
          <w:b/>
          <w:bCs w:val="0"/>
          <w:sz w:val="36"/>
          <w:szCs w:val="36"/>
          <w:rtl/>
        </w:rPr>
        <w:t xml:space="preserve"> - </w:t>
      </w:r>
      <w:r w:rsidRPr="0082504A">
        <w:rPr>
          <w:rFonts w:hint="cs"/>
          <w:b/>
          <w:bCs w:val="0"/>
          <w:sz w:val="36"/>
          <w:szCs w:val="36"/>
          <w:rtl/>
        </w:rPr>
        <w:t>ومن طريقه الطبراني في الكبير</w:t>
      </w:r>
      <w:r w:rsidR="000B2301" w:rsidRPr="0082504A">
        <w:rPr>
          <w:rFonts w:hint="cs"/>
          <w:b/>
          <w:bCs w:val="0"/>
          <w:sz w:val="36"/>
          <w:szCs w:val="36"/>
          <w:rtl/>
        </w:rPr>
        <w:t xml:space="preserve"> (</w:t>
      </w:r>
      <w:r w:rsidRPr="0082504A">
        <w:rPr>
          <w:rFonts w:hint="cs"/>
          <w:b/>
          <w:bCs w:val="0"/>
          <w:sz w:val="36"/>
          <w:szCs w:val="36"/>
          <w:rtl/>
        </w:rPr>
        <w:t>12/162</w:t>
      </w:r>
      <w:r w:rsidR="006D30E9" w:rsidRPr="0082504A">
        <w:rPr>
          <w:rFonts w:hint="cs"/>
          <w:b/>
          <w:bCs w:val="0"/>
          <w:sz w:val="36"/>
          <w:szCs w:val="36"/>
          <w:rtl/>
        </w:rPr>
        <w:t xml:space="preserve"> ح1</w:t>
      </w:r>
      <w:r w:rsidRPr="0082504A">
        <w:rPr>
          <w:rFonts w:hint="cs"/>
          <w:b/>
          <w:bCs w:val="0"/>
          <w:sz w:val="36"/>
          <w:szCs w:val="36"/>
          <w:rtl/>
        </w:rPr>
        <w:t>2765</w:t>
      </w:r>
      <w:r w:rsidR="000B2301" w:rsidRPr="0082504A">
        <w:rPr>
          <w:rFonts w:hint="cs"/>
          <w:b/>
          <w:bCs w:val="0"/>
          <w:sz w:val="36"/>
          <w:szCs w:val="36"/>
          <w:rtl/>
        </w:rPr>
        <w:t>)،</w:t>
      </w:r>
      <w:r w:rsidRPr="0082504A">
        <w:rPr>
          <w:rFonts w:hint="cs"/>
          <w:b/>
          <w:bCs w:val="0"/>
          <w:sz w:val="36"/>
          <w:szCs w:val="36"/>
          <w:rtl/>
        </w:rPr>
        <w:t xml:space="preserve"> والآجري في الشريعة</w:t>
      </w:r>
      <w:r w:rsidR="000B2301" w:rsidRPr="0082504A">
        <w:rPr>
          <w:rFonts w:hint="cs"/>
          <w:b/>
          <w:bCs w:val="0"/>
          <w:sz w:val="36"/>
          <w:szCs w:val="36"/>
          <w:rtl/>
        </w:rPr>
        <w:t xml:space="preserve"> (</w:t>
      </w:r>
      <w:r w:rsidRPr="0082504A">
        <w:rPr>
          <w:rFonts w:hint="cs"/>
          <w:b/>
          <w:bCs w:val="0"/>
          <w:sz w:val="36"/>
          <w:szCs w:val="36"/>
          <w:rtl/>
        </w:rPr>
        <w:t>3/1350</w:t>
      </w:r>
      <w:r w:rsidR="006D30E9" w:rsidRPr="0082504A">
        <w:rPr>
          <w:rFonts w:hint="cs"/>
          <w:b/>
          <w:bCs w:val="0"/>
          <w:sz w:val="36"/>
          <w:szCs w:val="36"/>
          <w:rtl/>
        </w:rPr>
        <w:t xml:space="preserve"> ح9</w:t>
      </w:r>
      <w:r w:rsidRPr="0082504A">
        <w:rPr>
          <w:rFonts w:hint="cs"/>
          <w:b/>
          <w:bCs w:val="0"/>
          <w:sz w:val="36"/>
          <w:szCs w:val="36"/>
          <w:rtl/>
        </w:rPr>
        <w:t>18</w:t>
      </w:r>
      <w:r w:rsidR="000B2301" w:rsidRPr="0082504A">
        <w:rPr>
          <w:rFonts w:hint="cs"/>
          <w:b/>
          <w:bCs w:val="0"/>
          <w:sz w:val="36"/>
          <w:szCs w:val="36"/>
          <w:rtl/>
        </w:rPr>
        <w:t xml:space="preserve">) </w:t>
      </w:r>
      <w:r w:rsidR="00152824" w:rsidRPr="0082504A">
        <w:rPr>
          <w:rFonts w:hint="cs"/>
          <w:b/>
          <w:bCs w:val="0"/>
          <w:sz w:val="36"/>
          <w:szCs w:val="36"/>
          <w:rtl/>
        </w:rPr>
        <w:t xml:space="preserve">- </w:t>
      </w:r>
      <w:r w:rsidR="00FF2D45">
        <w:rPr>
          <w:rFonts w:hint="cs"/>
          <w:b/>
          <w:bCs w:val="0"/>
          <w:sz w:val="36"/>
          <w:szCs w:val="36"/>
          <w:rtl/>
        </w:rPr>
        <w:t>,</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b/>
          <w:bCs w:val="0"/>
          <w:sz w:val="36"/>
          <w:szCs w:val="36"/>
          <w:rtl/>
        </w:rPr>
        <w:t>كلاهما</w:t>
      </w:r>
      <w:r w:rsidR="000B2301" w:rsidRPr="0082504A">
        <w:rPr>
          <w:rFonts w:hint="cs"/>
          <w:b/>
          <w:bCs w:val="0"/>
          <w:sz w:val="36"/>
          <w:szCs w:val="36"/>
          <w:rtl/>
        </w:rPr>
        <w:t>: (</w:t>
      </w:r>
      <w:r w:rsidRPr="0082504A">
        <w:rPr>
          <w:rFonts w:hint="cs"/>
          <w:b/>
          <w:bCs w:val="0"/>
          <w:sz w:val="36"/>
          <w:szCs w:val="36"/>
          <w:rtl/>
        </w:rPr>
        <w:t>المعافى بن سليمان الجزري, وعلي بن الجعد</w:t>
      </w:r>
      <w:r w:rsidR="000B2301" w:rsidRPr="0082504A">
        <w:rPr>
          <w:rFonts w:hint="cs"/>
          <w:b/>
          <w:bCs w:val="0"/>
          <w:sz w:val="36"/>
          <w:szCs w:val="36"/>
          <w:rtl/>
        </w:rPr>
        <w:t xml:space="preserve">) </w:t>
      </w:r>
      <w:r w:rsidRPr="0082504A">
        <w:rPr>
          <w:rFonts w:hint="cs"/>
          <w:b/>
          <w:bCs w:val="0"/>
          <w:sz w:val="36"/>
          <w:szCs w:val="36"/>
          <w:rtl/>
        </w:rPr>
        <w:t>عن صخر بن جويرية به, بمثله.</w:t>
      </w:r>
    </w:p>
    <w:p w:rsidR="00426B30" w:rsidRPr="0082504A" w:rsidRDefault="00426B30" w:rsidP="00F742C6">
      <w:pPr>
        <w:widowControl w:val="0"/>
        <w:spacing w:before="120"/>
        <w:ind w:firstLine="397"/>
        <w:jc w:val="both"/>
        <w:rPr>
          <w:sz w:val="36"/>
          <w:szCs w:val="36"/>
          <w:rtl/>
        </w:rPr>
      </w:pPr>
      <w:r w:rsidRPr="0082504A">
        <w:rPr>
          <w:sz w:val="36"/>
          <w:szCs w:val="36"/>
        </w:rPr>
        <w:sym w:font="AGA Arabesque" w:char="F023"/>
      </w:r>
      <w:r w:rsidR="006978B3"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4/2096</w:t>
      </w:r>
      <w:r w:rsidR="006D30E9" w:rsidRPr="0082504A">
        <w:rPr>
          <w:rFonts w:hint="cs"/>
          <w:sz w:val="36"/>
          <w:szCs w:val="36"/>
          <w:rtl/>
        </w:rPr>
        <w:t xml:space="preserve"> ح2</w:t>
      </w:r>
      <w:r w:rsidRPr="0082504A">
        <w:rPr>
          <w:rFonts w:hint="cs"/>
          <w:sz w:val="36"/>
          <w:szCs w:val="36"/>
          <w:rtl/>
        </w:rPr>
        <w:t>737</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8/300</w:t>
      </w:r>
      <w:r w:rsidR="006D30E9" w:rsidRPr="0082504A">
        <w:rPr>
          <w:rFonts w:hint="cs"/>
          <w:sz w:val="36"/>
          <w:szCs w:val="36"/>
          <w:rtl/>
        </w:rPr>
        <w:t xml:space="preserve"> ح9</w:t>
      </w:r>
      <w:r w:rsidRPr="0082504A">
        <w:rPr>
          <w:rFonts w:hint="cs"/>
          <w:sz w:val="36"/>
          <w:szCs w:val="36"/>
          <w:rtl/>
        </w:rPr>
        <w:t>218</w:t>
      </w:r>
      <w:r w:rsidR="000B2301" w:rsidRPr="0082504A">
        <w:rPr>
          <w:rFonts w:hint="cs"/>
          <w:sz w:val="36"/>
          <w:szCs w:val="36"/>
          <w:rtl/>
        </w:rPr>
        <w:t>)،</w:t>
      </w:r>
      <w:r w:rsidRPr="0082504A">
        <w:rPr>
          <w:rFonts w:hint="cs"/>
          <w:sz w:val="36"/>
          <w:szCs w:val="36"/>
          <w:rtl/>
        </w:rPr>
        <w:t xml:space="preserve"> وهناد بن السرِىِّ في الزهد</w:t>
      </w:r>
      <w:r w:rsidR="000B2301" w:rsidRPr="0082504A">
        <w:rPr>
          <w:rFonts w:hint="cs"/>
          <w:sz w:val="36"/>
          <w:szCs w:val="36"/>
          <w:rtl/>
        </w:rPr>
        <w:t xml:space="preserve"> (</w:t>
      </w:r>
      <w:r w:rsidRPr="0082504A">
        <w:rPr>
          <w:rFonts w:hint="cs"/>
          <w:sz w:val="36"/>
          <w:szCs w:val="36"/>
          <w:rtl/>
        </w:rPr>
        <w:t>1/171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سعيد بن أبي عروبة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4/2096</w:t>
      </w:r>
      <w:r w:rsidR="006D30E9" w:rsidRPr="0082504A">
        <w:rPr>
          <w:rFonts w:hint="cs"/>
          <w:sz w:val="36"/>
          <w:szCs w:val="36"/>
          <w:rtl/>
        </w:rPr>
        <w:t xml:space="preserve"> ح2</w:t>
      </w:r>
      <w:r w:rsidRPr="0082504A">
        <w:rPr>
          <w:rFonts w:hint="cs"/>
          <w:sz w:val="36"/>
          <w:szCs w:val="36"/>
          <w:rtl/>
        </w:rPr>
        <w:t>737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الأشهب</w:t>
      </w:r>
      <w:r w:rsidRPr="0082504A">
        <w:rPr>
          <w:rFonts w:hint="cs"/>
          <w:sz w:val="36"/>
          <w:szCs w:val="36"/>
          <w:rtl/>
        </w:rPr>
        <w:t xml:space="preserve"> </w:t>
      </w:r>
      <w:r w:rsidRPr="0082504A">
        <w:rPr>
          <w:rFonts w:hint="cs"/>
          <w:b/>
          <w:bCs/>
          <w:sz w:val="36"/>
          <w:szCs w:val="36"/>
          <w:rtl/>
        </w:rPr>
        <w:t>جعفر بن حيان,</w:t>
      </w:r>
      <w:r w:rsidRPr="0082504A">
        <w:rPr>
          <w:rFonts w:hint="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8/300</w:t>
      </w:r>
      <w:r w:rsidR="006D30E9" w:rsidRPr="0082504A">
        <w:rPr>
          <w:rFonts w:hint="cs"/>
          <w:sz w:val="36"/>
          <w:szCs w:val="36"/>
          <w:rtl/>
        </w:rPr>
        <w:t xml:space="preserve"> ح9</w:t>
      </w:r>
      <w:r w:rsidRPr="0082504A">
        <w:rPr>
          <w:rFonts w:hint="cs"/>
          <w:sz w:val="36"/>
          <w:szCs w:val="36"/>
          <w:rtl/>
        </w:rPr>
        <w:t>219</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1/234</w:t>
      </w:r>
      <w:r w:rsidR="006D30E9" w:rsidRPr="0082504A">
        <w:rPr>
          <w:rFonts w:hint="cs"/>
          <w:sz w:val="36"/>
          <w:szCs w:val="36"/>
          <w:rtl/>
        </w:rPr>
        <w:t xml:space="preserve"> ح2</w:t>
      </w:r>
      <w:r w:rsidRPr="0082504A">
        <w:rPr>
          <w:rFonts w:hint="cs"/>
          <w:sz w:val="36"/>
          <w:szCs w:val="36"/>
          <w:rtl/>
        </w:rPr>
        <w:t>086</w:t>
      </w:r>
      <w:r w:rsidR="000B2301" w:rsidRPr="0082504A">
        <w:rPr>
          <w:rFonts w:hint="cs"/>
          <w:sz w:val="36"/>
          <w:szCs w:val="36"/>
          <w:rtl/>
        </w:rPr>
        <w:t xml:space="preserve">) </w:t>
      </w:r>
      <w:r w:rsidRPr="0082504A">
        <w:rPr>
          <w:rFonts w:hint="cs"/>
          <w:sz w:val="36"/>
          <w:szCs w:val="36"/>
          <w:rtl/>
        </w:rPr>
        <w:t xml:space="preserve">من طريق </w:t>
      </w:r>
      <w:r w:rsidR="0064215D">
        <w:rPr>
          <w:rFonts w:hint="cs"/>
          <w:b/>
          <w:bCs/>
          <w:sz w:val="36"/>
          <w:szCs w:val="36"/>
          <w:rtl/>
        </w:rPr>
        <w:t xml:space="preserve">حماد </w:t>
      </w:r>
      <w:r w:rsidR="00EB22C8">
        <w:rPr>
          <w:rFonts w:hint="cs"/>
          <w:b/>
          <w:bCs/>
          <w:sz w:val="36"/>
          <w:szCs w:val="36"/>
          <w:rtl/>
        </w:rPr>
        <w:t>ا</w:t>
      </w:r>
      <w:r w:rsidR="0064215D">
        <w:rPr>
          <w:rFonts w:hint="cs"/>
          <w:b/>
          <w:bCs/>
          <w:sz w:val="36"/>
          <w:szCs w:val="36"/>
          <w:rtl/>
        </w:rPr>
        <w:t>بن نج</w:t>
      </w:r>
      <w:r w:rsidRPr="0082504A">
        <w:rPr>
          <w:rFonts w:hint="cs"/>
          <w:b/>
          <w:bCs/>
          <w:sz w:val="36"/>
          <w:szCs w:val="36"/>
          <w:rtl/>
        </w:rPr>
        <w:t>يح,</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w:t>
      </w:r>
      <w:r w:rsidR="00F279F2" w:rsidRPr="0082504A">
        <w:rPr>
          <w:rFonts w:hint="cs"/>
          <w:sz w:val="36"/>
          <w:szCs w:val="36"/>
          <w:rtl/>
        </w:rPr>
        <w:t xml:space="preserve"> </w:t>
      </w:r>
      <w:r w:rsidRPr="0082504A">
        <w:rPr>
          <w:rFonts w:hint="cs"/>
          <w:sz w:val="36"/>
          <w:szCs w:val="36"/>
          <w:rtl/>
        </w:rPr>
        <w:t>الكبي</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12/163</w:t>
      </w:r>
      <w:r w:rsidR="006D30E9" w:rsidRPr="0082504A">
        <w:rPr>
          <w:rFonts w:hint="cs"/>
          <w:sz w:val="36"/>
          <w:szCs w:val="36"/>
          <w:rtl/>
        </w:rPr>
        <w:t xml:space="preserve"> ح1</w:t>
      </w:r>
      <w:r w:rsidRPr="0082504A">
        <w:rPr>
          <w:rFonts w:hint="cs"/>
          <w:sz w:val="36"/>
          <w:szCs w:val="36"/>
          <w:rtl/>
        </w:rPr>
        <w:t>2769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مطر الوراق</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سعيد بن أبي عروبة, وأبو الأ</w:t>
      </w:r>
      <w:r w:rsidR="00FF2D45">
        <w:rPr>
          <w:rFonts w:hint="cs"/>
          <w:sz w:val="36"/>
          <w:szCs w:val="36"/>
          <w:rtl/>
        </w:rPr>
        <w:t xml:space="preserve">شهب, وحماد بن </w:t>
      </w:r>
      <w:r w:rsidR="0064215D">
        <w:rPr>
          <w:rFonts w:hint="cs"/>
          <w:sz w:val="36"/>
          <w:szCs w:val="36"/>
          <w:rtl/>
        </w:rPr>
        <w:t>نج</w:t>
      </w:r>
      <w:r w:rsidR="00FF2D45">
        <w:rPr>
          <w:rFonts w:hint="cs"/>
          <w:sz w:val="36"/>
          <w:szCs w:val="36"/>
          <w:rtl/>
        </w:rPr>
        <w:t>ي</w:t>
      </w:r>
      <w:r w:rsidRPr="0082504A">
        <w:rPr>
          <w:rFonts w:hint="cs"/>
          <w:sz w:val="36"/>
          <w:szCs w:val="36"/>
          <w:rtl/>
        </w:rPr>
        <w:t>ح, ومطر الوراق</w:t>
      </w:r>
      <w:r w:rsidR="000B2301" w:rsidRPr="0082504A">
        <w:rPr>
          <w:rFonts w:hint="cs"/>
          <w:sz w:val="36"/>
          <w:szCs w:val="36"/>
          <w:rtl/>
        </w:rPr>
        <w:t xml:space="preserve">) </w:t>
      </w:r>
      <w:r w:rsidRPr="0082504A">
        <w:rPr>
          <w:rFonts w:hint="cs"/>
          <w:sz w:val="36"/>
          <w:szCs w:val="36"/>
          <w:rtl/>
        </w:rPr>
        <w:t>عن أبي رجاء العطاردي به, بمثله.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أبو </w:t>
      </w:r>
      <w:r w:rsidR="00FF2D45">
        <w:rPr>
          <w:rFonts w:ascii="Traditional Arabic" w:hAnsi="Traditional Arabic"/>
          <w:b/>
          <w:bCs/>
          <w:sz w:val="36"/>
          <w:szCs w:val="36"/>
          <w:rtl/>
        </w:rPr>
        <w:t>رجاء العطاردي, عن عمران بن حصين</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w:t>
      </w:r>
      <w:r w:rsidR="00FF2D45">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FF2D4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sz w:val="36"/>
          <w:szCs w:val="36"/>
          <w:rtl/>
        </w:rPr>
        <w:t>أخرجه البخاري</w:t>
      </w:r>
      <w:r w:rsidR="000B2301" w:rsidRPr="0082504A">
        <w:rPr>
          <w:rFonts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sz w:val="36"/>
          <w:szCs w:val="36"/>
          <w:rtl/>
        </w:rPr>
        <w:t>7/31</w:t>
      </w:r>
      <w:r w:rsidR="006D30E9" w:rsidRPr="0082504A">
        <w:rPr>
          <w:rFonts w:ascii="Traditional Arabic" w:hAnsi="Traditional Arabic"/>
          <w:sz w:val="36"/>
          <w:szCs w:val="36"/>
          <w:rtl/>
        </w:rPr>
        <w:t xml:space="preserve"> ح5</w:t>
      </w:r>
      <w:r w:rsidRPr="0082504A">
        <w:rPr>
          <w:rFonts w:ascii="Traditional Arabic" w:hAnsi="Traditional Arabic"/>
          <w:sz w:val="36"/>
          <w:szCs w:val="36"/>
          <w:rtl/>
        </w:rPr>
        <w:t>198</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عثمان بن الهيثم</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والترمذي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4/296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603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بن أبي عدي, ومحمد بن جعفر, وعبدالوهاب الثقفي,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16/493</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455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النضر بن شميل</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خمستهم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عثمان بن الهيثم, ومحمد بن أبي عدي, ومحمد بن جعفر, وع</w:t>
      </w:r>
      <w:r w:rsidR="00FF2D45">
        <w:rPr>
          <w:rFonts w:ascii="Traditional Arabic" w:hAnsi="Traditional Arabic" w:hint="cs"/>
          <w:sz w:val="36"/>
          <w:szCs w:val="36"/>
          <w:rtl/>
        </w:rPr>
        <w:t>بدالوهاب الثقفي, والنضر بن شميل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عوف بن أبي جميلة به, بمثله.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8/300</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216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الو</w:t>
      </w:r>
      <w:r w:rsidR="00FF2D45">
        <w:rPr>
          <w:rFonts w:ascii="Traditional Arabic" w:hAnsi="Traditional Arabic" w:hint="cs"/>
          <w:b/>
          <w:bCs/>
          <w:sz w:val="36"/>
          <w:szCs w:val="36"/>
          <w:rtl/>
        </w:rPr>
        <w:t>ار</w:t>
      </w:r>
      <w:r w:rsidRPr="0082504A">
        <w:rPr>
          <w:rFonts w:ascii="Traditional Arabic" w:hAnsi="Traditional Arabic" w:hint="cs"/>
          <w:b/>
          <w:bCs/>
          <w:sz w:val="36"/>
          <w:szCs w:val="36"/>
          <w:rtl/>
        </w:rPr>
        <w:t>ث بن سعيد</w:t>
      </w:r>
      <w:r w:rsidRPr="0082504A">
        <w:rPr>
          <w:rFonts w:ascii="Traditional Arabic" w:hAnsi="Traditional Arabic" w:hint="cs"/>
          <w:sz w:val="36"/>
          <w:szCs w:val="36"/>
          <w:rtl/>
        </w:rPr>
        <w:t xml:space="preserve">, </w:t>
      </w:r>
      <w:r w:rsidRPr="0082504A">
        <w:rPr>
          <w:rFonts w:ascii="Traditional Arabic" w:hAnsi="Traditional Arabic" w:hint="cs"/>
          <w:sz w:val="36"/>
          <w:szCs w:val="36"/>
          <w:rtl/>
        </w:rPr>
        <w:lastRenderedPageBreak/>
        <w:t>عن أيوب السختياني به, بمثله.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w:t>
      </w:r>
      <w:r w:rsidRPr="0082504A">
        <w:rPr>
          <w:rFonts w:ascii="Traditional Arabic" w:hAnsi="Traditional Arabic"/>
          <w:sz w:val="36"/>
          <w:szCs w:val="36"/>
          <w:rtl/>
        </w:rPr>
        <w:t>البخاري</w:t>
      </w:r>
      <w:r w:rsidR="000B2301" w:rsidRPr="0082504A">
        <w:rPr>
          <w:rFonts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4/117</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241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سلم بن زرير,</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11/305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0610</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ومن طريقه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4/443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9927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18/131</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75</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قتادة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سلم بن زرير, وقتادة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رجاء العطاردي به, بمثله. وجاء في حديث قتادة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ذكر قصة.</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وللحديث وجه آخر لم يذكره البزار وهو</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أبو رجاء العطاردي, عن عمران بن حصين,</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ابن عباس</w:t>
      </w:r>
      <w:r w:rsidR="00152824" w:rsidRPr="0082504A">
        <w:rPr>
          <w:rFonts w:ascii="Traditional Arabic" w:hAnsi="Traditional Arabic" w:hint="cs"/>
          <w:b/>
          <w:bCs/>
          <w:sz w:val="36"/>
          <w:szCs w:val="36"/>
          <w:rtl/>
        </w:rPr>
        <w:t xml:space="preserve"> </w:t>
      </w:r>
      <w:r w:rsidR="00365EFB" w:rsidRPr="00202792">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EB22C8">
        <w:rPr>
          <w:rFonts w:ascii="Traditional Arabic" w:hAnsi="Traditional Arabic" w:hint="cs"/>
          <w:b/>
          <w:bCs/>
          <w:sz w:val="36"/>
          <w:szCs w:val="36"/>
          <w:rtl/>
        </w:rPr>
        <w:t>ً</w:t>
      </w:r>
      <w:r w:rsidRPr="0082504A">
        <w:rPr>
          <w:rFonts w:ascii="Traditional Arabic" w:hAnsi="Traditional Arabic" w:hint="cs"/>
          <w:b/>
          <w:bCs/>
          <w:sz w:val="36"/>
          <w:szCs w:val="36"/>
          <w:rtl/>
        </w:rPr>
        <w:t>ا</w:t>
      </w:r>
      <w:r w:rsidR="000B2301" w:rsidRPr="0082504A">
        <w:rPr>
          <w:rFonts w:ascii="Traditional Arabic" w:hAnsi="Traditional Arabic" w:hint="cs"/>
          <w:b/>
          <w:bCs/>
          <w:sz w:val="36"/>
          <w:szCs w:val="36"/>
          <w:rtl/>
        </w:rPr>
        <w:t>)</w:t>
      </w:r>
      <w:r w:rsidR="00EB22C8">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978B3"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البخاري في التاريخ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4/181</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415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والطيالسي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2/171</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72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سلم بن زرير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والطيالسي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2/171</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72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0064215D">
        <w:rPr>
          <w:rFonts w:ascii="Traditional Arabic" w:hAnsi="Traditional Arabic" w:hint="cs"/>
          <w:b/>
          <w:bCs/>
          <w:sz w:val="36"/>
          <w:szCs w:val="36"/>
          <w:rtl/>
        </w:rPr>
        <w:t>جرير بن حازم, وحماد بن نجي</w:t>
      </w:r>
      <w:r w:rsidRPr="0082504A">
        <w:rPr>
          <w:rFonts w:ascii="Traditional Arabic" w:hAnsi="Traditional Arabic" w:hint="cs"/>
          <w:b/>
          <w:bCs/>
          <w:sz w:val="36"/>
          <w:szCs w:val="36"/>
          <w:rtl/>
        </w:rPr>
        <w:t>ح, وصخر بن جويرية,</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 xml:space="preserve">سلم بن </w:t>
      </w:r>
      <w:r w:rsidR="0064215D">
        <w:rPr>
          <w:rFonts w:hint="cs"/>
          <w:sz w:val="36"/>
          <w:szCs w:val="36"/>
          <w:rtl/>
        </w:rPr>
        <w:t>زرير, وجرير بن حازم, وحماد بن جم</w:t>
      </w:r>
      <w:r w:rsidRPr="0082504A">
        <w:rPr>
          <w:rFonts w:hint="cs"/>
          <w:sz w:val="36"/>
          <w:szCs w:val="36"/>
          <w:rtl/>
        </w:rPr>
        <w:t>يح, وصخر بن جويرية</w:t>
      </w:r>
      <w:r w:rsidR="000B2301" w:rsidRPr="0082504A">
        <w:rPr>
          <w:rFonts w:hint="cs"/>
          <w:sz w:val="36"/>
          <w:szCs w:val="36"/>
          <w:rtl/>
        </w:rPr>
        <w:t xml:space="preserve">) </w:t>
      </w:r>
      <w:r w:rsidRPr="0082504A">
        <w:rPr>
          <w:rFonts w:hint="cs"/>
          <w:sz w:val="36"/>
          <w:szCs w:val="36"/>
          <w:rtl/>
        </w:rPr>
        <w:t>عن أبي رجاء العطاردي به, بمثله.</w:t>
      </w:r>
    </w:p>
    <w:p w:rsidR="00CD6E10" w:rsidRPr="00577333" w:rsidRDefault="00CD6E10" w:rsidP="00F742C6">
      <w:pPr>
        <w:pStyle w:val="aff7"/>
        <w:widowControl w:val="0"/>
        <w:spacing w:before="120" w:after="0"/>
        <w:rPr>
          <w:rFonts w:ascii="Traditional Arabic" w:hAnsi="Traditional Arabic"/>
          <w:sz w:val="32"/>
          <w:szCs w:val="32"/>
          <w:rtl/>
        </w:rPr>
      </w:pPr>
      <w:bookmarkStart w:id="98" w:name="_Toc407654120"/>
      <w:r w:rsidRPr="00577333">
        <w:rPr>
          <w:rFonts w:hint="cs"/>
          <w:sz w:val="32"/>
          <w:szCs w:val="32"/>
          <w:rtl/>
        </w:rPr>
        <w:t>دراسة الحديث والحكم عليه</w:t>
      </w:r>
      <w:r w:rsidR="000B2301" w:rsidRPr="00577333">
        <w:rPr>
          <w:rFonts w:hint="cs"/>
          <w:sz w:val="32"/>
          <w:szCs w:val="32"/>
          <w:rtl/>
        </w:rPr>
        <w:t>:</w:t>
      </w:r>
      <w:bookmarkEnd w:id="98"/>
      <w:r w:rsidR="000B2301" w:rsidRPr="00577333">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أبي رجاء العطاردي على ثلاثة أوجه, وهي</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أبو رجاء العطاردي</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عن ابن عباس</w:t>
      </w:r>
      <w:r w:rsidR="0010152C" w:rsidRPr="0082504A">
        <w:rPr>
          <w:rFonts w:ascii="Traditional Arabic" w:hAnsi="Traditional Arabic" w:hint="cs"/>
          <w:sz w:val="36"/>
          <w:szCs w:val="36"/>
          <w:rtl/>
        </w:rPr>
        <w:t xml:space="preserve"> </w:t>
      </w:r>
      <w:r w:rsidR="00EB22C8" w:rsidRPr="00EB22C8">
        <w:rPr>
          <w:rFonts w:ascii="Traditional Arabic" w:hAnsi="Traditional Arabic" w:cs="CTraditional Arabic" w:hint="cs"/>
          <w:b/>
          <w:bCs w:val="0"/>
          <w:sz w:val="36"/>
          <w:szCs w:val="36"/>
        </w:rPr>
        <w:sym w:font="AGA Arabesque" w:char="F074"/>
      </w:r>
      <w:r w:rsidRPr="0082504A">
        <w:rPr>
          <w:rFonts w:ascii="Traditional Arabic" w:hAnsi="Traditional Arabic"/>
          <w:sz w:val="36"/>
          <w:szCs w:val="36"/>
          <w:rtl/>
        </w:rPr>
        <w:t xml:space="preserve">, </w:t>
      </w:r>
      <w:r w:rsidRPr="0082504A">
        <w:rPr>
          <w:rFonts w:ascii="Traditional Arabic" w:hAnsi="Traditional Arabic" w:hint="cs"/>
          <w:sz w:val="36"/>
          <w:szCs w:val="36"/>
          <w:rtl/>
        </w:rPr>
        <w:t>مرفوعًا.</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أيوب السختياني,</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00B35395">
        <w:rPr>
          <w:rFonts w:hint="cs"/>
          <w:sz w:val="36"/>
          <w:szCs w:val="36"/>
          <w:rtl/>
        </w:rPr>
        <w:t>عبد الوهاب بن عبد</w:t>
      </w:r>
      <w:r w:rsidRPr="0082504A">
        <w:rPr>
          <w:rFonts w:hint="cs"/>
          <w:sz w:val="36"/>
          <w:szCs w:val="36"/>
          <w:rtl/>
        </w:rPr>
        <w:t>المجيد الثقفي, وإسماعيل بن إبراهيم بن علية, وداود بن الزبرق</w:t>
      </w:r>
      <w:r w:rsidR="006978B3" w:rsidRPr="0082504A">
        <w:rPr>
          <w:rFonts w:hint="cs"/>
          <w:sz w:val="36"/>
          <w:szCs w:val="36"/>
          <w:rtl/>
        </w:rPr>
        <w:t xml:space="preserve">ان, ومحمد بن </w:t>
      </w:r>
      <w:r w:rsidR="00C63C91">
        <w:rPr>
          <w:rFonts w:hint="cs"/>
          <w:sz w:val="36"/>
          <w:szCs w:val="36"/>
          <w:rtl/>
        </w:rPr>
        <w:t>عبدالر</w:t>
      </w:r>
      <w:r w:rsidR="006978B3" w:rsidRPr="0082504A">
        <w:rPr>
          <w:rFonts w:hint="cs"/>
          <w:sz w:val="36"/>
          <w:szCs w:val="36"/>
          <w:rtl/>
        </w:rPr>
        <w:t>حمن الطفاوي</w:t>
      </w:r>
      <w:r w:rsidR="006978B3" w:rsidRPr="0082504A">
        <w:rPr>
          <w:rFonts w:hint="eastAsia"/>
          <w:sz w:val="36"/>
          <w:szCs w:val="36"/>
          <w:rtl/>
        </w:rPr>
        <w:t> </w:t>
      </w:r>
      <w:r w:rsidR="006978B3" w:rsidRPr="0082504A">
        <w:rPr>
          <w:rFonts w:hint="cs"/>
          <w:sz w:val="36"/>
          <w:szCs w:val="36"/>
          <w:rtl/>
        </w:rPr>
        <w:t>-.</w:t>
      </w:r>
    </w:p>
    <w:p w:rsidR="00426B30" w:rsidRPr="0082504A" w:rsidRDefault="00426B30" w:rsidP="00F742C6">
      <w:pPr>
        <w:widowControl w:val="0"/>
        <w:spacing w:before="120"/>
        <w:ind w:firstLine="397"/>
        <w:jc w:val="both"/>
        <w:rPr>
          <w:b/>
          <w:sz w:val="36"/>
          <w:szCs w:val="36"/>
          <w:rtl/>
        </w:rPr>
      </w:pPr>
      <w:r w:rsidRPr="0082504A">
        <w:rPr>
          <w:rFonts w:hint="cs"/>
          <w:b/>
          <w:sz w:val="36"/>
          <w:szCs w:val="36"/>
          <w:rtl/>
        </w:rPr>
        <w:t>وصخر بن جويرية,</w:t>
      </w:r>
      <w:r w:rsidR="00152824" w:rsidRPr="0082504A">
        <w:rPr>
          <w:rFonts w:hint="cs"/>
          <w:b/>
          <w:sz w:val="36"/>
          <w:szCs w:val="36"/>
          <w:rtl/>
        </w:rPr>
        <w:t xml:space="preserve"> - </w:t>
      </w:r>
      <w:r w:rsidRPr="0082504A">
        <w:rPr>
          <w:rFonts w:hint="cs"/>
          <w:sz w:val="36"/>
          <w:szCs w:val="36"/>
          <w:rtl/>
        </w:rPr>
        <w:t>فيما يرويه عنه</w:t>
      </w:r>
      <w:r w:rsidR="00152824" w:rsidRPr="0082504A">
        <w:rPr>
          <w:rFonts w:hint="cs"/>
          <w:b/>
          <w:sz w:val="36"/>
          <w:szCs w:val="36"/>
          <w:rtl/>
        </w:rPr>
        <w:t xml:space="preserve"> - </w:t>
      </w:r>
      <w:r w:rsidR="00B35395">
        <w:rPr>
          <w:rFonts w:hint="cs"/>
          <w:b/>
          <w:sz w:val="36"/>
          <w:szCs w:val="36"/>
          <w:rtl/>
        </w:rPr>
        <w:t>المعافى بن عمران الموصلي</w:t>
      </w:r>
      <w:r w:rsidRPr="0082504A">
        <w:rPr>
          <w:rFonts w:hint="cs"/>
          <w:b/>
          <w:sz w:val="36"/>
          <w:szCs w:val="36"/>
          <w:rtl/>
        </w:rPr>
        <w:t>, وعلي بن الجعد.</w:t>
      </w:r>
      <w:r w:rsidR="00152824" w:rsidRPr="0082504A">
        <w:rPr>
          <w:rFonts w:hint="cs"/>
          <w:b/>
          <w:sz w:val="36"/>
          <w:szCs w:val="36"/>
          <w:rtl/>
        </w:rPr>
        <w:t xml:space="preserve"> - </w:t>
      </w:r>
    </w:p>
    <w:p w:rsidR="00426B30" w:rsidRPr="0082504A" w:rsidRDefault="00B35395" w:rsidP="00F742C6">
      <w:pPr>
        <w:widowControl w:val="0"/>
        <w:spacing w:before="120"/>
        <w:ind w:firstLine="397"/>
        <w:jc w:val="both"/>
        <w:rPr>
          <w:b/>
          <w:sz w:val="36"/>
          <w:szCs w:val="36"/>
          <w:rtl/>
        </w:rPr>
      </w:pPr>
      <w:r>
        <w:rPr>
          <w:rFonts w:hint="cs"/>
          <w:b/>
          <w:sz w:val="36"/>
          <w:szCs w:val="36"/>
          <w:rtl/>
        </w:rPr>
        <w:lastRenderedPageBreak/>
        <w:t>وأبي</w:t>
      </w:r>
      <w:r w:rsidR="00426B30" w:rsidRPr="0082504A">
        <w:rPr>
          <w:rFonts w:hint="cs"/>
          <w:b/>
          <w:sz w:val="36"/>
          <w:szCs w:val="36"/>
          <w:rtl/>
        </w:rPr>
        <w:t xml:space="preserve"> الأشهب جعفر بن حيان,</w:t>
      </w:r>
      <w:r w:rsidR="00152824" w:rsidRPr="0082504A">
        <w:rPr>
          <w:rFonts w:hint="cs"/>
          <w:b/>
          <w:sz w:val="36"/>
          <w:szCs w:val="36"/>
          <w:rtl/>
        </w:rPr>
        <w:t xml:space="preserve"> - </w:t>
      </w:r>
      <w:r w:rsidR="00426B30" w:rsidRPr="0082504A">
        <w:rPr>
          <w:rFonts w:hint="cs"/>
          <w:sz w:val="36"/>
          <w:szCs w:val="36"/>
          <w:rtl/>
        </w:rPr>
        <w:t>فيما يرويه عنه</w:t>
      </w:r>
      <w:r w:rsidR="000B2301" w:rsidRPr="0082504A">
        <w:rPr>
          <w:rFonts w:hint="cs"/>
          <w:b/>
          <w:sz w:val="36"/>
          <w:szCs w:val="36"/>
          <w:rtl/>
        </w:rPr>
        <w:t xml:space="preserve">: </w:t>
      </w:r>
      <w:r w:rsidR="00426B30" w:rsidRPr="0082504A">
        <w:rPr>
          <w:rFonts w:hint="cs"/>
          <w:b/>
          <w:sz w:val="36"/>
          <w:szCs w:val="36"/>
          <w:rtl/>
        </w:rPr>
        <w:t>شيبان بن فروخ</w:t>
      </w:r>
      <w:r w:rsidR="00152824" w:rsidRPr="0082504A">
        <w:rPr>
          <w:rFonts w:hint="cs"/>
          <w:b/>
          <w:sz w:val="36"/>
          <w:szCs w:val="36"/>
          <w:rtl/>
        </w:rPr>
        <w:t xml:space="preserve"> -</w:t>
      </w:r>
      <w:r w:rsidR="000B2301" w:rsidRPr="0082504A">
        <w:rPr>
          <w:rFonts w:hint="cs"/>
          <w:b/>
          <w:sz w:val="36"/>
          <w:szCs w:val="36"/>
          <w:rtl/>
        </w:rPr>
        <w:t>.</w:t>
      </w:r>
    </w:p>
    <w:p w:rsidR="00426B30" w:rsidRPr="0082504A" w:rsidRDefault="00426B30" w:rsidP="00F742C6">
      <w:pPr>
        <w:widowControl w:val="0"/>
        <w:tabs>
          <w:tab w:val="center" w:pos="4422"/>
        </w:tabs>
        <w:spacing w:before="120"/>
        <w:ind w:firstLine="397"/>
        <w:jc w:val="both"/>
        <w:rPr>
          <w:sz w:val="36"/>
          <w:szCs w:val="36"/>
          <w:rtl/>
        </w:rPr>
      </w:pPr>
      <w:r w:rsidRPr="0082504A">
        <w:rPr>
          <w:rFonts w:hint="cs"/>
          <w:sz w:val="36"/>
          <w:szCs w:val="36"/>
          <w:rtl/>
        </w:rPr>
        <w:t>وسعيد بن أبي عروبة,</w:t>
      </w:r>
      <w:r w:rsidRPr="0082504A">
        <w:rPr>
          <w:sz w:val="36"/>
          <w:szCs w:val="36"/>
          <w:rtl/>
        </w:rPr>
        <w:tab/>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وحماد بن نجيح,</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عثمان بن عمر,</w:t>
      </w:r>
      <w:r w:rsidR="00CD6E10" w:rsidRPr="0082504A">
        <w:rPr>
          <w:rFonts w:hint="cs"/>
          <w:sz w:val="36"/>
          <w:szCs w:val="36"/>
          <w:rtl/>
        </w:rPr>
        <w:t xml:space="preserve"> و</w:t>
      </w:r>
      <w:r w:rsidRPr="0082504A">
        <w:rPr>
          <w:rFonts w:hint="cs"/>
          <w:sz w:val="36"/>
          <w:szCs w:val="36"/>
          <w:rtl/>
        </w:rPr>
        <w:t>وكيع بن الجراح.</w:t>
      </w:r>
      <w:r w:rsidR="00152824" w:rsidRPr="0082504A">
        <w:rPr>
          <w:rFonts w:hint="cs"/>
          <w:sz w:val="36"/>
          <w:szCs w:val="36"/>
          <w:rtl/>
        </w:rPr>
        <w:t xml:space="preserve"> - </w:t>
      </w:r>
    </w:p>
    <w:p w:rsidR="00426B30" w:rsidRPr="0082504A" w:rsidRDefault="00426B30" w:rsidP="00F742C6">
      <w:pPr>
        <w:widowControl w:val="0"/>
        <w:spacing w:before="120"/>
        <w:ind w:firstLine="397"/>
        <w:jc w:val="both"/>
        <w:rPr>
          <w:b/>
          <w:sz w:val="36"/>
          <w:szCs w:val="36"/>
          <w:rtl/>
        </w:rPr>
      </w:pPr>
      <w:r w:rsidRPr="0082504A">
        <w:rPr>
          <w:rFonts w:hint="cs"/>
          <w:sz w:val="36"/>
          <w:szCs w:val="36"/>
          <w:rtl/>
        </w:rPr>
        <w:t>ومطر الوراق.</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أبو رجاء العطاردي, عن عمران بن حصين</w:t>
      </w:r>
      <w:r w:rsidRPr="0082504A">
        <w:rPr>
          <w:rFonts w:ascii="Traditional Arabic" w:hAnsi="Traditional Arabic"/>
          <w:b/>
          <w:bCs/>
          <w:sz w:val="36"/>
          <w:szCs w:val="36"/>
        </w:rPr>
        <w:sym w:font="AGA Arabesque" w:char="F074"/>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b/>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b/>
          <w:sz w:val="36"/>
          <w:szCs w:val="36"/>
          <w:rtl/>
        </w:rPr>
        <w:t>عوف بن أبي جميلة,</w:t>
      </w:r>
    </w:p>
    <w:p w:rsidR="00426B30" w:rsidRPr="0082504A" w:rsidRDefault="00426B30" w:rsidP="00F742C6">
      <w:pPr>
        <w:widowControl w:val="0"/>
        <w:spacing w:before="120"/>
        <w:ind w:firstLine="397"/>
        <w:jc w:val="both"/>
        <w:rPr>
          <w:b/>
          <w:sz w:val="36"/>
          <w:szCs w:val="36"/>
          <w:rtl/>
        </w:rPr>
      </w:pPr>
      <w:r w:rsidRPr="0082504A">
        <w:rPr>
          <w:rFonts w:hint="cs"/>
          <w:b/>
          <w:sz w:val="36"/>
          <w:szCs w:val="36"/>
          <w:rtl/>
        </w:rPr>
        <w:t>وأيوب السختياني,</w:t>
      </w:r>
      <w:r w:rsidR="00152824" w:rsidRPr="0082504A">
        <w:rPr>
          <w:rFonts w:hint="cs"/>
          <w:b/>
          <w:sz w:val="36"/>
          <w:szCs w:val="36"/>
          <w:rtl/>
        </w:rPr>
        <w:t xml:space="preserve"> - </w:t>
      </w:r>
      <w:r w:rsidRPr="0082504A">
        <w:rPr>
          <w:rFonts w:hint="cs"/>
          <w:b/>
          <w:sz w:val="36"/>
          <w:szCs w:val="36"/>
          <w:rtl/>
        </w:rPr>
        <w:t>فيما يرويه عنه</w:t>
      </w:r>
      <w:r w:rsidR="000B2301" w:rsidRPr="0082504A">
        <w:rPr>
          <w:rFonts w:hint="cs"/>
          <w:b/>
          <w:sz w:val="36"/>
          <w:szCs w:val="36"/>
          <w:rtl/>
        </w:rPr>
        <w:t xml:space="preserve">: </w:t>
      </w:r>
      <w:r w:rsidRPr="0082504A">
        <w:rPr>
          <w:rFonts w:hint="cs"/>
          <w:b/>
          <w:sz w:val="36"/>
          <w:szCs w:val="36"/>
          <w:rtl/>
        </w:rPr>
        <w:t>عبد الو</w:t>
      </w:r>
      <w:r w:rsidR="0064215D">
        <w:rPr>
          <w:rFonts w:hint="cs"/>
          <w:b/>
          <w:sz w:val="36"/>
          <w:szCs w:val="36"/>
          <w:rtl/>
        </w:rPr>
        <w:t>ار</w:t>
      </w:r>
      <w:r w:rsidRPr="0082504A">
        <w:rPr>
          <w:rFonts w:hint="cs"/>
          <w:b/>
          <w:sz w:val="36"/>
          <w:szCs w:val="36"/>
          <w:rtl/>
        </w:rPr>
        <w:t>ث</w:t>
      </w:r>
      <w:r w:rsidR="00152824" w:rsidRPr="0082504A">
        <w:rPr>
          <w:rFonts w:hint="cs"/>
          <w:b/>
          <w:sz w:val="36"/>
          <w:szCs w:val="36"/>
          <w:rtl/>
        </w:rPr>
        <w:t xml:space="preserve"> -</w:t>
      </w:r>
      <w:r w:rsidR="000B2301" w:rsidRPr="0082504A">
        <w:rPr>
          <w:rFonts w:hint="cs"/>
          <w:b/>
          <w:sz w:val="36"/>
          <w:szCs w:val="36"/>
          <w:rtl/>
        </w:rPr>
        <w:t>،</w:t>
      </w:r>
    </w:p>
    <w:p w:rsidR="00426B30" w:rsidRPr="0082504A" w:rsidRDefault="00426B30" w:rsidP="00F742C6">
      <w:pPr>
        <w:widowControl w:val="0"/>
        <w:spacing w:before="120"/>
        <w:ind w:firstLine="397"/>
        <w:jc w:val="both"/>
        <w:rPr>
          <w:b/>
          <w:sz w:val="36"/>
          <w:szCs w:val="36"/>
          <w:rtl/>
        </w:rPr>
      </w:pPr>
      <w:r w:rsidRPr="0082504A">
        <w:rPr>
          <w:rFonts w:hint="cs"/>
          <w:b/>
          <w:sz w:val="36"/>
          <w:szCs w:val="36"/>
          <w:rtl/>
        </w:rPr>
        <w:t>وسلم بن زرير,</w:t>
      </w:r>
      <w:r w:rsidR="00152824" w:rsidRPr="0082504A">
        <w:rPr>
          <w:rFonts w:hint="cs"/>
          <w:b/>
          <w:sz w:val="36"/>
          <w:szCs w:val="36"/>
          <w:rtl/>
        </w:rPr>
        <w:t xml:space="preserve"> - </w:t>
      </w:r>
      <w:r w:rsidRPr="0082504A">
        <w:rPr>
          <w:rFonts w:hint="cs"/>
          <w:b/>
          <w:sz w:val="36"/>
          <w:szCs w:val="36"/>
          <w:rtl/>
        </w:rPr>
        <w:t>فيما يرويه عنه</w:t>
      </w:r>
      <w:r w:rsidR="000B2301" w:rsidRPr="0082504A">
        <w:rPr>
          <w:rFonts w:hint="cs"/>
          <w:b/>
          <w:sz w:val="36"/>
          <w:szCs w:val="36"/>
          <w:rtl/>
        </w:rPr>
        <w:t xml:space="preserve">: </w:t>
      </w:r>
      <w:r w:rsidR="0064215D">
        <w:rPr>
          <w:rFonts w:hint="cs"/>
          <w:b/>
          <w:sz w:val="36"/>
          <w:szCs w:val="36"/>
          <w:rtl/>
        </w:rPr>
        <w:t>أبو</w:t>
      </w:r>
      <w:r w:rsidRPr="0082504A">
        <w:rPr>
          <w:rFonts w:hint="cs"/>
          <w:b/>
          <w:sz w:val="36"/>
          <w:szCs w:val="36"/>
          <w:rtl/>
        </w:rPr>
        <w:t xml:space="preserve"> الوليد الطيالسي</w:t>
      </w:r>
      <w:r w:rsidR="00152824" w:rsidRPr="0082504A">
        <w:rPr>
          <w:rFonts w:hint="cs"/>
          <w:b/>
          <w:sz w:val="36"/>
          <w:szCs w:val="36"/>
          <w:rtl/>
        </w:rPr>
        <w:t xml:space="preserve"> -</w:t>
      </w:r>
      <w:r w:rsidR="000B2301" w:rsidRPr="0082504A">
        <w:rPr>
          <w:rFonts w:hint="cs"/>
          <w:b/>
          <w:sz w:val="36"/>
          <w:szCs w:val="36"/>
          <w:rtl/>
        </w:rPr>
        <w:t>.</w:t>
      </w:r>
    </w:p>
    <w:p w:rsidR="00426B30" w:rsidRPr="0082504A" w:rsidRDefault="00426B30" w:rsidP="00F742C6">
      <w:pPr>
        <w:widowControl w:val="0"/>
        <w:spacing w:before="120"/>
        <w:ind w:firstLine="397"/>
        <w:jc w:val="both"/>
        <w:rPr>
          <w:b/>
          <w:sz w:val="36"/>
          <w:szCs w:val="36"/>
          <w:rtl/>
        </w:rPr>
      </w:pPr>
      <w:r w:rsidRPr="0082504A">
        <w:rPr>
          <w:rFonts w:hint="cs"/>
          <w:b/>
          <w:sz w:val="36"/>
          <w:szCs w:val="36"/>
          <w:rtl/>
        </w:rPr>
        <w:t>وقتادة.</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أبو رجاء العطاردي, عن ابن عباس</w:t>
      </w:r>
      <w:r w:rsidR="00EB22C8">
        <w:rPr>
          <w:rFonts w:ascii="Traditional Arabic" w:hAnsi="Traditional Arabic" w:hint="cs"/>
          <w:b/>
          <w:bCs/>
          <w:sz w:val="36"/>
          <w:szCs w:val="36"/>
        </w:rPr>
        <w:sym w:font="AGA Arabesque" w:char="F074"/>
      </w:r>
      <w:r w:rsidRPr="0082504A">
        <w:rPr>
          <w:rFonts w:ascii="Traditional Arabic" w:hAnsi="Traditional Arabic"/>
          <w:b/>
          <w:bCs/>
          <w:sz w:val="36"/>
          <w:szCs w:val="36"/>
          <w:rtl/>
        </w:rPr>
        <w:t>,</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عمران بن حصين</w:t>
      </w:r>
      <w:r w:rsidR="0010152C"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Pr="0082504A">
        <w:rPr>
          <w:rFonts w:ascii="Traditional Arabic" w:hAnsi="Traditional Arabic"/>
          <w:b/>
          <w:bCs/>
          <w:sz w:val="36"/>
          <w:szCs w:val="36"/>
          <w:rtl/>
        </w:rPr>
        <w:t xml:space="preserve"> </w:t>
      </w:r>
      <w:r w:rsidR="0064215D">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64215D">
        <w:rPr>
          <w:rFonts w:ascii="Traditional Arabic" w:hAnsi="Traditional Arabic" w:hint="cs"/>
          <w:b/>
          <w:bCs/>
          <w:sz w:val="36"/>
          <w:szCs w:val="36"/>
          <w:rtl/>
        </w:rPr>
        <w:t>)</w:t>
      </w:r>
      <w:r w:rsidRPr="0082504A">
        <w:rPr>
          <w:rFonts w:ascii="Traditional Arabic" w:hAnsi="Traditional Arabic" w:hint="cs"/>
          <w:b/>
          <w:bCs/>
          <w:sz w:val="36"/>
          <w:szCs w:val="36"/>
          <w:rtl/>
        </w:rPr>
        <w:t>.</w:t>
      </w:r>
    </w:p>
    <w:p w:rsidR="007C24A5" w:rsidRDefault="007C24A5" w:rsidP="00F742C6">
      <w:pPr>
        <w:widowControl w:val="0"/>
        <w:spacing w:before="120"/>
        <w:ind w:firstLine="397"/>
        <w:jc w:val="both"/>
        <w:rPr>
          <w:rFonts w:ascii="Traditional Arabic" w:hAnsi="Traditional Arabic"/>
          <w:sz w:val="36"/>
          <w:szCs w:val="36"/>
          <w:rtl/>
        </w:rPr>
      </w:pPr>
      <w:r>
        <w:rPr>
          <w:rFonts w:hint="cs"/>
          <w:sz w:val="36"/>
          <w:szCs w:val="36"/>
          <w:rtl/>
        </w:rPr>
        <w:t>وهذا الوجه رواه أبو داود</w:t>
      </w:r>
      <w:r w:rsidR="0064215D">
        <w:rPr>
          <w:rFonts w:hint="cs"/>
          <w:sz w:val="36"/>
          <w:szCs w:val="36"/>
          <w:rtl/>
        </w:rPr>
        <w:t xml:space="preserve"> الطيالسي</w:t>
      </w:r>
      <w:r>
        <w:rPr>
          <w:rFonts w:hint="cs"/>
          <w:sz w:val="36"/>
          <w:szCs w:val="36"/>
          <w:rtl/>
        </w:rPr>
        <w:t xml:space="preserve">: عن </w:t>
      </w:r>
      <w:r>
        <w:rPr>
          <w:rFonts w:ascii="Traditional Arabic" w:hAnsi="Traditional Arabic" w:hint="cs"/>
          <w:sz w:val="36"/>
          <w:szCs w:val="36"/>
          <w:rtl/>
        </w:rPr>
        <w:t>أبي</w:t>
      </w:r>
      <w:r w:rsidRPr="0082504A">
        <w:rPr>
          <w:rFonts w:ascii="Traditional Arabic" w:hAnsi="Traditional Arabic" w:hint="cs"/>
          <w:sz w:val="36"/>
          <w:szCs w:val="36"/>
          <w:rtl/>
        </w:rPr>
        <w:t xml:space="preserve"> الأشهب جعفر بن حيان السعدي, وجرير بن حازم, وحماد بن نجيح, وصخر بن جويرية</w:t>
      </w:r>
      <w:r w:rsidR="000B2301" w:rsidRPr="0082504A">
        <w:rPr>
          <w:rFonts w:hint="cs"/>
          <w:sz w:val="36"/>
          <w:szCs w:val="36"/>
          <w:rtl/>
        </w:rPr>
        <w:t xml:space="preserve"> </w:t>
      </w:r>
      <w:r w:rsidR="00426B30" w:rsidRPr="0082504A">
        <w:rPr>
          <w:rFonts w:ascii="Traditional Arabic" w:hAnsi="Traditional Arabic" w:hint="cs"/>
          <w:sz w:val="36"/>
          <w:szCs w:val="36"/>
          <w:rtl/>
        </w:rPr>
        <w:t>سلم بن زرير</w:t>
      </w:r>
      <w:r>
        <w:rPr>
          <w:rFonts w:ascii="Traditional Arabic" w:hAnsi="Traditional Arabic" w:hint="cs"/>
          <w:sz w:val="36"/>
          <w:szCs w:val="36"/>
          <w:rtl/>
        </w:rPr>
        <w:t>.</w:t>
      </w:r>
    </w:p>
    <w:p w:rsidR="00577333" w:rsidRDefault="007C24A5" w:rsidP="0064215D">
      <w:pPr>
        <w:widowControl w:val="0"/>
        <w:spacing w:before="120"/>
        <w:jc w:val="both"/>
        <w:rPr>
          <w:b/>
          <w:bCs/>
          <w:rtl/>
        </w:rPr>
      </w:pPr>
      <w:r>
        <w:rPr>
          <w:rFonts w:ascii="Traditional Arabic" w:hAnsi="Traditional Arabic" w:hint="cs"/>
          <w:sz w:val="36"/>
          <w:szCs w:val="36"/>
          <w:rtl/>
        </w:rPr>
        <w:t xml:space="preserve">    </w:t>
      </w:r>
      <w:r w:rsidR="0064215D">
        <w:rPr>
          <w:rFonts w:ascii="Traditional Arabic" w:hAnsi="Traditional Arabic" w:hint="cs"/>
          <w:sz w:val="36"/>
          <w:szCs w:val="36"/>
          <w:rtl/>
        </w:rPr>
        <w:t>و</w:t>
      </w:r>
      <w:r>
        <w:rPr>
          <w:rFonts w:ascii="Traditional Arabic" w:hAnsi="Traditional Arabic" w:hint="cs"/>
          <w:sz w:val="36"/>
          <w:szCs w:val="36"/>
          <w:rtl/>
        </w:rPr>
        <w:t>سلم بن زرير</w:t>
      </w:r>
      <w:r w:rsidR="0064215D">
        <w:rPr>
          <w:rFonts w:ascii="Traditional Arabic" w:hAnsi="Traditional Arabic" w:hint="cs"/>
          <w:sz w:val="36"/>
          <w:szCs w:val="36"/>
          <w:rtl/>
        </w:rPr>
        <w:t>,</w:t>
      </w:r>
      <w:r w:rsidR="0064215D" w:rsidRPr="0064215D">
        <w:rPr>
          <w:rFonts w:ascii="Traditional Arabic" w:hAnsi="Traditional Arabic" w:hint="cs"/>
          <w:sz w:val="36"/>
          <w:szCs w:val="36"/>
          <w:rtl/>
        </w:rPr>
        <w:t xml:space="preserve"> </w:t>
      </w:r>
      <w:r w:rsidR="0064215D">
        <w:rPr>
          <w:rFonts w:ascii="Traditional Arabic" w:hAnsi="Traditional Arabic" w:hint="cs"/>
          <w:sz w:val="36"/>
          <w:szCs w:val="36"/>
          <w:rtl/>
        </w:rPr>
        <w:t xml:space="preserve">فيما يرويه عنه: </w:t>
      </w:r>
      <w:r w:rsidR="0064215D" w:rsidRPr="0082504A">
        <w:rPr>
          <w:rFonts w:ascii="Traditional Arabic" w:hAnsi="Traditional Arabic" w:hint="cs"/>
          <w:sz w:val="36"/>
          <w:szCs w:val="36"/>
          <w:rtl/>
        </w:rPr>
        <w:t>سكن</w:t>
      </w:r>
      <w:r w:rsidR="0064215D">
        <w:rPr>
          <w:rFonts w:ascii="Traditional Arabic" w:hAnsi="Traditional Arabic" w:hint="cs"/>
          <w:sz w:val="36"/>
          <w:szCs w:val="36"/>
          <w:rtl/>
        </w:rPr>
        <w:t xml:space="preserve"> بن سليمان الأزدي.</w:t>
      </w:r>
    </w:p>
    <w:p w:rsidR="00426B30" w:rsidRPr="00D62D8B" w:rsidRDefault="00121BBA" w:rsidP="0064215D">
      <w:pPr>
        <w:pStyle w:val="aff8"/>
        <w:widowControl w:val="0"/>
        <w:tabs>
          <w:tab w:val="left" w:pos="2668"/>
        </w:tabs>
        <w:spacing w:before="120" w:after="0"/>
        <w:rPr>
          <w:sz w:val="32"/>
          <w:szCs w:val="32"/>
          <w:rtl/>
        </w:rPr>
      </w:pPr>
      <w:r w:rsidRPr="00D62D8B">
        <w:rPr>
          <w:rFonts w:hint="cs"/>
          <w:sz w:val="32"/>
          <w:szCs w:val="32"/>
          <w:rtl/>
        </w:rPr>
        <w:t>ف</w:t>
      </w:r>
      <w:r w:rsidR="007C24A5" w:rsidRPr="00D62D8B">
        <w:rPr>
          <w:rFonts w:hint="cs"/>
          <w:sz w:val="32"/>
          <w:szCs w:val="32"/>
          <w:rtl/>
        </w:rPr>
        <w:t>أ</w:t>
      </w:r>
      <w:r w:rsidR="00426B30" w:rsidRPr="00D62D8B">
        <w:rPr>
          <w:rFonts w:hint="cs"/>
          <w:sz w:val="32"/>
          <w:szCs w:val="32"/>
          <w:rtl/>
        </w:rPr>
        <w:t>ما الوجه الأول</w:t>
      </w:r>
      <w:r w:rsidR="000B2301" w:rsidRPr="00D62D8B">
        <w:rPr>
          <w:rFonts w:hint="cs"/>
          <w:sz w:val="32"/>
          <w:szCs w:val="32"/>
          <w:rtl/>
        </w:rPr>
        <w:t xml:space="preserve">: </w:t>
      </w:r>
      <w:r w:rsidR="0064215D">
        <w:rPr>
          <w:sz w:val="32"/>
          <w:szCs w:val="32"/>
          <w:rtl/>
        </w:rPr>
        <w:tab/>
      </w:r>
    </w:p>
    <w:p w:rsidR="00426B30" w:rsidRPr="0082504A" w:rsidRDefault="00426B30" w:rsidP="00F742C6">
      <w:pPr>
        <w:widowControl w:val="0"/>
        <w:spacing w:before="120"/>
        <w:ind w:firstLine="397"/>
        <w:jc w:val="both"/>
        <w:rPr>
          <w:sz w:val="36"/>
          <w:szCs w:val="36"/>
          <w:rtl/>
        </w:rPr>
      </w:pPr>
      <w:r w:rsidRPr="0082504A">
        <w:rPr>
          <w:rFonts w:hint="cs"/>
          <w:sz w:val="36"/>
          <w:szCs w:val="36"/>
          <w:rtl/>
        </w:rPr>
        <w:t>ف</w:t>
      </w:r>
      <w:r w:rsidRPr="0082504A">
        <w:rPr>
          <w:sz w:val="36"/>
          <w:szCs w:val="36"/>
          <w:rtl/>
        </w:rPr>
        <w:t>يرويه</w:t>
      </w:r>
      <w:r w:rsidR="000B2301" w:rsidRPr="0082504A">
        <w:rPr>
          <w:sz w:val="36"/>
          <w:szCs w:val="36"/>
          <w:rtl/>
        </w:rPr>
        <w:t xml:space="preserve">: </w:t>
      </w:r>
      <w:r w:rsidRPr="0082504A">
        <w:rPr>
          <w:rFonts w:hint="cs"/>
          <w:sz w:val="36"/>
          <w:szCs w:val="36"/>
          <w:rtl/>
        </w:rPr>
        <w:t>عن أبي رجاء العطاردي</w:t>
      </w:r>
      <w:r w:rsidR="000B2301" w:rsidRPr="0082504A">
        <w:rPr>
          <w:rFonts w:hint="cs"/>
          <w:sz w:val="36"/>
          <w:szCs w:val="36"/>
          <w:rtl/>
        </w:rPr>
        <w:t xml:space="preserve">: </w:t>
      </w:r>
    </w:p>
    <w:p w:rsidR="00426B30" w:rsidRPr="0082504A" w:rsidRDefault="00426B30" w:rsidP="00AD5412">
      <w:pPr>
        <w:widowControl w:val="0"/>
        <w:numPr>
          <w:ilvl w:val="0"/>
          <w:numId w:val="102"/>
        </w:numPr>
        <w:spacing w:before="120"/>
        <w:jc w:val="both"/>
        <w:rPr>
          <w:sz w:val="36"/>
          <w:szCs w:val="36"/>
          <w:rtl/>
        </w:rPr>
      </w:pPr>
      <w:r w:rsidRPr="0082504A">
        <w:rPr>
          <w:rFonts w:hint="cs"/>
          <w:b/>
          <w:bCs/>
          <w:sz w:val="36"/>
          <w:szCs w:val="36"/>
          <w:rtl/>
        </w:rPr>
        <w:t>أيوب السختياني</w:t>
      </w:r>
      <w:r w:rsidR="0064215D">
        <w:rPr>
          <w:rFonts w:hint="cs"/>
          <w:sz w:val="36"/>
          <w:szCs w:val="36"/>
          <w:rtl/>
        </w:rPr>
        <w:t>, و</w:t>
      </w:r>
      <w:r w:rsidRPr="0082504A">
        <w:rPr>
          <w:rFonts w:hint="cs"/>
          <w:sz w:val="36"/>
          <w:szCs w:val="36"/>
          <w:rtl/>
        </w:rPr>
        <w:t>اختلف عليه</w:t>
      </w:r>
      <w:r w:rsidR="0064215D">
        <w:rPr>
          <w:rFonts w:hint="cs"/>
          <w:sz w:val="36"/>
          <w:szCs w:val="36"/>
          <w:rtl/>
        </w:rPr>
        <w:t>, فيرويه عنه على هذا الوجه جمعٌ</w:t>
      </w:r>
      <w:r w:rsidRPr="0082504A">
        <w:rPr>
          <w:rFonts w:hint="cs"/>
          <w:sz w:val="36"/>
          <w:szCs w:val="36"/>
          <w:rtl/>
        </w:rPr>
        <w:t xml:space="preserve"> من أصحابه الأثبات,</w:t>
      </w:r>
      <w:r w:rsidR="00F279F2" w:rsidRPr="0082504A">
        <w:rPr>
          <w:rFonts w:hint="cs"/>
          <w:sz w:val="36"/>
          <w:szCs w:val="36"/>
          <w:rtl/>
        </w:rPr>
        <w:t xml:space="preserve"> </w:t>
      </w:r>
      <w:r w:rsidRPr="0082504A">
        <w:rPr>
          <w:rFonts w:hint="cs"/>
          <w:sz w:val="36"/>
          <w:szCs w:val="36"/>
          <w:rtl/>
        </w:rPr>
        <w:t>وفي هذا الجمع كبار أصحابه, وهم</w:t>
      </w:r>
      <w:r w:rsidR="000B2301" w:rsidRPr="0082504A">
        <w:rPr>
          <w:rFonts w:hint="cs"/>
          <w:sz w:val="36"/>
          <w:szCs w:val="36"/>
          <w:rtl/>
        </w:rPr>
        <w:t xml:space="preserve">: </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عبد الوهاب بن عبد المجيد الثقفي, قال وهيب</w:t>
      </w:r>
      <w:r w:rsidR="000B2301" w:rsidRPr="0082504A">
        <w:rPr>
          <w:sz w:val="36"/>
          <w:szCs w:val="36"/>
          <w:rtl/>
        </w:rPr>
        <w:t xml:space="preserve">: </w:t>
      </w:r>
      <w:r w:rsidR="00426B30" w:rsidRPr="0082504A">
        <w:rPr>
          <w:sz w:val="36"/>
          <w:szCs w:val="36"/>
          <w:rtl/>
        </w:rPr>
        <w:t>لما مات عبد الم</w:t>
      </w:r>
      <w:r w:rsidR="00426B30" w:rsidRPr="0082504A">
        <w:rPr>
          <w:rFonts w:hint="cs"/>
          <w:sz w:val="36"/>
          <w:szCs w:val="36"/>
          <w:rtl/>
        </w:rPr>
        <w:t>ج</w:t>
      </w:r>
      <w:r w:rsidR="00426B30" w:rsidRPr="0082504A">
        <w:rPr>
          <w:sz w:val="36"/>
          <w:szCs w:val="36"/>
          <w:rtl/>
        </w:rPr>
        <w:t>يد</w:t>
      </w:r>
      <w:r w:rsidR="000B2301" w:rsidRPr="0082504A">
        <w:rPr>
          <w:sz w:val="36"/>
          <w:szCs w:val="36"/>
          <w:rtl/>
        </w:rPr>
        <w:t xml:space="preserve">، </w:t>
      </w:r>
      <w:r w:rsidR="00426B30" w:rsidRPr="0082504A">
        <w:rPr>
          <w:sz w:val="36"/>
          <w:szCs w:val="36"/>
          <w:rtl/>
        </w:rPr>
        <w:t>قال لنا أيوب</w:t>
      </w:r>
      <w:r w:rsidR="000B2301" w:rsidRPr="0082504A">
        <w:rPr>
          <w:sz w:val="36"/>
          <w:szCs w:val="36"/>
          <w:rtl/>
        </w:rPr>
        <w:t xml:space="preserve">: </w:t>
      </w:r>
      <w:r w:rsidR="00426B30" w:rsidRPr="0082504A">
        <w:rPr>
          <w:sz w:val="36"/>
          <w:szCs w:val="36"/>
          <w:rtl/>
        </w:rPr>
        <w:t>الزموا هذا الفتى عبد الوهاب الثقفي</w:t>
      </w:r>
      <w:r w:rsidR="00426B30" w:rsidRPr="0082504A">
        <w:rPr>
          <w:rFonts w:hint="cs"/>
          <w:sz w:val="36"/>
          <w:szCs w:val="36"/>
          <w:rtl/>
        </w:rPr>
        <w:t>, و</w:t>
      </w:r>
      <w:r w:rsidR="00426B30" w:rsidRPr="0082504A">
        <w:rPr>
          <w:sz w:val="36"/>
          <w:szCs w:val="36"/>
          <w:rtl/>
        </w:rPr>
        <w:t>سئل الدارقطني عن أرفع من عنده من أصحاب أيوب السختياني فقال</w:t>
      </w:r>
      <w:r w:rsidR="000B2301" w:rsidRPr="0082504A">
        <w:rPr>
          <w:sz w:val="36"/>
          <w:szCs w:val="36"/>
          <w:rtl/>
        </w:rPr>
        <w:t xml:space="preserve">: </w:t>
      </w:r>
      <w:r w:rsidR="00426B30" w:rsidRPr="0082504A">
        <w:rPr>
          <w:sz w:val="36"/>
          <w:szCs w:val="36"/>
          <w:rtl/>
        </w:rPr>
        <w:t>حماد بن زيد</w:t>
      </w:r>
      <w:r w:rsidR="000B2301" w:rsidRPr="0082504A">
        <w:rPr>
          <w:sz w:val="36"/>
          <w:szCs w:val="36"/>
          <w:rtl/>
        </w:rPr>
        <w:t xml:space="preserve">، </w:t>
      </w:r>
      <w:r w:rsidR="00426B30" w:rsidRPr="0082504A">
        <w:rPr>
          <w:sz w:val="36"/>
          <w:szCs w:val="36"/>
          <w:rtl/>
        </w:rPr>
        <w:t>وعبد</w:t>
      </w:r>
      <w:r w:rsidR="00426B30" w:rsidRPr="0082504A">
        <w:rPr>
          <w:rFonts w:hint="cs"/>
          <w:sz w:val="36"/>
          <w:szCs w:val="36"/>
          <w:rtl/>
        </w:rPr>
        <w:t xml:space="preserve"> </w:t>
      </w:r>
      <w:r w:rsidR="00426B30" w:rsidRPr="0082504A">
        <w:rPr>
          <w:sz w:val="36"/>
          <w:szCs w:val="36"/>
          <w:rtl/>
        </w:rPr>
        <w:t>الوارث</w:t>
      </w:r>
      <w:r w:rsidR="000B2301" w:rsidRPr="0082504A">
        <w:rPr>
          <w:sz w:val="36"/>
          <w:szCs w:val="36"/>
          <w:rtl/>
        </w:rPr>
        <w:t xml:space="preserve">، </w:t>
      </w:r>
      <w:r w:rsidR="00426B30" w:rsidRPr="0082504A">
        <w:rPr>
          <w:sz w:val="36"/>
          <w:szCs w:val="36"/>
          <w:rtl/>
        </w:rPr>
        <w:t>وابن عُلية</w:t>
      </w:r>
      <w:r w:rsidR="000B2301" w:rsidRPr="0082504A">
        <w:rPr>
          <w:sz w:val="36"/>
          <w:szCs w:val="36"/>
          <w:rtl/>
        </w:rPr>
        <w:t xml:space="preserve">، </w:t>
      </w:r>
      <w:r w:rsidR="00426B30" w:rsidRPr="0082504A">
        <w:rPr>
          <w:sz w:val="36"/>
          <w:szCs w:val="36"/>
          <w:rtl/>
        </w:rPr>
        <w:t>وعبد</w:t>
      </w:r>
      <w:r w:rsidR="00426B30" w:rsidRPr="0082504A">
        <w:rPr>
          <w:rFonts w:hint="cs"/>
          <w:sz w:val="36"/>
          <w:szCs w:val="36"/>
          <w:rtl/>
        </w:rPr>
        <w:t xml:space="preserve"> </w:t>
      </w:r>
      <w:r w:rsidR="00426B30" w:rsidRPr="0082504A">
        <w:rPr>
          <w:sz w:val="36"/>
          <w:szCs w:val="36"/>
          <w:rtl/>
        </w:rPr>
        <w:t>الوهاب الثقفي</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52824" w:rsidP="00F742C6">
      <w:pPr>
        <w:widowControl w:val="0"/>
        <w:spacing w:before="120"/>
        <w:ind w:firstLine="397"/>
        <w:jc w:val="both"/>
        <w:rPr>
          <w:sz w:val="36"/>
          <w:szCs w:val="36"/>
          <w:rtl/>
        </w:rPr>
      </w:pPr>
      <w:r w:rsidRPr="0082504A">
        <w:rPr>
          <w:rFonts w:hint="cs"/>
          <w:sz w:val="36"/>
          <w:szCs w:val="36"/>
          <w:rtl/>
        </w:rPr>
        <w:lastRenderedPageBreak/>
        <w:t xml:space="preserve">- </w:t>
      </w:r>
      <w:r w:rsidR="00426B30" w:rsidRPr="0082504A">
        <w:rPr>
          <w:rFonts w:hint="cs"/>
          <w:sz w:val="36"/>
          <w:szCs w:val="36"/>
          <w:rtl/>
        </w:rPr>
        <w:t>إسماعيل بن إبراهيم بن علية,</w:t>
      </w:r>
      <w:r w:rsidR="00426B30" w:rsidRPr="0082504A">
        <w:rPr>
          <w:sz w:val="36"/>
          <w:szCs w:val="36"/>
          <w:rtl/>
        </w:rPr>
        <w:t xml:space="preserve"> </w:t>
      </w:r>
      <w:r w:rsidR="00426B30" w:rsidRPr="0082504A">
        <w:rPr>
          <w:rFonts w:hint="cs"/>
          <w:sz w:val="36"/>
          <w:szCs w:val="36"/>
          <w:rtl/>
        </w:rPr>
        <w:t>قال أحمد</w:t>
      </w:r>
      <w:r w:rsidR="000B2301" w:rsidRPr="0082504A">
        <w:rPr>
          <w:rFonts w:hint="cs"/>
          <w:sz w:val="36"/>
          <w:szCs w:val="36"/>
          <w:rtl/>
        </w:rPr>
        <w:t xml:space="preserve">: </w:t>
      </w:r>
      <w:r w:rsidR="00426B30" w:rsidRPr="0082504A">
        <w:rPr>
          <w:sz w:val="36"/>
          <w:szCs w:val="36"/>
          <w:rtl/>
        </w:rPr>
        <w:t>كان حماد بن زيد لا يعبأ إذا خالفه الثقفي ووهيب</w:t>
      </w:r>
      <w:r w:rsidR="00426B30" w:rsidRPr="0082504A">
        <w:rPr>
          <w:rFonts w:hint="cs"/>
          <w:sz w:val="36"/>
          <w:szCs w:val="36"/>
          <w:rtl/>
        </w:rPr>
        <w:t>,</w:t>
      </w:r>
      <w:r w:rsidR="00426B30" w:rsidRPr="0082504A">
        <w:rPr>
          <w:sz w:val="36"/>
          <w:szCs w:val="36"/>
          <w:rtl/>
        </w:rPr>
        <w:t xml:space="preserve"> وكان يه</w:t>
      </w:r>
      <w:r w:rsidR="00426B30" w:rsidRPr="0082504A">
        <w:rPr>
          <w:rFonts w:hint="cs"/>
          <w:sz w:val="36"/>
          <w:szCs w:val="36"/>
          <w:rtl/>
        </w:rPr>
        <w:t>ا</w:t>
      </w:r>
      <w:r w:rsidR="00426B30" w:rsidRPr="0082504A">
        <w:rPr>
          <w:sz w:val="36"/>
          <w:szCs w:val="36"/>
          <w:rtl/>
        </w:rPr>
        <w:t>ب</w:t>
      </w:r>
      <w:r w:rsidRPr="0082504A">
        <w:rPr>
          <w:sz w:val="36"/>
          <w:szCs w:val="36"/>
          <w:rtl/>
        </w:rPr>
        <w:t xml:space="preserve"> </w:t>
      </w:r>
      <w:r w:rsidRPr="0082504A">
        <w:rPr>
          <w:rFonts w:hint="cs"/>
          <w:sz w:val="36"/>
          <w:szCs w:val="36"/>
          <w:rtl/>
        </w:rPr>
        <w:t xml:space="preserve">- </w:t>
      </w:r>
      <w:r w:rsidR="00426B30" w:rsidRPr="0082504A">
        <w:rPr>
          <w:sz w:val="36"/>
          <w:szCs w:val="36"/>
          <w:rtl/>
        </w:rPr>
        <w:t>أو يتهيب</w:t>
      </w:r>
      <w:r w:rsidRPr="0082504A">
        <w:rPr>
          <w:rFonts w:hint="cs"/>
          <w:sz w:val="36"/>
          <w:szCs w:val="36"/>
          <w:rtl/>
        </w:rPr>
        <w:t xml:space="preserve"> - </w:t>
      </w:r>
      <w:r w:rsidR="00426B30" w:rsidRPr="0082504A">
        <w:rPr>
          <w:sz w:val="36"/>
          <w:szCs w:val="36"/>
          <w:rtl/>
        </w:rPr>
        <w:t>إسماعيل بن علية إذا خالفه</w:t>
      </w:r>
      <w:r w:rsidR="00426B30" w:rsidRPr="0082504A">
        <w:rPr>
          <w:rFonts w:hint="cs"/>
          <w:sz w:val="36"/>
          <w:szCs w:val="36"/>
          <w:rtl/>
        </w:rPr>
        <w:t xml:space="preserve">, </w:t>
      </w:r>
      <w:r w:rsidR="00426B30" w:rsidRPr="0082504A">
        <w:rPr>
          <w:sz w:val="36"/>
          <w:szCs w:val="36"/>
          <w:rtl/>
        </w:rPr>
        <w:t xml:space="preserve">وذكر شعيب بن حرب حماد </w:t>
      </w:r>
      <w:r w:rsidR="00A07EF3">
        <w:rPr>
          <w:rFonts w:hint="cs"/>
          <w:sz w:val="36"/>
          <w:szCs w:val="36"/>
          <w:rtl/>
        </w:rPr>
        <w:t>ا</w:t>
      </w:r>
      <w:r w:rsidR="00426B30" w:rsidRPr="0082504A">
        <w:rPr>
          <w:sz w:val="36"/>
          <w:szCs w:val="36"/>
          <w:rtl/>
        </w:rPr>
        <w:t>بن زيد وابن علية</w:t>
      </w:r>
      <w:r w:rsidR="000B2301" w:rsidRPr="0082504A">
        <w:rPr>
          <w:sz w:val="36"/>
          <w:szCs w:val="36"/>
          <w:rtl/>
        </w:rPr>
        <w:t xml:space="preserve"> (</w:t>
      </w:r>
      <w:r w:rsidR="00426B30" w:rsidRPr="0082504A">
        <w:rPr>
          <w:sz w:val="36"/>
          <w:szCs w:val="36"/>
          <w:rtl/>
        </w:rPr>
        <w:t>فقدم ابن علية</w:t>
      </w:r>
      <w:r w:rsidR="000B2301" w:rsidRPr="0082504A">
        <w:rPr>
          <w:sz w:val="36"/>
          <w:szCs w:val="36"/>
          <w:rtl/>
        </w:rPr>
        <w:t xml:space="preserve">، </w:t>
      </w:r>
      <w:r w:rsidR="00426B30" w:rsidRPr="0082504A">
        <w:rPr>
          <w:sz w:val="36"/>
          <w:szCs w:val="36"/>
          <w:rtl/>
        </w:rPr>
        <w:t>وقال</w:t>
      </w:r>
      <w:r w:rsidR="000B2301" w:rsidRPr="0082504A">
        <w:rPr>
          <w:sz w:val="36"/>
          <w:szCs w:val="36"/>
          <w:rtl/>
        </w:rPr>
        <w:t xml:space="preserve">) </w:t>
      </w:r>
      <w:r w:rsidR="00426B30" w:rsidRPr="0082504A">
        <w:rPr>
          <w:sz w:val="36"/>
          <w:szCs w:val="36"/>
          <w:rtl/>
        </w:rPr>
        <w:t>هو أثبتهم في الحديث</w:t>
      </w:r>
      <w:r w:rsidR="00426B30" w:rsidRPr="0082504A">
        <w:rPr>
          <w:rFonts w:hint="cs"/>
          <w:sz w:val="36"/>
          <w:szCs w:val="36"/>
          <w:rtl/>
        </w:rPr>
        <w:t xml:space="preserve">, </w:t>
      </w:r>
      <w:r w:rsidR="00426B30" w:rsidRPr="0082504A">
        <w:rPr>
          <w:sz w:val="36"/>
          <w:szCs w:val="36"/>
          <w:rtl/>
        </w:rPr>
        <w:t>وقال غندر</w:t>
      </w:r>
      <w:r w:rsidR="000B2301" w:rsidRPr="0082504A">
        <w:rPr>
          <w:sz w:val="36"/>
          <w:szCs w:val="36"/>
          <w:rtl/>
        </w:rPr>
        <w:t xml:space="preserve">: </w:t>
      </w:r>
      <w:r w:rsidR="00426B30" w:rsidRPr="0082504A">
        <w:rPr>
          <w:sz w:val="36"/>
          <w:szCs w:val="36"/>
          <w:rtl/>
        </w:rPr>
        <w:t>نشأت</w:t>
      </w:r>
      <w:r w:rsidR="000B2301" w:rsidRPr="0082504A">
        <w:rPr>
          <w:sz w:val="36"/>
          <w:szCs w:val="36"/>
          <w:rtl/>
        </w:rPr>
        <w:t xml:space="preserve"> (</w:t>
      </w:r>
      <w:r w:rsidR="00426B30" w:rsidRPr="0082504A">
        <w:rPr>
          <w:sz w:val="36"/>
          <w:szCs w:val="36"/>
          <w:rtl/>
        </w:rPr>
        <w:t>في الحديث يوم نشأت وليس</w:t>
      </w:r>
      <w:r w:rsidR="000B2301" w:rsidRPr="0082504A">
        <w:rPr>
          <w:sz w:val="36"/>
          <w:szCs w:val="36"/>
          <w:rtl/>
        </w:rPr>
        <w:t xml:space="preserve">) </w:t>
      </w:r>
      <w:r w:rsidR="00426B30" w:rsidRPr="0082504A">
        <w:rPr>
          <w:sz w:val="36"/>
          <w:szCs w:val="36"/>
          <w:rtl/>
        </w:rPr>
        <w:t>أحد يقدم في الحديث على إسماعيل بن علية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وغيرهم</w:t>
      </w:r>
      <w:r w:rsidR="00A07EF3">
        <w:rPr>
          <w:rFonts w:hint="cs"/>
          <w:sz w:val="36"/>
          <w:szCs w:val="36"/>
          <w:rtl/>
        </w:rPr>
        <w:t>ا</w:t>
      </w:r>
      <w:r w:rsidR="00152824" w:rsidRPr="0082504A">
        <w:rPr>
          <w:rFonts w:hint="cs"/>
          <w:sz w:val="36"/>
          <w:szCs w:val="36"/>
          <w:rtl/>
        </w:rPr>
        <w:t xml:space="preserve"> - </w:t>
      </w:r>
      <w:r w:rsidRPr="0082504A">
        <w:rPr>
          <w:rFonts w:hint="cs"/>
          <w:sz w:val="36"/>
          <w:szCs w:val="36"/>
          <w:rtl/>
        </w:rPr>
        <w:t>كما هو ظاهر في التخريج</w:t>
      </w:r>
      <w:r w:rsidR="00152824" w:rsidRPr="0082504A">
        <w:rPr>
          <w:rFonts w:hint="cs"/>
          <w:sz w:val="36"/>
          <w:szCs w:val="36"/>
          <w:rtl/>
        </w:rPr>
        <w:t xml:space="preserve"> -</w:t>
      </w:r>
      <w:r w:rsidR="000B2301" w:rsidRPr="0082504A">
        <w:rPr>
          <w:rFonts w:hint="cs"/>
          <w:sz w:val="36"/>
          <w:szCs w:val="36"/>
          <w:rtl/>
        </w:rPr>
        <w:t>،</w:t>
      </w:r>
      <w:r w:rsidR="00A07EF3">
        <w:rPr>
          <w:rFonts w:hint="cs"/>
          <w:sz w:val="36"/>
          <w:szCs w:val="36"/>
          <w:rtl/>
        </w:rPr>
        <w:t xml:space="preserve"> وخالف الجمع ممن روا</w:t>
      </w:r>
      <w:r w:rsidRPr="0082504A">
        <w:rPr>
          <w:rFonts w:hint="cs"/>
          <w:sz w:val="36"/>
          <w:szCs w:val="36"/>
          <w:rtl/>
        </w:rPr>
        <w:t>ه على هذا الوجه عن أيوب</w:t>
      </w:r>
      <w:r w:rsidR="000B2301" w:rsidRPr="0082504A">
        <w:rPr>
          <w:rFonts w:hint="cs"/>
          <w:sz w:val="36"/>
          <w:szCs w:val="36"/>
          <w:rtl/>
        </w:rPr>
        <w:t xml:space="preserve">: </w:t>
      </w:r>
      <w:r w:rsidRPr="0082504A">
        <w:rPr>
          <w:rFonts w:hint="cs"/>
          <w:sz w:val="36"/>
          <w:szCs w:val="36"/>
          <w:rtl/>
        </w:rPr>
        <w:t>عبدالو</w:t>
      </w:r>
      <w:r w:rsidR="00A07EF3">
        <w:rPr>
          <w:rFonts w:hint="cs"/>
          <w:sz w:val="36"/>
          <w:szCs w:val="36"/>
          <w:rtl/>
        </w:rPr>
        <w:t>ار</w:t>
      </w:r>
      <w:r w:rsidRPr="0082504A">
        <w:rPr>
          <w:rFonts w:hint="cs"/>
          <w:sz w:val="36"/>
          <w:szCs w:val="36"/>
          <w:rtl/>
        </w:rPr>
        <w:t xml:space="preserve">ث بن سعيد, فرواه عن أيوب السختياني عن أبي رجاء العطاردي, عن عمران </w:t>
      </w:r>
      <w:r w:rsidR="00A07EF3">
        <w:rPr>
          <w:rFonts w:hint="cs"/>
          <w:sz w:val="36"/>
          <w:szCs w:val="36"/>
          <w:rtl/>
        </w:rPr>
        <w:t>ا</w:t>
      </w:r>
      <w:r w:rsidRPr="0082504A">
        <w:rPr>
          <w:rFonts w:hint="cs"/>
          <w:sz w:val="36"/>
          <w:szCs w:val="36"/>
          <w:rtl/>
        </w:rPr>
        <w:t>بن حصين</w:t>
      </w:r>
      <w:r w:rsidR="00F279F2" w:rsidRPr="0082504A">
        <w:rPr>
          <w:sz w:val="36"/>
          <w:szCs w:val="36"/>
          <w:rtl/>
        </w:rPr>
        <w:t xml:space="preserve"> </w:t>
      </w:r>
      <w:r w:rsidRPr="0082504A">
        <w:rPr>
          <w:rFonts w:ascii="Traditional Arabic" w:hAnsi="Traditional Arabic"/>
          <w:sz w:val="36"/>
          <w:szCs w:val="36"/>
        </w:rPr>
        <w:sym w:font="AGA Arabesque" w:char="F074"/>
      </w:r>
      <w:r w:rsidRPr="0082504A">
        <w:rPr>
          <w:rFonts w:hint="cs"/>
          <w:sz w:val="36"/>
          <w:szCs w:val="36"/>
          <w:rtl/>
        </w:rPr>
        <w:t>,</w:t>
      </w:r>
      <w:r w:rsidR="00E453E8">
        <w:rPr>
          <w:rFonts w:hint="cs"/>
          <w:sz w:val="36"/>
          <w:szCs w:val="36"/>
          <w:rtl/>
        </w:rPr>
        <w:t xml:space="preserve"> - على الوجه الثاني-</w:t>
      </w:r>
      <w:r w:rsidR="00A07EF3">
        <w:rPr>
          <w:rFonts w:hint="cs"/>
          <w:sz w:val="36"/>
          <w:szCs w:val="36"/>
          <w:rtl/>
        </w:rPr>
        <w:t xml:space="preserve"> وانفرد بذلك كما سيأتي بي</w:t>
      </w:r>
      <w:r w:rsidRPr="0082504A">
        <w:rPr>
          <w:rFonts w:hint="cs"/>
          <w:sz w:val="36"/>
          <w:szCs w:val="36"/>
          <w:rtl/>
        </w:rPr>
        <w:t>انه.</w:t>
      </w:r>
    </w:p>
    <w:p w:rsidR="00426B30" w:rsidRPr="0082504A" w:rsidRDefault="00426B30" w:rsidP="00553B81">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قال</w:t>
      </w:r>
      <w:r w:rsidRPr="0082504A">
        <w:rPr>
          <w:rFonts w:ascii="Traditional Arabic" w:hAnsi="Traditional Arabic" w:hint="cs"/>
          <w:sz w:val="36"/>
          <w:szCs w:val="36"/>
          <w:rtl/>
        </w:rPr>
        <w:t xml:space="preserve"> </w:t>
      </w:r>
      <w:r w:rsidRPr="0082504A">
        <w:rPr>
          <w:rFonts w:ascii="Traditional Arabic" w:hAnsi="Traditional Arabic"/>
          <w:sz w:val="36"/>
          <w:szCs w:val="36"/>
          <w:rtl/>
        </w:rPr>
        <w:t>أبو القاسم البغوي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"روى هذا الحديث غير واحد عن أيوب, عن أبي رجاء, عن بن عباس, ورواه عبد الوارث, عن أيوب, عن أبي رجاء, عن عمران بن حصين, 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وخالف رواية الجميع</w:t>
      </w:r>
      <w:r w:rsidR="000B2301" w:rsidRPr="0082504A">
        <w:rPr>
          <w:rStyle w:val="afc"/>
          <w:rFonts w:ascii="Tahoma" w:hAnsi="Tahoma"/>
          <w:position w:val="0"/>
          <w:sz w:val="36"/>
          <w:szCs w:val="36"/>
          <w:rtl/>
        </w:rPr>
        <w:t xml:space="preserve"> </w:t>
      </w:r>
      <w:r w:rsidRPr="0082504A">
        <w:rPr>
          <w:rFonts w:ascii="Traditional Arabic" w:hAnsi="Traditional Arabic" w:hint="cs"/>
          <w:sz w:val="36"/>
          <w:szCs w:val="36"/>
          <w:rtl/>
        </w:rPr>
        <w:t>"</w:t>
      </w:r>
      <w:r w:rsidR="00553B81" w:rsidRPr="0082504A">
        <w:rPr>
          <w:rStyle w:val="afc"/>
          <w:rFonts w:ascii="Tahoma" w:hAnsi="Tahoma"/>
          <w:position w:val="0"/>
          <w:sz w:val="36"/>
          <w:szCs w:val="36"/>
          <w:vertAlign w:val="superscript"/>
          <w:rtl/>
        </w:rPr>
        <w:t>(</w:t>
      </w:r>
      <w:r w:rsidR="00553B81" w:rsidRPr="0082504A">
        <w:rPr>
          <w:rStyle w:val="afc"/>
          <w:rFonts w:ascii="Tahoma" w:hAnsi="Tahoma"/>
          <w:position w:val="0"/>
          <w:sz w:val="36"/>
          <w:szCs w:val="36"/>
          <w:vertAlign w:val="superscript"/>
          <w:rtl/>
        </w:rPr>
        <w:footnoteReference w:id="434"/>
      </w:r>
      <w:r w:rsidR="00553B81" w:rsidRPr="0082504A">
        <w:rPr>
          <w:rStyle w:val="afc"/>
          <w:rFonts w:ascii="Tahoma" w:hAnsi="Tahoma"/>
          <w:position w:val="0"/>
          <w:sz w:val="36"/>
          <w:szCs w:val="36"/>
          <w:vertAlign w:val="superscript"/>
          <w:rtl/>
        </w:rPr>
        <w:t>)</w:t>
      </w:r>
      <w:r w:rsidR="00553B81">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وقال أبو مسعود الدمشقي</w:t>
      </w:r>
      <w:r w:rsidR="000B2301" w:rsidRPr="0082504A">
        <w:rPr>
          <w:rFonts w:ascii="Traditional Arabic" w:hAnsi="Traditional Arabic"/>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sz w:val="36"/>
          <w:szCs w:val="36"/>
          <w:rtl/>
        </w:rPr>
        <w:t>إنما رواه عن أيوب كذلك عبد الوارث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وسائر أصحاب أيوب يقولون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أيوب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رجاء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وقد رواه أبو الأشهب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وابن أبي عروبة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وابن علية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والثقفي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وعاصم بن هلال وجماعة عن أيوب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رجاء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152824"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pStyle w:val="aff2"/>
        <w:widowControl w:val="0"/>
        <w:pBdr>
          <w:bottom w:val="none" w:sz="0" w:space="0" w:color="auto"/>
        </w:pBdr>
        <w:spacing w:before="120" w:after="0"/>
        <w:ind w:firstLine="397"/>
        <w:jc w:val="both"/>
        <w:rPr>
          <w:rFonts w:ascii="Traditional Arabic" w:hAnsi="Traditional Arabic" w:cs="Traditional Arabic"/>
          <w:b/>
          <w:bCs/>
          <w:color w:val="auto"/>
          <w:sz w:val="36"/>
          <w:szCs w:val="36"/>
          <w:rtl/>
        </w:rPr>
      </w:pPr>
      <w:r w:rsidRPr="0082504A">
        <w:rPr>
          <w:rFonts w:ascii="Traditional Arabic" w:hAnsi="Traditional Arabic" w:cs="Traditional Arabic"/>
          <w:color w:val="auto"/>
          <w:sz w:val="36"/>
          <w:szCs w:val="36"/>
          <w:rtl/>
        </w:rPr>
        <w:t>ولا شك أن الو</w:t>
      </w:r>
      <w:r w:rsidRPr="0082504A">
        <w:rPr>
          <w:rFonts w:ascii="Traditional Arabic" w:hAnsi="Traditional Arabic" w:cs="Traditional Arabic" w:hint="cs"/>
          <w:color w:val="auto"/>
          <w:sz w:val="36"/>
          <w:szCs w:val="36"/>
          <w:rtl/>
        </w:rPr>
        <w:t>جه الراجح</w:t>
      </w:r>
      <w:r w:rsidRPr="0082504A">
        <w:rPr>
          <w:rFonts w:ascii="Traditional Arabic" w:hAnsi="Traditional Arabic" w:cs="Traditional Arabic"/>
          <w:color w:val="auto"/>
          <w:sz w:val="36"/>
          <w:szCs w:val="36"/>
          <w:rtl/>
        </w:rPr>
        <w:t xml:space="preserve"> عن أيوب</w:t>
      </w:r>
      <w:r w:rsidRPr="0082504A">
        <w:rPr>
          <w:rFonts w:ascii="Traditional Arabic" w:hAnsi="Traditional Arabic" w:cs="Traditional Arabic" w:hint="cs"/>
          <w:color w:val="auto"/>
          <w:sz w:val="36"/>
          <w:szCs w:val="36"/>
          <w:rtl/>
        </w:rPr>
        <w:t xml:space="preserve"> هو</w:t>
      </w:r>
      <w:r w:rsidRPr="0082504A">
        <w:rPr>
          <w:rFonts w:ascii="Traditional Arabic" w:hAnsi="Traditional Arabic" w:cs="Traditional Arabic"/>
          <w:color w:val="auto"/>
          <w:sz w:val="36"/>
          <w:szCs w:val="36"/>
          <w:rtl/>
        </w:rPr>
        <w:t xml:space="preserve"> </w:t>
      </w:r>
      <w:r w:rsidRPr="0082504A">
        <w:rPr>
          <w:rFonts w:ascii="Traditional Arabic" w:hAnsi="Traditional Arabic" w:cs="Traditional Arabic" w:hint="cs"/>
          <w:color w:val="auto"/>
          <w:sz w:val="36"/>
          <w:szCs w:val="36"/>
          <w:rtl/>
        </w:rPr>
        <w:t>هذا الوجه</w:t>
      </w:r>
      <w:r w:rsidR="00A07EF3">
        <w:rPr>
          <w:rFonts w:ascii="Traditional Arabic" w:hAnsi="Traditional Arabic" w:cs="Traditional Arabic" w:hint="cs"/>
          <w:color w:val="auto"/>
          <w:sz w:val="36"/>
          <w:szCs w:val="36"/>
          <w:rtl/>
        </w:rPr>
        <w:t>,</w:t>
      </w:r>
      <w:r w:rsidRPr="0082504A">
        <w:rPr>
          <w:rFonts w:ascii="Traditional Arabic" w:hAnsi="Traditional Arabic" w:cs="Traditional Arabic"/>
          <w:color w:val="auto"/>
          <w:sz w:val="36"/>
          <w:szCs w:val="36"/>
          <w:rtl/>
        </w:rPr>
        <w:t xml:space="preserve"> فقد رواه عنه أصحابه المقدمون</w:t>
      </w:r>
      <w:r w:rsidR="000B2301" w:rsidRPr="0082504A">
        <w:rPr>
          <w:rFonts w:ascii="Traditional Arabic" w:hAnsi="Traditional Arabic" w:cs="Traditional Arabic"/>
          <w:color w:val="auto"/>
          <w:sz w:val="36"/>
          <w:szCs w:val="36"/>
          <w:rtl/>
        </w:rPr>
        <w:t xml:space="preserve">: </w:t>
      </w:r>
      <w:r w:rsidRPr="0082504A">
        <w:rPr>
          <w:rFonts w:ascii="Traditional Arabic" w:hAnsi="Traditional Arabic" w:cs="Traditional Arabic"/>
          <w:color w:val="auto"/>
          <w:sz w:val="36"/>
          <w:szCs w:val="36"/>
          <w:rtl/>
        </w:rPr>
        <w:t>ابن علية</w:t>
      </w:r>
      <w:r w:rsidR="000B2301" w:rsidRPr="0082504A">
        <w:rPr>
          <w:rFonts w:ascii="Traditional Arabic" w:hAnsi="Traditional Arabic" w:cs="Traditional Arabic"/>
          <w:color w:val="auto"/>
          <w:sz w:val="36"/>
          <w:szCs w:val="36"/>
          <w:rtl/>
        </w:rPr>
        <w:t xml:space="preserve">، </w:t>
      </w:r>
      <w:r w:rsidRPr="0082504A">
        <w:rPr>
          <w:rFonts w:ascii="Traditional Arabic" w:hAnsi="Traditional Arabic" w:cs="Traditional Arabic"/>
          <w:color w:val="auto"/>
          <w:sz w:val="36"/>
          <w:szCs w:val="36"/>
          <w:rtl/>
        </w:rPr>
        <w:t>وعبد الوهاب الثقفي</w:t>
      </w:r>
      <w:r w:rsidR="000B2301" w:rsidRPr="0082504A">
        <w:rPr>
          <w:rFonts w:ascii="Traditional Arabic" w:hAnsi="Traditional Arabic" w:cs="Traditional Arabic"/>
          <w:color w:val="auto"/>
          <w:sz w:val="36"/>
          <w:szCs w:val="36"/>
          <w:rtl/>
        </w:rPr>
        <w:t xml:space="preserve">، </w:t>
      </w:r>
      <w:r w:rsidRPr="0082504A">
        <w:rPr>
          <w:rFonts w:ascii="Traditional Arabic" w:hAnsi="Traditional Arabic" w:cs="Traditional Arabic"/>
          <w:color w:val="auto"/>
          <w:sz w:val="36"/>
          <w:szCs w:val="36"/>
          <w:rtl/>
        </w:rPr>
        <w:t>وتابعهما غير</w:t>
      </w:r>
      <w:r w:rsidRPr="0082504A">
        <w:rPr>
          <w:rFonts w:ascii="Traditional Arabic" w:hAnsi="Traditional Arabic" w:cs="Traditional Arabic" w:hint="cs"/>
          <w:color w:val="auto"/>
          <w:sz w:val="36"/>
          <w:szCs w:val="36"/>
          <w:rtl/>
        </w:rPr>
        <w:t xml:space="preserve"> </w:t>
      </w:r>
      <w:r w:rsidRPr="0082504A">
        <w:rPr>
          <w:rFonts w:ascii="Traditional Arabic" w:hAnsi="Traditional Arabic" w:cs="Traditional Arabic"/>
          <w:color w:val="auto"/>
          <w:sz w:val="36"/>
          <w:szCs w:val="36"/>
          <w:rtl/>
        </w:rPr>
        <w:t>واحد من الثقات</w:t>
      </w:r>
      <w:r w:rsidRPr="0082504A">
        <w:rPr>
          <w:rFonts w:ascii="Traditional Arabic" w:hAnsi="Traditional Arabic" w:cs="Traditional Arabic" w:hint="cs"/>
          <w:color w:val="auto"/>
          <w:sz w:val="36"/>
          <w:szCs w:val="36"/>
          <w:rtl/>
        </w:rPr>
        <w:t>, وبه قال جمع من الأئمة النقاد كما ذُكر سابقًا.</w:t>
      </w:r>
    </w:p>
    <w:p w:rsidR="00A07EF3" w:rsidRDefault="00A07EF3" w:rsidP="00A07EF3">
      <w:pPr>
        <w:rPr>
          <w:rtl/>
        </w:rPr>
      </w:pPr>
    </w:p>
    <w:p w:rsidR="00A07EF3" w:rsidRDefault="00A07EF3" w:rsidP="00A07EF3">
      <w:pPr>
        <w:rPr>
          <w:rtl/>
        </w:rPr>
      </w:pPr>
    </w:p>
    <w:p w:rsidR="00426B30" w:rsidRPr="00DD27B6" w:rsidRDefault="00426B30" w:rsidP="00DD27B6">
      <w:pPr>
        <w:widowControl w:val="0"/>
        <w:numPr>
          <w:ilvl w:val="0"/>
          <w:numId w:val="102"/>
        </w:numPr>
        <w:spacing w:before="120"/>
        <w:jc w:val="both"/>
        <w:rPr>
          <w:sz w:val="36"/>
          <w:szCs w:val="36"/>
          <w:rtl/>
          <w:lang w:eastAsia="ar-SA"/>
        </w:rPr>
      </w:pPr>
      <w:r w:rsidRPr="0082504A">
        <w:rPr>
          <w:rFonts w:hint="cs"/>
          <w:b/>
          <w:bCs/>
          <w:sz w:val="36"/>
          <w:szCs w:val="36"/>
          <w:rtl/>
          <w:lang w:eastAsia="ar-SA"/>
        </w:rPr>
        <w:t>صخر بن جويرية</w:t>
      </w:r>
      <w:r w:rsidR="00A07EF3">
        <w:rPr>
          <w:rFonts w:hint="cs"/>
          <w:sz w:val="36"/>
          <w:szCs w:val="36"/>
          <w:rtl/>
          <w:lang w:eastAsia="ar-SA"/>
        </w:rPr>
        <w:t>, و</w:t>
      </w:r>
      <w:r w:rsidRPr="0082504A">
        <w:rPr>
          <w:rFonts w:hint="cs"/>
          <w:sz w:val="36"/>
          <w:szCs w:val="36"/>
          <w:rtl/>
          <w:lang w:eastAsia="ar-SA"/>
        </w:rPr>
        <w:t>اختلف عليه فيرويه عنه على هذا الوجه</w:t>
      </w:r>
      <w:r w:rsidR="006978B3" w:rsidRPr="0082504A">
        <w:rPr>
          <w:rFonts w:hint="cs"/>
          <w:sz w:val="36"/>
          <w:szCs w:val="36"/>
          <w:rtl/>
          <w:lang w:eastAsia="ar-SA"/>
        </w:rPr>
        <w:t>:</w:t>
      </w:r>
      <w:r w:rsidR="00DD27B6">
        <w:rPr>
          <w:rFonts w:hint="cs"/>
          <w:sz w:val="36"/>
          <w:szCs w:val="36"/>
          <w:rtl/>
          <w:lang w:eastAsia="ar-SA"/>
        </w:rPr>
        <w:t xml:space="preserve"> </w:t>
      </w:r>
      <w:r w:rsidRPr="00DD27B6">
        <w:rPr>
          <w:rFonts w:hint="cs"/>
          <w:sz w:val="36"/>
          <w:szCs w:val="36"/>
          <w:rtl/>
          <w:lang w:eastAsia="ar-SA"/>
        </w:rPr>
        <w:t xml:space="preserve">المعافى بن عمران </w:t>
      </w:r>
      <w:r w:rsidRPr="00DD27B6">
        <w:rPr>
          <w:rFonts w:hint="cs"/>
          <w:sz w:val="36"/>
          <w:szCs w:val="36"/>
          <w:rtl/>
          <w:lang w:eastAsia="ar-SA"/>
        </w:rPr>
        <w:lastRenderedPageBreak/>
        <w:t>الموصلي,</w:t>
      </w:r>
      <w:r w:rsidR="000B2301" w:rsidRPr="00DD27B6">
        <w:rPr>
          <w:rFonts w:hint="cs"/>
          <w:sz w:val="36"/>
          <w:szCs w:val="36"/>
          <w:rtl/>
          <w:lang w:eastAsia="ar-SA"/>
        </w:rPr>
        <w:t xml:space="preserve">: </w:t>
      </w:r>
      <w:r w:rsidRPr="00DD27B6">
        <w:rPr>
          <w:rFonts w:hint="cs"/>
          <w:sz w:val="36"/>
          <w:szCs w:val="36"/>
          <w:rtl/>
          <w:lang w:eastAsia="ar-SA"/>
        </w:rPr>
        <w:t>ثقة</w:t>
      </w:r>
      <w:r w:rsidR="000B2301" w:rsidRPr="00DD27B6">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6"/>
      </w:r>
      <w:r w:rsidR="000B2301" w:rsidRPr="00DD27B6">
        <w:rPr>
          <w:rStyle w:val="afc"/>
          <w:rFonts w:ascii="Tahoma" w:hAnsi="Tahoma"/>
          <w:position w:val="0"/>
          <w:sz w:val="36"/>
          <w:szCs w:val="36"/>
          <w:vertAlign w:val="superscript"/>
          <w:rtl/>
        </w:rPr>
        <w:t>)</w:t>
      </w:r>
      <w:r w:rsidR="000B2301" w:rsidRPr="00DD27B6">
        <w:rPr>
          <w:rStyle w:val="afc"/>
          <w:rFonts w:ascii="Tahoma" w:hAnsi="Tahoma"/>
          <w:position w:val="0"/>
          <w:sz w:val="36"/>
          <w:szCs w:val="36"/>
          <w:rtl/>
        </w:rPr>
        <w:t>.</w:t>
      </w:r>
    </w:p>
    <w:p w:rsidR="00426B30" w:rsidRPr="00E453E8" w:rsidRDefault="00DD27B6" w:rsidP="00E453E8">
      <w:pPr>
        <w:pStyle w:val="af2"/>
        <w:widowControl w:val="0"/>
        <w:numPr>
          <w:ilvl w:val="0"/>
          <w:numId w:val="5"/>
        </w:numPr>
        <w:spacing w:before="120"/>
        <w:jc w:val="both"/>
        <w:rPr>
          <w:sz w:val="36"/>
          <w:szCs w:val="36"/>
          <w:rtl/>
        </w:rPr>
      </w:pPr>
      <w:r>
        <w:rPr>
          <w:rFonts w:hint="cs"/>
          <w:sz w:val="36"/>
          <w:szCs w:val="36"/>
          <w:rtl/>
          <w:lang w:eastAsia="ar-SA"/>
        </w:rPr>
        <w:t>و</w:t>
      </w:r>
      <w:r w:rsidR="00426B30" w:rsidRPr="00E453E8">
        <w:rPr>
          <w:rFonts w:hint="cs"/>
          <w:sz w:val="36"/>
          <w:szCs w:val="36"/>
          <w:rtl/>
          <w:lang w:eastAsia="ar-SA"/>
        </w:rPr>
        <w:t>علي بن الجعد, ثقة ثبت</w:t>
      </w:r>
      <w:r w:rsidR="000B2301" w:rsidRPr="00E453E8">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37"/>
      </w:r>
      <w:r w:rsidR="000B2301" w:rsidRPr="00E453E8">
        <w:rPr>
          <w:rStyle w:val="afc"/>
          <w:rFonts w:ascii="Tahoma" w:hAnsi="Tahoma"/>
          <w:position w:val="0"/>
          <w:sz w:val="36"/>
          <w:szCs w:val="36"/>
          <w:vertAlign w:val="superscript"/>
          <w:rtl/>
        </w:rPr>
        <w:t>)</w:t>
      </w:r>
      <w:r w:rsidR="000B2301" w:rsidRPr="00E453E8">
        <w:rPr>
          <w:rStyle w:val="afc"/>
          <w:rFonts w:ascii="Tahoma" w:hAnsi="Tahoma"/>
          <w:position w:val="0"/>
          <w:sz w:val="36"/>
          <w:szCs w:val="36"/>
          <w:rtl/>
        </w:rPr>
        <w:t>.</w:t>
      </w:r>
    </w:p>
    <w:p w:rsidR="00DD27B6" w:rsidRDefault="00A07EF3" w:rsidP="00F742C6">
      <w:pPr>
        <w:widowControl w:val="0"/>
        <w:spacing w:before="120"/>
        <w:ind w:firstLine="397"/>
        <w:jc w:val="both"/>
        <w:rPr>
          <w:sz w:val="36"/>
          <w:szCs w:val="36"/>
          <w:rtl/>
        </w:rPr>
      </w:pPr>
      <w:r>
        <w:rPr>
          <w:rFonts w:hint="cs"/>
          <w:sz w:val="36"/>
          <w:szCs w:val="36"/>
          <w:rtl/>
        </w:rPr>
        <w:t>و</w:t>
      </w:r>
      <w:r w:rsidR="00426B30" w:rsidRPr="0082504A">
        <w:rPr>
          <w:rFonts w:hint="cs"/>
          <w:sz w:val="36"/>
          <w:szCs w:val="36"/>
          <w:rtl/>
        </w:rPr>
        <w:t>خالفهما أبو داود الطيالسي, فرواه عن</w:t>
      </w:r>
      <w:r>
        <w:rPr>
          <w:rFonts w:hint="cs"/>
          <w:sz w:val="36"/>
          <w:szCs w:val="36"/>
          <w:rtl/>
        </w:rPr>
        <w:t xml:space="preserve"> صخر, عن</w:t>
      </w:r>
      <w:r w:rsidR="00426B30" w:rsidRPr="0082504A">
        <w:rPr>
          <w:rFonts w:hint="cs"/>
          <w:sz w:val="36"/>
          <w:szCs w:val="36"/>
          <w:rtl/>
        </w:rPr>
        <w:t xml:space="preserve"> أيوب؛ فج</w:t>
      </w:r>
      <w:r w:rsidR="00DD27B6">
        <w:rPr>
          <w:rFonts w:hint="cs"/>
          <w:sz w:val="36"/>
          <w:szCs w:val="36"/>
          <w:rtl/>
        </w:rPr>
        <w:t>مع بين ابن عباس, وعمران بن حصين.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 والصحيح</w:t>
      </w:r>
      <w:r w:rsidR="00DD27B6">
        <w:rPr>
          <w:rFonts w:hint="cs"/>
          <w:sz w:val="36"/>
          <w:szCs w:val="36"/>
          <w:rtl/>
        </w:rPr>
        <w:t xml:space="preserve"> عنه</w:t>
      </w:r>
      <w:r w:rsidRPr="0082504A">
        <w:rPr>
          <w:rFonts w:hint="cs"/>
          <w:sz w:val="36"/>
          <w:szCs w:val="36"/>
          <w:rtl/>
        </w:rPr>
        <w:t xml:space="preserve"> خلاف ذلك</w:t>
      </w:r>
      <w:r w:rsidR="00F279F2" w:rsidRPr="0082504A">
        <w:rPr>
          <w:rFonts w:hint="cs"/>
          <w:sz w:val="36"/>
          <w:szCs w:val="36"/>
          <w:rtl/>
        </w:rPr>
        <w:t xml:space="preserve"> </w:t>
      </w:r>
      <w:r w:rsidRPr="0082504A">
        <w:rPr>
          <w:rFonts w:hint="cs"/>
          <w:sz w:val="36"/>
          <w:szCs w:val="36"/>
          <w:rtl/>
        </w:rPr>
        <w:t>كما أشار إلى ذلك ابن أبي حاتم حيث قال</w:t>
      </w:r>
      <w:r w:rsidR="000B2301" w:rsidRPr="0082504A">
        <w:rPr>
          <w:rFonts w:hint="cs"/>
          <w:sz w:val="36"/>
          <w:szCs w:val="36"/>
          <w:rtl/>
        </w:rPr>
        <w:t xml:space="preserve">: </w:t>
      </w:r>
      <w:r w:rsidR="00152824" w:rsidRPr="0082504A">
        <w:rPr>
          <w:sz w:val="36"/>
          <w:szCs w:val="36"/>
          <w:rtl/>
        </w:rPr>
        <w:t>"</w:t>
      </w:r>
      <w:r w:rsidRPr="0082504A">
        <w:rPr>
          <w:sz w:val="36"/>
          <w:szCs w:val="36"/>
          <w:rtl/>
        </w:rPr>
        <w:t>أبو الأشهب جعفر بن حيان</w:t>
      </w:r>
      <w:r w:rsidR="000B2301" w:rsidRPr="0082504A">
        <w:rPr>
          <w:sz w:val="36"/>
          <w:szCs w:val="36"/>
          <w:rtl/>
        </w:rPr>
        <w:t xml:space="preserve">، </w:t>
      </w:r>
      <w:r w:rsidRPr="0082504A">
        <w:rPr>
          <w:sz w:val="36"/>
          <w:szCs w:val="36"/>
          <w:rtl/>
        </w:rPr>
        <w:t>وحماد بن</w:t>
      </w:r>
      <w:r w:rsidRPr="0082504A">
        <w:rPr>
          <w:rFonts w:hint="cs"/>
          <w:sz w:val="36"/>
          <w:szCs w:val="36"/>
          <w:rtl/>
        </w:rPr>
        <w:t xml:space="preserve"> </w:t>
      </w:r>
      <w:r w:rsidRPr="0082504A">
        <w:rPr>
          <w:sz w:val="36"/>
          <w:szCs w:val="36"/>
          <w:rtl/>
        </w:rPr>
        <w:t>نجي</w:t>
      </w:r>
      <w:r w:rsidRPr="0082504A">
        <w:rPr>
          <w:rFonts w:hint="cs"/>
          <w:sz w:val="36"/>
          <w:szCs w:val="36"/>
          <w:rtl/>
        </w:rPr>
        <w:t>ح</w:t>
      </w:r>
      <w:r w:rsidR="000B2301" w:rsidRPr="0082504A">
        <w:rPr>
          <w:sz w:val="36"/>
          <w:szCs w:val="36"/>
          <w:rtl/>
        </w:rPr>
        <w:t xml:space="preserve">، </w:t>
      </w:r>
      <w:r w:rsidRPr="0082504A">
        <w:rPr>
          <w:sz w:val="36"/>
          <w:szCs w:val="36"/>
          <w:rtl/>
        </w:rPr>
        <w:t>وصخر بن جويرية</w:t>
      </w:r>
      <w:r w:rsidR="000B2301" w:rsidRPr="0082504A">
        <w:rPr>
          <w:sz w:val="36"/>
          <w:szCs w:val="36"/>
          <w:rtl/>
        </w:rPr>
        <w:t xml:space="preserve">: </w:t>
      </w:r>
      <w:r w:rsidRPr="0082504A">
        <w:rPr>
          <w:sz w:val="36"/>
          <w:szCs w:val="36"/>
          <w:rtl/>
        </w:rPr>
        <w:t>فإنهم يروون</w:t>
      </w:r>
      <w:r w:rsidR="00F279F2" w:rsidRPr="0082504A">
        <w:rPr>
          <w:sz w:val="36"/>
          <w:szCs w:val="36"/>
          <w:rtl/>
        </w:rPr>
        <w:t xml:space="preserve"> </w:t>
      </w:r>
      <w:r w:rsidRPr="0082504A">
        <w:rPr>
          <w:sz w:val="36"/>
          <w:szCs w:val="36"/>
          <w:rtl/>
        </w:rPr>
        <w:t>عن أبي رجاء العطاردي</w:t>
      </w:r>
      <w:r w:rsidR="000B2301" w:rsidRPr="0082504A">
        <w:rPr>
          <w:sz w:val="36"/>
          <w:szCs w:val="36"/>
          <w:rtl/>
        </w:rPr>
        <w:t xml:space="preserve">، </w:t>
      </w:r>
      <w:r w:rsidRPr="0082504A">
        <w:rPr>
          <w:sz w:val="36"/>
          <w:szCs w:val="36"/>
          <w:rtl/>
        </w:rPr>
        <w:t>عن ابن عباس</w:t>
      </w:r>
      <w:r w:rsidR="000B2301" w:rsidRPr="0082504A">
        <w:rPr>
          <w:sz w:val="36"/>
          <w:szCs w:val="36"/>
          <w:rtl/>
        </w:rPr>
        <w:t xml:space="preserve">، </w:t>
      </w:r>
      <w:r w:rsidRPr="0082504A">
        <w:rPr>
          <w:sz w:val="36"/>
          <w:szCs w:val="36"/>
          <w:rtl/>
        </w:rPr>
        <w:t xml:space="preserve">عن </w:t>
      </w:r>
      <w:r w:rsidR="000B2301" w:rsidRPr="0082504A">
        <w:rPr>
          <w:rFonts w:hint="cs"/>
          <w:sz w:val="36"/>
          <w:szCs w:val="36"/>
          <w:rtl/>
        </w:rPr>
        <w:t xml:space="preserve">النبي </w:t>
      </w:r>
      <w:r w:rsidRPr="0082504A">
        <w:rPr>
          <w:rFonts w:hint="cs"/>
          <w:sz w:val="36"/>
          <w:szCs w:val="36"/>
        </w:rPr>
        <w:sym w:font="AGA Arabesque" w:char="F072"/>
      </w:r>
      <w:r w:rsidRPr="0082504A">
        <w:rPr>
          <w:sz w:val="36"/>
          <w:szCs w:val="36"/>
          <w:rtl/>
        </w:rPr>
        <w:t>؛ لا يذكرون عمران بن حصين</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102"/>
        </w:numPr>
        <w:spacing w:before="120"/>
        <w:jc w:val="both"/>
        <w:rPr>
          <w:sz w:val="36"/>
          <w:szCs w:val="36"/>
          <w:rtl/>
        </w:rPr>
      </w:pPr>
      <w:r w:rsidRPr="0082504A">
        <w:rPr>
          <w:rFonts w:hint="cs"/>
          <w:b/>
          <w:bCs/>
          <w:sz w:val="36"/>
          <w:szCs w:val="36"/>
          <w:rtl/>
        </w:rPr>
        <w:t>أبو الأشهب جعفر بن حيان</w:t>
      </w:r>
      <w:r w:rsidRPr="0082504A">
        <w:rPr>
          <w:rFonts w:hint="cs"/>
          <w:sz w:val="36"/>
          <w:szCs w:val="36"/>
          <w:rtl/>
        </w:rPr>
        <w:t xml:space="preserve">, </w:t>
      </w:r>
      <w:r w:rsidR="00A07EF3">
        <w:rPr>
          <w:rFonts w:hint="cs"/>
          <w:sz w:val="36"/>
          <w:szCs w:val="36"/>
          <w:rtl/>
          <w:lang w:eastAsia="ar-SA"/>
        </w:rPr>
        <w:t>و</w:t>
      </w:r>
      <w:r w:rsidRPr="0082504A">
        <w:rPr>
          <w:rFonts w:hint="cs"/>
          <w:sz w:val="36"/>
          <w:szCs w:val="36"/>
          <w:rtl/>
          <w:lang w:eastAsia="ar-SA"/>
        </w:rPr>
        <w:t>اختلف عليه فيرويه عنه على هذا الوجه</w:t>
      </w:r>
      <w:r w:rsidR="000B2301" w:rsidRPr="0082504A">
        <w:rPr>
          <w:rFonts w:hint="cs"/>
          <w:sz w:val="36"/>
          <w:szCs w:val="36"/>
          <w:rtl/>
        </w:rPr>
        <w:t xml:space="preserve">: </w:t>
      </w:r>
      <w:r w:rsidRPr="0082504A">
        <w:rPr>
          <w:rFonts w:hint="cs"/>
          <w:sz w:val="36"/>
          <w:szCs w:val="36"/>
          <w:rtl/>
        </w:rPr>
        <w:t>شيبان بن فروخ, وهو صدوق يهم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وخالفه أبو داود الطيالسي, فجمع بين ابن عباس,</w:t>
      </w:r>
      <w:r w:rsidR="00F279F2" w:rsidRPr="0082504A">
        <w:rPr>
          <w:rFonts w:hint="cs"/>
          <w:sz w:val="36"/>
          <w:szCs w:val="36"/>
          <w:rtl/>
        </w:rPr>
        <w:t xml:space="preserve"> </w:t>
      </w:r>
      <w:r w:rsidRPr="0082504A">
        <w:rPr>
          <w:rFonts w:hint="cs"/>
          <w:sz w:val="36"/>
          <w:szCs w:val="36"/>
          <w:rtl/>
        </w:rPr>
        <w:t>وعمران بن حصين</w:t>
      </w:r>
      <w:r w:rsidR="00152824" w:rsidRPr="0082504A">
        <w:rPr>
          <w:rFonts w:hint="cs"/>
          <w:sz w:val="36"/>
          <w:szCs w:val="36"/>
          <w:rtl/>
        </w:rPr>
        <w:t xml:space="preserve"> </w:t>
      </w:r>
      <w:r w:rsidR="00365EFB" w:rsidRPr="00365EFB">
        <w:rPr>
          <w:rFonts w:ascii="Traditional Arabic" w:hAnsi="Traditional Arabic" w:cs="CTraditional Arabic" w:hint="cs"/>
          <w:sz w:val="36"/>
          <w:szCs w:val="36"/>
          <w:rtl/>
        </w:rPr>
        <w:t>ب</w:t>
      </w:r>
      <w:r w:rsidRPr="0082504A">
        <w:rPr>
          <w:rFonts w:hint="cs"/>
          <w:sz w:val="36"/>
          <w:szCs w:val="36"/>
          <w:rtl/>
        </w:rPr>
        <w:t>, والراجح خلاف ذلك كما نص على ذلك الأئمة آنفًا.</w:t>
      </w:r>
    </w:p>
    <w:p w:rsidR="00426B30" w:rsidRPr="0082504A" w:rsidRDefault="00426B30" w:rsidP="00AD5412">
      <w:pPr>
        <w:widowControl w:val="0"/>
        <w:numPr>
          <w:ilvl w:val="0"/>
          <w:numId w:val="102"/>
        </w:numPr>
        <w:spacing w:before="120"/>
        <w:jc w:val="both"/>
        <w:rPr>
          <w:sz w:val="36"/>
          <w:szCs w:val="36"/>
          <w:rtl/>
        </w:rPr>
      </w:pPr>
      <w:r w:rsidRPr="0082504A">
        <w:rPr>
          <w:rFonts w:hint="cs"/>
          <w:b/>
          <w:bCs/>
          <w:sz w:val="36"/>
          <w:szCs w:val="36"/>
          <w:rtl/>
        </w:rPr>
        <w:t xml:space="preserve">سعيد بن أبي عروبة, </w:t>
      </w:r>
      <w:r w:rsidRPr="0082504A">
        <w:rPr>
          <w:sz w:val="36"/>
          <w:szCs w:val="36"/>
          <w:rtl/>
        </w:rPr>
        <w:t>ثقة حافظ له تصانيف كثير التدليس واختلط</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إلا أن اختلاطه هنا لا يضر, فالراوي عنه؛</w:t>
      </w:r>
      <w:r w:rsidR="000B2301" w:rsidRPr="0082504A">
        <w:rPr>
          <w:rFonts w:hint="cs"/>
          <w:sz w:val="36"/>
          <w:szCs w:val="36"/>
          <w:rtl/>
        </w:rPr>
        <w:t xml:space="preserve"> (</w:t>
      </w:r>
      <w:r w:rsidRPr="0082504A">
        <w:rPr>
          <w:rFonts w:hint="cs"/>
          <w:sz w:val="36"/>
          <w:szCs w:val="36"/>
          <w:rtl/>
        </w:rPr>
        <w:t>أبو أسامة</w:t>
      </w:r>
      <w:r w:rsidR="00152824" w:rsidRPr="0082504A">
        <w:rPr>
          <w:rFonts w:hint="cs"/>
          <w:sz w:val="36"/>
          <w:szCs w:val="36"/>
          <w:rtl/>
        </w:rPr>
        <w:t xml:space="preserve"> - </w:t>
      </w:r>
      <w:r w:rsidRPr="0082504A">
        <w:rPr>
          <w:rFonts w:hint="cs"/>
          <w:sz w:val="36"/>
          <w:szCs w:val="36"/>
          <w:rtl/>
        </w:rPr>
        <w:t>حماد بن أسامة</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قال ابن نمير</w:t>
      </w:r>
      <w:r w:rsidR="000B2301" w:rsidRPr="0082504A">
        <w:rPr>
          <w:rFonts w:hint="cs"/>
          <w:sz w:val="36"/>
          <w:szCs w:val="36"/>
          <w:rtl/>
        </w:rPr>
        <w:t xml:space="preserve">: </w:t>
      </w:r>
      <w:r w:rsidRPr="0082504A">
        <w:rPr>
          <w:sz w:val="36"/>
          <w:szCs w:val="36"/>
          <w:rtl/>
        </w:rPr>
        <w:t>زعم أبو أسامة أنه كتب عن سعيد بالكوفة</w:t>
      </w:r>
      <w:r w:rsidRPr="0082504A">
        <w:rPr>
          <w:rFonts w:hint="cs"/>
          <w:sz w:val="36"/>
          <w:szCs w:val="36"/>
          <w:rtl/>
        </w:rPr>
        <w:t>, وقال الباجي</w:t>
      </w:r>
      <w:r w:rsidR="000B2301" w:rsidRPr="0082504A">
        <w:rPr>
          <w:rFonts w:hint="cs"/>
          <w:sz w:val="36"/>
          <w:szCs w:val="36"/>
          <w:rtl/>
        </w:rPr>
        <w:t xml:space="preserve">: </w:t>
      </w:r>
      <w:r w:rsidRPr="0082504A">
        <w:rPr>
          <w:rFonts w:hint="cs"/>
          <w:sz w:val="36"/>
          <w:szCs w:val="36"/>
          <w:rtl/>
        </w:rPr>
        <w:t>"</w:t>
      </w:r>
      <w:r w:rsidRPr="0082504A">
        <w:rPr>
          <w:sz w:val="36"/>
          <w:szCs w:val="36"/>
          <w:rtl/>
        </w:rPr>
        <w:t xml:space="preserve">قال </w:t>
      </w:r>
      <w:r w:rsidRPr="0082504A">
        <w:rPr>
          <w:rFonts w:hint="cs"/>
          <w:sz w:val="36"/>
          <w:szCs w:val="36"/>
          <w:rtl/>
        </w:rPr>
        <w:t>ا</w:t>
      </w:r>
      <w:r w:rsidRPr="0082504A">
        <w:rPr>
          <w:sz w:val="36"/>
          <w:szCs w:val="36"/>
          <w:rtl/>
        </w:rPr>
        <w:t>بن أبي زياد</w:t>
      </w:r>
      <w:r w:rsidR="000B2301" w:rsidRPr="0082504A">
        <w:rPr>
          <w:rFonts w:hint="cs"/>
          <w:sz w:val="36"/>
          <w:szCs w:val="36"/>
          <w:rtl/>
        </w:rPr>
        <w:t xml:space="preserve">: </w:t>
      </w:r>
      <w:r w:rsidRPr="0082504A">
        <w:rPr>
          <w:rFonts w:hint="cs"/>
          <w:sz w:val="36"/>
          <w:szCs w:val="36"/>
          <w:rtl/>
        </w:rPr>
        <w:t xml:space="preserve">سمع </w:t>
      </w:r>
      <w:r w:rsidRPr="0082504A">
        <w:rPr>
          <w:sz w:val="36"/>
          <w:szCs w:val="36"/>
          <w:rtl/>
        </w:rPr>
        <w:t>منه</w:t>
      </w:r>
      <w:r w:rsidRPr="0082504A">
        <w:rPr>
          <w:rFonts w:hint="cs"/>
          <w:sz w:val="36"/>
          <w:szCs w:val="36"/>
          <w:rtl/>
        </w:rPr>
        <w:t xml:space="preserve"> أبو أسامة</w:t>
      </w:r>
      <w:r w:rsidRPr="0082504A">
        <w:rPr>
          <w:sz w:val="36"/>
          <w:szCs w:val="36"/>
          <w:rtl/>
        </w:rPr>
        <w:t xml:space="preserve"> بالكوفة حين قدمها قبل الطاعون</w:t>
      </w:r>
      <w:r w:rsidRPr="0082504A">
        <w:rPr>
          <w:rFonts w:hint="cs"/>
          <w:sz w:val="36"/>
          <w:szCs w:val="36"/>
          <w:rtl/>
        </w:rPr>
        <w:t>,</w:t>
      </w:r>
      <w:r w:rsidRPr="0082504A">
        <w:rPr>
          <w:sz w:val="36"/>
          <w:szCs w:val="36"/>
          <w:rtl/>
        </w:rPr>
        <w:t xml:space="preserve"> فسماعهم صحيح</w:t>
      </w:r>
      <w:r w:rsidRPr="0082504A">
        <w:rPr>
          <w:rFonts w:hint="cs"/>
          <w:sz w:val="36"/>
          <w:szCs w:val="36"/>
          <w:rtl/>
        </w:rPr>
        <w:t xml:space="preserve">, </w:t>
      </w:r>
      <w:r w:rsidRPr="0082504A">
        <w:rPr>
          <w:sz w:val="36"/>
          <w:szCs w:val="36"/>
          <w:rtl/>
        </w:rPr>
        <w:t>إلا</w:t>
      </w:r>
      <w:r w:rsidRPr="0082504A">
        <w:rPr>
          <w:rFonts w:hint="cs"/>
          <w:sz w:val="36"/>
          <w:szCs w:val="36"/>
          <w:rtl/>
        </w:rPr>
        <w:t xml:space="preserve"> أن له منه</w:t>
      </w:r>
      <w:r w:rsidRPr="0082504A">
        <w:rPr>
          <w:sz w:val="36"/>
          <w:szCs w:val="36"/>
          <w:rtl/>
        </w:rPr>
        <w:t xml:space="preserve"> سماع</w:t>
      </w:r>
      <w:r w:rsidRPr="0082504A">
        <w:rPr>
          <w:rFonts w:hint="cs"/>
          <w:sz w:val="36"/>
          <w:szCs w:val="36"/>
          <w:rtl/>
        </w:rPr>
        <w:t>ً</w:t>
      </w:r>
      <w:r w:rsidRPr="0082504A">
        <w:rPr>
          <w:sz w:val="36"/>
          <w:szCs w:val="36"/>
          <w:rtl/>
        </w:rPr>
        <w:t>ا آخر قبل موته بقليل</w:t>
      </w:r>
      <w:r w:rsidRPr="0082504A">
        <w:rPr>
          <w:rFonts w:hint="cs"/>
          <w:sz w:val="36"/>
          <w:szCs w:val="36"/>
          <w:rtl/>
        </w:rPr>
        <w:t>,</w:t>
      </w:r>
      <w:r w:rsidRPr="0082504A">
        <w:rPr>
          <w:sz w:val="36"/>
          <w:szCs w:val="36"/>
          <w:rtl/>
        </w:rPr>
        <w:t xml:space="preserve"> يقول فيه</w:t>
      </w:r>
      <w:r w:rsidR="000B2301" w:rsidRPr="0082504A">
        <w:rPr>
          <w:rFonts w:hint="cs"/>
          <w:sz w:val="36"/>
          <w:szCs w:val="36"/>
          <w:rtl/>
        </w:rPr>
        <w:t xml:space="preserve">: </w:t>
      </w:r>
      <w:r w:rsidRPr="0082504A">
        <w:rPr>
          <w:sz w:val="36"/>
          <w:szCs w:val="36"/>
          <w:rtl/>
        </w:rPr>
        <w:t>حدثنا سعيد بن أبي عروبة بالبصرة</w:t>
      </w:r>
      <w:r w:rsidRPr="0082504A">
        <w:rPr>
          <w:rFonts w:hint="cs"/>
          <w:sz w:val="36"/>
          <w:szCs w:val="36"/>
          <w:rtl/>
        </w:rPr>
        <w:t>,</w:t>
      </w:r>
      <w:r w:rsidRPr="0082504A">
        <w:rPr>
          <w:sz w:val="36"/>
          <w:szCs w:val="36"/>
          <w:rtl/>
        </w:rPr>
        <w:t xml:space="preserve"> منذ بضع وخمسين سنة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وكذلك يرويه عنه</w:t>
      </w:r>
      <w:r w:rsidR="000B2301" w:rsidRPr="0082504A">
        <w:rPr>
          <w:rFonts w:hint="cs"/>
          <w:sz w:val="36"/>
          <w:szCs w:val="36"/>
          <w:rtl/>
        </w:rPr>
        <w:t>: (</w:t>
      </w:r>
      <w:r w:rsidRPr="0082504A">
        <w:rPr>
          <w:rFonts w:hint="cs"/>
          <w:sz w:val="36"/>
          <w:szCs w:val="36"/>
          <w:rtl/>
        </w:rPr>
        <w:t>عبدة بن سليمان</w:t>
      </w:r>
      <w:r w:rsidR="000B2301" w:rsidRPr="0082504A">
        <w:rPr>
          <w:rFonts w:hint="cs"/>
          <w:sz w:val="36"/>
          <w:szCs w:val="36"/>
          <w:rtl/>
        </w:rPr>
        <w:t xml:space="preserve">)، </w:t>
      </w:r>
      <w:r w:rsidRPr="0082504A">
        <w:rPr>
          <w:rFonts w:hint="cs"/>
          <w:sz w:val="36"/>
          <w:szCs w:val="36"/>
          <w:rtl/>
        </w:rPr>
        <w:t>قال ابن معين</w:t>
      </w:r>
      <w:r w:rsidR="000B2301" w:rsidRPr="0082504A">
        <w:rPr>
          <w:rFonts w:hint="cs"/>
          <w:sz w:val="36"/>
          <w:szCs w:val="36"/>
          <w:rtl/>
        </w:rPr>
        <w:t xml:space="preserve">: </w:t>
      </w:r>
      <w:r w:rsidRPr="0082504A">
        <w:rPr>
          <w:sz w:val="36"/>
          <w:szCs w:val="36"/>
          <w:rtl/>
        </w:rPr>
        <w:t>أثبت الناس سماع</w:t>
      </w:r>
      <w:r w:rsidRPr="0082504A">
        <w:rPr>
          <w:rFonts w:hint="cs"/>
          <w:sz w:val="36"/>
          <w:szCs w:val="36"/>
          <w:rtl/>
        </w:rPr>
        <w:t>ً</w:t>
      </w:r>
      <w:r w:rsidRPr="0082504A">
        <w:rPr>
          <w:sz w:val="36"/>
          <w:szCs w:val="36"/>
          <w:rtl/>
        </w:rPr>
        <w:t>ا منه عبدة بن سليمان</w:t>
      </w:r>
      <w:r w:rsidRPr="0082504A">
        <w:rPr>
          <w:rFonts w:hint="cs"/>
          <w:sz w:val="36"/>
          <w:szCs w:val="36"/>
          <w:rtl/>
        </w:rPr>
        <w:t>, وقال أحمد</w:t>
      </w:r>
      <w:r w:rsidR="000B2301" w:rsidRPr="0082504A">
        <w:rPr>
          <w:rFonts w:hint="cs"/>
          <w:sz w:val="36"/>
          <w:szCs w:val="36"/>
          <w:rtl/>
        </w:rPr>
        <w:t xml:space="preserve">: </w:t>
      </w:r>
      <w:r w:rsidRPr="0082504A">
        <w:rPr>
          <w:sz w:val="36"/>
          <w:szCs w:val="36"/>
          <w:rtl/>
        </w:rPr>
        <w:t>من سمع منه بالكوفة</w:t>
      </w:r>
      <w:r w:rsidRPr="0082504A">
        <w:rPr>
          <w:rFonts w:hint="cs"/>
          <w:sz w:val="36"/>
          <w:szCs w:val="36"/>
          <w:rtl/>
        </w:rPr>
        <w:t>,</w:t>
      </w:r>
      <w:r w:rsidRPr="0082504A">
        <w:rPr>
          <w:sz w:val="36"/>
          <w:szCs w:val="36"/>
          <w:rtl/>
        </w:rPr>
        <w:t xml:space="preserve"> مثل</w:t>
      </w:r>
      <w:r w:rsidR="000B2301" w:rsidRPr="0082504A">
        <w:rPr>
          <w:rFonts w:hint="cs"/>
          <w:sz w:val="36"/>
          <w:szCs w:val="36"/>
          <w:rtl/>
        </w:rPr>
        <w:t xml:space="preserve">: </w:t>
      </w:r>
      <w:r w:rsidRPr="0082504A">
        <w:rPr>
          <w:sz w:val="36"/>
          <w:szCs w:val="36"/>
          <w:rtl/>
        </w:rPr>
        <w:t>محمد بن بشر</w:t>
      </w:r>
      <w:r w:rsidRPr="0082504A">
        <w:rPr>
          <w:rFonts w:hint="cs"/>
          <w:sz w:val="36"/>
          <w:szCs w:val="36"/>
          <w:rtl/>
        </w:rPr>
        <w:t>,</w:t>
      </w:r>
      <w:r w:rsidRPr="0082504A">
        <w:rPr>
          <w:sz w:val="36"/>
          <w:szCs w:val="36"/>
          <w:rtl/>
        </w:rPr>
        <w:t xml:space="preserve"> وعبدة فهو جيد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2"/>
      </w:r>
      <w:r w:rsidR="000B2301" w:rsidRPr="0082504A">
        <w:rPr>
          <w:rStyle w:val="afc"/>
          <w:rFonts w:ascii="Tahoma" w:hAnsi="Tahoma"/>
          <w:position w:val="0"/>
          <w:sz w:val="36"/>
          <w:szCs w:val="36"/>
          <w:vertAlign w:val="superscript"/>
          <w:rtl/>
        </w:rPr>
        <w:t>)</w:t>
      </w:r>
      <w:r w:rsidR="005510CB">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Pr="0082504A" w:rsidRDefault="00426B30" w:rsidP="00AD5412">
      <w:pPr>
        <w:widowControl w:val="0"/>
        <w:numPr>
          <w:ilvl w:val="0"/>
          <w:numId w:val="102"/>
        </w:numPr>
        <w:spacing w:before="120"/>
        <w:jc w:val="both"/>
        <w:rPr>
          <w:sz w:val="36"/>
          <w:szCs w:val="36"/>
          <w:rtl/>
        </w:rPr>
      </w:pPr>
      <w:r w:rsidRPr="0082504A">
        <w:rPr>
          <w:rFonts w:hint="cs"/>
          <w:b/>
          <w:bCs/>
          <w:sz w:val="36"/>
          <w:szCs w:val="36"/>
          <w:rtl/>
        </w:rPr>
        <w:lastRenderedPageBreak/>
        <w:t xml:space="preserve">حماد بن نجيح, </w:t>
      </w:r>
      <w:r w:rsidR="00A07EF3">
        <w:rPr>
          <w:rFonts w:hint="cs"/>
          <w:sz w:val="36"/>
          <w:szCs w:val="36"/>
          <w:rtl/>
          <w:lang w:eastAsia="ar-SA"/>
        </w:rPr>
        <w:t>و</w:t>
      </w:r>
      <w:r w:rsidRPr="0082504A">
        <w:rPr>
          <w:rFonts w:hint="cs"/>
          <w:sz w:val="36"/>
          <w:szCs w:val="36"/>
          <w:rtl/>
          <w:lang w:eastAsia="ar-SA"/>
        </w:rPr>
        <w:t>اختلف عليه</w:t>
      </w:r>
      <w:r w:rsidR="005510CB">
        <w:rPr>
          <w:rFonts w:hint="cs"/>
          <w:sz w:val="36"/>
          <w:szCs w:val="36"/>
          <w:rtl/>
          <w:lang w:eastAsia="ar-SA"/>
        </w:rPr>
        <w:t>,</w:t>
      </w:r>
      <w:r w:rsidRPr="0082504A">
        <w:rPr>
          <w:rFonts w:hint="cs"/>
          <w:sz w:val="36"/>
          <w:szCs w:val="36"/>
          <w:rtl/>
          <w:lang w:eastAsia="ar-SA"/>
        </w:rPr>
        <w:t xml:space="preserve"> فيرويه عنه على هذا الوجه</w:t>
      </w:r>
      <w:r w:rsidR="000B2301" w:rsidRPr="0082504A">
        <w:rPr>
          <w:rFonts w:hint="cs"/>
          <w:sz w:val="36"/>
          <w:szCs w:val="36"/>
          <w:rtl/>
        </w:rPr>
        <w:t xml:space="preserve">: </w:t>
      </w:r>
      <w:r w:rsidRPr="0082504A">
        <w:rPr>
          <w:rFonts w:hint="cs"/>
          <w:sz w:val="36"/>
          <w:szCs w:val="36"/>
          <w:rtl/>
        </w:rPr>
        <w:t>عثمان بن عمر,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ووكيع بن الجراح,</w:t>
      </w:r>
      <w:r w:rsidRPr="0082504A">
        <w:rPr>
          <w:rFonts w:hint="cs"/>
          <w:b/>
          <w:bCs/>
          <w:sz w:val="36"/>
          <w:szCs w:val="36"/>
          <w:rtl/>
        </w:rPr>
        <w:t xml:space="preserve"> </w:t>
      </w:r>
      <w:r w:rsidRPr="0082504A">
        <w:rPr>
          <w:rFonts w:hint="cs"/>
          <w:sz w:val="36"/>
          <w:szCs w:val="36"/>
          <w:rtl/>
        </w:rPr>
        <w:t>ثقة حافظ عابد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D27B6" w:rsidRDefault="005510CB" w:rsidP="00F742C6">
      <w:pPr>
        <w:widowControl w:val="0"/>
        <w:spacing w:before="120"/>
        <w:ind w:firstLine="397"/>
        <w:jc w:val="both"/>
        <w:rPr>
          <w:sz w:val="36"/>
          <w:szCs w:val="36"/>
          <w:rtl/>
        </w:rPr>
      </w:pPr>
      <w:r>
        <w:rPr>
          <w:rFonts w:hint="cs"/>
          <w:sz w:val="36"/>
          <w:szCs w:val="36"/>
          <w:rtl/>
        </w:rPr>
        <w:t>و</w:t>
      </w:r>
      <w:r w:rsidR="00426B30" w:rsidRPr="0082504A">
        <w:rPr>
          <w:rFonts w:hint="cs"/>
          <w:sz w:val="36"/>
          <w:szCs w:val="36"/>
          <w:rtl/>
        </w:rPr>
        <w:t>خالفهما أبو داود الطيالسي؛ فجمع بين ابن عباس, وعمران بن</w:t>
      </w:r>
      <w:r w:rsidR="00DD27B6">
        <w:rPr>
          <w:rFonts w:hint="cs"/>
          <w:sz w:val="36"/>
          <w:szCs w:val="36"/>
          <w:rtl/>
        </w:rPr>
        <w:t xml:space="preserve"> حصين كما سيأتي في الوجه الثالث.</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 والصحيح </w:t>
      </w:r>
      <w:r w:rsidR="00DD27B6">
        <w:rPr>
          <w:rFonts w:hint="cs"/>
          <w:sz w:val="36"/>
          <w:szCs w:val="36"/>
          <w:rtl/>
        </w:rPr>
        <w:t xml:space="preserve">عنه </w:t>
      </w:r>
      <w:r w:rsidRPr="0082504A">
        <w:rPr>
          <w:rFonts w:hint="cs"/>
          <w:sz w:val="36"/>
          <w:szCs w:val="36"/>
          <w:rtl/>
        </w:rPr>
        <w:t>خلاف ذلك كما ذُكر آنفاً.</w:t>
      </w:r>
    </w:p>
    <w:p w:rsidR="00426B30" w:rsidRPr="00D62D8B" w:rsidRDefault="00426B30" w:rsidP="00F742C6">
      <w:pPr>
        <w:pStyle w:val="aff8"/>
        <w:widowControl w:val="0"/>
        <w:spacing w:before="120" w:after="0"/>
        <w:rPr>
          <w:sz w:val="32"/>
          <w:szCs w:val="32"/>
          <w:rtl/>
        </w:rPr>
      </w:pPr>
      <w:r w:rsidRPr="00D62D8B">
        <w:rPr>
          <w:rFonts w:hint="cs"/>
          <w:sz w:val="32"/>
          <w:szCs w:val="32"/>
          <w:rtl/>
        </w:rPr>
        <w:t>وأما الوجه الثاني</w:t>
      </w:r>
      <w:r w:rsidR="000B2301" w:rsidRPr="00D62D8B">
        <w:rPr>
          <w:rFonts w:hint="cs"/>
          <w:sz w:val="32"/>
          <w:szCs w:val="32"/>
          <w:rtl/>
        </w:rPr>
        <w:t xml:space="preserve">: </w:t>
      </w:r>
    </w:p>
    <w:p w:rsidR="00426B30" w:rsidRPr="0082504A" w:rsidRDefault="00426B30" w:rsidP="00F742C6">
      <w:pPr>
        <w:widowControl w:val="0"/>
        <w:spacing w:before="120"/>
        <w:ind w:firstLine="397"/>
        <w:jc w:val="both"/>
        <w:rPr>
          <w:bCs/>
          <w:sz w:val="36"/>
          <w:szCs w:val="36"/>
          <w:rtl/>
        </w:rPr>
      </w:pPr>
      <w:r w:rsidRPr="0082504A">
        <w:rPr>
          <w:rFonts w:hint="cs"/>
          <w:sz w:val="36"/>
          <w:szCs w:val="36"/>
          <w:rtl/>
        </w:rPr>
        <w:t>فيرويه عن أبي رجاء العطاردي</w:t>
      </w:r>
      <w:r w:rsidR="000B2301" w:rsidRPr="0082504A">
        <w:rPr>
          <w:rFonts w:hint="cs"/>
          <w:sz w:val="36"/>
          <w:szCs w:val="36"/>
          <w:rtl/>
        </w:rPr>
        <w:t xml:space="preserve">: </w:t>
      </w:r>
    </w:p>
    <w:p w:rsidR="006978B3" w:rsidRPr="0082504A" w:rsidRDefault="00426B30" w:rsidP="00AD5412">
      <w:pPr>
        <w:widowControl w:val="0"/>
        <w:numPr>
          <w:ilvl w:val="0"/>
          <w:numId w:val="102"/>
        </w:numPr>
        <w:spacing w:before="120"/>
        <w:jc w:val="both"/>
        <w:rPr>
          <w:sz w:val="36"/>
          <w:szCs w:val="36"/>
        </w:rPr>
      </w:pPr>
      <w:r w:rsidRPr="0082504A">
        <w:rPr>
          <w:rFonts w:hint="cs"/>
          <w:bCs/>
          <w:sz w:val="36"/>
          <w:szCs w:val="36"/>
          <w:rtl/>
        </w:rPr>
        <w:t>عوف بن أبي جميلة,</w:t>
      </w:r>
      <w:r w:rsidRPr="0082504A">
        <w:rPr>
          <w:rFonts w:hint="cs"/>
          <w:sz w:val="36"/>
          <w:szCs w:val="36"/>
          <w:rtl/>
        </w:rPr>
        <w:t xml:space="preserve"> قال ابن معين</w:t>
      </w:r>
      <w:r w:rsidR="000B2301" w:rsidRPr="0082504A">
        <w:rPr>
          <w:rFonts w:hint="cs"/>
          <w:sz w:val="36"/>
          <w:szCs w:val="36"/>
          <w:rtl/>
        </w:rPr>
        <w:t xml:space="preserve">: </w:t>
      </w:r>
      <w:r w:rsidRPr="0082504A">
        <w:rPr>
          <w:rFonts w:hint="cs"/>
          <w:sz w:val="36"/>
          <w:szCs w:val="36"/>
          <w:rtl/>
        </w:rPr>
        <w:t>ثقة, وقال أحمد</w:t>
      </w:r>
      <w:r w:rsidR="000B2301" w:rsidRPr="0082504A">
        <w:rPr>
          <w:rFonts w:hint="cs"/>
          <w:sz w:val="36"/>
          <w:szCs w:val="36"/>
          <w:rtl/>
        </w:rPr>
        <w:t xml:space="preserve">: </w:t>
      </w:r>
      <w:r w:rsidRPr="0082504A">
        <w:rPr>
          <w:rFonts w:hint="cs"/>
          <w:sz w:val="36"/>
          <w:szCs w:val="36"/>
          <w:rtl/>
        </w:rPr>
        <w:t>ثقة, صالح الحديث, وقال النسائي</w:t>
      </w:r>
      <w:r w:rsidR="000B2301" w:rsidRPr="0082504A">
        <w:rPr>
          <w:rFonts w:hint="cs"/>
          <w:sz w:val="36"/>
          <w:szCs w:val="36"/>
          <w:rtl/>
        </w:rPr>
        <w:t xml:space="preserve">: </w:t>
      </w:r>
      <w:r w:rsidRPr="0082504A">
        <w:rPr>
          <w:rFonts w:hint="cs"/>
          <w:sz w:val="36"/>
          <w:szCs w:val="36"/>
          <w:rtl/>
        </w:rPr>
        <w:t>ثقة ثبت,</w:t>
      </w:r>
      <w:r w:rsidRPr="0082504A">
        <w:rPr>
          <w:sz w:val="36"/>
          <w:szCs w:val="36"/>
          <w:rtl/>
        </w:rPr>
        <w:t xml:space="preserve"> وقال ابن حجر</w:t>
      </w:r>
      <w:r w:rsidR="000B2301" w:rsidRPr="0082504A">
        <w:rPr>
          <w:sz w:val="36"/>
          <w:szCs w:val="36"/>
          <w:rtl/>
        </w:rPr>
        <w:t xml:space="preserve">: </w:t>
      </w:r>
      <w:r w:rsidRPr="0082504A">
        <w:rPr>
          <w:sz w:val="36"/>
          <w:szCs w:val="36"/>
          <w:rtl/>
        </w:rPr>
        <w:t>ثقة رمي بالقدر وبالتشيع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102"/>
        </w:numPr>
        <w:spacing w:before="120"/>
        <w:jc w:val="both"/>
        <w:rPr>
          <w:sz w:val="36"/>
          <w:szCs w:val="36"/>
          <w:rtl/>
        </w:rPr>
      </w:pPr>
      <w:r w:rsidRPr="0082504A">
        <w:rPr>
          <w:rFonts w:hint="cs"/>
          <w:b/>
          <w:bCs/>
          <w:sz w:val="36"/>
          <w:szCs w:val="36"/>
          <w:rtl/>
        </w:rPr>
        <w:t>أيوب السختياني,</w:t>
      </w:r>
      <w:r w:rsidR="00F279F2" w:rsidRPr="0082504A">
        <w:rPr>
          <w:rFonts w:hint="cs"/>
          <w:sz w:val="36"/>
          <w:szCs w:val="36"/>
          <w:rtl/>
        </w:rPr>
        <w:t xml:space="preserve"> </w:t>
      </w:r>
      <w:r w:rsidRPr="0082504A">
        <w:rPr>
          <w:rFonts w:hint="cs"/>
          <w:sz w:val="36"/>
          <w:szCs w:val="36"/>
          <w:rtl/>
        </w:rPr>
        <w:t>وقد جاء هذا الوجه من رواية</w:t>
      </w:r>
      <w:r w:rsidR="000B2301" w:rsidRPr="0082504A">
        <w:rPr>
          <w:rFonts w:hint="cs"/>
          <w:sz w:val="36"/>
          <w:szCs w:val="36"/>
          <w:rtl/>
        </w:rPr>
        <w:t xml:space="preserve">: </w:t>
      </w:r>
      <w:r w:rsidRPr="0082504A">
        <w:rPr>
          <w:rFonts w:hint="cs"/>
          <w:sz w:val="36"/>
          <w:szCs w:val="36"/>
          <w:rtl/>
        </w:rPr>
        <w:t>عبد الو</w:t>
      </w:r>
      <w:r w:rsidR="005510CB">
        <w:rPr>
          <w:rFonts w:hint="cs"/>
          <w:sz w:val="36"/>
          <w:szCs w:val="36"/>
          <w:rtl/>
        </w:rPr>
        <w:t>ار</w:t>
      </w:r>
      <w:r w:rsidRPr="0082504A">
        <w:rPr>
          <w:rFonts w:hint="cs"/>
          <w:sz w:val="36"/>
          <w:szCs w:val="36"/>
          <w:rtl/>
        </w:rPr>
        <w:t>ث بن سعيد, وهو من أصحابه المقدمين,</w:t>
      </w:r>
      <w:r w:rsidR="00152824" w:rsidRPr="0082504A">
        <w:rPr>
          <w:rFonts w:hint="cs"/>
          <w:sz w:val="36"/>
          <w:szCs w:val="36"/>
          <w:rtl/>
        </w:rPr>
        <w:t xml:space="preserve"> - </w:t>
      </w:r>
      <w:r w:rsidRPr="0082504A">
        <w:rPr>
          <w:rFonts w:hint="cs"/>
          <w:sz w:val="36"/>
          <w:szCs w:val="36"/>
          <w:rtl/>
        </w:rPr>
        <w:t>كما ذكر عن ابن معين</w:t>
      </w:r>
      <w:r w:rsidR="00152824" w:rsidRPr="0082504A">
        <w:rPr>
          <w:rFonts w:hint="cs"/>
          <w:sz w:val="36"/>
          <w:szCs w:val="36"/>
          <w:rtl/>
        </w:rPr>
        <w:t xml:space="preserve"> -</w:t>
      </w:r>
      <w:r w:rsidR="000B2301" w:rsidRPr="0082504A">
        <w:rPr>
          <w:rFonts w:hint="cs"/>
          <w:sz w:val="36"/>
          <w:szCs w:val="36"/>
          <w:rtl/>
        </w:rPr>
        <w:t xml:space="preserve">، </w:t>
      </w:r>
      <w:r w:rsidRPr="0082504A">
        <w:rPr>
          <w:sz w:val="36"/>
          <w:szCs w:val="36"/>
          <w:rtl/>
        </w:rPr>
        <w:t>قال الدارمي عن ابن معين</w:t>
      </w:r>
      <w:r w:rsidR="000B2301" w:rsidRPr="0082504A">
        <w:rPr>
          <w:rFonts w:hint="cs"/>
          <w:sz w:val="36"/>
          <w:szCs w:val="36"/>
          <w:rtl/>
        </w:rPr>
        <w:t xml:space="preserve">: </w:t>
      </w:r>
      <w:r w:rsidR="00DD27B6">
        <w:rPr>
          <w:rFonts w:hint="cs"/>
          <w:sz w:val="36"/>
          <w:szCs w:val="36"/>
          <w:rtl/>
        </w:rPr>
        <w:t>عبد</w:t>
      </w:r>
      <w:r w:rsidRPr="0082504A">
        <w:rPr>
          <w:rFonts w:hint="cs"/>
          <w:sz w:val="36"/>
          <w:szCs w:val="36"/>
          <w:rtl/>
        </w:rPr>
        <w:t xml:space="preserve">الوراث؟ قال </w:t>
      </w:r>
      <w:r w:rsidRPr="0082504A">
        <w:rPr>
          <w:sz w:val="36"/>
          <w:szCs w:val="36"/>
          <w:rtl/>
        </w:rPr>
        <w:t>هو</w:t>
      </w:r>
      <w:r w:rsidR="000B2301" w:rsidRPr="0082504A">
        <w:rPr>
          <w:rFonts w:hint="cs"/>
          <w:sz w:val="36"/>
          <w:szCs w:val="36"/>
          <w:rtl/>
        </w:rPr>
        <w:t xml:space="preserve">: </w:t>
      </w:r>
      <w:r w:rsidRPr="0082504A">
        <w:rPr>
          <w:sz w:val="36"/>
          <w:szCs w:val="36"/>
          <w:rtl/>
        </w:rPr>
        <w:t>مثل حماد بن زيد في أيوب</w:t>
      </w:r>
      <w:r w:rsidRPr="0082504A">
        <w:rPr>
          <w:rFonts w:hint="cs"/>
          <w:sz w:val="36"/>
          <w:szCs w:val="36"/>
          <w:rtl/>
        </w:rPr>
        <w:t>.</w:t>
      </w:r>
      <w:r w:rsidRPr="0082504A">
        <w:rPr>
          <w:sz w:val="36"/>
          <w:szCs w:val="36"/>
          <w:rtl/>
        </w:rPr>
        <w:t xml:space="preserve"> قلت</w:t>
      </w:r>
      <w:r w:rsidR="000B2301" w:rsidRPr="0082504A">
        <w:rPr>
          <w:rFonts w:hint="cs"/>
          <w:sz w:val="36"/>
          <w:szCs w:val="36"/>
          <w:rtl/>
        </w:rPr>
        <w:t xml:space="preserve">: </w:t>
      </w:r>
      <w:r w:rsidRPr="0082504A">
        <w:rPr>
          <w:sz w:val="36"/>
          <w:szCs w:val="36"/>
          <w:rtl/>
        </w:rPr>
        <w:t>فالثقفي أحب</w:t>
      </w:r>
      <w:r w:rsidRPr="0082504A">
        <w:rPr>
          <w:rFonts w:hint="cs"/>
          <w:sz w:val="36"/>
          <w:szCs w:val="36"/>
          <w:rtl/>
        </w:rPr>
        <w:t xml:space="preserve"> </w:t>
      </w:r>
      <w:r w:rsidRPr="0082504A">
        <w:rPr>
          <w:sz w:val="36"/>
          <w:szCs w:val="36"/>
          <w:rtl/>
        </w:rPr>
        <w:t>إليك</w:t>
      </w:r>
      <w:r w:rsidRPr="0082504A">
        <w:rPr>
          <w:rFonts w:hint="cs"/>
          <w:sz w:val="36"/>
          <w:szCs w:val="36"/>
          <w:rtl/>
        </w:rPr>
        <w:t>,</w:t>
      </w:r>
      <w:r w:rsidRPr="0082504A">
        <w:rPr>
          <w:sz w:val="36"/>
          <w:szCs w:val="36"/>
          <w:rtl/>
        </w:rPr>
        <w:t xml:space="preserve"> أو عبد الوارث</w:t>
      </w:r>
      <w:r w:rsidRPr="0082504A">
        <w:rPr>
          <w:rFonts w:hint="cs"/>
          <w:sz w:val="36"/>
          <w:szCs w:val="36"/>
          <w:rtl/>
        </w:rPr>
        <w:t>؟</w:t>
      </w:r>
      <w:r w:rsidRPr="0082504A">
        <w:rPr>
          <w:sz w:val="36"/>
          <w:szCs w:val="36"/>
          <w:rtl/>
        </w:rPr>
        <w:t xml:space="preserve"> قال عبد الوارث</w:t>
      </w:r>
      <w:r w:rsidRPr="0082504A">
        <w:rPr>
          <w:rFonts w:hint="cs"/>
          <w:sz w:val="36"/>
          <w:szCs w:val="36"/>
          <w:rtl/>
        </w:rPr>
        <w:t>,</w:t>
      </w:r>
      <w:r w:rsidRPr="0082504A">
        <w:rPr>
          <w:sz w:val="36"/>
          <w:szCs w:val="36"/>
          <w:rtl/>
        </w:rPr>
        <w:t xml:space="preserve"> قلت</w:t>
      </w:r>
      <w:r w:rsidR="000B2301" w:rsidRPr="0082504A">
        <w:rPr>
          <w:rFonts w:hint="cs"/>
          <w:sz w:val="36"/>
          <w:szCs w:val="36"/>
          <w:rtl/>
        </w:rPr>
        <w:t xml:space="preserve">: </w:t>
      </w:r>
      <w:r w:rsidRPr="0082504A">
        <w:rPr>
          <w:sz w:val="36"/>
          <w:szCs w:val="36"/>
          <w:rtl/>
        </w:rPr>
        <w:t>فابن علية أحب إليك في أيوب</w:t>
      </w:r>
      <w:r w:rsidRPr="0082504A">
        <w:rPr>
          <w:rFonts w:hint="cs"/>
          <w:sz w:val="36"/>
          <w:szCs w:val="36"/>
          <w:rtl/>
        </w:rPr>
        <w:t>,</w:t>
      </w:r>
      <w:r w:rsidRPr="0082504A">
        <w:rPr>
          <w:sz w:val="36"/>
          <w:szCs w:val="36"/>
          <w:rtl/>
        </w:rPr>
        <w:t xml:space="preserve"> أو عبد الوارث</w:t>
      </w:r>
      <w:r w:rsidRPr="0082504A">
        <w:rPr>
          <w:rFonts w:hint="cs"/>
          <w:sz w:val="36"/>
          <w:szCs w:val="36"/>
          <w:rtl/>
        </w:rPr>
        <w:t>؟</w:t>
      </w:r>
      <w:r w:rsidRPr="0082504A">
        <w:rPr>
          <w:sz w:val="36"/>
          <w:szCs w:val="36"/>
          <w:rtl/>
        </w:rPr>
        <w:t xml:space="preserve"> قال</w:t>
      </w:r>
      <w:r w:rsidR="000B2301" w:rsidRPr="0082504A">
        <w:rPr>
          <w:rFonts w:hint="cs"/>
          <w:sz w:val="36"/>
          <w:szCs w:val="36"/>
          <w:rtl/>
        </w:rPr>
        <w:t xml:space="preserve">: </w:t>
      </w:r>
      <w:r w:rsidRPr="0082504A">
        <w:rPr>
          <w:sz w:val="36"/>
          <w:szCs w:val="36"/>
          <w:rtl/>
        </w:rPr>
        <w:t>عبد الوارث</w:t>
      </w:r>
      <w:r w:rsidRPr="0082504A">
        <w:rPr>
          <w:rFonts w:hint="cs"/>
          <w:sz w:val="36"/>
          <w:szCs w:val="36"/>
          <w:rtl/>
        </w:rPr>
        <w:t>,</w:t>
      </w:r>
      <w:r w:rsidR="00F279F2" w:rsidRPr="0082504A">
        <w:rPr>
          <w:sz w:val="36"/>
          <w:szCs w:val="36"/>
          <w:rtl/>
        </w:rPr>
        <w:t xml:space="preserve"> </w:t>
      </w:r>
      <w:r w:rsidRPr="0082504A">
        <w:rPr>
          <w:rFonts w:hint="cs"/>
          <w:sz w:val="36"/>
          <w:szCs w:val="36"/>
          <w:rtl/>
        </w:rPr>
        <w:t>وقال ابن المديني</w:t>
      </w:r>
      <w:r w:rsidR="000B2301" w:rsidRPr="0082504A">
        <w:rPr>
          <w:rFonts w:hint="cs"/>
          <w:sz w:val="36"/>
          <w:szCs w:val="36"/>
          <w:rtl/>
        </w:rPr>
        <w:t xml:space="preserve">: </w:t>
      </w:r>
      <w:r w:rsidRPr="0082504A">
        <w:rPr>
          <w:rFonts w:hint="cs"/>
          <w:sz w:val="36"/>
          <w:szCs w:val="36"/>
          <w:rtl/>
        </w:rPr>
        <w:t>ل</w:t>
      </w:r>
      <w:r w:rsidRPr="0082504A">
        <w:rPr>
          <w:sz w:val="36"/>
          <w:szCs w:val="36"/>
          <w:rtl/>
        </w:rPr>
        <w:t>م يكن في القوم أعلم من حماد بن زيد بأيوب</w:t>
      </w:r>
      <w:r w:rsidR="000B2301" w:rsidRPr="0082504A">
        <w:rPr>
          <w:sz w:val="36"/>
          <w:szCs w:val="36"/>
          <w:rtl/>
        </w:rPr>
        <w:t xml:space="preserve">، </w:t>
      </w:r>
      <w:r w:rsidRPr="0082504A">
        <w:rPr>
          <w:sz w:val="36"/>
          <w:szCs w:val="36"/>
          <w:rtl/>
        </w:rPr>
        <w:t>ولم يكن في القوم أثبت فيما روى من</w:t>
      </w:r>
      <w:r w:rsidR="000B2301" w:rsidRPr="0082504A">
        <w:rPr>
          <w:rFonts w:hint="cs"/>
          <w:sz w:val="36"/>
          <w:szCs w:val="36"/>
          <w:rtl/>
        </w:rPr>
        <w:t xml:space="preserve">: </w:t>
      </w:r>
      <w:r w:rsidRPr="0082504A">
        <w:rPr>
          <w:sz w:val="36"/>
          <w:szCs w:val="36"/>
          <w:rtl/>
        </w:rPr>
        <w:t>إسماعيل</w:t>
      </w:r>
      <w:r w:rsidRPr="0082504A">
        <w:rPr>
          <w:rFonts w:hint="cs"/>
          <w:sz w:val="36"/>
          <w:szCs w:val="36"/>
          <w:rtl/>
        </w:rPr>
        <w:t>,</w:t>
      </w:r>
      <w:r w:rsidRPr="0082504A">
        <w:rPr>
          <w:sz w:val="36"/>
          <w:szCs w:val="36"/>
          <w:rtl/>
        </w:rPr>
        <w:t xml:space="preserve"> ووهيب</w:t>
      </w:r>
      <w:r w:rsidRPr="0082504A">
        <w:rPr>
          <w:rFonts w:hint="cs"/>
          <w:sz w:val="36"/>
          <w:szCs w:val="36"/>
          <w:rtl/>
        </w:rPr>
        <w:t>,</w:t>
      </w:r>
      <w:r w:rsidRPr="0082504A">
        <w:rPr>
          <w:sz w:val="36"/>
          <w:szCs w:val="36"/>
          <w:rtl/>
        </w:rPr>
        <w:t xml:space="preserve"> وعبدالوارث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F742C6">
      <w:pPr>
        <w:pStyle w:val="aff2"/>
        <w:widowControl w:val="0"/>
        <w:pBdr>
          <w:bottom w:val="none" w:sz="0" w:space="0" w:color="auto"/>
        </w:pBdr>
        <w:spacing w:before="120" w:after="0"/>
        <w:ind w:firstLine="397"/>
        <w:jc w:val="both"/>
        <w:rPr>
          <w:rFonts w:ascii="Traditional Arabic" w:hAnsi="Traditional Arabic" w:cs="Traditional Arabic"/>
          <w:b/>
          <w:bCs/>
          <w:color w:val="auto"/>
          <w:sz w:val="36"/>
          <w:szCs w:val="36"/>
          <w:rtl/>
        </w:rPr>
      </w:pPr>
      <w:r w:rsidRPr="0082504A">
        <w:rPr>
          <w:rFonts w:ascii="Traditional Arabic" w:hAnsi="Traditional Arabic" w:cs="Traditional Arabic" w:hint="cs"/>
          <w:color w:val="auto"/>
          <w:sz w:val="36"/>
          <w:szCs w:val="36"/>
          <w:rtl/>
        </w:rPr>
        <w:t>تفرد به عبد الوارث بن سعيد, عن أيوب السختياني,</w:t>
      </w:r>
      <w:r w:rsidRPr="0082504A">
        <w:rPr>
          <w:rFonts w:ascii="Traditional Arabic" w:hAnsi="Traditional Arabic" w:cs="Traditional Arabic"/>
          <w:color w:val="auto"/>
          <w:sz w:val="36"/>
          <w:szCs w:val="36"/>
          <w:rtl/>
        </w:rPr>
        <w:t xml:space="preserve"> وهو وإن كان</w:t>
      </w:r>
      <w:r w:rsidR="00F279F2" w:rsidRPr="0082504A">
        <w:rPr>
          <w:rFonts w:ascii="Traditional Arabic" w:hAnsi="Traditional Arabic" w:cs="Traditional Arabic"/>
          <w:color w:val="auto"/>
          <w:sz w:val="36"/>
          <w:szCs w:val="36"/>
          <w:rtl/>
        </w:rPr>
        <w:t xml:space="preserve"> </w:t>
      </w:r>
      <w:r w:rsidR="005510CB">
        <w:rPr>
          <w:rFonts w:ascii="Traditional Arabic" w:hAnsi="Traditional Arabic" w:cs="Traditional Arabic" w:hint="cs"/>
          <w:color w:val="auto"/>
          <w:sz w:val="36"/>
          <w:szCs w:val="36"/>
          <w:rtl/>
        </w:rPr>
        <w:t xml:space="preserve">ثقة </w:t>
      </w:r>
      <w:r w:rsidRPr="0082504A">
        <w:rPr>
          <w:rFonts w:ascii="Traditional Arabic" w:hAnsi="Traditional Arabic" w:cs="Traditional Arabic" w:hint="cs"/>
          <w:color w:val="auto"/>
          <w:sz w:val="36"/>
          <w:szCs w:val="36"/>
          <w:rtl/>
        </w:rPr>
        <w:t>و</w:t>
      </w:r>
      <w:r w:rsidRPr="0082504A">
        <w:rPr>
          <w:rFonts w:ascii="Traditional Arabic" w:hAnsi="Traditional Arabic" w:cs="Traditional Arabic"/>
          <w:color w:val="auto"/>
          <w:sz w:val="36"/>
          <w:szCs w:val="36"/>
          <w:rtl/>
        </w:rPr>
        <w:t>من أصحاب أيوب المقدمين كما قال ابن معين وغيره</w:t>
      </w:r>
      <w:r w:rsidRPr="0082504A">
        <w:rPr>
          <w:rFonts w:ascii="Traditional Arabic" w:hAnsi="Traditional Arabic" w:cs="Traditional Arabic" w:hint="cs"/>
          <w:color w:val="auto"/>
          <w:sz w:val="36"/>
          <w:szCs w:val="36"/>
          <w:rtl/>
        </w:rPr>
        <w:t xml:space="preserve"> آنفاً, إلا أنه</w:t>
      </w:r>
      <w:r w:rsidRPr="0082504A">
        <w:rPr>
          <w:rFonts w:ascii="Traditional Arabic" w:hAnsi="Traditional Arabic" w:cs="Traditional Arabic"/>
          <w:color w:val="auto"/>
          <w:sz w:val="36"/>
          <w:szCs w:val="36"/>
          <w:rtl/>
        </w:rPr>
        <w:t xml:space="preserve"> خالف من هو أوثق منه في أيوب وهو ابن علية</w:t>
      </w:r>
      <w:r w:rsidR="000B2301" w:rsidRPr="0082504A">
        <w:rPr>
          <w:rFonts w:ascii="Traditional Arabic" w:hAnsi="Traditional Arabic" w:cs="Traditional Arabic"/>
          <w:color w:val="auto"/>
          <w:sz w:val="36"/>
          <w:szCs w:val="36"/>
          <w:rtl/>
        </w:rPr>
        <w:t xml:space="preserve">، </w:t>
      </w:r>
      <w:r w:rsidRPr="0082504A">
        <w:rPr>
          <w:rFonts w:ascii="Traditional Arabic" w:hAnsi="Traditional Arabic" w:cs="Traditional Arabic"/>
          <w:color w:val="auto"/>
          <w:sz w:val="36"/>
          <w:szCs w:val="36"/>
          <w:rtl/>
        </w:rPr>
        <w:t>وم</w:t>
      </w:r>
      <w:r w:rsidRPr="0082504A">
        <w:rPr>
          <w:rFonts w:ascii="Traditional Arabic" w:hAnsi="Traditional Arabic" w:cs="Traditional Arabic" w:hint="cs"/>
          <w:color w:val="auto"/>
          <w:sz w:val="36"/>
          <w:szCs w:val="36"/>
          <w:rtl/>
        </w:rPr>
        <w:t>ن</w:t>
      </w:r>
      <w:r w:rsidRPr="0082504A">
        <w:rPr>
          <w:rFonts w:ascii="Traditional Arabic" w:hAnsi="Traditional Arabic" w:cs="Traditional Arabic"/>
          <w:color w:val="auto"/>
          <w:sz w:val="36"/>
          <w:szCs w:val="36"/>
          <w:rtl/>
        </w:rPr>
        <w:t xml:space="preserve"> هم أكثر عدداً</w:t>
      </w:r>
      <w:r w:rsidRPr="0082504A">
        <w:rPr>
          <w:rFonts w:ascii="Traditional Arabic" w:hAnsi="Traditional Arabic" w:cs="Traditional Arabic" w:hint="cs"/>
          <w:color w:val="auto"/>
          <w:sz w:val="36"/>
          <w:szCs w:val="36"/>
          <w:rtl/>
        </w:rPr>
        <w:t xml:space="preserve"> كما جاء عنه في الوجه الأول.</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وعليه</w:t>
      </w:r>
      <w:r w:rsidR="00F279F2" w:rsidRPr="0082504A">
        <w:rPr>
          <w:rFonts w:hint="cs"/>
          <w:sz w:val="36"/>
          <w:szCs w:val="36"/>
          <w:rtl/>
        </w:rPr>
        <w:t xml:space="preserve"> </w:t>
      </w:r>
      <w:r w:rsidRPr="0082504A">
        <w:rPr>
          <w:rFonts w:hint="cs"/>
          <w:sz w:val="36"/>
          <w:szCs w:val="36"/>
          <w:rtl/>
        </w:rPr>
        <w:t>فإن هذا الوجه غير محفوظ عن أيوب السختياني.</w:t>
      </w:r>
    </w:p>
    <w:p w:rsidR="00426B30" w:rsidRPr="0082504A" w:rsidRDefault="00681639" w:rsidP="00AD5412">
      <w:pPr>
        <w:widowControl w:val="0"/>
        <w:numPr>
          <w:ilvl w:val="0"/>
          <w:numId w:val="103"/>
        </w:numPr>
        <w:spacing w:before="120"/>
        <w:jc w:val="both"/>
        <w:rPr>
          <w:sz w:val="36"/>
          <w:szCs w:val="36"/>
          <w:rtl/>
        </w:rPr>
      </w:pPr>
      <w:r w:rsidRPr="00CF7628">
        <w:rPr>
          <w:rFonts w:hint="cs"/>
          <w:b/>
          <w:bCs/>
          <w:sz w:val="36"/>
          <w:szCs w:val="36"/>
          <w:rtl/>
        </w:rPr>
        <w:lastRenderedPageBreak/>
        <w:t>سلم</w:t>
      </w:r>
      <w:r w:rsidR="007C24A5" w:rsidRPr="00CF7628">
        <w:rPr>
          <w:rFonts w:hint="cs"/>
          <w:b/>
          <w:bCs/>
          <w:sz w:val="36"/>
          <w:szCs w:val="36"/>
          <w:rtl/>
        </w:rPr>
        <w:t xml:space="preserve"> بن</w:t>
      </w:r>
      <w:r w:rsidRPr="00CF7628">
        <w:rPr>
          <w:rFonts w:hint="cs"/>
          <w:b/>
          <w:bCs/>
          <w:sz w:val="36"/>
          <w:szCs w:val="36"/>
          <w:rtl/>
        </w:rPr>
        <w:t xml:space="preserve"> </w:t>
      </w:r>
      <w:r w:rsidR="00426B30" w:rsidRPr="00CF7628">
        <w:rPr>
          <w:rFonts w:hint="cs"/>
          <w:b/>
          <w:bCs/>
          <w:sz w:val="36"/>
          <w:szCs w:val="36"/>
          <w:rtl/>
        </w:rPr>
        <w:t>زر</w:t>
      </w:r>
      <w:r w:rsidRPr="00CF7628">
        <w:rPr>
          <w:rFonts w:hint="cs"/>
          <w:b/>
          <w:bCs/>
          <w:sz w:val="36"/>
          <w:szCs w:val="36"/>
          <w:rtl/>
        </w:rPr>
        <w:t>ير</w:t>
      </w:r>
      <w:r w:rsidR="00426B30" w:rsidRPr="0082504A">
        <w:rPr>
          <w:rFonts w:hint="cs"/>
          <w:b/>
          <w:bCs/>
          <w:sz w:val="36"/>
          <w:szCs w:val="36"/>
          <w:rtl/>
        </w:rPr>
        <w:t>,</w:t>
      </w:r>
      <w:r w:rsidR="005510CB">
        <w:rPr>
          <w:rFonts w:hint="cs"/>
          <w:sz w:val="36"/>
          <w:szCs w:val="36"/>
          <w:rtl/>
        </w:rPr>
        <w:t xml:space="preserve"> و</w:t>
      </w:r>
      <w:r w:rsidR="00426B30" w:rsidRPr="0082504A">
        <w:rPr>
          <w:rFonts w:hint="cs"/>
          <w:sz w:val="36"/>
          <w:szCs w:val="36"/>
          <w:rtl/>
          <w:lang w:eastAsia="ar-SA"/>
        </w:rPr>
        <w:t>اختلف عليه فيرويه عنه على هذا الوجه</w:t>
      </w:r>
      <w:r w:rsidR="000B2301" w:rsidRPr="0082504A">
        <w:rPr>
          <w:rFonts w:hint="cs"/>
          <w:sz w:val="36"/>
          <w:szCs w:val="36"/>
          <w:rtl/>
        </w:rPr>
        <w:t xml:space="preserve">: </w:t>
      </w:r>
      <w:r w:rsidR="006978B3" w:rsidRPr="0082504A">
        <w:rPr>
          <w:rFonts w:hint="cs"/>
          <w:sz w:val="36"/>
          <w:szCs w:val="36"/>
          <w:rtl/>
        </w:rPr>
        <w:t>أبو</w:t>
      </w:r>
      <w:r w:rsidR="00426B30" w:rsidRPr="0082504A">
        <w:rPr>
          <w:rFonts w:hint="cs"/>
          <w:sz w:val="36"/>
          <w:szCs w:val="36"/>
          <w:rtl/>
        </w:rPr>
        <w:t xml:space="preserve"> الوليد الطيالسي, ثقة ثبت</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F4182C" w:rsidRDefault="005510CB" w:rsidP="00F742C6">
      <w:pPr>
        <w:widowControl w:val="0"/>
        <w:spacing w:before="120"/>
        <w:ind w:firstLine="397"/>
        <w:jc w:val="both"/>
        <w:rPr>
          <w:sz w:val="36"/>
          <w:szCs w:val="36"/>
          <w:rtl/>
        </w:rPr>
      </w:pPr>
      <w:r>
        <w:rPr>
          <w:rFonts w:hint="cs"/>
          <w:sz w:val="36"/>
          <w:szCs w:val="36"/>
          <w:rtl/>
        </w:rPr>
        <w:t>وخالف أبا الوليد</w:t>
      </w:r>
      <w:r w:rsidR="004D65AC">
        <w:rPr>
          <w:rFonts w:hint="cs"/>
          <w:sz w:val="36"/>
          <w:szCs w:val="36"/>
          <w:rtl/>
        </w:rPr>
        <w:t xml:space="preserve"> </w:t>
      </w:r>
      <w:r w:rsidR="00426B30" w:rsidRPr="0082504A">
        <w:rPr>
          <w:rFonts w:hint="cs"/>
          <w:sz w:val="36"/>
          <w:szCs w:val="36"/>
          <w:rtl/>
        </w:rPr>
        <w:t>السكن</w:t>
      </w:r>
      <w:r w:rsidR="004D65AC">
        <w:rPr>
          <w:rFonts w:hint="cs"/>
          <w:sz w:val="36"/>
          <w:szCs w:val="36"/>
          <w:rtl/>
        </w:rPr>
        <w:t xml:space="preserve"> بن سليمان</w:t>
      </w:r>
      <w:r w:rsidR="00426B30" w:rsidRPr="0082504A">
        <w:rPr>
          <w:rFonts w:hint="cs"/>
          <w:sz w:val="36"/>
          <w:szCs w:val="36"/>
          <w:rtl/>
        </w:rPr>
        <w:t xml:space="preserve"> فجمع فيه بين ابن عباس</w:t>
      </w:r>
      <w:r w:rsidR="00152824" w:rsidRPr="0082504A">
        <w:rPr>
          <w:rFonts w:hint="cs"/>
          <w:sz w:val="36"/>
          <w:szCs w:val="36"/>
          <w:rtl/>
        </w:rPr>
        <w:t xml:space="preserve"> </w:t>
      </w:r>
      <w:r w:rsidR="00365EFB" w:rsidRPr="00365EFB">
        <w:rPr>
          <w:rFonts w:ascii="Traditional Arabic" w:hAnsi="Traditional Arabic" w:cs="CTraditional Arabic" w:hint="cs"/>
          <w:sz w:val="36"/>
          <w:szCs w:val="36"/>
          <w:rtl/>
        </w:rPr>
        <w:t>ب</w:t>
      </w:r>
      <w:r w:rsidR="00365EFB" w:rsidRPr="0082504A">
        <w:rPr>
          <w:rFonts w:hint="cs"/>
          <w:sz w:val="36"/>
          <w:szCs w:val="36"/>
          <w:rtl/>
        </w:rPr>
        <w:t xml:space="preserve"> </w:t>
      </w:r>
      <w:r w:rsidR="000B2301" w:rsidRPr="0082504A">
        <w:rPr>
          <w:rFonts w:hint="cs"/>
          <w:sz w:val="36"/>
          <w:szCs w:val="36"/>
          <w:rtl/>
        </w:rPr>
        <w:t>،</w:t>
      </w:r>
      <w:r w:rsidR="00426B30" w:rsidRPr="0082504A">
        <w:rPr>
          <w:rFonts w:hint="cs"/>
          <w:sz w:val="36"/>
          <w:szCs w:val="36"/>
          <w:rtl/>
        </w:rPr>
        <w:t xml:space="preserve"> وعمران بن حصين</w:t>
      </w:r>
      <w:r w:rsidR="006978B3" w:rsidRPr="0082504A">
        <w:rPr>
          <w:rFonts w:hint="cs"/>
          <w:sz w:val="36"/>
          <w:szCs w:val="36"/>
          <w:rtl/>
        </w:rPr>
        <w:t xml:space="preserve"> </w:t>
      </w:r>
      <w:r w:rsidR="00426B30" w:rsidRPr="0082504A">
        <w:rPr>
          <w:rFonts w:hint="cs"/>
          <w:sz w:val="36"/>
          <w:szCs w:val="36"/>
        </w:rPr>
        <w:sym w:font="AGA Arabesque" w:char="F074"/>
      </w:r>
      <w:r w:rsidR="00426B30" w:rsidRPr="0082504A">
        <w:rPr>
          <w:rFonts w:hint="cs"/>
          <w:sz w:val="36"/>
          <w:szCs w:val="36"/>
          <w:rtl/>
        </w:rPr>
        <w:t>,</w:t>
      </w:r>
      <w:r w:rsidR="00F4182C">
        <w:rPr>
          <w:rFonts w:hint="cs"/>
          <w:sz w:val="36"/>
          <w:szCs w:val="36"/>
          <w:rtl/>
        </w:rPr>
        <w:t xml:space="preserve"> ولا يصح عنه؛</w:t>
      </w:r>
      <w:r w:rsidR="004D65AC">
        <w:rPr>
          <w:rFonts w:hint="cs"/>
          <w:sz w:val="36"/>
          <w:szCs w:val="36"/>
          <w:rtl/>
        </w:rPr>
        <w:t xml:space="preserve"> يأتي الكلام عليه</w:t>
      </w:r>
      <w:r w:rsidR="00426B30" w:rsidRPr="0082504A">
        <w:rPr>
          <w:rFonts w:hint="cs"/>
          <w:sz w:val="36"/>
          <w:szCs w:val="36"/>
          <w:rtl/>
        </w:rPr>
        <w:t xml:space="preserve"> في الوجه الثالث</w:t>
      </w:r>
      <w:r w:rsidR="00F4182C">
        <w:rPr>
          <w:rFonts w:hint="cs"/>
          <w:sz w:val="36"/>
          <w:szCs w:val="36"/>
          <w:rtl/>
        </w:rPr>
        <w:t>.</w:t>
      </w:r>
      <w:r w:rsidR="00152824" w:rsidRPr="0082504A">
        <w:rPr>
          <w:rFonts w:hint="cs"/>
          <w:sz w:val="36"/>
          <w:szCs w:val="36"/>
          <w:rtl/>
        </w:rPr>
        <w:t xml:space="preserve"> </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E453E8">
        <w:rPr>
          <w:b/>
          <w:bCs/>
          <w:sz w:val="36"/>
          <w:szCs w:val="36"/>
          <w:rtl/>
        </w:rPr>
        <w:t>قتادة</w:t>
      </w:r>
      <w:r w:rsidR="00426B30" w:rsidRPr="0082504A">
        <w:rPr>
          <w:sz w:val="36"/>
          <w:szCs w:val="36"/>
          <w:rtl/>
        </w:rPr>
        <w:t>,</w:t>
      </w:r>
      <w:r w:rsidR="004D65AC">
        <w:rPr>
          <w:rFonts w:hint="cs"/>
          <w:sz w:val="36"/>
          <w:szCs w:val="36"/>
          <w:rtl/>
        </w:rPr>
        <w:t xml:space="preserve"> و</w:t>
      </w:r>
      <w:r w:rsidR="00426B30" w:rsidRPr="0082504A">
        <w:rPr>
          <w:sz w:val="36"/>
          <w:szCs w:val="36"/>
          <w:rtl/>
        </w:rPr>
        <w:t>اختلف عليه فيرويه</w:t>
      </w:r>
      <w:r w:rsidR="004D65AC">
        <w:rPr>
          <w:rFonts w:hint="cs"/>
          <w:sz w:val="36"/>
          <w:szCs w:val="36"/>
          <w:rtl/>
        </w:rPr>
        <w:t>,</w:t>
      </w:r>
      <w:r w:rsidR="00426B30" w:rsidRPr="0082504A">
        <w:rPr>
          <w:sz w:val="36"/>
          <w:szCs w:val="36"/>
          <w:rtl/>
        </w:rPr>
        <w:t xml:space="preserve"> عنه على هذا الوجه</w:t>
      </w:r>
      <w:r w:rsidR="000B2301" w:rsidRPr="0082504A">
        <w:rPr>
          <w:rFonts w:hint="cs"/>
          <w:sz w:val="36"/>
          <w:szCs w:val="36"/>
          <w:rtl/>
        </w:rPr>
        <w:t xml:space="preserve">: </w:t>
      </w:r>
      <w:r w:rsidR="00426B30" w:rsidRPr="0082504A">
        <w:rPr>
          <w:sz w:val="36"/>
          <w:szCs w:val="36"/>
          <w:rtl/>
        </w:rPr>
        <w:t xml:space="preserve">معمر </w:t>
      </w:r>
      <w:r w:rsidR="00426B30" w:rsidRPr="0082504A">
        <w:rPr>
          <w:rFonts w:hint="cs"/>
          <w:sz w:val="36"/>
          <w:szCs w:val="36"/>
          <w:rtl/>
        </w:rPr>
        <w:t>ب</w:t>
      </w:r>
      <w:r w:rsidR="004D65AC">
        <w:rPr>
          <w:sz w:val="36"/>
          <w:szCs w:val="36"/>
          <w:rtl/>
        </w:rPr>
        <w:t>ن راشد</w:t>
      </w:r>
      <w:r w:rsidR="00426B30" w:rsidRPr="0082504A">
        <w:rPr>
          <w:sz w:val="36"/>
          <w:szCs w:val="36"/>
          <w:rtl/>
        </w:rPr>
        <w:t xml:space="preserve"> عن أبي رجاء</w:t>
      </w:r>
      <w:r w:rsidR="000B2301" w:rsidRPr="0082504A">
        <w:rPr>
          <w:sz w:val="36"/>
          <w:szCs w:val="36"/>
          <w:rtl/>
        </w:rPr>
        <w:t xml:space="preserve">، </w:t>
      </w:r>
      <w:r w:rsidR="00426B30" w:rsidRPr="0082504A">
        <w:rPr>
          <w:sz w:val="36"/>
          <w:szCs w:val="36"/>
          <w:rtl/>
        </w:rPr>
        <w:t xml:space="preserve">عن عمران بن حصين عن </w:t>
      </w:r>
      <w:r w:rsidR="000B2301" w:rsidRPr="0082504A">
        <w:rPr>
          <w:sz w:val="36"/>
          <w:szCs w:val="36"/>
          <w:rtl/>
        </w:rPr>
        <w:t xml:space="preserve">النبي </w:t>
      </w:r>
      <w:r w:rsidR="00847C91" w:rsidRPr="0082504A">
        <w:rPr>
          <w:sz w:val="36"/>
          <w:szCs w:val="36"/>
        </w:rPr>
        <w:sym w:font="AGA Arabesque" w:char="F072"/>
      </w:r>
      <w:r w:rsidR="00426B30" w:rsidRPr="0082504A">
        <w:rPr>
          <w:sz w:val="36"/>
          <w:szCs w:val="36"/>
          <w:rtl/>
        </w:rPr>
        <w:t xml:space="preserve"> قال</w:t>
      </w:r>
      <w:r w:rsidR="000B2301" w:rsidRPr="0082504A">
        <w:rPr>
          <w:sz w:val="36"/>
          <w:szCs w:val="36"/>
          <w:rtl/>
        </w:rPr>
        <w:t xml:space="preserve">: </w:t>
      </w:r>
      <w:r w:rsidR="006525F0" w:rsidRPr="0082504A">
        <w:rPr>
          <w:sz w:val="36"/>
          <w:szCs w:val="36"/>
          <w:rtl/>
        </w:rPr>
        <w:t>«</w:t>
      </w:r>
      <w:r w:rsidR="00426B30" w:rsidRPr="0082504A">
        <w:rPr>
          <w:sz w:val="36"/>
          <w:szCs w:val="36"/>
          <w:rtl/>
        </w:rPr>
        <w:t>نظرت في الجنة فرأيت أكثر أهلها الفقراء</w:t>
      </w:r>
      <w:r w:rsidR="004D65AC">
        <w:rPr>
          <w:rFonts w:hint="cs"/>
          <w:sz w:val="36"/>
          <w:szCs w:val="36"/>
          <w:rtl/>
        </w:rPr>
        <w:t>,</w:t>
      </w:r>
      <w:r w:rsidR="00426B30" w:rsidRPr="0082504A">
        <w:rPr>
          <w:sz w:val="36"/>
          <w:szCs w:val="36"/>
          <w:rtl/>
        </w:rPr>
        <w:t xml:space="preserve"> ثم نظرت في النار فرأيت أكثر أهلها النساء</w:t>
      </w:r>
      <w:r w:rsidR="006525F0" w:rsidRPr="0082504A">
        <w:rPr>
          <w:rFonts w:hint="cs"/>
          <w:sz w:val="36"/>
          <w:szCs w:val="36"/>
          <w:rtl/>
        </w:rPr>
        <w:t>»</w:t>
      </w:r>
      <w:r w:rsidR="000B2301" w:rsidRPr="0082504A">
        <w:rPr>
          <w:sz w:val="36"/>
          <w:szCs w:val="36"/>
          <w:rtl/>
        </w:rPr>
        <w:t xml:space="preserve">، </w:t>
      </w:r>
      <w:r w:rsidR="00426B30" w:rsidRPr="0082504A">
        <w:rPr>
          <w:sz w:val="36"/>
          <w:szCs w:val="36"/>
          <w:rtl/>
        </w:rPr>
        <w:t>وفيه قصة.</w:t>
      </w:r>
    </w:p>
    <w:p w:rsidR="00426B30" w:rsidRPr="0082504A" w:rsidRDefault="004D65AC" w:rsidP="00F742C6">
      <w:pPr>
        <w:widowControl w:val="0"/>
        <w:spacing w:before="120"/>
        <w:ind w:firstLine="397"/>
        <w:jc w:val="both"/>
        <w:rPr>
          <w:sz w:val="36"/>
          <w:szCs w:val="36"/>
        </w:rPr>
      </w:pPr>
      <w:r>
        <w:rPr>
          <w:rFonts w:hint="cs"/>
          <w:sz w:val="36"/>
          <w:szCs w:val="36"/>
          <w:rtl/>
        </w:rPr>
        <w:t>وخالف معمرًا</w:t>
      </w:r>
      <w:r w:rsidR="00426B30" w:rsidRPr="0082504A">
        <w:rPr>
          <w:rFonts w:hint="cs"/>
          <w:sz w:val="36"/>
          <w:szCs w:val="36"/>
          <w:rtl/>
        </w:rPr>
        <w:t xml:space="preserve"> هشام الدستوائي, </w:t>
      </w:r>
      <w:r w:rsidR="00426B30" w:rsidRPr="0082504A">
        <w:rPr>
          <w:sz w:val="36"/>
          <w:szCs w:val="36"/>
          <w:rtl/>
        </w:rPr>
        <w:t>فجعله</w:t>
      </w:r>
      <w:r w:rsidR="00426B30" w:rsidRPr="0082504A">
        <w:rPr>
          <w:rFonts w:hint="cs"/>
          <w:sz w:val="36"/>
          <w:szCs w:val="36"/>
          <w:rtl/>
        </w:rPr>
        <w:t xml:space="preserve"> </w:t>
      </w:r>
      <w:r w:rsidR="00426B30" w:rsidRPr="0082504A">
        <w:rPr>
          <w:sz w:val="36"/>
          <w:szCs w:val="36"/>
          <w:rtl/>
        </w:rPr>
        <w:t>عن قتادة, عن يزيد بن عبد الله بن الشخير</w:t>
      </w:r>
      <w:r w:rsidR="000B2301" w:rsidRPr="0082504A">
        <w:rPr>
          <w:sz w:val="36"/>
          <w:szCs w:val="36"/>
          <w:rtl/>
        </w:rPr>
        <w:t xml:space="preserve">، </w:t>
      </w:r>
      <w:r w:rsidR="00426B30" w:rsidRPr="0082504A">
        <w:rPr>
          <w:sz w:val="36"/>
          <w:szCs w:val="36"/>
          <w:rtl/>
        </w:rPr>
        <w:t xml:space="preserve">عن عمران بن حصين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00426B30" w:rsidRPr="0082504A">
        <w:rPr>
          <w:sz w:val="36"/>
          <w:szCs w:val="36"/>
          <w:rtl/>
        </w:rPr>
        <w:t xml:space="preserve"> قال</w:t>
      </w:r>
      <w:r w:rsidR="000B2301" w:rsidRPr="0082504A">
        <w:rPr>
          <w:sz w:val="36"/>
          <w:szCs w:val="36"/>
          <w:rtl/>
        </w:rPr>
        <w:t xml:space="preserve">: </w:t>
      </w:r>
      <w:r w:rsidR="00426B30" w:rsidRPr="0082504A">
        <w:rPr>
          <w:rFonts w:ascii="Traditional Arabic" w:hAnsi="Traditional Arabic"/>
          <w:sz w:val="36"/>
          <w:szCs w:val="36"/>
          <w:rtl/>
        </w:rPr>
        <w:t>«</w:t>
      </w:r>
      <w:r w:rsidR="00426B30" w:rsidRPr="0082504A">
        <w:rPr>
          <w:sz w:val="36"/>
          <w:szCs w:val="36"/>
          <w:rtl/>
        </w:rPr>
        <w:t>عامة أهل النار النساء</w:t>
      </w:r>
      <w:r w:rsidR="00426B30" w:rsidRPr="0082504A">
        <w:rPr>
          <w:rFonts w:ascii="Traditional Arabic" w:hAnsi="Traditional Arabic"/>
          <w:sz w:val="36"/>
          <w:szCs w:val="36"/>
          <w:rtl/>
        </w:rPr>
        <w:t>»</w:t>
      </w:r>
      <w:r w:rsidR="00426B30" w:rsidRPr="0082504A">
        <w:rPr>
          <w:rFonts w:hint="cs"/>
          <w:sz w:val="36"/>
          <w:szCs w:val="36"/>
          <w:rtl/>
        </w:rPr>
        <w:t xml:space="preserve"> كما جاء في السنن الكبرى</w:t>
      </w:r>
      <w:r w:rsidR="000B2301" w:rsidRPr="0082504A">
        <w:rPr>
          <w:rFonts w:hint="cs"/>
          <w:sz w:val="36"/>
          <w:szCs w:val="36"/>
          <w:rtl/>
        </w:rPr>
        <w:t xml:space="preserve"> (</w:t>
      </w:r>
      <w:r w:rsidR="00426B30" w:rsidRPr="0082504A">
        <w:rPr>
          <w:rFonts w:hint="cs"/>
          <w:sz w:val="36"/>
          <w:szCs w:val="36"/>
          <w:rtl/>
        </w:rPr>
        <w:t>8/195</w:t>
      </w:r>
      <w:r w:rsidR="006D30E9" w:rsidRPr="0082504A">
        <w:rPr>
          <w:rFonts w:hint="cs"/>
          <w:sz w:val="36"/>
          <w:szCs w:val="36"/>
          <w:rtl/>
        </w:rPr>
        <w:t xml:space="preserve"> ح9</w:t>
      </w:r>
      <w:r w:rsidR="00426B30" w:rsidRPr="0082504A">
        <w:rPr>
          <w:rFonts w:hint="cs"/>
          <w:sz w:val="36"/>
          <w:szCs w:val="36"/>
          <w:rtl/>
        </w:rPr>
        <w:t>221</w:t>
      </w:r>
      <w:r w:rsidR="000B2301" w:rsidRPr="0082504A">
        <w:rPr>
          <w:rFonts w:hint="cs"/>
          <w:sz w:val="36"/>
          <w:szCs w:val="36"/>
          <w:rtl/>
        </w:rPr>
        <w:t>).</w:t>
      </w:r>
      <w:r w:rsidR="00426B30" w:rsidRPr="0082504A">
        <w:rPr>
          <w:rFonts w:hint="cs"/>
          <w:sz w:val="36"/>
          <w:szCs w:val="36"/>
          <w:rtl/>
        </w:rPr>
        <w:t xml:space="preserve"> </w:t>
      </w:r>
    </w:p>
    <w:p w:rsidR="004D65AC" w:rsidRDefault="00426B30" w:rsidP="00F742C6">
      <w:pPr>
        <w:widowControl w:val="0"/>
        <w:spacing w:before="120"/>
        <w:ind w:firstLine="397"/>
        <w:jc w:val="both"/>
        <w:rPr>
          <w:sz w:val="36"/>
          <w:szCs w:val="36"/>
          <w:rtl/>
        </w:rPr>
      </w:pPr>
      <w:r w:rsidRPr="0082504A">
        <w:rPr>
          <w:rFonts w:hint="cs"/>
          <w:sz w:val="36"/>
          <w:szCs w:val="36"/>
          <w:rtl/>
        </w:rPr>
        <w:t>و</w:t>
      </w:r>
      <w:r w:rsidRPr="0082504A">
        <w:rPr>
          <w:sz w:val="36"/>
          <w:szCs w:val="36"/>
          <w:rtl/>
        </w:rPr>
        <w:t>عند المقارنة بين الوجهين يظهر أن الوجه الثاني أرجح</w:t>
      </w:r>
      <w:r w:rsidRPr="0082504A">
        <w:rPr>
          <w:rFonts w:hint="cs"/>
          <w:sz w:val="36"/>
          <w:szCs w:val="36"/>
          <w:rtl/>
        </w:rPr>
        <w:t>؛</w:t>
      </w:r>
      <w:r w:rsidR="00F279F2" w:rsidRPr="0082504A">
        <w:rPr>
          <w:rFonts w:hint="cs"/>
          <w:sz w:val="36"/>
          <w:szCs w:val="36"/>
          <w:rtl/>
        </w:rPr>
        <w:t xml:space="preserve"> </w:t>
      </w:r>
      <w:r w:rsidRPr="0082504A">
        <w:rPr>
          <w:sz w:val="36"/>
          <w:szCs w:val="36"/>
          <w:rtl/>
        </w:rPr>
        <w:t>فإن هشام</w:t>
      </w:r>
      <w:r w:rsidR="004D65AC">
        <w:rPr>
          <w:rFonts w:hint="cs"/>
          <w:sz w:val="36"/>
          <w:szCs w:val="36"/>
          <w:rtl/>
        </w:rPr>
        <w:t>ًا</w:t>
      </w:r>
      <w:r w:rsidRPr="0082504A">
        <w:rPr>
          <w:sz w:val="36"/>
          <w:szCs w:val="36"/>
          <w:rtl/>
        </w:rPr>
        <w:t xml:space="preserve"> الدستوائي من أصحاب قتادة المقدمين, قال ابن محرز</w:t>
      </w:r>
      <w:r w:rsidR="000B2301" w:rsidRPr="0082504A">
        <w:rPr>
          <w:rFonts w:hint="cs"/>
          <w:sz w:val="36"/>
          <w:szCs w:val="36"/>
          <w:rtl/>
        </w:rPr>
        <w:t xml:space="preserve">: </w:t>
      </w:r>
      <w:r w:rsidRPr="0082504A">
        <w:rPr>
          <w:sz w:val="36"/>
          <w:szCs w:val="36"/>
          <w:rtl/>
        </w:rPr>
        <w:t xml:space="preserve">سمعت علي </w:t>
      </w:r>
      <w:r w:rsidR="004D65AC">
        <w:rPr>
          <w:rFonts w:hint="cs"/>
          <w:sz w:val="36"/>
          <w:szCs w:val="36"/>
          <w:rtl/>
        </w:rPr>
        <w:t>ا</w:t>
      </w:r>
      <w:r w:rsidRPr="0082504A">
        <w:rPr>
          <w:sz w:val="36"/>
          <w:szCs w:val="36"/>
          <w:rtl/>
        </w:rPr>
        <w:t>بن المديني يقول</w:t>
      </w:r>
      <w:r w:rsidR="000B2301" w:rsidRPr="0082504A">
        <w:rPr>
          <w:sz w:val="36"/>
          <w:szCs w:val="36"/>
          <w:rtl/>
        </w:rPr>
        <w:t xml:space="preserve">: </w:t>
      </w:r>
      <w:r w:rsidRPr="0082504A">
        <w:rPr>
          <w:sz w:val="36"/>
          <w:szCs w:val="36"/>
          <w:rtl/>
        </w:rPr>
        <w:t>سعيد أحفظهم عن قتادة</w:t>
      </w:r>
      <w:r w:rsidR="000B2301" w:rsidRPr="0082504A">
        <w:rPr>
          <w:sz w:val="36"/>
          <w:szCs w:val="36"/>
          <w:rtl/>
        </w:rPr>
        <w:t xml:space="preserve">، </w:t>
      </w:r>
      <w:r w:rsidRPr="0082504A">
        <w:rPr>
          <w:sz w:val="36"/>
          <w:szCs w:val="36"/>
          <w:rtl/>
        </w:rPr>
        <w:t>وشعبة أعلم بما يسمع وما لم يسمع</w:t>
      </w:r>
      <w:r w:rsidR="000B2301" w:rsidRPr="0082504A">
        <w:rPr>
          <w:sz w:val="36"/>
          <w:szCs w:val="36"/>
          <w:rtl/>
        </w:rPr>
        <w:t xml:space="preserve">، </w:t>
      </w:r>
      <w:r w:rsidRPr="0082504A">
        <w:rPr>
          <w:sz w:val="36"/>
          <w:szCs w:val="36"/>
          <w:rtl/>
        </w:rPr>
        <w:t>وهشام أروى القوم</w:t>
      </w:r>
      <w:r w:rsidR="000B2301" w:rsidRPr="0082504A">
        <w:rPr>
          <w:sz w:val="36"/>
          <w:szCs w:val="36"/>
          <w:rtl/>
        </w:rPr>
        <w:t xml:space="preserve">، </w:t>
      </w:r>
      <w:r w:rsidRPr="0082504A">
        <w:rPr>
          <w:sz w:val="36"/>
          <w:szCs w:val="36"/>
          <w:rtl/>
        </w:rPr>
        <w:t>وهمام أسندهم إذا حدث من كتابه</w:t>
      </w:r>
      <w:r w:rsidR="000B2301" w:rsidRPr="0082504A">
        <w:rPr>
          <w:sz w:val="36"/>
          <w:szCs w:val="36"/>
          <w:rtl/>
        </w:rPr>
        <w:t xml:space="preserve">، </w:t>
      </w:r>
      <w:r w:rsidRPr="0082504A">
        <w:rPr>
          <w:sz w:val="36"/>
          <w:szCs w:val="36"/>
          <w:rtl/>
        </w:rPr>
        <w:t>هؤلاء الأربعة</w:t>
      </w:r>
      <w:r w:rsidR="00F279F2" w:rsidRPr="0082504A">
        <w:rPr>
          <w:sz w:val="36"/>
          <w:szCs w:val="36"/>
          <w:rtl/>
        </w:rPr>
        <w:t xml:space="preserve"> </w:t>
      </w:r>
      <w:r w:rsidRPr="0082504A">
        <w:rPr>
          <w:rFonts w:hint="cs"/>
          <w:sz w:val="36"/>
          <w:szCs w:val="36"/>
          <w:rtl/>
        </w:rPr>
        <w:t xml:space="preserve">هم </w:t>
      </w:r>
      <w:r w:rsidRPr="0082504A">
        <w:rPr>
          <w:sz w:val="36"/>
          <w:szCs w:val="36"/>
          <w:rtl/>
        </w:rPr>
        <w:t>أصحاب قتادة</w:t>
      </w:r>
      <w:r w:rsidRPr="0082504A">
        <w:rPr>
          <w:rFonts w:hint="cs"/>
          <w:sz w:val="36"/>
          <w:szCs w:val="36"/>
          <w:rtl/>
        </w:rPr>
        <w:t xml:space="preserve">, </w:t>
      </w:r>
      <w:r w:rsidRPr="0082504A">
        <w:rPr>
          <w:sz w:val="36"/>
          <w:szCs w:val="36"/>
          <w:rtl/>
        </w:rPr>
        <w:t>وقال الفلاس</w:t>
      </w:r>
      <w:r w:rsidR="000B2301" w:rsidRPr="0082504A">
        <w:rPr>
          <w:sz w:val="36"/>
          <w:szCs w:val="36"/>
          <w:rtl/>
        </w:rPr>
        <w:t xml:space="preserve">: </w:t>
      </w:r>
      <w:r w:rsidRPr="0082504A">
        <w:rPr>
          <w:sz w:val="36"/>
          <w:szCs w:val="36"/>
          <w:rtl/>
        </w:rPr>
        <w:t>الأثبات من أصحاب قتادة</w:t>
      </w:r>
      <w:r w:rsidR="000B2301" w:rsidRPr="0082504A">
        <w:rPr>
          <w:sz w:val="36"/>
          <w:szCs w:val="36"/>
          <w:rtl/>
        </w:rPr>
        <w:t xml:space="preserve">: </w:t>
      </w:r>
      <w:r w:rsidRPr="0082504A">
        <w:rPr>
          <w:sz w:val="36"/>
          <w:szCs w:val="36"/>
          <w:rtl/>
        </w:rPr>
        <w:t>ابن أبي عروبة</w:t>
      </w:r>
      <w:r w:rsidR="000B2301" w:rsidRPr="0082504A">
        <w:rPr>
          <w:sz w:val="36"/>
          <w:szCs w:val="36"/>
          <w:rtl/>
        </w:rPr>
        <w:t xml:space="preserve">، </w:t>
      </w:r>
      <w:r w:rsidRPr="0082504A">
        <w:rPr>
          <w:sz w:val="36"/>
          <w:szCs w:val="36"/>
          <w:rtl/>
        </w:rPr>
        <w:t>وهشام</w:t>
      </w:r>
      <w:r w:rsidR="000B2301" w:rsidRPr="0082504A">
        <w:rPr>
          <w:sz w:val="36"/>
          <w:szCs w:val="36"/>
          <w:rtl/>
        </w:rPr>
        <w:t xml:space="preserve">، </w:t>
      </w:r>
      <w:r w:rsidRPr="0082504A">
        <w:rPr>
          <w:sz w:val="36"/>
          <w:szCs w:val="36"/>
          <w:rtl/>
        </w:rPr>
        <w:t>وشعبة</w:t>
      </w:r>
      <w:r w:rsidR="000B2301" w:rsidRPr="0082504A">
        <w:rPr>
          <w:sz w:val="36"/>
          <w:szCs w:val="36"/>
          <w:rtl/>
        </w:rPr>
        <w:t xml:space="preserve">، </w:t>
      </w:r>
      <w:r w:rsidRPr="0082504A">
        <w:rPr>
          <w:sz w:val="36"/>
          <w:szCs w:val="36"/>
          <w:rtl/>
        </w:rPr>
        <w:t>وهمام</w:t>
      </w:r>
      <w:r w:rsidRPr="0082504A">
        <w:rPr>
          <w:rFonts w:hint="cs"/>
          <w:sz w:val="36"/>
          <w:szCs w:val="36"/>
          <w:rtl/>
        </w:rPr>
        <w:t xml:space="preserve">, </w:t>
      </w:r>
      <w:r w:rsidRPr="0082504A">
        <w:rPr>
          <w:sz w:val="36"/>
          <w:szCs w:val="36"/>
          <w:rtl/>
        </w:rPr>
        <w:t>وقال أبو حاتم</w:t>
      </w:r>
      <w:r w:rsidR="000B2301" w:rsidRPr="0082504A">
        <w:rPr>
          <w:rFonts w:hint="cs"/>
          <w:sz w:val="36"/>
          <w:szCs w:val="36"/>
          <w:rtl/>
        </w:rPr>
        <w:t xml:space="preserve">: </w:t>
      </w:r>
      <w:r w:rsidRPr="0082504A">
        <w:rPr>
          <w:sz w:val="36"/>
          <w:szCs w:val="36"/>
          <w:rtl/>
        </w:rPr>
        <w:t>قتادة كان واسع الحديث</w:t>
      </w:r>
      <w:r w:rsidR="000B2301" w:rsidRPr="0082504A">
        <w:rPr>
          <w:sz w:val="36"/>
          <w:szCs w:val="36"/>
          <w:rtl/>
        </w:rPr>
        <w:t xml:space="preserve">، </w:t>
      </w:r>
      <w:r w:rsidRPr="0082504A">
        <w:rPr>
          <w:sz w:val="36"/>
          <w:szCs w:val="36"/>
          <w:rtl/>
        </w:rPr>
        <w:t>وأحفظهم سعيد بن أبي عروبة قبل أن يختلط</w:t>
      </w:r>
      <w:r w:rsidR="000B2301" w:rsidRPr="0082504A">
        <w:rPr>
          <w:sz w:val="36"/>
          <w:szCs w:val="36"/>
          <w:rtl/>
        </w:rPr>
        <w:t xml:space="preserve">، </w:t>
      </w:r>
      <w:r w:rsidRPr="0082504A">
        <w:rPr>
          <w:sz w:val="36"/>
          <w:szCs w:val="36"/>
          <w:rtl/>
        </w:rPr>
        <w:t>ثم هشام</w:t>
      </w:r>
      <w:r w:rsidR="000B2301" w:rsidRPr="0082504A">
        <w:rPr>
          <w:sz w:val="36"/>
          <w:szCs w:val="36"/>
          <w:rtl/>
        </w:rPr>
        <w:t xml:space="preserve">، </w:t>
      </w:r>
      <w:r w:rsidRPr="0082504A">
        <w:rPr>
          <w:sz w:val="36"/>
          <w:szCs w:val="36"/>
          <w:rtl/>
        </w:rPr>
        <w:t>ثم همام</w:t>
      </w:r>
      <w:r w:rsidRPr="0082504A">
        <w:rPr>
          <w:rFonts w:hint="cs"/>
          <w:sz w:val="36"/>
          <w:szCs w:val="36"/>
          <w:rtl/>
        </w:rPr>
        <w:t>,</w:t>
      </w:r>
      <w:r w:rsidRPr="0082504A">
        <w:rPr>
          <w:sz w:val="36"/>
          <w:szCs w:val="36"/>
          <w:rtl/>
        </w:rPr>
        <w:t xml:space="preserve"> وقال الدارقطني</w:t>
      </w:r>
      <w:r w:rsidR="00DF36F8" w:rsidRPr="0082504A">
        <w:rPr>
          <w:sz w:val="36"/>
          <w:szCs w:val="36"/>
          <w:rtl/>
        </w:rPr>
        <w:t xml:space="preserve">- </w:t>
      </w:r>
      <w:r w:rsidR="004D65AC">
        <w:rPr>
          <w:sz w:val="36"/>
          <w:szCs w:val="36"/>
          <w:rtl/>
        </w:rPr>
        <w:t>لم</w:t>
      </w:r>
      <w:r w:rsidR="004D65AC">
        <w:rPr>
          <w:rFonts w:hint="cs"/>
          <w:sz w:val="36"/>
          <w:szCs w:val="36"/>
          <w:rtl/>
        </w:rPr>
        <w:t>ا</w:t>
      </w:r>
      <w:r w:rsidRPr="0082504A">
        <w:rPr>
          <w:sz w:val="36"/>
          <w:szCs w:val="36"/>
          <w:rtl/>
        </w:rPr>
        <w:t xml:space="preserve"> سئل عن أثبت أصحاب قتاد</w:t>
      </w:r>
      <w:r w:rsidRPr="0082504A">
        <w:rPr>
          <w:rFonts w:hint="cs"/>
          <w:sz w:val="36"/>
          <w:szCs w:val="36"/>
          <w:rtl/>
        </w:rPr>
        <w:t>ة؟ قال</w:t>
      </w:r>
      <w:r w:rsidR="000B2301" w:rsidRPr="0082504A">
        <w:rPr>
          <w:sz w:val="36"/>
          <w:szCs w:val="36"/>
          <w:rtl/>
        </w:rPr>
        <w:t xml:space="preserve">: </w:t>
      </w:r>
      <w:r w:rsidRPr="0082504A">
        <w:rPr>
          <w:sz w:val="36"/>
          <w:szCs w:val="36"/>
          <w:rtl/>
        </w:rPr>
        <w:t>شعبة</w:t>
      </w:r>
      <w:r w:rsidR="000B2301" w:rsidRPr="0082504A">
        <w:rPr>
          <w:sz w:val="36"/>
          <w:szCs w:val="36"/>
          <w:rtl/>
        </w:rPr>
        <w:t xml:space="preserve">، </w:t>
      </w:r>
      <w:r w:rsidRPr="0082504A">
        <w:rPr>
          <w:sz w:val="36"/>
          <w:szCs w:val="36"/>
          <w:rtl/>
        </w:rPr>
        <w:t>وسعيد</w:t>
      </w:r>
      <w:r w:rsidR="000B2301" w:rsidRPr="0082504A">
        <w:rPr>
          <w:sz w:val="36"/>
          <w:szCs w:val="36"/>
          <w:rtl/>
        </w:rPr>
        <w:t xml:space="preserve">، </w:t>
      </w:r>
      <w:r w:rsidRPr="0082504A">
        <w:rPr>
          <w:sz w:val="36"/>
          <w:szCs w:val="36"/>
          <w:rtl/>
        </w:rPr>
        <w:t>وهشام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8"/>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r w:rsidR="00F279F2" w:rsidRPr="0082504A">
        <w:rPr>
          <w:rFonts w:hint="cs"/>
          <w:sz w:val="36"/>
          <w:szCs w:val="36"/>
          <w:rtl/>
        </w:rPr>
        <w:t xml:space="preserve"> </w:t>
      </w:r>
    </w:p>
    <w:p w:rsidR="004D65AC" w:rsidRPr="0082504A" w:rsidRDefault="00426B30" w:rsidP="00DD27B6">
      <w:pPr>
        <w:widowControl w:val="0"/>
        <w:spacing w:before="120"/>
        <w:ind w:firstLine="397"/>
        <w:jc w:val="both"/>
        <w:rPr>
          <w:sz w:val="36"/>
          <w:szCs w:val="36"/>
          <w:rtl/>
        </w:rPr>
      </w:pPr>
      <w:r w:rsidRPr="0082504A">
        <w:rPr>
          <w:rFonts w:hint="cs"/>
          <w:sz w:val="36"/>
          <w:szCs w:val="36"/>
          <w:rtl/>
        </w:rPr>
        <w:t>وأما رواية</w:t>
      </w:r>
      <w:r w:rsidR="000B2301" w:rsidRPr="0082504A">
        <w:rPr>
          <w:rFonts w:hint="cs"/>
          <w:sz w:val="36"/>
          <w:szCs w:val="36"/>
          <w:rtl/>
        </w:rPr>
        <w:t xml:space="preserve">: </w:t>
      </w:r>
      <w:r w:rsidRPr="0082504A">
        <w:rPr>
          <w:rFonts w:hint="cs"/>
          <w:sz w:val="36"/>
          <w:szCs w:val="36"/>
          <w:rtl/>
        </w:rPr>
        <w:t>معمر بن راشد,</w:t>
      </w:r>
      <w:r w:rsidRPr="0082504A">
        <w:rPr>
          <w:sz w:val="36"/>
          <w:szCs w:val="36"/>
          <w:rtl/>
        </w:rPr>
        <w:t xml:space="preserve"> فقد تكلم في روايته عن قتادة</w:t>
      </w:r>
      <w:r w:rsidRPr="0082504A">
        <w:rPr>
          <w:rFonts w:hint="cs"/>
          <w:sz w:val="36"/>
          <w:szCs w:val="36"/>
          <w:rtl/>
        </w:rPr>
        <w:t xml:space="preserve">, </w:t>
      </w:r>
      <w:r w:rsidRPr="0082504A">
        <w:rPr>
          <w:sz w:val="36"/>
          <w:szCs w:val="36"/>
          <w:rtl/>
        </w:rPr>
        <w:t>قال الدارقطني</w:t>
      </w:r>
      <w:r w:rsidR="000B2301" w:rsidRPr="0082504A">
        <w:rPr>
          <w:sz w:val="36"/>
          <w:szCs w:val="36"/>
          <w:rtl/>
        </w:rPr>
        <w:t xml:space="preserve">: </w:t>
      </w:r>
      <w:r w:rsidRPr="0082504A">
        <w:rPr>
          <w:sz w:val="36"/>
          <w:szCs w:val="36"/>
          <w:rtl/>
        </w:rPr>
        <w:t>معمر سيئ</w:t>
      </w:r>
      <w:r w:rsidR="00F279F2" w:rsidRPr="0082504A">
        <w:rPr>
          <w:rFonts w:hint="cs"/>
          <w:sz w:val="36"/>
          <w:szCs w:val="36"/>
          <w:rtl/>
        </w:rPr>
        <w:t xml:space="preserve"> </w:t>
      </w:r>
      <w:r w:rsidRPr="0082504A">
        <w:rPr>
          <w:sz w:val="36"/>
          <w:szCs w:val="36"/>
          <w:rtl/>
        </w:rPr>
        <w:t>الحفظ لحديث قتادة والأعمش</w:t>
      </w:r>
      <w:r w:rsidR="000B2301" w:rsidRPr="0082504A">
        <w:rPr>
          <w:sz w:val="36"/>
          <w:szCs w:val="36"/>
          <w:rtl/>
        </w:rPr>
        <w:t xml:space="preserve">، </w:t>
      </w:r>
      <w:r w:rsidRPr="0082504A">
        <w:rPr>
          <w:sz w:val="36"/>
          <w:szCs w:val="36"/>
          <w:rtl/>
        </w:rPr>
        <w:t>وقال ابن عساكر</w:t>
      </w:r>
      <w:r w:rsidR="000B2301" w:rsidRPr="0082504A">
        <w:rPr>
          <w:sz w:val="36"/>
          <w:szCs w:val="36"/>
          <w:rtl/>
        </w:rPr>
        <w:t xml:space="preserve">: </w:t>
      </w:r>
      <w:r w:rsidRPr="0082504A">
        <w:rPr>
          <w:sz w:val="36"/>
          <w:szCs w:val="36"/>
          <w:rtl/>
        </w:rPr>
        <w:t xml:space="preserve">ذكر </w:t>
      </w:r>
      <w:r w:rsidRPr="0082504A">
        <w:rPr>
          <w:rFonts w:hint="cs"/>
          <w:sz w:val="36"/>
          <w:szCs w:val="36"/>
          <w:rtl/>
        </w:rPr>
        <w:t>عبد الغن</w:t>
      </w:r>
      <w:r w:rsidRPr="0082504A">
        <w:rPr>
          <w:rFonts w:hint="eastAsia"/>
          <w:sz w:val="36"/>
          <w:szCs w:val="36"/>
          <w:rtl/>
        </w:rPr>
        <w:t>ي</w:t>
      </w:r>
      <w:r w:rsidRPr="0082504A">
        <w:rPr>
          <w:sz w:val="36"/>
          <w:szCs w:val="36"/>
          <w:rtl/>
        </w:rPr>
        <w:t xml:space="preserve"> بن سعيد الحافظ أن سماع معمر من قتادة</w:t>
      </w:r>
      <w:r w:rsidR="000B2301" w:rsidRPr="0082504A">
        <w:rPr>
          <w:sz w:val="36"/>
          <w:szCs w:val="36"/>
          <w:rtl/>
        </w:rPr>
        <w:t xml:space="preserve">، </w:t>
      </w:r>
      <w:r w:rsidRPr="0082504A">
        <w:rPr>
          <w:sz w:val="36"/>
          <w:szCs w:val="36"/>
          <w:rtl/>
        </w:rPr>
        <w:t>فيه ضعف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B1A9E" w:rsidRDefault="005B1A9E" w:rsidP="004D65AC">
      <w:pPr>
        <w:pStyle w:val="aff8"/>
        <w:widowControl w:val="0"/>
        <w:spacing w:before="120" w:after="0"/>
        <w:rPr>
          <w:sz w:val="32"/>
          <w:szCs w:val="32"/>
          <w:rtl/>
        </w:rPr>
      </w:pPr>
      <w:r w:rsidRPr="00CF7628">
        <w:rPr>
          <w:rFonts w:hint="cs"/>
          <w:sz w:val="32"/>
          <w:szCs w:val="32"/>
          <w:rtl/>
        </w:rPr>
        <w:t>وأما الوجه الثالث</w:t>
      </w:r>
      <w:r w:rsidR="000B2301" w:rsidRPr="00CF7628">
        <w:rPr>
          <w:rFonts w:hint="cs"/>
          <w:sz w:val="32"/>
          <w:szCs w:val="32"/>
          <w:rtl/>
        </w:rPr>
        <w:t xml:space="preserve">: </w:t>
      </w:r>
    </w:p>
    <w:p w:rsidR="004D65AC" w:rsidRDefault="004D65AC" w:rsidP="00F742C6">
      <w:pPr>
        <w:pStyle w:val="aff8"/>
        <w:widowControl w:val="0"/>
        <w:spacing w:before="120" w:after="0"/>
        <w:rPr>
          <w:sz w:val="32"/>
          <w:szCs w:val="32"/>
          <w:rtl/>
        </w:rPr>
      </w:pPr>
      <w:r>
        <w:rPr>
          <w:rFonts w:hint="cs"/>
          <w:sz w:val="32"/>
          <w:szCs w:val="32"/>
          <w:rtl/>
        </w:rPr>
        <w:lastRenderedPageBreak/>
        <w:t xml:space="preserve">   فيرويه عن أبي رجاء العطاردي:</w:t>
      </w:r>
    </w:p>
    <w:p w:rsidR="004D65AC" w:rsidRPr="00DD27B6" w:rsidRDefault="004D65AC" w:rsidP="004D65AC">
      <w:pPr>
        <w:widowControl w:val="0"/>
        <w:spacing w:before="120"/>
        <w:ind w:firstLine="397"/>
        <w:jc w:val="both"/>
        <w:rPr>
          <w:rFonts w:ascii="Traditional Arabic" w:hAnsi="Traditional Arabic"/>
          <w:sz w:val="36"/>
          <w:szCs w:val="36"/>
          <w:rtl/>
        </w:rPr>
      </w:pPr>
      <w:r w:rsidRPr="00DD27B6">
        <w:rPr>
          <w:rFonts w:hint="cs"/>
          <w:b/>
          <w:bCs/>
          <w:sz w:val="36"/>
          <w:szCs w:val="36"/>
          <w:rtl/>
        </w:rPr>
        <w:t xml:space="preserve"> </w:t>
      </w:r>
      <w:r w:rsidR="00143ADF" w:rsidRPr="00DD27B6">
        <w:rPr>
          <w:rFonts w:ascii="Traditional Arabic" w:hAnsi="Traditional Arabic" w:hint="cs"/>
          <w:b/>
          <w:bCs/>
          <w:sz w:val="36"/>
          <w:szCs w:val="36"/>
          <w:rtl/>
        </w:rPr>
        <w:t>أبو</w:t>
      </w:r>
      <w:r w:rsidRPr="00DD27B6">
        <w:rPr>
          <w:rFonts w:ascii="Traditional Arabic" w:hAnsi="Traditional Arabic" w:hint="cs"/>
          <w:b/>
          <w:bCs/>
          <w:sz w:val="36"/>
          <w:szCs w:val="36"/>
          <w:rtl/>
        </w:rPr>
        <w:t xml:space="preserve"> الأشهب جعفر بن حيان السعدي, وجرير بن حازم, وحماد بن نجيح, وصخر بن جويرية</w:t>
      </w:r>
      <w:r w:rsidRPr="00DD27B6">
        <w:rPr>
          <w:rFonts w:hint="cs"/>
          <w:b/>
          <w:bCs/>
          <w:sz w:val="36"/>
          <w:szCs w:val="36"/>
          <w:rtl/>
        </w:rPr>
        <w:t xml:space="preserve"> </w:t>
      </w:r>
      <w:r w:rsidR="00DD27B6">
        <w:rPr>
          <w:rFonts w:hint="cs"/>
          <w:b/>
          <w:bCs/>
          <w:sz w:val="36"/>
          <w:szCs w:val="36"/>
          <w:rtl/>
        </w:rPr>
        <w:t>و</w:t>
      </w:r>
      <w:r w:rsidRPr="00DD27B6">
        <w:rPr>
          <w:rFonts w:ascii="Traditional Arabic" w:hAnsi="Traditional Arabic" w:hint="cs"/>
          <w:b/>
          <w:bCs/>
          <w:sz w:val="36"/>
          <w:szCs w:val="36"/>
          <w:rtl/>
        </w:rPr>
        <w:t xml:space="preserve">سلم بن زرير, </w:t>
      </w:r>
      <w:r w:rsidR="000B64F5" w:rsidRPr="000B64F5">
        <w:rPr>
          <w:rFonts w:ascii="Traditional Arabic" w:hAnsi="Traditional Arabic" w:hint="cs"/>
          <w:sz w:val="36"/>
          <w:szCs w:val="36"/>
          <w:rtl/>
        </w:rPr>
        <w:t>فيما رواه عنهم أبو</w:t>
      </w:r>
      <w:r w:rsidRPr="000B64F5">
        <w:rPr>
          <w:rFonts w:ascii="Traditional Arabic" w:hAnsi="Traditional Arabic" w:hint="cs"/>
          <w:sz w:val="36"/>
          <w:szCs w:val="36"/>
          <w:rtl/>
        </w:rPr>
        <w:t xml:space="preserve"> داود الطيالسي.</w:t>
      </w:r>
    </w:p>
    <w:p w:rsidR="004D65AC" w:rsidRPr="004D65AC" w:rsidRDefault="004D65AC" w:rsidP="004D65AC">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 وكذا رواه السكن بن سليمان عن </w:t>
      </w:r>
      <w:r w:rsidRPr="00DD27B6">
        <w:rPr>
          <w:rFonts w:ascii="Traditional Arabic" w:hAnsi="Traditional Arabic" w:hint="cs"/>
          <w:b/>
          <w:bCs/>
          <w:sz w:val="36"/>
          <w:szCs w:val="36"/>
          <w:rtl/>
        </w:rPr>
        <w:t>سلم بن زرير</w:t>
      </w:r>
      <w:r>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sz w:val="36"/>
          <w:szCs w:val="36"/>
          <w:rtl/>
        </w:rPr>
        <w:t>خطأ النقا</w:t>
      </w:r>
      <w:r w:rsidRPr="0082504A">
        <w:rPr>
          <w:rFonts w:hint="cs"/>
          <w:sz w:val="36"/>
          <w:szCs w:val="36"/>
          <w:rtl/>
        </w:rPr>
        <w:t>د</w:t>
      </w:r>
      <w:r w:rsidR="00F279F2" w:rsidRPr="0082504A">
        <w:rPr>
          <w:sz w:val="36"/>
          <w:szCs w:val="36"/>
          <w:rtl/>
        </w:rPr>
        <w:t xml:space="preserve"> </w:t>
      </w:r>
      <w:r w:rsidRPr="0082504A">
        <w:rPr>
          <w:sz w:val="36"/>
          <w:szCs w:val="36"/>
          <w:rtl/>
        </w:rPr>
        <w:t>أب</w:t>
      </w:r>
      <w:r w:rsidRPr="0082504A">
        <w:rPr>
          <w:rFonts w:hint="cs"/>
          <w:sz w:val="36"/>
          <w:szCs w:val="36"/>
          <w:rtl/>
        </w:rPr>
        <w:t>ا</w:t>
      </w:r>
      <w:r w:rsidRPr="0082504A">
        <w:rPr>
          <w:sz w:val="36"/>
          <w:szCs w:val="36"/>
          <w:rtl/>
        </w:rPr>
        <w:t xml:space="preserve"> داود الطيالسي </w:t>
      </w:r>
      <w:r w:rsidRPr="0082504A">
        <w:rPr>
          <w:rFonts w:hint="cs"/>
          <w:sz w:val="36"/>
          <w:szCs w:val="36"/>
          <w:rtl/>
        </w:rPr>
        <w:t>في روايته</w:t>
      </w:r>
      <w:r w:rsidRPr="0082504A">
        <w:rPr>
          <w:sz w:val="36"/>
          <w:szCs w:val="36"/>
          <w:rtl/>
        </w:rPr>
        <w:t xml:space="preserve"> الجمع بين ابن عباس</w:t>
      </w:r>
      <w:r w:rsidR="000B2301" w:rsidRPr="0082504A">
        <w:rPr>
          <w:sz w:val="36"/>
          <w:szCs w:val="36"/>
          <w:rtl/>
        </w:rPr>
        <w:t xml:space="preserve">، </w:t>
      </w:r>
      <w:r w:rsidRPr="0082504A">
        <w:rPr>
          <w:sz w:val="36"/>
          <w:szCs w:val="36"/>
          <w:rtl/>
        </w:rPr>
        <w:t>وعمران بن حصين</w:t>
      </w:r>
      <w:r w:rsidRPr="0082504A">
        <w:rPr>
          <w:rFonts w:hint="cs"/>
          <w:sz w:val="36"/>
          <w:szCs w:val="36"/>
          <w:rtl/>
        </w:rPr>
        <w:t>.</w:t>
      </w:r>
      <w:r w:rsidRPr="0082504A">
        <w:rPr>
          <w:sz w:val="36"/>
          <w:szCs w:val="36"/>
          <w:rtl/>
        </w:rPr>
        <w:t xml:space="preserve"> </w:t>
      </w:r>
    </w:p>
    <w:p w:rsidR="00DD27B6"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وممن بيّن ذلك أبو حاتم, حيث سُئل عن هذه الرواية فخطَّأها, وعلل ذلك بأن بعض أصحاب أبي رجاء رووه عنه عن عمران وبعضهم رووه عنه, عن ابن عباس, قال أبو حاتم</w:t>
      </w:r>
      <w:r w:rsidR="000B2301" w:rsidRPr="0082504A">
        <w:rPr>
          <w:rFonts w:hint="cs"/>
          <w:sz w:val="36"/>
          <w:szCs w:val="36"/>
          <w:rtl/>
        </w:rPr>
        <w:t xml:space="preserve">: </w:t>
      </w:r>
      <w:r w:rsidRPr="0082504A">
        <w:rPr>
          <w:rFonts w:hint="cs"/>
          <w:sz w:val="36"/>
          <w:szCs w:val="36"/>
          <w:rtl/>
        </w:rPr>
        <w:t>"</w:t>
      </w:r>
      <w:r w:rsidRPr="0082504A">
        <w:rPr>
          <w:sz w:val="36"/>
          <w:szCs w:val="36"/>
          <w:rtl/>
        </w:rPr>
        <w:t>ولا أعلم واحد</w:t>
      </w:r>
      <w:r w:rsidRPr="0082504A">
        <w:rPr>
          <w:rFonts w:hint="cs"/>
          <w:sz w:val="36"/>
          <w:szCs w:val="36"/>
          <w:rtl/>
        </w:rPr>
        <w:t xml:space="preserve">ًا </w:t>
      </w:r>
      <w:r w:rsidRPr="0082504A">
        <w:rPr>
          <w:sz w:val="36"/>
          <w:szCs w:val="36"/>
          <w:rtl/>
        </w:rPr>
        <w:t>منهم يجمع عن أبي رجاء</w:t>
      </w:r>
      <w:r w:rsidR="000B2301" w:rsidRPr="0082504A">
        <w:rPr>
          <w:sz w:val="36"/>
          <w:szCs w:val="36"/>
          <w:rtl/>
        </w:rPr>
        <w:t xml:space="preserve">، </w:t>
      </w:r>
      <w:r w:rsidRPr="0082504A">
        <w:rPr>
          <w:sz w:val="36"/>
          <w:szCs w:val="36"/>
          <w:rtl/>
        </w:rPr>
        <w:t>بين ابن عباس وعمران بن حصين</w:t>
      </w:r>
      <w:r w:rsidR="000B2301" w:rsidRPr="0082504A">
        <w:rPr>
          <w:sz w:val="36"/>
          <w:szCs w:val="36"/>
          <w:rtl/>
        </w:rPr>
        <w:t xml:space="preserve">، </w:t>
      </w:r>
      <w:r w:rsidRPr="0082504A">
        <w:rPr>
          <w:sz w:val="36"/>
          <w:szCs w:val="36"/>
          <w:rtl/>
        </w:rPr>
        <w:t xml:space="preserve">عن </w:t>
      </w:r>
      <w:r w:rsidR="000B2301" w:rsidRPr="0082504A">
        <w:rPr>
          <w:sz w:val="36"/>
          <w:szCs w:val="36"/>
          <w:rtl/>
        </w:rPr>
        <w:t xml:space="preserve">النبي </w:t>
      </w:r>
      <w:r w:rsidRPr="0082504A">
        <w:rPr>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r w:rsidR="00DD27B6">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Pr="0082504A">
        <w:rPr>
          <w:rFonts w:ascii="Traditional Arabic" w:hAnsi="Traditional Arabic"/>
          <w:sz w:val="36"/>
          <w:szCs w:val="36"/>
          <w:rtl/>
        </w:rPr>
        <w:t>قال أبو محمد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ابن أبي حاتم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00152824" w:rsidRPr="0082504A">
        <w:rPr>
          <w:rFonts w:ascii="Traditional Arabic" w:hAnsi="Traditional Arabic"/>
          <w:sz w:val="36"/>
          <w:szCs w:val="36"/>
          <w:rtl/>
        </w:rPr>
        <w:t>"</w:t>
      </w:r>
      <w:r w:rsidRPr="0082504A">
        <w:rPr>
          <w:rFonts w:ascii="Traditional Arabic" w:hAnsi="Traditional Arabic" w:hint="cs"/>
          <w:sz w:val="36"/>
          <w:szCs w:val="36"/>
          <w:rtl/>
        </w:rPr>
        <w:t xml:space="preserve">وأما </w:t>
      </w:r>
      <w:r w:rsidRPr="0082504A">
        <w:rPr>
          <w:rFonts w:ascii="Traditional Arabic" w:hAnsi="Traditional Arabic"/>
          <w:sz w:val="36"/>
          <w:szCs w:val="36"/>
          <w:rtl/>
        </w:rPr>
        <w:t>أبو الأشهب جعفر بن حيان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وحماد بن</w:t>
      </w:r>
      <w:r w:rsidRPr="0082504A">
        <w:rPr>
          <w:rFonts w:ascii="Traditional Arabic" w:hAnsi="Traditional Arabic" w:hint="cs"/>
          <w:sz w:val="36"/>
          <w:szCs w:val="36"/>
          <w:rtl/>
        </w:rPr>
        <w:t xml:space="preserve"> </w:t>
      </w:r>
      <w:r w:rsidRPr="0082504A">
        <w:rPr>
          <w:rFonts w:ascii="Traditional Arabic" w:hAnsi="Traditional Arabic"/>
          <w:sz w:val="36"/>
          <w:szCs w:val="36"/>
          <w:rtl/>
        </w:rPr>
        <w:t>نجيح</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وصخر بن جويرية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فإنهم يروون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عن أبي رجاء العطاردي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sz w:val="36"/>
          <w:szCs w:val="36"/>
          <w:rtl/>
        </w:rPr>
        <w:t>؛ لا يذكرون عمران بن حصين</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sz w:val="36"/>
          <w:szCs w:val="36"/>
          <w:rtl/>
        </w:rPr>
        <w:t>وقال الخطيب</w:t>
      </w:r>
      <w:r w:rsidR="000B2301" w:rsidRPr="0082504A">
        <w:rPr>
          <w:rFonts w:hint="cs"/>
          <w:sz w:val="36"/>
          <w:szCs w:val="36"/>
          <w:rtl/>
        </w:rPr>
        <w:t xml:space="preserve">: </w:t>
      </w:r>
      <w:r w:rsidR="00152824" w:rsidRPr="0082504A">
        <w:rPr>
          <w:sz w:val="36"/>
          <w:szCs w:val="36"/>
          <w:rtl/>
        </w:rPr>
        <w:t>"</w:t>
      </w:r>
      <w:r w:rsidRPr="0082504A">
        <w:rPr>
          <w:sz w:val="36"/>
          <w:szCs w:val="36"/>
          <w:rtl/>
        </w:rPr>
        <w:t>كذا روى أبو داود الطيالسي هذا الحديث</w:t>
      </w:r>
      <w:r w:rsidRPr="0082504A">
        <w:rPr>
          <w:rFonts w:hint="cs"/>
          <w:sz w:val="36"/>
          <w:szCs w:val="36"/>
          <w:rtl/>
        </w:rPr>
        <w:t>,</w:t>
      </w:r>
      <w:r w:rsidRPr="0082504A">
        <w:rPr>
          <w:sz w:val="36"/>
          <w:szCs w:val="36"/>
          <w:rtl/>
        </w:rPr>
        <w:t xml:space="preserve"> وخلط في جمعه بين روايات هؤلاء الخمسة</w:t>
      </w:r>
      <w:r w:rsidRPr="0082504A">
        <w:rPr>
          <w:rFonts w:hint="cs"/>
          <w:sz w:val="36"/>
          <w:szCs w:val="36"/>
          <w:rtl/>
        </w:rPr>
        <w:t>,</w:t>
      </w:r>
      <w:r w:rsidRPr="0082504A">
        <w:rPr>
          <w:sz w:val="36"/>
          <w:szCs w:val="36"/>
          <w:rtl/>
        </w:rPr>
        <w:t xml:space="preserve"> وذلك أن أبا الأشهب جعفر بن حيان</w:t>
      </w:r>
      <w:r w:rsidRPr="0082504A">
        <w:rPr>
          <w:rFonts w:hint="cs"/>
          <w:sz w:val="36"/>
          <w:szCs w:val="36"/>
          <w:rtl/>
        </w:rPr>
        <w:t>,</w:t>
      </w:r>
      <w:r w:rsidRPr="0082504A">
        <w:rPr>
          <w:sz w:val="36"/>
          <w:szCs w:val="36"/>
          <w:rtl/>
        </w:rPr>
        <w:t xml:space="preserve"> وحماد بن نجيح</w:t>
      </w:r>
      <w:r w:rsidRPr="0082504A">
        <w:rPr>
          <w:rFonts w:hint="cs"/>
          <w:sz w:val="36"/>
          <w:szCs w:val="36"/>
          <w:rtl/>
        </w:rPr>
        <w:t>,</w:t>
      </w:r>
      <w:r w:rsidRPr="0082504A">
        <w:rPr>
          <w:sz w:val="36"/>
          <w:szCs w:val="36"/>
          <w:rtl/>
        </w:rPr>
        <w:t xml:space="preserve"> وصخر بن جويرية كانوا يروونه</w:t>
      </w:r>
      <w:r w:rsidR="000B2301" w:rsidRPr="0082504A">
        <w:rPr>
          <w:rFonts w:hint="cs"/>
          <w:sz w:val="36"/>
          <w:szCs w:val="36"/>
          <w:rtl/>
        </w:rPr>
        <w:t xml:space="preserve">: </w:t>
      </w:r>
      <w:r w:rsidRPr="0082504A">
        <w:rPr>
          <w:sz w:val="36"/>
          <w:szCs w:val="36"/>
          <w:rtl/>
        </w:rPr>
        <w:t>عن أبي رجاء العطاردي</w:t>
      </w:r>
      <w:r w:rsidRPr="0082504A">
        <w:rPr>
          <w:rFonts w:hint="cs"/>
          <w:sz w:val="36"/>
          <w:szCs w:val="36"/>
          <w:rtl/>
        </w:rPr>
        <w:t>,</w:t>
      </w:r>
      <w:r w:rsidRPr="0082504A">
        <w:rPr>
          <w:sz w:val="36"/>
          <w:szCs w:val="36"/>
          <w:rtl/>
        </w:rPr>
        <w:t xml:space="preserve"> عن ابن عباس وحده</w:t>
      </w:r>
      <w:r w:rsidRPr="0082504A">
        <w:rPr>
          <w:rFonts w:hint="cs"/>
          <w:sz w:val="36"/>
          <w:szCs w:val="36"/>
          <w:rtl/>
        </w:rPr>
        <w:t>,</w:t>
      </w:r>
      <w:r w:rsidRPr="0082504A">
        <w:rPr>
          <w:sz w:val="36"/>
          <w:szCs w:val="36"/>
          <w:rtl/>
        </w:rPr>
        <w:t xml:space="preserve">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000B2301" w:rsidRPr="0082504A">
        <w:rPr>
          <w:sz w:val="36"/>
          <w:szCs w:val="36"/>
          <w:rtl/>
        </w:rPr>
        <w:t xml:space="preserve">، </w:t>
      </w:r>
      <w:r w:rsidRPr="0082504A">
        <w:rPr>
          <w:sz w:val="36"/>
          <w:szCs w:val="36"/>
          <w:rtl/>
        </w:rPr>
        <w:t>وكان سلم بن زرير يرويه</w:t>
      </w:r>
      <w:r w:rsidR="000B2301" w:rsidRPr="0082504A">
        <w:rPr>
          <w:rFonts w:hint="cs"/>
          <w:sz w:val="36"/>
          <w:szCs w:val="36"/>
          <w:rtl/>
        </w:rPr>
        <w:t xml:space="preserve">: </w:t>
      </w:r>
      <w:r w:rsidRPr="0082504A">
        <w:rPr>
          <w:sz w:val="36"/>
          <w:szCs w:val="36"/>
          <w:rtl/>
        </w:rPr>
        <w:t xml:space="preserve">عن أبي رجاء عن عمران بن حصين وحده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000B2301" w:rsidRPr="0082504A">
        <w:rPr>
          <w:sz w:val="36"/>
          <w:szCs w:val="36"/>
          <w:rtl/>
        </w:rPr>
        <w:t xml:space="preserve">، </w:t>
      </w:r>
      <w:r w:rsidRPr="0082504A">
        <w:rPr>
          <w:sz w:val="36"/>
          <w:szCs w:val="36"/>
          <w:rtl/>
        </w:rPr>
        <w:t>وأما جرير بن حازم فلا نعلم كيف كان يرويه</w:t>
      </w:r>
      <w:r w:rsidRPr="0082504A">
        <w:rPr>
          <w:rFonts w:hint="cs"/>
          <w:sz w:val="36"/>
          <w:szCs w:val="36"/>
          <w:rtl/>
        </w:rPr>
        <w:t>؛</w:t>
      </w:r>
      <w:r w:rsidRPr="0082504A">
        <w:rPr>
          <w:sz w:val="36"/>
          <w:szCs w:val="36"/>
          <w:rtl/>
        </w:rPr>
        <w:t xml:space="preserve"> لأنه لم يقع إلينا حديثه إلا من رواية أبي داود هذه مجموعا مع رواية غيره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وأما رواية</w:t>
      </w:r>
      <w:r w:rsidR="000B2301" w:rsidRPr="0082504A">
        <w:rPr>
          <w:rFonts w:hint="cs"/>
          <w:sz w:val="36"/>
          <w:szCs w:val="36"/>
          <w:rtl/>
        </w:rPr>
        <w:t xml:space="preserve">: </w:t>
      </w:r>
      <w:r w:rsidRPr="0082504A">
        <w:rPr>
          <w:rFonts w:hint="cs"/>
          <w:sz w:val="36"/>
          <w:szCs w:val="36"/>
          <w:rtl/>
        </w:rPr>
        <w:t xml:space="preserve">سكن بن سليمان عن </w:t>
      </w:r>
      <w:r w:rsidRPr="00DD27B6">
        <w:rPr>
          <w:rFonts w:hint="cs"/>
          <w:b/>
          <w:bCs/>
          <w:sz w:val="36"/>
          <w:szCs w:val="36"/>
          <w:rtl/>
        </w:rPr>
        <w:t>سلم بن زرير</w:t>
      </w:r>
      <w:r w:rsidRPr="0082504A">
        <w:rPr>
          <w:rFonts w:hint="cs"/>
          <w:sz w:val="36"/>
          <w:szCs w:val="36"/>
          <w:rtl/>
        </w:rPr>
        <w:t xml:space="preserve"> على هذا الوجه فلا يعتد بها كما يظهر من حاله؛ فقد ذكره البخاري في التاريخ وسكت عنه,</w:t>
      </w:r>
      <w:r w:rsidR="00F279F2" w:rsidRPr="0082504A">
        <w:rPr>
          <w:rFonts w:hint="cs"/>
          <w:sz w:val="36"/>
          <w:szCs w:val="36"/>
          <w:rtl/>
        </w:rPr>
        <w:t xml:space="preserve"> </w:t>
      </w:r>
      <w:r w:rsidRPr="0082504A">
        <w:rPr>
          <w:rFonts w:hint="cs"/>
          <w:sz w:val="36"/>
          <w:szCs w:val="36"/>
          <w:rtl/>
        </w:rPr>
        <w:t xml:space="preserve">وكذا أبو حاتم, </w:t>
      </w:r>
      <w:r w:rsidRPr="0082504A">
        <w:rPr>
          <w:sz w:val="36"/>
          <w:szCs w:val="36"/>
          <w:rtl/>
        </w:rPr>
        <w:t>وذكره ابن حبان في الثقات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وقد خالف أبا الوليد وهو أوثق منه كما جاء في الوجه الثاني, وعلى هذا فإن هذا الوجه </w:t>
      </w:r>
      <w:r w:rsidRPr="0082504A">
        <w:rPr>
          <w:rFonts w:hint="cs"/>
          <w:sz w:val="36"/>
          <w:szCs w:val="36"/>
          <w:rtl/>
        </w:rPr>
        <w:lastRenderedPageBreak/>
        <w:t>غير محفوظ عن سلم بن زرير.</w:t>
      </w:r>
    </w:p>
    <w:p w:rsidR="00426B30" w:rsidRPr="0082504A" w:rsidRDefault="00426B30" w:rsidP="00F742C6">
      <w:pPr>
        <w:widowControl w:val="0"/>
        <w:spacing w:before="120"/>
        <w:ind w:firstLine="397"/>
        <w:jc w:val="both"/>
        <w:rPr>
          <w:sz w:val="36"/>
          <w:szCs w:val="36"/>
          <w:rtl/>
        </w:rPr>
      </w:pPr>
      <w:r w:rsidRPr="00DD27B6">
        <w:rPr>
          <w:rFonts w:hint="cs"/>
          <w:b/>
          <w:bCs/>
          <w:sz w:val="36"/>
          <w:szCs w:val="36"/>
          <w:rtl/>
        </w:rPr>
        <w:t>والخلاصة</w:t>
      </w:r>
      <w:r w:rsidRPr="0082504A">
        <w:rPr>
          <w:rFonts w:hint="cs"/>
          <w:sz w:val="36"/>
          <w:szCs w:val="36"/>
          <w:rtl/>
        </w:rPr>
        <w:t xml:space="preserve"> في عرض الحديث أن الوجه الثالث لا يصح, ويتبقى الوجهان الآخران</w:t>
      </w:r>
      <w:r w:rsidR="000B2301" w:rsidRPr="0082504A">
        <w:rPr>
          <w:rFonts w:hint="cs"/>
          <w:sz w:val="36"/>
          <w:szCs w:val="36"/>
          <w:rtl/>
        </w:rPr>
        <w:t xml:space="preserve">: </w:t>
      </w:r>
      <w:r w:rsidRPr="0082504A">
        <w:rPr>
          <w:rFonts w:hint="cs"/>
          <w:sz w:val="36"/>
          <w:szCs w:val="36"/>
          <w:rtl/>
        </w:rPr>
        <w:t xml:space="preserve">الأول, والثاني. </w:t>
      </w:r>
    </w:p>
    <w:p w:rsidR="00426B30" w:rsidRPr="00DD27B6" w:rsidRDefault="00426B30" w:rsidP="00F742C6">
      <w:pPr>
        <w:widowControl w:val="0"/>
        <w:spacing w:before="120"/>
        <w:ind w:firstLine="397"/>
        <w:jc w:val="both"/>
        <w:rPr>
          <w:sz w:val="36"/>
          <w:szCs w:val="36"/>
          <w:rtl/>
        </w:rPr>
      </w:pPr>
      <w:r w:rsidRPr="00DD27B6">
        <w:rPr>
          <w:sz w:val="36"/>
          <w:szCs w:val="36"/>
          <w:rtl/>
        </w:rPr>
        <w:t>وقد اختلف النقاد في هذين الوجهين على قولين</w:t>
      </w:r>
      <w:r w:rsidR="000B2301" w:rsidRPr="00DD27B6">
        <w:rPr>
          <w:sz w:val="36"/>
          <w:szCs w:val="36"/>
          <w:rtl/>
        </w:rPr>
        <w:t xml:space="preserve">: </w:t>
      </w:r>
    </w:p>
    <w:p w:rsidR="0010152C" w:rsidRPr="0082504A" w:rsidRDefault="00426B30" w:rsidP="00F742C6">
      <w:pPr>
        <w:widowControl w:val="0"/>
        <w:spacing w:before="120"/>
        <w:ind w:firstLine="397"/>
        <w:jc w:val="both"/>
        <w:rPr>
          <w:b/>
          <w:bCs/>
          <w:sz w:val="36"/>
          <w:szCs w:val="36"/>
          <w:rtl/>
        </w:rPr>
      </w:pPr>
      <w:r w:rsidRPr="0082504A">
        <w:rPr>
          <w:b/>
          <w:bCs/>
          <w:sz w:val="36"/>
          <w:szCs w:val="36"/>
          <w:rtl/>
        </w:rPr>
        <w:t>القول الأ</w:t>
      </w:r>
      <w:r w:rsidRPr="0082504A">
        <w:rPr>
          <w:rFonts w:hint="cs"/>
          <w:b/>
          <w:bCs/>
          <w:sz w:val="36"/>
          <w:szCs w:val="36"/>
          <w:rtl/>
        </w:rPr>
        <w:t>و</w:t>
      </w:r>
      <w:r w:rsidRPr="0082504A">
        <w:rPr>
          <w:b/>
          <w:bCs/>
          <w:sz w:val="36"/>
          <w:szCs w:val="36"/>
          <w:rtl/>
        </w:rPr>
        <w:t>ل</w:t>
      </w:r>
      <w:r w:rsidR="000B2301" w:rsidRPr="0082504A">
        <w:rPr>
          <w:sz w:val="36"/>
          <w:szCs w:val="36"/>
          <w:rtl/>
        </w:rPr>
        <w:t xml:space="preserve">: </w:t>
      </w:r>
      <w:r w:rsidRPr="0082504A">
        <w:rPr>
          <w:sz w:val="36"/>
          <w:szCs w:val="36"/>
          <w:rtl/>
        </w:rPr>
        <w:t>ترجيح رواية من رواه عن ابن عباس</w:t>
      </w:r>
      <w:r w:rsidR="000B2301" w:rsidRPr="0082504A">
        <w:rPr>
          <w:sz w:val="36"/>
          <w:szCs w:val="36"/>
          <w:rtl/>
        </w:rPr>
        <w:t xml:space="preserve">، </w:t>
      </w:r>
      <w:r w:rsidRPr="0082504A">
        <w:rPr>
          <w:sz w:val="36"/>
          <w:szCs w:val="36"/>
          <w:rtl/>
        </w:rPr>
        <w:t>قال ابن أبي حاتم</w:t>
      </w:r>
      <w:r w:rsidR="000B2301" w:rsidRPr="0082504A">
        <w:rPr>
          <w:rFonts w:hint="cs"/>
          <w:sz w:val="36"/>
          <w:szCs w:val="36"/>
          <w:rtl/>
        </w:rPr>
        <w:t xml:space="preserve">: </w:t>
      </w:r>
      <w:r w:rsidR="00152824" w:rsidRPr="0082504A">
        <w:rPr>
          <w:sz w:val="36"/>
          <w:szCs w:val="36"/>
          <w:rtl/>
        </w:rPr>
        <w:t>"</w:t>
      </w:r>
      <w:r w:rsidRPr="0082504A">
        <w:rPr>
          <w:sz w:val="36"/>
          <w:szCs w:val="36"/>
          <w:rtl/>
        </w:rPr>
        <w:t>سألت أبي عن حديث رواه صخر بن جويرية</w:t>
      </w:r>
      <w:r w:rsidR="000B2301" w:rsidRPr="0082504A">
        <w:rPr>
          <w:sz w:val="36"/>
          <w:szCs w:val="36"/>
          <w:rtl/>
        </w:rPr>
        <w:t xml:space="preserve">، </w:t>
      </w:r>
      <w:r w:rsidRPr="0082504A">
        <w:rPr>
          <w:sz w:val="36"/>
          <w:szCs w:val="36"/>
          <w:rtl/>
        </w:rPr>
        <w:t>وأيوب</w:t>
      </w:r>
      <w:r w:rsidR="000B2301" w:rsidRPr="0082504A">
        <w:rPr>
          <w:sz w:val="36"/>
          <w:szCs w:val="36"/>
          <w:rtl/>
        </w:rPr>
        <w:t xml:space="preserve">، </w:t>
      </w:r>
      <w:r w:rsidRPr="0082504A">
        <w:rPr>
          <w:sz w:val="36"/>
          <w:szCs w:val="36"/>
          <w:rtl/>
        </w:rPr>
        <w:t>وحماد بن نجيح عن أبي رجاء العطاردي</w:t>
      </w:r>
      <w:r w:rsidR="000B2301" w:rsidRPr="0082504A">
        <w:rPr>
          <w:sz w:val="36"/>
          <w:szCs w:val="36"/>
          <w:rtl/>
        </w:rPr>
        <w:t xml:space="preserve">، </w:t>
      </w:r>
      <w:r w:rsidRPr="0082504A">
        <w:rPr>
          <w:sz w:val="36"/>
          <w:szCs w:val="36"/>
          <w:rtl/>
        </w:rPr>
        <w:t xml:space="preserve">حدثنا ابن عباس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sz w:val="36"/>
          <w:szCs w:val="36"/>
          <w:rtl/>
        </w:rPr>
        <w:t xml:space="preserve"> قال</w:t>
      </w:r>
      <w:r w:rsidR="000B2301" w:rsidRPr="0082504A">
        <w:rPr>
          <w:sz w:val="36"/>
          <w:szCs w:val="36"/>
          <w:rtl/>
        </w:rPr>
        <w:t xml:space="preserve">: </w:t>
      </w:r>
      <w:r w:rsidRPr="0082504A">
        <w:rPr>
          <w:sz w:val="36"/>
          <w:szCs w:val="36"/>
          <w:rtl/>
        </w:rPr>
        <w:t>"اط</w:t>
      </w:r>
      <w:r w:rsidRPr="0082504A">
        <w:rPr>
          <w:rFonts w:hint="cs"/>
          <w:sz w:val="36"/>
          <w:szCs w:val="36"/>
          <w:rtl/>
        </w:rPr>
        <w:t>َّ</w:t>
      </w:r>
      <w:r w:rsidRPr="0082504A">
        <w:rPr>
          <w:sz w:val="36"/>
          <w:szCs w:val="36"/>
          <w:rtl/>
        </w:rPr>
        <w:t>لع</w:t>
      </w:r>
      <w:r w:rsidRPr="0082504A">
        <w:rPr>
          <w:rFonts w:hint="cs"/>
          <w:sz w:val="36"/>
          <w:szCs w:val="36"/>
          <w:rtl/>
        </w:rPr>
        <w:t>ْ</w:t>
      </w:r>
      <w:r w:rsidRPr="0082504A">
        <w:rPr>
          <w:sz w:val="36"/>
          <w:szCs w:val="36"/>
          <w:rtl/>
        </w:rPr>
        <w:t>ت</w:t>
      </w:r>
      <w:r w:rsidRPr="0082504A">
        <w:rPr>
          <w:rFonts w:hint="cs"/>
          <w:sz w:val="36"/>
          <w:szCs w:val="36"/>
          <w:rtl/>
        </w:rPr>
        <w:t>ُ</w:t>
      </w:r>
      <w:r w:rsidRPr="0082504A">
        <w:rPr>
          <w:sz w:val="36"/>
          <w:szCs w:val="36"/>
          <w:rtl/>
        </w:rPr>
        <w:t xml:space="preserve"> في الجن</w:t>
      </w:r>
      <w:r w:rsidRPr="0082504A">
        <w:rPr>
          <w:rFonts w:hint="cs"/>
          <w:sz w:val="36"/>
          <w:szCs w:val="36"/>
          <w:rtl/>
        </w:rPr>
        <w:t>ِ</w:t>
      </w:r>
      <w:r w:rsidRPr="0082504A">
        <w:rPr>
          <w:sz w:val="36"/>
          <w:szCs w:val="36"/>
          <w:rtl/>
        </w:rPr>
        <w:t>ة فرأيت</w:t>
      </w:r>
      <w:r w:rsidRPr="0082504A">
        <w:rPr>
          <w:rFonts w:hint="cs"/>
          <w:sz w:val="36"/>
          <w:szCs w:val="36"/>
          <w:rtl/>
        </w:rPr>
        <w:t>ُ</w:t>
      </w:r>
      <w:r w:rsidRPr="0082504A">
        <w:rPr>
          <w:sz w:val="36"/>
          <w:szCs w:val="36"/>
          <w:rtl/>
        </w:rPr>
        <w:t xml:space="preserve"> أكثر</w:t>
      </w:r>
      <w:r w:rsidRPr="0082504A">
        <w:rPr>
          <w:rFonts w:hint="cs"/>
          <w:sz w:val="36"/>
          <w:szCs w:val="36"/>
          <w:rtl/>
        </w:rPr>
        <w:t>َ</w:t>
      </w:r>
      <w:r w:rsidRPr="0082504A">
        <w:rPr>
          <w:sz w:val="36"/>
          <w:szCs w:val="36"/>
          <w:rtl/>
        </w:rPr>
        <w:t xml:space="preserve"> أهل</w:t>
      </w:r>
      <w:r w:rsidRPr="0082504A">
        <w:rPr>
          <w:rFonts w:hint="cs"/>
          <w:sz w:val="36"/>
          <w:szCs w:val="36"/>
          <w:rtl/>
        </w:rPr>
        <w:t>ِ</w:t>
      </w:r>
      <w:r w:rsidRPr="0082504A">
        <w:rPr>
          <w:sz w:val="36"/>
          <w:szCs w:val="36"/>
          <w:rtl/>
        </w:rPr>
        <w:t>ها الفقراء والمساكين</w:t>
      </w:r>
      <w:r w:rsidRPr="0082504A">
        <w:rPr>
          <w:rFonts w:hint="cs"/>
          <w:sz w:val="36"/>
          <w:szCs w:val="36"/>
          <w:rtl/>
        </w:rPr>
        <w:t>,</w:t>
      </w:r>
      <w:r w:rsidRPr="0082504A">
        <w:rPr>
          <w:sz w:val="36"/>
          <w:szCs w:val="36"/>
          <w:rtl/>
        </w:rPr>
        <w:t xml:space="preserve"> واط</w:t>
      </w:r>
      <w:r w:rsidRPr="0082504A">
        <w:rPr>
          <w:rFonts w:hint="cs"/>
          <w:sz w:val="36"/>
          <w:szCs w:val="36"/>
          <w:rtl/>
        </w:rPr>
        <w:t>َّ</w:t>
      </w:r>
      <w:r w:rsidRPr="0082504A">
        <w:rPr>
          <w:sz w:val="36"/>
          <w:szCs w:val="36"/>
          <w:rtl/>
        </w:rPr>
        <w:t>لعت</w:t>
      </w:r>
      <w:r w:rsidRPr="0082504A">
        <w:rPr>
          <w:rFonts w:hint="cs"/>
          <w:sz w:val="36"/>
          <w:szCs w:val="36"/>
          <w:rtl/>
        </w:rPr>
        <w:t>ُ</w:t>
      </w:r>
      <w:r w:rsidRPr="0082504A">
        <w:rPr>
          <w:sz w:val="36"/>
          <w:szCs w:val="36"/>
          <w:rtl/>
        </w:rPr>
        <w:t xml:space="preserve"> في النار</w:t>
      </w:r>
      <w:r w:rsidRPr="0082504A">
        <w:rPr>
          <w:rFonts w:hint="cs"/>
          <w:sz w:val="36"/>
          <w:szCs w:val="36"/>
          <w:rtl/>
        </w:rPr>
        <w:t>ِ</w:t>
      </w:r>
      <w:r w:rsidRPr="0082504A">
        <w:rPr>
          <w:sz w:val="36"/>
          <w:szCs w:val="36"/>
          <w:rtl/>
        </w:rPr>
        <w:t xml:space="preserve"> فإذا أكثر</w:t>
      </w:r>
      <w:r w:rsidRPr="0082504A">
        <w:rPr>
          <w:rFonts w:hint="cs"/>
          <w:sz w:val="36"/>
          <w:szCs w:val="36"/>
          <w:rtl/>
        </w:rPr>
        <w:t>ُ</w:t>
      </w:r>
      <w:r w:rsidRPr="0082504A">
        <w:rPr>
          <w:sz w:val="36"/>
          <w:szCs w:val="36"/>
          <w:rtl/>
        </w:rPr>
        <w:t xml:space="preserve"> أهلها النساء"</w:t>
      </w:r>
      <w:r w:rsidR="000B2301" w:rsidRPr="0082504A">
        <w:rPr>
          <w:sz w:val="36"/>
          <w:szCs w:val="36"/>
          <w:rtl/>
        </w:rPr>
        <w:t xml:space="preserve">، </w:t>
      </w:r>
      <w:r w:rsidRPr="0082504A">
        <w:rPr>
          <w:sz w:val="36"/>
          <w:szCs w:val="36"/>
          <w:rtl/>
        </w:rPr>
        <w:t>قال أبي</w:t>
      </w:r>
      <w:r w:rsidR="000B2301" w:rsidRPr="0082504A">
        <w:rPr>
          <w:sz w:val="36"/>
          <w:szCs w:val="36"/>
          <w:rtl/>
        </w:rPr>
        <w:t xml:space="preserve">: </w:t>
      </w:r>
      <w:r w:rsidRPr="0082504A">
        <w:rPr>
          <w:sz w:val="36"/>
          <w:szCs w:val="36"/>
          <w:rtl/>
        </w:rPr>
        <w:t>رواه عوف</w:t>
      </w:r>
      <w:r w:rsidR="000B2301" w:rsidRPr="0082504A">
        <w:rPr>
          <w:sz w:val="36"/>
          <w:szCs w:val="36"/>
          <w:rtl/>
        </w:rPr>
        <w:t xml:space="preserve">، </w:t>
      </w:r>
      <w:r w:rsidRPr="0082504A">
        <w:rPr>
          <w:sz w:val="36"/>
          <w:szCs w:val="36"/>
          <w:rtl/>
        </w:rPr>
        <w:t xml:space="preserve">وسلم بن </w:t>
      </w:r>
      <w:r w:rsidRPr="0082504A">
        <w:rPr>
          <w:rFonts w:hint="cs"/>
          <w:sz w:val="36"/>
          <w:szCs w:val="36"/>
          <w:rtl/>
        </w:rPr>
        <w:t>زرير</w:t>
      </w:r>
      <w:r w:rsidR="000B2301" w:rsidRPr="0082504A">
        <w:rPr>
          <w:sz w:val="36"/>
          <w:szCs w:val="36"/>
          <w:rtl/>
        </w:rPr>
        <w:t xml:space="preserve">، </w:t>
      </w:r>
      <w:r w:rsidRPr="0082504A">
        <w:rPr>
          <w:sz w:val="36"/>
          <w:szCs w:val="36"/>
          <w:rtl/>
        </w:rPr>
        <w:t xml:space="preserve">عن أبي رجاء عن عمران بن حصين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000B2301" w:rsidRPr="0082504A">
        <w:rPr>
          <w:sz w:val="36"/>
          <w:szCs w:val="36"/>
          <w:rtl/>
        </w:rPr>
        <w:t xml:space="preserve">، </w:t>
      </w:r>
      <w:r w:rsidRPr="0082504A">
        <w:rPr>
          <w:sz w:val="36"/>
          <w:szCs w:val="36"/>
          <w:rtl/>
        </w:rPr>
        <w:t>قال أبي</w:t>
      </w:r>
      <w:r w:rsidR="000B2301" w:rsidRPr="0082504A">
        <w:rPr>
          <w:sz w:val="36"/>
          <w:szCs w:val="36"/>
          <w:rtl/>
        </w:rPr>
        <w:t xml:space="preserve">: </w:t>
      </w:r>
      <w:r w:rsidRPr="0082504A">
        <w:rPr>
          <w:sz w:val="36"/>
          <w:szCs w:val="36"/>
          <w:rtl/>
        </w:rPr>
        <w:t>ابن عباس أشبه</w:t>
      </w:r>
      <w:r w:rsidRPr="0082504A">
        <w:rPr>
          <w:rFonts w:hint="cs"/>
          <w:sz w:val="36"/>
          <w:szCs w:val="36"/>
          <w:rtl/>
        </w:rPr>
        <w:t>؛</w:t>
      </w:r>
      <w:r w:rsidR="0070175F">
        <w:rPr>
          <w:sz w:val="36"/>
          <w:szCs w:val="36"/>
          <w:rtl/>
        </w:rPr>
        <w:t xml:space="preserve"> ل</w:t>
      </w:r>
      <w:r w:rsidR="0070175F">
        <w:rPr>
          <w:rFonts w:hint="cs"/>
          <w:sz w:val="36"/>
          <w:szCs w:val="36"/>
          <w:rtl/>
        </w:rPr>
        <w:t>أ</w:t>
      </w:r>
      <w:r w:rsidRPr="0082504A">
        <w:rPr>
          <w:sz w:val="36"/>
          <w:szCs w:val="36"/>
          <w:rtl/>
        </w:rPr>
        <w:t>ن</w:t>
      </w:r>
      <w:r w:rsidRPr="0082504A">
        <w:rPr>
          <w:rFonts w:hint="cs"/>
          <w:sz w:val="36"/>
          <w:szCs w:val="36"/>
          <w:rtl/>
        </w:rPr>
        <w:t>َّ</w:t>
      </w:r>
      <w:r w:rsidRPr="0082504A">
        <w:rPr>
          <w:sz w:val="36"/>
          <w:szCs w:val="36"/>
          <w:rtl/>
        </w:rPr>
        <w:t xml:space="preserve"> أيوب أحفظهم وأشبههم</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b/>
          <w:bCs/>
          <w:sz w:val="36"/>
          <w:szCs w:val="36"/>
          <w:rtl/>
        </w:rPr>
        <w:t>القول الثاني</w:t>
      </w:r>
      <w:r w:rsidR="000B2301" w:rsidRPr="0082504A">
        <w:rPr>
          <w:sz w:val="36"/>
          <w:szCs w:val="36"/>
          <w:rtl/>
        </w:rPr>
        <w:t xml:space="preserve">: </w:t>
      </w:r>
      <w:r w:rsidRPr="0082504A">
        <w:rPr>
          <w:sz w:val="36"/>
          <w:szCs w:val="36"/>
          <w:rtl/>
        </w:rPr>
        <w:t>أن</w:t>
      </w:r>
      <w:r w:rsidRPr="0082504A">
        <w:rPr>
          <w:rFonts w:hint="cs"/>
          <w:sz w:val="36"/>
          <w:szCs w:val="36"/>
          <w:rtl/>
        </w:rPr>
        <w:t>َّ</w:t>
      </w:r>
      <w:r w:rsidRPr="0082504A">
        <w:rPr>
          <w:sz w:val="36"/>
          <w:szCs w:val="36"/>
          <w:rtl/>
        </w:rPr>
        <w:t xml:space="preserve"> كلا الوجهين محفوظ</w:t>
      </w:r>
      <w:r w:rsidR="000B2301" w:rsidRPr="0082504A">
        <w:rPr>
          <w:sz w:val="36"/>
          <w:szCs w:val="36"/>
          <w:rtl/>
        </w:rPr>
        <w:t xml:space="preserve">، </w:t>
      </w:r>
      <w:r w:rsidRPr="0082504A">
        <w:rPr>
          <w:sz w:val="36"/>
          <w:szCs w:val="36"/>
          <w:rtl/>
        </w:rPr>
        <w:t>قال الترمذي</w:t>
      </w:r>
      <w:r w:rsidR="000B2301" w:rsidRPr="0082504A">
        <w:rPr>
          <w:sz w:val="36"/>
          <w:szCs w:val="36"/>
          <w:rtl/>
        </w:rPr>
        <w:t xml:space="preserve">: </w:t>
      </w:r>
      <w:r w:rsidRPr="0082504A">
        <w:rPr>
          <w:rFonts w:hint="cs"/>
          <w:sz w:val="36"/>
          <w:szCs w:val="36"/>
          <w:rtl/>
        </w:rPr>
        <w:t>"</w:t>
      </w:r>
      <w:r w:rsidRPr="0082504A">
        <w:rPr>
          <w:sz w:val="36"/>
          <w:szCs w:val="36"/>
          <w:rtl/>
        </w:rPr>
        <w:t>هكذا يقول عوف عن أبي رجاء عن عمران بن حصين</w:t>
      </w:r>
      <w:r w:rsidRPr="0082504A">
        <w:rPr>
          <w:rFonts w:hint="cs"/>
          <w:sz w:val="36"/>
          <w:szCs w:val="36"/>
          <w:rtl/>
        </w:rPr>
        <w:t>,</w:t>
      </w:r>
      <w:r w:rsidRPr="0082504A">
        <w:rPr>
          <w:sz w:val="36"/>
          <w:szCs w:val="36"/>
          <w:rtl/>
        </w:rPr>
        <w:t xml:space="preserve"> ويقول أيوب</w:t>
      </w:r>
      <w:r w:rsidR="0070175F">
        <w:rPr>
          <w:rFonts w:hint="cs"/>
          <w:sz w:val="36"/>
          <w:szCs w:val="36"/>
          <w:rtl/>
        </w:rPr>
        <w:t>:</w:t>
      </w:r>
      <w:r w:rsidRPr="0082504A">
        <w:rPr>
          <w:sz w:val="36"/>
          <w:szCs w:val="36"/>
          <w:rtl/>
        </w:rPr>
        <w:t xml:space="preserve"> عن أبي رجاء عن ابن عباس</w:t>
      </w:r>
      <w:r w:rsidR="000B2301" w:rsidRPr="0082504A">
        <w:rPr>
          <w:sz w:val="36"/>
          <w:szCs w:val="36"/>
          <w:rtl/>
        </w:rPr>
        <w:t xml:space="preserve">، </w:t>
      </w:r>
      <w:r w:rsidRPr="0082504A">
        <w:rPr>
          <w:sz w:val="36"/>
          <w:szCs w:val="36"/>
          <w:rtl/>
        </w:rPr>
        <w:t>وكلا الإسنادين ليس فيهما مقال</w:t>
      </w:r>
      <w:r w:rsidRPr="0082504A">
        <w:rPr>
          <w:rFonts w:hint="cs"/>
          <w:sz w:val="36"/>
          <w:szCs w:val="36"/>
          <w:rtl/>
        </w:rPr>
        <w:t>ٌ</w:t>
      </w:r>
      <w:r w:rsidRPr="0082504A">
        <w:rPr>
          <w:sz w:val="36"/>
          <w:szCs w:val="36"/>
          <w:rtl/>
        </w:rPr>
        <w:t xml:space="preserve"> ويحتمل أن يكون أبو رجاء سمع منهما جميعا</w:t>
      </w:r>
      <w:r w:rsidR="000B2301" w:rsidRPr="0082504A">
        <w:rPr>
          <w:sz w:val="36"/>
          <w:szCs w:val="36"/>
          <w:rtl/>
        </w:rPr>
        <w:t xml:space="preserve">، </w:t>
      </w:r>
      <w:r w:rsidRPr="0082504A">
        <w:rPr>
          <w:sz w:val="36"/>
          <w:szCs w:val="36"/>
          <w:rtl/>
        </w:rPr>
        <w:t>وقد روى غير عوف أيضا هذا الحديث عن أبي رجاء عن عمران بن حصين</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tl/>
        </w:rPr>
        <w:t>وهو ظاهر كلام الخطيب</w:t>
      </w:r>
      <w:r w:rsidRPr="0082504A">
        <w:rPr>
          <w:rFonts w:hint="cs"/>
          <w:sz w:val="36"/>
          <w:szCs w:val="36"/>
          <w:rtl/>
        </w:rPr>
        <w:t>,</w:t>
      </w:r>
      <w:r w:rsidRPr="0082504A">
        <w:rPr>
          <w:sz w:val="36"/>
          <w:szCs w:val="36"/>
          <w:rtl/>
        </w:rPr>
        <w:t xml:space="preserve"> فقد قال</w:t>
      </w:r>
      <w:r w:rsidR="000B2301" w:rsidRPr="0082504A">
        <w:rPr>
          <w:sz w:val="36"/>
          <w:szCs w:val="36"/>
          <w:rtl/>
        </w:rPr>
        <w:t xml:space="preserve">: </w:t>
      </w:r>
      <w:r w:rsidR="00152824" w:rsidRPr="0082504A">
        <w:rPr>
          <w:sz w:val="36"/>
          <w:szCs w:val="36"/>
          <w:rtl/>
        </w:rPr>
        <w:t>"</w:t>
      </w:r>
      <w:r w:rsidRPr="0082504A">
        <w:rPr>
          <w:sz w:val="36"/>
          <w:szCs w:val="36"/>
          <w:rtl/>
        </w:rPr>
        <w:t>والحديث عند أبي رجاء عن ابن عباس وعن عمران جميعا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p>
    <w:p w:rsidR="0097748A" w:rsidRPr="0082504A" w:rsidRDefault="00426B30" w:rsidP="00F742C6">
      <w:pPr>
        <w:widowControl w:val="0"/>
        <w:spacing w:before="120"/>
        <w:ind w:firstLine="397"/>
        <w:jc w:val="both"/>
        <w:rPr>
          <w:sz w:val="36"/>
          <w:szCs w:val="36"/>
          <w:rtl/>
        </w:rPr>
      </w:pPr>
      <w:r w:rsidRPr="0082504A">
        <w:rPr>
          <w:rFonts w:hint="cs"/>
          <w:sz w:val="36"/>
          <w:szCs w:val="36"/>
          <w:rtl/>
        </w:rPr>
        <w:t>وعلى كل حال فالحديث من كلا الوجهين</w:t>
      </w:r>
      <w:r w:rsidR="00152824" w:rsidRPr="0082504A">
        <w:rPr>
          <w:rFonts w:hint="cs"/>
          <w:sz w:val="36"/>
          <w:szCs w:val="36"/>
          <w:rtl/>
        </w:rPr>
        <w:t xml:space="preserve"> - </w:t>
      </w:r>
      <w:r w:rsidRPr="0082504A">
        <w:rPr>
          <w:rFonts w:hint="cs"/>
          <w:sz w:val="36"/>
          <w:szCs w:val="36"/>
          <w:rtl/>
        </w:rPr>
        <w:t>صحيح؛ فهو من الوجه الأول في صحيح مسلم, ومن الوجه الثاني؛ في صحيح البخاري.</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41858D86" wp14:editId="3B931BFB">
            <wp:extent cx="2258060" cy="111125"/>
            <wp:effectExtent l="0" t="0" r="0" b="0"/>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rPr>
          <w:rtl/>
        </w:rPr>
      </w:pPr>
    </w:p>
    <w:p w:rsidR="00426B30" w:rsidRPr="00CF7628" w:rsidRDefault="00426B30" w:rsidP="00007611">
      <w:pPr>
        <w:pStyle w:val="af4"/>
        <w:widowControl w:val="0"/>
        <w:spacing w:before="120" w:after="0"/>
        <w:rPr>
          <w:szCs w:val="36"/>
          <w:rtl/>
        </w:rPr>
      </w:pPr>
      <w:bookmarkStart w:id="99" w:name="_Toc407654121"/>
      <w:r w:rsidRPr="00CF7628">
        <w:rPr>
          <w:rFonts w:hint="cs"/>
          <w:szCs w:val="36"/>
          <w:rtl/>
        </w:rPr>
        <w:t xml:space="preserve">الحديث </w:t>
      </w:r>
      <w:bookmarkEnd w:id="99"/>
      <w:r w:rsidR="00007611">
        <w:rPr>
          <w:rFonts w:hint="cs"/>
          <w:szCs w:val="36"/>
          <w:rtl/>
        </w:rPr>
        <w:t>العشرون</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lastRenderedPageBreak/>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11/472</w:t>
      </w:r>
      <w:r w:rsidR="000B2301" w:rsidRPr="0082504A">
        <w:rPr>
          <w:rFonts w:ascii="Traditional Arabic" w:hAnsi="Traditional Arabic"/>
          <w:sz w:val="36"/>
          <w:szCs w:val="36"/>
          <w:rtl/>
        </w:rPr>
        <w:t xml:space="preserve">): </w:t>
      </w:r>
    </w:p>
    <w:p w:rsidR="00426B30" w:rsidRPr="0082504A" w:rsidRDefault="00426B30" w:rsidP="00202792">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5348</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إبراهيم بن يوسف</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حفص بن غياث عن عَاصِم الأحول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الشَّعبِيّ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365EFB" w:rsidRPr="00202792">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صلى على قبر.</w:t>
      </w:r>
    </w:p>
    <w:p w:rsidR="0014745E" w:rsidRDefault="00426B30" w:rsidP="00F742C6">
      <w:pPr>
        <w:pStyle w:val="12"/>
        <w:widowControl w:val="0"/>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وهذا الحديث لا نعلمه يُرْوَى عَن عَاصِم الأحول إلاَّ مِن هذا الوجه</w:t>
      </w:r>
      <w:r w:rsidR="00A919F4">
        <w:rPr>
          <w:rFonts w:ascii="Traditional Arabic" w:hAnsi="Traditional Arabic" w:hint="cs"/>
          <w:b/>
          <w:sz w:val="36"/>
          <w:szCs w:val="36"/>
          <w:rtl/>
        </w:rPr>
        <w:t>,</w:t>
      </w:r>
      <w:r w:rsidRPr="0082504A">
        <w:rPr>
          <w:rFonts w:ascii="Traditional Arabic" w:hAnsi="Traditional Arabic"/>
          <w:b/>
          <w:sz w:val="36"/>
          <w:szCs w:val="36"/>
          <w:rtl/>
        </w:rPr>
        <w:t xml:space="preserve"> ولم نسمعه إلاَّ مِن إبراهيم</w:t>
      </w:r>
      <w:r w:rsidR="00A919F4">
        <w:rPr>
          <w:rFonts w:ascii="Traditional Arabic" w:hAnsi="Traditional Arabic" w:hint="cs"/>
          <w:b/>
          <w:sz w:val="36"/>
          <w:szCs w:val="36"/>
          <w:rtl/>
        </w:rPr>
        <w:t>,</w:t>
      </w:r>
      <w:r w:rsidRPr="0082504A">
        <w:rPr>
          <w:rFonts w:ascii="Traditional Arabic" w:hAnsi="Traditional Arabic"/>
          <w:b/>
          <w:sz w:val="36"/>
          <w:szCs w:val="36"/>
          <w:rtl/>
        </w:rPr>
        <w:t xml:space="preserve"> وأحسب أن إبراهيم بن يوسف أخطأ فيه</w:t>
      </w:r>
      <w:r w:rsidR="00A919F4">
        <w:rPr>
          <w:rFonts w:ascii="Traditional Arabic" w:hAnsi="Traditional Arabic" w:hint="cs"/>
          <w:b/>
          <w:sz w:val="36"/>
          <w:szCs w:val="36"/>
          <w:rtl/>
        </w:rPr>
        <w:t>؛</w:t>
      </w:r>
      <w:r w:rsidRPr="0082504A">
        <w:rPr>
          <w:rFonts w:ascii="Traditional Arabic" w:hAnsi="Traditional Arabic"/>
          <w:b/>
          <w:sz w:val="36"/>
          <w:szCs w:val="36"/>
          <w:rtl/>
        </w:rPr>
        <w:t xml:space="preserve"> لأنه إنما يحفظ عن حفص عن الشيباني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الشَّعبِيّ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عباس</w:t>
      </w:r>
      <w:r w:rsidR="002F2B2C">
        <w:rPr>
          <w:rFonts w:ascii="Traditional Arabic" w:hAnsi="Traditional Arabic"/>
          <w:b/>
          <w:sz w:val="36"/>
          <w:szCs w:val="36"/>
        </w:rPr>
        <w:sym w:font="AGA Arabesque" w:char="F074"/>
      </w:r>
      <w:r w:rsidRPr="0082504A">
        <w:rPr>
          <w:rFonts w:ascii="Traditional Arabic" w:hAnsi="Traditional Arabic"/>
          <w:b/>
          <w:sz w:val="36"/>
          <w:szCs w:val="36"/>
          <w:rtl/>
        </w:rPr>
        <w:t>.</w:t>
      </w:r>
    </w:p>
    <w:p w:rsidR="00CF7628" w:rsidRPr="003331FA" w:rsidRDefault="00CF7628" w:rsidP="00CF7628">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36064" behindDoc="0" locked="0" layoutInCell="1" allowOverlap="1" wp14:anchorId="15A54C8B" wp14:editId="01763A9B">
                <wp:simplePos x="0" y="0"/>
                <wp:positionH relativeFrom="column">
                  <wp:posOffset>-240030</wp:posOffset>
                </wp:positionH>
                <wp:positionV relativeFrom="paragraph">
                  <wp:posOffset>127212</wp:posOffset>
                </wp:positionV>
                <wp:extent cx="5992495" cy="0"/>
                <wp:effectExtent l="38100" t="38100" r="65405" b="95250"/>
                <wp:wrapNone/>
                <wp:docPr id="540" name="رابط مستقيم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40" o:spid="_x0000_s1026" style="position:absolute;left:0;text-align:lef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zH/CQIAAC4EAAAOAAAAZHJzL2Uyb0RvYy54bWysU81uEzEQviPxDpbvZJOoQWSVTQ8pcCkQ&#10;0fIAjn+yVr22ZbvZzRWpF14ExA1x4FU2b8PY+0MLqAfEZWR75vtm5pvx6rypFDpw56XRBZ5Nphhx&#10;TQ2Tel/gD9evnr3AyAeiGVFG8wIfucfn66dPVrXN+dyURjHuEJBon9e2wGUINs8yT0teET8xlmtw&#10;CuMqEuDq9hlzpAb2SmXz6fR5VhvHrDOUew+vF50TrxO/EJyGd0J4HpAqMNQWknXJ7qLN1iuS7x2x&#10;paR9GeQfqqiI1JB0pLoggaBbJ/+gqiR1xhsRJtRUmRFCUp56gG5m09+6uSqJ5akXEMfbUSb//2jp&#10;28PWIckKvDgDfTSpYEjtt/Zz+6X9gU537ff26+nj6dPpDsUAkKu2PgfURm9dbJg2+speGnrjkTab&#10;kug9T2VfHy0wzSIiewCJF28h6a5+YxjEkNtgknaNcFWkBFVQk0Z0HEfEm4AoPC6Wy/nZcoERHXwZ&#10;yQegdT685qZC8VBgJXVUj+TkcOlDLITkQ0h8VjrakhP2UrO0CIFI1Z0htHND4h48FN5J4MNR8Y7l&#10;PRegIBQ3T9nS7vKNcuhAYOvYTSdCJITICBFSqRE0fRzUx0YYT/s8AmePA8folNHoMAIrqY37Gzg0&#10;Q6mii+9n1/caBdgZdty6YaiwlEnV/gPFrb9/T/Bf33z9EwAA//8DAFBLAwQUAAYACAAAACEABPDM&#10;IdwAAAAJAQAADwAAAGRycy9kb3ducmV2LnhtbEyPwU7DMBBE70j8g7VIXFDrACptQ5wKITgg9dKC&#10;OG/jxY6I11HsNuHvWcQBjrMzmnlbbabQqRMNqY1s4HpegCJuom3ZGXh7fZ6tQKWMbLGLTAa+KMGm&#10;Pj+rsLRx5B2d9tkpKeFUogGfc19qnRpPAdM89sTifcQhYBY5OG0HHKU8dPqmKO50wJZlwWNPj56a&#10;z/0xGGgmPV35J+tGt3yxW0yrd73YGnN5MT3cg8o05b8w/OALOtTCdIhHtkl1Bma3S0HPBmQGlATW&#10;xWIN6vB70HWl/39QfwMAAP//AwBQSwECLQAUAAYACAAAACEAtoM4kv4AAADhAQAAEwAAAAAAAAAA&#10;AAAAAAAAAAAAW0NvbnRlbnRfVHlwZXNdLnhtbFBLAQItABQABgAIAAAAIQA4/SH/1gAAAJQBAAAL&#10;AAAAAAAAAAAAAAAAAC8BAABfcmVscy8ucmVsc1BLAQItABQABgAIAAAAIQDelzH/CQIAAC4EAAAO&#10;AAAAAAAAAAAAAAAAAC4CAABkcnMvZTJvRG9jLnhtbFBLAQItABQABgAIAAAAIQAE8Mwh3AAAAAkB&#10;AAAPAAAAAAAAAAAAAAAAAGMEAABkcnMvZG93bnJldi54bWxQSwUGAAAAAAQABADzAAAAbAUAAAAA&#10;" strokecolor="black [3200]" strokeweight="2pt">
                <v:shadow on="t" color="black" opacity="24903f" origin=",.5" offset="0,.55556mm"/>
              </v:line>
            </w:pict>
          </mc:Fallback>
        </mc:AlternateContent>
      </w:r>
    </w:p>
    <w:p w:rsidR="00F279F2" w:rsidRPr="00CF7628" w:rsidRDefault="00F279F2" w:rsidP="00F742C6">
      <w:pPr>
        <w:pStyle w:val="aff7"/>
        <w:widowControl w:val="0"/>
        <w:spacing w:before="120" w:after="0"/>
        <w:rPr>
          <w:bCs/>
          <w:sz w:val="32"/>
          <w:szCs w:val="32"/>
          <w:rtl/>
        </w:rPr>
      </w:pPr>
      <w:bookmarkStart w:id="100" w:name="_Toc407654122"/>
      <w:r w:rsidRPr="00CF7628">
        <w:rPr>
          <w:sz w:val="32"/>
          <w:szCs w:val="32"/>
          <w:rtl/>
        </w:rPr>
        <w:t>تخريج الحديث</w:t>
      </w:r>
      <w:r w:rsidR="000B2301" w:rsidRPr="00CF7628">
        <w:rPr>
          <w:rFonts w:hint="cs"/>
          <w:bCs/>
          <w:sz w:val="32"/>
          <w:szCs w:val="32"/>
          <w:rtl/>
        </w:rPr>
        <w:t>:</w:t>
      </w:r>
      <w:bookmarkEnd w:id="100"/>
      <w:r w:rsidR="000B2301" w:rsidRPr="00CF7628">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حفص</w:t>
      </w:r>
      <w:r w:rsidRPr="0082504A">
        <w:rPr>
          <w:rFonts w:ascii="Traditional Arabic" w:hAnsi="Traditional Arabic" w:hint="cs"/>
          <w:sz w:val="36"/>
          <w:szCs w:val="36"/>
          <w:rtl/>
        </w:rPr>
        <w:t xml:space="preserve"> بن غياث</w:t>
      </w:r>
      <w:r w:rsidR="00A919F4">
        <w:rPr>
          <w:rFonts w:ascii="Traditional Arabic" w:hAnsi="Traditional Arabic"/>
          <w:sz w:val="36"/>
          <w:szCs w:val="36"/>
          <w:rtl/>
        </w:rPr>
        <w:t>, عن عاصم</w:t>
      </w:r>
      <w:r w:rsidRPr="0082504A">
        <w:rPr>
          <w:rFonts w:ascii="Traditional Arabic" w:hAnsi="Traditional Arabic"/>
          <w:sz w:val="36"/>
          <w:szCs w:val="36"/>
          <w:rtl/>
        </w:rPr>
        <w:t xml:space="preserve"> الأحول, عن الشعبي, عن ابن عباس</w:t>
      </w:r>
      <w:r w:rsidR="0010152C" w:rsidRPr="0082504A">
        <w:rPr>
          <w:rFonts w:ascii="Traditional Arabic" w:hAnsi="Traditional Arabic" w:hint="cs"/>
          <w:sz w:val="36"/>
          <w:szCs w:val="36"/>
          <w:rtl/>
        </w:rPr>
        <w:t xml:space="preserve"> </w:t>
      </w:r>
      <w:r w:rsidR="00365EFB" w:rsidRPr="00365EFB">
        <w:rPr>
          <w:rFonts w:ascii="Traditional Arabic" w:hAnsi="Traditional Arabic" w:cs="CTraditional Arabic" w:hint="cs"/>
          <w:sz w:val="36"/>
          <w:szCs w:val="36"/>
          <w:rtl/>
        </w:rPr>
        <w:t>ب</w:t>
      </w:r>
      <w:r w:rsidRPr="0082504A">
        <w:rPr>
          <w:rFonts w:ascii="Traditional Arabic" w:hAnsi="Traditional Arabic"/>
          <w:sz w:val="36"/>
          <w:szCs w:val="36"/>
          <w:rtl/>
        </w:rPr>
        <w:t>,</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A919F4">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لم أقف عليه عند غير البزار.</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حفص</w:t>
      </w:r>
      <w:r w:rsidRPr="0082504A">
        <w:rPr>
          <w:rFonts w:ascii="Traditional Arabic" w:hAnsi="Traditional Arabic" w:hint="cs"/>
          <w:sz w:val="36"/>
          <w:szCs w:val="36"/>
          <w:rtl/>
        </w:rPr>
        <w:t xml:space="preserve"> بن غياث</w:t>
      </w:r>
      <w:r w:rsidRPr="0082504A">
        <w:rPr>
          <w:rFonts w:ascii="Traditional Arabic" w:hAnsi="Traditional Arabic"/>
          <w:sz w:val="36"/>
          <w:szCs w:val="36"/>
          <w:rtl/>
        </w:rPr>
        <w:t>, عن الشيباني, عن الشعبي, عن ابن عباس</w:t>
      </w:r>
      <w:r w:rsidR="0010152C" w:rsidRPr="0082504A">
        <w:rPr>
          <w:rFonts w:ascii="Traditional Arabic" w:hAnsi="Traditional Arabic" w:hint="cs"/>
          <w:sz w:val="36"/>
          <w:szCs w:val="36"/>
          <w:rtl/>
        </w:rPr>
        <w:t xml:space="preserve"> </w:t>
      </w:r>
      <w:r w:rsidR="00365EFB" w:rsidRPr="00365EFB">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w:t>
      </w:r>
      <w:r w:rsidR="00A919F4">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hint="cs"/>
          <w:sz w:val="36"/>
          <w:szCs w:val="36"/>
          <w:rtl/>
        </w:rPr>
        <w:t>)</w:t>
      </w:r>
      <w:r w:rsidR="00A919F4">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978B3" w:rsidRPr="0082504A">
        <w:rPr>
          <w:rFonts w:hint="cs"/>
          <w:sz w:val="36"/>
          <w:szCs w:val="36"/>
          <w:rtl/>
        </w:rPr>
        <w:t xml:space="preserve"> </w:t>
      </w:r>
      <w:r w:rsidRPr="0082504A">
        <w:rPr>
          <w:rFonts w:hint="cs"/>
          <w:sz w:val="36"/>
          <w:szCs w:val="36"/>
          <w:rtl/>
        </w:rPr>
        <w:t>أخرجه ابن أبي شيبة</w:t>
      </w:r>
      <w:r w:rsidR="000B2301" w:rsidRPr="0082504A">
        <w:rPr>
          <w:rFonts w:hint="cs"/>
          <w:sz w:val="36"/>
          <w:szCs w:val="36"/>
          <w:rtl/>
        </w:rPr>
        <w:t xml:space="preserve"> (</w:t>
      </w:r>
      <w:r w:rsidRPr="0082504A">
        <w:rPr>
          <w:rFonts w:hint="cs"/>
          <w:sz w:val="36"/>
          <w:szCs w:val="36"/>
          <w:rtl/>
        </w:rPr>
        <w:t>7/179</w:t>
      </w:r>
      <w:r w:rsidR="006D30E9" w:rsidRPr="0082504A">
        <w:rPr>
          <w:rFonts w:hint="cs"/>
          <w:sz w:val="36"/>
          <w:szCs w:val="36"/>
          <w:rtl/>
        </w:rPr>
        <w:t xml:space="preserve"> ح3</w:t>
      </w:r>
      <w:r w:rsidRPr="0082504A">
        <w:rPr>
          <w:rFonts w:hint="cs"/>
          <w:sz w:val="36"/>
          <w:szCs w:val="36"/>
          <w:rtl/>
        </w:rPr>
        <w:t>6070</w:t>
      </w:r>
      <w:r w:rsidR="000B2301" w:rsidRPr="0082504A">
        <w:rPr>
          <w:rFonts w:hint="cs"/>
          <w:sz w:val="36"/>
          <w:szCs w:val="36"/>
          <w:rtl/>
        </w:rPr>
        <w:t xml:space="preserve">) </w:t>
      </w:r>
      <w:r w:rsidRPr="0082504A">
        <w:rPr>
          <w:rFonts w:hint="cs"/>
          <w:sz w:val="36"/>
          <w:szCs w:val="36"/>
          <w:rtl/>
        </w:rPr>
        <w:t>عن حفص بن غياث به, بنحوه.</w:t>
      </w:r>
    </w:p>
    <w:p w:rsidR="00CD6E10" w:rsidRPr="00CF7628" w:rsidRDefault="00CD6E10" w:rsidP="00F742C6">
      <w:pPr>
        <w:pStyle w:val="aff7"/>
        <w:widowControl w:val="0"/>
        <w:spacing w:before="120" w:after="0"/>
        <w:rPr>
          <w:rFonts w:ascii="Traditional Arabic" w:hAnsi="Traditional Arabic"/>
          <w:sz w:val="32"/>
          <w:szCs w:val="32"/>
          <w:rtl/>
        </w:rPr>
      </w:pPr>
      <w:bookmarkStart w:id="101" w:name="_Toc407654123"/>
      <w:r w:rsidRPr="00CF7628">
        <w:rPr>
          <w:rFonts w:hint="cs"/>
          <w:sz w:val="32"/>
          <w:szCs w:val="32"/>
          <w:rtl/>
        </w:rPr>
        <w:t>دراسة الحديث والحكم عليه</w:t>
      </w:r>
      <w:r w:rsidR="000B2301" w:rsidRPr="00CF7628">
        <w:rPr>
          <w:rFonts w:hint="cs"/>
          <w:sz w:val="32"/>
          <w:szCs w:val="32"/>
          <w:rtl/>
        </w:rPr>
        <w:t>:</w:t>
      </w:r>
      <w:bookmarkEnd w:id="101"/>
      <w:r w:rsidR="000B2301" w:rsidRPr="00CF7628">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w:t>
      </w:r>
      <w:r w:rsidR="00F279F2" w:rsidRPr="0082504A">
        <w:rPr>
          <w:rFonts w:hint="cs"/>
          <w:sz w:val="36"/>
          <w:szCs w:val="36"/>
          <w:rtl/>
        </w:rPr>
        <w:t xml:space="preserve"> </w:t>
      </w:r>
      <w:r w:rsidRPr="0082504A">
        <w:rPr>
          <w:rFonts w:hint="cs"/>
          <w:sz w:val="36"/>
          <w:szCs w:val="36"/>
          <w:rtl/>
        </w:rPr>
        <w:t>على حفص بن غياث على وجهين</w:t>
      </w:r>
      <w:r w:rsidR="00A919F4">
        <w:rPr>
          <w:rFonts w:hint="cs"/>
          <w:sz w:val="36"/>
          <w:szCs w:val="36"/>
          <w:rtl/>
        </w:rPr>
        <w:t>, هما:</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حفص بن غياث, عن عاصم الأحول, عن</w:t>
      </w:r>
      <w:r w:rsidR="00F279F2" w:rsidRPr="0082504A">
        <w:rPr>
          <w:rFonts w:ascii="Traditional Arabic" w:hAnsi="Traditional Arabic"/>
          <w:sz w:val="36"/>
          <w:szCs w:val="36"/>
          <w:rtl/>
        </w:rPr>
        <w:t xml:space="preserve"> </w:t>
      </w:r>
      <w:r w:rsidR="00A919F4">
        <w:rPr>
          <w:rFonts w:ascii="Traditional Arabic" w:hAnsi="Traditional Arabic"/>
          <w:sz w:val="36"/>
          <w:szCs w:val="36"/>
          <w:rtl/>
        </w:rPr>
        <w:t>الشعبي, 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w:t>
      </w:r>
      <w:r w:rsidR="00A919F4">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sz w:val="36"/>
          <w:szCs w:val="36"/>
          <w:rtl/>
        </w:rPr>
        <w:t>)</w:t>
      </w:r>
      <w:r w:rsidR="00A919F4">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Default="00426B30" w:rsidP="00F742C6">
      <w:pPr>
        <w:widowControl w:val="0"/>
        <w:spacing w:before="12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إبراهيم بن يوسف.</w:t>
      </w:r>
    </w:p>
    <w:p w:rsidR="00A919F4" w:rsidRPr="0082504A" w:rsidRDefault="00A919F4" w:rsidP="00F742C6">
      <w:pPr>
        <w:widowControl w:val="0"/>
        <w:spacing w:before="120"/>
        <w:ind w:firstLine="397"/>
        <w:jc w:val="both"/>
        <w:rPr>
          <w:sz w:val="36"/>
          <w:szCs w:val="36"/>
          <w:rtl/>
        </w:rPr>
      </w:pP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حفص بن غياث,عن الشيباني, عن</w:t>
      </w:r>
      <w:r w:rsidR="00F279F2" w:rsidRPr="0082504A">
        <w:rPr>
          <w:rFonts w:ascii="Traditional Arabic" w:hAnsi="Traditional Arabic"/>
          <w:sz w:val="36"/>
          <w:szCs w:val="36"/>
          <w:rtl/>
        </w:rPr>
        <w:t xml:space="preserve"> </w:t>
      </w:r>
      <w:r w:rsidR="00A919F4">
        <w:rPr>
          <w:rFonts w:ascii="Traditional Arabic" w:hAnsi="Traditional Arabic"/>
          <w:sz w:val="36"/>
          <w:szCs w:val="36"/>
          <w:rtl/>
        </w:rPr>
        <w:t>الشعبي, عن ابن عباس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w:t>
      </w:r>
      <w:r w:rsidR="00A919F4">
        <w:rPr>
          <w:rFonts w:ascii="Traditional Arabic" w:hAnsi="Traditional Arabic" w:hint="cs"/>
          <w:sz w:val="36"/>
          <w:szCs w:val="36"/>
          <w:rtl/>
        </w:rPr>
        <w:t>ً</w:t>
      </w:r>
      <w:r w:rsidRPr="0082504A">
        <w:rPr>
          <w:rFonts w:ascii="Traditional Arabic" w:hAnsi="Traditional Arabic"/>
          <w:sz w:val="36"/>
          <w:szCs w:val="36"/>
          <w:rtl/>
        </w:rPr>
        <w:t>ا</w:t>
      </w:r>
      <w:r w:rsidR="000B2301" w:rsidRPr="0082504A">
        <w:rPr>
          <w:rFonts w:ascii="Traditional Arabic" w:hAnsi="Traditional Arabic" w:hint="cs"/>
          <w:sz w:val="36"/>
          <w:szCs w:val="36"/>
          <w:rtl/>
        </w:rPr>
        <w:t>)</w:t>
      </w:r>
      <w:r w:rsidR="00A919F4">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Default="00426B30" w:rsidP="00F742C6">
      <w:pPr>
        <w:widowControl w:val="0"/>
        <w:tabs>
          <w:tab w:val="center" w:pos="4422"/>
        </w:tabs>
        <w:spacing w:before="120"/>
        <w:ind w:firstLine="397"/>
        <w:jc w:val="both"/>
        <w:rPr>
          <w:sz w:val="36"/>
          <w:szCs w:val="36"/>
          <w:rtl/>
        </w:rPr>
      </w:pPr>
      <w:r w:rsidRPr="0082504A">
        <w:rPr>
          <w:rFonts w:hint="cs"/>
          <w:sz w:val="36"/>
          <w:szCs w:val="36"/>
          <w:rtl/>
        </w:rPr>
        <w:lastRenderedPageBreak/>
        <w:t>و</w:t>
      </w:r>
      <w:r w:rsidR="00121BB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00A919F4">
        <w:rPr>
          <w:rFonts w:hint="cs"/>
          <w:sz w:val="36"/>
          <w:szCs w:val="36"/>
          <w:rtl/>
        </w:rPr>
        <w:t>أبي</w:t>
      </w:r>
      <w:r w:rsidRPr="0082504A">
        <w:rPr>
          <w:rFonts w:hint="cs"/>
          <w:sz w:val="36"/>
          <w:szCs w:val="36"/>
          <w:rtl/>
        </w:rPr>
        <w:t xml:space="preserve"> بكر بن أبي شيبة.</w:t>
      </w:r>
      <w:r w:rsidRPr="0082504A">
        <w:rPr>
          <w:sz w:val="36"/>
          <w:szCs w:val="36"/>
          <w:rtl/>
        </w:rPr>
        <w:tab/>
      </w:r>
    </w:p>
    <w:p w:rsidR="00426B30" w:rsidRPr="00CF7628" w:rsidRDefault="00426B30" w:rsidP="00F742C6">
      <w:pPr>
        <w:pStyle w:val="aff8"/>
        <w:widowControl w:val="0"/>
        <w:spacing w:before="120" w:after="0"/>
        <w:rPr>
          <w:sz w:val="32"/>
          <w:szCs w:val="32"/>
          <w:rtl/>
        </w:rPr>
      </w:pPr>
      <w:r w:rsidRPr="00CF7628">
        <w:rPr>
          <w:sz w:val="32"/>
          <w:szCs w:val="32"/>
          <w:rtl/>
        </w:rPr>
        <w:t>فأما الوجه الأول</w:t>
      </w:r>
      <w:r w:rsidR="000B2301" w:rsidRPr="00CF7628">
        <w:rPr>
          <w:sz w:val="32"/>
          <w:szCs w:val="32"/>
          <w:rtl/>
        </w:rPr>
        <w:t xml:space="preserve">: </w:t>
      </w:r>
    </w:p>
    <w:p w:rsidR="00426B30" w:rsidRPr="0082504A" w:rsidRDefault="00F4182C"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w:t>
      </w:r>
      <w:r w:rsidR="00426B30" w:rsidRPr="0082504A">
        <w:rPr>
          <w:rFonts w:ascii="Traditional Arabic" w:hAnsi="Traditional Arabic" w:hint="cs"/>
          <w:sz w:val="36"/>
          <w:szCs w:val="36"/>
          <w:rtl/>
        </w:rPr>
        <w:t>ه عن حفص بن غياث</w:t>
      </w:r>
      <w:r w:rsidR="000B2301" w:rsidRPr="0082504A">
        <w:rPr>
          <w:rFonts w:ascii="Traditional Arabic" w:hAnsi="Traditional Arabic" w:hint="cs"/>
          <w:sz w:val="36"/>
          <w:szCs w:val="36"/>
          <w:rtl/>
        </w:rPr>
        <w:t xml:space="preserve">: </w:t>
      </w:r>
    </w:p>
    <w:p w:rsidR="00A919F4" w:rsidRDefault="00426B30" w:rsidP="00AD5412">
      <w:pPr>
        <w:widowControl w:val="0"/>
        <w:numPr>
          <w:ilvl w:val="0"/>
          <w:numId w:val="103"/>
        </w:numPr>
        <w:spacing w:before="120"/>
        <w:jc w:val="both"/>
        <w:rPr>
          <w:sz w:val="36"/>
          <w:szCs w:val="36"/>
        </w:rPr>
      </w:pPr>
      <w:r w:rsidRPr="0082504A">
        <w:rPr>
          <w:rFonts w:hint="cs"/>
          <w:b/>
          <w:bCs/>
          <w:sz w:val="36"/>
          <w:szCs w:val="36"/>
          <w:rtl/>
        </w:rPr>
        <w:t>إبراهيم بن يوسف</w:t>
      </w:r>
      <w:r w:rsidRPr="0082504A">
        <w:rPr>
          <w:rFonts w:hint="cs"/>
          <w:sz w:val="36"/>
          <w:szCs w:val="36"/>
          <w:rtl/>
        </w:rPr>
        <w:t>, قال النسائي</w:t>
      </w:r>
      <w:r w:rsidR="000B2301" w:rsidRPr="0082504A">
        <w:rPr>
          <w:rFonts w:hint="cs"/>
          <w:sz w:val="36"/>
          <w:szCs w:val="36"/>
          <w:rtl/>
        </w:rPr>
        <w:t xml:space="preserve">: </w:t>
      </w:r>
      <w:r w:rsidRPr="0082504A">
        <w:rPr>
          <w:rFonts w:hint="cs"/>
          <w:sz w:val="36"/>
          <w:szCs w:val="36"/>
          <w:rtl/>
        </w:rPr>
        <w:t>ليس بالقوي</w:t>
      </w:r>
      <w:r w:rsidR="000B2301" w:rsidRPr="0082504A">
        <w:rPr>
          <w:rFonts w:hint="cs"/>
          <w:sz w:val="36"/>
          <w:szCs w:val="36"/>
          <w:rtl/>
        </w:rPr>
        <w:t xml:space="preserve">، </w:t>
      </w:r>
      <w:r w:rsidRPr="0082504A">
        <w:rPr>
          <w:rFonts w:hint="cs"/>
          <w:sz w:val="36"/>
          <w:szCs w:val="36"/>
          <w:rtl/>
        </w:rPr>
        <w:t>وقال محمد بن عبدالله الحضرمي</w:t>
      </w:r>
      <w:r w:rsidR="000B2301" w:rsidRPr="0082504A">
        <w:rPr>
          <w:rFonts w:hint="cs"/>
          <w:sz w:val="36"/>
          <w:szCs w:val="36"/>
          <w:rtl/>
        </w:rPr>
        <w:t xml:space="preserve">: </w:t>
      </w:r>
      <w:r w:rsidRPr="0082504A">
        <w:rPr>
          <w:rFonts w:hint="cs"/>
          <w:sz w:val="36"/>
          <w:szCs w:val="36"/>
          <w:rtl/>
        </w:rPr>
        <w:t>صدوق</w:t>
      </w:r>
      <w:r w:rsidR="000B2301" w:rsidRPr="0082504A">
        <w:rPr>
          <w:rFonts w:hint="cs"/>
          <w:sz w:val="36"/>
          <w:szCs w:val="36"/>
          <w:rtl/>
        </w:rPr>
        <w:t xml:space="preserve">، </w:t>
      </w:r>
      <w:r w:rsidRPr="0082504A">
        <w:rPr>
          <w:rFonts w:hint="cs"/>
          <w:sz w:val="36"/>
          <w:szCs w:val="36"/>
          <w:rtl/>
        </w:rPr>
        <w:t>وقال موسى بن إسحاق</w:t>
      </w:r>
      <w:r w:rsidR="000B2301" w:rsidRPr="0082504A">
        <w:rPr>
          <w:rFonts w:hint="cs"/>
          <w:sz w:val="36"/>
          <w:szCs w:val="36"/>
          <w:rtl/>
        </w:rPr>
        <w:t xml:space="preserve">: </w:t>
      </w:r>
      <w:r w:rsidRPr="0082504A">
        <w:rPr>
          <w:rFonts w:hint="cs"/>
          <w:sz w:val="36"/>
          <w:szCs w:val="36"/>
          <w:rtl/>
        </w:rPr>
        <w:t>ثقة, وقال ابن حجر</w:t>
      </w:r>
      <w:r w:rsidR="000B2301" w:rsidRPr="0082504A">
        <w:rPr>
          <w:rFonts w:hint="cs"/>
          <w:sz w:val="36"/>
          <w:szCs w:val="36"/>
          <w:rtl/>
        </w:rPr>
        <w:t xml:space="preserve">: </w:t>
      </w:r>
      <w:r w:rsidRPr="0082504A">
        <w:rPr>
          <w:rFonts w:hint="cs"/>
          <w:sz w:val="36"/>
          <w:szCs w:val="36"/>
          <w:rtl/>
        </w:rPr>
        <w:t>صدوق فيه لين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A919F4" w:rsidP="00A919F4">
      <w:pPr>
        <w:widowControl w:val="0"/>
        <w:spacing w:before="120"/>
        <w:ind w:left="720"/>
        <w:jc w:val="both"/>
        <w:rPr>
          <w:sz w:val="36"/>
          <w:szCs w:val="36"/>
          <w:rtl/>
        </w:rPr>
      </w:pPr>
      <w:r>
        <w:rPr>
          <w:rFonts w:hint="cs"/>
          <w:sz w:val="36"/>
          <w:szCs w:val="36"/>
          <w:rtl/>
        </w:rPr>
        <w:t>خالف إبراهيم بن يوسف هذا أبا</w:t>
      </w:r>
      <w:r w:rsidR="00426B30" w:rsidRPr="0082504A">
        <w:rPr>
          <w:rFonts w:hint="cs"/>
          <w:sz w:val="36"/>
          <w:szCs w:val="36"/>
          <w:rtl/>
        </w:rPr>
        <w:t xml:space="preserve"> بكر بن أبي شيبة, فأبدل الشيباني بعاصم الأحول, والمحفوظ خلاف ذلك كما أشار البزار بقوله</w:t>
      </w:r>
      <w:r w:rsidR="000B2301" w:rsidRPr="0082504A">
        <w:rPr>
          <w:rFonts w:hint="cs"/>
          <w:sz w:val="36"/>
          <w:szCs w:val="36"/>
          <w:rtl/>
        </w:rPr>
        <w:t xml:space="preserve">: </w:t>
      </w:r>
      <w:r w:rsidR="00152824" w:rsidRPr="0082504A">
        <w:rPr>
          <w:sz w:val="36"/>
          <w:szCs w:val="36"/>
          <w:rtl/>
        </w:rPr>
        <w:t>"</w:t>
      </w:r>
      <w:r w:rsidR="00426B30" w:rsidRPr="0082504A">
        <w:rPr>
          <w:rFonts w:ascii="Traditional Arabic" w:hAnsi="Traditional Arabic" w:hint="cs"/>
          <w:sz w:val="36"/>
          <w:szCs w:val="36"/>
          <w:rtl/>
        </w:rPr>
        <w:t>إنما يحفظ عن حفص, عن الشيباني عن الشعبي, عن ابن عباس</w:t>
      </w:r>
      <w:r w:rsidR="00426B30" w:rsidRPr="0082504A">
        <w:rPr>
          <w:rFonts w:hint="cs"/>
          <w:sz w:val="36"/>
          <w:szCs w:val="36"/>
          <w:rtl/>
        </w:rPr>
        <w:t>"</w:t>
      </w:r>
      <w:r w:rsidR="00CF7628">
        <w:rPr>
          <w:rFonts w:hint="cs"/>
          <w:sz w:val="36"/>
          <w:szCs w:val="36"/>
          <w:rtl/>
        </w:rPr>
        <w:t>.</w:t>
      </w:r>
    </w:p>
    <w:p w:rsidR="00A919F4" w:rsidRDefault="00426B30" w:rsidP="00F742C6">
      <w:pPr>
        <w:widowControl w:val="0"/>
        <w:spacing w:before="120"/>
        <w:ind w:firstLine="397"/>
        <w:jc w:val="both"/>
        <w:rPr>
          <w:sz w:val="36"/>
          <w:szCs w:val="36"/>
          <w:rtl/>
        </w:rPr>
      </w:pPr>
      <w:r w:rsidRPr="0082504A">
        <w:rPr>
          <w:rFonts w:hint="cs"/>
          <w:sz w:val="36"/>
          <w:szCs w:val="36"/>
          <w:rtl/>
        </w:rPr>
        <w:t>وقد نبَّه البزار إلى تفرده بقوله</w:t>
      </w:r>
      <w:r w:rsidR="000B2301" w:rsidRPr="0082504A">
        <w:rPr>
          <w:rFonts w:hint="cs"/>
          <w:sz w:val="36"/>
          <w:szCs w:val="36"/>
          <w:rtl/>
        </w:rPr>
        <w:t xml:space="preserve">: </w:t>
      </w:r>
      <w:r w:rsidRPr="0082504A">
        <w:rPr>
          <w:rFonts w:hint="cs"/>
          <w:sz w:val="36"/>
          <w:szCs w:val="36"/>
          <w:rtl/>
        </w:rPr>
        <w:t>"لا نعلمه يروى عن عاصم, إلا من هذا الوجه, ولم نسمعه إلا من إبراهيم",</w:t>
      </w:r>
      <w:r w:rsidR="00F279F2"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وأشار إلى خطئه بقوله</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hint="cs"/>
          <w:sz w:val="36"/>
          <w:szCs w:val="36"/>
          <w:rtl/>
        </w:rPr>
        <w:t>وأحسب أن إبراهيم بن يوسف أخطأ فيه".</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هذا فإن هذا الوجه لا يصح عن حفص بن غياث.</w:t>
      </w:r>
    </w:p>
    <w:p w:rsidR="00702F29" w:rsidRPr="00CF7628" w:rsidRDefault="00426B30" w:rsidP="00F742C6">
      <w:pPr>
        <w:pStyle w:val="aff8"/>
        <w:widowControl w:val="0"/>
        <w:spacing w:before="120" w:after="0"/>
        <w:rPr>
          <w:sz w:val="32"/>
          <w:szCs w:val="32"/>
          <w:rtl/>
        </w:rPr>
      </w:pPr>
      <w:r w:rsidRPr="00CF7628">
        <w:rPr>
          <w:sz w:val="32"/>
          <w:szCs w:val="32"/>
          <w:rtl/>
        </w:rPr>
        <w:t>وأما الوجه الثاني</w:t>
      </w:r>
      <w:r w:rsidR="000B2301" w:rsidRPr="00CF7628">
        <w:rPr>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حفص بن غياث</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103"/>
        </w:numPr>
        <w:spacing w:before="120"/>
        <w:jc w:val="both"/>
        <w:rPr>
          <w:sz w:val="36"/>
          <w:szCs w:val="36"/>
          <w:rtl/>
        </w:rPr>
      </w:pPr>
      <w:r w:rsidRPr="0082504A">
        <w:rPr>
          <w:rFonts w:hint="cs"/>
          <w:b/>
          <w:bCs/>
          <w:sz w:val="36"/>
          <w:szCs w:val="36"/>
          <w:rtl/>
        </w:rPr>
        <w:t>أبو بكر بن أبي شيبة</w:t>
      </w:r>
      <w:r w:rsidRPr="0082504A">
        <w:rPr>
          <w:rFonts w:hint="cs"/>
          <w:sz w:val="36"/>
          <w:szCs w:val="36"/>
          <w:rtl/>
        </w:rPr>
        <w:t>, الثقة الحافظ, صاحب التصانيف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وهو</w:t>
      </w:r>
      <w:r w:rsidR="00F279F2" w:rsidRPr="0082504A">
        <w:rPr>
          <w:rFonts w:hint="cs"/>
          <w:sz w:val="36"/>
          <w:szCs w:val="36"/>
          <w:rtl/>
        </w:rPr>
        <w:t xml:space="preserve"> </w:t>
      </w:r>
      <w:r w:rsidRPr="0082504A">
        <w:rPr>
          <w:rFonts w:hint="cs"/>
          <w:sz w:val="36"/>
          <w:szCs w:val="36"/>
          <w:rtl/>
        </w:rPr>
        <w:t>المحفوظ عن حفص بن غياث كما نص على ذلك البزار بقوله</w:t>
      </w:r>
      <w:r w:rsidR="000B2301" w:rsidRPr="0082504A">
        <w:rPr>
          <w:rFonts w:hint="cs"/>
          <w:sz w:val="36"/>
          <w:szCs w:val="36"/>
          <w:rtl/>
        </w:rPr>
        <w:t xml:space="preserve">: </w:t>
      </w:r>
      <w:r w:rsidR="00152824" w:rsidRPr="0082504A">
        <w:rPr>
          <w:sz w:val="36"/>
          <w:szCs w:val="36"/>
          <w:rtl/>
        </w:rPr>
        <w:t>"</w:t>
      </w:r>
      <w:r w:rsidRPr="0082504A">
        <w:rPr>
          <w:rFonts w:hint="cs"/>
          <w:sz w:val="36"/>
          <w:szCs w:val="36"/>
          <w:rtl/>
        </w:rPr>
        <w:t>إنما يحفظ عن حفص, عن الشيباني, عن الشعبي, عن ابن عباس".</w:t>
      </w:r>
    </w:p>
    <w:p w:rsidR="002F2B2C" w:rsidRPr="0082504A" w:rsidRDefault="002F2B2C" w:rsidP="00F742C6">
      <w:pPr>
        <w:widowControl w:val="0"/>
        <w:spacing w:before="120"/>
        <w:ind w:firstLine="397"/>
        <w:jc w:val="both"/>
        <w:rPr>
          <w:sz w:val="36"/>
          <w:szCs w:val="36"/>
          <w:rtl/>
        </w:rPr>
      </w:pPr>
      <w:r>
        <w:rPr>
          <w:rFonts w:hint="cs"/>
          <w:sz w:val="36"/>
          <w:szCs w:val="36"/>
          <w:rtl/>
        </w:rPr>
        <w:t xml:space="preserve">ومما يؤيّد ذلك أن البخاري أخرج الحديث في التاريخ الأوسط (2/60ح1795) من طريق سفيان عن الشيباني, وقال " هذا أصح". </w:t>
      </w:r>
    </w:p>
    <w:p w:rsidR="0097748A" w:rsidRPr="0082504A" w:rsidRDefault="00426B30" w:rsidP="00F742C6">
      <w:pPr>
        <w:widowControl w:val="0"/>
        <w:spacing w:before="120"/>
        <w:ind w:firstLine="397"/>
        <w:jc w:val="both"/>
        <w:rPr>
          <w:sz w:val="36"/>
          <w:szCs w:val="36"/>
          <w:rtl/>
        </w:rPr>
      </w:pPr>
      <w:r w:rsidRPr="002F2B2C">
        <w:rPr>
          <w:rFonts w:hint="cs"/>
          <w:b/>
          <w:bCs/>
          <w:sz w:val="36"/>
          <w:szCs w:val="36"/>
          <w:rtl/>
        </w:rPr>
        <w:t>والحديث</w:t>
      </w:r>
      <w:r w:rsidRPr="0082504A">
        <w:rPr>
          <w:rFonts w:hint="cs"/>
          <w:sz w:val="36"/>
          <w:szCs w:val="36"/>
          <w:rtl/>
        </w:rPr>
        <w:t xml:space="preserve"> من وجهه الراجح</w:t>
      </w:r>
      <w:r w:rsidR="000B2301" w:rsidRPr="0082504A">
        <w:rPr>
          <w:rFonts w:hint="cs"/>
          <w:sz w:val="36"/>
          <w:szCs w:val="36"/>
          <w:rtl/>
        </w:rPr>
        <w:t xml:space="preserve">: </w:t>
      </w:r>
      <w:r w:rsidRPr="0082504A">
        <w:rPr>
          <w:sz w:val="36"/>
          <w:szCs w:val="36"/>
          <w:rtl/>
        </w:rPr>
        <w:t>حفص بن غياث,</w:t>
      </w:r>
      <w:r w:rsidRPr="0082504A">
        <w:rPr>
          <w:rFonts w:hint="cs"/>
          <w:sz w:val="36"/>
          <w:szCs w:val="36"/>
          <w:rtl/>
        </w:rPr>
        <w:t xml:space="preserve"> </w:t>
      </w:r>
      <w:r w:rsidRPr="0082504A">
        <w:rPr>
          <w:sz w:val="36"/>
          <w:szCs w:val="36"/>
          <w:rtl/>
        </w:rPr>
        <w:t>عن الشيباني, عن</w:t>
      </w:r>
      <w:r w:rsidR="00F279F2" w:rsidRPr="0082504A">
        <w:rPr>
          <w:sz w:val="36"/>
          <w:szCs w:val="36"/>
          <w:rtl/>
        </w:rPr>
        <w:t xml:space="preserve"> </w:t>
      </w:r>
      <w:r w:rsidRPr="0082504A">
        <w:rPr>
          <w:sz w:val="36"/>
          <w:szCs w:val="36"/>
          <w:rtl/>
        </w:rPr>
        <w:t xml:space="preserve">الشعبي, عن ابن </w:t>
      </w:r>
      <w:r w:rsidRPr="0082504A">
        <w:rPr>
          <w:sz w:val="36"/>
          <w:szCs w:val="36"/>
          <w:rtl/>
        </w:rPr>
        <w:lastRenderedPageBreak/>
        <w:t>عباس,</w:t>
      </w:r>
      <w:r w:rsidRPr="0082504A">
        <w:rPr>
          <w:rFonts w:hint="cs"/>
          <w:sz w:val="36"/>
          <w:szCs w:val="36"/>
          <w:rtl/>
        </w:rPr>
        <w:t xml:space="preserve"> عن </w:t>
      </w:r>
      <w:r w:rsidR="000B2301" w:rsidRPr="0082504A">
        <w:rPr>
          <w:rFonts w:hint="cs"/>
          <w:sz w:val="36"/>
          <w:szCs w:val="36"/>
          <w:rtl/>
        </w:rPr>
        <w:t xml:space="preserve">النبي </w:t>
      </w:r>
      <w:r w:rsidRPr="0082504A">
        <w:rPr>
          <w:rFonts w:hint="cs"/>
          <w:sz w:val="36"/>
          <w:szCs w:val="36"/>
        </w:rPr>
        <w:sym w:font="AGA Arabesque" w:char="F072"/>
      </w:r>
      <w:r w:rsidR="00152824" w:rsidRPr="0082504A">
        <w:rPr>
          <w:rFonts w:hint="cs"/>
          <w:sz w:val="36"/>
          <w:szCs w:val="36"/>
          <w:rtl/>
        </w:rPr>
        <w:t xml:space="preserve"> - </w:t>
      </w:r>
      <w:r w:rsidRPr="0082504A">
        <w:rPr>
          <w:rFonts w:hint="cs"/>
          <w:sz w:val="36"/>
          <w:szCs w:val="36"/>
          <w:rtl/>
        </w:rPr>
        <w:t>صحيح.</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2FB2F213" wp14:editId="7EFD8B5B">
            <wp:extent cx="2258060" cy="111125"/>
            <wp:effectExtent l="0" t="0" r="0" b="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Default="0097748A"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Default="00A919F4" w:rsidP="00F742C6">
      <w:pPr>
        <w:widowControl w:val="0"/>
        <w:spacing w:before="120"/>
        <w:rPr>
          <w:rtl/>
        </w:rPr>
      </w:pPr>
    </w:p>
    <w:p w:rsidR="00A919F4" w:rsidRPr="0082504A" w:rsidRDefault="00A919F4" w:rsidP="00F742C6">
      <w:pPr>
        <w:widowControl w:val="0"/>
        <w:spacing w:before="120"/>
        <w:rPr>
          <w:rtl/>
        </w:rPr>
      </w:pPr>
    </w:p>
    <w:p w:rsidR="0014745E" w:rsidRPr="00CF7628" w:rsidRDefault="00426B30" w:rsidP="00F742C6">
      <w:pPr>
        <w:pStyle w:val="af4"/>
        <w:widowControl w:val="0"/>
        <w:spacing w:before="120" w:after="0"/>
        <w:rPr>
          <w:szCs w:val="36"/>
          <w:rtl/>
        </w:rPr>
      </w:pPr>
      <w:bookmarkStart w:id="102" w:name="_Toc407654124"/>
      <w:r w:rsidRPr="00CF7628">
        <w:rPr>
          <w:rFonts w:hint="cs"/>
          <w:szCs w:val="36"/>
          <w:rtl/>
        </w:rPr>
        <w:t xml:space="preserve">الحديث </w:t>
      </w:r>
      <w:r w:rsidR="00007611">
        <w:rPr>
          <w:rFonts w:hint="cs"/>
          <w:szCs w:val="36"/>
          <w:rtl/>
        </w:rPr>
        <w:t xml:space="preserve">الحادي </w:t>
      </w:r>
      <w:r w:rsidR="0097748A" w:rsidRPr="00CF7628">
        <w:rPr>
          <w:rFonts w:hint="cs"/>
          <w:szCs w:val="36"/>
          <w:rtl/>
        </w:rPr>
        <w:t>العشرون</w:t>
      </w:r>
      <w:bookmarkEnd w:id="102"/>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lastRenderedPageBreak/>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11/472</w:t>
      </w:r>
      <w:r w:rsidR="000B2301" w:rsidRPr="0082504A">
        <w:rPr>
          <w:rFonts w:ascii="Traditional Arabic" w:hAnsi="Traditional Arabic"/>
          <w:sz w:val="36"/>
          <w:szCs w:val="36"/>
          <w:rtl/>
        </w:rPr>
        <w:t xml:space="preserve">): </w:t>
      </w:r>
    </w:p>
    <w:p w:rsidR="00A97168"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5350</w:t>
      </w:r>
      <w:r w:rsidR="00152824"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عَبد الله بن سَعِيد الكندي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عَبد الله بن إدريس</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الشيباني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الشَّعبِيّ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عَبَّاسٍ</w:t>
      </w:r>
      <w:r w:rsidR="000B2301" w:rsidRPr="0082504A">
        <w:rPr>
          <w:rFonts w:ascii="Traditional Arabic" w:hAnsi="Traditional Arabic"/>
          <w:bCs/>
          <w:sz w:val="36"/>
          <w:szCs w:val="36"/>
          <w:rtl/>
        </w:rPr>
        <w:t xml:space="preserve"> </w:t>
      </w:r>
      <w:r w:rsidR="00365EFB" w:rsidRPr="00133BDB">
        <w:rPr>
          <w:rFonts w:ascii="Traditional Arabic" w:hAnsi="Traditional Arabic" w:cs="CTraditional Arabic" w:hint="cs"/>
          <w:b/>
          <w:bCs/>
          <w:sz w:val="36"/>
          <w:szCs w:val="36"/>
          <w:rtl/>
        </w:rPr>
        <w:t>ب</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أن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sz w:val="36"/>
          <w:szCs w:val="36"/>
        </w:rPr>
        <w:sym w:font="AGA Arabesque" w:char="F072"/>
      </w:r>
      <w:r w:rsidRPr="0082504A">
        <w:rPr>
          <w:rFonts w:ascii="Traditional Arabic" w:hAnsi="Traditional Arabic"/>
          <w:bCs/>
          <w:sz w:val="36"/>
          <w:szCs w:val="36"/>
          <w:rtl/>
        </w:rPr>
        <w:t xml:space="preserve"> صلى على قبر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وَكَبَّرَ عليه أربعا.</w:t>
      </w:r>
    </w:p>
    <w:p w:rsidR="00426B30" w:rsidRPr="0082504A" w:rsidRDefault="00426B30" w:rsidP="00F742C6">
      <w:pPr>
        <w:widowControl w:val="0"/>
        <w:spacing w:before="120"/>
        <w:ind w:firstLine="397"/>
        <w:jc w:val="both"/>
        <w:rPr>
          <w:bCs/>
          <w:sz w:val="36"/>
          <w:szCs w:val="36"/>
          <w:rtl/>
        </w:rPr>
      </w:pPr>
      <w:r w:rsidRPr="0082504A">
        <w:rPr>
          <w:rFonts w:ascii="Traditional Arabic" w:hAnsi="Traditional Arabic"/>
          <w:bCs/>
          <w:sz w:val="36"/>
          <w:szCs w:val="36"/>
          <w:rtl/>
        </w:rPr>
        <w:t>وهذا الحديث رواه عن الشيباني جماعة</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ولم يقل أحد منهم</w:t>
      </w:r>
      <w:r w:rsidR="000B2301" w:rsidRPr="0082504A">
        <w:rPr>
          <w:rFonts w:ascii="Traditional Arabic" w:hAnsi="Traditional Arabic"/>
          <w:bCs/>
          <w:sz w:val="36"/>
          <w:szCs w:val="36"/>
          <w:rtl/>
        </w:rPr>
        <w:t xml:space="preserve">: </w:t>
      </w:r>
      <w:r w:rsidR="000B64F5">
        <w:rPr>
          <w:rFonts w:ascii="Traditional Arabic" w:hAnsi="Traditional Arabic"/>
          <w:bCs/>
          <w:sz w:val="36"/>
          <w:szCs w:val="36"/>
          <w:rtl/>
        </w:rPr>
        <w:t>كبر عليه أربعا إلاَّ عَبد</w:t>
      </w:r>
      <w:r w:rsidRPr="0082504A">
        <w:rPr>
          <w:rFonts w:ascii="Traditional Arabic" w:hAnsi="Traditional Arabic"/>
          <w:bCs/>
          <w:sz w:val="36"/>
          <w:szCs w:val="36"/>
          <w:rtl/>
        </w:rPr>
        <w:t>الله بن إدريس.</w:t>
      </w:r>
    </w:p>
    <w:p w:rsidR="00A97168" w:rsidRDefault="00426B30" w:rsidP="008D1305">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5351</w:t>
      </w:r>
      <w:r w:rsidR="00152824" w:rsidRPr="0082504A">
        <w:rPr>
          <w:rFonts w:ascii="Traditional Arabic" w:hAnsi="Traditional Arabic"/>
          <w:bCs/>
          <w:sz w:val="36"/>
          <w:szCs w:val="36"/>
          <w:rtl/>
        </w:rPr>
        <w:t xml:space="preserve">- </w:t>
      </w:r>
      <w:r w:rsidRPr="0082504A">
        <w:rPr>
          <w:rFonts w:ascii="Traditional Arabic" w:hAnsi="Traditional Arabic"/>
          <w:bCs/>
          <w:sz w:val="36"/>
          <w:szCs w:val="36"/>
          <w:rtl/>
        </w:rPr>
        <w:t>وحَدَّثنا الحسن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يونس</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البغدادي</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إسحاق بن منصور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ه</w:t>
      </w:r>
      <w:r w:rsidRPr="0082504A">
        <w:rPr>
          <w:rFonts w:ascii="Traditional Arabic" w:hAnsi="Traditional Arabic" w:hint="cs"/>
          <w:bCs/>
          <w:sz w:val="36"/>
          <w:szCs w:val="36"/>
          <w:rtl/>
        </w:rPr>
        <w:t>ُ</w:t>
      </w:r>
      <w:r w:rsidRPr="0082504A">
        <w:rPr>
          <w:rFonts w:ascii="Traditional Arabic" w:hAnsi="Traditional Arabic"/>
          <w:bCs/>
          <w:sz w:val="36"/>
          <w:szCs w:val="36"/>
          <w:rtl/>
        </w:rPr>
        <w:t>ر</w:t>
      </w:r>
      <w:r w:rsidRPr="0082504A">
        <w:rPr>
          <w:rFonts w:ascii="Traditional Arabic" w:hAnsi="Traditional Arabic" w:hint="cs"/>
          <w:bCs/>
          <w:sz w:val="36"/>
          <w:szCs w:val="36"/>
          <w:rtl/>
        </w:rPr>
        <w:t>َ</w:t>
      </w:r>
      <w:r w:rsidRPr="0082504A">
        <w:rPr>
          <w:rFonts w:ascii="Traditional Arabic" w:hAnsi="Traditional Arabic"/>
          <w:bCs/>
          <w:sz w:val="36"/>
          <w:szCs w:val="36"/>
          <w:rtl/>
        </w:rPr>
        <w:t>ي</w:t>
      </w:r>
      <w:r w:rsidRPr="0082504A">
        <w:rPr>
          <w:rFonts w:ascii="Traditional Arabic" w:hAnsi="Traditional Arabic" w:hint="cs"/>
          <w:bCs/>
          <w:sz w:val="36"/>
          <w:szCs w:val="36"/>
          <w:rtl/>
        </w:rPr>
        <w:t>ْ</w:t>
      </w:r>
      <w:r w:rsidRPr="0082504A">
        <w:rPr>
          <w:rFonts w:ascii="Traditional Arabic" w:hAnsi="Traditional Arabic"/>
          <w:bCs/>
          <w:sz w:val="36"/>
          <w:szCs w:val="36"/>
          <w:rtl/>
        </w:rPr>
        <w:t>م</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سُفيان</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الشيباني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الشَّعبِيّ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عَبَّاسٍ</w:t>
      </w:r>
      <w:r w:rsidR="000B2301" w:rsidRPr="0082504A">
        <w:rPr>
          <w:rFonts w:ascii="Traditional Arabic" w:hAnsi="Traditional Arabic"/>
          <w:bCs/>
          <w:sz w:val="36"/>
          <w:szCs w:val="36"/>
          <w:rtl/>
        </w:rPr>
        <w:t xml:space="preserve"> </w:t>
      </w:r>
      <w:r w:rsidR="00365EFB" w:rsidRPr="008D1305">
        <w:rPr>
          <w:rFonts w:ascii="Traditional Arabic" w:hAnsi="Traditional Arabic" w:cs="CTraditional Arabic" w:hint="cs"/>
          <w:b/>
          <w:bCs/>
          <w:sz w:val="36"/>
          <w:szCs w:val="36"/>
          <w:rtl/>
        </w:rPr>
        <w:t>ب</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أن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sz w:val="36"/>
          <w:szCs w:val="36"/>
        </w:rPr>
        <w:sym w:font="AGA Arabesque" w:char="F072"/>
      </w:r>
      <w:r w:rsidRPr="0082504A">
        <w:rPr>
          <w:rFonts w:ascii="Traditional Arabic" w:hAnsi="Traditional Arabic"/>
          <w:bCs/>
          <w:sz w:val="36"/>
          <w:szCs w:val="36"/>
          <w:rtl/>
        </w:rPr>
        <w:t xml:space="preserve"> صلى على قبر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بعد ثلاث</w:t>
      </w:r>
      <w:r w:rsidRPr="0082504A">
        <w:rPr>
          <w:rFonts w:ascii="Traditional Arabic" w:hAnsi="Traditional Arabic" w:hint="cs"/>
          <w:bCs/>
          <w:sz w:val="36"/>
          <w:szCs w:val="36"/>
          <w:rtl/>
        </w:rPr>
        <w:t>ٍ</w:t>
      </w:r>
      <w:r w:rsidRPr="0082504A">
        <w:rPr>
          <w:rFonts w:ascii="Traditional Arabic" w:hAnsi="Traditional Arabic"/>
          <w:bCs/>
          <w:sz w:val="36"/>
          <w:szCs w:val="36"/>
          <w:rtl/>
        </w:rPr>
        <w:t>.</w:t>
      </w:r>
    </w:p>
    <w:p w:rsidR="00426B30" w:rsidRPr="0082504A" w:rsidRDefault="00426B30" w:rsidP="00F742C6">
      <w:pPr>
        <w:widowControl w:val="0"/>
        <w:spacing w:before="120"/>
        <w:ind w:firstLine="397"/>
        <w:jc w:val="both"/>
        <w:rPr>
          <w:bCs/>
          <w:sz w:val="36"/>
          <w:szCs w:val="36"/>
          <w:rtl/>
        </w:rPr>
      </w:pPr>
      <w:r w:rsidRPr="0082504A">
        <w:rPr>
          <w:rFonts w:ascii="Traditional Arabic" w:hAnsi="Traditional Arabic"/>
          <w:bCs/>
          <w:sz w:val="36"/>
          <w:szCs w:val="36"/>
          <w:rtl/>
        </w:rPr>
        <w:t>وهذا الحديث</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لا نعلَمُ أحَدًا قال فيه</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الشيباني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صل</w:t>
      </w:r>
      <w:r w:rsidRPr="0082504A">
        <w:rPr>
          <w:rFonts w:ascii="Traditional Arabic" w:hAnsi="Traditional Arabic" w:hint="cs"/>
          <w:bCs/>
          <w:sz w:val="36"/>
          <w:szCs w:val="36"/>
          <w:rtl/>
        </w:rPr>
        <w:t>َّ</w:t>
      </w:r>
      <w:r w:rsidRPr="0082504A">
        <w:rPr>
          <w:rFonts w:ascii="Traditional Arabic" w:hAnsi="Traditional Arabic"/>
          <w:bCs/>
          <w:sz w:val="36"/>
          <w:szCs w:val="36"/>
          <w:rtl/>
        </w:rPr>
        <w:t>ى على قبر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بعد ثلاث</w:t>
      </w:r>
      <w:r w:rsidRPr="0082504A">
        <w:rPr>
          <w:rFonts w:ascii="Traditional Arabic" w:hAnsi="Traditional Arabic" w:hint="cs"/>
          <w:bCs/>
          <w:sz w:val="36"/>
          <w:szCs w:val="36"/>
          <w:rtl/>
        </w:rPr>
        <w:t>ٍ</w:t>
      </w:r>
      <w:r w:rsidRPr="0082504A">
        <w:rPr>
          <w:rFonts w:ascii="Traditional Arabic" w:hAnsi="Traditional Arabic"/>
          <w:bCs/>
          <w:sz w:val="36"/>
          <w:szCs w:val="36"/>
          <w:rtl/>
        </w:rPr>
        <w:t>" إلاَّ ه</w:t>
      </w:r>
      <w:r w:rsidRPr="0082504A">
        <w:rPr>
          <w:rFonts w:ascii="Traditional Arabic" w:hAnsi="Traditional Arabic" w:hint="cs"/>
          <w:bCs/>
          <w:sz w:val="36"/>
          <w:szCs w:val="36"/>
          <w:rtl/>
        </w:rPr>
        <w:t>ُ</w:t>
      </w:r>
      <w:r w:rsidRPr="0082504A">
        <w:rPr>
          <w:rFonts w:ascii="Traditional Arabic" w:hAnsi="Traditional Arabic"/>
          <w:bCs/>
          <w:sz w:val="36"/>
          <w:szCs w:val="36"/>
          <w:rtl/>
        </w:rPr>
        <w:t>ر</w:t>
      </w:r>
      <w:r w:rsidRPr="0082504A">
        <w:rPr>
          <w:rFonts w:ascii="Traditional Arabic" w:hAnsi="Traditional Arabic" w:hint="cs"/>
          <w:bCs/>
          <w:sz w:val="36"/>
          <w:szCs w:val="36"/>
          <w:rtl/>
        </w:rPr>
        <w:t>َ</w:t>
      </w:r>
      <w:r w:rsidRPr="0082504A">
        <w:rPr>
          <w:rFonts w:ascii="Traditional Arabic" w:hAnsi="Traditional Arabic"/>
          <w:bCs/>
          <w:sz w:val="36"/>
          <w:szCs w:val="36"/>
          <w:rtl/>
        </w:rPr>
        <w:t>ي</w:t>
      </w:r>
      <w:r w:rsidRPr="0082504A">
        <w:rPr>
          <w:rFonts w:ascii="Traditional Arabic" w:hAnsi="Traditional Arabic" w:hint="cs"/>
          <w:bCs/>
          <w:sz w:val="36"/>
          <w:szCs w:val="36"/>
          <w:rtl/>
        </w:rPr>
        <w:t>ْ</w:t>
      </w:r>
      <w:r w:rsidRPr="0082504A">
        <w:rPr>
          <w:rFonts w:ascii="Traditional Arabic" w:hAnsi="Traditional Arabic"/>
          <w:bCs/>
          <w:sz w:val="36"/>
          <w:szCs w:val="36"/>
          <w:rtl/>
        </w:rPr>
        <w:t>م</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وه</w:t>
      </w:r>
      <w:r w:rsidRPr="0082504A">
        <w:rPr>
          <w:rFonts w:ascii="Traditional Arabic" w:hAnsi="Traditional Arabic" w:hint="cs"/>
          <w:bCs/>
          <w:sz w:val="36"/>
          <w:szCs w:val="36"/>
          <w:rtl/>
        </w:rPr>
        <w:t>ُ</w:t>
      </w:r>
      <w:r w:rsidRPr="0082504A">
        <w:rPr>
          <w:rFonts w:ascii="Traditional Arabic" w:hAnsi="Traditional Arabic"/>
          <w:bCs/>
          <w:sz w:val="36"/>
          <w:szCs w:val="36"/>
          <w:rtl/>
        </w:rPr>
        <w:t>ر</w:t>
      </w:r>
      <w:r w:rsidRPr="0082504A">
        <w:rPr>
          <w:rFonts w:ascii="Traditional Arabic" w:hAnsi="Traditional Arabic" w:hint="cs"/>
          <w:bCs/>
          <w:sz w:val="36"/>
          <w:szCs w:val="36"/>
          <w:rtl/>
        </w:rPr>
        <w:t>َ</w:t>
      </w:r>
      <w:r w:rsidRPr="0082504A">
        <w:rPr>
          <w:rFonts w:ascii="Traditional Arabic" w:hAnsi="Traditional Arabic"/>
          <w:bCs/>
          <w:sz w:val="36"/>
          <w:szCs w:val="36"/>
          <w:rtl/>
        </w:rPr>
        <w:t>ي</w:t>
      </w:r>
      <w:r w:rsidRPr="0082504A">
        <w:rPr>
          <w:rFonts w:ascii="Traditional Arabic" w:hAnsi="Traditional Arabic" w:hint="cs"/>
          <w:bCs/>
          <w:sz w:val="36"/>
          <w:szCs w:val="36"/>
          <w:rtl/>
        </w:rPr>
        <w:t>ْ</w:t>
      </w:r>
      <w:r w:rsidRPr="0082504A">
        <w:rPr>
          <w:rFonts w:ascii="Traditional Arabic" w:hAnsi="Traditional Arabic"/>
          <w:bCs/>
          <w:sz w:val="36"/>
          <w:szCs w:val="36"/>
          <w:rtl/>
        </w:rPr>
        <w:t>م</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رجل</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من أهل</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الكوفة ليس به بأس</w:t>
      </w:r>
      <w:r w:rsidRPr="0082504A">
        <w:rPr>
          <w:rFonts w:ascii="Traditional Arabic" w:hAnsi="Traditional Arabic" w:hint="cs"/>
          <w:bCs/>
          <w:sz w:val="36"/>
          <w:szCs w:val="36"/>
          <w:rtl/>
        </w:rPr>
        <w:t>ٌ</w:t>
      </w:r>
      <w:r w:rsidR="00CD6E10" w:rsidRPr="0082504A">
        <w:rPr>
          <w:rFonts w:ascii="Traditional Arabic" w:hAnsi="Traditional Arabic"/>
          <w:bCs/>
          <w:sz w:val="36"/>
          <w:szCs w:val="36"/>
          <w:rtl/>
        </w:rPr>
        <w:t xml:space="preserve"> و</w:t>
      </w:r>
      <w:r w:rsidRPr="0082504A">
        <w:rPr>
          <w:rFonts w:ascii="Traditional Arabic" w:hAnsi="Traditional Arabic"/>
          <w:bCs/>
          <w:sz w:val="36"/>
          <w:szCs w:val="36"/>
          <w:rtl/>
        </w:rPr>
        <w:t>زاد على سائر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الروايات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عن الش</w:t>
      </w:r>
      <w:r w:rsidRPr="0082504A">
        <w:rPr>
          <w:rFonts w:ascii="Traditional Arabic" w:hAnsi="Traditional Arabic" w:hint="cs"/>
          <w:bCs/>
          <w:sz w:val="36"/>
          <w:szCs w:val="36"/>
          <w:rtl/>
        </w:rPr>
        <w:t>َّ</w:t>
      </w:r>
      <w:r w:rsidRPr="0082504A">
        <w:rPr>
          <w:rFonts w:ascii="Traditional Arabic" w:hAnsi="Traditional Arabic"/>
          <w:bCs/>
          <w:sz w:val="36"/>
          <w:szCs w:val="36"/>
          <w:rtl/>
        </w:rPr>
        <w:t>يباني</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فكتب</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من أجل ذلك.</w:t>
      </w:r>
    </w:p>
    <w:p w:rsidR="00426B30" w:rsidRPr="0082504A" w:rsidRDefault="00426B30" w:rsidP="008D1305">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5352</w:t>
      </w:r>
      <w:r w:rsidR="00152824" w:rsidRPr="0082504A">
        <w:rPr>
          <w:rFonts w:ascii="Traditional Arabic" w:hAnsi="Traditional Arabic"/>
          <w:bCs/>
          <w:sz w:val="36"/>
          <w:szCs w:val="36"/>
          <w:rtl/>
        </w:rPr>
        <w:t xml:space="preserve"> - </w:t>
      </w:r>
      <w:r w:rsidRPr="0082504A">
        <w:rPr>
          <w:rFonts w:ascii="Traditional Arabic" w:hAnsi="Traditional Arabic"/>
          <w:bCs/>
          <w:sz w:val="36"/>
          <w:szCs w:val="36"/>
          <w:rtl/>
        </w:rPr>
        <w:t>وحَدَّثنا أحمد</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س</w:t>
      </w:r>
      <w:r w:rsidRPr="0082504A">
        <w:rPr>
          <w:rFonts w:ascii="Traditional Arabic" w:hAnsi="Traditional Arabic" w:hint="cs"/>
          <w:bCs/>
          <w:sz w:val="36"/>
          <w:szCs w:val="36"/>
          <w:rtl/>
        </w:rPr>
        <w:t>ِ</w:t>
      </w:r>
      <w:r w:rsidRPr="0082504A">
        <w:rPr>
          <w:rFonts w:ascii="Traditional Arabic" w:hAnsi="Traditional Arabic"/>
          <w:bCs/>
          <w:sz w:val="36"/>
          <w:szCs w:val="36"/>
          <w:rtl/>
        </w:rPr>
        <w:t>نان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الواسطي</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ومُحَمَّد بن موسى القط</w:t>
      </w:r>
      <w:r w:rsidRPr="0082504A">
        <w:rPr>
          <w:rFonts w:ascii="Traditional Arabic" w:hAnsi="Traditional Arabic" w:hint="cs"/>
          <w:bCs/>
          <w:sz w:val="36"/>
          <w:szCs w:val="36"/>
          <w:rtl/>
        </w:rPr>
        <w:t>َّ</w:t>
      </w:r>
      <w:r w:rsidRPr="0082504A">
        <w:rPr>
          <w:rFonts w:ascii="Traditional Arabic" w:hAnsi="Traditional Arabic"/>
          <w:bCs/>
          <w:sz w:val="36"/>
          <w:szCs w:val="36"/>
          <w:rtl/>
        </w:rPr>
        <w:t>ان الواسطي</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قَالاَ</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يزيد</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هارون</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أَخْبَرَنَا شريك عن الش</w:t>
      </w:r>
      <w:r w:rsidRPr="0082504A">
        <w:rPr>
          <w:rFonts w:ascii="Traditional Arabic" w:hAnsi="Traditional Arabic" w:hint="cs"/>
          <w:bCs/>
          <w:sz w:val="36"/>
          <w:szCs w:val="36"/>
          <w:rtl/>
        </w:rPr>
        <w:t>َّ</w:t>
      </w:r>
      <w:r w:rsidRPr="0082504A">
        <w:rPr>
          <w:rFonts w:ascii="Traditional Arabic" w:hAnsi="Traditional Arabic"/>
          <w:bCs/>
          <w:sz w:val="36"/>
          <w:szCs w:val="36"/>
          <w:rtl/>
        </w:rPr>
        <w:t>يباني</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الشَّعبِيّ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عَبَّاسٍ</w:t>
      </w:r>
      <w:r w:rsidR="000B2301" w:rsidRPr="0082504A">
        <w:rPr>
          <w:rFonts w:ascii="Traditional Arabic" w:hAnsi="Traditional Arabic"/>
          <w:bCs/>
          <w:sz w:val="36"/>
          <w:szCs w:val="36"/>
          <w:rtl/>
        </w:rPr>
        <w:t xml:space="preserve"> </w:t>
      </w:r>
      <w:r w:rsidR="00365EFB" w:rsidRPr="008D1305">
        <w:rPr>
          <w:rFonts w:ascii="Traditional Arabic" w:hAnsi="Traditional Arabic" w:cs="CTraditional Arabic" w:hint="cs"/>
          <w:b/>
          <w:bCs/>
          <w:sz w:val="36"/>
          <w:szCs w:val="36"/>
          <w:rtl/>
        </w:rPr>
        <w:t>ب</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صليت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مع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sz w:val="36"/>
          <w:szCs w:val="36"/>
        </w:rPr>
        <w:sym w:font="AGA Arabesque" w:char="F072"/>
      </w:r>
      <w:r w:rsidRPr="0082504A">
        <w:rPr>
          <w:rFonts w:ascii="Traditional Arabic" w:hAnsi="Traditional Arabic"/>
          <w:bCs/>
          <w:sz w:val="36"/>
          <w:szCs w:val="36"/>
          <w:rtl/>
        </w:rPr>
        <w:t xml:space="preserve"> على قبر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فأقامني عن يمينه.</w:t>
      </w:r>
    </w:p>
    <w:p w:rsidR="00491A27" w:rsidRDefault="00426B30" w:rsidP="00FA18E5">
      <w:pPr>
        <w:pStyle w:val="2"/>
        <w:keepNext w:val="0"/>
        <w:widowControl w:val="0"/>
        <w:tabs>
          <w:tab w:val="clear" w:pos="1440"/>
        </w:tabs>
        <w:spacing w:before="120" w:after="0" w:line="240" w:lineRule="auto"/>
        <w:ind w:left="-2" w:right="0" w:firstLine="425"/>
        <w:jc w:val="both"/>
        <w:rPr>
          <w:rFonts w:ascii="Traditional Arabic" w:hAnsi="Traditional Arabic"/>
          <w:b w:val="0"/>
          <w:sz w:val="36"/>
          <w:szCs w:val="36"/>
          <w:rtl/>
        </w:rPr>
      </w:pPr>
      <w:r w:rsidRPr="0082504A">
        <w:rPr>
          <w:rFonts w:ascii="Traditional Arabic" w:hAnsi="Traditional Arabic"/>
          <w:b w:val="0"/>
          <w:sz w:val="36"/>
          <w:szCs w:val="36"/>
          <w:rtl/>
        </w:rPr>
        <w:t>وهذا اللفظ لا نعلم أحد</w:t>
      </w:r>
      <w:r w:rsidR="00B84533">
        <w:rPr>
          <w:rFonts w:ascii="Traditional Arabic" w:hAnsi="Traditional Arabic" w:hint="cs"/>
          <w:b w:val="0"/>
          <w:sz w:val="36"/>
          <w:szCs w:val="36"/>
          <w:rtl/>
        </w:rPr>
        <w:t>ً</w:t>
      </w:r>
      <w:r w:rsidRPr="0082504A">
        <w:rPr>
          <w:rFonts w:ascii="Traditional Arabic" w:hAnsi="Traditional Arabic"/>
          <w:b w:val="0"/>
          <w:sz w:val="36"/>
          <w:szCs w:val="36"/>
          <w:rtl/>
        </w:rPr>
        <w:t>ا</w:t>
      </w:r>
      <w:r w:rsidRPr="0082504A">
        <w:rPr>
          <w:rFonts w:ascii="Traditional Arabic" w:hAnsi="Traditional Arabic" w:hint="cs"/>
          <w:b w:val="0"/>
          <w:sz w:val="36"/>
          <w:szCs w:val="36"/>
          <w:rtl/>
        </w:rPr>
        <w:t xml:space="preserve"> </w:t>
      </w:r>
      <w:r w:rsidRPr="0082504A">
        <w:rPr>
          <w:rFonts w:ascii="Traditional Arabic" w:hAnsi="Traditional Arabic"/>
          <w:b w:val="0"/>
          <w:sz w:val="36"/>
          <w:szCs w:val="36"/>
          <w:rtl/>
        </w:rPr>
        <w:t>رواه</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عن الشيباني</w:t>
      </w:r>
      <w:r w:rsidR="001E0137">
        <w:rPr>
          <w:rFonts w:ascii="Traditional Arabic" w:hAnsi="Traditional Arabic" w:hint="cs"/>
          <w:b w:val="0"/>
          <w:sz w:val="36"/>
          <w:szCs w:val="36"/>
          <w:rtl/>
        </w:rPr>
        <w:t>ُّ</w:t>
      </w:r>
      <w:r w:rsidRPr="0082504A">
        <w:rPr>
          <w:rFonts w:ascii="Traditional Arabic" w:hAnsi="Traditional Arabic"/>
          <w:b w:val="0"/>
          <w:sz w:val="36"/>
          <w:szCs w:val="36"/>
          <w:rtl/>
        </w:rPr>
        <w:t xml:space="preserve"> إلاَّ ش</w:t>
      </w:r>
      <w:r w:rsidRPr="0082504A">
        <w:rPr>
          <w:rFonts w:ascii="Traditional Arabic" w:hAnsi="Traditional Arabic" w:hint="cs"/>
          <w:b w:val="0"/>
          <w:sz w:val="36"/>
          <w:szCs w:val="36"/>
          <w:rtl/>
        </w:rPr>
        <w:t>َ</w:t>
      </w:r>
      <w:r w:rsidRPr="0082504A">
        <w:rPr>
          <w:rFonts w:ascii="Traditional Arabic" w:hAnsi="Traditional Arabic"/>
          <w:b w:val="0"/>
          <w:sz w:val="36"/>
          <w:szCs w:val="36"/>
          <w:rtl/>
        </w:rPr>
        <w:t>ر</w:t>
      </w:r>
      <w:r w:rsidRPr="0082504A">
        <w:rPr>
          <w:rFonts w:ascii="Traditional Arabic" w:hAnsi="Traditional Arabic" w:hint="cs"/>
          <w:b w:val="0"/>
          <w:sz w:val="36"/>
          <w:szCs w:val="36"/>
          <w:rtl/>
        </w:rPr>
        <w:t>ِ</w:t>
      </w:r>
      <w:r w:rsidRPr="0082504A">
        <w:rPr>
          <w:rFonts w:ascii="Traditional Arabic" w:hAnsi="Traditional Arabic"/>
          <w:b w:val="0"/>
          <w:sz w:val="36"/>
          <w:szCs w:val="36"/>
          <w:rtl/>
        </w:rPr>
        <w:t>يك</w:t>
      </w:r>
      <w:r w:rsidRPr="0082504A">
        <w:rPr>
          <w:rFonts w:ascii="Traditional Arabic" w:hAnsi="Traditional Arabic" w:hint="cs"/>
          <w:b w:val="0"/>
          <w:sz w:val="36"/>
          <w:szCs w:val="36"/>
          <w:rtl/>
        </w:rPr>
        <w:t>ٌ</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ولاَ نَعْلَمُ رواه</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عن ش</w:t>
      </w:r>
      <w:r w:rsidRPr="0082504A">
        <w:rPr>
          <w:rFonts w:ascii="Traditional Arabic" w:hAnsi="Traditional Arabic" w:hint="cs"/>
          <w:b w:val="0"/>
          <w:sz w:val="36"/>
          <w:szCs w:val="36"/>
          <w:rtl/>
        </w:rPr>
        <w:t>َ</w:t>
      </w:r>
      <w:r w:rsidRPr="0082504A">
        <w:rPr>
          <w:rFonts w:ascii="Traditional Arabic" w:hAnsi="Traditional Arabic"/>
          <w:b w:val="0"/>
          <w:sz w:val="36"/>
          <w:szCs w:val="36"/>
          <w:rtl/>
        </w:rPr>
        <w:t>ر</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يك </w:t>
      </w:r>
      <w:r w:rsidRPr="0082504A">
        <w:rPr>
          <w:rFonts w:ascii="Traditional Arabic" w:hAnsi="Traditional Arabic" w:hint="cs"/>
          <w:b w:val="0"/>
          <w:sz w:val="36"/>
          <w:szCs w:val="36"/>
          <w:rtl/>
        </w:rPr>
        <w:t>ٍ</w:t>
      </w:r>
      <w:r w:rsidRPr="0082504A">
        <w:rPr>
          <w:rFonts w:ascii="Traditional Arabic" w:hAnsi="Traditional Arabic"/>
          <w:b w:val="0"/>
          <w:sz w:val="36"/>
          <w:szCs w:val="36"/>
          <w:rtl/>
        </w:rPr>
        <w:t>إلاَّ يزيد</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بن</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هارون</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فذكرناه</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من أجل</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الزيادة التي زاده</w:t>
      </w:r>
      <w:r w:rsidRPr="0082504A">
        <w:rPr>
          <w:rFonts w:ascii="Traditional Arabic" w:hAnsi="Traditional Arabic" w:hint="cs"/>
          <w:b w:val="0"/>
          <w:sz w:val="36"/>
          <w:szCs w:val="36"/>
          <w:rtl/>
        </w:rPr>
        <w:t>ا</w:t>
      </w:r>
      <w:r w:rsidRPr="0082504A">
        <w:rPr>
          <w:rFonts w:ascii="Traditional Arabic" w:hAnsi="Traditional Arabic"/>
          <w:b w:val="0"/>
          <w:sz w:val="36"/>
          <w:szCs w:val="36"/>
          <w:rtl/>
        </w:rPr>
        <w:t xml:space="preserve"> على سائر</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الأحاديث</w:t>
      </w:r>
      <w:r w:rsidRPr="0082504A">
        <w:rPr>
          <w:rFonts w:ascii="Traditional Arabic" w:hAnsi="Traditional Arabic" w:hint="cs"/>
          <w:b w:val="0"/>
          <w:sz w:val="36"/>
          <w:szCs w:val="36"/>
          <w:rtl/>
        </w:rPr>
        <w:t>ِ</w:t>
      </w:r>
      <w:r w:rsidRPr="0082504A">
        <w:rPr>
          <w:rFonts w:ascii="Traditional Arabic" w:hAnsi="Traditional Arabic"/>
          <w:b w:val="0"/>
          <w:sz w:val="36"/>
          <w:szCs w:val="36"/>
          <w:rtl/>
        </w:rPr>
        <w:t>.</w:t>
      </w:r>
    </w:p>
    <w:p w:rsidR="0029210A" w:rsidRPr="003331FA" w:rsidRDefault="0029210A" w:rsidP="0029210A">
      <w:pPr>
        <w:widowControl w:val="0"/>
        <w:spacing w:before="120" w:after="20"/>
        <w:ind w:firstLine="397"/>
        <w:jc w:val="both"/>
        <w:rPr>
          <w:rStyle w:val="aff0"/>
          <w:rFonts w:ascii="Traditional Arabic" w:hAnsi="Traditional Arabic"/>
          <w:b/>
          <w:bCs/>
          <w:i w:val="0"/>
          <w:iCs w:val="0"/>
          <w:sz w:val="22"/>
          <w:szCs w:val="22"/>
          <w:rtl/>
        </w:rPr>
      </w:pPr>
      <w:r w:rsidRPr="003331FA">
        <w:rPr>
          <w:noProof/>
          <w:sz w:val="18"/>
          <w:szCs w:val="14"/>
          <w:rtl/>
        </w:rPr>
        <mc:AlternateContent>
          <mc:Choice Requires="wps">
            <w:drawing>
              <wp:anchor distT="0" distB="0" distL="114300" distR="114300" simplePos="0" relativeHeight="251738112" behindDoc="0" locked="0" layoutInCell="1" allowOverlap="1" wp14:anchorId="5FD82033" wp14:editId="0158299C">
                <wp:simplePos x="0" y="0"/>
                <wp:positionH relativeFrom="column">
                  <wp:posOffset>-240030</wp:posOffset>
                </wp:positionH>
                <wp:positionV relativeFrom="paragraph">
                  <wp:posOffset>127212</wp:posOffset>
                </wp:positionV>
                <wp:extent cx="5992495" cy="0"/>
                <wp:effectExtent l="38100" t="38100" r="65405" b="95250"/>
                <wp:wrapNone/>
                <wp:docPr id="541" name="رابط مستقيم 5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41" o:spid="_x0000_s1026" style="position:absolute;left:0;text-align:lef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0pt" to="452.9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TgbCgIAAC4EAAAOAAAAZHJzL2Uyb0RvYy54bWysU8tuEzEU3SPxD5b3ZJKoQWSUSRcpsCkQ&#10;0fIBjh8Zq37JdjOTLVI3/AiIHWLBr0z+hmtPMrSAukBsLNv3nHPvPb5enLdaoR33QVpT4clojBE3&#10;1DJpthX+cP3q2QuMQiSGEWUNr/CeB3y+fPpk0biST21tFeMegYgJZeMqXMfoyqIItOaahJF13EBQ&#10;WK9JhKPfFsyTBtS1Kqbj8fOisZ45bykPAW4v+iBeZn0hOI3vhAg8IlVhqC3m1ed1k9ZiuSDl1hNX&#10;S3osg/xDFZpIA0kHqQsSCbr18g8pLam3wYo4olYXVghJee4BupmMf+vmqiaO517AnOAGm8L/k6Vv&#10;d2uPJKvw7GyCkSEaHqn71n3uvnQ/0OGu+959PXw8fDrcoQQAuxoXSmCtzNqnhmlrrtylpTcBGbuq&#10;idnyXPb13oFSZhQPKOkQHCTdNG8sAwy5jTZ71wqvkyS4gtr8RPvhiXgbEYXL2Xw+PZvPMKKnWEHK&#10;E9H5EF9zq1HaVFhJk9wjJdldhgilA/QESdfKpLXmhL00LA9CJFL1e4D2YUh8JJ8K7y0Ica94r/Ke&#10;C3AQipvmbHl2+Up5tCMwdeymNyEJAjJRhFRqII0fJx2xicbzPA/EyePEAZ0zWhMHopbG+r+RY3sq&#10;VfR4sCx33feathvL9mufvEwnGMrs6vEDpam/f86oX998+RMAAP//AwBQSwMEFAAGAAgAAAAhAATw&#10;zCHcAAAACQEAAA8AAABkcnMvZG93bnJldi54bWxMj8FOwzAQRO9I/IO1SFxQ6wAqbUOcCiE4IPXS&#10;gjhv48WOiNdR7Dbh71nEAY6zM5p5W22m0KkTDamNbOB6XoAibqJt2Rl4e32erUCljGyxi0wGvijB&#10;pj4/q7C0ceQdnfbZKSnhVKIBn3Nfap0aTwHTPPbE4n3EIWAWOThtBxylPHT6pijudMCWZcFjT4+e&#10;ms/9MRhoJj1d+SfrRrd8sVtMq3e92BpzeTE93IPKNOW/MPzgCzrUwnSIR7ZJdQZmt0tBzwZkBpQE&#10;1sViDerwe9B1pf9/UH8DAAD//wMAUEsBAi0AFAAGAAgAAAAhALaDOJL+AAAA4QEAABMAAAAAAAAA&#10;AAAAAAAAAAAAAFtDb250ZW50X1R5cGVzXS54bWxQSwECLQAUAAYACAAAACEAOP0h/9YAAACUAQAA&#10;CwAAAAAAAAAAAAAAAAAvAQAAX3JlbHMvLnJlbHNQSwECLQAUAAYACAAAACEA1/E4GwoCAAAuBAAA&#10;DgAAAAAAAAAAAAAAAAAuAgAAZHJzL2Uyb0RvYy54bWxQSwECLQAUAAYACAAAACEABPDMIdwAAAAJ&#10;AQAADwAAAAAAAAAAAAAAAABkBAAAZHJzL2Rvd25yZXYueG1sUEsFBgAAAAAEAAQA8wAAAG0FAAAA&#10;AA==&#10;" strokecolor="black [3200]" strokeweight="2pt">
                <v:shadow on="t" color="black" opacity="24903f" origin=",.5" offset="0,.55556mm"/>
              </v:line>
            </w:pict>
          </mc:Fallback>
        </mc:AlternateContent>
      </w:r>
    </w:p>
    <w:p w:rsidR="0029210A" w:rsidRPr="00CF7628" w:rsidRDefault="0029210A" w:rsidP="00FA1934">
      <w:pPr>
        <w:pStyle w:val="aff7"/>
        <w:widowControl w:val="0"/>
        <w:spacing w:before="120" w:after="0"/>
        <w:rPr>
          <w:bCs/>
          <w:sz w:val="32"/>
          <w:szCs w:val="32"/>
          <w:rtl/>
        </w:rPr>
      </w:pPr>
      <w:r w:rsidRPr="00FA1934">
        <w:rPr>
          <w:sz w:val="32"/>
          <w:szCs w:val="32"/>
          <w:rtl/>
        </w:rPr>
        <w:t>تخريج الحديث</w:t>
      </w:r>
      <w:r w:rsidRPr="00FA1934">
        <w:rPr>
          <w:rFonts w:hint="cs"/>
          <w:bCs/>
          <w:sz w:val="32"/>
          <w:szCs w:val="32"/>
          <w:rtl/>
        </w:rPr>
        <w:t>:</w:t>
      </w:r>
      <w:r w:rsidRPr="00CF7628">
        <w:rPr>
          <w:rFonts w:hint="cs"/>
          <w:bCs/>
          <w:sz w:val="32"/>
          <w:szCs w:val="32"/>
          <w:rtl/>
        </w:rPr>
        <w:t xml:space="preserve"> </w:t>
      </w:r>
      <w:r>
        <w:rPr>
          <w:rFonts w:hint="cs"/>
          <w:bCs/>
          <w:sz w:val="32"/>
          <w:szCs w:val="32"/>
          <w:rtl/>
        </w:rPr>
        <w:t xml:space="preserve"> </w:t>
      </w:r>
    </w:p>
    <w:p w:rsidR="00426B30" w:rsidRPr="0082504A" w:rsidRDefault="00426B30" w:rsidP="00FA18E5">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الأول</w:t>
      </w:r>
      <w:r w:rsidR="000B2301" w:rsidRPr="0082504A">
        <w:rPr>
          <w:rFonts w:ascii="Traditional Arabic" w:hAnsi="Traditional Arabic"/>
          <w:b w:val="0"/>
          <w:sz w:val="36"/>
          <w:szCs w:val="36"/>
          <w:rtl/>
        </w:rPr>
        <w:t xml:space="preserve">: </w:t>
      </w:r>
      <w:r w:rsidRPr="0082504A">
        <w:rPr>
          <w:rFonts w:ascii="Traditional Arabic" w:hAnsi="Traditional Arabic" w:hint="cs"/>
          <w:b w:val="0"/>
          <w:sz w:val="36"/>
          <w:szCs w:val="36"/>
          <w:rtl/>
        </w:rPr>
        <w:t xml:space="preserve">أبو إسحاق </w:t>
      </w:r>
      <w:r w:rsidRPr="0082504A">
        <w:rPr>
          <w:rFonts w:ascii="Traditional Arabic" w:hAnsi="Traditional Arabic"/>
          <w:b w:val="0"/>
          <w:sz w:val="36"/>
          <w:szCs w:val="36"/>
          <w:rtl/>
        </w:rPr>
        <w:t xml:space="preserve">الشيباني, عن الشعبي, </w:t>
      </w:r>
      <w:r w:rsidR="001E0137">
        <w:rPr>
          <w:rFonts w:ascii="Traditional Arabic" w:hAnsi="Traditional Arabic" w:hint="cs"/>
          <w:b w:val="0"/>
          <w:sz w:val="36"/>
          <w:szCs w:val="36"/>
          <w:rtl/>
        </w:rPr>
        <w:t xml:space="preserve"> عن ابن عباس </w:t>
      </w:r>
      <w:r w:rsidRPr="0082504A">
        <w:rPr>
          <w:rFonts w:ascii="Traditional Arabic" w:hAnsi="Traditional Arabic"/>
          <w:b w:val="0"/>
          <w:sz w:val="36"/>
          <w:szCs w:val="36"/>
          <w:rtl/>
        </w:rPr>
        <w:t>بزيادة</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«كبر عليه أربعًا»</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491A27" w:rsidRPr="0082504A">
        <w:rPr>
          <w:rFonts w:hint="cs"/>
          <w:sz w:val="36"/>
          <w:szCs w:val="36"/>
          <w:rtl/>
        </w:rPr>
        <w:t xml:space="preserve"> </w:t>
      </w:r>
      <w:r w:rsidRPr="0082504A">
        <w:rPr>
          <w:rFonts w:hint="cs"/>
          <w:sz w:val="36"/>
          <w:szCs w:val="36"/>
          <w:rtl/>
        </w:rPr>
        <w:t>أخرجه الدارقطني في السنن</w:t>
      </w:r>
      <w:r w:rsidR="000B2301" w:rsidRPr="0082504A">
        <w:rPr>
          <w:rFonts w:hint="cs"/>
          <w:sz w:val="36"/>
          <w:szCs w:val="36"/>
          <w:rtl/>
        </w:rPr>
        <w:t xml:space="preserve"> (</w:t>
      </w:r>
      <w:r w:rsidRPr="0082504A">
        <w:rPr>
          <w:rFonts w:hint="cs"/>
          <w:sz w:val="36"/>
          <w:szCs w:val="36"/>
          <w:rtl/>
        </w:rPr>
        <w:t>2/442</w:t>
      </w:r>
      <w:r w:rsidR="006D30E9" w:rsidRPr="0082504A">
        <w:rPr>
          <w:rFonts w:hint="cs"/>
          <w:sz w:val="36"/>
          <w:szCs w:val="36"/>
          <w:rtl/>
        </w:rPr>
        <w:t xml:space="preserve"> ح1</w:t>
      </w:r>
      <w:r w:rsidRPr="0082504A">
        <w:rPr>
          <w:rFonts w:hint="cs"/>
          <w:sz w:val="36"/>
          <w:szCs w:val="36"/>
          <w:rtl/>
        </w:rPr>
        <w:t>840</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أبي محمد بن صاعد</w:t>
      </w:r>
      <w:r w:rsidRPr="0082504A">
        <w:rPr>
          <w:rFonts w:hint="cs"/>
          <w:sz w:val="36"/>
          <w:szCs w:val="36"/>
          <w:rtl/>
        </w:rPr>
        <w:t>,</w:t>
      </w:r>
      <w:r w:rsidRPr="0082504A">
        <w:rPr>
          <w:rFonts w:hint="cs"/>
          <w:b/>
          <w:bCs/>
          <w:sz w:val="36"/>
          <w:szCs w:val="36"/>
          <w:rtl/>
        </w:rPr>
        <w:t xml:space="preserve"> </w:t>
      </w:r>
      <w:r w:rsidRPr="0082504A">
        <w:rPr>
          <w:rFonts w:hint="cs"/>
          <w:sz w:val="36"/>
          <w:szCs w:val="36"/>
          <w:rtl/>
        </w:rPr>
        <w:t>عن عبدالله بن سعيد الكندي</w:t>
      </w:r>
      <w:r w:rsidR="00152824" w:rsidRPr="0082504A">
        <w:rPr>
          <w:rFonts w:hint="cs"/>
          <w:sz w:val="36"/>
          <w:szCs w:val="36"/>
          <w:rtl/>
        </w:rPr>
        <w:t xml:space="preserve"> - </w:t>
      </w:r>
      <w:r w:rsidRPr="0082504A">
        <w:rPr>
          <w:rFonts w:hint="cs"/>
          <w:sz w:val="36"/>
          <w:szCs w:val="36"/>
          <w:rtl/>
        </w:rPr>
        <w:t>أبي سعيد الأشج</w:t>
      </w:r>
      <w:r w:rsidR="00152824" w:rsidRPr="0082504A">
        <w:rPr>
          <w:rFonts w:hint="cs"/>
          <w:sz w:val="36"/>
          <w:szCs w:val="36"/>
          <w:rtl/>
        </w:rPr>
        <w:t xml:space="preserve"> - </w:t>
      </w:r>
      <w:r w:rsidRPr="0082504A">
        <w:rPr>
          <w:rFonts w:hint="cs"/>
          <w:sz w:val="36"/>
          <w:szCs w:val="36"/>
          <w:rtl/>
        </w:rPr>
        <w:t>به, بمثله.</w:t>
      </w:r>
    </w:p>
    <w:p w:rsidR="00426B30" w:rsidRPr="0082504A" w:rsidRDefault="00426B30" w:rsidP="00F742C6">
      <w:pPr>
        <w:widowControl w:val="0"/>
        <w:spacing w:before="120"/>
        <w:ind w:firstLine="397"/>
        <w:jc w:val="both"/>
        <w:rPr>
          <w:sz w:val="36"/>
          <w:szCs w:val="36"/>
          <w:rtl/>
        </w:rPr>
      </w:pPr>
      <w:r w:rsidRPr="0082504A">
        <w:rPr>
          <w:rFonts w:hint="cs"/>
          <w:sz w:val="36"/>
          <w:szCs w:val="36"/>
        </w:rPr>
        <w:lastRenderedPageBreak/>
        <w:sym w:font="AGA Arabesque" w:char="F023"/>
      </w:r>
      <w:r w:rsidR="00491A27"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2/685</w:t>
      </w:r>
      <w:r w:rsidR="006D30E9" w:rsidRPr="0082504A">
        <w:rPr>
          <w:rFonts w:hint="cs"/>
          <w:sz w:val="36"/>
          <w:szCs w:val="36"/>
          <w:rtl/>
        </w:rPr>
        <w:t xml:space="preserve"> ح9</w:t>
      </w:r>
      <w:r w:rsidRPr="0082504A">
        <w:rPr>
          <w:rFonts w:hint="cs"/>
          <w:sz w:val="36"/>
          <w:szCs w:val="36"/>
          <w:rtl/>
        </w:rPr>
        <w:t>54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حسن بن الربيع, ومحمد بن عبد الله بن نمير</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وأبو داود</w:t>
      </w:r>
      <w:r w:rsidR="000B2301" w:rsidRPr="0082504A">
        <w:rPr>
          <w:rFonts w:hint="cs"/>
          <w:sz w:val="36"/>
          <w:szCs w:val="36"/>
          <w:rtl/>
        </w:rPr>
        <w:t xml:space="preserve"> (</w:t>
      </w:r>
      <w:r w:rsidRPr="0082504A">
        <w:rPr>
          <w:rFonts w:hint="cs"/>
          <w:sz w:val="36"/>
          <w:szCs w:val="36"/>
          <w:rtl/>
        </w:rPr>
        <w:t>5/107</w:t>
      </w:r>
      <w:r w:rsidR="006D30E9" w:rsidRPr="0082504A">
        <w:rPr>
          <w:rFonts w:hint="cs"/>
          <w:sz w:val="36"/>
          <w:szCs w:val="36"/>
          <w:rtl/>
        </w:rPr>
        <w:t xml:space="preserve"> ح3</w:t>
      </w:r>
      <w:r w:rsidRPr="0082504A">
        <w:rPr>
          <w:rFonts w:hint="cs"/>
          <w:sz w:val="36"/>
          <w:szCs w:val="36"/>
          <w:rtl/>
        </w:rPr>
        <w:t>196</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العلاء</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والطحاوي في مشكل الآثار</w:t>
      </w:r>
      <w:r w:rsidR="000B2301" w:rsidRPr="0082504A">
        <w:rPr>
          <w:rFonts w:hint="cs"/>
          <w:sz w:val="36"/>
          <w:szCs w:val="36"/>
          <w:rtl/>
        </w:rPr>
        <w:t xml:space="preserve"> (</w:t>
      </w:r>
      <w:r w:rsidRPr="0082504A">
        <w:rPr>
          <w:rFonts w:hint="cs"/>
          <w:sz w:val="36"/>
          <w:szCs w:val="36"/>
          <w:rtl/>
        </w:rPr>
        <w:t>12/428</w:t>
      </w:r>
      <w:r w:rsidR="006D30E9" w:rsidRPr="0082504A">
        <w:rPr>
          <w:rFonts w:hint="cs"/>
          <w:sz w:val="36"/>
          <w:szCs w:val="36"/>
          <w:rtl/>
        </w:rPr>
        <w:t xml:space="preserve"> ح4</w:t>
      </w:r>
      <w:r w:rsidRPr="0082504A">
        <w:rPr>
          <w:rFonts w:hint="cs"/>
          <w:sz w:val="36"/>
          <w:szCs w:val="36"/>
          <w:rtl/>
        </w:rPr>
        <w:t>289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قدامة المصيصي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2/442</w:t>
      </w:r>
      <w:r w:rsidR="006D30E9" w:rsidRPr="0082504A">
        <w:rPr>
          <w:rFonts w:hint="cs"/>
          <w:sz w:val="36"/>
          <w:szCs w:val="36"/>
          <w:rtl/>
        </w:rPr>
        <w:t xml:space="preserve"> ح1</w:t>
      </w:r>
      <w:r w:rsidRPr="0082504A">
        <w:rPr>
          <w:rFonts w:hint="cs"/>
          <w:sz w:val="36"/>
          <w:szCs w:val="36"/>
          <w:rtl/>
        </w:rPr>
        <w:t>840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هشام الرافعي</w:t>
      </w:r>
      <w:r w:rsidRPr="0082504A">
        <w:rPr>
          <w:rFonts w:hint="cs"/>
          <w:sz w:val="36"/>
          <w:szCs w:val="36"/>
          <w:rtl/>
        </w:rPr>
        <w:t xml:space="preserve"> </w:t>
      </w:r>
      <w:r w:rsidRPr="0082504A">
        <w:rPr>
          <w:rFonts w:hint="cs"/>
          <w:b/>
          <w:bCs/>
          <w:sz w:val="36"/>
          <w:szCs w:val="36"/>
          <w:rtl/>
        </w:rPr>
        <w:t>محمد بن يزيد</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5/295</w:t>
      </w:r>
      <w:r w:rsidR="006D30E9" w:rsidRPr="0082504A">
        <w:rPr>
          <w:rFonts w:hint="cs"/>
          <w:sz w:val="36"/>
          <w:szCs w:val="36"/>
          <w:rtl/>
        </w:rPr>
        <w:t xml:space="preserve"> ح7</w:t>
      </w:r>
      <w:r w:rsidRPr="0082504A">
        <w:rPr>
          <w:rFonts w:hint="cs"/>
          <w:sz w:val="36"/>
          <w:szCs w:val="36"/>
          <w:rtl/>
        </w:rPr>
        <w:t>582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علي بن خشرم</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ستتهم</w:t>
      </w:r>
      <w:r w:rsidR="000B2301" w:rsidRPr="0082504A">
        <w:rPr>
          <w:rFonts w:hint="cs"/>
          <w:sz w:val="36"/>
          <w:szCs w:val="36"/>
          <w:rtl/>
        </w:rPr>
        <w:t>: (</w:t>
      </w:r>
      <w:r w:rsidRPr="0082504A">
        <w:rPr>
          <w:rFonts w:hint="cs"/>
          <w:sz w:val="36"/>
          <w:szCs w:val="36"/>
          <w:rtl/>
        </w:rPr>
        <w:t>حسن بن الربيع, ومحمد بن عبد الله بن نمير, ومحمد بن العلاء, ومحمد بن قدامة, وأبو هشام الرافعي, وعلي بن خشرم</w:t>
      </w:r>
      <w:r w:rsidR="000B2301" w:rsidRPr="0082504A">
        <w:rPr>
          <w:rFonts w:hint="cs"/>
          <w:sz w:val="36"/>
          <w:szCs w:val="36"/>
          <w:rtl/>
        </w:rPr>
        <w:t xml:space="preserve">) </w:t>
      </w:r>
      <w:r w:rsidRPr="0082504A">
        <w:rPr>
          <w:rFonts w:hint="cs"/>
          <w:sz w:val="36"/>
          <w:szCs w:val="36"/>
          <w:rtl/>
        </w:rPr>
        <w:t>عن عبد</w:t>
      </w:r>
      <w:r w:rsidR="001052E4">
        <w:rPr>
          <w:rFonts w:hint="cs"/>
          <w:sz w:val="36"/>
          <w:szCs w:val="36"/>
          <w:rtl/>
        </w:rPr>
        <w:t xml:space="preserve"> الله بن إدريس به, بمثله</w:t>
      </w:r>
      <w:r w:rsidRPr="0082504A">
        <w:rPr>
          <w:rFonts w:hint="cs"/>
          <w:sz w:val="36"/>
          <w:szCs w:val="36"/>
          <w:rtl/>
        </w:rPr>
        <w:t>, ما عدا محمد بن قدامة, فقال</w:t>
      </w:r>
      <w:r w:rsidR="000B2301" w:rsidRPr="0082504A">
        <w:rPr>
          <w:rFonts w:hint="cs"/>
          <w:sz w:val="36"/>
          <w:szCs w:val="36"/>
          <w:rtl/>
        </w:rPr>
        <w:t xml:space="preserve">: </w:t>
      </w:r>
      <w:r w:rsidRPr="0082504A">
        <w:rPr>
          <w:rFonts w:ascii="Traditional Arabic" w:hAnsi="Traditional Arabic" w:hint="cs"/>
          <w:sz w:val="36"/>
          <w:szCs w:val="36"/>
          <w:rtl/>
        </w:rPr>
        <w:t>صلى على قبرٍ بعد ثلاثٍ.</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F279F2" w:rsidRPr="0082504A">
        <w:rPr>
          <w:b/>
          <w:bCs/>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2/86</w:t>
      </w:r>
      <w:r w:rsidR="006D30E9" w:rsidRPr="0082504A">
        <w:rPr>
          <w:rFonts w:hint="cs"/>
          <w:sz w:val="36"/>
          <w:szCs w:val="36"/>
          <w:rtl/>
        </w:rPr>
        <w:t xml:space="preserve"> ح1</w:t>
      </w:r>
      <w:r w:rsidRPr="0082504A">
        <w:rPr>
          <w:rFonts w:hint="cs"/>
          <w:sz w:val="36"/>
          <w:szCs w:val="36"/>
          <w:rtl/>
        </w:rPr>
        <w:t>319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شعبة</w:t>
      </w:r>
      <w:r w:rsidRPr="0082504A">
        <w:rPr>
          <w:rFonts w:hint="cs"/>
          <w:sz w:val="36"/>
          <w:szCs w:val="36"/>
          <w:rtl/>
        </w:rPr>
        <w:t>,</w:t>
      </w:r>
    </w:p>
    <w:p w:rsidR="00426B30" w:rsidRPr="0082504A" w:rsidRDefault="00426B30" w:rsidP="00F742C6">
      <w:pPr>
        <w:widowControl w:val="0"/>
        <w:spacing w:before="120"/>
        <w:ind w:firstLine="397"/>
        <w:jc w:val="both"/>
        <w:rPr>
          <w:sz w:val="36"/>
          <w:szCs w:val="36"/>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2/442</w:t>
      </w:r>
      <w:r w:rsidR="006D30E9" w:rsidRPr="0082504A">
        <w:rPr>
          <w:rFonts w:hint="cs"/>
          <w:sz w:val="36"/>
          <w:szCs w:val="36"/>
          <w:rtl/>
        </w:rPr>
        <w:t xml:space="preserve"> ح1</w:t>
      </w:r>
      <w:r w:rsidRPr="0082504A">
        <w:rPr>
          <w:rFonts w:hint="cs"/>
          <w:sz w:val="36"/>
          <w:szCs w:val="36"/>
          <w:rtl/>
        </w:rPr>
        <w:t>841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عوانة</w:t>
      </w:r>
      <w:r w:rsidR="00F279F2" w:rsidRPr="0082504A">
        <w:rPr>
          <w:rFonts w:hint="cs"/>
          <w:b/>
          <w:bCs/>
          <w:sz w:val="36"/>
          <w:szCs w:val="36"/>
          <w:rtl/>
        </w:rPr>
        <w:t xml:space="preserve"> </w:t>
      </w:r>
      <w:r w:rsidRPr="0082504A">
        <w:rPr>
          <w:rFonts w:hint="cs"/>
          <w:b/>
          <w:bCs/>
          <w:sz w:val="36"/>
          <w:szCs w:val="36"/>
          <w:rtl/>
        </w:rPr>
        <w:t>الوضاح اليشكري,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2/442</w:t>
      </w:r>
      <w:r w:rsidR="006D30E9" w:rsidRPr="0082504A">
        <w:rPr>
          <w:rFonts w:hint="cs"/>
          <w:sz w:val="36"/>
          <w:szCs w:val="36"/>
          <w:rtl/>
        </w:rPr>
        <w:t xml:space="preserve"> ح1</w:t>
      </w:r>
      <w:r w:rsidRPr="0082504A">
        <w:rPr>
          <w:rFonts w:hint="cs"/>
          <w:sz w:val="36"/>
          <w:szCs w:val="36"/>
          <w:rtl/>
        </w:rPr>
        <w:t>841</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 xml:space="preserve">عن </w:t>
      </w:r>
      <w:r w:rsidRPr="0082504A">
        <w:rPr>
          <w:rFonts w:hint="cs"/>
          <w:b/>
          <w:bCs/>
          <w:sz w:val="36"/>
          <w:szCs w:val="36"/>
          <w:rtl/>
        </w:rPr>
        <w:t>منصور بن أبي الأسود, وزائد بن قدامة</w:t>
      </w:r>
      <w:r w:rsidRPr="0082504A">
        <w:rPr>
          <w:rFonts w:hint="cs"/>
          <w:sz w:val="36"/>
          <w:szCs w:val="36"/>
          <w:rtl/>
        </w:rPr>
        <w:t xml:space="preserve">, </w:t>
      </w:r>
      <w:r w:rsidRPr="0082504A">
        <w:rPr>
          <w:rFonts w:hint="cs"/>
          <w:b/>
          <w:bCs/>
          <w:sz w:val="36"/>
          <w:szCs w:val="36"/>
          <w:rtl/>
        </w:rPr>
        <w:t>وعبد الواحد بن زياد,</w:t>
      </w:r>
      <w:r w:rsidRPr="0082504A">
        <w:rPr>
          <w:rFonts w:hint="cs"/>
          <w:sz w:val="36"/>
          <w:szCs w:val="36"/>
          <w:rtl/>
        </w:rPr>
        <w:t xml:space="preserve"> </w:t>
      </w:r>
      <w:r w:rsidRPr="0082504A">
        <w:rPr>
          <w:rFonts w:hint="cs"/>
          <w:b/>
          <w:bCs/>
          <w:sz w:val="36"/>
          <w:szCs w:val="36"/>
          <w:rtl/>
        </w:rPr>
        <w:t>وأبي معاوية,</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ستتهم</w:t>
      </w:r>
      <w:r w:rsidR="000B2301" w:rsidRPr="0082504A">
        <w:rPr>
          <w:rFonts w:hint="cs"/>
          <w:sz w:val="36"/>
          <w:szCs w:val="36"/>
          <w:rtl/>
        </w:rPr>
        <w:t>: (</w:t>
      </w:r>
      <w:r w:rsidRPr="0082504A">
        <w:rPr>
          <w:rFonts w:hint="cs"/>
          <w:sz w:val="36"/>
          <w:szCs w:val="36"/>
          <w:rtl/>
        </w:rPr>
        <w:t>شعبة, وأبو عوانة, ومنصور بن أبي الأسود, وزائد بن قدامة, وعبد الواحد بن زياد, وأبو معاوية</w:t>
      </w:r>
      <w:r w:rsidR="000B2301" w:rsidRPr="0082504A">
        <w:rPr>
          <w:rFonts w:hint="cs"/>
          <w:sz w:val="36"/>
          <w:szCs w:val="36"/>
          <w:rtl/>
        </w:rPr>
        <w:t xml:space="preserve">) </w:t>
      </w:r>
      <w:r w:rsidRPr="0082504A">
        <w:rPr>
          <w:rFonts w:hint="cs"/>
          <w:sz w:val="36"/>
          <w:szCs w:val="36"/>
          <w:rtl/>
        </w:rPr>
        <w:t>عن الشيباني به, بمثله.</w:t>
      </w:r>
      <w:r w:rsidRPr="0082504A">
        <w:rPr>
          <w:sz w:val="36"/>
          <w:szCs w:val="36"/>
          <w:rtl/>
        </w:rPr>
        <w:tab/>
      </w:r>
    </w:p>
    <w:p w:rsidR="00426B30" w:rsidRDefault="00426B30" w:rsidP="00FA18E5">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w:t>
      </w:r>
      <w:r w:rsidRPr="0082504A">
        <w:rPr>
          <w:rFonts w:ascii="Traditional Arabic" w:hAnsi="Traditional Arabic" w:hint="cs"/>
          <w:b w:val="0"/>
          <w:sz w:val="36"/>
          <w:szCs w:val="36"/>
          <w:rtl/>
        </w:rPr>
        <w:t>ثاني</w:t>
      </w:r>
      <w:r w:rsidR="000B2301" w:rsidRPr="0082504A">
        <w:rPr>
          <w:rFonts w:ascii="Traditional Arabic" w:hAnsi="Traditional Arabic"/>
          <w:b w:val="0"/>
          <w:sz w:val="36"/>
          <w:szCs w:val="36"/>
          <w:rtl/>
        </w:rPr>
        <w:t xml:space="preserve">: </w:t>
      </w:r>
      <w:r w:rsidRPr="0082504A">
        <w:rPr>
          <w:rFonts w:ascii="Traditional Arabic" w:hAnsi="Traditional Arabic" w:hint="cs"/>
          <w:b w:val="0"/>
          <w:sz w:val="36"/>
          <w:szCs w:val="36"/>
          <w:rtl/>
        </w:rPr>
        <w:t xml:space="preserve">أبو إسحاق </w:t>
      </w:r>
      <w:r w:rsidRPr="0082504A">
        <w:rPr>
          <w:rFonts w:ascii="Traditional Arabic" w:hAnsi="Traditional Arabic"/>
          <w:b w:val="0"/>
          <w:sz w:val="36"/>
          <w:szCs w:val="36"/>
          <w:rtl/>
        </w:rPr>
        <w:t>الشيباني</w:t>
      </w:r>
      <w:r w:rsidRPr="0082504A">
        <w:rPr>
          <w:rFonts w:ascii="Traditional Arabic" w:hAnsi="Traditional Arabic" w:hint="cs"/>
          <w:b w:val="0"/>
          <w:sz w:val="36"/>
          <w:szCs w:val="36"/>
          <w:rtl/>
        </w:rPr>
        <w:t xml:space="preserve">, </w:t>
      </w:r>
      <w:r w:rsidRPr="0082504A">
        <w:rPr>
          <w:rFonts w:ascii="Traditional Arabic" w:hAnsi="Traditional Arabic"/>
          <w:b w:val="0"/>
          <w:sz w:val="36"/>
          <w:szCs w:val="36"/>
          <w:rtl/>
        </w:rPr>
        <w:t>عن الشعبي,</w:t>
      </w:r>
      <w:r w:rsidR="00BE7655">
        <w:rPr>
          <w:rFonts w:ascii="Traditional Arabic" w:hAnsi="Traditional Arabic" w:hint="cs"/>
          <w:b w:val="0"/>
          <w:sz w:val="36"/>
          <w:szCs w:val="36"/>
          <w:rtl/>
        </w:rPr>
        <w:t xml:space="preserve"> عن ابن عباس</w:t>
      </w:r>
      <w:r w:rsidRPr="0082504A">
        <w:rPr>
          <w:rFonts w:ascii="Traditional Arabic" w:hAnsi="Traditional Arabic"/>
          <w:b w:val="0"/>
          <w:sz w:val="36"/>
          <w:szCs w:val="36"/>
          <w:rtl/>
        </w:rPr>
        <w:t xml:space="preserve"> ب</w:t>
      </w:r>
      <w:r w:rsidRPr="0082504A">
        <w:rPr>
          <w:rFonts w:ascii="Traditional Arabic" w:hAnsi="Traditional Arabic" w:hint="cs"/>
          <w:b w:val="0"/>
          <w:sz w:val="36"/>
          <w:szCs w:val="36"/>
          <w:rtl/>
        </w:rPr>
        <w:t>دون</w:t>
      </w:r>
      <w:r w:rsidRPr="0082504A">
        <w:rPr>
          <w:rFonts w:ascii="Traditional Arabic" w:hAnsi="Traditional Arabic"/>
          <w:b w:val="0"/>
          <w:sz w:val="36"/>
          <w:szCs w:val="36"/>
          <w:rtl/>
        </w:rPr>
        <w:t xml:space="preserve"> «كبر عليه أربعًا»</w:t>
      </w:r>
      <w:r w:rsidR="00BE7655">
        <w:rPr>
          <w:rFonts w:ascii="Traditional Arabic" w:hAnsi="Traditional Arabic" w:hint="cs"/>
          <w:b w:val="0"/>
          <w:sz w:val="36"/>
          <w:szCs w:val="36"/>
          <w:rtl/>
        </w:rPr>
        <w:t>.</w:t>
      </w:r>
    </w:p>
    <w:p w:rsidR="00BE7655" w:rsidRPr="0082504A" w:rsidRDefault="00BE7655" w:rsidP="00BE7655">
      <w:pPr>
        <w:widowControl w:val="0"/>
        <w:spacing w:before="120"/>
        <w:ind w:firstLine="397"/>
        <w:jc w:val="both"/>
        <w:rPr>
          <w:b/>
          <w:bCs/>
          <w:sz w:val="36"/>
          <w:szCs w:val="36"/>
          <w:rtl/>
        </w:rPr>
      </w:pPr>
      <w:r w:rsidRPr="0082504A">
        <w:rPr>
          <w:rFonts w:hint="cs"/>
          <w:sz w:val="36"/>
          <w:szCs w:val="36"/>
        </w:rPr>
        <w:sym w:font="AGA Arabesque" w:char="F023"/>
      </w:r>
      <w:r w:rsidRPr="0082504A">
        <w:rPr>
          <w:rFonts w:hint="cs"/>
          <w:sz w:val="36"/>
          <w:szCs w:val="36"/>
          <w:rtl/>
        </w:rPr>
        <w:t xml:space="preserve"> أخرجه الدارقطني في السنن (2/445 ح1846) عن </w:t>
      </w:r>
      <w:r w:rsidRPr="0082504A">
        <w:rPr>
          <w:rFonts w:hint="cs"/>
          <w:b/>
          <w:bCs/>
          <w:sz w:val="36"/>
          <w:szCs w:val="36"/>
          <w:rtl/>
        </w:rPr>
        <w:t>يحيى بن محمد بن صاعد, والحسين بن إسماعيل المحاملي,</w:t>
      </w:r>
    </w:p>
    <w:p w:rsidR="00BE7655" w:rsidRPr="0082504A" w:rsidRDefault="00BE7655" w:rsidP="00BE7655">
      <w:pPr>
        <w:widowControl w:val="0"/>
        <w:spacing w:before="120"/>
        <w:ind w:firstLine="397"/>
        <w:jc w:val="both"/>
        <w:rPr>
          <w:sz w:val="36"/>
          <w:szCs w:val="36"/>
          <w:rtl/>
        </w:rPr>
      </w:pPr>
      <w:r w:rsidRPr="0082504A">
        <w:rPr>
          <w:rFonts w:hint="cs"/>
          <w:sz w:val="36"/>
          <w:szCs w:val="36"/>
          <w:rtl/>
        </w:rPr>
        <w:t>كلاهما: (يحيى بن محمد بن صاعد, والحسن بن إسماعيل المحاملي) عن الحسن بن يونس به, بمثله.</w:t>
      </w:r>
    </w:p>
    <w:p w:rsidR="00BE7655" w:rsidRPr="0082504A" w:rsidRDefault="00BE7655" w:rsidP="00BE7655">
      <w:pPr>
        <w:widowControl w:val="0"/>
        <w:spacing w:before="120"/>
        <w:ind w:firstLine="397"/>
        <w:jc w:val="both"/>
        <w:rPr>
          <w:b/>
          <w:bCs/>
          <w:sz w:val="36"/>
          <w:szCs w:val="36"/>
          <w:rtl/>
        </w:rPr>
      </w:pPr>
      <w:r w:rsidRPr="0082504A">
        <w:rPr>
          <w:rFonts w:hint="cs"/>
          <w:sz w:val="36"/>
          <w:szCs w:val="36"/>
        </w:rPr>
        <w:lastRenderedPageBreak/>
        <w:sym w:font="AGA Arabesque" w:char="F023"/>
      </w:r>
      <w:r w:rsidRPr="0082504A">
        <w:rPr>
          <w:rFonts w:hint="cs"/>
          <w:sz w:val="36"/>
          <w:szCs w:val="36"/>
          <w:rtl/>
        </w:rPr>
        <w:t xml:space="preserve"> وأخرجه الدارقطني في السنن (2/444 ح1845) من طريق </w:t>
      </w:r>
      <w:r w:rsidRPr="0082504A">
        <w:rPr>
          <w:rFonts w:hint="cs"/>
          <w:b/>
          <w:bCs/>
          <w:sz w:val="36"/>
          <w:szCs w:val="36"/>
          <w:rtl/>
        </w:rPr>
        <w:t>عبدة بن عبد الله الصفار, وعلي بن أحمد الجواربي, ومحمد بن عبد الملك الدقيقي,</w:t>
      </w:r>
    </w:p>
    <w:p w:rsidR="00BE7655" w:rsidRPr="00BE7655" w:rsidRDefault="00BE7655" w:rsidP="00BE7655">
      <w:pPr>
        <w:widowControl w:val="0"/>
        <w:spacing w:before="120"/>
        <w:ind w:firstLine="397"/>
        <w:jc w:val="both"/>
        <w:rPr>
          <w:sz w:val="36"/>
          <w:szCs w:val="36"/>
          <w:rtl/>
        </w:rPr>
      </w:pPr>
      <w:r w:rsidRPr="0082504A">
        <w:rPr>
          <w:rFonts w:hint="cs"/>
          <w:sz w:val="36"/>
          <w:szCs w:val="36"/>
          <w:rtl/>
        </w:rPr>
        <w:t>ثلاثتهم</w:t>
      </w:r>
      <w:r w:rsidRPr="0082504A">
        <w:rPr>
          <w:rFonts w:hint="cs"/>
          <w:b/>
          <w:bCs/>
          <w:sz w:val="36"/>
          <w:szCs w:val="36"/>
          <w:rtl/>
        </w:rPr>
        <w:t>: (</w:t>
      </w:r>
      <w:r w:rsidRPr="0082504A">
        <w:rPr>
          <w:rFonts w:hint="cs"/>
          <w:sz w:val="36"/>
          <w:szCs w:val="36"/>
          <w:rtl/>
        </w:rPr>
        <w:t>عبدة بن عبد الله الصفار, وعلي بن أحمد الجواربي, ومحمد بن عبد الملك الدقيقي) عن شريك الكوفي به, بمثله.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491A27" w:rsidRPr="0082504A">
        <w:rPr>
          <w:rFonts w:hint="cs"/>
          <w:sz w:val="36"/>
          <w:szCs w:val="36"/>
          <w:rtl/>
        </w:rPr>
        <w:t xml:space="preserve"> </w:t>
      </w:r>
      <w:r w:rsidR="00BE7655">
        <w:rPr>
          <w:rFonts w:hint="cs"/>
          <w:sz w:val="36"/>
          <w:szCs w:val="36"/>
          <w:rtl/>
        </w:rPr>
        <w:t>و</w:t>
      </w:r>
      <w:r w:rsidRPr="0082504A">
        <w:rPr>
          <w:rFonts w:hint="cs"/>
          <w:sz w:val="36"/>
          <w:szCs w:val="36"/>
          <w:rtl/>
        </w:rPr>
        <w:t>أخرجه البخار</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2/87</w:t>
      </w:r>
      <w:r w:rsidR="006D30E9" w:rsidRPr="0082504A">
        <w:rPr>
          <w:rFonts w:hint="cs"/>
          <w:sz w:val="36"/>
          <w:szCs w:val="36"/>
          <w:rtl/>
        </w:rPr>
        <w:t xml:space="preserve"> ح1</w:t>
      </w:r>
      <w:r w:rsidRPr="0082504A">
        <w:rPr>
          <w:rFonts w:hint="cs"/>
          <w:sz w:val="36"/>
          <w:szCs w:val="36"/>
          <w:rtl/>
        </w:rPr>
        <w:t>322</w:t>
      </w:r>
      <w:r w:rsidR="000B2301" w:rsidRPr="0082504A">
        <w:rPr>
          <w:rFonts w:hint="cs"/>
          <w:sz w:val="36"/>
          <w:szCs w:val="36"/>
          <w:rtl/>
        </w:rPr>
        <w:t>)، (</w:t>
      </w:r>
      <w:r w:rsidRPr="0082504A">
        <w:rPr>
          <w:rFonts w:hint="cs"/>
          <w:sz w:val="36"/>
          <w:szCs w:val="36"/>
          <w:rtl/>
        </w:rPr>
        <w:t>1/171</w:t>
      </w:r>
      <w:r w:rsidR="006D30E9" w:rsidRPr="0082504A">
        <w:rPr>
          <w:rFonts w:hint="cs"/>
          <w:sz w:val="36"/>
          <w:szCs w:val="36"/>
          <w:rtl/>
        </w:rPr>
        <w:t xml:space="preserve"> ح8</w:t>
      </w:r>
      <w:r w:rsidRPr="0082504A">
        <w:rPr>
          <w:rFonts w:hint="cs"/>
          <w:sz w:val="36"/>
          <w:szCs w:val="36"/>
          <w:rtl/>
        </w:rPr>
        <w:t>57</w:t>
      </w:r>
      <w:r w:rsidR="000B2301" w:rsidRPr="0082504A">
        <w:rPr>
          <w:rFonts w:hint="cs"/>
          <w:sz w:val="36"/>
          <w:szCs w:val="36"/>
          <w:rtl/>
        </w:rPr>
        <w:t>)، (</w:t>
      </w:r>
      <w:r w:rsidRPr="0082504A">
        <w:rPr>
          <w:rFonts w:hint="cs"/>
          <w:sz w:val="36"/>
          <w:szCs w:val="36"/>
          <w:rtl/>
        </w:rPr>
        <w:t>3/89</w:t>
      </w:r>
      <w:r w:rsidR="006D30E9" w:rsidRPr="0082504A">
        <w:rPr>
          <w:rFonts w:hint="cs"/>
          <w:sz w:val="36"/>
          <w:szCs w:val="36"/>
          <w:rtl/>
        </w:rPr>
        <w:t xml:space="preserve"> ح1</w:t>
      </w:r>
      <w:r w:rsidRPr="0082504A">
        <w:rPr>
          <w:rFonts w:hint="cs"/>
          <w:sz w:val="36"/>
          <w:szCs w:val="36"/>
          <w:rtl/>
        </w:rPr>
        <w:t>336</w:t>
      </w:r>
      <w:r w:rsidR="000B2301" w:rsidRPr="0082504A">
        <w:rPr>
          <w:rFonts w:hint="cs"/>
          <w:sz w:val="36"/>
          <w:szCs w:val="36"/>
          <w:rtl/>
        </w:rPr>
        <w:t>)،</w:t>
      </w:r>
      <w:r w:rsidR="00491A27" w:rsidRPr="0082504A">
        <w:rPr>
          <w:rFonts w:hint="cs"/>
          <w:sz w:val="36"/>
          <w:szCs w:val="36"/>
          <w:rtl/>
        </w:rPr>
        <w:t xml:space="preserve"> </w:t>
      </w:r>
      <w:r w:rsidRPr="0082504A">
        <w:rPr>
          <w:rFonts w:hint="cs"/>
          <w:sz w:val="36"/>
          <w:szCs w:val="36"/>
          <w:rtl/>
        </w:rPr>
        <w:t>والنسائي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2/461</w:t>
      </w:r>
      <w:r w:rsidR="006D30E9" w:rsidRPr="0082504A">
        <w:rPr>
          <w:rFonts w:hint="cs"/>
          <w:sz w:val="36"/>
          <w:szCs w:val="36"/>
          <w:rtl/>
        </w:rPr>
        <w:t xml:space="preserve"> ح2</w:t>
      </w:r>
      <w:r w:rsidRPr="0082504A">
        <w:rPr>
          <w:rFonts w:hint="cs"/>
          <w:sz w:val="36"/>
          <w:szCs w:val="36"/>
          <w:rtl/>
        </w:rPr>
        <w:t>161</w:t>
      </w:r>
      <w:r w:rsidR="000B2301" w:rsidRPr="0082504A">
        <w:rPr>
          <w:rFonts w:hint="cs"/>
          <w:sz w:val="36"/>
          <w:szCs w:val="36"/>
          <w:rtl/>
        </w:rPr>
        <w:t>)،</w:t>
      </w:r>
      <w:r w:rsidRPr="0082504A">
        <w:rPr>
          <w:rFonts w:hint="cs"/>
          <w:sz w:val="36"/>
          <w:szCs w:val="36"/>
          <w:rtl/>
        </w:rPr>
        <w:t xml:space="preserve"> والطيالس</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4/371</w:t>
      </w:r>
      <w:r w:rsidR="006D30E9" w:rsidRPr="0082504A">
        <w:rPr>
          <w:rFonts w:hint="cs"/>
          <w:sz w:val="36"/>
          <w:szCs w:val="36"/>
          <w:rtl/>
        </w:rPr>
        <w:t xml:space="preserve"> ح2</w:t>
      </w:r>
      <w:r w:rsidRPr="0082504A">
        <w:rPr>
          <w:rFonts w:hint="cs"/>
          <w:sz w:val="36"/>
          <w:szCs w:val="36"/>
          <w:rtl/>
        </w:rPr>
        <w:t>769</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5/235</w:t>
      </w:r>
      <w:r w:rsidR="006D30E9" w:rsidRPr="0082504A">
        <w:rPr>
          <w:rFonts w:hint="cs"/>
          <w:sz w:val="36"/>
          <w:szCs w:val="36"/>
          <w:rtl/>
        </w:rPr>
        <w:t xml:space="preserve"> ح3</w:t>
      </w:r>
      <w:r w:rsidRPr="0082504A">
        <w:rPr>
          <w:rFonts w:hint="cs"/>
          <w:sz w:val="36"/>
          <w:szCs w:val="36"/>
          <w:rtl/>
        </w:rPr>
        <w:t>134</w:t>
      </w:r>
      <w:r w:rsidR="000B2301" w:rsidRPr="0082504A">
        <w:rPr>
          <w:rFonts w:hint="cs"/>
          <w:sz w:val="36"/>
          <w:szCs w:val="36"/>
          <w:rtl/>
        </w:rPr>
        <w:t>)</w:t>
      </w:r>
      <w:r w:rsidR="00C46EE3">
        <w:rPr>
          <w:rFonts w:hint="cs"/>
          <w:sz w:val="36"/>
          <w:szCs w:val="36"/>
          <w:rtl/>
        </w:rPr>
        <w:t>,</w:t>
      </w:r>
      <w:r w:rsidR="000B2301" w:rsidRPr="0082504A">
        <w:rPr>
          <w:rFonts w:hint="cs"/>
          <w:sz w:val="36"/>
          <w:szCs w:val="36"/>
          <w:rtl/>
        </w:rPr>
        <w:t xml:space="preserve"> </w:t>
      </w: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12/94</w:t>
      </w:r>
      <w:r w:rsidR="006D30E9" w:rsidRPr="0082504A">
        <w:rPr>
          <w:rFonts w:hint="cs"/>
          <w:sz w:val="36"/>
          <w:szCs w:val="36"/>
          <w:rtl/>
        </w:rPr>
        <w:t xml:space="preserve"> ح1</w:t>
      </w:r>
      <w:r w:rsidRPr="0082504A">
        <w:rPr>
          <w:rFonts w:hint="cs"/>
          <w:sz w:val="36"/>
          <w:szCs w:val="36"/>
          <w:rtl/>
        </w:rPr>
        <w:t>2581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شعبة</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w:t>
      </w:r>
      <w:r w:rsidR="000B2301" w:rsidRPr="0082504A">
        <w:rPr>
          <w:rFonts w:hint="cs"/>
          <w:sz w:val="36"/>
          <w:szCs w:val="36"/>
          <w:rtl/>
        </w:rPr>
        <w:t xml:space="preserve"> (</w:t>
      </w:r>
      <w:r w:rsidRPr="0082504A">
        <w:rPr>
          <w:rFonts w:hint="cs"/>
          <w:sz w:val="36"/>
          <w:szCs w:val="36"/>
          <w:rtl/>
        </w:rPr>
        <w:t>2/87</w:t>
      </w:r>
      <w:r w:rsidR="006D30E9" w:rsidRPr="0082504A">
        <w:rPr>
          <w:rFonts w:hint="cs"/>
          <w:sz w:val="36"/>
          <w:szCs w:val="36"/>
          <w:rtl/>
        </w:rPr>
        <w:t xml:space="preserve"> ح1</w:t>
      </w:r>
      <w:r w:rsidRPr="0082504A">
        <w:rPr>
          <w:rFonts w:hint="cs"/>
          <w:sz w:val="36"/>
          <w:szCs w:val="36"/>
          <w:rtl/>
        </w:rPr>
        <w:t>321</w:t>
      </w:r>
      <w:r w:rsidR="000B2301" w:rsidRPr="0082504A">
        <w:rPr>
          <w:rFonts w:hint="cs"/>
          <w:sz w:val="36"/>
          <w:szCs w:val="36"/>
          <w:rtl/>
        </w:rPr>
        <w:t xml:space="preserve">) </w:t>
      </w: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2/658</w:t>
      </w:r>
      <w:r w:rsidR="006D30E9" w:rsidRPr="0082504A">
        <w:rPr>
          <w:rFonts w:hint="cs"/>
          <w:sz w:val="36"/>
          <w:szCs w:val="36"/>
          <w:rtl/>
        </w:rPr>
        <w:t xml:space="preserve"> ح9</w:t>
      </w:r>
      <w:r w:rsidRPr="0082504A">
        <w:rPr>
          <w:rFonts w:hint="cs"/>
          <w:sz w:val="36"/>
          <w:szCs w:val="36"/>
          <w:rtl/>
        </w:rPr>
        <w:t>54</w:t>
      </w:r>
      <w:r w:rsidR="000B2301" w:rsidRPr="0082504A">
        <w:rPr>
          <w:rFonts w:hint="cs"/>
          <w:sz w:val="36"/>
          <w:szCs w:val="36"/>
          <w:rtl/>
        </w:rPr>
        <w:t>)،</w:t>
      </w:r>
      <w:r w:rsidRPr="0082504A">
        <w:rPr>
          <w:rFonts w:hint="cs"/>
          <w:sz w:val="36"/>
          <w:szCs w:val="36"/>
          <w:rtl/>
        </w:rPr>
        <w:t xml:space="preserve"> من طريق</w:t>
      </w:r>
      <w:r w:rsidRPr="0082504A">
        <w:rPr>
          <w:rFonts w:hint="cs"/>
          <w:b/>
          <w:bCs/>
          <w:sz w:val="36"/>
          <w:szCs w:val="36"/>
          <w:rtl/>
        </w:rPr>
        <w:t xml:space="preserve"> عبد الواحد بن زياد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w:t>
      </w:r>
      <w:r w:rsidR="000B2301" w:rsidRPr="0082504A">
        <w:rPr>
          <w:rFonts w:hint="cs"/>
          <w:sz w:val="36"/>
          <w:szCs w:val="36"/>
          <w:rtl/>
        </w:rPr>
        <w:t xml:space="preserve"> (</w:t>
      </w:r>
      <w:r w:rsidRPr="0082504A">
        <w:rPr>
          <w:rFonts w:hint="cs"/>
          <w:sz w:val="36"/>
          <w:szCs w:val="36"/>
          <w:rtl/>
        </w:rPr>
        <w:t>2/88</w:t>
      </w:r>
      <w:r w:rsidR="006D30E9" w:rsidRPr="0082504A">
        <w:rPr>
          <w:rFonts w:hint="cs"/>
          <w:sz w:val="36"/>
          <w:szCs w:val="36"/>
          <w:rtl/>
        </w:rPr>
        <w:t xml:space="preserve"> ح1</w:t>
      </w:r>
      <w:r w:rsidRPr="0082504A">
        <w:rPr>
          <w:rFonts w:hint="cs"/>
          <w:sz w:val="36"/>
          <w:szCs w:val="36"/>
          <w:rtl/>
        </w:rPr>
        <w:t>326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زائد</w:t>
      </w:r>
      <w:r w:rsidR="00B84533">
        <w:rPr>
          <w:rFonts w:hint="cs"/>
          <w:b/>
          <w:bCs/>
          <w:sz w:val="36"/>
          <w:szCs w:val="36"/>
          <w:rtl/>
        </w:rPr>
        <w:t>ة</w:t>
      </w:r>
      <w:r w:rsidRPr="0082504A">
        <w:rPr>
          <w:rFonts w:hint="cs"/>
          <w:b/>
          <w:bCs/>
          <w:sz w:val="36"/>
          <w:szCs w:val="36"/>
          <w:rtl/>
        </w:rPr>
        <w:t xml:space="preserve"> بن قدامة</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2/658</w:t>
      </w:r>
      <w:r w:rsidR="006D30E9" w:rsidRPr="0082504A">
        <w:rPr>
          <w:rFonts w:hint="cs"/>
          <w:sz w:val="36"/>
          <w:szCs w:val="36"/>
          <w:rtl/>
        </w:rPr>
        <w:t xml:space="preserve"> ح9</w:t>
      </w:r>
      <w:r w:rsidRPr="0082504A">
        <w:rPr>
          <w:rFonts w:hint="cs"/>
          <w:sz w:val="36"/>
          <w:szCs w:val="36"/>
          <w:rtl/>
        </w:rPr>
        <w:t>54</w:t>
      </w:r>
      <w:r w:rsidR="000B2301" w:rsidRPr="0082504A">
        <w:rPr>
          <w:rFonts w:hint="cs"/>
          <w:sz w:val="36"/>
          <w:szCs w:val="36"/>
          <w:rtl/>
        </w:rPr>
        <w:t>)،</w:t>
      </w:r>
      <w:r w:rsidRPr="0082504A">
        <w:rPr>
          <w:rFonts w:hint="cs"/>
          <w:sz w:val="36"/>
          <w:szCs w:val="36"/>
          <w:rtl/>
        </w:rPr>
        <w:t xml:space="preserve"> والترمذي</w:t>
      </w:r>
      <w:r w:rsidR="000B2301" w:rsidRPr="0082504A">
        <w:rPr>
          <w:rFonts w:hint="cs"/>
          <w:sz w:val="36"/>
          <w:szCs w:val="36"/>
          <w:rtl/>
        </w:rPr>
        <w:t xml:space="preserve"> (</w:t>
      </w:r>
      <w:r w:rsidRPr="0082504A">
        <w:rPr>
          <w:rFonts w:hint="cs"/>
          <w:sz w:val="36"/>
          <w:szCs w:val="36"/>
          <w:rtl/>
        </w:rPr>
        <w:t>2/346</w:t>
      </w:r>
      <w:r w:rsidR="006D30E9" w:rsidRPr="0082504A">
        <w:rPr>
          <w:rFonts w:hint="cs"/>
          <w:sz w:val="36"/>
          <w:szCs w:val="36"/>
          <w:rtl/>
        </w:rPr>
        <w:t xml:space="preserve"> ح1</w:t>
      </w:r>
      <w:r w:rsidRPr="0082504A">
        <w:rPr>
          <w:rFonts w:hint="cs"/>
          <w:sz w:val="36"/>
          <w:szCs w:val="36"/>
          <w:rtl/>
        </w:rPr>
        <w:t>037</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هشيم</w:t>
      </w:r>
      <w:r w:rsidRPr="0082504A">
        <w:rPr>
          <w:rFonts w:hint="cs"/>
          <w:sz w:val="36"/>
          <w:szCs w:val="36"/>
          <w:rtl/>
        </w:rPr>
        <w:t>,</w:t>
      </w:r>
    </w:p>
    <w:p w:rsidR="00426B30" w:rsidRPr="0082504A" w:rsidRDefault="00BE7655" w:rsidP="00F742C6">
      <w:pPr>
        <w:widowControl w:val="0"/>
        <w:spacing w:before="120"/>
        <w:ind w:firstLine="397"/>
        <w:jc w:val="both"/>
        <w:rPr>
          <w:b/>
          <w:bCs/>
          <w:sz w:val="36"/>
          <w:szCs w:val="36"/>
          <w:rtl/>
        </w:rPr>
      </w:pPr>
      <w:r>
        <w:rPr>
          <w:rFonts w:hint="cs"/>
          <w:sz w:val="36"/>
          <w:szCs w:val="36"/>
          <w:rtl/>
        </w:rPr>
        <w:t>وابن ماجه</w:t>
      </w:r>
      <w:r w:rsidR="000B2301" w:rsidRPr="0082504A">
        <w:rPr>
          <w:rFonts w:hint="cs"/>
          <w:sz w:val="36"/>
          <w:szCs w:val="36"/>
          <w:rtl/>
        </w:rPr>
        <w:t xml:space="preserve"> (</w:t>
      </w:r>
      <w:r w:rsidR="00426B30" w:rsidRPr="0082504A">
        <w:rPr>
          <w:rFonts w:hint="cs"/>
          <w:sz w:val="36"/>
          <w:szCs w:val="36"/>
          <w:rtl/>
        </w:rPr>
        <w:t>2/488</w:t>
      </w:r>
      <w:r w:rsidR="006D30E9" w:rsidRPr="0082504A">
        <w:rPr>
          <w:rFonts w:hint="cs"/>
          <w:sz w:val="36"/>
          <w:szCs w:val="36"/>
          <w:rtl/>
        </w:rPr>
        <w:t xml:space="preserve"> ح1</w:t>
      </w:r>
      <w:r w:rsidR="00426B30" w:rsidRPr="0082504A">
        <w:rPr>
          <w:rFonts w:hint="cs"/>
          <w:sz w:val="36"/>
          <w:szCs w:val="36"/>
          <w:rtl/>
        </w:rPr>
        <w:t>530</w:t>
      </w:r>
      <w:r w:rsidR="000B2301" w:rsidRPr="0082504A">
        <w:rPr>
          <w:rFonts w:hint="cs"/>
          <w:sz w:val="36"/>
          <w:szCs w:val="36"/>
          <w:rtl/>
        </w:rPr>
        <w:t>)،</w:t>
      </w:r>
      <w:r w:rsidR="00426B30" w:rsidRPr="0082504A">
        <w:rPr>
          <w:rFonts w:hint="cs"/>
          <w:sz w:val="36"/>
          <w:szCs w:val="36"/>
          <w:rtl/>
        </w:rPr>
        <w:t xml:space="preserve"> وأحمد</w:t>
      </w:r>
      <w:r w:rsidR="000B2301" w:rsidRPr="0082504A">
        <w:rPr>
          <w:rFonts w:hint="cs"/>
          <w:sz w:val="36"/>
          <w:szCs w:val="36"/>
          <w:rtl/>
        </w:rPr>
        <w:t xml:space="preserve"> (</w:t>
      </w:r>
      <w:r w:rsidR="00426B30" w:rsidRPr="0082504A">
        <w:rPr>
          <w:rFonts w:hint="cs"/>
          <w:sz w:val="36"/>
          <w:szCs w:val="36"/>
          <w:rtl/>
        </w:rPr>
        <w:t>1/224</w:t>
      </w:r>
      <w:r w:rsidR="006D30E9" w:rsidRPr="0082504A">
        <w:rPr>
          <w:rFonts w:hint="cs"/>
          <w:sz w:val="36"/>
          <w:szCs w:val="36"/>
          <w:rtl/>
        </w:rPr>
        <w:t xml:space="preserve"> ح1</w:t>
      </w:r>
      <w:r w:rsidR="00426B30" w:rsidRPr="0082504A">
        <w:rPr>
          <w:rFonts w:hint="cs"/>
          <w:sz w:val="36"/>
          <w:szCs w:val="36"/>
          <w:rtl/>
        </w:rPr>
        <w:t>962</w:t>
      </w:r>
      <w:r w:rsidR="000B2301" w:rsidRPr="0082504A">
        <w:rPr>
          <w:rFonts w:hint="cs"/>
          <w:sz w:val="36"/>
          <w:szCs w:val="36"/>
          <w:rtl/>
        </w:rPr>
        <w:t xml:space="preserve">) </w:t>
      </w:r>
      <w:r w:rsidR="00426B30" w:rsidRPr="0082504A">
        <w:rPr>
          <w:rFonts w:hint="cs"/>
          <w:sz w:val="36"/>
          <w:szCs w:val="36"/>
          <w:rtl/>
        </w:rPr>
        <w:t xml:space="preserve">من طريق </w:t>
      </w:r>
      <w:r w:rsidR="00426B30" w:rsidRPr="0082504A">
        <w:rPr>
          <w:rFonts w:hint="cs"/>
          <w:b/>
          <w:bCs/>
          <w:sz w:val="36"/>
          <w:szCs w:val="36"/>
          <w:rtl/>
        </w:rPr>
        <w:t>أبي معاوية محمد بن خازم الضرير,</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أبي شيبة</w:t>
      </w:r>
      <w:r w:rsidR="000B2301" w:rsidRPr="0082504A">
        <w:rPr>
          <w:rFonts w:hint="cs"/>
          <w:sz w:val="36"/>
          <w:szCs w:val="36"/>
          <w:rtl/>
        </w:rPr>
        <w:t xml:space="preserve"> (</w:t>
      </w:r>
      <w:r w:rsidRPr="0082504A">
        <w:rPr>
          <w:rFonts w:hint="cs"/>
          <w:sz w:val="36"/>
          <w:szCs w:val="36"/>
          <w:rtl/>
        </w:rPr>
        <w:t>7/279</w:t>
      </w:r>
      <w:r w:rsidR="006D30E9" w:rsidRPr="0082504A">
        <w:rPr>
          <w:rFonts w:hint="cs"/>
          <w:sz w:val="36"/>
          <w:szCs w:val="36"/>
          <w:rtl/>
        </w:rPr>
        <w:t xml:space="preserve"> ح3</w:t>
      </w:r>
      <w:r w:rsidRPr="0082504A">
        <w:rPr>
          <w:rFonts w:hint="cs"/>
          <w:sz w:val="36"/>
          <w:szCs w:val="36"/>
          <w:rtl/>
        </w:rPr>
        <w:t>6070</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علي بن مسهر</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 في التاريخ الأوسط</w:t>
      </w:r>
      <w:r w:rsidR="000B2301" w:rsidRPr="0082504A">
        <w:rPr>
          <w:rFonts w:hint="cs"/>
          <w:sz w:val="36"/>
          <w:szCs w:val="36"/>
          <w:rtl/>
        </w:rPr>
        <w:t xml:space="preserve"> (</w:t>
      </w:r>
      <w:r w:rsidRPr="0082504A">
        <w:rPr>
          <w:rFonts w:hint="cs"/>
          <w:sz w:val="36"/>
          <w:szCs w:val="36"/>
          <w:rtl/>
        </w:rPr>
        <w:t>3/420</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7/353</w:t>
      </w:r>
      <w:r w:rsidR="006D30E9" w:rsidRPr="0082504A">
        <w:rPr>
          <w:rFonts w:hint="cs"/>
          <w:sz w:val="36"/>
          <w:szCs w:val="36"/>
          <w:rtl/>
        </w:rPr>
        <w:t xml:space="preserve"> ح3</w:t>
      </w:r>
      <w:r w:rsidRPr="0082504A">
        <w:rPr>
          <w:rFonts w:hint="cs"/>
          <w:sz w:val="36"/>
          <w:szCs w:val="36"/>
          <w:rtl/>
        </w:rPr>
        <w:t>085</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1/283</w:t>
      </w:r>
      <w:r w:rsidR="006D30E9" w:rsidRPr="0082504A">
        <w:rPr>
          <w:rFonts w:hint="cs"/>
          <w:sz w:val="36"/>
          <w:szCs w:val="36"/>
          <w:rtl/>
        </w:rPr>
        <w:t xml:space="preserve"> ح2</w:t>
      </w:r>
      <w:r w:rsidRPr="0082504A">
        <w:rPr>
          <w:rFonts w:hint="cs"/>
          <w:sz w:val="36"/>
          <w:szCs w:val="36"/>
          <w:rtl/>
        </w:rPr>
        <w:t>554</w:t>
      </w:r>
      <w:r w:rsidR="000B2301" w:rsidRPr="0082504A">
        <w:rPr>
          <w:rFonts w:hint="cs"/>
          <w:sz w:val="36"/>
          <w:szCs w:val="36"/>
          <w:rtl/>
        </w:rPr>
        <w:t>)،</w:t>
      </w:r>
      <w:r w:rsidRPr="0082504A">
        <w:rPr>
          <w:rFonts w:hint="cs"/>
          <w:sz w:val="36"/>
          <w:szCs w:val="36"/>
          <w:rtl/>
        </w:rPr>
        <w:t xml:space="preserve"> وابن عبد البر في التمهيد</w:t>
      </w:r>
      <w:r w:rsidR="000B2301" w:rsidRPr="0082504A">
        <w:rPr>
          <w:rFonts w:hint="cs"/>
          <w:sz w:val="36"/>
          <w:szCs w:val="36"/>
          <w:rtl/>
        </w:rPr>
        <w:t xml:space="preserve"> (</w:t>
      </w:r>
      <w:r w:rsidRPr="0082504A">
        <w:rPr>
          <w:rFonts w:hint="cs"/>
          <w:sz w:val="36"/>
          <w:szCs w:val="36"/>
          <w:rtl/>
        </w:rPr>
        <w:t>6/270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الثوري</w:t>
      </w:r>
      <w:r w:rsidRPr="0082504A">
        <w:rPr>
          <w:rFonts w:hint="cs"/>
          <w:sz w:val="36"/>
          <w:szCs w:val="36"/>
          <w:rtl/>
        </w:rPr>
        <w:t>,</w:t>
      </w:r>
    </w:p>
    <w:p w:rsidR="00426B30" w:rsidRPr="0082504A" w:rsidRDefault="003C7D26" w:rsidP="00F742C6">
      <w:pPr>
        <w:widowControl w:val="0"/>
        <w:spacing w:before="120"/>
        <w:ind w:firstLine="397"/>
        <w:jc w:val="both"/>
        <w:rPr>
          <w:sz w:val="36"/>
          <w:szCs w:val="36"/>
          <w:rtl/>
        </w:rPr>
      </w:pPr>
      <w:r>
        <w:rPr>
          <w:rFonts w:hint="cs"/>
          <w:sz w:val="36"/>
          <w:szCs w:val="36"/>
          <w:rtl/>
        </w:rPr>
        <w:t>سبعتهم</w:t>
      </w:r>
      <w:r w:rsidR="000B2301" w:rsidRPr="0082504A">
        <w:rPr>
          <w:rFonts w:hint="cs"/>
          <w:sz w:val="36"/>
          <w:szCs w:val="36"/>
          <w:rtl/>
        </w:rPr>
        <w:t>: (</w:t>
      </w:r>
      <w:r w:rsidR="00426B30" w:rsidRPr="0082504A">
        <w:rPr>
          <w:rFonts w:hint="cs"/>
          <w:sz w:val="36"/>
          <w:szCs w:val="36"/>
          <w:rtl/>
        </w:rPr>
        <w:t>شعبة, وعبد الواحد بن زياد, وزائد</w:t>
      </w:r>
      <w:r w:rsidR="00B84533">
        <w:rPr>
          <w:rFonts w:hint="cs"/>
          <w:sz w:val="36"/>
          <w:szCs w:val="36"/>
          <w:rtl/>
        </w:rPr>
        <w:t>ة</w:t>
      </w:r>
      <w:r w:rsidR="00426B30" w:rsidRPr="0082504A">
        <w:rPr>
          <w:rFonts w:hint="cs"/>
          <w:sz w:val="36"/>
          <w:szCs w:val="36"/>
          <w:rtl/>
        </w:rPr>
        <w:t xml:space="preserve"> بن قدامة, وهشيم, وأبو معاوية محمد بن خازم الضر</w:t>
      </w:r>
      <w:r>
        <w:rPr>
          <w:rFonts w:hint="cs"/>
          <w:sz w:val="36"/>
          <w:szCs w:val="36"/>
          <w:rtl/>
        </w:rPr>
        <w:t>ير, وعلي بن مسهر, وسفيان الثوري</w:t>
      </w:r>
      <w:r w:rsidR="000B2301" w:rsidRPr="0082504A">
        <w:rPr>
          <w:rFonts w:hint="cs"/>
          <w:sz w:val="36"/>
          <w:szCs w:val="36"/>
          <w:rtl/>
        </w:rPr>
        <w:t xml:space="preserve">) </w:t>
      </w:r>
      <w:r w:rsidR="00426B30" w:rsidRPr="0082504A">
        <w:rPr>
          <w:rFonts w:hint="cs"/>
          <w:sz w:val="36"/>
          <w:szCs w:val="36"/>
          <w:rtl/>
        </w:rPr>
        <w:t>عن الشيباني به, بنحوه,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491A27"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2/658</w:t>
      </w:r>
      <w:r w:rsidR="006D30E9" w:rsidRPr="0082504A">
        <w:rPr>
          <w:rFonts w:hint="cs"/>
          <w:sz w:val="36"/>
          <w:szCs w:val="36"/>
          <w:rtl/>
        </w:rPr>
        <w:t xml:space="preserve"> ح9</w:t>
      </w:r>
      <w:r w:rsidRPr="0082504A">
        <w:rPr>
          <w:rFonts w:hint="cs"/>
          <w:sz w:val="36"/>
          <w:szCs w:val="36"/>
          <w:rtl/>
        </w:rPr>
        <w:t>54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إسماعيل بن أبي خالد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وأحمد في العلل</w:t>
      </w:r>
      <w:r w:rsidR="000B2301" w:rsidRPr="0082504A">
        <w:rPr>
          <w:rFonts w:hint="cs"/>
          <w:sz w:val="36"/>
          <w:szCs w:val="36"/>
          <w:rtl/>
        </w:rPr>
        <w:t xml:space="preserve"> (</w:t>
      </w:r>
      <w:r w:rsidRPr="0082504A">
        <w:rPr>
          <w:rFonts w:hint="cs"/>
          <w:sz w:val="36"/>
          <w:szCs w:val="36"/>
          <w:rtl/>
        </w:rPr>
        <w:t>2/224</w:t>
      </w:r>
      <w:r w:rsidR="006D30E9" w:rsidRPr="0082504A">
        <w:rPr>
          <w:rFonts w:hint="cs"/>
          <w:sz w:val="36"/>
          <w:szCs w:val="36"/>
          <w:rtl/>
        </w:rPr>
        <w:t xml:space="preserve"> ح3</w:t>
      </w:r>
      <w:r w:rsidRPr="0082504A">
        <w:rPr>
          <w:rFonts w:hint="cs"/>
          <w:sz w:val="36"/>
          <w:szCs w:val="36"/>
          <w:rtl/>
        </w:rPr>
        <w:t>758</w:t>
      </w:r>
      <w:r w:rsidR="000B2301" w:rsidRPr="0082504A">
        <w:rPr>
          <w:rFonts w:hint="cs"/>
          <w:sz w:val="36"/>
          <w:szCs w:val="36"/>
          <w:rtl/>
        </w:rPr>
        <w:t>)،</w:t>
      </w:r>
      <w:r w:rsidRPr="0082504A">
        <w:rPr>
          <w:rFonts w:hint="cs"/>
          <w:sz w:val="36"/>
          <w:szCs w:val="36"/>
          <w:rtl/>
        </w:rPr>
        <w:t xml:space="preserve"> وابن عدي في الكامل</w:t>
      </w:r>
      <w:r w:rsidR="000B2301" w:rsidRPr="0082504A">
        <w:rPr>
          <w:rFonts w:hint="cs"/>
          <w:sz w:val="36"/>
          <w:szCs w:val="36"/>
          <w:rtl/>
        </w:rPr>
        <w:t xml:space="preserve"> (</w:t>
      </w:r>
      <w:r w:rsidRPr="0082504A">
        <w:rPr>
          <w:rFonts w:hint="cs"/>
          <w:sz w:val="36"/>
          <w:szCs w:val="36"/>
          <w:rtl/>
        </w:rPr>
        <w:t>2/152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قتادة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2/48</w:t>
      </w:r>
      <w:r w:rsidR="006D30E9" w:rsidRPr="0082504A">
        <w:rPr>
          <w:rFonts w:hint="cs"/>
          <w:sz w:val="36"/>
          <w:szCs w:val="36"/>
          <w:rtl/>
        </w:rPr>
        <w:t xml:space="preserve"> ح1</w:t>
      </w:r>
      <w:r w:rsidRPr="0082504A">
        <w:rPr>
          <w:rFonts w:hint="cs"/>
          <w:sz w:val="36"/>
          <w:szCs w:val="36"/>
          <w:rtl/>
        </w:rPr>
        <w:t>205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الأعمش</w:t>
      </w:r>
      <w:r w:rsidRPr="0082504A">
        <w:rPr>
          <w:rFonts w:hint="cs"/>
          <w:sz w:val="36"/>
          <w:szCs w:val="36"/>
          <w:rtl/>
        </w:rPr>
        <w:t>,</w:t>
      </w:r>
    </w:p>
    <w:p w:rsidR="00491A27"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إسماعيل بن أبي خالد, وقتادة, والأعمش</w:t>
      </w:r>
      <w:r w:rsidR="000B2301" w:rsidRPr="0082504A">
        <w:rPr>
          <w:rFonts w:hint="cs"/>
          <w:sz w:val="36"/>
          <w:szCs w:val="36"/>
          <w:rtl/>
        </w:rPr>
        <w:t xml:space="preserve">) </w:t>
      </w:r>
      <w:r w:rsidRPr="0082504A">
        <w:rPr>
          <w:rFonts w:hint="cs"/>
          <w:sz w:val="36"/>
          <w:szCs w:val="36"/>
          <w:rtl/>
        </w:rPr>
        <w:t>عن الشعبي به, بنحوه.</w:t>
      </w:r>
    </w:p>
    <w:p w:rsidR="00CD6E10" w:rsidRPr="0082504A" w:rsidRDefault="00CD6E10" w:rsidP="00F742C6">
      <w:pPr>
        <w:pStyle w:val="aff7"/>
        <w:widowControl w:val="0"/>
        <w:spacing w:before="120" w:after="0"/>
        <w:rPr>
          <w:rFonts w:ascii="Traditional Arabic" w:hAnsi="Traditional Arabic"/>
          <w:rtl/>
        </w:rPr>
      </w:pPr>
      <w:bookmarkStart w:id="103" w:name="_Toc407654125"/>
      <w:r w:rsidRPr="0082504A">
        <w:rPr>
          <w:rFonts w:hint="cs"/>
          <w:rtl/>
        </w:rPr>
        <w:lastRenderedPageBreak/>
        <w:t>دراسة الحديث والحكم عليه</w:t>
      </w:r>
      <w:r w:rsidR="000B2301" w:rsidRPr="0082504A">
        <w:rPr>
          <w:rFonts w:hint="cs"/>
          <w:rtl/>
        </w:rPr>
        <w:t>:</w:t>
      </w:r>
      <w:bookmarkEnd w:id="103"/>
      <w:r w:rsidR="000B2301" w:rsidRPr="0082504A">
        <w:rPr>
          <w:rFonts w:hint="cs"/>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w:t>
      </w:r>
      <w:r w:rsidRPr="0082504A">
        <w:rPr>
          <w:rFonts w:ascii="Traditional Arabic" w:hAnsi="Traditional Arabic" w:hint="cs"/>
          <w:sz w:val="36"/>
          <w:szCs w:val="36"/>
          <w:rtl/>
        </w:rPr>
        <w:t xml:space="preserve">أبي إسحاق </w:t>
      </w:r>
      <w:r w:rsidRPr="0082504A">
        <w:rPr>
          <w:rFonts w:ascii="Traditional Arabic" w:hAnsi="Traditional Arabic"/>
          <w:sz w:val="36"/>
          <w:szCs w:val="36"/>
          <w:rtl/>
        </w:rPr>
        <w:t>الشيباني</w:t>
      </w:r>
      <w:r w:rsidRPr="0082504A">
        <w:rPr>
          <w:rFonts w:ascii="Traditional Arabic" w:hAnsi="Traditional Arabic" w:hint="cs"/>
          <w:sz w:val="36"/>
          <w:szCs w:val="36"/>
          <w:rtl/>
        </w:rPr>
        <w:t xml:space="preserve"> </w:t>
      </w:r>
      <w:r w:rsidRPr="0082504A">
        <w:rPr>
          <w:rFonts w:hint="cs"/>
          <w:sz w:val="36"/>
          <w:szCs w:val="36"/>
          <w:rtl/>
        </w:rPr>
        <w:t>على وجهين, وهما</w:t>
      </w:r>
      <w:r w:rsidR="000B2301" w:rsidRPr="0082504A">
        <w:rPr>
          <w:rFonts w:hint="cs"/>
          <w:sz w:val="36"/>
          <w:szCs w:val="36"/>
          <w:rtl/>
        </w:rPr>
        <w:t xml:space="preserve">: </w:t>
      </w:r>
    </w:p>
    <w:p w:rsidR="00426B30" w:rsidRPr="0082504A" w:rsidRDefault="00426B30" w:rsidP="00BA3EDB">
      <w:pPr>
        <w:pStyle w:val="2"/>
        <w:keepNext w:val="0"/>
        <w:widowControl w:val="0"/>
        <w:tabs>
          <w:tab w:val="clear" w:pos="1440"/>
        </w:tabs>
        <w:spacing w:before="6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الأول</w:t>
      </w:r>
      <w:r w:rsidR="000B2301" w:rsidRPr="0082504A">
        <w:rPr>
          <w:rFonts w:ascii="Traditional Arabic" w:hAnsi="Traditional Arabic"/>
          <w:b w:val="0"/>
          <w:sz w:val="36"/>
          <w:szCs w:val="36"/>
          <w:rtl/>
        </w:rPr>
        <w:t xml:space="preserve">: </w:t>
      </w:r>
      <w:r w:rsidRPr="0082504A">
        <w:rPr>
          <w:rFonts w:ascii="Traditional Arabic" w:hAnsi="Traditional Arabic" w:hint="cs"/>
          <w:b w:val="0"/>
          <w:sz w:val="36"/>
          <w:szCs w:val="36"/>
          <w:rtl/>
        </w:rPr>
        <w:t xml:space="preserve">أبو إسحاق </w:t>
      </w:r>
      <w:r w:rsidRPr="0082504A">
        <w:rPr>
          <w:rFonts w:ascii="Traditional Arabic" w:hAnsi="Traditional Arabic"/>
          <w:b w:val="0"/>
          <w:sz w:val="36"/>
          <w:szCs w:val="36"/>
          <w:rtl/>
        </w:rPr>
        <w:t>الشيباني</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عن الشعبي,</w:t>
      </w:r>
      <w:r w:rsidR="00BE7655">
        <w:rPr>
          <w:rFonts w:ascii="Traditional Arabic" w:hAnsi="Traditional Arabic" w:hint="cs"/>
          <w:b w:val="0"/>
          <w:sz w:val="36"/>
          <w:szCs w:val="36"/>
          <w:rtl/>
        </w:rPr>
        <w:t xml:space="preserve"> عن ابن عباس</w:t>
      </w:r>
      <w:r w:rsidRPr="0082504A">
        <w:rPr>
          <w:rFonts w:ascii="Traditional Arabic" w:hAnsi="Traditional Arabic"/>
          <w:b w:val="0"/>
          <w:sz w:val="36"/>
          <w:szCs w:val="36"/>
          <w:rtl/>
        </w:rPr>
        <w:t xml:space="preserve"> بزيادة</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«كبر عليه أربعًا»</w:t>
      </w:r>
    </w:p>
    <w:p w:rsidR="00426B30" w:rsidRPr="0082504A" w:rsidRDefault="00426B30" w:rsidP="00BE7655">
      <w:pPr>
        <w:widowControl w:val="0"/>
        <w:spacing w:before="6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 xml:space="preserve">هذا الوجه </w:t>
      </w:r>
      <w:r w:rsidR="00FA706F">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عبد الله بن إدريس, وشعبة,</w:t>
      </w:r>
      <w:r w:rsidR="00152824" w:rsidRPr="0082504A">
        <w:rPr>
          <w:rFonts w:hint="cs"/>
          <w:sz w:val="36"/>
          <w:szCs w:val="36"/>
          <w:rtl/>
        </w:rPr>
        <w:t xml:space="preserve"> - </w:t>
      </w:r>
      <w:r w:rsidRPr="0082504A">
        <w:rPr>
          <w:rFonts w:hint="cs"/>
          <w:sz w:val="36"/>
          <w:szCs w:val="36"/>
          <w:rtl/>
        </w:rPr>
        <w:t>من رواية مسلم بن إبراهيم</w:t>
      </w:r>
      <w:r w:rsidR="00152824" w:rsidRPr="0082504A">
        <w:rPr>
          <w:rFonts w:hint="cs"/>
          <w:sz w:val="36"/>
          <w:szCs w:val="36"/>
          <w:rtl/>
        </w:rPr>
        <w:t xml:space="preserve"> - </w:t>
      </w:r>
    </w:p>
    <w:p w:rsidR="00426B30" w:rsidRPr="0082504A" w:rsidRDefault="00C46EE3" w:rsidP="000D20E6">
      <w:pPr>
        <w:widowControl w:val="0"/>
        <w:tabs>
          <w:tab w:val="left" w:pos="3519"/>
        </w:tabs>
        <w:spacing w:before="60"/>
        <w:ind w:firstLine="397"/>
        <w:jc w:val="both"/>
        <w:rPr>
          <w:sz w:val="36"/>
          <w:szCs w:val="36"/>
          <w:rtl/>
        </w:rPr>
      </w:pPr>
      <w:r>
        <w:rPr>
          <w:rFonts w:hint="cs"/>
          <w:sz w:val="36"/>
          <w:szCs w:val="36"/>
          <w:rtl/>
        </w:rPr>
        <w:t>وأبي</w:t>
      </w:r>
      <w:r w:rsidR="00426B30" w:rsidRPr="0082504A">
        <w:rPr>
          <w:rFonts w:hint="cs"/>
          <w:sz w:val="36"/>
          <w:szCs w:val="36"/>
          <w:rtl/>
        </w:rPr>
        <w:t xml:space="preserve"> عوانة.</w:t>
      </w:r>
    </w:p>
    <w:p w:rsidR="00426B30" w:rsidRPr="0082504A" w:rsidRDefault="00426B30" w:rsidP="000D20E6">
      <w:pPr>
        <w:widowControl w:val="0"/>
        <w:tabs>
          <w:tab w:val="left" w:pos="3519"/>
        </w:tabs>
        <w:spacing w:before="60"/>
        <w:ind w:firstLine="397"/>
        <w:jc w:val="both"/>
        <w:rPr>
          <w:sz w:val="36"/>
          <w:szCs w:val="36"/>
          <w:rtl/>
        </w:rPr>
      </w:pPr>
      <w:r w:rsidRPr="0082504A">
        <w:rPr>
          <w:rFonts w:hint="cs"/>
          <w:sz w:val="36"/>
          <w:szCs w:val="36"/>
          <w:rtl/>
        </w:rPr>
        <w:t>ومنصور بن أبي الأسود,</w:t>
      </w:r>
      <w:r w:rsidRPr="0082504A">
        <w:rPr>
          <w:sz w:val="36"/>
          <w:szCs w:val="36"/>
          <w:rtl/>
        </w:rPr>
        <w:tab/>
      </w:r>
    </w:p>
    <w:p w:rsidR="00426B30" w:rsidRPr="0082504A" w:rsidRDefault="00802C18" w:rsidP="000D20E6">
      <w:pPr>
        <w:widowControl w:val="0"/>
        <w:spacing w:before="60"/>
        <w:ind w:firstLine="397"/>
        <w:jc w:val="both"/>
        <w:rPr>
          <w:sz w:val="36"/>
          <w:szCs w:val="36"/>
          <w:rtl/>
        </w:rPr>
      </w:pPr>
      <w:r>
        <w:rPr>
          <w:rFonts w:hint="cs"/>
          <w:sz w:val="36"/>
          <w:szCs w:val="36"/>
          <w:rtl/>
        </w:rPr>
        <w:t>وزائد</w:t>
      </w:r>
      <w:r w:rsidR="00C46EE3">
        <w:rPr>
          <w:rFonts w:hint="cs"/>
          <w:sz w:val="36"/>
          <w:szCs w:val="36"/>
          <w:rtl/>
        </w:rPr>
        <w:t>ة</w:t>
      </w:r>
      <w:r w:rsidR="004972E3">
        <w:rPr>
          <w:rFonts w:hint="cs"/>
          <w:sz w:val="36"/>
          <w:szCs w:val="36"/>
          <w:rtl/>
        </w:rPr>
        <w:t xml:space="preserve"> بن قدامة, من </w:t>
      </w:r>
      <w:r>
        <w:rPr>
          <w:rFonts w:hint="cs"/>
          <w:sz w:val="36"/>
          <w:szCs w:val="36"/>
          <w:rtl/>
        </w:rPr>
        <w:t>رو</w:t>
      </w:r>
      <w:r w:rsidR="004972E3">
        <w:rPr>
          <w:rFonts w:hint="cs"/>
          <w:sz w:val="36"/>
          <w:szCs w:val="36"/>
          <w:rtl/>
        </w:rPr>
        <w:t>ا</w:t>
      </w:r>
      <w:r>
        <w:rPr>
          <w:rFonts w:hint="cs"/>
          <w:sz w:val="36"/>
          <w:szCs w:val="36"/>
          <w:rtl/>
        </w:rPr>
        <w:t>يه</w:t>
      </w:r>
      <w:r w:rsidR="000B2301" w:rsidRPr="0082504A">
        <w:rPr>
          <w:rFonts w:hint="cs"/>
          <w:sz w:val="36"/>
          <w:szCs w:val="36"/>
          <w:rtl/>
        </w:rPr>
        <w:t xml:space="preserve">: </w:t>
      </w:r>
      <w:r w:rsidR="00426B30" w:rsidRPr="0082504A">
        <w:rPr>
          <w:rFonts w:hint="cs"/>
          <w:sz w:val="36"/>
          <w:szCs w:val="36"/>
          <w:rtl/>
        </w:rPr>
        <w:t>أبي حذيفة, علقه الدارقطني عنه</w:t>
      </w:r>
      <w:r w:rsidR="00152824" w:rsidRPr="0082504A">
        <w:rPr>
          <w:rFonts w:hint="cs"/>
          <w:sz w:val="36"/>
          <w:szCs w:val="36"/>
          <w:rtl/>
        </w:rPr>
        <w:t xml:space="preserve"> - </w:t>
      </w:r>
    </w:p>
    <w:p w:rsidR="00426B30" w:rsidRPr="0082504A" w:rsidRDefault="00426B30" w:rsidP="000D20E6">
      <w:pPr>
        <w:widowControl w:val="0"/>
        <w:spacing w:before="60"/>
        <w:ind w:firstLine="397"/>
        <w:jc w:val="both"/>
        <w:rPr>
          <w:sz w:val="36"/>
          <w:szCs w:val="36"/>
          <w:rtl/>
        </w:rPr>
      </w:pPr>
      <w:r w:rsidRPr="0082504A">
        <w:rPr>
          <w:rFonts w:hint="cs"/>
          <w:sz w:val="36"/>
          <w:szCs w:val="36"/>
          <w:rtl/>
        </w:rPr>
        <w:t>وعبد الواحد بن زياد, علقه الدارقطني عنه,</w:t>
      </w:r>
    </w:p>
    <w:p w:rsidR="00426B30" w:rsidRPr="0082504A" w:rsidRDefault="00C46EE3" w:rsidP="000D20E6">
      <w:pPr>
        <w:widowControl w:val="0"/>
        <w:spacing w:before="60"/>
        <w:ind w:firstLine="397"/>
        <w:jc w:val="both"/>
        <w:rPr>
          <w:sz w:val="36"/>
          <w:szCs w:val="36"/>
          <w:rtl/>
        </w:rPr>
      </w:pPr>
      <w:r>
        <w:rPr>
          <w:rFonts w:hint="cs"/>
          <w:sz w:val="36"/>
          <w:szCs w:val="36"/>
          <w:rtl/>
        </w:rPr>
        <w:t>وأبي</w:t>
      </w:r>
      <w:r w:rsidR="00426B30" w:rsidRPr="0082504A">
        <w:rPr>
          <w:rFonts w:hint="cs"/>
          <w:sz w:val="36"/>
          <w:szCs w:val="36"/>
          <w:rtl/>
        </w:rPr>
        <w:t xml:space="preserve"> معاوية, من رواية</w:t>
      </w:r>
      <w:r w:rsidR="000B2301" w:rsidRPr="0082504A">
        <w:rPr>
          <w:rFonts w:hint="cs"/>
          <w:sz w:val="36"/>
          <w:szCs w:val="36"/>
          <w:rtl/>
        </w:rPr>
        <w:t xml:space="preserve">: </w:t>
      </w:r>
      <w:r w:rsidR="00426B30" w:rsidRPr="0082504A">
        <w:rPr>
          <w:rFonts w:hint="cs"/>
          <w:sz w:val="36"/>
          <w:szCs w:val="36"/>
          <w:rtl/>
        </w:rPr>
        <w:t>عبد الله بن جعفر, علقه الدارقطني عنه</w:t>
      </w:r>
      <w:r w:rsidR="00152824" w:rsidRPr="0082504A">
        <w:rPr>
          <w:rFonts w:hint="cs"/>
          <w:sz w:val="36"/>
          <w:szCs w:val="36"/>
          <w:rtl/>
        </w:rPr>
        <w:t xml:space="preserve"> - </w:t>
      </w:r>
    </w:p>
    <w:p w:rsidR="00426B30" w:rsidRPr="0082504A" w:rsidRDefault="00426B30" w:rsidP="00BA3EDB">
      <w:pPr>
        <w:pStyle w:val="2"/>
        <w:keepNext w:val="0"/>
        <w:widowControl w:val="0"/>
        <w:tabs>
          <w:tab w:val="clear" w:pos="1440"/>
        </w:tabs>
        <w:spacing w:before="6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w:t>
      </w:r>
      <w:r w:rsidRPr="0082504A">
        <w:rPr>
          <w:rFonts w:ascii="Traditional Arabic" w:hAnsi="Traditional Arabic" w:hint="cs"/>
          <w:b w:val="0"/>
          <w:sz w:val="36"/>
          <w:szCs w:val="36"/>
          <w:rtl/>
        </w:rPr>
        <w:t>ثاني</w:t>
      </w:r>
      <w:r w:rsidR="000B2301" w:rsidRPr="0082504A">
        <w:rPr>
          <w:rFonts w:ascii="Traditional Arabic" w:hAnsi="Traditional Arabic"/>
          <w:b w:val="0"/>
          <w:sz w:val="36"/>
          <w:szCs w:val="36"/>
          <w:rtl/>
        </w:rPr>
        <w:t xml:space="preserve">: </w:t>
      </w:r>
      <w:r w:rsidRPr="0082504A">
        <w:rPr>
          <w:rFonts w:ascii="Traditional Arabic" w:hAnsi="Traditional Arabic" w:hint="cs"/>
          <w:b w:val="0"/>
          <w:sz w:val="36"/>
          <w:szCs w:val="36"/>
          <w:rtl/>
        </w:rPr>
        <w:t xml:space="preserve">أبو إسحاق </w:t>
      </w:r>
      <w:r w:rsidRPr="0082504A">
        <w:rPr>
          <w:rFonts w:ascii="Traditional Arabic" w:hAnsi="Traditional Arabic"/>
          <w:b w:val="0"/>
          <w:sz w:val="36"/>
          <w:szCs w:val="36"/>
          <w:rtl/>
        </w:rPr>
        <w:t>الشيباني</w:t>
      </w:r>
      <w:r w:rsidRPr="0082504A">
        <w:rPr>
          <w:rFonts w:ascii="Traditional Arabic" w:hAnsi="Traditional Arabic" w:hint="cs"/>
          <w:b w:val="0"/>
          <w:sz w:val="36"/>
          <w:szCs w:val="36"/>
          <w:rtl/>
        </w:rPr>
        <w:t>,</w:t>
      </w:r>
      <w:r w:rsidRPr="0082504A">
        <w:rPr>
          <w:rFonts w:ascii="Traditional Arabic" w:hAnsi="Traditional Arabic"/>
          <w:b w:val="0"/>
          <w:sz w:val="36"/>
          <w:szCs w:val="36"/>
          <w:rtl/>
        </w:rPr>
        <w:t xml:space="preserve"> عن الشعبي, </w:t>
      </w:r>
      <w:r w:rsidRPr="0082504A">
        <w:rPr>
          <w:rFonts w:ascii="Traditional Arabic" w:hAnsi="Traditional Arabic" w:hint="cs"/>
          <w:b w:val="0"/>
          <w:sz w:val="36"/>
          <w:szCs w:val="36"/>
          <w:rtl/>
        </w:rPr>
        <w:t xml:space="preserve">بدون </w:t>
      </w:r>
      <w:r w:rsidRPr="0082504A">
        <w:rPr>
          <w:rFonts w:ascii="Traditional Arabic" w:hAnsi="Traditional Arabic"/>
          <w:b w:val="0"/>
          <w:sz w:val="36"/>
          <w:szCs w:val="36"/>
          <w:rtl/>
        </w:rPr>
        <w:t>زيادة</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«كبر عليه أربعًا»</w:t>
      </w:r>
    </w:p>
    <w:p w:rsidR="00BE7655" w:rsidRPr="0082504A" w:rsidRDefault="00426B30" w:rsidP="00BE7655">
      <w:pPr>
        <w:widowControl w:val="0"/>
        <w:spacing w:before="60"/>
        <w:ind w:firstLine="397"/>
        <w:jc w:val="both"/>
        <w:rPr>
          <w:sz w:val="36"/>
          <w:szCs w:val="36"/>
          <w:rtl/>
        </w:rPr>
      </w:pPr>
      <w:r w:rsidRPr="0082504A">
        <w:rPr>
          <w:rFonts w:hint="cs"/>
          <w:sz w:val="36"/>
          <w:szCs w:val="36"/>
          <w:rtl/>
        </w:rPr>
        <w:t>و</w:t>
      </w:r>
      <w:r w:rsidR="00121BBA">
        <w:rPr>
          <w:rFonts w:hint="cs"/>
          <w:sz w:val="36"/>
          <w:szCs w:val="36"/>
          <w:rtl/>
        </w:rPr>
        <w:t xml:space="preserve">قد جاء </w:t>
      </w:r>
      <w:r w:rsidRPr="0082504A">
        <w:rPr>
          <w:rFonts w:hint="cs"/>
          <w:sz w:val="36"/>
          <w:szCs w:val="36"/>
          <w:rtl/>
        </w:rPr>
        <w:t xml:space="preserve">هذا الوجه </w:t>
      </w:r>
      <w:r w:rsidR="00FA706F">
        <w:rPr>
          <w:rFonts w:hint="cs"/>
          <w:sz w:val="36"/>
          <w:szCs w:val="36"/>
          <w:rtl/>
        </w:rPr>
        <w:t xml:space="preserve">عنه </w:t>
      </w:r>
      <w:r w:rsidRPr="0082504A">
        <w:rPr>
          <w:rFonts w:hint="cs"/>
          <w:sz w:val="36"/>
          <w:szCs w:val="36"/>
          <w:rtl/>
        </w:rPr>
        <w:t>من رواية</w:t>
      </w:r>
      <w:r w:rsidR="00140B6F" w:rsidRPr="0082504A">
        <w:rPr>
          <w:rFonts w:hint="cs"/>
          <w:sz w:val="36"/>
          <w:szCs w:val="36"/>
          <w:rtl/>
        </w:rPr>
        <w:t>:</w:t>
      </w:r>
      <w:r w:rsidR="000B2301" w:rsidRPr="0082504A">
        <w:rPr>
          <w:rFonts w:hint="cs"/>
          <w:sz w:val="36"/>
          <w:szCs w:val="36"/>
          <w:rtl/>
        </w:rPr>
        <w:t xml:space="preserve"> </w:t>
      </w:r>
      <w:r w:rsidR="00BE7655" w:rsidRPr="0082504A">
        <w:rPr>
          <w:rFonts w:hint="cs"/>
          <w:sz w:val="36"/>
          <w:szCs w:val="36"/>
          <w:rtl/>
        </w:rPr>
        <w:t>هريم بن سفيان, وشريك الكوفي,</w:t>
      </w:r>
    </w:p>
    <w:p w:rsidR="00426B30" w:rsidRPr="0082504A" w:rsidRDefault="00BE7655" w:rsidP="000D20E6">
      <w:pPr>
        <w:widowControl w:val="0"/>
        <w:spacing w:before="60"/>
        <w:ind w:firstLine="397"/>
        <w:jc w:val="both"/>
        <w:rPr>
          <w:sz w:val="36"/>
          <w:szCs w:val="36"/>
          <w:rtl/>
        </w:rPr>
      </w:pPr>
      <w:r>
        <w:rPr>
          <w:rFonts w:hint="cs"/>
          <w:sz w:val="36"/>
          <w:szCs w:val="36"/>
          <w:rtl/>
        </w:rPr>
        <w:t>و</w:t>
      </w:r>
      <w:r w:rsidR="00426B30" w:rsidRPr="0082504A">
        <w:rPr>
          <w:rFonts w:hint="cs"/>
          <w:sz w:val="36"/>
          <w:szCs w:val="36"/>
          <w:rtl/>
        </w:rPr>
        <w:t>شعبة,</w:t>
      </w:r>
      <w:r w:rsidR="00152824" w:rsidRPr="0082504A">
        <w:rPr>
          <w:rFonts w:hint="cs"/>
          <w:sz w:val="36"/>
          <w:szCs w:val="36"/>
          <w:rtl/>
        </w:rPr>
        <w:t xml:space="preserve"> - </w:t>
      </w:r>
      <w:r w:rsidR="00F4182C">
        <w:rPr>
          <w:rFonts w:hint="cs"/>
          <w:sz w:val="36"/>
          <w:szCs w:val="36"/>
          <w:rtl/>
        </w:rPr>
        <w:t>فيما يرويه عنه</w:t>
      </w:r>
      <w:r w:rsidR="000B2301" w:rsidRPr="0082504A">
        <w:rPr>
          <w:rFonts w:hint="cs"/>
          <w:sz w:val="36"/>
          <w:szCs w:val="36"/>
          <w:rtl/>
        </w:rPr>
        <w:t xml:space="preserve">: </w:t>
      </w:r>
      <w:r w:rsidR="00426B30" w:rsidRPr="0082504A">
        <w:rPr>
          <w:rFonts w:hint="cs"/>
          <w:sz w:val="36"/>
          <w:szCs w:val="36"/>
          <w:rtl/>
        </w:rPr>
        <w:t>محمد بن جعفر, وخالد بن الحارث, ومعاذ بن م</w:t>
      </w:r>
      <w:r w:rsidR="00491A27" w:rsidRPr="0082504A">
        <w:rPr>
          <w:rFonts w:hint="cs"/>
          <w:sz w:val="36"/>
          <w:szCs w:val="36"/>
          <w:rtl/>
        </w:rPr>
        <w:t>عاذ العنبري, وأبو داود الطيالسي -.</w:t>
      </w:r>
    </w:p>
    <w:p w:rsidR="00426B30" w:rsidRPr="0082504A" w:rsidRDefault="00426B30" w:rsidP="000D20E6">
      <w:pPr>
        <w:widowControl w:val="0"/>
        <w:spacing w:before="60"/>
        <w:ind w:firstLine="397"/>
        <w:jc w:val="both"/>
        <w:rPr>
          <w:sz w:val="36"/>
          <w:szCs w:val="36"/>
          <w:rtl/>
        </w:rPr>
      </w:pPr>
      <w:r w:rsidRPr="0082504A">
        <w:rPr>
          <w:rFonts w:hint="cs"/>
          <w:sz w:val="36"/>
          <w:szCs w:val="36"/>
          <w:rtl/>
        </w:rPr>
        <w:t>وعبد الواحد بن زياد.</w:t>
      </w:r>
    </w:p>
    <w:p w:rsidR="00426B30" w:rsidRPr="0082504A" w:rsidRDefault="00802C18" w:rsidP="000D20E6">
      <w:pPr>
        <w:widowControl w:val="0"/>
        <w:spacing w:before="60"/>
        <w:ind w:firstLine="397"/>
        <w:jc w:val="both"/>
        <w:rPr>
          <w:sz w:val="36"/>
          <w:szCs w:val="36"/>
          <w:rtl/>
        </w:rPr>
      </w:pPr>
      <w:r>
        <w:rPr>
          <w:rFonts w:hint="cs"/>
          <w:sz w:val="36"/>
          <w:szCs w:val="36"/>
          <w:rtl/>
        </w:rPr>
        <w:t>وزائد</w:t>
      </w:r>
      <w:r w:rsidR="00C46EE3">
        <w:rPr>
          <w:rFonts w:hint="cs"/>
          <w:sz w:val="36"/>
          <w:szCs w:val="36"/>
          <w:rtl/>
        </w:rPr>
        <w:t>ة</w:t>
      </w:r>
      <w:r>
        <w:rPr>
          <w:rFonts w:hint="cs"/>
          <w:sz w:val="36"/>
          <w:szCs w:val="36"/>
          <w:rtl/>
        </w:rPr>
        <w:t xml:space="preserve"> بن قدامة, فيما</w:t>
      </w:r>
      <w:r w:rsidR="00426B30" w:rsidRPr="0082504A">
        <w:rPr>
          <w:rFonts w:hint="cs"/>
          <w:sz w:val="36"/>
          <w:szCs w:val="36"/>
          <w:rtl/>
        </w:rPr>
        <w:t xml:space="preserve"> </w:t>
      </w:r>
      <w:r>
        <w:rPr>
          <w:rFonts w:hint="cs"/>
          <w:sz w:val="36"/>
          <w:szCs w:val="36"/>
          <w:rtl/>
        </w:rPr>
        <w:t>يرويه</w:t>
      </w:r>
      <w:r w:rsidR="000B2301" w:rsidRPr="0082504A">
        <w:rPr>
          <w:rFonts w:hint="cs"/>
          <w:sz w:val="36"/>
          <w:szCs w:val="36"/>
          <w:rtl/>
        </w:rPr>
        <w:t xml:space="preserve">: </w:t>
      </w:r>
      <w:r w:rsidR="00426B30" w:rsidRPr="0082504A">
        <w:rPr>
          <w:rFonts w:hint="cs"/>
          <w:sz w:val="36"/>
          <w:szCs w:val="36"/>
          <w:rtl/>
        </w:rPr>
        <w:t xml:space="preserve">يحيى بن بكير. </w:t>
      </w:r>
    </w:p>
    <w:p w:rsidR="00426B30" w:rsidRPr="0082504A" w:rsidRDefault="00426B30" w:rsidP="000D20E6">
      <w:pPr>
        <w:widowControl w:val="0"/>
        <w:spacing w:before="60"/>
        <w:ind w:firstLine="397"/>
        <w:jc w:val="both"/>
        <w:rPr>
          <w:b/>
          <w:bCs/>
          <w:sz w:val="36"/>
          <w:szCs w:val="36"/>
          <w:rtl/>
        </w:rPr>
      </w:pPr>
      <w:r w:rsidRPr="0082504A">
        <w:rPr>
          <w:rFonts w:hint="cs"/>
          <w:sz w:val="36"/>
          <w:szCs w:val="36"/>
          <w:rtl/>
        </w:rPr>
        <w:t xml:space="preserve">وهشيم, </w:t>
      </w:r>
    </w:p>
    <w:p w:rsidR="00426B30" w:rsidRPr="0082504A" w:rsidRDefault="00426B30" w:rsidP="000D20E6">
      <w:pPr>
        <w:widowControl w:val="0"/>
        <w:spacing w:before="60"/>
        <w:ind w:firstLine="397"/>
        <w:jc w:val="both"/>
        <w:rPr>
          <w:b/>
          <w:bCs/>
          <w:sz w:val="36"/>
          <w:szCs w:val="36"/>
          <w:rtl/>
        </w:rPr>
      </w:pPr>
      <w:r w:rsidRPr="0082504A">
        <w:rPr>
          <w:rFonts w:hint="cs"/>
          <w:sz w:val="36"/>
          <w:szCs w:val="36"/>
          <w:rtl/>
        </w:rPr>
        <w:t>وسفيان الثوري,</w:t>
      </w:r>
      <w:r w:rsidR="00152824" w:rsidRPr="0082504A">
        <w:rPr>
          <w:rFonts w:hint="cs"/>
          <w:sz w:val="36"/>
          <w:szCs w:val="36"/>
          <w:rtl/>
        </w:rPr>
        <w:t xml:space="preserve"> - </w:t>
      </w:r>
      <w:r w:rsidR="00802C18">
        <w:rPr>
          <w:rFonts w:hint="cs"/>
          <w:sz w:val="36"/>
          <w:szCs w:val="36"/>
          <w:rtl/>
        </w:rPr>
        <w:t>فيما</w:t>
      </w:r>
      <w:r w:rsidRPr="0082504A">
        <w:rPr>
          <w:rFonts w:hint="cs"/>
          <w:sz w:val="36"/>
          <w:szCs w:val="36"/>
          <w:rtl/>
        </w:rPr>
        <w:t xml:space="preserve"> </w:t>
      </w:r>
      <w:r w:rsidR="00802C18">
        <w:rPr>
          <w:rFonts w:hint="cs"/>
          <w:sz w:val="36"/>
          <w:szCs w:val="36"/>
          <w:rtl/>
        </w:rPr>
        <w:t>يرويه</w:t>
      </w:r>
      <w:r w:rsidR="007C38C8">
        <w:rPr>
          <w:rFonts w:hint="cs"/>
          <w:sz w:val="36"/>
          <w:szCs w:val="36"/>
          <w:rtl/>
        </w:rPr>
        <w:t xml:space="preserve"> عنه</w:t>
      </w:r>
      <w:r w:rsidR="000B2301" w:rsidRPr="0082504A">
        <w:rPr>
          <w:rFonts w:hint="cs"/>
          <w:sz w:val="36"/>
          <w:szCs w:val="36"/>
          <w:rtl/>
        </w:rPr>
        <w:t xml:space="preserve">: </w:t>
      </w:r>
      <w:r w:rsidR="007C38C8">
        <w:rPr>
          <w:rFonts w:hint="cs"/>
          <w:sz w:val="36"/>
          <w:szCs w:val="36"/>
          <w:rtl/>
        </w:rPr>
        <w:t xml:space="preserve">أبو </w:t>
      </w:r>
      <w:r w:rsidRPr="0082504A">
        <w:rPr>
          <w:rFonts w:hint="cs"/>
          <w:sz w:val="36"/>
          <w:szCs w:val="36"/>
          <w:rtl/>
        </w:rPr>
        <w:t>عاصم</w:t>
      </w:r>
      <w:r w:rsidR="00152824" w:rsidRPr="0082504A">
        <w:rPr>
          <w:rFonts w:hint="cs"/>
          <w:sz w:val="36"/>
          <w:szCs w:val="36"/>
          <w:rtl/>
        </w:rPr>
        <w:t xml:space="preserve"> - </w:t>
      </w:r>
      <w:r w:rsidRPr="0082504A">
        <w:rPr>
          <w:rFonts w:hint="cs"/>
          <w:sz w:val="36"/>
          <w:szCs w:val="36"/>
          <w:rtl/>
        </w:rPr>
        <w:t>الضحاك بن مخلد</w:t>
      </w:r>
      <w:r w:rsidR="00152824" w:rsidRPr="0082504A">
        <w:rPr>
          <w:rFonts w:hint="cs"/>
          <w:sz w:val="36"/>
          <w:szCs w:val="36"/>
          <w:rtl/>
        </w:rPr>
        <w:t xml:space="preserve"> -</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وكيع بن ا</w:t>
      </w:r>
      <w:r w:rsidR="00C46EE3">
        <w:rPr>
          <w:rFonts w:hint="cs"/>
          <w:sz w:val="36"/>
          <w:szCs w:val="36"/>
          <w:rtl/>
        </w:rPr>
        <w:t>لجراح, وعبد</w:t>
      </w:r>
      <w:r w:rsidR="00491A27" w:rsidRPr="0082504A">
        <w:rPr>
          <w:rFonts w:hint="cs"/>
          <w:sz w:val="36"/>
          <w:szCs w:val="36"/>
          <w:rtl/>
        </w:rPr>
        <w:t>الرزاق, وبشر بن آدم</w:t>
      </w:r>
      <w:r w:rsidR="00152824" w:rsidRPr="0082504A">
        <w:rPr>
          <w:rFonts w:hint="cs"/>
          <w:sz w:val="36"/>
          <w:szCs w:val="36"/>
          <w:rtl/>
        </w:rPr>
        <w:t xml:space="preserve"> -</w:t>
      </w:r>
      <w:r w:rsidR="00491A27" w:rsidRPr="0082504A">
        <w:rPr>
          <w:rFonts w:hint="cs"/>
          <w:sz w:val="36"/>
          <w:szCs w:val="36"/>
          <w:rtl/>
        </w:rPr>
        <w:t>.</w:t>
      </w:r>
    </w:p>
    <w:p w:rsidR="00426B30" w:rsidRPr="0082504A" w:rsidRDefault="00C46EE3" w:rsidP="000D20E6">
      <w:pPr>
        <w:widowControl w:val="0"/>
        <w:spacing w:before="60"/>
        <w:ind w:firstLine="397"/>
        <w:jc w:val="both"/>
        <w:rPr>
          <w:sz w:val="36"/>
          <w:szCs w:val="36"/>
          <w:rtl/>
        </w:rPr>
      </w:pPr>
      <w:r>
        <w:rPr>
          <w:rFonts w:hint="cs"/>
          <w:sz w:val="36"/>
          <w:szCs w:val="36"/>
          <w:rtl/>
        </w:rPr>
        <w:t>وأبي</w:t>
      </w:r>
      <w:r w:rsidR="00426B30" w:rsidRPr="0082504A">
        <w:rPr>
          <w:rFonts w:hint="cs"/>
          <w:sz w:val="36"/>
          <w:szCs w:val="36"/>
          <w:rtl/>
        </w:rPr>
        <w:t xml:space="preserve"> معاوية محمد بن خازم الضرير,</w:t>
      </w:r>
      <w:r w:rsidR="00152824" w:rsidRPr="0082504A">
        <w:rPr>
          <w:rFonts w:hint="cs"/>
          <w:sz w:val="36"/>
          <w:szCs w:val="36"/>
          <w:rtl/>
        </w:rPr>
        <w:t xml:space="preserve"> - </w:t>
      </w:r>
      <w:r w:rsidR="00802C18">
        <w:rPr>
          <w:rFonts w:hint="cs"/>
          <w:sz w:val="36"/>
          <w:szCs w:val="36"/>
          <w:rtl/>
        </w:rPr>
        <w:t>فيما</w:t>
      </w:r>
      <w:r w:rsidR="00426B30" w:rsidRPr="0082504A">
        <w:rPr>
          <w:rFonts w:hint="cs"/>
          <w:sz w:val="36"/>
          <w:szCs w:val="36"/>
          <w:rtl/>
        </w:rPr>
        <w:t xml:space="preserve"> </w:t>
      </w:r>
      <w:r w:rsidR="00802C18">
        <w:rPr>
          <w:rFonts w:hint="cs"/>
          <w:sz w:val="36"/>
          <w:szCs w:val="36"/>
          <w:rtl/>
        </w:rPr>
        <w:t>يرويه عنه</w:t>
      </w:r>
      <w:r w:rsidR="000B2301" w:rsidRPr="0082504A">
        <w:rPr>
          <w:rFonts w:hint="cs"/>
          <w:sz w:val="36"/>
          <w:szCs w:val="36"/>
          <w:rtl/>
        </w:rPr>
        <w:t xml:space="preserve">: </w:t>
      </w:r>
      <w:r>
        <w:rPr>
          <w:rFonts w:hint="cs"/>
          <w:sz w:val="36"/>
          <w:szCs w:val="36"/>
          <w:rtl/>
        </w:rPr>
        <w:t>أحمد بن حنبل, وعلي</w:t>
      </w:r>
      <w:r w:rsidR="00426B30" w:rsidRPr="0082504A">
        <w:rPr>
          <w:rFonts w:hint="cs"/>
          <w:sz w:val="36"/>
          <w:szCs w:val="36"/>
          <w:rtl/>
        </w:rPr>
        <w:t xml:space="preserve"> بن محمد الطنافسي, وعبد الله بن جعفر</w:t>
      </w:r>
      <w:r w:rsidR="00152824" w:rsidRPr="0082504A">
        <w:rPr>
          <w:rFonts w:hint="cs"/>
          <w:sz w:val="36"/>
          <w:szCs w:val="36"/>
          <w:rtl/>
        </w:rPr>
        <w:t xml:space="preserve"> -</w:t>
      </w:r>
      <w:r w:rsidR="000B2301" w:rsidRPr="0082504A">
        <w:rPr>
          <w:rFonts w:hint="cs"/>
          <w:sz w:val="36"/>
          <w:szCs w:val="36"/>
          <w:rtl/>
        </w:rPr>
        <w:t>.</w:t>
      </w:r>
      <w:r w:rsidR="00426B30" w:rsidRPr="0082504A">
        <w:rPr>
          <w:rFonts w:hint="cs"/>
          <w:sz w:val="36"/>
          <w:szCs w:val="36"/>
          <w:rtl/>
        </w:rPr>
        <w:t xml:space="preserve"> </w:t>
      </w:r>
    </w:p>
    <w:p w:rsidR="00426B30" w:rsidRPr="0082504A" w:rsidRDefault="00426B30" w:rsidP="000D20E6">
      <w:pPr>
        <w:widowControl w:val="0"/>
        <w:spacing w:before="60"/>
        <w:ind w:firstLine="397"/>
        <w:jc w:val="both"/>
        <w:rPr>
          <w:sz w:val="36"/>
          <w:szCs w:val="36"/>
          <w:rtl/>
        </w:rPr>
      </w:pPr>
      <w:r w:rsidRPr="0082504A">
        <w:rPr>
          <w:rFonts w:hint="cs"/>
          <w:sz w:val="36"/>
          <w:szCs w:val="36"/>
          <w:rtl/>
        </w:rPr>
        <w:lastRenderedPageBreak/>
        <w:t>وعلي بن مسهر,</w:t>
      </w:r>
    </w:p>
    <w:p w:rsidR="00702F29" w:rsidRPr="0082504A" w:rsidRDefault="00426B30" w:rsidP="000D20E6">
      <w:pPr>
        <w:widowControl w:val="0"/>
        <w:spacing w:before="60"/>
        <w:ind w:firstLine="397"/>
        <w:jc w:val="both"/>
        <w:rPr>
          <w:rFonts w:ascii="Traditional Arabic" w:hAnsi="Traditional Arabic"/>
          <w:b/>
          <w:bCs/>
          <w:sz w:val="36"/>
          <w:szCs w:val="36"/>
          <w:rtl/>
        </w:rPr>
      </w:pPr>
      <w:r w:rsidRPr="0082504A">
        <w:rPr>
          <w:rFonts w:hint="cs"/>
          <w:b/>
          <w:bCs/>
          <w:sz w:val="36"/>
          <w:szCs w:val="36"/>
          <w:rtl/>
        </w:rPr>
        <w:t>ويرويه عن الشعبي</w:t>
      </w:r>
      <w:r w:rsidR="000B2301" w:rsidRPr="0082504A">
        <w:rPr>
          <w:rFonts w:hint="cs"/>
          <w:sz w:val="36"/>
          <w:szCs w:val="36"/>
          <w:rtl/>
        </w:rPr>
        <w:t xml:space="preserve">: </w:t>
      </w:r>
      <w:r w:rsidRPr="0082504A">
        <w:rPr>
          <w:rFonts w:hint="cs"/>
          <w:sz w:val="36"/>
          <w:szCs w:val="36"/>
          <w:rtl/>
        </w:rPr>
        <w:t>إسماعيل بن أبي خالد, وقتادة, والأعمش.</w:t>
      </w:r>
    </w:p>
    <w:p w:rsidR="00426B30" w:rsidRPr="000D20E6" w:rsidRDefault="00426B30" w:rsidP="000D20E6">
      <w:pPr>
        <w:pStyle w:val="aff8"/>
        <w:widowControl w:val="0"/>
        <w:spacing w:before="60" w:after="0"/>
        <w:rPr>
          <w:sz w:val="32"/>
          <w:szCs w:val="32"/>
          <w:rtl/>
        </w:rPr>
      </w:pPr>
      <w:r w:rsidRPr="000D20E6">
        <w:rPr>
          <w:sz w:val="32"/>
          <w:szCs w:val="32"/>
          <w:rtl/>
        </w:rPr>
        <w:t>فأما</w:t>
      </w:r>
      <w:r w:rsidR="00F279F2" w:rsidRPr="000D20E6">
        <w:rPr>
          <w:sz w:val="32"/>
          <w:szCs w:val="32"/>
          <w:rtl/>
        </w:rPr>
        <w:t xml:space="preserve"> </w:t>
      </w:r>
      <w:r w:rsidRPr="000D20E6">
        <w:rPr>
          <w:sz w:val="32"/>
          <w:szCs w:val="32"/>
          <w:rtl/>
        </w:rPr>
        <w:t>الوجه الأول</w:t>
      </w:r>
      <w:r w:rsidR="000B2301" w:rsidRPr="000D20E6">
        <w:rPr>
          <w:rFonts w:hint="cs"/>
          <w:sz w:val="32"/>
          <w:szCs w:val="32"/>
          <w:rtl/>
        </w:rPr>
        <w:t xml:space="preserve">: </w:t>
      </w:r>
    </w:p>
    <w:p w:rsidR="00426B30" w:rsidRPr="0082504A" w:rsidRDefault="00426B30" w:rsidP="000D20E6">
      <w:pPr>
        <w:widowControl w:val="0"/>
        <w:spacing w:before="60"/>
        <w:ind w:firstLine="397"/>
        <w:jc w:val="both"/>
        <w:rPr>
          <w:sz w:val="36"/>
          <w:szCs w:val="36"/>
          <w:rtl/>
        </w:rPr>
      </w:pPr>
      <w:r w:rsidRPr="0082504A">
        <w:rPr>
          <w:rFonts w:hint="cs"/>
          <w:sz w:val="36"/>
          <w:szCs w:val="36"/>
          <w:rtl/>
        </w:rPr>
        <w:t>فيرويه عن الشياني</w:t>
      </w:r>
      <w:r w:rsidR="000B2301" w:rsidRPr="0082504A">
        <w:rPr>
          <w:rFonts w:hint="cs"/>
          <w:sz w:val="36"/>
          <w:szCs w:val="36"/>
          <w:rtl/>
        </w:rPr>
        <w:t xml:space="preserve">: </w:t>
      </w:r>
    </w:p>
    <w:p w:rsidR="00426B30" w:rsidRPr="0082504A" w:rsidRDefault="00426B30" w:rsidP="00AD5412">
      <w:pPr>
        <w:widowControl w:val="0"/>
        <w:numPr>
          <w:ilvl w:val="0"/>
          <w:numId w:val="31"/>
        </w:numPr>
        <w:spacing w:before="120"/>
        <w:jc w:val="both"/>
        <w:rPr>
          <w:sz w:val="36"/>
          <w:szCs w:val="36"/>
          <w:rtl/>
        </w:rPr>
      </w:pPr>
      <w:r w:rsidRPr="0082504A">
        <w:rPr>
          <w:rFonts w:hint="cs"/>
          <w:b/>
          <w:bCs/>
          <w:sz w:val="36"/>
          <w:szCs w:val="36"/>
          <w:rtl/>
        </w:rPr>
        <w:t>عبد الله بن إدريس</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جمع من</w:t>
      </w:r>
      <w:r w:rsidR="00F279F2" w:rsidRPr="0082504A">
        <w:rPr>
          <w:rFonts w:hint="cs"/>
          <w:sz w:val="36"/>
          <w:szCs w:val="36"/>
          <w:rtl/>
        </w:rPr>
        <w:t xml:space="preserve"> </w:t>
      </w:r>
      <w:r w:rsidRPr="0082504A">
        <w:rPr>
          <w:rFonts w:hint="cs"/>
          <w:sz w:val="36"/>
          <w:szCs w:val="36"/>
          <w:rtl/>
        </w:rPr>
        <w:t>أصحابه الأثبات أمثال</w:t>
      </w:r>
      <w:r w:rsidR="000B2301" w:rsidRPr="0082504A">
        <w:rPr>
          <w:rFonts w:hint="cs"/>
          <w:sz w:val="36"/>
          <w:szCs w:val="36"/>
          <w:rtl/>
        </w:rPr>
        <w:t xml:space="preserve">: </w:t>
      </w:r>
      <w:r w:rsidRPr="0082504A">
        <w:rPr>
          <w:rFonts w:hint="cs"/>
          <w:sz w:val="36"/>
          <w:szCs w:val="36"/>
          <w:rtl/>
        </w:rPr>
        <w:t>محمد بن عبد الله بن نمير, والحسن بن الربيع؛ وهو من أوثق أصحابه كما أشار إلى ذلك الذهبي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5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وأبو سعيد الأشج</w:t>
      </w:r>
      <w:r w:rsidR="00152824" w:rsidRPr="0082504A">
        <w:rPr>
          <w:rFonts w:hint="cs"/>
          <w:sz w:val="36"/>
          <w:szCs w:val="36"/>
          <w:rtl/>
        </w:rPr>
        <w:t xml:space="preserve"> - </w:t>
      </w:r>
      <w:r w:rsidRPr="0082504A">
        <w:rPr>
          <w:rFonts w:hint="cs"/>
          <w:sz w:val="36"/>
          <w:szCs w:val="36"/>
          <w:rtl/>
        </w:rPr>
        <w:t>عبد الله بن سعيد الكندي</w:t>
      </w:r>
      <w:r w:rsidR="00152824" w:rsidRPr="0082504A">
        <w:rPr>
          <w:rFonts w:hint="cs"/>
          <w:sz w:val="36"/>
          <w:szCs w:val="36"/>
          <w:rtl/>
        </w:rPr>
        <w:t xml:space="preserve"> - </w:t>
      </w:r>
      <w:r w:rsidRPr="0082504A">
        <w:rPr>
          <w:rFonts w:hint="cs"/>
          <w:sz w:val="36"/>
          <w:szCs w:val="36"/>
          <w:rtl/>
        </w:rPr>
        <w:t>وغيرهم.</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وخالفهم في لفظه</w:t>
      </w:r>
      <w:r w:rsidR="000B2301" w:rsidRPr="0082504A">
        <w:rPr>
          <w:rFonts w:hint="cs"/>
          <w:sz w:val="36"/>
          <w:szCs w:val="36"/>
          <w:rtl/>
        </w:rPr>
        <w:t xml:space="preserve">: </w:t>
      </w:r>
      <w:r w:rsidRPr="0082504A">
        <w:rPr>
          <w:rFonts w:hint="cs"/>
          <w:sz w:val="36"/>
          <w:szCs w:val="36"/>
          <w:rtl/>
        </w:rPr>
        <w:t>محمد بن قدامة المصيصي,</w:t>
      </w:r>
      <w:r w:rsidR="00F279F2" w:rsidRPr="0082504A">
        <w:rPr>
          <w:rFonts w:hint="cs"/>
          <w:sz w:val="36"/>
          <w:szCs w:val="36"/>
          <w:rtl/>
        </w:rPr>
        <w:t xml:space="preserve"> </w:t>
      </w:r>
      <w:r w:rsidRPr="0082504A">
        <w:rPr>
          <w:rFonts w:hint="cs"/>
          <w:sz w:val="36"/>
          <w:szCs w:val="36"/>
          <w:rtl/>
        </w:rPr>
        <w:t>فقال</w:t>
      </w:r>
      <w:r w:rsidR="000B2301" w:rsidRPr="0082504A">
        <w:rPr>
          <w:rFonts w:hint="cs"/>
          <w:sz w:val="36"/>
          <w:szCs w:val="36"/>
          <w:rtl/>
        </w:rPr>
        <w:t xml:space="preserve">: </w:t>
      </w:r>
      <w:r w:rsidRPr="0082504A">
        <w:rPr>
          <w:rFonts w:hint="cs"/>
          <w:sz w:val="36"/>
          <w:szCs w:val="36"/>
          <w:rtl/>
        </w:rPr>
        <w:t>"..</w:t>
      </w:r>
      <w:r w:rsidR="00791883" w:rsidRPr="0082504A">
        <w:rPr>
          <w:rFonts w:hint="cs"/>
          <w:sz w:val="36"/>
          <w:szCs w:val="36"/>
          <w:rtl/>
        </w:rPr>
        <w:t xml:space="preserve">. </w:t>
      </w:r>
      <w:r w:rsidRPr="0082504A">
        <w:rPr>
          <w:rFonts w:hint="cs"/>
          <w:sz w:val="36"/>
          <w:szCs w:val="36"/>
          <w:rtl/>
        </w:rPr>
        <w:t>صلى على قبر بعد ثلاث"</w:t>
      </w:r>
      <w:r w:rsidRPr="0082504A">
        <w:rPr>
          <w:rFonts w:ascii="Traditional Arabic" w:hAnsi="Traditional Arabic" w:hint="cs"/>
          <w:sz w:val="36"/>
          <w:szCs w:val="36"/>
          <w:rtl/>
        </w:rPr>
        <w:t>,</w:t>
      </w:r>
      <w:r w:rsidRPr="0082504A">
        <w:rPr>
          <w:rFonts w:hint="cs"/>
          <w:sz w:val="36"/>
          <w:szCs w:val="36"/>
          <w:rtl/>
        </w:rPr>
        <w:t xml:space="preserve"> وهو وإن كان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إلا أنه لا يقوى على معارضة الجماعة من أصحاب عبد الله بن إدريس الحفاظ ممن رووه على</w:t>
      </w:r>
      <w:r w:rsidR="00F279F2" w:rsidRPr="0082504A">
        <w:rPr>
          <w:rFonts w:hint="cs"/>
          <w:sz w:val="36"/>
          <w:szCs w:val="36"/>
          <w:rtl/>
        </w:rPr>
        <w:t xml:space="preserve"> </w:t>
      </w:r>
      <w:r w:rsidRPr="0082504A">
        <w:rPr>
          <w:rFonts w:hint="cs"/>
          <w:sz w:val="36"/>
          <w:szCs w:val="36"/>
          <w:rtl/>
        </w:rPr>
        <w:t>اللفظ الصواب.</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هذا فإنَّ هذا اللفظ غيرُ محفوظٍ</w:t>
      </w:r>
      <w:r w:rsidR="00F279F2" w:rsidRPr="0082504A">
        <w:rPr>
          <w:rFonts w:hint="cs"/>
          <w:sz w:val="36"/>
          <w:szCs w:val="36"/>
          <w:rtl/>
        </w:rPr>
        <w:t xml:space="preserve"> </w:t>
      </w:r>
      <w:r w:rsidRPr="0082504A">
        <w:rPr>
          <w:rFonts w:hint="cs"/>
          <w:sz w:val="36"/>
          <w:szCs w:val="36"/>
          <w:rtl/>
        </w:rPr>
        <w:t>عن عبد الله بن إدريس, وإنما اشتهرت من رواية</w:t>
      </w:r>
      <w:r w:rsidR="000B2301" w:rsidRPr="0082504A">
        <w:rPr>
          <w:rFonts w:hint="cs"/>
          <w:sz w:val="36"/>
          <w:szCs w:val="36"/>
          <w:rtl/>
        </w:rPr>
        <w:t xml:space="preserve">: </w:t>
      </w:r>
      <w:r w:rsidRPr="0082504A">
        <w:rPr>
          <w:rFonts w:hint="cs"/>
          <w:b/>
          <w:bCs/>
          <w:sz w:val="36"/>
          <w:szCs w:val="36"/>
          <w:rtl/>
        </w:rPr>
        <w:t>هريم بن سفيان</w:t>
      </w:r>
      <w:r w:rsidR="00C46EE3">
        <w:rPr>
          <w:rFonts w:hint="cs"/>
          <w:sz w:val="36"/>
          <w:szCs w:val="36"/>
          <w:rtl/>
        </w:rPr>
        <w:t xml:space="preserve"> و</w:t>
      </w:r>
      <w:r w:rsidRPr="0082504A">
        <w:rPr>
          <w:rFonts w:hint="cs"/>
          <w:sz w:val="36"/>
          <w:szCs w:val="36"/>
          <w:rtl/>
        </w:rPr>
        <w:t>سيأتي الكلام عليها.</w:t>
      </w:r>
      <w:r w:rsidR="00F279F2" w:rsidRPr="0082504A">
        <w:rPr>
          <w:rFonts w:hint="cs"/>
          <w:sz w:val="36"/>
          <w:szCs w:val="36"/>
          <w:rtl/>
        </w:rPr>
        <w:t xml:space="preserve"> </w:t>
      </w:r>
    </w:p>
    <w:p w:rsidR="00426B30" w:rsidRPr="0082504A" w:rsidRDefault="00426B30" w:rsidP="00AD5412">
      <w:pPr>
        <w:widowControl w:val="0"/>
        <w:numPr>
          <w:ilvl w:val="0"/>
          <w:numId w:val="31"/>
        </w:numPr>
        <w:spacing w:before="120"/>
        <w:jc w:val="both"/>
        <w:rPr>
          <w:sz w:val="36"/>
          <w:szCs w:val="36"/>
          <w:rtl/>
        </w:rPr>
      </w:pPr>
      <w:r w:rsidRPr="0082504A">
        <w:rPr>
          <w:rFonts w:hint="cs"/>
          <w:b/>
          <w:bCs/>
          <w:sz w:val="36"/>
          <w:szCs w:val="36"/>
          <w:rtl/>
        </w:rPr>
        <w:t>شعبة,</w:t>
      </w:r>
      <w:r w:rsidR="00F279F2" w:rsidRPr="0082504A">
        <w:rPr>
          <w:rFonts w:hint="cs"/>
          <w:sz w:val="36"/>
          <w:szCs w:val="36"/>
          <w:rtl/>
        </w:rPr>
        <w:t xml:space="preserve"> </w:t>
      </w:r>
      <w:r w:rsidR="00C46EE3">
        <w:rPr>
          <w:rFonts w:hint="cs"/>
          <w:sz w:val="36"/>
          <w:szCs w:val="36"/>
          <w:rtl/>
        </w:rPr>
        <w:t>و</w:t>
      </w:r>
      <w:r w:rsidRPr="0082504A">
        <w:rPr>
          <w:rFonts w:hint="cs"/>
          <w:sz w:val="36"/>
          <w:szCs w:val="36"/>
          <w:rtl/>
        </w:rPr>
        <w:t>اختلف عليه</w:t>
      </w:r>
      <w:r w:rsidR="00C46EE3">
        <w:rPr>
          <w:rFonts w:hint="cs"/>
          <w:sz w:val="36"/>
          <w:szCs w:val="36"/>
          <w:rtl/>
        </w:rPr>
        <w:t>,</w:t>
      </w:r>
      <w:r w:rsidRPr="0082504A">
        <w:rPr>
          <w:rFonts w:hint="cs"/>
          <w:sz w:val="36"/>
          <w:szCs w:val="36"/>
          <w:rtl/>
        </w:rPr>
        <w:t xml:space="preserve"> فيرويه عنه</w:t>
      </w:r>
      <w:r w:rsidR="00F279F2" w:rsidRPr="0082504A">
        <w:rPr>
          <w:rFonts w:hint="cs"/>
          <w:sz w:val="36"/>
          <w:szCs w:val="36"/>
          <w:rtl/>
        </w:rPr>
        <w:t xml:space="preserve"> </w:t>
      </w:r>
      <w:r w:rsidRPr="0082504A">
        <w:rPr>
          <w:rFonts w:hint="cs"/>
          <w:sz w:val="36"/>
          <w:szCs w:val="36"/>
          <w:rtl/>
        </w:rPr>
        <w:t>على هذا الوجه</w:t>
      </w:r>
      <w:r w:rsidR="000B2301" w:rsidRPr="0082504A">
        <w:rPr>
          <w:rFonts w:hint="cs"/>
          <w:sz w:val="36"/>
          <w:szCs w:val="36"/>
          <w:rtl/>
        </w:rPr>
        <w:t xml:space="preserve">: </w:t>
      </w:r>
      <w:r w:rsidRPr="0082504A">
        <w:rPr>
          <w:rFonts w:hint="cs"/>
          <w:sz w:val="36"/>
          <w:szCs w:val="36"/>
          <w:rtl/>
        </w:rPr>
        <w:t>مسلم بن إبراهيم, وقد انفرد</w:t>
      </w:r>
      <w:r w:rsidR="00F279F2" w:rsidRPr="0082504A">
        <w:rPr>
          <w:rFonts w:hint="cs"/>
          <w:sz w:val="36"/>
          <w:szCs w:val="36"/>
          <w:rtl/>
        </w:rPr>
        <w:t xml:space="preserve"> </w:t>
      </w:r>
      <w:r w:rsidRPr="0082504A">
        <w:rPr>
          <w:rFonts w:hint="cs"/>
          <w:sz w:val="36"/>
          <w:szCs w:val="36"/>
          <w:rtl/>
        </w:rPr>
        <w:t>مسلم بن إبراهيم بهذا الوجه عن شعبة,</w:t>
      </w:r>
      <w:r w:rsidR="00F279F2" w:rsidRPr="0082504A">
        <w:rPr>
          <w:rFonts w:hint="cs"/>
          <w:sz w:val="36"/>
          <w:szCs w:val="36"/>
          <w:rtl/>
        </w:rPr>
        <w:t xml:space="preserve"> </w:t>
      </w:r>
      <w:r w:rsidR="00C46EE3">
        <w:rPr>
          <w:rFonts w:hint="cs"/>
          <w:sz w:val="36"/>
          <w:szCs w:val="36"/>
          <w:rtl/>
        </w:rPr>
        <w:t>وخالف جمعًا</w:t>
      </w:r>
      <w:r w:rsidRPr="0082504A">
        <w:rPr>
          <w:rFonts w:hint="cs"/>
          <w:sz w:val="36"/>
          <w:szCs w:val="36"/>
          <w:rtl/>
        </w:rPr>
        <w:t xml:space="preserve"> من أصحابه الحفاظ, الذين اجتمعوا على عدم ذكر هذه الزيادة عنه كما في الوجه التالي.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 بن إبراهيم, من أصحاب شعبة, إلا أنه لم يكن من المقدمين فيه؛ ذكره ابن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المديني في الطبقة التاسعة من أصحاب شعبة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1"/>
      </w:r>
      <w:r w:rsidR="000B2301" w:rsidRPr="0082504A">
        <w:rPr>
          <w:rStyle w:val="afc"/>
          <w:rFonts w:ascii="Tahoma" w:hAnsi="Tahoma"/>
          <w:position w:val="0"/>
          <w:sz w:val="36"/>
          <w:szCs w:val="36"/>
          <w:vertAlign w:val="superscript"/>
          <w:rtl/>
        </w:rPr>
        <w:t>)</w:t>
      </w:r>
      <w:r w:rsidRPr="0082504A">
        <w:rPr>
          <w:rFonts w:ascii="Traditional Arabic" w:hAnsi="Traditional Arabic" w:hint="cs"/>
          <w:sz w:val="36"/>
          <w:szCs w:val="36"/>
          <w:rtl/>
        </w:rPr>
        <w:t>.</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وعليه فلا يقدم ما تفرد به عن الجماعة من أهل الطبقة الأولى.</w:t>
      </w:r>
    </w:p>
    <w:p w:rsidR="00ED66E1" w:rsidRPr="0082504A" w:rsidRDefault="00ED66E1" w:rsidP="00F742C6">
      <w:pPr>
        <w:widowControl w:val="0"/>
        <w:spacing w:before="120"/>
        <w:ind w:firstLine="397"/>
        <w:jc w:val="both"/>
        <w:rPr>
          <w:rFonts w:ascii="Traditional Arabic" w:hAnsi="Traditional Arabic"/>
          <w:sz w:val="36"/>
          <w:szCs w:val="36"/>
          <w:rtl/>
        </w:rPr>
      </w:pPr>
    </w:p>
    <w:p w:rsidR="00491A27" w:rsidRPr="0082504A" w:rsidRDefault="00426B30" w:rsidP="00AD5412">
      <w:pPr>
        <w:widowControl w:val="0"/>
        <w:numPr>
          <w:ilvl w:val="0"/>
          <w:numId w:val="31"/>
        </w:numPr>
        <w:spacing w:before="120"/>
        <w:jc w:val="both"/>
        <w:rPr>
          <w:sz w:val="36"/>
          <w:szCs w:val="36"/>
        </w:rPr>
      </w:pPr>
      <w:r w:rsidRPr="0082504A">
        <w:rPr>
          <w:rFonts w:hint="cs"/>
          <w:b/>
          <w:bCs/>
          <w:sz w:val="36"/>
          <w:szCs w:val="36"/>
          <w:rtl/>
        </w:rPr>
        <w:t>عبد الواحد بن زياد</w:t>
      </w:r>
      <w:r w:rsidRPr="0082504A">
        <w:rPr>
          <w:rFonts w:hint="cs"/>
          <w:sz w:val="36"/>
          <w:szCs w:val="36"/>
          <w:rtl/>
        </w:rPr>
        <w:t>, وهو</w:t>
      </w:r>
      <w:r w:rsidR="000B2301" w:rsidRPr="0082504A">
        <w:rPr>
          <w:rFonts w:hint="cs"/>
          <w:sz w:val="36"/>
          <w:szCs w:val="36"/>
          <w:rtl/>
        </w:rPr>
        <w:t xml:space="preserve">: </w:t>
      </w:r>
      <w:r w:rsidRPr="0082504A">
        <w:rPr>
          <w:rFonts w:hint="cs"/>
          <w:sz w:val="36"/>
          <w:szCs w:val="36"/>
          <w:rtl/>
        </w:rPr>
        <w:t>ثقة, نبَّه الدارقطني على روايته</w:t>
      </w:r>
      <w:r w:rsidR="000B2301" w:rsidRPr="0082504A">
        <w:rPr>
          <w:rFonts w:hint="cs"/>
          <w:sz w:val="36"/>
          <w:szCs w:val="36"/>
          <w:rtl/>
        </w:rPr>
        <w:t xml:space="preserve">: </w:t>
      </w:r>
      <w:r w:rsidRPr="0082504A">
        <w:rPr>
          <w:rFonts w:hint="cs"/>
          <w:sz w:val="36"/>
          <w:szCs w:val="36"/>
          <w:rtl/>
        </w:rPr>
        <w:t>تعليقًا</w:t>
      </w:r>
      <w:r w:rsidR="00152824" w:rsidRPr="0082504A">
        <w:rPr>
          <w:rFonts w:hint="cs"/>
          <w:sz w:val="36"/>
          <w:szCs w:val="36"/>
          <w:rtl/>
        </w:rPr>
        <w:t xml:space="preserve"> - </w:t>
      </w:r>
      <w:r w:rsidRPr="0082504A">
        <w:rPr>
          <w:rFonts w:hint="cs"/>
          <w:sz w:val="36"/>
          <w:szCs w:val="36"/>
          <w:rtl/>
        </w:rPr>
        <w:t xml:space="preserve">ولم أقف على من </w:t>
      </w:r>
      <w:r w:rsidRPr="0082504A">
        <w:rPr>
          <w:rFonts w:hint="cs"/>
          <w:sz w:val="36"/>
          <w:szCs w:val="36"/>
          <w:rtl/>
        </w:rPr>
        <w:lastRenderedPageBreak/>
        <w:t>رواه عنه</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بزيادة لفظ</w:t>
      </w:r>
      <w:r w:rsidR="00140B6F" w:rsidRPr="0082504A">
        <w:rPr>
          <w:rFonts w:hint="cs"/>
          <w:sz w:val="36"/>
          <w:szCs w:val="36"/>
          <w:rtl/>
        </w:rPr>
        <w:t>:</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hint="cs"/>
          <w:sz w:val="36"/>
          <w:szCs w:val="36"/>
          <w:rtl/>
        </w:rPr>
        <w:t>فكبر عليه أربعًا</w:t>
      </w:r>
      <w:r w:rsidRPr="0082504A">
        <w:rPr>
          <w:rFonts w:ascii="Traditional Arabic" w:hAnsi="Traditional Arabic"/>
          <w:sz w:val="36"/>
          <w:szCs w:val="36"/>
          <w:rtl/>
        </w:rPr>
        <w:t>»</w:t>
      </w:r>
      <w:r w:rsidR="00F279F2" w:rsidRPr="0082504A">
        <w:rPr>
          <w:rFonts w:hint="cs"/>
          <w:sz w:val="36"/>
          <w:szCs w:val="36"/>
          <w:rtl/>
        </w:rPr>
        <w:t xml:space="preserve"> </w:t>
      </w:r>
      <w:r w:rsidRPr="0082504A">
        <w:rPr>
          <w:rFonts w:hint="cs"/>
          <w:sz w:val="36"/>
          <w:szCs w:val="36"/>
          <w:rtl/>
        </w:rPr>
        <w:t>قائلاً</w:t>
      </w:r>
      <w:r w:rsidR="000B2301" w:rsidRPr="0082504A">
        <w:rPr>
          <w:rFonts w:hint="cs"/>
          <w:sz w:val="36"/>
          <w:szCs w:val="36"/>
          <w:rtl/>
        </w:rPr>
        <w:t xml:space="preserve">: </w:t>
      </w:r>
      <w:r w:rsidRPr="0082504A">
        <w:rPr>
          <w:rFonts w:hint="cs"/>
          <w:sz w:val="36"/>
          <w:szCs w:val="36"/>
          <w:rtl/>
        </w:rPr>
        <w:t>"</w:t>
      </w:r>
      <w:r w:rsidR="00F279F2" w:rsidRPr="0082504A">
        <w:rPr>
          <w:rFonts w:hint="cs"/>
          <w:sz w:val="36"/>
          <w:szCs w:val="36"/>
          <w:rtl/>
        </w:rPr>
        <w:t>.</w:t>
      </w:r>
      <w:r w:rsidRPr="0082504A">
        <w:rPr>
          <w:rFonts w:hint="cs"/>
          <w:sz w:val="36"/>
          <w:szCs w:val="36"/>
          <w:rtl/>
        </w:rPr>
        <w:t xml:space="preserve">.. </w:t>
      </w:r>
      <w:r w:rsidRPr="0082504A">
        <w:rPr>
          <w:sz w:val="36"/>
          <w:szCs w:val="36"/>
          <w:rtl/>
        </w:rPr>
        <w:t>تابعهم منصور بن أبي الأسود, وعبدالواحد بن زياد, عن الشيباني, كلهم قال</w:t>
      </w:r>
      <w:r w:rsidR="000B2301" w:rsidRPr="0082504A">
        <w:rPr>
          <w:sz w:val="36"/>
          <w:szCs w:val="36"/>
          <w:rtl/>
        </w:rPr>
        <w:t xml:space="preserve">: </w:t>
      </w:r>
      <w:r w:rsidRPr="0082504A">
        <w:rPr>
          <w:sz w:val="36"/>
          <w:szCs w:val="36"/>
          <w:rtl/>
        </w:rPr>
        <w:t>كبر أربع</w:t>
      </w:r>
      <w:r w:rsidRPr="0082504A">
        <w:rPr>
          <w:rFonts w:hint="cs"/>
          <w:sz w:val="36"/>
          <w:szCs w:val="36"/>
          <w:rtl/>
        </w:rPr>
        <w:t>ً</w:t>
      </w:r>
      <w:r w:rsidRPr="0082504A">
        <w:rPr>
          <w:sz w:val="36"/>
          <w:szCs w:val="36"/>
          <w:rtl/>
        </w:rPr>
        <w:t>ا</w:t>
      </w:r>
      <w:r w:rsidRPr="0082504A">
        <w:rPr>
          <w:rFonts w:hint="cs"/>
          <w:sz w:val="36"/>
          <w:szCs w:val="36"/>
          <w:rtl/>
        </w:rPr>
        <w:t>", والمشهور عنه كما جاء في الصحيحين بدون ذكر هذه الزيادة</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كما سيأتي في الوجه الثاني.</w:t>
      </w:r>
    </w:p>
    <w:p w:rsidR="00426B30" w:rsidRPr="0082504A" w:rsidRDefault="00426B30" w:rsidP="00AD5412">
      <w:pPr>
        <w:widowControl w:val="0"/>
        <w:numPr>
          <w:ilvl w:val="0"/>
          <w:numId w:val="31"/>
        </w:numPr>
        <w:spacing w:before="120"/>
        <w:jc w:val="both"/>
        <w:rPr>
          <w:sz w:val="36"/>
          <w:szCs w:val="36"/>
          <w:rtl/>
        </w:rPr>
      </w:pPr>
      <w:r w:rsidRPr="0082504A">
        <w:rPr>
          <w:rFonts w:hint="cs"/>
          <w:b/>
          <w:bCs/>
          <w:sz w:val="36"/>
          <w:szCs w:val="36"/>
          <w:rtl/>
        </w:rPr>
        <w:t>زائد</w:t>
      </w:r>
      <w:r w:rsidR="00C46EE3">
        <w:rPr>
          <w:rFonts w:hint="cs"/>
          <w:b/>
          <w:bCs/>
          <w:sz w:val="36"/>
          <w:szCs w:val="36"/>
          <w:rtl/>
        </w:rPr>
        <w:t>ة</w:t>
      </w:r>
      <w:r w:rsidRPr="0082504A">
        <w:rPr>
          <w:rFonts w:hint="cs"/>
          <w:b/>
          <w:bCs/>
          <w:sz w:val="36"/>
          <w:szCs w:val="36"/>
          <w:rtl/>
        </w:rPr>
        <w:t xml:space="preserve"> بن قدامة</w:t>
      </w:r>
      <w:r w:rsidR="00C46EE3">
        <w:rPr>
          <w:rFonts w:hint="cs"/>
          <w:sz w:val="36"/>
          <w:szCs w:val="36"/>
          <w:rtl/>
        </w:rPr>
        <w:t>, و</w:t>
      </w:r>
      <w:r w:rsidRPr="0082504A">
        <w:rPr>
          <w:rFonts w:hint="cs"/>
          <w:sz w:val="36"/>
          <w:szCs w:val="36"/>
          <w:rtl/>
        </w:rPr>
        <w:t>اختلف عليه</w:t>
      </w:r>
      <w:r w:rsidR="00C46EE3">
        <w:rPr>
          <w:rFonts w:hint="cs"/>
          <w:sz w:val="36"/>
          <w:szCs w:val="36"/>
          <w:rtl/>
        </w:rPr>
        <w:t>,</w:t>
      </w:r>
      <w:r w:rsidR="00F279F2" w:rsidRPr="0082504A">
        <w:rPr>
          <w:rFonts w:hint="cs"/>
          <w:sz w:val="36"/>
          <w:szCs w:val="36"/>
          <w:rtl/>
        </w:rPr>
        <w:t xml:space="preserve"> </w:t>
      </w:r>
      <w:r w:rsidRPr="0082504A">
        <w:rPr>
          <w:rFonts w:hint="cs"/>
          <w:sz w:val="36"/>
          <w:szCs w:val="36"/>
          <w:rtl/>
        </w:rPr>
        <w:t>فيرويه عنه على هذا الوجه</w:t>
      </w:r>
      <w:r w:rsidR="000B2301" w:rsidRPr="0082504A">
        <w:rPr>
          <w:rFonts w:hint="cs"/>
          <w:sz w:val="36"/>
          <w:szCs w:val="36"/>
          <w:rtl/>
        </w:rPr>
        <w:t xml:space="preserve">: </w:t>
      </w:r>
      <w:r w:rsidR="00C46EE3">
        <w:rPr>
          <w:rFonts w:hint="cs"/>
          <w:sz w:val="36"/>
          <w:szCs w:val="36"/>
          <w:rtl/>
        </w:rPr>
        <w:t>أبو</w:t>
      </w:r>
      <w:r w:rsidRPr="0082504A">
        <w:rPr>
          <w:rFonts w:hint="cs"/>
          <w:sz w:val="36"/>
          <w:szCs w:val="36"/>
          <w:rtl/>
        </w:rPr>
        <w:t xml:space="preserve"> حذيفة موسى بن مسعود النهدي, </w:t>
      </w:r>
      <w:r w:rsidRPr="0082504A">
        <w:rPr>
          <w:sz w:val="36"/>
          <w:szCs w:val="36"/>
          <w:rtl/>
        </w:rPr>
        <w:t>صدوق س</w:t>
      </w:r>
      <w:r w:rsidRPr="0082504A">
        <w:rPr>
          <w:rFonts w:hint="cs"/>
          <w:sz w:val="36"/>
          <w:szCs w:val="36"/>
          <w:rtl/>
        </w:rPr>
        <w:t>ي</w:t>
      </w:r>
      <w:r w:rsidR="00C46EE3">
        <w:rPr>
          <w:rFonts w:hint="cs"/>
          <w:sz w:val="36"/>
          <w:szCs w:val="36"/>
          <w:rtl/>
        </w:rPr>
        <w:t>ئ</w:t>
      </w:r>
      <w:r w:rsidRPr="0082504A">
        <w:rPr>
          <w:sz w:val="36"/>
          <w:szCs w:val="36"/>
          <w:rtl/>
        </w:rPr>
        <w:t xml:space="preserve"> الحفظ</w:t>
      </w:r>
      <w:r w:rsidRPr="0082504A">
        <w:rPr>
          <w:rFonts w:hint="cs"/>
          <w:sz w:val="36"/>
          <w:szCs w:val="36"/>
          <w:rtl/>
        </w:rPr>
        <w:t>,</w:t>
      </w:r>
      <w:r w:rsidRPr="0082504A">
        <w:rPr>
          <w:sz w:val="36"/>
          <w:szCs w:val="36"/>
          <w:rtl/>
        </w:rPr>
        <w:t xml:space="preserve"> وكان يصحف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r w:rsidRPr="0082504A">
        <w:rPr>
          <w:rFonts w:hint="cs"/>
          <w:sz w:val="36"/>
          <w:szCs w:val="36"/>
          <w:rtl/>
        </w:rPr>
        <w:t>أشار الدارقطني إلى روايته</w:t>
      </w:r>
      <w:r w:rsidR="000B2301" w:rsidRPr="0082504A">
        <w:rPr>
          <w:rFonts w:hint="cs"/>
          <w:sz w:val="36"/>
          <w:szCs w:val="36"/>
          <w:rtl/>
        </w:rPr>
        <w:t xml:space="preserve">: </w:t>
      </w:r>
      <w:r w:rsidRPr="0082504A">
        <w:rPr>
          <w:rFonts w:hint="cs"/>
          <w:sz w:val="36"/>
          <w:szCs w:val="36"/>
          <w:rtl/>
        </w:rPr>
        <w:t>تعليقًا</w:t>
      </w:r>
      <w:r w:rsidR="00152824" w:rsidRPr="0082504A">
        <w:rPr>
          <w:rFonts w:hint="cs"/>
          <w:sz w:val="36"/>
          <w:szCs w:val="36"/>
          <w:rtl/>
        </w:rPr>
        <w:t xml:space="preserve"> - </w:t>
      </w:r>
      <w:r w:rsidRPr="0082504A">
        <w:rPr>
          <w:rFonts w:hint="cs"/>
          <w:sz w:val="36"/>
          <w:szCs w:val="36"/>
          <w:rtl/>
        </w:rPr>
        <w:t>ولم أقف عليه موصولاً</w:t>
      </w:r>
      <w:r w:rsidR="00152824" w:rsidRPr="0082504A">
        <w:rPr>
          <w:rFonts w:hint="cs"/>
          <w:sz w:val="36"/>
          <w:szCs w:val="36"/>
          <w:rtl/>
        </w:rPr>
        <w:t xml:space="preserve"> - </w:t>
      </w:r>
      <w:r w:rsidRPr="0082504A">
        <w:rPr>
          <w:rFonts w:hint="cs"/>
          <w:sz w:val="36"/>
          <w:szCs w:val="36"/>
          <w:rtl/>
        </w:rPr>
        <w:t>قائلاً</w:t>
      </w:r>
      <w:r w:rsidR="000B2301" w:rsidRPr="0082504A">
        <w:rPr>
          <w:rFonts w:hint="cs"/>
          <w:sz w:val="36"/>
          <w:szCs w:val="36"/>
          <w:rtl/>
        </w:rPr>
        <w:t xml:space="preserve">: </w:t>
      </w:r>
      <w:r w:rsidR="00A771C3" w:rsidRPr="0082504A">
        <w:rPr>
          <w:sz w:val="36"/>
          <w:szCs w:val="36"/>
          <w:rtl/>
        </w:rPr>
        <w:t>"</w:t>
      </w:r>
      <w:r w:rsidRPr="0082504A">
        <w:rPr>
          <w:sz w:val="36"/>
          <w:szCs w:val="36"/>
          <w:rtl/>
        </w:rPr>
        <w:t>وأبو حذيفة عن زائدة</w:t>
      </w:r>
      <w:r w:rsidR="00791883" w:rsidRPr="0082504A">
        <w:rPr>
          <w:rFonts w:hint="cs"/>
          <w:sz w:val="36"/>
          <w:szCs w:val="36"/>
          <w:rtl/>
        </w:rPr>
        <w:t xml:space="preserve"> ...</w:t>
      </w:r>
      <w:r w:rsidRPr="0082504A">
        <w:rPr>
          <w:rFonts w:hint="cs"/>
          <w:sz w:val="36"/>
          <w:szCs w:val="36"/>
          <w:rtl/>
        </w:rPr>
        <w:t xml:space="preserve"> و</w:t>
      </w:r>
      <w:r w:rsidRPr="0082504A">
        <w:rPr>
          <w:sz w:val="36"/>
          <w:szCs w:val="36"/>
          <w:rtl/>
        </w:rPr>
        <w:t xml:space="preserve">تابعهم منصور </w:t>
      </w:r>
      <w:r w:rsidR="00C46EE3">
        <w:rPr>
          <w:rFonts w:hint="cs"/>
          <w:sz w:val="36"/>
          <w:szCs w:val="36"/>
          <w:rtl/>
        </w:rPr>
        <w:t>ا</w:t>
      </w:r>
      <w:r w:rsidRPr="0082504A">
        <w:rPr>
          <w:sz w:val="36"/>
          <w:szCs w:val="36"/>
          <w:rtl/>
        </w:rPr>
        <w:t xml:space="preserve">بن أبي الأسود, </w:t>
      </w:r>
      <w:r w:rsidRPr="0082504A">
        <w:rPr>
          <w:rFonts w:hint="cs"/>
          <w:sz w:val="36"/>
          <w:szCs w:val="36"/>
          <w:rtl/>
        </w:rPr>
        <w:t>وعبد الواح</w:t>
      </w:r>
      <w:r w:rsidRPr="0082504A">
        <w:rPr>
          <w:rFonts w:hint="eastAsia"/>
          <w:sz w:val="36"/>
          <w:szCs w:val="36"/>
          <w:rtl/>
        </w:rPr>
        <w:t>د</w:t>
      </w:r>
      <w:r w:rsidRPr="0082504A">
        <w:rPr>
          <w:sz w:val="36"/>
          <w:szCs w:val="36"/>
          <w:rtl/>
        </w:rPr>
        <w:t xml:space="preserve"> بن زياد, عن الشيباني, كلهم قال</w:t>
      </w:r>
      <w:r w:rsidR="000B2301" w:rsidRPr="0082504A">
        <w:rPr>
          <w:sz w:val="36"/>
          <w:szCs w:val="36"/>
          <w:rtl/>
        </w:rPr>
        <w:t xml:space="preserve">: </w:t>
      </w:r>
      <w:r w:rsidRPr="0082504A">
        <w:rPr>
          <w:sz w:val="36"/>
          <w:szCs w:val="36"/>
          <w:rtl/>
        </w:rPr>
        <w:t>كبر أربع</w:t>
      </w:r>
      <w:r w:rsidRPr="0082504A">
        <w:rPr>
          <w:rFonts w:hint="cs"/>
          <w:sz w:val="36"/>
          <w:szCs w:val="36"/>
          <w:rtl/>
        </w:rPr>
        <w:t>ً</w:t>
      </w:r>
      <w:r w:rsidRPr="0082504A">
        <w:rPr>
          <w:sz w:val="36"/>
          <w:szCs w:val="36"/>
          <w:rtl/>
        </w:rPr>
        <w:t>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91A27" w:rsidRPr="0082504A" w:rsidRDefault="00426B30" w:rsidP="00F742C6">
      <w:pPr>
        <w:widowControl w:val="0"/>
        <w:spacing w:before="120"/>
        <w:ind w:firstLine="397"/>
        <w:jc w:val="both"/>
        <w:rPr>
          <w:b/>
          <w:bCs/>
          <w:sz w:val="36"/>
          <w:szCs w:val="36"/>
          <w:rtl/>
        </w:rPr>
      </w:pPr>
      <w:r w:rsidRPr="0082504A">
        <w:rPr>
          <w:rFonts w:hint="cs"/>
          <w:sz w:val="36"/>
          <w:szCs w:val="36"/>
          <w:rtl/>
        </w:rPr>
        <w:t>فخالفه يحيى بن بكير</w:t>
      </w:r>
      <w:r w:rsidR="00F279F2" w:rsidRPr="0082504A">
        <w:rPr>
          <w:rFonts w:hint="cs"/>
          <w:sz w:val="36"/>
          <w:szCs w:val="36"/>
          <w:rtl/>
        </w:rPr>
        <w:t xml:space="preserve"> </w:t>
      </w:r>
      <w:r w:rsidRPr="0082504A">
        <w:rPr>
          <w:rFonts w:hint="cs"/>
          <w:sz w:val="36"/>
          <w:szCs w:val="36"/>
          <w:rtl/>
        </w:rPr>
        <w:t>فرواه عن زائد</w:t>
      </w:r>
      <w:r w:rsidR="00C46EE3">
        <w:rPr>
          <w:rFonts w:hint="cs"/>
          <w:sz w:val="36"/>
          <w:szCs w:val="36"/>
          <w:rtl/>
        </w:rPr>
        <w:t>ة</w:t>
      </w:r>
      <w:r w:rsidRPr="0082504A">
        <w:rPr>
          <w:rFonts w:hint="cs"/>
          <w:sz w:val="36"/>
          <w:szCs w:val="36"/>
          <w:rtl/>
        </w:rPr>
        <w:t xml:space="preserve"> بن قدامة على الوجه الثاني</w:t>
      </w:r>
      <w:r w:rsidR="00F279F2" w:rsidRPr="0082504A">
        <w:rPr>
          <w:rFonts w:hint="cs"/>
          <w:sz w:val="36"/>
          <w:szCs w:val="36"/>
          <w:rtl/>
        </w:rPr>
        <w:t xml:space="preserve"> </w:t>
      </w:r>
      <w:r w:rsidRPr="0082504A">
        <w:rPr>
          <w:rFonts w:hint="cs"/>
          <w:sz w:val="36"/>
          <w:szCs w:val="36"/>
          <w:rtl/>
        </w:rPr>
        <w:t xml:space="preserve">دون ذكر </w:t>
      </w:r>
      <w:r w:rsidR="00A771C3" w:rsidRPr="0082504A">
        <w:rPr>
          <w:sz w:val="36"/>
          <w:szCs w:val="36"/>
          <w:rtl/>
        </w:rPr>
        <w:t>"</w:t>
      </w:r>
      <w:r w:rsidRPr="0082504A">
        <w:rPr>
          <w:rFonts w:hint="cs"/>
          <w:sz w:val="36"/>
          <w:szCs w:val="36"/>
          <w:rtl/>
        </w:rPr>
        <w:t>فكبر عليه أربعًا"</w:t>
      </w:r>
      <w:r w:rsidR="000B2301" w:rsidRPr="0082504A">
        <w:rPr>
          <w:rFonts w:hint="cs"/>
          <w:sz w:val="36"/>
          <w:szCs w:val="36"/>
          <w:rtl/>
        </w:rPr>
        <w:t xml:space="preserve">، </w:t>
      </w:r>
      <w:r w:rsidRPr="0082504A">
        <w:rPr>
          <w:rFonts w:hint="cs"/>
          <w:sz w:val="36"/>
          <w:szCs w:val="36"/>
          <w:rtl/>
        </w:rPr>
        <w:t xml:space="preserve">وعند المقارنة بين </w:t>
      </w:r>
      <w:r w:rsidR="006978B3" w:rsidRPr="0082504A">
        <w:rPr>
          <w:rFonts w:hint="cs"/>
          <w:sz w:val="36"/>
          <w:szCs w:val="36"/>
          <w:rtl/>
        </w:rPr>
        <w:t>أبي</w:t>
      </w:r>
      <w:r w:rsidRPr="0082504A">
        <w:rPr>
          <w:rFonts w:hint="cs"/>
          <w:sz w:val="36"/>
          <w:szCs w:val="36"/>
          <w:rtl/>
        </w:rPr>
        <w:t xml:space="preserve"> حذيفة موسى بن مسعود النهدي,</w:t>
      </w:r>
      <w:r w:rsidR="00F279F2" w:rsidRPr="0082504A">
        <w:rPr>
          <w:rFonts w:hint="cs"/>
          <w:sz w:val="36"/>
          <w:szCs w:val="36"/>
          <w:rtl/>
        </w:rPr>
        <w:t xml:space="preserve"> </w:t>
      </w:r>
      <w:r w:rsidRPr="0082504A">
        <w:rPr>
          <w:rFonts w:hint="cs"/>
          <w:sz w:val="36"/>
          <w:szCs w:val="36"/>
          <w:rtl/>
        </w:rPr>
        <w:t>ويحيى بن بكير, يظهر لي رجحان</w:t>
      </w:r>
      <w:r w:rsidR="00F279F2" w:rsidRPr="0082504A">
        <w:rPr>
          <w:rFonts w:hint="cs"/>
          <w:sz w:val="36"/>
          <w:szCs w:val="36"/>
          <w:rtl/>
        </w:rPr>
        <w:t xml:space="preserve"> </w:t>
      </w:r>
      <w:r w:rsidRPr="0082504A">
        <w:rPr>
          <w:rFonts w:hint="cs"/>
          <w:sz w:val="36"/>
          <w:szCs w:val="36"/>
          <w:rtl/>
        </w:rPr>
        <w:t>رواية يحيى بن بكير على الوجه الآخ</w:t>
      </w:r>
      <w:r w:rsidR="00491A27" w:rsidRPr="0082504A">
        <w:rPr>
          <w:rFonts w:hint="cs"/>
          <w:sz w:val="36"/>
          <w:szCs w:val="36"/>
          <w:rtl/>
        </w:rPr>
        <w:t xml:space="preserve">ر عنه؛ لأنه من رواية الأوثق عنه، </w:t>
      </w:r>
      <w:r w:rsidR="00152824" w:rsidRPr="0082504A">
        <w:rPr>
          <w:rFonts w:hint="cs"/>
          <w:sz w:val="36"/>
          <w:szCs w:val="36"/>
          <w:rtl/>
        </w:rPr>
        <w:t xml:space="preserve">- </w:t>
      </w:r>
      <w:r w:rsidRPr="0082504A">
        <w:rPr>
          <w:rFonts w:hint="cs"/>
          <w:sz w:val="36"/>
          <w:szCs w:val="36"/>
          <w:rtl/>
        </w:rPr>
        <w:t>والله أعلم</w:t>
      </w:r>
      <w:r w:rsidR="006978B3" w:rsidRPr="0082504A">
        <w:rPr>
          <w:rFonts w:hint="eastAsia"/>
          <w:sz w:val="36"/>
          <w:szCs w:val="36"/>
          <w:rtl/>
        </w:rPr>
        <w:t> </w:t>
      </w:r>
      <w:r w:rsidR="00152824" w:rsidRPr="0082504A">
        <w:rPr>
          <w:rFonts w:hint="cs"/>
          <w:sz w:val="36"/>
          <w:szCs w:val="36"/>
          <w:rtl/>
        </w:rPr>
        <w:t>-</w:t>
      </w:r>
      <w:r w:rsidR="000B2301" w:rsidRPr="0082504A">
        <w:rPr>
          <w:rFonts w:hint="cs"/>
          <w:sz w:val="36"/>
          <w:szCs w:val="36"/>
          <w:rtl/>
        </w:rPr>
        <w:t>.</w:t>
      </w:r>
    </w:p>
    <w:p w:rsidR="00426B30" w:rsidRPr="0082504A" w:rsidRDefault="00426B30" w:rsidP="00AD5412">
      <w:pPr>
        <w:widowControl w:val="0"/>
        <w:numPr>
          <w:ilvl w:val="0"/>
          <w:numId w:val="32"/>
        </w:numPr>
        <w:spacing w:before="120"/>
        <w:jc w:val="both"/>
        <w:rPr>
          <w:sz w:val="36"/>
          <w:szCs w:val="36"/>
          <w:rtl/>
        </w:rPr>
      </w:pPr>
      <w:r w:rsidRPr="0082504A">
        <w:rPr>
          <w:rFonts w:hint="cs"/>
          <w:b/>
          <w:bCs/>
          <w:sz w:val="36"/>
          <w:szCs w:val="36"/>
          <w:rtl/>
        </w:rPr>
        <w:t>أبو معاوية محمد بن خازم الضرير</w:t>
      </w:r>
      <w:r w:rsidR="00C46EE3">
        <w:rPr>
          <w:rFonts w:hint="cs"/>
          <w:sz w:val="36"/>
          <w:szCs w:val="36"/>
          <w:rtl/>
        </w:rPr>
        <w:t>, و</w:t>
      </w:r>
      <w:r w:rsidRPr="0082504A">
        <w:rPr>
          <w:rFonts w:hint="cs"/>
          <w:sz w:val="36"/>
          <w:szCs w:val="36"/>
          <w:rtl/>
        </w:rPr>
        <w:t>اختلف عليه</w:t>
      </w:r>
      <w:r w:rsidR="00C46EE3">
        <w:rPr>
          <w:rFonts w:hint="cs"/>
          <w:sz w:val="36"/>
          <w:szCs w:val="36"/>
          <w:rtl/>
        </w:rPr>
        <w:t>,</w:t>
      </w:r>
      <w:r w:rsidRPr="0082504A">
        <w:rPr>
          <w:rFonts w:hint="cs"/>
          <w:sz w:val="36"/>
          <w:szCs w:val="36"/>
          <w:rtl/>
        </w:rPr>
        <w:t xml:space="preserve"> فيرويه عنه</w:t>
      </w:r>
      <w:r w:rsidR="00F279F2" w:rsidRPr="0082504A">
        <w:rPr>
          <w:rFonts w:hint="cs"/>
          <w:sz w:val="36"/>
          <w:szCs w:val="36"/>
          <w:rtl/>
        </w:rPr>
        <w:t xml:space="preserve"> </w:t>
      </w:r>
      <w:r w:rsidRPr="0082504A">
        <w:rPr>
          <w:rFonts w:hint="cs"/>
          <w:sz w:val="36"/>
          <w:szCs w:val="36"/>
          <w:rtl/>
        </w:rPr>
        <w:t>على هذا الوجه</w:t>
      </w:r>
      <w:r w:rsidR="000B2301" w:rsidRPr="0082504A">
        <w:rPr>
          <w:rFonts w:hint="cs"/>
          <w:sz w:val="36"/>
          <w:szCs w:val="36"/>
          <w:rtl/>
        </w:rPr>
        <w:t xml:space="preserve">: </w:t>
      </w:r>
      <w:r w:rsidR="00C46EE3">
        <w:rPr>
          <w:rFonts w:hint="cs"/>
          <w:sz w:val="36"/>
          <w:szCs w:val="36"/>
          <w:rtl/>
        </w:rPr>
        <w:t>عبد</w:t>
      </w:r>
      <w:r w:rsidRPr="0082504A">
        <w:rPr>
          <w:rFonts w:hint="cs"/>
          <w:sz w:val="36"/>
          <w:szCs w:val="36"/>
          <w:rtl/>
        </w:rPr>
        <w:t>الله بن جعفر, نبَّه الدارقطني على روايته</w:t>
      </w:r>
      <w:r w:rsidR="000B2301" w:rsidRPr="0082504A">
        <w:rPr>
          <w:rFonts w:hint="cs"/>
          <w:sz w:val="36"/>
          <w:szCs w:val="36"/>
          <w:rtl/>
        </w:rPr>
        <w:t xml:space="preserve">: </w:t>
      </w:r>
      <w:r w:rsidRPr="0082504A">
        <w:rPr>
          <w:rFonts w:hint="cs"/>
          <w:sz w:val="36"/>
          <w:szCs w:val="36"/>
          <w:rtl/>
        </w:rPr>
        <w:t>تعليقًا</w:t>
      </w:r>
      <w:r w:rsidR="00152824" w:rsidRPr="0082504A">
        <w:rPr>
          <w:rFonts w:hint="cs"/>
          <w:sz w:val="36"/>
          <w:szCs w:val="36"/>
          <w:rtl/>
        </w:rPr>
        <w:t xml:space="preserve"> - </w:t>
      </w:r>
      <w:r w:rsidRPr="0082504A">
        <w:rPr>
          <w:rFonts w:hint="cs"/>
          <w:sz w:val="36"/>
          <w:szCs w:val="36"/>
          <w:rtl/>
        </w:rPr>
        <w:t>ولم أقف عليه موصولاً</w:t>
      </w:r>
      <w:r w:rsidR="00152824" w:rsidRPr="0082504A">
        <w:rPr>
          <w:rFonts w:hint="cs"/>
          <w:sz w:val="36"/>
          <w:szCs w:val="36"/>
          <w:rtl/>
        </w:rPr>
        <w:t xml:space="preserve"> - </w:t>
      </w:r>
      <w:r w:rsidRPr="0082504A">
        <w:rPr>
          <w:rFonts w:hint="cs"/>
          <w:sz w:val="36"/>
          <w:szCs w:val="36"/>
          <w:rtl/>
        </w:rPr>
        <w:t>قائلاً</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رواه</w:t>
      </w:r>
      <w:r w:rsidR="00791883" w:rsidRPr="0082504A">
        <w:rPr>
          <w:rFonts w:hint="cs"/>
          <w:sz w:val="36"/>
          <w:szCs w:val="36"/>
          <w:rtl/>
        </w:rPr>
        <w:t xml:space="preserve"> ...</w:t>
      </w:r>
      <w:r w:rsidR="00F279F2" w:rsidRPr="0082504A">
        <w:rPr>
          <w:rFonts w:hint="cs"/>
          <w:sz w:val="36"/>
          <w:szCs w:val="36"/>
          <w:rtl/>
        </w:rPr>
        <w:t xml:space="preserve"> </w:t>
      </w:r>
      <w:r w:rsidRPr="0082504A">
        <w:rPr>
          <w:rFonts w:hint="cs"/>
          <w:sz w:val="36"/>
          <w:szCs w:val="36"/>
          <w:rtl/>
        </w:rPr>
        <w:t>عبد الله بن جعفر عن أبي معاوية, عن الشيباني, و</w:t>
      </w:r>
      <w:r w:rsidRPr="0082504A">
        <w:rPr>
          <w:sz w:val="36"/>
          <w:szCs w:val="36"/>
          <w:rtl/>
        </w:rPr>
        <w:t xml:space="preserve">تابعهم منصور بن أبي الأسود, </w:t>
      </w:r>
      <w:r w:rsidRPr="0082504A">
        <w:rPr>
          <w:rFonts w:hint="cs"/>
          <w:sz w:val="36"/>
          <w:szCs w:val="36"/>
          <w:rtl/>
        </w:rPr>
        <w:t>وعبد الواح</w:t>
      </w:r>
      <w:r w:rsidRPr="0082504A">
        <w:rPr>
          <w:rFonts w:hint="eastAsia"/>
          <w:sz w:val="36"/>
          <w:szCs w:val="36"/>
          <w:rtl/>
        </w:rPr>
        <w:t>د</w:t>
      </w:r>
      <w:r w:rsidRPr="0082504A">
        <w:rPr>
          <w:sz w:val="36"/>
          <w:szCs w:val="36"/>
          <w:rtl/>
        </w:rPr>
        <w:t xml:space="preserve"> بن زياد, عن الشيباني, كلهم قال</w:t>
      </w:r>
      <w:r w:rsidR="000B2301" w:rsidRPr="0082504A">
        <w:rPr>
          <w:sz w:val="36"/>
          <w:szCs w:val="36"/>
          <w:rtl/>
        </w:rPr>
        <w:t xml:space="preserve">: </w:t>
      </w:r>
      <w:r w:rsidRPr="0082504A">
        <w:rPr>
          <w:sz w:val="36"/>
          <w:szCs w:val="36"/>
          <w:rtl/>
        </w:rPr>
        <w:t>كبر أربع</w:t>
      </w:r>
      <w:r w:rsidRPr="0082504A">
        <w:rPr>
          <w:rFonts w:hint="cs"/>
          <w:sz w:val="36"/>
          <w:szCs w:val="36"/>
          <w:rtl/>
        </w:rPr>
        <w:t>ً</w:t>
      </w:r>
      <w:r w:rsidRPr="0082504A">
        <w:rPr>
          <w:sz w:val="36"/>
          <w:szCs w:val="36"/>
          <w:rtl/>
        </w:rPr>
        <w:t>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تفرد عبد الله بن جعفر بهذا الوجه عن أبي معاوية بن خازم الضرير</w:t>
      </w:r>
      <w:r w:rsidR="00274519">
        <w:rPr>
          <w:rFonts w:hint="cs"/>
          <w:sz w:val="36"/>
          <w:szCs w:val="36"/>
          <w:rtl/>
        </w:rPr>
        <w:t>,</w:t>
      </w:r>
      <w:r w:rsidRPr="0082504A">
        <w:rPr>
          <w:rFonts w:hint="cs"/>
          <w:sz w:val="36"/>
          <w:szCs w:val="36"/>
          <w:rtl/>
        </w:rPr>
        <w:t xml:space="preserve"> وخالف جمع</w:t>
      </w:r>
      <w:r w:rsidR="006978B3" w:rsidRPr="0082504A">
        <w:rPr>
          <w:rFonts w:hint="cs"/>
          <w:sz w:val="36"/>
          <w:szCs w:val="36"/>
          <w:rtl/>
        </w:rPr>
        <w:t>ًا</w:t>
      </w:r>
      <w:r w:rsidRPr="0082504A">
        <w:rPr>
          <w:rFonts w:hint="cs"/>
          <w:sz w:val="36"/>
          <w:szCs w:val="36"/>
          <w:rtl/>
        </w:rPr>
        <w:t xml:space="preserve"> من الثقات الأثبات ممن رووه عن أبي معاويه على الوجه الآخر, وهم</w:t>
      </w:r>
      <w:r w:rsidR="000B2301" w:rsidRPr="0082504A">
        <w:rPr>
          <w:rFonts w:hint="cs"/>
          <w:sz w:val="36"/>
          <w:szCs w:val="36"/>
          <w:rtl/>
        </w:rPr>
        <w:t xml:space="preserve">: </w:t>
      </w:r>
      <w:r w:rsidR="00274519">
        <w:rPr>
          <w:rFonts w:hint="cs"/>
          <w:sz w:val="36"/>
          <w:szCs w:val="36"/>
          <w:rtl/>
        </w:rPr>
        <w:t>أحمد, وعلي بن محمد الطنافسي.</w:t>
      </w:r>
    </w:p>
    <w:p w:rsidR="00491A27" w:rsidRDefault="00426B30" w:rsidP="00F742C6">
      <w:pPr>
        <w:widowControl w:val="0"/>
        <w:spacing w:before="120"/>
        <w:ind w:firstLine="397"/>
        <w:jc w:val="both"/>
        <w:rPr>
          <w:sz w:val="36"/>
          <w:szCs w:val="36"/>
          <w:rtl/>
        </w:rPr>
      </w:pPr>
      <w:r w:rsidRPr="0082504A">
        <w:rPr>
          <w:rFonts w:hint="cs"/>
          <w:sz w:val="36"/>
          <w:szCs w:val="36"/>
          <w:rtl/>
        </w:rPr>
        <w:t>وعليه فإن هذه الزيادة غيرُ محفوظة عن أبي معاوية محمد بن خازم الضرير.</w:t>
      </w:r>
    </w:p>
    <w:p w:rsidR="003A2DAE" w:rsidRPr="0082504A" w:rsidRDefault="003A2DAE" w:rsidP="00F742C6">
      <w:pPr>
        <w:widowControl w:val="0"/>
        <w:spacing w:before="120"/>
        <w:ind w:firstLine="397"/>
        <w:jc w:val="both"/>
        <w:rPr>
          <w:sz w:val="36"/>
          <w:szCs w:val="36"/>
          <w:rtl/>
        </w:rPr>
      </w:pPr>
    </w:p>
    <w:p w:rsidR="00491A27" w:rsidRPr="0082504A" w:rsidRDefault="00426B30" w:rsidP="00AD5412">
      <w:pPr>
        <w:widowControl w:val="0"/>
        <w:numPr>
          <w:ilvl w:val="0"/>
          <w:numId w:val="32"/>
        </w:numPr>
        <w:spacing w:before="120"/>
        <w:jc w:val="both"/>
        <w:rPr>
          <w:sz w:val="36"/>
          <w:szCs w:val="36"/>
        </w:rPr>
      </w:pPr>
      <w:r w:rsidRPr="0082504A">
        <w:rPr>
          <w:rFonts w:hint="cs"/>
          <w:b/>
          <w:bCs/>
          <w:sz w:val="36"/>
          <w:szCs w:val="36"/>
          <w:rtl/>
        </w:rPr>
        <w:t>علي بن مسهر</w:t>
      </w:r>
      <w:r w:rsidRPr="0082504A">
        <w:rPr>
          <w:rFonts w:hint="cs"/>
          <w:sz w:val="36"/>
          <w:szCs w:val="36"/>
          <w:rtl/>
        </w:rPr>
        <w:t>, قال ابن سعد</w:t>
      </w:r>
      <w:r w:rsidR="000B2301" w:rsidRPr="0082504A">
        <w:rPr>
          <w:rFonts w:hint="cs"/>
          <w:sz w:val="36"/>
          <w:szCs w:val="36"/>
          <w:rtl/>
        </w:rPr>
        <w:t xml:space="preserve">: </w:t>
      </w:r>
      <w:r w:rsidRPr="0082504A">
        <w:rPr>
          <w:rFonts w:hint="cs"/>
          <w:sz w:val="36"/>
          <w:szCs w:val="36"/>
          <w:rtl/>
        </w:rPr>
        <w:t>كان ثقة كثير الحديث, وقال ابن معين</w:t>
      </w:r>
      <w:r w:rsidR="000B2301" w:rsidRPr="0082504A">
        <w:rPr>
          <w:rFonts w:hint="cs"/>
          <w:sz w:val="36"/>
          <w:szCs w:val="36"/>
          <w:rtl/>
        </w:rPr>
        <w:t xml:space="preserve">: </w:t>
      </w:r>
      <w:r w:rsidRPr="0082504A">
        <w:rPr>
          <w:rFonts w:hint="cs"/>
          <w:sz w:val="36"/>
          <w:szCs w:val="36"/>
          <w:rtl/>
        </w:rPr>
        <w:t xml:space="preserve">ثبت, وقال </w:t>
      </w:r>
      <w:r w:rsidRPr="0082504A">
        <w:rPr>
          <w:rFonts w:hint="cs"/>
          <w:sz w:val="36"/>
          <w:szCs w:val="36"/>
          <w:rtl/>
        </w:rPr>
        <w:lastRenderedPageBreak/>
        <w:t>النسائي</w:t>
      </w:r>
      <w:r w:rsidR="000B2301" w:rsidRPr="0082504A">
        <w:rPr>
          <w:rFonts w:hint="cs"/>
          <w:sz w:val="36"/>
          <w:szCs w:val="36"/>
          <w:rtl/>
        </w:rPr>
        <w:t xml:space="preserve">: </w:t>
      </w:r>
      <w:r w:rsidRPr="0082504A">
        <w:rPr>
          <w:rFonts w:hint="cs"/>
          <w:sz w:val="36"/>
          <w:szCs w:val="36"/>
          <w:rtl/>
        </w:rPr>
        <w:t>ثقة, وقال ابن حجر</w:t>
      </w:r>
      <w:r w:rsidR="000B2301" w:rsidRPr="0082504A">
        <w:rPr>
          <w:rFonts w:hint="cs"/>
          <w:sz w:val="36"/>
          <w:szCs w:val="36"/>
          <w:rtl/>
        </w:rPr>
        <w:t xml:space="preserve">: </w:t>
      </w:r>
      <w:r w:rsidRPr="0082504A">
        <w:rPr>
          <w:rFonts w:hint="cs"/>
          <w:sz w:val="36"/>
          <w:szCs w:val="36"/>
          <w:rtl/>
        </w:rPr>
        <w:t>ثقة له غرائب بعد أن أضر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91A27" w:rsidRPr="0082504A" w:rsidRDefault="00426B30" w:rsidP="00AD5412">
      <w:pPr>
        <w:widowControl w:val="0"/>
        <w:numPr>
          <w:ilvl w:val="0"/>
          <w:numId w:val="32"/>
        </w:numPr>
        <w:spacing w:before="120"/>
        <w:jc w:val="both"/>
        <w:rPr>
          <w:sz w:val="36"/>
          <w:szCs w:val="36"/>
        </w:rPr>
      </w:pPr>
      <w:r w:rsidRPr="0082504A">
        <w:rPr>
          <w:rFonts w:hint="cs"/>
          <w:b/>
          <w:bCs/>
          <w:sz w:val="36"/>
          <w:szCs w:val="36"/>
          <w:rtl/>
        </w:rPr>
        <w:t>أبو عوانة</w:t>
      </w:r>
      <w:r w:rsidR="00F279F2" w:rsidRPr="0082504A">
        <w:rPr>
          <w:rFonts w:hint="cs"/>
          <w:b/>
          <w:bCs/>
          <w:sz w:val="36"/>
          <w:szCs w:val="36"/>
          <w:rtl/>
        </w:rPr>
        <w:t xml:space="preserve"> </w:t>
      </w:r>
      <w:r w:rsidRPr="0082504A">
        <w:rPr>
          <w:rFonts w:hint="cs"/>
          <w:b/>
          <w:bCs/>
          <w:sz w:val="36"/>
          <w:szCs w:val="36"/>
          <w:rtl/>
        </w:rPr>
        <w:t>الوضاح اليشكري,</w:t>
      </w:r>
      <w:r w:rsidRPr="0082504A">
        <w:rPr>
          <w:rFonts w:hint="cs"/>
          <w:sz w:val="36"/>
          <w:szCs w:val="36"/>
          <w:rtl/>
        </w:rPr>
        <w:t xml:space="preserve"> قال ابن سعد</w:t>
      </w:r>
      <w:r w:rsidR="000B2301" w:rsidRPr="0082504A">
        <w:rPr>
          <w:rFonts w:hint="cs"/>
          <w:sz w:val="36"/>
          <w:szCs w:val="36"/>
          <w:rtl/>
        </w:rPr>
        <w:t xml:space="preserve">: </w:t>
      </w:r>
      <w:r w:rsidRPr="0082504A">
        <w:rPr>
          <w:rFonts w:hint="cs"/>
          <w:sz w:val="36"/>
          <w:szCs w:val="36"/>
          <w:rtl/>
        </w:rPr>
        <w:t>وكان ثقة صدوقًا, وقال أحمد</w:t>
      </w:r>
      <w:r w:rsidR="000B2301" w:rsidRPr="0082504A">
        <w:rPr>
          <w:rFonts w:hint="cs"/>
          <w:sz w:val="36"/>
          <w:szCs w:val="36"/>
          <w:rtl/>
        </w:rPr>
        <w:t xml:space="preserve">: </w:t>
      </w:r>
      <w:r w:rsidRPr="0082504A">
        <w:rPr>
          <w:rFonts w:hint="cs"/>
          <w:sz w:val="36"/>
          <w:szCs w:val="36"/>
          <w:rtl/>
        </w:rPr>
        <w:t>إذا حدَّث أبو عوانة من كتابه فهو ثبت, وإذا حدَّث من غير كتابه ربما وهم, وقال أبو زرعة</w:t>
      </w:r>
      <w:r w:rsidR="000B2301" w:rsidRPr="0082504A">
        <w:rPr>
          <w:rFonts w:hint="cs"/>
          <w:sz w:val="36"/>
          <w:szCs w:val="36"/>
          <w:rtl/>
        </w:rPr>
        <w:t xml:space="preserve">: </w:t>
      </w:r>
      <w:r w:rsidRPr="0082504A">
        <w:rPr>
          <w:rFonts w:hint="cs"/>
          <w:sz w:val="36"/>
          <w:szCs w:val="36"/>
          <w:rtl/>
        </w:rPr>
        <w:t>ثقة إذا حدث من كتابه, وقال أبو حاتم</w:t>
      </w:r>
      <w:r w:rsidR="000B2301" w:rsidRPr="0082504A">
        <w:rPr>
          <w:rFonts w:hint="cs"/>
          <w:sz w:val="36"/>
          <w:szCs w:val="36"/>
          <w:rtl/>
        </w:rPr>
        <w:t xml:space="preserve">: </w:t>
      </w:r>
      <w:r w:rsidRPr="0082504A">
        <w:rPr>
          <w:rFonts w:hint="cs"/>
          <w:sz w:val="36"/>
          <w:szCs w:val="36"/>
          <w:rtl/>
        </w:rPr>
        <w:t>كتبه صحيحة, وإذا حدث من حفظه غلط كثيرًا وهو صدوق ثقة, وقال ابن حجر</w:t>
      </w:r>
      <w:r w:rsidR="000B2301" w:rsidRPr="0082504A">
        <w:rPr>
          <w:rFonts w:hint="cs"/>
          <w:sz w:val="36"/>
          <w:szCs w:val="36"/>
          <w:rtl/>
        </w:rPr>
        <w:t xml:space="preserve">: </w:t>
      </w:r>
      <w:r w:rsidRPr="0082504A">
        <w:rPr>
          <w:rFonts w:hint="cs"/>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02F29" w:rsidRPr="0082504A" w:rsidRDefault="00426B30" w:rsidP="00AD5412">
      <w:pPr>
        <w:widowControl w:val="0"/>
        <w:numPr>
          <w:ilvl w:val="0"/>
          <w:numId w:val="32"/>
        </w:numPr>
        <w:spacing w:before="120"/>
        <w:jc w:val="both"/>
        <w:rPr>
          <w:sz w:val="36"/>
          <w:szCs w:val="36"/>
          <w:rtl/>
        </w:rPr>
      </w:pPr>
      <w:r w:rsidRPr="0082504A">
        <w:rPr>
          <w:rFonts w:hint="cs"/>
          <w:b/>
          <w:bCs/>
          <w:sz w:val="36"/>
          <w:szCs w:val="36"/>
          <w:rtl/>
        </w:rPr>
        <w:t>منصور بن أبي الأسود,</w:t>
      </w:r>
      <w:r w:rsidRPr="0082504A">
        <w:rPr>
          <w:rFonts w:hint="cs"/>
          <w:sz w:val="36"/>
          <w:szCs w:val="36"/>
          <w:rtl/>
        </w:rPr>
        <w:t xml:space="preserve"> قال ابن معين</w:t>
      </w:r>
      <w:r w:rsidR="000B2301" w:rsidRPr="0082504A">
        <w:rPr>
          <w:rFonts w:hint="cs"/>
          <w:sz w:val="36"/>
          <w:szCs w:val="36"/>
          <w:rtl/>
        </w:rPr>
        <w:t xml:space="preserve">: </w:t>
      </w:r>
      <w:r w:rsidRPr="0082504A">
        <w:rPr>
          <w:rFonts w:hint="cs"/>
          <w:sz w:val="36"/>
          <w:szCs w:val="36"/>
          <w:rtl/>
        </w:rPr>
        <w:t>ثقة, وقال أبو حاتم</w:t>
      </w:r>
      <w:r w:rsidR="000B2301" w:rsidRPr="0082504A">
        <w:rPr>
          <w:rFonts w:hint="cs"/>
          <w:sz w:val="36"/>
          <w:szCs w:val="36"/>
          <w:rtl/>
        </w:rPr>
        <w:t xml:space="preserve">: </w:t>
      </w:r>
      <w:r w:rsidRPr="0082504A">
        <w:rPr>
          <w:rFonts w:hint="cs"/>
          <w:sz w:val="36"/>
          <w:szCs w:val="36"/>
          <w:rtl/>
        </w:rPr>
        <w:t>يكتب حديثه, وذكره ابن حبان في الثقات, وقال ابن حجر</w:t>
      </w:r>
      <w:r w:rsidR="000B2301" w:rsidRPr="0082504A">
        <w:rPr>
          <w:rFonts w:hint="cs"/>
          <w:sz w:val="36"/>
          <w:szCs w:val="36"/>
          <w:rtl/>
        </w:rPr>
        <w:t xml:space="preserve">: </w:t>
      </w:r>
      <w:r w:rsidRPr="0082504A">
        <w:rPr>
          <w:rFonts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9501DF" w:rsidRDefault="00426B30" w:rsidP="00F742C6">
      <w:pPr>
        <w:pStyle w:val="aff8"/>
        <w:widowControl w:val="0"/>
        <w:spacing w:before="120" w:after="0"/>
        <w:rPr>
          <w:sz w:val="32"/>
          <w:szCs w:val="32"/>
          <w:rtl/>
        </w:rPr>
      </w:pPr>
      <w:r w:rsidRPr="009501DF">
        <w:rPr>
          <w:sz w:val="32"/>
          <w:szCs w:val="32"/>
          <w:rtl/>
        </w:rPr>
        <w:t>وأما</w:t>
      </w:r>
      <w:r w:rsidR="00F279F2" w:rsidRPr="009501DF">
        <w:rPr>
          <w:sz w:val="32"/>
          <w:szCs w:val="32"/>
          <w:rtl/>
        </w:rPr>
        <w:t xml:space="preserve"> </w:t>
      </w:r>
      <w:r w:rsidRPr="009501DF">
        <w:rPr>
          <w:sz w:val="32"/>
          <w:szCs w:val="32"/>
          <w:rtl/>
        </w:rPr>
        <w:t>الوجه الثاني</w:t>
      </w:r>
      <w:r w:rsidR="000B2301" w:rsidRPr="009501DF">
        <w:rPr>
          <w:rFonts w:hint="cs"/>
          <w:sz w:val="32"/>
          <w:szCs w:val="32"/>
          <w:rtl/>
        </w:rPr>
        <w:t xml:space="preserve">: </w:t>
      </w:r>
    </w:p>
    <w:p w:rsidR="00426B30" w:rsidRDefault="00802C18"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يرويه عن الشيباني</w:t>
      </w:r>
      <w:r w:rsidR="000B2301" w:rsidRPr="0082504A">
        <w:rPr>
          <w:rFonts w:hint="cs"/>
          <w:sz w:val="36"/>
          <w:szCs w:val="36"/>
          <w:rtl/>
        </w:rPr>
        <w:t xml:space="preserve">: </w:t>
      </w:r>
    </w:p>
    <w:p w:rsidR="00C46EE3" w:rsidRPr="0082504A" w:rsidRDefault="00C46EE3" w:rsidP="00C46EE3">
      <w:pPr>
        <w:widowControl w:val="0"/>
        <w:numPr>
          <w:ilvl w:val="0"/>
          <w:numId w:val="31"/>
        </w:numPr>
        <w:spacing w:before="120"/>
        <w:jc w:val="both"/>
        <w:rPr>
          <w:b/>
          <w:bCs/>
          <w:sz w:val="36"/>
          <w:szCs w:val="36"/>
          <w:rtl/>
        </w:rPr>
      </w:pPr>
      <w:r w:rsidRPr="0082504A">
        <w:rPr>
          <w:rFonts w:hint="cs"/>
          <w:b/>
          <w:bCs/>
          <w:sz w:val="36"/>
          <w:szCs w:val="36"/>
          <w:rtl/>
        </w:rPr>
        <w:t xml:space="preserve">شريك بن عبد الله النخعي, </w:t>
      </w:r>
      <w:r w:rsidRPr="0082504A">
        <w:rPr>
          <w:rFonts w:hint="cs"/>
          <w:sz w:val="36"/>
          <w:szCs w:val="36"/>
          <w:rtl/>
        </w:rPr>
        <w:t>خالف الجمع</w:t>
      </w:r>
      <w:r w:rsidRPr="0082504A">
        <w:rPr>
          <w:rFonts w:hint="cs"/>
          <w:b/>
          <w:bCs/>
          <w:sz w:val="36"/>
          <w:szCs w:val="36"/>
          <w:rtl/>
        </w:rPr>
        <w:t xml:space="preserve"> </w:t>
      </w:r>
      <w:r w:rsidRPr="0082504A">
        <w:rPr>
          <w:rFonts w:hint="cs"/>
          <w:sz w:val="36"/>
          <w:szCs w:val="36"/>
          <w:rtl/>
        </w:rPr>
        <w:t>ممن</w:t>
      </w:r>
      <w:r w:rsidRPr="0082504A">
        <w:rPr>
          <w:rFonts w:hint="cs"/>
          <w:b/>
          <w:bCs/>
          <w:sz w:val="36"/>
          <w:szCs w:val="36"/>
          <w:rtl/>
        </w:rPr>
        <w:t xml:space="preserve"> </w:t>
      </w:r>
      <w:r w:rsidRPr="0082504A">
        <w:rPr>
          <w:rFonts w:hint="cs"/>
          <w:sz w:val="36"/>
          <w:szCs w:val="36"/>
          <w:rtl/>
        </w:rPr>
        <w:t xml:space="preserve">رواه على </w:t>
      </w:r>
      <w:r w:rsidR="00274519">
        <w:rPr>
          <w:rFonts w:hint="cs"/>
          <w:sz w:val="36"/>
          <w:szCs w:val="36"/>
          <w:rtl/>
        </w:rPr>
        <w:t>هذا الوجه</w:t>
      </w:r>
      <w:r w:rsidRPr="0082504A">
        <w:rPr>
          <w:rFonts w:hint="cs"/>
          <w:sz w:val="36"/>
          <w:szCs w:val="36"/>
          <w:rtl/>
        </w:rPr>
        <w:t>,</w:t>
      </w:r>
      <w:r w:rsidRPr="0082504A">
        <w:rPr>
          <w:rFonts w:hint="cs"/>
          <w:b/>
          <w:bCs/>
          <w:sz w:val="36"/>
          <w:szCs w:val="36"/>
          <w:rtl/>
        </w:rPr>
        <w:t xml:space="preserve"> </w:t>
      </w:r>
      <w:r w:rsidRPr="0082504A">
        <w:rPr>
          <w:rFonts w:hint="cs"/>
          <w:sz w:val="36"/>
          <w:szCs w:val="36"/>
          <w:rtl/>
        </w:rPr>
        <w:t xml:space="preserve">وانفرد بزيادة لفظ: </w:t>
      </w:r>
      <w:r w:rsidRPr="0082504A">
        <w:rPr>
          <w:rFonts w:ascii="Traditional Arabic" w:hAnsi="Traditional Arabic" w:hint="cs"/>
          <w:sz w:val="36"/>
          <w:szCs w:val="36"/>
          <w:rtl/>
        </w:rPr>
        <w:t>"</w:t>
      </w:r>
      <w:r w:rsidRPr="0082504A">
        <w:rPr>
          <w:rFonts w:hint="cs"/>
          <w:sz w:val="36"/>
          <w:szCs w:val="36"/>
          <w:rtl/>
        </w:rPr>
        <w:t>فأقامني على يمينه</w:t>
      </w:r>
      <w:r w:rsidRPr="0082504A">
        <w:rPr>
          <w:rFonts w:ascii="Traditional Arabic" w:hAnsi="Traditional Arabic" w:hint="cs"/>
          <w:sz w:val="36"/>
          <w:szCs w:val="36"/>
          <w:rtl/>
        </w:rPr>
        <w:t>"</w:t>
      </w:r>
      <w:r w:rsidRPr="0082504A">
        <w:rPr>
          <w:rFonts w:hint="cs"/>
          <w:sz w:val="36"/>
          <w:szCs w:val="36"/>
          <w:rtl/>
        </w:rPr>
        <w:t xml:space="preserve">, نص على هذا البزار, إذ قال: </w:t>
      </w:r>
      <w:r w:rsidRPr="0082504A">
        <w:rPr>
          <w:sz w:val="36"/>
          <w:szCs w:val="36"/>
          <w:rtl/>
        </w:rPr>
        <w:t>"</w:t>
      </w:r>
      <w:r w:rsidRPr="0082504A">
        <w:rPr>
          <w:rFonts w:ascii="Traditional Arabic" w:hAnsi="Traditional Arabic"/>
          <w:sz w:val="36"/>
          <w:szCs w:val="36"/>
          <w:rtl/>
        </w:rPr>
        <w:t>وهذا اللفظ لا نعلم أحدا</w:t>
      </w:r>
      <w:r w:rsidRPr="0082504A">
        <w:rPr>
          <w:rFonts w:ascii="Traditional Arabic" w:hAnsi="Traditional Arabic" w:hint="cs"/>
          <w:sz w:val="36"/>
          <w:szCs w:val="36"/>
          <w:rtl/>
        </w:rPr>
        <w:t xml:space="preserve">ً </w:t>
      </w:r>
      <w:r w:rsidRPr="0082504A">
        <w:rPr>
          <w:rFonts w:ascii="Traditional Arabic" w:hAnsi="Traditional Arabic"/>
          <w:sz w:val="36"/>
          <w:szCs w:val="36"/>
          <w:rtl/>
        </w:rPr>
        <w:t>رواه عن الشيباني إلا شريك، ولا نعلم رواه عن شريك</w:t>
      </w:r>
      <w:r w:rsidRPr="0082504A">
        <w:rPr>
          <w:rFonts w:ascii="Traditional Arabic" w:hAnsi="Traditional Arabic" w:hint="cs"/>
          <w:sz w:val="36"/>
          <w:szCs w:val="36"/>
          <w:rtl/>
        </w:rPr>
        <w:t>,</w:t>
      </w:r>
      <w:r w:rsidRPr="0082504A">
        <w:rPr>
          <w:rFonts w:ascii="Traditional Arabic" w:hAnsi="Traditional Arabic"/>
          <w:sz w:val="36"/>
          <w:szCs w:val="36"/>
          <w:rtl/>
        </w:rPr>
        <w:t xml:space="preserve"> إلا يزيد بن هارون</w:t>
      </w:r>
      <w:r w:rsidRPr="0082504A">
        <w:rPr>
          <w:rFonts w:ascii="Traditional Arabic" w:hAnsi="Traditional Arabic" w:hint="cs"/>
          <w:sz w:val="36"/>
          <w:szCs w:val="36"/>
          <w:rtl/>
        </w:rPr>
        <w:t>,</w:t>
      </w:r>
      <w:r w:rsidRPr="0082504A">
        <w:rPr>
          <w:rFonts w:ascii="Traditional Arabic" w:hAnsi="Traditional Arabic"/>
          <w:sz w:val="36"/>
          <w:szCs w:val="36"/>
          <w:rtl/>
        </w:rPr>
        <w:t xml:space="preserve"> فذكرناه من أجل الزيادة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التي زاده</w:t>
      </w:r>
      <w:r w:rsidRPr="0082504A">
        <w:rPr>
          <w:rFonts w:ascii="Traditional Arabic" w:hAnsi="Traditional Arabic" w:hint="cs"/>
          <w:sz w:val="36"/>
          <w:szCs w:val="36"/>
          <w:rtl/>
        </w:rPr>
        <w:t>ا</w:t>
      </w:r>
      <w:r w:rsidRPr="0082504A">
        <w:rPr>
          <w:rFonts w:ascii="Traditional Arabic" w:hAnsi="Traditional Arabic"/>
          <w:sz w:val="36"/>
          <w:szCs w:val="36"/>
          <w:rtl/>
        </w:rPr>
        <w:t xml:space="preserve"> على سائر الأحاديث</w:t>
      </w:r>
      <w:r w:rsidRPr="0082504A">
        <w:rPr>
          <w:rFonts w:hint="cs"/>
          <w:sz w:val="36"/>
          <w:szCs w:val="36"/>
          <w:rtl/>
        </w:rPr>
        <w:t>"</w:t>
      </w:r>
      <w:r w:rsidRPr="0082504A">
        <w:rPr>
          <w:rFonts w:hint="cs"/>
          <w:b/>
          <w:bCs/>
          <w:sz w:val="36"/>
          <w:szCs w:val="36"/>
          <w:rtl/>
        </w:rPr>
        <w:t>.</w:t>
      </w:r>
    </w:p>
    <w:p w:rsidR="00C46EE3" w:rsidRPr="0082504A" w:rsidRDefault="00C46EE3" w:rsidP="00C46EE3">
      <w:pPr>
        <w:widowControl w:val="0"/>
        <w:spacing w:before="120"/>
        <w:ind w:firstLine="397"/>
        <w:jc w:val="both"/>
        <w:rPr>
          <w:rFonts w:ascii="Traditional Arabic" w:hAnsi="Traditional Arabic"/>
          <w:sz w:val="36"/>
          <w:szCs w:val="36"/>
          <w:rtl/>
        </w:rPr>
      </w:pPr>
      <w:r w:rsidRPr="0082504A">
        <w:rPr>
          <w:rFonts w:hint="cs"/>
          <w:sz w:val="36"/>
          <w:szCs w:val="36"/>
          <w:rtl/>
        </w:rPr>
        <w:t xml:space="preserve">وهو كما قال؛ فإني لم أقف على من تابع شريكًا على هذه الزيادة, وشريك </w:t>
      </w:r>
      <w:r>
        <w:rPr>
          <w:rFonts w:ascii="Traditional Arabic" w:hAnsi="Traditional Arabic"/>
          <w:sz w:val="36"/>
          <w:szCs w:val="36"/>
          <w:rtl/>
        </w:rPr>
        <w:t>صدوق سي</w:t>
      </w:r>
      <w:r>
        <w:rPr>
          <w:rFonts w:ascii="Traditional Arabic" w:hAnsi="Traditional Arabic" w:hint="cs"/>
          <w:sz w:val="36"/>
          <w:szCs w:val="36"/>
          <w:rtl/>
        </w:rPr>
        <w:t>ئ</w:t>
      </w:r>
      <w:r w:rsidRPr="0082504A">
        <w:rPr>
          <w:rFonts w:ascii="Traditional Arabic" w:hAnsi="Traditional Arabic"/>
          <w:sz w:val="36"/>
          <w:szCs w:val="36"/>
          <w:rtl/>
        </w:rPr>
        <w:t xml:space="preserve"> الحفظ يخطئ كثير</w:t>
      </w:r>
      <w:r w:rsidRPr="0082504A">
        <w:rPr>
          <w:rFonts w:ascii="Traditional Arabic" w:hAnsi="Traditional Arabic" w:hint="cs"/>
          <w:sz w:val="36"/>
          <w:szCs w:val="36"/>
          <w:rtl/>
        </w:rPr>
        <w:t>ًا</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8"/>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C46EE3" w:rsidRPr="0082504A" w:rsidRDefault="00C46EE3" w:rsidP="00C46EE3">
      <w:pPr>
        <w:widowControl w:val="0"/>
        <w:spacing w:before="120"/>
        <w:ind w:firstLine="397"/>
        <w:jc w:val="both"/>
        <w:rPr>
          <w:sz w:val="36"/>
          <w:szCs w:val="36"/>
          <w:rtl/>
        </w:rPr>
      </w:pPr>
      <w:r w:rsidRPr="0082504A">
        <w:rPr>
          <w:rFonts w:ascii="Traditional Arabic" w:hAnsi="Traditional Arabic" w:hint="cs"/>
          <w:sz w:val="36"/>
          <w:szCs w:val="36"/>
          <w:rtl/>
        </w:rPr>
        <w:t xml:space="preserve">ولعله مما أخطأ فيه - وعليه فلا </w:t>
      </w:r>
      <w:r>
        <w:rPr>
          <w:rFonts w:ascii="Traditional Arabic" w:hAnsi="Traditional Arabic" w:hint="cs"/>
          <w:sz w:val="36"/>
          <w:szCs w:val="36"/>
          <w:rtl/>
        </w:rPr>
        <w:t>يقبل ما تفرد به في مقابل اتفاق</w:t>
      </w:r>
      <w:r w:rsidRPr="0082504A">
        <w:rPr>
          <w:rFonts w:ascii="Traditional Arabic" w:hAnsi="Traditional Arabic" w:hint="cs"/>
          <w:sz w:val="36"/>
          <w:szCs w:val="36"/>
          <w:rtl/>
        </w:rPr>
        <w:t xml:space="preserve"> الذين اجتمعوا على عدم ذكر هذه الزيادة.</w:t>
      </w:r>
    </w:p>
    <w:p w:rsidR="00C46EE3" w:rsidRPr="0082504A" w:rsidRDefault="00C46EE3" w:rsidP="00C46EE3">
      <w:pPr>
        <w:widowControl w:val="0"/>
        <w:spacing w:before="120"/>
        <w:ind w:firstLine="397"/>
        <w:jc w:val="both"/>
        <w:rPr>
          <w:sz w:val="36"/>
          <w:szCs w:val="36"/>
          <w:rtl/>
        </w:rPr>
      </w:pPr>
      <w:r w:rsidRPr="0082504A">
        <w:rPr>
          <w:rFonts w:hint="cs"/>
          <w:sz w:val="36"/>
          <w:szCs w:val="36"/>
          <w:rtl/>
        </w:rPr>
        <w:t xml:space="preserve">وقد أعل هذه الزيادة ابن رجب, فقال: </w:t>
      </w:r>
      <w:r w:rsidRPr="0082504A">
        <w:rPr>
          <w:sz w:val="36"/>
          <w:szCs w:val="36"/>
          <w:rtl/>
        </w:rPr>
        <w:t xml:space="preserve">"هذه زيادة غريبة، لا أعلم ذكرها غير شريك، </w:t>
      </w:r>
      <w:r w:rsidRPr="0082504A">
        <w:rPr>
          <w:sz w:val="36"/>
          <w:szCs w:val="36"/>
          <w:rtl/>
        </w:rPr>
        <w:lastRenderedPageBreak/>
        <w:t>وليس بالحافظ</w:t>
      </w:r>
      <w:r w:rsidRPr="0082504A">
        <w:rPr>
          <w:rFonts w:hint="cs"/>
          <w:sz w:val="36"/>
          <w:szCs w:val="36"/>
          <w:rtl/>
        </w:rPr>
        <w:t>"</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69"/>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C46EE3" w:rsidRPr="0082504A" w:rsidRDefault="00C46EE3" w:rsidP="00C46EE3">
      <w:pPr>
        <w:widowControl w:val="0"/>
        <w:numPr>
          <w:ilvl w:val="0"/>
          <w:numId w:val="31"/>
        </w:numPr>
        <w:spacing w:before="120"/>
        <w:jc w:val="both"/>
        <w:rPr>
          <w:sz w:val="36"/>
          <w:szCs w:val="36"/>
          <w:rtl/>
        </w:rPr>
      </w:pPr>
      <w:r w:rsidRPr="0082504A">
        <w:rPr>
          <w:rFonts w:hint="cs"/>
          <w:b/>
          <w:bCs/>
          <w:sz w:val="36"/>
          <w:szCs w:val="36"/>
          <w:rtl/>
        </w:rPr>
        <w:t>هريم بن سفيان البجلي</w:t>
      </w:r>
      <w:r w:rsidRPr="0082504A">
        <w:rPr>
          <w:rFonts w:hint="cs"/>
          <w:sz w:val="36"/>
          <w:szCs w:val="36"/>
          <w:rtl/>
        </w:rPr>
        <w:t>, قال ابن معين عنه: ثقة, وقال أحمد: صالح الحديث, وقال البزار: صالح الحديث, ليس بالقوي, وقال مرة: ليس به بأس, لخص ابن حجر حاله بقوله: صدوق</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0"/>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C46EE3" w:rsidRPr="0082504A" w:rsidRDefault="00C46EE3" w:rsidP="00C46EE3">
      <w:pPr>
        <w:widowControl w:val="0"/>
        <w:spacing w:before="120"/>
        <w:ind w:firstLine="397"/>
        <w:jc w:val="both"/>
        <w:rPr>
          <w:sz w:val="36"/>
          <w:szCs w:val="36"/>
          <w:rtl/>
        </w:rPr>
      </w:pPr>
      <w:r w:rsidRPr="0082504A">
        <w:rPr>
          <w:rFonts w:hint="cs"/>
          <w:sz w:val="36"/>
          <w:szCs w:val="36"/>
          <w:rtl/>
        </w:rPr>
        <w:t>تفرد هريم بن سفيان عن أبي إسحاق الشيباني بزيادة لفظ: "صلى على قبر بعد ثلاث</w:t>
      </w:r>
      <w:r w:rsidRPr="0082504A">
        <w:rPr>
          <w:rFonts w:ascii="Traditional Arabic" w:hAnsi="Traditional Arabic" w:hint="cs"/>
          <w:sz w:val="36"/>
          <w:szCs w:val="36"/>
          <w:rtl/>
        </w:rPr>
        <w:t>"</w:t>
      </w:r>
      <w:r w:rsidRPr="0082504A">
        <w:rPr>
          <w:rFonts w:hint="cs"/>
          <w:sz w:val="36"/>
          <w:szCs w:val="36"/>
          <w:rtl/>
        </w:rPr>
        <w:t>.</w:t>
      </w:r>
    </w:p>
    <w:p w:rsidR="00C46EE3" w:rsidRPr="0082504A" w:rsidRDefault="00C46EE3" w:rsidP="00C46EE3">
      <w:pPr>
        <w:widowControl w:val="0"/>
        <w:spacing w:before="120"/>
        <w:ind w:firstLine="397"/>
        <w:jc w:val="both"/>
        <w:rPr>
          <w:sz w:val="36"/>
          <w:szCs w:val="36"/>
          <w:rtl/>
        </w:rPr>
      </w:pPr>
      <w:r w:rsidRPr="0082504A">
        <w:rPr>
          <w:rFonts w:hint="cs"/>
          <w:sz w:val="36"/>
          <w:szCs w:val="36"/>
          <w:rtl/>
        </w:rPr>
        <w:t>وهريم مع تفرده خالف جمع</w:t>
      </w:r>
      <w:r>
        <w:rPr>
          <w:rFonts w:hint="cs"/>
          <w:sz w:val="36"/>
          <w:szCs w:val="36"/>
          <w:rtl/>
        </w:rPr>
        <w:t>ًا</w:t>
      </w:r>
      <w:r w:rsidRPr="0082504A">
        <w:rPr>
          <w:rFonts w:hint="cs"/>
          <w:sz w:val="36"/>
          <w:szCs w:val="36"/>
          <w:rtl/>
        </w:rPr>
        <w:t xml:space="preserve"> من الثقات الأثبات ممن رووه على هذا الوجه بدون ذكر هذه الزيادة.</w:t>
      </w:r>
    </w:p>
    <w:p w:rsidR="00C46EE3" w:rsidRPr="0082504A" w:rsidRDefault="00C46EE3" w:rsidP="00C46EE3">
      <w:pPr>
        <w:widowControl w:val="0"/>
        <w:spacing w:before="120"/>
        <w:ind w:firstLine="397"/>
        <w:jc w:val="both"/>
        <w:rPr>
          <w:sz w:val="36"/>
          <w:szCs w:val="36"/>
          <w:rtl/>
        </w:rPr>
      </w:pPr>
      <w:r w:rsidRPr="0082504A">
        <w:rPr>
          <w:rFonts w:hint="cs"/>
          <w:sz w:val="36"/>
          <w:szCs w:val="36"/>
          <w:rtl/>
        </w:rPr>
        <w:t xml:space="preserve">وقد نبَّه ابن حجر على شذوذ هذه اللفظة بقوله: </w:t>
      </w:r>
      <w:r w:rsidRPr="0082504A">
        <w:rPr>
          <w:sz w:val="36"/>
          <w:szCs w:val="36"/>
          <w:rtl/>
        </w:rPr>
        <w:t>"هذه روايات شاذة</w:t>
      </w:r>
      <w:r w:rsidRPr="0082504A">
        <w:rPr>
          <w:rFonts w:hint="cs"/>
          <w:sz w:val="36"/>
          <w:szCs w:val="36"/>
          <w:rtl/>
        </w:rPr>
        <w:t>,</w:t>
      </w:r>
      <w:r w:rsidRPr="0082504A">
        <w:rPr>
          <w:sz w:val="36"/>
          <w:szCs w:val="36"/>
          <w:rtl/>
        </w:rPr>
        <w:t xml:space="preserve"> وسياق الطرق الصحيحة يدل على أنه صلى عليه في صبيحة دفنه</w:t>
      </w:r>
      <w:r w:rsidRPr="0082504A">
        <w:rPr>
          <w:rFonts w:hint="cs"/>
          <w:sz w:val="36"/>
          <w:szCs w:val="36"/>
          <w:rtl/>
        </w:rPr>
        <w:t>"</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1"/>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426B30" w:rsidRPr="0082504A" w:rsidRDefault="00426B30" w:rsidP="00AD5412">
      <w:pPr>
        <w:widowControl w:val="0"/>
        <w:numPr>
          <w:ilvl w:val="0"/>
          <w:numId w:val="33"/>
        </w:numPr>
        <w:spacing w:before="120"/>
        <w:jc w:val="both"/>
        <w:rPr>
          <w:sz w:val="36"/>
          <w:szCs w:val="36"/>
          <w:rtl/>
        </w:rPr>
      </w:pPr>
      <w:r w:rsidRPr="0082504A">
        <w:rPr>
          <w:rFonts w:hint="cs"/>
          <w:b/>
          <w:bCs/>
          <w:sz w:val="36"/>
          <w:szCs w:val="36"/>
          <w:rtl/>
        </w:rPr>
        <w:t>شعبة,</w:t>
      </w:r>
      <w:r w:rsidR="00F279F2" w:rsidRPr="0082504A">
        <w:rPr>
          <w:rFonts w:hint="cs"/>
          <w:sz w:val="36"/>
          <w:szCs w:val="36"/>
          <w:rtl/>
        </w:rPr>
        <w:t xml:space="preserve"> </w:t>
      </w:r>
      <w:r w:rsidRPr="0082504A">
        <w:rPr>
          <w:rFonts w:hint="cs"/>
          <w:sz w:val="36"/>
          <w:szCs w:val="36"/>
          <w:rtl/>
        </w:rPr>
        <w:t xml:space="preserve">وقد جاء هذ الوجه </w:t>
      </w:r>
      <w:r w:rsidR="002930D8">
        <w:rPr>
          <w:rFonts w:hint="cs"/>
          <w:sz w:val="36"/>
          <w:szCs w:val="36"/>
          <w:rtl/>
        </w:rPr>
        <w:t xml:space="preserve"> عنه </w:t>
      </w:r>
      <w:r w:rsidRPr="0082504A">
        <w:rPr>
          <w:rFonts w:hint="cs"/>
          <w:sz w:val="36"/>
          <w:szCs w:val="36"/>
          <w:rtl/>
        </w:rPr>
        <w:t>من رواية جمعٍ من أصحابه الأثبات, وهم</w:t>
      </w:r>
      <w:r w:rsidR="000B2301" w:rsidRPr="0082504A">
        <w:rPr>
          <w:rFonts w:hint="cs"/>
          <w:sz w:val="36"/>
          <w:szCs w:val="36"/>
          <w:rtl/>
        </w:rPr>
        <w:t xml:space="preserve">: </w:t>
      </w:r>
      <w:r w:rsidRPr="0082504A">
        <w:rPr>
          <w:rFonts w:hint="cs"/>
          <w:sz w:val="36"/>
          <w:szCs w:val="36"/>
          <w:rtl/>
        </w:rPr>
        <w:t xml:space="preserve">محمد بن جعفر, ومعاذ بن معاذ العنبري, وخالد بن الحارث, وأبي داود الطيالسي, سُئل الدارقطني عن أقوى من عنده من أصحاب شعبة؟ </w:t>
      </w:r>
      <w:r w:rsidRPr="0082504A">
        <w:rPr>
          <w:sz w:val="36"/>
          <w:szCs w:val="36"/>
          <w:rtl/>
        </w:rPr>
        <w:t>فقال</w:t>
      </w:r>
      <w:r w:rsidR="000B2301" w:rsidRPr="0082504A">
        <w:rPr>
          <w:sz w:val="36"/>
          <w:szCs w:val="36"/>
          <w:rtl/>
        </w:rPr>
        <w:t xml:space="preserve">: </w:t>
      </w:r>
      <w:r w:rsidRPr="0082504A">
        <w:rPr>
          <w:sz w:val="36"/>
          <w:szCs w:val="36"/>
          <w:rtl/>
        </w:rPr>
        <w:t>يحيى القطان</w:t>
      </w:r>
      <w:r w:rsidR="000B2301" w:rsidRPr="0082504A">
        <w:rPr>
          <w:sz w:val="36"/>
          <w:szCs w:val="36"/>
          <w:rtl/>
        </w:rPr>
        <w:t xml:space="preserve">، </w:t>
      </w:r>
      <w:r w:rsidRPr="0082504A">
        <w:rPr>
          <w:sz w:val="36"/>
          <w:szCs w:val="36"/>
          <w:rtl/>
        </w:rPr>
        <w:t>و</w:t>
      </w:r>
      <w:r w:rsidR="00C63C91">
        <w:rPr>
          <w:sz w:val="36"/>
          <w:szCs w:val="36"/>
          <w:rtl/>
        </w:rPr>
        <w:t>عبدالر</w:t>
      </w:r>
      <w:r w:rsidRPr="0082504A">
        <w:rPr>
          <w:sz w:val="36"/>
          <w:szCs w:val="36"/>
          <w:rtl/>
        </w:rPr>
        <w:t>حمن</w:t>
      </w:r>
      <w:r w:rsidR="000B2301" w:rsidRPr="0082504A">
        <w:rPr>
          <w:sz w:val="36"/>
          <w:szCs w:val="36"/>
          <w:rtl/>
        </w:rPr>
        <w:t xml:space="preserve">، </w:t>
      </w:r>
      <w:r w:rsidRPr="0082504A">
        <w:rPr>
          <w:sz w:val="36"/>
          <w:szCs w:val="36"/>
          <w:rtl/>
        </w:rPr>
        <w:t>ومعاذ بن معاذ</w:t>
      </w:r>
      <w:r w:rsidR="000B2301" w:rsidRPr="0082504A">
        <w:rPr>
          <w:sz w:val="36"/>
          <w:szCs w:val="36"/>
          <w:rtl/>
        </w:rPr>
        <w:t xml:space="preserve">، </w:t>
      </w:r>
      <w:r w:rsidRPr="0082504A">
        <w:rPr>
          <w:sz w:val="36"/>
          <w:szCs w:val="36"/>
          <w:rtl/>
        </w:rPr>
        <w:t>وخالد بن الحارث</w:t>
      </w:r>
      <w:r w:rsidR="000B2301" w:rsidRPr="0082504A">
        <w:rPr>
          <w:sz w:val="36"/>
          <w:szCs w:val="36"/>
          <w:rtl/>
        </w:rPr>
        <w:t xml:space="preserve">، </w:t>
      </w:r>
      <w:r w:rsidRPr="0082504A">
        <w:rPr>
          <w:sz w:val="36"/>
          <w:szCs w:val="36"/>
          <w:rtl/>
        </w:rPr>
        <w:t>وغندر</w:t>
      </w:r>
      <w:r w:rsidRPr="0082504A">
        <w:rPr>
          <w:rFonts w:hint="cs"/>
          <w:sz w:val="36"/>
          <w:szCs w:val="36"/>
          <w:rtl/>
        </w:rPr>
        <w:t>, وقال ابن عدي</w:t>
      </w:r>
      <w:r w:rsidR="000B2301" w:rsidRPr="0082504A">
        <w:rPr>
          <w:rFonts w:hint="cs"/>
          <w:sz w:val="36"/>
          <w:szCs w:val="36"/>
          <w:rtl/>
        </w:rPr>
        <w:t xml:space="preserve">: </w:t>
      </w:r>
      <w:r w:rsidRPr="0082504A">
        <w:rPr>
          <w:sz w:val="36"/>
          <w:szCs w:val="36"/>
          <w:rtl/>
        </w:rPr>
        <w:t>إذا جاوزت في أصحاب شعبة من معاذ بن معاذ</w:t>
      </w:r>
      <w:r w:rsidRPr="0082504A">
        <w:rPr>
          <w:rFonts w:hint="cs"/>
          <w:sz w:val="36"/>
          <w:szCs w:val="36"/>
          <w:rtl/>
        </w:rPr>
        <w:t>,</w:t>
      </w:r>
      <w:r w:rsidRPr="0082504A">
        <w:rPr>
          <w:sz w:val="36"/>
          <w:szCs w:val="36"/>
          <w:rtl/>
        </w:rPr>
        <w:t xml:space="preserve"> وخالد بن الحارث</w:t>
      </w:r>
      <w:r w:rsidRPr="0082504A">
        <w:rPr>
          <w:rFonts w:hint="cs"/>
          <w:sz w:val="36"/>
          <w:szCs w:val="36"/>
          <w:rtl/>
        </w:rPr>
        <w:t>,</w:t>
      </w:r>
      <w:r w:rsidRPr="0082504A">
        <w:rPr>
          <w:sz w:val="36"/>
          <w:szCs w:val="36"/>
          <w:rtl/>
        </w:rPr>
        <w:t xml:space="preserve"> ويحيى القطان</w:t>
      </w:r>
      <w:r w:rsidRPr="0082504A">
        <w:rPr>
          <w:rFonts w:hint="cs"/>
          <w:sz w:val="36"/>
          <w:szCs w:val="36"/>
          <w:rtl/>
        </w:rPr>
        <w:t>,</w:t>
      </w:r>
      <w:r w:rsidRPr="0082504A">
        <w:rPr>
          <w:sz w:val="36"/>
          <w:szCs w:val="36"/>
          <w:rtl/>
        </w:rPr>
        <w:t xml:space="preserve"> وغندر</w:t>
      </w:r>
      <w:r w:rsidRPr="0082504A">
        <w:rPr>
          <w:rFonts w:hint="cs"/>
          <w:sz w:val="36"/>
          <w:szCs w:val="36"/>
          <w:rtl/>
        </w:rPr>
        <w:t>,</w:t>
      </w:r>
      <w:r w:rsidRPr="0082504A">
        <w:rPr>
          <w:sz w:val="36"/>
          <w:szCs w:val="36"/>
          <w:rtl/>
        </w:rPr>
        <w:t xml:space="preserve"> فأبو داود خامسهم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3A2DAE" w:rsidP="0017258B">
      <w:pPr>
        <w:widowControl w:val="0"/>
        <w:spacing w:before="120"/>
        <w:ind w:firstLine="397"/>
        <w:jc w:val="both"/>
        <w:rPr>
          <w:sz w:val="36"/>
          <w:szCs w:val="36"/>
          <w:rtl/>
        </w:rPr>
      </w:pPr>
      <w:r>
        <w:rPr>
          <w:rFonts w:hint="cs"/>
          <w:sz w:val="36"/>
          <w:szCs w:val="36"/>
          <w:rtl/>
        </w:rPr>
        <w:t xml:space="preserve">وهو المحفوظ عنه؛ وهو </w:t>
      </w:r>
      <w:r w:rsidR="00426B30" w:rsidRPr="0082504A">
        <w:rPr>
          <w:rFonts w:hint="cs"/>
          <w:sz w:val="36"/>
          <w:szCs w:val="36"/>
          <w:rtl/>
        </w:rPr>
        <w:t xml:space="preserve">ظاهرٌ؛ لأن رواته أكثر عددًا </w:t>
      </w:r>
      <w:r w:rsidR="00426B30" w:rsidRPr="0017258B">
        <w:rPr>
          <w:rFonts w:hint="cs"/>
          <w:sz w:val="36"/>
          <w:szCs w:val="36"/>
          <w:rtl/>
        </w:rPr>
        <w:t>وأوثق</w:t>
      </w:r>
      <w:r w:rsidR="00426B30" w:rsidRPr="0082504A">
        <w:rPr>
          <w:rFonts w:hint="cs"/>
          <w:sz w:val="36"/>
          <w:szCs w:val="36"/>
          <w:rtl/>
        </w:rPr>
        <w:t xml:space="preserve"> حفظًا في مقابل م</w:t>
      </w:r>
      <w:r w:rsidR="0017258B">
        <w:rPr>
          <w:rFonts w:hint="cs"/>
          <w:sz w:val="36"/>
          <w:szCs w:val="36"/>
          <w:rtl/>
        </w:rPr>
        <w:t>َ</w:t>
      </w:r>
      <w:r w:rsidR="00426B30" w:rsidRPr="0082504A">
        <w:rPr>
          <w:rFonts w:hint="cs"/>
          <w:sz w:val="36"/>
          <w:szCs w:val="36"/>
          <w:rtl/>
        </w:rPr>
        <w:t>ن رواه على الوجه الأول.</w:t>
      </w:r>
    </w:p>
    <w:p w:rsidR="003A2DAE" w:rsidRPr="0082504A" w:rsidRDefault="003A2DAE" w:rsidP="0017258B">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وخالف الجمع من أصحاب </w:t>
      </w:r>
      <w:r w:rsidRPr="003A2DAE">
        <w:rPr>
          <w:rFonts w:hint="cs"/>
          <w:b/>
          <w:bCs/>
          <w:sz w:val="36"/>
          <w:szCs w:val="36"/>
          <w:rtl/>
        </w:rPr>
        <w:t>شعب</w:t>
      </w:r>
      <w:r w:rsidR="00274519" w:rsidRPr="003A2DAE">
        <w:rPr>
          <w:rFonts w:hint="cs"/>
          <w:b/>
          <w:bCs/>
          <w:sz w:val="36"/>
          <w:szCs w:val="36"/>
          <w:rtl/>
        </w:rPr>
        <w:t>ة</w:t>
      </w:r>
      <w:r w:rsidR="003A2DAE">
        <w:rPr>
          <w:rFonts w:hint="cs"/>
          <w:sz w:val="36"/>
          <w:szCs w:val="36"/>
          <w:rtl/>
        </w:rPr>
        <w:t xml:space="preserve"> السابقين:</w:t>
      </w:r>
      <w:r w:rsidR="00274519">
        <w:rPr>
          <w:rFonts w:hint="cs"/>
          <w:sz w:val="36"/>
          <w:szCs w:val="36"/>
          <w:rtl/>
        </w:rPr>
        <w:t xml:space="preserve"> </w:t>
      </w:r>
      <w:r w:rsidR="003A2DAE">
        <w:rPr>
          <w:rFonts w:hint="cs"/>
          <w:sz w:val="36"/>
          <w:szCs w:val="36"/>
          <w:rtl/>
        </w:rPr>
        <w:t>(</w:t>
      </w:r>
      <w:r w:rsidR="00274519">
        <w:rPr>
          <w:rFonts w:hint="cs"/>
          <w:sz w:val="36"/>
          <w:szCs w:val="36"/>
          <w:rtl/>
        </w:rPr>
        <w:t>وهب بن جرير, وهانئ</w:t>
      </w:r>
      <w:r w:rsidRPr="0082504A">
        <w:rPr>
          <w:rFonts w:hint="cs"/>
          <w:sz w:val="36"/>
          <w:szCs w:val="36"/>
          <w:rtl/>
        </w:rPr>
        <w:t xml:space="preserve"> بن يحيى, ومحمد بن </w:t>
      </w:r>
      <w:r w:rsidRPr="0082504A">
        <w:rPr>
          <w:rFonts w:hint="cs"/>
          <w:sz w:val="36"/>
          <w:szCs w:val="36"/>
          <w:rtl/>
        </w:rPr>
        <w:lastRenderedPageBreak/>
        <w:t>عباد الهنائي</w:t>
      </w:r>
      <w:r w:rsidR="003A2DAE">
        <w:rPr>
          <w:rFonts w:hint="cs"/>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فأما رواية</w:t>
      </w:r>
      <w:r w:rsidR="000B2301" w:rsidRPr="0082504A">
        <w:rPr>
          <w:rFonts w:hint="cs"/>
          <w:b/>
          <w:bCs/>
          <w:sz w:val="36"/>
          <w:szCs w:val="36"/>
          <w:rtl/>
        </w:rPr>
        <w:t xml:space="preserve">: </w:t>
      </w:r>
      <w:r w:rsidRPr="0082504A">
        <w:rPr>
          <w:rFonts w:hint="cs"/>
          <w:sz w:val="36"/>
          <w:szCs w:val="36"/>
          <w:rtl/>
        </w:rPr>
        <w:t>وهب بن جرير, فقد جعله عن شعبة, عن</w:t>
      </w:r>
      <w:r w:rsidR="000B2301" w:rsidRPr="0082504A">
        <w:rPr>
          <w:rFonts w:hint="cs"/>
          <w:sz w:val="36"/>
          <w:szCs w:val="36"/>
          <w:rtl/>
        </w:rPr>
        <w:t xml:space="preserve"> (</w:t>
      </w:r>
      <w:r w:rsidRPr="0082504A">
        <w:rPr>
          <w:rFonts w:hint="cs"/>
          <w:sz w:val="36"/>
          <w:szCs w:val="36"/>
          <w:rtl/>
        </w:rPr>
        <w:t>إسماعيل بن أبي خالد</w:t>
      </w:r>
      <w:r w:rsidR="000B2301" w:rsidRPr="0082504A">
        <w:rPr>
          <w:rFonts w:hint="cs"/>
          <w:sz w:val="36"/>
          <w:szCs w:val="36"/>
          <w:rtl/>
        </w:rPr>
        <w:t>)</w:t>
      </w:r>
      <w:r w:rsidR="00650008" w:rsidRPr="0082504A">
        <w:rPr>
          <w:rFonts w:hint="cs"/>
          <w:sz w:val="36"/>
          <w:szCs w:val="36"/>
          <w:rtl/>
        </w:rPr>
        <w:t>؛</w:t>
      </w:r>
      <w:r w:rsidRPr="0082504A">
        <w:rPr>
          <w:rFonts w:hint="cs"/>
          <w:sz w:val="36"/>
          <w:szCs w:val="36"/>
          <w:rtl/>
        </w:rPr>
        <w:t xml:space="preserve"> بدلاً من</w:t>
      </w:r>
      <w:r w:rsidR="000B2301" w:rsidRPr="0082504A">
        <w:rPr>
          <w:rFonts w:hint="cs"/>
          <w:sz w:val="36"/>
          <w:szCs w:val="36"/>
          <w:rtl/>
        </w:rPr>
        <w:t xml:space="preserve"> (</w:t>
      </w:r>
      <w:r w:rsidRPr="0082504A">
        <w:rPr>
          <w:rFonts w:hint="cs"/>
          <w:sz w:val="36"/>
          <w:szCs w:val="36"/>
          <w:rtl/>
        </w:rPr>
        <w:t>الشيباني</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تفرد وهب بن جرير بهذا</w:t>
      </w:r>
      <w:r w:rsidR="00F279F2" w:rsidRPr="0082504A">
        <w:rPr>
          <w:rFonts w:hint="cs"/>
          <w:sz w:val="36"/>
          <w:szCs w:val="36"/>
          <w:rtl/>
        </w:rPr>
        <w:t xml:space="preserve"> </w:t>
      </w:r>
      <w:r w:rsidRPr="0082504A">
        <w:rPr>
          <w:rFonts w:hint="cs"/>
          <w:sz w:val="36"/>
          <w:szCs w:val="36"/>
          <w:rtl/>
        </w:rPr>
        <w:t>الوجه عن شعبة,</w:t>
      </w:r>
      <w:r w:rsidR="00F279F2" w:rsidRPr="0082504A">
        <w:rPr>
          <w:rFonts w:hint="cs"/>
          <w:sz w:val="36"/>
          <w:szCs w:val="36"/>
          <w:rtl/>
        </w:rPr>
        <w:t xml:space="preserve"> </w:t>
      </w:r>
      <w:r w:rsidRPr="0082504A">
        <w:rPr>
          <w:rFonts w:hint="cs"/>
          <w:sz w:val="36"/>
          <w:szCs w:val="36"/>
          <w:rtl/>
        </w:rPr>
        <w:t>وخالف جمع</w:t>
      </w:r>
      <w:r w:rsidR="00274519">
        <w:rPr>
          <w:rFonts w:hint="cs"/>
          <w:sz w:val="36"/>
          <w:szCs w:val="36"/>
          <w:rtl/>
        </w:rPr>
        <w:t>ًا</w:t>
      </w:r>
      <w:r w:rsidRPr="0082504A">
        <w:rPr>
          <w:rFonts w:hint="cs"/>
          <w:sz w:val="36"/>
          <w:szCs w:val="36"/>
          <w:rtl/>
        </w:rPr>
        <w:t xml:space="preserve"> من أصحابه الحفاظ, وقد</w:t>
      </w:r>
      <w:r w:rsidR="00F279F2" w:rsidRPr="0082504A">
        <w:rPr>
          <w:rFonts w:hint="cs"/>
          <w:sz w:val="36"/>
          <w:szCs w:val="36"/>
          <w:rtl/>
        </w:rPr>
        <w:t xml:space="preserve"> </w:t>
      </w:r>
      <w:r w:rsidRPr="0082504A">
        <w:rPr>
          <w:rFonts w:hint="cs"/>
          <w:sz w:val="36"/>
          <w:szCs w:val="36"/>
          <w:rtl/>
        </w:rPr>
        <w:t>أشار إلى ذلك الأئمة النقاد, قال أبو داود</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سمعت أحمد قيل له</w:t>
      </w:r>
      <w:r w:rsidR="000B2301" w:rsidRPr="0082504A">
        <w:rPr>
          <w:rFonts w:hint="cs"/>
          <w:sz w:val="36"/>
          <w:szCs w:val="36"/>
          <w:rtl/>
        </w:rPr>
        <w:t xml:space="preserve">: </w:t>
      </w:r>
      <w:r w:rsidRPr="0082504A">
        <w:rPr>
          <w:rFonts w:hint="cs"/>
          <w:sz w:val="36"/>
          <w:szCs w:val="36"/>
          <w:rtl/>
        </w:rPr>
        <w:t>وهب بن جرير, عن شعبة, عن إسماعيل</w:t>
      </w:r>
      <w:r w:rsidR="00152824" w:rsidRPr="0082504A">
        <w:rPr>
          <w:rFonts w:hint="cs"/>
          <w:sz w:val="36"/>
          <w:szCs w:val="36"/>
          <w:rtl/>
        </w:rPr>
        <w:t xml:space="preserve"> - </w:t>
      </w:r>
      <w:r w:rsidRPr="0082504A">
        <w:rPr>
          <w:rFonts w:hint="cs"/>
          <w:sz w:val="36"/>
          <w:szCs w:val="36"/>
          <w:rtl/>
        </w:rPr>
        <w:t>يعني ابن أبي خالد</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الشعبي, عن ابن عباس, صلى </w:t>
      </w:r>
      <w:r w:rsidR="000B2301" w:rsidRPr="0082504A">
        <w:rPr>
          <w:rFonts w:hint="cs"/>
          <w:sz w:val="36"/>
          <w:szCs w:val="36"/>
          <w:rtl/>
        </w:rPr>
        <w:t xml:space="preserve">النبي </w:t>
      </w:r>
      <w:r w:rsidRPr="0082504A">
        <w:rPr>
          <w:rFonts w:hint="cs"/>
          <w:sz w:val="36"/>
          <w:szCs w:val="36"/>
        </w:rPr>
        <w:sym w:font="AGA Arabesque" w:char="F072"/>
      </w:r>
      <w:r w:rsidR="00491A27" w:rsidRPr="0082504A">
        <w:rPr>
          <w:rFonts w:hint="cs"/>
          <w:sz w:val="36"/>
          <w:szCs w:val="36"/>
          <w:rtl/>
        </w:rPr>
        <w:t xml:space="preserve"> </w:t>
      </w:r>
      <w:r w:rsidRPr="0082504A">
        <w:rPr>
          <w:rFonts w:hint="cs"/>
          <w:sz w:val="36"/>
          <w:szCs w:val="36"/>
          <w:rtl/>
        </w:rPr>
        <w:t>على قبر؟ فأنكره, وقال</w:t>
      </w:r>
      <w:r w:rsidR="000B2301" w:rsidRPr="0082504A">
        <w:rPr>
          <w:rFonts w:hint="cs"/>
          <w:sz w:val="36"/>
          <w:szCs w:val="36"/>
          <w:rtl/>
        </w:rPr>
        <w:t xml:space="preserve">: </w:t>
      </w:r>
      <w:r w:rsidRPr="0082504A">
        <w:rPr>
          <w:rFonts w:hint="cs"/>
          <w:sz w:val="36"/>
          <w:szCs w:val="36"/>
          <w:rtl/>
        </w:rPr>
        <w:t>ليس هذا من حديث إسماعيل"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3"/>
      </w:r>
      <w:r w:rsidR="000B2301" w:rsidRPr="0082504A">
        <w:rPr>
          <w:rStyle w:val="afc"/>
          <w:rFonts w:ascii="Tahoma" w:hAnsi="Tahoma"/>
          <w:position w:val="0"/>
          <w:sz w:val="36"/>
          <w:szCs w:val="36"/>
          <w:vertAlign w:val="superscript"/>
          <w:rtl/>
        </w:rPr>
        <w:t>)</w:t>
      </w:r>
      <w:r w:rsidR="00491A27" w:rsidRPr="0082504A">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ابن عدي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ولم يقل</w:t>
      </w:r>
      <w:r w:rsidR="00274519">
        <w:rPr>
          <w:rFonts w:hint="cs"/>
          <w:sz w:val="36"/>
          <w:szCs w:val="36"/>
          <w:rtl/>
        </w:rPr>
        <w:t>:</w:t>
      </w:r>
      <w:r w:rsidRPr="0082504A">
        <w:rPr>
          <w:rFonts w:hint="cs"/>
          <w:sz w:val="36"/>
          <w:szCs w:val="36"/>
          <w:rtl/>
        </w:rPr>
        <w:t xml:space="preserve"> عن شعبة, عن ابن أبي خالد, عن الشعبي, غير وهب بن جرير, والمعروف عن شعبة, عن الشيباني, عن الشعبي"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وعليه فإن هذا الوجه غير محفوظ عن شعبة؛</w:t>
      </w:r>
      <w:r w:rsidR="00F279F2" w:rsidRPr="0082504A">
        <w:rPr>
          <w:rFonts w:hint="cs"/>
          <w:sz w:val="36"/>
          <w:szCs w:val="36"/>
          <w:rtl/>
        </w:rPr>
        <w:t xml:space="preserve"> </w:t>
      </w:r>
      <w:r w:rsidRPr="0082504A">
        <w:rPr>
          <w:rFonts w:hint="cs"/>
          <w:sz w:val="36"/>
          <w:szCs w:val="36"/>
          <w:rtl/>
        </w:rPr>
        <w:t>لأن المحفوظ كما يظهر من كلام ابن عدي السابق ما حدَّث به شعبة من رواية</w:t>
      </w:r>
      <w:r w:rsidR="000B2301" w:rsidRPr="0082504A">
        <w:rPr>
          <w:rFonts w:hint="cs"/>
          <w:sz w:val="36"/>
          <w:szCs w:val="36"/>
          <w:rtl/>
        </w:rPr>
        <w:t xml:space="preserve">: </w:t>
      </w:r>
      <w:r w:rsidRPr="0082504A">
        <w:rPr>
          <w:rFonts w:hint="cs"/>
          <w:sz w:val="36"/>
          <w:szCs w:val="36"/>
          <w:rtl/>
        </w:rPr>
        <w:t>أصحابه, عن الشيبا</w:t>
      </w:r>
      <w:r w:rsidR="00274519">
        <w:rPr>
          <w:rFonts w:hint="cs"/>
          <w:sz w:val="36"/>
          <w:szCs w:val="36"/>
          <w:rtl/>
        </w:rPr>
        <w:t xml:space="preserve">ني, لا عن إسماعيل بن أبي خالد. </w:t>
      </w:r>
      <w:r w:rsidRPr="0082504A">
        <w:rPr>
          <w:rFonts w:hint="cs"/>
          <w:sz w:val="36"/>
          <w:szCs w:val="36"/>
          <w:rtl/>
        </w:rPr>
        <w:t xml:space="preserve"> </w:t>
      </w:r>
      <w:r w:rsidR="00274519">
        <w:rPr>
          <w:rFonts w:hint="cs"/>
          <w:sz w:val="36"/>
          <w:szCs w:val="36"/>
          <w:rtl/>
        </w:rPr>
        <w:t>و</w:t>
      </w:r>
      <w:r w:rsidRPr="0082504A">
        <w:rPr>
          <w:rFonts w:hint="cs"/>
          <w:sz w:val="36"/>
          <w:szCs w:val="36"/>
          <w:rtl/>
        </w:rPr>
        <w:t>وهب بن جرير, ذكره مسلم في الطبقة الخامسة, والسادسة من أصحاب شعبة,</w:t>
      </w:r>
      <w:r w:rsidR="00F279F2" w:rsidRPr="0082504A">
        <w:rPr>
          <w:rFonts w:hint="cs"/>
          <w:sz w:val="36"/>
          <w:szCs w:val="36"/>
          <w:rtl/>
        </w:rPr>
        <w:t xml:space="preserve"> </w:t>
      </w:r>
      <w:r w:rsidRPr="0082504A">
        <w:rPr>
          <w:rFonts w:hint="cs"/>
          <w:sz w:val="36"/>
          <w:szCs w:val="36"/>
          <w:rtl/>
        </w:rPr>
        <w:t>وقال ابن خلفون</w:t>
      </w:r>
      <w:r w:rsidR="000B2301" w:rsidRPr="0082504A">
        <w:rPr>
          <w:rFonts w:hint="cs"/>
          <w:sz w:val="36"/>
          <w:szCs w:val="36"/>
          <w:rtl/>
        </w:rPr>
        <w:t xml:space="preserve">: </w:t>
      </w:r>
      <w:r w:rsidRPr="0082504A">
        <w:rPr>
          <w:rFonts w:hint="cs"/>
          <w:sz w:val="36"/>
          <w:szCs w:val="36"/>
          <w:rtl/>
        </w:rPr>
        <w:t>هو معدود في أصحاب شعبة الثقات, في الطبقة السادسة منهم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74519" w:rsidRDefault="00426B30" w:rsidP="00F742C6">
      <w:pPr>
        <w:widowControl w:val="0"/>
        <w:spacing w:before="120"/>
        <w:ind w:firstLine="397"/>
        <w:jc w:val="both"/>
        <w:rPr>
          <w:rFonts w:ascii="Tahoma" w:hAnsi="Tahoma"/>
          <w:sz w:val="36"/>
          <w:szCs w:val="36"/>
          <w:rtl/>
        </w:rPr>
      </w:pPr>
      <w:r w:rsidRPr="0082504A">
        <w:rPr>
          <w:rFonts w:hint="cs"/>
          <w:sz w:val="36"/>
          <w:szCs w:val="36"/>
          <w:rtl/>
        </w:rPr>
        <w:t xml:space="preserve">بل كان </w:t>
      </w:r>
      <w:r w:rsidR="00C63C91">
        <w:rPr>
          <w:rFonts w:hint="cs"/>
          <w:sz w:val="36"/>
          <w:szCs w:val="36"/>
          <w:rtl/>
        </w:rPr>
        <w:t>عبدالر</w:t>
      </w:r>
      <w:r w:rsidRPr="0082504A">
        <w:rPr>
          <w:rFonts w:hint="cs"/>
          <w:sz w:val="36"/>
          <w:szCs w:val="36"/>
          <w:rtl/>
        </w:rPr>
        <w:t>حمن بن مهدي يقول</w:t>
      </w:r>
      <w:r w:rsidR="000B2301" w:rsidRPr="0082504A">
        <w:rPr>
          <w:rFonts w:hint="cs"/>
          <w:sz w:val="36"/>
          <w:szCs w:val="36"/>
          <w:rtl/>
        </w:rPr>
        <w:t xml:space="preserve">: </w:t>
      </w:r>
      <w:r w:rsidRPr="0082504A">
        <w:rPr>
          <w:sz w:val="36"/>
          <w:szCs w:val="36"/>
          <w:rtl/>
        </w:rPr>
        <w:t>ها هنا قوم يحدثون عن شعبة ما رأيتهم</w:t>
      </w:r>
      <w:r w:rsidRPr="0082504A">
        <w:rPr>
          <w:rFonts w:hint="cs"/>
          <w:sz w:val="36"/>
          <w:szCs w:val="36"/>
          <w:rtl/>
        </w:rPr>
        <w:t>.</w:t>
      </w:r>
      <w:r w:rsidRPr="0082504A">
        <w:rPr>
          <w:sz w:val="36"/>
          <w:szCs w:val="36"/>
          <w:rtl/>
        </w:rPr>
        <w:t xml:space="preserve"> قلت له</w:t>
      </w:r>
      <w:r w:rsidR="000B2301" w:rsidRPr="0082504A">
        <w:rPr>
          <w:rFonts w:hint="cs"/>
          <w:sz w:val="36"/>
          <w:szCs w:val="36"/>
          <w:rtl/>
        </w:rPr>
        <w:t xml:space="preserve">: </w:t>
      </w:r>
      <w:r w:rsidRPr="0082504A">
        <w:rPr>
          <w:sz w:val="36"/>
          <w:szCs w:val="36"/>
          <w:rtl/>
        </w:rPr>
        <w:t>من يعني بهذا</w:t>
      </w:r>
      <w:r w:rsidRPr="0082504A">
        <w:rPr>
          <w:rFonts w:hint="cs"/>
          <w:sz w:val="36"/>
          <w:szCs w:val="36"/>
          <w:rtl/>
        </w:rPr>
        <w:t>؟</w:t>
      </w:r>
      <w:r w:rsidR="00F279F2" w:rsidRPr="0082504A">
        <w:rPr>
          <w:rFonts w:hint="cs"/>
          <w:sz w:val="36"/>
          <w:szCs w:val="36"/>
          <w:rtl/>
        </w:rPr>
        <w:t xml:space="preserve"> </w:t>
      </w:r>
      <w:r w:rsidRPr="0082504A">
        <w:rPr>
          <w:sz w:val="36"/>
          <w:szCs w:val="36"/>
          <w:rtl/>
        </w:rPr>
        <w:t>قال</w:t>
      </w:r>
      <w:r w:rsidR="000B2301" w:rsidRPr="0082504A">
        <w:rPr>
          <w:rFonts w:hint="cs"/>
          <w:sz w:val="36"/>
          <w:szCs w:val="36"/>
          <w:rtl/>
        </w:rPr>
        <w:t xml:space="preserve">: </w:t>
      </w:r>
      <w:r w:rsidRPr="0082504A">
        <w:rPr>
          <w:sz w:val="36"/>
          <w:szCs w:val="36"/>
          <w:rtl/>
        </w:rPr>
        <w:t>وهب بن جرير</w:t>
      </w:r>
      <w:r w:rsidRPr="0082504A">
        <w:rPr>
          <w:rFonts w:hint="cs"/>
          <w:sz w:val="36"/>
          <w:szCs w:val="36"/>
          <w:rtl/>
        </w:rPr>
        <w:t>, و</w:t>
      </w:r>
      <w:r w:rsidRPr="0082504A">
        <w:rPr>
          <w:sz w:val="36"/>
          <w:szCs w:val="36"/>
          <w:rtl/>
        </w:rPr>
        <w:t>قال أ</w:t>
      </w:r>
      <w:r w:rsidRPr="0082504A">
        <w:rPr>
          <w:rFonts w:hint="cs"/>
          <w:sz w:val="36"/>
          <w:szCs w:val="36"/>
          <w:rtl/>
        </w:rPr>
        <w:t>حمد</w:t>
      </w:r>
      <w:r w:rsidR="000B2301" w:rsidRPr="0082504A">
        <w:rPr>
          <w:rFonts w:hint="cs"/>
          <w:sz w:val="36"/>
          <w:szCs w:val="36"/>
          <w:rtl/>
        </w:rPr>
        <w:t xml:space="preserve">: </w:t>
      </w:r>
      <w:r w:rsidRPr="0082504A">
        <w:rPr>
          <w:sz w:val="36"/>
          <w:szCs w:val="36"/>
          <w:rtl/>
        </w:rPr>
        <w:t>ما رئي وهب عند شعبة</w:t>
      </w:r>
      <w:r w:rsidRPr="0082504A">
        <w:rPr>
          <w:rFonts w:hint="cs"/>
          <w:sz w:val="36"/>
          <w:szCs w:val="36"/>
          <w:rtl/>
        </w:rPr>
        <w:t>,</w:t>
      </w:r>
      <w:r w:rsidRPr="0082504A">
        <w:rPr>
          <w:sz w:val="36"/>
          <w:szCs w:val="36"/>
          <w:rtl/>
        </w:rPr>
        <w:t xml:space="preserve"> ولكن كان صاحب سنة</w:t>
      </w:r>
      <w:r w:rsidRPr="0082504A">
        <w:rPr>
          <w:rFonts w:hint="cs"/>
          <w:sz w:val="36"/>
          <w:szCs w:val="36"/>
          <w:rtl/>
        </w:rPr>
        <w:t>, وقال الذهبي</w:t>
      </w:r>
      <w:r w:rsidR="000B2301" w:rsidRPr="0082504A">
        <w:rPr>
          <w:rFonts w:hint="cs"/>
          <w:sz w:val="36"/>
          <w:szCs w:val="36"/>
          <w:rtl/>
        </w:rPr>
        <w:t xml:space="preserve">: </w:t>
      </w:r>
      <w:r w:rsidRPr="0082504A">
        <w:rPr>
          <w:sz w:val="36"/>
          <w:szCs w:val="36"/>
          <w:rtl/>
        </w:rPr>
        <w:t>وهب بن جرير ثقة حافظ</w:t>
      </w:r>
      <w:r w:rsidRPr="0082504A">
        <w:rPr>
          <w:rFonts w:hint="cs"/>
          <w:sz w:val="36"/>
          <w:szCs w:val="36"/>
          <w:rtl/>
        </w:rPr>
        <w:t>,</w:t>
      </w:r>
      <w:r w:rsidRPr="0082504A">
        <w:rPr>
          <w:sz w:val="36"/>
          <w:szCs w:val="36"/>
          <w:rtl/>
        </w:rPr>
        <w:t xml:space="preserve"> حديثه في الكتب</w:t>
      </w:r>
      <w:r w:rsidRPr="0082504A">
        <w:rPr>
          <w:rFonts w:hint="cs"/>
          <w:sz w:val="36"/>
          <w:szCs w:val="36"/>
          <w:rtl/>
        </w:rPr>
        <w:t>,</w:t>
      </w:r>
      <w:r w:rsidRPr="0082504A">
        <w:rPr>
          <w:sz w:val="36"/>
          <w:szCs w:val="36"/>
          <w:rtl/>
        </w:rPr>
        <w:t xml:space="preserve"> ض</w:t>
      </w:r>
      <w:r w:rsidRPr="0082504A">
        <w:rPr>
          <w:rFonts w:hint="cs"/>
          <w:sz w:val="36"/>
          <w:szCs w:val="36"/>
          <w:rtl/>
        </w:rPr>
        <w:t>ُ</w:t>
      </w:r>
      <w:r w:rsidRPr="0082504A">
        <w:rPr>
          <w:sz w:val="36"/>
          <w:szCs w:val="36"/>
          <w:rtl/>
        </w:rPr>
        <w:t>عف في شعبة</w:t>
      </w:r>
      <w:r w:rsidRPr="0082504A">
        <w:rPr>
          <w:rFonts w:hint="cs"/>
          <w:sz w:val="36"/>
          <w:szCs w:val="36"/>
          <w:rtl/>
        </w:rPr>
        <w:t>,</w:t>
      </w:r>
      <w:r w:rsidRPr="0082504A">
        <w:rPr>
          <w:sz w:val="36"/>
          <w:szCs w:val="36"/>
          <w:rtl/>
        </w:rPr>
        <w:t xml:space="preserve"> نعم</w:t>
      </w:r>
      <w:r w:rsidRPr="0082504A">
        <w:rPr>
          <w:rFonts w:hint="cs"/>
          <w:sz w:val="36"/>
          <w:szCs w:val="36"/>
          <w:rtl/>
        </w:rPr>
        <w:t xml:space="preserve">, </w:t>
      </w:r>
      <w:r w:rsidRPr="0082504A">
        <w:rPr>
          <w:sz w:val="36"/>
          <w:szCs w:val="36"/>
          <w:rtl/>
        </w:rPr>
        <w:t>ما هو كغندر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6"/>
      </w:r>
      <w:r w:rsidR="000B2301" w:rsidRPr="0082504A">
        <w:rPr>
          <w:rStyle w:val="afc"/>
          <w:rFonts w:ascii="Tahoma" w:hAnsi="Tahoma"/>
          <w:position w:val="0"/>
          <w:sz w:val="36"/>
          <w:szCs w:val="36"/>
          <w:vertAlign w:val="superscript"/>
          <w:rtl/>
        </w:rPr>
        <w:t>)</w:t>
      </w:r>
      <w:r w:rsidR="00274519">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Default="00426B30" w:rsidP="00F742C6">
      <w:pPr>
        <w:widowControl w:val="0"/>
        <w:spacing w:before="120"/>
        <w:ind w:firstLine="397"/>
        <w:jc w:val="both"/>
        <w:rPr>
          <w:sz w:val="36"/>
          <w:szCs w:val="36"/>
          <w:rtl/>
        </w:rPr>
      </w:pPr>
      <w:r w:rsidRPr="0082504A">
        <w:rPr>
          <w:rFonts w:hint="cs"/>
          <w:sz w:val="36"/>
          <w:szCs w:val="36"/>
          <w:rtl/>
        </w:rPr>
        <w:t>وعلى هذا فإن هذا الوجه عن شعبة غير محفوظ.</w:t>
      </w:r>
    </w:p>
    <w:p w:rsidR="003A2DAE" w:rsidRPr="0082504A" w:rsidRDefault="003A2DAE"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وأما رواية</w:t>
      </w:r>
      <w:r w:rsidR="000B2301" w:rsidRPr="0082504A">
        <w:rPr>
          <w:rFonts w:hint="cs"/>
          <w:b/>
          <w:bCs/>
          <w:sz w:val="36"/>
          <w:szCs w:val="36"/>
          <w:rtl/>
        </w:rPr>
        <w:t xml:space="preserve">: </w:t>
      </w:r>
      <w:r w:rsidR="00DC1D9D">
        <w:rPr>
          <w:rFonts w:hint="cs"/>
          <w:sz w:val="36"/>
          <w:szCs w:val="36"/>
          <w:rtl/>
        </w:rPr>
        <w:t>هانئ</w:t>
      </w:r>
      <w:r w:rsidRPr="0082504A">
        <w:rPr>
          <w:rFonts w:hint="cs"/>
          <w:sz w:val="36"/>
          <w:szCs w:val="36"/>
          <w:rtl/>
        </w:rPr>
        <w:t xml:space="preserve"> بن يحيى,</w:t>
      </w:r>
      <w:r w:rsidR="00F279F2" w:rsidRPr="0082504A">
        <w:rPr>
          <w:rFonts w:hint="cs"/>
          <w:sz w:val="36"/>
          <w:szCs w:val="36"/>
          <w:rtl/>
        </w:rPr>
        <w:t xml:space="preserve"> </w:t>
      </w:r>
      <w:r w:rsidRPr="0082504A">
        <w:rPr>
          <w:rFonts w:hint="cs"/>
          <w:sz w:val="36"/>
          <w:szCs w:val="36"/>
          <w:rtl/>
        </w:rPr>
        <w:t>فقد جعله عن</w:t>
      </w:r>
      <w:r w:rsidR="000B2301" w:rsidRPr="0082504A">
        <w:rPr>
          <w:rFonts w:hint="cs"/>
          <w:sz w:val="36"/>
          <w:szCs w:val="36"/>
          <w:rtl/>
        </w:rPr>
        <w:t xml:space="preserve"> (</w:t>
      </w:r>
      <w:r w:rsidRPr="0082504A">
        <w:rPr>
          <w:rFonts w:hint="cs"/>
          <w:sz w:val="36"/>
          <w:szCs w:val="36"/>
          <w:rtl/>
        </w:rPr>
        <w:t>شعبة, عن الأعمش, عن عامر الشعبي</w:t>
      </w:r>
      <w:r w:rsidR="000B2301" w:rsidRPr="0082504A">
        <w:rPr>
          <w:rFonts w:hint="cs"/>
          <w:sz w:val="36"/>
          <w:szCs w:val="36"/>
          <w:rtl/>
        </w:rPr>
        <w:t xml:space="preserve">) </w:t>
      </w:r>
      <w:r w:rsidRPr="0082504A">
        <w:rPr>
          <w:rFonts w:hint="cs"/>
          <w:sz w:val="36"/>
          <w:szCs w:val="36"/>
          <w:rtl/>
        </w:rPr>
        <w:t>فأبدل</w:t>
      </w:r>
      <w:r w:rsidR="000B2301" w:rsidRPr="0082504A">
        <w:rPr>
          <w:rFonts w:hint="cs"/>
          <w:sz w:val="36"/>
          <w:szCs w:val="36"/>
          <w:rtl/>
        </w:rPr>
        <w:t xml:space="preserve"> </w:t>
      </w:r>
      <w:r w:rsidR="000B2301" w:rsidRPr="0082504A">
        <w:rPr>
          <w:rFonts w:hint="cs"/>
          <w:sz w:val="36"/>
          <w:szCs w:val="36"/>
          <w:rtl/>
        </w:rPr>
        <w:lastRenderedPageBreak/>
        <w:t>(</w:t>
      </w:r>
      <w:r w:rsidRPr="0082504A">
        <w:rPr>
          <w:rFonts w:hint="cs"/>
          <w:sz w:val="36"/>
          <w:szCs w:val="36"/>
          <w:rtl/>
        </w:rPr>
        <w:t>الشيباني</w:t>
      </w:r>
      <w:r w:rsidR="000B2301" w:rsidRPr="0082504A">
        <w:rPr>
          <w:rFonts w:hint="cs"/>
          <w:sz w:val="36"/>
          <w:szCs w:val="36"/>
          <w:rtl/>
        </w:rPr>
        <w:t xml:space="preserve">) </w:t>
      </w:r>
      <w:r w:rsidRPr="0082504A">
        <w:rPr>
          <w:rFonts w:hint="cs"/>
          <w:sz w:val="36"/>
          <w:szCs w:val="36"/>
          <w:rtl/>
        </w:rPr>
        <w:t>بالأعمش, ولا شك أنه مخالف للمحفوظ, وهو ما حدث به أصحاب شعبة عن الشيباني.</w:t>
      </w:r>
    </w:p>
    <w:p w:rsidR="00491A27" w:rsidRPr="0082504A" w:rsidRDefault="00274519" w:rsidP="00F742C6">
      <w:pPr>
        <w:widowControl w:val="0"/>
        <w:autoSpaceDE w:val="0"/>
        <w:autoSpaceDN w:val="0"/>
        <w:adjustRightInd w:val="0"/>
        <w:spacing w:before="120"/>
        <w:ind w:firstLine="397"/>
        <w:jc w:val="both"/>
        <w:rPr>
          <w:sz w:val="36"/>
          <w:szCs w:val="36"/>
          <w:rtl/>
        </w:rPr>
      </w:pPr>
      <w:r>
        <w:rPr>
          <w:rFonts w:hint="cs"/>
          <w:sz w:val="36"/>
          <w:szCs w:val="36"/>
          <w:rtl/>
        </w:rPr>
        <w:t>وهانئ</w:t>
      </w:r>
      <w:r w:rsidR="00426B30" w:rsidRPr="0082504A">
        <w:rPr>
          <w:rFonts w:hint="cs"/>
          <w:sz w:val="36"/>
          <w:szCs w:val="36"/>
          <w:rtl/>
        </w:rPr>
        <w:t xml:space="preserve"> بن يحيى, ذكره ابن حبان في الثقات وقال</w:t>
      </w:r>
      <w:r w:rsidR="000B2301" w:rsidRPr="0082504A">
        <w:rPr>
          <w:rFonts w:hint="cs"/>
          <w:sz w:val="36"/>
          <w:szCs w:val="36"/>
          <w:rtl/>
        </w:rPr>
        <w:t xml:space="preserve">: </w:t>
      </w:r>
      <w:r>
        <w:rPr>
          <w:rFonts w:hint="cs"/>
          <w:sz w:val="36"/>
          <w:szCs w:val="36"/>
          <w:rtl/>
        </w:rPr>
        <w:t>يخظئ</w:t>
      </w:r>
      <w:r w:rsidR="00426B30" w:rsidRPr="0082504A">
        <w:rPr>
          <w:rFonts w:hint="cs"/>
          <w:sz w:val="36"/>
          <w:szCs w:val="36"/>
          <w:rtl/>
        </w:rPr>
        <w:t>, ولعل هذا مما أخطأ فيه, ومما يدلُّ على خطئه بهذا الوجه؛ تفرده كما أشار إلى ذلك الطبراني, قال</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 xml:space="preserve">لم يرو هذا الحديث عن الأعمش إلا </w:t>
      </w:r>
      <w:r w:rsidR="00491A27" w:rsidRPr="0082504A">
        <w:rPr>
          <w:rFonts w:hint="cs"/>
          <w:sz w:val="36"/>
          <w:szCs w:val="36"/>
          <w:rtl/>
        </w:rPr>
        <w:t>هانئ, تفرد به عبيد الله بن جرير</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4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b/>
          <w:bCs/>
          <w:sz w:val="36"/>
          <w:szCs w:val="36"/>
          <w:rtl/>
        </w:rPr>
        <w:t>وأما رواية</w:t>
      </w:r>
      <w:r w:rsidR="000B2301" w:rsidRPr="0082504A">
        <w:rPr>
          <w:rFonts w:hint="cs"/>
          <w:b/>
          <w:bCs/>
          <w:sz w:val="36"/>
          <w:szCs w:val="36"/>
          <w:rtl/>
        </w:rPr>
        <w:t xml:space="preserve">: </w:t>
      </w:r>
      <w:r w:rsidRPr="0082504A">
        <w:rPr>
          <w:rFonts w:hint="cs"/>
          <w:sz w:val="36"/>
          <w:szCs w:val="36"/>
          <w:rtl/>
        </w:rPr>
        <w:t>محمد بن عباد الهنائي, فقد جعله</w:t>
      </w:r>
      <w:r w:rsidR="000B2301" w:rsidRPr="0082504A">
        <w:rPr>
          <w:rFonts w:hint="cs"/>
          <w:sz w:val="36"/>
          <w:szCs w:val="36"/>
          <w:rtl/>
        </w:rPr>
        <w:t xml:space="preserve"> (</w:t>
      </w:r>
      <w:r w:rsidRPr="0082504A">
        <w:rPr>
          <w:rFonts w:hint="cs"/>
          <w:sz w:val="36"/>
          <w:szCs w:val="36"/>
          <w:rtl/>
        </w:rPr>
        <w:t>عن شعبة, عن قتادة, عن عامر الشعبي</w:t>
      </w:r>
      <w:r w:rsidR="000B2301" w:rsidRPr="0082504A">
        <w:rPr>
          <w:rFonts w:hint="cs"/>
          <w:sz w:val="36"/>
          <w:szCs w:val="36"/>
          <w:rtl/>
        </w:rPr>
        <w:t xml:space="preserve">) </w:t>
      </w:r>
      <w:r w:rsidRPr="0082504A">
        <w:rPr>
          <w:rFonts w:hint="cs"/>
          <w:sz w:val="36"/>
          <w:szCs w:val="36"/>
          <w:rtl/>
        </w:rPr>
        <w:t>فأبدل الشيباني؛ بقتادة, ولا شك أنه خطأ, والحمل في</w:t>
      </w:r>
      <w:r w:rsidR="00274519">
        <w:rPr>
          <w:rFonts w:hint="cs"/>
          <w:sz w:val="36"/>
          <w:szCs w:val="36"/>
          <w:rtl/>
        </w:rPr>
        <w:t>ه على</w:t>
      </w:r>
      <w:r w:rsidRPr="0082504A">
        <w:rPr>
          <w:rFonts w:hint="cs"/>
          <w:sz w:val="36"/>
          <w:szCs w:val="36"/>
          <w:rtl/>
        </w:rPr>
        <w:t xml:space="preserve"> جعفر بن عبد الواحد الهاشمي, قال ابن عدي</w:t>
      </w:r>
      <w:r w:rsidR="000B2301" w:rsidRPr="0082504A">
        <w:rPr>
          <w:rFonts w:hint="cs"/>
          <w:sz w:val="36"/>
          <w:szCs w:val="36"/>
          <w:rtl/>
        </w:rPr>
        <w:t xml:space="preserve">: </w:t>
      </w:r>
      <w:r w:rsidRPr="0082504A">
        <w:rPr>
          <w:sz w:val="36"/>
          <w:szCs w:val="36"/>
          <w:rtl/>
        </w:rPr>
        <w:t>منكر الحديث عن الثقات</w:t>
      </w:r>
      <w:r w:rsidR="000B2301" w:rsidRPr="0082504A">
        <w:rPr>
          <w:sz w:val="36"/>
          <w:szCs w:val="36"/>
          <w:rtl/>
        </w:rPr>
        <w:t xml:space="preserve">، </w:t>
      </w:r>
      <w:r w:rsidRPr="0082504A">
        <w:rPr>
          <w:sz w:val="36"/>
          <w:szCs w:val="36"/>
          <w:rtl/>
        </w:rPr>
        <w:t>وَيَسْرِقُ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وقد ذكر ابن عدي</w:t>
      </w:r>
      <w:r w:rsidR="00F279F2" w:rsidRPr="0082504A">
        <w:rPr>
          <w:rFonts w:hint="cs"/>
          <w:sz w:val="36"/>
          <w:szCs w:val="36"/>
          <w:rtl/>
        </w:rPr>
        <w:t xml:space="preserve"> </w:t>
      </w:r>
      <w:r w:rsidRPr="0082504A">
        <w:rPr>
          <w:rFonts w:hint="cs"/>
          <w:sz w:val="36"/>
          <w:szCs w:val="36"/>
          <w:rtl/>
        </w:rPr>
        <w:t>هذا الحديث</w:t>
      </w:r>
      <w:r w:rsidR="00F279F2" w:rsidRPr="0082504A">
        <w:rPr>
          <w:rFonts w:hint="cs"/>
          <w:sz w:val="36"/>
          <w:szCs w:val="36"/>
          <w:rtl/>
        </w:rPr>
        <w:t xml:space="preserve"> </w:t>
      </w:r>
      <w:r w:rsidRPr="0082504A">
        <w:rPr>
          <w:rFonts w:hint="cs"/>
          <w:sz w:val="36"/>
          <w:szCs w:val="36"/>
          <w:rtl/>
        </w:rPr>
        <w:t>في ترجمة جعفر بن عبد الواحد الهاشمي ضمن ما استنكر عليه, ثم قال</w:t>
      </w:r>
      <w:r w:rsidR="000B2301" w:rsidRPr="0082504A">
        <w:rPr>
          <w:rFonts w:hint="cs"/>
          <w:sz w:val="36"/>
          <w:szCs w:val="36"/>
          <w:rtl/>
        </w:rPr>
        <w:t xml:space="preserve">: </w:t>
      </w:r>
      <w:r w:rsidRPr="0082504A">
        <w:rPr>
          <w:rFonts w:hint="cs"/>
          <w:sz w:val="36"/>
          <w:szCs w:val="36"/>
          <w:rtl/>
        </w:rPr>
        <w:t>"</w:t>
      </w:r>
      <w:r w:rsidRPr="0082504A">
        <w:rPr>
          <w:sz w:val="36"/>
          <w:szCs w:val="36"/>
          <w:rtl/>
        </w:rPr>
        <w:t>هذا على ما ساقه جعفر بن عَبد</w:t>
      </w:r>
      <w:r w:rsidRPr="0082504A">
        <w:rPr>
          <w:rFonts w:hint="cs"/>
          <w:sz w:val="36"/>
          <w:szCs w:val="36"/>
          <w:rtl/>
        </w:rPr>
        <w:t xml:space="preserve"> </w:t>
      </w:r>
      <w:r w:rsidRPr="0082504A">
        <w:rPr>
          <w:sz w:val="36"/>
          <w:szCs w:val="36"/>
          <w:rtl/>
        </w:rPr>
        <w:t>الواحد لم يحدث به غيره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وعليه فإن</w:t>
      </w:r>
      <w:r w:rsidR="00F279F2" w:rsidRPr="0082504A">
        <w:rPr>
          <w:rFonts w:hint="cs"/>
          <w:sz w:val="36"/>
          <w:szCs w:val="36"/>
          <w:rtl/>
        </w:rPr>
        <w:t xml:space="preserve"> </w:t>
      </w:r>
      <w:r w:rsidRPr="0082504A">
        <w:rPr>
          <w:rFonts w:hint="cs"/>
          <w:sz w:val="36"/>
          <w:szCs w:val="36"/>
          <w:rtl/>
        </w:rPr>
        <w:t>هذه الأوجه عن شعبة غير محفوظة, والصواب عن شعبة؛ ما حدث به عن الشيباني عن الشعبي.</w:t>
      </w:r>
    </w:p>
    <w:p w:rsidR="00426B30" w:rsidRPr="0082504A" w:rsidRDefault="00426B30" w:rsidP="00AD5412">
      <w:pPr>
        <w:widowControl w:val="0"/>
        <w:numPr>
          <w:ilvl w:val="0"/>
          <w:numId w:val="33"/>
        </w:numPr>
        <w:spacing w:before="120"/>
        <w:jc w:val="both"/>
        <w:rPr>
          <w:sz w:val="36"/>
          <w:szCs w:val="36"/>
          <w:rtl/>
        </w:rPr>
      </w:pPr>
      <w:r w:rsidRPr="0082504A">
        <w:rPr>
          <w:rFonts w:hint="cs"/>
          <w:b/>
          <w:bCs/>
          <w:sz w:val="36"/>
          <w:szCs w:val="36"/>
          <w:rtl/>
        </w:rPr>
        <w:t>عبد الواحد بن زياد,</w:t>
      </w:r>
      <w:r w:rsidRPr="0082504A">
        <w:rPr>
          <w:rFonts w:hint="cs"/>
          <w:sz w:val="36"/>
          <w:szCs w:val="36"/>
          <w:rtl/>
        </w:rPr>
        <w:t xml:space="preserve"> من رواية</w:t>
      </w:r>
      <w:r w:rsidR="000B2301" w:rsidRPr="0082504A">
        <w:rPr>
          <w:rFonts w:hint="cs"/>
          <w:sz w:val="36"/>
          <w:szCs w:val="36"/>
          <w:rtl/>
        </w:rPr>
        <w:t xml:space="preserve">: </w:t>
      </w:r>
      <w:r w:rsidR="00274519">
        <w:rPr>
          <w:rFonts w:hint="cs"/>
          <w:sz w:val="36"/>
          <w:szCs w:val="36"/>
          <w:rtl/>
        </w:rPr>
        <w:t>موسى بن إسماعيل, وأبي</w:t>
      </w:r>
      <w:r w:rsidRPr="0082504A">
        <w:rPr>
          <w:rFonts w:hint="cs"/>
          <w:sz w:val="36"/>
          <w:szCs w:val="36"/>
          <w:rtl/>
        </w:rPr>
        <w:t xml:space="preserve"> كامل الجحدري, وحسن بن الربيع.</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وهو المحفوظ عنه, وهو من هذا الوجه في الصحيحين. </w:t>
      </w:r>
    </w:p>
    <w:p w:rsidR="00426B30" w:rsidRPr="0082504A" w:rsidRDefault="00426B30" w:rsidP="00AD5412">
      <w:pPr>
        <w:widowControl w:val="0"/>
        <w:numPr>
          <w:ilvl w:val="0"/>
          <w:numId w:val="33"/>
        </w:numPr>
        <w:spacing w:before="120"/>
        <w:jc w:val="both"/>
        <w:rPr>
          <w:sz w:val="36"/>
          <w:szCs w:val="36"/>
          <w:rtl/>
        </w:rPr>
      </w:pPr>
      <w:r w:rsidRPr="0082504A">
        <w:rPr>
          <w:rFonts w:hint="cs"/>
          <w:b/>
          <w:bCs/>
          <w:sz w:val="36"/>
          <w:szCs w:val="36"/>
          <w:rtl/>
        </w:rPr>
        <w:t>زائد</w:t>
      </w:r>
      <w:r w:rsidR="00274519">
        <w:rPr>
          <w:rFonts w:hint="cs"/>
          <w:b/>
          <w:bCs/>
          <w:sz w:val="36"/>
          <w:szCs w:val="36"/>
          <w:rtl/>
        </w:rPr>
        <w:t>ة</w:t>
      </w:r>
      <w:r w:rsidRPr="0082504A">
        <w:rPr>
          <w:rFonts w:hint="cs"/>
          <w:b/>
          <w:bCs/>
          <w:sz w:val="36"/>
          <w:szCs w:val="36"/>
          <w:rtl/>
        </w:rPr>
        <w:t xml:space="preserve"> بن قدامة,</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يحيى بن أبي بكير,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وهو المحفوظ عنه, وهو من هذا الوجه في صحيح البخاري. </w:t>
      </w:r>
    </w:p>
    <w:p w:rsidR="00426B30" w:rsidRPr="0082504A" w:rsidRDefault="00426B30" w:rsidP="00AD5412">
      <w:pPr>
        <w:widowControl w:val="0"/>
        <w:numPr>
          <w:ilvl w:val="0"/>
          <w:numId w:val="33"/>
        </w:numPr>
        <w:tabs>
          <w:tab w:val="left" w:pos="5272"/>
        </w:tabs>
        <w:spacing w:before="120"/>
        <w:jc w:val="both"/>
        <w:rPr>
          <w:sz w:val="36"/>
          <w:szCs w:val="36"/>
          <w:rtl/>
        </w:rPr>
      </w:pPr>
      <w:r w:rsidRPr="0082504A">
        <w:rPr>
          <w:rFonts w:hint="cs"/>
          <w:b/>
          <w:bCs/>
          <w:sz w:val="36"/>
          <w:szCs w:val="36"/>
          <w:rtl/>
        </w:rPr>
        <w:t>سفيان الثوري</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جمع من أصحابه, وهم</w:t>
      </w:r>
      <w:r w:rsidR="000B2301" w:rsidRPr="0082504A">
        <w:rPr>
          <w:rFonts w:hint="cs"/>
          <w:sz w:val="36"/>
          <w:szCs w:val="36"/>
          <w:rtl/>
        </w:rPr>
        <w:t xml:space="preserve">: </w:t>
      </w:r>
      <w:r w:rsidRPr="0082504A">
        <w:rPr>
          <w:rFonts w:hint="cs"/>
          <w:sz w:val="36"/>
          <w:szCs w:val="36"/>
          <w:rtl/>
        </w:rPr>
        <w:t>وكيع بن الجراح, وعبدالرزاق, وأبو عاصم الضحاك بن مخلد.</w:t>
      </w:r>
    </w:p>
    <w:p w:rsidR="00426B30" w:rsidRPr="0082504A" w:rsidRDefault="00426B30" w:rsidP="00F742C6">
      <w:pPr>
        <w:widowControl w:val="0"/>
        <w:tabs>
          <w:tab w:val="left" w:pos="5272"/>
        </w:tabs>
        <w:spacing w:before="120"/>
        <w:ind w:firstLine="397"/>
        <w:jc w:val="both"/>
        <w:rPr>
          <w:sz w:val="36"/>
          <w:szCs w:val="36"/>
          <w:rtl/>
        </w:rPr>
      </w:pPr>
      <w:r w:rsidRPr="0082504A">
        <w:rPr>
          <w:rFonts w:hint="cs"/>
          <w:sz w:val="36"/>
          <w:szCs w:val="36"/>
          <w:rtl/>
        </w:rPr>
        <w:t>واختلف على أبي عاصم الضحاك بن مخلد,</w:t>
      </w:r>
      <w:r w:rsidR="00F279F2" w:rsidRPr="0082504A">
        <w:rPr>
          <w:rFonts w:hint="cs"/>
          <w:sz w:val="36"/>
          <w:szCs w:val="36"/>
          <w:rtl/>
        </w:rPr>
        <w:t xml:space="preserve"> </w:t>
      </w:r>
      <w:r w:rsidRPr="0082504A">
        <w:rPr>
          <w:rFonts w:hint="cs"/>
          <w:sz w:val="36"/>
          <w:szCs w:val="36"/>
          <w:rtl/>
        </w:rPr>
        <w:t>فيرويه عنه على هذا الوجه</w:t>
      </w:r>
      <w:r w:rsidR="000B2301" w:rsidRPr="0082504A">
        <w:rPr>
          <w:rFonts w:hint="cs"/>
          <w:sz w:val="36"/>
          <w:szCs w:val="36"/>
          <w:rtl/>
        </w:rPr>
        <w:t xml:space="preserve">: </w:t>
      </w:r>
      <w:r w:rsidRPr="0082504A">
        <w:rPr>
          <w:rFonts w:hint="cs"/>
          <w:sz w:val="36"/>
          <w:szCs w:val="36"/>
          <w:rtl/>
        </w:rPr>
        <w:t>البخاري,</w:t>
      </w:r>
      <w:r w:rsidR="00F279F2" w:rsidRPr="0082504A">
        <w:rPr>
          <w:rFonts w:hint="cs"/>
          <w:sz w:val="36"/>
          <w:szCs w:val="36"/>
          <w:rtl/>
        </w:rPr>
        <w:t xml:space="preserve"> </w:t>
      </w:r>
      <w:r w:rsidRPr="0082504A">
        <w:rPr>
          <w:rFonts w:hint="cs"/>
          <w:sz w:val="36"/>
          <w:szCs w:val="36"/>
          <w:rtl/>
        </w:rPr>
        <w:t xml:space="preserve">ويحيى </w:t>
      </w:r>
      <w:r w:rsidRPr="0082504A">
        <w:rPr>
          <w:rFonts w:hint="cs"/>
          <w:sz w:val="36"/>
          <w:szCs w:val="36"/>
          <w:rtl/>
        </w:rPr>
        <w:lastRenderedPageBreak/>
        <w:t>بن سهيل, وقد ذكره ابن حبان في الثقات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وخالفهما بشر بن آدم؛ فزاد في لفظه</w:t>
      </w:r>
      <w:r w:rsidR="000B2301" w:rsidRPr="0082504A">
        <w:rPr>
          <w:rFonts w:hint="cs"/>
          <w:sz w:val="36"/>
          <w:szCs w:val="36"/>
          <w:rtl/>
        </w:rPr>
        <w:t xml:space="preserve">: </w:t>
      </w:r>
      <w:r w:rsidRPr="0082504A">
        <w:rPr>
          <w:rFonts w:ascii="Traditional Arabic" w:hAnsi="Traditional Arabic" w:hint="cs"/>
          <w:sz w:val="36"/>
          <w:szCs w:val="36"/>
          <w:rtl/>
        </w:rPr>
        <w:t>"</w:t>
      </w:r>
      <w:r w:rsidRPr="0082504A">
        <w:rPr>
          <w:rFonts w:hint="cs"/>
          <w:sz w:val="36"/>
          <w:szCs w:val="36"/>
          <w:rtl/>
        </w:rPr>
        <w:t>بعد شهر", وبالنظر في الاختلاف على أبي عاصم يتبيّن رجحان الوجه الأول؛ لأنه من رواية الأكثر عددًا وأوثق حفظًا, وقد أشار إلى ذلك</w:t>
      </w:r>
      <w:r w:rsidR="00F279F2" w:rsidRPr="0082504A">
        <w:rPr>
          <w:rFonts w:hint="cs"/>
          <w:sz w:val="36"/>
          <w:szCs w:val="36"/>
          <w:rtl/>
        </w:rPr>
        <w:t xml:space="preserve"> </w:t>
      </w:r>
      <w:r w:rsidRPr="0082504A">
        <w:rPr>
          <w:rFonts w:hint="cs"/>
          <w:sz w:val="36"/>
          <w:szCs w:val="36"/>
          <w:rtl/>
        </w:rPr>
        <w:t>ابن حجر, فقال</w:t>
      </w:r>
      <w:r w:rsidR="000B2301" w:rsidRPr="0082504A">
        <w:rPr>
          <w:rFonts w:hint="cs"/>
          <w:sz w:val="36"/>
          <w:szCs w:val="36"/>
          <w:rtl/>
        </w:rPr>
        <w:t xml:space="preserve">: </w:t>
      </w:r>
      <w:r w:rsidR="00A771C3" w:rsidRPr="0082504A">
        <w:rPr>
          <w:sz w:val="36"/>
          <w:szCs w:val="36"/>
          <w:rtl/>
        </w:rPr>
        <w:t>"</w:t>
      </w:r>
      <w:r w:rsidRPr="0082504A">
        <w:rPr>
          <w:sz w:val="36"/>
          <w:szCs w:val="36"/>
          <w:rtl/>
        </w:rPr>
        <w:t>رواه الدارقطني من طريق</w:t>
      </w:r>
      <w:r w:rsidR="000B2301" w:rsidRPr="0082504A">
        <w:rPr>
          <w:rFonts w:hint="cs"/>
          <w:sz w:val="36"/>
          <w:szCs w:val="36"/>
          <w:rtl/>
        </w:rPr>
        <w:t xml:space="preserve">: </w:t>
      </w:r>
      <w:r w:rsidRPr="0082504A">
        <w:rPr>
          <w:sz w:val="36"/>
          <w:szCs w:val="36"/>
          <w:rtl/>
        </w:rPr>
        <w:t>بشر بن آدم</w:t>
      </w:r>
      <w:r w:rsidRPr="0082504A">
        <w:rPr>
          <w:rFonts w:hint="cs"/>
          <w:sz w:val="36"/>
          <w:szCs w:val="36"/>
          <w:rtl/>
        </w:rPr>
        <w:t>,</w:t>
      </w:r>
      <w:r w:rsidRPr="0082504A">
        <w:rPr>
          <w:sz w:val="36"/>
          <w:szCs w:val="36"/>
          <w:rtl/>
        </w:rPr>
        <w:t xml:space="preserve"> عن أبي عاصم</w:t>
      </w:r>
      <w:r w:rsidRPr="0082504A">
        <w:rPr>
          <w:rFonts w:hint="cs"/>
          <w:sz w:val="36"/>
          <w:szCs w:val="36"/>
          <w:rtl/>
        </w:rPr>
        <w:t>,</w:t>
      </w:r>
      <w:r w:rsidRPr="0082504A">
        <w:rPr>
          <w:sz w:val="36"/>
          <w:szCs w:val="36"/>
          <w:rtl/>
        </w:rPr>
        <w:t xml:space="preserve"> عن سفيان الثوري</w:t>
      </w:r>
      <w:r w:rsidRPr="0082504A">
        <w:rPr>
          <w:rFonts w:hint="cs"/>
          <w:sz w:val="36"/>
          <w:szCs w:val="36"/>
          <w:rtl/>
        </w:rPr>
        <w:t>,</w:t>
      </w:r>
      <w:r w:rsidRPr="0082504A">
        <w:rPr>
          <w:sz w:val="36"/>
          <w:szCs w:val="36"/>
          <w:rtl/>
        </w:rPr>
        <w:t xml:space="preserve"> عن الشيباني فقال</w:t>
      </w:r>
      <w:r w:rsidR="000B2301" w:rsidRPr="0082504A">
        <w:rPr>
          <w:rFonts w:hint="cs"/>
          <w:sz w:val="36"/>
          <w:szCs w:val="36"/>
          <w:rtl/>
        </w:rPr>
        <w:t xml:space="preserve">: </w:t>
      </w:r>
      <w:r w:rsidRPr="0082504A">
        <w:rPr>
          <w:rFonts w:hint="cs"/>
          <w:sz w:val="36"/>
          <w:szCs w:val="36"/>
          <w:rtl/>
        </w:rPr>
        <w:t>"</w:t>
      </w:r>
      <w:r w:rsidRPr="0082504A">
        <w:rPr>
          <w:sz w:val="36"/>
          <w:szCs w:val="36"/>
          <w:rtl/>
        </w:rPr>
        <w:t>بعد شهر</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و</w:t>
      </w:r>
      <w:r w:rsidRPr="0082504A">
        <w:rPr>
          <w:sz w:val="36"/>
          <w:szCs w:val="36"/>
          <w:rtl/>
        </w:rPr>
        <w:t>هذه روايات شاذة</w:t>
      </w:r>
      <w:r w:rsidRPr="0082504A">
        <w:rPr>
          <w:rFonts w:hint="cs"/>
          <w:sz w:val="36"/>
          <w:szCs w:val="36"/>
          <w:rtl/>
        </w:rPr>
        <w:t>,</w:t>
      </w:r>
      <w:r w:rsidRPr="0082504A">
        <w:rPr>
          <w:sz w:val="36"/>
          <w:szCs w:val="36"/>
          <w:rtl/>
        </w:rPr>
        <w:t xml:space="preserve"> وسياق الطرق الصحيحة يدل</w:t>
      </w:r>
      <w:r w:rsidR="000B2301" w:rsidRPr="0082504A">
        <w:rPr>
          <w:rFonts w:hint="cs"/>
          <w:sz w:val="36"/>
          <w:szCs w:val="36"/>
          <w:rtl/>
        </w:rPr>
        <w:t xml:space="preserve">: </w:t>
      </w:r>
      <w:r w:rsidRPr="0082504A">
        <w:rPr>
          <w:sz w:val="36"/>
          <w:szCs w:val="36"/>
          <w:rtl/>
        </w:rPr>
        <w:t>على أنه صلى عليه في صبيحة دفنه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6C3AEE">
      <w:pPr>
        <w:widowControl w:val="0"/>
        <w:ind w:firstLine="397"/>
        <w:jc w:val="both"/>
        <w:rPr>
          <w:sz w:val="36"/>
          <w:szCs w:val="36"/>
          <w:rtl/>
        </w:rPr>
      </w:pPr>
      <w:r w:rsidRPr="0082504A">
        <w:rPr>
          <w:rFonts w:hint="cs"/>
          <w:sz w:val="36"/>
          <w:szCs w:val="36"/>
          <w:rtl/>
        </w:rPr>
        <w:t>وبشر بن آدم؛ صدوق فيه لين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وكما يظهر من حاله لا يقبل ما تفرد به, وخالف فيه الحفاظ. </w:t>
      </w:r>
    </w:p>
    <w:p w:rsidR="00426B30" w:rsidRPr="0082504A" w:rsidRDefault="00426B30" w:rsidP="006C3AEE">
      <w:pPr>
        <w:widowControl w:val="0"/>
        <w:ind w:firstLine="397"/>
        <w:jc w:val="both"/>
        <w:rPr>
          <w:sz w:val="36"/>
          <w:szCs w:val="36"/>
          <w:rtl/>
        </w:rPr>
      </w:pPr>
      <w:r w:rsidRPr="0082504A">
        <w:rPr>
          <w:rFonts w:hint="cs"/>
          <w:sz w:val="36"/>
          <w:szCs w:val="36"/>
          <w:rtl/>
        </w:rPr>
        <w:t>وعلى هذا فالمحفوظ عن عاصم ما وافق فيه أصحاب الثوري الثقات, وهو ما روي على هذا الوجه. قال البخاري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وهذا أصح"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6C3AEE">
      <w:pPr>
        <w:widowControl w:val="0"/>
        <w:numPr>
          <w:ilvl w:val="0"/>
          <w:numId w:val="34"/>
        </w:numPr>
        <w:jc w:val="both"/>
        <w:rPr>
          <w:sz w:val="36"/>
          <w:szCs w:val="36"/>
          <w:rtl/>
        </w:rPr>
      </w:pPr>
      <w:r w:rsidRPr="0082504A">
        <w:rPr>
          <w:rFonts w:hint="cs"/>
          <w:b/>
          <w:bCs/>
          <w:sz w:val="36"/>
          <w:szCs w:val="36"/>
          <w:rtl/>
        </w:rPr>
        <w:t>أبو معاوية محمد بن خازم الضرير,</w:t>
      </w:r>
      <w:r w:rsidR="005B337A">
        <w:rPr>
          <w:rFonts w:hint="cs"/>
          <w:sz w:val="36"/>
          <w:szCs w:val="36"/>
          <w:rtl/>
        </w:rPr>
        <w:t xml:space="preserve"> من رواية جماعة</w:t>
      </w:r>
      <w:r w:rsidRPr="0082504A">
        <w:rPr>
          <w:rFonts w:hint="cs"/>
          <w:sz w:val="36"/>
          <w:szCs w:val="36"/>
          <w:rtl/>
        </w:rPr>
        <w:t>, وهم</w:t>
      </w:r>
      <w:r w:rsidR="000B2301" w:rsidRPr="0082504A">
        <w:rPr>
          <w:rFonts w:hint="cs"/>
          <w:sz w:val="36"/>
          <w:szCs w:val="36"/>
          <w:rtl/>
        </w:rPr>
        <w:t xml:space="preserve">: </w:t>
      </w:r>
      <w:r w:rsidRPr="0082504A">
        <w:rPr>
          <w:rFonts w:hint="cs"/>
          <w:sz w:val="36"/>
          <w:szCs w:val="36"/>
          <w:rtl/>
        </w:rPr>
        <w:t>أحمد, وعلي بن محمد الطنافسي.</w:t>
      </w:r>
    </w:p>
    <w:p w:rsidR="00274519" w:rsidRDefault="00426B30" w:rsidP="006C3AEE">
      <w:pPr>
        <w:widowControl w:val="0"/>
        <w:ind w:firstLine="397"/>
        <w:jc w:val="both"/>
        <w:rPr>
          <w:sz w:val="36"/>
          <w:szCs w:val="36"/>
          <w:rtl/>
        </w:rPr>
      </w:pPr>
      <w:r w:rsidRPr="0082504A">
        <w:rPr>
          <w:rFonts w:hint="cs"/>
          <w:sz w:val="36"/>
          <w:szCs w:val="36"/>
          <w:rtl/>
        </w:rPr>
        <w:t>وهو المحفوظ عنه.</w:t>
      </w:r>
      <w:r w:rsidR="00F3683A">
        <w:rPr>
          <w:rFonts w:hint="cs"/>
          <w:sz w:val="36"/>
          <w:szCs w:val="36"/>
          <w:rtl/>
        </w:rPr>
        <w:t xml:space="preserve"> </w:t>
      </w:r>
    </w:p>
    <w:p w:rsidR="00426B30" w:rsidRPr="0082504A" w:rsidRDefault="00426B30" w:rsidP="006C3AEE">
      <w:pPr>
        <w:widowControl w:val="0"/>
        <w:ind w:firstLine="397"/>
        <w:jc w:val="both"/>
        <w:rPr>
          <w:sz w:val="36"/>
          <w:szCs w:val="36"/>
          <w:rtl/>
        </w:rPr>
      </w:pPr>
      <w:r w:rsidRPr="0082504A">
        <w:rPr>
          <w:rFonts w:hint="cs"/>
          <w:sz w:val="36"/>
          <w:szCs w:val="36"/>
          <w:rtl/>
        </w:rPr>
        <w:t>وبالنظر إلى الوجهين بالزيادة</w:t>
      </w:r>
      <w:r w:rsidR="00152824" w:rsidRPr="0082504A">
        <w:rPr>
          <w:rFonts w:hint="cs"/>
          <w:sz w:val="36"/>
          <w:szCs w:val="36"/>
          <w:rtl/>
        </w:rPr>
        <w:t xml:space="preserve"> - </w:t>
      </w:r>
      <w:r w:rsidRPr="0082504A">
        <w:rPr>
          <w:rFonts w:ascii="Traditional Arabic" w:hAnsi="Traditional Arabic" w:hint="cs"/>
          <w:sz w:val="36"/>
          <w:szCs w:val="36"/>
          <w:rtl/>
        </w:rPr>
        <w:t>"</w:t>
      </w:r>
      <w:r w:rsidRPr="0082504A">
        <w:rPr>
          <w:rFonts w:hint="cs"/>
          <w:sz w:val="36"/>
          <w:szCs w:val="36"/>
          <w:rtl/>
        </w:rPr>
        <w:t>كبر عليه أربعًا</w:t>
      </w:r>
      <w:r w:rsidRPr="0082504A">
        <w:rPr>
          <w:rFonts w:ascii="Traditional Arabic" w:hAnsi="Traditional Arabic" w:hint="cs"/>
          <w:sz w:val="36"/>
          <w:szCs w:val="36"/>
          <w:rtl/>
        </w:rPr>
        <w:t>"</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وحذفها يظهر أنها محفوظة عن الشيباني, وإثباتها هو الأشهر عنه,</w:t>
      </w:r>
      <w:r w:rsidR="00F279F2" w:rsidRPr="0082504A">
        <w:rPr>
          <w:rFonts w:hint="cs"/>
          <w:sz w:val="36"/>
          <w:szCs w:val="36"/>
          <w:rtl/>
        </w:rPr>
        <w:t xml:space="preserve"> </w:t>
      </w:r>
      <w:r w:rsidRPr="0082504A">
        <w:rPr>
          <w:rFonts w:hint="cs"/>
          <w:sz w:val="36"/>
          <w:szCs w:val="36"/>
          <w:rtl/>
        </w:rPr>
        <w:t>وأما قول البزار</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هذا الحديث رواه عن الشيباني جماعة</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ولم يقل أحد منهم</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كبر عليه أربعا</w:t>
      </w:r>
      <w:r w:rsidRPr="0082504A">
        <w:rPr>
          <w:rFonts w:ascii="Traditional Arabic" w:hAnsi="Traditional Arabic" w:hint="cs"/>
          <w:sz w:val="36"/>
          <w:szCs w:val="36"/>
          <w:rtl/>
        </w:rPr>
        <w:t>"؛</w:t>
      </w:r>
      <w:r w:rsidRPr="0082504A">
        <w:rPr>
          <w:rFonts w:ascii="Traditional Arabic" w:hAnsi="Traditional Arabic"/>
          <w:sz w:val="36"/>
          <w:szCs w:val="36"/>
          <w:rtl/>
        </w:rPr>
        <w:t xml:space="preserve"> إلا عبد</w:t>
      </w:r>
      <w:r w:rsidRPr="0082504A">
        <w:rPr>
          <w:rFonts w:ascii="Traditional Arabic" w:hAnsi="Traditional Arabic" w:hint="cs"/>
          <w:sz w:val="36"/>
          <w:szCs w:val="36"/>
          <w:rtl/>
        </w:rPr>
        <w:t xml:space="preserve"> </w:t>
      </w:r>
      <w:r w:rsidRPr="0082504A">
        <w:rPr>
          <w:rFonts w:ascii="Traditional Arabic" w:hAnsi="Traditional Arabic"/>
          <w:sz w:val="36"/>
          <w:szCs w:val="36"/>
          <w:rtl/>
        </w:rPr>
        <w:t>الله بن إدريس</w:t>
      </w:r>
      <w:r w:rsidR="00DC1D9D">
        <w:rPr>
          <w:rFonts w:ascii="Traditional Arabic" w:hAnsi="Traditional Arabic" w:hint="cs"/>
          <w:sz w:val="36"/>
          <w:szCs w:val="36"/>
          <w:rtl/>
        </w:rPr>
        <w:t>؛</w:t>
      </w:r>
      <w:r w:rsidRPr="0082504A">
        <w:rPr>
          <w:rFonts w:hint="cs"/>
          <w:sz w:val="36"/>
          <w:szCs w:val="36"/>
          <w:rtl/>
        </w:rPr>
        <w:t xml:space="preserve"> لعله والله أعلم لم يقف على رواية الباقين ممن ذكروا الزيادة عن الشيباني, وهم</w:t>
      </w:r>
      <w:r w:rsidR="000B2301" w:rsidRPr="0082504A">
        <w:rPr>
          <w:rFonts w:hint="cs"/>
          <w:sz w:val="36"/>
          <w:szCs w:val="36"/>
          <w:rtl/>
        </w:rPr>
        <w:t xml:space="preserve">: </w:t>
      </w:r>
      <w:r w:rsidRPr="0082504A">
        <w:rPr>
          <w:rFonts w:hint="cs"/>
          <w:sz w:val="36"/>
          <w:szCs w:val="36"/>
          <w:rtl/>
        </w:rPr>
        <w:t>أبو عوانة, ومنصور بن أبي الأسود, وغيرهما كما ذُكِر آنفاً.</w:t>
      </w:r>
    </w:p>
    <w:p w:rsidR="0097748A" w:rsidRDefault="0097748A" w:rsidP="006C3AEE">
      <w:pPr>
        <w:widowControl w:val="0"/>
        <w:jc w:val="center"/>
        <w:rPr>
          <w:sz w:val="36"/>
          <w:szCs w:val="36"/>
          <w:rtl/>
        </w:rPr>
      </w:pPr>
      <w:r w:rsidRPr="0082504A">
        <w:rPr>
          <w:rFonts w:ascii="mylotus" w:hAnsi="mylotus"/>
          <w:b/>
          <w:noProof/>
          <w:sz w:val="36"/>
          <w:szCs w:val="36"/>
        </w:rPr>
        <w:drawing>
          <wp:inline distT="0" distB="0" distL="0" distR="0" wp14:anchorId="66CBE77B" wp14:editId="377C45CE">
            <wp:extent cx="2258060" cy="111125"/>
            <wp:effectExtent l="0" t="0" r="0" b="0"/>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6C3AEE" w:rsidRDefault="006C3AEE" w:rsidP="00007611">
      <w:pPr>
        <w:pStyle w:val="af4"/>
        <w:widowControl w:val="0"/>
        <w:spacing w:after="360"/>
        <w:rPr>
          <w:szCs w:val="36"/>
          <w:rtl/>
        </w:rPr>
      </w:pPr>
      <w:bookmarkStart w:id="104" w:name="_Toc407654126"/>
    </w:p>
    <w:p w:rsidR="0014745E" w:rsidRPr="00F3683A" w:rsidRDefault="00426B30" w:rsidP="00007611">
      <w:pPr>
        <w:pStyle w:val="af4"/>
        <w:widowControl w:val="0"/>
        <w:spacing w:after="360"/>
        <w:rPr>
          <w:b/>
          <w:bCs/>
          <w:szCs w:val="36"/>
          <w:rtl/>
        </w:rPr>
      </w:pPr>
      <w:r w:rsidRPr="00F3683A">
        <w:rPr>
          <w:szCs w:val="36"/>
          <w:rtl/>
        </w:rPr>
        <w:t>الحدي</w:t>
      </w:r>
      <w:r w:rsidRPr="00F3683A">
        <w:rPr>
          <w:rFonts w:hint="cs"/>
          <w:szCs w:val="36"/>
          <w:rtl/>
        </w:rPr>
        <w:t xml:space="preserve">ث </w:t>
      </w:r>
      <w:r w:rsidR="00007611">
        <w:rPr>
          <w:rFonts w:hint="cs"/>
          <w:szCs w:val="36"/>
          <w:rtl/>
        </w:rPr>
        <w:t>الثاني</w:t>
      </w:r>
      <w:r w:rsidR="0097748A" w:rsidRPr="00F3683A">
        <w:rPr>
          <w:rFonts w:hint="cs"/>
          <w:szCs w:val="36"/>
          <w:rtl/>
        </w:rPr>
        <w:t xml:space="preserve"> و</w:t>
      </w:r>
      <w:r w:rsidRPr="00F3683A">
        <w:rPr>
          <w:rFonts w:hint="cs"/>
          <w:szCs w:val="36"/>
          <w:rtl/>
        </w:rPr>
        <w:t>العشرون</w:t>
      </w:r>
      <w:bookmarkEnd w:id="104"/>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قال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11/478</w:t>
      </w:r>
      <w:r w:rsidR="00491A27" w:rsidRPr="0082504A">
        <w:rPr>
          <w:rFonts w:ascii="Traditional Arabic" w:hAnsi="Traditional Arabic"/>
          <w:b/>
          <w:bCs/>
          <w:sz w:val="36"/>
          <w:szCs w:val="36"/>
          <w:rtl/>
        </w:rPr>
        <w:t>)</w:t>
      </w:r>
      <w:r w:rsidR="00491A27" w:rsidRPr="0082504A">
        <w:rPr>
          <w:rFonts w:ascii="Traditional Arabic" w:hAnsi="Traditional Arabic" w:hint="cs"/>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5360</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معاوية بن مالج البغدادي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خلف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خليفة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عطاء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السائب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الشَّعبِيّ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000B2301" w:rsidRPr="0082504A">
        <w:rPr>
          <w:rFonts w:ascii="Traditional Arabic" w:hAnsi="Traditional Arabic"/>
          <w:b/>
          <w:bCs/>
          <w:sz w:val="36"/>
          <w:szCs w:val="36"/>
          <w:rtl/>
        </w:rPr>
        <w:t xml:space="preserve"> </w:t>
      </w:r>
      <w:r w:rsidR="00365EFB" w:rsidRPr="005912A0">
        <w:rPr>
          <w:rFonts w:ascii="Traditional Arabic" w:hAnsi="Traditional Arabic" w:cs="CTraditional Arabic" w:hint="cs"/>
          <w:b/>
          <w:bCs/>
          <w:sz w:val="36"/>
          <w:szCs w:val="36"/>
          <w:rtl/>
        </w:rPr>
        <w:t>ب</w:t>
      </w:r>
      <w:r w:rsidR="00365EFB" w:rsidRPr="0082504A">
        <w:rPr>
          <w:rFonts w:ascii="Traditional Arabic" w:hAnsi="Traditional Arabic"/>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كان في سفر</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فشكا أصحابُ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العطش</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ائ</w:t>
      </w:r>
      <w:r w:rsidRPr="0082504A">
        <w:rPr>
          <w:rFonts w:ascii="Traditional Arabic" w:hAnsi="Traditional Arabic" w:hint="cs"/>
          <w:b/>
          <w:bCs/>
          <w:sz w:val="36"/>
          <w:szCs w:val="36"/>
          <w:rtl/>
        </w:rPr>
        <w:t>ْ</w:t>
      </w:r>
      <w:r w:rsidRPr="0082504A">
        <w:rPr>
          <w:rFonts w:ascii="Traditional Arabic" w:hAnsi="Traditional Arabic"/>
          <w:b/>
          <w:bCs/>
          <w:sz w:val="36"/>
          <w:szCs w:val="36"/>
          <w:rtl/>
        </w:rPr>
        <w:t>ت</w:t>
      </w:r>
      <w:r w:rsidRPr="0082504A">
        <w:rPr>
          <w:rFonts w:ascii="Traditional Arabic" w:hAnsi="Traditional Arabic" w:hint="cs"/>
          <w:b/>
          <w:bCs/>
          <w:sz w:val="36"/>
          <w:szCs w:val="36"/>
          <w:rtl/>
        </w:rPr>
        <w:t>ُ</w:t>
      </w:r>
      <w:r w:rsidRPr="0082504A">
        <w:rPr>
          <w:rFonts w:ascii="Traditional Arabic" w:hAnsi="Traditional Arabic"/>
          <w:b/>
          <w:bCs/>
          <w:sz w:val="36"/>
          <w:szCs w:val="36"/>
          <w:rtl/>
        </w:rPr>
        <w:t>وني بماء</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فأتوه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بإناء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فيه ماءٌ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فوضع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يده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 الماء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فجعل الماءُ ينبع من بين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أصابع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كأنه عصا موسى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فاستقى القوم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وملؤُوا آنيتهم.</w:t>
      </w:r>
    </w:p>
    <w:p w:rsidR="00426B30"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 أحَدًا 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 به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الشَّعبِيّ إلاَّ خلف بن خليفة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نَعْلَمُ أسند عطاء</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 الس</w:t>
      </w:r>
      <w:r w:rsidRPr="0082504A">
        <w:rPr>
          <w:rFonts w:ascii="Traditional Arabic" w:hAnsi="Traditional Arabic" w:hint="cs"/>
          <w:b/>
          <w:bCs/>
          <w:sz w:val="36"/>
          <w:szCs w:val="36"/>
          <w:rtl/>
        </w:rPr>
        <w:t>َّ</w:t>
      </w:r>
      <w:r w:rsidRPr="0082504A">
        <w:rPr>
          <w:rFonts w:ascii="Traditional Arabic" w:hAnsi="Traditional Arabic"/>
          <w:b/>
          <w:bCs/>
          <w:sz w:val="36"/>
          <w:szCs w:val="36"/>
          <w:rtl/>
        </w:rPr>
        <w:t>ائب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الشَّعبِيّ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 غير هذا الحديث</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00CD6E10" w:rsidRPr="0082504A">
        <w:rPr>
          <w:rFonts w:ascii="Traditional Arabic" w:hAnsi="Traditional Arabic"/>
          <w:b/>
          <w:bCs/>
          <w:sz w:val="36"/>
          <w:szCs w:val="36"/>
          <w:rtl/>
        </w:rPr>
        <w:t>و</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و</w:t>
      </w:r>
      <w:r w:rsidRPr="0082504A">
        <w:rPr>
          <w:rFonts w:ascii="Traditional Arabic" w:hAnsi="Traditional Arabic" w:hint="cs"/>
          <w:b/>
          <w:bCs/>
          <w:sz w:val="36"/>
          <w:szCs w:val="36"/>
          <w:rtl/>
        </w:rPr>
        <w:t>َ</w:t>
      </w:r>
      <w:r w:rsidRPr="0082504A">
        <w:rPr>
          <w:rFonts w:ascii="Traditional Arabic" w:hAnsi="Traditional Arabic"/>
          <w:b/>
          <w:bCs/>
          <w:sz w:val="36"/>
          <w:szCs w:val="36"/>
          <w:rtl/>
        </w:rPr>
        <w:t>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أَبُو ك</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ة</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عَطاء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الض</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Pr="0082504A">
        <w:rPr>
          <w:rFonts w:ascii="Traditional Arabic" w:hAnsi="Traditional Arabic"/>
          <w:b/>
          <w:bCs/>
          <w:sz w:val="36"/>
          <w:szCs w:val="36"/>
          <w:rtl/>
        </w:rPr>
        <w:t>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عباس</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F279F2" w:rsidRPr="00A25766" w:rsidRDefault="00F3683A" w:rsidP="00A25766">
      <w:pPr>
        <w:pStyle w:val="aff8"/>
        <w:widowControl w:val="0"/>
        <w:spacing w:before="120" w:after="0"/>
        <w:rPr>
          <w:sz w:val="32"/>
          <w:szCs w:val="32"/>
          <w:rtl/>
        </w:rPr>
      </w:pPr>
      <w:r w:rsidRPr="00A25766">
        <w:rPr>
          <w:noProof/>
          <w:sz w:val="32"/>
          <w:szCs w:val="32"/>
          <w:rtl/>
        </w:rPr>
        <mc:AlternateContent>
          <mc:Choice Requires="wps">
            <w:drawing>
              <wp:anchor distT="0" distB="0" distL="114300" distR="114300" simplePos="0" relativeHeight="251740160" behindDoc="0" locked="0" layoutInCell="1" allowOverlap="1" wp14:anchorId="12D04D5B" wp14:editId="5C3458F0">
                <wp:simplePos x="0" y="0"/>
                <wp:positionH relativeFrom="column">
                  <wp:posOffset>-189230</wp:posOffset>
                </wp:positionH>
                <wp:positionV relativeFrom="paragraph">
                  <wp:posOffset>65617</wp:posOffset>
                </wp:positionV>
                <wp:extent cx="5992495" cy="0"/>
                <wp:effectExtent l="38100" t="38100" r="65405" b="95250"/>
                <wp:wrapNone/>
                <wp:docPr id="542" name="رابط مستقيم 5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42" o:spid="_x0000_s1026" style="position:absolute;left:0;text-align:lef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pt,5.15pt" to="456.9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VLsCgIAAC4EAAAOAAAAZHJzL2Uyb0RvYy54bWysU81uEzEQviPxDpbvZJOoQWSVTQ8pcCkQ&#10;0fIAjn+yVr22ZbvZzRWpF14ExA1x4FU2b8PY+0MLqAfEZWR75vtm5pvx6rypFDpw56XRBZ5Nphhx&#10;TQ2Tel/gD9evnr3AyAeiGVFG8wIfucfn66dPVrXN+dyURjHuEJBon9e2wGUINs8yT0teET8xlmtw&#10;CuMqEuDq9hlzpAb2SmXz6fR5VhvHrDOUew+vF50TrxO/EJyGd0J4HpAqMNQWknXJ7qLN1iuS7x2x&#10;paR9GeQfqqiI1JB0pLoggaBbJ/+gqiR1xhsRJtRUmRFCUp56gG5m09+6uSqJ5akXEMfbUSb//2jp&#10;28PWIckKvDibY6RJBUNqv7Wf2y/tD3S6a7+3X08fT59OdygGgFy19TmgNnrrYsO00Vf20tAbj7TZ&#10;lETveSr7+miBaRYR2QNIvHgLSXf1G8MghtwGk7RrhKsiJaiCmjSi4zgi3gRE4XGxXM7PlguM6ODL&#10;SD4ArfPhNTcViocCK6mjeiQnh0sfYiEkH0Lis9LRlpywl5qlRQhEqu4MoZ0bEvfgofBOAh+Oincs&#10;77kABaG4ecqWdpdvlEMHAlvHbjoRIiFERoiQSo2g6eOgPjbCeNrnETh7HDhGp4xGhxFYSW3c38Ch&#10;GUoVXXw/u77XKMDOsOPWDUOFpUyq9h8obv39e4L/+ubrnwAAAP//AwBQSwMEFAAGAAgAAAAhAKNv&#10;jqrdAAAACQEAAA8AAABkcnMvZG93bnJldi54bWxMj8FOwzAQRO9I/IO1SFxQ67QVtAlxKoTggNQL&#10;BfW8jRc7Il5HsduYv8eIAxxnZzTztt4m14szjaHzrGAxL0AQt153bBS8vz3PNiBCRNbYeyYFXxRg&#10;21xe1FhpP/ErnffRiFzCoUIFNsahkjK0lhyGuR+Is/fhR4cxy9FIPeKUy10vl0VxJx12nBcsDvRo&#10;qf3cn5yCNsl0Y5+0mcz6Re8wbA7ydqfU9VV6uAcRKcW/MPzgZ3RoMtPRn1gH0SuYLcuMHrNRrEDk&#10;QLlYlSCOvwfZ1PL/B803AAAA//8DAFBLAQItABQABgAIAAAAIQC2gziS/gAAAOEBAAATAAAAAAAA&#10;AAAAAAAAAAAAAABbQ29udGVudF9UeXBlc10ueG1sUEsBAi0AFAAGAAgAAAAhADj9If/WAAAAlAEA&#10;AAsAAAAAAAAAAAAAAAAALwEAAF9yZWxzLy5yZWxzUEsBAi0AFAAGAAgAAAAhAI1dUuwKAgAALgQA&#10;AA4AAAAAAAAAAAAAAAAALgIAAGRycy9lMm9Eb2MueG1sUEsBAi0AFAAGAAgAAAAhAKNvjqrdAAAA&#10;CQEAAA8AAAAAAAAAAAAAAAAAZAQAAGRycy9kb3ducmV2LnhtbFBLBQYAAAAABAAEAPMAAABuBQAA&#10;AAA=&#10;" strokecolor="black [3200]" strokeweight="2pt">
                <v:shadow on="t" color="black" opacity="24903f" origin=",.5" offset="0,.55556mm"/>
              </v:line>
            </w:pict>
          </mc:Fallback>
        </mc:AlternateContent>
      </w:r>
      <w:bookmarkStart w:id="105" w:name="_Toc407654127"/>
      <w:r w:rsidR="00F279F2" w:rsidRPr="00A25766">
        <w:rPr>
          <w:sz w:val="32"/>
          <w:szCs w:val="32"/>
          <w:rtl/>
        </w:rPr>
        <w:t>تخريج الحديث</w:t>
      </w:r>
      <w:r w:rsidR="000B2301" w:rsidRPr="00A25766">
        <w:rPr>
          <w:rFonts w:hint="cs"/>
          <w:sz w:val="32"/>
          <w:szCs w:val="32"/>
          <w:rtl/>
        </w:rPr>
        <w:t>:</w:t>
      </w:r>
      <w:bookmarkEnd w:id="105"/>
      <w:r w:rsidR="000B2301" w:rsidRPr="00A25766">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السائب, عن الشعبي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ابن </w:t>
      </w:r>
      <w:r w:rsidRPr="0082504A">
        <w:rPr>
          <w:rFonts w:ascii="Traditional Arabic" w:hAnsi="Traditional Arabic" w:hint="cs"/>
          <w:b/>
          <w:bCs/>
          <w:sz w:val="36"/>
          <w:szCs w:val="36"/>
          <w:rtl/>
        </w:rPr>
        <w:t>عباس</w:t>
      </w:r>
      <w:r w:rsidR="00E46238">
        <w:rPr>
          <w:rFonts w:ascii="Traditional Arabic" w:hAnsi="Traditional Arabic" w:hint="cs"/>
          <w:b/>
          <w:bCs/>
          <w:sz w:val="36"/>
          <w:szCs w:val="36"/>
        </w:rPr>
        <w:sym w:font="AGA Arabesque" w:char="F079"/>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FA2E00">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Pr>
        <w:sym w:font="AGA Arabesque" w:char="F023"/>
      </w:r>
      <w:r w:rsidR="00491A27"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6/269</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472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أحمد بن شعيب</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12/87</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2560</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خالد الراسبي</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أحمد بن شعيب, ومحمد بن خالد الراسبي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محمد بن معاوية بن مالج</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hint="cs"/>
          <w:sz w:val="36"/>
          <w:szCs w:val="36"/>
          <w:rtl/>
        </w:rPr>
        <w:t>به, مطولاً.</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السائب</w:t>
      </w:r>
      <w:r w:rsidR="000B2301" w:rsidRPr="0082504A">
        <w:rPr>
          <w:rFonts w:ascii="Traditional Arabic" w:hAnsi="Traditional Arabic"/>
          <w:b/>
          <w:bCs/>
          <w:sz w:val="36"/>
          <w:szCs w:val="36"/>
          <w:rtl/>
        </w:rPr>
        <w:t xml:space="preserve">، </w:t>
      </w:r>
      <w:r w:rsidR="00FA2E00">
        <w:rPr>
          <w:rFonts w:ascii="Traditional Arabic" w:hAnsi="Traditional Arabic"/>
          <w:b/>
          <w:bCs/>
          <w:sz w:val="36"/>
          <w:szCs w:val="36"/>
          <w:rtl/>
        </w:rPr>
        <w:t>عن أبي الضحى, عن ابن عباس</w:t>
      </w:r>
      <w:r w:rsidR="00152824" w:rsidRPr="0082504A">
        <w:rPr>
          <w:rFonts w:ascii="Traditional Arabic" w:hAnsi="Traditional Arabic" w:hint="cs"/>
          <w:b/>
          <w:bCs/>
          <w:sz w:val="36"/>
          <w:szCs w:val="36"/>
          <w:rtl/>
        </w:rPr>
        <w:t xml:space="preserve"> </w:t>
      </w:r>
      <w:r w:rsidR="00365EFB" w:rsidRPr="005912A0">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FA2E00">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w:t>
      </w:r>
      <w:r w:rsidRPr="0082504A">
        <w:rPr>
          <w:rFonts w:ascii="Traditional Arabic" w:hAnsi="Traditional Arabic"/>
          <w:sz w:val="36"/>
          <w:szCs w:val="36"/>
          <w:rtl/>
        </w:rPr>
        <w:t>أحمد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w:t>
      </w:r>
      <w:r w:rsidRPr="0082504A">
        <w:rPr>
          <w:rFonts w:ascii="Traditional Arabic" w:hAnsi="Traditional Arabic" w:hint="cs"/>
          <w:sz w:val="36"/>
          <w:szCs w:val="36"/>
          <w:rtl/>
        </w:rPr>
        <w:t>51</w:t>
      </w:r>
      <w:r w:rsidRPr="0082504A">
        <w:rPr>
          <w:rFonts w:ascii="Traditional Arabic" w:hAnsi="Traditional Arabic"/>
          <w:sz w:val="36"/>
          <w:szCs w:val="36"/>
          <w:rtl/>
        </w:rPr>
        <w:t>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268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حسين الأشقر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والبيهقي في دلائل النبوة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4/128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الصلت,</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حسين الأشقر, ومحمد بن الصلت</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كدينة يحيى بن مهلب البجلي به, بنحوه.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Pr>
        <w:lastRenderedPageBreak/>
        <w:sym w:font="AGA Arabesque" w:char="F023"/>
      </w:r>
      <w:r w:rsidR="00491A27"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شعيب بن صفوان</w:t>
      </w:r>
      <w:r w:rsidRPr="0082504A">
        <w:rPr>
          <w:rFonts w:ascii="Traditional Arabic" w:hAnsi="Traditional Arabic" w:hint="cs"/>
          <w:sz w:val="36"/>
          <w:szCs w:val="36"/>
          <w:rtl/>
        </w:rPr>
        <w:t>,</w:t>
      </w:r>
      <w:r w:rsidRPr="0082504A">
        <w:rPr>
          <w:rFonts w:hint="cs"/>
          <w:sz w:val="36"/>
          <w:szCs w:val="36"/>
          <w:rtl/>
        </w:rPr>
        <w:t xml:space="preserve"> عن عطاء بن السائب به, بنحوه.</w:t>
      </w:r>
    </w:p>
    <w:p w:rsidR="00CD6E10" w:rsidRPr="00FC1595" w:rsidRDefault="00CD6E10" w:rsidP="00F742C6">
      <w:pPr>
        <w:pStyle w:val="aff7"/>
        <w:widowControl w:val="0"/>
        <w:spacing w:before="120" w:after="0"/>
        <w:rPr>
          <w:rFonts w:ascii="Traditional Arabic" w:hAnsi="Traditional Arabic"/>
          <w:sz w:val="32"/>
          <w:szCs w:val="32"/>
          <w:rtl/>
        </w:rPr>
      </w:pPr>
      <w:bookmarkStart w:id="106" w:name="_Toc407654128"/>
      <w:r w:rsidRPr="00FC1595">
        <w:rPr>
          <w:rFonts w:hint="cs"/>
          <w:sz w:val="32"/>
          <w:szCs w:val="32"/>
          <w:rtl/>
        </w:rPr>
        <w:t>دراسة الحديث والحكم عليه</w:t>
      </w:r>
      <w:r w:rsidR="000B2301" w:rsidRPr="00FC1595">
        <w:rPr>
          <w:rFonts w:hint="cs"/>
          <w:sz w:val="32"/>
          <w:szCs w:val="32"/>
          <w:rtl/>
        </w:rPr>
        <w:t>:</w:t>
      </w:r>
      <w:bookmarkEnd w:id="106"/>
      <w:r w:rsidR="000B2301" w:rsidRPr="00FC1595">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بناء على ما سبق من كلام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ومن التخريج</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ي</w:t>
      </w:r>
      <w:r w:rsidRPr="0082504A">
        <w:rPr>
          <w:rFonts w:ascii="Traditional Arabic" w:hAnsi="Traditional Arabic"/>
          <w:sz w:val="36"/>
          <w:szCs w:val="36"/>
          <w:rtl/>
        </w:rPr>
        <w:t>تبي</w:t>
      </w:r>
      <w:r w:rsidRPr="0082504A">
        <w:rPr>
          <w:rFonts w:ascii="Traditional Arabic" w:hAnsi="Traditional Arabic" w:hint="cs"/>
          <w:sz w:val="36"/>
          <w:szCs w:val="36"/>
          <w:rtl/>
        </w:rPr>
        <w:t>َّ</w:t>
      </w:r>
      <w:r w:rsidRPr="0082504A">
        <w:rPr>
          <w:rFonts w:ascii="Traditional Arabic" w:hAnsi="Traditional Arabic"/>
          <w:sz w:val="36"/>
          <w:szCs w:val="36"/>
          <w:rtl/>
        </w:rPr>
        <w:t>ن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الحديث </w:t>
      </w:r>
      <w:r w:rsidRPr="0082504A">
        <w:rPr>
          <w:rFonts w:ascii="Traditional Arabic" w:hAnsi="Traditional Arabic" w:hint="cs"/>
          <w:sz w:val="36"/>
          <w:szCs w:val="36"/>
          <w:rtl/>
        </w:rPr>
        <w:t>ا</w:t>
      </w:r>
      <w:r w:rsidRPr="0082504A">
        <w:rPr>
          <w:rFonts w:ascii="Traditional Arabic" w:hAnsi="Traditional Arabic"/>
          <w:sz w:val="36"/>
          <w:szCs w:val="36"/>
          <w:rtl/>
        </w:rPr>
        <w:t xml:space="preserve">ختلف فيه على </w:t>
      </w:r>
      <w:r w:rsidRPr="0082504A">
        <w:rPr>
          <w:rFonts w:ascii="Traditional Arabic" w:hAnsi="Traditional Arabic" w:hint="cs"/>
          <w:sz w:val="36"/>
          <w:szCs w:val="36"/>
          <w:rtl/>
        </w:rPr>
        <w:t xml:space="preserve">عطاء </w:t>
      </w:r>
      <w:r w:rsidR="00FA2E00">
        <w:rPr>
          <w:rFonts w:ascii="Traditional Arabic" w:hAnsi="Traditional Arabic" w:hint="cs"/>
          <w:sz w:val="36"/>
          <w:szCs w:val="36"/>
          <w:rtl/>
        </w:rPr>
        <w:t>ا</w:t>
      </w:r>
      <w:r w:rsidRPr="0082504A">
        <w:rPr>
          <w:rFonts w:ascii="Traditional Arabic" w:hAnsi="Traditional Arabic" w:hint="cs"/>
          <w:sz w:val="36"/>
          <w:szCs w:val="36"/>
          <w:rtl/>
        </w:rPr>
        <w:t>بن السائب على وجهين, هما</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w:t>
      </w:r>
      <w:r w:rsidR="00FA2E00">
        <w:rPr>
          <w:rFonts w:ascii="Traditional Arabic" w:hAnsi="Traditional Arabic"/>
          <w:b/>
          <w:bCs/>
          <w:sz w:val="36"/>
          <w:szCs w:val="36"/>
          <w:rtl/>
        </w:rPr>
        <w:t>ن السائب, عن الشعبي 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w:t>
      </w:r>
      <w:r w:rsidR="00FA2E00">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b/>
          <w:bCs/>
          <w:sz w:val="36"/>
          <w:szCs w:val="36"/>
          <w:rtl/>
        </w:rPr>
        <w:t>)</w:t>
      </w:r>
      <w:r w:rsidR="00FA2E00">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خلف بن خليفة.</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عطاء بن السائب</w:t>
      </w:r>
      <w:r w:rsidR="000B2301" w:rsidRPr="0082504A">
        <w:rPr>
          <w:rFonts w:ascii="Traditional Arabic" w:hAnsi="Traditional Arabic"/>
          <w:b/>
          <w:bCs/>
          <w:sz w:val="36"/>
          <w:szCs w:val="36"/>
          <w:rtl/>
        </w:rPr>
        <w:t xml:space="preserve">، </w:t>
      </w:r>
      <w:r w:rsidR="00FA2E00">
        <w:rPr>
          <w:rFonts w:ascii="Traditional Arabic" w:hAnsi="Traditional Arabic"/>
          <w:b/>
          <w:bCs/>
          <w:sz w:val="36"/>
          <w:szCs w:val="36"/>
          <w:rtl/>
        </w:rPr>
        <w:t>عن أبي الضحى, 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w:t>
      </w:r>
      <w:r w:rsidR="00FA2E00">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b/>
          <w:bCs/>
          <w:sz w:val="36"/>
          <w:szCs w:val="36"/>
          <w:rtl/>
        </w:rPr>
        <w:t>)</w:t>
      </w:r>
      <w:r w:rsidR="00FA2E00">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hint="cs"/>
          <w:sz w:val="36"/>
          <w:szCs w:val="36"/>
          <w:rtl/>
        </w:rPr>
        <w:t xml:space="preserve">: </w:t>
      </w:r>
      <w:r w:rsidR="00FA2E00">
        <w:rPr>
          <w:rFonts w:ascii="Traditional Arabic" w:hAnsi="Traditional Arabic" w:hint="cs"/>
          <w:sz w:val="36"/>
          <w:szCs w:val="36"/>
          <w:rtl/>
        </w:rPr>
        <w:t>أبي</w:t>
      </w:r>
      <w:r w:rsidRPr="0082504A">
        <w:rPr>
          <w:rFonts w:ascii="Traditional Arabic" w:hAnsi="Traditional Arabic" w:hint="cs"/>
          <w:sz w:val="36"/>
          <w:szCs w:val="36"/>
          <w:rtl/>
        </w:rPr>
        <w:t xml:space="preserve"> كدينة يحيى بن مهلب البجلي,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وشعيب بن صفوان.</w:t>
      </w:r>
    </w:p>
    <w:p w:rsidR="00426B30" w:rsidRPr="00FC1595" w:rsidRDefault="00426B30" w:rsidP="00F742C6">
      <w:pPr>
        <w:pStyle w:val="aff8"/>
        <w:widowControl w:val="0"/>
        <w:spacing w:before="120" w:after="0"/>
        <w:rPr>
          <w:sz w:val="32"/>
          <w:szCs w:val="32"/>
          <w:rtl/>
        </w:rPr>
      </w:pPr>
      <w:r w:rsidRPr="00FC1595">
        <w:rPr>
          <w:rFonts w:hint="cs"/>
          <w:sz w:val="32"/>
          <w:szCs w:val="32"/>
          <w:rtl/>
        </w:rPr>
        <w:t>فأما الوجه الأول</w:t>
      </w:r>
      <w:r w:rsidR="000B2301" w:rsidRPr="00FC1595">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ف</w:t>
      </w:r>
      <w:r w:rsidRPr="0082504A">
        <w:rPr>
          <w:rFonts w:hint="cs"/>
          <w:sz w:val="36"/>
          <w:szCs w:val="36"/>
          <w:rtl/>
        </w:rPr>
        <w:t>يرويه عن عطاء بن السائب</w:t>
      </w:r>
      <w:r w:rsidR="000B2301" w:rsidRPr="0082504A">
        <w:rPr>
          <w:rFonts w:hint="cs"/>
          <w:sz w:val="36"/>
          <w:szCs w:val="36"/>
          <w:rtl/>
        </w:rPr>
        <w:t xml:space="preserve">: </w:t>
      </w:r>
    </w:p>
    <w:p w:rsidR="00426B30" w:rsidRPr="0082504A" w:rsidRDefault="00426B30" w:rsidP="00AD5412">
      <w:pPr>
        <w:widowControl w:val="0"/>
        <w:numPr>
          <w:ilvl w:val="0"/>
          <w:numId w:val="34"/>
        </w:numPr>
        <w:spacing w:before="120"/>
        <w:jc w:val="both"/>
        <w:rPr>
          <w:rFonts w:ascii="Traditional Arabic" w:hAnsi="Traditional Arabic"/>
          <w:sz w:val="36"/>
          <w:szCs w:val="36"/>
          <w:rtl/>
        </w:rPr>
      </w:pPr>
      <w:r w:rsidRPr="0082504A">
        <w:rPr>
          <w:rFonts w:ascii="Traditional Arabic" w:hAnsi="Traditional Arabic" w:hint="cs"/>
          <w:b/>
          <w:bCs/>
          <w:sz w:val="36"/>
          <w:szCs w:val="36"/>
          <w:rtl/>
        </w:rPr>
        <w:t>خلف بن خليفة الأشجعي</w:t>
      </w:r>
      <w:r w:rsidRPr="0082504A">
        <w:rPr>
          <w:rFonts w:ascii="Traditional Arabic" w:hAnsi="Traditional Arabic" w:hint="cs"/>
          <w:sz w:val="36"/>
          <w:szCs w:val="36"/>
          <w:rtl/>
        </w:rPr>
        <w:t>, قال ابن سعد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أصابه الفالج قبل موته حتى ضعف, وتغير واختلط, وقال ابن معين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به بأس, وكذا قال النسائي, وقال</w:t>
      </w:r>
      <w:r w:rsidRPr="0082504A">
        <w:rPr>
          <w:rFonts w:ascii="Traditional Arabic" w:hAnsi="Traditional Arabic" w:hint="cs"/>
          <w:sz w:val="36"/>
          <w:szCs w:val="36"/>
          <w:rtl/>
        </w:rPr>
        <w:t xml:space="preserve"> </w:t>
      </w:r>
      <w:r w:rsidRPr="0082504A">
        <w:rPr>
          <w:rFonts w:ascii="Traditional Arabic" w:hAnsi="Traditional Arabic"/>
          <w:sz w:val="36"/>
          <w:szCs w:val="36"/>
          <w:rtl/>
        </w:rPr>
        <w:t>حمد بن عبد الله بن عمار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لا بأس به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ولم يكن صاحب حديث</w:t>
      </w:r>
      <w:r w:rsidRPr="0082504A">
        <w:rPr>
          <w:rFonts w:ascii="Traditional Arabic" w:hAnsi="Traditional Arabic" w:hint="cs"/>
          <w:sz w:val="36"/>
          <w:szCs w:val="36"/>
          <w:rtl/>
        </w:rPr>
        <w:t>,</w:t>
      </w:r>
      <w:r w:rsidRPr="0082504A">
        <w:rPr>
          <w:rFonts w:ascii="Traditional Arabic" w:hAnsi="Traditional Arabic"/>
          <w:sz w:val="36"/>
          <w:szCs w:val="36"/>
          <w:rtl/>
        </w:rPr>
        <w:t xml:space="preserve"> وقال ابن عدي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أرجو أنه لا</w:t>
      </w:r>
      <w:r w:rsidR="00FA2E00">
        <w:rPr>
          <w:rFonts w:ascii="Traditional Arabic" w:hAnsi="Traditional Arabic" w:hint="cs"/>
          <w:sz w:val="36"/>
          <w:szCs w:val="36"/>
          <w:rtl/>
        </w:rPr>
        <w:t xml:space="preserve"> </w:t>
      </w:r>
      <w:r w:rsidR="00FA2E00">
        <w:rPr>
          <w:rFonts w:ascii="Traditional Arabic" w:hAnsi="Traditional Arabic"/>
          <w:sz w:val="36"/>
          <w:szCs w:val="36"/>
          <w:rtl/>
        </w:rPr>
        <w:t>بأس به, ولا أبرئه من أن يخط</w:t>
      </w:r>
      <w:r w:rsidR="00FA2E00">
        <w:rPr>
          <w:rFonts w:ascii="Traditional Arabic" w:hAnsi="Traditional Arabic" w:hint="cs"/>
          <w:sz w:val="36"/>
          <w:szCs w:val="36"/>
          <w:rtl/>
        </w:rPr>
        <w:t>ئ</w:t>
      </w:r>
      <w:r w:rsidRPr="0082504A">
        <w:rPr>
          <w:rFonts w:ascii="Traditional Arabic" w:hAnsi="Traditional Arabic"/>
          <w:sz w:val="36"/>
          <w:szCs w:val="36"/>
          <w:rtl/>
        </w:rPr>
        <w:t xml:space="preserve"> في بعض الأحايين في بعض رواياته</w:t>
      </w:r>
      <w:r w:rsidRPr="0082504A">
        <w:rPr>
          <w:rFonts w:ascii="Traditional Arabic" w:hAnsi="Traditional Arabic" w:hint="cs"/>
          <w:sz w:val="36"/>
          <w:szCs w:val="36"/>
          <w:rtl/>
        </w:rPr>
        <w:t>,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اختلط في الآخر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ومع ما فيه من كلام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فقد تفرد بهذا الوجه عن عطاء بن السائب, ومع تفرده خالف الصواب عنه, وقد نص على تفرده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البزار,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hint="cs"/>
          <w:sz w:val="36"/>
          <w:szCs w:val="36"/>
          <w:rtl/>
        </w:rPr>
        <w:t>لا</w:t>
      </w:r>
      <w:r w:rsidR="00FA2E00">
        <w:rPr>
          <w:rFonts w:hint="cs"/>
          <w:sz w:val="36"/>
          <w:szCs w:val="36"/>
          <w:rtl/>
        </w:rPr>
        <w:t xml:space="preserve"> </w:t>
      </w:r>
      <w:r w:rsidRPr="0082504A">
        <w:rPr>
          <w:rFonts w:hint="cs"/>
          <w:sz w:val="36"/>
          <w:szCs w:val="36"/>
          <w:rtl/>
        </w:rPr>
        <w:t xml:space="preserve">نعلم أحدًا حدث </w:t>
      </w:r>
      <w:r w:rsidR="00FA2E00">
        <w:rPr>
          <w:rFonts w:hint="cs"/>
          <w:sz w:val="36"/>
          <w:szCs w:val="36"/>
          <w:rtl/>
        </w:rPr>
        <w:t xml:space="preserve">به </w:t>
      </w:r>
      <w:r w:rsidRPr="0082504A">
        <w:rPr>
          <w:rFonts w:hint="cs"/>
          <w:sz w:val="36"/>
          <w:szCs w:val="36"/>
          <w:rtl/>
        </w:rPr>
        <w:t>عن عطاء, عن الشعبي, إلا خلف بن خليفة, ولا نعلم أسند عطاء بن السائب, عن الشعبي عن ابن عباس</w:t>
      </w:r>
      <w:r w:rsidR="00FA2E00">
        <w:rPr>
          <w:rFonts w:hint="cs"/>
          <w:sz w:val="36"/>
          <w:szCs w:val="36"/>
          <w:rtl/>
        </w:rPr>
        <w:t xml:space="preserve"> غير هذا الحديث</w:t>
      </w:r>
      <w:r w:rsidRPr="0082504A">
        <w:rPr>
          <w:rFonts w:hint="cs"/>
          <w:sz w:val="36"/>
          <w:szCs w:val="36"/>
          <w:rtl/>
        </w:rPr>
        <w:t>"</w:t>
      </w:r>
      <w:r w:rsidR="00491A27"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وعلى هذا فإن هذا الوجه لا يصح عن عطاء بن السائب؛</w:t>
      </w:r>
      <w:r w:rsidR="00F279F2" w:rsidRPr="0082504A">
        <w:rPr>
          <w:rFonts w:ascii="Traditional Arabic" w:hAnsi="Traditional Arabic" w:hint="cs"/>
          <w:sz w:val="36"/>
          <w:szCs w:val="36"/>
          <w:rtl/>
        </w:rPr>
        <w:t xml:space="preserve"> </w:t>
      </w:r>
      <w:r w:rsidR="00FA2E00">
        <w:rPr>
          <w:rFonts w:ascii="Traditional Arabic" w:hAnsi="Traditional Arabic" w:hint="cs"/>
          <w:sz w:val="36"/>
          <w:szCs w:val="36"/>
          <w:rtl/>
        </w:rPr>
        <w:t>لتفرد خليفة به</w:t>
      </w:r>
      <w:r w:rsidRPr="0082504A">
        <w:rPr>
          <w:rFonts w:ascii="Traditional Arabic" w:hAnsi="Traditional Arabic" w:hint="cs"/>
          <w:sz w:val="36"/>
          <w:szCs w:val="36"/>
          <w:rtl/>
        </w:rPr>
        <w:t>, وقد أعله البزار بذلك, وألمح أيضًا إلى مخالفتهِ بقوله</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رواه أبو كدينة عن عطاء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الضحى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عباس</w:t>
      </w:r>
      <w:r w:rsidRPr="0082504A">
        <w:rPr>
          <w:rFonts w:ascii="Traditional Arabic" w:hAnsi="Traditional Arabic" w:hint="cs"/>
          <w:sz w:val="36"/>
          <w:szCs w:val="36"/>
          <w:rtl/>
        </w:rPr>
        <w:t>"</w:t>
      </w:r>
      <w:r w:rsidR="00491A27" w:rsidRPr="0082504A">
        <w:rPr>
          <w:rFonts w:ascii="Traditional Arabic" w:hAnsi="Traditional Arabic" w:hint="cs"/>
          <w:sz w:val="36"/>
          <w:szCs w:val="36"/>
          <w:rtl/>
        </w:rPr>
        <w:t>.</w:t>
      </w:r>
    </w:p>
    <w:p w:rsidR="00702F29" w:rsidRPr="005039B6" w:rsidRDefault="00426B30" w:rsidP="00F742C6">
      <w:pPr>
        <w:pStyle w:val="aff8"/>
        <w:widowControl w:val="0"/>
        <w:spacing w:before="120" w:after="0"/>
        <w:rPr>
          <w:sz w:val="32"/>
          <w:szCs w:val="32"/>
          <w:rtl/>
        </w:rPr>
      </w:pPr>
      <w:r w:rsidRPr="005039B6">
        <w:rPr>
          <w:rFonts w:hint="cs"/>
          <w:sz w:val="32"/>
          <w:szCs w:val="32"/>
          <w:rtl/>
        </w:rPr>
        <w:t>وأما الوجه الثاني</w:t>
      </w:r>
      <w:r w:rsidR="000B2301" w:rsidRPr="005039B6">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عطاء بن السائب</w:t>
      </w:r>
      <w:r w:rsidR="000B2301" w:rsidRPr="0082504A">
        <w:rPr>
          <w:rFonts w:hint="cs"/>
          <w:sz w:val="36"/>
          <w:szCs w:val="36"/>
          <w:rtl/>
        </w:rPr>
        <w:t xml:space="preserve">: </w:t>
      </w:r>
    </w:p>
    <w:p w:rsidR="00491A27" w:rsidRPr="0082504A" w:rsidRDefault="00426B30" w:rsidP="00AD5412">
      <w:pPr>
        <w:widowControl w:val="0"/>
        <w:numPr>
          <w:ilvl w:val="0"/>
          <w:numId w:val="34"/>
        </w:numPr>
        <w:spacing w:before="120"/>
        <w:jc w:val="both"/>
        <w:rPr>
          <w:sz w:val="36"/>
          <w:szCs w:val="36"/>
        </w:rPr>
      </w:pPr>
      <w:r w:rsidRPr="0082504A">
        <w:rPr>
          <w:rFonts w:hint="cs"/>
          <w:b/>
          <w:bCs/>
          <w:sz w:val="36"/>
          <w:szCs w:val="36"/>
          <w:rtl/>
        </w:rPr>
        <w:t>أبو كدينة يحيى بن المهلب الكوفي</w:t>
      </w:r>
      <w:r w:rsidRPr="0082504A">
        <w:rPr>
          <w:rFonts w:hint="cs"/>
          <w:sz w:val="36"/>
          <w:szCs w:val="36"/>
          <w:rtl/>
        </w:rPr>
        <w:t>, قال ابن سعد</w:t>
      </w:r>
      <w:r w:rsidR="000B2301" w:rsidRPr="0082504A">
        <w:rPr>
          <w:rFonts w:hint="cs"/>
          <w:sz w:val="36"/>
          <w:szCs w:val="36"/>
          <w:rtl/>
        </w:rPr>
        <w:t xml:space="preserve">: </w:t>
      </w:r>
      <w:r w:rsidRPr="0082504A">
        <w:rPr>
          <w:rFonts w:hint="cs"/>
          <w:sz w:val="36"/>
          <w:szCs w:val="36"/>
          <w:rtl/>
        </w:rPr>
        <w:t>ثقة, وكذا قال ابن معين, وأحمد, وأبو داود, وذكره ابن حبان في الثقات, وقال</w:t>
      </w:r>
      <w:r w:rsidR="000B2301" w:rsidRPr="0082504A">
        <w:rPr>
          <w:rFonts w:hint="cs"/>
          <w:sz w:val="36"/>
          <w:szCs w:val="36"/>
          <w:rtl/>
        </w:rPr>
        <w:t xml:space="preserve">: </w:t>
      </w:r>
      <w:r w:rsidRPr="0082504A">
        <w:rPr>
          <w:rFonts w:hint="cs"/>
          <w:sz w:val="36"/>
          <w:szCs w:val="36"/>
          <w:rtl/>
        </w:rPr>
        <w:t>ربما أخطأ, وقال الدارقطني</w:t>
      </w:r>
      <w:r w:rsidR="000B2301" w:rsidRPr="0082504A">
        <w:rPr>
          <w:rFonts w:hint="cs"/>
          <w:sz w:val="36"/>
          <w:szCs w:val="36"/>
          <w:rtl/>
        </w:rPr>
        <w:t xml:space="preserve">: </w:t>
      </w:r>
      <w:r w:rsidRPr="0082504A">
        <w:rPr>
          <w:rFonts w:hint="cs"/>
          <w:sz w:val="36"/>
          <w:szCs w:val="36"/>
          <w:rtl/>
        </w:rPr>
        <w:t>يعتبر به,</w:t>
      </w:r>
      <w:r w:rsidR="00F279F2" w:rsidRPr="0082504A">
        <w:rPr>
          <w:rFonts w:hint="cs"/>
          <w:sz w:val="36"/>
          <w:szCs w:val="36"/>
          <w:rtl/>
        </w:rPr>
        <w:t xml:space="preserve"> </w:t>
      </w:r>
      <w:r w:rsidRPr="0082504A">
        <w:rPr>
          <w:rFonts w:hint="cs"/>
          <w:sz w:val="36"/>
          <w:szCs w:val="36"/>
          <w:rtl/>
        </w:rPr>
        <w:t>وقال الذهبي</w:t>
      </w:r>
      <w:r w:rsidR="000B2301" w:rsidRPr="0082504A">
        <w:rPr>
          <w:rFonts w:hint="cs"/>
          <w:sz w:val="36"/>
          <w:szCs w:val="36"/>
          <w:rtl/>
        </w:rPr>
        <w:t xml:space="preserve">: </w:t>
      </w:r>
      <w:r w:rsidRPr="0082504A">
        <w:rPr>
          <w:rFonts w:hint="cs"/>
          <w:sz w:val="36"/>
          <w:szCs w:val="36"/>
          <w:rtl/>
        </w:rPr>
        <w:t>ثقة, وقال ابن حجر</w:t>
      </w:r>
      <w:r w:rsidR="000B2301" w:rsidRPr="0082504A">
        <w:rPr>
          <w:rFonts w:hint="cs"/>
          <w:sz w:val="36"/>
          <w:szCs w:val="36"/>
          <w:rtl/>
        </w:rPr>
        <w:t xml:space="preserve">: </w:t>
      </w:r>
      <w:r w:rsidRPr="0082504A">
        <w:rPr>
          <w:rFonts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34"/>
        </w:numPr>
        <w:spacing w:before="120"/>
        <w:jc w:val="both"/>
        <w:rPr>
          <w:sz w:val="36"/>
          <w:szCs w:val="36"/>
          <w:rtl/>
        </w:rPr>
      </w:pPr>
      <w:r w:rsidRPr="0082504A">
        <w:rPr>
          <w:rFonts w:ascii="Traditional Arabic" w:hAnsi="Traditional Arabic" w:hint="cs"/>
          <w:b/>
          <w:bCs/>
          <w:sz w:val="36"/>
          <w:szCs w:val="36"/>
          <w:rtl/>
        </w:rPr>
        <w:t>شعيب بن صفوان</w:t>
      </w:r>
      <w:r w:rsidRPr="0082504A">
        <w:rPr>
          <w:rFonts w:ascii="Traditional Arabic" w:hAnsi="Traditional Arabic" w:hint="cs"/>
          <w:sz w:val="36"/>
          <w:szCs w:val="36"/>
          <w:rtl/>
        </w:rPr>
        <w:t>, 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بشيء,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يكتب حديثه, ولا يحتج به, وذكره ابن حبان في الثقات,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مقبول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وهو المحفوظ عن عطاء بن السائب كما يظهر آنفًا؛ أن خلف وهم على عطاء</w:t>
      </w:r>
      <w:r w:rsidR="00FA2E00">
        <w:rPr>
          <w:rFonts w:ascii="Traditional Arabic" w:hAnsi="Traditional Arabic" w:hint="cs"/>
          <w:sz w:val="36"/>
          <w:szCs w:val="36"/>
          <w:rtl/>
        </w:rPr>
        <w:t>,</w:t>
      </w:r>
      <w:r w:rsidRPr="0082504A">
        <w:rPr>
          <w:rFonts w:ascii="Traditional Arabic" w:hAnsi="Traditional Arabic" w:hint="cs"/>
          <w:sz w:val="36"/>
          <w:szCs w:val="36"/>
          <w:rtl/>
        </w:rPr>
        <w:t xml:space="preserve"> خاصة مع ما تقدم من كلام البزار.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ثم إنَّه ذكر طريق أبي كدينة بعد طريق خلف ليُعِلَّه به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مشيراً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بفعله هذا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إلى أنَّ طريق أبي كدينة أصحُّ عنده منه.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FA2E00" w:rsidRDefault="00426B30" w:rsidP="00FA2E00">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والحديث من وجهه الراجح؛ عطاء بن السائب, عن أبي الضحى, عن ابن عباس, عن </w:t>
      </w:r>
      <w:r w:rsidR="000B2301" w:rsidRPr="0082504A">
        <w:rPr>
          <w:rFonts w:ascii="Traditional Arabic" w:hAnsi="Traditional Arabic" w:hint="cs"/>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hint="cs"/>
          <w:sz w:val="36"/>
          <w:szCs w:val="36"/>
          <w:rtl/>
        </w:rPr>
        <w:t>.</w:t>
      </w:r>
      <w:r w:rsidRPr="0082504A">
        <w:rPr>
          <w:sz w:val="36"/>
          <w:szCs w:val="36"/>
          <w:rtl/>
        </w:rPr>
        <w:t xml:space="preserve"> فيه عطاء بن السائب</w:t>
      </w:r>
      <w:r w:rsidR="000B2301" w:rsidRPr="0082504A">
        <w:rPr>
          <w:sz w:val="36"/>
          <w:szCs w:val="36"/>
          <w:rtl/>
        </w:rPr>
        <w:t xml:space="preserve">، </w:t>
      </w:r>
      <w:r w:rsidRPr="0082504A">
        <w:rPr>
          <w:sz w:val="36"/>
          <w:szCs w:val="36"/>
          <w:rtl/>
        </w:rPr>
        <w:t>وكان قد اختلط كما نص على ذلك جماعة من الأئمة</w:t>
      </w:r>
      <w:r w:rsidR="000B2301" w:rsidRPr="0082504A">
        <w:rPr>
          <w:sz w:val="36"/>
          <w:szCs w:val="36"/>
          <w:rtl/>
        </w:rPr>
        <w:t xml:space="preserve">، </w:t>
      </w:r>
      <w:r w:rsidRPr="0082504A">
        <w:rPr>
          <w:sz w:val="36"/>
          <w:szCs w:val="36"/>
          <w:rtl/>
        </w:rPr>
        <w:t>منهم ابن عيينة</w:t>
      </w:r>
      <w:r w:rsidR="000B2301" w:rsidRPr="0082504A">
        <w:rPr>
          <w:sz w:val="36"/>
          <w:szCs w:val="36"/>
          <w:rtl/>
        </w:rPr>
        <w:t xml:space="preserve">، </w:t>
      </w:r>
      <w:r w:rsidRPr="0082504A">
        <w:rPr>
          <w:sz w:val="36"/>
          <w:szCs w:val="36"/>
          <w:rtl/>
        </w:rPr>
        <w:t>وأحمد</w:t>
      </w:r>
      <w:r w:rsidR="000B2301" w:rsidRPr="0082504A">
        <w:rPr>
          <w:sz w:val="36"/>
          <w:szCs w:val="36"/>
          <w:rtl/>
        </w:rPr>
        <w:t xml:space="preserve">، </w:t>
      </w:r>
      <w:r w:rsidRPr="0082504A">
        <w:rPr>
          <w:sz w:val="36"/>
          <w:szCs w:val="36"/>
          <w:rtl/>
        </w:rPr>
        <w:t>وابن معين</w:t>
      </w:r>
      <w:r w:rsidR="000B2301" w:rsidRPr="0082504A">
        <w:rPr>
          <w:sz w:val="36"/>
          <w:szCs w:val="36"/>
          <w:rtl/>
        </w:rPr>
        <w:t xml:space="preserve">، </w:t>
      </w:r>
      <w:r w:rsidRPr="0082504A">
        <w:rPr>
          <w:sz w:val="36"/>
          <w:szCs w:val="36"/>
          <w:rtl/>
        </w:rPr>
        <w:t>والنسائي</w:t>
      </w:r>
      <w:r w:rsidR="000B2301" w:rsidRPr="0082504A">
        <w:rPr>
          <w:sz w:val="36"/>
          <w:szCs w:val="36"/>
          <w:rtl/>
        </w:rPr>
        <w:t xml:space="preserve">، </w:t>
      </w:r>
      <w:r w:rsidRPr="0082504A">
        <w:rPr>
          <w:sz w:val="36"/>
          <w:szCs w:val="36"/>
          <w:rtl/>
        </w:rPr>
        <w:t>وأبو حاتم</w:t>
      </w:r>
      <w:r w:rsidRPr="0082504A">
        <w:rPr>
          <w:rFonts w:hint="cs"/>
          <w:sz w:val="36"/>
          <w:szCs w:val="36"/>
          <w:rtl/>
        </w:rPr>
        <w:t>,</w:t>
      </w:r>
      <w:r w:rsidRPr="0082504A">
        <w:rPr>
          <w:sz w:val="36"/>
          <w:szCs w:val="36"/>
          <w:rtl/>
        </w:rPr>
        <w:t xml:space="preserve"> وغيرهم</w:t>
      </w:r>
      <w:r w:rsidR="000B2301" w:rsidRPr="0082504A">
        <w:rPr>
          <w:sz w:val="36"/>
          <w:szCs w:val="36"/>
          <w:rtl/>
        </w:rPr>
        <w:t xml:space="preserve">، </w:t>
      </w:r>
      <w:r w:rsidRPr="0082504A">
        <w:rPr>
          <w:sz w:val="36"/>
          <w:szCs w:val="36"/>
          <w:rtl/>
        </w:rPr>
        <w:t>قال أحمد</w:t>
      </w:r>
      <w:r w:rsidR="000B2301" w:rsidRPr="0082504A">
        <w:rPr>
          <w:sz w:val="36"/>
          <w:szCs w:val="36"/>
          <w:rtl/>
        </w:rPr>
        <w:t xml:space="preserve">: </w:t>
      </w:r>
      <w:r w:rsidRPr="0082504A">
        <w:rPr>
          <w:sz w:val="36"/>
          <w:szCs w:val="36"/>
          <w:rtl/>
        </w:rPr>
        <w:t>من سمع منه قديماً فسماعه صحيح</w:t>
      </w:r>
      <w:r w:rsidR="000B2301" w:rsidRPr="0082504A">
        <w:rPr>
          <w:sz w:val="36"/>
          <w:szCs w:val="36"/>
          <w:rtl/>
        </w:rPr>
        <w:t xml:space="preserve">، </w:t>
      </w:r>
      <w:r w:rsidRPr="0082504A">
        <w:rPr>
          <w:sz w:val="36"/>
          <w:szCs w:val="36"/>
          <w:rtl/>
        </w:rPr>
        <w:t>ومن سمع منه حديثاً لم يكن بشيء</w:t>
      </w:r>
      <w:r w:rsidR="000B2301" w:rsidRPr="0082504A">
        <w:rPr>
          <w:sz w:val="36"/>
          <w:szCs w:val="36"/>
          <w:rtl/>
        </w:rPr>
        <w:t xml:space="preserve">، </w:t>
      </w:r>
      <w:r w:rsidRPr="0082504A">
        <w:rPr>
          <w:rFonts w:hint="cs"/>
          <w:sz w:val="36"/>
          <w:szCs w:val="36"/>
          <w:rtl/>
        </w:rPr>
        <w:t>و</w:t>
      </w:r>
      <w:r w:rsidRPr="0082504A">
        <w:rPr>
          <w:sz w:val="36"/>
          <w:szCs w:val="36"/>
          <w:rtl/>
        </w:rPr>
        <w:t>قال ابن معين</w:t>
      </w:r>
      <w:r w:rsidR="000B2301" w:rsidRPr="0082504A">
        <w:rPr>
          <w:rFonts w:hint="cs"/>
          <w:sz w:val="36"/>
          <w:szCs w:val="36"/>
          <w:rtl/>
        </w:rPr>
        <w:t xml:space="preserve">: </w:t>
      </w:r>
      <w:r w:rsidRPr="0082504A">
        <w:rPr>
          <w:sz w:val="36"/>
          <w:szCs w:val="36"/>
          <w:rtl/>
        </w:rPr>
        <w:t>جميع من سمع من عطاء سمع منه في الاختلاط إلا شعبة</w:t>
      </w:r>
      <w:r w:rsidR="000B2301" w:rsidRPr="0082504A">
        <w:rPr>
          <w:sz w:val="36"/>
          <w:szCs w:val="36"/>
          <w:rtl/>
        </w:rPr>
        <w:t xml:space="preserve">، </w:t>
      </w:r>
      <w:r w:rsidRPr="0082504A">
        <w:rPr>
          <w:sz w:val="36"/>
          <w:szCs w:val="36"/>
          <w:rtl/>
        </w:rPr>
        <w:t>والثوري</w:t>
      </w:r>
      <w:r w:rsidRPr="0082504A">
        <w:rPr>
          <w:rFonts w:hint="cs"/>
          <w:sz w:val="36"/>
          <w:szCs w:val="36"/>
          <w:rtl/>
        </w:rPr>
        <w:t>,</w:t>
      </w:r>
      <w:r w:rsidRPr="0082504A">
        <w:rPr>
          <w:sz w:val="36"/>
          <w:szCs w:val="36"/>
          <w:rtl/>
        </w:rPr>
        <w:t xml:space="preserve"> وقال أبو حاتم</w:t>
      </w:r>
      <w:r w:rsidR="000B2301" w:rsidRPr="0082504A">
        <w:rPr>
          <w:sz w:val="36"/>
          <w:szCs w:val="36"/>
          <w:rtl/>
        </w:rPr>
        <w:t xml:space="preserve">: </w:t>
      </w:r>
      <w:r w:rsidRPr="0082504A">
        <w:rPr>
          <w:sz w:val="36"/>
          <w:szCs w:val="36"/>
          <w:rtl/>
        </w:rPr>
        <w:t>وقديم السماع من عطاء</w:t>
      </w:r>
      <w:r w:rsidR="000B2301" w:rsidRPr="0082504A">
        <w:rPr>
          <w:sz w:val="36"/>
          <w:szCs w:val="36"/>
          <w:rtl/>
        </w:rPr>
        <w:t xml:space="preserve">: </w:t>
      </w:r>
      <w:r w:rsidRPr="0082504A">
        <w:rPr>
          <w:sz w:val="36"/>
          <w:szCs w:val="36"/>
          <w:rtl/>
        </w:rPr>
        <w:t>سفيان</w:t>
      </w:r>
      <w:r w:rsidR="000B2301" w:rsidRPr="0082504A">
        <w:rPr>
          <w:sz w:val="36"/>
          <w:szCs w:val="36"/>
          <w:rtl/>
        </w:rPr>
        <w:t xml:space="preserve">، </w:t>
      </w:r>
      <w:r w:rsidRPr="0082504A">
        <w:rPr>
          <w:sz w:val="36"/>
          <w:szCs w:val="36"/>
          <w:rtl/>
        </w:rPr>
        <w:t>وشعبة</w:t>
      </w:r>
      <w:r w:rsidR="000B2301" w:rsidRPr="0082504A">
        <w:rPr>
          <w:sz w:val="36"/>
          <w:szCs w:val="36"/>
          <w:rtl/>
        </w:rPr>
        <w:t xml:space="preserve">، </w:t>
      </w:r>
      <w:r w:rsidRPr="0082504A">
        <w:rPr>
          <w:sz w:val="36"/>
          <w:szCs w:val="36"/>
          <w:rtl/>
        </w:rPr>
        <w:t>وفي حديث البصريين عنه تخاليط كثيرة</w:t>
      </w:r>
      <w:r w:rsidRPr="0082504A">
        <w:rPr>
          <w:rFonts w:hint="cs"/>
          <w:sz w:val="36"/>
          <w:szCs w:val="36"/>
          <w:rtl/>
        </w:rPr>
        <w:t xml:space="preserve">؛ </w:t>
      </w:r>
      <w:r w:rsidRPr="0082504A">
        <w:rPr>
          <w:sz w:val="36"/>
          <w:szCs w:val="36"/>
          <w:rtl/>
        </w:rPr>
        <w:t>لأنه قدم عليهم في آخر عمره</w:t>
      </w:r>
      <w:r w:rsidRPr="0082504A">
        <w:rPr>
          <w:rFonts w:hint="cs"/>
          <w:sz w:val="36"/>
          <w:szCs w:val="36"/>
          <w:rtl/>
        </w:rPr>
        <w:t>,</w:t>
      </w:r>
      <w:r w:rsidRPr="0082504A">
        <w:rPr>
          <w:sz w:val="36"/>
          <w:szCs w:val="36"/>
          <w:rtl/>
        </w:rPr>
        <w:t xml:space="preserve"> وقال</w:t>
      </w:r>
      <w:r w:rsidRPr="0082504A">
        <w:rPr>
          <w:rFonts w:hint="cs"/>
          <w:sz w:val="36"/>
          <w:szCs w:val="36"/>
          <w:rtl/>
        </w:rPr>
        <w:t xml:space="preserve"> ا</w:t>
      </w:r>
      <w:r w:rsidRPr="0082504A">
        <w:rPr>
          <w:sz w:val="36"/>
          <w:szCs w:val="36"/>
          <w:rtl/>
        </w:rPr>
        <w:t>بن الصلاح</w:t>
      </w:r>
      <w:r w:rsidR="000B2301" w:rsidRPr="0082504A">
        <w:rPr>
          <w:rFonts w:hint="cs"/>
          <w:sz w:val="36"/>
          <w:szCs w:val="36"/>
          <w:rtl/>
        </w:rPr>
        <w:t xml:space="preserve">: </w:t>
      </w:r>
      <w:r w:rsidRPr="0082504A">
        <w:rPr>
          <w:sz w:val="36"/>
          <w:szCs w:val="36"/>
          <w:rtl/>
        </w:rPr>
        <w:t>عطاء بن السائب اختلط في آخر عمره</w:t>
      </w:r>
      <w:r w:rsidRPr="0082504A">
        <w:rPr>
          <w:rFonts w:hint="cs"/>
          <w:sz w:val="36"/>
          <w:szCs w:val="36"/>
          <w:rtl/>
        </w:rPr>
        <w:t>,</w:t>
      </w:r>
      <w:r w:rsidRPr="0082504A">
        <w:rPr>
          <w:sz w:val="36"/>
          <w:szCs w:val="36"/>
          <w:rtl/>
        </w:rPr>
        <w:t xml:space="preserve"> فاحتج أهل العلم برواية الأكابر عنه </w:t>
      </w:r>
      <w:r w:rsidRPr="0082504A">
        <w:rPr>
          <w:sz w:val="36"/>
          <w:szCs w:val="36"/>
          <w:rtl/>
        </w:rPr>
        <w:lastRenderedPageBreak/>
        <w:t>مثل</w:t>
      </w:r>
      <w:r w:rsidR="000B2301" w:rsidRPr="0082504A">
        <w:rPr>
          <w:rFonts w:hint="cs"/>
          <w:sz w:val="36"/>
          <w:szCs w:val="36"/>
          <w:rtl/>
        </w:rPr>
        <w:t xml:space="preserve">: </w:t>
      </w:r>
      <w:r w:rsidRPr="0082504A">
        <w:rPr>
          <w:sz w:val="36"/>
          <w:szCs w:val="36"/>
          <w:rtl/>
        </w:rPr>
        <w:t>سفيان الثوري</w:t>
      </w:r>
      <w:r w:rsidRPr="0082504A">
        <w:rPr>
          <w:rFonts w:hint="cs"/>
          <w:sz w:val="36"/>
          <w:szCs w:val="36"/>
          <w:rtl/>
        </w:rPr>
        <w:t>,</w:t>
      </w:r>
      <w:r w:rsidRPr="0082504A">
        <w:rPr>
          <w:sz w:val="36"/>
          <w:szCs w:val="36"/>
          <w:rtl/>
        </w:rPr>
        <w:t xml:space="preserve"> وشعبة</w:t>
      </w:r>
      <w:r w:rsidRPr="0082504A">
        <w:rPr>
          <w:rFonts w:hint="cs"/>
          <w:sz w:val="36"/>
          <w:szCs w:val="36"/>
          <w:rtl/>
        </w:rPr>
        <w:t>؛</w:t>
      </w:r>
      <w:r w:rsidRPr="0082504A">
        <w:rPr>
          <w:sz w:val="36"/>
          <w:szCs w:val="36"/>
          <w:rtl/>
        </w:rPr>
        <w:t xml:space="preserve"> لأن سماعهم منه كان في الصحة</w:t>
      </w:r>
      <w:r w:rsidRPr="0082504A">
        <w:rPr>
          <w:rFonts w:hint="cs"/>
          <w:sz w:val="36"/>
          <w:szCs w:val="36"/>
          <w:rtl/>
        </w:rPr>
        <w:t>,</w:t>
      </w:r>
      <w:r w:rsidRPr="0082504A">
        <w:rPr>
          <w:sz w:val="36"/>
          <w:szCs w:val="36"/>
          <w:rtl/>
        </w:rPr>
        <w:t xml:space="preserve"> وتركوا الاحتجاج برواية من سمع منه آخر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14745E" w:rsidRPr="0082504A" w:rsidRDefault="00426B30" w:rsidP="00F742C6">
      <w:pPr>
        <w:widowControl w:val="0"/>
        <w:spacing w:before="120"/>
        <w:ind w:firstLine="397"/>
        <w:jc w:val="both"/>
        <w:rPr>
          <w:rStyle w:val="afc"/>
          <w:rFonts w:ascii="Tahoma" w:hAnsi="Tahoma"/>
          <w:position w:val="0"/>
          <w:sz w:val="36"/>
          <w:szCs w:val="36"/>
          <w:rtl/>
        </w:rPr>
      </w:pPr>
      <w:r w:rsidRPr="0082504A">
        <w:rPr>
          <w:rFonts w:hint="cs"/>
          <w:sz w:val="36"/>
          <w:szCs w:val="36"/>
          <w:rtl/>
        </w:rPr>
        <w:t>والراوي عنه هنا</w:t>
      </w:r>
      <w:r w:rsidR="000B2301" w:rsidRPr="0082504A">
        <w:rPr>
          <w:rFonts w:hint="cs"/>
          <w:sz w:val="36"/>
          <w:szCs w:val="36"/>
          <w:rtl/>
        </w:rPr>
        <w:t xml:space="preserve">: </w:t>
      </w:r>
      <w:r w:rsidRPr="0082504A">
        <w:rPr>
          <w:rFonts w:hint="cs"/>
          <w:sz w:val="36"/>
          <w:szCs w:val="36"/>
          <w:rtl/>
        </w:rPr>
        <w:t>أبو كدينة يحيى بن المهلب, وشعيب بن صفوان</w:t>
      </w:r>
      <w:r w:rsidR="00FA2E00">
        <w:rPr>
          <w:rFonts w:hint="cs"/>
          <w:sz w:val="36"/>
          <w:szCs w:val="36"/>
          <w:rtl/>
        </w:rPr>
        <w:t>,</w:t>
      </w:r>
      <w:r w:rsidRPr="0082504A">
        <w:rPr>
          <w:rFonts w:hint="cs"/>
          <w:sz w:val="36"/>
          <w:szCs w:val="36"/>
          <w:rtl/>
        </w:rPr>
        <w:t xml:space="preserve"> ويظهر أنهما</w:t>
      </w:r>
      <w:r w:rsidR="00F279F2" w:rsidRPr="0082504A">
        <w:rPr>
          <w:rFonts w:hint="cs"/>
          <w:sz w:val="36"/>
          <w:szCs w:val="36"/>
          <w:rtl/>
        </w:rPr>
        <w:t xml:space="preserve"> </w:t>
      </w:r>
      <w:r w:rsidRPr="0082504A">
        <w:rPr>
          <w:sz w:val="36"/>
          <w:szCs w:val="36"/>
          <w:rtl/>
        </w:rPr>
        <w:t>سمع</w:t>
      </w:r>
      <w:r w:rsidRPr="0082504A">
        <w:rPr>
          <w:rFonts w:hint="cs"/>
          <w:sz w:val="36"/>
          <w:szCs w:val="36"/>
          <w:rtl/>
        </w:rPr>
        <w:t>ا</w:t>
      </w:r>
      <w:r w:rsidRPr="0082504A">
        <w:rPr>
          <w:sz w:val="36"/>
          <w:szCs w:val="36"/>
          <w:rtl/>
        </w:rPr>
        <w:t xml:space="preserve"> من عطاء بعد الاختلاط</w:t>
      </w:r>
      <w:r w:rsidR="000B2301" w:rsidRPr="0082504A">
        <w:rPr>
          <w:sz w:val="36"/>
          <w:szCs w:val="36"/>
          <w:rtl/>
        </w:rPr>
        <w:t xml:space="preserve">، </w:t>
      </w:r>
      <w:r w:rsidRPr="0082504A">
        <w:rPr>
          <w:sz w:val="36"/>
          <w:szCs w:val="36"/>
          <w:rtl/>
        </w:rPr>
        <w:t>كما تدل عليه نصوص الأئمة</w:t>
      </w:r>
      <w:r w:rsidRPr="0082504A">
        <w:rPr>
          <w:rFonts w:hint="cs"/>
          <w:sz w:val="36"/>
          <w:szCs w:val="36"/>
          <w:rtl/>
        </w:rPr>
        <w:t>؛</w:t>
      </w:r>
      <w:r w:rsidRPr="0082504A">
        <w:rPr>
          <w:sz w:val="36"/>
          <w:szCs w:val="36"/>
          <w:rtl/>
        </w:rPr>
        <w:t xml:space="preserve"> فإنهم ذكروا ممن سمع قديماً شعبة</w:t>
      </w:r>
      <w:r w:rsidR="000B2301" w:rsidRPr="0082504A">
        <w:rPr>
          <w:sz w:val="36"/>
          <w:szCs w:val="36"/>
          <w:rtl/>
        </w:rPr>
        <w:t xml:space="preserve">، </w:t>
      </w:r>
      <w:r w:rsidRPr="0082504A">
        <w:rPr>
          <w:sz w:val="36"/>
          <w:szCs w:val="36"/>
          <w:rtl/>
        </w:rPr>
        <w:t>وسفيان</w:t>
      </w:r>
      <w:r w:rsidR="000B2301" w:rsidRPr="0082504A">
        <w:rPr>
          <w:sz w:val="36"/>
          <w:szCs w:val="36"/>
          <w:rtl/>
        </w:rPr>
        <w:t xml:space="preserve">، </w:t>
      </w:r>
      <w:r w:rsidRPr="0082504A">
        <w:rPr>
          <w:sz w:val="36"/>
          <w:szCs w:val="36"/>
          <w:rtl/>
        </w:rPr>
        <w:t>واختلفوا في غيرهما. ولم يذكر أحد منهم أبا كدينة</w:t>
      </w:r>
      <w:r w:rsidRPr="0082504A">
        <w:rPr>
          <w:rFonts w:hint="cs"/>
          <w:sz w:val="36"/>
          <w:szCs w:val="36"/>
          <w:rtl/>
        </w:rPr>
        <w:t>, وشعيب بن صفوان</w:t>
      </w:r>
      <w:r w:rsidR="00F279F2" w:rsidRPr="0082504A">
        <w:rPr>
          <w:rFonts w:hint="cs"/>
          <w:sz w:val="36"/>
          <w:szCs w:val="36"/>
          <w:rtl/>
        </w:rPr>
        <w:t xml:space="preserve"> </w:t>
      </w:r>
      <w:r w:rsidRPr="0082504A">
        <w:rPr>
          <w:sz w:val="36"/>
          <w:szCs w:val="36"/>
          <w:rtl/>
        </w:rPr>
        <w:t>فيمن سمع منه قبل الاختلاط</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90"/>
      </w:r>
      <w:r w:rsidR="000B2301" w:rsidRPr="0082504A">
        <w:rPr>
          <w:rStyle w:val="afc"/>
          <w:rFonts w:ascii="Tahoma" w:hAnsi="Tahoma"/>
          <w:position w:val="0"/>
          <w:sz w:val="36"/>
          <w:szCs w:val="36"/>
          <w:vertAlign w:val="superscript"/>
          <w:rtl/>
        </w:rPr>
        <w:t>)</w:t>
      </w:r>
      <w:r w:rsidR="0097748A" w:rsidRPr="0082504A">
        <w:rPr>
          <w:rStyle w:val="afc"/>
          <w:rFonts w:ascii="Tahoma" w:hAnsi="Tahoma" w:hint="cs"/>
          <w:position w:val="0"/>
          <w:sz w:val="36"/>
          <w:szCs w:val="36"/>
          <w:rtl/>
        </w:rPr>
        <w:t>.</w:t>
      </w:r>
      <w:r w:rsidR="00FA2E00">
        <w:rPr>
          <w:rFonts w:ascii="Tahoma" w:hAnsi="Tahoma" w:hint="cs"/>
          <w:sz w:val="36"/>
          <w:szCs w:val="36"/>
          <w:rtl/>
        </w:rPr>
        <w:t xml:space="preserve"> واللَّه أعلم.</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5F44CC36" wp14:editId="6D5B0DC1">
            <wp:extent cx="2258060" cy="111125"/>
            <wp:effectExtent l="0" t="0" r="0" b="0"/>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14745E" w:rsidRPr="0082504A" w:rsidRDefault="0014745E" w:rsidP="00F742C6">
      <w:pPr>
        <w:widowControl w:val="0"/>
        <w:bidi w:val="0"/>
        <w:spacing w:before="120"/>
        <w:rPr>
          <w:sz w:val="36"/>
          <w:szCs w:val="36"/>
          <w:rtl/>
        </w:rPr>
      </w:pPr>
      <w:r w:rsidRPr="0082504A">
        <w:rPr>
          <w:sz w:val="36"/>
          <w:szCs w:val="36"/>
          <w:rtl/>
        </w:rPr>
        <w:br w:type="page"/>
      </w:r>
    </w:p>
    <w:p w:rsidR="0014745E" w:rsidRPr="005039B6" w:rsidRDefault="00426B30" w:rsidP="00007611">
      <w:pPr>
        <w:pStyle w:val="af4"/>
        <w:widowControl w:val="0"/>
        <w:spacing w:before="120" w:after="0"/>
        <w:rPr>
          <w:szCs w:val="36"/>
          <w:rtl/>
        </w:rPr>
      </w:pPr>
      <w:bookmarkStart w:id="107" w:name="_Toc407654129"/>
      <w:r w:rsidRPr="005039B6">
        <w:rPr>
          <w:rFonts w:hint="cs"/>
          <w:szCs w:val="36"/>
          <w:rtl/>
        </w:rPr>
        <w:lastRenderedPageBreak/>
        <w:t>الحديث</w:t>
      </w:r>
      <w:r w:rsidR="00F279F2" w:rsidRPr="005039B6">
        <w:rPr>
          <w:rFonts w:hint="cs"/>
          <w:szCs w:val="36"/>
          <w:rtl/>
        </w:rPr>
        <w:t xml:space="preserve"> </w:t>
      </w:r>
      <w:r w:rsidR="00007611">
        <w:rPr>
          <w:rFonts w:hint="cs"/>
          <w:szCs w:val="36"/>
          <w:rtl/>
        </w:rPr>
        <w:t>الثالث</w:t>
      </w:r>
      <w:r w:rsidRPr="005039B6">
        <w:rPr>
          <w:rFonts w:hint="cs"/>
          <w:szCs w:val="36"/>
          <w:rtl/>
        </w:rPr>
        <w:t xml:space="preserve"> والعشرون</w:t>
      </w:r>
      <w:bookmarkEnd w:id="107"/>
    </w:p>
    <w:p w:rsidR="00426B30" w:rsidRPr="0082504A" w:rsidRDefault="00426B30" w:rsidP="00F742C6">
      <w:pPr>
        <w:widowControl w:val="0"/>
        <w:spacing w:before="120"/>
        <w:ind w:firstLine="397"/>
        <w:jc w:val="both"/>
        <w:rPr>
          <w:b/>
          <w:bCs/>
          <w:sz w:val="36"/>
          <w:szCs w:val="36"/>
          <w:rtl/>
        </w:rPr>
      </w:pPr>
      <w:r w:rsidRPr="0082504A">
        <w:rPr>
          <w:b/>
          <w:bCs/>
          <w:sz w:val="36"/>
          <w:szCs w:val="36"/>
          <w:rtl/>
        </w:rPr>
        <w:t>قال البزار</w:t>
      </w:r>
      <w:r w:rsidR="000B2301" w:rsidRPr="0082504A">
        <w:rPr>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12/44</w:t>
      </w:r>
      <w:r w:rsidR="000B2301" w:rsidRPr="0082504A">
        <w:rPr>
          <w:rFonts w:ascii="Traditional Arabic" w:hAnsi="Traditional Arabic" w:hint="cs"/>
          <w:b/>
          <w:bCs/>
          <w:sz w:val="36"/>
          <w:szCs w:val="36"/>
          <w:rtl/>
        </w:rPr>
        <w:t>)</w:t>
      </w:r>
      <w:r w:rsidR="00491A27" w:rsidRPr="0082504A">
        <w:rPr>
          <w:rFonts w:hint="cs"/>
          <w:b/>
          <w:bCs/>
          <w:sz w:val="36"/>
          <w:szCs w:val="36"/>
          <w:rtl/>
        </w:rPr>
        <w:t>:</w:t>
      </w:r>
    </w:p>
    <w:p w:rsidR="00D72377" w:rsidRDefault="00426B30" w:rsidP="00D72377">
      <w:pPr>
        <w:widowControl w:val="0"/>
        <w:spacing w:before="120"/>
        <w:ind w:firstLine="397"/>
        <w:jc w:val="both"/>
        <w:rPr>
          <w:b/>
          <w:bCs/>
          <w:sz w:val="36"/>
          <w:szCs w:val="36"/>
          <w:rtl/>
        </w:rPr>
      </w:pPr>
      <w:r w:rsidRPr="0082504A">
        <w:rPr>
          <w:b/>
          <w:bCs/>
          <w:sz w:val="36"/>
          <w:szCs w:val="36"/>
          <w:rtl/>
        </w:rPr>
        <w:t>5445</w:t>
      </w:r>
      <w:r w:rsidR="00152824" w:rsidRPr="0082504A">
        <w:rPr>
          <w:b/>
          <w:bCs/>
          <w:sz w:val="36"/>
          <w:szCs w:val="36"/>
          <w:rtl/>
        </w:rPr>
        <w:t xml:space="preserve"> - </w:t>
      </w:r>
      <w:r w:rsidRPr="0082504A">
        <w:rPr>
          <w:b/>
          <w:bCs/>
          <w:sz w:val="36"/>
          <w:szCs w:val="36"/>
          <w:rtl/>
        </w:rPr>
        <w:t>وحَدَّثناه مُحَمد بن مرداس الأنصاري</w:t>
      </w:r>
      <w:r w:rsidR="000B2301" w:rsidRPr="0082504A">
        <w:rPr>
          <w:b/>
          <w:bCs/>
          <w:sz w:val="36"/>
          <w:szCs w:val="36"/>
          <w:rtl/>
        </w:rPr>
        <w:t xml:space="preserve">، </w:t>
      </w:r>
      <w:r w:rsidRPr="0082504A">
        <w:rPr>
          <w:b/>
          <w:bCs/>
          <w:sz w:val="36"/>
          <w:szCs w:val="36"/>
          <w:rtl/>
        </w:rPr>
        <w:t>حَدَّثنا سليمان</w:t>
      </w:r>
      <w:r w:rsidRPr="0082504A">
        <w:rPr>
          <w:rFonts w:hint="cs"/>
          <w:b/>
          <w:bCs/>
          <w:sz w:val="36"/>
          <w:szCs w:val="36"/>
          <w:rtl/>
        </w:rPr>
        <w:t>ُ</w:t>
      </w:r>
      <w:r w:rsidRPr="0082504A">
        <w:rPr>
          <w:b/>
          <w:bCs/>
          <w:sz w:val="36"/>
          <w:szCs w:val="36"/>
          <w:rtl/>
        </w:rPr>
        <w:t xml:space="preserve"> بن</w:t>
      </w:r>
      <w:r w:rsidRPr="0082504A">
        <w:rPr>
          <w:rFonts w:hint="cs"/>
          <w:b/>
          <w:bCs/>
          <w:sz w:val="36"/>
          <w:szCs w:val="36"/>
          <w:rtl/>
        </w:rPr>
        <w:t xml:space="preserve"> مسلمٍ</w:t>
      </w:r>
      <w:r w:rsidR="000B2301" w:rsidRPr="0082504A">
        <w:rPr>
          <w:rFonts w:ascii="Tahoma" w:hAnsi="Tahoma"/>
          <w:sz w:val="36"/>
          <w:szCs w:val="36"/>
          <w:vertAlign w:val="superscript"/>
          <w:rtl/>
        </w:rPr>
        <w:t>(</w:t>
      </w:r>
      <w:r w:rsidRPr="0082504A">
        <w:rPr>
          <w:rFonts w:ascii="Tahoma" w:hAnsi="Tahoma"/>
          <w:sz w:val="36"/>
          <w:szCs w:val="36"/>
          <w:vertAlign w:val="superscript"/>
          <w:rtl/>
        </w:rPr>
        <w:footnoteReference w:id="491"/>
      </w:r>
      <w:r w:rsidR="000B2301" w:rsidRPr="0082504A">
        <w:rPr>
          <w:rFonts w:ascii="Tahoma" w:hAnsi="Tahoma"/>
          <w:sz w:val="36"/>
          <w:szCs w:val="36"/>
          <w:vertAlign w:val="superscript"/>
          <w:rtl/>
        </w:rPr>
        <w:t>)</w:t>
      </w:r>
      <w:r w:rsidR="000B2301" w:rsidRPr="0082504A">
        <w:rPr>
          <w:szCs w:val="36"/>
          <w:rtl/>
        </w:rPr>
        <w:t>،</w:t>
      </w:r>
      <w:r w:rsidR="000B2301" w:rsidRPr="0082504A">
        <w:rPr>
          <w:b/>
          <w:bCs/>
          <w:sz w:val="36"/>
          <w:szCs w:val="36"/>
          <w:rtl/>
        </w:rPr>
        <w:t xml:space="preserve"> </w:t>
      </w:r>
      <w:r w:rsidRPr="0082504A">
        <w:rPr>
          <w:b/>
          <w:bCs/>
          <w:sz w:val="36"/>
          <w:szCs w:val="36"/>
          <w:rtl/>
        </w:rPr>
        <w:t>حَدَّثنا سليمان</w:t>
      </w:r>
      <w:r w:rsidRPr="0082504A">
        <w:rPr>
          <w:rFonts w:hint="cs"/>
          <w:b/>
          <w:bCs/>
          <w:sz w:val="36"/>
          <w:szCs w:val="36"/>
          <w:rtl/>
        </w:rPr>
        <w:t>ُ</w:t>
      </w:r>
      <w:r w:rsidRPr="0082504A">
        <w:rPr>
          <w:b/>
          <w:bCs/>
          <w:sz w:val="36"/>
          <w:szCs w:val="36"/>
          <w:rtl/>
        </w:rPr>
        <w:t xml:space="preserve"> الت</w:t>
      </w:r>
      <w:r w:rsidRPr="0082504A">
        <w:rPr>
          <w:rFonts w:hint="cs"/>
          <w:b/>
          <w:bCs/>
          <w:sz w:val="36"/>
          <w:szCs w:val="36"/>
          <w:rtl/>
        </w:rPr>
        <w:t>َّ</w:t>
      </w:r>
      <w:r w:rsidRPr="0082504A">
        <w:rPr>
          <w:b/>
          <w:bCs/>
          <w:sz w:val="36"/>
          <w:szCs w:val="36"/>
          <w:rtl/>
        </w:rPr>
        <w:t>يم</w:t>
      </w:r>
      <w:r w:rsidRPr="0082504A">
        <w:rPr>
          <w:rFonts w:hint="cs"/>
          <w:b/>
          <w:bCs/>
          <w:sz w:val="36"/>
          <w:szCs w:val="36"/>
          <w:rtl/>
        </w:rPr>
        <w:t>ْ</w:t>
      </w:r>
      <w:r w:rsidRPr="0082504A">
        <w:rPr>
          <w:b/>
          <w:bCs/>
          <w:sz w:val="36"/>
          <w:szCs w:val="36"/>
          <w:rtl/>
        </w:rPr>
        <w:t>ي</w:t>
      </w:r>
      <w:r w:rsidRPr="0082504A">
        <w:rPr>
          <w:rFonts w:hint="cs"/>
          <w:b/>
          <w:bCs/>
          <w:sz w:val="36"/>
          <w:szCs w:val="36"/>
          <w:rtl/>
        </w:rPr>
        <w:t>ُّ</w:t>
      </w:r>
      <w:r w:rsidR="000B2301" w:rsidRPr="0082504A">
        <w:rPr>
          <w:b/>
          <w:bCs/>
          <w:sz w:val="36"/>
          <w:szCs w:val="36"/>
          <w:rtl/>
        </w:rPr>
        <w:t xml:space="preserve">، </w:t>
      </w:r>
      <w:r w:rsidRPr="0082504A">
        <w:rPr>
          <w:b/>
          <w:bCs/>
          <w:sz w:val="36"/>
          <w:szCs w:val="36"/>
          <w:rtl/>
        </w:rPr>
        <w:t>عَن نافعٍ</w:t>
      </w:r>
      <w:r w:rsidR="000B2301" w:rsidRPr="0082504A">
        <w:rPr>
          <w:b/>
          <w:bCs/>
          <w:sz w:val="36"/>
          <w:szCs w:val="36"/>
          <w:rtl/>
        </w:rPr>
        <w:t xml:space="preserve">، </w:t>
      </w:r>
      <w:r w:rsidRPr="0082504A">
        <w:rPr>
          <w:b/>
          <w:bCs/>
          <w:sz w:val="36"/>
          <w:szCs w:val="36"/>
          <w:rtl/>
        </w:rPr>
        <w:t>عَن ابن عُمَر قال</w:t>
      </w:r>
      <w:r w:rsidR="000B2301" w:rsidRPr="0082504A">
        <w:rPr>
          <w:b/>
          <w:bCs/>
          <w:sz w:val="36"/>
          <w:szCs w:val="36"/>
          <w:rtl/>
        </w:rPr>
        <w:t xml:space="preserve">: </w:t>
      </w:r>
      <w:r w:rsidRPr="0082504A">
        <w:rPr>
          <w:b/>
          <w:bCs/>
          <w:sz w:val="36"/>
          <w:szCs w:val="36"/>
          <w:rtl/>
        </w:rPr>
        <w:t xml:space="preserve">قال رَسُول اللهِ </w:t>
      </w:r>
      <w:r w:rsidR="00847C91" w:rsidRPr="0082504A">
        <w:rPr>
          <w:b/>
          <w:bCs/>
          <w:sz w:val="36"/>
          <w:szCs w:val="36"/>
        </w:rPr>
        <w:sym w:font="AGA Arabesque" w:char="F072"/>
      </w:r>
      <w:r w:rsidR="000B2301" w:rsidRPr="0082504A">
        <w:rPr>
          <w:b/>
          <w:bCs/>
          <w:sz w:val="36"/>
          <w:szCs w:val="36"/>
          <w:rtl/>
        </w:rPr>
        <w:t xml:space="preserve">: </w:t>
      </w:r>
      <w:r w:rsidRPr="0082504A">
        <w:rPr>
          <w:b/>
          <w:bCs/>
          <w:sz w:val="36"/>
          <w:szCs w:val="36"/>
          <w:rtl/>
        </w:rPr>
        <w:t>«صلاةُ الليلِ م</w:t>
      </w:r>
      <w:r w:rsidRPr="0082504A">
        <w:rPr>
          <w:rFonts w:hint="cs"/>
          <w:b/>
          <w:bCs/>
          <w:sz w:val="36"/>
          <w:szCs w:val="36"/>
          <w:rtl/>
        </w:rPr>
        <w:t>َ</w:t>
      </w:r>
      <w:r w:rsidRPr="0082504A">
        <w:rPr>
          <w:b/>
          <w:bCs/>
          <w:sz w:val="36"/>
          <w:szCs w:val="36"/>
          <w:rtl/>
        </w:rPr>
        <w:t>ث</w:t>
      </w:r>
      <w:r w:rsidRPr="0082504A">
        <w:rPr>
          <w:rFonts w:hint="cs"/>
          <w:b/>
          <w:bCs/>
          <w:sz w:val="36"/>
          <w:szCs w:val="36"/>
          <w:rtl/>
        </w:rPr>
        <w:t>ْ</w:t>
      </w:r>
      <w:r w:rsidRPr="0082504A">
        <w:rPr>
          <w:b/>
          <w:bCs/>
          <w:sz w:val="36"/>
          <w:szCs w:val="36"/>
          <w:rtl/>
        </w:rPr>
        <w:t>نى</w:t>
      </w:r>
      <w:r w:rsidRPr="0082504A">
        <w:rPr>
          <w:rFonts w:hint="cs"/>
          <w:b/>
          <w:bCs/>
          <w:sz w:val="36"/>
          <w:szCs w:val="36"/>
          <w:rtl/>
        </w:rPr>
        <w:t xml:space="preserve"> مَثْنى</w:t>
      </w:r>
      <w:r w:rsidRPr="0082504A">
        <w:rPr>
          <w:b/>
          <w:bCs/>
          <w:sz w:val="36"/>
          <w:szCs w:val="36"/>
          <w:rtl/>
        </w:rPr>
        <w:t xml:space="preserve"> والوتر ركعة».</w:t>
      </w:r>
    </w:p>
    <w:p w:rsidR="0014745E" w:rsidRDefault="00426B30" w:rsidP="00D72377">
      <w:pPr>
        <w:widowControl w:val="0"/>
        <w:spacing w:before="120"/>
        <w:ind w:firstLine="397"/>
        <w:jc w:val="both"/>
        <w:rPr>
          <w:b/>
          <w:bCs/>
          <w:sz w:val="36"/>
          <w:szCs w:val="36"/>
          <w:rtl/>
        </w:rPr>
      </w:pPr>
      <w:r w:rsidRPr="0082504A">
        <w:rPr>
          <w:b/>
          <w:bCs/>
          <w:sz w:val="36"/>
          <w:szCs w:val="36"/>
          <w:rtl/>
        </w:rPr>
        <w:t>وحديث</w:t>
      </w:r>
      <w:r w:rsidRPr="0082504A">
        <w:rPr>
          <w:rFonts w:hint="cs"/>
          <w:b/>
          <w:bCs/>
          <w:sz w:val="36"/>
          <w:szCs w:val="36"/>
          <w:rtl/>
        </w:rPr>
        <w:t>ُ</w:t>
      </w:r>
      <w:r w:rsidRPr="0082504A">
        <w:rPr>
          <w:b/>
          <w:bCs/>
          <w:sz w:val="36"/>
          <w:szCs w:val="36"/>
          <w:rtl/>
        </w:rPr>
        <w:t xml:space="preserve"> سليمان</w:t>
      </w:r>
      <w:r w:rsidRPr="0082504A">
        <w:rPr>
          <w:rFonts w:hint="cs"/>
          <w:b/>
          <w:bCs/>
          <w:sz w:val="36"/>
          <w:szCs w:val="36"/>
          <w:rtl/>
        </w:rPr>
        <w:t>َ</w:t>
      </w:r>
      <w:r w:rsidRPr="0082504A">
        <w:rPr>
          <w:b/>
          <w:bCs/>
          <w:sz w:val="36"/>
          <w:szCs w:val="36"/>
          <w:rtl/>
        </w:rPr>
        <w:t xml:space="preserve"> الت</w:t>
      </w:r>
      <w:r w:rsidRPr="0082504A">
        <w:rPr>
          <w:rFonts w:hint="cs"/>
          <w:b/>
          <w:bCs/>
          <w:sz w:val="36"/>
          <w:szCs w:val="36"/>
          <w:rtl/>
        </w:rPr>
        <w:t>َّ</w:t>
      </w:r>
      <w:r w:rsidRPr="0082504A">
        <w:rPr>
          <w:b/>
          <w:bCs/>
          <w:sz w:val="36"/>
          <w:szCs w:val="36"/>
          <w:rtl/>
        </w:rPr>
        <w:t>يم</w:t>
      </w:r>
      <w:r w:rsidRPr="0082504A">
        <w:rPr>
          <w:rFonts w:hint="cs"/>
          <w:b/>
          <w:bCs/>
          <w:sz w:val="36"/>
          <w:szCs w:val="36"/>
          <w:rtl/>
        </w:rPr>
        <w:t>ْ</w:t>
      </w:r>
      <w:r w:rsidRPr="0082504A">
        <w:rPr>
          <w:b/>
          <w:bCs/>
          <w:sz w:val="36"/>
          <w:szCs w:val="36"/>
          <w:rtl/>
        </w:rPr>
        <w:t>ي</w:t>
      </w:r>
      <w:r w:rsidRPr="0082504A">
        <w:rPr>
          <w:rFonts w:hint="cs"/>
          <w:b/>
          <w:bCs/>
          <w:sz w:val="36"/>
          <w:szCs w:val="36"/>
          <w:rtl/>
        </w:rPr>
        <w:t>ِّ</w:t>
      </w:r>
      <w:r w:rsidRPr="0082504A">
        <w:rPr>
          <w:b/>
          <w:bCs/>
          <w:sz w:val="36"/>
          <w:szCs w:val="36"/>
          <w:rtl/>
        </w:rPr>
        <w:t xml:space="preserve"> قد رواه</w:t>
      </w:r>
      <w:r w:rsidRPr="0082504A">
        <w:rPr>
          <w:rFonts w:hint="cs"/>
          <w:b/>
          <w:bCs/>
          <w:sz w:val="36"/>
          <w:szCs w:val="36"/>
          <w:rtl/>
        </w:rPr>
        <w:t>ُ</w:t>
      </w:r>
      <w:r w:rsidRPr="0082504A">
        <w:rPr>
          <w:b/>
          <w:bCs/>
          <w:sz w:val="36"/>
          <w:szCs w:val="36"/>
          <w:rtl/>
        </w:rPr>
        <w:t xml:space="preserve"> غير سليمان بن</w:t>
      </w:r>
      <w:r w:rsidRPr="0082504A">
        <w:rPr>
          <w:rFonts w:hint="cs"/>
          <w:b/>
          <w:bCs/>
          <w:sz w:val="36"/>
          <w:szCs w:val="36"/>
          <w:rtl/>
        </w:rPr>
        <w:t>ِ</w:t>
      </w:r>
      <w:r w:rsidRPr="0082504A">
        <w:rPr>
          <w:b/>
          <w:bCs/>
          <w:sz w:val="36"/>
          <w:szCs w:val="36"/>
          <w:rtl/>
        </w:rPr>
        <w:t xml:space="preserve"> </w:t>
      </w:r>
      <w:r w:rsidRPr="0082504A">
        <w:rPr>
          <w:rFonts w:hint="cs"/>
          <w:b/>
          <w:bCs/>
          <w:sz w:val="36"/>
          <w:szCs w:val="36"/>
          <w:rtl/>
        </w:rPr>
        <w:t>مسلمٍ</w:t>
      </w:r>
      <w:r w:rsidR="000B2301" w:rsidRPr="0082504A">
        <w:rPr>
          <w:rFonts w:ascii="Tahoma" w:hAnsi="Tahoma"/>
          <w:sz w:val="36"/>
          <w:szCs w:val="36"/>
          <w:vertAlign w:val="superscript"/>
          <w:rtl/>
        </w:rPr>
        <w:t>(</w:t>
      </w:r>
      <w:r w:rsidRPr="0082504A">
        <w:rPr>
          <w:rFonts w:ascii="Tahoma" w:hAnsi="Tahoma"/>
          <w:sz w:val="36"/>
          <w:szCs w:val="36"/>
          <w:vertAlign w:val="superscript"/>
          <w:rtl/>
        </w:rPr>
        <w:footnoteReference w:id="492"/>
      </w:r>
      <w:r w:rsidR="000B2301" w:rsidRPr="0082504A">
        <w:rPr>
          <w:rFonts w:ascii="Tahoma" w:hAnsi="Tahoma"/>
          <w:sz w:val="36"/>
          <w:szCs w:val="36"/>
          <w:vertAlign w:val="superscript"/>
          <w:rtl/>
        </w:rPr>
        <w:t>)</w:t>
      </w:r>
      <w:r w:rsidR="000B2301" w:rsidRPr="0082504A">
        <w:rPr>
          <w:rtl/>
        </w:rPr>
        <w:t>،</w:t>
      </w:r>
      <w:r w:rsidRPr="0082504A">
        <w:rPr>
          <w:b/>
          <w:bCs/>
          <w:sz w:val="36"/>
          <w:szCs w:val="36"/>
          <w:rtl/>
        </w:rPr>
        <w:t xml:space="preserve"> عَن س</w:t>
      </w:r>
      <w:r w:rsidRPr="0082504A">
        <w:rPr>
          <w:rFonts w:hint="cs"/>
          <w:b/>
          <w:bCs/>
          <w:sz w:val="36"/>
          <w:szCs w:val="36"/>
          <w:rtl/>
        </w:rPr>
        <w:t>ُ</w:t>
      </w:r>
      <w:r w:rsidRPr="0082504A">
        <w:rPr>
          <w:b/>
          <w:bCs/>
          <w:sz w:val="36"/>
          <w:szCs w:val="36"/>
          <w:rtl/>
        </w:rPr>
        <w:t>ليمان</w:t>
      </w:r>
      <w:r w:rsidRPr="0082504A">
        <w:rPr>
          <w:rFonts w:hint="cs"/>
          <w:b/>
          <w:bCs/>
          <w:sz w:val="36"/>
          <w:szCs w:val="36"/>
          <w:rtl/>
        </w:rPr>
        <w:t>َ</w:t>
      </w:r>
      <w:r w:rsidRPr="0082504A">
        <w:rPr>
          <w:b/>
          <w:bCs/>
          <w:sz w:val="36"/>
          <w:szCs w:val="36"/>
          <w:rtl/>
        </w:rPr>
        <w:t xml:space="preserve"> الت</w:t>
      </w:r>
      <w:r w:rsidRPr="0082504A">
        <w:rPr>
          <w:rFonts w:hint="cs"/>
          <w:b/>
          <w:bCs/>
          <w:sz w:val="36"/>
          <w:szCs w:val="36"/>
          <w:rtl/>
        </w:rPr>
        <w:t>َّ</w:t>
      </w:r>
      <w:r w:rsidRPr="0082504A">
        <w:rPr>
          <w:b/>
          <w:bCs/>
          <w:sz w:val="36"/>
          <w:szCs w:val="36"/>
          <w:rtl/>
        </w:rPr>
        <w:t>يم</w:t>
      </w:r>
      <w:r w:rsidRPr="0082504A">
        <w:rPr>
          <w:rFonts w:hint="cs"/>
          <w:b/>
          <w:bCs/>
          <w:sz w:val="36"/>
          <w:szCs w:val="36"/>
          <w:rtl/>
        </w:rPr>
        <w:t>ْ</w:t>
      </w:r>
      <w:r w:rsidRPr="0082504A">
        <w:rPr>
          <w:b/>
          <w:bCs/>
          <w:sz w:val="36"/>
          <w:szCs w:val="36"/>
          <w:rtl/>
        </w:rPr>
        <w:t>ي</w:t>
      </w:r>
      <w:r w:rsidRPr="0082504A">
        <w:rPr>
          <w:rFonts w:hint="cs"/>
          <w:b/>
          <w:bCs/>
          <w:sz w:val="36"/>
          <w:szCs w:val="36"/>
          <w:rtl/>
        </w:rPr>
        <w:t>ِّ</w:t>
      </w:r>
      <w:r w:rsidR="000B2301" w:rsidRPr="0082504A">
        <w:rPr>
          <w:b/>
          <w:bCs/>
          <w:sz w:val="36"/>
          <w:szCs w:val="36"/>
          <w:rtl/>
        </w:rPr>
        <w:t xml:space="preserve">، </w:t>
      </w:r>
      <w:r w:rsidRPr="0082504A">
        <w:rPr>
          <w:b/>
          <w:bCs/>
          <w:sz w:val="36"/>
          <w:szCs w:val="36"/>
          <w:rtl/>
        </w:rPr>
        <w:t>عَن طاوس</w:t>
      </w:r>
      <w:r w:rsidR="000B2301" w:rsidRPr="0082504A">
        <w:rPr>
          <w:b/>
          <w:bCs/>
          <w:sz w:val="36"/>
          <w:szCs w:val="36"/>
          <w:rtl/>
        </w:rPr>
        <w:t xml:space="preserve">، </w:t>
      </w:r>
      <w:r w:rsidRPr="0082504A">
        <w:rPr>
          <w:b/>
          <w:bCs/>
          <w:sz w:val="36"/>
          <w:szCs w:val="36"/>
          <w:rtl/>
        </w:rPr>
        <w:t>عَن ابن</w:t>
      </w:r>
      <w:r w:rsidRPr="0082504A">
        <w:rPr>
          <w:rFonts w:hint="cs"/>
          <w:b/>
          <w:bCs/>
          <w:sz w:val="36"/>
          <w:szCs w:val="36"/>
          <w:rtl/>
        </w:rPr>
        <w:t>ِ</w:t>
      </w:r>
      <w:r w:rsidRPr="0082504A">
        <w:rPr>
          <w:b/>
          <w:bCs/>
          <w:sz w:val="36"/>
          <w:szCs w:val="36"/>
          <w:rtl/>
        </w:rPr>
        <w:t xml:space="preserve"> عم</w:t>
      </w:r>
      <w:r w:rsidRPr="0082504A">
        <w:rPr>
          <w:rFonts w:hint="cs"/>
          <w:b/>
          <w:bCs/>
          <w:sz w:val="36"/>
          <w:szCs w:val="36"/>
          <w:rtl/>
        </w:rPr>
        <w:t>ر.</w:t>
      </w:r>
    </w:p>
    <w:p w:rsidR="005039B6" w:rsidRPr="0040207B" w:rsidRDefault="005039B6" w:rsidP="00F742C6">
      <w:pPr>
        <w:widowControl w:val="0"/>
        <w:spacing w:before="120"/>
        <w:ind w:firstLine="397"/>
        <w:jc w:val="both"/>
        <w:rPr>
          <w:b/>
          <w:bCs/>
          <w:sz w:val="28"/>
          <w:szCs w:val="28"/>
          <w:rtl/>
        </w:rPr>
      </w:pPr>
      <w:r w:rsidRPr="0040207B">
        <w:rPr>
          <w:noProof/>
          <w:sz w:val="14"/>
          <w:szCs w:val="10"/>
          <w:rtl/>
        </w:rPr>
        <mc:AlternateContent>
          <mc:Choice Requires="wps">
            <w:drawing>
              <wp:anchor distT="0" distB="0" distL="114300" distR="114300" simplePos="0" relativeHeight="251742208" behindDoc="0" locked="0" layoutInCell="1" allowOverlap="1" wp14:anchorId="592B92A8" wp14:editId="77A6264C">
                <wp:simplePos x="0" y="0"/>
                <wp:positionH relativeFrom="column">
                  <wp:posOffset>-198120</wp:posOffset>
                </wp:positionH>
                <wp:positionV relativeFrom="paragraph">
                  <wp:posOffset>107950</wp:posOffset>
                </wp:positionV>
                <wp:extent cx="5992495" cy="0"/>
                <wp:effectExtent l="38100" t="38100" r="65405" b="95250"/>
                <wp:wrapNone/>
                <wp:docPr id="543" name="رابط مستقيم 5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43" o:spid="_x0000_s1026" style="position:absolute;left:0;text-align:lef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pt,8.5pt" to="456.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1sICgIAAC4EAAAOAAAAZHJzL2Uyb0RvYy54bWysU0uOEzEQ3SNxB8t70kmYINJKZxYZYDNA&#10;xAwHcPxJW+O2LduT7myRZsNFQLNDLLhK5zaU3R++mgViU7Jd9V5VvSqvzptKoQN3Xhpd4NlkihHX&#10;1DCp9wV+f/3yyXOMfCCaEWU0L/CRe3y+fvxoVducz01pFOMOAYn2eW0LXIZg8yzztOQV8RNjuQan&#10;MK4iAa5unzFHamCvVDafTp9ltXHMOkO59/B60TnxOvELwWl4K4TnAakCQ20hWZfsLtpsvSL53hFb&#10;StqXQf6hiopIDUlHqgsSCLp18g+qSlJnvBFhQk2VGSEk5akH6GY2/a2bq5JYnnoBcbwdZfL/j5a+&#10;OWwdkqzAi7OnGGlSwZDaL+2n9nP7DZ3u2q/t/enD6ePpDsUAkKu2PgfURm9dbJg2+speGnrjkTab&#10;kug9T2VfHy0wzSIi+wUSL95C0l392jCIIbfBJO0a4apICaqgJo3oOI6INwFReFwsl/Oz5QIjOvgy&#10;kg9A63x4xU2F4qHASuqoHsnJ4dKHWAjJh5D4rHS0JSfshWZpEQKRqjtDaOeGxD14KLyTwIej4h3L&#10;Oy5AQShunrKl3eUb5dCBwNaxm06ESAiRESKkUiNo+jCoj40wnvZ5BM4eBo7RKaPRYQRWUhv3N3Bo&#10;hlJFF9/Pru81CrAz7Lh1w1BhKZOq/QeKW//zPcF/fPP1dwAAAP//AwBQSwMEFAAGAAgAAAAhAMti&#10;d6fcAAAACQEAAA8AAABkcnMvZG93bnJldi54bWxMj8FOwzAQRO9I/IO1SFxQ6ySotIQ4FUJwQOqF&#10;gji78WJHxOsodhvz9yziAMedeZqdabbZD+KEU+wDKSiXBQikLpierIK316fFBkRMmoweAqGCL4yw&#10;bc/PGl2bMNMLnvbJCg6hWGsFLqWxljJ2Dr2OyzAisfcRJq8Tn5OVZtIzh/tBVkVxI73uiT84PeKD&#10;w+5zf/QKuizzlXs0drbrZ7PTcfMuVzulLi/y/R2IhDn9wfBTn6tDy50O4UgmikHB4rqsGGVjzZsY&#10;uC2rFYjDryDbRv5f0H4DAAD//wMAUEsBAi0AFAAGAAgAAAAhALaDOJL+AAAA4QEAABMAAAAAAAAA&#10;AAAAAAAAAAAAAFtDb250ZW50X1R5cGVzXS54bWxQSwECLQAUAAYACAAAACEAOP0h/9YAAACUAQAA&#10;CwAAAAAAAAAAAAAAAAAvAQAAX3JlbHMvLnJlbHNQSwECLQAUAAYACAAAACEAhDtbCAoCAAAuBAAA&#10;DgAAAAAAAAAAAAAAAAAuAgAAZHJzL2Uyb0RvYy54bWxQSwECLQAUAAYACAAAACEAy2J3p9wAAAAJ&#10;AQAADwAAAAAAAAAAAAAAAABkBAAAZHJzL2Rvd25yZXYueG1sUEsFBgAAAAAEAAQA8wAAAG0FAAAA&#10;AA==&#10;" strokecolor="black [3200]" strokeweight="2pt">
                <v:shadow on="t" color="black" opacity="24903f" origin=",.5" offset="0,.55556mm"/>
              </v:line>
            </w:pict>
          </mc:Fallback>
        </mc:AlternateContent>
      </w:r>
    </w:p>
    <w:p w:rsidR="00F279F2" w:rsidRPr="005039B6" w:rsidRDefault="00F279F2" w:rsidP="00F742C6">
      <w:pPr>
        <w:pStyle w:val="aff7"/>
        <w:widowControl w:val="0"/>
        <w:spacing w:before="120" w:after="0"/>
        <w:rPr>
          <w:bCs/>
          <w:sz w:val="32"/>
          <w:szCs w:val="32"/>
          <w:rtl/>
        </w:rPr>
      </w:pPr>
      <w:bookmarkStart w:id="108" w:name="_Toc407654130"/>
      <w:r w:rsidRPr="005039B6">
        <w:rPr>
          <w:sz w:val="32"/>
          <w:szCs w:val="32"/>
          <w:rtl/>
        </w:rPr>
        <w:t>تخريج الحديث</w:t>
      </w:r>
      <w:r w:rsidR="000B2301" w:rsidRPr="005039B6">
        <w:rPr>
          <w:rFonts w:hint="cs"/>
          <w:bCs/>
          <w:sz w:val="32"/>
          <w:szCs w:val="32"/>
          <w:rtl/>
        </w:rPr>
        <w:t>:</w:t>
      </w:r>
      <w:bookmarkEnd w:id="108"/>
      <w:r w:rsidR="000B2301" w:rsidRPr="005039B6">
        <w:rPr>
          <w:rFonts w:hint="cs"/>
          <w:bCs/>
          <w:sz w:val="32"/>
          <w:szCs w:val="32"/>
          <w:rtl/>
        </w:rPr>
        <w:t xml:space="preserve"> </w:t>
      </w:r>
    </w:p>
    <w:p w:rsidR="00426B30" w:rsidRPr="0082504A" w:rsidRDefault="00426B30" w:rsidP="00F742C6">
      <w:pPr>
        <w:widowControl w:val="0"/>
        <w:spacing w:before="120"/>
        <w:ind w:firstLine="397"/>
        <w:jc w:val="both"/>
        <w:rPr>
          <w:rStyle w:val="afe"/>
          <w:rFonts w:ascii="Traditional Arabic" w:hAnsi="Traditional Arabic"/>
          <w:sz w:val="36"/>
          <w:szCs w:val="36"/>
          <w:rtl/>
        </w:rPr>
      </w:pPr>
      <w:r w:rsidRPr="0082504A">
        <w:rPr>
          <w:rStyle w:val="afe"/>
          <w:rFonts w:ascii="Traditional Arabic" w:hAnsi="Traditional Arabic"/>
          <w:sz w:val="36"/>
          <w:szCs w:val="36"/>
          <w:rtl/>
        </w:rPr>
        <w:t>الوجه الأول</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سلي</w:t>
      </w:r>
      <w:r w:rsidR="00D72377">
        <w:rPr>
          <w:rStyle w:val="afe"/>
          <w:rFonts w:ascii="Traditional Arabic" w:hAnsi="Traditional Arabic"/>
          <w:sz w:val="36"/>
          <w:szCs w:val="36"/>
          <w:rtl/>
        </w:rPr>
        <w:t>مان التيمي, عن نافع, عن ابن عمر</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مرفوع</w:t>
      </w:r>
      <w:r w:rsidR="00D72377">
        <w:rPr>
          <w:rStyle w:val="afe"/>
          <w:rFonts w:ascii="Traditional Arabic" w:hAnsi="Traditional Arabic" w:hint="cs"/>
          <w:sz w:val="36"/>
          <w:szCs w:val="36"/>
          <w:rtl/>
        </w:rPr>
        <w:t>ً</w:t>
      </w:r>
      <w:r w:rsidRPr="0082504A">
        <w:rPr>
          <w:rStyle w:val="afe"/>
          <w:rFonts w:ascii="Traditional Arabic" w:hAnsi="Traditional Arabic"/>
          <w:sz w:val="36"/>
          <w:szCs w:val="36"/>
          <w:rtl/>
        </w:rPr>
        <w:t>ا</w:t>
      </w:r>
      <w:r w:rsidR="000B2301" w:rsidRPr="0082504A">
        <w:rPr>
          <w:rStyle w:val="afe"/>
          <w:rFonts w:ascii="Traditional Arabic" w:hAnsi="Traditional Arabic"/>
          <w:sz w:val="36"/>
          <w:szCs w:val="36"/>
          <w:rtl/>
        </w:rPr>
        <w:t>)</w:t>
      </w:r>
      <w:r w:rsidR="00D72377">
        <w:rPr>
          <w:rStyle w:val="afe"/>
          <w:rFonts w:ascii="Traditional Arabic" w:hAnsi="Traditional Arabic" w:hint="cs"/>
          <w:sz w:val="36"/>
          <w:szCs w:val="36"/>
          <w:rtl/>
        </w:rPr>
        <w:t>.</w:t>
      </w:r>
      <w:r w:rsidR="000B2301" w:rsidRPr="0082504A">
        <w:rPr>
          <w:rStyle w:val="afe"/>
          <w:rFonts w:ascii="Traditional Arabic" w:hAnsi="Traditional Arabic"/>
          <w:sz w:val="36"/>
          <w:szCs w:val="36"/>
          <w:rtl/>
        </w:rPr>
        <w:t xml:space="preserve"> </w:t>
      </w:r>
    </w:p>
    <w:p w:rsidR="0010152C" w:rsidRPr="0082504A" w:rsidRDefault="00426B30" w:rsidP="00F742C6">
      <w:pPr>
        <w:widowControl w:val="0"/>
        <w:spacing w:before="120"/>
        <w:ind w:firstLine="397"/>
        <w:jc w:val="both"/>
        <w:rPr>
          <w:rStyle w:val="afe"/>
          <w:rFonts w:ascii="Traditional Arabic" w:hAnsi="Traditional Arabic"/>
          <w:b w:val="0"/>
          <w:bCs w:val="0"/>
          <w:sz w:val="36"/>
          <w:szCs w:val="36"/>
          <w:rtl/>
        </w:rPr>
      </w:pPr>
      <w:r w:rsidRPr="0082504A">
        <w:rPr>
          <w:rStyle w:val="afe"/>
          <w:rFonts w:hint="cs"/>
          <w:b w:val="0"/>
          <w:bCs w:val="0"/>
          <w:sz w:val="36"/>
          <w:szCs w:val="36"/>
        </w:rPr>
        <w:sym w:font="AGA Arabesque" w:char="F023"/>
      </w:r>
      <w:r w:rsidR="00491A27" w:rsidRPr="0082504A">
        <w:rPr>
          <w:rStyle w:val="afe"/>
          <w:rFonts w:ascii="Traditional Arabic" w:hAnsi="Traditional Arabic" w:hint="cs"/>
          <w:b w:val="0"/>
          <w:bCs w:val="0"/>
          <w:sz w:val="36"/>
          <w:szCs w:val="36"/>
          <w:rtl/>
        </w:rPr>
        <w:t xml:space="preserve"> </w:t>
      </w:r>
      <w:r w:rsidRPr="0082504A">
        <w:rPr>
          <w:rStyle w:val="afe"/>
          <w:rFonts w:ascii="Traditional Arabic" w:hAnsi="Traditional Arabic"/>
          <w:b w:val="0"/>
          <w:bCs w:val="0"/>
          <w:sz w:val="36"/>
          <w:szCs w:val="36"/>
          <w:rtl/>
        </w:rPr>
        <w:t>لم أقف</w:t>
      </w:r>
      <w:r w:rsidRPr="0082504A">
        <w:rPr>
          <w:rStyle w:val="afe"/>
          <w:rFonts w:ascii="Traditional Arabic" w:hAnsi="Traditional Arabic" w:hint="cs"/>
          <w:b w:val="0"/>
          <w:bCs w:val="0"/>
          <w:sz w:val="36"/>
          <w:szCs w:val="36"/>
          <w:rtl/>
        </w:rPr>
        <w:t xml:space="preserve"> عليه عند غير البزار.</w:t>
      </w:r>
    </w:p>
    <w:p w:rsidR="00426B30" w:rsidRPr="0082504A" w:rsidRDefault="00426B30" w:rsidP="00F742C6">
      <w:pPr>
        <w:widowControl w:val="0"/>
        <w:spacing w:before="120"/>
        <w:ind w:firstLine="397"/>
        <w:jc w:val="both"/>
        <w:rPr>
          <w:rStyle w:val="afe"/>
          <w:rFonts w:ascii="Traditional Arabic" w:hAnsi="Traditional Arabic"/>
          <w:sz w:val="36"/>
          <w:szCs w:val="36"/>
          <w:rtl/>
        </w:rPr>
      </w:pPr>
      <w:r w:rsidRPr="0082504A">
        <w:rPr>
          <w:rStyle w:val="afe"/>
          <w:rFonts w:ascii="Traditional Arabic" w:hAnsi="Traditional Arabic"/>
          <w:sz w:val="36"/>
          <w:szCs w:val="36"/>
          <w:rtl/>
        </w:rPr>
        <w:t>الوجه الثاني</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سلي</w:t>
      </w:r>
      <w:r w:rsidR="00D72377">
        <w:rPr>
          <w:rStyle w:val="afe"/>
          <w:rFonts w:ascii="Traditional Arabic" w:hAnsi="Traditional Arabic"/>
          <w:sz w:val="36"/>
          <w:szCs w:val="36"/>
          <w:rtl/>
        </w:rPr>
        <w:t>مان التيمي, عن طاوس, عن ابن عمر</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مرفوع</w:t>
      </w:r>
      <w:r w:rsidR="00D72377">
        <w:rPr>
          <w:rStyle w:val="afe"/>
          <w:rFonts w:ascii="Traditional Arabic" w:hAnsi="Traditional Arabic" w:hint="cs"/>
          <w:sz w:val="36"/>
          <w:szCs w:val="36"/>
          <w:rtl/>
        </w:rPr>
        <w:t>ً</w:t>
      </w:r>
      <w:r w:rsidRPr="0082504A">
        <w:rPr>
          <w:rStyle w:val="afe"/>
          <w:rFonts w:ascii="Traditional Arabic" w:hAnsi="Traditional Arabic"/>
          <w:sz w:val="36"/>
          <w:szCs w:val="36"/>
          <w:rtl/>
        </w:rPr>
        <w:t>ا</w:t>
      </w:r>
      <w:r w:rsidR="000B2301" w:rsidRPr="0082504A">
        <w:rPr>
          <w:rStyle w:val="afe"/>
          <w:rFonts w:ascii="Traditional Arabic" w:hAnsi="Traditional Arabic"/>
          <w:sz w:val="36"/>
          <w:szCs w:val="36"/>
          <w:rtl/>
        </w:rPr>
        <w:t>)</w:t>
      </w:r>
      <w:r w:rsidR="00D72377">
        <w:rPr>
          <w:rStyle w:val="afe"/>
          <w:rFonts w:ascii="Traditional Arabic" w:hAnsi="Traditional Arabic" w:hint="cs"/>
          <w:sz w:val="36"/>
          <w:szCs w:val="36"/>
          <w:rtl/>
        </w:rPr>
        <w:t>.</w:t>
      </w:r>
      <w:r w:rsidR="000B2301" w:rsidRPr="0082504A">
        <w:rPr>
          <w:rStyle w:val="afe"/>
          <w:rFonts w:ascii="Traditional Arabic" w:hAnsi="Traditional Arabic"/>
          <w:sz w:val="36"/>
          <w:szCs w:val="36"/>
          <w:rtl/>
        </w:rPr>
        <w:t xml:space="preserve"> </w:t>
      </w:r>
    </w:p>
    <w:p w:rsidR="00426B30" w:rsidRPr="0082504A" w:rsidRDefault="00426B30" w:rsidP="0040207B">
      <w:pPr>
        <w:widowControl w:val="0"/>
        <w:spacing w:before="60"/>
        <w:ind w:firstLine="397"/>
        <w:jc w:val="both"/>
        <w:rPr>
          <w:rStyle w:val="afe"/>
          <w:b w:val="0"/>
          <w:bCs w:val="0"/>
          <w:sz w:val="36"/>
          <w:szCs w:val="36"/>
          <w:rtl/>
        </w:rPr>
      </w:pPr>
      <w:r w:rsidRPr="0082504A">
        <w:rPr>
          <w:rStyle w:val="afe"/>
          <w:rFonts w:hint="cs"/>
          <w:b w:val="0"/>
          <w:bCs w:val="0"/>
          <w:sz w:val="36"/>
          <w:szCs w:val="36"/>
        </w:rPr>
        <w:sym w:font="AGA Arabesque" w:char="F023"/>
      </w:r>
      <w:r w:rsidR="00491A27" w:rsidRPr="0082504A">
        <w:rPr>
          <w:rStyle w:val="afe"/>
          <w:rFonts w:ascii="Traditional Arabic" w:hAnsi="Traditional Arabic" w:hint="cs"/>
          <w:b w:val="0"/>
          <w:bCs w:val="0"/>
          <w:sz w:val="36"/>
          <w:szCs w:val="36"/>
          <w:rtl/>
        </w:rPr>
        <w:t xml:space="preserve"> </w:t>
      </w:r>
      <w:r w:rsidRPr="0082504A">
        <w:rPr>
          <w:rStyle w:val="afe"/>
          <w:rFonts w:ascii="Traditional Arabic" w:hAnsi="Traditional Arabic"/>
          <w:b w:val="0"/>
          <w:bCs w:val="0"/>
          <w:sz w:val="36"/>
          <w:szCs w:val="36"/>
          <w:rtl/>
        </w:rPr>
        <w:t>أخرجه</w:t>
      </w:r>
      <w:r w:rsidRPr="0082504A">
        <w:rPr>
          <w:rStyle w:val="afe"/>
          <w:rFonts w:hint="cs"/>
          <w:b w:val="0"/>
          <w:bCs w:val="0"/>
          <w:sz w:val="36"/>
          <w:szCs w:val="36"/>
          <w:rtl/>
        </w:rPr>
        <w:t xml:space="preserve"> النسائي في الكبرى</w:t>
      </w:r>
      <w:r w:rsidR="000B2301" w:rsidRPr="0082504A">
        <w:rPr>
          <w:rStyle w:val="afe"/>
          <w:rFonts w:hint="cs"/>
          <w:b w:val="0"/>
          <w:bCs w:val="0"/>
          <w:sz w:val="36"/>
          <w:szCs w:val="36"/>
          <w:rtl/>
        </w:rPr>
        <w:t xml:space="preserve"> (</w:t>
      </w:r>
      <w:r w:rsidRPr="0082504A">
        <w:rPr>
          <w:rStyle w:val="afe"/>
          <w:rFonts w:hint="cs"/>
          <w:b w:val="0"/>
          <w:bCs w:val="0"/>
          <w:sz w:val="36"/>
          <w:szCs w:val="36"/>
          <w:rtl/>
        </w:rPr>
        <w:t>1/170</w:t>
      </w:r>
      <w:r w:rsidR="006D30E9" w:rsidRPr="0082504A">
        <w:rPr>
          <w:rStyle w:val="afe"/>
          <w:rFonts w:hint="cs"/>
          <w:b w:val="0"/>
          <w:bCs w:val="0"/>
          <w:sz w:val="36"/>
          <w:szCs w:val="36"/>
          <w:rtl/>
        </w:rPr>
        <w:t xml:space="preserve"> ح4</w:t>
      </w:r>
      <w:r w:rsidRPr="0082504A">
        <w:rPr>
          <w:rStyle w:val="afe"/>
          <w:rFonts w:hint="cs"/>
          <w:b w:val="0"/>
          <w:bCs w:val="0"/>
          <w:sz w:val="36"/>
          <w:szCs w:val="36"/>
          <w:rtl/>
        </w:rPr>
        <w:t>38</w:t>
      </w:r>
      <w:r w:rsidR="000B2301" w:rsidRPr="0082504A">
        <w:rPr>
          <w:rStyle w:val="afe"/>
          <w:rFonts w:hint="cs"/>
          <w:b w:val="0"/>
          <w:bCs w:val="0"/>
          <w:sz w:val="36"/>
          <w:szCs w:val="36"/>
          <w:rtl/>
        </w:rPr>
        <w:t xml:space="preserve">) </w:t>
      </w:r>
      <w:r w:rsidRPr="0082504A">
        <w:rPr>
          <w:rStyle w:val="afe"/>
          <w:rFonts w:hint="cs"/>
          <w:b w:val="0"/>
          <w:bCs w:val="0"/>
          <w:sz w:val="36"/>
          <w:szCs w:val="36"/>
          <w:rtl/>
        </w:rPr>
        <w:t xml:space="preserve">من طريق </w:t>
      </w:r>
      <w:r w:rsidRPr="0082504A">
        <w:rPr>
          <w:rStyle w:val="afe"/>
          <w:rFonts w:hint="cs"/>
          <w:sz w:val="36"/>
          <w:szCs w:val="36"/>
          <w:rtl/>
        </w:rPr>
        <w:t>المعتمر عن سليمان</w:t>
      </w:r>
      <w:r w:rsidRPr="0082504A">
        <w:rPr>
          <w:rStyle w:val="afe"/>
          <w:rFonts w:hint="cs"/>
          <w:b w:val="0"/>
          <w:bCs w:val="0"/>
          <w:sz w:val="36"/>
          <w:szCs w:val="36"/>
          <w:rtl/>
        </w:rPr>
        <w:t>,</w:t>
      </w:r>
    </w:p>
    <w:p w:rsidR="00426B30" w:rsidRPr="0082504A" w:rsidRDefault="00426B30" w:rsidP="0040207B">
      <w:pPr>
        <w:widowControl w:val="0"/>
        <w:spacing w:before="60"/>
        <w:ind w:firstLine="397"/>
        <w:jc w:val="both"/>
        <w:rPr>
          <w:rStyle w:val="afe"/>
          <w:b w:val="0"/>
          <w:bCs w:val="0"/>
          <w:sz w:val="36"/>
          <w:szCs w:val="36"/>
          <w:rtl/>
        </w:rPr>
      </w:pPr>
      <w:r w:rsidRPr="0082504A">
        <w:rPr>
          <w:rStyle w:val="afe"/>
          <w:rFonts w:hint="cs"/>
          <w:b w:val="0"/>
          <w:bCs w:val="0"/>
          <w:sz w:val="36"/>
          <w:szCs w:val="36"/>
          <w:rtl/>
        </w:rPr>
        <w:t>وأحمد</w:t>
      </w:r>
      <w:r w:rsidR="000B2301" w:rsidRPr="0082504A">
        <w:rPr>
          <w:rStyle w:val="afe"/>
          <w:rFonts w:hint="cs"/>
          <w:b w:val="0"/>
          <w:bCs w:val="0"/>
          <w:sz w:val="36"/>
          <w:szCs w:val="36"/>
          <w:rtl/>
        </w:rPr>
        <w:t xml:space="preserve"> (</w:t>
      </w:r>
      <w:r w:rsidRPr="0082504A">
        <w:rPr>
          <w:rStyle w:val="afe"/>
          <w:rFonts w:hint="cs"/>
          <w:b w:val="0"/>
          <w:bCs w:val="0"/>
          <w:sz w:val="36"/>
          <w:szCs w:val="36"/>
          <w:rtl/>
        </w:rPr>
        <w:t>8/457</w:t>
      </w:r>
      <w:r w:rsidR="006D30E9" w:rsidRPr="0082504A">
        <w:rPr>
          <w:rStyle w:val="afe"/>
          <w:rFonts w:hint="cs"/>
          <w:b w:val="0"/>
          <w:bCs w:val="0"/>
          <w:sz w:val="36"/>
          <w:szCs w:val="36"/>
          <w:rtl/>
        </w:rPr>
        <w:t xml:space="preserve"> ح4</w:t>
      </w:r>
      <w:r w:rsidRPr="0082504A">
        <w:rPr>
          <w:rStyle w:val="afe"/>
          <w:rFonts w:hint="cs"/>
          <w:b w:val="0"/>
          <w:bCs w:val="0"/>
          <w:sz w:val="36"/>
          <w:szCs w:val="36"/>
          <w:rtl/>
        </w:rPr>
        <w:t>848</w:t>
      </w:r>
      <w:r w:rsidR="000B2301" w:rsidRPr="0082504A">
        <w:rPr>
          <w:rStyle w:val="afe"/>
          <w:rFonts w:hint="cs"/>
          <w:b w:val="0"/>
          <w:bCs w:val="0"/>
          <w:sz w:val="36"/>
          <w:szCs w:val="36"/>
          <w:rtl/>
        </w:rPr>
        <w:t>)،</w:t>
      </w:r>
      <w:r w:rsidRPr="0082504A">
        <w:rPr>
          <w:rStyle w:val="afe"/>
          <w:rFonts w:hint="cs"/>
          <w:b w:val="0"/>
          <w:bCs w:val="0"/>
          <w:sz w:val="36"/>
          <w:szCs w:val="36"/>
          <w:rtl/>
        </w:rPr>
        <w:t xml:space="preserve"> وأبو يعلى</w:t>
      </w:r>
      <w:r w:rsidR="000B2301" w:rsidRPr="0082504A">
        <w:rPr>
          <w:rStyle w:val="afe"/>
          <w:rFonts w:hint="cs"/>
          <w:b w:val="0"/>
          <w:bCs w:val="0"/>
          <w:sz w:val="36"/>
          <w:szCs w:val="36"/>
          <w:rtl/>
        </w:rPr>
        <w:t xml:space="preserve"> (</w:t>
      </w:r>
      <w:r w:rsidRPr="0082504A">
        <w:rPr>
          <w:rStyle w:val="afe"/>
          <w:rFonts w:hint="cs"/>
          <w:b w:val="0"/>
          <w:bCs w:val="0"/>
          <w:sz w:val="36"/>
          <w:szCs w:val="36"/>
          <w:rtl/>
        </w:rPr>
        <w:t>10/146</w:t>
      </w:r>
      <w:r w:rsidR="006D30E9" w:rsidRPr="0082504A">
        <w:rPr>
          <w:rStyle w:val="afe"/>
          <w:rFonts w:hint="cs"/>
          <w:b w:val="0"/>
          <w:bCs w:val="0"/>
          <w:sz w:val="36"/>
          <w:szCs w:val="36"/>
          <w:rtl/>
        </w:rPr>
        <w:t xml:space="preserve"> ح5</w:t>
      </w:r>
      <w:r w:rsidRPr="0082504A">
        <w:rPr>
          <w:rStyle w:val="afe"/>
          <w:rFonts w:hint="cs"/>
          <w:b w:val="0"/>
          <w:bCs w:val="0"/>
          <w:sz w:val="36"/>
          <w:szCs w:val="36"/>
          <w:rtl/>
        </w:rPr>
        <w:t>620</w:t>
      </w:r>
      <w:r w:rsidR="000B2301" w:rsidRPr="0082504A">
        <w:rPr>
          <w:rStyle w:val="afe"/>
          <w:rFonts w:hint="cs"/>
          <w:b w:val="0"/>
          <w:bCs w:val="0"/>
          <w:sz w:val="36"/>
          <w:szCs w:val="36"/>
          <w:rtl/>
        </w:rPr>
        <w:t xml:space="preserve">) </w:t>
      </w:r>
      <w:r w:rsidRPr="0082504A">
        <w:rPr>
          <w:rStyle w:val="afe"/>
          <w:rFonts w:hint="cs"/>
          <w:b w:val="0"/>
          <w:bCs w:val="0"/>
          <w:sz w:val="36"/>
          <w:szCs w:val="36"/>
          <w:rtl/>
        </w:rPr>
        <w:t xml:space="preserve">من طريق </w:t>
      </w:r>
      <w:r w:rsidRPr="0082504A">
        <w:rPr>
          <w:rStyle w:val="afe"/>
          <w:rFonts w:hint="cs"/>
          <w:sz w:val="36"/>
          <w:szCs w:val="36"/>
          <w:rtl/>
        </w:rPr>
        <w:t>يزيد بن هارون</w:t>
      </w:r>
      <w:r w:rsidRPr="0082504A">
        <w:rPr>
          <w:rStyle w:val="afe"/>
          <w:rFonts w:hint="cs"/>
          <w:b w:val="0"/>
          <w:bCs w:val="0"/>
          <w:sz w:val="36"/>
          <w:szCs w:val="36"/>
          <w:rtl/>
        </w:rPr>
        <w:t>,</w:t>
      </w:r>
    </w:p>
    <w:p w:rsidR="0014745E" w:rsidRPr="0082504A" w:rsidRDefault="00426B30" w:rsidP="0040207B">
      <w:pPr>
        <w:widowControl w:val="0"/>
        <w:spacing w:before="60"/>
        <w:ind w:firstLine="397"/>
        <w:jc w:val="both"/>
        <w:rPr>
          <w:rStyle w:val="afe"/>
          <w:b w:val="0"/>
          <w:bCs w:val="0"/>
          <w:sz w:val="36"/>
          <w:szCs w:val="36"/>
          <w:rtl/>
        </w:rPr>
      </w:pPr>
      <w:r w:rsidRPr="0082504A">
        <w:rPr>
          <w:rStyle w:val="afe"/>
          <w:rFonts w:hint="cs"/>
          <w:b w:val="0"/>
          <w:bCs w:val="0"/>
          <w:sz w:val="36"/>
          <w:szCs w:val="36"/>
          <w:rtl/>
        </w:rPr>
        <w:t>كلاهما</w:t>
      </w:r>
      <w:r w:rsidR="000B2301" w:rsidRPr="0082504A">
        <w:rPr>
          <w:rStyle w:val="afe"/>
          <w:rFonts w:hint="cs"/>
          <w:b w:val="0"/>
          <w:bCs w:val="0"/>
          <w:sz w:val="36"/>
          <w:szCs w:val="36"/>
          <w:rtl/>
        </w:rPr>
        <w:t>: (</w:t>
      </w:r>
      <w:r w:rsidRPr="0082504A">
        <w:rPr>
          <w:rStyle w:val="afe"/>
          <w:rFonts w:hint="cs"/>
          <w:b w:val="0"/>
          <w:bCs w:val="0"/>
          <w:sz w:val="36"/>
          <w:szCs w:val="36"/>
          <w:rtl/>
        </w:rPr>
        <w:t>المعتمر بن سليمان, ويزيد بن هارون</w:t>
      </w:r>
      <w:r w:rsidR="000B2301" w:rsidRPr="0082504A">
        <w:rPr>
          <w:rStyle w:val="afe"/>
          <w:rFonts w:hint="cs"/>
          <w:b w:val="0"/>
          <w:bCs w:val="0"/>
          <w:sz w:val="36"/>
          <w:szCs w:val="36"/>
          <w:rtl/>
        </w:rPr>
        <w:t xml:space="preserve">) </w:t>
      </w:r>
      <w:r w:rsidRPr="0082504A">
        <w:rPr>
          <w:rStyle w:val="afe"/>
          <w:rFonts w:hint="cs"/>
          <w:b w:val="0"/>
          <w:bCs w:val="0"/>
          <w:sz w:val="36"/>
          <w:szCs w:val="36"/>
          <w:rtl/>
        </w:rPr>
        <w:t>عن سليمان التيمي به, بمثله.</w:t>
      </w:r>
    </w:p>
    <w:p w:rsidR="00CD6E10" w:rsidRPr="0040207B" w:rsidRDefault="00CD6E10" w:rsidP="00F742C6">
      <w:pPr>
        <w:pStyle w:val="aff7"/>
        <w:widowControl w:val="0"/>
        <w:spacing w:before="120" w:after="0"/>
        <w:rPr>
          <w:rFonts w:ascii="Traditional Arabic" w:hAnsi="Traditional Arabic"/>
          <w:sz w:val="32"/>
          <w:szCs w:val="32"/>
          <w:rtl/>
        </w:rPr>
      </w:pPr>
      <w:bookmarkStart w:id="109" w:name="_Toc407654131"/>
      <w:r w:rsidRPr="0040207B">
        <w:rPr>
          <w:rFonts w:hint="cs"/>
          <w:sz w:val="32"/>
          <w:szCs w:val="32"/>
          <w:rtl/>
        </w:rPr>
        <w:t>دراسة الحديث والحكم عليه</w:t>
      </w:r>
      <w:r w:rsidR="000B2301" w:rsidRPr="0040207B">
        <w:rPr>
          <w:rFonts w:hint="cs"/>
          <w:sz w:val="32"/>
          <w:szCs w:val="32"/>
          <w:rtl/>
        </w:rPr>
        <w:t>:</w:t>
      </w:r>
      <w:bookmarkEnd w:id="109"/>
      <w:r w:rsidR="000B2301" w:rsidRPr="0040207B">
        <w:rPr>
          <w:rFonts w:hint="cs"/>
          <w:sz w:val="32"/>
          <w:szCs w:val="32"/>
          <w:rtl/>
        </w:rPr>
        <w:t xml:space="preserve"> </w:t>
      </w:r>
    </w:p>
    <w:p w:rsidR="00426B30" w:rsidRDefault="00426B30" w:rsidP="0040207B">
      <w:pPr>
        <w:widowControl w:val="0"/>
        <w:spacing w:before="60"/>
        <w:ind w:firstLine="397"/>
        <w:jc w:val="both"/>
        <w:rPr>
          <w:rStyle w:val="afe"/>
          <w:b w:val="0"/>
          <w:bCs w:val="0"/>
          <w:sz w:val="36"/>
          <w:szCs w:val="36"/>
          <w:rtl/>
        </w:rPr>
      </w:pPr>
      <w:r w:rsidRPr="0082504A">
        <w:rPr>
          <w:sz w:val="36"/>
          <w:szCs w:val="36"/>
          <w:rtl/>
        </w:rPr>
        <w:t>بناء على ما سبق من كلام البزار</w:t>
      </w:r>
      <w:r w:rsidR="000B2301" w:rsidRPr="0082504A">
        <w:rPr>
          <w:sz w:val="36"/>
          <w:szCs w:val="36"/>
          <w:rtl/>
        </w:rPr>
        <w:t xml:space="preserve">، </w:t>
      </w:r>
      <w:r w:rsidRPr="0082504A">
        <w:rPr>
          <w:sz w:val="36"/>
          <w:szCs w:val="36"/>
          <w:rtl/>
        </w:rPr>
        <w:t>ومن التخريج</w:t>
      </w:r>
      <w:r w:rsidR="000B2301" w:rsidRPr="0082504A">
        <w:rPr>
          <w:sz w:val="36"/>
          <w:szCs w:val="36"/>
          <w:rtl/>
        </w:rPr>
        <w:t xml:space="preserve">، </w:t>
      </w:r>
      <w:r w:rsidRPr="0082504A">
        <w:rPr>
          <w:rFonts w:hint="cs"/>
          <w:sz w:val="36"/>
          <w:szCs w:val="36"/>
          <w:rtl/>
        </w:rPr>
        <w:t>ي</w:t>
      </w:r>
      <w:r w:rsidRPr="0082504A">
        <w:rPr>
          <w:sz w:val="36"/>
          <w:szCs w:val="36"/>
          <w:rtl/>
        </w:rPr>
        <w:t>تبي</w:t>
      </w:r>
      <w:r w:rsidRPr="0082504A">
        <w:rPr>
          <w:rFonts w:hint="cs"/>
          <w:sz w:val="36"/>
          <w:szCs w:val="36"/>
          <w:rtl/>
        </w:rPr>
        <w:t>َّ</w:t>
      </w:r>
      <w:r w:rsidRPr="0082504A">
        <w:rPr>
          <w:sz w:val="36"/>
          <w:szCs w:val="36"/>
          <w:rtl/>
        </w:rPr>
        <w:t xml:space="preserve">ن أن الحديث </w:t>
      </w:r>
      <w:r w:rsidRPr="0082504A">
        <w:rPr>
          <w:rFonts w:hint="cs"/>
          <w:sz w:val="36"/>
          <w:szCs w:val="36"/>
          <w:rtl/>
        </w:rPr>
        <w:t>ا</w:t>
      </w:r>
      <w:r w:rsidRPr="0082504A">
        <w:rPr>
          <w:sz w:val="36"/>
          <w:szCs w:val="36"/>
          <w:rtl/>
        </w:rPr>
        <w:t xml:space="preserve">ختلف فيه على </w:t>
      </w:r>
      <w:r w:rsidRPr="0082504A">
        <w:rPr>
          <w:rFonts w:hint="cs"/>
          <w:sz w:val="36"/>
          <w:szCs w:val="36"/>
          <w:rtl/>
        </w:rPr>
        <w:t xml:space="preserve">سليمان التيمي </w:t>
      </w:r>
      <w:r w:rsidRPr="0082504A">
        <w:rPr>
          <w:sz w:val="36"/>
          <w:szCs w:val="36"/>
          <w:rtl/>
        </w:rPr>
        <w:t>على وجهين</w:t>
      </w:r>
      <w:r w:rsidRPr="0082504A">
        <w:rPr>
          <w:rFonts w:hint="cs"/>
          <w:sz w:val="36"/>
          <w:szCs w:val="36"/>
          <w:rtl/>
        </w:rPr>
        <w:t>, وهما</w:t>
      </w:r>
      <w:r w:rsidR="000B2301" w:rsidRPr="0082504A">
        <w:rPr>
          <w:rFonts w:hint="cs"/>
          <w:sz w:val="36"/>
          <w:szCs w:val="36"/>
          <w:rtl/>
        </w:rPr>
        <w:t xml:space="preserve">: </w:t>
      </w:r>
    </w:p>
    <w:p w:rsidR="00D72377" w:rsidRPr="0082504A" w:rsidRDefault="00D72377" w:rsidP="0040207B">
      <w:pPr>
        <w:widowControl w:val="0"/>
        <w:spacing w:before="60"/>
        <w:ind w:firstLine="397"/>
        <w:jc w:val="both"/>
        <w:rPr>
          <w:rStyle w:val="afe"/>
          <w:b w:val="0"/>
          <w:bCs w:val="0"/>
          <w:sz w:val="36"/>
          <w:szCs w:val="36"/>
          <w:rtl/>
        </w:rPr>
      </w:pPr>
    </w:p>
    <w:p w:rsidR="00426B30" w:rsidRPr="0082504A" w:rsidRDefault="00426B30" w:rsidP="0040207B">
      <w:pPr>
        <w:widowControl w:val="0"/>
        <w:spacing w:before="60"/>
        <w:ind w:firstLine="397"/>
        <w:jc w:val="both"/>
        <w:rPr>
          <w:rStyle w:val="afe"/>
          <w:rFonts w:ascii="Traditional Arabic" w:hAnsi="Traditional Arabic"/>
          <w:sz w:val="36"/>
          <w:szCs w:val="36"/>
          <w:rtl/>
        </w:rPr>
      </w:pPr>
      <w:r w:rsidRPr="0082504A">
        <w:rPr>
          <w:rStyle w:val="afe"/>
          <w:rFonts w:ascii="Traditional Arabic" w:hAnsi="Traditional Arabic"/>
          <w:sz w:val="36"/>
          <w:szCs w:val="36"/>
          <w:rtl/>
        </w:rPr>
        <w:lastRenderedPageBreak/>
        <w:t>الوجه الأول</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سلي</w:t>
      </w:r>
      <w:r w:rsidR="00D72377">
        <w:rPr>
          <w:rStyle w:val="afe"/>
          <w:rFonts w:ascii="Traditional Arabic" w:hAnsi="Traditional Arabic"/>
          <w:sz w:val="36"/>
          <w:szCs w:val="36"/>
          <w:rtl/>
        </w:rPr>
        <w:t>مان التيمي, عن نافع, عن ابن عمر</w:t>
      </w:r>
      <w:r w:rsidR="000B2301" w:rsidRPr="0082504A">
        <w:rPr>
          <w:rStyle w:val="afe"/>
          <w:rFonts w:ascii="Traditional Arabic" w:hAnsi="Traditional Arabic" w:hint="cs"/>
          <w:sz w:val="36"/>
          <w:szCs w:val="36"/>
          <w:rtl/>
        </w:rPr>
        <w:t xml:space="preserve"> (</w:t>
      </w:r>
      <w:r w:rsidRPr="0082504A">
        <w:rPr>
          <w:rStyle w:val="afe"/>
          <w:rFonts w:ascii="Traditional Arabic" w:hAnsi="Traditional Arabic" w:hint="cs"/>
          <w:sz w:val="36"/>
          <w:szCs w:val="36"/>
          <w:rtl/>
        </w:rPr>
        <w:t>مرفوعًا</w:t>
      </w:r>
      <w:r w:rsidR="000B2301" w:rsidRPr="0082504A">
        <w:rPr>
          <w:rStyle w:val="afe"/>
          <w:rFonts w:ascii="Traditional Arabic" w:hAnsi="Traditional Arabic" w:hint="cs"/>
          <w:sz w:val="36"/>
          <w:szCs w:val="36"/>
          <w:rtl/>
        </w:rPr>
        <w:t>)</w:t>
      </w:r>
      <w:r w:rsidR="00D72377">
        <w:rPr>
          <w:rStyle w:val="afe"/>
          <w:rFonts w:ascii="Traditional Arabic" w:hAnsi="Traditional Arabic" w:hint="cs"/>
          <w:sz w:val="36"/>
          <w:szCs w:val="36"/>
          <w:rtl/>
        </w:rPr>
        <w:t>.</w:t>
      </w:r>
      <w:r w:rsidR="000B2301" w:rsidRPr="0082504A">
        <w:rPr>
          <w:rStyle w:val="afe"/>
          <w:rFonts w:ascii="Traditional Arabic" w:hAnsi="Traditional Arabic" w:hint="cs"/>
          <w:sz w:val="36"/>
          <w:szCs w:val="36"/>
          <w:rtl/>
        </w:rPr>
        <w:t xml:space="preserve"> </w:t>
      </w:r>
    </w:p>
    <w:p w:rsidR="00426B30" w:rsidRPr="0082504A" w:rsidRDefault="00F4182C" w:rsidP="00F742C6">
      <w:pPr>
        <w:widowControl w:val="0"/>
        <w:spacing w:before="120"/>
        <w:ind w:firstLine="397"/>
        <w:jc w:val="both"/>
        <w:rPr>
          <w:b/>
          <w:bCs/>
          <w:sz w:val="36"/>
          <w:szCs w:val="36"/>
          <w:rtl/>
        </w:rPr>
      </w:pPr>
      <w:r>
        <w:rPr>
          <w:rFonts w:hint="cs"/>
          <w:sz w:val="36"/>
          <w:szCs w:val="36"/>
          <w:rtl/>
        </w:rPr>
        <w:t>و</w:t>
      </w:r>
      <w:r w:rsidR="002930D8">
        <w:rPr>
          <w:rFonts w:hint="cs"/>
          <w:sz w:val="36"/>
          <w:szCs w:val="36"/>
          <w:rtl/>
        </w:rPr>
        <w:t xml:space="preserve">قد جاء </w:t>
      </w:r>
      <w:r w:rsidR="00AB5DBA">
        <w:rPr>
          <w:rFonts w:hint="cs"/>
          <w:sz w:val="36"/>
          <w:szCs w:val="36"/>
          <w:rtl/>
        </w:rPr>
        <w:t xml:space="preserve">هذا الوجه </w:t>
      </w:r>
      <w:r w:rsidR="00260EF9">
        <w:rPr>
          <w:rFonts w:hint="cs"/>
          <w:sz w:val="36"/>
          <w:szCs w:val="36"/>
          <w:rtl/>
        </w:rPr>
        <w:t xml:space="preserve">عنه </w:t>
      </w:r>
      <w:r w:rsidR="00AB5DBA">
        <w:rPr>
          <w:rFonts w:hint="cs"/>
          <w:sz w:val="36"/>
          <w:szCs w:val="36"/>
          <w:rtl/>
        </w:rPr>
        <w:t>من رواية</w:t>
      </w:r>
      <w:r w:rsidR="000B2301" w:rsidRPr="0082504A">
        <w:rPr>
          <w:rFonts w:hint="cs"/>
          <w:sz w:val="36"/>
          <w:szCs w:val="36"/>
          <w:rtl/>
        </w:rPr>
        <w:t xml:space="preserve">: </w:t>
      </w:r>
      <w:r w:rsidR="00D72377">
        <w:rPr>
          <w:rStyle w:val="afe"/>
          <w:rFonts w:hint="cs"/>
          <w:b w:val="0"/>
          <w:bCs w:val="0"/>
          <w:sz w:val="36"/>
          <w:szCs w:val="36"/>
          <w:rtl/>
        </w:rPr>
        <w:t>سليمان بن مسلم أبي</w:t>
      </w:r>
      <w:r w:rsidR="00426B30" w:rsidRPr="0082504A">
        <w:rPr>
          <w:rStyle w:val="afe"/>
          <w:rFonts w:hint="cs"/>
          <w:b w:val="0"/>
          <w:bCs w:val="0"/>
          <w:sz w:val="36"/>
          <w:szCs w:val="36"/>
          <w:rtl/>
        </w:rPr>
        <w:t xml:space="preserve"> المعلى</w:t>
      </w:r>
      <w:r w:rsidR="00426B30" w:rsidRPr="0082504A">
        <w:rPr>
          <w:rFonts w:hint="cs"/>
          <w:b/>
          <w:bCs/>
          <w:sz w:val="36"/>
          <w:szCs w:val="36"/>
          <w:rtl/>
        </w:rPr>
        <w:t>.</w:t>
      </w:r>
    </w:p>
    <w:p w:rsidR="00426B30" w:rsidRPr="0082504A" w:rsidRDefault="00426B30" w:rsidP="00F742C6">
      <w:pPr>
        <w:widowControl w:val="0"/>
        <w:spacing w:before="120"/>
        <w:ind w:firstLine="397"/>
        <w:jc w:val="both"/>
        <w:rPr>
          <w:rStyle w:val="afe"/>
          <w:rFonts w:ascii="Traditional Arabic" w:hAnsi="Traditional Arabic"/>
          <w:sz w:val="36"/>
          <w:szCs w:val="36"/>
          <w:rtl/>
        </w:rPr>
      </w:pPr>
      <w:r w:rsidRPr="0082504A">
        <w:rPr>
          <w:rStyle w:val="afe"/>
          <w:rFonts w:ascii="Traditional Arabic" w:hAnsi="Traditional Arabic"/>
          <w:sz w:val="36"/>
          <w:szCs w:val="36"/>
          <w:rtl/>
        </w:rPr>
        <w:t>الوجه الثاني</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سلي</w:t>
      </w:r>
      <w:r w:rsidR="00D72377">
        <w:rPr>
          <w:rStyle w:val="afe"/>
          <w:rFonts w:ascii="Traditional Arabic" w:hAnsi="Traditional Arabic"/>
          <w:sz w:val="36"/>
          <w:szCs w:val="36"/>
          <w:rtl/>
        </w:rPr>
        <w:t>مان التيمي, عن طاوس, عن ابن عمر</w:t>
      </w:r>
      <w:r w:rsidR="000B2301" w:rsidRPr="0082504A">
        <w:rPr>
          <w:rStyle w:val="afe"/>
          <w:rFonts w:ascii="Traditional Arabic" w:hAnsi="Traditional Arabic"/>
          <w:sz w:val="36"/>
          <w:szCs w:val="36"/>
          <w:rtl/>
        </w:rPr>
        <w:t xml:space="preserve"> (</w:t>
      </w:r>
      <w:r w:rsidRPr="0082504A">
        <w:rPr>
          <w:rStyle w:val="afe"/>
          <w:rFonts w:ascii="Traditional Arabic" w:hAnsi="Traditional Arabic"/>
          <w:sz w:val="36"/>
          <w:szCs w:val="36"/>
          <w:rtl/>
        </w:rPr>
        <w:t>مرفوعًا</w:t>
      </w:r>
      <w:r w:rsidR="000B2301" w:rsidRPr="0082504A">
        <w:rPr>
          <w:rStyle w:val="afe"/>
          <w:rFonts w:ascii="Traditional Arabic" w:hAnsi="Traditional Arabic"/>
          <w:sz w:val="36"/>
          <w:szCs w:val="36"/>
          <w:rtl/>
        </w:rPr>
        <w:t>)</w:t>
      </w:r>
      <w:r w:rsidR="00D72377">
        <w:rPr>
          <w:rStyle w:val="afe"/>
          <w:rFonts w:ascii="Traditional Arabic" w:hAnsi="Traditional Arabic" w:hint="cs"/>
          <w:sz w:val="36"/>
          <w:szCs w:val="36"/>
          <w:rtl/>
        </w:rPr>
        <w:t>.</w:t>
      </w:r>
      <w:r w:rsidR="000B2301" w:rsidRPr="0082504A">
        <w:rPr>
          <w:rStyle w:val="afe"/>
          <w:rFonts w:ascii="Traditional Arabic" w:hAnsi="Traditional Arabic"/>
          <w:sz w:val="36"/>
          <w:szCs w:val="36"/>
          <w:rtl/>
        </w:rPr>
        <w:t xml:space="preserve"> </w:t>
      </w:r>
    </w:p>
    <w:p w:rsidR="00426B30" w:rsidRPr="0082504A" w:rsidRDefault="00F4182C" w:rsidP="00F742C6">
      <w:pPr>
        <w:widowControl w:val="0"/>
        <w:tabs>
          <w:tab w:val="left" w:pos="5474"/>
        </w:tabs>
        <w:spacing w:before="120"/>
        <w:ind w:firstLine="397"/>
        <w:jc w:val="both"/>
        <w:rPr>
          <w:sz w:val="36"/>
          <w:szCs w:val="36"/>
          <w:rtl/>
        </w:rPr>
      </w:pPr>
      <w:r>
        <w:rPr>
          <w:rFonts w:hint="cs"/>
          <w:sz w:val="36"/>
          <w:szCs w:val="36"/>
          <w:rtl/>
        </w:rPr>
        <w:t>و</w:t>
      </w:r>
      <w:r w:rsidR="002930D8">
        <w:rPr>
          <w:rFonts w:hint="cs"/>
          <w:sz w:val="36"/>
          <w:szCs w:val="36"/>
          <w:rtl/>
        </w:rPr>
        <w:t xml:space="preserve">قد جاء </w:t>
      </w:r>
      <w:r w:rsidR="00AB5DBA">
        <w:rPr>
          <w:rFonts w:hint="cs"/>
          <w:sz w:val="36"/>
          <w:szCs w:val="36"/>
          <w:rtl/>
        </w:rPr>
        <w:t xml:space="preserve">هذا الوجه </w:t>
      </w:r>
      <w:r w:rsidR="00260EF9">
        <w:rPr>
          <w:rFonts w:hint="cs"/>
          <w:sz w:val="36"/>
          <w:szCs w:val="36"/>
          <w:rtl/>
        </w:rPr>
        <w:t xml:space="preserve">عنه </w:t>
      </w:r>
      <w:r w:rsidR="00AB5DBA">
        <w:rPr>
          <w:rFonts w:hint="cs"/>
          <w:sz w:val="36"/>
          <w:szCs w:val="36"/>
          <w:rtl/>
        </w:rPr>
        <w:t>من رواية</w:t>
      </w:r>
      <w:r w:rsidR="000B2301" w:rsidRPr="0082504A">
        <w:rPr>
          <w:rFonts w:hint="cs"/>
          <w:sz w:val="36"/>
          <w:szCs w:val="36"/>
          <w:rtl/>
        </w:rPr>
        <w:t xml:space="preserve">: </w:t>
      </w:r>
      <w:r w:rsidR="00426B30" w:rsidRPr="0082504A">
        <w:rPr>
          <w:rStyle w:val="afe"/>
          <w:rFonts w:hint="cs"/>
          <w:b w:val="0"/>
          <w:bCs w:val="0"/>
          <w:sz w:val="36"/>
          <w:szCs w:val="36"/>
          <w:rtl/>
        </w:rPr>
        <w:t>المعتمر بن سليمان,</w:t>
      </w:r>
      <w:r w:rsidR="00F279F2" w:rsidRPr="0082504A">
        <w:rPr>
          <w:rStyle w:val="afe"/>
          <w:rFonts w:hint="cs"/>
          <w:b w:val="0"/>
          <w:bCs w:val="0"/>
          <w:sz w:val="36"/>
          <w:szCs w:val="36"/>
          <w:rtl/>
        </w:rPr>
        <w:t xml:space="preserve"> </w:t>
      </w:r>
      <w:r w:rsidR="00426B30" w:rsidRPr="0082504A">
        <w:rPr>
          <w:rStyle w:val="afe"/>
          <w:rFonts w:hint="cs"/>
          <w:b w:val="0"/>
          <w:bCs w:val="0"/>
          <w:sz w:val="36"/>
          <w:szCs w:val="36"/>
          <w:rtl/>
        </w:rPr>
        <w:t>ويزيد بن هارون</w:t>
      </w:r>
      <w:r w:rsidR="00426B30" w:rsidRPr="0082504A">
        <w:rPr>
          <w:rFonts w:hint="cs"/>
          <w:b/>
          <w:bCs/>
          <w:sz w:val="36"/>
          <w:szCs w:val="36"/>
          <w:rtl/>
        </w:rPr>
        <w:t>.</w:t>
      </w:r>
      <w:r w:rsidR="00491A27" w:rsidRPr="0082504A">
        <w:rPr>
          <w:b/>
          <w:bCs/>
          <w:sz w:val="36"/>
          <w:szCs w:val="36"/>
          <w:rtl/>
        </w:rPr>
        <w:tab/>
      </w:r>
    </w:p>
    <w:p w:rsidR="00426B30" w:rsidRPr="0040207B" w:rsidRDefault="00426B30" w:rsidP="00F742C6">
      <w:pPr>
        <w:pStyle w:val="aff8"/>
        <w:widowControl w:val="0"/>
        <w:spacing w:before="120" w:after="0"/>
        <w:rPr>
          <w:sz w:val="32"/>
          <w:szCs w:val="32"/>
          <w:rtl/>
        </w:rPr>
      </w:pPr>
      <w:r w:rsidRPr="0040207B">
        <w:rPr>
          <w:rFonts w:hint="cs"/>
          <w:sz w:val="32"/>
          <w:szCs w:val="32"/>
          <w:rtl/>
        </w:rPr>
        <w:t>فأما الوجه الأول</w:t>
      </w:r>
      <w:r w:rsidR="000B2301" w:rsidRPr="0040207B">
        <w:rPr>
          <w:rFonts w:hint="cs"/>
          <w:sz w:val="32"/>
          <w:szCs w:val="32"/>
          <w:rtl/>
        </w:rPr>
        <w:t xml:space="preserve">: </w:t>
      </w:r>
    </w:p>
    <w:p w:rsidR="00426B30" w:rsidRPr="0082504A" w:rsidRDefault="00F4182C" w:rsidP="00F742C6">
      <w:pPr>
        <w:widowControl w:val="0"/>
        <w:autoSpaceDE w:val="0"/>
        <w:autoSpaceDN w:val="0"/>
        <w:adjustRightInd w:val="0"/>
        <w:spacing w:before="120"/>
        <w:ind w:firstLine="397"/>
        <w:jc w:val="both"/>
        <w:rPr>
          <w:rStyle w:val="afe"/>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sidR="00426B30" w:rsidRPr="0082504A">
        <w:rPr>
          <w:rFonts w:ascii="Traditional Arabic" w:hAnsi="Traditional Arabic" w:hint="cs"/>
          <w:sz w:val="36"/>
          <w:szCs w:val="36"/>
          <w:rtl/>
        </w:rPr>
        <w:t xml:space="preserve"> عن سليمان التيمي</w:t>
      </w:r>
      <w:r w:rsidR="000B2301" w:rsidRPr="0082504A">
        <w:rPr>
          <w:rFonts w:ascii="Traditional Arabic" w:hAnsi="Traditional Arabic" w:hint="cs"/>
          <w:sz w:val="36"/>
          <w:szCs w:val="36"/>
          <w:rtl/>
        </w:rPr>
        <w:t xml:space="preserve">: </w:t>
      </w:r>
    </w:p>
    <w:p w:rsidR="00426B30" w:rsidRPr="00260EF9" w:rsidRDefault="00426B30" w:rsidP="00260EF9">
      <w:pPr>
        <w:pStyle w:val="af2"/>
        <w:numPr>
          <w:ilvl w:val="0"/>
          <w:numId w:val="5"/>
        </w:numPr>
        <w:autoSpaceDE w:val="0"/>
        <w:autoSpaceDN w:val="0"/>
        <w:adjustRightInd w:val="0"/>
        <w:rPr>
          <w:rStyle w:val="afe"/>
          <w:rFonts w:ascii="Traditional Arabic" w:hAnsi="Traditional Arabic"/>
          <w:color w:val="000000"/>
          <w:szCs w:val="44"/>
          <w:rtl/>
        </w:rPr>
      </w:pPr>
      <w:r w:rsidRPr="00260EF9">
        <w:rPr>
          <w:rStyle w:val="afe"/>
          <w:rFonts w:hint="cs"/>
          <w:sz w:val="36"/>
          <w:szCs w:val="36"/>
          <w:rtl/>
        </w:rPr>
        <w:t xml:space="preserve">سليمان بن مسلم الخشاب, </w:t>
      </w:r>
      <w:r w:rsidRPr="00260EF9">
        <w:rPr>
          <w:rStyle w:val="afe"/>
          <w:rFonts w:hint="cs"/>
          <w:b w:val="0"/>
          <w:bCs w:val="0"/>
          <w:sz w:val="36"/>
          <w:szCs w:val="36"/>
          <w:rtl/>
        </w:rPr>
        <w:t>قال العقيلي</w:t>
      </w:r>
      <w:r w:rsidR="000B2301" w:rsidRPr="00260EF9">
        <w:rPr>
          <w:rStyle w:val="afe"/>
          <w:rFonts w:hint="cs"/>
          <w:sz w:val="36"/>
          <w:szCs w:val="36"/>
          <w:rtl/>
        </w:rPr>
        <w:t xml:space="preserve">: </w:t>
      </w:r>
      <w:r w:rsidRPr="00260EF9">
        <w:rPr>
          <w:rFonts w:hint="cs"/>
          <w:sz w:val="36"/>
          <w:szCs w:val="36"/>
          <w:rtl/>
        </w:rPr>
        <w:t>ب</w:t>
      </w:r>
      <w:r w:rsidRPr="00260EF9">
        <w:rPr>
          <w:sz w:val="36"/>
          <w:szCs w:val="36"/>
          <w:rtl/>
        </w:rPr>
        <w:t>صري مجهول</w:t>
      </w:r>
      <w:r w:rsidRPr="00260EF9">
        <w:rPr>
          <w:rFonts w:hint="cs"/>
          <w:sz w:val="36"/>
          <w:szCs w:val="36"/>
          <w:rtl/>
        </w:rPr>
        <w:t>,</w:t>
      </w:r>
      <w:r w:rsidRPr="00260EF9">
        <w:rPr>
          <w:sz w:val="36"/>
          <w:szCs w:val="36"/>
          <w:rtl/>
        </w:rPr>
        <w:t xml:space="preserve"> ولا يتابع على حديثه</w:t>
      </w:r>
      <w:r w:rsidRPr="00260EF9">
        <w:rPr>
          <w:rFonts w:hint="cs"/>
          <w:sz w:val="36"/>
          <w:szCs w:val="36"/>
          <w:rtl/>
        </w:rPr>
        <w:t>,</w:t>
      </w:r>
      <w:r w:rsidRPr="00260EF9">
        <w:rPr>
          <w:rFonts w:hint="cs"/>
          <w:b/>
          <w:bCs/>
          <w:sz w:val="36"/>
          <w:szCs w:val="36"/>
          <w:rtl/>
        </w:rPr>
        <w:t xml:space="preserve"> </w:t>
      </w:r>
      <w:r w:rsidRPr="00260EF9">
        <w:rPr>
          <w:rStyle w:val="afe"/>
          <w:rFonts w:hint="cs"/>
          <w:b w:val="0"/>
          <w:bCs w:val="0"/>
          <w:sz w:val="36"/>
          <w:szCs w:val="36"/>
          <w:rtl/>
        </w:rPr>
        <w:t>وكذا قال ابن عدي</w:t>
      </w:r>
      <w:r w:rsidR="000B2301" w:rsidRPr="00260EF9">
        <w:rPr>
          <w:rStyle w:val="afe"/>
          <w:rFonts w:hint="cs"/>
          <w:b w:val="0"/>
          <w:bCs w:val="0"/>
          <w:sz w:val="36"/>
          <w:szCs w:val="36"/>
          <w:rtl/>
        </w:rPr>
        <w:t xml:space="preserve">: </w:t>
      </w:r>
      <w:r w:rsidRPr="00260EF9">
        <w:rPr>
          <w:rStyle w:val="afe"/>
          <w:rFonts w:hint="cs"/>
          <w:b w:val="0"/>
          <w:bCs w:val="0"/>
          <w:sz w:val="36"/>
          <w:szCs w:val="36"/>
          <w:rtl/>
        </w:rPr>
        <w:t>هو شبه المجهول, وأحاديثه بمقدار ما يرويه لا يتابع عليه,</w:t>
      </w:r>
      <w:r w:rsidR="00E44618" w:rsidRPr="00260EF9">
        <w:rPr>
          <w:rFonts w:ascii="Traditional Arabic" w:hAnsi="Traditional Arabic"/>
          <w:b/>
          <w:bCs/>
          <w:color w:val="000000"/>
          <w:szCs w:val="44"/>
          <w:rtl/>
        </w:rPr>
        <w:t xml:space="preserve"> </w:t>
      </w:r>
      <w:r w:rsidR="00E44618" w:rsidRPr="00260EF9">
        <w:rPr>
          <w:rFonts w:ascii="Traditional Arabic" w:hAnsi="Traditional Arabic" w:hint="cs"/>
          <w:color w:val="000000"/>
          <w:sz w:val="36"/>
          <w:szCs w:val="36"/>
          <w:rtl/>
        </w:rPr>
        <w:t>و</w:t>
      </w:r>
      <w:r w:rsidR="00E44618" w:rsidRPr="00260EF9">
        <w:rPr>
          <w:rFonts w:ascii="Traditional Arabic" w:hAnsi="Traditional Arabic"/>
          <w:color w:val="000000"/>
          <w:sz w:val="36"/>
          <w:szCs w:val="36"/>
          <w:rtl/>
        </w:rPr>
        <w:t>قال ابن حبان: لا تحل الرواية عنه إلا على سبيل الاعتبار</w:t>
      </w:r>
      <w:r w:rsidRPr="00260EF9">
        <w:rPr>
          <w:rStyle w:val="afe"/>
          <w:rFonts w:hint="cs"/>
          <w:b w:val="0"/>
          <w:bCs w:val="0"/>
          <w:sz w:val="36"/>
          <w:szCs w:val="36"/>
          <w:rtl/>
        </w:rPr>
        <w:t xml:space="preserve"> </w:t>
      </w:r>
      <w:r w:rsidR="000B2301" w:rsidRPr="00260EF9">
        <w:rPr>
          <w:rStyle w:val="afc"/>
          <w:rFonts w:ascii="Tahoma" w:hAnsi="Tahoma"/>
          <w:position w:val="0"/>
          <w:sz w:val="36"/>
          <w:szCs w:val="36"/>
          <w:vertAlign w:val="superscript"/>
          <w:rtl/>
        </w:rPr>
        <w:t>(</w:t>
      </w:r>
      <w:r w:rsidRPr="00F4182C">
        <w:rPr>
          <w:rStyle w:val="afc"/>
          <w:rFonts w:ascii="Tahoma" w:hAnsi="Tahoma"/>
          <w:position w:val="0"/>
          <w:sz w:val="36"/>
          <w:szCs w:val="36"/>
          <w:vertAlign w:val="superscript"/>
          <w:rtl/>
        </w:rPr>
        <w:footnoteReference w:id="493"/>
      </w:r>
      <w:r w:rsidR="000B2301" w:rsidRPr="00260EF9">
        <w:rPr>
          <w:rStyle w:val="afc"/>
          <w:rFonts w:ascii="Tahoma" w:hAnsi="Tahoma"/>
          <w:position w:val="0"/>
          <w:sz w:val="36"/>
          <w:szCs w:val="36"/>
          <w:vertAlign w:val="superscript"/>
          <w:rtl/>
        </w:rPr>
        <w:t>)</w:t>
      </w:r>
      <w:r w:rsidR="000B2301" w:rsidRPr="00260EF9">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F4182C">
        <w:rPr>
          <w:rStyle w:val="afe"/>
          <w:rFonts w:hint="cs"/>
          <w:b w:val="0"/>
          <w:bCs w:val="0"/>
          <w:sz w:val="36"/>
          <w:szCs w:val="36"/>
          <w:rtl/>
        </w:rPr>
        <w:t xml:space="preserve"> أشار البزار إلى تفرد سليمان بن مسلم بهذا الوجه عن سليمان التيمي, بعد أن ساق له</w:t>
      </w:r>
      <w:r w:rsidR="006B6BA6" w:rsidRPr="00F4182C">
        <w:rPr>
          <w:rStyle w:val="afe"/>
          <w:rFonts w:hint="cs"/>
          <w:b w:val="0"/>
          <w:bCs w:val="0"/>
          <w:sz w:val="36"/>
          <w:szCs w:val="36"/>
          <w:rtl/>
        </w:rPr>
        <w:t xml:space="preserve"> عددًا</w:t>
      </w:r>
      <w:r w:rsidRPr="00F4182C">
        <w:rPr>
          <w:rStyle w:val="afe"/>
          <w:rFonts w:hint="cs"/>
          <w:b w:val="0"/>
          <w:bCs w:val="0"/>
          <w:sz w:val="36"/>
          <w:szCs w:val="36"/>
          <w:rtl/>
        </w:rPr>
        <w:t xml:space="preserve"> من الأحاديث التي تفرد بها, حيث قال</w:t>
      </w:r>
      <w:r w:rsidR="000B2301" w:rsidRPr="00F4182C">
        <w:rPr>
          <w:rStyle w:val="afe"/>
          <w:rFonts w:hint="cs"/>
          <w:b w:val="0"/>
          <w:bCs w:val="0"/>
          <w:sz w:val="36"/>
          <w:szCs w:val="36"/>
          <w:rtl/>
        </w:rPr>
        <w:t>:</w:t>
      </w:r>
      <w:r w:rsidR="000B2301" w:rsidRPr="0082504A">
        <w:rPr>
          <w:rStyle w:val="afe"/>
          <w:rFonts w:hint="cs"/>
          <w:sz w:val="36"/>
          <w:szCs w:val="36"/>
          <w:rtl/>
        </w:rPr>
        <w:t xml:space="preserve"> </w:t>
      </w:r>
      <w:r w:rsidR="00A771C3" w:rsidRPr="0082504A">
        <w:rPr>
          <w:rStyle w:val="afe"/>
          <w:sz w:val="36"/>
          <w:szCs w:val="36"/>
          <w:rtl/>
        </w:rPr>
        <w:t>"</w:t>
      </w:r>
      <w:r w:rsidRPr="0082504A">
        <w:rPr>
          <w:rFonts w:ascii="Traditional Arabic" w:hAnsi="Traditional Arabic"/>
          <w:sz w:val="36"/>
          <w:szCs w:val="36"/>
          <w:rtl/>
        </w:rPr>
        <w:t>وهذه الأحاديث لا نعلم رواها عن سليمان التيمي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 إلا أبو المعلى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وهو رجل من أهل البصرة</w:t>
      </w:r>
      <w:r w:rsidRPr="0082504A">
        <w:rPr>
          <w:rFonts w:ascii="Traditional Arabic" w:hAnsi="Traditional Arabic" w:hint="cs"/>
          <w:sz w:val="36"/>
          <w:szCs w:val="36"/>
          <w:rtl/>
        </w:rPr>
        <w:t>,</w:t>
      </w:r>
      <w:r w:rsidRPr="0082504A">
        <w:rPr>
          <w:rFonts w:ascii="Traditional Arabic" w:hAnsi="Traditional Arabic"/>
          <w:sz w:val="36"/>
          <w:szCs w:val="36"/>
          <w:rtl/>
        </w:rPr>
        <w:t xml:space="preserve"> فأما حديثان منها فلا نعلم أنهما يرويان 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إلا من هذا الوجه</w:t>
      </w:r>
      <w:r w:rsidR="00E44618">
        <w:rPr>
          <w:rFonts w:ascii="Traditional Arabic" w:hAnsi="Traditional Arabic" w:hint="cs"/>
          <w:sz w:val="36"/>
          <w:szCs w:val="36"/>
          <w:rtl/>
        </w:rPr>
        <w:t>:</w:t>
      </w:r>
      <w:r w:rsidRPr="0082504A">
        <w:rPr>
          <w:rFonts w:ascii="Traditional Arabic" w:hAnsi="Traditional Arabic"/>
          <w:sz w:val="36"/>
          <w:szCs w:val="36"/>
          <w:rtl/>
        </w:rPr>
        <w:t xml:space="preserve"> أحدهما حديث الحقب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والآخر حديث الطابع</w:t>
      </w:r>
      <w:r w:rsidRPr="0082504A">
        <w:rPr>
          <w:rFonts w:ascii="Traditional Arabic" w:hAnsi="Traditional Arabic" w:hint="cs"/>
          <w:sz w:val="36"/>
          <w:szCs w:val="36"/>
          <w:rtl/>
        </w:rPr>
        <w:t>,</w:t>
      </w:r>
      <w:r w:rsidRPr="0082504A">
        <w:rPr>
          <w:rFonts w:ascii="Traditional Arabic" w:hAnsi="Traditional Arabic"/>
          <w:sz w:val="36"/>
          <w:szCs w:val="36"/>
          <w:rtl/>
        </w:rPr>
        <w:t xml:space="preserve"> وصلاة الليل</w:t>
      </w:r>
      <w:r w:rsidRPr="0082504A">
        <w:rPr>
          <w:rFonts w:ascii="Traditional Arabic" w:hAnsi="Traditional Arabic" w:hint="cs"/>
          <w:sz w:val="36"/>
          <w:szCs w:val="36"/>
          <w:rtl/>
        </w:rPr>
        <w:t>,</w:t>
      </w:r>
      <w:r w:rsidRPr="0082504A">
        <w:rPr>
          <w:rFonts w:ascii="Traditional Arabic" w:hAnsi="Traditional Arabic"/>
          <w:sz w:val="36"/>
          <w:szCs w:val="36"/>
          <w:rtl/>
        </w:rPr>
        <w:t xml:space="preserve"> فلم يروه أحد عن التيمي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 غيره</w:t>
      </w:r>
      <w:r w:rsidR="00E44618">
        <w:rPr>
          <w:rFonts w:ascii="Traditional Arabic" w:hAnsi="Traditional Arabic" w:hint="cs"/>
          <w:sz w:val="36"/>
          <w:szCs w:val="36"/>
          <w:rtl/>
        </w:rPr>
        <w:t>,</w:t>
      </w:r>
      <w:r w:rsidRPr="0082504A">
        <w:rPr>
          <w:rFonts w:ascii="Traditional Arabic" w:hAnsi="Traditional Arabic"/>
          <w:sz w:val="36"/>
          <w:szCs w:val="36"/>
          <w:rtl/>
        </w:rPr>
        <w:t xml:space="preserve"> وقد روي عن نافع من وجوه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وإنما يعرف</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التيمي</w:t>
      </w:r>
      <w:r w:rsidR="000B2301" w:rsidRPr="0082504A">
        <w:rPr>
          <w:rFonts w:ascii="Traditional Arabic" w:hAnsi="Traditional Arabic"/>
          <w:sz w:val="36"/>
          <w:szCs w:val="36"/>
          <w:rtl/>
        </w:rPr>
        <w:t xml:space="preserve">، </w:t>
      </w:r>
      <w:r w:rsidR="00E44618">
        <w:rPr>
          <w:rFonts w:ascii="Traditional Arabic" w:hAnsi="Traditional Arabic"/>
          <w:sz w:val="36"/>
          <w:szCs w:val="36"/>
          <w:rtl/>
        </w:rPr>
        <w:t>عن طا</w:t>
      </w:r>
      <w:r w:rsidRPr="0082504A">
        <w:rPr>
          <w:rFonts w:ascii="Traditional Arabic" w:hAnsi="Traditional Arabic"/>
          <w:sz w:val="36"/>
          <w:szCs w:val="36"/>
          <w:rtl/>
        </w:rPr>
        <w:t>وس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94"/>
      </w:r>
      <w:r w:rsidR="000B2301" w:rsidRPr="0082504A">
        <w:rPr>
          <w:rStyle w:val="afc"/>
          <w:rFonts w:ascii="Tahoma" w:hAnsi="Tahoma"/>
          <w:position w:val="0"/>
          <w:sz w:val="36"/>
          <w:szCs w:val="36"/>
          <w:vertAlign w:val="superscript"/>
          <w:rtl/>
        </w:rPr>
        <w:t>)</w:t>
      </w:r>
      <w:r w:rsidR="00E44618">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Pr="00F4182C" w:rsidRDefault="00426B30" w:rsidP="00F742C6">
      <w:pPr>
        <w:widowControl w:val="0"/>
        <w:spacing w:before="120"/>
        <w:ind w:firstLine="397"/>
        <w:jc w:val="both"/>
        <w:rPr>
          <w:rStyle w:val="afe"/>
          <w:b w:val="0"/>
          <w:bCs w:val="0"/>
          <w:sz w:val="36"/>
          <w:szCs w:val="36"/>
          <w:rtl/>
        </w:rPr>
      </w:pPr>
      <w:r w:rsidRPr="00F4182C">
        <w:rPr>
          <w:rStyle w:val="afe"/>
          <w:rFonts w:hint="cs"/>
          <w:b w:val="0"/>
          <w:bCs w:val="0"/>
          <w:sz w:val="36"/>
          <w:szCs w:val="36"/>
          <w:rtl/>
        </w:rPr>
        <w:t>وعلى هذا فإن هذا الوجه لا يصح عن سليمان التيمي؛ لحال سليمان بن مسلم, وانفرادهِ.</w:t>
      </w:r>
    </w:p>
    <w:p w:rsidR="00426B30" w:rsidRPr="0040207B" w:rsidRDefault="00426B30" w:rsidP="00F742C6">
      <w:pPr>
        <w:pStyle w:val="aff8"/>
        <w:widowControl w:val="0"/>
        <w:spacing w:before="120" w:after="0"/>
        <w:rPr>
          <w:rStyle w:val="afe"/>
          <w:rFonts w:ascii="Traditional Arabic" w:hAnsi="Traditional Arabic"/>
          <w:b w:val="0"/>
          <w:bCs w:val="0"/>
          <w:sz w:val="32"/>
          <w:szCs w:val="32"/>
          <w:rtl/>
        </w:rPr>
      </w:pPr>
      <w:r w:rsidRPr="0040207B">
        <w:rPr>
          <w:rStyle w:val="afe"/>
          <w:rFonts w:ascii="Traditional Arabic" w:hAnsi="Traditional Arabic" w:hint="cs"/>
          <w:b w:val="0"/>
          <w:bCs w:val="0"/>
          <w:sz w:val="32"/>
          <w:szCs w:val="32"/>
          <w:rtl/>
        </w:rPr>
        <w:t xml:space="preserve">وأما </w:t>
      </w:r>
      <w:r w:rsidRPr="0040207B">
        <w:rPr>
          <w:rStyle w:val="afe"/>
          <w:rFonts w:ascii="Traditional Arabic" w:hAnsi="Traditional Arabic"/>
          <w:b w:val="0"/>
          <w:bCs w:val="0"/>
          <w:sz w:val="32"/>
          <w:szCs w:val="32"/>
          <w:rtl/>
        </w:rPr>
        <w:t>الوجه الثاني</w:t>
      </w:r>
      <w:r w:rsidR="000B2301" w:rsidRPr="0040207B">
        <w:rPr>
          <w:rStyle w:val="afe"/>
          <w:rFonts w:ascii="Traditional Arabic" w:hAnsi="Traditional Arabic"/>
          <w:b w:val="0"/>
          <w:bCs w:val="0"/>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Style w:val="aff0"/>
          <w:b/>
          <w:bCs/>
          <w:i w:val="0"/>
          <w:iCs w:val="0"/>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سليمان التيمي</w:t>
      </w:r>
      <w:r w:rsidR="000B2301" w:rsidRPr="0082504A">
        <w:rPr>
          <w:rFonts w:ascii="Traditional Arabic" w:hAnsi="Traditional Arabic" w:hint="cs"/>
          <w:sz w:val="36"/>
          <w:szCs w:val="36"/>
          <w:rtl/>
        </w:rPr>
        <w:t xml:space="preserve">: </w:t>
      </w:r>
    </w:p>
    <w:p w:rsidR="00491A27" w:rsidRPr="0082504A" w:rsidRDefault="00426B30" w:rsidP="00AD5412">
      <w:pPr>
        <w:widowControl w:val="0"/>
        <w:numPr>
          <w:ilvl w:val="0"/>
          <w:numId w:val="35"/>
        </w:numPr>
        <w:spacing w:before="120"/>
        <w:jc w:val="both"/>
        <w:rPr>
          <w:rStyle w:val="aff0"/>
          <w:i w:val="0"/>
          <w:iCs w:val="0"/>
          <w:sz w:val="36"/>
          <w:szCs w:val="36"/>
        </w:rPr>
      </w:pPr>
      <w:r w:rsidRPr="0082504A">
        <w:rPr>
          <w:rStyle w:val="aff0"/>
          <w:rFonts w:hint="cs"/>
          <w:b/>
          <w:bCs/>
          <w:i w:val="0"/>
          <w:iCs w:val="0"/>
          <w:sz w:val="36"/>
          <w:szCs w:val="36"/>
          <w:rtl/>
        </w:rPr>
        <w:t>المعتمر بن سليمان التيمي</w:t>
      </w:r>
      <w:r w:rsidR="00152824" w:rsidRPr="0082504A">
        <w:rPr>
          <w:rStyle w:val="aff0"/>
          <w:rFonts w:hint="cs"/>
          <w:i w:val="0"/>
          <w:iCs w:val="0"/>
          <w:sz w:val="36"/>
          <w:szCs w:val="36"/>
          <w:rtl/>
        </w:rPr>
        <w:t xml:space="preserve"> - </w:t>
      </w:r>
      <w:r w:rsidRPr="0082504A">
        <w:rPr>
          <w:rStyle w:val="aff0"/>
          <w:rFonts w:hint="cs"/>
          <w:i w:val="0"/>
          <w:iCs w:val="0"/>
          <w:sz w:val="36"/>
          <w:szCs w:val="36"/>
          <w:rtl/>
        </w:rPr>
        <w:t>ابنه</w:t>
      </w:r>
      <w:r w:rsidR="00152824" w:rsidRPr="0082504A">
        <w:rPr>
          <w:rStyle w:val="aff0"/>
          <w:rFonts w:hint="cs"/>
          <w:i w:val="0"/>
          <w:iCs w:val="0"/>
          <w:sz w:val="36"/>
          <w:szCs w:val="36"/>
          <w:rtl/>
        </w:rPr>
        <w:t xml:space="preserve"> -</w:t>
      </w:r>
      <w:r w:rsidR="000B2301" w:rsidRPr="0082504A">
        <w:rPr>
          <w:rStyle w:val="aff0"/>
          <w:rFonts w:hint="cs"/>
          <w:i w:val="0"/>
          <w:iCs w:val="0"/>
          <w:sz w:val="36"/>
          <w:szCs w:val="36"/>
          <w:rtl/>
        </w:rPr>
        <w:t>،</w:t>
      </w:r>
      <w:r w:rsidRPr="0082504A">
        <w:rPr>
          <w:rStyle w:val="aff0"/>
          <w:rFonts w:hint="cs"/>
          <w:i w:val="0"/>
          <w:iCs w:val="0"/>
          <w:sz w:val="36"/>
          <w:szCs w:val="36"/>
          <w:rtl/>
        </w:rPr>
        <w:t xml:space="preserve"> قال</w:t>
      </w:r>
      <w:r w:rsidR="00F279F2" w:rsidRPr="0082504A">
        <w:rPr>
          <w:rStyle w:val="aff0"/>
          <w:rFonts w:hint="cs"/>
          <w:i w:val="0"/>
          <w:iCs w:val="0"/>
          <w:sz w:val="36"/>
          <w:szCs w:val="36"/>
          <w:rtl/>
        </w:rPr>
        <w:t xml:space="preserve"> </w:t>
      </w:r>
      <w:r w:rsidRPr="0082504A">
        <w:rPr>
          <w:rStyle w:val="aff0"/>
          <w:rFonts w:hint="cs"/>
          <w:i w:val="0"/>
          <w:iCs w:val="0"/>
          <w:sz w:val="36"/>
          <w:szCs w:val="36"/>
          <w:rtl/>
        </w:rPr>
        <w:t>ابن سعد, وابن معين</w:t>
      </w:r>
      <w:r w:rsidR="000B2301" w:rsidRPr="0082504A">
        <w:rPr>
          <w:rStyle w:val="aff0"/>
          <w:rFonts w:hint="cs"/>
          <w:i w:val="0"/>
          <w:iCs w:val="0"/>
          <w:sz w:val="36"/>
          <w:szCs w:val="36"/>
          <w:rtl/>
        </w:rPr>
        <w:t xml:space="preserve">: </w:t>
      </w:r>
      <w:r w:rsidRPr="0082504A">
        <w:rPr>
          <w:rStyle w:val="aff0"/>
          <w:rFonts w:hint="cs"/>
          <w:i w:val="0"/>
          <w:iCs w:val="0"/>
          <w:sz w:val="36"/>
          <w:szCs w:val="36"/>
          <w:rtl/>
        </w:rPr>
        <w:t>ثقة, وقال أحمد</w:t>
      </w:r>
      <w:r w:rsidR="000B2301" w:rsidRPr="0082504A">
        <w:rPr>
          <w:rStyle w:val="aff0"/>
          <w:rFonts w:hint="cs"/>
          <w:i w:val="0"/>
          <w:iCs w:val="0"/>
          <w:sz w:val="36"/>
          <w:szCs w:val="36"/>
          <w:rtl/>
        </w:rPr>
        <w:t xml:space="preserve">: </w:t>
      </w:r>
      <w:r w:rsidR="00E44618">
        <w:rPr>
          <w:rStyle w:val="aff0"/>
          <w:rFonts w:hint="cs"/>
          <w:i w:val="0"/>
          <w:iCs w:val="0"/>
          <w:sz w:val="36"/>
          <w:szCs w:val="36"/>
          <w:rtl/>
        </w:rPr>
        <w:t>ما كان أحفظ معتمر بن سليمان</w:t>
      </w:r>
      <w:r w:rsidR="009B5A46">
        <w:rPr>
          <w:rStyle w:val="aff0"/>
          <w:rFonts w:hint="cs"/>
          <w:i w:val="0"/>
          <w:iCs w:val="0"/>
          <w:sz w:val="36"/>
          <w:szCs w:val="36"/>
          <w:rtl/>
        </w:rPr>
        <w:t>!</w:t>
      </w:r>
      <w:r w:rsidRPr="0082504A">
        <w:rPr>
          <w:rStyle w:val="aff0"/>
          <w:rFonts w:hint="cs"/>
          <w:i w:val="0"/>
          <w:iCs w:val="0"/>
          <w:sz w:val="36"/>
          <w:szCs w:val="36"/>
          <w:rtl/>
        </w:rPr>
        <w:t xml:space="preserve"> قلَّما كنا نسأله عن شيء إلا عندنا فيه شيء, وقال </w:t>
      </w:r>
      <w:r w:rsidRPr="0082504A">
        <w:rPr>
          <w:rStyle w:val="aff0"/>
          <w:rFonts w:hint="cs"/>
          <w:i w:val="0"/>
          <w:iCs w:val="0"/>
          <w:sz w:val="36"/>
          <w:szCs w:val="36"/>
          <w:rtl/>
        </w:rPr>
        <w:lastRenderedPageBreak/>
        <w:t>أبو حاتم</w:t>
      </w:r>
      <w:r w:rsidR="000B2301" w:rsidRPr="0082504A">
        <w:rPr>
          <w:rStyle w:val="aff0"/>
          <w:rFonts w:hint="cs"/>
          <w:i w:val="0"/>
          <w:iCs w:val="0"/>
          <w:sz w:val="36"/>
          <w:szCs w:val="36"/>
          <w:rtl/>
        </w:rPr>
        <w:t xml:space="preserve">: </w:t>
      </w:r>
      <w:r w:rsidRPr="0082504A">
        <w:rPr>
          <w:rStyle w:val="aff0"/>
          <w:rFonts w:hint="cs"/>
          <w:i w:val="0"/>
          <w:iCs w:val="0"/>
          <w:sz w:val="36"/>
          <w:szCs w:val="36"/>
          <w:rtl/>
        </w:rPr>
        <w:t>ثقة, صدوق, وقال ابن حجر</w:t>
      </w:r>
      <w:r w:rsidR="000B2301" w:rsidRPr="0082504A">
        <w:rPr>
          <w:rStyle w:val="aff0"/>
          <w:rFonts w:hint="cs"/>
          <w:i w:val="0"/>
          <w:iCs w:val="0"/>
          <w:sz w:val="36"/>
          <w:szCs w:val="36"/>
          <w:rtl/>
        </w:rPr>
        <w:t xml:space="preserve">: </w:t>
      </w:r>
      <w:r w:rsidRPr="0082504A">
        <w:rPr>
          <w:rStyle w:val="aff0"/>
          <w:rFonts w:hint="cs"/>
          <w:i w:val="0"/>
          <w:iCs w:val="0"/>
          <w:sz w:val="36"/>
          <w:szCs w:val="36"/>
          <w:rtl/>
        </w:rPr>
        <w:t>ثقة</w:t>
      </w:r>
      <w:r w:rsidR="000B2301" w:rsidRPr="0082504A">
        <w:rPr>
          <w:rStyle w:val="aff0"/>
          <w:rFonts w:ascii="Tahoma" w:hAnsi="Tahoma"/>
          <w:i w:val="0"/>
          <w:iCs w:val="0"/>
          <w:sz w:val="36"/>
          <w:szCs w:val="36"/>
          <w:vertAlign w:val="superscript"/>
          <w:rtl/>
        </w:rPr>
        <w:t>(</w:t>
      </w:r>
      <w:r w:rsidRPr="0082504A">
        <w:rPr>
          <w:rStyle w:val="aff0"/>
          <w:rFonts w:ascii="Tahoma" w:hAnsi="Tahoma"/>
          <w:i w:val="0"/>
          <w:iCs w:val="0"/>
          <w:sz w:val="36"/>
          <w:szCs w:val="36"/>
          <w:vertAlign w:val="superscript"/>
          <w:rtl/>
        </w:rPr>
        <w:footnoteReference w:id="495"/>
      </w:r>
      <w:r w:rsidR="000B2301" w:rsidRPr="0082504A">
        <w:rPr>
          <w:rStyle w:val="aff0"/>
          <w:rFonts w:ascii="Tahoma" w:hAnsi="Tahoma"/>
          <w:i w:val="0"/>
          <w:iCs w:val="0"/>
          <w:sz w:val="36"/>
          <w:szCs w:val="36"/>
          <w:vertAlign w:val="superscript"/>
          <w:rtl/>
        </w:rPr>
        <w:t>)</w:t>
      </w:r>
      <w:r w:rsidR="000B2301" w:rsidRPr="0082504A">
        <w:rPr>
          <w:rStyle w:val="aff0"/>
          <w:rFonts w:ascii="Tahoma" w:hAnsi="Tahoma"/>
          <w:i w:val="0"/>
          <w:iCs w:val="0"/>
          <w:sz w:val="36"/>
          <w:szCs w:val="36"/>
          <w:rtl/>
        </w:rPr>
        <w:t>.</w:t>
      </w:r>
    </w:p>
    <w:p w:rsidR="009B5A46" w:rsidRDefault="00426B30" w:rsidP="00AD5412">
      <w:pPr>
        <w:widowControl w:val="0"/>
        <w:numPr>
          <w:ilvl w:val="0"/>
          <w:numId w:val="35"/>
        </w:numPr>
        <w:spacing w:before="120"/>
        <w:jc w:val="both"/>
        <w:rPr>
          <w:rStyle w:val="aff0"/>
          <w:i w:val="0"/>
          <w:iCs w:val="0"/>
          <w:sz w:val="36"/>
          <w:szCs w:val="36"/>
        </w:rPr>
      </w:pPr>
      <w:r w:rsidRPr="0082504A">
        <w:rPr>
          <w:rStyle w:val="aff0"/>
          <w:rFonts w:hint="cs"/>
          <w:b/>
          <w:bCs/>
          <w:i w:val="0"/>
          <w:iCs w:val="0"/>
          <w:sz w:val="36"/>
          <w:szCs w:val="36"/>
          <w:rtl/>
        </w:rPr>
        <w:t>يزيد بن هارون السلمي</w:t>
      </w:r>
      <w:r w:rsidRPr="0082504A">
        <w:rPr>
          <w:rStyle w:val="aff0"/>
          <w:rFonts w:hint="cs"/>
          <w:i w:val="0"/>
          <w:iCs w:val="0"/>
          <w:sz w:val="36"/>
          <w:szCs w:val="36"/>
          <w:rtl/>
        </w:rPr>
        <w:t>, متفق على توثيقه والاحتجاج به</w:t>
      </w:r>
      <w:r w:rsidR="000B2301" w:rsidRPr="0082504A">
        <w:rPr>
          <w:rStyle w:val="aff0"/>
          <w:rFonts w:hint="cs"/>
          <w:i w:val="0"/>
          <w:iCs w:val="0"/>
          <w:sz w:val="36"/>
          <w:szCs w:val="36"/>
          <w:rtl/>
        </w:rPr>
        <w:t xml:space="preserve">: </w:t>
      </w:r>
      <w:r w:rsidRPr="0082504A">
        <w:rPr>
          <w:rStyle w:val="aff0"/>
          <w:rFonts w:hint="cs"/>
          <w:i w:val="0"/>
          <w:iCs w:val="0"/>
          <w:sz w:val="36"/>
          <w:szCs w:val="36"/>
          <w:rtl/>
        </w:rPr>
        <w:t>قال أبو بكر بن أبي شيبة</w:t>
      </w:r>
      <w:r w:rsidR="000B2301" w:rsidRPr="0082504A">
        <w:rPr>
          <w:rStyle w:val="aff0"/>
          <w:rFonts w:hint="cs"/>
          <w:i w:val="0"/>
          <w:iCs w:val="0"/>
          <w:sz w:val="36"/>
          <w:szCs w:val="36"/>
          <w:rtl/>
        </w:rPr>
        <w:t xml:space="preserve">: </w:t>
      </w:r>
      <w:r w:rsidRPr="0082504A">
        <w:rPr>
          <w:rStyle w:val="aff0"/>
          <w:rFonts w:hint="cs"/>
          <w:i w:val="0"/>
          <w:iCs w:val="0"/>
          <w:sz w:val="36"/>
          <w:szCs w:val="36"/>
          <w:rtl/>
        </w:rPr>
        <w:t>ما رأيت أتقن حفظا من يزيد, وقال أبو زرعة</w:t>
      </w:r>
      <w:r w:rsidR="000B2301" w:rsidRPr="0082504A">
        <w:rPr>
          <w:rStyle w:val="aff0"/>
          <w:rFonts w:hint="cs"/>
          <w:i w:val="0"/>
          <w:iCs w:val="0"/>
          <w:sz w:val="36"/>
          <w:szCs w:val="36"/>
          <w:rtl/>
        </w:rPr>
        <w:t xml:space="preserve">: </w:t>
      </w:r>
      <w:r w:rsidRPr="0082504A">
        <w:rPr>
          <w:rStyle w:val="aff0"/>
          <w:rFonts w:hint="cs"/>
          <w:i w:val="0"/>
          <w:iCs w:val="0"/>
          <w:sz w:val="36"/>
          <w:szCs w:val="36"/>
          <w:rtl/>
        </w:rPr>
        <w:t>والإتقان أكثر من حفظ السرد, وقال أبو حاتم</w:t>
      </w:r>
      <w:r w:rsidR="000B2301" w:rsidRPr="0082504A">
        <w:rPr>
          <w:rStyle w:val="aff0"/>
          <w:rFonts w:hint="cs"/>
          <w:i w:val="0"/>
          <w:iCs w:val="0"/>
          <w:sz w:val="36"/>
          <w:szCs w:val="36"/>
          <w:rtl/>
        </w:rPr>
        <w:t xml:space="preserve">: </w:t>
      </w:r>
      <w:r w:rsidRPr="0082504A">
        <w:rPr>
          <w:rStyle w:val="aff0"/>
          <w:rFonts w:hint="cs"/>
          <w:i w:val="0"/>
          <w:iCs w:val="0"/>
          <w:sz w:val="36"/>
          <w:szCs w:val="36"/>
          <w:rtl/>
        </w:rPr>
        <w:t>ثقة, إمام, صدوق في الحديث لا يسأل عن مثله, وقال ابن حجر</w:t>
      </w:r>
      <w:r w:rsidR="000B2301" w:rsidRPr="0082504A">
        <w:rPr>
          <w:rStyle w:val="aff0"/>
          <w:rFonts w:hint="cs"/>
          <w:i w:val="0"/>
          <w:iCs w:val="0"/>
          <w:sz w:val="36"/>
          <w:szCs w:val="36"/>
          <w:rtl/>
        </w:rPr>
        <w:t xml:space="preserve">: </w:t>
      </w:r>
      <w:r w:rsidRPr="0082504A">
        <w:rPr>
          <w:rStyle w:val="aff0"/>
          <w:rFonts w:hint="cs"/>
          <w:i w:val="0"/>
          <w:iCs w:val="0"/>
          <w:sz w:val="36"/>
          <w:szCs w:val="36"/>
          <w:rtl/>
        </w:rPr>
        <w:t>ثقة, متقن, عابد</w:t>
      </w:r>
      <w:r w:rsidR="000B2301" w:rsidRPr="0082504A">
        <w:rPr>
          <w:rStyle w:val="aff0"/>
          <w:rFonts w:ascii="Tahoma" w:hAnsi="Tahoma"/>
          <w:i w:val="0"/>
          <w:iCs w:val="0"/>
          <w:sz w:val="36"/>
          <w:szCs w:val="36"/>
          <w:vertAlign w:val="superscript"/>
          <w:rtl/>
        </w:rPr>
        <w:t>(</w:t>
      </w:r>
      <w:r w:rsidRPr="0082504A">
        <w:rPr>
          <w:rStyle w:val="aff0"/>
          <w:rFonts w:ascii="Tahoma" w:hAnsi="Tahoma"/>
          <w:i w:val="0"/>
          <w:iCs w:val="0"/>
          <w:sz w:val="36"/>
          <w:szCs w:val="36"/>
          <w:vertAlign w:val="superscript"/>
          <w:rtl/>
        </w:rPr>
        <w:footnoteReference w:id="496"/>
      </w:r>
      <w:r w:rsidR="000B2301" w:rsidRPr="0082504A">
        <w:rPr>
          <w:rStyle w:val="aff0"/>
          <w:rFonts w:ascii="Tahoma" w:hAnsi="Tahoma"/>
          <w:i w:val="0"/>
          <w:iCs w:val="0"/>
          <w:sz w:val="36"/>
          <w:szCs w:val="36"/>
          <w:vertAlign w:val="superscript"/>
          <w:rtl/>
        </w:rPr>
        <w:t>)</w:t>
      </w:r>
      <w:r w:rsidR="000B2301" w:rsidRPr="0082504A">
        <w:rPr>
          <w:rStyle w:val="aff0"/>
          <w:rFonts w:ascii="Tahoma" w:hAnsi="Tahoma"/>
          <w:i w:val="0"/>
          <w:iCs w:val="0"/>
          <w:sz w:val="36"/>
          <w:szCs w:val="36"/>
          <w:rtl/>
        </w:rPr>
        <w:t>.</w:t>
      </w:r>
    </w:p>
    <w:p w:rsidR="00426B30" w:rsidRPr="0082504A" w:rsidRDefault="009B5A46" w:rsidP="009B5A46">
      <w:pPr>
        <w:widowControl w:val="0"/>
        <w:spacing w:before="120"/>
        <w:jc w:val="both"/>
        <w:rPr>
          <w:rStyle w:val="aff0"/>
          <w:i w:val="0"/>
          <w:iCs w:val="0"/>
          <w:sz w:val="36"/>
          <w:szCs w:val="36"/>
          <w:rtl/>
        </w:rPr>
      </w:pPr>
      <w:r>
        <w:rPr>
          <w:rStyle w:val="aff0"/>
          <w:rFonts w:hint="cs"/>
          <w:b/>
          <w:bCs/>
          <w:i w:val="0"/>
          <w:iCs w:val="0"/>
          <w:sz w:val="36"/>
          <w:szCs w:val="36"/>
          <w:rtl/>
        </w:rPr>
        <w:t xml:space="preserve">  </w:t>
      </w:r>
      <w:r w:rsidR="00426B30" w:rsidRPr="0082504A">
        <w:rPr>
          <w:rStyle w:val="aff0"/>
          <w:rFonts w:hint="cs"/>
          <w:i w:val="0"/>
          <w:iCs w:val="0"/>
          <w:sz w:val="36"/>
          <w:szCs w:val="36"/>
          <w:rtl/>
        </w:rPr>
        <w:t xml:space="preserve"> وهو المحفوظ عن سليمان التيمي, وقد ألمح البزار إلى رجحانه, حيث قال</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"قد رواه غير سليمان بن مسلم, عن سليمان التيمي, عن طاوس, عن ابن عمر".</w:t>
      </w:r>
    </w:p>
    <w:p w:rsidR="00426B30" w:rsidRPr="0082504A" w:rsidRDefault="009B5A46" w:rsidP="00F742C6">
      <w:pPr>
        <w:widowControl w:val="0"/>
        <w:spacing w:before="120"/>
        <w:ind w:firstLine="397"/>
        <w:jc w:val="both"/>
        <w:rPr>
          <w:rStyle w:val="aff0"/>
          <w:i w:val="0"/>
          <w:iCs w:val="0"/>
          <w:sz w:val="36"/>
          <w:szCs w:val="36"/>
          <w:rtl/>
        </w:rPr>
      </w:pPr>
      <w:r>
        <w:rPr>
          <w:rStyle w:val="aff0"/>
          <w:rFonts w:hint="cs"/>
          <w:i w:val="0"/>
          <w:iCs w:val="0"/>
          <w:sz w:val="36"/>
          <w:szCs w:val="36"/>
          <w:rtl/>
        </w:rPr>
        <w:t>وهو</w:t>
      </w:r>
      <w:r w:rsidR="00426B30" w:rsidRPr="0082504A">
        <w:rPr>
          <w:rStyle w:val="aff0"/>
          <w:rFonts w:hint="cs"/>
          <w:i w:val="0"/>
          <w:iCs w:val="0"/>
          <w:sz w:val="36"/>
          <w:szCs w:val="36"/>
          <w:rtl/>
        </w:rPr>
        <w:t xml:space="preserve"> ظاهر؛ لأنَّ رواته أكثر عددًا وأوثق حفظ</w:t>
      </w:r>
      <w:r>
        <w:rPr>
          <w:rStyle w:val="aff0"/>
          <w:rFonts w:hint="cs"/>
          <w:i w:val="0"/>
          <w:iCs w:val="0"/>
          <w:sz w:val="36"/>
          <w:szCs w:val="36"/>
          <w:rtl/>
        </w:rPr>
        <w:t>ًا, وفيهم ابن التيمي وهو أعلم بأبيه</w:t>
      </w:r>
      <w:r w:rsidR="00426B30" w:rsidRPr="0082504A">
        <w:rPr>
          <w:rStyle w:val="aff0"/>
          <w:rFonts w:hint="cs"/>
          <w:i w:val="0"/>
          <w:iCs w:val="0"/>
          <w:sz w:val="36"/>
          <w:szCs w:val="36"/>
          <w:rtl/>
        </w:rPr>
        <w:t xml:space="preserve"> من غيره. </w:t>
      </w:r>
    </w:p>
    <w:p w:rsidR="00426B30" w:rsidRPr="0082504A" w:rsidRDefault="00426B30" w:rsidP="00F742C6">
      <w:pPr>
        <w:widowControl w:val="0"/>
        <w:spacing w:before="120"/>
        <w:ind w:firstLine="397"/>
        <w:jc w:val="both"/>
        <w:rPr>
          <w:rStyle w:val="aff0"/>
          <w:i w:val="0"/>
          <w:iCs w:val="0"/>
          <w:sz w:val="36"/>
          <w:szCs w:val="36"/>
          <w:rtl/>
        </w:rPr>
      </w:pPr>
      <w:r w:rsidRPr="0082504A">
        <w:rPr>
          <w:rStyle w:val="aff0"/>
          <w:rFonts w:hint="cs"/>
          <w:i w:val="0"/>
          <w:iCs w:val="0"/>
          <w:sz w:val="36"/>
          <w:szCs w:val="36"/>
          <w:rtl/>
        </w:rPr>
        <w:t>وصرح الدارقطني أنه هو الصحيح عنه,</w:t>
      </w:r>
      <w:r w:rsidRPr="0082504A">
        <w:rPr>
          <w:rStyle w:val="aff0"/>
          <w:i w:val="0"/>
          <w:iCs w:val="0"/>
          <w:sz w:val="36"/>
          <w:szCs w:val="36"/>
          <w:rtl/>
        </w:rPr>
        <w:t xml:space="preserve"> حيث قال في آخر الس</w:t>
      </w:r>
      <w:r w:rsidRPr="0082504A">
        <w:rPr>
          <w:rStyle w:val="aff0"/>
          <w:rFonts w:hint="cs"/>
          <w:i w:val="0"/>
          <w:iCs w:val="0"/>
          <w:sz w:val="36"/>
          <w:szCs w:val="36"/>
          <w:rtl/>
        </w:rPr>
        <w:t>ؤال</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Pr="0082504A">
        <w:rPr>
          <w:rStyle w:val="aff0"/>
          <w:rFonts w:hint="cs"/>
          <w:i w:val="0"/>
          <w:iCs w:val="0"/>
          <w:sz w:val="36"/>
          <w:szCs w:val="36"/>
          <w:rtl/>
        </w:rPr>
        <w:t>كذلك رواه سليمان التيمي, عن طاوس, عن ابن عمر, وهو صحيح عنه أيضا"</w:t>
      </w:r>
      <w:r w:rsidR="000B2301" w:rsidRPr="0082504A">
        <w:rPr>
          <w:rStyle w:val="aff0"/>
          <w:rFonts w:ascii="Tahoma" w:hAnsi="Tahoma"/>
          <w:i w:val="0"/>
          <w:iCs w:val="0"/>
          <w:sz w:val="36"/>
          <w:szCs w:val="36"/>
          <w:vertAlign w:val="superscript"/>
          <w:rtl/>
        </w:rPr>
        <w:t>(</w:t>
      </w:r>
      <w:r w:rsidRPr="0082504A">
        <w:rPr>
          <w:rStyle w:val="aff0"/>
          <w:rFonts w:ascii="Tahoma" w:hAnsi="Tahoma"/>
          <w:i w:val="0"/>
          <w:iCs w:val="0"/>
          <w:sz w:val="36"/>
          <w:szCs w:val="36"/>
          <w:vertAlign w:val="superscript"/>
          <w:rtl/>
        </w:rPr>
        <w:footnoteReference w:id="497"/>
      </w:r>
      <w:r w:rsidR="000B2301" w:rsidRPr="0082504A">
        <w:rPr>
          <w:rStyle w:val="aff0"/>
          <w:rFonts w:ascii="Tahoma" w:hAnsi="Tahoma"/>
          <w:i w:val="0"/>
          <w:iCs w:val="0"/>
          <w:sz w:val="36"/>
          <w:szCs w:val="36"/>
          <w:vertAlign w:val="superscript"/>
          <w:rtl/>
        </w:rPr>
        <w:t>)</w:t>
      </w:r>
      <w:r w:rsidR="000B2301" w:rsidRPr="0082504A">
        <w:rPr>
          <w:rStyle w:val="aff0"/>
          <w:rFonts w:ascii="Tahoma" w:hAnsi="Tahoma"/>
          <w:i w:val="0"/>
          <w:iCs w:val="0"/>
          <w:sz w:val="36"/>
          <w:szCs w:val="36"/>
          <w:rtl/>
        </w:rPr>
        <w:t>.</w:t>
      </w:r>
    </w:p>
    <w:p w:rsidR="00426B30" w:rsidRPr="0082504A" w:rsidRDefault="00426B30" w:rsidP="00F742C6">
      <w:pPr>
        <w:widowControl w:val="0"/>
        <w:autoSpaceDE w:val="0"/>
        <w:autoSpaceDN w:val="0"/>
        <w:adjustRightInd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tl/>
        </w:rPr>
        <w:t>ووافقهم أبو نعيم على ذلك بقوله</w:t>
      </w:r>
      <w:r w:rsidR="000B2301" w:rsidRPr="0082504A">
        <w:rPr>
          <w:rStyle w:val="aff0"/>
          <w:rFonts w:ascii="Traditional Arabic" w:hAnsi="Traditional Arabic"/>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i w:val="0"/>
          <w:iCs w:val="0"/>
          <w:sz w:val="36"/>
          <w:szCs w:val="36"/>
          <w:rtl/>
        </w:rPr>
        <w:t xml:space="preserve">هذا حديث صحيح, ثابت عن </w:t>
      </w:r>
      <w:r w:rsidR="000B2301" w:rsidRPr="0082504A">
        <w:rPr>
          <w:rStyle w:val="aff0"/>
          <w:rFonts w:ascii="Traditional Arabic" w:hAnsi="Traditional Arabic"/>
          <w:i w:val="0"/>
          <w:iCs w:val="0"/>
          <w:sz w:val="36"/>
          <w:szCs w:val="36"/>
          <w:rtl/>
        </w:rPr>
        <w:t xml:space="preserve">النبي </w:t>
      </w:r>
      <w:r w:rsidRPr="0082504A">
        <w:rPr>
          <w:rStyle w:val="aff0"/>
          <w:rFonts w:ascii="Traditional Arabic" w:hAnsi="Traditional Arabic"/>
          <w:i w:val="0"/>
          <w:iCs w:val="0"/>
          <w:sz w:val="36"/>
          <w:szCs w:val="36"/>
        </w:rPr>
        <w:sym w:font="AGA Arabesque" w:char="F072"/>
      </w:r>
      <w:r w:rsidR="00F279F2" w:rsidRPr="0082504A">
        <w:rPr>
          <w:rStyle w:val="aff0"/>
          <w:rFonts w:ascii="Traditional Arabic" w:hAnsi="Traditional Arabic"/>
          <w:i w:val="0"/>
          <w:iCs w:val="0"/>
          <w:sz w:val="36"/>
          <w:szCs w:val="36"/>
          <w:rtl/>
        </w:rPr>
        <w:t xml:space="preserve"> </w:t>
      </w:r>
      <w:r w:rsidRPr="0082504A">
        <w:rPr>
          <w:rFonts w:ascii="Traditional Arabic" w:hAnsi="Traditional Arabic"/>
          <w:sz w:val="36"/>
          <w:szCs w:val="36"/>
          <w:rtl/>
        </w:rPr>
        <w:t>من غير وجه. ورواه عن طاوس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وسليمان التيمي مثله</w:t>
      </w:r>
      <w:r w:rsidRPr="0082504A">
        <w:rPr>
          <w:rStyle w:val="aff0"/>
          <w:rFonts w:ascii="Traditional Arabic" w:hAnsi="Traditional Arabic"/>
          <w:i w:val="0"/>
          <w:iCs w:val="0"/>
          <w:sz w:val="36"/>
          <w:szCs w:val="36"/>
          <w:rtl/>
        </w:rPr>
        <w:t>"</w:t>
      </w:r>
      <w:r w:rsidR="000B2301" w:rsidRPr="0082504A">
        <w:rPr>
          <w:rStyle w:val="aff0"/>
          <w:rFonts w:ascii="Tahoma" w:hAnsi="Tahoma"/>
          <w:i w:val="0"/>
          <w:iCs w:val="0"/>
          <w:sz w:val="36"/>
          <w:szCs w:val="36"/>
          <w:vertAlign w:val="superscript"/>
          <w:rtl/>
        </w:rPr>
        <w:t>(</w:t>
      </w:r>
      <w:r w:rsidRPr="0082504A">
        <w:rPr>
          <w:rStyle w:val="aff0"/>
          <w:rFonts w:ascii="Tahoma" w:hAnsi="Tahoma"/>
          <w:i w:val="0"/>
          <w:iCs w:val="0"/>
          <w:sz w:val="36"/>
          <w:szCs w:val="36"/>
          <w:vertAlign w:val="superscript"/>
          <w:rtl/>
        </w:rPr>
        <w:footnoteReference w:id="498"/>
      </w:r>
      <w:r w:rsidR="000B2301" w:rsidRPr="0082504A">
        <w:rPr>
          <w:rStyle w:val="aff0"/>
          <w:rFonts w:ascii="Tahoma" w:hAnsi="Tahoma"/>
          <w:i w:val="0"/>
          <w:iCs w:val="0"/>
          <w:sz w:val="36"/>
          <w:szCs w:val="36"/>
          <w:vertAlign w:val="superscript"/>
          <w:rtl/>
        </w:rPr>
        <w:t>)</w:t>
      </w:r>
      <w:r w:rsidR="000B2301" w:rsidRPr="0082504A">
        <w:rPr>
          <w:rStyle w:val="aff0"/>
          <w:rFonts w:ascii="Tahoma" w:hAnsi="Tahoma"/>
          <w:i w:val="0"/>
          <w:iCs w:val="0"/>
          <w:sz w:val="36"/>
          <w:szCs w:val="36"/>
          <w:rtl/>
        </w:rPr>
        <w:t>.</w:t>
      </w:r>
      <w:r w:rsidR="00F279F2" w:rsidRPr="0082504A">
        <w:rPr>
          <w:rStyle w:val="aff0"/>
          <w:rFonts w:ascii="Traditional Arabic" w:hAnsi="Traditional Arabic"/>
          <w:i w:val="0"/>
          <w:iCs w:val="0"/>
          <w:sz w:val="36"/>
          <w:szCs w:val="36"/>
          <w:rtl/>
        </w:rPr>
        <w:t xml:space="preserve"> </w:t>
      </w:r>
    </w:p>
    <w:p w:rsidR="00426B30" w:rsidRPr="0082504A" w:rsidRDefault="00426B30" w:rsidP="00F742C6">
      <w:pPr>
        <w:widowControl w:val="0"/>
        <w:spacing w:before="120"/>
        <w:ind w:firstLine="397"/>
        <w:jc w:val="both"/>
        <w:rPr>
          <w:rStyle w:val="aff0"/>
          <w:i w:val="0"/>
          <w:iCs w:val="0"/>
          <w:sz w:val="36"/>
          <w:szCs w:val="36"/>
          <w:rtl/>
        </w:rPr>
      </w:pPr>
      <w:r w:rsidRPr="00260EF9">
        <w:rPr>
          <w:rStyle w:val="aff0"/>
          <w:rFonts w:hint="cs"/>
          <w:b/>
          <w:bCs/>
          <w:i w:val="0"/>
          <w:iCs w:val="0"/>
          <w:sz w:val="36"/>
          <w:szCs w:val="36"/>
          <w:rtl/>
        </w:rPr>
        <w:t>والحديث من وجهه الراجح</w:t>
      </w:r>
      <w:r w:rsidRPr="0082504A">
        <w:rPr>
          <w:rStyle w:val="aff0"/>
          <w:rFonts w:hint="cs"/>
          <w:i w:val="0"/>
          <w:iCs w:val="0"/>
          <w:sz w:val="36"/>
          <w:szCs w:val="36"/>
          <w:rtl/>
        </w:rPr>
        <w:t xml:space="preserve">؛ سليمان التيمي, عن طاوس, عن ابن عباس, عن </w:t>
      </w:r>
      <w:r w:rsidR="000B2301" w:rsidRPr="0082504A">
        <w:rPr>
          <w:rStyle w:val="aff0"/>
          <w:rFonts w:hint="cs"/>
          <w:i w:val="0"/>
          <w:iCs w:val="0"/>
          <w:sz w:val="36"/>
          <w:szCs w:val="36"/>
          <w:rtl/>
        </w:rPr>
        <w:t xml:space="preserve">النبي </w:t>
      </w:r>
      <w:r w:rsidRPr="0082504A">
        <w:rPr>
          <w:rStyle w:val="aff0"/>
          <w:rFonts w:hint="cs"/>
          <w:i w:val="0"/>
          <w:iCs w:val="0"/>
          <w:sz w:val="36"/>
          <w:szCs w:val="36"/>
        </w:rPr>
        <w:sym w:font="AGA Arabesque" w:char="F072"/>
      </w:r>
      <w:r w:rsidR="00F279F2" w:rsidRPr="0082504A">
        <w:rPr>
          <w:rStyle w:val="aff0"/>
          <w:rFonts w:hint="cs"/>
          <w:i w:val="0"/>
          <w:iCs w:val="0"/>
          <w:sz w:val="36"/>
          <w:szCs w:val="36"/>
          <w:rtl/>
        </w:rPr>
        <w:t xml:space="preserve"> </w:t>
      </w:r>
      <w:r w:rsidRPr="0082504A">
        <w:rPr>
          <w:rStyle w:val="aff0"/>
          <w:rFonts w:hint="cs"/>
          <w:i w:val="0"/>
          <w:iCs w:val="0"/>
          <w:sz w:val="36"/>
          <w:szCs w:val="36"/>
          <w:rtl/>
        </w:rPr>
        <w:t>صحيح.</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3C1827B2" wp14:editId="05B7BBB2">
            <wp:extent cx="2258060" cy="111125"/>
            <wp:effectExtent l="0" t="0" r="0" b="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rStyle w:val="aff0"/>
          <w:i w:val="0"/>
          <w:iCs w:val="0"/>
          <w:sz w:val="36"/>
          <w:szCs w:val="36"/>
          <w:rtl/>
        </w:rPr>
      </w:pPr>
    </w:p>
    <w:p w:rsidR="0014745E" w:rsidRPr="0082504A" w:rsidRDefault="0014745E" w:rsidP="00F742C6">
      <w:pPr>
        <w:widowControl w:val="0"/>
        <w:bidi w:val="0"/>
        <w:spacing w:before="120"/>
        <w:rPr>
          <w:rFonts w:ascii="Arial"/>
          <w:kern w:val="28"/>
          <w:sz w:val="36"/>
          <w:szCs w:val="36"/>
          <w:rtl/>
        </w:rPr>
      </w:pPr>
      <w:r w:rsidRPr="0082504A">
        <w:rPr>
          <w:b/>
          <w:bCs/>
          <w:sz w:val="36"/>
          <w:szCs w:val="36"/>
          <w:rtl/>
        </w:rPr>
        <w:br w:type="page"/>
      </w:r>
    </w:p>
    <w:p w:rsidR="00426B30" w:rsidRPr="0040207B" w:rsidRDefault="00426B30" w:rsidP="00007611">
      <w:pPr>
        <w:pStyle w:val="af4"/>
        <w:widowControl w:val="0"/>
        <w:spacing w:before="120" w:after="0"/>
        <w:rPr>
          <w:szCs w:val="36"/>
          <w:rtl/>
        </w:rPr>
      </w:pPr>
      <w:bookmarkStart w:id="110" w:name="_Toc407654132"/>
      <w:r w:rsidRPr="0040207B">
        <w:rPr>
          <w:rFonts w:hint="cs"/>
          <w:szCs w:val="36"/>
          <w:rtl/>
        </w:rPr>
        <w:lastRenderedPageBreak/>
        <w:t xml:space="preserve">الحديث </w:t>
      </w:r>
      <w:r w:rsidR="00007611">
        <w:rPr>
          <w:rFonts w:hint="cs"/>
          <w:szCs w:val="36"/>
          <w:rtl/>
        </w:rPr>
        <w:t>الرابع</w:t>
      </w:r>
      <w:r w:rsidRPr="0040207B">
        <w:rPr>
          <w:rFonts w:hint="cs"/>
          <w:szCs w:val="36"/>
          <w:rtl/>
        </w:rPr>
        <w:t xml:space="preserve"> والعشرون</w:t>
      </w:r>
      <w:bookmarkEnd w:id="110"/>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قال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12/53</w:t>
      </w:r>
      <w:r w:rsidR="00152824" w:rsidRPr="0082504A">
        <w:rPr>
          <w:rFonts w:ascii="Traditional Arabic" w:hAnsi="Traditional Arabic" w:hint="cs"/>
          <w:b/>
          <w:bCs/>
          <w:sz w:val="36"/>
          <w:szCs w:val="36"/>
          <w:rtl/>
        </w:rPr>
        <w:t xml:space="preserve"> - </w:t>
      </w:r>
      <w:r w:rsidRPr="0082504A">
        <w:rPr>
          <w:rFonts w:ascii="Traditional Arabic" w:hAnsi="Traditional Arabic" w:hint="cs"/>
          <w:b/>
          <w:bCs/>
          <w:sz w:val="36"/>
          <w:szCs w:val="36"/>
          <w:rtl/>
        </w:rPr>
        <w:t>56</w:t>
      </w:r>
      <w:r w:rsidR="00491A27" w:rsidRPr="0082504A">
        <w:rPr>
          <w:rFonts w:ascii="Traditional Arabic" w:hAnsi="Traditional Arabic" w:hint="cs"/>
          <w:b/>
          <w:bCs/>
          <w:sz w:val="36"/>
          <w:szCs w:val="36"/>
          <w:rtl/>
        </w:rPr>
        <w:t>):</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5470</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الْمُثَنَّى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يَحْيَى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أخبرني نافع</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ابن عُمَر؛ 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فرض</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صدقة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الفطر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الصغير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والكبير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والح</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والعبد.</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5471</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مُؤَمَّل بن هشام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إسماعيل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إبراهيم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أيوب</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 بنحوه.</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5472</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مُحَمد بن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قَبِيصَة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 بنحوه.</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5473</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مُحَمد بن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روح</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مالك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w:t>
      </w:r>
      <w:r w:rsidR="000B2301" w:rsidRPr="0082504A">
        <w:rPr>
          <w:rFonts w:ascii="Traditional Arabic" w:hAnsi="Traditional Arabic"/>
          <w:b/>
          <w:bCs/>
          <w:sz w:val="36"/>
          <w:szCs w:val="36"/>
          <w:rtl/>
        </w:rPr>
        <w:t xml:space="preserve">) </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5474</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 عَبد القدوس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جهضم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إِسْمَاعِيلُ بْنُ جَعْفَرٍ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 بن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 بنحوه إلاَّ أنه قال</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«على الصغير والكبير والحر والعبد من المسلمين».</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5475</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 مُحَمد بن المثنى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الوَهَّاب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w:t>
      </w:r>
      <w:r w:rsidR="000B2301" w:rsidRPr="0082504A">
        <w:rPr>
          <w:rFonts w:ascii="Traditional Arabic" w:hAnsi="Traditional Arabic"/>
          <w:b/>
          <w:bCs/>
          <w:sz w:val="36"/>
          <w:szCs w:val="36"/>
          <w:rtl/>
        </w:rPr>
        <w:t xml:space="preserve">) </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5476</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بِشْر بن خالد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سَعِيد بن مسلمة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إِسْمَاعِيل بن أُمَيَّة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 بنحوه.</w:t>
      </w:r>
    </w:p>
    <w:p w:rsidR="00426B30" w:rsidRPr="0082504A" w:rsidRDefault="00426B30" w:rsidP="008F5320">
      <w:pPr>
        <w:widowControl w:val="0"/>
        <w:autoSpaceDE w:val="0"/>
        <w:autoSpaceDN w:val="0"/>
        <w:adjustRightInd w:val="0"/>
        <w:spacing w:before="20" w:line="216" w:lineRule="auto"/>
        <w:ind w:firstLine="397"/>
        <w:jc w:val="both"/>
        <w:rPr>
          <w:rFonts w:ascii="Traditional Arabic" w:hAnsi="Traditional Arabic"/>
          <w:b/>
          <w:bCs/>
          <w:sz w:val="36"/>
          <w:szCs w:val="36"/>
          <w:rtl/>
        </w:rPr>
      </w:pPr>
      <w:r w:rsidRPr="0082504A">
        <w:rPr>
          <w:rFonts w:ascii="Traditional Arabic" w:hAnsi="Traditional Arabic"/>
          <w:b/>
          <w:bCs/>
          <w:sz w:val="36"/>
          <w:szCs w:val="36"/>
          <w:rtl/>
        </w:rPr>
        <w:t>5477</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 ابن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يَعْلَى بن عُبَيد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بنحوه في قصة الفطر.</w:t>
      </w:r>
    </w:p>
    <w:p w:rsidR="00426B30" w:rsidRPr="008F5320" w:rsidRDefault="00426B30" w:rsidP="008F5320">
      <w:pPr>
        <w:widowControl w:val="0"/>
        <w:autoSpaceDE w:val="0"/>
        <w:autoSpaceDN w:val="0"/>
        <w:adjustRightInd w:val="0"/>
        <w:spacing w:before="20" w:line="216" w:lineRule="auto"/>
        <w:ind w:firstLine="397"/>
        <w:jc w:val="both"/>
        <w:rPr>
          <w:rFonts w:ascii="Traditional Arabic" w:hAnsi="Traditional Arabic"/>
          <w:b/>
          <w:bCs/>
          <w:sz w:val="22"/>
          <w:szCs w:val="22"/>
          <w:rtl/>
        </w:rPr>
      </w:pPr>
      <w:r w:rsidRPr="0082504A">
        <w:rPr>
          <w:rFonts w:ascii="Traditional Arabic" w:hAnsi="Traditional Arabic"/>
          <w:b/>
          <w:bCs/>
          <w:sz w:val="36"/>
          <w:szCs w:val="36"/>
          <w:rtl/>
        </w:rPr>
        <w:t>فأما حديث مالك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الذي ذكره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المسلمين فقد تابعه على روايته إسماعيل بن جعفر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 بن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وحديث يَعْلَى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مُحَمد بن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لم يذكر فيه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المسلمين.</w:t>
      </w:r>
    </w:p>
    <w:p w:rsidR="008F5320" w:rsidRPr="008F5320" w:rsidRDefault="008F5320" w:rsidP="008F5320">
      <w:pPr>
        <w:widowControl w:val="0"/>
        <w:autoSpaceDE w:val="0"/>
        <w:autoSpaceDN w:val="0"/>
        <w:adjustRightInd w:val="0"/>
        <w:spacing w:before="20" w:line="216" w:lineRule="auto"/>
        <w:ind w:firstLine="397"/>
        <w:jc w:val="both"/>
        <w:rPr>
          <w:rFonts w:ascii="Traditional Arabic" w:hAnsi="Traditional Arabic"/>
          <w:b/>
          <w:bCs/>
          <w:sz w:val="22"/>
          <w:szCs w:val="22"/>
          <w:rtl/>
        </w:rPr>
      </w:pPr>
      <w:r w:rsidRPr="008F5320">
        <w:rPr>
          <w:noProof/>
          <w:sz w:val="10"/>
          <w:szCs w:val="6"/>
          <w:rtl/>
        </w:rPr>
        <mc:AlternateContent>
          <mc:Choice Requires="wps">
            <w:drawing>
              <wp:anchor distT="0" distB="0" distL="114300" distR="114300" simplePos="0" relativeHeight="251744256" behindDoc="0" locked="0" layoutInCell="1" allowOverlap="1" wp14:anchorId="74A861F2" wp14:editId="7AC26949">
                <wp:simplePos x="0" y="0"/>
                <wp:positionH relativeFrom="column">
                  <wp:posOffset>-240030</wp:posOffset>
                </wp:positionH>
                <wp:positionV relativeFrom="paragraph">
                  <wp:posOffset>40640</wp:posOffset>
                </wp:positionV>
                <wp:extent cx="5992495" cy="0"/>
                <wp:effectExtent l="38100" t="38100" r="65405" b="95250"/>
                <wp:wrapNone/>
                <wp:docPr id="548" name="رابط مستقيم 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48" o:spid="_x0000_s1026" style="position:absolute;left:0;text-align:lef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2pt" to="452.9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r6yCgIAAC4EAAAOAAAAZHJzL2Uyb0RvYy54bWysU81uEzEQviPxDpbvZJOoQWSVTQ8pcCkQ&#10;0fIAjn+yVr22ZbvZzRWpF14ExA1x4FU2b8PY+0MLqAfEZWR75vtm5pvx6rypFDpw56XRBZ5Nphhx&#10;TQ2Tel/gD9evnr3AyAeiGVFG8wIfucfn66dPVrXN+dyURjHuEJBon9e2wGUINs8yT0teET8xlmtw&#10;CuMqEuDq9hlzpAb2SmXz6fR5VhvHrDOUew+vF50TrxO/EJyGd0J4HpAqMNQWknXJ7qLN1iuS7x2x&#10;paR9GeQfqqiI1JB0pLoggaBbJ/+gqiR1xhsRJtRUmRFCUp56gG5m09+6uSqJ5akXEMfbUSb//2jp&#10;28PWIckKvDiDUWlSwZDab+3n9kv7A53u2u/t19PH06fTHYoBIFdtfQ6ojd662DBt9JW9NPTGI202&#10;JdF7nsq+PlpgmkVE9gASL95C0l39xjCIIbfBJO0a4apICaqgJo3oOI6INwFReFwsl/Oz5QIjOvgy&#10;kg9A63x4zU2F4qHASuqoHsnJ4dKHWAjJh5D4rHS0JSfspWZpEQKRqjtDaOeGxD14KLyTwIej4h3L&#10;ey5AQShunrKl3eUb5dCBwNaxm06ESAiRESKkUiNo+jioj40wnvZ5BM4eB47RKaPRYQRWUhv3N3Bo&#10;hlJFF9/Pru81CrAz7Lh1w1BhKZOq/QeKW3//nuC/vvn6JwAAAP//AwBQSwMEFAAGAAgAAAAhALX/&#10;ZaDbAAAABwEAAA8AAABkcnMvZG93bnJldi54bWxMzstOwzAQBdA9Ev9gDRIb1Do8+gpxKoRggdQN&#10;BXU9jad2RDyOYrcxf49hU5ZXd3TnVOvkOnGiIbSeFdxOCxDEjdctGwWfH6+TJYgQkTV2nknBNwVY&#10;15cXFZbaj/xOp200Io9wKFGBjbEvpQyNJYdh6nvi3B384DDmOBipBxzzuOvkXVHMpcOW8weLPT1b&#10;ar62R6egSTLd2BdtRrN40xsMy52cbZS6vkpPjyAipXg+hl9+pkOdTXt/ZB1Ep2Byv8j0qGD+ACL3&#10;q2K2ArH/y7Ku5H9//QMAAP//AwBQSwECLQAUAAYACAAAACEAtoM4kv4AAADhAQAAEwAAAAAAAAAA&#10;AAAAAAAAAAAAW0NvbnRlbnRfVHlwZXNdLnhtbFBLAQItABQABgAIAAAAIQA4/SH/1gAAAJQBAAAL&#10;AAAAAAAAAAAAAAAAAC8BAABfcmVscy8ucmVsc1BLAQItABQABgAIAAAAIQCSvr6yCgIAAC4EAAAO&#10;AAAAAAAAAAAAAAAAAC4CAABkcnMvZTJvRG9jLnhtbFBLAQItABQABgAIAAAAIQC1/2Wg2wAAAAcB&#10;AAAPAAAAAAAAAAAAAAAAAGQEAABkcnMvZG93bnJldi54bWxQSwUGAAAAAAQABADzAAAAbAUAAAAA&#10;" strokecolor="black [3200]" strokeweight="2pt">
                <v:shadow on="t" color="black" opacity="24903f" origin=",.5" offset="0,.55556mm"/>
              </v:line>
            </w:pict>
          </mc:Fallback>
        </mc:AlternateContent>
      </w:r>
    </w:p>
    <w:p w:rsidR="00F279F2" w:rsidRDefault="00F279F2" w:rsidP="00F742C6">
      <w:pPr>
        <w:pStyle w:val="aff7"/>
        <w:widowControl w:val="0"/>
        <w:spacing w:before="120" w:after="0"/>
        <w:rPr>
          <w:bCs/>
          <w:sz w:val="32"/>
          <w:szCs w:val="32"/>
          <w:rtl/>
        </w:rPr>
      </w:pPr>
      <w:bookmarkStart w:id="111" w:name="_Toc407654133"/>
      <w:r w:rsidRPr="0040207B">
        <w:rPr>
          <w:sz w:val="32"/>
          <w:szCs w:val="32"/>
          <w:rtl/>
        </w:rPr>
        <w:t>تخريج الحديث</w:t>
      </w:r>
      <w:r w:rsidR="000B2301" w:rsidRPr="0040207B">
        <w:rPr>
          <w:rFonts w:hint="cs"/>
          <w:bCs/>
          <w:sz w:val="32"/>
          <w:szCs w:val="32"/>
          <w:rtl/>
        </w:rPr>
        <w:t>:</w:t>
      </w:r>
      <w:bookmarkEnd w:id="111"/>
      <w:r w:rsidR="000B2301" w:rsidRPr="0040207B">
        <w:rPr>
          <w:rFonts w:hint="cs"/>
          <w:bCs/>
          <w:sz w:val="32"/>
          <w:szCs w:val="32"/>
          <w:rtl/>
        </w:rPr>
        <w:t xml:space="preserve"> </w:t>
      </w:r>
    </w:p>
    <w:p w:rsidR="00260EF9" w:rsidRPr="0040207B" w:rsidRDefault="00260EF9" w:rsidP="00F742C6">
      <w:pPr>
        <w:pStyle w:val="aff7"/>
        <w:widowControl w:val="0"/>
        <w:spacing w:before="120" w:after="0"/>
        <w:rPr>
          <w:bCs/>
          <w:sz w:val="32"/>
          <w:szCs w:val="32"/>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ابن عمر </w:t>
      </w:r>
      <w:r w:rsidR="00365EF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 xml:space="preserve"> بذكر لفظ</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من المسلمين»</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F5320">
        <w:rPr>
          <w:rFonts w:ascii="Traditional Arabic" w:hAnsi="Traditional Arabic" w:hint="cs"/>
          <w:bCs/>
          <w:sz w:val="36"/>
          <w:szCs w:val="36"/>
        </w:rPr>
        <w:sym w:font="AGA Arabesque" w:char="F023"/>
      </w:r>
      <w:r w:rsidRPr="0082504A">
        <w:rPr>
          <w:rFonts w:ascii="Traditional Arabic" w:hAnsi="Traditional Arabic" w:hint="cs"/>
          <w:bCs/>
          <w:sz w:val="36"/>
          <w:szCs w:val="36"/>
          <w:rtl/>
        </w:rPr>
        <w:t xml:space="preserve"> </w:t>
      </w:r>
      <w:r w:rsidRPr="0082504A">
        <w:rPr>
          <w:rFonts w:ascii="Traditional Arabic" w:hAnsi="Traditional Arabic" w:hint="cs"/>
          <w:b/>
          <w:sz w:val="36"/>
          <w:szCs w:val="36"/>
          <w:rtl/>
        </w:rPr>
        <w:t>أخرجه البخاري</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2/130</w:t>
      </w:r>
      <w:r w:rsidR="006D30E9" w:rsidRPr="0082504A">
        <w:rPr>
          <w:rFonts w:ascii="Traditional Arabic" w:hAnsi="Traditional Arabic" w:hint="cs"/>
          <w:b/>
          <w:sz w:val="36"/>
          <w:szCs w:val="36"/>
          <w:rtl/>
        </w:rPr>
        <w:t xml:space="preserve"> ح1</w:t>
      </w:r>
      <w:r w:rsidRPr="0082504A">
        <w:rPr>
          <w:rFonts w:ascii="Traditional Arabic" w:hAnsi="Traditional Arabic" w:hint="cs"/>
          <w:b/>
          <w:sz w:val="36"/>
          <w:szCs w:val="36"/>
          <w:rtl/>
        </w:rPr>
        <w:t>504</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عن </w:t>
      </w:r>
      <w:r w:rsidRPr="0082504A">
        <w:rPr>
          <w:rFonts w:ascii="Traditional Arabic" w:hAnsi="Traditional Arabic" w:hint="cs"/>
          <w:bCs/>
          <w:sz w:val="36"/>
          <w:szCs w:val="36"/>
          <w:rtl/>
        </w:rPr>
        <w:t>عبد الله بن يوسف</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ومسلم</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2/677</w:t>
      </w:r>
      <w:r w:rsidR="006D30E9" w:rsidRPr="0082504A">
        <w:rPr>
          <w:rFonts w:ascii="Traditional Arabic" w:hAnsi="Traditional Arabic" w:hint="cs"/>
          <w:b/>
          <w:sz w:val="36"/>
          <w:szCs w:val="36"/>
          <w:rtl/>
        </w:rPr>
        <w:t xml:space="preserve"> ح9</w:t>
      </w:r>
      <w:r w:rsidRPr="0082504A">
        <w:rPr>
          <w:rFonts w:ascii="Traditional Arabic" w:hAnsi="Traditional Arabic" w:hint="cs"/>
          <w:b/>
          <w:sz w:val="36"/>
          <w:szCs w:val="36"/>
          <w:rtl/>
        </w:rPr>
        <w:t>84</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يحيى بن يحيى التميمىِ</w:t>
      </w:r>
      <w:r w:rsidRPr="0082504A">
        <w:rPr>
          <w:rFonts w:ascii="Traditional Arabic" w:hAnsi="Traditional Arabic" w:hint="cs"/>
          <w:b/>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وأبو داود</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2/26</w:t>
      </w:r>
      <w:r w:rsidR="006D30E9" w:rsidRPr="0082504A">
        <w:rPr>
          <w:rFonts w:ascii="Traditional Arabic" w:hAnsi="Traditional Arabic" w:hint="cs"/>
          <w:b/>
          <w:sz w:val="36"/>
          <w:szCs w:val="36"/>
          <w:rtl/>
        </w:rPr>
        <w:t xml:space="preserve"> ح1</w:t>
      </w:r>
      <w:r w:rsidRPr="0082504A">
        <w:rPr>
          <w:rFonts w:ascii="Traditional Arabic" w:hAnsi="Traditional Arabic" w:hint="cs"/>
          <w:b/>
          <w:sz w:val="36"/>
          <w:szCs w:val="36"/>
          <w:rtl/>
        </w:rPr>
        <w:t>613</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الطحاوي في شرح مشكل الآثار</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2/44</w:t>
      </w:r>
      <w:r w:rsidR="006D30E9" w:rsidRPr="0082504A">
        <w:rPr>
          <w:rFonts w:ascii="Traditional Arabic" w:hAnsi="Traditional Arabic" w:hint="cs"/>
          <w:b/>
          <w:sz w:val="36"/>
          <w:szCs w:val="36"/>
          <w:rtl/>
        </w:rPr>
        <w:t xml:space="preserve"> ح3</w:t>
      </w:r>
      <w:r w:rsidRPr="0082504A">
        <w:rPr>
          <w:rFonts w:ascii="Traditional Arabic" w:hAnsi="Traditional Arabic" w:hint="cs"/>
          <w:b/>
          <w:sz w:val="36"/>
          <w:szCs w:val="36"/>
          <w:rtl/>
        </w:rPr>
        <w:t>122</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عبد الله بن مسلمة القعنبي</w:t>
      </w:r>
      <w:r w:rsidR="000B2301" w:rsidRPr="0082504A">
        <w:rPr>
          <w:rFonts w:ascii="Traditional Arabic" w:hAnsi="Traditional Arabic" w:hint="cs"/>
          <w:b/>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والترمذي</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3/61</w:t>
      </w:r>
      <w:r w:rsidR="006D30E9" w:rsidRPr="0082504A">
        <w:rPr>
          <w:rFonts w:ascii="Traditional Arabic" w:hAnsi="Traditional Arabic" w:hint="cs"/>
          <w:b/>
          <w:sz w:val="36"/>
          <w:szCs w:val="36"/>
          <w:rtl/>
        </w:rPr>
        <w:t xml:space="preserve"> ح6</w:t>
      </w:r>
      <w:r w:rsidRPr="0082504A">
        <w:rPr>
          <w:rFonts w:ascii="Traditional Arabic" w:hAnsi="Traditional Arabic" w:hint="cs"/>
          <w:b/>
          <w:sz w:val="36"/>
          <w:szCs w:val="36"/>
          <w:rtl/>
        </w:rPr>
        <w:t>76</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معن بن عيسى القزاز</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والنسائي في الكبرى</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2/25</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294</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00C63C91">
        <w:rPr>
          <w:rFonts w:ascii="Traditional Arabic" w:hAnsi="Traditional Arabic" w:hint="cs"/>
          <w:bCs/>
          <w:sz w:val="36"/>
          <w:szCs w:val="36"/>
          <w:rtl/>
        </w:rPr>
        <w:t>عبدالر</w:t>
      </w:r>
      <w:r w:rsidRPr="0082504A">
        <w:rPr>
          <w:rFonts w:ascii="Traditional Arabic" w:hAnsi="Traditional Arabic" w:hint="cs"/>
          <w:bCs/>
          <w:sz w:val="36"/>
          <w:szCs w:val="36"/>
          <w:rtl/>
        </w:rPr>
        <w:t>حمن بن القاسم المصري</w:t>
      </w:r>
      <w:r w:rsidRPr="0082504A">
        <w:rPr>
          <w:rFonts w:ascii="Traditional Arabic" w:hAnsi="Traditional Arabic" w:hint="cs"/>
          <w:b/>
          <w:sz w:val="36"/>
          <w:szCs w:val="36"/>
          <w:rtl/>
        </w:rPr>
        <w:t>,</w:t>
      </w:r>
    </w:p>
    <w:p w:rsidR="00426B30" w:rsidRPr="0082504A" w:rsidRDefault="0008586F" w:rsidP="00F742C6">
      <w:pPr>
        <w:widowControl w:val="0"/>
        <w:spacing w:before="120"/>
        <w:ind w:firstLine="397"/>
        <w:jc w:val="both"/>
        <w:rPr>
          <w:rFonts w:ascii="Traditional Arabic" w:hAnsi="Traditional Arabic"/>
          <w:bCs/>
          <w:sz w:val="36"/>
          <w:szCs w:val="36"/>
          <w:rtl/>
        </w:rPr>
      </w:pPr>
      <w:r>
        <w:rPr>
          <w:rFonts w:ascii="Traditional Arabic" w:hAnsi="Traditional Arabic" w:hint="cs"/>
          <w:b/>
          <w:sz w:val="36"/>
          <w:szCs w:val="36"/>
          <w:rtl/>
        </w:rPr>
        <w:t>وابن ماجه</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3/39</w:t>
      </w:r>
      <w:r w:rsidR="006D30E9" w:rsidRPr="0082504A">
        <w:rPr>
          <w:rFonts w:ascii="Traditional Arabic" w:hAnsi="Traditional Arabic" w:hint="cs"/>
          <w:b/>
          <w:sz w:val="36"/>
          <w:szCs w:val="36"/>
          <w:rtl/>
        </w:rPr>
        <w:t xml:space="preserve"> ح1</w:t>
      </w:r>
      <w:r w:rsidR="00426B30" w:rsidRPr="0082504A">
        <w:rPr>
          <w:rFonts w:ascii="Traditional Arabic" w:hAnsi="Traditional Arabic" w:hint="cs"/>
          <w:b/>
          <w:sz w:val="36"/>
          <w:szCs w:val="36"/>
          <w:rtl/>
        </w:rPr>
        <w:t>828</w:t>
      </w:r>
      <w:r w:rsidR="000B2301" w:rsidRPr="0082504A">
        <w:rPr>
          <w:rFonts w:ascii="Traditional Arabic" w:hAnsi="Traditional Arabic" w:hint="cs"/>
          <w:b/>
          <w:sz w:val="36"/>
          <w:szCs w:val="36"/>
          <w:rtl/>
        </w:rPr>
        <w:t>)،</w:t>
      </w:r>
      <w:r w:rsidR="00426B30" w:rsidRPr="0082504A">
        <w:rPr>
          <w:rFonts w:ascii="Traditional Arabic" w:hAnsi="Traditional Arabic" w:hint="cs"/>
          <w:b/>
          <w:sz w:val="36"/>
          <w:szCs w:val="36"/>
          <w:rtl/>
        </w:rPr>
        <w:t xml:space="preserve"> وأحمد</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2/63</w:t>
      </w:r>
      <w:r w:rsidR="006D30E9" w:rsidRPr="0082504A">
        <w:rPr>
          <w:rFonts w:ascii="Traditional Arabic" w:hAnsi="Traditional Arabic" w:hint="cs"/>
          <w:b/>
          <w:sz w:val="36"/>
          <w:szCs w:val="36"/>
          <w:rtl/>
        </w:rPr>
        <w:t xml:space="preserve"> ح5</w:t>
      </w:r>
      <w:r w:rsidR="00426B30" w:rsidRPr="0082504A">
        <w:rPr>
          <w:rFonts w:ascii="Traditional Arabic" w:hAnsi="Traditional Arabic" w:hint="cs"/>
          <w:b/>
          <w:sz w:val="36"/>
          <w:szCs w:val="36"/>
          <w:rtl/>
        </w:rPr>
        <w:t>303</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 xml:space="preserve">من طريق </w:t>
      </w:r>
      <w:r w:rsidR="00C63C91">
        <w:rPr>
          <w:rFonts w:ascii="Traditional Arabic" w:hAnsi="Traditional Arabic" w:hint="cs"/>
          <w:bCs/>
          <w:sz w:val="36"/>
          <w:szCs w:val="36"/>
          <w:rtl/>
        </w:rPr>
        <w:t>عبدالر</w:t>
      </w:r>
      <w:r w:rsidR="00426B30" w:rsidRPr="0082504A">
        <w:rPr>
          <w:rFonts w:ascii="Traditional Arabic" w:hAnsi="Traditional Arabic" w:hint="cs"/>
          <w:bCs/>
          <w:sz w:val="36"/>
          <w:szCs w:val="36"/>
          <w:rtl/>
        </w:rPr>
        <w:t>حمن بن مهدي,</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Cs/>
          <w:sz w:val="36"/>
          <w:szCs w:val="36"/>
          <w:rtl/>
        </w:rPr>
        <w:t>والشافعي</w:t>
      </w:r>
      <w:r w:rsidRPr="0082504A">
        <w:rPr>
          <w:rFonts w:ascii="Traditional Arabic" w:hAnsi="Traditional Arabic" w:hint="cs"/>
          <w:b/>
          <w:sz w:val="36"/>
          <w:szCs w:val="36"/>
          <w:rtl/>
        </w:rPr>
        <w:t xml:space="preserve"> في مسنده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2/127</w:t>
      </w:r>
      <w:r w:rsidR="006D30E9" w:rsidRPr="0082504A">
        <w:rPr>
          <w:rFonts w:ascii="Traditional Arabic" w:hAnsi="Traditional Arabic" w:hint="cs"/>
          <w:b/>
          <w:sz w:val="36"/>
          <w:szCs w:val="36"/>
          <w:rtl/>
        </w:rPr>
        <w:t xml:space="preserve"> ح6</w:t>
      </w:r>
      <w:r w:rsidRPr="0082504A">
        <w:rPr>
          <w:rFonts w:ascii="Traditional Arabic" w:hAnsi="Traditional Arabic" w:hint="cs"/>
          <w:b/>
          <w:sz w:val="36"/>
          <w:szCs w:val="36"/>
          <w:rtl/>
        </w:rPr>
        <w:t>63</w:t>
      </w:r>
      <w:r w:rsidR="000B2301"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وابن زنجويه في الأموال</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3/1237</w:t>
      </w:r>
      <w:r w:rsidR="006D30E9" w:rsidRPr="0082504A">
        <w:rPr>
          <w:rFonts w:ascii="Traditional Arabic" w:hAnsi="Traditional Arabic" w:hint="cs"/>
          <w:b/>
          <w:sz w:val="36"/>
          <w:szCs w:val="36"/>
          <w:rtl/>
        </w:rPr>
        <w:t xml:space="preserve"> ح3</w:t>
      </w:r>
      <w:r w:rsidRPr="0082504A">
        <w:rPr>
          <w:rFonts w:ascii="Traditional Arabic" w:hAnsi="Traditional Arabic" w:hint="cs"/>
          <w:b/>
          <w:sz w:val="36"/>
          <w:szCs w:val="36"/>
          <w:rtl/>
        </w:rPr>
        <w:t>358</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عبد الحميد بن عبد الله بن أبي أويس</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والدارمي</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1/480</w:t>
      </w:r>
      <w:r w:rsidR="006D30E9" w:rsidRPr="0082504A">
        <w:rPr>
          <w:rFonts w:ascii="Traditional Arabic" w:hAnsi="Traditional Arabic" w:hint="cs"/>
          <w:b/>
          <w:sz w:val="36"/>
          <w:szCs w:val="36"/>
          <w:rtl/>
        </w:rPr>
        <w:t xml:space="preserve"> ح1</w:t>
      </w:r>
      <w:r w:rsidRPr="0082504A">
        <w:rPr>
          <w:rFonts w:ascii="Traditional Arabic" w:hAnsi="Traditional Arabic" w:hint="cs"/>
          <w:b/>
          <w:sz w:val="36"/>
          <w:szCs w:val="36"/>
          <w:rtl/>
        </w:rPr>
        <w:t>661</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عن </w:t>
      </w:r>
      <w:r w:rsidRPr="0082504A">
        <w:rPr>
          <w:rFonts w:ascii="Traditional Arabic" w:hAnsi="Traditional Arabic" w:hint="cs"/>
          <w:bCs/>
          <w:sz w:val="36"/>
          <w:szCs w:val="36"/>
          <w:rtl/>
        </w:rPr>
        <w:t>خالد بن مخلد</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وابن حبان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8/94</w:t>
      </w:r>
      <w:r w:rsidR="006D30E9" w:rsidRPr="0082504A">
        <w:rPr>
          <w:rFonts w:ascii="Traditional Arabic" w:hAnsi="Traditional Arabic" w:hint="cs"/>
          <w:b/>
          <w:sz w:val="36"/>
          <w:szCs w:val="36"/>
          <w:rtl/>
        </w:rPr>
        <w:t xml:space="preserve"> ح3</w:t>
      </w:r>
      <w:r w:rsidRPr="0082504A">
        <w:rPr>
          <w:rFonts w:ascii="Traditional Arabic" w:hAnsi="Traditional Arabic" w:hint="cs"/>
          <w:b/>
          <w:sz w:val="36"/>
          <w:szCs w:val="36"/>
          <w:rtl/>
        </w:rPr>
        <w:t>301</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أحمد بن أبي بكر</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وابن خزيمة</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4/83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399</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ح 2400</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عبد الله بن نافع الزبيري</w:t>
      </w:r>
      <w:r w:rsidRPr="0082504A">
        <w:rPr>
          <w:rFonts w:ascii="Traditional Arabic" w:hAnsi="Traditional Arabic" w:hint="cs"/>
          <w:b/>
          <w:sz w:val="36"/>
          <w:szCs w:val="36"/>
          <w:rtl/>
        </w:rPr>
        <w:t xml:space="preserve">, </w:t>
      </w:r>
      <w:r w:rsidRPr="0082504A">
        <w:rPr>
          <w:rFonts w:ascii="Traditional Arabic" w:hAnsi="Traditional Arabic" w:hint="cs"/>
          <w:bCs/>
          <w:sz w:val="36"/>
          <w:szCs w:val="36"/>
          <w:rtl/>
        </w:rPr>
        <w:t>وعبد</w:t>
      </w:r>
      <w:r w:rsidR="00491A27" w:rsidRPr="0082504A">
        <w:rPr>
          <w:rFonts w:ascii="Traditional Arabic" w:hAnsi="Traditional Arabic" w:hint="eastAsia"/>
          <w:bCs/>
          <w:sz w:val="36"/>
          <w:szCs w:val="36"/>
          <w:rtl/>
        </w:rPr>
        <w:t> </w:t>
      </w:r>
      <w:r w:rsidR="0008586F">
        <w:rPr>
          <w:rFonts w:ascii="Traditional Arabic" w:hAnsi="Traditional Arabic" w:hint="cs"/>
          <w:bCs/>
          <w:sz w:val="36"/>
          <w:szCs w:val="36"/>
          <w:rtl/>
        </w:rPr>
        <w:t xml:space="preserve">الله </w:t>
      </w:r>
      <w:r w:rsidRPr="0082504A">
        <w:rPr>
          <w:rFonts w:ascii="Traditional Arabic" w:hAnsi="Traditional Arabic" w:hint="cs"/>
          <w:bCs/>
          <w:sz w:val="36"/>
          <w:szCs w:val="36"/>
          <w:rtl/>
        </w:rPr>
        <w:t>بن وهب</w:t>
      </w:r>
      <w:r w:rsidRPr="0082504A">
        <w:rPr>
          <w:rFonts w:ascii="Traditional Arabic" w:hAnsi="Traditional Arabic" w:hint="cs"/>
          <w:b/>
          <w:sz w:val="36"/>
          <w:szCs w:val="36"/>
          <w:rtl/>
        </w:rPr>
        <w:t>,</w:t>
      </w:r>
    </w:p>
    <w:p w:rsidR="00426B30" w:rsidRPr="0082504A" w:rsidRDefault="0008586F" w:rsidP="00F742C6">
      <w:pPr>
        <w:widowControl w:val="0"/>
        <w:spacing w:before="120"/>
        <w:ind w:firstLine="397"/>
        <w:jc w:val="both"/>
        <w:rPr>
          <w:rFonts w:ascii="Traditional Arabic" w:hAnsi="Traditional Arabic"/>
          <w:b/>
          <w:sz w:val="36"/>
          <w:szCs w:val="36"/>
          <w:rtl/>
        </w:rPr>
      </w:pPr>
      <w:r>
        <w:rPr>
          <w:rFonts w:ascii="Traditional Arabic" w:hAnsi="Traditional Arabic" w:hint="cs"/>
          <w:b/>
          <w:sz w:val="36"/>
          <w:szCs w:val="36"/>
          <w:rtl/>
        </w:rPr>
        <w:t>كلهم اثنا</w:t>
      </w:r>
      <w:r w:rsidR="00426B30" w:rsidRPr="0082504A">
        <w:rPr>
          <w:rFonts w:ascii="Traditional Arabic" w:hAnsi="Traditional Arabic" w:hint="cs"/>
          <w:b/>
          <w:sz w:val="36"/>
          <w:szCs w:val="36"/>
          <w:rtl/>
        </w:rPr>
        <w:t xml:space="preserve"> عشر راوياً</w:t>
      </w:r>
      <w:r w:rsidR="000B2301" w:rsidRPr="0082504A">
        <w:rPr>
          <w:rFonts w:ascii="Traditional Arabic" w:hAnsi="Traditional Arabic" w:hint="cs"/>
          <w:b/>
          <w:sz w:val="36"/>
          <w:szCs w:val="36"/>
          <w:rtl/>
        </w:rPr>
        <w:t>: (</w:t>
      </w:r>
      <w:r w:rsidR="00426B30" w:rsidRPr="0082504A">
        <w:rPr>
          <w:rFonts w:ascii="Traditional Arabic" w:hAnsi="Traditional Arabic" w:hint="cs"/>
          <w:b/>
          <w:sz w:val="36"/>
          <w:szCs w:val="36"/>
          <w:rtl/>
        </w:rPr>
        <w:t>يحيى بن يحيى الت</w:t>
      </w:r>
      <w:r w:rsidR="00F56368">
        <w:rPr>
          <w:rFonts w:ascii="Traditional Arabic" w:hAnsi="Traditional Arabic" w:hint="cs"/>
          <w:b/>
          <w:sz w:val="36"/>
          <w:szCs w:val="36"/>
          <w:rtl/>
        </w:rPr>
        <w:t>م</w:t>
      </w:r>
      <w:r w:rsidR="00426B30" w:rsidRPr="0082504A">
        <w:rPr>
          <w:rFonts w:ascii="Traditional Arabic" w:hAnsi="Traditional Arabic" w:hint="cs"/>
          <w:b/>
          <w:sz w:val="36"/>
          <w:szCs w:val="36"/>
          <w:rtl/>
        </w:rPr>
        <w:t>يمي, وعبد الله بن يوسف,</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 xml:space="preserve">وعبد الله بن مسلمة القعنبي, ومعن بن عيسى القزاز, </w:t>
      </w:r>
      <w:r w:rsidR="00C63C91">
        <w:rPr>
          <w:rFonts w:ascii="Traditional Arabic" w:hAnsi="Traditional Arabic" w:hint="cs"/>
          <w:b/>
          <w:sz w:val="36"/>
          <w:szCs w:val="36"/>
          <w:rtl/>
        </w:rPr>
        <w:t>عبدالر</w:t>
      </w:r>
      <w:r w:rsidR="00426B30" w:rsidRPr="0082504A">
        <w:rPr>
          <w:rFonts w:ascii="Traditional Arabic" w:hAnsi="Traditional Arabic" w:hint="cs"/>
          <w:b/>
          <w:sz w:val="36"/>
          <w:szCs w:val="36"/>
          <w:rtl/>
        </w:rPr>
        <w:t>حمن بن القاسم المصري, والشافعي, و</w:t>
      </w:r>
      <w:r w:rsidR="00C63C91">
        <w:rPr>
          <w:rFonts w:ascii="Traditional Arabic" w:hAnsi="Traditional Arabic" w:hint="cs"/>
          <w:b/>
          <w:sz w:val="36"/>
          <w:szCs w:val="36"/>
          <w:rtl/>
        </w:rPr>
        <w:t>عبدالر</w:t>
      </w:r>
      <w:r w:rsidR="00426B30" w:rsidRPr="0082504A">
        <w:rPr>
          <w:rFonts w:ascii="Traditional Arabic" w:hAnsi="Traditional Arabic" w:hint="cs"/>
          <w:b/>
          <w:sz w:val="36"/>
          <w:szCs w:val="36"/>
          <w:rtl/>
        </w:rPr>
        <w:t xml:space="preserve">حمن بن مهدي, وعبد الحميد بن عبد الله بن أبي أويس, وخالد بن مخلد, </w:t>
      </w:r>
      <w:r w:rsidR="00BE1F3E">
        <w:rPr>
          <w:rFonts w:ascii="Traditional Arabic" w:hAnsi="Traditional Arabic" w:hint="cs"/>
          <w:b/>
          <w:sz w:val="36"/>
          <w:szCs w:val="36"/>
          <w:rtl/>
        </w:rPr>
        <w:t>و</w:t>
      </w:r>
      <w:r w:rsidR="00426B30" w:rsidRPr="0082504A">
        <w:rPr>
          <w:rFonts w:ascii="Traditional Arabic" w:hAnsi="Traditional Arabic" w:hint="cs"/>
          <w:b/>
          <w:sz w:val="36"/>
          <w:szCs w:val="36"/>
          <w:rtl/>
        </w:rPr>
        <w:t xml:space="preserve">أحمد بن أبي بكر, </w:t>
      </w:r>
      <w:r w:rsidR="00BE1F3E">
        <w:rPr>
          <w:rFonts w:ascii="Traditional Arabic" w:hAnsi="Traditional Arabic" w:hint="cs"/>
          <w:b/>
          <w:sz w:val="36"/>
          <w:szCs w:val="36"/>
          <w:rtl/>
        </w:rPr>
        <w:t>و</w:t>
      </w:r>
      <w:r w:rsidR="00426B30" w:rsidRPr="0082504A">
        <w:rPr>
          <w:rFonts w:ascii="Traditional Arabic" w:hAnsi="Traditional Arabic" w:hint="cs"/>
          <w:b/>
          <w:sz w:val="36"/>
          <w:szCs w:val="36"/>
          <w:rtl/>
        </w:rPr>
        <w:t xml:space="preserve">عبد الله </w:t>
      </w:r>
      <w:r w:rsidR="00BE1F3E">
        <w:rPr>
          <w:rFonts w:ascii="Traditional Arabic" w:hAnsi="Traditional Arabic" w:hint="cs"/>
          <w:b/>
          <w:sz w:val="36"/>
          <w:szCs w:val="36"/>
          <w:rtl/>
        </w:rPr>
        <w:t>ا</w:t>
      </w:r>
      <w:r w:rsidR="00426B30" w:rsidRPr="0082504A">
        <w:rPr>
          <w:rFonts w:ascii="Traditional Arabic" w:hAnsi="Traditional Arabic" w:hint="cs"/>
          <w:b/>
          <w:sz w:val="36"/>
          <w:szCs w:val="36"/>
          <w:rtl/>
        </w:rPr>
        <w:t>بن نافع الزبيري, وعبد الله ابن وهب</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عن مالك, بنحوه, وهو في الموطأ</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1/284</w:t>
      </w:r>
      <w:r w:rsidR="006D30E9" w:rsidRPr="0082504A">
        <w:rPr>
          <w:rFonts w:ascii="Traditional Arabic" w:hAnsi="Traditional Arabic" w:hint="cs"/>
          <w:b/>
          <w:sz w:val="36"/>
          <w:szCs w:val="36"/>
          <w:rtl/>
        </w:rPr>
        <w:t xml:space="preserve"> ح6</w:t>
      </w:r>
      <w:r w:rsidR="00426B30" w:rsidRPr="0082504A">
        <w:rPr>
          <w:rFonts w:ascii="Traditional Arabic" w:hAnsi="Traditional Arabic" w:hint="cs"/>
          <w:b/>
          <w:sz w:val="36"/>
          <w:szCs w:val="36"/>
          <w:rtl/>
        </w:rPr>
        <w:t>26</w:t>
      </w:r>
      <w:r w:rsidR="000B2301" w:rsidRPr="0082504A">
        <w:rPr>
          <w:rFonts w:ascii="Traditional Arabic" w:hAnsi="Traditional Arabic" w:hint="cs"/>
          <w:b/>
          <w:sz w:val="36"/>
          <w:szCs w:val="36"/>
          <w:rtl/>
        </w:rPr>
        <w:t>)،</w:t>
      </w:r>
      <w:r w:rsidR="00426B30" w:rsidRPr="0082504A">
        <w:rPr>
          <w:rFonts w:ascii="Traditional Arabic" w:hAnsi="Traditional Arabic" w:hint="cs"/>
          <w:b/>
          <w:sz w:val="36"/>
          <w:szCs w:val="36"/>
          <w:rtl/>
        </w:rPr>
        <w:t xml:space="preserve"> من رواية يحيى الليثي,</w:t>
      </w:r>
      <w:r w:rsidR="00F279F2"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ومن رواية أبي مصعب الزهري</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1/294</w:t>
      </w:r>
      <w:r w:rsidR="000B2301"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F5320">
        <w:rPr>
          <w:rFonts w:ascii="Traditional Arabic" w:hAnsi="Traditional Arabic" w:hint="cs"/>
          <w:bCs/>
          <w:sz w:val="36"/>
          <w:szCs w:val="36"/>
        </w:rPr>
        <w:sym w:font="AGA Arabesque" w:char="F023"/>
      </w:r>
      <w:r w:rsidR="00491A27"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وأخرجه البخاري</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2/130</w:t>
      </w:r>
      <w:r w:rsidR="006D30E9" w:rsidRPr="0082504A">
        <w:rPr>
          <w:rFonts w:ascii="Traditional Arabic" w:hAnsi="Traditional Arabic" w:hint="cs"/>
          <w:b/>
          <w:sz w:val="36"/>
          <w:szCs w:val="36"/>
          <w:rtl/>
        </w:rPr>
        <w:t xml:space="preserve"> ح1</w:t>
      </w:r>
      <w:r w:rsidRPr="0082504A">
        <w:rPr>
          <w:rFonts w:ascii="Traditional Arabic" w:hAnsi="Traditional Arabic" w:hint="cs"/>
          <w:b/>
          <w:sz w:val="36"/>
          <w:szCs w:val="36"/>
          <w:rtl/>
        </w:rPr>
        <w:t>053</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وأبو داود</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2/112</w:t>
      </w:r>
      <w:r w:rsidR="006D30E9" w:rsidRPr="0082504A">
        <w:rPr>
          <w:rFonts w:ascii="Traditional Arabic" w:hAnsi="Traditional Arabic" w:hint="cs"/>
          <w:b/>
          <w:sz w:val="36"/>
          <w:szCs w:val="36"/>
          <w:rtl/>
        </w:rPr>
        <w:t xml:space="preserve"> ح1</w:t>
      </w:r>
      <w:r w:rsidRPr="0082504A">
        <w:rPr>
          <w:rFonts w:ascii="Traditional Arabic" w:hAnsi="Traditional Arabic" w:hint="cs"/>
          <w:b/>
          <w:sz w:val="36"/>
          <w:szCs w:val="36"/>
          <w:rtl/>
        </w:rPr>
        <w:t>612</w:t>
      </w:r>
      <w:r w:rsidR="000B2301" w:rsidRPr="0082504A">
        <w:rPr>
          <w:rFonts w:ascii="Traditional Arabic" w:hAnsi="Traditional Arabic" w:hint="cs"/>
          <w:b/>
          <w:sz w:val="36"/>
          <w:szCs w:val="36"/>
          <w:rtl/>
        </w:rPr>
        <w:t>)</w:t>
      </w:r>
      <w:r w:rsidR="00BE1F3E">
        <w:rPr>
          <w:rFonts w:ascii="Traditional Arabic" w:hAnsi="Traditional Arabic" w:hint="cs"/>
          <w:b/>
          <w:sz w:val="36"/>
          <w:szCs w:val="36"/>
          <w:rtl/>
        </w:rPr>
        <w:t>,</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والنسائي </w:t>
      </w:r>
      <w:r w:rsidRPr="0082504A">
        <w:rPr>
          <w:rFonts w:ascii="Traditional Arabic" w:hAnsi="Traditional Arabic" w:hint="cs"/>
          <w:b/>
          <w:sz w:val="36"/>
          <w:szCs w:val="36"/>
          <w:rtl/>
        </w:rPr>
        <w:lastRenderedPageBreak/>
        <w:t>في الكبرى</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2/25</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295</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وابن حبان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8/96</w:t>
      </w:r>
      <w:r w:rsidR="006D30E9" w:rsidRPr="0082504A">
        <w:rPr>
          <w:rFonts w:ascii="Traditional Arabic" w:hAnsi="Traditional Arabic" w:hint="cs"/>
          <w:b/>
          <w:sz w:val="36"/>
          <w:szCs w:val="36"/>
          <w:rtl/>
        </w:rPr>
        <w:t xml:space="preserve"> ح6</w:t>
      </w:r>
      <w:r w:rsidRPr="0082504A">
        <w:rPr>
          <w:rFonts w:ascii="Traditional Arabic" w:hAnsi="Traditional Arabic" w:hint="cs"/>
          <w:b/>
          <w:sz w:val="36"/>
          <w:szCs w:val="36"/>
          <w:rtl/>
        </w:rPr>
        <w:t>57</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يحيى بن محمد بن السكن,</w:t>
      </w:r>
      <w:r w:rsidR="00F279F2"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عن محمد بن جهضم به, بمثله. </w:t>
      </w:r>
    </w:p>
    <w:p w:rsidR="00426B30" w:rsidRPr="0082504A" w:rsidRDefault="00426B30" w:rsidP="00F742C6">
      <w:pPr>
        <w:widowControl w:val="0"/>
        <w:spacing w:before="120"/>
        <w:ind w:firstLine="397"/>
        <w:jc w:val="both"/>
        <w:rPr>
          <w:rFonts w:ascii="Traditional Arabic" w:hAnsi="Traditional Arabic"/>
          <w:b/>
          <w:sz w:val="36"/>
          <w:szCs w:val="36"/>
          <w:rtl/>
        </w:rPr>
      </w:pPr>
      <w:r w:rsidRPr="008F5320">
        <w:rPr>
          <w:rFonts w:ascii="Traditional Arabic" w:hAnsi="Traditional Arabic" w:hint="cs"/>
          <w:bCs/>
          <w:sz w:val="36"/>
          <w:szCs w:val="36"/>
        </w:rPr>
        <w:sym w:font="AGA Arabesque" w:char="F023"/>
      </w:r>
      <w:r w:rsidR="00491A27"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وأخرجه</w:t>
      </w:r>
      <w:r w:rsidR="00F279F2"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ابن خزيمة</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4/87</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411</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w:t>
      </w:r>
      <w:r w:rsidRPr="0082504A">
        <w:rPr>
          <w:rFonts w:ascii="Traditional Arabic" w:hAnsi="Traditional Arabic" w:hint="cs"/>
          <w:bCs/>
          <w:sz w:val="36"/>
          <w:szCs w:val="36"/>
          <w:rtl/>
        </w:rPr>
        <w:t>طريق عبد الله بن شوذب,</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وابن عبد البر</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14/313</w:t>
      </w:r>
      <w:r w:rsidR="000B2301" w:rsidRPr="0082504A">
        <w:rPr>
          <w:rFonts w:ascii="Traditional Arabic" w:hAnsi="Traditional Arabic" w:hint="cs"/>
          <w:b/>
          <w:sz w:val="36"/>
          <w:szCs w:val="36"/>
          <w:rtl/>
        </w:rPr>
        <w:t xml:space="preserve">) </w:t>
      </w:r>
      <w:r w:rsidRPr="0082504A">
        <w:rPr>
          <w:rFonts w:ascii="Traditional Arabic" w:hAnsi="Traditional Arabic" w:hint="cs"/>
          <w:bCs/>
          <w:sz w:val="36"/>
          <w:szCs w:val="36"/>
          <w:rtl/>
        </w:rPr>
        <w:t>من طريق حماد بن زيد</w:t>
      </w:r>
      <w:r w:rsidRPr="0082504A">
        <w:rPr>
          <w:rFonts w:ascii="Traditional Arabic" w:hAnsi="Traditional Arabic" w:hint="cs"/>
          <w:b/>
          <w:sz w:val="36"/>
          <w:szCs w:val="36"/>
          <w:rtl/>
        </w:rPr>
        <w:t xml:space="preserve">, </w:t>
      </w:r>
    </w:p>
    <w:p w:rsidR="00491A27"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hint="cs"/>
          <w:b/>
          <w:sz w:val="36"/>
          <w:szCs w:val="36"/>
          <w:rtl/>
        </w:rPr>
        <w:t>كلاهما</w:t>
      </w:r>
      <w:r w:rsidR="000B2301" w:rsidRPr="0082504A">
        <w:rPr>
          <w:rFonts w:ascii="Traditional Arabic" w:hAnsi="Traditional Arabic" w:hint="cs"/>
          <w:b/>
          <w:sz w:val="36"/>
          <w:szCs w:val="36"/>
          <w:rtl/>
        </w:rPr>
        <w:t>: (</w:t>
      </w:r>
      <w:r w:rsidRPr="0082504A">
        <w:rPr>
          <w:rFonts w:ascii="Traditional Arabic" w:hAnsi="Traditional Arabic" w:hint="cs"/>
          <w:b/>
          <w:sz w:val="36"/>
          <w:szCs w:val="36"/>
          <w:rtl/>
        </w:rPr>
        <w:t>عبد الله بن شوذب, وحماد بن زيد</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عن</w:t>
      </w:r>
      <w:r w:rsidRPr="0082504A">
        <w:rPr>
          <w:rFonts w:ascii="Traditional Arabic" w:hAnsi="Traditional Arabic" w:hint="cs"/>
          <w:bCs/>
          <w:sz w:val="36"/>
          <w:szCs w:val="36"/>
          <w:rtl/>
        </w:rPr>
        <w:t xml:space="preserve"> </w:t>
      </w:r>
      <w:r w:rsidRPr="0082504A">
        <w:rPr>
          <w:rFonts w:ascii="Traditional Arabic" w:hAnsi="Traditional Arabic" w:hint="cs"/>
          <w:b/>
          <w:sz w:val="36"/>
          <w:szCs w:val="36"/>
          <w:rtl/>
        </w:rPr>
        <w:t>أيوب السختياني به, بنحوه</w:t>
      </w:r>
      <w:r w:rsidRPr="0082504A">
        <w:rPr>
          <w:rFonts w:ascii="Traditional Arabic" w:hAnsi="Traditional Arabic" w:hint="cs"/>
          <w:bCs/>
          <w:sz w:val="36"/>
          <w:szCs w:val="36"/>
          <w:rtl/>
        </w:rPr>
        <w:t>.</w:t>
      </w:r>
    </w:p>
    <w:p w:rsidR="00426B30" w:rsidRPr="0082504A" w:rsidRDefault="00426B30" w:rsidP="00F742C6">
      <w:pPr>
        <w:widowControl w:val="0"/>
        <w:spacing w:before="120"/>
        <w:ind w:firstLine="397"/>
        <w:jc w:val="both"/>
        <w:rPr>
          <w:rFonts w:ascii="Traditional Arabic" w:hAnsi="Traditional Arabic"/>
          <w:bCs/>
          <w:sz w:val="36"/>
          <w:szCs w:val="36"/>
          <w:rtl/>
        </w:rPr>
      </w:pPr>
      <w:r w:rsidRPr="008F5320">
        <w:rPr>
          <w:rFonts w:ascii="Traditional Arabic" w:hAnsi="Traditional Arabic" w:hint="cs"/>
          <w:bCs/>
          <w:sz w:val="36"/>
          <w:szCs w:val="36"/>
        </w:rPr>
        <w:sym w:font="AGA Arabesque" w:char="F023"/>
      </w:r>
      <w:r w:rsidR="00491A27"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وأخرجه مسلم</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2/677</w:t>
      </w:r>
      <w:r w:rsidR="006D30E9" w:rsidRPr="0082504A">
        <w:rPr>
          <w:rFonts w:ascii="Traditional Arabic" w:hAnsi="Traditional Arabic" w:hint="cs"/>
          <w:b/>
          <w:sz w:val="36"/>
          <w:szCs w:val="36"/>
          <w:rtl/>
        </w:rPr>
        <w:t xml:space="preserve"> ح9</w:t>
      </w:r>
      <w:r w:rsidRPr="0082504A">
        <w:rPr>
          <w:rFonts w:ascii="Traditional Arabic" w:hAnsi="Traditional Arabic" w:hint="cs"/>
          <w:b/>
          <w:sz w:val="36"/>
          <w:szCs w:val="36"/>
          <w:rtl/>
        </w:rPr>
        <w:t>84</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وابن خزيمة</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4/83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398</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وابن حبان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8/95</w:t>
      </w:r>
      <w:r w:rsidR="006D30E9" w:rsidRPr="0082504A">
        <w:rPr>
          <w:rFonts w:ascii="Traditional Arabic" w:hAnsi="Traditional Arabic" w:hint="cs"/>
          <w:b/>
          <w:sz w:val="36"/>
          <w:szCs w:val="36"/>
          <w:rtl/>
        </w:rPr>
        <w:t xml:space="preserve"> ح3</w:t>
      </w:r>
      <w:r w:rsidRPr="0082504A">
        <w:rPr>
          <w:rFonts w:ascii="Traditional Arabic" w:hAnsi="Traditional Arabic" w:hint="cs"/>
          <w:b/>
          <w:sz w:val="36"/>
          <w:szCs w:val="36"/>
          <w:rtl/>
        </w:rPr>
        <w:t>302</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والدارقطني في السنن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3/63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071</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والبيهقي في الكبرى</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4/162</w:t>
      </w:r>
      <w:r w:rsidR="006D30E9" w:rsidRPr="0082504A">
        <w:rPr>
          <w:rFonts w:ascii="Traditional Arabic" w:hAnsi="Traditional Arabic" w:hint="cs"/>
          <w:b/>
          <w:sz w:val="36"/>
          <w:szCs w:val="36"/>
          <w:rtl/>
        </w:rPr>
        <w:t xml:space="preserve"> ح7</w:t>
      </w:r>
      <w:r w:rsidRPr="0082504A">
        <w:rPr>
          <w:rFonts w:ascii="Traditional Arabic" w:hAnsi="Traditional Arabic" w:hint="cs"/>
          <w:b/>
          <w:sz w:val="36"/>
          <w:szCs w:val="36"/>
          <w:rtl/>
        </w:rPr>
        <w:t>939</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الضحاك بن عثمان</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hint="cs"/>
          <w:b/>
          <w:sz w:val="36"/>
          <w:szCs w:val="36"/>
          <w:rtl/>
        </w:rPr>
        <w:t>وعبد الله بن وهب في الجامع</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1/114</w:t>
      </w:r>
      <w:r w:rsidR="006D30E9" w:rsidRPr="0082504A">
        <w:rPr>
          <w:rFonts w:ascii="Traditional Arabic" w:hAnsi="Traditional Arabic" w:hint="cs"/>
          <w:b/>
          <w:sz w:val="36"/>
          <w:szCs w:val="36"/>
          <w:rtl/>
        </w:rPr>
        <w:t xml:space="preserve"> ح1</w:t>
      </w:r>
      <w:r w:rsidRPr="0082504A">
        <w:rPr>
          <w:rFonts w:ascii="Traditional Arabic" w:hAnsi="Traditional Arabic" w:hint="cs"/>
          <w:b/>
          <w:sz w:val="36"/>
          <w:szCs w:val="36"/>
          <w:rtl/>
        </w:rPr>
        <w:t>91</w:t>
      </w:r>
      <w:r w:rsidR="000B2301" w:rsidRPr="0082504A">
        <w:rPr>
          <w:rFonts w:ascii="Traditional Arabic" w:hAnsi="Traditional Arabic" w:hint="cs"/>
          <w:b/>
          <w:sz w:val="36"/>
          <w:szCs w:val="36"/>
          <w:rtl/>
        </w:rPr>
        <w:t>)،</w:t>
      </w:r>
      <w:r w:rsidR="0008586F">
        <w:rPr>
          <w:rFonts w:ascii="Traditional Arabic" w:hAnsi="Traditional Arabic" w:hint="cs"/>
          <w:b/>
          <w:sz w:val="36"/>
          <w:szCs w:val="36"/>
          <w:rtl/>
        </w:rPr>
        <w:t xml:space="preserve"> </w:t>
      </w:r>
      <w:r w:rsidRPr="0082504A">
        <w:rPr>
          <w:rFonts w:ascii="Traditional Arabic" w:hAnsi="Traditional Arabic" w:hint="cs"/>
          <w:b/>
          <w:sz w:val="36"/>
          <w:szCs w:val="36"/>
          <w:rtl/>
        </w:rPr>
        <w:t>وابن الجارود في المنتقى</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4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1/97</w:t>
      </w:r>
      <w:r w:rsidR="006D30E9" w:rsidRPr="0082504A">
        <w:rPr>
          <w:rFonts w:ascii="Traditional Arabic" w:hAnsi="Traditional Arabic" w:hint="cs"/>
          <w:b/>
          <w:sz w:val="36"/>
          <w:szCs w:val="36"/>
          <w:rtl/>
        </w:rPr>
        <w:t xml:space="preserve"> ح3</w:t>
      </w:r>
      <w:r w:rsidRPr="0082504A">
        <w:rPr>
          <w:rFonts w:ascii="Traditional Arabic" w:hAnsi="Traditional Arabic" w:hint="cs"/>
          <w:b/>
          <w:sz w:val="36"/>
          <w:szCs w:val="36"/>
          <w:rtl/>
        </w:rPr>
        <w:t>56</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والدارقطني في السنن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3/63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075</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والبغدادي في الفصل للوصل المدرج في النقل</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2/703</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من طريق</w:t>
      </w:r>
      <w:r w:rsidRPr="0082504A">
        <w:rPr>
          <w:rFonts w:ascii="Traditional Arabic" w:hAnsi="Traditional Arabic" w:hint="cs"/>
          <w:bCs/>
          <w:sz w:val="36"/>
          <w:szCs w:val="36"/>
          <w:rtl/>
        </w:rPr>
        <w:t xml:space="preserve"> عبد الله العمري,</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w:t>
      </w:r>
      <w:r w:rsidR="00C63C91">
        <w:rPr>
          <w:rFonts w:ascii="Traditional Arabic" w:hAnsi="Traditional Arabic" w:hint="cs"/>
          <w:b/>
          <w:sz w:val="36"/>
          <w:szCs w:val="36"/>
          <w:rtl/>
        </w:rPr>
        <w:t>عبدالر</w:t>
      </w:r>
      <w:r w:rsidRPr="0082504A">
        <w:rPr>
          <w:rFonts w:ascii="Traditional Arabic" w:hAnsi="Traditional Arabic" w:hint="cs"/>
          <w:b/>
          <w:sz w:val="36"/>
          <w:szCs w:val="36"/>
          <w:rtl/>
        </w:rPr>
        <w:t>زاق في المصنف</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3/311</w:t>
      </w:r>
      <w:r w:rsidR="006D30E9" w:rsidRPr="0082504A">
        <w:rPr>
          <w:rFonts w:ascii="Traditional Arabic" w:hAnsi="Traditional Arabic" w:hint="cs"/>
          <w:b/>
          <w:sz w:val="36"/>
          <w:szCs w:val="36"/>
          <w:rtl/>
        </w:rPr>
        <w:t xml:space="preserve"> ح5</w:t>
      </w:r>
      <w:r w:rsidRPr="0082504A">
        <w:rPr>
          <w:rFonts w:ascii="Traditional Arabic" w:hAnsi="Traditional Arabic" w:hint="cs"/>
          <w:b/>
          <w:sz w:val="36"/>
          <w:szCs w:val="36"/>
          <w:rtl/>
        </w:rPr>
        <w:t>763</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والدارقطني في السنن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3/63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070</w:t>
      </w:r>
      <w:r w:rsidR="00C679A1">
        <w:rPr>
          <w:rFonts w:ascii="Traditional Arabic" w:hAnsi="Traditional Arabic" w:hint="cs"/>
          <w:b/>
          <w:sz w:val="36"/>
          <w:szCs w:val="36"/>
          <w:rtl/>
        </w:rPr>
        <w:t xml:space="preserve">, ح2069)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 xml:space="preserve">محمد بن </w:t>
      </w:r>
      <w:r w:rsidR="00C63C91">
        <w:rPr>
          <w:rFonts w:ascii="Traditional Arabic" w:hAnsi="Traditional Arabic" w:hint="cs"/>
          <w:bCs/>
          <w:sz w:val="36"/>
          <w:szCs w:val="36"/>
          <w:rtl/>
        </w:rPr>
        <w:t>عبدالر</w:t>
      </w:r>
      <w:r w:rsidRPr="0082504A">
        <w:rPr>
          <w:rFonts w:ascii="Traditional Arabic" w:hAnsi="Traditional Arabic" w:hint="cs"/>
          <w:bCs/>
          <w:sz w:val="36"/>
          <w:szCs w:val="36"/>
          <w:rtl/>
        </w:rPr>
        <w:t>حمن بن أبي ليلى</w:t>
      </w:r>
      <w:r w:rsidRPr="0082504A">
        <w:rPr>
          <w:rFonts w:ascii="Traditional Arabic" w:hAnsi="Traditional Arabic" w:hint="cs"/>
          <w:b/>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sz w:val="36"/>
          <w:szCs w:val="36"/>
          <w:rtl/>
        </w:rPr>
        <w:t>و</w:t>
      </w:r>
      <w:r w:rsidRPr="0082504A">
        <w:rPr>
          <w:rFonts w:ascii="Traditional Arabic" w:hAnsi="Traditional Arabic"/>
          <w:sz w:val="36"/>
          <w:szCs w:val="36"/>
          <w:rtl/>
        </w:rPr>
        <w:t>أحمد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2/102ح 6214</w:t>
      </w:r>
      <w:r w:rsidR="000B2301" w:rsidRPr="0082504A">
        <w:rPr>
          <w:rFonts w:ascii="Traditional Arabic" w:hAnsi="Traditional Arabic"/>
          <w:sz w:val="36"/>
          <w:szCs w:val="36"/>
          <w:rtl/>
        </w:rPr>
        <w:t>)</w:t>
      </w:r>
      <w:r w:rsidR="00C679A1">
        <w:rPr>
          <w:rFonts w:ascii="Traditional Arabic" w:hAnsi="Traditional Arabic" w:hint="cs"/>
          <w:sz w:val="36"/>
          <w:szCs w:val="36"/>
          <w:rtl/>
        </w:rPr>
        <w:t xml:space="preserve"> </w:t>
      </w:r>
      <w:r w:rsidRPr="0082504A">
        <w:rPr>
          <w:rFonts w:ascii="Traditional Arabic" w:hAnsi="Traditional Arabic"/>
          <w:sz w:val="36"/>
          <w:szCs w:val="36"/>
          <w:rtl/>
        </w:rPr>
        <w:t>من طريق</w:t>
      </w:r>
      <w:r w:rsidR="00F279F2" w:rsidRPr="0082504A">
        <w:rPr>
          <w:rFonts w:ascii="Traditional Arabic" w:hAnsi="Traditional Arabic"/>
          <w:sz w:val="36"/>
          <w:szCs w:val="36"/>
          <w:rtl/>
        </w:rPr>
        <w:t xml:space="preserve"> </w:t>
      </w:r>
      <w:r w:rsidRPr="0082504A">
        <w:rPr>
          <w:rFonts w:ascii="Traditional Arabic" w:hAnsi="Traditional Arabic"/>
          <w:bCs/>
          <w:sz w:val="36"/>
          <w:szCs w:val="36"/>
          <w:rtl/>
        </w:rPr>
        <w:t>عبيدالله بن عمر</w:t>
      </w:r>
      <w:r w:rsidRPr="0082504A">
        <w:rPr>
          <w:rFonts w:ascii="Traditional Arabic" w:hAnsi="Traditional Arabic" w:hint="cs"/>
          <w:bCs/>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وابن حبان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8/95</w:t>
      </w:r>
      <w:r w:rsidR="006D30E9" w:rsidRPr="0082504A">
        <w:rPr>
          <w:rFonts w:ascii="Traditional Arabic" w:hAnsi="Traditional Arabic" w:hint="cs"/>
          <w:b/>
          <w:sz w:val="36"/>
          <w:szCs w:val="36"/>
          <w:rtl/>
        </w:rPr>
        <w:t xml:space="preserve"> ح3</w:t>
      </w:r>
      <w:r w:rsidRPr="0082504A">
        <w:rPr>
          <w:rFonts w:ascii="Traditional Arabic" w:hAnsi="Traditional Arabic" w:hint="cs"/>
          <w:b/>
          <w:sz w:val="36"/>
          <w:szCs w:val="36"/>
          <w:rtl/>
        </w:rPr>
        <w:t>304</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 xml:space="preserve"> والدارقطني في السنن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3/63</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073</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من طريق</w:t>
      </w:r>
      <w:r w:rsidRPr="0082504A">
        <w:rPr>
          <w:rFonts w:ascii="Traditional Arabic" w:hAnsi="Traditional Arabic" w:hint="cs"/>
          <w:bCs/>
          <w:sz w:val="36"/>
          <w:szCs w:val="36"/>
          <w:rtl/>
        </w:rPr>
        <w:t xml:space="preserve"> المعلى بن إسماعيل</w:t>
      </w:r>
      <w:r w:rsidRPr="0082504A">
        <w:rPr>
          <w:rFonts w:ascii="Traditional Arabic" w:hAnsi="Traditional Arabic" w:hint="cs"/>
          <w:b/>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والدارقطني في السنن</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3/64</w:t>
      </w:r>
      <w:r w:rsidR="006D30E9" w:rsidRPr="0082504A">
        <w:rPr>
          <w:rFonts w:ascii="Traditional Arabic" w:hAnsi="Traditional Arabic" w:hint="cs"/>
          <w:b/>
          <w:sz w:val="36"/>
          <w:szCs w:val="36"/>
          <w:rtl/>
        </w:rPr>
        <w:t xml:space="preserve"> ح2</w:t>
      </w:r>
      <w:r w:rsidRPr="0082504A">
        <w:rPr>
          <w:rFonts w:ascii="Traditional Arabic" w:hAnsi="Traditional Arabic" w:hint="cs"/>
          <w:b/>
          <w:sz w:val="36"/>
          <w:szCs w:val="36"/>
          <w:rtl/>
        </w:rPr>
        <w:t>074</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والبيهقي في الكبرى</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4/162</w:t>
      </w:r>
      <w:r w:rsidR="00152824" w:rsidRPr="0082504A">
        <w:rPr>
          <w:rFonts w:ascii="Traditional Arabic" w:hAnsi="Traditional Arabic" w:hint="cs"/>
          <w:b/>
          <w:sz w:val="36"/>
          <w:szCs w:val="36"/>
          <w:rtl/>
        </w:rPr>
        <w:t xml:space="preserve"> </w:t>
      </w:r>
      <w:r w:rsidR="006D30E9" w:rsidRPr="0082504A">
        <w:rPr>
          <w:rFonts w:ascii="Traditional Arabic" w:hAnsi="Traditional Arabic" w:hint="cs"/>
          <w:b/>
          <w:sz w:val="36"/>
          <w:szCs w:val="36"/>
          <w:rtl/>
        </w:rPr>
        <w:t>ح7</w:t>
      </w:r>
      <w:r w:rsidRPr="0082504A">
        <w:rPr>
          <w:rFonts w:ascii="Traditional Arabic" w:hAnsi="Traditional Arabic" w:hint="cs"/>
          <w:b/>
          <w:sz w:val="36"/>
          <w:szCs w:val="36"/>
          <w:rtl/>
        </w:rPr>
        <w:t>940</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من طريق </w:t>
      </w:r>
      <w:r w:rsidRPr="0082504A">
        <w:rPr>
          <w:rFonts w:ascii="Traditional Arabic" w:hAnsi="Traditional Arabic" w:hint="cs"/>
          <w:bCs/>
          <w:sz w:val="36"/>
          <w:szCs w:val="36"/>
          <w:rtl/>
        </w:rPr>
        <w:t>كثير بن فرقد</w:t>
      </w:r>
      <w:r w:rsidRPr="0082504A">
        <w:rPr>
          <w:rFonts w:ascii="Traditional Arabic" w:hAnsi="Traditional Arabic" w:hint="cs"/>
          <w:b/>
          <w:sz w:val="36"/>
          <w:szCs w:val="36"/>
          <w:rtl/>
        </w:rPr>
        <w:t>,</w:t>
      </w:r>
    </w:p>
    <w:p w:rsidR="00426B30" w:rsidRPr="0082504A" w:rsidRDefault="00C679A1" w:rsidP="00F742C6">
      <w:pPr>
        <w:widowControl w:val="0"/>
        <w:spacing w:before="120"/>
        <w:ind w:firstLine="397"/>
        <w:jc w:val="both"/>
        <w:rPr>
          <w:sz w:val="36"/>
          <w:szCs w:val="36"/>
          <w:rtl/>
        </w:rPr>
      </w:pPr>
      <w:r>
        <w:rPr>
          <w:rFonts w:hint="cs"/>
          <w:sz w:val="36"/>
          <w:szCs w:val="36"/>
          <w:rtl/>
        </w:rPr>
        <w:t>ست</w:t>
      </w:r>
      <w:r w:rsidR="00426B30" w:rsidRPr="0082504A">
        <w:rPr>
          <w:rFonts w:hint="cs"/>
          <w:sz w:val="36"/>
          <w:szCs w:val="36"/>
          <w:rtl/>
        </w:rPr>
        <w:t>تهم</w:t>
      </w:r>
      <w:r w:rsidR="000B2301" w:rsidRPr="0082504A">
        <w:rPr>
          <w:rFonts w:hint="cs"/>
          <w:sz w:val="36"/>
          <w:szCs w:val="36"/>
          <w:rtl/>
        </w:rPr>
        <w:t>: (</w:t>
      </w:r>
      <w:r w:rsidR="00426B30" w:rsidRPr="0082504A">
        <w:rPr>
          <w:rFonts w:hint="cs"/>
          <w:sz w:val="36"/>
          <w:szCs w:val="36"/>
          <w:rtl/>
        </w:rPr>
        <w:t xml:space="preserve">الضحاك بن عثمان, وعبد الله العمري, ومحمد بن </w:t>
      </w:r>
      <w:r w:rsidR="00C63C91">
        <w:rPr>
          <w:rFonts w:hint="cs"/>
          <w:sz w:val="36"/>
          <w:szCs w:val="36"/>
          <w:rtl/>
        </w:rPr>
        <w:t>عبدالر</w:t>
      </w:r>
      <w:r w:rsidR="00426B30" w:rsidRPr="0082504A">
        <w:rPr>
          <w:rFonts w:hint="cs"/>
          <w:sz w:val="36"/>
          <w:szCs w:val="36"/>
          <w:rtl/>
        </w:rPr>
        <w:t xml:space="preserve">حمن بن أبي ليلى, </w:t>
      </w:r>
      <w:r w:rsidR="00426B30" w:rsidRPr="0082504A">
        <w:rPr>
          <w:rFonts w:hint="cs"/>
          <w:sz w:val="36"/>
          <w:szCs w:val="36"/>
          <w:rtl/>
        </w:rPr>
        <w:lastRenderedPageBreak/>
        <w:t>وعبيدالله بن عمر, والمعلى بن إسماعيل, وكثير بن</w:t>
      </w:r>
      <w:r w:rsidR="00965CE9">
        <w:rPr>
          <w:rFonts w:hint="cs"/>
          <w:sz w:val="36"/>
          <w:szCs w:val="36"/>
          <w:rtl/>
        </w:rPr>
        <w:t xml:space="preserve"> فرقد</w:t>
      </w:r>
      <w:r w:rsidR="000B2301" w:rsidRPr="0082504A">
        <w:rPr>
          <w:rFonts w:hint="cs"/>
          <w:sz w:val="36"/>
          <w:szCs w:val="36"/>
          <w:rtl/>
        </w:rPr>
        <w:t xml:space="preserve">) </w:t>
      </w:r>
      <w:r w:rsidR="00426B30" w:rsidRPr="0082504A">
        <w:rPr>
          <w:rFonts w:hint="cs"/>
          <w:sz w:val="36"/>
          <w:szCs w:val="36"/>
          <w:rtl/>
        </w:rPr>
        <w:t>عن نافع به, بنحوه,</w:t>
      </w:r>
      <w:r w:rsidR="00426B30" w:rsidRPr="0082504A">
        <w:rPr>
          <w:sz w:val="36"/>
          <w:szCs w:val="36"/>
          <w:rtl/>
        </w:rPr>
        <w:t xml:space="preserve"> ورواية </w:t>
      </w:r>
      <w:r w:rsidR="00C63C91">
        <w:rPr>
          <w:rFonts w:hint="cs"/>
          <w:sz w:val="36"/>
          <w:szCs w:val="36"/>
          <w:rtl/>
        </w:rPr>
        <w:t>عبدالر</w:t>
      </w:r>
      <w:r w:rsidR="00426B30" w:rsidRPr="0082504A">
        <w:rPr>
          <w:rFonts w:hint="cs"/>
          <w:sz w:val="36"/>
          <w:szCs w:val="36"/>
          <w:rtl/>
        </w:rPr>
        <w:t>زاق</w:t>
      </w:r>
      <w:r>
        <w:rPr>
          <w:rFonts w:hint="cs"/>
          <w:sz w:val="36"/>
          <w:szCs w:val="36"/>
          <w:rtl/>
        </w:rPr>
        <w:t xml:space="preserve"> في المصنف عن الثوري</w:t>
      </w:r>
      <w:r w:rsidR="00426B30" w:rsidRPr="0082504A">
        <w:rPr>
          <w:sz w:val="36"/>
          <w:szCs w:val="36"/>
          <w:rtl/>
        </w:rPr>
        <w:t xml:space="preserve"> مقرونة</w:t>
      </w:r>
      <w:r w:rsidR="0008586F">
        <w:rPr>
          <w:rFonts w:hint="cs"/>
          <w:sz w:val="36"/>
          <w:szCs w:val="36"/>
          <w:rtl/>
        </w:rPr>
        <w:t>,</w:t>
      </w:r>
      <w:r w:rsidR="00426B30" w:rsidRPr="0082504A">
        <w:rPr>
          <w:sz w:val="36"/>
          <w:szCs w:val="36"/>
          <w:rtl/>
        </w:rPr>
        <w:t xml:space="preserve"> قرن فيها</w:t>
      </w:r>
      <w:r w:rsidR="0008586F">
        <w:rPr>
          <w:rFonts w:hint="cs"/>
          <w:sz w:val="36"/>
          <w:szCs w:val="36"/>
          <w:rtl/>
        </w:rPr>
        <w:t xml:space="preserve"> بين </w:t>
      </w:r>
      <w:r w:rsidR="00F279F2" w:rsidRPr="0082504A">
        <w:rPr>
          <w:sz w:val="36"/>
          <w:szCs w:val="36"/>
          <w:rtl/>
        </w:rPr>
        <w:t xml:space="preserve"> </w:t>
      </w:r>
      <w:r w:rsidR="00426B30" w:rsidRPr="0082504A">
        <w:rPr>
          <w:rFonts w:hint="cs"/>
          <w:sz w:val="36"/>
          <w:szCs w:val="36"/>
          <w:rtl/>
        </w:rPr>
        <w:t xml:space="preserve">محمد بن </w:t>
      </w:r>
      <w:r w:rsidR="00C63C91">
        <w:rPr>
          <w:rFonts w:hint="cs"/>
          <w:sz w:val="36"/>
          <w:szCs w:val="36"/>
          <w:rtl/>
        </w:rPr>
        <w:t>عبدالر</w:t>
      </w:r>
      <w:r w:rsidR="00426B30" w:rsidRPr="0082504A">
        <w:rPr>
          <w:rFonts w:hint="cs"/>
          <w:sz w:val="36"/>
          <w:szCs w:val="36"/>
          <w:rtl/>
        </w:rPr>
        <w:t>حمن بن أبي ليلى</w:t>
      </w:r>
      <w:r w:rsidR="000B2301" w:rsidRPr="0082504A">
        <w:rPr>
          <w:sz w:val="36"/>
          <w:szCs w:val="36"/>
          <w:rtl/>
        </w:rPr>
        <w:t xml:space="preserve">، </w:t>
      </w:r>
      <w:r w:rsidR="00426B30" w:rsidRPr="0082504A">
        <w:rPr>
          <w:sz w:val="36"/>
          <w:szCs w:val="36"/>
          <w:rtl/>
        </w:rPr>
        <w:t>و</w:t>
      </w:r>
      <w:r>
        <w:rPr>
          <w:rFonts w:hint="cs"/>
          <w:sz w:val="36"/>
          <w:szCs w:val="36"/>
          <w:rtl/>
        </w:rPr>
        <w:t>عبيد الله بن عمر</w:t>
      </w:r>
      <w:r w:rsidR="00426B30" w:rsidRPr="0082504A">
        <w:rPr>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نافع, عن ابن عمر </w:t>
      </w:r>
      <w:r w:rsidR="00365EFB" w:rsidRPr="00133BDB">
        <w:rPr>
          <w:rFonts w:ascii="Traditional Arabic" w:hAnsi="Traditional Arabic" w:cs="CTraditional Arabic" w:hint="cs"/>
          <w:b/>
          <w:bCs/>
          <w:sz w:val="36"/>
          <w:szCs w:val="36"/>
          <w:rtl/>
        </w:rPr>
        <w:t>ب</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بدون ذكر لفظ</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من المسلمين»</w:t>
      </w:r>
      <w:r w:rsidR="0008586F">
        <w:rPr>
          <w:rFonts w:ascii="Traditional Arabic" w:hAnsi="Traditional Arabic" w:hint="cs"/>
          <w:b/>
          <w:bCs/>
          <w:sz w:val="36"/>
          <w:szCs w:val="36"/>
          <w:rtl/>
        </w:rPr>
        <w:t>.</w:t>
      </w:r>
      <w:r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b/>
          <w:sz w:val="36"/>
          <w:szCs w:val="36"/>
          <w:rtl/>
        </w:rPr>
      </w:pPr>
      <w:r w:rsidRPr="0082504A">
        <w:rPr>
          <w:rFonts w:hint="cs"/>
          <w:sz w:val="36"/>
          <w:szCs w:val="36"/>
        </w:rPr>
        <w:sym w:font="AGA Arabesque" w:char="F023"/>
      </w:r>
      <w:r w:rsidRPr="0082504A">
        <w:rPr>
          <w:rFonts w:hint="cs"/>
          <w:sz w:val="36"/>
          <w:szCs w:val="36"/>
          <w:rtl/>
        </w:rPr>
        <w:t xml:space="preserve"> </w:t>
      </w:r>
      <w:r w:rsidRPr="0082504A">
        <w:rPr>
          <w:rFonts w:ascii="Traditional Arabic" w:hAnsi="Traditional Arabic" w:hint="cs"/>
          <w:sz w:val="36"/>
          <w:szCs w:val="36"/>
          <w:rtl/>
        </w:rPr>
        <w:t>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512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613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مسدد</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خزيم</w:t>
      </w:r>
      <w:r w:rsidR="000B2301" w:rsidRPr="0082504A">
        <w:rPr>
          <w:rFonts w:ascii="Traditional Arabic" w:hAnsi="Traditional Arabic" w:hint="cs"/>
          <w:sz w:val="36"/>
          <w:szCs w:val="36"/>
          <w:rtl/>
        </w:rPr>
        <w:t>ة (</w:t>
      </w:r>
      <w:r w:rsidRPr="0082504A">
        <w:rPr>
          <w:rFonts w:ascii="Traditional Arabic" w:hAnsi="Traditional Arabic" w:hint="cs"/>
          <w:sz w:val="36"/>
          <w:szCs w:val="36"/>
          <w:rtl/>
        </w:rPr>
        <w:t>4/84</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403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بندار</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محمد بن بشار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مسدد بن مسرهد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وبندار محمد بن بشار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يحيى بن سعيد القطان به, بنحوه</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F279F2" w:rsidRPr="0082504A">
        <w:rPr>
          <w:rFonts w:ascii="Traditional Arabic" w:hAnsi="Traditional Arabic"/>
          <w:b/>
          <w:bCs/>
          <w:sz w:val="36"/>
          <w:szCs w:val="36"/>
          <w:rtl/>
        </w:rPr>
        <w:t xml:space="preserve"> </w:t>
      </w:r>
      <w:r w:rsidRPr="0082504A">
        <w:rPr>
          <w:rFonts w:ascii="Traditional Arabic" w:hAnsi="Traditional Arabic" w:hint="cs"/>
          <w:sz w:val="36"/>
          <w:szCs w:val="36"/>
          <w:rtl/>
        </w:rPr>
        <w:t>وأخرجه ابن خزيم</w:t>
      </w:r>
      <w:r w:rsidR="000B2301" w:rsidRPr="0082504A">
        <w:rPr>
          <w:rFonts w:ascii="Traditional Arabic" w:hAnsi="Traditional Arabic" w:hint="cs"/>
          <w:sz w:val="36"/>
          <w:szCs w:val="36"/>
          <w:rtl/>
        </w:rPr>
        <w:t>ة (</w:t>
      </w:r>
      <w:r w:rsidRPr="0082504A">
        <w:rPr>
          <w:rFonts w:ascii="Traditional Arabic" w:hAnsi="Traditional Arabic" w:hint="cs"/>
          <w:sz w:val="36"/>
          <w:szCs w:val="36"/>
          <w:rtl/>
        </w:rPr>
        <w:t>4/86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409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الحسن بن محمد الزعفراني,</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والطحاوي في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2/44</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118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w:t>
      </w:r>
      <w:r w:rsidRPr="0082504A">
        <w:rPr>
          <w:rFonts w:ascii="Traditional Arabic" w:hAnsi="Traditional Arabic" w:hint="cs"/>
          <w:b/>
          <w:bCs/>
          <w:sz w:val="36"/>
          <w:szCs w:val="36"/>
          <w:rtl/>
        </w:rPr>
        <w:t xml:space="preserve"> علي بن شيبة,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نعيم في الحلية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7/136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جعفر بن محمد الصائغ</w:t>
      </w:r>
      <w:r w:rsidRPr="0082504A">
        <w:rPr>
          <w:rFonts w:ascii="Traditional Arabic" w:hAnsi="Traditional Arabic" w:hint="cs"/>
          <w:sz w:val="36"/>
          <w:szCs w:val="36"/>
          <w:rtl/>
        </w:rPr>
        <w:t>,</w:t>
      </w:r>
    </w:p>
    <w:p w:rsidR="00491A27"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4/160</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927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إسماعيل الصائغ,</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الحسن بن محمد الزعفراني, وعلي بن شيبة, وجعفر بن محمد الصائغ, ومحمد بن إسماعيل الصائغ</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قبيصة بن عقبة به, بنحوه</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وأخرجه 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1/418</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662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محمد بن يوسف الفريابي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الثوري به, بنحوه.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491A27"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2/677</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84</w:t>
      </w:r>
      <w:r w:rsidR="000B2301" w:rsidRPr="0082504A">
        <w:rPr>
          <w:rFonts w:ascii="Traditional Arabic" w:hAnsi="Traditional Arabic" w:hint="cs"/>
          <w:sz w:val="36"/>
          <w:szCs w:val="36"/>
          <w:rtl/>
        </w:rPr>
        <w:t>)</w:t>
      </w:r>
      <w:r w:rsidR="0008586F">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3/272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0456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w:t>
      </w:r>
      <w:r w:rsidR="00F279F2"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أسامه</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حماد بن أسامة,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2/677</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84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الله بن نمير</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613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بشر بن المفضل, وأبان</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بن يزيد العطار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296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عيسى بن يونس أبي إسحاق السبيعي</w:t>
      </w:r>
      <w:r w:rsidRPr="0082504A">
        <w:rPr>
          <w:rFonts w:ascii="Traditional Arabic" w:hAnsi="Traditional Arabic" w:hint="cs"/>
          <w:sz w:val="36"/>
          <w:szCs w:val="36"/>
          <w:rtl/>
        </w:rPr>
        <w:t>,</w:t>
      </w:r>
    </w:p>
    <w:p w:rsidR="00491A27"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2/102</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214</w:t>
      </w:r>
      <w:r w:rsidR="000B2301" w:rsidRPr="0082504A">
        <w:rPr>
          <w:rFonts w:ascii="Traditional Arabic" w:hAnsi="Traditional Arabic" w:hint="cs"/>
          <w:sz w:val="36"/>
          <w:szCs w:val="36"/>
          <w:rtl/>
        </w:rPr>
        <w:t>)</w:t>
      </w:r>
      <w:r w:rsidR="0008586F">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زنجويه في الأموال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3/1237ح 2357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4/159</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925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عبيد</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الطنافسي</w:t>
      </w:r>
      <w:r w:rsidRPr="0082504A">
        <w:rPr>
          <w:rFonts w:ascii="Traditional Arabic" w:hAnsi="Traditional Arabic" w:hint="cs"/>
          <w:sz w:val="36"/>
          <w:szCs w:val="36"/>
          <w:rtl/>
        </w:rPr>
        <w:t>,</w:t>
      </w:r>
    </w:p>
    <w:p w:rsidR="00491A27"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خزيمة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4/84</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403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الأعلى بن عبد الأعلى البصري</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ثمانيتهم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حماد بن أسامة أبو أسامة, وعبد الله بن نمير, وبشر بن المفضل, وأبان بن يزيد العطار,</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عيسى بن يونس بن أبي إسحاق, ومحمد بن عبيد الطنافسي, وعبد الأعلى بن</w:t>
      </w:r>
      <w:r w:rsidR="00491A27"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w:t>
      </w:r>
      <w:r w:rsidR="00491A27" w:rsidRPr="0082504A">
        <w:rPr>
          <w:rFonts w:ascii="Traditional Arabic" w:hAnsi="Traditional Arabic" w:hint="eastAsia"/>
          <w:sz w:val="36"/>
          <w:szCs w:val="36"/>
          <w:rtl/>
        </w:rPr>
        <w:t> </w:t>
      </w:r>
      <w:r w:rsidRPr="0082504A">
        <w:rPr>
          <w:rFonts w:ascii="Traditional Arabic" w:hAnsi="Traditional Arabic" w:hint="cs"/>
          <w:sz w:val="36"/>
          <w:szCs w:val="36"/>
          <w:rtl/>
        </w:rPr>
        <w:t>الأعلى البصري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عبيد الله بن عمر به, بنحوه</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وأخرجه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2/132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511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والترمذي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3/52</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75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2/24ح 2292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9/16</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390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عبد البر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14/314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حماد بن زيد</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2/677</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84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المقرئ في معج</w:t>
      </w:r>
      <w:r w:rsidR="0008586F">
        <w:rPr>
          <w:rFonts w:ascii="Traditional Arabic" w:hAnsi="Traditional Arabic" w:hint="cs"/>
          <w:sz w:val="36"/>
          <w:szCs w:val="36"/>
          <w:rtl/>
        </w:rPr>
        <w:t>م</w:t>
      </w:r>
      <w:r w:rsidRPr="0082504A">
        <w:rPr>
          <w:rFonts w:ascii="Traditional Arabic" w:hAnsi="Traditional Arabic" w:hint="cs"/>
          <w:sz w:val="36"/>
          <w:szCs w:val="36"/>
          <w:rtl/>
        </w:rPr>
        <w:t>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1/397</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94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والفاكهي في الفوائد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1/356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يزيد بن زريع</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3/315</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762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معمر بن راشد</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والشافعي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2/127</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63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والحميدي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2/307</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01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1/480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662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عبد الب</w:t>
      </w:r>
      <w:r w:rsidR="006C3CA4" w:rsidRPr="0082504A">
        <w:rPr>
          <w:rFonts w:ascii="Traditional Arabic" w:hAnsi="Traditional Arabic" w:hint="cs"/>
          <w:sz w:val="36"/>
          <w:szCs w:val="36"/>
          <w:rtl/>
        </w:rPr>
        <w:t>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14/315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سفيان بن عيينة</w:t>
      </w:r>
      <w:r w:rsidR="000B2301" w:rsidRPr="0082504A">
        <w:rPr>
          <w:rFonts w:ascii="Traditional Arabic" w:hAnsi="Traditional Arabic" w:hint="cs"/>
          <w:sz w:val="36"/>
          <w:szCs w:val="36"/>
          <w:rtl/>
        </w:rPr>
        <w:t xml:space="preserve">، </w:t>
      </w:r>
    </w:p>
    <w:p w:rsidR="00426B30" w:rsidRPr="0082504A" w:rsidRDefault="00426B30" w:rsidP="0008586F">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الأعرابي في معجمه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3/880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835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0008586F" w:rsidRPr="0082504A">
        <w:rPr>
          <w:rFonts w:ascii="Traditional Arabic" w:hAnsi="Traditional Arabic" w:hint="cs"/>
          <w:sz w:val="36"/>
          <w:szCs w:val="36"/>
          <w:rtl/>
        </w:rPr>
        <w:t>والطحاوي في شرح مشكل الآثار (9/17 ح3392)،</w:t>
      </w:r>
      <w:r w:rsidR="0008586F">
        <w:rPr>
          <w:rFonts w:ascii="Traditional Arabic" w:hAnsi="Traditional Arabic" w:hint="cs"/>
          <w:sz w:val="36"/>
          <w:szCs w:val="36"/>
          <w:rtl/>
        </w:rPr>
        <w:t xml:space="preserve"> </w:t>
      </w:r>
      <w:r w:rsidRPr="0082504A">
        <w:rPr>
          <w:rFonts w:ascii="Traditional Arabic" w:hAnsi="Traditional Arabic" w:hint="cs"/>
          <w:sz w:val="36"/>
          <w:szCs w:val="36"/>
          <w:rtl/>
        </w:rPr>
        <w:t>والطبراني في مسند الشاميين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2/257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296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جميع الصيداوي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1/201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الل</w:t>
      </w:r>
      <w:r w:rsidRPr="0082504A">
        <w:rPr>
          <w:rFonts w:ascii="Traditional Arabic" w:hAnsi="Traditional Arabic" w:hint="eastAsia"/>
          <w:b/>
          <w:bCs/>
          <w:sz w:val="36"/>
          <w:szCs w:val="36"/>
          <w:rtl/>
        </w:rPr>
        <w:t>ه</w:t>
      </w:r>
      <w:r w:rsidRPr="0082504A">
        <w:rPr>
          <w:rFonts w:ascii="Traditional Arabic" w:hAnsi="Traditional Arabic" w:hint="cs"/>
          <w:b/>
          <w:bCs/>
          <w:sz w:val="36"/>
          <w:szCs w:val="36"/>
          <w:rtl/>
        </w:rPr>
        <w:t xml:space="preserve"> بن شوذب</w:t>
      </w:r>
      <w:r w:rsidRPr="0082504A">
        <w:rPr>
          <w:rFonts w:ascii="Traditional Arabic" w:hAnsi="Traditional Arabic" w:hint="cs"/>
          <w:sz w:val="36"/>
          <w:szCs w:val="36"/>
          <w:rtl/>
        </w:rPr>
        <w:t>,</w:t>
      </w:r>
    </w:p>
    <w:p w:rsidR="00426B30" w:rsidRPr="0082504A" w:rsidRDefault="00426B30" w:rsidP="00A75F0C">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2/24</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291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خزيمة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4/82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397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00491A27" w:rsidRPr="0082504A">
        <w:rPr>
          <w:rFonts w:ascii="Traditional Arabic" w:hAnsi="Traditional Arabic" w:hint="cs"/>
          <w:sz w:val="36"/>
          <w:szCs w:val="36"/>
          <w:rtl/>
        </w:rPr>
        <w:t xml:space="preserve"> </w:t>
      </w:r>
      <w:r w:rsidR="0008586F">
        <w:rPr>
          <w:rFonts w:ascii="Traditional Arabic" w:hAnsi="Traditional Arabic" w:hint="cs"/>
          <w:b/>
          <w:bCs/>
          <w:sz w:val="36"/>
          <w:szCs w:val="36"/>
          <w:rtl/>
        </w:rPr>
        <w:t>عبد</w:t>
      </w:r>
      <w:r w:rsidRPr="0082504A">
        <w:rPr>
          <w:rFonts w:ascii="Traditional Arabic" w:hAnsi="Traditional Arabic" w:hint="cs"/>
          <w:b/>
          <w:bCs/>
          <w:sz w:val="36"/>
          <w:szCs w:val="36"/>
          <w:rtl/>
        </w:rPr>
        <w:t>الوارث بن سعيد البصري</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3/62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089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مبارك بن فضالة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بشران في الأمالي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1/412</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60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هشام بن حسان</w:t>
      </w:r>
      <w:r w:rsidRPr="0082504A">
        <w:rPr>
          <w:rFonts w:ascii="Traditional Arabic" w:hAnsi="Traditional Arabic" w:hint="cs"/>
          <w:sz w:val="36"/>
          <w:szCs w:val="36"/>
          <w:rtl/>
        </w:rPr>
        <w:t>,</w:t>
      </w:r>
    </w:p>
    <w:p w:rsidR="00491A27" w:rsidRPr="0082504A" w:rsidRDefault="0008586F" w:rsidP="00F742C6">
      <w:pPr>
        <w:widowControl w:val="0"/>
        <w:spacing w:before="120"/>
        <w:ind w:firstLine="397"/>
        <w:jc w:val="both"/>
        <w:rPr>
          <w:rFonts w:ascii="Traditional Arabic" w:hAnsi="Traditional Arabic"/>
          <w:b/>
          <w:bCs/>
          <w:sz w:val="36"/>
          <w:szCs w:val="36"/>
          <w:rtl/>
        </w:rPr>
      </w:pPr>
      <w:r>
        <w:rPr>
          <w:rFonts w:ascii="Traditional Arabic" w:hAnsi="Traditional Arabic" w:hint="cs"/>
          <w:sz w:val="36"/>
          <w:szCs w:val="36"/>
          <w:rtl/>
        </w:rPr>
        <w:t>ثمانيتهم</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 xml:space="preserve">حماد بن زيد, ويزيد بن زريع, ومعمر بن راشد, وسفيان بن عيينة, وعبد الله ابن شوذب, </w:t>
      </w:r>
      <w:r>
        <w:rPr>
          <w:rFonts w:ascii="Traditional Arabic" w:hAnsi="Traditional Arabic" w:hint="cs"/>
          <w:sz w:val="36"/>
          <w:szCs w:val="36"/>
          <w:rtl/>
        </w:rPr>
        <w:t xml:space="preserve"> وعبد الوارث بن سعيد, </w:t>
      </w:r>
      <w:r w:rsidR="00426B30" w:rsidRPr="0082504A">
        <w:rPr>
          <w:rFonts w:ascii="Traditional Arabic" w:hAnsi="Traditional Arabic" w:hint="cs"/>
          <w:sz w:val="36"/>
          <w:szCs w:val="36"/>
          <w:rtl/>
        </w:rPr>
        <w:t>ومبارك بن فضالة, وهشام بن حسان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عن أيوب السختياني </w:t>
      </w:r>
      <w:r w:rsidR="00426B30" w:rsidRPr="0082504A">
        <w:rPr>
          <w:rFonts w:ascii="Traditional Arabic" w:hAnsi="Traditional Arabic" w:hint="cs"/>
          <w:sz w:val="36"/>
          <w:szCs w:val="36"/>
          <w:rtl/>
        </w:rPr>
        <w:lastRenderedPageBreak/>
        <w:t>به, بنحوه.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وأخرجه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2/677</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84</w:t>
      </w:r>
      <w:r w:rsidR="000B2301" w:rsidRPr="0082504A">
        <w:rPr>
          <w:rFonts w:ascii="Traditional Arabic" w:hAnsi="Traditional Arabic" w:hint="cs"/>
          <w:sz w:val="36"/>
          <w:szCs w:val="36"/>
          <w:rtl/>
        </w:rPr>
        <w:t>)</w:t>
      </w:r>
      <w:r w:rsidR="0008586F">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2/44</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120</w:t>
      </w:r>
      <w:r w:rsidR="0008586F">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الليث بن سعد</w:t>
      </w:r>
      <w:r w:rsidRPr="0082504A">
        <w:rPr>
          <w:rFonts w:ascii="Traditional Arabic" w:hAnsi="Traditional Arabic" w:hint="cs"/>
          <w:sz w:val="36"/>
          <w:szCs w:val="36"/>
          <w:rtl/>
        </w:rPr>
        <w:t>,</w:t>
      </w:r>
    </w:p>
    <w:p w:rsidR="00426B30" w:rsidRPr="0082504A" w:rsidRDefault="00426B30" w:rsidP="00D14966">
      <w:pPr>
        <w:widowControl w:val="0"/>
        <w:spacing w:before="120" w:after="6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2/677</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84</w:t>
      </w:r>
      <w:r w:rsidR="000B2301" w:rsidRPr="0082504A">
        <w:rPr>
          <w:rFonts w:ascii="Traditional Arabic" w:hAnsi="Traditional Arabic" w:hint="cs"/>
          <w:sz w:val="36"/>
          <w:szCs w:val="36"/>
          <w:rtl/>
        </w:rPr>
        <w:t xml:space="preserve">)، </w:t>
      </w:r>
      <w:r w:rsidR="00CD6E10" w:rsidRPr="0082504A">
        <w:rPr>
          <w:rFonts w:ascii="Traditional Arabic" w:hAnsi="Traditional Arabic" w:hint="cs"/>
          <w:sz w:val="36"/>
          <w:szCs w:val="36"/>
          <w:rtl/>
        </w:rPr>
        <w:t>و</w:t>
      </w:r>
      <w:r w:rsidRPr="0082504A">
        <w:rPr>
          <w:rFonts w:ascii="Traditional Arabic" w:hAnsi="Traditional Arabic" w:hint="cs"/>
          <w:sz w:val="36"/>
          <w:szCs w:val="36"/>
          <w:rtl/>
        </w:rPr>
        <w:t>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293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مالك,</w:t>
      </w:r>
    </w:p>
    <w:p w:rsidR="00426B30" w:rsidRPr="0082504A" w:rsidRDefault="00426B30" w:rsidP="00D14966">
      <w:pPr>
        <w:widowControl w:val="0"/>
        <w:spacing w:before="120" w:after="60"/>
        <w:ind w:firstLine="397"/>
        <w:jc w:val="both"/>
        <w:rPr>
          <w:rFonts w:ascii="Traditional Arabic" w:hAnsi="Traditional Arabic"/>
          <w:sz w:val="36"/>
          <w:szCs w:val="36"/>
          <w:rtl/>
        </w:rPr>
      </w:pPr>
      <w:r w:rsidRPr="0082504A">
        <w:rPr>
          <w:rFonts w:ascii="Traditional Arabic" w:hAnsi="Traditional Arabic" w:hint="cs"/>
          <w:sz w:val="36"/>
          <w:szCs w:val="36"/>
          <w:rtl/>
        </w:rPr>
        <w:t>وأبو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2/27ح 1616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والحاكم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1/409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489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العزيز بن أبي رواد</w:t>
      </w:r>
      <w:r w:rsidRPr="0082504A">
        <w:rPr>
          <w:rFonts w:ascii="Traditional Arabic" w:hAnsi="Traditional Arabic" w:hint="cs"/>
          <w:sz w:val="36"/>
          <w:szCs w:val="36"/>
          <w:rtl/>
        </w:rPr>
        <w:t>,</w:t>
      </w:r>
    </w:p>
    <w:p w:rsidR="00426B30" w:rsidRPr="0082504A" w:rsidRDefault="00426B30" w:rsidP="00D14966">
      <w:pPr>
        <w:widowControl w:val="0"/>
        <w:spacing w:before="120" w:after="6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3/315ح 5775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2/153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أيوب بن موسى</w:t>
      </w:r>
      <w:r w:rsidRPr="0082504A">
        <w:rPr>
          <w:rFonts w:ascii="Traditional Arabic" w:hAnsi="Traditional Arabic" w:hint="cs"/>
          <w:sz w:val="36"/>
          <w:szCs w:val="36"/>
          <w:rtl/>
        </w:rPr>
        <w:t>,</w:t>
      </w:r>
    </w:p>
    <w:p w:rsidR="00426B30" w:rsidRPr="0082504A" w:rsidRDefault="00426B30" w:rsidP="00D14966">
      <w:pPr>
        <w:widowControl w:val="0"/>
        <w:spacing w:before="120" w:after="60"/>
        <w:ind w:firstLine="397"/>
        <w:jc w:val="both"/>
        <w:rPr>
          <w:rFonts w:ascii="Traditional Arabic" w:hAnsi="Traditional Arabic"/>
          <w:b/>
          <w:bCs/>
          <w:sz w:val="36"/>
          <w:szCs w:val="36"/>
          <w:rtl/>
        </w:rPr>
      </w:pPr>
      <w:r w:rsidRPr="0082504A">
        <w:rPr>
          <w:rFonts w:ascii="Traditional Arabic" w:hAnsi="Traditional Arabic" w:hint="cs"/>
          <w:sz w:val="36"/>
          <w:szCs w:val="36"/>
          <w:rtl/>
        </w:rPr>
        <w:t>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3/172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0455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السن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3/67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078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الضحاك بن عثمان</w:t>
      </w:r>
      <w:r w:rsidRPr="0082504A">
        <w:rPr>
          <w:rFonts w:ascii="Traditional Arabic" w:hAnsi="Traditional Arabic" w:hint="cs"/>
          <w:sz w:val="36"/>
          <w:szCs w:val="36"/>
          <w:rtl/>
        </w:rPr>
        <w:t xml:space="preserve">, </w:t>
      </w:r>
    </w:p>
    <w:p w:rsidR="00426B30" w:rsidRPr="0082504A" w:rsidRDefault="00426B30" w:rsidP="00D14966">
      <w:pPr>
        <w:widowControl w:val="0"/>
        <w:spacing w:before="120" w:after="60"/>
        <w:ind w:firstLine="397"/>
        <w:jc w:val="both"/>
        <w:rPr>
          <w:rFonts w:ascii="Traditional Arabic" w:hAnsi="Traditional Arabic"/>
          <w:b/>
          <w:bCs/>
          <w:sz w:val="36"/>
          <w:szCs w:val="36"/>
          <w:rtl/>
        </w:rPr>
      </w:pPr>
      <w:r w:rsidRPr="0082504A">
        <w:rPr>
          <w:rFonts w:ascii="Traditional Arabic" w:hAnsi="Traditional Arabic" w:hint="cs"/>
          <w:sz w:val="36"/>
          <w:szCs w:val="36"/>
          <w:rtl/>
        </w:rPr>
        <w:t>والروياني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2/425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443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خزيمة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4/85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404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عقيل </w:t>
      </w:r>
      <w:r w:rsidR="00126648">
        <w:rPr>
          <w:rFonts w:ascii="Traditional Arabic" w:hAnsi="Traditional Arabic" w:hint="cs"/>
          <w:b/>
          <w:bCs/>
          <w:sz w:val="36"/>
          <w:szCs w:val="36"/>
          <w:rtl/>
        </w:rPr>
        <w:t>ابن خالد الأيلي</w:t>
      </w:r>
      <w:r w:rsidRPr="0082504A">
        <w:rPr>
          <w:rFonts w:ascii="Traditional Arabic" w:hAnsi="Traditional Arabic" w:hint="cs"/>
          <w:b/>
          <w:bCs/>
          <w:sz w:val="36"/>
          <w:szCs w:val="36"/>
          <w:rtl/>
        </w:rPr>
        <w:t>,</w:t>
      </w:r>
    </w:p>
    <w:p w:rsidR="00426B30" w:rsidRDefault="00426B30" w:rsidP="00D14966">
      <w:pPr>
        <w:widowControl w:val="0"/>
        <w:spacing w:before="120" w:after="60"/>
        <w:ind w:firstLine="397"/>
        <w:jc w:val="both"/>
        <w:rPr>
          <w:rFonts w:ascii="Traditional Arabic" w:hAnsi="Traditional Arabic"/>
          <w:sz w:val="36"/>
          <w:szCs w:val="36"/>
          <w:rtl/>
        </w:rPr>
      </w:pPr>
      <w:r w:rsidRPr="0082504A">
        <w:rPr>
          <w:rFonts w:ascii="Traditional Arabic" w:hAnsi="Traditional Arabic" w:hint="cs"/>
          <w:sz w:val="36"/>
          <w:szCs w:val="36"/>
          <w:rtl/>
        </w:rPr>
        <w:t>وأبو يعلى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10/203</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831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جويرية بن أسماء</w:t>
      </w:r>
      <w:r w:rsidRPr="0082504A">
        <w:rPr>
          <w:rFonts w:ascii="Traditional Arabic" w:hAnsi="Traditional Arabic" w:hint="cs"/>
          <w:sz w:val="36"/>
          <w:szCs w:val="36"/>
          <w:rtl/>
        </w:rPr>
        <w:t>,</w:t>
      </w:r>
    </w:p>
    <w:p w:rsidR="001E1AE9" w:rsidRPr="001E1AE9" w:rsidRDefault="001E1AE9" w:rsidP="001E1AE9">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 xml:space="preserve">والطحاوي في شرح مشكل الآثار (2/44 ح3119) من طريق </w:t>
      </w:r>
      <w:r w:rsidRPr="0082504A">
        <w:rPr>
          <w:rFonts w:ascii="Traditional Arabic" w:hAnsi="Traditional Arabic" w:hint="cs"/>
          <w:b/>
          <w:bCs/>
          <w:sz w:val="36"/>
          <w:szCs w:val="36"/>
          <w:rtl/>
        </w:rPr>
        <w:t xml:space="preserve">محمد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 xml:space="preserve">حمن </w:t>
      </w:r>
      <w:r>
        <w:rPr>
          <w:rFonts w:ascii="Traditional Arabic" w:hAnsi="Traditional Arabic" w:hint="cs"/>
          <w:b/>
          <w:bCs/>
          <w:sz w:val="36"/>
          <w:szCs w:val="36"/>
          <w:rtl/>
        </w:rPr>
        <w:t>ا</w:t>
      </w:r>
      <w:r w:rsidRPr="0082504A">
        <w:rPr>
          <w:rFonts w:ascii="Traditional Arabic" w:hAnsi="Traditional Arabic" w:hint="cs"/>
          <w:b/>
          <w:bCs/>
          <w:sz w:val="36"/>
          <w:szCs w:val="36"/>
          <w:rtl/>
        </w:rPr>
        <w:t xml:space="preserve">بن أبي ليلى, </w:t>
      </w:r>
    </w:p>
    <w:p w:rsidR="00426B30" w:rsidRPr="0082504A" w:rsidRDefault="00426B30" w:rsidP="00D14966">
      <w:pPr>
        <w:widowControl w:val="0"/>
        <w:spacing w:before="120" w:after="60"/>
        <w:ind w:firstLine="397"/>
        <w:jc w:val="both"/>
        <w:rPr>
          <w:rFonts w:ascii="Traditional Arabic" w:hAnsi="Traditional Arabic"/>
          <w:sz w:val="36"/>
          <w:szCs w:val="36"/>
          <w:rtl/>
        </w:rPr>
      </w:pPr>
      <w:r w:rsidRPr="0082504A">
        <w:rPr>
          <w:rFonts w:ascii="Traditional Arabic" w:hAnsi="Traditional Arabic" w:hint="cs"/>
          <w:sz w:val="36"/>
          <w:szCs w:val="36"/>
          <w:rtl/>
        </w:rPr>
        <w:t>وابن خزيمة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4/85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404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موسى بن عقبة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8/188</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358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يونس بن عبيد</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وفي مسند الشاميين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2/257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946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شعيب بن أبي حمزة</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094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سليمان بن موسى</w:t>
      </w:r>
      <w:r w:rsidRPr="0082504A">
        <w:rPr>
          <w:rFonts w:ascii="Traditional Arabic" w:hAnsi="Traditional Arabic" w:hint="cs"/>
          <w:sz w:val="36"/>
          <w:szCs w:val="36"/>
          <w:rtl/>
        </w:rPr>
        <w:t>,</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والحاكم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1/409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489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سليمان بن طرخان التيمي,</w:t>
      </w:r>
    </w:p>
    <w:p w:rsidR="004149F5" w:rsidRDefault="004149F5"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 وابن عبد البر في التمهيد (14/321)  - معلقًا-  عن قتيبة بن سعيد, عن </w:t>
      </w:r>
      <w:r w:rsidRPr="004149F5">
        <w:rPr>
          <w:rFonts w:ascii="Traditional Arabic" w:hAnsi="Traditional Arabic" w:hint="cs"/>
          <w:b/>
          <w:bCs/>
          <w:sz w:val="36"/>
          <w:szCs w:val="36"/>
          <w:rtl/>
        </w:rPr>
        <w:t>مالك</w:t>
      </w:r>
      <w:r>
        <w:rPr>
          <w:rFonts w:ascii="Traditional Arabic" w:hAnsi="Traditional Arabic" w:hint="cs"/>
          <w:sz w:val="36"/>
          <w:szCs w:val="36"/>
          <w:rtl/>
        </w:rPr>
        <w:t>,</w:t>
      </w:r>
    </w:p>
    <w:p w:rsidR="004149F5" w:rsidRDefault="004149F5" w:rsidP="00F742C6">
      <w:pPr>
        <w:widowControl w:val="0"/>
        <w:spacing w:before="120"/>
        <w:ind w:firstLine="397"/>
        <w:jc w:val="both"/>
        <w:rPr>
          <w:rFonts w:ascii="Traditional Arabic" w:hAnsi="Traditional Arabic"/>
          <w:sz w:val="36"/>
          <w:szCs w:val="36"/>
          <w:rtl/>
        </w:rPr>
      </w:pPr>
    </w:p>
    <w:p w:rsidR="00426B30" w:rsidRPr="0082504A" w:rsidRDefault="004149F5" w:rsidP="004149F5">
      <w:pPr>
        <w:widowControl w:val="0"/>
        <w:spacing w:before="240" w:after="480"/>
        <w:ind w:firstLine="397"/>
        <w:jc w:val="both"/>
        <w:rPr>
          <w:rFonts w:ascii="Traditional Arabic" w:hAnsi="Traditional Arabic"/>
          <w:sz w:val="36"/>
          <w:szCs w:val="36"/>
          <w:rtl/>
        </w:rPr>
      </w:pPr>
      <w:r>
        <w:rPr>
          <w:rFonts w:ascii="Traditional Arabic" w:hAnsi="Traditional Arabic" w:hint="cs"/>
          <w:sz w:val="36"/>
          <w:szCs w:val="36"/>
          <w:rtl/>
        </w:rPr>
        <w:lastRenderedPageBreak/>
        <w:t>جميعهم أربعة</w:t>
      </w:r>
      <w:r w:rsidR="00426B30" w:rsidRPr="0082504A">
        <w:rPr>
          <w:rFonts w:ascii="Traditional Arabic" w:hAnsi="Traditional Arabic" w:hint="cs"/>
          <w:sz w:val="36"/>
          <w:szCs w:val="36"/>
          <w:rtl/>
        </w:rPr>
        <w:t xml:space="preserve"> عشر راوياً</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 xml:space="preserve">الليث بن سعد, ومالك, وعبد العزيز بن أبي رواد, وأيوب بن موسى, والضحاك بن عثمان, </w:t>
      </w:r>
      <w:r>
        <w:rPr>
          <w:rFonts w:ascii="Traditional Arabic" w:hAnsi="Traditional Arabic" w:hint="cs"/>
          <w:sz w:val="36"/>
          <w:szCs w:val="36"/>
          <w:rtl/>
        </w:rPr>
        <w:t>وعقيل بن خالد الأيلي</w:t>
      </w:r>
      <w:r w:rsidRPr="0082504A">
        <w:rPr>
          <w:rFonts w:ascii="Traditional Arabic" w:hAnsi="Traditional Arabic" w:hint="cs"/>
          <w:sz w:val="36"/>
          <w:szCs w:val="36"/>
          <w:rtl/>
        </w:rPr>
        <w:t>,</w:t>
      </w:r>
      <w:r w:rsidRPr="004149F5">
        <w:rPr>
          <w:rFonts w:ascii="Traditional Arabic" w:hAnsi="Traditional Arabic" w:hint="cs"/>
          <w:sz w:val="36"/>
          <w:szCs w:val="36"/>
          <w:rtl/>
        </w:rPr>
        <w:t xml:space="preserve"> </w:t>
      </w:r>
      <w:r w:rsidRPr="0082504A">
        <w:rPr>
          <w:rFonts w:ascii="Traditional Arabic" w:hAnsi="Traditional Arabic" w:hint="cs"/>
          <w:sz w:val="36"/>
          <w:szCs w:val="36"/>
          <w:rtl/>
        </w:rPr>
        <w:t xml:space="preserve">ومحمد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أبي ليلى</w:t>
      </w:r>
      <w:r>
        <w:rPr>
          <w:rFonts w:ascii="Traditional Arabic" w:hAnsi="Traditional Arabic" w:hint="cs"/>
          <w:sz w:val="36"/>
          <w:szCs w:val="36"/>
          <w:rtl/>
        </w:rPr>
        <w:t>,</w:t>
      </w:r>
      <w:r w:rsidRPr="004149F5">
        <w:rPr>
          <w:rFonts w:ascii="Traditional Arabic" w:hAnsi="Traditional Arabic" w:hint="cs"/>
          <w:sz w:val="36"/>
          <w:szCs w:val="36"/>
          <w:rtl/>
        </w:rPr>
        <w:t xml:space="preserve"> </w:t>
      </w:r>
      <w:r>
        <w:rPr>
          <w:rFonts w:ascii="Traditional Arabic" w:hAnsi="Traditional Arabic" w:hint="cs"/>
          <w:sz w:val="36"/>
          <w:szCs w:val="36"/>
          <w:rtl/>
        </w:rPr>
        <w:t>, وجويرية بن أسماء</w:t>
      </w:r>
      <w:r w:rsidR="00426B30" w:rsidRPr="0082504A">
        <w:rPr>
          <w:rFonts w:ascii="Traditional Arabic" w:hAnsi="Traditional Arabic" w:hint="cs"/>
          <w:sz w:val="36"/>
          <w:szCs w:val="36"/>
          <w:rtl/>
        </w:rPr>
        <w:t>وموسى بن عقبة, ويونس بن عبيد, وشعيب بن أبي حمزة,</w:t>
      </w:r>
      <w:r w:rsidRPr="004149F5">
        <w:rPr>
          <w:rFonts w:ascii="Traditional Arabic" w:hAnsi="Traditional Arabic" w:hint="cs"/>
          <w:sz w:val="36"/>
          <w:szCs w:val="36"/>
          <w:rtl/>
        </w:rPr>
        <w:t xml:space="preserve"> </w:t>
      </w:r>
      <w:r>
        <w:rPr>
          <w:rFonts w:ascii="Traditional Arabic" w:hAnsi="Traditional Arabic" w:hint="cs"/>
          <w:sz w:val="36"/>
          <w:szCs w:val="36"/>
          <w:rtl/>
        </w:rPr>
        <w:t>,</w:t>
      </w:r>
      <w:r w:rsidRPr="0082504A">
        <w:rPr>
          <w:rFonts w:ascii="Traditional Arabic" w:hAnsi="Traditional Arabic" w:hint="cs"/>
          <w:sz w:val="36"/>
          <w:szCs w:val="36"/>
          <w:rtl/>
        </w:rPr>
        <w:t xml:space="preserve"> وسليما</w:t>
      </w:r>
      <w:r>
        <w:rPr>
          <w:rFonts w:ascii="Traditional Arabic" w:hAnsi="Traditional Arabic" w:hint="cs"/>
          <w:sz w:val="36"/>
          <w:szCs w:val="36"/>
          <w:rtl/>
        </w:rPr>
        <w:t>ن بن موسى,  وسليمان بن طرخان التيمي, ومالك</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نافع به</w:t>
      </w:r>
      <w:r w:rsidR="00426B30" w:rsidRPr="0082504A">
        <w:rPr>
          <w:rFonts w:ascii="Traditional Arabic" w:hAnsi="Traditional Arabic" w:hint="cs"/>
          <w:b/>
          <w:bCs/>
          <w:sz w:val="36"/>
          <w:szCs w:val="36"/>
          <w:rtl/>
        </w:rPr>
        <w:t>,</w:t>
      </w:r>
      <w:r w:rsidR="00426B30" w:rsidRPr="0082504A">
        <w:rPr>
          <w:rFonts w:ascii="Traditional Arabic" w:hAnsi="Traditional Arabic" w:hint="cs"/>
          <w:sz w:val="36"/>
          <w:szCs w:val="36"/>
          <w:rtl/>
        </w:rPr>
        <w:t xml:space="preserve"> بنحوه</w:t>
      </w:r>
      <w:r w:rsidR="00F279F2" w:rsidRPr="0082504A">
        <w:rPr>
          <w:rFonts w:ascii="Traditional Arabic" w:hAnsi="Traditional Arabic" w:hint="cs"/>
          <w:sz w:val="36"/>
          <w:szCs w:val="36"/>
          <w:rtl/>
        </w:rPr>
        <w:t>.</w:t>
      </w:r>
    </w:p>
    <w:p w:rsidR="00CD6E10" w:rsidRPr="00D14966" w:rsidRDefault="00CD6E10" w:rsidP="00D14966">
      <w:pPr>
        <w:pStyle w:val="aff7"/>
        <w:widowControl w:val="0"/>
        <w:spacing w:before="360" w:after="0"/>
        <w:rPr>
          <w:rFonts w:ascii="Traditional Arabic" w:hAnsi="Traditional Arabic"/>
          <w:sz w:val="32"/>
          <w:szCs w:val="32"/>
          <w:rtl/>
        </w:rPr>
      </w:pPr>
      <w:bookmarkStart w:id="112" w:name="_Toc407654134"/>
      <w:r w:rsidRPr="00D14966">
        <w:rPr>
          <w:rFonts w:hint="cs"/>
          <w:sz w:val="32"/>
          <w:szCs w:val="32"/>
          <w:rtl/>
        </w:rPr>
        <w:t>دراسة الحديث والحكم عليه</w:t>
      </w:r>
      <w:r w:rsidR="000B2301" w:rsidRPr="00D14966">
        <w:rPr>
          <w:rFonts w:hint="cs"/>
          <w:sz w:val="32"/>
          <w:szCs w:val="32"/>
          <w:rtl/>
        </w:rPr>
        <w:t>:</w:t>
      </w:r>
      <w:bookmarkEnd w:id="112"/>
      <w:r w:rsidR="000B2301" w:rsidRPr="00D14966">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نافع </w:t>
      </w:r>
      <w:r w:rsidR="00126648">
        <w:rPr>
          <w:rFonts w:hint="cs"/>
          <w:sz w:val="36"/>
          <w:szCs w:val="36"/>
          <w:rtl/>
        </w:rPr>
        <w:t xml:space="preserve">على </w:t>
      </w:r>
      <w:r w:rsidRPr="0082504A">
        <w:rPr>
          <w:rFonts w:hint="cs"/>
          <w:sz w:val="36"/>
          <w:szCs w:val="36"/>
          <w:rtl/>
        </w:rPr>
        <w:t>وجهين, وهما</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ابن عم</w:t>
      </w:r>
      <w:r w:rsidRPr="0082504A">
        <w:rPr>
          <w:rFonts w:ascii="Traditional Arabic" w:hAnsi="Traditional Arabic" w:hint="cs"/>
          <w:b/>
          <w:bCs/>
          <w:sz w:val="36"/>
          <w:szCs w:val="36"/>
          <w:rtl/>
        </w:rPr>
        <w:t>ر</w:t>
      </w:r>
      <w:r w:rsidR="0010152C"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Pr="0082504A">
        <w:rPr>
          <w:rFonts w:ascii="Traditional Arabic" w:hAnsi="Traditional Arabic" w:hint="cs"/>
          <w:b/>
          <w:bCs/>
          <w:sz w:val="36"/>
          <w:szCs w:val="36"/>
          <w:rtl/>
        </w:rPr>
        <w:t xml:space="preserve">, عن </w:t>
      </w:r>
      <w:r w:rsidR="000B2301" w:rsidRPr="0082504A">
        <w:rPr>
          <w:rFonts w:ascii="Traditional Arabic" w:hAnsi="Traditional Arabic" w:hint="cs"/>
          <w:b/>
          <w:bCs/>
          <w:sz w:val="36"/>
          <w:szCs w:val="36"/>
          <w:rtl/>
        </w:rPr>
        <w:t xml:space="preserve">النبي </w:t>
      </w:r>
      <w:r w:rsidRPr="0082504A">
        <w:rPr>
          <w:rFonts w:ascii="Traditional Arabic" w:hAnsi="Traditional Arabic" w:hint="cs"/>
          <w:b/>
          <w:bCs/>
          <w:sz w:val="36"/>
          <w:szCs w:val="36"/>
        </w:rPr>
        <w:sym w:font="AGA Arabesque" w:char="F072"/>
      </w:r>
      <w:r w:rsidRPr="0082504A">
        <w:rPr>
          <w:rFonts w:ascii="Traditional Arabic" w:hAnsi="Traditional Arabic"/>
          <w:b/>
          <w:bCs/>
          <w:sz w:val="36"/>
          <w:szCs w:val="36"/>
          <w:rtl/>
        </w:rPr>
        <w:t xml:space="preserve"> بذكر لفظ</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المسلمين».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2930D8">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عبيد الله بن عمر, فيما يرويه عنه</w:t>
      </w:r>
      <w:r w:rsidR="000B2301" w:rsidRPr="0082504A">
        <w:rPr>
          <w:rFonts w:hint="cs"/>
          <w:sz w:val="36"/>
          <w:szCs w:val="36"/>
          <w:rtl/>
        </w:rPr>
        <w:t xml:space="preserve">: </w:t>
      </w:r>
      <w:r w:rsidRPr="0082504A">
        <w:rPr>
          <w:rFonts w:hint="cs"/>
          <w:sz w:val="36"/>
          <w:szCs w:val="36"/>
          <w:rtl/>
        </w:rPr>
        <w:t>سعيد بن عبدالرحمن الجمحي, والثوري,</w:t>
      </w:r>
      <w:r w:rsidR="00152824" w:rsidRPr="0082504A">
        <w:rPr>
          <w:rFonts w:hint="cs"/>
          <w:sz w:val="36"/>
          <w:szCs w:val="36"/>
          <w:rtl/>
        </w:rPr>
        <w:t xml:space="preserve"> - </w:t>
      </w:r>
      <w:r w:rsidRPr="0082504A">
        <w:rPr>
          <w:rFonts w:hint="cs"/>
          <w:sz w:val="36"/>
          <w:szCs w:val="36"/>
          <w:rtl/>
        </w:rPr>
        <w:t>فيما رواه عنه</w:t>
      </w:r>
      <w:r w:rsidR="000B2301" w:rsidRPr="0082504A">
        <w:rPr>
          <w:rFonts w:hint="cs"/>
          <w:sz w:val="36"/>
          <w:szCs w:val="36"/>
          <w:rtl/>
        </w:rPr>
        <w:t xml:space="preserve">: </w:t>
      </w:r>
      <w:r w:rsidR="00C63C91">
        <w:rPr>
          <w:rFonts w:hint="cs"/>
          <w:sz w:val="36"/>
          <w:szCs w:val="36"/>
          <w:rtl/>
        </w:rPr>
        <w:t>عبدالر</w:t>
      </w:r>
      <w:r w:rsidRPr="0082504A">
        <w:rPr>
          <w:rFonts w:hint="cs"/>
          <w:sz w:val="36"/>
          <w:szCs w:val="36"/>
          <w:rtl/>
        </w:rPr>
        <w:t>زاق</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ومالك,</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جماعة</w:t>
      </w:r>
      <w:r w:rsidR="00126648">
        <w:rPr>
          <w:rFonts w:hint="cs"/>
          <w:sz w:val="36"/>
          <w:szCs w:val="36"/>
          <w:rtl/>
        </w:rPr>
        <w:t xml:space="preserve"> عنه- </w:t>
      </w:r>
      <w:r w:rsidR="000B2301" w:rsidRPr="0082504A">
        <w:rPr>
          <w:rFonts w:hint="cs"/>
          <w:sz w:val="36"/>
          <w:szCs w:val="36"/>
          <w:rtl/>
        </w:rPr>
        <w:t>،</w:t>
      </w:r>
      <w:r w:rsidR="00491A27" w:rsidRPr="0082504A">
        <w:rPr>
          <w:rFonts w:hint="cs"/>
          <w:sz w:val="36"/>
          <w:szCs w:val="36"/>
          <w:rtl/>
        </w:rPr>
        <w:t xml:space="preserve"> </w:t>
      </w:r>
      <w:r w:rsidRPr="0082504A">
        <w:rPr>
          <w:rFonts w:hint="cs"/>
          <w:sz w:val="36"/>
          <w:szCs w:val="36"/>
          <w:rtl/>
        </w:rPr>
        <w:t>وعمر بن نافع,</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وأيوب السختياني,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حماد بن زيد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وعبد الله بن شوذب,</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كثير المصيصي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hint="cs"/>
          <w:b/>
          <w:sz w:val="36"/>
          <w:szCs w:val="36"/>
          <w:rtl/>
        </w:rPr>
        <w:t>والضحاك بن عثمان,</w:t>
      </w:r>
      <w:r w:rsidR="00152824" w:rsidRPr="0082504A">
        <w:rPr>
          <w:rFonts w:ascii="Traditional Arabic" w:hAnsi="Traditional Arabic" w:hint="cs"/>
          <w:b/>
          <w:sz w:val="36"/>
          <w:szCs w:val="36"/>
          <w:rtl/>
        </w:rPr>
        <w:t xml:space="preserve"> - </w:t>
      </w:r>
      <w:r w:rsidRPr="0082504A">
        <w:rPr>
          <w:rFonts w:ascii="Traditional Arabic" w:hAnsi="Traditional Arabic" w:hint="cs"/>
          <w:b/>
          <w:sz w:val="36"/>
          <w:szCs w:val="36"/>
          <w:rtl/>
        </w:rPr>
        <w:t>فيما يرويه عنه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محمد بن إسماعيل </w:t>
      </w:r>
      <w:r w:rsidR="00126648">
        <w:rPr>
          <w:rFonts w:ascii="Traditional Arabic" w:hAnsi="Traditional Arabic" w:hint="cs"/>
          <w:b/>
          <w:sz w:val="36"/>
          <w:szCs w:val="36"/>
          <w:rtl/>
        </w:rPr>
        <w:t>ا</w:t>
      </w:r>
      <w:r w:rsidRPr="0082504A">
        <w:rPr>
          <w:rFonts w:ascii="Traditional Arabic" w:hAnsi="Traditional Arabic" w:hint="cs"/>
          <w:b/>
          <w:sz w:val="36"/>
          <w:szCs w:val="36"/>
          <w:rtl/>
        </w:rPr>
        <w:t>بن أبي فديك</w:t>
      </w:r>
      <w:r w:rsidR="00152824" w:rsidRPr="0082504A">
        <w:rPr>
          <w:rFonts w:ascii="Traditional Arabic" w:hAnsi="Traditional Arabic" w:hint="cs"/>
          <w:b/>
          <w:sz w:val="36"/>
          <w:szCs w:val="36"/>
          <w:rtl/>
        </w:rPr>
        <w:t xml:space="preserve"> -</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وعبد الله العمري, والمعلى بن إسماعيل,</w:t>
      </w:r>
      <w:r w:rsidR="00CD6E10" w:rsidRPr="0082504A">
        <w:rPr>
          <w:rFonts w:ascii="Traditional Arabic" w:hAnsi="Traditional Arabic" w:hint="cs"/>
          <w:b/>
          <w:sz w:val="36"/>
          <w:szCs w:val="36"/>
          <w:rtl/>
        </w:rPr>
        <w:t xml:space="preserve"> و</w:t>
      </w:r>
      <w:r w:rsidRPr="0082504A">
        <w:rPr>
          <w:rFonts w:ascii="Traditional Arabic" w:hAnsi="Traditional Arabic" w:hint="cs"/>
          <w:b/>
          <w:sz w:val="36"/>
          <w:szCs w:val="36"/>
          <w:rtl/>
        </w:rPr>
        <w:t>كثير بن فرقد</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ابن عمر</w:t>
      </w:r>
      <w:r w:rsidR="0010152C"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Pr="0082504A">
        <w:rPr>
          <w:rFonts w:ascii="Traditional Arabic" w:hAnsi="Traditional Arabic" w:hint="cs"/>
          <w:b/>
          <w:bCs/>
          <w:sz w:val="36"/>
          <w:szCs w:val="36"/>
          <w:rtl/>
        </w:rPr>
        <w:t xml:space="preserve">, عن </w:t>
      </w:r>
      <w:r w:rsidR="000B2301" w:rsidRPr="0082504A">
        <w:rPr>
          <w:rFonts w:ascii="Traditional Arabic" w:hAnsi="Traditional Arabic" w:hint="cs"/>
          <w:b/>
          <w:bCs/>
          <w:sz w:val="36"/>
          <w:szCs w:val="36"/>
          <w:rtl/>
        </w:rPr>
        <w:t xml:space="preserve">النبي </w:t>
      </w:r>
      <w:r w:rsidRPr="0082504A">
        <w:rPr>
          <w:rFonts w:ascii="Traditional Arabic" w:hAnsi="Traditional Arabic" w:hint="cs"/>
          <w:b/>
          <w:bCs/>
          <w:sz w:val="36"/>
          <w:szCs w:val="36"/>
        </w:rPr>
        <w:sym w:font="AGA Arabesque" w:char="F072"/>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بدون ذكر لفظ</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المسلمين»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w:t>
      </w:r>
      <w:r w:rsidR="002930D8">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ascii="Traditional Arabic" w:hAnsi="Traditional Arabic" w:hint="cs"/>
          <w:sz w:val="36"/>
          <w:szCs w:val="36"/>
          <w:rtl/>
        </w:rPr>
        <w:t>عبيد الله بن عمر,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سعيد القطان, وسفيان الثوري,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يوسف الفريابي, وقبيصة بن عقبة.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وعبد الله بن نمير, وبشر بن المفضل, وأبان بن يزيد العطار, وعيسى بن يونس بن أبي إس</w:t>
      </w:r>
      <w:r w:rsidR="00126648">
        <w:rPr>
          <w:rFonts w:ascii="Traditional Arabic" w:hAnsi="Traditional Arabic" w:hint="cs"/>
          <w:sz w:val="36"/>
          <w:szCs w:val="36"/>
          <w:rtl/>
        </w:rPr>
        <w:t>حاق, وحماد بن أسامة أبي</w:t>
      </w:r>
      <w:r w:rsidRPr="0082504A">
        <w:rPr>
          <w:rFonts w:ascii="Traditional Arabic" w:hAnsi="Traditional Arabic" w:hint="cs"/>
          <w:sz w:val="36"/>
          <w:szCs w:val="36"/>
          <w:rtl/>
        </w:rPr>
        <w:t xml:space="preserve"> أسامة, ومحمد بن عبيد الطنافسي, وعبد الأعلى بن عبد الأعلى البصري.</w:t>
      </w:r>
    </w:p>
    <w:p w:rsidR="00426B30" w:rsidRPr="0082504A" w:rsidRDefault="00426B30" w:rsidP="00126648">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وأيوب السختياني,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حماد بن زيد, ويزيد بن زريع, ومعمر بن راشد, وسفيان بن عيينة, وعبد الله بن شوذب,</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كثير المصيصي</w:t>
      </w:r>
      <w:r w:rsidR="00126648">
        <w:rPr>
          <w:rFonts w:ascii="Traditional Arabic" w:hAnsi="Traditional Arabic" w:hint="cs"/>
          <w:sz w:val="36"/>
          <w:szCs w:val="36"/>
          <w:rtl/>
        </w:rPr>
        <w:t xml:space="preserve">-, </w:t>
      </w:r>
      <w:r w:rsidRPr="0082504A">
        <w:rPr>
          <w:rFonts w:ascii="Traditional Arabic" w:hAnsi="Traditional Arabic" w:hint="cs"/>
          <w:sz w:val="36"/>
          <w:szCs w:val="36"/>
          <w:rtl/>
        </w:rPr>
        <w:t>ومبارك بن فضالة,</w:t>
      </w:r>
      <w:r w:rsidR="00126648">
        <w:rPr>
          <w:rFonts w:ascii="Traditional Arabic" w:hAnsi="Traditional Arabic" w:hint="cs"/>
          <w:sz w:val="36"/>
          <w:szCs w:val="36"/>
          <w:rtl/>
        </w:rPr>
        <w:t xml:space="preserve"> وعبد الوراث بن سعيد,</w:t>
      </w:r>
      <w:r w:rsidRPr="0082504A">
        <w:rPr>
          <w:rFonts w:ascii="Traditional Arabic" w:hAnsi="Traditional Arabic" w:hint="cs"/>
          <w:sz w:val="36"/>
          <w:szCs w:val="36"/>
          <w:rtl/>
        </w:rPr>
        <w:t xml:space="preserve"> وهشام بن حسان,</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والليث بن سعد, وعبد العزيز بن أبي رواد, وأيوب بن موسى,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والضحاك بن عثمان,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حفص بن غياث,</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وسليما</w:t>
      </w:r>
      <w:r w:rsidR="00126648">
        <w:rPr>
          <w:rFonts w:ascii="Traditional Arabic" w:hAnsi="Traditional Arabic" w:hint="cs"/>
          <w:sz w:val="36"/>
          <w:szCs w:val="36"/>
          <w:rtl/>
        </w:rPr>
        <w:t>ن بن موسى, وعقيل بن خالد الأيلي</w:t>
      </w:r>
      <w:r w:rsidRPr="0082504A">
        <w:rPr>
          <w:rFonts w:ascii="Traditional Arabic" w:hAnsi="Traditional Arabic" w:hint="cs"/>
          <w:sz w:val="36"/>
          <w:szCs w:val="36"/>
          <w:rtl/>
        </w:rPr>
        <w:t>, وجويرية بن أسماء, ويونس بن عبيد, وشعيب بن أبي حمزة, وموسى بن عقبة, وسليمان بن طرخان التيمي.</w:t>
      </w:r>
    </w:p>
    <w:p w:rsidR="00D0579D" w:rsidRPr="0082504A" w:rsidRDefault="00D0579D"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ومالك, من رواية: قتيبة بن سعيد.</w:t>
      </w:r>
    </w:p>
    <w:p w:rsidR="00426B30" w:rsidRPr="00703FAB" w:rsidRDefault="00426B30" w:rsidP="00F742C6">
      <w:pPr>
        <w:pStyle w:val="aff8"/>
        <w:widowControl w:val="0"/>
        <w:spacing w:before="120" w:after="0"/>
        <w:rPr>
          <w:sz w:val="32"/>
          <w:szCs w:val="32"/>
          <w:rtl/>
        </w:rPr>
      </w:pPr>
      <w:r w:rsidRPr="00703FAB">
        <w:rPr>
          <w:rFonts w:hint="cs"/>
          <w:sz w:val="32"/>
          <w:szCs w:val="32"/>
          <w:rtl/>
        </w:rPr>
        <w:t>فأما الوجه الأول</w:t>
      </w:r>
      <w:r w:rsidR="000B2301" w:rsidRPr="00703FAB">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36"/>
        </w:numPr>
        <w:spacing w:before="120"/>
        <w:jc w:val="both"/>
        <w:rPr>
          <w:b/>
          <w:bCs/>
          <w:sz w:val="36"/>
          <w:szCs w:val="36"/>
          <w:rtl/>
        </w:rPr>
      </w:pPr>
      <w:r w:rsidRPr="0082504A">
        <w:rPr>
          <w:rFonts w:hint="cs"/>
          <w:b/>
          <w:bCs/>
          <w:sz w:val="36"/>
          <w:szCs w:val="36"/>
          <w:rtl/>
        </w:rPr>
        <w:t>عبيد الله بن عمر</w:t>
      </w:r>
      <w:r w:rsidR="00126648">
        <w:rPr>
          <w:rFonts w:hint="cs"/>
          <w:sz w:val="36"/>
          <w:szCs w:val="36"/>
          <w:rtl/>
        </w:rPr>
        <w:t>, و</w:t>
      </w:r>
      <w:r w:rsidRPr="0082504A">
        <w:rPr>
          <w:rFonts w:hint="cs"/>
          <w:sz w:val="36"/>
          <w:szCs w:val="36"/>
          <w:rtl/>
        </w:rPr>
        <w:t>اختلف عليه فيرويه عنه على هذا الوجه</w:t>
      </w:r>
      <w:r w:rsidR="000B2301" w:rsidRPr="0082504A">
        <w:rPr>
          <w:rFonts w:hint="cs"/>
          <w:sz w:val="36"/>
          <w:szCs w:val="36"/>
          <w:rtl/>
        </w:rPr>
        <w:t xml:space="preserve">: </w:t>
      </w:r>
      <w:r w:rsidRPr="0082504A">
        <w:rPr>
          <w:rFonts w:hint="cs"/>
          <w:sz w:val="36"/>
          <w:szCs w:val="36"/>
          <w:rtl/>
        </w:rPr>
        <w:t xml:space="preserve">سعيد بن </w:t>
      </w:r>
      <w:r w:rsidR="00C63C91">
        <w:rPr>
          <w:rFonts w:hint="cs"/>
          <w:sz w:val="36"/>
          <w:szCs w:val="36"/>
          <w:rtl/>
        </w:rPr>
        <w:t>عبدالر</w:t>
      </w:r>
      <w:r w:rsidRPr="0082504A">
        <w:rPr>
          <w:rFonts w:hint="cs"/>
          <w:sz w:val="36"/>
          <w:szCs w:val="36"/>
          <w:rtl/>
        </w:rPr>
        <w:t>حمن الجمحي</w:t>
      </w:r>
      <w:r w:rsidR="000B2301" w:rsidRPr="0082504A">
        <w:rPr>
          <w:rFonts w:hint="cs"/>
          <w:sz w:val="36"/>
          <w:szCs w:val="36"/>
          <w:rtl/>
        </w:rPr>
        <w:t xml:space="preserve">، </w:t>
      </w:r>
      <w:r w:rsidRPr="0082504A">
        <w:rPr>
          <w:rFonts w:hint="cs"/>
          <w:sz w:val="36"/>
          <w:szCs w:val="36"/>
          <w:rtl/>
        </w:rPr>
        <w:t>وسفيان الثوري,</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b/>
          <w:bCs/>
          <w:sz w:val="36"/>
          <w:szCs w:val="36"/>
          <w:rtl/>
        </w:rPr>
        <w:t>فأما رواية</w:t>
      </w:r>
      <w:r w:rsidR="000B2301" w:rsidRPr="0082504A">
        <w:rPr>
          <w:rFonts w:hint="cs"/>
          <w:sz w:val="36"/>
          <w:szCs w:val="36"/>
          <w:rtl/>
        </w:rPr>
        <w:t xml:space="preserve">: </w:t>
      </w:r>
      <w:r w:rsidRPr="0082504A">
        <w:rPr>
          <w:rFonts w:hint="cs"/>
          <w:sz w:val="36"/>
          <w:szCs w:val="36"/>
          <w:rtl/>
        </w:rPr>
        <w:t xml:space="preserve">سعيد بن </w:t>
      </w:r>
      <w:r w:rsidR="00C63C91">
        <w:rPr>
          <w:rFonts w:hint="cs"/>
          <w:sz w:val="36"/>
          <w:szCs w:val="36"/>
          <w:rtl/>
        </w:rPr>
        <w:t>عبدالر</w:t>
      </w:r>
      <w:r w:rsidRPr="0082504A">
        <w:rPr>
          <w:rFonts w:hint="cs"/>
          <w:sz w:val="36"/>
          <w:szCs w:val="36"/>
          <w:rtl/>
        </w:rPr>
        <w:t xml:space="preserve">حمن الجمحي, </w:t>
      </w:r>
      <w:r w:rsidR="00126648">
        <w:rPr>
          <w:rFonts w:hint="cs"/>
          <w:sz w:val="36"/>
          <w:szCs w:val="36"/>
          <w:rtl/>
        </w:rPr>
        <w:t>ف</w:t>
      </w:r>
      <w:r w:rsidRPr="0082504A">
        <w:rPr>
          <w:rFonts w:ascii="Traditional Arabic" w:hAnsi="Traditional Arabic"/>
          <w:sz w:val="36"/>
          <w:szCs w:val="36"/>
          <w:rtl/>
        </w:rPr>
        <w:t>قال أحمد</w:t>
      </w:r>
      <w:r w:rsidRPr="0082504A">
        <w:rPr>
          <w:rFonts w:ascii="Traditional Arabic" w:hAnsi="Traditional Arabic" w:hint="cs"/>
          <w:sz w:val="36"/>
          <w:szCs w:val="36"/>
          <w:rtl/>
        </w:rPr>
        <w:t xml:space="preserve">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به بأس</w:t>
      </w:r>
      <w:r w:rsidRPr="0082504A">
        <w:rPr>
          <w:rFonts w:ascii="Traditional Arabic" w:hAnsi="Traditional Arabic" w:hint="cs"/>
          <w:sz w:val="36"/>
          <w:szCs w:val="36"/>
          <w:rtl/>
        </w:rPr>
        <w:t xml:space="preserve">, وكذا قال النسائي, </w:t>
      </w:r>
      <w:r w:rsidRPr="0082504A">
        <w:rPr>
          <w:rFonts w:ascii="Traditional Arabic" w:hAnsi="Traditional Arabic"/>
          <w:sz w:val="36"/>
          <w:szCs w:val="36"/>
          <w:rtl/>
        </w:rPr>
        <w:t>وقال ابن عدي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له أحاديث غرائب حسان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أرجو أنها مستقيمة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وإنما يهم عندي في الشيء بعد الشيء فيرفع موقوفاً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أو يصل مرسلاً لا عن تعمد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w:t>
      </w:r>
      <w:r w:rsidRPr="0082504A">
        <w:rPr>
          <w:rFonts w:ascii="Traditional Arabic" w:hAnsi="Traditional Arabic"/>
          <w:sz w:val="36"/>
          <w:szCs w:val="36"/>
          <w:rtl/>
        </w:rPr>
        <w:t>قال أحمد</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الجمحي روى حديثين عن 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حديث منهما في صدقة الفطر</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أنكر على الجمحي هذين الحديثين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وقال أبو داود</w:t>
      </w:r>
      <w:r w:rsidR="000B2301" w:rsidRPr="0082504A">
        <w:rPr>
          <w:rFonts w:hint="cs"/>
          <w:sz w:val="36"/>
          <w:szCs w:val="36"/>
          <w:rtl/>
        </w:rPr>
        <w:t xml:space="preserve">: </w:t>
      </w:r>
      <w:r w:rsidR="00A771C3" w:rsidRPr="0082504A">
        <w:rPr>
          <w:rFonts w:ascii="Traditional Arabic" w:hAnsi="Traditional Arabic"/>
          <w:sz w:val="36"/>
          <w:szCs w:val="36"/>
          <w:rtl/>
        </w:rPr>
        <w:t>"</w:t>
      </w:r>
      <w:r w:rsidR="00126648">
        <w:rPr>
          <w:rFonts w:hint="cs"/>
          <w:sz w:val="36"/>
          <w:szCs w:val="36"/>
          <w:rtl/>
        </w:rPr>
        <w:t>ورواه سعيد بن عبد</w:t>
      </w:r>
      <w:r w:rsidRPr="0082504A">
        <w:rPr>
          <w:rFonts w:hint="cs"/>
          <w:sz w:val="36"/>
          <w:szCs w:val="36"/>
          <w:rtl/>
        </w:rPr>
        <w:t>الرحم</w:t>
      </w:r>
      <w:r w:rsidRPr="0082504A">
        <w:rPr>
          <w:rFonts w:hint="eastAsia"/>
          <w:sz w:val="36"/>
          <w:szCs w:val="36"/>
          <w:rtl/>
        </w:rPr>
        <w:t>ن</w:t>
      </w:r>
      <w:r w:rsidRPr="0082504A">
        <w:rPr>
          <w:rFonts w:hint="cs"/>
          <w:sz w:val="36"/>
          <w:szCs w:val="36"/>
          <w:rtl/>
        </w:rPr>
        <w:t xml:space="preserve"> الجمحي, عن عبيد الله, عن نافع</w:t>
      </w:r>
      <w:r w:rsidR="00F279F2" w:rsidRPr="0082504A">
        <w:rPr>
          <w:rFonts w:hint="cs"/>
          <w:sz w:val="36"/>
          <w:szCs w:val="36"/>
          <w:rtl/>
        </w:rPr>
        <w:t xml:space="preserve"> </w:t>
      </w:r>
      <w:r w:rsidRPr="0082504A">
        <w:rPr>
          <w:rFonts w:hint="cs"/>
          <w:sz w:val="36"/>
          <w:szCs w:val="36"/>
          <w:rtl/>
        </w:rPr>
        <w:t>قال فيه</w:t>
      </w:r>
      <w:r w:rsidR="000B2301" w:rsidRPr="0082504A">
        <w:rPr>
          <w:rFonts w:hint="cs"/>
          <w:sz w:val="36"/>
          <w:szCs w:val="36"/>
          <w:rtl/>
        </w:rPr>
        <w:t xml:space="preserve">: </w:t>
      </w:r>
      <w:r w:rsidRPr="0082504A">
        <w:rPr>
          <w:rFonts w:hint="cs"/>
          <w:sz w:val="36"/>
          <w:szCs w:val="36"/>
          <w:rtl/>
        </w:rPr>
        <w:t>من المسلمين؛ والمشهور عن عبيد الله ليس فيه لفظ</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من المسلمين</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وقال ابن عبد البر</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وأما عبيد الله بن عمر فلم يقل فيه</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من المسلمين</w:t>
      </w:r>
      <w:r w:rsidR="006525F0" w:rsidRPr="0082504A">
        <w:rPr>
          <w:rFonts w:ascii="Traditional Arabic" w:hAnsi="Traditional Arabic"/>
          <w:sz w:val="36"/>
          <w:szCs w:val="36"/>
          <w:rtl/>
        </w:rPr>
        <w:t>»</w:t>
      </w:r>
      <w:r w:rsidRPr="0082504A">
        <w:rPr>
          <w:rFonts w:ascii="Traditional Arabic" w:hAnsi="Traditional Arabic"/>
          <w:sz w:val="36"/>
          <w:szCs w:val="36"/>
          <w:rtl/>
        </w:rPr>
        <w:t xml:space="preserve"> عنه أحد</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فيما علمت</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 xml:space="preserve">غير سعيد بن </w:t>
      </w:r>
      <w:r w:rsidR="00C63C91">
        <w:rPr>
          <w:rFonts w:ascii="Traditional Arabic" w:hAnsi="Traditional Arabic"/>
          <w:sz w:val="36"/>
          <w:szCs w:val="36"/>
          <w:rtl/>
        </w:rPr>
        <w:t>عبدالر</w:t>
      </w:r>
      <w:r w:rsidRPr="0082504A">
        <w:rPr>
          <w:rFonts w:ascii="Traditional Arabic" w:hAnsi="Traditional Arabic"/>
          <w:sz w:val="36"/>
          <w:szCs w:val="36"/>
          <w:rtl/>
        </w:rPr>
        <w:t>حمن الجمحي"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0B2301" w:rsidRPr="0082504A">
        <w:rPr>
          <w:rFonts w:hint="cs"/>
          <w:sz w:val="36"/>
          <w:szCs w:val="36"/>
          <w:rtl/>
        </w:rPr>
        <w:t xml:space="preserve"> </w:t>
      </w:r>
    </w:p>
    <w:p w:rsidR="00491A27"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 xml:space="preserve">استنكر الأئمة هذا الحديث بهذا الإسناد, ووجه الاستنكار أنَّ سعيد بن </w:t>
      </w:r>
      <w:r w:rsidR="00C63C91">
        <w:rPr>
          <w:rFonts w:hint="cs"/>
          <w:sz w:val="36"/>
          <w:szCs w:val="36"/>
          <w:rtl/>
        </w:rPr>
        <w:t>عبدالر</w:t>
      </w:r>
      <w:r w:rsidRPr="0082504A">
        <w:rPr>
          <w:rFonts w:hint="cs"/>
          <w:sz w:val="36"/>
          <w:szCs w:val="36"/>
          <w:rtl/>
        </w:rPr>
        <w:t>حمن الجمحي,</w:t>
      </w:r>
      <w:r w:rsidR="00152824" w:rsidRPr="0082504A">
        <w:rPr>
          <w:rFonts w:hint="cs"/>
          <w:sz w:val="36"/>
          <w:szCs w:val="36"/>
          <w:rtl/>
        </w:rPr>
        <w:t xml:space="preserve"> - </w:t>
      </w:r>
      <w:r w:rsidRPr="0082504A">
        <w:rPr>
          <w:rFonts w:hint="cs"/>
          <w:sz w:val="36"/>
          <w:szCs w:val="36"/>
          <w:rtl/>
        </w:rPr>
        <w:t xml:space="preserve">وهو </w:t>
      </w:r>
      <w:r w:rsidRPr="0082504A">
        <w:rPr>
          <w:sz w:val="36"/>
          <w:szCs w:val="36"/>
          <w:rtl/>
        </w:rPr>
        <w:t>صدوق له أوهام</w:t>
      </w:r>
      <w:r w:rsidRPr="0082504A">
        <w:rPr>
          <w:rFonts w:hint="cs"/>
          <w:sz w:val="36"/>
          <w:szCs w:val="36"/>
          <w:rtl/>
        </w:rPr>
        <w:t>,</w:t>
      </w:r>
      <w:r w:rsidRPr="0082504A">
        <w:rPr>
          <w:sz w:val="36"/>
          <w:szCs w:val="36"/>
          <w:rtl/>
        </w:rPr>
        <w:t xml:space="preserve"> وأفرط </w:t>
      </w:r>
      <w:r w:rsidRPr="0082504A">
        <w:rPr>
          <w:rFonts w:hint="cs"/>
          <w:sz w:val="36"/>
          <w:szCs w:val="36"/>
          <w:rtl/>
        </w:rPr>
        <w:t>ا</w:t>
      </w:r>
      <w:r w:rsidRPr="0082504A">
        <w:rPr>
          <w:sz w:val="36"/>
          <w:szCs w:val="36"/>
          <w:rtl/>
        </w:rPr>
        <w:t>بن حبان في تضعيفه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152824" w:rsidRPr="0082504A">
        <w:rPr>
          <w:rFonts w:hint="cs"/>
          <w:sz w:val="36"/>
          <w:szCs w:val="36"/>
          <w:rtl/>
        </w:rPr>
        <w:t xml:space="preserve">- </w:t>
      </w:r>
      <w:r w:rsidRPr="0082504A">
        <w:rPr>
          <w:sz w:val="36"/>
          <w:szCs w:val="36"/>
          <w:rtl/>
        </w:rPr>
        <w:t xml:space="preserve">تفرد عن </w:t>
      </w:r>
      <w:r w:rsidRPr="0082504A">
        <w:rPr>
          <w:rFonts w:hint="cs"/>
          <w:sz w:val="36"/>
          <w:szCs w:val="36"/>
          <w:rtl/>
        </w:rPr>
        <w:t xml:space="preserve">عبيد الله بن </w:t>
      </w:r>
      <w:r w:rsidRPr="0082504A">
        <w:rPr>
          <w:rFonts w:hint="cs"/>
          <w:sz w:val="36"/>
          <w:szCs w:val="36"/>
          <w:rtl/>
        </w:rPr>
        <w:lastRenderedPageBreak/>
        <w:t xml:space="preserve">عمر, </w:t>
      </w:r>
      <w:r w:rsidRPr="0082504A">
        <w:rPr>
          <w:sz w:val="36"/>
          <w:szCs w:val="36"/>
          <w:rtl/>
        </w:rPr>
        <w:t>بلفظ</w:t>
      </w:r>
      <w:r w:rsidR="006525F0" w:rsidRPr="0082504A">
        <w:rPr>
          <w:rFonts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من المسلمين</w:t>
      </w:r>
      <w:r w:rsidRPr="0082504A">
        <w:rPr>
          <w:rFonts w:ascii="Traditional Arabic" w:hAnsi="Traditional Arabic"/>
          <w:sz w:val="36"/>
          <w:szCs w:val="36"/>
          <w:rtl/>
        </w:rPr>
        <w:t>»</w:t>
      </w:r>
      <w:r w:rsidRPr="0082504A">
        <w:rPr>
          <w:rFonts w:hint="cs"/>
          <w:sz w:val="36"/>
          <w:szCs w:val="36"/>
          <w:rtl/>
        </w:rPr>
        <w:t>,</w:t>
      </w:r>
      <w:r w:rsidRPr="0082504A">
        <w:rPr>
          <w:sz w:val="36"/>
          <w:szCs w:val="36"/>
          <w:rtl/>
        </w:rPr>
        <w:t xml:space="preserve"> بينما لفظُ </w:t>
      </w:r>
      <w:r w:rsidRPr="0082504A">
        <w:rPr>
          <w:rFonts w:hint="cs"/>
          <w:sz w:val="36"/>
          <w:szCs w:val="36"/>
          <w:rtl/>
        </w:rPr>
        <w:t xml:space="preserve">عبيد الله بن عمر </w:t>
      </w:r>
      <w:r w:rsidR="00126648">
        <w:rPr>
          <w:sz w:val="36"/>
          <w:szCs w:val="36"/>
          <w:rtl/>
        </w:rPr>
        <w:t>الذي رواه عن</w:t>
      </w:r>
      <w:r w:rsidRPr="0082504A">
        <w:rPr>
          <w:sz w:val="36"/>
          <w:szCs w:val="36"/>
          <w:rtl/>
        </w:rPr>
        <w:t xml:space="preserve"> </w:t>
      </w:r>
      <w:r w:rsidRPr="0082504A">
        <w:rPr>
          <w:rFonts w:hint="cs"/>
          <w:sz w:val="36"/>
          <w:szCs w:val="36"/>
          <w:rtl/>
        </w:rPr>
        <w:t xml:space="preserve">نافع </w:t>
      </w:r>
      <w:r w:rsidRPr="0082504A">
        <w:rPr>
          <w:sz w:val="36"/>
          <w:szCs w:val="36"/>
          <w:rtl/>
        </w:rPr>
        <w:t>هو</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فرض</w:t>
      </w:r>
      <w:r w:rsidRPr="0082504A">
        <w:rPr>
          <w:rFonts w:ascii="Traditional Arabic" w:hAnsi="Traditional Arabic" w:hint="cs"/>
          <w:sz w:val="36"/>
          <w:szCs w:val="36"/>
          <w:rtl/>
        </w:rPr>
        <w:t xml:space="preserve"> </w:t>
      </w:r>
      <w:r w:rsidRPr="0082504A">
        <w:rPr>
          <w:rFonts w:ascii="Traditional Arabic" w:hAnsi="Traditional Arabic"/>
          <w:sz w:val="36"/>
          <w:szCs w:val="36"/>
          <w:rtl/>
        </w:rPr>
        <w:t>صدقة الفطر على الصغير</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والكبير والحر والعبد</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دون ذكر هذه الزيادة كما رواه جمع من أصحابه الأثبات وهم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 xml:space="preserve">يحيى بن سعيد القطان, وعبد الله بن نمير, وبشر بن المفضل, ومحمد </w:t>
      </w:r>
      <w:r w:rsidR="00923789">
        <w:rPr>
          <w:rFonts w:ascii="Traditional Arabic" w:hAnsi="Traditional Arabic" w:hint="cs"/>
          <w:sz w:val="36"/>
          <w:szCs w:val="36"/>
          <w:rtl/>
        </w:rPr>
        <w:t>ا</w:t>
      </w:r>
      <w:r w:rsidRPr="0082504A">
        <w:rPr>
          <w:rFonts w:ascii="Traditional Arabic" w:hAnsi="Traditional Arabic" w:hint="cs"/>
          <w:sz w:val="36"/>
          <w:szCs w:val="36"/>
          <w:rtl/>
        </w:rPr>
        <w:t>بن عبيد الطنافسي, وغيرهم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على الوجه الثاني عنه.</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وأما رواية</w:t>
      </w:r>
      <w:r w:rsidR="000B2301" w:rsidRPr="0082504A">
        <w:rPr>
          <w:rFonts w:hint="cs"/>
          <w:b/>
          <w:bCs/>
          <w:sz w:val="36"/>
          <w:szCs w:val="36"/>
          <w:rtl/>
        </w:rPr>
        <w:t xml:space="preserve">: </w:t>
      </w:r>
      <w:r w:rsidRPr="0082504A">
        <w:rPr>
          <w:rFonts w:hint="cs"/>
          <w:sz w:val="36"/>
          <w:szCs w:val="36"/>
          <w:rtl/>
        </w:rPr>
        <w:t>سفيان الثوري,</w:t>
      </w:r>
      <w:r w:rsidRPr="0082504A">
        <w:rPr>
          <w:rFonts w:hint="cs"/>
          <w:b/>
          <w:bCs/>
          <w:sz w:val="36"/>
          <w:szCs w:val="36"/>
          <w:rtl/>
        </w:rPr>
        <w:t xml:space="preserve"> </w:t>
      </w:r>
      <w:r w:rsidRPr="0082504A">
        <w:rPr>
          <w:rFonts w:hint="cs"/>
          <w:sz w:val="36"/>
          <w:szCs w:val="36"/>
          <w:rtl/>
        </w:rPr>
        <w:t>فهي من رواية</w:t>
      </w:r>
      <w:r w:rsidR="000B2301" w:rsidRPr="0082504A">
        <w:rPr>
          <w:rFonts w:hint="cs"/>
          <w:sz w:val="36"/>
          <w:szCs w:val="36"/>
          <w:rtl/>
        </w:rPr>
        <w:t xml:space="preserve">: </w:t>
      </w:r>
      <w:r w:rsidR="00C63C91">
        <w:rPr>
          <w:rFonts w:hint="cs"/>
          <w:sz w:val="36"/>
          <w:szCs w:val="36"/>
          <w:rtl/>
        </w:rPr>
        <w:t>عبدالر</w:t>
      </w:r>
      <w:r w:rsidRPr="0082504A">
        <w:rPr>
          <w:rFonts w:hint="cs"/>
          <w:sz w:val="36"/>
          <w:szCs w:val="36"/>
          <w:rtl/>
        </w:rPr>
        <w:t>زاق بن همام أبي بكر الصنعاني, قال ابن حجر</w:t>
      </w:r>
      <w:r w:rsidR="000B2301" w:rsidRPr="0082504A">
        <w:rPr>
          <w:rFonts w:hint="cs"/>
          <w:sz w:val="36"/>
          <w:szCs w:val="36"/>
          <w:rtl/>
        </w:rPr>
        <w:t xml:space="preserve">: </w:t>
      </w:r>
      <w:r w:rsidRPr="0082504A">
        <w:rPr>
          <w:rFonts w:hint="cs"/>
          <w:sz w:val="36"/>
          <w:szCs w:val="36"/>
          <w:rtl/>
        </w:rPr>
        <w:t>ثقة مصنف شهير, عمي في آخر عمره فتغير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ويظهرُ أن رواية </w:t>
      </w:r>
      <w:r w:rsidR="00C63C91">
        <w:rPr>
          <w:rFonts w:hint="cs"/>
          <w:sz w:val="36"/>
          <w:szCs w:val="36"/>
          <w:rtl/>
        </w:rPr>
        <w:t>عبدالر</w:t>
      </w:r>
      <w:r w:rsidRPr="0082504A">
        <w:rPr>
          <w:rFonts w:hint="cs"/>
          <w:sz w:val="36"/>
          <w:szCs w:val="36"/>
          <w:rtl/>
        </w:rPr>
        <w:t>زاق وقع فيها حمل بالجمع بين</w:t>
      </w:r>
      <w:r w:rsidR="00F279F2" w:rsidRPr="0082504A">
        <w:rPr>
          <w:rFonts w:hint="cs"/>
          <w:sz w:val="36"/>
          <w:szCs w:val="36"/>
          <w:rtl/>
        </w:rPr>
        <w:t xml:space="preserve"> </w:t>
      </w:r>
      <w:r w:rsidRPr="0082504A">
        <w:rPr>
          <w:rFonts w:hint="cs"/>
          <w:sz w:val="36"/>
          <w:szCs w:val="36"/>
          <w:rtl/>
        </w:rPr>
        <w:t xml:space="preserve">الثوري وابن أبي ليلى على سياق رواية ابن أبي ليلى, فالثوري يرويه عنه الجماعة دون ذكر هذه الزيادة, ومن ثم أفردت </w:t>
      </w:r>
      <w:r w:rsidR="00DF36F8" w:rsidRPr="0082504A">
        <w:rPr>
          <w:sz w:val="36"/>
          <w:szCs w:val="36"/>
          <w:rtl/>
        </w:rPr>
        <w:t>-</w:t>
      </w:r>
      <w:r w:rsidR="00FE5382" w:rsidRPr="0082504A">
        <w:rPr>
          <w:sz w:val="36"/>
          <w:szCs w:val="36"/>
          <w:rtl/>
        </w:rPr>
        <w:t xml:space="preserve">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محمد بن عبد الملك بن زنجويهِ,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152824" w:rsidRPr="0082504A">
        <w:rPr>
          <w:rFonts w:hint="cs"/>
          <w:sz w:val="36"/>
          <w:szCs w:val="36"/>
          <w:rtl/>
        </w:rPr>
        <w:t xml:space="preserve">- </w:t>
      </w:r>
      <w:r w:rsidRPr="0082504A">
        <w:rPr>
          <w:rFonts w:hint="cs"/>
          <w:sz w:val="36"/>
          <w:szCs w:val="36"/>
          <w:rtl/>
        </w:rPr>
        <w:t xml:space="preserve">رواية الثوري على سياق رواية </w:t>
      </w:r>
      <w:r w:rsidR="00C63C91">
        <w:rPr>
          <w:rFonts w:hint="cs"/>
          <w:sz w:val="36"/>
          <w:szCs w:val="36"/>
          <w:rtl/>
        </w:rPr>
        <w:t>عبدالر</w:t>
      </w:r>
      <w:r w:rsidRPr="0082504A">
        <w:rPr>
          <w:rFonts w:hint="cs"/>
          <w:sz w:val="36"/>
          <w:szCs w:val="36"/>
          <w:rtl/>
        </w:rPr>
        <w:t xml:space="preserve">حمن </w:t>
      </w:r>
      <w:r w:rsidR="00923789">
        <w:rPr>
          <w:rFonts w:hint="cs"/>
          <w:sz w:val="36"/>
          <w:szCs w:val="36"/>
          <w:rtl/>
        </w:rPr>
        <w:t>ا</w:t>
      </w:r>
      <w:r w:rsidRPr="0082504A">
        <w:rPr>
          <w:rFonts w:hint="cs"/>
          <w:sz w:val="36"/>
          <w:szCs w:val="36"/>
          <w:rtl/>
        </w:rPr>
        <w:t>بن</w:t>
      </w:r>
      <w:r w:rsidR="00923789">
        <w:rPr>
          <w:rFonts w:hint="cs"/>
          <w:sz w:val="36"/>
          <w:szCs w:val="36"/>
          <w:rtl/>
        </w:rPr>
        <w:t xml:space="preserve"> أبي ليلى بالزيادة, وهو صدوق سي</w:t>
      </w:r>
      <w:r w:rsidR="00D0579D">
        <w:rPr>
          <w:rFonts w:hint="cs"/>
          <w:sz w:val="36"/>
          <w:szCs w:val="36"/>
          <w:rtl/>
        </w:rPr>
        <w:t xml:space="preserve">ئ </w:t>
      </w:r>
      <w:r w:rsidRPr="0082504A">
        <w:rPr>
          <w:rFonts w:hint="cs"/>
          <w:sz w:val="36"/>
          <w:szCs w:val="36"/>
          <w:rtl/>
        </w:rPr>
        <w:t>الحفظ جدًا</w:t>
      </w:r>
      <w:r w:rsidR="00D0579D">
        <w:rPr>
          <w:rFonts w:hint="cs"/>
          <w:sz w:val="36"/>
          <w:szCs w:val="36"/>
          <w:rtl/>
        </w:rPr>
        <w:t xml:space="preserve"> .</w:t>
      </w:r>
      <w:r w:rsidR="00152824"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نبَّه على ذلك ابن حجر, فقال</w:t>
      </w:r>
      <w:r w:rsidR="000B2301" w:rsidRPr="0082504A">
        <w:rPr>
          <w:rFonts w:hint="cs"/>
          <w:sz w:val="36"/>
          <w:szCs w:val="36"/>
          <w:rtl/>
        </w:rPr>
        <w:t xml:space="preserve">: </w:t>
      </w:r>
      <w:r w:rsidR="00A771C3" w:rsidRPr="0082504A">
        <w:rPr>
          <w:sz w:val="36"/>
          <w:szCs w:val="36"/>
          <w:rtl/>
        </w:rPr>
        <w:t>"</w:t>
      </w:r>
      <w:r w:rsidRPr="0082504A">
        <w:rPr>
          <w:sz w:val="36"/>
          <w:szCs w:val="36"/>
          <w:rtl/>
        </w:rPr>
        <w:t xml:space="preserve">طريق </w:t>
      </w:r>
      <w:r w:rsidR="00C63C91">
        <w:rPr>
          <w:sz w:val="36"/>
          <w:szCs w:val="36"/>
          <w:rtl/>
        </w:rPr>
        <w:t>عبدالر</w:t>
      </w:r>
      <w:r w:rsidRPr="0082504A">
        <w:rPr>
          <w:sz w:val="36"/>
          <w:szCs w:val="36"/>
          <w:rtl/>
        </w:rPr>
        <w:t xml:space="preserve">زاق عن الثوري عن </w:t>
      </w:r>
      <w:r w:rsidR="00923789">
        <w:rPr>
          <w:rFonts w:hint="cs"/>
          <w:sz w:val="36"/>
          <w:szCs w:val="36"/>
          <w:rtl/>
        </w:rPr>
        <w:t>ا</w:t>
      </w:r>
      <w:r w:rsidRPr="0082504A">
        <w:rPr>
          <w:sz w:val="36"/>
          <w:szCs w:val="36"/>
          <w:rtl/>
        </w:rPr>
        <w:t>بن أبي ليلى</w:t>
      </w:r>
      <w:r w:rsidR="00791883" w:rsidRPr="0082504A">
        <w:rPr>
          <w:rFonts w:hint="cs"/>
          <w:sz w:val="36"/>
          <w:szCs w:val="36"/>
          <w:rtl/>
        </w:rPr>
        <w:t xml:space="preserve"> </w:t>
      </w:r>
      <w:r w:rsidRPr="0082504A">
        <w:rPr>
          <w:rFonts w:hint="cs"/>
          <w:sz w:val="36"/>
          <w:szCs w:val="36"/>
          <w:rtl/>
        </w:rPr>
        <w:t>...</w:t>
      </w:r>
      <w:r w:rsidR="00791883" w:rsidRPr="0082504A">
        <w:rPr>
          <w:rFonts w:hint="cs"/>
          <w:sz w:val="36"/>
          <w:szCs w:val="36"/>
          <w:rtl/>
        </w:rPr>
        <w:t xml:space="preserve"> </w:t>
      </w:r>
      <w:r w:rsidRPr="0082504A">
        <w:rPr>
          <w:rFonts w:hint="cs"/>
          <w:sz w:val="36"/>
          <w:szCs w:val="36"/>
          <w:rtl/>
        </w:rPr>
        <w:t>يحتمل أن يكون بعض رواته حمل لفظ ابن أبي ليلى على لفظ عبيد الله 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91A27" w:rsidRPr="0082504A" w:rsidRDefault="00426B30" w:rsidP="00F742C6">
      <w:pPr>
        <w:widowControl w:val="0"/>
        <w:spacing w:before="120"/>
        <w:ind w:firstLine="397"/>
        <w:jc w:val="both"/>
        <w:rPr>
          <w:b/>
          <w:bCs/>
          <w:sz w:val="36"/>
          <w:szCs w:val="36"/>
          <w:rtl/>
        </w:rPr>
      </w:pPr>
      <w:r w:rsidRPr="0082504A">
        <w:rPr>
          <w:rFonts w:hint="cs"/>
          <w:sz w:val="36"/>
          <w:szCs w:val="36"/>
          <w:rtl/>
        </w:rPr>
        <w:t>والصحيح</w:t>
      </w:r>
      <w:r w:rsidR="00F279F2" w:rsidRPr="0082504A">
        <w:rPr>
          <w:rFonts w:hint="cs"/>
          <w:sz w:val="36"/>
          <w:szCs w:val="36"/>
          <w:rtl/>
        </w:rPr>
        <w:t xml:space="preserve"> </w:t>
      </w:r>
      <w:r w:rsidRPr="0082504A">
        <w:rPr>
          <w:rFonts w:hint="cs"/>
          <w:sz w:val="36"/>
          <w:szCs w:val="36"/>
          <w:rtl/>
        </w:rPr>
        <w:t>عن الثوري أنه روى الحديث كسائر أصحا</w:t>
      </w:r>
      <w:r w:rsidR="00491A27" w:rsidRPr="0082504A">
        <w:rPr>
          <w:rFonts w:hint="cs"/>
          <w:sz w:val="36"/>
          <w:szCs w:val="36"/>
          <w:rtl/>
        </w:rPr>
        <w:t xml:space="preserve">ب عبيد الله بن عمر من غير زيادة </w:t>
      </w:r>
      <w:r w:rsidRPr="0082504A">
        <w:rPr>
          <w:rFonts w:hint="cs"/>
          <w:sz w:val="36"/>
          <w:szCs w:val="36"/>
          <w:rtl/>
        </w:rPr>
        <w:t>لفظ</w:t>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من المسلمين</w:t>
      </w:r>
      <w:r w:rsidRPr="0082504A">
        <w:rPr>
          <w:rFonts w:ascii="Traditional Arabic" w:hAnsi="Traditional Arabic"/>
          <w:sz w:val="36"/>
          <w:szCs w:val="36"/>
          <w:rtl/>
        </w:rPr>
        <w:t>»</w:t>
      </w:r>
      <w:r w:rsidRPr="0082504A">
        <w:rPr>
          <w:rFonts w:hint="cs"/>
          <w:sz w:val="36"/>
          <w:szCs w:val="36"/>
          <w:rtl/>
        </w:rPr>
        <w:t>. كما سيأتي عنه بالوجه الثاني.</w:t>
      </w:r>
    </w:p>
    <w:p w:rsidR="00426B30" w:rsidRPr="0082504A" w:rsidRDefault="00426B30" w:rsidP="00AD5412">
      <w:pPr>
        <w:widowControl w:val="0"/>
        <w:numPr>
          <w:ilvl w:val="0"/>
          <w:numId w:val="36"/>
        </w:numPr>
        <w:spacing w:before="120"/>
        <w:jc w:val="both"/>
        <w:rPr>
          <w:sz w:val="36"/>
          <w:szCs w:val="36"/>
          <w:rtl/>
        </w:rPr>
      </w:pPr>
      <w:r w:rsidRPr="0082504A">
        <w:rPr>
          <w:rFonts w:hint="cs"/>
          <w:b/>
          <w:bCs/>
          <w:sz w:val="36"/>
          <w:szCs w:val="36"/>
          <w:rtl/>
        </w:rPr>
        <w:t>مالك بن أنس</w:t>
      </w:r>
      <w:r w:rsidRPr="0082504A">
        <w:rPr>
          <w:rFonts w:hint="cs"/>
          <w:sz w:val="36"/>
          <w:szCs w:val="36"/>
          <w:rtl/>
        </w:rPr>
        <w:t>,</w:t>
      </w:r>
      <w:r w:rsidR="00F279F2" w:rsidRPr="0082504A">
        <w:rPr>
          <w:rFonts w:hint="cs"/>
          <w:sz w:val="36"/>
          <w:szCs w:val="36"/>
          <w:rtl/>
        </w:rPr>
        <w:t xml:space="preserve"> </w:t>
      </w:r>
      <w:r w:rsidR="00923789">
        <w:rPr>
          <w:rFonts w:hint="cs"/>
          <w:sz w:val="36"/>
          <w:szCs w:val="36"/>
          <w:rtl/>
        </w:rPr>
        <w:t>و</w:t>
      </w:r>
      <w:r w:rsidRPr="0082504A">
        <w:rPr>
          <w:rFonts w:hint="cs"/>
          <w:sz w:val="36"/>
          <w:szCs w:val="36"/>
          <w:rtl/>
        </w:rPr>
        <w:t>اختلف عليه فيرويه عنه على هذا الوجه</w:t>
      </w:r>
      <w:r w:rsidR="000B2301" w:rsidRPr="0082504A">
        <w:rPr>
          <w:rFonts w:hint="cs"/>
          <w:sz w:val="36"/>
          <w:szCs w:val="36"/>
          <w:rtl/>
        </w:rPr>
        <w:t xml:space="preserve">: </w:t>
      </w:r>
      <w:r w:rsidRPr="0082504A">
        <w:rPr>
          <w:rFonts w:hint="cs"/>
          <w:sz w:val="36"/>
          <w:szCs w:val="36"/>
          <w:rtl/>
        </w:rPr>
        <w:t>جمع من أصحابه الثقات كما يظهر في التخريج,</w:t>
      </w:r>
      <w:r w:rsidR="00F279F2" w:rsidRPr="0082504A">
        <w:rPr>
          <w:rFonts w:hint="cs"/>
          <w:sz w:val="36"/>
          <w:szCs w:val="36"/>
          <w:rtl/>
        </w:rPr>
        <w:t xml:space="preserve"> </w:t>
      </w:r>
      <w:r w:rsidRPr="0082504A">
        <w:rPr>
          <w:rFonts w:hint="cs"/>
          <w:sz w:val="36"/>
          <w:szCs w:val="36"/>
          <w:rtl/>
        </w:rPr>
        <w:t>منهم</w:t>
      </w:r>
      <w:r w:rsidR="00923789">
        <w:rPr>
          <w:rFonts w:hint="cs"/>
          <w:sz w:val="36"/>
          <w:szCs w:val="36"/>
          <w:rtl/>
        </w:rPr>
        <w:t xml:space="preserve">: </w:t>
      </w:r>
      <w:r w:rsidRPr="0082504A">
        <w:rPr>
          <w:rFonts w:hint="cs"/>
          <w:sz w:val="36"/>
          <w:szCs w:val="36"/>
          <w:rtl/>
        </w:rPr>
        <w:t>يحيى بن يحيي الليثي, وعبد الله بن مسلمة القعن</w:t>
      </w:r>
      <w:r w:rsidR="00923789">
        <w:rPr>
          <w:rFonts w:hint="cs"/>
          <w:sz w:val="36"/>
          <w:szCs w:val="36"/>
          <w:rtl/>
        </w:rPr>
        <w:t>بي, و</w:t>
      </w:r>
      <w:r w:rsidR="00C63C91">
        <w:rPr>
          <w:rFonts w:hint="cs"/>
          <w:sz w:val="36"/>
          <w:szCs w:val="36"/>
          <w:rtl/>
        </w:rPr>
        <w:t>عبدالر</w:t>
      </w:r>
      <w:r w:rsidR="00923789">
        <w:rPr>
          <w:rFonts w:hint="cs"/>
          <w:sz w:val="36"/>
          <w:szCs w:val="36"/>
          <w:rtl/>
        </w:rPr>
        <w:t>حمن بن مهدي, وأبو</w:t>
      </w:r>
      <w:r w:rsidRPr="0082504A">
        <w:rPr>
          <w:rFonts w:hint="cs"/>
          <w:sz w:val="36"/>
          <w:szCs w:val="36"/>
          <w:rtl/>
        </w:rPr>
        <w:t xml:space="preserve"> مصعب الزهري؛ وغيرهم.</w:t>
      </w:r>
    </w:p>
    <w:p w:rsidR="00491A27"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 xml:space="preserve"> وهي زيادة محفوظة عن مالك, إلا أنه جاء عنه وجه آخر</w:t>
      </w:r>
      <w:r w:rsidR="00152824" w:rsidRPr="0082504A">
        <w:rPr>
          <w:rFonts w:hint="cs"/>
          <w:sz w:val="36"/>
          <w:szCs w:val="36"/>
          <w:rtl/>
        </w:rPr>
        <w:t xml:space="preserve"> - </w:t>
      </w:r>
      <w:r w:rsidRPr="0082504A">
        <w:rPr>
          <w:rFonts w:hint="cs"/>
          <w:sz w:val="36"/>
          <w:szCs w:val="36"/>
          <w:rtl/>
        </w:rPr>
        <w:t>كما سيأتي في الوجه الثاني</w:t>
      </w:r>
      <w:r w:rsidR="00152824" w:rsidRPr="0082504A">
        <w:rPr>
          <w:rFonts w:hint="cs"/>
          <w:sz w:val="36"/>
          <w:szCs w:val="36"/>
          <w:rtl/>
        </w:rPr>
        <w:t xml:space="preserve"> - </w:t>
      </w:r>
      <w:r w:rsidRPr="0082504A">
        <w:rPr>
          <w:rFonts w:hint="cs"/>
          <w:sz w:val="36"/>
          <w:szCs w:val="36"/>
          <w:rtl/>
        </w:rPr>
        <w:t>تفرد به قتيبة بن سعيد, ولا</w:t>
      </w:r>
      <w:r w:rsidR="002B21EE">
        <w:rPr>
          <w:rFonts w:hint="cs"/>
          <w:sz w:val="36"/>
          <w:szCs w:val="36"/>
          <w:rtl/>
        </w:rPr>
        <w:t xml:space="preserve"> </w:t>
      </w:r>
      <w:r w:rsidRPr="0082504A">
        <w:rPr>
          <w:rFonts w:hint="cs"/>
          <w:sz w:val="36"/>
          <w:szCs w:val="36"/>
          <w:rtl/>
        </w:rPr>
        <w:t>يصح عن مالك لمخالفته الجم</w:t>
      </w:r>
      <w:r w:rsidR="00D0579D">
        <w:rPr>
          <w:rFonts w:hint="cs"/>
          <w:sz w:val="36"/>
          <w:szCs w:val="36"/>
          <w:rtl/>
        </w:rPr>
        <w:t xml:space="preserve">ع </w:t>
      </w:r>
      <w:r w:rsidR="00923789">
        <w:rPr>
          <w:rFonts w:hint="cs"/>
          <w:sz w:val="36"/>
          <w:szCs w:val="36"/>
          <w:rtl/>
        </w:rPr>
        <w:t>ممن روا</w:t>
      </w:r>
      <w:r w:rsidRPr="0082504A">
        <w:rPr>
          <w:rFonts w:hint="cs"/>
          <w:sz w:val="36"/>
          <w:szCs w:val="36"/>
          <w:rtl/>
        </w:rPr>
        <w:t>ه على هذا الوجه.</w:t>
      </w:r>
    </w:p>
    <w:p w:rsidR="00491A27" w:rsidRPr="0082504A" w:rsidRDefault="00426B30" w:rsidP="00AD5412">
      <w:pPr>
        <w:widowControl w:val="0"/>
        <w:numPr>
          <w:ilvl w:val="0"/>
          <w:numId w:val="36"/>
        </w:numPr>
        <w:spacing w:before="120"/>
        <w:jc w:val="both"/>
        <w:rPr>
          <w:rFonts w:ascii="Traditional Arabic" w:hAnsi="Traditional Arabic"/>
          <w:sz w:val="36"/>
          <w:szCs w:val="36"/>
        </w:rPr>
      </w:pPr>
      <w:r w:rsidRPr="0082504A">
        <w:rPr>
          <w:rFonts w:ascii="Traditional Arabic" w:hAnsi="Traditional Arabic" w:hint="cs"/>
          <w:b/>
          <w:bCs/>
          <w:sz w:val="36"/>
          <w:szCs w:val="36"/>
          <w:rtl/>
        </w:rPr>
        <w:t>عمر بن نافع,</w:t>
      </w:r>
      <w:r w:rsidRPr="0082504A">
        <w:rPr>
          <w:rFonts w:ascii="Traditional Arabic" w:hAnsi="Traditional Arabic" w:hint="cs"/>
          <w:sz w:val="36"/>
          <w:szCs w:val="36"/>
          <w:rtl/>
        </w:rPr>
        <w:t xml:space="preserve"> وهو من أصحاب نافع المقدمين؛ عده النسائي في الطبقة الأولى من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lastRenderedPageBreak/>
        <w:t>أصحابه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36"/>
        </w:numPr>
        <w:spacing w:before="120"/>
        <w:jc w:val="both"/>
        <w:rPr>
          <w:rFonts w:ascii="Traditional Arabic" w:hAnsi="Traditional Arabic"/>
          <w:sz w:val="36"/>
          <w:szCs w:val="36"/>
          <w:rtl/>
        </w:rPr>
      </w:pPr>
      <w:r w:rsidRPr="0082504A">
        <w:rPr>
          <w:rFonts w:hint="cs"/>
          <w:b/>
          <w:bCs/>
          <w:sz w:val="36"/>
          <w:szCs w:val="36"/>
          <w:rtl/>
        </w:rPr>
        <w:t>أيوب السختياني</w:t>
      </w:r>
      <w:r w:rsidR="000B2301" w:rsidRPr="0082504A">
        <w:rPr>
          <w:rFonts w:hint="cs"/>
          <w:b/>
          <w:bCs/>
          <w:sz w:val="36"/>
          <w:szCs w:val="36"/>
          <w:rtl/>
        </w:rPr>
        <w:t xml:space="preserve">، </w:t>
      </w:r>
      <w:r w:rsidR="00923789">
        <w:rPr>
          <w:rFonts w:hint="cs"/>
          <w:sz w:val="36"/>
          <w:szCs w:val="36"/>
          <w:rtl/>
        </w:rPr>
        <w:t>و</w:t>
      </w:r>
      <w:r w:rsidRPr="0082504A">
        <w:rPr>
          <w:rFonts w:hint="cs"/>
          <w:sz w:val="36"/>
          <w:szCs w:val="36"/>
          <w:rtl/>
        </w:rPr>
        <w:t>اختلف عليه فيرويه عنه على هذا الوجه</w:t>
      </w:r>
      <w:r w:rsidR="000B2301" w:rsidRPr="0082504A">
        <w:rPr>
          <w:rFonts w:hint="cs"/>
          <w:sz w:val="36"/>
          <w:szCs w:val="36"/>
          <w:rtl/>
        </w:rPr>
        <w:t xml:space="preserve">: </w:t>
      </w:r>
      <w:r w:rsidRPr="0082504A">
        <w:rPr>
          <w:rFonts w:hint="cs"/>
          <w:sz w:val="36"/>
          <w:szCs w:val="36"/>
          <w:rtl/>
        </w:rPr>
        <w:t>عبد الله بن شوذب</w:t>
      </w:r>
      <w:r w:rsidR="000B2301" w:rsidRPr="0082504A">
        <w:rPr>
          <w:rFonts w:hint="cs"/>
          <w:sz w:val="36"/>
          <w:szCs w:val="36"/>
          <w:rtl/>
        </w:rPr>
        <w:t xml:space="preserve">، </w:t>
      </w:r>
      <w:r w:rsidRPr="0082504A">
        <w:rPr>
          <w:rFonts w:hint="cs"/>
          <w:sz w:val="36"/>
          <w:szCs w:val="36"/>
          <w:rtl/>
        </w:rPr>
        <w:t>وحماد بن زيد,</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فأما رواية</w:t>
      </w:r>
      <w:r w:rsidRPr="0082504A">
        <w:rPr>
          <w:rFonts w:hint="cs"/>
          <w:sz w:val="36"/>
          <w:szCs w:val="36"/>
          <w:rtl/>
        </w:rPr>
        <w:t xml:space="preserve"> عبد الله بن شوذب, فقد وثقه ابن معين, وأحمد, والنسائي, وقال أبو حاتم</w:t>
      </w:r>
      <w:r w:rsidR="000B2301" w:rsidRPr="0082504A">
        <w:rPr>
          <w:rFonts w:hint="cs"/>
          <w:sz w:val="36"/>
          <w:szCs w:val="36"/>
          <w:rtl/>
        </w:rPr>
        <w:t xml:space="preserve">: </w:t>
      </w:r>
      <w:r w:rsidRPr="0082504A">
        <w:rPr>
          <w:rFonts w:hint="cs"/>
          <w:sz w:val="36"/>
          <w:szCs w:val="36"/>
          <w:rtl/>
        </w:rPr>
        <w:t>لا بأس 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0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6D3140" w:rsidP="006D3140">
      <w:pPr>
        <w:widowControl w:val="0"/>
        <w:spacing w:before="120"/>
        <w:ind w:firstLine="397"/>
        <w:jc w:val="both"/>
        <w:rPr>
          <w:sz w:val="36"/>
          <w:szCs w:val="36"/>
          <w:rtl/>
        </w:rPr>
      </w:pPr>
      <w:r>
        <w:rPr>
          <w:rFonts w:hint="cs"/>
          <w:sz w:val="36"/>
          <w:szCs w:val="36"/>
          <w:rtl/>
        </w:rPr>
        <w:t xml:space="preserve">  وفي الإسناد إليه: </w:t>
      </w:r>
      <w:r w:rsidR="00426B30" w:rsidRPr="0082504A">
        <w:rPr>
          <w:rFonts w:hint="cs"/>
          <w:sz w:val="36"/>
          <w:szCs w:val="36"/>
          <w:rtl/>
        </w:rPr>
        <w:t>محمد بن كثير المصيصي, قال أحمد</w:t>
      </w:r>
      <w:r w:rsidR="000B2301" w:rsidRPr="0082504A">
        <w:rPr>
          <w:rFonts w:hint="cs"/>
          <w:sz w:val="36"/>
          <w:szCs w:val="36"/>
          <w:rtl/>
        </w:rPr>
        <w:t xml:space="preserve">: </w:t>
      </w:r>
      <w:r w:rsidR="00426B30" w:rsidRPr="0082504A">
        <w:rPr>
          <w:rFonts w:hint="cs"/>
          <w:sz w:val="36"/>
          <w:szCs w:val="36"/>
          <w:rtl/>
        </w:rPr>
        <w:t>هو منكر الحديث أو قال</w:t>
      </w:r>
      <w:r w:rsidR="000B2301" w:rsidRPr="0082504A">
        <w:rPr>
          <w:rFonts w:hint="cs"/>
          <w:sz w:val="36"/>
          <w:szCs w:val="36"/>
          <w:rtl/>
        </w:rPr>
        <w:t xml:space="preserve">: </w:t>
      </w:r>
      <w:r w:rsidR="00426B30" w:rsidRPr="0082504A">
        <w:rPr>
          <w:rFonts w:hint="cs"/>
          <w:sz w:val="36"/>
          <w:szCs w:val="36"/>
          <w:rtl/>
        </w:rPr>
        <w:t>يروي أشياء منكرة, وقال مرة</w:t>
      </w:r>
      <w:r w:rsidR="00923789">
        <w:rPr>
          <w:rFonts w:hint="cs"/>
          <w:sz w:val="36"/>
          <w:szCs w:val="36"/>
          <w:rtl/>
        </w:rPr>
        <w:t>:</w:t>
      </w:r>
      <w:r w:rsidR="00426B30" w:rsidRPr="0082504A">
        <w:rPr>
          <w:rFonts w:hint="cs"/>
          <w:sz w:val="36"/>
          <w:szCs w:val="36"/>
          <w:rtl/>
        </w:rPr>
        <w:t xml:space="preserve"> يحدث بأحاديث مناكير ليس لها أصل, وقال ابن حبان</w:t>
      </w:r>
      <w:r w:rsidR="000B2301" w:rsidRPr="0082504A">
        <w:rPr>
          <w:rFonts w:hint="cs"/>
          <w:sz w:val="36"/>
          <w:szCs w:val="36"/>
          <w:rtl/>
        </w:rPr>
        <w:t xml:space="preserve">: </w:t>
      </w:r>
      <w:r w:rsidR="00426B30" w:rsidRPr="0082504A">
        <w:rPr>
          <w:rFonts w:hint="cs"/>
          <w:sz w:val="36"/>
          <w:szCs w:val="36"/>
          <w:rtl/>
        </w:rPr>
        <w:t>يخطئ ويغرب</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6D3140" w:rsidP="00F742C6">
      <w:pPr>
        <w:widowControl w:val="0"/>
        <w:spacing w:before="120"/>
        <w:ind w:firstLine="397"/>
        <w:jc w:val="both"/>
        <w:rPr>
          <w:sz w:val="36"/>
          <w:szCs w:val="36"/>
          <w:rtl/>
        </w:rPr>
      </w:pPr>
      <w:r>
        <w:rPr>
          <w:rFonts w:hint="cs"/>
          <w:sz w:val="36"/>
          <w:szCs w:val="36"/>
          <w:rtl/>
        </w:rPr>
        <w:t>وقد جاء عنه وجه آخر وافق فيه الجمع من أصحاب أيوب الذين رووه</w:t>
      </w:r>
      <w:r w:rsidR="0077569E">
        <w:rPr>
          <w:rFonts w:hint="cs"/>
          <w:sz w:val="36"/>
          <w:szCs w:val="36"/>
          <w:rtl/>
        </w:rPr>
        <w:t xml:space="preserve"> على الوجه </w:t>
      </w:r>
      <w:r w:rsidR="00426B30" w:rsidRPr="0082504A">
        <w:rPr>
          <w:rFonts w:hint="cs"/>
          <w:sz w:val="36"/>
          <w:szCs w:val="36"/>
          <w:rtl/>
        </w:rPr>
        <w:t>الصواب</w:t>
      </w:r>
      <w:r w:rsidR="00923789">
        <w:rPr>
          <w:rFonts w:hint="cs"/>
          <w:sz w:val="36"/>
          <w:szCs w:val="36"/>
          <w:rtl/>
        </w:rPr>
        <w:t>,</w:t>
      </w:r>
      <w:r w:rsidR="00426B30" w:rsidRPr="0082504A">
        <w:rPr>
          <w:rFonts w:hint="cs"/>
          <w:sz w:val="36"/>
          <w:szCs w:val="36"/>
          <w:rtl/>
        </w:rPr>
        <w:t xml:space="preserve"> كما سيأتي في الوجه الثاني.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وأما رواية حماد بن زيد</w:t>
      </w:r>
      <w:r w:rsidR="00F279F2" w:rsidRPr="0082504A">
        <w:rPr>
          <w:rFonts w:hint="cs"/>
          <w:sz w:val="36"/>
          <w:szCs w:val="36"/>
          <w:rtl/>
        </w:rPr>
        <w:t xml:space="preserve"> </w:t>
      </w:r>
      <w:r w:rsidRPr="0082504A">
        <w:rPr>
          <w:rFonts w:hint="cs"/>
          <w:sz w:val="36"/>
          <w:szCs w:val="36"/>
          <w:rtl/>
        </w:rPr>
        <w:t xml:space="preserve">ففي الإسناد إليه أحمد بن خالد, </w:t>
      </w:r>
      <w:r w:rsidR="00C679A1">
        <w:rPr>
          <w:rFonts w:hint="cs"/>
          <w:sz w:val="36"/>
          <w:szCs w:val="36"/>
          <w:rtl/>
        </w:rPr>
        <w:t xml:space="preserve">أشار ابن عبد البر إلى روايته تعليقًا, حيث </w:t>
      </w:r>
      <w:r w:rsidRPr="0082504A">
        <w:rPr>
          <w:rFonts w:hint="cs"/>
          <w:sz w:val="36"/>
          <w:szCs w:val="36"/>
          <w:rtl/>
        </w:rPr>
        <w:t>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وكل من رواه عن أيوب لم يقل فيه</w:t>
      </w:r>
      <w:r w:rsidR="00D05D11">
        <w:rPr>
          <w:rFonts w:hint="cs"/>
          <w:sz w:val="36"/>
          <w:szCs w:val="36"/>
          <w:rtl/>
        </w:rPr>
        <w:t>:</w:t>
      </w:r>
      <w:r w:rsidRPr="0082504A">
        <w:rPr>
          <w:rFonts w:hint="cs"/>
          <w:sz w:val="36"/>
          <w:szCs w:val="36"/>
          <w:rtl/>
        </w:rPr>
        <w:t xml:space="preserve"> </w:t>
      </w:r>
      <w:r w:rsidR="00D05D11">
        <w:rPr>
          <w:rFonts w:ascii="Traditional Arabic" w:hAnsi="Traditional Arabic"/>
          <w:sz w:val="36"/>
          <w:szCs w:val="36"/>
          <w:rtl/>
        </w:rPr>
        <w:t>«</w:t>
      </w:r>
      <w:r w:rsidRPr="0082504A">
        <w:rPr>
          <w:rFonts w:hint="cs"/>
          <w:sz w:val="36"/>
          <w:szCs w:val="36"/>
          <w:rtl/>
        </w:rPr>
        <w:t>من المسلمين</w:t>
      </w:r>
      <w:r w:rsidR="00D05D11">
        <w:rPr>
          <w:rFonts w:ascii="Traditional Arabic" w:hAnsi="Traditional Arabic"/>
          <w:sz w:val="36"/>
          <w:szCs w:val="36"/>
          <w:rtl/>
        </w:rPr>
        <w:t>»</w:t>
      </w:r>
      <w:r w:rsidRPr="0082504A">
        <w:rPr>
          <w:rFonts w:hint="cs"/>
          <w:sz w:val="36"/>
          <w:szCs w:val="36"/>
          <w:rtl/>
        </w:rPr>
        <w:t>, إلا ما ذكره أحمد بن خالد</w:t>
      </w:r>
      <w:r w:rsidR="000B2301" w:rsidRPr="0082504A">
        <w:rPr>
          <w:rFonts w:hint="cs"/>
          <w:sz w:val="36"/>
          <w:szCs w:val="36"/>
          <w:rtl/>
        </w:rPr>
        <w:t xml:space="preserve">، </w:t>
      </w:r>
      <w:r w:rsidRPr="0082504A">
        <w:rPr>
          <w:rFonts w:hint="cs"/>
          <w:sz w:val="36"/>
          <w:szCs w:val="36"/>
          <w:rtl/>
        </w:rPr>
        <w:t>فالله أعلم ممن جاء الوهم في 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وقال</w:t>
      </w:r>
      <w:r w:rsidR="00152824" w:rsidRPr="0082504A">
        <w:rPr>
          <w:rFonts w:hint="cs"/>
          <w:sz w:val="36"/>
          <w:szCs w:val="36"/>
          <w:rtl/>
        </w:rPr>
        <w:t xml:space="preserve"> </w:t>
      </w:r>
      <w:r w:rsidR="00F56368">
        <w:rPr>
          <w:rFonts w:hint="cs"/>
          <w:sz w:val="36"/>
          <w:szCs w:val="36"/>
          <w:rtl/>
        </w:rPr>
        <w:t>-</w:t>
      </w:r>
      <w:r w:rsidR="00152824" w:rsidRPr="0082504A">
        <w:rPr>
          <w:rFonts w:hint="cs"/>
          <w:sz w:val="36"/>
          <w:szCs w:val="36"/>
          <w:rtl/>
        </w:rPr>
        <w:t xml:space="preserve"> </w:t>
      </w:r>
      <w:r w:rsidRPr="0082504A">
        <w:rPr>
          <w:rFonts w:hint="cs"/>
          <w:sz w:val="36"/>
          <w:szCs w:val="36"/>
          <w:rtl/>
        </w:rPr>
        <w:t>أيضًا</w:t>
      </w:r>
      <w:r w:rsidR="00F56368">
        <w:rPr>
          <w:rFonts w:hint="cs"/>
          <w:sz w:val="36"/>
          <w:szCs w:val="36"/>
          <w:rtl/>
        </w:rPr>
        <w:t xml:space="preserve"> - </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هذا عند أهل العلم بالحديث خطأ على أيوب لا شك فيه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والمحفوظ عن أيوب فيه من رواية حماد بن زيد</w:t>
      </w:r>
      <w:r w:rsidRPr="0082504A">
        <w:rPr>
          <w:rFonts w:ascii="Traditional Arabic" w:hAnsi="Traditional Arabic" w:hint="cs"/>
          <w:sz w:val="36"/>
          <w:szCs w:val="36"/>
          <w:rtl/>
        </w:rPr>
        <w:t>,</w:t>
      </w:r>
      <w:r w:rsidRPr="0082504A">
        <w:rPr>
          <w:rFonts w:ascii="Traditional Arabic" w:hAnsi="Traditional Arabic"/>
          <w:sz w:val="36"/>
          <w:szCs w:val="36"/>
          <w:rtl/>
        </w:rPr>
        <w:t xml:space="preserve"> وإسماعيل بن علية</w:t>
      </w:r>
      <w:r w:rsidRPr="0082504A">
        <w:rPr>
          <w:rFonts w:ascii="Traditional Arabic" w:hAnsi="Traditional Arabic" w:hint="cs"/>
          <w:sz w:val="36"/>
          <w:szCs w:val="36"/>
          <w:rtl/>
        </w:rPr>
        <w:t>,</w:t>
      </w:r>
      <w:r w:rsidRPr="0082504A">
        <w:rPr>
          <w:rFonts w:ascii="Traditional Arabic" w:hAnsi="Traditional Arabic"/>
          <w:sz w:val="36"/>
          <w:szCs w:val="36"/>
          <w:rtl/>
        </w:rPr>
        <w:t xml:space="preserve"> وحماد بن سلمة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وسلام بن أبي مطيع</w:t>
      </w:r>
      <w:r w:rsidRPr="0082504A">
        <w:rPr>
          <w:rFonts w:ascii="Traditional Arabic" w:hAnsi="Traditional Arabic" w:hint="cs"/>
          <w:sz w:val="36"/>
          <w:szCs w:val="36"/>
          <w:rtl/>
        </w:rPr>
        <w:t>,</w:t>
      </w:r>
      <w:r w:rsidRPr="0082504A">
        <w:rPr>
          <w:rFonts w:ascii="Traditional Arabic" w:hAnsi="Traditional Arabic"/>
          <w:sz w:val="36"/>
          <w:szCs w:val="36"/>
          <w:rtl/>
        </w:rPr>
        <w:t xml:space="preserve"> وعبد الله بن شوذب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وعبد الوارث بن سعيد</w:t>
      </w:r>
      <w:r w:rsidRPr="0082504A">
        <w:rPr>
          <w:rFonts w:ascii="Traditional Arabic" w:hAnsi="Traditional Arabic" w:hint="cs"/>
          <w:sz w:val="36"/>
          <w:szCs w:val="36"/>
          <w:rtl/>
        </w:rPr>
        <w:t>,</w:t>
      </w:r>
      <w:r w:rsidRPr="0082504A">
        <w:rPr>
          <w:rFonts w:ascii="Traditional Arabic" w:hAnsi="Traditional Arabic"/>
          <w:sz w:val="36"/>
          <w:szCs w:val="36"/>
          <w:rtl/>
        </w:rPr>
        <w:t xml:space="preserve"> وسفيان بن عيينة</w:t>
      </w:r>
      <w:r w:rsidR="00F279F2"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كلهم رواه عن أيوب</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لم يقل فيه</w:t>
      </w:r>
      <w:r w:rsidR="00F56368">
        <w:rPr>
          <w:rFonts w:ascii="Traditional Arabic" w:hAnsi="Traditional Arabic" w:hint="cs"/>
          <w:sz w:val="36"/>
          <w:szCs w:val="36"/>
          <w:rtl/>
        </w:rPr>
        <w:t>:</w:t>
      </w:r>
      <w:r w:rsidRPr="0082504A">
        <w:rPr>
          <w:rFonts w:ascii="Traditional Arabic" w:hAnsi="Traditional Arabic"/>
          <w:sz w:val="36"/>
          <w:szCs w:val="36"/>
          <w:rtl/>
        </w:rPr>
        <w:t xml:space="preserve"> </w:t>
      </w:r>
      <w:r w:rsidR="00F56368">
        <w:rPr>
          <w:rFonts w:ascii="Traditional Arabic" w:hAnsi="Traditional Arabic"/>
          <w:sz w:val="36"/>
          <w:szCs w:val="36"/>
          <w:rtl/>
        </w:rPr>
        <w:t>«</w:t>
      </w:r>
      <w:r w:rsidRPr="0082504A">
        <w:rPr>
          <w:rFonts w:ascii="Traditional Arabic" w:hAnsi="Traditional Arabic"/>
          <w:sz w:val="36"/>
          <w:szCs w:val="36"/>
          <w:rtl/>
        </w:rPr>
        <w:t>من المسلمين</w:t>
      </w:r>
      <w:r w:rsidR="00F56368">
        <w:rPr>
          <w:rFonts w:ascii="Traditional Arabic" w:hAnsi="Traditional Arabic"/>
          <w:sz w:val="36"/>
          <w:szCs w:val="36"/>
          <w:rtl/>
        </w:rPr>
        <w:t>»</w:t>
      </w:r>
      <w:r w:rsidRPr="0082504A">
        <w:rPr>
          <w:rFonts w:ascii="Traditional Arabic" w:hAnsi="Traditional Arabic"/>
          <w:sz w:val="36"/>
          <w:szCs w:val="36"/>
          <w:rtl/>
        </w:rPr>
        <w:t xml:space="preserve"> عنه واحد منهم</w:t>
      </w:r>
      <w:r w:rsidR="00F56368">
        <w:rPr>
          <w:rFonts w:ascii="Traditional Arabic" w:hAnsi="Traditional Arabic" w:hint="cs"/>
          <w:sz w:val="36"/>
          <w:szCs w:val="36"/>
          <w:rtl/>
        </w:rPr>
        <w:t>,</w:t>
      </w:r>
      <w:r w:rsidRPr="0082504A">
        <w:rPr>
          <w:rFonts w:ascii="Traditional Arabic" w:hAnsi="Traditional Arabic"/>
          <w:sz w:val="36"/>
          <w:szCs w:val="36"/>
          <w:rtl/>
        </w:rPr>
        <w:t xml:space="preserve"> وأحمد بن خالد ثقة مأمون رضي</w:t>
      </w:r>
      <w:r w:rsidR="00F56368">
        <w:rPr>
          <w:rFonts w:ascii="Traditional Arabic" w:hAnsi="Traditional Arabic" w:hint="cs"/>
          <w:sz w:val="36"/>
          <w:szCs w:val="36"/>
          <w:rtl/>
        </w:rPr>
        <w:t>,</w:t>
      </w:r>
      <w:r w:rsidRPr="0082504A">
        <w:rPr>
          <w:rFonts w:ascii="Traditional Arabic" w:hAnsi="Traditional Arabic"/>
          <w:sz w:val="36"/>
          <w:szCs w:val="36"/>
          <w:rtl/>
        </w:rPr>
        <w:t xml:space="preserve"> وإنما جاء هذا من بعض أصحابه الذي حدثه والله أعلم</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91A27" w:rsidRPr="0082504A" w:rsidRDefault="00426B30" w:rsidP="00F742C6">
      <w:pPr>
        <w:widowControl w:val="0"/>
        <w:spacing w:before="120"/>
        <w:ind w:firstLine="397"/>
        <w:jc w:val="both"/>
        <w:rPr>
          <w:b/>
          <w:bCs/>
          <w:sz w:val="36"/>
          <w:szCs w:val="36"/>
          <w:rtl/>
        </w:rPr>
      </w:pPr>
      <w:r w:rsidRPr="0082504A">
        <w:rPr>
          <w:rFonts w:hint="cs"/>
          <w:sz w:val="36"/>
          <w:szCs w:val="36"/>
          <w:rtl/>
        </w:rPr>
        <w:t xml:space="preserve">وما ذهب إليه ابن عبد البر هو الظاهر من رواية الجمع من أصحاب أيوب السختياني على </w:t>
      </w:r>
      <w:r w:rsidRPr="0082504A">
        <w:rPr>
          <w:rFonts w:hint="cs"/>
          <w:sz w:val="36"/>
          <w:szCs w:val="36"/>
          <w:rtl/>
        </w:rPr>
        <w:lastRenderedPageBreak/>
        <w:t>الوجه الثاني</w:t>
      </w:r>
      <w:r w:rsidR="00F279F2" w:rsidRPr="0082504A">
        <w:rPr>
          <w:rFonts w:hint="cs"/>
          <w:sz w:val="36"/>
          <w:szCs w:val="36"/>
          <w:rtl/>
        </w:rPr>
        <w:t>.</w:t>
      </w:r>
    </w:p>
    <w:p w:rsidR="00426B30" w:rsidRPr="0082504A" w:rsidRDefault="00426B30" w:rsidP="00AD5412">
      <w:pPr>
        <w:widowControl w:val="0"/>
        <w:numPr>
          <w:ilvl w:val="0"/>
          <w:numId w:val="37"/>
        </w:numPr>
        <w:spacing w:before="120"/>
        <w:jc w:val="both"/>
        <w:rPr>
          <w:sz w:val="36"/>
          <w:szCs w:val="36"/>
          <w:rtl/>
        </w:rPr>
      </w:pPr>
      <w:r w:rsidRPr="0082504A">
        <w:rPr>
          <w:rFonts w:hint="cs"/>
          <w:b/>
          <w:bCs/>
          <w:sz w:val="36"/>
          <w:szCs w:val="36"/>
          <w:rtl/>
        </w:rPr>
        <w:t>الضحاك بن عثمان</w:t>
      </w:r>
      <w:r w:rsidR="000B2301" w:rsidRPr="0082504A">
        <w:rPr>
          <w:rFonts w:hint="cs"/>
          <w:b/>
          <w:bCs/>
          <w:sz w:val="36"/>
          <w:szCs w:val="36"/>
          <w:rtl/>
        </w:rPr>
        <w:t xml:space="preserve">، </w:t>
      </w:r>
      <w:r w:rsidR="00F56368">
        <w:rPr>
          <w:rFonts w:hint="cs"/>
          <w:sz w:val="36"/>
          <w:szCs w:val="36"/>
          <w:rtl/>
        </w:rPr>
        <w:t>و</w:t>
      </w:r>
      <w:r w:rsidRPr="0082504A">
        <w:rPr>
          <w:rFonts w:hint="cs"/>
          <w:sz w:val="36"/>
          <w:szCs w:val="36"/>
          <w:rtl/>
        </w:rPr>
        <w:t>اختلف عليه</w:t>
      </w:r>
      <w:r w:rsidR="00F56368">
        <w:rPr>
          <w:rFonts w:hint="cs"/>
          <w:sz w:val="36"/>
          <w:szCs w:val="36"/>
          <w:rtl/>
        </w:rPr>
        <w:t>,</w:t>
      </w:r>
      <w:r w:rsidRPr="0082504A">
        <w:rPr>
          <w:rFonts w:hint="cs"/>
          <w:sz w:val="36"/>
          <w:szCs w:val="36"/>
          <w:rtl/>
        </w:rPr>
        <w:t xml:space="preserve"> فيرويه عنه على هذا الوجه</w:t>
      </w:r>
      <w:r w:rsidR="000B2301" w:rsidRPr="0082504A">
        <w:rPr>
          <w:rFonts w:hint="cs"/>
          <w:sz w:val="36"/>
          <w:szCs w:val="36"/>
          <w:rtl/>
        </w:rPr>
        <w:t xml:space="preserve">: </w:t>
      </w:r>
      <w:r w:rsidRPr="0082504A">
        <w:rPr>
          <w:rFonts w:hint="cs"/>
          <w:sz w:val="36"/>
          <w:szCs w:val="36"/>
          <w:rtl/>
        </w:rPr>
        <w:t>محمد بن إسماعيل بن أبي فديك</w:t>
      </w:r>
      <w:r w:rsidR="000B2301" w:rsidRPr="0082504A">
        <w:rPr>
          <w:rFonts w:hint="cs"/>
          <w:b/>
          <w:bCs/>
          <w:sz w:val="36"/>
          <w:szCs w:val="36"/>
          <w:rtl/>
        </w:rPr>
        <w:t xml:space="preserve">، </w:t>
      </w:r>
      <w:r w:rsidRPr="0082504A">
        <w:rPr>
          <w:rFonts w:hint="cs"/>
          <w:sz w:val="36"/>
          <w:szCs w:val="36"/>
          <w:rtl/>
        </w:rPr>
        <w:t>وثقه ابن معين, وقال أحمد والنسائي</w:t>
      </w:r>
      <w:r w:rsidR="000B2301" w:rsidRPr="0082504A">
        <w:rPr>
          <w:rFonts w:hint="cs"/>
          <w:sz w:val="36"/>
          <w:szCs w:val="36"/>
          <w:rtl/>
        </w:rPr>
        <w:t xml:space="preserve">: </w:t>
      </w:r>
      <w:r w:rsidRPr="0082504A">
        <w:rPr>
          <w:rFonts w:hint="cs"/>
          <w:sz w:val="36"/>
          <w:szCs w:val="36"/>
          <w:rtl/>
        </w:rPr>
        <w:t>ليس به بأس, وذكره ابن حبان في الثقات, وقال</w:t>
      </w:r>
      <w:r w:rsidR="000B2301" w:rsidRPr="0082504A">
        <w:rPr>
          <w:rFonts w:hint="cs"/>
          <w:sz w:val="36"/>
          <w:szCs w:val="36"/>
          <w:rtl/>
        </w:rPr>
        <w:t xml:space="preserve">: </w:t>
      </w:r>
      <w:r w:rsidRPr="0082504A">
        <w:rPr>
          <w:rFonts w:hint="cs"/>
          <w:sz w:val="36"/>
          <w:szCs w:val="36"/>
          <w:rtl/>
        </w:rPr>
        <w:t>ربما أخطأ, وقال الذهبي</w:t>
      </w:r>
      <w:r w:rsidR="000B2301" w:rsidRPr="0082504A">
        <w:rPr>
          <w:rFonts w:hint="cs"/>
          <w:sz w:val="36"/>
          <w:szCs w:val="36"/>
          <w:rtl/>
        </w:rPr>
        <w:t xml:space="preserve">: </w:t>
      </w:r>
      <w:r w:rsidRPr="0082504A">
        <w:rPr>
          <w:rFonts w:hint="cs"/>
          <w:sz w:val="36"/>
          <w:szCs w:val="36"/>
          <w:rtl/>
        </w:rPr>
        <w:t>صدوق مشهور, يحتج به في الكتب الستة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كما قال الذهبي فقد خرج مسلم روايته</w:t>
      </w:r>
      <w:r w:rsidR="00F279F2" w:rsidRPr="0082504A">
        <w:rPr>
          <w:rFonts w:hint="cs"/>
          <w:sz w:val="36"/>
          <w:szCs w:val="36"/>
          <w:rtl/>
        </w:rPr>
        <w:t xml:space="preserve"> </w:t>
      </w:r>
      <w:r w:rsidRPr="0082504A">
        <w:rPr>
          <w:rFonts w:hint="cs"/>
          <w:sz w:val="36"/>
          <w:szCs w:val="36"/>
          <w:rtl/>
        </w:rPr>
        <w:t>هذه, واحتج بها في المتابعات؛ لموافقته الثقات.</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وقد عارضت رواية </w:t>
      </w:r>
      <w:r w:rsidR="008076A0">
        <w:rPr>
          <w:rFonts w:hint="cs"/>
          <w:sz w:val="36"/>
          <w:szCs w:val="36"/>
          <w:rtl/>
        </w:rPr>
        <w:t xml:space="preserve">ابن </w:t>
      </w:r>
      <w:r w:rsidRPr="0082504A">
        <w:rPr>
          <w:rFonts w:hint="cs"/>
          <w:sz w:val="36"/>
          <w:szCs w:val="36"/>
          <w:rtl/>
        </w:rPr>
        <w:t>أبي فديك روايةٌ أخرى من رواية حفص بن غياث؛ تكلم فيها الدارقطني, يأتي الكلام عليها في الوجه الثاني.</w:t>
      </w:r>
    </w:p>
    <w:p w:rsidR="00426B30" w:rsidRDefault="00426B30" w:rsidP="00F742C6">
      <w:pPr>
        <w:widowControl w:val="0"/>
        <w:spacing w:before="120"/>
        <w:ind w:firstLine="397"/>
        <w:jc w:val="both"/>
        <w:rPr>
          <w:sz w:val="36"/>
          <w:szCs w:val="36"/>
          <w:rtl/>
        </w:rPr>
      </w:pPr>
      <w:r w:rsidRPr="0082504A">
        <w:rPr>
          <w:rFonts w:hint="cs"/>
          <w:sz w:val="36"/>
          <w:szCs w:val="36"/>
          <w:rtl/>
        </w:rPr>
        <w:t>والصحيح عن الضحاك بن عثمان؛ روايته على هذا الوجه.</w:t>
      </w:r>
    </w:p>
    <w:p w:rsidR="00426B30" w:rsidRPr="0082504A" w:rsidRDefault="00426B30" w:rsidP="00703FAB">
      <w:pPr>
        <w:widowControl w:val="0"/>
        <w:spacing w:before="120"/>
        <w:ind w:firstLine="565"/>
        <w:jc w:val="both"/>
        <w:rPr>
          <w:sz w:val="36"/>
          <w:szCs w:val="36"/>
          <w:rtl/>
        </w:rPr>
      </w:pPr>
      <w:r w:rsidRPr="0082504A">
        <w:rPr>
          <w:rFonts w:hint="cs"/>
          <w:sz w:val="36"/>
          <w:szCs w:val="36"/>
          <w:rtl/>
        </w:rPr>
        <w:t>وعلى هذا يتبيّن أن اجتماع هؤلاء على هذا الوجه؛</w:t>
      </w:r>
      <w:r w:rsidR="00F279F2" w:rsidRPr="0082504A">
        <w:rPr>
          <w:rFonts w:hint="cs"/>
          <w:sz w:val="36"/>
          <w:szCs w:val="36"/>
          <w:rtl/>
        </w:rPr>
        <w:t xml:space="preserve"> </w:t>
      </w:r>
      <w:r w:rsidRPr="0082504A">
        <w:rPr>
          <w:rFonts w:hint="cs"/>
          <w:sz w:val="36"/>
          <w:szCs w:val="36"/>
          <w:rtl/>
        </w:rPr>
        <w:t>دليلٌ على أن الزيادة محفوظة عن نافع, وخرج مالك من عهدة الانفرد, وإن لم يكن من تا</w:t>
      </w:r>
      <w:r w:rsidR="008076A0">
        <w:rPr>
          <w:rFonts w:hint="cs"/>
          <w:sz w:val="36"/>
          <w:szCs w:val="36"/>
          <w:rtl/>
        </w:rPr>
        <w:t>بعه يبلغ مرتبته</w:t>
      </w:r>
      <w:r w:rsidRPr="0082504A">
        <w:rPr>
          <w:rFonts w:hint="cs"/>
          <w:sz w:val="36"/>
          <w:szCs w:val="36"/>
          <w:rtl/>
        </w:rPr>
        <w:t xml:space="preserve"> في الحفظ والإتقان</w:t>
      </w:r>
      <w:r w:rsidR="00F279F2"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وقد</w:t>
      </w:r>
      <w:r w:rsidRPr="0082504A">
        <w:rPr>
          <w:rFonts w:ascii="Traditional Arabic" w:hAnsi="Traditional Arabic"/>
          <w:b/>
          <w:bCs/>
          <w:sz w:val="36"/>
          <w:szCs w:val="36"/>
          <w:rtl/>
        </w:rPr>
        <w:t xml:space="preserve"> </w:t>
      </w:r>
      <w:r w:rsidRPr="0082504A">
        <w:rPr>
          <w:rFonts w:ascii="Traditional Arabic" w:hAnsi="Traditional Arabic"/>
          <w:sz w:val="36"/>
          <w:szCs w:val="36"/>
          <w:rtl/>
        </w:rPr>
        <w:t>أكد</w:t>
      </w:r>
      <w:r w:rsidRPr="0082504A">
        <w:rPr>
          <w:rFonts w:hint="cs"/>
          <w:sz w:val="36"/>
          <w:szCs w:val="36"/>
          <w:rtl/>
        </w:rPr>
        <w:t xml:space="preserve"> </w:t>
      </w:r>
      <w:r w:rsidRPr="0082504A">
        <w:rPr>
          <w:rFonts w:ascii="Traditional Arabic" w:hAnsi="Traditional Arabic" w:hint="cs"/>
          <w:sz w:val="36"/>
          <w:szCs w:val="36"/>
          <w:rtl/>
        </w:rPr>
        <w:t>ذلك</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البزار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بمتابعة عمر بن نافع على هذه الزيادة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فقال</w:t>
      </w:r>
      <w:r w:rsidR="000B2301" w:rsidRPr="0082504A">
        <w:rPr>
          <w:rFonts w:ascii="Traditional Arabic" w:hAnsi="Traditional Arabic"/>
          <w:sz w:val="36"/>
          <w:szCs w:val="36"/>
          <w:rtl/>
        </w:rPr>
        <w:t xml:space="preserve">: </w:t>
      </w:r>
      <w:r w:rsidR="00A771C3" w:rsidRPr="0082504A">
        <w:rPr>
          <w:rFonts w:ascii="Traditional Arabic" w:hAnsi="Traditional Arabic"/>
          <w:bCs/>
          <w:sz w:val="36"/>
          <w:szCs w:val="36"/>
          <w:rtl/>
        </w:rPr>
        <w:t>"</w:t>
      </w:r>
      <w:r w:rsidRPr="0082504A">
        <w:rPr>
          <w:rFonts w:ascii="Traditional Arabic" w:hAnsi="Traditional Arabic"/>
          <w:b/>
          <w:sz w:val="36"/>
          <w:szCs w:val="36"/>
          <w:rtl/>
        </w:rPr>
        <w:t>فأما حديث مالك</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نافع</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 xml:space="preserve">عن </w:t>
      </w:r>
      <w:r w:rsidR="000B2301" w:rsidRPr="0082504A">
        <w:rPr>
          <w:rFonts w:ascii="Traditional Arabic" w:hAnsi="Traditional Arabic"/>
          <w:b/>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b/>
          <w:sz w:val="36"/>
          <w:szCs w:val="36"/>
          <w:rtl/>
        </w:rPr>
        <w:t xml:space="preserve"> الذي ذكره وقال</w:t>
      </w:r>
      <w:r w:rsidR="000B2301" w:rsidRPr="0082504A">
        <w:rPr>
          <w:rFonts w:ascii="Traditional Arabic" w:hAnsi="Traditional Arabic"/>
          <w:b/>
          <w:sz w:val="36"/>
          <w:szCs w:val="36"/>
          <w:rtl/>
        </w:rPr>
        <w:t xml:space="preserve">: </w:t>
      </w:r>
      <w:r w:rsidR="008076A0">
        <w:rPr>
          <w:rFonts w:ascii="Traditional Arabic" w:hAnsi="Traditional Arabic"/>
          <w:b/>
          <w:sz w:val="36"/>
          <w:szCs w:val="36"/>
          <w:rtl/>
        </w:rPr>
        <w:t>«</w:t>
      </w:r>
      <w:r w:rsidRPr="0082504A">
        <w:rPr>
          <w:rFonts w:ascii="Traditional Arabic" w:hAnsi="Traditional Arabic"/>
          <w:b/>
          <w:sz w:val="36"/>
          <w:szCs w:val="36"/>
          <w:rtl/>
        </w:rPr>
        <w:t>من المسلمين</w:t>
      </w:r>
      <w:r w:rsidR="008076A0">
        <w:rPr>
          <w:rFonts w:ascii="Traditional Arabic" w:hAnsi="Traditional Arabic"/>
          <w:b/>
          <w:sz w:val="36"/>
          <w:szCs w:val="36"/>
          <w:rtl/>
        </w:rPr>
        <w:t>»</w:t>
      </w:r>
      <w:r w:rsidRPr="0082504A">
        <w:rPr>
          <w:rFonts w:ascii="Traditional Arabic" w:hAnsi="Traditional Arabic"/>
          <w:b/>
          <w:sz w:val="36"/>
          <w:szCs w:val="36"/>
          <w:rtl/>
        </w:rPr>
        <w:t xml:space="preserve"> فقد تابعه على روايته إسماعيل بن جعفر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عمر بن نافع</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أبيه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 xml:space="preserve">عن </w:t>
      </w:r>
      <w:r w:rsidR="000B2301" w:rsidRPr="0082504A">
        <w:rPr>
          <w:rFonts w:ascii="Traditional Arabic" w:hAnsi="Traditional Arabic"/>
          <w:b/>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hint="cs"/>
          <w:sz w:val="36"/>
          <w:szCs w:val="36"/>
          <w:rtl/>
        </w:rPr>
        <w:t>"</w:t>
      </w:r>
      <w:r w:rsidR="00491A27"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أحمد</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كنت أتهيب حديث مالك يعني</w:t>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من المسلمين</w:t>
      </w:r>
      <w:r w:rsidRPr="0082504A">
        <w:rPr>
          <w:rFonts w:ascii="Traditional Arabic" w:hAnsi="Traditional Arabic"/>
          <w:sz w:val="36"/>
          <w:szCs w:val="36"/>
          <w:rtl/>
        </w:rPr>
        <w:t>»</w:t>
      </w:r>
      <w:r w:rsidR="00F279F2" w:rsidRPr="0082504A">
        <w:rPr>
          <w:rFonts w:hint="cs"/>
          <w:sz w:val="36"/>
          <w:szCs w:val="36"/>
          <w:rtl/>
        </w:rPr>
        <w:t>.</w:t>
      </w:r>
      <w:r w:rsidRPr="0082504A">
        <w:rPr>
          <w:rFonts w:hint="cs"/>
          <w:sz w:val="36"/>
          <w:szCs w:val="36"/>
          <w:rtl/>
        </w:rPr>
        <w:t xml:space="preserve"> حتى وجدته من حديث العمرين</w:t>
      </w:r>
      <w:r w:rsidR="000B2301" w:rsidRPr="0082504A">
        <w:rPr>
          <w:rFonts w:hint="cs"/>
          <w:sz w:val="36"/>
          <w:szCs w:val="36"/>
          <w:rtl/>
        </w:rPr>
        <w:t xml:space="preserve">، </w:t>
      </w:r>
      <w:r w:rsidRPr="0082504A">
        <w:rPr>
          <w:rFonts w:hint="cs"/>
          <w:sz w:val="36"/>
          <w:szCs w:val="36"/>
          <w:rtl/>
        </w:rPr>
        <w:t xml:space="preserve">قيل أمحفوظ هو عندك </w:t>
      </w:r>
      <w:r w:rsidR="006525F0" w:rsidRPr="0082504A">
        <w:rPr>
          <w:rFonts w:ascii="Traditional Arabic" w:hAnsi="Traditional Arabic"/>
          <w:sz w:val="36"/>
          <w:szCs w:val="36"/>
          <w:rtl/>
        </w:rPr>
        <w:t>«</w:t>
      </w:r>
      <w:r w:rsidRPr="0082504A">
        <w:rPr>
          <w:rFonts w:hint="cs"/>
          <w:sz w:val="36"/>
          <w:szCs w:val="36"/>
          <w:rtl/>
        </w:rPr>
        <w:t>من المسلمين</w:t>
      </w:r>
      <w:r w:rsidR="006525F0" w:rsidRPr="0082504A">
        <w:rPr>
          <w:rFonts w:hint="cs"/>
          <w:sz w:val="36"/>
          <w:szCs w:val="36"/>
          <w:rtl/>
        </w:rPr>
        <w:t>»</w:t>
      </w:r>
      <w:r w:rsidRPr="0082504A">
        <w:rPr>
          <w:rFonts w:hint="cs"/>
          <w:sz w:val="36"/>
          <w:szCs w:val="36"/>
          <w:rtl/>
        </w:rPr>
        <w:t xml:space="preserve"> ؟ قال</w:t>
      </w:r>
      <w:r w:rsidR="000B2301" w:rsidRPr="0082504A">
        <w:rPr>
          <w:rFonts w:hint="cs"/>
          <w:sz w:val="36"/>
          <w:szCs w:val="36"/>
          <w:rtl/>
        </w:rPr>
        <w:t xml:space="preserve">: </w:t>
      </w:r>
      <w:r w:rsidRPr="0082504A">
        <w:rPr>
          <w:rFonts w:hint="cs"/>
          <w:sz w:val="36"/>
          <w:szCs w:val="36"/>
          <w:rtl/>
        </w:rPr>
        <w:t>نعم"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4"/>
      </w:r>
      <w:r w:rsidR="000B2301" w:rsidRPr="0082504A">
        <w:rPr>
          <w:rStyle w:val="afc"/>
          <w:rFonts w:ascii="Tahoma" w:hAnsi="Tahoma"/>
          <w:position w:val="0"/>
          <w:sz w:val="36"/>
          <w:szCs w:val="36"/>
          <w:vertAlign w:val="superscript"/>
          <w:rtl/>
        </w:rPr>
        <w:t>)</w:t>
      </w:r>
      <w:r w:rsidR="00491A27" w:rsidRPr="0082504A">
        <w:rPr>
          <w:rStyle w:val="afc"/>
          <w:rFonts w:ascii="Tahoma" w:hAnsi="Tahoma" w:hint="cs"/>
          <w:position w:val="0"/>
          <w:sz w:val="36"/>
          <w:szCs w:val="36"/>
          <w:rtl/>
        </w:rPr>
        <w:t>.</w:t>
      </w:r>
    </w:p>
    <w:p w:rsidR="00426B30" w:rsidRPr="00703FAB" w:rsidRDefault="00426B30" w:rsidP="00F742C6">
      <w:pPr>
        <w:pStyle w:val="aff8"/>
        <w:widowControl w:val="0"/>
        <w:spacing w:before="120" w:after="0"/>
        <w:rPr>
          <w:sz w:val="32"/>
          <w:szCs w:val="32"/>
          <w:rtl/>
        </w:rPr>
      </w:pPr>
      <w:r w:rsidRPr="00703FAB">
        <w:rPr>
          <w:sz w:val="32"/>
          <w:szCs w:val="32"/>
          <w:rtl/>
        </w:rPr>
        <w:t>وأما</w:t>
      </w:r>
      <w:r w:rsidR="00F279F2" w:rsidRPr="00703FAB">
        <w:rPr>
          <w:sz w:val="32"/>
          <w:szCs w:val="32"/>
          <w:rtl/>
        </w:rPr>
        <w:t xml:space="preserve"> </w:t>
      </w:r>
      <w:r w:rsidRPr="00703FAB">
        <w:rPr>
          <w:sz w:val="32"/>
          <w:szCs w:val="32"/>
          <w:rtl/>
        </w:rPr>
        <w:t>الوجه الثاني</w:t>
      </w:r>
      <w:r w:rsidR="000B2301" w:rsidRPr="00703FAB">
        <w:rPr>
          <w:sz w:val="32"/>
          <w:szCs w:val="32"/>
          <w:rtl/>
        </w:rPr>
        <w:t xml:space="preserve">: </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37"/>
        </w:numPr>
        <w:spacing w:before="120"/>
        <w:jc w:val="both"/>
        <w:rPr>
          <w:sz w:val="36"/>
          <w:szCs w:val="36"/>
          <w:rtl/>
        </w:rPr>
      </w:pPr>
      <w:r w:rsidRPr="0082504A">
        <w:rPr>
          <w:rFonts w:hint="cs"/>
          <w:b/>
          <w:bCs/>
          <w:sz w:val="36"/>
          <w:szCs w:val="36"/>
          <w:rtl/>
        </w:rPr>
        <w:t xml:space="preserve">عبيد الله بن عمر, </w:t>
      </w:r>
      <w:r w:rsidRPr="0082504A">
        <w:rPr>
          <w:rFonts w:hint="cs"/>
          <w:sz w:val="36"/>
          <w:szCs w:val="36"/>
          <w:rtl/>
        </w:rPr>
        <w:t>وقد جاء هذا الوجه عنه من</w:t>
      </w:r>
      <w:r w:rsidRPr="0082504A">
        <w:rPr>
          <w:rFonts w:hint="cs"/>
          <w:b/>
          <w:bCs/>
          <w:sz w:val="36"/>
          <w:szCs w:val="36"/>
          <w:rtl/>
        </w:rPr>
        <w:t xml:space="preserve"> </w:t>
      </w:r>
      <w:r w:rsidRPr="0082504A">
        <w:rPr>
          <w:rFonts w:hint="cs"/>
          <w:sz w:val="36"/>
          <w:szCs w:val="36"/>
          <w:rtl/>
        </w:rPr>
        <w:t>رواية</w:t>
      </w:r>
      <w:r w:rsidR="000B2301" w:rsidRPr="0082504A">
        <w:rPr>
          <w:rFonts w:hint="cs"/>
          <w:sz w:val="36"/>
          <w:szCs w:val="36"/>
          <w:rtl/>
        </w:rPr>
        <w:t xml:space="preserve">: </w:t>
      </w:r>
      <w:r w:rsidRPr="0082504A">
        <w:rPr>
          <w:rFonts w:hint="cs"/>
          <w:sz w:val="36"/>
          <w:szCs w:val="36"/>
          <w:rtl/>
        </w:rPr>
        <w:t>جمع من أكابر أصحابه, وهم</w:t>
      </w:r>
      <w:r w:rsidR="000B2301" w:rsidRPr="0082504A">
        <w:rPr>
          <w:rFonts w:hint="cs"/>
          <w:sz w:val="36"/>
          <w:szCs w:val="36"/>
          <w:rtl/>
        </w:rPr>
        <w:t xml:space="preserve">: </w:t>
      </w:r>
      <w:r w:rsidRPr="0082504A">
        <w:rPr>
          <w:rFonts w:hint="cs"/>
          <w:sz w:val="36"/>
          <w:szCs w:val="36"/>
          <w:rtl/>
        </w:rPr>
        <w:t>يحيى بن سعيد القطان,</w:t>
      </w:r>
      <w:r w:rsidR="00F279F2" w:rsidRPr="0082504A">
        <w:rPr>
          <w:rFonts w:hint="cs"/>
          <w:sz w:val="36"/>
          <w:szCs w:val="36"/>
          <w:rtl/>
        </w:rPr>
        <w:t xml:space="preserve"> </w:t>
      </w:r>
      <w:r w:rsidRPr="0082504A">
        <w:rPr>
          <w:rFonts w:hint="cs"/>
          <w:sz w:val="36"/>
          <w:szCs w:val="36"/>
          <w:rtl/>
        </w:rPr>
        <w:t xml:space="preserve">وبشر بن المفضل, وعبد الله بن نمير, ومحمد بن عبيد </w:t>
      </w:r>
      <w:r w:rsidRPr="0082504A">
        <w:rPr>
          <w:rFonts w:hint="cs"/>
          <w:sz w:val="36"/>
          <w:szCs w:val="36"/>
          <w:rtl/>
        </w:rPr>
        <w:lastRenderedPageBreak/>
        <w:t>الطنافسي</w:t>
      </w:r>
      <w:r w:rsidR="000B2301" w:rsidRPr="0082504A">
        <w:rPr>
          <w:rFonts w:hint="cs"/>
          <w:b/>
          <w:bCs/>
          <w:sz w:val="36"/>
          <w:szCs w:val="36"/>
          <w:rtl/>
        </w:rPr>
        <w:t xml:space="preserve">، </w:t>
      </w:r>
      <w:r w:rsidRPr="0082504A">
        <w:rPr>
          <w:rFonts w:hint="cs"/>
          <w:sz w:val="36"/>
          <w:szCs w:val="36"/>
          <w:rtl/>
        </w:rPr>
        <w:t>وسفيان الثوري</w:t>
      </w:r>
      <w:r w:rsidR="008076A0">
        <w:rPr>
          <w:rFonts w:hint="cs"/>
          <w:sz w:val="36"/>
          <w:szCs w:val="36"/>
          <w:rtl/>
        </w:rPr>
        <w:t>, وأبان العطار, وعيسى بن يونس, وحماد بن أسامة.</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ورواية</w:t>
      </w:r>
      <w:r w:rsidR="000B2301" w:rsidRPr="0082504A">
        <w:rPr>
          <w:rFonts w:hint="cs"/>
          <w:sz w:val="36"/>
          <w:szCs w:val="36"/>
          <w:rtl/>
        </w:rPr>
        <w:t xml:space="preserve">: </w:t>
      </w:r>
      <w:r w:rsidRPr="0082504A">
        <w:rPr>
          <w:rFonts w:hint="cs"/>
          <w:sz w:val="36"/>
          <w:szCs w:val="36"/>
          <w:rtl/>
        </w:rPr>
        <w:t>سفيان الثوري على هذا الوجه هي من رواية</w:t>
      </w:r>
      <w:r w:rsidR="000B2301" w:rsidRPr="0082504A">
        <w:rPr>
          <w:rFonts w:hint="cs"/>
          <w:sz w:val="36"/>
          <w:szCs w:val="36"/>
          <w:rtl/>
        </w:rPr>
        <w:t xml:space="preserve">: </w:t>
      </w:r>
      <w:r w:rsidRPr="0082504A">
        <w:rPr>
          <w:rFonts w:ascii="Traditional Arabic" w:hAnsi="Traditional Arabic"/>
          <w:sz w:val="36"/>
          <w:szCs w:val="36"/>
          <w:rtl/>
        </w:rPr>
        <w:t>قبيصة بن عقبة</w:t>
      </w:r>
      <w:r w:rsidRPr="0082504A">
        <w:rPr>
          <w:rFonts w:ascii="Traditional Arabic" w:hAnsi="Traditional Arabic" w:hint="cs"/>
          <w:sz w:val="36"/>
          <w:szCs w:val="36"/>
          <w:rtl/>
        </w:rPr>
        <w:t xml:space="preserve">, وهو </w:t>
      </w:r>
      <w:r w:rsidRPr="0082504A">
        <w:rPr>
          <w:rFonts w:ascii="Traditional Arabic" w:hAnsi="Traditional Arabic"/>
          <w:sz w:val="36"/>
          <w:szCs w:val="36"/>
          <w:rtl/>
        </w:rPr>
        <w:t>صدوق ربما خالف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ascii="Traditional Arabic" w:hAnsi="Traditional Arabic" w:hint="cs"/>
          <w:sz w:val="36"/>
          <w:szCs w:val="36"/>
          <w:rtl/>
        </w:rPr>
        <w:t>ومحمد بن يوسف الفريابي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Pr="0082504A">
        <w:rPr>
          <w:rFonts w:ascii="Traditional Arabic" w:hAnsi="Traditional Arabic" w:hint="cs"/>
          <w:sz w:val="36"/>
          <w:szCs w:val="36"/>
          <w:rtl/>
        </w:rPr>
        <w:t>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ثقة فاضل</w:t>
      </w:r>
      <w:r w:rsidRPr="0082504A">
        <w:rPr>
          <w:rFonts w:ascii="Traditional Arabic" w:hAnsi="Traditional Arabic" w:hint="cs"/>
          <w:sz w:val="36"/>
          <w:szCs w:val="36"/>
          <w:rtl/>
        </w:rPr>
        <w:t>,</w:t>
      </w:r>
      <w:r w:rsidRPr="0082504A">
        <w:rPr>
          <w:rFonts w:ascii="Traditional Arabic" w:hAnsi="Traditional Arabic"/>
          <w:sz w:val="36"/>
          <w:szCs w:val="36"/>
          <w:rtl/>
        </w:rPr>
        <w:t xml:space="preserve"> يقال</w:t>
      </w:r>
      <w:r w:rsidR="001C419D">
        <w:rPr>
          <w:rFonts w:ascii="Traditional Arabic" w:hAnsi="Traditional Arabic" w:hint="cs"/>
          <w:sz w:val="36"/>
          <w:szCs w:val="36"/>
          <w:rtl/>
        </w:rPr>
        <w:t>:</w:t>
      </w:r>
      <w:r w:rsidRPr="0082504A">
        <w:rPr>
          <w:rFonts w:ascii="Traditional Arabic" w:hAnsi="Traditional Arabic"/>
          <w:sz w:val="36"/>
          <w:szCs w:val="36"/>
          <w:rtl/>
        </w:rPr>
        <w:t xml:space="preserve"> أخطأ في شيء من حديث سفيان</w:t>
      </w:r>
      <w:r w:rsidRPr="0082504A">
        <w:rPr>
          <w:rFonts w:ascii="Traditional Arabic" w:hAnsi="Traditional Arabic" w:hint="cs"/>
          <w:sz w:val="36"/>
          <w:szCs w:val="36"/>
          <w:rtl/>
        </w:rPr>
        <w:t>,</w:t>
      </w:r>
      <w:r w:rsidRPr="0082504A">
        <w:rPr>
          <w:rFonts w:ascii="Traditional Arabic" w:hAnsi="Traditional Arabic"/>
          <w:sz w:val="36"/>
          <w:szCs w:val="36"/>
          <w:rtl/>
        </w:rPr>
        <w:t xml:space="preserve"> وهو مقدم فيه مع ذلك عندهم على </w:t>
      </w:r>
      <w:r w:rsidR="00C63C91">
        <w:rPr>
          <w:rFonts w:ascii="Traditional Arabic" w:hAnsi="Traditional Arabic"/>
          <w:sz w:val="36"/>
          <w:szCs w:val="36"/>
          <w:rtl/>
        </w:rPr>
        <w:t>عبدالر</w:t>
      </w:r>
      <w:r w:rsidRPr="0082504A">
        <w:rPr>
          <w:rFonts w:ascii="Traditional Arabic" w:hAnsi="Traditional Arabic"/>
          <w:sz w:val="36"/>
          <w:szCs w:val="36"/>
          <w:rtl/>
        </w:rPr>
        <w:t>زاق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8076A0"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وهو الصواب</w:t>
      </w:r>
      <w:r w:rsidR="00426B30" w:rsidRPr="0082504A">
        <w:rPr>
          <w:rFonts w:ascii="Traditional Arabic" w:hAnsi="Traditional Arabic" w:hint="cs"/>
          <w:sz w:val="36"/>
          <w:szCs w:val="36"/>
          <w:rtl/>
        </w:rPr>
        <w:t xml:space="preserve"> عن سفيان الثوري</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 xml:space="preserve">لأن العدد أولى أن يسلم له بالصواب, </w:t>
      </w:r>
      <w:r w:rsidR="00426B30" w:rsidRPr="0082504A">
        <w:rPr>
          <w:rFonts w:hint="cs"/>
          <w:sz w:val="36"/>
          <w:szCs w:val="36"/>
          <w:rtl/>
        </w:rPr>
        <w:t>وإلى ذلك أشار أبو نعيم عقب رواية قبيصة عن الثوري,</w:t>
      </w:r>
      <w:r w:rsidR="00F279F2" w:rsidRPr="0082504A">
        <w:rPr>
          <w:rFonts w:hint="cs"/>
          <w:sz w:val="36"/>
          <w:szCs w:val="36"/>
          <w:rtl/>
        </w:rPr>
        <w:t xml:space="preserve"> </w:t>
      </w:r>
      <w:r w:rsidR="00426B30" w:rsidRPr="0082504A">
        <w:rPr>
          <w:rFonts w:hint="cs"/>
          <w:sz w:val="36"/>
          <w:szCs w:val="36"/>
          <w:rtl/>
        </w:rPr>
        <w:t>قال</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صحيح ثابت مشهور من حديث الثوري"</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C742C6"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وعليه فإن هذا الوجه هو المحفوظ عن عبيد الله بن عمر؛ لاجتماع أكابر</w:t>
      </w:r>
      <w:r w:rsidR="00F279F2" w:rsidRPr="0082504A">
        <w:rPr>
          <w:rFonts w:hint="cs"/>
          <w:sz w:val="36"/>
          <w:szCs w:val="36"/>
          <w:rtl/>
        </w:rPr>
        <w:t xml:space="preserve"> </w:t>
      </w:r>
      <w:r w:rsidRPr="0082504A">
        <w:rPr>
          <w:rFonts w:hint="cs"/>
          <w:sz w:val="36"/>
          <w:szCs w:val="36"/>
          <w:rtl/>
        </w:rPr>
        <w:t>أصحابه</w:t>
      </w:r>
      <w:r w:rsidR="00F279F2" w:rsidRPr="0082504A">
        <w:rPr>
          <w:rFonts w:hint="cs"/>
          <w:sz w:val="36"/>
          <w:szCs w:val="36"/>
          <w:rtl/>
        </w:rPr>
        <w:t xml:space="preserve"> </w:t>
      </w:r>
      <w:r w:rsidRPr="0082504A">
        <w:rPr>
          <w:rFonts w:hint="cs"/>
          <w:sz w:val="36"/>
          <w:szCs w:val="36"/>
          <w:rtl/>
        </w:rPr>
        <w:t>فيه.</w:t>
      </w:r>
    </w:p>
    <w:p w:rsidR="00426B30" w:rsidRPr="00C742C6" w:rsidRDefault="00426B30" w:rsidP="00C742C6">
      <w:pPr>
        <w:pStyle w:val="af2"/>
        <w:widowControl w:val="0"/>
        <w:numPr>
          <w:ilvl w:val="0"/>
          <w:numId w:val="5"/>
        </w:numPr>
        <w:autoSpaceDE w:val="0"/>
        <w:autoSpaceDN w:val="0"/>
        <w:adjustRightInd w:val="0"/>
        <w:spacing w:before="120"/>
        <w:jc w:val="both"/>
        <w:rPr>
          <w:rFonts w:ascii="Traditional Arabic" w:hAnsi="Traditional Arabic"/>
          <w:sz w:val="36"/>
          <w:szCs w:val="36"/>
          <w:rtl/>
        </w:rPr>
      </w:pPr>
      <w:r w:rsidRPr="00C742C6">
        <w:rPr>
          <w:rFonts w:ascii="Traditional Arabic" w:hAnsi="Traditional Arabic" w:hint="cs"/>
          <w:b/>
          <w:bCs/>
          <w:sz w:val="36"/>
          <w:szCs w:val="36"/>
          <w:rtl/>
        </w:rPr>
        <w:t>مالك بن أنس</w:t>
      </w:r>
      <w:r w:rsidR="00F279F2" w:rsidRPr="00C742C6">
        <w:rPr>
          <w:rFonts w:ascii="Traditional Arabic" w:hAnsi="Traditional Arabic" w:hint="cs"/>
          <w:b/>
          <w:bCs/>
          <w:sz w:val="36"/>
          <w:szCs w:val="36"/>
          <w:rtl/>
        </w:rPr>
        <w:t xml:space="preserve"> </w:t>
      </w:r>
      <w:r w:rsidRPr="00C742C6">
        <w:rPr>
          <w:rFonts w:hint="cs"/>
          <w:sz w:val="36"/>
          <w:szCs w:val="36"/>
          <w:rtl/>
        </w:rPr>
        <w:t>وقد جاء هذا الوجه عنه من</w:t>
      </w:r>
      <w:r w:rsidRPr="00C742C6">
        <w:rPr>
          <w:rFonts w:hint="cs"/>
          <w:b/>
          <w:bCs/>
          <w:sz w:val="36"/>
          <w:szCs w:val="36"/>
          <w:rtl/>
        </w:rPr>
        <w:t xml:space="preserve"> </w:t>
      </w:r>
      <w:r w:rsidRPr="00C742C6">
        <w:rPr>
          <w:rFonts w:hint="cs"/>
          <w:sz w:val="36"/>
          <w:szCs w:val="36"/>
          <w:rtl/>
        </w:rPr>
        <w:t>رواية</w:t>
      </w:r>
      <w:r w:rsidR="000B2301" w:rsidRPr="00C742C6">
        <w:rPr>
          <w:rFonts w:ascii="Traditional Arabic" w:hAnsi="Traditional Arabic" w:hint="cs"/>
          <w:sz w:val="36"/>
          <w:szCs w:val="36"/>
          <w:rtl/>
        </w:rPr>
        <w:t xml:space="preserve">: </w:t>
      </w:r>
      <w:r w:rsidRPr="00C742C6">
        <w:rPr>
          <w:rFonts w:ascii="Traditional Arabic" w:hAnsi="Traditional Arabic" w:hint="cs"/>
          <w:sz w:val="36"/>
          <w:szCs w:val="36"/>
          <w:rtl/>
        </w:rPr>
        <w:t>قتيبة بن سعيد</w:t>
      </w:r>
      <w:r w:rsidR="000B2301" w:rsidRPr="00C742C6">
        <w:rPr>
          <w:rFonts w:ascii="Traditional Arabic" w:hAnsi="Traditional Arabic" w:hint="cs"/>
          <w:b/>
          <w:bCs/>
          <w:sz w:val="36"/>
          <w:szCs w:val="36"/>
          <w:rtl/>
        </w:rPr>
        <w:t xml:space="preserve">، </w:t>
      </w:r>
      <w:r w:rsidRPr="00C742C6">
        <w:rPr>
          <w:rFonts w:ascii="Traditional Arabic" w:hAnsi="Traditional Arabic" w:hint="cs"/>
          <w:sz w:val="36"/>
          <w:szCs w:val="36"/>
          <w:rtl/>
        </w:rPr>
        <w:t>تفرد</w:t>
      </w:r>
      <w:r w:rsidR="00F279F2" w:rsidRPr="00C742C6">
        <w:rPr>
          <w:rFonts w:ascii="Traditional Arabic" w:hAnsi="Traditional Arabic" w:hint="cs"/>
          <w:sz w:val="36"/>
          <w:szCs w:val="36"/>
          <w:rtl/>
        </w:rPr>
        <w:t xml:space="preserve"> </w:t>
      </w:r>
      <w:r w:rsidR="00C742C6">
        <w:rPr>
          <w:rFonts w:ascii="Traditional Arabic" w:hAnsi="Traditional Arabic" w:hint="cs"/>
          <w:sz w:val="36"/>
          <w:szCs w:val="36"/>
          <w:rtl/>
        </w:rPr>
        <w:t>بهذا الوجه عنه</w:t>
      </w:r>
      <w:r w:rsidRPr="00C742C6">
        <w:rPr>
          <w:rFonts w:ascii="Traditional Arabic" w:hAnsi="Traditional Arabic" w:hint="cs"/>
          <w:sz w:val="36"/>
          <w:szCs w:val="36"/>
          <w:rtl/>
        </w:rPr>
        <w:t>, وخالف الجمع ممن رووه بزيادة لفظ</w:t>
      </w:r>
      <w:r w:rsidR="000B2301" w:rsidRPr="00C742C6">
        <w:rPr>
          <w:rFonts w:ascii="Traditional Arabic" w:hAnsi="Traditional Arabic" w:hint="cs"/>
          <w:sz w:val="36"/>
          <w:szCs w:val="36"/>
          <w:rtl/>
        </w:rPr>
        <w:t xml:space="preserve">: </w:t>
      </w:r>
      <w:r w:rsidR="006525F0" w:rsidRPr="00C742C6">
        <w:rPr>
          <w:rFonts w:ascii="Traditional Arabic" w:hAnsi="Traditional Arabic"/>
          <w:sz w:val="36"/>
          <w:szCs w:val="36"/>
          <w:rtl/>
        </w:rPr>
        <w:t>«</w:t>
      </w:r>
      <w:r w:rsidRPr="00C742C6">
        <w:rPr>
          <w:rFonts w:ascii="Traditional Arabic" w:hAnsi="Traditional Arabic" w:hint="cs"/>
          <w:sz w:val="36"/>
          <w:szCs w:val="36"/>
          <w:rtl/>
        </w:rPr>
        <w:t>من المسلمين</w:t>
      </w:r>
      <w:r w:rsidRPr="00C742C6">
        <w:rPr>
          <w:rFonts w:ascii="Traditional Arabic" w:hAnsi="Traditional Arabic"/>
          <w:sz w:val="36"/>
          <w:szCs w:val="36"/>
          <w:rtl/>
        </w:rPr>
        <w:t>»</w:t>
      </w:r>
      <w:r w:rsidR="00F279F2" w:rsidRPr="00C742C6">
        <w:rPr>
          <w:rFonts w:ascii="Traditional Arabic" w:hAnsi="Traditional Arabic" w:hint="cs"/>
          <w:sz w:val="36"/>
          <w:szCs w:val="36"/>
          <w:rtl/>
        </w:rPr>
        <w:t>.</w:t>
      </w:r>
      <w:r w:rsidRPr="00C742C6">
        <w:rPr>
          <w:rFonts w:ascii="Traditional Arabic" w:hAnsi="Traditional Arabic" w:hint="cs"/>
          <w:sz w:val="36"/>
          <w:szCs w:val="36"/>
          <w:rtl/>
        </w:rPr>
        <w:t xml:space="preserve"> وقد نبَّه على ذلك الدارقطني, حيث قال</w:t>
      </w:r>
      <w:r w:rsidR="000B2301" w:rsidRPr="00C742C6">
        <w:rPr>
          <w:rFonts w:ascii="Traditional Arabic" w:hAnsi="Traditional Arabic" w:hint="cs"/>
          <w:sz w:val="36"/>
          <w:szCs w:val="36"/>
          <w:rtl/>
        </w:rPr>
        <w:t xml:space="preserve">: </w:t>
      </w:r>
      <w:r w:rsidR="00A771C3" w:rsidRPr="00C742C6">
        <w:rPr>
          <w:rFonts w:ascii="Traditional Arabic" w:hAnsi="Traditional Arabic"/>
          <w:sz w:val="36"/>
          <w:szCs w:val="36"/>
          <w:rtl/>
        </w:rPr>
        <w:t>"</w:t>
      </w:r>
      <w:r w:rsidRPr="00C742C6">
        <w:rPr>
          <w:rFonts w:ascii="Traditional Arabic" w:hAnsi="Traditional Arabic" w:hint="cs"/>
          <w:sz w:val="36"/>
          <w:szCs w:val="36"/>
          <w:rtl/>
        </w:rPr>
        <w:t xml:space="preserve">رواه قتيبة بن سعيد فسقط عليه من </w:t>
      </w:r>
      <w:r w:rsidR="006525F0" w:rsidRPr="00C742C6">
        <w:rPr>
          <w:rFonts w:ascii="Traditional Arabic" w:hAnsi="Traditional Arabic"/>
          <w:sz w:val="36"/>
          <w:szCs w:val="36"/>
          <w:rtl/>
        </w:rPr>
        <w:t>«</w:t>
      </w:r>
      <w:r w:rsidRPr="00C742C6">
        <w:rPr>
          <w:rFonts w:ascii="Traditional Arabic" w:hAnsi="Traditional Arabic" w:hint="cs"/>
          <w:sz w:val="36"/>
          <w:szCs w:val="36"/>
          <w:rtl/>
        </w:rPr>
        <w:t>من المسلمين</w:t>
      </w:r>
      <w:r w:rsidRPr="00C742C6">
        <w:rPr>
          <w:rFonts w:ascii="Traditional Arabic" w:hAnsi="Traditional Arabic"/>
          <w:sz w:val="36"/>
          <w:szCs w:val="36"/>
          <w:rtl/>
        </w:rPr>
        <w:t>»</w:t>
      </w:r>
      <w:r w:rsidR="000B2301" w:rsidRPr="00C742C6">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8"/>
      </w:r>
      <w:r w:rsidR="000B2301" w:rsidRPr="00C742C6">
        <w:rPr>
          <w:rStyle w:val="afc"/>
          <w:rFonts w:ascii="Tahoma" w:hAnsi="Tahoma"/>
          <w:position w:val="0"/>
          <w:sz w:val="36"/>
          <w:szCs w:val="36"/>
          <w:vertAlign w:val="superscript"/>
          <w:rtl/>
        </w:rPr>
        <w:t>)</w:t>
      </w:r>
      <w:r w:rsidR="000B2301" w:rsidRPr="00C742C6">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وقال ابن عبد البر</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لم يختلف على مالك في إسناد هذا الحديث ولا في متنه, ولا في قوله فيه</w:t>
      </w:r>
      <w:r w:rsidR="0077569E">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المسلمين</w:t>
      </w:r>
      <w:r w:rsidRPr="0082504A">
        <w:rPr>
          <w:rFonts w:ascii="Traditional Arabic" w:hAnsi="Traditional Arabic"/>
          <w:sz w:val="36"/>
          <w:szCs w:val="36"/>
          <w:rtl/>
        </w:rPr>
        <w:t>»</w:t>
      </w:r>
      <w:r w:rsidRPr="0082504A">
        <w:rPr>
          <w:rFonts w:ascii="Traditional Arabic" w:hAnsi="Traditional Arabic" w:hint="cs"/>
          <w:sz w:val="36"/>
          <w:szCs w:val="36"/>
          <w:rtl/>
        </w:rPr>
        <w:t>, إلا قتيبة بن سعيد وحده؛ فإنه روى هذا الحديث عن مالك, ولم يقل فيه</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من المسلمين</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وسائر الرواة عن مالك قالوا عنه فيه</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من المسلمين</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وكذلك هو في الموطأ عند جميعهم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يتبيّن أن المحفوظ عن مالك بزيادة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لفظ</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من المسلمين</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كما رواه الجمع عنه من أصحابه على الوجه الأول, ولا</w:t>
      </w:r>
      <w:r w:rsidR="001C419D">
        <w:rPr>
          <w:rFonts w:ascii="Traditional Arabic" w:hAnsi="Traditional Arabic" w:hint="cs"/>
          <w:sz w:val="36"/>
          <w:szCs w:val="36"/>
          <w:rtl/>
        </w:rPr>
        <w:t xml:space="preserve"> </w:t>
      </w:r>
      <w:r w:rsidRPr="0082504A">
        <w:rPr>
          <w:rFonts w:ascii="Traditional Arabic" w:hAnsi="Traditional Arabic" w:hint="cs"/>
          <w:sz w:val="36"/>
          <w:szCs w:val="36"/>
          <w:rtl/>
        </w:rPr>
        <w:t>يصح تفرد سعيد بن قتيبة عنه بهذا الوجه.</w:t>
      </w:r>
    </w:p>
    <w:p w:rsidR="0077569E" w:rsidRPr="0082504A" w:rsidRDefault="0077569E" w:rsidP="00563652">
      <w:pPr>
        <w:widowControl w:val="0"/>
        <w:autoSpaceDE w:val="0"/>
        <w:autoSpaceDN w:val="0"/>
        <w:adjustRightInd w:val="0"/>
        <w:spacing w:before="120"/>
        <w:jc w:val="both"/>
        <w:rPr>
          <w:rFonts w:ascii="Traditional Arabic" w:hAnsi="Traditional Arabic"/>
          <w:sz w:val="36"/>
          <w:szCs w:val="36"/>
          <w:rtl/>
        </w:rPr>
      </w:pPr>
    </w:p>
    <w:p w:rsidR="00426B30" w:rsidRPr="0082504A" w:rsidRDefault="00426B30" w:rsidP="00AD5412">
      <w:pPr>
        <w:widowControl w:val="0"/>
        <w:numPr>
          <w:ilvl w:val="0"/>
          <w:numId w:val="37"/>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أيوب السختياني, </w:t>
      </w:r>
      <w:r w:rsidRPr="0082504A">
        <w:rPr>
          <w:rFonts w:hint="cs"/>
          <w:sz w:val="36"/>
          <w:szCs w:val="36"/>
          <w:rtl/>
        </w:rPr>
        <w:t>وقد جاء هذا الوجه عنه من</w:t>
      </w:r>
      <w:r w:rsidRPr="0082504A">
        <w:rPr>
          <w:rFonts w:hint="cs"/>
          <w:b/>
          <w:bCs/>
          <w:sz w:val="36"/>
          <w:szCs w:val="36"/>
          <w:rtl/>
        </w:rPr>
        <w:t xml:space="preserve"> </w:t>
      </w:r>
      <w:r w:rsidRPr="0082504A">
        <w:rPr>
          <w:rFonts w:hint="cs"/>
          <w:sz w:val="36"/>
          <w:szCs w:val="36"/>
          <w:rtl/>
        </w:rPr>
        <w:t>رواية</w:t>
      </w:r>
      <w:r w:rsidR="000B2301" w:rsidRPr="0082504A">
        <w:rPr>
          <w:rFonts w:ascii="Traditional Arabic" w:hAnsi="Traditional Arabic" w:hint="cs"/>
          <w:sz w:val="36"/>
          <w:szCs w:val="36"/>
          <w:rtl/>
        </w:rPr>
        <w:t xml:space="preserve">: </w:t>
      </w:r>
      <w:r w:rsidR="00DD05EC">
        <w:rPr>
          <w:rFonts w:ascii="Traditional Arabic" w:hAnsi="Traditional Arabic" w:hint="cs"/>
          <w:sz w:val="36"/>
          <w:szCs w:val="36"/>
          <w:rtl/>
        </w:rPr>
        <w:t>جمع من أصحابه</w:t>
      </w:r>
      <w:r w:rsidRPr="0082504A">
        <w:rPr>
          <w:rFonts w:ascii="Traditional Arabic" w:hAnsi="Traditional Arabic" w:hint="cs"/>
          <w:sz w:val="36"/>
          <w:szCs w:val="36"/>
          <w:rtl/>
        </w:rPr>
        <w:t>,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سفيان </w:t>
      </w:r>
      <w:r w:rsidRPr="0082504A">
        <w:rPr>
          <w:rFonts w:ascii="Traditional Arabic" w:hAnsi="Traditional Arabic" w:hint="cs"/>
          <w:sz w:val="36"/>
          <w:szCs w:val="36"/>
          <w:rtl/>
        </w:rPr>
        <w:lastRenderedPageBreak/>
        <w:t xml:space="preserve">بن عيينة, ومعمر بن راشد, </w:t>
      </w:r>
      <w:r w:rsidR="0077569E">
        <w:rPr>
          <w:rFonts w:ascii="Traditional Arabic" w:hAnsi="Traditional Arabic" w:hint="cs"/>
          <w:sz w:val="36"/>
          <w:szCs w:val="36"/>
          <w:rtl/>
        </w:rPr>
        <w:t>و</w:t>
      </w:r>
      <w:r w:rsidRPr="0082504A">
        <w:rPr>
          <w:rFonts w:ascii="Traditional Arabic" w:hAnsi="Traditional Arabic" w:hint="cs"/>
          <w:sz w:val="36"/>
          <w:szCs w:val="36"/>
          <w:rtl/>
        </w:rPr>
        <w:t>يزيد بن زريع, وهشام بن حسان الدستوائي وغيرهم</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وكذلك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 الله بن شوذب,</w:t>
      </w:r>
      <w:r w:rsidRPr="0082504A">
        <w:rPr>
          <w:rFonts w:hint="cs"/>
          <w:sz w:val="36"/>
          <w:szCs w:val="36"/>
          <w:rtl/>
        </w:rPr>
        <w:t xml:space="preserve"> وثقه ابن معين, وأحمد, والنسائي, وقال أبو حاتم</w:t>
      </w:r>
      <w:r w:rsidR="000B2301" w:rsidRPr="0082504A">
        <w:rPr>
          <w:rFonts w:hint="cs"/>
          <w:sz w:val="36"/>
          <w:szCs w:val="36"/>
          <w:rtl/>
        </w:rPr>
        <w:t xml:space="preserve">: </w:t>
      </w:r>
      <w:r w:rsidRPr="0082504A">
        <w:rPr>
          <w:rFonts w:hint="cs"/>
          <w:sz w:val="36"/>
          <w:szCs w:val="36"/>
          <w:rtl/>
        </w:rPr>
        <w:t>لا بأس 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7569E">
      <w:pPr>
        <w:widowControl w:val="0"/>
        <w:spacing w:before="120"/>
        <w:ind w:firstLine="397"/>
        <w:jc w:val="both"/>
        <w:rPr>
          <w:sz w:val="36"/>
          <w:szCs w:val="36"/>
          <w:rtl/>
        </w:rPr>
      </w:pPr>
      <w:r w:rsidRPr="0082504A">
        <w:rPr>
          <w:rFonts w:hint="cs"/>
          <w:sz w:val="36"/>
          <w:szCs w:val="36"/>
          <w:rtl/>
        </w:rPr>
        <w:t xml:space="preserve"> </w:t>
      </w:r>
      <w:r w:rsidR="0077569E">
        <w:rPr>
          <w:rFonts w:hint="cs"/>
          <w:sz w:val="36"/>
          <w:szCs w:val="36"/>
          <w:rtl/>
        </w:rPr>
        <w:t xml:space="preserve">وقد جاء هذا الوجه عنه من رواية: </w:t>
      </w:r>
      <w:r w:rsidRPr="0082504A">
        <w:rPr>
          <w:rFonts w:hint="cs"/>
          <w:sz w:val="36"/>
          <w:szCs w:val="36"/>
          <w:rtl/>
        </w:rPr>
        <w:t>محمد بن كثير المصيصي</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ورواية عبد الله بن شوذب لهذا الوجه</w:t>
      </w:r>
      <w:r w:rsidR="00152824" w:rsidRPr="0082504A">
        <w:rPr>
          <w:rFonts w:hint="cs"/>
          <w:sz w:val="36"/>
          <w:szCs w:val="36"/>
          <w:rtl/>
        </w:rPr>
        <w:t xml:space="preserve"> - </w:t>
      </w:r>
      <w:r w:rsidRPr="0082504A">
        <w:rPr>
          <w:rFonts w:hint="cs"/>
          <w:sz w:val="36"/>
          <w:szCs w:val="36"/>
          <w:rtl/>
        </w:rPr>
        <w:t>كما ذُكر آنفًا</w:t>
      </w:r>
      <w:r w:rsidR="00152824" w:rsidRPr="0082504A">
        <w:rPr>
          <w:rFonts w:hint="cs"/>
          <w:sz w:val="36"/>
          <w:szCs w:val="36"/>
          <w:rtl/>
        </w:rPr>
        <w:t xml:space="preserve"> - </w:t>
      </w:r>
      <w:r w:rsidRPr="0082504A">
        <w:rPr>
          <w:rFonts w:hint="cs"/>
          <w:sz w:val="36"/>
          <w:szCs w:val="36"/>
          <w:rtl/>
        </w:rPr>
        <w:t>وافقت أصحاب أيوب الأثبات ممن رواه على هذا</w:t>
      </w:r>
      <w:r w:rsidR="00F279F2" w:rsidRPr="0082504A">
        <w:rPr>
          <w:rFonts w:hint="cs"/>
          <w:sz w:val="36"/>
          <w:szCs w:val="36"/>
          <w:rtl/>
        </w:rPr>
        <w:t xml:space="preserve"> </w:t>
      </w:r>
      <w:r w:rsidRPr="0082504A">
        <w:rPr>
          <w:rFonts w:hint="cs"/>
          <w:sz w:val="36"/>
          <w:szCs w:val="36"/>
          <w:rtl/>
        </w:rPr>
        <w:t>الوجه</w:t>
      </w:r>
      <w:r w:rsidR="00F279F2" w:rsidRPr="0082504A">
        <w:rPr>
          <w:rFonts w:hint="cs"/>
          <w:sz w:val="36"/>
          <w:szCs w:val="36"/>
          <w:rtl/>
        </w:rPr>
        <w:t>.</w:t>
      </w:r>
    </w:p>
    <w:p w:rsidR="0097748A" w:rsidRPr="0082504A" w:rsidRDefault="00426B30" w:rsidP="00F742C6">
      <w:pPr>
        <w:widowControl w:val="0"/>
        <w:autoSpaceDE w:val="0"/>
        <w:autoSpaceDN w:val="0"/>
        <w:adjustRightInd w:val="0"/>
        <w:spacing w:before="120"/>
        <w:ind w:firstLine="397"/>
        <w:jc w:val="both"/>
        <w:rPr>
          <w:b/>
          <w:bCs/>
          <w:sz w:val="36"/>
          <w:szCs w:val="36"/>
          <w:rtl/>
        </w:rPr>
      </w:pPr>
      <w:r w:rsidRPr="0082504A">
        <w:rPr>
          <w:rFonts w:ascii="Traditional Arabic" w:hAnsi="Traditional Arabic" w:hint="cs"/>
          <w:sz w:val="36"/>
          <w:szCs w:val="36"/>
          <w:rtl/>
        </w:rPr>
        <w:t>وعليه فإن هذا الوجه هو المحفوظ عن أيوب السختياني قال الترمذي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وروى أيوب السختياني, وعبيدالله بن عمر, وغير واحد من الأئمة هذا الحديث عن نافع عن ابن عمر, ولم يذكروا فيه</w:t>
      </w:r>
      <w:r w:rsidR="0077569E">
        <w:rPr>
          <w:rFonts w:ascii="Traditional Arabic" w:hAnsi="Traditional Arabic" w:hint="cs"/>
          <w:sz w:val="36"/>
          <w:szCs w:val="36"/>
          <w:rtl/>
        </w:rPr>
        <w:t>:</w:t>
      </w:r>
      <w:r w:rsidRPr="0082504A">
        <w:rPr>
          <w:rFonts w:ascii="Traditional Arabic" w:hAnsi="Traditional Arabic" w:hint="cs"/>
          <w:sz w:val="36"/>
          <w:szCs w:val="36"/>
          <w:rtl/>
        </w:rPr>
        <w:t xml:space="preserve"> </w:t>
      </w:r>
      <w:r w:rsidR="0077569E">
        <w:rPr>
          <w:rFonts w:ascii="Traditional Arabic" w:hAnsi="Traditional Arabic"/>
          <w:sz w:val="36"/>
          <w:szCs w:val="36"/>
          <w:rtl/>
        </w:rPr>
        <w:t>«</w:t>
      </w:r>
      <w:r w:rsidRPr="0082504A">
        <w:rPr>
          <w:rFonts w:ascii="Traditional Arabic" w:hAnsi="Traditional Arabic" w:hint="cs"/>
          <w:sz w:val="36"/>
          <w:szCs w:val="36"/>
          <w:rtl/>
        </w:rPr>
        <w:t>من المسلمين</w:t>
      </w:r>
      <w:r w:rsidR="00F279F2" w:rsidRPr="0082504A">
        <w:rPr>
          <w:rFonts w:ascii="Traditional Arabic" w:hAnsi="Traditional Arabic" w:hint="cs"/>
          <w:sz w:val="36"/>
          <w:szCs w:val="36"/>
          <w:rtl/>
        </w:rPr>
        <w:t xml:space="preserve"> </w:t>
      </w:r>
      <w:r w:rsidR="0077569E">
        <w:rPr>
          <w:rFonts w:ascii="Traditional Arabic" w:hAnsi="Traditional Arabic"/>
          <w:sz w:val="36"/>
          <w:szCs w:val="36"/>
          <w:rtl/>
        </w:rPr>
        <w:t>»</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37"/>
        </w:numPr>
        <w:autoSpaceDE w:val="0"/>
        <w:autoSpaceDN w:val="0"/>
        <w:adjustRightInd w:val="0"/>
        <w:spacing w:before="120"/>
        <w:jc w:val="both"/>
        <w:rPr>
          <w:sz w:val="36"/>
          <w:szCs w:val="36"/>
          <w:rtl/>
        </w:rPr>
      </w:pPr>
      <w:r w:rsidRPr="0082504A">
        <w:rPr>
          <w:rFonts w:hint="cs"/>
          <w:b/>
          <w:bCs/>
          <w:sz w:val="36"/>
          <w:szCs w:val="36"/>
          <w:rtl/>
        </w:rPr>
        <w:t xml:space="preserve">الضحاك بن عثمان, </w:t>
      </w:r>
      <w:r w:rsidRPr="0082504A">
        <w:rPr>
          <w:rFonts w:hint="cs"/>
          <w:sz w:val="36"/>
          <w:szCs w:val="36"/>
          <w:rtl/>
        </w:rPr>
        <w:t>وقد جاء هذا الوجه عنه من رواية</w:t>
      </w:r>
      <w:r w:rsidR="000B2301" w:rsidRPr="0082504A">
        <w:rPr>
          <w:rFonts w:hint="cs"/>
          <w:sz w:val="36"/>
          <w:szCs w:val="36"/>
          <w:rtl/>
        </w:rPr>
        <w:t xml:space="preserve">: </w:t>
      </w:r>
      <w:r w:rsidRPr="0082504A">
        <w:rPr>
          <w:rFonts w:hint="cs"/>
          <w:sz w:val="36"/>
          <w:szCs w:val="36"/>
          <w:rtl/>
        </w:rPr>
        <w:t>حفص بن غياث, وهو</w:t>
      </w:r>
      <w:r w:rsidR="00F279F2" w:rsidRPr="0082504A">
        <w:rPr>
          <w:rFonts w:hint="cs"/>
          <w:sz w:val="36"/>
          <w:szCs w:val="36"/>
          <w:rtl/>
        </w:rPr>
        <w:t xml:space="preserve"> </w:t>
      </w:r>
      <w:r w:rsidRPr="0082504A">
        <w:rPr>
          <w:rFonts w:ascii="Traditional Arabic" w:hAnsi="Traditional Arabic" w:hint="cs"/>
          <w:sz w:val="36"/>
          <w:szCs w:val="36"/>
          <w:rtl/>
        </w:rPr>
        <w:t>ثقة</w:t>
      </w:r>
      <w:r w:rsidR="0077569E">
        <w:rPr>
          <w:rFonts w:ascii="Traditional Arabic" w:hAnsi="Traditional Arabic" w:hint="cs"/>
          <w:sz w:val="36"/>
          <w:szCs w:val="36"/>
          <w:rtl/>
        </w:rPr>
        <w:t xml:space="preserve"> فقيه تغير حفظه قليلاً في الآخرة</w:t>
      </w:r>
      <w:r w:rsidRPr="0082504A">
        <w:rPr>
          <w:rFonts w:ascii="Traditional Arabic" w:hAnsi="Traditional Arabic" w:hint="cs"/>
          <w:sz w:val="36"/>
          <w:szCs w:val="36"/>
          <w:rtl/>
        </w:rPr>
        <w:t>, وذكره في الطبقة الأولى من طبقات المدلسين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فإن هذا الوجه غيرُ محفوظٍ عنه؛ لأن المحفوظ ما حدث به الضحاك على الوجه الأول </w:t>
      </w:r>
      <w:r w:rsidR="0077569E">
        <w:rPr>
          <w:rFonts w:ascii="Traditional Arabic" w:hAnsi="Traditional Arabic" w:hint="cs"/>
          <w:sz w:val="36"/>
          <w:szCs w:val="36"/>
          <w:rtl/>
        </w:rPr>
        <w:t xml:space="preserve">, </w:t>
      </w:r>
      <w:r w:rsidRPr="0082504A">
        <w:rPr>
          <w:rFonts w:ascii="Traditional Arabic" w:hAnsi="Traditional Arabic" w:hint="cs"/>
          <w:sz w:val="36"/>
          <w:szCs w:val="36"/>
          <w:rtl/>
        </w:rPr>
        <w:t>وهو ما وافق فيه اختيار مسلم.</w:t>
      </w:r>
    </w:p>
    <w:p w:rsidR="00426B30" w:rsidRDefault="00426B30" w:rsidP="00AD5412">
      <w:pPr>
        <w:widowControl w:val="0"/>
        <w:numPr>
          <w:ilvl w:val="0"/>
          <w:numId w:val="37"/>
        </w:numPr>
        <w:autoSpaceDE w:val="0"/>
        <w:autoSpaceDN w:val="0"/>
        <w:adjustRightInd w:val="0"/>
        <w:spacing w:before="120"/>
        <w:jc w:val="both"/>
        <w:rPr>
          <w:rFonts w:ascii="Traditional Arabic" w:hAnsi="Traditional Arabic"/>
          <w:sz w:val="36"/>
          <w:szCs w:val="36"/>
        </w:rPr>
      </w:pPr>
      <w:r w:rsidRPr="0082504A">
        <w:rPr>
          <w:rFonts w:ascii="Traditional Arabic" w:hAnsi="Traditional Arabic"/>
          <w:b/>
          <w:bCs/>
          <w:sz w:val="36"/>
          <w:szCs w:val="36"/>
          <w:rtl/>
        </w:rPr>
        <w:t>الليث بن سعد</w:t>
      </w:r>
      <w:r w:rsidRPr="0082504A">
        <w:rPr>
          <w:rFonts w:ascii="Traditional Arabic" w:hAnsi="Traditional Arabic" w:hint="cs"/>
          <w:sz w:val="36"/>
          <w:szCs w:val="36"/>
          <w:rtl/>
        </w:rPr>
        <w:t xml:space="preserve">, </w:t>
      </w:r>
      <w:r w:rsidRPr="0082504A">
        <w:rPr>
          <w:rFonts w:ascii="Traditional Arabic" w:hAnsi="Traditional Arabic"/>
          <w:sz w:val="36"/>
          <w:szCs w:val="36"/>
          <w:rtl/>
        </w:rPr>
        <w:t>ثقة وكان فقيهاً إماماً مشهوراً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قال ابن سعد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كان ثقة كثير الحديث صحيحه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وكان قد استقل بالفتوى في زمانه بمصر</w:t>
      </w:r>
      <w:r w:rsidRPr="0082504A">
        <w:rPr>
          <w:rFonts w:ascii="Traditional Arabic" w:hAnsi="Traditional Arabic" w:hint="cs"/>
          <w:sz w:val="36"/>
          <w:szCs w:val="36"/>
          <w:rtl/>
        </w:rPr>
        <w:t>,</w:t>
      </w:r>
      <w:r w:rsidRPr="0082504A">
        <w:rPr>
          <w:rFonts w:ascii="Traditional Arabic" w:hAnsi="Traditional Arabic"/>
          <w:sz w:val="36"/>
          <w:szCs w:val="36"/>
          <w:rtl/>
        </w:rPr>
        <w:t xml:space="preserve"> وكان سري</w:t>
      </w:r>
      <w:r w:rsidRPr="0082504A">
        <w:rPr>
          <w:rFonts w:ascii="Traditional Arabic" w:hAnsi="Traditional Arabic" w:hint="cs"/>
          <w:sz w:val="36"/>
          <w:szCs w:val="36"/>
          <w:rtl/>
        </w:rPr>
        <w:t>ً</w:t>
      </w:r>
      <w:r w:rsidRPr="0082504A">
        <w:rPr>
          <w:rFonts w:ascii="Traditional Arabic" w:hAnsi="Traditional Arabic"/>
          <w:sz w:val="36"/>
          <w:szCs w:val="36"/>
          <w:rtl/>
        </w:rPr>
        <w:t>ا من الرجال نبيلا سخيا</w:t>
      </w:r>
      <w:r w:rsidRPr="0082504A">
        <w:rPr>
          <w:rFonts w:ascii="Traditional Arabic" w:hAnsi="Traditional Arabic" w:hint="cs"/>
          <w:sz w:val="36"/>
          <w:szCs w:val="36"/>
          <w:rtl/>
        </w:rPr>
        <w:t>,</w:t>
      </w:r>
      <w:r w:rsidRPr="0082504A">
        <w:rPr>
          <w:rFonts w:ascii="Traditional Arabic" w:hAnsi="Traditional Arabic"/>
          <w:sz w:val="36"/>
          <w:szCs w:val="36"/>
          <w:rtl/>
        </w:rPr>
        <w:t xml:space="preserve"> له ضيافة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وبالنظر إلى الوجهين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بالزيادة والحذف</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نجد أنَّ رواة كلا الوجهين أقوياء؛ فهم من أصحاب نافع المقدمين؛ فمنهم من رواه بإثبات الزيادة واشتهر عنه كمالك</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ومنهم من رواه دون ذكْرِ هذه الزيادة؛ كعبيد الله بن عمر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وأيوب السختياني</w:t>
      </w:r>
      <w:r w:rsidR="00F279F2" w:rsidRPr="0082504A">
        <w:rPr>
          <w:rFonts w:ascii="Traditional Arabic" w:hAnsi="Traditional Arabic" w:hint="cs"/>
          <w:sz w:val="36"/>
          <w:szCs w:val="36"/>
          <w:rtl/>
        </w:rPr>
        <w:t>.</w:t>
      </w:r>
    </w:p>
    <w:p w:rsidR="0097748A"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ويترجَّحُ جداً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أن يكون الوجهانِ محفوظين عن نافع عن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عمر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ويكون هو ربما</w:t>
      </w:r>
      <w:r w:rsidR="00F279F2" w:rsidRPr="0082504A">
        <w:rPr>
          <w:rFonts w:ascii="Traditional Arabic" w:hAnsi="Traditional Arabic" w:hint="cs"/>
          <w:sz w:val="36"/>
          <w:szCs w:val="36"/>
          <w:rtl/>
        </w:rPr>
        <w:t xml:space="preserve"> </w:t>
      </w:r>
      <w:r w:rsidR="0077569E">
        <w:rPr>
          <w:rFonts w:ascii="Traditional Arabic" w:hAnsi="Traditional Arabic" w:hint="cs"/>
          <w:sz w:val="36"/>
          <w:szCs w:val="36"/>
          <w:rtl/>
        </w:rPr>
        <w:t xml:space="preserve">ذكر هذه </w:t>
      </w:r>
      <w:r w:rsidR="0077569E">
        <w:rPr>
          <w:rFonts w:ascii="Traditional Arabic" w:hAnsi="Traditional Arabic" w:hint="cs"/>
          <w:sz w:val="36"/>
          <w:szCs w:val="36"/>
          <w:rtl/>
        </w:rPr>
        <w:lastRenderedPageBreak/>
        <w:t xml:space="preserve">اللفظة؛ </w:t>
      </w:r>
      <w:r w:rsidRPr="0082504A">
        <w:rPr>
          <w:rFonts w:ascii="Traditional Arabic" w:hAnsi="Traditional Arabic" w:hint="cs"/>
          <w:sz w:val="36"/>
          <w:szCs w:val="36"/>
          <w:rtl/>
        </w:rPr>
        <w:t>وهذا هو الأشهرُ عنه, وربما اختصره,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والحديث في الصحيحين ورد بإثبات الزيادة وحذفها.</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0F4E16C6" wp14:editId="41CC6A25">
            <wp:extent cx="2258060" cy="111125"/>
            <wp:effectExtent l="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14745E" w:rsidRPr="0082504A" w:rsidRDefault="00426B30" w:rsidP="00F742C6">
      <w:pPr>
        <w:pStyle w:val="1"/>
        <w:keepNext w:val="0"/>
        <w:widowControl w:val="0"/>
        <w:spacing w:before="120" w:after="0"/>
        <w:jc w:val="both"/>
        <w:rPr>
          <w:rFonts w:ascii="Traditional Arabic" w:hAnsi="Traditional Arabic"/>
          <w:sz w:val="36"/>
          <w:szCs w:val="36"/>
          <w:rtl/>
        </w:rPr>
      </w:pPr>
      <w:r w:rsidRPr="0082504A">
        <w:rPr>
          <w:rFonts w:ascii="Traditional Arabic" w:hAnsi="Traditional Arabic" w:hint="cs"/>
          <w:sz w:val="36"/>
          <w:szCs w:val="36"/>
          <w:rtl/>
        </w:rPr>
        <w:t xml:space="preserve"> </w:t>
      </w:r>
    </w:p>
    <w:p w:rsidR="0014745E" w:rsidRPr="0082504A" w:rsidRDefault="0014745E" w:rsidP="00F742C6">
      <w:pPr>
        <w:widowControl w:val="0"/>
        <w:bidi w:val="0"/>
        <w:spacing w:before="120"/>
        <w:rPr>
          <w:rFonts w:ascii="Traditional Arabic" w:hAnsi="Traditional Arabic"/>
          <w:b/>
          <w:bCs/>
          <w:kern w:val="28"/>
          <w:sz w:val="36"/>
          <w:szCs w:val="36"/>
          <w:rtl/>
        </w:rPr>
      </w:pPr>
      <w:r w:rsidRPr="0082504A">
        <w:rPr>
          <w:rFonts w:ascii="Traditional Arabic" w:hAnsi="Traditional Arabic"/>
          <w:sz w:val="36"/>
          <w:szCs w:val="36"/>
          <w:rtl/>
        </w:rPr>
        <w:br w:type="page"/>
      </w:r>
    </w:p>
    <w:p w:rsidR="00426B30" w:rsidRPr="000032AD" w:rsidRDefault="00426B30" w:rsidP="00007611">
      <w:pPr>
        <w:pStyle w:val="af4"/>
        <w:widowControl w:val="0"/>
        <w:spacing w:before="120" w:after="0"/>
        <w:rPr>
          <w:szCs w:val="36"/>
          <w:rtl/>
        </w:rPr>
      </w:pPr>
      <w:bookmarkStart w:id="113" w:name="_Toc407654135"/>
      <w:r w:rsidRPr="000032AD">
        <w:rPr>
          <w:szCs w:val="36"/>
          <w:rtl/>
        </w:rPr>
        <w:lastRenderedPageBreak/>
        <w:t xml:space="preserve">الحديث </w:t>
      </w:r>
      <w:r w:rsidR="00007611">
        <w:rPr>
          <w:rFonts w:hint="cs"/>
          <w:szCs w:val="36"/>
          <w:rtl/>
        </w:rPr>
        <w:t>الخامس</w:t>
      </w:r>
      <w:r w:rsidRPr="000032AD">
        <w:rPr>
          <w:szCs w:val="36"/>
          <w:rtl/>
        </w:rPr>
        <w:t xml:space="preserve"> والعشرون</w:t>
      </w:r>
      <w:bookmarkEnd w:id="113"/>
    </w:p>
    <w:p w:rsidR="00426B30" w:rsidRPr="0082504A" w:rsidRDefault="00F279F2" w:rsidP="00F742C6">
      <w:pPr>
        <w:pStyle w:val="12"/>
        <w:widowControl w:val="0"/>
        <w:spacing w:before="120" w:after="0"/>
        <w:ind w:firstLine="397"/>
        <w:jc w:val="both"/>
        <w:rPr>
          <w:sz w:val="36"/>
          <w:szCs w:val="36"/>
          <w:rtl/>
        </w:rPr>
      </w:pPr>
      <w:r w:rsidRPr="0082504A">
        <w:rPr>
          <w:rFonts w:hint="cs"/>
          <w:sz w:val="36"/>
          <w:szCs w:val="36"/>
          <w:rtl/>
        </w:rPr>
        <w:t xml:space="preserve"> </w:t>
      </w:r>
      <w:r w:rsidR="00426B30" w:rsidRPr="0082504A">
        <w:rPr>
          <w:rFonts w:hint="cs"/>
          <w:sz w:val="36"/>
          <w:szCs w:val="36"/>
          <w:rtl/>
        </w:rPr>
        <w:t>قال البزار</w:t>
      </w:r>
      <w:r w:rsidR="000B2301" w:rsidRPr="0082504A">
        <w:rPr>
          <w:rFonts w:hint="cs"/>
          <w:sz w:val="36"/>
          <w:szCs w:val="36"/>
          <w:rtl/>
        </w:rPr>
        <w:t xml:space="preserve"> (</w:t>
      </w:r>
      <w:r w:rsidR="00426B30" w:rsidRPr="0082504A">
        <w:rPr>
          <w:rFonts w:hint="cs"/>
          <w:sz w:val="36"/>
          <w:szCs w:val="36"/>
          <w:rtl/>
        </w:rPr>
        <w:t>12/104</w:t>
      </w:r>
      <w:r w:rsidR="00491A27" w:rsidRPr="0082504A">
        <w:rPr>
          <w:rFonts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5606</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عُبَيد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إسماعيل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أُسَامة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أخبرني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نذر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ي</w:t>
      </w:r>
      <w:r w:rsidRPr="0082504A">
        <w:rPr>
          <w:rFonts w:ascii="Traditional Arabic" w:hAnsi="Traditional Arabic" w:hint="cs"/>
          <w:b/>
          <w:bCs/>
          <w:sz w:val="36"/>
          <w:szCs w:val="36"/>
          <w:rtl/>
        </w:rPr>
        <w:t>ُ</w:t>
      </w:r>
      <w:r w:rsidRPr="0082504A">
        <w:rPr>
          <w:rFonts w:ascii="Traditional Arabic" w:hAnsi="Traditional Arabic"/>
          <w:b/>
          <w:bCs/>
          <w:sz w:val="36"/>
          <w:szCs w:val="36"/>
          <w:rtl/>
        </w:rPr>
        <w:t>طيع</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 فليطع</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وَمَنْ نذر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ي</w:t>
      </w:r>
      <w:r w:rsidRPr="0082504A">
        <w:rPr>
          <w:rFonts w:ascii="Traditional Arabic" w:hAnsi="Traditional Arabic" w:hint="cs"/>
          <w:b/>
          <w:bCs/>
          <w:sz w:val="36"/>
          <w:szCs w:val="36"/>
          <w:rtl/>
        </w:rPr>
        <w:t>َ</w:t>
      </w:r>
      <w:r w:rsidRPr="0082504A">
        <w:rPr>
          <w:rFonts w:ascii="Traditional Arabic" w:hAnsi="Traditional Arabic"/>
          <w:b/>
          <w:bCs/>
          <w:sz w:val="36"/>
          <w:szCs w:val="36"/>
          <w:rtl/>
        </w:rPr>
        <w:t>ع</w:t>
      </w:r>
      <w:r w:rsidRPr="0082504A">
        <w:rPr>
          <w:rFonts w:ascii="Traditional Arabic" w:hAnsi="Traditional Arabic" w:hint="cs"/>
          <w:b/>
          <w:bCs/>
          <w:sz w:val="36"/>
          <w:szCs w:val="36"/>
          <w:rtl/>
        </w:rPr>
        <w:t>ْ</w:t>
      </w:r>
      <w:r w:rsidRPr="0082504A">
        <w:rPr>
          <w:rFonts w:ascii="Traditional Arabic" w:hAnsi="Traditional Arabic"/>
          <w:b/>
          <w:bCs/>
          <w:sz w:val="36"/>
          <w:szCs w:val="36"/>
          <w:rtl/>
        </w:rPr>
        <w:t>ص</w:t>
      </w:r>
      <w:r w:rsidRPr="0082504A">
        <w:rPr>
          <w:rFonts w:ascii="Traditional Arabic" w:hAnsi="Traditional Arabic" w:hint="cs"/>
          <w:b/>
          <w:bCs/>
          <w:sz w:val="36"/>
          <w:szCs w:val="36"/>
          <w:rtl/>
        </w:rPr>
        <w:t>َ</w:t>
      </w:r>
      <w:r w:rsidR="00DD05EC">
        <w:rPr>
          <w:rFonts w:ascii="Traditional Arabic" w:hAnsi="Traditional Arabic" w:hint="cs"/>
          <w:b/>
          <w:bCs/>
          <w:sz w:val="36"/>
          <w:szCs w:val="36"/>
          <w:rtl/>
        </w:rPr>
        <w:t>ي</w:t>
      </w:r>
      <w:r w:rsidRPr="0082504A">
        <w:rPr>
          <w:rFonts w:ascii="Traditional Arabic" w:hAnsi="Traditional Arabic"/>
          <w:b/>
          <w:bCs/>
          <w:sz w:val="36"/>
          <w:szCs w:val="36"/>
          <w:rtl/>
        </w:rPr>
        <w:t xml:space="preserve">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فلا يع</w:t>
      </w:r>
      <w:r w:rsidRPr="0082504A">
        <w:rPr>
          <w:rFonts w:ascii="Traditional Arabic" w:hAnsi="Traditional Arabic" w:hint="cs"/>
          <w:b/>
          <w:bCs/>
          <w:sz w:val="36"/>
          <w:szCs w:val="36"/>
          <w:rtl/>
        </w:rPr>
        <w:t>ْ</w:t>
      </w:r>
      <w:r w:rsidRPr="0082504A">
        <w:rPr>
          <w:rFonts w:ascii="Traditional Arabic" w:hAnsi="Traditional Arabic"/>
          <w:b/>
          <w:bCs/>
          <w:sz w:val="36"/>
          <w:szCs w:val="36"/>
          <w:rtl/>
        </w:rPr>
        <w:t>ص</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أخاف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يكون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فيه أَبُو أُسَامة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لأن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ابن إدريس يرويه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w:t>
      </w:r>
      <w:r w:rsidR="00491A27" w:rsidRPr="0082504A">
        <w:rPr>
          <w:rFonts w:ascii="Traditional Arabic" w:hAnsi="Traditional Arabic" w:hint="cs"/>
          <w:b/>
          <w:bCs/>
          <w:sz w:val="36"/>
          <w:szCs w:val="36"/>
          <w:rtl/>
        </w:rPr>
        <w:t> </w:t>
      </w:r>
      <w:r w:rsidRPr="0082504A">
        <w:rPr>
          <w:rFonts w:ascii="Traditional Arabic" w:hAnsi="Traditional Arabic"/>
          <w:b/>
          <w:bCs/>
          <w:sz w:val="36"/>
          <w:szCs w:val="36"/>
          <w:rtl/>
        </w:rPr>
        <w:t>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طلحة بن عَبد الملك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القاسم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عائشة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الصواب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عندي.</w:t>
      </w:r>
    </w:p>
    <w:p w:rsidR="00F279F2" w:rsidRPr="0082504A" w:rsidRDefault="000032AD" w:rsidP="000032AD">
      <w:pPr>
        <w:pStyle w:val="aff7"/>
        <w:widowControl w:val="0"/>
        <w:spacing w:before="360" w:after="0"/>
        <w:rPr>
          <w:bCs/>
          <w:rtl/>
        </w:rPr>
      </w:pPr>
      <w:r w:rsidRPr="000032AD">
        <w:rPr>
          <w:noProof/>
          <w:sz w:val="32"/>
          <w:szCs w:val="32"/>
          <w:rtl/>
        </w:rPr>
        <mc:AlternateContent>
          <mc:Choice Requires="wps">
            <w:drawing>
              <wp:anchor distT="0" distB="0" distL="114300" distR="114300" simplePos="0" relativeHeight="251746304" behindDoc="0" locked="0" layoutInCell="1" allowOverlap="1" wp14:anchorId="5A10DA77" wp14:editId="5399FCF1">
                <wp:simplePos x="0" y="0"/>
                <wp:positionH relativeFrom="column">
                  <wp:posOffset>-230293</wp:posOffset>
                </wp:positionH>
                <wp:positionV relativeFrom="paragraph">
                  <wp:posOffset>41910</wp:posOffset>
                </wp:positionV>
                <wp:extent cx="5992495" cy="0"/>
                <wp:effectExtent l="38100" t="38100" r="65405" b="95250"/>
                <wp:wrapNone/>
                <wp:docPr id="549" name="رابط مستقيم 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49" o:spid="_x0000_s1026" style="position:absolute;left:0;text-align:lef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5pt,3.3pt" to="453.7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LdWCgIAAC4EAAAOAAAAZHJzL2Uyb0RvYy54bWysU81uEzEQviPxDpbvZJOoQWSVTQ8pcCkQ&#10;0fIAjn+yVr22ZbvZzRWpF14ExA1x4FU2b8PY+0MLqAfEZWR75vtm5pvx6rypFDpw56XRBZ5Nphhx&#10;TQ2Tel/gD9evnr3AyAeiGVFG8wIfucfn66dPVrXN+dyURjHuEJBon9e2wGUINs8yT0teET8xlmtw&#10;CuMqEuDq9hlzpAb2SmXz6fR5VhvHrDOUew+vF50TrxO/EJyGd0J4HpAqMNQWknXJ7qLN1iuS7x2x&#10;paR9GeQfqqiI1JB0pLoggaBbJ/+gqiR1xhsRJtRUmRFCUp56gG5m09+6uSqJ5akXEMfbUSb//2jp&#10;28PWIckKvDhbYqRJBUNqv7Wf2y/tD3S6a7+3X08fT59OdygGgFy19TmgNnrrYsO00Vf20tAbj7TZ&#10;lETveSr7+miBaRYR2QNIvHgLSXf1G8MghtwGk7RrhKsiJaiCmjSi4zgi3gRE4XGxXM7PlguM6ODL&#10;SD4ArfPhNTcViocCK6mjeiQnh0sfYiEkH0Lis9LRlpywl5qlRQhEqu4MoZ0bEvfgofBOAh+Oincs&#10;77kABaG4ecqWdpdvlEMHAlvHbjoRIiFERoiQSo2g6eOgPjbCeNrnETh7HDhGp4xGhxFYSW3c38Ch&#10;GUoVXXw/u77XKMDOsOPWDUOFpUyq9h8obv39e4L/+ubrnwAAAP//AwBQSwMEFAAGAAgAAAAhAN2y&#10;l6PbAAAABwEAAA8AAABkcnMvZG93bnJldi54bWxMjsFOwzAQRO9I/IO1SFxQ60AhbUOcCiE4IPVC&#10;QZy38daOiNdR7Dbm7zFc4Dia0ZtXb5LrxYnG0HlWcD0vQBC3XndsFLy/Pc9WIEJE1th7JgVfFGDT&#10;nJ/VWGk/8SuddtGIDOFQoQIb41BJGVpLDsPcD8S5O/jRYcxxNFKPOGW46+VNUZTSYcf5weJAj5ba&#10;z93RKWiTTFf2SZvJLF/0FsPqQ95tlbq8SA/3ICKl+DeGH/2sDk122vsj6yB6BbNFuchTBWUJIvfr&#10;YnkLYv+bZVPL//7NNwAAAP//AwBQSwECLQAUAAYACAAAACEAtoM4kv4AAADhAQAAEwAAAAAAAAAA&#10;AAAAAAAAAAAAW0NvbnRlbnRfVHlwZXNdLnhtbFBLAQItABQABgAIAAAAIQA4/SH/1gAAAJQBAAAL&#10;AAAAAAAAAAAAAAAAAC8BAABfcmVscy8ucmVsc1BLAQItABQABgAIAAAAIQCb2LdWCgIAAC4EAAAO&#10;AAAAAAAAAAAAAAAAAC4CAABkcnMvZTJvRG9jLnhtbFBLAQItABQABgAIAAAAIQDdspej2wAAAAcB&#10;AAAPAAAAAAAAAAAAAAAAAGQEAABkcnMvZG93bnJldi54bWxQSwUGAAAAAAQABADzAAAAbAUAAAAA&#10;" strokecolor="black [3200]" strokeweight="2pt">
                <v:shadow on="t" color="black" opacity="24903f" origin=",.5" offset="0,.55556mm"/>
              </v:line>
            </w:pict>
          </mc:Fallback>
        </mc:AlternateContent>
      </w:r>
      <w:bookmarkStart w:id="114" w:name="_Toc407654136"/>
      <w:r w:rsidR="00F279F2" w:rsidRPr="000032AD">
        <w:rPr>
          <w:sz w:val="32"/>
          <w:szCs w:val="32"/>
          <w:rtl/>
        </w:rPr>
        <w:t>تخريج الحديث</w:t>
      </w:r>
      <w:r w:rsidR="000B2301" w:rsidRPr="000032AD">
        <w:rPr>
          <w:rFonts w:hint="cs"/>
          <w:sz w:val="32"/>
          <w:szCs w:val="32"/>
          <w:rtl/>
        </w:rPr>
        <w:t>:</w:t>
      </w:r>
      <w:bookmarkEnd w:id="114"/>
      <w:r w:rsidR="000B2301" w:rsidRPr="0082504A">
        <w:rPr>
          <w:rFonts w:hint="cs"/>
          <w:bCs/>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عبيد الله بن عمر, عن نافع, عن ابن عمر</w:t>
      </w:r>
      <w:r w:rsidR="0010152C" w:rsidRPr="0082504A">
        <w:rPr>
          <w:rFonts w:ascii="Traditional Arabic" w:hAnsi="Traditional Arabic" w:hint="cs"/>
          <w:sz w:val="36"/>
          <w:szCs w:val="36"/>
          <w:rtl/>
        </w:rPr>
        <w:t xml:space="preserve"> </w:t>
      </w:r>
      <w:r w:rsidR="00365EFB" w:rsidRPr="00365EFB">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w:t>
      </w:r>
      <w:r w:rsidR="00DD05EC">
        <w:rPr>
          <w:rFonts w:ascii="Traditional Arabic" w:hAnsi="Traditional Arabic" w:hint="cs"/>
          <w:sz w:val="36"/>
          <w:szCs w:val="36"/>
          <w:rtl/>
        </w:rPr>
        <w:t>ً</w:t>
      </w:r>
      <w:r w:rsidRPr="0082504A">
        <w:rPr>
          <w:rFonts w:ascii="Traditional Arabic" w:hAnsi="Traditional Arabic" w:hint="cs"/>
          <w:sz w:val="36"/>
          <w:szCs w:val="36"/>
          <w:rtl/>
        </w:rPr>
        <w:t>ا</w:t>
      </w:r>
      <w:r w:rsidR="000B2301" w:rsidRPr="0082504A">
        <w:rPr>
          <w:rFonts w:ascii="Traditional Arabic" w:hAnsi="Traditional Arabic" w:hint="cs"/>
          <w:sz w:val="36"/>
          <w:szCs w:val="36"/>
          <w:rtl/>
        </w:rPr>
        <w:t>)</w:t>
      </w:r>
      <w:r w:rsidR="00DD05EC">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91A27"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Pr>
        <w:sym w:font="AGA Arabesque" w:char="F023"/>
      </w:r>
      <w:r w:rsidR="00491A27" w:rsidRPr="0082504A">
        <w:rPr>
          <w:rFonts w:hint="cs"/>
          <w:sz w:val="36"/>
          <w:szCs w:val="36"/>
          <w:rtl/>
        </w:rPr>
        <w:t xml:space="preserve"> </w:t>
      </w:r>
      <w:r w:rsidRPr="0082504A">
        <w:rPr>
          <w:rFonts w:hint="cs"/>
          <w:sz w:val="36"/>
          <w:szCs w:val="36"/>
          <w:rtl/>
        </w:rPr>
        <w:t>لم أقف عليه عند غير البزار.</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طلحة بن عبد الملك</w:t>
      </w:r>
      <w:r w:rsidR="000B2301"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عن القاسم بن محمد الصديق, عن عائشة,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Pr>
        <w:sym w:font="AGA Arabesque" w:char="F023"/>
      </w:r>
      <w:r w:rsidR="00491A27" w:rsidRPr="0082504A">
        <w:rPr>
          <w:rFonts w:hint="cs"/>
          <w:sz w:val="36"/>
          <w:szCs w:val="36"/>
          <w:rtl/>
        </w:rPr>
        <w:t xml:space="preserve"> </w:t>
      </w:r>
      <w:r w:rsidRPr="0082504A">
        <w:rPr>
          <w:rFonts w:hint="cs"/>
          <w:sz w:val="36"/>
          <w:szCs w:val="36"/>
          <w:rtl/>
        </w:rPr>
        <w:t>أخرجه الترمذ</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3/157</w:t>
      </w:r>
      <w:r w:rsidR="006D30E9" w:rsidRPr="0082504A">
        <w:rPr>
          <w:rFonts w:hint="cs"/>
          <w:sz w:val="36"/>
          <w:szCs w:val="36"/>
          <w:rtl/>
        </w:rPr>
        <w:t xml:space="preserve"> ح1</w:t>
      </w:r>
      <w:r w:rsidRPr="0082504A">
        <w:rPr>
          <w:rFonts w:hint="cs"/>
          <w:sz w:val="36"/>
          <w:szCs w:val="36"/>
          <w:rtl/>
        </w:rPr>
        <w:t>526</w:t>
      </w:r>
      <w:r w:rsidR="000B2301" w:rsidRPr="0082504A">
        <w:rPr>
          <w:rFonts w:hint="cs"/>
          <w:sz w:val="36"/>
          <w:szCs w:val="36"/>
          <w:rtl/>
        </w:rPr>
        <w:t>)،</w:t>
      </w:r>
      <w:r w:rsidRPr="0082504A">
        <w:rPr>
          <w:rFonts w:hint="cs"/>
          <w:sz w:val="36"/>
          <w:szCs w:val="36"/>
          <w:rtl/>
        </w:rPr>
        <w:t xml:space="preserve"> وابن أبي شيب</w:t>
      </w:r>
      <w:r w:rsidR="000B2301" w:rsidRPr="0082504A">
        <w:rPr>
          <w:rFonts w:hint="cs"/>
          <w:sz w:val="36"/>
          <w:szCs w:val="36"/>
          <w:rtl/>
        </w:rPr>
        <w:t>ة (</w:t>
      </w:r>
      <w:r w:rsidRPr="0082504A">
        <w:rPr>
          <w:rFonts w:hint="cs"/>
          <w:sz w:val="36"/>
          <w:szCs w:val="36"/>
          <w:rtl/>
        </w:rPr>
        <w:t>3/397</w:t>
      </w:r>
      <w:r w:rsidR="006D30E9" w:rsidRPr="0082504A">
        <w:rPr>
          <w:rFonts w:hint="cs"/>
          <w:sz w:val="36"/>
          <w:szCs w:val="36"/>
          <w:rtl/>
        </w:rPr>
        <w:t xml:space="preserve"> ح1</w:t>
      </w:r>
      <w:r w:rsidRPr="0082504A">
        <w:rPr>
          <w:rFonts w:hint="cs"/>
          <w:sz w:val="36"/>
          <w:szCs w:val="36"/>
          <w:rtl/>
        </w:rPr>
        <w:t>2273</w:t>
      </w:r>
      <w:r w:rsidR="000B2301" w:rsidRPr="0082504A">
        <w:rPr>
          <w:rFonts w:hint="cs"/>
          <w:sz w:val="36"/>
          <w:szCs w:val="36"/>
          <w:rtl/>
        </w:rPr>
        <w:t xml:space="preserve">)، </w:t>
      </w:r>
      <w:r w:rsidRPr="0082504A">
        <w:rPr>
          <w:rFonts w:hint="cs"/>
          <w:sz w:val="36"/>
          <w:szCs w:val="36"/>
          <w:rtl/>
        </w:rPr>
        <w:t>وابن الجارود في المنتقى</w:t>
      </w:r>
      <w:r w:rsidR="000B2301" w:rsidRPr="0082504A">
        <w:rPr>
          <w:rFonts w:hint="cs"/>
          <w:sz w:val="36"/>
          <w:szCs w:val="36"/>
          <w:rtl/>
        </w:rPr>
        <w:t xml:space="preserve"> (</w:t>
      </w:r>
      <w:r w:rsidRPr="0082504A">
        <w:rPr>
          <w:rFonts w:ascii="Traditional Arabic" w:hAnsi="Traditional Arabic" w:hint="cs"/>
          <w:sz w:val="36"/>
          <w:szCs w:val="36"/>
          <w:rtl/>
        </w:rPr>
        <w:t>1/235</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34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نمير</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3/134/</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750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4/13</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852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3/49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309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الل</w:t>
      </w:r>
      <w:r w:rsidRPr="0082504A">
        <w:rPr>
          <w:rFonts w:ascii="Traditional Arabic" w:hAnsi="Traditional Arabic" w:hint="eastAsia"/>
          <w:b/>
          <w:bCs/>
          <w:sz w:val="36"/>
          <w:szCs w:val="36"/>
          <w:rtl/>
        </w:rPr>
        <w:t>ه</w:t>
      </w:r>
      <w:r w:rsidRPr="0082504A">
        <w:rPr>
          <w:rFonts w:ascii="Traditional Arabic" w:hAnsi="Traditional Arabic" w:hint="cs"/>
          <w:b/>
          <w:bCs/>
          <w:sz w:val="36"/>
          <w:szCs w:val="36"/>
          <w:rtl/>
        </w:rPr>
        <w:t xml:space="preserve"> بن إدريس,</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ماج</w:t>
      </w:r>
      <w:r w:rsidR="00DD05EC">
        <w:rPr>
          <w:rFonts w:ascii="Traditional Arabic" w:hAnsi="Traditional Arabic" w:hint="cs"/>
          <w:sz w:val="36"/>
          <w:szCs w:val="36"/>
          <w:rtl/>
        </w:rPr>
        <w:t>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3/259</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126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3/397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2273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أسامة حماد بن أسامة,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الجارود في المنتقى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1/235</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34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عقبه</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بن خالد السكوني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14/238</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590</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أبي مسلم المستملي, عن </w:t>
      </w:r>
      <w:r w:rsidRPr="0082504A">
        <w:rPr>
          <w:rFonts w:ascii="Traditional Arabic" w:hAnsi="Traditional Arabic" w:hint="cs"/>
          <w:b/>
          <w:bCs/>
          <w:sz w:val="36"/>
          <w:szCs w:val="36"/>
          <w:rtl/>
        </w:rPr>
        <w:t>سفيان بن عيينة</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lastRenderedPageBreak/>
        <w:t>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14/237</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590</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00C742C6">
        <w:rPr>
          <w:rFonts w:ascii="Traditional Arabic" w:hAnsi="Traditional Arabic" w:hint="cs"/>
          <w:sz w:val="36"/>
          <w:szCs w:val="36"/>
          <w:rtl/>
        </w:rPr>
        <w:t>عن</w:t>
      </w:r>
      <w:r w:rsidR="00C742C6">
        <w:rPr>
          <w:rFonts w:ascii="Traditional Arabic" w:hAnsi="Traditional Arabic" w:hint="cs"/>
          <w:b/>
          <w:bCs/>
          <w:sz w:val="36"/>
          <w:szCs w:val="36"/>
          <w:rtl/>
        </w:rPr>
        <w:t xml:space="preserve"> </w:t>
      </w:r>
      <w:r w:rsidRPr="0082504A">
        <w:rPr>
          <w:rFonts w:ascii="Traditional Arabic" w:hAnsi="Traditional Arabic" w:hint="cs"/>
          <w:b/>
          <w:bCs/>
          <w:sz w:val="36"/>
          <w:szCs w:val="36"/>
          <w:rtl/>
        </w:rPr>
        <w:t>يحيى بن سعيد القطان, ومحمد بن بشر,</w:t>
      </w:r>
    </w:p>
    <w:p w:rsidR="00426B30" w:rsidRPr="0082504A" w:rsidRDefault="00426B30" w:rsidP="00DD05EC">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عبد الب</w:t>
      </w:r>
      <w:r w:rsidR="006C3CA4" w:rsidRPr="0082504A">
        <w:rPr>
          <w:rFonts w:ascii="Traditional Arabic" w:hAnsi="Traditional Arabic" w:hint="cs"/>
          <w:sz w:val="36"/>
          <w:szCs w:val="36"/>
          <w:rtl/>
        </w:rPr>
        <w:t>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6/90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من طريق </w:t>
      </w:r>
      <w:r w:rsidRPr="0082504A">
        <w:rPr>
          <w:rFonts w:ascii="Traditional Arabic" w:hAnsi="Traditional Arabic" w:hint="cs"/>
          <w:b/>
          <w:bCs/>
          <w:sz w:val="36"/>
          <w:szCs w:val="36"/>
          <w:rtl/>
        </w:rPr>
        <w:t>عمرو بن علي المقدمي</w:t>
      </w:r>
      <w:r w:rsidR="000B2301" w:rsidRPr="0082504A">
        <w:rPr>
          <w:rStyle w:val="afc"/>
          <w:rFonts w:ascii="Tahoma" w:hAnsi="Tahoma"/>
          <w:position w:val="0"/>
          <w:sz w:val="36"/>
          <w:szCs w:val="36"/>
          <w:rtl/>
        </w:rPr>
        <w:t>،</w:t>
      </w:r>
      <w:r w:rsidR="000B2301" w:rsidRPr="0082504A">
        <w:rPr>
          <w:rFonts w:ascii="Traditional Arabic" w:hAnsi="Traditional Arabic" w:hint="cs"/>
          <w:sz w:val="36"/>
          <w:szCs w:val="36"/>
          <w:rtl/>
        </w:rPr>
        <w:t xml:space="preserve"> </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ثمانيتهم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عبد الله بن نمير, وعبد الله بن إدريس, وأبو أسامة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حماد بن أسامة</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وعقبة بن خالد السكوني, وسفيان بن عيينة, ويحيى بن سعيد القطان, ومحمد بن بشر, وعمرو بن علي المقدمي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عبيد الله بن عمر به, بمثله.</w:t>
      </w:r>
    </w:p>
    <w:p w:rsidR="00DD05EC" w:rsidRPr="00DD05EC" w:rsidRDefault="00DD05EC" w:rsidP="00F742C6">
      <w:pPr>
        <w:widowControl w:val="0"/>
        <w:spacing w:before="120"/>
        <w:ind w:firstLine="397"/>
        <w:jc w:val="both"/>
        <w:rPr>
          <w:rFonts w:ascii="Traditional Arabic" w:hAnsi="Traditional Arabic"/>
          <w:b/>
          <w:bCs/>
          <w:sz w:val="36"/>
          <w:szCs w:val="36"/>
          <w:rtl/>
        </w:rPr>
      </w:pPr>
      <w:r w:rsidRPr="00DD05EC">
        <w:rPr>
          <w:rFonts w:ascii="Traditional Arabic" w:hAnsi="Traditional Arabic" w:hint="cs"/>
          <w:b/>
          <w:bCs/>
          <w:sz w:val="36"/>
          <w:szCs w:val="36"/>
          <w:rtl/>
        </w:rPr>
        <w:t>وللحديث وجه آخر لم يذكره البزار, وهو:</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عبيد الله بن عمر, عن القاسم بن محمد الصديق, عن عائشة </w:t>
      </w:r>
      <w:r w:rsidRPr="0082504A">
        <w:rPr>
          <w:rFonts w:ascii="Traditional Arabic" w:hAnsi="Traditional Arabic"/>
          <w:b/>
          <w:bCs/>
          <w:sz w:val="36"/>
          <w:szCs w:val="36"/>
        </w:rPr>
        <w:sym w:font="AGA Arabesque" w:char="F074"/>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w:t>
      </w:r>
      <w:r w:rsidR="00DD05EC">
        <w:rPr>
          <w:rFonts w:ascii="Traditional Arabic" w:hAnsi="Traditional Arabic" w:hint="cs"/>
          <w:b/>
          <w:bCs/>
          <w:sz w:val="36"/>
          <w:szCs w:val="36"/>
          <w:rtl/>
        </w:rPr>
        <w:t>ً</w:t>
      </w:r>
      <w:r w:rsidRPr="0082504A">
        <w:rPr>
          <w:rFonts w:ascii="Traditional Arabic" w:hAnsi="Traditional Arabic" w:hint="cs"/>
          <w:b/>
          <w:bCs/>
          <w:sz w:val="36"/>
          <w:szCs w:val="36"/>
          <w:rtl/>
        </w:rPr>
        <w:t>ا</w:t>
      </w:r>
      <w:r w:rsidR="00DD05EC">
        <w:rPr>
          <w:rFonts w:ascii="Traditional Arabic" w:hAnsi="Traditional Arabic" w:hint="cs"/>
          <w:b/>
          <w:bCs/>
          <w:sz w:val="36"/>
          <w:szCs w:val="36"/>
          <w:rtl/>
        </w:rPr>
        <w:t>).</w:t>
      </w:r>
    </w:p>
    <w:p w:rsidR="00426B30" w:rsidRPr="0082504A" w:rsidRDefault="00426B30" w:rsidP="00DD05EC">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491A27"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4/13</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853</w:t>
      </w:r>
      <w:r w:rsidR="000B2301" w:rsidRPr="0082504A">
        <w:rPr>
          <w:rFonts w:ascii="Traditional Arabic" w:hAnsi="Traditional Arabic" w:hint="cs"/>
          <w:sz w:val="36"/>
          <w:szCs w:val="36"/>
          <w:rtl/>
        </w:rPr>
        <w:t>)،</w:t>
      </w:r>
      <w:r w:rsidR="00DD05EC">
        <w:rPr>
          <w:rFonts w:ascii="Traditional Arabic" w:hAnsi="Traditional Arabic" w:hint="cs"/>
          <w:sz w:val="36"/>
          <w:szCs w:val="36"/>
          <w:rtl/>
        </w:rPr>
        <w:t xml:space="preserve"> </w:t>
      </w:r>
      <w:r w:rsidRPr="0082504A">
        <w:rPr>
          <w:rFonts w:ascii="Traditional Arabic" w:hAnsi="Traditional Arabic" w:hint="cs"/>
          <w:sz w:val="36"/>
          <w:szCs w:val="36"/>
          <w:rtl/>
        </w:rPr>
        <w:t>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14/283</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590</w:t>
      </w:r>
      <w:r w:rsidR="00DD05EC">
        <w:rPr>
          <w:rFonts w:ascii="Traditional Arabic" w:hAnsi="Traditional Arabic" w:hint="cs"/>
          <w:sz w:val="36"/>
          <w:szCs w:val="36"/>
          <w:rtl/>
        </w:rPr>
        <w:t>)  من طريق</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سفيان بن عيينة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والطحاوي في شرح مشكل الآثا</w:t>
      </w:r>
      <w:r w:rsidR="006C3CA4" w:rsidRPr="0082504A">
        <w:rPr>
          <w:rFonts w:ascii="Traditional Arabic" w:hAnsi="Traditional Arabic" w:hint="cs"/>
          <w:sz w:val="36"/>
          <w:szCs w:val="36"/>
          <w:rtl/>
        </w:rPr>
        <w:t>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4/170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514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حفص بن غياث</w:t>
      </w:r>
      <w:r w:rsidRPr="0082504A">
        <w:rPr>
          <w:rFonts w:ascii="Traditional Arabic" w:hAnsi="Traditional Arabic" w:hint="cs"/>
          <w:sz w:val="36"/>
          <w:szCs w:val="36"/>
          <w:rtl/>
        </w:rPr>
        <w:t>,</w:t>
      </w:r>
    </w:p>
    <w:p w:rsidR="00491A27"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14/283</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590</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 </w:t>
      </w:r>
      <w:r w:rsidRPr="0082504A">
        <w:rPr>
          <w:rFonts w:ascii="Traditional Arabic" w:hAnsi="Traditional Arabic" w:hint="cs"/>
          <w:b/>
          <w:bCs/>
          <w:sz w:val="36"/>
          <w:szCs w:val="36"/>
          <w:rtl/>
        </w:rPr>
        <w:t>عبد الل</w:t>
      </w:r>
      <w:r w:rsidRPr="0082504A">
        <w:rPr>
          <w:rFonts w:ascii="Traditional Arabic" w:hAnsi="Traditional Arabic" w:hint="eastAsia"/>
          <w:b/>
          <w:bCs/>
          <w:sz w:val="36"/>
          <w:szCs w:val="36"/>
          <w:rtl/>
        </w:rPr>
        <w:t>ه</w:t>
      </w:r>
      <w:r w:rsidRPr="0082504A">
        <w:rPr>
          <w:rFonts w:ascii="Traditional Arabic" w:hAnsi="Traditional Arabic" w:hint="cs"/>
          <w:b/>
          <w:bCs/>
          <w:sz w:val="36"/>
          <w:szCs w:val="36"/>
          <w:rtl/>
        </w:rPr>
        <w:t xml:space="preserve"> بن رجاء المكي</w:t>
      </w:r>
      <w:r w:rsidRPr="0082504A">
        <w:rPr>
          <w:rFonts w:ascii="Traditional Arabic" w:hAnsi="Traditional Arabic" w:hint="cs"/>
          <w:sz w:val="36"/>
          <w:szCs w:val="36"/>
          <w:rtl/>
        </w:rPr>
        <w:t>,</w:t>
      </w:r>
    </w:p>
    <w:p w:rsidR="00491A27"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ثلاثتهم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سفيان بن عيينة, وحفص بن غياث, وعبد الله بن رجاء المكي</w:t>
      </w:r>
      <w:r w:rsidR="000B2301" w:rsidRPr="0082504A">
        <w:rPr>
          <w:rFonts w:ascii="Traditional Arabic" w:hAnsi="Traditional Arabic" w:hint="cs"/>
          <w:sz w:val="36"/>
          <w:szCs w:val="36"/>
          <w:rtl/>
        </w:rPr>
        <w:t xml:space="preserve">) </w:t>
      </w:r>
      <w:r w:rsidR="002C5570">
        <w:rPr>
          <w:rFonts w:ascii="Traditional Arabic" w:hAnsi="Traditional Arabic" w:hint="cs"/>
          <w:sz w:val="36"/>
          <w:szCs w:val="36"/>
          <w:rtl/>
        </w:rPr>
        <w:t>عن عبيد الله بن عمر</w:t>
      </w:r>
      <w:r w:rsidRPr="0082504A">
        <w:rPr>
          <w:rFonts w:ascii="Traditional Arabic" w:hAnsi="Traditional Arabic" w:hint="cs"/>
          <w:sz w:val="36"/>
          <w:szCs w:val="36"/>
          <w:rtl/>
        </w:rPr>
        <w:t>, بمثله.</w:t>
      </w:r>
    </w:p>
    <w:p w:rsidR="00CD6E10" w:rsidRPr="000032AD" w:rsidRDefault="00CD6E10" w:rsidP="00F742C6">
      <w:pPr>
        <w:pStyle w:val="aff7"/>
        <w:widowControl w:val="0"/>
        <w:spacing w:before="120" w:after="0"/>
        <w:rPr>
          <w:rFonts w:ascii="Traditional Arabic" w:hAnsi="Traditional Arabic"/>
          <w:sz w:val="32"/>
          <w:szCs w:val="32"/>
          <w:rtl/>
        </w:rPr>
      </w:pPr>
      <w:bookmarkStart w:id="115" w:name="_Toc407654137"/>
      <w:r w:rsidRPr="000032AD">
        <w:rPr>
          <w:rFonts w:hint="cs"/>
          <w:sz w:val="32"/>
          <w:szCs w:val="32"/>
          <w:rtl/>
        </w:rPr>
        <w:t>دراسة الحديث والحكم عليه</w:t>
      </w:r>
      <w:r w:rsidR="000B2301" w:rsidRPr="000032AD">
        <w:rPr>
          <w:rFonts w:hint="cs"/>
          <w:sz w:val="32"/>
          <w:szCs w:val="32"/>
          <w:rtl/>
        </w:rPr>
        <w:t>:</w:t>
      </w:r>
      <w:bookmarkEnd w:id="115"/>
      <w:r w:rsidR="000B2301" w:rsidRPr="000032AD">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tl/>
        </w:rPr>
        <w:t>بناء على ما سبق من كلام البزار</w:t>
      </w:r>
      <w:r w:rsidR="000B2301" w:rsidRPr="0082504A">
        <w:rPr>
          <w:sz w:val="36"/>
          <w:szCs w:val="36"/>
          <w:rtl/>
        </w:rPr>
        <w:t xml:space="preserve">، </w:t>
      </w:r>
      <w:r w:rsidRPr="0082504A">
        <w:rPr>
          <w:sz w:val="36"/>
          <w:szCs w:val="36"/>
          <w:rtl/>
        </w:rPr>
        <w:t>ومن التخريج</w:t>
      </w:r>
      <w:r w:rsidR="000B2301" w:rsidRPr="0082504A">
        <w:rPr>
          <w:sz w:val="36"/>
          <w:szCs w:val="36"/>
          <w:rtl/>
        </w:rPr>
        <w:t xml:space="preserve">، </w:t>
      </w:r>
      <w:r w:rsidRPr="0082504A">
        <w:rPr>
          <w:sz w:val="36"/>
          <w:szCs w:val="36"/>
          <w:rtl/>
        </w:rPr>
        <w:t xml:space="preserve">تبين أن الحديث </w:t>
      </w:r>
      <w:r w:rsidRPr="0082504A">
        <w:rPr>
          <w:rFonts w:hint="cs"/>
          <w:sz w:val="36"/>
          <w:szCs w:val="36"/>
          <w:rtl/>
        </w:rPr>
        <w:t>ا</w:t>
      </w:r>
      <w:r w:rsidRPr="0082504A">
        <w:rPr>
          <w:sz w:val="36"/>
          <w:szCs w:val="36"/>
          <w:rtl/>
        </w:rPr>
        <w:t>ختلف فيه على</w:t>
      </w:r>
      <w:r w:rsidRPr="0082504A">
        <w:rPr>
          <w:rFonts w:hint="cs"/>
          <w:sz w:val="36"/>
          <w:szCs w:val="36"/>
          <w:rtl/>
        </w:rPr>
        <w:t xml:space="preserve"> عبيدالل</w:t>
      </w:r>
      <w:r w:rsidRPr="0082504A">
        <w:rPr>
          <w:rFonts w:hint="eastAsia"/>
          <w:sz w:val="36"/>
          <w:szCs w:val="36"/>
          <w:rtl/>
        </w:rPr>
        <w:t>ه</w:t>
      </w:r>
      <w:r w:rsidR="00DD05EC">
        <w:rPr>
          <w:sz w:val="36"/>
          <w:szCs w:val="36"/>
          <w:rtl/>
        </w:rPr>
        <w:t xml:space="preserve"> بن عمر على </w:t>
      </w:r>
      <w:r w:rsidR="00DD05EC">
        <w:rPr>
          <w:rFonts w:hint="cs"/>
          <w:sz w:val="36"/>
          <w:szCs w:val="36"/>
          <w:rtl/>
        </w:rPr>
        <w:t>ثلاثة أوجه</w:t>
      </w:r>
      <w:r w:rsidR="002C5570">
        <w:rPr>
          <w:rFonts w:hint="cs"/>
          <w:sz w:val="36"/>
          <w:szCs w:val="36"/>
          <w:rtl/>
        </w:rPr>
        <w:t>, هم</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 نافع, عن ابن عمر</w:t>
      </w:r>
      <w:r w:rsidR="0010152C"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DD05EC">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563652">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00C679A1">
        <w:rPr>
          <w:rFonts w:ascii="Traditional Arabic" w:hAnsi="Traditional Arabic" w:hint="cs"/>
          <w:sz w:val="36"/>
          <w:szCs w:val="36"/>
          <w:rtl/>
        </w:rPr>
        <w:t>أبي</w:t>
      </w:r>
      <w:r w:rsidR="00DD05EC">
        <w:rPr>
          <w:rFonts w:ascii="Traditional Arabic" w:hAnsi="Traditional Arabic" w:hint="cs"/>
          <w:sz w:val="36"/>
          <w:szCs w:val="36"/>
          <w:rtl/>
        </w:rPr>
        <w:t xml:space="preserve"> أسامة حماد بن أسامة,</w:t>
      </w:r>
      <w:r w:rsidR="009A33EC">
        <w:rPr>
          <w:rFonts w:ascii="Traditional Arabic" w:hAnsi="Traditional Arabic" w:hint="cs"/>
          <w:sz w:val="36"/>
          <w:szCs w:val="36"/>
          <w:rtl/>
        </w:rPr>
        <w:t xml:space="preserve"> فيما يرويه</w:t>
      </w:r>
      <w:r w:rsidR="00DD05EC">
        <w:rPr>
          <w:rFonts w:ascii="Traditional Arabic" w:hAnsi="Traditional Arabic" w:hint="cs"/>
          <w:sz w:val="36"/>
          <w:szCs w:val="36"/>
          <w:rtl/>
        </w:rPr>
        <w:t xml:space="preserve"> عنه</w:t>
      </w:r>
      <w:r w:rsidR="009A33EC">
        <w:rPr>
          <w:rFonts w:ascii="Traditional Arabic" w:hAnsi="Traditional Arabic" w:hint="cs"/>
          <w:sz w:val="36"/>
          <w:szCs w:val="36"/>
          <w:rtl/>
        </w:rPr>
        <w:t>:</w:t>
      </w:r>
      <w:r w:rsidR="00DD05EC">
        <w:rPr>
          <w:rFonts w:ascii="Traditional Arabic" w:hAnsi="Traditional Arabic" w:hint="cs"/>
          <w:sz w:val="36"/>
          <w:szCs w:val="36"/>
          <w:rtl/>
        </w:rPr>
        <w:t xml:space="preserve"> عبيد بن إسماعيل.</w:t>
      </w:r>
    </w:p>
    <w:p w:rsidR="002C5570" w:rsidRDefault="002C5570" w:rsidP="00F742C6">
      <w:pPr>
        <w:widowControl w:val="0"/>
        <w:spacing w:before="120"/>
        <w:ind w:firstLine="397"/>
        <w:jc w:val="both"/>
        <w:rPr>
          <w:rFonts w:ascii="Traditional Arabic" w:hAnsi="Traditional Arabic"/>
          <w:sz w:val="36"/>
          <w:szCs w:val="36"/>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w:t>
      </w:r>
      <w:r w:rsidR="00DD05EC">
        <w:rPr>
          <w:rFonts w:ascii="Traditional Arabic" w:hAnsi="Traditional Arabic"/>
          <w:b/>
          <w:bCs/>
          <w:sz w:val="36"/>
          <w:szCs w:val="36"/>
          <w:rtl/>
        </w:rPr>
        <w:t xml:space="preserve"> </w:t>
      </w:r>
      <w:r w:rsidRPr="0082504A">
        <w:rPr>
          <w:rFonts w:ascii="Traditional Arabic" w:hAnsi="Traditional Arabic"/>
          <w:b/>
          <w:bCs/>
          <w:sz w:val="36"/>
          <w:szCs w:val="36"/>
          <w:rtl/>
        </w:rPr>
        <w:t>طلحة بن عبد الملك</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 xml:space="preserve"> عن القاسم بن محمد الصديق, عن عائش</w:t>
      </w:r>
      <w:r w:rsidRPr="0082504A">
        <w:rPr>
          <w:rFonts w:ascii="Traditional Arabic" w:hAnsi="Traditional Arabic" w:hint="cs"/>
          <w:b/>
          <w:bCs/>
          <w:sz w:val="36"/>
          <w:szCs w:val="36"/>
          <w:rtl/>
        </w:rPr>
        <w:t>ة</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563652">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DD05EC"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عبد الله بن نمير,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وعبد الله بن إدريس,</w:t>
      </w:r>
      <w:r w:rsidR="00C742C6">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أسامة</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حماد بن أسامة,</w:t>
      </w:r>
      <w:r w:rsidR="00DD05EC">
        <w:rPr>
          <w:rFonts w:ascii="Traditional Arabic" w:hAnsi="Traditional Arabic" w:hint="cs"/>
          <w:sz w:val="36"/>
          <w:szCs w:val="36"/>
          <w:rtl/>
        </w:rPr>
        <w:t xml:space="preserve"> من رواية: أبي بكر بن أبي شيبة.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وسفيان بن عيينة,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أبي مسلم المستملي, علقه الدارقطني عنه</w:t>
      </w:r>
      <w:r w:rsidR="00152824" w:rsidRPr="0082504A">
        <w:rPr>
          <w:rFonts w:ascii="Traditional Arabic" w:hAnsi="Traditional Arabic" w:hint="cs"/>
          <w:sz w:val="36"/>
          <w:szCs w:val="36"/>
          <w:rtl/>
        </w:rPr>
        <w:t xml:space="preserve"> -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ويحيى بن سعيد القطان,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ومحمد بن بشر, وعقبة بن خالد السكوني,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وعمرو بن علي المقدمي</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 القاسم بن محمد الصديق, عن عائشة,</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سفيان بن عيينة,</w:t>
      </w:r>
      <w:r w:rsidR="00152824" w:rsidRPr="0082504A">
        <w:rPr>
          <w:rFonts w:ascii="Traditional Arabic" w:hAnsi="Traditional Arabic" w:hint="cs"/>
          <w:sz w:val="36"/>
          <w:szCs w:val="36"/>
          <w:rtl/>
        </w:rPr>
        <w:t xml:space="preserve"> - </w:t>
      </w:r>
      <w:r w:rsidR="00C679A1">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C27ABF">
        <w:rPr>
          <w:rFonts w:ascii="Traditional Arabic" w:hAnsi="Traditional Arabic" w:hint="cs"/>
          <w:sz w:val="36"/>
          <w:szCs w:val="36"/>
          <w:rtl/>
        </w:rPr>
        <w:t>إبراهيم بن بشار</w:t>
      </w:r>
      <w:r w:rsidRPr="0082504A">
        <w:rPr>
          <w:rFonts w:ascii="Traditional Arabic" w:hAnsi="Traditional Arabic" w:hint="cs"/>
          <w:sz w:val="36"/>
          <w:szCs w:val="36"/>
          <w:rtl/>
        </w:rPr>
        <w:t>, والحميدي تعليقًا</w:t>
      </w:r>
      <w:r w:rsidR="00152824" w:rsidRPr="0082504A">
        <w:rPr>
          <w:rFonts w:ascii="Traditional Arabic" w:hAnsi="Traditional Arabic" w:hint="cs"/>
          <w:sz w:val="36"/>
          <w:szCs w:val="36"/>
          <w:rtl/>
        </w:rPr>
        <w:t xml:space="preserve"> - </w:t>
      </w:r>
    </w:p>
    <w:p w:rsidR="00702F29"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وحفص بن غياث, وعبد الله بن رجاء المكي.</w:t>
      </w:r>
    </w:p>
    <w:p w:rsidR="00702F29" w:rsidRPr="00015BC5" w:rsidRDefault="00426B30" w:rsidP="00F742C6">
      <w:pPr>
        <w:pStyle w:val="aff8"/>
        <w:widowControl w:val="0"/>
        <w:spacing w:before="120" w:after="0"/>
        <w:rPr>
          <w:sz w:val="32"/>
          <w:szCs w:val="32"/>
          <w:rtl/>
        </w:rPr>
      </w:pPr>
      <w:r w:rsidRPr="00015BC5">
        <w:rPr>
          <w:rFonts w:hint="cs"/>
          <w:sz w:val="32"/>
          <w:szCs w:val="32"/>
          <w:rtl/>
        </w:rPr>
        <w:t>فأما الوجه الأول</w:t>
      </w:r>
      <w:r w:rsidR="000B2301" w:rsidRPr="00015BC5">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w:t>
      </w:r>
      <w:r w:rsidRPr="0082504A">
        <w:rPr>
          <w:sz w:val="36"/>
          <w:szCs w:val="36"/>
          <w:rtl/>
        </w:rPr>
        <w:t>يرويه</w:t>
      </w:r>
      <w:r w:rsidRPr="0082504A">
        <w:rPr>
          <w:rFonts w:hint="cs"/>
          <w:sz w:val="36"/>
          <w:szCs w:val="36"/>
          <w:rtl/>
        </w:rPr>
        <w:t xml:space="preserve"> عن عبيد الله بن عمر</w:t>
      </w:r>
      <w:r w:rsidR="000B2301" w:rsidRPr="0082504A">
        <w:rPr>
          <w:rFonts w:hint="cs"/>
          <w:sz w:val="36"/>
          <w:szCs w:val="36"/>
          <w:rtl/>
        </w:rPr>
        <w:t xml:space="preserve">: </w:t>
      </w:r>
    </w:p>
    <w:p w:rsidR="002C5570" w:rsidRDefault="00426B30" w:rsidP="004253F1">
      <w:pPr>
        <w:widowControl w:val="0"/>
        <w:numPr>
          <w:ilvl w:val="0"/>
          <w:numId w:val="37"/>
        </w:numPr>
        <w:spacing w:before="120"/>
        <w:jc w:val="both"/>
        <w:rPr>
          <w:sz w:val="36"/>
          <w:szCs w:val="36"/>
        </w:rPr>
      </w:pPr>
      <w:r w:rsidRPr="0082504A">
        <w:rPr>
          <w:rFonts w:hint="cs"/>
          <w:b/>
          <w:bCs/>
          <w:sz w:val="36"/>
          <w:szCs w:val="36"/>
          <w:rtl/>
        </w:rPr>
        <w:t>أبو أسامة حماد بن أسامة,</w:t>
      </w:r>
      <w:r w:rsidR="002C5570">
        <w:rPr>
          <w:rFonts w:hint="cs"/>
          <w:sz w:val="36"/>
          <w:szCs w:val="36"/>
          <w:rtl/>
        </w:rPr>
        <w:t xml:space="preserve"> واختلف عليه, فيرويه عنه على هذا الوجه: عبيد بن إسماعيل,</w:t>
      </w:r>
      <w:r w:rsidR="001F37DB">
        <w:rPr>
          <w:rFonts w:hint="cs"/>
          <w:sz w:val="36"/>
          <w:szCs w:val="36"/>
          <w:rtl/>
        </w:rPr>
        <w:t xml:space="preserve"> قال الحضرمي</w:t>
      </w:r>
      <w:r w:rsidR="004253F1">
        <w:rPr>
          <w:rFonts w:hint="cs"/>
          <w:sz w:val="36"/>
          <w:szCs w:val="36"/>
          <w:rtl/>
        </w:rPr>
        <w:t>,</w:t>
      </w:r>
      <w:r w:rsidR="004253F1" w:rsidRPr="004253F1">
        <w:rPr>
          <w:rFonts w:hint="cs"/>
          <w:sz w:val="36"/>
          <w:szCs w:val="36"/>
          <w:rtl/>
        </w:rPr>
        <w:t xml:space="preserve"> </w:t>
      </w:r>
      <w:r w:rsidR="004253F1">
        <w:rPr>
          <w:rFonts w:hint="cs"/>
          <w:sz w:val="36"/>
          <w:szCs w:val="36"/>
          <w:rtl/>
        </w:rPr>
        <w:t>والدارقطني: ثقة,</w:t>
      </w:r>
      <w:r w:rsidR="001F37DB">
        <w:rPr>
          <w:rFonts w:hint="cs"/>
          <w:sz w:val="36"/>
          <w:szCs w:val="36"/>
          <w:rtl/>
        </w:rPr>
        <w:t xml:space="preserve"> وذكره ابن حبان في الثقات, </w:t>
      </w:r>
      <w:r w:rsidR="004253F1">
        <w:rPr>
          <w:rFonts w:hint="cs"/>
          <w:sz w:val="36"/>
          <w:szCs w:val="36"/>
          <w:rtl/>
        </w:rPr>
        <w:t>وقال ابن حجر: ثقة</w:t>
      </w:r>
      <w:r w:rsidR="00B74A17" w:rsidRPr="00B74A17">
        <w:rPr>
          <w:rFonts w:hint="cs"/>
          <w:sz w:val="36"/>
          <w:szCs w:val="36"/>
          <w:vertAlign w:val="superscript"/>
          <w:rtl/>
        </w:rPr>
        <w:t>(</w:t>
      </w:r>
      <w:r w:rsidR="001F37DB" w:rsidRPr="00B74A17">
        <w:rPr>
          <w:rStyle w:val="afc"/>
          <w:sz w:val="36"/>
          <w:vertAlign w:val="superscript"/>
          <w:rtl/>
        </w:rPr>
        <w:footnoteReference w:id="525"/>
      </w:r>
      <w:r w:rsidR="00B74A17" w:rsidRPr="00B74A17">
        <w:rPr>
          <w:rFonts w:hint="cs"/>
          <w:sz w:val="36"/>
          <w:szCs w:val="36"/>
          <w:vertAlign w:val="superscript"/>
          <w:rtl/>
        </w:rPr>
        <w:t>)</w:t>
      </w:r>
      <w:r w:rsidR="004253F1">
        <w:rPr>
          <w:rFonts w:hint="cs"/>
          <w:sz w:val="36"/>
          <w:szCs w:val="36"/>
          <w:rtl/>
        </w:rPr>
        <w:t>.</w:t>
      </w:r>
    </w:p>
    <w:p w:rsidR="00491A27" w:rsidRPr="002C5570" w:rsidRDefault="00EE24C8" w:rsidP="00EE24C8">
      <w:pPr>
        <w:widowControl w:val="0"/>
        <w:spacing w:before="120"/>
        <w:jc w:val="both"/>
        <w:rPr>
          <w:sz w:val="36"/>
          <w:szCs w:val="36"/>
        </w:rPr>
      </w:pPr>
      <w:r>
        <w:rPr>
          <w:rFonts w:hint="cs"/>
          <w:sz w:val="36"/>
          <w:szCs w:val="36"/>
          <w:rtl/>
        </w:rPr>
        <w:t xml:space="preserve">   </w:t>
      </w:r>
      <w:r w:rsidR="004253F1">
        <w:rPr>
          <w:rFonts w:hint="cs"/>
          <w:sz w:val="36"/>
          <w:szCs w:val="36"/>
          <w:rtl/>
        </w:rPr>
        <w:t>وقد خالف عبيد بن إسماعيل</w:t>
      </w:r>
      <w:r>
        <w:rPr>
          <w:rFonts w:hint="cs"/>
          <w:sz w:val="36"/>
          <w:szCs w:val="36"/>
          <w:rtl/>
        </w:rPr>
        <w:t>؛</w:t>
      </w:r>
      <w:r w:rsidR="004253F1">
        <w:rPr>
          <w:rFonts w:hint="cs"/>
          <w:sz w:val="36"/>
          <w:szCs w:val="36"/>
          <w:rtl/>
        </w:rPr>
        <w:t xml:space="preserve"> </w:t>
      </w:r>
      <w:r w:rsidR="00B8732D" w:rsidRPr="00B8732D">
        <w:rPr>
          <w:rFonts w:hint="cs"/>
          <w:sz w:val="36"/>
          <w:szCs w:val="36"/>
          <w:rtl/>
        </w:rPr>
        <w:t>أبا</w:t>
      </w:r>
      <w:r w:rsidRPr="00B8732D">
        <w:rPr>
          <w:rFonts w:hint="cs"/>
          <w:sz w:val="36"/>
          <w:szCs w:val="36"/>
          <w:rtl/>
        </w:rPr>
        <w:t xml:space="preserve"> </w:t>
      </w:r>
      <w:r w:rsidR="004253F1" w:rsidRPr="00B8732D">
        <w:rPr>
          <w:rFonts w:hint="cs"/>
          <w:sz w:val="36"/>
          <w:szCs w:val="36"/>
          <w:rtl/>
        </w:rPr>
        <w:t>بكر</w:t>
      </w:r>
      <w:r w:rsidR="004253F1">
        <w:rPr>
          <w:rFonts w:hint="cs"/>
          <w:sz w:val="36"/>
          <w:szCs w:val="36"/>
          <w:rtl/>
        </w:rPr>
        <w:t xml:space="preserve"> بن أبي شيبة فرواه ع</w:t>
      </w:r>
      <w:r>
        <w:rPr>
          <w:rFonts w:hint="cs"/>
          <w:sz w:val="36"/>
          <w:szCs w:val="36"/>
          <w:rtl/>
        </w:rPr>
        <w:t>ن حماد بن أسامة على الوجه الثاني, ولعل هذا</w:t>
      </w:r>
      <w:r w:rsidR="004253F1">
        <w:rPr>
          <w:rFonts w:hint="cs"/>
          <w:sz w:val="36"/>
          <w:szCs w:val="36"/>
          <w:rtl/>
        </w:rPr>
        <w:t xml:space="preserve"> من </w:t>
      </w:r>
      <w:r>
        <w:rPr>
          <w:rFonts w:hint="cs"/>
          <w:sz w:val="36"/>
          <w:szCs w:val="36"/>
          <w:rtl/>
        </w:rPr>
        <w:t xml:space="preserve">قِبل </w:t>
      </w:r>
      <w:r w:rsidR="004253F1">
        <w:rPr>
          <w:rFonts w:hint="cs"/>
          <w:sz w:val="36"/>
          <w:szCs w:val="36"/>
          <w:rtl/>
        </w:rPr>
        <w:t xml:space="preserve">حماد بن أسامة, فقد </w:t>
      </w:r>
      <w:r w:rsidR="00426B30" w:rsidRPr="002C5570">
        <w:rPr>
          <w:sz w:val="36"/>
          <w:szCs w:val="36"/>
          <w:rtl/>
        </w:rPr>
        <w:t>قال أحمد</w:t>
      </w:r>
      <w:r w:rsidR="004253F1">
        <w:rPr>
          <w:rFonts w:hint="cs"/>
          <w:sz w:val="36"/>
          <w:szCs w:val="36"/>
          <w:rtl/>
        </w:rPr>
        <w:t xml:space="preserve"> عنه </w:t>
      </w:r>
      <w:r w:rsidR="000B2301" w:rsidRPr="002C5570">
        <w:rPr>
          <w:sz w:val="36"/>
          <w:szCs w:val="36"/>
          <w:rtl/>
        </w:rPr>
        <w:t xml:space="preserve">: </w:t>
      </w:r>
      <w:r w:rsidR="00426B30" w:rsidRPr="002C5570">
        <w:rPr>
          <w:sz w:val="36"/>
          <w:szCs w:val="36"/>
          <w:rtl/>
        </w:rPr>
        <w:t>كان ثبتاً ما كان أثبته</w:t>
      </w:r>
      <w:r w:rsidR="000B2301" w:rsidRPr="002C5570">
        <w:rPr>
          <w:sz w:val="36"/>
          <w:szCs w:val="36"/>
          <w:rtl/>
        </w:rPr>
        <w:t xml:space="preserve">، </w:t>
      </w:r>
      <w:r w:rsidR="00426B30" w:rsidRPr="002C5570">
        <w:rPr>
          <w:sz w:val="36"/>
          <w:szCs w:val="36"/>
          <w:rtl/>
        </w:rPr>
        <w:t>لا يكاد يخطئ</w:t>
      </w:r>
      <w:r w:rsidR="00426B30" w:rsidRPr="002C5570">
        <w:rPr>
          <w:rFonts w:hint="cs"/>
          <w:sz w:val="36"/>
          <w:szCs w:val="36"/>
          <w:rtl/>
        </w:rPr>
        <w:t>,</w:t>
      </w:r>
      <w:r w:rsidR="00426B30" w:rsidRPr="002C5570">
        <w:rPr>
          <w:sz w:val="36"/>
          <w:szCs w:val="36"/>
          <w:rtl/>
        </w:rPr>
        <w:t xml:space="preserve"> وقال</w:t>
      </w:r>
      <w:r w:rsidR="00152824" w:rsidRPr="002C5570">
        <w:rPr>
          <w:sz w:val="36"/>
          <w:szCs w:val="36"/>
          <w:rtl/>
        </w:rPr>
        <w:t xml:space="preserve"> - </w:t>
      </w:r>
      <w:r w:rsidR="00426B30" w:rsidRPr="002C5570">
        <w:rPr>
          <w:sz w:val="36"/>
          <w:szCs w:val="36"/>
          <w:rtl/>
        </w:rPr>
        <w:t>أيضاً</w:t>
      </w:r>
      <w:r w:rsidR="00152824" w:rsidRPr="002C5570">
        <w:rPr>
          <w:sz w:val="36"/>
          <w:szCs w:val="36"/>
          <w:rtl/>
        </w:rPr>
        <w:t xml:space="preserve"> -</w:t>
      </w:r>
      <w:r w:rsidR="000B2301" w:rsidRPr="002C5570">
        <w:rPr>
          <w:sz w:val="36"/>
          <w:szCs w:val="36"/>
          <w:rtl/>
        </w:rPr>
        <w:t xml:space="preserve">: </w:t>
      </w:r>
      <w:r w:rsidR="00426B30" w:rsidRPr="002C5570">
        <w:rPr>
          <w:sz w:val="36"/>
          <w:szCs w:val="36"/>
          <w:rtl/>
        </w:rPr>
        <w:t>كان صحيح الكتاب ضابطاً للحديث كيساً صدوق</w:t>
      </w:r>
      <w:r w:rsidR="00426B30" w:rsidRPr="002C5570">
        <w:rPr>
          <w:rFonts w:hint="cs"/>
          <w:sz w:val="36"/>
          <w:szCs w:val="36"/>
          <w:rtl/>
        </w:rPr>
        <w:t>ًا,</w:t>
      </w:r>
      <w:r w:rsidR="00426B30" w:rsidRPr="002C5570">
        <w:rPr>
          <w:sz w:val="36"/>
          <w:szCs w:val="36"/>
          <w:rtl/>
        </w:rPr>
        <w:t xml:space="preserve"> وقال ابن سعد</w:t>
      </w:r>
      <w:r w:rsidR="000B2301" w:rsidRPr="002C5570">
        <w:rPr>
          <w:sz w:val="36"/>
          <w:szCs w:val="36"/>
          <w:rtl/>
        </w:rPr>
        <w:t xml:space="preserve">: </w:t>
      </w:r>
      <w:r w:rsidR="00426B30" w:rsidRPr="002C5570">
        <w:rPr>
          <w:sz w:val="36"/>
          <w:szCs w:val="36"/>
          <w:rtl/>
        </w:rPr>
        <w:t>كان ثقة مأمونا</w:t>
      </w:r>
      <w:r w:rsidR="000B2301" w:rsidRPr="002C5570">
        <w:rPr>
          <w:sz w:val="36"/>
          <w:szCs w:val="36"/>
          <w:rtl/>
        </w:rPr>
        <w:t xml:space="preserve">، </w:t>
      </w:r>
      <w:r w:rsidR="00426B30" w:rsidRPr="002C5570">
        <w:rPr>
          <w:sz w:val="36"/>
          <w:szCs w:val="36"/>
          <w:rtl/>
        </w:rPr>
        <w:t>كثير الحديث</w:t>
      </w:r>
      <w:r w:rsidR="000B2301" w:rsidRPr="002C5570">
        <w:rPr>
          <w:sz w:val="36"/>
          <w:szCs w:val="36"/>
          <w:rtl/>
        </w:rPr>
        <w:t xml:space="preserve">، </w:t>
      </w:r>
      <w:r w:rsidR="00426B30" w:rsidRPr="002C5570">
        <w:rPr>
          <w:sz w:val="36"/>
          <w:szCs w:val="36"/>
          <w:rtl/>
        </w:rPr>
        <w:t>يدلس ويبين تدليسه</w:t>
      </w:r>
      <w:r w:rsidR="000B2301" w:rsidRPr="002C5570">
        <w:rPr>
          <w:sz w:val="36"/>
          <w:szCs w:val="36"/>
          <w:rtl/>
        </w:rPr>
        <w:t xml:space="preserve">، </w:t>
      </w:r>
      <w:r w:rsidR="00426B30" w:rsidRPr="002C5570">
        <w:rPr>
          <w:sz w:val="36"/>
          <w:szCs w:val="36"/>
          <w:rtl/>
        </w:rPr>
        <w:t>وكان صاحب سنة وجماعة</w:t>
      </w:r>
      <w:r w:rsidR="00426B30" w:rsidRPr="002C5570">
        <w:rPr>
          <w:rFonts w:hint="cs"/>
          <w:sz w:val="36"/>
          <w:szCs w:val="36"/>
          <w:rtl/>
        </w:rPr>
        <w:t xml:space="preserve">, ولكن </w:t>
      </w:r>
      <w:r w:rsidR="00426B30" w:rsidRPr="002C5570">
        <w:rPr>
          <w:sz w:val="36"/>
          <w:szCs w:val="36"/>
          <w:rtl/>
        </w:rPr>
        <w:lastRenderedPageBreak/>
        <w:t>أخذ عليه أنه كان يستعير كتب غيره</w:t>
      </w:r>
      <w:r w:rsidR="000B2301" w:rsidRPr="002C5570">
        <w:rPr>
          <w:sz w:val="36"/>
          <w:szCs w:val="36"/>
          <w:rtl/>
        </w:rPr>
        <w:t xml:space="preserve">، </w:t>
      </w:r>
      <w:r w:rsidR="00426B30" w:rsidRPr="002C5570">
        <w:rPr>
          <w:sz w:val="36"/>
          <w:szCs w:val="36"/>
          <w:rtl/>
        </w:rPr>
        <w:t>قال أحمد</w:t>
      </w:r>
      <w:r w:rsidR="000B2301" w:rsidRPr="002C5570">
        <w:rPr>
          <w:sz w:val="36"/>
          <w:szCs w:val="36"/>
          <w:rtl/>
        </w:rPr>
        <w:t xml:space="preserve">: </w:t>
      </w:r>
      <w:r w:rsidR="00426B30" w:rsidRPr="002C5570">
        <w:rPr>
          <w:sz w:val="36"/>
          <w:szCs w:val="36"/>
          <w:rtl/>
        </w:rPr>
        <w:t>سمعت وكيعاً يقول</w:t>
      </w:r>
      <w:r w:rsidR="000B2301" w:rsidRPr="002C5570">
        <w:rPr>
          <w:sz w:val="36"/>
          <w:szCs w:val="36"/>
          <w:rtl/>
        </w:rPr>
        <w:t xml:space="preserve">: </w:t>
      </w:r>
      <w:r w:rsidR="00426B30" w:rsidRPr="002C5570">
        <w:rPr>
          <w:sz w:val="36"/>
          <w:szCs w:val="36"/>
          <w:rtl/>
        </w:rPr>
        <w:t>نهيت أبا أسامة أن يستعير الكتب</w:t>
      </w:r>
      <w:r w:rsidR="00426B30" w:rsidRPr="002C5570">
        <w:rPr>
          <w:rFonts w:hint="cs"/>
          <w:sz w:val="36"/>
          <w:szCs w:val="36"/>
          <w:rtl/>
        </w:rPr>
        <w:t xml:space="preserve">, </w:t>
      </w:r>
      <w:r w:rsidR="00426B30" w:rsidRPr="002C5570">
        <w:rPr>
          <w:sz w:val="36"/>
          <w:szCs w:val="36"/>
          <w:rtl/>
        </w:rPr>
        <w:t>وكذا ذكره أبو داود عن وكيع</w:t>
      </w:r>
      <w:r w:rsidR="00CD6E10" w:rsidRPr="002C5570">
        <w:rPr>
          <w:sz w:val="36"/>
          <w:szCs w:val="36"/>
          <w:rtl/>
        </w:rPr>
        <w:t xml:space="preserve"> و</w:t>
      </w:r>
      <w:r w:rsidR="00426B30" w:rsidRPr="002C5570">
        <w:rPr>
          <w:sz w:val="36"/>
          <w:szCs w:val="36"/>
          <w:rtl/>
        </w:rPr>
        <w:t>زاد</w:t>
      </w:r>
      <w:r w:rsidR="000B2301" w:rsidRPr="002C5570">
        <w:rPr>
          <w:sz w:val="36"/>
          <w:szCs w:val="36"/>
          <w:rtl/>
        </w:rPr>
        <w:t xml:space="preserve">: </w:t>
      </w:r>
      <w:r w:rsidR="00426B30" w:rsidRPr="002C5570">
        <w:rPr>
          <w:sz w:val="36"/>
          <w:szCs w:val="36"/>
          <w:rtl/>
        </w:rPr>
        <w:t>وكان دفن كتبه</w:t>
      </w:r>
      <w:r w:rsidR="00426B30" w:rsidRPr="002C5570">
        <w:rPr>
          <w:rFonts w:hint="cs"/>
          <w:sz w:val="36"/>
          <w:szCs w:val="36"/>
          <w:rtl/>
        </w:rPr>
        <w:t xml:space="preserve">, </w:t>
      </w:r>
      <w:r w:rsidR="00426B30" w:rsidRPr="002C5570">
        <w:rPr>
          <w:sz w:val="36"/>
          <w:szCs w:val="36"/>
          <w:rtl/>
        </w:rPr>
        <w:t>ولذا قال ابن حجر</w:t>
      </w:r>
      <w:r w:rsidR="000B2301" w:rsidRPr="002C5570">
        <w:rPr>
          <w:sz w:val="36"/>
          <w:szCs w:val="36"/>
          <w:rtl/>
        </w:rPr>
        <w:t xml:space="preserve">: </w:t>
      </w:r>
      <w:r w:rsidR="00426B30" w:rsidRPr="002C5570">
        <w:rPr>
          <w:sz w:val="36"/>
          <w:szCs w:val="36"/>
          <w:rtl/>
        </w:rPr>
        <w:t>ثقة ثبت</w:t>
      </w:r>
      <w:r w:rsidR="000B2301" w:rsidRPr="002C5570">
        <w:rPr>
          <w:sz w:val="36"/>
          <w:szCs w:val="36"/>
          <w:rtl/>
        </w:rPr>
        <w:t xml:space="preserve">، </w:t>
      </w:r>
      <w:r w:rsidR="00426B30" w:rsidRPr="002C5570">
        <w:rPr>
          <w:sz w:val="36"/>
          <w:szCs w:val="36"/>
          <w:rtl/>
        </w:rPr>
        <w:t>ربما دلس</w:t>
      </w:r>
      <w:r w:rsidR="000B2301" w:rsidRPr="002C5570">
        <w:rPr>
          <w:sz w:val="36"/>
          <w:szCs w:val="36"/>
          <w:rtl/>
        </w:rPr>
        <w:t xml:space="preserve">، </w:t>
      </w:r>
      <w:r w:rsidR="00426B30" w:rsidRPr="002C5570">
        <w:rPr>
          <w:sz w:val="36"/>
          <w:szCs w:val="36"/>
          <w:rtl/>
        </w:rPr>
        <w:t>وكان بأخر</w:t>
      </w:r>
      <w:r w:rsidR="00426B30" w:rsidRPr="002C5570">
        <w:rPr>
          <w:rFonts w:hint="cs"/>
          <w:sz w:val="36"/>
          <w:szCs w:val="36"/>
          <w:rtl/>
        </w:rPr>
        <w:t>ه</w:t>
      </w:r>
      <w:r w:rsidR="00426B30" w:rsidRPr="002C5570">
        <w:rPr>
          <w:sz w:val="36"/>
          <w:szCs w:val="36"/>
          <w:rtl/>
        </w:rPr>
        <w:t xml:space="preserve"> يحدث من كتب غيره</w:t>
      </w:r>
      <w:r w:rsidR="000B2301" w:rsidRPr="002C5570">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26"/>
      </w:r>
      <w:r w:rsidR="000B2301" w:rsidRPr="002C5570">
        <w:rPr>
          <w:rStyle w:val="afc"/>
          <w:rFonts w:ascii="Tahoma" w:hAnsi="Tahoma"/>
          <w:position w:val="0"/>
          <w:sz w:val="36"/>
          <w:szCs w:val="36"/>
          <w:vertAlign w:val="superscript"/>
          <w:rtl/>
        </w:rPr>
        <w:t>)</w:t>
      </w:r>
      <w:r w:rsidR="000B2301" w:rsidRPr="002C5570">
        <w:rPr>
          <w:rStyle w:val="afc"/>
          <w:rFonts w:ascii="Tahoma" w:hAnsi="Tahoma"/>
          <w:position w:val="0"/>
          <w:sz w:val="36"/>
          <w:szCs w:val="36"/>
          <w:rtl/>
        </w:rPr>
        <w:t>.</w:t>
      </w:r>
    </w:p>
    <w:p w:rsidR="00C27ABF"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حمل البزار في ظاهر كلامه ولم يجزم بذلك وهم هذا الوجه على أبي أسامة حماد بن أسامة,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وهذا الحديث أخاف وهم فيه أبو أسامة؛ لأن ابن إدريس يرويه, عن 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عن طلحة بن عبد المل</w:t>
      </w:r>
      <w:r w:rsidRPr="0082504A">
        <w:rPr>
          <w:rFonts w:ascii="Traditional Arabic" w:hAnsi="Traditional Arabic" w:hint="eastAsia"/>
          <w:sz w:val="36"/>
          <w:szCs w:val="36"/>
          <w:rtl/>
        </w:rPr>
        <w:t>ك</w:t>
      </w:r>
      <w:r w:rsidRPr="0082504A">
        <w:rPr>
          <w:rFonts w:ascii="Traditional Arabic" w:hAnsi="Traditional Arabic" w:hint="cs"/>
          <w:sz w:val="36"/>
          <w:szCs w:val="36"/>
          <w:rtl/>
        </w:rPr>
        <w:t>, عن القاسم, عن عائشة</w:t>
      </w:r>
      <w:r w:rsidR="00152824" w:rsidRPr="0082504A">
        <w:rPr>
          <w:rFonts w:ascii="Traditional Arabic" w:hAnsi="Traditional Arabic"/>
          <w:sz w:val="36"/>
          <w:szCs w:val="36"/>
          <w:rtl/>
        </w:rPr>
        <w:t xml:space="preserve"> </w:t>
      </w:r>
      <w:r w:rsidR="00DC2D55">
        <w:rPr>
          <w:rFonts w:cs="CTraditional Arabic" w:hint="cs"/>
          <w:sz w:val="36"/>
          <w:szCs w:val="36"/>
          <w:rtl/>
        </w:rPr>
        <w:t>ل</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 الصواب عندي"</w:t>
      </w:r>
      <w:r w:rsidR="00C27ABF">
        <w:rPr>
          <w:rFonts w:ascii="Traditional Arabic" w:hAnsi="Traditional Arabic" w:hint="cs"/>
          <w:sz w:val="36"/>
          <w:szCs w:val="36"/>
          <w:rtl/>
        </w:rPr>
        <w:t>.</w:t>
      </w:r>
    </w:p>
    <w:p w:rsidR="00AB5DBA" w:rsidRDefault="00F279F2"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وما ألمح إليه البزار من تحميل أبي أسامة حماد بن أسامة الوهم محتمل؛ فقد أخذ عليه أنه يحدَّث من كتب غيره كما ذُكِر آنفًا</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ذلك فإنَّ هذا الوجه غير محفوظ عن عبيد الله بن عمر, وقد سلك به الجادة المشهورة</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إذ جعله عن عبيد الله بن عمر, عن نافع, عن ابن عمر</w:t>
      </w:r>
      <w:r w:rsidR="00152824" w:rsidRPr="0082504A">
        <w:rPr>
          <w:rFonts w:ascii="Traditional Arabic" w:hAnsi="Traditional Arabic" w:hint="cs"/>
          <w:sz w:val="36"/>
          <w:szCs w:val="36"/>
          <w:rtl/>
        </w:rPr>
        <w:t xml:space="preserve"> </w:t>
      </w:r>
      <w:r w:rsidR="00365EFB" w:rsidRPr="00015BC5">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w:t>
      </w:r>
      <w:r w:rsidR="00C27ABF">
        <w:rPr>
          <w:rFonts w:ascii="Traditional Arabic" w:hAnsi="Traditional Arabic" w:hint="cs"/>
          <w:sz w:val="36"/>
          <w:szCs w:val="36"/>
          <w:rtl/>
        </w:rPr>
        <w:t xml:space="preserve"> وسلوك الجادة مما يقوي الحكم بالوهم.</w:t>
      </w:r>
    </w:p>
    <w:p w:rsidR="00426B30" w:rsidRPr="00015BC5" w:rsidRDefault="00702F29" w:rsidP="00F742C6">
      <w:pPr>
        <w:pStyle w:val="aff8"/>
        <w:widowControl w:val="0"/>
        <w:spacing w:before="120" w:after="0"/>
        <w:rPr>
          <w:sz w:val="32"/>
          <w:szCs w:val="32"/>
          <w:rtl/>
        </w:rPr>
      </w:pPr>
      <w:r w:rsidRPr="00015BC5">
        <w:rPr>
          <w:rFonts w:hint="cs"/>
          <w:sz w:val="32"/>
          <w:szCs w:val="32"/>
          <w:rtl/>
        </w:rPr>
        <w:t>وأما الوجه الثاني</w:t>
      </w:r>
      <w:r w:rsidR="000B2301" w:rsidRPr="00015BC5">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جمع من أصحابه الأثبات, وهم</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 xml:space="preserve">عبد الله بن إدريس, وعبد الله بن نمير, ويحيى بن سعيد القطان, ومحمد بن بشر, </w:t>
      </w:r>
      <w:r w:rsidRPr="0082504A">
        <w:rPr>
          <w:rFonts w:ascii="Traditional Arabic" w:hAnsi="Traditional Arabic" w:hint="cs"/>
          <w:sz w:val="36"/>
          <w:szCs w:val="36"/>
          <w:rtl/>
        </w:rPr>
        <w:t>وغيرهم.</w:t>
      </w:r>
    </w:p>
    <w:p w:rsidR="00426B30" w:rsidRDefault="00426B30" w:rsidP="00EE24C8">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وكذلك رواه عن عبيد الله بن عمر, </w:t>
      </w:r>
      <w:r w:rsidRPr="0082504A">
        <w:rPr>
          <w:rFonts w:ascii="Traditional Arabic" w:hAnsi="Traditional Arabic" w:hint="cs"/>
          <w:b/>
          <w:bCs/>
          <w:sz w:val="36"/>
          <w:szCs w:val="36"/>
          <w:rtl/>
        </w:rPr>
        <w:t xml:space="preserve">حماد بن أسامة,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أبي بكر بن أبي شيبة, الحافظ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7"/>
      </w:r>
      <w:r w:rsidR="000B2301" w:rsidRPr="0082504A">
        <w:rPr>
          <w:rStyle w:val="afc"/>
          <w:rFonts w:ascii="Tahoma" w:hAnsi="Tahoma"/>
          <w:position w:val="0"/>
          <w:sz w:val="36"/>
          <w:szCs w:val="36"/>
          <w:vertAlign w:val="superscript"/>
          <w:rtl/>
        </w:rPr>
        <w:t>)</w:t>
      </w:r>
      <w:r w:rsidRPr="0082504A">
        <w:rPr>
          <w:rFonts w:ascii="Traditional Arabic" w:hAnsi="Traditional Arabic" w:hint="cs"/>
          <w:sz w:val="36"/>
          <w:szCs w:val="36"/>
          <w:rtl/>
        </w:rPr>
        <w:t xml:space="preserve">. </w:t>
      </w:r>
    </w:p>
    <w:p w:rsidR="00EE24C8" w:rsidRPr="0082504A" w:rsidRDefault="00F27CF2" w:rsidP="00EE24C8">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 وهو الصواب من روايتيه؛ فقد وافق فيه</w:t>
      </w:r>
      <w:r w:rsidR="00EE24C8">
        <w:rPr>
          <w:rFonts w:ascii="Traditional Arabic" w:hAnsi="Traditional Arabic" w:hint="cs"/>
          <w:sz w:val="36"/>
          <w:szCs w:val="36"/>
          <w:rtl/>
        </w:rPr>
        <w:t xml:space="preserve"> أصحاب عبيد الله بن عمر </w:t>
      </w:r>
      <w:r>
        <w:rPr>
          <w:rFonts w:ascii="Traditional Arabic" w:hAnsi="Traditional Arabic" w:hint="cs"/>
          <w:sz w:val="36"/>
          <w:szCs w:val="36"/>
          <w:rtl/>
        </w:rPr>
        <w:t xml:space="preserve"> الأثباث.</w:t>
      </w:r>
    </w:p>
    <w:p w:rsidR="00426B30" w:rsidRPr="0082504A" w:rsidRDefault="00426B30" w:rsidP="00F742C6">
      <w:pPr>
        <w:widowControl w:val="0"/>
        <w:spacing w:before="120"/>
        <w:ind w:firstLine="397"/>
        <w:jc w:val="both"/>
        <w:rPr>
          <w:rFonts w:ascii="Traditional Arabic" w:hAnsi="Traditional Arabic"/>
          <w:sz w:val="36"/>
          <w:szCs w:val="36"/>
          <w:rtl/>
        </w:rPr>
      </w:pPr>
      <w:r w:rsidRPr="007F03A9">
        <w:rPr>
          <w:rFonts w:ascii="Traditional Arabic" w:hAnsi="Traditional Arabic" w:hint="cs"/>
          <w:b/>
          <w:bCs/>
          <w:sz w:val="36"/>
          <w:szCs w:val="36"/>
          <w:rtl/>
        </w:rPr>
        <w:t>وسفيان</w:t>
      </w:r>
      <w:r w:rsidRPr="0082504A">
        <w:rPr>
          <w:rFonts w:ascii="Traditional Arabic" w:hAnsi="Traditional Arabic" w:hint="cs"/>
          <w:b/>
          <w:bCs/>
          <w:sz w:val="36"/>
          <w:szCs w:val="36"/>
          <w:rtl/>
        </w:rPr>
        <w:t xml:space="preserve"> بن عيينة</w:t>
      </w:r>
      <w:r w:rsidR="00F27CF2">
        <w:rPr>
          <w:rFonts w:ascii="Traditional Arabic" w:hAnsi="Traditional Arabic" w:hint="cs"/>
          <w:sz w:val="36"/>
          <w:szCs w:val="36"/>
          <w:rtl/>
        </w:rPr>
        <w:t>,</w:t>
      </w:r>
      <w:r w:rsidRPr="0082504A">
        <w:rPr>
          <w:rFonts w:ascii="Traditional Arabic" w:hAnsi="Traditional Arabic" w:hint="cs"/>
          <w:sz w:val="36"/>
          <w:szCs w:val="36"/>
          <w:rtl/>
        </w:rPr>
        <w:t xml:space="preserve"> </w:t>
      </w:r>
      <w:r w:rsidR="00F27CF2">
        <w:rPr>
          <w:rFonts w:ascii="Traditional Arabic" w:hAnsi="Traditional Arabic" w:hint="cs"/>
          <w:sz w:val="36"/>
          <w:szCs w:val="36"/>
          <w:rtl/>
        </w:rPr>
        <w:t>و</w:t>
      </w:r>
      <w:r w:rsidRPr="0082504A">
        <w:rPr>
          <w:rFonts w:ascii="Traditional Arabic" w:hAnsi="Traditional Arabic" w:hint="cs"/>
          <w:sz w:val="36"/>
          <w:szCs w:val="36"/>
          <w:rtl/>
        </w:rPr>
        <w:t>اختلف عليه</w:t>
      </w:r>
      <w:r w:rsidR="007F03A9">
        <w:rPr>
          <w:rFonts w:ascii="Traditional Arabic" w:hAnsi="Traditional Arabic" w:hint="cs"/>
          <w:sz w:val="36"/>
          <w:szCs w:val="36"/>
          <w:rtl/>
        </w:rPr>
        <w:t>,</w:t>
      </w:r>
      <w:r w:rsidRPr="0082504A">
        <w:rPr>
          <w:rFonts w:ascii="Traditional Arabic" w:hAnsi="Traditional Arabic" w:hint="cs"/>
          <w:sz w:val="36"/>
          <w:szCs w:val="36"/>
          <w:rtl/>
        </w:rPr>
        <w:t xml:space="preserve"> فيرويه عنه على هذا الوجه</w:t>
      </w:r>
      <w:r w:rsidR="000B2301" w:rsidRPr="0082504A">
        <w:rPr>
          <w:rFonts w:ascii="Traditional Arabic" w:hAnsi="Traditional Arabic" w:hint="cs"/>
          <w:sz w:val="36"/>
          <w:szCs w:val="36"/>
          <w:rtl/>
        </w:rPr>
        <w:t xml:space="preserve">: </w:t>
      </w:r>
      <w:r w:rsidR="007F03A9">
        <w:rPr>
          <w:rFonts w:ascii="Traditional Arabic" w:hAnsi="Traditional Arabic" w:hint="cs"/>
          <w:sz w:val="36"/>
          <w:szCs w:val="36"/>
          <w:rtl/>
        </w:rPr>
        <w:t>أبو</w:t>
      </w:r>
      <w:r w:rsidRPr="0082504A">
        <w:rPr>
          <w:rFonts w:ascii="Traditional Arabic" w:hAnsi="Traditional Arabic" w:hint="cs"/>
          <w:sz w:val="36"/>
          <w:szCs w:val="36"/>
          <w:rtl/>
        </w:rPr>
        <w:t xml:space="preserve"> مسلم المستملي</w:t>
      </w:r>
      <w:r w:rsidR="00152824" w:rsidRPr="0082504A">
        <w:rPr>
          <w:rFonts w:ascii="Traditional Arabic" w:hAnsi="Traditional Arabic" w:hint="cs"/>
          <w:sz w:val="36"/>
          <w:szCs w:val="36"/>
          <w:rtl/>
        </w:rPr>
        <w:t xml:space="preserve"> - </w:t>
      </w:r>
      <w:r w:rsidR="00F27CF2">
        <w:rPr>
          <w:rFonts w:ascii="Traditional Arabic" w:hAnsi="Traditional Arabic" w:hint="cs"/>
          <w:sz w:val="36"/>
          <w:szCs w:val="36"/>
          <w:rtl/>
        </w:rPr>
        <w:t>عبد</w:t>
      </w:r>
      <w:r w:rsidRPr="0082504A">
        <w:rPr>
          <w:rFonts w:ascii="Traditional Arabic" w:hAnsi="Traditional Arabic" w:hint="cs"/>
          <w:sz w:val="36"/>
          <w:szCs w:val="36"/>
          <w:rtl/>
        </w:rPr>
        <w:t xml:space="preserve">الرحمن بن يونس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قال أحمد, والحاكم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بالمتين,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صدوق, وقال ابن </w:t>
      </w:r>
      <w:r w:rsidRPr="0082504A">
        <w:rPr>
          <w:rFonts w:ascii="Traditional Arabic" w:hAnsi="Traditional Arabic" w:hint="cs"/>
          <w:sz w:val="36"/>
          <w:szCs w:val="36"/>
          <w:rtl/>
        </w:rPr>
        <w:lastRenderedPageBreak/>
        <w:t>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2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تفرد أبو مسلم المستملي بهذا الوجه عن سفيان بن عيينة</w:t>
      </w:r>
      <w:r w:rsidR="007F03A9">
        <w:rPr>
          <w:rFonts w:ascii="Traditional Arabic" w:hAnsi="Traditional Arabic" w:hint="cs"/>
          <w:sz w:val="36"/>
          <w:szCs w:val="36"/>
          <w:rtl/>
        </w:rPr>
        <w:t>,</w:t>
      </w:r>
      <w:r w:rsidRPr="0082504A">
        <w:rPr>
          <w:rFonts w:ascii="Traditional Arabic" w:hAnsi="Traditional Arabic" w:hint="cs"/>
          <w:sz w:val="36"/>
          <w:szCs w:val="36"/>
          <w:rtl/>
        </w:rPr>
        <w:t xml:space="preserve"> وخالف الجمع</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ممن رووه عن سفيان بن عيينة عن </w:t>
      </w:r>
      <w:r w:rsidRPr="0082504A">
        <w:rPr>
          <w:rFonts w:ascii="Traditional Arabic" w:hAnsi="Traditional Arabic"/>
          <w:sz w:val="36"/>
          <w:szCs w:val="36"/>
          <w:rtl/>
        </w:rPr>
        <w:t xml:space="preserve">عبيد الله </w:t>
      </w:r>
      <w:r w:rsidR="007F03A9">
        <w:rPr>
          <w:rFonts w:ascii="Traditional Arabic" w:hAnsi="Traditional Arabic"/>
          <w:sz w:val="36"/>
          <w:szCs w:val="36"/>
          <w:rtl/>
        </w:rPr>
        <w:t>بن عمر, عن القاسم بن محمد</w:t>
      </w:r>
      <w:r w:rsidRPr="0082504A">
        <w:rPr>
          <w:rFonts w:ascii="Traditional Arabic" w:hAnsi="Traditional Arabic"/>
          <w:sz w:val="36"/>
          <w:szCs w:val="36"/>
          <w:rtl/>
        </w:rPr>
        <w:t>, عن عائشة</w:t>
      </w:r>
      <w:r w:rsidRPr="0082504A">
        <w:rPr>
          <w:rFonts w:ascii="Traditional Arabic" w:hAnsi="Traditional Arabic" w:hint="cs"/>
          <w:sz w:val="36"/>
          <w:szCs w:val="36"/>
          <w:rtl/>
        </w:rPr>
        <w:t xml:space="preserve"> مرفوعًا,</w:t>
      </w:r>
      <w:r w:rsidR="00C742C6">
        <w:rPr>
          <w:rFonts w:ascii="Traditional Arabic" w:hAnsi="Traditional Arabic" w:hint="cs"/>
          <w:sz w:val="36"/>
          <w:szCs w:val="36"/>
          <w:rtl/>
        </w:rPr>
        <w:t xml:space="preserve"> على الوجه الثالث.</w:t>
      </w:r>
    </w:p>
    <w:p w:rsidR="00426B30" w:rsidRPr="0082504A" w:rsidRDefault="007F03A9"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قد خالفه الحميدي, وإبراهيم بن بشار, نص على ذلك الدارقطني في أثناء عرض الخلاف على سفيان بن عيينة, إذ قال</w:t>
      </w:r>
      <w:r w:rsidR="000B2301" w:rsidRPr="0082504A">
        <w:rPr>
          <w:rFonts w:hint="cs"/>
          <w:sz w:val="36"/>
          <w:szCs w:val="36"/>
          <w:rtl/>
        </w:rPr>
        <w:t xml:space="preserve">: </w:t>
      </w:r>
      <w:r w:rsidR="00A771C3" w:rsidRPr="0082504A">
        <w:rPr>
          <w:sz w:val="36"/>
          <w:szCs w:val="36"/>
          <w:rtl/>
        </w:rPr>
        <w:t>"</w:t>
      </w:r>
      <w:r w:rsidR="00426B30" w:rsidRPr="0082504A">
        <w:rPr>
          <w:sz w:val="36"/>
          <w:szCs w:val="36"/>
          <w:rtl/>
        </w:rPr>
        <w:t>خالفه الحميدي</w:t>
      </w:r>
      <w:r w:rsidR="000B2301" w:rsidRPr="0082504A">
        <w:rPr>
          <w:sz w:val="36"/>
          <w:szCs w:val="36"/>
          <w:rtl/>
        </w:rPr>
        <w:t xml:space="preserve">، </w:t>
      </w:r>
      <w:r w:rsidR="00426B30" w:rsidRPr="0082504A">
        <w:rPr>
          <w:sz w:val="36"/>
          <w:szCs w:val="36"/>
          <w:rtl/>
        </w:rPr>
        <w:t>وإبراهيم بن بشار</w:t>
      </w:r>
      <w:r w:rsidR="000B2301" w:rsidRPr="0082504A">
        <w:rPr>
          <w:sz w:val="36"/>
          <w:szCs w:val="36"/>
          <w:rtl/>
        </w:rPr>
        <w:t xml:space="preserve">، </w:t>
      </w:r>
      <w:r w:rsidR="00426B30" w:rsidRPr="0082504A">
        <w:rPr>
          <w:sz w:val="36"/>
          <w:szCs w:val="36"/>
          <w:rtl/>
        </w:rPr>
        <w:t>فروياه</w:t>
      </w:r>
      <w:r w:rsidR="000B2301" w:rsidRPr="0082504A">
        <w:rPr>
          <w:sz w:val="36"/>
          <w:szCs w:val="36"/>
          <w:rtl/>
        </w:rPr>
        <w:t xml:space="preserve">، </w:t>
      </w:r>
      <w:r w:rsidR="00426B30" w:rsidRPr="0082504A">
        <w:rPr>
          <w:sz w:val="36"/>
          <w:szCs w:val="36"/>
          <w:rtl/>
        </w:rPr>
        <w:t>عن ابن عيينة</w:t>
      </w:r>
      <w:r w:rsidR="000B2301" w:rsidRPr="0082504A">
        <w:rPr>
          <w:sz w:val="36"/>
          <w:szCs w:val="36"/>
          <w:rtl/>
        </w:rPr>
        <w:t xml:space="preserve">، </w:t>
      </w:r>
      <w:r w:rsidR="00426B30" w:rsidRPr="0082504A">
        <w:rPr>
          <w:sz w:val="36"/>
          <w:szCs w:val="36"/>
          <w:rtl/>
        </w:rPr>
        <w:t>عن عبيد الله بن عمر</w:t>
      </w:r>
      <w:r w:rsidR="000B2301" w:rsidRPr="0082504A">
        <w:rPr>
          <w:sz w:val="36"/>
          <w:szCs w:val="36"/>
          <w:rtl/>
        </w:rPr>
        <w:t xml:space="preserve">، </w:t>
      </w:r>
      <w:r w:rsidR="00426B30" w:rsidRPr="0082504A">
        <w:rPr>
          <w:sz w:val="36"/>
          <w:szCs w:val="36"/>
          <w:rtl/>
        </w:rPr>
        <w:t>عن القاسم</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426B30" w:rsidRPr="0082504A" w:rsidRDefault="00426B30" w:rsidP="007F03A9">
      <w:pPr>
        <w:widowControl w:val="0"/>
        <w:spacing w:before="120"/>
        <w:ind w:firstLine="397"/>
        <w:jc w:val="both"/>
        <w:rPr>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خالف الجمع ممن رووه</w:t>
      </w:r>
      <w:r w:rsidR="00F279F2" w:rsidRPr="0082504A">
        <w:rPr>
          <w:rFonts w:ascii="Traditional Arabic" w:hAnsi="Traditional Arabic" w:hint="cs"/>
          <w:sz w:val="36"/>
          <w:szCs w:val="36"/>
          <w:rtl/>
        </w:rPr>
        <w:t xml:space="preserve"> </w:t>
      </w:r>
      <w:r w:rsidR="007F03A9">
        <w:rPr>
          <w:rFonts w:ascii="Traditional Arabic" w:hAnsi="Traditional Arabic" w:hint="cs"/>
          <w:sz w:val="36"/>
          <w:szCs w:val="36"/>
          <w:rtl/>
        </w:rPr>
        <w:t xml:space="preserve">- أيضًا- </w:t>
      </w:r>
      <w:r w:rsidRPr="0082504A">
        <w:rPr>
          <w:rFonts w:ascii="Traditional Arabic" w:hAnsi="Traditional Arabic" w:hint="cs"/>
          <w:sz w:val="36"/>
          <w:szCs w:val="36"/>
          <w:rtl/>
        </w:rPr>
        <w:t>عن عبيد الله بن عمر على</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هذا الوجه</w:t>
      </w:r>
      <w:r w:rsidR="007F03A9">
        <w:rPr>
          <w:rFonts w:ascii="Traditional Arabic" w:hAnsi="Traditional Arabic" w:hint="cs"/>
          <w:sz w:val="36"/>
          <w:szCs w:val="36"/>
          <w:rtl/>
        </w:rPr>
        <w:t xml:space="preserve">: </w:t>
      </w:r>
      <w:r w:rsidRPr="0082504A">
        <w:rPr>
          <w:rFonts w:ascii="Traditional Arabic" w:hAnsi="Traditional Arabic" w:hint="cs"/>
          <w:sz w:val="36"/>
          <w:szCs w:val="36"/>
          <w:rtl/>
        </w:rPr>
        <w:t>حفص بن غياث, وعبد الله بن رجاء المكي,</w:t>
      </w:r>
      <w:r w:rsidR="00F279F2" w:rsidRPr="0082504A">
        <w:rPr>
          <w:rFonts w:ascii="Traditional Arabic" w:hAnsi="Traditional Arabic" w:hint="cs"/>
          <w:sz w:val="36"/>
          <w:szCs w:val="36"/>
          <w:rtl/>
        </w:rPr>
        <w:t xml:space="preserve"> </w:t>
      </w:r>
      <w:r w:rsidR="007F03A9">
        <w:rPr>
          <w:rFonts w:ascii="Traditional Arabic" w:hAnsi="Traditional Arabic" w:hint="cs"/>
          <w:sz w:val="36"/>
          <w:szCs w:val="36"/>
          <w:rtl/>
        </w:rPr>
        <w:t>جعلاه</w:t>
      </w:r>
      <w:r w:rsidRPr="0082504A">
        <w:rPr>
          <w:rFonts w:ascii="Traditional Arabic" w:hAnsi="Traditional Arabic" w:hint="cs"/>
          <w:sz w:val="36"/>
          <w:szCs w:val="36"/>
          <w:rtl/>
        </w:rPr>
        <w:t xml:space="preserve"> عن</w:t>
      </w:r>
      <w:r w:rsidR="000B2301" w:rsidRPr="0082504A">
        <w:rPr>
          <w:rFonts w:ascii="Traditional Arabic" w:hAnsi="Traditional Arabic" w:hint="cs"/>
          <w:sz w:val="36"/>
          <w:szCs w:val="36"/>
          <w:rtl/>
        </w:rPr>
        <w:t xml:space="preserve"> (</w:t>
      </w:r>
      <w:r w:rsidR="007F03A9">
        <w:rPr>
          <w:rFonts w:ascii="Traditional Arabic" w:hAnsi="Traditional Arabic" w:hint="cs"/>
          <w:sz w:val="36"/>
          <w:szCs w:val="36"/>
          <w:rtl/>
        </w:rPr>
        <w:t>عبيد ا</w:t>
      </w:r>
      <w:r w:rsidRPr="0082504A">
        <w:rPr>
          <w:rFonts w:ascii="Traditional Arabic" w:hAnsi="Traditional Arabic" w:hint="cs"/>
          <w:sz w:val="36"/>
          <w:szCs w:val="36"/>
          <w:rtl/>
        </w:rPr>
        <w:t>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عن القاسم, عن عائشه</w:t>
      </w:r>
      <w:r w:rsidR="000B2301" w:rsidRPr="0082504A">
        <w:rPr>
          <w:rFonts w:ascii="Traditional Arabic" w:hAnsi="Traditional Arabic" w:hint="cs"/>
          <w:sz w:val="36"/>
          <w:szCs w:val="36"/>
          <w:rtl/>
        </w:rPr>
        <w:t xml:space="preserve"> </w:t>
      </w:r>
      <w:r w:rsidR="00DC2D55">
        <w:rPr>
          <w:rFonts w:cs="CTraditional Arabic" w:hint="cs"/>
          <w:sz w:val="36"/>
          <w:szCs w:val="36"/>
          <w:rtl/>
        </w:rPr>
        <w:t>ل</w:t>
      </w:r>
      <w:r w:rsidR="00491A27" w:rsidRPr="0082504A">
        <w:rPr>
          <w:rFonts w:ascii="Traditional Arabic" w:hAnsi="Traditional Arabic" w:hint="cs"/>
          <w:sz w:val="36"/>
          <w:szCs w:val="36"/>
          <w:rtl/>
        </w:rPr>
        <w:t>)</w:t>
      </w:r>
      <w:r w:rsidRPr="0082504A">
        <w:rPr>
          <w:rFonts w:ascii="Traditional Arabic" w:hAnsi="Traditional Arabic" w:hint="cs"/>
          <w:sz w:val="36"/>
          <w:szCs w:val="36"/>
          <w:rtl/>
        </w:rPr>
        <w:t>, ولم يذكروا الواسطة بين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عبيد الل</w:t>
      </w:r>
      <w:r w:rsidR="007F03A9">
        <w:rPr>
          <w:rFonts w:ascii="Traditional Arabic" w:hAnsi="Traditional Arabic" w:hint="cs"/>
          <w:sz w:val="36"/>
          <w:szCs w:val="36"/>
          <w:rtl/>
        </w:rPr>
        <w:t>ه بن عمر, والقاسم بن محمد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w:t>
      </w:r>
      <w:r w:rsidR="000B2301" w:rsidRPr="0082504A">
        <w:rPr>
          <w:rFonts w:ascii="Traditional Arabic" w:hAnsi="Traditional Arabic" w:hint="cs"/>
          <w:sz w:val="36"/>
          <w:szCs w:val="36"/>
          <w:rtl/>
        </w:rPr>
        <w:t xml:space="preserve"> (</w:t>
      </w:r>
      <w:r w:rsidR="00563652">
        <w:rPr>
          <w:rFonts w:ascii="Traditional Arabic" w:hAnsi="Traditional Arabic" w:hint="cs"/>
          <w:sz w:val="36"/>
          <w:szCs w:val="36"/>
          <w:rtl/>
        </w:rPr>
        <w:t>طلحة بن عبد</w:t>
      </w:r>
      <w:r w:rsidRPr="00015BC5">
        <w:rPr>
          <w:rFonts w:ascii="Traditional Arabic" w:hAnsi="Traditional Arabic" w:hint="cs"/>
          <w:sz w:val="36"/>
          <w:szCs w:val="36"/>
          <w:rtl/>
        </w:rPr>
        <w:t>الملك</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يأتي الكلام عليه في الوجه التالي.</w:t>
      </w:r>
    </w:p>
    <w:p w:rsidR="00702F29" w:rsidRPr="00015BC5" w:rsidRDefault="00426B30" w:rsidP="00F742C6">
      <w:pPr>
        <w:pStyle w:val="aff8"/>
        <w:widowControl w:val="0"/>
        <w:spacing w:before="120" w:after="0"/>
        <w:rPr>
          <w:sz w:val="32"/>
          <w:szCs w:val="32"/>
          <w:rtl/>
        </w:rPr>
      </w:pPr>
      <w:r w:rsidRPr="00015BC5">
        <w:rPr>
          <w:rFonts w:hint="cs"/>
          <w:sz w:val="32"/>
          <w:szCs w:val="32"/>
          <w:rtl/>
        </w:rPr>
        <w:t>وأما الوجه الثالث</w:t>
      </w:r>
      <w:r w:rsidR="000B2301" w:rsidRPr="00015BC5">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37"/>
        </w:numPr>
        <w:spacing w:before="120"/>
        <w:jc w:val="both"/>
        <w:rPr>
          <w:rFonts w:ascii="Traditional Arabic" w:hAnsi="Traditional Arabic"/>
          <w:sz w:val="36"/>
          <w:szCs w:val="36"/>
          <w:rtl/>
        </w:rPr>
      </w:pPr>
      <w:r w:rsidRPr="0082504A">
        <w:rPr>
          <w:rFonts w:ascii="Traditional Arabic" w:hAnsi="Traditional Arabic" w:hint="cs"/>
          <w:b/>
          <w:bCs/>
          <w:sz w:val="36"/>
          <w:szCs w:val="36"/>
          <w:rtl/>
        </w:rPr>
        <w:t>سفيان بن عيينة</w:t>
      </w:r>
      <w:r w:rsidRPr="0082504A">
        <w:rPr>
          <w:rFonts w:ascii="Traditional Arabic" w:hAnsi="Traditional Arabic" w:hint="cs"/>
          <w:sz w:val="36"/>
          <w:szCs w:val="36"/>
          <w:rtl/>
        </w:rPr>
        <w:t>, وقد جاء 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الحميدي,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علقه الدارقطني عنه, ولم أقف عليه موصولاً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وهو </w:t>
      </w:r>
      <w:r w:rsidRPr="0082504A">
        <w:rPr>
          <w:rFonts w:ascii="Traditional Arabic" w:hAnsi="Traditional Arabic"/>
          <w:sz w:val="36"/>
          <w:szCs w:val="36"/>
          <w:rtl/>
        </w:rPr>
        <w:t>ثقة حافظ فقيه أجل أصحاب بن عيينة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وإبراهيم بن بشار, وهو </w:t>
      </w:r>
      <w:r w:rsidRPr="0082504A">
        <w:rPr>
          <w:rFonts w:ascii="Traditional Arabic" w:hAnsi="Traditional Arabic"/>
          <w:sz w:val="36"/>
          <w:szCs w:val="36"/>
          <w:rtl/>
        </w:rPr>
        <w:t>حافظ له أوهام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F03A9" w:rsidRPr="0082504A" w:rsidRDefault="007F03A9" w:rsidP="007F03A9">
      <w:pPr>
        <w:widowControl w:val="0"/>
        <w:autoSpaceDE w:val="0"/>
        <w:autoSpaceDN w:val="0"/>
        <w:adjustRightInd w:val="0"/>
        <w:spacing w:before="120"/>
        <w:ind w:firstLine="397"/>
        <w:jc w:val="both"/>
        <w:rPr>
          <w:sz w:val="36"/>
          <w:szCs w:val="36"/>
          <w:rtl/>
        </w:rPr>
      </w:pPr>
      <w:r w:rsidRPr="0082504A">
        <w:rPr>
          <w:rFonts w:hint="cs"/>
          <w:sz w:val="36"/>
          <w:szCs w:val="36"/>
          <w:rtl/>
        </w:rPr>
        <w:t>وبالنظر في الاختلاف على سفيان بن عي</w:t>
      </w:r>
      <w:r>
        <w:rPr>
          <w:rFonts w:hint="cs"/>
          <w:sz w:val="36"/>
          <w:szCs w:val="36"/>
          <w:rtl/>
        </w:rPr>
        <w:t>ينة يتبيّن لي رجحان هذا الوجه</w:t>
      </w:r>
      <w:r w:rsidRPr="0082504A">
        <w:rPr>
          <w:rFonts w:hint="cs"/>
          <w:sz w:val="36"/>
          <w:szCs w:val="36"/>
          <w:rtl/>
        </w:rPr>
        <w:t xml:space="preserve"> عنه؛ لأن رواته</w:t>
      </w:r>
      <w:r>
        <w:rPr>
          <w:rFonts w:hint="cs"/>
          <w:sz w:val="36"/>
          <w:szCs w:val="36"/>
          <w:rtl/>
        </w:rPr>
        <w:t xml:space="preserve"> أكثر عددًا ووأثق حفظًا, وفي</w:t>
      </w:r>
      <w:r w:rsidRPr="0082504A">
        <w:rPr>
          <w:rFonts w:hint="cs"/>
          <w:sz w:val="36"/>
          <w:szCs w:val="36"/>
          <w:rtl/>
        </w:rPr>
        <w:t xml:space="preserve">هم الحميدي وهو أعلم الناس به. </w:t>
      </w:r>
    </w:p>
    <w:p w:rsidR="00491A27" w:rsidRPr="0082504A" w:rsidRDefault="00426B30" w:rsidP="00AD5412">
      <w:pPr>
        <w:widowControl w:val="0"/>
        <w:numPr>
          <w:ilvl w:val="0"/>
          <w:numId w:val="37"/>
        </w:numPr>
        <w:spacing w:before="120"/>
        <w:jc w:val="both"/>
        <w:rPr>
          <w:rFonts w:ascii="Traditional Arabic" w:hAnsi="Traditional Arabic"/>
          <w:sz w:val="36"/>
          <w:szCs w:val="36"/>
        </w:rPr>
      </w:pPr>
      <w:r w:rsidRPr="0082504A">
        <w:rPr>
          <w:rFonts w:ascii="Traditional Arabic" w:hAnsi="Traditional Arabic" w:hint="cs"/>
          <w:b/>
          <w:bCs/>
          <w:sz w:val="36"/>
          <w:szCs w:val="36"/>
          <w:rtl/>
        </w:rPr>
        <w:t>حفص بن غياث</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وهو ثقة, فقيه, تغير حفظه قليلاً في الآخر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91A27" w:rsidRPr="0082504A" w:rsidRDefault="00426B30" w:rsidP="00AD5412">
      <w:pPr>
        <w:widowControl w:val="0"/>
        <w:numPr>
          <w:ilvl w:val="0"/>
          <w:numId w:val="37"/>
        </w:numPr>
        <w:spacing w:before="120"/>
        <w:jc w:val="both"/>
        <w:rPr>
          <w:rFonts w:ascii="Traditional Arabic" w:hAnsi="Traditional Arabic"/>
          <w:sz w:val="36"/>
          <w:szCs w:val="36"/>
          <w:rtl/>
        </w:rPr>
      </w:pPr>
      <w:r w:rsidRPr="0082504A">
        <w:rPr>
          <w:rFonts w:ascii="Traditional Arabic" w:hAnsi="Traditional Arabic" w:hint="cs"/>
          <w:b/>
          <w:bCs/>
          <w:sz w:val="36"/>
          <w:szCs w:val="36"/>
          <w:rtl/>
        </w:rPr>
        <w:lastRenderedPageBreak/>
        <w:t>عبد الله بن رجاء المكي</w:t>
      </w:r>
      <w:r w:rsidRPr="0082504A">
        <w:rPr>
          <w:rFonts w:ascii="Traditional Arabic" w:hAnsi="Traditional Arabic" w:hint="cs"/>
          <w:sz w:val="36"/>
          <w:szCs w:val="36"/>
          <w:rtl/>
        </w:rPr>
        <w:t>,</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علقه الدارقطني عنه, ولم أقف عليه موصولاً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قال ابن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كثير الحديث, وقال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شيخ صالح,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تغير حفظه قليلاً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91A27" w:rsidRPr="0082504A" w:rsidRDefault="00F27CF2" w:rsidP="00F742C6">
      <w:pPr>
        <w:widowControl w:val="0"/>
        <w:spacing w:before="120"/>
        <w:ind w:firstLine="397"/>
        <w:jc w:val="both"/>
        <w:rPr>
          <w:sz w:val="36"/>
          <w:szCs w:val="36"/>
          <w:rtl/>
        </w:rPr>
      </w:pPr>
      <w:r>
        <w:rPr>
          <w:rFonts w:ascii="Traditional Arabic" w:hAnsi="Traditional Arabic" w:hint="cs"/>
          <w:sz w:val="36"/>
          <w:szCs w:val="36"/>
          <w:rtl/>
        </w:rPr>
        <w:t xml:space="preserve">وهو من هذا الوجه خلاف الصواب, </w:t>
      </w:r>
      <w:r w:rsidR="009A33EC">
        <w:rPr>
          <w:rFonts w:ascii="Traditional Arabic" w:hAnsi="Traditional Arabic" w:hint="cs"/>
          <w:sz w:val="36"/>
          <w:szCs w:val="36"/>
          <w:rtl/>
        </w:rPr>
        <w:t>و</w:t>
      </w:r>
      <w:r w:rsidR="00426B30" w:rsidRPr="0082504A">
        <w:rPr>
          <w:rFonts w:ascii="Traditional Arabic" w:hAnsi="Traditional Arabic" w:hint="cs"/>
          <w:sz w:val="36"/>
          <w:szCs w:val="36"/>
          <w:rtl/>
        </w:rPr>
        <w:t>علل ذلك</w:t>
      </w:r>
      <w:r w:rsidR="00F279F2" w:rsidRPr="0082504A">
        <w:rPr>
          <w:rFonts w:ascii="Traditional Arabic" w:hAnsi="Traditional Arabic" w:hint="cs"/>
          <w:sz w:val="36"/>
          <w:szCs w:val="36"/>
          <w:rtl/>
        </w:rPr>
        <w:t xml:space="preserve"> </w:t>
      </w:r>
      <w:r w:rsidR="009A33EC">
        <w:rPr>
          <w:rFonts w:hint="cs"/>
          <w:sz w:val="36"/>
          <w:szCs w:val="36"/>
          <w:rtl/>
        </w:rPr>
        <w:t>الطحاوي,</w:t>
      </w:r>
      <w:r w:rsidR="00426B30" w:rsidRPr="0082504A">
        <w:rPr>
          <w:rFonts w:hint="cs"/>
          <w:sz w:val="36"/>
          <w:szCs w:val="36"/>
          <w:rtl/>
        </w:rPr>
        <w:t xml:space="preserve"> </w:t>
      </w:r>
      <w:r w:rsidR="009A33EC">
        <w:rPr>
          <w:rFonts w:hint="cs"/>
          <w:sz w:val="36"/>
          <w:szCs w:val="36"/>
          <w:rtl/>
        </w:rPr>
        <w:t>حيث قال</w:t>
      </w:r>
      <w:r w:rsidR="000B2301" w:rsidRPr="0082504A">
        <w:rPr>
          <w:rFonts w:hint="cs"/>
          <w:sz w:val="36"/>
          <w:szCs w:val="36"/>
          <w:rtl/>
        </w:rPr>
        <w:t xml:space="preserve">: </w:t>
      </w:r>
      <w:r w:rsidR="00426B30" w:rsidRPr="0082504A">
        <w:rPr>
          <w:rFonts w:hint="cs"/>
          <w:sz w:val="36"/>
          <w:szCs w:val="36"/>
          <w:rtl/>
        </w:rPr>
        <w:t>"</w:t>
      </w:r>
      <w:r w:rsidR="00426B30" w:rsidRPr="0082504A">
        <w:rPr>
          <w:sz w:val="36"/>
          <w:szCs w:val="36"/>
          <w:rtl/>
        </w:rPr>
        <w:t>هذا الحديث في الحقيقة لم يسمعه عبيد الله بن عمر</w:t>
      </w:r>
      <w:r w:rsidR="00426B30" w:rsidRPr="0082504A">
        <w:rPr>
          <w:rFonts w:hint="cs"/>
          <w:sz w:val="36"/>
          <w:szCs w:val="36"/>
          <w:rtl/>
        </w:rPr>
        <w:t>,</w:t>
      </w:r>
      <w:r w:rsidR="00426B30" w:rsidRPr="0082504A">
        <w:rPr>
          <w:sz w:val="36"/>
          <w:szCs w:val="36"/>
          <w:rtl/>
        </w:rPr>
        <w:t xml:space="preserve"> من القاسم وإنما أخذه عن طلحة بن عبد الملك الأيلي</w:t>
      </w:r>
      <w:r w:rsidR="00426B30" w:rsidRPr="0082504A">
        <w:rPr>
          <w:rFonts w:hint="cs"/>
          <w:sz w:val="36"/>
          <w:szCs w:val="36"/>
          <w:rtl/>
        </w:rPr>
        <w:t>,</w:t>
      </w:r>
      <w:r w:rsidR="00426B30" w:rsidRPr="0082504A">
        <w:rPr>
          <w:sz w:val="36"/>
          <w:szCs w:val="36"/>
          <w:rtl/>
        </w:rPr>
        <w:t xml:space="preserve"> عن القاسم</w:t>
      </w:r>
      <w:r w:rsidR="00426B30" w:rsidRPr="0082504A">
        <w:rPr>
          <w:rFonts w:hint="cs"/>
          <w:sz w:val="36"/>
          <w:szCs w:val="36"/>
          <w:rtl/>
        </w:rPr>
        <w:t>,</w:t>
      </w:r>
      <w:r w:rsidR="00426B30" w:rsidRPr="0082504A">
        <w:rPr>
          <w:sz w:val="36"/>
          <w:szCs w:val="36"/>
          <w:rtl/>
        </w:rPr>
        <w:t xml:space="preserve"> عن عائشة</w:t>
      </w:r>
      <w:r w:rsidR="00426B30" w:rsidRPr="0082504A">
        <w:rPr>
          <w:rFonts w:hint="cs"/>
          <w:b/>
          <w:b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3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وعليه فإن هذا الوجه لا يصح عن عبيد الله بن عمر.</w:t>
      </w:r>
    </w:p>
    <w:p w:rsidR="007F03A9" w:rsidRPr="007270BF" w:rsidRDefault="007F03A9" w:rsidP="00F742C6">
      <w:pPr>
        <w:widowControl w:val="0"/>
        <w:spacing w:before="120"/>
        <w:ind w:firstLine="397"/>
        <w:jc w:val="both"/>
        <w:rPr>
          <w:sz w:val="2"/>
          <w:szCs w:val="2"/>
          <w:rtl/>
        </w:rPr>
      </w:pPr>
    </w:p>
    <w:p w:rsidR="00F27CF2" w:rsidRDefault="007F03A9" w:rsidP="00F27CF2">
      <w:pPr>
        <w:widowControl w:val="0"/>
        <w:autoSpaceDE w:val="0"/>
        <w:autoSpaceDN w:val="0"/>
        <w:adjustRightInd w:val="0"/>
        <w:spacing w:before="120"/>
        <w:ind w:firstLine="397"/>
        <w:jc w:val="both"/>
        <w:rPr>
          <w:sz w:val="36"/>
          <w:szCs w:val="36"/>
          <w:rtl/>
        </w:rPr>
      </w:pPr>
      <w:r w:rsidRPr="0082504A">
        <w:rPr>
          <w:rFonts w:hint="cs"/>
          <w:sz w:val="36"/>
          <w:szCs w:val="36"/>
          <w:rtl/>
        </w:rPr>
        <w:t xml:space="preserve">وبالنظر في الاختلاف على </w:t>
      </w:r>
      <w:r w:rsidRPr="00563652">
        <w:rPr>
          <w:rFonts w:hint="cs"/>
          <w:b/>
          <w:bCs/>
          <w:sz w:val="36"/>
          <w:szCs w:val="36"/>
          <w:rtl/>
        </w:rPr>
        <w:t>عبيد الله بن عمر</w:t>
      </w:r>
      <w:r>
        <w:rPr>
          <w:rFonts w:hint="cs"/>
          <w:sz w:val="36"/>
          <w:szCs w:val="36"/>
          <w:rtl/>
        </w:rPr>
        <w:t xml:space="preserve"> يظهر رجحان الوجه الثاني</w:t>
      </w:r>
      <w:r w:rsidR="00F27CF2">
        <w:rPr>
          <w:rFonts w:hint="cs"/>
          <w:sz w:val="36"/>
          <w:szCs w:val="36"/>
          <w:rtl/>
        </w:rPr>
        <w:t xml:space="preserve"> عنه</w:t>
      </w:r>
      <w:r w:rsidRPr="0082504A">
        <w:rPr>
          <w:rFonts w:hint="cs"/>
          <w:sz w:val="36"/>
          <w:szCs w:val="36"/>
          <w:rtl/>
        </w:rPr>
        <w:t>؛ لأن رواته أكثر عدداً وأوثق حفظاً,</w:t>
      </w:r>
      <w:r w:rsidRPr="0082504A">
        <w:rPr>
          <w:rFonts w:ascii="Traditional Arabic" w:hAnsi="Traditional Arabic" w:hint="cs"/>
          <w:sz w:val="36"/>
          <w:szCs w:val="36"/>
          <w:rtl/>
        </w:rPr>
        <w:t xml:space="preserve"> وقد خالف رواته الجادة المشهوره</w:t>
      </w:r>
      <w:r w:rsidRPr="0082504A">
        <w:rPr>
          <w:rFonts w:hint="cs"/>
          <w:sz w:val="36"/>
          <w:szCs w:val="36"/>
          <w:rtl/>
        </w:rPr>
        <w:t xml:space="preserve">. </w:t>
      </w:r>
    </w:p>
    <w:p w:rsidR="00F27CF2" w:rsidRDefault="007F03A9" w:rsidP="00F27CF2">
      <w:pPr>
        <w:widowControl w:val="0"/>
        <w:autoSpaceDE w:val="0"/>
        <w:autoSpaceDN w:val="0"/>
        <w:adjustRightInd w:val="0"/>
        <w:spacing w:before="120"/>
        <w:ind w:firstLine="397"/>
        <w:jc w:val="both"/>
        <w:rPr>
          <w:sz w:val="36"/>
          <w:szCs w:val="36"/>
          <w:rtl/>
        </w:rPr>
      </w:pPr>
      <w:r w:rsidRPr="0082504A">
        <w:rPr>
          <w:rFonts w:ascii="Traditional Arabic" w:hAnsi="Traditional Arabic" w:hint="cs"/>
          <w:sz w:val="36"/>
          <w:szCs w:val="36"/>
          <w:rtl/>
        </w:rPr>
        <w:t xml:space="preserve">وقد أشار البزار إلى رجحان ذلك </w:t>
      </w:r>
      <w:r w:rsidR="00F27CF2">
        <w:rPr>
          <w:rFonts w:ascii="Traditional Arabic" w:hAnsi="Traditional Arabic" w:hint="cs"/>
          <w:sz w:val="36"/>
          <w:szCs w:val="36"/>
          <w:rtl/>
        </w:rPr>
        <w:t>بعد أن أعل الوجه الأول إذ قال</w:t>
      </w:r>
      <w:r w:rsidRPr="0082504A">
        <w:rPr>
          <w:rFonts w:ascii="Traditional Arabic" w:hAnsi="Traditional Arabic" w:hint="cs"/>
          <w:sz w:val="36"/>
          <w:szCs w:val="36"/>
          <w:rtl/>
        </w:rPr>
        <w:t xml:space="preserve">: </w:t>
      </w:r>
      <w:r w:rsidRPr="0082504A">
        <w:rPr>
          <w:rFonts w:hint="cs"/>
          <w:sz w:val="36"/>
          <w:szCs w:val="36"/>
          <w:rtl/>
        </w:rPr>
        <w:t>"... ابن إدريس يرويه, عن عبيد الل</w:t>
      </w:r>
      <w:r w:rsidRPr="0082504A">
        <w:rPr>
          <w:rFonts w:hint="eastAsia"/>
          <w:sz w:val="36"/>
          <w:szCs w:val="36"/>
          <w:rtl/>
        </w:rPr>
        <w:t>ه</w:t>
      </w:r>
      <w:r w:rsidRPr="0082504A">
        <w:rPr>
          <w:rFonts w:hint="cs"/>
          <w:sz w:val="36"/>
          <w:szCs w:val="36"/>
          <w:rtl/>
        </w:rPr>
        <w:t>, عن طلحة بن عبد المل</w:t>
      </w:r>
      <w:r w:rsidRPr="0082504A">
        <w:rPr>
          <w:rFonts w:hint="eastAsia"/>
          <w:sz w:val="36"/>
          <w:szCs w:val="36"/>
          <w:rtl/>
        </w:rPr>
        <w:t>ك</w:t>
      </w:r>
      <w:r w:rsidRPr="0082504A">
        <w:rPr>
          <w:rFonts w:hint="cs"/>
          <w:sz w:val="36"/>
          <w:szCs w:val="36"/>
          <w:rtl/>
        </w:rPr>
        <w:t>, عن القاسم, عن عائشة</w:t>
      </w:r>
      <w:r w:rsidRPr="0082504A">
        <w:rPr>
          <w:sz w:val="36"/>
          <w:szCs w:val="36"/>
          <w:rtl/>
        </w:rPr>
        <w:t xml:space="preserve"> </w:t>
      </w:r>
      <w:r>
        <w:rPr>
          <w:rFonts w:cs="CTraditional Arabic" w:hint="cs"/>
          <w:sz w:val="36"/>
          <w:szCs w:val="36"/>
          <w:rtl/>
        </w:rPr>
        <w:t>ل</w:t>
      </w:r>
      <w:r w:rsidRPr="0082504A">
        <w:rPr>
          <w:rFonts w:hint="cs"/>
          <w:sz w:val="36"/>
          <w:szCs w:val="36"/>
          <w:rtl/>
        </w:rPr>
        <w:t xml:space="preserve"> </w:t>
      </w:r>
      <w:r w:rsidR="00F27CF2">
        <w:rPr>
          <w:rFonts w:hint="cs"/>
          <w:sz w:val="36"/>
          <w:szCs w:val="36"/>
          <w:rtl/>
        </w:rPr>
        <w:t>وهو الصواب عندي".</w:t>
      </w:r>
    </w:p>
    <w:p w:rsidR="007F03A9" w:rsidRPr="00F27CF2" w:rsidRDefault="00F27CF2" w:rsidP="00F27CF2">
      <w:pPr>
        <w:widowControl w:val="0"/>
        <w:autoSpaceDE w:val="0"/>
        <w:autoSpaceDN w:val="0"/>
        <w:adjustRightInd w:val="0"/>
        <w:spacing w:before="120"/>
        <w:ind w:firstLine="397"/>
        <w:jc w:val="both"/>
        <w:rPr>
          <w:rFonts w:ascii="Traditional Arabic" w:hAnsi="Traditional Arabic"/>
          <w:sz w:val="36"/>
          <w:szCs w:val="36"/>
          <w:rtl/>
        </w:rPr>
      </w:pPr>
      <w:r>
        <w:rPr>
          <w:rFonts w:hint="cs"/>
          <w:sz w:val="36"/>
          <w:szCs w:val="36"/>
          <w:rtl/>
        </w:rPr>
        <w:t xml:space="preserve"> و</w:t>
      </w:r>
      <w:r w:rsidR="007F03A9" w:rsidRPr="0082504A">
        <w:rPr>
          <w:rFonts w:hint="cs"/>
          <w:sz w:val="36"/>
          <w:szCs w:val="36"/>
          <w:rtl/>
        </w:rPr>
        <w:t>كذا قال الدارقطني: "</w:t>
      </w:r>
      <w:r w:rsidR="007F03A9" w:rsidRPr="0082504A">
        <w:rPr>
          <w:sz w:val="36"/>
          <w:szCs w:val="36"/>
          <w:rtl/>
        </w:rPr>
        <w:t>الصواب ما رواه، مالك، ومن تابعه، عن طلحة بن عبد الملك</w:t>
      </w:r>
      <w:r w:rsidR="007F03A9" w:rsidRPr="0082504A">
        <w:rPr>
          <w:rFonts w:hint="cs"/>
          <w:sz w:val="36"/>
          <w:szCs w:val="36"/>
          <w:rtl/>
        </w:rPr>
        <w:t>"</w:t>
      </w:r>
      <w:r w:rsidR="007F03A9" w:rsidRPr="0082504A">
        <w:rPr>
          <w:rStyle w:val="afc"/>
          <w:rFonts w:ascii="Tahoma" w:hAnsi="Tahoma"/>
          <w:position w:val="0"/>
          <w:sz w:val="36"/>
          <w:szCs w:val="36"/>
          <w:vertAlign w:val="superscript"/>
          <w:rtl/>
        </w:rPr>
        <w:t>(</w:t>
      </w:r>
      <w:r w:rsidR="007F03A9" w:rsidRPr="0082504A">
        <w:rPr>
          <w:rStyle w:val="afc"/>
          <w:rFonts w:ascii="Tahoma" w:hAnsi="Tahoma"/>
          <w:position w:val="0"/>
          <w:sz w:val="36"/>
          <w:szCs w:val="36"/>
          <w:vertAlign w:val="superscript"/>
          <w:rtl/>
        </w:rPr>
        <w:footnoteReference w:id="535"/>
      </w:r>
      <w:r w:rsidR="007F03A9" w:rsidRPr="0082504A">
        <w:rPr>
          <w:rStyle w:val="afc"/>
          <w:rFonts w:ascii="Tahoma" w:hAnsi="Tahoma"/>
          <w:position w:val="0"/>
          <w:sz w:val="36"/>
          <w:szCs w:val="36"/>
          <w:vertAlign w:val="superscript"/>
          <w:rtl/>
        </w:rPr>
        <w:t>)</w:t>
      </w:r>
      <w:r w:rsidR="007F03A9"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والحديث من وجهه الراجح</w:t>
      </w:r>
      <w:r w:rsidR="000B2301" w:rsidRPr="0082504A">
        <w:rPr>
          <w:rFonts w:hint="cs"/>
          <w:sz w:val="36"/>
          <w:szCs w:val="36"/>
          <w:rtl/>
        </w:rPr>
        <w:t xml:space="preserve">: </w:t>
      </w:r>
      <w:r w:rsidRPr="0082504A">
        <w:rPr>
          <w:sz w:val="36"/>
          <w:szCs w:val="36"/>
          <w:rtl/>
        </w:rPr>
        <w:t>عبيد الله</w:t>
      </w:r>
      <w:r w:rsidRPr="0082504A">
        <w:rPr>
          <w:rFonts w:hint="cs"/>
          <w:sz w:val="36"/>
          <w:szCs w:val="36"/>
          <w:rtl/>
        </w:rPr>
        <w:t xml:space="preserve"> بن عمر</w:t>
      </w:r>
      <w:r w:rsidRPr="0082504A">
        <w:rPr>
          <w:sz w:val="36"/>
          <w:szCs w:val="36"/>
          <w:rtl/>
        </w:rPr>
        <w:t>,</w:t>
      </w:r>
      <w:r w:rsidRPr="0082504A">
        <w:rPr>
          <w:rFonts w:hint="cs"/>
          <w:sz w:val="36"/>
          <w:szCs w:val="36"/>
          <w:rtl/>
        </w:rPr>
        <w:t xml:space="preserve"> </w:t>
      </w:r>
      <w:r w:rsidRPr="0082504A">
        <w:rPr>
          <w:sz w:val="36"/>
          <w:szCs w:val="36"/>
          <w:rtl/>
        </w:rPr>
        <w:t>عن</w:t>
      </w:r>
      <w:r w:rsidR="000B2301" w:rsidRPr="0082504A">
        <w:rPr>
          <w:sz w:val="36"/>
          <w:szCs w:val="36"/>
          <w:rtl/>
        </w:rPr>
        <w:t xml:space="preserve"> </w:t>
      </w:r>
      <w:r w:rsidR="000B2301" w:rsidRPr="0082504A">
        <w:rPr>
          <w:rFonts w:hint="cs"/>
          <w:sz w:val="36"/>
          <w:szCs w:val="36"/>
          <w:rtl/>
        </w:rPr>
        <w:t>(</w:t>
      </w:r>
      <w:r w:rsidRPr="0082504A">
        <w:rPr>
          <w:sz w:val="36"/>
          <w:szCs w:val="36"/>
          <w:rtl/>
        </w:rPr>
        <w:t>طلحة</w:t>
      </w:r>
      <w:r w:rsidRPr="0082504A">
        <w:rPr>
          <w:rFonts w:hint="cs"/>
          <w:sz w:val="36"/>
          <w:szCs w:val="36"/>
          <w:rtl/>
        </w:rPr>
        <w:t xml:space="preserve"> بن عبد المل</w:t>
      </w:r>
      <w:r w:rsidRPr="0082504A">
        <w:rPr>
          <w:rFonts w:hint="eastAsia"/>
          <w:sz w:val="36"/>
          <w:szCs w:val="36"/>
          <w:rtl/>
        </w:rPr>
        <w:t>ك</w:t>
      </w:r>
      <w:r w:rsidR="000B2301" w:rsidRPr="0082504A">
        <w:rPr>
          <w:rFonts w:hint="cs"/>
          <w:sz w:val="36"/>
          <w:szCs w:val="36"/>
          <w:rtl/>
        </w:rPr>
        <w:t>)،</w:t>
      </w:r>
      <w:r w:rsidRPr="0082504A">
        <w:rPr>
          <w:rFonts w:hint="cs"/>
          <w:sz w:val="36"/>
          <w:szCs w:val="36"/>
          <w:rtl/>
        </w:rPr>
        <w:t xml:space="preserve"> عن القاسم </w:t>
      </w:r>
      <w:r w:rsidR="00F27CF2">
        <w:rPr>
          <w:rFonts w:hint="cs"/>
          <w:sz w:val="36"/>
          <w:szCs w:val="36"/>
          <w:rtl/>
        </w:rPr>
        <w:t>ا</w:t>
      </w:r>
      <w:r w:rsidR="009A33EC">
        <w:rPr>
          <w:rFonts w:hint="cs"/>
          <w:sz w:val="36"/>
          <w:szCs w:val="36"/>
          <w:rtl/>
        </w:rPr>
        <w:t>بن محمد</w:t>
      </w:r>
      <w:r w:rsidRPr="0082504A">
        <w:rPr>
          <w:rFonts w:hint="cs"/>
          <w:sz w:val="36"/>
          <w:szCs w:val="36"/>
          <w:rtl/>
        </w:rPr>
        <w:t xml:space="preserve">, عن عائشة </w:t>
      </w:r>
      <w:r w:rsidR="00DC2D55">
        <w:rPr>
          <w:rFonts w:cs="CTraditional Arabic" w:hint="cs"/>
          <w:sz w:val="36"/>
          <w:szCs w:val="36"/>
          <w:rtl/>
        </w:rPr>
        <w:t>ل</w:t>
      </w:r>
      <w:r w:rsidRPr="0082504A">
        <w:rPr>
          <w:rFonts w:hint="cs"/>
          <w:sz w:val="36"/>
          <w:szCs w:val="36"/>
          <w:rtl/>
        </w:rPr>
        <w:t xml:space="preserve">, عن </w:t>
      </w:r>
      <w:r w:rsidR="000B2301" w:rsidRPr="0082504A">
        <w:rPr>
          <w:rFonts w:hint="cs"/>
          <w:sz w:val="36"/>
          <w:szCs w:val="36"/>
          <w:rtl/>
        </w:rPr>
        <w:t xml:space="preserve">النبي </w:t>
      </w:r>
      <w:r w:rsidRPr="0082504A">
        <w:rPr>
          <w:rFonts w:hint="cs"/>
          <w:sz w:val="36"/>
          <w:szCs w:val="36"/>
        </w:rPr>
        <w:sym w:font="AGA Arabesque" w:char="F072"/>
      </w:r>
      <w:r w:rsidR="00152824" w:rsidRPr="0082504A">
        <w:rPr>
          <w:rFonts w:hint="cs"/>
          <w:sz w:val="36"/>
          <w:szCs w:val="36"/>
          <w:rtl/>
        </w:rPr>
        <w:t xml:space="preserve"> - </w:t>
      </w:r>
      <w:r w:rsidRPr="0082504A">
        <w:rPr>
          <w:rFonts w:hint="cs"/>
          <w:sz w:val="36"/>
          <w:szCs w:val="36"/>
          <w:rtl/>
        </w:rPr>
        <w:t>صحيح.</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5589911A" wp14:editId="19906D56">
            <wp:extent cx="2258060" cy="111125"/>
            <wp:effectExtent l="0" t="0" r="0" b="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14745E" w:rsidRPr="0082504A" w:rsidRDefault="0014745E" w:rsidP="00F742C6">
      <w:pPr>
        <w:widowControl w:val="0"/>
        <w:bidi w:val="0"/>
        <w:spacing w:before="120"/>
        <w:rPr>
          <w:sz w:val="36"/>
          <w:szCs w:val="36"/>
          <w:rtl/>
        </w:rPr>
      </w:pPr>
      <w:r w:rsidRPr="0082504A">
        <w:rPr>
          <w:sz w:val="36"/>
          <w:szCs w:val="36"/>
          <w:rtl/>
        </w:rPr>
        <w:br w:type="page"/>
      </w:r>
    </w:p>
    <w:p w:rsidR="00426B30" w:rsidRPr="005E7A45" w:rsidRDefault="00426B30" w:rsidP="00007611">
      <w:pPr>
        <w:pStyle w:val="af4"/>
        <w:widowControl w:val="0"/>
        <w:spacing w:before="120" w:after="0"/>
        <w:rPr>
          <w:szCs w:val="36"/>
          <w:rtl/>
        </w:rPr>
      </w:pPr>
      <w:bookmarkStart w:id="116" w:name="_Toc407654138"/>
      <w:r w:rsidRPr="005E7A45">
        <w:rPr>
          <w:rFonts w:hint="cs"/>
          <w:szCs w:val="36"/>
          <w:rtl/>
        </w:rPr>
        <w:lastRenderedPageBreak/>
        <w:t xml:space="preserve">الحديث </w:t>
      </w:r>
      <w:r w:rsidR="00007611">
        <w:rPr>
          <w:rFonts w:hint="cs"/>
          <w:szCs w:val="36"/>
          <w:rtl/>
        </w:rPr>
        <w:t>السادس</w:t>
      </w:r>
      <w:r w:rsidRPr="005E7A45">
        <w:rPr>
          <w:rFonts w:hint="cs"/>
          <w:szCs w:val="36"/>
          <w:rtl/>
        </w:rPr>
        <w:t xml:space="preserve"> والعشرون</w:t>
      </w:r>
      <w:bookmarkEnd w:id="116"/>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12/140</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141</w:t>
      </w:r>
      <w:r w:rsidR="00491A27" w:rsidRPr="0082504A">
        <w:rPr>
          <w:rFonts w:ascii="Traditional Arabic" w:hAnsi="Traditional Arabic"/>
          <w:sz w:val="36"/>
          <w:szCs w:val="36"/>
          <w:rtl/>
        </w:rPr>
        <w:t>)</w:t>
      </w:r>
      <w:r w:rsidR="00491A27"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5722</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عَبد الملك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يَحْيَى بن سُلَيْم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نَهَى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عَن بيع الولاء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وعَن هبته.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5723</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سَعِيد بن يَحْيَى بن سَعِيد الأُمَوي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حدثني أبي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حَدَّثنا عُبَيد الله </w:t>
      </w:r>
      <w:r w:rsidR="00AB430F">
        <w:rPr>
          <w:rFonts w:ascii="Traditional Arabic" w:hAnsi="Traditional Arabic" w:hint="cs"/>
          <w:b/>
          <w:bCs/>
          <w:sz w:val="36"/>
          <w:szCs w:val="36"/>
          <w:rtl/>
        </w:rPr>
        <w:t>ا</w:t>
      </w:r>
      <w:r w:rsidRPr="0082504A">
        <w:rPr>
          <w:rFonts w:ascii="Traditional Arabic" w:hAnsi="Traditional Arabic"/>
          <w:b/>
          <w:bCs/>
          <w:sz w:val="36"/>
          <w:szCs w:val="36"/>
          <w:rtl/>
        </w:rPr>
        <w:t>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نَهَى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عَن بيع الولاء</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وعَن هبته.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 رواه 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إلاَّ يَحْيَى بن سُلَيْم ويحيى بن سَعِيد الأُمَوي</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91A27"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وإنما ي</w:t>
      </w:r>
      <w:r w:rsidRPr="0082504A">
        <w:rPr>
          <w:rFonts w:ascii="Traditional Arabic" w:hAnsi="Traditional Arabic" w:hint="cs"/>
          <w:b/>
          <w:bCs/>
          <w:sz w:val="36"/>
          <w:szCs w:val="36"/>
          <w:rtl/>
        </w:rPr>
        <w:t>ُ</w:t>
      </w:r>
      <w:r w:rsidRPr="0082504A">
        <w:rPr>
          <w:rFonts w:ascii="Traditional Arabic" w:hAnsi="Traditional Arabic"/>
          <w:b/>
          <w:bCs/>
          <w:sz w:val="36"/>
          <w:szCs w:val="36"/>
          <w:rtl/>
        </w:rPr>
        <w:t>ع</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ف</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AB430F">
        <w:rPr>
          <w:rFonts w:ascii="Traditional Arabic" w:hAnsi="Traditional Arabic" w:hint="cs"/>
          <w:b/>
          <w:bCs/>
          <w:sz w:val="36"/>
          <w:szCs w:val="36"/>
          <w:rtl/>
        </w:rPr>
        <w:t>,</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يحيى بن سَعِيد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جمع بين الإسنادين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وعَبد اللهِ بن دينار.</w:t>
      </w:r>
    </w:p>
    <w:p w:rsidR="00F279F2" w:rsidRPr="0082504A" w:rsidRDefault="00897E20" w:rsidP="00897E20">
      <w:pPr>
        <w:widowControl w:val="0"/>
        <w:autoSpaceDE w:val="0"/>
        <w:autoSpaceDN w:val="0"/>
        <w:adjustRightInd w:val="0"/>
        <w:spacing w:before="480"/>
        <w:ind w:firstLine="397"/>
        <w:jc w:val="both"/>
        <w:rPr>
          <w:bCs/>
          <w:rtl/>
        </w:rPr>
      </w:pPr>
      <w:r w:rsidRPr="00897E20">
        <w:rPr>
          <w:rFonts w:ascii="mylotus" w:hAnsi="mylotus" w:cs="AL-Mateen"/>
          <w:noProof/>
          <w:sz w:val="32"/>
          <w:szCs w:val="32"/>
          <w:rtl/>
        </w:rPr>
        <mc:AlternateContent>
          <mc:Choice Requires="wps">
            <w:drawing>
              <wp:anchor distT="0" distB="0" distL="114300" distR="114300" simplePos="0" relativeHeight="251748352" behindDoc="0" locked="0" layoutInCell="1" allowOverlap="1" wp14:anchorId="54BF3C61" wp14:editId="477C41A9">
                <wp:simplePos x="0" y="0"/>
                <wp:positionH relativeFrom="column">
                  <wp:posOffset>-228600</wp:posOffset>
                </wp:positionH>
                <wp:positionV relativeFrom="paragraph">
                  <wp:posOffset>84032</wp:posOffset>
                </wp:positionV>
                <wp:extent cx="5992495" cy="0"/>
                <wp:effectExtent l="38100" t="38100" r="65405" b="95250"/>
                <wp:wrapNone/>
                <wp:docPr id="550" name="رابط مستقيم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50" o:spid="_x0000_s1026" style="position:absolute;left:0;text-align:lef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6.6pt" to="453.8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gmGCQIAAC4EAAAOAAAAZHJzL2Uyb0RvYy54bWysU81uEzEQviPxDpbvZJOIILLKpocUuBSI&#10;aHkAx2tnrfpPtpvdXJF64UVA3CoOvMrmbRh7f1p+1APiMrI9830z8814ddYoiQ7MeWF0gWeTKUZM&#10;U1MKvS/wx6vXz15i5APRJZFGswIfmcdn66dPVrXN2dxURpbMISDRPq9tgasQbJ5lnlZMET8xlmlw&#10;cuMUCXB1+6x0pAZ2JbP5dPoiq40rrTOUeQ+v550TrxM/54yG95x7FpAsMNQWknXJ7qLN1iuS7x2x&#10;laB9GeQfqlBEaEg6Up2TQNCNE39QKUGd8YaHCTUqM5wLylIP0M1s+ls3lxWxLPUC4ng7yuT/Hy19&#10;d9g6JMoCLxagjyYKhtTetV/ar+0PdLptv7ffTp9On0+3KAaAXLX1OaA2eutiw7TRl/bC0GuPtNlU&#10;RO9ZKvvqaIFpFhHZL5B48RaS7uq3poQYchNM0q7hTkVKUAU1aUTHcUSsCYjC42K5nD9fLjCigy8j&#10;+QC0zoc3zCgUDwWWQkf1SE4OFz7EQkg+hMRnqaOtGClf6TItQiBCdmcI7dyQuAcPhXcS+HCUrGP5&#10;wDgoCMXNU7a0u2wjHToQ2LryuhMhEkJkhHAh5QiaPg7qYyOMpX0egbPHgWN0ymh0GIFKaOP+Bg7N&#10;UCrv4vvZ9b1GAXamPG7dMFRYyqRq/4Hi1j+8J/j9N1//BAAA//8DAFBLAwQUAAYACAAAACEA2jXA&#10;M90AAAAJAQAADwAAAGRycy9kb3ducmV2LnhtbEyPwU7DMBBE75X4B2uRuFStQyuaEuJUCMEBqRcK&#10;4uzGix0Rr6PYbczfs4gDHHdmNPum3mXfizOOsQuk4HpZgEBqg+nIKnh7fVpsQcSkyeg+ECr4wgi7&#10;5mJW68qEiV7wfEhWcAnFSitwKQ2VlLF16HVchgGJvY8wep34HK00o5643PdyVRQb6XVH/MHpAR8c&#10;tp+Hk1fQZpnn7tHYyZbPZq/j9l3e7JW6usz3dyAS5vQXhh98RoeGmY7hRCaKXsFiveEtiY31CgQH&#10;bouyBHH8FWRTy/8Lmm8AAAD//wMAUEsBAi0AFAAGAAgAAAAhALaDOJL+AAAA4QEAABMAAAAAAAAA&#10;AAAAAAAAAAAAAFtDb250ZW50X1R5cGVzXS54bWxQSwECLQAUAAYACAAAACEAOP0h/9YAAACUAQAA&#10;CwAAAAAAAAAAAAAAAAAvAQAAX3JlbHMvLnJlbHNQSwECLQAUAAYACAAAACEAHCYJhgkCAAAuBAAA&#10;DgAAAAAAAAAAAAAAAAAuAgAAZHJzL2Uyb0RvYy54bWxQSwECLQAUAAYACAAAACEA2jXAM90AAAAJ&#10;AQAADwAAAAAAAAAAAAAAAABjBAAAZHJzL2Rvd25yZXYueG1sUEsFBgAAAAAEAAQA8wAAAG0FAAAA&#10;AA==&#10;" strokecolor="black [3200]" strokeweight="2pt">
                <v:shadow on="t" color="black" opacity="24903f" origin=",.5" offset="0,.55556mm"/>
              </v:line>
            </w:pict>
          </mc:Fallback>
        </mc:AlternateContent>
      </w:r>
      <w:bookmarkStart w:id="117" w:name="_Toc407654139"/>
      <w:r w:rsidR="00F279F2" w:rsidRPr="00897E20">
        <w:rPr>
          <w:rFonts w:ascii="mylotus" w:hAnsi="mylotus" w:cs="AL-Mateen"/>
          <w:sz w:val="32"/>
          <w:szCs w:val="32"/>
          <w:rtl/>
        </w:rPr>
        <w:t>تخريج الحديث</w:t>
      </w:r>
      <w:r w:rsidR="000B2301" w:rsidRPr="0082504A">
        <w:rPr>
          <w:rFonts w:hint="cs"/>
          <w:bCs/>
          <w:rtl/>
        </w:rPr>
        <w:t>:</w:t>
      </w:r>
      <w:bookmarkEnd w:id="117"/>
      <w:r w:rsidR="000B2301" w:rsidRPr="0082504A">
        <w:rPr>
          <w:rFonts w:hint="cs"/>
          <w:bCs/>
          <w:rtl/>
        </w:rPr>
        <w:t xml:space="preserve"> </w:t>
      </w:r>
    </w:p>
    <w:p w:rsidR="006C77AD" w:rsidRPr="0082504A" w:rsidRDefault="00F279F2" w:rsidP="00F742C6">
      <w:pPr>
        <w:widowControl w:val="0"/>
        <w:spacing w:before="120"/>
        <w:ind w:firstLine="397"/>
        <w:jc w:val="both"/>
        <w:rPr>
          <w:b/>
          <w:bCs/>
          <w:sz w:val="36"/>
          <w:szCs w:val="36"/>
          <w:rtl/>
        </w:rPr>
      </w:pPr>
      <w:r w:rsidRPr="0082504A">
        <w:rPr>
          <w:rFonts w:ascii="Traditional Arabic" w:hAnsi="Traditional Arabic" w:hint="cs"/>
          <w:b/>
          <w:bCs/>
          <w:sz w:val="36"/>
          <w:szCs w:val="36"/>
          <w:rtl/>
        </w:rPr>
        <w:t>ا</w:t>
      </w:r>
      <w:r w:rsidR="00426B30" w:rsidRPr="0082504A">
        <w:rPr>
          <w:rFonts w:ascii="Traditional Arabic" w:hAnsi="Traditional Arabic"/>
          <w:b/>
          <w:bCs/>
          <w:sz w:val="36"/>
          <w:szCs w:val="36"/>
          <w:rtl/>
        </w:rPr>
        <w:t>لوجه الأول</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ابن عمر</w:t>
      </w:r>
      <w:r w:rsidR="006C77AD"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00426B30" w:rsidRPr="0082504A">
        <w:rPr>
          <w:rFonts w:ascii="Traditional Arabic" w:hAnsi="Traditional Arabic"/>
          <w:b/>
          <w:bCs/>
          <w:sz w:val="36"/>
          <w:szCs w:val="36"/>
          <w:rtl/>
        </w:rPr>
        <w:t>,</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00426B30"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075A7A">
        <w:rPr>
          <w:rFonts w:hint="cs"/>
          <w:b/>
          <w:b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Pr>
        <w:sym w:font="AGA Arabesque" w:char="F023"/>
      </w:r>
      <w:r w:rsidR="006C77AD"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أخرجه </w:t>
      </w:r>
      <w:r w:rsidRPr="0082504A">
        <w:rPr>
          <w:rFonts w:ascii="Traditional Arabic" w:hAnsi="Traditional Arabic"/>
          <w:b/>
          <w:bCs/>
          <w:sz w:val="36"/>
          <w:szCs w:val="36"/>
          <w:rtl/>
        </w:rPr>
        <w:t>ابن</w:t>
      </w:r>
      <w:r w:rsidRPr="0082504A">
        <w:rPr>
          <w:rFonts w:hint="cs"/>
          <w:b/>
          <w:bCs/>
          <w:sz w:val="36"/>
          <w:szCs w:val="36"/>
          <w:rtl/>
        </w:rPr>
        <w:t xml:space="preserve"> ماج</w:t>
      </w:r>
      <w:r w:rsidR="00075A7A">
        <w:rPr>
          <w:rFonts w:hint="cs"/>
          <w:b/>
          <w:bCs/>
          <w:sz w:val="36"/>
          <w:szCs w:val="36"/>
          <w:rtl/>
        </w:rPr>
        <w:t>ه</w:t>
      </w:r>
      <w:r w:rsidR="000B2301" w:rsidRPr="0082504A">
        <w:rPr>
          <w:rFonts w:hint="cs"/>
          <w:sz w:val="36"/>
          <w:szCs w:val="36"/>
          <w:rtl/>
        </w:rPr>
        <w:t xml:space="preserve"> (</w:t>
      </w:r>
      <w:r w:rsidRPr="0082504A">
        <w:rPr>
          <w:rFonts w:hint="cs"/>
          <w:sz w:val="36"/>
          <w:szCs w:val="36"/>
          <w:rtl/>
        </w:rPr>
        <w:t>4/46</w:t>
      </w:r>
      <w:r w:rsidR="006D30E9" w:rsidRPr="0082504A">
        <w:rPr>
          <w:rFonts w:hint="cs"/>
          <w:sz w:val="36"/>
          <w:szCs w:val="36"/>
          <w:rtl/>
        </w:rPr>
        <w:t xml:space="preserve"> ح2</w:t>
      </w:r>
      <w:r w:rsidRPr="0082504A">
        <w:rPr>
          <w:rFonts w:hint="cs"/>
          <w:sz w:val="36"/>
          <w:szCs w:val="36"/>
          <w:rtl/>
        </w:rPr>
        <w:t>748</w:t>
      </w:r>
      <w:r w:rsidR="000B2301" w:rsidRPr="0082504A">
        <w:rPr>
          <w:rFonts w:hint="cs"/>
          <w:sz w:val="36"/>
          <w:szCs w:val="36"/>
          <w:rtl/>
        </w:rPr>
        <w:t xml:space="preserve">) </w:t>
      </w:r>
      <w:r w:rsidRPr="0082504A">
        <w:rPr>
          <w:rFonts w:hint="cs"/>
          <w:sz w:val="36"/>
          <w:szCs w:val="36"/>
          <w:rtl/>
        </w:rPr>
        <w:t>عن محمد بن عبد الملك</w:t>
      </w:r>
      <w:r w:rsidRPr="0082504A">
        <w:rPr>
          <w:rFonts w:hint="cs"/>
          <w:b/>
          <w:bCs/>
          <w:sz w:val="36"/>
          <w:szCs w:val="36"/>
          <w:rtl/>
        </w:rPr>
        <w:t xml:space="preserve"> </w:t>
      </w:r>
      <w:r w:rsidRPr="0082504A">
        <w:rPr>
          <w:rFonts w:hint="cs"/>
          <w:sz w:val="36"/>
          <w:szCs w:val="36"/>
          <w:rtl/>
        </w:rPr>
        <w:t>به</w:t>
      </w:r>
      <w:r w:rsidRPr="0082504A">
        <w:rPr>
          <w:rFonts w:hint="cs"/>
          <w:b/>
          <w:bCs/>
          <w:sz w:val="36"/>
          <w:szCs w:val="36"/>
          <w:rtl/>
        </w:rPr>
        <w:t xml:space="preserve">, </w:t>
      </w:r>
      <w:r w:rsidRPr="0082504A">
        <w:rPr>
          <w:rFonts w:hint="cs"/>
          <w:sz w:val="36"/>
          <w:szCs w:val="36"/>
          <w:rtl/>
        </w:rPr>
        <w:t>بمثله.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10/293</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1961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يعقوب بن حميد</w:t>
      </w:r>
      <w:r w:rsidRPr="0082504A">
        <w:rPr>
          <w:rFonts w:ascii="Traditional Arabic" w:hAnsi="Traditional Arabic" w:hint="cs"/>
          <w:sz w:val="36"/>
          <w:szCs w:val="36"/>
          <w:rtl/>
        </w:rPr>
        <w:t>, عن يحيى بن سليم به, بمثله.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w:t>
      </w:r>
      <w:r w:rsidRPr="0082504A">
        <w:rPr>
          <w:rFonts w:hint="cs"/>
          <w:sz w:val="36"/>
          <w:szCs w:val="36"/>
          <w:rtl/>
        </w:rPr>
        <w:t>ابن المقرئ في معجمه</w:t>
      </w:r>
      <w:r w:rsidR="000B2301" w:rsidRPr="0082504A">
        <w:rPr>
          <w:rFonts w:hint="cs"/>
          <w:sz w:val="36"/>
          <w:szCs w:val="36"/>
          <w:rtl/>
        </w:rPr>
        <w:t xml:space="preserve"> (</w:t>
      </w:r>
      <w:r w:rsidRPr="0082504A">
        <w:rPr>
          <w:rFonts w:hint="cs"/>
          <w:sz w:val="36"/>
          <w:szCs w:val="36"/>
          <w:rtl/>
        </w:rPr>
        <w:t>ص373</w:t>
      </w:r>
      <w:r w:rsidR="006D30E9" w:rsidRPr="0082504A">
        <w:rPr>
          <w:rFonts w:hint="cs"/>
          <w:sz w:val="36"/>
          <w:szCs w:val="36"/>
          <w:rtl/>
        </w:rPr>
        <w:t xml:space="preserve"> ح1</w:t>
      </w:r>
      <w:r w:rsidRPr="0082504A">
        <w:rPr>
          <w:rFonts w:hint="cs"/>
          <w:sz w:val="36"/>
          <w:szCs w:val="36"/>
          <w:rtl/>
        </w:rPr>
        <w:t>235</w:t>
      </w:r>
      <w:r w:rsidR="00152824" w:rsidRPr="0082504A">
        <w:rPr>
          <w:rFonts w:hint="cs"/>
          <w:sz w:val="36"/>
          <w:szCs w:val="36"/>
          <w:rtl/>
        </w:rPr>
        <w:t xml:space="preserve"> - </w:t>
      </w:r>
      <w:r w:rsidRPr="0082504A">
        <w:rPr>
          <w:rFonts w:hint="cs"/>
          <w:sz w:val="36"/>
          <w:szCs w:val="36"/>
          <w:rtl/>
        </w:rPr>
        <w:t>ص122</w:t>
      </w:r>
      <w:r w:rsidR="006D30E9" w:rsidRPr="0082504A">
        <w:rPr>
          <w:rFonts w:hint="cs"/>
          <w:sz w:val="36"/>
          <w:szCs w:val="36"/>
          <w:rtl/>
        </w:rPr>
        <w:t xml:space="preserve"> ح3</w:t>
      </w:r>
      <w:r w:rsidRPr="0082504A">
        <w:rPr>
          <w:rFonts w:hint="cs"/>
          <w:sz w:val="36"/>
          <w:szCs w:val="36"/>
          <w:rtl/>
        </w:rPr>
        <w:t>21</w:t>
      </w:r>
      <w:r w:rsidR="000B2301" w:rsidRPr="0082504A">
        <w:rPr>
          <w:rFonts w:hint="cs"/>
          <w:sz w:val="36"/>
          <w:szCs w:val="36"/>
          <w:rtl/>
        </w:rPr>
        <w:t>)،</w:t>
      </w:r>
      <w:r w:rsidRPr="0082504A">
        <w:rPr>
          <w:rFonts w:hint="cs"/>
          <w:sz w:val="36"/>
          <w:szCs w:val="36"/>
          <w:rtl/>
        </w:rPr>
        <w:t xml:space="preserve"> والخطيب البغدادي في الفصل للوصل</w:t>
      </w:r>
      <w:r w:rsidR="000B2301" w:rsidRPr="0082504A">
        <w:rPr>
          <w:rFonts w:hint="cs"/>
          <w:sz w:val="36"/>
          <w:szCs w:val="36"/>
          <w:rtl/>
        </w:rPr>
        <w:t xml:space="preserve"> (</w:t>
      </w:r>
      <w:r w:rsidRPr="0082504A">
        <w:rPr>
          <w:rFonts w:hint="cs"/>
          <w:sz w:val="36"/>
          <w:szCs w:val="36"/>
          <w:rtl/>
        </w:rPr>
        <w:t>1/584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الثوري</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والخطيب البغدادي في تاريخ بغداد</w:t>
      </w:r>
      <w:r w:rsidR="000B2301" w:rsidRPr="0082504A">
        <w:rPr>
          <w:rFonts w:hint="cs"/>
          <w:sz w:val="36"/>
          <w:szCs w:val="36"/>
          <w:rtl/>
        </w:rPr>
        <w:t xml:space="preserve"> (</w:t>
      </w:r>
      <w:r w:rsidRPr="0082504A">
        <w:rPr>
          <w:rFonts w:hint="cs"/>
          <w:sz w:val="36"/>
          <w:szCs w:val="36"/>
          <w:rtl/>
        </w:rPr>
        <w:t>5/478</w:t>
      </w:r>
      <w:r w:rsidR="006D30E9" w:rsidRPr="0082504A">
        <w:rPr>
          <w:rFonts w:hint="cs"/>
          <w:sz w:val="36"/>
          <w:szCs w:val="36"/>
          <w:rtl/>
        </w:rPr>
        <w:t xml:space="preserve"> ح1</w:t>
      </w:r>
      <w:r w:rsidRPr="0082504A">
        <w:rPr>
          <w:rFonts w:hint="cs"/>
          <w:sz w:val="36"/>
          <w:szCs w:val="36"/>
          <w:rtl/>
        </w:rPr>
        <w:t>525</w:t>
      </w:r>
      <w:r w:rsidR="000B2301" w:rsidRPr="0082504A">
        <w:rPr>
          <w:rFonts w:hint="cs"/>
          <w:sz w:val="36"/>
          <w:szCs w:val="36"/>
          <w:rtl/>
        </w:rPr>
        <w:t xml:space="preserve">) </w:t>
      </w:r>
      <w:r w:rsidRPr="0082504A">
        <w:rPr>
          <w:rFonts w:hint="cs"/>
          <w:sz w:val="36"/>
          <w:szCs w:val="36"/>
          <w:rtl/>
        </w:rPr>
        <w:t xml:space="preserve">من طريق </w:t>
      </w:r>
      <w:r w:rsidR="00C63C91">
        <w:rPr>
          <w:rFonts w:hint="cs"/>
          <w:b/>
          <w:bCs/>
          <w:sz w:val="36"/>
          <w:szCs w:val="36"/>
          <w:rtl/>
        </w:rPr>
        <w:t>عبدالر</w:t>
      </w:r>
      <w:r w:rsidRPr="0082504A">
        <w:rPr>
          <w:rFonts w:hint="cs"/>
          <w:b/>
          <w:bCs/>
          <w:sz w:val="36"/>
          <w:szCs w:val="36"/>
          <w:rtl/>
        </w:rPr>
        <w:t>حمن بن مغراء,</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والخطيب البغدادي في الفصل للوصل</w:t>
      </w:r>
      <w:r w:rsidR="000B2301" w:rsidRPr="0082504A">
        <w:rPr>
          <w:rFonts w:hint="cs"/>
          <w:sz w:val="36"/>
          <w:szCs w:val="36"/>
          <w:rtl/>
        </w:rPr>
        <w:t xml:space="preserve"> (</w:t>
      </w:r>
      <w:r w:rsidRPr="0082504A">
        <w:rPr>
          <w:rFonts w:hint="cs"/>
          <w:sz w:val="36"/>
          <w:szCs w:val="36"/>
          <w:rtl/>
        </w:rPr>
        <w:t>1/583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سعيد القطان</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ثلاثتهم</w:t>
      </w:r>
      <w:r w:rsidR="000B2301" w:rsidRPr="0082504A">
        <w:rPr>
          <w:rFonts w:hint="cs"/>
          <w:sz w:val="36"/>
          <w:szCs w:val="36"/>
          <w:rtl/>
        </w:rPr>
        <w:t>: (</w:t>
      </w:r>
      <w:r w:rsidRPr="0082504A">
        <w:rPr>
          <w:rFonts w:hint="cs"/>
          <w:sz w:val="36"/>
          <w:szCs w:val="36"/>
          <w:rtl/>
        </w:rPr>
        <w:t>سفيان الثوري, و</w:t>
      </w:r>
      <w:r w:rsidR="00C63C91">
        <w:rPr>
          <w:rFonts w:hint="cs"/>
          <w:sz w:val="36"/>
          <w:szCs w:val="36"/>
          <w:rtl/>
        </w:rPr>
        <w:t>عبدالر</w:t>
      </w:r>
      <w:r w:rsidRPr="0082504A">
        <w:rPr>
          <w:rFonts w:hint="cs"/>
          <w:sz w:val="36"/>
          <w:szCs w:val="36"/>
          <w:rtl/>
        </w:rPr>
        <w:t>حمن بن مغراء, ويحيى بن سعيد القطان</w:t>
      </w:r>
      <w:r w:rsidR="000B2301" w:rsidRPr="0082504A">
        <w:rPr>
          <w:rFonts w:hint="cs"/>
          <w:sz w:val="36"/>
          <w:szCs w:val="36"/>
          <w:rtl/>
        </w:rPr>
        <w:t xml:space="preserve">) </w:t>
      </w:r>
      <w:r w:rsidRPr="0082504A">
        <w:rPr>
          <w:rFonts w:hint="cs"/>
          <w:sz w:val="36"/>
          <w:szCs w:val="36"/>
          <w:rtl/>
        </w:rPr>
        <w:t>عن عبيد الله بن عمر به, بمثله.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6C77AD"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00075A7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75A7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3/238</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807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عبدان الجواليقي,</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والخطيب البغدادي في تاريخ بغداد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768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أحمد بن محمد بن الهيثم,</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عبدان الجواليقي, وأحمد بن محمد بن الهيثم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يحيى الأموي به, بمثله.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3/238</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809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ضمرة أنس بن عياض,</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أطراف الغرائب والأفراد</w:t>
      </w:r>
      <w:r w:rsidR="000B2301" w:rsidRPr="0082504A">
        <w:rPr>
          <w:rFonts w:hint="cs"/>
          <w:sz w:val="36"/>
          <w:szCs w:val="36"/>
          <w:rtl/>
        </w:rPr>
        <w:t xml:space="preserve"> (</w:t>
      </w:r>
      <w:r w:rsidRPr="0082504A">
        <w:rPr>
          <w:rFonts w:hint="cs"/>
          <w:sz w:val="36"/>
          <w:szCs w:val="36"/>
          <w:rtl/>
        </w:rPr>
        <w:t>1/576</w:t>
      </w:r>
      <w:r w:rsidR="006D30E9" w:rsidRPr="0082504A">
        <w:rPr>
          <w:rFonts w:hint="cs"/>
          <w:sz w:val="36"/>
          <w:szCs w:val="36"/>
          <w:rtl/>
        </w:rPr>
        <w:t xml:space="preserve"> ح3</w:t>
      </w:r>
      <w:r w:rsidRPr="0082504A">
        <w:rPr>
          <w:rFonts w:hint="cs"/>
          <w:sz w:val="36"/>
          <w:szCs w:val="36"/>
          <w:rtl/>
        </w:rPr>
        <w:t>341</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علي بن عاصم</w:t>
      </w:r>
      <w:r w:rsidRPr="0082504A">
        <w:rPr>
          <w:rFonts w:hint="cs"/>
          <w:sz w:val="36"/>
          <w:szCs w:val="36"/>
          <w:rtl/>
        </w:rPr>
        <w:t>,</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أبو ضمرة أنس بن عياض, وعلي بن عاصم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عبيد الله بن عمر به, بمثله.</w:t>
      </w:r>
    </w:p>
    <w:p w:rsidR="00075A7A" w:rsidRPr="00075A7A" w:rsidRDefault="00075A7A" w:rsidP="00F742C6">
      <w:pPr>
        <w:widowControl w:val="0"/>
        <w:spacing w:before="120"/>
        <w:ind w:firstLine="397"/>
        <w:jc w:val="both"/>
        <w:rPr>
          <w:rFonts w:ascii="Traditional Arabic" w:hAnsi="Traditional Arabic"/>
          <w:b/>
          <w:bCs/>
          <w:sz w:val="36"/>
          <w:szCs w:val="36"/>
          <w:rtl/>
        </w:rPr>
      </w:pPr>
      <w:r w:rsidRPr="00075A7A">
        <w:rPr>
          <w:rFonts w:ascii="Traditional Arabic" w:hAnsi="Traditional Arabic" w:hint="cs"/>
          <w:b/>
          <w:bCs/>
          <w:sz w:val="36"/>
          <w:szCs w:val="36"/>
          <w:rtl/>
        </w:rPr>
        <w:t>وللحديث وجه آخر لم يذكره البزار, وهو:</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00365EFB" w:rsidRPr="0082504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2/1145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أبي حاتم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4/568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عبدالله بن نمير,</w:t>
      </w:r>
    </w:p>
    <w:p w:rsidR="00BF4EF6"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2/1145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الوهاب الثقفي,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الصغرى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7/306</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657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6/78</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208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خالد</w:t>
      </w:r>
      <w:r w:rsidRPr="0082504A">
        <w:rPr>
          <w:rFonts w:ascii="Traditional Arabic" w:hAnsi="Traditional Arabic" w:hint="cs"/>
          <w:sz w:val="36"/>
          <w:szCs w:val="36"/>
          <w:rtl/>
        </w:rPr>
        <w:t xml:space="preserve"> </w:t>
      </w:r>
      <w:r w:rsidR="00075A7A">
        <w:rPr>
          <w:rFonts w:ascii="Traditional Arabic" w:hAnsi="Traditional Arabic" w:hint="cs"/>
          <w:b/>
          <w:bCs/>
          <w:sz w:val="36"/>
          <w:szCs w:val="36"/>
          <w:rtl/>
        </w:rPr>
        <w:t>ا</w:t>
      </w:r>
      <w:r w:rsidRPr="0082504A">
        <w:rPr>
          <w:rFonts w:ascii="Traditional Arabic" w:hAnsi="Traditional Arabic" w:hint="cs"/>
          <w:b/>
          <w:bCs/>
          <w:sz w:val="36"/>
          <w:szCs w:val="36"/>
          <w:rtl/>
        </w:rPr>
        <w:t>بن الحارث</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12/290</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111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حماد بن أسامة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أبي حاتم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4/568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حماد بن سلمة</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3/238</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806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11/293</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1962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بدر</w:t>
      </w:r>
      <w:r w:rsidR="00F279F2"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شجاع بن الوليد</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12/527</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000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والخطيب البغدادي في الفصل للوصل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1/578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يحيى بن سعيد القطان,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11/326</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950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يعقوب بن إبراهيم,</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وتمام في الفوائد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سعيد بن بشير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والخطيب البغدادي في الفصل للوصل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1/582, ص572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حماد بن زيد</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وعلي بن غراب,</w:t>
      </w:r>
      <w:r w:rsidR="00F279F2"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والخطيب البغدادي في المتفق والمفترق</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1/661</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Pr="0082504A">
        <w:rPr>
          <w:rFonts w:ascii="Traditional Arabic" w:hAnsi="Traditional Arabic" w:hint="cs"/>
          <w:b/>
          <w:bCs/>
          <w:sz w:val="36"/>
          <w:szCs w:val="36"/>
          <w:rtl/>
        </w:rPr>
        <w:t xml:space="preserve"> عبد الله بن وهب القرشي,</w:t>
      </w:r>
    </w:p>
    <w:p w:rsidR="00426B30" w:rsidRPr="0082504A" w:rsidRDefault="00B701B8"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جميعهم وعددهم اثنا</w:t>
      </w:r>
      <w:r w:rsidR="00426B30" w:rsidRPr="0082504A">
        <w:rPr>
          <w:rFonts w:ascii="Traditional Arabic" w:hAnsi="Traditional Arabic" w:hint="cs"/>
          <w:sz w:val="36"/>
          <w:szCs w:val="36"/>
          <w:rtl/>
        </w:rPr>
        <w:t xml:space="preserve"> عشر راويًا</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عبد الل</w:t>
      </w:r>
      <w:r w:rsidR="00426B30" w:rsidRPr="0082504A">
        <w:rPr>
          <w:rFonts w:ascii="Traditional Arabic" w:hAnsi="Traditional Arabic" w:hint="eastAsia"/>
          <w:sz w:val="36"/>
          <w:szCs w:val="36"/>
          <w:rtl/>
        </w:rPr>
        <w:t>ه</w:t>
      </w:r>
      <w:r w:rsidR="00426B30" w:rsidRPr="0082504A">
        <w:rPr>
          <w:rFonts w:ascii="Traditional Arabic" w:hAnsi="Traditional Arabic" w:hint="cs"/>
          <w:sz w:val="36"/>
          <w:szCs w:val="36"/>
          <w:rtl/>
        </w:rPr>
        <w:t xml:space="preserve"> بن نمير, وعبد الوهاب</w:t>
      </w:r>
      <w:r>
        <w:rPr>
          <w:rFonts w:ascii="Traditional Arabic" w:hAnsi="Traditional Arabic" w:hint="cs"/>
          <w:sz w:val="36"/>
          <w:szCs w:val="36"/>
          <w:rtl/>
        </w:rPr>
        <w:t xml:space="preserve"> الثقفي, وخالد بن الحارث,</w:t>
      </w:r>
      <w:r w:rsidR="00426B30" w:rsidRPr="0082504A">
        <w:rPr>
          <w:rFonts w:ascii="Traditional Arabic" w:hAnsi="Traditional Arabic" w:hint="cs"/>
          <w:sz w:val="36"/>
          <w:szCs w:val="36"/>
          <w:rtl/>
        </w:rPr>
        <w:t xml:space="preserve"> وحماد بن أسامة, وحماد بن سلمة, وشجاع بن الوليد, ويحيى بن سعيد القطان, ويعقوب بن إبراهيم, سعيد بن بشير, وحماد بن زيد, وعلي بن غراب, وعبد الله بن وهب القرشي</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عبيد الله بن عمر به, بنحوه, ولفظ</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يعقوب بن إبراهيم</w:t>
      </w:r>
      <w:r w:rsidR="00140B6F" w:rsidRPr="0082504A">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00426B30" w:rsidRPr="0082504A">
        <w:rPr>
          <w:rFonts w:ascii="Traditional Arabic" w:hAnsi="Traditional Arabic"/>
          <w:sz w:val="36"/>
          <w:szCs w:val="36"/>
          <w:rtl/>
        </w:rPr>
        <w:t>الْوَلاَءُ لُحْمَةٌ كَلُحْمَةِ النَّسَبِ لاَ يُبَاعُ وَلاَ يُوهَبُ</w:t>
      </w:r>
      <w:r w:rsidR="006525F0" w:rsidRPr="0082504A">
        <w:rPr>
          <w:rFonts w:ascii="Traditional Arabic" w:hAnsi="Traditional Arabic"/>
          <w:sz w:val="36"/>
          <w:szCs w:val="36"/>
          <w:rtl/>
        </w:rPr>
        <w:t>»</w:t>
      </w:r>
      <w:r w:rsidR="00426B30" w:rsidRPr="0082504A">
        <w:rPr>
          <w:rFonts w:ascii="Traditional Arabic" w:hAnsi="Traditional Arabic"/>
          <w:sz w:val="36"/>
          <w:szCs w:val="36"/>
          <w:rtl/>
        </w:rPr>
        <w:t>.</w:t>
      </w:r>
    </w:p>
    <w:p w:rsidR="00426B30" w:rsidRPr="0082504A" w:rsidRDefault="00426B30" w:rsidP="00D337DB">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البخاري</w:t>
      </w:r>
      <w:r w:rsidR="000B2301" w:rsidRPr="0082504A">
        <w:rPr>
          <w:rFonts w:ascii="Traditional Arabic" w:hAnsi="Traditional Arabic" w:hint="cs"/>
          <w:sz w:val="36"/>
          <w:szCs w:val="36"/>
          <w:rtl/>
        </w:rPr>
        <w:t xml:space="preserve"> (</w:t>
      </w:r>
      <w:r w:rsidR="00D337DB">
        <w:rPr>
          <w:rFonts w:ascii="Traditional Arabic" w:hAnsi="Traditional Arabic" w:hint="cs"/>
          <w:sz w:val="36"/>
          <w:szCs w:val="36"/>
          <w:rtl/>
        </w:rPr>
        <w:t xml:space="preserve">8/155 ح 6756), </w:t>
      </w: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2/1145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والترمذي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3/529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236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6/134</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383</w:t>
      </w:r>
      <w:r w:rsidR="000B2301"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وابن</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ماج</w:t>
      </w:r>
      <w:r w:rsidR="00075A7A">
        <w:rPr>
          <w:rFonts w:ascii="Traditional Arabic" w:hAnsi="Traditional Arabic" w:hint="cs"/>
          <w:sz w:val="36"/>
          <w:szCs w:val="36"/>
          <w:rtl/>
        </w:rPr>
        <w:t>ه</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في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4/47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747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وعبد الله بن المبارك</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ص136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22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9/3/16138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سفيان الثوري</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3/147</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535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2/1145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شعبة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lastRenderedPageBreak/>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2/1145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إسماعيل بن جعفر</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وسليمان بن بلال, والضحاك بن عثمان,</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6/78</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209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w:t>
      </w:r>
      <w:r w:rsidRPr="0082504A">
        <w:rPr>
          <w:rFonts w:ascii="Traditional Arabic" w:hAnsi="Traditional Arabic" w:hint="cs"/>
          <w:b/>
          <w:bCs/>
          <w:sz w:val="36"/>
          <w:szCs w:val="36"/>
          <w:rtl/>
        </w:rPr>
        <w:t>طريق مالك بن أنس</w:t>
      </w:r>
      <w:r w:rsidRPr="0082504A">
        <w:rPr>
          <w:rFonts w:ascii="Traditional Arabic" w:hAnsi="Traditional Arabic" w:hint="cs"/>
          <w:sz w:val="36"/>
          <w:szCs w:val="36"/>
          <w:rtl/>
        </w:rPr>
        <w:t>,</w:t>
      </w:r>
    </w:p>
    <w:p w:rsidR="00BF4EF6"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ستتهم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سفيان الثوري, وشعبة, وإسماعيل بن جعفر, وسليمان بن بلال, والضحاك بن عثمان, ومالك بن أنس</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عبد الله بن دينار به, بمثله.</w:t>
      </w:r>
    </w:p>
    <w:p w:rsidR="00CD6E10" w:rsidRPr="0082504A" w:rsidRDefault="00CD6E10" w:rsidP="00F742C6">
      <w:pPr>
        <w:pStyle w:val="aff7"/>
        <w:widowControl w:val="0"/>
        <w:spacing w:before="120" w:after="0"/>
        <w:rPr>
          <w:rFonts w:ascii="Traditional Arabic" w:hAnsi="Traditional Arabic"/>
          <w:rtl/>
        </w:rPr>
      </w:pPr>
      <w:bookmarkStart w:id="118" w:name="_Toc407654140"/>
      <w:r w:rsidRPr="00897E20">
        <w:rPr>
          <w:rFonts w:hint="cs"/>
          <w:sz w:val="32"/>
          <w:szCs w:val="32"/>
          <w:rtl/>
        </w:rPr>
        <w:t>دراسة الحديث والحكم عليه</w:t>
      </w:r>
      <w:r w:rsidR="000B2301" w:rsidRPr="00897E20">
        <w:rPr>
          <w:rFonts w:hint="cs"/>
          <w:sz w:val="32"/>
          <w:szCs w:val="32"/>
          <w:rtl/>
        </w:rPr>
        <w:t>:</w:t>
      </w:r>
      <w:bookmarkEnd w:id="118"/>
      <w:r w:rsidR="000B2301" w:rsidRPr="00897E20">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عبيد الله بن عمر على ثلاثة أوجه, هي</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365EFB" w:rsidRPr="00365EFB">
        <w:rPr>
          <w:rFonts w:ascii="Traditional Arabic" w:hAnsi="Traditional Arabic" w:cs="C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006C77AD" w:rsidRPr="0082504A">
        <w:rPr>
          <w:rFonts w:asciiTheme="minorHAnsi" w:hAnsiTheme="minorHAnsi"/>
          <w:b/>
          <w:bCs/>
          <w:sz w:val="36"/>
          <w:szCs w:val="36"/>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hint="cs"/>
          <w:sz w:val="36"/>
          <w:szCs w:val="36"/>
          <w:rtl/>
        </w:rPr>
        <w:t xml:space="preserve">: </w:t>
      </w:r>
      <w:r w:rsidRPr="0082504A">
        <w:rPr>
          <w:rFonts w:hint="cs"/>
          <w:sz w:val="36"/>
          <w:szCs w:val="36"/>
          <w:rtl/>
        </w:rPr>
        <w:t>يحيى بن سليم,</w:t>
      </w:r>
      <w:r w:rsidR="00F279F2" w:rsidRPr="0082504A">
        <w:rPr>
          <w:rFonts w:hint="cs"/>
          <w:sz w:val="36"/>
          <w:szCs w:val="36"/>
          <w:rtl/>
        </w:rPr>
        <w:t xml:space="preserve"> </w:t>
      </w:r>
      <w:r w:rsidRPr="0082504A">
        <w:rPr>
          <w:rFonts w:hint="cs"/>
          <w:sz w:val="36"/>
          <w:szCs w:val="36"/>
          <w:rtl/>
        </w:rPr>
        <w:t>وسفيان الثوري,</w:t>
      </w:r>
      <w:r w:rsidR="00F279F2" w:rsidRPr="0082504A">
        <w:rPr>
          <w:rFonts w:hint="cs"/>
          <w:sz w:val="36"/>
          <w:szCs w:val="36"/>
          <w:rtl/>
        </w:rPr>
        <w:t xml:space="preserve"> </w:t>
      </w:r>
      <w:r w:rsidRPr="0082504A">
        <w:rPr>
          <w:rFonts w:hint="cs"/>
          <w:sz w:val="36"/>
          <w:szCs w:val="36"/>
          <w:rtl/>
        </w:rPr>
        <w:t>و</w:t>
      </w:r>
      <w:r w:rsidR="00C63C91">
        <w:rPr>
          <w:rFonts w:hint="cs"/>
          <w:sz w:val="36"/>
          <w:szCs w:val="36"/>
          <w:rtl/>
        </w:rPr>
        <w:t>عبدالر</w:t>
      </w:r>
      <w:r w:rsidRPr="0082504A">
        <w:rPr>
          <w:rFonts w:hint="cs"/>
          <w:sz w:val="36"/>
          <w:szCs w:val="36"/>
          <w:rtl/>
        </w:rPr>
        <w:t xml:space="preserve">حمن بن المغراء, </w:t>
      </w:r>
    </w:p>
    <w:p w:rsidR="00BF4EF6"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ويحيى بن سعيد القطان,</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سعيد بن محمد</w:t>
      </w:r>
      <w:r w:rsidR="00152824" w:rsidRPr="0082504A">
        <w:rPr>
          <w:rFonts w:hint="cs"/>
          <w:sz w:val="36"/>
          <w:szCs w:val="36"/>
          <w:rtl/>
        </w:rPr>
        <w:t xml:space="preserve"> </w:t>
      </w:r>
      <w:r w:rsidR="006B3EFB">
        <w:rPr>
          <w:rFonts w:hint="cs"/>
          <w:sz w:val="36"/>
          <w:szCs w:val="36"/>
          <w:rtl/>
        </w:rPr>
        <w:t>-.</w:t>
      </w:r>
      <w:r w:rsidR="00152824" w:rsidRPr="0082504A">
        <w:rPr>
          <w:rFonts w:hint="cs"/>
          <w:sz w:val="36"/>
          <w:szCs w:val="36"/>
          <w:rtl/>
        </w:rPr>
        <w:t xml:space="preserve"> </w:t>
      </w:r>
    </w:p>
    <w:p w:rsidR="00BF4EF6"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عمر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365EFB" w:rsidRPr="00133BDB">
        <w:rPr>
          <w:rFonts w:ascii="Traditional Arabic" w:hAnsi="Traditional Arabic" w:cs="CTraditional Arabic" w:hint="cs"/>
          <w:b/>
          <w:bCs/>
          <w:sz w:val="36"/>
          <w:szCs w:val="36"/>
          <w:rtl/>
        </w:rPr>
        <w:t>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يحيى الأموي,</w:t>
      </w:r>
      <w:r w:rsidR="00F279F2" w:rsidRPr="0082504A">
        <w:rPr>
          <w:rFonts w:hint="cs"/>
          <w:sz w:val="36"/>
          <w:szCs w:val="36"/>
          <w:rtl/>
        </w:rPr>
        <w:t xml:space="preserve"> </w:t>
      </w:r>
      <w:r w:rsidRPr="0082504A">
        <w:rPr>
          <w:rFonts w:hint="cs"/>
          <w:sz w:val="36"/>
          <w:szCs w:val="36"/>
          <w:rtl/>
        </w:rPr>
        <w:t xml:space="preserve">وأبي ضمرة </w:t>
      </w:r>
      <w:r w:rsidRPr="0082504A">
        <w:rPr>
          <w:rFonts w:ascii="Traditional Arabic" w:hAnsi="Traditional Arabic" w:hint="cs"/>
          <w:sz w:val="36"/>
          <w:szCs w:val="36"/>
          <w:rtl/>
        </w:rPr>
        <w:t>أنس بن عياض,</w:t>
      </w:r>
      <w:r w:rsidR="006B3EFB">
        <w:rPr>
          <w:rFonts w:ascii="Traditional Arabic" w:hAnsi="Traditional Arabic" w:hint="cs"/>
          <w:sz w:val="36"/>
          <w:szCs w:val="36"/>
          <w:rtl/>
        </w:rPr>
        <w:t xml:space="preserve"> </w:t>
      </w:r>
      <w:r w:rsidRPr="0082504A">
        <w:rPr>
          <w:rFonts w:ascii="Traditional Arabic" w:hAnsi="Traditional Arabic" w:hint="cs"/>
          <w:sz w:val="36"/>
          <w:szCs w:val="36"/>
          <w:rtl/>
        </w:rPr>
        <w:t>و</w:t>
      </w:r>
      <w:r w:rsidR="006B3EFB">
        <w:rPr>
          <w:rFonts w:hint="cs"/>
          <w:sz w:val="36"/>
          <w:szCs w:val="36"/>
          <w:rtl/>
        </w:rPr>
        <w:t>علي بن عاصم.</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6C77AD" w:rsidRPr="0082504A">
        <w:rPr>
          <w:rFonts w:ascii="Traditional Arabic" w:hAnsi="Traditional Arabic" w:hint="cs"/>
          <w:b/>
          <w:bCs/>
          <w:sz w:val="36"/>
          <w:szCs w:val="36"/>
          <w:rtl/>
        </w:rPr>
        <w:t xml:space="preserve"> </w:t>
      </w:r>
      <w:r w:rsidR="00365EFB" w:rsidRPr="00133BDB">
        <w:rPr>
          <w:rFonts w:ascii="Traditional Arabic" w:hAnsi="Traditional Arabic" w:cs="CTraditional Arabic" w:hint="cs"/>
          <w:b/>
          <w:bCs/>
          <w:sz w:val="36"/>
          <w:szCs w:val="36"/>
          <w:rtl/>
        </w:rPr>
        <w:t>ب</w:t>
      </w:r>
      <w:r w:rsidRPr="0082504A">
        <w:rPr>
          <w:rFonts w:ascii="Traditional Arabic" w:hAnsi="Traditional Arabic"/>
          <w:b/>
          <w:bCs/>
          <w:sz w:val="36"/>
          <w:szCs w:val="36"/>
          <w:rtl/>
        </w:rPr>
        <w:t>,</w:t>
      </w:r>
      <w:r w:rsidR="000B2301" w:rsidRPr="0082504A">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2930D8">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hint="cs"/>
          <w:sz w:val="36"/>
          <w:szCs w:val="36"/>
          <w:rtl/>
        </w:rPr>
        <w:t xml:space="preserve">: </w:t>
      </w:r>
      <w:r w:rsidRPr="0082504A">
        <w:rPr>
          <w:rFonts w:ascii="Traditional Arabic" w:hAnsi="Traditional Arabic" w:hint="cs"/>
          <w:sz w:val="36"/>
          <w:szCs w:val="36"/>
          <w:rtl/>
        </w:rPr>
        <w:t>عبد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نمير,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وعبد</w:t>
      </w:r>
      <w:r w:rsidR="00B701B8">
        <w:rPr>
          <w:rFonts w:ascii="Traditional Arabic" w:hAnsi="Traditional Arabic" w:hint="cs"/>
          <w:sz w:val="36"/>
          <w:szCs w:val="36"/>
          <w:rtl/>
        </w:rPr>
        <w:t xml:space="preserve"> الوهاب الثقفي, وخالد بن الحارث</w:t>
      </w:r>
      <w:r w:rsidRPr="0082504A">
        <w:rPr>
          <w:rFonts w:ascii="Traditional Arabic" w:hAnsi="Traditional Arabic" w:hint="cs"/>
          <w:sz w:val="36"/>
          <w:szCs w:val="36"/>
          <w:rtl/>
        </w:rPr>
        <w:t>,</w:t>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وحماد بن أسامة,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وحماد بن سلمة,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وشجاع بن الوليد, ويحيى بن سعيد القطان,</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مسدد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ويعقوب بن إبراهيم,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وسعيد بن بشير,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وحماد بن زيد,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وعلي بن غراب, وعبد الله بن وهب القرشي</w:t>
      </w:r>
      <w:r w:rsidRPr="0082504A">
        <w:rPr>
          <w:rFonts w:hint="cs"/>
          <w:sz w:val="36"/>
          <w:szCs w:val="36"/>
          <w:rtl/>
        </w:rPr>
        <w:t>.</w:t>
      </w:r>
    </w:p>
    <w:p w:rsidR="00702F29"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b/>
          <w:bCs/>
          <w:sz w:val="36"/>
          <w:szCs w:val="36"/>
          <w:rtl/>
        </w:rPr>
        <w:t>ويرويه عن عبد الله بن دينار</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سفيان الثوري, وشعبة, وإسماعيل بن جعفر, وسليمان بن بلال, والضحاك بن عثمان, ومالك بن أنس.</w:t>
      </w:r>
    </w:p>
    <w:p w:rsidR="00426B30" w:rsidRPr="00332F2B" w:rsidRDefault="00426B30" w:rsidP="00F742C6">
      <w:pPr>
        <w:pStyle w:val="aff8"/>
        <w:widowControl w:val="0"/>
        <w:spacing w:before="120" w:after="0"/>
        <w:rPr>
          <w:sz w:val="32"/>
          <w:szCs w:val="32"/>
          <w:rtl/>
        </w:rPr>
      </w:pPr>
      <w:r w:rsidRPr="00332F2B">
        <w:rPr>
          <w:sz w:val="32"/>
          <w:szCs w:val="32"/>
          <w:rtl/>
        </w:rPr>
        <w:lastRenderedPageBreak/>
        <w:t>فأما الوجه الأول</w:t>
      </w:r>
      <w:r w:rsidR="000B2301" w:rsidRPr="00332F2B">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38"/>
        </w:numPr>
        <w:spacing w:before="120"/>
        <w:jc w:val="both"/>
        <w:rPr>
          <w:sz w:val="36"/>
          <w:szCs w:val="36"/>
          <w:rtl/>
        </w:rPr>
      </w:pPr>
      <w:r w:rsidRPr="00332F2B">
        <w:rPr>
          <w:rFonts w:ascii="Traditional Arabic" w:hAnsi="Traditional Arabic" w:hint="cs"/>
          <w:b/>
          <w:bCs/>
          <w:sz w:val="36"/>
          <w:szCs w:val="36"/>
          <w:rtl/>
        </w:rPr>
        <w:t>يحي</w:t>
      </w:r>
      <w:r w:rsidR="002930D8">
        <w:rPr>
          <w:rFonts w:ascii="Traditional Arabic" w:hAnsi="Traditional Arabic" w:hint="cs"/>
          <w:b/>
          <w:bCs/>
          <w:sz w:val="36"/>
          <w:szCs w:val="36"/>
          <w:rtl/>
        </w:rPr>
        <w:t>ى</w:t>
      </w:r>
      <w:r w:rsidRPr="0082504A">
        <w:rPr>
          <w:rFonts w:ascii="Traditional Arabic" w:hAnsi="Traditional Arabic" w:hint="cs"/>
          <w:b/>
          <w:bCs/>
          <w:sz w:val="36"/>
          <w:szCs w:val="36"/>
          <w:rtl/>
        </w:rPr>
        <w:t xml:space="preserve"> بن سليم</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الطائفي</w:t>
      </w:r>
      <w:r w:rsidRPr="0082504A">
        <w:rPr>
          <w:rFonts w:ascii="Traditional Arabic" w:hAnsi="Traditional Arabic" w:hint="cs"/>
          <w:sz w:val="36"/>
          <w:szCs w:val="36"/>
          <w:rtl/>
        </w:rPr>
        <w:t>,</w:t>
      </w:r>
      <w:r w:rsidRPr="0082504A">
        <w:rPr>
          <w:rFonts w:hint="cs"/>
          <w:sz w:val="36"/>
          <w:szCs w:val="36"/>
          <w:rtl/>
        </w:rPr>
        <w:t xml:space="preserve"> قال أحمد</w:t>
      </w:r>
      <w:r w:rsidR="000B2301" w:rsidRPr="0082504A">
        <w:rPr>
          <w:rFonts w:hint="cs"/>
          <w:sz w:val="36"/>
          <w:szCs w:val="36"/>
          <w:rtl/>
        </w:rPr>
        <w:t xml:space="preserve">: </w:t>
      </w:r>
      <w:r w:rsidRPr="0082504A">
        <w:rPr>
          <w:rFonts w:hint="cs"/>
          <w:sz w:val="36"/>
          <w:szCs w:val="36"/>
          <w:rtl/>
        </w:rPr>
        <w:t>كان يكثر الخطأ, وقال أيضًا</w:t>
      </w:r>
      <w:r w:rsidR="000B2301" w:rsidRPr="0082504A">
        <w:rPr>
          <w:rFonts w:hint="cs"/>
          <w:sz w:val="36"/>
          <w:szCs w:val="36"/>
          <w:rtl/>
        </w:rPr>
        <w:t xml:space="preserve">: </w:t>
      </w:r>
      <w:r w:rsidR="006B3EFB">
        <w:rPr>
          <w:rFonts w:hint="cs"/>
          <w:sz w:val="36"/>
          <w:szCs w:val="36"/>
          <w:rtl/>
        </w:rPr>
        <w:t>يحدث عن عبيد</w:t>
      </w:r>
      <w:r w:rsidRPr="0082504A">
        <w:rPr>
          <w:rFonts w:hint="cs"/>
          <w:sz w:val="36"/>
          <w:szCs w:val="36"/>
          <w:rtl/>
        </w:rPr>
        <w:t xml:space="preserve">الله بن عمر أحاديث مناكير, </w:t>
      </w:r>
      <w:r w:rsidRPr="0082504A">
        <w:rPr>
          <w:sz w:val="36"/>
          <w:szCs w:val="36"/>
          <w:rtl/>
        </w:rPr>
        <w:t>وقال أبو حاتم</w:t>
      </w:r>
      <w:r w:rsidR="000B2301" w:rsidRPr="0082504A">
        <w:rPr>
          <w:sz w:val="36"/>
          <w:szCs w:val="36"/>
          <w:rtl/>
        </w:rPr>
        <w:t xml:space="preserve">: </w:t>
      </w:r>
      <w:r w:rsidRPr="0082504A">
        <w:rPr>
          <w:sz w:val="36"/>
          <w:szCs w:val="36"/>
          <w:rtl/>
        </w:rPr>
        <w:t>شيخ</w:t>
      </w:r>
      <w:r w:rsidRPr="0082504A">
        <w:rPr>
          <w:rFonts w:hint="cs"/>
          <w:sz w:val="36"/>
          <w:szCs w:val="36"/>
          <w:rtl/>
        </w:rPr>
        <w:t xml:space="preserve"> </w:t>
      </w:r>
      <w:r w:rsidRPr="0082504A">
        <w:rPr>
          <w:sz w:val="36"/>
          <w:szCs w:val="36"/>
          <w:rtl/>
        </w:rPr>
        <w:t>محله الصدق</w:t>
      </w:r>
      <w:r w:rsidRPr="0082504A">
        <w:rPr>
          <w:rFonts w:hint="cs"/>
          <w:sz w:val="36"/>
          <w:szCs w:val="36"/>
          <w:rtl/>
        </w:rPr>
        <w:t>, و</w:t>
      </w:r>
      <w:r w:rsidRPr="0082504A">
        <w:rPr>
          <w:sz w:val="36"/>
          <w:szCs w:val="36"/>
          <w:rtl/>
        </w:rPr>
        <w:t>لم يكن بالحافظ يكتب حديثه ولا يحتج به</w:t>
      </w:r>
      <w:r w:rsidRPr="0082504A">
        <w:rPr>
          <w:rFonts w:hint="cs"/>
          <w:sz w:val="36"/>
          <w:szCs w:val="36"/>
          <w:rtl/>
        </w:rPr>
        <w:t>, وق</w:t>
      </w:r>
      <w:r w:rsidRPr="0082504A">
        <w:rPr>
          <w:sz w:val="36"/>
          <w:szCs w:val="36"/>
          <w:rtl/>
        </w:rPr>
        <w:t>ال النسائي</w:t>
      </w:r>
      <w:r w:rsidR="000B2301" w:rsidRPr="0082504A">
        <w:rPr>
          <w:rFonts w:hint="cs"/>
          <w:sz w:val="36"/>
          <w:szCs w:val="36"/>
          <w:rtl/>
        </w:rPr>
        <w:t xml:space="preserve">: </w:t>
      </w:r>
      <w:r w:rsidRPr="0082504A">
        <w:rPr>
          <w:sz w:val="36"/>
          <w:szCs w:val="36"/>
          <w:rtl/>
        </w:rPr>
        <w:t>ليس ب</w:t>
      </w:r>
      <w:r w:rsidRPr="0082504A">
        <w:rPr>
          <w:rFonts w:hint="cs"/>
          <w:sz w:val="36"/>
          <w:szCs w:val="36"/>
          <w:rtl/>
        </w:rPr>
        <w:t>القوي</w:t>
      </w:r>
      <w:r w:rsidR="000B2301" w:rsidRPr="0082504A">
        <w:rPr>
          <w:sz w:val="36"/>
          <w:szCs w:val="36"/>
          <w:rtl/>
        </w:rPr>
        <w:t xml:space="preserve">، </w:t>
      </w:r>
      <w:r w:rsidRPr="0082504A">
        <w:rPr>
          <w:sz w:val="36"/>
          <w:szCs w:val="36"/>
          <w:rtl/>
        </w:rPr>
        <w:t>وقال البيهقي</w:t>
      </w:r>
      <w:r w:rsidR="000B2301" w:rsidRPr="0082504A">
        <w:rPr>
          <w:sz w:val="36"/>
          <w:szCs w:val="36"/>
          <w:rtl/>
        </w:rPr>
        <w:t xml:space="preserve">: </w:t>
      </w:r>
      <w:r w:rsidRPr="0082504A">
        <w:rPr>
          <w:sz w:val="36"/>
          <w:szCs w:val="36"/>
          <w:rtl/>
        </w:rPr>
        <w:t>كان سيئ الحفظ</w:t>
      </w:r>
      <w:r w:rsidR="000B2301" w:rsidRPr="0082504A">
        <w:rPr>
          <w:sz w:val="36"/>
          <w:szCs w:val="36"/>
          <w:rtl/>
        </w:rPr>
        <w:t xml:space="preserve">، </w:t>
      </w:r>
      <w:r w:rsidRPr="0082504A">
        <w:rPr>
          <w:sz w:val="36"/>
          <w:szCs w:val="36"/>
          <w:rtl/>
        </w:rPr>
        <w:t>كثير الخطأ</w:t>
      </w:r>
      <w:r w:rsidRPr="0082504A">
        <w:rPr>
          <w:rFonts w:hint="cs"/>
          <w:sz w:val="36"/>
          <w:szCs w:val="36"/>
          <w:rtl/>
        </w:rPr>
        <w:t>,</w:t>
      </w:r>
      <w:r w:rsidRPr="0082504A">
        <w:rPr>
          <w:sz w:val="36"/>
          <w:szCs w:val="36"/>
          <w:rtl/>
        </w:rPr>
        <w:t xml:space="preserve"> </w:t>
      </w:r>
      <w:r w:rsidRPr="0082504A">
        <w:rPr>
          <w:rFonts w:hint="cs"/>
          <w:sz w:val="36"/>
          <w:szCs w:val="36"/>
          <w:rtl/>
        </w:rPr>
        <w:t>وقال ابن حجر</w:t>
      </w:r>
      <w:r w:rsidR="000B2301" w:rsidRPr="0082504A">
        <w:rPr>
          <w:rFonts w:hint="cs"/>
          <w:sz w:val="36"/>
          <w:szCs w:val="36"/>
          <w:rtl/>
        </w:rPr>
        <w:t xml:space="preserve">: </w:t>
      </w:r>
      <w:r w:rsidRPr="0082504A">
        <w:rPr>
          <w:sz w:val="36"/>
          <w:szCs w:val="36"/>
          <w:rtl/>
        </w:rPr>
        <w:t>صدوق سيئ الحفظ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F4EF6" w:rsidRPr="0082504A" w:rsidRDefault="00426B30" w:rsidP="00F742C6">
      <w:pPr>
        <w:widowControl w:val="0"/>
        <w:spacing w:before="120"/>
        <w:ind w:firstLine="397"/>
        <w:jc w:val="both"/>
        <w:rPr>
          <w:sz w:val="36"/>
          <w:szCs w:val="36"/>
          <w:rtl/>
        </w:rPr>
      </w:pPr>
      <w:r w:rsidRPr="0082504A">
        <w:rPr>
          <w:sz w:val="36"/>
          <w:szCs w:val="36"/>
          <w:rtl/>
        </w:rPr>
        <w:t>وقد أعلَّ روايته هذه عدد من الحفاظ</w:t>
      </w:r>
      <w:r w:rsidRPr="0082504A">
        <w:rPr>
          <w:rFonts w:hint="cs"/>
          <w:sz w:val="36"/>
          <w:szCs w:val="36"/>
          <w:rtl/>
        </w:rPr>
        <w:t>, قال الترمذي</w:t>
      </w:r>
      <w:r w:rsidR="000B2301" w:rsidRPr="0082504A">
        <w:rPr>
          <w:rFonts w:hint="cs"/>
          <w:sz w:val="36"/>
          <w:szCs w:val="36"/>
          <w:rtl/>
        </w:rPr>
        <w:t xml:space="preserve">: </w:t>
      </w:r>
      <w:r w:rsidR="00A771C3" w:rsidRPr="0082504A">
        <w:rPr>
          <w:sz w:val="36"/>
          <w:szCs w:val="36"/>
          <w:rtl/>
        </w:rPr>
        <w:t>"</w:t>
      </w:r>
      <w:r w:rsidRPr="0082504A">
        <w:rPr>
          <w:sz w:val="36"/>
          <w:szCs w:val="36"/>
          <w:rtl/>
        </w:rPr>
        <w:t>والصحيح</w:t>
      </w:r>
      <w:r w:rsidR="000B2301" w:rsidRPr="0082504A">
        <w:rPr>
          <w:sz w:val="36"/>
          <w:szCs w:val="36"/>
          <w:rtl/>
        </w:rPr>
        <w:t xml:space="preserve">: </w:t>
      </w:r>
      <w:r w:rsidRPr="0082504A">
        <w:rPr>
          <w:sz w:val="36"/>
          <w:szCs w:val="36"/>
          <w:rtl/>
        </w:rPr>
        <w:t>عن عبد</w:t>
      </w:r>
      <w:r w:rsidRPr="0082504A">
        <w:rPr>
          <w:rFonts w:hint="cs"/>
          <w:sz w:val="36"/>
          <w:szCs w:val="36"/>
          <w:rtl/>
        </w:rPr>
        <w:t xml:space="preserve"> </w:t>
      </w:r>
      <w:r w:rsidRPr="0082504A">
        <w:rPr>
          <w:sz w:val="36"/>
          <w:szCs w:val="36"/>
          <w:rtl/>
        </w:rPr>
        <w:t>الله بن دينار</w:t>
      </w:r>
      <w:r w:rsidR="000B2301" w:rsidRPr="0082504A">
        <w:rPr>
          <w:sz w:val="36"/>
          <w:szCs w:val="36"/>
          <w:rtl/>
        </w:rPr>
        <w:t xml:space="preserve">، </w:t>
      </w:r>
      <w:r w:rsidRPr="0082504A">
        <w:rPr>
          <w:sz w:val="36"/>
          <w:szCs w:val="36"/>
          <w:rtl/>
        </w:rPr>
        <w:t>وعبد</w:t>
      </w:r>
      <w:r w:rsidRPr="0082504A">
        <w:rPr>
          <w:rFonts w:hint="cs"/>
          <w:sz w:val="36"/>
          <w:szCs w:val="36"/>
          <w:rtl/>
        </w:rPr>
        <w:t xml:space="preserve"> </w:t>
      </w:r>
      <w:r w:rsidRPr="0082504A">
        <w:rPr>
          <w:sz w:val="36"/>
          <w:szCs w:val="36"/>
          <w:rtl/>
        </w:rPr>
        <w:t>الله بن دينار قد تفرد بهذا الحديث عن ابن عمر</w:t>
      </w:r>
      <w:r w:rsidR="000B2301" w:rsidRPr="0082504A">
        <w:rPr>
          <w:sz w:val="36"/>
          <w:szCs w:val="36"/>
          <w:rtl/>
        </w:rPr>
        <w:t xml:space="preserve">، </w:t>
      </w:r>
      <w:r w:rsidRPr="0082504A">
        <w:rPr>
          <w:sz w:val="36"/>
          <w:szCs w:val="36"/>
          <w:rtl/>
        </w:rPr>
        <w:t>ويحيى بن سليم أخطأ في حديثه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332F2B">
      <w:pPr>
        <w:widowControl w:val="0"/>
        <w:spacing w:before="120"/>
        <w:ind w:firstLine="397"/>
        <w:jc w:val="both"/>
        <w:rPr>
          <w:sz w:val="36"/>
          <w:szCs w:val="36"/>
          <w:rtl/>
        </w:rPr>
      </w:pPr>
      <w:r w:rsidRPr="0082504A">
        <w:rPr>
          <w:sz w:val="36"/>
          <w:szCs w:val="36"/>
          <w:rtl/>
        </w:rPr>
        <w:t>وقال</w:t>
      </w:r>
      <w:r w:rsidR="00152824" w:rsidRPr="0082504A">
        <w:rPr>
          <w:rFonts w:hint="cs"/>
          <w:sz w:val="36"/>
          <w:szCs w:val="36"/>
          <w:rtl/>
        </w:rPr>
        <w:t xml:space="preserve"> </w:t>
      </w:r>
      <w:r w:rsidRPr="0082504A">
        <w:rPr>
          <w:rFonts w:hint="cs"/>
          <w:sz w:val="36"/>
          <w:szCs w:val="36"/>
          <w:rtl/>
        </w:rPr>
        <w:t>الترمذي</w:t>
      </w:r>
      <w:r w:rsidR="006B3EFB">
        <w:rPr>
          <w:rFonts w:hint="cs"/>
          <w:sz w:val="36"/>
          <w:szCs w:val="36"/>
          <w:rtl/>
        </w:rPr>
        <w:t xml:space="preserve"> - أيضًا - </w:t>
      </w:r>
      <w:r w:rsidR="000B2301" w:rsidRPr="0082504A">
        <w:rPr>
          <w:rFonts w:hint="cs"/>
          <w:sz w:val="36"/>
          <w:szCs w:val="36"/>
          <w:rtl/>
        </w:rPr>
        <w:t xml:space="preserve">: </w:t>
      </w:r>
      <w:r w:rsidRPr="0082504A">
        <w:rPr>
          <w:rFonts w:hint="cs"/>
          <w:sz w:val="36"/>
          <w:szCs w:val="36"/>
          <w:rtl/>
        </w:rPr>
        <w:t>"</w:t>
      </w:r>
      <w:r w:rsidRPr="00332F2B">
        <w:rPr>
          <w:sz w:val="36"/>
          <w:szCs w:val="36"/>
          <w:rtl/>
        </w:rPr>
        <w:t>وروى</w:t>
      </w:r>
      <w:r w:rsidRPr="0082504A">
        <w:rPr>
          <w:sz w:val="36"/>
          <w:szCs w:val="36"/>
          <w:rtl/>
        </w:rPr>
        <w:t xml:space="preserve"> يحيى بن سليم هذا الحديث عن عبيد الله بن عمر</w:t>
      </w:r>
      <w:r w:rsidR="000B2301" w:rsidRPr="0082504A">
        <w:rPr>
          <w:sz w:val="36"/>
          <w:szCs w:val="36"/>
          <w:rtl/>
        </w:rPr>
        <w:t xml:space="preserve">، </w:t>
      </w:r>
      <w:r w:rsidRPr="0082504A">
        <w:rPr>
          <w:sz w:val="36"/>
          <w:szCs w:val="36"/>
          <w:rtl/>
        </w:rPr>
        <w:t>عن نافع</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فوهم يحيى بن سليم</w:t>
      </w:r>
      <w:r w:rsidR="000B2301" w:rsidRPr="0082504A">
        <w:rPr>
          <w:sz w:val="36"/>
          <w:szCs w:val="36"/>
          <w:rtl/>
        </w:rPr>
        <w:t xml:space="preserve">، </w:t>
      </w:r>
      <w:r w:rsidRPr="0082504A">
        <w:rPr>
          <w:sz w:val="36"/>
          <w:szCs w:val="36"/>
          <w:rtl/>
        </w:rPr>
        <w:t>والصحيح هو</w:t>
      </w:r>
      <w:r w:rsidR="000B2301" w:rsidRPr="0082504A">
        <w:rPr>
          <w:sz w:val="36"/>
          <w:szCs w:val="36"/>
          <w:rtl/>
        </w:rPr>
        <w:t xml:space="preserve">: </w:t>
      </w:r>
      <w:r w:rsidRPr="0082504A">
        <w:rPr>
          <w:sz w:val="36"/>
          <w:szCs w:val="36"/>
          <w:rtl/>
        </w:rPr>
        <w:t>عن عبيد الله بن عمر</w:t>
      </w:r>
      <w:r w:rsidR="000B2301" w:rsidRPr="0082504A">
        <w:rPr>
          <w:sz w:val="36"/>
          <w:szCs w:val="36"/>
          <w:rtl/>
        </w:rPr>
        <w:t xml:space="preserve">، </w:t>
      </w:r>
      <w:r w:rsidRPr="0082504A">
        <w:rPr>
          <w:sz w:val="36"/>
          <w:szCs w:val="36"/>
          <w:rtl/>
        </w:rPr>
        <w:t xml:space="preserve">عن عبد الله </w:t>
      </w:r>
      <w:r w:rsidR="006B3EFB">
        <w:rPr>
          <w:rFonts w:hint="cs"/>
          <w:sz w:val="36"/>
          <w:szCs w:val="36"/>
          <w:rtl/>
        </w:rPr>
        <w:t>ا</w:t>
      </w:r>
      <w:r w:rsidRPr="0082504A">
        <w:rPr>
          <w:sz w:val="36"/>
          <w:szCs w:val="36"/>
          <w:rtl/>
        </w:rPr>
        <w:t>بن دينار</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هكذا روى عبد</w:t>
      </w:r>
      <w:r w:rsidRPr="0082504A">
        <w:rPr>
          <w:rFonts w:hint="cs"/>
          <w:sz w:val="36"/>
          <w:szCs w:val="36"/>
          <w:rtl/>
        </w:rPr>
        <w:t xml:space="preserve"> </w:t>
      </w:r>
      <w:r w:rsidRPr="0082504A">
        <w:rPr>
          <w:sz w:val="36"/>
          <w:szCs w:val="36"/>
          <w:rtl/>
        </w:rPr>
        <w:t>الوهاب الثقفي</w:t>
      </w:r>
      <w:r w:rsidR="000B2301" w:rsidRPr="0082504A">
        <w:rPr>
          <w:sz w:val="36"/>
          <w:szCs w:val="36"/>
          <w:rtl/>
        </w:rPr>
        <w:t xml:space="preserve">، </w:t>
      </w:r>
      <w:r w:rsidRPr="0082504A">
        <w:rPr>
          <w:sz w:val="36"/>
          <w:szCs w:val="36"/>
          <w:rtl/>
        </w:rPr>
        <w:t>وعبد الله بن نمير عن عبيد الله بن عمر</w:t>
      </w:r>
      <w:r w:rsidR="000B2301" w:rsidRPr="0082504A">
        <w:rPr>
          <w:sz w:val="36"/>
          <w:szCs w:val="36"/>
          <w:rtl/>
        </w:rPr>
        <w:t xml:space="preserve">، </w:t>
      </w:r>
      <w:r w:rsidRPr="0082504A">
        <w:rPr>
          <w:sz w:val="36"/>
          <w:szCs w:val="36"/>
          <w:rtl/>
        </w:rPr>
        <w:t>عن عبدالله بن دينار</w:t>
      </w:r>
      <w:r w:rsidR="000B2301" w:rsidRPr="0082504A">
        <w:rPr>
          <w:sz w:val="36"/>
          <w:szCs w:val="36"/>
          <w:rtl/>
        </w:rPr>
        <w:t xml:space="preserve">، </w:t>
      </w:r>
      <w:r w:rsidRPr="0082504A">
        <w:rPr>
          <w:sz w:val="36"/>
          <w:szCs w:val="36"/>
          <w:rtl/>
        </w:rPr>
        <w:t>عن ابن عمر</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B3EFB" w:rsidRDefault="00426B30" w:rsidP="00F742C6">
      <w:pPr>
        <w:widowControl w:val="0"/>
        <w:spacing w:before="120"/>
        <w:ind w:firstLine="397"/>
        <w:jc w:val="both"/>
        <w:rPr>
          <w:sz w:val="36"/>
          <w:szCs w:val="36"/>
          <w:rtl/>
        </w:rPr>
      </w:pPr>
      <w:r w:rsidRPr="0082504A">
        <w:rPr>
          <w:sz w:val="36"/>
          <w:szCs w:val="36"/>
          <w:rtl/>
        </w:rPr>
        <w:t>وقال البيهقي</w:t>
      </w:r>
      <w:r w:rsidR="000B2301" w:rsidRPr="0082504A">
        <w:rPr>
          <w:rFonts w:hint="cs"/>
          <w:sz w:val="36"/>
          <w:szCs w:val="36"/>
          <w:rtl/>
        </w:rPr>
        <w:t xml:space="preserve">: </w:t>
      </w:r>
      <w:r w:rsidRPr="0082504A">
        <w:rPr>
          <w:rFonts w:hint="cs"/>
          <w:sz w:val="36"/>
          <w:szCs w:val="36"/>
          <w:rtl/>
        </w:rPr>
        <w:t>"</w:t>
      </w:r>
      <w:r w:rsidRPr="0082504A">
        <w:rPr>
          <w:sz w:val="36"/>
          <w:szCs w:val="36"/>
          <w:rtl/>
        </w:rPr>
        <w:t>هذا وهم من يحيى بن سليم</w:t>
      </w:r>
      <w:r w:rsidRPr="0082504A">
        <w:rPr>
          <w:rFonts w:hint="cs"/>
          <w:sz w:val="36"/>
          <w:szCs w:val="36"/>
          <w:rtl/>
        </w:rPr>
        <w:t>,</w:t>
      </w:r>
      <w:r w:rsidRPr="0082504A">
        <w:rPr>
          <w:sz w:val="36"/>
          <w:szCs w:val="36"/>
          <w:rtl/>
        </w:rPr>
        <w:t xml:space="preserve"> أو من دونه في الإسناد والمتن جميعاً؛ فإن الحفاظ إنما رووه عن عبيد</w:t>
      </w:r>
      <w:r w:rsidRPr="0082504A">
        <w:rPr>
          <w:rFonts w:hint="cs"/>
          <w:sz w:val="36"/>
          <w:szCs w:val="36"/>
          <w:rtl/>
        </w:rPr>
        <w:t xml:space="preserve"> </w:t>
      </w:r>
      <w:r w:rsidRPr="0082504A">
        <w:rPr>
          <w:sz w:val="36"/>
          <w:szCs w:val="36"/>
          <w:rtl/>
        </w:rPr>
        <w:t>الله بن عمر</w:t>
      </w:r>
      <w:r w:rsidR="000B2301" w:rsidRPr="0082504A">
        <w:rPr>
          <w:sz w:val="36"/>
          <w:szCs w:val="36"/>
          <w:rtl/>
        </w:rPr>
        <w:t xml:space="preserve">، </w:t>
      </w:r>
      <w:r w:rsidRPr="0082504A">
        <w:rPr>
          <w:sz w:val="36"/>
          <w:szCs w:val="36"/>
          <w:rtl/>
        </w:rPr>
        <w:t>عن عبد</w:t>
      </w:r>
      <w:r w:rsidRPr="0082504A">
        <w:rPr>
          <w:rFonts w:hint="cs"/>
          <w:sz w:val="36"/>
          <w:szCs w:val="36"/>
          <w:rtl/>
        </w:rPr>
        <w:t xml:space="preserve"> </w:t>
      </w:r>
      <w:r w:rsidRPr="0082504A">
        <w:rPr>
          <w:sz w:val="36"/>
          <w:szCs w:val="36"/>
          <w:rtl/>
        </w:rPr>
        <w:t>الله بن دينار</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 xml:space="preserve">عن </w:t>
      </w:r>
      <w:r w:rsidR="000B2301" w:rsidRPr="0082504A">
        <w:rPr>
          <w:sz w:val="36"/>
          <w:szCs w:val="36"/>
          <w:rtl/>
        </w:rPr>
        <w:t xml:space="preserve">النبي </w:t>
      </w:r>
      <w:r w:rsidRPr="00332F2B">
        <w:rPr>
          <w:sz w:val="36"/>
          <w:szCs w:val="36"/>
        </w:rPr>
        <w:sym w:font="AGA Arabesque" w:char="F072"/>
      </w:r>
      <w:r w:rsidR="006C77AD"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sz w:val="36"/>
          <w:szCs w:val="36"/>
          <w:rtl/>
        </w:rPr>
        <w:t>أنه نهى عن بيع الولاء</w:t>
      </w:r>
      <w:r w:rsidR="000B2301" w:rsidRPr="0082504A">
        <w:rPr>
          <w:sz w:val="36"/>
          <w:szCs w:val="36"/>
          <w:rtl/>
        </w:rPr>
        <w:t xml:space="preserve">، </w:t>
      </w:r>
      <w:r w:rsidRPr="0082504A">
        <w:rPr>
          <w:sz w:val="36"/>
          <w:szCs w:val="36"/>
          <w:rtl/>
        </w:rPr>
        <w:t>وعن هبته</w:t>
      </w:r>
      <w:r w:rsidRPr="0082504A">
        <w:rPr>
          <w:rFonts w:ascii="Traditional Arabic" w:hAnsi="Traditional Arabic"/>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6C77AD" w:rsidRPr="0082504A">
        <w:rPr>
          <w:rFonts w:ascii="Tahoma" w:hAnsi="Tahoma" w:hint="cs"/>
          <w:sz w:val="36"/>
          <w:szCs w:val="36"/>
          <w:rtl/>
        </w:rPr>
        <w:t xml:space="preserve"> </w:t>
      </w:r>
      <w:r w:rsidRPr="0082504A">
        <w:rPr>
          <w:sz w:val="36"/>
          <w:szCs w:val="36"/>
          <w:rtl/>
        </w:rPr>
        <w:t>وقال الخليلي</w:t>
      </w:r>
      <w:r w:rsidR="000B2301" w:rsidRPr="0082504A">
        <w:rPr>
          <w:rFonts w:hint="cs"/>
          <w:sz w:val="36"/>
          <w:szCs w:val="36"/>
          <w:rtl/>
        </w:rPr>
        <w:t xml:space="preserve">: </w:t>
      </w:r>
      <w:r w:rsidRPr="0082504A">
        <w:rPr>
          <w:rFonts w:hint="cs"/>
          <w:sz w:val="36"/>
          <w:szCs w:val="36"/>
          <w:rtl/>
        </w:rPr>
        <w:t>"</w:t>
      </w:r>
      <w:r w:rsidRPr="0082504A">
        <w:rPr>
          <w:sz w:val="36"/>
          <w:szCs w:val="36"/>
          <w:rtl/>
        </w:rPr>
        <w:t>أخطأ فيه</w:t>
      </w:r>
      <w:r w:rsidR="000B2301" w:rsidRPr="0082504A">
        <w:rPr>
          <w:sz w:val="36"/>
          <w:szCs w:val="36"/>
          <w:rtl/>
        </w:rPr>
        <w:t xml:space="preserve">، </w:t>
      </w:r>
      <w:r w:rsidRPr="0082504A">
        <w:rPr>
          <w:sz w:val="36"/>
          <w:szCs w:val="36"/>
          <w:rtl/>
        </w:rPr>
        <w:t>لأن هذا رواه عبيدالله وغيره</w:t>
      </w:r>
      <w:r w:rsidRPr="0082504A">
        <w:rPr>
          <w:rFonts w:hint="cs"/>
          <w:sz w:val="36"/>
          <w:szCs w:val="36"/>
          <w:rtl/>
        </w:rPr>
        <w:t xml:space="preserve">, </w:t>
      </w:r>
      <w:r w:rsidRPr="0082504A">
        <w:rPr>
          <w:sz w:val="36"/>
          <w:szCs w:val="36"/>
          <w:rtl/>
        </w:rPr>
        <w:t>عن عبدالله بن دينار</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وليس هذا من حديث نافع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 </w:t>
      </w:r>
      <w:r w:rsidRPr="0082504A">
        <w:rPr>
          <w:sz w:val="36"/>
          <w:szCs w:val="36"/>
          <w:rtl/>
        </w:rPr>
        <w:t>وقال المزي</w:t>
      </w:r>
      <w:r w:rsidR="000B2301" w:rsidRPr="0082504A">
        <w:rPr>
          <w:rFonts w:hint="cs"/>
          <w:sz w:val="36"/>
          <w:szCs w:val="36"/>
          <w:rtl/>
        </w:rPr>
        <w:t xml:space="preserve">: </w:t>
      </w:r>
      <w:r w:rsidRPr="0082504A">
        <w:rPr>
          <w:rFonts w:hint="cs"/>
          <w:sz w:val="36"/>
          <w:szCs w:val="36"/>
          <w:rtl/>
        </w:rPr>
        <w:t>"</w:t>
      </w:r>
      <w:r w:rsidRPr="0082504A">
        <w:rPr>
          <w:sz w:val="36"/>
          <w:szCs w:val="36"/>
          <w:rtl/>
        </w:rPr>
        <w:t>روى يحيى بن سليم هذا</w:t>
      </w:r>
      <w:r w:rsidR="000B2301" w:rsidRPr="0082504A">
        <w:rPr>
          <w:sz w:val="36"/>
          <w:szCs w:val="36"/>
          <w:rtl/>
        </w:rPr>
        <w:t xml:space="preserve">، </w:t>
      </w:r>
      <w:r w:rsidRPr="0082504A">
        <w:rPr>
          <w:sz w:val="36"/>
          <w:szCs w:val="36"/>
          <w:rtl/>
        </w:rPr>
        <w:t>عن عبيدالله بن عمر</w:t>
      </w:r>
      <w:r w:rsidR="000B2301" w:rsidRPr="0082504A">
        <w:rPr>
          <w:sz w:val="36"/>
          <w:szCs w:val="36"/>
          <w:rtl/>
        </w:rPr>
        <w:t xml:space="preserve">، </w:t>
      </w:r>
      <w:r w:rsidRPr="0082504A">
        <w:rPr>
          <w:sz w:val="36"/>
          <w:szCs w:val="36"/>
          <w:rtl/>
        </w:rPr>
        <w:t>عن نافع</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وهو وهم</w:t>
      </w:r>
      <w:r w:rsidR="000B2301" w:rsidRPr="0082504A">
        <w:rPr>
          <w:sz w:val="36"/>
          <w:szCs w:val="36"/>
          <w:rtl/>
        </w:rPr>
        <w:t xml:space="preserve">، </w:t>
      </w:r>
      <w:r w:rsidRPr="0082504A">
        <w:rPr>
          <w:sz w:val="36"/>
          <w:szCs w:val="36"/>
          <w:rtl/>
        </w:rPr>
        <w:t>روى الثقفي</w:t>
      </w:r>
      <w:r w:rsidR="000B2301" w:rsidRPr="0082504A">
        <w:rPr>
          <w:sz w:val="36"/>
          <w:szCs w:val="36"/>
          <w:rtl/>
        </w:rPr>
        <w:t xml:space="preserve">، </w:t>
      </w:r>
      <w:r w:rsidRPr="0082504A">
        <w:rPr>
          <w:sz w:val="36"/>
          <w:szCs w:val="36"/>
          <w:rtl/>
        </w:rPr>
        <w:t>وعبدالله بن نمير</w:t>
      </w:r>
      <w:r w:rsidR="000B2301" w:rsidRPr="0082504A">
        <w:rPr>
          <w:sz w:val="36"/>
          <w:szCs w:val="36"/>
          <w:rtl/>
        </w:rPr>
        <w:t xml:space="preserve">، </w:t>
      </w:r>
      <w:r w:rsidRPr="0082504A">
        <w:rPr>
          <w:sz w:val="36"/>
          <w:szCs w:val="36"/>
          <w:rtl/>
        </w:rPr>
        <w:t>وغير واحد</w:t>
      </w:r>
      <w:r w:rsidR="000B2301" w:rsidRPr="0082504A">
        <w:rPr>
          <w:sz w:val="36"/>
          <w:szCs w:val="36"/>
          <w:rtl/>
        </w:rPr>
        <w:t xml:space="preserve">، </w:t>
      </w:r>
      <w:r w:rsidRPr="0082504A">
        <w:rPr>
          <w:sz w:val="36"/>
          <w:szCs w:val="36"/>
          <w:rtl/>
        </w:rPr>
        <w:t>عن عبيدالله بن عمر</w:t>
      </w:r>
      <w:r w:rsidR="000B2301" w:rsidRPr="0082504A">
        <w:rPr>
          <w:sz w:val="36"/>
          <w:szCs w:val="36"/>
          <w:rtl/>
        </w:rPr>
        <w:t xml:space="preserve">، </w:t>
      </w:r>
      <w:r w:rsidRPr="0082504A">
        <w:rPr>
          <w:sz w:val="36"/>
          <w:szCs w:val="36"/>
          <w:rtl/>
        </w:rPr>
        <w:t>عن ابن دينار</w:t>
      </w:r>
      <w:r w:rsidR="000B2301" w:rsidRPr="0082504A">
        <w:rPr>
          <w:sz w:val="36"/>
          <w:szCs w:val="36"/>
          <w:rtl/>
        </w:rPr>
        <w:t xml:space="preserve">، </w:t>
      </w:r>
      <w:r w:rsidRPr="0082504A">
        <w:rPr>
          <w:sz w:val="36"/>
          <w:szCs w:val="36"/>
          <w:rtl/>
        </w:rPr>
        <w:lastRenderedPageBreak/>
        <w:t>وهذا أصح</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38"/>
        </w:numPr>
        <w:spacing w:before="120"/>
        <w:jc w:val="both"/>
        <w:rPr>
          <w:sz w:val="36"/>
          <w:szCs w:val="36"/>
          <w:rtl/>
        </w:rPr>
      </w:pPr>
      <w:r w:rsidRPr="0082504A">
        <w:rPr>
          <w:rFonts w:ascii="Traditional Arabic" w:hAnsi="Traditional Arabic" w:hint="cs"/>
          <w:b/>
          <w:bCs/>
          <w:sz w:val="36"/>
          <w:szCs w:val="36"/>
          <w:rtl/>
        </w:rPr>
        <w:t>سفيان الثوري,</w:t>
      </w:r>
      <w:r w:rsidR="00F279F2" w:rsidRPr="0082504A">
        <w:rPr>
          <w:rFonts w:hint="cs"/>
          <w:sz w:val="36"/>
          <w:szCs w:val="36"/>
          <w:rtl/>
        </w:rPr>
        <w:t xml:space="preserve"> </w:t>
      </w:r>
      <w:r w:rsidRPr="0082504A">
        <w:rPr>
          <w:rFonts w:hint="cs"/>
          <w:sz w:val="36"/>
          <w:szCs w:val="36"/>
          <w:rtl/>
        </w:rPr>
        <w:t>وقد جاء هذا الوجه عنه من رواية</w:t>
      </w:r>
      <w:r w:rsidR="000B2301" w:rsidRPr="0082504A">
        <w:rPr>
          <w:rFonts w:hint="cs"/>
          <w:sz w:val="36"/>
          <w:szCs w:val="36"/>
          <w:rtl/>
        </w:rPr>
        <w:t xml:space="preserve">: </w:t>
      </w:r>
      <w:r w:rsidRPr="0082504A">
        <w:rPr>
          <w:sz w:val="36"/>
          <w:szCs w:val="36"/>
          <w:rtl/>
        </w:rPr>
        <w:t>نصر بن مزاحم</w:t>
      </w:r>
      <w:r w:rsidRPr="0082504A">
        <w:rPr>
          <w:rFonts w:hint="cs"/>
          <w:sz w:val="36"/>
          <w:szCs w:val="36"/>
          <w:rtl/>
        </w:rPr>
        <w:t>,</w:t>
      </w:r>
      <w:r w:rsidRPr="0082504A">
        <w:rPr>
          <w:sz w:val="36"/>
          <w:szCs w:val="36"/>
          <w:rtl/>
        </w:rPr>
        <w:t xml:space="preserve"> </w:t>
      </w:r>
      <w:r w:rsidRPr="0082504A">
        <w:rPr>
          <w:rFonts w:hint="cs"/>
          <w:sz w:val="36"/>
          <w:szCs w:val="36"/>
          <w:rtl/>
        </w:rPr>
        <w:t>قال العقيلي</w:t>
      </w:r>
      <w:r w:rsidR="000B2301" w:rsidRPr="0082504A">
        <w:rPr>
          <w:rFonts w:hint="cs"/>
          <w:sz w:val="36"/>
          <w:szCs w:val="36"/>
          <w:rtl/>
        </w:rPr>
        <w:t xml:space="preserve">: </w:t>
      </w:r>
      <w:r w:rsidRPr="0082504A">
        <w:rPr>
          <w:rFonts w:hint="cs"/>
          <w:sz w:val="36"/>
          <w:szCs w:val="36"/>
          <w:rtl/>
        </w:rPr>
        <w:t>في حديثه اضطراب وخطأ كثيرٌ, وقال الدارقطني</w:t>
      </w:r>
      <w:r w:rsidR="006B3EFB">
        <w:rPr>
          <w:rFonts w:hint="cs"/>
          <w:sz w:val="36"/>
          <w:szCs w:val="36"/>
          <w:rtl/>
        </w:rPr>
        <w:t>:</w:t>
      </w:r>
      <w:r w:rsidRPr="0082504A">
        <w:rPr>
          <w:rFonts w:hint="cs"/>
          <w:sz w:val="36"/>
          <w:szCs w:val="36"/>
          <w:rtl/>
        </w:rPr>
        <w:t xml:space="preserve"> 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E34D0" w:rsidRDefault="004E34D0" w:rsidP="005C51A5">
      <w:pPr>
        <w:widowControl w:val="0"/>
        <w:spacing w:before="120"/>
        <w:ind w:firstLine="397"/>
        <w:jc w:val="both"/>
        <w:rPr>
          <w:rStyle w:val="afc"/>
          <w:rFonts w:ascii="Tahoma" w:hAnsi="Tahoma"/>
          <w:position w:val="0"/>
          <w:sz w:val="36"/>
          <w:szCs w:val="36"/>
          <w:rtl/>
        </w:rPr>
      </w:pPr>
      <w:r>
        <w:rPr>
          <w:rFonts w:hint="cs"/>
          <w:sz w:val="36"/>
          <w:szCs w:val="36"/>
          <w:rtl/>
        </w:rPr>
        <w:t xml:space="preserve"> </w:t>
      </w:r>
      <w:r w:rsidR="00426B30" w:rsidRPr="0082504A">
        <w:rPr>
          <w:rFonts w:hint="cs"/>
          <w:sz w:val="36"/>
          <w:szCs w:val="36"/>
          <w:rtl/>
        </w:rPr>
        <w:t xml:space="preserve">وقبيصة بن عقبة, </w:t>
      </w:r>
      <w:r>
        <w:rPr>
          <w:rFonts w:hint="cs"/>
          <w:sz w:val="36"/>
          <w:szCs w:val="36"/>
          <w:rtl/>
        </w:rPr>
        <w:t xml:space="preserve">وهو </w:t>
      </w:r>
      <w:r w:rsidR="00426B30" w:rsidRPr="0082504A">
        <w:rPr>
          <w:rFonts w:hint="cs"/>
          <w:sz w:val="36"/>
          <w:szCs w:val="36"/>
          <w:rtl/>
        </w:rPr>
        <w:t>صدوق ربما خالف</w:t>
      </w:r>
      <w:r w:rsidR="005C51A5" w:rsidRPr="0082504A">
        <w:rPr>
          <w:rStyle w:val="afc"/>
          <w:rFonts w:ascii="Tahoma" w:hAnsi="Tahoma"/>
          <w:position w:val="0"/>
          <w:sz w:val="36"/>
          <w:szCs w:val="36"/>
          <w:vertAlign w:val="superscript"/>
          <w:rtl/>
        </w:rPr>
        <w:t>(</w:t>
      </w:r>
      <w:r w:rsidR="005C51A5" w:rsidRPr="0082504A">
        <w:rPr>
          <w:rStyle w:val="afc"/>
          <w:rFonts w:ascii="Tahoma" w:hAnsi="Tahoma"/>
          <w:position w:val="0"/>
          <w:sz w:val="36"/>
          <w:szCs w:val="36"/>
          <w:vertAlign w:val="superscript"/>
          <w:rtl/>
        </w:rPr>
        <w:footnoteReference w:id="544"/>
      </w:r>
      <w:r w:rsidR="005C51A5" w:rsidRPr="0082504A">
        <w:rPr>
          <w:rStyle w:val="afc"/>
          <w:rFonts w:ascii="Tahoma" w:hAnsi="Tahoma"/>
          <w:position w:val="0"/>
          <w:sz w:val="36"/>
          <w:szCs w:val="36"/>
          <w:vertAlign w:val="superscript"/>
          <w:rtl/>
        </w:rPr>
        <w:t>)</w:t>
      </w:r>
      <w:r>
        <w:rPr>
          <w:rStyle w:val="afc"/>
          <w:rFonts w:ascii="Tahoma" w:hAnsi="Tahoma" w:hint="cs"/>
          <w:position w:val="0"/>
          <w:sz w:val="36"/>
          <w:szCs w:val="36"/>
          <w:rtl/>
        </w:rPr>
        <w:t>.</w:t>
      </w:r>
    </w:p>
    <w:p w:rsidR="00426B30" w:rsidRPr="0082504A" w:rsidRDefault="00152824" w:rsidP="00F742C6">
      <w:pPr>
        <w:widowControl w:val="0"/>
        <w:spacing w:before="120"/>
        <w:ind w:firstLine="397"/>
        <w:jc w:val="both"/>
        <w:rPr>
          <w:position w:val="10"/>
          <w:sz w:val="36"/>
          <w:szCs w:val="36"/>
          <w:rtl/>
        </w:rPr>
      </w:pPr>
      <w:r w:rsidRPr="0082504A">
        <w:rPr>
          <w:rFonts w:hint="cs"/>
          <w:sz w:val="36"/>
          <w:szCs w:val="36"/>
          <w:rtl/>
        </w:rPr>
        <w:t xml:space="preserve"> </w:t>
      </w:r>
      <w:r w:rsidR="00426B30" w:rsidRPr="0082504A">
        <w:rPr>
          <w:sz w:val="36"/>
          <w:szCs w:val="36"/>
          <w:rtl/>
        </w:rPr>
        <w:t>وقد أعلَّ روايته هذه عدد من ال</w:t>
      </w:r>
      <w:r w:rsidR="00426B30" w:rsidRPr="0082504A">
        <w:rPr>
          <w:rFonts w:hint="cs"/>
          <w:sz w:val="36"/>
          <w:szCs w:val="36"/>
          <w:rtl/>
        </w:rPr>
        <w:t>أئمة</w:t>
      </w:r>
      <w:r w:rsidR="00426B30" w:rsidRPr="0082504A">
        <w:rPr>
          <w:sz w:val="36"/>
          <w:szCs w:val="36"/>
          <w:rtl/>
        </w:rPr>
        <w:t>؛</w:t>
      </w:r>
      <w:r w:rsidR="00426B30" w:rsidRPr="0082504A">
        <w:rPr>
          <w:rFonts w:hint="cs"/>
          <w:sz w:val="36"/>
          <w:szCs w:val="36"/>
          <w:rtl/>
        </w:rPr>
        <w:t xml:space="preserve"> قال الخليلي</w:t>
      </w:r>
      <w:r w:rsidR="000B2301" w:rsidRPr="0082504A">
        <w:rPr>
          <w:rFonts w:hint="cs"/>
          <w:sz w:val="36"/>
          <w:szCs w:val="36"/>
          <w:rtl/>
        </w:rPr>
        <w:t xml:space="preserve">: </w:t>
      </w:r>
      <w:r w:rsidR="00A771C3" w:rsidRPr="0082504A">
        <w:rPr>
          <w:sz w:val="36"/>
          <w:szCs w:val="36"/>
          <w:rtl/>
        </w:rPr>
        <w:t>"</w:t>
      </w:r>
      <w:r w:rsidR="00426B30" w:rsidRPr="0082504A">
        <w:rPr>
          <w:sz w:val="36"/>
          <w:szCs w:val="36"/>
          <w:rtl/>
        </w:rPr>
        <w:t>فليس هذا من حديث نافع</w:t>
      </w:r>
      <w:r w:rsidR="000B2301" w:rsidRPr="0082504A">
        <w:rPr>
          <w:sz w:val="36"/>
          <w:szCs w:val="36"/>
          <w:rtl/>
        </w:rPr>
        <w:t xml:space="preserve">، </w:t>
      </w:r>
      <w:r w:rsidR="00426B30" w:rsidRPr="0082504A">
        <w:rPr>
          <w:sz w:val="36"/>
          <w:szCs w:val="36"/>
          <w:rtl/>
        </w:rPr>
        <w:t>عن ابن عمر</w:t>
      </w:r>
      <w:r w:rsidR="000B2301" w:rsidRPr="0082504A">
        <w:rPr>
          <w:sz w:val="36"/>
          <w:szCs w:val="36"/>
          <w:rtl/>
        </w:rPr>
        <w:t xml:space="preserve">، </w:t>
      </w:r>
      <w:r w:rsidR="00426B30" w:rsidRPr="0082504A">
        <w:rPr>
          <w:sz w:val="36"/>
          <w:szCs w:val="36"/>
          <w:rtl/>
        </w:rPr>
        <w:t>إنما هو عند سفيان</w:t>
      </w:r>
      <w:r w:rsidR="000B2301" w:rsidRPr="0082504A">
        <w:rPr>
          <w:sz w:val="36"/>
          <w:szCs w:val="36"/>
          <w:rtl/>
        </w:rPr>
        <w:t xml:space="preserve">، </w:t>
      </w:r>
      <w:r w:rsidR="00426B30" w:rsidRPr="0082504A">
        <w:rPr>
          <w:sz w:val="36"/>
          <w:szCs w:val="36"/>
          <w:rtl/>
        </w:rPr>
        <w:t>عن عبدالله بن دينار عن ابن عمر</w:t>
      </w:r>
      <w:r w:rsidR="006B3EFB">
        <w:rPr>
          <w:rFonts w:hint="cs"/>
          <w:sz w:val="36"/>
          <w:szCs w:val="36"/>
          <w:rtl/>
        </w:rPr>
        <w:t>,</w:t>
      </w:r>
      <w:r w:rsidR="00CD6E10" w:rsidRPr="0082504A">
        <w:rPr>
          <w:sz w:val="36"/>
          <w:szCs w:val="36"/>
          <w:rtl/>
        </w:rPr>
        <w:t xml:space="preserve"> و</w:t>
      </w:r>
      <w:r w:rsidR="00426B30" w:rsidRPr="0082504A">
        <w:rPr>
          <w:sz w:val="36"/>
          <w:szCs w:val="36"/>
          <w:rtl/>
        </w:rPr>
        <w:t>رواه عبيد الله بن عمر عن عبد</w:t>
      </w:r>
      <w:r w:rsidR="00BF4EF6" w:rsidRPr="0082504A">
        <w:rPr>
          <w:rFonts w:hint="cs"/>
          <w:sz w:val="36"/>
          <w:szCs w:val="36"/>
          <w:rtl/>
        </w:rPr>
        <w:t> </w:t>
      </w:r>
      <w:r w:rsidR="00426B30" w:rsidRPr="0082504A">
        <w:rPr>
          <w:sz w:val="36"/>
          <w:szCs w:val="36"/>
          <w:rtl/>
        </w:rPr>
        <w:t>الله بن دينار عن ابن عمر ونافع هاهنا خطأ</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p>
    <w:p w:rsidR="00426B30" w:rsidRPr="0082504A" w:rsidRDefault="00426B30" w:rsidP="00F742C6">
      <w:pPr>
        <w:widowControl w:val="0"/>
        <w:spacing w:before="120"/>
        <w:ind w:firstLine="397"/>
        <w:jc w:val="both"/>
        <w:rPr>
          <w:position w:val="10"/>
          <w:sz w:val="36"/>
          <w:szCs w:val="36"/>
          <w:rtl/>
        </w:rPr>
      </w:pPr>
      <w:r w:rsidRPr="0082504A">
        <w:rPr>
          <w:rFonts w:hint="cs"/>
          <w:sz w:val="36"/>
          <w:szCs w:val="36"/>
          <w:rtl/>
        </w:rPr>
        <w:t xml:space="preserve">وقال </w:t>
      </w:r>
      <w:r w:rsidRPr="0082504A">
        <w:rPr>
          <w:sz w:val="36"/>
          <w:szCs w:val="36"/>
          <w:rtl/>
        </w:rPr>
        <w:t>الخطيب</w:t>
      </w:r>
      <w:r w:rsidR="00F279F2" w:rsidRPr="0082504A">
        <w:rPr>
          <w:rFonts w:hint="cs"/>
          <w:sz w:val="36"/>
          <w:szCs w:val="36"/>
          <w:rtl/>
        </w:rPr>
        <w:t xml:space="preserve"> </w:t>
      </w:r>
      <w:r w:rsidRPr="0082504A">
        <w:rPr>
          <w:rFonts w:hint="cs"/>
          <w:sz w:val="36"/>
          <w:szCs w:val="36"/>
          <w:rtl/>
        </w:rPr>
        <w:t>البغدادي</w:t>
      </w:r>
      <w:r w:rsidR="000B2301" w:rsidRPr="0082504A">
        <w:rPr>
          <w:rFonts w:hint="cs"/>
          <w:sz w:val="36"/>
          <w:szCs w:val="36"/>
          <w:rtl/>
        </w:rPr>
        <w:t xml:space="preserve">: </w:t>
      </w:r>
      <w:r w:rsidR="00A771C3" w:rsidRPr="0082504A">
        <w:rPr>
          <w:sz w:val="36"/>
          <w:szCs w:val="36"/>
          <w:rtl/>
        </w:rPr>
        <w:t>"</w:t>
      </w:r>
      <w:r w:rsidRPr="0082504A">
        <w:rPr>
          <w:sz w:val="36"/>
          <w:szCs w:val="36"/>
          <w:rtl/>
        </w:rPr>
        <w:t>رواه قبيصة بن عقبة</w:t>
      </w:r>
      <w:r w:rsidR="000B2301" w:rsidRPr="0082504A">
        <w:rPr>
          <w:sz w:val="36"/>
          <w:szCs w:val="36"/>
          <w:rtl/>
        </w:rPr>
        <w:t xml:space="preserve">، </w:t>
      </w:r>
      <w:r w:rsidRPr="0082504A">
        <w:rPr>
          <w:sz w:val="36"/>
          <w:szCs w:val="36"/>
          <w:rtl/>
        </w:rPr>
        <w:t>ونصر بن مزاحم</w:t>
      </w:r>
      <w:r w:rsidRPr="0082504A">
        <w:rPr>
          <w:rFonts w:hint="cs"/>
          <w:sz w:val="36"/>
          <w:szCs w:val="36"/>
          <w:rtl/>
        </w:rPr>
        <w:t>,</w:t>
      </w:r>
      <w:r w:rsidRPr="0082504A">
        <w:rPr>
          <w:sz w:val="36"/>
          <w:szCs w:val="36"/>
          <w:rtl/>
        </w:rPr>
        <w:t xml:space="preserve"> عن سفيان الثوري</w:t>
      </w:r>
      <w:r w:rsidRPr="0082504A">
        <w:rPr>
          <w:rFonts w:hint="cs"/>
          <w:sz w:val="36"/>
          <w:szCs w:val="36"/>
          <w:rtl/>
        </w:rPr>
        <w:t xml:space="preserve">, </w:t>
      </w:r>
      <w:r w:rsidRPr="0082504A">
        <w:rPr>
          <w:sz w:val="36"/>
          <w:szCs w:val="36"/>
          <w:rtl/>
        </w:rPr>
        <w:t>عن عبيد الله عن نافع</w:t>
      </w:r>
      <w:r w:rsidRPr="0082504A">
        <w:rPr>
          <w:rFonts w:hint="cs"/>
          <w:sz w:val="36"/>
          <w:szCs w:val="36"/>
          <w:rtl/>
        </w:rPr>
        <w:t>,</w:t>
      </w:r>
      <w:r w:rsidRPr="0082504A">
        <w:rPr>
          <w:sz w:val="36"/>
          <w:szCs w:val="36"/>
          <w:rtl/>
        </w:rPr>
        <w:t xml:space="preserve"> </w:t>
      </w:r>
      <w:r w:rsidRPr="0082504A">
        <w:rPr>
          <w:rFonts w:hint="cs"/>
          <w:sz w:val="36"/>
          <w:szCs w:val="36"/>
          <w:rtl/>
        </w:rPr>
        <w:t xml:space="preserve">وأما </w:t>
      </w:r>
      <w:r w:rsidRPr="0082504A">
        <w:rPr>
          <w:sz w:val="36"/>
          <w:szCs w:val="36"/>
          <w:rtl/>
        </w:rPr>
        <w:t>كافة أصحاب الثوري فإنهم رووه عنه</w:t>
      </w:r>
      <w:r w:rsidR="000B2301" w:rsidRPr="0082504A">
        <w:rPr>
          <w:sz w:val="36"/>
          <w:szCs w:val="36"/>
          <w:rtl/>
        </w:rPr>
        <w:t xml:space="preserve">، </w:t>
      </w:r>
      <w:r w:rsidRPr="0082504A">
        <w:rPr>
          <w:sz w:val="36"/>
          <w:szCs w:val="36"/>
          <w:rtl/>
        </w:rPr>
        <w:t>عن عبد الله بن دينار</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وهو القول الصحيح</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b/>
          <w:bCs/>
          <w:sz w:val="36"/>
          <w:szCs w:val="36"/>
          <w:rtl/>
        </w:rPr>
        <w:t xml:space="preserve"> </w:t>
      </w:r>
      <w:r w:rsidRPr="0082504A">
        <w:rPr>
          <w:rFonts w:hint="cs"/>
          <w:sz w:val="36"/>
          <w:szCs w:val="36"/>
          <w:rtl/>
        </w:rPr>
        <w:t xml:space="preserve">وقال </w:t>
      </w:r>
      <w:r w:rsidR="00DF36F8" w:rsidRPr="0082504A">
        <w:rPr>
          <w:sz w:val="36"/>
          <w:szCs w:val="36"/>
          <w:rtl/>
        </w:rPr>
        <w:t xml:space="preserve">- </w:t>
      </w:r>
      <w:r w:rsidRPr="0082504A">
        <w:rPr>
          <w:rFonts w:hint="cs"/>
          <w:sz w:val="36"/>
          <w:szCs w:val="36"/>
          <w:rtl/>
        </w:rPr>
        <w:t>أيضًا</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w:t>
      </w:r>
      <w:r w:rsidRPr="0082504A">
        <w:rPr>
          <w:sz w:val="36"/>
          <w:szCs w:val="36"/>
          <w:rtl/>
        </w:rPr>
        <w:t>وأما روايته إياه عن نافع فهي غريبة جداً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F4EF6" w:rsidRPr="0082504A" w:rsidRDefault="00426B30" w:rsidP="00F742C6">
      <w:pPr>
        <w:widowControl w:val="0"/>
        <w:spacing w:before="120"/>
        <w:ind w:firstLine="397"/>
        <w:jc w:val="both"/>
        <w:rPr>
          <w:sz w:val="36"/>
          <w:szCs w:val="36"/>
          <w:rtl/>
        </w:rPr>
      </w:pPr>
      <w:r w:rsidRPr="0082504A">
        <w:rPr>
          <w:sz w:val="36"/>
          <w:szCs w:val="36"/>
          <w:rtl/>
        </w:rPr>
        <w:t>وقال ابن حجر</w:t>
      </w:r>
      <w:r w:rsidR="000B2301" w:rsidRPr="0082504A">
        <w:rPr>
          <w:rFonts w:hint="cs"/>
          <w:sz w:val="36"/>
          <w:szCs w:val="36"/>
          <w:rtl/>
        </w:rPr>
        <w:t xml:space="preserve">: </w:t>
      </w:r>
      <w:r w:rsidRPr="0082504A">
        <w:rPr>
          <w:rFonts w:hint="cs"/>
          <w:sz w:val="36"/>
          <w:szCs w:val="36"/>
          <w:rtl/>
        </w:rPr>
        <w:t>"</w:t>
      </w:r>
      <w:r w:rsidRPr="0082504A">
        <w:rPr>
          <w:sz w:val="36"/>
          <w:szCs w:val="36"/>
          <w:rtl/>
        </w:rPr>
        <w:t>وقد وهم فيه قبيصة</w:t>
      </w:r>
      <w:r w:rsidR="006B3EFB">
        <w:rPr>
          <w:rFonts w:hint="cs"/>
          <w:sz w:val="36"/>
          <w:szCs w:val="36"/>
          <w:rtl/>
        </w:rPr>
        <w:t>,</w:t>
      </w:r>
      <w:r w:rsidRPr="0082504A">
        <w:rPr>
          <w:sz w:val="36"/>
          <w:szCs w:val="36"/>
          <w:rtl/>
        </w:rPr>
        <w:t xml:space="preserve"> فقد أخرجه</w:t>
      </w:r>
      <w:r w:rsidR="000B2301" w:rsidRPr="0082504A">
        <w:rPr>
          <w:sz w:val="36"/>
          <w:szCs w:val="36"/>
          <w:rtl/>
        </w:rPr>
        <w:t xml:space="preserve"> </w:t>
      </w:r>
      <w:r w:rsidRPr="0082504A">
        <w:rPr>
          <w:sz w:val="36"/>
          <w:szCs w:val="36"/>
          <w:rtl/>
        </w:rPr>
        <w:t>الشيخان في الصحيحين من حديث الثوري</w:t>
      </w:r>
      <w:r w:rsidR="000B2301" w:rsidRPr="0082504A">
        <w:rPr>
          <w:sz w:val="36"/>
          <w:szCs w:val="36"/>
          <w:rtl/>
        </w:rPr>
        <w:t xml:space="preserve">، </w:t>
      </w:r>
      <w:r w:rsidRPr="0082504A">
        <w:rPr>
          <w:sz w:val="36"/>
          <w:szCs w:val="36"/>
          <w:rtl/>
        </w:rPr>
        <w:t>عن عبد الله بن دينار</w:t>
      </w:r>
      <w:r w:rsidR="000B2301" w:rsidRPr="0082504A">
        <w:rPr>
          <w:sz w:val="36"/>
          <w:szCs w:val="36"/>
          <w:rtl/>
        </w:rPr>
        <w:t xml:space="preserve">، </w:t>
      </w:r>
      <w:r w:rsidRPr="0082504A">
        <w:rPr>
          <w:sz w:val="36"/>
          <w:szCs w:val="36"/>
          <w:rtl/>
        </w:rPr>
        <w:t>عن ابن عمر على المحفوظ</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F4EF6" w:rsidRPr="0082504A" w:rsidRDefault="00426B30" w:rsidP="00AD5412">
      <w:pPr>
        <w:widowControl w:val="0"/>
        <w:numPr>
          <w:ilvl w:val="0"/>
          <w:numId w:val="38"/>
        </w:numPr>
        <w:spacing w:before="120"/>
        <w:jc w:val="both"/>
        <w:rPr>
          <w:b/>
          <w:bCs/>
          <w:sz w:val="36"/>
          <w:szCs w:val="36"/>
        </w:rPr>
      </w:pPr>
      <w:r w:rsidRPr="0082504A">
        <w:rPr>
          <w:b/>
          <w:bCs/>
          <w:sz w:val="36"/>
          <w:szCs w:val="36"/>
          <w:rtl/>
        </w:rPr>
        <w:t>يحيى</w:t>
      </w:r>
      <w:r w:rsidRPr="0082504A">
        <w:rPr>
          <w:rFonts w:hint="cs"/>
          <w:b/>
          <w:bCs/>
          <w:sz w:val="36"/>
          <w:szCs w:val="36"/>
          <w:rtl/>
        </w:rPr>
        <w:t xml:space="preserve"> بن سعيد</w:t>
      </w:r>
      <w:r w:rsidRPr="0082504A">
        <w:rPr>
          <w:b/>
          <w:bCs/>
          <w:sz w:val="36"/>
          <w:szCs w:val="36"/>
          <w:rtl/>
        </w:rPr>
        <w:t xml:space="preserve"> القطان</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سعيد بن محمد,</w:t>
      </w:r>
      <w:r w:rsidR="00BF4EF6" w:rsidRPr="0082504A">
        <w:rPr>
          <w:rFonts w:hint="cs"/>
          <w:sz w:val="36"/>
          <w:szCs w:val="36"/>
          <w:rtl/>
        </w:rPr>
        <w:t xml:space="preserve"> </w:t>
      </w:r>
      <w:r w:rsidRPr="0082504A">
        <w:rPr>
          <w:rFonts w:hint="cs"/>
          <w:sz w:val="36"/>
          <w:szCs w:val="36"/>
          <w:rtl/>
        </w:rPr>
        <w:t xml:space="preserve">لم </w:t>
      </w:r>
      <w:r w:rsidRPr="0082504A">
        <w:rPr>
          <w:sz w:val="36"/>
          <w:szCs w:val="36"/>
          <w:rtl/>
        </w:rPr>
        <w:t>أقف على ترجمته</w:t>
      </w:r>
      <w:r w:rsidR="000B2301" w:rsidRPr="0082504A">
        <w:rPr>
          <w:sz w:val="36"/>
          <w:szCs w:val="36"/>
          <w:rtl/>
        </w:rPr>
        <w:t xml:space="preserve">، </w:t>
      </w:r>
      <w:r w:rsidRPr="0082504A">
        <w:rPr>
          <w:sz w:val="36"/>
          <w:szCs w:val="36"/>
          <w:rtl/>
        </w:rPr>
        <w:t xml:space="preserve">ثم إن مسدد </w:t>
      </w:r>
      <w:r w:rsidR="004E34D0">
        <w:rPr>
          <w:rFonts w:hint="cs"/>
          <w:sz w:val="36"/>
          <w:szCs w:val="36"/>
          <w:rtl/>
        </w:rPr>
        <w:t>ا</w:t>
      </w:r>
      <w:r w:rsidRPr="0082504A">
        <w:rPr>
          <w:sz w:val="36"/>
          <w:szCs w:val="36"/>
          <w:rtl/>
        </w:rPr>
        <w:t>بن مسرهد</w:t>
      </w:r>
      <w:r w:rsidRPr="0082504A">
        <w:rPr>
          <w:rFonts w:hint="cs"/>
          <w:sz w:val="36"/>
          <w:szCs w:val="36"/>
          <w:rtl/>
        </w:rPr>
        <w:t xml:space="preserve"> هو</w:t>
      </w:r>
      <w:r w:rsidRPr="0082504A">
        <w:rPr>
          <w:sz w:val="36"/>
          <w:szCs w:val="36"/>
          <w:rtl/>
        </w:rPr>
        <w:t xml:space="preserve"> ثقة حافظ</w:t>
      </w:r>
      <w:r w:rsidR="004E34D0">
        <w:rPr>
          <w:rFonts w:hint="cs"/>
          <w:sz w:val="36"/>
          <w:szCs w:val="36"/>
          <w:rtl/>
        </w:rPr>
        <w:t>,</w:t>
      </w:r>
      <w:r w:rsidRPr="0082504A">
        <w:rPr>
          <w:sz w:val="36"/>
          <w:szCs w:val="36"/>
          <w:rtl/>
        </w:rPr>
        <w:t xml:space="preserve"> خاصة عن يحيى القطان</w:t>
      </w:r>
      <w:r w:rsidRPr="0082504A">
        <w:rPr>
          <w:rFonts w:hint="cs"/>
          <w:sz w:val="36"/>
          <w:szCs w:val="36"/>
          <w:rtl/>
        </w:rPr>
        <w:t>,</w:t>
      </w:r>
      <w:r w:rsidRPr="0082504A">
        <w:rPr>
          <w:sz w:val="36"/>
          <w:szCs w:val="36"/>
          <w:rtl/>
        </w:rPr>
        <w:t xml:space="preserve"> خالفه فرواه عنه</w:t>
      </w:r>
      <w:r w:rsidR="000B2301" w:rsidRPr="0082504A">
        <w:rPr>
          <w:sz w:val="36"/>
          <w:szCs w:val="36"/>
          <w:rtl/>
        </w:rPr>
        <w:t xml:space="preserve">، </w:t>
      </w:r>
      <w:r w:rsidRPr="0082504A">
        <w:rPr>
          <w:sz w:val="36"/>
          <w:szCs w:val="36"/>
          <w:rtl/>
        </w:rPr>
        <w:t xml:space="preserve">عن </w:t>
      </w:r>
      <w:r w:rsidRPr="0082504A">
        <w:rPr>
          <w:rFonts w:hint="cs"/>
          <w:sz w:val="36"/>
          <w:szCs w:val="36"/>
          <w:rtl/>
        </w:rPr>
        <w:t>عبيد الله بن عمر</w:t>
      </w:r>
      <w:r w:rsidRPr="0082504A">
        <w:rPr>
          <w:sz w:val="36"/>
          <w:szCs w:val="36"/>
          <w:rtl/>
        </w:rPr>
        <w:t xml:space="preserve"> على الوج</w:t>
      </w:r>
      <w:r w:rsidRPr="0082504A">
        <w:rPr>
          <w:rFonts w:hint="cs"/>
          <w:sz w:val="36"/>
          <w:szCs w:val="36"/>
          <w:rtl/>
        </w:rPr>
        <w:t xml:space="preserve">ه </w:t>
      </w:r>
      <w:r w:rsidRPr="0082504A">
        <w:rPr>
          <w:sz w:val="36"/>
          <w:szCs w:val="36"/>
          <w:rtl/>
        </w:rPr>
        <w:t>ال</w:t>
      </w:r>
      <w:r w:rsidRPr="0082504A">
        <w:rPr>
          <w:rFonts w:hint="cs"/>
          <w:sz w:val="36"/>
          <w:szCs w:val="36"/>
          <w:rtl/>
        </w:rPr>
        <w:t>ثالث</w:t>
      </w:r>
      <w:r w:rsidRPr="0082504A">
        <w:rPr>
          <w:sz w:val="36"/>
          <w:szCs w:val="36"/>
          <w:rtl/>
        </w:rPr>
        <w:t>.</w:t>
      </w:r>
    </w:p>
    <w:p w:rsidR="00426B30" w:rsidRPr="0082504A" w:rsidRDefault="00426B30" w:rsidP="00AD5412">
      <w:pPr>
        <w:widowControl w:val="0"/>
        <w:numPr>
          <w:ilvl w:val="0"/>
          <w:numId w:val="38"/>
        </w:numPr>
        <w:spacing w:before="120"/>
        <w:jc w:val="both"/>
        <w:rPr>
          <w:b/>
          <w:bCs/>
          <w:sz w:val="36"/>
          <w:szCs w:val="36"/>
          <w:rtl/>
        </w:rPr>
      </w:pPr>
      <w:r w:rsidRPr="0082504A">
        <w:rPr>
          <w:b/>
          <w:bCs/>
          <w:sz w:val="36"/>
          <w:szCs w:val="36"/>
          <w:rtl/>
        </w:rPr>
        <w:t>عبدالرحمن بن مغراء</w:t>
      </w:r>
      <w:r w:rsidRPr="0082504A">
        <w:rPr>
          <w:rFonts w:hint="cs"/>
          <w:sz w:val="36"/>
          <w:szCs w:val="36"/>
          <w:rtl/>
        </w:rPr>
        <w:t>, قال ابن معين</w:t>
      </w:r>
      <w:r w:rsidR="000B2301" w:rsidRPr="0082504A">
        <w:rPr>
          <w:rFonts w:hint="cs"/>
          <w:sz w:val="36"/>
          <w:szCs w:val="36"/>
          <w:rtl/>
        </w:rPr>
        <w:t xml:space="preserve">: </w:t>
      </w:r>
      <w:r w:rsidRPr="0082504A">
        <w:rPr>
          <w:rFonts w:hint="cs"/>
          <w:sz w:val="36"/>
          <w:szCs w:val="36"/>
          <w:rtl/>
        </w:rPr>
        <w:t>ليس بشيء, وقال ابن عدي</w:t>
      </w:r>
      <w:r w:rsidR="000B2301" w:rsidRPr="0082504A">
        <w:rPr>
          <w:rFonts w:hint="cs"/>
          <w:sz w:val="36"/>
          <w:szCs w:val="36"/>
          <w:rtl/>
        </w:rPr>
        <w:t xml:space="preserve">: </w:t>
      </w:r>
      <w:r w:rsidRPr="0082504A">
        <w:rPr>
          <w:rFonts w:hint="cs"/>
          <w:sz w:val="36"/>
          <w:szCs w:val="36"/>
          <w:rtl/>
        </w:rPr>
        <w:t xml:space="preserve">له عن غير </w:t>
      </w:r>
      <w:r w:rsidRPr="0082504A">
        <w:rPr>
          <w:rFonts w:hint="cs"/>
          <w:sz w:val="36"/>
          <w:szCs w:val="36"/>
          <w:rtl/>
        </w:rPr>
        <w:lastRenderedPageBreak/>
        <w:t>الأعمش</w:t>
      </w:r>
      <w:r w:rsidR="00F279F2" w:rsidRPr="0082504A">
        <w:rPr>
          <w:sz w:val="36"/>
          <w:szCs w:val="36"/>
          <w:rtl/>
        </w:rPr>
        <w:t xml:space="preserve"> </w:t>
      </w:r>
      <w:r w:rsidRPr="0082504A">
        <w:rPr>
          <w:sz w:val="36"/>
          <w:szCs w:val="36"/>
          <w:rtl/>
        </w:rPr>
        <w:t>غرائب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ومع ما فيه من كلام فقد خالف</w:t>
      </w:r>
      <w:r w:rsidRPr="0082504A">
        <w:rPr>
          <w:sz w:val="36"/>
          <w:szCs w:val="36"/>
          <w:rtl/>
        </w:rPr>
        <w:t xml:space="preserve"> أصحاب عبيد الله الثقات</w:t>
      </w:r>
      <w:r w:rsidRPr="0082504A">
        <w:rPr>
          <w:rFonts w:hint="cs"/>
          <w:sz w:val="36"/>
          <w:szCs w:val="36"/>
          <w:rtl/>
        </w:rPr>
        <w:t>؛ كما سيأتي في الوجه الثالث. وعليه فإن هذا الوجه غير محفوظ عن عبيد الله بن عمر.</w:t>
      </w:r>
    </w:p>
    <w:p w:rsidR="00426B30" w:rsidRPr="00B44590" w:rsidRDefault="00426B30" w:rsidP="00F742C6">
      <w:pPr>
        <w:pStyle w:val="aff8"/>
        <w:widowControl w:val="0"/>
        <w:spacing w:before="120" w:after="0"/>
        <w:rPr>
          <w:sz w:val="32"/>
          <w:szCs w:val="32"/>
          <w:rtl/>
        </w:rPr>
      </w:pPr>
      <w:r w:rsidRPr="00B44590">
        <w:rPr>
          <w:rFonts w:hint="cs"/>
          <w:sz w:val="32"/>
          <w:szCs w:val="32"/>
          <w:rtl/>
        </w:rPr>
        <w:t xml:space="preserve">وأما </w:t>
      </w:r>
      <w:r w:rsidRPr="00B44590">
        <w:rPr>
          <w:sz w:val="32"/>
          <w:szCs w:val="32"/>
          <w:rtl/>
        </w:rPr>
        <w:t>الوجه ال</w:t>
      </w:r>
      <w:r w:rsidR="00702F29" w:rsidRPr="00B44590">
        <w:rPr>
          <w:rFonts w:hint="cs"/>
          <w:sz w:val="32"/>
          <w:szCs w:val="32"/>
          <w:rtl/>
        </w:rPr>
        <w:t>ثاني</w:t>
      </w:r>
      <w:r w:rsidR="000B2301" w:rsidRPr="00B44590">
        <w:rPr>
          <w:rFonts w:hint="cs"/>
          <w:sz w:val="32"/>
          <w:szCs w:val="32"/>
          <w:rtl/>
        </w:rPr>
        <w:t xml:space="preserve">: </w:t>
      </w:r>
    </w:p>
    <w:p w:rsidR="00BF4EF6" w:rsidRPr="0082504A" w:rsidRDefault="00426B30" w:rsidP="00F742C6">
      <w:pPr>
        <w:widowControl w:val="0"/>
        <w:spacing w:before="120"/>
        <w:ind w:firstLine="397"/>
        <w:jc w:val="both"/>
        <w:rPr>
          <w:sz w:val="36"/>
          <w:szCs w:val="36"/>
          <w:rtl/>
        </w:rPr>
      </w:pPr>
      <w:r w:rsidRPr="0082504A">
        <w:rPr>
          <w:rFonts w:hint="cs"/>
          <w:sz w:val="36"/>
          <w:szCs w:val="36"/>
          <w:rtl/>
        </w:rPr>
        <w:t>ف</w:t>
      </w:r>
      <w:r w:rsidRPr="0082504A">
        <w:rPr>
          <w:sz w:val="36"/>
          <w:szCs w:val="36"/>
          <w:rtl/>
        </w:rPr>
        <w:t>يرويه</w:t>
      </w:r>
      <w:r w:rsidRPr="0082504A">
        <w:rPr>
          <w:rFonts w:hint="cs"/>
          <w:sz w:val="36"/>
          <w:szCs w:val="36"/>
          <w:rtl/>
        </w:rPr>
        <w:t xml:space="preserve"> عن عبيد الله بن عمر</w:t>
      </w:r>
      <w:r w:rsidR="000B2301" w:rsidRPr="0082504A">
        <w:rPr>
          <w:rFonts w:hint="cs"/>
          <w:sz w:val="36"/>
          <w:szCs w:val="36"/>
          <w:rtl/>
        </w:rPr>
        <w:t>:</w:t>
      </w:r>
    </w:p>
    <w:p w:rsidR="00BF4EF6" w:rsidRPr="0082504A" w:rsidRDefault="00426B30" w:rsidP="00AD5412">
      <w:pPr>
        <w:widowControl w:val="0"/>
        <w:numPr>
          <w:ilvl w:val="0"/>
          <w:numId w:val="39"/>
        </w:numPr>
        <w:spacing w:before="120"/>
        <w:jc w:val="both"/>
        <w:rPr>
          <w:rStyle w:val="afc"/>
          <w:position w:val="0"/>
          <w:sz w:val="36"/>
          <w:szCs w:val="36"/>
        </w:rPr>
      </w:pPr>
      <w:r w:rsidRPr="0082504A">
        <w:rPr>
          <w:b/>
          <w:bCs/>
          <w:sz w:val="36"/>
          <w:szCs w:val="36"/>
          <w:rtl/>
        </w:rPr>
        <w:t>يحيى</w:t>
      </w:r>
      <w:r w:rsidRPr="0082504A">
        <w:rPr>
          <w:rFonts w:hint="cs"/>
          <w:b/>
          <w:bCs/>
          <w:sz w:val="36"/>
          <w:szCs w:val="36"/>
          <w:rtl/>
        </w:rPr>
        <w:t xml:space="preserve"> بن سعيد</w:t>
      </w:r>
      <w:r w:rsidRPr="0082504A">
        <w:rPr>
          <w:b/>
          <w:bCs/>
          <w:sz w:val="36"/>
          <w:szCs w:val="36"/>
          <w:rtl/>
        </w:rPr>
        <w:t xml:space="preserve"> الأموي</w:t>
      </w:r>
      <w:r w:rsidRPr="0082504A">
        <w:rPr>
          <w:rFonts w:hint="cs"/>
          <w:b/>
          <w:bCs/>
          <w:sz w:val="36"/>
          <w:szCs w:val="36"/>
          <w:rtl/>
        </w:rPr>
        <w:t>,</w:t>
      </w:r>
      <w:r w:rsidRPr="0082504A">
        <w:rPr>
          <w:rFonts w:hint="cs"/>
          <w:sz w:val="36"/>
          <w:szCs w:val="36"/>
          <w:rtl/>
        </w:rPr>
        <w:t xml:space="preserve"> </w:t>
      </w:r>
      <w:r w:rsidRPr="0082504A">
        <w:rPr>
          <w:sz w:val="36"/>
          <w:szCs w:val="36"/>
          <w:rtl/>
        </w:rPr>
        <w:t xml:space="preserve">قال </w:t>
      </w:r>
      <w:r w:rsidRPr="0082504A">
        <w:rPr>
          <w:rFonts w:hint="cs"/>
          <w:sz w:val="36"/>
          <w:szCs w:val="36"/>
          <w:rtl/>
        </w:rPr>
        <w:t>ابن سعد, وابن معين</w:t>
      </w:r>
      <w:r w:rsidR="000B2301" w:rsidRPr="0082504A">
        <w:rPr>
          <w:rFonts w:hint="cs"/>
          <w:sz w:val="36"/>
          <w:szCs w:val="36"/>
          <w:rtl/>
        </w:rPr>
        <w:t xml:space="preserve">: </w:t>
      </w:r>
      <w:r w:rsidRPr="0082504A">
        <w:rPr>
          <w:rFonts w:hint="cs"/>
          <w:sz w:val="36"/>
          <w:szCs w:val="36"/>
          <w:rtl/>
        </w:rPr>
        <w:t xml:space="preserve">ثقة, وقال </w:t>
      </w:r>
      <w:r w:rsidRPr="0082504A">
        <w:rPr>
          <w:sz w:val="36"/>
          <w:szCs w:val="36"/>
          <w:rtl/>
        </w:rPr>
        <w:t>أحمد</w:t>
      </w:r>
      <w:r w:rsidR="000B2301" w:rsidRPr="0082504A">
        <w:rPr>
          <w:rFonts w:hint="cs"/>
          <w:sz w:val="36"/>
          <w:szCs w:val="36"/>
          <w:rtl/>
        </w:rPr>
        <w:t xml:space="preserve">: </w:t>
      </w:r>
      <w:r w:rsidRPr="0082504A">
        <w:rPr>
          <w:sz w:val="36"/>
          <w:szCs w:val="36"/>
          <w:rtl/>
        </w:rPr>
        <w:t>ليس به بأس</w:t>
      </w:r>
      <w:r w:rsidR="000B2301" w:rsidRPr="0082504A">
        <w:rPr>
          <w:sz w:val="36"/>
          <w:szCs w:val="36"/>
          <w:rtl/>
        </w:rPr>
        <w:t xml:space="preserve">، </w:t>
      </w:r>
      <w:r w:rsidRPr="0082504A">
        <w:rPr>
          <w:sz w:val="36"/>
          <w:szCs w:val="36"/>
          <w:rtl/>
        </w:rPr>
        <w:t>عنده عن الأعمش غرائب</w:t>
      </w:r>
      <w:r w:rsidR="000B2301" w:rsidRPr="0082504A">
        <w:rPr>
          <w:sz w:val="36"/>
          <w:szCs w:val="36"/>
          <w:rtl/>
        </w:rPr>
        <w:t xml:space="preserve">، </w:t>
      </w:r>
      <w:r w:rsidRPr="0082504A">
        <w:rPr>
          <w:sz w:val="36"/>
          <w:szCs w:val="36"/>
          <w:rtl/>
        </w:rPr>
        <w:t>وقال الذهبي</w:t>
      </w:r>
      <w:r w:rsidR="000B2301" w:rsidRPr="0082504A">
        <w:rPr>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يغرب عن الأعمش</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0"/>
      </w:r>
      <w:r w:rsidR="000B2301" w:rsidRPr="0082504A">
        <w:rPr>
          <w:rStyle w:val="afc"/>
          <w:rFonts w:ascii="Tahoma" w:hAnsi="Tahoma" w:hint="cs"/>
          <w:position w:val="0"/>
          <w:sz w:val="36"/>
          <w:szCs w:val="36"/>
          <w:vertAlign w:val="superscript"/>
          <w:rtl/>
        </w:rPr>
        <w:t>)</w:t>
      </w:r>
      <w:r w:rsidR="00BF4EF6" w:rsidRPr="0082504A">
        <w:rPr>
          <w:rStyle w:val="afc"/>
          <w:rFonts w:ascii="Tahoma" w:hAnsi="Tahoma" w:hint="cs"/>
          <w:position w:val="0"/>
          <w:sz w:val="36"/>
          <w:szCs w:val="36"/>
          <w:rtl/>
        </w:rPr>
        <w:t>.</w:t>
      </w:r>
    </w:p>
    <w:p w:rsidR="00426B30" w:rsidRPr="0082504A" w:rsidRDefault="00426B30" w:rsidP="00AD5412">
      <w:pPr>
        <w:widowControl w:val="0"/>
        <w:numPr>
          <w:ilvl w:val="0"/>
          <w:numId w:val="39"/>
        </w:numPr>
        <w:spacing w:before="120"/>
        <w:jc w:val="both"/>
        <w:rPr>
          <w:sz w:val="36"/>
          <w:szCs w:val="36"/>
          <w:rtl/>
        </w:rPr>
      </w:pPr>
      <w:r w:rsidRPr="0082504A">
        <w:rPr>
          <w:rFonts w:hint="cs"/>
          <w:b/>
          <w:bCs/>
          <w:sz w:val="36"/>
          <w:szCs w:val="36"/>
          <w:rtl/>
        </w:rPr>
        <w:t>أبو ضمرة</w:t>
      </w:r>
      <w:r w:rsidRPr="0082504A">
        <w:rPr>
          <w:rFonts w:hint="cs"/>
          <w:sz w:val="36"/>
          <w:szCs w:val="36"/>
          <w:rtl/>
        </w:rPr>
        <w:t xml:space="preserve"> </w:t>
      </w:r>
      <w:r w:rsidRPr="0082504A">
        <w:rPr>
          <w:b/>
          <w:bCs/>
          <w:sz w:val="36"/>
          <w:szCs w:val="36"/>
          <w:rtl/>
        </w:rPr>
        <w:t>أنس بن عياض</w:t>
      </w:r>
      <w:r w:rsidR="000B2301" w:rsidRPr="0082504A">
        <w:rPr>
          <w:b/>
          <w:bCs/>
          <w:sz w:val="36"/>
          <w:szCs w:val="36"/>
          <w:rtl/>
        </w:rPr>
        <w:t xml:space="preserve">، </w:t>
      </w:r>
      <w:r w:rsidRPr="0082504A">
        <w:rPr>
          <w:rFonts w:hint="cs"/>
          <w:sz w:val="36"/>
          <w:szCs w:val="36"/>
          <w:rtl/>
        </w:rPr>
        <w:t>قال ابن سعد, وابن معين, وابن المديني</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قال 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وأبو زرعة </w:t>
      </w:r>
      <w:r w:rsidRPr="0082504A">
        <w:rPr>
          <w:rFonts w:ascii="Traditional Arabic" w:hAnsi="Traditional Arabic" w:hint="cs"/>
          <w:sz w:val="36"/>
          <w:szCs w:val="36"/>
          <w:rtl/>
        </w:rPr>
        <w:t>في نقد روايته</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هذا خطأ وهم فيه أبو ضمرة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الناس يقولون</w:t>
      </w:r>
      <w:r w:rsidR="004E34D0">
        <w:rPr>
          <w:rFonts w:ascii="Traditional Arabic" w:hAnsi="Traditional Arabic" w:hint="cs"/>
          <w:sz w:val="36"/>
          <w:szCs w:val="36"/>
          <w:rtl/>
        </w:rPr>
        <w:t>:</w:t>
      </w:r>
      <w:r w:rsidRPr="0082504A">
        <w:rPr>
          <w:rFonts w:ascii="Traditional Arabic" w:hAnsi="Traditional Arabic"/>
          <w:sz w:val="36"/>
          <w:szCs w:val="36"/>
          <w:rtl/>
        </w:rPr>
        <w:t xml:space="preserve"> عبيدالله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عبد الله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ويروون 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 موقوف</w:t>
      </w:r>
      <w:r w:rsidRPr="0082504A">
        <w:rPr>
          <w:rFonts w:ascii="Traditional Arabic" w:hAnsi="Traditional Arabic" w:hint="cs"/>
          <w:sz w:val="36"/>
          <w:szCs w:val="36"/>
          <w:rtl/>
        </w:rPr>
        <w:t>ًا</w:t>
      </w:r>
      <w:r w:rsidRPr="0082504A">
        <w:rPr>
          <w:rFonts w:ascii="Traditional Arabic" w:hAnsi="Traditional Arabic"/>
          <w:sz w:val="36"/>
          <w:szCs w:val="36"/>
          <w:rtl/>
        </w:rPr>
        <w:t xml:space="preserve"> "الولاء لحمة"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وهذا هو الصحيح</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AB5DBA" w:rsidRPr="00AB5DBA" w:rsidRDefault="00426B30" w:rsidP="00AD5412">
      <w:pPr>
        <w:widowControl w:val="0"/>
        <w:numPr>
          <w:ilvl w:val="0"/>
          <w:numId w:val="40"/>
        </w:numPr>
        <w:spacing w:before="120"/>
        <w:jc w:val="both"/>
        <w:rPr>
          <w:rFonts w:ascii="Traditional Arabic" w:hAnsi="Traditional Arabic"/>
          <w:sz w:val="36"/>
          <w:szCs w:val="36"/>
        </w:rPr>
      </w:pPr>
      <w:r w:rsidRPr="0082504A">
        <w:rPr>
          <w:b/>
          <w:bCs/>
          <w:sz w:val="36"/>
          <w:szCs w:val="36"/>
          <w:rtl/>
        </w:rPr>
        <w:t>علي بن عاصم</w:t>
      </w:r>
      <w:r w:rsidRPr="0082504A">
        <w:rPr>
          <w:rFonts w:hint="cs"/>
          <w:b/>
          <w:bCs/>
          <w:sz w:val="36"/>
          <w:szCs w:val="36"/>
          <w:rtl/>
        </w:rPr>
        <w:t xml:space="preserve"> الواسطي</w:t>
      </w:r>
      <w:r w:rsidRPr="0082504A">
        <w:rPr>
          <w:rFonts w:hint="cs"/>
          <w:sz w:val="36"/>
          <w:szCs w:val="36"/>
          <w:rtl/>
        </w:rPr>
        <w:t>,</w:t>
      </w:r>
      <w:r w:rsidRPr="0082504A">
        <w:rPr>
          <w:rFonts w:ascii="Traditional Arabic" w:hAnsi="Traditional Arabic" w:hint="cs"/>
          <w:sz w:val="36"/>
          <w:szCs w:val="36"/>
          <w:rtl/>
        </w:rPr>
        <w:t xml:space="preserve"> متفق على ضعفه, </w:t>
      </w:r>
      <w:r w:rsidRPr="0082504A">
        <w:rPr>
          <w:rFonts w:hint="cs"/>
          <w:sz w:val="36"/>
          <w:szCs w:val="36"/>
          <w:rtl/>
        </w:rPr>
        <w:t>قال ابن معين</w:t>
      </w:r>
      <w:r w:rsidR="000B2301" w:rsidRPr="0082504A">
        <w:rPr>
          <w:rFonts w:hint="cs"/>
          <w:sz w:val="36"/>
          <w:szCs w:val="36"/>
          <w:rtl/>
        </w:rPr>
        <w:t xml:space="preserve">: </w:t>
      </w:r>
      <w:r w:rsidRPr="0082504A">
        <w:rPr>
          <w:rFonts w:hint="cs"/>
          <w:sz w:val="36"/>
          <w:szCs w:val="36"/>
          <w:rtl/>
        </w:rPr>
        <w:t xml:space="preserve">ليس بثقة, وقال يعقوب </w:t>
      </w:r>
      <w:r w:rsidR="004E34D0">
        <w:rPr>
          <w:rFonts w:hint="cs"/>
          <w:sz w:val="36"/>
          <w:szCs w:val="36"/>
          <w:rtl/>
        </w:rPr>
        <w:t>ا</w:t>
      </w:r>
      <w:r w:rsidRPr="0082504A">
        <w:rPr>
          <w:rFonts w:hint="cs"/>
          <w:sz w:val="36"/>
          <w:szCs w:val="36"/>
          <w:rtl/>
        </w:rPr>
        <w:t>بن شيبة</w:t>
      </w:r>
      <w:r w:rsidR="000B2301" w:rsidRPr="0082504A">
        <w:rPr>
          <w:rFonts w:hint="cs"/>
          <w:sz w:val="36"/>
          <w:szCs w:val="36"/>
          <w:rtl/>
        </w:rPr>
        <w:t xml:space="preserve">: </w:t>
      </w:r>
      <w:r w:rsidRPr="0082504A">
        <w:rPr>
          <w:sz w:val="36"/>
          <w:szCs w:val="36"/>
          <w:rtl/>
        </w:rPr>
        <w:t>سمعت علي بن عاصم على اختلاف أصحابنا فيه</w:t>
      </w:r>
      <w:r w:rsidRPr="0082504A">
        <w:rPr>
          <w:rFonts w:hint="cs"/>
          <w:sz w:val="36"/>
          <w:szCs w:val="36"/>
          <w:rtl/>
        </w:rPr>
        <w:t>,</w:t>
      </w:r>
      <w:r w:rsidRPr="0082504A">
        <w:rPr>
          <w:sz w:val="36"/>
          <w:szCs w:val="36"/>
          <w:rtl/>
        </w:rPr>
        <w:t xml:space="preserve"> منهم من أنكر عليه كثرة الخطأ والغلط</w:t>
      </w:r>
      <w:r w:rsidRPr="0082504A">
        <w:rPr>
          <w:rFonts w:hint="cs"/>
          <w:sz w:val="36"/>
          <w:szCs w:val="36"/>
          <w:rtl/>
        </w:rPr>
        <w:t>,</w:t>
      </w:r>
      <w:r w:rsidRPr="0082504A">
        <w:rPr>
          <w:sz w:val="36"/>
          <w:szCs w:val="36"/>
          <w:rtl/>
        </w:rPr>
        <w:t xml:space="preserve"> ومنهم من أنكر عليه تماديه في ذلك</w:t>
      </w:r>
      <w:r w:rsidRPr="0082504A">
        <w:rPr>
          <w:rFonts w:hint="cs"/>
          <w:sz w:val="36"/>
          <w:szCs w:val="36"/>
          <w:rtl/>
        </w:rPr>
        <w:t>,</w:t>
      </w:r>
      <w:r w:rsidRPr="0082504A">
        <w:rPr>
          <w:sz w:val="36"/>
          <w:szCs w:val="36"/>
          <w:rtl/>
        </w:rPr>
        <w:t xml:space="preserve"> وتركه الرجوع عما يخالفه فيه الناس</w:t>
      </w:r>
      <w:r w:rsidRPr="0082504A">
        <w:rPr>
          <w:rFonts w:hint="cs"/>
          <w:sz w:val="36"/>
          <w:szCs w:val="36"/>
          <w:rtl/>
        </w:rPr>
        <w:t>,</w:t>
      </w:r>
      <w:r w:rsidRPr="0082504A">
        <w:rPr>
          <w:sz w:val="36"/>
          <w:szCs w:val="36"/>
          <w:rtl/>
        </w:rPr>
        <w:t xml:space="preserve"> ولجاجته فيه</w:t>
      </w:r>
      <w:r w:rsidRPr="0082504A">
        <w:rPr>
          <w:rFonts w:hint="cs"/>
          <w:sz w:val="36"/>
          <w:szCs w:val="36"/>
          <w:rtl/>
        </w:rPr>
        <w:t>,</w:t>
      </w:r>
      <w:r w:rsidRPr="0082504A">
        <w:rPr>
          <w:sz w:val="36"/>
          <w:szCs w:val="36"/>
          <w:rtl/>
        </w:rPr>
        <w:t xml:space="preserve"> وثباته على الخطأ</w:t>
      </w:r>
      <w:r w:rsidRPr="0082504A">
        <w:rPr>
          <w:rFonts w:hint="cs"/>
          <w:sz w:val="36"/>
          <w:szCs w:val="36"/>
          <w:rtl/>
        </w:rPr>
        <w:t>,</w:t>
      </w:r>
      <w:r w:rsidRPr="0082504A">
        <w:rPr>
          <w:sz w:val="36"/>
          <w:szCs w:val="36"/>
          <w:rtl/>
        </w:rPr>
        <w:t xml:space="preserve"> ومنهم من تكلم في سوء حفظه</w:t>
      </w:r>
      <w:r w:rsidRPr="0082504A">
        <w:rPr>
          <w:rFonts w:hint="cs"/>
          <w:sz w:val="36"/>
          <w:szCs w:val="36"/>
          <w:rtl/>
        </w:rPr>
        <w:t>,</w:t>
      </w:r>
      <w:r w:rsidRPr="0082504A">
        <w:rPr>
          <w:sz w:val="36"/>
          <w:szCs w:val="36"/>
          <w:rtl/>
        </w:rPr>
        <w:t xml:space="preserve"> واشتباه الأمر عليه في بعض ما حدث به من سوء ضبطه</w:t>
      </w:r>
      <w:r w:rsidRPr="0082504A">
        <w:rPr>
          <w:rFonts w:hint="cs"/>
          <w:sz w:val="36"/>
          <w:szCs w:val="36"/>
          <w:rtl/>
        </w:rPr>
        <w:t>,</w:t>
      </w:r>
      <w:r w:rsidRPr="0082504A">
        <w:rPr>
          <w:sz w:val="36"/>
          <w:szCs w:val="36"/>
          <w:rtl/>
        </w:rPr>
        <w:t xml:space="preserve"> وتوانيه عن تصحيح ما كتبه</w:t>
      </w:r>
      <w:r w:rsidRPr="0082504A">
        <w:rPr>
          <w:rFonts w:ascii="Traditional Arabic" w:hAnsi="Traditional Arabic"/>
          <w:b/>
          <w:bCs/>
          <w:sz w:val="36"/>
          <w:szCs w:val="36"/>
          <w:rtl/>
        </w:rPr>
        <w:t xml:space="preserve"> </w:t>
      </w:r>
      <w:r w:rsidRPr="0082504A">
        <w:rPr>
          <w:rFonts w:ascii="Traditional Arabic" w:hAnsi="Traditional Arabic"/>
          <w:sz w:val="36"/>
          <w:szCs w:val="36"/>
          <w:rtl/>
        </w:rPr>
        <w:t>الوراقون له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ومنهم من قصته عنده أغلظ من هذ</w:t>
      </w:r>
      <w:r w:rsidRPr="0082504A">
        <w:rPr>
          <w:rFonts w:hint="cs"/>
          <w:sz w:val="36"/>
          <w:szCs w:val="36"/>
          <w:rtl/>
        </w:rPr>
        <w:t>ا, وقال أبو حاتم</w:t>
      </w:r>
      <w:r w:rsidR="000B2301" w:rsidRPr="0082504A">
        <w:rPr>
          <w:rFonts w:hint="cs"/>
          <w:sz w:val="36"/>
          <w:szCs w:val="36"/>
          <w:rtl/>
        </w:rPr>
        <w:t xml:space="preserve">: </w:t>
      </w:r>
      <w:r w:rsidRPr="0082504A">
        <w:rPr>
          <w:sz w:val="36"/>
          <w:szCs w:val="36"/>
          <w:rtl/>
        </w:rPr>
        <w:t>لين الحديث يكتب حديثه</w:t>
      </w:r>
      <w:r w:rsidRPr="0082504A">
        <w:rPr>
          <w:rFonts w:hint="cs"/>
          <w:sz w:val="36"/>
          <w:szCs w:val="36"/>
          <w:rtl/>
        </w:rPr>
        <w:t>,</w:t>
      </w:r>
      <w:r w:rsidR="004E34D0">
        <w:rPr>
          <w:rFonts w:hint="cs"/>
          <w:sz w:val="36"/>
          <w:szCs w:val="36"/>
          <w:rtl/>
        </w:rPr>
        <w:t xml:space="preserve"> </w:t>
      </w:r>
      <w:r w:rsidRPr="0082504A">
        <w:rPr>
          <w:sz w:val="36"/>
          <w:szCs w:val="36"/>
          <w:rtl/>
        </w:rPr>
        <w:t>ولا يحتج</w:t>
      </w:r>
      <w:r w:rsidRPr="0082504A">
        <w:rPr>
          <w:rFonts w:hint="cs"/>
          <w:sz w:val="36"/>
          <w:szCs w:val="36"/>
          <w:rtl/>
        </w:rPr>
        <w:t xml:space="preserve"> به,</w:t>
      </w:r>
      <w:r w:rsidRPr="0082504A">
        <w:rPr>
          <w:rFonts w:ascii="Traditional Arabic" w:hAnsi="Traditional Arabic"/>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قال الذهبي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ضعفوه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b/>
          <w:bCs/>
          <w:sz w:val="36"/>
          <w:szCs w:val="36"/>
          <w:rtl/>
        </w:rPr>
        <w:t xml:space="preserve"> </w:t>
      </w:r>
    </w:p>
    <w:p w:rsidR="00025C9D" w:rsidRPr="0082504A" w:rsidRDefault="00AB5DBA" w:rsidP="00AB5DBA">
      <w:pPr>
        <w:widowControl w:val="0"/>
        <w:spacing w:before="120"/>
        <w:jc w:val="both"/>
        <w:rPr>
          <w:rFonts w:ascii="Traditional Arabic" w:hAnsi="Traditional Arabic"/>
          <w:sz w:val="36"/>
          <w:szCs w:val="36"/>
          <w:rtl/>
        </w:rPr>
      </w:pPr>
      <w:r>
        <w:rPr>
          <w:rFonts w:hint="cs"/>
          <w:b/>
          <w:bCs/>
          <w:sz w:val="36"/>
          <w:szCs w:val="36"/>
          <w:rtl/>
        </w:rPr>
        <w:lastRenderedPageBreak/>
        <w:t xml:space="preserve">  </w:t>
      </w:r>
      <w:r w:rsidR="00426B30" w:rsidRPr="0082504A">
        <w:rPr>
          <w:rFonts w:ascii="Traditional Arabic" w:hAnsi="Traditional Arabic" w:hint="cs"/>
          <w:sz w:val="36"/>
          <w:szCs w:val="36"/>
          <w:rtl/>
        </w:rPr>
        <w:t>وقد خالف هؤلاء الثلاثة من هو أوثق منهم بدرجات, ف</w:t>
      </w:r>
      <w:r w:rsidR="004E34D0">
        <w:rPr>
          <w:rFonts w:ascii="Traditional Arabic" w:hAnsi="Traditional Arabic" w:hint="cs"/>
          <w:sz w:val="36"/>
          <w:szCs w:val="36"/>
          <w:rtl/>
        </w:rPr>
        <w:t>هذا وجه غير محفوظ أيضًا عن عبيد</w:t>
      </w:r>
      <w:r w:rsidR="00426B30" w:rsidRPr="0082504A">
        <w:rPr>
          <w:rFonts w:ascii="Traditional Arabic" w:hAnsi="Traditional Arabic" w:hint="cs"/>
          <w:sz w:val="36"/>
          <w:szCs w:val="36"/>
          <w:rtl/>
        </w:rPr>
        <w:t>الله بن عمر.</w:t>
      </w:r>
    </w:p>
    <w:p w:rsidR="00426B30" w:rsidRPr="00B44590" w:rsidRDefault="00426B30" w:rsidP="00F742C6">
      <w:pPr>
        <w:pStyle w:val="aff8"/>
        <w:widowControl w:val="0"/>
        <w:spacing w:before="120" w:after="0"/>
        <w:rPr>
          <w:sz w:val="32"/>
          <w:szCs w:val="32"/>
          <w:rtl/>
        </w:rPr>
      </w:pPr>
      <w:r w:rsidRPr="00B44590">
        <w:rPr>
          <w:rFonts w:hint="cs"/>
          <w:sz w:val="32"/>
          <w:szCs w:val="32"/>
          <w:rtl/>
        </w:rPr>
        <w:t>وأما</w:t>
      </w:r>
      <w:r w:rsidR="00F279F2" w:rsidRPr="00B44590">
        <w:rPr>
          <w:rFonts w:hint="cs"/>
          <w:sz w:val="32"/>
          <w:szCs w:val="32"/>
          <w:rtl/>
        </w:rPr>
        <w:t xml:space="preserve"> </w:t>
      </w:r>
      <w:r w:rsidRPr="00B44590">
        <w:rPr>
          <w:sz w:val="32"/>
          <w:szCs w:val="32"/>
          <w:rtl/>
        </w:rPr>
        <w:t>الوجه ال</w:t>
      </w:r>
      <w:r w:rsidRPr="00B44590">
        <w:rPr>
          <w:rFonts w:hint="cs"/>
          <w:sz w:val="32"/>
          <w:szCs w:val="32"/>
          <w:rtl/>
        </w:rPr>
        <w:t>ثالث</w:t>
      </w:r>
      <w:r w:rsidR="000B2301" w:rsidRPr="00B44590">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فيرويه</w:t>
      </w:r>
      <w:r w:rsidR="000B2301" w:rsidRPr="0082504A">
        <w:rPr>
          <w:rFonts w:hint="cs"/>
          <w:sz w:val="36"/>
          <w:szCs w:val="36"/>
          <w:rtl/>
        </w:rPr>
        <w:t xml:space="preserve">: </w:t>
      </w:r>
      <w:r w:rsidRPr="0082504A">
        <w:rPr>
          <w:rFonts w:hint="cs"/>
          <w:sz w:val="36"/>
          <w:szCs w:val="36"/>
          <w:rtl/>
        </w:rPr>
        <w:t>جمع من أ</w:t>
      </w:r>
      <w:r w:rsidR="00B701B8">
        <w:rPr>
          <w:rFonts w:hint="cs"/>
          <w:sz w:val="36"/>
          <w:szCs w:val="36"/>
          <w:rtl/>
        </w:rPr>
        <w:t>صحاب عبيد الله بن عمر الأثبات, من</w:t>
      </w:r>
      <w:r w:rsidRPr="0082504A">
        <w:rPr>
          <w:rFonts w:hint="cs"/>
          <w:sz w:val="36"/>
          <w:szCs w:val="36"/>
          <w:rtl/>
        </w:rPr>
        <w:t>هم</w:t>
      </w:r>
      <w:r w:rsidR="000B2301" w:rsidRPr="0082504A">
        <w:rPr>
          <w:rFonts w:hint="cs"/>
          <w:sz w:val="36"/>
          <w:szCs w:val="36"/>
          <w:rtl/>
        </w:rPr>
        <w:t xml:space="preserve">: </w:t>
      </w:r>
      <w:r w:rsidRPr="0082504A">
        <w:rPr>
          <w:rFonts w:ascii="Traditional Arabic" w:hAnsi="Traditional Arabic" w:hint="cs"/>
          <w:b/>
          <w:bCs/>
          <w:sz w:val="36"/>
          <w:szCs w:val="36"/>
          <w:rtl/>
        </w:rPr>
        <w:t>عبد الل</w:t>
      </w:r>
      <w:r w:rsidRPr="0082504A">
        <w:rPr>
          <w:rFonts w:ascii="Traditional Arabic" w:hAnsi="Traditional Arabic" w:hint="eastAsia"/>
          <w:b/>
          <w:bCs/>
          <w:sz w:val="36"/>
          <w:szCs w:val="36"/>
          <w:rtl/>
        </w:rPr>
        <w:t>ه</w:t>
      </w:r>
      <w:r w:rsidRPr="0082504A">
        <w:rPr>
          <w:rFonts w:ascii="Traditional Arabic" w:hAnsi="Traditional Arabic" w:hint="cs"/>
          <w:b/>
          <w:bCs/>
          <w:sz w:val="36"/>
          <w:szCs w:val="36"/>
          <w:rtl/>
        </w:rPr>
        <w:t xml:space="preserve"> بن نمير, وعبدالوهاب الثقفي, وخالد ب</w:t>
      </w:r>
      <w:r w:rsidR="00B701B8">
        <w:rPr>
          <w:rFonts w:ascii="Traditional Arabic" w:hAnsi="Traditional Arabic" w:hint="cs"/>
          <w:b/>
          <w:bCs/>
          <w:sz w:val="36"/>
          <w:szCs w:val="36"/>
          <w:rtl/>
        </w:rPr>
        <w:t>ن الحارث,</w:t>
      </w:r>
      <w:r w:rsidRPr="0082504A">
        <w:rPr>
          <w:rFonts w:ascii="Traditional Arabic" w:hAnsi="Traditional Arabic" w:hint="cs"/>
          <w:b/>
          <w:bCs/>
          <w:sz w:val="36"/>
          <w:szCs w:val="36"/>
          <w:rtl/>
        </w:rPr>
        <w:t xml:space="preserve"> وحماد</w:t>
      </w:r>
      <w:r w:rsidR="00B701B8">
        <w:rPr>
          <w:rFonts w:ascii="Traditional Arabic" w:hAnsi="Traditional Arabic" w:hint="cs"/>
          <w:b/>
          <w:bCs/>
          <w:sz w:val="36"/>
          <w:szCs w:val="36"/>
          <w:rtl/>
        </w:rPr>
        <w:t xml:space="preserve"> بن أسامة,</w:t>
      </w:r>
      <w:r w:rsidRPr="0082504A">
        <w:rPr>
          <w:rFonts w:ascii="Traditional Arabic" w:hAnsi="Traditional Arabic" w:hint="cs"/>
          <w:b/>
          <w:bCs/>
          <w:sz w:val="36"/>
          <w:szCs w:val="36"/>
          <w:rtl/>
        </w:rPr>
        <w:t xml:space="preserve"> وحماد بن سلمة.</w:t>
      </w:r>
    </w:p>
    <w:p w:rsidR="005E0DF1"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وكذلك</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يحيى بن سعيد القطان</w:t>
      </w:r>
      <w:r w:rsidRPr="0082504A">
        <w:rPr>
          <w:rFonts w:ascii="Traditional Arabic" w:hAnsi="Traditional Arabic" w:hint="cs"/>
          <w:sz w:val="36"/>
          <w:szCs w:val="36"/>
          <w:rtl/>
        </w:rPr>
        <w:t>,</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مسدد بن مسرهد, وهو المحفوظ عنه كما ذُكِر آنفًا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وغيرهم كما هو ظاهر في التخريج.</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وخالف الجمع ممن رواه على اللفظ الصواب؛ </w:t>
      </w:r>
      <w:r w:rsidRPr="0082504A">
        <w:rPr>
          <w:rFonts w:ascii="Traditional Arabic" w:hAnsi="Traditional Arabic" w:hint="cs"/>
          <w:b/>
          <w:bCs/>
          <w:sz w:val="36"/>
          <w:szCs w:val="36"/>
          <w:rtl/>
        </w:rPr>
        <w:t>يعقوب بن إبراهيم</w:t>
      </w:r>
      <w:r w:rsidRPr="0082504A">
        <w:rPr>
          <w:rFonts w:ascii="Traditional Arabic" w:hAnsi="Traditional Arabic" w:hint="cs"/>
          <w:sz w:val="36"/>
          <w:szCs w:val="36"/>
          <w:rtl/>
        </w:rPr>
        <w:t>, فقال</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sz w:val="36"/>
          <w:szCs w:val="36"/>
          <w:rtl/>
        </w:rPr>
        <w:t>الولاء لحمة ك</w:t>
      </w:r>
      <w:r w:rsidRPr="0082504A">
        <w:rPr>
          <w:rFonts w:hint="cs"/>
          <w:sz w:val="36"/>
          <w:szCs w:val="36"/>
          <w:rtl/>
        </w:rPr>
        <w:t>ل</w:t>
      </w:r>
      <w:r w:rsidRPr="0082504A">
        <w:rPr>
          <w:sz w:val="36"/>
          <w:szCs w:val="36"/>
          <w:rtl/>
        </w:rPr>
        <w:t>حمة النسب</w:t>
      </w:r>
      <w:r w:rsidR="000B2301" w:rsidRPr="0082504A">
        <w:rPr>
          <w:sz w:val="36"/>
          <w:szCs w:val="36"/>
          <w:rtl/>
        </w:rPr>
        <w:t xml:space="preserve">، </w:t>
      </w:r>
      <w:r w:rsidRPr="0082504A">
        <w:rPr>
          <w:sz w:val="36"/>
          <w:szCs w:val="36"/>
          <w:rtl/>
        </w:rPr>
        <w:t>لا يباع ولا يوهب</w:t>
      </w:r>
      <w:r w:rsidRPr="0082504A">
        <w:rPr>
          <w:rFonts w:ascii="Traditional Arabic" w:hAnsi="Traditional Arabic"/>
          <w:sz w:val="36"/>
          <w:szCs w:val="36"/>
          <w:rtl/>
        </w:rPr>
        <w:t>»</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قال البيهقي في نقد روايته</w:t>
      </w:r>
      <w:r w:rsidR="000B2301" w:rsidRPr="0082504A">
        <w:rPr>
          <w:rFonts w:ascii="Traditional Arabic" w:hAnsi="Traditional Arabic" w:hint="cs"/>
          <w:sz w:val="36"/>
          <w:szCs w:val="36"/>
          <w:rtl/>
        </w:rPr>
        <w:t xml:space="preserve">: </w:t>
      </w:r>
      <w:r w:rsidRPr="0082504A">
        <w:rPr>
          <w:rFonts w:hint="cs"/>
          <w:sz w:val="36"/>
          <w:szCs w:val="36"/>
          <w:rtl/>
        </w:rPr>
        <w:t>"</w:t>
      </w:r>
      <w:r w:rsidRPr="0082504A">
        <w:rPr>
          <w:sz w:val="36"/>
          <w:szCs w:val="36"/>
          <w:rtl/>
        </w:rPr>
        <w:t>وهذا اللفظ بهذا الإسناد غير محفوظ</w:t>
      </w:r>
      <w:r w:rsidR="000B2301" w:rsidRPr="0082504A">
        <w:rPr>
          <w:sz w:val="36"/>
          <w:szCs w:val="36"/>
          <w:rtl/>
        </w:rPr>
        <w:t xml:space="preserve">، </w:t>
      </w:r>
      <w:r w:rsidRPr="0082504A">
        <w:rPr>
          <w:sz w:val="36"/>
          <w:szCs w:val="36"/>
          <w:rtl/>
        </w:rPr>
        <w:t>ورواية الجماعة عن عبدالله بن دينار</w:t>
      </w:r>
      <w:r w:rsidR="000B2301" w:rsidRPr="0082504A">
        <w:rPr>
          <w:sz w:val="36"/>
          <w:szCs w:val="36"/>
          <w:rtl/>
        </w:rPr>
        <w:t xml:space="preserve">، </w:t>
      </w:r>
      <w:r w:rsidRPr="0082504A">
        <w:rPr>
          <w:sz w:val="36"/>
          <w:szCs w:val="36"/>
          <w:rtl/>
        </w:rPr>
        <w:t>عن ابن عمر</w:t>
      </w:r>
      <w:r w:rsidR="000B2301" w:rsidRPr="0082504A">
        <w:rPr>
          <w:rFonts w:hint="cs"/>
          <w:sz w:val="36"/>
          <w:szCs w:val="36"/>
          <w:rtl/>
        </w:rPr>
        <w:t xml:space="preserve">: </w:t>
      </w:r>
      <w:r w:rsidRPr="0082504A">
        <w:rPr>
          <w:rFonts w:ascii="Traditional Arabic" w:hAnsi="Traditional Arabic"/>
          <w:sz w:val="36"/>
          <w:szCs w:val="36"/>
          <w:rtl/>
        </w:rPr>
        <w:t>«</w:t>
      </w:r>
      <w:r w:rsidRPr="0082504A">
        <w:rPr>
          <w:sz w:val="36"/>
          <w:szCs w:val="36"/>
          <w:rtl/>
        </w:rPr>
        <w:t xml:space="preserve">أن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sz w:val="36"/>
          <w:szCs w:val="36"/>
          <w:rtl/>
        </w:rPr>
        <w:t xml:space="preserve"> نهى عن بيع الولاء</w:t>
      </w:r>
      <w:r w:rsidR="000B2301" w:rsidRPr="0082504A">
        <w:rPr>
          <w:sz w:val="36"/>
          <w:szCs w:val="36"/>
          <w:rtl/>
        </w:rPr>
        <w:t xml:space="preserve">، </w:t>
      </w:r>
      <w:r w:rsidRPr="0082504A">
        <w:rPr>
          <w:sz w:val="36"/>
          <w:szCs w:val="36"/>
          <w:rtl/>
        </w:rPr>
        <w:t>وعن هبته</w:t>
      </w:r>
      <w:r w:rsidRPr="0082504A">
        <w:rPr>
          <w:rFonts w:ascii="Traditional Arabic" w:hAnsi="Traditional Arabic"/>
          <w:sz w:val="36"/>
          <w:szCs w:val="36"/>
          <w:rtl/>
        </w:rPr>
        <w:t>»</w:t>
      </w:r>
      <w:r w:rsidR="000B2301" w:rsidRPr="0082504A">
        <w:rPr>
          <w:sz w:val="36"/>
          <w:szCs w:val="36"/>
          <w:rtl/>
        </w:rPr>
        <w:t xml:space="preserve">، </w:t>
      </w:r>
      <w:r w:rsidRPr="0082504A">
        <w:rPr>
          <w:sz w:val="36"/>
          <w:szCs w:val="36"/>
          <w:rtl/>
        </w:rPr>
        <w:t>هكذا رواه عبيد الله بن عمر</w:t>
      </w:r>
      <w:r w:rsidR="000B2301" w:rsidRPr="0082504A">
        <w:rPr>
          <w:sz w:val="36"/>
          <w:szCs w:val="36"/>
          <w:rtl/>
        </w:rPr>
        <w:t xml:space="preserve">، </w:t>
      </w:r>
      <w:r w:rsidRPr="0082504A">
        <w:rPr>
          <w:sz w:val="36"/>
          <w:szCs w:val="36"/>
          <w:rtl/>
        </w:rPr>
        <w:t>في رواية عبدالوهاب الثقفي</w:t>
      </w:r>
      <w:r w:rsidRPr="0082504A">
        <w:rPr>
          <w:rFonts w:hint="cs"/>
          <w:sz w:val="36"/>
          <w:szCs w:val="36"/>
          <w:rtl/>
        </w:rPr>
        <w:t>,</w:t>
      </w:r>
      <w:r w:rsidRPr="0082504A">
        <w:rPr>
          <w:sz w:val="36"/>
          <w:szCs w:val="36"/>
          <w:rtl/>
        </w:rPr>
        <w:t xml:space="preserve"> وغيره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sz w:val="36"/>
          <w:szCs w:val="36"/>
          <w:rtl/>
        </w:rPr>
        <w:t>ونقل البيهقي عقب هذا الحديث قول أب</w:t>
      </w:r>
      <w:r w:rsidRPr="0082504A">
        <w:rPr>
          <w:rFonts w:hint="cs"/>
          <w:sz w:val="36"/>
          <w:szCs w:val="36"/>
          <w:rtl/>
        </w:rPr>
        <w:t>ي</w:t>
      </w:r>
      <w:r w:rsidRPr="0082504A">
        <w:rPr>
          <w:sz w:val="36"/>
          <w:szCs w:val="36"/>
          <w:rtl/>
        </w:rPr>
        <w:t> بكر بن زياد النيسابوري</w:t>
      </w:r>
      <w:r w:rsidR="000B2301" w:rsidRPr="0082504A">
        <w:rPr>
          <w:sz w:val="36"/>
          <w:szCs w:val="36"/>
          <w:rtl/>
        </w:rPr>
        <w:t xml:space="preserve">: </w:t>
      </w:r>
      <w:r w:rsidRPr="0082504A">
        <w:rPr>
          <w:rFonts w:hint="cs"/>
          <w:sz w:val="36"/>
          <w:szCs w:val="36"/>
          <w:rtl/>
        </w:rPr>
        <w:t>"</w:t>
      </w:r>
      <w:r w:rsidRPr="0082504A">
        <w:rPr>
          <w:sz w:val="36"/>
          <w:szCs w:val="36"/>
          <w:rtl/>
        </w:rPr>
        <w:t>هذا خطأ</w:t>
      </w:r>
      <w:r w:rsidR="000B2301" w:rsidRPr="0082504A">
        <w:rPr>
          <w:sz w:val="36"/>
          <w:szCs w:val="36"/>
          <w:rtl/>
        </w:rPr>
        <w:t xml:space="preserve">، </w:t>
      </w:r>
      <w:r w:rsidRPr="0082504A">
        <w:rPr>
          <w:sz w:val="36"/>
          <w:szCs w:val="36"/>
          <w:rtl/>
        </w:rPr>
        <w:t>لأنّ الثقات لم يرووه هكذا</w:t>
      </w:r>
      <w:r w:rsidR="000B2301" w:rsidRPr="0082504A">
        <w:rPr>
          <w:sz w:val="36"/>
          <w:szCs w:val="36"/>
          <w:rtl/>
        </w:rPr>
        <w:t xml:space="preserve">، </w:t>
      </w:r>
      <w:r w:rsidRPr="0082504A">
        <w:rPr>
          <w:sz w:val="36"/>
          <w:szCs w:val="36"/>
          <w:rtl/>
        </w:rPr>
        <w:t>وإنما رواه الحسن مرسلاً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هذا اللفظ غير محفوظ عن عبيد الله بن عمر.</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وهذا الوجه عن عبيد الله بن عمر قد </w:t>
      </w:r>
      <w:r w:rsidR="00B701B8">
        <w:rPr>
          <w:rFonts w:ascii="Traditional Arabic" w:hAnsi="Traditional Arabic" w:hint="cs"/>
          <w:sz w:val="36"/>
          <w:szCs w:val="36"/>
          <w:rtl/>
        </w:rPr>
        <w:t>وافقه عليه الجماعة من أصحاب عبد الله</w:t>
      </w:r>
      <w:r w:rsidRPr="0082504A">
        <w:rPr>
          <w:rFonts w:ascii="Traditional Arabic" w:hAnsi="Traditional Arabic" w:hint="cs"/>
          <w:sz w:val="36"/>
          <w:szCs w:val="36"/>
          <w:rtl/>
        </w:rPr>
        <w:t xml:space="preserve"> بن دينار,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شعبة,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وإسماعيل بن جعفر, وسليمان بن بلال, والضحاك بن عثمان, ومالك بن أنس,</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وسفيان الثوري,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وهو الوجه الراجح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ففي رواته حفاظ ثقات من الطبقة الأولى من أصحاب الثوري وهم</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حمن بن مهدي, وعبد الله بن المبارك, ووكيع, وأبو نعيم الفضل </w:t>
      </w:r>
      <w:r w:rsidR="00B701B8">
        <w:rPr>
          <w:rFonts w:ascii="Traditional Arabic" w:hAnsi="Traditional Arabic" w:hint="cs"/>
          <w:sz w:val="36"/>
          <w:szCs w:val="36"/>
          <w:rtl/>
        </w:rPr>
        <w:t>ا</w:t>
      </w:r>
      <w:r w:rsidRPr="0082504A">
        <w:rPr>
          <w:rFonts w:ascii="Traditional Arabic" w:hAnsi="Traditional Arabic" w:hint="cs"/>
          <w:sz w:val="36"/>
          <w:szCs w:val="36"/>
          <w:rtl/>
        </w:rPr>
        <w:t>بن دكين, وقد سئل يحيى بن معين عن أصحاب الثوري؟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هم خمسة</w:t>
      </w:r>
      <w:r w:rsidR="000B2301" w:rsidRPr="0082504A">
        <w:rPr>
          <w:rFonts w:ascii="Traditional Arabic" w:hAnsi="Traditional Arabic" w:hint="cs"/>
          <w:sz w:val="36"/>
          <w:szCs w:val="36"/>
          <w:rtl/>
        </w:rPr>
        <w:t xml:space="preserve">: </w:t>
      </w:r>
      <w:r w:rsidRPr="0082504A">
        <w:rPr>
          <w:sz w:val="36"/>
          <w:szCs w:val="36"/>
          <w:rtl/>
        </w:rPr>
        <w:t>القطان</w:t>
      </w:r>
      <w:r w:rsidRPr="0082504A">
        <w:rPr>
          <w:rFonts w:hint="cs"/>
          <w:sz w:val="36"/>
          <w:szCs w:val="36"/>
          <w:rtl/>
        </w:rPr>
        <w:t>,</w:t>
      </w:r>
      <w:r w:rsidRPr="0082504A">
        <w:rPr>
          <w:sz w:val="36"/>
          <w:szCs w:val="36"/>
          <w:rtl/>
        </w:rPr>
        <w:t xml:space="preserve"> ووكيع </w:t>
      </w:r>
      <w:r w:rsidRPr="0082504A">
        <w:rPr>
          <w:sz w:val="36"/>
          <w:szCs w:val="36"/>
          <w:rtl/>
        </w:rPr>
        <w:lastRenderedPageBreak/>
        <w:t>وابن المبارك</w:t>
      </w:r>
      <w:r w:rsidRPr="0082504A">
        <w:rPr>
          <w:rFonts w:hint="cs"/>
          <w:sz w:val="36"/>
          <w:szCs w:val="36"/>
          <w:rtl/>
        </w:rPr>
        <w:t>,</w:t>
      </w:r>
      <w:r w:rsidRPr="0082504A">
        <w:rPr>
          <w:sz w:val="36"/>
          <w:szCs w:val="36"/>
          <w:rtl/>
        </w:rPr>
        <w:t xml:space="preserve"> وابن مهدي</w:t>
      </w:r>
      <w:r w:rsidRPr="0082504A">
        <w:rPr>
          <w:rFonts w:hint="cs"/>
          <w:sz w:val="36"/>
          <w:szCs w:val="36"/>
          <w:rtl/>
        </w:rPr>
        <w:t>,</w:t>
      </w:r>
      <w:r w:rsidRPr="0082504A">
        <w:rPr>
          <w:sz w:val="36"/>
          <w:szCs w:val="36"/>
          <w:rtl/>
        </w:rPr>
        <w:t xml:space="preserve"> وأبو نعيم</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DD1761">
        <w:rPr>
          <w:rFonts w:ascii="Traditional Arabic" w:hAnsi="Traditional Arabic" w:hint="cs"/>
          <w:b/>
          <w:bCs/>
          <w:sz w:val="36"/>
          <w:szCs w:val="36"/>
          <w:rtl/>
        </w:rPr>
        <w:t>ويتلخَّص مما سبق</w:t>
      </w:r>
      <w:r w:rsidRPr="0082504A">
        <w:rPr>
          <w:rFonts w:ascii="Traditional Arabic" w:hAnsi="Traditional Arabic" w:hint="cs"/>
          <w:sz w:val="36"/>
          <w:szCs w:val="36"/>
          <w:rtl/>
        </w:rPr>
        <w:t xml:space="preserve"> أنَّ هذا الوجه كما يظهر من</w:t>
      </w:r>
      <w:r w:rsidRPr="0082504A">
        <w:rPr>
          <w:rFonts w:hint="cs"/>
          <w:sz w:val="36"/>
          <w:szCs w:val="36"/>
          <w:rtl/>
        </w:rPr>
        <w:t xml:space="preserve"> </w:t>
      </w:r>
      <w:r w:rsidRPr="0082504A">
        <w:rPr>
          <w:sz w:val="36"/>
          <w:szCs w:val="36"/>
          <w:rtl/>
        </w:rPr>
        <w:t xml:space="preserve">رواته </w:t>
      </w:r>
      <w:r w:rsidR="00B701B8">
        <w:rPr>
          <w:rFonts w:hint="cs"/>
          <w:sz w:val="36"/>
          <w:szCs w:val="36"/>
          <w:rtl/>
        </w:rPr>
        <w:t xml:space="preserve">أنهم </w:t>
      </w:r>
      <w:r w:rsidRPr="0082504A">
        <w:rPr>
          <w:sz w:val="36"/>
          <w:szCs w:val="36"/>
          <w:rtl/>
        </w:rPr>
        <w:t>أكثر وأوثق من بقية الوجوه</w:t>
      </w:r>
      <w:r w:rsidR="000B2301" w:rsidRPr="0082504A">
        <w:rPr>
          <w:sz w:val="36"/>
          <w:szCs w:val="36"/>
          <w:rtl/>
        </w:rPr>
        <w:t xml:space="preserve">، </w:t>
      </w:r>
      <w:r w:rsidRPr="0082504A">
        <w:rPr>
          <w:sz w:val="36"/>
          <w:szCs w:val="36"/>
          <w:rtl/>
        </w:rPr>
        <w:t>وهم أصحاب عبيد الله بن عمر المق</w:t>
      </w:r>
      <w:r w:rsidRPr="0082504A">
        <w:rPr>
          <w:rFonts w:hint="cs"/>
          <w:sz w:val="36"/>
          <w:szCs w:val="36"/>
          <w:rtl/>
        </w:rPr>
        <w:t>د</w:t>
      </w:r>
      <w:r w:rsidRPr="0082504A">
        <w:rPr>
          <w:sz w:val="36"/>
          <w:szCs w:val="36"/>
          <w:rtl/>
        </w:rPr>
        <w:t>مون</w:t>
      </w:r>
      <w:r w:rsidRPr="0082504A">
        <w:rPr>
          <w:rFonts w:hint="cs"/>
          <w:sz w:val="36"/>
          <w:szCs w:val="36"/>
          <w:rtl/>
        </w:rPr>
        <w:t xml:space="preserve">, </w:t>
      </w:r>
      <w:r w:rsidR="00B701B8">
        <w:rPr>
          <w:rFonts w:hint="cs"/>
          <w:sz w:val="36"/>
          <w:szCs w:val="36"/>
          <w:rtl/>
        </w:rPr>
        <w:t>وتابعه على ذلك جمع من أصحاب عبد الله</w:t>
      </w:r>
      <w:r w:rsidRPr="0082504A">
        <w:rPr>
          <w:rFonts w:hint="cs"/>
          <w:sz w:val="36"/>
          <w:szCs w:val="36"/>
          <w:rtl/>
        </w:rPr>
        <w:t xml:space="preserve"> بن دينار الأكابر كما تقدم.</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الوجه الذي مال البزار إلى رجحانه, فقال</w:t>
      </w:r>
      <w:r w:rsidR="000B2301" w:rsidRPr="0082504A">
        <w:rPr>
          <w:rFonts w:hint="cs"/>
          <w:sz w:val="36"/>
          <w:szCs w:val="36"/>
          <w:rtl/>
        </w:rPr>
        <w:t xml:space="preserve">: </w:t>
      </w:r>
      <w:r w:rsidR="00A771C3" w:rsidRPr="0082504A">
        <w:rPr>
          <w:sz w:val="36"/>
          <w:szCs w:val="36"/>
          <w:rtl/>
        </w:rPr>
        <w:t>"</w:t>
      </w:r>
      <w:r w:rsidRPr="0082504A">
        <w:rPr>
          <w:sz w:val="36"/>
          <w:szCs w:val="36"/>
          <w:rtl/>
        </w:rPr>
        <w:t>وإنما يعرف</w:t>
      </w:r>
      <w:r w:rsidR="000B2301" w:rsidRPr="0082504A">
        <w:rPr>
          <w:sz w:val="36"/>
          <w:szCs w:val="36"/>
          <w:rtl/>
        </w:rPr>
        <w:t xml:space="preserve">، </w:t>
      </w:r>
      <w:r w:rsidRPr="0082504A">
        <w:rPr>
          <w:sz w:val="36"/>
          <w:szCs w:val="36"/>
          <w:rtl/>
        </w:rPr>
        <w:t>عن عبد الله بن دينار</w:t>
      </w:r>
      <w:r w:rsidR="000B2301" w:rsidRPr="0082504A">
        <w:rPr>
          <w:sz w:val="36"/>
          <w:szCs w:val="36"/>
          <w:rtl/>
        </w:rPr>
        <w:t xml:space="preserve">، </w:t>
      </w:r>
      <w:r w:rsidRPr="0082504A">
        <w:rPr>
          <w:sz w:val="36"/>
          <w:szCs w:val="36"/>
          <w:rtl/>
        </w:rPr>
        <w:t>عن ابن عمر</w:t>
      </w:r>
      <w:r w:rsidRPr="0082504A">
        <w:rPr>
          <w:rFonts w:hint="cs"/>
          <w:sz w:val="36"/>
          <w:szCs w:val="36"/>
          <w:rtl/>
        </w:rPr>
        <w:t>"</w:t>
      </w:r>
      <w:r w:rsidR="00B701B8">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الترمذي</w:t>
      </w:r>
      <w:r w:rsidR="000B2301" w:rsidRPr="0082504A">
        <w:rPr>
          <w:rFonts w:hint="cs"/>
          <w:sz w:val="36"/>
          <w:szCs w:val="36"/>
          <w:rtl/>
        </w:rPr>
        <w:t xml:space="preserve">: </w:t>
      </w:r>
      <w:r w:rsidRPr="0082504A">
        <w:rPr>
          <w:rFonts w:hint="cs"/>
          <w:sz w:val="36"/>
          <w:szCs w:val="36"/>
          <w:rtl/>
        </w:rPr>
        <w:t>"</w:t>
      </w:r>
      <w:r w:rsidRPr="0082504A">
        <w:rPr>
          <w:sz w:val="36"/>
          <w:szCs w:val="36"/>
          <w:rtl/>
        </w:rPr>
        <w:t>هذا حديث حسن صحيح</w:t>
      </w:r>
      <w:r w:rsidR="000B2301" w:rsidRPr="0082504A">
        <w:rPr>
          <w:sz w:val="36"/>
          <w:szCs w:val="36"/>
          <w:rtl/>
        </w:rPr>
        <w:t xml:space="preserve">، </w:t>
      </w:r>
      <w:r w:rsidRPr="0082504A">
        <w:rPr>
          <w:sz w:val="36"/>
          <w:szCs w:val="36"/>
          <w:rtl/>
        </w:rPr>
        <w:t>لا نعرفه إلا</w:t>
      </w:r>
      <w:r w:rsidRPr="0082504A">
        <w:rPr>
          <w:rFonts w:hint="cs"/>
          <w:sz w:val="36"/>
          <w:szCs w:val="36"/>
          <w:rtl/>
        </w:rPr>
        <w:t>َّ</w:t>
      </w:r>
      <w:r w:rsidRPr="0082504A">
        <w:rPr>
          <w:sz w:val="36"/>
          <w:szCs w:val="36"/>
          <w:rtl/>
        </w:rPr>
        <w:t xml:space="preserve"> من حديث عبد الله بن دينار</w:t>
      </w:r>
      <w:r w:rsidR="000B2301" w:rsidRPr="0082504A">
        <w:rPr>
          <w:sz w:val="36"/>
          <w:szCs w:val="36"/>
          <w:rtl/>
        </w:rPr>
        <w:t xml:space="preserve">، </w:t>
      </w:r>
      <w:r w:rsidRPr="0082504A">
        <w:rPr>
          <w:sz w:val="36"/>
          <w:szCs w:val="36"/>
          <w:rtl/>
        </w:rPr>
        <w:t>عن ابن عمر</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7748A"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والحديث من وجهه الراجح؛</w:t>
      </w:r>
      <w:r w:rsidRPr="0082504A">
        <w:rPr>
          <w:rFonts w:ascii="Traditional Arabic" w:hAnsi="Traditional Arabic"/>
          <w:sz w:val="36"/>
          <w:szCs w:val="36"/>
          <w:rtl/>
        </w:rPr>
        <w:t xml:space="preserve"> 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عبد الله بن دينار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ابن عمر, 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«أن</w:t>
      </w:r>
      <w:r w:rsidRPr="0082504A">
        <w:rPr>
          <w:rFonts w:ascii="Traditional Arabic" w:hAnsi="Traditional Arabic" w:hint="cs"/>
          <w:sz w:val="36"/>
          <w:szCs w:val="36"/>
          <w:rtl/>
        </w:rPr>
        <w:t xml:space="preserve"> رسول الله</w:t>
      </w:r>
      <w:r w:rsidR="006C77AD" w:rsidRPr="0082504A">
        <w:rPr>
          <w:rFonts w:ascii="Traditional Arabic" w:hAnsi="Traditional Arabic" w:hint="cs"/>
          <w:sz w:val="36"/>
          <w:szCs w:val="36"/>
          <w:rtl/>
        </w:rPr>
        <w:t xml:space="preserve"> </w:t>
      </w:r>
      <w:r w:rsidRPr="0082504A">
        <w:rPr>
          <w:rFonts w:ascii="Traditional Arabic" w:hAnsi="Traditional Arabic"/>
          <w:sz w:val="36"/>
          <w:szCs w:val="36"/>
        </w:rPr>
        <w:t xml:space="preserve"> </w:t>
      </w:r>
      <w:r w:rsidRPr="0082504A">
        <w:rPr>
          <w:rFonts w:ascii="Traditional Arabic" w:hAnsi="Traditional Arabic" w:hint="cs"/>
          <w:sz w:val="36"/>
          <w:szCs w:val="36"/>
        </w:rPr>
        <w:sym w:font="AGA Arabesque" w:char="F072"/>
      </w:r>
      <w:r w:rsidRPr="0082504A">
        <w:rPr>
          <w:rFonts w:ascii="Traditional Arabic" w:hAnsi="Traditional Arabic"/>
          <w:sz w:val="36"/>
          <w:szCs w:val="36"/>
          <w:rtl/>
        </w:rPr>
        <w:t>نهى عن بيع الولاء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وعن هبته»</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صحيح؛ وهو من هذا الوجه في صحيح مسلم.</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04EFC3DE" wp14:editId="7D39DC75">
            <wp:extent cx="2258060" cy="111125"/>
            <wp:effectExtent l="0" t="0" r="0" b="0"/>
            <wp:docPr id="481" name="صورة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rPr>
          <w:rtl/>
        </w:rPr>
      </w:pPr>
    </w:p>
    <w:p w:rsidR="0014745E" w:rsidRPr="0082504A" w:rsidRDefault="0014745E" w:rsidP="00F742C6">
      <w:pPr>
        <w:widowControl w:val="0"/>
        <w:bidi w:val="0"/>
        <w:spacing w:before="120"/>
        <w:rPr>
          <w:rFonts w:ascii="Arial"/>
          <w:kern w:val="28"/>
          <w:sz w:val="36"/>
          <w:szCs w:val="36"/>
          <w:rtl/>
        </w:rPr>
      </w:pPr>
      <w:r w:rsidRPr="0082504A">
        <w:rPr>
          <w:b/>
          <w:bCs/>
          <w:sz w:val="36"/>
          <w:szCs w:val="36"/>
          <w:rtl/>
        </w:rPr>
        <w:br w:type="page"/>
      </w:r>
    </w:p>
    <w:p w:rsidR="00426B30" w:rsidRPr="00B44590" w:rsidRDefault="00426B30" w:rsidP="00007611">
      <w:pPr>
        <w:pStyle w:val="af4"/>
        <w:widowControl w:val="0"/>
        <w:spacing w:before="120" w:after="0"/>
        <w:rPr>
          <w:szCs w:val="36"/>
          <w:rtl/>
        </w:rPr>
      </w:pPr>
      <w:bookmarkStart w:id="119" w:name="_Toc407654141"/>
      <w:r w:rsidRPr="00B44590">
        <w:rPr>
          <w:rFonts w:hint="cs"/>
          <w:szCs w:val="36"/>
          <w:rtl/>
        </w:rPr>
        <w:lastRenderedPageBreak/>
        <w:t xml:space="preserve">الحديث </w:t>
      </w:r>
      <w:r w:rsidR="00007611">
        <w:rPr>
          <w:rFonts w:hint="cs"/>
          <w:szCs w:val="36"/>
          <w:rtl/>
        </w:rPr>
        <w:t>السابع</w:t>
      </w:r>
      <w:r w:rsidRPr="00B44590">
        <w:rPr>
          <w:rFonts w:hint="cs"/>
          <w:szCs w:val="36"/>
          <w:rtl/>
        </w:rPr>
        <w:t xml:space="preserve"> والعشرون</w:t>
      </w:r>
      <w:bookmarkEnd w:id="119"/>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12/142</w:t>
      </w:r>
      <w:r w:rsidR="00BF4EF6" w:rsidRPr="0082504A">
        <w:rPr>
          <w:rFonts w:ascii="Traditional Arabic" w:hAnsi="Traditional Arabic"/>
          <w:sz w:val="36"/>
          <w:szCs w:val="36"/>
          <w:rtl/>
        </w:rPr>
        <w:t>)</w:t>
      </w:r>
      <w:r w:rsidR="00BF4EF6"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5725</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 الْحَسَنُ بْنُ يُونُسَ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يَحْيَى بْنُ سُلَيْمٍ الطَّائِفِيُّ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 الإِيمَانَ لَيَأْرِزُ إِلَى الْمَدِينَةِ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كَمَا تَأْرِزُ الْحَيَّةُ إِلَى جُحْرِهَا».</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 رواه 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إلاَّ يَحْيَى بن سُلَيْم.</w:t>
      </w:r>
    </w:p>
    <w:p w:rsidR="00426B30" w:rsidRPr="0082504A" w:rsidRDefault="00BC02CA" w:rsidP="00F742C6">
      <w:pPr>
        <w:widowControl w:val="0"/>
        <w:autoSpaceDE w:val="0"/>
        <w:autoSpaceDN w:val="0"/>
        <w:adjustRightInd w:val="0"/>
        <w:spacing w:before="120"/>
        <w:ind w:firstLine="397"/>
        <w:jc w:val="both"/>
        <w:rPr>
          <w:rFonts w:ascii="Traditional Arabic" w:hAnsi="Traditional Arabic"/>
          <w:b/>
          <w:bCs/>
          <w:sz w:val="36"/>
          <w:szCs w:val="36"/>
          <w:rtl/>
        </w:rPr>
      </w:pPr>
      <w:r w:rsidRPr="00897E20">
        <w:rPr>
          <w:rFonts w:ascii="mylotus" w:hAnsi="mylotus" w:cs="AL-Mateen"/>
          <w:noProof/>
          <w:sz w:val="32"/>
          <w:szCs w:val="32"/>
          <w:rtl/>
        </w:rPr>
        <mc:AlternateContent>
          <mc:Choice Requires="wps">
            <w:drawing>
              <wp:anchor distT="0" distB="0" distL="114300" distR="114300" simplePos="0" relativeHeight="251807744" behindDoc="0" locked="0" layoutInCell="1" allowOverlap="1" wp14:anchorId="2FCB7947" wp14:editId="2BF86D8A">
                <wp:simplePos x="0" y="0"/>
                <wp:positionH relativeFrom="column">
                  <wp:posOffset>-240665</wp:posOffset>
                </wp:positionH>
                <wp:positionV relativeFrom="paragraph">
                  <wp:posOffset>746760</wp:posOffset>
                </wp:positionV>
                <wp:extent cx="5992495" cy="0"/>
                <wp:effectExtent l="38100" t="38100" r="65405" b="95250"/>
                <wp:wrapNone/>
                <wp:docPr id="52" name="رابط مستقيم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2" o:spid="_x0000_s1026" style="position:absolute;left:0;text-align:lef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5pt,58.8pt" to="452.9pt,5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9WUCQIAACw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KOkSYVzKi9a7+0X9sf6HTbfm+/nT6dPp9uEfhBrNr6HDAbvXWxXdroS3th6LVH2mxK&#10;ovc8FX11tEA0i4jsF0i8eAspd/VbwyCG3ASTlGuEqyIlaIKaNKDjOCDeBEThcbFczp8vFxjRwZeR&#10;fABa58MbbioUDwVWUkftSE4OFz7EQkg+hMRnpaMtOWGvNEtrEIhU3RlCOzck7sFD4Z0EPhwV71g+&#10;cAH6QXHzlC1tLt8ohw4Edo5ddyJEQoiMECGVGkHTx0F9bITxtM0jcPY4cIxOGY0OI7CS2ri/gUMz&#10;lCq6+H52fa9RgJ1hx60bhgormVTtv0/c+Yf3BL//5OufAAAA//8DAFBLAwQUAAYACAAAACEAx/Nc&#10;dd0AAAALAQAADwAAAGRycy9kb3ducmV2LnhtbEyPQUsDMRCF74L/IYzgRdpslXbbdbNFRA9CL1bx&#10;PN2MyeImWTZpN/57RxDscd77ePNevc2uFycaYxe8gsW8AEG+DbrzRsH72/NsDSIm9Br74EnBN0XY&#10;NpcXNVY6TP6VTvtkBIf4WKECm9JQSRlbSw7jPAzk2fsMo8PE52ikHnHicNfL26JYSYed5w8WB3q0&#10;1H7tj05Bm2W+sU/aTKZ80TuM6w+53Cl1fZUf7kEkyukfht/6XB0a7nQIR6+j6BXM7soNo2wsyhUI&#10;JjbFkscc/hTZ1PJ8Q/MDAAD//wMAUEsBAi0AFAAGAAgAAAAhALaDOJL+AAAA4QEAABMAAAAAAAAA&#10;AAAAAAAAAAAAAFtDb250ZW50X1R5cGVzXS54bWxQSwECLQAUAAYACAAAACEAOP0h/9YAAACUAQAA&#10;CwAAAAAAAAAAAAAAAAAvAQAAX3JlbHMvLnJlbHNQSwECLQAUAAYACAAAACEAmS/VlAkCAAAsBAAA&#10;DgAAAAAAAAAAAAAAAAAuAgAAZHJzL2Uyb0RvYy54bWxQSwECLQAUAAYACAAAACEAx/Ncdd0AAAAL&#10;AQAADwAAAAAAAAAAAAAAAABjBAAAZHJzL2Rvd25yZXYueG1sUEsFBgAAAAAEAAQA8wAAAG0FAAAA&#10;AA==&#10;" strokecolor="black [3200]" strokeweight="2pt">
                <v:shadow on="t" color="black" opacity="24903f" origin=",.5" offset="0,.55556mm"/>
              </v:line>
            </w:pict>
          </mc:Fallback>
        </mc:AlternateContent>
      </w:r>
      <w:r w:rsidR="00426B30" w:rsidRPr="0082504A">
        <w:rPr>
          <w:rFonts w:ascii="Traditional Arabic" w:hAnsi="Traditional Arabic"/>
          <w:b/>
          <w:bCs/>
          <w:sz w:val="36"/>
          <w:szCs w:val="36"/>
          <w:rtl/>
        </w:rPr>
        <w:t>ورواه غير يَحْيَى بن سُلَيْم</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خبيب</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حفص</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أبي هُرَيرة</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وهُو الصواب.</w:t>
      </w:r>
      <w:r w:rsidRPr="00BC02CA">
        <w:rPr>
          <w:rFonts w:ascii="mylotus" w:hAnsi="mylotus" w:cs="AL-Mateen"/>
          <w:noProof/>
          <w:sz w:val="32"/>
          <w:szCs w:val="32"/>
          <w:rtl/>
        </w:rPr>
        <w:t xml:space="preserve"> </w:t>
      </w:r>
    </w:p>
    <w:p w:rsidR="00F279F2" w:rsidRPr="00592105" w:rsidRDefault="00F279F2" w:rsidP="00F742C6">
      <w:pPr>
        <w:pStyle w:val="aff7"/>
        <w:widowControl w:val="0"/>
        <w:spacing w:before="120" w:after="0"/>
        <w:rPr>
          <w:bCs/>
          <w:sz w:val="32"/>
          <w:szCs w:val="32"/>
          <w:rtl/>
        </w:rPr>
      </w:pPr>
      <w:bookmarkStart w:id="120" w:name="_Toc407654142"/>
      <w:r w:rsidRPr="00592105">
        <w:rPr>
          <w:sz w:val="32"/>
          <w:szCs w:val="32"/>
          <w:rtl/>
        </w:rPr>
        <w:t>تخريج الحديث</w:t>
      </w:r>
      <w:r w:rsidR="000B2301" w:rsidRPr="00592105">
        <w:rPr>
          <w:rFonts w:hint="cs"/>
          <w:bCs/>
          <w:sz w:val="32"/>
          <w:szCs w:val="32"/>
          <w:rtl/>
        </w:rPr>
        <w:t>:</w:t>
      </w:r>
      <w:bookmarkEnd w:id="120"/>
      <w:r w:rsidR="000B2301" w:rsidRPr="00592105">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6C77AD" w:rsidRPr="0082504A">
        <w:rPr>
          <w:rFonts w:ascii="Traditional Arabic" w:hAnsi="Traditional Arabic" w:hint="cs"/>
          <w:sz w:val="36"/>
          <w:szCs w:val="36"/>
          <w:rtl/>
        </w:rPr>
        <w:t xml:space="preserve"> </w:t>
      </w:r>
      <w:r w:rsidR="00365EFB" w:rsidRPr="00A60D08">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007E32CC">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7E32CC">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أخرجه أبو العباس السراج في </w:t>
      </w:r>
      <w:r w:rsidRPr="0082504A">
        <w:rPr>
          <w:rFonts w:hint="cs"/>
          <w:sz w:val="36"/>
          <w:szCs w:val="36"/>
          <w:rtl/>
        </w:rPr>
        <w:t>مسنده</w:t>
      </w:r>
      <w:r w:rsidR="000B2301" w:rsidRPr="0082504A">
        <w:rPr>
          <w:rFonts w:hint="cs"/>
          <w:sz w:val="36"/>
          <w:szCs w:val="36"/>
          <w:rtl/>
        </w:rPr>
        <w:t xml:space="preserve"> (</w:t>
      </w:r>
      <w:r w:rsidRPr="0082504A">
        <w:rPr>
          <w:rFonts w:hint="cs"/>
          <w:sz w:val="36"/>
          <w:szCs w:val="36"/>
          <w:rtl/>
        </w:rPr>
        <w:t>2/27</w:t>
      </w:r>
      <w:r w:rsidR="006D30E9" w:rsidRPr="0082504A">
        <w:rPr>
          <w:rFonts w:hint="cs"/>
          <w:sz w:val="36"/>
          <w:szCs w:val="36"/>
          <w:rtl/>
        </w:rPr>
        <w:t xml:space="preserve"> ح7</w:t>
      </w:r>
      <w:r w:rsidRPr="0082504A">
        <w:rPr>
          <w:rFonts w:hint="cs"/>
          <w:sz w:val="36"/>
          <w:szCs w:val="36"/>
          <w:rtl/>
        </w:rPr>
        <w:t>9</w:t>
      </w:r>
      <w:r w:rsidR="000B2301" w:rsidRPr="0082504A">
        <w:rPr>
          <w:rFonts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مجاهد بن موسى</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1/255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033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أحمد بن حرب الطائي</w:t>
      </w:r>
      <w:r w:rsidRPr="0082504A">
        <w:rPr>
          <w:rFonts w:ascii="Traditional Arabic" w:hAnsi="Traditional Arabic" w:hint="cs"/>
          <w:sz w:val="36"/>
          <w:szCs w:val="36"/>
          <w:rtl/>
        </w:rPr>
        <w:t>,</w:t>
      </w:r>
    </w:p>
    <w:p w:rsidR="00BF4EF6"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مجاهد بن موسى, وأحمد بن حرب الطائي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يحيى بن سليم</w:t>
      </w:r>
      <w:r w:rsidRPr="0082504A">
        <w:rPr>
          <w:rFonts w:ascii="Traditional Arabic" w:hAnsi="Traditional Arabic"/>
          <w:sz w:val="36"/>
          <w:szCs w:val="36"/>
          <w:rtl/>
        </w:rPr>
        <w:t xml:space="preserve"> الطائفي</w:t>
      </w:r>
      <w:r w:rsidRPr="0082504A">
        <w:rPr>
          <w:rFonts w:ascii="Traditional Arabic" w:hAnsi="Traditional Arabic" w:hint="cs"/>
          <w:sz w:val="36"/>
          <w:szCs w:val="36"/>
          <w:rtl/>
        </w:rPr>
        <w:t xml:space="preserve"> به, بمثله.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خبيب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حفص عن أبي هريرة</w:t>
      </w:r>
      <w:r w:rsidR="007E32CC">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7E32CC">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876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أنس بن عياض</w:t>
      </w:r>
      <w:r w:rsidR="000B2301" w:rsidRPr="0082504A">
        <w:rPr>
          <w:rFonts w:ascii="Traditional Arabic" w:hAnsi="Traditional Arabic" w:hint="cs"/>
          <w:sz w:val="36"/>
          <w:szCs w:val="36"/>
          <w:rtl/>
        </w:rPr>
        <w:t xml:space="preserve">، </w:t>
      </w:r>
    </w:p>
    <w:p w:rsidR="00426B30" w:rsidRPr="0082504A" w:rsidRDefault="00426B30" w:rsidP="007E32CC">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47</w:t>
      </w:r>
      <w:r w:rsidR="000B2301" w:rsidRPr="0082504A">
        <w:rPr>
          <w:rFonts w:ascii="Traditional Arabic" w:hAnsi="Traditional Arabic" w:hint="cs"/>
          <w:sz w:val="36"/>
          <w:szCs w:val="36"/>
          <w:rtl/>
        </w:rPr>
        <w:t>)،</w:t>
      </w:r>
      <w:r w:rsidR="007E32CC">
        <w:rPr>
          <w:rFonts w:ascii="Traditional Arabic" w:hAnsi="Traditional Arabic" w:hint="cs"/>
          <w:sz w:val="36"/>
          <w:szCs w:val="36"/>
          <w:rtl/>
        </w:rPr>
        <w:t xml:space="preserve"> وابن ماجه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9/375</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102</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12/181</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309</w:t>
      </w:r>
      <w:r w:rsidR="000B2301" w:rsidRPr="0082504A">
        <w:rPr>
          <w:rFonts w:ascii="Traditional Arabic" w:hAnsi="Traditional Arabic" w:hint="cs"/>
          <w:sz w:val="36"/>
          <w:szCs w:val="36"/>
          <w:rtl/>
        </w:rPr>
        <w:t>)</w:t>
      </w:r>
      <w:r w:rsidR="007E32CC">
        <w:rPr>
          <w:rFonts w:ascii="Traditional Arabic" w:hAnsi="Traditional Arabic" w:hint="cs"/>
          <w:sz w:val="36"/>
          <w:szCs w:val="36"/>
          <w:rtl/>
        </w:rPr>
        <w:t>,</w:t>
      </w:r>
      <w:r w:rsidR="007E32CC" w:rsidRPr="007E32CC">
        <w:rPr>
          <w:rFonts w:ascii="Traditional Arabic" w:hAnsi="Traditional Arabic" w:hint="cs"/>
          <w:sz w:val="36"/>
          <w:szCs w:val="36"/>
          <w:rtl/>
        </w:rPr>
        <w:t xml:space="preserve"> </w:t>
      </w:r>
      <w:r w:rsidR="007E32CC" w:rsidRPr="0082504A">
        <w:rPr>
          <w:rFonts w:ascii="Traditional Arabic" w:hAnsi="Traditional Arabic" w:hint="cs"/>
          <w:sz w:val="36"/>
          <w:szCs w:val="36"/>
          <w:rtl/>
        </w:rPr>
        <w:t>وأحمد (2/496 ح7833)</w:t>
      </w:r>
      <w:r w:rsidR="007E32CC">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9/47</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729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أبي أسامة حماد بن أسامة</w:t>
      </w:r>
      <w:r w:rsidRPr="0082504A">
        <w:rPr>
          <w:rFonts w:ascii="Traditional Arabic" w:hAnsi="Traditional Arabic" w:hint="cs"/>
          <w:sz w:val="36"/>
          <w:szCs w:val="36"/>
          <w:rtl/>
        </w:rPr>
        <w:t>,</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2/496</w:t>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ح10444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15/13</w:t>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ح8183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9/47</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728</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دلائل النبوة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2/390</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75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007E32CC">
        <w:rPr>
          <w:rFonts w:ascii="Traditional Arabic" w:hAnsi="Traditional Arabic" w:hint="cs"/>
          <w:b/>
          <w:bCs/>
          <w:sz w:val="36"/>
          <w:szCs w:val="36"/>
          <w:rtl/>
        </w:rPr>
        <w:t>عبد</w:t>
      </w:r>
      <w:r w:rsidRPr="0082504A">
        <w:rPr>
          <w:rFonts w:ascii="Traditional Arabic" w:hAnsi="Traditional Arabic" w:hint="cs"/>
          <w:b/>
          <w:bCs/>
          <w:sz w:val="36"/>
          <w:szCs w:val="36"/>
          <w:rtl/>
        </w:rPr>
        <w:t>الله بن نمير</w:t>
      </w:r>
      <w:r w:rsidRPr="0082504A">
        <w:rPr>
          <w:rFonts w:ascii="Traditional Arabic" w:hAnsi="Traditional Arabic" w:hint="cs"/>
          <w:sz w:val="36"/>
          <w:szCs w:val="36"/>
          <w:rtl/>
        </w:rPr>
        <w:t xml:space="preserve">, </w:t>
      </w:r>
    </w:p>
    <w:p w:rsidR="00B16294" w:rsidRPr="0082504A" w:rsidRDefault="00B16294" w:rsidP="00F742C6">
      <w:pPr>
        <w:widowControl w:val="0"/>
        <w:spacing w:before="120"/>
        <w:ind w:firstLine="397"/>
        <w:jc w:val="both"/>
        <w:rPr>
          <w:rFonts w:ascii="Traditional Arabic" w:hAnsi="Traditional Arabic"/>
          <w:sz w:val="36"/>
          <w:szCs w:val="36"/>
          <w:rtl/>
        </w:rPr>
      </w:pP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496</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452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يحيى بن سعيد الأموي</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1/95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94</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95</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96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عقبة بن خالد</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ومحمد بن عبيد الطنافسي</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وسليمان بن بلال</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سبعتهم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أنس بن عياض</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أسامة حماد بن أسامة, وعبد الله بن نمير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ويحيى بن سعيد الأموي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وعقبة بن خالد السكوني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ومحمد بن عبيد الطنافسي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وسليمان بن بلال القرشي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عبيد الله بن عمر به, بمثله</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CD6E10" w:rsidRPr="00592105" w:rsidRDefault="00CD6E10" w:rsidP="00F742C6">
      <w:pPr>
        <w:pStyle w:val="aff7"/>
        <w:widowControl w:val="0"/>
        <w:spacing w:before="120" w:after="0"/>
        <w:rPr>
          <w:rFonts w:ascii="Traditional Arabic" w:hAnsi="Traditional Arabic"/>
          <w:sz w:val="32"/>
          <w:szCs w:val="32"/>
          <w:rtl/>
        </w:rPr>
      </w:pPr>
      <w:bookmarkStart w:id="121" w:name="_Toc407654143"/>
      <w:r w:rsidRPr="00592105">
        <w:rPr>
          <w:rFonts w:hint="cs"/>
          <w:sz w:val="32"/>
          <w:szCs w:val="32"/>
          <w:rtl/>
        </w:rPr>
        <w:t>دراسة الحديث والحكم عليه</w:t>
      </w:r>
      <w:r w:rsidR="000B2301" w:rsidRPr="00592105">
        <w:rPr>
          <w:rFonts w:hint="cs"/>
          <w:sz w:val="32"/>
          <w:szCs w:val="32"/>
          <w:rtl/>
        </w:rPr>
        <w:t>:</w:t>
      </w:r>
      <w:bookmarkEnd w:id="121"/>
      <w:r w:rsidR="000B2301" w:rsidRPr="00592105">
        <w:rPr>
          <w:rFonts w:hint="cs"/>
          <w:sz w:val="32"/>
          <w:szCs w:val="32"/>
          <w:rtl/>
        </w:rPr>
        <w:t xml:space="preserve"> </w:t>
      </w:r>
    </w:p>
    <w:p w:rsidR="00426B30" w:rsidRPr="005E0DF1" w:rsidRDefault="00426B30" w:rsidP="00A60D08">
      <w:pPr>
        <w:pStyle w:val="2"/>
        <w:keepNext w:val="0"/>
        <w:widowControl w:val="0"/>
        <w:tabs>
          <w:tab w:val="clear" w:pos="1440"/>
        </w:tabs>
        <w:spacing w:after="0" w:line="240" w:lineRule="auto"/>
        <w:ind w:left="397" w:right="0" w:firstLine="0"/>
        <w:jc w:val="both"/>
        <w:rPr>
          <w:rFonts w:ascii="Traditional Arabic" w:hAnsi="Traditional Arabic"/>
          <w:b w:val="0"/>
          <w:bCs w:val="0"/>
          <w:sz w:val="36"/>
          <w:szCs w:val="36"/>
          <w:rtl/>
        </w:rPr>
      </w:pPr>
      <w:r w:rsidRPr="005E0DF1">
        <w:rPr>
          <w:rFonts w:ascii="Traditional Arabic" w:hAnsi="Traditional Arabic"/>
          <w:b w:val="0"/>
          <w:bCs w:val="0"/>
          <w:sz w:val="36"/>
          <w:szCs w:val="36"/>
          <w:rtl/>
        </w:rPr>
        <w:t>بناء على ما سبق من كلام البزار</w:t>
      </w:r>
      <w:r w:rsidR="000B2301" w:rsidRPr="005E0DF1">
        <w:rPr>
          <w:rFonts w:ascii="Traditional Arabic" w:hAnsi="Traditional Arabic"/>
          <w:b w:val="0"/>
          <w:bCs w:val="0"/>
          <w:sz w:val="36"/>
          <w:szCs w:val="36"/>
          <w:rtl/>
        </w:rPr>
        <w:t xml:space="preserve">، </w:t>
      </w:r>
      <w:r w:rsidRPr="005E0DF1">
        <w:rPr>
          <w:rFonts w:ascii="Traditional Arabic" w:hAnsi="Traditional Arabic"/>
          <w:b w:val="0"/>
          <w:bCs w:val="0"/>
          <w:sz w:val="36"/>
          <w:szCs w:val="36"/>
          <w:rtl/>
        </w:rPr>
        <w:t>ومن التخريج</w:t>
      </w:r>
      <w:r w:rsidR="000B2301" w:rsidRPr="005E0DF1">
        <w:rPr>
          <w:rFonts w:ascii="Traditional Arabic" w:hAnsi="Traditional Arabic"/>
          <w:b w:val="0"/>
          <w:bCs w:val="0"/>
          <w:sz w:val="36"/>
          <w:szCs w:val="36"/>
          <w:rtl/>
        </w:rPr>
        <w:t xml:space="preserve">، </w:t>
      </w:r>
      <w:r w:rsidRPr="005E0DF1">
        <w:rPr>
          <w:rFonts w:ascii="Traditional Arabic" w:hAnsi="Traditional Arabic"/>
          <w:b w:val="0"/>
          <w:bCs w:val="0"/>
          <w:sz w:val="36"/>
          <w:szCs w:val="36"/>
          <w:rtl/>
        </w:rPr>
        <w:t>تبي</w:t>
      </w:r>
      <w:r w:rsidRPr="005E0DF1">
        <w:rPr>
          <w:rFonts w:ascii="Traditional Arabic" w:hAnsi="Traditional Arabic" w:hint="cs"/>
          <w:b w:val="0"/>
          <w:bCs w:val="0"/>
          <w:sz w:val="36"/>
          <w:szCs w:val="36"/>
          <w:rtl/>
        </w:rPr>
        <w:t>َّ</w:t>
      </w:r>
      <w:r w:rsidRPr="005E0DF1">
        <w:rPr>
          <w:rFonts w:ascii="Traditional Arabic" w:hAnsi="Traditional Arabic"/>
          <w:b w:val="0"/>
          <w:bCs w:val="0"/>
          <w:sz w:val="36"/>
          <w:szCs w:val="36"/>
          <w:rtl/>
        </w:rPr>
        <w:t xml:space="preserve">ن أن الحديث </w:t>
      </w:r>
      <w:r w:rsidRPr="005E0DF1">
        <w:rPr>
          <w:rFonts w:ascii="Traditional Arabic" w:hAnsi="Traditional Arabic" w:hint="cs"/>
          <w:b w:val="0"/>
          <w:bCs w:val="0"/>
          <w:sz w:val="36"/>
          <w:szCs w:val="36"/>
          <w:rtl/>
        </w:rPr>
        <w:t>ا</w:t>
      </w:r>
      <w:r w:rsidRPr="005E0DF1">
        <w:rPr>
          <w:rFonts w:ascii="Traditional Arabic" w:hAnsi="Traditional Arabic"/>
          <w:b w:val="0"/>
          <w:bCs w:val="0"/>
          <w:sz w:val="36"/>
          <w:szCs w:val="36"/>
          <w:rtl/>
        </w:rPr>
        <w:t>ختلف فيه على عبيد</w:t>
      </w:r>
      <w:r w:rsidRPr="005E0DF1">
        <w:rPr>
          <w:rFonts w:ascii="Traditional Arabic" w:hAnsi="Traditional Arabic" w:hint="cs"/>
          <w:b w:val="0"/>
          <w:bCs w:val="0"/>
          <w:sz w:val="36"/>
          <w:szCs w:val="36"/>
          <w:rtl/>
        </w:rPr>
        <w:t xml:space="preserve"> </w:t>
      </w:r>
      <w:r w:rsidRPr="005E0DF1">
        <w:rPr>
          <w:rFonts w:ascii="Traditional Arabic" w:hAnsi="Traditional Arabic"/>
          <w:b w:val="0"/>
          <w:bCs w:val="0"/>
          <w:sz w:val="36"/>
          <w:szCs w:val="36"/>
          <w:rtl/>
        </w:rPr>
        <w:t>الله بن عمر على وجهين</w:t>
      </w:r>
      <w:r w:rsidRPr="005E0DF1">
        <w:rPr>
          <w:rFonts w:ascii="Traditional Arabic" w:hAnsi="Traditional Arabic" w:hint="cs"/>
          <w:b w:val="0"/>
          <w:bCs w:val="0"/>
          <w:sz w:val="36"/>
          <w:szCs w:val="36"/>
          <w:rtl/>
        </w:rPr>
        <w:t>, هما</w:t>
      </w:r>
      <w:r w:rsidR="000B2301" w:rsidRPr="005E0DF1">
        <w:rPr>
          <w:rFonts w:ascii="Traditional Arabic" w:hAnsi="Traditional Arabic" w:hint="cs"/>
          <w:b w:val="0"/>
          <w:bCs w:val="0"/>
          <w:sz w:val="36"/>
          <w:szCs w:val="36"/>
          <w:rtl/>
        </w:rPr>
        <w:t xml:space="preserve">: </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w:t>
      </w:r>
      <w:r w:rsidRPr="0082504A">
        <w:rPr>
          <w:rFonts w:ascii="Traditional Arabic" w:hAnsi="Traditional Arabic" w:hint="cs"/>
          <w:b/>
          <w:bCs/>
          <w:sz w:val="36"/>
          <w:szCs w:val="36"/>
          <w:rtl/>
        </w:rPr>
        <w:t xml:space="preserve">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6C77AD" w:rsidRPr="0082504A">
        <w:rPr>
          <w:rFonts w:ascii="Traditional Arabic" w:hAnsi="Traditional Arabic" w:hint="cs"/>
          <w:b/>
          <w:bCs/>
          <w:sz w:val="36"/>
          <w:szCs w:val="36"/>
          <w:rtl/>
        </w:rPr>
        <w:t xml:space="preserve"> </w:t>
      </w:r>
      <w:r w:rsidR="003A749B" w:rsidRPr="00133BDB">
        <w:rPr>
          <w:rFonts w:ascii="Traditional Arabic" w:hAnsi="Traditional Arabic" w:cs="CTraditional Arabic" w:hint="cs"/>
          <w:b/>
          <w:bCs/>
          <w:sz w:val="36"/>
          <w:szCs w:val="36"/>
          <w:rtl/>
        </w:rPr>
        <w:t>ب</w:t>
      </w:r>
      <w:r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A60D08">
      <w:pPr>
        <w:widowControl w:val="0"/>
        <w:ind w:firstLine="397"/>
        <w:jc w:val="both"/>
        <w:rPr>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B16294">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hint="cs"/>
          <w:sz w:val="36"/>
          <w:szCs w:val="36"/>
          <w:rtl/>
        </w:rPr>
        <w:t xml:space="preserve">: </w:t>
      </w:r>
      <w:r w:rsidRPr="0082504A">
        <w:rPr>
          <w:rFonts w:hint="cs"/>
          <w:sz w:val="36"/>
          <w:szCs w:val="36"/>
          <w:rtl/>
        </w:rPr>
        <w:t>يحيى بن سليم الطائفي</w:t>
      </w:r>
      <w:r w:rsidR="00F279F2" w:rsidRPr="0082504A">
        <w:rPr>
          <w:rFonts w:hint="cs"/>
          <w:sz w:val="36"/>
          <w:szCs w:val="36"/>
          <w:rtl/>
        </w:rPr>
        <w:t>.</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w:t>
      </w:r>
      <w:r w:rsidRPr="0082504A">
        <w:rPr>
          <w:rFonts w:ascii="Traditional Arabic" w:hAnsi="Traditional Arabic" w:hint="cs"/>
          <w:b/>
          <w:bCs/>
          <w:sz w:val="36"/>
          <w:szCs w:val="36"/>
          <w:rtl/>
        </w:rPr>
        <w:t xml:space="preserve">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خبيب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BF0666">
        <w:rPr>
          <w:rFonts w:ascii="Traditional Arabic" w:hAnsi="Traditional Arabic" w:hint="cs"/>
          <w:b/>
          <w:bCs/>
          <w:sz w:val="36"/>
          <w:szCs w:val="36"/>
          <w:rtl/>
        </w:rPr>
        <w:t>حفص,</w:t>
      </w:r>
      <w:r w:rsidRPr="0082504A">
        <w:rPr>
          <w:rFonts w:ascii="Traditional Arabic" w:hAnsi="Traditional Arabic"/>
          <w:b/>
          <w:bCs/>
          <w:sz w:val="36"/>
          <w:szCs w:val="36"/>
          <w:rtl/>
        </w:rPr>
        <w:t xml:space="preserve"> عن أبي هريرة</w:t>
      </w:r>
      <w:r w:rsidR="006C77AD"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 xml:space="preserve">) </w:t>
      </w:r>
    </w:p>
    <w:p w:rsidR="00426B30" w:rsidRPr="0082504A" w:rsidRDefault="00426B30" w:rsidP="00A60D08">
      <w:pPr>
        <w:widowControl w:val="0"/>
        <w:ind w:firstLine="397"/>
        <w:jc w:val="both"/>
        <w:rPr>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B16294">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أنس بن عياض</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وعبد الله بن نمير</w:t>
      </w:r>
      <w:r w:rsidR="000B2301" w:rsidRPr="0082504A">
        <w:rPr>
          <w:rFonts w:ascii="Traditional Arabic" w:hAnsi="Traditional Arabic" w:hint="cs"/>
          <w:sz w:val="36"/>
          <w:szCs w:val="36"/>
          <w:rtl/>
        </w:rPr>
        <w:t xml:space="preserve">، </w:t>
      </w:r>
      <w:r w:rsidR="007E32CC">
        <w:rPr>
          <w:rFonts w:ascii="Traditional Arabic" w:hAnsi="Traditional Arabic" w:hint="cs"/>
          <w:sz w:val="36"/>
          <w:szCs w:val="36"/>
          <w:rtl/>
        </w:rPr>
        <w:t>وأبي</w:t>
      </w:r>
      <w:r w:rsidRPr="0082504A">
        <w:rPr>
          <w:rFonts w:ascii="Traditional Arabic" w:hAnsi="Traditional Arabic" w:hint="cs"/>
          <w:sz w:val="36"/>
          <w:szCs w:val="36"/>
          <w:rtl/>
        </w:rPr>
        <w:t xml:space="preserve"> أسامة حماد بن أسامة, ويحيى بن سعيد الأموي, وعقبة بن خالد السكوني, ومحمد بن عبيد الطنافسي, وسليمان بن بلال القرشي</w:t>
      </w:r>
      <w:r w:rsidR="00F279F2" w:rsidRPr="0082504A">
        <w:rPr>
          <w:rFonts w:hint="cs"/>
          <w:sz w:val="36"/>
          <w:szCs w:val="36"/>
          <w:rtl/>
        </w:rPr>
        <w:t>.</w:t>
      </w:r>
    </w:p>
    <w:p w:rsidR="00426B30" w:rsidRPr="00592105" w:rsidRDefault="00426B30" w:rsidP="00A60D08">
      <w:pPr>
        <w:pStyle w:val="aff8"/>
        <w:widowControl w:val="0"/>
        <w:spacing w:after="0"/>
        <w:rPr>
          <w:sz w:val="32"/>
          <w:szCs w:val="32"/>
          <w:rtl/>
        </w:rPr>
      </w:pPr>
      <w:r w:rsidRPr="00592105">
        <w:rPr>
          <w:rFonts w:hint="cs"/>
          <w:sz w:val="32"/>
          <w:szCs w:val="32"/>
          <w:rtl/>
        </w:rPr>
        <w:t>فأما الوجه الأول</w:t>
      </w:r>
      <w:r w:rsidR="000B2301" w:rsidRPr="00592105">
        <w:rPr>
          <w:rFonts w:hint="cs"/>
          <w:sz w:val="32"/>
          <w:szCs w:val="32"/>
          <w:rtl/>
        </w:rPr>
        <w:t xml:space="preserve">: </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hint="cs"/>
          <w:sz w:val="36"/>
          <w:szCs w:val="36"/>
          <w:rtl/>
        </w:rPr>
        <w:t xml:space="preserve">: </w:t>
      </w:r>
    </w:p>
    <w:p w:rsidR="00426B30" w:rsidRPr="0082504A" w:rsidRDefault="00426B30" w:rsidP="00A60D08">
      <w:pPr>
        <w:widowControl w:val="0"/>
        <w:numPr>
          <w:ilvl w:val="0"/>
          <w:numId w:val="40"/>
        </w:numPr>
        <w:jc w:val="both"/>
        <w:rPr>
          <w:rFonts w:ascii="Traditional Arabic" w:hAnsi="Traditional Arabic"/>
          <w:sz w:val="36"/>
          <w:szCs w:val="36"/>
          <w:rtl/>
        </w:rPr>
      </w:pPr>
      <w:r w:rsidRPr="0082504A">
        <w:rPr>
          <w:rFonts w:ascii="Traditional Arabic" w:hAnsi="Traditional Arabic" w:hint="cs"/>
          <w:b/>
          <w:bCs/>
          <w:sz w:val="36"/>
          <w:szCs w:val="36"/>
          <w:rtl/>
        </w:rPr>
        <w:t>يحيى بن سليم الطائفي</w:t>
      </w:r>
      <w:r w:rsidRPr="0082504A">
        <w:rPr>
          <w:rFonts w:ascii="Traditional Arabic" w:hAnsi="Traditional Arabic" w:hint="cs"/>
          <w:sz w:val="36"/>
          <w:szCs w:val="36"/>
          <w:rtl/>
        </w:rPr>
        <w:t xml:space="preserve">, </w:t>
      </w:r>
      <w:r w:rsidRPr="0082504A">
        <w:rPr>
          <w:rFonts w:ascii="Traditional Arabic" w:hAnsi="Traditional Arabic"/>
          <w:sz w:val="36"/>
          <w:szCs w:val="36"/>
          <w:rtl/>
        </w:rPr>
        <w:t>صدوق سيئ الحفظ</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شيخ صالح محله الصدق</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ولم يكن بالحافظ يكتب حديثه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ولا يحتج به</w:t>
      </w:r>
      <w:r w:rsidRPr="0082504A">
        <w:rPr>
          <w:rFonts w:ascii="Traditional Arabic" w:hAnsi="Traditional Arabic" w:hint="cs"/>
          <w:sz w:val="36"/>
          <w:szCs w:val="36"/>
          <w:rtl/>
        </w:rPr>
        <w:t>, و</w:t>
      </w:r>
      <w:r w:rsidRPr="0082504A">
        <w:rPr>
          <w:rFonts w:ascii="Traditional Arabic" w:hAnsi="Traditional Arabic"/>
          <w:sz w:val="36"/>
          <w:szCs w:val="36"/>
          <w:rtl/>
        </w:rPr>
        <w:t>قال النسائي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به بأس</w:t>
      </w:r>
      <w:r w:rsidRPr="0082504A">
        <w:rPr>
          <w:rFonts w:ascii="Traditional Arabic" w:hAnsi="Traditional Arabic" w:hint="cs"/>
          <w:sz w:val="36"/>
          <w:szCs w:val="36"/>
          <w:rtl/>
        </w:rPr>
        <w:t xml:space="preserve">, </w:t>
      </w:r>
      <w:r w:rsidRPr="0082504A">
        <w:rPr>
          <w:rFonts w:ascii="Traditional Arabic" w:hAnsi="Traditional Arabic"/>
          <w:sz w:val="36"/>
          <w:szCs w:val="36"/>
          <w:rtl/>
        </w:rPr>
        <w:t>وهو منكر الحديث عن عبيد الله بن عمر</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البيهقي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وكان سيئ الحفظ</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كثير الخطأ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نص أبو زرعة</w:t>
      </w:r>
      <w:r w:rsidR="00F279F2"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فيمن سئل عنه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على خطئه بهذا الوجه,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هذا خطأ؛ إنما هو</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lastRenderedPageBreak/>
        <w:t>عبيد الله, عن خبيب, عن حفص بن عاصم, عن أبي هريرة"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5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وكذا قال البزار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Pr="0082504A">
        <w:rPr>
          <w:rFonts w:ascii="Traditional Arabic" w:hAnsi="Traditional Arabic" w:hint="cs"/>
          <w:sz w:val="36"/>
          <w:szCs w:val="36"/>
          <w:rtl/>
        </w:rPr>
        <w:t>فيما نقله عنه ابن حجر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إن يحيى بن سليم أخطأ فيه</w:t>
      </w:r>
      <w:r w:rsidRPr="0082504A">
        <w:rPr>
          <w:rFonts w:ascii="Traditional Arabic" w:hAnsi="Traditional Arabic" w:hint="cs"/>
          <w:sz w:val="36"/>
          <w:szCs w:val="36"/>
          <w:rtl/>
        </w:rPr>
        <w:t xml:space="preserve"> ", ووافقه على ذلك ابن حجر,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وهو كما قال</w:t>
      </w:r>
      <w:r w:rsidR="000B2301" w:rsidRPr="0082504A">
        <w:rPr>
          <w:rFonts w:ascii="Traditional Arabic" w:hAnsi="Traditional Arabic"/>
          <w:b/>
          <w:bCs/>
          <w:sz w:val="36"/>
          <w:szCs w:val="36"/>
          <w:rtl/>
        </w:rPr>
        <w:t xml:space="preserve">، </w:t>
      </w:r>
      <w:r w:rsidRPr="0082504A">
        <w:rPr>
          <w:rFonts w:ascii="Traditional Arabic" w:hAnsi="Traditional Arabic"/>
          <w:sz w:val="36"/>
          <w:szCs w:val="36"/>
          <w:rtl/>
        </w:rPr>
        <w:t>وهو ضعيف في عبيد الله بن عمر</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ومع ما فيه من كلام فقد سلك به الجادة المشهورة؛ وخالف من هو أوثق منه, وأكثر عدداً.</w:t>
      </w:r>
    </w:p>
    <w:p w:rsidR="00426B30"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وعليه فإن هذا الوجه عن عبيد الله بن عمر</w:t>
      </w:r>
      <w:r w:rsidR="000B32E7">
        <w:rPr>
          <w:rFonts w:ascii="Traditional Arabic" w:hAnsi="Traditional Arabic" w:hint="cs"/>
          <w:sz w:val="36"/>
          <w:szCs w:val="36"/>
          <w:rtl/>
        </w:rPr>
        <w:t xml:space="preserve"> منكر</w:t>
      </w:r>
      <w:r w:rsidRPr="0082504A">
        <w:rPr>
          <w:rFonts w:ascii="Traditional Arabic" w:hAnsi="Traditional Arabic" w:hint="cs"/>
          <w:sz w:val="36"/>
          <w:szCs w:val="36"/>
          <w:rtl/>
        </w:rPr>
        <w:t>.</w:t>
      </w:r>
    </w:p>
    <w:p w:rsidR="00426B30" w:rsidRPr="00592105" w:rsidRDefault="00426B30" w:rsidP="00A60D08">
      <w:pPr>
        <w:pStyle w:val="aff8"/>
        <w:widowControl w:val="0"/>
        <w:spacing w:after="0"/>
        <w:rPr>
          <w:sz w:val="32"/>
          <w:szCs w:val="32"/>
          <w:rtl/>
        </w:rPr>
      </w:pPr>
      <w:r w:rsidRPr="00592105">
        <w:rPr>
          <w:sz w:val="32"/>
          <w:szCs w:val="32"/>
          <w:rtl/>
        </w:rPr>
        <w:t>وأما الوجه الثاني</w:t>
      </w:r>
      <w:r w:rsidR="000B2301" w:rsidRPr="00592105">
        <w:rPr>
          <w:rFonts w:hint="cs"/>
          <w:sz w:val="32"/>
          <w:szCs w:val="32"/>
          <w:rtl/>
        </w:rPr>
        <w:t xml:space="preserve">: </w:t>
      </w:r>
    </w:p>
    <w:p w:rsidR="00426B30" w:rsidRPr="0082504A" w:rsidRDefault="00025C9D" w:rsidP="00A60D08">
      <w:pPr>
        <w:widowControl w:val="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sidR="00426B30"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hint="cs"/>
          <w:sz w:val="36"/>
          <w:szCs w:val="36"/>
          <w:rtl/>
        </w:rPr>
        <w:t xml:space="preserve">: </w:t>
      </w:r>
    </w:p>
    <w:p w:rsidR="00BF4EF6" w:rsidRPr="0082504A" w:rsidRDefault="00426B30" w:rsidP="00A60D08">
      <w:pPr>
        <w:widowControl w:val="0"/>
        <w:ind w:firstLine="397"/>
        <w:jc w:val="both"/>
        <w:rPr>
          <w:rFonts w:ascii="Traditional Arabic" w:hAnsi="Traditional Arabic"/>
          <w:sz w:val="36"/>
          <w:szCs w:val="36"/>
          <w:rtl/>
        </w:rPr>
      </w:pPr>
      <w:r w:rsidRPr="0082504A">
        <w:rPr>
          <w:rFonts w:ascii="Traditional Arabic" w:hAnsi="Traditional Arabic"/>
          <w:sz w:val="36"/>
          <w:szCs w:val="36"/>
          <w:rtl/>
        </w:rPr>
        <w:t>جمع</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 الثقات</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منهم</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أنس بن عياض</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وعبد الله بن نمير</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وأبو أسامة حماد بن أسامة, ويحيى بن سعيد الأموي</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ومحمد بن عبيد الطنافسي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1"/>
      </w:r>
      <w:r w:rsidR="00DF36F8" w:rsidRPr="0082504A">
        <w:rPr>
          <w:rStyle w:val="afc"/>
          <w:rFonts w:ascii="Tahoma" w:hAnsi="Tahoma"/>
          <w:position w:val="0"/>
          <w:sz w:val="36"/>
          <w:szCs w:val="36"/>
          <w:vertAlign w:val="superscript"/>
          <w:rtl/>
        </w:rPr>
        <w:t>)</w:t>
      </w:r>
      <w:r w:rsidR="000B2301" w:rsidRPr="0082504A">
        <w:rPr>
          <w:rFonts w:ascii="Traditional Arabic" w:hAnsi="Traditional Arabic" w:hint="cs"/>
          <w:b/>
          <w:bCs/>
          <w:sz w:val="36"/>
          <w:szCs w:val="36"/>
          <w:rtl/>
        </w:rPr>
        <w:t>.</w:t>
      </w:r>
    </w:p>
    <w:p w:rsidR="00426B30" w:rsidRPr="0082504A" w:rsidRDefault="00426B30" w:rsidP="00A60D08">
      <w:pPr>
        <w:widowControl w:val="0"/>
        <w:ind w:firstLine="397"/>
        <w:jc w:val="both"/>
        <w:rPr>
          <w:sz w:val="36"/>
          <w:szCs w:val="36"/>
          <w:rtl/>
        </w:rPr>
      </w:pPr>
      <w:r w:rsidRPr="0082504A">
        <w:rPr>
          <w:rFonts w:ascii="Traditional Arabic" w:hAnsi="Traditional Arabic" w:hint="cs"/>
          <w:sz w:val="36"/>
          <w:szCs w:val="36"/>
          <w:rtl/>
        </w:rPr>
        <w:t>وعليه فإن هذا الوجه هو الصحيح عن عبيد الله بن عمر</w:t>
      </w:r>
      <w:r w:rsidR="000B32E7">
        <w:rPr>
          <w:rFonts w:ascii="Traditional Arabic" w:hAnsi="Traditional Arabic" w:hint="cs"/>
          <w:sz w:val="36"/>
          <w:szCs w:val="36"/>
          <w:rtl/>
        </w:rPr>
        <w:t>, فقد خالف رواته الجادة المشهورة</w:t>
      </w:r>
      <w:r w:rsidRPr="0082504A">
        <w:rPr>
          <w:rFonts w:ascii="Traditional Arabic" w:hAnsi="Traditional Arabic" w:hint="cs"/>
          <w:sz w:val="36"/>
          <w:szCs w:val="36"/>
          <w:rtl/>
        </w:rPr>
        <w:t xml:space="preserve"> ورووه عن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عبيد الله</w:t>
      </w:r>
      <w:r w:rsidRPr="0082504A">
        <w:rPr>
          <w:rFonts w:ascii="Traditional Arabic" w:hAnsi="Traditional Arabic" w:hint="cs"/>
          <w:sz w:val="36"/>
          <w:szCs w:val="36"/>
          <w:rtl/>
        </w:rPr>
        <w:t xml:space="preserve">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خبيب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حفص</w:t>
      </w:r>
      <w:r w:rsidR="000B32E7">
        <w:rPr>
          <w:rFonts w:ascii="Traditional Arabic" w:hAnsi="Traditional Arabic" w:hint="cs"/>
          <w:sz w:val="36"/>
          <w:szCs w:val="36"/>
          <w:rtl/>
        </w:rPr>
        <w:t>,</w:t>
      </w:r>
      <w:r w:rsidRPr="0082504A">
        <w:rPr>
          <w:rFonts w:ascii="Traditional Arabic" w:hAnsi="Traditional Arabic"/>
          <w:sz w:val="36"/>
          <w:szCs w:val="36"/>
          <w:rtl/>
        </w:rPr>
        <w:t xml:space="preserve"> عن أبي هريرة</w:t>
      </w:r>
      <w:r w:rsidR="006C77AD" w:rsidRPr="0082504A">
        <w:rPr>
          <w:rFonts w:ascii="Traditional Arabic" w:hAnsi="Traditional Arabic" w:hint="cs"/>
          <w:sz w:val="36"/>
          <w:szCs w:val="36"/>
          <w:rtl/>
        </w:rPr>
        <w:t xml:space="preserve"> </w:t>
      </w:r>
      <w:r w:rsidRPr="0082504A">
        <w:rPr>
          <w:rFonts w:ascii="Traditional Arabic" w:hAnsi="Traditional Arabic"/>
          <w:sz w:val="36"/>
          <w:szCs w:val="36"/>
        </w:rPr>
        <w:sym w:font="AGA Arabesque" w:char="F074"/>
      </w:r>
      <w:r w:rsidRPr="0082504A">
        <w:rPr>
          <w:rFonts w:ascii="Traditional Arabic" w:hAnsi="Traditional Arabic" w:hint="cs"/>
          <w:sz w:val="36"/>
          <w:szCs w:val="36"/>
          <w:rtl/>
        </w:rPr>
        <w:t>,</w:t>
      </w:r>
      <w:r w:rsidRPr="0082504A">
        <w:rPr>
          <w:rFonts w:hint="cs"/>
          <w:sz w:val="36"/>
          <w:szCs w:val="36"/>
          <w:rtl/>
        </w:rPr>
        <w:t xml:space="preserve"> </w:t>
      </w:r>
      <w:r w:rsidRPr="0082504A">
        <w:rPr>
          <w:rFonts w:ascii="Traditional Arabic" w:hAnsi="Traditional Arabic" w:hint="cs"/>
          <w:sz w:val="36"/>
          <w:szCs w:val="36"/>
          <w:rtl/>
        </w:rPr>
        <w:t>مما</w:t>
      </w:r>
      <w:r w:rsidR="000B32E7">
        <w:rPr>
          <w:rFonts w:ascii="Traditional Arabic" w:hAnsi="Traditional Arabic" w:hint="cs"/>
          <w:sz w:val="36"/>
          <w:szCs w:val="36"/>
          <w:rtl/>
        </w:rPr>
        <w:t xml:space="preserve"> </w:t>
      </w:r>
      <w:r w:rsidRPr="0082504A">
        <w:rPr>
          <w:rFonts w:ascii="Traditional Arabic" w:hAnsi="Traditional Arabic" w:hint="cs"/>
          <w:sz w:val="36"/>
          <w:szCs w:val="36"/>
          <w:rtl/>
        </w:rPr>
        <w:t>يدل على مزيد حفظهم؛ وهو ظاهر</w:t>
      </w:r>
      <w:r w:rsidR="000B32E7">
        <w:rPr>
          <w:rFonts w:ascii="Traditional Arabic" w:hAnsi="Traditional Arabic" w:hint="cs"/>
          <w:sz w:val="36"/>
          <w:szCs w:val="36"/>
          <w:rtl/>
        </w:rPr>
        <w:t>,</w:t>
      </w:r>
      <w:r w:rsidRPr="0082504A">
        <w:rPr>
          <w:rFonts w:ascii="Traditional Arabic" w:hAnsi="Traditional Arabic" w:hint="cs"/>
          <w:sz w:val="36"/>
          <w:szCs w:val="36"/>
          <w:rtl/>
        </w:rPr>
        <w:t xml:space="preserve"> فإن رواته أكثر عدداً وأجل قدراً</w:t>
      </w:r>
      <w:r w:rsidR="000B32E7">
        <w:rPr>
          <w:rFonts w:ascii="Traditional Arabic" w:hAnsi="Traditional Arabic" w:hint="cs"/>
          <w:sz w:val="36"/>
          <w:szCs w:val="36"/>
          <w:rtl/>
        </w:rPr>
        <w:t>,</w:t>
      </w:r>
      <w:r w:rsidRPr="0082504A">
        <w:rPr>
          <w:rFonts w:ascii="Traditional Arabic" w:hAnsi="Traditional Arabic" w:hint="cs"/>
          <w:sz w:val="36"/>
          <w:szCs w:val="36"/>
          <w:rtl/>
        </w:rPr>
        <w:t xml:space="preserve"> والبعض معدود في أصحابه المقدمين.</w:t>
      </w:r>
      <w:r w:rsidRPr="0082504A">
        <w:rPr>
          <w:rFonts w:ascii="Traditional Arabic" w:hAnsi="Traditional Arabic"/>
          <w:sz w:val="36"/>
          <w:szCs w:val="36"/>
          <w:rtl/>
        </w:rPr>
        <w:tab/>
      </w:r>
      <w:r w:rsidRPr="0082504A">
        <w:rPr>
          <w:rFonts w:ascii="Traditional Arabic" w:hAnsi="Traditional Arabic" w:hint="cs"/>
          <w:sz w:val="36"/>
          <w:szCs w:val="36"/>
          <w:rtl/>
        </w:rPr>
        <w:t>وقد أشار إلى</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صحة هذا الوجه أبو زرعة,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فقال</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فيمن سئل عنه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إنما هو</w:t>
      </w:r>
      <w:r w:rsidR="000B2301" w:rsidRPr="0082504A">
        <w:rPr>
          <w:rFonts w:ascii="Traditional Arabic" w:hAnsi="Traditional Arabic" w:hint="cs"/>
          <w:sz w:val="36"/>
          <w:szCs w:val="36"/>
          <w:rtl/>
        </w:rPr>
        <w:t xml:space="preserve">: </w:t>
      </w:r>
      <w:r w:rsidR="00B16294">
        <w:rPr>
          <w:rFonts w:ascii="Traditional Arabic" w:hAnsi="Traditional Arabic" w:hint="cs"/>
          <w:sz w:val="36"/>
          <w:szCs w:val="36"/>
          <w:rtl/>
        </w:rPr>
        <w:t>عبيد</w:t>
      </w:r>
      <w:r w:rsidRPr="0082504A">
        <w:rPr>
          <w:rFonts w:ascii="Traditional Arabic" w:hAnsi="Traditional Arabic" w:hint="cs"/>
          <w:sz w:val="36"/>
          <w:szCs w:val="36"/>
          <w:rtl/>
        </w:rPr>
        <w:t>الله, عن خبيب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حفص بن عاصم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هريرة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0B32E7" w:rsidRDefault="000B32E7" w:rsidP="00A60D08">
      <w:pPr>
        <w:widowControl w:val="0"/>
        <w:ind w:firstLine="397"/>
        <w:jc w:val="both"/>
        <w:rPr>
          <w:rFonts w:ascii="Traditional Arabic" w:hAnsi="Traditional Arabic"/>
          <w:sz w:val="36"/>
          <w:szCs w:val="36"/>
          <w:rtl/>
        </w:rPr>
      </w:pPr>
      <w:r>
        <w:rPr>
          <w:rFonts w:ascii="Traditional Arabic" w:hAnsi="Traditional Arabic" w:hint="cs"/>
          <w:sz w:val="36"/>
          <w:szCs w:val="36"/>
          <w:rtl/>
        </w:rPr>
        <w:t xml:space="preserve"> وكذا قال البزار, و</w:t>
      </w:r>
      <w:r w:rsidR="00426B30" w:rsidRPr="0082504A">
        <w:rPr>
          <w:rFonts w:ascii="Traditional Arabic" w:hAnsi="Traditional Arabic" w:hint="cs"/>
          <w:sz w:val="36"/>
          <w:szCs w:val="36"/>
          <w:rtl/>
        </w:rPr>
        <w:t>الدارقطني</w:t>
      </w:r>
      <w:r w:rsidR="000B2301" w:rsidRPr="0082504A">
        <w:rPr>
          <w:rFonts w:ascii="Tahoma" w:hAnsi="Tahoma"/>
          <w:sz w:val="36"/>
          <w:szCs w:val="36"/>
          <w:vertAlign w:val="superscript"/>
          <w:rtl/>
        </w:rPr>
        <w:t>(</w:t>
      </w:r>
      <w:r w:rsidR="00426B30" w:rsidRPr="0082504A">
        <w:rPr>
          <w:rFonts w:ascii="Tahoma" w:hAnsi="Tahoma"/>
          <w:sz w:val="36"/>
          <w:szCs w:val="36"/>
          <w:vertAlign w:val="superscript"/>
          <w:rtl/>
        </w:rPr>
        <w:footnoteReference w:id="563"/>
      </w:r>
      <w:r w:rsidR="000B2301" w:rsidRPr="0082504A">
        <w:rPr>
          <w:rFonts w:ascii="Tahoma" w:hAnsi="Tahoma"/>
          <w:sz w:val="36"/>
          <w:szCs w:val="36"/>
          <w:vertAlign w:val="superscript"/>
          <w:rtl/>
        </w:rPr>
        <w:t>)</w:t>
      </w:r>
      <w:r w:rsidR="00F279F2"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w:t>
      </w:r>
    </w:p>
    <w:p w:rsidR="0097748A" w:rsidRPr="0082504A" w:rsidRDefault="00426B30" w:rsidP="00A60D08">
      <w:pPr>
        <w:widowControl w:val="0"/>
        <w:ind w:firstLine="397"/>
        <w:jc w:val="both"/>
        <w:rPr>
          <w:rFonts w:ascii="Traditional Arabic" w:hAnsi="Traditional Arabic"/>
          <w:sz w:val="36"/>
          <w:szCs w:val="36"/>
          <w:rtl/>
        </w:rPr>
      </w:pPr>
      <w:r w:rsidRPr="00B16294">
        <w:rPr>
          <w:rFonts w:ascii="Traditional Arabic" w:hAnsi="Traditional Arabic" w:hint="cs"/>
          <w:b/>
          <w:bCs/>
          <w:sz w:val="36"/>
          <w:szCs w:val="36"/>
          <w:rtl/>
        </w:rPr>
        <w:t>والحديث</w:t>
      </w:r>
      <w:r w:rsidRPr="0082504A">
        <w:rPr>
          <w:rFonts w:ascii="Traditional Arabic" w:hAnsi="Traditional Arabic" w:hint="cs"/>
          <w:sz w:val="36"/>
          <w:szCs w:val="36"/>
          <w:rtl/>
        </w:rPr>
        <w:t xml:space="preserve"> من وجهه الراجح</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خبيب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حفص عن أبي هريرة</w:t>
      </w:r>
      <w:r w:rsidRPr="0082504A">
        <w:rPr>
          <w:rFonts w:ascii="Traditional Arabic" w:hAnsi="Traditional Arabic" w:hint="cs"/>
          <w:sz w:val="36"/>
          <w:szCs w:val="36"/>
          <w:rtl/>
        </w:rPr>
        <w:t xml:space="preserve"> </w:t>
      </w:r>
      <w:r w:rsidRPr="0082504A">
        <w:rPr>
          <w:rFonts w:ascii="Traditional Arabic" w:hAnsi="Traditional Arabic" w:hint="cs"/>
          <w:sz w:val="36"/>
          <w:szCs w:val="36"/>
        </w:rPr>
        <w:sym w:font="AGA Arabesque" w:char="F074"/>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صحيح؛ وهو من هذا الوجه في الصحيحين.</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748F0B51" wp14:editId="2EB20781">
            <wp:extent cx="2258060" cy="111125"/>
            <wp:effectExtent l="0" t="0" r="0" b="0"/>
            <wp:docPr id="482" name="صورة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rPr>
          <w:rtl/>
        </w:rPr>
      </w:pPr>
    </w:p>
    <w:p w:rsidR="00426B30" w:rsidRPr="0082504A" w:rsidRDefault="0014745E" w:rsidP="00007611">
      <w:pPr>
        <w:pStyle w:val="af4"/>
        <w:widowControl w:val="0"/>
        <w:spacing w:after="360"/>
        <w:rPr>
          <w:sz w:val="40"/>
          <w:rtl/>
        </w:rPr>
      </w:pPr>
      <w:r w:rsidRPr="0082504A">
        <w:rPr>
          <w:b/>
          <w:bCs/>
          <w:szCs w:val="36"/>
          <w:rtl/>
        </w:rPr>
        <w:br w:type="page"/>
      </w:r>
      <w:bookmarkStart w:id="122" w:name="_Toc407654144"/>
      <w:r w:rsidR="00426B30" w:rsidRPr="00592105">
        <w:rPr>
          <w:rFonts w:hint="cs"/>
          <w:szCs w:val="36"/>
          <w:rtl/>
        </w:rPr>
        <w:lastRenderedPageBreak/>
        <w:t xml:space="preserve">الحديث </w:t>
      </w:r>
      <w:r w:rsidR="00007611">
        <w:rPr>
          <w:rFonts w:hint="cs"/>
          <w:szCs w:val="36"/>
          <w:rtl/>
        </w:rPr>
        <w:t>الثامن</w:t>
      </w:r>
      <w:r w:rsidR="00F279F2" w:rsidRPr="00592105">
        <w:rPr>
          <w:rFonts w:hint="cs"/>
          <w:szCs w:val="36"/>
          <w:rtl/>
        </w:rPr>
        <w:t xml:space="preserve"> </w:t>
      </w:r>
      <w:r w:rsidR="00426B30" w:rsidRPr="00592105">
        <w:rPr>
          <w:rFonts w:hint="cs"/>
          <w:szCs w:val="36"/>
          <w:rtl/>
        </w:rPr>
        <w:t>والعشرون</w:t>
      </w:r>
      <w:bookmarkEnd w:id="122"/>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قال البزار</w:t>
      </w:r>
      <w:r w:rsidR="0097748A" w:rsidRPr="0082504A">
        <w:rPr>
          <w:rFonts w:ascii="Traditional Arabic" w:hAnsi="Traditional Arabic" w:hint="cs"/>
          <w:b/>
          <w:bCs/>
          <w:sz w:val="36"/>
          <w:szCs w:val="36"/>
          <w:rtl/>
        </w:rPr>
        <w:t xml:space="preserve"> (12/144)</w:t>
      </w:r>
      <w:r w:rsidR="00BF4EF6" w:rsidRPr="0082504A">
        <w:rPr>
          <w:rFonts w:ascii="Traditional Arabic" w:hAnsi="Traditional Arabic" w:hint="cs"/>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5729</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يَحْيَى بن جعفر البغدادي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علي</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عَاصِم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كان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إذا رأى المطر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w:t>
      </w:r>
      <w:r w:rsidRPr="0082504A">
        <w:rPr>
          <w:rFonts w:ascii="Traditional Arabic" w:hAnsi="Traditional Arabic" w:hint="cs"/>
          <w:b/>
          <w:bCs/>
          <w:sz w:val="36"/>
          <w:szCs w:val="36"/>
          <w:rtl/>
        </w:rPr>
        <w:t>صَ</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ًا</w:t>
      </w:r>
      <w:r w:rsidRPr="0082504A">
        <w:rPr>
          <w:rFonts w:ascii="Traditional Arabic" w:hAnsi="Traditional Arabic"/>
          <w:b/>
          <w:bCs/>
          <w:sz w:val="36"/>
          <w:szCs w:val="36"/>
          <w:rtl/>
        </w:rPr>
        <w:t xml:space="preserve"> ه</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p>
    <w:p w:rsidR="00426B30" w:rsidRPr="00592105" w:rsidRDefault="00426B30" w:rsidP="00F742C6">
      <w:pPr>
        <w:widowControl w:val="0"/>
        <w:autoSpaceDE w:val="0"/>
        <w:autoSpaceDN w:val="0"/>
        <w:adjustRightInd w:val="0"/>
        <w:spacing w:before="120"/>
        <w:ind w:firstLine="397"/>
        <w:jc w:val="both"/>
        <w:rPr>
          <w:rFonts w:ascii="Traditional Arabic" w:hAnsi="Traditional Arabic"/>
          <w:b/>
          <w:bCs/>
          <w:sz w:val="20"/>
          <w:szCs w:val="20"/>
          <w:rtl/>
        </w:rPr>
      </w:pPr>
      <w:r w:rsidRPr="0082504A">
        <w:rPr>
          <w:rFonts w:ascii="Traditional Arabic" w:hAnsi="Traditional Arabic"/>
          <w:b/>
          <w:bCs/>
          <w:sz w:val="36"/>
          <w:szCs w:val="36"/>
          <w:rtl/>
        </w:rPr>
        <w:t>وهذا الحديث لا نعلَمُ رواه 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إلاَّ علي بن عَاصِم</w:t>
      </w:r>
      <w:r w:rsidR="00333FB9">
        <w:rPr>
          <w:rFonts w:ascii="Traditional Arabic" w:hAnsi="Traditional Arabic" w:hint="cs"/>
          <w:b/>
          <w:bCs/>
          <w:sz w:val="36"/>
          <w:szCs w:val="36"/>
          <w:rtl/>
        </w:rPr>
        <w:t>,</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رواه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w:t>
      </w:r>
      <w:r w:rsidRPr="0082504A">
        <w:rPr>
          <w:rFonts w:ascii="Traditional Arabic" w:hAnsi="Traditional Arabic" w:hint="cs"/>
          <w:b/>
          <w:bCs/>
          <w:sz w:val="36"/>
          <w:szCs w:val="36"/>
          <w:rtl/>
        </w:rPr>
        <w:t>ٍّ</w:t>
      </w:r>
      <w:r w:rsidR="00333FB9">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القاسم</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عائشة.</w:t>
      </w:r>
    </w:p>
    <w:p w:rsidR="00592105" w:rsidRPr="00592105" w:rsidRDefault="00592105" w:rsidP="00F742C6">
      <w:pPr>
        <w:widowControl w:val="0"/>
        <w:autoSpaceDE w:val="0"/>
        <w:autoSpaceDN w:val="0"/>
        <w:adjustRightInd w:val="0"/>
        <w:spacing w:before="120"/>
        <w:ind w:firstLine="397"/>
        <w:jc w:val="both"/>
        <w:rPr>
          <w:rFonts w:ascii="Traditional Arabic" w:hAnsi="Traditional Arabic"/>
          <w:b/>
          <w:bCs/>
          <w:sz w:val="18"/>
          <w:szCs w:val="18"/>
          <w:rtl/>
        </w:rPr>
      </w:pPr>
      <w:r w:rsidRPr="00592105">
        <w:rPr>
          <w:noProof/>
          <w:sz w:val="18"/>
          <w:szCs w:val="18"/>
          <w:rtl/>
        </w:rPr>
        <mc:AlternateContent>
          <mc:Choice Requires="wps">
            <w:drawing>
              <wp:anchor distT="0" distB="0" distL="114300" distR="114300" simplePos="0" relativeHeight="251750400" behindDoc="0" locked="0" layoutInCell="1" allowOverlap="1" wp14:anchorId="7ED6BB0C" wp14:editId="0ED2BDBD">
                <wp:simplePos x="0" y="0"/>
                <wp:positionH relativeFrom="column">
                  <wp:posOffset>-228600</wp:posOffset>
                </wp:positionH>
                <wp:positionV relativeFrom="paragraph">
                  <wp:posOffset>74295</wp:posOffset>
                </wp:positionV>
                <wp:extent cx="5992495" cy="0"/>
                <wp:effectExtent l="38100" t="38100" r="65405" b="95250"/>
                <wp:wrapNone/>
                <wp:docPr id="551" name="رابط مستقيم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51" o:spid="_x0000_s1026" style="position:absolute;left:0;text-align:lef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85pt" to="453.8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ABiCgIAAC4EAAAOAAAAZHJzL2Uyb0RvYy54bWysU8tuEzEU3SPxD5b3ZJKIIDLKpIsU2BSI&#10;aPkAx4+MVb9ku5nJFqkbfgTErmLBr0z+hmtPMi0PdYHYWLbvOefee3y9OGu1Qjvug7SmwpPRGCNu&#10;qGXSbCv88er1s5cYhUgMI8oaXuE9D/hs+fTJonEln9raKsY9AhETysZVuI7RlUURaM01CSPruIGg&#10;sF6TCEe/LZgnDahrVUzH4xdFYz1z3lIeAtye90G8zPpCcBrfCxF4RKrCUFvMq8/rJq3FckHKrSeu&#10;lvRYBvmHKjSRBpIOUuckEnTj5R9SWlJvgxVxRK0urBCS8twDdDMZ/9bNZU0cz72AOcENNoX/J0vf&#10;7dYeSVbh2WyCkSEaHqm76750X7sf6HDbfe++HT4dPh9uUQKAXY0LJbBWZu1Tw7Q1l+7C0uuAjF3V&#10;xGx5Lvtq70ApM4pfKOkQHCTdNG8tAwy5iTZ71wqvkyS4gtr8RPvhiXgbEYXL2Xw+fT6fYURPsYKU&#10;J6LzIb7hVqO0qbCSJrlHSrK7CBFKB+gJkq6VSWvNCXtlWB6ESKTq9wDtw5D4SD4V3lsQ4l7xXuUD&#10;F+AgFDfN2fLs8pXyaEdg6th1b0ISBGSiCKnUQBo/TjpiE43neR6Ik8eJAzpntCYORC2N9X8jx/ZU&#10;qujxYFnuuu81bTeW7dc+eZlOMJTZ1eMHSlP/8JxR9998+RMAAP//AwBQSwMEFAAGAAgAAAAhAJFq&#10;NbDcAAAACQEAAA8AAABkcnMvZG93bnJldi54bWxMj0FPwzAMhe9I/IfISFzQlg7EupWmE0JwQNqF&#10;gTh7TZZUNE7VZGv49xhxYDfb7+n5e/Um+16czBi7QAoW8wKEoTbojqyCj/eX2QpETEga+0BGwbeJ&#10;sGkuL2qsdJjozZx2yQoOoVihApfSUEkZW2c8xnkYDLF2CKPHxOtopR5x4nDfy9uiWEqPHfEHh4N5&#10;cqb92h29gjbLfOOetZ1s+aq3GFef8n6r1PVVfnwAkUxO/2b4xWd0aJhpH46ko+gVzO6W3CWxsChB&#10;sGFdlDzs/w6yqeV5g+YHAAD//wMAUEsBAi0AFAAGAAgAAAAhALaDOJL+AAAA4QEAABMAAAAAAAAA&#10;AAAAAAAAAAAAAFtDb250ZW50X1R5cGVzXS54bWxQSwECLQAUAAYACAAAACEAOP0h/9YAAACUAQAA&#10;CwAAAAAAAAAAAAAAAAAvAQAAX3JlbHMvLnJlbHNQSwECLQAUAAYACAAAACEAFUAAYgoCAAAuBAAA&#10;DgAAAAAAAAAAAAAAAAAuAgAAZHJzL2Uyb0RvYy54bWxQSwECLQAUAAYACAAAACEAkWo1sNwAAAAJ&#10;AQAADwAAAAAAAAAAAAAAAABkBAAAZHJzL2Rvd25yZXYueG1sUEsFBgAAAAAEAAQA8wAAAG0FAAAA&#10;AA==&#10;" strokecolor="black [3200]" strokeweight="2pt">
                <v:shadow on="t" color="black" opacity="24903f" origin=",.5" offset="0,.55556mm"/>
              </v:line>
            </w:pict>
          </mc:Fallback>
        </mc:AlternateContent>
      </w:r>
    </w:p>
    <w:p w:rsidR="00F279F2" w:rsidRPr="00592105" w:rsidRDefault="00F279F2" w:rsidP="00F742C6">
      <w:pPr>
        <w:pStyle w:val="aff7"/>
        <w:widowControl w:val="0"/>
        <w:spacing w:before="120" w:after="0"/>
        <w:rPr>
          <w:bCs/>
          <w:sz w:val="32"/>
          <w:szCs w:val="32"/>
          <w:rtl/>
        </w:rPr>
      </w:pPr>
      <w:bookmarkStart w:id="123" w:name="_Toc407654145"/>
      <w:r w:rsidRPr="00592105">
        <w:rPr>
          <w:sz w:val="32"/>
          <w:szCs w:val="32"/>
          <w:rtl/>
        </w:rPr>
        <w:t>تخريج الحديث</w:t>
      </w:r>
      <w:r w:rsidR="000B2301" w:rsidRPr="00592105">
        <w:rPr>
          <w:rFonts w:hint="cs"/>
          <w:bCs/>
          <w:sz w:val="32"/>
          <w:szCs w:val="32"/>
          <w:rtl/>
        </w:rPr>
        <w:t>:</w:t>
      </w:r>
      <w:bookmarkEnd w:id="123"/>
      <w:r w:rsidR="000B2301" w:rsidRPr="00592105">
        <w:rPr>
          <w:rFonts w:hint="cs"/>
          <w:bCs/>
          <w:sz w:val="32"/>
          <w:szCs w:val="32"/>
          <w:rtl/>
        </w:rPr>
        <w:t xml:space="preserve"> </w:t>
      </w:r>
    </w:p>
    <w:p w:rsidR="00426B30" w:rsidRPr="0082504A" w:rsidRDefault="00426B30" w:rsidP="00F742C6">
      <w:pPr>
        <w:widowControl w:val="0"/>
        <w:tabs>
          <w:tab w:val="right" w:pos="8505"/>
        </w:tabs>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w:t>
      </w:r>
      <w:r w:rsidR="006C3CA4" w:rsidRPr="0082504A">
        <w:rPr>
          <w:rFonts w:ascii="Traditional Arabic" w:hAnsi="Traditional Arabic"/>
          <w:b/>
          <w:bCs/>
          <w:sz w:val="36"/>
          <w:szCs w:val="36"/>
          <w:rtl/>
        </w:rPr>
        <w:t>ر</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333FB9">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sz w:val="36"/>
          <w:szCs w:val="36"/>
        </w:rPr>
        <w:sym w:font="AGA Arabesque" w:char="F023"/>
      </w:r>
      <w:r w:rsidR="00BF4EF6" w:rsidRPr="0082504A">
        <w:rPr>
          <w:rFonts w:hint="cs"/>
          <w:b/>
          <w:bCs w:val="0"/>
          <w:sz w:val="36"/>
          <w:szCs w:val="36"/>
          <w:rtl/>
        </w:rPr>
        <w:t xml:space="preserve"> </w:t>
      </w:r>
      <w:r w:rsidRPr="0082504A">
        <w:rPr>
          <w:rFonts w:hint="cs"/>
          <w:b/>
          <w:bCs w:val="0"/>
          <w:sz w:val="36"/>
          <w:szCs w:val="36"/>
          <w:rtl/>
        </w:rPr>
        <w:t>لم أقف عليه عند غير البزار.</w:t>
      </w:r>
    </w:p>
    <w:p w:rsidR="00426B30" w:rsidRPr="0082504A" w:rsidRDefault="00426B30" w:rsidP="00F742C6">
      <w:pPr>
        <w:widowControl w:val="0"/>
        <w:tabs>
          <w:tab w:val="right" w:pos="8505"/>
        </w:tabs>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القاسم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عائش</w:t>
      </w:r>
      <w:r w:rsidRPr="0082504A">
        <w:rPr>
          <w:rFonts w:ascii="Traditional Arabic" w:hAnsi="Traditional Arabic" w:hint="cs"/>
          <w:b/>
          <w:bCs/>
          <w:sz w:val="36"/>
          <w:szCs w:val="36"/>
          <w:rtl/>
        </w:rPr>
        <w:t>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333FB9">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 xml:space="preserve">أخرجه </w:t>
      </w:r>
      <w:r w:rsidRPr="0082504A">
        <w:rPr>
          <w:rFonts w:hint="cs"/>
          <w:b/>
          <w:bCs/>
          <w:sz w:val="36"/>
          <w:szCs w:val="36"/>
          <w:rtl/>
        </w:rPr>
        <w:t>معمر</w:t>
      </w:r>
      <w:r w:rsidRPr="0082504A">
        <w:rPr>
          <w:rFonts w:hint="cs"/>
          <w:sz w:val="36"/>
          <w:szCs w:val="36"/>
          <w:rtl/>
        </w:rPr>
        <w:t xml:space="preserve"> في الجامع</w:t>
      </w:r>
      <w:r w:rsidR="000B2301" w:rsidRPr="0082504A">
        <w:rPr>
          <w:rFonts w:hint="cs"/>
          <w:sz w:val="36"/>
          <w:szCs w:val="36"/>
          <w:rtl/>
        </w:rPr>
        <w:t xml:space="preserve"> (</w:t>
      </w:r>
      <w:r w:rsidRPr="0082504A">
        <w:rPr>
          <w:rFonts w:hint="cs"/>
          <w:sz w:val="36"/>
          <w:szCs w:val="36"/>
          <w:rtl/>
        </w:rPr>
        <w:t>11/88</w:t>
      </w:r>
      <w:r w:rsidR="006D30E9" w:rsidRPr="0082504A">
        <w:rPr>
          <w:rFonts w:hint="cs"/>
          <w:sz w:val="36"/>
          <w:szCs w:val="36"/>
          <w:rtl/>
        </w:rPr>
        <w:t xml:space="preserve"> ح2</w:t>
      </w:r>
      <w:r w:rsidRPr="0082504A">
        <w:rPr>
          <w:rFonts w:hint="cs"/>
          <w:sz w:val="36"/>
          <w:szCs w:val="36"/>
          <w:rtl/>
        </w:rPr>
        <w:t>0000</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w:t>
      </w:r>
      <w:r w:rsidR="00C63C91">
        <w:rPr>
          <w:rFonts w:hint="cs"/>
          <w:b/>
          <w:bCs/>
          <w:sz w:val="36"/>
          <w:szCs w:val="36"/>
          <w:rtl/>
        </w:rPr>
        <w:t>عبدالر</w:t>
      </w:r>
      <w:r w:rsidRPr="0082504A">
        <w:rPr>
          <w:rFonts w:hint="cs"/>
          <w:b/>
          <w:bCs/>
          <w:sz w:val="36"/>
          <w:szCs w:val="36"/>
          <w:rtl/>
        </w:rPr>
        <w:t>زاق</w:t>
      </w:r>
      <w:r w:rsidRPr="0082504A">
        <w:rPr>
          <w:rFonts w:hint="cs"/>
          <w:sz w:val="36"/>
          <w:szCs w:val="36"/>
          <w:rtl/>
        </w:rPr>
        <w:t xml:space="preserve"> في المصنف</w:t>
      </w:r>
      <w:r w:rsidR="000B2301" w:rsidRPr="0082504A">
        <w:rPr>
          <w:rFonts w:hint="cs"/>
          <w:sz w:val="36"/>
          <w:szCs w:val="36"/>
          <w:rtl/>
        </w:rPr>
        <w:t xml:space="preserve"> (</w:t>
      </w:r>
      <w:r w:rsidRPr="0082504A">
        <w:rPr>
          <w:rFonts w:hint="cs"/>
          <w:sz w:val="36"/>
          <w:szCs w:val="36"/>
          <w:rtl/>
        </w:rPr>
        <w:t>11/88</w:t>
      </w:r>
      <w:r w:rsidR="006D30E9" w:rsidRPr="0082504A">
        <w:rPr>
          <w:rFonts w:hint="cs"/>
          <w:sz w:val="36"/>
          <w:szCs w:val="36"/>
          <w:rtl/>
        </w:rPr>
        <w:t xml:space="preserve"> ح2</w:t>
      </w:r>
      <w:r w:rsidRPr="0082504A">
        <w:rPr>
          <w:rFonts w:hint="cs"/>
          <w:sz w:val="36"/>
          <w:szCs w:val="36"/>
          <w:rtl/>
        </w:rPr>
        <w:t>0000</w:t>
      </w:r>
      <w:r w:rsidR="000B2301" w:rsidRPr="0082504A">
        <w:rPr>
          <w:rFonts w:hint="cs"/>
          <w:sz w:val="36"/>
          <w:szCs w:val="36"/>
          <w:rtl/>
        </w:rPr>
        <w:t xml:space="preserve">) </w:t>
      </w:r>
      <w:r w:rsidR="00152824" w:rsidRPr="0082504A">
        <w:rPr>
          <w:rFonts w:hint="cs"/>
          <w:b/>
          <w:bCs/>
          <w:sz w:val="36"/>
          <w:szCs w:val="36"/>
          <w:rtl/>
        </w:rPr>
        <w:t xml:space="preserve">- </w:t>
      </w:r>
      <w:r w:rsidRPr="0082504A">
        <w:rPr>
          <w:rFonts w:hint="cs"/>
          <w:sz w:val="36"/>
          <w:szCs w:val="36"/>
          <w:rtl/>
        </w:rPr>
        <w:t>ومن طريقه الطبراني في الدعاء</w:t>
      </w:r>
      <w:r w:rsidR="000B2301" w:rsidRPr="0082504A">
        <w:rPr>
          <w:rFonts w:hint="cs"/>
          <w:sz w:val="36"/>
          <w:szCs w:val="36"/>
          <w:rtl/>
        </w:rPr>
        <w:t xml:space="preserve"> (</w:t>
      </w:r>
      <w:r w:rsidRPr="0082504A">
        <w:rPr>
          <w:rFonts w:hint="cs"/>
          <w:sz w:val="36"/>
          <w:szCs w:val="36"/>
          <w:rtl/>
        </w:rPr>
        <w:t>1/308</w:t>
      </w:r>
      <w:r w:rsidR="006D30E9" w:rsidRPr="0082504A">
        <w:rPr>
          <w:rFonts w:hint="cs"/>
          <w:sz w:val="36"/>
          <w:szCs w:val="36"/>
          <w:rtl/>
        </w:rPr>
        <w:t xml:space="preserve"> ح1</w:t>
      </w:r>
      <w:r w:rsidRPr="0082504A">
        <w:rPr>
          <w:rFonts w:hint="cs"/>
          <w:sz w:val="36"/>
          <w:szCs w:val="36"/>
          <w:rtl/>
        </w:rPr>
        <w:t>004</w:t>
      </w:r>
      <w:r w:rsidR="000B2301" w:rsidRPr="0082504A">
        <w:rPr>
          <w:rFonts w:hint="cs"/>
          <w:sz w:val="36"/>
          <w:szCs w:val="36"/>
          <w:rtl/>
        </w:rPr>
        <w:t xml:space="preserve">)، </w:t>
      </w:r>
      <w:r w:rsidRPr="0082504A">
        <w:rPr>
          <w:rFonts w:hint="cs"/>
          <w:sz w:val="36"/>
          <w:szCs w:val="36"/>
          <w:rtl/>
        </w:rPr>
        <w:t>وابن المقرئ في معجمه</w:t>
      </w:r>
      <w:r w:rsidR="000B2301" w:rsidRPr="0082504A">
        <w:rPr>
          <w:rFonts w:hint="cs"/>
          <w:sz w:val="36"/>
          <w:szCs w:val="36"/>
          <w:rtl/>
        </w:rPr>
        <w:t xml:space="preserve"> (</w:t>
      </w:r>
      <w:r w:rsidRPr="0082504A">
        <w:rPr>
          <w:rFonts w:hint="cs"/>
          <w:sz w:val="36"/>
          <w:szCs w:val="36"/>
          <w:rtl/>
        </w:rPr>
        <w:t>1/151</w:t>
      </w:r>
      <w:r w:rsidR="006D30E9" w:rsidRPr="0082504A">
        <w:rPr>
          <w:rFonts w:hint="cs"/>
          <w:sz w:val="36"/>
          <w:szCs w:val="36"/>
          <w:rtl/>
        </w:rPr>
        <w:t xml:space="preserve"> ح4</w:t>
      </w:r>
      <w:r w:rsidRPr="0082504A">
        <w:rPr>
          <w:rFonts w:hint="cs"/>
          <w:sz w:val="36"/>
          <w:szCs w:val="36"/>
          <w:rtl/>
        </w:rPr>
        <w:t>26</w:t>
      </w:r>
      <w:r w:rsidR="000B2301" w:rsidRPr="0082504A">
        <w:rPr>
          <w:rFonts w:hint="cs"/>
          <w:sz w:val="36"/>
          <w:szCs w:val="36"/>
          <w:rtl/>
        </w:rPr>
        <w:t xml:space="preserve">) </w:t>
      </w:r>
      <w:r w:rsidR="00152824" w:rsidRPr="0082504A">
        <w:rPr>
          <w:rFonts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14/242ح 3594</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 xml:space="preserve">عن </w:t>
      </w:r>
      <w:r w:rsidRPr="0082504A">
        <w:rPr>
          <w:rFonts w:hint="cs"/>
          <w:b/>
          <w:bCs/>
          <w:sz w:val="36"/>
          <w:szCs w:val="36"/>
          <w:rtl/>
        </w:rPr>
        <w:t>عبد الله بن المبارك</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 ثلاثتهم</w:t>
      </w:r>
      <w:r w:rsidR="000B2301" w:rsidRPr="0082504A">
        <w:rPr>
          <w:rFonts w:hint="cs"/>
          <w:sz w:val="36"/>
          <w:szCs w:val="36"/>
          <w:rtl/>
        </w:rPr>
        <w:t>: (</w:t>
      </w:r>
      <w:r w:rsidRPr="0082504A">
        <w:rPr>
          <w:rFonts w:hint="cs"/>
          <w:sz w:val="36"/>
          <w:szCs w:val="36"/>
          <w:rtl/>
        </w:rPr>
        <w:t>معمر, و</w:t>
      </w:r>
      <w:r w:rsidR="00C63C91">
        <w:rPr>
          <w:rFonts w:hint="cs"/>
          <w:sz w:val="36"/>
          <w:szCs w:val="36"/>
          <w:rtl/>
        </w:rPr>
        <w:t>عبدالر</w:t>
      </w:r>
      <w:r w:rsidRPr="0082504A">
        <w:rPr>
          <w:rFonts w:hint="cs"/>
          <w:sz w:val="36"/>
          <w:szCs w:val="36"/>
          <w:rtl/>
        </w:rPr>
        <w:t>زاق, وعبد الله بن المبارك</w:t>
      </w:r>
      <w:r w:rsidR="000B2301" w:rsidRPr="0082504A">
        <w:rPr>
          <w:rFonts w:hint="cs"/>
          <w:sz w:val="36"/>
          <w:szCs w:val="36"/>
          <w:rtl/>
        </w:rPr>
        <w:t xml:space="preserve">) </w:t>
      </w:r>
      <w:r w:rsidRPr="0082504A">
        <w:rPr>
          <w:rFonts w:hint="cs"/>
          <w:sz w:val="36"/>
          <w:szCs w:val="36"/>
          <w:rtl/>
        </w:rPr>
        <w:t xml:space="preserve">عن عبيد الله بن عمر به, بنحوه. </w:t>
      </w:r>
    </w:p>
    <w:p w:rsidR="00426B30" w:rsidRPr="0082504A" w:rsidRDefault="00333FB9" w:rsidP="00F742C6">
      <w:pPr>
        <w:widowControl w:val="0"/>
        <w:spacing w:before="120"/>
        <w:ind w:firstLine="397"/>
        <w:jc w:val="both"/>
        <w:rPr>
          <w:b/>
          <w:bCs/>
          <w:sz w:val="36"/>
          <w:szCs w:val="36"/>
          <w:rtl/>
        </w:rPr>
      </w:pPr>
      <w:r>
        <w:rPr>
          <w:rFonts w:hint="cs"/>
          <w:b/>
          <w:bCs/>
          <w:sz w:val="36"/>
          <w:szCs w:val="36"/>
          <w:rtl/>
        </w:rPr>
        <w:t xml:space="preserve">وللحديث </w:t>
      </w:r>
      <w:r w:rsidR="00426B30" w:rsidRPr="0082504A">
        <w:rPr>
          <w:rFonts w:hint="cs"/>
          <w:b/>
          <w:bCs/>
          <w:sz w:val="36"/>
          <w:szCs w:val="36"/>
          <w:rtl/>
        </w:rPr>
        <w:t>وجه</w:t>
      </w:r>
      <w:r>
        <w:rPr>
          <w:rFonts w:hint="cs"/>
          <w:b/>
          <w:bCs/>
          <w:sz w:val="36"/>
          <w:szCs w:val="36"/>
          <w:rtl/>
        </w:rPr>
        <w:t>ان آخران لم يذكرها البزار, وهما</w:t>
      </w:r>
      <w:r w:rsidR="000B2301" w:rsidRPr="0082504A">
        <w:rPr>
          <w:rFonts w:hint="cs"/>
          <w:b/>
          <w:bCs/>
          <w:sz w:val="36"/>
          <w:szCs w:val="36"/>
          <w:rtl/>
        </w:rPr>
        <w:t xml:space="preserve">: </w:t>
      </w:r>
    </w:p>
    <w:p w:rsidR="00426B30" w:rsidRPr="0082504A" w:rsidRDefault="00426B30" w:rsidP="00F742C6">
      <w:pPr>
        <w:widowControl w:val="0"/>
        <w:tabs>
          <w:tab w:val="right" w:pos="8505"/>
        </w:tabs>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 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القاسم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عائشة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333FB9">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أخرجه البخاري</w:t>
      </w:r>
      <w:r w:rsidR="000B2301" w:rsidRPr="0082504A">
        <w:rPr>
          <w:rFonts w:hint="cs"/>
          <w:sz w:val="36"/>
          <w:szCs w:val="36"/>
          <w:rtl/>
        </w:rPr>
        <w:t xml:space="preserve"> (</w:t>
      </w:r>
      <w:r w:rsidRPr="0082504A">
        <w:rPr>
          <w:rFonts w:hint="cs"/>
          <w:sz w:val="36"/>
          <w:szCs w:val="36"/>
          <w:rtl/>
        </w:rPr>
        <w:t>2/32</w:t>
      </w:r>
      <w:r w:rsidR="006D30E9" w:rsidRPr="0082504A">
        <w:rPr>
          <w:rFonts w:hint="cs"/>
          <w:sz w:val="36"/>
          <w:szCs w:val="36"/>
          <w:rtl/>
        </w:rPr>
        <w:t xml:space="preserve"> ح1</w:t>
      </w:r>
      <w:r w:rsidRPr="0082504A">
        <w:rPr>
          <w:rFonts w:hint="cs"/>
          <w:sz w:val="36"/>
          <w:szCs w:val="36"/>
          <w:rtl/>
        </w:rPr>
        <w:t>032</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9/337</w:t>
      </w:r>
      <w:r w:rsidR="006D30E9" w:rsidRPr="0082504A">
        <w:rPr>
          <w:rFonts w:hint="cs"/>
          <w:sz w:val="36"/>
          <w:szCs w:val="36"/>
          <w:rtl/>
        </w:rPr>
        <w:t xml:space="preserve"> ح1</w:t>
      </w:r>
      <w:r w:rsidRPr="0082504A">
        <w:rPr>
          <w:rFonts w:hint="cs"/>
          <w:sz w:val="36"/>
          <w:szCs w:val="36"/>
          <w:rtl/>
        </w:rPr>
        <w:t>0691</w:t>
      </w:r>
      <w:r w:rsidR="000B2301" w:rsidRPr="0082504A">
        <w:rPr>
          <w:rFonts w:hint="cs"/>
          <w:sz w:val="36"/>
          <w:szCs w:val="36"/>
          <w:rtl/>
        </w:rPr>
        <w:t>)،</w:t>
      </w:r>
      <w:r w:rsidRPr="0082504A">
        <w:rPr>
          <w:rFonts w:hint="cs"/>
          <w:sz w:val="36"/>
          <w:szCs w:val="36"/>
          <w:rtl/>
        </w:rPr>
        <w:t xml:space="preserve"> وفي عمل اليوم والليلة</w:t>
      </w:r>
      <w:r w:rsidR="000B2301" w:rsidRPr="0082504A">
        <w:rPr>
          <w:rFonts w:hint="cs"/>
          <w:sz w:val="36"/>
          <w:szCs w:val="36"/>
          <w:rtl/>
        </w:rPr>
        <w:t xml:space="preserve"> (</w:t>
      </w:r>
      <w:r w:rsidRPr="0082504A">
        <w:rPr>
          <w:rFonts w:hint="cs"/>
          <w:sz w:val="36"/>
          <w:szCs w:val="36"/>
          <w:rtl/>
        </w:rPr>
        <w:t>1</w:t>
      </w:r>
      <w:r w:rsidR="00F279F2" w:rsidRPr="0082504A">
        <w:rPr>
          <w:rFonts w:hint="cs"/>
          <w:sz w:val="36"/>
          <w:szCs w:val="36"/>
          <w:rtl/>
        </w:rPr>
        <w:t>/</w:t>
      </w:r>
      <w:r w:rsidRPr="0082504A">
        <w:rPr>
          <w:rFonts w:hint="cs"/>
          <w:sz w:val="36"/>
          <w:szCs w:val="36"/>
          <w:rtl/>
        </w:rPr>
        <w:t>513</w:t>
      </w:r>
      <w:r w:rsidR="00152824" w:rsidRPr="0082504A">
        <w:rPr>
          <w:rFonts w:hint="cs"/>
          <w:sz w:val="36"/>
          <w:szCs w:val="36"/>
          <w:rtl/>
        </w:rPr>
        <w:t xml:space="preserve"> </w:t>
      </w:r>
      <w:r w:rsidR="006D30E9" w:rsidRPr="0082504A">
        <w:rPr>
          <w:rFonts w:hint="cs"/>
          <w:sz w:val="36"/>
          <w:szCs w:val="36"/>
          <w:rtl/>
        </w:rPr>
        <w:t>ح9</w:t>
      </w:r>
      <w:r w:rsidRPr="0082504A">
        <w:rPr>
          <w:rFonts w:hint="cs"/>
          <w:sz w:val="36"/>
          <w:szCs w:val="36"/>
          <w:rtl/>
        </w:rPr>
        <w:t>21</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6</w:t>
      </w:r>
      <w:r w:rsidR="00F279F2" w:rsidRPr="0082504A">
        <w:rPr>
          <w:rFonts w:hint="cs"/>
          <w:sz w:val="36"/>
          <w:szCs w:val="36"/>
          <w:rtl/>
        </w:rPr>
        <w:t>/</w:t>
      </w:r>
      <w:r w:rsidRPr="0082504A">
        <w:rPr>
          <w:rFonts w:hint="cs"/>
          <w:sz w:val="36"/>
          <w:szCs w:val="36"/>
          <w:rtl/>
        </w:rPr>
        <w:t>126ح 25486</w:t>
      </w:r>
      <w:r w:rsidR="000B2301" w:rsidRPr="0082504A">
        <w:rPr>
          <w:rFonts w:hint="cs"/>
          <w:sz w:val="36"/>
          <w:szCs w:val="36"/>
          <w:rtl/>
        </w:rPr>
        <w:t>)،</w:t>
      </w:r>
      <w:r w:rsidRPr="0082504A">
        <w:rPr>
          <w:rFonts w:hint="cs"/>
          <w:sz w:val="36"/>
          <w:szCs w:val="36"/>
          <w:rtl/>
        </w:rPr>
        <w:t xml:space="preserve"> والحاكم في معرفة علوم الحديث</w:t>
      </w:r>
      <w:r w:rsidR="000B2301" w:rsidRPr="0082504A">
        <w:rPr>
          <w:rFonts w:hint="cs"/>
          <w:sz w:val="36"/>
          <w:szCs w:val="36"/>
          <w:rtl/>
        </w:rPr>
        <w:t xml:space="preserve"> (</w:t>
      </w:r>
      <w:r w:rsidRPr="0082504A">
        <w:rPr>
          <w:rFonts w:hint="cs"/>
          <w:sz w:val="36"/>
          <w:szCs w:val="36"/>
          <w:rtl/>
        </w:rPr>
        <w:t>ص106</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3/361</w:t>
      </w:r>
      <w:r w:rsidR="006D30E9" w:rsidRPr="0082504A">
        <w:rPr>
          <w:rFonts w:hint="cs"/>
          <w:sz w:val="36"/>
          <w:szCs w:val="36"/>
          <w:rtl/>
        </w:rPr>
        <w:t xml:space="preserve"> ح6</w:t>
      </w:r>
      <w:r w:rsidRPr="0082504A">
        <w:rPr>
          <w:rFonts w:hint="cs"/>
          <w:sz w:val="36"/>
          <w:szCs w:val="36"/>
          <w:rtl/>
        </w:rPr>
        <w:t>698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w:t>
      </w:r>
      <w:r w:rsidRPr="0082504A">
        <w:rPr>
          <w:rFonts w:hint="eastAsia"/>
          <w:b/>
          <w:bCs/>
          <w:sz w:val="36"/>
          <w:szCs w:val="36"/>
          <w:rtl/>
        </w:rPr>
        <w:t>ه</w:t>
      </w:r>
      <w:r w:rsidRPr="0082504A">
        <w:rPr>
          <w:rFonts w:hint="cs"/>
          <w:b/>
          <w:bCs/>
          <w:sz w:val="36"/>
          <w:szCs w:val="36"/>
          <w:rtl/>
        </w:rPr>
        <w:t xml:space="preserve"> بن </w:t>
      </w:r>
      <w:r w:rsidRPr="0082504A">
        <w:rPr>
          <w:rFonts w:hint="cs"/>
          <w:b/>
          <w:bCs/>
          <w:sz w:val="36"/>
          <w:szCs w:val="36"/>
          <w:rtl/>
        </w:rPr>
        <w:lastRenderedPageBreak/>
        <w:t>المبارك</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w:t>
      </w:r>
      <w:r w:rsidR="000B2301" w:rsidRPr="0082504A">
        <w:rPr>
          <w:rFonts w:hint="cs"/>
          <w:sz w:val="36"/>
          <w:szCs w:val="36"/>
          <w:rtl/>
        </w:rPr>
        <w:t xml:space="preserve"> (</w:t>
      </w:r>
      <w:r w:rsidRPr="0082504A">
        <w:rPr>
          <w:rFonts w:hint="cs"/>
          <w:sz w:val="36"/>
          <w:szCs w:val="36"/>
          <w:rtl/>
        </w:rPr>
        <w:t>2/32</w:t>
      </w:r>
      <w:r w:rsidR="006D30E9" w:rsidRPr="0082504A">
        <w:rPr>
          <w:rFonts w:hint="cs"/>
          <w:sz w:val="36"/>
          <w:szCs w:val="36"/>
          <w:rtl/>
        </w:rPr>
        <w:t xml:space="preserve"> ح1</w:t>
      </w:r>
      <w:r w:rsidRPr="0082504A">
        <w:rPr>
          <w:rFonts w:hint="cs"/>
          <w:sz w:val="36"/>
          <w:szCs w:val="36"/>
          <w:rtl/>
        </w:rPr>
        <w:t>032</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القاسم بن يحيى</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14/242ح 3594</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 xml:space="preserve">عن </w:t>
      </w:r>
      <w:r w:rsidRPr="0082504A">
        <w:rPr>
          <w:rFonts w:hint="cs"/>
          <w:b/>
          <w:bCs/>
          <w:sz w:val="36"/>
          <w:szCs w:val="36"/>
          <w:rtl/>
        </w:rPr>
        <w:t>عبدة بن سليمان, ويحيى القطان</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عبد الل</w:t>
      </w:r>
      <w:r w:rsidRPr="0082504A">
        <w:rPr>
          <w:rFonts w:hint="eastAsia"/>
          <w:sz w:val="36"/>
          <w:szCs w:val="36"/>
          <w:rtl/>
        </w:rPr>
        <w:t>ه</w:t>
      </w:r>
      <w:r w:rsidRPr="0082504A">
        <w:rPr>
          <w:rFonts w:hint="cs"/>
          <w:sz w:val="36"/>
          <w:szCs w:val="36"/>
          <w:rtl/>
        </w:rPr>
        <w:t xml:space="preserve"> بن المبارك, والقاسم بن يحيى,</w:t>
      </w:r>
      <w:r w:rsidR="00F279F2" w:rsidRPr="0082504A">
        <w:rPr>
          <w:rFonts w:hint="cs"/>
          <w:sz w:val="36"/>
          <w:szCs w:val="36"/>
          <w:rtl/>
        </w:rPr>
        <w:t xml:space="preserve"> </w:t>
      </w:r>
      <w:r w:rsidRPr="0082504A">
        <w:rPr>
          <w:rFonts w:hint="cs"/>
          <w:sz w:val="36"/>
          <w:szCs w:val="36"/>
          <w:rtl/>
        </w:rPr>
        <w:t>وعبدة بن سلمان, ويحيى القطان</w:t>
      </w:r>
      <w:r w:rsidR="000B2301" w:rsidRPr="0082504A">
        <w:rPr>
          <w:rFonts w:hint="cs"/>
          <w:sz w:val="36"/>
          <w:szCs w:val="36"/>
          <w:rtl/>
        </w:rPr>
        <w:t xml:space="preserve">) </w:t>
      </w:r>
      <w:r w:rsidR="00BF4EF6" w:rsidRPr="0082504A">
        <w:rPr>
          <w:rFonts w:hint="cs"/>
          <w:sz w:val="36"/>
          <w:szCs w:val="36"/>
          <w:rtl/>
        </w:rPr>
        <w:t xml:space="preserve">عن </w:t>
      </w:r>
      <w:r w:rsidRPr="0082504A">
        <w:rPr>
          <w:rFonts w:hint="cs"/>
          <w:sz w:val="36"/>
          <w:szCs w:val="36"/>
          <w:rtl/>
        </w:rPr>
        <w:t>عبيد الل</w:t>
      </w:r>
      <w:r w:rsidRPr="0082504A">
        <w:rPr>
          <w:rFonts w:hint="eastAsia"/>
          <w:sz w:val="36"/>
          <w:szCs w:val="36"/>
          <w:rtl/>
        </w:rPr>
        <w:t>ه</w:t>
      </w:r>
      <w:r w:rsidR="001155CA">
        <w:rPr>
          <w:rFonts w:hint="cs"/>
          <w:sz w:val="36"/>
          <w:szCs w:val="36"/>
          <w:rtl/>
        </w:rPr>
        <w:t xml:space="preserve"> بن عمر,</w:t>
      </w:r>
      <w:r w:rsidRPr="0082504A">
        <w:rPr>
          <w:rFonts w:hint="cs"/>
          <w:sz w:val="36"/>
          <w:szCs w:val="36"/>
          <w:rtl/>
        </w:rPr>
        <w:t xml:space="preserve"> بنحوه.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D30E9" w:rsidRPr="0082504A">
        <w:rPr>
          <w:rFonts w:hint="cs"/>
          <w:sz w:val="36"/>
          <w:szCs w:val="36"/>
          <w:rtl/>
        </w:rPr>
        <w:t xml:space="preserve"> </w:t>
      </w:r>
      <w:r w:rsidRPr="0082504A">
        <w:rPr>
          <w:rFonts w:hint="cs"/>
          <w:sz w:val="36"/>
          <w:szCs w:val="36"/>
          <w:rtl/>
        </w:rPr>
        <w:t>وأخرجه 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9/337</w:t>
      </w:r>
      <w:r w:rsidR="006D30E9" w:rsidRPr="0082504A">
        <w:rPr>
          <w:rFonts w:hint="cs"/>
          <w:sz w:val="36"/>
          <w:szCs w:val="36"/>
          <w:rtl/>
        </w:rPr>
        <w:t xml:space="preserve"> ح1</w:t>
      </w:r>
      <w:r w:rsidRPr="0082504A">
        <w:rPr>
          <w:rFonts w:hint="cs"/>
          <w:sz w:val="36"/>
          <w:szCs w:val="36"/>
          <w:rtl/>
        </w:rPr>
        <w:t>0688</w:t>
      </w:r>
      <w:r w:rsidR="000B2301" w:rsidRPr="0082504A">
        <w:rPr>
          <w:rFonts w:hint="cs"/>
          <w:sz w:val="36"/>
          <w:szCs w:val="36"/>
          <w:rtl/>
        </w:rPr>
        <w:t>)،</w:t>
      </w:r>
      <w:r w:rsidR="001155CA">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5/52</w:t>
      </w:r>
      <w:r w:rsidR="006D30E9" w:rsidRPr="0082504A">
        <w:rPr>
          <w:rFonts w:hint="cs"/>
          <w:sz w:val="36"/>
          <w:szCs w:val="36"/>
          <w:rtl/>
        </w:rPr>
        <w:t xml:space="preserve"> ح3</w:t>
      </w:r>
      <w:r w:rsidRPr="0082504A">
        <w:rPr>
          <w:rFonts w:hint="cs"/>
          <w:sz w:val="36"/>
          <w:szCs w:val="36"/>
          <w:rtl/>
        </w:rPr>
        <w:t>890</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6/90</w:t>
      </w:r>
      <w:r w:rsidR="006D30E9" w:rsidRPr="0082504A">
        <w:rPr>
          <w:rFonts w:hint="cs"/>
          <w:sz w:val="36"/>
          <w:szCs w:val="36"/>
          <w:rtl/>
        </w:rPr>
        <w:t xml:space="preserve"> ح2</w:t>
      </w:r>
      <w:r w:rsidRPr="0082504A">
        <w:rPr>
          <w:rFonts w:hint="cs"/>
          <w:sz w:val="36"/>
          <w:szCs w:val="36"/>
          <w:rtl/>
        </w:rPr>
        <w:t>4589</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3/361</w:t>
      </w:r>
      <w:r w:rsidR="006D30E9" w:rsidRPr="0082504A">
        <w:rPr>
          <w:rFonts w:hint="cs"/>
          <w:sz w:val="36"/>
          <w:szCs w:val="36"/>
          <w:rtl/>
        </w:rPr>
        <w:t xml:space="preserve"> ح6</w:t>
      </w:r>
      <w:r w:rsidRPr="0082504A">
        <w:rPr>
          <w:rFonts w:hint="cs"/>
          <w:sz w:val="36"/>
          <w:szCs w:val="36"/>
          <w:rtl/>
        </w:rPr>
        <w:t>699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الأوزاعي</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ومكرم البزار في الفوائد</w:t>
      </w:r>
      <w:r w:rsidR="000B2301" w:rsidRPr="0082504A">
        <w:rPr>
          <w:rFonts w:hint="cs"/>
          <w:sz w:val="36"/>
          <w:szCs w:val="36"/>
          <w:rtl/>
        </w:rPr>
        <w:t xml:space="preserve"> (</w:t>
      </w:r>
      <w:r w:rsidRPr="0082504A">
        <w:rPr>
          <w:rFonts w:hint="cs"/>
          <w:sz w:val="36"/>
          <w:szCs w:val="36"/>
          <w:rtl/>
        </w:rPr>
        <w:t>ص288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عيسى بن حفص بن عاصم</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3/361</w:t>
      </w:r>
      <w:r w:rsidR="006D30E9" w:rsidRPr="0082504A">
        <w:rPr>
          <w:rFonts w:hint="cs"/>
          <w:sz w:val="36"/>
          <w:szCs w:val="36"/>
          <w:rtl/>
        </w:rPr>
        <w:t xml:space="preserve"> ح6</w:t>
      </w:r>
      <w:r w:rsidRPr="0082504A">
        <w:rPr>
          <w:rFonts w:hint="cs"/>
          <w:sz w:val="36"/>
          <w:szCs w:val="36"/>
          <w:rtl/>
        </w:rPr>
        <w:t>699</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عقيل,</w:t>
      </w:r>
    </w:p>
    <w:p w:rsidR="00BF4EF6"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الأوزاعي,</w:t>
      </w:r>
      <w:r w:rsidR="001155CA">
        <w:rPr>
          <w:rFonts w:hint="cs"/>
          <w:sz w:val="36"/>
          <w:szCs w:val="36"/>
          <w:rtl/>
        </w:rPr>
        <w:t xml:space="preserve"> </w:t>
      </w:r>
      <w:r w:rsidRPr="0082504A">
        <w:rPr>
          <w:rFonts w:hint="cs"/>
          <w:sz w:val="36"/>
          <w:szCs w:val="36"/>
          <w:rtl/>
        </w:rPr>
        <w:t>وعيسى بن حفص, وعقيل</w:t>
      </w:r>
      <w:r w:rsidR="000B2301" w:rsidRPr="0082504A">
        <w:rPr>
          <w:rFonts w:hint="cs"/>
          <w:sz w:val="36"/>
          <w:szCs w:val="36"/>
          <w:rtl/>
        </w:rPr>
        <w:t xml:space="preserve">) </w:t>
      </w:r>
      <w:r w:rsidRPr="0082504A">
        <w:rPr>
          <w:rFonts w:hint="cs"/>
          <w:sz w:val="36"/>
          <w:szCs w:val="36"/>
          <w:rtl/>
        </w:rPr>
        <w:t>عن نافع, بنحوه.</w:t>
      </w:r>
    </w:p>
    <w:p w:rsidR="006D30E9"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القاسم</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بن محمد</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مرسلا</w:t>
      </w:r>
      <w:r w:rsidR="000B2301" w:rsidRPr="0082504A">
        <w:rPr>
          <w:rFonts w:ascii="Traditional Arabic" w:hAnsi="Traditional Arabic" w:hint="cs"/>
          <w:b/>
          <w:bCs/>
          <w:sz w:val="36"/>
          <w:szCs w:val="36"/>
          <w:rtl/>
        </w:rPr>
        <w:t>)</w:t>
      </w:r>
      <w:r w:rsidR="001155C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6D30E9" w:rsidRPr="0082504A">
        <w:rPr>
          <w:rFonts w:hint="cs"/>
          <w:sz w:val="36"/>
          <w:szCs w:val="36"/>
          <w:rtl/>
        </w:rPr>
        <w:t xml:space="preserve"> </w:t>
      </w:r>
      <w:r w:rsidRPr="0082504A">
        <w:rPr>
          <w:rFonts w:hint="cs"/>
          <w:sz w:val="36"/>
          <w:szCs w:val="36"/>
          <w:rtl/>
        </w:rPr>
        <w:t>أخرجه النسائي في الكبرى</w:t>
      </w:r>
      <w:r w:rsidR="000B2301" w:rsidRPr="0082504A">
        <w:rPr>
          <w:rFonts w:hint="cs"/>
          <w:sz w:val="36"/>
          <w:szCs w:val="36"/>
          <w:rtl/>
        </w:rPr>
        <w:t xml:space="preserve"> (</w:t>
      </w:r>
      <w:r w:rsidRPr="0082504A">
        <w:rPr>
          <w:rFonts w:hint="cs"/>
          <w:sz w:val="36"/>
          <w:szCs w:val="36"/>
          <w:rtl/>
        </w:rPr>
        <w:t>9/337</w:t>
      </w:r>
      <w:r w:rsidR="006D30E9" w:rsidRPr="0082504A">
        <w:rPr>
          <w:rFonts w:hint="cs"/>
          <w:sz w:val="36"/>
          <w:szCs w:val="36"/>
          <w:rtl/>
        </w:rPr>
        <w:t xml:space="preserve"> ح1</w:t>
      </w:r>
      <w:r w:rsidRPr="0082504A">
        <w:rPr>
          <w:rFonts w:hint="cs"/>
          <w:sz w:val="36"/>
          <w:szCs w:val="36"/>
          <w:rtl/>
        </w:rPr>
        <w:t>0692</w:t>
      </w:r>
      <w:r w:rsidR="000B2301" w:rsidRPr="0082504A">
        <w:rPr>
          <w:rFonts w:hint="cs"/>
          <w:sz w:val="36"/>
          <w:szCs w:val="36"/>
          <w:rtl/>
        </w:rPr>
        <w:t>)،</w:t>
      </w:r>
      <w:r w:rsidRPr="0082504A">
        <w:rPr>
          <w:rFonts w:hint="cs"/>
          <w:sz w:val="36"/>
          <w:szCs w:val="36"/>
          <w:rtl/>
        </w:rPr>
        <w:t xml:space="preserve"> وفي عمل اليوم والليلة</w:t>
      </w:r>
      <w:r w:rsidR="000B2301" w:rsidRPr="0082504A">
        <w:rPr>
          <w:rFonts w:hint="cs"/>
          <w:sz w:val="36"/>
          <w:szCs w:val="36"/>
          <w:rtl/>
        </w:rPr>
        <w:t xml:space="preserve"> (</w:t>
      </w:r>
      <w:r w:rsidRPr="0082504A">
        <w:rPr>
          <w:rFonts w:hint="cs"/>
          <w:sz w:val="36"/>
          <w:szCs w:val="36"/>
          <w:rtl/>
        </w:rPr>
        <w:t>1/513</w:t>
      </w:r>
      <w:r w:rsidR="006D30E9" w:rsidRPr="0082504A">
        <w:rPr>
          <w:rFonts w:hint="cs"/>
          <w:sz w:val="36"/>
          <w:szCs w:val="36"/>
          <w:rtl/>
        </w:rPr>
        <w:t xml:space="preserve"> ح9</w:t>
      </w:r>
      <w:r w:rsidRPr="0082504A">
        <w:rPr>
          <w:rFonts w:hint="cs"/>
          <w:sz w:val="36"/>
          <w:szCs w:val="36"/>
          <w:rtl/>
        </w:rPr>
        <w:t>22</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14/244</w:t>
      </w:r>
      <w:r w:rsidR="006D30E9" w:rsidRPr="0082504A">
        <w:rPr>
          <w:rFonts w:hint="cs"/>
          <w:sz w:val="36"/>
          <w:szCs w:val="36"/>
          <w:rtl/>
        </w:rPr>
        <w:t xml:space="preserve"> ح3</w:t>
      </w:r>
      <w:r w:rsidRPr="0082504A">
        <w:rPr>
          <w:rFonts w:hint="cs"/>
          <w:sz w:val="36"/>
          <w:szCs w:val="36"/>
          <w:rtl/>
        </w:rPr>
        <w:t>594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سعيد القطان</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أبي شيبة</w:t>
      </w:r>
      <w:r w:rsidR="000B2301" w:rsidRPr="0082504A">
        <w:rPr>
          <w:rFonts w:hint="cs"/>
          <w:sz w:val="36"/>
          <w:szCs w:val="36"/>
          <w:rtl/>
        </w:rPr>
        <w:t xml:space="preserve"> (</w:t>
      </w:r>
      <w:r w:rsidRPr="0082504A">
        <w:rPr>
          <w:rFonts w:hint="cs"/>
          <w:sz w:val="36"/>
          <w:szCs w:val="36"/>
          <w:rtl/>
        </w:rPr>
        <w:t>10/218</w:t>
      </w:r>
      <w:r w:rsidR="006D30E9" w:rsidRPr="0082504A">
        <w:rPr>
          <w:rFonts w:hint="cs"/>
          <w:sz w:val="36"/>
          <w:szCs w:val="36"/>
          <w:rtl/>
        </w:rPr>
        <w:t xml:space="preserve"> </w:t>
      </w:r>
      <w:r w:rsidRPr="0082504A">
        <w:rPr>
          <w:rFonts w:hint="cs"/>
          <w:sz w:val="36"/>
          <w:szCs w:val="36"/>
          <w:rtl/>
        </w:rPr>
        <w:t>ح 29834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أبي أسامة حماد بن أسامة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يحيى بن سعيد القطان, وحماد بن أسامة</w:t>
      </w:r>
      <w:r w:rsidR="000B2301" w:rsidRPr="0082504A">
        <w:rPr>
          <w:rFonts w:hint="cs"/>
          <w:sz w:val="36"/>
          <w:szCs w:val="36"/>
          <w:rtl/>
        </w:rPr>
        <w:t xml:space="preserve">) </w:t>
      </w:r>
      <w:r w:rsidR="001155CA">
        <w:rPr>
          <w:rFonts w:hint="cs"/>
          <w:sz w:val="36"/>
          <w:szCs w:val="36"/>
          <w:rtl/>
        </w:rPr>
        <w:t>عن عبيد الله بن عمر</w:t>
      </w:r>
      <w:r w:rsidRPr="0082504A">
        <w:rPr>
          <w:rFonts w:hint="cs"/>
          <w:sz w:val="36"/>
          <w:szCs w:val="36"/>
          <w:rtl/>
        </w:rPr>
        <w:t>, بنحوه.</w:t>
      </w:r>
    </w:p>
    <w:p w:rsidR="00CD6E10" w:rsidRPr="00592105" w:rsidRDefault="00CD6E10" w:rsidP="00F742C6">
      <w:pPr>
        <w:pStyle w:val="aff7"/>
        <w:widowControl w:val="0"/>
        <w:spacing w:before="120" w:after="0"/>
        <w:rPr>
          <w:rFonts w:ascii="Traditional Arabic" w:hAnsi="Traditional Arabic"/>
          <w:sz w:val="32"/>
          <w:szCs w:val="32"/>
          <w:rtl/>
        </w:rPr>
      </w:pPr>
      <w:bookmarkStart w:id="124" w:name="_Toc407654146"/>
      <w:r w:rsidRPr="00592105">
        <w:rPr>
          <w:rFonts w:hint="cs"/>
          <w:sz w:val="32"/>
          <w:szCs w:val="32"/>
          <w:rtl/>
        </w:rPr>
        <w:t>دراسة الحديث والحكم عليه</w:t>
      </w:r>
      <w:r w:rsidR="000B2301" w:rsidRPr="00592105">
        <w:rPr>
          <w:rFonts w:hint="cs"/>
          <w:sz w:val="32"/>
          <w:szCs w:val="32"/>
          <w:rtl/>
        </w:rPr>
        <w:t>:</w:t>
      </w:r>
      <w:bookmarkEnd w:id="124"/>
      <w:r w:rsidR="000B2301" w:rsidRPr="00592105">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1155CA">
        <w:rPr>
          <w:rFonts w:hint="cs"/>
          <w:sz w:val="36"/>
          <w:szCs w:val="36"/>
          <w:rtl/>
        </w:rPr>
        <w:t>,</w:t>
      </w:r>
      <w:r w:rsidRPr="0082504A">
        <w:rPr>
          <w:rFonts w:hint="cs"/>
          <w:sz w:val="36"/>
          <w:szCs w:val="36"/>
          <w:rtl/>
        </w:rPr>
        <w:t xml:space="preserve"> يتبيَّن أن الحديث اختلف فيه على عبيد</w:t>
      </w:r>
      <w:r w:rsidR="006D30E9" w:rsidRPr="0082504A">
        <w:rPr>
          <w:rFonts w:hint="eastAsia"/>
          <w:sz w:val="36"/>
          <w:szCs w:val="36"/>
          <w:rtl/>
        </w:rPr>
        <w:t> </w:t>
      </w:r>
      <w:r w:rsidRPr="0082504A">
        <w:rPr>
          <w:rFonts w:hint="cs"/>
          <w:sz w:val="36"/>
          <w:szCs w:val="36"/>
          <w:rtl/>
        </w:rPr>
        <w:t>الل</w:t>
      </w:r>
      <w:r w:rsidRPr="0082504A">
        <w:rPr>
          <w:rFonts w:hint="eastAsia"/>
          <w:sz w:val="36"/>
          <w:szCs w:val="36"/>
          <w:rtl/>
        </w:rPr>
        <w:t>ه</w:t>
      </w:r>
      <w:r w:rsidRPr="0082504A">
        <w:rPr>
          <w:rFonts w:hint="cs"/>
          <w:sz w:val="36"/>
          <w:szCs w:val="36"/>
          <w:rtl/>
        </w:rPr>
        <w:t xml:space="preserve"> بن عمر على أربعة أوجه, وهي</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w:t>
      </w:r>
      <w:r w:rsidR="006D30E9" w:rsidRPr="0082504A">
        <w:rPr>
          <w:rFonts w:ascii="Traditional Arabic" w:hAnsi="Traditional Arabic" w:hint="cs"/>
          <w:b/>
          <w:bCs/>
          <w:sz w:val="36"/>
          <w:szCs w:val="36"/>
          <w:rtl/>
        </w:rPr>
        <w:t xml:space="preserve">ر </w:t>
      </w:r>
      <w:r w:rsidR="003A749B" w:rsidRPr="00133BD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155C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علي بن عاصم</w:t>
      </w:r>
      <w:r w:rsidR="00F279F2" w:rsidRPr="0082504A">
        <w:rPr>
          <w:rFonts w:ascii="Traditional Arabic" w:hAnsi="Traditional Arabic"/>
          <w:sz w:val="36"/>
          <w:szCs w:val="36"/>
          <w:rtl/>
        </w:rPr>
        <w:t>.</w:t>
      </w:r>
    </w:p>
    <w:p w:rsidR="001155CA" w:rsidRPr="0082504A" w:rsidRDefault="001155CA" w:rsidP="00F742C6">
      <w:pPr>
        <w:widowControl w:val="0"/>
        <w:spacing w:before="120"/>
        <w:ind w:firstLine="397"/>
        <w:jc w:val="both"/>
        <w:rPr>
          <w:rFonts w:ascii="Traditional Arabic" w:hAnsi="Traditional Arabic"/>
          <w:b/>
          <w:bCs/>
          <w:sz w:val="36"/>
          <w:szCs w:val="36"/>
          <w:rtl/>
        </w:rPr>
      </w:pPr>
    </w:p>
    <w:p w:rsidR="00426B30" w:rsidRPr="0082504A" w:rsidRDefault="00426B30" w:rsidP="00D545D2">
      <w:pPr>
        <w:widowControl w:val="0"/>
        <w:ind w:firstLine="397"/>
        <w:jc w:val="both"/>
        <w:rPr>
          <w:b/>
          <w:bCs/>
          <w:sz w:val="36"/>
          <w:szCs w:val="36"/>
          <w:rtl/>
        </w:rPr>
      </w:pPr>
      <w:r w:rsidRPr="0082504A">
        <w:rPr>
          <w:b/>
          <w:bCs/>
          <w:sz w:val="36"/>
          <w:szCs w:val="36"/>
          <w:rtl/>
        </w:rPr>
        <w:lastRenderedPageBreak/>
        <w:t>الوجه الثاني</w:t>
      </w:r>
      <w:r w:rsidR="000B2301" w:rsidRPr="0082504A">
        <w:rPr>
          <w:b/>
          <w:bCs/>
          <w:sz w:val="36"/>
          <w:szCs w:val="36"/>
          <w:rtl/>
        </w:rPr>
        <w:t xml:space="preserve">: </w:t>
      </w:r>
      <w:r w:rsidRPr="0082504A">
        <w:rPr>
          <w:b/>
          <w:bCs/>
          <w:sz w:val="36"/>
          <w:szCs w:val="36"/>
          <w:rtl/>
        </w:rPr>
        <w:t>عبيد الله بن عمر</w:t>
      </w:r>
      <w:r w:rsidR="000B2301" w:rsidRPr="0082504A">
        <w:rPr>
          <w:b/>
          <w:bCs/>
          <w:sz w:val="36"/>
          <w:szCs w:val="36"/>
          <w:rtl/>
        </w:rPr>
        <w:t xml:space="preserve">، </w:t>
      </w:r>
      <w:r w:rsidRPr="0082504A">
        <w:rPr>
          <w:b/>
          <w:bCs/>
          <w:sz w:val="36"/>
          <w:szCs w:val="36"/>
          <w:rtl/>
        </w:rPr>
        <w:t>عن القاسم بن محمد</w:t>
      </w:r>
      <w:r w:rsidR="000B2301" w:rsidRPr="0082504A">
        <w:rPr>
          <w:b/>
          <w:bCs/>
          <w:sz w:val="36"/>
          <w:szCs w:val="36"/>
          <w:rtl/>
        </w:rPr>
        <w:t xml:space="preserve">، </w:t>
      </w:r>
      <w:r w:rsidRPr="0082504A">
        <w:rPr>
          <w:b/>
          <w:bCs/>
          <w:sz w:val="36"/>
          <w:szCs w:val="36"/>
          <w:rtl/>
        </w:rPr>
        <w:t>عن عائش</w:t>
      </w:r>
      <w:r w:rsidRPr="0082504A">
        <w:rPr>
          <w:rFonts w:hint="cs"/>
          <w:b/>
          <w:bCs/>
          <w:sz w:val="36"/>
          <w:szCs w:val="36"/>
          <w:rtl/>
        </w:rPr>
        <w:t>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155C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D545D2">
      <w:pPr>
        <w:widowControl w:val="0"/>
        <w:ind w:firstLine="397"/>
        <w:jc w:val="both"/>
        <w:rPr>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00C63C91">
        <w:rPr>
          <w:rFonts w:hint="cs"/>
          <w:sz w:val="36"/>
          <w:szCs w:val="36"/>
          <w:rtl/>
        </w:rPr>
        <w:t>عبدالر</w:t>
      </w:r>
      <w:r w:rsidRPr="0082504A">
        <w:rPr>
          <w:rFonts w:hint="cs"/>
          <w:sz w:val="36"/>
          <w:szCs w:val="36"/>
          <w:rtl/>
        </w:rPr>
        <w:t>زاق, ومعمر, وعبد الله بن المبارك, فيما علقه الدارقطني عنه</w:t>
      </w:r>
      <w:r w:rsidR="00F279F2" w:rsidRPr="0082504A">
        <w:rPr>
          <w:rFonts w:hint="cs"/>
          <w:sz w:val="36"/>
          <w:szCs w:val="36"/>
          <w:rtl/>
        </w:rPr>
        <w:t>.</w:t>
      </w:r>
    </w:p>
    <w:p w:rsidR="00426B30" w:rsidRPr="0082504A" w:rsidRDefault="00426B30" w:rsidP="00D545D2">
      <w:pPr>
        <w:widowControl w:val="0"/>
        <w:tabs>
          <w:tab w:val="right" w:pos="8505"/>
        </w:tabs>
        <w:autoSpaceDE w:val="0"/>
        <w:autoSpaceDN w:val="0"/>
        <w:adjustRightInd w:val="0"/>
        <w:ind w:firstLine="397"/>
        <w:jc w:val="both"/>
        <w:rPr>
          <w:rFonts w:ascii="Traditional Arabic" w:hAnsi="Traditional Arabic"/>
          <w:b/>
          <w:bCs/>
          <w:sz w:val="36"/>
          <w:szCs w:val="36"/>
          <w:rtl/>
        </w:rPr>
      </w:pPr>
      <w:r w:rsidRPr="0082504A">
        <w:rPr>
          <w:b/>
          <w:bCs/>
          <w:sz w:val="36"/>
          <w:szCs w:val="36"/>
          <w:rtl/>
        </w:rPr>
        <w:t>الوجه الثالث</w:t>
      </w:r>
      <w:r w:rsidR="000B2301" w:rsidRPr="0082504A">
        <w:rPr>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 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القاسم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عائشة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155C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D545D2">
      <w:pPr>
        <w:widowControl w:val="0"/>
        <w:ind w:firstLine="397"/>
        <w:jc w:val="both"/>
        <w:rPr>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hint="cs"/>
          <w:sz w:val="36"/>
          <w:szCs w:val="36"/>
          <w:rtl/>
        </w:rPr>
        <w:t>عبد الل</w:t>
      </w:r>
      <w:r w:rsidRPr="0082504A">
        <w:rPr>
          <w:rFonts w:hint="eastAsia"/>
          <w:sz w:val="36"/>
          <w:szCs w:val="36"/>
          <w:rtl/>
        </w:rPr>
        <w:t>ه</w:t>
      </w:r>
      <w:r w:rsidRPr="0082504A">
        <w:rPr>
          <w:rFonts w:hint="cs"/>
          <w:sz w:val="36"/>
          <w:szCs w:val="36"/>
          <w:rtl/>
        </w:rPr>
        <w:t xml:space="preserve"> بن المبارك, وعبدة بن سليمان,</w:t>
      </w:r>
      <w:r w:rsidR="00F279F2" w:rsidRPr="0082504A">
        <w:rPr>
          <w:rFonts w:hint="cs"/>
          <w:b/>
          <w:bCs/>
          <w:sz w:val="36"/>
          <w:szCs w:val="36"/>
          <w:rtl/>
        </w:rPr>
        <w:t xml:space="preserve"> </w:t>
      </w:r>
      <w:r w:rsidRPr="0082504A">
        <w:rPr>
          <w:rFonts w:hint="cs"/>
          <w:sz w:val="36"/>
          <w:szCs w:val="36"/>
          <w:rtl/>
        </w:rPr>
        <w:t>ويحيى القطان, علقه الدارقطني عنه</w:t>
      </w:r>
      <w:r w:rsidR="001155CA">
        <w:rPr>
          <w:rFonts w:hint="cs"/>
          <w:sz w:val="36"/>
          <w:szCs w:val="36"/>
          <w:rtl/>
        </w:rPr>
        <w:t>ما</w:t>
      </w:r>
      <w:r w:rsidRPr="0082504A">
        <w:rPr>
          <w:rFonts w:hint="cs"/>
          <w:sz w:val="36"/>
          <w:szCs w:val="36"/>
          <w:rtl/>
        </w:rPr>
        <w:t>.</w:t>
      </w:r>
    </w:p>
    <w:p w:rsidR="00426B30" w:rsidRPr="0082504A" w:rsidRDefault="00426B30" w:rsidP="00D545D2">
      <w:pPr>
        <w:widowControl w:val="0"/>
        <w:ind w:firstLine="397"/>
        <w:jc w:val="both"/>
        <w:rPr>
          <w:sz w:val="36"/>
          <w:szCs w:val="36"/>
          <w:rtl/>
        </w:rPr>
      </w:pPr>
      <w:r w:rsidRPr="0082504A">
        <w:rPr>
          <w:rFonts w:hint="cs"/>
          <w:sz w:val="36"/>
          <w:szCs w:val="36"/>
          <w:rtl/>
        </w:rPr>
        <w:t>والقاسم بن يحيى</w:t>
      </w:r>
      <w:r w:rsidR="00F279F2" w:rsidRPr="0082504A">
        <w:rPr>
          <w:rFonts w:hint="cs"/>
          <w:sz w:val="36"/>
          <w:szCs w:val="36"/>
          <w:rtl/>
        </w:rPr>
        <w:t>.</w:t>
      </w:r>
    </w:p>
    <w:p w:rsidR="006D30E9" w:rsidRPr="0082504A" w:rsidRDefault="00426B30" w:rsidP="00D545D2">
      <w:pPr>
        <w:widowControl w:val="0"/>
        <w:ind w:firstLine="397"/>
        <w:jc w:val="both"/>
        <w:rPr>
          <w:b/>
          <w:bCs/>
          <w:sz w:val="36"/>
          <w:szCs w:val="36"/>
          <w:rtl/>
        </w:rPr>
      </w:pPr>
      <w:r w:rsidRPr="0082504A">
        <w:rPr>
          <w:b/>
          <w:bCs/>
          <w:sz w:val="36"/>
          <w:szCs w:val="36"/>
          <w:rtl/>
        </w:rPr>
        <w:t>الوجه الرابع</w:t>
      </w:r>
      <w:r w:rsidR="000B2301" w:rsidRPr="0082504A">
        <w:rPr>
          <w:b/>
          <w:bCs/>
          <w:sz w:val="36"/>
          <w:szCs w:val="36"/>
          <w:rtl/>
        </w:rPr>
        <w:t xml:space="preserve">: </w:t>
      </w:r>
      <w:r w:rsidRPr="0082504A">
        <w:rPr>
          <w:b/>
          <w:bCs/>
          <w:sz w:val="36"/>
          <w:szCs w:val="36"/>
          <w:rtl/>
        </w:rPr>
        <w:t>عبيد الله بن عمر</w:t>
      </w:r>
      <w:r w:rsidR="000B2301" w:rsidRPr="0082504A">
        <w:rPr>
          <w:b/>
          <w:bCs/>
          <w:sz w:val="36"/>
          <w:szCs w:val="36"/>
          <w:rtl/>
        </w:rPr>
        <w:t xml:space="preserve">، </w:t>
      </w:r>
      <w:r w:rsidRPr="0082504A">
        <w:rPr>
          <w:b/>
          <w:bCs/>
          <w:sz w:val="36"/>
          <w:szCs w:val="36"/>
          <w:rtl/>
        </w:rPr>
        <w:t>عن نافع, عن</w:t>
      </w:r>
      <w:r w:rsidR="00F279F2" w:rsidRPr="0082504A">
        <w:rPr>
          <w:b/>
          <w:bCs/>
          <w:sz w:val="36"/>
          <w:szCs w:val="36"/>
          <w:rtl/>
        </w:rPr>
        <w:t xml:space="preserve"> </w:t>
      </w:r>
      <w:r w:rsidRPr="0082504A">
        <w:rPr>
          <w:b/>
          <w:bCs/>
          <w:sz w:val="36"/>
          <w:szCs w:val="36"/>
          <w:rtl/>
        </w:rPr>
        <w:t>القاسم</w:t>
      </w:r>
      <w:r w:rsidR="001155CA">
        <w:rPr>
          <w:rFonts w:hint="cs"/>
          <w:b/>
          <w:bCs/>
          <w:sz w:val="36"/>
          <w:szCs w:val="36"/>
          <w:rtl/>
        </w:rPr>
        <w:t xml:space="preserve"> (مرسلا).</w:t>
      </w:r>
      <w:r w:rsidR="000B2301" w:rsidRPr="0082504A">
        <w:rPr>
          <w:b/>
          <w:bCs/>
          <w:sz w:val="36"/>
          <w:szCs w:val="36"/>
          <w:rtl/>
        </w:rPr>
        <w:t xml:space="preserve"> </w:t>
      </w:r>
    </w:p>
    <w:p w:rsidR="00426B30" w:rsidRPr="0082504A" w:rsidRDefault="00426B30" w:rsidP="00D545D2">
      <w:pPr>
        <w:widowControl w:val="0"/>
        <w:ind w:firstLine="397"/>
        <w:jc w:val="both"/>
        <w:rPr>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001155CA">
        <w:rPr>
          <w:rFonts w:hint="cs"/>
          <w:sz w:val="36"/>
          <w:szCs w:val="36"/>
          <w:rtl/>
        </w:rPr>
        <w:t>يحيى بن سعيد القطان, - فيما يرويه عنه</w:t>
      </w:r>
      <w:r w:rsidR="000B2301" w:rsidRPr="0082504A">
        <w:rPr>
          <w:rFonts w:hint="cs"/>
          <w:sz w:val="36"/>
          <w:szCs w:val="36"/>
          <w:rtl/>
        </w:rPr>
        <w:t xml:space="preserve">: </w:t>
      </w:r>
      <w:r w:rsidRPr="0082504A">
        <w:rPr>
          <w:rFonts w:hint="cs"/>
          <w:sz w:val="36"/>
          <w:szCs w:val="36"/>
          <w:rtl/>
        </w:rPr>
        <w:t xml:space="preserve">عمرو بن علي الفلاس, </w:t>
      </w:r>
      <w:r w:rsidR="001155CA">
        <w:rPr>
          <w:rFonts w:hint="cs"/>
          <w:sz w:val="36"/>
          <w:szCs w:val="36"/>
          <w:rtl/>
        </w:rPr>
        <w:t>و</w:t>
      </w:r>
      <w:r w:rsidRPr="0082504A">
        <w:rPr>
          <w:rFonts w:hint="cs"/>
          <w:sz w:val="36"/>
          <w:szCs w:val="36"/>
          <w:rtl/>
        </w:rPr>
        <w:t>حفص بن عمرو</w:t>
      </w:r>
      <w:r w:rsidR="001155CA">
        <w:rPr>
          <w:rFonts w:hint="cs"/>
          <w:sz w:val="36"/>
          <w:szCs w:val="36"/>
          <w:rtl/>
        </w:rPr>
        <w:t xml:space="preserve"> - </w:t>
      </w:r>
      <w:r w:rsidRPr="0082504A">
        <w:rPr>
          <w:rFonts w:hint="cs"/>
          <w:sz w:val="36"/>
          <w:szCs w:val="36"/>
          <w:rtl/>
        </w:rPr>
        <w:t>.</w:t>
      </w:r>
    </w:p>
    <w:p w:rsidR="00426B30" w:rsidRPr="0082504A" w:rsidRDefault="00426B30" w:rsidP="00D545D2">
      <w:pPr>
        <w:widowControl w:val="0"/>
        <w:ind w:firstLine="397"/>
        <w:jc w:val="both"/>
        <w:rPr>
          <w:sz w:val="36"/>
          <w:szCs w:val="36"/>
          <w:rtl/>
        </w:rPr>
      </w:pPr>
      <w:r w:rsidRPr="0082504A">
        <w:rPr>
          <w:rFonts w:hint="cs"/>
          <w:sz w:val="36"/>
          <w:szCs w:val="36"/>
          <w:rtl/>
        </w:rPr>
        <w:t>وحماد بن أسامة</w:t>
      </w:r>
      <w:r w:rsidR="00F279F2" w:rsidRPr="0082504A">
        <w:rPr>
          <w:rFonts w:hint="cs"/>
          <w:sz w:val="36"/>
          <w:szCs w:val="36"/>
          <w:rtl/>
        </w:rPr>
        <w:t>.</w:t>
      </w:r>
    </w:p>
    <w:p w:rsidR="00426B30" w:rsidRPr="00592105" w:rsidRDefault="00426B30" w:rsidP="00D545D2">
      <w:pPr>
        <w:pStyle w:val="aff8"/>
        <w:widowControl w:val="0"/>
        <w:spacing w:after="0"/>
        <w:rPr>
          <w:sz w:val="32"/>
          <w:szCs w:val="32"/>
          <w:rtl/>
        </w:rPr>
      </w:pPr>
      <w:r w:rsidRPr="00592105">
        <w:rPr>
          <w:sz w:val="32"/>
          <w:szCs w:val="32"/>
          <w:rtl/>
        </w:rPr>
        <w:t>فأما الوجه الأول</w:t>
      </w:r>
      <w:r w:rsidR="000B2301" w:rsidRPr="00592105">
        <w:rPr>
          <w:sz w:val="32"/>
          <w:szCs w:val="32"/>
          <w:rtl/>
        </w:rPr>
        <w:t xml:space="preserve">: </w:t>
      </w:r>
    </w:p>
    <w:p w:rsidR="00426B30" w:rsidRPr="0082504A" w:rsidRDefault="00426B30" w:rsidP="00D545D2">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عبيد الله بن عمر</w:t>
      </w:r>
      <w:r w:rsidR="000B2301" w:rsidRPr="0082504A">
        <w:rPr>
          <w:rFonts w:ascii="Traditional Arabic" w:hAnsi="Traditional Arabic" w:hint="cs"/>
          <w:sz w:val="36"/>
          <w:szCs w:val="36"/>
          <w:rtl/>
        </w:rPr>
        <w:t xml:space="preserve">: </w:t>
      </w:r>
    </w:p>
    <w:p w:rsidR="00426B30" w:rsidRPr="0082504A" w:rsidRDefault="00426B30" w:rsidP="00D545D2">
      <w:pPr>
        <w:widowControl w:val="0"/>
        <w:numPr>
          <w:ilvl w:val="0"/>
          <w:numId w:val="40"/>
        </w:numPr>
        <w:jc w:val="both"/>
        <w:rPr>
          <w:rFonts w:ascii="Traditional Arabic" w:hAnsi="Traditional Arabic"/>
          <w:sz w:val="36"/>
          <w:szCs w:val="36"/>
          <w:rtl/>
        </w:rPr>
      </w:pPr>
      <w:r w:rsidRPr="0082504A">
        <w:rPr>
          <w:rFonts w:ascii="Traditional Arabic" w:hAnsi="Traditional Arabic" w:hint="cs"/>
          <w:b/>
          <w:bCs/>
          <w:sz w:val="36"/>
          <w:szCs w:val="36"/>
          <w:rtl/>
        </w:rPr>
        <w:t xml:space="preserve">علي بن عاصم الواسطي, </w:t>
      </w:r>
      <w:r w:rsidRPr="0082504A">
        <w:rPr>
          <w:rFonts w:ascii="Traditional Arabic" w:hAnsi="Traditional Arabic" w:hint="cs"/>
          <w:sz w:val="36"/>
          <w:szCs w:val="36"/>
          <w:rtl/>
        </w:rPr>
        <w:t>متفق على ضعفه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155CA" w:rsidP="00D545D2">
      <w:pPr>
        <w:widowControl w:val="0"/>
        <w:ind w:firstLine="397"/>
        <w:jc w:val="both"/>
        <w:rPr>
          <w:rFonts w:ascii="Traditional Arabic" w:hAnsi="Traditional Arabic"/>
          <w:sz w:val="36"/>
          <w:szCs w:val="36"/>
          <w:rtl/>
        </w:rPr>
      </w:pPr>
      <w:r>
        <w:rPr>
          <w:rFonts w:ascii="Traditional Arabic" w:hAnsi="Traditional Arabic" w:hint="cs"/>
          <w:sz w:val="36"/>
          <w:szCs w:val="36"/>
          <w:rtl/>
        </w:rPr>
        <w:t>وعليه فإن هذا الوجه منكر؛</w:t>
      </w:r>
      <w:r w:rsidR="00426B30" w:rsidRPr="0082504A">
        <w:rPr>
          <w:rFonts w:ascii="Traditional Arabic" w:hAnsi="Traditional Arabic" w:hint="cs"/>
          <w:sz w:val="36"/>
          <w:szCs w:val="36"/>
          <w:rtl/>
        </w:rPr>
        <w:t xml:space="preserve"> </w:t>
      </w:r>
      <w:r w:rsidR="00426B30" w:rsidRPr="00592105">
        <w:rPr>
          <w:rFonts w:ascii="Traditional Arabic" w:hAnsi="Traditional Arabic" w:hint="cs"/>
          <w:sz w:val="36"/>
          <w:szCs w:val="36"/>
          <w:rtl/>
        </w:rPr>
        <w:t>لا</w:t>
      </w:r>
      <w:r w:rsidR="00FD32CE" w:rsidRPr="00592105">
        <w:rPr>
          <w:rFonts w:ascii="Traditional Arabic" w:hAnsi="Traditional Arabic" w:hint="cs"/>
          <w:sz w:val="36"/>
          <w:szCs w:val="36"/>
          <w:rtl/>
        </w:rPr>
        <w:t xml:space="preserve"> </w:t>
      </w:r>
      <w:r w:rsidR="00426B30" w:rsidRPr="00592105">
        <w:rPr>
          <w:rFonts w:ascii="Traditional Arabic" w:hAnsi="Traditional Arabic" w:hint="cs"/>
          <w:sz w:val="36"/>
          <w:szCs w:val="36"/>
          <w:rtl/>
        </w:rPr>
        <w:t>يصح</w:t>
      </w:r>
      <w:r w:rsidR="00426B30" w:rsidRPr="0082504A">
        <w:rPr>
          <w:rFonts w:ascii="Traditional Arabic" w:hAnsi="Traditional Arabic" w:hint="cs"/>
          <w:sz w:val="36"/>
          <w:szCs w:val="36"/>
          <w:rtl/>
        </w:rPr>
        <w:t xml:space="preserve"> عن عبيد الله</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بن عمر؛ لأنه كما سبق من رواية ضعيف, ومع ضعفه تفرد به</w:t>
      </w:r>
      <w:r>
        <w:rPr>
          <w:rFonts w:ascii="Traditional Arabic" w:hAnsi="Traditional Arabic" w:hint="cs"/>
          <w:sz w:val="36"/>
          <w:szCs w:val="36"/>
          <w:rtl/>
        </w:rPr>
        <w:t>,</w:t>
      </w:r>
      <w:r w:rsidR="00426B30" w:rsidRPr="0082504A">
        <w:rPr>
          <w:rFonts w:ascii="Traditional Arabic" w:hAnsi="Traditional Arabic" w:hint="cs"/>
          <w:sz w:val="36"/>
          <w:szCs w:val="36"/>
          <w:rtl/>
        </w:rPr>
        <w:t xml:space="preserve"> وقد نص على هذا البزار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sz w:val="36"/>
          <w:szCs w:val="36"/>
          <w:rtl/>
        </w:rPr>
        <w:t>وهذا الحديث لا نعلم رواه عن عبيد</w:t>
      </w:r>
      <w:r w:rsidR="00BF4EF6" w:rsidRPr="0082504A">
        <w:rPr>
          <w:rFonts w:ascii="Traditional Arabic" w:hAnsi="Traditional Arabic" w:hint="cs"/>
          <w:sz w:val="36"/>
          <w:szCs w:val="36"/>
          <w:rtl/>
        </w:rPr>
        <w:t> </w:t>
      </w:r>
      <w:r w:rsidR="00426B30" w:rsidRPr="0082504A">
        <w:rPr>
          <w:rFonts w:ascii="Traditional Arabic" w:hAnsi="Traditional Arabic"/>
          <w:sz w:val="36"/>
          <w:szCs w:val="36"/>
          <w:rtl/>
        </w:rPr>
        <w:t>الله</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ابن عمر</w:t>
      </w:r>
      <w:r w:rsidR="00F279F2" w:rsidRPr="0082504A">
        <w:rPr>
          <w:rFonts w:ascii="Traditional Arabic" w:hAnsi="Traditional Arabic"/>
          <w:sz w:val="36"/>
          <w:szCs w:val="36"/>
          <w:rtl/>
        </w:rPr>
        <w:t xml:space="preserve"> </w:t>
      </w:r>
      <w:r w:rsidR="003A749B" w:rsidRPr="003A749B">
        <w:rPr>
          <w:rFonts w:ascii="Traditional Arabic" w:hAnsi="Traditional Arabic" w:cs="CTraditional Arabic" w:hint="cs"/>
          <w:sz w:val="36"/>
          <w:szCs w:val="36"/>
          <w:rtl/>
        </w:rPr>
        <w:t>ب</w:t>
      </w:r>
      <w:r w:rsidR="006C77AD"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إلا علي بن عاصم</w:t>
      </w:r>
      <w:r w:rsidR="00426B30" w:rsidRPr="0082504A">
        <w:rPr>
          <w:rFonts w:ascii="Traditional Arabic" w:hAnsi="Traditional Arabic" w:hint="cs"/>
          <w:sz w:val="36"/>
          <w:szCs w:val="36"/>
          <w:rtl/>
        </w:rPr>
        <w:t xml:space="preserve"> ". </w:t>
      </w:r>
    </w:p>
    <w:p w:rsidR="00426B30" w:rsidRDefault="00426B30" w:rsidP="00D545D2">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وعلي مع ضعفه سلك </w:t>
      </w:r>
      <w:r w:rsidR="001155CA">
        <w:rPr>
          <w:rFonts w:ascii="Traditional Arabic" w:hAnsi="Traditional Arabic" w:hint="cs"/>
          <w:sz w:val="36"/>
          <w:szCs w:val="36"/>
          <w:rtl/>
        </w:rPr>
        <w:t xml:space="preserve"> به </w:t>
      </w:r>
      <w:r w:rsidRPr="0082504A">
        <w:rPr>
          <w:rFonts w:ascii="Traditional Arabic" w:hAnsi="Traditional Arabic" w:hint="cs"/>
          <w:sz w:val="36"/>
          <w:szCs w:val="36"/>
          <w:rtl/>
        </w:rPr>
        <w:t>الجادة, وخالف من هو أوثق منه بدرجات.</w:t>
      </w:r>
    </w:p>
    <w:p w:rsidR="00426B30" w:rsidRPr="00592105" w:rsidRDefault="00426B30" w:rsidP="00D545D2">
      <w:pPr>
        <w:pStyle w:val="aff8"/>
        <w:widowControl w:val="0"/>
        <w:spacing w:after="0"/>
        <w:rPr>
          <w:sz w:val="32"/>
          <w:szCs w:val="32"/>
          <w:rtl/>
        </w:rPr>
      </w:pPr>
      <w:r w:rsidRPr="00592105">
        <w:rPr>
          <w:rFonts w:hint="cs"/>
          <w:sz w:val="32"/>
          <w:szCs w:val="32"/>
          <w:rtl/>
        </w:rPr>
        <w:t>وأما الوجه الثاني</w:t>
      </w:r>
      <w:r w:rsidR="000B2301" w:rsidRPr="00592105">
        <w:rPr>
          <w:rFonts w:hint="cs"/>
          <w:sz w:val="32"/>
          <w:szCs w:val="32"/>
          <w:rtl/>
        </w:rPr>
        <w:t xml:space="preserve">: </w:t>
      </w:r>
    </w:p>
    <w:p w:rsidR="00426B30" w:rsidRPr="0082504A" w:rsidRDefault="00426B30" w:rsidP="00D545D2">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عبيد الله بن عمر</w:t>
      </w:r>
      <w:r w:rsidR="000B2301" w:rsidRPr="0082504A">
        <w:rPr>
          <w:rFonts w:ascii="Traditional Arabic" w:hAnsi="Traditional Arabic" w:hint="cs"/>
          <w:sz w:val="36"/>
          <w:szCs w:val="36"/>
          <w:rtl/>
        </w:rPr>
        <w:t xml:space="preserve">: </w:t>
      </w:r>
    </w:p>
    <w:p w:rsidR="00BF4EF6" w:rsidRPr="0082504A" w:rsidRDefault="00C63C91" w:rsidP="00AD5412">
      <w:pPr>
        <w:widowControl w:val="0"/>
        <w:numPr>
          <w:ilvl w:val="0"/>
          <w:numId w:val="40"/>
        </w:numPr>
        <w:spacing w:before="120"/>
        <w:jc w:val="both"/>
        <w:rPr>
          <w:sz w:val="36"/>
          <w:szCs w:val="36"/>
        </w:rPr>
      </w:pPr>
      <w:r>
        <w:rPr>
          <w:rFonts w:ascii="Traditional Arabic" w:hAnsi="Traditional Arabic" w:hint="cs"/>
          <w:b/>
          <w:bCs/>
          <w:sz w:val="36"/>
          <w:szCs w:val="36"/>
          <w:rtl/>
        </w:rPr>
        <w:t>عبدالر</w:t>
      </w:r>
      <w:r w:rsidR="00426B30" w:rsidRPr="0082504A">
        <w:rPr>
          <w:rFonts w:ascii="Traditional Arabic" w:hAnsi="Traditional Arabic" w:hint="cs"/>
          <w:b/>
          <w:bCs/>
          <w:sz w:val="36"/>
          <w:szCs w:val="36"/>
          <w:rtl/>
        </w:rPr>
        <w:t>زا</w:t>
      </w:r>
      <w:r w:rsidR="00426B30" w:rsidRPr="0082504A">
        <w:rPr>
          <w:rFonts w:ascii="Traditional Arabic" w:hAnsi="Traditional Arabic" w:hint="eastAsia"/>
          <w:b/>
          <w:bCs/>
          <w:sz w:val="36"/>
          <w:szCs w:val="36"/>
          <w:rtl/>
        </w:rPr>
        <w:t>ق</w:t>
      </w:r>
      <w:r w:rsidR="00426B30" w:rsidRPr="0082504A">
        <w:rPr>
          <w:rFonts w:ascii="Traditional Arabic" w:hAnsi="Traditional Arabic" w:hint="cs"/>
          <w:sz w:val="36"/>
          <w:szCs w:val="36"/>
          <w:rtl/>
        </w:rPr>
        <w:t xml:space="preserve">, </w:t>
      </w:r>
      <w:r w:rsidR="00426B30" w:rsidRPr="0082504A">
        <w:rPr>
          <w:sz w:val="36"/>
          <w:szCs w:val="36"/>
          <w:rtl/>
        </w:rPr>
        <w:t>ثقة حافظ</w:t>
      </w:r>
      <w:r w:rsidR="00426B30" w:rsidRPr="0082504A">
        <w:rPr>
          <w:rFonts w:hint="cs"/>
          <w:sz w:val="36"/>
          <w:szCs w:val="36"/>
          <w:rtl/>
        </w:rPr>
        <w:t>,</w:t>
      </w:r>
      <w:r w:rsidR="00426B30" w:rsidRPr="0082504A">
        <w:rPr>
          <w:sz w:val="36"/>
          <w:szCs w:val="36"/>
          <w:rtl/>
        </w:rPr>
        <w:t xml:space="preserve"> مصنف شهير</w:t>
      </w:r>
      <w:r w:rsidR="00426B30" w:rsidRPr="0082504A">
        <w:rPr>
          <w:rFonts w:hint="cs"/>
          <w:sz w:val="36"/>
          <w:szCs w:val="36"/>
          <w:rtl/>
        </w:rPr>
        <w:t>,</w:t>
      </w:r>
      <w:r w:rsidR="00426B30" w:rsidRPr="0082504A">
        <w:rPr>
          <w:sz w:val="36"/>
          <w:szCs w:val="36"/>
          <w:rtl/>
        </w:rPr>
        <w:t xml:space="preserve"> عمي</w:t>
      </w:r>
      <w:r w:rsidR="00426B30" w:rsidRPr="0082504A">
        <w:rPr>
          <w:rFonts w:hint="cs"/>
          <w:sz w:val="36"/>
          <w:szCs w:val="36"/>
          <w:rtl/>
        </w:rPr>
        <w:t xml:space="preserve"> </w:t>
      </w:r>
      <w:r w:rsidR="00426B30" w:rsidRPr="0082504A">
        <w:rPr>
          <w:sz w:val="36"/>
          <w:szCs w:val="36"/>
          <w:rtl/>
        </w:rPr>
        <w:t>في آخر عمره فتغير</w:t>
      </w:r>
      <w:r w:rsidR="00426B30" w:rsidRPr="0082504A">
        <w:rPr>
          <w:rFonts w:hint="cs"/>
          <w:sz w:val="36"/>
          <w:szCs w:val="36"/>
          <w:rtl/>
        </w:rPr>
        <w:t>,</w:t>
      </w:r>
      <w:r w:rsidR="00426B30" w:rsidRPr="0082504A">
        <w:rPr>
          <w:sz w:val="36"/>
          <w:szCs w:val="36"/>
          <w:rtl/>
        </w:rPr>
        <w:t xml:space="preserve"> وكان يتشيع</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6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F4EF6" w:rsidRPr="0082504A" w:rsidRDefault="00426B30" w:rsidP="00AD5412">
      <w:pPr>
        <w:widowControl w:val="0"/>
        <w:numPr>
          <w:ilvl w:val="0"/>
          <w:numId w:val="40"/>
        </w:numPr>
        <w:spacing w:before="120"/>
        <w:jc w:val="both"/>
        <w:rPr>
          <w:sz w:val="36"/>
          <w:szCs w:val="36"/>
        </w:rPr>
      </w:pPr>
      <w:r w:rsidRPr="0082504A">
        <w:rPr>
          <w:rFonts w:hint="cs"/>
          <w:b/>
          <w:bCs/>
          <w:sz w:val="36"/>
          <w:szCs w:val="36"/>
          <w:rtl/>
        </w:rPr>
        <w:t>معمر بن راشد</w:t>
      </w:r>
      <w:r w:rsidRPr="0082504A">
        <w:rPr>
          <w:rFonts w:hint="cs"/>
          <w:sz w:val="36"/>
          <w:szCs w:val="36"/>
          <w:rtl/>
        </w:rPr>
        <w:t>,</w:t>
      </w:r>
      <w:r w:rsidRPr="0082504A">
        <w:rPr>
          <w:rFonts w:ascii="Traditional Arabic" w:hAnsi="Traditional Arabic" w:hint="cs"/>
          <w:sz w:val="36"/>
          <w:szCs w:val="36"/>
          <w:rtl/>
        </w:rPr>
        <w:t xml:space="preserve"> </w:t>
      </w:r>
      <w:r w:rsidRPr="0082504A">
        <w:rPr>
          <w:sz w:val="36"/>
          <w:szCs w:val="36"/>
          <w:rtl/>
        </w:rPr>
        <w:t>ثقة ثبت فاضل</w:t>
      </w:r>
      <w:r w:rsidRPr="0082504A">
        <w:rPr>
          <w:rFonts w:hint="cs"/>
          <w:sz w:val="36"/>
          <w:szCs w:val="36"/>
          <w:rtl/>
        </w:rPr>
        <w:t>,</w:t>
      </w:r>
      <w:r w:rsidRPr="0082504A">
        <w:rPr>
          <w:sz w:val="36"/>
          <w:szCs w:val="36"/>
          <w:rtl/>
        </w:rPr>
        <w:t xml:space="preserve"> إلا أن في روايته عن ثابت والأعمش وهشام بن </w:t>
      </w:r>
      <w:r w:rsidRPr="0082504A">
        <w:rPr>
          <w:sz w:val="36"/>
          <w:szCs w:val="36"/>
          <w:rtl/>
        </w:rPr>
        <w:lastRenderedPageBreak/>
        <w:t>عروة شيئا</w:t>
      </w:r>
      <w:r w:rsidRPr="0082504A">
        <w:rPr>
          <w:rFonts w:hint="cs"/>
          <w:sz w:val="36"/>
          <w:szCs w:val="36"/>
          <w:rtl/>
        </w:rPr>
        <w:t>,</w:t>
      </w:r>
      <w:r w:rsidRPr="0082504A">
        <w:rPr>
          <w:sz w:val="36"/>
          <w:szCs w:val="36"/>
          <w:rtl/>
        </w:rPr>
        <w:t xml:space="preserve"> وكذا فيما حدث به بالبصرة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40"/>
        </w:numPr>
        <w:spacing w:before="120"/>
        <w:jc w:val="both"/>
        <w:rPr>
          <w:sz w:val="36"/>
          <w:szCs w:val="36"/>
          <w:rtl/>
        </w:rPr>
      </w:pPr>
      <w:r w:rsidRPr="0082504A">
        <w:rPr>
          <w:rFonts w:hint="cs"/>
          <w:b/>
          <w:bCs/>
          <w:sz w:val="36"/>
          <w:szCs w:val="36"/>
          <w:rtl/>
        </w:rPr>
        <w:t xml:space="preserve">عبدالله بن المبارك, </w:t>
      </w:r>
      <w:r w:rsidRPr="0082504A">
        <w:rPr>
          <w:rFonts w:hint="cs"/>
          <w:sz w:val="36"/>
          <w:szCs w:val="36"/>
          <w:rtl/>
        </w:rPr>
        <w:t xml:space="preserve">علقه </w:t>
      </w:r>
      <w:r w:rsidR="00A43058">
        <w:rPr>
          <w:rFonts w:hint="cs"/>
          <w:sz w:val="36"/>
          <w:szCs w:val="36"/>
          <w:rtl/>
        </w:rPr>
        <w:t>الدارقطني عنه ولم أقف عليه</w:t>
      </w:r>
      <w:r w:rsidRPr="0082504A">
        <w:rPr>
          <w:rFonts w:hint="cs"/>
          <w:sz w:val="36"/>
          <w:szCs w:val="36"/>
          <w:rtl/>
        </w:rPr>
        <w:t xml:space="preserve"> موصولاً, حتى أتبيَّن</w:t>
      </w:r>
      <w:r w:rsidR="00F279F2" w:rsidRPr="0082504A">
        <w:rPr>
          <w:rFonts w:hint="cs"/>
          <w:sz w:val="36"/>
          <w:szCs w:val="36"/>
          <w:rtl/>
        </w:rPr>
        <w:t xml:space="preserve"> </w:t>
      </w:r>
      <w:r w:rsidRPr="0082504A">
        <w:rPr>
          <w:rFonts w:hint="cs"/>
          <w:sz w:val="36"/>
          <w:szCs w:val="36"/>
          <w:rtl/>
        </w:rPr>
        <w:t>من رواه عن</w:t>
      </w:r>
      <w:r w:rsidR="00F279F2" w:rsidRPr="0082504A">
        <w:rPr>
          <w:rFonts w:hint="cs"/>
          <w:sz w:val="36"/>
          <w:szCs w:val="36"/>
          <w:rtl/>
        </w:rPr>
        <w:t xml:space="preserve"> </w:t>
      </w:r>
      <w:r w:rsidRPr="0082504A">
        <w:rPr>
          <w:rFonts w:hint="cs"/>
          <w:sz w:val="36"/>
          <w:szCs w:val="36"/>
          <w:rtl/>
        </w:rPr>
        <w:t>ابن المبارك, وقد جاء عنه وجه آخر هو الصحيح من روايتيه.</w:t>
      </w:r>
    </w:p>
    <w:p w:rsidR="00426B30" w:rsidRPr="0082504A" w:rsidRDefault="00A43058"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وقد </w:t>
      </w:r>
      <w:r w:rsidR="00426B30" w:rsidRPr="0082504A">
        <w:rPr>
          <w:rFonts w:ascii="Traditional Arabic" w:hAnsi="Traditional Arabic" w:hint="cs"/>
          <w:sz w:val="36"/>
          <w:szCs w:val="36"/>
          <w:rtl/>
        </w:rPr>
        <w:t>قَصَّر رواةُ هذا الوجه فأسقطُوا نافعاً من الإسناد, وخالفوا الجمع ممن رواهُ على الوجه الصواب كما سيأتي.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هذا الوجه لا</w:t>
      </w:r>
      <w:r w:rsidR="00A43058">
        <w:rPr>
          <w:rFonts w:ascii="Traditional Arabic" w:hAnsi="Traditional Arabic" w:hint="cs"/>
          <w:sz w:val="36"/>
          <w:szCs w:val="36"/>
          <w:rtl/>
        </w:rPr>
        <w:t xml:space="preserve"> </w:t>
      </w:r>
      <w:r w:rsidRPr="0082504A">
        <w:rPr>
          <w:rFonts w:ascii="Traditional Arabic" w:hAnsi="Traditional Arabic" w:hint="cs"/>
          <w:sz w:val="36"/>
          <w:szCs w:val="36"/>
          <w:rtl/>
        </w:rPr>
        <w:t>يصح عن عبيد الله بن عمر,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 صرح</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بعدم صحته الدارقطني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وقيل</w:t>
      </w:r>
      <w:r w:rsidR="00A43058">
        <w:rPr>
          <w:rFonts w:ascii="Traditional Arabic" w:hAnsi="Traditional Arabic" w:hint="cs"/>
          <w:sz w:val="36"/>
          <w:szCs w:val="36"/>
          <w:rtl/>
        </w:rPr>
        <w:t>:</w:t>
      </w:r>
      <w:r w:rsidRPr="0082504A">
        <w:rPr>
          <w:rFonts w:ascii="Traditional Arabic" w:hAnsi="Traditional Arabic" w:hint="cs"/>
          <w:sz w:val="36"/>
          <w:szCs w:val="36"/>
          <w:rtl/>
        </w:rPr>
        <w:t xml:space="preserve"> عن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المبارك, عن عبيد الله بن عمر, عن القاسم, عن عائشة, ولا</w:t>
      </w:r>
      <w:r w:rsidR="00A43058">
        <w:rPr>
          <w:rFonts w:ascii="Traditional Arabic" w:hAnsi="Traditional Arabic" w:hint="cs"/>
          <w:sz w:val="36"/>
          <w:szCs w:val="36"/>
          <w:rtl/>
        </w:rPr>
        <w:t xml:space="preserve"> </w:t>
      </w:r>
      <w:r w:rsidRPr="0082504A">
        <w:rPr>
          <w:rFonts w:ascii="Traditional Arabic" w:hAnsi="Traditional Arabic" w:hint="cs"/>
          <w:sz w:val="36"/>
          <w:szCs w:val="36"/>
          <w:rtl/>
        </w:rPr>
        <w:t>يصح"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AF2E8F" w:rsidRDefault="00426B30" w:rsidP="00F742C6">
      <w:pPr>
        <w:pStyle w:val="aff8"/>
        <w:widowControl w:val="0"/>
        <w:spacing w:before="120" w:after="0"/>
        <w:rPr>
          <w:sz w:val="32"/>
          <w:szCs w:val="32"/>
          <w:rtl/>
        </w:rPr>
      </w:pPr>
      <w:r w:rsidRPr="00AF2E8F">
        <w:rPr>
          <w:rFonts w:hint="cs"/>
          <w:sz w:val="32"/>
          <w:szCs w:val="32"/>
          <w:rtl/>
        </w:rPr>
        <w:t>وأما الوجه الثالث</w:t>
      </w:r>
      <w:r w:rsidR="000B2301" w:rsidRPr="00AF2E8F">
        <w:rPr>
          <w:rFonts w:hint="cs"/>
          <w:sz w:val="32"/>
          <w:szCs w:val="32"/>
          <w:rtl/>
        </w:rPr>
        <w:t xml:space="preserve">: </w:t>
      </w:r>
    </w:p>
    <w:p w:rsidR="00BF4EF6" w:rsidRPr="0082504A" w:rsidRDefault="00426B30" w:rsidP="00A43058">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عبيد الله بن عمر</w:t>
      </w:r>
      <w:r w:rsidR="00A43058">
        <w:rPr>
          <w:rFonts w:ascii="Traditional Arabic" w:hAnsi="Traditional Arabic" w:hint="cs"/>
          <w:sz w:val="36"/>
          <w:szCs w:val="36"/>
          <w:rtl/>
        </w:rPr>
        <w:t xml:space="preserve"> </w:t>
      </w:r>
      <w:r w:rsidRPr="0082504A">
        <w:rPr>
          <w:rFonts w:ascii="Traditional Arabic" w:hAnsi="Traditional Arabic" w:hint="cs"/>
          <w:sz w:val="36"/>
          <w:szCs w:val="36"/>
          <w:rtl/>
        </w:rPr>
        <w:t>جمعٌ من أصحابه الأثبات, وهم</w:t>
      </w:r>
      <w:r w:rsidR="000B2301" w:rsidRPr="0082504A">
        <w:rPr>
          <w:rFonts w:ascii="Traditional Arabic" w:hAnsi="Traditional Arabic" w:hint="cs"/>
          <w:sz w:val="36"/>
          <w:szCs w:val="36"/>
          <w:rtl/>
        </w:rPr>
        <w:t>:</w:t>
      </w:r>
    </w:p>
    <w:p w:rsidR="00426B30" w:rsidRDefault="00426B30" w:rsidP="00AD5412">
      <w:pPr>
        <w:widowControl w:val="0"/>
        <w:numPr>
          <w:ilvl w:val="0"/>
          <w:numId w:val="41"/>
        </w:numPr>
        <w:spacing w:before="120"/>
        <w:jc w:val="both"/>
        <w:rPr>
          <w:rFonts w:ascii="Traditional Arabic" w:hAnsi="Traditional Arabic"/>
          <w:sz w:val="36"/>
          <w:szCs w:val="36"/>
        </w:rPr>
      </w:pPr>
      <w:r w:rsidRPr="0082504A">
        <w:rPr>
          <w:rFonts w:ascii="Traditional Arabic" w:hAnsi="Traditional Arabic" w:hint="cs"/>
          <w:b/>
          <w:bCs/>
          <w:sz w:val="36"/>
          <w:szCs w:val="36"/>
          <w:rtl/>
        </w:rPr>
        <w:t xml:space="preserve">عبد الله بن المبارك, </w:t>
      </w:r>
      <w:r w:rsidR="00411095">
        <w:rPr>
          <w:rFonts w:ascii="Traditional Arabic" w:hAnsi="Traditional Arabic" w:hint="cs"/>
          <w:sz w:val="36"/>
          <w:szCs w:val="36"/>
          <w:rtl/>
        </w:rPr>
        <w:t xml:space="preserve"> وقد جاء</w:t>
      </w:r>
      <w:r w:rsidRPr="0082504A">
        <w:rPr>
          <w:rFonts w:ascii="Traditional Arabic" w:hAnsi="Traditional Arabic" w:hint="cs"/>
          <w:sz w:val="36"/>
          <w:szCs w:val="36"/>
          <w:rtl/>
        </w:rPr>
        <w:t xml:space="preserve"> هذا الوجه </w:t>
      </w:r>
      <w:r w:rsidR="00411095">
        <w:rPr>
          <w:rFonts w:ascii="Traditional Arabic" w:hAnsi="Traditional Arabic" w:hint="cs"/>
          <w:sz w:val="36"/>
          <w:szCs w:val="36"/>
          <w:rtl/>
        </w:rPr>
        <w:t xml:space="preserve">عنه من رواية </w:t>
      </w:r>
      <w:r w:rsidRPr="0082504A">
        <w:rPr>
          <w:rFonts w:ascii="Traditional Arabic" w:hAnsi="Traditional Arabic" w:hint="cs"/>
          <w:sz w:val="36"/>
          <w:szCs w:val="36"/>
          <w:rtl/>
        </w:rPr>
        <w:t>جمع من أصحابه,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w:t>
      </w:r>
      <w:r w:rsidR="00F74D41">
        <w:rPr>
          <w:rFonts w:ascii="Traditional Arabic" w:hAnsi="Traditional Arabic" w:hint="cs"/>
          <w:sz w:val="36"/>
          <w:szCs w:val="36"/>
          <w:rtl/>
        </w:rPr>
        <w:t>و</w:t>
      </w:r>
      <w:r w:rsidRPr="0082504A">
        <w:rPr>
          <w:rFonts w:ascii="Traditional Arabic" w:hAnsi="Traditional Arabic" w:hint="cs"/>
          <w:sz w:val="36"/>
          <w:szCs w:val="36"/>
          <w:rtl/>
        </w:rPr>
        <w:t xml:space="preserve"> الحسن المروزي, وأحمد بن </w:t>
      </w:r>
      <w:r w:rsidR="00A43058">
        <w:rPr>
          <w:rFonts w:ascii="Traditional Arabic" w:hAnsi="Traditional Arabic" w:hint="cs"/>
          <w:sz w:val="36"/>
          <w:szCs w:val="36"/>
          <w:rtl/>
        </w:rPr>
        <w:t>الحجاج, وسلمة بن سليمان, وغيرهم</w:t>
      </w:r>
      <w:r w:rsidRPr="0082504A">
        <w:rPr>
          <w:rFonts w:ascii="Traditional Arabic" w:hAnsi="Traditional Arabic" w:hint="cs"/>
          <w:sz w:val="36"/>
          <w:szCs w:val="36"/>
          <w:rtl/>
        </w:rPr>
        <w:t>.</w:t>
      </w:r>
    </w:p>
    <w:p w:rsidR="00411095" w:rsidRPr="00411095" w:rsidRDefault="00411095" w:rsidP="00411095">
      <w:pPr>
        <w:widowControl w:val="0"/>
        <w:spacing w:before="120"/>
        <w:ind w:left="720"/>
        <w:jc w:val="both"/>
        <w:rPr>
          <w:rFonts w:ascii="Traditional Arabic" w:hAnsi="Traditional Arabic"/>
          <w:sz w:val="36"/>
          <w:szCs w:val="36"/>
          <w:rtl/>
        </w:rPr>
      </w:pPr>
      <w:r w:rsidRPr="00411095">
        <w:rPr>
          <w:rFonts w:ascii="Traditional Arabic" w:hAnsi="Traditional Arabic" w:hint="cs"/>
          <w:sz w:val="36"/>
          <w:szCs w:val="36"/>
          <w:rtl/>
        </w:rPr>
        <w:t>و</w:t>
      </w:r>
      <w:r>
        <w:rPr>
          <w:rFonts w:ascii="Traditional Arabic" w:hAnsi="Traditional Arabic" w:hint="cs"/>
          <w:sz w:val="36"/>
          <w:szCs w:val="36"/>
          <w:rtl/>
        </w:rPr>
        <w:t>هو المحفوظ عنه.</w:t>
      </w:r>
    </w:p>
    <w:p w:rsidR="00426B30" w:rsidRPr="0082504A" w:rsidRDefault="00426B30" w:rsidP="00AD5412">
      <w:pPr>
        <w:widowControl w:val="0"/>
        <w:numPr>
          <w:ilvl w:val="0"/>
          <w:numId w:val="41"/>
        </w:numPr>
        <w:spacing w:before="120"/>
        <w:jc w:val="both"/>
        <w:rPr>
          <w:rFonts w:ascii="Traditional Arabic" w:hAnsi="Traditional Arabic"/>
          <w:sz w:val="36"/>
          <w:szCs w:val="36"/>
          <w:rtl/>
        </w:rPr>
      </w:pPr>
      <w:r w:rsidRPr="0082504A">
        <w:rPr>
          <w:rFonts w:ascii="Traditional Arabic" w:hAnsi="Traditional Arabic" w:hint="cs"/>
          <w:b/>
          <w:bCs/>
          <w:sz w:val="36"/>
          <w:szCs w:val="36"/>
          <w:rtl/>
        </w:rPr>
        <w:t>يحيى بن سعيد القطان</w:t>
      </w:r>
      <w:r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00A43058">
        <w:rPr>
          <w:rFonts w:ascii="Traditional Arabic" w:hAnsi="Traditional Arabic" w:hint="cs"/>
          <w:sz w:val="36"/>
          <w:szCs w:val="36"/>
          <w:rtl/>
        </w:rPr>
        <w:t>و</w:t>
      </w:r>
      <w:r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عبدالله بن هاشم الطوسي, ثقة صاحب 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r w:rsidRPr="0082504A">
        <w:rPr>
          <w:rFonts w:ascii="Traditional Arabic" w:hAnsi="Traditional Arabic" w:hint="cs"/>
          <w:sz w:val="36"/>
          <w:szCs w:val="36"/>
          <w:rtl/>
        </w:rPr>
        <w:t>ع</w:t>
      </w:r>
      <w:r w:rsidR="00A43058">
        <w:rPr>
          <w:rFonts w:ascii="Traditional Arabic" w:hAnsi="Traditional Arabic" w:hint="cs"/>
          <w:sz w:val="36"/>
          <w:szCs w:val="36"/>
          <w:rtl/>
        </w:rPr>
        <w:t>لقه الدارقطني عنه, ولم أقف عليه</w:t>
      </w:r>
      <w:r w:rsidRPr="0082504A">
        <w:rPr>
          <w:rFonts w:ascii="Traditional Arabic" w:hAnsi="Traditional Arabic" w:hint="cs"/>
          <w:sz w:val="36"/>
          <w:szCs w:val="36"/>
          <w:rtl/>
        </w:rPr>
        <w:t xml:space="preserve"> موصولاً.</w:t>
      </w:r>
    </w:p>
    <w:p w:rsidR="00BF4EF6"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وخالفه عمرو بن علي الفلاس, وحفص بن عمرو الربالي, فروياه عن يحيى عن عبيد الله</w:t>
      </w:r>
      <w:r w:rsidR="00A43058">
        <w:rPr>
          <w:rFonts w:ascii="Traditional Arabic" w:hAnsi="Traditional Arabic" w:hint="cs"/>
          <w:sz w:val="36"/>
          <w:szCs w:val="36"/>
          <w:rtl/>
        </w:rPr>
        <w:t>,</w:t>
      </w:r>
      <w:r w:rsidRPr="0082504A">
        <w:rPr>
          <w:sz w:val="36"/>
          <w:szCs w:val="36"/>
          <w:rtl/>
        </w:rPr>
        <w:t xml:space="preserve"> عن نافع, عن</w:t>
      </w:r>
      <w:r w:rsidR="00F279F2" w:rsidRPr="0082504A">
        <w:rPr>
          <w:sz w:val="36"/>
          <w:szCs w:val="36"/>
          <w:rtl/>
        </w:rPr>
        <w:t xml:space="preserve"> </w:t>
      </w:r>
      <w:r w:rsidRPr="0082504A">
        <w:rPr>
          <w:sz w:val="36"/>
          <w:szCs w:val="36"/>
          <w:rtl/>
        </w:rPr>
        <w:t>القاسم</w:t>
      </w:r>
      <w:r w:rsidR="000B2301" w:rsidRPr="0082504A">
        <w:rPr>
          <w:sz w:val="36"/>
          <w:szCs w:val="36"/>
          <w:rtl/>
        </w:rPr>
        <w:t xml:space="preserve"> </w:t>
      </w:r>
      <w:r w:rsidR="00A43058">
        <w:rPr>
          <w:rFonts w:ascii="Traditional Arabic" w:hAnsi="Traditional Arabic" w:hint="cs"/>
          <w:sz w:val="36"/>
          <w:szCs w:val="36"/>
          <w:rtl/>
        </w:rPr>
        <w:t>مرسلا على الوجه الرابع</w:t>
      </w:r>
      <w:r w:rsidRPr="0082504A">
        <w:rPr>
          <w:rFonts w:ascii="Traditional Arabic" w:hAnsi="Traditional Arabic" w:hint="cs"/>
          <w:sz w:val="36"/>
          <w:szCs w:val="36"/>
          <w:rtl/>
        </w:rPr>
        <w:t>.</w:t>
      </w:r>
    </w:p>
    <w:p w:rsidR="00702F29" w:rsidRDefault="00426B30" w:rsidP="00AD5412">
      <w:pPr>
        <w:widowControl w:val="0"/>
        <w:numPr>
          <w:ilvl w:val="0"/>
          <w:numId w:val="41"/>
        </w:numPr>
        <w:spacing w:before="120"/>
        <w:jc w:val="both"/>
        <w:rPr>
          <w:rFonts w:ascii="Traditional Arabic" w:hAnsi="Traditional Arabic"/>
          <w:sz w:val="36"/>
          <w:szCs w:val="36"/>
        </w:rPr>
      </w:pPr>
      <w:r w:rsidRPr="0082504A">
        <w:rPr>
          <w:rFonts w:ascii="Traditional Arabic" w:hAnsi="Traditional Arabic" w:hint="cs"/>
          <w:b/>
          <w:bCs/>
          <w:sz w:val="36"/>
          <w:szCs w:val="36"/>
          <w:rtl/>
        </w:rPr>
        <w:t>عبدة بن سليمان</w:t>
      </w:r>
      <w:r w:rsidRPr="0082504A">
        <w:rPr>
          <w:rFonts w:ascii="Traditional Arabic" w:hAnsi="Traditional Arabic" w:hint="cs"/>
          <w:sz w:val="36"/>
          <w:szCs w:val="36"/>
          <w:rtl/>
        </w:rPr>
        <w:t>, علقه ا</w:t>
      </w:r>
      <w:r w:rsidR="005E0DF1">
        <w:rPr>
          <w:rFonts w:ascii="Traditional Arabic" w:hAnsi="Traditional Arabic" w:hint="cs"/>
          <w:sz w:val="36"/>
          <w:szCs w:val="36"/>
          <w:rtl/>
        </w:rPr>
        <w:t>لدارقطني عنه, ولم أقف عليه</w:t>
      </w:r>
      <w:r w:rsidRPr="0082504A">
        <w:rPr>
          <w:rFonts w:ascii="Traditional Arabic" w:hAnsi="Traditional Arabic" w:hint="cs"/>
          <w:sz w:val="36"/>
          <w:szCs w:val="36"/>
          <w:rtl/>
        </w:rPr>
        <w:t xml:space="preserve"> موصولاً.</w:t>
      </w:r>
    </w:p>
    <w:p w:rsidR="00A43058" w:rsidRDefault="00A43058" w:rsidP="00AD5412">
      <w:pPr>
        <w:widowControl w:val="0"/>
        <w:numPr>
          <w:ilvl w:val="0"/>
          <w:numId w:val="41"/>
        </w:numPr>
        <w:spacing w:before="120"/>
        <w:jc w:val="both"/>
        <w:rPr>
          <w:rFonts w:ascii="Traditional Arabic" w:hAnsi="Traditional Arabic"/>
          <w:sz w:val="36"/>
          <w:szCs w:val="36"/>
        </w:rPr>
      </w:pPr>
      <w:r>
        <w:rPr>
          <w:rFonts w:ascii="Traditional Arabic" w:hAnsi="Traditional Arabic" w:hint="cs"/>
          <w:b/>
          <w:bCs/>
          <w:sz w:val="36"/>
          <w:szCs w:val="36"/>
          <w:rtl/>
        </w:rPr>
        <w:t>القاسم بن يحيى,</w:t>
      </w:r>
      <w:r w:rsidRPr="00A43058">
        <w:rPr>
          <w:rFonts w:ascii="Traditional Arabic" w:hAnsi="Traditional Arabic" w:hint="cs"/>
          <w:sz w:val="36"/>
          <w:szCs w:val="36"/>
          <w:rtl/>
        </w:rPr>
        <w:t xml:space="preserve"> </w:t>
      </w:r>
      <w:r w:rsidRPr="0082504A">
        <w:rPr>
          <w:rFonts w:ascii="Traditional Arabic" w:hAnsi="Traditional Arabic" w:hint="cs"/>
          <w:sz w:val="36"/>
          <w:szCs w:val="36"/>
          <w:rtl/>
        </w:rPr>
        <w:t>علقه ا</w:t>
      </w:r>
      <w:r>
        <w:rPr>
          <w:rFonts w:ascii="Traditional Arabic" w:hAnsi="Traditional Arabic" w:hint="cs"/>
          <w:sz w:val="36"/>
          <w:szCs w:val="36"/>
          <w:rtl/>
        </w:rPr>
        <w:t>لبخاري عنه, ولم أقف عليه</w:t>
      </w:r>
      <w:r w:rsidRPr="0082504A">
        <w:rPr>
          <w:rFonts w:ascii="Traditional Arabic" w:hAnsi="Traditional Arabic" w:hint="cs"/>
          <w:sz w:val="36"/>
          <w:szCs w:val="36"/>
          <w:rtl/>
        </w:rPr>
        <w:t xml:space="preserve"> موصولاً</w:t>
      </w:r>
    </w:p>
    <w:p w:rsidR="00411095" w:rsidRPr="00411095" w:rsidRDefault="00411095" w:rsidP="000A17EC">
      <w:pPr>
        <w:widowControl w:val="0"/>
        <w:spacing w:before="120"/>
        <w:ind w:firstLine="423"/>
        <w:jc w:val="both"/>
        <w:rPr>
          <w:rFonts w:ascii="Traditional Arabic" w:hAnsi="Traditional Arabic"/>
          <w:sz w:val="36"/>
          <w:szCs w:val="36"/>
          <w:rtl/>
        </w:rPr>
      </w:pPr>
      <w:r w:rsidRPr="00411095">
        <w:rPr>
          <w:rFonts w:ascii="Traditional Arabic" w:hAnsi="Traditional Arabic" w:hint="cs"/>
          <w:sz w:val="36"/>
          <w:szCs w:val="36"/>
          <w:rtl/>
        </w:rPr>
        <w:t xml:space="preserve">وهو </w:t>
      </w:r>
      <w:r>
        <w:rPr>
          <w:rFonts w:ascii="Traditional Arabic" w:hAnsi="Traditional Arabic" w:hint="cs"/>
          <w:sz w:val="36"/>
          <w:szCs w:val="36"/>
          <w:rtl/>
        </w:rPr>
        <w:t>وجه محفوظ عن عبيد الله بن عمر, فيه كبار أصحابه.</w:t>
      </w:r>
    </w:p>
    <w:p w:rsidR="00426B30" w:rsidRPr="00AF2E8F" w:rsidRDefault="00426B30" w:rsidP="00F742C6">
      <w:pPr>
        <w:pStyle w:val="aff8"/>
        <w:widowControl w:val="0"/>
        <w:spacing w:before="120" w:after="0"/>
        <w:rPr>
          <w:sz w:val="32"/>
          <w:szCs w:val="32"/>
          <w:rtl/>
        </w:rPr>
      </w:pPr>
      <w:r w:rsidRPr="00AF2E8F">
        <w:rPr>
          <w:sz w:val="32"/>
          <w:szCs w:val="32"/>
          <w:rtl/>
        </w:rPr>
        <w:lastRenderedPageBreak/>
        <w:t xml:space="preserve">وأما الوجه </w:t>
      </w:r>
      <w:r w:rsidRPr="00AF2E8F">
        <w:rPr>
          <w:rFonts w:hint="cs"/>
          <w:sz w:val="32"/>
          <w:szCs w:val="32"/>
          <w:rtl/>
        </w:rPr>
        <w:t>ا</w:t>
      </w:r>
      <w:r w:rsidRPr="00AF2E8F">
        <w:rPr>
          <w:sz w:val="32"/>
          <w:szCs w:val="32"/>
          <w:rtl/>
        </w:rPr>
        <w:t>لرابع</w:t>
      </w:r>
      <w:r w:rsidR="000B2301" w:rsidRPr="00AF2E8F">
        <w:rPr>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فيرويه عن عبيد الله بن عمر</w:t>
      </w:r>
      <w:r w:rsidR="000B2301" w:rsidRPr="0082504A">
        <w:rPr>
          <w:rFonts w:ascii="Traditional Arabic" w:hAnsi="Traditional Arabic" w:hint="cs"/>
          <w:b/>
          <w:bCs/>
          <w:sz w:val="36"/>
          <w:szCs w:val="36"/>
          <w:rtl/>
        </w:rPr>
        <w:t xml:space="preserve">: </w:t>
      </w:r>
    </w:p>
    <w:p w:rsidR="00426B30" w:rsidRPr="0082504A" w:rsidRDefault="00426B30" w:rsidP="00AD5412">
      <w:pPr>
        <w:widowControl w:val="0"/>
        <w:numPr>
          <w:ilvl w:val="0"/>
          <w:numId w:val="41"/>
        </w:numPr>
        <w:spacing w:before="120"/>
        <w:jc w:val="both"/>
        <w:rPr>
          <w:rFonts w:ascii="Traditional Arabic" w:hAnsi="Traditional Arabic"/>
          <w:sz w:val="36"/>
          <w:szCs w:val="36"/>
          <w:rtl/>
        </w:rPr>
      </w:pPr>
      <w:r w:rsidRPr="0082504A">
        <w:rPr>
          <w:rFonts w:ascii="Traditional Arabic" w:hAnsi="Traditional Arabic" w:hint="cs"/>
          <w:b/>
          <w:bCs/>
          <w:sz w:val="36"/>
          <w:szCs w:val="36"/>
          <w:rtl/>
        </w:rPr>
        <w:t>يحيى القطان,</w:t>
      </w:r>
      <w:r w:rsidR="00F279F2"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وقد جاء هذا الوجه عنه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عمرو بن علي الفلاس, 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6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وحفص بن عمرو الربالي, ثقة عابد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F279F2"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وهو الوجه الأرجح عنه؛ فهو من رواية الأحفظ, والأكثر عدداً.</w:t>
      </w:r>
    </w:p>
    <w:p w:rsidR="00BF4EF6" w:rsidRDefault="00426B30" w:rsidP="00AD5412">
      <w:pPr>
        <w:widowControl w:val="0"/>
        <w:numPr>
          <w:ilvl w:val="0"/>
          <w:numId w:val="41"/>
        </w:numPr>
        <w:spacing w:before="120"/>
        <w:jc w:val="both"/>
        <w:rPr>
          <w:rFonts w:ascii="Traditional Arabic" w:hAnsi="Traditional Arabic"/>
          <w:sz w:val="36"/>
          <w:szCs w:val="36"/>
        </w:rPr>
      </w:pPr>
      <w:r w:rsidRPr="0082504A">
        <w:rPr>
          <w:rFonts w:ascii="Traditional Arabic" w:hAnsi="Traditional Arabic" w:hint="cs"/>
          <w:b/>
          <w:bCs/>
          <w:sz w:val="36"/>
          <w:szCs w:val="36"/>
          <w:rtl/>
        </w:rPr>
        <w:t>حماد بن أسامة</w:t>
      </w:r>
      <w:r w:rsidRPr="0082504A">
        <w:rPr>
          <w:rFonts w:ascii="Traditional Arabic" w:hAnsi="Traditional Arabic" w:hint="cs"/>
          <w:sz w:val="36"/>
          <w:szCs w:val="36"/>
          <w:rtl/>
        </w:rPr>
        <w:t xml:space="preserve">, </w:t>
      </w:r>
      <w:r w:rsidRPr="0082504A">
        <w:rPr>
          <w:sz w:val="36"/>
          <w:szCs w:val="36"/>
          <w:rtl/>
        </w:rPr>
        <w:t>ثقة ثبت ربما دلس</w:t>
      </w:r>
      <w:r w:rsidRPr="0082504A">
        <w:rPr>
          <w:rFonts w:hint="cs"/>
          <w:sz w:val="36"/>
          <w:szCs w:val="36"/>
          <w:rtl/>
        </w:rPr>
        <w:t>,</w:t>
      </w:r>
      <w:r w:rsidRPr="0082504A">
        <w:rPr>
          <w:sz w:val="36"/>
          <w:szCs w:val="36"/>
          <w:rtl/>
        </w:rPr>
        <w:t xml:space="preserve"> وكان ب</w:t>
      </w:r>
      <w:r w:rsidRPr="0082504A">
        <w:rPr>
          <w:rFonts w:hint="cs"/>
          <w:sz w:val="36"/>
          <w:szCs w:val="36"/>
          <w:rtl/>
        </w:rPr>
        <w:t>آ</w:t>
      </w:r>
      <w:r w:rsidRPr="0082504A">
        <w:rPr>
          <w:sz w:val="36"/>
          <w:szCs w:val="36"/>
          <w:rtl/>
        </w:rPr>
        <w:t>خر</w:t>
      </w:r>
      <w:r w:rsidRPr="0082504A">
        <w:rPr>
          <w:rFonts w:hint="cs"/>
          <w:sz w:val="36"/>
          <w:szCs w:val="36"/>
          <w:rtl/>
        </w:rPr>
        <w:t>ه</w:t>
      </w:r>
      <w:r w:rsidRPr="0082504A">
        <w:rPr>
          <w:sz w:val="36"/>
          <w:szCs w:val="36"/>
          <w:rtl/>
        </w:rPr>
        <w:t xml:space="preserve"> يحدث من كتب غير</w:t>
      </w:r>
      <w:r w:rsidRPr="0082504A">
        <w:rPr>
          <w:rFonts w:hint="cs"/>
          <w:sz w:val="36"/>
          <w:szCs w:val="36"/>
          <w:rtl/>
        </w:rPr>
        <w:t>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11095" w:rsidRPr="00411095" w:rsidRDefault="00411095" w:rsidP="00411095">
      <w:pPr>
        <w:widowControl w:val="0"/>
        <w:spacing w:before="120"/>
        <w:ind w:left="360"/>
        <w:jc w:val="both"/>
        <w:rPr>
          <w:rFonts w:ascii="Traditional Arabic" w:hAnsi="Traditional Arabic"/>
          <w:sz w:val="36"/>
          <w:szCs w:val="36"/>
        </w:rPr>
      </w:pPr>
      <w:r w:rsidRPr="00411095">
        <w:rPr>
          <w:rFonts w:ascii="Traditional Arabic" w:hAnsi="Traditional Arabic" w:hint="cs"/>
          <w:sz w:val="36"/>
          <w:szCs w:val="36"/>
          <w:rtl/>
        </w:rPr>
        <w:t xml:space="preserve">وهو </w:t>
      </w:r>
      <w:r>
        <w:rPr>
          <w:rFonts w:ascii="Traditional Arabic" w:hAnsi="Traditional Arabic" w:hint="cs"/>
          <w:sz w:val="36"/>
          <w:szCs w:val="36"/>
          <w:rtl/>
        </w:rPr>
        <w:t>وجه محفوظ عن عبيد الله بن عمر,</w:t>
      </w:r>
      <w:r w:rsidRPr="00411095">
        <w:rPr>
          <w:rFonts w:ascii="Traditional Arabic" w:hAnsi="Traditional Arabic" w:hint="cs"/>
          <w:sz w:val="36"/>
          <w:szCs w:val="36"/>
          <w:rtl/>
        </w:rPr>
        <w:t xml:space="preserve"> </w:t>
      </w:r>
      <w:r>
        <w:rPr>
          <w:rFonts w:ascii="Traditional Arabic" w:hAnsi="Traditional Arabic" w:hint="cs"/>
          <w:sz w:val="36"/>
          <w:szCs w:val="36"/>
          <w:rtl/>
        </w:rPr>
        <w:t>فيه كبار أصحابه.</w:t>
      </w:r>
    </w:p>
    <w:p w:rsidR="005E0DF1"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 xml:space="preserve">وبالنظر في الاختلاف على </w:t>
      </w:r>
      <w:r w:rsidRPr="00411095">
        <w:rPr>
          <w:rFonts w:hint="cs"/>
          <w:b/>
          <w:bCs/>
          <w:sz w:val="36"/>
          <w:szCs w:val="36"/>
          <w:rtl/>
        </w:rPr>
        <w:t>عبيد الله بن عمر</w:t>
      </w:r>
      <w:r w:rsidRPr="0082504A">
        <w:rPr>
          <w:rFonts w:hint="cs"/>
          <w:sz w:val="36"/>
          <w:szCs w:val="36"/>
          <w:rtl/>
        </w:rPr>
        <w:t xml:space="preserve"> يتبيّن ثبوت الوجهين الثالث, والرابع عنه, إذ قد رواهما كبار أصحابه عنه, ولا تعارض بينهما, فعبيد الله بن عمر تارةً يصل الحديث كما في الوجه الثالث, ويرسله تارةً</w:t>
      </w:r>
      <w:r w:rsidR="00F279F2" w:rsidRPr="0082504A">
        <w:rPr>
          <w:rFonts w:hint="cs"/>
          <w:sz w:val="36"/>
          <w:szCs w:val="36"/>
          <w:rtl/>
        </w:rPr>
        <w:t xml:space="preserve"> </w:t>
      </w:r>
      <w:r w:rsidRPr="0082504A">
        <w:rPr>
          <w:rFonts w:hint="cs"/>
          <w:sz w:val="36"/>
          <w:szCs w:val="36"/>
          <w:rtl/>
        </w:rPr>
        <w:t>أخرى كما في الوجه الرابع, ولا يضره ذلك وهو ثقة ثبت</w:t>
      </w:r>
      <w:r w:rsidR="00A43058">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ويحمل هذا الاختلاف عنه على أن</w:t>
      </w:r>
      <w:r w:rsidR="00A43058">
        <w:rPr>
          <w:rFonts w:hint="cs"/>
          <w:sz w:val="36"/>
          <w:szCs w:val="36"/>
          <w:rtl/>
        </w:rPr>
        <w:t>ه</w:t>
      </w:r>
      <w:r w:rsidRPr="0082504A">
        <w:rPr>
          <w:rFonts w:hint="cs"/>
          <w:sz w:val="36"/>
          <w:szCs w:val="36"/>
          <w:rtl/>
        </w:rPr>
        <w:t xml:space="preserve"> أرسل بغرض التخفيف, </w:t>
      </w:r>
      <w:r w:rsidR="00A43058">
        <w:rPr>
          <w:rFonts w:hint="cs"/>
          <w:sz w:val="36"/>
          <w:szCs w:val="36"/>
          <w:rtl/>
        </w:rPr>
        <w:t>كأن يكون ذكر الحديث في مقام فتي</w:t>
      </w:r>
      <w:r w:rsidRPr="0082504A">
        <w:rPr>
          <w:rFonts w:hint="cs"/>
          <w:sz w:val="36"/>
          <w:szCs w:val="36"/>
          <w:rtl/>
        </w:rPr>
        <w:t>ا, أو وعظ, أو ما شابه ذلك مما لا يحتمل ذكر إسناد الحديث.</w:t>
      </w:r>
      <w:r w:rsidR="00F279F2" w:rsidRPr="0082504A">
        <w:rPr>
          <w:rFonts w:ascii="Traditional Arabic" w:hAnsi="Traditional Arabic" w:hint="cs"/>
          <w:sz w:val="36"/>
          <w:szCs w:val="36"/>
          <w:rtl/>
        </w:rPr>
        <w:t xml:space="preserve"> </w:t>
      </w:r>
    </w:p>
    <w:p w:rsidR="00BF4EF6"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والحديث من وجهه الراجح</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 عن</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القاسم بن محمد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w:t>
      </w:r>
      <w:r w:rsidRPr="0082504A">
        <w:rPr>
          <w:rFonts w:ascii="Traditional Arabic" w:hAnsi="Traditional Arabic" w:hint="cs"/>
          <w:sz w:val="36"/>
          <w:szCs w:val="36"/>
          <w:rtl/>
        </w:rPr>
        <w:t xml:space="preserve"> </w:t>
      </w:r>
      <w:r w:rsidRPr="0082504A">
        <w:rPr>
          <w:rFonts w:ascii="Traditional Arabic" w:hAnsi="Traditional Arabic"/>
          <w:sz w:val="36"/>
          <w:szCs w:val="36"/>
          <w:rtl/>
        </w:rPr>
        <w:t>عائ</w:t>
      </w:r>
      <w:r w:rsidRPr="0082504A">
        <w:rPr>
          <w:rFonts w:ascii="Traditional Arabic" w:hAnsi="Traditional Arabic" w:hint="cs"/>
          <w:sz w:val="36"/>
          <w:szCs w:val="36"/>
          <w:rtl/>
        </w:rPr>
        <w:t>شة مرفوعًا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صحيح,</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هو من هذا الوجه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صحيح البخاري, وكذلك صححه الدارقطني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والصحيح, عن عبيد الله بن عمر, عن نافع, عن القاسم, عن عائشة"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411095" w:rsidRDefault="00426B30" w:rsidP="00F742C6">
      <w:pPr>
        <w:widowControl w:val="0"/>
        <w:spacing w:before="120"/>
        <w:ind w:firstLine="397"/>
        <w:jc w:val="both"/>
        <w:rPr>
          <w:rFonts w:ascii="Traditional Arabic" w:hAnsi="Traditional Arabic"/>
          <w:b/>
          <w:bCs/>
          <w:sz w:val="36"/>
          <w:szCs w:val="36"/>
          <w:rtl/>
        </w:rPr>
      </w:pPr>
      <w:r w:rsidRPr="00411095">
        <w:rPr>
          <w:rFonts w:ascii="Traditional Arabic" w:hAnsi="Traditional Arabic" w:hint="cs"/>
          <w:b/>
          <w:bCs/>
          <w:sz w:val="36"/>
          <w:szCs w:val="36"/>
          <w:rtl/>
        </w:rPr>
        <w:t>وقد تابع عبيد الله بن عمر على وصله</w:t>
      </w:r>
      <w:r w:rsidR="000B2301" w:rsidRPr="00411095">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الأوزاعي؛ إلا أنه معلول بالانقطاع بينه وبين ونافع قال ابن معين</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لم يسمع الأوزاعي من نافع"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وعيسى بن حفص بن عاصم, إلا أن في السند إليه الواقدي, وهو متروك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55490B">
        <w:rPr>
          <w:rFonts w:hint="cs"/>
          <w:sz w:val="36"/>
          <w:szCs w:val="36"/>
          <w:rtl/>
        </w:rPr>
        <w:t>.</w:t>
      </w:r>
    </w:p>
    <w:p w:rsidR="0097748A" w:rsidRPr="0082504A" w:rsidRDefault="00426B30" w:rsidP="00F742C6">
      <w:pPr>
        <w:widowControl w:val="0"/>
        <w:spacing w:before="120"/>
        <w:ind w:firstLine="397"/>
        <w:jc w:val="both"/>
        <w:rPr>
          <w:sz w:val="36"/>
          <w:szCs w:val="36"/>
          <w:rtl/>
        </w:rPr>
      </w:pPr>
      <w:r w:rsidRPr="0082504A">
        <w:rPr>
          <w:rFonts w:hint="cs"/>
          <w:sz w:val="36"/>
          <w:szCs w:val="36"/>
          <w:rtl/>
        </w:rPr>
        <w:t>وعقيل, علقه البيهقي عنه, ولم أقف على الطريق موصولاً.</w:t>
      </w:r>
    </w:p>
    <w:p w:rsidR="00426B30" w:rsidRPr="0082504A" w:rsidRDefault="0097748A" w:rsidP="00F742C6">
      <w:pPr>
        <w:widowControl w:val="0"/>
        <w:spacing w:before="120"/>
        <w:jc w:val="center"/>
        <w:rPr>
          <w:sz w:val="36"/>
          <w:szCs w:val="36"/>
          <w:rtl/>
        </w:rPr>
      </w:pPr>
      <w:r w:rsidRPr="0082504A">
        <w:rPr>
          <w:rFonts w:ascii="mylotus" w:hAnsi="mylotus"/>
          <w:b/>
          <w:noProof/>
          <w:sz w:val="36"/>
          <w:szCs w:val="36"/>
        </w:rPr>
        <w:drawing>
          <wp:inline distT="0" distB="0" distL="0" distR="0" wp14:anchorId="45C5B13C" wp14:editId="4C2D1FC4">
            <wp:extent cx="2258060" cy="111125"/>
            <wp:effectExtent l="0" t="0" r="0" b="0"/>
            <wp:docPr id="483" name="صورة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r w:rsidR="00426B30" w:rsidRPr="0082504A">
        <w:rPr>
          <w:rFonts w:hint="cs"/>
          <w:sz w:val="36"/>
          <w:szCs w:val="36"/>
          <w:rtl/>
        </w:rPr>
        <w:t xml:space="preserve"> </w:t>
      </w:r>
    </w:p>
    <w:p w:rsidR="0014745E" w:rsidRPr="0082504A" w:rsidRDefault="0014745E" w:rsidP="00F742C6">
      <w:pPr>
        <w:widowControl w:val="0"/>
        <w:bidi w:val="0"/>
        <w:spacing w:before="120"/>
        <w:rPr>
          <w:rFonts w:ascii="Arial"/>
          <w:kern w:val="28"/>
          <w:sz w:val="36"/>
          <w:szCs w:val="36"/>
          <w:rtl/>
        </w:rPr>
      </w:pPr>
      <w:r w:rsidRPr="0082504A">
        <w:rPr>
          <w:b/>
          <w:bCs/>
          <w:sz w:val="36"/>
          <w:szCs w:val="36"/>
          <w:rtl/>
        </w:rPr>
        <w:br w:type="page"/>
      </w:r>
    </w:p>
    <w:p w:rsidR="00426B30" w:rsidRPr="00AF2E8F" w:rsidRDefault="00426B30" w:rsidP="00007611">
      <w:pPr>
        <w:pStyle w:val="af4"/>
        <w:widowControl w:val="0"/>
        <w:spacing w:before="120" w:after="0"/>
        <w:rPr>
          <w:szCs w:val="36"/>
          <w:rtl/>
        </w:rPr>
      </w:pPr>
      <w:bookmarkStart w:id="125" w:name="_Toc407654147"/>
      <w:r w:rsidRPr="00AF2E8F">
        <w:rPr>
          <w:rFonts w:hint="cs"/>
          <w:szCs w:val="36"/>
          <w:rtl/>
        </w:rPr>
        <w:lastRenderedPageBreak/>
        <w:t xml:space="preserve">الحديث </w:t>
      </w:r>
      <w:r w:rsidR="00007611">
        <w:rPr>
          <w:rFonts w:hint="cs"/>
          <w:szCs w:val="36"/>
          <w:rtl/>
        </w:rPr>
        <w:t>التاسع</w:t>
      </w:r>
      <w:r w:rsidR="00F279F2" w:rsidRPr="00AF2E8F">
        <w:rPr>
          <w:rFonts w:hint="cs"/>
          <w:szCs w:val="36"/>
          <w:rtl/>
        </w:rPr>
        <w:t xml:space="preserve"> </w:t>
      </w:r>
      <w:r w:rsidRPr="00AF2E8F">
        <w:rPr>
          <w:rFonts w:hint="cs"/>
          <w:szCs w:val="36"/>
          <w:rtl/>
        </w:rPr>
        <w:t>والعشرون</w:t>
      </w:r>
      <w:bookmarkEnd w:id="125"/>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hint="cs"/>
          <w:sz w:val="36"/>
          <w:szCs w:val="36"/>
          <w:rtl/>
        </w:rPr>
        <w:t>قال البزار</w:t>
      </w:r>
      <w:r w:rsidR="000B2301" w:rsidRPr="0082504A">
        <w:rPr>
          <w:rFonts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12/146</w:t>
      </w:r>
      <w:r w:rsidR="00BF4EF6"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5736</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عَبد الله بن أبي مودة الأنباري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منجاب بن الحارث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شريك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الشَّيْطَانَ يأكل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بشماله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ويشرب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بشماله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فليأكل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أح</w:t>
      </w:r>
      <w:r w:rsidRPr="0082504A">
        <w:rPr>
          <w:rFonts w:ascii="Traditional Arabic" w:hAnsi="Traditional Arabic" w:hint="cs"/>
          <w:b/>
          <w:bCs/>
          <w:sz w:val="36"/>
          <w:szCs w:val="36"/>
          <w:rtl/>
        </w:rPr>
        <w:t>ُ</w:t>
      </w:r>
      <w:r w:rsidRPr="0082504A">
        <w:rPr>
          <w:rFonts w:ascii="Traditional Arabic" w:hAnsi="Traditional Arabic"/>
          <w:b/>
          <w:bCs/>
          <w:sz w:val="36"/>
          <w:szCs w:val="36"/>
          <w:rtl/>
        </w:rPr>
        <w:t>دك</w:t>
      </w:r>
      <w:r w:rsidRPr="0082504A">
        <w:rPr>
          <w:rFonts w:ascii="Traditional Arabic" w:hAnsi="Traditional Arabic" w:hint="cs"/>
          <w:b/>
          <w:bCs/>
          <w:sz w:val="36"/>
          <w:szCs w:val="36"/>
          <w:rtl/>
        </w:rPr>
        <w:t>ُ</w:t>
      </w:r>
      <w:r w:rsidRPr="0082504A">
        <w:rPr>
          <w:rFonts w:ascii="Traditional Arabic" w:hAnsi="Traditional Arabic"/>
          <w:b/>
          <w:bCs/>
          <w:sz w:val="36"/>
          <w:szCs w:val="36"/>
          <w:rtl/>
        </w:rPr>
        <w:t>م بيمينه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وليشرب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بيمينه</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AF2E8F" w:rsidRDefault="00426B30" w:rsidP="00F742C6">
      <w:pPr>
        <w:widowControl w:val="0"/>
        <w:spacing w:before="120"/>
        <w:ind w:firstLine="397"/>
        <w:jc w:val="both"/>
        <w:rPr>
          <w:rFonts w:ascii="Traditional Arabic" w:hAnsi="Traditional Arabic"/>
          <w:b/>
          <w:bCs/>
          <w:sz w:val="24"/>
          <w:szCs w:val="24"/>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أخطأ فيه شريك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وَإنَّما رواه الحفاظ</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بَكْرٍ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جَدِّه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وهُو الصواب.</w:t>
      </w:r>
    </w:p>
    <w:p w:rsidR="00AF2E8F" w:rsidRPr="00AF2E8F" w:rsidRDefault="00AF2E8F" w:rsidP="00F742C6">
      <w:pPr>
        <w:widowControl w:val="0"/>
        <w:spacing w:before="120"/>
        <w:ind w:firstLine="397"/>
        <w:jc w:val="both"/>
        <w:rPr>
          <w:rFonts w:ascii="Traditional Arabic" w:hAnsi="Traditional Arabic"/>
          <w:b/>
          <w:bCs/>
          <w:sz w:val="24"/>
          <w:szCs w:val="24"/>
          <w:rtl/>
        </w:rPr>
      </w:pPr>
      <w:r w:rsidRPr="00AF2E8F">
        <w:rPr>
          <w:noProof/>
          <w:sz w:val="22"/>
          <w:szCs w:val="22"/>
          <w:rtl/>
        </w:rPr>
        <mc:AlternateContent>
          <mc:Choice Requires="wps">
            <w:drawing>
              <wp:anchor distT="0" distB="0" distL="114300" distR="114300" simplePos="0" relativeHeight="251752448" behindDoc="0" locked="0" layoutInCell="1" allowOverlap="1" wp14:anchorId="7A287B4A" wp14:editId="7E0EC4F5">
                <wp:simplePos x="0" y="0"/>
                <wp:positionH relativeFrom="column">
                  <wp:posOffset>-228600</wp:posOffset>
                </wp:positionH>
                <wp:positionV relativeFrom="paragraph">
                  <wp:posOffset>113876</wp:posOffset>
                </wp:positionV>
                <wp:extent cx="5992495" cy="0"/>
                <wp:effectExtent l="38100" t="38100" r="65405" b="95250"/>
                <wp:wrapNone/>
                <wp:docPr id="552" name="رابط مستقيم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52" o:spid="_x0000_s1026" style="position:absolute;left:0;text-align:lef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8.95pt" to="453.8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GqVCgIAAC4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Ixx0iTCobU3rVf2q/tD3S6bb+3306fTp9PtygGgFy19TmgNnrrYsO00Zf2wtBrj7TZ&#10;lETveSr76miBaRYR2S+QePEWku7qt4ZBDLkJJmnXCFdFSlAFNWlEx3FEvAmIwuNiuZw/Xy4wooMv&#10;I/kAtM6HN9xUKB4KrKSO6pGcHC58iIWQfAiJz0pHW3LCXmmWFiEQqbozhHZuSNyDh8I7CXw4Kt6x&#10;fOACFITi5ilb2l2+UQ4dCGwdu+5EiIQQGSFCKjWCpo+D+tgI42mfR+DsceAYnTIaHUZgJbVxfwOH&#10;ZihVdPH97PpeowA7w45bNwwVljKp2n+guPUP7wl+/83XPwEAAP//AwBQSwMEFAAGAAgAAAAhAMDZ&#10;ya3dAAAACQEAAA8AAABkcnMvZG93bnJldi54bWxMj8FOwzAQRO9I/IO1SFxQ6wCiadM4FUJwQOqF&#10;gjhv460dEa+j2G3M32PEgR53ZjT7pt4k14sTjaHzrOB2XoAgbr3u2Cj4eH+ZLUGEiKyx90wKvinA&#10;prm8qLHSfuI3Ou2iEbmEQ4UKbIxDJWVoLTkMcz8QZ+/gR4cxn6OResQpl7te3hXFQjrsOH+wONCT&#10;pfZrd3QK2iTTjX3WZjLlq95iWH7Kh61S11fpcQ0iUor/YfjFz+jQZKa9P7IOolcwu1/kLTEb5QpE&#10;DqyKsgSx/xNkU8vzBc0PAAAA//8DAFBLAQItABQABgAIAAAAIQC2gziS/gAAAOEBAAATAAAAAAAA&#10;AAAAAAAAAAAAAABbQ29udGVudF9UeXBlc10ueG1sUEsBAi0AFAAGAAgAAAAhADj9If/WAAAAlAEA&#10;AAsAAAAAAAAAAAAAAAAALwEAAF9yZWxzLy5yZWxzUEsBAi0AFAAGAAgAAAAhAE/sapUKAgAALgQA&#10;AA4AAAAAAAAAAAAAAAAALgIAAGRycy9lMm9Eb2MueG1sUEsBAi0AFAAGAAgAAAAhAMDZya3dAAAA&#10;CQEAAA8AAAAAAAAAAAAAAAAAZAQAAGRycy9kb3ducmV2LnhtbFBLBQYAAAAABAAEAPMAAABuBQAA&#10;AAA=&#10;" strokecolor="black [3200]" strokeweight="2pt">
                <v:shadow on="t" color="black" opacity="24903f" origin=",.5" offset="0,.55556mm"/>
              </v:line>
            </w:pict>
          </mc:Fallback>
        </mc:AlternateContent>
      </w:r>
    </w:p>
    <w:p w:rsidR="00F279F2" w:rsidRPr="00AF2E8F" w:rsidRDefault="00F279F2" w:rsidP="00F742C6">
      <w:pPr>
        <w:pStyle w:val="aff7"/>
        <w:widowControl w:val="0"/>
        <w:spacing w:before="120" w:after="0"/>
        <w:rPr>
          <w:bCs/>
          <w:sz w:val="24"/>
          <w:szCs w:val="24"/>
          <w:rtl/>
        </w:rPr>
      </w:pPr>
      <w:bookmarkStart w:id="126" w:name="_Toc407654148"/>
      <w:r w:rsidRPr="00AF2E8F">
        <w:rPr>
          <w:sz w:val="32"/>
          <w:szCs w:val="32"/>
          <w:rtl/>
        </w:rPr>
        <w:t>تخريج الحديث</w:t>
      </w:r>
      <w:r w:rsidR="000B2301" w:rsidRPr="00AF2E8F">
        <w:rPr>
          <w:rFonts w:hint="cs"/>
          <w:bCs/>
          <w:sz w:val="32"/>
          <w:szCs w:val="32"/>
          <w:rtl/>
        </w:rPr>
        <w:t>:</w:t>
      </w:r>
      <w:bookmarkEnd w:id="126"/>
      <w:r w:rsidR="000B2301" w:rsidRPr="00AF2E8F">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عبيد الله بن عمر,</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F279F2" w:rsidRPr="0082504A">
        <w:rPr>
          <w:rFonts w:ascii="Traditional Arabic" w:hAnsi="Traditional Arabic"/>
          <w:sz w:val="36"/>
          <w:szCs w:val="36"/>
          <w:rtl/>
        </w:rPr>
        <w:t xml:space="preserve"> </w:t>
      </w:r>
      <w:r w:rsidR="008660E3">
        <w:rPr>
          <w:rFonts w:ascii="Traditional Arabic" w:hAnsi="Traditional Arabic"/>
          <w:sz w:val="36"/>
          <w:szCs w:val="36"/>
          <w:rtl/>
        </w:rPr>
        <w:t>عن ابن عمر</w:t>
      </w:r>
      <w:r w:rsidR="00152824" w:rsidRPr="0082504A">
        <w:rPr>
          <w:rFonts w:ascii="Traditional Arabic" w:hAnsi="Traditional Arabic"/>
          <w:sz w:val="36"/>
          <w:szCs w:val="36"/>
          <w:rtl/>
        </w:rPr>
        <w:t xml:space="preserve"> </w:t>
      </w:r>
      <w:r w:rsidR="003A749B" w:rsidRPr="003A749B">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8660E3">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BF4EF6"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أخرجه الطبراني في الأوسط</w:t>
      </w:r>
      <w:r w:rsidR="000B2301" w:rsidRPr="0082504A">
        <w:rPr>
          <w:rFonts w:hint="cs"/>
          <w:sz w:val="36"/>
          <w:szCs w:val="36"/>
          <w:rtl/>
        </w:rPr>
        <w:t xml:space="preserve"> (</w:t>
      </w:r>
      <w:r w:rsidRPr="0082504A">
        <w:rPr>
          <w:rFonts w:hint="cs"/>
          <w:sz w:val="36"/>
          <w:szCs w:val="36"/>
          <w:rtl/>
        </w:rPr>
        <w:t>5/367</w:t>
      </w:r>
      <w:r w:rsidR="006D30E9" w:rsidRPr="0082504A">
        <w:rPr>
          <w:rFonts w:hint="cs"/>
          <w:sz w:val="36"/>
          <w:szCs w:val="36"/>
          <w:rtl/>
        </w:rPr>
        <w:t xml:space="preserve"> ح5</w:t>
      </w:r>
      <w:r w:rsidRPr="0082504A">
        <w:rPr>
          <w:rFonts w:hint="cs"/>
          <w:sz w:val="36"/>
          <w:szCs w:val="36"/>
          <w:rtl/>
        </w:rPr>
        <w:t>575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علي بن حكيم الأودي</w:t>
      </w:r>
      <w:r w:rsidRPr="0082504A">
        <w:rPr>
          <w:rFonts w:hint="cs"/>
          <w:sz w:val="36"/>
          <w:szCs w:val="36"/>
          <w:rtl/>
        </w:rPr>
        <w:t>, عن شريك بن عبد الله النخعي به, بمثله</w:t>
      </w:r>
      <w:r w:rsidR="00F279F2"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وأخرجه أحمد</w:t>
      </w:r>
      <w:r w:rsidR="000B2301" w:rsidRPr="0082504A">
        <w:rPr>
          <w:rFonts w:hint="cs"/>
          <w:sz w:val="36"/>
          <w:szCs w:val="36"/>
          <w:rtl/>
        </w:rPr>
        <w:t xml:space="preserve"> (</w:t>
      </w:r>
      <w:r w:rsidRPr="0082504A">
        <w:rPr>
          <w:rFonts w:hint="cs"/>
          <w:sz w:val="36"/>
          <w:szCs w:val="36"/>
          <w:rtl/>
        </w:rPr>
        <w:t>2/80</w:t>
      </w:r>
      <w:r w:rsidR="006D30E9" w:rsidRPr="0082504A">
        <w:rPr>
          <w:rFonts w:hint="cs"/>
          <w:sz w:val="36"/>
          <w:szCs w:val="36"/>
          <w:rtl/>
        </w:rPr>
        <w:t xml:space="preserve"> ح5</w:t>
      </w:r>
      <w:r w:rsidRPr="0082504A">
        <w:rPr>
          <w:rFonts w:hint="cs"/>
          <w:sz w:val="36"/>
          <w:szCs w:val="36"/>
          <w:rtl/>
        </w:rPr>
        <w:t>514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عبيد الطنافسي</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وأبو بكر الأنصاري في مشيخة قاضي المارستان</w:t>
      </w:r>
      <w:r w:rsidR="000B2301" w:rsidRPr="0082504A">
        <w:rPr>
          <w:rFonts w:hint="cs"/>
          <w:sz w:val="36"/>
          <w:szCs w:val="36"/>
          <w:rtl/>
        </w:rPr>
        <w:t xml:space="preserve"> (</w:t>
      </w:r>
      <w:r w:rsidRPr="0082504A">
        <w:rPr>
          <w:rFonts w:hint="cs"/>
          <w:sz w:val="36"/>
          <w:szCs w:val="36"/>
          <w:rtl/>
        </w:rPr>
        <w:t>2/977</w:t>
      </w:r>
      <w:r w:rsidR="006D30E9" w:rsidRPr="0082504A">
        <w:rPr>
          <w:rFonts w:hint="cs"/>
          <w:sz w:val="36"/>
          <w:szCs w:val="36"/>
          <w:rtl/>
        </w:rPr>
        <w:t xml:space="preserve"> ح4</w:t>
      </w:r>
      <w:r w:rsidRPr="0082504A">
        <w:rPr>
          <w:rFonts w:hint="cs"/>
          <w:sz w:val="36"/>
          <w:szCs w:val="36"/>
          <w:rtl/>
        </w:rPr>
        <w:t>02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بشر العبدي,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محمد بن عبيد الطنافسي, ومحمد بن بشر العبدي</w:t>
      </w:r>
      <w:r w:rsidR="000B2301" w:rsidRPr="0082504A">
        <w:rPr>
          <w:rFonts w:hint="cs"/>
          <w:sz w:val="36"/>
          <w:szCs w:val="36"/>
          <w:rtl/>
        </w:rPr>
        <w:t xml:space="preserve">) </w:t>
      </w:r>
      <w:r w:rsidRPr="0082504A">
        <w:rPr>
          <w:rFonts w:hint="cs"/>
          <w:sz w:val="36"/>
          <w:szCs w:val="36"/>
          <w:rtl/>
        </w:rPr>
        <w:t>عن عبيد الله بن عمر به,</w:t>
      </w:r>
      <w:r w:rsidRPr="0082504A">
        <w:rPr>
          <w:rFonts w:ascii="Traditional Arabic" w:hAnsi="Traditional Arabic"/>
          <w:sz w:val="36"/>
          <w:szCs w:val="36"/>
          <w:rtl/>
        </w:rPr>
        <w:t xml:space="preserve"> </w:t>
      </w:r>
      <w:r w:rsidRPr="0082504A">
        <w:rPr>
          <w:rFonts w:ascii="Traditional Arabic" w:hAnsi="Traditional Arabic" w:hint="cs"/>
          <w:sz w:val="36"/>
          <w:szCs w:val="36"/>
          <w:rtl/>
        </w:rPr>
        <w:t>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hint="cs"/>
          <w:sz w:val="36"/>
          <w:szCs w:val="36"/>
          <w:rtl/>
        </w:rPr>
        <w:t>لا يأكل أحدكم بشماله</w:t>
      </w:r>
      <w:r w:rsidR="000B2301" w:rsidRPr="0082504A">
        <w:rPr>
          <w:rFonts w:hint="cs"/>
          <w:sz w:val="36"/>
          <w:szCs w:val="36"/>
          <w:rtl/>
        </w:rPr>
        <w:t xml:space="preserve">، </w:t>
      </w:r>
      <w:r w:rsidRPr="0082504A">
        <w:rPr>
          <w:rFonts w:hint="cs"/>
          <w:sz w:val="36"/>
          <w:szCs w:val="36"/>
          <w:rtl/>
        </w:rPr>
        <w:t>ولا يشرب بشماله</w:t>
      </w:r>
      <w:r w:rsidR="000B2301" w:rsidRPr="0082504A">
        <w:rPr>
          <w:rFonts w:hint="cs"/>
          <w:sz w:val="36"/>
          <w:szCs w:val="36"/>
          <w:rtl/>
        </w:rPr>
        <w:t xml:space="preserve">، </w:t>
      </w:r>
      <w:r w:rsidRPr="0082504A">
        <w:rPr>
          <w:rFonts w:hint="cs"/>
          <w:sz w:val="36"/>
          <w:szCs w:val="36"/>
          <w:rtl/>
        </w:rPr>
        <w:t>فإن الشيطان يأكل بشماله ويشرب بشماله</w:t>
      </w:r>
      <w:r w:rsidRPr="0082504A">
        <w:rPr>
          <w:rFonts w:ascii="Traditional Arabic" w:hAnsi="Traditional Arabic"/>
          <w:sz w:val="36"/>
          <w:szCs w:val="36"/>
          <w:rtl/>
        </w:rPr>
        <w:t>»</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بكر بن عبيد الله بن عمر</w:t>
      </w:r>
      <w:r w:rsidR="000B2301" w:rsidRPr="0082504A">
        <w:rPr>
          <w:rFonts w:ascii="Traditional Arabic" w:hAnsi="Traditional Arabic"/>
          <w:b/>
          <w:bCs/>
          <w:sz w:val="36"/>
          <w:szCs w:val="36"/>
          <w:rtl/>
        </w:rPr>
        <w:t>، عن جده ابن عمر</w:t>
      </w:r>
      <w:r w:rsidR="000B2301" w:rsidRPr="0082504A">
        <w:rPr>
          <w:rFonts w:ascii="Traditional Arabic" w:hAnsi="Traditional Arabic" w:hint="cs"/>
          <w:b/>
          <w:bCs/>
          <w:sz w:val="36"/>
          <w:szCs w:val="36"/>
          <w:rtl/>
        </w:rPr>
        <w:t xml:space="preserve"> </w:t>
      </w:r>
      <w:r w:rsidR="003A749B" w:rsidRPr="00133BD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F56ABF">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Pr="0082504A">
        <w:rPr>
          <w:rFonts w:hint="cs"/>
          <w:sz w:val="36"/>
          <w:szCs w:val="36"/>
          <w:rtl/>
        </w:rPr>
        <w:t xml:space="preserve"> أخرجه الترمذي</w:t>
      </w:r>
      <w:r w:rsidR="000B2301" w:rsidRPr="0082504A">
        <w:rPr>
          <w:rFonts w:hint="cs"/>
          <w:sz w:val="36"/>
          <w:szCs w:val="36"/>
          <w:rtl/>
        </w:rPr>
        <w:t xml:space="preserve"> (</w:t>
      </w:r>
      <w:r w:rsidRPr="0082504A">
        <w:rPr>
          <w:rFonts w:hint="cs"/>
          <w:sz w:val="36"/>
          <w:szCs w:val="36"/>
          <w:rtl/>
        </w:rPr>
        <w:t>4</w:t>
      </w:r>
      <w:r w:rsidR="00F279F2" w:rsidRPr="0082504A">
        <w:rPr>
          <w:rFonts w:hint="cs"/>
          <w:sz w:val="36"/>
          <w:szCs w:val="36"/>
          <w:rtl/>
        </w:rPr>
        <w:t>/</w:t>
      </w:r>
      <w:r w:rsidRPr="0082504A">
        <w:rPr>
          <w:rFonts w:hint="cs"/>
          <w:sz w:val="36"/>
          <w:szCs w:val="36"/>
          <w:rtl/>
        </w:rPr>
        <w:t>257</w:t>
      </w:r>
      <w:r w:rsidR="00152824" w:rsidRPr="0082504A">
        <w:rPr>
          <w:rFonts w:hint="cs"/>
          <w:sz w:val="36"/>
          <w:szCs w:val="36"/>
          <w:rtl/>
        </w:rPr>
        <w:t xml:space="preserve"> </w:t>
      </w:r>
      <w:r w:rsidR="006D30E9" w:rsidRPr="0082504A">
        <w:rPr>
          <w:rFonts w:hint="cs"/>
          <w:sz w:val="36"/>
          <w:szCs w:val="36"/>
          <w:rtl/>
        </w:rPr>
        <w:t>ح1</w:t>
      </w:r>
      <w:r w:rsidRPr="0082504A">
        <w:rPr>
          <w:rFonts w:hint="cs"/>
          <w:sz w:val="36"/>
          <w:szCs w:val="36"/>
          <w:rtl/>
        </w:rPr>
        <w:t>799</w:t>
      </w:r>
      <w:r w:rsidR="000B2301" w:rsidRPr="0082504A">
        <w:rPr>
          <w:rFonts w:hint="cs"/>
          <w:sz w:val="36"/>
          <w:szCs w:val="36"/>
          <w:rtl/>
        </w:rPr>
        <w:t>)</w:t>
      </w:r>
      <w:r w:rsidR="00716B18">
        <w:rPr>
          <w:rFonts w:hint="cs"/>
          <w:sz w:val="36"/>
          <w:szCs w:val="36"/>
          <w:rtl/>
        </w:rPr>
        <w:t>,</w:t>
      </w:r>
      <w:r w:rsidR="000B2301" w:rsidRPr="0082504A">
        <w:rPr>
          <w:rFonts w:hint="cs"/>
          <w:sz w:val="36"/>
          <w:szCs w:val="36"/>
          <w:rtl/>
        </w:rPr>
        <w:t xml:space="preserve"> </w:t>
      </w:r>
      <w:r w:rsidRPr="0082504A">
        <w:rPr>
          <w:rFonts w:hint="cs"/>
          <w:sz w:val="36"/>
          <w:szCs w:val="36"/>
          <w:rtl/>
        </w:rPr>
        <w:t>وابن بشران في الأمالي</w:t>
      </w:r>
      <w:r w:rsidR="000B2301" w:rsidRPr="0082504A">
        <w:rPr>
          <w:rFonts w:hint="cs"/>
          <w:sz w:val="36"/>
          <w:szCs w:val="36"/>
          <w:rtl/>
        </w:rPr>
        <w:t xml:space="preserve"> (</w:t>
      </w:r>
      <w:r w:rsidRPr="0082504A">
        <w:rPr>
          <w:rFonts w:hint="cs"/>
          <w:sz w:val="36"/>
          <w:szCs w:val="36"/>
          <w:rtl/>
        </w:rPr>
        <w:t>1/270ح 619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نمير</w:t>
      </w:r>
      <w:r w:rsidRPr="0082504A">
        <w:rPr>
          <w:rFonts w:hint="cs"/>
          <w:sz w:val="36"/>
          <w:szCs w:val="36"/>
          <w:rtl/>
        </w:rPr>
        <w:t xml:space="preserve">, </w:t>
      </w:r>
    </w:p>
    <w:p w:rsidR="00426B30" w:rsidRPr="00716B18" w:rsidRDefault="00426B30" w:rsidP="00716B18">
      <w:pPr>
        <w:widowControl w:val="0"/>
        <w:spacing w:before="120"/>
        <w:ind w:firstLine="397"/>
        <w:jc w:val="both"/>
        <w:rPr>
          <w:b/>
          <w:bCs/>
          <w:sz w:val="36"/>
          <w:szCs w:val="36"/>
          <w:rtl/>
        </w:rPr>
      </w:pPr>
      <w:r w:rsidRPr="0082504A">
        <w:rPr>
          <w:rFonts w:hint="cs"/>
          <w:sz w:val="36"/>
          <w:szCs w:val="36"/>
          <w:rtl/>
        </w:rPr>
        <w:lastRenderedPageBreak/>
        <w:t>وأبو يعلى</w:t>
      </w:r>
      <w:r w:rsidR="000B2301" w:rsidRPr="0082504A">
        <w:rPr>
          <w:rFonts w:hint="cs"/>
          <w:sz w:val="36"/>
          <w:szCs w:val="36"/>
          <w:rtl/>
        </w:rPr>
        <w:t xml:space="preserve"> (</w:t>
      </w:r>
      <w:r w:rsidR="00716B18">
        <w:rPr>
          <w:rFonts w:hint="cs"/>
          <w:sz w:val="36"/>
          <w:szCs w:val="36"/>
          <w:rtl/>
        </w:rPr>
        <w:t>10</w:t>
      </w:r>
      <w:r w:rsidRPr="0082504A">
        <w:rPr>
          <w:rFonts w:hint="cs"/>
          <w:sz w:val="36"/>
          <w:szCs w:val="36"/>
          <w:rtl/>
        </w:rPr>
        <w:t>/</w:t>
      </w:r>
      <w:r w:rsidR="00716B18">
        <w:rPr>
          <w:rFonts w:hint="cs"/>
          <w:sz w:val="36"/>
          <w:szCs w:val="36"/>
          <w:rtl/>
        </w:rPr>
        <w:t>67</w:t>
      </w:r>
      <w:r w:rsidR="006D30E9" w:rsidRPr="0082504A">
        <w:rPr>
          <w:rFonts w:hint="cs"/>
          <w:sz w:val="36"/>
          <w:szCs w:val="36"/>
          <w:rtl/>
        </w:rPr>
        <w:t xml:space="preserve"> ح5</w:t>
      </w:r>
      <w:r w:rsidRPr="0082504A">
        <w:rPr>
          <w:rFonts w:hint="cs"/>
          <w:sz w:val="36"/>
          <w:szCs w:val="36"/>
          <w:rtl/>
        </w:rPr>
        <w:t>704</w:t>
      </w:r>
      <w:r w:rsidR="00716B18">
        <w:rPr>
          <w:rFonts w:hint="cs"/>
          <w:sz w:val="36"/>
          <w:szCs w:val="36"/>
          <w:rtl/>
        </w:rPr>
        <w:t xml:space="preserve"> ح 5705) </w:t>
      </w:r>
      <w:r w:rsidRPr="0082504A">
        <w:rPr>
          <w:rFonts w:hint="cs"/>
          <w:sz w:val="36"/>
          <w:szCs w:val="36"/>
          <w:rtl/>
        </w:rPr>
        <w:t xml:space="preserve">من طريق </w:t>
      </w:r>
      <w:r w:rsidR="00C63C91">
        <w:rPr>
          <w:rFonts w:hint="cs"/>
          <w:b/>
          <w:bCs/>
          <w:sz w:val="36"/>
          <w:szCs w:val="36"/>
          <w:rtl/>
        </w:rPr>
        <w:t>عبدالر</w:t>
      </w:r>
      <w:r w:rsidRPr="0082504A">
        <w:rPr>
          <w:rFonts w:hint="cs"/>
          <w:b/>
          <w:bCs/>
          <w:sz w:val="36"/>
          <w:szCs w:val="36"/>
          <w:rtl/>
        </w:rPr>
        <w:t>حيم بن سليمان</w:t>
      </w:r>
      <w:r w:rsidRPr="0082504A">
        <w:rPr>
          <w:rFonts w:hint="cs"/>
          <w:sz w:val="36"/>
          <w:szCs w:val="36"/>
          <w:rtl/>
        </w:rPr>
        <w:t>,</w:t>
      </w:r>
      <w:r w:rsidR="00716B18">
        <w:rPr>
          <w:rFonts w:hint="cs"/>
          <w:sz w:val="36"/>
          <w:szCs w:val="36"/>
          <w:rtl/>
        </w:rPr>
        <w:t xml:space="preserve"> </w:t>
      </w:r>
      <w:r w:rsidR="00716B18">
        <w:rPr>
          <w:rFonts w:hint="cs"/>
          <w:b/>
          <w:bCs/>
          <w:sz w:val="36"/>
          <w:szCs w:val="36"/>
          <w:rtl/>
        </w:rPr>
        <w:t>و</w:t>
      </w:r>
      <w:r w:rsidR="00716B18" w:rsidRPr="00716B18">
        <w:rPr>
          <w:rFonts w:hint="cs"/>
          <w:b/>
          <w:bCs/>
          <w:sz w:val="36"/>
          <w:szCs w:val="36"/>
          <w:rtl/>
        </w:rPr>
        <w:t>عبدة بن سليمان,</w:t>
      </w:r>
      <w:r w:rsidRPr="00716B18">
        <w:rPr>
          <w:rFonts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وأبو عوانة في المستخرج</w:t>
      </w:r>
      <w:r w:rsidR="000B2301" w:rsidRPr="0082504A">
        <w:rPr>
          <w:rFonts w:hint="cs"/>
          <w:sz w:val="36"/>
          <w:szCs w:val="36"/>
          <w:rtl/>
        </w:rPr>
        <w:t xml:space="preserve"> (</w:t>
      </w:r>
      <w:r w:rsidRPr="0082504A">
        <w:rPr>
          <w:rFonts w:hint="cs"/>
          <w:sz w:val="36"/>
          <w:szCs w:val="36"/>
          <w:rtl/>
        </w:rPr>
        <w:t>5/147</w:t>
      </w:r>
      <w:r w:rsidR="006D30E9" w:rsidRPr="0082504A">
        <w:rPr>
          <w:rFonts w:hint="cs"/>
          <w:sz w:val="36"/>
          <w:szCs w:val="36"/>
          <w:rtl/>
        </w:rPr>
        <w:t xml:space="preserve"> ح8</w:t>
      </w:r>
      <w:r w:rsidRPr="0082504A">
        <w:rPr>
          <w:rFonts w:hint="cs"/>
          <w:sz w:val="36"/>
          <w:szCs w:val="36"/>
          <w:rtl/>
        </w:rPr>
        <w:t>176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عبيد الطنافسي</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5/367</w:t>
      </w:r>
      <w:r w:rsidR="006D30E9" w:rsidRPr="0082504A">
        <w:rPr>
          <w:rFonts w:hint="cs"/>
          <w:sz w:val="36"/>
          <w:szCs w:val="36"/>
          <w:rtl/>
        </w:rPr>
        <w:t xml:space="preserve"> ح5</w:t>
      </w:r>
      <w:r w:rsidRPr="0082504A">
        <w:rPr>
          <w:rFonts w:hint="cs"/>
          <w:sz w:val="36"/>
          <w:szCs w:val="36"/>
          <w:rtl/>
        </w:rPr>
        <w:t>575</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13</w:t>
      </w:r>
      <w:r w:rsidR="00F279F2" w:rsidRPr="0082504A">
        <w:rPr>
          <w:rFonts w:hint="cs"/>
          <w:sz w:val="36"/>
          <w:szCs w:val="36"/>
          <w:rtl/>
        </w:rPr>
        <w:t>/</w:t>
      </w:r>
      <w:r w:rsidRPr="0082504A">
        <w:rPr>
          <w:rFonts w:hint="cs"/>
          <w:sz w:val="36"/>
          <w:szCs w:val="36"/>
          <w:rtl/>
        </w:rPr>
        <w:t>235</w:t>
      </w:r>
      <w:r w:rsidR="006D30E9" w:rsidRPr="0082504A">
        <w:rPr>
          <w:rFonts w:hint="cs"/>
          <w:sz w:val="36"/>
          <w:szCs w:val="36"/>
          <w:rtl/>
        </w:rPr>
        <w:t xml:space="preserve"> ح3</w:t>
      </w:r>
      <w:r w:rsidRPr="0082504A">
        <w:rPr>
          <w:rFonts w:hint="cs"/>
          <w:sz w:val="36"/>
          <w:szCs w:val="36"/>
          <w:rtl/>
        </w:rPr>
        <w:t>135</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عن</w:t>
      </w:r>
      <w:r w:rsidRPr="0082504A">
        <w:rPr>
          <w:rFonts w:hint="cs"/>
          <w:b/>
          <w:bCs/>
          <w:sz w:val="36"/>
          <w:szCs w:val="36"/>
          <w:rtl/>
        </w:rPr>
        <w:t xml:space="preserve"> يحيى بن سعيد القطان, </w:t>
      </w:r>
    </w:p>
    <w:p w:rsidR="00BF4EF6"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13</w:t>
      </w:r>
      <w:r w:rsidR="00F279F2" w:rsidRPr="0082504A">
        <w:rPr>
          <w:rFonts w:hint="cs"/>
          <w:sz w:val="36"/>
          <w:szCs w:val="36"/>
          <w:rtl/>
        </w:rPr>
        <w:t>/</w:t>
      </w:r>
      <w:r w:rsidRPr="0082504A">
        <w:rPr>
          <w:rFonts w:ascii="Traditional Arabic" w:hAnsi="Traditional Arabic" w:hint="cs"/>
          <w:sz w:val="36"/>
          <w:szCs w:val="36"/>
          <w:rtl/>
        </w:rPr>
        <w:t>236</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135</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w:t>
      </w:r>
      <w:r w:rsidRPr="0082504A">
        <w:rPr>
          <w:rFonts w:hint="cs"/>
          <w:b/>
          <w:bCs/>
          <w:sz w:val="36"/>
          <w:szCs w:val="36"/>
          <w:rtl/>
        </w:rPr>
        <w:t xml:space="preserve"> عبد الوهاب الثقفي</w:t>
      </w:r>
      <w:r w:rsidRPr="0082504A">
        <w:rPr>
          <w:rFonts w:hint="cs"/>
          <w:sz w:val="36"/>
          <w:szCs w:val="36"/>
          <w:rtl/>
        </w:rPr>
        <w:t>,</w:t>
      </w:r>
      <w:r w:rsidRPr="0082504A">
        <w:rPr>
          <w:rFonts w:ascii="Traditional Arabic" w:hAnsi="Traditional Arabic" w:hint="cs"/>
          <w:sz w:val="36"/>
          <w:szCs w:val="36"/>
          <w:rtl/>
        </w:rPr>
        <w:t xml:space="preserve"> و</w:t>
      </w:r>
      <w:r w:rsidRPr="0082504A">
        <w:rPr>
          <w:rFonts w:hint="cs"/>
          <w:b/>
          <w:bCs/>
          <w:sz w:val="36"/>
          <w:szCs w:val="36"/>
          <w:rtl/>
        </w:rPr>
        <w:t>علي بن عاصم</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وعلي بن مسهر,</w:t>
      </w:r>
    </w:p>
    <w:p w:rsidR="00426B30" w:rsidRPr="0082504A" w:rsidRDefault="00716B18" w:rsidP="00F742C6">
      <w:pPr>
        <w:widowControl w:val="0"/>
        <w:spacing w:before="120"/>
        <w:ind w:firstLine="397"/>
        <w:jc w:val="both"/>
        <w:rPr>
          <w:rFonts w:ascii="Traditional Arabic" w:hAnsi="Traditional Arabic"/>
          <w:sz w:val="36"/>
          <w:szCs w:val="36"/>
          <w:rtl/>
        </w:rPr>
      </w:pPr>
      <w:r>
        <w:rPr>
          <w:rFonts w:hint="cs"/>
          <w:sz w:val="36"/>
          <w:szCs w:val="36"/>
          <w:rtl/>
        </w:rPr>
        <w:t>ثمانيتهم</w:t>
      </w:r>
      <w:r w:rsidR="000B2301" w:rsidRPr="0082504A">
        <w:rPr>
          <w:rFonts w:hint="cs"/>
          <w:sz w:val="36"/>
          <w:szCs w:val="36"/>
          <w:rtl/>
        </w:rPr>
        <w:t>: (</w:t>
      </w:r>
      <w:r w:rsidR="00426B30" w:rsidRPr="0082504A">
        <w:rPr>
          <w:rFonts w:hint="cs"/>
          <w:sz w:val="36"/>
          <w:szCs w:val="36"/>
          <w:rtl/>
        </w:rPr>
        <w:t>عبد الله بن نمير</w:t>
      </w:r>
      <w:r w:rsidR="000B2301" w:rsidRPr="0082504A">
        <w:rPr>
          <w:rFonts w:hint="cs"/>
          <w:sz w:val="36"/>
          <w:szCs w:val="36"/>
          <w:rtl/>
        </w:rPr>
        <w:t xml:space="preserve">، </w:t>
      </w:r>
      <w:r w:rsidR="00426B30" w:rsidRPr="0082504A">
        <w:rPr>
          <w:rFonts w:hint="cs"/>
          <w:sz w:val="36"/>
          <w:szCs w:val="36"/>
          <w:rtl/>
        </w:rPr>
        <w:t>و</w:t>
      </w:r>
      <w:r w:rsidR="00C63C91">
        <w:rPr>
          <w:rFonts w:hint="cs"/>
          <w:sz w:val="36"/>
          <w:szCs w:val="36"/>
          <w:rtl/>
        </w:rPr>
        <w:t>عبدالر</w:t>
      </w:r>
      <w:r w:rsidR="00426B30" w:rsidRPr="0082504A">
        <w:rPr>
          <w:rFonts w:hint="cs"/>
          <w:sz w:val="36"/>
          <w:szCs w:val="36"/>
          <w:rtl/>
        </w:rPr>
        <w:t>حيم بن سليمان,</w:t>
      </w:r>
      <w:r>
        <w:rPr>
          <w:rFonts w:hint="cs"/>
          <w:sz w:val="36"/>
          <w:szCs w:val="36"/>
          <w:rtl/>
        </w:rPr>
        <w:t xml:space="preserve"> وعبدة بن سليمان,</w:t>
      </w:r>
      <w:r w:rsidR="00426B30" w:rsidRPr="0082504A">
        <w:rPr>
          <w:rFonts w:hint="cs"/>
          <w:sz w:val="36"/>
          <w:szCs w:val="36"/>
          <w:rtl/>
        </w:rPr>
        <w:t xml:space="preserve"> ومحمد بن عبيد</w:t>
      </w:r>
      <w:r w:rsidR="000B2301" w:rsidRPr="0082504A">
        <w:rPr>
          <w:rFonts w:hint="cs"/>
          <w:sz w:val="36"/>
          <w:szCs w:val="36"/>
          <w:rtl/>
        </w:rPr>
        <w:t xml:space="preserve">، </w:t>
      </w:r>
      <w:r w:rsidR="00426B30" w:rsidRPr="0082504A">
        <w:rPr>
          <w:rFonts w:hint="cs"/>
          <w:sz w:val="36"/>
          <w:szCs w:val="36"/>
          <w:rtl/>
        </w:rPr>
        <w:t>ويحيى بن سعيد القطان</w:t>
      </w:r>
      <w:r w:rsidR="000B2301" w:rsidRPr="0082504A">
        <w:rPr>
          <w:rFonts w:hint="cs"/>
          <w:sz w:val="36"/>
          <w:szCs w:val="36"/>
          <w:rtl/>
        </w:rPr>
        <w:t xml:space="preserve">، </w:t>
      </w:r>
      <w:r w:rsidR="00426B30" w:rsidRPr="0082504A">
        <w:rPr>
          <w:rFonts w:hint="cs"/>
          <w:sz w:val="36"/>
          <w:szCs w:val="36"/>
          <w:rtl/>
        </w:rPr>
        <w:t>وعبد الوهاب الثقفي, وعلي بن عاصم</w:t>
      </w:r>
      <w:r w:rsidR="00426B30" w:rsidRPr="0082504A">
        <w:rPr>
          <w:rFonts w:ascii="Traditional Arabic" w:hAnsi="Traditional Arabic" w:hint="cs"/>
          <w:sz w:val="36"/>
          <w:szCs w:val="36"/>
          <w:rtl/>
        </w:rPr>
        <w:t>, وعلي بن مسهر</w:t>
      </w:r>
      <w:r w:rsidR="000B2301" w:rsidRPr="0082504A">
        <w:rPr>
          <w:rFonts w:hint="cs"/>
          <w:sz w:val="36"/>
          <w:szCs w:val="36"/>
          <w:rtl/>
        </w:rPr>
        <w:t xml:space="preserve">) </w:t>
      </w:r>
      <w:r w:rsidR="00426B30" w:rsidRPr="0082504A">
        <w:rPr>
          <w:rFonts w:hint="cs"/>
          <w:sz w:val="36"/>
          <w:szCs w:val="36"/>
          <w:rtl/>
        </w:rPr>
        <w:t>عن</w:t>
      </w:r>
      <w:r w:rsidR="00426B30" w:rsidRPr="0082504A">
        <w:rPr>
          <w:rFonts w:hint="cs"/>
          <w:b/>
          <w:bCs/>
          <w:sz w:val="36"/>
          <w:szCs w:val="36"/>
          <w:rtl/>
        </w:rPr>
        <w:t xml:space="preserve"> </w:t>
      </w:r>
      <w:r w:rsidR="0009240B">
        <w:rPr>
          <w:rFonts w:hint="cs"/>
          <w:sz w:val="36"/>
          <w:szCs w:val="36"/>
          <w:rtl/>
        </w:rPr>
        <w:t>عبيد</w:t>
      </w:r>
      <w:r w:rsidR="00426B30" w:rsidRPr="0082504A">
        <w:rPr>
          <w:rFonts w:hint="cs"/>
          <w:sz w:val="36"/>
          <w:szCs w:val="36"/>
          <w:rtl/>
        </w:rPr>
        <w:t>الله بن عمر به, بنحوه</w:t>
      </w:r>
      <w:r w:rsidR="00791883" w:rsidRPr="0082504A">
        <w:rPr>
          <w:rFonts w:hint="cs"/>
          <w:sz w:val="36"/>
          <w:szCs w:val="36"/>
          <w:rtl/>
        </w:rPr>
        <w:t xml:space="preserve"> ...</w:t>
      </w:r>
      <w:r w:rsidR="00426B30" w:rsidRPr="0082504A">
        <w:rPr>
          <w:rFonts w:ascii="Traditional Arabic" w:hAnsi="Traditional Arabic" w:hint="cs"/>
          <w:sz w:val="36"/>
          <w:szCs w:val="36"/>
          <w:rtl/>
        </w:rPr>
        <w:t xml:space="preserve"> إلا أن علي بن عاصم جعله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أبي بكر بن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محمد</w:t>
      </w:r>
      <w:r w:rsidR="000B2301" w:rsidRPr="0082504A">
        <w:rPr>
          <w:rFonts w:ascii="Traditional Arabic" w:hAnsi="Traditional Arabic" w:hint="cs"/>
          <w:sz w:val="36"/>
          <w:szCs w:val="36"/>
          <w:rtl/>
        </w:rPr>
        <w:t xml:space="preserve">) </w:t>
      </w:r>
      <w:r w:rsidR="0009240B">
        <w:rPr>
          <w:rFonts w:ascii="Traditional Arabic" w:hAnsi="Traditional Arabic" w:hint="cs"/>
          <w:sz w:val="36"/>
          <w:szCs w:val="36"/>
          <w:rtl/>
        </w:rPr>
        <w:t>عن عبد</w:t>
      </w:r>
      <w:r w:rsidR="00426B30" w:rsidRPr="0082504A">
        <w:rPr>
          <w:rFonts w:ascii="Traditional Arabic" w:hAnsi="Traditional Arabic" w:hint="cs"/>
          <w:sz w:val="36"/>
          <w:szCs w:val="36"/>
          <w:rtl/>
        </w:rPr>
        <w:t>الل</w:t>
      </w:r>
      <w:r w:rsidR="00426B30" w:rsidRPr="0082504A">
        <w:rPr>
          <w:rFonts w:ascii="Traditional Arabic" w:hAnsi="Traditional Arabic" w:hint="eastAsia"/>
          <w:sz w:val="36"/>
          <w:szCs w:val="36"/>
          <w:rtl/>
        </w:rPr>
        <w:t>ه</w:t>
      </w:r>
      <w:r w:rsidR="00426B30" w:rsidRPr="0082504A">
        <w:rPr>
          <w:rFonts w:ascii="Traditional Arabic" w:hAnsi="Traditional Arabic" w:hint="cs"/>
          <w:sz w:val="36"/>
          <w:szCs w:val="36"/>
          <w:rtl/>
        </w:rPr>
        <w:t xml:space="preserve"> بن عمر, عن ابن عمر</w:t>
      </w:r>
      <w:r w:rsidR="006C77AD" w:rsidRPr="0082504A">
        <w:rPr>
          <w:rFonts w:ascii="Traditional Arabic" w:hAnsi="Traditional Arabic" w:hint="cs"/>
          <w:sz w:val="36"/>
          <w:szCs w:val="36"/>
          <w:rtl/>
        </w:rPr>
        <w:t xml:space="preserve"> </w:t>
      </w:r>
      <w:r w:rsidR="003A749B" w:rsidRPr="003A749B">
        <w:rPr>
          <w:rFonts w:ascii="Traditional Arabic" w:hAnsi="Traditional Arabic" w:cs="CTraditional Arabic" w:hint="cs"/>
          <w:sz w:val="36"/>
          <w:szCs w:val="36"/>
          <w:rtl/>
        </w:rPr>
        <w:t>ب</w:t>
      </w:r>
      <w:r w:rsidR="00426B30" w:rsidRPr="0082504A">
        <w:rPr>
          <w:rFonts w:ascii="Traditional Arabic" w:hAnsi="Traditional Arabic" w:hint="cs"/>
          <w:sz w:val="36"/>
          <w:szCs w:val="36"/>
          <w:rtl/>
        </w:rPr>
        <w:t>, وعلي بن مسهر أبدل جده</w:t>
      </w:r>
      <w:r w:rsidR="00F279F2" w:rsidRPr="0082504A">
        <w:rPr>
          <w:rFonts w:ascii="Traditional Arabic" w:hAnsi="Traditional Arabic" w:hint="cs"/>
          <w:sz w:val="36"/>
          <w:szCs w:val="36"/>
          <w:rtl/>
        </w:rPr>
        <w:t>؛</w:t>
      </w:r>
      <w:r w:rsidR="00BF4EF6"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بأبيه.</w:t>
      </w:r>
      <w:r w:rsidR="00F279F2" w:rsidRPr="0082504A">
        <w:rPr>
          <w:rFonts w:ascii="Traditional Arabic" w:hAnsi="Traditional Arabic" w:hint="cs"/>
          <w:sz w:val="36"/>
          <w:szCs w:val="36"/>
          <w:rtl/>
        </w:rPr>
        <w:t xml:space="preserve"> </w:t>
      </w:r>
    </w:p>
    <w:p w:rsidR="00BF4EF6"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وأخرجه 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1598</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020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داود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3/410</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778</w:t>
      </w:r>
      <w:r w:rsidR="000B2301"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4/172ح 6715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والحميدي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523</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48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8 4537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يعلى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433</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584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147ح 8174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7/377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5005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سفيان بن عيينة</w:t>
      </w:r>
      <w:r w:rsidR="00BF4EF6" w:rsidRPr="0082504A">
        <w:rPr>
          <w:rFonts w:ascii="Traditional Arabic" w:hAnsi="Traditional Arabic" w:hint="cs"/>
          <w:sz w:val="36"/>
          <w:szCs w:val="36"/>
          <w:rtl/>
        </w:rPr>
        <w:t>،</w:t>
      </w:r>
    </w:p>
    <w:p w:rsidR="00426B30" w:rsidRPr="0082504A" w:rsidRDefault="00426B30" w:rsidP="00716B18">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00716B18">
        <w:rPr>
          <w:rFonts w:ascii="Traditional Arabic" w:hAnsi="Traditional Arabic" w:hint="cs"/>
          <w:sz w:val="36"/>
          <w:szCs w:val="36"/>
          <w:rtl/>
        </w:rPr>
        <w:t>6</w:t>
      </w:r>
      <w:r w:rsidRPr="0082504A">
        <w:rPr>
          <w:rFonts w:ascii="Traditional Arabic" w:hAnsi="Traditional Arabic" w:hint="cs"/>
          <w:sz w:val="36"/>
          <w:szCs w:val="36"/>
          <w:rtl/>
        </w:rPr>
        <w:t>/</w:t>
      </w:r>
      <w:r w:rsidR="00716B18">
        <w:rPr>
          <w:rFonts w:ascii="Traditional Arabic" w:hAnsi="Traditional Arabic" w:hint="cs"/>
          <w:sz w:val="36"/>
          <w:szCs w:val="36"/>
          <w:rtl/>
        </w:rPr>
        <w:t>258</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71</w:t>
      </w:r>
      <w:r w:rsidR="00716B18">
        <w:rPr>
          <w:rFonts w:ascii="Traditional Arabic" w:hAnsi="Traditional Arabic" w:hint="cs"/>
          <w:sz w:val="36"/>
          <w:szCs w:val="36"/>
          <w:rtl/>
        </w:rPr>
        <w:t>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2/8</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886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2/132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030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5/147</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177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من طريق </w:t>
      </w:r>
      <w:r w:rsidRPr="0082504A">
        <w:rPr>
          <w:rFonts w:ascii="Traditional Arabic" w:hAnsi="Traditional Arabic" w:hint="cs"/>
          <w:b/>
          <w:bCs/>
          <w:sz w:val="36"/>
          <w:szCs w:val="36"/>
          <w:rtl/>
        </w:rPr>
        <w:t>مالك</w:t>
      </w:r>
      <w:r w:rsidRPr="0082504A">
        <w:rPr>
          <w:rFonts w:ascii="Traditional Arabic" w:hAnsi="Traditional Arabic" w:hint="cs"/>
          <w:sz w:val="36"/>
          <w:szCs w:val="36"/>
          <w:rtl/>
        </w:rPr>
        <w:t>,</w:t>
      </w:r>
    </w:p>
    <w:p w:rsidR="00BF4EF6"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9/119</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297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إسحاق بن راشد</w:t>
      </w:r>
      <w:r w:rsidR="00BF4EF6" w:rsidRPr="0082504A">
        <w:rPr>
          <w:rFonts w:ascii="Traditional Arabic" w:hAnsi="Traditional Arabic" w:hint="cs"/>
          <w:sz w:val="36"/>
          <w:szCs w:val="36"/>
          <w:rtl/>
        </w:rPr>
        <w:t>،</w:t>
      </w:r>
    </w:p>
    <w:p w:rsidR="00426B30" w:rsidRPr="0082504A" w:rsidRDefault="0009240B" w:rsidP="00F742C6">
      <w:pPr>
        <w:widowControl w:val="0"/>
        <w:spacing w:before="120"/>
        <w:ind w:firstLine="397"/>
        <w:jc w:val="both"/>
        <w:rPr>
          <w:sz w:val="36"/>
          <w:szCs w:val="36"/>
          <w:rtl/>
        </w:rPr>
      </w:pPr>
      <w:r>
        <w:rPr>
          <w:rFonts w:ascii="Traditional Arabic" w:hAnsi="Traditional Arabic" w:hint="cs"/>
          <w:sz w:val="36"/>
          <w:szCs w:val="36"/>
          <w:rtl/>
        </w:rPr>
        <w:t>ثلاثتهم</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سفيان بن عيينة, ومالك,</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وإسحاق بن </w:t>
      </w:r>
      <w:r>
        <w:rPr>
          <w:rFonts w:ascii="Traditional Arabic" w:hAnsi="Traditional Arabic" w:hint="cs"/>
          <w:sz w:val="36"/>
          <w:szCs w:val="36"/>
          <w:rtl/>
        </w:rPr>
        <w:t>راشد</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عن الزهري به, بنحوه. </w:t>
      </w:r>
    </w:p>
    <w:p w:rsidR="00426B30" w:rsidRPr="0082504A" w:rsidRDefault="00426B30" w:rsidP="00F742C6">
      <w:pPr>
        <w:widowControl w:val="0"/>
        <w:spacing w:before="120"/>
        <w:ind w:firstLine="397"/>
        <w:jc w:val="both"/>
        <w:rPr>
          <w:b/>
          <w:bCs/>
          <w:sz w:val="36"/>
          <w:szCs w:val="36"/>
          <w:rtl/>
        </w:rPr>
      </w:pPr>
      <w:r w:rsidRPr="00C21826">
        <w:rPr>
          <w:rFonts w:hint="cs"/>
          <w:b/>
          <w:bCs/>
          <w:sz w:val="36"/>
          <w:szCs w:val="36"/>
          <w:rtl/>
        </w:rPr>
        <w:t>ول</w:t>
      </w:r>
      <w:r w:rsidR="00535BB9" w:rsidRPr="00C21826">
        <w:rPr>
          <w:rFonts w:hint="cs"/>
          <w:b/>
          <w:bCs/>
          <w:sz w:val="36"/>
          <w:szCs w:val="36"/>
          <w:rtl/>
        </w:rPr>
        <w:t>ل</w:t>
      </w:r>
      <w:r w:rsidRPr="00C21826">
        <w:rPr>
          <w:rFonts w:hint="cs"/>
          <w:b/>
          <w:bCs/>
          <w:sz w:val="36"/>
          <w:szCs w:val="36"/>
          <w:rtl/>
        </w:rPr>
        <w:t>حديث</w:t>
      </w:r>
      <w:r w:rsidRPr="0082504A">
        <w:rPr>
          <w:rFonts w:hint="cs"/>
          <w:b/>
          <w:bCs/>
          <w:sz w:val="36"/>
          <w:szCs w:val="36"/>
          <w:rtl/>
        </w:rPr>
        <w:t xml:space="preserve"> أوجه أخرى لم يذكرها البزار, وهي</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b/>
          <w:bCs/>
          <w:sz w:val="36"/>
          <w:szCs w:val="36"/>
          <w:rtl/>
        </w:rPr>
        <w:t>الوجه الثالث</w:t>
      </w:r>
      <w:r w:rsidR="000B2301" w:rsidRPr="0082504A">
        <w:rPr>
          <w:b/>
          <w:bCs/>
          <w:sz w:val="36"/>
          <w:szCs w:val="36"/>
          <w:rtl/>
        </w:rPr>
        <w:t xml:space="preserve">: </w:t>
      </w:r>
      <w:r w:rsidRPr="0082504A">
        <w:rPr>
          <w:b/>
          <w:bCs/>
          <w:sz w:val="36"/>
          <w:szCs w:val="36"/>
          <w:rtl/>
        </w:rPr>
        <w:t>عبيد الله بن عمر</w:t>
      </w:r>
      <w:r w:rsidR="000B2301" w:rsidRPr="0082504A">
        <w:rPr>
          <w:b/>
          <w:bCs/>
          <w:sz w:val="36"/>
          <w:szCs w:val="36"/>
          <w:rtl/>
        </w:rPr>
        <w:t xml:space="preserve">، </w:t>
      </w:r>
      <w:r w:rsidRPr="0082504A">
        <w:rPr>
          <w:b/>
          <w:bCs/>
          <w:sz w:val="36"/>
          <w:szCs w:val="36"/>
          <w:rtl/>
        </w:rPr>
        <w:t>عن الزهري</w:t>
      </w:r>
      <w:r w:rsidR="000B2301" w:rsidRPr="0082504A">
        <w:rPr>
          <w:b/>
          <w:bCs/>
          <w:sz w:val="36"/>
          <w:szCs w:val="36"/>
          <w:rtl/>
        </w:rPr>
        <w:t xml:space="preserve">، </w:t>
      </w:r>
      <w:r w:rsidRPr="0082504A">
        <w:rPr>
          <w:b/>
          <w:bCs/>
          <w:sz w:val="36"/>
          <w:szCs w:val="36"/>
          <w:rtl/>
        </w:rPr>
        <w:t>عن أبي بكر</w:t>
      </w:r>
      <w:r w:rsidR="00F279F2" w:rsidRPr="0082504A">
        <w:rPr>
          <w:b/>
          <w:bCs/>
          <w:sz w:val="36"/>
          <w:szCs w:val="36"/>
          <w:rtl/>
        </w:rPr>
        <w:t xml:space="preserve"> </w:t>
      </w:r>
      <w:r w:rsidRPr="0082504A">
        <w:rPr>
          <w:b/>
          <w:bCs/>
          <w:sz w:val="36"/>
          <w:szCs w:val="36"/>
          <w:rtl/>
        </w:rPr>
        <w:t>بن عبيد الله</w:t>
      </w:r>
      <w:r w:rsidR="000B2301" w:rsidRPr="0082504A">
        <w:rPr>
          <w:b/>
          <w:bCs/>
          <w:sz w:val="36"/>
          <w:szCs w:val="36"/>
          <w:rtl/>
        </w:rPr>
        <w:t xml:space="preserve">، </w:t>
      </w:r>
      <w:r w:rsidRPr="0082504A">
        <w:rPr>
          <w:b/>
          <w:bCs/>
          <w:sz w:val="36"/>
          <w:szCs w:val="36"/>
          <w:rtl/>
        </w:rPr>
        <w:t>عن ابن عمر</w:t>
      </w:r>
      <w:r w:rsidR="000B2301" w:rsidRPr="0082504A">
        <w:rPr>
          <w:b/>
          <w:bCs/>
          <w:sz w:val="36"/>
          <w:szCs w:val="36"/>
          <w:rtl/>
        </w:rPr>
        <w:t xml:space="preserve">، </w:t>
      </w:r>
      <w:r w:rsidRPr="0082504A">
        <w:rPr>
          <w:b/>
          <w:bCs/>
          <w:sz w:val="36"/>
          <w:szCs w:val="36"/>
          <w:rtl/>
        </w:rPr>
        <w:t>عن عمر</w:t>
      </w:r>
      <w:r w:rsidR="00152824" w:rsidRPr="0082504A">
        <w:rPr>
          <w:b/>
          <w:bCs/>
          <w:sz w:val="36"/>
          <w:szCs w:val="36"/>
          <w:rtl/>
        </w:rPr>
        <w:t xml:space="preserve"> </w:t>
      </w:r>
      <w:r w:rsidR="003A749B" w:rsidRPr="003A749B">
        <w:rPr>
          <w:rFonts w:ascii="Traditional Arabic" w:hAnsi="Traditional Arabic" w:cs="CTraditional Arabic" w:hint="cs"/>
          <w:sz w:val="36"/>
          <w:szCs w:val="36"/>
          <w:rtl/>
        </w:rPr>
        <w:t>ب</w:t>
      </w:r>
      <w:r w:rsidR="000B2301" w:rsidRPr="0082504A">
        <w:rPr>
          <w:b/>
          <w:bCs/>
          <w:sz w:val="36"/>
          <w:szCs w:val="36"/>
          <w:rtl/>
        </w:rPr>
        <w:t xml:space="preserve"> </w:t>
      </w:r>
      <w:r w:rsidR="000B2301" w:rsidRPr="0082504A">
        <w:rPr>
          <w:rFonts w:hint="cs"/>
          <w:b/>
          <w:bCs/>
          <w:sz w:val="36"/>
          <w:szCs w:val="36"/>
          <w:rtl/>
        </w:rPr>
        <w:t>(</w:t>
      </w:r>
      <w:r w:rsidRPr="0082504A">
        <w:rPr>
          <w:rFonts w:hint="cs"/>
          <w:b/>
          <w:bCs/>
          <w:sz w:val="36"/>
          <w:szCs w:val="36"/>
          <w:rtl/>
        </w:rPr>
        <w:t>مرفوعًا</w:t>
      </w:r>
      <w:r w:rsidR="000B2301" w:rsidRPr="0082504A">
        <w:rPr>
          <w:rFonts w:hint="cs"/>
          <w:b/>
          <w:bCs/>
          <w:sz w:val="36"/>
          <w:szCs w:val="36"/>
          <w:rtl/>
        </w:rPr>
        <w:t>)</w:t>
      </w:r>
      <w:r w:rsidR="0009240B">
        <w:rPr>
          <w:rFonts w:hint="cs"/>
          <w:b/>
          <w:bCs/>
          <w:sz w:val="36"/>
          <w:szCs w:val="36"/>
          <w:rtl/>
        </w:rPr>
        <w:t>.</w:t>
      </w:r>
      <w:r w:rsidR="000B2301" w:rsidRPr="0082504A">
        <w:rPr>
          <w:rFonts w:hint="cs"/>
          <w:b/>
          <w:bCs/>
          <w:sz w:val="36"/>
          <w:szCs w:val="36"/>
          <w:rtl/>
        </w:rPr>
        <w:t xml:space="preserve"> </w:t>
      </w:r>
    </w:p>
    <w:p w:rsidR="006C77AD" w:rsidRPr="007017DD" w:rsidRDefault="00426B30" w:rsidP="007017DD">
      <w:pPr>
        <w:widowControl w:val="0"/>
        <w:spacing w:before="120"/>
        <w:ind w:firstLine="397"/>
        <w:jc w:val="both"/>
        <w:rPr>
          <w:rFonts w:ascii="Traditional Arabic" w:hAnsi="Traditional Arabic"/>
          <w:sz w:val="36"/>
          <w:szCs w:val="36"/>
          <w:rtl/>
        </w:rPr>
      </w:pPr>
      <w:r w:rsidRPr="007017DD">
        <w:rPr>
          <w:rFonts w:ascii="Traditional Arabic" w:hAnsi="Traditional Arabic"/>
          <w:sz w:val="36"/>
          <w:szCs w:val="36"/>
        </w:rPr>
        <w:sym w:font="AGA Arabesque" w:char="F023"/>
      </w:r>
      <w:r w:rsidR="00F279F2" w:rsidRPr="007017DD">
        <w:rPr>
          <w:rFonts w:hint="cs"/>
          <w:sz w:val="36"/>
          <w:szCs w:val="36"/>
          <w:rtl/>
        </w:rPr>
        <w:t xml:space="preserve"> </w:t>
      </w:r>
      <w:r w:rsidRPr="007017DD">
        <w:rPr>
          <w:rFonts w:ascii="Traditional Arabic" w:hAnsi="Traditional Arabic"/>
          <w:sz w:val="36"/>
          <w:szCs w:val="36"/>
          <w:rtl/>
        </w:rPr>
        <w:t>أخرجه أبو يع</w:t>
      </w:r>
      <w:r w:rsidRPr="007017DD">
        <w:rPr>
          <w:rFonts w:hint="cs"/>
          <w:sz w:val="36"/>
          <w:szCs w:val="36"/>
          <w:rtl/>
        </w:rPr>
        <w:t>لى</w:t>
      </w:r>
      <w:r w:rsidR="000B2301" w:rsidRPr="007017DD">
        <w:rPr>
          <w:rFonts w:hint="cs"/>
          <w:sz w:val="36"/>
          <w:szCs w:val="36"/>
          <w:rtl/>
        </w:rPr>
        <w:t xml:space="preserve"> (</w:t>
      </w:r>
      <w:r w:rsidRPr="007017DD">
        <w:rPr>
          <w:rFonts w:hint="cs"/>
          <w:sz w:val="36"/>
          <w:szCs w:val="36"/>
          <w:rtl/>
        </w:rPr>
        <w:t>1</w:t>
      </w:r>
      <w:r w:rsidR="00F279F2" w:rsidRPr="007017DD">
        <w:rPr>
          <w:rFonts w:hint="cs"/>
          <w:sz w:val="36"/>
          <w:szCs w:val="36"/>
          <w:rtl/>
        </w:rPr>
        <w:t>/</w:t>
      </w:r>
      <w:r w:rsidRPr="007017DD">
        <w:rPr>
          <w:rFonts w:hint="cs"/>
          <w:sz w:val="36"/>
          <w:szCs w:val="36"/>
          <w:rtl/>
        </w:rPr>
        <w:t>183</w:t>
      </w:r>
      <w:r w:rsidR="00152824" w:rsidRPr="007017DD">
        <w:rPr>
          <w:rFonts w:hint="cs"/>
          <w:sz w:val="36"/>
          <w:szCs w:val="36"/>
          <w:rtl/>
        </w:rPr>
        <w:t xml:space="preserve"> </w:t>
      </w:r>
      <w:r w:rsidR="006D30E9" w:rsidRPr="007017DD">
        <w:rPr>
          <w:rFonts w:hint="cs"/>
          <w:sz w:val="36"/>
          <w:szCs w:val="36"/>
          <w:rtl/>
        </w:rPr>
        <w:t>ح2</w:t>
      </w:r>
      <w:r w:rsidRPr="007017DD">
        <w:rPr>
          <w:rFonts w:hint="cs"/>
          <w:sz w:val="36"/>
          <w:szCs w:val="36"/>
          <w:rtl/>
        </w:rPr>
        <w:t>07</w:t>
      </w:r>
      <w:r w:rsidR="007017DD" w:rsidRPr="007017DD">
        <w:rPr>
          <w:rFonts w:hint="cs"/>
          <w:sz w:val="36"/>
          <w:szCs w:val="36"/>
          <w:rtl/>
        </w:rPr>
        <w:t xml:space="preserve">) </w:t>
      </w:r>
      <w:r w:rsidRPr="007017DD">
        <w:rPr>
          <w:rFonts w:hint="cs"/>
          <w:sz w:val="36"/>
          <w:szCs w:val="36"/>
          <w:rtl/>
        </w:rPr>
        <w:t xml:space="preserve">من طريق </w:t>
      </w:r>
      <w:r w:rsidRPr="007017DD">
        <w:rPr>
          <w:rFonts w:hint="cs"/>
          <w:b/>
          <w:bCs/>
          <w:sz w:val="36"/>
          <w:szCs w:val="36"/>
          <w:rtl/>
        </w:rPr>
        <w:t>عبدة بن سليمان</w:t>
      </w:r>
      <w:r w:rsidRPr="007017DD">
        <w:rPr>
          <w:rFonts w:hint="cs"/>
          <w:sz w:val="36"/>
          <w:szCs w:val="36"/>
          <w:rtl/>
        </w:rPr>
        <w:t xml:space="preserve">, عن عبيد الله بن </w:t>
      </w:r>
      <w:r w:rsidRPr="007017DD">
        <w:rPr>
          <w:rFonts w:hint="cs"/>
          <w:sz w:val="36"/>
          <w:szCs w:val="36"/>
          <w:rtl/>
        </w:rPr>
        <w:lastRenderedPageBreak/>
        <w:t>عمر, بلفظ</w:t>
      </w:r>
      <w:r w:rsidR="000B2301" w:rsidRPr="007017DD">
        <w:rPr>
          <w:rFonts w:hint="cs"/>
          <w:sz w:val="36"/>
          <w:szCs w:val="36"/>
          <w:rtl/>
        </w:rPr>
        <w:t xml:space="preserve">: </w:t>
      </w:r>
      <w:r w:rsidR="007017DD" w:rsidRPr="007017DD">
        <w:rPr>
          <w:rFonts w:ascii="Traditional Arabic" w:hAnsi="Traditional Arabic"/>
          <w:sz w:val="36"/>
          <w:szCs w:val="36"/>
          <w:rtl/>
        </w:rPr>
        <w:t>«لَا يَأْكُلْ أَحَدُكُمْ بِشِمَالِهِ؛ فَإِنَّ الشَّيْطَانَ يَأْكُلُ بِشِمَالِهِ»</w:t>
      </w:r>
      <w:r w:rsidR="007017DD" w:rsidRPr="007017DD">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عبيد الل</w:t>
      </w:r>
      <w:r w:rsidRPr="0082504A">
        <w:rPr>
          <w:rFonts w:ascii="Traditional Arabic" w:hAnsi="Traditional Arabic" w:hint="eastAsia"/>
          <w:b/>
          <w:bCs/>
          <w:sz w:val="36"/>
          <w:szCs w:val="36"/>
          <w:rtl/>
        </w:rPr>
        <w:t>ه</w:t>
      </w:r>
      <w:r w:rsidRPr="0082504A">
        <w:rPr>
          <w:rFonts w:ascii="Traditional Arabic" w:hAnsi="Traditional Arabic"/>
          <w:b/>
          <w:bCs/>
          <w:sz w:val="36"/>
          <w:szCs w:val="36"/>
          <w:rtl/>
        </w:rPr>
        <w:t xml:space="preserve"> بن عمر, عن الزهري, عن سالم, عن ابن عمر, عن عمر</w:t>
      </w:r>
      <w:r w:rsidR="00152824" w:rsidRPr="0082504A">
        <w:rPr>
          <w:rFonts w:ascii="Traditional Arabic" w:hAnsi="Traditional Arabic"/>
          <w:b/>
          <w:bCs/>
          <w:sz w:val="36"/>
          <w:szCs w:val="36"/>
          <w:rtl/>
        </w:rPr>
        <w:t xml:space="preserve"> </w:t>
      </w:r>
      <w:r w:rsidR="003A749B" w:rsidRPr="003A749B">
        <w:rPr>
          <w:rFonts w:ascii="Traditional Arabic" w:hAnsi="Traditional Arabic" w:cs="CTraditional Arabic" w:hint="cs"/>
          <w:sz w:val="36"/>
          <w:szCs w:val="36"/>
          <w:rtl/>
        </w:rPr>
        <w:t>ب</w:t>
      </w:r>
      <w:r w:rsidR="003A749B" w:rsidRPr="0082504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000B2301" w:rsidRPr="0082504A">
        <w:rPr>
          <w:rFonts w:hint="cs"/>
          <w:b/>
          <w:bCs/>
          <w:sz w:val="36"/>
          <w:szCs w:val="36"/>
          <w:rtl/>
        </w:rPr>
        <w:t>(</w:t>
      </w:r>
      <w:r w:rsidRPr="0082504A">
        <w:rPr>
          <w:rFonts w:hint="cs"/>
          <w:b/>
          <w:bCs/>
          <w:sz w:val="36"/>
          <w:szCs w:val="36"/>
          <w:rtl/>
        </w:rPr>
        <w:t>مرفوعًا</w:t>
      </w:r>
      <w:r w:rsidR="000B2301" w:rsidRPr="0082504A">
        <w:rPr>
          <w:rFonts w:hint="cs"/>
          <w:b/>
          <w:bCs/>
          <w:sz w:val="36"/>
          <w:szCs w:val="36"/>
          <w:rtl/>
        </w:rPr>
        <w:t xml:space="preserve">) </w:t>
      </w:r>
    </w:p>
    <w:p w:rsidR="00426B30" w:rsidRPr="0082504A" w:rsidRDefault="00426B30" w:rsidP="00EE730D">
      <w:pPr>
        <w:autoSpaceDE w:val="0"/>
        <w:autoSpaceDN w:val="0"/>
        <w:adjustRightInd w:val="0"/>
        <w:rPr>
          <w:rFonts w:ascii="Traditional Arabic" w:hAnsi="Traditional Arabic"/>
          <w:sz w:val="36"/>
          <w:szCs w:val="36"/>
          <w:rtl/>
        </w:rPr>
      </w:pPr>
      <w:r w:rsidRPr="007017DD">
        <w:rPr>
          <w:rFonts w:ascii="Traditional Arabic" w:hAnsi="Traditional Arabic" w:hint="cs"/>
          <w:sz w:val="36"/>
          <w:szCs w:val="36"/>
        </w:rPr>
        <w:sym w:font="AGA Arabesque" w:char="F023"/>
      </w:r>
      <w:r w:rsidR="00EE730D">
        <w:rPr>
          <w:rFonts w:ascii="Traditional Arabic" w:hAnsi="Traditional Arabic"/>
          <w:sz w:val="36"/>
          <w:szCs w:val="36"/>
        </w:rPr>
        <w:t xml:space="preserve">    </w:t>
      </w:r>
      <w:r w:rsidRPr="007017DD">
        <w:rPr>
          <w:rFonts w:hint="cs"/>
          <w:sz w:val="36"/>
          <w:szCs w:val="36"/>
          <w:rtl/>
        </w:rPr>
        <w:t xml:space="preserve"> </w:t>
      </w:r>
      <w:r w:rsidRPr="007017DD">
        <w:rPr>
          <w:rFonts w:ascii="Traditional Arabic" w:hAnsi="Traditional Arabic" w:hint="cs"/>
          <w:sz w:val="36"/>
          <w:szCs w:val="36"/>
          <w:rtl/>
        </w:rPr>
        <w:t xml:space="preserve">أخرجه </w:t>
      </w:r>
      <w:r w:rsidRPr="007017DD">
        <w:rPr>
          <w:rFonts w:ascii="Traditional Arabic" w:hAnsi="Traditional Arabic"/>
          <w:sz w:val="36"/>
          <w:szCs w:val="36"/>
          <w:rtl/>
        </w:rPr>
        <w:t>أبو بكر ال</w:t>
      </w:r>
      <w:r w:rsidRPr="007017DD">
        <w:rPr>
          <w:rFonts w:ascii="Traditional Arabic" w:hAnsi="Traditional Arabic" w:hint="cs"/>
          <w:sz w:val="36"/>
          <w:szCs w:val="36"/>
          <w:rtl/>
        </w:rPr>
        <w:t>شافعي في الغيلانيات</w:t>
      </w:r>
      <w:r w:rsidR="000B2301" w:rsidRPr="007017DD">
        <w:rPr>
          <w:rFonts w:ascii="Traditional Arabic" w:hAnsi="Traditional Arabic" w:hint="cs"/>
          <w:sz w:val="36"/>
          <w:szCs w:val="36"/>
          <w:rtl/>
        </w:rPr>
        <w:t xml:space="preserve"> (</w:t>
      </w:r>
      <w:r w:rsidR="007017DD" w:rsidRPr="007017DD">
        <w:rPr>
          <w:rFonts w:ascii="Traditional Arabic" w:hAnsi="Traditional Arabic" w:hint="cs"/>
          <w:sz w:val="36"/>
          <w:szCs w:val="36"/>
          <w:rtl/>
        </w:rPr>
        <w:t>ص</w:t>
      </w:r>
      <w:r w:rsidRPr="007017DD">
        <w:rPr>
          <w:rFonts w:ascii="Traditional Arabic" w:hAnsi="Traditional Arabic" w:hint="cs"/>
          <w:sz w:val="36"/>
          <w:szCs w:val="36"/>
          <w:rtl/>
        </w:rPr>
        <w:t>1425</w:t>
      </w:r>
      <w:r w:rsidR="006D30E9" w:rsidRPr="007017DD">
        <w:rPr>
          <w:rFonts w:ascii="Traditional Arabic" w:hAnsi="Traditional Arabic" w:hint="cs"/>
          <w:sz w:val="36"/>
          <w:szCs w:val="36"/>
          <w:rtl/>
        </w:rPr>
        <w:t xml:space="preserve"> ح4</w:t>
      </w:r>
      <w:r w:rsidR="007017DD" w:rsidRPr="007017DD">
        <w:rPr>
          <w:rFonts w:ascii="Traditional Arabic" w:hAnsi="Traditional Arabic" w:hint="cs"/>
          <w:sz w:val="36"/>
          <w:szCs w:val="36"/>
          <w:rtl/>
        </w:rPr>
        <w:t>73</w:t>
      </w:r>
      <w:r w:rsidR="000B2301" w:rsidRPr="007017DD">
        <w:rPr>
          <w:rFonts w:ascii="Traditional Arabic" w:hAnsi="Traditional Arabic" w:hint="cs"/>
          <w:sz w:val="36"/>
          <w:szCs w:val="36"/>
          <w:rtl/>
        </w:rPr>
        <w:t xml:space="preserve">) </w:t>
      </w:r>
      <w:r w:rsidRPr="007017DD">
        <w:rPr>
          <w:rFonts w:ascii="Traditional Arabic" w:hAnsi="Traditional Arabic" w:hint="cs"/>
          <w:sz w:val="36"/>
          <w:szCs w:val="36"/>
          <w:rtl/>
        </w:rPr>
        <w:t xml:space="preserve">من طريق </w:t>
      </w:r>
      <w:r w:rsidRPr="007017DD">
        <w:rPr>
          <w:rFonts w:ascii="Traditional Arabic" w:hAnsi="Traditional Arabic" w:hint="cs"/>
          <w:b/>
          <w:bCs/>
          <w:sz w:val="36"/>
          <w:szCs w:val="36"/>
          <w:rtl/>
        </w:rPr>
        <w:t>عبدة بن سليمان</w:t>
      </w:r>
      <w:r w:rsidRPr="007017DD">
        <w:rPr>
          <w:rFonts w:ascii="Traditional Arabic" w:hAnsi="Traditional Arabic"/>
          <w:b/>
          <w:bCs/>
          <w:sz w:val="36"/>
          <w:szCs w:val="36"/>
          <w:rtl/>
        </w:rPr>
        <w:t>,</w:t>
      </w:r>
      <w:r w:rsidRPr="007017DD">
        <w:rPr>
          <w:rFonts w:ascii="Traditional Arabic" w:hAnsi="Traditional Arabic" w:hint="cs"/>
          <w:b/>
          <w:bCs/>
          <w:sz w:val="36"/>
          <w:szCs w:val="36"/>
          <w:rtl/>
        </w:rPr>
        <w:t xml:space="preserve"> </w:t>
      </w:r>
      <w:r w:rsidRPr="007017DD">
        <w:rPr>
          <w:rFonts w:ascii="Traditional Arabic" w:hAnsi="Traditional Arabic"/>
          <w:sz w:val="36"/>
          <w:szCs w:val="36"/>
          <w:rtl/>
        </w:rPr>
        <w:t xml:space="preserve">عن </w:t>
      </w:r>
      <w:r w:rsidRPr="007017DD">
        <w:rPr>
          <w:rFonts w:ascii="Traditional Arabic" w:hAnsi="Traditional Arabic" w:hint="cs"/>
          <w:sz w:val="36"/>
          <w:szCs w:val="36"/>
          <w:rtl/>
        </w:rPr>
        <w:t>عبيد الل</w:t>
      </w:r>
      <w:r w:rsidRPr="007017DD">
        <w:rPr>
          <w:rFonts w:ascii="Traditional Arabic" w:hAnsi="Traditional Arabic" w:hint="eastAsia"/>
          <w:sz w:val="36"/>
          <w:szCs w:val="36"/>
          <w:rtl/>
        </w:rPr>
        <w:t>ه</w:t>
      </w:r>
      <w:r w:rsidRPr="007017DD">
        <w:rPr>
          <w:rFonts w:ascii="Traditional Arabic" w:hAnsi="Traditional Arabic"/>
          <w:sz w:val="36"/>
          <w:szCs w:val="36"/>
          <w:rtl/>
        </w:rPr>
        <w:t xml:space="preserve"> بن عمر,</w:t>
      </w:r>
      <w:r w:rsidR="007017DD" w:rsidRPr="007017DD">
        <w:rPr>
          <w:rFonts w:ascii="Traditional Arabic" w:hAnsi="Traditional Arabic" w:hint="cs"/>
          <w:sz w:val="36"/>
          <w:szCs w:val="36"/>
          <w:rtl/>
        </w:rPr>
        <w:t xml:space="preserve"> بلفظ:</w:t>
      </w:r>
      <w:r w:rsidRPr="007017DD">
        <w:rPr>
          <w:rFonts w:ascii="Traditional Arabic" w:hAnsi="Traditional Arabic" w:hint="cs"/>
          <w:sz w:val="36"/>
          <w:szCs w:val="36"/>
          <w:rtl/>
        </w:rPr>
        <w:t xml:space="preserve"> </w:t>
      </w:r>
      <w:r w:rsidR="007017DD" w:rsidRPr="007017DD">
        <w:rPr>
          <w:rFonts w:ascii="Traditional Arabic" w:hAnsi="Traditional Arabic"/>
          <w:sz w:val="36"/>
          <w:szCs w:val="36"/>
          <w:rtl/>
        </w:rPr>
        <w:t>«لَا تَأْكُلُوا بِالشِّمَالِ فَإِنَّ الشَّيْطَانَ يَأْكُلُ بِشِمَالِهِ»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BF4EF6"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الترمذي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4/257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799</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عقيل,</w:t>
      </w:r>
      <w:r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والترمذ</w:t>
      </w:r>
      <w:r w:rsidR="006D30E9" w:rsidRPr="0082504A">
        <w:rPr>
          <w:rFonts w:ascii="Traditional Arabic" w:hAnsi="Traditional Arabic" w:hint="cs"/>
          <w:sz w:val="36"/>
          <w:szCs w:val="36"/>
          <w:rtl/>
        </w:rPr>
        <w:t>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4/257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799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والحميدي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1/523</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49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معمر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عقيل, ومعمر</w:t>
      </w:r>
      <w:r w:rsidR="000B2301" w:rsidRPr="0082504A">
        <w:rPr>
          <w:rFonts w:ascii="Traditional Arabic" w:hAnsi="Traditional Arabic" w:hint="cs"/>
          <w:sz w:val="36"/>
          <w:szCs w:val="36"/>
          <w:rtl/>
        </w:rPr>
        <w:t xml:space="preserve">) </w:t>
      </w:r>
      <w:r w:rsidR="00EE730D">
        <w:rPr>
          <w:rFonts w:ascii="Traditional Arabic" w:hAnsi="Traditional Arabic" w:hint="cs"/>
          <w:sz w:val="36"/>
          <w:szCs w:val="36"/>
          <w:rtl/>
        </w:rPr>
        <w:t>عن الزهري</w:t>
      </w:r>
      <w:r w:rsidRPr="0082504A">
        <w:rPr>
          <w:rFonts w:ascii="Traditional Arabic" w:hAnsi="Traditional Arabic" w:hint="cs"/>
          <w:sz w:val="36"/>
          <w:szCs w:val="36"/>
          <w:rtl/>
        </w:rPr>
        <w:t>, بنحوه,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إلا أنهما لم يذكرا عمر</w:t>
      </w:r>
      <w:r w:rsidRPr="0082504A">
        <w:rPr>
          <w:rFonts w:ascii="Traditional Arabic" w:hAnsi="Traditional Arabic" w:hint="cs"/>
          <w:sz w:val="36"/>
          <w:szCs w:val="36"/>
        </w:rPr>
        <w:sym w:font="AGA Arabesque" w:char="F074"/>
      </w:r>
    </w:p>
    <w:p w:rsidR="00426B30" w:rsidRPr="0082504A" w:rsidRDefault="00426B30" w:rsidP="00F742C6">
      <w:pPr>
        <w:widowControl w:val="0"/>
        <w:spacing w:before="120"/>
        <w:ind w:firstLine="397"/>
        <w:jc w:val="both"/>
        <w:rPr>
          <w:b/>
          <w:bCs/>
          <w:sz w:val="36"/>
          <w:szCs w:val="36"/>
          <w:rtl/>
        </w:rPr>
      </w:pPr>
      <w:r w:rsidRPr="0082504A">
        <w:rPr>
          <w:b/>
          <w:bCs/>
          <w:sz w:val="36"/>
          <w:szCs w:val="36"/>
          <w:rtl/>
        </w:rPr>
        <w:t>الوجه الخامس</w:t>
      </w:r>
      <w:r w:rsidR="000B2301" w:rsidRPr="0082504A">
        <w:rPr>
          <w:b/>
          <w:bCs/>
          <w:sz w:val="36"/>
          <w:szCs w:val="36"/>
          <w:rtl/>
        </w:rPr>
        <w:t xml:space="preserve">: </w:t>
      </w:r>
      <w:r w:rsidRPr="0082504A">
        <w:rPr>
          <w:b/>
          <w:bCs/>
          <w:sz w:val="36"/>
          <w:szCs w:val="36"/>
          <w:rtl/>
        </w:rPr>
        <w:t>عبيد</w:t>
      </w:r>
      <w:r w:rsidRPr="0082504A">
        <w:rPr>
          <w:rFonts w:hint="cs"/>
          <w:b/>
          <w:bCs/>
          <w:sz w:val="36"/>
          <w:szCs w:val="36"/>
          <w:rtl/>
        </w:rPr>
        <w:t xml:space="preserve"> </w:t>
      </w:r>
      <w:r w:rsidRPr="0082504A">
        <w:rPr>
          <w:b/>
          <w:bCs/>
          <w:sz w:val="36"/>
          <w:szCs w:val="36"/>
          <w:rtl/>
        </w:rPr>
        <w:t>الله بن عمر, عن القاسم بن عبيد الله, عن عبد الله بن عمر</w:t>
      </w:r>
      <w:r w:rsidR="000B2301" w:rsidRPr="0082504A">
        <w:rPr>
          <w:b/>
          <w:bCs/>
          <w:sz w:val="36"/>
          <w:szCs w:val="36"/>
          <w:rtl/>
        </w:rPr>
        <w:t xml:space="preserve"> </w:t>
      </w:r>
      <w:r w:rsidR="000B2301" w:rsidRPr="0082504A">
        <w:rPr>
          <w:rFonts w:hint="cs"/>
          <w:b/>
          <w:bCs/>
          <w:sz w:val="36"/>
          <w:szCs w:val="36"/>
          <w:rtl/>
        </w:rPr>
        <w:t>(</w:t>
      </w:r>
      <w:r w:rsidRPr="0082504A">
        <w:rPr>
          <w:rFonts w:hint="cs"/>
          <w:b/>
          <w:bCs/>
          <w:sz w:val="36"/>
          <w:szCs w:val="36"/>
          <w:rtl/>
        </w:rPr>
        <w:t>مرفوعًا</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أخرجه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13/236</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135</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عن ا</w:t>
      </w:r>
      <w:r w:rsidRPr="0082504A">
        <w:rPr>
          <w:rFonts w:ascii="Traditional Arabic" w:hAnsi="Traditional Arabic" w:hint="cs"/>
          <w:b/>
          <w:bCs/>
          <w:sz w:val="36"/>
          <w:szCs w:val="36"/>
          <w:rtl/>
        </w:rPr>
        <w:t>لثوري</w:t>
      </w:r>
      <w:r w:rsidR="000B2301" w:rsidRPr="0082504A">
        <w:rPr>
          <w:rFonts w:ascii="Traditional Arabic" w:hAnsi="Traditional Arabic" w:hint="cs"/>
          <w:sz w:val="36"/>
          <w:szCs w:val="36"/>
          <w:rtl/>
        </w:rPr>
        <w:t xml:space="preserve">، </w:t>
      </w:r>
      <w:r w:rsidR="00EE730D">
        <w:rPr>
          <w:rFonts w:ascii="Traditional Arabic" w:hAnsi="Traditional Arabic" w:hint="cs"/>
          <w:sz w:val="36"/>
          <w:szCs w:val="36"/>
          <w:rtl/>
        </w:rPr>
        <w:t>عن عبيد الله بن عمر.</w:t>
      </w:r>
    </w:p>
    <w:p w:rsidR="00CD6E10" w:rsidRPr="00C21826" w:rsidRDefault="00CD6E10" w:rsidP="00F742C6">
      <w:pPr>
        <w:pStyle w:val="aff7"/>
        <w:widowControl w:val="0"/>
        <w:spacing w:before="120" w:after="0"/>
        <w:rPr>
          <w:rFonts w:ascii="Traditional Arabic" w:hAnsi="Traditional Arabic"/>
          <w:sz w:val="32"/>
          <w:szCs w:val="32"/>
          <w:rtl/>
        </w:rPr>
      </w:pPr>
      <w:bookmarkStart w:id="127" w:name="_Toc407654149"/>
      <w:r w:rsidRPr="00C21826">
        <w:rPr>
          <w:rFonts w:hint="cs"/>
          <w:sz w:val="32"/>
          <w:szCs w:val="32"/>
          <w:rtl/>
        </w:rPr>
        <w:t>دراسة الحديث والحكم عليه</w:t>
      </w:r>
      <w:r w:rsidR="000B2301" w:rsidRPr="00C21826">
        <w:rPr>
          <w:rFonts w:hint="cs"/>
          <w:sz w:val="32"/>
          <w:szCs w:val="32"/>
          <w:rtl/>
        </w:rPr>
        <w:t>:</w:t>
      </w:r>
      <w:bookmarkEnd w:id="127"/>
      <w:r w:rsidR="000B2301" w:rsidRPr="00C21826">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w:t>
      </w:r>
      <w:r w:rsidR="00EE730D">
        <w:rPr>
          <w:rFonts w:hint="cs"/>
          <w:sz w:val="36"/>
          <w:szCs w:val="36"/>
          <w:rtl/>
        </w:rPr>
        <w:t>َن أن الحديث اختلف فيه على عبيد</w:t>
      </w:r>
      <w:r w:rsidRPr="0082504A">
        <w:rPr>
          <w:rFonts w:hint="cs"/>
          <w:sz w:val="36"/>
          <w:szCs w:val="36"/>
          <w:rtl/>
        </w:rPr>
        <w:t>الله بن عمر على خمسة أوجه, وهي</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 نافع, عن ابن عمر</w:t>
      </w:r>
      <w:r w:rsidR="000B2301" w:rsidRPr="0082504A">
        <w:rPr>
          <w:rFonts w:ascii="Traditional Arabic" w:hAnsi="Traditional Arabic" w:hint="cs"/>
          <w:b/>
          <w:bCs/>
          <w:sz w:val="36"/>
          <w:szCs w:val="36"/>
          <w:rtl/>
        </w:rPr>
        <w:t xml:space="preserve"> </w:t>
      </w:r>
      <w:r w:rsidR="003A749B" w:rsidRPr="003A749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EE730D">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w:t>
      </w:r>
      <w:r w:rsidR="00EE730D">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hint="cs"/>
          <w:sz w:val="36"/>
          <w:szCs w:val="36"/>
          <w:rtl/>
        </w:rPr>
        <w:t xml:space="preserve">: </w:t>
      </w:r>
      <w:r w:rsidRPr="0082504A">
        <w:rPr>
          <w:rFonts w:hint="cs"/>
          <w:sz w:val="36"/>
          <w:szCs w:val="36"/>
          <w:rtl/>
        </w:rPr>
        <w:t>شريك بن عبد الله النخعي, ومحمد بن بشر العبدي, ومحمد بن عبيد الطنافسي</w:t>
      </w:r>
      <w:r w:rsidR="00152824" w:rsidRPr="0082504A">
        <w:rPr>
          <w:rFonts w:hint="cs"/>
          <w:sz w:val="36"/>
          <w:szCs w:val="36"/>
          <w:rtl/>
        </w:rPr>
        <w:t xml:space="preserve"> </w:t>
      </w:r>
      <w:r w:rsidR="00EE730D">
        <w:rPr>
          <w:sz w:val="36"/>
          <w:szCs w:val="36"/>
          <w:rtl/>
        </w:rPr>
        <w:t>–</w:t>
      </w:r>
      <w:r w:rsidR="00152824" w:rsidRPr="0082504A">
        <w:rPr>
          <w:rFonts w:hint="cs"/>
          <w:sz w:val="36"/>
          <w:szCs w:val="36"/>
          <w:rtl/>
        </w:rPr>
        <w:t xml:space="preserve"> </w:t>
      </w:r>
      <w:r w:rsidR="00EE730D">
        <w:rPr>
          <w:rFonts w:hint="cs"/>
          <w:sz w:val="36"/>
          <w:szCs w:val="36"/>
          <w:rtl/>
        </w:rPr>
        <w:t xml:space="preserve">فيما يرويه عنه: </w:t>
      </w:r>
      <w:r w:rsidRPr="0082504A">
        <w:rPr>
          <w:rFonts w:hint="cs"/>
          <w:sz w:val="36"/>
          <w:szCs w:val="36"/>
          <w:rtl/>
        </w:rPr>
        <w:t xml:space="preserve"> أحمد بن حنبل</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عبيد الله بن عمر, </w:t>
      </w:r>
      <w:r w:rsidRPr="0082504A">
        <w:rPr>
          <w:rFonts w:ascii="Traditional Arabic" w:hAnsi="Traditional Arabic" w:hint="cs"/>
          <w:b/>
          <w:bCs/>
          <w:sz w:val="36"/>
          <w:szCs w:val="36"/>
          <w:rtl/>
        </w:rPr>
        <w:t>عن</w:t>
      </w:r>
      <w:r w:rsidR="00F279F2"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بكر بن عبيدالله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جده ابن عمر</w:t>
      </w:r>
      <w:r w:rsidR="000B2301" w:rsidRPr="0082504A">
        <w:rPr>
          <w:rFonts w:ascii="Traditional Arabic" w:hAnsi="Traditional Arabic" w:hint="cs"/>
          <w:b/>
          <w:bCs/>
          <w:sz w:val="36"/>
          <w:szCs w:val="36"/>
          <w:rtl/>
        </w:rPr>
        <w:t xml:space="preserve"> </w:t>
      </w:r>
      <w:r w:rsidR="003A749B" w:rsidRPr="00133BD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EE730D">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w:t>
      </w:r>
      <w:r w:rsidR="001D370A">
        <w:rPr>
          <w:rFonts w:ascii="Traditional Arabic" w:hAnsi="Traditional Arabic" w:hint="cs"/>
          <w:sz w:val="36"/>
          <w:szCs w:val="36"/>
          <w:rtl/>
        </w:rPr>
        <w:t xml:space="preserve">قد جاء </w:t>
      </w:r>
      <w:r w:rsidRPr="0082504A">
        <w:rPr>
          <w:rFonts w:ascii="Traditional Arabic" w:hAnsi="Traditional Arabic" w:hint="cs"/>
          <w:sz w:val="36"/>
          <w:szCs w:val="36"/>
          <w:rtl/>
        </w:rPr>
        <w:t xml:space="preserve">هذا الوجه </w:t>
      </w:r>
      <w:r w:rsidR="001D370A">
        <w:rPr>
          <w:rFonts w:ascii="Traditional Arabic" w:hAnsi="Traditional Arabic" w:hint="cs"/>
          <w:sz w:val="36"/>
          <w:szCs w:val="36"/>
          <w:rtl/>
        </w:rPr>
        <w:t xml:space="preserve">عنه </w:t>
      </w:r>
      <w:r w:rsidRPr="0082504A">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Pr="0082504A">
        <w:rPr>
          <w:rFonts w:hint="cs"/>
          <w:sz w:val="36"/>
          <w:szCs w:val="36"/>
          <w:rtl/>
        </w:rPr>
        <w:t xml:space="preserve">عبدالله بن نمير, وعبدالرحيم بن سليمان, ومحمد بن عبيد الطنافسي </w:t>
      </w:r>
      <w:r w:rsidR="00FE5382" w:rsidRPr="0082504A">
        <w:rPr>
          <w:sz w:val="36"/>
          <w:szCs w:val="36"/>
          <w:rtl/>
        </w:rPr>
        <w:t xml:space="preserve"> </w:t>
      </w:r>
      <w:r w:rsidR="00EE730D">
        <w:rPr>
          <w:rFonts w:hint="cs"/>
          <w:sz w:val="36"/>
          <w:szCs w:val="36"/>
          <w:rtl/>
        </w:rPr>
        <w:t xml:space="preserve">- </w:t>
      </w:r>
      <w:r w:rsidRPr="0082504A">
        <w:rPr>
          <w:rFonts w:hint="cs"/>
          <w:sz w:val="36"/>
          <w:szCs w:val="36"/>
          <w:rtl/>
        </w:rPr>
        <w:t>من رواية</w:t>
      </w:r>
      <w:r w:rsidR="00EE730D">
        <w:rPr>
          <w:rFonts w:hint="cs"/>
          <w:sz w:val="36"/>
          <w:szCs w:val="36"/>
          <w:rtl/>
        </w:rPr>
        <w:t>:</w:t>
      </w:r>
      <w:r w:rsidRPr="0082504A">
        <w:rPr>
          <w:rFonts w:hint="cs"/>
          <w:sz w:val="36"/>
          <w:szCs w:val="36"/>
          <w:rtl/>
        </w:rPr>
        <w:t xml:space="preserve"> </w:t>
      </w:r>
      <w:r w:rsidR="00FE5382" w:rsidRPr="0082504A">
        <w:rPr>
          <w:sz w:val="36"/>
          <w:szCs w:val="36"/>
          <w:rtl/>
        </w:rPr>
        <w:t xml:space="preserve"> </w:t>
      </w:r>
      <w:r w:rsidRPr="0082504A">
        <w:rPr>
          <w:rFonts w:hint="cs"/>
          <w:sz w:val="36"/>
          <w:szCs w:val="36"/>
          <w:rtl/>
        </w:rPr>
        <w:t>جماعة, فقد قال أبو عوانة في روايته لهذا الحديث حدثنا أبو الحسن الميموني في آخرين</w:t>
      </w:r>
      <w:r w:rsidR="00152824" w:rsidRPr="0082504A">
        <w:rPr>
          <w:rFonts w:ascii="Traditional Arabic" w:hAnsi="Traditional Arabic" w:hint="cs"/>
          <w:sz w:val="36"/>
          <w:szCs w:val="36"/>
          <w:rtl/>
        </w:rPr>
        <w:t xml:space="preserve"> - </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 xml:space="preserve">ويحيى بن </w:t>
      </w:r>
      <w:r w:rsidR="00EE730D">
        <w:rPr>
          <w:rFonts w:hint="cs"/>
          <w:sz w:val="36"/>
          <w:szCs w:val="36"/>
          <w:rtl/>
        </w:rPr>
        <w:t>سعيد القطان, وعبد الوهاب الثقفي, وعبدة بن سليمان, فيما يرويه عنه: عبدالله بن عمر بن أبان.</w:t>
      </w:r>
    </w:p>
    <w:p w:rsidR="00BF4EF6" w:rsidRPr="0082504A" w:rsidRDefault="00426B30" w:rsidP="00F742C6">
      <w:pPr>
        <w:widowControl w:val="0"/>
        <w:spacing w:before="120"/>
        <w:ind w:firstLine="397"/>
        <w:jc w:val="both"/>
        <w:rPr>
          <w:sz w:val="36"/>
          <w:szCs w:val="36"/>
          <w:rtl/>
        </w:rPr>
      </w:pPr>
      <w:r w:rsidRPr="0082504A">
        <w:rPr>
          <w:rFonts w:hint="cs"/>
          <w:b/>
          <w:bCs/>
          <w:sz w:val="36"/>
          <w:szCs w:val="36"/>
          <w:rtl/>
        </w:rPr>
        <w:t>ويرويه عن الزهري</w:t>
      </w:r>
      <w:r w:rsidR="000B2301" w:rsidRPr="0082504A">
        <w:rPr>
          <w:rFonts w:hint="cs"/>
          <w:sz w:val="36"/>
          <w:szCs w:val="36"/>
          <w:rtl/>
        </w:rPr>
        <w:t xml:space="preserve">: </w:t>
      </w:r>
      <w:r w:rsidRPr="0082504A">
        <w:rPr>
          <w:rFonts w:hint="cs"/>
          <w:sz w:val="36"/>
          <w:szCs w:val="36"/>
          <w:rtl/>
        </w:rPr>
        <w:t>سفيان بن عيينة, ومالك</w:t>
      </w:r>
      <w:r w:rsidR="000B2301" w:rsidRPr="0082504A">
        <w:rPr>
          <w:rFonts w:hint="cs"/>
          <w:sz w:val="36"/>
          <w:szCs w:val="36"/>
          <w:rtl/>
        </w:rPr>
        <w:t xml:space="preserve">، </w:t>
      </w:r>
      <w:r w:rsidRPr="0082504A">
        <w:rPr>
          <w:rFonts w:hint="cs"/>
          <w:sz w:val="36"/>
          <w:szCs w:val="36"/>
          <w:rtl/>
        </w:rPr>
        <w:t>وإسحاق بن راشد.</w:t>
      </w:r>
    </w:p>
    <w:p w:rsidR="00426B30" w:rsidRPr="0082504A" w:rsidRDefault="00426B30" w:rsidP="00F742C6">
      <w:pPr>
        <w:widowControl w:val="0"/>
        <w:spacing w:before="120"/>
        <w:ind w:firstLine="397"/>
        <w:jc w:val="both"/>
        <w:rPr>
          <w:b/>
          <w:bCs/>
          <w:sz w:val="36"/>
          <w:szCs w:val="36"/>
          <w:rtl/>
        </w:rPr>
      </w:pPr>
      <w:r w:rsidRPr="0082504A">
        <w:rPr>
          <w:b/>
          <w:bCs/>
          <w:sz w:val="36"/>
          <w:szCs w:val="36"/>
          <w:rtl/>
        </w:rPr>
        <w:t>الوجه الثالث</w:t>
      </w:r>
      <w:r w:rsidR="000B2301" w:rsidRPr="0082504A">
        <w:rPr>
          <w:b/>
          <w:bCs/>
          <w:sz w:val="36"/>
          <w:szCs w:val="36"/>
          <w:rtl/>
        </w:rPr>
        <w:t xml:space="preserve">: </w:t>
      </w:r>
      <w:r w:rsidRPr="0082504A">
        <w:rPr>
          <w:b/>
          <w:bCs/>
          <w:sz w:val="36"/>
          <w:szCs w:val="36"/>
          <w:rtl/>
        </w:rPr>
        <w:t>عبيد الله بن عمر</w:t>
      </w:r>
      <w:r w:rsidR="000B2301" w:rsidRPr="0082504A">
        <w:rPr>
          <w:b/>
          <w:bCs/>
          <w:sz w:val="36"/>
          <w:szCs w:val="36"/>
          <w:rtl/>
        </w:rPr>
        <w:t xml:space="preserve">، </w:t>
      </w:r>
      <w:r w:rsidRPr="0082504A">
        <w:rPr>
          <w:b/>
          <w:bCs/>
          <w:sz w:val="36"/>
          <w:szCs w:val="36"/>
          <w:rtl/>
        </w:rPr>
        <w:t>عن الزهري</w:t>
      </w:r>
      <w:r w:rsidR="000B2301" w:rsidRPr="0082504A">
        <w:rPr>
          <w:b/>
          <w:bCs/>
          <w:sz w:val="36"/>
          <w:szCs w:val="36"/>
          <w:rtl/>
        </w:rPr>
        <w:t xml:space="preserve">، </w:t>
      </w:r>
      <w:r w:rsidRPr="0082504A">
        <w:rPr>
          <w:b/>
          <w:bCs/>
          <w:sz w:val="36"/>
          <w:szCs w:val="36"/>
          <w:rtl/>
        </w:rPr>
        <w:t>عن أبي بكر</w:t>
      </w:r>
      <w:r w:rsidR="00F279F2" w:rsidRPr="0082504A">
        <w:rPr>
          <w:b/>
          <w:bCs/>
          <w:sz w:val="36"/>
          <w:szCs w:val="36"/>
          <w:rtl/>
        </w:rPr>
        <w:t xml:space="preserve"> </w:t>
      </w:r>
      <w:r w:rsidRPr="0082504A">
        <w:rPr>
          <w:b/>
          <w:bCs/>
          <w:sz w:val="36"/>
          <w:szCs w:val="36"/>
          <w:rtl/>
        </w:rPr>
        <w:t>بن عبيد</w:t>
      </w:r>
      <w:r w:rsidRPr="0082504A">
        <w:rPr>
          <w:rFonts w:hint="cs"/>
          <w:b/>
          <w:bCs/>
          <w:sz w:val="36"/>
          <w:szCs w:val="36"/>
          <w:rtl/>
        </w:rPr>
        <w:t xml:space="preserve"> </w:t>
      </w:r>
      <w:r w:rsidRPr="0082504A">
        <w:rPr>
          <w:b/>
          <w:bCs/>
          <w:sz w:val="36"/>
          <w:szCs w:val="36"/>
          <w:rtl/>
        </w:rPr>
        <w:t>الله بن عمر</w:t>
      </w:r>
      <w:r w:rsidR="000B2301" w:rsidRPr="0082504A">
        <w:rPr>
          <w:b/>
          <w:bCs/>
          <w:sz w:val="36"/>
          <w:szCs w:val="36"/>
          <w:rtl/>
        </w:rPr>
        <w:t xml:space="preserve">، </w:t>
      </w:r>
      <w:r w:rsidRPr="0082504A">
        <w:rPr>
          <w:b/>
          <w:bCs/>
          <w:sz w:val="36"/>
          <w:szCs w:val="36"/>
          <w:rtl/>
        </w:rPr>
        <w:t>عن ابن عمر, عن عمر</w:t>
      </w:r>
      <w:r w:rsidR="00152824" w:rsidRPr="0082504A">
        <w:rPr>
          <w:rFonts w:hint="cs"/>
          <w:b/>
          <w:bCs/>
          <w:sz w:val="36"/>
          <w:szCs w:val="36"/>
          <w:rtl/>
        </w:rPr>
        <w:t xml:space="preserve"> </w:t>
      </w:r>
      <w:r w:rsidR="003A749B" w:rsidRPr="00133BDB">
        <w:rPr>
          <w:rFonts w:ascii="Traditional Arabic" w:hAnsi="Traditional Arabic" w:cs="CTraditional Arabic" w:hint="cs"/>
          <w:b/>
          <w:bCs/>
          <w:sz w:val="36"/>
          <w:szCs w:val="36"/>
          <w:rtl/>
        </w:rPr>
        <w:t>ب</w:t>
      </w:r>
      <w:r w:rsidR="000B2301" w:rsidRPr="0082504A">
        <w:rPr>
          <w:rFonts w:hint="cs"/>
          <w:b/>
          <w:bCs/>
          <w:sz w:val="36"/>
          <w:szCs w:val="36"/>
          <w:rtl/>
        </w:rPr>
        <w:t xml:space="preserve"> (</w:t>
      </w:r>
      <w:r w:rsidRPr="0082504A">
        <w:rPr>
          <w:rFonts w:hint="cs"/>
          <w:b/>
          <w:bCs/>
          <w:sz w:val="36"/>
          <w:szCs w:val="36"/>
          <w:rtl/>
        </w:rPr>
        <w:t>مرفوعًا</w:t>
      </w:r>
      <w:r w:rsidR="000B2301" w:rsidRPr="0082504A">
        <w:rPr>
          <w:rFonts w:hint="cs"/>
          <w:b/>
          <w:bCs/>
          <w:sz w:val="36"/>
          <w:szCs w:val="36"/>
          <w:rtl/>
        </w:rPr>
        <w:t xml:space="preserve">) </w:t>
      </w:r>
    </w:p>
    <w:p w:rsidR="00BF4EF6"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وهذا الوجه من رواية</w:t>
      </w:r>
      <w:r w:rsidR="000B2301" w:rsidRPr="0082504A">
        <w:rPr>
          <w:rFonts w:ascii="Traditional Arabic" w:hAnsi="Traditional Arabic"/>
          <w:sz w:val="36"/>
          <w:szCs w:val="36"/>
          <w:rtl/>
        </w:rPr>
        <w:t xml:space="preserve">: </w:t>
      </w:r>
      <w:r w:rsidRPr="0082504A">
        <w:rPr>
          <w:rFonts w:hint="cs"/>
          <w:sz w:val="36"/>
          <w:szCs w:val="36"/>
          <w:rtl/>
        </w:rPr>
        <w:t>عبدة بن سليمان</w:t>
      </w:r>
      <w:r w:rsidRPr="0082504A">
        <w:rPr>
          <w:rFonts w:ascii="Traditional Arabic" w:hAnsi="Traditional Arabic" w:hint="cs"/>
          <w:sz w:val="36"/>
          <w:szCs w:val="36"/>
          <w:rtl/>
        </w:rPr>
        <w:t xml:space="preserve">, </w:t>
      </w:r>
      <w:r w:rsidR="00DE5BF6">
        <w:rPr>
          <w:rFonts w:hint="cs"/>
          <w:sz w:val="36"/>
          <w:szCs w:val="36"/>
          <w:rtl/>
        </w:rPr>
        <w:t>فيما يرويه عنه</w:t>
      </w:r>
      <w:r w:rsidR="000B2301" w:rsidRPr="0082504A">
        <w:rPr>
          <w:rFonts w:hint="cs"/>
          <w:sz w:val="36"/>
          <w:szCs w:val="36"/>
          <w:rtl/>
        </w:rPr>
        <w:t xml:space="preserve">: </w:t>
      </w:r>
      <w:r w:rsidRPr="0082504A">
        <w:rPr>
          <w:rFonts w:ascii="Traditional Arabic" w:hAnsi="Traditional Arabic" w:hint="cs"/>
          <w:sz w:val="36"/>
          <w:szCs w:val="36"/>
          <w:rtl/>
        </w:rPr>
        <w:t>عبد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بن أبان الكوفي</w:t>
      </w:r>
    </w:p>
    <w:p w:rsidR="00426B30" w:rsidRPr="0082504A" w:rsidRDefault="00426B30" w:rsidP="00F742C6">
      <w:pPr>
        <w:widowControl w:val="0"/>
        <w:spacing w:before="120"/>
        <w:ind w:firstLine="397"/>
        <w:jc w:val="both"/>
        <w:rPr>
          <w:b/>
          <w:bCs/>
          <w:sz w:val="36"/>
          <w:szCs w:val="36"/>
          <w:rtl/>
        </w:rPr>
      </w:pPr>
      <w:r w:rsidRPr="0082504A">
        <w:rPr>
          <w:b/>
          <w:bCs/>
          <w:sz w:val="36"/>
          <w:szCs w:val="36"/>
          <w:rtl/>
        </w:rPr>
        <w:t>الوجه الرابع</w:t>
      </w:r>
      <w:r w:rsidR="000B2301" w:rsidRPr="0082504A">
        <w:rPr>
          <w:b/>
          <w:bCs/>
          <w:sz w:val="36"/>
          <w:szCs w:val="36"/>
          <w:rtl/>
        </w:rPr>
        <w:t xml:space="preserve">: </w:t>
      </w:r>
      <w:r w:rsidRPr="0082504A">
        <w:rPr>
          <w:b/>
          <w:bCs/>
          <w:sz w:val="36"/>
          <w:szCs w:val="36"/>
          <w:rtl/>
        </w:rPr>
        <w:t>عبيد الله بن عمر</w:t>
      </w:r>
      <w:r w:rsidR="000B2301" w:rsidRPr="0082504A">
        <w:rPr>
          <w:b/>
          <w:bCs/>
          <w:sz w:val="36"/>
          <w:szCs w:val="36"/>
          <w:rtl/>
        </w:rPr>
        <w:t xml:space="preserve">، </w:t>
      </w:r>
      <w:r w:rsidRPr="0082504A">
        <w:rPr>
          <w:b/>
          <w:bCs/>
          <w:sz w:val="36"/>
          <w:szCs w:val="36"/>
          <w:rtl/>
        </w:rPr>
        <w:t>عن الزهري</w:t>
      </w:r>
      <w:r w:rsidR="000B2301" w:rsidRPr="0082504A">
        <w:rPr>
          <w:b/>
          <w:bCs/>
          <w:sz w:val="36"/>
          <w:szCs w:val="36"/>
          <w:rtl/>
        </w:rPr>
        <w:t xml:space="preserve">، </w:t>
      </w:r>
      <w:r w:rsidRPr="0082504A">
        <w:rPr>
          <w:b/>
          <w:bCs/>
          <w:sz w:val="36"/>
          <w:szCs w:val="36"/>
          <w:rtl/>
        </w:rPr>
        <w:t>عن سالم</w:t>
      </w:r>
      <w:r w:rsidR="000B2301" w:rsidRPr="0082504A">
        <w:rPr>
          <w:b/>
          <w:bCs/>
          <w:sz w:val="36"/>
          <w:szCs w:val="36"/>
          <w:rtl/>
        </w:rPr>
        <w:t xml:space="preserve">، </w:t>
      </w:r>
      <w:r w:rsidRPr="0082504A">
        <w:rPr>
          <w:b/>
          <w:bCs/>
          <w:sz w:val="36"/>
          <w:szCs w:val="36"/>
          <w:rtl/>
        </w:rPr>
        <w:t>عن ابن عمر,</w:t>
      </w:r>
      <w:r w:rsidR="000B2301" w:rsidRPr="0082504A">
        <w:rPr>
          <w:rFonts w:hint="cs"/>
          <w:b/>
          <w:bCs/>
          <w:sz w:val="36"/>
          <w:szCs w:val="36"/>
          <w:rtl/>
        </w:rPr>
        <w:t xml:space="preserve"> </w:t>
      </w:r>
      <w:r w:rsidRPr="0082504A">
        <w:rPr>
          <w:b/>
          <w:bCs/>
          <w:sz w:val="36"/>
          <w:szCs w:val="36"/>
          <w:rtl/>
        </w:rPr>
        <w:t>عن عمر</w:t>
      </w:r>
      <w:r w:rsidR="00152824" w:rsidRPr="0082504A">
        <w:rPr>
          <w:b/>
          <w:bCs/>
          <w:sz w:val="36"/>
          <w:szCs w:val="36"/>
          <w:rtl/>
        </w:rPr>
        <w:t xml:space="preserve"> </w:t>
      </w:r>
      <w:r w:rsidR="003A749B" w:rsidRPr="00133BDB">
        <w:rPr>
          <w:rFonts w:ascii="Traditional Arabic" w:hAnsi="Traditional Arabic" w:cs="CTraditional Arabic" w:hint="cs"/>
          <w:b/>
          <w:bCs/>
          <w:sz w:val="36"/>
          <w:szCs w:val="36"/>
          <w:rtl/>
        </w:rPr>
        <w:t>ب</w:t>
      </w:r>
      <w:r w:rsidR="000B2301" w:rsidRPr="0082504A">
        <w:rPr>
          <w:b/>
          <w:bCs/>
          <w:sz w:val="36"/>
          <w:szCs w:val="36"/>
          <w:rtl/>
        </w:rPr>
        <w:t xml:space="preserve"> </w:t>
      </w:r>
      <w:r w:rsidR="000B2301" w:rsidRPr="0082504A">
        <w:rPr>
          <w:rFonts w:hint="cs"/>
          <w:b/>
          <w:bCs/>
          <w:sz w:val="36"/>
          <w:szCs w:val="36"/>
          <w:rtl/>
        </w:rPr>
        <w:t>(</w:t>
      </w:r>
      <w:r w:rsidRPr="0082504A">
        <w:rPr>
          <w:rFonts w:hint="cs"/>
          <w:b/>
          <w:bCs/>
          <w:sz w:val="36"/>
          <w:szCs w:val="36"/>
          <w:rtl/>
        </w:rPr>
        <w:t>مرفوعًا</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B8732D">
        <w:rPr>
          <w:rFonts w:ascii="Traditional Arabic" w:hAnsi="Traditional Arabic" w:hint="cs"/>
          <w:sz w:val="36"/>
          <w:szCs w:val="36"/>
          <w:rtl/>
        </w:rPr>
        <w:t>و</w:t>
      </w:r>
      <w:r w:rsidR="00FD32CE" w:rsidRPr="00B8732D">
        <w:rPr>
          <w:rFonts w:ascii="Traditional Arabic" w:hAnsi="Traditional Arabic" w:hint="cs"/>
          <w:sz w:val="36"/>
          <w:szCs w:val="36"/>
          <w:rtl/>
        </w:rPr>
        <w:t xml:space="preserve">قد جاء </w:t>
      </w:r>
      <w:r w:rsidRPr="00B8732D">
        <w:rPr>
          <w:rFonts w:ascii="Traditional Arabic" w:hAnsi="Traditional Arabic" w:hint="cs"/>
          <w:sz w:val="36"/>
          <w:szCs w:val="36"/>
          <w:rtl/>
        </w:rPr>
        <w:t>هذا الوجه من رواية</w:t>
      </w:r>
      <w:r w:rsidR="000B2301" w:rsidRPr="00B8732D">
        <w:rPr>
          <w:rFonts w:ascii="Traditional Arabic" w:hAnsi="Traditional Arabic"/>
          <w:sz w:val="36"/>
          <w:szCs w:val="36"/>
          <w:rtl/>
        </w:rPr>
        <w:t xml:space="preserve">: </w:t>
      </w:r>
      <w:r w:rsidRPr="00B8732D">
        <w:rPr>
          <w:rFonts w:hint="cs"/>
          <w:sz w:val="36"/>
          <w:szCs w:val="36"/>
          <w:rtl/>
        </w:rPr>
        <w:t>عبدة بن سليمان</w:t>
      </w:r>
      <w:r w:rsidR="00DE5BF6" w:rsidRPr="00B8732D">
        <w:rPr>
          <w:rFonts w:ascii="Traditional Arabic" w:hAnsi="Traditional Arabic" w:hint="cs"/>
          <w:sz w:val="36"/>
          <w:szCs w:val="36"/>
          <w:rtl/>
        </w:rPr>
        <w:t>, فيما يرويه عنه: أبو</w:t>
      </w:r>
      <w:r w:rsidRPr="00B8732D">
        <w:rPr>
          <w:rFonts w:ascii="Traditional Arabic" w:hAnsi="Traditional Arabic" w:hint="cs"/>
          <w:sz w:val="36"/>
          <w:szCs w:val="36"/>
          <w:rtl/>
        </w:rPr>
        <w:t xml:space="preserve"> هريرة الجبلي</w:t>
      </w:r>
      <w:r w:rsidR="00DE5BF6" w:rsidRPr="00B8732D">
        <w:rPr>
          <w:rFonts w:ascii="Traditional Arabic" w:hAnsi="Traditional Arabic" w:hint="cs"/>
          <w:sz w:val="36"/>
          <w:szCs w:val="36"/>
          <w:rtl/>
        </w:rPr>
        <w:t xml:space="preserve"> محمد بن </w:t>
      </w:r>
      <w:r w:rsidRPr="00B8732D">
        <w:rPr>
          <w:rFonts w:ascii="Traditional Arabic" w:hAnsi="Traditional Arabic" w:hint="cs"/>
          <w:sz w:val="36"/>
          <w:szCs w:val="36"/>
          <w:rtl/>
        </w:rPr>
        <w:t xml:space="preserve"> أيوب</w:t>
      </w:r>
      <w:r w:rsidR="000B2301" w:rsidRPr="00B8732D">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BF4EF6"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ويرويه عن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عقيل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ومعمر</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الوجه الخامس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عبيدالله بن عمر, عن القاسم بن عبيد الله, عن عبد الله بن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عمر,</w:t>
      </w:r>
      <w:r w:rsidR="000B2301" w:rsidRPr="0082504A">
        <w:rPr>
          <w:rFonts w:ascii="Traditional Arabic" w:hAnsi="Traditional Arabic" w:hint="cs"/>
          <w:b/>
          <w:bCs/>
          <w:sz w:val="36"/>
          <w:szCs w:val="36"/>
          <w:rtl/>
        </w:rPr>
        <w:t xml:space="preserve"> </w:t>
      </w:r>
      <w:r w:rsidR="000B2301" w:rsidRPr="0082504A">
        <w:rPr>
          <w:rFonts w:hint="cs"/>
          <w:b/>
          <w:bCs/>
          <w:sz w:val="36"/>
          <w:szCs w:val="36"/>
          <w:rtl/>
        </w:rPr>
        <w:t>(</w:t>
      </w:r>
      <w:r w:rsidRPr="0082504A">
        <w:rPr>
          <w:rFonts w:hint="cs"/>
          <w:b/>
          <w:bCs/>
          <w:sz w:val="36"/>
          <w:szCs w:val="36"/>
          <w:rtl/>
        </w:rPr>
        <w:t>مرفوعًا</w:t>
      </w:r>
      <w:r w:rsidR="000B2301" w:rsidRPr="0082504A">
        <w:rPr>
          <w:rFonts w:hint="cs"/>
          <w:b/>
          <w:bCs/>
          <w:sz w:val="36"/>
          <w:szCs w:val="36"/>
          <w:rtl/>
        </w:rPr>
        <w:t xml:space="preserve">) </w:t>
      </w:r>
    </w:p>
    <w:p w:rsidR="006D30E9"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D32CE">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سفيان الثوري.</w:t>
      </w:r>
    </w:p>
    <w:p w:rsidR="00426B30" w:rsidRPr="00C21826" w:rsidRDefault="006D30E9" w:rsidP="00F742C6">
      <w:pPr>
        <w:pStyle w:val="aff8"/>
        <w:widowControl w:val="0"/>
        <w:spacing w:before="120" w:after="0"/>
        <w:rPr>
          <w:sz w:val="32"/>
          <w:szCs w:val="32"/>
          <w:rtl/>
        </w:rPr>
      </w:pPr>
      <w:r w:rsidRPr="00C21826">
        <w:rPr>
          <w:rFonts w:hint="cs"/>
          <w:sz w:val="32"/>
          <w:szCs w:val="32"/>
          <w:rtl/>
        </w:rPr>
        <w:t>فأما الوجه الأول</w:t>
      </w:r>
      <w:r w:rsidR="000B2301" w:rsidRPr="00C21826">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sz w:val="36"/>
          <w:szCs w:val="36"/>
          <w:rtl/>
        </w:rPr>
        <w:t xml:space="preserve">: </w:t>
      </w:r>
    </w:p>
    <w:p w:rsidR="00BF4EF6" w:rsidRPr="0082504A" w:rsidRDefault="00426B30" w:rsidP="00AD5412">
      <w:pPr>
        <w:widowControl w:val="0"/>
        <w:numPr>
          <w:ilvl w:val="0"/>
          <w:numId w:val="41"/>
        </w:numPr>
        <w:spacing w:before="120"/>
        <w:jc w:val="both"/>
        <w:rPr>
          <w:rFonts w:ascii="Traditional Arabic" w:hAnsi="Traditional Arabic"/>
          <w:sz w:val="36"/>
          <w:szCs w:val="36"/>
        </w:rPr>
      </w:pPr>
      <w:r w:rsidRPr="0082504A">
        <w:rPr>
          <w:rFonts w:ascii="Traditional Arabic" w:hAnsi="Traditional Arabic"/>
          <w:b/>
          <w:bCs/>
          <w:sz w:val="36"/>
          <w:szCs w:val="36"/>
          <w:rtl/>
        </w:rPr>
        <w:t>شريك</w:t>
      </w:r>
      <w:r w:rsidRPr="0082504A">
        <w:rPr>
          <w:rFonts w:ascii="Traditional Arabic" w:hAnsi="Traditional Arabic" w:hint="cs"/>
          <w:b/>
          <w:bCs/>
          <w:sz w:val="36"/>
          <w:szCs w:val="36"/>
          <w:rtl/>
        </w:rPr>
        <w:t xml:space="preserve"> بن عبد الله النخعي</w:t>
      </w:r>
      <w:r w:rsidRPr="0082504A">
        <w:rPr>
          <w:rFonts w:ascii="Traditional Arabic" w:hAnsi="Traditional Arabic" w:hint="cs"/>
          <w:sz w:val="36"/>
          <w:szCs w:val="36"/>
          <w:rtl/>
        </w:rPr>
        <w:t>,</w:t>
      </w:r>
      <w:r w:rsidRPr="0082504A">
        <w:rPr>
          <w:rFonts w:ascii="Traditional Arabic" w:hAnsi="Traditional Arabic"/>
          <w:sz w:val="36"/>
          <w:szCs w:val="36"/>
          <w:rtl/>
        </w:rPr>
        <w:t xml:space="preserve"> </w:t>
      </w:r>
      <w:r w:rsidRPr="0082504A">
        <w:rPr>
          <w:rFonts w:ascii="Traditional Arabic" w:hAnsi="Traditional Arabic" w:hint="cs"/>
          <w:sz w:val="36"/>
          <w:szCs w:val="36"/>
          <w:rtl/>
        </w:rPr>
        <w:t>قال يعقوب بن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كتبه صحاح, وحفظه فيه اضطراب, وقال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كان كثير الخطأ صاحب وهم, وهو يغلط أحيانا, وقال محمد بن عمار الموصلي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كتبه صحاح, فمن سمع منه من كتبه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فهو صحيح</w:t>
      </w:r>
      <w:r w:rsidR="00DE5BF6">
        <w:rPr>
          <w:rFonts w:ascii="Traditional Arabic" w:hAnsi="Traditional Arabic" w:hint="cs"/>
          <w:sz w:val="36"/>
          <w:szCs w:val="36"/>
          <w:rtl/>
        </w:rPr>
        <w:t>,</w:t>
      </w:r>
      <w:r w:rsidRPr="0082504A">
        <w:rPr>
          <w:rFonts w:ascii="Traditional Arabic" w:hAnsi="Traditional Arabic" w:hint="cs"/>
          <w:sz w:val="36"/>
          <w:szCs w:val="36"/>
          <w:rtl/>
        </w:rPr>
        <w:t xml:space="preserve">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ولم يسمع من شريك من كتابه إلا إسحاق الأزرق, وقال 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كان في آخر عمره يخطئ فيما يروي, تغير عليه حفظه,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صدوق يخطئ </w:t>
      </w:r>
      <w:r w:rsidRPr="0082504A">
        <w:rPr>
          <w:rFonts w:ascii="Traditional Arabic" w:hAnsi="Traditional Arabic"/>
          <w:sz w:val="36"/>
          <w:szCs w:val="36"/>
          <w:rtl/>
        </w:rPr>
        <w:t>كثيرا</w:t>
      </w:r>
      <w:r w:rsidR="00DE5BF6">
        <w:rPr>
          <w:rFonts w:ascii="Traditional Arabic" w:hAnsi="Traditional Arabic" w:hint="cs"/>
          <w:sz w:val="36"/>
          <w:szCs w:val="36"/>
          <w:rtl/>
        </w:rPr>
        <w:t>,</w:t>
      </w:r>
      <w:r w:rsidRPr="0082504A">
        <w:rPr>
          <w:rFonts w:ascii="Traditional Arabic" w:hAnsi="Traditional Arabic"/>
          <w:sz w:val="36"/>
          <w:szCs w:val="36"/>
          <w:rtl/>
        </w:rPr>
        <w:t xml:space="preserve"> تغير حفظه منذ ولي القضاء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F4EF6" w:rsidRPr="0082504A" w:rsidRDefault="00426B30" w:rsidP="00AD5412">
      <w:pPr>
        <w:widowControl w:val="0"/>
        <w:numPr>
          <w:ilvl w:val="0"/>
          <w:numId w:val="41"/>
        </w:numPr>
        <w:spacing w:before="120"/>
        <w:jc w:val="both"/>
        <w:rPr>
          <w:rFonts w:ascii="Traditional Arabic" w:hAnsi="Traditional Arabic"/>
          <w:sz w:val="36"/>
          <w:szCs w:val="36"/>
        </w:rPr>
      </w:pPr>
      <w:r w:rsidRPr="0082504A">
        <w:rPr>
          <w:rFonts w:ascii="Traditional Arabic" w:hAnsi="Traditional Arabic" w:hint="cs"/>
          <w:b/>
          <w:bCs/>
          <w:sz w:val="36"/>
          <w:szCs w:val="36"/>
          <w:rtl/>
        </w:rPr>
        <w:lastRenderedPageBreak/>
        <w:t>محمد بن بشر العبدي</w:t>
      </w:r>
      <w:r w:rsidR="000B2301" w:rsidRPr="0082504A">
        <w:rPr>
          <w:rFonts w:ascii="Traditional Arabic" w:hAnsi="Traditional Arabic" w:hint="cs"/>
          <w:b/>
          <w:bCs/>
          <w:sz w:val="36"/>
          <w:szCs w:val="36"/>
          <w:rtl/>
        </w:rPr>
        <w:t xml:space="preserve">، </w:t>
      </w:r>
      <w:r w:rsidRPr="0082504A">
        <w:rPr>
          <w:rFonts w:ascii="Traditional Arabic" w:hAnsi="Traditional Arabic"/>
          <w:sz w:val="36"/>
          <w:szCs w:val="36"/>
          <w:rtl/>
        </w:rPr>
        <w:t>وثقه ابن سعد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وابن معين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والنسائي</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داود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هو أحفظ من كان بالكوفة</w:t>
      </w:r>
      <w:r w:rsidRPr="0082504A">
        <w:rPr>
          <w:rFonts w:ascii="Traditional Arabic" w:hAnsi="Traditional Arabic" w:hint="cs"/>
          <w:sz w:val="36"/>
          <w:szCs w:val="36"/>
          <w:rtl/>
        </w:rPr>
        <w:t>,</w:t>
      </w:r>
      <w:r w:rsidRPr="0082504A">
        <w:rPr>
          <w:rFonts w:hint="cs"/>
          <w:sz w:val="36"/>
          <w:szCs w:val="36"/>
          <w:rtl/>
        </w:rPr>
        <w:t xml:space="preserve"> وقال ابن حجر</w:t>
      </w:r>
      <w:r w:rsidR="000B2301" w:rsidRPr="0082504A">
        <w:rPr>
          <w:rFonts w:hint="cs"/>
          <w:sz w:val="36"/>
          <w:szCs w:val="36"/>
          <w:rtl/>
        </w:rPr>
        <w:t xml:space="preserve">: </w:t>
      </w:r>
      <w:r w:rsidRPr="0082504A">
        <w:rPr>
          <w:rFonts w:ascii="Traditional Arabic" w:hAnsi="Traditional Arabic"/>
          <w:sz w:val="36"/>
          <w:szCs w:val="36"/>
          <w:rtl/>
        </w:rPr>
        <w:t>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E5BF6" w:rsidRPr="00DE5BF6" w:rsidRDefault="00426B30" w:rsidP="00AD5412">
      <w:pPr>
        <w:widowControl w:val="0"/>
        <w:numPr>
          <w:ilvl w:val="0"/>
          <w:numId w:val="41"/>
        </w:numPr>
        <w:spacing w:before="120"/>
        <w:jc w:val="both"/>
        <w:rPr>
          <w:rFonts w:ascii="Traditional Arabic" w:hAnsi="Traditional Arabic"/>
          <w:sz w:val="36"/>
          <w:szCs w:val="36"/>
        </w:rPr>
      </w:pPr>
      <w:r w:rsidRPr="0082504A">
        <w:rPr>
          <w:rFonts w:ascii="Traditional Arabic" w:hAnsi="Traditional Arabic" w:hint="cs"/>
          <w:b/>
          <w:bCs/>
          <w:sz w:val="36"/>
          <w:szCs w:val="36"/>
          <w:rtl/>
        </w:rPr>
        <w:t>محمد بن عبيد الطنافسي,</w:t>
      </w:r>
      <w:r w:rsidRPr="0082504A">
        <w:rPr>
          <w:rFonts w:ascii="Traditional Arabic" w:hAnsi="Traditional Arabic" w:hint="cs"/>
          <w:sz w:val="36"/>
          <w:szCs w:val="36"/>
          <w:rtl/>
        </w:rPr>
        <w:t xml:space="preserve"> وثقه ابن سعد, وابن معين, وأحمد, وقال مرة</w:t>
      </w:r>
      <w:r w:rsidR="000B2301" w:rsidRPr="0082504A">
        <w:rPr>
          <w:rFonts w:ascii="Traditional Arabic" w:hAnsi="Traditional Arabic" w:hint="cs"/>
          <w:sz w:val="36"/>
          <w:szCs w:val="36"/>
          <w:rtl/>
        </w:rPr>
        <w:t xml:space="preserve">: </w:t>
      </w:r>
      <w:r w:rsidRPr="0082504A">
        <w:rPr>
          <w:rFonts w:hint="cs"/>
          <w:sz w:val="36"/>
          <w:szCs w:val="36"/>
          <w:rtl/>
        </w:rPr>
        <w:t>ك</w:t>
      </w:r>
      <w:r w:rsidRPr="0082504A">
        <w:rPr>
          <w:sz w:val="36"/>
          <w:szCs w:val="36"/>
          <w:rtl/>
        </w:rPr>
        <w:t>ان محمد يخطئ ولا يرجع عن خطئه</w:t>
      </w:r>
      <w:r w:rsidRPr="0082504A">
        <w:rPr>
          <w:rFonts w:ascii="Traditional Arabic" w:hAnsi="Traditional Arabic" w:hint="cs"/>
          <w:sz w:val="36"/>
          <w:szCs w:val="36"/>
          <w:rtl/>
        </w:rPr>
        <w:t>,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يحفظ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DE5BF6" w:rsidRDefault="00426B30" w:rsidP="00DE5BF6">
      <w:pPr>
        <w:widowControl w:val="0"/>
        <w:spacing w:before="120"/>
        <w:ind w:left="360"/>
        <w:jc w:val="both"/>
        <w:rPr>
          <w:rFonts w:ascii="Traditional Arabic" w:hAnsi="Traditional Arabic"/>
          <w:sz w:val="36"/>
          <w:szCs w:val="36"/>
          <w:rtl/>
        </w:rPr>
      </w:pPr>
      <w:r w:rsidRPr="0082504A">
        <w:rPr>
          <w:rFonts w:ascii="Traditional Arabic" w:hAnsi="Traditional Arabic" w:hint="cs"/>
          <w:sz w:val="36"/>
          <w:szCs w:val="36"/>
          <w:rtl/>
        </w:rPr>
        <w:t>فأما رواية</w:t>
      </w:r>
      <w:r w:rsidR="00F279F2" w:rsidRPr="0082504A">
        <w:rPr>
          <w:rFonts w:ascii="Traditional Arabic" w:hAnsi="Traditional Arabic" w:hint="cs"/>
          <w:sz w:val="36"/>
          <w:szCs w:val="36"/>
          <w:rtl/>
        </w:rPr>
        <w:t xml:space="preserve"> </w:t>
      </w:r>
      <w:r w:rsidRPr="001D370A">
        <w:rPr>
          <w:rFonts w:ascii="Traditional Arabic" w:hAnsi="Traditional Arabic" w:hint="cs"/>
          <w:b/>
          <w:bCs/>
          <w:sz w:val="36"/>
          <w:szCs w:val="36"/>
          <w:rtl/>
        </w:rPr>
        <w:t>شريك بن عبد الله النخعي</w:t>
      </w:r>
      <w:r w:rsidRPr="0082504A">
        <w:rPr>
          <w:rFonts w:ascii="Traditional Arabic" w:hAnsi="Traditional Arabic" w:hint="cs"/>
          <w:sz w:val="36"/>
          <w:szCs w:val="36"/>
          <w:rtl/>
        </w:rPr>
        <w:t xml:space="preserve"> فقال البزار في نقدها</w:t>
      </w:r>
      <w:r w:rsidR="000B2301" w:rsidRPr="0082504A">
        <w:rPr>
          <w:rFonts w:ascii="Traditional Arabic" w:hAnsi="Traditional Arabic" w:hint="cs"/>
          <w:sz w:val="36"/>
          <w:szCs w:val="36"/>
          <w:rtl/>
        </w:rPr>
        <w:t xml:space="preserve">: </w:t>
      </w:r>
      <w:r w:rsidR="00A771C3" w:rsidRPr="0082504A">
        <w:rPr>
          <w:sz w:val="36"/>
          <w:szCs w:val="36"/>
          <w:rtl/>
        </w:rPr>
        <w:t>"</w:t>
      </w:r>
      <w:r w:rsidRPr="0082504A">
        <w:rPr>
          <w:sz w:val="36"/>
          <w:szCs w:val="36"/>
          <w:rtl/>
        </w:rPr>
        <w:t>وهذا الحديث أخطأ فيه شريك</w:t>
      </w:r>
      <w:r w:rsidR="000B2301" w:rsidRPr="0082504A">
        <w:rPr>
          <w:sz w:val="36"/>
          <w:szCs w:val="36"/>
          <w:rtl/>
        </w:rPr>
        <w:t xml:space="preserve">، </w:t>
      </w:r>
      <w:r w:rsidRPr="0082504A">
        <w:rPr>
          <w:sz w:val="36"/>
          <w:szCs w:val="36"/>
          <w:rtl/>
        </w:rPr>
        <w:t>وإنما رواه الحفاظ</w:t>
      </w:r>
      <w:r w:rsidR="000B2301" w:rsidRPr="0082504A">
        <w:rPr>
          <w:sz w:val="36"/>
          <w:szCs w:val="36"/>
          <w:rtl/>
        </w:rPr>
        <w:t xml:space="preserve">، </w:t>
      </w:r>
      <w:r w:rsidRPr="0082504A">
        <w:rPr>
          <w:sz w:val="36"/>
          <w:szCs w:val="36"/>
          <w:rtl/>
        </w:rPr>
        <w:t>عن عبيد الله بن عمر</w:t>
      </w:r>
      <w:r w:rsidR="000B2301" w:rsidRPr="0082504A">
        <w:rPr>
          <w:sz w:val="36"/>
          <w:szCs w:val="36"/>
          <w:rtl/>
        </w:rPr>
        <w:t xml:space="preserve">، </w:t>
      </w:r>
      <w:r w:rsidRPr="0082504A">
        <w:rPr>
          <w:sz w:val="36"/>
          <w:szCs w:val="36"/>
          <w:rtl/>
        </w:rPr>
        <w:t>عن الزهري</w:t>
      </w:r>
      <w:r w:rsidR="000B2301" w:rsidRPr="0082504A">
        <w:rPr>
          <w:sz w:val="36"/>
          <w:szCs w:val="36"/>
          <w:rtl/>
        </w:rPr>
        <w:t xml:space="preserve">، </w:t>
      </w:r>
      <w:r w:rsidRPr="0082504A">
        <w:rPr>
          <w:sz w:val="36"/>
          <w:szCs w:val="36"/>
          <w:rtl/>
        </w:rPr>
        <w:t>عن أبي بكر</w:t>
      </w:r>
      <w:r w:rsidR="000B2301" w:rsidRPr="0082504A">
        <w:rPr>
          <w:sz w:val="36"/>
          <w:szCs w:val="36"/>
          <w:rtl/>
        </w:rPr>
        <w:t xml:space="preserve">، </w:t>
      </w:r>
      <w:r w:rsidRPr="0082504A">
        <w:rPr>
          <w:sz w:val="36"/>
          <w:szCs w:val="36"/>
          <w:rtl/>
        </w:rPr>
        <w:t>عن جده ابن عمر</w:t>
      </w:r>
      <w:r w:rsidR="00DE5BF6">
        <w:rPr>
          <w:rFonts w:hint="cs"/>
          <w:sz w:val="36"/>
          <w:szCs w:val="36"/>
          <w:rtl/>
        </w:rPr>
        <w:t>,</w:t>
      </w:r>
      <w:r w:rsidRPr="0082504A">
        <w:rPr>
          <w:sz w:val="36"/>
          <w:szCs w:val="36"/>
          <w:rtl/>
        </w:rPr>
        <w:t xml:space="preserve"> وهو الصواب</w:t>
      </w:r>
      <w:r w:rsidRPr="0082504A">
        <w:rPr>
          <w:rFonts w:hint="cs"/>
          <w:sz w:val="36"/>
          <w:szCs w:val="36"/>
          <w:rtl/>
        </w:rPr>
        <w:t xml:space="preserve"> ".</w:t>
      </w:r>
    </w:p>
    <w:p w:rsidR="00426B30" w:rsidRPr="0082504A" w:rsidRDefault="00426B30" w:rsidP="00DE5BF6">
      <w:pPr>
        <w:widowControl w:val="0"/>
        <w:spacing w:before="120"/>
        <w:ind w:left="360"/>
        <w:jc w:val="both"/>
        <w:rPr>
          <w:rFonts w:ascii="Traditional Arabic" w:hAnsi="Traditional Arabic"/>
          <w:sz w:val="36"/>
          <w:szCs w:val="36"/>
          <w:rtl/>
        </w:rPr>
      </w:pPr>
      <w:r w:rsidRPr="0082504A">
        <w:rPr>
          <w:rFonts w:ascii="Traditional Arabic" w:hAnsi="Traditional Arabic" w:hint="cs"/>
          <w:sz w:val="36"/>
          <w:szCs w:val="36"/>
          <w:rtl/>
        </w:rPr>
        <w:t>ووافق البزار في تخطئة شريك</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جماعة من النقاد</w:t>
      </w:r>
      <w:r w:rsidR="000B2301" w:rsidRPr="0082504A">
        <w:rPr>
          <w:rFonts w:ascii="Traditional Arabic" w:hAnsi="Traditional Arabic" w:hint="cs"/>
          <w:sz w:val="36"/>
          <w:szCs w:val="36"/>
          <w:rtl/>
        </w:rPr>
        <w:t xml:space="preserve">: </w:t>
      </w:r>
      <w:r w:rsidR="00DE5BF6">
        <w:rPr>
          <w:rFonts w:ascii="Traditional Arabic" w:hAnsi="Traditional Arabic" w:hint="cs"/>
          <w:sz w:val="36"/>
          <w:szCs w:val="36"/>
          <w:rtl/>
        </w:rPr>
        <w:t>قال أبو حاتم</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فيمن سئل عنه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00DE5BF6">
        <w:rPr>
          <w:rFonts w:ascii="Traditional Arabic" w:hAnsi="Traditional Arabic" w:hint="cs"/>
          <w:sz w:val="36"/>
          <w:szCs w:val="36"/>
          <w:rtl/>
        </w:rPr>
        <w:t>:</w:t>
      </w:r>
      <w:r w:rsidRPr="0082504A">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هذا خطأ؛ إنما هو</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عبيدالله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أبي بكر بن </w:t>
      </w:r>
      <w:r w:rsidRPr="0082504A">
        <w:rPr>
          <w:rFonts w:ascii="Traditional Arabic" w:hAnsi="Traditional Arabic" w:hint="cs"/>
          <w:sz w:val="36"/>
          <w:szCs w:val="36"/>
          <w:rtl/>
        </w:rPr>
        <w:t>عبيد الل</w:t>
      </w:r>
      <w:r w:rsidRPr="0082504A">
        <w:rPr>
          <w:rFonts w:ascii="Traditional Arabic" w:hAnsi="Traditional Arabic" w:hint="eastAsia"/>
          <w:sz w:val="36"/>
          <w:szCs w:val="36"/>
          <w:rtl/>
        </w:rPr>
        <w:t>ه</w:t>
      </w:r>
      <w:r w:rsidRPr="0082504A">
        <w:rPr>
          <w:rFonts w:ascii="Traditional Arabic" w:hAnsi="Traditional Arabic"/>
          <w:sz w:val="36"/>
          <w:szCs w:val="36"/>
          <w:rtl/>
        </w:rPr>
        <w:t xml:space="preserve"> بن عبد الله بن عمر بن الخطاب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sz w:val="36"/>
          <w:szCs w:val="36"/>
          <w:rtl/>
        </w:rPr>
        <w:t>؛ والوهم من شريك</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وكذلك الدارقطني في معرض كلامه على الاختلاف على عبيد الله بن عمر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"وذلك وهم أيضا"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ونبَّه الدارقطني على رواية </w:t>
      </w:r>
      <w:r w:rsidRPr="0082504A">
        <w:rPr>
          <w:rFonts w:ascii="Traditional Arabic" w:hAnsi="Traditional Arabic" w:hint="cs"/>
          <w:b/>
          <w:bCs/>
          <w:sz w:val="36"/>
          <w:szCs w:val="36"/>
          <w:rtl/>
        </w:rPr>
        <w:t>محمد بن بشر العبدي</w:t>
      </w:r>
      <w:r w:rsidRPr="0082504A">
        <w:rPr>
          <w:rFonts w:ascii="Traditional Arabic" w:hAnsi="Traditional Arabic" w:hint="cs"/>
          <w:sz w:val="36"/>
          <w:szCs w:val="36"/>
          <w:rtl/>
        </w:rPr>
        <w:t xml:space="preserve"> بأنها وهم أيضا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CD6E10" w:rsidRPr="0082504A">
        <w:rPr>
          <w:rFonts w:ascii="Traditional Arabic" w:hAnsi="Traditional Arabic" w:hint="cs"/>
          <w:sz w:val="36"/>
          <w:szCs w:val="36"/>
          <w:rtl/>
        </w:rPr>
        <w:t>و</w:t>
      </w:r>
      <w:r w:rsidRPr="0082504A">
        <w:rPr>
          <w:rFonts w:ascii="Traditional Arabic" w:hAnsi="Traditional Arabic" w:hint="cs"/>
          <w:sz w:val="36"/>
          <w:szCs w:val="36"/>
          <w:rtl/>
        </w:rPr>
        <w:t>رواه شريك بن عبد الله</w:t>
      </w:r>
      <w:r w:rsidR="000B2301" w:rsidRPr="0082504A">
        <w:rPr>
          <w:rFonts w:ascii="Traditional Arabic" w:hAnsi="Traditional Arabic" w:hint="cs"/>
          <w:sz w:val="36"/>
          <w:szCs w:val="36"/>
          <w:rtl/>
        </w:rPr>
        <w:t xml:space="preserve">، </w:t>
      </w:r>
      <w:r w:rsidR="00CD6E10" w:rsidRPr="0082504A">
        <w:rPr>
          <w:rFonts w:ascii="Traditional Arabic" w:hAnsi="Traditional Arabic" w:hint="cs"/>
          <w:sz w:val="36"/>
          <w:szCs w:val="36"/>
          <w:rtl/>
        </w:rPr>
        <w:t>و</w:t>
      </w:r>
      <w:r w:rsidRPr="0082504A">
        <w:rPr>
          <w:rFonts w:ascii="Traditional Arabic" w:hAnsi="Traditional Arabic" w:hint="cs"/>
          <w:sz w:val="36"/>
          <w:szCs w:val="36"/>
          <w:rtl/>
        </w:rPr>
        <w:t>محمد بن بشر, عن عبيد الله بن عمر, عن نافع, عن ابن عمر, وذلك وهم أيضا"</w:t>
      </w:r>
      <w:r w:rsidR="00F279F2"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وأما رواية </w:t>
      </w:r>
      <w:r w:rsidRPr="0082504A">
        <w:rPr>
          <w:rFonts w:ascii="Traditional Arabic" w:hAnsi="Traditional Arabic" w:hint="cs"/>
          <w:b/>
          <w:bCs/>
          <w:sz w:val="36"/>
          <w:szCs w:val="36"/>
          <w:rtl/>
        </w:rPr>
        <w:t>محمد بن عبيد الطنافسي</w:t>
      </w:r>
      <w:r w:rsidRPr="0082504A">
        <w:rPr>
          <w:rFonts w:ascii="Traditional Arabic" w:hAnsi="Traditional Arabic" w:hint="cs"/>
          <w:sz w:val="36"/>
          <w:szCs w:val="36"/>
          <w:rtl/>
        </w:rPr>
        <w:t>؛ فقد رواها عنه هكذا أحمد بن حنبل, وقد جاء عنه وجه آخر من رواية الجماعة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فيحتمل أنه اضطرب وأخطأ فيها,</w:t>
      </w:r>
      <w:r w:rsidRPr="0082504A">
        <w:rPr>
          <w:rFonts w:hint="cs"/>
          <w:sz w:val="36"/>
          <w:szCs w:val="36"/>
          <w:rtl/>
        </w:rPr>
        <w:t xml:space="preserve"> </w:t>
      </w:r>
      <w:r w:rsidRPr="0082504A">
        <w:rPr>
          <w:rFonts w:ascii="Traditional Arabic" w:hAnsi="Traditional Arabic" w:hint="cs"/>
          <w:sz w:val="36"/>
          <w:szCs w:val="36"/>
          <w:rtl/>
        </w:rPr>
        <w:t xml:space="preserve">غلط فيه حيث حدث به أحمد بن حنبل, وقد </w:t>
      </w:r>
      <w:r w:rsidRPr="0082504A">
        <w:rPr>
          <w:rFonts w:hint="cs"/>
          <w:sz w:val="36"/>
          <w:szCs w:val="36"/>
          <w:rtl/>
        </w:rPr>
        <w:t>قال عنه</w:t>
      </w:r>
      <w:r w:rsidR="000B2301" w:rsidRPr="0082504A">
        <w:rPr>
          <w:rFonts w:hint="cs"/>
          <w:sz w:val="36"/>
          <w:szCs w:val="36"/>
          <w:rtl/>
        </w:rPr>
        <w:t xml:space="preserve">: </w:t>
      </w:r>
      <w:r w:rsidRPr="0082504A">
        <w:rPr>
          <w:rFonts w:hint="cs"/>
          <w:sz w:val="36"/>
          <w:szCs w:val="36"/>
          <w:rtl/>
        </w:rPr>
        <w:t>ك</w:t>
      </w:r>
      <w:r w:rsidRPr="0082504A">
        <w:rPr>
          <w:sz w:val="36"/>
          <w:szCs w:val="36"/>
          <w:rtl/>
        </w:rPr>
        <w:t>ان محمد يخطئ ولا يرجع عن خطئه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وعلى هذا فإن هذا الوجه غير محفوظ عن عبيد الله بن عمر, وقد سلك به رواته الجادة المشهورة.</w:t>
      </w:r>
    </w:p>
    <w:p w:rsidR="00426B30" w:rsidRPr="00C21826" w:rsidRDefault="00426B30" w:rsidP="00F742C6">
      <w:pPr>
        <w:pStyle w:val="aff8"/>
        <w:widowControl w:val="0"/>
        <w:spacing w:before="120" w:after="0"/>
        <w:rPr>
          <w:sz w:val="32"/>
          <w:szCs w:val="32"/>
          <w:rtl/>
        </w:rPr>
      </w:pPr>
      <w:r w:rsidRPr="00C21826">
        <w:rPr>
          <w:sz w:val="32"/>
          <w:szCs w:val="32"/>
          <w:rtl/>
        </w:rPr>
        <w:t>وأما الوجه الثاني</w:t>
      </w:r>
      <w:r w:rsidR="000B2301" w:rsidRPr="00C21826">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جم</w:t>
      </w:r>
      <w:r w:rsidRPr="0082504A">
        <w:rPr>
          <w:rFonts w:ascii="Traditional Arabic" w:hAnsi="Traditional Arabic" w:hint="cs"/>
          <w:sz w:val="36"/>
          <w:szCs w:val="36"/>
          <w:rtl/>
        </w:rPr>
        <w:t>ا</w:t>
      </w:r>
      <w:r w:rsidRPr="0082504A">
        <w:rPr>
          <w:rFonts w:ascii="Traditional Arabic" w:hAnsi="Traditional Arabic"/>
          <w:sz w:val="36"/>
          <w:szCs w:val="36"/>
          <w:rtl/>
        </w:rPr>
        <w:t>ع</w:t>
      </w:r>
      <w:r w:rsidRPr="0082504A">
        <w:rPr>
          <w:rFonts w:ascii="Traditional Arabic" w:hAnsi="Traditional Arabic" w:hint="cs"/>
          <w:sz w:val="36"/>
          <w:szCs w:val="36"/>
          <w:rtl/>
        </w:rPr>
        <w:t>ة</w:t>
      </w:r>
      <w:r w:rsidRPr="0082504A">
        <w:rPr>
          <w:rFonts w:ascii="Traditional Arabic" w:hAnsi="Traditional Arabic"/>
          <w:sz w:val="36"/>
          <w:szCs w:val="36"/>
          <w:rtl/>
        </w:rPr>
        <w:t xml:space="preserve"> من الثقات على رأسهم</w:t>
      </w:r>
      <w:r w:rsidRPr="0082504A">
        <w:rPr>
          <w:rFonts w:ascii="Traditional Arabic" w:hAnsi="Traditional Arabic" w:hint="cs"/>
          <w:sz w:val="36"/>
          <w:szCs w:val="36"/>
          <w:rtl/>
        </w:rPr>
        <w:t xml:space="preserve">؛ </w:t>
      </w:r>
      <w:r w:rsidRPr="0082504A">
        <w:rPr>
          <w:rFonts w:ascii="Traditional Arabic" w:hAnsi="Traditional Arabic"/>
          <w:b/>
          <w:bCs/>
          <w:sz w:val="36"/>
          <w:szCs w:val="36"/>
          <w:rtl/>
        </w:rPr>
        <w:t>يحيى بن سعيد القطان</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وعبد الوهاب الثقفي</w:t>
      </w:r>
      <w:r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وعبد</w:t>
      </w:r>
      <w:r w:rsidR="00BF4EF6" w:rsidRPr="0082504A">
        <w:rPr>
          <w:rFonts w:ascii="Traditional Arabic" w:hAnsi="Traditional Arabic" w:hint="eastAsia"/>
          <w:b/>
          <w:bCs/>
          <w:sz w:val="36"/>
          <w:szCs w:val="36"/>
          <w:rtl/>
        </w:rPr>
        <w:t> </w:t>
      </w:r>
      <w:r w:rsidRPr="0082504A">
        <w:rPr>
          <w:rFonts w:ascii="Traditional Arabic" w:hAnsi="Traditional Arabic" w:hint="cs"/>
          <w:b/>
          <w:bCs/>
          <w:sz w:val="36"/>
          <w:szCs w:val="36"/>
          <w:rtl/>
        </w:rPr>
        <w:t>الله بن نمير</w:t>
      </w:r>
      <w:r w:rsidRPr="0082504A">
        <w:rPr>
          <w:rFonts w:ascii="Traditional Arabic" w:hAnsi="Traditional Arabic" w:hint="cs"/>
          <w:sz w:val="36"/>
          <w:szCs w:val="36"/>
          <w:rtl/>
        </w:rPr>
        <w:t>, وغيرهم</w:t>
      </w:r>
      <w:r w:rsidR="00F279F2" w:rsidRPr="0082504A">
        <w:rPr>
          <w:rFonts w:ascii="Traditional Arabic" w:hAnsi="Traditional Arabic" w:hint="cs"/>
          <w:sz w:val="36"/>
          <w:szCs w:val="36"/>
          <w:rtl/>
        </w:rPr>
        <w:t>.</w:t>
      </w:r>
    </w:p>
    <w:p w:rsidR="00426B30"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وكذلك رواه عن عبيد الله</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محمد بن عبيد الطنافسي</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من رواية جمع من أصحابه؛ فقد قال أبو عوانة في روايته لهذا الحديث</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حدثنا أبو الحسن الميموني في آخرين</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وهو الوجه الصواب من روايتيه؛ لموافقته الثقات</w:t>
      </w:r>
      <w:r w:rsidR="00F279F2" w:rsidRPr="0082504A">
        <w:rPr>
          <w:rFonts w:ascii="Traditional Arabic" w:hAnsi="Traditional Arabic" w:hint="cs"/>
          <w:sz w:val="36"/>
          <w:szCs w:val="36"/>
          <w:rtl/>
        </w:rPr>
        <w:t>.</w:t>
      </w:r>
    </w:p>
    <w:p w:rsidR="002D56F1" w:rsidRDefault="00416C62" w:rsidP="002D56F1">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وكذا رواه عن عبيد الله بن عمر على هذا الوجه </w:t>
      </w:r>
      <w:r w:rsidRPr="00416C62">
        <w:rPr>
          <w:rFonts w:ascii="Traditional Arabic" w:hAnsi="Traditional Arabic" w:hint="cs"/>
          <w:b/>
          <w:bCs/>
          <w:sz w:val="36"/>
          <w:szCs w:val="36"/>
          <w:rtl/>
        </w:rPr>
        <w:t>عبدة بن سليمان</w:t>
      </w:r>
      <w:r>
        <w:rPr>
          <w:rFonts w:ascii="Traditional Arabic" w:hAnsi="Traditional Arabic" w:hint="cs"/>
          <w:sz w:val="36"/>
          <w:szCs w:val="36"/>
          <w:rtl/>
        </w:rPr>
        <w:t>,</w:t>
      </w:r>
      <w:r w:rsidR="00491EF5">
        <w:rPr>
          <w:rFonts w:ascii="Traditional Arabic" w:hAnsi="Traditional Arabic" w:hint="cs"/>
          <w:sz w:val="36"/>
          <w:szCs w:val="36"/>
          <w:rtl/>
        </w:rPr>
        <w:t xml:space="preserve"> من رواية عبد الله بن عمر بن أبان</w:t>
      </w:r>
      <w:r w:rsidR="002D56F1">
        <w:rPr>
          <w:rFonts w:ascii="Traditional Arabic" w:hAnsi="Traditional Arabic" w:hint="cs"/>
          <w:sz w:val="36"/>
          <w:szCs w:val="36"/>
          <w:rtl/>
        </w:rPr>
        <w:t xml:space="preserve"> الكوفي,</w:t>
      </w:r>
      <w:r w:rsidR="002D56F1" w:rsidRPr="0082504A">
        <w:rPr>
          <w:rFonts w:hint="cs"/>
          <w:sz w:val="36"/>
          <w:szCs w:val="36"/>
          <w:rtl/>
        </w:rPr>
        <w:t xml:space="preserve"> </w:t>
      </w:r>
      <w:r w:rsidR="002D56F1" w:rsidRPr="0082504A">
        <w:rPr>
          <w:rFonts w:ascii="Traditional Arabic" w:hAnsi="Traditional Arabic"/>
          <w:sz w:val="36"/>
          <w:szCs w:val="36"/>
          <w:rtl/>
        </w:rPr>
        <w:t>وثقه أحمد</w:t>
      </w:r>
      <w:r w:rsidR="002D56F1" w:rsidRPr="0082504A">
        <w:rPr>
          <w:rFonts w:ascii="Traditional Arabic" w:hAnsi="Traditional Arabic" w:hint="cs"/>
          <w:sz w:val="36"/>
          <w:szCs w:val="36"/>
          <w:rtl/>
        </w:rPr>
        <w:t xml:space="preserve">, </w:t>
      </w:r>
      <w:r w:rsidR="002D56F1" w:rsidRPr="0082504A">
        <w:rPr>
          <w:rFonts w:ascii="Traditional Arabic" w:hAnsi="Traditional Arabic"/>
          <w:sz w:val="36"/>
          <w:szCs w:val="36"/>
          <w:rtl/>
        </w:rPr>
        <w:t>وقال أبو حاتم: صدوق</w:t>
      </w:r>
      <w:r w:rsidR="002D56F1" w:rsidRPr="0082504A">
        <w:rPr>
          <w:rFonts w:ascii="Traditional Arabic" w:hAnsi="Traditional Arabic" w:hint="cs"/>
          <w:sz w:val="36"/>
          <w:szCs w:val="36"/>
          <w:rtl/>
        </w:rPr>
        <w:t xml:space="preserve">, </w:t>
      </w:r>
      <w:r w:rsidR="002D56F1" w:rsidRPr="0082504A">
        <w:rPr>
          <w:rFonts w:ascii="Traditional Arabic" w:hAnsi="Traditional Arabic"/>
          <w:sz w:val="36"/>
          <w:szCs w:val="36"/>
          <w:rtl/>
        </w:rPr>
        <w:t>وذكره ابن حبان في الثقات</w:t>
      </w:r>
      <w:r w:rsidR="002D56F1" w:rsidRPr="0082504A">
        <w:rPr>
          <w:rFonts w:ascii="Traditional Arabic" w:hAnsi="Traditional Arabic" w:hint="cs"/>
          <w:sz w:val="36"/>
          <w:szCs w:val="36"/>
          <w:rtl/>
        </w:rPr>
        <w:t>, و</w:t>
      </w:r>
      <w:r w:rsidR="002D56F1" w:rsidRPr="0082504A">
        <w:rPr>
          <w:rFonts w:ascii="Traditional Arabic" w:hAnsi="Traditional Arabic"/>
          <w:sz w:val="36"/>
          <w:szCs w:val="36"/>
          <w:rtl/>
        </w:rPr>
        <w:t>قال الذهبي: صدوق صاحب حديث</w:t>
      </w:r>
      <w:r w:rsidR="002D56F1" w:rsidRPr="0082504A">
        <w:rPr>
          <w:rFonts w:ascii="Traditional Arabic" w:hAnsi="Traditional Arabic" w:hint="cs"/>
          <w:sz w:val="36"/>
          <w:szCs w:val="36"/>
          <w:rtl/>
        </w:rPr>
        <w:t xml:space="preserve">, </w:t>
      </w:r>
      <w:r w:rsidR="002D56F1" w:rsidRPr="0082504A">
        <w:rPr>
          <w:rFonts w:ascii="Traditional Arabic" w:hAnsi="Traditional Arabic"/>
          <w:sz w:val="36"/>
          <w:szCs w:val="36"/>
          <w:rtl/>
        </w:rPr>
        <w:t>وقال ابن حجر: صدوق، فيه تشيع</w:t>
      </w:r>
      <w:r w:rsidR="002D56F1" w:rsidRPr="0082504A">
        <w:rPr>
          <w:rStyle w:val="afc"/>
          <w:rFonts w:ascii="Tahoma" w:hAnsi="Tahoma"/>
          <w:position w:val="0"/>
          <w:sz w:val="36"/>
          <w:szCs w:val="36"/>
          <w:vertAlign w:val="superscript"/>
          <w:rtl/>
        </w:rPr>
        <w:t>(</w:t>
      </w:r>
      <w:r w:rsidR="002D56F1" w:rsidRPr="0082504A">
        <w:rPr>
          <w:rStyle w:val="afc"/>
          <w:rFonts w:ascii="Tahoma" w:hAnsi="Tahoma"/>
          <w:position w:val="0"/>
          <w:sz w:val="36"/>
          <w:szCs w:val="36"/>
          <w:vertAlign w:val="superscript"/>
          <w:rtl/>
        </w:rPr>
        <w:footnoteReference w:id="582"/>
      </w:r>
      <w:r w:rsidR="002D56F1" w:rsidRPr="0082504A">
        <w:rPr>
          <w:rStyle w:val="afc"/>
          <w:rFonts w:ascii="Tahoma" w:hAnsi="Tahoma"/>
          <w:position w:val="0"/>
          <w:sz w:val="36"/>
          <w:szCs w:val="36"/>
          <w:vertAlign w:val="superscript"/>
          <w:rtl/>
        </w:rPr>
        <w:t>)</w:t>
      </w:r>
      <w:r w:rsidR="002D56F1" w:rsidRPr="0082504A">
        <w:rPr>
          <w:rStyle w:val="afc"/>
          <w:rFonts w:ascii="Tahoma" w:hAnsi="Tahoma"/>
          <w:position w:val="0"/>
          <w:sz w:val="36"/>
          <w:szCs w:val="36"/>
          <w:rtl/>
        </w:rPr>
        <w:t>.</w:t>
      </w:r>
      <w:r w:rsidR="002D56F1">
        <w:rPr>
          <w:rFonts w:ascii="Traditional Arabic" w:hAnsi="Traditional Arabic" w:hint="cs"/>
          <w:sz w:val="36"/>
          <w:szCs w:val="36"/>
          <w:rtl/>
        </w:rPr>
        <w:t xml:space="preserve"> </w:t>
      </w:r>
    </w:p>
    <w:p w:rsidR="00416C62" w:rsidRDefault="002D56F1" w:rsidP="004B7B65">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ورواه </w:t>
      </w:r>
      <w:r>
        <w:rPr>
          <w:rFonts w:ascii="Traditional Arabic" w:hAnsi="Traditional Arabic"/>
          <w:sz w:val="36"/>
          <w:szCs w:val="36"/>
          <w:rtl/>
        </w:rPr>
        <w:t>–</w:t>
      </w:r>
      <w:r>
        <w:rPr>
          <w:rFonts w:ascii="Traditional Arabic" w:hAnsi="Traditional Arabic" w:hint="cs"/>
          <w:sz w:val="36"/>
          <w:szCs w:val="36"/>
          <w:rtl/>
        </w:rPr>
        <w:t xml:space="preserve"> أيضًا- عبد الله بن عمر </w:t>
      </w:r>
      <w:r w:rsidR="00491EF5">
        <w:rPr>
          <w:rFonts w:ascii="Traditional Arabic" w:hAnsi="Traditional Arabic" w:hint="cs"/>
          <w:sz w:val="36"/>
          <w:szCs w:val="36"/>
          <w:rtl/>
        </w:rPr>
        <w:t xml:space="preserve">عن عبدة على الوجه الثالث بزيادة عمر  </w:t>
      </w:r>
      <w:r w:rsidR="004B7B65" w:rsidRPr="00922D5F">
        <w:rPr>
          <w:rFonts w:ascii="Traditional Arabic" w:hAnsi="Traditional Arabic"/>
          <w:sz w:val="36"/>
          <w:szCs w:val="36"/>
        </w:rPr>
        <w:sym w:font="AGA Arabesque" w:char="F074"/>
      </w:r>
      <w:r w:rsidR="00491EF5">
        <w:rPr>
          <w:rFonts w:ascii="Traditional Arabic" w:hAnsi="Traditional Arabic" w:hint="cs"/>
          <w:sz w:val="36"/>
          <w:szCs w:val="36"/>
          <w:rtl/>
        </w:rPr>
        <w:t xml:space="preserve"> </w:t>
      </w:r>
      <w:r w:rsidR="00416C62">
        <w:rPr>
          <w:rFonts w:ascii="Traditional Arabic" w:hAnsi="Traditional Arabic" w:hint="cs"/>
          <w:sz w:val="36"/>
          <w:szCs w:val="36"/>
          <w:rtl/>
        </w:rPr>
        <w:t xml:space="preserve"> </w:t>
      </w:r>
      <w:r>
        <w:rPr>
          <w:rFonts w:ascii="Traditional Arabic" w:hAnsi="Traditional Arabic" w:hint="cs"/>
          <w:sz w:val="36"/>
          <w:szCs w:val="36"/>
          <w:rtl/>
        </w:rPr>
        <w:t>.</w:t>
      </w:r>
    </w:p>
    <w:p w:rsidR="002D56F1" w:rsidRPr="0082504A" w:rsidRDefault="002D56F1" w:rsidP="002D56F1">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ولعل هذا من عبدة بن سليمان فقد أشار الدارقطني إلى خطئه في الوجه الآخر كما سيأتي بيانه.</w:t>
      </w:r>
    </w:p>
    <w:p w:rsidR="00426B30" w:rsidRPr="0082504A" w:rsidRDefault="002D56F1"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وعلى كل حال </w:t>
      </w:r>
      <w:r w:rsidR="00426B30" w:rsidRPr="0082504A">
        <w:rPr>
          <w:rFonts w:ascii="Traditional Arabic" w:hAnsi="Traditional Arabic" w:hint="cs"/>
          <w:sz w:val="36"/>
          <w:szCs w:val="36"/>
          <w:rtl/>
        </w:rPr>
        <w:t>فهذا الوجه هو المحفوظ عن عبيد الله بن عمر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وقد أشار البزار إلى ذلك بعد إعلاله الوجه الأول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sz w:val="36"/>
          <w:szCs w:val="36"/>
          <w:rtl/>
        </w:rPr>
        <w:t>وإنما رواه الحفاظ</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عبيد الله بن عمر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أبي بكر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جده ابن عمر وهو الصواب</w:t>
      </w:r>
      <w:r w:rsidR="00426B30" w:rsidRPr="0082504A">
        <w:rPr>
          <w:rFonts w:ascii="Traditional Arabic" w:hAnsi="Traditional Arabic" w:hint="cs"/>
          <w:sz w:val="36"/>
          <w:szCs w:val="36"/>
          <w:rtl/>
        </w:rPr>
        <w:t>"</w:t>
      </w:r>
      <w:r w:rsidR="00F279F2"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وكذا ذكر أبو حاتم, فقال </w:t>
      </w:r>
      <w:r w:rsidR="00A771C3" w:rsidRPr="0082504A">
        <w:rPr>
          <w:rFonts w:ascii="Traditional Arabic" w:hAnsi="Traditional Arabic"/>
          <w:sz w:val="36"/>
          <w:szCs w:val="36"/>
          <w:rtl/>
        </w:rPr>
        <w:t>"</w:t>
      </w:r>
      <w:r w:rsidRPr="0082504A">
        <w:rPr>
          <w:rFonts w:ascii="Traditional Arabic" w:hAnsi="Traditional Arabic" w:hint="cs"/>
          <w:sz w:val="36"/>
          <w:szCs w:val="36"/>
          <w:rtl/>
        </w:rPr>
        <w:t>إنما هو عبيد الله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بكر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بن عبد الله بن عمر بن الخطاب</w:t>
      </w:r>
      <w:r w:rsidR="000B2301" w:rsidRPr="0082504A">
        <w:rPr>
          <w:rFonts w:ascii="Traditional Arabic" w:hAnsi="Traditional Arabic" w:hint="cs"/>
          <w:sz w:val="36"/>
          <w:szCs w:val="36"/>
          <w:rtl/>
        </w:rPr>
        <w:t xml:space="preserve">، </w:t>
      </w:r>
      <w:r w:rsidR="006C77AD" w:rsidRPr="0082504A">
        <w:rPr>
          <w:rFonts w:ascii="Traditional Arabic" w:hAnsi="Traditional Arabic" w:hint="cs"/>
          <w:sz w:val="36"/>
          <w:szCs w:val="36"/>
          <w:rtl/>
        </w:rPr>
        <w:t>عن عبد الله بن عمر</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وكذلك الدارقطني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بعد ذكر رواية علي بن مسهر, عن عبيد الله بن عمر, عن الزهري, عن أبي بكر, عن أبيه</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وخالفه يحيى القطان, وعبد الوهاب الثقفي, وعبد الله بن نمير فرووه عن عبيد الله بن عمر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بكر بن عبد الله بن عمر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عبد الله بن عمر عن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وقولهم المحفوظ عن عبيد الله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D56F1" w:rsidRPr="002D56F1" w:rsidRDefault="001D370A" w:rsidP="002D56F1">
      <w:pPr>
        <w:widowControl w:val="0"/>
        <w:spacing w:before="120"/>
        <w:ind w:firstLine="397"/>
        <w:jc w:val="both"/>
        <w:rPr>
          <w:rFonts w:ascii="Traditional Arabic" w:hAnsi="Traditional Arabic"/>
          <w:b/>
          <w:bCs/>
          <w:sz w:val="36"/>
          <w:szCs w:val="36"/>
          <w:rtl/>
        </w:rPr>
      </w:pPr>
      <w:r>
        <w:rPr>
          <w:rFonts w:ascii="Traditional Arabic" w:hAnsi="Traditional Arabic" w:hint="cs"/>
          <w:b/>
          <w:bCs/>
          <w:sz w:val="36"/>
          <w:szCs w:val="36"/>
          <w:rtl/>
        </w:rPr>
        <w:t>وخالف الجمع ممن رواه على هذا الوجه</w:t>
      </w:r>
      <w:r w:rsidR="000B2301" w:rsidRPr="002D56F1">
        <w:rPr>
          <w:rFonts w:ascii="Traditional Arabic" w:hAnsi="Traditional Arabic" w:hint="cs"/>
          <w:b/>
          <w:bCs/>
          <w:sz w:val="36"/>
          <w:szCs w:val="36"/>
          <w:rtl/>
        </w:rPr>
        <w:t xml:space="preserve">: </w:t>
      </w:r>
    </w:p>
    <w:p w:rsidR="002D56F1" w:rsidRPr="002D56F1" w:rsidRDefault="00426B30" w:rsidP="002D56F1">
      <w:pPr>
        <w:pStyle w:val="af2"/>
        <w:widowControl w:val="0"/>
        <w:numPr>
          <w:ilvl w:val="0"/>
          <w:numId w:val="5"/>
        </w:numPr>
        <w:spacing w:before="120"/>
        <w:jc w:val="both"/>
        <w:rPr>
          <w:rFonts w:ascii="Traditional Arabic" w:hAnsi="Traditional Arabic"/>
          <w:sz w:val="36"/>
          <w:szCs w:val="36"/>
          <w:rtl/>
        </w:rPr>
      </w:pPr>
      <w:r w:rsidRPr="002D56F1">
        <w:rPr>
          <w:rFonts w:ascii="Traditional Arabic" w:hAnsi="Traditional Arabic" w:hint="cs"/>
          <w:b/>
          <w:bCs/>
          <w:sz w:val="36"/>
          <w:szCs w:val="36"/>
          <w:rtl/>
        </w:rPr>
        <w:t>علي بن مسهر</w:t>
      </w:r>
      <w:r w:rsidRPr="002D56F1">
        <w:rPr>
          <w:rFonts w:ascii="Traditional Arabic" w:hAnsi="Traditional Arabic" w:hint="cs"/>
          <w:sz w:val="36"/>
          <w:szCs w:val="36"/>
          <w:rtl/>
        </w:rPr>
        <w:t>, وثقه ابن سعد, وقال أحمد</w:t>
      </w:r>
      <w:r w:rsidR="000B2301" w:rsidRPr="002D56F1">
        <w:rPr>
          <w:rFonts w:ascii="Traditional Arabic" w:hAnsi="Traditional Arabic" w:hint="cs"/>
          <w:sz w:val="36"/>
          <w:szCs w:val="36"/>
          <w:rtl/>
        </w:rPr>
        <w:t xml:space="preserve">: </w:t>
      </w:r>
      <w:r w:rsidRPr="002D56F1">
        <w:rPr>
          <w:rFonts w:ascii="Traditional Arabic" w:hAnsi="Traditional Arabic" w:hint="cs"/>
          <w:sz w:val="36"/>
          <w:szCs w:val="36"/>
          <w:rtl/>
        </w:rPr>
        <w:t>كان ذهب بصره فكان يحدثهم من حفظه, وقال أبو حاتم</w:t>
      </w:r>
      <w:r w:rsidR="000B2301" w:rsidRPr="002D56F1">
        <w:rPr>
          <w:rFonts w:ascii="Traditional Arabic" w:hAnsi="Traditional Arabic" w:hint="cs"/>
          <w:sz w:val="36"/>
          <w:szCs w:val="36"/>
          <w:rtl/>
        </w:rPr>
        <w:t xml:space="preserve">: </w:t>
      </w:r>
      <w:r w:rsidRPr="002D56F1">
        <w:rPr>
          <w:rFonts w:ascii="Traditional Arabic" w:hAnsi="Traditional Arabic" w:hint="cs"/>
          <w:sz w:val="36"/>
          <w:szCs w:val="36"/>
          <w:rtl/>
        </w:rPr>
        <w:t>صالح الحديث, وقال أبو زرعة</w:t>
      </w:r>
      <w:r w:rsidR="000B2301" w:rsidRPr="002D56F1">
        <w:rPr>
          <w:rFonts w:ascii="Traditional Arabic" w:hAnsi="Traditional Arabic" w:hint="cs"/>
          <w:sz w:val="36"/>
          <w:szCs w:val="36"/>
          <w:rtl/>
        </w:rPr>
        <w:t xml:space="preserve">: </w:t>
      </w:r>
      <w:r w:rsidRPr="002D56F1">
        <w:rPr>
          <w:rFonts w:ascii="Traditional Arabic" w:hAnsi="Traditional Arabic" w:hint="cs"/>
          <w:sz w:val="36"/>
          <w:szCs w:val="36"/>
          <w:rtl/>
        </w:rPr>
        <w:t>ثقة صدوق, وقال الدارقطني</w:t>
      </w:r>
      <w:r w:rsidR="000B2301" w:rsidRPr="002D56F1">
        <w:rPr>
          <w:rFonts w:ascii="Traditional Arabic" w:hAnsi="Traditional Arabic" w:hint="cs"/>
          <w:sz w:val="36"/>
          <w:szCs w:val="36"/>
          <w:rtl/>
        </w:rPr>
        <w:t xml:space="preserve">: </w:t>
      </w:r>
      <w:r w:rsidRPr="002D56F1">
        <w:rPr>
          <w:rFonts w:ascii="Traditional Arabic" w:hAnsi="Traditional Arabic" w:hint="cs"/>
          <w:sz w:val="36"/>
          <w:szCs w:val="36"/>
          <w:rtl/>
        </w:rPr>
        <w:t>ثقة, وقال ابن حجر</w:t>
      </w:r>
      <w:r w:rsidR="000B2301" w:rsidRPr="002D56F1">
        <w:rPr>
          <w:rFonts w:ascii="Traditional Arabic" w:hAnsi="Traditional Arabic" w:hint="cs"/>
          <w:sz w:val="36"/>
          <w:szCs w:val="36"/>
          <w:rtl/>
        </w:rPr>
        <w:t xml:space="preserve">: </w:t>
      </w:r>
      <w:r w:rsidRPr="002D56F1">
        <w:rPr>
          <w:rFonts w:ascii="Traditional Arabic" w:hAnsi="Traditional Arabic"/>
          <w:sz w:val="36"/>
          <w:szCs w:val="36"/>
          <w:rtl/>
        </w:rPr>
        <w:t>ثقة له غرائب بعد أن أضر</w:t>
      </w:r>
      <w:r w:rsidR="000B2301" w:rsidRPr="002D56F1">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5"/>
      </w:r>
      <w:r w:rsidR="000B2301" w:rsidRPr="002D56F1">
        <w:rPr>
          <w:rStyle w:val="afc"/>
          <w:rFonts w:ascii="Tahoma" w:hAnsi="Tahoma"/>
          <w:position w:val="0"/>
          <w:sz w:val="36"/>
          <w:szCs w:val="36"/>
          <w:vertAlign w:val="superscript"/>
          <w:rtl/>
        </w:rPr>
        <w:t>)</w:t>
      </w:r>
      <w:r w:rsidR="000B2301" w:rsidRPr="002D56F1">
        <w:rPr>
          <w:rStyle w:val="afc"/>
          <w:rFonts w:ascii="Tahoma" w:hAnsi="Tahoma"/>
          <w:position w:val="0"/>
          <w:sz w:val="36"/>
          <w:szCs w:val="36"/>
          <w:rtl/>
        </w:rPr>
        <w:t>.</w:t>
      </w:r>
    </w:p>
    <w:p w:rsidR="00426B30" w:rsidRPr="0082504A" w:rsidRDefault="00F279F2" w:rsidP="002D56F1">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2D56F1">
        <w:rPr>
          <w:rFonts w:ascii="Traditional Arabic" w:hAnsi="Traditional Arabic" w:hint="cs"/>
          <w:sz w:val="36"/>
          <w:szCs w:val="36"/>
          <w:rtl/>
        </w:rPr>
        <w:t>علقه</w:t>
      </w:r>
      <w:r w:rsidR="00426B30" w:rsidRPr="0082504A">
        <w:rPr>
          <w:rFonts w:ascii="Traditional Arabic" w:hAnsi="Traditional Arabic" w:hint="cs"/>
          <w:sz w:val="36"/>
          <w:szCs w:val="36"/>
          <w:rtl/>
        </w:rPr>
        <w:t xml:space="preserve"> الدارقطني عنه</w:t>
      </w:r>
      <w:r w:rsidR="002D56F1">
        <w:rPr>
          <w:rFonts w:ascii="Traditional Arabic" w:hAnsi="Traditional Arabic" w:hint="cs"/>
          <w:sz w:val="36"/>
          <w:szCs w:val="36"/>
          <w:rtl/>
        </w:rPr>
        <w:t xml:space="preserve">  - </w:t>
      </w:r>
      <w:r w:rsidR="00426B30" w:rsidRPr="0082504A">
        <w:rPr>
          <w:rFonts w:ascii="Traditional Arabic" w:hAnsi="Traditional Arabic" w:hint="cs"/>
          <w:sz w:val="36"/>
          <w:szCs w:val="36"/>
          <w:rtl/>
        </w:rPr>
        <w:t>ولم أقف عليه موصولاً</w:t>
      </w:r>
      <w:r w:rsidR="002D56F1">
        <w:rPr>
          <w:rFonts w:ascii="Traditional Arabic" w:hAnsi="Traditional Arabic" w:hint="cs"/>
          <w:sz w:val="36"/>
          <w:szCs w:val="36"/>
          <w:rtl/>
        </w:rPr>
        <w:t>-,</w:t>
      </w:r>
      <w:r w:rsidR="00426B30" w:rsidRPr="0082504A">
        <w:rPr>
          <w:rFonts w:ascii="Traditional Arabic" w:hAnsi="Traditional Arabic" w:hint="cs"/>
          <w:sz w:val="36"/>
          <w:szCs w:val="36"/>
          <w:rtl/>
        </w:rPr>
        <w:t xml:space="preserve"> وقد وهم في روايته لهذا الوجه</w:t>
      </w:r>
      <w:r w:rsidR="00BF4EF6"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فأبدل؛ جده بأبيه,</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وهو وهم كما وصفه بذلك الدارقطني,</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فرواه علي بن مسهر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عبيد الله بن عمر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الزهري</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أبي بكر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أبيه</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عن </w:t>
      </w:r>
      <w:r w:rsidR="000B2301" w:rsidRPr="0082504A">
        <w:rPr>
          <w:rFonts w:ascii="Traditional Arabic" w:hAnsi="Traditional Arabic" w:hint="cs"/>
          <w:sz w:val="36"/>
          <w:szCs w:val="36"/>
          <w:rtl/>
        </w:rPr>
        <w:t xml:space="preserve">النبي </w:t>
      </w:r>
      <w:r w:rsidR="00426B30" w:rsidRPr="0082504A">
        <w:rPr>
          <w:rFonts w:ascii="Traditional Arabic" w:hAnsi="Traditional Arabic" w:hint="cs"/>
          <w:sz w:val="36"/>
          <w:szCs w:val="36"/>
        </w:rPr>
        <w:sym w:font="AGA Arabesque" w:char="F072"/>
      </w:r>
      <w:r w:rsidR="000B2301" w:rsidRPr="0082504A">
        <w:rPr>
          <w:rFonts w:ascii="Traditional Arabic" w:hAnsi="Traditional Arabic" w:hint="cs"/>
          <w:sz w:val="36"/>
          <w:szCs w:val="36"/>
          <w:rtl/>
        </w:rPr>
        <w:t xml:space="preserve">، </w:t>
      </w:r>
      <w:r w:rsidR="00CD6E10" w:rsidRPr="0082504A">
        <w:rPr>
          <w:rFonts w:ascii="Traditional Arabic" w:hAnsi="Traditional Arabic" w:hint="cs"/>
          <w:sz w:val="36"/>
          <w:szCs w:val="36"/>
          <w:rtl/>
        </w:rPr>
        <w:t>و</w:t>
      </w:r>
      <w:r w:rsidR="00426B30" w:rsidRPr="0082504A">
        <w:rPr>
          <w:rFonts w:ascii="Traditional Arabic" w:hAnsi="Traditional Arabic" w:hint="cs"/>
          <w:sz w:val="36"/>
          <w:szCs w:val="36"/>
          <w:rtl/>
        </w:rPr>
        <w:t>وهم فيه"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5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وهو خلاف</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المحفوظ ممن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رواه </w:t>
      </w:r>
      <w:r w:rsidR="002D56F1">
        <w:rPr>
          <w:rFonts w:ascii="Traditional Arabic" w:hAnsi="Traditional Arabic" w:hint="cs"/>
          <w:sz w:val="36"/>
          <w:szCs w:val="36"/>
          <w:rtl/>
        </w:rPr>
        <w:t xml:space="preserve">من </w:t>
      </w:r>
      <w:r w:rsidRPr="0082504A">
        <w:rPr>
          <w:rFonts w:ascii="Traditional Arabic" w:hAnsi="Traditional Arabic" w:hint="cs"/>
          <w:sz w:val="36"/>
          <w:szCs w:val="36"/>
          <w:rtl/>
        </w:rPr>
        <w:t>أصحاب 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الأثبات على هذا الوجه,</w:t>
      </w:r>
      <w:r w:rsidR="00F279F2" w:rsidRPr="0082504A">
        <w:rPr>
          <w:rFonts w:ascii="Traditional Arabic" w:hAnsi="Traditional Arabic" w:hint="cs"/>
          <w:sz w:val="36"/>
          <w:szCs w:val="36"/>
          <w:rtl/>
        </w:rPr>
        <w:t xml:space="preserve"> </w:t>
      </w:r>
      <w:r w:rsidR="002D56F1">
        <w:rPr>
          <w:rFonts w:ascii="Traditional Arabic" w:hAnsi="Traditional Arabic" w:hint="cs"/>
          <w:sz w:val="36"/>
          <w:szCs w:val="36"/>
          <w:rtl/>
        </w:rPr>
        <w:t>وهو:</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الزهري, عن أبي بكر بن 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عن جده</w:t>
      </w:r>
      <w:r w:rsidR="000B2301" w:rsidRPr="0082504A">
        <w:rPr>
          <w:rFonts w:ascii="Traditional Arabic" w:hAnsi="Traditional Arabic" w:hint="cs"/>
          <w:sz w:val="36"/>
          <w:szCs w:val="36"/>
          <w:rtl/>
        </w:rPr>
        <w:t>).</w:t>
      </w:r>
    </w:p>
    <w:p w:rsidR="00426B30" w:rsidRPr="002D56F1" w:rsidRDefault="00426B30" w:rsidP="002D56F1">
      <w:pPr>
        <w:pStyle w:val="af2"/>
        <w:widowControl w:val="0"/>
        <w:numPr>
          <w:ilvl w:val="0"/>
          <w:numId w:val="5"/>
        </w:numPr>
        <w:autoSpaceDE w:val="0"/>
        <w:autoSpaceDN w:val="0"/>
        <w:adjustRightInd w:val="0"/>
        <w:spacing w:before="120"/>
        <w:jc w:val="both"/>
        <w:rPr>
          <w:sz w:val="36"/>
          <w:szCs w:val="36"/>
          <w:rtl/>
        </w:rPr>
      </w:pPr>
      <w:r w:rsidRPr="002D56F1">
        <w:rPr>
          <w:rFonts w:ascii="Traditional Arabic" w:hAnsi="Traditional Arabic" w:hint="cs"/>
          <w:b/>
          <w:bCs/>
          <w:sz w:val="36"/>
          <w:szCs w:val="36"/>
          <w:rtl/>
        </w:rPr>
        <w:t xml:space="preserve">علي بن عاصم الواسطي, </w:t>
      </w:r>
      <w:r w:rsidRPr="002D56F1">
        <w:rPr>
          <w:rFonts w:ascii="Traditional Arabic" w:hAnsi="Traditional Arabic" w:hint="cs"/>
          <w:sz w:val="36"/>
          <w:szCs w:val="36"/>
          <w:rtl/>
        </w:rPr>
        <w:t xml:space="preserve">متفق على ضعفه, </w:t>
      </w:r>
      <w:r w:rsidRPr="002D56F1">
        <w:rPr>
          <w:rFonts w:ascii="Traditional Arabic" w:hAnsi="Traditional Arabic"/>
          <w:sz w:val="36"/>
          <w:szCs w:val="36"/>
          <w:rtl/>
        </w:rPr>
        <w:t>قال الذهبي</w:t>
      </w:r>
      <w:r w:rsidR="000B2301" w:rsidRPr="002D56F1">
        <w:rPr>
          <w:rFonts w:ascii="Traditional Arabic" w:hAnsi="Traditional Arabic"/>
          <w:sz w:val="36"/>
          <w:szCs w:val="36"/>
          <w:rtl/>
        </w:rPr>
        <w:t xml:space="preserve">: </w:t>
      </w:r>
      <w:r w:rsidRPr="002D56F1">
        <w:rPr>
          <w:rFonts w:ascii="Traditional Arabic" w:hAnsi="Traditional Arabic"/>
          <w:sz w:val="36"/>
          <w:szCs w:val="36"/>
          <w:rtl/>
        </w:rPr>
        <w:t>ضعفوه</w:t>
      </w:r>
      <w:r w:rsidR="000B2301" w:rsidRPr="002D56F1">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7"/>
      </w:r>
      <w:r w:rsidR="000B2301" w:rsidRPr="002D56F1">
        <w:rPr>
          <w:rStyle w:val="afc"/>
          <w:rFonts w:ascii="Tahoma" w:hAnsi="Tahoma"/>
          <w:position w:val="0"/>
          <w:sz w:val="36"/>
          <w:szCs w:val="36"/>
          <w:vertAlign w:val="superscript"/>
          <w:rtl/>
        </w:rPr>
        <w:t>)</w:t>
      </w:r>
      <w:r w:rsidR="000B2301" w:rsidRPr="002D56F1">
        <w:rPr>
          <w:rStyle w:val="afc"/>
          <w:rFonts w:ascii="Tahoma" w:hAnsi="Tahoma"/>
          <w:position w:val="0"/>
          <w:sz w:val="36"/>
          <w:szCs w:val="36"/>
          <w:rtl/>
        </w:rPr>
        <w:t>.</w:t>
      </w:r>
    </w:p>
    <w:p w:rsidR="00535BB9"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علقه عنه الدارقطني</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ولم أقف عليه موصولا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ولعله مما أخطأ فيه</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فقد أخطأ في ذكر نسب أبي بكر بن عبيد الله بن عمر, وخالف المحفوظ عن عبيد الله ممن رواه عنه على هذا الوجه, وقد نبَّه الدارقطني على وهمه, 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قال علي بن</w:t>
      </w:r>
      <w:r w:rsidR="002D56F1">
        <w:rPr>
          <w:rFonts w:ascii="Traditional Arabic" w:hAnsi="Traditional Arabic" w:hint="cs"/>
          <w:sz w:val="36"/>
          <w:szCs w:val="36"/>
          <w:rtl/>
        </w:rPr>
        <w:t xml:space="preserve"> عاصم:</w:t>
      </w:r>
      <w:r w:rsidRPr="0082504A">
        <w:rPr>
          <w:rFonts w:ascii="Traditional Arabic" w:hAnsi="Traditional Arabic" w:hint="cs"/>
          <w:sz w:val="36"/>
          <w:szCs w:val="36"/>
          <w:rtl/>
        </w:rPr>
        <w:t xml:space="preserve"> عن 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عن الزهري, عن أبي بكر بن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عبد الله بن عمر</w:t>
      </w:r>
      <w:r w:rsidR="000B2301" w:rsidRPr="0082504A">
        <w:rPr>
          <w:rFonts w:ascii="Traditional Arabic" w:hAnsi="Traditional Arabic" w:hint="cs"/>
          <w:sz w:val="36"/>
          <w:szCs w:val="36"/>
          <w:rtl/>
        </w:rPr>
        <w:t>)،</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وهم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نسب أبي بكر؛ إنما هو</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بكر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بن عبيدالله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152824" w:rsidRPr="0082504A">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وهذا الوجه عن 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قد وافقه عليه الجماعة من أصحاب الزهري وهم</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مالك, وسفيان بن عيينة</w:t>
      </w:r>
      <w:r w:rsidR="000B2301" w:rsidRPr="0082504A">
        <w:rPr>
          <w:rFonts w:ascii="Traditional Arabic" w:hAnsi="Traditional Arabic" w:hint="cs"/>
          <w:sz w:val="36"/>
          <w:szCs w:val="36"/>
          <w:rtl/>
        </w:rPr>
        <w:t xml:space="preserve">، </w:t>
      </w:r>
      <w:r w:rsidR="002D56F1" w:rsidRPr="002D56F1">
        <w:rPr>
          <w:rFonts w:ascii="Traditional Arabic" w:hAnsi="Traditional Arabic" w:hint="cs"/>
          <w:b/>
          <w:bCs/>
          <w:sz w:val="36"/>
          <w:szCs w:val="36"/>
          <w:rtl/>
        </w:rPr>
        <w:t>وإسحاق بن راشد</w:t>
      </w:r>
      <w:r w:rsidR="002D56F1">
        <w:rPr>
          <w:rFonts w:ascii="Traditional Arabic" w:hAnsi="Traditional Arabic" w:hint="cs"/>
          <w:b/>
          <w:bCs/>
          <w:sz w:val="36"/>
          <w:szCs w:val="36"/>
          <w:rtl/>
        </w:rPr>
        <w:t>,</w:t>
      </w:r>
      <w:r w:rsidR="002D56F1">
        <w:rPr>
          <w:rFonts w:ascii="Traditional Arabic" w:hAnsi="Traditional Arabic" w:hint="cs"/>
          <w:sz w:val="36"/>
          <w:szCs w:val="36"/>
          <w:rtl/>
        </w:rPr>
        <w:t xml:space="preserve"> </w:t>
      </w:r>
      <w:r w:rsidRPr="0082504A">
        <w:rPr>
          <w:rFonts w:ascii="Traditional Arabic" w:hAnsi="Traditional Arabic" w:hint="cs"/>
          <w:sz w:val="36"/>
          <w:szCs w:val="36"/>
          <w:rtl/>
        </w:rPr>
        <w:t>وهو الوجه الراجح عن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ففي رواته حفاظ ثقات من الطبقة الأولى من أصحاب الزهري,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مالك</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عيينة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417EB7" w:rsidRDefault="00426B30" w:rsidP="00F742C6">
      <w:pPr>
        <w:pStyle w:val="aff8"/>
        <w:widowControl w:val="0"/>
        <w:spacing w:before="120" w:after="0"/>
        <w:rPr>
          <w:sz w:val="32"/>
          <w:szCs w:val="32"/>
          <w:rtl/>
        </w:rPr>
      </w:pPr>
      <w:r w:rsidRPr="00417EB7">
        <w:rPr>
          <w:rFonts w:hint="cs"/>
          <w:sz w:val="32"/>
          <w:szCs w:val="32"/>
          <w:rtl/>
        </w:rPr>
        <w:t>وأما الوجه الثالث</w:t>
      </w:r>
      <w:r w:rsidR="000B2301" w:rsidRPr="00417EB7">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sz w:val="36"/>
          <w:szCs w:val="36"/>
          <w:rtl/>
        </w:rPr>
        <w:t xml:space="preserve">: </w:t>
      </w:r>
    </w:p>
    <w:p w:rsidR="00426B30" w:rsidRPr="0082504A" w:rsidRDefault="00426B30" w:rsidP="00AD5412">
      <w:pPr>
        <w:widowControl w:val="0"/>
        <w:numPr>
          <w:ilvl w:val="0"/>
          <w:numId w:val="42"/>
        </w:numPr>
        <w:autoSpaceDE w:val="0"/>
        <w:autoSpaceDN w:val="0"/>
        <w:adjustRightInd w:val="0"/>
        <w:spacing w:before="120"/>
        <w:jc w:val="both"/>
        <w:rPr>
          <w:sz w:val="36"/>
          <w:szCs w:val="36"/>
          <w:rtl/>
        </w:rPr>
      </w:pPr>
      <w:r w:rsidRPr="0082504A">
        <w:rPr>
          <w:rFonts w:hint="cs"/>
          <w:b/>
          <w:bCs/>
          <w:sz w:val="36"/>
          <w:szCs w:val="36"/>
          <w:rtl/>
        </w:rPr>
        <w:t>عبدة بن سليمان الكلابي</w:t>
      </w:r>
      <w:r w:rsidRPr="0082504A">
        <w:rPr>
          <w:rFonts w:hint="cs"/>
          <w:sz w:val="36"/>
          <w:szCs w:val="36"/>
          <w:rtl/>
        </w:rPr>
        <w:t>, قال أحمد</w:t>
      </w:r>
      <w:r w:rsidR="000B2301" w:rsidRPr="0082504A">
        <w:rPr>
          <w:rFonts w:hint="cs"/>
          <w:sz w:val="36"/>
          <w:szCs w:val="36"/>
          <w:rtl/>
        </w:rPr>
        <w:t xml:space="preserve">: </w:t>
      </w:r>
      <w:r w:rsidRPr="0082504A">
        <w:rPr>
          <w:rFonts w:hint="cs"/>
          <w:sz w:val="36"/>
          <w:szCs w:val="36"/>
          <w:rtl/>
        </w:rPr>
        <w:t>ثقة, ثقة</w:t>
      </w:r>
      <w:r w:rsidR="002D56F1">
        <w:rPr>
          <w:rFonts w:hint="cs"/>
          <w:sz w:val="36"/>
          <w:szCs w:val="36"/>
          <w:rtl/>
        </w:rPr>
        <w:t>,</w:t>
      </w:r>
      <w:r w:rsidR="00F279F2" w:rsidRPr="0082504A">
        <w:rPr>
          <w:rFonts w:hint="cs"/>
          <w:sz w:val="36"/>
          <w:szCs w:val="36"/>
          <w:rtl/>
        </w:rPr>
        <w:t xml:space="preserve"> </w:t>
      </w:r>
      <w:r w:rsidRPr="0082504A">
        <w:rPr>
          <w:rFonts w:hint="cs"/>
          <w:sz w:val="36"/>
          <w:szCs w:val="36"/>
          <w:rtl/>
        </w:rPr>
        <w:t>وزيادة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8719E">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ثم إن الراوي عن عبدة هنا</w:t>
      </w:r>
      <w:r w:rsidR="000B2301" w:rsidRPr="0082504A">
        <w:rPr>
          <w:rFonts w:hint="cs"/>
          <w:sz w:val="36"/>
          <w:szCs w:val="36"/>
          <w:rtl/>
        </w:rPr>
        <w:t xml:space="preserve">: </w:t>
      </w:r>
      <w:r w:rsidRPr="0082504A">
        <w:rPr>
          <w:rFonts w:hint="cs"/>
          <w:sz w:val="36"/>
          <w:szCs w:val="36"/>
          <w:rtl/>
        </w:rPr>
        <w:t>عبد الل</w:t>
      </w:r>
      <w:r w:rsidRPr="0082504A">
        <w:rPr>
          <w:rFonts w:hint="eastAsia"/>
          <w:sz w:val="36"/>
          <w:szCs w:val="36"/>
          <w:rtl/>
        </w:rPr>
        <w:t>ه</w:t>
      </w:r>
      <w:r w:rsidRPr="0082504A">
        <w:rPr>
          <w:rFonts w:hint="cs"/>
          <w:sz w:val="36"/>
          <w:szCs w:val="36"/>
          <w:rtl/>
        </w:rPr>
        <w:t xml:space="preserve"> بن عمر بن أبان الكوفي, </w:t>
      </w:r>
      <w:r w:rsidR="0078719E">
        <w:rPr>
          <w:rFonts w:ascii="Traditional Arabic" w:hAnsi="Traditional Arabic" w:hint="cs"/>
          <w:sz w:val="36"/>
          <w:szCs w:val="36"/>
          <w:rtl/>
        </w:rPr>
        <w:t>كما ذكر آنفًا</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وجه محفوظ عن عبدة, إلا أنه يعد مما وهم فيه؛ كما وصفه بذلك الدارقطني, حيث قال</w:t>
      </w:r>
      <w:r w:rsidR="000B2301" w:rsidRPr="0082504A">
        <w:rPr>
          <w:rFonts w:hint="cs"/>
          <w:sz w:val="36"/>
          <w:szCs w:val="36"/>
          <w:rtl/>
        </w:rPr>
        <w:t xml:space="preserve">: </w:t>
      </w:r>
      <w:r w:rsidRPr="0082504A">
        <w:rPr>
          <w:rFonts w:hint="cs"/>
          <w:sz w:val="36"/>
          <w:szCs w:val="36"/>
          <w:rtl/>
        </w:rPr>
        <w:t>"أسنده, عن عمر,</w:t>
      </w:r>
      <w:r w:rsidR="00CD6E10" w:rsidRPr="0082504A">
        <w:rPr>
          <w:rFonts w:hint="cs"/>
          <w:sz w:val="36"/>
          <w:szCs w:val="36"/>
          <w:rtl/>
        </w:rPr>
        <w:t xml:space="preserve"> و</w:t>
      </w:r>
      <w:r w:rsidRPr="0082504A">
        <w:rPr>
          <w:rFonts w:hint="cs"/>
          <w:sz w:val="36"/>
          <w:szCs w:val="36"/>
          <w:rtl/>
        </w:rPr>
        <w:t>وهم فيه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417EB7" w:rsidRDefault="00426B30" w:rsidP="00F742C6">
      <w:pPr>
        <w:pStyle w:val="aff8"/>
        <w:widowControl w:val="0"/>
        <w:spacing w:before="120" w:after="0"/>
        <w:rPr>
          <w:sz w:val="32"/>
          <w:szCs w:val="32"/>
          <w:rtl/>
        </w:rPr>
      </w:pPr>
      <w:r w:rsidRPr="00417EB7">
        <w:rPr>
          <w:rFonts w:hint="cs"/>
          <w:sz w:val="32"/>
          <w:szCs w:val="32"/>
          <w:rtl/>
        </w:rPr>
        <w:t>وأما الوجه الرابع</w:t>
      </w:r>
      <w:r w:rsidR="000B2301" w:rsidRPr="00417EB7">
        <w:rPr>
          <w:rFonts w:hint="cs"/>
          <w:sz w:val="32"/>
          <w:szCs w:val="32"/>
          <w:rtl/>
        </w:rPr>
        <w:t xml:space="preserve">: </w:t>
      </w:r>
    </w:p>
    <w:p w:rsidR="00426B30" w:rsidRPr="0082504A" w:rsidRDefault="00426B30" w:rsidP="00922D5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sz w:val="36"/>
          <w:szCs w:val="36"/>
          <w:rtl/>
        </w:rPr>
        <w:t xml:space="preserve">: </w:t>
      </w:r>
    </w:p>
    <w:p w:rsidR="00426B30" w:rsidRPr="0082504A" w:rsidRDefault="00426B30" w:rsidP="00922D5F">
      <w:pPr>
        <w:widowControl w:val="0"/>
        <w:numPr>
          <w:ilvl w:val="0"/>
          <w:numId w:val="42"/>
        </w:numPr>
        <w:jc w:val="both"/>
        <w:rPr>
          <w:rFonts w:ascii="Traditional Arabic" w:hAnsi="Traditional Arabic"/>
          <w:sz w:val="36"/>
          <w:szCs w:val="36"/>
          <w:rtl/>
        </w:rPr>
      </w:pPr>
      <w:r w:rsidRPr="0082504A">
        <w:rPr>
          <w:rFonts w:hint="cs"/>
          <w:b/>
          <w:bCs/>
          <w:sz w:val="36"/>
          <w:szCs w:val="36"/>
          <w:rtl/>
        </w:rPr>
        <w:t>عبدة بن سليمان الكلابي</w:t>
      </w:r>
      <w:r w:rsidRPr="0082504A">
        <w:rPr>
          <w:rFonts w:hint="cs"/>
          <w:sz w:val="36"/>
          <w:szCs w:val="36"/>
          <w:rtl/>
        </w:rPr>
        <w:t>, من رواية</w:t>
      </w:r>
      <w:r w:rsidR="000B2301" w:rsidRPr="0082504A">
        <w:rPr>
          <w:rFonts w:hint="cs"/>
          <w:sz w:val="36"/>
          <w:szCs w:val="36"/>
          <w:rtl/>
        </w:rPr>
        <w:t xml:space="preserve">: </w:t>
      </w:r>
      <w:r w:rsidRPr="0082504A">
        <w:rPr>
          <w:rFonts w:ascii="Traditional Arabic" w:hAnsi="Traditional Arabic" w:hint="cs"/>
          <w:sz w:val="36"/>
          <w:szCs w:val="36"/>
          <w:rtl/>
        </w:rPr>
        <w:t>محمد</w:t>
      </w:r>
      <w:r w:rsidR="0078719E">
        <w:rPr>
          <w:rFonts w:ascii="Traditional Arabic" w:hAnsi="Traditional Arabic" w:hint="cs"/>
          <w:sz w:val="36"/>
          <w:szCs w:val="36"/>
          <w:rtl/>
        </w:rPr>
        <w:t xml:space="preserve"> بن أيوب أبي هريرة ال</w:t>
      </w:r>
      <w:r w:rsidRPr="0082504A">
        <w:rPr>
          <w:rFonts w:ascii="Traditional Arabic" w:hAnsi="Traditional Arabic" w:hint="cs"/>
          <w:sz w:val="36"/>
          <w:szCs w:val="36"/>
          <w:rtl/>
        </w:rPr>
        <w:t>ج</w:t>
      </w:r>
      <w:r w:rsidR="0078719E">
        <w:rPr>
          <w:rFonts w:ascii="Traditional Arabic" w:hAnsi="Traditional Arabic" w:hint="cs"/>
          <w:sz w:val="36"/>
          <w:szCs w:val="36"/>
          <w:rtl/>
        </w:rPr>
        <w:t>بلي,</w:t>
      </w:r>
      <w:r w:rsidRPr="0082504A">
        <w:rPr>
          <w:rFonts w:ascii="Traditional Arabic" w:hAnsi="Traditional Arabic" w:hint="cs"/>
          <w:sz w:val="36"/>
          <w:szCs w:val="36"/>
          <w:rtl/>
        </w:rPr>
        <w:t xml:space="preserve"> 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صالح,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922D5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وقد حمل الدارقطني وهم هذا الوجه على من رواه عن عبدة بن سليمان,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CD6E10" w:rsidRPr="0082504A">
        <w:rPr>
          <w:rFonts w:ascii="Traditional Arabic" w:hAnsi="Traditional Arabic" w:hint="cs"/>
          <w:sz w:val="36"/>
          <w:szCs w:val="36"/>
          <w:rtl/>
        </w:rPr>
        <w:t>و</w:t>
      </w:r>
      <w:r w:rsidRPr="0082504A">
        <w:rPr>
          <w:rFonts w:ascii="Traditional Arabic" w:hAnsi="Traditional Arabic" w:hint="cs"/>
          <w:sz w:val="36"/>
          <w:szCs w:val="36"/>
          <w:rtl/>
        </w:rPr>
        <w:t>وهم فيه من رواه عن عبدة كذلك"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3"/>
      </w:r>
      <w:r w:rsidR="000B2301" w:rsidRPr="0082504A">
        <w:rPr>
          <w:rStyle w:val="afc"/>
          <w:rFonts w:ascii="Tahoma" w:hAnsi="Tahoma"/>
          <w:position w:val="0"/>
          <w:sz w:val="36"/>
          <w:szCs w:val="36"/>
          <w:vertAlign w:val="superscript"/>
          <w:rtl/>
        </w:rPr>
        <w:t>)</w:t>
      </w:r>
      <w:r w:rsidR="00470A9E">
        <w:rPr>
          <w:rStyle w:val="afc"/>
          <w:rFonts w:ascii="Tahoma" w:hAnsi="Tahoma" w:hint="cs"/>
          <w:position w:val="0"/>
          <w:sz w:val="36"/>
          <w:szCs w:val="36"/>
          <w:rtl/>
        </w:rPr>
        <w:t>.</w:t>
      </w:r>
    </w:p>
    <w:p w:rsidR="00426B30" w:rsidRPr="0082504A" w:rsidRDefault="00426B30" w:rsidP="00922D5F">
      <w:pPr>
        <w:widowControl w:val="0"/>
        <w:ind w:firstLine="397"/>
        <w:jc w:val="both"/>
        <w:rPr>
          <w:sz w:val="36"/>
          <w:szCs w:val="36"/>
          <w:rtl/>
        </w:rPr>
      </w:pPr>
      <w:r w:rsidRPr="0082504A">
        <w:rPr>
          <w:rFonts w:hint="cs"/>
          <w:sz w:val="36"/>
          <w:szCs w:val="36"/>
          <w:rtl/>
        </w:rPr>
        <w:t xml:space="preserve">وهذا الوجه وإن كان وهماً على عبيد الله بن عمر, </w:t>
      </w:r>
      <w:r w:rsidR="00470A9E">
        <w:rPr>
          <w:rFonts w:hint="cs"/>
          <w:sz w:val="36"/>
          <w:szCs w:val="36"/>
          <w:rtl/>
        </w:rPr>
        <w:t>إلا أنه قد رواه معمر</w:t>
      </w:r>
      <w:r w:rsidRPr="0082504A">
        <w:rPr>
          <w:rFonts w:hint="cs"/>
          <w:sz w:val="36"/>
          <w:szCs w:val="36"/>
          <w:rtl/>
        </w:rPr>
        <w:t xml:space="preserve"> وعقيل</w:t>
      </w:r>
      <w:r w:rsidR="00470A9E">
        <w:rPr>
          <w:rFonts w:hint="cs"/>
          <w:sz w:val="36"/>
          <w:szCs w:val="36"/>
          <w:rtl/>
        </w:rPr>
        <w:t>,</w:t>
      </w:r>
      <w:r w:rsidRPr="0082504A">
        <w:rPr>
          <w:rFonts w:hint="cs"/>
          <w:sz w:val="36"/>
          <w:szCs w:val="36"/>
          <w:rtl/>
        </w:rPr>
        <w:t xml:space="preserve"> عن الزهري, عن سالم, عن أبيه. </w:t>
      </w:r>
    </w:p>
    <w:p w:rsidR="00426B30" w:rsidRPr="0082504A" w:rsidRDefault="00426B30" w:rsidP="00922D5F">
      <w:pPr>
        <w:widowControl w:val="0"/>
        <w:ind w:firstLine="397"/>
        <w:jc w:val="both"/>
        <w:rPr>
          <w:sz w:val="36"/>
          <w:szCs w:val="36"/>
          <w:rtl/>
        </w:rPr>
      </w:pPr>
      <w:r w:rsidRPr="0082504A">
        <w:rPr>
          <w:rFonts w:hint="cs"/>
          <w:sz w:val="36"/>
          <w:szCs w:val="36"/>
          <w:rtl/>
        </w:rPr>
        <w:t>قال ابن عيينة</w:t>
      </w:r>
      <w:r w:rsidR="00F279F2" w:rsidRPr="0082504A">
        <w:rPr>
          <w:rFonts w:hint="cs"/>
          <w:sz w:val="36"/>
          <w:szCs w:val="36"/>
          <w:rtl/>
        </w:rPr>
        <w:t xml:space="preserve"> </w:t>
      </w:r>
      <w:r w:rsidRPr="0082504A">
        <w:rPr>
          <w:rFonts w:hint="cs"/>
          <w:sz w:val="36"/>
          <w:szCs w:val="36"/>
          <w:rtl/>
        </w:rPr>
        <w:t>لما سمع معمراً يحدث به عن</w:t>
      </w:r>
      <w:r w:rsidR="000B2301" w:rsidRPr="0082504A">
        <w:rPr>
          <w:rFonts w:hint="cs"/>
          <w:sz w:val="36"/>
          <w:szCs w:val="36"/>
          <w:rtl/>
        </w:rPr>
        <w:t xml:space="preserve"> (</w:t>
      </w:r>
      <w:r w:rsidRPr="0082504A">
        <w:rPr>
          <w:rFonts w:hint="cs"/>
          <w:sz w:val="36"/>
          <w:szCs w:val="36"/>
          <w:rtl/>
        </w:rPr>
        <w:t>الزهري</w:t>
      </w:r>
      <w:r w:rsidR="000B2301" w:rsidRPr="0082504A">
        <w:rPr>
          <w:rFonts w:hint="cs"/>
          <w:sz w:val="36"/>
          <w:szCs w:val="36"/>
          <w:rtl/>
        </w:rPr>
        <w:t xml:space="preserve">، </w:t>
      </w:r>
      <w:r w:rsidRPr="0082504A">
        <w:rPr>
          <w:rFonts w:hint="cs"/>
          <w:sz w:val="36"/>
          <w:szCs w:val="36"/>
          <w:rtl/>
        </w:rPr>
        <w:t>عن سالم, عن أبيه</w:t>
      </w:r>
      <w:r w:rsidR="000B2301" w:rsidRPr="0082504A">
        <w:rPr>
          <w:rFonts w:hint="cs"/>
          <w:sz w:val="36"/>
          <w:szCs w:val="36"/>
          <w:rtl/>
        </w:rPr>
        <w:t>)،</w:t>
      </w:r>
      <w:r w:rsidRPr="0082504A">
        <w:rPr>
          <w:rFonts w:hint="cs"/>
          <w:sz w:val="36"/>
          <w:szCs w:val="36"/>
          <w:rtl/>
        </w:rPr>
        <w:t xml:space="preserve"> أخبره</w:t>
      </w:r>
      <w:r w:rsidR="000B2301" w:rsidRPr="0082504A">
        <w:rPr>
          <w:rFonts w:hint="cs"/>
          <w:sz w:val="36"/>
          <w:szCs w:val="36"/>
          <w:rtl/>
        </w:rPr>
        <w:t xml:space="preserve">: </w:t>
      </w:r>
      <w:r w:rsidRPr="0082504A">
        <w:rPr>
          <w:rFonts w:hint="cs"/>
          <w:sz w:val="36"/>
          <w:szCs w:val="36"/>
          <w:rtl/>
        </w:rPr>
        <w:t xml:space="preserve">بأن </w:t>
      </w:r>
      <w:r w:rsidRPr="0082504A">
        <w:rPr>
          <w:rFonts w:hint="cs"/>
          <w:sz w:val="36"/>
          <w:szCs w:val="36"/>
          <w:rtl/>
        </w:rPr>
        <w:lastRenderedPageBreak/>
        <w:t>الزهري إنما يحدث به عن</w:t>
      </w:r>
      <w:r w:rsidR="000B2301" w:rsidRPr="0082504A">
        <w:rPr>
          <w:rFonts w:hint="cs"/>
          <w:sz w:val="36"/>
          <w:szCs w:val="36"/>
          <w:rtl/>
        </w:rPr>
        <w:t xml:space="preserve"> (</w:t>
      </w:r>
      <w:r w:rsidRPr="0082504A">
        <w:rPr>
          <w:rFonts w:hint="cs"/>
          <w:sz w:val="36"/>
          <w:szCs w:val="36"/>
          <w:rtl/>
        </w:rPr>
        <w:t>أبي بكر بن عبيد الل</w:t>
      </w:r>
      <w:r w:rsidRPr="0082504A">
        <w:rPr>
          <w:rFonts w:hint="eastAsia"/>
          <w:sz w:val="36"/>
          <w:szCs w:val="36"/>
          <w:rtl/>
        </w:rPr>
        <w:t>ه</w:t>
      </w:r>
      <w:r w:rsidRPr="0082504A">
        <w:rPr>
          <w:rFonts w:hint="cs"/>
          <w:sz w:val="36"/>
          <w:szCs w:val="36"/>
          <w:rtl/>
        </w:rPr>
        <w:t xml:space="preserve"> بن عمر,</w:t>
      </w:r>
      <w:r w:rsidRPr="0082504A">
        <w:rPr>
          <w:rFonts w:ascii="Traditional Arabic" w:hAnsi="Traditional Arabic"/>
          <w:sz w:val="36"/>
          <w:szCs w:val="36"/>
          <w:rtl/>
        </w:rPr>
        <w:t xml:space="preserve"> </w:t>
      </w:r>
      <w:r w:rsidRPr="0082504A">
        <w:rPr>
          <w:sz w:val="36"/>
          <w:szCs w:val="36"/>
          <w:rtl/>
        </w:rPr>
        <w:t>عن جده ابن عمر</w:t>
      </w:r>
      <w:r w:rsidR="006C3CA4" w:rsidRPr="0082504A">
        <w:rPr>
          <w:rFonts w:hint="cs"/>
          <w:sz w:val="36"/>
          <w:szCs w:val="36"/>
          <w:rtl/>
        </w:rPr>
        <w:t xml:space="preserve"> </w:t>
      </w:r>
      <w:r w:rsidR="003A749B" w:rsidRPr="003A749B">
        <w:rPr>
          <w:rFonts w:ascii="Traditional Arabic" w:hAnsi="Traditional Arabic" w:cs="CTraditional Arabic" w:hint="cs"/>
          <w:sz w:val="36"/>
          <w:szCs w:val="36"/>
          <w:rtl/>
        </w:rPr>
        <w:t>ب</w:t>
      </w:r>
      <w:r w:rsidR="000B2301" w:rsidRPr="0082504A">
        <w:rPr>
          <w:rFonts w:hint="cs"/>
          <w:sz w:val="36"/>
          <w:szCs w:val="36"/>
          <w:rtl/>
        </w:rPr>
        <w:t>)،</w:t>
      </w:r>
      <w:r w:rsidRPr="0082504A">
        <w:rPr>
          <w:rFonts w:hint="cs"/>
          <w:sz w:val="36"/>
          <w:szCs w:val="36"/>
          <w:rtl/>
        </w:rPr>
        <w:t xml:space="preserve"> فقال معمر</w:t>
      </w:r>
      <w:r w:rsidR="000B2301" w:rsidRPr="0082504A">
        <w:rPr>
          <w:rFonts w:hint="cs"/>
          <w:sz w:val="36"/>
          <w:szCs w:val="36"/>
          <w:rtl/>
        </w:rPr>
        <w:t xml:space="preserve">: </w:t>
      </w:r>
      <w:r w:rsidRPr="0082504A">
        <w:rPr>
          <w:rFonts w:hint="cs"/>
          <w:sz w:val="36"/>
          <w:szCs w:val="36"/>
          <w:rtl/>
        </w:rPr>
        <w:t>إن الزهري يحدث بالحديث الواحد عن النفر, فلعله سمعه منهما جميعاً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922D5F">
      <w:pPr>
        <w:widowControl w:val="0"/>
        <w:ind w:firstLine="397"/>
        <w:jc w:val="both"/>
        <w:rPr>
          <w:sz w:val="36"/>
          <w:szCs w:val="36"/>
          <w:rtl/>
        </w:rPr>
      </w:pPr>
      <w:r w:rsidRPr="0082504A">
        <w:rPr>
          <w:rFonts w:hint="cs"/>
          <w:sz w:val="36"/>
          <w:szCs w:val="36"/>
          <w:rtl/>
        </w:rPr>
        <w:t>وقد رجحَّ عبيد الل</w:t>
      </w:r>
      <w:r w:rsidRPr="0082504A">
        <w:rPr>
          <w:rFonts w:hint="eastAsia"/>
          <w:sz w:val="36"/>
          <w:szCs w:val="36"/>
          <w:rtl/>
        </w:rPr>
        <w:t>ه</w:t>
      </w:r>
      <w:r w:rsidRPr="0082504A">
        <w:rPr>
          <w:rFonts w:hint="cs"/>
          <w:sz w:val="36"/>
          <w:szCs w:val="36"/>
          <w:rtl/>
        </w:rPr>
        <w:t xml:space="preserve"> بن عمر, ومالك, وابن عيينة, وإسحاق بن راشد, رواية الزهري, عن</w:t>
      </w:r>
      <w:r w:rsidR="000B2301" w:rsidRPr="0082504A">
        <w:rPr>
          <w:rFonts w:hint="cs"/>
          <w:sz w:val="36"/>
          <w:szCs w:val="36"/>
          <w:rtl/>
        </w:rPr>
        <w:t xml:space="preserve"> (</w:t>
      </w:r>
      <w:r w:rsidRPr="0082504A">
        <w:rPr>
          <w:rFonts w:hint="cs"/>
          <w:sz w:val="36"/>
          <w:szCs w:val="36"/>
          <w:rtl/>
        </w:rPr>
        <w:t>أبي بكر بن عبيد الل</w:t>
      </w:r>
      <w:r w:rsidRPr="0082504A">
        <w:rPr>
          <w:rFonts w:hint="eastAsia"/>
          <w:sz w:val="36"/>
          <w:szCs w:val="36"/>
          <w:rtl/>
        </w:rPr>
        <w:t>ه</w:t>
      </w:r>
      <w:r w:rsidRPr="0082504A">
        <w:rPr>
          <w:rFonts w:hint="cs"/>
          <w:sz w:val="36"/>
          <w:szCs w:val="36"/>
          <w:rtl/>
        </w:rPr>
        <w:t xml:space="preserve"> بن عمر,</w:t>
      </w:r>
      <w:r w:rsidRPr="0082504A">
        <w:rPr>
          <w:rFonts w:ascii="Traditional Arabic" w:hAnsi="Traditional Arabic"/>
          <w:sz w:val="36"/>
          <w:szCs w:val="36"/>
          <w:rtl/>
        </w:rPr>
        <w:t xml:space="preserve"> </w:t>
      </w:r>
      <w:r w:rsidRPr="0082504A">
        <w:rPr>
          <w:sz w:val="36"/>
          <w:szCs w:val="36"/>
          <w:rtl/>
        </w:rPr>
        <w:t>عن جده ابن عمر</w:t>
      </w:r>
      <w:r w:rsidR="006C3CA4" w:rsidRPr="0082504A">
        <w:rPr>
          <w:rFonts w:hint="cs"/>
          <w:sz w:val="36"/>
          <w:szCs w:val="36"/>
          <w:rtl/>
        </w:rPr>
        <w:t xml:space="preserve"> </w:t>
      </w:r>
      <w:r w:rsidR="003A749B" w:rsidRPr="003A749B">
        <w:rPr>
          <w:rFonts w:ascii="Traditional Arabic" w:hAnsi="Traditional Arabic" w:cs="CTraditional Arabic" w:hint="cs"/>
          <w:sz w:val="36"/>
          <w:szCs w:val="36"/>
          <w:rtl/>
        </w:rPr>
        <w:t>ب</w:t>
      </w:r>
      <w:r w:rsidR="000B2301" w:rsidRPr="0082504A">
        <w:rPr>
          <w:rFonts w:hint="cs"/>
          <w:sz w:val="36"/>
          <w:szCs w:val="36"/>
          <w:rtl/>
        </w:rPr>
        <w:t>)</w:t>
      </w:r>
      <w:r w:rsidR="00417EB7">
        <w:rPr>
          <w:rFonts w:hint="cs"/>
          <w:sz w:val="36"/>
          <w:szCs w:val="36"/>
          <w:rtl/>
        </w:rPr>
        <w:t>.</w:t>
      </w:r>
    </w:p>
    <w:p w:rsidR="00426B30" w:rsidRPr="0082504A" w:rsidRDefault="00426B30" w:rsidP="00922D5F">
      <w:pPr>
        <w:widowControl w:val="0"/>
        <w:ind w:firstLine="397"/>
        <w:jc w:val="both"/>
        <w:rPr>
          <w:sz w:val="36"/>
          <w:szCs w:val="36"/>
          <w:rtl/>
        </w:rPr>
      </w:pPr>
      <w:r w:rsidRPr="0082504A">
        <w:rPr>
          <w:rFonts w:hint="cs"/>
          <w:sz w:val="36"/>
          <w:szCs w:val="36"/>
          <w:rtl/>
        </w:rPr>
        <w:t xml:space="preserve">ورجحها </w:t>
      </w:r>
      <w:r w:rsidR="00470A9E">
        <w:rPr>
          <w:rFonts w:hint="cs"/>
          <w:sz w:val="36"/>
          <w:szCs w:val="36"/>
          <w:rtl/>
        </w:rPr>
        <w:t xml:space="preserve">- أيضًا - الترمذي </w:t>
      </w:r>
      <w:r w:rsidRPr="0082504A">
        <w:rPr>
          <w:rFonts w:hint="cs"/>
          <w:sz w:val="36"/>
          <w:szCs w:val="36"/>
          <w:rtl/>
        </w:rPr>
        <w:t>وخطأ معمراً, وعقيلاً, فقال</w:t>
      </w:r>
      <w:r w:rsidR="000B2301" w:rsidRPr="0082504A">
        <w:rPr>
          <w:rFonts w:hint="cs"/>
          <w:sz w:val="36"/>
          <w:szCs w:val="36"/>
          <w:rtl/>
        </w:rPr>
        <w:t xml:space="preserve">: </w:t>
      </w:r>
      <w:r w:rsidR="00A771C3" w:rsidRPr="0082504A">
        <w:rPr>
          <w:sz w:val="36"/>
          <w:szCs w:val="36"/>
          <w:rtl/>
        </w:rPr>
        <w:t>"</w:t>
      </w:r>
      <w:r w:rsidR="00CD6E10" w:rsidRPr="0082504A">
        <w:rPr>
          <w:rFonts w:hint="cs"/>
          <w:sz w:val="36"/>
          <w:szCs w:val="36"/>
          <w:rtl/>
        </w:rPr>
        <w:t>و</w:t>
      </w:r>
      <w:r w:rsidRPr="0082504A">
        <w:rPr>
          <w:rFonts w:hint="cs"/>
          <w:sz w:val="36"/>
          <w:szCs w:val="36"/>
          <w:rtl/>
        </w:rPr>
        <w:t>روى معمر, وعقيل عن</w:t>
      </w:r>
      <w:r w:rsidR="000B2301" w:rsidRPr="0082504A">
        <w:rPr>
          <w:rFonts w:hint="cs"/>
          <w:sz w:val="36"/>
          <w:szCs w:val="36"/>
          <w:rtl/>
        </w:rPr>
        <w:t xml:space="preserve"> (</w:t>
      </w:r>
      <w:r w:rsidRPr="0082504A">
        <w:rPr>
          <w:rFonts w:hint="cs"/>
          <w:sz w:val="36"/>
          <w:szCs w:val="36"/>
          <w:rtl/>
        </w:rPr>
        <w:t>الزهري, عن سالم, عن ابن عمر</w:t>
      </w:r>
      <w:r w:rsidR="006C77AD" w:rsidRPr="0082504A">
        <w:rPr>
          <w:rFonts w:hint="cs"/>
          <w:sz w:val="36"/>
          <w:szCs w:val="36"/>
          <w:rtl/>
        </w:rPr>
        <w:t xml:space="preserve"> </w:t>
      </w:r>
      <w:r w:rsidR="003A749B" w:rsidRPr="003A749B">
        <w:rPr>
          <w:rFonts w:ascii="Traditional Arabic" w:hAnsi="Traditional Arabic" w:cs="CTraditional Arabic" w:hint="cs"/>
          <w:sz w:val="36"/>
          <w:szCs w:val="36"/>
          <w:rtl/>
        </w:rPr>
        <w:t>ب</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رواية مالك, وابن عيينة أصح"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417EB7" w:rsidRDefault="00426B30" w:rsidP="00922D5F">
      <w:pPr>
        <w:pStyle w:val="aff8"/>
        <w:widowControl w:val="0"/>
        <w:spacing w:after="0"/>
        <w:rPr>
          <w:sz w:val="32"/>
          <w:szCs w:val="32"/>
          <w:rtl/>
        </w:rPr>
      </w:pPr>
      <w:r w:rsidRPr="00417EB7">
        <w:rPr>
          <w:rFonts w:hint="cs"/>
          <w:sz w:val="32"/>
          <w:szCs w:val="32"/>
          <w:rtl/>
        </w:rPr>
        <w:t>وأما الوجه الخامس</w:t>
      </w:r>
      <w:r w:rsidR="000B2301" w:rsidRPr="00417EB7">
        <w:rPr>
          <w:rFonts w:hint="cs"/>
          <w:sz w:val="32"/>
          <w:szCs w:val="32"/>
          <w:rtl/>
        </w:rPr>
        <w:t xml:space="preserve">: </w:t>
      </w:r>
    </w:p>
    <w:p w:rsidR="00426B30" w:rsidRPr="0082504A" w:rsidRDefault="00426B30" w:rsidP="00922D5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عبيد الله بن عمر</w:t>
      </w:r>
      <w:r w:rsidR="000B2301" w:rsidRPr="0082504A">
        <w:rPr>
          <w:rFonts w:ascii="Traditional Arabic" w:hAnsi="Traditional Arabic"/>
          <w:sz w:val="36"/>
          <w:szCs w:val="36"/>
          <w:rtl/>
        </w:rPr>
        <w:t xml:space="preserve">: </w:t>
      </w:r>
    </w:p>
    <w:p w:rsidR="00426B30" w:rsidRPr="0082504A" w:rsidRDefault="00426B30" w:rsidP="00922D5F">
      <w:pPr>
        <w:widowControl w:val="0"/>
        <w:numPr>
          <w:ilvl w:val="0"/>
          <w:numId w:val="42"/>
        </w:numPr>
        <w:jc w:val="both"/>
        <w:rPr>
          <w:sz w:val="36"/>
          <w:szCs w:val="36"/>
          <w:rtl/>
        </w:rPr>
      </w:pPr>
      <w:r w:rsidRPr="0082504A">
        <w:rPr>
          <w:rFonts w:hint="cs"/>
          <w:b/>
          <w:bCs/>
          <w:sz w:val="36"/>
          <w:szCs w:val="36"/>
          <w:rtl/>
        </w:rPr>
        <w:t>سفيان الثوري</w:t>
      </w:r>
      <w:r w:rsidRPr="0082504A">
        <w:rPr>
          <w:rFonts w:hint="cs"/>
          <w:sz w:val="36"/>
          <w:szCs w:val="36"/>
          <w:rtl/>
        </w:rPr>
        <w:t>,</w:t>
      </w:r>
      <w:r w:rsidRPr="0082504A">
        <w:rPr>
          <w:rFonts w:ascii="Traditional Arabic" w:hAnsi="Traditional Arabic" w:hint="cs"/>
          <w:sz w:val="36"/>
          <w:szCs w:val="36"/>
          <w:rtl/>
        </w:rPr>
        <w:t xml:space="preserve"> علقه عنه الدارقطني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ولم أقف عليه موصولا</w:t>
      </w:r>
      <w:r w:rsidRPr="0082504A">
        <w:rPr>
          <w:rFonts w:hint="cs"/>
          <w:sz w:val="36"/>
          <w:szCs w:val="36"/>
          <w:rtl/>
        </w:rPr>
        <w:t>ً</w:t>
      </w:r>
      <w:r w:rsidR="00152824" w:rsidRPr="0082504A">
        <w:rPr>
          <w:rFonts w:hint="cs"/>
          <w:sz w:val="36"/>
          <w:szCs w:val="36"/>
          <w:rtl/>
        </w:rPr>
        <w:t xml:space="preserve"> -</w:t>
      </w:r>
      <w:r w:rsidR="000B2301" w:rsidRPr="0082504A">
        <w:rPr>
          <w:rFonts w:hint="cs"/>
          <w:sz w:val="36"/>
          <w:szCs w:val="36"/>
          <w:rtl/>
        </w:rPr>
        <w:t>.</w:t>
      </w:r>
      <w:r w:rsidR="00F279F2" w:rsidRPr="0082504A">
        <w:rPr>
          <w:rFonts w:hint="cs"/>
          <w:sz w:val="36"/>
          <w:szCs w:val="36"/>
          <w:rtl/>
        </w:rPr>
        <w:t xml:space="preserve"> </w:t>
      </w:r>
    </w:p>
    <w:p w:rsidR="00A908C6" w:rsidRDefault="00426B30" w:rsidP="00922D5F">
      <w:pPr>
        <w:widowControl w:val="0"/>
        <w:ind w:firstLine="397"/>
        <w:jc w:val="both"/>
        <w:rPr>
          <w:sz w:val="36"/>
          <w:szCs w:val="36"/>
          <w:rtl/>
        </w:rPr>
      </w:pPr>
      <w:r w:rsidRPr="0082504A">
        <w:rPr>
          <w:rFonts w:hint="cs"/>
          <w:sz w:val="36"/>
          <w:szCs w:val="36"/>
          <w:rtl/>
        </w:rPr>
        <w:t>وقد جاء هذا الوجه مرويًا عن الثوري</w:t>
      </w:r>
      <w:r w:rsidR="00A908C6" w:rsidRPr="00A908C6">
        <w:rPr>
          <w:rFonts w:hint="cs"/>
          <w:sz w:val="36"/>
          <w:szCs w:val="36"/>
          <w:rtl/>
        </w:rPr>
        <w:t xml:space="preserve"> </w:t>
      </w:r>
      <w:r w:rsidR="00A908C6" w:rsidRPr="0082504A">
        <w:rPr>
          <w:rFonts w:hint="cs"/>
          <w:sz w:val="36"/>
          <w:szCs w:val="36"/>
          <w:rtl/>
        </w:rPr>
        <w:t>بإسقاط الزهري</w:t>
      </w:r>
      <w:r w:rsidRPr="0082504A">
        <w:rPr>
          <w:rFonts w:hint="cs"/>
          <w:sz w:val="36"/>
          <w:szCs w:val="36"/>
          <w:rtl/>
        </w:rPr>
        <w:t xml:space="preserve">؛ </w:t>
      </w:r>
      <w:r w:rsidR="00535BB9" w:rsidRPr="00417EB7">
        <w:rPr>
          <w:rFonts w:hint="cs"/>
          <w:sz w:val="36"/>
          <w:szCs w:val="36"/>
          <w:rtl/>
        </w:rPr>
        <w:t>مخالفً</w:t>
      </w:r>
      <w:r w:rsidRPr="00417EB7">
        <w:rPr>
          <w:rFonts w:hint="cs"/>
          <w:sz w:val="36"/>
          <w:szCs w:val="36"/>
          <w:rtl/>
        </w:rPr>
        <w:t>ا</w:t>
      </w:r>
      <w:r w:rsidR="00A908C6">
        <w:rPr>
          <w:rFonts w:hint="cs"/>
          <w:sz w:val="36"/>
          <w:szCs w:val="36"/>
          <w:rtl/>
        </w:rPr>
        <w:t xml:space="preserve"> للمحفوظ عن عبيد الله بن عمر.</w:t>
      </w:r>
    </w:p>
    <w:p w:rsidR="00426B30" w:rsidRPr="0082504A" w:rsidRDefault="00426B30" w:rsidP="00922D5F">
      <w:pPr>
        <w:widowControl w:val="0"/>
        <w:ind w:firstLine="397"/>
        <w:jc w:val="both"/>
        <w:rPr>
          <w:sz w:val="36"/>
          <w:szCs w:val="36"/>
          <w:rtl/>
        </w:rPr>
      </w:pPr>
      <w:r w:rsidRPr="0082504A">
        <w:rPr>
          <w:rFonts w:hint="cs"/>
          <w:sz w:val="36"/>
          <w:szCs w:val="36"/>
          <w:rtl/>
        </w:rPr>
        <w:t xml:space="preserve"> قال الدارقطني</w:t>
      </w:r>
      <w:r w:rsidR="000B2301" w:rsidRPr="0082504A">
        <w:rPr>
          <w:rFonts w:hint="cs"/>
          <w:sz w:val="36"/>
          <w:szCs w:val="36"/>
          <w:rtl/>
        </w:rPr>
        <w:t xml:space="preserve">: </w:t>
      </w:r>
      <w:r w:rsidR="00A771C3" w:rsidRPr="0082504A">
        <w:rPr>
          <w:sz w:val="36"/>
          <w:szCs w:val="36"/>
          <w:rtl/>
        </w:rPr>
        <w:t>"</w:t>
      </w:r>
      <w:r w:rsidR="00CD6E10" w:rsidRPr="0082504A">
        <w:rPr>
          <w:rFonts w:hint="cs"/>
          <w:sz w:val="36"/>
          <w:szCs w:val="36"/>
          <w:rtl/>
        </w:rPr>
        <w:t>و</w:t>
      </w:r>
      <w:r w:rsidRPr="0082504A">
        <w:rPr>
          <w:rFonts w:hint="cs"/>
          <w:sz w:val="36"/>
          <w:szCs w:val="36"/>
          <w:rtl/>
        </w:rPr>
        <w:t>روي عن الثوري, عن عبيد الل</w:t>
      </w:r>
      <w:r w:rsidRPr="0082504A">
        <w:rPr>
          <w:rFonts w:hint="eastAsia"/>
          <w:sz w:val="36"/>
          <w:szCs w:val="36"/>
          <w:rtl/>
        </w:rPr>
        <w:t>ه</w:t>
      </w:r>
      <w:r w:rsidRPr="0082504A">
        <w:rPr>
          <w:rFonts w:hint="cs"/>
          <w:sz w:val="36"/>
          <w:szCs w:val="36"/>
          <w:rtl/>
        </w:rPr>
        <w:t xml:space="preserve"> بن عمر, عن القاسم بن عبيد الل</w:t>
      </w:r>
      <w:r w:rsidRPr="0082504A">
        <w:rPr>
          <w:rFonts w:hint="eastAsia"/>
          <w:sz w:val="36"/>
          <w:szCs w:val="36"/>
          <w:rtl/>
        </w:rPr>
        <w:t>ه</w:t>
      </w:r>
      <w:r w:rsidRPr="0082504A">
        <w:rPr>
          <w:rFonts w:hint="cs"/>
          <w:sz w:val="36"/>
          <w:szCs w:val="36"/>
          <w:rtl/>
        </w:rPr>
        <w:t>, عن عبد الل</w:t>
      </w:r>
      <w:r w:rsidRPr="0082504A">
        <w:rPr>
          <w:rFonts w:hint="eastAsia"/>
          <w:sz w:val="36"/>
          <w:szCs w:val="36"/>
          <w:rtl/>
        </w:rPr>
        <w:t>ه</w:t>
      </w:r>
      <w:r w:rsidRPr="0082504A">
        <w:rPr>
          <w:rFonts w:hint="cs"/>
          <w:sz w:val="36"/>
          <w:szCs w:val="36"/>
          <w:rtl/>
        </w:rPr>
        <w:t xml:space="preserve"> بن عمر, ولم يذكر فيه</w:t>
      </w:r>
      <w:r w:rsidR="000B2301" w:rsidRPr="0082504A">
        <w:rPr>
          <w:rFonts w:hint="cs"/>
          <w:sz w:val="36"/>
          <w:szCs w:val="36"/>
          <w:rtl/>
        </w:rPr>
        <w:t>: (</w:t>
      </w:r>
      <w:r w:rsidRPr="0082504A">
        <w:rPr>
          <w:rFonts w:hint="cs"/>
          <w:sz w:val="36"/>
          <w:szCs w:val="36"/>
          <w:rtl/>
        </w:rPr>
        <w:t>الزهري</w:t>
      </w:r>
      <w:r w:rsidR="000B2301" w:rsidRPr="0082504A">
        <w:rPr>
          <w:rFonts w:hint="cs"/>
          <w:sz w:val="36"/>
          <w:szCs w:val="36"/>
          <w:rtl/>
        </w:rPr>
        <w:t>)،</w:t>
      </w:r>
      <w:r w:rsidRPr="0082504A">
        <w:rPr>
          <w:rFonts w:hint="cs"/>
          <w:sz w:val="36"/>
          <w:szCs w:val="36"/>
          <w:rtl/>
        </w:rPr>
        <w:t xml:space="preserve"> وقال</w:t>
      </w:r>
      <w:r w:rsidR="000B2301" w:rsidRPr="0082504A">
        <w:rPr>
          <w:rFonts w:hint="cs"/>
          <w:sz w:val="36"/>
          <w:szCs w:val="36"/>
          <w:rtl/>
        </w:rPr>
        <w:t xml:space="preserve">: </w:t>
      </w:r>
      <w:r w:rsidRPr="0082504A">
        <w:rPr>
          <w:rFonts w:hint="cs"/>
          <w:sz w:val="36"/>
          <w:szCs w:val="36"/>
          <w:rtl/>
        </w:rPr>
        <w:t>عن القاسم, بن عبيد الل</w:t>
      </w:r>
      <w:r w:rsidRPr="0082504A">
        <w:rPr>
          <w:rFonts w:hint="eastAsia"/>
          <w:sz w:val="36"/>
          <w:szCs w:val="36"/>
          <w:rtl/>
        </w:rPr>
        <w:t>ه</w:t>
      </w:r>
      <w:r w:rsidR="000B2301" w:rsidRPr="0082504A">
        <w:rPr>
          <w:rFonts w:hint="cs"/>
          <w:sz w:val="36"/>
          <w:szCs w:val="36"/>
          <w:rtl/>
        </w:rPr>
        <w:t xml:space="preserve">، </w:t>
      </w:r>
      <w:r w:rsidRPr="0082504A">
        <w:rPr>
          <w:rFonts w:hint="cs"/>
          <w:sz w:val="36"/>
          <w:szCs w:val="36"/>
          <w:rtl/>
        </w:rPr>
        <w:t>ويقال</w:t>
      </w:r>
      <w:r w:rsidR="000B2301" w:rsidRPr="0082504A">
        <w:rPr>
          <w:rFonts w:hint="cs"/>
          <w:sz w:val="36"/>
          <w:szCs w:val="36"/>
          <w:rtl/>
        </w:rPr>
        <w:t xml:space="preserve">: </w:t>
      </w:r>
      <w:r w:rsidRPr="0082504A">
        <w:rPr>
          <w:rFonts w:hint="cs"/>
          <w:sz w:val="36"/>
          <w:szCs w:val="36"/>
          <w:rtl/>
        </w:rPr>
        <w:t>إن القاسم بن عبيد الل</w:t>
      </w:r>
      <w:r w:rsidRPr="0082504A">
        <w:rPr>
          <w:rFonts w:hint="eastAsia"/>
          <w:sz w:val="36"/>
          <w:szCs w:val="36"/>
          <w:rtl/>
        </w:rPr>
        <w:t>ه</w:t>
      </w:r>
      <w:r w:rsidRPr="0082504A">
        <w:rPr>
          <w:rFonts w:hint="cs"/>
          <w:sz w:val="36"/>
          <w:szCs w:val="36"/>
          <w:rtl/>
        </w:rPr>
        <w:t xml:space="preserve"> هو أبو بكر بن عبيد الل</w:t>
      </w:r>
      <w:r w:rsidRPr="0082504A">
        <w:rPr>
          <w:rFonts w:hint="eastAsia"/>
          <w:sz w:val="36"/>
          <w:szCs w:val="36"/>
          <w:rtl/>
        </w:rPr>
        <w:t>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922D5F">
      <w:pPr>
        <w:widowControl w:val="0"/>
        <w:ind w:firstLine="397"/>
        <w:jc w:val="both"/>
        <w:rPr>
          <w:sz w:val="36"/>
          <w:szCs w:val="36"/>
          <w:rtl/>
        </w:rPr>
      </w:pPr>
      <w:r w:rsidRPr="0082504A">
        <w:rPr>
          <w:rFonts w:hint="cs"/>
          <w:sz w:val="36"/>
          <w:szCs w:val="36"/>
          <w:rtl/>
        </w:rPr>
        <w:t>وعلى كل حال فإن هذا الوجه غير محفوظ عن عبيد الل</w:t>
      </w:r>
      <w:r w:rsidRPr="0082504A">
        <w:rPr>
          <w:rFonts w:hint="eastAsia"/>
          <w:sz w:val="36"/>
          <w:szCs w:val="36"/>
          <w:rtl/>
        </w:rPr>
        <w:t>ه</w:t>
      </w:r>
      <w:r w:rsidRPr="0082504A">
        <w:rPr>
          <w:rFonts w:hint="cs"/>
          <w:sz w:val="36"/>
          <w:szCs w:val="36"/>
          <w:rtl/>
        </w:rPr>
        <w:t xml:space="preserve"> بن عمر. </w:t>
      </w:r>
      <w:r w:rsidR="00DF36F8" w:rsidRPr="0082504A">
        <w:rPr>
          <w:sz w:val="36"/>
          <w:szCs w:val="36"/>
          <w:rtl/>
        </w:rPr>
        <w:t xml:space="preserve">- </w:t>
      </w:r>
      <w:r w:rsidRPr="0082504A">
        <w:rPr>
          <w:rFonts w:hint="cs"/>
          <w:sz w:val="36"/>
          <w:szCs w:val="36"/>
          <w:rtl/>
        </w:rPr>
        <w:t>والله</w:t>
      </w:r>
      <w:r w:rsidR="00F279F2" w:rsidRPr="0082504A">
        <w:rPr>
          <w:rFonts w:hint="cs"/>
          <w:sz w:val="36"/>
          <w:szCs w:val="36"/>
          <w:rtl/>
        </w:rPr>
        <w:t xml:space="preserve"> </w:t>
      </w:r>
      <w:r w:rsidRPr="0082504A">
        <w:rPr>
          <w:rFonts w:hint="cs"/>
          <w:sz w:val="36"/>
          <w:szCs w:val="36"/>
          <w:rtl/>
        </w:rPr>
        <w:t>أعلم</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922D5F">
      <w:pPr>
        <w:widowControl w:val="0"/>
        <w:ind w:firstLine="397"/>
        <w:jc w:val="both"/>
        <w:rPr>
          <w:rFonts w:ascii="Traditional Arabic" w:hAnsi="Traditional Arabic"/>
          <w:b/>
          <w:bCs/>
          <w:sz w:val="36"/>
          <w:szCs w:val="36"/>
          <w:rtl/>
        </w:rPr>
      </w:pPr>
      <w:r w:rsidRPr="00711A72">
        <w:rPr>
          <w:rFonts w:hint="cs"/>
          <w:b/>
          <w:bCs/>
          <w:sz w:val="36"/>
          <w:szCs w:val="36"/>
          <w:rtl/>
        </w:rPr>
        <w:t>والخلاصة</w:t>
      </w:r>
      <w:r w:rsidRPr="0082504A">
        <w:rPr>
          <w:rFonts w:hint="cs"/>
          <w:sz w:val="36"/>
          <w:szCs w:val="36"/>
          <w:rtl/>
        </w:rPr>
        <w:t xml:space="preserve"> أن الوجه الراجح هو ما</w:t>
      </w:r>
      <w:r w:rsidR="00A908C6">
        <w:rPr>
          <w:rFonts w:hint="cs"/>
          <w:sz w:val="36"/>
          <w:szCs w:val="36"/>
          <w:rtl/>
        </w:rPr>
        <w:t xml:space="preserve"> </w:t>
      </w:r>
      <w:r w:rsidRPr="0082504A">
        <w:rPr>
          <w:rFonts w:hint="cs"/>
          <w:sz w:val="36"/>
          <w:szCs w:val="36"/>
          <w:rtl/>
        </w:rPr>
        <w:t>رواه</w:t>
      </w:r>
      <w:r w:rsidR="000B2301" w:rsidRPr="0082504A">
        <w:rPr>
          <w:rFonts w:hint="cs"/>
          <w:sz w:val="36"/>
          <w:szCs w:val="36"/>
          <w:rtl/>
        </w:rPr>
        <w:t xml:space="preserve">: </w:t>
      </w:r>
      <w:r w:rsidRPr="0082504A">
        <w:rPr>
          <w:rFonts w:ascii="Traditional Arabic" w:hAnsi="Traditional Arabic"/>
          <w:sz w:val="36"/>
          <w:szCs w:val="36"/>
          <w:rtl/>
        </w:rPr>
        <w:t>عبيد الله بن عمر,</w:t>
      </w:r>
      <w:r w:rsidRPr="0082504A">
        <w:rPr>
          <w:rFonts w:ascii="Traditional Arabic" w:hAnsi="Traditional Arabic" w:hint="cs"/>
          <w:sz w:val="36"/>
          <w:szCs w:val="36"/>
          <w:rtl/>
        </w:rPr>
        <w:t xml:space="preserve"> عن</w:t>
      </w:r>
      <w:r w:rsidR="00A908C6">
        <w:rPr>
          <w:rFonts w:ascii="Traditional Arabic" w:hAnsi="Traditional Arabic" w:hint="cs"/>
          <w:sz w:val="36"/>
          <w:szCs w:val="36"/>
          <w:rtl/>
        </w:rPr>
        <w:t xml:space="preserve"> </w:t>
      </w:r>
      <w:r w:rsidRPr="0082504A">
        <w:rPr>
          <w:rFonts w:ascii="Traditional Arabic" w:hAnsi="Traditional Arabic"/>
          <w:sz w:val="36"/>
          <w:szCs w:val="36"/>
          <w:rtl/>
        </w:rPr>
        <w:t>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أبي بكر بن </w:t>
      </w:r>
      <w:r w:rsidRPr="0082504A">
        <w:rPr>
          <w:rFonts w:ascii="Traditional Arabic" w:hAnsi="Traditional Arabic" w:hint="cs"/>
          <w:sz w:val="36"/>
          <w:szCs w:val="36"/>
          <w:rtl/>
        </w:rPr>
        <w:t>عبيد الل</w:t>
      </w:r>
      <w:r w:rsidRPr="0082504A">
        <w:rPr>
          <w:rFonts w:ascii="Traditional Arabic" w:hAnsi="Traditional Arabic" w:hint="eastAsia"/>
          <w:sz w:val="36"/>
          <w:szCs w:val="36"/>
          <w:rtl/>
        </w:rPr>
        <w:t>ه</w:t>
      </w:r>
      <w:r w:rsidRPr="0082504A">
        <w:rPr>
          <w:rFonts w:ascii="Traditional Arabic" w:hAnsi="Traditional Arabic"/>
          <w:sz w:val="36"/>
          <w:szCs w:val="36"/>
          <w:rtl/>
        </w:rPr>
        <w:t xml:space="preserve">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جده ابن عمر</w:t>
      </w:r>
      <w:r w:rsidRPr="0082504A">
        <w:rPr>
          <w:rFonts w:ascii="Traditional Arabic" w:hAnsi="Traditional Arabic" w:hint="cs"/>
          <w:sz w:val="36"/>
          <w:szCs w:val="36"/>
          <w:rtl/>
        </w:rPr>
        <w:t xml:space="preserve">, عن </w:t>
      </w:r>
      <w:r w:rsidR="000B2301" w:rsidRPr="0082504A">
        <w:rPr>
          <w:rFonts w:ascii="Traditional Arabic" w:hAnsi="Traditional Arabic" w:hint="cs"/>
          <w:sz w:val="36"/>
          <w:szCs w:val="36"/>
          <w:rtl/>
        </w:rPr>
        <w:t xml:space="preserve">النبي </w:t>
      </w:r>
      <w:r w:rsidR="00152824" w:rsidRPr="0082504A">
        <w:rPr>
          <w:rFonts w:ascii="Traditional Arabic" w:hAnsi="Traditional Arabic"/>
          <w:sz w:val="36"/>
          <w:szCs w:val="36"/>
          <w:rtl/>
        </w:rPr>
        <w:t xml:space="preserve"> </w:t>
      </w:r>
      <w:r w:rsidRPr="0082504A">
        <w:rPr>
          <w:rFonts w:ascii="Traditional Arabic" w:hAnsi="Traditional Arabic" w:hint="cs"/>
          <w:sz w:val="36"/>
          <w:szCs w:val="36"/>
        </w:rPr>
        <w:sym w:font="AGA Arabesque" w:char="F072"/>
      </w:r>
      <w:r w:rsidR="00F279F2" w:rsidRPr="0082504A">
        <w:rPr>
          <w:rFonts w:ascii="Traditional Arabic" w:hAnsi="Traditional Arabic" w:hint="cs"/>
          <w:b/>
          <w:bCs/>
          <w:sz w:val="36"/>
          <w:szCs w:val="36"/>
          <w:rtl/>
        </w:rPr>
        <w:t xml:space="preserve"> </w:t>
      </w:r>
      <w:r w:rsidR="00A908C6">
        <w:rPr>
          <w:rFonts w:ascii="Traditional Arabic" w:hAnsi="Traditional Arabic" w:hint="cs"/>
          <w:sz w:val="36"/>
          <w:szCs w:val="36"/>
          <w:rtl/>
        </w:rPr>
        <w:t xml:space="preserve">- </w:t>
      </w:r>
      <w:r w:rsidRPr="0082504A">
        <w:rPr>
          <w:rFonts w:ascii="Traditional Arabic" w:hAnsi="Traditional Arabic" w:hint="cs"/>
          <w:sz w:val="36"/>
          <w:szCs w:val="36"/>
          <w:rtl/>
        </w:rPr>
        <w:t>صحيح</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وهو من هذا الوجه في صحيح مسلم</w:t>
      </w:r>
      <w:r w:rsidR="00A908C6">
        <w:rPr>
          <w:rFonts w:ascii="Traditional Arabic" w:hAnsi="Traditional Arabic" w:hint="cs"/>
          <w:sz w:val="36"/>
          <w:szCs w:val="36"/>
          <w:rtl/>
        </w:rPr>
        <w:t>.</w:t>
      </w:r>
    </w:p>
    <w:p w:rsidR="00426B30" w:rsidRPr="0082504A" w:rsidRDefault="00426B30" w:rsidP="00922D5F">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وهو الوجه الراجح أيضاً عن الزهري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97748A" w:rsidRPr="0082504A">
        <w:rPr>
          <w:rFonts w:ascii="Traditional Arabic" w:hAnsi="Traditional Arabic" w:hint="cs"/>
          <w:sz w:val="36"/>
          <w:szCs w:val="36"/>
          <w:rtl/>
        </w:rPr>
        <w:t>.</w:t>
      </w:r>
    </w:p>
    <w:p w:rsidR="0097748A" w:rsidRPr="0082504A" w:rsidRDefault="0097748A" w:rsidP="00922D5F">
      <w:pPr>
        <w:widowControl w:val="0"/>
        <w:jc w:val="center"/>
        <w:rPr>
          <w:rtl/>
        </w:rPr>
      </w:pPr>
      <w:r w:rsidRPr="0082504A">
        <w:rPr>
          <w:rFonts w:ascii="mylotus" w:hAnsi="mylotus"/>
          <w:b/>
          <w:noProof/>
          <w:sz w:val="36"/>
          <w:szCs w:val="36"/>
        </w:rPr>
        <w:drawing>
          <wp:inline distT="0" distB="0" distL="0" distR="0" wp14:anchorId="474E1742" wp14:editId="19DF1752">
            <wp:extent cx="2258060" cy="111125"/>
            <wp:effectExtent l="0" t="0" r="0" b="0"/>
            <wp:docPr id="484" name="صورة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rStyle w:val="aff0"/>
          <w:rFonts w:ascii="Traditional Arabic" w:hAnsi="Traditional Arabic"/>
          <w:i w:val="0"/>
          <w:iCs w:val="0"/>
          <w:sz w:val="36"/>
          <w:szCs w:val="36"/>
          <w:rtl/>
        </w:rPr>
      </w:pPr>
    </w:p>
    <w:p w:rsidR="0014745E" w:rsidRPr="0082504A" w:rsidRDefault="0014745E" w:rsidP="00F742C6">
      <w:pPr>
        <w:widowControl w:val="0"/>
        <w:bidi w:val="0"/>
        <w:spacing w:before="120"/>
        <w:rPr>
          <w:rFonts w:ascii="Arial"/>
          <w:kern w:val="28"/>
          <w:sz w:val="36"/>
          <w:szCs w:val="36"/>
          <w:rtl/>
        </w:rPr>
      </w:pPr>
      <w:r w:rsidRPr="0082504A">
        <w:rPr>
          <w:b/>
          <w:bCs/>
          <w:sz w:val="36"/>
          <w:szCs w:val="36"/>
          <w:rtl/>
        </w:rPr>
        <w:br w:type="page"/>
      </w:r>
    </w:p>
    <w:p w:rsidR="00426B30" w:rsidRPr="00711A72" w:rsidRDefault="00426B30" w:rsidP="00007611">
      <w:pPr>
        <w:pStyle w:val="af4"/>
        <w:widowControl w:val="0"/>
        <w:spacing w:before="120" w:after="0"/>
        <w:rPr>
          <w:szCs w:val="36"/>
          <w:rtl/>
        </w:rPr>
      </w:pPr>
      <w:bookmarkStart w:id="128" w:name="_Toc407654150"/>
      <w:r w:rsidRPr="00711A72">
        <w:rPr>
          <w:rFonts w:hint="cs"/>
          <w:szCs w:val="36"/>
          <w:rtl/>
        </w:rPr>
        <w:lastRenderedPageBreak/>
        <w:t xml:space="preserve">الحديث </w:t>
      </w:r>
      <w:bookmarkEnd w:id="128"/>
      <w:r w:rsidR="00007611">
        <w:rPr>
          <w:rFonts w:hint="cs"/>
          <w:szCs w:val="36"/>
          <w:rtl/>
        </w:rPr>
        <w:t>الثلاثون</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12/149</w:t>
      </w:r>
      <w:r w:rsidR="00BF4EF6" w:rsidRPr="0082504A">
        <w:rPr>
          <w:rFonts w:ascii="Traditional Arabic" w:hAnsi="Traditional Arabic"/>
          <w:sz w:val="36"/>
          <w:szCs w:val="36"/>
          <w:rtl/>
        </w:rPr>
        <w:t>)</w:t>
      </w:r>
      <w:r w:rsidR="00BF4EF6"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5742</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نصر بن علي</w:t>
      </w:r>
      <w:r w:rsidR="004111A8">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عَبد الأعلى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أنه كان إذا دخل الصلاة كبر</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رفع يديه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وإذا ركع رفع يديه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وإذا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سمع الله لمن حمده رفع يديه</w:t>
      </w:r>
      <w:r w:rsidR="004111A8">
        <w:rPr>
          <w:rFonts w:ascii="Traditional Arabic" w:hAnsi="Traditional Arabic" w:hint="cs"/>
          <w:b/>
          <w:bCs/>
          <w:sz w:val="36"/>
          <w:szCs w:val="36"/>
          <w:rtl/>
        </w:rPr>
        <w:t>,</w:t>
      </w:r>
      <w:r w:rsidRPr="0082504A">
        <w:rPr>
          <w:rFonts w:ascii="Traditional Arabic" w:hAnsi="Traditional Arabic"/>
          <w:b/>
          <w:bCs/>
          <w:sz w:val="36"/>
          <w:szCs w:val="36"/>
          <w:rtl/>
        </w:rPr>
        <w:t xml:space="preserve"> ورفع ذلك إلى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 أحَدًا رواه 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مسندا إلاَّ عَبد الأعلى.</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وقد رَواه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غيره موقوفًا.</w:t>
      </w:r>
    </w:p>
    <w:p w:rsidR="00BF4EF6"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ورواه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وعَن عَبد الأعلى الحديث</w:t>
      </w:r>
      <w:r w:rsidRPr="0082504A">
        <w:rPr>
          <w:rFonts w:ascii="Traditional Arabic" w:hAnsi="Traditional Arabic" w:hint="cs"/>
          <w:b/>
          <w:bCs/>
          <w:sz w:val="36"/>
          <w:szCs w:val="36"/>
          <w:rtl/>
        </w:rPr>
        <w:t>ا</w:t>
      </w:r>
      <w:r w:rsidRPr="0082504A">
        <w:rPr>
          <w:rFonts w:ascii="Traditional Arabic" w:hAnsi="Traditional Arabic"/>
          <w:b/>
          <w:bCs/>
          <w:sz w:val="36"/>
          <w:szCs w:val="36"/>
          <w:rtl/>
        </w:rPr>
        <w:t>ن جميعا</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سالم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مرفوعا وحديث نافع مرفوع</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r w:rsidR="00711A72" w:rsidRPr="00711A72">
        <w:rPr>
          <w:sz w:val="32"/>
          <w:szCs w:val="32"/>
          <w:rtl/>
        </w:rPr>
        <w:t xml:space="preserve"> </w:t>
      </w:r>
    </w:p>
    <w:bookmarkStart w:id="129" w:name="_Toc407654151"/>
    <w:p w:rsidR="00F279F2" w:rsidRPr="00711A72" w:rsidRDefault="00711A72" w:rsidP="00711A72">
      <w:pPr>
        <w:pStyle w:val="aff7"/>
        <w:widowControl w:val="0"/>
        <w:spacing w:before="240" w:after="0"/>
        <w:rPr>
          <w:bCs/>
          <w:sz w:val="32"/>
          <w:szCs w:val="32"/>
          <w:rtl/>
        </w:rPr>
      </w:pPr>
      <w:r w:rsidRPr="000032AD">
        <w:rPr>
          <w:noProof/>
          <w:sz w:val="32"/>
          <w:szCs w:val="32"/>
          <w:rtl/>
        </w:rPr>
        <mc:AlternateContent>
          <mc:Choice Requires="wps">
            <w:drawing>
              <wp:anchor distT="0" distB="0" distL="114300" distR="114300" simplePos="0" relativeHeight="251754496" behindDoc="0" locked="0" layoutInCell="1" allowOverlap="1" wp14:anchorId="71E476DB" wp14:editId="64B0AC03">
                <wp:simplePos x="0" y="0"/>
                <wp:positionH relativeFrom="column">
                  <wp:posOffset>-228600</wp:posOffset>
                </wp:positionH>
                <wp:positionV relativeFrom="paragraph">
                  <wp:posOffset>40005</wp:posOffset>
                </wp:positionV>
                <wp:extent cx="5992495" cy="0"/>
                <wp:effectExtent l="38100" t="38100" r="65405" b="95250"/>
                <wp:wrapNone/>
                <wp:docPr id="554" name="رابط مستقيم 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54" o:spid="_x0000_s1026" style="position:absolute;left:0;text-align:lef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15pt" to="453.8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s6gCgIAAC4EAAAOAAAAZHJzL2Uyb0RvYy54bWysU81uEzEQviPxDpbvZJOoQWSVTQ8pcCkQ&#10;0fIAjn+yVr22ZbvZzRWpF14ExA1x4FU2b8PY+0MLqAfEZWR75vtm5pvx6rypFDpw56XRBZ5Nphhx&#10;TQ2Tel/gD9evnr3AyAeiGVFG8wIfucfn66dPVrXN+dyURjHuEJBon9e2wGUINs8yT0teET8xlmtw&#10;CuMqEuDq9hlzpAb2SmXz6fR5VhvHrDOUew+vF50TrxO/EJyGd0J4HpAqMNQWknXJ7qLN1iuS7x2x&#10;paR9GeQfqqiI1JB0pLoggaBbJ/+gqiR1xhsRJtRUmRFCUp56gG5m09+6uSqJ5akXEMfbUSb//2jp&#10;28PWIckKvFicYaRJBUNqv7Wf2y/tD3S6a7+3X08fT59OdygGgFy19TmgNnrrYsO00Vf20tAbj7TZ&#10;lETveSr7+miBaRYR2QNIvHgLSXf1G8MghtwGk7RrhKsiJaiCmjSi4zgi3gRE4XGxXM7PlguM6ODL&#10;SD4ArfPhNTcViocCK6mjeiQnh0sfYiEkH0Lis9LRlpywl5qlRQhEqu4MoZ0bEvfgofBOAh+Oincs&#10;77kABaG4ecqWdpdvlEMHAlvHbjoRIiFERoiQSo2g6eOgPjbCeNrnETh7HDhGp4xGhxFYSW3c38Ch&#10;GUoVXXw/u77XKMDOsOPWDUOFpUyq9h8obv39e4L/+ubrnwAAAP//AwBQSwMEFAAGAAgAAAAhAIYd&#10;dRDbAAAABwEAAA8AAABkcnMvZG93bnJldi54bWxMj8FOwzAQRO9I/IO1SFxQ60BFUkKcCiE4IPVC&#10;QZy38WJHxOsodhvz9xgu9Dia0cybZpPcII40hd6zgutlAYK487pno+D97XmxBhEissbBMyn4pgCb&#10;9vyswVr7mV/puItG5BIONSqwMY61lKGz5DAs/UicvU8/OYxZTkbqCedc7gZ5UxSldNhzXrA40qOl&#10;7mt3cAq6JNOVfdJmNtWL3mJYf8jbrVKXF+nhHkSkFP/D8Iuf0aHNTHt/YB3EoGCxKvOXqKBcgcj+&#10;XVFVIPZ/WraNPOVvfwAAAP//AwBQSwECLQAUAAYACAAAACEAtoM4kv4AAADhAQAAEwAAAAAAAAAA&#10;AAAAAAAAAAAAW0NvbnRlbnRfVHlwZXNdLnhtbFBLAQItABQABgAIAAAAIQA4/SH/1gAAAJQBAAAL&#10;AAAAAAAAAAAAAAAAAC8BAABfcmVscy8ucmVsc1BLAQItABQABgAIAAAAIQC6ss6gCgIAAC4EAAAO&#10;AAAAAAAAAAAAAAAAAC4CAABkcnMvZTJvRG9jLnhtbFBLAQItABQABgAIAAAAIQCGHXUQ2wAAAAcB&#10;AAAPAAAAAAAAAAAAAAAAAGQEAABkcnMvZG93bnJldi54bWxQSwUGAAAAAAQABADzAAAAbAUAAAAA&#10;" strokecolor="black [3200]" strokeweight="2pt">
                <v:shadow on="t" color="black" opacity="24903f" origin=",.5" offset="0,.55556mm"/>
              </v:line>
            </w:pict>
          </mc:Fallback>
        </mc:AlternateContent>
      </w:r>
      <w:r w:rsidR="00F279F2" w:rsidRPr="00711A72">
        <w:rPr>
          <w:sz w:val="32"/>
          <w:szCs w:val="32"/>
          <w:rtl/>
        </w:rPr>
        <w:t>تخريج الحديث</w:t>
      </w:r>
      <w:r w:rsidR="000B2301" w:rsidRPr="00711A72">
        <w:rPr>
          <w:rFonts w:hint="cs"/>
          <w:bCs/>
          <w:sz w:val="32"/>
          <w:szCs w:val="32"/>
          <w:rtl/>
        </w:rPr>
        <w:t>:</w:t>
      </w:r>
      <w:bookmarkEnd w:id="129"/>
      <w:r w:rsidR="000B2301" w:rsidRPr="00711A72">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المرفوع.</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 xml:space="preserve">أخرجه </w:t>
      </w:r>
      <w:r w:rsidRPr="0082504A">
        <w:rPr>
          <w:rFonts w:hint="cs"/>
          <w:b/>
          <w:bCs/>
          <w:sz w:val="36"/>
          <w:szCs w:val="36"/>
          <w:rtl/>
        </w:rPr>
        <w:t>أبو داود</w:t>
      </w:r>
      <w:r w:rsidR="000B2301" w:rsidRPr="0082504A">
        <w:rPr>
          <w:rFonts w:hint="cs"/>
          <w:sz w:val="36"/>
          <w:szCs w:val="36"/>
          <w:rtl/>
        </w:rPr>
        <w:t xml:space="preserve"> (</w:t>
      </w:r>
      <w:r w:rsidRPr="0082504A">
        <w:rPr>
          <w:rFonts w:hint="cs"/>
          <w:sz w:val="36"/>
          <w:szCs w:val="36"/>
          <w:rtl/>
        </w:rPr>
        <w:t>1/270</w:t>
      </w:r>
      <w:r w:rsidR="006D30E9" w:rsidRPr="0082504A">
        <w:rPr>
          <w:rFonts w:hint="cs"/>
          <w:sz w:val="36"/>
          <w:szCs w:val="36"/>
          <w:rtl/>
        </w:rPr>
        <w:t xml:space="preserve"> ح7</w:t>
      </w:r>
      <w:r w:rsidRPr="0082504A">
        <w:rPr>
          <w:rFonts w:hint="cs"/>
          <w:sz w:val="36"/>
          <w:szCs w:val="36"/>
          <w:rtl/>
        </w:rPr>
        <w:t>41</w:t>
      </w:r>
      <w:r w:rsidR="000B2301" w:rsidRPr="0082504A">
        <w:rPr>
          <w:rFonts w:hint="cs"/>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2/70</w:t>
      </w:r>
      <w:r w:rsidR="006D30E9" w:rsidRPr="0082504A">
        <w:rPr>
          <w:rFonts w:hint="cs"/>
          <w:sz w:val="36"/>
          <w:szCs w:val="36"/>
          <w:rtl/>
        </w:rPr>
        <w:t xml:space="preserve"> ح2</w:t>
      </w:r>
      <w:r w:rsidRPr="0082504A">
        <w:rPr>
          <w:rFonts w:hint="cs"/>
          <w:sz w:val="36"/>
          <w:szCs w:val="36"/>
          <w:rtl/>
        </w:rPr>
        <w:t>610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محمد السمناني,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أبو داود, وعبد الله بن محمد السمناني</w:t>
      </w:r>
      <w:r w:rsidR="000B2301" w:rsidRPr="0082504A">
        <w:rPr>
          <w:rFonts w:hint="cs"/>
          <w:sz w:val="36"/>
          <w:szCs w:val="36"/>
          <w:rtl/>
        </w:rPr>
        <w:t xml:space="preserve">) </w:t>
      </w:r>
      <w:r w:rsidRPr="0082504A">
        <w:rPr>
          <w:rFonts w:hint="cs"/>
          <w:sz w:val="36"/>
          <w:szCs w:val="36"/>
          <w:rtl/>
        </w:rPr>
        <w:t>عن نصر بن علي الجهضمي, بمثله</w:t>
      </w:r>
      <w:r w:rsidR="00F279F2"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1/147</w:t>
      </w:r>
      <w:r w:rsidR="006D30E9" w:rsidRPr="0082504A">
        <w:rPr>
          <w:rFonts w:hint="cs"/>
          <w:sz w:val="36"/>
          <w:szCs w:val="36"/>
          <w:rtl/>
        </w:rPr>
        <w:t xml:space="preserve"> ح7</w:t>
      </w:r>
      <w:r w:rsidRPr="0082504A">
        <w:rPr>
          <w:rFonts w:hint="cs"/>
          <w:sz w:val="36"/>
          <w:szCs w:val="36"/>
          <w:rtl/>
        </w:rPr>
        <w:t>93</w:t>
      </w:r>
      <w:r w:rsidR="000B2301" w:rsidRPr="0082504A">
        <w:rPr>
          <w:rFonts w:hint="cs"/>
          <w:sz w:val="36"/>
          <w:szCs w:val="36"/>
          <w:rtl/>
        </w:rPr>
        <w:t xml:space="preserve">) </w:t>
      </w:r>
      <w:r w:rsidRPr="0082504A">
        <w:rPr>
          <w:rFonts w:hint="cs"/>
          <w:sz w:val="36"/>
          <w:szCs w:val="36"/>
          <w:rtl/>
        </w:rPr>
        <w:t>وفي جزء رفع اليدين في الصلاة</w:t>
      </w:r>
      <w:r w:rsidR="000B2301" w:rsidRPr="0082504A">
        <w:rPr>
          <w:rFonts w:hint="cs"/>
          <w:sz w:val="36"/>
          <w:szCs w:val="36"/>
          <w:rtl/>
        </w:rPr>
        <w:t xml:space="preserve"> (</w:t>
      </w:r>
      <w:r w:rsidRPr="0082504A">
        <w:rPr>
          <w:rFonts w:hint="cs"/>
          <w:sz w:val="36"/>
          <w:szCs w:val="36"/>
          <w:rtl/>
        </w:rPr>
        <w:t>ص48</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العياش بن الوليد,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2/136</w:t>
      </w:r>
      <w:r w:rsidR="006D30E9" w:rsidRPr="0082504A">
        <w:rPr>
          <w:rFonts w:hint="cs"/>
          <w:sz w:val="36"/>
          <w:szCs w:val="36"/>
          <w:rtl/>
        </w:rPr>
        <w:t xml:space="preserve"> ح2</w:t>
      </w:r>
      <w:r w:rsidRPr="0082504A">
        <w:rPr>
          <w:rFonts w:hint="cs"/>
          <w:sz w:val="36"/>
          <w:szCs w:val="36"/>
          <w:rtl/>
        </w:rPr>
        <w:t>928</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إسماعيل بن بشر بن منصور, وحسين بن معاذ البصري,</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العياش بن الوليد, وإسماعيل بن بشر, وحسين بن معاذ البصري</w:t>
      </w:r>
      <w:r w:rsidR="000B2301" w:rsidRPr="0082504A">
        <w:rPr>
          <w:rFonts w:hint="cs"/>
          <w:sz w:val="36"/>
          <w:szCs w:val="36"/>
          <w:rtl/>
        </w:rPr>
        <w:t xml:space="preserve">) </w:t>
      </w:r>
      <w:r w:rsidRPr="0082504A">
        <w:rPr>
          <w:rFonts w:hint="cs"/>
          <w:sz w:val="36"/>
          <w:szCs w:val="36"/>
          <w:rtl/>
        </w:rPr>
        <w:t>عن عبد</w:t>
      </w:r>
      <w:r w:rsidR="00BF4EF6" w:rsidRPr="0082504A">
        <w:rPr>
          <w:rFonts w:hint="eastAsia"/>
          <w:sz w:val="36"/>
          <w:szCs w:val="36"/>
          <w:rtl/>
        </w:rPr>
        <w:t> </w:t>
      </w:r>
      <w:r w:rsidRPr="0082504A">
        <w:rPr>
          <w:rFonts w:hint="cs"/>
          <w:sz w:val="36"/>
          <w:szCs w:val="36"/>
          <w:rtl/>
        </w:rPr>
        <w:t>الأعلى بن عبد الأعلى</w:t>
      </w:r>
      <w:r w:rsidRPr="0082504A">
        <w:rPr>
          <w:rFonts w:hint="cs"/>
          <w:b/>
          <w:bCs/>
          <w:sz w:val="36"/>
          <w:szCs w:val="36"/>
          <w:rtl/>
        </w:rPr>
        <w:t xml:space="preserve"> </w:t>
      </w:r>
      <w:r w:rsidRPr="0082504A">
        <w:rPr>
          <w:rFonts w:hint="cs"/>
          <w:sz w:val="36"/>
          <w:szCs w:val="36"/>
          <w:rtl/>
        </w:rPr>
        <w:t>به, بنحوه</w:t>
      </w:r>
      <w:r w:rsidRPr="0082504A">
        <w:rPr>
          <w:rFonts w:hint="cs"/>
          <w:b/>
          <w:bCs/>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وأخرجه أبو عثمان البحيري في الفوائد</w:t>
      </w:r>
      <w:r w:rsidR="000B2301" w:rsidRPr="0082504A">
        <w:rPr>
          <w:rFonts w:hint="cs"/>
          <w:sz w:val="36"/>
          <w:szCs w:val="36"/>
          <w:rtl/>
        </w:rPr>
        <w:t xml:space="preserve"> (</w:t>
      </w:r>
      <w:r w:rsidRPr="0082504A">
        <w:rPr>
          <w:rFonts w:hint="cs"/>
          <w:sz w:val="36"/>
          <w:szCs w:val="36"/>
          <w:rtl/>
        </w:rPr>
        <w:t>ص23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بقية بن الوليد</w:t>
      </w:r>
      <w:r w:rsidRPr="0082504A">
        <w:rPr>
          <w:rFonts w:hint="cs"/>
          <w:sz w:val="36"/>
          <w:szCs w:val="36"/>
          <w:rtl/>
        </w:rPr>
        <w:t xml:space="preserve">, عن </w:t>
      </w:r>
      <w:r w:rsidRPr="0082504A">
        <w:rPr>
          <w:rFonts w:hint="cs"/>
          <w:sz w:val="36"/>
          <w:szCs w:val="36"/>
          <w:rtl/>
        </w:rPr>
        <w:lastRenderedPageBreak/>
        <w:t>عبيدالله بن عمر به, مقتصرا على لفظ</w:t>
      </w:r>
      <w:r w:rsidR="000B2301" w:rsidRPr="0082504A">
        <w:rPr>
          <w:rFonts w:hint="cs"/>
          <w:sz w:val="36"/>
          <w:szCs w:val="36"/>
          <w:rtl/>
        </w:rPr>
        <w:t xml:space="preserve">: </w:t>
      </w:r>
      <w:r w:rsidRPr="0082504A">
        <w:rPr>
          <w:sz w:val="36"/>
          <w:szCs w:val="36"/>
          <w:rtl/>
        </w:rPr>
        <w:t>«أن</w:t>
      </w:r>
      <w:r w:rsidRPr="0082504A">
        <w:rPr>
          <w:rFonts w:hint="cs"/>
          <w:sz w:val="36"/>
          <w:szCs w:val="36"/>
          <w:rtl/>
        </w:rPr>
        <w:t>َّ</w:t>
      </w:r>
      <w:r w:rsidRPr="0082504A">
        <w:rPr>
          <w:sz w:val="36"/>
          <w:szCs w:val="36"/>
          <w:rtl/>
        </w:rPr>
        <w:t xml:space="preserve"> رسول الله </w:t>
      </w:r>
      <w:r w:rsidR="00847C91" w:rsidRPr="0082504A">
        <w:rPr>
          <w:rFonts w:ascii="Traditional Arabic" w:hAnsi="Traditional Arabic"/>
          <w:sz w:val="36"/>
          <w:szCs w:val="36"/>
        </w:rPr>
        <w:sym w:font="AGA Arabesque" w:char="F072"/>
      </w:r>
      <w:r w:rsidR="000B2301" w:rsidRPr="0082504A">
        <w:rPr>
          <w:sz w:val="36"/>
          <w:szCs w:val="36"/>
          <w:rtl/>
        </w:rPr>
        <w:t xml:space="preserve">، </w:t>
      </w:r>
      <w:r w:rsidRPr="0082504A">
        <w:rPr>
          <w:sz w:val="36"/>
          <w:szCs w:val="36"/>
          <w:rtl/>
        </w:rPr>
        <w:t>كان إذا كب</w:t>
      </w:r>
      <w:r w:rsidRPr="0082504A">
        <w:rPr>
          <w:rFonts w:hint="cs"/>
          <w:sz w:val="36"/>
          <w:szCs w:val="36"/>
          <w:rtl/>
        </w:rPr>
        <w:t>َّ</w:t>
      </w:r>
      <w:r w:rsidRPr="0082504A">
        <w:rPr>
          <w:sz w:val="36"/>
          <w:szCs w:val="36"/>
          <w:rtl/>
        </w:rPr>
        <w:t>ر رفع يديه</w:t>
      </w:r>
      <w:r w:rsidRPr="0082504A">
        <w:rPr>
          <w:rFonts w:hint="cs"/>
          <w:sz w:val="36"/>
          <w:szCs w:val="36"/>
          <w:rtl/>
        </w:rPr>
        <w:t>ِ</w:t>
      </w:r>
      <w:r w:rsidRPr="0082504A">
        <w:rPr>
          <w:sz w:val="36"/>
          <w:szCs w:val="36"/>
          <w:rtl/>
        </w:rPr>
        <w:t xml:space="preserve"> حذو منكبيه</w:t>
      </w:r>
      <w:r w:rsidRPr="0082504A">
        <w:rPr>
          <w:rFonts w:hint="cs"/>
          <w:sz w:val="36"/>
          <w:szCs w:val="36"/>
          <w:rtl/>
        </w:rPr>
        <w:t>ِ</w:t>
      </w:r>
      <w:r w:rsidRPr="0082504A">
        <w:rPr>
          <w:sz w:val="36"/>
          <w:szCs w:val="36"/>
          <w:rtl/>
        </w:rPr>
        <w:t>»</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وأخرجه أحمد</w:t>
      </w:r>
      <w:r w:rsidR="000B2301" w:rsidRPr="0082504A">
        <w:rPr>
          <w:rFonts w:hint="cs"/>
          <w:sz w:val="36"/>
          <w:szCs w:val="36"/>
          <w:rtl/>
        </w:rPr>
        <w:t xml:space="preserve"> (</w:t>
      </w:r>
      <w:r w:rsidRPr="0082504A">
        <w:rPr>
          <w:rFonts w:hint="cs"/>
          <w:sz w:val="36"/>
          <w:szCs w:val="36"/>
          <w:rtl/>
        </w:rPr>
        <w:t>2/100</w:t>
      </w:r>
      <w:r w:rsidR="006D30E9" w:rsidRPr="0082504A">
        <w:rPr>
          <w:rFonts w:hint="cs"/>
          <w:sz w:val="36"/>
          <w:szCs w:val="36"/>
          <w:rtl/>
        </w:rPr>
        <w:t xml:space="preserve"> ح5</w:t>
      </w:r>
      <w:r w:rsidRPr="0082504A">
        <w:rPr>
          <w:rFonts w:hint="cs"/>
          <w:sz w:val="36"/>
          <w:szCs w:val="36"/>
          <w:rtl/>
        </w:rPr>
        <w:t>762</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2/24</w:t>
      </w:r>
      <w:r w:rsidR="006D30E9" w:rsidRPr="0082504A">
        <w:rPr>
          <w:rFonts w:hint="cs"/>
          <w:sz w:val="36"/>
          <w:szCs w:val="36"/>
          <w:rtl/>
        </w:rPr>
        <w:t xml:space="preserve"> ح2</w:t>
      </w:r>
      <w:r w:rsidRPr="0082504A">
        <w:rPr>
          <w:rFonts w:hint="cs"/>
          <w:sz w:val="36"/>
          <w:szCs w:val="36"/>
          <w:rtl/>
        </w:rPr>
        <w:t>395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السختياني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1/218</w:t>
      </w:r>
      <w:r w:rsidR="006D30E9" w:rsidRPr="0082504A">
        <w:rPr>
          <w:rFonts w:hint="cs"/>
          <w:sz w:val="36"/>
          <w:szCs w:val="36"/>
          <w:rtl/>
        </w:rPr>
        <w:t xml:space="preserve"> ح7</w:t>
      </w:r>
      <w:r w:rsidRPr="0082504A">
        <w:rPr>
          <w:rFonts w:hint="cs"/>
          <w:sz w:val="36"/>
          <w:szCs w:val="36"/>
          <w:rtl/>
        </w:rPr>
        <w:t>11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إسماعيل بن أمية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2/55</w:t>
      </w:r>
      <w:r w:rsidR="006D30E9" w:rsidRPr="0082504A">
        <w:rPr>
          <w:rFonts w:hint="cs"/>
          <w:sz w:val="36"/>
          <w:szCs w:val="36"/>
          <w:rtl/>
        </w:rPr>
        <w:t xml:space="preserve"> ح1</w:t>
      </w:r>
      <w:r w:rsidRPr="0082504A">
        <w:rPr>
          <w:rFonts w:hint="cs"/>
          <w:sz w:val="36"/>
          <w:szCs w:val="36"/>
          <w:rtl/>
        </w:rPr>
        <w:t>136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صالح بن كيسان,</w:t>
      </w:r>
    </w:p>
    <w:p w:rsidR="00426B30" w:rsidRPr="0082504A" w:rsidRDefault="00426B30" w:rsidP="00DD6337">
      <w:pPr>
        <w:widowControl w:val="0"/>
        <w:spacing w:before="120"/>
        <w:ind w:firstLine="397"/>
        <w:jc w:val="both"/>
        <w:rPr>
          <w:b/>
          <w:bCs/>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13/13</w:t>
      </w:r>
      <w:r w:rsidR="006D30E9" w:rsidRPr="0082504A">
        <w:rPr>
          <w:rFonts w:hint="cs"/>
          <w:sz w:val="36"/>
          <w:szCs w:val="36"/>
          <w:rtl/>
        </w:rPr>
        <w:t xml:space="preserve"> </w:t>
      </w:r>
      <w:r w:rsidR="00DD6337">
        <w:rPr>
          <w:rFonts w:hint="cs"/>
          <w:sz w:val="36"/>
          <w:szCs w:val="36"/>
          <w:rtl/>
        </w:rPr>
        <w:t>س</w:t>
      </w:r>
      <w:r w:rsidR="006D30E9" w:rsidRPr="0082504A">
        <w:rPr>
          <w:rFonts w:hint="cs"/>
          <w:sz w:val="36"/>
          <w:szCs w:val="36"/>
          <w:rtl/>
        </w:rPr>
        <w:t>2</w:t>
      </w:r>
      <w:r w:rsidRPr="0082504A">
        <w:rPr>
          <w:rFonts w:hint="cs"/>
          <w:sz w:val="36"/>
          <w:szCs w:val="36"/>
          <w:rtl/>
        </w:rPr>
        <w:t>902</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 xml:space="preserve">موسى بن عقبة, </w:t>
      </w:r>
    </w:p>
    <w:p w:rsidR="00426B30" w:rsidRPr="0082504A" w:rsidRDefault="00426B30" w:rsidP="00DD6337">
      <w:pPr>
        <w:widowControl w:val="0"/>
        <w:spacing w:before="120"/>
        <w:ind w:firstLine="397"/>
        <w:jc w:val="both"/>
        <w:rPr>
          <w:sz w:val="36"/>
          <w:szCs w:val="36"/>
          <w:rtl/>
        </w:rPr>
      </w:pPr>
      <w:r w:rsidRPr="0082504A">
        <w:rPr>
          <w:rFonts w:hint="cs"/>
          <w:sz w:val="36"/>
          <w:szCs w:val="36"/>
          <w:rtl/>
        </w:rPr>
        <w:t>وابن شاهين في ناسخ الحديث ومنسوخه</w:t>
      </w:r>
      <w:r w:rsidR="000B2301" w:rsidRPr="0082504A">
        <w:rPr>
          <w:rFonts w:hint="cs"/>
          <w:sz w:val="36"/>
          <w:szCs w:val="36"/>
          <w:rtl/>
        </w:rPr>
        <w:t xml:space="preserve"> (</w:t>
      </w:r>
      <w:r w:rsidRPr="0082504A">
        <w:rPr>
          <w:rFonts w:hint="cs"/>
          <w:sz w:val="36"/>
          <w:szCs w:val="36"/>
          <w:rtl/>
        </w:rPr>
        <w:t>ص233</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13/14</w:t>
      </w:r>
      <w:r w:rsidR="006D30E9" w:rsidRPr="0082504A">
        <w:rPr>
          <w:rFonts w:hint="cs"/>
          <w:sz w:val="36"/>
          <w:szCs w:val="36"/>
          <w:rtl/>
        </w:rPr>
        <w:t xml:space="preserve"> </w:t>
      </w:r>
      <w:r w:rsidR="00DD6337">
        <w:rPr>
          <w:rFonts w:hint="cs"/>
          <w:sz w:val="36"/>
          <w:szCs w:val="36"/>
          <w:rtl/>
        </w:rPr>
        <w:t>س</w:t>
      </w:r>
      <w:r w:rsidR="006D30E9" w:rsidRPr="0082504A">
        <w:rPr>
          <w:rFonts w:hint="cs"/>
          <w:sz w:val="36"/>
          <w:szCs w:val="36"/>
          <w:rtl/>
        </w:rPr>
        <w:t>2</w:t>
      </w:r>
      <w:r w:rsidRPr="0082504A">
        <w:rPr>
          <w:rFonts w:hint="cs"/>
          <w:sz w:val="36"/>
          <w:szCs w:val="36"/>
          <w:rtl/>
        </w:rPr>
        <w:t>902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 بن أنس</w:t>
      </w:r>
      <w:r w:rsidRPr="0082504A">
        <w:rPr>
          <w:rFonts w:hint="cs"/>
          <w:sz w:val="36"/>
          <w:szCs w:val="36"/>
          <w:rtl/>
        </w:rPr>
        <w:t>,</w:t>
      </w:r>
    </w:p>
    <w:p w:rsidR="00BF4EF6" w:rsidRDefault="00426B30" w:rsidP="00F742C6">
      <w:pPr>
        <w:widowControl w:val="0"/>
        <w:spacing w:before="120"/>
        <w:ind w:firstLine="397"/>
        <w:jc w:val="both"/>
        <w:rPr>
          <w:b/>
          <w:bCs/>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أيوب السختياني, وإسماعيل بن أمية, وصالح بن كيسان, وموسى بن عقبة, ومالك بن أنس</w:t>
      </w:r>
      <w:r w:rsidR="000B2301" w:rsidRPr="0082504A">
        <w:rPr>
          <w:rFonts w:hint="cs"/>
          <w:sz w:val="36"/>
          <w:szCs w:val="36"/>
          <w:rtl/>
        </w:rPr>
        <w:t xml:space="preserve">) </w:t>
      </w:r>
      <w:r w:rsidRPr="0082504A">
        <w:rPr>
          <w:rFonts w:hint="cs"/>
          <w:sz w:val="36"/>
          <w:szCs w:val="36"/>
          <w:rtl/>
        </w:rPr>
        <w:t>عن نافع به, بنحوه.</w:t>
      </w:r>
    </w:p>
    <w:p w:rsidR="0082652C" w:rsidRPr="0082504A" w:rsidRDefault="0082652C" w:rsidP="0082652C">
      <w:pPr>
        <w:widowControl w:val="0"/>
        <w:spacing w:before="120"/>
        <w:ind w:firstLine="397"/>
        <w:jc w:val="both"/>
        <w:rPr>
          <w:b/>
          <w:bCs/>
          <w:sz w:val="36"/>
          <w:szCs w:val="36"/>
          <w:rtl/>
        </w:rPr>
      </w:pPr>
      <w:r w:rsidRPr="0082504A">
        <w:rPr>
          <w:rFonts w:hint="cs"/>
          <w:sz w:val="36"/>
          <w:szCs w:val="36"/>
        </w:rPr>
        <w:sym w:font="AGA Arabesque" w:char="F023"/>
      </w:r>
      <w:r>
        <w:rPr>
          <w:rFonts w:hint="cs"/>
          <w:sz w:val="36"/>
          <w:szCs w:val="36"/>
          <w:rtl/>
        </w:rPr>
        <w:t xml:space="preserve"> وأخرجه </w:t>
      </w:r>
      <w:r w:rsidR="0061649C">
        <w:rPr>
          <w:rFonts w:hint="cs"/>
          <w:sz w:val="36"/>
          <w:szCs w:val="36"/>
          <w:rtl/>
        </w:rPr>
        <w:t>أبو داود (1/198ح 743), وابن أبي شيبة (2/413 ح2454), وأحمد (2/145ح 6328), و</w:t>
      </w:r>
      <w:r w:rsidRPr="0082504A">
        <w:rPr>
          <w:rFonts w:hint="cs"/>
          <w:sz w:val="36"/>
          <w:szCs w:val="36"/>
          <w:rtl/>
        </w:rPr>
        <w:t>الدارقطني في العلل (13/1</w:t>
      </w:r>
      <w:r>
        <w:rPr>
          <w:rFonts w:hint="cs"/>
          <w:sz w:val="36"/>
          <w:szCs w:val="36"/>
          <w:rtl/>
        </w:rPr>
        <w:t>6</w:t>
      </w:r>
      <w:r w:rsidRPr="0082504A">
        <w:rPr>
          <w:rFonts w:hint="cs"/>
          <w:sz w:val="36"/>
          <w:szCs w:val="36"/>
          <w:rtl/>
        </w:rPr>
        <w:t xml:space="preserve"> ح2902) </w:t>
      </w:r>
      <w:r w:rsidR="00046440">
        <w:rPr>
          <w:rFonts w:hint="cs"/>
          <w:sz w:val="36"/>
          <w:szCs w:val="36"/>
          <w:rtl/>
        </w:rPr>
        <w:t>من طريق</w:t>
      </w:r>
      <w:r>
        <w:rPr>
          <w:rFonts w:hint="cs"/>
          <w:sz w:val="36"/>
          <w:szCs w:val="36"/>
          <w:rtl/>
        </w:rPr>
        <w:t xml:space="preserve"> </w:t>
      </w:r>
      <w:r>
        <w:rPr>
          <w:rFonts w:hint="cs"/>
          <w:b/>
          <w:bCs/>
          <w:sz w:val="36"/>
          <w:szCs w:val="36"/>
          <w:rtl/>
        </w:rPr>
        <w:t>محارب بن دثار</w:t>
      </w:r>
      <w:r w:rsidRPr="0082504A">
        <w:rPr>
          <w:rFonts w:hint="cs"/>
          <w:b/>
          <w:bCs/>
          <w:sz w:val="36"/>
          <w:szCs w:val="36"/>
          <w:rtl/>
        </w:rPr>
        <w:t xml:space="preserve">, </w:t>
      </w:r>
      <w:r w:rsidRPr="0082652C">
        <w:rPr>
          <w:rFonts w:hint="cs"/>
          <w:sz w:val="36"/>
          <w:szCs w:val="36"/>
          <w:rtl/>
        </w:rPr>
        <w:t>عن نافع به</w:t>
      </w:r>
      <w:r w:rsidR="00046440">
        <w:rPr>
          <w:rFonts w:hint="cs"/>
          <w:b/>
          <w:bCs/>
          <w:sz w:val="36"/>
          <w:szCs w:val="36"/>
          <w:rtl/>
        </w:rPr>
        <w:t xml:space="preserve">, </w:t>
      </w:r>
      <w:r w:rsidR="00046440" w:rsidRPr="00046440">
        <w:rPr>
          <w:rFonts w:hint="cs"/>
          <w:sz w:val="36"/>
          <w:szCs w:val="36"/>
          <w:rtl/>
        </w:rPr>
        <w:t>بنحوه</w:t>
      </w:r>
      <w:r w:rsidR="00046440">
        <w:rPr>
          <w:rFonts w:hint="cs"/>
          <w:b/>
          <w:bCs/>
          <w:sz w:val="36"/>
          <w:szCs w:val="36"/>
          <w:rtl/>
        </w:rPr>
        <w:t>.</w:t>
      </w:r>
    </w:p>
    <w:p w:rsidR="00426B30" w:rsidRPr="0082504A" w:rsidRDefault="00426B30" w:rsidP="0012277B">
      <w:pPr>
        <w:widowControl w:val="0"/>
        <w:spacing w:before="120"/>
        <w:ind w:firstLine="397"/>
        <w:jc w:val="both"/>
        <w:rPr>
          <w:sz w:val="36"/>
          <w:szCs w:val="36"/>
          <w:rtl/>
        </w:rPr>
      </w:pPr>
      <w:r w:rsidRPr="0082504A">
        <w:rPr>
          <w:rFonts w:hint="cs"/>
          <w:sz w:val="36"/>
          <w:szCs w:val="36"/>
        </w:rPr>
        <w:sym w:font="AGA Arabesque" w:char="F023"/>
      </w:r>
      <w:r w:rsidR="00BF4EF6" w:rsidRPr="0082504A">
        <w:rPr>
          <w:rFonts w:hint="cs"/>
          <w:sz w:val="36"/>
          <w:szCs w:val="36"/>
          <w:rtl/>
        </w:rPr>
        <w:t xml:space="preserve"> </w:t>
      </w:r>
      <w:r w:rsidRPr="0082504A">
        <w:rPr>
          <w:rFonts w:hint="cs"/>
          <w:sz w:val="36"/>
          <w:szCs w:val="36"/>
          <w:rtl/>
        </w:rPr>
        <w:t>وأخرجه البخار</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1/148</w:t>
      </w:r>
      <w:r w:rsidR="006D30E9" w:rsidRPr="0082504A">
        <w:rPr>
          <w:rFonts w:hint="cs"/>
          <w:sz w:val="36"/>
          <w:szCs w:val="36"/>
          <w:rtl/>
        </w:rPr>
        <w:t xml:space="preserve"> ح7</w:t>
      </w:r>
      <w:r w:rsidRPr="0082504A">
        <w:rPr>
          <w:rFonts w:hint="cs"/>
          <w:sz w:val="36"/>
          <w:szCs w:val="36"/>
          <w:rtl/>
        </w:rPr>
        <w:t>36</w:t>
      </w:r>
      <w:r w:rsidR="000B2301" w:rsidRPr="0082504A">
        <w:rPr>
          <w:rFonts w:hint="cs"/>
          <w:sz w:val="36"/>
          <w:szCs w:val="36"/>
          <w:rtl/>
        </w:rPr>
        <w:t>)،</w:t>
      </w:r>
      <w:r w:rsidR="0012277B">
        <w:rPr>
          <w:rFonts w:hint="cs"/>
          <w:sz w:val="36"/>
          <w:szCs w:val="36"/>
          <w:rtl/>
        </w:rPr>
        <w:t xml:space="preserve"> ومسلم (1/292ح 390), </w:t>
      </w:r>
      <w:r w:rsidRPr="0082504A">
        <w:rPr>
          <w:rFonts w:hint="cs"/>
          <w:sz w:val="36"/>
          <w:szCs w:val="36"/>
          <w:rtl/>
        </w:rPr>
        <w:t>والترمذي</w:t>
      </w:r>
      <w:r w:rsidR="000B2301" w:rsidRPr="0082504A">
        <w:rPr>
          <w:rFonts w:hint="cs"/>
          <w:sz w:val="36"/>
          <w:szCs w:val="36"/>
          <w:rtl/>
        </w:rPr>
        <w:t xml:space="preserve"> (</w:t>
      </w:r>
      <w:r w:rsidRPr="0082504A">
        <w:rPr>
          <w:rFonts w:hint="cs"/>
          <w:sz w:val="36"/>
          <w:szCs w:val="36"/>
          <w:rtl/>
        </w:rPr>
        <w:t>3/458</w:t>
      </w:r>
      <w:r w:rsidR="006D30E9" w:rsidRPr="0082504A">
        <w:rPr>
          <w:rFonts w:hint="cs"/>
          <w:sz w:val="36"/>
          <w:szCs w:val="36"/>
          <w:rtl/>
        </w:rPr>
        <w:t xml:space="preserve"> ح8</w:t>
      </w:r>
      <w:r w:rsidRPr="0082504A">
        <w:rPr>
          <w:rFonts w:hint="cs"/>
          <w:sz w:val="36"/>
          <w:szCs w:val="36"/>
          <w:rtl/>
        </w:rPr>
        <w:t>67</w:t>
      </w:r>
      <w:r w:rsidR="000B2301" w:rsidRPr="0082504A">
        <w:rPr>
          <w:rFonts w:hint="cs"/>
          <w:sz w:val="36"/>
          <w:szCs w:val="36"/>
          <w:rtl/>
        </w:rPr>
        <w:t>)،</w:t>
      </w:r>
      <w:r w:rsidRPr="0082504A">
        <w:rPr>
          <w:rFonts w:hint="cs"/>
          <w:sz w:val="36"/>
          <w:szCs w:val="36"/>
          <w:rtl/>
        </w:rPr>
        <w:t xml:space="preserve"> والنسائي في الصغرى</w:t>
      </w:r>
      <w:r w:rsidR="000B2301" w:rsidRPr="0082504A">
        <w:rPr>
          <w:rFonts w:hint="cs"/>
          <w:sz w:val="36"/>
          <w:szCs w:val="36"/>
          <w:rtl/>
        </w:rPr>
        <w:t xml:space="preserve"> (</w:t>
      </w:r>
      <w:r w:rsidRPr="0082504A">
        <w:rPr>
          <w:rFonts w:hint="cs"/>
          <w:sz w:val="36"/>
          <w:szCs w:val="36"/>
          <w:rtl/>
        </w:rPr>
        <w:t>4/203</w:t>
      </w:r>
      <w:r w:rsidR="006D30E9" w:rsidRPr="0082504A">
        <w:rPr>
          <w:rFonts w:hint="cs"/>
          <w:sz w:val="36"/>
          <w:szCs w:val="36"/>
          <w:rtl/>
        </w:rPr>
        <w:t xml:space="preserve"> ح1</w:t>
      </w:r>
      <w:r w:rsidRPr="0082504A">
        <w:rPr>
          <w:rFonts w:hint="cs"/>
          <w:sz w:val="36"/>
          <w:szCs w:val="36"/>
          <w:rtl/>
        </w:rPr>
        <w:t>047</w:t>
      </w:r>
      <w:r w:rsidR="000B2301" w:rsidRPr="0082504A">
        <w:rPr>
          <w:rFonts w:hint="cs"/>
          <w:sz w:val="36"/>
          <w:szCs w:val="36"/>
          <w:rtl/>
        </w:rPr>
        <w:t>)،</w:t>
      </w:r>
      <w:r w:rsidRPr="0082504A">
        <w:rPr>
          <w:rFonts w:hint="cs"/>
          <w:sz w:val="36"/>
          <w:szCs w:val="36"/>
          <w:rtl/>
        </w:rPr>
        <w:t xml:space="preserve"> وفي الكبرى</w:t>
      </w:r>
      <w:r w:rsidR="000B2301" w:rsidRPr="0082504A">
        <w:rPr>
          <w:rFonts w:hint="cs"/>
          <w:sz w:val="36"/>
          <w:szCs w:val="36"/>
          <w:rtl/>
        </w:rPr>
        <w:t xml:space="preserve"> (</w:t>
      </w:r>
      <w:r w:rsidRPr="0082504A">
        <w:rPr>
          <w:rFonts w:hint="cs"/>
          <w:sz w:val="36"/>
          <w:szCs w:val="36"/>
          <w:rtl/>
        </w:rPr>
        <w:t>1/367</w:t>
      </w:r>
      <w:r w:rsidR="006D30E9" w:rsidRPr="0082504A">
        <w:rPr>
          <w:rFonts w:hint="cs"/>
          <w:sz w:val="36"/>
          <w:szCs w:val="36"/>
          <w:rtl/>
        </w:rPr>
        <w:t xml:space="preserve"> ح1</w:t>
      </w:r>
      <w:r w:rsidRPr="0082504A">
        <w:rPr>
          <w:rFonts w:hint="cs"/>
          <w:sz w:val="36"/>
          <w:szCs w:val="36"/>
          <w:rtl/>
        </w:rPr>
        <w:t>144</w:t>
      </w:r>
      <w:r w:rsidR="000B2301" w:rsidRPr="0082504A">
        <w:rPr>
          <w:rFonts w:hint="cs"/>
          <w:sz w:val="36"/>
          <w:szCs w:val="36"/>
          <w:rtl/>
        </w:rPr>
        <w:t>)،</w:t>
      </w:r>
      <w:r w:rsidRPr="0082504A">
        <w:rPr>
          <w:rFonts w:hint="cs"/>
          <w:sz w:val="36"/>
          <w:szCs w:val="36"/>
          <w:rtl/>
        </w:rPr>
        <w:t xml:space="preserve"> ومالك في الموطأ من رواية يحيى الليث</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1/75</w:t>
      </w:r>
      <w:r w:rsidR="006D30E9" w:rsidRPr="0082504A">
        <w:rPr>
          <w:rFonts w:hint="cs"/>
          <w:sz w:val="36"/>
          <w:szCs w:val="36"/>
          <w:rtl/>
        </w:rPr>
        <w:t xml:space="preserve"> ح1</w:t>
      </w:r>
      <w:r w:rsidRPr="0082504A">
        <w:rPr>
          <w:rFonts w:hint="cs"/>
          <w:sz w:val="36"/>
          <w:szCs w:val="36"/>
          <w:rtl/>
        </w:rPr>
        <w:t>63</w:t>
      </w:r>
      <w:r w:rsidR="000B2301" w:rsidRPr="0082504A">
        <w:rPr>
          <w:rFonts w:hint="cs"/>
          <w:sz w:val="36"/>
          <w:szCs w:val="36"/>
          <w:rtl/>
        </w:rPr>
        <w:t>)،</w:t>
      </w:r>
      <w:r w:rsidRPr="0082504A">
        <w:rPr>
          <w:rFonts w:hint="cs"/>
          <w:sz w:val="36"/>
          <w:szCs w:val="36"/>
          <w:rtl/>
        </w:rPr>
        <w:t xml:space="preserve"> والدارمي</w:t>
      </w:r>
      <w:r w:rsidR="000B2301" w:rsidRPr="0082504A">
        <w:rPr>
          <w:rFonts w:hint="cs"/>
          <w:sz w:val="36"/>
          <w:szCs w:val="36"/>
          <w:rtl/>
        </w:rPr>
        <w:t xml:space="preserve"> (</w:t>
      </w:r>
      <w:r w:rsidRPr="0082504A">
        <w:rPr>
          <w:rFonts w:hint="cs"/>
          <w:sz w:val="36"/>
          <w:szCs w:val="36"/>
          <w:rtl/>
        </w:rPr>
        <w:t>1/316</w:t>
      </w:r>
      <w:r w:rsidR="006D30E9" w:rsidRPr="0082504A">
        <w:rPr>
          <w:rFonts w:hint="cs"/>
          <w:sz w:val="36"/>
          <w:szCs w:val="36"/>
          <w:rtl/>
        </w:rPr>
        <w:t xml:space="preserve"> ح1</w:t>
      </w:r>
      <w:r w:rsidRPr="0082504A">
        <w:rPr>
          <w:rFonts w:hint="cs"/>
          <w:sz w:val="36"/>
          <w:szCs w:val="36"/>
          <w:rtl/>
        </w:rPr>
        <w:t>250</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5/185</w:t>
      </w:r>
      <w:r w:rsidR="006D30E9" w:rsidRPr="0082504A">
        <w:rPr>
          <w:rFonts w:hint="cs"/>
          <w:sz w:val="36"/>
          <w:szCs w:val="36"/>
          <w:rtl/>
        </w:rPr>
        <w:t xml:space="preserve"> ح1</w:t>
      </w:r>
      <w:r w:rsidRPr="0082504A">
        <w:rPr>
          <w:rFonts w:hint="cs"/>
          <w:sz w:val="36"/>
          <w:szCs w:val="36"/>
          <w:rtl/>
        </w:rPr>
        <w:t>868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سالم, </w:t>
      </w:r>
      <w:r w:rsidRPr="0082504A">
        <w:rPr>
          <w:rFonts w:hint="cs"/>
          <w:sz w:val="36"/>
          <w:szCs w:val="36"/>
          <w:rtl/>
        </w:rPr>
        <w:t xml:space="preserve">عن ابن عمر </w:t>
      </w:r>
      <w:r w:rsidR="003A749B" w:rsidRPr="003A749B">
        <w:rPr>
          <w:rFonts w:ascii="Traditional Arabic" w:hAnsi="Traditional Arabic" w:cs="CTraditional Arabic" w:hint="cs"/>
          <w:sz w:val="36"/>
          <w:szCs w:val="36"/>
          <w:rtl/>
        </w:rPr>
        <w:t>ب</w:t>
      </w:r>
      <w:r w:rsidRPr="0082504A">
        <w:rPr>
          <w:rFonts w:hint="cs"/>
          <w:sz w:val="36"/>
          <w:szCs w:val="36"/>
          <w:rtl/>
        </w:rPr>
        <w:t xml:space="preserve"> به, بنحوه. </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الثاني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الموقوف.</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sz w:val="36"/>
          <w:szCs w:val="36"/>
        </w:rPr>
        <w:sym w:font="AGA Arabesque" w:char="F023"/>
      </w:r>
      <w:r w:rsidR="00BF4EF6" w:rsidRPr="0082504A">
        <w:rPr>
          <w:rFonts w:hint="cs"/>
          <w:sz w:val="36"/>
          <w:szCs w:val="36"/>
          <w:rtl/>
        </w:rPr>
        <w:t xml:space="preserve"> </w:t>
      </w:r>
      <w:r w:rsidRPr="0082504A">
        <w:rPr>
          <w:rFonts w:hint="cs"/>
          <w:sz w:val="36"/>
          <w:szCs w:val="36"/>
          <w:rtl/>
        </w:rPr>
        <w:t>أخرجه البخاري في جزء رفع اليدين في الصلاة</w:t>
      </w:r>
      <w:r w:rsidR="000B2301" w:rsidRPr="0082504A">
        <w:rPr>
          <w:rFonts w:hint="cs"/>
          <w:sz w:val="36"/>
          <w:szCs w:val="36"/>
          <w:rtl/>
        </w:rPr>
        <w:t xml:space="preserve"> (</w:t>
      </w:r>
      <w:r w:rsidRPr="0082504A">
        <w:rPr>
          <w:rFonts w:hint="cs"/>
          <w:sz w:val="36"/>
          <w:szCs w:val="36"/>
          <w:rtl/>
        </w:rPr>
        <w:t>ص76</w:t>
      </w:r>
      <w:r w:rsidR="000B2301" w:rsidRPr="0082504A">
        <w:rPr>
          <w:rFonts w:hint="cs"/>
          <w:sz w:val="36"/>
          <w:szCs w:val="36"/>
          <w:rtl/>
        </w:rPr>
        <w:t xml:space="preserve">)، </w:t>
      </w:r>
      <w:r w:rsidRPr="0082504A">
        <w:rPr>
          <w:rFonts w:hint="cs"/>
          <w:sz w:val="36"/>
          <w:szCs w:val="36"/>
          <w:rtl/>
        </w:rPr>
        <w:t>وابن حزم في المحلى</w:t>
      </w:r>
      <w:r w:rsidR="000B2301" w:rsidRPr="0082504A">
        <w:rPr>
          <w:rFonts w:hint="cs"/>
          <w:sz w:val="36"/>
          <w:szCs w:val="36"/>
          <w:rtl/>
        </w:rPr>
        <w:t xml:space="preserve"> (</w:t>
      </w:r>
      <w:r w:rsidRPr="0082504A">
        <w:rPr>
          <w:rFonts w:hint="cs"/>
          <w:sz w:val="36"/>
          <w:szCs w:val="36"/>
          <w:rtl/>
        </w:rPr>
        <w:t>3/10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الوهاب الثقفي,</w:t>
      </w:r>
      <w:r w:rsidR="00F279F2" w:rsidRPr="0082504A">
        <w:rPr>
          <w:rFonts w:hint="cs"/>
          <w:b/>
          <w:bCs/>
          <w:sz w:val="36"/>
          <w:szCs w:val="36"/>
          <w:rtl/>
        </w:rPr>
        <w:t xml:space="preserve"> </w:t>
      </w:r>
    </w:p>
    <w:p w:rsidR="00426B30" w:rsidRPr="0082504A" w:rsidRDefault="00426B30" w:rsidP="00DD6337">
      <w:pPr>
        <w:widowControl w:val="0"/>
        <w:spacing w:before="120"/>
        <w:ind w:firstLine="397"/>
        <w:jc w:val="both"/>
        <w:rPr>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13/14</w:t>
      </w:r>
      <w:r w:rsidR="006D30E9" w:rsidRPr="0082504A">
        <w:rPr>
          <w:rFonts w:hint="cs"/>
          <w:sz w:val="36"/>
          <w:szCs w:val="36"/>
          <w:rtl/>
        </w:rPr>
        <w:t xml:space="preserve"> </w:t>
      </w:r>
      <w:r w:rsidR="00DD6337">
        <w:rPr>
          <w:rFonts w:hint="cs"/>
          <w:sz w:val="36"/>
          <w:szCs w:val="36"/>
          <w:rtl/>
        </w:rPr>
        <w:t>س</w:t>
      </w:r>
      <w:r w:rsidR="006D30E9" w:rsidRPr="0082504A">
        <w:rPr>
          <w:rFonts w:hint="cs"/>
          <w:sz w:val="36"/>
          <w:szCs w:val="36"/>
          <w:rtl/>
        </w:rPr>
        <w:t>2</w:t>
      </w:r>
      <w:r w:rsidRPr="0082504A">
        <w:rPr>
          <w:rFonts w:hint="cs"/>
          <w:sz w:val="36"/>
          <w:szCs w:val="36"/>
          <w:rtl/>
        </w:rPr>
        <w:t>902</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محمد بن بشر</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وابن حجر </w:t>
      </w:r>
      <w:r w:rsidR="00DF36F8" w:rsidRPr="0082504A">
        <w:rPr>
          <w:sz w:val="36"/>
          <w:szCs w:val="36"/>
          <w:rtl/>
        </w:rPr>
        <w:t xml:space="preserve">- </w:t>
      </w:r>
      <w:r w:rsidRPr="0082504A">
        <w:rPr>
          <w:rFonts w:hint="cs"/>
          <w:sz w:val="36"/>
          <w:szCs w:val="36"/>
          <w:rtl/>
        </w:rPr>
        <w:t>كما جاء في الفتح</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2/221</w:t>
      </w:r>
      <w:r w:rsidR="000B2301" w:rsidRPr="0082504A">
        <w:rPr>
          <w:rFonts w:hint="cs"/>
          <w:sz w:val="36"/>
          <w:szCs w:val="36"/>
          <w:rtl/>
        </w:rPr>
        <w:t xml:space="preserve">) </w:t>
      </w:r>
      <w:r w:rsidRPr="0082504A">
        <w:rPr>
          <w:rFonts w:hint="cs"/>
          <w:sz w:val="36"/>
          <w:szCs w:val="36"/>
          <w:rtl/>
        </w:rPr>
        <w:t xml:space="preserve">معلقاً, عن </w:t>
      </w:r>
      <w:r w:rsidRPr="0082504A">
        <w:rPr>
          <w:rFonts w:hint="cs"/>
          <w:b/>
          <w:bCs/>
          <w:sz w:val="36"/>
          <w:szCs w:val="36"/>
          <w:rtl/>
        </w:rPr>
        <w:t xml:space="preserve">معتمر بن سليمان, وعبدالله </w:t>
      </w:r>
      <w:r w:rsidR="00CD54A7">
        <w:rPr>
          <w:rFonts w:hint="cs"/>
          <w:b/>
          <w:bCs/>
          <w:sz w:val="36"/>
          <w:szCs w:val="36"/>
          <w:rtl/>
        </w:rPr>
        <w:lastRenderedPageBreak/>
        <w:t>ا</w:t>
      </w:r>
      <w:r w:rsidRPr="0082504A">
        <w:rPr>
          <w:rFonts w:hint="cs"/>
          <w:b/>
          <w:bCs/>
          <w:sz w:val="36"/>
          <w:szCs w:val="36"/>
          <w:rtl/>
        </w:rPr>
        <w:t>بن إدريس</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عبد الوهاب الثقفي, ومحمد بن بشر, ومعتمر بن سليمان, وعبد الله بن إدريس</w:t>
      </w:r>
      <w:r w:rsidR="000B2301" w:rsidRPr="0082504A">
        <w:rPr>
          <w:rFonts w:hint="cs"/>
          <w:sz w:val="36"/>
          <w:szCs w:val="36"/>
          <w:rtl/>
        </w:rPr>
        <w:t xml:space="preserve">) </w:t>
      </w:r>
      <w:r w:rsidRPr="0082504A">
        <w:rPr>
          <w:rFonts w:hint="cs"/>
          <w:sz w:val="36"/>
          <w:szCs w:val="36"/>
          <w:rtl/>
        </w:rPr>
        <w:t>عن عبيد الله بن عمر به, بنحوه.</w:t>
      </w:r>
    </w:p>
    <w:p w:rsidR="00426B30" w:rsidRPr="0082504A" w:rsidRDefault="00426B30" w:rsidP="0061649C">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BF4EF6" w:rsidRPr="0082504A">
        <w:rPr>
          <w:rFonts w:hint="cs"/>
          <w:sz w:val="36"/>
          <w:szCs w:val="36"/>
          <w:rtl/>
        </w:rPr>
        <w:t xml:space="preserve"> </w:t>
      </w:r>
      <w:r w:rsidRPr="0082504A">
        <w:rPr>
          <w:rFonts w:hint="cs"/>
          <w:sz w:val="36"/>
          <w:szCs w:val="36"/>
          <w:rtl/>
        </w:rPr>
        <w:t>وأخرجه أبو داود</w:t>
      </w:r>
      <w:r w:rsidR="000B2301" w:rsidRPr="0082504A">
        <w:rPr>
          <w:rFonts w:hint="cs"/>
          <w:sz w:val="36"/>
          <w:szCs w:val="36"/>
          <w:rtl/>
        </w:rPr>
        <w:t xml:space="preserve"> (</w:t>
      </w:r>
      <w:r w:rsidRPr="0082504A">
        <w:rPr>
          <w:rFonts w:hint="cs"/>
          <w:sz w:val="36"/>
          <w:szCs w:val="36"/>
          <w:rtl/>
        </w:rPr>
        <w:t>2/61</w:t>
      </w:r>
      <w:r w:rsidR="006D30E9" w:rsidRPr="0082504A">
        <w:rPr>
          <w:rFonts w:hint="cs"/>
          <w:sz w:val="36"/>
          <w:szCs w:val="36"/>
          <w:rtl/>
        </w:rPr>
        <w:t xml:space="preserve"> ح7</w:t>
      </w:r>
      <w:r w:rsidRPr="0082504A">
        <w:rPr>
          <w:rFonts w:hint="cs"/>
          <w:sz w:val="36"/>
          <w:szCs w:val="36"/>
          <w:rtl/>
        </w:rPr>
        <w:t>42</w:t>
      </w:r>
      <w:r w:rsidR="008E48FB">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w:t>
      </w:r>
      <w:r w:rsidRPr="0082504A">
        <w:rPr>
          <w:rFonts w:hint="cs"/>
          <w:sz w:val="36"/>
          <w:szCs w:val="36"/>
          <w:rtl/>
        </w:rPr>
        <w:t>,</w:t>
      </w:r>
      <w:r w:rsidR="0061649C">
        <w:rPr>
          <w:rFonts w:hint="cs"/>
          <w:sz w:val="36"/>
          <w:szCs w:val="36"/>
          <w:rtl/>
        </w:rPr>
        <w:t xml:space="preserve"> و- معلقًا- عن </w:t>
      </w:r>
      <w:r w:rsidRPr="0082652C">
        <w:rPr>
          <w:rFonts w:hint="cs"/>
          <w:b/>
          <w:bCs/>
          <w:sz w:val="36"/>
          <w:szCs w:val="36"/>
          <w:rtl/>
        </w:rPr>
        <w:t>أيوب</w:t>
      </w:r>
      <w:r w:rsidRPr="0082504A">
        <w:rPr>
          <w:rFonts w:hint="cs"/>
          <w:b/>
          <w:bCs/>
          <w:sz w:val="36"/>
          <w:szCs w:val="36"/>
          <w:rtl/>
        </w:rPr>
        <w:t xml:space="preserve"> السختياني</w:t>
      </w:r>
      <w:r w:rsidRPr="0082504A">
        <w:rPr>
          <w:rFonts w:hint="cs"/>
          <w:sz w:val="36"/>
          <w:szCs w:val="36"/>
          <w:rtl/>
        </w:rPr>
        <w:t xml:space="preserve">, </w:t>
      </w:r>
    </w:p>
    <w:p w:rsidR="00426B30" w:rsidRPr="0082504A" w:rsidRDefault="00DD6337" w:rsidP="00DD6337">
      <w:pPr>
        <w:widowControl w:val="0"/>
        <w:spacing w:before="120"/>
        <w:jc w:val="both"/>
        <w:rPr>
          <w:sz w:val="36"/>
          <w:szCs w:val="36"/>
          <w:rtl/>
        </w:rPr>
      </w:pPr>
      <w:r>
        <w:rPr>
          <w:rFonts w:hint="cs"/>
          <w:sz w:val="36"/>
          <w:szCs w:val="36"/>
          <w:rtl/>
        </w:rPr>
        <w:t xml:space="preserve">   </w:t>
      </w:r>
      <w:r w:rsidR="00426B30" w:rsidRPr="0082504A">
        <w:rPr>
          <w:rFonts w:hint="cs"/>
          <w:sz w:val="36"/>
          <w:szCs w:val="36"/>
          <w:rtl/>
        </w:rPr>
        <w:t>والبخاري في جزء رفع اليدين في الصلا</w:t>
      </w:r>
      <w:r w:rsidR="000B2301" w:rsidRPr="0082504A">
        <w:rPr>
          <w:rFonts w:hint="cs"/>
          <w:sz w:val="36"/>
          <w:szCs w:val="36"/>
          <w:rtl/>
        </w:rPr>
        <w:t>ة (</w:t>
      </w:r>
      <w:r w:rsidR="00426B30" w:rsidRPr="0082504A">
        <w:rPr>
          <w:rFonts w:hint="cs"/>
          <w:sz w:val="36"/>
          <w:szCs w:val="36"/>
          <w:rtl/>
        </w:rPr>
        <w:t>ص16</w:t>
      </w:r>
      <w:r w:rsidR="000B2301" w:rsidRPr="0082504A">
        <w:rPr>
          <w:rFonts w:hint="cs"/>
          <w:sz w:val="36"/>
          <w:szCs w:val="36"/>
          <w:rtl/>
        </w:rPr>
        <w:t xml:space="preserve">) </w:t>
      </w:r>
      <w:r w:rsidR="00426B30" w:rsidRPr="0082504A">
        <w:rPr>
          <w:rFonts w:hint="cs"/>
          <w:sz w:val="36"/>
          <w:szCs w:val="36"/>
          <w:rtl/>
        </w:rPr>
        <w:t xml:space="preserve">من طريق </w:t>
      </w:r>
      <w:r w:rsidR="00426B30" w:rsidRPr="0082504A">
        <w:rPr>
          <w:rFonts w:hint="cs"/>
          <w:b/>
          <w:bCs/>
          <w:sz w:val="36"/>
          <w:szCs w:val="36"/>
          <w:rtl/>
        </w:rPr>
        <w:t>الليث بن سعد,</w:t>
      </w:r>
    </w:p>
    <w:p w:rsidR="00426B30" w:rsidRPr="0082504A" w:rsidRDefault="00DD6337" w:rsidP="00DD6337">
      <w:pPr>
        <w:widowControl w:val="0"/>
        <w:spacing w:before="120"/>
        <w:jc w:val="both"/>
        <w:rPr>
          <w:b/>
          <w:bCs/>
          <w:sz w:val="36"/>
          <w:szCs w:val="36"/>
          <w:rtl/>
        </w:rPr>
      </w:pPr>
      <w:r>
        <w:rPr>
          <w:rFonts w:hint="cs"/>
          <w:sz w:val="36"/>
          <w:szCs w:val="36"/>
          <w:rtl/>
        </w:rPr>
        <w:t xml:space="preserve">   </w:t>
      </w:r>
      <w:r w:rsidR="00426B30" w:rsidRPr="0082504A">
        <w:rPr>
          <w:rFonts w:hint="cs"/>
          <w:sz w:val="36"/>
          <w:szCs w:val="36"/>
          <w:rtl/>
        </w:rPr>
        <w:t>والدارقطني في العلل</w:t>
      </w:r>
      <w:r w:rsidR="000B2301" w:rsidRPr="0082504A">
        <w:rPr>
          <w:rFonts w:hint="cs"/>
          <w:sz w:val="36"/>
          <w:szCs w:val="36"/>
          <w:rtl/>
        </w:rPr>
        <w:t xml:space="preserve"> (</w:t>
      </w:r>
      <w:r w:rsidR="00426B30" w:rsidRPr="0082504A">
        <w:rPr>
          <w:rFonts w:hint="cs"/>
          <w:sz w:val="36"/>
          <w:szCs w:val="36"/>
          <w:rtl/>
        </w:rPr>
        <w:t>13/15</w:t>
      </w:r>
      <w:r w:rsidR="006D30E9" w:rsidRPr="0082504A">
        <w:rPr>
          <w:rFonts w:hint="cs"/>
          <w:sz w:val="36"/>
          <w:szCs w:val="36"/>
          <w:rtl/>
        </w:rPr>
        <w:t xml:space="preserve"> </w:t>
      </w:r>
      <w:r>
        <w:rPr>
          <w:rFonts w:hint="cs"/>
          <w:sz w:val="36"/>
          <w:szCs w:val="36"/>
          <w:rtl/>
        </w:rPr>
        <w:t>س</w:t>
      </w:r>
      <w:r w:rsidR="006D30E9" w:rsidRPr="0082504A">
        <w:rPr>
          <w:rFonts w:hint="cs"/>
          <w:sz w:val="36"/>
          <w:szCs w:val="36"/>
          <w:rtl/>
        </w:rPr>
        <w:t>2</w:t>
      </w:r>
      <w:r w:rsidR="00426B30" w:rsidRPr="0082504A">
        <w:rPr>
          <w:rFonts w:hint="cs"/>
          <w:sz w:val="36"/>
          <w:szCs w:val="36"/>
          <w:rtl/>
        </w:rPr>
        <w:t>902</w:t>
      </w:r>
      <w:r w:rsidR="000B2301" w:rsidRPr="0082504A">
        <w:rPr>
          <w:rFonts w:hint="cs"/>
          <w:sz w:val="36"/>
          <w:szCs w:val="36"/>
          <w:rtl/>
        </w:rPr>
        <w:t xml:space="preserve">) </w:t>
      </w:r>
      <w:r w:rsidR="00152824" w:rsidRPr="0082504A">
        <w:rPr>
          <w:rFonts w:hint="cs"/>
          <w:sz w:val="36"/>
          <w:szCs w:val="36"/>
          <w:rtl/>
        </w:rPr>
        <w:t xml:space="preserve">- </w:t>
      </w:r>
      <w:r w:rsidR="00426B30" w:rsidRPr="0082504A">
        <w:rPr>
          <w:rFonts w:hint="cs"/>
          <w:sz w:val="36"/>
          <w:szCs w:val="36"/>
          <w:rtl/>
        </w:rPr>
        <w:t>معلقاً</w:t>
      </w:r>
      <w:r w:rsidR="00152824" w:rsidRPr="0082504A">
        <w:rPr>
          <w:rFonts w:hint="cs"/>
          <w:sz w:val="36"/>
          <w:szCs w:val="36"/>
          <w:rtl/>
        </w:rPr>
        <w:t xml:space="preserve"> - </w:t>
      </w:r>
      <w:r w:rsidR="00426B30" w:rsidRPr="0082504A">
        <w:rPr>
          <w:rFonts w:hint="cs"/>
          <w:sz w:val="36"/>
          <w:szCs w:val="36"/>
          <w:rtl/>
        </w:rPr>
        <w:t xml:space="preserve">عن </w:t>
      </w:r>
      <w:r w:rsidR="00426B30" w:rsidRPr="0082504A">
        <w:rPr>
          <w:rFonts w:hint="cs"/>
          <w:b/>
          <w:bCs/>
          <w:sz w:val="36"/>
          <w:szCs w:val="36"/>
          <w:rtl/>
        </w:rPr>
        <w:t xml:space="preserve">موسى بن عقبة, وإسماعيل بن أمية,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الليث بن سعد, ومالك بن أنس, وأيوب السختياني, وموسى بن عقبة, وإسماعيل بن أمية</w:t>
      </w:r>
      <w:r w:rsidR="000B2301" w:rsidRPr="0082504A">
        <w:rPr>
          <w:rFonts w:hint="cs"/>
          <w:sz w:val="36"/>
          <w:szCs w:val="36"/>
          <w:rtl/>
        </w:rPr>
        <w:t xml:space="preserve">) </w:t>
      </w:r>
      <w:r w:rsidRPr="0082504A">
        <w:rPr>
          <w:rFonts w:hint="cs"/>
          <w:sz w:val="36"/>
          <w:szCs w:val="36"/>
          <w:rtl/>
        </w:rPr>
        <w:t>عن نافع به, بنحوه, زاد الليث بن سعد في حديثه لفظ</w:t>
      </w:r>
      <w:r w:rsidR="000B2301" w:rsidRPr="0082504A">
        <w:rPr>
          <w:rFonts w:hint="cs"/>
          <w:sz w:val="36"/>
          <w:szCs w:val="36"/>
          <w:rtl/>
        </w:rPr>
        <w:t xml:space="preserve">: </w:t>
      </w:r>
      <w:r w:rsidRPr="0082504A">
        <w:rPr>
          <w:rFonts w:hint="cs"/>
          <w:sz w:val="36"/>
          <w:szCs w:val="36"/>
          <w:rtl/>
        </w:rPr>
        <w:t>وإذا قام من السجدتين كبر</w:t>
      </w:r>
      <w:r w:rsidR="00CD6E10" w:rsidRPr="0082504A">
        <w:rPr>
          <w:rFonts w:hint="cs"/>
          <w:sz w:val="36"/>
          <w:szCs w:val="36"/>
          <w:rtl/>
        </w:rPr>
        <w:t xml:space="preserve"> و</w:t>
      </w:r>
      <w:r w:rsidRPr="0082504A">
        <w:rPr>
          <w:rFonts w:hint="cs"/>
          <w:sz w:val="36"/>
          <w:szCs w:val="36"/>
          <w:rtl/>
        </w:rPr>
        <w:t>رفع يديه.</w:t>
      </w:r>
    </w:p>
    <w:p w:rsidR="006C77AD"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B21FB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البخاري في جزء رفع اليدين في الصلا</w:t>
      </w:r>
      <w:r w:rsidR="000B2301" w:rsidRPr="0082504A">
        <w:rPr>
          <w:rFonts w:ascii="Traditional Arabic" w:hAnsi="Traditional Arabic" w:hint="cs"/>
          <w:sz w:val="36"/>
          <w:szCs w:val="36"/>
          <w:rtl/>
        </w:rPr>
        <w:t>ة (</w:t>
      </w:r>
      <w:r w:rsidRPr="0082504A">
        <w:rPr>
          <w:rFonts w:ascii="Traditional Arabic" w:hAnsi="Traditional Arabic" w:hint="cs"/>
          <w:sz w:val="36"/>
          <w:szCs w:val="36"/>
          <w:rtl/>
        </w:rPr>
        <w:t>ص16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محارب بن دثار</w:t>
      </w:r>
      <w:r w:rsidRPr="0082504A">
        <w:rPr>
          <w:rFonts w:ascii="Traditional Arabic" w:hAnsi="Traditional Arabic" w:hint="cs"/>
          <w:sz w:val="36"/>
          <w:szCs w:val="36"/>
          <w:rtl/>
        </w:rPr>
        <w:t>, عن ابن عمر به, بنحوه.</w:t>
      </w:r>
    </w:p>
    <w:p w:rsidR="00CD6E10" w:rsidRPr="00711A72" w:rsidRDefault="00CD6E10" w:rsidP="00F742C6">
      <w:pPr>
        <w:pStyle w:val="aff7"/>
        <w:widowControl w:val="0"/>
        <w:spacing w:before="120" w:after="0"/>
        <w:rPr>
          <w:rFonts w:ascii="Traditional Arabic" w:hAnsi="Traditional Arabic"/>
          <w:sz w:val="32"/>
          <w:szCs w:val="32"/>
          <w:rtl/>
        </w:rPr>
      </w:pPr>
      <w:bookmarkStart w:id="130" w:name="_Toc407654152"/>
      <w:r w:rsidRPr="00711A72">
        <w:rPr>
          <w:rFonts w:hint="cs"/>
          <w:sz w:val="32"/>
          <w:szCs w:val="32"/>
          <w:rtl/>
        </w:rPr>
        <w:t>دراسة الحديث والحكم عليه</w:t>
      </w:r>
      <w:r w:rsidR="000B2301" w:rsidRPr="00711A72">
        <w:rPr>
          <w:rFonts w:hint="cs"/>
          <w:sz w:val="32"/>
          <w:szCs w:val="32"/>
          <w:rtl/>
        </w:rPr>
        <w:t>:</w:t>
      </w:r>
      <w:bookmarkEnd w:id="130"/>
      <w:r w:rsidR="000B2301" w:rsidRPr="00711A72">
        <w:rPr>
          <w:rFonts w:hint="cs"/>
          <w:sz w:val="32"/>
          <w:szCs w:val="32"/>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ابن عمر </w:t>
      </w:r>
      <w:r w:rsidR="003A749B" w:rsidRPr="003A749B">
        <w:rPr>
          <w:rFonts w:ascii="Traditional Arabic" w:hAnsi="Traditional Arabic" w:cs="CTraditional Arabic" w:hint="cs"/>
          <w:sz w:val="36"/>
          <w:szCs w:val="36"/>
          <w:rtl/>
        </w:rPr>
        <w:t>ب</w:t>
      </w:r>
      <w:r w:rsidRPr="0082504A">
        <w:rPr>
          <w:rFonts w:hint="cs"/>
          <w:sz w:val="36"/>
          <w:szCs w:val="36"/>
          <w:rtl/>
        </w:rPr>
        <w:t>, على وجهين, هما</w:t>
      </w:r>
      <w:r w:rsidR="000B2301" w:rsidRPr="0082504A">
        <w:rPr>
          <w:rFonts w:hint="cs"/>
          <w:sz w:val="36"/>
          <w:szCs w:val="36"/>
          <w:rtl/>
        </w:rPr>
        <w:t xml:space="preserve">: </w:t>
      </w:r>
    </w:p>
    <w:p w:rsidR="00426B30" w:rsidRPr="00FD32CE" w:rsidRDefault="00426B30" w:rsidP="00F742C6">
      <w:pPr>
        <w:widowControl w:val="0"/>
        <w:spacing w:before="120"/>
        <w:ind w:firstLine="397"/>
        <w:jc w:val="both"/>
        <w:rPr>
          <w:rFonts w:ascii="Traditional Arabic" w:hAnsi="Traditional Arabic"/>
          <w:bCs/>
          <w:sz w:val="36"/>
          <w:szCs w:val="36"/>
          <w:rtl/>
        </w:rPr>
      </w:pPr>
      <w:r w:rsidRPr="00FD32CE">
        <w:rPr>
          <w:rFonts w:ascii="Traditional Arabic" w:hAnsi="Traditional Arabic"/>
          <w:bCs/>
          <w:sz w:val="36"/>
          <w:szCs w:val="36"/>
          <w:rtl/>
        </w:rPr>
        <w:t>الوجه الأول</w:t>
      </w:r>
      <w:r w:rsidR="000B2301" w:rsidRPr="00FD32CE">
        <w:rPr>
          <w:rFonts w:ascii="Traditional Arabic" w:hAnsi="Traditional Arabic"/>
          <w:bCs/>
          <w:sz w:val="36"/>
          <w:szCs w:val="36"/>
          <w:rtl/>
        </w:rPr>
        <w:t xml:space="preserve">: </w:t>
      </w:r>
      <w:r w:rsidRPr="00FD32CE">
        <w:rPr>
          <w:rFonts w:ascii="Traditional Arabic" w:hAnsi="Traditional Arabic"/>
          <w:bCs/>
          <w:sz w:val="36"/>
          <w:szCs w:val="36"/>
          <w:rtl/>
        </w:rPr>
        <w:t>المرفوع</w:t>
      </w:r>
      <w:r w:rsidRPr="00FD32CE">
        <w:rPr>
          <w:rFonts w:ascii="Traditional Arabic" w:hAnsi="Traditional Arabic" w:hint="cs"/>
          <w:bCs/>
          <w:sz w:val="36"/>
          <w:szCs w:val="36"/>
          <w:rtl/>
        </w:rPr>
        <w:t>.</w:t>
      </w:r>
    </w:p>
    <w:p w:rsidR="008E48FB" w:rsidRDefault="00426B30" w:rsidP="00B15D72">
      <w:pPr>
        <w:widowControl w:val="0"/>
        <w:autoSpaceDE w:val="0"/>
        <w:autoSpaceDN w:val="0"/>
        <w:adjustRightInd w:val="0"/>
        <w:spacing w:before="120"/>
        <w:ind w:firstLine="397"/>
        <w:jc w:val="both"/>
        <w:rPr>
          <w:rFonts w:ascii="Traditional Arabic" w:hAnsi="Traditional Arabic"/>
          <w:bCs/>
          <w:sz w:val="36"/>
          <w:szCs w:val="36"/>
          <w:rtl/>
        </w:rPr>
      </w:pPr>
      <w:r w:rsidRPr="0082504A">
        <w:rPr>
          <w:rFonts w:ascii="Traditional Arabic" w:hAnsi="Traditional Arabic" w:hint="cs"/>
          <w:b/>
          <w:sz w:val="36"/>
          <w:szCs w:val="36"/>
          <w:rtl/>
        </w:rPr>
        <w:t>و</w:t>
      </w:r>
      <w:r w:rsidR="00FD32CE">
        <w:rPr>
          <w:rFonts w:ascii="Traditional Arabic" w:hAnsi="Traditional Arabic" w:hint="cs"/>
          <w:b/>
          <w:sz w:val="36"/>
          <w:szCs w:val="36"/>
          <w:rtl/>
        </w:rPr>
        <w:t xml:space="preserve">قد جاء </w:t>
      </w:r>
      <w:r w:rsidRPr="0082504A">
        <w:rPr>
          <w:rFonts w:ascii="Traditional Arabic" w:hAnsi="Traditional Arabic" w:hint="cs"/>
          <w:b/>
          <w:sz w:val="36"/>
          <w:szCs w:val="36"/>
          <w:rtl/>
        </w:rPr>
        <w:t xml:space="preserve">هذا الوجه </w:t>
      </w:r>
      <w:r w:rsidR="00B15D72">
        <w:rPr>
          <w:rFonts w:ascii="Traditional Arabic" w:hAnsi="Traditional Arabic" w:hint="cs"/>
          <w:b/>
          <w:sz w:val="36"/>
          <w:szCs w:val="36"/>
          <w:rtl/>
        </w:rPr>
        <w:t xml:space="preserve">عنه </w:t>
      </w:r>
      <w:r w:rsidRPr="0082504A">
        <w:rPr>
          <w:rFonts w:ascii="Traditional Arabic" w:hAnsi="Traditional Arabic" w:hint="cs"/>
          <w:b/>
          <w:sz w:val="36"/>
          <w:szCs w:val="36"/>
          <w:rtl/>
        </w:rPr>
        <w:t>من رواية</w:t>
      </w:r>
      <w:r w:rsidR="000B2301" w:rsidRPr="0082504A">
        <w:rPr>
          <w:rFonts w:ascii="Traditional Arabic" w:hAnsi="Traditional Arabic" w:hint="cs"/>
          <w:bCs/>
          <w:sz w:val="36"/>
          <w:szCs w:val="36"/>
          <w:rtl/>
        </w:rPr>
        <w:t xml:space="preserve">: </w:t>
      </w:r>
      <w:r w:rsidR="00B15D72">
        <w:rPr>
          <w:rFonts w:ascii="Traditional Arabic" w:hAnsi="Traditional Arabic" w:hint="cs"/>
          <w:bCs/>
          <w:sz w:val="36"/>
          <w:szCs w:val="36"/>
          <w:rtl/>
        </w:rPr>
        <w:t xml:space="preserve"> </w:t>
      </w:r>
      <w:r w:rsidRPr="008E48FB">
        <w:rPr>
          <w:rFonts w:ascii="Traditional Arabic" w:hAnsi="Traditional Arabic"/>
          <w:bCs/>
          <w:sz w:val="36"/>
          <w:szCs w:val="36"/>
          <w:rtl/>
        </w:rPr>
        <w:t>نافع</w:t>
      </w:r>
      <w:r w:rsidR="00535BB9">
        <w:rPr>
          <w:rFonts w:ascii="Traditional Arabic" w:hAnsi="Traditional Arabic" w:hint="cs"/>
          <w:b/>
          <w:sz w:val="36"/>
          <w:szCs w:val="36"/>
          <w:rtl/>
        </w:rPr>
        <w:t>, فيما يرويه عنه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 xml:space="preserve">عبيد الله بن عمر </w:t>
      </w:r>
      <w:r w:rsidR="00DF36F8" w:rsidRPr="0082504A">
        <w:rPr>
          <w:rFonts w:ascii="Traditional Arabic" w:hAnsi="Traditional Arabic"/>
          <w:b/>
          <w:sz w:val="36"/>
          <w:szCs w:val="36"/>
          <w:rtl/>
        </w:rPr>
        <w:t xml:space="preserve">- </w:t>
      </w:r>
      <w:r w:rsidRPr="0082504A">
        <w:rPr>
          <w:rFonts w:ascii="Traditional Arabic" w:hAnsi="Traditional Arabic" w:hint="cs"/>
          <w:b/>
          <w:sz w:val="36"/>
          <w:szCs w:val="36"/>
          <w:rtl/>
        </w:rPr>
        <w:t>فيما رواه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عنه عبد الأعلى بن عبد الأعلى, وبقية بن الوليد,</w:t>
      </w:r>
      <w:r w:rsidR="00152824" w:rsidRPr="0082504A">
        <w:rPr>
          <w:rFonts w:ascii="Traditional Arabic" w:hAnsi="Traditional Arabic" w:hint="cs"/>
          <w:b/>
          <w:sz w:val="36"/>
          <w:szCs w:val="36"/>
          <w:rtl/>
        </w:rPr>
        <w:t xml:space="preserve"> - </w:t>
      </w:r>
      <w:r w:rsidR="008E48FB">
        <w:rPr>
          <w:rFonts w:ascii="Traditional Arabic" w:hAnsi="Traditional Arabic" w:hint="cs"/>
          <w:bCs/>
          <w:sz w:val="36"/>
          <w:szCs w:val="36"/>
          <w:rtl/>
        </w:rPr>
        <w:t>.</w:t>
      </w:r>
    </w:p>
    <w:p w:rsidR="008E48FB" w:rsidRDefault="008E48FB" w:rsidP="008E48FB">
      <w:pPr>
        <w:widowControl w:val="0"/>
        <w:autoSpaceDE w:val="0"/>
        <w:autoSpaceDN w:val="0"/>
        <w:adjustRightInd w:val="0"/>
        <w:spacing w:before="120"/>
        <w:ind w:firstLine="397"/>
        <w:jc w:val="both"/>
        <w:rPr>
          <w:rFonts w:ascii="Traditional Arabic" w:hAnsi="Traditional Arabic"/>
          <w:bCs/>
          <w:sz w:val="36"/>
          <w:szCs w:val="36"/>
          <w:rtl/>
        </w:rPr>
      </w:pPr>
      <w:r>
        <w:rPr>
          <w:rFonts w:ascii="Traditional Arabic" w:hAnsi="Traditional Arabic" w:hint="cs"/>
          <w:bCs/>
          <w:sz w:val="36"/>
          <w:szCs w:val="36"/>
          <w:rtl/>
        </w:rPr>
        <w:t xml:space="preserve"> </w:t>
      </w:r>
      <w:r w:rsidR="00426B30" w:rsidRPr="0082504A">
        <w:rPr>
          <w:rFonts w:hint="cs"/>
          <w:sz w:val="36"/>
          <w:szCs w:val="36"/>
          <w:rtl/>
        </w:rPr>
        <w:t>وأيوب السختياني,</w:t>
      </w:r>
      <w:r w:rsidR="00152824" w:rsidRPr="0082504A">
        <w:rPr>
          <w:rFonts w:hint="cs"/>
          <w:sz w:val="36"/>
          <w:szCs w:val="36"/>
          <w:rtl/>
        </w:rPr>
        <w:t xml:space="preserve"> - </w:t>
      </w:r>
      <w:r w:rsidR="00426B30" w:rsidRPr="0082504A">
        <w:rPr>
          <w:rFonts w:hint="cs"/>
          <w:sz w:val="36"/>
          <w:szCs w:val="36"/>
          <w:rtl/>
        </w:rPr>
        <w:t>من رواية حماد بن سلمة</w:t>
      </w:r>
      <w:r w:rsidR="00152824" w:rsidRPr="0082504A">
        <w:rPr>
          <w:rFonts w:hint="cs"/>
          <w:sz w:val="36"/>
          <w:szCs w:val="36"/>
          <w:rtl/>
        </w:rPr>
        <w:t xml:space="preserve"> - </w:t>
      </w:r>
      <w:r>
        <w:rPr>
          <w:rFonts w:ascii="Traditional Arabic" w:hAnsi="Traditional Arabic" w:hint="cs"/>
          <w:bCs/>
          <w:sz w:val="36"/>
          <w:szCs w:val="36"/>
          <w:rtl/>
        </w:rPr>
        <w:t xml:space="preserve"> </w:t>
      </w:r>
    </w:p>
    <w:p w:rsidR="00426B30" w:rsidRPr="008E48FB" w:rsidRDefault="00426B30" w:rsidP="008E48FB">
      <w:pPr>
        <w:widowControl w:val="0"/>
        <w:autoSpaceDE w:val="0"/>
        <w:autoSpaceDN w:val="0"/>
        <w:adjustRightInd w:val="0"/>
        <w:spacing w:before="120"/>
        <w:ind w:firstLine="397"/>
        <w:jc w:val="both"/>
        <w:rPr>
          <w:rFonts w:ascii="Traditional Arabic" w:hAnsi="Traditional Arabic"/>
          <w:bCs/>
          <w:sz w:val="36"/>
          <w:szCs w:val="36"/>
          <w:rtl/>
        </w:rPr>
      </w:pPr>
      <w:r w:rsidRPr="0082504A">
        <w:rPr>
          <w:rFonts w:hint="cs"/>
          <w:sz w:val="36"/>
          <w:szCs w:val="36"/>
          <w:rtl/>
        </w:rPr>
        <w:t>وإسماعيل بن أمية,</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009F715D">
        <w:rPr>
          <w:rFonts w:hint="cs"/>
          <w:sz w:val="36"/>
          <w:szCs w:val="36"/>
          <w:rtl/>
        </w:rPr>
        <w:t>مسلم بن خالد القر</w:t>
      </w:r>
      <w:r w:rsidRPr="0082504A">
        <w:rPr>
          <w:rFonts w:hint="cs"/>
          <w:sz w:val="36"/>
          <w:szCs w:val="36"/>
          <w:rtl/>
        </w:rPr>
        <w:t>شي</w:t>
      </w:r>
      <w:r w:rsidR="00152824" w:rsidRPr="0082504A">
        <w:rPr>
          <w:rFonts w:hint="cs"/>
          <w:sz w:val="36"/>
          <w:szCs w:val="36"/>
          <w:rtl/>
        </w:rPr>
        <w:t xml:space="preserve"> -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وصالح بن كيسان,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وموسى بن عقبة</w:t>
      </w:r>
      <w:r w:rsidR="00152824" w:rsidRPr="0082504A">
        <w:rPr>
          <w:rFonts w:hint="cs"/>
          <w:sz w:val="36"/>
          <w:szCs w:val="36"/>
          <w:rtl/>
        </w:rPr>
        <w:t xml:space="preserve"> - </w:t>
      </w:r>
      <w:r w:rsidRPr="0082504A">
        <w:rPr>
          <w:rFonts w:hint="cs"/>
          <w:sz w:val="36"/>
          <w:szCs w:val="36"/>
          <w:rtl/>
        </w:rPr>
        <w:t>من رواية إسماعيل بن عياش</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sz w:val="36"/>
          <w:szCs w:val="36"/>
          <w:rtl/>
        </w:rPr>
      </w:pPr>
      <w:r w:rsidRPr="0082504A">
        <w:rPr>
          <w:rFonts w:hint="cs"/>
          <w:sz w:val="36"/>
          <w:szCs w:val="36"/>
          <w:rtl/>
        </w:rPr>
        <w:t>ومالك بن أنس</w:t>
      </w:r>
      <w:r w:rsidR="00152824" w:rsidRPr="0082504A">
        <w:rPr>
          <w:rFonts w:ascii="Traditional Arabic" w:hAnsi="Traditional Arabic" w:hint="cs"/>
          <w:b/>
          <w:sz w:val="36"/>
          <w:szCs w:val="36"/>
          <w:rtl/>
        </w:rPr>
        <w:t xml:space="preserve"> - </w:t>
      </w:r>
      <w:r w:rsidRPr="0082504A">
        <w:rPr>
          <w:rFonts w:ascii="Traditional Arabic" w:hAnsi="Traditional Arabic" w:hint="cs"/>
          <w:b/>
          <w:sz w:val="36"/>
          <w:szCs w:val="36"/>
          <w:rtl/>
        </w:rPr>
        <w:t>من رواية</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يحيى بن سعيد القطان</w:t>
      </w:r>
      <w:r w:rsidR="00152824" w:rsidRPr="0082504A">
        <w:rPr>
          <w:rFonts w:ascii="Traditional Arabic" w:hAnsi="Traditional Arabic" w:hint="cs"/>
          <w:b/>
          <w:sz w:val="36"/>
          <w:szCs w:val="36"/>
          <w:rtl/>
        </w:rPr>
        <w:t xml:space="preserve"> -</w:t>
      </w:r>
      <w:r w:rsidR="000B2301" w:rsidRPr="0082504A">
        <w:rPr>
          <w:rFonts w:ascii="Traditional Arabic" w:hAnsi="Traditional Arabic" w:hint="cs"/>
          <w:b/>
          <w:sz w:val="36"/>
          <w:szCs w:val="36"/>
          <w:rtl/>
        </w:rPr>
        <w:t>.</w:t>
      </w:r>
    </w:p>
    <w:p w:rsidR="00426B30" w:rsidRPr="0082504A" w:rsidRDefault="00426B30" w:rsidP="00AD5412">
      <w:pPr>
        <w:widowControl w:val="0"/>
        <w:numPr>
          <w:ilvl w:val="0"/>
          <w:numId w:val="42"/>
        </w:numPr>
        <w:spacing w:before="120"/>
        <w:jc w:val="both"/>
        <w:rPr>
          <w:rFonts w:ascii="Traditional Arabic" w:hAnsi="Traditional Arabic"/>
          <w:b/>
          <w:sz w:val="36"/>
          <w:szCs w:val="36"/>
          <w:rtl/>
        </w:rPr>
      </w:pPr>
      <w:r w:rsidRPr="008E48FB">
        <w:rPr>
          <w:rFonts w:ascii="Traditional Arabic" w:hAnsi="Traditional Arabic" w:hint="cs"/>
          <w:bCs/>
          <w:sz w:val="36"/>
          <w:szCs w:val="36"/>
          <w:rtl/>
        </w:rPr>
        <w:t>محارب بن دثار</w:t>
      </w:r>
      <w:r w:rsidRPr="0082504A">
        <w:rPr>
          <w:rFonts w:ascii="Traditional Arabic" w:hAnsi="Traditional Arabic" w:hint="cs"/>
          <w:b/>
          <w:sz w:val="36"/>
          <w:szCs w:val="36"/>
          <w:rtl/>
        </w:rPr>
        <w:t>,</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عاصم بن كليب الكوفي</w:t>
      </w:r>
      <w:r w:rsidR="00152824" w:rsidRPr="0082504A">
        <w:rPr>
          <w:rFonts w:hint="cs"/>
          <w:sz w:val="36"/>
          <w:szCs w:val="36"/>
          <w:rtl/>
        </w:rPr>
        <w:t xml:space="preserve"> -</w:t>
      </w:r>
      <w:r w:rsidR="000B2301" w:rsidRPr="0082504A">
        <w:rPr>
          <w:rFonts w:hint="cs"/>
          <w:sz w:val="36"/>
          <w:szCs w:val="36"/>
          <w:rtl/>
        </w:rPr>
        <w:t xml:space="preserve">، </w:t>
      </w:r>
    </w:p>
    <w:p w:rsidR="00B21FB2" w:rsidRPr="008E48FB" w:rsidRDefault="00426B30" w:rsidP="00F742C6">
      <w:pPr>
        <w:widowControl w:val="0"/>
        <w:spacing w:before="120"/>
        <w:ind w:firstLine="397"/>
        <w:jc w:val="both"/>
        <w:rPr>
          <w:rFonts w:ascii="Traditional Arabic" w:hAnsi="Traditional Arabic"/>
          <w:bCs/>
          <w:sz w:val="36"/>
          <w:szCs w:val="36"/>
          <w:rtl/>
        </w:rPr>
      </w:pPr>
      <w:r w:rsidRPr="008E48FB">
        <w:rPr>
          <w:rFonts w:ascii="Traditional Arabic" w:hAnsi="Traditional Arabic" w:hint="cs"/>
          <w:bCs/>
          <w:sz w:val="36"/>
          <w:szCs w:val="36"/>
          <w:rtl/>
        </w:rPr>
        <w:t xml:space="preserve"> وسالم</w:t>
      </w:r>
      <w:r w:rsidR="00F279F2" w:rsidRPr="008E48FB">
        <w:rPr>
          <w:rFonts w:ascii="Traditional Arabic" w:hAnsi="Traditional Arabic" w:hint="cs"/>
          <w:bCs/>
          <w:sz w:val="36"/>
          <w:szCs w:val="36"/>
          <w:rtl/>
        </w:rPr>
        <w:t>.</w:t>
      </w:r>
    </w:p>
    <w:p w:rsidR="00426B30" w:rsidRPr="00535BB9" w:rsidRDefault="00426B30" w:rsidP="00F742C6">
      <w:pPr>
        <w:widowControl w:val="0"/>
        <w:spacing w:before="120"/>
        <w:ind w:firstLine="397"/>
        <w:jc w:val="both"/>
        <w:rPr>
          <w:rFonts w:ascii="Traditional Arabic" w:hAnsi="Traditional Arabic"/>
          <w:bCs/>
          <w:sz w:val="36"/>
          <w:szCs w:val="36"/>
          <w:rtl/>
        </w:rPr>
      </w:pPr>
      <w:r w:rsidRPr="00535BB9">
        <w:rPr>
          <w:rFonts w:ascii="Traditional Arabic" w:hAnsi="Traditional Arabic"/>
          <w:bCs/>
          <w:sz w:val="36"/>
          <w:szCs w:val="36"/>
          <w:rtl/>
        </w:rPr>
        <w:t>الوجه الثاني</w:t>
      </w:r>
      <w:r w:rsidR="000B2301" w:rsidRPr="00535BB9">
        <w:rPr>
          <w:rFonts w:ascii="Traditional Arabic" w:hAnsi="Traditional Arabic"/>
          <w:bCs/>
          <w:sz w:val="36"/>
          <w:szCs w:val="36"/>
          <w:rtl/>
        </w:rPr>
        <w:t xml:space="preserve">: </w:t>
      </w:r>
      <w:r w:rsidRPr="00535BB9">
        <w:rPr>
          <w:rFonts w:ascii="Traditional Arabic" w:hAnsi="Traditional Arabic"/>
          <w:bCs/>
          <w:sz w:val="36"/>
          <w:szCs w:val="36"/>
          <w:rtl/>
        </w:rPr>
        <w:t>الموقوف.</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b/>
          <w:sz w:val="36"/>
          <w:szCs w:val="36"/>
          <w:rtl/>
        </w:rPr>
        <w:t>و</w:t>
      </w:r>
      <w:r w:rsidR="00FD32CE">
        <w:rPr>
          <w:rFonts w:ascii="Traditional Arabic" w:hAnsi="Traditional Arabic" w:hint="cs"/>
          <w:b/>
          <w:sz w:val="36"/>
          <w:szCs w:val="36"/>
          <w:rtl/>
        </w:rPr>
        <w:t xml:space="preserve">قد جاء </w:t>
      </w:r>
      <w:r w:rsidRPr="0082504A">
        <w:rPr>
          <w:rFonts w:ascii="Traditional Arabic" w:hAnsi="Traditional Arabic" w:hint="cs"/>
          <w:b/>
          <w:sz w:val="36"/>
          <w:szCs w:val="36"/>
          <w:rtl/>
        </w:rPr>
        <w:t>هذا الوجه من رواية</w:t>
      </w:r>
      <w:r w:rsidR="000B2301" w:rsidRPr="0082504A">
        <w:rPr>
          <w:rFonts w:ascii="Traditional Arabic" w:hAnsi="Traditional Arabic" w:hint="cs"/>
          <w:bCs/>
          <w:sz w:val="36"/>
          <w:szCs w:val="36"/>
          <w:rtl/>
        </w:rPr>
        <w:t xml:space="preserve">: </w:t>
      </w:r>
      <w:r w:rsidRPr="0082504A">
        <w:rPr>
          <w:rFonts w:ascii="Traditional Arabic" w:hAnsi="Traditional Arabic"/>
          <w:bCs/>
          <w:sz w:val="36"/>
          <w:szCs w:val="36"/>
          <w:rtl/>
        </w:rPr>
        <w:t>نافع</w:t>
      </w:r>
      <w:r w:rsidRPr="0082504A">
        <w:rPr>
          <w:rFonts w:ascii="Traditional Arabic" w:hAnsi="Traditional Arabic" w:hint="cs"/>
          <w:bCs/>
          <w:sz w:val="36"/>
          <w:szCs w:val="36"/>
          <w:rtl/>
        </w:rPr>
        <w:t xml:space="preserve">, </w:t>
      </w:r>
      <w:r w:rsidRPr="0082504A">
        <w:rPr>
          <w:rFonts w:ascii="Traditional Arabic" w:hAnsi="Traditional Arabic" w:hint="cs"/>
          <w:b/>
          <w:sz w:val="36"/>
          <w:szCs w:val="36"/>
          <w:rtl/>
        </w:rPr>
        <w:t>فيما يرويه عنه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عبيد الله بن عمر,</w:t>
      </w:r>
      <w:r w:rsidR="00152824" w:rsidRPr="0082504A">
        <w:rPr>
          <w:rFonts w:ascii="Traditional Arabic" w:hAnsi="Traditional Arabic" w:hint="cs"/>
          <w:b/>
          <w:sz w:val="36"/>
          <w:szCs w:val="36"/>
          <w:rtl/>
        </w:rPr>
        <w:t xml:space="preserve"> - </w:t>
      </w:r>
      <w:r w:rsidR="00535BB9">
        <w:rPr>
          <w:rFonts w:ascii="Traditional Arabic" w:hAnsi="Traditional Arabic" w:hint="cs"/>
          <w:b/>
          <w:sz w:val="36"/>
          <w:szCs w:val="36"/>
          <w:rtl/>
        </w:rPr>
        <w:t>فيما رواه عنه</w:t>
      </w:r>
      <w:r w:rsidR="000B2301" w:rsidRPr="0082504A">
        <w:rPr>
          <w:rFonts w:ascii="Traditional Arabic" w:hAnsi="Traditional Arabic" w:hint="cs"/>
          <w:b/>
          <w:sz w:val="36"/>
          <w:szCs w:val="36"/>
          <w:rtl/>
        </w:rPr>
        <w:t xml:space="preserve">: </w:t>
      </w:r>
      <w:r w:rsidRPr="0082504A">
        <w:rPr>
          <w:rFonts w:hint="cs"/>
          <w:sz w:val="36"/>
          <w:szCs w:val="36"/>
          <w:rtl/>
        </w:rPr>
        <w:t>عبد الوهاب الثقفي, ومحمد بن بشر, ومعتمر بن سليمان, وعبد الله بن إدريس</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ومالك بن أنس,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وأيوب السختياني</w:t>
      </w:r>
      <w:r w:rsidR="00152824" w:rsidRPr="0082504A">
        <w:rPr>
          <w:rFonts w:hint="cs"/>
          <w:sz w:val="36"/>
          <w:szCs w:val="36"/>
          <w:rtl/>
        </w:rPr>
        <w:t xml:space="preserve"> - </w:t>
      </w:r>
      <w:r w:rsidRPr="0082504A">
        <w:rPr>
          <w:rFonts w:hint="cs"/>
          <w:sz w:val="36"/>
          <w:szCs w:val="36"/>
          <w:rtl/>
        </w:rPr>
        <w:t>من رواية حماد بن زيد</w:t>
      </w:r>
      <w:r w:rsidR="00152824" w:rsidRPr="0082504A">
        <w:rPr>
          <w:rFonts w:hint="cs"/>
          <w:sz w:val="36"/>
          <w:szCs w:val="36"/>
          <w:rtl/>
        </w:rPr>
        <w:t xml:space="preserve"> -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والليث بن سعد,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وإسماعيل بن أمية</w:t>
      </w:r>
      <w:r w:rsidR="007857FD">
        <w:rPr>
          <w:rFonts w:hint="cs"/>
          <w:sz w:val="36"/>
          <w:szCs w:val="36"/>
          <w:rtl/>
        </w:rPr>
        <w:t>,</w:t>
      </w:r>
      <w:r w:rsidR="00152824"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وموسى بن عقبة</w:t>
      </w:r>
      <w:r w:rsidR="007857FD">
        <w:rPr>
          <w:rFonts w:ascii="Traditional Arabic" w:hAnsi="Traditional Arabic" w:hint="cs"/>
          <w:sz w:val="36"/>
          <w:szCs w:val="36"/>
          <w:rtl/>
        </w:rPr>
        <w:t>, من رواية: أبي ضمرة أنس بن عياض.</w:t>
      </w:r>
    </w:p>
    <w:p w:rsidR="006D30E9" w:rsidRPr="007528F5" w:rsidRDefault="008E48FB" w:rsidP="00F742C6">
      <w:pPr>
        <w:widowControl w:val="0"/>
        <w:spacing w:before="120"/>
        <w:ind w:firstLine="397"/>
        <w:jc w:val="both"/>
        <w:rPr>
          <w:rFonts w:ascii="Traditional Arabic" w:hAnsi="Traditional Arabic"/>
          <w:b/>
          <w:sz w:val="36"/>
          <w:szCs w:val="36"/>
          <w:rtl/>
        </w:rPr>
      </w:pPr>
      <w:r w:rsidRPr="008E48FB">
        <w:rPr>
          <w:rFonts w:ascii="Traditional Arabic" w:hAnsi="Traditional Arabic" w:hint="cs"/>
          <w:bCs/>
          <w:sz w:val="36"/>
          <w:szCs w:val="36"/>
          <w:rtl/>
        </w:rPr>
        <w:t>محارب بن دثار</w:t>
      </w:r>
      <w:r>
        <w:rPr>
          <w:rFonts w:ascii="Traditional Arabic" w:hAnsi="Traditional Arabic" w:hint="cs"/>
          <w:b/>
          <w:sz w:val="36"/>
          <w:szCs w:val="36"/>
          <w:rtl/>
        </w:rPr>
        <w:t>, فيما يرويه عنه</w:t>
      </w:r>
      <w:r w:rsidR="000B2301" w:rsidRPr="007528F5">
        <w:rPr>
          <w:rFonts w:ascii="Traditional Arabic" w:hAnsi="Traditional Arabic" w:hint="cs"/>
          <w:b/>
          <w:sz w:val="36"/>
          <w:szCs w:val="36"/>
          <w:rtl/>
        </w:rPr>
        <w:t xml:space="preserve">: </w:t>
      </w:r>
      <w:r w:rsidR="00426B30" w:rsidRPr="007528F5">
        <w:rPr>
          <w:rFonts w:hint="cs"/>
          <w:b/>
          <w:sz w:val="36"/>
          <w:szCs w:val="36"/>
          <w:rtl/>
        </w:rPr>
        <w:t>النضر بن محارب بن دثار, وأبي إسحاق الشيباني</w:t>
      </w:r>
      <w:r w:rsidR="00426B30" w:rsidRPr="007528F5">
        <w:rPr>
          <w:rFonts w:ascii="Traditional Arabic" w:hAnsi="Traditional Arabic" w:hint="cs"/>
          <w:b/>
          <w:sz w:val="36"/>
          <w:szCs w:val="36"/>
          <w:rtl/>
        </w:rPr>
        <w:t>.</w:t>
      </w:r>
    </w:p>
    <w:p w:rsidR="00426B30" w:rsidRPr="00020261" w:rsidRDefault="00426B30" w:rsidP="00F742C6">
      <w:pPr>
        <w:pStyle w:val="aff8"/>
        <w:widowControl w:val="0"/>
        <w:spacing w:before="120" w:after="0"/>
        <w:rPr>
          <w:sz w:val="32"/>
          <w:szCs w:val="32"/>
          <w:rtl/>
        </w:rPr>
      </w:pPr>
      <w:r w:rsidRPr="00020261">
        <w:rPr>
          <w:sz w:val="32"/>
          <w:szCs w:val="32"/>
          <w:rtl/>
        </w:rPr>
        <w:t>ف</w:t>
      </w:r>
      <w:r w:rsidRPr="00020261">
        <w:rPr>
          <w:rFonts w:hint="cs"/>
          <w:sz w:val="32"/>
          <w:szCs w:val="32"/>
          <w:rtl/>
        </w:rPr>
        <w:t xml:space="preserve">أما </w:t>
      </w:r>
      <w:r w:rsidRPr="00020261">
        <w:rPr>
          <w:sz w:val="32"/>
          <w:szCs w:val="32"/>
          <w:rtl/>
        </w:rPr>
        <w:t>الوجه الأول</w:t>
      </w:r>
      <w:r w:rsidR="000B2301" w:rsidRPr="00020261">
        <w:rPr>
          <w:rFonts w:hint="cs"/>
          <w:sz w:val="32"/>
          <w:szCs w:val="32"/>
          <w:rtl/>
        </w:rPr>
        <w:t xml:space="preserve">: </w:t>
      </w:r>
    </w:p>
    <w:p w:rsidR="00426B30" w:rsidRPr="0082504A" w:rsidRDefault="00426B30" w:rsidP="00020261">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 عن ابن عمر</w:t>
      </w:r>
      <w:r w:rsidR="006C77AD" w:rsidRPr="0082504A">
        <w:rPr>
          <w:rFonts w:ascii="Traditional Arabic" w:hAnsi="Traditional Arabic" w:hint="cs"/>
          <w:sz w:val="36"/>
          <w:szCs w:val="36"/>
          <w:rtl/>
        </w:rPr>
        <w:t xml:space="preserve"> </w:t>
      </w:r>
      <w:r w:rsidR="003A749B" w:rsidRPr="003A749B">
        <w:rPr>
          <w:rFonts w:ascii="Traditional Arabic" w:hAnsi="Traditional Arabic" w:cs="CTraditional Arabic" w:hint="cs"/>
          <w:sz w:val="36"/>
          <w:szCs w:val="36"/>
          <w:rtl/>
        </w:rPr>
        <w:t>ب</w:t>
      </w:r>
      <w:r w:rsidR="00020261">
        <w:rPr>
          <w:rFonts w:ascii="Traditional Arabic" w:hAnsi="Traditional Arabic" w:hint="cs"/>
          <w:sz w:val="36"/>
          <w:szCs w:val="36"/>
          <w:rtl/>
        </w:rPr>
        <w:t>:</w:t>
      </w:r>
    </w:p>
    <w:p w:rsidR="00426B30" w:rsidRPr="00B15D72" w:rsidRDefault="00426B30" w:rsidP="00B15D72">
      <w:pPr>
        <w:widowControl w:val="0"/>
        <w:numPr>
          <w:ilvl w:val="0"/>
          <w:numId w:val="42"/>
        </w:numPr>
        <w:spacing w:before="120"/>
        <w:jc w:val="both"/>
        <w:rPr>
          <w:sz w:val="36"/>
          <w:szCs w:val="36"/>
          <w:rtl/>
        </w:rPr>
      </w:pPr>
      <w:r w:rsidRPr="0082504A">
        <w:rPr>
          <w:rFonts w:hint="cs"/>
          <w:b/>
          <w:bCs/>
          <w:sz w:val="36"/>
          <w:szCs w:val="36"/>
          <w:rtl/>
        </w:rPr>
        <w:t>نافع,</w:t>
      </w:r>
      <w:r w:rsidRPr="0082504A">
        <w:rPr>
          <w:rFonts w:hint="cs"/>
          <w:sz w:val="36"/>
          <w:szCs w:val="36"/>
          <w:rtl/>
        </w:rPr>
        <w:t xml:space="preserve"> من رواية</w:t>
      </w:r>
      <w:r w:rsidR="000B2301" w:rsidRPr="0082504A">
        <w:rPr>
          <w:rFonts w:hint="cs"/>
          <w:sz w:val="36"/>
          <w:szCs w:val="36"/>
          <w:rtl/>
        </w:rPr>
        <w:t xml:space="preserve">: </w:t>
      </w:r>
      <w:r w:rsidR="00B15D72">
        <w:rPr>
          <w:rFonts w:hint="cs"/>
          <w:sz w:val="36"/>
          <w:szCs w:val="36"/>
          <w:rtl/>
        </w:rPr>
        <w:t>عبيد الله بن عمر,</w:t>
      </w:r>
      <w:r w:rsidRPr="0082504A">
        <w:rPr>
          <w:rFonts w:hint="cs"/>
          <w:sz w:val="36"/>
          <w:szCs w:val="36"/>
          <w:rtl/>
        </w:rPr>
        <w:t xml:space="preserve"> </w:t>
      </w:r>
      <w:r w:rsidR="00B15D72">
        <w:rPr>
          <w:rFonts w:hint="cs"/>
          <w:sz w:val="36"/>
          <w:szCs w:val="36"/>
          <w:rtl/>
        </w:rPr>
        <w:t>و</w:t>
      </w:r>
      <w:r w:rsidRPr="0082504A">
        <w:rPr>
          <w:rFonts w:hint="cs"/>
          <w:sz w:val="36"/>
          <w:szCs w:val="36"/>
          <w:rtl/>
        </w:rPr>
        <w:t>اختلف عليه, فيرويه عنه على هذا الوجه</w:t>
      </w:r>
      <w:r w:rsidR="000B2301" w:rsidRPr="0082504A">
        <w:rPr>
          <w:rFonts w:hint="cs"/>
          <w:sz w:val="36"/>
          <w:szCs w:val="36"/>
          <w:rtl/>
        </w:rPr>
        <w:t>:</w:t>
      </w:r>
      <w:r w:rsidR="00B15D72">
        <w:rPr>
          <w:rFonts w:hint="cs"/>
          <w:sz w:val="36"/>
          <w:szCs w:val="36"/>
          <w:rtl/>
        </w:rPr>
        <w:t xml:space="preserve"> </w:t>
      </w:r>
      <w:r w:rsidR="000B2301" w:rsidRPr="00B15D72">
        <w:rPr>
          <w:rFonts w:hint="cs"/>
          <w:sz w:val="36"/>
          <w:szCs w:val="36"/>
          <w:rtl/>
        </w:rPr>
        <w:t xml:space="preserve"> </w:t>
      </w:r>
      <w:r w:rsidR="00B15D72">
        <w:rPr>
          <w:sz w:val="36"/>
          <w:szCs w:val="36"/>
          <w:rtl/>
        </w:rPr>
        <w:t>عبد</w:t>
      </w:r>
      <w:r w:rsidRPr="00B15D72">
        <w:rPr>
          <w:sz w:val="36"/>
          <w:szCs w:val="36"/>
          <w:rtl/>
        </w:rPr>
        <w:t>الأعلى بن عبد الأعلى القرشي</w:t>
      </w:r>
      <w:r w:rsidRPr="00B15D72">
        <w:rPr>
          <w:rFonts w:hint="cs"/>
          <w:sz w:val="36"/>
          <w:szCs w:val="36"/>
          <w:rtl/>
        </w:rPr>
        <w:t xml:space="preserve">, </w:t>
      </w:r>
      <w:r w:rsidRPr="00B15D72">
        <w:rPr>
          <w:sz w:val="36"/>
          <w:szCs w:val="36"/>
          <w:rtl/>
        </w:rPr>
        <w:t>وثقه ابن معين</w:t>
      </w:r>
      <w:r w:rsidR="000B2301" w:rsidRPr="00B15D72">
        <w:rPr>
          <w:sz w:val="36"/>
          <w:szCs w:val="36"/>
          <w:rtl/>
        </w:rPr>
        <w:t xml:space="preserve">، </w:t>
      </w:r>
      <w:r w:rsidRPr="00B15D72">
        <w:rPr>
          <w:sz w:val="36"/>
          <w:szCs w:val="36"/>
          <w:rtl/>
        </w:rPr>
        <w:t>وأبو زرعة</w:t>
      </w:r>
      <w:r w:rsidR="000B2301" w:rsidRPr="00B15D72">
        <w:rPr>
          <w:sz w:val="36"/>
          <w:szCs w:val="36"/>
          <w:rtl/>
        </w:rPr>
        <w:t xml:space="preserve">، </w:t>
      </w:r>
      <w:r w:rsidRPr="00B15D72">
        <w:rPr>
          <w:sz w:val="36"/>
          <w:szCs w:val="36"/>
          <w:rtl/>
        </w:rPr>
        <w:t>والعجلي وغيرهم</w:t>
      </w:r>
      <w:r w:rsidR="000B2301" w:rsidRPr="00B15D72">
        <w:rPr>
          <w:sz w:val="36"/>
          <w:szCs w:val="36"/>
          <w:rtl/>
        </w:rPr>
        <w:t xml:space="preserve">، </w:t>
      </w:r>
      <w:r w:rsidRPr="00B15D72">
        <w:rPr>
          <w:sz w:val="36"/>
          <w:szCs w:val="36"/>
          <w:rtl/>
        </w:rPr>
        <w:t>وذكره ابن حبان في الثقات</w:t>
      </w:r>
      <w:r w:rsidR="000B2301" w:rsidRPr="00B15D72">
        <w:rPr>
          <w:sz w:val="36"/>
          <w:szCs w:val="36"/>
          <w:rtl/>
        </w:rPr>
        <w:t xml:space="preserve">، </w:t>
      </w:r>
      <w:r w:rsidRPr="00B15D72">
        <w:rPr>
          <w:sz w:val="36"/>
          <w:szCs w:val="36"/>
          <w:rtl/>
        </w:rPr>
        <w:t>وقال</w:t>
      </w:r>
      <w:r w:rsidR="000B2301" w:rsidRPr="00B15D72">
        <w:rPr>
          <w:sz w:val="36"/>
          <w:szCs w:val="36"/>
          <w:rtl/>
        </w:rPr>
        <w:t xml:space="preserve">: </w:t>
      </w:r>
      <w:r w:rsidRPr="00B15D72">
        <w:rPr>
          <w:sz w:val="36"/>
          <w:szCs w:val="36"/>
          <w:rtl/>
        </w:rPr>
        <w:t>كان متقناً في الحديث</w:t>
      </w:r>
      <w:r w:rsidR="000B2301" w:rsidRPr="00B15D72">
        <w:rPr>
          <w:sz w:val="36"/>
          <w:szCs w:val="36"/>
          <w:rtl/>
        </w:rPr>
        <w:t xml:space="preserve">، </w:t>
      </w:r>
      <w:r w:rsidRPr="00B15D72">
        <w:rPr>
          <w:sz w:val="36"/>
          <w:szCs w:val="36"/>
          <w:rtl/>
        </w:rPr>
        <w:t>قدرياً غير داعية إليه</w:t>
      </w:r>
      <w:r w:rsidRPr="00B15D72">
        <w:rPr>
          <w:rFonts w:hint="cs"/>
          <w:sz w:val="36"/>
          <w:szCs w:val="36"/>
          <w:rtl/>
        </w:rPr>
        <w:t>,</w:t>
      </w:r>
      <w:r w:rsidR="00D1313E" w:rsidRPr="00B15D72">
        <w:rPr>
          <w:rFonts w:hint="cs"/>
          <w:sz w:val="36"/>
          <w:szCs w:val="36"/>
          <w:rtl/>
        </w:rPr>
        <w:t xml:space="preserve"> </w:t>
      </w:r>
      <w:r w:rsidRPr="00B15D72">
        <w:rPr>
          <w:sz w:val="36"/>
          <w:szCs w:val="36"/>
          <w:rtl/>
        </w:rPr>
        <w:t>وكذا ذكر أحمد</w:t>
      </w:r>
      <w:r w:rsidR="000B2301" w:rsidRPr="00B15D72">
        <w:rPr>
          <w:sz w:val="36"/>
          <w:szCs w:val="36"/>
          <w:rtl/>
        </w:rPr>
        <w:t xml:space="preserve">، </w:t>
      </w:r>
      <w:r w:rsidRPr="00B15D72">
        <w:rPr>
          <w:sz w:val="36"/>
          <w:szCs w:val="36"/>
          <w:rtl/>
        </w:rPr>
        <w:t>وقال النسائي</w:t>
      </w:r>
      <w:r w:rsidR="000B2301" w:rsidRPr="00B15D72">
        <w:rPr>
          <w:sz w:val="36"/>
          <w:szCs w:val="36"/>
          <w:rtl/>
        </w:rPr>
        <w:t xml:space="preserve">: </w:t>
      </w:r>
      <w:r w:rsidRPr="00B15D72">
        <w:rPr>
          <w:sz w:val="36"/>
          <w:szCs w:val="36"/>
          <w:rtl/>
        </w:rPr>
        <w:t>لا بأس به</w:t>
      </w:r>
      <w:r w:rsidRPr="00B15D72">
        <w:rPr>
          <w:rFonts w:hint="cs"/>
          <w:sz w:val="36"/>
          <w:szCs w:val="36"/>
          <w:rtl/>
        </w:rPr>
        <w:t>,</w:t>
      </w:r>
      <w:r w:rsidR="00D1313E" w:rsidRPr="00B15D72">
        <w:rPr>
          <w:rFonts w:hint="cs"/>
          <w:sz w:val="36"/>
          <w:szCs w:val="36"/>
          <w:rtl/>
        </w:rPr>
        <w:t xml:space="preserve"> </w:t>
      </w:r>
      <w:r w:rsidRPr="00B15D72">
        <w:rPr>
          <w:sz w:val="36"/>
          <w:szCs w:val="36"/>
          <w:rtl/>
        </w:rPr>
        <w:t>وقال أبو حاتم</w:t>
      </w:r>
      <w:r w:rsidR="000B2301" w:rsidRPr="00B15D72">
        <w:rPr>
          <w:sz w:val="36"/>
          <w:szCs w:val="36"/>
          <w:rtl/>
        </w:rPr>
        <w:t xml:space="preserve">: </w:t>
      </w:r>
      <w:r w:rsidRPr="00B15D72">
        <w:rPr>
          <w:sz w:val="36"/>
          <w:szCs w:val="36"/>
          <w:rtl/>
        </w:rPr>
        <w:t>صالح الحديث</w:t>
      </w:r>
      <w:r w:rsidRPr="00B15D72">
        <w:rPr>
          <w:rFonts w:hint="cs"/>
          <w:sz w:val="36"/>
          <w:szCs w:val="36"/>
          <w:rtl/>
        </w:rPr>
        <w:t xml:space="preserve">, </w:t>
      </w:r>
      <w:r w:rsidRPr="00B15D72">
        <w:rPr>
          <w:sz w:val="36"/>
          <w:szCs w:val="36"/>
          <w:rtl/>
        </w:rPr>
        <w:t>وقال ابن سعد</w:t>
      </w:r>
      <w:r w:rsidR="000B2301" w:rsidRPr="00B15D72">
        <w:rPr>
          <w:sz w:val="36"/>
          <w:szCs w:val="36"/>
          <w:rtl/>
        </w:rPr>
        <w:t xml:space="preserve">: </w:t>
      </w:r>
      <w:r w:rsidRPr="00B15D72">
        <w:rPr>
          <w:sz w:val="36"/>
          <w:szCs w:val="36"/>
          <w:rtl/>
        </w:rPr>
        <w:t>لم يكن بالقوي</w:t>
      </w:r>
      <w:r w:rsidRPr="00B15D72">
        <w:rPr>
          <w:rFonts w:hint="cs"/>
          <w:sz w:val="36"/>
          <w:szCs w:val="36"/>
          <w:rtl/>
        </w:rPr>
        <w:t xml:space="preserve">, </w:t>
      </w:r>
      <w:r w:rsidRPr="00B15D72">
        <w:rPr>
          <w:sz w:val="36"/>
          <w:szCs w:val="36"/>
          <w:rtl/>
        </w:rPr>
        <w:t>قال الذهبي</w:t>
      </w:r>
      <w:r w:rsidRPr="00B15D72">
        <w:rPr>
          <w:rFonts w:hint="cs"/>
          <w:sz w:val="36"/>
          <w:szCs w:val="36"/>
          <w:rtl/>
        </w:rPr>
        <w:t xml:space="preserve"> في الكاشف</w:t>
      </w:r>
      <w:r w:rsidR="000B2301" w:rsidRPr="00B15D72">
        <w:rPr>
          <w:sz w:val="36"/>
          <w:szCs w:val="36"/>
          <w:rtl/>
        </w:rPr>
        <w:t xml:space="preserve">: </w:t>
      </w:r>
      <w:r w:rsidRPr="00B15D72">
        <w:rPr>
          <w:sz w:val="36"/>
          <w:szCs w:val="36"/>
          <w:rtl/>
        </w:rPr>
        <w:t>ثقة</w:t>
      </w:r>
      <w:r w:rsidR="000B2301" w:rsidRPr="00B15D72">
        <w:rPr>
          <w:sz w:val="36"/>
          <w:szCs w:val="36"/>
          <w:rtl/>
        </w:rPr>
        <w:t xml:space="preserve">، </w:t>
      </w:r>
      <w:r w:rsidRPr="00B15D72">
        <w:rPr>
          <w:sz w:val="36"/>
          <w:szCs w:val="36"/>
          <w:rtl/>
        </w:rPr>
        <w:t>لك</w:t>
      </w:r>
      <w:r w:rsidRPr="00B15D72">
        <w:rPr>
          <w:rFonts w:hint="cs"/>
          <w:sz w:val="36"/>
          <w:szCs w:val="36"/>
          <w:rtl/>
        </w:rPr>
        <w:t xml:space="preserve">نه </w:t>
      </w:r>
      <w:r w:rsidRPr="00B15D72">
        <w:rPr>
          <w:sz w:val="36"/>
          <w:szCs w:val="36"/>
          <w:rtl/>
        </w:rPr>
        <w:t>قدري</w:t>
      </w:r>
      <w:r w:rsidRPr="00B15D72">
        <w:rPr>
          <w:rFonts w:hint="cs"/>
          <w:sz w:val="36"/>
          <w:szCs w:val="36"/>
          <w:rtl/>
        </w:rPr>
        <w:t>,</w:t>
      </w:r>
      <w:r w:rsidRPr="00B15D72">
        <w:rPr>
          <w:sz w:val="36"/>
          <w:szCs w:val="36"/>
          <w:rtl/>
        </w:rPr>
        <w:t xml:space="preserve"> وقال في المغني</w:t>
      </w:r>
      <w:r w:rsidR="000B2301" w:rsidRPr="00B15D72">
        <w:rPr>
          <w:sz w:val="36"/>
          <w:szCs w:val="36"/>
          <w:rtl/>
        </w:rPr>
        <w:t xml:space="preserve">: </w:t>
      </w:r>
      <w:r w:rsidRPr="00B15D72">
        <w:rPr>
          <w:sz w:val="36"/>
          <w:szCs w:val="36"/>
          <w:rtl/>
        </w:rPr>
        <w:t>صدوق</w:t>
      </w:r>
      <w:r w:rsidRPr="00B15D72">
        <w:rPr>
          <w:rFonts w:hint="cs"/>
          <w:sz w:val="36"/>
          <w:szCs w:val="36"/>
          <w:rtl/>
        </w:rPr>
        <w:t xml:space="preserve">, </w:t>
      </w:r>
      <w:r w:rsidRPr="00B15D72">
        <w:rPr>
          <w:sz w:val="36"/>
          <w:szCs w:val="36"/>
          <w:rtl/>
        </w:rPr>
        <w:t>وقال ابن حجر</w:t>
      </w:r>
      <w:r w:rsidR="000B2301" w:rsidRPr="00B15D72">
        <w:rPr>
          <w:sz w:val="36"/>
          <w:szCs w:val="36"/>
          <w:rtl/>
        </w:rPr>
        <w:t xml:space="preserve">: </w:t>
      </w:r>
      <w:r w:rsidRPr="00B15D72">
        <w:rPr>
          <w:rFonts w:hint="cs"/>
          <w:sz w:val="36"/>
          <w:szCs w:val="36"/>
          <w:rtl/>
        </w:rPr>
        <w:t>ثقة</w:t>
      </w:r>
      <w:r w:rsidR="000B2301" w:rsidRPr="00B15D72">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7"/>
      </w:r>
      <w:r w:rsidR="000B2301" w:rsidRPr="00B15D72">
        <w:rPr>
          <w:rStyle w:val="afc"/>
          <w:rFonts w:ascii="Tahoma" w:hAnsi="Tahoma"/>
          <w:position w:val="0"/>
          <w:sz w:val="36"/>
          <w:szCs w:val="36"/>
          <w:vertAlign w:val="superscript"/>
          <w:rtl/>
        </w:rPr>
        <w:t>)</w:t>
      </w:r>
      <w:r w:rsidR="000B2301" w:rsidRPr="00B15D72">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lastRenderedPageBreak/>
        <w:t>تفرد بهذا الوجه عبد الأعلى بن عبد الأعلى</w:t>
      </w:r>
      <w:r w:rsidR="00F279F2" w:rsidRPr="0082504A">
        <w:rPr>
          <w:rFonts w:hint="cs"/>
          <w:sz w:val="36"/>
          <w:szCs w:val="36"/>
          <w:rtl/>
        </w:rPr>
        <w:t xml:space="preserve"> </w:t>
      </w:r>
      <w:r w:rsidRPr="0082504A">
        <w:rPr>
          <w:rFonts w:hint="cs"/>
          <w:sz w:val="36"/>
          <w:szCs w:val="36"/>
          <w:rtl/>
        </w:rPr>
        <w:t>عن عبيدالله بن عمر, عن نافع مرفوعاً, وقد نص البزار وغيره على هذا, إذ قال</w:t>
      </w:r>
      <w:r w:rsidR="000B2301" w:rsidRPr="0082504A">
        <w:rPr>
          <w:rFonts w:hint="cs"/>
          <w:sz w:val="36"/>
          <w:szCs w:val="36"/>
          <w:rtl/>
        </w:rPr>
        <w:t xml:space="preserve">: </w:t>
      </w:r>
      <w:r w:rsidR="00A771C3" w:rsidRPr="0082504A">
        <w:rPr>
          <w:sz w:val="36"/>
          <w:szCs w:val="36"/>
          <w:rtl/>
        </w:rPr>
        <w:t>"</w:t>
      </w:r>
      <w:r w:rsidRPr="0082504A">
        <w:rPr>
          <w:sz w:val="36"/>
          <w:szCs w:val="36"/>
          <w:rtl/>
        </w:rPr>
        <w:t>وهذا الحديث لا نعلم أحدا رواه عن عبيد الل</w:t>
      </w:r>
      <w:r w:rsidRPr="0082504A">
        <w:rPr>
          <w:rFonts w:hint="cs"/>
          <w:sz w:val="36"/>
          <w:szCs w:val="36"/>
          <w:rtl/>
        </w:rPr>
        <w:t>ه</w:t>
      </w:r>
      <w:r w:rsidR="000B2301" w:rsidRPr="0082504A">
        <w:rPr>
          <w:sz w:val="36"/>
          <w:szCs w:val="36"/>
          <w:rtl/>
        </w:rPr>
        <w:t xml:space="preserve">، </w:t>
      </w:r>
      <w:r w:rsidRPr="0082504A">
        <w:rPr>
          <w:sz w:val="36"/>
          <w:szCs w:val="36"/>
          <w:rtl/>
        </w:rPr>
        <w:t>عن نافع</w:t>
      </w:r>
      <w:r w:rsidR="000B2301" w:rsidRPr="0082504A">
        <w:rPr>
          <w:sz w:val="36"/>
          <w:szCs w:val="36"/>
          <w:rtl/>
        </w:rPr>
        <w:t xml:space="preserve">، </w:t>
      </w:r>
      <w:r w:rsidRPr="0082504A">
        <w:rPr>
          <w:sz w:val="36"/>
          <w:szCs w:val="36"/>
          <w:rtl/>
        </w:rPr>
        <w:t>عن ابن عمر مسندا إلا عبد الأعلى</w:t>
      </w:r>
      <w:r w:rsidR="00791883"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ومع تفرده خالف الجمع ممن رووه عن عبيد الله بن عمر, عن نافع موقوفاً, على الوجه الثاني, قال البزار</w:t>
      </w:r>
      <w:r w:rsidR="000B2301" w:rsidRPr="0082504A">
        <w:rPr>
          <w:rFonts w:hint="cs"/>
          <w:sz w:val="36"/>
          <w:szCs w:val="36"/>
          <w:rtl/>
        </w:rPr>
        <w:t xml:space="preserve">: </w:t>
      </w:r>
      <w:r w:rsidRPr="0082504A">
        <w:rPr>
          <w:rFonts w:hint="cs"/>
          <w:sz w:val="36"/>
          <w:szCs w:val="36"/>
          <w:rtl/>
        </w:rPr>
        <w:t>"...</w:t>
      </w:r>
      <w:r w:rsidRPr="0082504A">
        <w:rPr>
          <w:sz w:val="36"/>
          <w:szCs w:val="36"/>
          <w:rtl/>
        </w:rPr>
        <w:t xml:space="preserve"> وقد رواه غيره موقوفا</w:t>
      </w:r>
      <w:r w:rsidRPr="0082504A">
        <w:rPr>
          <w:rFonts w:hint="cs"/>
          <w:sz w:val="36"/>
          <w:szCs w:val="36"/>
          <w:rtl/>
        </w:rPr>
        <w:t>ً</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Pr="0082504A">
        <w:rPr>
          <w:rFonts w:ascii="Traditional Arabic" w:hAnsi="Traditional Arabic"/>
          <w:sz w:val="36"/>
          <w:szCs w:val="36"/>
          <w:rtl/>
        </w:rPr>
        <w:t>ورواه 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يظهر</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 </w:t>
      </w:r>
      <w:r w:rsidRPr="0082504A">
        <w:rPr>
          <w:rFonts w:hint="cs"/>
          <w:sz w:val="36"/>
          <w:szCs w:val="36"/>
          <w:rtl/>
        </w:rPr>
        <w:t xml:space="preserve">أن البزار فيما سبق من كلامه ألمح إلى أن رواية عبيد الله بن عمر, عن نافع عن </w:t>
      </w:r>
      <w:r w:rsidR="000B2301" w:rsidRPr="0082504A">
        <w:rPr>
          <w:rFonts w:hint="cs"/>
          <w:sz w:val="36"/>
          <w:szCs w:val="36"/>
          <w:rtl/>
        </w:rPr>
        <w:t xml:space="preserve">النبي </w:t>
      </w:r>
      <w:r w:rsidRPr="0082504A">
        <w:rPr>
          <w:rFonts w:hint="cs"/>
          <w:sz w:val="36"/>
          <w:szCs w:val="36"/>
        </w:rPr>
        <w:sym w:font="AGA Arabesque" w:char="F072"/>
      </w:r>
      <w:r w:rsidR="00DB75DE">
        <w:rPr>
          <w:rFonts w:hint="cs"/>
          <w:sz w:val="36"/>
          <w:szCs w:val="36"/>
          <w:rtl/>
        </w:rPr>
        <w:t>, خطأ وعلل ذلك بأنَّ</w:t>
      </w:r>
      <w:r w:rsidRPr="0082504A">
        <w:rPr>
          <w:rFonts w:hint="cs"/>
          <w:sz w:val="36"/>
          <w:szCs w:val="36"/>
          <w:rtl/>
        </w:rPr>
        <w:t xml:space="preserve"> الجمع ممن رواه عن عبيدالله بن عمر, عن نافع, عن ابن عمر </w:t>
      </w:r>
      <w:r w:rsidR="003A749B" w:rsidRPr="003A749B">
        <w:rPr>
          <w:rFonts w:ascii="Traditional Arabic" w:hAnsi="Traditional Arabic" w:cs="CTraditional Arabic" w:hint="cs"/>
          <w:sz w:val="36"/>
          <w:szCs w:val="36"/>
          <w:rtl/>
        </w:rPr>
        <w:t>ب</w:t>
      </w:r>
      <w:r w:rsidRPr="0082504A">
        <w:rPr>
          <w:rFonts w:hint="cs"/>
          <w:sz w:val="36"/>
          <w:szCs w:val="36"/>
          <w:rtl/>
        </w:rPr>
        <w:t>, رووه عنه موقوفاً.</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نص الإسماعيلي عن بعض مشايخه على خطأ عبد الأعلى, فقال</w:t>
      </w:r>
      <w:r w:rsidR="000B2301" w:rsidRPr="0082504A">
        <w:rPr>
          <w:rFonts w:hint="cs"/>
          <w:sz w:val="36"/>
          <w:szCs w:val="36"/>
          <w:rtl/>
        </w:rPr>
        <w:t xml:space="preserve">: </w:t>
      </w:r>
      <w:r w:rsidRPr="0082504A">
        <w:rPr>
          <w:rFonts w:hint="cs"/>
          <w:sz w:val="36"/>
          <w:szCs w:val="36"/>
          <w:rtl/>
        </w:rPr>
        <w:t>"إنه أومأ إلى أن عبدالأعلى أخطأ في رفعه, وقال</w:t>
      </w:r>
      <w:r w:rsidR="00152824" w:rsidRPr="0082504A">
        <w:rPr>
          <w:rFonts w:hint="cs"/>
          <w:sz w:val="36"/>
          <w:szCs w:val="36"/>
          <w:rtl/>
        </w:rPr>
        <w:t xml:space="preserve"> - </w:t>
      </w:r>
      <w:r w:rsidRPr="0082504A">
        <w:rPr>
          <w:rFonts w:hint="cs"/>
          <w:sz w:val="36"/>
          <w:szCs w:val="36"/>
          <w:rtl/>
        </w:rPr>
        <w:t>الإسماعيلي</w:t>
      </w:r>
      <w:r w:rsidR="00152824" w:rsidRPr="0082504A">
        <w:rPr>
          <w:rFonts w:hint="cs"/>
          <w:sz w:val="36"/>
          <w:szCs w:val="36"/>
          <w:rtl/>
        </w:rPr>
        <w:t xml:space="preserve"> -</w:t>
      </w:r>
      <w:r w:rsidR="000B2301" w:rsidRPr="0082504A">
        <w:rPr>
          <w:rFonts w:hint="cs"/>
          <w:sz w:val="36"/>
          <w:szCs w:val="36"/>
          <w:rtl/>
        </w:rPr>
        <w:t xml:space="preserve">: </w:t>
      </w:r>
      <w:r w:rsidRPr="0082504A">
        <w:rPr>
          <w:rFonts w:ascii="Traditional Arabic" w:hAnsi="Traditional Arabic" w:hint="cs"/>
          <w:sz w:val="36"/>
          <w:szCs w:val="36"/>
          <w:rtl/>
        </w:rPr>
        <w:t xml:space="preserve">خالفه </w:t>
      </w:r>
      <w:r w:rsidRPr="0082504A">
        <w:rPr>
          <w:sz w:val="36"/>
          <w:szCs w:val="36"/>
          <w:rtl/>
        </w:rPr>
        <w:t>عبد الله بن إدريس</w:t>
      </w:r>
      <w:r w:rsidRPr="0082504A">
        <w:rPr>
          <w:rFonts w:hint="cs"/>
          <w:sz w:val="36"/>
          <w:szCs w:val="36"/>
          <w:rtl/>
        </w:rPr>
        <w:t>,</w:t>
      </w:r>
      <w:r w:rsidRPr="0082504A">
        <w:rPr>
          <w:sz w:val="36"/>
          <w:szCs w:val="36"/>
          <w:rtl/>
        </w:rPr>
        <w:t xml:space="preserve"> وعبد الوهاب الثقفي</w:t>
      </w:r>
      <w:r w:rsidRPr="0082504A">
        <w:rPr>
          <w:rFonts w:hint="cs"/>
          <w:sz w:val="36"/>
          <w:szCs w:val="36"/>
          <w:rtl/>
        </w:rPr>
        <w:t>,</w:t>
      </w:r>
      <w:r w:rsidRPr="0082504A">
        <w:rPr>
          <w:sz w:val="36"/>
          <w:szCs w:val="36"/>
          <w:rtl/>
        </w:rPr>
        <w:t xml:space="preserve"> والمعتمر</w:t>
      </w:r>
      <w:r w:rsidRPr="0082504A">
        <w:rPr>
          <w:rFonts w:hint="cs"/>
          <w:sz w:val="36"/>
          <w:szCs w:val="36"/>
          <w:rtl/>
        </w:rPr>
        <w:t>؛</w:t>
      </w:r>
      <w:r w:rsidRPr="0082504A">
        <w:rPr>
          <w:sz w:val="36"/>
          <w:szCs w:val="36"/>
          <w:rtl/>
        </w:rPr>
        <w:t xml:space="preserve"> يعني عن عبيد الله فرووه موقوفا عن ابن عمر</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8"/>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r w:rsidR="00F279F2" w:rsidRPr="0082504A">
        <w:rPr>
          <w:rFonts w:hint="cs"/>
          <w:sz w:val="36"/>
          <w:szCs w:val="36"/>
          <w:rtl/>
        </w:rPr>
        <w:t xml:space="preserve"> </w:t>
      </w:r>
      <w:r w:rsidRPr="0082504A">
        <w:rPr>
          <w:rFonts w:hint="cs"/>
          <w:sz w:val="36"/>
          <w:szCs w:val="36"/>
          <w:rtl/>
        </w:rPr>
        <w:t>وقال أبو داود بعد إخراجه رواية عبد الأعلى</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الصحيح قول ابن عمر</w:t>
      </w:r>
      <w:r w:rsidR="00DB75DE">
        <w:rPr>
          <w:rFonts w:hint="cs"/>
          <w:sz w:val="36"/>
          <w:szCs w:val="36"/>
          <w:rtl/>
        </w:rPr>
        <w:t>,</w:t>
      </w:r>
      <w:r w:rsidRPr="0082504A">
        <w:rPr>
          <w:rFonts w:hint="cs"/>
          <w:sz w:val="36"/>
          <w:szCs w:val="36"/>
          <w:rtl/>
        </w:rPr>
        <w:t xml:space="preserve"> وليس بمرفوع"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5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DB75DE">
      <w:pPr>
        <w:widowControl w:val="0"/>
        <w:spacing w:before="120"/>
        <w:ind w:firstLine="397"/>
        <w:jc w:val="both"/>
        <w:rPr>
          <w:rFonts w:ascii="Traditional Arabic" w:hAnsi="Traditional Arabic"/>
          <w:sz w:val="36"/>
          <w:szCs w:val="36"/>
          <w:shd w:val="clear" w:color="auto" w:fill="FFFFFF"/>
          <w:rtl/>
        </w:rPr>
      </w:pPr>
      <w:r w:rsidRPr="0082504A">
        <w:rPr>
          <w:rStyle w:val="apple-style-span"/>
          <w:rFonts w:ascii="Traditional Arabic" w:hAnsi="Traditional Arabic"/>
          <w:sz w:val="36"/>
          <w:szCs w:val="36"/>
          <w:shd w:val="clear" w:color="auto" w:fill="FFFFFF"/>
          <w:rtl/>
        </w:rPr>
        <w:t>و</w:t>
      </w:r>
      <w:r w:rsidRPr="0082504A">
        <w:rPr>
          <w:rStyle w:val="apple-style-span"/>
          <w:rFonts w:ascii="Traditional Arabic" w:hAnsi="Traditional Arabic" w:hint="cs"/>
          <w:sz w:val="36"/>
          <w:szCs w:val="36"/>
          <w:shd w:val="clear" w:color="auto" w:fill="FFFFFF"/>
          <w:rtl/>
        </w:rPr>
        <w:t xml:space="preserve">أما </w:t>
      </w:r>
      <w:r w:rsidRPr="0082504A">
        <w:rPr>
          <w:rStyle w:val="apple-style-span"/>
          <w:rFonts w:ascii="Traditional Arabic" w:hAnsi="Traditional Arabic"/>
          <w:sz w:val="36"/>
          <w:szCs w:val="36"/>
          <w:shd w:val="clear" w:color="auto" w:fill="FFFFFF"/>
          <w:rtl/>
        </w:rPr>
        <w:t>ترجيح الدارقطني في علله لرواية عبد الأعلى</w:t>
      </w:r>
      <w:r w:rsidRPr="0082504A">
        <w:rPr>
          <w:rStyle w:val="apple-style-span"/>
          <w:rFonts w:ascii="Traditional Arabic" w:hAnsi="Traditional Arabic" w:hint="cs"/>
          <w:sz w:val="36"/>
          <w:szCs w:val="36"/>
          <w:shd w:val="clear" w:color="auto" w:fill="FFFFFF"/>
          <w:rtl/>
        </w:rPr>
        <w:t xml:space="preserve"> بقوله</w:t>
      </w:r>
      <w:r w:rsidR="000B2301" w:rsidRPr="0082504A">
        <w:rPr>
          <w:rStyle w:val="apple-style-span"/>
          <w:rFonts w:ascii="Traditional Arabic" w:hAnsi="Traditional Arabic" w:hint="cs"/>
          <w:sz w:val="36"/>
          <w:szCs w:val="36"/>
          <w:shd w:val="clear" w:color="auto" w:fill="FFFFFF"/>
          <w:rtl/>
        </w:rPr>
        <w:t xml:space="preserve">: </w:t>
      </w:r>
      <w:r w:rsidR="00A771C3" w:rsidRPr="0082504A">
        <w:rPr>
          <w:rStyle w:val="apple-style-span"/>
          <w:rFonts w:ascii="Traditional Arabic" w:hAnsi="Traditional Arabic"/>
          <w:sz w:val="36"/>
          <w:szCs w:val="36"/>
          <w:shd w:val="clear" w:color="auto" w:fill="FFFFFF"/>
          <w:rtl/>
        </w:rPr>
        <w:t>"</w:t>
      </w:r>
      <w:r w:rsidRPr="0082504A">
        <w:rPr>
          <w:rStyle w:val="apple-style-span"/>
          <w:rFonts w:ascii="Traditional Arabic" w:hAnsi="Traditional Arabic" w:hint="cs"/>
          <w:sz w:val="36"/>
          <w:szCs w:val="36"/>
          <w:shd w:val="clear" w:color="auto" w:fill="FFFFFF"/>
          <w:rtl/>
        </w:rPr>
        <w:t>وأشبهها بالصواب ما قاله عبدالأعلى بن عبد الأعلى"</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00"/>
      </w:r>
      <w:r w:rsidR="000B2301" w:rsidRPr="0082504A">
        <w:rPr>
          <w:rStyle w:val="afc"/>
          <w:rFonts w:ascii="Tahoma" w:hAnsi="Tahoma"/>
          <w:position w:val="0"/>
          <w:sz w:val="36"/>
          <w:szCs w:val="36"/>
          <w:vertAlign w:val="superscript"/>
          <w:rtl/>
        </w:rPr>
        <w:t>)</w:t>
      </w:r>
      <w:r w:rsidR="00DB75DE">
        <w:rPr>
          <w:rStyle w:val="afc"/>
          <w:rFonts w:ascii="Tahoma" w:hAnsi="Tahoma" w:hint="cs"/>
          <w:position w:val="0"/>
          <w:sz w:val="36"/>
          <w:szCs w:val="36"/>
          <w:rtl/>
        </w:rPr>
        <w:t xml:space="preserve"> ف</w:t>
      </w:r>
      <w:r w:rsidRPr="0082504A">
        <w:rPr>
          <w:rStyle w:val="apple-style-span"/>
          <w:rFonts w:ascii="Traditional Arabic" w:hAnsi="Traditional Arabic"/>
          <w:sz w:val="36"/>
          <w:szCs w:val="36"/>
          <w:shd w:val="clear" w:color="auto" w:fill="FFFFFF"/>
          <w:rtl/>
        </w:rPr>
        <w:t>هو بالنظر</w:t>
      </w:r>
      <w:r w:rsidR="00152824" w:rsidRPr="0082504A">
        <w:rPr>
          <w:rStyle w:val="apple-style-span"/>
          <w:rFonts w:ascii="Traditional Arabic" w:hAnsi="Traditional Arabic" w:hint="cs"/>
          <w:sz w:val="36"/>
          <w:szCs w:val="36"/>
          <w:shd w:val="clear" w:color="auto" w:fill="FFFFFF"/>
          <w:rtl/>
        </w:rPr>
        <w:t xml:space="preserve"> - </w:t>
      </w:r>
      <w:r w:rsidRPr="0082504A">
        <w:rPr>
          <w:rStyle w:val="apple-style-span"/>
          <w:rFonts w:ascii="Traditional Arabic" w:hAnsi="Traditional Arabic" w:hint="cs"/>
          <w:sz w:val="36"/>
          <w:szCs w:val="36"/>
          <w:shd w:val="clear" w:color="auto" w:fill="FFFFFF"/>
          <w:rtl/>
        </w:rPr>
        <w:t>والله أعلم</w:t>
      </w:r>
      <w:r w:rsidR="00152824" w:rsidRPr="0082504A">
        <w:rPr>
          <w:rStyle w:val="apple-style-span"/>
          <w:rFonts w:ascii="Traditional Arabic" w:hAnsi="Traditional Arabic" w:hint="cs"/>
          <w:sz w:val="36"/>
          <w:szCs w:val="36"/>
          <w:shd w:val="clear" w:color="auto" w:fill="FFFFFF"/>
          <w:rtl/>
        </w:rPr>
        <w:t xml:space="preserve"> - </w:t>
      </w:r>
      <w:r w:rsidRPr="0082504A">
        <w:rPr>
          <w:rStyle w:val="apple-style-span"/>
          <w:rFonts w:ascii="Traditional Arabic" w:hAnsi="Traditional Arabic"/>
          <w:sz w:val="36"/>
          <w:szCs w:val="36"/>
          <w:shd w:val="clear" w:color="auto" w:fill="FFFFFF"/>
          <w:rtl/>
        </w:rPr>
        <w:t>لمن ذكر الرفع في السجود</w:t>
      </w:r>
      <w:r w:rsidR="000B2301" w:rsidRPr="0082504A">
        <w:rPr>
          <w:rStyle w:val="apple-style-span"/>
          <w:rFonts w:ascii="Traditional Arabic" w:hAnsi="Traditional Arabic"/>
          <w:sz w:val="36"/>
          <w:szCs w:val="36"/>
          <w:shd w:val="clear" w:color="auto" w:fill="FFFFFF"/>
          <w:rtl/>
        </w:rPr>
        <w:t xml:space="preserve">، </w:t>
      </w:r>
      <w:r w:rsidRPr="0082504A">
        <w:rPr>
          <w:rStyle w:val="apple-style-span"/>
          <w:rFonts w:ascii="Traditional Arabic" w:hAnsi="Traditional Arabic"/>
          <w:sz w:val="36"/>
          <w:szCs w:val="36"/>
          <w:shd w:val="clear" w:color="auto" w:fill="FFFFFF"/>
          <w:rtl/>
        </w:rPr>
        <w:t>والصحيح أنه</w:t>
      </w:r>
      <w:r w:rsidRPr="0082504A">
        <w:rPr>
          <w:rStyle w:val="apple-converted-space"/>
          <w:rFonts w:ascii="Traditional Arabic" w:hAnsi="Traditional Arabic"/>
          <w:sz w:val="36"/>
          <w:szCs w:val="36"/>
          <w:shd w:val="clear" w:color="auto" w:fill="FFFFFF"/>
        </w:rPr>
        <w:t> </w:t>
      </w:r>
      <w:r w:rsidRPr="0082504A">
        <w:rPr>
          <w:rStyle w:val="apple-style-span"/>
          <w:rFonts w:ascii="AGA Arabesque" w:hAnsi="AGA Arabesque"/>
          <w:sz w:val="36"/>
          <w:szCs w:val="36"/>
          <w:shd w:val="clear" w:color="auto" w:fill="FFFFFF"/>
        </w:rPr>
        <w:sym w:font="AGA Arabesque" w:char="F072"/>
      </w:r>
      <w:r w:rsidRPr="0082504A">
        <w:rPr>
          <w:rStyle w:val="apple-converted-space"/>
          <w:rFonts w:ascii="Traditional Arabic" w:hAnsi="Traditional Arabic"/>
          <w:sz w:val="36"/>
          <w:szCs w:val="36"/>
          <w:shd w:val="clear" w:color="auto" w:fill="FFFFFF"/>
        </w:rPr>
        <w:t xml:space="preserve"> </w:t>
      </w:r>
      <w:r w:rsidRPr="0082504A">
        <w:rPr>
          <w:rStyle w:val="apple-style-span"/>
          <w:rFonts w:ascii="Traditional Arabic" w:hAnsi="Traditional Arabic" w:hint="cs"/>
          <w:sz w:val="36"/>
          <w:szCs w:val="36"/>
          <w:shd w:val="clear" w:color="auto" w:fill="FFFFFF"/>
          <w:rtl/>
        </w:rPr>
        <w:t>ل</w:t>
      </w:r>
      <w:r w:rsidRPr="0082504A">
        <w:rPr>
          <w:rStyle w:val="apple-style-span"/>
          <w:rFonts w:ascii="Traditional Arabic" w:hAnsi="Traditional Arabic"/>
          <w:sz w:val="36"/>
          <w:szCs w:val="36"/>
          <w:shd w:val="clear" w:color="auto" w:fill="FFFFFF"/>
          <w:rtl/>
        </w:rPr>
        <w:t>م يرفع يديه حال السجود قط</w:t>
      </w:r>
      <w:r w:rsidRPr="0082504A">
        <w:rPr>
          <w:rStyle w:val="apple-style-span"/>
          <w:rFonts w:ascii="Traditional Arabic" w:hAnsi="Traditional Arabic" w:hint="cs"/>
          <w:sz w:val="36"/>
          <w:szCs w:val="36"/>
          <w:shd w:val="clear" w:color="auto" w:fill="FFFFFF"/>
          <w:rtl/>
        </w:rPr>
        <w:t>.</w:t>
      </w:r>
    </w:p>
    <w:p w:rsidR="00426B30" w:rsidRDefault="00426B30" w:rsidP="007F3E78">
      <w:pPr>
        <w:widowControl w:val="0"/>
        <w:spacing w:before="120"/>
        <w:ind w:firstLine="397"/>
        <w:jc w:val="both"/>
        <w:rPr>
          <w:sz w:val="36"/>
          <w:szCs w:val="36"/>
          <w:rtl/>
        </w:rPr>
      </w:pPr>
      <w:r w:rsidRPr="0082504A">
        <w:rPr>
          <w:rFonts w:hint="cs"/>
          <w:sz w:val="36"/>
          <w:szCs w:val="36"/>
          <w:rtl/>
        </w:rPr>
        <w:t>وأما رواية</w:t>
      </w:r>
      <w:r w:rsidR="000B2301" w:rsidRPr="0082504A">
        <w:rPr>
          <w:rFonts w:hint="cs"/>
          <w:sz w:val="36"/>
          <w:szCs w:val="36"/>
          <w:rtl/>
        </w:rPr>
        <w:t xml:space="preserve">: </w:t>
      </w:r>
      <w:r w:rsidRPr="0082504A">
        <w:rPr>
          <w:rFonts w:hint="cs"/>
          <w:sz w:val="36"/>
          <w:szCs w:val="36"/>
          <w:rtl/>
        </w:rPr>
        <w:t xml:space="preserve">بقية بن الوليد, فهو </w:t>
      </w:r>
      <w:r w:rsidRPr="0082504A">
        <w:rPr>
          <w:rFonts w:ascii="Traditional Arabic" w:hAnsi="Traditional Arabic"/>
          <w:sz w:val="36"/>
          <w:szCs w:val="36"/>
          <w:rtl/>
        </w:rPr>
        <w:t>صدوق</w:t>
      </w:r>
      <w:r w:rsidRPr="0082504A">
        <w:rPr>
          <w:rFonts w:ascii="Traditional Arabic" w:hAnsi="Traditional Arabic" w:hint="cs"/>
          <w:sz w:val="36"/>
          <w:szCs w:val="36"/>
          <w:rtl/>
        </w:rPr>
        <w:t>,</w:t>
      </w:r>
      <w:r w:rsidRPr="0082504A">
        <w:rPr>
          <w:rFonts w:ascii="Traditional Arabic" w:hAnsi="Traditional Arabic"/>
          <w:sz w:val="36"/>
          <w:szCs w:val="36"/>
          <w:rtl/>
        </w:rPr>
        <w:t xml:space="preserve"> كثير التدليس عن الضعفاء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ولم أقف على تصريح</w:t>
      </w:r>
      <w:r w:rsidR="00DB75DE">
        <w:rPr>
          <w:rFonts w:hint="cs"/>
          <w:sz w:val="36"/>
          <w:szCs w:val="36"/>
          <w:rtl/>
        </w:rPr>
        <w:t>ه بالسماع هنا</w:t>
      </w:r>
      <w:r w:rsidRPr="0082504A">
        <w:rPr>
          <w:rFonts w:hint="cs"/>
          <w:sz w:val="36"/>
          <w:szCs w:val="36"/>
          <w:rtl/>
        </w:rPr>
        <w:t>.</w:t>
      </w:r>
      <w:r w:rsidR="007F3E78" w:rsidRPr="007F3E78">
        <w:rPr>
          <w:rFonts w:hint="cs"/>
          <w:sz w:val="36"/>
          <w:szCs w:val="36"/>
          <w:rtl/>
        </w:rPr>
        <w:t xml:space="preserve"> </w:t>
      </w:r>
      <w:r w:rsidR="007F3E78">
        <w:rPr>
          <w:rFonts w:hint="cs"/>
          <w:sz w:val="36"/>
          <w:szCs w:val="36"/>
          <w:rtl/>
        </w:rPr>
        <w:t xml:space="preserve">وعليه فلا تصح روايته. </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وعليه فإن هذا الوجه عن عبيد الله بن عمر لا يصح؛ لتفرد عبد الأعلى بن عبد الأعلى ومخالفته جمعاً من الثقات الأثبات وهم</w:t>
      </w:r>
      <w:r w:rsidR="000B2301" w:rsidRPr="0082504A">
        <w:rPr>
          <w:rFonts w:hint="cs"/>
          <w:sz w:val="36"/>
          <w:szCs w:val="36"/>
          <w:rtl/>
        </w:rPr>
        <w:t xml:space="preserve">: </w:t>
      </w:r>
      <w:r w:rsidRPr="0082504A">
        <w:rPr>
          <w:rStyle w:val="aff0"/>
          <w:rFonts w:ascii="Traditional Arabic" w:hAnsi="Traditional Arabic"/>
          <w:i w:val="0"/>
          <w:iCs w:val="0"/>
          <w:sz w:val="36"/>
          <w:szCs w:val="36"/>
          <w:rtl/>
        </w:rPr>
        <w:t xml:space="preserve">عبد الوهاب </w:t>
      </w:r>
      <w:r w:rsidRPr="0082504A">
        <w:rPr>
          <w:sz w:val="36"/>
          <w:szCs w:val="36"/>
          <w:rtl/>
        </w:rPr>
        <w:t>بن عبد المجيد</w:t>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الثقفي</w:t>
      </w:r>
      <w:r w:rsidRPr="0082504A">
        <w:rPr>
          <w:rFonts w:hint="cs"/>
          <w:sz w:val="36"/>
          <w:szCs w:val="36"/>
          <w:rtl/>
        </w:rPr>
        <w:t>, و</w:t>
      </w:r>
      <w:r w:rsidRPr="0082504A">
        <w:rPr>
          <w:rFonts w:ascii="Traditional Arabic" w:hAnsi="Traditional Arabic" w:hint="cs"/>
          <w:sz w:val="36"/>
          <w:szCs w:val="36"/>
          <w:rtl/>
        </w:rPr>
        <w:t>عبد الله بن إدريس</w:t>
      </w:r>
      <w:r w:rsidRPr="0082504A">
        <w:rPr>
          <w:rFonts w:hint="cs"/>
          <w:sz w:val="36"/>
          <w:szCs w:val="36"/>
          <w:rtl/>
        </w:rPr>
        <w:t xml:space="preserve">, </w:t>
      </w:r>
      <w:r w:rsidRPr="0082504A">
        <w:rPr>
          <w:rFonts w:ascii="Traditional Arabic" w:hAnsi="Traditional Arabic" w:hint="cs"/>
          <w:sz w:val="36"/>
          <w:szCs w:val="36"/>
          <w:rtl/>
        </w:rPr>
        <w:t>ومحمد بن بشر العبدي</w:t>
      </w:r>
      <w:r w:rsidRPr="0082504A">
        <w:rPr>
          <w:rFonts w:hint="cs"/>
          <w:sz w:val="36"/>
          <w:szCs w:val="36"/>
          <w:rtl/>
        </w:rPr>
        <w:t>, و</w:t>
      </w:r>
      <w:r w:rsidRPr="0082504A">
        <w:rPr>
          <w:rStyle w:val="aff0"/>
          <w:rFonts w:hint="cs"/>
          <w:i w:val="0"/>
          <w:iCs w:val="0"/>
          <w:sz w:val="36"/>
          <w:szCs w:val="36"/>
          <w:rtl/>
        </w:rPr>
        <w:t>معتمر بن سليمان</w:t>
      </w:r>
      <w:r w:rsidR="00DB75DE">
        <w:rPr>
          <w:rFonts w:hint="cs"/>
          <w:sz w:val="36"/>
          <w:szCs w:val="36"/>
          <w:rtl/>
        </w:rPr>
        <w:t xml:space="preserve">, </w:t>
      </w:r>
      <w:r w:rsidRPr="0082504A">
        <w:rPr>
          <w:rFonts w:hint="cs"/>
          <w:sz w:val="36"/>
          <w:szCs w:val="36"/>
          <w:rtl/>
        </w:rPr>
        <w:t xml:space="preserve">ممن رووه على الوجه الثاني عن عبيد الله </w:t>
      </w:r>
      <w:r w:rsidR="00DB75DE">
        <w:rPr>
          <w:rFonts w:hint="cs"/>
          <w:sz w:val="36"/>
          <w:szCs w:val="36"/>
          <w:rtl/>
        </w:rPr>
        <w:t>ا</w:t>
      </w:r>
      <w:r w:rsidRPr="0082504A">
        <w:rPr>
          <w:rFonts w:hint="cs"/>
          <w:sz w:val="36"/>
          <w:szCs w:val="36"/>
          <w:rtl/>
        </w:rPr>
        <w:t>بن عمر</w:t>
      </w:r>
      <w:r w:rsidR="006C77AD" w:rsidRPr="0082504A">
        <w:rPr>
          <w:rFonts w:hint="cs"/>
          <w:sz w:val="36"/>
          <w:szCs w:val="36"/>
          <w:rtl/>
        </w:rPr>
        <w:t>.</w:t>
      </w:r>
    </w:p>
    <w:p w:rsidR="00426B30" w:rsidRPr="0082504A" w:rsidRDefault="00DB75DE" w:rsidP="00F742C6">
      <w:pPr>
        <w:widowControl w:val="0"/>
        <w:spacing w:before="120"/>
        <w:ind w:firstLine="397"/>
        <w:jc w:val="both"/>
        <w:rPr>
          <w:b/>
          <w:bCs/>
          <w:sz w:val="36"/>
          <w:szCs w:val="36"/>
          <w:rtl/>
        </w:rPr>
      </w:pPr>
      <w:r>
        <w:rPr>
          <w:rFonts w:hint="cs"/>
          <w:b/>
          <w:bCs/>
          <w:sz w:val="36"/>
          <w:szCs w:val="36"/>
          <w:rtl/>
        </w:rPr>
        <w:t>وممن رواه عن نافع مرفوعًا</w:t>
      </w:r>
      <w:r w:rsidR="000B2301" w:rsidRPr="0082504A">
        <w:rPr>
          <w:rFonts w:hint="cs"/>
          <w:b/>
          <w:bCs/>
          <w:sz w:val="36"/>
          <w:szCs w:val="36"/>
          <w:rtl/>
        </w:rPr>
        <w:t xml:space="preserve">: </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DB75DE">
        <w:rPr>
          <w:rFonts w:hint="cs"/>
          <w:sz w:val="36"/>
          <w:szCs w:val="36"/>
          <w:rtl/>
        </w:rPr>
        <w:t>أيوب السختياني, و</w:t>
      </w:r>
      <w:r w:rsidR="00426B30" w:rsidRPr="0082504A">
        <w:rPr>
          <w:rFonts w:hint="cs"/>
          <w:sz w:val="36"/>
          <w:szCs w:val="36"/>
          <w:rtl/>
        </w:rPr>
        <w:t>اختلف عليه فيرويه عنه على هذا الوجه</w:t>
      </w:r>
      <w:r w:rsidR="000B2301" w:rsidRPr="0082504A">
        <w:rPr>
          <w:rFonts w:hint="cs"/>
          <w:b/>
          <w:bCs/>
          <w:sz w:val="36"/>
          <w:szCs w:val="36"/>
          <w:rtl/>
        </w:rPr>
        <w:t xml:space="preserve">: </w:t>
      </w:r>
      <w:r w:rsidR="00426B30" w:rsidRPr="0082504A">
        <w:rPr>
          <w:rFonts w:hint="cs"/>
          <w:sz w:val="36"/>
          <w:szCs w:val="36"/>
          <w:rtl/>
        </w:rPr>
        <w:t xml:space="preserve">حماد بن سلمة, ثقة عابد </w:t>
      </w:r>
      <w:r w:rsidR="00426B30" w:rsidRPr="0082504A">
        <w:rPr>
          <w:sz w:val="36"/>
          <w:szCs w:val="36"/>
          <w:rtl/>
        </w:rPr>
        <w:t>أثبت الناس في ثابت</w:t>
      </w:r>
      <w:r w:rsidR="00DB75DE">
        <w:rPr>
          <w:rFonts w:hint="cs"/>
          <w:sz w:val="36"/>
          <w:szCs w:val="36"/>
          <w:rtl/>
        </w:rPr>
        <w:t>,</w:t>
      </w:r>
      <w:r w:rsidR="00426B30" w:rsidRPr="0082504A">
        <w:rPr>
          <w:sz w:val="36"/>
          <w:szCs w:val="36"/>
          <w:rtl/>
        </w:rPr>
        <w:t xml:space="preserve"> وتغير حفظه ب</w:t>
      </w:r>
      <w:r w:rsidR="00426B30" w:rsidRPr="0082504A">
        <w:rPr>
          <w:rFonts w:hint="cs"/>
          <w:sz w:val="36"/>
          <w:szCs w:val="36"/>
          <w:rtl/>
        </w:rPr>
        <w:t>آخرة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C21311" w:rsidRDefault="00C21311" w:rsidP="00C21311">
      <w:pPr>
        <w:widowControl w:val="0"/>
        <w:spacing w:before="120"/>
        <w:ind w:firstLine="397"/>
        <w:jc w:val="both"/>
        <w:rPr>
          <w:sz w:val="36"/>
          <w:szCs w:val="36"/>
          <w:rtl/>
        </w:rPr>
      </w:pPr>
      <w:r>
        <w:rPr>
          <w:rFonts w:hint="cs"/>
          <w:sz w:val="36"/>
          <w:szCs w:val="36"/>
          <w:rtl/>
        </w:rPr>
        <w:t xml:space="preserve">وخالفه حماد بن زيد </w:t>
      </w:r>
      <w:r w:rsidRPr="0082504A">
        <w:rPr>
          <w:rFonts w:hint="cs"/>
          <w:sz w:val="36"/>
          <w:szCs w:val="36"/>
          <w:rtl/>
        </w:rPr>
        <w:t>فرواه عن أيوب السختياني, عن ع</w:t>
      </w:r>
      <w:r>
        <w:rPr>
          <w:rFonts w:hint="cs"/>
          <w:sz w:val="36"/>
          <w:szCs w:val="36"/>
          <w:rtl/>
        </w:rPr>
        <w:t>بيد الله بن عمر موقوفًا</w:t>
      </w:r>
      <w:r w:rsidRPr="00C21311">
        <w:rPr>
          <w:rFonts w:hint="cs"/>
          <w:sz w:val="36"/>
          <w:szCs w:val="36"/>
          <w:rtl/>
        </w:rPr>
        <w:t xml:space="preserve"> </w:t>
      </w:r>
      <w:r w:rsidRPr="0082504A">
        <w:rPr>
          <w:rFonts w:hint="cs"/>
          <w:sz w:val="36"/>
          <w:szCs w:val="36"/>
          <w:rtl/>
        </w:rPr>
        <w:t>على الوجه الثاني.</w:t>
      </w:r>
    </w:p>
    <w:p w:rsidR="00214D61" w:rsidRPr="0082504A" w:rsidRDefault="00C21311" w:rsidP="00214D61">
      <w:pPr>
        <w:widowControl w:val="0"/>
        <w:autoSpaceDE w:val="0"/>
        <w:autoSpaceDN w:val="0"/>
        <w:adjustRightInd w:val="0"/>
        <w:spacing w:before="120"/>
        <w:ind w:firstLine="397"/>
        <w:jc w:val="both"/>
        <w:rPr>
          <w:sz w:val="36"/>
          <w:szCs w:val="36"/>
          <w:rtl/>
        </w:rPr>
      </w:pPr>
      <w:r>
        <w:rPr>
          <w:rFonts w:hint="cs"/>
          <w:sz w:val="36"/>
          <w:szCs w:val="36"/>
          <w:rtl/>
        </w:rPr>
        <w:t xml:space="preserve">وعند المقارنة بين حماد بن زيد وحماد بن سلمة؛ فحماد بن زيد </w:t>
      </w:r>
      <w:r w:rsidR="00F74339">
        <w:rPr>
          <w:rFonts w:hint="cs"/>
          <w:sz w:val="36"/>
          <w:szCs w:val="36"/>
          <w:rtl/>
        </w:rPr>
        <w:t xml:space="preserve"> أوثق منه</w:t>
      </w:r>
      <w:r w:rsidR="00214D61">
        <w:rPr>
          <w:rFonts w:hint="cs"/>
          <w:sz w:val="36"/>
          <w:szCs w:val="36"/>
          <w:rtl/>
        </w:rPr>
        <w:t xml:space="preserve">, </w:t>
      </w:r>
      <w:r w:rsidR="00214D61" w:rsidRPr="0082504A">
        <w:rPr>
          <w:rFonts w:hint="cs"/>
          <w:sz w:val="36"/>
          <w:szCs w:val="36"/>
          <w:rtl/>
        </w:rPr>
        <w:t>قال</w:t>
      </w:r>
      <w:r w:rsidR="00214D61" w:rsidRPr="0082504A">
        <w:rPr>
          <w:sz w:val="36"/>
          <w:szCs w:val="36"/>
          <w:rtl/>
        </w:rPr>
        <w:t xml:space="preserve"> يعقوب بن سفيان</w:t>
      </w:r>
      <w:r w:rsidR="00214D61">
        <w:rPr>
          <w:rFonts w:hint="cs"/>
          <w:sz w:val="36"/>
          <w:szCs w:val="36"/>
          <w:rtl/>
        </w:rPr>
        <w:t>:</w:t>
      </w:r>
      <w:r w:rsidR="00214D61" w:rsidRPr="0082504A">
        <w:rPr>
          <w:rFonts w:hint="cs"/>
          <w:sz w:val="36"/>
          <w:szCs w:val="36"/>
          <w:rtl/>
        </w:rPr>
        <w:t xml:space="preserve"> سمعت سل</w:t>
      </w:r>
      <w:r w:rsidR="00214D61" w:rsidRPr="0082504A">
        <w:rPr>
          <w:sz w:val="36"/>
          <w:szCs w:val="36"/>
          <w:rtl/>
        </w:rPr>
        <w:t>يمان بن حرب يقول</w:t>
      </w:r>
      <w:r w:rsidR="00214D61" w:rsidRPr="0082504A">
        <w:rPr>
          <w:rFonts w:hint="cs"/>
          <w:sz w:val="36"/>
          <w:szCs w:val="36"/>
          <w:rtl/>
        </w:rPr>
        <w:t xml:space="preserve">: </w:t>
      </w:r>
      <w:r w:rsidR="00214D61" w:rsidRPr="0082504A">
        <w:rPr>
          <w:sz w:val="36"/>
          <w:szCs w:val="36"/>
          <w:rtl/>
        </w:rPr>
        <w:t>حماد بن زيد في أيوب أكبر من كل من روى عن أيوب</w:t>
      </w:r>
      <w:r w:rsidR="00214D61" w:rsidRPr="0082504A">
        <w:rPr>
          <w:rFonts w:hint="cs"/>
          <w:sz w:val="36"/>
          <w:szCs w:val="36"/>
          <w:rtl/>
        </w:rPr>
        <w:t xml:space="preserve">, وقال ابن معين: </w:t>
      </w:r>
      <w:r w:rsidR="00214D61" w:rsidRPr="0082504A">
        <w:rPr>
          <w:sz w:val="36"/>
          <w:szCs w:val="36"/>
          <w:rtl/>
        </w:rPr>
        <w:t>من خالفه من الناس جميعا في أيوب فالقول قوله</w:t>
      </w:r>
      <w:r w:rsidR="00214D61" w:rsidRPr="0082504A">
        <w:rPr>
          <w:rFonts w:hint="cs"/>
          <w:sz w:val="36"/>
          <w:szCs w:val="36"/>
          <w:rtl/>
        </w:rPr>
        <w:t>,</w:t>
      </w:r>
      <w:r w:rsidR="00214D61" w:rsidRPr="0082504A">
        <w:rPr>
          <w:rStyle w:val="aff0"/>
          <w:rFonts w:hint="cs"/>
          <w:i w:val="0"/>
          <w:iCs w:val="0"/>
          <w:sz w:val="36"/>
          <w:szCs w:val="36"/>
          <w:rtl/>
        </w:rPr>
        <w:t xml:space="preserve"> وقال أبو زرعة: </w:t>
      </w:r>
      <w:r w:rsidR="00214D61" w:rsidRPr="0082504A">
        <w:rPr>
          <w:sz w:val="36"/>
          <w:szCs w:val="36"/>
          <w:rtl/>
        </w:rPr>
        <w:t>حماد بن زيد أثبت من حماد بن سلمة بكثير</w:t>
      </w:r>
      <w:r w:rsidR="00214D61" w:rsidRPr="0082504A">
        <w:rPr>
          <w:rFonts w:hint="cs"/>
          <w:sz w:val="36"/>
          <w:szCs w:val="36"/>
          <w:rtl/>
        </w:rPr>
        <w:t>,</w:t>
      </w:r>
      <w:r w:rsidR="00214D61" w:rsidRPr="0082504A">
        <w:rPr>
          <w:sz w:val="36"/>
          <w:szCs w:val="36"/>
          <w:rtl/>
        </w:rPr>
        <w:t xml:space="preserve"> وأصح حديث</w:t>
      </w:r>
      <w:r w:rsidR="00214D61" w:rsidRPr="0082504A">
        <w:rPr>
          <w:rFonts w:hint="cs"/>
          <w:sz w:val="36"/>
          <w:szCs w:val="36"/>
          <w:rtl/>
        </w:rPr>
        <w:t>ً</w:t>
      </w:r>
      <w:r w:rsidR="00214D61" w:rsidRPr="0082504A">
        <w:rPr>
          <w:sz w:val="36"/>
          <w:szCs w:val="36"/>
          <w:rtl/>
        </w:rPr>
        <w:t>ا</w:t>
      </w:r>
      <w:r w:rsidR="00214D61" w:rsidRPr="0082504A">
        <w:rPr>
          <w:rFonts w:hint="cs"/>
          <w:sz w:val="36"/>
          <w:szCs w:val="36"/>
          <w:rtl/>
        </w:rPr>
        <w:t>,</w:t>
      </w:r>
      <w:r w:rsidR="00214D61" w:rsidRPr="0082504A">
        <w:rPr>
          <w:sz w:val="36"/>
          <w:szCs w:val="36"/>
          <w:rtl/>
        </w:rPr>
        <w:t xml:space="preserve"> وأتقن</w:t>
      </w:r>
      <w:r w:rsidR="00214D61" w:rsidRPr="0082504A">
        <w:rPr>
          <w:rStyle w:val="afc"/>
          <w:rFonts w:ascii="Tahoma" w:hAnsi="Tahoma"/>
          <w:position w:val="0"/>
          <w:sz w:val="36"/>
          <w:szCs w:val="36"/>
          <w:vertAlign w:val="superscript"/>
          <w:rtl/>
        </w:rPr>
        <w:t>(</w:t>
      </w:r>
      <w:r w:rsidR="00214D61" w:rsidRPr="0082504A">
        <w:rPr>
          <w:rStyle w:val="afc"/>
          <w:rFonts w:ascii="Tahoma" w:hAnsi="Tahoma"/>
          <w:position w:val="0"/>
          <w:sz w:val="36"/>
          <w:szCs w:val="36"/>
          <w:vertAlign w:val="superscript"/>
          <w:rtl/>
        </w:rPr>
        <w:footnoteReference w:id="603"/>
      </w:r>
      <w:r w:rsidR="00214D61" w:rsidRPr="0082504A">
        <w:rPr>
          <w:rStyle w:val="afc"/>
          <w:rFonts w:ascii="Tahoma" w:hAnsi="Tahoma"/>
          <w:position w:val="0"/>
          <w:sz w:val="36"/>
          <w:szCs w:val="36"/>
          <w:vertAlign w:val="superscript"/>
          <w:rtl/>
        </w:rPr>
        <w:t>)</w:t>
      </w:r>
      <w:r w:rsidR="00214D61" w:rsidRPr="0082504A">
        <w:rPr>
          <w:rStyle w:val="afc"/>
          <w:rFonts w:ascii="Tahoma" w:hAnsi="Tahoma"/>
          <w:position w:val="0"/>
          <w:sz w:val="36"/>
          <w:szCs w:val="36"/>
          <w:rtl/>
        </w:rPr>
        <w:t>.</w:t>
      </w:r>
    </w:p>
    <w:p w:rsidR="00C21311"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وقد رجح أئ</w:t>
      </w:r>
      <w:r w:rsidR="00C21311">
        <w:rPr>
          <w:rFonts w:hint="cs"/>
          <w:sz w:val="36"/>
          <w:szCs w:val="36"/>
          <w:rtl/>
        </w:rPr>
        <w:t>مة الحديث الوجه الثاني عن أيوب, وهو: مارواه حماد بن زيد عن أيوب موقوفًا.</w:t>
      </w:r>
    </w:p>
    <w:p w:rsidR="00426B30" w:rsidRPr="0082504A" w:rsidRDefault="00C21311" w:rsidP="00F742C6">
      <w:pPr>
        <w:widowControl w:val="0"/>
        <w:autoSpaceDE w:val="0"/>
        <w:autoSpaceDN w:val="0"/>
        <w:adjustRightInd w:val="0"/>
        <w:spacing w:before="120"/>
        <w:ind w:firstLine="397"/>
        <w:jc w:val="both"/>
        <w:rPr>
          <w:rStyle w:val="aff0"/>
          <w:i w:val="0"/>
          <w:iCs w:val="0"/>
          <w:sz w:val="36"/>
          <w:szCs w:val="36"/>
          <w:rtl/>
        </w:rPr>
      </w:pPr>
      <w:r>
        <w:rPr>
          <w:rFonts w:hint="cs"/>
          <w:sz w:val="36"/>
          <w:szCs w:val="36"/>
          <w:rtl/>
        </w:rPr>
        <w:t xml:space="preserve"> </w:t>
      </w:r>
      <w:r w:rsidR="00426B30" w:rsidRPr="0082504A">
        <w:rPr>
          <w:rFonts w:hint="cs"/>
          <w:sz w:val="36"/>
          <w:szCs w:val="36"/>
          <w:rtl/>
        </w:rPr>
        <w:t xml:space="preserve">قال </w:t>
      </w:r>
      <w:r w:rsidR="00426B30" w:rsidRPr="0082504A">
        <w:rPr>
          <w:rStyle w:val="aff0"/>
          <w:rFonts w:hint="cs"/>
          <w:i w:val="0"/>
          <w:iCs w:val="0"/>
          <w:sz w:val="36"/>
          <w:szCs w:val="36"/>
          <w:rtl/>
        </w:rPr>
        <w:t>البخاري</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00426B30" w:rsidRPr="0082504A">
        <w:rPr>
          <w:rStyle w:val="aff0"/>
          <w:rFonts w:hint="cs"/>
          <w:i w:val="0"/>
          <w:iCs w:val="0"/>
          <w:sz w:val="36"/>
          <w:szCs w:val="36"/>
          <w:rtl/>
        </w:rPr>
        <w:t>والمحفوظ ما روى عبيد الله, وأيوب, ومالك, وابن جريج والليث وعدة من أهل الحجاز وأهل العراق عن نافع, عن ابن عمر"</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0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Style w:val="aff0"/>
          <w:rFonts w:hint="cs"/>
          <w:i w:val="0"/>
          <w:iCs w:val="0"/>
          <w:sz w:val="36"/>
          <w:szCs w:val="36"/>
          <w:rtl/>
        </w:rPr>
        <w:t xml:space="preserve"> </w:t>
      </w:r>
    </w:p>
    <w:p w:rsidR="006D30E9" w:rsidRDefault="006D30E9" w:rsidP="00DB75DE">
      <w:pPr>
        <w:widowControl w:val="0"/>
        <w:spacing w:before="120"/>
        <w:ind w:firstLine="397"/>
        <w:jc w:val="both"/>
        <w:rPr>
          <w:b/>
          <w:bCs/>
          <w:sz w:val="36"/>
          <w:szCs w:val="36"/>
          <w:rtl/>
        </w:rPr>
      </w:pPr>
      <w:r w:rsidRPr="0082504A">
        <w:rPr>
          <w:rFonts w:hint="cs"/>
          <w:sz w:val="36"/>
          <w:szCs w:val="36"/>
          <w:rtl/>
        </w:rPr>
        <w:t>وقال الدارقطني</w:t>
      </w:r>
      <w:r w:rsidR="000B2301" w:rsidRPr="0082504A">
        <w:rPr>
          <w:rFonts w:hint="cs"/>
          <w:sz w:val="36"/>
          <w:szCs w:val="36"/>
          <w:rtl/>
        </w:rPr>
        <w:t xml:space="preserve">: </w:t>
      </w:r>
      <w:r w:rsidRPr="0082504A">
        <w:rPr>
          <w:rFonts w:hint="cs"/>
          <w:sz w:val="36"/>
          <w:szCs w:val="36"/>
          <w:rtl/>
        </w:rPr>
        <w:t>"</w:t>
      </w:r>
      <w:r w:rsidR="00426B30" w:rsidRPr="0082504A">
        <w:rPr>
          <w:rFonts w:hint="cs"/>
          <w:sz w:val="36"/>
          <w:szCs w:val="36"/>
          <w:rtl/>
        </w:rPr>
        <w:t>والصحيح</w:t>
      </w:r>
      <w:r w:rsidR="000B2301" w:rsidRPr="0082504A">
        <w:rPr>
          <w:rFonts w:hint="cs"/>
          <w:sz w:val="36"/>
          <w:szCs w:val="36"/>
          <w:rtl/>
        </w:rPr>
        <w:t xml:space="preserve">: </w:t>
      </w:r>
      <w:r w:rsidR="00426B30" w:rsidRPr="0082504A">
        <w:rPr>
          <w:rFonts w:hint="cs"/>
          <w:sz w:val="36"/>
          <w:szCs w:val="36"/>
          <w:rtl/>
        </w:rPr>
        <w:t>عن حماد بن زيد, عن أيوب, عن نافع, عن ابن عمر موقوفاً"</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0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b/>
          <w:bCs/>
          <w:sz w:val="36"/>
          <w:szCs w:val="36"/>
          <w:rtl/>
        </w:rPr>
        <w:t xml:space="preserve"> </w:t>
      </w:r>
    </w:p>
    <w:p w:rsidR="009F715D" w:rsidRDefault="00152824" w:rsidP="00F742C6">
      <w:pPr>
        <w:widowControl w:val="0"/>
        <w:spacing w:before="120"/>
        <w:ind w:firstLine="397"/>
        <w:jc w:val="both"/>
        <w:rPr>
          <w:sz w:val="36"/>
          <w:szCs w:val="36"/>
          <w:rtl/>
        </w:rPr>
      </w:pPr>
      <w:r w:rsidRPr="0082504A">
        <w:rPr>
          <w:rFonts w:hint="cs"/>
          <w:b/>
          <w:bCs/>
          <w:sz w:val="36"/>
          <w:szCs w:val="36"/>
          <w:rtl/>
        </w:rPr>
        <w:t xml:space="preserve">- </w:t>
      </w:r>
      <w:r w:rsidR="00426B30" w:rsidRPr="0082504A">
        <w:rPr>
          <w:rFonts w:hint="cs"/>
          <w:sz w:val="36"/>
          <w:szCs w:val="36"/>
          <w:rtl/>
        </w:rPr>
        <w:t>إسماعيل بن أمية</w:t>
      </w:r>
      <w:r w:rsidR="00426B30" w:rsidRPr="0082504A">
        <w:rPr>
          <w:rFonts w:hint="cs"/>
          <w:b/>
          <w:bCs/>
          <w:sz w:val="36"/>
          <w:szCs w:val="36"/>
          <w:rtl/>
        </w:rPr>
        <w:t xml:space="preserve">, </w:t>
      </w:r>
      <w:r w:rsidR="009F715D">
        <w:rPr>
          <w:rFonts w:hint="cs"/>
          <w:sz w:val="36"/>
          <w:szCs w:val="36"/>
          <w:rtl/>
        </w:rPr>
        <w:t>و</w:t>
      </w:r>
      <w:r w:rsidR="00426B30" w:rsidRPr="0082504A">
        <w:rPr>
          <w:rFonts w:hint="cs"/>
          <w:sz w:val="36"/>
          <w:szCs w:val="36"/>
          <w:rtl/>
        </w:rPr>
        <w:t>اختلف عليه فيرويه عنه على هذا الوجه</w:t>
      </w:r>
      <w:r w:rsidR="000B2301" w:rsidRPr="0082504A">
        <w:rPr>
          <w:rFonts w:hint="cs"/>
          <w:sz w:val="36"/>
          <w:szCs w:val="36"/>
          <w:rtl/>
        </w:rPr>
        <w:t xml:space="preserve">: </w:t>
      </w:r>
      <w:r w:rsidR="009F715D">
        <w:rPr>
          <w:rFonts w:hint="cs"/>
          <w:sz w:val="36"/>
          <w:szCs w:val="36"/>
          <w:rtl/>
        </w:rPr>
        <w:t>مسلم بن خالد القرشي</w:t>
      </w:r>
      <w:r w:rsidR="00426B30" w:rsidRPr="0082504A">
        <w:rPr>
          <w:rFonts w:hint="cs"/>
          <w:sz w:val="36"/>
          <w:szCs w:val="36"/>
          <w:rtl/>
        </w:rPr>
        <w:t xml:space="preserve">, </w:t>
      </w:r>
      <w:r w:rsidR="00426B30" w:rsidRPr="0082504A">
        <w:rPr>
          <w:sz w:val="36"/>
          <w:szCs w:val="36"/>
          <w:rtl/>
        </w:rPr>
        <w:lastRenderedPageBreak/>
        <w:t xml:space="preserve">قال علي </w:t>
      </w:r>
      <w:r w:rsidR="009F715D">
        <w:rPr>
          <w:rFonts w:hint="cs"/>
          <w:sz w:val="36"/>
          <w:szCs w:val="36"/>
          <w:rtl/>
        </w:rPr>
        <w:t>ا</w:t>
      </w:r>
      <w:r w:rsidR="00426B30" w:rsidRPr="0082504A">
        <w:rPr>
          <w:sz w:val="36"/>
          <w:szCs w:val="36"/>
          <w:rtl/>
        </w:rPr>
        <w:t>بن المديني</w:t>
      </w:r>
      <w:r w:rsidR="000B2301" w:rsidRPr="0082504A">
        <w:rPr>
          <w:sz w:val="36"/>
          <w:szCs w:val="36"/>
          <w:rtl/>
        </w:rPr>
        <w:t xml:space="preserve">: </w:t>
      </w:r>
      <w:r w:rsidR="00426B30" w:rsidRPr="0082504A">
        <w:rPr>
          <w:sz w:val="36"/>
          <w:szCs w:val="36"/>
          <w:rtl/>
        </w:rPr>
        <w:t>ليس بشيء</w:t>
      </w:r>
      <w:r w:rsidR="000B2301" w:rsidRPr="0082504A">
        <w:rPr>
          <w:sz w:val="36"/>
          <w:szCs w:val="36"/>
          <w:rtl/>
        </w:rPr>
        <w:t xml:space="preserve">، </w:t>
      </w:r>
      <w:r w:rsidR="00426B30" w:rsidRPr="0082504A">
        <w:rPr>
          <w:sz w:val="36"/>
          <w:szCs w:val="36"/>
          <w:rtl/>
        </w:rPr>
        <w:t>وقال البخاري</w:t>
      </w:r>
      <w:r w:rsidR="000B2301" w:rsidRPr="0082504A">
        <w:rPr>
          <w:sz w:val="36"/>
          <w:szCs w:val="36"/>
          <w:rtl/>
        </w:rPr>
        <w:t xml:space="preserve">: </w:t>
      </w:r>
      <w:r w:rsidR="00426B30" w:rsidRPr="0082504A">
        <w:rPr>
          <w:sz w:val="36"/>
          <w:szCs w:val="36"/>
          <w:rtl/>
        </w:rPr>
        <w:t>منكر الحديث</w:t>
      </w:r>
      <w:r w:rsidR="000B2301" w:rsidRPr="0082504A">
        <w:rPr>
          <w:sz w:val="36"/>
          <w:szCs w:val="36"/>
          <w:rtl/>
        </w:rPr>
        <w:t xml:space="preserve">، </w:t>
      </w:r>
      <w:r w:rsidR="00426B30" w:rsidRPr="0082504A">
        <w:rPr>
          <w:sz w:val="36"/>
          <w:szCs w:val="36"/>
          <w:rtl/>
        </w:rPr>
        <w:t>وقال أبو حاتم</w:t>
      </w:r>
      <w:r w:rsidR="000B2301" w:rsidRPr="0082504A">
        <w:rPr>
          <w:sz w:val="36"/>
          <w:szCs w:val="36"/>
          <w:rtl/>
        </w:rPr>
        <w:t xml:space="preserve">: </w:t>
      </w:r>
      <w:r w:rsidR="00426B30" w:rsidRPr="0082504A">
        <w:rPr>
          <w:sz w:val="36"/>
          <w:szCs w:val="36"/>
          <w:rtl/>
        </w:rPr>
        <w:t>ليس بذاك القوي</w:t>
      </w:r>
      <w:r w:rsidR="00426B30" w:rsidRPr="0082504A">
        <w:rPr>
          <w:rFonts w:hint="cs"/>
          <w:sz w:val="36"/>
          <w:szCs w:val="36"/>
          <w:rtl/>
        </w:rPr>
        <w:t>,</w:t>
      </w:r>
      <w:r w:rsidR="00426B30" w:rsidRPr="0082504A">
        <w:rPr>
          <w:sz w:val="36"/>
          <w:szCs w:val="36"/>
          <w:rtl/>
        </w:rPr>
        <w:t xml:space="preserve"> منكر الحديث</w:t>
      </w:r>
      <w:r w:rsidR="00426B30" w:rsidRPr="0082504A">
        <w:rPr>
          <w:rFonts w:hint="cs"/>
          <w:sz w:val="36"/>
          <w:szCs w:val="36"/>
          <w:rtl/>
        </w:rPr>
        <w:t>,</w:t>
      </w:r>
      <w:r w:rsidR="00426B30" w:rsidRPr="0082504A">
        <w:rPr>
          <w:sz w:val="36"/>
          <w:szCs w:val="36"/>
          <w:rtl/>
        </w:rPr>
        <w:t xml:space="preserve"> يكتب حديثه ولا يحتج به</w:t>
      </w:r>
      <w:r w:rsidR="00426B30" w:rsidRPr="0082504A">
        <w:rPr>
          <w:rFonts w:hint="cs"/>
          <w:sz w:val="36"/>
          <w:szCs w:val="36"/>
          <w:rtl/>
        </w:rPr>
        <w:t>,</w:t>
      </w:r>
      <w:r w:rsidR="00426B30" w:rsidRPr="0082504A">
        <w:rPr>
          <w:sz w:val="36"/>
          <w:szCs w:val="36"/>
          <w:rtl/>
        </w:rPr>
        <w:t xml:space="preserve"> تعرف وتنكر</w:t>
      </w:r>
      <w:r w:rsidR="000B2301" w:rsidRPr="0082504A">
        <w:rPr>
          <w:sz w:val="36"/>
          <w:szCs w:val="36"/>
          <w:rtl/>
        </w:rPr>
        <w:t xml:space="preserve">، </w:t>
      </w:r>
      <w:r w:rsidR="00426B30" w:rsidRPr="0082504A">
        <w:rPr>
          <w:sz w:val="36"/>
          <w:szCs w:val="36"/>
          <w:rtl/>
        </w:rPr>
        <w:t>وقال الأزرقي</w:t>
      </w:r>
      <w:r w:rsidR="000B2301" w:rsidRPr="0082504A">
        <w:rPr>
          <w:sz w:val="36"/>
          <w:szCs w:val="36"/>
          <w:rtl/>
        </w:rPr>
        <w:t xml:space="preserve">: </w:t>
      </w:r>
      <w:r w:rsidR="00426B30" w:rsidRPr="0082504A">
        <w:rPr>
          <w:sz w:val="36"/>
          <w:szCs w:val="36"/>
          <w:rtl/>
        </w:rPr>
        <w:t>كان</w:t>
      </w:r>
      <w:r w:rsidR="00791883" w:rsidRPr="0082504A">
        <w:rPr>
          <w:rFonts w:hint="cs"/>
          <w:sz w:val="36"/>
          <w:szCs w:val="36"/>
          <w:rtl/>
        </w:rPr>
        <w:t xml:space="preserve"> </w:t>
      </w:r>
      <w:r w:rsidR="00426B30" w:rsidRPr="0082504A">
        <w:rPr>
          <w:sz w:val="36"/>
          <w:szCs w:val="36"/>
          <w:rtl/>
        </w:rPr>
        <w:t>..</w:t>
      </w:r>
      <w:r w:rsidR="00791883" w:rsidRPr="0082504A">
        <w:rPr>
          <w:rFonts w:hint="cs"/>
          <w:sz w:val="36"/>
          <w:szCs w:val="36"/>
          <w:rtl/>
        </w:rPr>
        <w:t xml:space="preserve">. </w:t>
      </w:r>
      <w:r w:rsidR="00426B30" w:rsidRPr="0082504A">
        <w:rPr>
          <w:sz w:val="36"/>
          <w:szCs w:val="36"/>
          <w:rtl/>
        </w:rPr>
        <w:t>فقيهاً عابداً يصوم الدهر</w:t>
      </w:r>
      <w:r w:rsidR="000B2301" w:rsidRPr="0082504A">
        <w:rPr>
          <w:sz w:val="36"/>
          <w:szCs w:val="36"/>
          <w:rtl/>
        </w:rPr>
        <w:t>،</w:t>
      </w:r>
      <w:r w:rsidR="00791883" w:rsidRPr="0082504A">
        <w:rPr>
          <w:rFonts w:hint="cs"/>
          <w:sz w:val="36"/>
          <w:szCs w:val="36"/>
          <w:rtl/>
        </w:rPr>
        <w:t xml:space="preserve"> .</w:t>
      </w:r>
      <w:r w:rsidR="000B2301" w:rsidRPr="0082504A">
        <w:rPr>
          <w:sz w:val="36"/>
          <w:szCs w:val="36"/>
          <w:rtl/>
        </w:rPr>
        <w:t>.</w:t>
      </w:r>
      <w:r w:rsidR="00426B30" w:rsidRPr="0082504A">
        <w:rPr>
          <w:sz w:val="36"/>
          <w:szCs w:val="36"/>
          <w:rtl/>
        </w:rPr>
        <w:t>.</w:t>
      </w:r>
      <w:r w:rsidR="006D30E9" w:rsidRPr="0082504A">
        <w:rPr>
          <w:rFonts w:hint="cs"/>
          <w:sz w:val="36"/>
          <w:szCs w:val="36"/>
          <w:rtl/>
        </w:rPr>
        <w:t xml:space="preserve"> </w:t>
      </w:r>
      <w:r w:rsidR="00426B30" w:rsidRPr="0082504A">
        <w:rPr>
          <w:sz w:val="36"/>
          <w:szCs w:val="36"/>
          <w:rtl/>
        </w:rPr>
        <w:t>وكان كثير الغلط في حديثه</w:t>
      </w:r>
      <w:r w:rsidR="000B2301" w:rsidRPr="0082504A">
        <w:rPr>
          <w:sz w:val="36"/>
          <w:szCs w:val="36"/>
          <w:rtl/>
        </w:rPr>
        <w:t xml:space="preserve">، </w:t>
      </w:r>
      <w:r w:rsidR="00426B30" w:rsidRPr="0082504A">
        <w:rPr>
          <w:sz w:val="36"/>
          <w:szCs w:val="36"/>
          <w:rtl/>
        </w:rPr>
        <w:t xml:space="preserve">وقال الذهبي </w:t>
      </w:r>
      <w:r w:rsidR="009F715D">
        <w:rPr>
          <w:rFonts w:hint="cs"/>
          <w:sz w:val="36"/>
          <w:szCs w:val="36"/>
          <w:rtl/>
        </w:rPr>
        <w:t xml:space="preserve">- </w:t>
      </w:r>
      <w:r w:rsidR="00426B30" w:rsidRPr="0082504A">
        <w:rPr>
          <w:sz w:val="36"/>
          <w:szCs w:val="36"/>
          <w:rtl/>
        </w:rPr>
        <w:t>بعدما ساق له عدة أحاديث</w:t>
      </w:r>
      <w:r w:rsidRPr="0082504A">
        <w:rPr>
          <w:rFonts w:hint="cs"/>
          <w:sz w:val="36"/>
          <w:szCs w:val="36"/>
          <w:rtl/>
        </w:rPr>
        <w:t xml:space="preserve"> </w:t>
      </w:r>
      <w:r w:rsidRPr="0082504A">
        <w:rPr>
          <w:sz w:val="36"/>
          <w:szCs w:val="36"/>
          <w:rtl/>
        </w:rPr>
        <w:t>-</w:t>
      </w:r>
      <w:r w:rsidR="000B2301" w:rsidRPr="0082504A">
        <w:rPr>
          <w:sz w:val="36"/>
          <w:szCs w:val="36"/>
          <w:rtl/>
        </w:rPr>
        <w:t xml:space="preserve">: </w:t>
      </w:r>
      <w:r w:rsidR="00426B30" w:rsidRPr="0082504A">
        <w:rPr>
          <w:sz w:val="36"/>
          <w:szCs w:val="36"/>
          <w:rtl/>
        </w:rPr>
        <w:t>هذه الأحاديث وأمثالها ترد بها قوة الرجل ويضعف</w:t>
      </w:r>
      <w:r w:rsidR="00426B30" w:rsidRPr="0082504A">
        <w:rPr>
          <w:rFonts w:hint="cs"/>
          <w:sz w:val="36"/>
          <w:szCs w:val="36"/>
          <w:rtl/>
        </w:rPr>
        <w:t>, وقال ابن حجر</w:t>
      </w:r>
      <w:r w:rsidR="000B2301" w:rsidRPr="0082504A">
        <w:rPr>
          <w:rFonts w:hint="cs"/>
          <w:sz w:val="36"/>
          <w:szCs w:val="36"/>
          <w:rtl/>
        </w:rPr>
        <w:t xml:space="preserve">: </w:t>
      </w:r>
      <w:r w:rsidR="00426B30" w:rsidRPr="0082504A">
        <w:rPr>
          <w:rFonts w:hint="cs"/>
          <w:sz w:val="36"/>
          <w:szCs w:val="36"/>
          <w:rtl/>
        </w:rPr>
        <w:t>فقيه, صدوق كثير الأوهام</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0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وخالفه أنس بن عياض, وهو أوثق منه, فرواه عن إسماعيل بن أمية على الوجه الثاني.</w:t>
      </w:r>
    </w:p>
    <w:p w:rsidR="00426B30" w:rsidRPr="0082504A" w:rsidRDefault="00152824" w:rsidP="00F742C6">
      <w:pPr>
        <w:widowControl w:val="0"/>
        <w:spacing w:before="120"/>
        <w:ind w:firstLine="397"/>
        <w:jc w:val="both"/>
        <w:rPr>
          <w:sz w:val="36"/>
          <w:szCs w:val="36"/>
          <w:rtl/>
        </w:rPr>
      </w:pPr>
      <w:r w:rsidRPr="0082504A">
        <w:rPr>
          <w:rFonts w:hint="cs"/>
          <w:b/>
          <w:bCs/>
          <w:sz w:val="36"/>
          <w:szCs w:val="36"/>
          <w:rtl/>
        </w:rPr>
        <w:t xml:space="preserve"> </w:t>
      </w:r>
      <w:r w:rsidRPr="00535BB9">
        <w:rPr>
          <w:rFonts w:hint="cs"/>
          <w:sz w:val="36"/>
          <w:szCs w:val="36"/>
          <w:rtl/>
        </w:rPr>
        <w:t>-</w:t>
      </w:r>
      <w:r w:rsidRPr="0082504A">
        <w:rPr>
          <w:rFonts w:hint="cs"/>
          <w:b/>
          <w:bCs/>
          <w:sz w:val="36"/>
          <w:szCs w:val="36"/>
          <w:rtl/>
        </w:rPr>
        <w:t xml:space="preserve"> </w:t>
      </w:r>
      <w:r w:rsidR="00426B30" w:rsidRPr="0082504A">
        <w:rPr>
          <w:rFonts w:hint="cs"/>
          <w:sz w:val="36"/>
          <w:szCs w:val="36"/>
          <w:rtl/>
        </w:rPr>
        <w:t>صالح بن كيسان</w:t>
      </w:r>
      <w:r w:rsidR="00426B30" w:rsidRPr="0082504A">
        <w:rPr>
          <w:rFonts w:hint="cs"/>
          <w:b/>
          <w:bCs/>
          <w:sz w:val="36"/>
          <w:szCs w:val="36"/>
          <w:rtl/>
        </w:rPr>
        <w:t>,</w:t>
      </w:r>
      <w:r w:rsidR="00426B30" w:rsidRPr="0082504A">
        <w:rPr>
          <w:rFonts w:hint="cs"/>
          <w:sz w:val="36"/>
          <w:szCs w:val="36"/>
          <w:rtl/>
        </w:rPr>
        <w:t xml:space="preserve"> إلا أن الإسناد إليه ضعيف</w:t>
      </w:r>
      <w:r w:rsidR="00500DAB">
        <w:rPr>
          <w:rFonts w:hint="cs"/>
          <w:sz w:val="36"/>
          <w:szCs w:val="36"/>
          <w:rtl/>
        </w:rPr>
        <w:t>؛</w:t>
      </w:r>
      <w:r w:rsidR="00426B30" w:rsidRPr="0082504A">
        <w:rPr>
          <w:rFonts w:hint="cs"/>
          <w:sz w:val="36"/>
          <w:szCs w:val="36"/>
          <w:rtl/>
        </w:rPr>
        <w:t xml:space="preserve"> لأن فيه</w:t>
      </w:r>
      <w:r w:rsidR="000B2301" w:rsidRPr="0082504A">
        <w:rPr>
          <w:rFonts w:hint="cs"/>
          <w:sz w:val="36"/>
          <w:szCs w:val="36"/>
          <w:rtl/>
        </w:rPr>
        <w:t xml:space="preserve">: </w:t>
      </w:r>
      <w:r w:rsidR="00426B30" w:rsidRPr="0082504A">
        <w:rPr>
          <w:rFonts w:hint="cs"/>
          <w:sz w:val="36"/>
          <w:szCs w:val="36"/>
          <w:rtl/>
        </w:rPr>
        <w:t>إسماعيل بن عياش, وهو</w:t>
      </w:r>
      <w:r w:rsidR="00426B30" w:rsidRPr="0082504A">
        <w:rPr>
          <w:rFonts w:hint="cs"/>
          <w:b/>
          <w:bCs/>
          <w:sz w:val="36"/>
          <w:szCs w:val="36"/>
          <w:rtl/>
        </w:rPr>
        <w:t xml:space="preserve"> </w:t>
      </w:r>
      <w:r w:rsidR="00426B30" w:rsidRPr="0082504A">
        <w:rPr>
          <w:sz w:val="36"/>
          <w:szCs w:val="36"/>
          <w:rtl/>
        </w:rPr>
        <w:t>صدوق في روايته عن أهل بلده مخلط في غيرهم</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0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ولذا ق</w:t>
      </w:r>
      <w:r w:rsidR="009F715D">
        <w:rPr>
          <w:rFonts w:hint="cs"/>
          <w:sz w:val="36"/>
          <w:szCs w:val="36"/>
          <w:rtl/>
        </w:rPr>
        <w:t>ا</w:t>
      </w:r>
      <w:r w:rsidRPr="0082504A">
        <w:rPr>
          <w:rFonts w:hint="cs"/>
          <w:sz w:val="36"/>
          <w:szCs w:val="36"/>
          <w:rtl/>
        </w:rPr>
        <w:t>ل الدارقطني</w:t>
      </w:r>
      <w:r w:rsidR="000B2301" w:rsidRPr="0082504A">
        <w:rPr>
          <w:rFonts w:hint="cs"/>
          <w:sz w:val="36"/>
          <w:szCs w:val="36"/>
          <w:rtl/>
        </w:rPr>
        <w:t xml:space="preserve">: </w:t>
      </w:r>
      <w:r w:rsidRPr="0082504A">
        <w:rPr>
          <w:rFonts w:hint="cs"/>
          <w:sz w:val="36"/>
          <w:szCs w:val="36"/>
          <w:rtl/>
        </w:rPr>
        <w:t>"في حديثه عن المدنيين ضعف"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كما قال الدارقطني؛ فصالح بن كيسان مدني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0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وإسماعيل بن عياش شامي.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هذا فإن هذه الرواية</w:t>
      </w:r>
      <w:r w:rsidR="00F279F2" w:rsidRPr="0082504A">
        <w:rPr>
          <w:rFonts w:hint="cs"/>
          <w:sz w:val="36"/>
          <w:szCs w:val="36"/>
          <w:rtl/>
        </w:rPr>
        <w:t xml:space="preserve"> </w:t>
      </w:r>
      <w:r w:rsidRPr="0082504A">
        <w:rPr>
          <w:rFonts w:hint="cs"/>
          <w:sz w:val="36"/>
          <w:szCs w:val="36"/>
          <w:rtl/>
        </w:rPr>
        <w:t>لا تصح عن صالح بن كيسان.</w:t>
      </w:r>
    </w:p>
    <w:p w:rsidR="00426B30" w:rsidRPr="0082504A" w:rsidRDefault="00152824" w:rsidP="00F742C6">
      <w:pPr>
        <w:widowControl w:val="0"/>
        <w:spacing w:before="120"/>
        <w:ind w:firstLine="397"/>
        <w:jc w:val="both"/>
        <w:rPr>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موسى بن عقبة,</w:t>
      </w:r>
      <w:r w:rsidR="00426B30" w:rsidRPr="0082504A">
        <w:rPr>
          <w:rFonts w:ascii="Traditional Arabic" w:hAnsi="Traditional Arabic" w:hint="cs"/>
          <w:sz w:val="36"/>
          <w:szCs w:val="36"/>
          <w:rtl/>
        </w:rPr>
        <w:t xml:space="preserve"> </w:t>
      </w:r>
      <w:r w:rsidR="009F715D">
        <w:rPr>
          <w:rFonts w:hint="cs"/>
          <w:sz w:val="36"/>
          <w:szCs w:val="36"/>
          <w:rtl/>
        </w:rPr>
        <w:t>و</w:t>
      </w:r>
      <w:r w:rsidR="00F74339">
        <w:rPr>
          <w:rFonts w:hint="cs"/>
          <w:sz w:val="36"/>
          <w:szCs w:val="36"/>
          <w:rtl/>
        </w:rPr>
        <w:t>ا</w:t>
      </w:r>
      <w:r w:rsidR="00426B30" w:rsidRPr="0082504A">
        <w:rPr>
          <w:rFonts w:hint="cs"/>
          <w:sz w:val="36"/>
          <w:szCs w:val="36"/>
          <w:rtl/>
        </w:rPr>
        <w:t>ختلف عليه فيرويه عنه على هذا الوجه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إسماعيل بن عياش, وهو كما ذكِر آنفاً ضعيف في حديثه عن المدنيين</w:t>
      </w:r>
      <w:r w:rsidR="00426B30" w:rsidRPr="0082504A">
        <w:rPr>
          <w:rFonts w:hint="cs"/>
          <w:sz w:val="36"/>
          <w:szCs w:val="36"/>
          <w:rtl/>
        </w:rPr>
        <w:t>, أشار الدارقطني إلى روايته,</w:t>
      </w:r>
      <w:r w:rsidRPr="0082504A">
        <w:rPr>
          <w:rFonts w:hint="cs"/>
          <w:sz w:val="36"/>
          <w:szCs w:val="36"/>
          <w:rtl/>
        </w:rPr>
        <w:t xml:space="preserve"> - </w:t>
      </w:r>
      <w:r w:rsidR="009F715D">
        <w:rPr>
          <w:rFonts w:hint="cs"/>
          <w:sz w:val="36"/>
          <w:szCs w:val="36"/>
          <w:rtl/>
        </w:rPr>
        <w:t>تعليقاً -</w:t>
      </w:r>
      <w:r w:rsidR="000B2301" w:rsidRPr="0082504A">
        <w:rPr>
          <w:rFonts w:hint="cs"/>
          <w:sz w:val="36"/>
          <w:szCs w:val="36"/>
          <w:rtl/>
        </w:rPr>
        <w:t xml:space="preserve">، </w:t>
      </w:r>
      <w:r w:rsidR="00426B30" w:rsidRPr="0082504A">
        <w:rPr>
          <w:rFonts w:hint="cs"/>
          <w:sz w:val="36"/>
          <w:szCs w:val="36"/>
          <w:rtl/>
        </w:rPr>
        <w:t>ثم عقب عليها بقوله</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إسماعيل بن عياش, في حديثه عن المدنيين ضعف"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9F715D">
        <w:rPr>
          <w:rFonts w:hint="cs"/>
          <w:sz w:val="36"/>
          <w:szCs w:val="36"/>
          <w:rtl/>
        </w:rPr>
        <w:t>مالك بن أنس, و</w:t>
      </w:r>
      <w:r w:rsidR="00426B30" w:rsidRPr="0082504A">
        <w:rPr>
          <w:rFonts w:hint="cs"/>
          <w:sz w:val="36"/>
          <w:szCs w:val="36"/>
          <w:rtl/>
        </w:rPr>
        <w:t>اختلف عليه فيرويه عنه على هذا الوجه</w:t>
      </w:r>
      <w:r w:rsidR="000B2301" w:rsidRPr="0082504A">
        <w:rPr>
          <w:rFonts w:hint="cs"/>
          <w:sz w:val="36"/>
          <w:szCs w:val="36"/>
          <w:rtl/>
        </w:rPr>
        <w:t xml:space="preserve">: </w:t>
      </w:r>
      <w:r w:rsidR="00426B30" w:rsidRPr="0082504A">
        <w:rPr>
          <w:rFonts w:hint="cs"/>
          <w:sz w:val="36"/>
          <w:szCs w:val="36"/>
          <w:rtl/>
        </w:rPr>
        <w:t>يحيى بن سعيد القطان, إلا أن الإسناد إليه ضعيف</w:t>
      </w:r>
      <w:r w:rsidR="00500DAB">
        <w:rPr>
          <w:rFonts w:hint="cs"/>
          <w:sz w:val="36"/>
          <w:szCs w:val="36"/>
          <w:rtl/>
        </w:rPr>
        <w:t>؛</w:t>
      </w:r>
      <w:r w:rsidR="00426B30" w:rsidRPr="0082504A">
        <w:rPr>
          <w:rFonts w:hint="cs"/>
          <w:sz w:val="36"/>
          <w:szCs w:val="36"/>
          <w:rtl/>
        </w:rPr>
        <w:t xml:space="preserve"> لأن فيه</w:t>
      </w:r>
      <w:r w:rsidR="000B2301" w:rsidRPr="0082504A">
        <w:rPr>
          <w:rFonts w:hint="cs"/>
          <w:sz w:val="36"/>
          <w:szCs w:val="36"/>
          <w:rtl/>
        </w:rPr>
        <w:t xml:space="preserve">: </w:t>
      </w:r>
      <w:r w:rsidR="00426B30" w:rsidRPr="0082504A">
        <w:rPr>
          <w:rFonts w:hint="cs"/>
          <w:sz w:val="36"/>
          <w:szCs w:val="36"/>
          <w:rtl/>
        </w:rPr>
        <w:t xml:space="preserve">رزق الله بن موسى, </w:t>
      </w:r>
      <w:r w:rsidR="009F715D">
        <w:rPr>
          <w:rFonts w:hint="cs"/>
          <w:sz w:val="36"/>
          <w:szCs w:val="36"/>
          <w:rtl/>
        </w:rPr>
        <w:t xml:space="preserve"> </w:t>
      </w:r>
      <w:r w:rsidR="00426B30" w:rsidRPr="0082504A">
        <w:rPr>
          <w:rFonts w:hint="cs"/>
          <w:sz w:val="36"/>
          <w:szCs w:val="36"/>
          <w:rtl/>
        </w:rPr>
        <w:t>قال ابن حجر</w:t>
      </w:r>
      <w:r w:rsidR="000B2301" w:rsidRPr="0082504A">
        <w:rPr>
          <w:rFonts w:hint="cs"/>
          <w:sz w:val="36"/>
          <w:szCs w:val="36"/>
          <w:rtl/>
        </w:rPr>
        <w:t xml:space="preserve">: </w:t>
      </w:r>
      <w:r w:rsidR="009F715D">
        <w:rPr>
          <w:rFonts w:hint="cs"/>
          <w:sz w:val="36"/>
          <w:szCs w:val="36"/>
          <w:rtl/>
        </w:rPr>
        <w:t xml:space="preserve">" </w:t>
      </w:r>
      <w:r w:rsidR="00426B30" w:rsidRPr="0082504A">
        <w:rPr>
          <w:sz w:val="36"/>
          <w:szCs w:val="36"/>
          <w:rtl/>
        </w:rPr>
        <w:t>روى عن يحيى بن سعيد</w:t>
      </w:r>
      <w:r w:rsidR="009F715D">
        <w:rPr>
          <w:rFonts w:hint="cs"/>
          <w:sz w:val="36"/>
          <w:szCs w:val="36"/>
          <w:rtl/>
        </w:rPr>
        <w:t xml:space="preserve"> </w:t>
      </w:r>
      <w:r w:rsidR="00426B30" w:rsidRPr="0082504A">
        <w:rPr>
          <w:sz w:val="36"/>
          <w:szCs w:val="36"/>
          <w:rtl/>
        </w:rPr>
        <w:t>وبقية</w:t>
      </w:r>
      <w:r w:rsidR="009F715D">
        <w:rPr>
          <w:rFonts w:hint="cs"/>
          <w:sz w:val="36"/>
          <w:szCs w:val="36"/>
          <w:rtl/>
        </w:rPr>
        <w:t>,</w:t>
      </w:r>
      <w:r w:rsidR="00426B30" w:rsidRPr="0082504A">
        <w:rPr>
          <w:sz w:val="36"/>
          <w:szCs w:val="36"/>
          <w:rtl/>
        </w:rPr>
        <w:t xml:space="preserve"> أحاديثه منكرة</w:t>
      </w:r>
      <w:r w:rsidR="00426B30" w:rsidRPr="0082504A">
        <w:rPr>
          <w:rFonts w:hint="cs"/>
          <w:sz w:val="36"/>
          <w:szCs w:val="36"/>
          <w:rtl/>
        </w:rPr>
        <w:t>,</w:t>
      </w:r>
      <w:r w:rsidR="00426B30" w:rsidRPr="0082504A">
        <w:rPr>
          <w:sz w:val="36"/>
          <w:szCs w:val="36"/>
          <w:rtl/>
        </w:rPr>
        <w:t xml:space="preserve"> وهو بصري صالح لا بأس به</w:t>
      </w:r>
      <w:r w:rsidR="009F715D">
        <w:rPr>
          <w:rFonts w:hint="cs"/>
          <w:sz w:val="36"/>
          <w:szCs w:val="36"/>
          <w:rtl/>
        </w:rPr>
        <w:t>",</w:t>
      </w:r>
      <w:r w:rsidR="00F279F2" w:rsidRPr="0082504A">
        <w:rPr>
          <w:rFonts w:hint="cs"/>
          <w:sz w:val="36"/>
          <w:szCs w:val="36"/>
          <w:rtl/>
        </w:rPr>
        <w:t xml:space="preserve"> </w:t>
      </w:r>
      <w:r w:rsidR="00426B30" w:rsidRPr="0082504A">
        <w:rPr>
          <w:rFonts w:hint="cs"/>
          <w:sz w:val="36"/>
          <w:szCs w:val="36"/>
          <w:rtl/>
        </w:rPr>
        <w:t>وقال</w:t>
      </w:r>
      <w:r w:rsidRPr="0082504A">
        <w:rPr>
          <w:rFonts w:hint="cs"/>
          <w:sz w:val="36"/>
          <w:szCs w:val="36"/>
          <w:rtl/>
        </w:rPr>
        <w:t xml:space="preserve"> - </w:t>
      </w:r>
      <w:r w:rsidR="00426B30" w:rsidRPr="0082504A">
        <w:rPr>
          <w:rFonts w:hint="cs"/>
          <w:sz w:val="36"/>
          <w:szCs w:val="36"/>
          <w:rtl/>
        </w:rPr>
        <w:t>في موضع آخر</w:t>
      </w:r>
      <w:r w:rsidRPr="0082504A">
        <w:rPr>
          <w:rFonts w:hint="cs"/>
          <w:sz w:val="36"/>
          <w:szCs w:val="36"/>
          <w:rtl/>
        </w:rPr>
        <w:t xml:space="preserve"> -</w:t>
      </w:r>
      <w:r w:rsidR="000B2301" w:rsidRPr="0082504A">
        <w:rPr>
          <w:rFonts w:hint="cs"/>
          <w:sz w:val="36"/>
          <w:szCs w:val="36"/>
          <w:rtl/>
        </w:rPr>
        <w:t xml:space="preserve">: </w:t>
      </w:r>
      <w:r w:rsidR="009F715D">
        <w:rPr>
          <w:rFonts w:hint="cs"/>
          <w:sz w:val="36"/>
          <w:szCs w:val="36"/>
          <w:rtl/>
        </w:rPr>
        <w:t>"</w:t>
      </w:r>
      <w:r w:rsidR="00426B30" w:rsidRPr="0082504A">
        <w:rPr>
          <w:rFonts w:hint="cs"/>
          <w:sz w:val="36"/>
          <w:szCs w:val="36"/>
          <w:rtl/>
        </w:rPr>
        <w:t>صدوق يهم</w:t>
      </w:r>
      <w:r w:rsidR="009F715D">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35BB9" w:rsidRDefault="00426B30" w:rsidP="00F742C6">
      <w:pPr>
        <w:widowControl w:val="0"/>
        <w:spacing w:before="120"/>
        <w:ind w:firstLine="397"/>
        <w:jc w:val="both"/>
        <w:rPr>
          <w:b/>
          <w:bCs/>
          <w:sz w:val="36"/>
          <w:szCs w:val="36"/>
          <w:rtl/>
        </w:rPr>
      </w:pPr>
      <w:r w:rsidRPr="0082504A">
        <w:rPr>
          <w:rFonts w:hint="cs"/>
          <w:sz w:val="36"/>
          <w:szCs w:val="36"/>
          <w:rtl/>
        </w:rPr>
        <w:lastRenderedPageBreak/>
        <w:t>وعلى هذا فإن هذا الوجه لا</w:t>
      </w:r>
      <w:r w:rsidR="009F715D">
        <w:rPr>
          <w:rFonts w:hint="cs"/>
          <w:sz w:val="36"/>
          <w:szCs w:val="36"/>
          <w:rtl/>
        </w:rPr>
        <w:t xml:space="preserve"> </w:t>
      </w:r>
      <w:r w:rsidRPr="0082504A">
        <w:rPr>
          <w:rFonts w:hint="cs"/>
          <w:sz w:val="36"/>
          <w:szCs w:val="36"/>
          <w:rtl/>
        </w:rPr>
        <w:t>يصح عن مالك بن أنس.</w:t>
      </w:r>
      <w:r w:rsidR="00152824" w:rsidRPr="0082504A">
        <w:rPr>
          <w:rFonts w:hint="cs"/>
          <w:b/>
          <w:bCs/>
          <w:sz w:val="36"/>
          <w:szCs w:val="36"/>
          <w:rtl/>
        </w:rPr>
        <w:t xml:space="preserve"> </w:t>
      </w:r>
    </w:p>
    <w:p w:rsidR="00426B30" w:rsidRPr="0082504A" w:rsidRDefault="00152824" w:rsidP="00F742C6">
      <w:pPr>
        <w:widowControl w:val="0"/>
        <w:spacing w:before="120"/>
        <w:ind w:firstLine="397"/>
        <w:jc w:val="both"/>
        <w:rPr>
          <w:sz w:val="36"/>
          <w:szCs w:val="36"/>
          <w:rtl/>
        </w:rPr>
      </w:pPr>
      <w:r w:rsidRPr="0082504A">
        <w:rPr>
          <w:rFonts w:hint="cs"/>
          <w:b/>
          <w:bCs/>
          <w:sz w:val="36"/>
          <w:szCs w:val="36"/>
          <w:rtl/>
        </w:rPr>
        <w:t xml:space="preserve">- </w:t>
      </w:r>
      <w:r w:rsidR="00426B30" w:rsidRPr="0082504A">
        <w:rPr>
          <w:rFonts w:hint="cs"/>
          <w:b/>
          <w:bCs/>
          <w:sz w:val="36"/>
          <w:szCs w:val="36"/>
          <w:rtl/>
        </w:rPr>
        <w:t>محارب بن دثار</w:t>
      </w:r>
      <w:r w:rsidR="009F715D">
        <w:rPr>
          <w:rFonts w:hint="cs"/>
          <w:sz w:val="36"/>
          <w:szCs w:val="36"/>
          <w:rtl/>
        </w:rPr>
        <w:t>, و</w:t>
      </w:r>
      <w:r w:rsidR="00426B30" w:rsidRPr="0082504A">
        <w:rPr>
          <w:rFonts w:hint="cs"/>
          <w:sz w:val="36"/>
          <w:szCs w:val="36"/>
          <w:rtl/>
        </w:rPr>
        <w:t>اختلف عليه فيرويه عنه على هذا الوجه</w:t>
      </w:r>
      <w:r w:rsidR="000B2301" w:rsidRPr="0082504A">
        <w:rPr>
          <w:rFonts w:hint="cs"/>
          <w:sz w:val="36"/>
          <w:szCs w:val="36"/>
          <w:rtl/>
        </w:rPr>
        <w:t xml:space="preserve">: </w:t>
      </w:r>
      <w:r w:rsidR="00426B30" w:rsidRPr="0082504A">
        <w:rPr>
          <w:rFonts w:hint="cs"/>
          <w:sz w:val="36"/>
          <w:szCs w:val="36"/>
          <w:rtl/>
        </w:rPr>
        <w:t xml:space="preserve">عاصم بن كليب الكوفي, </w:t>
      </w:r>
      <w:r w:rsidR="00426B30" w:rsidRPr="0082504A">
        <w:rPr>
          <w:rFonts w:ascii="Traditional Arabic" w:hAnsi="Traditional Arabic"/>
          <w:sz w:val="36"/>
          <w:szCs w:val="36"/>
          <w:rtl/>
        </w:rPr>
        <w:t>صدوق رمي بالإرجاء</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2"/>
      </w:r>
      <w:r w:rsidR="000B2301" w:rsidRPr="0082504A">
        <w:rPr>
          <w:rStyle w:val="afc"/>
          <w:rFonts w:ascii="Tahoma" w:hAnsi="Tahoma"/>
          <w:position w:val="0"/>
          <w:sz w:val="36"/>
          <w:szCs w:val="36"/>
          <w:vertAlign w:val="superscript"/>
          <w:rtl/>
        </w:rPr>
        <w:t>)</w:t>
      </w:r>
      <w:r w:rsidR="009F715D">
        <w:rPr>
          <w:rStyle w:val="afc"/>
          <w:rFonts w:ascii="Tahoma" w:hAnsi="Tahoma" w:hint="cs"/>
          <w:position w:val="0"/>
          <w:sz w:val="36"/>
          <w:szCs w:val="36"/>
          <w:rtl/>
        </w:rPr>
        <w:t>.</w:t>
      </w:r>
      <w:r w:rsidR="00426B30" w:rsidRPr="0082504A">
        <w:rPr>
          <w:rFonts w:hint="cs"/>
          <w:sz w:val="36"/>
          <w:szCs w:val="36"/>
          <w:rtl/>
        </w:rPr>
        <w:t xml:space="preserve"> </w:t>
      </w:r>
    </w:p>
    <w:p w:rsidR="00426B30" w:rsidRPr="0082504A" w:rsidRDefault="009F715D" w:rsidP="00214D61">
      <w:pPr>
        <w:widowControl w:val="0"/>
        <w:spacing w:before="120"/>
        <w:ind w:firstLine="397"/>
        <w:jc w:val="both"/>
        <w:rPr>
          <w:sz w:val="36"/>
          <w:szCs w:val="36"/>
          <w:rtl/>
        </w:rPr>
      </w:pPr>
      <w:r>
        <w:rPr>
          <w:rFonts w:hint="cs"/>
          <w:sz w:val="36"/>
          <w:szCs w:val="36"/>
          <w:rtl/>
        </w:rPr>
        <w:t>وخالف</w:t>
      </w:r>
      <w:r w:rsidR="00214D61">
        <w:rPr>
          <w:rFonts w:hint="cs"/>
          <w:sz w:val="36"/>
          <w:szCs w:val="36"/>
          <w:rtl/>
        </w:rPr>
        <w:t>ه</w:t>
      </w:r>
      <w:r w:rsidR="000B2301" w:rsidRPr="0082504A">
        <w:rPr>
          <w:rFonts w:hint="cs"/>
          <w:sz w:val="36"/>
          <w:szCs w:val="36"/>
          <w:rtl/>
        </w:rPr>
        <w:t xml:space="preserve"> </w:t>
      </w:r>
      <w:r w:rsidR="00426B30" w:rsidRPr="0082504A">
        <w:rPr>
          <w:rFonts w:hint="cs"/>
          <w:sz w:val="36"/>
          <w:szCs w:val="36"/>
          <w:rtl/>
        </w:rPr>
        <w:t xml:space="preserve">النضر بن محارب بن دثار, وأبو </w:t>
      </w:r>
      <w:r>
        <w:rPr>
          <w:rFonts w:hint="cs"/>
          <w:sz w:val="36"/>
          <w:szCs w:val="36"/>
          <w:rtl/>
        </w:rPr>
        <w:t xml:space="preserve">إسحاق الشيباني, </w:t>
      </w:r>
      <w:r w:rsidR="00214D61">
        <w:rPr>
          <w:rFonts w:hint="cs"/>
          <w:sz w:val="36"/>
          <w:szCs w:val="36"/>
          <w:rtl/>
        </w:rPr>
        <w:t>فروياه عن محارب عن ابن عمر موقوفًا, كما سيأتي في الوجه التالي.</w:t>
      </w:r>
    </w:p>
    <w:p w:rsidR="00702F29" w:rsidRPr="00535BB9" w:rsidRDefault="00152824" w:rsidP="00F742C6">
      <w:pPr>
        <w:pStyle w:val="12"/>
        <w:widowControl w:val="0"/>
        <w:spacing w:before="120" w:after="0"/>
        <w:ind w:firstLine="397"/>
        <w:jc w:val="both"/>
        <w:rPr>
          <w:b/>
          <w:bCs w:val="0"/>
          <w:sz w:val="36"/>
          <w:szCs w:val="36"/>
          <w:rtl/>
        </w:rPr>
      </w:pPr>
      <w:r w:rsidRPr="00535BB9">
        <w:rPr>
          <w:rFonts w:hint="cs"/>
          <w:sz w:val="36"/>
          <w:szCs w:val="36"/>
          <w:rtl/>
        </w:rPr>
        <w:t xml:space="preserve">- </w:t>
      </w:r>
      <w:r w:rsidR="00426B30" w:rsidRPr="00535BB9">
        <w:rPr>
          <w:rFonts w:hint="cs"/>
          <w:sz w:val="36"/>
          <w:szCs w:val="36"/>
          <w:rtl/>
        </w:rPr>
        <w:t>سالم</w:t>
      </w:r>
      <w:r w:rsidR="00426B30" w:rsidRPr="00535BB9">
        <w:rPr>
          <w:rFonts w:ascii="Traditional Arabic" w:hAnsi="Traditional Arabic"/>
          <w:sz w:val="36"/>
          <w:szCs w:val="36"/>
          <w:rtl/>
        </w:rPr>
        <w:t xml:space="preserve"> بن عبد الله بن عمر بن الخطاب القرشي العدوي</w:t>
      </w:r>
      <w:r w:rsidR="00426B30" w:rsidRPr="00535BB9">
        <w:rPr>
          <w:rFonts w:hint="cs"/>
          <w:b/>
          <w:bCs w:val="0"/>
          <w:sz w:val="36"/>
          <w:szCs w:val="36"/>
          <w:rtl/>
        </w:rPr>
        <w:t xml:space="preserve">, </w:t>
      </w:r>
      <w:r w:rsidR="00426B30" w:rsidRPr="00535BB9">
        <w:rPr>
          <w:b/>
          <w:bCs w:val="0"/>
          <w:sz w:val="36"/>
          <w:szCs w:val="36"/>
          <w:rtl/>
        </w:rPr>
        <w:t>قال ابن المسيب</w:t>
      </w:r>
      <w:r w:rsidR="000B2301" w:rsidRPr="00535BB9">
        <w:rPr>
          <w:b/>
          <w:bCs w:val="0"/>
          <w:sz w:val="36"/>
          <w:szCs w:val="36"/>
          <w:rtl/>
        </w:rPr>
        <w:t xml:space="preserve">: </w:t>
      </w:r>
      <w:r w:rsidR="00426B30" w:rsidRPr="00535BB9">
        <w:rPr>
          <w:b/>
          <w:bCs w:val="0"/>
          <w:sz w:val="36"/>
          <w:szCs w:val="36"/>
          <w:rtl/>
        </w:rPr>
        <w:t>كان عبد</w:t>
      </w:r>
      <w:r w:rsidR="00426B30" w:rsidRPr="00535BB9">
        <w:rPr>
          <w:rFonts w:hint="cs"/>
          <w:b/>
          <w:bCs w:val="0"/>
          <w:sz w:val="36"/>
          <w:szCs w:val="36"/>
          <w:rtl/>
        </w:rPr>
        <w:t xml:space="preserve"> </w:t>
      </w:r>
      <w:r w:rsidR="00426B30" w:rsidRPr="00535BB9">
        <w:rPr>
          <w:b/>
          <w:bCs w:val="0"/>
          <w:sz w:val="36"/>
          <w:szCs w:val="36"/>
          <w:rtl/>
        </w:rPr>
        <w:t>لله بن عمر أشبه ولد عمر به</w:t>
      </w:r>
      <w:r w:rsidR="000B2301" w:rsidRPr="00535BB9">
        <w:rPr>
          <w:b/>
          <w:bCs w:val="0"/>
          <w:sz w:val="36"/>
          <w:szCs w:val="36"/>
          <w:rtl/>
        </w:rPr>
        <w:t xml:space="preserve">، </w:t>
      </w:r>
      <w:r w:rsidR="00426B30" w:rsidRPr="00535BB9">
        <w:rPr>
          <w:b/>
          <w:bCs w:val="0"/>
          <w:sz w:val="36"/>
          <w:szCs w:val="36"/>
          <w:rtl/>
        </w:rPr>
        <w:t>وكان سالم أشبه ولد عبد الله به</w:t>
      </w:r>
      <w:r w:rsidR="00426B30" w:rsidRPr="00535BB9">
        <w:rPr>
          <w:rFonts w:hint="cs"/>
          <w:b/>
          <w:bCs w:val="0"/>
          <w:sz w:val="36"/>
          <w:szCs w:val="36"/>
          <w:rtl/>
        </w:rPr>
        <w:t>, وقال ابن حجر</w:t>
      </w:r>
      <w:r w:rsidR="000B2301" w:rsidRPr="00535BB9">
        <w:rPr>
          <w:rFonts w:hint="cs"/>
          <w:b/>
          <w:bCs w:val="0"/>
          <w:sz w:val="36"/>
          <w:szCs w:val="36"/>
          <w:rtl/>
        </w:rPr>
        <w:t xml:space="preserve">: </w:t>
      </w:r>
      <w:r w:rsidR="00426B30" w:rsidRPr="00535BB9">
        <w:rPr>
          <w:b/>
          <w:bCs w:val="0"/>
          <w:sz w:val="36"/>
          <w:szCs w:val="36"/>
          <w:rtl/>
        </w:rPr>
        <w:t>أحد الفقهاء السبعة</w:t>
      </w:r>
      <w:r w:rsidR="000B2301" w:rsidRPr="00535BB9">
        <w:rPr>
          <w:b/>
          <w:bCs w:val="0"/>
          <w:sz w:val="36"/>
          <w:szCs w:val="36"/>
          <w:rtl/>
        </w:rPr>
        <w:t xml:space="preserve">، </w:t>
      </w:r>
      <w:r w:rsidR="00426B30" w:rsidRPr="00535BB9">
        <w:rPr>
          <w:b/>
          <w:bCs w:val="0"/>
          <w:sz w:val="36"/>
          <w:szCs w:val="36"/>
          <w:rtl/>
        </w:rPr>
        <w:t>وكان ثبتاً عابداً فاضلاً</w:t>
      </w:r>
      <w:r w:rsidR="000B2301" w:rsidRPr="00535BB9">
        <w:rPr>
          <w:b/>
          <w:bCs w:val="0"/>
          <w:sz w:val="36"/>
          <w:szCs w:val="36"/>
          <w:rtl/>
        </w:rPr>
        <w:t xml:space="preserve">، </w:t>
      </w:r>
      <w:r w:rsidR="00426B30" w:rsidRPr="00535BB9">
        <w:rPr>
          <w:b/>
          <w:bCs w:val="0"/>
          <w:sz w:val="36"/>
          <w:szCs w:val="36"/>
          <w:rtl/>
        </w:rPr>
        <w:t>كان يشبه بأبيه في الهدي والسمت</w:t>
      </w:r>
      <w:r w:rsidR="000B2301" w:rsidRPr="00535BB9">
        <w:rPr>
          <w:rStyle w:val="afc"/>
          <w:rFonts w:ascii="Tahoma" w:hAnsi="Tahoma"/>
          <w:b/>
          <w:bCs w:val="0"/>
          <w:position w:val="0"/>
          <w:sz w:val="36"/>
          <w:szCs w:val="36"/>
          <w:vertAlign w:val="superscript"/>
          <w:rtl/>
        </w:rPr>
        <w:t>(</w:t>
      </w:r>
      <w:r w:rsidR="00426B30" w:rsidRPr="00535BB9">
        <w:rPr>
          <w:rStyle w:val="afc"/>
          <w:rFonts w:ascii="Tahoma" w:hAnsi="Tahoma"/>
          <w:b/>
          <w:bCs w:val="0"/>
          <w:position w:val="0"/>
          <w:sz w:val="36"/>
          <w:szCs w:val="36"/>
          <w:vertAlign w:val="superscript"/>
          <w:rtl/>
        </w:rPr>
        <w:footnoteReference w:id="613"/>
      </w:r>
      <w:r w:rsidR="000B2301" w:rsidRPr="00535BB9">
        <w:rPr>
          <w:rStyle w:val="afc"/>
          <w:rFonts w:ascii="Tahoma" w:hAnsi="Tahoma"/>
          <w:b/>
          <w:bCs w:val="0"/>
          <w:position w:val="0"/>
          <w:sz w:val="36"/>
          <w:szCs w:val="36"/>
          <w:vertAlign w:val="superscript"/>
          <w:rtl/>
        </w:rPr>
        <w:t>)</w:t>
      </w:r>
      <w:r w:rsidR="000B2301" w:rsidRPr="00535BB9">
        <w:rPr>
          <w:rStyle w:val="afc"/>
          <w:rFonts w:ascii="Tahoma" w:hAnsi="Tahoma"/>
          <w:b/>
          <w:bCs w:val="0"/>
          <w:position w:val="0"/>
          <w:sz w:val="36"/>
          <w:szCs w:val="36"/>
          <w:rtl/>
        </w:rPr>
        <w:t>.</w:t>
      </w:r>
    </w:p>
    <w:p w:rsidR="00426B30" w:rsidRPr="00020261" w:rsidRDefault="00426B30" w:rsidP="00F742C6">
      <w:pPr>
        <w:pStyle w:val="aff8"/>
        <w:widowControl w:val="0"/>
        <w:spacing w:before="120" w:after="0"/>
        <w:rPr>
          <w:rFonts w:ascii="Traditional Arabic" w:hAnsi="Traditional Arabic"/>
          <w:sz w:val="32"/>
          <w:szCs w:val="32"/>
          <w:rtl/>
        </w:rPr>
      </w:pPr>
      <w:r w:rsidRPr="00020261">
        <w:rPr>
          <w:rFonts w:hint="cs"/>
          <w:sz w:val="32"/>
          <w:szCs w:val="32"/>
          <w:rtl/>
        </w:rPr>
        <w:t>وأما الوجه الثاني</w:t>
      </w:r>
      <w:r w:rsidR="000B2301" w:rsidRPr="00020261">
        <w:rPr>
          <w:rFonts w:hint="cs"/>
          <w:sz w:val="32"/>
          <w:szCs w:val="32"/>
          <w:rtl/>
        </w:rPr>
        <w:t xml:space="preserve">: </w:t>
      </w:r>
    </w:p>
    <w:p w:rsidR="00426B30" w:rsidRPr="0082504A" w:rsidRDefault="00FD32CE"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يرويه عن ابن عمر</w:t>
      </w:r>
      <w:r w:rsidR="003A749B" w:rsidRPr="003A749B">
        <w:rPr>
          <w:rFonts w:ascii="Traditional Arabic" w:hAnsi="Traditional Arabic" w:cs="CTraditional Arabic" w:hint="cs"/>
          <w:b/>
          <w:bCs/>
          <w:sz w:val="36"/>
          <w:szCs w:val="36"/>
          <w:rtl/>
        </w:rPr>
        <w:t xml:space="preserve"> </w:t>
      </w:r>
      <w:r w:rsidR="003A749B" w:rsidRPr="003A749B">
        <w:rPr>
          <w:rFonts w:ascii="Traditional Arabic" w:hAnsi="Traditional Arabic" w:cs="CTraditional Arabic" w:hint="cs"/>
          <w:sz w:val="36"/>
          <w:szCs w:val="36"/>
          <w:rtl/>
        </w:rPr>
        <w:t>ب</w:t>
      </w:r>
      <w:r w:rsidR="006C77AD" w:rsidRPr="0082504A">
        <w:rPr>
          <w:sz w:val="36"/>
          <w:szCs w:val="36"/>
        </w:rPr>
        <w:t xml:space="preserve"> </w:t>
      </w:r>
      <w:r>
        <w:rPr>
          <w:rFonts w:hint="cs"/>
          <w:sz w:val="36"/>
          <w:szCs w:val="36"/>
          <w:rtl/>
        </w:rPr>
        <w:t>:</w:t>
      </w:r>
    </w:p>
    <w:p w:rsidR="00426B30" w:rsidRPr="0082504A" w:rsidRDefault="00152824" w:rsidP="00F742C6">
      <w:pPr>
        <w:widowControl w:val="0"/>
        <w:spacing w:before="120"/>
        <w:ind w:firstLine="397"/>
        <w:jc w:val="both"/>
        <w:rPr>
          <w:rStyle w:val="aff0"/>
          <w:i w:val="0"/>
          <w:iCs w:val="0"/>
          <w:sz w:val="36"/>
          <w:szCs w:val="36"/>
          <w:rtl/>
        </w:rPr>
      </w:pPr>
      <w:r w:rsidRPr="0082504A">
        <w:rPr>
          <w:rFonts w:hint="cs"/>
          <w:sz w:val="36"/>
          <w:szCs w:val="36"/>
          <w:rtl/>
        </w:rPr>
        <w:t xml:space="preserve">- </w:t>
      </w:r>
      <w:r w:rsidR="00426B30" w:rsidRPr="0082504A">
        <w:rPr>
          <w:rFonts w:hint="cs"/>
          <w:b/>
          <w:bCs/>
          <w:sz w:val="36"/>
          <w:szCs w:val="36"/>
          <w:rtl/>
        </w:rPr>
        <w:t>نافع,</w:t>
      </w:r>
      <w:r w:rsidR="00F279F2" w:rsidRPr="0082504A">
        <w:rPr>
          <w:rFonts w:hint="cs"/>
          <w:sz w:val="36"/>
          <w:szCs w:val="36"/>
          <w:rtl/>
        </w:rPr>
        <w:t xml:space="preserve"> </w:t>
      </w:r>
      <w:r w:rsidR="00426B30" w:rsidRPr="0082504A">
        <w:rPr>
          <w:rFonts w:hint="cs"/>
          <w:sz w:val="36"/>
          <w:szCs w:val="36"/>
          <w:rtl/>
        </w:rPr>
        <w:t xml:space="preserve">وقد جاء هذ الوجه </w:t>
      </w:r>
      <w:r w:rsidR="00161BB1">
        <w:rPr>
          <w:rFonts w:hint="cs"/>
          <w:sz w:val="36"/>
          <w:szCs w:val="36"/>
          <w:rtl/>
        </w:rPr>
        <w:t xml:space="preserve">عنه </w:t>
      </w:r>
      <w:r w:rsidR="00426B30" w:rsidRPr="0082504A">
        <w:rPr>
          <w:rFonts w:hint="cs"/>
          <w:sz w:val="36"/>
          <w:szCs w:val="36"/>
          <w:rtl/>
        </w:rPr>
        <w:t>من رواية عبيد الله بن عمر, فيما يرويه عنه</w:t>
      </w:r>
      <w:r w:rsidR="000B2301" w:rsidRPr="0082504A">
        <w:rPr>
          <w:rFonts w:hint="cs"/>
          <w:sz w:val="36"/>
          <w:szCs w:val="36"/>
          <w:rtl/>
        </w:rPr>
        <w:t xml:space="preserve">: </w:t>
      </w:r>
      <w:r w:rsidR="00426B30" w:rsidRPr="0082504A">
        <w:rPr>
          <w:rFonts w:hint="cs"/>
          <w:sz w:val="36"/>
          <w:szCs w:val="36"/>
          <w:rtl/>
        </w:rPr>
        <w:t>جمع من أصحابه الأثبات, وهم</w:t>
      </w:r>
      <w:r w:rsidR="000B2301" w:rsidRPr="0082504A">
        <w:rPr>
          <w:rFonts w:hint="cs"/>
          <w:sz w:val="36"/>
          <w:szCs w:val="36"/>
          <w:rtl/>
        </w:rPr>
        <w:t xml:space="preserve">: </w:t>
      </w:r>
      <w:r w:rsidR="00426B30" w:rsidRPr="0082504A">
        <w:rPr>
          <w:rStyle w:val="aff0"/>
          <w:rFonts w:ascii="Traditional Arabic" w:hAnsi="Traditional Arabic"/>
          <w:i w:val="0"/>
          <w:iCs w:val="0"/>
          <w:sz w:val="36"/>
          <w:szCs w:val="36"/>
          <w:rtl/>
        </w:rPr>
        <w:t xml:space="preserve">عبد الوهاب </w:t>
      </w:r>
      <w:r w:rsidR="00426B30" w:rsidRPr="0082504A">
        <w:rPr>
          <w:sz w:val="36"/>
          <w:szCs w:val="36"/>
          <w:rtl/>
        </w:rPr>
        <w:t>بن عبد المجيد</w:t>
      </w:r>
      <w:r w:rsidR="00426B30" w:rsidRPr="0082504A">
        <w:rPr>
          <w:rStyle w:val="aff0"/>
          <w:rFonts w:ascii="Traditional Arabic" w:hAnsi="Traditional Arabic" w:hint="cs"/>
          <w:i w:val="0"/>
          <w:iCs w:val="0"/>
          <w:sz w:val="36"/>
          <w:szCs w:val="36"/>
          <w:rtl/>
        </w:rPr>
        <w:t xml:space="preserve"> </w:t>
      </w:r>
      <w:r w:rsidR="00426B30" w:rsidRPr="0082504A">
        <w:rPr>
          <w:rStyle w:val="aff0"/>
          <w:rFonts w:ascii="Traditional Arabic" w:hAnsi="Traditional Arabic"/>
          <w:i w:val="0"/>
          <w:iCs w:val="0"/>
          <w:sz w:val="36"/>
          <w:szCs w:val="36"/>
          <w:rtl/>
        </w:rPr>
        <w:t>الثقفي</w:t>
      </w:r>
      <w:r w:rsidR="00426B30" w:rsidRPr="0082504A">
        <w:rPr>
          <w:rFonts w:hint="cs"/>
          <w:sz w:val="36"/>
          <w:szCs w:val="36"/>
          <w:rtl/>
        </w:rPr>
        <w:t xml:space="preserve">, </w:t>
      </w:r>
      <w:r w:rsidR="00214D61">
        <w:rPr>
          <w:rFonts w:ascii="Traditional Arabic" w:hAnsi="Traditional Arabic" w:hint="cs"/>
          <w:sz w:val="36"/>
          <w:szCs w:val="36"/>
          <w:rtl/>
        </w:rPr>
        <w:t>و</w:t>
      </w:r>
      <w:r w:rsidR="00426B30" w:rsidRPr="0082504A">
        <w:rPr>
          <w:rFonts w:ascii="Traditional Arabic" w:hAnsi="Traditional Arabic" w:hint="cs"/>
          <w:sz w:val="36"/>
          <w:szCs w:val="36"/>
          <w:rtl/>
        </w:rPr>
        <w:t>عبد الله بن إدريس</w:t>
      </w:r>
      <w:r w:rsidR="00426B30" w:rsidRPr="0082504A">
        <w:rPr>
          <w:rFonts w:hint="cs"/>
          <w:sz w:val="36"/>
          <w:szCs w:val="36"/>
          <w:rtl/>
        </w:rPr>
        <w:t xml:space="preserve">, </w:t>
      </w:r>
      <w:r w:rsidR="00214D61">
        <w:rPr>
          <w:rFonts w:ascii="Traditional Arabic" w:hAnsi="Traditional Arabic" w:hint="cs"/>
          <w:sz w:val="36"/>
          <w:szCs w:val="36"/>
          <w:rtl/>
        </w:rPr>
        <w:t>و</w:t>
      </w:r>
      <w:r w:rsidR="00426B30" w:rsidRPr="0082504A">
        <w:rPr>
          <w:rFonts w:ascii="Traditional Arabic" w:hAnsi="Traditional Arabic" w:hint="cs"/>
          <w:sz w:val="36"/>
          <w:szCs w:val="36"/>
          <w:rtl/>
        </w:rPr>
        <w:t>محمد بن بشر العبدي</w:t>
      </w:r>
      <w:r w:rsidR="00426B30" w:rsidRPr="0082504A">
        <w:rPr>
          <w:rFonts w:hint="cs"/>
          <w:sz w:val="36"/>
          <w:szCs w:val="36"/>
          <w:rtl/>
        </w:rPr>
        <w:t xml:space="preserve">, </w:t>
      </w:r>
      <w:r w:rsidR="00214D61">
        <w:rPr>
          <w:rStyle w:val="aff0"/>
          <w:rFonts w:hint="cs"/>
          <w:i w:val="0"/>
          <w:iCs w:val="0"/>
          <w:sz w:val="36"/>
          <w:szCs w:val="36"/>
          <w:rtl/>
        </w:rPr>
        <w:t>و</w:t>
      </w:r>
      <w:r w:rsidR="00426B30" w:rsidRPr="0082504A">
        <w:rPr>
          <w:rStyle w:val="aff0"/>
          <w:rFonts w:hint="cs"/>
          <w:i w:val="0"/>
          <w:iCs w:val="0"/>
          <w:sz w:val="36"/>
          <w:szCs w:val="36"/>
          <w:rtl/>
        </w:rPr>
        <w:t>معتمر بن سليمان</w:t>
      </w:r>
      <w:r w:rsidR="00426B30" w:rsidRPr="0082504A">
        <w:rPr>
          <w:rFonts w:hint="cs"/>
          <w:sz w:val="36"/>
          <w:szCs w:val="36"/>
          <w:rtl/>
        </w:rPr>
        <w:t>.</w:t>
      </w:r>
    </w:p>
    <w:p w:rsidR="006C77AD" w:rsidRPr="0082504A" w:rsidRDefault="00426B30" w:rsidP="00F742C6">
      <w:pPr>
        <w:widowControl w:val="0"/>
        <w:autoSpaceDE w:val="0"/>
        <w:autoSpaceDN w:val="0"/>
        <w:adjustRightInd w:val="0"/>
        <w:spacing w:before="120"/>
        <w:ind w:firstLine="397"/>
        <w:jc w:val="both"/>
        <w:rPr>
          <w:rStyle w:val="aff0"/>
          <w:b/>
          <w:bCs/>
          <w:i w:val="0"/>
          <w:iCs w:val="0"/>
          <w:sz w:val="36"/>
          <w:szCs w:val="36"/>
          <w:rtl/>
        </w:rPr>
      </w:pPr>
      <w:r w:rsidRPr="0082504A">
        <w:rPr>
          <w:rFonts w:ascii="Traditional Arabic" w:hAnsi="Traditional Arabic" w:hint="cs"/>
          <w:sz w:val="36"/>
          <w:szCs w:val="36"/>
          <w:rtl/>
        </w:rPr>
        <w:t>فهذا الوجه هو الراجح عن عبيد الله بن عمر, فهو رواية الجماعة عنه وفيهم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حفاظ ثقات من كبار أصحاب عبيد الله بن عمر</w:t>
      </w:r>
      <w:r w:rsidRPr="0082504A">
        <w:rPr>
          <w:rStyle w:val="aff0"/>
          <w:rFonts w:hint="cs"/>
          <w:i w:val="0"/>
          <w:iCs w:val="0"/>
          <w:sz w:val="36"/>
          <w:szCs w:val="36"/>
          <w:rtl/>
        </w:rPr>
        <w:t>,</w:t>
      </w:r>
      <w:r w:rsidR="00F279F2" w:rsidRPr="0082504A">
        <w:rPr>
          <w:rStyle w:val="aff0"/>
          <w:rFonts w:hint="cs"/>
          <w:i w:val="0"/>
          <w:iCs w:val="0"/>
          <w:sz w:val="36"/>
          <w:szCs w:val="36"/>
          <w:rtl/>
        </w:rPr>
        <w:t xml:space="preserve"> </w:t>
      </w:r>
      <w:r w:rsidRPr="0082504A">
        <w:rPr>
          <w:rStyle w:val="aff0"/>
          <w:rFonts w:hint="cs"/>
          <w:i w:val="0"/>
          <w:iCs w:val="0"/>
          <w:sz w:val="36"/>
          <w:szCs w:val="36"/>
          <w:rtl/>
        </w:rPr>
        <w:t>وهو الوجه الذي ألمح البزار إلى رجحانه, حيث قال</w:t>
      </w:r>
      <w:r w:rsidR="000B2301" w:rsidRPr="0082504A">
        <w:rPr>
          <w:rStyle w:val="aff0"/>
          <w:rFonts w:hint="cs"/>
          <w:i w:val="0"/>
          <w:iCs w:val="0"/>
          <w:sz w:val="36"/>
          <w:szCs w:val="36"/>
          <w:rtl/>
        </w:rPr>
        <w:t xml:space="preserve">: </w:t>
      </w:r>
      <w:r w:rsidRPr="0082504A">
        <w:rPr>
          <w:rStyle w:val="aff0"/>
          <w:rFonts w:hint="cs"/>
          <w:i w:val="0"/>
          <w:iCs w:val="0"/>
          <w:sz w:val="36"/>
          <w:szCs w:val="36"/>
          <w:rtl/>
        </w:rPr>
        <w:t>"... وقد رواه غيره موقوفا</w:t>
      </w:r>
      <w:r w:rsidR="006C77AD" w:rsidRPr="0082504A">
        <w:rPr>
          <w:rStyle w:val="aff0"/>
          <w:rFonts w:hint="cs"/>
          <w:i w:val="0"/>
          <w:iCs w:val="0"/>
          <w:sz w:val="36"/>
          <w:szCs w:val="36"/>
          <w:rtl/>
        </w:rPr>
        <w:t xml:space="preserve"> </w:t>
      </w:r>
      <w:r w:rsidRPr="0082504A">
        <w:rPr>
          <w:rStyle w:val="aff0"/>
          <w:rFonts w:hint="cs"/>
          <w:i w:val="0"/>
          <w:iCs w:val="0"/>
          <w:sz w:val="36"/>
          <w:szCs w:val="36"/>
          <w:rtl/>
        </w:rPr>
        <w:t>..."</w:t>
      </w:r>
      <w:r w:rsidR="00F279F2" w:rsidRPr="0082504A">
        <w:rPr>
          <w:rStyle w:val="aff0"/>
          <w:rFonts w:hint="cs"/>
          <w:i w:val="0"/>
          <w:iCs w:val="0"/>
          <w:sz w:val="36"/>
          <w:szCs w:val="36"/>
          <w:rtl/>
        </w:rPr>
        <w:t>.</w:t>
      </w:r>
    </w:p>
    <w:p w:rsidR="00426B30" w:rsidRPr="0082504A" w:rsidRDefault="00426B30" w:rsidP="00F742C6">
      <w:pPr>
        <w:widowControl w:val="0"/>
        <w:autoSpaceDE w:val="0"/>
        <w:autoSpaceDN w:val="0"/>
        <w:adjustRightInd w:val="0"/>
        <w:spacing w:before="120"/>
        <w:ind w:firstLine="397"/>
        <w:jc w:val="both"/>
        <w:rPr>
          <w:rStyle w:val="aff0"/>
          <w:b/>
          <w:bCs/>
          <w:i w:val="0"/>
          <w:iCs w:val="0"/>
          <w:sz w:val="36"/>
          <w:szCs w:val="36"/>
          <w:rtl/>
        </w:rPr>
      </w:pPr>
      <w:r w:rsidRPr="0082504A">
        <w:rPr>
          <w:rStyle w:val="aff0"/>
          <w:rFonts w:hint="cs"/>
          <w:b/>
          <w:bCs/>
          <w:i w:val="0"/>
          <w:iCs w:val="0"/>
          <w:sz w:val="36"/>
          <w:szCs w:val="36"/>
          <w:rtl/>
        </w:rPr>
        <w:t>وقد تابع عبيدالله بن عمر على وقفه</w:t>
      </w:r>
      <w:r w:rsidR="000B2301" w:rsidRPr="0082504A">
        <w:rPr>
          <w:rStyle w:val="aff0"/>
          <w:rFonts w:hint="cs"/>
          <w:b/>
          <w:bCs/>
          <w:i w:val="0"/>
          <w:iCs w:val="0"/>
          <w:sz w:val="36"/>
          <w:szCs w:val="36"/>
          <w:rtl/>
        </w:rPr>
        <w:t xml:space="preserve">: </w:t>
      </w:r>
    </w:p>
    <w:p w:rsidR="00426B30" w:rsidRPr="0082504A" w:rsidRDefault="00152824" w:rsidP="00F742C6">
      <w:pPr>
        <w:widowControl w:val="0"/>
        <w:autoSpaceDE w:val="0"/>
        <w:autoSpaceDN w:val="0"/>
        <w:adjustRightInd w:val="0"/>
        <w:spacing w:before="120"/>
        <w:ind w:firstLine="397"/>
        <w:jc w:val="both"/>
        <w:rPr>
          <w:sz w:val="36"/>
          <w:szCs w:val="36"/>
          <w:rtl/>
        </w:rPr>
      </w:pPr>
      <w:r w:rsidRPr="0082504A">
        <w:rPr>
          <w:rStyle w:val="aff0"/>
          <w:rFonts w:hint="cs"/>
          <w:i w:val="0"/>
          <w:iCs w:val="0"/>
          <w:sz w:val="36"/>
          <w:szCs w:val="36"/>
          <w:rtl/>
        </w:rPr>
        <w:t xml:space="preserve">- </w:t>
      </w:r>
      <w:r w:rsidR="00426B30" w:rsidRPr="0082504A">
        <w:rPr>
          <w:rStyle w:val="aff0"/>
          <w:rFonts w:hint="cs"/>
          <w:i w:val="0"/>
          <w:iCs w:val="0"/>
          <w:sz w:val="36"/>
          <w:szCs w:val="36"/>
          <w:rtl/>
        </w:rPr>
        <w:t>مالك بن أنس, من رواية</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عبدالله بن مسلمة القعنبي, وهو</w:t>
      </w:r>
      <w:r w:rsidR="00426B30" w:rsidRPr="0082504A">
        <w:rPr>
          <w:rFonts w:ascii="Traditional Arabic" w:hAnsi="Traditional Arabic"/>
          <w:b/>
          <w:bCs/>
          <w:sz w:val="36"/>
          <w:szCs w:val="36"/>
          <w:rtl/>
        </w:rPr>
        <w:t xml:space="preserve"> </w:t>
      </w:r>
      <w:r w:rsidR="00426B30" w:rsidRPr="0082504A">
        <w:rPr>
          <w:sz w:val="36"/>
          <w:szCs w:val="36"/>
          <w:rtl/>
        </w:rPr>
        <w:t>ثقة عابد</w:t>
      </w:r>
      <w:r w:rsidR="00426B30" w:rsidRPr="0082504A">
        <w:rPr>
          <w:rFonts w:hint="cs"/>
          <w:sz w:val="36"/>
          <w:szCs w:val="36"/>
          <w:rtl/>
        </w:rPr>
        <w:t>,</w:t>
      </w:r>
      <w:r w:rsidR="00426B30" w:rsidRPr="0082504A">
        <w:rPr>
          <w:sz w:val="36"/>
          <w:szCs w:val="36"/>
          <w:rtl/>
        </w:rPr>
        <w:t xml:space="preserve"> كان بن معين</w:t>
      </w:r>
      <w:r w:rsidR="00426B30" w:rsidRPr="0082504A">
        <w:rPr>
          <w:rFonts w:hint="cs"/>
          <w:sz w:val="36"/>
          <w:szCs w:val="36"/>
          <w:rtl/>
        </w:rPr>
        <w:t>,</w:t>
      </w:r>
      <w:r w:rsidR="00426B30" w:rsidRPr="0082504A">
        <w:rPr>
          <w:sz w:val="36"/>
          <w:szCs w:val="36"/>
          <w:rtl/>
        </w:rPr>
        <w:t xml:space="preserve"> وابن المديني لا يقدمان عليه في الموطأ</w:t>
      </w:r>
      <w:r w:rsidR="00426B30" w:rsidRPr="0082504A">
        <w:rPr>
          <w:rFonts w:hint="cs"/>
          <w:sz w:val="36"/>
          <w:szCs w:val="36"/>
          <w:rtl/>
        </w:rPr>
        <w:t xml:space="preserve"> أحدا</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Style w:val="aff0"/>
          <w:i w:val="0"/>
          <w:iCs w:val="0"/>
          <w:sz w:val="36"/>
          <w:szCs w:val="36"/>
          <w:rtl/>
        </w:rPr>
      </w:pPr>
      <w:r w:rsidRPr="0082504A">
        <w:rPr>
          <w:rStyle w:val="aff0"/>
          <w:rFonts w:hint="cs"/>
          <w:i w:val="0"/>
          <w:iCs w:val="0"/>
          <w:sz w:val="36"/>
          <w:szCs w:val="36"/>
          <w:rtl/>
        </w:rPr>
        <w:t>وهو المحفوظ عن مالك, كما أشار إلى ذلك البخاري, حيث قال</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00214D61">
        <w:rPr>
          <w:rStyle w:val="aff0"/>
          <w:rFonts w:hint="cs"/>
          <w:i w:val="0"/>
          <w:iCs w:val="0"/>
          <w:sz w:val="36"/>
          <w:szCs w:val="36"/>
          <w:rtl/>
        </w:rPr>
        <w:t xml:space="preserve">والمحفوظ ما روى </w:t>
      </w:r>
      <w:r w:rsidR="00214D61">
        <w:rPr>
          <w:rStyle w:val="aff0"/>
          <w:rFonts w:hint="cs"/>
          <w:i w:val="0"/>
          <w:iCs w:val="0"/>
          <w:sz w:val="36"/>
          <w:szCs w:val="36"/>
          <w:rtl/>
        </w:rPr>
        <w:lastRenderedPageBreak/>
        <w:t>عبيد</w:t>
      </w:r>
      <w:r w:rsidRPr="0082504A">
        <w:rPr>
          <w:rStyle w:val="aff0"/>
          <w:rFonts w:hint="cs"/>
          <w:i w:val="0"/>
          <w:iCs w:val="0"/>
          <w:sz w:val="36"/>
          <w:szCs w:val="36"/>
          <w:rtl/>
        </w:rPr>
        <w:t>الله, وأيوب, ومالك, وابن جريج والليث وعدة من أهل الحجاز وأهل العراق عن نافع, عن ابن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Style w:val="aff0"/>
          <w:rFonts w:hint="cs"/>
          <w:i w:val="0"/>
          <w:iCs w:val="0"/>
          <w:sz w:val="36"/>
          <w:szCs w:val="36"/>
          <w:rtl/>
        </w:rPr>
        <w:t xml:space="preserve"> </w:t>
      </w:r>
    </w:p>
    <w:p w:rsidR="00426B30" w:rsidRPr="0082504A" w:rsidRDefault="00152824" w:rsidP="00214D61">
      <w:pPr>
        <w:widowControl w:val="0"/>
        <w:autoSpaceDE w:val="0"/>
        <w:autoSpaceDN w:val="0"/>
        <w:adjustRightInd w:val="0"/>
        <w:spacing w:before="120"/>
        <w:ind w:firstLine="397"/>
        <w:jc w:val="both"/>
        <w:rPr>
          <w:sz w:val="36"/>
          <w:szCs w:val="36"/>
          <w:rtl/>
        </w:rPr>
      </w:pPr>
      <w:r w:rsidRPr="0082504A">
        <w:rPr>
          <w:rStyle w:val="aff0"/>
          <w:rFonts w:hint="cs"/>
          <w:i w:val="0"/>
          <w:iCs w:val="0"/>
          <w:sz w:val="36"/>
          <w:szCs w:val="36"/>
          <w:rtl/>
        </w:rPr>
        <w:t xml:space="preserve">- </w:t>
      </w:r>
      <w:r w:rsidR="00426B30" w:rsidRPr="0082504A">
        <w:rPr>
          <w:rStyle w:val="aff0"/>
          <w:rFonts w:hint="cs"/>
          <w:i w:val="0"/>
          <w:iCs w:val="0"/>
          <w:sz w:val="36"/>
          <w:szCs w:val="36"/>
          <w:rtl/>
        </w:rPr>
        <w:t>أيوب السختياني, من رواية</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 xml:space="preserve">حماد بن زيد, </w:t>
      </w:r>
      <w:r w:rsidR="00214D61">
        <w:rPr>
          <w:rFonts w:hint="cs"/>
          <w:sz w:val="36"/>
          <w:szCs w:val="36"/>
          <w:rtl/>
        </w:rPr>
        <w:t xml:space="preserve"> </w:t>
      </w:r>
      <w:r w:rsidR="00214D61">
        <w:rPr>
          <w:rStyle w:val="aff0"/>
          <w:rFonts w:hint="cs"/>
          <w:i w:val="0"/>
          <w:iCs w:val="0"/>
          <w:sz w:val="36"/>
          <w:szCs w:val="36"/>
          <w:rtl/>
        </w:rPr>
        <w:t>علقه الدارقطني عنه</w:t>
      </w:r>
      <w:r w:rsidR="000B2301" w:rsidRPr="0082504A">
        <w:rPr>
          <w:rStyle w:val="aff0"/>
          <w:rFonts w:hint="cs"/>
          <w:i w:val="0"/>
          <w:iCs w:val="0"/>
          <w:sz w:val="36"/>
          <w:szCs w:val="36"/>
          <w:rtl/>
        </w:rPr>
        <w:t>،</w:t>
      </w:r>
      <w:r w:rsidR="00F279F2" w:rsidRPr="0082504A">
        <w:rPr>
          <w:rStyle w:val="aff0"/>
          <w:rFonts w:hint="cs"/>
          <w:i w:val="0"/>
          <w:iCs w:val="0"/>
          <w:sz w:val="36"/>
          <w:szCs w:val="36"/>
          <w:rtl/>
        </w:rPr>
        <w:t xml:space="preserve"> </w:t>
      </w:r>
      <w:r w:rsidR="00426B30" w:rsidRPr="0082504A">
        <w:rPr>
          <w:rFonts w:hint="cs"/>
          <w:sz w:val="36"/>
          <w:szCs w:val="36"/>
          <w:rtl/>
        </w:rPr>
        <w:t>وهذا الوجه هو الراجح عن أيوب السختياني</w:t>
      </w:r>
      <w:r w:rsidR="00F51385">
        <w:rPr>
          <w:rFonts w:hint="cs"/>
          <w:sz w:val="36"/>
          <w:szCs w:val="36"/>
          <w:rtl/>
        </w:rPr>
        <w:t>؛</w:t>
      </w:r>
      <w:r w:rsidR="00426B30" w:rsidRPr="0082504A">
        <w:rPr>
          <w:rFonts w:hint="cs"/>
          <w:sz w:val="36"/>
          <w:szCs w:val="36"/>
          <w:rtl/>
        </w:rPr>
        <w:t xml:space="preserve"> لأن حما</w:t>
      </w:r>
      <w:r w:rsidR="00214D61">
        <w:rPr>
          <w:rFonts w:hint="cs"/>
          <w:sz w:val="36"/>
          <w:szCs w:val="36"/>
          <w:rtl/>
        </w:rPr>
        <w:t>د بن زيد أوثق من حماد بن سلمة, وكما تقدم أن الإمام البخاري</w:t>
      </w:r>
      <w:r w:rsidR="00426B30" w:rsidRPr="0082504A">
        <w:rPr>
          <w:rFonts w:hint="cs"/>
          <w:sz w:val="36"/>
          <w:szCs w:val="36"/>
          <w:rtl/>
        </w:rPr>
        <w:t xml:space="preserve"> والدارقطني يريان رجحان رواية من رواه عن أيوب على هذا الوجه. </w:t>
      </w:r>
    </w:p>
    <w:p w:rsidR="00426B30" w:rsidRPr="0082504A"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الليث بن سعد, وفي الإسناد إليه</w:t>
      </w:r>
      <w:r w:rsidR="000B2301" w:rsidRPr="0082504A">
        <w:rPr>
          <w:rFonts w:hint="cs"/>
          <w:sz w:val="36"/>
          <w:szCs w:val="36"/>
          <w:rtl/>
        </w:rPr>
        <w:t xml:space="preserve">: </w:t>
      </w:r>
      <w:r w:rsidR="00426B30" w:rsidRPr="0082504A">
        <w:rPr>
          <w:rFonts w:hint="cs"/>
          <w:sz w:val="36"/>
          <w:szCs w:val="36"/>
          <w:rtl/>
        </w:rPr>
        <w:t>عبد الله بن صالح,</w:t>
      </w:r>
      <w:r w:rsidR="00426B30" w:rsidRPr="0082504A">
        <w:rPr>
          <w:rFonts w:ascii="Traditional Arabic" w:hAnsi="Traditional Arabic"/>
          <w:b/>
          <w:bCs/>
          <w:sz w:val="36"/>
          <w:szCs w:val="36"/>
          <w:rtl/>
        </w:rPr>
        <w:t xml:space="preserve"> </w:t>
      </w:r>
      <w:r w:rsidR="00426B30" w:rsidRPr="0082504A">
        <w:rPr>
          <w:sz w:val="36"/>
          <w:szCs w:val="36"/>
          <w:rtl/>
        </w:rPr>
        <w:t>قال أحمد</w:t>
      </w:r>
      <w:r w:rsidR="000B2301" w:rsidRPr="0082504A">
        <w:rPr>
          <w:sz w:val="36"/>
          <w:szCs w:val="36"/>
          <w:rtl/>
        </w:rPr>
        <w:t xml:space="preserve">: </w:t>
      </w:r>
      <w:r w:rsidR="00426B30" w:rsidRPr="0082504A">
        <w:rPr>
          <w:sz w:val="36"/>
          <w:szCs w:val="36"/>
          <w:rtl/>
        </w:rPr>
        <w:t>كان أول أمره متماسكاً ثم فسد ب</w:t>
      </w:r>
      <w:r w:rsidR="00426B30" w:rsidRPr="0082504A">
        <w:rPr>
          <w:rFonts w:hint="cs"/>
          <w:sz w:val="36"/>
          <w:szCs w:val="36"/>
          <w:rtl/>
        </w:rPr>
        <w:t>آ</w:t>
      </w:r>
      <w:r w:rsidR="00426B30" w:rsidRPr="0082504A">
        <w:rPr>
          <w:sz w:val="36"/>
          <w:szCs w:val="36"/>
          <w:rtl/>
        </w:rPr>
        <w:t>خر</w:t>
      </w:r>
      <w:r w:rsidR="00426B30" w:rsidRPr="0082504A">
        <w:rPr>
          <w:rFonts w:hint="cs"/>
          <w:sz w:val="36"/>
          <w:szCs w:val="36"/>
          <w:rtl/>
        </w:rPr>
        <w:t>ه</w:t>
      </w:r>
      <w:r w:rsidR="000B2301" w:rsidRPr="0082504A">
        <w:rPr>
          <w:sz w:val="36"/>
          <w:szCs w:val="36"/>
          <w:rtl/>
        </w:rPr>
        <w:t xml:space="preserve">، </w:t>
      </w:r>
      <w:r w:rsidR="00426B30" w:rsidRPr="0082504A">
        <w:rPr>
          <w:sz w:val="36"/>
          <w:szCs w:val="36"/>
          <w:rtl/>
        </w:rPr>
        <w:t>وليس هو بشيء</w:t>
      </w:r>
      <w:r w:rsidR="00426B30" w:rsidRPr="0082504A">
        <w:rPr>
          <w:rFonts w:hint="cs"/>
          <w:sz w:val="36"/>
          <w:szCs w:val="36"/>
          <w:rtl/>
        </w:rPr>
        <w:t>,</w:t>
      </w:r>
      <w:r w:rsidR="00426B30" w:rsidRPr="0082504A">
        <w:rPr>
          <w:sz w:val="36"/>
          <w:szCs w:val="36"/>
          <w:rtl/>
        </w:rPr>
        <w:t xml:space="preserve"> وقال ابن المديني</w:t>
      </w:r>
      <w:r w:rsidR="000B2301" w:rsidRPr="0082504A">
        <w:rPr>
          <w:sz w:val="36"/>
          <w:szCs w:val="36"/>
          <w:rtl/>
        </w:rPr>
        <w:t xml:space="preserve">: </w:t>
      </w:r>
      <w:r w:rsidR="00426B30" w:rsidRPr="0082504A">
        <w:rPr>
          <w:sz w:val="36"/>
          <w:szCs w:val="36"/>
          <w:rtl/>
        </w:rPr>
        <w:t>ضربت على حديثه</w:t>
      </w:r>
      <w:r w:rsidR="000B2301" w:rsidRPr="0082504A">
        <w:rPr>
          <w:sz w:val="36"/>
          <w:szCs w:val="36"/>
          <w:rtl/>
        </w:rPr>
        <w:t xml:space="preserve">، </w:t>
      </w:r>
      <w:r w:rsidR="00426B30" w:rsidRPr="0082504A">
        <w:rPr>
          <w:sz w:val="36"/>
          <w:szCs w:val="36"/>
          <w:rtl/>
        </w:rPr>
        <w:t>وما أروي عنه شيئاً</w:t>
      </w:r>
      <w:r w:rsidR="00426B30" w:rsidRPr="0082504A">
        <w:rPr>
          <w:rFonts w:hint="cs"/>
          <w:sz w:val="36"/>
          <w:szCs w:val="36"/>
          <w:rtl/>
        </w:rPr>
        <w:t>,</w:t>
      </w:r>
      <w:r w:rsidR="00426B30" w:rsidRPr="0082504A">
        <w:rPr>
          <w:sz w:val="36"/>
          <w:szCs w:val="36"/>
          <w:rtl/>
        </w:rPr>
        <w:t xml:space="preserve"> وقال أحمد بن صالح</w:t>
      </w:r>
      <w:r w:rsidR="000B2301" w:rsidRPr="0082504A">
        <w:rPr>
          <w:sz w:val="36"/>
          <w:szCs w:val="36"/>
          <w:rtl/>
        </w:rPr>
        <w:t xml:space="preserve">: </w:t>
      </w:r>
      <w:r w:rsidR="00426B30" w:rsidRPr="0082504A">
        <w:rPr>
          <w:sz w:val="36"/>
          <w:szCs w:val="36"/>
          <w:rtl/>
        </w:rPr>
        <w:t>متهم ليس بشيء</w:t>
      </w:r>
      <w:r w:rsidR="00426B30" w:rsidRPr="0082504A">
        <w:rPr>
          <w:rFonts w:hint="cs"/>
          <w:sz w:val="36"/>
          <w:szCs w:val="36"/>
          <w:rtl/>
        </w:rPr>
        <w:t>,</w:t>
      </w:r>
      <w:r w:rsidR="00426B30" w:rsidRPr="0082504A">
        <w:rPr>
          <w:sz w:val="36"/>
          <w:szCs w:val="36"/>
          <w:rtl/>
        </w:rPr>
        <w:t xml:space="preserve"> وقال النسائ</w:t>
      </w:r>
      <w:r w:rsidR="00426B30" w:rsidRPr="0082504A">
        <w:rPr>
          <w:rFonts w:hint="cs"/>
          <w:sz w:val="36"/>
          <w:szCs w:val="36"/>
          <w:rtl/>
        </w:rPr>
        <w:t>ي</w:t>
      </w:r>
      <w:r w:rsidR="000B2301" w:rsidRPr="0082504A">
        <w:rPr>
          <w:sz w:val="36"/>
          <w:szCs w:val="36"/>
          <w:rtl/>
        </w:rPr>
        <w:t xml:space="preserve">: </w:t>
      </w:r>
      <w:r w:rsidR="00426B30" w:rsidRPr="0082504A">
        <w:rPr>
          <w:sz w:val="36"/>
          <w:szCs w:val="36"/>
          <w:rtl/>
        </w:rPr>
        <w:t>ليس بثقة</w:t>
      </w:r>
      <w:r w:rsidR="00426B30" w:rsidRPr="0082504A">
        <w:rPr>
          <w:rFonts w:hint="cs"/>
          <w:sz w:val="36"/>
          <w:szCs w:val="36"/>
          <w:rtl/>
        </w:rPr>
        <w:t>,</w:t>
      </w:r>
      <w:r w:rsidR="00426B30" w:rsidRPr="0082504A">
        <w:rPr>
          <w:sz w:val="36"/>
          <w:szCs w:val="36"/>
          <w:rtl/>
        </w:rPr>
        <w:t xml:space="preserve"> وتكلم فيه غيرهم من الأئمة</w:t>
      </w:r>
      <w:r w:rsidR="000B2301" w:rsidRPr="0082504A">
        <w:rPr>
          <w:sz w:val="36"/>
          <w:szCs w:val="36"/>
          <w:rtl/>
        </w:rPr>
        <w:t xml:space="preserve">، </w:t>
      </w:r>
      <w:r w:rsidR="00426B30" w:rsidRPr="0082504A">
        <w:rPr>
          <w:sz w:val="36"/>
          <w:szCs w:val="36"/>
          <w:rtl/>
        </w:rPr>
        <w:t>ووثقه بعضهم كابن معين</w:t>
      </w:r>
      <w:r w:rsidR="000B2301" w:rsidRPr="0082504A">
        <w:rPr>
          <w:sz w:val="36"/>
          <w:szCs w:val="36"/>
          <w:rtl/>
        </w:rPr>
        <w:t xml:space="preserve">، </w:t>
      </w:r>
      <w:r w:rsidR="00214D61">
        <w:rPr>
          <w:rFonts w:hint="cs"/>
          <w:sz w:val="36"/>
          <w:szCs w:val="36"/>
          <w:rtl/>
        </w:rPr>
        <w:t>و</w:t>
      </w:r>
      <w:r w:rsidR="00426B30" w:rsidRPr="0082504A">
        <w:rPr>
          <w:sz w:val="36"/>
          <w:szCs w:val="36"/>
          <w:rtl/>
        </w:rPr>
        <w:t>لخص ابن حجر حاله بقوله</w:t>
      </w:r>
      <w:r w:rsidR="000B2301" w:rsidRPr="0082504A">
        <w:rPr>
          <w:sz w:val="36"/>
          <w:szCs w:val="36"/>
          <w:rtl/>
        </w:rPr>
        <w:t xml:space="preserve">: </w:t>
      </w:r>
      <w:r w:rsidR="00426B30" w:rsidRPr="0082504A">
        <w:rPr>
          <w:sz w:val="36"/>
          <w:szCs w:val="36"/>
          <w:rtl/>
        </w:rPr>
        <w:t>صدوق</w:t>
      </w:r>
      <w:r w:rsidR="000B2301" w:rsidRPr="0082504A">
        <w:rPr>
          <w:sz w:val="36"/>
          <w:szCs w:val="36"/>
          <w:rtl/>
        </w:rPr>
        <w:t xml:space="preserve">، </w:t>
      </w:r>
      <w:r w:rsidR="00426B30" w:rsidRPr="0082504A">
        <w:rPr>
          <w:sz w:val="36"/>
          <w:szCs w:val="36"/>
          <w:rtl/>
        </w:rPr>
        <w:t>كثير الغلط</w:t>
      </w:r>
      <w:r w:rsidR="000B2301" w:rsidRPr="0082504A">
        <w:rPr>
          <w:sz w:val="36"/>
          <w:szCs w:val="36"/>
          <w:rtl/>
        </w:rPr>
        <w:t xml:space="preserve">، </w:t>
      </w:r>
      <w:r w:rsidR="00426B30" w:rsidRPr="0082504A">
        <w:rPr>
          <w:sz w:val="36"/>
          <w:szCs w:val="36"/>
          <w:rtl/>
        </w:rPr>
        <w:t>ثبت في كتابه</w:t>
      </w:r>
      <w:r w:rsidR="000B2301" w:rsidRPr="0082504A">
        <w:rPr>
          <w:sz w:val="36"/>
          <w:szCs w:val="36"/>
          <w:rtl/>
        </w:rPr>
        <w:t xml:space="preserve">، </w:t>
      </w:r>
      <w:r w:rsidR="00426B30" w:rsidRPr="0082504A">
        <w:rPr>
          <w:sz w:val="36"/>
          <w:szCs w:val="36"/>
          <w:rtl/>
        </w:rPr>
        <w:t>وكانت فيه غفلة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تفرد عبد الله بن صالح بزيادة لفظ</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يرفع يديه إذا سجد</w:t>
      </w:r>
      <w:r w:rsidRPr="0082504A">
        <w:rPr>
          <w:rFonts w:ascii="Traditional Arabic" w:hAnsi="Traditional Arabic"/>
          <w:sz w:val="36"/>
          <w:szCs w:val="36"/>
          <w:rtl/>
        </w:rPr>
        <w:t>»</w:t>
      </w:r>
      <w:r w:rsidRPr="0082504A">
        <w:rPr>
          <w:rFonts w:ascii="Traditional Arabic" w:hAnsi="Traditional Arabic" w:hint="cs"/>
          <w:sz w:val="36"/>
          <w:szCs w:val="36"/>
          <w:rtl/>
        </w:rPr>
        <w:t>, وهي زيادة مخالفة لما رواه الأثبات على هذا الوجه كما أشار إلى ذلك البخاري, 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214D61">
        <w:rPr>
          <w:rFonts w:ascii="Traditional Arabic" w:hAnsi="Traditional Arabic" w:hint="cs"/>
          <w:sz w:val="36"/>
          <w:szCs w:val="36"/>
          <w:rtl/>
        </w:rPr>
        <w:t>والمحفوظ ما روى عبيد الله وأيوب</w:t>
      </w:r>
      <w:r w:rsidRPr="0082504A">
        <w:rPr>
          <w:rFonts w:ascii="Traditional Arabic" w:hAnsi="Traditional Arabic" w:hint="cs"/>
          <w:sz w:val="36"/>
          <w:szCs w:val="36"/>
          <w:rtl/>
        </w:rPr>
        <w:t xml:space="preserve"> ومالك وابن جريج والليث وعدة من أهل الحجاز وأهل العراق عن نافع, عن ابن عمر, في رفع الأيدي عند الركوع, وإذا رفع رأسه من الركوع"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Fonts w:hint="cs"/>
          <w:sz w:val="36"/>
          <w:szCs w:val="36"/>
          <w:rtl/>
        </w:rPr>
        <w:t>وعلى ذلك فإن هذه الزيادة لا تصح عن الليث</w:t>
      </w:r>
      <w:r w:rsidRPr="0082504A">
        <w:rPr>
          <w:rFonts w:ascii="Traditional Arabic" w:hAnsi="Traditional Arabic" w:hint="cs"/>
          <w:sz w:val="36"/>
          <w:szCs w:val="36"/>
          <w:rtl/>
        </w:rPr>
        <w:t xml:space="preserve">. </w:t>
      </w:r>
    </w:p>
    <w:p w:rsidR="00426B30" w:rsidRPr="0082504A" w:rsidRDefault="00152824" w:rsidP="00F742C6">
      <w:pPr>
        <w:widowControl w:val="0"/>
        <w:autoSpaceDE w:val="0"/>
        <w:autoSpaceDN w:val="0"/>
        <w:adjustRightInd w:val="0"/>
        <w:spacing w:before="120"/>
        <w:ind w:firstLine="397"/>
        <w:jc w:val="both"/>
        <w:rPr>
          <w:rStyle w:val="aff0"/>
          <w:i w:val="0"/>
          <w:iCs w:val="0"/>
          <w:sz w:val="36"/>
          <w:szCs w:val="36"/>
          <w:rtl/>
        </w:rPr>
      </w:pPr>
      <w:r w:rsidRPr="0082504A">
        <w:rPr>
          <w:rStyle w:val="aff0"/>
          <w:rFonts w:hint="cs"/>
          <w:i w:val="0"/>
          <w:iCs w:val="0"/>
          <w:sz w:val="36"/>
          <w:szCs w:val="36"/>
          <w:rtl/>
        </w:rPr>
        <w:t xml:space="preserve">- </w:t>
      </w:r>
      <w:r w:rsidR="00426B30" w:rsidRPr="0082504A">
        <w:rPr>
          <w:rStyle w:val="aff0"/>
          <w:rFonts w:hint="cs"/>
          <w:i w:val="0"/>
          <w:iCs w:val="0"/>
          <w:sz w:val="36"/>
          <w:szCs w:val="36"/>
          <w:rtl/>
        </w:rPr>
        <w:t>إسماعيل بن أمية, علقه الدارقطني</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وهو الصحيح من روايتيه؛ كما أشار إلى ذلك الدارقطني, حيث قال</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00CD6E10" w:rsidRPr="0082504A">
        <w:rPr>
          <w:rStyle w:val="aff0"/>
          <w:rFonts w:hint="cs"/>
          <w:i w:val="0"/>
          <w:iCs w:val="0"/>
          <w:sz w:val="36"/>
          <w:szCs w:val="36"/>
          <w:rtl/>
        </w:rPr>
        <w:t>و</w:t>
      </w:r>
      <w:r w:rsidR="00426B30" w:rsidRPr="0082504A">
        <w:rPr>
          <w:rStyle w:val="aff0"/>
          <w:rFonts w:hint="cs"/>
          <w:i w:val="0"/>
          <w:iCs w:val="0"/>
          <w:sz w:val="36"/>
          <w:szCs w:val="36"/>
          <w:rtl/>
        </w:rPr>
        <w:t>رواه إسماعيل بن أمية, والليث بن سعد, عن نافع, عن ابن عمر. والموقوف عن نافع أصح"</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152824" w:rsidP="00F742C6">
      <w:pPr>
        <w:widowControl w:val="0"/>
        <w:autoSpaceDE w:val="0"/>
        <w:autoSpaceDN w:val="0"/>
        <w:adjustRightInd w:val="0"/>
        <w:spacing w:before="120"/>
        <w:ind w:firstLine="397"/>
        <w:jc w:val="both"/>
        <w:rPr>
          <w:rStyle w:val="aff0"/>
          <w:i w:val="0"/>
          <w:iCs w:val="0"/>
          <w:sz w:val="36"/>
          <w:szCs w:val="36"/>
          <w:rtl/>
        </w:rPr>
      </w:pPr>
      <w:r w:rsidRPr="0082504A">
        <w:rPr>
          <w:rStyle w:val="aff0"/>
          <w:rFonts w:hint="cs"/>
          <w:i w:val="0"/>
          <w:iCs w:val="0"/>
          <w:sz w:val="36"/>
          <w:szCs w:val="36"/>
          <w:rtl/>
        </w:rPr>
        <w:t xml:space="preserve">- </w:t>
      </w:r>
      <w:r w:rsidR="00426B30" w:rsidRPr="0082504A">
        <w:rPr>
          <w:rStyle w:val="aff0"/>
          <w:rFonts w:hint="cs"/>
          <w:i w:val="0"/>
          <w:iCs w:val="0"/>
          <w:sz w:val="36"/>
          <w:szCs w:val="36"/>
          <w:rtl/>
        </w:rPr>
        <w:t>موسى بن عقبة, من رواية</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أبي ضمرة أنس بن عياض, ثقة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C77AD" w:rsidRPr="0082504A" w:rsidRDefault="007857FD" w:rsidP="00F742C6">
      <w:pPr>
        <w:widowControl w:val="0"/>
        <w:spacing w:before="120"/>
        <w:ind w:firstLine="397"/>
        <w:jc w:val="both"/>
        <w:rPr>
          <w:rStyle w:val="aff0"/>
          <w:b/>
          <w:bCs/>
          <w:i w:val="0"/>
          <w:iCs w:val="0"/>
          <w:sz w:val="36"/>
          <w:szCs w:val="36"/>
          <w:rtl/>
        </w:rPr>
      </w:pPr>
      <w:r>
        <w:rPr>
          <w:rStyle w:val="aff0"/>
          <w:rFonts w:hint="cs"/>
          <w:i w:val="0"/>
          <w:iCs w:val="0"/>
          <w:sz w:val="36"/>
          <w:szCs w:val="36"/>
          <w:rtl/>
        </w:rPr>
        <w:lastRenderedPageBreak/>
        <w:t xml:space="preserve">وهو الوجه الذي صوبه الدارقطني </w:t>
      </w:r>
      <w:r w:rsidR="00426B30" w:rsidRPr="0082504A">
        <w:rPr>
          <w:rStyle w:val="aff0"/>
          <w:rFonts w:hint="cs"/>
          <w:i w:val="0"/>
          <w:iCs w:val="0"/>
          <w:sz w:val="36"/>
          <w:szCs w:val="36"/>
          <w:rtl/>
        </w:rPr>
        <w:t>عن موسى بن عقبة, بعد تصحيح رواية حماد بن زيد عن أيوب السختياني</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قال</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00426B30" w:rsidRPr="0082504A">
        <w:rPr>
          <w:rStyle w:val="aff0"/>
          <w:rFonts w:hint="cs"/>
          <w:i w:val="0"/>
          <w:iCs w:val="0"/>
          <w:sz w:val="36"/>
          <w:szCs w:val="36"/>
          <w:rtl/>
        </w:rPr>
        <w:t>والصحيح</w:t>
      </w:r>
      <w:r w:rsidR="000B2301" w:rsidRPr="0082504A">
        <w:rPr>
          <w:rStyle w:val="aff0"/>
          <w:rFonts w:hint="cs"/>
          <w:i w:val="0"/>
          <w:iCs w:val="0"/>
          <w:sz w:val="36"/>
          <w:szCs w:val="36"/>
          <w:rtl/>
        </w:rPr>
        <w:t xml:space="preserve">: </w:t>
      </w:r>
      <w:r w:rsidR="00426B30" w:rsidRPr="0082504A">
        <w:rPr>
          <w:rStyle w:val="aff0"/>
          <w:rFonts w:hint="cs"/>
          <w:i w:val="0"/>
          <w:iCs w:val="0"/>
          <w:sz w:val="36"/>
          <w:szCs w:val="36"/>
          <w:rtl/>
        </w:rPr>
        <w:t>عن حماد بن زيد, عن أيوب, عن نافع, عن ابن عمر, موقوفاً ", ثم قال</w:t>
      </w:r>
      <w:r w:rsidR="000B2301" w:rsidRPr="0082504A">
        <w:rPr>
          <w:rStyle w:val="aff0"/>
          <w:rFonts w:hint="cs"/>
          <w:i w:val="0"/>
          <w:iCs w:val="0"/>
          <w:sz w:val="36"/>
          <w:szCs w:val="36"/>
          <w:rtl/>
        </w:rPr>
        <w:t xml:space="preserve">: </w:t>
      </w:r>
      <w:r w:rsidR="00A771C3" w:rsidRPr="0082504A">
        <w:rPr>
          <w:rStyle w:val="aff0"/>
          <w:i w:val="0"/>
          <w:iCs w:val="0"/>
          <w:sz w:val="36"/>
          <w:szCs w:val="36"/>
          <w:rtl/>
        </w:rPr>
        <w:t>"</w:t>
      </w:r>
      <w:r w:rsidR="00426B30" w:rsidRPr="0082504A">
        <w:rPr>
          <w:rStyle w:val="aff0"/>
          <w:rFonts w:hint="cs"/>
          <w:i w:val="0"/>
          <w:iCs w:val="0"/>
          <w:sz w:val="36"/>
          <w:szCs w:val="36"/>
          <w:rtl/>
        </w:rPr>
        <w:t>وكذلك قال أبو ضمرة, عن موسى بن عقبة, عن نافع, عن ابن عمر"</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152824" w:rsidP="00214D61">
      <w:pPr>
        <w:widowControl w:val="0"/>
        <w:spacing w:before="120"/>
        <w:ind w:firstLine="397"/>
        <w:jc w:val="both"/>
        <w:rPr>
          <w:sz w:val="36"/>
          <w:szCs w:val="36"/>
          <w:rtl/>
        </w:rPr>
      </w:pPr>
      <w:r w:rsidRPr="0082504A">
        <w:rPr>
          <w:rStyle w:val="aff0"/>
          <w:rFonts w:hint="cs"/>
          <w:b/>
          <w:bCs/>
          <w:i w:val="0"/>
          <w:iCs w:val="0"/>
          <w:sz w:val="36"/>
          <w:szCs w:val="36"/>
          <w:rtl/>
        </w:rPr>
        <w:t xml:space="preserve">- </w:t>
      </w:r>
      <w:r w:rsidR="00426B30" w:rsidRPr="0082504A">
        <w:rPr>
          <w:rStyle w:val="aff0"/>
          <w:rFonts w:hint="cs"/>
          <w:b/>
          <w:bCs/>
          <w:i w:val="0"/>
          <w:iCs w:val="0"/>
          <w:sz w:val="36"/>
          <w:szCs w:val="36"/>
          <w:rtl/>
        </w:rPr>
        <w:t>محارب بن دثار</w:t>
      </w:r>
      <w:r w:rsidR="00426B30" w:rsidRPr="0082504A">
        <w:rPr>
          <w:rStyle w:val="aff0"/>
          <w:rFonts w:hint="cs"/>
          <w:i w:val="0"/>
          <w:iCs w:val="0"/>
          <w:sz w:val="36"/>
          <w:szCs w:val="36"/>
          <w:rtl/>
        </w:rPr>
        <w:t xml:space="preserve">, </w:t>
      </w:r>
      <w:r w:rsidR="00214D61">
        <w:rPr>
          <w:rStyle w:val="aff0"/>
          <w:rFonts w:hint="cs"/>
          <w:i w:val="0"/>
          <w:iCs w:val="0"/>
          <w:sz w:val="36"/>
          <w:szCs w:val="36"/>
          <w:rtl/>
        </w:rPr>
        <w:t>من رواية</w:t>
      </w:r>
      <w:r w:rsidR="000B2301" w:rsidRPr="0082504A">
        <w:rPr>
          <w:rStyle w:val="aff0"/>
          <w:rFonts w:hint="cs"/>
          <w:i w:val="0"/>
          <w:iCs w:val="0"/>
          <w:sz w:val="36"/>
          <w:szCs w:val="36"/>
          <w:rtl/>
        </w:rPr>
        <w:t xml:space="preserve">: </w:t>
      </w:r>
      <w:r w:rsidR="00426B30" w:rsidRPr="007857FD">
        <w:rPr>
          <w:rFonts w:hint="cs"/>
          <w:sz w:val="36"/>
          <w:szCs w:val="36"/>
          <w:rtl/>
        </w:rPr>
        <w:t>أبي</w:t>
      </w:r>
      <w:r w:rsidR="00426B30" w:rsidRPr="0082504A">
        <w:rPr>
          <w:rFonts w:hint="cs"/>
          <w:sz w:val="36"/>
          <w:szCs w:val="36"/>
          <w:rtl/>
        </w:rPr>
        <w:t xml:space="preserve"> إسحاق الشيباني سليمان بن أبي سليمان</w:t>
      </w:r>
      <w:r w:rsidR="000B2301" w:rsidRPr="0082504A">
        <w:rPr>
          <w:rStyle w:val="afc"/>
          <w:rFonts w:ascii="Tahoma" w:hAnsi="Tahoma"/>
          <w:position w:val="0"/>
          <w:sz w:val="36"/>
          <w:szCs w:val="36"/>
          <w:rtl/>
        </w:rPr>
        <w:t>،</w:t>
      </w:r>
      <w:r w:rsidR="00F279F2" w:rsidRPr="0082504A">
        <w:rPr>
          <w:rFonts w:hint="cs"/>
          <w:sz w:val="36"/>
          <w:szCs w:val="36"/>
          <w:rtl/>
        </w:rPr>
        <w:t xml:space="preserve"> </w:t>
      </w:r>
      <w:r w:rsidR="00426B30" w:rsidRPr="0082504A">
        <w:rPr>
          <w:rFonts w:hint="cs"/>
          <w:sz w:val="36"/>
          <w:szCs w:val="36"/>
          <w:rtl/>
        </w:rPr>
        <w:t>والنضر بن م</w:t>
      </w:r>
      <w:r w:rsidR="007857FD">
        <w:rPr>
          <w:rFonts w:hint="cs"/>
          <w:sz w:val="36"/>
          <w:szCs w:val="36"/>
          <w:rtl/>
        </w:rPr>
        <w:t>حارب بن دثار.</w:t>
      </w:r>
      <w:r w:rsidR="00426B30" w:rsidRPr="0082504A">
        <w:rPr>
          <w:rFonts w:hint="cs"/>
          <w:sz w:val="36"/>
          <w:szCs w:val="36"/>
          <w:rtl/>
        </w:rPr>
        <w:t xml:space="preserve"> </w:t>
      </w:r>
    </w:p>
    <w:p w:rsidR="00242381" w:rsidRPr="00242381" w:rsidRDefault="00242381" w:rsidP="00B21E9E">
      <w:pPr>
        <w:autoSpaceDE w:val="0"/>
        <w:autoSpaceDN w:val="0"/>
        <w:adjustRightInd w:val="0"/>
        <w:rPr>
          <w:rFonts w:ascii="Traditional Arabic" w:hAnsi="Traditional Arabic"/>
          <w:color w:val="000000"/>
          <w:sz w:val="36"/>
          <w:szCs w:val="36"/>
          <w:rtl/>
        </w:rPr>
      </w:pPr>
      <w:r>
        <w:rPr>
          <w:rFonts w:ascii="Traditional Arabic" w:hAnsi="Traditional Arabic" w:hint="cs"/>
          <w:color w:val="000000"/>
          <w:sz w:val="36"/>
          <w:szCs w:val="36"/>
          <w:rtl/>
        </w:rPr>
        <w:t xml:space="preserve">    </w:t>
      </w:r>
      <w:r w:rsidRPr="00242381">
        <w:rPr>
          <w:rFonts w:ascii="Traditional Arabic" w:hAnsi="Traditional Arabic"/>
          <w:color w:val="000000"/>
          <w:sz w:val="36"/>
          <w:szCs w:val="36"/>
          <w:rtl/>
        </w:rPr>
        <w:t>قال الدارقطني:</w:t>
      </w:r>
      <w:r w:rsidRPr="00242381">
        <w:rPr>
          <w:rFonts w:ascii="Traditional Arabic" w:hAnsi="Traditional Arabic" w:hint="cs"/>
          <w:color w:val="000000"/>
          <w:sz w:val="36"/>
          <w:szCs w:val="36"/>
          <w:rtl/>
        </w:rPr>
        <w:t xml:space="preserve"> "</w:t>
      </w:r>
      <w:r>
        <w:rPr>
          <w:rFonts w:ascii="Traditional Arabic" w:hAnsi="Traditional Arabic" w:hint="cs"/>
          <w:color w:val="000000"/>
          <w:sz w:val="36"/>
          <w:szCs w:val="36"/>
          <w:rtl/>
        </w:rPr>
        <w:t xml:space="preserve"> </w:t>
      </w:r>
      <w:r w:rsidRPr="00242381">
        <w:rPr>
          <w:rFonts w:ascii="Traditional Arabic" w:hAnsi="Traditional Arabic"/>
          <w:color w:val="000000"/>
          <w:sz w:val="36"/>
          <w:szCs w:val="36"/>
          <w:rtl/>
        </w:rPr>
        <w:t>وكذلك رواه أبو إسحاق الشيباني والنضر بن محارب بن دثار عن محارب عن ابن عمر موقوفا</w:t>
      </w:r>
      <w:r w:rsidRPr="00242381">
        <w:rPr>
          <w:rFonts w:ascii="Traditional Arabic" w:hAnsi="Traditional Arabic" w:hint="cs"/>
          <w:color w:val="000000"/>
          <w:sz w:val="36"/>
          <w:szCs w:val="36"/>
          <w:rtl/>
        </w:rPr>
        <w:t>"</w:t>
      </w:r>
      <w:r w:rsidR="00B21E9E" w:rsidRPr="0082504A">
        <w:rPr>
          <w:rStyle w:val="afc"/>
          <w:rFonts w:ascii="Tahoma" w:hAnsi="Tahoma"/>
          <w:position w:val="0"/>
          <w:sz w:val="36"/>
          <w:szCs w:val="36"/>
          <w:vertAlign w:val="superscript"/>
          <w:rtl/>
        </w:rPr>
        <w:t>(</w:t>
      </w:r>
      <w:r w:rsidR="00B21E9E" w:rsidRPr="0082504A">
        <w:rPr>
          <w:rStyle w:val="afc"/>
          <w:rFonts w:ascii="Tahoma" w:hAnsi="Tahoma"/>
          <w:position w:val="0"/>
          <w:sz w:val="36"/>
          <w:szCs w:val="36"/>
          <w:vertAlign w:val="superscript"/>
          <w:rtl/>
        </w:rPr>
        <w:footnoteReference w:id="621"/>
      </w:r>
      <w:r w:rsidR="00B21E9E" w:rsidRPr="0082504A">
        <w:rPr>
          <w:rStyle w:val="afc"/>
          <w:rFonts w:ascii="Tahoma" w:hAnsi="Tahoma"/>
          <w:position w:val="0"/>
          <w:sz w:val="36"/>
          <w:szCs w:val="36"/>
          <w:vertAlign w:val="superscript"/>
          <w:rtl/>
        </w:rPr>
        <w:t>)</w:t>
      </w:r>
      <w:r>
        <w:rPr>
          <w:rFonts w:ascii="Traditional Arabic" w:hAnsi="Traditional Arabic" w:hint="cs"/>
          <w:color w:val="000000"/>
          <w:sz w:val="36"/>
          <w:szCs w:val="36"/>
          <w:rtl/>
        </w:rPr>
        <w:t>.</w:t>
      </w:r>
    </w:p>
    <w:p w:rsidR="00426B30" w:rsidRPr="0082504A" w:rsidRDefault="00242381" w:rsidP="00F742C6">
      <w:pPr>
        <w:widowControl w:val="0"/>
        <w:spacing w:before="120"/>
        <w:ind w:firstLine="397"/>
        <w:jc w:val="both"/>
        <w:rPr>
          <w:rStyle w:val="aff0"/>
          <w:i w:val="0"/>
          <w:iCs w:val="0"/>
          <w:sz w:val="36"/>
          <w:szCs w:val="36"/>
          <w:rtl/>
        </w:rPr>
      </w:pPr>
      <w:r>
        <w:rPr>
          <w:rFonts w:hint="cs"/>
          <w:sz w:val="36"/>
          <w:szCs w:val="36"/>
          <w:rtl/>
        </w:rPr>
        <w:t>وهو الوجه الراجح</w:t>
      </w:r>
      <w:r w:rsidR="00426B30" w:rsidRPr="0082504A">
        <w:rPr>
          <w:rFonts w:hint="cs"/>
          <w:sz w:val="36"/>
          <w:szCs w:val="36"/>
          <w:rtl/>
        </w:rPr>
        <w:t xml:space="preserve"> عنه</w:t>
      </w:r>
      <w:r>
        <w:rPr>
          <w:rFonts w:hint="cs"/>
          <w:sz w:val="36"/>
          <w:szCs w:val="36"/>
          <w:rtl/>
        </w:rPr>
        <w:t>؛ لأنه من رواية الأكثر عدداً</w:t>
      </w:r>
      <w:r w:rsidR="00F74339">
        <w:rPr>
          <w:rFonts w:hint="cs"/>
          <w:sz w:val="36"/>
          <w:szCs w:val="36"/>
          <w:rtl/>
        </w:rPr>
        <w:t>.</w:t>
      </w:r>
    </w:p>
    <w:p w:rsidR="00F74339" w:rsidRDefault="00426B30" w:rsidP="00F32E59">
      <w:pPr>
        <w:widowControl w:val="0"/>
        <w:autoSpaceDE w:val="0"/>
        <w:autoSpaceDN w:val="0"/>
        <w:adjustRightInd w:val="0"/>
        <w:spacing w:before="120"/>
        <w:ind w:firstLine="397"/>
        <w:jc w:val="both"/>
        <w:rPr>
          <w:rFonts w:ascii="Traditional Arabic" w:hAnsi="Traditional Arabic" w:cs="CTraditional Arabic"/>
          <w:sz w:val="36"/>
          <w:szCs w:val="36"/>
          <w:rtl/>
        </w:rPr>
      </w:pPr>
      <w:r w:rsidRPr="00365761">
        <w:rPr>
          <w:rStyle w:val="aff0"/>
          <w:rFonts w:hint="cs"/>
          <w:b/>
          <w:bCs/>
          <w:i w:val="0"/>
          <w:iCs w:val="0"/>
          <w:sz w:val="36"/>
          <w:szCs w:val="36"/>
          <w:rtl/>
        </w:rPr>
        <w:t>و</w:t>
      </w:r>
      <w:r w:rsidRPr="00365761">
        <w:rPr>
          <w:rFonts w:hint="cs"/>
          <w:b/>
          <w:bCs/>
          <w:sz w:val="36"/>
          <w:szCs w:val="36"/>
          <w:rtl/>
        </w:rPr>
        <w:t xml:space="preserve">الخلاصة </w:t>
      </w:r>
      <w:r w:rsidRPr="00F74339">
        <w:rPr>
          <w:rFonts w:hint="cs"/>
          <w:sz w:val="36"/>
          <w:szCs w:val="36"/>
          <w:rtl/>
        </w:rPr>
        <w:t>في عرض هذا الحديث ودراسته</w:t>
      </w:r>
      <w:r w:rsidRPr="0082504A">
        <w:rPr>
          <w:rFonts w:hint="cs"/>
          <w:sz w:val="36"/>
          <w:szCs w:val="36"/>
          <w:rtl/>
        </w:rPr>
        <w:t xml:space="preserve"> أن هذا الحديث يرويه عن ابن عمر</w:t>
      </w:r>
      <w:r w:rsidR="00152824" w:rsidRPr="0082504A">
        <w:rPr>
          <w:rFonts w:hint="cs"/>
          <w:sz w:val="36"/>
          <w:szCs w:val="36"/>
          <w:rtl/>
        </w:rPr>
        <w:t xml:space="preserve"> </w:t>
      </w:r>
      <w:r w:rsidR="003A749B" w:rsidRPr="003A749B">
        <w:rPr>
          <w:rFonts w:ascii="Traditional Arabic" w:hAnsi="Traditional Arabic" w:cs="CTraditional Arabic" w:hint="cs"/>
          <w:sz w:val="36"/>
          <w:szCs w:val="36"/>
          <w:rtl/>
        </w:rPr>
        <w:t>ب</w:t>
      </w:r>
      <w:r w:rsidR="00F74339">
        <w:rPr>
          <w:rFonts w:ascii="Traditional Arabic" w:hAnsi="Traditional Arabic" w:cs="CTraditional Arabic" w:hint="cs"/>
          <w:sz w:val="36"/>
          <w:szCs w:val="36"/>
          <w:rtl/>
        </w:rPr>
        <w:t xml:space="preserve">: </w:t>
      </w:r>
    </w:p>
    <w:p w:rsidR="00F32E59" w:rsidRDefault="00152824" w:rsidP="00F32E59">
      <w:pPr>
        <w:widowControl w:val="0"/>
        <w:autoSpaceDE w:val="0"/>
        <w:autoSpaceDN w:val="0"/>
        <w:adjustRightInd w:val="0"/>
        <w:spacing w:before="120"/>
        <w:ind w:firstLine="397"/>
        <w:jc w:val="both"/>
        <w:rPr>
          <w:sz w:val="36"/>
          <w:szCs w:val="36"/>
          <w:rtl/>
        </w:rPr>
      </w:pPr>
      <w:r w:rsidRPr="0082504A">
        <w:rPr>
          <w:rFonts w:hint="cs"/>
          <w:sz w:val="36"/>
          <w:szCs w:val="36"/>
          <w:rtl/>
        </w:rPr>
        <w:t xml:space="preserve"> </w:t>
      </w:r>
      <w:r w:rsidR="00F32E59" w:rsidRPr="0082504A">
        <w:rPr>
          <w:rFonts w:hint="cs"/>
          <w:sz w:val="36"/>
          <w:szCs w:val="36"/>
          <w:rtl/>
        </w:rPr>
        <w:t xml:space="preserve">نافع, </w:t>
      </w:r>
      <w:r w:rsidR="00F32E59">
        <w:rPr>
          <w:rFonts w:hint="cs"/>
          <w:sz w:val="36"/>
          <w:szCs w:val="36"/>
          <w:rtl/>
        </w:rPr>
        <w:t xml:space="preserve">ومحارب بن دثار </w:t>
      </w:r>
      <w:r w:rsidR="00F32E59" w:rsidRPr="0082504A">
        <w:rPr>
          <w:rFonts w:hint="cs"/>
          <w:sz w:val="36"/>
          <w:szCs w:val="36"/>
          <w:rtl/>
        </w:rPr>
        <w:t>واختلف عليه</w:t>
      </w:r>
      <w:r w:rsidR="00F32E59">
        <w:rPr>
          <w:rFonts w:hint="cs"/>
          <w:sz w:val="36"/>
          <w:szCs w:val="36"/>
          <w:rtl/>
        </w:rPr>
        <w:t>ما</w:t>
      </w:r>
      <w:r w:rsidR="00F32E59" w:rsidRPr="0082504A">
        <w:rPr>
          <w:rFonts w:hint="cs"/>
          <w:sz w:val="36"/>
          <w:szCs w:val="36"/>
          <w:rtl/>
        </w:rPr>
        <w:t>,</w:t>
      </w:r>
      <w:r w:rsidR="00F32E59">
        <w:rPr>
          <w:rFonts w:hint="cs"/>
          <w:sz w:val="36"/>
          <w:szCs w:val="36"/>
          <w:rtl/>
        </w:rPr>
        <w:t xml:space="preserve"> وسالم ابنه</w:t>
      </w:r>
      <w:r w:rsidR="00707A2D">
        <w:rPr>
          <w:rFonts w:hint="cs"/>
          <w:sz w:val="36"/>
          <w:szCs w:val="36"/>
          <w:rtl/>
        </w:rPr>
        <w:t>.</w:t>
      </w:r>
      <w:r w:rsidR="00F32E59">
        <w:rPr>
          <w:rFonts w:hint="cs"/>
          <w:sz w:val="36"/>
          <w:szCs w:val="36"/>
          <w:rtl/>
        </w:rPr>
        <w:t xml:space="preserve"> </w:t>
      </w:r>
    </w:p>
    <w:p w:rsidR="00426B30" w:rsidRPr="0082504A" w:rsidRDefault="00F32E59" w:rsidP="00F742C6">
      <w:pPr>
        <w:widowControl w:val="0"/>
        <w:autoSpaceDE w:val="0"/>
        <w:autoSpaceDN w:val="0"/>
        <w:adjustRightInd w:val="0"/>
        <w:spacing w:before="120"/>
        <w:ind w:firstLine="397"/>
        <w:jc w:val="both"/>
        <w:rPr>
          <w:sz w:val="36"/>
          <w:szCs w:val="36"/>
          <w:rtl/>
        </w:rPr>
      </w:pPr>
      <w:r>
        <w:rPr>
          <w:rFonts w:hint="cs"/>
          <w:sz w:val="36"/>
          <w:szCs w:val="36"/>
          <w:rtl/>
        </w:rPr>
        <w:t xml:space="preserve">فأما رواية </w:t>
      </w:r>
      <w:r w:rsidR="00C2653B">
        <w:rPr>
          <w:rFonts w:hint="cs"/>
          <w:sz w:val="36"/>
          <w:szCs w:val="36"/>
          <w:rtl/>
        </w:rPr>
        <w:t>نافع</w:t>
      </w:r>
      <w:r w:rsidR="00242381">
        <w:rPr>
          <w:rFonts w:hint="cs"/>
          <w:sz w:val="36"/>
          <w:szCs w:val="36"/>
          <w:rtl/>
        </w:rPr>
        <w:t xml:space="preserve"> فالراجح فيها الوقف</w:t>
      </w:r>
      <w:r w:rsidR="00C2653B">
        <w:rPr>
          <w:rFonts w:hint="cs"/>
          <w:sz w:val="36"/>
          <w:szCs w:val="36"/>
          <w:rtl/>
        </w:rPr>
        <w:t>؛</w:t>
      </w:r>
      <w:r w:rsidR="00426B30" w:rsidRPr="0082504A">
        <w:rPr>
          <w:rFonts w:hint="cs"/>
          <w:sz w:val="36"/>
          <w:szCs w:val="36"/>
          <w:rtl/>
        </w:rPr>
        <w:t xml:space="preserve"> لأنَّ من ر</w:t>
      </w:r>
      <w:r w:rsidR="00426B30" w:rsidRPr="0082504A">
        <w:rPr>
          <w:rFonts w:ascii="Traditional Arabic" w:hAnsi="Traditional Arabic"/>
          <w:sz w:val="36"/>
          <w:szCs w:val="36"/>
          <w:rtl/>
        </w:rPr>
        <w:t>واه عن نافع أصحابه المقدمون</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أيوب السختياني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وعبيد الله بن عمر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ومالك بن أنس</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وهؤلاء هم الطبقة الأولى من أصحاب نافع كما تقد</w:t>
      </w:r>
      <w:r w:rsidR="00426B30" w:rsidRPr="0082504A">
        <w:rPr>
          <w:rFonts w:ascii="Traditional Arabic" w:hAnsi="Traditional Arabic" w:hint="cs"/>
          <w:sz w:val="36"/>
          <w:szCs w:val="36"/>
          <w:rtl/>
        </w:rPr>
        <w:t>م</w:t>
      </w:r>
      <w:r w:rsidR="00426B30" w:rsidRPr="0082504A">
        <w:rPr>
          <w:rFonts w:hint="cs"/>
          <w:sz w:val="36"/>
          <w:szCs w:val="36"/>
          <w:rtl/>
        </w:rPr>
        <w:t xml:space="preserve"> في الراجح عنهم, وه</w:t>
      </w:r>
      <w:r w:rsidR="00242381">
        <w:rPr>
          <w:rFonts w:hint="cs"/>
          <w:sz w:val="36"/>
          <w:szCs w:val="36"/>
          <w:rtl/>
        </w:rPr>
        <w:t>ذا</w:t>
      </w:r>
      <w:r w:rsidR="00426B30" w:rsidRPr="0082504A">
        <w:rPr>
          <w:rFonts w:ascii="Traditional Arabic" w:hAnsi="Traditional Arabic"/>
          <w:sz w:val="36"/>
          <w:szCs w:val="36"/>
          <w:rtl/>
        </w:rPr>
        <w:t xml:space="preserve"> الوجه هو الذي رجحه النقاد</w:t>
      </w:r>
      <w:r w:rsidR="00426B30" w:rsidRPr="0082504A">
        <w:rPr>
          <w:rFonts w:ascii="Traditional Arabic" w:hAnsi="Traditional Arabic" w:hint="cs"/>
          <w:sz w:val="36"/>
          <w:szCs w:val="36"/>
          <w:rtl/>
        </w:rPr>
        <w:t xml:space="preserve"> عنه</w:t>
      </w:r>
      <w:r w:rsidR="00426B30" w:rsidRPr="0082504A">
        <w:rPr>
          <w:rFonts w:hint="cs"/>
          <w:sz w:val="36"/>
          <w:szCs w:val="36"/>
          <w:rtl/>
        </w:rPr>
        <w:t>, قال ابن رجب</w:t>
      </w:r>
      <w:r w:rsidR="000B2301" w:rsidRPr="0082504A">
        <w:rPr>
          <w:rFonts w:hint="cs"/>
          <w:sz w:val="36"/>
          <w:szCs w:val="36"/>
          <w:rtl/>
        </w:rPr>
        <w:t xml:space="preserve">: </w:t>
      </w:r>
      <w:r w:rsidR="00A771C3" w:rsidRPr="0082504A">
        <w:rPr>
          <w:sz w:val="36"/>
          <w:szCs w:val="36"/>
          <w:rtl/>
        </w:rPr>
        <w:t>"</w:t>
      </w:r>
      <w:r w:rsidR="00426B30" w:rsidRPr="0082504A">
        <w:rPr>
          <w:sz w:val="36"/>
          <w:szCs w:val="36"/>
          <w:rtl/>
        </w:rPr>
        <w:t>فرواية نافع</w:t>
      </w:r>
      <w:r w:rsidR="000B2301" w:rsidRPr="0082504A">
        <w:rPr>
          <w:sz w:val="36"/>
          <w:szCs w:val="36"/>
          <w:rtl/>
        </w:rPr>
        <w:t xml:space="preserve">، </w:t>
      </w:r>
      <w:r w:rsidR="00426B30" w:rsidRPr="0082504A">
        <w:rPr>
          <w:sz w:val="36"/>
          <w:szCs w:val="36"/>
          <w:rtl/>
        </w:rPr>
        <w:t>عن ابن عمر</w:t>
      </w:r>
      <w:r w:rsidR="000B2301" w:rsidRPr="0082504A">
        <w:rPr>
          <w:sz w:val="36"/>
          <w:szCs w:val="36"/>
          <w:rtl/>
        </w:rPr>
        <w:t xml:space="preserve">، </w:t>
      </w:r>
      <w:r w:rsidR="00426B30" w:rsidRPr="0082504A">
        <w:rPr>
          <w:sz w:val="36"/>
          <w:szCs w:val="36"/>
          <w:rtl/>
        </w:rPr>
        <w:t>الأكثرون على أن وقفها أصح من رفعها</w:t>
      </w:r>
      <w:r w:rsidR="000B2301" w:rsidRPr="0082504A">
        <w:rPr>
          <w:sz w:val="36"/>
          <w:szCs w:val="36"/>
          <w:rtl/>
        </w:rPr>
        <w:t xml:space="preserve">، </w:t>
      </w:r>
      <w:r w:rsidR="00426B30" w:rsidRPr="0082504A">
        <w:rPr>
          <w:sz w:val="36"/>
          <w:szCs w:val="36"/>
          <w:rtl/>
        </w:rPr>
        <w:t>وكل هؤلاء لم يذكروا في رواياتهم القيام من الثنتين</w:t>
      </w:r>
      <w:r w:rsidR="000B2301" w:rsidRPr="0082504A">
        <w:rPr>
          <w:sz w:val="36"/>
          <w:szCs w:val="36"/>
          <w:rtl/>
        </w:rPr>
        <w:t xml:space="preserve">، </w:t>
      </w:r>
      <w:r w:rsidR="00426B30" w:rsidRPr="0082504A">
        <w:rPr>
          <w:sz w:val="36"/>
          <w:szCs w:val="36"/>
          <w:rtl/>
        </w:rPr>
        <w:t>وصحح رفعها</w:t>
      </w:r>
      <w:r w:rsidR="00426B30" w:rsidRPr="0082504A">
        <w:rPr>
          <w:rFonts w:hint="cs"/>
          <w:sz w:val="36"/>
          <w:szCs w:val="36"/>
          <w:rtl/>
        </w:rPr>
        <w:t xml:space="preserve"> </w:t>
      </w:r>
      <w:r w:rsidR="00426B30" w:rsidRPr="0082504A">
        <w:rPr>
          <w:sz w:val="36"/>
          <w:szCs w:val="36"/>
          <w:rtl/>
        </w:rPr>
        <w:t>البخاري والبيهقي</w:t>
      </w:r>
      <w:r w:rsidR="00426B30" w:rsidRPr="0082504A">
        <w:rPr>
          <w:rFonts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2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7748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وقال ابن عبد البر</w:t>
      </w:r>
      <w:r w:rsidR="000B2301" w:rsidRPr="0082504A">
        <w:rPr>
          <w:rFonts w:hint="cs"/>
          <w:sz w:val="36"/>
          <w:szCs w:val="36"/>
          <w:rtl/>
        </w:rPr>
        <w:t xml:space="preserve">: </w:t>
      </w:r>
      <w:r w:rsidRPr="0082504A">
        <w:rPr>
          <w:rFonts w:hint="cs"/>
          <w:sz w:val="36"/>
          <w:szCs w:val="36"/>
          <w:rtl/>
        </w:rPr>
        <w:t>"</w:t>
      </w:r>
      <w:r w:rsidRPr="0082504A">
        <w:rPr>
          <w:sz w:val="36"/>
          <w:szCs w:val="36"/>
          <w:rtl/>
        </w:rPr>
        <w:t>هذا أحد الأحاديث الأربعة التي اختلف فيها سالم ونافع</w:t>
      </w:r>
      <w:r w:rsidR="000B2301" w:rsidRPr="0082504A">
        <w:rPr>
          <w:sz w:val="36"/>
          <w:szCs w:val="36"/>
          <w:rtl/>
        </w:rPr>
        <w:t xml:space="preserve">، </w:t>
      </w:r>
      <w:r w:rsidRPr="0082504A">
        <w:rPr>
          <w:sz w:val="36"/>
          <w:szCs w:val="36"/>
          <w:rtl/>
        </w:rPr>
        <w:t>فرفعها سالم ووقفها نافع</w:t>
      </w:r>
      <w:r w:rsidR="000B2301" w:rsidRPr="0082504A">
        <w:rPr>
          <w:sz w:val="36"/>
          <w:szCs w:val="36"/>
          <w:rtl/>
        </w:rPr>
        <w:t xml:space="preserve">، </w:t>
      </w:r>
      <w:r w:rsidRPr="0082504A">
        <w:rPr>
          <w:sz w:val="36"/>
          <w:szCs w:val="36"/>
          <w:rtl/>
        </w:rPr>
        <w:t>والقول فيها قول سالم</w:t>
      </w:r>
      <w:r w:rsidR="000B2301" w:rsidRPr="0082504A">
        <w:rPr>
          <w:sz w:val="36"/>
          <w:szCs w:val="36"/>
          <w:rtl/>
        </w:rPr>
        <w:t xml:space="preserve">، </w:t>
      </w:r>
      <w:r w:rsidRPr="0082504A">
        <w:rPr>
          <w:sz w:val="36"/>
          <w:szCs w:val="36"/>
          <w:rtl/>
        </w:rPr>
        <w:t>ولم يلتفت الناس إلى نافع</w:t>
      </w:r>
      <w:r w:rsidR="000B2301" w:rsidRPr="0082504A">
        <w:rPr>
          <w:sz w:val="36"/>
          <w:szCs w:val="36"/>
          <w:rtl/>
        </w:rPr>
        <w:t xml:space="preserve">، </w:t>
      </w:r>
      <w:r w:rsidRPr="0082504A">
        <w:rPr>
          <w:sz w:val="36"/>
          <w:szCs w:val="36"/>
          <w:rtl/>
        </w:rPr>
        <w:t>هذا أحدهما</w:t>
      </w:r>
      <w:r w:rsidRPr="0082504A">
        <w:rPr>
          <w:rFonts w:hint="cs"/>
          <w:sz w:val="36"/>
          <w:szCs w:val="36"/>
          <w:rtl/>
        </w:rPr>
        <w:t>"</w:t>
      </w:r>
      <w:r w:rsidR="000B2301" w:rsidRPr="0082504A">
        <w:rPr>
          <w:rFonts w:ascii="Tahoma" w:hAnsi="Tahoma"/>
          <w:sz w:val="36"/>
          <w:szCs w:val="36"/>
          <w:vertAlign w:val="superscript"/>
          <w:rtl/>
        </w:rPr>
        <w:t>(</w:t>
      </w:r>
      <w:r w:rsidRPr="0082504A">
        <w:rPr>
          <w:rFonts w:ascii="Tahoma" w:hAnsi="Tahoma"/>
          <w:sz w:val="36"/>
          <w:szCs w:val="36"/>
          <w:vertAlign w:val="superscript"/>
          <w:rtl/>
        </w:rPr>
        <w:footnoteReference w:id="623"/>
      </w:r>
      <w:r w:rsidR="000B2301" w:rsidRPr="0082504A">
        <w:rPr>
          <w:rFonts w:ascii="Tahoma" w:hAnsi="Tahoma"/>
          <w:sz w:val="36"/>
          <w:szCs w:val="36"/>
          <w:vertAlign w:val="superscript"/>
          <w:rtl/>
        </w:rPr>
        <w:t>)</w:t>
      </w:r>
      <w:r w:rsidR="000B2301" w:rsidRPr="0082504A">
        <w:rPr>
          <w:sz w:val="36"/>
          <w:szCs w:val="36"/>
          <w:rtl/>
        </w:rPr>
        <w:t>.</w:t>
      </w:r>
    </w:p>
    <w:p w:rsidR="00923F9D" w:rsidRDefault="00C2653B" w:rsidP="00923F9D">
      <w:pPr>
        <w:widowControl w:val="0"/>
        <w:autoSpaceDE w:val="0"/>
        <w:autoSpaceDN w:val="0"/>
        <w:adjustRightInd w:val="0"/>
        <w:spacing w:before="120"/>
        <w:ind w:firstLine="397"/>
        <w:jc w:val="both"/>
        <w:rPr>
          <w:sz w:val="36"/>
          <w:szCs w:val="36"/>
          <w:rtl/>
        </w:rPr>
      </w:pPr>
      <w:r>
        <w:rPr>
          <w:rFonts w:hint="cs"/>
          <w:sz w:val="36"/>
          <w:szCs w:val="36"/>
          <w:rtl/>
        </w:rPr>
        <w:t>وأما رواية محارب بن دثار,</w:t>
      </w:r>
      <w:r w:rsidRPr="00C2653B">
        <w:rPr>
          <w:rFonts w:hint="cs"/>
          <w:sz w:val="36"/>
          <w:szCs w:val="36"/>
          <w:rtl/>
        </w:rPr>
        <w:t xml:space="preserve"> </w:t>
      </w:r>
      <w:r>
        <w:rPr>
          <w:rFonts w:hint="cs"/>
          <w:sz w:val="36"/>
          <w:szCs w:val="36"/>
          <w:rtl/>
        </w:rPr>
        <w:t xml:space="preserve">فالراجح فيها الوقف؛ لأنه من رواية الأكثر عدداً كما ذكر </w:t>
      </w:r>
      <w:r w:rsidR="00F74339">
        <w:rPr>
          <w:rFonts w:hint="cs"/>
          <w:sz w:val="36"/>
          <w:szCs w:val="36"/>
          <w:rtl/>
        </w:rPr>
        <w:t>آنفًا, وهو الذي اختاره الدارقطني عنه.</w:t>
      </w:r>
    </w:p>
    <w:p w:rsidR="0012277B" w:rsidRPr="0082504A" w:rsidRDefault="0012277B" w:rsidP="00923F9D">
      <w:pPr>
        <w:widowControl w:val="0"/>
        <w:autoSpaceDE w:val="0"/>
        <w:autoSpaceDN w:val="0"/>
        <w:adjustRightInd w:val="0"/>
        <w:spacing w:before="120"/>
        <w:ind w:firstLine="397"/>
        <w:jc w:val="both"/>
        <w:rPr>
          <w:sz w:val="36"/>
          <w:szCs w:val="36"/>
          <w:rtl/>
        </w:rPr>
      </w:pPr>
      <w:r>
        <w:rPr>
          <w:rFonts w:hint="cs"/>
          <w:sz w:val="36"/>
          <w:szCs w:val="36"/>
          <w:rtl/>
        </w:rPr>
        <w:t xml:space="preserve">وأما </w:t>
      </w:r>
      <w:r w:rsidR="00A11692">
        <w:rPr>
          <w:rFonts w:hint="cs"/>
          <w:sz w:val="36"/>
          <w:szCs w:val="36"/>
          <w:rtl/>
        </w:rPr>
        <w:t xml:space="preserve">رواية </w:t>
      </w:r>
      <w:r>
        <w:rPr>
          <w:rFonts w:hint="cs"/>
          <w:sz w:val="36"/>
          <w:szCs w:val="36"/>
          <w:rtl/>
        </w:rPr>
        <w:t>سالم, فلم يختلف عليه</w:t>
      </w:r>
      <w:r w:rsidR="00C43737">
        <w:rPr>
          <w:rFonts w:hint="cs"/>
          <w:sz w:val="36"/>
          <w:szCs w:val="36"/>
          <w:rtl/>
        </w:rPr>
        <w:t xml:space="preserve"> في رفعه, و</w:t>
      </w:r>
      <w:r w:rsidR="00A11692">
        <w:rPr>
          <w:rFonts w:hint="cs"/>
          <w:sz w:val="36"/>
          <w:szCs w:val="36"/>
          <w:rtl/>
        </w:rPr>
        <w:t>لذا اتفق الشيخان</w:t>
      </w:r>
      <w:r w:rsidR="00C43737">
        <w:rPr>
          <w:rFonts w:hint="cs"/>
          <w:sz w:val="36"/>
          <w:szCs w:val="36"/>
          <w:rtl/>
        </w:rPr>
        <w:t xml:space="preserve"> على إخراجه من هذا </w:t>
      </w:r>
      <w:r w:rsidR="00C43737">
        <w:rPr>
          <w:rFonts w:hint="cs"/>
          <w:sz w:val="36"/>
          <w:szCs w:val="36"/>
          <w:rtl/>
        </w:rPr>
        <w:lastRenderedPageBreak/>
        <w:t>الطريق</w:t>
      </w:r>
      <w:r>
        <w:rPr>
          <w:rFonts w:hint="cs"/>
          <w:sz w:val="36"/>
          <w:szCs w:val="36"/>
          <w:rtl/>
        </w:rPr>
        <w:t>.</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68C3E40D" wp14:editId="3E10B551">
            <wp:extent cx="2258060" cy="111125"/>
            <wp:effectExtent l="0" t="0" r="0" b="0"/>
            <wp:docPr id="486" name="صورة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rPr>
          <w:rtl/>
        </w:rPr>
      </w:pPr>
    </w:p>
    <w:p w:rsidR="0014745E" w:rsidRPr="0082504A" w:rsidRDefault="0014745E" w:rsidP="00F742C6">
      <w:pPr>
        <w:widowControl w:val="0"/>
        <w:bidi w:val="0"/>
        <w:spacing w:before="120"/>
        <w:rPr>
          <w:rFonts w:ascii="Arial"/>
          <w:b/>
          <w:bCs/>
          <w:kern w:val="28"/>
          <w:sz w:val="36"/>
          <w:szCs w:val="36"/>
          <w:rtl/>
        </w:rPr>
      </w:pPr>
      <w:r w:rsidRPr="0082504A">
        <w:rPr>
          <w:sz w:val="36"/>
          <w:szCs w:val="36"/>
          <w:rtl/>
        </w:rPr>
        <w:br w:type="page"/>
      </w:r>
    </w:p>
    <w:p w:rsidR="00426B30" w:rsidRPr="00020261" w:rsidRDefault="00426B30" w:rsidP="00F742C6">
      <w:pPr>
        <w:pStyle w:val="af4"/>
        <w:widowControl w:val="0"/>
        <w:spacing w:before="120" w:after="0"/>
        <w:rPr>
          <w:szCs w:val="36"/>
          <w:rtl/>
        </w:rPr>
      </w:pPr>
      <w:bookmarkStart w:id="131" w:name="_Toc407654153"/>
      <w:r w:rsidRPr="00020261">
        <w:rPr>
          <w:rFonts w:hint="cs"/>
          <w:szCs w:val="36"/>
          <w:rtl/>
        </w:rPr>
        <w:lastRenderedPageBreak/>
        <w:t>ال</w:t>
      </w:r>
      <w:r w:rsidRPr="00020261">
        <w:rPr>
          <w:szCs w:val="36"/>
          <w:rtl/>
        </w:rPr>
        <w:t xml:space="preserve">حديث </w:t>
      </w:r>
      <w:r w:rsidR="00007611">
        <w:rPr>
          <w:rFonts w:hint="cs"/>
          <w:szCs w:val="36"/>
          <w:rtl/>
        </w:rPr>
        <w:t xml:space="preserve">الحادي </w:t>
      </w:r>
      <w:r w:rsidR="0097748A" w:rsidRPr="00020261">
        <w:rPr>
          <w:rFonts w:hint="cs"/>
          <w:szCs w:val="36"/>
          <w:rtl/>
        </w:rPr>
        <w:t>الثلاثون</w:t>
      </w:r>
      <w:bookmarkEnd w:id="131"/>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12/150</w:t>
      </w:r>
      <w:r w:rsidR="00B21FB2" w:rsidRPr="0082504A">
        <w:rPr>
          <w:rFonts w:ascii="Traditional Arabic" w:hAnsi="Traditional Arabic" w:hint="cs"/>
          <w:sz w:val="36"/>
          <w:szCs w:val="36"/>
          <w:rtl/>
        </w:rPr>
        <w:t>):</w:t>
      </w:r>
    </w:p>
    <w:p w:rsidR="00A055D8"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5744</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 الحسين بن علي بن يزيد الصدائي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حماد بن الوليد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A055D8">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يعني ابن عُمَر</w:t>
      </w:r>
      <w:r w:rsidR="00A055D8">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أصبحت عائشة وحفصة صائمتين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فأهدى لهما طعام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فأفطرتا</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فدخل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hint="cs"/>
          <w:b/>
          <w:bCs/>
          <w:sz w:val="36"/>
          <w:szCs w:val="36"/>
          <w:rtl/>
        </w:rPr>
        <w:t>,</w:t>
      </w:r>
      <w:r w:rsidR="00A055D8">
        <w:rPr>
          <w:rFonts w:ascii="Traditional Arabic" w:hAnsi="Traditional Arabic"/>
          <w:b/>
          <w:bCs/>
          <w:sz w:val="36"/>
          <w:szCs w:val="36"/>
          <w:rtl/>
        </w:rPr>
        <w:t xml:space="preserve"> فسأل</w:t>
      </w:r>
      <w:r w:rsidR="00A055D8">
        <w:rPr>
          <w:rFonts w:ascii="Traditional Arabic" w:hAnsi="Traditional Arabic" w:hint="cs"/>
          <w:b/>
          <w:bCs/>
          <w:sz w:val="36"/>
          <w:szCs w:val="36"/>
          <w:rtl/>
        </w:rPr>
        <w:t>ته</w:t>
      </w:r>
      <w:r w:rsidRPr="0082504A">
        <w:rPr>
          <w:rFonts w:ascii="Traditional Arabic" w:hAnsi="Traditional Arabic"/>
          <w:b/>
          <w:bCs/>
          <w:sz w:val="36"/>
          <w:szCs w:val="36"/>
          <w:rtl/>
        </w:rPr>
        <w:t xml:space="preserve"> إحداه</w:t>
      </w:r>
      <w:r w:rsidRPr="0082504A">
        <w:rPr>
          <w:rFonts w:ascii="Traditional Arabic" w:hAnsi="Traditional Arabic" w:hint="cs"/>
          <w:b/>
          <w:bCs/>
          <w:sz w:val="36"/>
          <w:szCs w:val="36"/>
          <w:rtl/>
        </w:rPr>
        <w:t>ُ</w:t>
      </w:r>
      <w:r w:rsidRPr="0082504A">
        <w:rPr>
          <w:rFonts w:ascii="Traditional Arabic" w:hAnsi="Traditional Arabic"/>
          <w:b/>
          <w:bCs/>
          <w:sz w:val="36"/>
          <w:szCs w:val="36"/>
          <w:rtl/>
        </w:rPr>
        <w:t>ما أح</w:t>
      </w:r>
      <w:r w:rsidRPr="0082504A">
        <w:rPr>
          <w:rFonts w:ascii="Traditional Arabic" w:hAnsi="Traditional Arabic" w:hint="cs"/>
          <w:b/>
          <w:bCs/>
          <w:sz w:val="36"/>
          <w:szCs w:val="36"/>
          <w:rtl/>
        </w:rPr>
        <w:t>ْ</w:t>
      </w:r>
      <w:r w:rsidRPr="0082504A">
        <w:rPr>
          <w:rFonts w:ascii="Traditional Arabic" w:hAnsi="Traditional Arabic"/>
          <w:b/>
          <w:bCs/>
          <w:sz w:val="36"/>
          <w:szCs w:val="36"/>
          <w:rtl/>
        </w:rPr>
        <w:t>س</w:t>
      </w:r>
      <w:r w:rsidRPr="0082504A">
        <w:rPr>
          <w:rFonts w:ascii="Traditional Arabic" w:hAnsi="Traditional Arabic" w:hint="cs"/>
          <w:b/>
          <w:bCs/>
          <w:sz w:val="36"/>
          <w:szCs w:val="36"/>
          <w:rtl/>
        </w:rPr>
        <w:t>َ</w:t>
      </w:r>
      <w:r w:rsidRPr="0082504A">
        <w:rPr>
          <w:rFonts w:ascii="Traditional Arabic" w:hAnsi="Traditional Arabic"/>
          <w:b/>
          <w:bCs/>
          <w:sz w:val="36"/>
          <w:szCs w:val="36"/>
          <w:rtl/>
        </w:rPr>
        <w:t>ب</w:t>
      </w:r>
      <w:r w:rsidRPr="0082504A">
        <w:rPr>
          <w:rFonts w:ascii="Traditional Arabic" w:hAnsi="Traditional Arabic" w:hint="cs"/>
          <w:b/>
          <w:bCs/>
          <w:sz w:val="36"/>
          <w:szCs w:val="36"/>
          <w:rtl/>
        </w:rPr>
        <w:t>ُ</w:t>
      </w:r>
      <w:r w:rsidRPr="0082504A">
        <w:rPr>
          <w:rFonts w:ascii="Traditional Arabic" w:hAnsi="Traditional Arabic"/>
          <w:b/>
          <w:bCs/>
          <w:sz w:val="36"/>
          <w:szCs w:val="36"/>
          <w:rtl/>
        </w:rPr>
        <w:t>ها حفصة 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«اقضيا يو</w:t>
      </w:r>
      <w:r w:rsidRPr="0082504A">
        <w:rPr>
          <w:rFonts w:ascii="Traditional Arabic" w:hAnsi="Traditional Arabic" w:hint="cs"/>
          <w:b/>
          <w:bCs/>
          <w:sz w:val="36"/>
          <w:szCs w:val="36"/>
          <w:rtl/>
        </w:rPr>
        <w:t>مًا</w:t>
      </w:r>
      <w:r w:rsidRPr="0082504A">
        <w:rPr>
          <w:rFonts w:ascii="Traditional Arabic" w:hAnsi="Traditional Arabic"/>
          <w:b/>
          <w:bCs/>
          <w:sz w:val="36"/>
          <w:szCs w:val="36"/>
          <w:rtl/>
        </w:rPr>
        <w:t xml:space="preserve"> مكانه».</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 لاَ نعلمُهُ يُرْوَى عَن ابن عُمَر إلاَّ مِن هذا الوجه</w:t>
      </w:r>
      <w:r w:rsidR="00A055D8">
        <w:rPr>
          <w:rFonts w:ascii="Traditional Arabic" w:hAnsi="Traditional Arabic" w:hint="cs"/>
          <w:b/>
          <w:bCs/>
          <w:sz w:val="36"/>
          <w:szCs w:val="36"/>
          <w:rtl/>
        </w:rPr>
        <w:t>,</w:t>
      </w:r>
      <w:r w:rsidRPr="0082504A">
        <w:rPr>
          <w:rFonts w:ascii="Traditional Arabic" w:hAnsi="Traditional Arabic"/>
          <w:b/>
          <w:bCs/>
          <w:sz w:val="36"/>
          <w:szCs w:val="36"/>
          <w:rtl/>
        </w:rPr>
        <w:t xml:space="preserve"> وحماد بن الوليد لين الحديث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وَإنَّما كتبنا من حديثه ما لم نسمعه من حديث غيره</w:t>
      </w:r>
      <w:r w:rsidR="00A055D8">
        <w:rPr>
          <w:rFonts w:ascii="Traditional Arabic" w:hAnsi="Traditional Arabic" w:hint="cs"/>
          <w:b/>
          <w:bCs/>
          <w:sz w:val="36"/>
          <w:szCs w:val="36"/>
          <w:rtl/>
        </w:rPr>
        <w:t>,</w:t>
      </w:r>
      <w:r w:rsidR="00A055D8">
        <w:rPr>
          <w:rFonts w:ascii="Traditional Arabic" w:hAnsi="Traditional Arabic"/>
          <w:b/>
          <w:bCs/>
          <w:sz w:val="36"/>
          <w:szCs w:val="36"/>
          <w:rtl/>
        </w:rPr>
        <w:t xml:space="preserve"> وأحسب أن ع</w:t>
      </w:r>
      <w:r w:rsidRPr="0082504A">
        <w:rPr>
          <w:rFonts w:ascii="Traditional Arabic" w:hAnsi="Traditional Arabic"/>
          <w:b/>
          <w:bCs/>
          <w:sz w:val="36"/>
          <w:szCs w:val="36"/>
          <w:rtl/>
        </w:rPr>
        <w:t>ب</w:t>
      </w:r>
      <w:r w:rsidRPr="0082504A">
        <w:rPr>
          <w:rFonts w:ascii="Traditional Arabic" w:hAnsi="Traditional Arabic" w:hint="cs"/>
          <w:b/>
          <w:bCs/>
          <w:sz w:val="36"/>
          <w:szCs w:val="36"/>
          <w:rtl/>
        </w:rPr>
        <w:t>ي</w:t>
      </w:r>
      <w:r w:rsidRPr="0082504A">
        <w:rPr>
          <w:rFonts w:ascii="Traditional Arabic" w:hAnsi="Traditional Arabic"/>
          <w:b/>
          <w:bCs/>
          <w:sz w:val="36"/>
          <w:szCs w:val="36"/>
          <w:rtl/>
        </w:rPr>
        <w:t>د الله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24"/>
      </w:r>
      <w:r w:rsidR="000B2301" w:rsidRPr="0082504A">
        <w:rPr>
          <w:rStyle w:val="afc"/>
          <w:rFonts w:ascii="Tahoma" w:hAnsi="Tahoma"/>
          <w:position w:val="0"/>
          <w:sz w:val="36"/>
          <w:szCs w:val="36"/>
          <w:vertAlign w:val="superscript"/>
          <w:rtl/>
        </w:rPr>
        <w:t>)</w:t>
      </w:r>
      <w:r w:rsidR="000B2301" w:rsidRPr="0082504A">
        <w:rPr>
          <w:rStyle w:val="afc"/>
          <w:rFonts w:ascii="Tahoma" w:hAnsi="Tahoma"/>
          <w:b/>
          <w:bCs/>
          <w:position w:val="0"/>
          <w:sz w:val="36"/>
          <w:szCs w:val="36"/>
          <w:rtl/>
        </w:rPr>
        <w:t xml:space="preserve"> </w:t>
      </w:r>
      <w:r w:rsidRPr="0082504A">
        <w:rPr>
          <w:rFonts w:ascii="Traditional Arabic" w:hAnsi="Traditional Arabic"/>
          <w:b/>
          <w:bCs/>
          <w:sz w:val="36"/>
          <w:szCs w:val="36"/>
          <w:rtl/>
        </w:rPr>
        <w:t>يحدث بهذا الحديث عَن الزُّهْرِيّ أن عائشة وحفصة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p>
    <w:bookmarkStart w:id="132" w:name="_Toc407654154"/>
    <w:p w:rsidR="00F279F2" w:rsidRPr="0082504A" w:rsidRDefault="00020261" w:rsidP="00020261">
      <w:pPr>
        <w:pStyle w:val="aff7"/>
        <w:widowControl w:val="0"/>
        <w:spacing w:before="360" w:after="0"/>
        <w:rPr>
          <w:bCs/>
          <w:rtl/>
        </w:rPr>
      </w:pPr>
      <w:r w:rsidRPr="00020261">
        <w:rPr>
          <w:noProof/>
          <w:sz w:val="28"/>
          <w:szCs w:val="28"/>
          <w:rtl/>
        </w:rPr>
        <mc:AlternateContent>
          <mc:Choice Requires="wps">
            <w:drawing>
              <wp:anchor distT="0" distB="0" distL="114300" distR="114300" simplePos="0" relativeHeight="251756544" behindDoc="0" locked="0" layoutInCell="1" allowOverlap="1" wp14:anchorId="2208C22A" wp14:editId="450D81A6">
                <wp:simplePos x="0" y="0"/>
                <wp:positionH relativeFrom="column">
                  <wp:posOffset>-228600</wp:posOffset>
                </wp:positionH>
                <wp:positionV relativeFrom="paragraph">
                  <wp:posOffset>63500</wp:posOffset>
                </wp:positionV>
                <wp:extent cx="5992495" cy="0"/>
                <wp:effectExtent l="38100" t="38100" r="65405" b="95250"/>
                <wp:wrapNone/>
                <wp:docPr id="555" name="رابط مستقيم 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55" o:spid="_x0000_s1026" style="position:absolute;left:0;text-align:lef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pt" to="453.8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MdECQIAAC4EAAAOAAAAZHJzL2Uyb0RvYy54bWysU8tuEzEU3SPxD5b3ZJKIIDLKpIsU2BSI&#10;aPkAx2NnrPol281Mtkjd8CMgdhULfmXyN1x7Hi0PdYHYWH7cc+65516vzhol0YE5L4wu8GwyxYhp&#10;akqh9wX+ePX62UuMfCC6JNJoVuAj8/hs/fTJqrY5m5vKyJI5BCTa57UtcBWCzbPM04op4ifGMg2P&#10;3DhFAhzdPisdqYFdyWw+nb7IauNK6wxl3sPtefeI14mfc0bDe849C0gWGLSFtLq07uKarVck3zti&#10;K0F7GeQfVCgiNCQdqc5JIOjGiT+olKDOeMPDhBqVGc4FZakGqGY2/a2ay4pYlmoBc7wdbfL/j5a+&#10;O2wdEmWBF4sFRpooaFJ7135pv7Y/0Om2/d5+O306fT7dohgAdtXW54Da6K2LBdNGX9oLQ6890mZT&#10;Eb1nSfbV0QLTLCKyXyDx4C0k3dVvTQkx5CaY5F3DnYqU4ApqUouOY4tYExCFy8VyOX++BKV0eMtI&#10;PgCt8+ENMwrFTYGl0NE9kpPDhQ9RCMmHkHgtdVwrRspXukyDEIiQ3R5Cu2dI3IMH4Z0FPhwl61g+&#10;MA4Ogrh5ypZml22kQwcCU1dedyZEQoiMEC6kHEHTx0F9bISxNM8jcPY4cIxOGY0OI1AJbdzfwKEZ&#10;pPIuvu9dX2s0YGfK49YNTYWhTK72HyhO/cNzgt9/8/VPAAAA//8DAFBLAwQUAAYACAAAACEA6u4s&#10;Q9wAAAAJAQAADwAAAGRycy9kb3ducmV2LnhtbEyPQU/DMAyF70j8h8hIXNCWAGIdpemEEByQdmEg&#10;zl4TkorGqZpsDf8eIw5wsuz39Py9ZlPCII52Sn0kDZdLBcJSF01PTsPb69NiDSJlJINDJKvhyybY&#10;tKcnDdYmzvRij7vsBIdQqlGDz3mspUydtwHTMo6WWPuIU8DM6+SkmXDm8DDIK6VWMmBP/MHjaB+8&#10;7T53h6ChK7Jc+EfjZlc9my2m9bu82Wp9flbu70BkW/KfGX7wGR1aZtrHA5kkBg2L6xV3ySwonmy4&#10;VVUFYv97kG0j/zdovwEAAP//AwBQSwECLQAUAAYACAAAACEAtoM4kv4AAADhAQAAEwAAAAAAAAAA&#10;AAAAAAAAAAAAW0NvbnRlbnRfVHlwZXNdLnhtbFBLAQItABQABgAIAAAAIQA4/SH/1gAAAJQBAAAL&#10;AAAAAAAAAAAAAAAAAC8BAABfcmVscy8ucmVsc1BLAQItABQABgAIAAAAIQCz1MdECQIAAC4EAAAO&#10;AAAAAAAAAAAAAAAAAC4CAABkcnMvZTJvRG9jLnhtbFBLAQItABQABgAIAAAAIQDq7ixD3AAAAAkB&#10;AAAPAAAAAAAAAAAAAAAAAGMEAABkcnMvZG93bnJldi54bWxQSwUGAAAAAAQABADzAAAAbAUAAAAA&#10;" strokecolor="black [3200]" strokeweight="2pt">
                <v:shadow on="t" color="black" opacity="24903f" origin=",.5" offset="0,.55556mm"/>
              </v:line>
            </w:pict>
          </mc:Fallback>
        </mc:AlternateContent>
      </w:r>
      <w:r w:rsidR="00F279F2" w:rsidRPr="00020261">
        <w:rPr>
          <w:sz w:val="32"/>
          <w:szCs w:val="32"/>
          <w:rtl/>
        </w:rPr>
        <w:t>تخريج الحديث</w:t>
      </w:r>
      <w:r w:rsidR="000B2301" w:rsidRPr="00020261">
        <w:rPr>
          <w:rFonts w:hint="cs"/>
          <w:bCs/>
          <w:sz w:val="32"/>
          <w:szCs w:val="32"/>
          <w:rtl/>
        </w:rPr>
        <w:t>:</w:t>
      </w:r>
      <w:bookmarkEnd w:id="132"/>
      <w:r w:rsidR="000B2301" w:rsidRPr="0082504A">
        <w:rPr>
          <w:rFonts w:hint="cs"/>
          <w:bCs/>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w:t>
      </w:r>
      <w:r w:rsidR="00A055D8">
        <w:rPr>
          <w:rFonts w:ascii="Traditional Arabic" w:hAnsi="Traditional Arabic" w:hint="cs"/>
          <w:sz w:val="36"/>
          <w:szCs w:val="36"/>
          <w:rtl/>
        </w:rPr>
        <w:t>ر</w:t>
      </w:r>
      <w:r w:rsidR="00152824" w:rsidRPr="0082504A">
        <w:rPr>
          <w:rFonts w:ascii="Traditional Arabic" w:hAnsi="Traditional Arabic" w:hint="cs"/>
          <w:sz w:val="36"/>
          <w:szCs w:val="36"/>
          <w:rtl/>
        </w:rPr>
        <w:t xml:space="preserve"> </w:t>
      </w:r>
      <w:r w:rsidR="003A749B" w:rsidRPr="003A749B">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A055D8">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hint="cs"/>
          <w:sz w:val="36"/>
          <w:szCs w:val="36"/>
          <w:rtl/>
        </w:rPr>
        <w:t>أخرجه الطبراني في الأوسط</w:t>
      </w:r>
      <w:r w:rsidR="000B2301" w:rsidRPr="0082504A">
        <w:rPr>
          <w:rFonts w:hint="cs"/>
          <w:sz w:val="36"/>
          <w:szCs w:val="36"/>
          <w:rtl/>
        </w:rPr>
        <w:t xml:space="preserve"> (</w:t>
      </w:r>
      <w:r w:rsidRPr="0082504A">
        <w:rPr>
          <w:rFonts w:hint="cs"/>
          <w:sz w:val="36"/>
          <w:szCs w:val="36"/>
          <w:rtl/>
        </w:rPr>
        <w:t>5/307</w:t>
      </w:r>
      <w:r w:rsidR="006D30E9" w:rsidRPr="0082504A">
        <w:rPr>
          <w:rFonts w:hint="cs"/>
          <w:sz w:val="36"/>
          <w:szCs w:val="36"/>
          <w:rtl/>
        </w:rPr>
        <w:t xml:space="preserve"> ح5</w:t>
      </w:r>
      <w:r w:rsidRPr="0082504A">
        <w:rPr>
          <w:rFonts w:hint="cs"/>
          <w:sz w:val="36"/>
          <w:szCs w:val="36"/>
          <w:rtl/>
        </w:rPr>
        <w:t>395</w:t>
      </w:r>
      <w:r w:rsidR="000B2301" w:rsidRPr="0082504A">
        <w:rPr>
          <w:rFonts w:hint="cs"/>
          <w:sz w:val="36"/>
          <w:szCs w:val="36"/>
          <w:rtl/>
        </w:rPr>
        <w:t xml:space="preserve">) </w:t>
      </w:r>
      <w:r w:rsidRPr="007528F5">
        <w:rPr>
          <w:rFonts w:hint="cs"/>
          <w:sz w:val="36"/>
          <w:szCs w:val="36"/>
          <w:rtl/>
        </w:rPr>
        <w:t>عن</w:t>
      </w:r>
      <w:r w:rsidRPr="0082504A">
        <w:rPr>
          <w:rFonts w:hint="cs"/>
          <w:b/>
          <w:bCs/>
          <w:sz w:val="36"/>
          <w:szCs w:val="36"/>
          <w:rtl/>
        </w:rPr>
        <w:t xml:space="preserve"> محمد بن أحمد بن أبي خيثمة</w:t>
      </w:r>
      <w:r w:rsidRPr="0082504A">
        <w:rPr>
          <w:rFonts w:hint="cs"/>
          <w:sz w:val="36"/>
          <w:szCs w:val="36"/>
          <w:rtl/>
        </w:rPr>
        <w:t>,</w:t>
      </w:r>
      <w:r w:rsidR="00E6553A" w:rsidRPr="0082504A">
        <w:rPr>
          <w:rFonts w:hint="cs"/>
          <w:sz w:val="36"/>
          <w:szCs w:val="36"/>
          <w:rtl/>
        </w:rPr>
        <w:t xml:space="preserve"> </w:t>
      </w:r>
      <w:r w:rsidRPr="0082504A">
        <w:rPr>
          <w:rFonts w:hint="cs"/>
          <w:sz w:val="36"/>
          <w:szCs w:val="36"/>
          <w:rtl/>
        </w:rPr>
        <w:t>عن الحسين بن علي بن يزيد الصدائي به</w:t>
      </w:r>
      <w:r w:rsidR="000B2301" w:rsidRPr="0082504A">
        <w:rPr>
          <w:rFonts w:hint="cs"/>
          <w:sz w:val="36"/>
          <w:szCs w:val="36"/>
          <w:rtl/>
        </w:rPr>
        <w:t xml:space="preserve">، </w:t>
      </w:r>
      <w:r w:rsidRPr="0082504A">
        <w:rPr>
          <w:rFonts w:hint="cs"/>
          <w:sz w:val="36"/>
          <w:szCs w:val="36"/>
          <w:rtl/>
        </w:rPr>
        <w:t>بمثله.</w:t>
      </w:r>
    </w:p>
    <w:p w:rsidR="00426B30" w:rsidRPr="0082504A" w:rsidRDefault="00426B30" w:rsidP="00F742C6">
      <w:pPr>
        <w:widowControl w:val="0"/>
        <w:spacing w:before="12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الثا</w:t>
      </w:r>
      <w:r w:rsidRPr="0082504A">
        <w:rPr>
          <w:rFonts w:ascii="Traditional Arabic" w:hAnsi="Traditional Arabic" w:hint="cs"/>
          <w:b/>
          <w:bCs/>
          <w:sz w:val="36"/>
          <w:szCs w:val="36"/>
          <w:rtl/>
        </w:rPr>
        <w:t>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p>
    <w:p w:rsidR="00426B30" w:rsidRPr="0082504A" w:rsidRDefault="00426B30" w:rsidP="00A9009C">
      <w:pPr>
        <w:widowControl w:val="0"/>
        <w:spacing w:before="120"/>
        <w:ind w:firstLine="397"/>
        <w:jc w:val="both"/>
        <w:rPr>
          <w:b/>
          <w:bCs/>
          <w:sz w:val="36"/>
          <w:szCs w:val="36"/>
          <w:rtl/>
        </w:rPr>
      </w:pPr>
      <w:r w:rsidRPr="0082504A">
        <w:rPr>
          <w:rFonts w:hint="cs"/>
          <w:sz w:val="36"/>
          <w:szCs w:val="36"/>
          <w:rtl/>
        </w:rPr>
        <w:t>أخرجه النسائي في الكبرى</w:t>
      </w:r>
      <w:r w:rsidR="000B2301" w:rsidRPr="0082504A">
        <w:rPr>
          <w:rFonts w:hint="cs"/>
          <w:sz w:val="36"/>
          <w:szCs w:val="36"/>
          <w:rtl/>
        </w:rPr>
        <w:t xml:space="preserve"> (</w:t>
      </w:r>
      <w:r w:rsidRPr="0082504A">
        <w:rPr>
          <w:rFonts w:hint="cs"/>
          <w:sz w:val="36"/>
          <w:szCs w:val="36"/>
          <w:rtl/>
        </w:rPr>
        <w:t>2/247</w:t>
      </w:r>
      <w:r w:rsidR="006D30E9" w:rsidRPr="0082504A">
        <w:rPr>
          <w:rFonts w:hint="cs"/>
          <w:sz w:val="36"/>
          <w:szCs w:val="36"/>
          <w:rtl/>
        </w:rPr>
        <w:t xml:space="preserve"> ح3</w:t>
      </w:r>
      <w:r w:rsidRPr="0082504A">
        <w:rPr>
          <w:rFonts w:hint="cs"/>
          <w:sz w:val="36"/>
          <w:szCs w:val="36"/>
          <w:rtl/>
        </w:rPr>
        <w:t>299</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15/41</w:t>
      </w:r>
      <w:r w:rsidR="006D30E9" w:rsidRPr="0082504A">
        <w:rPr>
          <w:rFonts w:hint="cs"/>
          <w:sz w:val="36"/>
          <w:szCs w:val="36"/>
          <w:rtl/>
        </w:rPr>
        <w:t xml:space="preserve"> </w:t>
      </w:r>
      <w:r w:rsidR="00A9009C">
        <w:rPr>
          <w:rFonts w:hint="cs"/>
          <w:sz w:val="36"/>
          <w:szCs w:val="36"/>
          <w:rtl/>
        </w:rPr>
        <w:t>س</w:t>
      </w:r>
      <w:r w:rsidR="006D30E9" w:rsidRPr="0082504A">
        <w:rPr>
          <w:rFonts w:hint="cs"/>
          <w:sz w:val="36"/>
          <w:szCs w:val="36"/>
          <w:rtl/>
        </w:rPr>
        <w:t>3</w:t>
      </w:r>
      <w:r w:rsidRPr="0082504A">
        <w:rPr>
          <w:rFonts w:hint="cs"/>
          <w:sz w:val="36"/>
          <w:szCs w:val="36"/>
          <w:rtl/>
        </w:rPr>
        <w:t>818</w:t>
      </w:r>
      <w:r w:rsidR="000B2301" w:rsidRPr="0082504A">
        <w:rPr>
          <w:rFonts w:hint="cs"/>
          <w:sz w:val="36"/>
          <w:szCs w:val="36"/>
          <w:rtl/>
        </w:rPr>
        <w:t xml:space="preserve">) </w:t>
      </w:r>
      <w:r w:rsidRPr="0082504A">
        <w:rPr>
          <w:rFonts w:hint="cs"/>
          <w:sz w:val="36"/>
          <w:szCs w:val="36"/>
          <w:rtl/>
        </w:rPr>
        <w:t xml:space="preserve">من </w:t>
      </w:r>
      <w:r w:rsidRPr="007528F5">
        <w:rPr>
          <w:rFonts w:hint="cs"/>
          <w:sz w:val="36"/>
          <w:szCs w:val="36"/>
          <w:rtl/>
        </w:rPr>
        <w:t>طريق</w:t>
      </w:r>
      <w:r w:rsidRPr="0082504A">
        <w:rPr>
          <w:rFonts w:hint="cs"/>
          <w:b/>
          <w:bCs/>
          <w:sz w:val="36"/>
          <w:szCs w:val="36"/>
          <w:rtl/>
        </w:rPr>
        <w:t xml:space="preserve"> يحيى بن سعيد القطان</w:t>
      </w:r>
      <w:r w:rsidR="000B2301" w:rsidRPr="0082504A">
        <w:rPr>
          <w:rFonts w:hint="cs"/>
          <w:sz w:val="36"/>
          <w:szCs w:val="36"/>
          <w:rtl/>
        </w:rPr>
        <w:t xml:space="preserve">، </w:t>
      </w:r>
    </w:p>
    <w:p w:rsidR="00426B30" w:rsidRPr="0082504A" w:rsidRDefault="00426B30" w:rsidP="00A9009C">
      <w:pPr>
        <w:widowControl w:val="0"/>
        <w:spacing w:before="120"/>
        <w:ind w:firstLine="397"/>
        <w:jc w:val="both"/>
        <w:rPr>
          <w:rFonts w:ascii="Traditional Arabic" w:hAnsi="Traditional Arabic"/>
          <w:b/>
          <w:bCs/>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15/40</w:t>
      </w:r>
      <w:r w:rsidR="00A9009C">
        <w:rPr>
          <w:rFonts w:ascii="Traditional Arabic" w:hAnsi="Traditional Arabic" w:hint="cs"/>
          <w:sz w:val="36"/>
          <w:szCs w:val="36"/>
          <w:rtl/>
        </w:rPr>
        <w:t>س</w:t>
      </w:r>
      <w:r w:rsidRPr="0082504A">
        <w:rPr>
          <w:rFonts w:ascii="Traditional Arabic" w:hAnsi="Traditional Arabic" w:hint="cs"/>
          <w:sz w:val="36"/>
          <w:szCs w:val="36"/>
          <w:rtl/>
        </w:rPr>
        <w:t xml:space="preserve"> 3818</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زهير بن معاوية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وسفيان الثوري</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وشجاع بن الوليد</w:t>
      </w:r>
      <w:r w:rsidR="000B2301" w:rsidRPr="0082504A">
        <w:rPr>
          <w:rFonts w:ascii="Traditional Arabic" w:hAnsi="Traditional Arabic" w:hint="cs"/>
          <w:b/>
          <w:bCs/>
          <w:sz w:val="36"/>
          <w:szCs w:val="36"/>
          <w:rtl/>
        </w:rPr>
        <w:t xml:space="preserve">، </w:t>
      </w:r>
      <w:r w:rsidRPr="0082504A">
        <w:rPr>
          <w:rFonts w:hint="cs"/>
          <w:b/>
          <w:bCs/>
          <w:sz w:val="36"/>
          <w:szCs w:val="36"/>
          <w:rtl/>
        </w:rPr>
        <w:t>وعلي بن مسهر</w:t>
      </w:r>
      <w:r w:rsidR="000B2301" w:rsidRPr="0082504A">
        <w:rPr>
          <w:rFonts w:hint="cs"/>
          <w:b/>
          <w:bCs/>
          <w:sz w:val="36"/>
          <w:szCs w:val="36"/>
          <w:rtl/>
        </w:rPr>
        <w:t xml:space="preserve">، </w:t>
      </w:r>
      <w:r w:rsidRPr="0082504A">
        <w:rPr>
          <w:rFonts w:hint="cs"/>
          <w:b/>
          <w:bCs/>
          <w:sz w:val="36"/>
          <w:szCs w:val="36"/>
          <w:rtl/>
        </w:rPr>
        <w:t>وعباد المهلبي</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عبد البر في التمهيد</w:t>
      </w:r>
      <w:r w:rsidR="000B2301" w:rsidRPr="0082504A">
        <w:rPr>
          <w:rFonts w:hint="cs"/>
          <w:sz w:val="36"/>
          <w:szCs w:val="36"/>
          <w:rtl/>
        </w:rPr>
        <w:t xml:space="preserve"> (</w:t>
      </w:r>
      <w:r w:rsidRPr="0082504A">
        <w:rPr>
          <w:rFonts w:hint="cs"/>
          <w:sz w:val="36"/>
          <w:szCs w:val="36"/>
          <w:rtl/>
        </w:rPr>
        <w:t>12/66</w:t>
      </w:r>
      <w:r w:rsidR="007528F5">
        <w:rPr>
          <w:rFonts w:hint="cs"/>
          <w:sz w:val="36"/>
          <w:szCs w:val="36"/>
          <w:rtl/>
        </w:rPr>
        <w:t>)</w:t>
      </w:r>
      <w:r w:rsidR="000B2301" w:rsidRPr="0082504A">
        <w:rPr>
          <w:rFonts w:hint="cs"/>
          <w:sz w:val="36"/>
          <w:szCs w:val="36"/>
          <w:rtl/>
        </w:rPr>
        <w:t xml:space="preserve"> </w:t>
      </w:r>
      <w:r w:rsidRPr="007528F5">
        <w:rPr>
          <w:rFonts w:hint="cs"/>
          <w:sz w:val="36"/>
          <w:szCs w:val="36"/>
          <w:rtl/>
        </w:rPr>
        <w:t>من طريق</w:t>
      </w:r>
      <w:r w:rsidRPr="0082504A">
        <w:rPr>
          <w:rFonts w:hint="cs"/>
          <w:b/>
          <w:bCs/>
          <w:sz w:val="36"/>
          <w:szCs w:val="36"/>
          <w:rtl/>
        </w:rPr>
        <w:t xml:space="preserve"> أبي خالد الأحمر</w:t>
      </w:r>
      <w:r w:rsidR="000B2301" w:rsidRPr="0082504A">
        <w:rPr>
          <w:rFonts w:hint="cs"/>
          <w:b/>
          <w:bCs/>
          <w:sz w:val="36"/>
          <w:szCs w:val="36"/>
          <w:rtl/>
        </w:rPr>
        <w:t xml:space="preserve">، </w:t>
      </w:r>
    </w:p>
    <w:p w:rsidR="00E6553A" w:rsidRPr="0082504A" w:rsidRDefault="00426B30" w:rsidP="00F742C6">
      <w:pPr>
        <w:widowControl w:val="0"/>
        <w:spacing w:before="120"/>
        <w:ind w:firstLine="397"/>
        <w:jc w:val="both"/>
        <w:rPr>
          <w:sz w:val="36"/>
          <w:szCs w:val="36"/>
          <w:rtl/>
        </w:rPr>
      </w:pPr>
      <w:r w:rsidRPr="0082504A">
        <w:rPr>
          <w:rFonts w:hint="cs"/>
          <w:sz w:val="36"/>
          <w:szCs w:val="36"/>
          <w:rtl/>
        </w:rPr>
        <w:t>سبعتهم</w:t>
      </w:r>
      <w:r w:rsidR="000B2301" w:rsidRPr="0082504A">
        <w:rPr>
          <w:rFonts w:hint="cs"/>
          <w:sz w:val="36"/>
          <w:szCs w:val="36"/>
          <w:rtl/>
        </w:rPr>
        <w:t>: (</w:t>
      </w:r>
      <w:r w:rsidRPr="0082504A">
        <w:rPr>
          <w:rFonts w:hint="cs"/>
          <w:sz w:val="36"/>
          <w:szCs w:val="36"/>
          <w:rtl/>
        </w:rPr>
        <w:t>يحيى بن سعيد القطان,</w:t>
      </w:r>
      <w:r w:rsidR="00CD6E10" w:rsidRPr="0082504A">
        <w:rPr>
          <w:rFonts w:hint="cs"/>
          <w:sz w:val="36"/>
          <w:szCs w:val="36"/>
          <w:rtl/>
        </w:rPr>
        <w:t xml:space="preserve"> و</w:t>
      </w:r>
      <w:r w:rsidRPr="0082504A">
        <w:rPr>
          <w:rFonts w:hint="cs"/>
          <w:sz w:val="36"/>
          <w:szCs w:val="36"/>
          <w:rtl/>
        </w:rPr>
        <w:t>زهير بن معاوية, وسفيان الثوري, وشجاع بن الوليد, وعلي بن مسهر, وعباد المهلبي, وأبو خالد الأحمر</w:t>
      </w:r>
      <w:r w:rsidR="000B2301" w:rsidRPr="0082504A">
        <w:rPr>
          <w:rFonts w:hint="cs"/>
          <w:sz w:val="36"/>
          <w:szCs w:val="36"/>
          <w:rtl/>
        </w:rPr>
        <w:t xml:space="preserve">) </w:t>
      </w:r>
      <w:r w:rsidRPr="0082504A">
        <w:rPr>
          <w:rFonts w:hint="cs"/>
          <w:sz w:val="36"/>
          <w:szCs w:val="36"/>
          <w:rtl/>
        </w:rPr>
        <w:t>عن عبيد الله بن عمر به, بنحوه.</w:t>
      </w:r>
    </w:p>
    <w:p w:rsidR="00426B30" w:rsidRPr="0082504A" w:rsidRDefault="00426B30" w:rsidP="00F742C6">
      <w:pPr>
        <w:widowControl w:val="0"/>
        <w:spacing w:before="120"/>
        <w:ind w:firstLine="397"/>
        <w:jc w:val="both"/>
        <w:rPr>
          <w:sz w:val="36"/>
          <w:szCs w:val="36"/>
          <w:rtl/>
        </w:rPr>
      </w:pPr>
      <w:r w:rsidRPr="0082504A">
        <w:rPr>
          <w:rFonts w:hint="cs"/>
          <w:sz w:val="36"/>
          <w:szCs w:val="36"/>
        </w:rPr>
        <w:lastRenderedPageBreak/>
        <w:sym w:font="AGA Arabesque" w:char="F023"/>
      </w:r>
      <w:r w:rsidR="00E6553A" w:rsidRPr="0082504A">
        <w:rPr>
          <w:rFonts w:hint="cs"/>
          <w:sz w:val="36"/>
          <w:szCs w:val="36"/>
          <w:rtl/>
        </w:rPr>
        <w:t xml:space="preserve"> </w:t>
      </w:r>
      <w:r w:rsidRPr="0082504A">
        <w:rPr>
          <w:rFonts w:hint="cs"/>
          <w:sz w:val="36"/>
          <w:szCs w:val="36"/>
          <w:rtl/>
        </w:rPr>
        <w:t>وأخرجه</w:t>
      </w:r>
      <w:r w:rsidRPr="0082504A">
        <w:rPr>
          <w:rFonts w:hint="cs"/>
          <w:b/>
          <w:bCs/>
          <w:sz w:val="36"/>
          <w:szCs w:val="36"/>
          <w:rtl/>
        </w:rPr>
        <w:t xml:space="preserve"> مالك</w:t>
      </w:r>
      <w:r w:rsidRPr="0082504A">
        <w:rPr>
          <w:rFonts w:hint="cs"/>
          <w:sz w:val="36"/>
          <w:szCs w:val="36"/>
          <w:rtl/>
        </w:rPr>
        <w:t xml:space="preserve"> في الموطأ من رواية يحيى الليثي</w:t>
      </w:r>
      <w:r w:rsidR="000B2301" w:rsidRPr="0082504A">
        <w:rPr>
          <w:rFonts w:hint="cs"/>
          <w:sz w:val="36"/>
          <w:szCs w:val="36"/>
          <w:rtl/>
        </w:rPr>
        <w:t xml:space="preserve"> (</w:t>
      </w:r>
      <w:r w:rsidRPr="0082504A">
        <w:rPr>
          <w:rFonts w:hint="cs"/>
          <w:sz w:val="36"/>
          <w:szCs w:val="36"/>
          <w:rtl/>
        </w:rPr>
        <w:t>1/301</w:t>
      </w:r>
      <w:r w:rsidR="006D30E9" w:rsidRPr="0082504A">
        <w:rPr>
          <w:rFonts w:hint="cs"/>
          <w:sz w:val="36"/>
          <w:szCs w:val="36"/>
          <w:rtl/>
        </w:rPr>
        <w:t xml:space="preserve"> ح6</w:t>
      </w:r>
      <w:r w:rsidRPr="0082504A">
        <w:rPr>
          <w:rFonts w:hint="cs"/>
          <w:sz w:val="36"/>
          <w:szCs w:val="36"/>
          <w:rtl/>
        </w:rPr>
        <w:t>76</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رواية أبي مصعب الزهري</w:t>
      </w:r>
      <w:r w:rsidR="000B2301" w:rsidRPr="0082504A">
        <w:rPr>
          <w:rFonts w:hint="cs"/>
          <w:sz w:val="36"/>
          <w:szCs w:val="36"/>
          <w:rtl/>
        </w:rPr>
        <w:t xml:space="preserve"> (</w:t>
      </w:r>
      <w:r w:rsidRPr="0082504A">
        <w:rPr>
          <w:rFonts w:hint="cs"/>
          <w:sz w:val="36"/>
          <w:szCs w:val="36"/>
          <w:rtl/>
        </w:rPr>
        <w:t>1/319</w:t>
      </w:r>
      <w:r w:rsidR="006D30E9" w:rsidRPr="0082504A">
        <w:rPr>
          <w:rFonts w:hint="cs"/>
          <w:sz w:val="36"/>
          <w:szCs w:val="36"/>
          <w:rtl/>
        </w:rPr>
        <w:t xml:space="preserve"> ح8</w:t>
      </w:r>
      <w:r w:rsidRPr="0082504A">
        <w:rPr>
          <w:rFonts w:hint="cs"/>
          <w:sz w:val="36"/>
          <w:szCs w:val="36"/>
          <w:rtl/>
        </w:rPr>
        <w:t>27</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رواية محمد الحسن الشيباني</w:t>
      </w:r>
      <w:r w:rsidR="000B2301" w:rsidRPr="0082504A">
        <w:rPr>
          <w:rFonts w:hint="cs"/>
          <w:sz w:val="36"/>
          <w:szCs w:val="36"/>
          <w:rtl/>
        </w:rPr>
        <w:t xml:space="preserve"> (</w:t>
      </w:r>
      <w:r w:rsidRPr="0082504A">
        <w:rPr>
          <w:rFonts w:hint="cs"/>
          <w:sz w:val="36"/>
          <w:szCs w:val="36"/>
          <w:rtl/>
        </w:rPr>
        <w:t>1/362</w:t>
      </w:r>
      <w:r w:rsidR="000B2301"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4/276</w:t>
      </w:r>
      <w:r w:rsidR="006D30E9" w:rsidRPr="0082504A">
        <w:rPr>
          <w:rFonts w:hint="cs"/>
          <w:sz w:val="36"/>
          <w:szCs w:val="36"/>
          <w:rtl/>
        </w:rPr>
        <w:t xml:space="preserve"> ح7</w:t>
      </w:r>
      <w:r w:rsidRPr="0082504A">
        <w:rPr>
          <w:rFonts w:hint="cs"/>
          <w:sz w:val="36"/>
          <w:szCs w:val="36"/>
          <w:rtl/>
        </w:rPr>
        <w:t>790</w:t>
      </w:r>
      <w:r w:rsidR="000B2301" w:rsidRPr="0082504A">
        <w:rPr>
          <w:rFonts w:hint="cs"/>
          <w:sz w:val="36"/>
          <w:szCs w:val="36"/>
          <w:rtl/>
        </w:rPr>
        <w:t xml:space="preserve">)، </w:t>
      </w:r>
      <w:r w:rsidRPr="0082504A">
        <w:rPr>
          <w:rFonts w:hint="cs"/>
          <w:sz w:val="36"/>
          <w:szCs w:val="36"/>
          <w:rtl/>
        </w:rPr>
        <w:t>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4/276</w:t>
      </w:r>
      <w:r w:rsidR="006D30E9" w:rsidRPr="0082504A">
        <w:rPr>
          <w:rFonts w:hint="cs"/>
          <w:sz w:val="36"/>
          <w:szCs w:val="36"/>
          <w:rtl/>
        </w:rPr>
        <w:t xml:space="preserve"> ح7</w:t>
      </w:r>
      <w:r w:rsidRPr="0082504A">
        <w:rPr>
          <w:rFonts w:hint="cs"/>
          <w:sz w:val="36"/>
          <w:szCs w:val="36"/>
          <w:rtl/>
        </w:rPr>
        <w:t>790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معمر,</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4/279</w:t>
      </w:r>
      <w:r w:rsidR="006D30E9" w:rsidRPr="0082504A">
        <w:rPr>
          <w:rFonts w:hint="cs"/>
          <w:sz w:val="36"/>
          <w:szCs w:val="36"/>
          <w:rtl/>
        </w:rPr>
        <w:t xml:space="preserve"> ح8</w:t>
      </w:r>
      <w:r w:rsidRPr="0082504A">
        <w:rPr>
          <w:rFonts w:hint="cs"/>
          <w:sz w:val="36"/>
          <w:szCs w:val="36"/>
          <w:rtl/>
        </w:rPr>
        <w:t>623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يونس بن يزيد</w:t>
      </w:r>
      <w:r w:rsidR="000B2301" w:rsidRPr="0082504A">
        <w:rPr>
          <w:rFonts w:hint="cs"/>
          <w:b/>
          <w:bCs/>
          <w:sz w:val="36"/>
          <w:szCs w:val="36"/>
          <w:rtl/>
        </w:rPr>
        <w:t xml:space="preserve">، </w:t>
      </w:r>
      <w:r w:rsidRPr="0082504A">
        <w:rPr>
          <w:rFonts w:hint="cs"/>
          <w:b/>
          <w:bCs/>
          <w:sz w:val="36"/>
          <w:szCs w:val="36"/>
          <w:rtl/>
        </w:rPr>
        <w:t>وعبد الله بن عمر العمري</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عساكر في تاريخ دمشق</w:t>
      </w:r>
      <w:r w:rsidR="000B2301" w:rsidRPr="0082504A">
        <w:rPr>
          <w:rFonts w:hint="cs"/>
          <w:sz w:val="36"/>
          <w:szCs w:val="36"/>
          <w:rtl/>
        </w:rPr>
        <w:t xml:space="preserve"> (</w:t>
      </w:r>
      <w:r w:rsidRPr="0082504A">
        <w:rPr>
          <w:rFonts w:hint="cs"/>
          <w:sz w:val="36"/>
          <w:szCs w:val="36"/>
          <w:rtl/>
        </w:rPr>
        <w:t>68/118</w:t>
      </w:r>
      <w:r w:rsidR="006D30E9" w:rsidRPr="0082504A">
        <w:rPr>
          <w:rFonts w:hint="cs"/>
          <w:sz w:val="36"/>
          <w:szCs w:val="36"/>
          <w:rtl/>
        </w:rPr>
        <w:t xml:space="preserve"> ح9</w:t>
      </w:r>
      <w:r w:rsidRPr="0082504A">
        <w:rPr>
          <w:rFonts w:hint="cs"/>
          <w:sz w:val="36"/>
          <w:szCs w:val="36"/>
          <w:rtl/>
        </w:rPr>
        <w:t>087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r w:rsidR="000B2301" w:rsidRPr="0082504A">
        <w:rPr>
          <w:rFonts w:hint="cs"/>
          <w:b/>
          <w:bCs/>
          <w:sz w:val="36"/>
          <w:szCs w:val="36"/>
          <w:rtl/>
        </w:rPr>
        <w:t xml:space="preserve">، </w:t>
      </w:r>
    </w:p>
    <w:p w:rsidR="00E6553A" w:rsidRPr="0082504A" w:rsidRDefault="00426B30" w:rsidP="00B21E9E">
      <w:pPr>
        <w:widowControl w:val="0"/>
        <w:spacing w:before="1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مالك, ومعمر, وسفيان بن عيينة, ويونس بن يزيد</w:t>
      </w:r>
      <w:r w:rsidR="000B2301" w:rsidRPr="0082504A">
        <w:rPr>
          <w:rFonts w:hint="cs"/>
          <w:sz w:val="36"/>
          <w:szCs w:val="36"/>
          <w:rtl/>
        </w:rPr>
        <w:t xml:space="preserve">، </w:t>
      </w:r>
      <w:r w:rsidRPr="0082504A">
        <w:rPr>
          <w:rFonts w:hint="cs"/>
          <w:sz w:val="36"/>
          <w:szCs w:val="36"/>
          <w:rtl/>
        </w:rPr>
        <w:t>وعبد الله العمري</w:t>
      </w:r>
      <w:r w:rsidR="000B2301" w:rsidRPr="0082504A">
        <w:rPr>
          <w:rFonts w:hint="cs"/>
          <w:sz w:val="36"/>
          <w:szCs w:val="36"/>
          <w:rtl/>
        </w:rPr>
        <w:t xml:space="preserve">) </w:t>
      </w:r>
      <w:r w:rsidRPr="0082504A">
        <w:rPr>
          <w:rFonts w:hint="cs"/>
          <w:sz w:val="36"/>
          <w:szCs w:val="36"/>
          <w:rtl/>
        </w:rPr>
        <w:t>عن الزهري به, بنحوه</w:t>
      </w:r>
      <w:r w:rsidR="000B2301" w:rsidRPr="0082504A">
        <w:rPr>
          <w:rFonts w:hint="cs"/>
          <w:sz w:val="36"/>
          <w:szCs w:val="36"/>
          <w:rtl/>
        </w:rPr>
        <w:t xml:space="preserve">، </w:t>
      </w:r>
      <w:r w:rsidRPr="0082504A">
        <w:rPr>
          <w:rFonts w:hint="cs"/>
          <w:sz w:val="36"/>
          <w:szCs w:val="36"/>
          <w:rtl/>
        </w:rPr>
        <w:t>إلا أنهم لم يتفقوا على صفة الإرسال, لكن اتفقوا على عدم ذكر عروة, فمنهم من يقول</w:t>
      </w:r>
      <w:r w:rsidR="000B2301" w:rsidRPr="0082504A">
        <w:rPr>
          <w:rFonts w:hint="cs"/>
          <w:sz w:val="36"/>
          <w:szCs w:val="36"/>
          <w:rtl/>
        </w:rPr>
        <w:t xml:space="preserve">: </w:t>
      </w:r>
      <w:r w:rsidRPr="0082504A">
        <w:rPr>
          <w:rFonts w:hint="cs"/>
          <w:sz w:val="36"/>
          <w:szCs w:val="36"/>
          <w:rtl/>
        </w:rPr>
        <w:t>عن الزهري أن عائشة وحفصة</w:t>
      </w:r>
      <w:r w:rsidR="00791883" w:rsidRPr="0082504A">
        <w:rPr>
          <w:rFonts w:hint="cs"/>
          <w:sz w:val="36"/>
          <w:szCs w:val="36"/>
          <w:rtl/>
        </w:rPr>
        <w:t xml:space="preserve"> ...</w:t>
      </w:r>
      <w:r w:rsidRPr="0082504A">
        <w:rPr>
          <w:rFonts w:hint="cs"/>
          <w:sz w:val="36"/>
          <w:szCs w:val="36"/>
          <w:rtl/>
        </w:rPr>
        <w:t>, ومنهم من يقول</w:t>
      </w:r>
      <w:r w:rsidR="000B2301" w:rsidRPr="0082504A">
        <w:rPr>
          <w:rFonts w:hint="cs"/>
          <w:sz w:val="36"/>
          <w:szCs w:val="36"/>
          <w:rtl/>
        </w:rPr>
        <w:t xml:space="preserve">: </w:t>
      </w:r>
      <w:r w:rsidRPr="0082504A">
        <w:rPr>
          <w:rFonts w:hint="cs"/>
          <w:sz w:val="36"/>
          <w:szCs w:val="36"/>
          <w:rtl/>
        </w:rPr>
        <w:t>عن الزهري, عن عائشة, وحفصة</w:t>
      </w:r>
      <w:r w:rsidR="000B2301" w:rsidRPr="0082504A">
        <w:rPr>
          <w:rFonts w:hint="cs"/>
          <w:sz w:val="36"/>
          <w:szCs w:val="36"/>
          <w:rtl/>
        </w:rPr>
        <w:t xml:space="preserve"> </w:t>
      </w:r>
      <w:r w:rsidR="003A749B" w:rsidRPr="003A749B">
        <w:rPr>
          <w:rFonts w:ascii="Traditional Arabic" w:hAnsi="Traditional Arabic" w:cs="CTraditional Arabic" w:hint="cs"/>
          <w:sz w:val="36"/>
          <w:szCs w:val="36"/>
          <w:rtl/>
        </w:rPr>
        <w:t>ب</w:t>
      </w:r>
      <w:r w:rsidR="003A749B"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ومنهم من يقول</w:t>
      </w:r>
      <w:r w:rsidR="000B2301" w:rsidRPr="0082504A">
        <w:rPr>
          <w:rFonts w:hint="cs"/>
          <w:sz w:val="36"/>
          <w:szCs w:val="36"/>
          <w:rtl/>
        </w:rPr>
        <w:t xml:space="preserve">: </w:t>
      </w:r>
      <w:r w:rsidRPr="0082504A">
        <w:rPr>
          <w:rFonts w:hint="cs"/>
          <w:sz w:val="36"/>
          <w:szCs w:val="36"/>
          <w:rtl/>
        </w:rPr>
        <w:t>عن الزهري, قال</w:t>
      </w:r>
      <w:r w:rsidR="000B2301" w:rsidRPr="0082504A">
        <w:rPr>
          <w:rFonts w:hint="cs"/>
          <w:sz w:val="36"/>
          <w:szCs w:val="36"/>
          <w:rtl/>
        </w:rPr>
        <w:t xml:space="preserve">: </w:t>
      </w:r>
      <w:r w:rsidRPr="0082504A">
        <w:rPr>
          <w:rFonts w:hint="cs"/>
          <w:sz w:val="36"/>
          <w:szCs w:val="36"/>
          <w:rtl/>
        </w:rPr>
        <w:t xml:space="preserve">قالت عائشة </w:t>
      </w:r>
      <w:r w:rsidR="00B21E9E">
        <w:rPr>
          <w:rFonts w:cs="CTraditional Arabic" w:hint="cs"/>
          <w:sz w:val="36"/>
          <w:szCs w:val="36"/>
          <w:rtl/>
        </w:rPr>
        <w:t>ل</w:t>
      </w:r>
      <w:r w:rsidRPr="0082504A">
        <w:rPr>
          <w:rFonts w:hint="cs"/>
          <w:sz w:val="36"/>
          <w:szCs w:val="36"/>
          <w:rtl/>
        </w:rPr>
        <w:t>, ومنهم من يقول</w:t>
      </w:r>
      <w:r w:rsidR="000B2301" w:rsidRPr="0082504A">
        <w:rPr>
          <w:rFonts w:hint="cs"/>
          <w:sz w:val="36"/>
          <w:szCs w:val="36"/>
          <w:rtl/>
        </w:rPr>
        <w:t xml:space="preserve">: </w:t>
      </w:r>
      <w:r w:rsidRPr="0082504A">
        <w:rPr>
          <w:rFonts w:hint="cs"/>
          <w:sz w:val="36"/>
          <w:szCs w:val="36"/>
          <w:rtl/>
        </w:rPr>
        <w:t xml:space="preserve">الزهري, بلغني أن عائشة وحفصة </w:t>
      </w:r>
      <w:r w:rsidR="00B21E9E" w:rsidRPr="003A749B">
        <w:rPr>
          <w:rFonts w:ascii="Traditional Arabic" w:hAnsi="Traditional Arabic" w:cs="CTraditional Arabic" w:hint="cs"/>
          <w:sz w:val="36"/>
          <w:szCs w:val="36"/>
          <w:rtl/>
        </w:rPr>
        <w:t>ب</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وللحديث وجه آخر لم يذكره البزار, وهو</w:t>
      </w:r>
      <w:r w:rsidR="000B2301" w:rsidRPr="0082504A">
        <w:rPr>
          <w:rFonts w:hint="cs"/>
          <w:b/>
          <w:bCs/>
          <w:sz w:val="36"/>
          <w:szCs w:val="36"/>
          <w:rtl/>
        </w:rPr>
        <w:t xml:space="preserve">: </w:t>
      </w:r>
    </w:p>
    <w:p w:rsidR="00426B30" w:rsidRPr="0082504A" w:rsidRDefault="00426B30" w:rsidP="00B21E9E">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 الزهري, عن عروة,</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عائش</w:t>
      </w:r>
      <w:r w:rsidRPr="0082504A">
        <w:rPr>
          <w:rFonts w:ascii="Traditional Arabic" w:hAnsi="Traditional Arabic" w:hint="cs"/>
          <w:b/>
          <w:bCs/>
          <w:sz w:val="36"/>
          <w:szCs w:val="36"/>
          <w:rtl/>
        </w:rPr>
        <w:t>ة</w:t>
      </w:r>
      <w:r w:rsidR="00893EE2">
        <w:rPr>
          <w:rFonts w:ascii="Traditional Arabic" w:hAnsi="Traditional Arabic" w:hint="cs"/>
          <w:b/>
          <w:bCs/>
          <w:sz w:val="36"/>
          <w:szCs w:val="36"/>
          <w:rtl/>
        </w:rPr>
        <w:t xml:space="preserve"> </w:t>
      </w:r>
      <w:r w:rsidR="00B21E9E">
        <w:rPr>
          <w:rFonts w:cs="CTraditional Arabic" w:hint="cs"/>
          <w:sz w:val="36"/>
          <w:szCs w:val="36"/>
          <w:rtl/>
        </w:rPr>
        <w:t>ل</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893EE2">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Pr>
      </w:pPr>
      <w:r w:rsidRPr="0082504A">
        <w:rPr>
          <w:rFonts w:hint="cs"/>
          <w:sz w:val="36"/>
          <w:szCs w:val="36"/>
        </w:rPr>
        <w:sym w:font="AGA Arabesque" w:char="F023"/>
      </w:r>
      <w:r w:rsidR="00F279F2" w:rsidRPr="0082504A">
        <w:rPr>
          <w:sz w:val="36"/>
          <w:szCs w:val="36"/>
          <w:rtl/>
        </w:rPr>
        <w:t xml:space="preserve"> </w:t>
      </w:r>
      <w:r w:rsidRPr="0082504A">
        <w:rPr>
          <w:rFonts w:hint="cs"/>
          <w:sz w:val="36"/>
          <w:szCs w:val="36"/>
          <w:rtl/>
        </w:rPr>
        <w:t>أخرجه أبو بكر الجصاص في أحكام القرآن</w:t>
      </w:r>
      <w:r w:rsidR="000B2301" w:rsidRPr="0082504A">
        <w:rPr>
          <w:rFonts w:hint="cs"/>
          <w:sz w:val="36"/>
          <w:szCs w:val="36"/>
          <w:rtl/>
        </w:rPr>
        <w:t xml:space="preserve"> (</w:t>
      </w:r>
      <w:r w:rsidRPr="0082504A">
        <w:rPr>
          <w:rFonts w:hint="cs"/>
          <w:sz w:val="36"/>
          <w:szCs w:val="36"/>
          <w:rtl/>
        </w:rPr>
        <w:t>1/286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أبي همام محمد </w:t>
      </w:r>
      <w:r w:rsidR="00893EE2">
        <w:rPr>
          <w:rFonts w:hint="cs"/>
          <w:b/>
          <w:bCs/>
          <w:sz w:val="36"/>
          <w:szCs w:val="36"/>
          <w:rtl/>
        </w:rPr>
        <w:t>ا</w:t>
      </w:r>
      <w:r w:rsidRPr="0082504A">
        <w:rPr>
          <w:rFonts w:hint="cs"/>
          <w:b/>
          <w:bCs/>
          <w:sz w:val="36"/>
          <w:szCs w:val="36"/>
          <w:rtl/>
        </w:rPr>
        <w:t>بن الزبرقان</w:t>
      </w:r>
      <w:r w:rsidRPr="0082504A">
        <w:rPr>
          <w:rFonts w:hint="cs"/>
          <w:sz w:val="36"/>
          <w:szCs w:val="36"/>
          <w:rtl/>
        </w:rPr>
        <w:t>, عن عبيد الل</w:t>
      </w:r>
      <w:r w:rsidRPr="0082504A">
        <w:rPr>
          <w:rFonts w:hint="eastAsia"/>
          <w:sz w:val="36"/>
          <w:szCs w:val="36"/>
          <w:rtl/>
        </w:rPr>
        <w:t>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2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hint="cs"/>
          <w:sz w:val="36"/>
          <w:szCs w:val="36"/>
          <w:rtl/>
        </w:rPr>
        <w:t>به, بنحوه</w:t>
      </w:r>
      <w:r w:rsidR="00F279F2"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E6553A" w:rsidRPr="0082504A">
        <w:rPr>
          <w:rFonts w:hint="cs"/>
          <w:sz w:val="36"/>
          <w:szCs w:val="36"/>
          <w:rtl/>
        </w:rPr>
        <w:t xml:space="preserve"> </w:t>
      </w:r>
      <w:r w:rsidRPr="0082504A">
        <w:rPr>
          <w:rFonts w:hint="cs"/>
          <w:sz w:val="36"/>
          <w:szCs w:val="36"/>
          <w:rtl/>
        </w:rPr>
        <w:t>وأخرجه</w:t>
      </w:r>
      <w:r w:rsidR="00F279F2" w:rsidRPr="0082504A">
        <w:rPr>
          <w:rFonts w:hint="cs"/>
          <w:sz w:val="36"/>
          <w:szCs w:val="36"/>
          <w:rtl/>
        </w:rPr>
        <w:t xml:space="preserve"> </w:t>
      </w:r>
      <w:r w:rsidRPr="0082504A">
        <w:rPr>
          <w:rFonts w:hint="cs"/>
          <w:sz w:val="36"/>
          <w:szCs w:val="36"/>
          <w:rtl/>
        </w:rPr>
        <w:t>الترمذي</w:t>
      </w:r>
      <w:r w:rsidR="000B2301" w:rsidRPr="0082504A">
        <w:rPr>
          <w:rFonts w:hint="cs"/>
          <w:sz w:val="36"/>
          <w:szCs w:val="36"/>
          <w:rtl/>
        </w:rPr>
        <w:t xml:space="preserve"> (</w:t>
      </w:r>
      <w:r w:rsidRPr="0082504A">
        <w:rPr>
          <w:rFonts w:hint="cs"/>
          <w:sz w:val="36"/>
          <w:szCs w:val="36"/>
          <w:rtl/>
        </w:rPr>
        <w:t>3/187</w:t>
      </w:r>
      <w:r w:rsidR="006D30E9" w:rsidRPr="0082504A">
        <w:rPr>
          <w:rFonts w:hint="cs"/>
          <w:sz w:val="36"/>
          <w:szCs w:val="36"/>
          <w:rtl/>
        </w:rPr>
        <w:t xml:space="preserve"> ح6</w:t>
      </w:r>
      <w:r w:rsidRPr="0082504A">
        <w:rPr>
          <w:rFonts w:hint="cs"/>
          <w:sz w:val="36"/>
          <w:szCs w:val="36"/>
          <w:rtl/>
        </w:rPr>
        <w:t>67</w:t>
      </w:r>
      <w:r w:rsidR="000B2301" w:rsidRPr="0082504A">
        <w:rPr>
          <w:rFonts w:hint="cs"/>
          <w:sz w:val="36"/>
          <w:szCs w:val="36"/>
          <w:rtl/>
        </w:rPr>
        <w:t xml:space="preserve">)، </w:t>
      </w:r>
      <w:r w:rsidRPr="0082504A">
        <w:rPr>
          <w:rFonts w:hint="cs"/>
          <w:sz w:val="36"/>
          <w:szCs w:val="36"/>
          <w:rtl/>
        </w:rPr>
        <w:t>وإسحاق بن راهويه في مسنده</w:t>
      </w:r>
      <w:r w:rsidR="000B2301" w:rsidRPr="0082504A">
        <w:rPr>
          <w:rFonts w:hint="cs"/>
          <w:sz w:val="36"/>
          <w:szCs w:val="36"/>
          <w:rtl/>
        </w:rPr>
        <w:t xml:space="preserve"> (</w:t>
      </w:r>
      <w:r w:rsidRPr="0082504A">
        <w:rPr>
          <w:rFonts w:hint="cs"/>
          <w:sz w:val="36"/>
          <w:szCs w:val="36"/>
          <w:rtl/>
        </w:rPr>
        <w:t>2/160</w:t>
      </w:r>
      <w:r w:rsidR="006D30E9" w:rsidRPr="0082504A">
        <w:rPr>
          <w:rFonts w:hint="cs"/>
          <w:sz w:val="36"/>
          <w:szCs w:val="36"/>
          <w:rtl/>
        </w:rPr>
        <w:t xml:space="preserve"> ح6</w:t>
      </w:r>
      <w:r w:rsidRPr="0082504A">
        <w:rPr>
          <w:rFonts w:hint="cs"/>
          <w:sz w:val="36"/>
          <w:szCs w:val="36"/>
          <w:rtl/>
        </w:rPr>
        <w:t>58</w:t>
      </w:r>
      <w:r w:rsidR="000B2301" w:rsidRPr="0082504A">
        <w:rPr>
          <w:rFonts w:hint="cs"/>
          <w:sz w:val="36"/>
          <w:szCs w:val="36"/>
          <w:rtl/>
        </w:rPr>
        <w:t xml:space="preserve">)، </w:t>
      </w: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6/263</w:t>
      </w:r>
      <w:r w:rsidR="006D30E9" w:rsidRPr="0082504A">
        <w:rPr>
          <w:rFonts w:hint="cs"/>
          <w:sz w:val="36"/>
          <w:szCs w:val="36"/>
          <w:rtl/>
        </w:rPr>
        <w:t xml:space="preserve"> ح2</w:t>
      </w:r>
      <w:r w:rsidRPr="0082504A">
        <w:rPr>
          <w:rFonts w:hint="cs"/>
          <w:sz w:val="36"/>
          <w:szCs w:val="36"/>
          <w:rtl/>
        </w:rPr>
        <w:t>6797</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4</w:t>
      </w:r>
      <w:r w:rsidR="00F279F2" w:rsidRPr="0082504A">
        <w:rPr>
          <w:rFonts w:hint="cs"/>
          <w:sz w:val="36"/>
          <w:szCs w:val="36"/>
          <w:rtl/>
        </w:rPr>
        <w:t>/</w:t>
      </w:r>
      <w:r w:rsidRPr="0082504A">
        <w:rPr>
          <w:rFonts w:hint="cs"/>
          <w:sz w:val="36"/>
          <w:szCs w:val="36"/>
          <w:rtl/>
        </w:rPr>
        <w:t>340ح 4639</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4/280</w:t>
      </w:r>
      <w:r w:rsidR="006D30E9" w:rsidRPr="0082504A">
        <w:rPr>
          <w:rFonts w:hint="cs"/>
          <w:sz w:val="36"/>
          <w:szCs w:val="36"/>
          <w:rtl/>
        </w:rPr>
        <w:t xml:space="preserve"> ح8</w:t>
      </w:r>
      <w:r w:rsidRPr="0082504A">
        <w:rPr>
          <w:rFonts w:hint="cs"/>
          <w:sz w:val="36"/>
          <w:szCs w:val="36"/>
          <w:rtl/>
        </w:rPr>
        <w:t>624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جعفر بن برقان</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3/362</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280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18/168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46</w:t>
      </w:r>
      <w:r w:rsidR="000B2301"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4/280ح 8626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صالح بن </w:t>
      </w:r>
      <w:r w:rsidR="00893EE2">
        <w:rPr>
          <w:rFonts w:ascii="Traditional Arabic" w:hAnsi="Traditional Arabic" w:hint="cs"/>
          <w:b/>
          <w:bCs/>
          <w:sz w:val="36"/>
          <w:szCs w:val="36"/>
          <w:rtl/>
        </w:rPr>
        <w:t>أبي الأ</w:t>
      </w:r>
      <w:r w:rsidRPr="0082504A">
        <w:rPr>
          <w:rFonts w:ascii="Traditional Arabic" w:hAnsi="Traditional Arabic" w:hint="cs"/>
          <w:b/>
          <w:bCs/>
          <w:sz w:val="36"/>
          <w:szCs w:val="36"/>
          <w:rtl/>
        </w:rPr>
        <w:t>خضر</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والنسائي في السنن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3/362</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279</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وأحمد في العلل ومعرفة الرجال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3/249</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100</w:t>
      </w:r>
      <w:r w:rsidR="000B2301" w:rsidRPr="0082504A">
        <w:rPr>
          <w:rFonts w:ascii="Traditional Arabic" w:hAnsi="Traditional Arabic" w:hint="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18/168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سفيان بن حسين</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18/168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48</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والطحاوي في معاني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4/195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عبد الله العمري,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جعفر بن برقان, وصالح بن أبي الأخضر, وسفيان بن حسين, وعبدالله العمري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 به, بنحوه, إلا أن ص</w:t>
      </w:r>
      <w:r w:rsidR="00893EE2">
        <w:rPr>
          <w:rFonts w:ascii="Traditional Arabic" w:hAnsi="Traditional Arabic" w:hint="cs"/>
          <w:sz w:val="36"/>
          <w:szCs w:val="36"/>
          <w:rtl/>
        </w:rPr>
        <w:t>الح بن أبي الأخضر زاد في روايته</w:t>
      </w:r>
      <w:r w:rsidRPr="0082504A">
        <w:rPr>
          <w:rFonts w:ascii="Traditional Arabic" w:hAnsi="Traditional Arabic" w:hint="cs"/>
          <w:sz w:val="36"/>
          <w:szCs w:val="36"/>
          <w:rtl/>
        </w:rPr>
        <w:t xml:space="preserve"> عمرة مقروناً بعروة. </w:t>
      </w:r>
    </w:p>
    <w:p w:rsidR="00CD6E10" w:rsidRPr="00020261" w:rsidRDefault="00CD6E10" w:rsidP="00F742C6">
      <w:pPr>
        <w:pStyle w:val="aff7"/>
        <w:widowControl w:val="0"/>
        <w:spacing w:before="120" w:after="0"/>
        <w:rPr>
          <w:rFonts w:ascii="Traditional Arabic" w:hAnsi="Traditional Arabic"/>
          <w:sz w:val="32"/>
          <w:szCs w:val="32"/>
          <w:rtl/>
        </w:rPr>
      </w:pPr>
      <w:bookmarkStart w:id="133" w:name="_Toc407654155"/>
      <w:r w:rsidRPr="00020261">
        <w:rPr>
          <w:rFonts w:hint="cs"/>
          <w:sz w:val="32"/>
          <w:szCs w:val="32"/>
          <w:rtl/>
        </w:rPr>
        <w:t>دراسة الحديث والحكم عليه</w:t>
      </w:r>
      <w:r w:rsidR="000B2301" w:rsidRPr="00020261">
        <w:rPr>
          <w:rFonts w:hint="cs"/>
          <w:sz w:val="32"/>
          <w:szCs w:val="32"/>
          <w:rtl/>
        </w:rPr>
        <w:t>:</w:t>
      </w:r>
      <w:bookmarkEnd w:id="133"/>
      <w:r w:rsidR="000B2301" w:rsidRPr="00020261">
        <w:rPr>
          <w:rFonts w:hint="cs"/>
          <w:sz w:val="32"/>
          <w:szCs w:val="32"/>
          <w:rtl/>
        </w:rPr>
        <w:t xml:space="preserve"> </w:t>
      </w:r>
    </w:p>
    <w:p w:rsidR="00426B30" w:rsidRPr="0082504A" w:rsidRDefault="00426B30" w:rsidP="00893EE2">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w:t>
      </w:r>
      <w:r w:rsidR="00893EE2">
        <w:rPr>
          <w:rFonts w:hint="cs"/>
          <w:sz w:val="36"/>
          <w:szCs w:val="36"/>
          <w:rtl/>
        </w:rPr>
        <w:t xml:space="preserve"> عبيد</w:t>
      </w:r>
      <w:r w:rsidRPr="0082504A">
        <w:rPr>
          <w:rFonts w:hint="cs"/>
          <w:sz w:val="36"/>
          <w:szCs w:val="36"/>
          <w:rtl/>
        </w:rPr>
        <w:t>الله بن عمر على ثلاثة أوجه, هي</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w:t>
      </w:r>
      <w:r w:rsidR="00893EE2">
        <w:rPr>
          <w:rFonts w:ascii="Traditional Arabic" w:hAnsi="Traditional Arabic" w:hint="cs"/>
          <w:sz w:val="36"/>
          <w:szCs w:val="36"/>
          <w:rtl/>
        </w:rPr>
        <w:t>ر</w:t>
      </w:r>
      <w:r w:rsidR="00152824" w:rsidRPr="0082504A">
        <w:rPr>
          <w:rFonts w:ascii="Traditional Arabic" w:hAnsi="Traditional Arabic" w:hint="cs"/>
          <w:sz w:val="36"/>
          <w:szCs w:val="36"/>
          <w:rtl/>
        </w:rPr>
        <w:t xml:space="preserve"> </w:t>
      </w:r>
      <w:r w:rsidR="003A749B" w:rsidRPr="003A749B">
        <w:rPr>
          <w:rFonts w:ascii="Traditional Arabic" w:hAnsi="Traditional Arabic" w:cs="CTraditional Arabic" w:hint="cs"/>
          <w:sz w:val="36"/>
          <w:szCs w:val="36"/>
          <w:rtl/>
        </w:rPr>
        <w:t>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مرفوعًا</w:t>
      </w:r>
      <w:r w:rsidR="000B2301" w:rsidRPr="0082504A">
        <w:rPr>
          <w:rFonts w:ascii="Traditional Arabic" w:hAnsi="Traditional Arabic" w:hint="cs"/>
          <w:sz w:val="36"/>
          <w:szCs w:val="36"/>
          <w:rtl/>
        </w:rPr>
        <w:t>)</w:t>
      </w:r>
      <w:r w:rsidR="00893EE2">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FD32CE">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حماد بن الوليد</w:t>
      </w:r>
      <w:r w:rsidR="00F279F2"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p>
    <w:p w:rsidR="00E6553A" w:rsidRPr="000F5554" w:rsidRDefault="00426B30" w:rsidP="00F742C6">
      <w:pPr>
        <w:widowControl w:val="0"/>
        <w:spacing w:before="120"/>
        <w:ind w:firstLine="397"/>
        <w:jc w:val="both"/>
        <w:rPr>
          <w:rFonts w:ascii="Traditional Arabic" w:hAnsi="Traditional Arabic"/>
          <w:sz w:val="36"/>
          <w:szCs w:val="36"/>
          <w:rtl/>
        </w:rPr>
      </w:pPr>
      <w:r w:rsidRPr="000F5554">
        <w:rPr>
          <w:rFonts w:hint="cs"/>
          <w:sz w:val="36"/>
          <w:szCs w:val="36"/>
          <w:rtl/>
        </w:rPr>
        <w:t>و</w:t>
      </w:r>
      <w:r w:rsidR="00FD32CE" w:rsidRPr="000F5554">
        <w:rPr>
          <w:rFonts w:hint="cs"/>
          <w:sz w:val="36"/>
          <w:szCs w:val="36"/>
          <w:rtl/>
        </w:rPr>
        <w:t xml:space="preserve">قد جاء </w:t>
      </w:r>
      <w:r w:rsidRPr="000F5554">
        <w:rPr>
          <w:rFonts w:hint="cs"/>
          <w:sz w:val="36"/>
          <w:szCs w:val="36"/>
          <w:rtl/>
        </w:rPr>
        <w:t>هذا الوجه من رواية</w:t>
      </w:r>
      <w:r w:rsidR="000B2301" w:rsidRPr="000F5554">
        <w:rPr>
          <w:rFonts w:hint="cs"/>
          <w:sz w:val="36"/>
          <w:szCs w:val="36"/>
          <w:rtl/>
        </w:rPr>
        <w:t xml:space="preserve">: </w:t>
      </w:r>
      <w:r w:rsidRPr="000F5554">
        <w:rPr>
          <w:rFonts w:ascii="Traditional Arabic" w:hAnsi="Traditional Arabic" w:hint="cs"/>
          <w:sz w:val="36"/>
          <w:szCs w:val="36"/>
          <w:rtl/>
        </w:rPr>
        <w:t xml:space="preserve">يحيى بن سعيد القطان, وزهير بن معاوية, </w:t>
      </w:r>
      <w:r w:rsidR="000F5554" w:rsidRPr="000F5554">
        <w:rPr>
          <w:rFonts w:ascii="Traditional Arabic" w:hAnsi="Traditional Arabic" w:hint="cs"/>
          <w:sz w:val="36"/>
          <w:szCs w:val="36"/>
          <w:rtl/>
        </w:rPr>
        <w:t xml:space="preserve">وسفيان الثوري, </w:t>
      </w:r>
      <w:r w:rsidRPr="000F5554">
        <w:rPr>
          <w:rFonts w:ascii="Traditional Arabic" w:hAnsi="Traditional Arabic" w:hint="cs"/>
          <w:sz w:val="36"/>
          <w:szCs w:val="36"/>
          <w:rtl/>
        </w:rPr>
        <w:t>وشجاع بن الوليد,</w:t>
      </w:r>
      <w:r w:rsidRPr="000F5554">
        <w:rPr>
          <w:rFonts w:hint="cs"/>
          <w:sz w:val="36"/>
          <w:szCs w:val="36"/>
          <w:rtl/>
        </w:rPr>
        <w:t xml:space="preserve"> وعلي بن مسهر, وعباد المهلبي</w:t>
      </w:r>
      <w:r w:rsidRPr="000F5554">
        <w:rPr>
          <w:rFonts w:ascii="Traditional Arabic" w:hAnsi="Traditional Arabic" w:hint="cs"/>
          <w:sz w:val="36"/>
          <w:szCs w:val="36"/>
          <w:rtl/>
        </w:rPr>
        <w:t>,</w:t>
      </w:r>
      <w:r w:rsidR="00F279F2" w:rsidRPr="000F5554">
        <w:rPr>
          <w:rFonts w:ascii="Traditional Arabic" w:hAnsi="Traditional Arabic" w:hint="cs"/>
          <w:sz w:val="36"/>
          <w:szCs w:val="36"/>
          <w:rtl/>
        </w:rPr>
        <w:t xml:space="preserve"> </w:t>
      </w:r>
      <w:r w:rsidRPr="000F5554">
        <w:rPr>
          <w:rFonts w:ascii="Traditional Arabic" w:hAnsi="Traditional Arabic" w:hint="cs"/>
          <w:sz w:val="36"/>
          <w:szCs w:val="36"/>
          <w:rtl/>
        </w:rPr>
        <w:t>وأبو خالد الأحمر الكوفي</w:t>
      </w:r>
      <w:r w:rsidR="00F279F2" w:rsidRPr="000F5554">
        <w:rPr>
          <w:rFonts w:ascii="Traditional Arabic" w:hAnsi="Traditional Arabic" w:hint="cs"/>
          <w:sz w:val="36"/>
          <w:szCs w:val="36"/>
          <w:rtl/>
        </w:rPr>
        <w:t>.</w:t>
      </w:r>
    </w:p>
    <w:p w:rsidR="00426B30" w:rsidRPr="0082504A" w:rsidRDefault="00426B30" w:rsidP="00B21E9E">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عبيد الله بن عمر, عن الزهري, عن عروة,</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عائش</w:t>
      </w:r>
      <w:r w:rsidR="000F5554">
        <w:rPr>
          <w:rFonts w:ascii="Traditional Arabic" w:hAnsi="Traditional Arabic" w:hint="cs"/>
          <w:b/>
          <w:bCs/>
          <w:sz w:val="36"/>
          <w:szCs w:val="36"/>
          <w:rtl/>
        </w:rPr>
        <w:t>ة</w:t>
      </w:r>
      <w:r w:rsidRPr="0082504A">
        <w:rPr>
          <w:rFonts w:ascii="Traditional Arabic" w:hAnsi="Traditional Arabic" w:hint="cs"/>
          <w:b/>
          <w:bCs/>
          <w:sz w:val="36"/>
          <w:szCs w:val="36"/>
          <w:rtl/>
        </w:rPr>
        <w:t xml:space="preserve"> </w:t>
      </w:r>
      <w:r w:rsidR="00B21E9E">
        <w:rPr>
          <w:rFonts w:cs="CTraditional Arabic" w:hint="cs"/>
          <w:sz w:val="36"/>
          <w:szCs w:val="36"/>
          <w:rtl/>
        </w:rPr>
        <w:t>ل</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0F555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0F5554">
        <w:rPr>
          <w:rFonts w:hint="cs"/>
          <w:sz w:val="36"/>
          <w:szCs w:val="36"/>
          <w:rtl/>
        </w:rPr>
        <w:t xml:space="preserve"> قد جاء </w:t>
      </w:r>
      <w:r w:rsidRPr="0082504A">
        <w:rPr>
          <w:rFonts w:hint="cs"/>
          <w:sz w:val="36"/>
          <w:szCs w:val="36"/>
          <w:rtl/>
        </w:rPr>
        <w:t>هذا الوجه من رواية</w:t>
      </w:r>
      <w:r w:rsidR="000B2301" w:rsidRPr="0082504A">
        <w:rPr>
          <w:rFonts w:hint="cs"/>
          <w:sz w:val="36"/>
          <w:szCs w:val="36"/>
          <w:rtl/>
        </w:rPr>
        <w:t xml:space="preserve">: </w:t>
      </w:r>
      <w:r w:rsidR="000F5554">
        <w:rPr>
          <w:rFonts w:hint="cs"/>
          <w:sz w:val="36"/>
          <w:szCs w:val="36"/>
          <w:rtl/>
        </w:rPr>
        <w:t>أبي</w:t>
      </w:r>
      <w:r w:rsidRPr="0082504A">
        <w:rPr>
          <w:rFonts w:hint="cs"/>
          <w:sz w:val="36"/>
          <w:szCs w:val="36"/>
          <w:rtl/>
        </w:rPr>
        <w:t xml:space="preserve"> همام محمد بن الزبرقان</w:t>
      </w:r>
      <w:r w:rsidR="00F279F2" w:rsidRPr="0082504A">
        <w:rPr>
          <w:rFonts w:hint="cs"/>
          <w:sz w:val="36"/>
          <w:szCs w:val="36"/>
          <w:rtl/>
        </w:rPr>
        <w:t>.</w:t>
      </w:r>
    </w:p>
    <w:p w:rsidR="00426B30" w:rsidRPr="00020261" w:rsidRDefault="006D30E9" w:rsidP="00F742C6">
      <w:pPr>
        <w:pStyle w:val="aff8"/>
        <w:widowControl w:val="0"/>
        <w:spacing w:before="120" w:after="0"/>
        <w:rPr>
          <w:sz w:val="32"/>
          <w:szCs w:val="32"/>
          <w:rtl/>
        </w:rPr>
      </w:pPr>
      <w:r w:rsidRPr="00020261">
        <w:rPr>
          <w:rFonts w:hint="cs"/>
          <w:sz w:val="32"/>
          <w:szCs w:val="32"/>
          <w:rtl/>
        </w:rPr>
        <w:t>فأما الوجه الأول</w:t>
      </w:r>
      <w:r w:rsidR="000B2301" w:rsidRPr="00020261">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عبيد الله بن عمر</w:t>
      </w:r>
      <w:r w:rsidR="000B2301" w:rsidRPr="0082504A">
        <w:rPr>
          <w:rFonts w:hint="cs"/>
          <w:sz w:val="36"/>
          <w:szCs w:val="36"/>
          <w:rtl/>
        </w:rPr>
        <w:t xml:space="preserve">: </w:t>
      </w:r>
    </w:p>
    <w:p w:rsidR="00426B30" w:rsidRPr="00025C9D" w:rsidRDefault="00426B30" w:rsidP="00025C9D">
      <w:pPr>
        <w:pStyle w:val="af2"/>
        <w:widowControl w:val="0"/>
        <w:numPr>
          <w:ilvl w:val="0"/>
          <w:numId w:val="5"/>
        </w:numPr>
        <w:spacing w:before="120"/>
        <w:jc w:val="both"/>
        <w:rPr>
          <w:rFonts w:ascii="Traditional Arabic" w:hAnsi="Traditional Arabic"/>
          <w:sz w:val="36"/>
          <w:szCs w:val="36"/>
          <w:rtl/>
        </w:rPr>
      </w:pPr>
      <w:r w:rsidRPr="00025C9D">
        <w:rPr>
          <w:rFonts w:hint="cs"/>
          <w:b/>
          <w:bCs/>
          <w:sz w:val="36"/>
          <w:szCs w:val="36"/>
          <w:rtl/>
        </w:rPr>
        <w:t>حماد بن الوليد</w:t>
      </w:r>
      <w:r w:rsidRPr="00025C9D">
        <w:rPr>
          <w:rFonts w:hint="cs"/>
          <w:sz w:val="36"/>
          <w:szCs w:val="36"/>
          <w:rtl/>
        </w:rPr>
        <w:t>, قال البزار</w:t>
      </w:r>
      <w:r w:rsidR="000B2301" w:rsidRPr="00025C9D">
        <w:rPr>
          <w:rFonts w:hint="cs"/>
          <w:sz w:val="36"/>
          <w:szCs w:val="36"/>
          <w:rtl/>
        </w:rPr>
        <w:t xml:space="preserve">: </w:t>
      </w:r>
      <w:r w:rsidRPr="00025C9D">
        <w:rPr>
          <w:rFonts w:hint="cs"/>
          <w:sz w:val="36"/>
          <w:szCs w:val="36"/>
          <w:rtl/>
        </w:rPr>
        <w:t>لين الحديث, وقال ابن حبان</w:t>
      </w:r>
      <w:r w:rsidR="000B2301" w:rsidRPr="00025C9D">
        <w:rPr>
          <w:rFonts w:hint="cs"/>
          <w:sz w:val="36"/>
          <w:szCs w:val="36"/>
          <w:rtl/>
        </w:rPr>
        <w:t xml:space="preserve">: </w:t>
      </w:r>
      <w:r w:rsidRPr="00025C9D">
        <w:rPr>
          <w:rFonts w:ascii="Traditional Arabic" w:hAnsi="Traditional Arabic"/>
          <w:sz w:val="36"/>
          <w:szCs w:val="36"/>
          <w:rtl/>
        </w:rPr>
        <w:t>يسرق الحديث</w:t>
      </w:r>
      <w:r w:rsidRPr="00025C9D">
        <w:rPr>
          <w:rFonts w:ascii="Traditional Arabic" w:hAnsi="Traditional Arabic" w:hint="cs"/>
          <w:sz w:val="36"/>
          <w:szCs w:val="36"/>
          <w:rtl/>
        </w:rPr>
        <w:t>,</w:t>
      </w:r>
      <w:r w:rsidRPr="00025C9D">
        <w:rPr>
          <w:rFonts w:ascii="Traditional Arabic" w:hAnsi="Traditional Arabic"/>
          <w:sz w:val="36"/>
          <w:szCs w:val="36"/>
          <w:rtl/>
        </w:rPr>
        <w:t xml:space="preserve"> ويلزق بالثقا</w:t>
      </w:r>
      <w:r w:rsidRPr="00025C9D">
        <w:rPr>
          <w:rFonts w:ascii="Traditional Arabic" w:hAnsi="Traditional Arabic" w:hint="cs"/>
          <w:sz w:val="36"/>
          <w:szCs w:val="36"/>
          <w:rtl/>
        </w:rPr>
        <w:t>ث</w:t>
      </w:r>
      <w:r w:rsidRPr="00025C9D">
        <w:rPr>
          <w:rFonts w:ascii="Traditional Arabic" w:hAnsi="Traditional Arabic"/>
          <w:sz w:val="36"/>
          <w:szCs w:val="36"/>
          <w:rtl/>
        </w:rPr>
        <w:t xml:space="preserve"> ما ليس من أحاديثهم</w:t>
      </w:r>
      <w:r w:rsidR="000B2301" w:rsidRPr="00025C9D">
        <w:rPr>
          <w:rFonts w:ascii="Traditional Arabic" w:hAnsi="Traditional Arabic"/>
          <w:sz w:val="36"/>
          <w:szCs w:val="36"/>
          <w:rtl/>
        </w:rPr>
        <w:t xml:space="preserve">، </w:t>
      </w:r>
      <w:r w:rsidR="00CD6E10" w:rsidRPr="00025C9D">
        <w:rPr>
          <w:rFonts w:ascii="Traditional Arabic" w:hAnsi="Traditional Arabic" w:hint="cs"/>
          <w:sz w:val="36"/>
          <w:szCs w:val="36"/>
          <w:rtl/>
        </w:rPr>
        <w:t>و</w:t>
      </w:r>
      <w:r w:rsidRPr="00025C9D">
        <w:rPr>
          <w:rFonts w:ascii="Traditional Arabic" w:hAnsi="Traditional Arabic"/>
          <w:sz w:val="36"/>
          <w:szCs w:val="36"/>
          <w:rtl/>
        </w:rPr>
        <w:t>لا يجوز الاحتجاج به</w:t>
      </w:r>
      <w:r w:rsidRPr="00025C9D">
        <w:rPr>
          <w:rFonts w:hint="cs"/>
          <w:sz w:val="36"/>
          <w:szCs w:val="36"/>
          <w:rtl/>
        </w:rPr>
        <w:t>, وقال ابن عدي</w:t>
      </w:r>
      <w:r w:rsidR="000B2301" w:rsidRPr="00025C9D">
        <w:rPr>
          <w:rFonts w:hint="cs"/>
          <w:sz w:val="36"/>
          <w:szCs w:val="36"/>
          <w:rtl/>
        </w:rPr>
        <w:t xml:space="preserve">: </w:t>
      </w:r>
      <w:r w:rsidRPr="00025C9D">
        <w:rPr>
          <w:rFonts w:ascii="Traditional Arabic" w:hAnsi="Traditional Arabic"/>
          <w:sz w:val="36"/>
          <w:szCs w:val="36"/>
          <w:rtl/>
        </w:rPr>
        <w:t>حماد له أحاديث غرائب و</w:t>
      </w:r>
      <w:r w:rsidRPr="00025C9D">
        <w:rPr>
          <w:rFonts w:ascii="Traditional Arabic" w:hAnsi="Traditional Arabic" w:hint="cs"/>
          <w:sz w:val="36"/>
          <w:szCs w:val="36"/>
          <w:rtl/>
        </w:rPr>
        <w:t>إ</w:t>
      </w:r>
      <w:r w:rsidRPr="00025C9D">
        <w:rPr>
          <w:rFonts w:ascii="Traditional Arabic" w:hAnsi="Traditional Arabic"/>
          <w:sz w:val="36"/>
          <w:szCs w:val="36"/>
          <w:rtl/>
        </w:rPr>
        <w:t>فرادات عن الثقات</w:t>
      </w:r>
      <w:r w:rsidRPr="00025C9D">
        <w:rPr>
          <w:rFonts w:ascii="Traditional Arabic" w:hAnsi="Traditional Arabic" w:hint="cs"/>
          <w:sz w:val="36"/>
          <w:szCs w:val="36"/>
          <w:rtl/>
        </w:rPr>
        <w:t>,</w:t>
      </w:r>
      <w:r w:rsidRPr="00025C9D">
        <w:rPr>
          <w:rFonts w:ascii="Traditional Arabic" w:hAnsi="Traditional Arabic"/>
          <w:sz w:val="36"/>
          <w:szCs w:val="36"/>
          <w:rtl/>
        </w:rPr>
        <w:t xml:space="preserve"> وعامة ما يرويه لا يتابع</w:t>
      </w:r>
      <w:r w:rsidR="00F279F2" w:rsidRPr="00025C9D">
        <w:rPr>
          <w:rFonts w:ascii="Traditional Arabic" w:hAnsi="Traditional Arabic" w:hint="cs"/>
          <w:sz w:val="36"/>
          <w:szCs w:val="36"/>
          <w:rtl/>
        </w:rPr>
        <w:t xml:space="preserve"> </w:t>
      </w:r>
      <w:r w:rsidRPr="00025C9D">
        <w:rPr>
          <w:rFonts w:ascii="Traditional Arabic" w:hAnsi="Traditional Arabic"/>
          <w:sz w:val="36"/>
          <w:szCs w:val="36"/>
          <w:rtl/>
        </w:rPr>
        <w:t>عليه</w:t>
      </w:r>
      <w:r w:rsidRPr="00025C9D">
        <w:rPr>
          <w:rFonts w:ascii="Traditional Arabic" w:hAnsi="Traditional Arabic" w:hint="cs"/>
          <w:sz w:val="36"/>
          <w:szCs w:val="36"/>
          <w:rtl/>
        </w:rPr>
        <w:t xml:space="preserve">, وذكره ابن </w:t>
      </w:r>
      <w:r w:rsidRPr="00025C9D">
        <w:rPr>
          <w:rFonts w:ascii="Traditional Arabic" w:hAnsi="Traditional Arabic" w:hint="cs"/>
          <w:sz w:val="36"/>
          <w:szCs w:val="36"/>
          <w:rtl/>
        </w:rPr>
        <w:lastRenderedPageBreak/>
        <w:t>الجوزي في الضعفاء</w:t>
      </w:r>
      <w:r w:rsidR="000B2301" w:rsidRPr="00025C9D">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626"/>
      </w:r>
      <w:r w:rsidR="000B2301" w:rsidRPr="00025C9D">
        <w:rPr>
          <w:rStyle w:val="aff0"/>
          <w:rFonts w:ascii="Tahoma" w:hAnsi="Tahoma" w:hint="cs"/>
          <w:i w:val="0"/>
          <w:iCs w:val="0"/>
          <w:sz w:val="36"/>
          <w:szCs w:val="36"/>
          <w:vertAlign w:val="superscript"/>
          <w:rtl/>
        </w:rPr>
        <w:t>)</w:t>
      </w:r>
      <w:r w:rsidR="000B2301" w:rsidRPr="00025C9D">
        <w:rPr>
          <w:rStyle w:val="aff0"/>
          <w:rFonts w:ascii="Tahoma" w:hAnsi="Tahoma" w:hint="cs"/>
          <w:i w:val="0"/>
          <w:iCs w:val="0"/>
          <w:sz w:val="36"/>
          <w:szCs w:val="36"/>
          <w:rtl/>
        </w:rPr>
        <w:t>.</w:t>
      </w:r>
    </w:p>
    <w:p w:rsidR="000F5554" w:rsidRDefault="00426B30" w:rsidP="00F742C6">
      <w:pPr>
        <w:widowControl w:val="0"/>
        <w:spacing w:before="120"/>
        <w:ind w:firstLine="397"/>
        <w:jc w:val="both"/>
        <w:rPr>
          <w:sz w:val="36"/>
          <w:szCs w:val="36"/>
          <w:rtl/>
        </w:rPr>
      </w:pPr>
      <w:r w:rsidRPr="0082504A">
        <w:rPr>
          <w:rFonts w:hint="cs"/>
          <w:sz w:val="36"/>
          <w:szCs w:val="36"/>
          <w:rtl/>
        </w:rPr>
        <w:t>وقد نبَّه البزار على ضعف حاله, وتفرده</w:t>
      </w:r>
      <w:r w:rsidR="000F5554">
        <w:rPr>
          <w:rFonts w:hint="cs"/>
          <w:sz w:val="36"/>
          <w:szCs w:val="36"/>
          <w:rtl/>
        </w:rPr>
        <w:t>,</w:t>
      </w:r>
      <w:r w:rsidRPr="0082504A">
        <w:rPr>
          <w:rFonts w:hint="cs"/>
          <w:sz w:val="36"/>
          <w:szCs w:val="36"/>
          <w:rtl/>
        </w:rPr>
        <w:t xml:space="preserve"> حيث 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وهذا الحديث لا</w:t>
      </w:r>
      <w:r w:rsidR="000F5554">
        <w:rPr>
          <w:rFonts w:hint="cs"/>
          <w:sz w:val="36"/>
          <w:szCs w:val="36"/>
          <w:rtl/>
        </w:rPr>
        <w:t xml:space="preserve"> </w:t>
      </w:r>
      <w:r w:rsidRPr="0082504A">
        <w:rPr>
          <w:rFonts w:hint="cs"/>
          <w:sz w:val="36"/>
          <w:szCs w:val="36"/>
          <w:rtl/>
        </w:rPr>
        <w:t xml:space="preserve">نعلمه يروى عن ابن عمر إلا من هذا الوجه, وحماد بن الوليد لين الحديث ". </w:t>
      </w:r>
    </w:p>
    <w:p w:rsidR="00702F29" w:rsidRPr="0082504A" w:rsidRDefault="00426B30" w:rsidP="00F742C6">
      <w:pPr>
        <w:widowControl w:val="0"/>
        <w:spacing w:before="120"/>
        <w:ind w:firstLine="397"/>
        <w:jc w:val="both"/>
        <w:rPr>
          <w:b/>
          <w:bCs/>
          <w:sz w:val="36"/>
          <w:szCs w:val="36"/>
          <w:rtl/>
        </w:rPr>
      </w:pPr>
      <w:r w:rsidRPr="0082504A">
        <w:rPr>
          <w:rFonts w:hint="cs"/>
          <w:sz w:val="36"/>
          <w:szCs w:val="36"/>
          <w:rtl/>
        </w:rPr>
        <w:t>وقد سلك به الجادة؛ وهذا دليل آخر على عدم ضبطه للحديث</w:t>
      </w:r>
      <w:r w:rsidR="00F279F2" w:rsidRPr="0082504A">
        <w:rPr>
          <w:rFonts w:hint="cs"/>
          <w:sz w:val="36"/>
          <w:szCs w:val="36"/>
          <w:rtl/>
        </w:rPr>
        <w:t>.</w:t>
      </w:r>
    </w:p>
    <w:p w:rsidR="00426B30" w:rsidRPr="00020261" w:rsidRDefault="00426B30" w:rsidP="00F742C6">
      <w:pPr>
        <w:pStyle w:val="aff8"/>
        <w:widowControl w:val="0"/>
        <w:spacing w:before="120" w:after="0"/>
        <w:rPr>
          <w:sz w:val="32"/>
          <w:szCs w:val="32"/>
          <w:rtl/>
        </w:rPr>
      </w:pPr>
      <w:r w:rsidRPr="00020261">
        <w:rPr>
          <w:rFonts w:hint="cs"/>
          <w:sz w:val="32"/>
          <w:szCs w:val="32"/>
          <w:rtl/>
        </w:rPr>
        <w:t>وأما الوجه الثاني</w:t>
      </w:r>
      <w:r w:rsidR="000B2301" w:rsidRPr="00020261">
        <w:rPr>
          <w:rFonts w:hint="cs"/>
          <w:sz w:val="32"/>
          <w:szCs w:val="32"/>
          <w:rtl/>
        </w:rPr>
        <w:t xml:space="preserve">: </w:t>
      </w:r>
    </w:p>
    <w:p w:rsidR="00426B30" w:rsidRPr="0082504A" w:rsidRDefault="00C2482B"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يرويه عن عبيد الله بن عمر</w:t>
      </w:r>
      <w:r w:rsidR="000B2301" w:rsidRPr="0082504A">
        <w:rPr>
          <w:rFonts w:hint="cs"/>
          <w:sz w:val="36"/>
          <w:szCs w:val="36"/>
          <w:rtl/>
        </w:rPr>
        <w:t xml:space="preserve">: </w:t>
      </w:r>
    </w:p>
    <w:p w:rsidR="00E6553A" w:rsidRPr="0082504A" w:rsidRDefault="00426B30" w:rsidP="00AD5412">
      <w:pPr>
        <w:widowControl w:val="0"/>
        <w:numPr>
          <w:ilvl w:val="0"/>
          <w:numId w:val="42"/>
        </w:numPr>
        <w:spacing w:before="120"/>
        <w:jc w:val="both"/>
        <w:rPr>
          <w:sz w:val="36"/>
          <w:szCs w:val="36"/>
        </w:rPr>
      </w:pPr>
      <w:r w:rsidRPr="0082504A">
        <w:rPr>
          <w:rFonts w:hint="cs"/>
          <w:b/>
          <w:bCs/>
          <w:sz w:val="36"/>
          <w:szCs w:val="36"/>
          <w:rtl/>
        </w:rPr>
        <w:t>يحيى بن سعيد القطان</w:t>
      </w:r>
      <w:r w:rsidRPr="0082504A">
        <w:rPr>
          <w:rFonts w:hint="cs"/>
          <w:sz w:val="36"/>
          <w:szCs w:val="36"/>
          <w:rtl/>
        </w:rPr>
        <w:t>,</w:t>
      </w:r>
      <w:r w:rsidR="00F279F2" w:rsidRPr="0082504A">
        <w:rPr>
          <w:rFonts w:hint="cs"/>
          <w:sz w:val="36"/>
          <w:szCs w:val="36"/>
          <w:rtl/>
        </w:rPr>
        <w:t xml:space="preserve"> </w:t>
      </w:r>
      <w:r w:rsidRPr="0082504A">
        <w:rPr>
          <w:rFonts w:ascii="Traditional Arabic" w:hAnsi="Traditional Arabic"/>
          <w:sz w:val="36"/>
          <w:szCs w:val="36"/>
          <w:rtl/>
        </w:rPr>
        <w:t>ثقة متقن حافظ إمام قدوة</w:t>
      </w:r>
      <w:r w:rsidR="000B2301" w:rsidRPr="0082504A">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627"/>
      </w:r>
      <w:r w:rsidR="000B2301" w:rsidRPr="0082504A">
        <w:rPr>
          <w:rStyle w:val="aff0"/>
          <w:rFonts w:ascii="Tahoma" w:hAnsi="Tahoma" w:hint="cs"/>
          <w:i w:val="0"/>
          <w:iCs w:val="0"/>
          <w:sz w:val="36"/>
          <w:szCs w:val="36"/>
          <w:vertAlign w:val="superscript"/>
          <w:rtl/>
        </w:rPr>
        <w:t>)</w:t>
      </w:r>
      <w:r w:rsidR="000B2301" w:rsidRPr="0082504A">
        <w:rPr>
          <w:rStyle w:val="aff0"/>
          <w:rFonts w:ascii="Tahoma" w:hAnsi="Tahoma" w:hint="cs"/>
          <w:i w:val="0"/>
          <w:iCs w:val="0"/>
          <w:sz w:val="36"/>
          <w:szCs w:val="36"/>
          <w:rtl/>
        </w:rPr>
        <w:t>.</w:t>
      </w:r>
      <w:r w:rsidRPr="0082504A">
        <w:rPr>
          <w:rFonts w:hint="cs"/>
          <w:sz w:val="36"/>
          <w:szCs w:val="36"/>
          <w:rtl/>
        </w:rPr>
        <w:t xml:space="preserve"> </w:t>
      </w:r>
    </w:p>
    <w:p w:rsidR="00E6553A" w:rsidRPr="0082504A" w:rsidRDefault="00426B30" w:rsidP="00AD5412">
      <w:pPr>
        <w:widowControl w:val="0"/>
        <w:numPr>
          <w:ilvl w:val="0"/>
          <w:numId w:val="42"/>
        </w:numPr>
        <w:spacing w:before="120"/>
        <w:jc w:val="both"/>
        <w:rPr>
          <w:sz w:val="36"/>
          <w:szCs w:val="36"/>
        </w:rPr>
      </w:pPr>
      <w:r w:rsidRPr="0082504A">
        <w:rPr>
          <w:rFonts w:hint="cs"/>
          <w:b/>
          <w:bCs/>
          <w:sz w:val="36"/>
          <w:szCs w:val="36"/>
          <w:rtl/>
        </w:rPr>
        <w:t xml:space="preserve">زهير بن معاوية, </w:t>
      </w:r>
      <w:r w:rsidRPr="0082504A">
        <w:rPr>
          <w:rFonts w:hint="cs"/>
          <w:sz w:val="36"/>
          <w:szCs w:val="36"/>
          <w:rtl/>
        </w:rPr>
        <w:t>قال ابن معين</w:t>
      </w:r>
      <w:r w:rsidR="000B2301" w:rsidRPr="0082504A">
        <w:rPr>
          <w:rFonts w:hint="cs"/>
          <w:sz w:val="36"/>
          <w:szCs w:val="36"/>
          <w:rtl/>
        </w:rPr>
        <w:t xml:space="preserve">: </w:t>
      </w:r>
      <w:r w:rsidRPr="0082504A">
        <w:rPr>
          <w:rFonts w:hint="cs"/>
          <w:sz w:val="36"/>
          <w:szCs w:val="36"/>
          <w:rtl/>
        </w:rPr>
        <w:t>ثقة, وقال أحمد</w:t>
      </w:r>
      <w:r w:rsidR="000B2301" w:rsidRPr="0082504A">
        <w:rPr>
          <w:rFonts w:hint="cs"/>
          <w:sz w:val="36"/>
          <w:szCs w:val="36"/>
          <w:rtl/>
        </w:rPr>
        <w:t xml:space="preserve">: </w:t>
      </w:r>
      <w:r w:rsidRPr="0082504A">
        <w:rPr>
          <w:rFonts w:ascii="Traditional Arabic" w:hAnsi="Traditional Arabic"/>
          <w:sz w:val="36"/>
          <w:szCs w:val="36"/>
          <w:rtl/>
        </w:rPr>
        <w:t>زهير فيما روى عن المشايخ ثبت بخ بخ</w:t>
      </w:r>
      <w:r w:rsidR="000B2301" w:rsidRPr="0082504A">
        <w:rPr>
          <w:rFonts w:hint="cs"/>
          <w:sz w:val="36"/>
          <w:szCs w:val="36"/>
          <w:rtl/>
        </w:rPr>
        <w:t xml:space="preserve">، </w:t>
      </w:r>
      <w:r w:rsidRPr="0082504A">
        <w:rPr>
          <w:rFonts w:hint="cs"/>
          <w:sz w:val="36"/>
          <w:szCs w:val="36"/>
          <w:rtl/>
        </w:rPr>
        <w:t>وقال ابن حجر</w:t>
      </w:r>
      <w:r w:rsidR="000B2301" w:rsidRPr="0082504A">
        <w:rPr>
          <w:rFonts w:hint="cs"/>
          <w:sz w:val="36"/>
          <w:szCs w:val="36"/>
          <w:rtl/>
        </w:rPr>
        <w:t xml:space="preserve">: </w:t>
      </w:r>
      <w:r w:rsidRPr="0082504A">
        <w:rPr>
          <w:rFonts w:hint="cs"/>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2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E6553A" w:rsidRPr="0082504A" w:rsidRDefault="00426B30" w:rsidP="00AD5412">
      <w:pPr>
        <w:widowControl w:val="0"/>
        <w:numPr>
          <w:ilvl w:val="0"/>
          <w:numId w:val="42"/>
        </w:numPr>
        <w:spacing w:before="120"/>
        <w:jc w:val="both"/>
        <w:rPr>
          <w:sz w:val="36"/>
          <w:szCs w:val="36"/>
        </w:rPr>
      </w:pPr>
      <w:r w:rsidRPr="0082504A">
        <w:rPr>
          <w:rFonts w:hint="cs"/>
          <w:b/>
          <w:bCs/>
          <w:sz w:val="36"/>
          <w:szCs w:val="36"/>
          <w:rtl/>
        </w:rPr>
        <w:t>سفيان الثوري</w:t>
      </w:r>
      <w:r w:rsidR="000B2301" w:rsidRPr="0082504A">
        <w:rPr>
          <w:rFonts w:hint="cs"/>
          <w:b/>
          <w:bCs/>
          <w:sz w:val="36"/>
          <w:szCs w:val="36"/>
          <w:rtl/>
        </w:rPr>
        <w:t xml:space="preserve">، </w:t>
      </w:r>
      <w:r w:rsidRPr="0082504A">
        <w:rPr>
          <w:rFonts w:hint="cs"/>
          <w:sz w:val="36"/>
          <w:szCs w:val="36"/>
          <w:rtl/>
        </w:rPr>
        <w:t>قال</w:t>
      </w:r>
      <w:r w:rsidRPr="0082504A">
        <w:rPr>
          <w:rFonts w:hint="cs"/>
          <w:b/>
          <w:bCs/>
          <w:sz w:val="36"/>
          <w:szCs w:val="36"/>
          <w:rtl/>
        </w:rPr>
        <w:t xml:space="preserve"> </w:t>
      </w:r>
      <w:r w:rsidRPr="0082504A">
        <w:rPr>
          <w:rFonts w:hint="cs"/>
          <w:sz w:val="36"/>
          <w:szCs w:val="36"/>
          <w:rtl/>
        </w:rPr>
        <w:t>شعبه</w:t>
      </w:r>
      <w:r w:rsidRPr="0082504A">
        <w:rPr>
          <w:rFonts w:hint="cs"/>
          <w:b/>
          <w:bCs/>
          <w:sz w:val="36"/>
          <w:szCs w:val="36"/>
          <w:rtl/>
        </w:rPr>
        <w:t xml:space="preserve">, </w:t>
      </w:r>
      <w:r w:rsidRPr="0082504A">
        <w:rPr>
          <w:rFonts w:hint="cs"/>
          <w:sz w:val="36"/>
          <w:szCs w:val="36"/>
          <w:rtl/>
        </w:rPr>
        <w:t>وسفيان بن عيينة, وابن معين</w:t>
      </w:r>
      <w:r w:rsidR="000B2301" w:rsidRPr="0082504A">
        <w:rPr>
          <w:rFonts w:hint="cs"/>
          <w:sz w:val="36"/>
          <w:szCs w:val="36"/>
          <w:rtl/>
        </w:rPr>
        <w:t xml:space="preserve">: </w:t>
      </w:r>
      <w:r w:rsidRPr="0082504A">
        <w:rPr>
          <w:sz w:val="36"/>
          <w:szCs w:val="36"/>
          <w:rtl/>
        </w:rPr>
        <w:t>سفيان أمير المؤمنين في الحديث</w:t>
      </w:r>
      <w:r w:rsidRPr="0082504A">
        <w:rPr>
          <w:rFonts w:hint="cs"/>
          <w:sz w:val="36"/>
          <w:szCs w:val="36"/>
          <w:rtl/>
        </w:rPr>
        <w:t>, وقال الخطيب البغدادي</w:t>
      </w:r>
      <w:r w:rsidR="000B2301" w:rsidRPr="0082504A">
        <w:rPr>
          <w:rFonts w:hint="cs"/>
          <w:sz w:val="36"/>
          <w:szCs w:val="36"/>
          <w:rtl/>
        </w:rPr>
        <w:t xml:space="preserve">: </w:t>
      </w:r>
      <w:r w:rsidRPr="0082504A">
        <w:rPr>
          <w:sz w:val="36"/>
          <w:szCs w:val="36"/>
          <w:rtl/>
        </w:rPr>
        <w:t>كان إماما من أئمة المسلمين</w:t>
      </w:r>
      <w:r w:rsidR="000B2301" w:rsidRPr="0082504A">
        <w:rPr>
          <w:sz w:val="36"/>
          <w:szCs w:val="36"/>
          <w:rtl/>
        </w:rPr>
        <w:t xml:space="preserve">، </w:t>
      </w:r>
      <w:r w:rsidRPr="0082504A">
        <w:rPr>
          <w:sz w:val="36"/>
          <w:szCs w:val="36"/>
          <w:rtl/>
        </w:rPr>
        <w:t>وعلما</w:t>
      </w:r>
      <w:r w:rsidRPr="0082504A">
        <w:rPr>
          <w:rFonts w:hint="cs"/>
          <w:sz w:val="36"/>
          <w:szCs w:val="36"/>
          <w:rtl/>
        </w:rPr>
        <w:t>ً</w:t>
      </w:r>
      <w:r w:rsidRPr="0082504A">
        <w:rPr>
          <w:sz w:val="36"/>
          <w:szCs w:val="36"/>
          <w:rtl/>
        </w:rPr>
        <w:t xml:space="preserve"> من أعلام الدين</w:t>
      </w:r>
      <w:r w:rsidR="000B2301" w:rsidRPr="0082504A">
        <w:rPr>
          <w:sz w:val="36"/>
          <w:szCs w:val="36"/>
          <w:rtl/>
        </w:rPr>
        <w:t xml:space="preserve">، </w:t>
      </w:r>
      <w:r w:rsidRPr="0082504A">
        <w:rPr>
          <w:sz w:val="36"/>
          <w:szCs w:val="36"/>
          <w:rtl/>
        </w:rPr>
        <w:t>مجمعا على إمامته بحيث يستغنى عن تزكيته</w:t>
      </w:r>
      <w:r w:rsidR="000B2301" w:rsidRPr="0082504A">
        <w:rPr>
          <w:sz w:val="36"/>
          <w:szCs w:val="36"/>
          <w:rtl/>
        </w:rPr>
        <w:t xml:space="preserve">، </w:t>
      </w:r>
      <w:r w:rsidRPr="0082504A">
        <w:rPr>
          <w:sz w:val="36"/>
          <w:szCs w:val="36"/>
          <w:rtl/>
        </w:rPr>
        <w:t>مع ال</w:t>
      </w:r>
      <w:r w:rsidRPr="0082504A">
        <w:rPr>
          <w:rFonts w:hint="cs"/>
          <w:sz w:val="36"/>
          <w:szCs w:val="36"/>
          <w:rtl/>
        </w:rPr>
        <w:t>إ</w:t>
      </w:r>
      <w:r w:rsidRPr="0082504A">
        <w:rPr>
          <w:sz w:val="36"/>
          <w:szCs w:val="36"/>
          <w:rtl/>
        </w:rPr>
        <w:t>تقان</w:t>
      </w:r>
      <w:r w:rsidR="000B2301" w:rsidRPr="0082504A">
        <w:rPr>
          <w:sz w:val="36"/>
          <w:szCs w:val="36"/>
          <w:rtl/>
        </w:rPr>
        <w:t xml:space="preserve">، </w:t>
      </w:r>
      <w:r w:rsidRPr="0082504A">
        <w:rPr>
          <w:sz w:val="36"/>
          <w:szCs w:val="36"/>
          <w:rtl/>
        </w:rPr>
        <w:t>والحفظ</w:t>
      </w:r>
      <w:r w:rsidR="000B2301" w:rsidRPr="0082504A">
        <w:rPr>
          <w:sz w:val="36"/>
          <w:szCs w:val="36"/>
          <w:rtl/>
        </w:rPr>
        <w:t xml:space="preserve">، </w:t>
      </w:r>
      <w:r w:rsidRPr="0082504A">
        <w:rPr>
          <w:sz w:val="36"/>
          <w:szCs w:val="36"/>
          <w:rtl/>
        </w:rPr>
        <w:t>والمعرفة</w:t>
      </w:r>
      <w:r w:rsidR="000B2301" w:rsidRPr="0082504A">
        <w:rPr>
          <w:sz w:val="36"/>
          <w:szCs w:val="36"/>
          <w:rtl/>
        </w:rPr>
        <w:t xml:space="preserve">، </w:t>
      </w:r>
      <w:r w:rsidRPr="0082504A">
        <w:rPr>
          <w:sz w:val="36"/>
          <w:szCs w:val="36"/>
          <w:rtl/>
        </w:rPr>
        <w:t>والضبط</w:t>
      </w:r>
      <w:r w:rsidR="000B2301" w:rsidRPr="0082504A">
        <w:rPr>
          <w:rFonts w:hint="cs"/>
          <w:sz w:val="36"/>
          <w:szCs w:val="36"/>
          <w:rtl/>
        </w:rPr>
        <w:t xml:space="preserve">، </w:t>
      </w:r>
      <w:r w:rsidRPr="0082504A">
        <w:rPr>
          <w:sz w:val="36"/>
          <w:szCs w:val="36"/>
          <w:rtl/>
        </w:rPr>
        <w:t>والورع</w:t>
      </w:r>
      <w:r w:rsidR="000B2301" w:rsidRPr="0082504A">
        <w:rPr>
          <w:sz w:val="36"/>
          <w:szCs w:val="36"/>
          <w:rtl/>
        </w:rPr>
        <w:t xml:space="preserve">، </w:t>
      </w:r>
      <w:r w:rsidRPr="0082504A">
        <w:rPr>
          <w:sz w:val="36"/>
          <w:szCs w:val="36"/>
          <w:rtl/>
        </w:rPr>
        <w:t>والزهد</w:t>
      </w:r>
      <w:r w:rsidRPr="0082504A">
        <w:rPr>
          <w:rFonts w:hint="cs"/>
          <w:sz w:val="36"/>
          <w:szCs w:val="36"/>
          <w:rtl/>
        </w:rPr>
        <w:t>, قال ابن حجر</w:t>
      </w:r>
      <w:r w:rsidR="000B2301" w:rsidRPr="0082504A">
        <w:rPr>
          <w:rFonts w:hint="cs"/>
          <w:sz w:val="36"/>
          <w:szCs w:val="36"/>
          <w:rtl/>
        </w:rPr>
        <w:t xml:space="preserve">: </w:t>
      </w:r>
      <w:r w:rsidRPr="0082504A">
        <w:rPr>
          <w:rFonts w:ascii="Traditional Arabic" w:hAnsi="Traditional Arabic"/>
          <w:sz w:val="36"/>
          <w:szCs w:val="36"/>
          <w:rtl/>
        </w:rPr>
        <w:t>ثقة حافظ</w:t>
      </w:r>
      <w:r w:rsidRPr="0082504A">
        <w:rPr>
          <w:rFonts w:ascii="Traditional Arabic" w:hAnsi="Traditional Arabic" w:hint="cs"/>
          <w:sz w:val="36"/>
          <w:szCs w:val="36"/>
          <w:rtl/>
        </w:rPr>
        <w:t>,</w:t>
      </w:r>
      <w:r w:rsidRPr="0082504A">
        <w:rPr>
          <w:rFonts w:ascii="Traditional Arabic" w:hAnsi="Traditional Arabic"/>
          <w:sz w:val="36"/>
          <w:szCs w:val="36"/>
          <w:rtl/>
        </w:rPr>
        <w:t xml:space="preserve"> فقيه عابد</w:t>
      </w:r>
      <w:r w:rsidRPr="0082504A">
        <w:rPr>
          <w:rFonts w:ascii="Traditional Arabic" w:hAnsi="Traditional Arabic" w:hint="cs"/>
          <w:sz w:val="36"/>
          <w:szCs w:val="36"/>
          <w:rtl/>
        </w:rPr>
        <w:t>,</w:t>
      </w:r>
      <w:r w:rsidRPr="0082504A">
        <w:rPr>
          <w:rFonts w:ascii="Traditional Arabic" w:hAnsi="Traditional Arabic"/>
          <w:sz w:val="36"/>
          <w:szCs w:val="36"/>
          <w:rtl/>
        </w:rPr>
        <w:t xml:space="preserve"> إمام حجة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E6553A" w:rsidRPr="0082504A" w:rsidRDefault="00426B30" w:rsidP="00AD5412">
      <w:pPr>
        <w:widowControl w:val="0"/>
        <w:numPr>
          <w:ilvl w:val="0"/>
          <w:numId w:val="42"/>
        </w:numPr>
        <w:spacing w:before="120"/>
        <w:jc w:val="both"/>
        <w:rPr>
          <w:sz w:val="36"/>
          <w:szCs w:val="36"/>
        </w:rPr>
      </w:pPr>
      <w:r w:rsidRPr="0082504A">
        <w:rPr>
          <w:rFonts w:ascii="Traditional Arabic" w:hAnsi="Traditional Arabic" w:hint="cs"/>
          <w:b/>
          <w:bCs/>
          <w:sz w:val="36"/>
          <w:szCs w:val="36"/>
          <w:rtl/>
        </w:rPr>
        <w:t>أبو خالد الأحمر الكوفي,</w:t>
      </w:r>
      <w:r w:rsidR="00152824" w:rsidRPr="0082504A">
        <w:rPr>
          <w:rFonts w:ascii="Traditional Arabic" w:hAnsi="Traditional Arabic" w:hint="cs"/>
          <w:b/>
          <w:b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sz w:val="36"/>
          <w:szCs w:val="36"/>
          <w:rtl/>
        </w:rPr>
        <w:t>سليمان بن حيان الأزدي</w:t>
      </w:r>
      <w:r w:rsidR="00152824" w:rsidRPr="0082504A">
        <w:rPr>
          <w:rFonts w:ascii="Traditional Arabic" w:hAnsi="Traditional Arabic" w:hint="cs"/>
          <w:sz w:val="36"/>
          <w:szCs w:val="36"/>
          <w:rtl/>
        </w:rPr>
        <w:t xml:space="preserve"> - </w:t>
      </w:r>
      <w:r w:rsidRPr="0082504A">
        <w:rPr>
          <w:rFonts w:ascii="Traditional Arabic" w:hAnsi="Traditional Arabic"/>
          <w:sz w:val="36"/>
          <w:szCs w:val="36"/>
          <w:rtl/>
        </w:rPr>
        <w:t xml:space="preserve">قال </w:t>
      </w:r>
      <w:r w:rsidRPr="0082504A">
        <w:rPr>
          <w:rFonts w:ascii="Traditional Arabic" w:hAnsi="Traditional Arabic" w:hint="cs"/>
          <w:sz w:val="36"/>
          <w:szCs w:val="36"/>
          <w:rtl/>
        </w:rPr>
        <w:t>ا</w:t>
      </w:r>
      <w:r w:rsidRPr="0082504A">
        <w:rPr>
          <w:rFonts w:ascii="Traditional Arabic" w:hAnsi="Traditional Arabic"/>
          <w:sz w:val="36"/>
          <w:szCs w:val="36"/>
          <w:rtl/>
        </w:rPr>
        <w:t>بن معين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صدوق وليس بحجة</w:t>
      </w:r>
      <w:r w:rsidRPr="0082504A">
        <w:rPr>
          <w:rFonts w:ascii="Traditional Arabic" w:hAnsi="Traditional Arabic" w:hint="cs"/>
          <w:sz w:val="36"/>
          <w:szCs w:val="36"/>
          <w:rtl/>
        </w:rPr>
        <w:t>, وقال مرة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وقال النسائي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به بأس</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وقال الذهبي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 إمام</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ابن حجر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صدوق يخط</w:t>
      </w:r>
      <w:r w:rsidR="000F5554">
        <w:rPr>
          <w:rFonts w:ascii="Traditional Arabic" w:hAnsi="Traditional Arabic" w:hint="cs"/>
          <w:sz w:val="36"/>
          <w:szCs w:val="36"/>
          <w:rtl/>
        </w:rPr>
        <w:t>ئ</w:t>
      </w:r>
      <w:r w:rsidR="000B2301" w:rsidRPr="0082504A">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630"/>
      </w:r>
      <w:r w:rsidR="000B2301" w:rsidRPr="0082504A">
        <w:rPr>
          <w:rStyle w:val="aff0"/>
          <w:rFonts w:ascii="Tahoma" w:hAnsi="Tahoma" w:hint="cs"/>
          <w:i w:val="0"/>
          <w:iCs w:val="0"/>
          <w:sz w:val="36"/>
          <w:szCs w:val="36"/>
          <w:vertAlign w:val="superscript"/>
          <w:rtl/>
        </w:rPr>
        <w:t>)</w:t>
      </w:r>
      <w:r w:rsidR="000B2301" w:rsidRPr="0082504A">
        <w:rPr>
          <w:rStyle w:val="aff0"/>
          <w:rFonts w:ascii="Tahoma" w:hAnsi="Tahoma" w:hint="cs"/>
          <w:i w:val="0"/>
          <w:iCs w:val="0"/>
          <w:sz w:val="36"/>
          <w:szCs w:val="36"/>
          <w:rtl/>
        </w:rPr>
        <w:t>.</w:t>
      </w:r>
    </w:p>
    <w:p w:rsidR="00426B30" w:rsidRPr="0082504A" w:rsidRDefault="00426B30" w:rsidP="00B21E9E">
      <w:pPr>
        <w:widowControl w:val="0"/>
        <w:ind w:firstLine="397"/>
        <w:jc w:val="both"/>
        <w:rPr>
          <w:sz w:val="36"/>
          <w:szCs w:val="36"/>
          <w:rtl/>
        </w:rPr>
      </w:pPr>
      <w:r w:rsidRPr="0082504A">
        <w:rPr>
          <w:rFonts w:hint="cs"/>
          <w:sz w:val="36"/>
          <w:szCs w:val="36"/>
          <w:rtl/>
        </w:rPr>
        <w:t>فهذا الوجه هو الراجح عن عبيد الله بن عمر, فهو رواية الجماعة عنه, وفيهم</w:t>
      </w:r>
      <w:r w:rsidR="000B2301" w:rsidRPr="0082504A">
        <w:rPr>
          <w:rFonts w:hint="cs"/>
          <w:sz w:val="36"/>
          <w:szCs w:val="36"/>
          <w:rtl/>
        </w:rPr>
        <w:t xml:space="preserve">: </w:t>
      </w:r>
      <w:r w:rsidRPr="0082504A">
        <w:rPr>
          <w:rFonts w:hint="cs"/>
          <w:sz w:val="36"/>
          <w:szCs w:val="36"/>
          <w:rtl/>
        </w:rPr>
        <w:t>حفاظ ثقات من كبار أصحاب عبيد الله بن عمر مثل</w:t>
      </w:r>
      <w:r w:rsidR="000B2301" w:rsidRPr="0082504A">
        <w:rPr>
          <w:rFonts w:hint="cs"/>
          <w:sz w:val="36"/>
          <w:szCs w:val="36"/>
          <w:rtl/>
        </w:rPr>
        <w:t xml:space="preserve">: </w:t>
      </w:r>
      <w:r w:rsidRPr="0082504A">
        <w:rPr>
          <w:rFonts w:hint="cs"/>
          <w:sz w:val="36"/>
          <w:szCs w:val="36"/>
          <w:rtl/>
        </w:rPr>
        <w:t>يحيى القطان</w:t>
      </w:r>
      <w:r w:rsidR="000B2301" w:rsidRPr="0082504A">
        <w:rPr>
          <w:rFonts w:hint="cs"/>
          <w:sz w:val="36"/>
          <w:szCs w:val="36"/>
          <w:rtl/>
        </w:rPr>
        <w:t xml:space="preserve">، </w:t>
      </w:r>
      <w:r w:rsidRPr="0082504A">
        <w:rPr>
          <w:rFonts w:hint="cs"/>
          <w:sz w:val="36"/>
          <w:szCs w:val="36"/>
          <w:rtl/>
        </w:rPr>
        <w:t xml:space="preserve">وزهير بن معاوية, وسفيان </w:t>
      </w:r>
      <w:r w:rsidRPr="0082504A">
        <w:rPr>
          <w:rFonts w:hint="cs"/>
          <w:sz w:val="36"/>
          <w:szCs w:val="36"/>
          <w:rtl/>
        </w:rPr>
        <w:lastRenderedPageBreak/>
        <w:t>الثوري, وقد أشار البزار إلى رجحان هذا الوجه بعد أن أعل الوجه الأول بتفرد حماد بن الوليد 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أحسب أن عبيد الله يحدث بهذا الحديث عن الزهري</w:t>
      </w:r>
      <w:r w:rsidR="000B2301" w:rsidRPr="0082504A">
        <w:rPr>
          <w:rFonts w:hint="cs"/>
          <w:sz w:val="36"/>
          <w:szCs w:val="36"/>
          <w:rtl/>
        </w:rPr>
        <w:t xml:space="preserve">، </w:t>
      </w:r>
      <w:r w:rsidRPr="0082504A">
        <w:rPr>
          <w:rFonts w:hint="cs"/>
          <w:sz w:val="36"/>
          <w:szCs w:val="36"/>
          <w:rtl/>
        </w:rPr>
        <w:t>أن عائشة وحفصة, مرسلا</w:t>
      </w:r>
      <w:r w:rsidR="00F279F2" w:rsidRPr="0082504A">
        <w:rPr>
          <w:rFonts w:hint="cs"/>
          <w:sz w:val="36"/>
          <w:szCs w:val="36"/>
          <w:rtl/>
        </w:rPr>
        <w:t xml:space="preserve"> </w:t>
      </w:r>
      <w:r w:rsidRPr="0082504A">
        <w:rPr>
          <w:rFonts w:hint="cs"/>
          <w:sz w:val="36"/>
          <w:szCs w:val="36"/>
          <w:rtl/>
        </w:rPr>
        <w:t>"</w:t>
      </w:r>
      <w:r w:rsidRPr="0082504A">
        <w:rPr>
          <w:rFonts w:hint="cs"/>
          <w:rtl/>
        </w:rPr>
        <w:t>.</w:t>
      </w:r>
      <w:r w:rsidRPr="0082504A">
        <w:rPr>
          <w:rFonts w:hint="cs"/>
          <w:sz w:val="36"/>
          <w:szCs w:val="36"/>
          <w:rtl/>
        </w:rPr>
        <w:t xml:space="preserve"> وهذا الوجه عن عبيد الله بن عمر قد وافقه عليه الجماعة من أصحاب الزهري,</w:t>
      </w:r>
      <w:r w:rsidR="00F279F2" w:rsidRPr="0082504A">
        <w:rPr>
          <w:rFonts w:hint="cs"/>
          <w:sz w:val="36"/>
          <w:szCs w:val="36"/>
          <w:rtl/>
        </w:rPr>
        <w:t xml:space="preserve"> </w:t>
      </w:r>
      <w:r w:rsidRPr="0082504A">
        <w:rPr>
          <w:rFonts w:hint="cs"/>
          <w:sz w:val="36"/>
          <w:szCs w:val="36"/>
          <w:rtl/>
        </w:rPr>
        <w:t>وهم</w:t>
      </w:r>
      <w:r w:rsidR="000B2301" w:rsidRPr="0082504A">
        <w:rPr>
          <w:rFonts w:hint="cs"/>
          <w:sz w:val="36"/>
          <w:szCs w:val="36"/>
          <w:rtl/>
        </w:rPr>
        <w:t xml:space="preserve">: </w:t>
      </w:r>
      <w:r w:rsidR="000F5554">
        <w:rPr>
          <w:rFonts w:hint="cs"/>
          <w:sz w:val="36"/>
          <w:szCs w:val="36"/>
          <w:rtl/>
        </w:rPr>
        <w:t>مالك, ومعمر, وسفيان بن عيينة.</w:t>
      </w:r>
      <w:r w:rsidRPr="0082504A">
        <w:rPr>
          <w:rFonts w:hint="cs"/>
          <w:sz w:val="36"/>
          <w:szCs w:val="36"/>
          <w:rtl/>
        </w:rPr>
        <w:t xml:space="preserve"> </w:t>
      </w:r>
    </w:p>
    <w:p w:rsidR="00426B30" w:rsidRPr="0082504A" w:rsidRDefault="00426B30" w:rsidP="00B21E9E">
      <w:pPr>
        <w:widowControl w:val="0"/>
        <w:ind w:firstLine="397"/>
        <w:jc w:val="both"/>
        <w:rPr>
          <w:sz w:val="36"/>
          <w:szCs w:val="36"/>
          <w:rtl/>
        </w:rPr>
      </w:pPr>
      <w:r w:rsidRPr="0082504A">
        <w:rPr>
          <w:rFonts w:hint="cs"/>
          <w:sz w:val="36"/>
          <w:szCs w:val="36"/>
          <w:rtl/>
        </w:rPr>
        <w:t>وهو الوجه الراجح عن الزهري, ففي رواته حفاظ ثقات من الطبقة الأولى من أصحاب الزهري</w:t>
      </w:r>
      <w:r w:rsidR="000B2301" w:rsidRPr="0082504A">
        <w:rPr>
          <w:rFonts w:hint="cs"/>
          <w:sz w:val="36"/>
          <w:szCs w:val="36"/>
          <w:rtl/>
        </w:rPr>
        <w:t xml:space="preserve">، </w:t>
      </w:r>
      <w:r w:rsidRPr="0082504A">
        <w:rPr>
          <w:rFonts w:hint="cs"/>
          <w:sz w:val="36"/>
          <w:szCs w:val="36"/>
          <w:rtl/>
        </w:rPr>
        <w:t>وهم</w:t>
      </w:r>
      <w:r w:rsidR="000B2301" w:rsidRPr="0082504A">
        <w:rPr>
          <w:rFonts w:hint="cs"/>
          <w:sz w:val="36"/>
          <w:szCs w:val="36"/>
          <w:rtl/>
        </w:rPr>
        <w:t xml:space="preserve">: </w:t>
      </w:r>
      <w:r w:rsidRPr="0082504A">
        <w:rPr>
          <w:rFonts w:hint="cs"/>
          <w:sz w:val="36"/>
          <w:szCs w:val="36"/>
          <w:rtl/>
        </w:rPr>
        <w:t>مالك, ومعمر, وابن عيينة,</w:t>
      </w:r>
    </w:p>
    <w:p w:rsidR="00426B30" w:rsidRPr="0082504A" w:rsidRDefault="00426B30" w:rsidP="00B21E9E">
      <w:pPr>
        <w:widowControl w:val="0"/>
        <w:ind w:firstLine="397"/>
        <w:jc w:val="both"/>
        <w:rPr>
          <w:sz w:val="36"/>
          <w:szCs w:val="36"/>
          <w:rtl/>
        </w:rPr>
      </w:pPr>
      <w:r w:rsidRPr="0082504A">
        <w:rPr>
          <w:rFonts w:hint="cs"/>
          <w:sz w:val="36"/>
          <w:szCs w:val="36"/>
          <w:rtl/>
        </w:rPr>
        <w:t>قال الترمذي</w:t>
      </w:r>
      <w:r w:rsidR="000B2301" w:rsidRPr="0082504A">
        <w:rPr>
          <w:rFonts w:hint="cs"/>
          <w:sz w:val="36"/>
          <w:szCs w:val="36"/>
          <w:rtl/>
        </w:rPr>
        <w:t xml:space="preserve">: </w:t>
      </w:r>
      <w:r w:rsidR="00A771C3" w:rsidRPr="0082504A">
        <w:rPr>
          <w:sz w:val="36"/>
          <w:szCs w:val="36"/>
          <w:rtl/>
        </w:rPr>
        <w:t>"</w:t>
      </w:r>
      <w:r w:rsidRPr="0082504A">
        <w:rPr>
          <w:sz w:val="36"/>
          <w:szCs w:val="36"/>
          <w:rtl/>
        </w:rPr>
        <w:t>رواه مالك بن أنس</w:t>
      </w:r>
      <w:r w:rsidRPr="0082504A">
        <w:rPr>
          <w:rFonts w:hint="cs"/>
          <w:sz w:val="36"/>
          <w:szCs w:val="36"/>
          <w:rtl/>
        </w:rPr>
        <w:t xml:space="preserve">, </w:t>
      </w:r>
      <w:r w:rsidRPr="0082504A">
        <w:rPr>
          <w:sz w:val="36"/>
          <w:szCs w:val="36"/>
          <w:rtl/>
        </w:rPr>
        <w:t>ومعمر</w:t>
      </w:r>
      <w:r w:rsidRPr="0082504A">
        <w:rPr>
          <w:rFonts w:hint="cs"/>
          <w:sz w:val="36"/>
          <w:szCs w:val="36"/>
          <w:rtl/>
        </w:rPr>
        <w:t>,</w:t>
      </w:r>
      <w:r w:rsidRPr="0082504A">
        <w:rPr>
          <w:sz w:val="36"/>
          <w:szCs w:val="36"/>
          <w:rtl/>
        </w:rPr>
        <w:t xml:space="preserve"> وعبيد الله بن عمر</w:t>
      </w:r>
      <w:r w:rsidRPr="0082504A">
        <w:rPr>
          <w:rFonts w:hint="cs"/>
          <w:sz w:val="36"/>
          <w:szCs w:val="36"/>
          <w:rtl/>
        </w:rPr>
        <w:t>,</w:t>
      </w:r>
      <w:r w:rsidRPr="0082504A">
        <w:rPr>
          <w:sz w:val="36"/>
          <w:szCs w:val="36"/>
          <w:rtl/>
        </w:rPr>
        <w:t xml:space="preserve"> وزياد بن سعد</w:t>
      </w:r>
      <w:r w:rsidRPr="0082504A">
        <w:rPr>
          <w:rFonts w:hint="cs"/>
          <w:sz w:val="36"/>
          <w:szCs w:val="36"/>
          <w:rtl/>
        </w:rPr>
        <w:t>,</w:t>
      </w:r>
      <w:r w:rsidRPr="0082504A">
        <w:rPr>
          <w:sz w:val="36"/>
          <w:szCs w:val="36"/>
          <w:rtl/>
        </w:rPr>
        <w:t xml:space="preserve"> وغير واحد من الحفاظ عن الزهري</w:t>
      </w:r>
      <w:r w:rsidRPr="0082504A">
        <w:rPr>
          <w:rFonts w:hint="cs"/>
          <w:sz w:val="36"/>
          <w:szCs w:val="36"/>
          <w:rtl/>
        </w:rPr>
        <w:t>,</w:t>
      </w:r>
      <w:r w:rsidR="00F279F2" w:rsidRPr="0082504A">
        <w:rPr>
          <w:sz w:val="36"/>
          <w:szCs w:val="36"/>
          <w:rtl/>
        </w:rPr>
        <w:t xml:space="preserve"> </w:t>
      </w:r>
      <w:r w:rsidRPr="0082504A">
        <w:rPr>
          <w:sz w:val="36"/>
          <w:szCs w:val="36"/>
          <w:rtl/>
        </w:rPr>
        <w:t>عن عائشة مرسلا</w:t>
      </w:r>
      <w:r w:rsidRPr="0082504A">
        <w:rPr>
          <w:rFonts w:hint="cs"/>
          <w:sz w:val="36"/>
          <w:szCs w:val="36"/>
          <w:rtl/>
        </w:rPr>
        <w:t>,</w:t>
      </w:r>
      <w:r w:rsidRPr="0082504A">
        <w:rPr>
          <w:sz w:val="36"/>
          <w:szCs w:val="36"/>
          <w:rtl/>
        </w:rPr>
        <w:t xml:space="preserve"> ولم يذكروا فيه</w:t>
      </w:r>
      <w:r w:rsidR="008C77EB">
        <w:rPr>
          <w:rFonts w:hint="cs"/>
          <w:sz w:val="36"/>
          <w:szCs w:val="36"/>
          <w:rtl/>
        </w:rPr>
        <w:t>:</w:t>
      </w:r>
      <w:r w:rsidRPr="0082504A">
        <w:rPr>
          <w:sz w:val="36"/>
          <w:szCs w:val="36"/>
          <w:rtl/>
        </w:rPr>
        <w:t xml:space="preserve"> عن عروة</w:t>
      </w:r>
      <w:r w:rsidRPr="0082504A">
        <w:rPr>
          <w:rFonts w:hint="cs"/>
          <w:sz w:val="36"/>
          <w:szCs w:val="36"/>
          <w:rtl/>
        </w:rPr>
        <w:t>,</w:t>
      </w:r>
      <w:r w:rsidR="00F279F2" w:rsidRPr="0082504A">
        <w:rPr>
          <w:rFonts w:hint="cs"/>
          <w:sz w:val="36"/>
          <w:szCs w:val="36"/>
          <w:rtl/>
        </w:rPr>
        <w:t xml:space="preserve"> </w:t>
      </w:r>
      <w:r w:rsidRPr="0082504A">
        <w:rPr>
          <w:sz w:val="36"/>
          <w:szCs w:val="36"/>
          <w:rtl/>
        </w:rPr>
        <w:t>وهذا أصح</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1"/>
      </w:r>
      <w:r w:rsidR="000B2301" w:rsidRPr="0082504A">
        <w:rPr>
          <w:rStyle w:val="afc"/>
          <w:rFonts w:ascii="Tahoma" w:hAnsi="Tahoma"/>
          <w:position w:val="0"/>
          <w:sz w:val="36"/>
          <w:szCs w:val="36"/>
          <w:vertAlign w:val="superscript"/>
          <w:rtl/>
        </w:rPr>
        <w:t>)</w:t>
      </w:r>
      <w:r w:rsidR="00E6553A" w:rsidRPr="0082504A">
        <w:rPr>
          <w:rStyle w:val="afc"/>
          <w:rFonts w:ascii="Tahoma" w:hAnsi="Tahoma" w:hint="cs"/>
          <w:position w:val="0"/>
          <w:sz w:val="36"/>
          <w:szCs w:val="36"/>
          <w:rtl/>
        </w:rPr>
        <w:t>.</w:t>
      </w:r>
    </w:p>
    <w:p w:rsidR="00426B30" w:rsidRPr="0082504A" w:rsidRDefault="00426B30" w:rsidP="00B21E9E">
      <w:pPr>
        <w:widowControl w:val="0"/>
        <w:ind w:firstLine="397"/>
        <w:jc w:val="both"/>
        <w:rPr>
          <w:sz w:val="36"/>
          <w:szCs w:val="36"/>
          <w:rtl/>
        </w:rPr>
      </w:pPr>
      <w:r w:rsidRPr="0082504A">
        <w:rPr>
          <w:rFonts w:hint="cs"/>
          <w:sz w:val="36"/>
          <w:szCs w:val="36"/>
          <w:rtl/>
        </w:rPr>
        <w:t xml:space="preserve">ويؤيد هذا أن الزهري سُئل </w:t>
      </w:r>
      <w:r w:rsidR="00DF36F8" w:rsidRPr="0082504A">
        <w:rPr>
          <w:sz w:val="36"/>
          <w:szCs w:val="36"/>
          <w:rtl/>
        </w:rPr>
        <w:t xml:space="preserve">- </w:t>
      </w:r>
      <w:r w:rsidRPr="0082504A">
        <w:rPr>
          <w:rFonts w:hint="cs"/>
          <w:sz w:val="36"/>
          <w:szCs w:val="36"/>
          <w:rtl/>
        </w:rPr>
        <w:t>أكثر من مرة</w:t>
      </w:r>
      <w:r w:rsidR="00152824" w:rsidRPr="0082504A">
        <w:rPr>
          <w:rFonts w:hint="cs"/>
          <w:sz w:val="36"/>
          <w:szCs w:val="36"/>
          <w:rtl/>
        </w:rPr>
        <w:t xml:space="preserve"> -</w:t>
      </w:r>
      <w:r w:rsidR="000F5554">
        <w:rPr>
          <w:rFonts w:hint="cs"/>
          <w:sz w:val="36"/>
          <w:szCs w:val="36"/>
          <w:rtl/>
        </w:rPr>
        <w:t>: "</w:t>
      </w:r>
      <w:r w:rsidR="00152824" w:rsidRPr="0082504A">
        <w:rPr>
          <w:rFonts w:hint="cs"/>
          <w:sz w:val="36"/>
          <w:szCs w:val="36"/>
          <w:rtl/>
        </w:rPr>
        <w:t xml:space="preserve"> </w:t>
      </w:r>
      <w:r w:rsidR="000F5554">
        <w:rPr>
          <w:rFonts w:hint="cs"/>
          <w:sz w:val="36"/>
          <w:szCs w:val="36"/>
          <w:rtl/>
        </w:rPr>
        <w:t>هل هو عن عروة؟</w:t>
      </w:r>
      <w:r w:rsidR="00F279F2" w:rsidRPr="0082504A">
        <w:rPr>
          <w:rFonts w:hint="cs"/>
          <w:sz w:val="36"/>
          <w:szCs w:val="36"/>
          <w:rtl/>
        </w:rPr>
        <w:t xml:space="preserve"> </w:t>
      </w:r>
      <w:r w:rsidRPr="0082504A">
        <w:rPr>
          <w:rFonts w:hint="cs"/>
          <w:sz w:val="36"/>
          <w:szCs w:val="36"/>
          <w:rtl/>
        </w:rPr>
        <w:t>فقال</w:t>
      </w:r>
      <w:r w:rsidR="000B2301" w:rsidRPr="0082504A">
        <w:rPr>
          <w:rFonts w:hint="cs"/>
          <w:sz w:val="36"/>
          <w:szCs w:val="36"/>
          <w:rtl/>
        </w:rPr>
        <w:t xml:space="preserve">: </w:t>
      </w:r>
      <w:r w:rsidRPr="0082504A">
        <w:rPr>
          <w:rFonts w:hint="cs"/>
          <w:sz w:val="36"/>
          <w:szCs w:val="36"/>
          <w:rtl/>
        </w:rPr>
        <w:t>لم أسمع من عروة في ذلك</w:t>
      </w:r>
      <w:r w:rsidR="00F279F2" w:rsidRPr="0082504A">
        <w:rPr>
          <w:rFonts w:hint="cs"/>
          <w:sz w:val="36"/>
          <w:szCs w:val="36"/>
          <w:rtl/>
        </w:rPr>
        <w:t xml:space="preserve"> </w:t>
      </w:r>
      <w:r w:rsidRPr="0082504A">
        <w:rPr>
          <w:rFonts w:hint="cs"/>
          <w:sz w:val="36"/>
          <w:szCs w:val="36"/>
          <w:rtl/>
        </w:rPr>
        <w:t>شيئا, ولكن حدثني ناس في خلافة سليمان بن عبد الملك,</w:t>
      </w:r>
      <w:r w:rsidR="00F279F2" w:rsidRPr="0082504A">
        <w:rPr>
          <w:rFonts w:hint="cs"/>
          <w:sz w:val="36"/>
          <w:szCs w:val="36"/>
          <w:rtl/>
        </w:rPr>
        <w:t xml:space="preserve"> </w:t>
      </w:r>
      <w:r w:rsidRPr="0082504A">
        <w:rPr>
          <w:rFonts w:hint="cs"/>
          <w:sz w:val="36"/>
          <w:szCs w:val="36"/>
          <w:rtl/>
        </w:rPr>
        <w:t>عن بعض من كان يسأل عائشة, ثم ذكر مثل حديث معمر, عن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21E9E">
      <w:pPr>
        <w:widowControl w:val="0"/>
        <w:autoSpaceDE w:val="0"/>
        <w:autoSpaceDN w:val="0"/>
        <w:adjustRightInd w:val="0"/>
        <w:ind w:firstLine="397"/>
        <w:jc w:val="both"/>
        <w:rPr>
          <w:rFonts w:ascii="Traditional Arabic" w:hAnsi="Traditional Arabic"/>
          <w:sz w:val="36"/>
          <w:szCs w:val="36"/>
          <w:rtl/>
        </w:rPr>
      </w:pPr>
      <w:r w:rsidRPr="0082504A">
        <w:rPr>
          <w:rFonts w:hint="cs"/>
          <w:sz w:val="36"/>
          <w:szCs w:val="36"/>
          <w:rtl/>
        </w:rPr>
        <w:t>وسؤال ابن جريج جاء مثله عن سفيان بن عيينة, فروى الحميدي</w:t>
      </w:r>
      <w:r w:rsidR="000F5554">
        <w:rPr>
          <w:rFonts w:hint="cs"/>
          <w:sz w:val="36"/>
          <w:szCs w:val="36"/>
          <w:rtl/>
        </w:rPr>
        <w:t>, عن سفيان بن عيينة بعد أن رو</w:t>
      </w:r>
      <w:r w:rsidRPr="0082504A">
        <w:rPr>
          <w:rFonts w:hint="cs"/>
          <w:sz w:val="36"/>
          <w:szCs w:val="36"/>
          <w:rtl/>
        </w:rPr>
        <w:t>ى المرسل قوله</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فقيل عن الزهري</w:t>
      </w:r>
      <w:r w:rsidR="000B2301" w:rsidRPr="0082504A">
        <w:rPr>
          <w:rFonts w:hint="cs"/>
          <w:sz w:val="36"/>
          <w:szCs w:val="36"/>
          <w:rtl/>
        </w:rPr>
        <w:t xml:space="preserve">: </w:t>
      </w:r>
      <w:r w:rsidRPr="0082504A">
        <w:rPr>
          <w:rFonts w:hint="cs"/>
          <w:sz w:val="36"/>
          <w:szCs w:val="36"/>
          <w:rtl/>
        </w:rPr>
        <w:t>هو عن عروة؟ قال</w:t>
      </w:r>
      <w:r w:rsidR="000B2301" w:rsidRPr="0082504A">
        <w:rPr>
          <w:rFonts w:hint="cs"/>
          <w:sz w:val="36"/>
          <w:szCs w:val="36"/>
          <w:rtl/>
        </w:rPr>
        <w:t xml:space="preserve">: </w:t>
      </w:r>
      <w:r w:rsidRPr="0082504A">
        <w:rPr>
          <w:rFonts w:hint="cs"/>
          <w:sz w:val="36"/>
          <w:szCs w:val="36"/>
          <w:rtl/>
        </w:rPr>
        <w:t>لا, وكان ذلك عند قيامه من المجلس</w:t>
      </w:r>
      <w:r w:rsidRPr="0082504A">
        <w:rPr>
          <w:rFonts w:ascii="Traditional Arabic" w:hAnsi="Traditional Arabic" w:hint="cs"/>
          <w:sz w:val="36"/>
          <w:szCs w:val="36"/>
          <w:rtl/>
        </w:rPr>
        <w:t>,</w:t>
      </w:r>
      <w:r w:rsidRPr="0082504A">
        <w:rPr>
          <w:rFonts w:ascii="Traditional Arabic" w:hAnsi="Traditional Arabic"/>
          <w:sz w:val="36"/>
          <w:szCs w:val="36"/>
          <w:rtl/>
        </w:rPr>
        <w:t xml:space="preserve"> وأقيمت الصلاة</w:t>
      </w:r>
      <w:r w:rsidRPr="0082504A">
        <w:rPr>
          <w:rFonts w:ascii="Traditional Arabic" w:hAnsi="Traditional Arabic" w:hint="cs"/>
          <w:sz w:val="36"/>
          <w:szCs w:val="36"/>
          <w:rtl/>
        </w:rPr>
        <w:t xml:space="preserve">, </w:t>
      </w:r>
      <w:r w:rsidRPr="0082504A">
        <w:rPr>
          <w:rFonts w:ascii="Traditional Arabic" w:hAnsi="Traditional Arabic"/>
          <w:sz w:val="36"/>
          <w:szCs w:val="36"/>
          <w:rtl/>
        </w:rPr>
        <w:t>وكنت سمعت صالح بن أبي الأخضر</w:t>
      </w:r>
      <w:r w:rsidRPr="0082504A">
        <w:rPr>
          <w:rFonts w:ascii="Traditional Arabic" w:hAnsi="Traditional Arabic" w:hint="cs"/>
          <w:sz w:val="36"/>
          <w:szCs w:val="36"/>
          <w:rtl/>
        </w:rPr>
        <w:t>,</w:t>
      </w:r>
      <w:r w:rsidRPr="0082504A">
        <w:rPr>
          <w:rFonts w:ascii="Traditional Arabic" w:hAnsi="Traditional Arabic"/>
          <w:sz w:val="36"/>
          <w:szCs w:val="36"/>
          <w:rtl/>
        </w:rPr>
        <w:t xml:space="preserve"> حدثنا عن الزهري</w:t>
      </w:r>
      <w:r w:rsidR="000F5554">
        <w:rPr>
          <w:rFonts w:ascii="Traditional Arabic" w:hAnsi="Traditional Arabic" w:hint="cs"/>
          <w:sz w:val="36"/>
          <w:szCs w:val="36"/>
          <w:rtl/>
        </w:rPr>
        <w:t>,</w:t>
      </w:r>
      <w:r w:rsidRPr="0082504A">
        <w:rPr>
          <w:rFonts w:ascii="Traditional Arabic" w:hAnsi="Traditional Arabic"/>
          <w:sz w:val="36"/>
          <w:szCs w:val="36"/>
          <w:rtl/>
        </w:rPr>
        <w:t xml:space="preserve"> عن عروة</w:t>
      </w:r>
      <w:r w:rsidR="000F5554">
        <w:rPr>
          <w:rFonts w:ascii="Traditional Arabic" w:hAnsi="Traditional Arabic" w:hint="cs"/>
          <w:sz w:val="36"/>
          <w:szCs w:val="36"/>
          <w:rtl/>
        </w:rPr>
        <w:t xml:space="preserve"> </w:t>
      </w:r>
      <w:r w:rsidRPr="0082504A">
        <w:rPr>
          <w:rFonts w:ascii="Traditional Arabic" w:hAnsi="Traditional Arabic"/>
          <w:sz w:val="36"/>
          <w:szCs w:val="36"/>
          <w:rtl/>
        </w:rPr>
        <w:t>فلما قال الزهري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ليس هو عن عروة</w:t>
      </w:r>
      <w:r w:rsidR="000B2301" w:rsidRPr="0082504A">
        <w:rPr>
          <w:rFonts w:ascii="Traditional Arabic" w:hAnsi="Traditional Arabic"/>
          <w:sz w:val="36"/>
          <w:szCs w:val="36"/>
          <w:rtl/>
        </w:rPr>
        <w:t xml:space="preserve">، </w:t>
      </w:r>
      <w:r w:rsidR="008C77EB">
        <w:rPr>
          <w:rFonts w:ascii="Traditional Arabic" w:hAnsi="Traditional Arabic"/>
          <w:sz w:val="36"/>
          <w:szCs w:val="36"/>
          <w:rtl/>
        </w:rPr>
        <w:t>فظننت أن صالحا أتي من</w:t>
      </w:r>
      <w:r w:rsidR="008C77EB">
        <w:rPr>
          <w:rFonts w:ascii="Traditional Arabic" w:hAnsi="Traditional Arabic" w:hint="cs"/>
          <w:sz w:val="36"/>
          <w:szCs w:val="36"/>
          <w:rtl/>
        </w:rPr>
        <w:t xml:space="preserve"> </w:t>
      </w:r>
      <w:r w:rsidRPr="0082504A">
        <w:rPr>
          <w:rFonts w:ascii="Traditional Arabic" w:hAnsi="Traditional Arabic"/>
          <w:sz w:val="36"/>
          <w:szCs w:val="36"/>
          <w:rtl/>
        </w:rPr>
        <w:t>قبل العرض</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020261" w:rsidRDefault="00426B30" w:rsidP="00B21E9E">
      <w:pPr>
        <w:pStyle w:val="aff8"/>
        <w:widowControl w:val="0"/>
        <w:spacing w:after="0"/>
        <w:rPr>
          <w:sz w:val="32"/>
          <w:szCs w:val="32"/>
          <w:rtl/>
        </w:rPr>
      </w:pPr>
      <w:r w:rsidRPr="00020261">
        <w:rPr>
          <w:rFonts w:hint="cs"/>
          <w:sz w:val="32"/>
          <w:szCs w:val="32"/>
          <w:rtl/>
        </w:rPr>
        <w:t>وأما الوجه الثالث</w:t>
      </w:r>
      <w:r w:rsidR="000B2301" w:rsidRPr="00020261">
        <w:rPr>
          <w:rFonts w:hint="cs"/>
          <w:sz w:val="32"/>
          <w:szCs w:val="32"/>
          <w:rtl/>
        </w:rPr>
        <w:t xml:space="preserve">: </w:t>
      </w:r>
    </w:p>
    <w:p w:rsidR="00426B30" w:rsidRPr="0082504A" w:rsidRDefault="00426B30" w:rsidP="00B21E9E">
      <w:pPr>
        <w:widowControl w:val="0"/>
        <w:ind w:firstLine="397"/>
        <w:jc w:val="both"/>
        <w:rPr>
          <w:b/>
          <w:bCs/>
          <w:sz w:val="36"/>
          <w:szCs w:val="36"/>
          <w:rtl/>
        </w:rPr>
      </w:pPr>
      <w:r w:rsidRPr="0082504A">
        <w:rPr>
          <w:rFonts w:hint="cs"/>
          <w:sz w:val="36"/>
          <w:szCs w:val="36"/>
          <w:rtl/>
        </w:rPr>
        <w:t>فيرويه عن عبيد الله بن عمر</w:t>
      </w:r>
      <w:r w:rsidR="000B2301" w:rsidRPr="0082504A">
        <w:rPr>
          <w:rFonts w:hint="cs"/>
          <w:sz w:val="36"/>
          <w:szCs w:val="36"/>
          <w:rtl/>
        </w:rPr>
        <w:t xml:space="preserve">: </w:t>
      </w:r>
    </w:p>
    <w:p w:rsidR="008C77EB" w:rsidRDefault="00426B30" w:rsidP="00B21E9E">
      <w:pPr>
        <w:widowControl w:val="0"/>
        <w:numPr>
          <w:ilvl w:val="0"/>
          <w:numId w:val="43"/>
        </w:numPr>
        <w:jc w:val="both"/>
        <w:rPr>
          <w:sz w:val="36"/>
          <w:szCs w:val="36"/>
        </w:rPr>
      </w:pPr>
      <w:r w:rsidRPr="0082504A">
        <w:rPr>
          <w:rFonts w:hint="cs"/>
          <w:b/>
          <w:bCs/>
          <w:sz w:val="36"/>
          <w:szCs w:val="36"/>
          <w:rtl/>
        </w:rPr>
        <w:t>أبو همام محمد بن الزبرقان</w:t>
      </w:r>
      <w:r w:rsidRPr="0082504A">
        <w:rPr>
          <w:rFonts w:hint="cs"/>
          <w:sz w:val="36"/>
          <w:szCs w:val="36"/>
          <w:rtl/>
        </w:rPr>
        <w:t>, قال ابن معين</w:t>
      </w:r>
      <w:r w:rsidR="000B2301" w:rsidRPr="0082504A">
        <w:rPr>
          <w:rFonts w:hint="cs"/>
          <w:sz w:val="36"/>
          <w:szCs w:val="36"/>
          <w:rtl/>
        </w:rPr>
        <w:t xml:space="preserve">: </w:t>
      </w:r>
      <w:r w:rsidRPr="0082504A">
        <w:rPr>
          <w:rFonts w:hint="cs"/>
          <w:sz w:val="36"/>
          <w:szCs w:val="36"/>
          <w:rtl/>
        </w:rPr>
        <w:t>ليس به بأس</w:t>
      </w:r>
      <w:r w:rsidR="000B2301" w:rsidRPr="0082504A">
        <w:rPr>
          <w:rFonts w:hint="cs"/>
          <w:sz w:val="36"/>
          <w:szCs w:val="36"/>
          <w:rtl/>
        </w:rPr>
        <w:t xml:space="preserve">، </w:t>
      </w:r>
      <w:r w:rsidRPr="0082504A">
        <w:rPr>
          <w:rFonts w:hint="cs"/>
          <w:sz w:val="36"/>
          <w:szCs w:val="36"/>
          <w:rtl/>
        </w:rPr>
        <w:t>وقال أبو حاتم</w:t>
      </w:r>
      <w:r w:rsidR="000B2301" w:rsidRPr="0082504A">
        <w:rPr>
          <w:rFonts w:hint="cs"/>
          <w:sz w:val="36"/>
          <w:szCs w:val="36"/>
          <w:rtl/>
        </w:rPr>
        <w:t xml:space="preserve">: </w:t>
      </w:r>
      <w:r w:rsidRPr="0082504A">
        <w:rPr>
          <w:rFonts w:hint="cs"/>
          <w:sz w:val="36"/>
          <w:szCs w:val="36"/>
          <w:rtl/>
        </w:rPr>
        <w:t>صدوق, وقال أبو زرعة</w:t>
      </w:r>
      <w:r w:rsidR="000B2301" w:rsidRPr="0082504A">
        <w:rPr>
          <w:rFonts w:hint="cs"/>
          <w:sz w:val="36"/>
          <w:szCs w:val="36"/>
          <w:rtl/>
        </w:rPr>
        <w:t xml:space="preserve">: </w:t>
      </w:r>
      <w:r w:rsidRPr="0082504A">
        <w:rPr>
          <w:rFonts w:hint="cs"/>
          <w:sz w:val="36"/>
          <w:szCs w:val="36"/>
          <w:rtl/>
        </w:rPr>
        <w:t>صالح هو وسط, وقال الدارقطني</w:t>
      </w:r>
      <w:r w:rsidR="000B2301" w:rsidRPr="0082504A">
        <w:rPr>
          <w:rFonts w:hint="cs"/>
          <w:sz w:val="36"/>
          <w:szCs w:val="36"/>
          <w:rtl/>
        </w:rPr>
        <w:t xml:space="preserve">: </w:t>
      </w:r>
      <w:r w:rsidRPr="0082504A">
        <w:rPr>
          <w:rFonts w:hint="cs"/>
          <w:sz w:val="36"/>
          <w:szCs w:val="36"/>
          <w:rtl/>
        </w:rPr>
        <w:t>ثقة, وقال ابن حبان</w:t>
      </w:r>
      <w:r w:rsidR="000B2301" w:rsidRPr="0082504A">
        <w:rPr>
          <w:rFonts w:hint="cs"/>
          <w:sz w:val="36"/>
          <w:szCs w:val="36"/>
          <w:rtl/>
        </w:rPr>
        <w:t xml:space="preserve">: </w:t>
      </w:r>
      <w:r w:rsidRPr="0082504A">
        <w:rPr>
          <w:rFonts w:hint="cs"/>
          <w:sz w:val="36"/>
          <w:szCs w:val="36"/>
          <w:rtl/>
        </w:rPr>
        <w:t>ربما أخطأ, وقال ابن حجر</w:t>
      </w:r>
      <w:r w:rsidR="000B2301" w:rsidRPr="0082504A">
        <w:rPr>
          <w:rFonts w:hint="cs"/>
          <w:sz w:val="36"/>
          <w:szCs w:val="36"/>
          <w:rtl/>
        </w:rPr>
        <w:t xml:space="preserve">: </w:t>
      </w:r>
      <w:r w:rsidRPr="0082504A">
        <w:rPr>
          <w:rFonts w:hint="cs"/>
          <w:sz w:val="36"/>
          <w:szCs w:val="36"/>
          <w:rtl/>
        </w:rPr>
        <w:t>صدوق ربما وهم</w:t>
      </w:r>
      <w:r w:rsidR="000B2301" w:rsidRPr="0082504A">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634"/>
      </w:r>
      <w:r w:rsidR="000B2301" w:rsidRPr="0082504A">
        <w:rPr>
          <w:rStyle w:val="aff0"/>
          <w:rFonts w:ascii="Tahoma" w:hAnsi="Tahoma" w:hint="cs"/>
          <w:i w:val="0"/>
          <w:iCs w:val="0"/>
          <w:sz w:val="36"/>
          <w:szCs w:val="36"/>
          <w:vertAlign w:val="superscript"/>
          <w:rtl/>
        </w:rPr>
        <w:t>)</w:t>
      </w:r>
      <w:r w:rsidR="000B2301" w:rsidRPr="0082504A">
        <w:rPr>
          <w:rStyle w:val="aff0"/>
          <w:rFonts w:ascii="Tahoma" w:hAnsi="Tahoma" w:hint="cs"/>
          <w:i w:val="0"/>
          <w:iCs w:val="0"/>
          <w:sz w:val="36"/>
          <w:szCs w:val="36"/>
          <w:rtl/>
        </w:rPr>
        <w:t>.</w:t>
      </w:r>
      <w:r w:rsidR="009901A2">
        <w:rPr>
          <w:rStyle w:val="aff0"/>
          <w:rFonts w:ascii="Tahoma" w:hAnsi="Tahoma" w:hint="cs"/>
          <w:i w:val="0"/>
          <w:iCs w:val="0"/>
          <w:sz w:val="36"/>
          <w:szCs w:val="36"/>
          <w:rtl/>
        </w:rPr>
        <w:t xml:space="preserve"> </w:t>
      </w:r>
    </w:p>
    <w:p w:rsidR="00426B30" w:rsidRPr="0082504A" w:rsidRDefault="00426B30" w:rsidP="00B21E9E">
      <w:pPr>
        <w:widowControl w:val="0"/>
        <w:ind w:left="360"/>
        <w:jc w:val="both"/>
        <w:rPr>
          <w:sz w:val="36"/>
          <w:szCs w:val="36"/>
          <w:rtl/>
        </w:rPr>
      </w:pPr>
      <w:r w:rsidRPr="0082504A">
        <w:rPr>
          <w:rFonts w:hint="cs"/>
          <w:sz w:val="36"/>
          <w:szCs w:val="36"/>
          <w:rtl/>
        </w:rPr>
        <w:t xml:space="preserve">وقد تفرد أبو همام بهذا الوجه عن عبيد الله, ولم يتابع عليه, وخالف من هو أوثق منه </w:t>
      </w:r>
      <w:r w:rsidRPr="0082504A">
        <w:rPr>
          <w:rFonts w:hint="cs"/>
          <w:sz w:val="36"/>
          <w:szCs w:val="36"/>
          <w:rtl/>
        </w:rPr>
        <w:lastRenderedPageBreak/>
        <w:t>بدرجات</w:t>
      </w:r>
      <w:r w:rsidR="00F279F2" w:rsidRPr="0082504A">
        <w:rPr>
          <w:rFonts w:hint="cs"/>
          <w:sz w:val="36"/>
          <w:szCs w:val="36"/>
          <w:rtl/>
        </w:rPr>
        <w:t xml:space="preserve"> </w:t>
      </w:r>
      <w:r w:rsidRPr="0082504A">
        <w:rPr>
          <w:rFonts w:hint="cs"/>
          <w:sz w:val="36"/>
          <w:szCs w:val="36"/>
          <w:rtl/>
        </w:rPr>
        <w:t>كما في الوجه السابق,</w:t>
      </w:r>
      <w:r w:rsidR="00F279F2" w:rsidRPr="0082504A">
        <w:rPr>
          <w:rFonts w:hint="cs"/>
          <w:sz w:val="36"/>
          <w:szCs w:val="36"/>
          <w:rtl/>
        </w:rPr>
        <w:t xml:space="preserve"> </w:t>
      </w:r>
      <w:r w:rsidRPr="0082504A">
        <w:rPr>
          <w:rFonts w:hint="cs"/>
          <w:sz w:val="36"/>
          <w:szCs w:val="36"/>
          <w:rtl/>
        </w:rPr>
        <w:t>وقد نبَّه الدارقطني على مخالفته, فقال</w:t>
      </w:r>
      <w:r w:rsidR="000B2301" w:rsidRPr="0082504A">
        <w:rPr>
          <w:rFonts w:hint="cs"/>
          <w:sz w:val="36"/>
          <w:szCs w:val="36"/>
          <w:rtl/>
        </w:rPr>
        <w:t xml:space="preserve">: </w:t>
      </w:r>
      <w:r w:rsidRPr="0082504A">
        <w:rPr>
          <w:rFonts w:hint="cs"/>
          <w:sz w:val="36"/>
          <w:szCs w:val="36"/>
          <w:rtl/>
        </w:rPr>
        <w:t>"رواه أبو همام الأهوازي, عن عبيد الله بن عمر,</w:t>
      </w:r>
      <w:r w:rsidR="00F279F2" w:rsidRPr="0082504A">
        <w:rPr>
          <w:rFonts w:hint="cs"/>
          <w:sz w:val="36"/>
          <w:szCs w:val="36"/>
          <w:rtl/>
        </w:rPr>
        <w:t xml:space="preserve"> </w:t>
      </w:r>
      <w:r w:rsidRPr="0082504A">
        <w:rPr>
          <w:rFonts w:hint="cs"/>
          <w:sz w:val="36"/>
          <w:szCs w:val="36"/>
          <w:rtl/>
        </w:rPr>
        <w:t>عن الزهري, عن عروة, عن عائشة؛ وخالفه زهير بن معاوية, ويحيى بن سعيد القطان, وشجاع بن الوليد, وعلي بن مسهر, وعباد المهلبي, وأبو خالد الأحمر,</w:t>
      </w:r>
      <w:r w:rsidR="00F279F2" w:rsidRPr="0082504A">
        <w:rPr>
          <w:rFonts w:hint="cs"/>
          <w:sz w:val="36"/>
          <w:szCs w:val="36"/>
          <w:rtl/>
        </w:rPr>
        <w:t xml:space="preserve"> </w:t>
      </w:r>
      <w:r w:rsidRPr="0082504A">
        <w:rPr>
          <w:rFonts w:hint="cs"/>
          <w:sz w:val="36"/>
          <w:szCs w:val="36"/>
          <w:rtl/>
        </w:rPr>
        <w:t>فرووه عن عبيد الله بن عمر, عن الزهري, مرسلا عن عائشة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21E9E">
      <w:pPr>
        <w:widowControl w:val="0"/>
        <w:ind w:firstLine="397"/>
        <w:jc w:val="both"/>
        <w:rPr>
          <w:sz w:val="36"/>
          <w:szCs w:val="36"/>
          <w:rtl/>
        </w:rPr>
      </w:pPr>
      <w:r w:rsidRPr="0082504A">
        <w:rPr>
          <w:rFonts w:hint="cs"/>
          <w:sz w:val="36"/>
          <w:szCs w:val="36"/>
          <w:rtl/>
        </w:rPr>
        <w:t>وعلى ذلك</w:t>
      </w:r>
      <w:r w:rsidR="00F279F2" w:rsidRPr="0082504A">
        <w:rPr>
          <w:rFonts w:hint="cs"/>
          <w:sz w:val="36"/>
          <w:szCs w:val="36"/>
          <w:rtl/>
        </w:rPr>
        <w:t xml:space="preserve"> </w:t>
      </w:r>
      <w:r w:rsidRPr="0082504A">
        <w:rPr>
          <w:rFonts w:hint="cs"/>
          <w:sz w:val="36"/>
          <w:szCs w:val="36"/>
          <w:rtl/>
        </w:rPr>
        <w:t>فإن هذا الوجه لا</w:t>
      </w:r>
      <w:r w:rsidR="008C77EB">
        <w:rPr>
          <w:rFonts w:hint="cs"/>
          <w:sz w:val="36"/>
          <w:szCs w:val="36"/>
          <w:rtl/>
        </w:rPr>
        <w:t xml:space="preserve"> </w:t>
      </w:r>
      <w:r w:rsidRPr="0082504A">
        <w:rPr>
          <w:rFonts w:hint="cs"/>
          <w:sz w:val="36"/>
          <w:szCs w:val="36"/>
          <w:rtl/>
        </w:rPr>
        <w:t>يصح عن عبيد الله</w:t>
      </w:r>
      <w:r w:rsidR="000B2301" w:rsidRPr="0082504A">
        <w:rPr>
          <w:rFonts w:hint="cs"/>
          <w:sz w:val="36"/>
          <w:szCs w:val="36"/>
          <w:rtl/>
        </w:rPr>
        <w:t xml:space="preserve">، </w:t>
      </w:r>
      <w:r w:rsidRPr="0082504A">
        <w:rPr>
          <w:rFonts w:hint="cs"/>
          <w:sz w:val="36"/>
          <w:szCs w:val="36"/>
          <w:rtl/>
        </w:rPr>
        <w:t xml:space="preserve">وقد جاء عن </w:t>
      </w:r>
      <w:r w:rsidRPr="0082504A">
        <w:rPr>
          <w:rFonts w:hint="cs"/>
          <w:b/>
          <w:bCs/>
          <w:sz w:val="36"/>
          <w:szCs w:val="36"/>
          <w:rtl/>
        </w:rPr>
        <w:t>الزهري</w:t>
      </w:r>
      <w:r w:rsidRPr="0082504A">
        <w:rPr>
          <w:rFonts w:hint="cs"/>
          <w:sz w:val="36"/>
          <w:szCs w:val="36"/>
          <w:rtl/>
        </w:rPr>
        <w:t xml:space="preserve"> على هذا الوجه من غير رواية عبيد الله بن عمر, من رواية</w:t>
      </w:r>
      <w:r w:rsidR="000B2301" w:rsidRPr="0082504A">
        <w:rPr>
          <w:rFonts w:hint="cs"/>
          <w:sz w:val="36"/>
          <w:szCs w:val="36"/>
          <w:rtl/>
        </w:rPr>
        <w:t xml:space="preserve">: </w:t>
      </w:r>
      <w:r w:rsidRPr="0082504A">
        <w:rPr>
          <w:rFonts w:ascii="Traditional Arabic" w:hAnsi="Traditional Arabic" w:hint="cs"/>
          <w:sz w:val="36"/>
          <w:szCs w:val="36"/>
          <w:rtl/>
        </w:rPr>
        <w:t>جعفر بن برقان, وصالح بن أبي الأخضر, و</w:t>
      </w:r>
      <w:r w:rsidR="008C77EB">
        <w:rPr>
          <w:rFonts w:ascii="Traditional Arabic" w:hAnsi="Traditional Arabic" w:hint="cs"/>
          <w:sz w:val="36"/>
          <w:szCs w:val="36"/>
          <w:rtl/>
        </w:rPr>
        <w:t>سفيان بن حسين</w:t>
      </w:r>
      <w:r w:rsidRPr="0082504A">
        <w:rPr>
          <w:rFonts w:ascii="Traditional Arabic" w:hAnsi="Traditional Arabic" w:hint="cs"/>
          <w:sz w:val="36"/>
          <w:szCs w:val="36"/>
          <w:rtl/>
        </w:rPr>
        <w:t>, وعبد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العمري</w:t>
      </w:r>
      <w:r w:rsidRPr="0082504A">
        <w:rPr>
          <w:rFonts w:hint="cs"/>
          <w:sz w:val="36"/>
          <w:szCs w:val="36"/>
          <w:rtl/>
        </w:rPr>
        <w:t>, وهذه الروايات كلها غير محفوظة عن الزهري؛ مخالفة لرواية ما صح عنه من رواية</w:t>
      </w:r>
      <w:r w:rsidR="00F279F2" w:rsidRPr="0082504A">
        <w:rPr>
          <w:rFonts w:hint="cs"/>
          <w:sz w:val="36"/>
          <w:szCs w:val="36"/>
          <w:rtl/>
        </w:rPr>
        <w:t xml:space="preserve"> </w:t>
      </w:r>
      <w:r w:rsidRPr="0082504A">
        <w:rPr>
          <w:rFonts w:hint="cs"/>
          <w:sz w:val="36"/>
          <w:szCs w:val="36"/>
          <w:rtl/>
        </w:rPr>
        <w:t>أصحابه الحفاظ</w:t>
      </w:r>
      <w:r w:rsidR="000B2301" w:rsidRPr="0082504A">
        <w:rPr>
          <w:rFonts w:hint="cs"/>
          <w:sz w:val="36"/>
          <w:szCs w:val="36"/>
          <w:rtl/>
        </w:rPr>
        <w:t xml:space="preserve">: </w:t>
      </w:r>
      <w:r w:rsidRPr="0082504A">
        <w:rPr>
          <w:rFonts w:hint="cs"/>
          <w:sz w:val="36"/>
          <w:szCs w:val="36"/>
          <w:rtl/>
        </w:rPr>
        <w:t>مالك</w:t>
      </w:r>
      <w:r w:rsidR="000B2301" w:rsidRPr="0082504A">
        <w:rPr>
          <w:rFonts w:hint="cs"/>
          <w:sz w:val="36"/>
          <w:szCs w:val="36"/>
          <w:rtl/>
        </w:rPr>
        <w:t xml:space="preserve">، </w:t>
      </w:r>
      <w:r w:rsidRPr="0082504A">
        <w:rPr>
          <w:rFonts w:hint="cs"/>
          <w:sz w:val="36"/>
          <w:szCs w:val="36"/>
          <w:rtl/>
        </w:rPr>
        <w:t>ومعمر</w:t>
      </w:r>
      <w:r w:rsidR="000B2301" w:rsidRPr="0082504A">
        <w:rPr>
          <w:rFonts w:hint="cs"/>
          <w:sz w:val="36"/>
          <w:szCs w:val="36"/>
          <w:rtl/>
        </w:rPr>
        <w:t xml:space="preserve">، </w:t>
      </w:r>
      <w:r w:rsidRPr="0082504A">
        <w:rPr>
          <w:rFonts w:hint="cs"/>
          <w:sz w:val="36"/>
          <w:szCs w:val="36"/>
          <w:rtl/>
        </w:rPr>
        <w:t>كما في الوجه السابق</w:t>
      </w:r>
      <w:r w:rsidR="00F279F2" w:rsidRPr="0082504A">
        <w:rPr>
          <w:rFonts w:hint="cs"/>
          <w:sz w:val="36"/>
          <w:szCs w:val="36"/>
          <w:rtl/>
        </w:rPr>
        <w:t>.</w:t>
      </w:r>
      <w:r w:rsidRPr="0082504A">
        <w:rPr>
          <w:rFonts w:hint="cs"/>
          <w:sz w:val="36"/>
          <w:szCs w:val="36"/>
          <w:rtl/>
        </w:rPr>
        <w:t xml:space="preserve"> </w:t>
      </w:r>
    </w:p>
    <w:p w:rsidR="00426B30" w:rsidRPr="0082504A" w:rsidRDefault="00426B30" w:rsidP="00B21E9E">
      <w:pPr>
        <w:widowControl w:val="0"/>
        <w:autoSpaceDE w:val="0"/>
        <w:autoSpaceDN w:val="0"/>
        <w:adjustRightInd w:val="0"/>
        <w:ind w:firstLine="397"/>
        <w:jc w:val="both"/>
        <w:rPr>
          <w:rFonts w:ascii="Traditional Arabic" w:hAnsi="Traditional Arabic"/>
          <w:sz w:val="36"/>
          <w:szCs w:val="36"/>
          <w:rtl/>
        </w:rPr>
      </w:pPr>
      <w:r w:rsidRPr="0082504A">
        <w:rPr>
          <w:rFonts w:hint="cs"/>
          <w:sz w:val="36"/>
          <w:szCs w:val="36"/>
          <w:rtl/>
        </w:rPr>
        <w:t>قال ابن عبد البر في نقد هذه الطرق</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جعفر بن برقان في الزهري ليس بشيء</w:t>
      </w:r>
      <w:r w:rsidRPr="0082504A">
        <w:rPr>
          <w:rFonts w:ascii="Traditional Arabic" w:hAnsi="Traditional Arabic" w:hint="cs"/>
          <w:sz w:val="36"/>
          <w:szCs w:val="36"/>
          <w:rtl/>
        </w:rPr>
        <w:t xml:space="preserve">, </w:t>
      </w:r>
      <w:r w:rsidRPr="0082504A">
        <w:rPr>
          <w:rFonts w:ascii="Traditional Arabic" w:hAnsi="Traditional Arabic"/>
          <w:sz w:val="36"/>
          <w:szCs w:val="36"/>
          <w:rtl/>
        </w:rPr>
        <w:t>وسفيان بن حسين</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وصالح بن </w:t>
      </w:r>
      <w:r w:rsidRPr="0082504A">
        <w:rPr>
          <w:rFonts w:ascii="Traditional Arabic" w:hAnsi="Traditional Arabic" w:hint="cs"/>
          <w:sz w:val="36"/>
          <w:szCs w:val="36"/>
          <w:rtl/>
        </w:rPr>
        <w:t>أ</w:t>
      </w:r>
      <w:r w:rsidRPr="0082504A">
        <w:rPr>
          <w:rFonts w:ascii="Traditional Arabic" w:hAnsi="Traditional Arabic"/>
          <w:sz w:val="36"/>
          <w:szCs w:val="36"/>
          <w:rtl/>
        </w:rPr>
        <w:t>بي الأخضر في حديثهما عن</w:t>
      </w:r>
      <w:r w:rsidRPr="0082504A">
        <w:rPr>
          <w:rFonts w:ascii="Traditional Arabic" w:hAnsi="Traditional Arabic" w:hint="cs"/>
          <w:sz w:val="36"/>
          <w:szCs w:val="36"/>
          <w:rtl/>
        </w:rPr>
        <w:t xml:space="preserve"> </w:t>
      </w:r>
      <w:r w:rsidRPr="0082504A">
        <w:rPr>
          <w:rFonts w:ascii="Traditional Arabic" w:hAnsi="Traditional Arabic"/>
          <w:sz w:val="36"/>
          <w:szCs w:val="36"/>
          <w:rtl/>
        </w:rPr>
        <w:t>الزهري خطأ كثير</w:t>
      </w:r>
      <w:r w:rsidRPr="0082504A">
        <w:rPr>
          <w:rFonts w:ascii="Traditional Arabic" w:hAnsi="Traditional Arabic" w:hint="cs"/>
          <w:sz w:val="36"/>
          <w:szCs w:val="36"/>
          <w:rtl/>
        </w:rPr>
        <w:t>,</w:t>
      </w:r>
      <w:r w:rsidRPr="0082504A">
        <w:rPr>
          <w:rFonts w:ascii="Traditional Arabic" w:hAnsi="Traditional Arabic"/>
          <w:sz w:val="36"/>
          <w:szCs w:val="36"/>
          <w:rtl/>
        </w:rPr>
        <w:t xml:space="preserve"> وحفاظ أصحاب ابن شهاب يروونه مرسلا</w:t>
      </w:r>
      <w:r w:rsidRPr="0082504A">
        <w:rPr>
          <w:rFonts w:ascii="Traditional Arabic" w:hAnsi="Traditional Arabic" w:hint="cs"/>
          <w:sz w:val="36"/>
          <w:szCs w:val="36"/>
          <w:rtl/>
        </w:rPr>
        <w:t>,</w:t>
      </w:r>
      <w:r w:rsidRPr="0082504A">
        <w:rPr>
          <w:rFonts w:ascii="Traditional Arabic" w:hAnsi="Traditional Arabic"/>
          <w:sz w:val="36"/>
          <w:szCs w:val="36"/>
          <w:rtl/>
        </w:rPr>
        <w:t xml:space="preserve"> منهم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مالك ومعمر وعبيد الله بن عمر وابن عيينة</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هكذا روى حديث عبيد الله بن عمر عنه يحيى القطان</w:t>
      </w:r>
      <w:r w:rsidRPr="0082504A">
        <w:rPr>
          <w:rFonts w:ascii="Traditional Arabic" w:hAnsi="Traditional Arabic" w:hint="cs"/>
          <w:sz w:val="36"/>
          <w:szCs w:val="36"/>
          <w:rtl/>
        </w:rPr>
        <w:t>,</w:t>
      </w:r>
      <w:r w:rsidRPr="0082504A">
        <w:rPr>
          <w:rFonts w:ascii="Traditional Arabic" w:hAnsi="Traditional Arabic"/>
          <w:sz w:val="36"/>
          <w:szCs w:val="36"/>
          <w:rtl/>
        </w:rPr>
        <w:t xml:space="preserve"> وقد رواه أبو خالد الأحمر عن عبيد الله بن عمر ويحيى بن سعيد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21E9E">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وعلى ذلك فإن هذا الوجه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w:t>
      </w:r>
      <w:r w:rsidR="008C77EB">
        <w:rPr>
          <w:rFonts w:ascii="Traditional Arabic" w:hAnsi="Traditional Arabic" w:hint="cs"/>
          <w:sz w:val="36"/>
          <w:szCs w:val="36"/>
          <w:rtl/>
        </w:rPr>
        <w:t xml:space="preserve"> </w:t>
      </w:r>
      <w:r w:rsidRPr="0082504A">
        <w:rPr>
          <w:rFonts w:ascii="Traditional Arabic" w:hAnsi="Traditional Arabic" w:hint="cs"/>
          <w:sz w:val="36"/>
          <w:szCs w:val="36"/>
          <w:rtl/>
        </w:rPr>
        <w:t>يصح</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قال البخاري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فيمن سئل عنه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لا</w:t>
      </w:r>
      <w:r w:rsidR="00020261">
        <w:rPr>
          <w:rFonts w:ascii="Traditional Arabic" w:hAnsi="Traditional Arabic" w:hint="cs"/>
          <w:sz w:val="36"/>
          <w:szCs w:val="36"/>
          <w:rtl/>
        </w:rPr>
        <w:t xml:space="preserve"> </w:t>
      </w:r>
      <w:r w:rsidRPr="0082504A">
        <w:rPr>
          <w:rFonts w:ascii="Traditional Arabic" w:hAnsi="Traditional Arabic" w:hint="cs"/>
          <w:sz w:val="36"/>
          <w:szCs w:val="36"/>
          <w:rtl/>
        </w:rPr>
        <w:t>يصح حديث الزهري, عن عروة, عن عائشة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B21E9E">
      <w:pPr>
        <w:widowControl w:val="0"/>
        <w:ind w:firstLine="397"/>
        <w:jc w:val="both"/>
        <w:rPr>
          <w:rStyle w:val="aff0"/>
          <w:rFonts w:ascii="Traditional Arabic" w:hAnsi="Traditional Arabic"/>
          <w:i w:val="0"/>
          <w:iCs w:val="0"/>
          <w:sz w:val="36"/>
          <w:szCs w:val="36"/>
          <w:rtl/>
        </w:rPr>
      </w:pPr>
      <w:r w:rsidRPr="009901A2">
        <w:rPr>
          <w:rFonts w:ascii="Traditional Arabic" w:hAnsi="Traditional Arabic" w:hint="cs"/>
          <w:b/>
          <w:bCs/>
          <w:sz w:val="36"/>
          <w:szCs w:val="36"/>
          <w:rtl/>
        </w:rPr>
        <w:t>والحديث من وجهه الراجح</w:t>
      </w:r>
      <w:r w:rsidR="000B2301" w:rsidRPr="009901A2">
        <w:rPr>
          <w:rFonts w:ascii="Traditional Arabic" w:hAnsi="Traditional Arabic" w:hint="cs"/>
          <w:b/>
          <w:b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مرسلا</w:t>
      </w:r>
      <w:r w:rsidR="000B2301" w:rsidRPr="0082504A">
        <w:rPr>
          <w:rFonts w:ascii="Traditional Arabic" w:hAnsi="Traditional Arabic"/>
          <w:b/>
          <w:b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 لعلة الإرسال.</w:t>
      </w:r>
    </w:p>
    <w:p w:rsidR="0097748A" w:rsidRPr="0082504A" w:rsidRDefault="0097748A" w:rsidP="00B21E9E">
      <w:pPr>
        <w:widowControl w:val="0"/>
        <w:jc w:val="center"/>
        <w:rPr>
          <w:rtl/>
        </w:rPr>
      </w:pPr>
      <w:r w:rsidRPr="0082504A">
        <w:rPr>
          <w:rFonts w:ascii="mylotus" w:hAnsi="mylotus"/>
          <w:b/>
          <w:noProof/>
          <w:sz w:val="36"/>
          <w:szCs w:val="36"/>
        </w:rPr>
        <w:drawing>
          <wp:inline distT="0" distB="0" distL="0" distR="0" wp14:anchorId="70E18976" wp14:editId="17636FE0">
            <wp:extent cx="2258060" cy="111125"/>
            <wp:effectExtent l="0" t="0" r="0" b="0"/>
            <wp:docPr id="487" name="صورة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rStyle w:val="aff0"/>
          <w:rFonts w:ascii="Traditional Arabic" w:hAnsi="Traditional Arabic"/>
          <w:i w:val="0"/>
          <w:iCs w:val="0"/>
          <w:sz w:val="36"/>
          <w:szCs w:val="36"/>
          <w:rtl/>
        </w:rPr>
      </w:pPr>
    </w:p>
    <w:p w:rsidR="0014745E" w:rsidRPr="0082504A" w:rsidRDefault="0014745E" w:rsidP="00F742C6">
      <w:pPr>
        <w:widowControl w:val="0"/>
        <w:bidi w:val="0"/>
        <w:spacing w:before="120"/>
        <w:rPr>
          <w:rFonts w:ascii="Traditional Arabic" w:hAnsi="Traditional Arabic"/>
          <w:kern w:val="28"/>
          <w:sz w:val="36"/>
          <w:szCs w:val="36"/>
          <w:rtl/>
        </w:rPr>
      </w:pPr>
      <w:r w:rsidRPr="0082504A">
        <w:rPr>
          <w:rFonts w:ascii="Traditional Arabic" w:hAnsi="Traditional Arabic"/>
          <w:b/>
          <w:bCs/>
          <w:sz w:val="36"/>
          <w:szCs w:val="36"/>
          <w:rtl/>
        </w:rPr>
        <w:br w:type="page"/>
      </w:r>
    </w:p>
    <w:p w:rsidR="00426B30" w:rsidRPr="00020261" w:rsidRDefault="00426B30" w:rsidP="00007611">
      <w:pPr>
        <w:pStyle w:val="af4"/>
        <w:widowControl w:val="0"/>
        <w:spacing w:before="120" w:after="0"/>
        <w:rPr>
          <w:szCs w:val="36"/>
          <w:rtl/>
        </w:rPr>
      </w:pPr>
      <w:bookmarkStart w:id="134" w:name="_Toc407654156"/>
      <w:r w:rsidRPr="00020261">
        <w:rPr>
          <w:szCs w:val="36"/>
          <w:rtl/>
        </w:rPr>
        <w:lastRenderedPageBreak/>
        <w:t>الحديث</w:t>
      </w:r>
      <w:r w:rsidRPr="00020261">
        <w:rPr>
          <w:rFonts w:hint="cs"/>
          <w:szCs w:val="36"/>
          <w:rtl/>
        </w:rPr>
        <w:t xml:space="preserve"> </w:t>
      </w:r>
      <w:r w:rsidR="00007611">
        <w:rPr>
          <w:rFonts w:hint="cs"/>
          <w:szCs w:val="36"/>
          <w:rtl/>
        </w:rPr>
        <w:t>الثاني</w:t>
      </w:r>
      <w:r w:rsidR="0097748A" w:rsidRPr="00020261">
        <w:rPr>
          <w:rFonts w:hint="cs"/>
          <w:szCs w:val="36"/>
          <w:rtl/>
        </w:rPr>
        <w:t xml:space="preserve"> و</w:t>
      </w:r>
      <w:r w:rsidRPr="00020261">
        <w:rPr>
          <w:rFonts w:hint="cs"/>
          <w:szCs w:val="36"/>
          <w:rtl/>
        </w:rPr>
        <w:t>الثلاثون</w:t>
      </w:r>
      <w:bookmarkEnd w:id="134"/>
    </w:p>
    <w:p w:rsidR="00426B30" w:rsidRPr="0082504A" w:rsidRDefault="00426B30" w:rsidP="00F742C6">
      <w:pPr>
        <w:pStyle w:val="12"/>
        <w:widowControl w:val="0"/>
        <w:tabs>
          <w:tab w:val="left" w:pos="3952"/>
        </w:tabs>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12/151</w:t>
      </w:r>
      <w:r w:rsidR="00E6553A" w:rsidRPr="0082504A">
        <w:rPr>
          <w:rFonts w:ascii="Traditional Arabic" w:hAnsi="Traditional Arabic" w:hint="cs"/>
          <w:sz w:val="36"/>
          <w:szCs w:val="36"/>
          <w:rtl/>
        </w:rPr>
        <w:t>):</w:t>
      </w:r>
      <w:r w:rsidR="003F5CC5">
        <w:rPr>
          <w:rFonts w:ascii="Traditional Arabic" w:hAnsi="Traditional Arabic"/>
          <w:sz w:val="36"/>
          <w:szCs w:val="36"/>
          <w:rtl/>
        </w:rPr>
        <w:tab/>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5745</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عَبد الله بن الوضاح الكوفي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هاشم الج</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بي</w:t>
      </w:r>
      <w:r w:rsidR="009472E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كانت امرأة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تستعير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الح</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Pr="0082504A">
        <w:rPr>
          <w:rFonts w:ascii="Traditional Arabic" w:hAnsi="Traditional Arabic" w:hint="cs"/>
          <w:b/>
          <w:bCs/>
          <w:sz w:val="36"/>
          <w:szCs w:val="36"/>
          <w:rtl/>
        </w:rPr>
        <w:t>ِ</w:t>
      </w:r>
      <w:r w:rsidRPr="0082504A">
        <w:rPr>
          <w:rFonts w:ascii="Traditional Arabic" w:hAnsi="Traditional Arabic"/>
          <w:b/>
          <w:bCs/>
          <w:sz w:val="36"/>
          <w:szCs w:val="36"/>
          <w:rtl/>
        </w:rPr>
        <w:t>ي</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ت</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س</w:t>
      </w:r>
      <w:r w:rsidRPr="0082504A">
        <w:rPr>
          <w:rFonts w:ascii="Traditional Arabic" w:hAnsi="Traditional Arabic" w:hint="cs"/>
          <w:b/>
          <w:bCs/>
          <w:sz w:val="36"/>
          <w:szCs w:val="36"/>
          <w:rtl/>
        </w:rPr>
        <w:t>ِ</w:t>
      </w:r>
      <w:r w:rsidRPr="0082504A">
        <w:rPr>
          <w:rFonts w:ascii="Traditional Arabic" w:hAnsi="Traditional Arabic"/>
          <w:b/>
          <w:bCs/>
          <w:sz w:val="36"/>
          <w:szCs w:val="36"/>
          <w:rtl/>
        </w:rPr>
        <w:t>ك</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فذ</w:t>
      </w:r>
      <w:r w:rsidRPr="0082504A">
        <w:rPr>
          <w:rFonts w:ascii="Traditional Arabic" w:hAnsi="Traditional Arabic" w:hint="cs"/>
          <w:b/>
          <w:bCs/>
          <w:sz w:val="36"/>
          <w:szCs w:val="36"/>
          <w:rtl/>
        </w:rPr>
        <w:t>ُ</w:t>
      </w:r>
      <w:r w:rsidRPr="0082504A">
        <w:rPr>
          <w:rFonts w:ascii="Traditional Arabic" w:hAnsi="Traditional Arabic"/>
          <w:b/>
          <w:bCs/>
          <w:sz w:val="36"/>
          <w:szCs w:val="36"/>
          <w:rtl/>
        </w:rPr>
        <w:t>ك</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009472EA">
        <w:rPr>
          <w:rFonts w:ascii="Traditional Arabic" w:hAnsi="Traditional Arabic"/>
          <w:b/>
          <w:bCs/>
          <w:sz w:val="36"/>
          <w:szCs w:val="36"/>
          <w:rtl/>
        </w:rPr>
        <w:t xml:space="preserve"> أ</w:t>
      </w:r>
      <w:r w:rsidR="009472EA">
        <w:rPr>
          <w:rFonts w:ascii="Traditional Arabic" w:hAnsi="Traditional Arabic" w:hint="cs"/>
          <w:b/>
          <w:bCs/>
          <w:sz w:val="36"/>
          <w:szCs w:val="36"/>
          <w:rtl/>
        </w:rPr>
        <w:t>م</w:t>
      </w:r>
      <w:r w:rsidRPr="0082504A">
        <w:rPr>
          <w:rFonts w:ascii="Traditional Arabic" w:hAnsi="Traditional Arabic"/>
          <w:b/>
          <w:bCs/>
          <w:sz w:val="36"/>
          <w:szCs w:val="36"/>
          <w:rtl/>
        </w:rPr>
        <w:t>ر</w:t>
      </w:r>
      <w:r w:rsidR="009472EA">
        <w:rPr>
          <w:rFonts w:ascii="Traditional Arabic" w:hAnsi="Traditional Arabic" w:hint="cs"/>
          <w:b/>
          <w:bCs/>
          <w:sz w:val="36"/>
          <w:szCs w:val="36"/>
          <w:rtl/>
        </w:rPr>
        <w:t>ُ</w:t>
      </w:r>
      <w:r w:rsidRPr="0082504A">
        <w:rPr>
          <w:rFonts w:ascii="Traditional Arabic" w:hAnsi="Traditional Arabic"/>
          <w:b/>
          <w:bCs/>
          <w:sz w:val="36"/>
          <w:szCs w:val="36"/>
          <w:rtl/>
        </w:rPr>
        <w:t>ها لرسول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فقال رسول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«يافلان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قم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فخ</w:t>
      </w:r>
      <w:r w:rsidRPr="0082504A">
        <w:rPr>
          <w:rFonts w:ascii="Traditional Arabic" w:hAnsi="Traditional Arabic" w:hint="cs"/>
          <w:b/>
          <w:bCs/>
          <w:sz w:val="36"/>
          <w:szCs w:val="36"/>
          <w:rtl/>
        </w:rPr>
        <w:t>ُ</w:t>
      </w:r>
      <w:r w:rsidRPr="0082504A">
        <w:rPr>
          <w:rFonts w:ascii="Traditional Arabic" w:hAnsi="Traditional Arabic"/>
          <w:b/>
          <w:bCs/>
          <w:sz w:val="36"/>
          <w:szCs w:val="36"/>
          <w:rtl/>
        </w:rPr>
        <w:t>ذ</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بيد</w:t>
      </w:r>
      <w:r w:rsidRPr="0082504A">
        <w:rPr>
          <w:rFonts w:ascii="Traditional Arabic" w:hAnsi="Traditional Arabic" w:hint="cs"/>
          <w:b/>
          <w:bCs/>
          <w:sz w:val="36"/>
          <w:szCs w:val="36"/>
          <w:rtl/>
        </w:rPr>
        <w:t>ِ</w:t>
      </w:r>
      <w:r w:rsidRPr="0082504A">
        <w:rPr>
          <w:rFonts w:ascii="Traditional Arabic" w:hAnsi="Traditional Arabic"/>
          <w:b/>
          <w:bCs/>
          <w:sz w:val="36"/>
          <w:szCs w:val="36"/>
          <w:rtl/>
        </w:rPr>
        <w:t>ها فاق</w:t>
      </w:r>
      <w:r w:rsidRPr="0082504A">
        <w:rPr>
          <w:rFonts w:ascii="Traditional Arabic" w:hAnsi="Traditional Arabic" w:hint="cs"/>
          <w:b/>
          <w:bCs/>
          <w:sz w:val="36"/>
          <w:szCs w:val="36"/>
          <w:rtl/>
        </w:rPr>
        <w:t>ْ</w:t>
      </w:r>
      <w:r w:rsidRPr="0082504A">
        <w:rPr>
          <w:rFonts w:ascii="Traditional Arabic" w:hAnsi="Traditional Arabic"/>
          <w:b/>
          <w:bCs/>
          <w:sz w:val="36"/>
          <w:szCs w:val="36"/>
          <w:rtl/>
        </w:rPr>
        <w:t>ط</w:t>
      </w:r>
      <w:r w:rsidRPr="0082504A">
        <w:rPr>
          <w:rFonts w:ascii="Traditional Arabic" w:hAnsi="Traditional Arabic" w:hint="cs"/>
          <w:b/>
          <w:bCs/>
          <w:sz w:val="36"/>
          <w:szCs w:val="36"/>
          <w:rtl/>
        </w:rPr>
        <w:t>َ</w:t>
      </w:r>
      <w:r w:rsidRPr="0082504A">
        <w:rPr>
          <w:rFonts w:ascii="Traditional Arabic" w:hAnsi="Traditional Arabic"/>
          <w:b/>
          <w:bCs/>
          <w:sz w:val="36"/>
          <w:szCs w:val="36"/>
          <w:rtl/>
        </w:rPr>
        <w:t>ع</w:t>
      </w:r>
      <w:r w:rsidRPr="0082504A">
        <w:rPr>
          <w:rFonts w:ascii="Traditional Arabic" w:hAnsi="Traditional Arabic" w:hint="cs"/>
          <w:b/>
          <w:bCs/>
          <w:sz w:val="36"/>
          <w:szCs w:val="36"/>
          <w:rtl/>
        </w:rPr>
        <w:t>ْ</w:t>
      </w:r>
      <w:r w:rsidRPr="0082504A">
        <w:rPr>
          <w:rFonts w:ascii="Traditional Arabic" w:hAnsi="Traditional Arabic"/>
          <w:b/>
          <w:bCs/>
          <w:sz w:val="36"/>
          <w:szCs w:val="36"/>
          <w:rtl/>
        </w:rPr>
        <w:t>ه</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 له أصلاً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وقد روى هذا الحديث </w:t>
      </w:r>
      <w:r w:rsidR="00C63C91">
        <w:rPr>
          <w:rFonts w:ascii="Traditional Arabic" w:hAnsi="Traditional Arabic"/>
          <w:b/>
          <w:bCs/>
          <w:sz w:val="36"/>
          <w:szCs w:val="36"/>
          <w:rtl/>
        </w:rPr>
        <w:t>عبدالر</w:t>
      </w:r>
      <w:r w:rsidRPr="0082504A">
        <w:rPr>
          <w:rFonts w:ascii="Traditional Arabic" w:hAnsi="Traditional Arabic"/>
          <w:b/>
          <w:bCs/>
          <w:sz w:val="36"/>
          <w:szCs w:val="36"/>
          <w:rtl/>
        </w:rPr>
        <w:t>زَّاق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 امْرَأَةً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فِي عَهْدِ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كَانَتْ تَسْتَعِيرُ الْمَتَاعَ وَتَجْحَدُهُ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فَأُتِيَ بِهَا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فَأمَرَ بِقَطْعِهَا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فَكُلِّمَ فِيهَا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فَأَبَى إِلاَّ أَنْ يَقْطَعَهَا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كَلاَمًا هَذَا مَعْنَاهُ.</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ولا ي</w:t>
      </w:r>
      <w:r w:rsidRPr="0082504A">
        <w:rPr>
          <w:rFonts w:ascii="Traditional Arabic" w:hAnsi="Traditional Arabic" w:hint="cs"/>
          <w:b/>
          <w:bCs/>
          <w:sz w:val="36"/>
          <w:szCs w:val="36"/>
          <w:rtl/>
        </w:rPr>
        <w:t>ُ</w:t>
      </w:r>
      <w:r w:rsidRPr="0082504A">
        <w:rPr>
          <w:rFonts w:ascii="Traditional Arabic" w:hAnsi="Traditional Arabic"/>
          <w:b/>
          <w:bCs/>
          <w:sz w:val="36"/>
          <w:szCs w:val="36"/>
          <w:rtl/>
        </w:rPr>
        <w:t>ع</w:t>
      </w:r>
      <w:r w:rsidRPr="0082504A">
        <w:rPr>
          <w:rFonts w:ascii="Traditional Arabic" w:hAnsi="Traditional Arabic" w:hint="cs"/>
          <w:b/>
          <w:bCs/>
          <w:sz w:val="36"/>
          <w:szCs w:val="36"/>
          <w:rtl/>
        </w:rPr>
        <w:t>ْ</w:t>
      </w:r>
      <w:r w:rsidRPr="0082504A">
        <w:rPr>
          <w:rFonts w:ascii="Traditional Arabic" w:hAnsi="Traditional Arabic"/>
          <w:b/>
          <w:bCs/>
          <w:sz w:val="36"/>
          <w:szCs w:val="36"/>
          <w:rtl/>
        </w:rPr>
        <w:t>ل</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لحديث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 أَصْلٌ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لحديث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 أَصْلٌ من حديثِ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وهذا الحديث مما أنكره الناس على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قالوا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 بحديثٍ ليس له أَصْلٌ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لأنه مخالفٌ للكتاب والسُّنَّة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وعَمْرو بن هاشم</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كان يجب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أن يُترك 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ه لهذا الحديث</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وأحسبه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لُقِّنَ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واللَّهُ أعلم.</w:t>
      </w:r>
    </w:p>
    <w:bookmarkStart w:id="135" w:name="_Toc407654157"/>
    <w:p w:rsidR="00F279F2" w:rsidRPr="0082504A" w:rsidRDefault="00020261" w:rsidP="00020261">
      <w:pPr>
        <w:pStyle w:val="aff7"/>
        <w:widowControl w:val="0"/>
        <w:spacing w:before="360" w:after="0"/>
        <w:rPr>
          <w:bCs/>
          <w:rtl/>
        </w:rPr>
      </w:pPr>
      <w:r w:rsidRPr="00020261">
        <w:rPr>
          <w:noProof/>
          <w:sz w:val="28"/>
          <w:szCs w:val="28"/>
          <w:rtl/>
        </w:rPr>
        <mc:AlternateContent>
          <mc:Choice Requires="wps">
            <w:drawing>
              <wp:anchor distT="0" distB="0" distL="114300" distR="114300" simplePos="0" relativeHeight="251758592" behindDoc="0" locked="0" layoutInCell="1" allowOverlap="1" wp14:anchorId="1130BF68" wp14:editId="162BA119">
                <wp:simplePos x="0" y="0"/>
                <wp:positionH relativeFrom="column">
                  <wp:posOffset>-228600</wp:posOffset>
                </wp:positionH>
                <wp:positionV relativeFrom="paragraph">
                  <wp:posOffset>60325</wp:posOffset>
                </wp:positionV>
                <wp:extent cx="5992495" cy="0"/>
                <wp:effectExtent l="38100" t="38100" r="65405" b="95250"/>
                <wp:wrapNone/>
                <wp:docPr id="560" name="رابط مستقيم 5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60" o:spid="_x0000_s1026" style="position:absolute;left:0;text-align:lef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4.75pt" to="453.8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EANCQIAAC4EAAAOAAAAZHJzL2Uyb0RvYy54bWysU81uEzEQviPxDpbvZJOIVGSVTQ8pcCkQ&#10;0fIAjtfOWvWfbDe7uSL1wouAuCEOvMrmbRh7f2gB9YC4jGzPfN/MfDNenTdKogNzXhhd4NlkihHT&#10;1JRC7wv84frVsxcY+UB0SaTRrMBH5vH5+umTVW1zNjeVkSVzCEi0z2tb4CoEm2eZpxVTxE+MZRqc&#10;3DhFAlzdPisdqYFdyWw+nZ5ltXGldYYy7+H1onPideLnnNHwjnPPApIFhtpCsi7ZXbTZekXyvSO2&#10;ErQvg/xDFYoIDUlHqgsSCLp14g8qJagz3vAwoUZlhnNBWeoBuplNf+vmqiKWpV5AHG9Hmfz/o6Vv&#10;D1uHRFngxRnoo4mCIbXf2s/tl/YHOt2139uvp4+nT6c7FANArtr6HFAbvXWxYdroK3tp6I1H2mwq&#10;ovcslX19tMA0i4jsASRevIWku/qNKSGG3AaTtGu4U5ESVEFNGtFxHBFrAqLwuFgu58+XC4zo4MtI&#10;PgCt8+E1MwrFQ4Gl0FE9kpPDpQ+xEJIPIfFZ6mgrRsqXukyLEIiQ3RlCOzck7sFD4Z0EPhwl61je&#10;Mw4KQnHzlC3tLttIhw4Etq686USIhBAZIVxIOYKmj4P62AhjaZ9H4Oxx4BidMhodRqAS2ri/gUMz&#10;lMq7+H52fa9RgJ0pj1s3DBWWMqnaf6C49ffvCf7rm69/AgAA//8DAFBLAwQUAAYACAAAACEAgI7x&#10;EdsAAAAHAQAADwAAAGRycy9kb3ducmV2LnhtbEyPwU7DMBBE70j8g7VIXFDrAGrThjgVQvSA1AsF&#10;cd7Gix0Rr6PYbdy/x3CB42hGM2/qTXK9ONEYOs8KbucFCOLW646Ngve37WwFIkRkjb1nUnCmAJvm&#10;8qLGSvuJX+m0j0bkEg4VKrAxDpWUobXkMMz9QJy9Tz86jFmORuoRp1zuenlXFEvpsOO8YHGgJ0vt&#10;1/7oFLRJphv7rM1kyhe9w7D6kIudUtdX6fEBRKQU/8Lwg5/RoclMB39kHUSvYHa/zF+igvUCRPbX&#10;RVmCOPxq2dTyP3/zDQAA//8DAFBLAQItABQABgAIAAAAIQC2gziS/gAAAOEBAAATAAAAAAAAAAAA&#10;AAAAAAAAAABbQ29udGVudF9UeXBlc10ueG1sUEsBAi0AFAAGAAgAAAAhADj9If/WAAAAlAEAAAsA&#10;AAAAAAAAAAAAAAAALwEAAF9yZWxzLy5yZWxzUEsBAi0AFAAGAAgAAAAhAFr0QA0JAgAALgQAAA4A&#10;AAAAAAAAAAAAAAAALgIAAGRycy9lMm9Eb2MueG1sUEsBAi0AFAAGAAgAAAAhAICO8RHbAAAABwEA&#10;AA8AAAAAAAAAAAAAAAAAYwQAAGRycy9kb3ducmV2LnhtbFBLBQYAAAAABAAEAPMAAABrBQAAAAA=&#10;" strokecolor="black [3200]" strokeweight="2pt">
                <v:shadow on="t" color="black" opacity="24903f" origin=",.5" offset="0,.55556mm"/>
              </v:line>
            </w:pict>
          </mc:Fallback>
        </mc:AlternateContent>
      </w:r>
      <w:r w:rsidR="00F279F2" w:rsidRPr="00020261">
        <w:rPr>
          <w:sz w:val="32"/>
          <w:szCs w:val="32"/>
          <w:rtl/>
        </w:rPr>
        <w:t>تخريج الحديث</w:t>
      </w:r>
      <w:r w:rsidR="000B2301" w:rsidRPr="00020261">
        <w:rPr>
          <w:rFonts w:hint="cs"/>
          <w:bCs/>
          <w:sz w:val="32"/>
          <w:szCs w:val="32"/>
          <w:rtl/>
        </w:rPr>
        <w:t>:</w:t>
      </w:r>
      <w:bookmarkEnd w:id="135"/>
      <w:r w:rsidR="000B2301" w:rsidRPr="0082504A">
        <w:rPr>
          <w:rFonts w:hint="cs"/>
          <w:bCs/>
          <w:rtl/>
        </w:rPr>
        <w:t xml:space="preserve"> </w:t>
      </w:r>
    </w:p>
    <w:p w:rsidR="00426B30" w:rsidRPr="0082504A" w:rsidRDefault="00426B30" w:rsidP="00027BCB">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9472EA">
        <w:rPr>
          <w:rFonts w:ascii="Traditional Arabic" w:hAnsi="Traditional Arabic" w:hint="cs"/>
          <w:b/>
          <w:bCs/>
          <w:sz w:val="36"/>
          <w:szCs w:val="36"/>
          <w:rtl/>
        </w:rPr>
        <w:t xml:space="preserve">نافع, عن ابن عمر </w:t>
      </w:r>
      <w:r w:rsidR="00027BCB" w:rsidRPr="00027BCB">
        <w:rPr>
          <w:rFonts w:ascii="Traditional Arabic" w:hAnsi="Traditional Arabic" w:cs="CTraditional Arabic" w:hint="cs"/>
          <w:b/>
          <w:bCs/>
          <w:sz w:val="36"/>
          <w:szCs w:val="36"/>
          <w:rtl/>
        </w:rPr>
        <w:t>ب</w:t>
      </w:r>
      <w:r w:rsidR="00027BCB">
        <w:rPr>
          <w:rFonts w:ascii="Traditional Arabic" w:hAnsi="Traditional Arabic" w:hint="cs"/>
          <w:b/>
          <w:bCs/>
          <w:sz w:val="36"/>
          <w:szCs w:val="36"/>
          <w:rtl/>
        </w:rPr>
        <w:t xml:space="preserve"> </w:t>
      </w:r>
      <w:r w:rsidR="009472EA">
        <w:rPr>
          <w:rFonts w:ascii="Traditional Arabic" w:hAnsi="Traditional Arabic" w:hint="cs"/>
          <w:b/>
          <w:bCs/>
          <w:sz w:val="36"/>
          <w:szCs w:val="36"/>
          <w:rtl/>
        </w:rPr>
        <w:t>(مرفوعًا).</w:t>
      </w:r>
    </w:p>
    <w:p w:rsidR="00426B30" w:rsidRPr="0082504A" w:rsidRDefault="00426B30" w:rsidP="00F742C6">
      <w:pPr>
        <w:widowControl w:val="0"/>
        <w:spacing w:before="120"/>
        <w:ind w:firstLine="397"/>
        <w:jc w:val="both"/>
        <w:rPr>
          <w:sz w:val="36"/>
          <w:szCs w:val="36"/>
        </w:rPr>
      </w:pPr>
      <w:r w:rsidRPr="0082504A">
        <w:rPr>
          <w:rFonts w:hint="cs"/>
          <w:sz w:val="36"/>
          <w:szCs w:val="36"/>
        </w:rPr>
        <w:sym w:font="AGA Arabesque" w:char="F023"/>
      </w:r>
      <w:r w:rsidR="00E6553A" w:rsidRPr="0082504A">
        <w:rPr>
          <w:rFonts w:hint="cs"/>
          <w:sz w:val="36"/>
          <w:szCs w:val="36"/>
          <w:rtl/>
        </w:rPr>
        <w:t xml:space="preserve"> </w:t>
      </w:r>
      <w:r w:rsidRPr="0082504A">
        <w:rPr>
          <w:rFonts w:hint="cs"/>
          <w:sz w:val="36"/>
          <w:szCs w:val="36"/>
          <w:rtl/>
        </w:rPr>
        <w:t>أخرجه 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4/331</w:t>
      </w:r>
      <w:r w:rsidR="006D30E9" w:rsidRPr="0082504A">
        <w:rPr>
          <w:rFonts w:hint="cs"/>
          <w:sz w:val="36"/>
          <w:szCs w:val="36"/>
          <w:rtl/>
        </w:rPr>
        <w:t xml:space="preserve"> ح7</w:t>
      </w:r>
      <w:r w:rsidRPr="0082504A">
        <w:rPr>
          <w:rFonts w:hint="cs"/>
          <w:sz w:val="36"/>
          <w:szCs w:val="36"/>
          <w:rtl/>
        </w:rPr>
        <w:t>376</w:t>
      </w:r>
      <w:r w:rsidR="000B2301" w:rsidRPr="0082504A">
        <w:rPr>
          <w:rFonts w:hint="cs"/>
          <w:sz w:val="36"/>
          <w:szCs w:val="36"/>
          <w:rtl/>
        </w:rPr>
        <w:t>)،</w:t>
      </w:r>
      <w:r w:rsidRPr="0082504A">
        <w:rPr>
          <w:rFonts w:hint="cs"/>
          <w:sz w:val="36"/>
          <w:szCs w:val="36"/>
          <w:rtl/>
        </w:rPr>
        <w:t xml:space="preserve"> والطبراني في</w:t>
      </w:r>
      <w:r w:rsidR="00F279F2" w:rsidRPr="0082504A">
        <w:rPr>
          <w:rFonts w:hint="cs"/>
          <w:sz w:val="36"/>
          <w:szCs w:val="36"/>
          <w:rtl/>
        </w:rPr>
        <w:t xml:space="preserve"> </w:t>
      </w:r>
      <w:r w:rsidRPr="0082504A">
        <w:rPr>
          <w:rFonts w:hint="cs"/>
          <w:sz w:val="36"/>
          <w:szCs w:val="36"/>
          <w:rtl/>
        </w:rPr>
        <w:t>الكبير</w:t>
      </w:r>
      <w:r w:rsidR="000B2301" w:rsidRPr="0082504A">
        <w:rPr>
          <w:rFonts w:hint="cs"/>
          <w:sz w:val="36"/>
          <w:szCs w:val="36"/>
          <w:rtl/>
        </w:rPr>
        <w:t xml:space="preserve"> (</w:t>
      </w:r>
      <w:r w:rsidRPr="0082504A">
        <w:rPr>
          <w:rFonts w:hint="cs"/>
          <w:sz w:val="36"/>
          <w:szCs w:val="36"/>
          <w:rtl/>
        </w:rPr>
        <w:t>12/366</w:t>
      </w:r>
      <w:r w:rsidR="006D30E9" w:rsidRPr="0082504A">
        <w:rPr>
          <w:rFonts w:hint="cs"/>
          <w:sz w:val="36"/>
          <w:szCs w:val="36"/>
          <w:rtl/>
        </w:rPr>
        <w:t xml:space="preserve"> ح1</w:t>
      </w:r>
      <w:r w:rsidRPr="0082504A">
        <w:rPr>
          <w:rFonts w:hint="cs"/>
          <w:sz w:val="36"/>
          <w:szCs w:val="36"/>
          <w:rtl/>
        </w:rPr>
        <w:t>3360</w:t>
      </w:r>
      <w:r w:rsidR="000B2301" w:rsidRPr="0082504A">
        <w:rPr>
          <w:rFonts w:hint="cs"/>
          <w:sz w:val="36"/>
          <w:szCs w:val="36"/>
          <w:rtl/>
        </w:rPr>
        <w:t>)،</w:t>
      </w:r>
      <w:r w:rsidRPr="0082504A">
        <w:rPr>
          <w:rFonts w:hint="cs"/>
          <w:sz w:val="36"/>
          <w:szCs w:val="36"/>
          <w:rtl/>
        </w:rPr>
        <w:t xml:space="preserve"> وفي الأوسط</w:t>
      </w:r>
      <w:r w:rsidR="000B2301" w:rsidRPr="0082504A">
        <w:rPr>
          <w:rFonts w:hint="cs"/>
          <w:sz w:val="36"/>
          <w:szCs w:val="36"/>
          <w:rtl/>
        </w:rPr>
        <w:t xml:space="preserve"> (</w:t>
      </w:r>
      <w:r w:rsidRPr="0082504A">
        <w:rPr>
          <w:rFonts w:hint="cs"/>
          <w:sz w:val="36"/>
          <w:szCs w:val="36"/>
          <w:rtl/>
        </w:rPr>
        <w:t>4/323</w:t>
      </w:r>
      <w:r w:rsidR="006D30E9" w:rsidRPr="0082504A">
        <w:rPr>
          <w:rFonts w:hint="cs"/>
          <w:sz w:val="36"/>
          <w:szCs w:val="36"/>
          <w:rtl/>
        </w:rPr>
        <w:t xml:space="preserve"> ح4</w:t>
      </w:r>
      <w:r w:rsidRPr="0082504A">
        <w:rPr>
          <w:rFonts w:hint="cs"/>
          <w:sz w:val="36"/>
          <w:szCs w:val="36"/>
          <w:rtl/>
        </w:rPr>
        <w:t>329</w:t>
      </w:r>
      <w:r w:rsidR="000B2301" w:rsidRPr="0082504A">
        <w:rPr>
          <w:rFonts w:hint="cs"/>
          <w:sz w:val="36"/>
          <w:szCs w:val="36"/>
          <w:rtl/>
        </w:rPr>
        <w:t>)،</w:t>
      </w:r>
      <w:r w:rsidRPr="0082504A">
        <w:rPr>
          <w:rFonts w:hint="cs"/>
          <w:sz w:val="36"/>
          <w:szCs w:val="36"/>
          <w:rtl/>
        </w:rPr>
        <w:t xml:space="preserve"> والخطيب البغدادي في تاريخ بغداد</w:t>
      </w:r>
      <w:r w:rsidR="000B2301" w:rsidRPr="0082504A">
        <w:rPr>
          <w:rFonts w:hint="cs"/>
          <w:sz w:val="36"/>
          <w:szCs w:val="36"/>
          <w:rtl/>
        </w:rPr>
        <w:t xml:space="preserve"> (</w:t>
      </w:r>
      <w:r w:rsidRPr="0082504A">
        <w:rPr>
          <w:rFonts w:hint="cs"/>
          <w:sz w:val="36"/>
          <w:szCs w:val="36"/>
          <w:rtl/>
        </w:rPr>
        <w:t>5/533</w:t>
      </w:r>
      <w:r w:rsidR="006D30E9" w:rsidRPr="0082504A">
        <w:rPr>
          <w:rFonts w:hint="cs"/>
          <w:sz w:val="36"/>
          <w:szCs w:val="36"/>
          <w:rtl/>
        </w:rPr>
        <w:t xml:space="preserve"> ح1</w:t>
      </w:r>
      <w:r w:rsidRPr="0082504A">
        <w:rPr>
          <w:rFonts w:hint="cs"/>
          <w:sz w:val="36"/>
          <w:szCs w:val="36"/>
          <w:rtl/>
        </w:rPr>
        <w:t>557</w:t>
      </w:r>
      <w:r w:rsidR="000B2301" w:rsidRPr="0082504A">
        <w:rPr>
          <w:rFonts w:hint="cs"/>
          <w:sz w:val="36"/>
          <w:szCs w:val="36"/>
          <w:rtl/>
        </w:rPr>
        <w:t xml:space="preserve">) </w:t>
      </w:r>
      <w:r w:rsidRPr="0082504A">
        <w:rPr>
          <w:rFonts w:hint="cs"/>
          <w:sz w:val="36"/>
          <w:szCs w:val="36"/>
          <w:rtl/>
        </w:rPr>
        <w:t>من طريق</w:t>
      </w:r>
      <w:r w:rsidR="00F279F2" w:rsidRPr="0082504A">
        <w:rPr>
          <w:rFonts w:hint="cs"/>
          <w:sz w:val="36"/>
          <w:szCs w:val="36"/>
          <w:rtl/>
        </w:rPr>
        <w:t xml:space="preserve"> </w:t>
      </w:r>
      <w:r w:rsidRPr="0082504A">
        <w:rPr>
          <w:rFonts w:hint="cs"/>
          <w:b/>
          <w:bCs/>
          <w:sz w:val="36"/>
          <w:szCs w:val="36"/>
          <w:rtl/>
        </w:rPr>
        <w:t>الحسن بن حماد الحضرمي</w:t>
      </w:r>
      <w:r w:rsidRPr="0082504A">
        <w:rPr>
          <w:rFonts w:hint="cs"/>
          <w:sz w:val="36"/>
          <w:szCs w:val="36"/>
          <w:rtl/>
        </w:rPr>
        <w:t>, عن عمرو بن هاشم الجنبي به, بمثله.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وأخرجه أبو عوانة في المستخرج</w:t>
      </w:r>
      <w:r w:rsidR="000B2301" w:rsidRPr="0082504A">
        <w:rPr>
          <w:rFonts w:hint="cs"/>
          <w:sz w:val="36"/>
          <w:szCs w:val="36"/>
          <w:rtl/>
        </w:rPr>
        <w:t xml:space="preserve"> (</w:t>
      </w:r>
      <w:r w:rsidRPr="0082504A">
        <w:rPr>
          <w:rFonts w:hint="cs"/>
          <w:sz w:val="36"/>
          <w:szCs w:val="36"/>
          <w:rtl/>
        </w:rPr>
        <w:t>4/119</w:t>
      </w:r>
      <w:r w:rsidR="006D30E9" w:rsidRPr="0082504A">
        <w:rPr>
          <w:rFonts w:hint="cs"/>
          <w:sz w:val="36"/>
          <w:szCs w:val="36"/>
          <w:rtl/>
        </w:rPr>
        <w:t xml:space="preserve"> ح6</w:t>
      </w:r>
      <w:r w:rsidRPr="0082504A">
        <w:rPr>
          <w:rFonts w:hint="cs"/>
          <w:sz w:val="36"/>
          <w:szCs w:val="36"/>
          <w:rtl/>
        </w:rPr>
        <w:t>244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شعيب بن إسحاق</w:t>
      </w:r>
      <w:r w:rsidRPr="0082504A">
        <w:rPr>
          <w:rFonts w:hint="cs"/>
          <w:sz w:val="36"/>
          <w:szCs w:val="36"/>
          <w:rtl/>
        </w:rPr>
        <w:t xml:space="preserve"> </w:t>
      </w:r>
      <w:r w:rsidRPr="0082504A">
        <w:rPr>
          <w:rFonts w:hint="cs"/>
          <w:b/>
          <w:bCs/>
          <w:sz w:val="36"/>
          <w:szCs w:val="36"/>
          <w:rtl/>
        </w:rPr>
        <w:t>الدمشقي</w:t>
      </w:r>
      <w:r w:rsidRPr="0082504A">
        <w:rPr>
          <w:rFonts w:hint="cs"/>
          <w:sz w:val="36"/>
          <w:szCs w:val="36"/>
          <w:rtl/>
        </w:rPr>
        <w:t xml:space="preserve">, عن عبيد الله بن عمر به, بنحوه,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وأخرجه أبو داود</w:t>
      </w:r>
      <w:r w:rsidR="000B2301" w:rsidRPr="0082504A">
        <w:rPr>
          <w:rFonts w:hint="cs"/>
          <w:sz w:val="36"/>
          <w:szCs w:val="36"/>
          <w:rtl/>
        </w:rPr>
        <w:t xml:space="preserve"> (</w:t>
      </w:r>
      <w:r w:rsidRPr="0082504A">
        <w:rPr>
          <w:rFonts w:hint="cs"/>
          <w:sz w:val="36"/>
          <w:szCs w:val="36"/>
          <w:rtl/>
        </w:rPr>
        <w:t>6/449</w:t>
      </w:r>
      <w:r w:rsidR="006D30E9" w:rsidRPr="0082504A">
        <w:rPr>
          <w:rFonts w:hint="cs"/>
          <w:sz w:val="36"/>
          <w:szCs w:val="36"/>
          <w:rtl/>
        </w:rPr>
        <w:t xml:space="preserve"> ح4</w:t>
      </w:r>
      <w:r w:rsidRPr="0082504A">
        <w:rPr>
          <w:rFonts w:hint="cs"/>
          <w:sz w:val="36"/>
          <w:szCs w:val="36"/>
          <w:rtl/>
        </w:rPr>
        <w:t>395</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الحسن بن علي, ومخلد بن خالد,</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lastRenderedPageBreak/>
        <w:t>وأحمد</w:t>
      </w:r>
      <w:r w:rsidR="000B2301" w:rsidRPr="0082504A">
        <w:rPr>
          <w:rFonts w:hint="cs"/>
          <w:sz w:val="36"/>
          <w:szCs w:val="36"/>
          <w:rtl/>
        </w:rPr>
        <w:t xml:space="preserve"> (</w:t>
      </w:r>
      <w:r w:rsidRPr="0082504A">
        <w:rPr>
          <w:rFonts w:hint="cs"/>
          <w:sz w:val="36"/>
          <w:szCs w:val="36"/>
          <w:rtl/>
        </w:rPr>
        <w:t>2/151ح 6383</w:t>
      </w:r>
      <w:r w:rsidR="000B2301" w:rsidRPr="0082504A">
        <w:rPr>
          <w:rFonts w:hint="cs"/>
          <w:sz w:val="36"/>
          <w:szCs w:val="36"/>
          <w:rtl/>
        </w:rPr>
        <w:t>)،</w:t>
      </w:r>
      <w:r w:rsidR="00152824" w:rsidRPr="0082504A">
        <w:rPr>
          <w:rFonts w:hint="cs"/>
          <w:sz w:val="36"/>
          <w:szCs w:val="36"/>
          <w:rtl/>
        </w:rPr>
        <w:t xml:space="preserve"> </w:t>
      </w:r>
      <w:r w:rsidR="00152824" w:rsidRPr="0082504A">
        <w:rPr>
          <w:rFonts w:hint="cs"/>
          <w:b/>
          <w:bCs/>
          <w:sz w:val="36"/>
          <w:szCs w:val="36"/>
          <w:rtl/>
        </w:rPr>
        <w:t xml:space="preserve">- </w:t>
      </w:r>
      <w:r w:rsidRPr="0082504A">
        <w:rPr>
          <w:rFonts w:hint="cs"/>
          <w:sz w:val="36"/>
          <w:szCs w:val="36"/>
          <w:rtl/>
        </w:rPr>
        <w:t>ومن طريقه أبو عوانة في المستخرج</w:t>
      </w:r>
      <w:r w:rsidR="000B2301" w:rsidRPr="0082504A">
        <w:rPr>
          <w:rFonts w:hint="cs"/>
          <w:sz w:val="36"/>
          <w:szCs w:val="36"/>
          <w:rtl/>
        </w:rPr>
        <w:t xml:space="preserve"> (</w:t>
      </w:r>
      <w:r w:rsidRPr="0082504A">
        <w:rPr>
          <w:rFonts w:hint="cs"/>
          <w:sz w:val="36"/>
          <w:szCs w:val="36"/>
          <w:rtl/>
        </w:rPr>
        <w:t>4/119</w:t>
      </w:r>
      <w:r w:rsidR="006D30E9" w:rsidRPr="0082504A">
        <w:rPr>
          <w:rFonts w:hint="cs"/>
          <w:sz w:val="36"/>
          <w:szCs w:val="36"/>
          <w:rtl/>
        </w:rPr>
        <w:t xml:space="preserve"> ح6</w:t>
      </w:r>
      <w:r w:rsidRPr="0082504A">
        <w:rPr>
          <w:rFonts w:hint="cs"/>
          <w:sz w:val="36"/>
          <w:szCs w:val="36"/>
          <w:rtl/>
        </w:rPr>
        <w:t>243</w:t>
      </w:r>
      <w:r w:rsidR="000B2301" w:rsidRPr="0082504A">
        <w:rPr>
          <w:rFonts w:hint="cs"/>
          <w:sz w:val="36"/>
          <w:szCs w:val="36"/>
          <w:rtl/>
        </w:rPr>
        <w:t>)،</w:t>
      </w:r>
      <w:r w:rsidRPr="0082504A">
        <w:rPr>
          <w:rFonts w:hint="cs"/>
          <w:sz w:val="36"/>
          <w:szCs w:val="36"/>
          <w:rtl/>
        </w:rPr>
        <w:t xml:space="preserve"> والطحاوي في مشكل الآثار</w:t>
      </w:r>
      <w:r w:rsidR="000B2301" w:rsidRPr="0082504A">
        <w:rPr>
          <w:rFonts w:hint="cs"/>
          <w:sz w:val="36"/>
          <w:szCs w:val="36"/>
          <w:rtl/>
        </w:rPr>
        <w:t xml:space="preserve"> (</w:t>
      </w:r>
      <w:r w:rsidRPr="0082504A">
        <w:rPr>
          <w:rFonts w:hint="cs"/>
          <w:sz w:val="36"/>
          <w:szCs w:val="36"/>
          <w:rtl/>
        </w:rPr>
        <w:t>5/278ح 1909</w:t>
      </w:r>
      <w:r w:rsidR="000B2301" w:rsidRPr="0082504A">
        <w:rPr>
          <w:rFonts w:hint="cs"/>
          <w:sz w:val="36"/>
          <w:szCs w:val="36"/>
          <w:rtl/>
        </w:rPr>
        <w:t xml:space="preserve">) </w:t>
      </w:r>
      <w:r w:rsidR="00152824" w:rsidRPr="0082504A">
        <w:rPr>
          <w:rFonts w:hint="cs"/>
          <w:b/>
          <w:bCs/>
          <w:sz w:val="36"/>
          <w:szCs w:val="36"/>
          <w:rtl/>
        </w:rPr>
        <w:t>-</w:t>
      </w:r>
      <w:r w:rsidR="000B2301" w:rsidRPr="0082504A">
        <w:rPr>
          <w:rFonts w:hint="cs"/>
          <w:b/>
          <w:bCs/>
          <w:sz w:val="36"/>
          <w:szCs w:val="36"/>
          <w:rtl/>
        </w:rPr>
        <w:t>،</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وأبو عوانة في المستخرج</w:t>
      </w:r>
      <w:r w:rsidR="000B2301" w:rsidRPr="0082504A">
        <w:rPr>
          <w:rFonts w:hint="cs"/>
          <w:sz w:val="36"/>
          <w:szCs w:val="36"/>
          <w:rtl/>
        </w:rPr>
        <w:t xml:space="preserve"> (</w:t>
      </w:r>
      <w:r w:rsidRPr="0082504A">
        <w:rPr>
          <w:rFonts w:hint="cs"/>
          <w:sz w:val="36"/>
          <w:szCs w:val="36"/>
          <w:rtl/>
        </w:rPr>
        <w:t>4</w:t>
      </w:r>
      <w:r w:rsidR="00F279F2" w:rsidRPr="0082504A">
        <w:rPr>
          <w:rFonts w:hint="cs"/>
          <w:sz w:val="36"/>
          <w:szCs w:val="36"/>
          <w:rtl/>
        </w:rPr>
        <w:t>/</w:t>
      </w:r>
      <w:r w:rsidRPr="0082504A">
        <w:rPr>
          <w:rFonts w:hint="cs"/>
          <w:sz w:val="36"/>
          <w:szCs w:val="36"/>
          <w:rtl/>
        </w:rPr>
        <w:t>119</w:t>
      </w:r>
      <w:r w:rsidR="006D30E9" w:rsidRPr="0082504A">
        <w:rPr>
          <w:rFonts w:hint="cs"/>
          <w:sz w:val="36"/>
          <w:szCs w:val="36"/>
          <w:rtl/>
        </w:rPr>
        <w:t xml:space="preserve"> ح6</w:t>
      </w:r>
      <w:r w:rsidRPr="0082504A">
        <w:rPr>
          <w:rFonts w:hint="cs"/>
          <w:sz w:val="36"/>
          <w:szCs w:val="36"/>
          <w:rtl/>
        </w:rPr>
        <w:t>243</w:t>
      </w:r>
      <w:r w:rsidR="000B2301" w:rsidRPr="0082504A">
        <w:rPr>
          <w:rFonts w:hint="cs"/>
          <w:sz w:val="36"/>
          <w:szCs w:val="36"/>
          <w:rtl/>
        </w:rPr>
        <w:t xml:space="preserve">)، </w:t>
      </w: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3</w:t>
      </w:r>
      <w:r w:rsidR="00F279F2" w:rsidRPr="0082504A">
        <w:rPr>
          <w:rFonts w:hint="cs"/>
          <w:sz w:val="36"/>
          <w:szCs w:val="36"/>
          <w:rtl/>
        </w:rPr>
        <w:t>/</w:t>
      </w:r>
      <w:r w:rsidRPr="0082504A">
        <w:rPr>
          <w:rFonts w:hint="cs"/>
          <w:sz w:val="36"/>
          <w:szCs w:val="36"/>
          <w:rtl/>
        </w:rPr>
        <w:t>227ح 2996</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إسحاق بن إبراهيم الدبري,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الحسن بن علي, ومخلد بن خالد, وأحمد, وإسحاق بن إبراهيم الدبري</w:t>
      </w:r>
      <w:r w:rsidR="000B2301" w:rsidRPr="0082504A">
        <w:rPr>
          <w:rFonts w:hint="cs"/>
          <w:sz w:val="36"/>
          <w:szCs w:val="36"/>
          <w:rtl/>
        </w:rPr>
        <w:t xml:space="preserve">) </w:t>
      </w:r>
      <w:r w:rsidRPr="0082504A">
        <w:rPr>
          <w:rFonts w:hint="cs"/>
          <w:sz w:val="36"/>
          <w:szCs w:val="36"/>
          <w:rtl/>
        </w:rPr>
        <w:t xml:space="preserve">عن عبدالرزاق به, بنحوه. </w:t>
      </w:r>
    </w:p>
    <w:p w:rsidR="00426B30" w:rsidRPr="0082504A" w:rsidRDefault="00426B30" w:rsidP="00F742C6">
      <w:pPr>
        <w:widowControl w:val="0"/>
        <w:spacing w:before="12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006D0A5B">
        <w:rPr>
          <w:rFonts w:ascii="Traditional Arabic" w:hAnsi="Traditional Arabic" w:hint="cs"/>
          <w:b/>
          <w:bCs/>
          <w:sz w:val="36"/>
          <w:szCs w:val="36"/>
          <w:rtl/>
        </w:rPr>
        <w:t>نافع (مرسلا).</w:t>
      </w:r>
    </w:p>
    <w:p w:rsidR="00426B30" w:rsidRPr="0082504A" w:rsidRDefault="00426B30" w:rsidP="00F742C6">
      <w:pPr>
        <w:widowControl w:val="0"/>
        <w:spacing w:before="120"/>
        <w:ind w:firstLine="397"/>
        <w:jc w:val="both"/>
        <w:rPr>
          <w:rFonts w:ascii="Traditional Arabic" w:hAnsi="Traditional Arabic"/>
          <w:b/>
          <w:bCs/>
          <w:sz w:val="36"/>
          <w:szCs w:val="36"/>
        </w:rPr>
      </w:pPr>
      <w:r w:rsidRPr="0082504A">
        <w:rPr>
          <w:rFonts w:ascii="Traditional Arabic" w:hAnsi="Traditional Arabic"/>
          <w:b/>
          <w:bCs/>
          <w:sz w:val="36"/>
          <w:szCs w:val="36"/>
        </w:rPr>
        <w:t xml:space="preserve"> </w:t>
      </w:r>
      <w:r w:rsidRPr="0082504A">
        <w:rPr>
          <w:rFonts w:hint="cs"/>
          <w:sz w:val="36"/>
          <w:szCs w:val="36"/>
        </w:rPr>
        <w:sym w:font="AGA Arabesque" w:char="F023"/>
      </w:r>
      <w:r w:rsidRPr="0082504A">
        <w:rPr>
          <w:rFonts w:hint="cs"/>
          <w:sz w:val="36"/>
          <w:szCs w:val="36"/>
          <w:rtl/>
        </w:rPr>
        <w:t>أخرجه النسائي في الصغرى</w:t>
      </w:r>
      <w:r w:rsidR="000B2301" w:rsidRPr="0082504A">
        <w:rPr>
          <w:rFonts w:hint="cs"/>
          <w:sz w:val="36"/>
          <w:szCs w:val="36"/>
          <w:rtl/>
        </w:rPr>
        <w:t xml:space="preserve"> (</w:t>
      </w:r>
      <w:r w:rsidRPr="0082504A">
        <w:rPr>
          <w:rFonts w:hint="cs"/>
          <w:sz w:val="36"/>
          <w:szCs w:val="36"/>
          <w:rtl/>
        </w:rPr>
        <w:t>8/442</w:t>
      </w:r>
      <w:r w:rsidR="00A902B9" w:rsidRPr="0082504A">
        <w:rPr>
          <w:rFonts w:hint="cs"/>
          <w:sz w:val="36"/>
          <w:szCs w:val="36"/>
          <w:rtl/>
        </w:rPr>
        <w:t xml:space="preserve"> </w:t>
      </w:r>
      <w:r w:rsidRPr="0082504A">
        <w:rPr>
          <w:rFonts w:hint="cs"/>
          <w:sz w:val="36"/>
          <w:szCs w:val="36"/>
          <w:rtl/>
        </w:rPr>
        <w:t>ح4807</w:t>
      </w:r>
      <w:r w:rsidR="000B2301" w:rsidRPr="0082504A">
        <w:rPr>
          <w:rFonts w:hint="cs"/>
          <w:sz w:val="36"/>
          <w:szCs w:val="36"/>
          <w:rtl/>
        </w:rPr>
        <w:t>)،</w:t>
      </w:r>
      <w:r w:rsidRPr="0082504A">
        <w:rPr>
          <w:rFonts w:hint="cs"/>
          <w:sz w:val="36"/>
          <w:szCs w:val="36"/>
          <w:rtl/>
        </w:rPr>
        <w:t xml:space="preserve"> وفي الكبرى</w:t>
      </w:r>
      <w:r w:rsidR="000B2301" w:rsidRPr="0082504A">
        <w:rPr>
          <w:rFonts w:hint="cs"/>
          <w:sz w:val="36"/>
          <w:szCs w:val="36"/>
          <w:rtl/>
        </w:rPr>
        <w:t xml:space="preserve"> (</w:t>
      </w:r>
      <w:r w:rsidRPr="0082504A">
        <w:rPr>
          <w:rFonts w:hint="cs"/>
          <w:sz w:val="36"/>
          <w:szCs w:val="36"/>
          <w:rtl/>
        </w:rPr>
        <w:t>7/13</w:t>
      </w:r>
      <w:r w:rsidR="006D30E9" w:rsidRPr="0082504A">
        <w:rPr>
          <w:rFonts w:hint="cs"/>
          <w:sz w:val="36"/>
          <w:szCs w:val="36"/>
          <w:rtl/>
        </w:rPr>
        <w:t xml:space="preserve"> ح7</w:t>
      </w:r>
      <w:r w:rsidR="00A902B9" w:rsidRPr="0082504A">
        <w:rPr>
          <w:rFonts w:hint="cs"/>
          <w:sz w:val="36"/>
          <w:szCs w:val="36"/>
          <w:rtl/>
        </w:rPr>
        <w:t>336</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12/326ح 2758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الله بن عمر</w:t>
      </w:r>
      <w:r w:rsidRPr="0082504A">
        <w:rPr>
          <w:rFonts w:hint="cs"/>
          <w:sz w:val="36"/>
          <w:szCs w:val="36"/>
          <w:rtl/>
        </w:rPr>
        <w:t>,</w:t>
      </w:r>
    </w:p>
    <w:p w:rsidR="00426B30" w:rsidRPr="0082504A" w:rsidRDefault="00426B30" w:rsidP="00DD6337">
      <w:pPr>
        <w:widowControl w:val="0"/>
        <w:spacing w:before="120"/>
        <w:ind w:firstLine="397"/>
        <w:jc w:val="both"/>
        <w:rPr>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12/326</w:t>
      </w:r>
      <w:r w:rsidR="006D30E9" w:rsidRPr="0082504A">
        <w:rPr>
          <w:rFonts w:hint="cs"/>
          <w:sz w:val="36"/>
          <w:szCs w:val="36"/>
          <w:rtl/>
        </w:rPr>
        <w:t xml:space="preserve"> </w:t>
      </w:r>
      <w:r w:rsidR="00DD6337">
        <w:rPr>
          <w:rFonts w:hint="cs"/>
          <w:sz w:val="36"/>
          <w:szCs w:val="36"/>
          <w:rtl/>
        </w:rPr>
        <w:t>س</w:t>
      </w:r>
      <w:r w:rsidR="006D30E9" w:rsidRPr="0082504A">
        <w:rPr>
          <w:rFonts w:hint="cs"/>
          <w:sz w:val="36"/>
          <w:szCs w:val="36"/>
          <w:rtl/>
        </w:rPr>
        <w:t>2</w:t>
      </w:r>
      <w:r w:rsidRPr="0082504A">
        <w:rPr>
          <w:rFonts w:hint="cs"/>
          <w:sz w:val="36"/>
          <w:szCs w:val="36"/>
          <w:rtl/>
        </w:rPr>
        <w:t>758</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عبد الوهاب الثقفي, عن</w:t>
      </w:r>
      <w:r w:rsidR="00F279F2" w:rsidRPr="0082504A">
        <w:rPr>
          <w:rFonts w:hint="cs"/>
          <w:sz w:val="36"/>
          <w:szCs w:val="36"/>
          <w:rtl/>
        </w:rPr>
        <w:t xml:space="preserve"> </w:t>
      </w:r>
      <w:r w:rsidRPr="0082504A">
        <w:rPr>
          <w:rFonts w:hint="cs"/>
          <w:b/>
          <w:bCs/>
          <w:sz w:val="36"/>
          <w:szCs w:val="36"/>
          <w:rtl/>
        </w:rPr>
        <w:t>أيوب السختياني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عبيد الله بن عمر, وأيوب السختياني</w:t>
      </w:r>
      <w:r w:rsidR="000B2301" w:rsidRPr="0082504A">
        <w:rPr>
          <w:rFonts w:hint="cs"/>
          <w:sz w:val="36"/>
          <w:szCs w:val="36"/>
          <w:rtl/>
        </w:rPr>
        <w:t xml:space="preserve">) </w:t>
      </w:r>
      <w:r w:rsidR="006D0A5B">
        <w:rPr>
          <w:rFonts w:hint="cs"/>
          <w:sz w:val="36"/>
          <w:szCs w:val="36"/>
          <w:rtl/>
        </w:rPr>
        <w:t>عن نافع</w:t>
      </w:r>
      <w:r w:rsidRPr="0082504A">
        <w:rPr>
          <w:rFonts w:hint="cs"/>
          <w:sz w:val="36"/>
          <w:szCs w:val="36"/>
          <w:rtl/>
        </w:rPr>
        <w:t>, بنحوه</w:t>
      </w:r>
      <w:r w:rsidR="00F279F2" w:rsidRPr="0082504A">
        <w:rPr>
          <w:rFonts w:hint="cs"/>
          <w:sz w:val="36"/>
          <w:szCs w:val="36"/>
          <w:rtl/>
        </w:rPr>
        <w:t>.</w:t>
      </w:r>
    </w:p>
    <w:p w:rsidR="00CD6E10" w:rsidRPr="00435DC8" w:rsidRDefault="00CD6E10" w:rsidP="00F742C6">
      <w:pPr>
        <w:pStyle w:val="aff7"/>
        <w:widowControl w:val="0"/>
        <w:spacing w:before="120" w:after="0"/>
        <w:rPr>
          <w:rFonts w:ascii="Traditional Arabic" w:hAnsi="Traditional Arabic"/>
          <w:sz w:val="32"/>
          <w:szCs w:val="32"/>
          <w:rtl/>
        </w:rPr>
      </w:pPr>
      <w:bookmarkStart w:id="136" w:name="_Toc407654158"/>
      <w:r w:rsidRPr="00435DC8">
        <w:rPr>
          <w:rFonts w:hint="cs"/>
          <w:sz w:val="32"/>
          <w:szCs w:val="32"/>
          <w:rtl/>
        </w:rPr>
        <w:t>دراسة الحديث والحكم عليه</w:t>
      </w:r>
      <w:r w:rsidR="000B2301" w:rsidRPr="00435DC8">
        <w:rPr>
          <w:rFonts w:hint="cs"/>
          <w:sz w:val="32"/>
          <w:szCs w:val="32"/>
          <w:rtl/>
        </w:rPr>
        <w:t>:</w:t>
      </w:r>
      <w:bookmarkEnd w:id="136"/>
      <w:r w:rsidR="000B2301" w:rsidRPr="00435DC8">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نافع على وجهين, وهما</w:t>
      </w:r>
      <w:r w:rsidR="000B2301" w:rsidRPr="0082504A">
        <w:rPr>
          <w:rFonts w:hint="cs"/>
          <w:sz w:val="36"/>
          <w:szCs w:val="36"/>
          <w:rtl/>
        </w:rPr>
        <w:t xml:space="preserve">: </w:t>
      </w:r>
    </w:p>
    <w:p w:rsidR="00426B30" w:rsidRPr="0082504A" w:rsidRDefault="00426B30" w:rsidP="00027BCB">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6D0A5B">
        <w:rPr>
          <w:rFonts w:ascii="Traditional Arabic" w:hAnsi="Traditional Arabic" w:hint="cs"/>
          <w:b/>
          <w:bCs/>
          <w:sz w:val="36"/>
          <w:szCs w:val="36"/>
          <w:rtl/>
        </w:rPr>
        <w:t xml:space="preserve">نافع, عن ابن عمر </w:t>
      </w:r>
      <w:r w:rsidR="00027BCB" w:rsidRPr="00027BCB">
        <w:rPr>
          <w:rFonts w:ascii="Traditional Arabic" w:hAnsi="Traditional Arabic" w:cs="CTraditional Arabic" w:hint="cs"/>
          <w:b/>
          <w:bCs/>
          <w:sz w:val="36"/>
          <w:szCs w:val="36"/>
          <w:rtl/>
        </w:rPr>
        <w:t>ب</w:t>
      </w:r>
      <w:r w:rsidR="00027BCB">
        <w:rPr>
          <w:rFonts w:ascii="Traditional Arabic" w:hAnsi="Traditional Arabic" w:hint="cs"/>
          <w:b/>
          <w:bCs/>
          <w:sz w:val="36"/>
          <w:szCs w:val="36"/>
          <w:rtl/>
        </w:rPr>
        <w:t xml:space="preserve"> </w:t>
      </w:r>
      <w:r w:rsidR="006D0A5B">
        <w:rPr>
          <w:rFonts w:ascii="Traditional Arabic" w:hAnsi="Traditional Arabic" w:hint="cs"/>
          <w:b/>
          <w:bCs/>
          <w:sz w:val="36"/>
          <w:szCs w:val="36"/>
          <w:rtl/>
        </w:rPr>
        <w:t>(مرفوعًا).</w:t>
      </w:r>
      <w:r w:rsidRPr="0082504A">
        <w:rPr>
          <w:rFonts w:ascii="Traditional Arabic" w:hAnsi="Traditional Arabic"/>
          <w:b/>
          <w:bCs/>
          <w:sz w:val="36"/>
          <w:szCs w:val="36"/>
          <w:rtl/>
        </w:rPr>
        <w:t xml:space="preserve"> </w:t>
      </w:r>
    </w:p>
    <w:p w:rsidR="006D0A5B" w:rsidRDefault="00426B30" w:rsidP="00F742C6">
      <w:pPr>
        <w:widowControl w:val="0"/>
        <w:spacing w:before="120"/>
        <w:ind w:firstLine="397"/>
        <w:jc w:val="both"/>
        <w:rPr>
          <w:sz w:val="36"/>
          <w:szCs w:val="36"/>
          <w:rtl/>
        </w:rPr>
      </w:pPr>
      <w:r w:rsidRPr="0082504A">
        <w:rPr>
          <w:rFonts w:hint="cs"/>
          <w:sz w:val="36"/>
          <w:szCs w:val="36"/>
          <w:rtl/>
        </w:rPr>
        <w:t>و</w:t>
      </w:r>
      <w:r w:rsidR="00FD32CE">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عبيد الله بن عمر,</w:t>
      </w:r>
      <w:r w:rsidR="006D0A5B">
        <w:rPr>
          <w:rFonts w:hint="cs"/>
          <w:sz w:val="36"/>
          <w:szCs w:val="36"/>
          <w:rtl/>
        </w:rPr>
        <w:t xml:space="preserve"> </w:t>
      </w:r>
      <w:r w:rsidR="000B2301" w:rsidRPr="0082504A">
        <w:rPr>
          <w:rFonts w:hint="cs"/>
          <w:sz w:val="36"/>
          <w:szCs w:val="36"/>
          <w:rtl/>
        </w:rPr>
        <w:t xml:space="preserve">: </w:t>
      </w:r>
      <w:r w:rsidR="006D0A5B">
        <w:rPr>
          <w:rFonts w:hint="cs"/>
          <w:sz w:val="36"/>
          <w:szCs w:val="36"/>
          <w:rtl/>
        </w:rPr>
        <w:t xml:space="preserve">- فيما يرويه عنه: </w:t>
      </w:r>
      <w:r w:rsidRPr="0082504A">
        <w:rPr>
          <w:rFonts w:hint="cs"/>
          <w:sz w:val="36"/>
          <w:szCs w:val="36"/>
          <w:rtl/>
        </w:rPr>
        <w:t>عمرو بن هاشم الجنبي</w:t>
      </w:r>
      <w:r w:rsidR="006D0A5B">
        <w:rPr>
          <w:rFonts w:hint="cs"/>
          <w:sz w:val="36"/>
          <w:szCs w:val="36"/>
          <w:rtl/>
        </w:rPr>
        <w:t xml:space="preserve">- </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وشعيب بن إسحاق </w:t>
      </w:r>
      <w:r w:rsidR="00DF36F8" w:rsidRPr="0082504A">
        <w:rPr>
          <w:sz w:val="36"/>
          <w:szCs w:val="36"/>
          <w:rtl/>
        </w:rPr>
        <w:t xml:space="preserve">- </w:t>
      </w:r>
      <w:r w:rsidR="006D0A5B">
        <w:rPr>
          <w:rFonts w:hint="cs"/>
          <w:sz w:val="36"/>
          <w:szCs w:val="36"/>
          <w:rtl/>
        </w:rPr>
        <w:t xml:space="preserve">فيما يرويه عنه: </w:t>
      </w:r>
      <w:r w:rsidRPr="0082504A">
        <w:rPr>
          <w:rFonts w:hint="cs"/>
          <w:sz w:val="36"/>
          <w:szCs w:val="36"/>
          <w:rtl/>
        </w:rPr>
        <w:t xml:space="preserve"> عنه سليمان بن عبد الله الأنصاري</w:t>
      </w:r>
      <w:r w:rsidR="00152824" w:rsidRPr="0082504A">
        <w:rPr>
          <w:rFonts w:hint="cs"/>
          <w:sz w:val="36"/>
          <w:szCs w:val="36"/>
          <w:rtl/>
        </w:rPr>
        <w:t xml:space="preserve"> -</w:t>
      </w:r>
      <w:r w:rsidR="000B2301" w:rsidRPr="0082504A">
        <w:rPr>
          <w:rFonts w:hint="cs"/>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وأيوب السختياني, من رواية</w:t>
      </w:r>
      <w:r w:rsidR="000B2301" w:rsidRPr="0082504A">
        <w:rPr>
          <w:rFonts w:hint="cs"/>
          <w:sz w:val="36"/>
          <w:szCs w:val="36"/>
          <w:rtl/>
        </w:rPr>
        <w:t xml:space="preserve">: </w:t>
      </w:r>
      <w:r w:rsidRPr="0082504A">
        <w:rPr>
          <w:rFonts w:hint="cs"/>
          <w:sz w:val="36"/>
          <w:szCs w:val="36"/>
          <w:rtl/>
        </w:rPr>
        <w:t>معمر بن راشد.</w:t>
      </w:r>
    </w:p>
    <w:p w:rsidR="006D0A5B" w:rsidRDefault="006D0A5B" w:rsidP="00F742C6">
      <w:pPr>
        <w:widowControl w:val="0"/>
        <w:spacing w:before="120"/>
        <w:ind w:firstLine="397"/>
        <w:jc w:val="both"/>
        <w:rPr>
          <w:sz w:val="36"/>
          <w:szCs w:val="36"/>
          <w:rtl/>
        </w:rPr>
      </w:pPr>
    </w:p>
    <w:p w:rsidR="006D0A5B" w:rsidRPr="0082504A" w:rsidRDefault="006D0A5B"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006D0A5B">
        <w:rPr>
          <w:rFonts w:ascii="Traditional Arabic" w:hAnsi="Traditional Arabic" w:hint="cs"/>
          <w:b/>
          <w:bCs/>
          <w:sz w:val="36"/>
          <w:szCs w:val="36"/>
          <w:rtl/>
        </w:rPr>
        <w:t>نافع (مرسلا).</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FD32CE">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007528F5">
        <w:rPr>
          <w:rFonts w:hint="cs"/>
          <w:sz w:val="36"/>
          <w:szCs w:val="36"/>
          <w:rtl/>
        </w:rPr>
        <w:t>عبيد الله بن عمر,</w:t>
      </w:r>
      <w:r w:rsidR="006D0A5B">
        <w:rPr>
          <w:rFonts w:hint="cs"/>
          <w:sz w:val="36"/>
          <w:szCs w:val="36"/>
          <w:rtl/>
        </w:rPr>
        <w:t xml:space="preserve"> -</w:t>
      </w:r>
      <w:r w:rsidR="007528F5">
        <w:rPr>
          <w:rFonts w:hint="cs"/>
          <w:sz w:val="36"/>
          <w:szCs w:val="36"/>
          <w:rtl/>
        </w:rPr>
        <w:t xml:space="preserve"> فيما يرويه عنه</w:t>
      </w:r>
      <w:r w:rsidR="000B2301" w:rsidRPr="0082504A">
        <w:rPr>
          <w:rFonts w:hint="cs"/>
          <w:sz w:val="36"/>
          <w:szCs w:val="36"/>
          <w:rtl/>
        </w:rPr>
        <w:t xml:space="preserve">: </w:t>
      </w:r>
      <w:r w:rsidRPr="0082504A">
        <w:rPr>
          <w:rFonts w:hint="cs"/>
          <w:sz w:val="36"/>
          <w:szCs w:val="36"/>
          <w:rtl/>
        </w:rPr>
        <w:t>يحيى بن عبد الله بن سالم</w:t>
      </w:r>
      <w:r w:rsidR="006D0A5B">
        <w:rPr>
          <w:rFonts w:hint="cs"/>
          <w:sz w:val="36"/>
          <w:szCs w:val="36"/>
          <w:rtl/>
        </w:rPr>
        <w:t xml:space="preserve"> -</w:t>
      </w:r>
      <w:r w:rsidRPr="0082504A">
        <w:rPr>
          <w:rFonts w:hint="cs"/>
          <w:sz w:val="36"/>
          <w:szCs w:val="36"/>
          <w:rtl/>
        </w:rPr>
        <w:t xml:space="preserve"> وشعيب بن إسحاق </w:t>
      </w:r>
      <w:r w:rsidR="00DF36F8" w:rsidRPr="0082504A">
        <w:rPr>
          <w:sz w:val="36"/>
          <w:szCs w:val="36"/>
          <w:rtl/>
        </w:rPr>
        <w:t xml:space="preserve">- </w:t>
      </w:r>
      <w:r w:rsidRPr="0082504A">
        <w:rPr>
          <w:rFonts w:hint="cs"/>
          <w:sz w:val="36"/>
          <w:szCs w:val="36"/>
          <w:rtl/>
        </w:rPr>
        <w:t xml:space="preserve">فيما </w:t>
      </w:r>
      <w:r w:rsidR="006D0A5B">
        <w:rPr>
          <w:rFonts w:hint="cs"/>
          <w:sz w:val="36"/>
          <w:szCs w:val="36"/>
          <w:rtl/>
        </w:rPr>
        <w:t>يروي</w:t>
      </w:r>
      <w:r w:rsidRPr="0082504A">
        <w:rPr>
          <w:rFonts w:hint="cs"/>
          <w:sz w:val="36"/>
          <w:szCs w:val="36"/>
          <w:rtl/>
        </w:rPr>
        <w:t xml:space="preserve">ه عنه </w:t>
      </w:r>
      <w:r w:rsidRPr="0082504A">
        <w:rPr>
          <w:rFonts w:ascii="Traditional Arabic" w:hAnsi="Traditional Arabic" w:hint="cs"/>
          <w:sz w:val="36"/>
          <w:szCs w:val="36"/>
          <w:rtl/>
        </w:rPr>
        <w:t>محمد بن الخليل بن حماد الخشني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6D30E9"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وأيوب السختياني, من رواية</w:t>
      </w:r>
      <w:r w:rsidR="000B2301" w:rsidRPr="0082504A">
        <w:rPr>
          <w:rFonts w:hint="cs"/>
          <w:sz w:val="36"/>
          <w:szCs w:val="36"/>
          <w:rtl/>
        </w:rPr>
        <w:t xml:space="preserve">: </w:t>
      </w:r>
      <w:r w:rsidRPr="0082504A">
        <w:rPr>
          <w:rFonts w:hint="cs"/>
          <w:sz w:val="36"/>
          <w:szCs w:val="36"/>
          <w:rtl/>
        </w:rPr>
        <w:t>عبد الوهاب الثقفي, علقه الدارقطني عنه.</w:t>
      </w:r>
      <w:r w:rsidR="00F279F2" w:rsidRPr="0082504A">
        <w:rPr>
          <w:rFonts w:ascii="Traditional Arabic" w:hAnsi="Traditional Arabic"/>
          <w:b/>
          <w:bCs/>
          <w:sz w:val="36"/>
          <w:szCs w:val="36"/>
          <w:rtl/>
        </w:rPr>
        <w:t xml:space="preserve"> </w:t>
      </w:r>
    </w:p>
    <w:p w:rsidR="00426B30" w:rsidRPr="00435DC8" w:rsidRDefault="006D30E9" w:rsidP="00F742C6">
      <w:pPr>
        <w:pStyle w:val="aff8"/>
        <w:widowControl w:val="0"/>
        <w:spacing w:before="120" w:after="0"/>
        <w:rPr>
          <w:sz w:val="32"/>
          <w:szCs w:val="32"/>
          <w:rtl/>
        </w:rPr>
      </w:pPr>
      <w:r w:rsidRPr="00435DC8">
        <w:rPr>
          <w:sz w:val="32"/>
          <w:szCs w:val="32"/>
          <w:rtl/>
        </w:rPr>
        <w:t>فأما الوجه الأول</w:t>
      </w:r>
      <w:r w:rsidR="000B2301" w:rsidRPr="00435DC8">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3F5CC5" w:rsidRDefault="00152824" w:rsidP="00F742C6">
      <w:pPr>
        <w:widowControl w:val="0"/>
        <w:spacing w:before="120"/>
        <w:ind w:firstLine="397"/>
        <w:jc w:val="both"/>
        <w:rPr>
          <w:rFonts w:ascii="Tahoma" w:hAnsi="Tahoma"/>
          <w:sz w:val="36"/>
          <w:szCs w:val="36"/>
          <w:rtl/>
        </w:rPr>
      </w:pPr>
      <w:r w:rsidRPr="0082504A">
        <w:rPr>
          <w:rFonts w:hint="cs"/>
          <w:b/>
          <w:bCs/>
          <w:sz w:val="36"/>
          <w:szCs w:val="36"/>
          <w:rtl/>
        </w:rPr>
        <w:t xml:space="preserve">- </w:t>
      </w:r>
      <w:r w:rsidR="00426B30" w:rsidRPr="0082504A">
        <w:rPr>
          <w:rFonts w:hint="cs"/>
          <w:b/>
          <w:bCs/>
          <w:sz w:val="36"/>
          <w:szCs w:val="36"/>
          <w:rtl/>
        </w:rPr>
        <w:t>عبيد الله بن عمر</w:t>
      </w:r>
      <w:r w:rsidR="008D3487">
        <w:rPr>
          <w:rFonts w:hint="cs"/>
          <w:sz w:val="36"/>
          <w:szCs w:val="36"/>
          <w:rtl/>
        </w:rPr>
        <w:t>, و</w:t>
      </w:r>
      <w:r w:rsidR="00426B30" w:rsidRPr="0082504A">
        <w:rPr>
          <w:rFonts w:hint="cs"/>
          <w:sz w:val="36"/>
          <w:szCs w:val="36"/>
          <w:rtl/>
        </w:rPr>
        <w:t>اختلف عليه</w:t>
      </w:r>
      <w:r w:rsidR="008D3487">
        <w:rPr>
          <w:rFonts w:hint="cs"/>
          <w:sz w:val="36"/>
          <w:szCs w:val="36"/>
          <w:rtl/>
        </w:rPr>
        <w:t>,</w:t>
      </w:r>
      <w:r w:rsidR="00426B30" w:rsidRPr="0082504A">
        <w:rPr>
          <w:rFonts w:hint="cs"/>
          <w:sz w:val="36"/>
          <w:szCs w:val="36"/>
          <w:rtl/>
        </w:rPr>
        <w:t xml:space="preserve"> فيرويه عنه على هذا الوجه</w:t>
      </w:r>
      <w:r w:rsidR="000B2301" w:rsidRPr="0082504A">
        <w:rPr>
          <w:rFonts w:hint="cs"/>
          <w:sz w:val="36"/>
          <w:szCs w:val="36"/>
          <w:rtl/>
        </w:rPr>
        <w:t xml:space="preserve">: </w:t>
      </w:r>
      <w:r w:rsidR="00426B30" w:rsidRPr="0082504A">
        <w:rPr>
          <w:rFonts w:hint="cs"/>
          <w:sz w:val="36"/>
          <w:szCs w:val="36"/>
          <w:rtl/>
        </w:rPr>
        <w:t>عمرو بن هاشم الجنبي</w:t>
      </w:r>
      <w:r w:rsidR="000B2301" w:rsidRPr="0082504A">
        <w:rPr>
          <w:rFonts w:ascii="Traditional Arabic" w:hAnsi="Traditional Arabic"/>
          <w:b/>
          <w:bCs/>
          <w:sz w:val="36"/>
          <w:szCs w:val="36"/>
          <w:rtl/>
        </w:rPr>
        <w:t xml:space="preserve">، </w:t>
      </w:r>
      <w:r w:rsidR="00426B30" w:rsidRPr="0082504A">
        <w:rPr>
          <w:rFonts w:ascii="Traditional Arabic" w:hAnsi="Traditional Arabic" w:hint="cs"/>
          <w:sz w:val="36"/>
          <w:szCs w:val="36"/>
          <w:rtl/>
        </w:rPr>
        <w:t>قال ابن سعد</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صدوق, ولكنه يخطئ كثيرا, و</w:t>
      </w:r>
      <w:r w:rsidR="00426B30" w:rsidRPr="0082504A">
        <w:rPr>
          <w:rFonts w:ascii="Traditional Arabic" w:hAnsi="Traditional Arabic"/>
          <w:sz w:val="36"/>
          <w:szCs w:val="36"/>
          <w:rtl/>
        </w:rPr>
        <w:t>قال أحمد</w:t>
      </w:r>
      <w:r w:rsidR="000B2301" w:rsidRPr="0082504A">
        <w:rPr>
          <w:rFonts w:hint="cs"/>
          <w:sz w:val="36"/>
          <w:szCs w:val="36"/>
          <w:rtl/>
        </w:rPr>
        <w:t xml:space="preserve">: </w:t>
      </w:r>
      <w:r w:rsidR="00426B30" w:rsidRPr="0082504A">
        <w:rPr>
          <w:rFonts w:ascii="Traditional Arabic" w:hAnsi="Traditional Arabic" w:hint="cs"/>
          <w:sz w:val="36"/>
          <w:szCs w:val="36"/>
          <w:rtl/>
        </w:rPr>
        <w:t>صدوق لم يكن صاحب حديث, وقال البخاري</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فيه نظر, وقال أبو حاتم</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لين الحديث, يكتب حديثه, وقال ابن حبان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كان ممن يقلب الأسانيد, ويروي عن الثقات ما لايشبه حديث الأثبات,</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وقال ابن حجر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لين الحديث</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38"/>
      </w:r>
      <w:r w:rsidR="000B2301" w:rsidRPr="0082504A">
        <w:rPr>
          <w:rStyle w:val="afc"/>
          <w:rFonts w:ascii="Tahoma" w:hAnsi="Tahoma"/>
          <w:position w:val="0"/>
          <w:sz w:val="36"/>
          <w:szCs w:val="36"/>
          <w:vertAlign w:val="superscript"/>
          <w:rtl/>
        </w:rPr>
        <w:t>)</w:t>
      </w:r>
      <w:r w:rsidR="003F5CC5">
        <w:rPr>
          <w:rFonts w:ascii="Tahoma" w:hAnsi="Tahoma" w:hint="cs"/>
          <w:sz w:val="36"/>
          <w:szCs w:val="36"/>
          <w:rtl/>
        </w:rPr>
        <w:t>.</w:t>
      </w:r>
    </w:p>
    <w:p w:rsidR="00426B30" w:rsidRPr="008D3487" w:rsidRDefault="000B2301" w:rsidP="008D3487">
      <w:pPr>
        <w:widowControl w:val="0"/>
        <w:spacing w:before="120"/>
        <w:ind w:firstLine="397"/>
        <w:jc w:val="both"/>
        <w:rPr>
          <w:rFonts w:ascii="Tahoma" w:hAnsi="Tahoma"/>
          <w:sz w:val="36"/>
          <w:szCs w:val="36"/>
          <w:rtl/>
        </w:rPr>
      </w:pPr>
      <w:r w:rsidRPr="0082504A">
        <w:rPr>
          <w:rStyle w:val="afc"/>
          <w:rFonts w:ascii="Tahoma" w:hAnsi="Tahoma"/>
          <w:position w:val="0"/>
          <w:sz w:val="36"/>
          <w:szCs w:val="36"/>
          <w:rtl/>
        </w:rPr>
        <w:t xml:space="preserve"> </w:t>
      </w:r>
      <w:r w:rsidR="00426B30" w:rsidRPr="0082504A">
        <w:rPr>
          <w:rFonts w:ascii="Traditional Arabic" w:hAnsi="Traditional Arabic" w:hint="cs"/>
          <w:sz w:val="36"/>
          <w:szCs w:val="36"/>
          <w:rtl/>
        </w:rPr>
        <w:t>وكذلك يرويه عنه</w:t>
      </w:r>
      <w:r w:rsidRPr="0082504A">
        <w:rPr>
          <w:rFonts w:ascii="Traditional Arabic" w:hAnsi="Traditional Arabic" w:hint="cs"/>
          <w:sz w:val="36"/>
          <w:szCs w:val="36"/>
          <w:rtl/>
        </w:rPr>
        <w:t xml:space="preserve">: </w:t>
      </w:r>
      <w:r w:rsidR="00426B30" w:rsidRPr="0082504A">
        <w:rPr>
          <w:rFonts w:hint="cs"/>
          <w:sz w:val="36"/>
          <w:szCs w:val="36"/>
          <w:rtl/>
        </w:rPr>
        <w:t>شعيب بن إسحاق الدمشقي</w:t>
      </w:r>
      <w:r w:rsidR="00426B30" w:rsidRPr="0082504A">
        <w:rPr>
          <w:rFonts w:ascii="Traditional Arabic" w:hAnsi="Traditional Arabic" w:hint="cs"/>
          <w:sz w:val="36"/>
          <w:szCs w:val="36"/>
          <w:rtl/>
        </w:rPr>
        <w:t>, وفي السند إليه</w:t>
      </w:r>
      <w:r w:rsidRPr="0082504A">
        <w:rPr>
          <w:rFonts w:ascii="Traditional Arabic" w:hAnsi="Traditional Arabic" w:hint="cs"/>
          <w:sz w:val="36"/>
          <w:szCs w:val="36"/>
          <w:rtl/>
        </w:rPr>
        <w:t xml:space="preserve">: </w:t>
      </w:r>
      <w:r w:rsidR="008D3487">
        <w:rPr>
          <w:rFonts w:ascii="Traditional Arabic" w:hAnsi="Traditional Arabic" w:hint="cs"/>
          <w:sz w:val="36"/>
          <w:szCs w:val="36"/>
          <w:rtl/>
        </w:rPr>
        <w:t>أبو</w:t>
      </w:r>
      <w:r w:rsidR="00426B30" w:rsidRPr="0082504A">
        <w:rPr>
          <w:rFonts w:ascii="Traditional Arabic" w:hAnsi="Traditional Arabic" w:hint="cs"/>
          <w:sz w:val="36"/>
          <w:szCs w:val="36"/>
          <w:rtl/>
        </w:rPr>
        <w:t xml:space="preserve"> أيوب الحطاب الرقي</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سليمان بن عبيد الله الأنصاري, قال ابن معين</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ليس بشيء, وقال أبو حاتم</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صدوق, وقال النسائي</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ليس بالقوي, وذكره ابن حبان في الثقات, وقال ابن حجر</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صدوق ليس بالقوي</w:t>
      </w:r>
      <w:r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39"/>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r w:rsidR="008D3487">
        <w:rPr>
          <w:rFonts w:ascii="Tahoma" w:hAnsi="Tahoma" w:hint="cs"/>
          <w:sz w:val="36"/>
          <w:szCs w:val="36"/>
          <w:rtl/>
        </w:rPr>
        <w:t xml:space="preserve"> </w:t>
      </w:r>
      <w:r w:rsidR="00A902B9" w:rsidRPr="0082504A">
        <w:rPr>
          <w:rFonts w:ascii="Tahoma" w:hAnsi="Tahoma" w:hint="cs"/>
          <w:sz w:val="36"/>
          <w:szCs w:val="36"/>
          <w:rtl/>
        </w:rPr>
        <w:t xml:space="preserve"> </w:t>
      </w:r>
      <w:r w:rsidR="00426B30" w:rsidRPr="0082504A">
        <w:rPr>
          <w:rFonts w:ascii="Traditional Arabic" w:hAnsi="Traditional Arabic" w:hint="cs"/>
          <w:sz w:val="36"/>
          <w:szCs w:val="36"/>
          <w:rtl/>
        </w:rPr>
        <w:t>على أنه قد روي عن شعيب بن إسحاق الدمشقي على</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وجه آخر عن عبيد الله بن عمر وافق فيه الثقات ممن رواه عن عبيد الله على ذلك الوجه, يأتي الكلام عليه في الوجه الثاني</w:t>
      </w:r>
      <w:r w:rsidR="00F279F2" w:rsidRPr="0082504A">
        <w:rPr>
          <w:rFonts w:ascii="Traditional Arabic" w:hAnsi="Traditional Arabic" w:hint="cs"/>
          <w:sz w:val="36"/>
          <w:szCs w:val="36"/>
          <w:rtl/>
        </w:rPr>
        <w:t xml:space="preserve">. </w:t>
      </w:r>
    </w:p>
    <w:p w:rsidR="008D3487" w:rsidRPr="0082504A" w:rsidRDefault="00426B30" w:rsidP="008D3487">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ذلك فإنَّ هذا الوجه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w:t>
      </w:r>
      <w:r w:rsidR="008D3487">
        <w:rPr>
          <w:rFonts w:ascii="Traditional Arabic" w:hAnsi="Traditional Arabic" w:hint="cs"/>
          <w:sz w:val="36"/>
          <w:szCs w:val="36"/>
          <w:rtl/>
        </w:rPr>
        <w:t xml:space="preserve"> </w:t>
      </w:r>
      <w:r w:rsidRPr="0082504A">
        <w:rPr>
          <w:rFonts w:ascii="Traditional Arabic" w:hAnsi="Traditional Arabic" w:hint="cs"/>
          <w:sz w:val="36"/>
          <w:szCs w:val="36"/>
          <w:rtl/>
        </w:rPr>
        <w:t>يصح عن عبيد الله, وهو منكر</w:t>
      </w:r>
      <w:r w:rsidR="008D3487">
        <w:rPr>
          <w:rFonts w:ascii="Traditional Arabic" w:hAnsi="Traditional Arabic" w:hint="cs"/>
          <w:sz w:val="36"/>
          <w:szCs w:val="36"/>
          <w:rtl/>
        </w:rPr>
        <w:t>,</w:t>
      </w:r>
      <w:r w:rsidRPr="0082504A">
        <w:rPr>
          <w:rFonts w:ascii="Traditional Arabic" w:hAnsi="Traditional Arabic" w:hint="cs"/>
          <w:sz w:val="36"/>
          <w:szCs w:val="36"/>
          <w:rtl/>
        </w:rPr>
        <w:t xml:space="preserve"> ولا يعرف من رواية أصحاب عبيد الله</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وقد أشار إلى ذلك البزار, 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ولا يعلم لحديث معمر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أيوب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 أصل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لحديث 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 أصل من حديث 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Pr="0082504A">
        <w:rPr>
          <w:rFonts w:ascii="Traditional Arabic" w:hAnsi="Traditional Arabic" w:hint="cs"/>
          <w:sz w:val="36"/>
          <w:szCs w:val="36"/>
          <w:rtl/>
        </w:rPr>
        <w:t>".</w:t>
      </w:r>
    </w:p>
    <w:p w:rsidR="00791883" w:rsidRPr="0082504A" w:rsidRDefault="00426B30" w:rsidP="00AD5412">
      <w:pPr>
        <w:widowControl w:val="0"/>
        <w:numPr>
          <w:ilvl w:val="0"/>
          <w:numId w:val="43"/>
        </w:numPr>
        <w:spacing w:before="240"/>
        <w:jc w:val="both"/>
        <w:rPr>
          <w:rFonts w:ascii="Traditional Arabic" w:hAnsi="Traditional Arabic"/>
          <w:sz w:val="36"/>
          <w:szCs w:val="36"/>
          <w:rtl/>
        </w:rPr>
      </w:pPr>
      <w:r w:rsidRPr="0082504A">
        <w:rPr>
          <w:rFonts w:ascii="Traditional Arabic" w:hAnsi="Traditional Arabic" w:hint="cs"/>
          <w:b/>
          <w:bCs/>
          <w:sz w:val="36"/>
          <w:szCs w:val="36"/>
          <w:rtl/>
        </w:rPr>
        <w:lastRenderedPageBreak/>
        <w:t>أيوب السختياني</w:t>
      </w:r>
      <w:r w:rsidRPr="0082504A">
        <w:rPr>
          <w:rFonts w:ascii="Traditional Arabic" w:hAnsi="Traditional Arabic" w:hint="cs"/>
          <w:sz w:val="36"/>
          <w:szCs w:val="36"/>
          <w:rtl/>
        </w:rPr>
        <w:t xml:space="preserve">, </w:t>
      </w:r>
      <w:r w:rsidR="008D3487">
        <w:rPr>
          <w:rFonts w:hint="cs"/>
          <w:sz w:val="36"/>
          <w:szCs w:val="36"/>
          <w:rtl/>
        </w:rPr>
        <w:t>و</w:t>
      </w:r>
      <w:r w:rsidRPr="0082504A">
        <w:rPr>
          <w:rFonts w:hint="cs"/>
          <w:sz w:val="36"/>
          <w:szCs w:val="36"/>
          <w:rtl/>
        </w:rPr>
        <w:t>اختلف عليه</w:t>
      </w:r>
      <w:r w:rsidR="008D3487">
        <w:rPr>
          <w:rFonts w:hint="cs"/>
          <w:sz w:val="36"/>
          <w:szCs w:val="36"/>
          <w:rtl/>
        </w:rPr>
        <w:t>,</w:t>
      </w:r>
      <w:r w:rsidRPr="0082504A">
        <w:rPr>
          <w:rFonts w:hint="cs"/>
          <w:sz w:val="36"/>
          <w:szCs w:val="36"/>
          <w:rtl/>
        </w:rPr>
        <w:t xml:space="preserve"> فيرويه عنه على هذا الوجه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معمر بن راشد, قال أحمد</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ليس يضم إلى معمر أحد إلا وجدته فوقه</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يعقوب بن شيبة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أصله بصري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خرج إلى اليمن ثم قدم عليهم البصرة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فحدثهم بها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وليست كتبه معه</w:t>
      </w:r>
      <w:r w:rsidR="008D3487">
        <w:rPr>
          <w:rFonts w:ascii="Traditional Arabic" w:hAnsi="Traditional Arabic" w:hint="cs"/>
          <w:sz w:val="36"/>
          <w:szCs w:val="36"/>
          <w:rtl/>
        </w:rPr>
        <w:t>,</w:t>
      </w:r>
      <w:r w:rsidRPr="0082504A">
        <w:rPr>
          <w:rFonts w:ascii="Traditional Arabic" w:hAnsi="Traditional Arabic"/>
          <w:sz w:val="36"/>
          <w:szCs w:val="36"/>
          <w:rtl/>
        </w:rPr>
        <w:t xml:space="preserve"> فمن سمع منه بالبصرة بعد مقدمه من اليمن ففي سماعه</w:t>
      </w:r>
      <w:r w:rsidRPr="0082504A">
        <w:rPr>
          <w:rFonts w:ascii="Traditional Arabic" w:hAnsi="Traditional Arabic" w:hint="cs"/>
          <w:sz w:val="36"/>
          <w:szCs w:val="36"/>
          <w:rtl/>
        </w:rPr>
        <w:t xml:space="preserve"> </w:t>
      </w:r>
      <w:r w:rsidRPr="0082504A">
        <w:rPr>
          <w:rFonts w:ascii="Traditional Arabic" w:hAnsi="Traditional Arabic"/>
          <w:sz w:val="36"/>
          <w:szCs w:val="36"/>
          <w:rtl/>
        </w:rPr>
        <w:t>شيء</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ومن سمع منه باليمن فسماعه صحيح</w:t>
      </w:r>
      <w:r w:rsidRPr="0082504A">
        <w:rPr>
          <w:rFonts w:ascii="Traditional Arabic" w:hAnsi="Traditional Arabic" w:hint="cs"/>
          <w:sz w:val="36"/>
          <w:szCs w:val="36"/>
          <w:rtl/>
        </w:rPr>
        <w:t>,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معمر ما حدث بالبصرة ففيه</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أغاليط</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وهو صالح الحديث</w:t>
      </w:r>
      <w:r w:rsidRPr="0082504A">
        <w:rPr>
          <w:rFonts w:ascii="Traditional Arabic" w:hAnsi="Traditional Arabic" w:hint="cs"/>
          <w:sz w:val="36"/>
          <w:szCs w:val="36"/>
          <w:rtl/>
        </w:rPr>
        <w:t>, وقال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ثقة ثبت فاضل</w:t>
      </w:r>
      <w:r w:rsidR="008D3487">
        <w:rPr>
          <w:rFonts w:ascii="Traditional Arabic" w:hAnsi="Traditional Arabic" w:hint="cs"/>
          <w:sz w:val="36"/>
          <w:szCs w:val="36"/>
          <w:rtl/>
        </w:rPr>
        <w:t>,</w:t>
      </w:r>
      <w:r w:rsidRPr="0082504A">
        <w:rPr>
          <w:rFonts w:ascii="Traditional Arabic" w:hAnsi="Traditional Arabic"/>
          <w:sz w:val="36"/>
          <w:szCs w:val="36"/>
          <w:rtl/>
        </w:rPr>
        <w:t xml:space="preserve"> إلا أن في روايته عن ثابت والأعمش وهشام بن عروة شيئا وكذا فيما حدث به بالبصرة</w:t>
      </w:r>
      <w:r w:rsidRPr="0082504A">
        <w:rPr>
          <w:rFonts w:ascii="Traditional Arabic" w:hAnsi="Traditional Arabic" w:hint="cs"/>
          <w:sz w:val="36"/>
          <w:szCs w:val="36"/>
          <w:rtl/>
        </w:rPr>
        <w:t xml:space="preserve">, </w:t>
      </w:r>
      <w:r w:rsidRPr="0082504A">
        <w:rPr>
          <w:rFonts w:ascii="Traditional Arabic" w:hAnsi="Traditional Arabic"/>
          <w:sz w:val="36"/>
          <w:szCs w:val="36"/>
          <w:rtl/>
        </w:rPr>
        <w:t>و</w:t>
      </w:r>
      <w:r w:rsidRPr="0082504A">
        <w:rPr>
          <w:rFonts w:ascii="Traditional Arabic" w:hAnsi="Traditional Arabic" w:hint="cs"/>
          <w:sz w:val="36"/>
          <w:szCs w:val="36"/>
          <w:rtl/>
        </w:rPr>
        <w:t>هو</w:t>
      </w:r>
      <w:r w:rsidRPr="0082504A">
        <w:rPr>
          <w:rFonts w:ascii="Traditional Arabic" w:hAnsi="Traditional Arabic"/>
          <w:sz w:val="36"/>
          <w:szCs w:val="36"/>
          <w:rtl/>
        </w:rPr>
        <w:t xml:space="preserve"> كما قال الذه</w:t>
      </w:r>
      <w:r w:rsidRPr="0082504A">
        <w:rPr>
          <w:rFonts w:ascii="Traditional Arabic" w:hAnsi="Traditional Arabic" w:hint="cs"/>
          <w:sz w:val="36"/>
          <w:szCs w:val="36"/>
          <w:rtl/>
        </w:rPr>
        <w:t>ب</w:t>
      </w:r>
      <w:r w:rsidRPr="0082504A">
        <w:rPr>
          <w:rFonts w:ascii="Traditional Arabic" w:hAnsi="Traditional Arabic"/>
          <w:sz w:val="36"/>
          <w:szCs w:val="36"/>
          <w:rtl/>
        </w:rPr>
        <w:t>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 نزال نحتج بمعمر حتى يلوح لنا خطؤه بمخالفة من هو أحفظ منه</w:t>
      </w:r>
      <w:r w:rsidRPr="0082504A">
        <w:rPr>
          <w:rFonts w:ascii="Traditional Arabic" w:hAnsi="Traditional Arabic" w:hint="cs"/>
          <w:sz w:val="36"/>
          <w:szCs w:val="36"/>
          <w:rtl/>
        </w:rPr>
        <w:t xml:space="preserve"> أو من نعده من الثقات</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791883" w:rsidP="00435DC8">
      <w:pPr>
        <w:widowControl w:val="0"/>
        <w:spacing w:before="240"/>
        <w:ind w:firstLine="397"/>
        <w:jc w:val="both"/>
        <w:rPr>
          <w:sz w:val="36"/>
          <w:szCs w:val="36"/>
          <w:rtl/>
        </w:rPr>
      </w:pPr>
      <w:r w:rsidRPr="0082504A">
        <w:rPr>
          <w:rFonts w:ascii="Traditional Arabic" w:hAnsi="Traditional Arabic" w:hint="cs"/>
          <w:sz w:val="36"/>
          <w:szCs w:val="36"/>
          <w:rtl/>
        </w:rPr>
        <w:t>و</w:t>
      </w:r>
      <w:r w:rsidR="00426B30" w:rsidRPr="0082504A">
        <w:rPr>
          <w:rFonts w:ascii="Traditional Arabic" w:hAnsi="Traditional Arabic" w:hint="cs"/>
          <w:sz w:val="36"/>
          <w:szCs w:val="36"/>
          <w:rtl/>
        </w:rPr>
        <w:t>رواية</w:t>
      </w:r>
      <w:r w:rsidR="000B2301" w:rsidRPr="0082504A">
        <w:rPr>
          <w:rFonts w:ascii="Traditional Arabic" w:hAnsi="Traditional Arabic" w:hint="cs"/>
          <w:sz w:val="36"/>
          <w:szCs w:val="36"/>
          <w:rtl/>
        </w:rPr>
        <w:t xml:space="preserve">: </w:t>
      </w:r>
      <w:r w:rsidR="008D3487">
        <w:rPr>
          <w:rFonts w:ascii="Traditional Arabic" w:hAnsi="Traditional Arabic" w:hint="cs"/>
          <w:sz w:val="36"/>
          <w:szCs w:val="36"/>
          <w:rtl/>
        </w:rPr>
        <w:t xml:space="preserve">معمر </w:t>
      </w:r>
      <w:r w:rsidR="00426B30" w:rsidRPr="0082504A">
        <w:rPr>
          <w:rFonts w:ascii="Traditional Arabic" w:hAnsi="Traditional Arabic" w:hint="cs"/>
          <w:sz w:val="36"/>
          <w:szCs w:val="36"/>
          <w:rtl/>
        </w:rPr>
        <w:t>عن أيوب هذه أعلها البزار, و</w:t>
      </w:r>
      <w:r w:rsidR="008D3487">
        <w:rPr>
          <w:rFonts w:ascii="Traditional Arabic" w:hAnsi="Traditional Arabic" w:hint="cs"/>
          <w:sz w:val="36"/>
          <w:szCs w:val="36"/>
          <w:rtl/>
        </w:rPr>
        <w:t xml:space="preserve">ذكر </w:t>
      </w:r>
      <w:r w:rsidR="00426B30" w:rsidRPr="0082504A">
        <w:rPr>
          <w:rFonts w:ascii="Traditional Arabic" w:hAnsi="Traditional Arabic" w:hint="cs"/>
          <w:sz w:val="36"/>
          <w:szCs w:val="36"/>
          <w:rtl/>
        </w:rPr>
        <w:t>أن الناس أنكروه عليه, وقالوا</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ولا يعلم لحديث معمر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أيوب</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نافع أصل</w:t>
      </w:r>
      <w:r w:rsidRPr="0082504A">
        <w:rPr>
          <w:rFonts w:ascii="Traditional Arabic" w:hAnsi="Traditional Arabic" w:hint="cs"/>
          <w:sz w:val="36"/>
          <w:szCs w:val="36"/>
          <w:rtl/>
        </w:rPr>
        <w:t xml:space="preserve"> </w:t>
      </w:r>
      <w:r w:rsidR="00F279F2" w:rsidRPr="0082504A">
        <w:rPr>
          <w:rFonts w:ascii="Traditional Arabic" w:hAnsi="Traditional Arabic"/>
          <w:sz w:val="36"/>
          <w:szCs w:val="36"/>
          <w:rtl/>
        </w:rPr>
        <w:t>.</w:t>
      </w:r>
      <w:r w:rsidR="00426B30"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00426B30" w:rsidRPr="0082504A">
        <w:rPr>
          <w:sz w:val="36"/>
          <w:szCs w:val="36"/>
          <w:rtl/>
        </w:rPr>
        <w:t>وهذا الحديث مما أنكره الناس على معمر</w:t>
      </w:r>
      <w:r w:rsidR="000B2301" w:rsidRPr="0082504A">
        <w:rPr>
          <w:sz w:val="36"/>
          <w:szCs w:val="36"/>
          <w:rtl/>
        </w:rPr>
        <w:t xml:space="preserve">، </w:t>
      </w:r>
      <w:r w:rsidR="00426B30" w:rsidRPr="0082504A">
        <w:rPr>
          <w:sz w:val="36"/>
          <w:szCs w:val="36"/>
          <w:rtl/>
        </w:rPr>
        <w:t>قالوا</w:t>
      </w:r>
      <w:r w:rsidR="000B2301" w:rsidRPr="0082504A">
        <w:rPr>
          <w:sz w:val="36"/>
          <w:szCs w:val="36"/>
          <w:rtl/>
        </w:rPr>
        <w:t xml:space="preserve">: </w:t>
      </w:r>
      <w:r w:rsidR="00426B30" w:rsidRPr="0082504A">
        <w:rPr>
          <w:sz w:val="36"/>
          <w:szCs w:val="36"/>
          <w:rtl/>
        </w:rPr>
        <w:t>حدث بحديث ليس له أصل</w:t>
      </w:r>
      <w:r w:rsidR="00426B30" w:rsidRPr="0082504A">
        <w:rPr>
          <w:rFonts w:hint="cs"/>
          <w:sz w:val="36"/>
          <w:szCs w:val="36"/>
          <w:rtl/>
        </w:rPr>
        <w:t>"</w:t>
      </w:r>
      <w:r w:rsidR="008D3487">
        <w:rPr>
          <w:rFonts w:hint="cs"/>
          <w:sz w:val="36"/>
          <w:szCs w:val="36"/>
          <w:rtl/>
        </w:rPr>
        <w:t>.</w:t>
      </w:r>
    </w:p>
    <w:p w:rsidR="00426B30" w:rsidRPr="0082504A" w:rsidRDefault="008D3487" w:rsidP="00435DC8">
      <w:pPr>
        <w:widowControl w:val="0"/>
        <w:spacing w:before="240"/>
        <w:ind w:firstLine="397"/>
        <w:jc w:val="both"/>
        <w:rPr>
          <w:rFonts w:ascii="Traditional Arabic" w:hAnsi="Traditional Arabic"/>
          <w:sz w:val="36"/>
          <w:szCs w:val="36"/>
          <w:rtl/>
        </w:rPr>
      </w:pPr>
      <w:r>
        <w:rPr>
          <w:rFonts w:ascii="Traditional Arabic" w:hAnsi="Traditional Arabic" w:hint="cs"/>
          <w:sz w:val="36"/>
          <w:szCs w:val="36"/>
          <w:rtl/>
        </w:rPr>
        <w:t>وقد نص أبو حاتم</w:t>
      </w:r>
      <w:r w:rsidR="00426B30" w:rsidRPr="0082504A">
        <w:rPr>
          <w:rFonts w:ascii="Traditional Arabic" w:hAnsi="Traditional Arabic" w:hint="cs"/>
          <w:sz w:val="36"/>
          <w:szCs w:val="36"/>
          <w:rtl/>
        </w:rPr>
        <w:t xml:space="preserve"> على تفرده بهذا الوجه عنه, إذ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ولم يرو عن أيوب إلا معمر ". وكذا قال الطبراني</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8D3487" w:rsidRDefault="00426B30" w:rsidP="00435DC8">
      <w:pPr>
        <w:widowControl w:val="0"/>
        <w:spacing w:before="240"/>
        <w:ind w:firstLine="397"/>
        <w:jc w:val="both"/>
        <w:rPr>
          <w:sz w:val="36"/>
          <w:szCs w:val="36"/>
          <w:rtl/>
        </w:rPr>
      </w:pPr>
      <w:r w:rsidRPr="0082504A">
        <w:rPr>
          <w:rFonts w:hint="cs"/>
          <w:sz w:val="36"/>
          <w:szCs w:val="36"/>
          <w:rtl/>
        </w:rPr>
        <w:t>و</w:t>
      </w:r>
      <w:r w:rsidRPr="0082504A">
        <w:rPr>
          <w:sz w:val="36"/>
          <w:szCs w:val="36"/>
          <w:rtl/>
        </w:rPr>
        <w:t>قد ت</w:t>
      </w:r>
      <w:r w:rsidR="008D3487">
        <w:rPr>
          <w:rFonts w:hint="cs"/>
          <w:sz w:val="36"/>
          <w:szCs w:val="36"/>
          <w:rtl/>
        </w:rPr>
        <w:t>ُ</w:t>
      </w:r>
      <w:r w:rsidRPr="0082504A">
        <w:rPr>
          <w:sz w:val="36"/>
          <w:szCs w:val="36"/>
          <w:rtl/>
        </w:rPr>
        <w:t xml:space="preserve">كلم في حديثه عن أهل </w:t>
      </w:r>
      <w:r w:rsidRPr="0082504A">
        <w:rPr>
          <w:rFonts w:hint="cs"/>
          <w:sz w:val="36"/>
          <w:szCs w:val="36"/>
          <w:rtl/>
        </w:rPr>
        <w:t>البصرة</w:t>
      </w:r>
      <w:r w:rsidR="008D3487">
        <w:rPr>
          <w:rFonts w:hint="cs"/>
          <w:sz w:val="36"/>
          <w:szCs w:val="36"/>
          <w:rtl/>
        </w:rPr>
        <w:t>,</w:t>
      </w:r>
      <w:r w:rsidRPr="0082504A">
        <w:rPr>
          <w:sz w:val="36"/>
          <w:szCs w:val="36"/>
          <w:rtl/>
        </w:rPr>
        <w:t xml:space="preserve"> قال ابن معين</w:t>
      </w:r>
      <w:r w:rsidR="000B2301" w:rsidRPr="0082504A">
        <w:rPr>
          <w:sz w:val="36"/>
          <w:szCs w:val="36"/>
          <w:rtl/>
        </w:rPr>
        <w:t xml:space="preserve">: </w:t>
      </w:r>
      <w:r w:rsidR="00A771C3" w:rsidRPr="0082504A">
        <w:rPr>
          <w:sz w:val="36"/>
          <w:szCs w:val="36"/>
          <w:rtl/>
        </w:rPr>
        <w:t>"</w:t>
      </w:r>
      <w:r w:rsidRPr="0082504A">
        <w:rPr>
          <w:sz w:val="36"/>
          <w:szCs w:val="36"/>
          <w:rtl/>
        </w:rPr>
        <w:t>إذا حدثك معمر عن العراقيين فخفه</w:t>
      </w:r>
      <w:r w:rsidR="000B2301" w:rsidRPr="0082504A">
        <w:rPr>
          <w:sz w:val="36"/>
          <w:szCs w:val="36"/>
          <w:rtl/>
        </w:rPr>
        <w:t xml:space="preserve">، </w:t>
      </w:r>
      <w:r w:rsidRPr="0082504A">
        <w:rPr>
          <w:sz w:val="36"/>
          <w:szCs w:val="36"/>
          <w:rtl/>
        </w:rPr>
        <w:t>إلا عن الزهري</w:t>
      </w:r>
      <w:r w:rsidR="000B2301" w:rsidRPr="0082504A">
        <w:rPr>
          <w:sz w:val="36"/>
          <w:szCs w:val="36"/>
          <w:rtl/>
        </w:rPr>
        <w:t xml:space="preserve">، </w:t>
      </w:r>
      <w:r w:rsidRPr="0082504A">
        <w:rPr>
          <w:sz w:val="36"/>
          <w:szCs w:val="36"/>
          <w:rtl/>
        </w:rPr>
        <w:t>وابن طاو</w:t>
      </w:r>
      <w:r w:rsidRPr="0082504A">
        <w:rPr>
          <w:rFonts w:hint="cs"/>
          <w:sz w:val="36"/>
          <w:szCs w:val="36"/>
          <w:rtl/>
        </w:rPr>
        <w:t>س؛</w:t>
      </w:r>
      <w:r w:rsidR="00F279F2" w:rsidRPr="0082504A">
        <w:rPr>
          <w:rFonts w:hint="cs"/>
          <w:sz w:val="36"/>
          <w:szCs w:val="36"/>
          <w:rtl/>
        </w:rPr>
        <w:t xml:space="preserve"> </w:t>
      </w:r>
      <w:r w:rsidRPr="0082504A">
        <w:rPr>
          <w:sz w:val="36"/>
          <w:szCs w:val="36"/>
          <w:rtl/>
        </w:rPr>
        <w:t>فإن حديثه عنهما مستقيم</w:t>
      </w:r>
      <w:r w:rsidR="000B2301" w:rsidRPr="0082504A">
        <w:rPr>
          <w:sz w:val="36"/>
          <w:szCs w:val="36"/>
          <w:rtl/>
        </w:rPr>
        <w:t xml:space="preserve">، </w:t>
      </w:r>
      <w:r w:rsidRPr="0082504A">
        <w:rPr>
          <w:sz w:val="36"/>
          <w:szCs w:val="36"/>
          <w:rtl/>
        </w:rPr>
        <w:t>فأما أهل الكوفة والبصرة فلا</w:t>
      </w:r>
      <w:r w:rsidR="00791883" w:rsidRPr="0082504A">
        <w:rPr>
          <w:sz w:val="36"/>
          <w:szCs w:val="36"/>
          <w:rtl/>
        </w:rPr>
        <w:t xml:space="preserve"> ...</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وقال ابن رجب</w:t>
      </w:r>
      <w:r w:rsidR="000B2301" w:rsidRPr="0082504A">
        <w:rPr>
          <w:rFonts w:hint="cs"/>
          <w:sz w:val="36"/>
          <w:szCs w:val="36"/>
          <w:rtl/>
        </w:rPr>
        <w:t xml:space="preserve">: </w:t>
      </w:r>
      <w:r w:rsidR="00A771C3" w:rsidRPr="0082504A">
        <w:rPr>
          <w:sz w:val="36"/>
          <w:szCs w:val="36"/>
          <w:rtl/>
        </w:rPr>
        <w:t>"</w:t>
      </w:r>
      <w:r w:rsidRPr="0082504A">
        <w:rPr>
          <w:sz w:val="36"/>
          <w:szCs w:val="36"/>
          <w:rtl/>
        </w:rPr>
        <w:t>كان يضعف حديثه عن أهل العراق خاصة</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435DC8">
      <w:pPr>
        <w:widowControl w:val="0"/>
        <w:spacing w:before="240"/>
        <w:ind w:firstLine="397"/>
        <w:jc w:val="both"/>
        <w:rPr>
          <w:sz w:val="36"/>
          <w:szCs w:val="36"/>
          <w:rtl/>
        </w:rPr>
      </w:pPr>
      <w:r w:rsidRPr="0082504A">
        <w:rPr>
          <w:sz w:val="36"/>
          <w:szCs w:val="36"/>
          <w:rtl/>
        </w:rPr>
        <w:t>وقال يعقوب بن شيبة</w:t>
      </w:r>
      <w:r w:rsidR="000B2301" w:rsidRPr="0082504A">
        <w:rPr>
          <w:sz w:val="36"/>
          <w:szCs w:val="36"/>
          <w:rtl/>
        </w:rPr>
        <w:t xml:space="preserve">: </w:t>
      </w:r>
      <w:r w:rsidRPr="0082504A">
        <w:rPr>
          <w:rFonts w:hint="cs"/>
          <w:sz w:val="36"/>
          <w:szCs w:val="36"/>
          <w:rtl/>
        </w:rPr>
        <w:t>"</w:t>
      </w:r>
      <w:r w:rsidRPr="0082504A">
        <w:rPr>
          <w:sz w:val="36"/>
          <w:szCs w:val="36"/>
          <w:rtl/>
        </w:rPr>
        <w:t>أصله بصري</w:t>
      </w:r>
      <w:r w:rsidR="000B2301" w:rsidRPr="0082504A">
        <w:rPr>
          <w:sz w:val="36"/>
          <w:szCs w:val="36"/>
          <w:rtl/>
        </w:rPr>
        <w:t xml:space="preserve">، </w:t>
      </w:r>
      <w:r w:rsidRPr="0082504A">
        <w:rPr>
          <w:sz w:val="36"/>
          <w:szCs w:val="36"/>
          <w:rtl/>
        </w:rPr>
        <w:t>خرج إلى اليمن ثم قدم عليهم البصرة</w:t>
      </w:r>
      <w:r w:rsidR="000B2301" w:rsidRPr="0082504A">
        <w:rPr>
          <w:sz w:val="36"/>
          <w:szCs w:val="36"/>
          <w:rtl/>
        </w:rPr>
        <w:t xml:space="preserve">، </w:t>
      </w:r>
      <w:r w:rsidRPr="0082504A">
        <w:rPr>
          <w:sz w:val="36"/>
          <w:szCs w:val="36"/>
          <w:rtl/>
        </w:rPr>
        <w:t>فحدثهم بها</w:t>
      </w:r>
      <w:r w:rsidR="000B2301" w:rsidRPr="0082504A">
        <w:rPr>
          <w:sz w:val="36"/>
          <w:szCs w:val="36"/>
          <w:rtl/>
        </w:rPr>
        <w:t xml:space="preserve">، </w:t>
      </w:r>
      <w:r w:rsidRPr="0082504A">
        <w:rPr>
          <w:sz w:val="36"/>
          <w:szCs w:val="36"/>
          <w:rtl/>
        </w:rPr>
        <w:t>وليست كتبه معه فمن سمع منه بالبصرة بعد مقدمه من اليمن ففي سماعه شيء</w:t>
      </w:r>
      <w:r w:rsidR="000B2301" w:rsidRPr="0082504A">
        <w:rPr>
          <w:sz w:val="36"/>
          <w:szCs w:val="36"/>
          <w:rtl/>
        </w:rPr>
        <w:t xml:space="preserve">، </w:t>
      </w:r>
      <w:r w:rsidRPr="0082504A">
        <w:rPr>
          <w:sz w:val="36"/>
          <w:szCs w:val="36"/>
          <w:rtl/>
        </w:rPr>
        <w:t>ومن سمع منه باليمن فسماعه صحيح</w:t>
      </w:r>
      <w:r w:rsidRPr="0082504A">
        <w:rPr>
          <w:rFonts w:hint="cs"/>
          <w:sz w:val="36"/>
          <w:szCs w:val="36"/>
          <w:rtl/>
        </w:rPr>
        <w:t>"</w:t>
      </w:r>
      <w:r w:rsidR="000B2301" w:rsidRPr="0082504A">
        <w:rPr>
          <w:sz w:val="36"/>
          <w:szCs w:val="36"/>
          <w:rtl/>
        </w:rPr>
        <w:t xml:space="preserve">، </w:t>
      </w:r>
      <w:r w:rsidRPr="0082504A">
        <w:rPr>
          <w:sz w:val="36"/>
          <w:szCs w:val="36"/>
          <w:rtl/>
        </w:rPr>
        <w:t>وقال أبوحاتم</w:t>
      </w:r>
      <w:r w:rsidR="000B2301" w:rsidRPr="0082504A">
        <w:rPr>
          <w:rFonts w:hint="cs"/>
          <w:sz w:val="36"/>
          <w:szCs w:val="36"/>
          <w:rtl/>
        </w:rPr>
        <w:t xml:space="preserve">: </w:t>
      </w:r>
      <w:r w:rsidRPr="0082504A">
        <w:rPr>
          <w:rFonts w:hint="cs"/>
          <w:sz w:val="36"/>
          <w:szCs w:val="36"/>
          <w:rtl/>
        </w:rPr>
        <w:t>"</w:t>
      </w:r>
      <w:r w:rsidRPr="0082504A">
        <w:rPr>
          <w:sz w:val="36"/>
          <w:szCs w:val="36"/>
          <w:rtl/>
        </w:rPr>
        <w:t>معمر ما حدث بالبصرة ففيه أغاليط</w:t>
      </w:r>
      <w:r w:rsidR="000B2301" w:rsidRPr="0082504A">
        <w:rPr>
          <w:sz w:val="36"/>
          <w:szCs w:val="36"/>
          <w:rtl/>
        </w:rPr>
        <w:t xml:space="preserve">، </w:t>
      </w:r>
      <w:r w:rsidRPr="0082504A">
        <w:rPr>
          <w:sz w:val="36"/>
          <w:szCs w:val="36"/>
          <w:rtl/>
        </w:rPr>
        <w:t xml:space="preserve">وهو صالح </w:t>
      </w:r>
      <w:r w:rsidRPr="0082504A">
        <w:rPr>
          <w:sz w:val="36"/>
          <w:szCs w:val="36"/>
          <w:rtl/>
        </w:rPr>
        <w:lastRenderedPageBreak/>
        <w:t>الحديث</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435DC8">
      <w:pPr>
        <w:widowControl w:val="0"/>
        <w:spacing w:before="240"/>
        <w:ind w:firstLine="397"/>
        <w:jc w:val="both"/>
        <w:rPr>
          <w:sz w:val="36"/>
          <w:szCs w:val="36"/>
          <w:rtl/>
        </w:rPr>
      </w:pPr>
      <w:r w:rsidRPr="0082504A">
        <w:rPr>
          <w:rFonts w:hint="cs"/>
          <w:sz w:val="36"/>
          <w:szCs w:val="36"/>
          <w:rtl/>
        </w:rPr>
        <w:t>وأيوب</w:t>
      </w:r>
      <w:r w:rsidR="00F279F2" w:rsidRPr="0082504A">
        <w:rPr>
          <w:rFonts w:hint="cs"/>
          <w:sz w:val="36"/>
          <w:szCs w:val="36"/>
          <w:rtl/>
        </w:rPr>
        <w:t xml:space="preserve"> </w:t>
      </w:r>
      <w:r w:rsidRPr="0082504A">
        <w:rPr>
          <w:rFonts w:hint="cs"/>
          <w:sz w:val="36"/>
          <w:szCs w:val="36"/>
          <w:rtl/>
        </w:rPr>
        <w:t>السختياني بصري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8D3487">
        <w:rPr>
          <w:rFonts w:hint="cs"/>
          <w:sz w:val="36"/>
          <w:szCs w:val="36"/>
          <w:rtl/>
        </w:rPr>
        <w:t xml:space="preserve"> ومما يدل على نكارة رواية معمر</w:t>
      </w:r>
      <w:r w:rsidRPr="0082504A">
        <w:rPr>
          <w:rFonts w:hint="cs"/>
          <w:sz w:val="36"/>
          <w:szCs w:val="36"/>
          <w:rtl/>
        </w:rPr>
        <w:t xml:space="preserve"> أنه قد خولف في هذه الرواية, فجاء عن أيوب على الوجه الثاني المرسل.</w:t>
      </w:r>
    </w:p>
    <w:p w:rsidR="00702F29" w:rsidRPr="0082504A" w:rsidRDefault="00426B30" w:rsidP="00435DC8">
      <w:pPr>
        <w:widowControl w:val="0"/>
        <w:spacing w:before="240"/>
        <w:ind w:firstLine="397"/>
        <w:jc w:val="both"/>
        <w:rPr>
          <w:rFonts w:ascii="Traditional Arabic" w:hAnsi="Traditional Arabic"/>
          <w:b/>
          <w:bCs/>
          <w:sz w:val="36"/>
          <w:szCs w:val="36"/>
          <w:rtl/>
        </w:rPr>
      </w:pPr>
      <w:r w:rsidRPr="0082504A">
        <w:rPr>
          <w:rFonts w:hint="cs"/>
          <w:sz w:val="36"/>
          <w:szCs w:val="36"/>
          <w:rtl/>
        </w:rPr>
        <w:t>وعلى ذلك فإن هذا الوجه لا يصح عن نافع.</w:t>
      </w:r>
    </w:p>
    <w:p w:rsidR="00426B30" w:rsidRPr="00435DC8" w:rsidRDefault="00702F29" w:rsidP="00F742C6">
      <w:pPr>
        <w:pStyle w:val="aff8"/>
        <w:widowControl w:val="0"/>
        <w:spacing w:before="120" w:after="0"/>
        <w:rPr>
          <w:sz w:val="32"/>
          <w:szCs w:val="32"/>
          <w:rtl/>
        </w:rPr>
      </w:pPr>
      <w:r w:rsidRPr="00435DC8">
        <w:rPr>
          <w:sz w:val="32"/>
          <w:szCs w:val="32"/>
          <w:rtl/>
        </w:rPr>
        <w:t>وأما الوجه الثاني</w:t>
      </w:r>
      <w:r w:rsidR="000B2301" w:rsidRPr="00435DC8">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نافع</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43"/>
        </w:numPr>
        <w:spacing w:before="120"/>
        <w:jc w:val="both"/>
        <w:rPr>
          <w:rFonts w:ascii="Traditional Arabic" w:hAnsi="Traditional Arabic"/>
          <w:sz w:val="36"/>
          <w:szCs w:val="36"/>
          <w:rtl/>
        </w:rPr>
      </w:pPr>
      <w:r w:rsidRPr="0082504A">
        <w:rPr>
          <w:rFonts w:ascii="Traditional Arabic" w:hAnsi="Traditional Arabic" w:hint="cs"/>
          <w:b/>
          <w:bCs/>
          <w:sz w:val="36"/>
          <w:szCs w:val="36"/>
          <w:rtl/>
        </w:rPr>
        <w:t>عبيد الله بن عمر</w:t>
      </w:r>
      <w:r w:rsidRPr="0082504A">
        <w:rPr>
          <w:rFonts w:ascii="Traditional Arabic" w:hAnsi="Traditional Arabic" w:hint="cs"/>
          <w:sz w:val="36"/>
          <w:szCs w:val="36"/>
          <w:rtl/>
        </w:rPr>
        <w:t>, وقد جاء 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عبد الله بن سالم, 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مستقيم الحديث, وقال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وذكره ابن حبان في الثقات, وقال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ربما يغرب,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w:t>
      </w:r>
      <w:r w:rsidRPr="0082504A">
        <w:rPr>
          <w:rFonts w:hint="cs"/>
          <w:sz w:val="36"/>
          <w:szCs w:val="36"/>
          <w:rtl/>
        </w:rPr>
        <w:t>كذلك يرويه عنه</w:t>
      </w:r>
      <w:r w:rsidR="000B2301" w:rsidRPr="0082504A">
        <w:rPr>
          <w:rFonts w:hint="cs"/>
          <w:sz w:val="36"/>
          <w:szCs w:val="36"/>
          <w:rtl/>
        </w:rPr>
        <w:t xml:space="preserve">: </w:t>
      </w:r>
      <w:r w:rsidRPr="0082504A">
        <w:rPr>
          <w:rFonts w:hint="cs"/>
          <w:sz w:val="36"/>
          <w:szCs w:val="36"/>
          <w:rtl/>
        </w:rPr>
        <w:t>شعيب بن إسحاق الدمشقي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رواية محمد بن الخليل بن حماد الخشني,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شيخ,</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وقال مسلمة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sz w:val="36"/>
          <w:szCs w:val="36"/>
          <w:rtl/>
        </w:rPr>
        <w:tab/>
      </w:r>
    </w:p>
    <w:p w:rsidR="00426B30" w:rsidRPr="0082504A" w:rsidRDefault="00426B30" w:rsidP="00AD5412">
      <w:pPr>
        <w:widowControl w:val="0"/>
        <w:numPr>
          <w:ilvl w:val="0"/>
          <w:numId w:val="43"/>
        </w:numPr>
        <w:spacing w:before="120"/>
        <w:jc w:val="both"/>
        <w:rPr>
          <w:sz w:val="36"/>
          <w:szCs w:val="36"/>
          <w:rtl/>
        </w:rPr>
      </w:pPr>
      <w:r w:rsidRPr="0082504A">
        <w:rPr>
          <w:rFonts w:ascii="Traditional Arabic" w:hAnsi="Traditional Arabic" w:hint="cs"/>
          <w:b/>
          <w:bCs/>
          <w:sz w:val="36"/>
          <w:szCs w:val="36"/>
          <w:rtl/>
        </w:rPr>
        <w:t>أيوب السختياني,</w:t>
      </w:r>
      <w:r w:rsidR="00F279F2"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وقد جاء هذا الوجه</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من</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 الوهاب بن عبد المجيد الثقفي,</w:t>
      </w:r>
      <w:r w:rsidR="008D3487">
        <w:rPr>
          <w:rFonts w:ascii="Traditional Arabic" w:hAnsi="Traditional Arabic" w:hint="cs"/>
          <w:sz w:val="36"/>
          <w:szCs w:val="36"/>
          <w:rtl/>
        </w:rPr>
        <w:t xml:space="preserve"> - </w:t>
      </w:r>
      <w:r w:rsidRPr="0082504A">
        <w:rPr>
          <w:rFonts w:ascii="Traditional Arabic" w:hAnsi="Traditional Arabic" w:hint="cs"/>
          <w:sz w:val="36"/>
          <w:szCs w:val="36"/>
          <w:rtl/>
        </w:rPr>
        <w:t>علقه ال</w:t>
      </w:r>
      <w:r w:rsidR="008D3487">
        <w:rPr>
          <w:rFonts w:ascii="Traditional Arabic" w:hAnsi="Traditional Arabic" w:hint="cs"/>
          <w:sz w:val="36"/>
          <w:szCs w:val="36"/>
          <w:rtl/>
        </w:rPr>
        <w:t xml:space="preserve">دارقطني عنه-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كان أيوب يثني عليه مع صغر سنه, قال وهيب بن خالد</w:t>
      </w:r>
      <w:r w:rsidR="000B2301" w:rsidRPr="0082504A">
        <w:rPr>
          <w:rFonts w:ascii="Traditional Arabic" w:hAnsi="Traditional Arabic" w:hint="cs"/>
          <w:sz w:val="36"/>
          <w:szCs w:val="36"/>
          <w:rtl/>
        </w:rPr>
        <w:t xml:space="preserve">: </w:t>
      </w:r>
      <w:r w:rsidRPr="0082504A">
        <w:rPr>
          <w:sz w:val="36"/>
          <w:szCs w:val="36"/>
          <w:rtl/>
        </w:rPr>
        <w:t>لما مات عبد</w:t>
      </w:r>
      <w:r w:rsidRPr="0082504A">
        <w:rPr>
          <w:rFonts w:hint="cs"/>
          <w:sz w:val="36"/>
          <w:szCs w:val="36"/>
          <w:rtl/>
        </w:rPr>
        <w:t>المجيد</w:t>
      </w:r>
      <w:r w:rsidR="000B2301" w:rsidRPr="0082504A">
        <w:rPr>
          <w:sz w:val="36"/>
          <w:szCs w:val="36"/>
          <w:rtl/>
        </w:rPr>
        <w:t xml:space="preserve">، </w:t>
      </w:r>
      <w:r w:rsidRPr="0082504A">
        <w:rPr>
          <w:sz w:val="36"/>
          <w:szCs w:val="36"/>
          <w:rtl/>
        </w:rPr>
        <w:t>قال لنا أيوب</w:t>
      </w:r>
      <w:r w:rsidR="000B2301" w:rsidRPr="0082504A">
        <w:rPr>
          <w:sz w:val="36"/>
          <w:szCs w:val="36"/>
          <w:rtl/>
        </w:rPr>
        <w:t xml:space="preserve">: </w:t>
      </w:r>
      <w:r w:rsidRPr="0082504A">
        <w:rPr>
          <w:sz w:val="36"/>
          <w:szCs w:val="36"/>
          <w:rtl/>
        </w:rPr>
        <w:t>الزموا هذا الفتى</w:t>
      </w:r>
      <w:r w:rsidRPr="0082504A">
        <w:rPr>
          <w:rFonts w:hint="cs"/>
          <w:sz w:val="36"/>
          <w:szCs w:val="36"/>
          <w:rtl/>
        </w:rPr>
        <w:t>,</w:t>
      </w:r>
      <w:r w:rsidR="00152824" w:rsidRPr="0082504A">
        <w:rPr>
          <w:rFonts w:hint="cs"/>
          <w:sz w:val="36"/>
          <w:szCs w:val="36"/>
          <w:rtl/>
        </w:rPr>
        <w:t xml:space="preserve"> - </w:t>
      </w:r>
      <w:r w:rsidRPr="0082504A">
        <w:rPr>
          <w:rFonts w:hint="cs"/>
          <w:sz w:val="36"/>
          <w:szCs w:val="36"/>
          <w:rtl/>
        </w:rPr>
        <w:t>يقصد</w:t>
      </w:r>
      <w:r w:rsidR="008D3487">
        <w:rPr>
          <w:rFonts w:hint="cs"/>
          <w:sz w:val="36"/>
          <w:szCs w:val="36"/>
          <w:rtl/>
        </w:rPr>
        <w:t xml:space="preserve"> </w:t>
      </w:r>
      <w:r w:rsidR="00152824" w:rsidRPr="0082504A">
        <w:rPr>
          <w:rFonts w:hint="cs"/>
          <w:sz w:val="36"/>
          <w:szCs w:val="36"/>
          <w:rtl/>
        </w:rPr>
        <w:t xml:space="preserve"> </w:t>
      </w:r>
      <w:r w:rsidRPr="0082504A">
        <w:rPr>
          <w:sz w:val="36"/>
          <w:szCs w:val="36"/>
          <w:rtl/>
        </w:rPr>
        <w:t>عبد الوهاب الثقفي</w:t>
      </w:r>
      <w:r w:rsidR="008D3487">
        <w:rPr>
          <w:rFonts w:hint="cs"/>
          <w:sz w:val="36"/>
          <w:szCs w:val="36"/>
          <w:rtl/>
        </w:rPr>
        <w:t xml:space="preserve"> -</w:t>
      </w:r>
      <w:r w:rsidRPr="0082504A">
        <w:rPr>
          <w:rFonts w:hint="cs"/>
          <w:sz w:val="36"/>
          <w:szCs w:val="36"/>
          <w:rtl/>
        </w:rPr>
        <w:t>,</w:t>
      </w:r>
      <w:r w:rsidRPr="0082504A">
        <w:rPr>
          <w:rFonts w:ascii="Traditional Arabic" w:hAnsi="Traditional Arabic"/>
          <w:b/>
          <w:bCs/>
          <w:sz w:val="36"/>
          <w:szCs w:val="36"/>
          <w:rtl/>
        </w:rPr>
        <w:t xml:space="preserve"> </w:t>
      </w:r>
      <w:r w:rsidRPr="0082504A">
        <w:rPr>
          <w:sz w:val="36"/>
          <w:szCs w:val="36"/>
          <w:rtl/>
        </w:rPr>
        <w:t>وسُئل الدارقطني عن أرفع من عنده من أصحاب أيوب السختياني</w:t>
      </w:r>
      <w:r w:rsidRPr="0082504A">
        <w:rPr>
          <w:rFonts w:hint="cs"/>
          <w:sz w:val="36"/>
          <w:szCs w:val="36"/>
          <w:rtl/>
        </w:rPr>
        <w:t>,</w:t>
      </w:r>
      <w:r w:rsidRPr="0082504A">
        <w:rPr>
          <w:sz w:val="36"/>
          <w:szCs w:val="36"/>
          <w:rtl/>
        </w:rPr>
        <w:t xml:space="preserve"> فقال</w:t>
      </w:r>
      <w:r w:rsidR="000B2301" w:rsidRPr="0082504A">
        <w:rPr>
          <w:sz w:val="36"/>
          <w:szCs w:val="36"/>
          <w:rtl/>
        </w:rPr>
        <w:t xml:space="preserve">: </w:t>
      </w:r>
      <w:r w:rsidRPr="0082504A">
        <w:rPr>
          <w:rFonts w:hint="cs"/>
          <w:sz w:val="36"/>
          <w:szCs w:val="36"/>
          <w:rtl/>
        </w:rPr>
        <w:t>"</w:t>
      </w:r>
      <w:r w:rsidRPr="0082504A">
        <w:rPr>
          <w:sz w:val="36"/>
          <w:szCs w:val="36"/>
          <w:rtl/>
        </w:rPr>
        <w:t>حماد بن زيد</w:t>
      </w:r>
      <w:r w:rsidR="000B2301" w:rsidRPr="0082504A">
        <w:rPr>
          <w:sz w:val="36"/>
          <w:szCs w:val="36"/>
          <w:rtl/>
        </w:rPr>
        <w:t xml:space="preserve">، </w:t>
      </w:r>
      <w:r w:rsidRPr="0082504A">
        <w:rPr>
          <w:sz w:val="36"/>
          <w:szCs w:val="36"/>
          <w:rtl/>
        </w:rPr>
        <w:t>وعبدالوارث</w:t>
      </w:r>
      <w:r w:rsidR="000B2301" w:rsidRPr="0082504A">
        <w:rPr>
          <w:sz w:val="36"/>
          <w:szCs w:val="36"/>
          <w:rtl/>
        </w:rPr>
        <w:t xml:space="preserve">، </w:t>
      </w:r>
      <w:r w:rsidRPr="0082504A">
        <w:rPr>
          <w:sz w:val="36"/>
          <w:szCs w:val="36"/>
          <w:rtl/>
        </w:rPr>
        <w:t>وابن علية</w:t>
      </w:r>
      <w:r w:rsidR="000B2301" w:rsidRPr="0082504A">
        <w:rPr>
          <w:sz w:val="36"/>
          <w:szCs w:val="36"/>
          <w:rtl/>
        </w:rPr>
        <w:t xml:space="preserve">، </w:t>
      </w:r>
      <w:r w:rsidRPr="0082504A">
        <w:rPr>
          <w:sz w:val="36"/>
          <w:szCs w:val="36"/>
          <w:rtl/>
        </w:rPr>
        <w:t>وعبدالوهاب الثقفي</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3F5CC5"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الوجه المرسل هو الراجح,</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وقد نص على ذلك</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الدارقطني إذ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"والمرسل أشبه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4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152824"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وأما قول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 بحديث ليس له أصل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لأنه مخالف للكتاب والسنة</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فقد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قصد بذلك</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أنه يعارض ظاهر الكتاب والسنة, فأما الكتاب فالقطع لا</w:t>
      </w:r>
      <w:r w:rsidR="003E100D">
        <w:rPr>
          <w:rFonts w:ascii="Traditional Arabic" w:hAnsi="Traditional Arabic" w:hint="cs"/>
          <w:sz w:val="36"/>
          <w:szCs w:val="36"/>
          <w:rtl/>
        </w:rPr>
        <w:t xml:space="preserve"> </w:t>
      </w:r>
      <w:r w:rsidRPr="0082504A">
        <w:rPr>
          <w:rFonts w:ascii="Traditional Arabic" w:hAnsi="Traditional Arabic" w:hint="cs"/>
          <w:sz w:val="36"/>
          <w:szCs w:val="36"/>
          <w:rtl/>
        </w:rPr>
        <w:t>يكون إلا في السرقة,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وجاحد العارية ليس بسارق حقيقة.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ويشكل على هذا حديث عائشة</w:t>
      </w:r>
      <w:r w:rsidR="00152824" w:rsidRPr="0082504A">
        <w:rPr>
          <w:rFonts w:ascii="Traditional Arabic" w:hAnsi="Traditional Arabic" w:hint="cs"/>
          <w:sz w:val="36"/>
          <w:szCs w:val="36"/>
          <w:rtl/>
        </w:rPr>
        <w:t xml:space="preserve"> </w:t>
      </w:r>
      <w:r w:rsidR="00DC2D55">
        <w:rPr>
          <w:rFonts w:cs="CTraditional Arabic" w:hint="cs"/>
          <w:sz w:val="36"/>
          <w:szCs w:val="36"/>
          <w:rtl/>
        </w:rPr>
        <w:t>ل</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الصحيحين.</w:t>
      </w:r>
    </w:p>
    <w:p w:rsidR="00426B30" w:rsidRPr="0082504A" w:rsidRDefault="00907E51"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وقد أجيب</w:t>
      </w:r>
      <w:r w:rsidR="00426B30" w:rsidRPr="0082504A">
        <w:rPr>
          <w:rFonts w:ascii="Traditional Arabic" w:hAnsi="Traditional Arabic" w:hint="cs"/>
          <w:sz w:val="36"/>
          <w:szCs w:val="36"/>
          <w:rtl/>
        </w:rPr>
        <w:t xml:space="preserve"> عن هذا الحديث ومثله مما فيه ذكر الجحد دون السرقة بأن الجحد للعارية, وإن كان مرويا من طريق عائشة, وابن عمر وغيرهما</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لكن ورد التصريح في الصحيحين وغيرهما بذكر السرقة, وفي رواية لأبي داود أنها سرقت قطيفة من بيت رسول الله </w:t>
      </w:r>
      <w:r w:rsidR="00426B30" w:rsidRPr="0082504A">
        <w:rPr>
          <w:rFonts w:ascii="Traditional Arabic" w:hAnsi="Traditional Arabic" w:hint="cs"/>
          <w:sz w:val="36"/>
          <w:szCs w:val="36"/>
        </w:rPr>
        <w:sym w:font="AGA Arabesque" w:char="F072"/>
      </w:r>
      <w:r>
        <w:rPr>
          <w:rFonts w:ascii="Traditional Arabic" w:hAnsi="Traditional Arabic" w:hint="cs"/>
          <w:sz w:val="36"/>
          <w:szCs w:val="36"/>
          <w:rtl/>
        </w:rPr>
        <w:t>,</w:t>
      </w:r>
      <w:r w:rsidR="00426B30" w:rsidRPr="0082504A">
        <w:rPr>
          <w:rFonts w:ascii="Traditional Arabic" w:hAnsi="Traditional Arabic" w:hint="cs"/>
          <w:sz w:val="36"/>
          <w:szCs w:val="36"/>
          <w:rtl/>
        </w:rPr>
        <w:t xml:space="preserve"> فتقرر أن المذكورة وقع منها السرقة, فذكر جحد العارية لا</w:t>
      </w:r>
      <w:r w:rsidR="00933FD7">
        <w:rPr>
          <w:rFonts w:ascii="Traditional Arabic" w:hAnsi="Traditional Arabic" w:hint="cs"/>
          <w:sz w:val="36"/>
          <w:szCs w:val="36"/>
          <w:rtl/>
        </w:rPr>
        <w:t xml:space="preserve"> </w:t>
      </w:r>
      <w:r w:rsidR="00426B30" w:rsidRPr="0082504A">
        <w:rPr>
          <w:rFonts w:ascii="Traditional Arabic" w:hAnsi="Traditional Arabic" w:hint="cs"/>
          <w:sz w:val="36"/>
          <w:szCs w:val="36"/>
          <w:rtl/>
        </w:rPr>
        <w:t>يدل على أن القطع كان لها فقط, ويمكن أن يكون ذكر الجحد لقصد التعريف بحالها, وأنها كانت مشتهرةً بذلك الوصف, والقطع كان للسرقة, كذا قال الخطاب</w:t>
      </w:r>
      <w:r w:rsidR="00933FD7">
        <w:rPr>
          <w:rFonts w:ascii="Traditional Arabic" w:hAnsi="Traditional Arabic" w:hint="cs"/>
          <w:sz w:val="36"/>
          <w:szCs w:val="36"/>
          <w:rtl/>
        </w:rPr>
        <w:t>ي وتبعه البيهقي والنووي وغيرهما</w:t>
      </w:r>
      <w:r>
        <w:rPr>
          <w:rFonts w:ascii="Traditional Arabic" w:hAnsi="Traditional Arabic" w:hint="cs"/>
          <w:sz w:val="36"/>
          <w:szCs w:val="36"/>
          <w:rtl/>
        </w:rPr>
        <w:t>.</w:t>
      </w:r>
      <w:r w:rsidR="00426B30" w:rsidRPr="0082504A">
        <w:rPr>
          <w:rFonts w:ascii="Traditional Arabic" w:hAnsi="Traditional Arabic" w:hint="cs"/>
          <w:sz w:val="36"/>
          <w:szCs w:val="36"/>
          <w:rtl/>
        </w:rPr>
        <w:t xml:space="preserve"> وقد ذهب أحمد, وإسحاق, وزفر, وأهل الظاهر إلى إيجاب القطع عملاً بظاهر الحديث</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49"/>
      </w:r>
      <w:r w:rsidR="000B2301" w:rsidRPr="0082504A">
        <w:rPr>
          <w:rStyle w:val="afc"/>
          <w:rFonts w:ascii="Tahoma" w:hAnsi="Tahoma" w:hint="cs"/>
          <w:position w:val="0"/>
          <w:sz w:val="36"/>
          <w:szCs w:val="36"/>
          <w:vertAlign w:val="superscript"/>
          <w:rtl/>
        </w:rPr>
        <w:t>)</w:t>
      </w:r>
      <w:r w:rsidR="00A902B9" w:rsidRPr="0082504A">
        <w:rPr>
          <w:rStyle w:val="afc"/>
          <w:rFonts w:ascii="Tahoma" w:hAnsi="Tahoma" w:hint="cs"/>
          <w:position w:val="0"/>
          <w:sz w:val="36"/>
          <w:szCs w:val="36"/>
          <w:rtl/>
        </w:rPr>
        <w:t>.</w:t>
      </w:r>
    </w:p>
    <w:p w:rsidR="00426B30" w:rsidRDefault="00426B30" w:rsidP="00D2530A">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والراجح</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 </w:t>
      </w:r>
      <w:r w:rsidR="00907E51">
        <w:rPr>
          <w:rFonts w:ascii="Traditional Arabic" w:hAnsi="Traditional Arabic" w:hint="cs"/>
          <w:sz w:val="36"/>
          <w:szCs w:val="36"/>
          <w:rtl/>
        </w:rPr>
        <w:t>هو ما ذهب إليه الخطابي وغيره</w:t>
      </w:r>
      <w:r w:rsidRPr="0082504A">
        <w:rPr>
          <w:rFonts w:ascii="Traditional Arabic" w:hAnsi="Traditional Arabic" w:hint="cs"/>
          <w:sz w:val="36"/>
          <w:szCs w:val="36"/>
          <w:rtl/>
        </w:rPr>
        <w:t>.</w:t>
      </w:r>
      <w:r w:rsidR="003F5CC5">
        <w:rPr>
          <w:rFonts w:ascii="Traditional Arabic" w:hAnsi="Traditional Arabic" w:hint="cs"/>
          <w:sz w:val="36"/>
          <w:szCs w:val="36"/>
          <w:rtl/>
        </w:rPr>
        <w:t xml:space="preserve"> </w:t>
      </w:r>
      <w:r w:rsidRPr="0082504A">
        <w:rPr>
          <w:rFonts w:ascii="Traditional Arabic" w:hAnsi="Traditional Arabic" w:hint="cs"/>
          <w:sz w:val="36"/>
          <w:szCs w:val="36"/>
          <w:rtl/>
        </w:rPr>
        <w:t>والحديث من وجهه الراجح</w:t>
      </w:r>
      <w:r w:rsidR="00152824" w:rsidRPr="0082504A">
        <w:rPr>
          <w:rFonts w:hint="cs"/>
          <w:sz w:val="36"/>
          <w:szCs w:val="36"/>
          <w:rtl/>
        </w:rPr>
        <w:t xml:space="preserve"> </w:t>
      </w:r>
      <w:r w:rsidR="003F5CC5">
        <w:rPr>
          <w:sz w:val="36"/>
          <w:szCs w:val="36"/>
          <w:rtl/>
        </w:rPr>
        <w:t>–</w:t>
      </w:r>
      <w:r w:rsidR="00152824" w:rsidRPr="0082504A">
        <w:rPr>
          <w:rFonts w:hint="cs"/>
          <w:sz w:val="36"/>
          <w:szCs w:val="36"/>
          <w:rtl/>
        </w:rPr>
        <w:t xml:space="preserve"> </w:t>
      </w:r>
      <w:r w:rsidR="003F5CC5">
        <w:rPr>
          <w:rFonts w:hint="cs"/>
          <w:sz w:val="36"/>
          <w:szCs w:val="36"/>
          <w:rtl/>
        </w:rPr>
        <w:t>ضعيف؛</w:t>
      </w:r>
      <w:r w:rsidR="00D2530A">
        <w:rPr>
          <w:rFonts w:hint="cs"/>
          <w:sz w:val="36"/>
          <w:szCs w:val="36"/>
          <w:rtl/>
        </w:rPr>
        <w:t xml:space="preserve"> </w:t>
      </w:r>
      <w:r w:rsidR="003F5CC5">
        <w:rPr>
          <w:rFonts w:hint="cs"/>
          <w:sz w:val="36"/>
          <w:szCs w:val="36"/>
          <w:rtl/>
        </w:rPr>
        <w:t xml:space="preserve">لعلة </w:t>
      </w:r>
      <w:r w:rsidRPr="0082504A">
        <w:rPr>
          <w:rFonts w:hint="cs"/>
          <w:sz w:val="36"/>
          <w:szCs w:val="36"/>
          <w:rtl/>
        </w:rPr>
        <w:t>الإرسال</w:t>
      </w:r>
      <w:r w:rsidRPr="0082504A">
        <w:rPr>
          <w:rFonts w:ascii="Traditional Arabic" w:hAnsi="Traditional Arabic" w:hint="cs"/>
          <w:sz w:val="36"/>
          <w:szCs w:val="36"/>
          <w:rtl/>
        </w:rPr>
        <w:t>.</w:t>
      </w:r>
    </w:p>
    <w:p w:rsidR="00435DC8" w:rsidRDefault="00435DC8" w:rsidP="00F742C6">
      <w:pPr>
        <w:widowControl w:val="0"/>
        <w:spacing w:before="120"/>
        <w:ind w:firstLine="397"/>
        <w:jc w:val="both"/>
        <w:rPr>
          <w:rFonts w:ascii="Traditional Arabic" w:hAnsi="Traditional Arabic"/>
          <w:sz w:val="36"/>
          <w:szCs w:val="36"/>
          <w:rtl/>
        </w:rPr>
      </w:pPr>
    </w:p>
    <w:p w:rsidR="00435DC8" w:rsidRPr="0082504A" w:rsidRDefault="00435DC8" w:rsidP="00F742C6">
      <w:pPr>
        <w:widowControl w:val="0"/>
        <w:spacing w:before="120"/>
        <w:ind w:firstLine="397"/>
        <w:jc w:val="both"/>
        <w:rPr>
          <w:rFonts w:ascii="Traditional Arabic" w:hAnsi="Traditional Arabic"/>
          <w:sz w:val="36"/>
          <w:szCs w:val="36"/>
          <w:rtl/>
        </w:rPr>
      </w:pPr>
      <w:r w:rsidRPr="0082504A">
        <w:rPr>
          <w:rFonts w:ascii="mylotus" w:hAnsi="mylotus"/>
          <w:b/>
          <w:noProof/>
          <w:sz w:val="36"/>
          <w:szCs w:val="36"/>
        </w:rPr>
        <w:drawing>
          <wp:anchor distT="0" distB="0" distL="114300" distR="114300" simplePos="0" relativeHeight="251692032" behindDoc="0" locked="0" layoutInCell="1" allowOverlap="1" wp14:anchorId="22CFFBEC" wp14:editId="20005D49">
            <wp:simplePos x="0" y="0"/>
            <wp:positionH relativeFrom="column">
              <wp:posOffset>1713230</wp:posOffset>
            </wp:positionH>
            <wp:positionV relativeFrom="paragraph">
              <wp:posOffset>70485</wp:posOffset>
            </wp:positionV>
            <wp:extent cx="2258060" cy="111125"/>
            <wp:effectExtent l="0" t="0" r="8890" b="3175"/>
            <wp:wrapSquare wrapText="bothSides"/>
            <wp:docPr id="488" name="صورة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58060" cy="111125"/>
                    </a:xfrm>
                    <a:prstGeom prst="rect">
                      <a:avLst/>
                    </a:prstGeom>
                    <a:noFill/>
                    <a:ln w="9525">
                      <a:noFill/>
                      <a:miter lim="800000"/>
                      <a:headEnd/>
                      <a:tailEnd/>
                    </a:ln>
                  </pic:spPr>
                </pic:pic>
              </a:graphicData>
            </a:graphic>
          </wp:anchor>
        </w:drawing>
      </w:r>
    </w:p>
    <w:p w:rsidR="0097748A" w:rsidRPr="0082504A" w:rsidRDefault="003F5CC5" w:rsidP="00F742C6">
      <w:pPr>
        <w:widowControl w:val="0"/>
        <w:spacing w:before="120"/>
        <w:rPr>
          <w:rtl/>
        </w:rPr>
      </w:pPr>
      <w:r>
        <w:rPr>
          <w:rtl/>
        </w:rPr>
        <w:br w:type="textWrapping" w:clear="all"/>
      </w:r>
    </w:p>
    <w:p w:rsidR="0097748A" w:rsidRPr="0082504A" w:rsidRDefault="0097748A" w:rsidP="00F742C6">
      <w:pPr>
        <w:widowControl w:val="0"/>
        <w:spacing w:before="120"/>
        <w:jc w:val="both"/>
        <w:rPr>
          <w:rFonts w:ascii="Traditional Arabic" w:hAnsi="Traditional Arabic"/>
          <w:sz w:val="36"/>
          <w:szCs w:val="36"/>
          <w:rtl/>
        </w:rPr>
      </w:pPr>
    </w:p>
    <w:p w:rsidR="0097748A" w:rsidRPr="0082504A" w:rsidRDefault="0097748A" w:rsidP="00F742C6">
      <w:pPr>
        <w:widowControl w:val="0"/>
        <w:bidi w:val="0"/>
        <w:spacing w:before="120"/>
        <w:rPr>
          <w:rFonts w:ascii="Arial"/>
          <w:b/>
          <w:bCs/>
          <w:kern w:val="28"/>
          <w:sz w:val="36"/>
          <w:szCs w:val="36"/>
          <w:rtl/>
        </w:rPr>
      </w:pPr>
      <w:r w:rsidRPr="0082504A">
        <w:rPr>
          <w:sz w:val="36"/>
          <w:szCs w:val="36"/>
          <w:rtl/>
        </w:rPr>
        <w:br w:type="page"/>
      </w:r>
    </w:p>
    <w:p w:rsidR="00426B30" w:rsidRPr="0082504A" w:rsidRDefault="00426B30" w:rsidP="00007611">
      <w:pPr>
        <w:pStyle w:val="af4"/>
        <w:widowControl w:val="0"/>
        <w:spacing w:after="360"/>
        <w:rPr>
          <w:sz w:val="40"/>
          <w:rtl/>
        </w:rPr>
      </w:pPr>
      <w:bookmarkStart w:id="137" w:name="_Toc407654159"/>
      <w:r w:rsidRPr="00435DC8">
        <w:rPr>
          <w:rFonts w:hint="cs"/>
          <w:szCs w:val="36"/>
          <w:rtl/>
        </w:rPr>
        <w:lastRenderedPageBreak/>
        <w:t xml:space="preserve">الحديث </w:t>
      </w:r>
      <w:r w:rsidR="00007611">
        <w:rPr>
          <w:rFonts w:hint="cs"/>
          <w:szCs w:val="36"/>
          <w:rtl/>
        </w:rPr>
        <w:t>الثالث</w:t>
      </w:r>
      <w:r w:rsidRPr="00435DC8">
        <w:rPr>
          <w:rFonts w:hint="cs"/>
          <w:szCs w:val="36"/>
          <w:rtl/>
        </w:rPr>
        <w:t xml:space="preserve"> والثلاثون</w:t>
      </w:r>
      <w:bookmarkEnd w:id="137"/>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12/152</w:t>
      </w:r>
      <w:r w:rsidR="00A902B9" w:rsidRPr="0082504A">
        <w:rPr>
          <w:rFonts w:ascii="Traditional Arabic" w:hAnsi="Traditional Arabic"/>
          <w:sz w:val="36"/>
          <w:szCs w:val="36"/>
          <w:rtl/>
        </w:rPr>
        <w:t>)</w:t>
      </w:r>
      <w:r w:rsidR="00A902B9" w:rsidRPr="0082504A">
        <w:rPr>
          <w:rFonts w:ascii="Traditional Arabic" w:hAnsi="Traditional Arabic" w:hint="cs"/>
          <w:sz w:val="36"/>
          <w:szCs w:val="36"/>
          <w:rtl/>
        </w:rPr>
        <w:t>:</w:t>
      </w:r>
    </w:p>
    <w:p w:rsidR="00426B30" w:rsidRPr="0082504A" w:rsidRDefault="00426B30" w:rsidP="00C7299E">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5746</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عَبد الأعلى بن حماد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حَدَّثنا داود بن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w:t>
      </w:r>
      <w:r w:rsidR="000B2301" w:rsidRPr="0082504A">
        <w:rPr>
          <w:rFonts w:ascii="Traditional Arabic" w:hAnsi="Traditional Arabic"/>
          <w:b/>
          <w:bCs/>
          <w:sz w:val="36"/>
          <w:szCs w:val="36"/>
          <w:rtl/>
        </w:rPr>
        <w:t xml:space="preserve">، </w:t>
      </w:r>
      <w:r w:rsidR="00C7299E">
        <w:rPr>
          <w:rFonts w:ascii="Traditional Arabic" w:hAnsi="Traditional Arabic"/>
          <w:b/>
          <w:bCs/>
          <w:sz w:val="36"/>
          <w:szCs w:val="36"/>
          <w:rtl/>
        </w:rPr>
        <w:t>حَدَّثنا عُبَيد</w:t>
      </w:r>
      <w:r w:rsidRPr="0082504A">
        <w:rPr>
          <w:rFonts w:ascii="Traditional Arabic" w:hAnsi="Traditional Arabic"/>
          <w:b/>
          <w:bCs/>
          <w:sz w:val="36"/>
          <w:szCs w:val="36"/>
          <w:rtl/>
        </w:rPr>
        <w:t>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«لقد هبط يوم مات سَعْد بن معاذ سبع</w:t>
      </w:r>
      <w:r w:rsidRPr="0082504A">
        <w:rPr>
          <w:rFonts w:ascii="Traditional Arabic" w:hAnsi="Traditional Arabic" w:hint="cs"/>
          <w:b/>
          <w:bCs/>
          <w:sz w:val="36"/>
          <w:szCs w:val="36"/>
          <w:rtl/>
        </w:rPr>
        <w:t>ُ</w:t>
      </w:r>
      <w:r w:rsidRPr="0082504A">
        <w:rPr>
          <w:rFonts w:ascii="Traditional Arabic" w:hAnsi="Traditional Arabic"/>
          <w:b/>
          <w:bCs/>
          <w:sz w:val="36"/>
          <w:szCs w:val="36"/>
          <w:rtl/>
        </w:rPr>
        <w:t>ون ألف ملك</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إلى الأرض</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لم يهبط</w:t>
      </w:r>
      <w:r w:rsidRPr="0082504A">
        <w:rPr>
          <w:rFonts w:ascii="Traditional Arabic" w:hAnsi="Traditional Arabic" w:hint="cs"/>
          <w:b/>
          <w:bCs/>
          <w:sz w:val="36"/>
          <w:szCs w:val="36"/>
          <w:rtl/>
        </w:rPr>
        <w:t>ُ</w:t>
      </w:r>
      <w:r w:rsidRPr="0082504A">
        <w:rPr>
          <w:rFonts w:ascii="Traditional Arabic" w:hAnsi="Traditional Arabic"/>
          <w:b/>
          <w:bCs/>
          <w:sz w:val="36"/>
          <w:szCs w:val="36"/>
          <w:rtl/>
        </w:rPr>
        <w:t>وا قبل ذلك</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ولقد ضَمَّه القبرُ ضَمَّةً».</w:t>
      </w:r>
      <w:r w:rsidR="00C7299E">
        <w:rPr>
          <w:rFonts w:ascii="Traditional Arabic" w:hAnsi="Traditional Arabic" w:hint="cs"/>
          <w:b/>
          <w:bCs/>
          <w:sz w:val="36"/>
          <w:szCs w:val="36"/>
          <w:rtl/>
        </w:rPr>
        <w:t xml:space="preserve"> </w:t>
      </w:r>
      <w:r w:rsidRPr="0082504A">
        <w:rPr>
          <w:rFonts w:ascii="Traditional Arabic" w:hAnsi="Traditional Arabic"/>
          <w:b/>
          <w:bCs/>
          <w:sz w:val="36"/>
          <w:szCs w:val="36"/>
          <w:rtl/>
        </w:rPr>
        <w:t>ثُمَّ بكى نافع</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 رواه 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إلاَّ داود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العطار</w:t>
      </w:r>
      <w:r w:rsidRPr="0082504A">
        <w:rPr>
          <w:rFonts w:ascii="Traditional Arabic" w:hAnsi="Traditional Arabic" w:hint="cs"/>
          <w:b/>
          <w:bCs/>
          <w:sz w:val="36"/>
          <w:szCs w:val="36"/>
          <w:rtl/>
        </w:rPr>
        <w:t>ُ</w:t>
      </w:r>
      <w:r w:rsidR="00C7299E">
        <w:rPr>
          <w:rFonts w:ascii="Traditional Arabic" w:hAnsi="Traditional Arabic" w:hint="cs"/>
          <w:b/>
          <w:bCs/>
          <w:sz w:val="36"/>
          <w:szCs w:val="36"/>
          <w:rtl/>
        </w:rPr>
        <w:t>,</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رواه غيره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C7299E">
        <w:rPr>
          <w:rFonts w:ascii="Traditional Arabic" w:hAnsi="Traditional Arabic" w:hint="cs"/>
          <w:b/>
          <w:bCs/>
          <w:sz w:val="36"/>
          <w:szCs w:val="36"/>
          <w:rtl/>
        </w:rPr>
        <w:t xml:space="preserve"> </w:t>
      </w:r>
      <w:r w:rsidRPr="0082504A">
        <w:rPr>
          <w:rFonts w:ascii="Traditional Arabic" w:hAnsi="Traditional Arabic"/>
          <w:b/>
          <w:bCs/>
          <w:sz w:val="36"/>
          <w:szCs w:val="36"/>
          <w:rtl/>
        </w:rPr>
        <w:t>مُرسَلاً.</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5747</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 سليمان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عتاب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w:t>
      </w:r>
      <w:r w:rsidR="00C7299E">
        <w:rPr>
          <w:rFonts w:ascii="Traditional Arabic" w:hAnsi="Traditional Arabic"/>
          <w:b/>
          <w:bCs/>
          <w:sz w:val="36"/>
          <w:szCs w:val="36"/>
          <w:rtl/>
        </w:rPr>
        <w:t>َثنا مسكين بن عَبد الله بن عَبد</w:t>
      </w:r>
      <w:r w:rsidRPr="0082504A">
        <w:rPr>
          <w:rFonts w:ascii="Traditional Arabic" w:hAnsi="Traditional Arabic"/>
          <w:b/>
          <w:bCs/>
          <w:sz w:val="36"/>
          <w:szCs w:val="36"/>
          <w:rtl/>
        </w:rPr>
        <w:t>الرحمن بن زيد بن الخطاب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أخبرني نافع</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«لقد نزل لموت سَع</w:t>
      </w:r>
      <w:r w:rsidR="00C7299E">
        <w:rPr>
          <w:rFonts w:ascii="Traditional Arabic" w:hAnsi="Traditional Arabic"/>
          <w:b/>
          <w:bCs/>
          <w:sz w:val="36"/>
          <w:szCs w:val="36"/>
          <w:rtl/>
        </w:rPr>
        <w:t>ْد بن معاذ سبعون ألف ملك ما وط</w:t>
      </w:r>
      <w:r w:rsidR="00C7299E">
        <w:rPr>
          <w:rFonts w:ascii="Traditional Arabic" w:hAnsi="Traditional Arabic" w:hint="cs"/>
          <w:b/>
          <w:bCs/>
          <w:sz w:val="36"/>
          <w:szCs w:val="36"/>
          <w:rtl/>
        </w:rPr>
        <w:t>ئ</w:t>
      </w:r>
      <w:r w:rsidRPr="0082504A">
        <w:rPr>
          <w:rFonts w:ascii="Traditional Arabic" w:hAnsi="Traditional Arabic"/>
          <w:b/>
          <w:bCs/>
          <w:sz w:val="36"/>
          <w:szCs w:val="36"/>
          <w:rtl/>
        </w:rPr>
        <w:t>وا الأرض قبلها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 حين دفن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سبحان الله !! لو انفلت أحد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من ضغطة القبر لانفلت منها سعد</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bookmarkStart w:id="138" w:name="_Toc407654160"/>
    <w:p w:rsidR="00F279F2" w:rsidRPr="0082504A" w:rsidRDefault="00435DC8" w:rsidP="00435DC8">
      <w:pPr>
        <w:pStyle w:val="aff7"/>
        <w:widowControl w:val="0"/>
        <w:spacing w:before="360" w:after="360"/>
        <w:rPr>
          <w:bCs/>
          <w:rtl/>
        </w:rPr>
      </w:pPr>
      <w:r w:rsidRPr="00435DC8">
        <w:rPr>
          <w:noProof/>
          <w:sz w:val="28"/>
          <w:szCs w:val="28"/>
          <w:rtl/>
        </w:rPr>
        <mc:AlternateContent>
          <mc:Choice Requires="wps">
            <w:drawing>
              <wp:anchor distT="0" distB="0" distL="114300" distR="114300" simplePos="0" relativeHeight="251760640" behindDoc="0" locked="0" layoutInCell="1" allowOverlap="1" wp14:anchorId="4907771C" wp14:editId="3E7152DA">
                <wp:simplePos x="0" y="0"/>
                <wp:positionH relativeFrom="column">
                  <wp:posOffset>-267970</wp:posOffset>
                </wp:positionH>
                <wp:positionV relativeFrom="paragraph">
                  <wp:posOffset>42545</wp:posOffset>
                </wp:positionV>
                <wp:extent cx="5992495" cy="0"/>
                <wp:effectExtent l="38100" t="38100" r="65405" b="95250"/>
                <wp:wrapNone/>
                <wp:docPr id="561" name="رابط مستقيم 5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61" o:spid="_x0000_s1026" style="position:absolute;left:0;text-align:lef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pt,3.35pt" to="450.7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knpCgIAAC4EAAAOAAAAZHJzL2Uyb0RvYy54bWysU8tuEzEU3SPxD5b3ZJKIVGSUSRcpsCkQ&#10;0fIBjh8Zq37JdjOTLVI3/AiIHWLBr0z+hmtPMrSAukBsLNv3nHPvPb5enLdaoR33QVpT4clojBE3&#10;1DJpthX+cP3q2QuMQiSGEWUNr/CeB3y+fPpk0biST21tFeMegYgJZeMqXMfoyqIItOaahJF13EBQ&#10;WK9JhKPfFsyTBtS1Kqbj8VnRWM+ct5SHALcXfRAvs74QnMZ3QgQekaow1Bbz6vO6SWuxXJBy64mr&#10;JT2WQf6hCk2kgaSD1AWJBN16+YeUltTbYEUcUasLK4SkPPcA3UzGv3VzVRPHcy9gTnCDTeH/ydK3&#10;u7VHklV4djbByBANj9R96z53X7of6HDXfe++Hj4ePh3uUAKAXY0LJbBWZu1Tw7Q1V+7S0puAjF3V&#10;xGx5Lvt670ApM4oHlHQIDpJumjeWAYbcRpu9a4XXSRJcQW1+ov3wRLyNiMLlbD6fPp/PMKKnWEHK&#10;E9H5EF9zq1HaVFhJk9wjJdldhgilA/QESdfKpLXmhL00LA9CJFL1e4D2YUh8JJ8K7y0Ica94r/Ke&#10;C3AQipvmbHl2+Up5tCMwdeymNyEJAjJRhFRqII0fJx2xicbzPA/EyePEAZ0zWhMHopbG+r+RY3sq&#10;VfR4sCx33feathvL9mufvEwnGMrs6vEDpam/f86oX998+RMAAP//AwBQSwMEFAAGAAgAAAAhAHAu&#10;cFDbAAAABwEAAA8AAABkcnMvZG93bnJldi54bWxMjk1PwzAQRO9I/Adrkbig1mlEPwhxKoTggNQL&#10;BXHexosdEa+j2G3Mv8dwocfRjN68eptcL040hs6zgsW8AEHcet2xUfD+9jzbgAgRWWPvmRR8U4Bt&#10;c3lRY6X9xK902kcjMoRDhQpsjEMlZWgtOQxzPxDn7tOPDmOOo5F6xCnDXS/LolhJhx3nB4sDPVpq&#10;v/ZHp6BNMt3YJ20ms37ROwybD7ncKXV9lR7uQURK8X8Mv/pZHZrsdPBH1kH0Cma3ZZmnClZrELm/&#10;KxZLEIe/LJtanvs3PwAAAP//AwBQSwECLQAUAAYACAAAACEAtoM4kv4AAADhAQAAEwAAAAAAAAAA&#10;AAAAAAAAAAAAW0NvbnRlbnRfVHlwZXNdLnhtbFBLAQItABQABgAIAAAAIQA4/SH/1gAAAJQBAAAL&#10;AAAAAAAAAAAAAAAAAC8BAABfcmVscy8ucmVsc1BLAQItABQABgAIAAAAIQBTkknpCgIAAC4EAAAO&#10;AAAAAAAAAAAAAAAAAC4CAABkcnMvZTJvRG9jLnhtbFBLAQItABQABgAIAAAAIQBwLnBQ2wAAAAcB&#10;AAAPAAAAAAAAAAAAAAAAAGQEAABkcnMvZG93bnJldi54bWxQSwUGAAAAAAQABADzAAAAbAUAAAAA&#10;" strokecolor="black [3200]" strokeweight="2pt">
                <v:shadow on="t" color="black" opacity="24903f" origin=",.5" offset="0,.55556mm"/>
              </v:line>
            </w:pict>
          </mc:Fallback>
        </mc:AlternateContent>
      </w:r>
      <w:r w:rsidR="00F279F2" w:rsidRPr="00435DC8">
        <w:rPr>
          <w:sz w:val="32"/>
          <w:szCs w:val="32"/>
          <w:rtl/>
        </w:rPr>
        <w:t>تخريج الحديث</w:t>
      </w:r>
      <w:r w:rsidR="000B2301" w:rsidRPr="00435DC8">
        <w:rPr>
          <w:rFonts w:hint="cs"/>
          <w:bCs/>
          <w:sz w:val="32"/>
          <w:szCs w:val="32"/>
          <w:rtl/>
        </w:rPr>
        <w:t>:</w:t>
      </w:r>
      <w:bookmarkEnd w:id="138"/>
      <w:r w:rsidR="000B2301" w:rsidRPr="0082504A">
        <w:rPr>
          <w:rFonts w:hint="cs"/>
          <w:bCs/>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C7299E">
        <w:rPr>
          <w:rFonts w:ascii="Traditional Arabic" w:hAnsi="Traditional Arabic" w:hint="cs"/>
          <w:b/>
          <w:bCs/>
          <w:sz w:val="36"/>
          <w:szCs w:val="36"/>
          <w:rtl/>
        </w:rPr>
        <w:t xml:space="preserve">عبيد الله, عن نافع, عن ابن عمر </w:t>
      </w:r>
      <w:r w:rsidR="00027BCB" w:rsidRPr="00027BCB">
        <w:rPr>
          <w:rFonts w:ascii="Traditional Arabic" w:hAnsi="Traditional Arabic" w:cs="CTraditional Arabic" w:hint="cs"/>
          <w:b/>
          <w:bCs/>
          <w:sz w:val="36"/>
          <w:szCs w:val="36"/>
          <w:rtl/>
        </w:rPr>
        <w:t>ب</w:t>
      </w:r>
      <w:r w:rsidR="00027BCB">
        <w:rPr>
          <w:rFonts w:ascii="Traditional Arabic" w:hAnsi="Traditional Arabic" w:hint="cs"/>
          <w:b/>
          <w:bCs/>
          <w:sz w:val="36"/>
          <w:szCs w:val="36"/>
          <w:rtl/>
        </w:rPr>
        <w:t xml:space="preserve"> </w:t>
      </w:r>
      <w:r w:rsidR="00C7299E">
        <w:rPr>
          <w:rFonts w:ascii="Traditional Arabic" w:hAnsi="Traditional Arabic" w:hint="cs"/>
          <w:b/>
          <w:bCs/>
          <w:sz w:val="36"/>
          <w:szCs w:val="36"/>
          <w:rtl/>
        </w:rPr>
        <w:t>(مرفوعاً).</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902B9" w:rsidRPr="0082504A">
        <w:rPr>
          <w:rStyle w:val="3Char0"/>
          <w:rFonts w:ascii="Traditional Arabic" w:eastAsia="SimSun" w:hAnsi="Traditional Arabic" w:cs="Traditional Arabic" w:hint="cs"/>
          <w:sz w:val="36"/>
          <w:rtl/>
        </w:rPr>
        <w:t xml:space="preserve"> </w:t>
      </w:r>
      <w:r w:rsidRPr="0082504A">
        <w:rPr>
          <w:rStyle w:val="3Char0"/>
          <w:rFonts w:ascii="Traditional Arabic" w:eastAsia="SimSun" w:hAnsi="Traditional Arabic" w:cs="Traditional Arabic"/>
          <w:sz w:val="36"/>
          <w:rtl/>
        </w:rPr>
        <w:t xml:space="preserve">أخرجه </w:t>
      </w:r>
      <w:r w:rsidRPr="0082504A">
        <w:rPr>
          <w:rFonts w:ascii="Traditional Arabic" w:hAnsi="Traditional Arabic"/>
          <w:sz w:val="36"/>
          <w:szCs w:val="36"/>
          <w:rtl/>
        </w:rPr>
        <w:t xml:space="preserve">ابن الأعرابي في </w:t>
      </w:r>
      <w:r w:rsidRPr="0082504A">
        <w:rPr>
          <w:rFonts w:ascii="Traditional Arabic" w:hAnsi="Traditional Arabic" w:hint="cs"/>
          <w:sz w:val="36"/>
          <w:szCs w:val="36"/>
          <w:rtl/>
        </w:rPr>
        <w:t>م</w:t>
      </w:r>
      <w:r w:rsidRPr="0082504A">
        <w:rPr>
          <w:rFonts w:ascii="Traditional Arabic" w:hAnsi="Traditional Arabic"/>
          <w:sz w:val="36"/>
          <w:szCs w:val="36"/>
          <w:rtl/>
        </w:rPr>
        <w:t>عجم</w:t>
      </w:r>
      <w:r w:rsidRPr="0082504A">
        <w:rPr>
          <w:rFonts w:ascii="Traditional Arabic" w:hAnsi="Traditional Arabic" w:hint="cs"/>
          <w:sz w:val="36"/>
          <w:szCs w:val="36"/>
          <w:rtl/>
        </w:rPr>
        <w:t>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5/303</w:t>
      </w:r>
      <w:r w:rsidR="006D30E9" w:rsidRPr="0082504A">
        <w:rPr>
          <w:rFonts w:ascii="Traditional Arabic" w:hAnsi="Traditional Arabic"/>
          <w:sz w:val="36"/>
          <w:szCs w:val="36"/>
          <w:rtl/>
        </w:rPr>
        <w:t xml:space="preserve"> ح2</w:t>
      </w:r>
      <w:r w:rsidRPr="0082504A">
        <w:rPr>
          <w:rFonts w:ascii="Traditional Arabic" w:hAnsi="Traditional Arabic"/>
          <w:sz w:val="36"/>
          <w:szCs w:val="36"/>
          <w:rtl/>
        </w:rPr>
        <w:t>295</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 طريق</w:t>
      </w:r>
      <w:r w:rsidRPr="0082504A">
        <w:rPr>
          <w:rStyle w:val="afe"/>
          <w:rFonts w:ascii="Traditional Arabic" w:hAnsi="Traditional Arabic"/>
          <w:sz w:val="36"/>
          <w:szCs w:val="36"/>
          <w:rtl/>
        </w:rPr>
        <w:t xml:space="preserve"> داود بن مهران الدباغ</w:t>
      </w:r>
      <w:r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عن دواد بن </w:t>
      </w:r>
      <w:r w:rsidR="00C63C91">
        <w:rPr>
          <w:rFonts w:ascii="Traditional Arabic" w:hAnsi="Traditional Arabic"/>
          <w:sz w:val="36"/>
          <w:szCs w:val="36"/>
          <w:rtl/>
        </w:rPr>
        <w:t>عبدالر</w:t>
      </w:r>
      <w:r w:rsidRPr="0082504A">
        <w:rPr>
          <w:rFonts w:ascii="Traditional Arabic" w:hAnsi="Traditional Arabic"/>
          <w:sz w:val="36"/>
          <w:szCs w:val="36"/>
          <w:rtl/>
        </w:rPr>
        <w:t>حمن به, بمثله</w:t>
      </w:r>
      <w:r w:rsidR="00F279F2" w:rsidRPr="0082504A">
        <w:rPr>
          <w:rFonts w:ascii="Traditional Arabic" w:hAnsi="Traditional Arabic"/>
          <w:sz w:val="36"/>
          <w:szCs w:val="36"/>
          <w:rtl/>
        </w:rPr>
        <w:t>.</w:t>
      </w:r>
    </w:p>
    <w:p w:rsidR="00426B30" w:rsidRPr="0082504A" w:rsidRDefault="00426B30" w:rsidP="00C7299E">
      <w:pPr>
        <w:widowControl w:val="0"/>
        <w:spacing w:before="120" w:after="360"/>
        <w:ind w:firstLine="397"/>
        <w:jc w:val="both"/>
        <w:rPr>
          <w:sz w:val="36"/>
          <w:szCs w:val="36"/>
          <w:rtl/>
        </w:rPr>
      </w:pPr>
      <w:r w:rsidRPr="0082504A">
        <w:rPr>
          <w:rFonts w:ascii="Rockwell Extra Bold" w:hAnsi="Rockwell Extra Bold"/>
          <w:sz w:val="36"/>
          <w:szCs w:val="36"/>
        </w:rPr>
        <w:sym w:font="AGA Arabesque" w:char="F023"/>
      </w:r>
      <w:r w:rsidRPr="0082504A">
        <w:rPr>
          <w:rFonts w:ascii="Rockwell Extra Bold" w:hAnsi="Rockwell Extra Bold"/>
          <w:sz w:val="36"/>
          <w:szCs w:val="36"/>
          <w:rtl/>
        </w:rPr>
        <w:t xml:space="preserve"> </w:t>
      </w:r>
      <w:r w:rsidRPr="0082504A">
        <w:rPr>
          <w:rFonts w:ascii="Traditional Arabic" w:hAnsi="Traditional Arabic"/>
          <w:sz w:val="36"/>
          <w:szCs w:val="36"/>
          <w:rtl/>
        </w:rPr>
        <w:t>وأخرجه النسائي في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الصغرى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4/100</w:t>
      </w:r>
      <w:r w:rsidR="006D30E9" w:rsidRPr="0082504A">
        <w:rPr>
          <w:rFonts w:ascii="Traditional Arabic" w:hAnsi="Traditional Arabic"/>
          <w:sz w:val="36"/>
          <w:szCs w:val="36"/>
          <w:rtl/>
        </w:rPr>
        <w:t xml:space="preserve"> ح2</w:t>
      </w:r>
      <w:r w:rsidRPr="0082504A">
        <w:rPr>
          <w:rFonts w:ascii="Traditional Arabic" w:hAnsi="Traditional Arabic"/>
          <w:sz w:val="36"/>
          <w:szCs w:val="36"/>
          <w:rtl/>
        </w:rPr>
        <w:t>055</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وفي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الكبرى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1/660</w:t>
      </w:r>
      <w:r w:rsidR="006D30E9" w:rsidRPr="0082504A">
        <w:rPr>
          <w:rFonts w:ascii="Traditional Arabic" w:hAnsi="Traditional Arabic"/>
          <w:sz w:val="36"/>
          <w:szCs w:val="36"/>
          <w:rtl/>
        </w:rPr>
        <w:t xml:space="preserve"> ح2</w:t>
      </w:r>
      <w:r w:rsidRPr="0082504A">
        <w:rPr>
          <w:rFonts w:ascii="Traditional Arabic" w:hAnsi="Traditional Arabic"/>
          <w:sz w:val="36"/>
          <w:szCs w:val="36"/>
          <w:rtl/>
        </w:rPr>
        <w:t>182</w:t>
      </w:r>
      <w:r w:rsidR="000B2301" w:rsidRPr="0082504A">
        <w:rPr>
          <w:rFonts w:ascii="Traditional Arabic" w:hAnsi="Traditional Arabic"/>
          <w:sz w:val="36"/>
          <w:szCs w:val="36"/>
          <w:rtl/>
        </w:rPr>
        <w:t xml:space="preserve">) </w:t>
      </w:r>
      <w:r w:rsidR="00152824" w:rsidRPr="0082504A">
        <w:rPr>
          <w:rFonts w:ascii="Traditional Arabic" w:hAnsi="Traditional Arabic"/>
          <w:sz w:val="36"/>
          <w:szCs w:val="36"/>
          <w:rtl/>
        </w:rPr>
        <w:t xml:space="preserve"> </w:t>
      </w:r>
      <w:r w:rsidRPr="0082504A">
        <w:rPr>
          <w:rFonts w:ascii="Traditional Arabic" w:hAnsi="Traditional Arabic"/>
          <w:sz w:val="36"/>
          <w:szCs w:val="36"/>
          <w:rtl/>
        </w:rPr>
        <w:t>وابن سعد في الطبقات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3/397</w:t>
      </w:r>
      <w:r w:rsidR="006D30E9" w:rsidRPr="0082504A">
        <w:rPr>
          <w:rFonts w:ascii="Traditional Arabic" w:hAnsi="Traditional Arabic"/>
          <w:sz w:val="36"/>
          <w:szCs w:val="36"/>
          <w:rtl/>
        </w:rPr>
        <w:t xml:space="preserve"> ح4</w:t>
      </w:r>
      <w:r w:rsidRPr="0082504A">
        <w:rPr>
          <w:rFonts w:ascii="Traditional Arabic" w:hAnsi="Traditional Arabic"/>
          <w:sz w:val="36"/>
          <w:szCs w:val="36"/>
          <w:rtl/>
        </w:rPr>
        <w:t>391</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12/146</w:t>
      </w:r>
      <w:r w:rsidR="006D30E9" w:rsidRPr="0082504A">
        <w:rPr>
          <w:rFonts w:ascii="Traditional Arabic" w:hAnsi="Traditional Arabic"/>
          <w:sz w:val="36"/>
          <w:szCs w:val="36"/>
          <w:rtl/>
        </w:rPr>
        <w:t xml:space="preserve"> ح5</w:t>
      </w:r>
      <w:r w:rsidRPr="0082504A">
        <w:rPr>
          <w:rFonts w:ascii="Traditional Arabic" w:hAnsi="Traditional Arabic"/>
          <w:sz w:val="36"/>
          <w:szCs w:val="36"/>
          <w:rtl/>
        </w:rPr>
        <w:t>737</w:t>
      </w:r>
      <w:r w:rsidR="000B2301" w:rsidRPr="0082504A">
        <w:rPr>
          <w:rFonts w:ascii="Traditional Arabic" w:hAnsi="Traditional Arabic"/>
          <w:sz w:val="36"/>
          <w:szCs w:val="36"/>
          <w:rtl/>
        </w:rPr>
        <w:t>)،</w:t>
      </w:r>
      <w:r w:rsidR="00C7299E">
        <w:rPr>
          <w:rFonts w:ascii="Traditional Arabic" w:hAnsi="Traditional Arabic" w:hint="cs"/>
          <w:sz w:val="36"/>
          <w:szCs w:val="36"/>
          <w:rtl/>
        </w:rPr>
        <w:t xml:space="preserve"> و</w:t>
      </w:r>
      <w:r w:rsidR="00C7299E" w:rsidRPr="0082504A">
        <w:rPr>
          <w:rFonts w:ascii="Traditional Arabic" w:hAnsi="Traditional Arabic"/>
          <w:sz w:val="36"/>
          <w:szCs w:val="36"/>
          <w:rtl/>
        </w:rPr>
        <w:t>الطبراني في الكبير (6/10 ح5333)، والأوسط (2/199 ح1707</w:t>
      </w:r>
      <w:r w:rsidR="00C7299E">
        <w:rPr>
          <w:rFonts w:ascii="Traditional Arabic" w:hAnsi="Traditional Arabic"/>
          <w:sz w:val="36"/>
          <w:szCs w:val="36"/>
          <w:rtl/>
        </w:rPr>
        <w:t>)</w:t>
      </w:r>
      <w:r w:rsidR="00C7299E" w:rsidRPr="0082504A">
        <w:rPr>
          <w:rFonts w:ascii="Traditional Arabic" w:hAnsi="Traditional Arabic"/>
          <w:sz w:val="36"/>
          <w:szCs w:val="36"/>
          <w:rtl/>
        </w:rPr>
        <w:t xml:space="preserve">، </w:t>
      </w:r>
      <w:r w:rsidRPr="0082504A">
        <w:rPr>
          <w:rFonts w:ascii="Traditional Arabic" w:hAnsi="Traditional Arabic"/>
          <w:sz w:val="36"/>
          <w:szCs w:val="36"/>
          <w:rtl/>
        </w:rPr>
        <w:t>وأبو نعيم في معرفة الصحاب</w:t>
      </w:r>
      <w:r w:rsidRPr="0082504A">
        <w:rPr>
          <w:rFonts w:ascii="Traditional Arabic" w:hAnsi="Traditional Arabic" w:hint="cs"/>
          <w:sz w:val="36"/>
          <w:szCs w:val="36"/>
          <w:rtl/>
        </w:rPr>
        <w:t>ة</w:t>
      </w:r>
      <w:r w:rsidR="000B2301" w:rsidRPr="0082504A">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sz w:val="36"/>
          <w:szCs w:val="36"/>
          <w:rtl/>
        </w:rPr>
        <w:t>3/1243</w:t>
      </w:r>
      <w:r w:rsidR="00C7299E">
        <w:rPr>
          <w:rFonts w:ascii="Traditional Arabic" w:hAnsi="Traditional Arabic"/>
          <w:sz w:val="36"/>
          <w:szCs w:val="36"/>
          <w:rtl/>
        </w:rPr>
        <w:t>)،</w:t>
      </w:r>
      <w:r w:rsidR="00C7299E">
        <w:rPr>
          <w:rFonts w:ascii="Traditional Arabic" w:hAnsi="Traditional Arabic" w:hint="cs"/>
          <w:sz w:val="36"/>
          <w:szCs w:val="36"/>
          <w:rtl/>
        </w:rPr>
        <w:t xml:space="preserve"> </w:t>
      </w:r>
      <w:r w:rsidRPr="0082504A">
        <w:rPr>
          <w:rFonts w:ascii="Traditional Arabic" w:hAnsi="Traditional Arabic"/>
          <w:sz w:val="36"/>
          <w:szCs w:val="36"/>
          <w:rtl/>
        </w:rPr>
        <w:t xml:space="preserve">والبيهقي في </w:t>
      </w:r>
      <w:r w:rsidRPr="0082504A">
        <w:rPr>
          <w:rFonts w:ascii="Traditional Arabic" w:hAnsi="Traditional Arabic" w:hint="cs"/>
          <w:sz w:val="36"/>
          <w:szCs w:val="36"/>
          <w:rtl/>
        </w:rPr>
        <w:t>ال</w:t>
      </w:r>
      <w:r w:rsidRPr="0082504A">
        <w:rPr>
          <w:rFonts w:ascii="Traditional Arabic" w:hAnsi="Traditional Arabic"/>
          <w:sz w:val="36"/>
          <w:szCs w:val="36"/>
          <w:rtl/>
        </w:rPr>
        <w:t>دلائل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4/80</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376</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وفي إثبات عذاب القبر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1/83</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09</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من طريق </w:t>
      </w:r>
      <w:r w:rsidRPr="0082504A">
        <w:rPr>
          <w:rFonts w:ascii="Traditional Arabic" w:hAnsi="Traditional Arabic"/>
          <w:b/>
          <w:bCs/>
          <w:sz w:val="36"/>
          <w:szCs w:val="36"/>
          <w:rtl/>
        </w:rPr>
        <w:t>عبد الله بن إدريس</w:t>
      </w:r>
      <w:r w:rsidRPr="0082504A">
        <w:rPr>
          <w:rFonts w:ascii="Traditional Arabic" w:hAnsi="Traditional Arabic"/>
          <w:sz w:val="36"/>
          <w:szCs w:val="36"/>
          <w:rtl/>
        </w:rPr>
        <w:t>, عن عبيد الله بن عمر به, بنحوه</w:t>
      </w:r>
      <w:r w:rsidR="00F279F2" w:rsidRPr="0082504A">
        <w:rPr>
          <w:rFonts w:ascii="Traditional Arabic" w:hAnsi="Traditional Arabic"/>
          <w:sz w:val="36"/>
          <w:szCs w:val="36"/>
          <w:rtl/>
        </w:rPr>
        <w:t>.</w:t>
      </w:r>
    </w:p>
    <w:p w:rsidR="00426B30" w:rsidRPr="0082504A" w:rsidRDefault="00C7299E" w:rsidP="00FC47A3">
      <w:pPr>
        <w:widowControl w:val="0"/>
        <w:ind w:firstLine="397"/>
        <w:jc w:val="both"/>
        <w:rPr>
          <w:rFonts w:ascii="Traditional Arabic" w:hAnsi="Traditional Arabic"/>
          <w:b/>
          <w:bCs/>
          <w:sz w:val="36"/>
          <w:szCs w:val="36"/>
        </w:rPr>
      </w:pPr>
      <w:r>
        <w:rPr>
          <w:rFonts w:ascii="Traditional Arabic" w:hAnsi="Traditional Arabic"/>
          <w:b/>
          <w:bCs/>
          <w:sz w:val="36"/>
          <w:szCs w:val="36"/>
          <w:rtl/>
        </w:rPr>
        <w:lastRenderedPageBreak/>
        <w:t>الوجه الثاني</w:t>
      </w:r>
      <w:r>
        <w:rPr>
          <w:rFonts w:ascii="Traditional Arabic" w:hAnsi="Traditional Arabic" w:hint="cs"/>
          <w:b/>
          <w:bCs/>
          <w:sz w:val="36"/>
          <w:szCs w:val="36"/>
          <w:rtl/>
        </w:rPr>
        <w:t>: عبيد الله, عن نافع (مرسلاً)</w:t>
      </w:r>
    </w:p>
    <w:p w:rsidR="00426B30" w:rsidRPr="0082504A" w:rsidRDefault="00426B30" w:rsidP="00FC47A3">
      <w:pPr>
        <w:widowControl w:val="0"/>
        <w:ind w:firstLine="397"/>
        <w:jc w:val="both"/>
        <w:rPr>
          <w:rFonts w:ascii="Traditional Arabic" w:hAnsi="Traditional Arabic"/>
          <w:b/>
          <w:bCs/>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hint="cs"/>
          <w:sz w:val="36"/>
          <w:szCs w:val="36"/>
          <w:rtl/>
        </w:rPr>
        <w:t>أخرجه ابن سعد في الطبقات</w:t>
      </w:r>
      <w:r w:rsidR="000B2301" w:rsidRPr="0082504A">
        <w:rPr>
          <w:rFonts w:hint="cs"/>
          <w:sz w:val="36"/>
          <w:szCs w:val="36"/>
          <w:rtl/>
        </w:rPr>
        <w:t xml:space="preserve"> (</w:t>
      </w:r>
      <w:r w:rsidRPr="0082504A">
        <w:rPr>
          <w:rFonts w:hint="cs"/>
          <w:sz w:val="36"/>
          <w:szCs w:val="36"/>
          <w:rtl/>
        </w:rPr>
        <w:t>3/397</w:t>
      </w:r>
      <w:r w:rsidR="006D30E9" w:rsidRPr="0082504A">
        <w:rPr>
          <w:rFonts w:hint="cs"/>
          <w:sz w:val="36"/>
          <w:szCs w:val="36"/>
          <w:rtl/>
        </w:rPr>
        <w:t xml:space="preserve"> ح4</w:t>
      </w:r>
      <w:r w:rsidRPr="0082504A">
        <w:rPr>
          <w:rFonts w:hint="cs"/>
          <w:sz w:val="36"/>
          <w:szCs w:val="36"/>
          <w:rtl/>
        </w:rPr>
        <w:t>390</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عبد الله بن نمير</w:t>
      </w:r>
      <w:r w:rsidRPr="0082504A">
        <w:rPr>
          <w:rFonts w:hint="cs"/>
          <w:sz w:val="36"/>
          <w:szCs w:val="36"/>
          <w:rtl/>
        </w:rPr>
        <w:t>,</w:t>
      </w:r>
    </w:p>
    <w:p w:rsidR="00426B30" w:rsidRPr="0082504A" w:rsidRDefault="00426B30" w:rsidP="00FC47A3">
      <w:pPr>
        <w:widowControl w:val="0"/>
        <w:ind w:firstLine="397"/>
        <w:jc w:val="both"/>
        <w:rPr>
          <w:sz w:val="36"/>
          <w:szCs w:val="36"/>
          <w:rtl/>
        </w:rPr>
      </w:pPr>
      <w:r w:rsidRPr="0082504A">
        <w:rPr>
          <w:rFonts w:hint="cs"/>
          <w:sz w:val="36"/>
          <w:szCs w:val="36"/>
          <w:rtl/>
        </w:rPr>
        <w:t xml:space="preserve">وهناد </w:t>
      </w:r>
      <w:r w:rsidR="00C7299E">
        <w:rPr>
          <w:rFonts w:hint="cs"/>
          <w:sz w:val="36"/>
          <w:szCs w:val="36"/>
          <w:rtl/>
        </w:rPr>
        <w:t xml:space="preserve">بن </w:t>
      </w:r>
      <w:r w:rsidRPr="0082504A">
        <w:rPr>
          <w:rFonts w:hint="cs"/>
          <w:sz w:val="36"/>
          <w:szCs w:val="36"/>
          <w:rtl/>
        </w:rPr>
        <w:t>السري في الزهد</w:t>
      </w:r>
      <w:r w:rsidR="000B2301" w:rsidRPr="0082504A">
        <w:rPr>
          <w:rFonts w:hint="cs"/>
          <w:sz w:val="36"/>
          <w:szCs w:val="36"/>
          <w:rtl/>
        </w:rPr>
        <w:t xml:space="preserve"> (</w:t>
      </w:r>
      <w:r w:rsidRPr="0082504A">
        <w:rPr>
          <w:rFonts w:hint="cs"/>
          <w:sz w:val="36"/>
          <w:szCs w:val="36"/>
          <w:rtl/>
        </w:rPr>
        <w:t>1/216</w:t>
      </w:r>
      <w:r w:rsidR="006D30E9" w:rsidRPr="0082504A">
        <w:rPr>
          <w:rFonts w:hint="cs"/>
          <w:sz w:val="36"/>
          <w:szCs w:val="36"/>
          <w:rtl/>
        </w:rPr>
        <w:t xml:space="preserve"> ح3</w:t>
      </w:r>
      <w:r w:rsidRPr="0082504A">
        <w:rPr>
          <w:rFonts w:hint="cs"/>
          <w:sz w:val="36"/>
          <w:szCs w:val="36"/>
          <w:rtl/>
        </w:rPr>
        <w:t>58</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عبدة بن سليمان</w:t>
      </w:r>
      <w:r w:rsidRPr="0082504A">
        <w:rPr>
          <w:rFonts w:hint="cs"/>
          <w:sz w:val="36"/>
          <w:szCs w:val="36"/>
          <w:rtl/>
        </w:rPr>
        <w:t>,</w:t>
      </w:r>
    </w:p>
    <w:p w:rsidR="00426B30" w:rsidRPr="0082504A" w:rsidRDefault="00426B30" w:rsidP="00FC47A3">
      <w:pPr>
        <w:widowControl w:val="0"/>
        <w:ind w:firstLine="397"/>
        <w:jc w:val="both"/>
        <w:rPr>
          <w:sz w:val="36"/>
          <w:szCs w:val="36"/>
          <w:rtl/>
        </w:rPr>
      </w:pPr>
      <w:r w:rsidRPr="0082504A">
        <w:rPr>
          <w:rFonts w:hint="cs"/>
          <w:sz w:val="36"/>
          <w:szCs w:val="36"/>
          <w:rtl/>
        </w:rPr>
        <w:t>وابن أبي حاتم في العلل</w:t>
      </w:r>
      <w:r w:rsidR="000B2301" w:rsidRPr="0082504A">
        <w:rPr>
          <w:rFonts w:hint="cs"/>
          <w:sz w:val="36"/>
          <w:szCs w:val="36"/>
          <w:rtl/>
        </w:rPr>
        <w:t xml:space="preserve"> (</w:t>
      </w:r>
      <w:r w:rsidRPr="0082504A">
        <w:rPr>
          <w:rFonts w:hint="cs"/>
          <w:sz w:val="36"/>
          <w:szCs w:val="36"/>
          <w:rtl/>
        </w:rPr>
        <w:t>2/362</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w:t>
      </w:r>
      <w:r w:rsidRPr="0082504A">
        <w:rPr>
          <w:rFonts w:hint="cs"/>
          <w:b/>
          <w:bCs/>
          <w:sz w:val="36"/>
          <w:szCs w:val="36"/>
          <w:rtl/>
        </w:rPr>
        <w:t>عن يحيى بن سعيد القطان</w:t>
      </w:r>
      <w:r w:rsidRPr="0082504A">
        <w:rPr>
          <w:rFonts w:hint="cs"/>
          <w:sz w:val="36"/>
          <w:szCs w:val="36"/>
          <w:rtl/>
        </w:rPr>
        <w:t xml:space="preserve">, </w:t>
      </w:r>
      <w:r w:rsidRPr="0082504A">
        <w:rPr>
          <w:rFonts w:hint="cs"/>
          <w:b/>
          <w:bCs/>
          <w:sz w:val="36"/>
          <w:szCs w:val="36"/>
          <w:rtl/>
        </w:rPr>
        <w:t>ومحمد بن بشر العبدي</w:t>
      </w:r>
      <w:r w:rsidRPr="0082504A">
        <w:rPr>
          <w:rFonts w:hint="cs"/>
          <w:sz w:val="36"/>
          <w:szCs w:val="36"/>
          <w:rtl/>
        </w:rPr>
        <w:t>,</w:t>
      </w:r>
    </w:p>
    <w:p w:rsidR="00426B30" w:rsidRPr="0082504A" w:rsidRDefault="00426B30" w:rsidP="00FC47A3">
      <w:pPr>
        <w:widowControl w:val="0"/>
        <w:ind w:firstLine="397"/>
        <w:jc w:val="both"/>
        <w:rPr>
          <w:sz w:val="36"/>
          <w:szCs w:val="36"/>
          <w:rtl/>
        </w:rPr>
      </w:pPr>
      <w:r w:rsidRPr="0082504A">
        <w:rPr>
          <w:rFonts w:hint="cs"/>
          <w:sz w:val="36"/>
          <w:szCs w:val="36"/>
          <w:rtl/>
        </w:rPr>
        <w:t>أربعتهم</w:t>
      </w:r>
      <w:r w:rsidR="000B2301" w:rsidRPr="0082504A">
        <w:rPr>
          <w:rFonts w:hint="cs"/>
          <w:b/>
          <w:bCs/>
          <w:sz w:val="36"/>
          <w:szCs w:val="36"/>
          <w:rtl/>
        </w:rPr>
        <w:t xml:space="preserve"> (</w:t>
      </w:r>
      <w:r w:rsidRPr="0082504A">
        <w:rPr>
          <w:rFonts w:hint="cs"/>
          <w:sz w:val="36"/>
          <w:szCs w:val="36"/>
          <w:rtl/>
        </w:rPr>
        <w:t>عبدالله بن نمير, وعبدة بن سليمان, ويحيى بن سعيد القطان</w:t>
      </w:r>
      <w:r w:rsidR="000B2301" w:rsidRPr="0082504A">
        <w:rPr>
          <w:rFonts w:hint="cs"/>
          <w:sz w:val="36"/>
          <w:szCs w:val="36"/>
          <w:rtl/>
        </w:rPr>
        <w:t xml:space="preserve">، </w:t>
      </w:r>
      <w:r w:rsidRPr="0082504A">
        <w:rPr>
          <w:rFonts w:hint="cs"/>
          <w:sz w:val="36"/>
          <w:szCs w:val="36"/>
          <w:rtl/>
        </w:rPr>
        <w:t>ومحمد بن بشر العبدي</w:t>
      </w:r>
      <w:r w:rsidR="000B2301" w:rsidRPr="0082504A">
        <w:rPr>
          <w:rFonts w:hint="cs"/>
          <w:sz w:val="36"/>
          <w:szCs w:val="36"/>
          <w:rtl/>
        </w:rPr>
        <w:t xml:space="preserve">) </w:t>
      </w:r>
      <w:r w:rsidRPr="0082504A">
        <w:rPr>
          <w:rFonts w:hint="cs"/>
          <w:sz w:val="36"/>
          <w:szCs w:val="36"/>
          <w:rtl/>
        </w:rPr>
        <w:t>عن عبيد الله به, بنحوه</w:t>
      </w:r>
      <w:r w:rsidR="00F279F2" w:rsidRPr="0082504A">
        <w:rPr>
          <w:rFonts w:hint="cs"/>
          <w:sz w:val="36"/>
          <w:szCs w:val="36"/>
          <w:rtl/>
        </w:rPr>
        <w:t>.</w:t>
      </w:r>
    </w:p>
    <w:p w:rsidR="00CD6E10" w:rsidRPr="00435DC8" w:rsidRDefault="00CD6E10" w:rsidP="00FC47A3">
      <w:pPr>
        <w:pStyle w:val="aff7"/>
        <w:widowControl w:val="0"/>
        <w:spacing w:after="0"/>
        <w:rPr>
          <w:rFonts w:ascii="Traditional Arabic" w:hAnsi="Traditional Arabic"/>
          <w:sz w:val="32"/>
          <w:szCs w:val="32"/>
          <w:rtl/>
        </w:rPr>
      </w:pPr>
      <w:bookmarkStart w:id="139" w:name="_Toc407654161"/>
      <w:r w:rsidRPr="00435DC8">
        <w:rPr>
          <w:rFonts w:hint="cs"/>
          <w:sz w:val="32"/>
          <w:szCs w:val="32"/>
          <w:rtl/>
        </w:rPr>
        <w:t>دراسة الحديث والحكم عليه</w:t>
      </w:r>
      <w:r w:rsidR="000B2301" w:rsidRPr="00435DC8">
        <w:rPr>
          <w:rFonts w:hint="cs"/>
          <w:sz w:val="32"/>
          <w:szCs w:val="32"/>
          <w:rtl/>
        </w:rPr>
        <w:t>:</w:t>
      </w:r>
      <w:bookmarkEnd w:id="139"/>
      <w:r w:rsidR="000B2301" w:rsidRPr="00435DC8">
        <w:rPr>
          <w:rFonts w:hint="cs"/>
          <w:sz w:val="32"/>
          <w:szCs w:val="32"/>
          <w:rtl/>
        </w:rPr>
        <w:t xml:space="preserve"> </w:t>
      </w:r>
    </w:p>
    <w:p w:rsidR="00426B30" w:rsidRPr="0082504A" w:rsidRDefault="00426B30" w:rsidP="00FC47A3">
      <w:pPr>
        <w:widowControl w:val="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w:t>
      </w:r>
      <w:r w:rsidR="00F279F2" w:rsidRPr="0082504A">
        <w:rPr>
          <w:rFonts w:hint="cs"/>
          <w:sz w:val="36"/>
          <w:szCs w:val="36"/>
          <w:rtl/>
        </w:rPr>
        <w:t xml:space="preserve"> </w:t>
      </w:r>
      <w:r w:rsidRPr="0082504A">
        <w:rPr>
          <w:rFonts w:hint="cs"/>
          <w:sz w:val="36"/>
          <w:szCs w:val="36"/>
          <w:rtl/>
        </w:rPr>
        <w:t xml:space="preserve">اختلف فيه على </w:t>
      </w:r>
    </w:p>
    <w:p w:rsidR="00426B30" w:rsidRPr="0082504A" w:rsidRDefault="00426B30" w:rsidP="00FC47A3">
      <w:pPr>
        <w:widowControl w:val="0"/>
        <w:ind w:firstLine="397"/>
        <w:jc w:val="both"/>
        <w:rPr>
          <w:sz w:val="36"/>
          <w:szCs w:val="36"/>
          <w:rtl/>
        </w:rPr>
      </w:pPr>
      <w:r w:rsidRPr="0082504A">
        <w:rPr>
          <w:rFonts w:hint="cs"/>
          <w:sz w:val="36"/>
          <w:szCs w:val="36"/>
          <w:rtl/>
        </w:rPr>
        <w:t>عبيد الله بن عمر على وجهين, وهما</w:t>
      </w:r>
      <w:r w:rsidR="000B2301" w:rsidRPr="0082504A">
        <w:rPr>
          <w:rFonts w:hint="cs"/>
          <w:sz w:val="36"/>
          <w:szCs w:val="36"/>
          <w:rtl/>
        </w:rPr>
        <w:t xml:space="preserve">: </w:t>
      </w:r>
    </w:p>
    <w:p w:rsidR="00426B30" w:rsidRPr="0082504A" w:rsidRDefault="00426B30" w:rsidP="00FC47A3">
      <w:pPr>
        <w:widowControl w:val="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C7299E">
        <w:rPr>
          <w:rFonts w:ascii="Traditional Arabic" w:hAnsi="Traditional Arabic" w:hint="cs"/>
          <w:b/>
          <w:bCs/>
          <w:sz w:val="36"/>
          <w:szCs w:val="36"/>
          <w:rtl/>
        </w:rPr>
        <w:t>عبيد الله, عن نافع, عن ابن عمر (مرفوعاً).</w:t>
      </w:r>
    </w:p>
    <w:p w:rsidR="00426B30" w:rsidRPr="0082504A" w:rsidRDefault="00426B30" w:rsidP="00FC47A3">
      <w:pPr>
        <w:widowControl w:val="0"/>
        <w:ind w:firstLine="397"/>
        <w:jc w:val="both"/>
        <w:rPr>
          <w:sz w:val="36"/>
          <w:szCs w:val="36"/>
          <w:rtl/>
        </w:rPr>
      </w:pPr>
      <w:r w:rsidRPr="0082504A">
        <w:rPr>
          <w:rFonts w:hint="cs"/>
          <w:sz w:val="36"/>
          <w:szCs w:val="36"/>
          <w:rtl/>
        </w:rPr>
        <w:t>و</w:t>
      </w:r>
      <w:r w:rsidR="00FD32CE">
        <w:rPr>
          <w:rFonts w:hint="cs"/>
          <w:sz w:val="36"/>
          <w:szCs w:val="36"/>
          <w:rtl/>
        </w:rPr>
        <w:t xml:space="preserve">قد جاء </w:t>
      </w:r>
      <w:r w:rsidRPr="0082504A">
        <w:rPr>
          <w:rFonts w:hint="cs"/>
          <w:sz w:val="36"/>
          <w:szCs w:val="36"/>
          <w:rtl/>
        </w:rPr>
        <w:t xml:space="preserve">هذا الوجه </w:t>
      </w:r>
      <w:r w:rsidR="00C7299E">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 xml:space="preserve">داود بن </w:t>
      </w:r>
      <w:r w:rsidR="00C63C91">
        <w:rPr>
          <w:rFonts w:hint="cs"/>
          <w:sz w:val="36"/>
          <w:szCs w:val="36"/>
          <w:rtl/>
        </w:rPr>
        <w:t>عبدالر</w:t>
      </w:r>
      <w:r w:rsidRPr="0082504A">
        <w:rPr>
          <w:rFonts w:hint="cs"/>
          <w:sz w:val="36"/>
          <w:szCs w:val="36"/>
          <w:rtl/>
        </w:rPr>
        <w:t>حمن العطار, وعبد الله بن إدريس.</w:t>
      </w:r>
    </w:p>
    <w:p w:rsidR="00A902B9" w:rsidRPr="00C7299E" w:rsidRDefault="00426B30" w:rsidP="00FC47A3">
      <w:pPr>
        <w:pStyle w:val="12"/>
        <w:widowControl w:val="0"/>
        <w:spacing w:before="0" w:after="0"/>
        <w:ind w:firstLine="397"/>
        <w:jc w:val="both"/>
        <w:rPr>
          <w:rFonts w:ascii="Traditional Arabic" w:hAnsi="Traditional Arabic"/>
          <w:sz w:val="36"/>
          <w:szCs w:val="36"/>
          <w:rtl/>
        </w:rPr>
      </w:pPr>
      <w:r w:rsidRPr="00C7299E">
        <w:rPr>
          <w:rFonts w:ascii="Traditional Arabic" w:hAnsi="Traditional Arabic"/>
          <w:sz w:val="36"/>
          <w:szCs w:val="36"/>
          <w:rtl/>
        </w:rPr>
        <w:t>الوجه الثاني</w:t>
      </w:r>
      <w:r w:rsidR="000B2301" w:rsidRPr="00C7299E">
        <w:rPr>
          <w:rFonts w:ascii="Traditional Arabic" w:hAnsi="Traditional Arabic"/>
          <w:sz w:val="36"/>
          <w:szCs w:val="36"/>
          <w:rtl/>
        </w:rPr>
        <w:t xml:space="preserve">: </w:t>
      </w:r>
      <w:r w:rsidR="00C7299E" w:rsidRPr="00C7299E">
        <w:rPr>
          <w:rFonts w:ascii="Traditional Arabic" w:hAnsi="Traditional Arabic" w:hint="cs"/>
          <w:sz w:val="36"/>
          <w:szCs w:val="36"/>
          <w:rtl/>
        </w:rPr>
        <w:t>عبيد الله, عن نافع (مرسلاً).</w:t>
      </w:r>
    </w:p>
    <w:p w:rsidR="006D30E9" w:rsidRPr="0082504A" w:rsidRDefault="00426B30" w:rsidP="00FC47A3">
      <w:pPr>
        <w:pStyle w:val="12"/>
        <w:widowControl w:val="0"/>
        <w:spacing w:before="0" w:after="0"/>
        <w:ind w:firstLine="397"/>
        <w:jc w:val="both"/>
        <w:rPr>
          <w:b/>
          <w:bCs w:val="0"/>
          <w:sz w:val="36"/>
          <w:szCs w:val="36"/>
          <w:rtl/>
        </w:rPr>
      </w:pPr>
      <w:r w:rsidRPr="0082504A">
        <w:rPr>
          <w:rFonts w:ascii="Traditional Arabic" w:hAnsi="Traditional Arabic" w:hint="cs"/>
          <w:b/>
          <w:bCs w:val="0"/>
          <w:sz w:val="36"/>
          <w:szCs w:val="36"/>
          <w:rtl/>
        </w:rPr>
        <w:t>و</w:t>
      </w:r>
      <w:r w:rsidR="00FD32CE">
        <w:rPr>
          <w:rFonts w:ascii="Traditional Arabic" w:hAnsi="Traditional Arabic" w:hint="cs"/>
          <w:b/>
          <w:bCs w:val="0"/>
          <w:sz w:val="36"/>
          <w:szCs w:val="36"/>
          <w:rtl/>
        </w:rPr>
        <w:t xml:space="preserve">قد جاء </w:t>
      </w:r>
      <w:r w:rsidRPr="0082504A">
        <w:rPr>
          <w:rFonts w:ascii="Traditional Arabic" w:hAnsi="Traditional Arabic" w:hint="cs"/>
          <w:b/>
          <w:bCs w:val="0"/>
          <w:sz w:val="36"/>
          <w:szCs w:val="36"/>
          <w:rtl/>
        </w:rPr>
        <w:t xml:space="preserve">هذا الوجه </w:t>
      </w:r>
      <w:r w:rsidR="00C7299E">
        <w:rPr>
          <w:rFonts w:ascii="Traditional Arabic" w:hAnsi="Traditional Arabic" w:hint="cs"/>
          <w:b/>
          <w:bCs w:val="0"/>
          <w:sz w:val="36"/>
          <w:szCs w:val="36"/>
          <w:rtl/>
        </w:rPr>
        <w:t xml:space="preserve"> عنه </w:t>
      </w:r>
      <w:r w:rsidRPr="0082504A">
        <w:rPr>
          <w:rFonts w:ascii="Traditional Arabic" w:hAnsi="Traditional Arabic" w:hint="cs"/>
          <w:b/>
          <w:bCs w:val="0"/>
          <w:sz w:val="36"/>
          <w:szCs w:val="36"/>
          <w:rtl/>
        </w:rPr>
        <w:t>من رواية</w:t>
      </w:r>
      <w:r w:rsidR="000B2301" w:rsidRPr="0082504A">
        <w:rPr>
          <w:rFonts w:ascii="Traditional Arabic" w:hAnsi="Traditional Arabic" w:hint="cs"/>
          <w:b/>
          <w:bCs w:val="0"/>
          <w:sz w:val="36"/>
          <w:szCs w:val="36"/>
          <w:rtl/>
        </w:rPr>
        <w:t xml:space="preserve">: </w:t>
      </w:r>
      <w:r w:rsidRPr="0082504A">
        <w:rPr>
          <w:rFonts w:hint="cs"/>
          <w:b/>
          <w:bCs w:val="0"/>
          <w:sz w:val="36"/>
          <w:szCs w:val="36"/>
          <w:rtl/>
        </w:rPr>
        <w:t>عبد الله بن نمير, وعبدة بن سليمان, ويحيى بن سعيد القطان, ومحمد بن بشر العبدي.</w:t>
      </w:r>
    </w:p>
    <w:p w:rsidR="00426B30" w:rsidRPr="00435DC8" w:rsidRDefault="00426B30" w:rsidP="00FC47A3">
      <w:pPr>
        <w:pStyle w:val="aff8"/>
        <w:widowControl w:val="0"/>
        <w:spacing w:after="0"/>
        <w:rPr>
          <w:sz w:val="32"/>
          <w:szCs w:val="32"/>
          <w:rtl/>
        </w:rPr>
      </w:pPr>
      <w:r w:rsidRPr="00435DC8">
        <w:rPr>
          <w:sz w:val="32"/>
          <w:szCs w:val="32"/>
          <w:rtl/>
        </w:rPr>
        <w:t>فأما الوجه الأول</w:t>
      </w:r>
      <w:r w:rsidR="000B2301" w:rsidRPr="00435DC8">
        <w:rPr>
          <w:rFonts w:hint="cs"/>
          <w:sz w:val="32"/>
          <w:szCs w:val="32"/>
          <w:rtl/>
        </w:rPr>
        <w:t xml:space="preserve">: </w:t>
      </w:r>
    </w:p>
    <w:p w:rsidR="00426B30" w:rsidRPr="0082504A" w:rsidRDefault="00426B30" w:rsidP="00FC47A3">
      <w:pPr>
        <w:pStyle w:val="12"/>
        <w:widowControl w:val="0"/>
        <w:spacing w:before="0" w:after="0"/>
        <w:ind w:firstLine="397"/>
        <w:jc w:val="both"/>
        <w:rPr>
          <w:b/>
          <w:bCs w:val="0"/>
          <w:sz w:val="36"/>
          <w:szCs w:val="36"/>
          <w:rtl/>
        </w:rPr>
      </w:pPr>
      <w:r w:rsidRPr="0082504A">
        <w:rPr>
          <w:rFonts w:hint="cs"/>
          <w:b/>
          <w:bCs w:val="0"/>
          <w:sz w:val="36"/>
          <w:szCs w:val="36"/>
          <w:rtl/>
        </w:rPr>
        <w:t>فيرويه عن عبيد الله بن عمر</w:t>
      </w:r>
      <w:r w:rsidR="000B2301" w:rsidRPr="0082504A">
        <w:rPr>
          <w:rFonts w:hint="cs"/>
          <w:b/>
          <w:bCs w:val="0"/>
          <w:sz w:val="36"/>
          <w:szCs w:val="36"/>
          <w:rtl/>
        </w:rPr>
        <w:t xml:space="preserve">: </w:t>
      </w:r>
    </w:p>
    <w:p w:rsidR="00A902B9" w:rsidRPr="0082504A" w:rsidRDefault="00426B30" w:rsidP="00FC47A3">
      <w:pPr>
        <w:pStyle w:val="12"/>
        <w:widowControl w:val="0"/>
        <w:numPr>
          <w:ilvl w:val="0"/>
          <w:numId w:val="43"/>
        </w:numPr>
        <w:spacing w:before="0" w:after="0"/>
        <w:jc w:val="both"/>
        <w:rPr>
          <w:b/>
          <w:bCs w:val="0"/>
          <w:sz w:val="36"/>
          <w:szCs w:val="36"/>
        </w:rPr>
      </w:pPr>
      <w:r w:rsidRPr="0082504A">
        <w:rPr>
          <w:rFonts w:hint="cs"/>
          <w:sz w:val="36"/>
          <w:szCs w:val="36"/>
          <w:rtl/>
        </w:rPr>
        <w:t>عبد الله بن إدريس</w:t>
      </w:r>
      <w:r w:rsidRPr="0082504A">
        <w:rPr>
          <w:rFonts w:hint="cs"/>
          <w:b/>
          <w:bCs w:val="0"/>
          <w:sz w:val="36"/>
          <w:szCs w:val="36"/>
          <w:rtl/>
        </w:rPr>
        <w:t>,</w:t>
      </w:r>
      <w:r w:rsidRPr="0082504A">
        <w:rPr>
          <w:rFonts w:ascii="Traditional Arabic" w:hAnsi="Traditional Arabic" w:hint="cs"/>
          <w:b/>
          <w:bCs w:val="0"/>
          <w:sz w:val="36"/>
          <w:szCs w:val="36"/>
          <w:rtl/>
        </w:rPr>
        <w:t xml:space="preserve"> </w:t>
      </w:r>
      <w:r w:rsidRPr="0082504A">
        <w:rPr>
          <w:rFonts w:ascii="Traditional Arabic" w:hAnsi="Traditional Arabic"/>
          <w:b/>
          <w:bCs w:val="0"/>
          <w:sz w:val="36"/>
          <w:szCs w:val="36"/>
          <w:rtl/>
        </w:rPr>
        <w:t>ثقة فقيه عابد</w:t>
      </w:r>
      <w:r w:rsidR="000B2301" w:rsidRPr="0082504A">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650"/>
      </w:r>
      <w:r w:rsidR="000B2301" w:rsidRPr="0082504A">
        <w:rPr>
          <w:rStyle w:val="afc"/>
          <w:rFonts w:ascii="Tahoma" w:hAnsi="Tahoma"/>
          <w:bCs w:val="0"/>
          <w:position w:val="0"/>
          <w:sz w:val="36"/>
          <w:szCs w:val="36"/>
          <w:vertAlign w:val="superscript"/>
          <w:rtl/>
        </w:rPr>
        <w:t>)</w:t>
      </w:r>
      <w:r w:rsidR="000B2301" w:rsidRPr="0082504A">
        <w:rPr>
          <w:rStyle w:val="afc"/>
          <w:rFonts w:ascii="Tahoma" w:hAnsi="Tahoma"/>
          <w:bCs w:val="0"/>
          <w:position w:val="0"/>
          <w:sz w:val="36"/>
          <w:szCs w:val="36"/>
          <w:rtl/>
        </w:rPr>
        <w:t>.</w:t>
      </w:r>
    </w:p>
    <w:p w:rsidR="00426B30" w:rsidRPr="0082504A" w:rsidRDefault="00426B30" w:rsidP="00FC47A3">
      <w:pPr>
        <w:pStyle w:val="12"/>
        <w:widowControl w:val="0"/>
        <w:numPr>
          <w:ilvl w:val="0"/>
          <w:numId w:val="43"/>
        </w:numPr>
        <w:spacing w:before="0" w:after="0"/>
        <w:jc w:val="both"/>
        <w:rPr>
          <w:b/>
          <w:bCs w:val="0"/>
          <w:sz w:val="36"/>
          <w:szCs w:val="36"/>
          <w:rtl/>
        </w:rPr>
      </w:pPr>
      <w:r w:rsidRPr="0082504A">
        <w:rPr>
          <w:rFonts w:hint="cs"/>
          <w:sz w:val="36"/>
          <w:szCs w:val="36"/>
          <w:rtl/>
        </w:rPr>
        <w:t xml:space="preserve">داود بن </w:t>
      </w:r>
      <w:r w:rsidR="00C63C91">
        <w:rPr>
          <w:rFonts w:hint="cs"/>
          <w:sz w:val="36"/>
          <w:szCs w:val="36"/>
          <w:rtl/>
        </w:rPr>
        <w:t>عبدالر</w:t>
      </w:r>
      <w:r w:rsidRPr="0082504A">
        <w:rPr>
          <w:rFonts w:hint="cs"/>
          <w:sz w:val="36"/>
          <w:szCs w:val="36"/>
          <w:rtl/>
        </w:rPr>
        <w:t>حمن</w:t>
      </w:r>
      <w:r w:rsidRPr="0082504A">
        <w:rPr>
          <w:rFonts w:hint="cs"/>
          <w:b/>
          <w:bCs w:val="0"/>
          <w:sz w:val="36"/>
          <w:szCs w:val="36"/>
          <w:rtl/>
        </w:rPr>
        <w:t xml:space="preserve">, </w:t>
      </w:r>
      <w:r w:rsidRPr="0082504A">
        <w:rPr>
          <w:rFonts w:ascii="Traditional Arabic" w:hAnsi="Traditional Arabic"/>
          <w:b/>
          <w:bCs w:val="0"/>
          <w:sz w:val="36"/>
          <w:szCs w:val="36"/>
          <w:rtl/>
        </w:rPr>
        <w:t>ثقة</w:t>
      </w:r>
      <w:r w:rsidRPr="0082504A">
        <w:rPr>
          <w:rFonts w:ascii="Traditional Arabic" w:hAnsi="Traditional Arabic" w:hint="cs"/>
          <w:b/>
          <w:bCs w:val="0"/>
          <w:sz w:val="36"/>
          <w:szCs w:val="36"/>
          <w:rtl/>
        </w:rPr>
        <w:t xml:space="preserve">, </w:t>
      </w:r>
      <w:r w:rsidRPr="0082504A">
        <w:rPr>
          <w:rFonts w:ascii="Traditional Arabic" w:hAnsi="Traditional Arabic"/>
          <w:b/>
          <w:bCs w:val="0"/>
          <w:sz w:val="36"/>
          <w:szCs w:val="36"/>
          <w:rtl/>
        </w:rPr>
        <w:t xml:space="preserve">لم يثبت أن </w:t>
      </w:r>
      <w:r w:rsidR="00C7299E">
        <w:rPr>
          <w:rFonts w:ascii="Traditional Arabic" w:hAnsi="Traditional Arabic" w:hint="cs"/>
          <w:b/>
          <w:bCs w:val="0"/>
          <w:sz w:val="36"/>
          <w:szCs w:val="36"/>
          <w:rtl/>
        </w:rPr>
        <w:t>ا</w:t>
      </w:r>
      <w:r w:rsidRPr="0082504A">
        <w:rPr>
          <w:rFonts w:ascii="Traditional Arabic" w:hAnsi="Traditional Arabic"/>
          <w:b/>
          <w:bCs w:val="0"/>
          <w:sz w:val="36"/>
          <w:szCs w:val="36"/>
          <w:rtl/>
        </w:rPr>
        <w:t>بن معين تكلم فيه</w:t>
      </w:r>
      <w:r w:rsidR="000B2301" w:rsidRPr="0082504A">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651"/>
      </w:r>
      <w:r w:rsidR="000B2301" w:rsidRPr="0082504A">
        <w:rPr>
          <w:rStyle w:val="afc"/>
          <w:rFonts w:ascii="Tahoma" w:hAnsi="Tahoma"/>
          <w:bCs w:val="0"/>
          <w:position w:val="0"/>
          <w:sz w:val="36"/>
          <w:szCs w:val="36"/>
          <w:vertAlign w:val="superscript"/>
          <w:rtl/>
        </w:rPr>
        <w:t>)</w:t>
      </w:r>
      <w:r w:rsidR="000B2301" w:rsidRPr="0082504A">
        <w:rPr>
          <w:rStyle w:val="afc"/>
          <w:rFonts w:ascii="Tahoma" w:hAnsi="Tahoma"/>
          <w:bCs w:val="0"/>
          <w:position w:val="0"/>
          <w:sz w:val="36"/>
          <w:szCs w:val="36"/>
          <w:rtl/>
        </w:rPr>
        <w:t>.</w:t>
      </w:r>
      <w:r w:rsidRPr="0082504A">
        <w:rPr>
          <w:rFonts w:hint="cs"/>
          <w:b/>
          <w:bCs w:val="0"/>
          <w:sz w:val="36"/>
          <w:szCs w:val="36"/>
          <w:rtl/>
        </w:rPr>
        <w:t xml:space="preserve"> </w:t>
      </w:r>
    </w:p>
    <w:p w:rsidR="00426B30" w:rsidRPr="0082504A" w:rsidRDefault="00426B30" w:rsidP="00FC47A3">
      <w:pPr>
        <w:widowControl w:val="0"/>
        <w:ind w:firstLine="397"/>
        <w:jc w:val="both"/>
        <w:rPr>
          <w:sz w:val="36"/>
          <w:szCs w:val="36"/>
          <w:rtl/>
        </w:rPr>
      </w:pPr>
      <w:r w:rsidRPr="0082504A">
        <w:rPr>
          <w:rFonts w:hint="cs"/>
          <w:sz w:val="36"/>
          <w:szCs w:val="36"/>
          <w:rtl/>
        </w:rPr>
        <w:t>ولم يروه على هذا الوجه إلا داود العطار كما</w:t>
      </w:r>
      <w:r w:rsidR="00C7299E">
        <w:rPr>
          <w:rFonts w:hint="cs"/>
          <w:sz w:val="36"/>
          <w:szCs w:val="36"/>
          <w:rtl/>
        </w:rPr>
        <w:t xml:space="preserve"> </w:t>
      </w:r>
      <w:r w:rsidRPr="0082504A">
        <w:rPr>
          <w:rFonts w:hint="cs"/>
          <w:sz w:val="36"/>
          <w:szCs w:val="36"/>
          <w:rtl/>
        </w:rPr>
        <w:t>ذكر البزار هنا</w:t>
      </w:r>
      <w:r w:rsidR="000B2301" w:rsidRPr="0082504A">
        <w:rPr>
          <w:rFonts w:hint="cs"/>
          <w:sz w:val="36"/>
          <w:szCs w:val="36"/>
          <w:rtl/>
        </w:rPr>
        <w:t xml:space="preserve">، </w:t>
      </w:r>
      <w:r w:rsidRPr="0082504A">
        <w:rPr>
          <w:rFonts w:hint="cs"/>
          <w:sz w:val="36"/>
          <w:szCs w:val="36"/>
          <w:rtl/>
        </w:rPr>
        <w:t>وعبدالله بن إدريس, قال البزار</w:t>
      </w:r>
      <w:r w:rsidR="000B2301" w:rsidRPr="0082504A">
        <w:rPr>
          <w:rFonts w:hint="cs"/>
          <w:sz w:val="36"/>
          <w:szCs w:val="36"/>
          <w:rtl/>
        </w:rPr>
        <w:t xml:space="preserve">: </w:t>
      </w:r>
      <w:r w:rsidR="00A771C3" w:rsidRPr="0082504A">
        <w:rPr>
          <w:sz w:val="36"/>
          <w:szCs w:val="36"/>
          <w:rtl/>
        </w:rPr>
        <w:t>"</w:t>
      </w:r>
      <w:r w:rsidRPr="0082504A">
        <w:rPr>
          <w:sz w:val="36"/>
          <w:szCs w:val="36"/>
          <w:rtl/>
        </w:rPr>
        <w:t>وهذا الحديث لا نعلمه يروى بهذا اللفظ إلا</w:t>
      </w:r>
      <w:r w:rsidR="00C7299E">
        <w:rPr>
          <w:rFonts w:hint="cs"/>
          <w:sz w:val="36"/>
          <w:szCs w:val="36"/>
          <w:rtl/>
        </w:rPr>
        <w:t xml:space="preserve"> </w:t>
      </w:r>
      <w:r w:rsidRPr="0082504A">
        <w:rPr>
          <w:sz w:val="36"/>
          <w:szCs w:val="36"/>
          <w:rtl/>
        </w:rPr>
        <w:t>عن ابن إدريس</w:t>
      </w:r>
      <w:r w:rsidR="000B2301" w:rsidRPr="0082504A">
        <w:rPr>
          <w:sz w:val="36"/>
          <w:szCs w:val="36"/>
          <w:rtl/>
        </w:rPr>
        <w:t xml:space="preserve">، </w:t>
      </w:r>
      <w:r w:rsidRPr="0082504A">
        <w:rPr>
          <w:sz w:val="36"/>
          <w:szCs w:val="36"/>
          <w:rtl/>
        </w:rPr>
        <w:t>عن عبيد الله</w:t>
      </w:r>
      <w:r w:rsidRPr="0082504A">
        <w:rPr>
          <w:rFonts w:hint="cs"/>
          <w:sz w:val="36"/>
          <w:szCs w:val="36"/>
          <w:rtl/>
        </w:rPr>
        <w:t>"</w:t>
      </w:r>
      <w:r w:rsidR="000B2301" w:rsidRPr="0082504A">
        <w:rPr>
          <w:rFonts w:ascii="Tahoma" w:hAnsi="Tahoma" w:hint="cs"/>
          <w:sz w:val="36"/>
          <w:szCs w:val="36"/>
          <w:vertAlign w:val="superscript"/>
          <w:rtl/>
        </w:rPr>
        <w:t>(</w:t>
      </w:r>
      <w:r w:rsidRPr="0082504A">
        <w:rPr>
          <w:rStyle w:val="afc"/>
          <w:rFonts w:ascii="Tahoma" w:hAnsi="Tahoma"/>
          <w:position w:val="0"/>
          <w:sz w:val="36"/>
          <w:szCs w:val="36"/>
          <w:vertAlign w:val="superscript"/>
          <w:rtl/>
        </w:rPr>
        <w:footnoteReference w:id="652"/>
      </w:r>
      <w:r w:rsidR="000B2301" w:rsidRPr="0082504A">
        <w:rPr>
          <w:rFonts w:ascii="Tahoma" w:hAnsi="Tahoma" w:hint="cs"/>
          <w:sz w:val="36"/>
          <w:szCs w:val="36"/>
          <w:vertAlign w:val="superscript"/>
          <w:rtl/>
        </w:rPr>
        <w:t>)</w:t>
      </w:r>
      <w:r w:rsidR="000B2301" w:rsidRPr="0082504A">
        <w:rPr>
          <w:rFonts w:ascii="Tahoma" w:hAnsi="Tahoma" w:hint="cs"/>
          <w:sz w:val="36"/>
          <w:szCs w:val="36"/>
          <w:rtl/>
        </w:rPr>
        <w:t>.</w:t>
      </w:r>
    </w:p>
    <w:p w:rsidR="00C7299E" w:rsidRDefault="00426B30" w:rsidP="00FC47A3">
      <w:pPr>
        <w:widowControl w:val="0"/>
        <w:tabs>
          <w:tab w:val="left" w:pos="3329"/>
        </w:tabs>
        <w:ind w:firstLine="397"/>
        <w:jc w:val="both"/>
        <w:rPr>
          <w:sz w:val="36"/>
          <w:szCs w:val="36"/>
          <w:rtl/>
        </w:rPr>
      </w:pPr>
      <w:r w:rsidRPr="00291D5B">
        <w:rPr>
          <w:rFonts w:hint="cs"/>
          <w:sz w:val="36"/>
          <w:szCs w:val="36"/>
          <w:rtl/>
        </w:rPr>
        <w:t>وعليه فإن هذا</w:t>
      </w:r>
      <w:r w:rsidR="00F279F2" w:rsidRPr="00291D5B">
        <w:rPr>
          <w:rFonts w:hint="cs"/>
          <w:sz w:val="36"/>
          <w:szCs w:val="36"/>
          <w:rtl/>
        </w:rPr>
        <w:t xml:space="preserve"> </w:t>
      </w:r>
      <w:r w:rsidRPr="00291D5B">
        <w:rPr>
          <w:rFonts w:hint="cs"/>
          <w:sz w:val="36"/>
          <w:szCs w:val="36"/>
          <w:rtl/>
        </w:rPr>
        <w:t>الحديث من هذا الوجه لا</w:t>
      </w:r>
      <w:r w:rsidR="00C7299E">
        <w:rPr>
          <w:rFonts w:hint="cs"/>
          <w:sz w:val="36"/>
          <w:szCs w:val="36"/>
          <w:rtl/>
        </w:rPr>
        <w:t xml:space="preserve"> </w:t>
      </w:r>
      <w:r w:rsidRPr="00291D5B">
        <w:rPr>
          <w:rFonts w:hint="cs"/>
          <w:sz w:val="36"/>
          <w:szCs w:val="36"/>
          <w:rtl/>
        </w:rPr>
        <w:t>يصح عن عبيد الله بن عمر</w:t>
      </w:r>
      <w:r w:rsidR="00F279F2" w:rsidRPr="00291D5B">
        <w:rPr>
          <w:rFonts w:hint="cs"/>
          <w:sz w:val="36"/>
          <w:szCs w:val="36"/>
          <w:rtl/>
        </w:rPr>
        <w:t>؛</w:t>
      </w:r>
      <w:r w:rsidR="002975B4">
        <w:rPr>
          <w:rFonts w:hint="cs"/>
          <w:sz w:val="36"/>
          <w:szCs w:val="36"/>
          <w:rtl/>
        </w:rPr>
        <w:t xml:space="preserve"> فقد خالفا رواته</w:t>
      </w:r>
      <w:r w:rsidR="00C7299E">
        <w:rPr>
          <w:rFonts w:hint="cs"/>
          <w:sz w:val="36"/>
          <w:szCs w:val="36"/>
          <w:rtl/>
        </w:rPr>
        <w:t xml:space="preserve"> </w:t>
      </w:r>
      <w:r w:rsidR="00C7299E">
        <w:rPr>
          <w:rFonts w:hint="cs"/>
          <w:sz w:val="36"/>
          <w:szCs w:val="36"/>
          <w:rtl/>
        </w:rPr>
        <w:lastRenderedPageBreak/>
        <w:t>أصحاب عبيد الله بن عمر الأثبات</w:t>
      </w:r>
      <w:r w:rsidRPr="00291D5B">
        <w:rPr>
          <w:rFonts w:hint="cs"/>
          <w:sz w:val="36"/>
          <w:szCs w:val="36"/>
          <w:rtl/>
        </w:rPr>
        <w:t xml:space="preserve"> </w:t>
      </w:r>
      <w:r w:rsidR="00C7299E">
        <w:rPr>
          <w:rFonts w:hint="cs"/>
          <w:sz w:val="36"/>
          <w:szCs w:val="36"/>
          <w:rtl/>
        </w:rPr>
        <w:t>م</w:t>
      </w:r>
      <w:r w:rsidRPr="00291D5B">
        <w:rPr>
          <w:rFonts w:hint="cs"/>
          <w:sz w:val="36"/>
          <w:szCs w:val="36"/>
          <w:rtl/>
        </w:rPr>
        <w:t xml:space="preserve">من </w:t>
      </w:r>
      <w:r w:rsidR="00C7299E">
        <w:rPr>
          <w:rStyle w:val="afe"/>
          <w:rFonts w:ascii="Traditional Arabic" w:hAnsi="Traditional Arabic" w:hint="cs"/>
          <w:b w:val="0"/>
          <w:bCs w:val="0"/>
          <w:sz w:val="36"/>
          <w:szCs w:val="36"/>
          <w:rtl/>
        </w:rPr>
        <w:t>هم أكثر ضبطًا وحفظاً</w:t>
      </w:r>
      <w:r w:rsidRPr="00291D5B">
        <w:rPr>
          <w:rStyle w:val="afe"/>
          <w:rFonts w:ascii="Traditional Arabic" w:hAnsi="Traditional Arabic" w:hint="cs"/>
          <w:b w:val="0"/>
          <w:bCs w:val="0"/>
          <w:sz w:val="36"/>
          <w:szCs w:val="36"/>
          <w:rtl/>
        </w:rPr>
        <w:t xml:space="preserve"> وملازمة</w:t>
      </w:r>
      <w:r w:rsidRPr="00291D5B">
        <w:rPr>
          <w:rFonts w:hint="cs"/>
          <w:sz w:val="36"/>
          <w:szCs w:val="36"/>
          <w:rtl/>
        </w:rPr>
        <w:t xml:space="preserve"> لعبيد الله بن عمر ممن رواه عنه على الوجه ا</w:t>
      </w:r>
      <w:r w:rsidR="00C7299E">
        <w:rPr>
          <w:rFonts w:hint="cs"/>
          <w:sz w:val="36"/>
          <w:szCs w:val="36"/>
          <w:rtl/>
        </w:rPr>
        <w:t>لصواب كما سيأتي في الوجه التالي.</w:t>
      </w:r>
    </w:p>
    <w:p w:rsidR="00702F29" w:rsidRDefault="00C7299E" w:rsidP="00FC47A3">
      <w:pPr>
        <w:widowControl w:val="0"/>
        <w:tabs>
          <w:tab w:val="left" w:pos="3329"/>
        </w:tabs>
        <w:ind w:firstLine="397"/>
        <w:jc w:val="both"/>
        <w:rPr>
          <w:rFonts w:ascii="Traditional Arabic" w:hAnsi="Traditional Arabic"/>
          <w:sz w:val="36"/>
          <w:szCs w:val="36"/>
          <w:rtl/>
        </w:rPr>
      </w:pPr>
      <w:r>
        <w:rPr>
          <w:rFonts w:hint="cs"/>
          <w:sz w:val="36"/>
          <w:szCs w:val="36"/>
          <w:rtl/>
        </w:rPr>
        <w:t xml:space="preserve"> </w:t>
      </w:r>
      <w:r w:rsidR="002975B4">
        <w:rPr>
          <w:rFonts w:hint="cs"/>
          <w:sz w:val="36"/>
          <w:szCs w:val="36"/>
          <w:rtl/>
        </w:rPr>
        <w:t xml:space="preserve"> </w:t>
      </w:r>
      <w:r w:rsidR="00426B30" w:rsidRPr="00291D5B">
        <w:rPr>
          <w:rFonts w:hint="cs"/>
          <w:sz w:val="36"/>
          <w:szCs w:val="36"/>
          <w:rtl/>
        </w:rPr>
        <w:t>و</w:t>
      </w:r>
      <w:r w:rsidR="002975B4">
        <w:rPr>
          <w:rFonts w:hint="cs"/>
          <w:sz w:val="36"/>
          <w:szCs w:val="36"/>
          <w:rtl/>
        </w:rPr>
        <w:t xml:space="preserve">مع مخالفتهم </w:t>
      </w:r>
      <w:r w:rsidR="00426B30" w:rsidRPr="00291D5B">
        <w:rPr>
          <w:rFonts w:hint="cs"/>
          <w:sz w:val="36"/>
          <w:szCs w:val="36"/>
          <w:rtl/>
        </w:rPr>
        <w:t xml:space="preserve"> سلك به رواته الجادة المشهوره</w:t>
      </w:r>
      <w:r w:rsidR="00F279F2" w:rsidRPr="00291D5B">
        <w:rPr>
          <w:rFonts w:hint="cs"/>
          <w:sz w:val="36"/>
          <w:szCs w:val="36"/>
          <w:rtl/>
        </w:rPr>
        <w:t>.</w:t>
      </w:r>
    </w:p>
    <w:p w:rsidR="00A73F5C" w:rsidRPr="00291D5B" w:rsidRDefault="00A73F5C" w:rsidP="00FC47A3">
      <w:pPr>
        <w:widowControl w:val="0"/>
        <w:ind w:firstLine="397"/>
        <w:jc w:val="both"/>
        <w:rPr>
          <w:rFonts w:ascii="Traditional Arabic" w:hAnsi="Traditional Arabic"/>
          <w:sz w:val="36"/>
          <w:szCs w:val="36"/>
          <w:rtl/>
        </w:rPr>
      </w:pPr>
      <w:r w:rsidRPr="00291D5B">
        <w:rPr>
          <w:rFonts w:ascii="Traditional Arabic" w:hAnsi="Traditional Arabic" w:hint="cs"/>
          <w:sz w:val="36"/>
          <w:szCs w:val="36"/>
          <w:rtl/>
        </w:rPr>
        <w:t xml:space="preserve">وأما </w:t>
      </w:r>
      <w:r w:rsidRPr="00CF4ACD">
        <w:rPr>
          <w:rFonts w:ascii="Traditional Arabic" w:hAnsi="Traditional Arabic" w:hint="cs"/>
          <w:b/>
          <w:bCs/>
          <w:sz w:val="36"/>
          <w:szCs w:val="36"/>
          <w:rtl/>
        </w:rPr>
        <w:t>متابعة</w:t>
      </w:r>
      <w:r w:rsidRPr="00291D5B">
        <w:rPr>
          <w:rFonts w:ascii="Traditional Arabic" w:hAnsi="Traditional Arabic" w:hint="cs"/>
          <w:sz w:val="36"/>
          <w:szCs w:val="36"/>
          <w:rtl/>
        </w:rPr>
        <w:t xml:space="preserve">: </w:t>
      </w:r>
      <w:r w:rsidRPr="00291D5B">
        <w:rPr>
          <w:rFonts w:ascii="Traditional Arabic" w:hAnsi="Traditional Arabic"/>
          <w:sz w:val="36"/>
          <w:szCs w:val="36"/>
          <w:rtl/>
        </w:rPr>
        <w:t xml:space="preserve">مسكين </w:t>
      </w:r>
      <w:r w:rsidRPr="00291D5B">
        <w:rPr>
          <w:rFonts w:ascii="Traditional Arabic" w:hAnsi="Traditional Arabic" w:hint="cs"/>
          <w:sz w:val="36"/>
          <w:szCs w:val="36"/>
          <w:rtl/>
        </w:rPr>
        <w:t xml:space="preserve">بن عبد الله بن </w:t>
      </w:r>
      <w:r w:rsidR="00C63C91">
        <w:rPr>
          <w:rFonts w:ascii="Traditional Arabic" w:hAnsi="Traditional Arabic" w:hint="cs"/>
          <w:sz w:val="36"/>
          <w:szCs w:val="36"/>
          <w:rtl/>
        </w:rPr>
        <w:t>عبدالر</w:t>
      </w:r>
      <w:r w:rsidRPr="00291D5B">
        <w:rPr>
          <w:rFonts w:ascii="Traditional Arabic" w:hAnsi="Traditional Arabic" w:hint="cs"/>
          <w:sz w:val="36"/>
          <w:szCs w:val="36"/>
          <w:rtl/>
        </w:rPr>
        <w:t>حمن بن زيد بن الخطاب؛ فإنني لم أقف على من وثقه أو جرحه, وعلى ه</w:t>
      </w:r>
      <w:r>
        <w:rPr>
          <w:rFonts w:ascii="Traditional Arabic" w:hAnsi="Traditional Arabic" w:hint="cs"/>
          <w:sz w:val="36"/>
          <w:szCs w:val="36"/>
          <w:rtl/>
        </w:rPr>
        <w:t>ذا فإن هذه المتابعة لا يحتج بها</w:t>
      </w:r>
      <w:r w:rsidRPr="00291D5B">
        <w:rPr>
          <w:rFonts w:ascii="Traditional Arabic" w:hAnsi="Traditional Arabic" w:hint="cs"/>
          <w:sz w:val="36"/>
          <w:szCs w:val="36"/>
          <w:rtl/>
        </w:rPr>
        <w:t xml:space="preserve"> - والله أعلم - </w:t>
      </w:r>
      <w:r>
        <w:rPr>
          <w:rFonts w:ascii="Traditional Arabic" w:hAnsi="Traditional Arabic" w:hint="cs"/>
          <w:sz w:val="36"/>
          <w:szCs w:val="36"/>
          <w:rtl/>
        </w:rPr>
        <w:t>.</w:t>
      </w:r>
    </w:p>
    <w:p w:rsidR="00426B30" w:rsidRPr="00435DC8" w:rsidRDefault="00702F29" w:rsidP="00FC47A3">
      <w:pPr>
        <w:pStyle w:val="aff8"/>
        <w:widowControl w:val="0"/>
        <w:spacing w:after="0"/>
        <w:rPr>
          <w:sz w:val="32"/>
          <w:szCs w:val="32"/>
          <w:rtl/>
        </w:rPr>
      </w:pPr>
      <w:r w:rsidRPr="00435DC8">
        <w:rPr>
          <w:sz w:val="32"/>
          <w:szCs w:val="32"/>
          <w:rtl/>
        </w:rPr>
        <w:t>وأما الوجه الثاني</w:t>
      </w:r>
      <w:r w:rsidR="000B2301" w:rsidRPr="00435DC8">
        <w:rPr>
          <w:rFonts w:hint="cs"/>
          <w:sz w:val="32"/>
          <w:szCs w:val="32"/>
          <w:rtl/>
        </w:rPr>
        <w:t xml:space="preserve">: </w:t>
      </w:r>
    </w:p>
    <w:p w:rsidR="00426B30" w:rsidRPr="0082504A" w:rsidRDefault="00426B30" w:rsidP="00FC47A3">
      <w:pPr>
        <w:widowControl w:val="0"/>
        <w:ind w:firstLine="397"/>
        <w:jc w:val="both"/>
        <w:rPr>
          <w:sz w:val="36"/>
          <w:szCs w:val="36"/>
          <w:rtl/>
        </w:rPr>
      </w:pPr>
      <w:r w:rsidRPr="0082504A">
        <w:rPr>
          <w:rFonts w:hint="cs"/>
          <w:sz w:val="36"/>
          <w:szCs w:val="36"/>
          <w:rtl/>
        </w:rPr>
        <w:t>فيرويه عن عبيد الله بن عمر</w:t>
      </w:r>
      <w:r w:rsidR="000B2301" w:rsidRPr="0082504A">
        <w:rPr>
          <w:rFonts w:hint="cs"/>
          <w:sz w:val="36"/>
          <w:szCs w:val="36"/>
          <w:rtl/>
        </w:rPr>
        <w:t xml:space="preserve">: </w:t>
      </w:r>
    </w:p>
    <w:p w:rsidR="00426B30" w:rsidRDefault="00426B30" w:rsidP="00FC47A3">
      <w:pPr>
        <w:widowControl w:val="0"/>
        <w:ind w:firstLine="397"/>
        <w:jc w:val="both"/>
        <w:rPr>
          <w:sz w:val="36"/>
          <w:szCs w:val="36"/>
          <w:rtl/>
        </w:rPr>
      </w:pPr>
      <w:r w:rsidRPr="0082504A">
        <w:rPr>
          <w:rFonts w:hint="cs"/>
          <w:sz w:val="36"/>
          <w:szCs w:val="36"/>
          <w:rtl/>
        </w:rPr>
        <w:t>جمع من أصحابه, وهم</w:t>
      </w:r>
      <w:r w:rsidR="000B2301" w:rsidRPr="0082504A">
        <w:rPr>
          <w:rFonts w:hint="cs"/>
          <w:sz w:val="36"/>
          <w:szCs w:val="36"/>
          <w:rtl/>
        </w:rPr>
        <w:t xml:space="preserve">: </w:t>
      </w:r>
      <w:r w:rsidRPr="0082504A">
        <w:rPr>
          <w:rFonts w:hint="cs"/>
          <w:b/>
          <w:bCs/>
          <w:sz w:val="36"/>
          <w:szCs w:val="36"/>
          <w:rtl/>
        </w:rPr>
        <w:t>عبد الله بن نمير</w:t>
      </w:r>
      <w:r w:rsidR="000B2301" w:rsidRPr="0082504A">
        <w:rPr>
          <w:rFonts w:hint="cs"/>
          <w:b/>
          <w:bCs/>
          <w:sz w:val="36"/>
          <w:szCs w:val="36"/>
          <w:rtl/>
        </w:rPr>
        <w:t xml:space="preserve">، </w:t>
      </w:r>
      <w:r w:rsidRPr="0082504A">
        <w:rPr>
          <w:rFonts w:hint="cs"/>
          <w:b/>
          <w:bCs/>
          <w:sz w:val="36"/>
          <w:szCs w:val="36"/>
          <w:rtl/>
        </w:rPr>
        <w:t>وعبدة بن سليمان</w:t>
      </w:r>
      <w:r w:rsidR="000B2301" w:rsidRPr="0082504A">
        <w:rPr>
          <w:rFonts w:hint="cs"/>
          <w:b/>
          <w:bCs/>
          <w:sz w:val="36"/>
          <w:szCs w:val="36"/>
          <w:rtl/>
        </w:rPr>
        <w:t xml:space="preserve">، </w:t>
      </w:r>
      <w:r w:rsidRPr="0082504A">
        <w:rPr>
          <w:rFonts w:hint="cs"/>
          <w:b/>
          <w:bCs/>
          <w:sz w:val="36"/>
          <w:szCs w:val="36"/>
          <w:rtl/>
        </w:rPr>
        <w:t>ويحيى بن سعيد القطان, ومحمد بن بشر العبدي</w:t>
      </w:r>
      <w:r w:rsidR="00F279F2" w:rsidRPr="0082504A">
        <w:rPr>
          <w:rFonts w:hint="cs"/>
          <w:b/>
          <w:bCs/>
          <w:sz w:val="36"/>
          <w:szCs w:val="36"/>
          <w:rtl/>
        </w:rPr>
        <w:t>؛</w:t>
      </w:r>
      <w:r w:rsidRPr="0082504A">
        <w:rPr>
          <w:rFonts w:hint="cs"/>
          <w:sz w:val="36"/>
          <w:szCs w:val="36"/>
          <w:rtl/>
        </w:rPr>
        <w:t xml:space="preserve"> وهؤلاء ثقات أثبات</w:t>
      </w:r>
      <w:r w:rsidR="00F279F2" w:rsidRPr="0082504A">
        <w:rPr>
          <w:rFonts w:hint="cs"/>
          <w:sz w:val="36"/>
          <w:szCs w:val="36"/>
          <w:rtl/>
        </w:rPr>
        <w:t>.</w:t>
      </w:r>
    </w:p>
    <w:p w:rsidR="00A73F5C" w:rsidRPr="00A473B6" w:rsidRDefault="002975B4" w:rsidP="00FC47A3">
      <w:pPr>
        <w:widowControl w:val="0"/>
        <w:ind w:firstLine="397"/>
        <w:jc w:val="both"/>
        <w:rPr>
          <w:rStyle w:val="afc"/>
          <w:rtl/>
        </w:rPr>
      </w:pPr>
      <w:r w:rsidRPr="00291D5B">
        <w:rPr>
          <w:rStyle w:val="afe"/>
          <w:rFonts w:ascii="Traditional Arabic" w:hAnsi="Traditional Arabic" w:hint="cs"/>
          <w:b w:val="0"/>
          <w:bCs w:val="0"/>
          <w:sz w:val="36"/>
          <w:szCs w:val="36"/>
          <w:rtl/>
        </w:rPr>
        <w:t xml:space="preserve"> </w:t>
      </w:r>
      <w:r w:rsidR="00A73F5C" w:rsidRPr="0082504A">
        <w:rPr>
          <w:rFonts w:ascii="Traditional Arabic" w:hAnsi="Traditional Arabic" w:hint="cs"/>
          <w:sz w:val="36"/>
          <w:szCs w:val="36"/>
          <w:rtl/>
        </w:rPr>
        <w:t>وهذا الوج</w:t>
      </w:r>
      <w:r w:rsidR="00A73F5C">
        <w:rPr>
          <w:rFonts w:ascii="Traditional Arabic" w:hAnsi="Traditional Arabic" w:hint="cs"/>
          <w:sz w:val="36"/>
          <w:szCs w:val="36"/>
          <w:rtl/>
        </w:rPr>
        <w:t>ه اجتمع عليه اثنان من أصحاب عبيد الله بن عمر</w:t>
      </w:r>
      <w:r w:rsidR="00A73F5C" w:rsidRPr="0082504A">
        <w:rPr>
          <w:rFonts w:ascii="Traditional Arabic" w:hAnsi="Traditional Arabic" w:hint="cs"/>
          <w:sz w:val="36"/>
          <w:szCs w:val="36"/>
          <w:rtl/>
        </w:rPr>
        <w:t xml:space="preserve"> الكبار</w:t>
      </w:r>
      <w:r w:rsidR="00A73F5C">
        <w:rPr>
          <w:rFonts w:ascii="Traditional Arabic" w:hAnsi="Traditional Arabic" w:hint="cs"/>
          <w:sz w:val="36"/>
          <w:szCs w:val="36"/>
          <w:rtl/>
        </w:rPr>
        <w:t>,</w:t>
      </w:r>
      <w:r w:rsidRPr="00291D5B">
        <w:rPr>
          <w:rStyle w:val="afe"/>
          <w:rFonts w:ascii="Traditional Arabic" w:hAnsi="Traditional Arabic" w:hint="cs"/>
          <w:b w:val="0"/>
          <w:bCs w:val="0"/>
          <w:sz w:val="36"/>
          <w:szCs w:val="36"/>
          <w:rtl/>
        </w:rPr>
        <w:t xml:space="preserve"> وهم: </w:t>
      </w:r>
      <w:r w:rsidRPr="00291D5B">
        <w:rPr>
          <w:rStyle w:val="afe"/>
          <w:rFonts w:ascii="Traditional Arabic" w:hAnsi="Traditional Arabic"/>
          <w:b w:val="0"/>
          <w:bCs w:val="0"/>
          <w:sz w:val="36"/>
          <w:szCs w:val="36"/>
          <w:rtl/>
        </w:rPr>
        <w:t>ابن نمير</w:t>
      </w:r>
      <w:r w:rsidRPr="00291D5B">
        <w:rPr>
          <w:rStyle w:val="afe"/>
          <w:rFonts w:ascii="Traditional Arabic" w:hAnsi="Traditional Arabic" w:hint="cs"/>
          <w:b w:val="0"/>
          <w:bCs w:val="0"/>
          <w:sz w:val="36"/>
          <w:szCs w:val="36"/>
          <w:rtl/>
        </w:rPr>
        <w:t>,</w:t>
      </w:r>
      <w:r w:rsidRPr="00291D5B">
        <w:rPr>
          <w:rStyle w:val="afe"/>
          <w:rFonts w:ascii="Traditional Arabic" w:hAnsi="Traditional Arabic"/>
          <w:b w:val="0"/>
          <w:bCs w:val="0"/>
          <w:sz w:val="36"/>
          <w:szCs w:val="36"/>
          <w:rtl/>
        </w:rPr>
        <w:t xml:space="preserve"> والقطان</w:t>
      </w:r>
      <w:r w:rsidRPr="00291D5B">
        <w:rPr>
          <w:rStyle w:val="afe"/>
          <w:rFonts w:ascii="Traditional Arabic" w:hAnsi="Traditional Arabic" w:hint="cs"/>
          <w:b w:val="0"/>
          <w:bCs w:val="0"/>
          <w:sz w:val="36"/>
          <w:szCs w:val="36"/>
          <w:rtl/>
        </w:rPr>
        <w:t xml:space="preserve"> و</w:t>
      </w:r>
      <w:r w:rsidRPr="00291D5B">
        <w:rPr>
          <w:rStyle w:val="afe"/>
          <w:rFonts w:ascii="Traditional Arabic" w:hAnsi="Traditional Arabic"/>
          <w:b w:val="0"/>
          <w:bCs w:val="0"/>
          <w:sz w:val="36"/>
          <w:szCs w:val="36"/>
          <w:rtl/>
        </w:rPr>
        <w:t>كلاهما من الطبقة الأولى من أصحاب عبيد الله</w:t>
      </w:r>
      <w:r w:rsidRPr="00291D5B">
        <w:rPr>
          <w:rStyle w:val="afc"/>
          <w:rFonts w:ascii="Tahoma" w:hAnsi="Tahoma"/>
          <w:b/>
          <w:bCs/>
          <w:position w:val="0"/>
          <w:sz w:val="36"/>
          <w:szCs w:val="36"/>
          <w:vertAlign w:val="superscript"/>
          <w:rtl/>
        </w:rPr>
        <w:t>(</w:t>
      </w:r>
      <w:r w:rsidRPr="00291D5B">
        <w:rPr>
          <w:rStyle w:val="afc"/>
          <w:rFonts w:ascii="Tahoma" w:hAnsi="Tahoma"/>
          <w:b/>
          <w:bCs/>
          <w:position w:val="0"/>
          <w:sz w:val="36"/>
          <w:szCs w:val="36"/>
          <w:vertAlign w:val="superscript"/>
          <w:rtl/>
        </w:rPr>
        <w:footnoteReference w:id="653"/>
      </w:r>
      <w:r w:rsidRPr="00291D5B">
        <w:rPr>
          <w:rStyle w:val="afc"/>
          <w:rFonts w:ascii="Tahoma" w:hAnsi="Tahoma"/>
          <w:b/>
          <w:bCs/>
          <w:position w:val="0"/>
          <w:sz w:val="36"/>
          <w:szCs w:val="36"/>
          <w:vertAlign w:val="superscript"/>
          <w:rtl/>
        </w:rPr>
        <w:t>)</w:t>
      </w:r>
      <w:r w:rsidR="00A473B6" w:rsidRPr="00A473B6">
        <w:rPr>
          <w:rFonts w:hint="cs"/>
          <w:sz w:val="36"/>
          <w:szCs w:val="36"/>
          <w:rtl/>
        </w:rPr>
        <w:t>.</w:t>
      </w:r>
    </w:p>
    <w:p w:rsidR="00A73F5C" w:rsidRDefault="00A73F5C" w:rsidP="00FC47A3">
      <w:pPr>
        <w:widowControl w:val="0"/>
        <w:ind w:firstLine="397"/>
        <w:jc w:val="both"/>
        <w:rPr>
          <w:rStyle w:val="afe"/>
          <w:rFonts w:ascii="Traditional Arabic" w:hAnsi="Traditional Arabic"/>
          <w:b w:val="0"/>
          <w:bCs w:val="0"/>
          <w:sz w:val="36"/>
          <w:szCs w:val="36"/>
          <w:rtl/>
        </w:rPr>
      </w:pPr>
      <w:r>
        <w:rPr>
          <w:rStyle w:val="afe"/>
          <w:rFonts w:ascii="Traditional Arabic" w:hAnsi="Traditional Arabic" w:hint="cs"/>
          <w:b w:val="0"/>
          <w:bCs w:val="0"/>
          <w:sz w:val="36"/>
          <w:szCs w:val="36"/>
          <w:rtl/>
        </w:rPr>
        <w:t xml:space="preserve"> </w:t>
      </w:r>
      <w:r w:rsidRPr="00291D5B">
        <w:rPr>
          <w:rStyle w:val="afe"/>
          <w:rFonts w:ascii="Traditional Arabic" w:hAnsi="Traditional Arabic" w:hint="cs"/>
          <w:b w:val="0"/>
          <w:bCs w:val="0"/>
          <w:sz w:val="36"/>
          <w:szCs w:val="36"/>
          <w:rtl/>
        </w:rPr>
        <w:t>فروايتهما</w:t>
      </w:r>
      <w:r w:rsidRPr="00291D5B">
        <w:rPr>
          <w:rStyle w:val="afe"/>
          <w:rFonts w:ascii="Traditional Arabic" w:hAnsi="Traditional Arabic"/>
          <w:b w:val="0"/>
          <w:bCs w:val="0"/>
          <w:sz w:val="36"/>
          <w:szCs w:val="36"/>
          <w:rtl/>
        </w:rPr>
        <w:t xml:space="preserve"> مقدم</w:t>
      </w:r>
      <w:r w:rsidRPr="00291D5B">
        <w:rPr>
          <w:rStyle w:val="afe"/>
          <w:rFonts w:ascii="Traditional Arabic" w:hAnsi="Traditional Arabic" w:hint="cs"/>
          <w:b w:val="0"/>
          <w:bCs w:val="0"/>
          <w:sz w:val="36"/>
          <w:szCs w:val="36"/>
          <w:rtl/>
        </w:rPr>
        <w:t>ة</w:t>
      </w:r>
      <w:r w:rsidRPr="00291D5B">
        <w:rPr>
          <w:rStyle w:val="afe"/>
          <w:rFonts w:ascii="Traditional Arabic" w:hAnsi="Traditional Arabic"/>
          <w:b w:val="0"/>
          <w:bCs w:val="0"/>
          <w:sz w:val="36"/>
          <w:szCs w:val="36"/>
          <w:rtl/>
        </w:rPr>
        <w:t xml:space="preserve"> على</w:t>
      </w:r>
      <w:r w:rsidRPr="00291D5B">
        <w:rPr>
          <w:rStyle w:val="afe"/>
          <w:rFonts w:ascii="Traditional Arabic" w:hAnsi="Traditional Arabic" w:hint="cs"/>
          <w:b w:val="0"/>
          <w:bCs w:val="0"/>
          <w:sz w:val="36"/>
          <w:szCs w:val="36"/>
          <w:rtl/>
        </w:rPr>
        <w:t xml:space="preserve"> رواية</w:t>
      </w:r>
      <w:r w:rsidRPr="00291D5B">
        <w:rPr>
          <w:rStyle w:val="afe"/>
          <w:rFonts w:ascii="Traditional Arabic" w:hAnsi="Traditional Arabic"/>
          <w:b w:val="0"/>
          <w:bCs w:val="0"/>
          <w:sz w:val="36"/>
          <w:szCs w:val="36"/>
          <w:rtl/>
        </w:rPr>
        <w:t xml:space="preserve"> غيرهم</w:t>
      </w:r>
      <w:r w:rsidRPr="00291D5B">
        <w:rPr>
          <w:rStyle w:val="afe"/>
          <w:rFonts w:ascii="Traditional Arabic" w:hAnsi="Traditional Arabic" w:hint="cs"/>
          <w:b w:val="0"/>
          <w:bCs w:val="0"/>
          <w:sz w:val="36"/>
          <w:szCs w:val="36"/>
          <w:rtl/>
        </w:rPr>
        <w:t>ا</w:t>
      </w:r>
      <w:r w:rsidRPr="00291D5B">
        <w:rPr>
          <w:rStyle w:val="afe"/>
          <w:rFonts w:ascii="Traditional Arabic" w:hAnsi="Traditional Arabic"/>
          <w:b w:val="0"/>
          <w:bCs w:val="0"/>
          <w:sz w:val="36"/>
          <w:szCs w:val="36"/>
          <w:rtl/>
        </w:rPr>
        <w:t xml:space="preserve"> لو انفردا</w:t>
      </w:r>
      <w:r w:rsidR="00A473B6">
        <w:rPr>
          <w:rStyle w:val="afe"/>
          <w:rFonts w:ascii="Traditional Arabic" w:hAnsi="Traditional Arabic" w:hint="cs"/>
          <w:b w:val="0"/>
          <w:bCs w:val="0"/>
          <w:sz w:val="36"/>
          <w:szCs w:val="36"/>
          <w:rtl/>
        </w:rPr>
        <w:t xml:space="preserve"> ,كيف </w:t>
      </w:r>
      <w:r w:rsidRPr="00291D5B">
        <w:rPr>
          <w:rStyle w:val="afe"/>
          <w:rFonts w:ascii="Traditional Arabic" w:hAnsi="Traditional Arabic"/>
          <w:b w:val="0"/>
          <w:bCs w:val="0"/>
          <w:sz w:val="36"/>
          <w:szCs w:val="36"/>
          <w:rtl/>
        </w:rPr>
        <w:t xml:space="preserve">وقد </w:t>
      </w:r>
      <w:r w:rsidRPr="00291D5B">
        <w:rPr>
          <w:rStyle w:val="afe"/>
          <w:rFonts w:ascii="Traditional Arabic" w:hAnsi="Traditional Arabic" w:hint="cs"/>
          <w:b w:val="0"/>
          <w:bCs w:val="0"/>
          <w:sz w:val="36"/>
          <w:szCs w:val="36"/>
          <w:rtl/>
        </w:rPr>
        <w:t>شاركهما في الرواي</w:t>
      </w:r>
      <w:r w:rsidR="00A473B6">
        <w:rPr>
          <w:rStyle w:val="afe"/>
          <w:rFonts w:ascii="Traditional Arabic" w:hAnsi="Traditional Arabic" w:hint="cs"/>
          <w:b w:val="0"/>
          <w:bCs w:val="0"/>
          <w:sz w:val="36"/>
          <w:szCs w:val="36"/>
          <w:rtl/>
        </w:rPr>
        <w:t>ة</w:t>
      </w:r>
      <w:r w:rsidRPr="00291D5B">
        <w:rPr>
          <w:rStyle w:val="afe"/>
          <w:rFonts w:ascii="Traditional Arabic" w:hAnsi="Traditional Arabic" w:hint="cs"/>
          <w:b w:val="0"/>
          <w:bCs w:val="0"/>
          <w:sz w:val="36"/>
          <w:szCs w:val="36"/>
          <w:rtl/>
        </w:rPr>
        <w:t xml:space="preserve"> </w:t>
      </w:r>
      <w:r w:rsidRPr="00291D5B">
        <w:rPr>
          <w:rStyle w:val="afe"/>
          <w:rFonts w:ascii="Traditional Arabic" w:hAnsi="Traditional Arabic"/>
          <w:b w:val="0"/>
          <w:bCs w:val="0"/>
          <w:sz w:val="36"/>
          <w:szCs w:val="36"/>
          <w:rtl/>
        </w:rPr>
        <w:t>محمد بن بشر</w:t>
      </w:r>
      <w:r w:rsidRPr="00291D5B">
        <w:rPr>
          <w:rStyle w:val="afe"/>
          <w:rFonts w:ascii="Traditional Arabic" w:hAnsi="Traditional Arabic" w:hint="cs"/>
          <w:b w:val="0"/>
          <w:bCs w:val="0"/>
          <w:sz w:val="36"/>
          <w:szCs w:val="36"/>
          <w:rtl/>
        </w:rPr>
        <w:t xml:space="preserve"> العبدي, </w:t>
      </w:r>
      <w:r w:rsidRPr="00291D5B">
        <w:rPr>
          <w:rStyle w:val="afe"/>
          <w:rFonts w:ascii="Traditional Arabic" w:hAnsi="Traditional Arabic"/>
          <w:b w:val="0"/>
          <w:bCs w:val="0"/>
          <w:sz w:val="36"/>
          <w:szCs w:val="36"/>
          <w:rtl/>
        </w:rPr>
        <w:t>وعبدة بن</w:t>
      </w:r>
      <w:r w:rsidRPr="00291D5B">
        <w:rPr>
          <w:rStyle w:val="afe"/>
          <w:rFonts w:ascii="Traditional Arabic" w:hAnsi="Traditional Arabic" w:hint="cs"/>
          <w:b w:val="0"/>
          <w:bCs w:val="0"/>
          <w:sz w:val="36"/>
          <w:szCs w:val="36"/>
          <w:rtl/>
        </w:rPr>
        <w:t xml:space="preserve"> </w:t>
      </w:r>
      <w:r w:rsidRPr="00291D5B">
        <w:rPr>
          <w:rStyle w:val="afe"/>
          <w:rFonts w:ascii="Traditional Arabic" w:hAnsi="Traditional Arabic"/>
          <w:b w:val="0"/>
          <w:bCs w:val="0"/>
          <w:sz w:val="36"/>
          <w:szCs w:val="36"/>
          <w:rtl/>
        </w:rPr>
        <w:t>سليمان</w:t>
      </w:r>
      <w:r w:rsidRPr="00291D5B">
        <w:rPr>
          <w:rStyle w:val="afe"/>
          <w:rFonts w:ascii="Traditional Arabic" w:hAnsi="Traditional Arabic" w:hint="cs"/>
          <w:b w:val="0"/>
          <w:bCs w:val="0"/>
          <w:sz w:val="36"/>
          <w:szCs w:val="36"/>
          <w:rtl/>
        </w:rPr>
        <w:t xml:space="preserve">؛ </w:t>
      </w:r>
      <w:r w:rsidRPr="00291D5B">
        <w:rPr>
          <w:rStyle w:val="afe"/>
          <w:rFonts w:ascii="Traditional Arabic" w:hAnsi="Traditional Arabic"/>
          <w:b w:val="0"/>
          <w:bCs w:val="0"/>
          <w:sz w:val="36"/>
          <w:szCs w:val="36"/>
          <w:rtl/>
        </w:rPr>
        <w:t>وهذا مرجح قوي لإرساله</w:t>
      </w:r>
      <w:r w:rsidRPr="00291D5B">
        <w:rPr>
          <w:rStyle w:val="afe"/>
          <w:rFonts w:ascii="Traditional Arabic" w:hAnsi="Traditional Arabic"/>
          <w:b w:val="0"/>
          <w:bCs w:val="0"/>
          <w:sz w:val="36"/>
          <w:szCs w:val="36"/>
        </w:rPr>
        <w:t>.</w:t>
      </w:r>
    </w:p>
    <w:p w:rsidR="00450477" w:rsidRDefault="00450477" w:rsidP="00FC47A3">
      <w:pPr>
        <w:widowControl w:val="0"/>
        <w:jc w:val="both"/>
        <w:rPr>
          <w:sz w:val="36"/>
          <w:szCs w:val="36"/>
          <w:rtl/>
        </w:rPr>
      </w:pPr>
      <w:r>
        <w:rPr>
          <w:rStyle w:val="afe"/>
          <w:rFonts w:ascii="Traditional Arabic" w:hAnsi="Traditional Arabic" w:hint="cs"/>
          <w:b w:val="0"/>
          <w:bCs w:val="0"/>
          <w:sz w:val="36"/>
          <w:szCs w:val="36"/>
          <w:rtl/>
        </w:rPr>
        <w:t xml:space="preserve">    </w:t>
      </w:r>
      <w:r w:rsidRPr="0082504A">
        <w:rPr>
          <w:rFonts w:hint="cs"/>
          <w:sz w:val="36"/>
          <w:szCs w:val="36"/>
          <w:rtl/>
        </w:rPr>
        <w:t xml:space="preserve"> </w:t>
      </w:r>
      <w:r>
        <w:rPr>
          <w:rFonts w:hint="cs"/>
          <w:sz w:val="36"/>
          <w:szCs w:val="36"/>
          <w:rtl/>
        </w:rPr>
        <w:t xml:space="preserve"> </w:t>
      </w:r>
      <w:r w:rsidR="00477DB7">
        <w:rPr>
          <w:rFonts w:hint="cs"/>
          <w:sz w:val="36"/>
          <w:szCs w:val="36"/>
          <w:rtl/>
        </w:rPr>
        <w:t xml:space="preserve">ولذا </w:t>
      </w:r>
      <w:r w:rsidRPr="0082504A">
        <w:rPr>
          <w:rFonts w:hint="cs"/>
          <w:sz w:val="36"/>
          <w:szCs w:val="36"/>
          <w:rtl/>
        </w:rPr>
        <w:t xml:space="preserve">قال أبو زرعة - فيمن سأل عنه -: </w:t>
      </w:r>
      <w:r w:rsidRPr="0082504A">
        <w:rPr>
          <w:sz w:val="36"/>
          <w:szCs w:val="36"/>
          <w:rtl/>
        </w:rPr>
        <w:t>"</w:t>
      </w:r>
      <w:r w:rsidRPr="0082504A">
        <w:rPr>
          <w:rFonts w:hint="cs"/>
          <w:sz w:val="36"/>
          <w:szCs w:val="36"/>
          <w:rtl/>
        </w:rPr>
        <w:t>الحديث حديث محمد بن بشر"</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54"/>
      </w:r>
      <w:r w:rsidRPr="0082504A">
        <w:rPr>
          <w:rStyle w:val="afc"/>
          <w:rFonts w:ascii="Tahoma" w:hAnsi="Tahoma"/>
          <w:position w:val="0"/>
          <w:sz w:val="36"/>
          <w:szCs w:val="36"/>
          <w:vertAlign w:val="superscript"/>
          <w:rtl/>
        </w:rPr>
        <w:t>)</w:t>
      </w:r>
      <w:r w:rsidRPr="0082504A">
        <w:rPr>
          <w:rStyle w:val="afe"/>
          <w:rFonts w:ascii="Traditional Arabic" w:hAnsi="Traditional Arabic" w:hint="cs"/>
          <w:sz w:val="36"/>
          <w:szCs w:val="36"/>
          <w:rtl/>
        </w:rPr>
        <w:t>.</w:t>
      </w:r>
      <w:r w:rsidRPr="0082504A">
        <w:rPr>
          <w:rFonts w:hint="cs"/>
          <w:sz w:val="36"/>
          <w:szCs w:val="36"/>
          <w:rtl/>
        </w:rPr>
        <w:t xml:space="preserve"> </w:t>
      </w:r>
    </w:p>
    <w:p w:rsidR="002975B4" w:rsidRDefault="00450477" w:rsidP="00FC47A3">
      <w:pPr>
        <w:widowControl w:val="0"/>
        <w:ind w:firstLine="397"/>
        <w:jc w:val="both"/>
        <w:rPr>
          <w:rtl/>
        </w:rPr>
      </w:pPr>
      <w:r w:rsidRPr="0082504A">
        <w:rPr>
          <w:rFonts w:ascii="Traditional Arabic" w:hAnsi="Traditional Arabic" w:hint="cs"/>
          <w:sz w:val="36"/>
          <w:szCs w:val="36"/>
          <w:rtl/>
        </w:rPr>
        <w:t xml:space="preserve"> </w:t>
      </w:r>
      <w:r>
        <w:rPr>
          <w:rFonts w:ascii="Traditional Arabic" w:hAnsi="Traditional Arabic" w:hint="cs"/>
          <w:sz w:val="36"/>
          <w:szCs w:val="36"/>
          <w:rtl/>
        </w:rPr>
        <w:t xml:space="preserve">وعليه فإن </w:t>
      </w:r>
      <w:r w:rsidRPr="0082504A">
        <w:rPr>
          <w:rFonts w:ascii="Traditional Arabic" w:hAnsi="Traditional Arabic" w:hint="cs"/>
          <w:sz w:val="36"/>
          <w:szCs w:val="36"/>
          <w:rtl/>
        </w:rPr>
        <w:t>هذا الوجه هو الصحيح عن عبيد الله بن عمر</w:t>
      </w:r>
      <w:r>
        <w:rPr>
          <w:rFonts w:ascii="Traditional Arabic" w:hAnsi="Traditional Arabic" w:hint="cs"/>
          <w:sz w:val="36"/>
          <w:szCs w:val="36"/>
          <w:rtl/>
        </w:rPr>
        <w:t xml:space="preserve">, فقد خالف رواته الجادة المشهورة </w:t>
      </w:r>
      <w:r w:rsidRPr="0082504A">
        <w:rPr>
          <w:rFonts w:ascii="Traditional Arabic" w:hAnsi="Traditional Arabic" w:hint="cs"/>
          <w:sz w:val="36"/>
          <w:szCs w:val="36"/>
          <w:rtl/>
        </w:rPr>
        <w:t xml:space="preserve">ورووه عن نافع مرسلاً </w:t>
      </w:r>
      <w:r>
        <w:rPr>
          <w:rFonts w:ascii="Traditional Arabic" w:hAnsi="Traditional Arabic" w:hint="cs"/>
          <w:sz w:val="36"/>
          <w:szCs w:val="36"/>
          <w:rtl/>
        </w:rPr>
        <w:t xml:space="preserve">؛ </w:t>
      </w:r>
      <w:r w:rsidRPr="0082504A">
        <w:rPr>
          <w:rFonts w:ascii="Traditional Arabic" w:hAnsi="Traditional Arabic" w:hint="cs"/>
          <w:sz w:val="36"/>
          <w:szCs w:val="36"/>
          <w:rtl/>
        </w:rPr>
        <w:t>مما</w:t>
      </w:r>
      <w:r>
        <w:rPr>
          <w:rFonts w:ascii="Traditional Arabic" w:hAnsi="Traditional Arabic" w:hint="cs"/>
          <w:sz w:val="36"/>
          <w:szCs w:val="36"/>
          <w:rtl/>
        </w:rPr>
        <w:t xml:space="preserve"> </w:t>
      </w:r>
      <w:r w:rsidRPr="0082504A">
        <w:rPr>
          <w:rFonts w:ascii="Traditional Arabic" w:hAnsi="Traditional Arabic" w:hint="cs"/>
          <w:sz w:val="36"/>
          <w:szCs w:val="36"/>
          <w:rtl/>
        </w:rPr>
        <w:t>يدل على مزيد حفظهم.</w:t>
      </w:r>
    </w:p>
    <w:p w:rsidR="00426B30" w:rsidRPr="00291D5B" w:rsidRDefault="00450477" w:rsidP="00FC47A3">
      <w:pPr>
        <w:widowControl w:val="0"/>
        <w:jc w:val="both"/>
        <w:rPr>
          <w:rFonts w:ascii="Traditional Arabic" w:hAnsi="Traditional Arabic"/>
          <w:sz w:val="36"/>
          <w:szCs w:val="36"/>
          <w:rtl/>
        </w:rPr>
      </w:pPr>
      <w:r>
        <w:rPr>
          <w:rStyle w:val="afc"/>
          <w:rFonts w:ascii="Traditional Arabic" w:hAnsi="Traditional Arabic" w:hint="cs"/>
          <w:position w:val="0"/>
          <w:sz w:val="36"/>
          <w:szCs w:val="36"/>
          <w:rtl/>
        </w:rPr>
        <w:t xml:space="preserve">    </w:t>
      </w:r>
      <w:r w:rsidR="00426B30" w:rsidRPr="00450477">
        <w:rPr>
          <w:rFonts w:ascii="Traditional Arabic" w:hAnsi="Traditional Arabic" w:hint="cs"/>
          <w:b/>
          <w:bCs/>
          <w:sz w:val="36"/>
          <w:szCs w:val="36"/>
          <w:rtl/>
        </w:rPr>
        <w:t>والحديث</w:t>
      </w:r>
      <w:r w:rsidR="00426B30" w:rsidRPr="00291D5B">
        <w:rPr>
          <w:rFonts w:ascii="Traditional Arabic" w:hAnsi="Traditional Arabic" w:hint="cs"/>
          <w:sz w:val="36"/>
          <w:szCs w:val="36"/>
          <w:rtl/>
        </w:rPr>
        <w:t xml:space="preserve"> من وجهه الراجح؛ عبيد الله بن عمر, عن نافع مرسلا</w:t>
      </w:r>
      <w:r w:rsidR="00152824" w:rsidRPr="00291D5B">
        <w:rPr>
          <w:rFonts w:ascii="Traditional Arabic" w:hAnsi="Traditional Arabic" w:hint="cs"/>
          <w:sz w:val="36"/>
          <w:szCs w:val="36"/>
          <w:rtl/>
        </w:rPr>
        <w:t xml:space="preserve"> - </w:t>
      </w:r>
      <w:r w:rsidR="00426B30" w:rsidRPr="00291D5B">
        <w:rPr>
          <w:rFonts w:ascii="Traditional Arabic" w:hAnsi="Traditional Arabic" w:hint="cs"/>
          <w:sz w:val="36"/>
          <w:szCs w:val="36"/>
          <w:rtl/>
        </w:rPr>
        <w:t>ضعيف؛ لإرساله.</w:t>
      </w:r>
    </w:p>
    <w:p w:rsidR="0097748A" w:rsidRPr="00291D5B" w:rsidRDefault="00152824" w:rsidP="00FC47A3">
      <w:pPr>
        <w:widowControl w:val="0"/>
        <w:ind w:firstLine="397"/>
        <w:jc w:val="both"/>
        <w:rPr>
          <w:rFonts w:ascii="Traditional Arabic" w:hAnsi="Traditional Arabic"/>
          <w:sz w:val="36"/>
          <w:szCs w:val="36"/>
          <w:rtl/>
        </w:rPr>
      </w:pPr>
      <w:r w:rsidRPr="00291D5B">
        <w:rPr>
          <w:rFonts w:ascii="Traditional Arabic" w:hAnsi="Traditional Arabic" w:hint="cs"/>
          <w:sz w:val="36"/>
          <w:szCs w:val="36"/>
          <w:rtl/>
        </w:rPr>
        <w:t xml:space="preserve">- </w:t>
      </w:r>
      <w:r w:rsidR="00426B30" w:rsidRPr="00291D5B">
        <w:rPr>
          <w:rFonts w:ascii="Traditional Arabic" w:hAnsi="Traditional Arabic" w:hint="cs"/>
          <w:sz w:val="36"/>
          <w:szCs w:val="36"/>
          <w:rtl/>
        </w:rPr>
        <w:t>والله أعلم</w:t>
      </w:r>
      <w:r w:rsidRPr="00291D5B">
        <w:rPr>
          <w:rFonts w:ascii="Traditional Arabic" w:hAnsi="Traditional Arabic" w:hint="cs"/>
          <w:sz w:val="36"/>
          <w:szCs w:val="36"/>
          <w:rtl/>
        </w:rPr>
        <w:t xml:space="preserve"> -</w:t>
      </w:r>
      <w:r w:rsidR="000B2301" w:rsidRPr="00291D5B">
        <w:rPr>
          <w:rFonts w:ascii="Traditional Arabic" w:hAnsi="Traditional Arabic" w:hint="cs"/>
          <w:sz w:val="36"/>
          <w:szCs w:val="36"/>
          <w:rtl/>
        </w:rPr>
        <w:t>.</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1C843B55" wp14:editId="17E4DFF5">
            <wp:extent cx="2258060" cy="111125"/>
            <wp:effectExtent l="0" t="0" r="0" b="0"/>
            <wp:docPr id="490" name="صورة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rPr>
          <w:rtl/>
        </w:rPr>
      </w:pPr>
    </w:p>
    <w:p w:rsidR="0014745E" w:rsidRPr="0082504A" w:rsidRDefault="0014745E" w:rsidP="00F742C6">
      <w:pPr>
        <w:widowControl w:val="0"/>
        <w:bidi w:val="0"/>
        <w:spacing w:before="120"/>
        <w:rPr>
          <w:rStyle w:val="afe"/>
          <w:rFonts w:ascii="Traditional Arabic" w:hAnsi="Traditional Arabic"/>
          <w:b w:val="0"/>
          <w:bCs w:val="0"/>
          <w:kern w:val="28"/>
          <w:sz w:val="36"/>
          <w:szCs w:val="36"/>
          <w:rtl/>
        </w:rPr>
      </w:pPr>
      <w:r w:rsidRPr="0082504A">
        <w:rPr>
          <w:rStyle w:val="afe"/>
          <w:rFonts w:ascii="Traditional Arabic" w:hAnsi="Traditional Arabic"/>
          <w:sz w:val="36"/>
          <w:szCs w:val="36"/>
          <w:rtl/>
        </w:rPr>
        <w:br w:type="page"/>
      </w:r>
    </w:p>
    <w:p w:rsidR="00426B30" w:rsidRPr="00435DC8" w:rsidRDefault="00426B30" w:rsidP="00007611">
      <w:pPr>
        <w:pStyle w:val="af4"/>
        <w:widowControl w:val="0"/>
        <w:spacing w:after="360"/>
        <w:rPr>
          <w:szCs w:val="36"/>
          <w:rtl/>
        </w:rPr>
      </w:pPr>
      <w:bookmarkStart w:id="140" w:name="_Toc407654162"/>
      <w:r w:rsidRPr="00435DC8">
        <w:rPr>
          <w:szCs w:val="36"/>
          <w:rtl/>
        </w:rPr>
        <w:lastRenderedPageBreak/>
        <w:t xml:space="preserve">الحديث </w:t>
      </w:r>
      <w:r w:rsidR="00007611">
        <w:rPr>
          <w:rFonts w:hint="cs"/>
          <w:szCs w:val="36"/>
          <w:rtl/>
        </w:rPr>
        <w:t>الرابع</w:t>
      </w:r>
      <w:r w:rsidRPr="00435DC8">
        <w:rPr>
          <w:szCs w:val="36"/>
          <w:rtl/>
        </w:rPr>
        <w:t xml:space="preserve"> والثلا</w:t>
      </w:r>
      <w:r w:rsidR="0097748A" w:rsidRPr="00435DC8">
        <w:rPr>
          <w:rFonts w:hint="cs"/>
          <w:szCs w:val="36"/>
          <w:rtl/>
        </w:rPr>
        <w:t>ث</w:t>
      </w:r>
      <w:r w:rsidRPr="00435DC8">
        <w:rPr>
          <w:szCs w:val="36"/>
          <w:rtl/>
        </w:rPr>
        <w:t>ون</w:t>
      </w:r>
      <w:bookmarkEnd w:id="140"/>
      <w:r w:rsidRPr="00435DC8">
        <w:rPr>
          <w:szCs w:val="36"/>
          <w:rtl/>
        </w:rPr>
        <w:t xml:space="preserve"> </w:t>
      </w:r>
    </w:p>
    <w:p w:rsidR="00426B30" w:rsidRPr="0082504A" w:rsidRDefault="00426B30" w:rsidP="00F742C6">
      <w:pPr>
        <w:pStyle w:val="12"/>
        <w:widowControl w:val="0"/>
        <w:tabs>
          <w:tab w:val="center" w:pos="4252"/>
        </w:tabs>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12/169</w:t>
      </w:r>
      <w:r w:rsidR="00A902B9"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5794</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مُؤَمَّل بن هشام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إسماعيل بن إبراهيم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أعلمه إلاَّ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حلف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إن شاء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فهو بالخيار</w:t>
      </w:r>
      <w:r w:rsidRPr="0082504A">
        <w:rPr>
          <w:rFonts w:ascii="Traditional Arabic" w:hAnsi="Traditional Arabic" w:hint="cs"/>
          <w:b/>
          <w:bCs/>
          <w:sz w:val="36"/>
          <w:szCs w:val="36"/>
          <w:rtl/>
        </w:rPr>
        <w:t>ِ</w:t>
      </w:r>
      <w:r w:rsidR="001D27D3">
        <w:rPr>
          <w:rFonts w:ascii="Traditional Arabic" w:hAnsi="Traditional Arabic" w:hint="cs"/>
          <w:b/>
          <w:bCs/>
          <w:sz w:val="36"/>
          <w:szCs w:val="36"/>
          <w:rtl/>
        </w:rPr>
        <w:t>,</w:t>
      </w:r>
      <w:r w:rsidRPr="0082504A">
        <w:rPr>
          <w:rFonts w:ascii="Traditional Arabic" w:hAnsi="Traditional Arabic"/>
          <w:b/>
          <w:bCs/>
          <w:sz w:val="36"/>
          <w:szCs w:val="36"/>
          <w:rtl/>
        </w:rPr>
        <w:t xml:space="preserve"> إن شاء مضى على يمينه</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 شاء أن يرجع فلا حرج».</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5795</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عَمْرو بن يَحْيَى بن غفرة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الوارث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حلف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فقال</w:t>
      </w:r>
      <w:r w:rsidR="000B2301" w:rsidRPr="0082504A">
        <w:rPr>
          <w:rFonts w:ascii="Traditional Arabic" w:hAnsi="Traditional Arabic"/>
          <w:b/>
          <w:bCs/>
          <w:sz w:val="36"/>
          <w:szCs w:val="36"/>
          <w:rtl/>
        </w:rPr>
        <w:t xml:space="preserve">: </w:t>
      </w:r>
      <w:r w:rsidRPr="0082504A">
        <w:rPr>
          <w:rFonts w:ascii="Traditional Arabic" w:hAnsi="Traditional Arabic" w:hint="cs"/>
          <w:b/>
          <w:bCs/>
          <w:sz w:val="36"/>
          <w:szCs w:val="36"/>
          <w:rtl/>
        </w:rPr>
        <w:t>إ</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شاء الله</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لم ي</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Pr="0082504A">
        <w:rPr>
          <w:rFonts w:ascii="Traditional Arabic" w:hAnsi="Traditional Arabic"/>
          <w:b/>
          <w:bCs/>
          <w:sz w:val="36"/>
          <w:szCs w:val="36"/>
          <w:rtl/>
        </w:rPr>
        <w:t>ن</w:t>
      </w:r>
      <w:r w:rsidRPr="0082504A">
        <w:rPr>
          <w:rFonts w:ascii="Traditional Arabic" w:hAnsi="Traditional Arabic" w:hint="cs"/>
          <w:b/>
          <w:bCs/>
          <w:sz w:val="36"/>
          <w:szCs w:val="36"/>
          <w:rtl/>
        </w:rPr>
        <w:t>َ</w:t>
      </w:r>
      <w:r w:rsidRPr="0082504A">
        <w:rPr>
          <w:rFonts w:ascii="Traditional Arabic" w:hAnsi="Traditional Arabic"/>
          <w:b/>
          <w:bCs/>
          <w:sz w:val="36"/>
          <w:szCs w:val="36"/>
          <w:rtl/>
        </w:rPr>
        <w:t>ث</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A947CA">
      <w:pPr>
        <w:pStyle w:val="12"/>
        <w:widowControl w:val="0"/>
        <w:tabs>
          <w:tab w:val="center" w:pos="4252"/>
        </w:tabs>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وهذا الحديث لا نعلم أسنده إلاَّ أيوب</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نافعٍ</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w:t>
      </w:r>
      <w:r w:rsidR="001D27D3">
        <w:rPr>
          <w:rFonts w:ascii="Traditional Arabic" w:hAnsi="Traditional Arabic" w:hint="cs"/>
          <w:b/>
          <w:sz w:val="36"/>
          <w:szCs w:val="36"/>
          <w:rtl/>
        </w:rPr>
        <w:t>,</w:t>
      </w:r>
      <w:r w:rsidR="00CD6E10" w:rsidRPr="0082504A">
        <w:rPr>
          <w:rFonts w:ascii="Traditional Arabic" w:hAnsi="Traditional Arabic"/>
          <w:b/>
          <w:sz w:val="36"/>
          <w:szCs w:val="36"/>
          <w:rtl/>
        </w:rPr>
        <w:t xml:space="preserve"> و</w:t>
      </w:r>
      <w:r w:rsidRPr="0082504A">
        <w:rPr>
          <w:rFonts w:ascii="Traditional Arabic" w:hAnsi="Traditional Arabic"/>
          <w:b/>
          <w:sz w:val="36"/>
          <w:szCs w:val="36"/>
          <w:rtl/>
        </w:rPr>
        <w:t>رواه عُبَيد الله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نافعٍ</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 موقوفًا</w:t>
      </w:r>
      <w:r w:rsidR="001D27D3">
        <w:rPr>
          <w:rFonts w:ascii="Traditional Arabic" w:hAnsi="Traditional Arabic" w:hint="cs"/>
          <w:b/>
          <w:sz w:val="36"/>
          <w:szCs w:val="36"/>
          <w:rtl/>
        </w:rPr>
        <w:t>,</w:t>
      </w:r>
      <w:r w:rsidRPr="0082504A">
        <w:rPr>
          <w:rFonts w:ascii="Traditional Arabic" w:hAnsi="Traditional Arabic"/>
          <w:b/>
          <w:sz w:val="36"/>
          <w:szCs w:val="36"/>
          <w:rtl/>
        </w:rPr>
        <w:t xml:space="preserve"> إلاَّ رجل</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سمعته</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يحد</w:t>
      </w:r>
      <w:r w:rsidR="001D27D3">
        <w:rPr>
          <w:rFonts w:ascii="Traditional Arabic" w:hAnsi="Traditional Arabic" w:hint="cs"/>
          <w:b/>
          <w:sz w:val="36"/>
          <w:szCs w:val="36"/>
          <w:rtl/>
        </w:rPr>
        <w:t>ِّ</w:t>
      </w:r>
      <w:r w:rsidRPr="0082504A">
        <w:rPr>
          <w:rFonts w:ascii="Traditional Arabic" w:hAnsi="Traditional Arabic"/>
          <w:b/>
          <w:sz w:val="36"/>
          <w:szCs w:val="36"/>
          <w:rtl/>
        </w:rPr>
        <w:t>ث عَن أبي معاوية</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عُبَيد الله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نافعٍ</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 xml:space="preserve">عَن </w:t>
      </w:r>
      <w:r w:rsidR="00A947CA">
        <w:rPr>
          <w:rFonts w:ascii="Traditional Arabic" w:hAnsi="Traditional Arabic"/>
          <w:b/>
          <w:sz w:val="36"/>
          <w:szCs w:val="36"/>
          <w:rtl/>
        </w:rPr>
        <w:t>النبي</w:t>
      </w:r>
      <w:r w:rsidR="00847C91" w:rsidRPr="0082504A">
        <w:rPr>
          <w:rFonts w:ascii="Traditional Arabic" w:hAnsi="Traditional Arabic"/>
          <w:b/>
          <w:sz w:val="36"/>
          <w:szCs w:val="36"/>
        </w:rPr>
        <w:sym w:font="AGA Arabesque" w:char="F072"/>
      </w:r>
      <w:r w:rsidRPr="0082504A">
        <w:rPr>
          <w:rFonts w:ascii="Traditional Arabic" w:hAnsi="Traditional Arabic"/>
          <w:b/>
          <w:sz w:val="36"/>
          <w:szCs w:val="36"/>
          <w:rtl/>
        </w:rPr>
        <w:t xml:space="preserve"> </w:t>
      </w:r>
      <w:r w:rsidR="00A947CA">
        <w:rPr>
          <w:rFonts w:ascii="Traditional Arabic" w:hAnsi="Traditional Arabic" w:hint="cs"/>
          <w:b/>
          <w:sz w:val="36"/>
          <w:szCs w:val="36"/>
          <w:rtl/>
        </w:rPr>
        <w:t xml:space="preserve">, </w:t>
      </w:r>
      <w:r w:rsidRPr="0082504A">
        <w:rPr>
          <w:rFonts w:ascii="Traditional Arabic" w:hAnsi="Traditional Arabic"/>
          <w:b/>
          <w:sz w:val="36"/>
          <w:szCs w:val="36"/>
          <w:rtl/>
        </w:rPr>
        <w:t>فأنكرته عليه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وهُو عباس الب</w:t>
      </w:r>
      <w:r w:rsidRPr="0082504A">
        <w:rPr>
          <w:rFonts w:ascii="Traditional Arabic" w:hAnsi="Traditional Arabic" w:hint="cs"/>
          <w:b/>
          <w:sz w:val="36"/>
          <w:szCs w:val="36"/>
          <w:rtl/>
        </w:rPr>
        <w:t>َ</w:t>
      </w:r>
      <w:r w:rsidRPr="0082504A">
        <w:rPr>
          <w:rFonts w:ascii="Traditional Arabic" w:hAnsi="Traditional Arabic"/>
          <w:b/>
          <w:sz w:val="36"/>
          <w:szCs w:val="36"/>
          <w:rtl/>
        </w:rPr>
        <w:t>ح</w:t>
      </w:r>
      <w:r w:rsidRPr="0082504A">
        <w:rPr>
          <w:rFonts w:ascii="Traditional Arabic" w:hAnsi="Traditional Arabic" w:hint="cs"/>
          <w:b/>
          <w:sz w:val="36"/>
          <w:szCs w:val="36"/>
          <w:rtl/>
        </w:rPr>
        <w:t>ْ</w:t>
      </w:r>
      <w:r w:rsidRPr="0082504A">
        <w:rPr>
          <w:rFonts w:ascii="Traditional Arabic" w:hAnsi="Traditional Arabic"/>
          <w:b/>
          <w:sz w:val="36"/>
          <w:szCs w:val="36"/>
          <w:rtl/>
        </w:rPr>
        <w:t>ر</w:t>
      </w:r>
      <w:r w:rsidRPr="0082504A">
        <w:rPr>
          <w:rFonts w:ascii="Traditional Arabic" w:hAnsi="Traditional Arabic" w:hint="cs"/>
          <w:b/>
          <w:sz w:val="36"/>
          <w:szCs w:val="36"/>
          <w:rtl/>
        </w:rPr>
        <w:t>َ</w:t>
      </w:r>
      <w:r w:rsidRPr="0082504A">
        <w:rPr>
          <w:rFonts w:ascii="Traditional Arabic" w:hAnsi="Traditional Arabic"/>
          <w:b/>
          <w:sz w:val="36"/>
          <w:szCs w:val="36"/>
          <w:rtl/>
        </w:rPr>
        <w:t>اني</w:t>
      </w:r>
      <w:r w:rsidRPr="0082504A">
        <w:rPr>
          <w:rFonts w:ascii="Traditional Arabic" w:hAnsi="Traditional Arabic" w:hint="cs"/>
          <w:b/>
          <w:sz w:val="36"/>
          <w:szCs w:val="36"/>
          <w:rtl/>
        </w:rPr>
        <w:t>ُّ</w:t>
      </w:r>
      <w:r w:rsidRPr="0082504A">
        <w:rPr>
          <w:rFonts w:ascii="Traditional Arabic" w:hAnsi="Traditional Arabic"/>
          <w:b/>
          <w:sz w:val="36"/>
          <w:szCs w:val="36"/>
          <w:rtl/>
        </w:rPr>
        <w:t>.</w:t>
      </w:r>
    </w:p>
    <w:bookmarkStart w:id="141" w:name="_Toc407654163"/>
    <w:p w:rsidR="00F279F2" w:rsidRPr="0082504A" w:rsidRDefault="00435DC8" w:rsidP="00435DC8">
      <w:pPr>
        <w:pStyle w:val="aff7"/>
        <w:widowControl w:val="0"/>
        <w:spacing w:before="240" w:after="0"/>
        <w:rPr>
          <w:bCs/>
          <w:rtl/>
        </w:rPr>
      </w:pPr>
      <w:r w:rsidRPr="00435DC8">
        <w:rPr>
          <w:noProof/>
          <w:sz w:val="28"/>
          <w:szCs w:val="28"/>
          <w:rtl/>
        </w:rPr>
        <mc:AlternateContent>
          <mc:Choice Requires="wps">
            <w:drawing>
              <wp:anchor distT="0" distB="0" distL="114300" distR="114300" simplePos="0" relativeHeight="251762688" behindDoc="0" locked="0" layoutInCell="1" allowOverlap="1" wp14:anchorId="427076B2" wp14:editId="6F866972">
                <wp:simplePos x="0" y="0"/>
                <wp:positionH relativeFrom="column">
                  <wp:posOffset>-242570</wp:posOffset>
                </wp:positionH>
                <wp:positionV relativeFrom="paragraph">
                  <wp:posOffset>44450</wp:posOffset>
                </wp:positionV>
                <wp:extent cx="5992495" cy="0"/>
                <wp:effectExtent l="38100" t="38100" r="65405" b="95250"/>
                <wp:wrapNone/>
                <wp:docPr id="562" name="رابط مستقيم 5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62" o:spid="_x0000_s1026" style="position:absolute;left:0;text-align:lef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pt,3.5pt" to="452.7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iMeCQIAAC4EAAAOAAAAZHJzL2Uyb0RvYy54bWysU81uEzEQviPxDpbvZJOIVGSVTQ8pcCkQ&#10;0fIAjtfOWvWfbDe7uSL1wouAuCEOvMrmbRh7f2gB9YC4jGzPfN/MfDNenTdKogNzXhhd4NlkihHT&#10;1JRC7wv84frVsxcY+UB0SaTRrMBH5vH5+umTVW1zNjeVkSVzCEi0z2tb4CoEm2eZpxVTxE+MZRqc&#10;3DhFAlzdPisdqYFdyWw+nZ5ltXGldYYy7+H1onPideLnnNHwjnPPApIFhtpCsi7ZXbTZekXyvSO2&#10;ErQvg/xDFYoIDUlHqgsSCLp14g8qJagz3vAwoUZlhnNBWeoBuplNf+vmqiKWpV5AHG9Hmfz/o6Vv&#10;D1uHRFngxdkcI00UDKn91n5uv7Q/0Omu/d5+PX08fTrdoRgActXW54Da6K2LDdNGX9lLQ2880mZT&#10;Eb1nqezrowWmWURkDyDx4i0k3dVvTAkx5DaYpF3DnYqUoApq0oiO44hYExCFx8VyOX++XGBEB19G&#10;8gFonQ+vmVEoHgoshY7qkZwcLn2IhZB8CInPUkdbMVK+1GVahECE7M4Q2rkhcQ8eCu8k8OEoWcfy&#10;nnFQEIqbp2xpd9lGOnQgsHXlTSdCJITICOFCyhE0fRzUx0YYS/s8AmePA8folNHoMAKV0Mb9DRya&#10;oVTexfez63uNAuxMedy6YaiwlEnV/gPFrb9/T/Bf33z9EwAA//8DAFBLAwQUAAYACAAAACEA1bWi&#10;hdsAAAAHAQAADwAAAGRycy9kb3ducmV2LnhtbEyPwU7DMBBE70j8g7VIXFDrUBQaQpwKITgg9dKC&#10;OG/jxY6I11HsNubvMVzgOJrRzJtmk9wgTjSF3rOC62UBgrjzumej4O31eVGBCBFZ4+CZFHxRgE17&#10;ftZgrf3MOzrtoxG5hEONCmyMYy1l6Cw5DEs/Emfvw08OY5aTkXrCOZe7Qa6K4lY67DkvWBzp0VL3&#10;uT86BV2S6co+aTOb9YveYqjeZblV6vIiPdyDiJTiXxh+8DM6tJnp4I+sgxgULG6qVY4qWOdL2b8r&#10;yhLE4VfLtpH/+dtvAAAA//8DAFBLAQItABQABgAIAAAAIQC2gziS/gAAAOEBAAATAAAAAAAAAAAA&#10;AAAAAAAAAABbQ29udGVudF9UeXBlc10ueG1sUEsBAi0AFAAGAAgAAAAhADj9If/WAAAAlAEAAAsA&#10;AAAAAAAAAAAAAAAALwEAAF9yZWxzLy5yZWxzUEsBAi0AFAAGAAgAAAAhAAk+Ix4JAgAALgQAAA4A&#10;AAAAAAAAAAAAAAAALgIAAGRycy9lMm9Eb2MueG1sUEsBAi0AFAAGAAgAAAAhANW1ooXbAAAABwEA&#10;AA8AAAAAAAAAAAAAAAAAYwQAAGRycy9kb3ducmV2LnhtbFBLBQYAAAAABAAEAPMAAABrBQAAAAA=&#10;" strokecolor="black [3200]" strokeweight="2pt">
                <v:shadow on="t" color="black" opacity="24903f" origin=",.5" offset="0,.55556mm"/>
              </v:line>
            </w:pict>
          </mc:Fallback>
        </mc:AlternateContent>
      </w:r>
      <w:r w:rsidR="00F279F2" w:rsidRPr="00435DC8">
        <w:rPr>
          <w:sz w:val="32"/>
          <w:szCs w:val="32"/>
          <w:rtl/>
        </w:rPr>
        <w:t>تخريج الحديث</w:t>
      </w:r>
      <w:r w:rsidR="000B2301" w:rsidRPr="00435DC8">
        <w:rPr>
          <w:rFonts w:hint="cs"/>
          <w:bCs/>
          <w:sz w:val="32"/>
          <w:szCs w:val="32"/>
          <w:rtl/>
        </w:rPr>
        <w:t>:</w:t>
      </w:r>
      <w:bookmarkEnd w:id="141"/>
      <w:r w:rsidR="000B2301" w:rsidRPr="0082504A">
        <w:rPr>
          <w:rFonts w:hint="cs"/>
          <w:bCs/>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المرفوع</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bCs/>
          <w:sz w:val="36"/>
          <w:szCs w:val="36"/>
        </w:rPr>
        <w:t xml:space="preserve"> </w:t>
      </w:r>
      <w:r w:rsidRPr="0082504A">
        <w:rPr>
          <w:rFonts w:ascii="Traditional Arabic" w:hAnsi="Traditional Arabic" w:hint="cs"/>
          <w:sz w:val="36"/>
          <w:szCs w:val="36"/>
        </w:rPr>
        <w:sym w:font="AGA Arabesque" w:char="F023"/>
      </w:r>
      <w:r w:rsidRPr="0082504A">
        <w:rPr>
          <w:rFonts w:ascii="Traditional Arabic" w:hAnsi="Traditional Arabic"/>
          <w:sz w:val="36"/>
          <w:szCs w:val="36"/>
          <w:rtl/>
        </w:rPr>
        <w:t xml:space="preserve">أخرجه </w:t>
      </w:r>
      <w:r w:rsidRPr="0082504A">
        <w:rPr>
          <w:rFonts w:ascii="Traditional Arabic" w:hAnsi="Traditional Arabic"/>
          <w:b/>
          <w:bCs/>
          <w:sz w:val="36"/>
          <w:szCs w:val="36"/>
          <w:rtl/>
        </w:rPr>
        <w:t>أحمد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w:t>
      </w:r>
      <w:r w:rsidR="00F279F2" w:rsidRPr="0082504A">
        <w:rPr>
          <w:rFonts w:ascii="Traditional Arabic" w:hAnsi="Traditional Arabic"/>
          <w:sz w:val="36"/>
          <w:szCs w:val="36"/>
          <w:rtl/>
        </w:rPr>
        <w:t>/</w:t>
      </w:r>
      <w:r w:rsidRPr="0082504A">
        <w:rPr>
          <w:rFonts w:ascii="Traditional Arabic" w:hAnsi="Traditional Arabic"/>
          <w:sz w:val="36"/>
          <w:szCs w:val="36"/>
          <w:rtl/>
        </w:rPr>
        <w:t>127</w:t>
      </w:r>
      <w:r w:rsidR="006D30E9" w:rsidRPr="0082504A">
        <w:rPr>
          <w:rFonts w:ascii="Traditional Arabic" w:hAnsi="Traditional Arabic"/>
          <w:sz w:val="36"/>
          <w:szCs w:val="36"/>
          <w:rtl/>
        </w:rPr>
        <w:t xml:space="preserve"> ح4</w:t>
      </w:r>
      <w:r w:rsidRPr="0082504A">
        <w:rPr>
          <w:rFonts w:ascii="Traditional Arabic" w:hAnsi="Traditional Arabic"/>
          <w:sz w:val="36"/>
          <w:szCs w:val="36"/>
          <w:rtl/>
        </w:rPr>
        <w:t>510</w:t>
      </w:r>
      <w:r w:rsidR="000B2301" w:rsidRPr="0082504A">
        <w:rPr>
          <w:rFonts w:ascii="Traditional Arabic" w:hAnsi="Traditional Arabic"/>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10/46</w:t>
      </w:r>
      <w:r w:rsidR="006D30E9" w:rsidRPr="0082504A">
        <w:rPr>
          <w:rFonts w:hint="cs"/>
          <w:sz w:val="36"/>
          <w:szCs w:val="36"/>
          <w:rtl/>
        </w:rPr>
        <w:t xml:space="preserve"> ح2</w:t>
      </w:r>
      <w:r w:rsidRPr="0082504A">
        <w:rPr>
          <w:rFonts w:hint="cs"/>
          <w:sz w:val="36"/>
          <w:szCs w:val="36"/>
          <w:rtl/>
        </w:rPr>
        <w:t>0411,</w:t>
      </w:r>
      <w:r w:rsidR="006D30E9" w:rsidRPr="0082504A">
        <w:rPr>
          <w:rFonts w:hint="cs"/>
          <w:sz w:val="36"/>
          <w:szCs w:val="36"/>
          <w:rtl/>
        </w:rPr>
        <w:t xml:space="preserve"> ح2</w:t>
      </w:r>
      <w:r w:rsidRPr="0082504A">
        <w:rPr>
          <w:rFonts w:hint="cs"/>
          <w:sz w:val="36"/>
          <w:szCs w:val="36"/>
          <w:rtl/>
        </w:rPr>
        <w:t>0412</w:t>
      </w:r>
      <w:r w:rsidR="000B2301" w:rsidRPr="0082504A">
        <w:rPr>
          <w:rFonts w:ascii="Traditional Arabic" w:hAnsi="Traditional Arabic"/>
          <w:sz w:val="36"/>
          <w:szCs w:val="36"/>
          <w:rtl/>
        </w:rPr>
        <w:t xml:space="preserve">) </w:t>
      </w:r>
      <w:r w:rsidRPr="0082504A">
        <w:rPr>
          <w:rFonts w:ascii="Traditional Arabic" w:hAnsi="Traditional Arabic"/>
          <w:b/>
          <w:sz w:val="36"/>
          <w:szCs w:val="36"/>
          <w:rtl/>
        </w:rPr>
        <w:t xml:space="preserve">من طريق </w:t>
      </w:r>
      <w:r w:rsidRPr="0082504A">
        <w:rPr>
          <w:rFonts w:ascii="Traditional Arabic" w:hAnsi="Traditional Arabic"/>
          <w:bCs/>
          <w:sz w:val="36"/>
          <w:szCs w:val="36"/>
          <w:rtl/>
        </w:rPr>
        <w:t>بشر بن معاذ العقدي, وأب</w:t>
      </w:r>
      <w:r w:rsidRPr="0082504A">
        <w:rPr>
          <w:rFonts w:ascii="Traditional Arabic" w:hAnsi="Traditional Arabic" w:hint="cs"/>
          <w:bCs/>
          <w:sz w:val="36"/>
          <w:szCs w:val="36"/>
          <w:rtl/>
        </w:rPr>
        <w:t>ي</w:t>
      </w:r>
      <w:r w:rsidRPr="0082504A">
        <w:rPr>
          <w:rFonts w:ascii="Traditional Arabic" w:hAnsi="Traditional Arabic"/>
          <w:bCs/>
          <w:sz w:val="36"/>
          <w:szCs w:val="36"/>
          <w:rtl/>
        </w:rPr>
        <w:t xml:space="preserve"> بكر بن أبي شيبة,</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ثلاثتهم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أحمد, وبشر بن معاذ العقدي, وأبو بكر بن أبي شيبة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عن إسماعيل </w:t>
      </w:r>
      <w:r w:rsidRPr="0082504A">
        <w:rPr>
          <w:rFonts w:ascii="Traditional Arabic" w:hAnsi="Traditional Arabic" w:hint="cs"/>
          <w:sz w:val="36"/>
          <w:szCs w:val="36"/>
          <w:rtl/>
        </w:rPr>
        <w:t>ب</w:t>
      </w:r>
      <w:r w:rsidRPr="0082504A">
        <w:rPr>
          <w:rFonts w:ascii="Traditional Arabic" w:hAnsi="Traditional Arabic"/>
          <w:sz w:val="36"/>
          <w:szCs w:val="36"/>
          <w:rtl/>
        </w:rPr>
        <w:t>ن علية</w:t>
      </w:r>
      <w:r w:rsidRPr="0082504A">
        <w:rPr>
          <w:rFonts w:ascii="Traditional Arabic" w:hAnsi="Traditional Arabic" w:hint="cs"/>
          <w:sz w:val="36"/>
          <w:szCs w:val="36"/>
          <w:rtl/>
        </w:rPr>
        <w:t xml:space="preserve"> به</w:t>
      </w:r>
      <w:r w:rsidRPr="0082504A">
        <w:rPr>
          <w:rFonts w:ascii="Traditional Arabic" w:hAnsi="Traditional Arabic"/>
          <w:sz w:val="36"/>
          <w:szCs w:val="36"/>
          <w:rtl/>
        </w:rPr>
        <w:t>,</w:t>
      </w:r>
      <w:r w:rsidRPr="0082504A">
        <w:rPr>
          <w:rFonts w:ascii="Traditional Arabic" w:hAnsi="Traditional Arabic" w:hint="cs"/>
          <w:sz w:val="36"/>
          <w:szCs w:val="36"/>
          <w:rtl/>
        </w:rPr>
        <w:t xml:space="preserve"> بنحوه, قال الترمذي عن إسماعيل بن علية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تعليقًا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أنه قال</w:t>
      </w:r>
      <w:r w:rsidR="000B2301" w:rsidRPr="0082504A">
        <w:rPr>
          <w:rFonts w:ascii="Traditional Arabic" w:hAnsi="Traditional Arabic" w:hint="cs"/>
          <w:sz w:val="36"/>
          <w:szCs w:val="36"/>
          <w:rtl/>
        </w:rPr>
        <w:t xml:space="preserve">: </w:t>
      </w:r>
      <w:r w:rsidR="00A771C3" w:rsidRPr="0082504A">
        <w:rPr>
          <w:sz w:val="36"/>
          <w:szCs w:val="36"/>
          <w:rtl/>
        </w:rPr>
        <w:t>"</w:t>
      </w:r>
      <w:r w:rsidRPr="0082504A">
        <w:rPr>
          <w:rFonts w:hint="cs"/>
          <w:sz w:val="36"/>
          <w:szCs w:val="36"/>
          <w:rtl/>
        </w:rPr>
        <w:t xml:space="preserve">كان </w:t>
      </w:r>
      <w:r w:rsidRPr="0082504A">
        <w:rPr>
          <w:sz w:val="36"/>
          <w:szCs w:val="36"/>
          <w:rtl/>
        </w:rPr>
        <w:t>أيوب أحيانا يرفعه</w:t>
      </w:r>
      <w:r w:rsidR="000B2301" w:rsidRPr="0082504A">
        <w:rPr>
          <w:sz w:val="36"/>
          <w:szCs w:val="36"/>
          <w:rtl/>
        </w:rPr>
        <w:t xml:space="preserve">، </w:t>
      </w:r>
      <w:r w:rsidR="001D27D3">
        <w:rPr>
          <w:sz w:val="36"/>
          <w:szCs w:val="36"/>
          <w:rtl/>
        </w:rPr>
        <w:t xml:space="preserve">وأحيانا لا يرفعه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55"/>
      </w:r>
      <w:r w:rsidR="000B2301" w:rsidRPr="0082504A">
        <w:rPr>
          <w:rStyle w:val="afc"/>
          <w:rFonts w:ascii="Tahoma" w:hAnsi="Tahoma"/>
          <w:position w:val="0"/>
          <w:sz w:val="36"/>
          <w:szCs w:val="36"/>
          <w:vertAlign w:val="superscript"/>
          <w:rtl/>
        </w:rPr>
        <w:t>)</w:t>
      </w:r>
      <w:r w:rsidR="00A902B9" w:rsidRPr="0082504A">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A902B9" w:rsidRPr="0082504A">
        <w:rPr>
          <w:rFonts w:hint="cs"/>
          <w:sz w:val="36"/>
          <w:szCs w:val="36"/>
          <w:rtl/>
        </w:rPr>
        <w:t xml:space="preserve"> </w:t>
      </w:r>
      <w:r w:rsidRPr="0082504A">
        <w:rPr>
          <w:rFonts w:hint="cs"/>
          <w:sz w:val="36"/>
          <w:szCs w:val="36"/>
          <w:rtl/>
        </w:rPr>
        <w:t>وأخرجه</w:t>
      </w:r>
      <w:r w:rsidRPr="0082504A">
        <w:rPr>
          <w:sz w:val="36"/>
          <w:szCs w:val="36"/>
        </w:rPr>
        <w:t xml:space="preserve"> </w:t>
      </w:r>
      <w:r w:rsidRPr="0082504A">
        <w:rPr>
          <w:rFonts w:hint="cs"/>
          <w:sz w:val="36"/>
          <w:szCs w:val="36"/>
          <w:rtl/>
        </w:rPr>
        <w:t>أبو داود</w:t>
      </w:r>
      <w:r w:rsidR="000B2301" w:rsidRPr="0082504A">
        <w:rPr>
          <w:rFonts w:hint="cs"/>
          <w:sz w:val="36"/>
          <w:szCs w:val="36"/>
          <w:rtl/>
        </w:rPr>
        <w:t xml:space="preserve"> (</w:t>
      </w:r>
      <w:r w:rsidRPr="0082504A">
        <w:rPr>
          <w:rFonts w:hint="cs"/>
          <w:sz w:val="36"/>
          <w:szCs w:val="36"/>
          <w:rtl/>
        </w:rPr>
        <w:t>3/220</w:t>
      </w:r>
      <w:r w:rsidR="006D30E9" w:rsidRPr="0082504A">
        <w:rPr>
          <w:rFonts w:hint="cs"/>
          <w:sz w:val="36"/>
          <w:szCs w:val="36"/>
          <w:rtl/>
        </w:rPr>
        <w:t xml:space="preserve"> ح3</w:t>
      </w:r>
      <w:r w:rsidRPr="0082504A">
        <w:rPr>
          <w:rFonts w:hint="cs"/>
          <w:sz w:val="36"/>
          <w:szCs w:val="36"/>
          <w:rtl/>
        </w:rPr>
        <w:t>264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عيسى, ومسدد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والترمذي</w:t>
      </w:r>
      <w:r w:rsidR="000B2301" w:rsidRPr="0082504A">
        <w:rPr>
          <w:rFonts w:hint="cs"/>
          <w:sz w:val="36"/>
          <w:szCs w:val="36"/>
          <w:rtl/>
        </w:rPr>
        <w:t xml:space="preserve"> (</w:t>
      </w:r>
      <w:r w:rsidRPr="0082504A">
        <w:rPr>
          <w:rFonts w:hint="cs"/>
          <w:sz w:val="36"/>
          <w:szCs w:val="36"/>
          <w:rtl/>
        </w:rPr>
        <w:t>3/160</w:t>
      </w:r>
      <w:r w:rsidR="006D30E9" w:rsidRPr="0082504A">
        <w:rPr>
          <w:rFonts w:hint="cs"/>
          <w:sz w:val="36"/>
          <w:szCs w:val="36"/>
          <w:rtl/>
        </w:rPr>
        <w:t xml:space="preserve"> ح1</w:t>
      </w:r>
      <w:r w:rsidRPr="0082504A">
        <w:rPr>
          <w:rFonts w:hint="cs"/>
          <w:sz w:val="36"/>
          <w:szCs w:val="36"/>
          <w:rtl/>
        </w:rPr>
        <w:t>531</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محمود بن غيلان</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والنسائي في الكبرى</w:t>
      </w:r>
      <w:r w:rsidR="000B2301" w:rsidRPr="0082504A">
        <w:rPr>
          <w:rFonts w:hint="cs"/>
          <w:sz w:val="36"/>
          <w:szCs w:val="36"/>
          <w:rtl/>
        </w:rPr>
        <w:t xml:space="preserve"> (</w:t>
      </w:r>
      <w:r w:rsidRPr="0082504A">
        <w:rPr>
          <w:rFonts w:hint="cs"/>
          <w:sz w:val="36"/>
          <w:szCs w:val="36"/>
          <w:rtl/>
        </w:rPr>
        <w:t>4/443</w:t>
      </w:r>
      <w:r w:rsidR="006D30E9" w:rsidRPr="0082504A">
        <w:rPr>
          <w:rFonts w:hint="cs"/>
          <w:sz w:val="36"/>
          <w:szCs w:val="36"/>
          <w:rtl/>
        </w:rPr>
        <w:t xml:space="preserve"> ح4</w:t>
      </w:r>
      <w:r w:rsidRPr="0082504A">
        <w:rPr>
          <w:rFonts w:hint="cs"/>
          <w:sz w:val="36"/>
          <w:szCs w:val="36"/>
          <w:rtl/>
        </w:rPr>
        <w:t>716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حبان بن هلال</w:t>
      </w:r>
      <w:r w:rsidRPr="0082504A">
        <w:rPr>
          <w:rFonts w:hint="cs"/>
          <w:sz w:val="36"/>
          <w:szCs w:val="36"/>
          <w:rtl/>
        </w:rPr>
        <w:t>,</w:t>
      </w:r>
    </w:p>
    <w:p w:rsidR="00426B30" w:rsidRPr="0082504A" w:rsidRDefault="001D27D3" w:rsidP="00F742C6">
      <w:pPr>
        <w:widowControl w:val="0"/>
        <w:spacing w:before="120"/>
        <w:ind w:firstLine="397"/>
        <w:jc w:val="both"/>
        <w:rPr>
          <w:b/>
          <w:bCs/>
          <w:sz w:val="36"/>
          <w:szCs w:val="36"/>
          <w:rtl/>
        </w:rPr>
      </w:pPr>
      <w:r>
        <w:rPr>
          <w:rFonts w:hint="cs"/>
          <w:sz w:val="36"/>
          <w:szCs w:val="36"/>
          <w:rtl/>
        </w:rPr>
        <w:t>وابن ماجه</w:t>
      </w:r>
      <w:r w:rsidR="000B2301" w:rsidRPr="0082504A">
        <w:rPr>
          <w:rFonts w:hint="cs"/>
          <w:sz w:val="36"/>
          <w:szCs w:val="36"/>
          <w:rtl/>
        </w:rPr>
        <w:t xml:space="preserve"> (</w:t>
      </w:r>
      <w:r w:rsidR="00426B30" w:rsidRPr="0082504A">
        <w:rPr>
          <w:rFonts w:hint="cs"/>
          <w:sz w:val="36"/>
          <w:szCs w:val="36"/>
          <w:rtl/>
        </w:rPr>
        <w:t>1/680</w:t>
      </w:r>
      <w:r w:rsidR="006D30E9" w:rsidRPr="0082504A">
        <w:rPr>
          <w:rFonts w:hint="cs"/>
          <w:sz w:val="36"/>
          <w:szCs w:val="36"/>
          <w:rtl/>
        </w:rPr>
        <w:t xml:space="preserve"> ح2</w:t>
      </w:r>
      <w:r w:rsidR="00426B30" w:rsidRPr="0082504A">
        <w:rPr>
          <w:rFonts w:hint="cs"/>
          <w:sz w:val="36"/>
          <w:szCs w:val="36"/>
          <w:rtl/>
        </w:rPr>
        <w:t>106</w:t>
      </w:r>
      <w:r w:rsidR="000B2301" w:rsidRPr="0082504A">
        <w:rPr>
          <w:rFonts w:hint="cs"/>
          <w:sz w:val="36"/>
          <w:szCs w:val="36"/>
          <w:rtl/>
        </w:rPr>
        <w:t xml:space="preserve">) </w:t>
      </w:r>
      <w:r w:rsidR="00426B30" w:rsidRPr="0082504A">
        <w:rPr>
          <w:rFonts w:hint="cs"/>
          <w:sz w:val="36"/>
          <w:szCs w:val="36"/>
          <w:rtl/>
        </w:rPr>
        <w:t xml:space="preserve">عن </w:t>
      </w:r>
      <w:r w:rsidR="00426B30" w:rsidRPr="0082504A">
        <w:rPr>
          <w:rFonts w:hint="cs"/>
          <w:b/>
          <w:bCs/>
          <w:sz w:val="36"/>
          <w:szCs w:val="36"/>
          <w:rtl/>
        </w:rPr>
        <w:t>محمد بن زياد,</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2/127</w:t>
      </w:r>
      <w:r w:rsidR="006D30E9" w:rsidRPr="0082504A">
        <w:rPr>
          <w:rFonts w:hint="cs"/>
          <w:sz w:val="36"/>
          <w:szCs w:val="36"/>
          <w:rtl/>
        </w:rPr>
        <w:t xml:space="preserve"> ح5</w:t>
      </w:r>
      <w:r w:rsidRPr="0082504A">
        <w:rPr>
          <w:rFonts w:hint="cs"/>
          <w:sz w:val="36"/>
          <w:szCs w:val="36"/>
          <w:rtl/>
        </w:rPr>
        <w:t>363</w:t>
      </w:r>
      <w:r w:rsidR="000B2301" w:rsidRPr="0082504A">
        <w:rPr>
          <w:rFonts w:hint="cs"/>
          <w:sz w:val="36"/>
          <w:szCs w:val="36"/>
          <w:rtl/>
        </w:rPr>
        <w:t xml:space="preserve">)، </w:t>
      </w:r>
      <w:r w:rsidRPr="0082504A">
        <w:rPr>
          <w:rFonts w:hint="cs"/>
          <w:sz w:val="36"/>
          <w:szCs w:val="36"/>
          <w:rtl/>
        </w:rPr>
        <w:t>وأبو عوانة في المستخرج</w:t>
      </w:r>
      <w:r w:rsidR="000B2301" w:rsidRPr="0082504A">
        <w:rPr>
          <w:rFonts w:hint="cs"/>
          <w:sz w:val="36"/>
          <w:szCs w:val="36"/>
          <w:rtl/>
        </w:rPr>
        <w:t xml:space="preserve"> (</w:t>
      </w:r>
      <w:r w:rsidRPr="0082504A">
        <w:rPr>
          <w:rFonts w:hint="cs"/>
          <w:sz w:val="36"/>
          <w:szCs w:val="36"/>
          <w:rtl/>
        </w:rPr>
        <w:t>4/50</w:t>
      </w:r>
      <w:r w:rsidR="006D30E9" w:rsidRPr="0082504A">
        <w:rPr>
          <w:rFonts w:hint="cs"/>
          <w:sz w:val="36"/>
          <w:szCs w:val="36"/>
          <w:rtl/>
        </w:rPr>
        <w:t xml:space="preserve"> ح5</w:t>
      </w:r>
      <w:r w:rsidRPr="0082504A">
        <w:rPr>
          <w:rFonts w:hint="cs"/>
          <w:sz w:val="36"/>
          <w:szCs w:val="36"/>
          <w:rtl/>
        </w:rPr>
        <w:t>990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عفان </w:t>
      </w:r>
      <w:r w:rsidR="001D27D3">
        <w:rPr>
          <w:rFonts w:hint="cs"/>
          <w:b/>
          <w:bCs/>
          <w:sz w:val="36"/>
          <w:szCs w:val="36"/>
          <w:rtl/>
        </w:rPr>
        <w:t>ا</w:t>
      </w:r>
      <w:r w:rsidRPr="0082504A">
        <w:rPr>
          <w:rFonts w:hint="cs"/>
          <w:b/>
          <w:bCs/>
          <w:sz w:val="36"/>
          <w:szCs w:val="36"/>
          <w:rtl/>
        </w:rPr>
        <w:t>بن مسلم,</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2/153</w:t>
      </w:r>
      <w:r w:rsidR="006D30E9" w:rsidRPr="0082504A">
        <w:rPr>
          <w:rFonts w:hint="cs"/>
          <w:sz w:val="36"/>
          <w:szCs w:val="36"/>
          <w:rtl/>
        </w:rPr>
        <w:t xml:space="preserve"> ح6</w:t>
      </w:r>
      <w:r w:rsidRPr="0082504A">
        <w:rPr>
          <w:rFonts w:hint="cs"/>
          <w:sz w:val="36"/>
          <w:szCs w:val="36"/>
          <w:rtl/>
        </w:rPr>
        <w:t>414</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عبد الصمد بن عبد الو</w:t>
      </w:r>
      <w:r w:rsidR="001D27D3">
        <w:rPr>
          <w:rFonts w:hint="cs"/>
          <w:b/>
          <w:bCs/>
          <w:sz w:val="36"/>
          <w:szCs w:val="36"/>
          <w:rtl/>
        </w:rPr>
        <w:t>ار</w:t>
      </w:r>
      <w:r w:rsidRPr="0082504A">
        <w:rPr>
          <w:rFonts w:hint="cs"/>
          <w:b/>
          <w:bCs/>
          <w:sz w:val="36"/>
          <w:szCs w:val="36"/>
          <w:rtl/>
        </w:rPr>
        <w:t>ث</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10/184</w:t>
      </w:r>
      <w:r w:rsidR="006D30E9" w:rsidRPr="0082504A">
        <w:rPr>
          <w:rFonts w:hint="cs"/>
          <w:sz w:val="36"/>
          <w:szCs w:val="36"/>
          <w:rtl/>
        </w:rPr>
        <w:t xml:space="preserve"> ح4</w:t>
      </w:r>
      <w:r w:rsidRPr="0082504A">
        <w:rPr>
          <w:rFonts w:hint="cs"/>
          <w:sz w:val="36"/>
          <w:szCs w:val="36"/>
          <w:rtl/>
        </w:rPr>
        <w:t>342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عمر بن يزيد السياري</w:t>
      </w:r>
      <w:r w:rsidRPr="0082504A">
        <w:rPr>
          <w:rFonts w:hint="cs"/>
          <w:sz w:val="36"/>
          <w:szCs w:val="36"/>
          <w:rtl/>
        </w:rPr>
        <w:t xml:space="preserve">, </w:t>
      </w:r>
    </w:p>
    <w:p w:rsidR="00A902B9"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ثمانيتهم</w:t>
      </w:r>
      <w:r w:rsidR="000B2301" w:rsidRPr="0082504A">
        <w:rPr>
          <w:rFonts w:hint="cs"/>
          <w:sz w:val="36"/>
          <w:szCs w:val="36"/>
          <w:rtl/>
        </w:rPr>
        <w:t>: (</w:t>
      </w:r>
      <w:r w:rsidRPr="0082504A">
        <w:rPr>
          <w:rFonts w:hint="cs"/>
          <w:sz w:val="36"/>
          <w:szCs w:val="36"/>
          <w:rtl/>
        </w:rPr>
        <w:t>محمد بن عيسى, ومسدد, ومحمود بن غيلان, وحبان بن هلال, ومحمد بن زياد, وعفان بن مسلم, وعبد الصمد بن عبد الو</w:t>
      </w:r>
      <w:r w:rsidR="001D27D3">
        <w:rPr>
          <w:rFonts w:hint="cs"/>
          <w:sz w:val="36"/>
          <w:szCs w:val="36"/>
          <w:rtl/>
        </w:rPr>
        <w:t>ار</w:t>
      </w:r>
      <w:r w:rsidRPr="0082504A">
        <w:rPr>
          <w:rFonts w:hint="cs"/>
          <w:sz w:val="36"/>
          <w:szCs w:val="36"/>
          <w:rtl/>
        </w:rPr>
        <w:t>ث, وعمر بن يزيد السياري</w:t>
      </w:r>
      <w:r w:rsidR="000B2301" w:rsidRPr="0082504A">
        <w:rPr>
          <w:rFonts w:hint="cs"/>
          <w:sz w:val="36"/>
          <w:szCs w:val="36"/>
          <w:rtl/>
        </w:rPr>
        <w:t xml:space="preserve">) </w:t>
      </w:r>
      <w:r w:rsidR="001D27D3">
        <w:rPr>
          <w:rFonts w:hint="cs"/>
          <w:sz w:val="36"/>
          <w:szCs w:val="36"/>
          <w:rtl/>
        </w:rPr>
        <w:t>عن عبد</w:t>
      </w:r>
      <w:r w:rsidRPr="0082504A">
        <w:rPr>
          <w:rFonts w:hint="cs"/>
          <w:sz w:val="36"/>
          <w:szCs w:val="36"/>
          <w:rtl/>
        </w:rPr>
        <w:t>الو</w:t>
      </w:r>
      <w:r w:rsidR="001D27D3">
        <w:rPr>
          <w:rFonts w:hint="cs"/>
          <w:sz w:val="36"/>
          <w:szCs w:val="36"/>
          <w:rtl/>
        </w:rPr>
        <w:t>ار</w:t>
      </w:r>
      <w:r w:rsidRPr="0082504A">
        <w:rPr>
          <w:rFonts w:hint="cs"/>
          <w:sz w:val="36"/>
          <w:szCs w:val="36"/>
          <w:rtl/>
        </w:rPr>
        <w:t>ث بن سعيد به, بنحوه</w:t>
      </w:r>
      <w:r w:rsidR="00F279F2" w:rsidRPr="0082504A">
        <w:rPr>
          <w:rFonts w:hint="cs"/>
          <w:sz w:val="36"/>
          <w:szCs w:val="36"/>
          <w:rtl/>
        </w:rPr>
        <w:t>.</w:t>
      </w:r>
    </w:p>
    <w:p w:rsidR="00CF4ACD"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A902B9" w:rsidRPr="0082504A">
        <w:rPr>
          <w:rFonts w:hint="cs"/>
          <w:sz w:val="36"/>
          <w:szCs w:val="36"/>
          <w:rtl/>
        </w:rPr>
        <w:t xml:space="preserve"> </w:t>
      </w:r>
      <w:r w:rsidRPr="0082504A">
        <w:rPr>
          <w:rFonts w:hint="cs"/>
          <w:sz w:val="36"/>
          <w:szCs w:val="36"/>
          <w:rtl/>
        </w:rPr>
        <w:t>وأخرجه أبو داود</w:t>
      </w:r>
      <w:r w:rsidR="000B2301" w:rsidRPr="0082504A">
        <w:rPr>
          <w:rFonts w:hint="cs"/>
          <w:sz w:val="36"/>
          <w:szCs w:val="36"/>
          <w:rtl/>
        </w:rPr>
        <w:t xml:space="preserve"> (</w:t>
      </w:r>
      <w:r w:rsidRPr="0082504A">
        <w:rPr>
          <w:rFonts w:hint="cs"/>
          <w:sz w:val="36"/>
          <w:szCs w:val="36"/>
          <w:rtl/>
        </w:rPr>
        <w:t>3/225</w:t>
      </w:r>
      <w:r w:rsidR="006D30E9" w:rsidRPr="0082504A">
        <w:rPr>
          <w:rFonts w:hint="cs"/>
          <w:sz w:val="36"/>
          <w:szCs w:val="36"/>
          <w:rtl/>
        </w:rPr>
        <w:t xml:space="preserve"> ح2</w:t>
      </w:r>
      <w:r w:rsidRPr="0082504A">
        <w:rPr>
          <w:rFonts w:hint="cs"/>
          <w:sz w:val="36"/>
          <w:szCs w:val="36"/>
          <w:rtl/>
        </w:rPr>
        <w:t>838</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7/12</w:t>
      </w:r>
      <w:r w:rsidR="006D30E9" w:rsidRPr="0082504A">
        <w:rPr>
          <w:rFonts w:hint="cs"/>
          <w:sz w:val="36"/>
          <w:szCs w:val="36"/>
          <w:rtl/>
        </w:rPr>
        <w:t xml:space="preserve"> ح3</w:t>
      </w:r>
      <w:r w:rsidRPr="0082504A">
        <w:rPr>
          <w:rFonts w:hint="cs"/>
          <w:sz w:val="36"/>
          <w:szCs w:val="36"/>
          <w:rtl/>
        </w:rPr>
        <w:t>829</w:t>
      </w:r>
      <w:r w:rsidR="000B2301" w:rsidRPr="0082504A">
        <w:rPr>
          <w:rFonts w:hint="cs"/>
          <w:sz w:val="36"/>
          <w:szCs w:val="36"/>
          <w:rtl/>
        </w:rPr>
        <w:t>)،</w:t>
      </w:r>
      <w:r w:rsidR="001D27D3">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3/242</w:t>
      </w:r>
      <w:r w:rsidR="00152824" w:rsidRPr="0082504A">
        <w:rPr>
          <w:rFonts w:hint="cs"/>
          <w:sz w:val="36"/>
          <w:szCs w:val="36"/>
          <w:rtl/>
        </w:rPr>
        <w:t xml:space="preserve"> </w:t>
      </w:r>
      <w:r w:rsidR="006D30E9" w:rsidRPr="0082504A">
        <w:rPr>
          <w:rFonts w:hint="cs"/>
          <w:sz w:val="36"/>
          <w:szCs w:val="36"/>
          <w:rtl/>
        </w:rPr>
        <w:t>ح2</w:t>
      </w:r>
      <w:r w:rsidRPr="0082504A">
        <w:rPr>
          <w:rFonts w:hint="cs"/>
          <w:sz w:val="36"/>
          <w:szCs w:val="36"/>
          <w:rtl/>
        </w:rPr>
        <w:t>106</w:t>
      </w:r>
      <w:r w:rsidR="000B2301" w:rsidRPr="0082504A">
        <w:rPr>
          <w:rFonts w:hint="cs"/>
          <w:sz w:val="36"/>
          <w:szCs w:val="36"/>
          <w:rtl/>
        </w:rPr>
        <w:t>)،</w:t>
      </w:r>
      <w:r w:rsidRPr="0082504A">
        <w:rPr>
          <w:rFonts w:hint="cs"/>
          <w:sz w:val="36"/>
          <w:szCs w:val="36"/>
          <w:rtl/>
        </w:rPr>
        <w:t xml:space="preserve"> والشافعي في السنن المأثورة</w:t>
      </w:r>
      <w:r w:rsidR="000B2301" w:rsidRPr="0082504A">
        <w:rPr>
          <w:rFonts w:hint="cs"/>
          <w:sz w:val="36"/>
          <w:szCs w:val="36"/>
          <w:rtl/>
        </w:rPr>
        <w:t xml:space="preserve"> (</w:t>
      </w:r>
      <w:r w:rsidRPr="0082504A">
        <w:rPr>
          <w:rFonts w:hint="cs"/>
          <w:sz w:val="36"/>
          <w:szCs w:val="36"/>
          <w:rtl/>
        </w:rPr>
        <w:t>173</w:t>
      </w:r>
      <w:r w:rsidR="006D30E9" w:rsidRPr="0082504A">
        <w:rPr>
          <w:rFonts w:hint="cs"/>
          <w:sz w:val="36"/>
          <w:szCs w:val="36"/>
          <w:rtl/>
        </w:rPr>
        <w:t xml:space="preserve"> ح1</w:t>
      </w:r>
      <w:r w:rsidRPr="0082504A">
        <w:rPr>
          <w:rFonts w:hint="cs"/>
          <w:sz w:val="36"/>
          <w:szCs w:val="36"/>
          <w:rtl/>
        </w:rPr>
        <w:t>05</w:t>
      </w:r>
      <w:r w:rsidR="000B2301" w:rsidRPr="0082504A">
        <w:rPr>
          <w:rFonts w:hint="cs"/>
          <w:sz w:val="36"/>
          <w:szCs w:val="36"/>
          <w:rtl/>
        </w:rPr>
        <w:t>)،</w:t>
      </w:r>
      <w:r w:rsidRPr="0082504A">
        <w:rPr>
          <w:rFonts w:hint="cs"/>
          <w:sz w:val="36"/>
          <w:szCs w:val="36"/>
          <w:rtl/>
        </w:rPr>
        <w:t xml:space="preserve"> والحميدي</w:t>
      </w:r>
      <w:r w:rsidR="000B2301" w:rsidRPr="0082504A">
        <w:rPr>
          <w:rFonts w:hint="cs"/>
          <w:sz w:val="36"/>
          <w:szCs w:val="36"/>
          <w:rtl/>
        </w:rPr>
        <w:t xml:space="preserve"> (</w:t>
      </w:r>
      <w:r w:rsidRPr="0082504A">
        <w:rPr>
          <w:rFonts w:hint="cs"/>
          <w:sz w:val="36"/>
          <w:szCs w:val="36"/>
          <w:rtl/>
        </w:rPr>
        <w:t>1/553</w:t>
      </w:r>
      <w:r w:rsidR="006D30E9" w:rsidRPr="0082504A">
        <w:rPr>
          <w:rFonts w:hint="cs"/>
          <w:sz w:val="36"/>
          <w:szCs w:val="36"/>
          <w:rtl/>
        </w:rPr>
        <w:t xml:space="preserve"> ح7</w:t>
      </w:r>
      <w:r w:rsidRPr="0082504A">
        <w:rPr>
          <w:rFonts w:hint="cs"/>
          <w:sz w:val="36"/>
          <w:szCs w:val="36"/>
          <w:rtl/>
        </w:rPr>
        <w:t>24</w:t>
      </w:r>
      <w:r w:rsidR="000B2301" w:rsidRPr="0082504A">
        <w:rPr>
          <w:rFonts w:hint="cs"/>
          <w:sz w:val="36"/>
          <w:szCs w:val="36"/>
          <w:rtl/>
        </w:rPr>
        <w:t>)،</w:t>
      </w:r>
      <w:r w:rsidRPr="0082504A">
        <w:rPr>
          <w:rFonts w:hint="cs"/>
          <w:b/>
          <w:bCs/>
          <w:sz w:val="36"/>
          <w:szCs w:val="36"/>
          <w:rtl/>
        </w:rPr>
        <w:t xml:space="preserve"> </w:t>
      </w: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10/46</w:t>
      </w:r>
      <w:r w:rsidR="006D30E9" w:rsidRPr="0082504A">
        <w:rPr>
          <w:rFonts w:hint="cs"/>
          <w:sz w:val="36"/>
          <w:szCs w:val="36"/>
          <w:rtl/>
        </w:rPr>
        <w:t xml:space="preserve"> ح2</w:t>
      </w:r>
      <w:r w:rsidRPr="0082504A">
        <w:rPr>
          <w:rFonts w:hint="cs"/>
          <w:sz w:val="36"/>
          <w:szCs w:val="36"/>
          <w:rtl/>
        </w:rPr>
        <w:t>0408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r w:rsidRPr="0082504A">
        <w:rPr>
          <w:rFonts w:hint="cs"/>
          <w:sz w:val="36"/>
          <w:szCs w:val="36"/>
          <w:rtl/>
        </w:rPr>
        <w:t xml:space="preserve">, </w:t>
      </w:r>
    </w:p>
    <w:p w:rsidR="00426B30" w:rsidRPr="0082504A" w:rsidRDefault="00CF4ACD" w:rsidP="00F742C6">
      <w:pPr>
        <w:widowControl w:val="0"/>
        <w:spacing w:before="120"/>
        <w:ind w:firstLine="397"/>
        <w:jc w:val="both"/>
        <w:rPr>
          <w:b/>
          <w:bCs/>
          <w:sz w:val="36"/>
          <w:szCs w:val="36"/>
          <w:rtl/>
        </w:rPr>
      </w:pPr>
      <w:r>
        <w:rPr>
          <w:rFonts w:hint="cs"/>
          <w:sz w:val="36"/>
          <w:szCs w:val="36"/>
          <w:rtl/>
        </w:rPr>
        <w:t xml:space="preserve"> </w:t>
      </w:r>
      <w:r w:rsidR="001D27D3">
        <w:rPr>
          <w:rFonts w:hint="cs"/>
          <w:sz w:val="36"/>
          <w:szCs w:val="36"/>
          <w:rtl/>
        </w:rPr>
        <w:t xml:space="preserve"> </w:t>
      </w:r>
      <w:r>
        <w:rPr>
          <w:rFonts w:hint="cs"/>
          <w:sz w:val="36"/>
          <w:szCs w:val="36"/>
          <w:rtl/>
        </w:rPr>
        <w:t xml:space="preserve"> </w:t>
      </w:r>
      <w:r w:rsidR="00426B30" w:rsidRPr="0082504A">
        <w:rPr>
          <w:rFonts w:hint="cs"/>
          <w:sz w:val="36"/>
          <w:szCs w:val="36"/>
          <w:rtl/>
        </w:rPr>
        <w:t>والنسائي في</w:t>
      </w:r>
      <w:r w:rsidR="00F279F2" w:rsidRPr="0082504A">
        <w:rPr>
          <w:rFonts w:hint="cs"/>
          <w:sz w:val="36"/>
          <w:szCs w:val="36"/>
          <w:rtl/>
        </w:rPr>
        <w:t xml:space="preserve"> </w:t>
      </w:r>
      <w:r w:rsidR="00426B30" w:rsidRPr="0082504A">
        <w:rPr>
          <w:rFonts w:hint="cs"/>
          <w:sz w:val="36"/>
          <w:szCs w:val="36"/>
          <w:rtl/>
        </w:rPr>
        <w:t>الكبرى</w:t>
      </w:r>
      <w:r w:rsidR="000B2301" w:rsidRPr="0082504A">
        <w:rPr>
          <w:rFonts w:hint="cs"/>
          <w:sz w:val="36"/>
          <w:szCs w:val="36"/>
          <w:rtl/>
        </w:rPr>
        <w:t xml:space="preserve"> (</w:t>
      </w:r>
      <w:r w:rsidR="00426B30" w:rsidRPr="0082504A">
        <w:rPr>
          <w:rFonts w:hint="cs"/>
          <w:sz w:val="36"/>
          <w:szCs w:val="36"/>
          <w:rtl/>
        </w:rPr>
        <w:t>7/12</w:t>
      </w:r>
      <w:r w:rsidR="006D30E9" w:rsidRPr="0082504A">
        <w:rPr>
          <w:rFonts w:hint="cs"/>
          <w:sz w:val="36"/>
          <w:szCs w:val="36"/>
          <w:rtl/>
        </w:rPr>
        <w:t xml:space="preserve"> ح3</w:t>
      </w:r>
      <w:r w:rsidR="00426B30" w:rsidRPr="0082504A">
        <w:rPr>
          <w:rFonts w:hint="cs"/>
          <w:sz w:val="36"/>
          <w:szCs w:val="36"/>
          <w:rtl/>
        </w:rPr>
        <w:t>830</w:t>
      </w:r>
      <w:r w:rsidR="000B2301" w:rsidRPr="0082504A">
        <w:rPr>
          <w:rFonts w:hint="cs"/>
          <w:sz w:val="36"/>
          <w:szCs w:val="36"/>
          <w:rtl/>
        </w:rPr>
        <w:t>)،</w:t>
      </w:r>
      <w:r w:rsidR="00426B30" w:rsidRPr="0082504A">
        <w:rPr>
          <w:rFonts w:hint="cs"/>
          <w:sz w:val="36"/>
          <w:szCs w:val="36"/>
          <w:rtl/>
        </w:rPr>
        <w:t xml:space="preserve"> وأحمد</w:t>
      </w:r>
      <w:r w:rsidR="000B2301" w:rsidRPr="0082504A">
        <w:rPr>
          <w:rFonts w:hint="cs"/>
          <w:sz w:val="36"/>
          <w:szCs w:val="36"/>
          <w:rtl/>
        </w:rPr>
        <w:t xml:space="preserve"> (</w:t>
      </w:r>
      <w:r w:rsidR="00426B30" w:rsidRPr="0082504A">
        <w:rPr>
          <w:rFonts w:hint="cs"/>
          <w:sz w:val="36"/>
          <w:szCs w:val="36"/>
          <w:rtl/>
        </w:rPr>
        <w:t>2</w:t>
      </w:r>
      <w:r w:rsidR="00F279F2" w:rsidRPr="0082504A">
        <w:rPr>
          <w:rFonts w:hint="cs"/>
          <w:sz w:val="36"/>
          <w:szCs w:val="36"/>
          <w:rtl/>
        </w:rPr>
        <w:t>/</w:t>
      </w:r>
      <w:r w:rsidR="00426B30" w:rsidRPr="0082504A">
        <w:rPr>
          <w:rFonts w:hint="cs"/>
          <w:sz w:val="36"/>
          <w:szCs w:val="36"/>
          <w:rtl/>
        </w:rPr>
        <w:t>127</w:t>
      </w:r>
      <w:r w:rsidR="006D30E9" w:rsidRPr="0082504A">
        <w:rPr>
          <w:rFonts w:hint="cs"/>
          <w:sz w:val="36"/>
          <w:szCs w:val="36"/>
          <w:rtl/>
        </w:rPr>
        <w:t xml:space="preserve"> ح5</w:t>
      </w:r>
      <w:r w:rsidR="00426B30" w:rsidRPr="0082504A">
        <w:rPr>
          <w:rFonts w:hint="cs"/>
          <w:sz w:val="36"/>
          <w:szCs w:val="36"/>
          <w:rtl/>
        </w:rPr>
        <w:t>362</w:t>
      </w:r>
      <w:r w:rsidR="000B2301" w:rsidRPr="0082504A">
        <w:rPr>
          <w:rFonts w:hint="cs"/>
          <w:sz w:val="36"/>
          <w:szCs w:val="36"/>
          <w:rtl/>
        </w:rPr>
        <w:t>)،</w:t>
      </w:r>
      <w:r w:rsidR="00426B30" w:rsidRPr="0082504A">
        <w:rPr>
          <w:rFonts w:hint="cs"/>
          <w:sz w:val="36"/>
          <w:szCs w:val="36"/>
          <w:rtl/>
        </w:rPr>
        <w:t xml:space="preserve"> وعبد بن حميد</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426B30" w:rsidRPr="0082504A">
        <w:rPr>
          <w:rFonts w:hint="cs"/>
          <w:sz w:val="36"/>
          <w:szCs w:val="36"/>
          <w:rtl/>
        </w:rPr>
        <w:t>في المنتخب</w:t>
      </w:r>
      <w:r w:rsidR="000B2301" w:rsidRPr="0082504A">
        <w:rPr>
          <w:rFonts w:hint="cs"/>
          <w:sz w:val="36"/>
          <w:szCs w:val="36"/>
          <w:rtl/>
        </w:rPr>
        <w:t xml:space="preserve"> (</w:t>
      </w:r>
      <w:r w:rsidR="00426B30" w:rsidRPr="0082504A">
        <w:rPr>
          <w:rFonts w:hint="cs"/>
          <w:sz w:val="36"/>
          <w:szCs w:val="36"/>
          <w:rtl/>
        </w:rPr>
        <w:t>249</w:t>
      </w:r>
      <w:r w:rsidR="006D30E9" w:rsidRPr="0082504A">
        <w:rPr>
          <w:rFonts w:hint="cs"/>
          <w:sz w:val="36"/>
          <w:szCs w:val="36"/>
          <w:rtl/>
        </w:rPr>
        <w:t xml:space="preserve"> ح7</w:t>
      </w:r>
      <w:r w:rsidR="00426B30" w:rsidRPr="0082504A">
        <w:rPr>
          <w:rFonts w:hint="cs"/>
          <w:sz w:val="36"/>
          <w:szCs w:val="36"/>
          <w:rtl/>
        </w:rPr>
        <w:t>79</w:t>
      </w:r>
      <w:r w:rsidR="000B2301" w:rsidRPr="0082504A">
        <w:rPr>
          <w:rFonts w:hint="cs"/>
          <w:sz w:val="36"/>
          <w:szCs w:val="36"/>
          <w:rtl/>
        </w:rPr>
        <w:t>)،</w:t>
      </w:r>
      <w:r w:rsidR="00426B30" w:rsidRPr="0082504A">
        <w:rPr>
          <w:rFonts w:hint="cs"/>
          <w:sz w:val="36"/>
          <w:szCs w:val="36"/>
          <w:rtl/>
        </w:rPr>
        <w:t xml:space="preserve"> وأبو عوانة في المستخرج</w:t>
      </w:r>
      <w:r w:rsidR="000B2301" w:rsidRPr="0082504A">
        <w:rPr>
          <w:rFonts w:hint="cs"/>
          <w:sz w:val="36"/>
          <w:szCs w:val="36"/>
          <w:rtl/>
        </w:rPr>
        <w:t xml:space="preserve"> (</w:t>
      </w:r>
      <w:r w:rsidR="00426B30" w:rsidRPr="0082504A">
        <w:rPr>
          <w:rFonts w:hint="cs"/>
          <w:sz w:val="36"/>
          <w:szCs w:val="36"/>
          <w:rtl/>
        </w:rPr>
        <w:t>4/50</w:t>
      </w:r>
      <w:r w:rsidR="006D30E9" w:rsidRPr="0082504A">
        <w:rPr>
          <w:rFonts w:hint="cs"/>
          <w:sz w:val="36"/>
          <w:szCs w:val="36"/>
          <w:rtl/>
        </w:rPr>
        <w:t xml:space="preserve"> ح5</w:t>
      </w:r>
      <w:r w:rsidR="00426B30" w:rsidRPr="0082504A">
        <w:rPr>
          <w:rFonts w:hint="cs"/>
          <w:sz w:val="36"/>
          <w:szCs w:val="36"/>
          <w:rtl/>
        </w:rPr>
        <w:t>990</w:t>
      </w:r>
      <w:r w:rsidR="000B2301" w:rsidRPr="0082504A">
        <w:rPr>
          <w:rFonts w:hint="cs"/>
          <w:sz w:val="36"/>
          <w:szCs w:val="36"/>
          <w:rtl/>
        </w:rPr>
        <w:t>)،</w:t>
      </w:r>
      <w:r w:rsidR="00426B30" w:rsidRPr="0082504A">
        <w:rPr>
          <w:rFonts w:hint="cs"/>
          <w:sz w:val="36"/>
          <w:szCs w:val="36"/>
          <w:rtl/>
        </w:rPr>
        <w:t xml:space="preserve"> والدينوري في المجالس</w:t>
      </w:r>
      <w:r w:rsidR="000B2301" w:rsidRPr="0082504A">
        <w:rPr>
          <w:rFonts w:hint="cs"/>
          <w:sz w:val="36"/>
          <w:szCs w:val="36"/>
          <w:rtl/>
        </w:rPr>
        <w:t>ة (</w:t>
      </w:r>
      <w:r w:rsidR="00426B30" w:rsidRPr="0082504A">
        <w:rPr>
          <w:rFonts w:hint="cs"/>
          <w:sz w:val="36"/>
          <w:szCs w:val="36"/>
          <w:rtl/>
        </w:rPr>
        <w:t>7/219</w:t>
      </w:r>
      <w:r w:rsidR="006D30E9" w:rsidRPr="0082504A">
        <w:rPr>
          <w:rFonts w:hint="cs"/>
          <w:sz w:val="36"/>
          <w:szCs w:val="36"/>
          <w:rtl/>
        </w:rPr>
        <w:t xml:space="preserve"> ح3</w:t>
      </w:r>
      <w:r w:rsidR="00426B30" w:rsidRPr="0082504A">
        <w:rPr>
          <w:rFonts w:hint="cs"/>
          <w:sz w:val="36"/>
          <w:szCs w:val="36"/>
          <w:rtl/>
        </w:rPr>
        <w:t>133</w:t>
      </w:r>
      <w:r w:rsidR="000B2301" w:rsidRPr="0082504A">
        <w:rPr>
          <w:rFonts w:hint="cs"/>
          <w:sz w:val="36"/>
          <w:szCs w:val="36"/>
          <w:rtl/>
        </w:rPr>
        <w:t xml:space="preserve">) </w:t>
      </w:r>
      <w:r w:rsidR="00426B30" w:rsidRPr="0082504A">
        <w:rPr>
          <w:rFonts w:hint="cs"/>
          <w:sz w:val="36"/>
          <w:szCs w:val="36"/>
          <w:rtl/>
        </w:rPr>
        <w:t xml:space="preserve">من طريق </w:t>
      </w:r>
      <w:r w:rsidR="00426B30" w:rsidRPr="0082504A">
        <w:rPr>
          <w:rFonts w:hint="cs"/>
          <w:b/>
          <w:bCs/>
          <w:sz w:val="36"/>
          <w:szCs w:val="36"/>
          <w:rtl/>
        </w:rPr>
        <w:t>وهيب بن خالد,</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2/127</w:t>
      </w:r>
      <w:r w:rsidR="006D30E9" w:rsidRPr="0082504A">
        <w:rPr>
          <w:rFonts w:hint="cs"/>
          <w:sz w:val="36"/>
          <w:szCs w:val="36"/>
          <w:rtl/>
        </w:rPr>
        <w:t xml:space="preserve"> ح5</w:t>
      </w:r>
      <w:r w:rsidRPr="0082504A">
        <w:rPr>
          <w:rFonts w:hint="cs"/>
          <w:sz w:val="36"/>
          <w:szCs w:val="36"/>
          <w:rtl/>
        </w:rPr>
        <w:t>363</w:t>
      </w:r>
      <w:r w:rsidR="000B2301" w:rsidRPr="0082504A">
        <w:rPr>
          <w:rFonts w:hint="cs"/>
          <w:sz w:val="36"/>
          <w:szCs w:val="36"/>
          <w:rtl/>
        </w:rPr>
        <w:t>)،</w:t>
      </w:r>
      <w:r w:rsidRPr="0082504A">
        <w:rPr>
          <w:rFonts w:hint="cs"/>
          <w:sz w:val="36"/>
          <w:szCs w:val="36"/>
          <w:rtl/>
        </w:rPr>
        <w:t xml:space="preserve"> والدارمي</w:t>
      </w:r>
      <w:r w:rsidR="000B2301" w:rsidRPr="0082504A">
        <w:rPr>
          <w:rFonts w:hint="cs"/>
          <w:sz w:val="36"/>
          <w:szCs w:val="36"/>
          <w:rtl/>
        </w:rPr>
        <w:t xml:space="preserve"> (</w:t>
      </w:r>
      <w:r w:rsidRPr="0082504A">
        <w:rPr>
          <w:rFonts w:hint="cs"/>
          <w:sz w:val="36"/>
          <w:szCs w:val="36"/>
          <w:rtl/>
        </w:rPr>
        <w:t>3/1511</w:t>
      </w:r>
      <w:r w:rsidR="006D30E9" w:rsidRPr="0082504A">
        <w:rPr>
          <w:rFonts w:hint="cs"/>
          <w:sz w:val="36"/>
          <w:szCs w:val="36"/>
          <w:rtl/>
        </w:rPr>
        <w:t xml:space="preserve"> ح2</w:t>
      </w:r>
      <w:r w:rsidRPr="0082504A">
        <w:rPr>
          <w:rFonts w:hint="cs"/>
          <w:sz w:val="36"/>
          <w:szCs w:val="36"/>
          <w:rtl/>
        </w:rPr>
        <w:t>388</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4/50</w:t>
      </w:r>
      <w:r w:rsidR="006D30E9" w:rsidRPr="0082504A">
        <w:rPr>
          <w:rFonts w:hint="cs"/>
          <w:sz w:val="36"/>
          <w:szCs w:val="36"/>
          <w:rtl/>
        </w:rPr>
        <w:t xml:space="preserve"> ح5</w:t>
      </w:r>
      <w:r w:rsidRPr="0082504A">
        <w:rPr>
          <w:rFonts w:hint="cs"/>
          <w:sz w:val="36"/>
          <w:szCs w:val="36"/>
          <w:rtl/>
        </w:rPr>
        <w:t>990</w:t>
      </w:r>
      <w:r w:rsidR="000B2301" w:rsidRPr="0082504A">
        <w:rPr>
          <w:rFonts w:hint="cs"/>
          <w:sz w:val="36"/>
          <w:szCs w:val="36"/>
          <w:rtl/>
        </w:rPr>
        <w:t>)،</w:t>
      </w:r>
      <w:r w:rsidRPr="0082504A">
        <w:rPr>
          <w:rFonts w:hint="cs"/>
          <w:sz w:val="36"/>
          <w:szCs w:val="36"/>
          <w:rtl/>
        </w:rPr>
        <w:t xml:space="preserve"> والطحاوي في شرح مشكل الآثار</w:t>
      </w:r>
      <w:r w:rsidR="000B2301" w:rsidRPr="0082504A">
        <w:rPr>
          <w:rFonts w:hint="cs"/>
          <w:sz w:val="36"/>
          <w:szCs w:val="36"/>
          <w:rtl/>
        </w:rPr>
        <w:t xml:space="preserve"> (</w:t>
      </w:r>
      <w:r w:rsidRPr="0082504A">
        <w:rPr>
          <w:rFonts w:hint="cs"/>
          <w:sz w:val="36"/>
          <w:szCs w:val="36"/>
          <w:rtl/>
        </w:rPr>
        <w:t>5/179</w:t>
      </w:r>
      <w:r w:rsidR="006D30E9" w:rsidRPr="0082504A">
        <w:rPr>
          <w:rFonts w:hint="cs"/>
          <w:sz w:val="36"/>
          <w:szCs w:val="36"/>
          <w:rtl/>
        </w:rPr>
        <w:t xml:space="preserve"> ح1</w:t>
      </w:r>
      <w:r w:rsidRPr="0082504A">
        <w:rPr>
          <w:rFonts w:hint="cs"/>
          <w:sz w:val="36"/>
          <w:szCs w:val="36"/>
          <w:rtl/>
        </w:rPr>
        <w:t>922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حماد </w:t>
      </w:r>
      <w:r w:rsidR="00A947CA">
        <w:rPr>
          <w:rFonts w:hint="cs"/>
          <w:b/>
          <w:bCs/>
          <w:sz w:val="36"/>
          <w:szCs w:val="36"/>
          <w:rtl/>
        </w:rPr>
        <w:t>ا</w:t>
      </w:r>
      <w:r w:rsidRPr="0082504A">
        <w:rPr>
          <w:rFonts w:hint="cs"/>
          <w:b/>
          <w:bCs/>
          <w:sz w:val="36"/>
          <w:szCs w:val="36"/>
          <w:rtl/>
        </w:rPr>
        <w:t>بن سلمة,</w:t>
      </w:r>
    </w:p>
    <w:p w:rsidR="00F125F6" w:rsidRDefault="00426B30" w:rsidP="00F742C6">
      <w:pPr>
        <w:widowControl w:val="0"/>
        <w:spacing w:before="12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2/49</w:t>
      </w:r>
      <w:r w:rsidR="006D30E9" w:rsidRPr="0082504A">
        <w:rPr>
          <w:rFonts w:hint="cs"/>
          <w:sz w:val="36"/>
          <w:szCs w:val="36"/>
          <w:rtl/>
        </w:rPr>
        <w:t xml:space="preserve"> ح5</w:t>
      </w:r>
      <w:r w:rsidRPr="0082504A">
        <w:rPr>
          <w:rFonts w:hint="cs"/>
          <w:sz w:val="36"/>
          <w:szCs w:val="36"/>
          <w:rtl/>
        </w:rPr>
        <w:t>094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حماد بن زيد</w:t>
      </w:r>
      <w:r w:rsidRPr="0082504A">
        <w:rPr>
          <w:rFonts w:hint="cs"/>
          <w:sz w:val="36"/>
          <w:szCs w:val="36"/>
          <w:rtl/>
        </w:rPr>
        <w:t>,</w:t>
      </w:r>
    </w:p>
    <w:p w:rsidR="00A902B9"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سفيان بن عيينة, ووهيب بن خالد, وحماد بن سلمة, وحماد بن زيد</w:t>
      </w:r>
      <w:r w:rsidR="000B2301" w:rsidRPr="0082504A">
        <w:rPr>
          <w:rFonts w:hint="cs"/>
          <w:sz w:val="36"/>
          <w:szCs w:val="36"/>
          <w:rtl/>
        </w:rPr>
        <w:t xml:space="preserve">) </w:t>
      </w:r>
      <w:r w:rsidRPr="0082504A">
        <w:rPr>
          <w:rFonts w:hint="cs"/>
          <w:sz w:val="36"/>
          <w:szCs w:val="36"/>
          <w:rtl/>
        </w:rPr>
        <w:t xml:space="preserve">عن أيوب </w:t>
      </w:r>
      <w:r w:rsidRPr="0082504A">
        <w:rPr>
          <w:rFonts w:hint="cs"/>
          <w:sz w:val="36"/>
          <w:szCs w:val="36"/>
          <w:rtl/>
        </w:rPr>
        <w:lastRenderedPageBreak/>
        <w:t>السختياني</w:t>
      </w:r>
      <w:r w:rsidRPr="0082504A">
        <w:rPr>
          <w:rFonts w:hint="cs"/>
          <w:b/>
          <w:bCs/>
          <w:sz w:val="36"/>
          <w:szCs w:val="36"/>
          <w:rtl/>
        </w:rPr>
        <w:t xml:space="preserve"> </w:t>
      </w:r>
      <w:r w:rsidRPr="0082504A">
        <w:rPr>
          <w:rFonts w:hint="cs"/>
          <w:sz w:val="36"/>
          <w:szCs w:val="36"/>
          <w:rtl/>
        </w:rPr>
        <w:t>به,</w:t>
      </w:r>
      <w:r w:rsidRPr="0082504A">
        <w:rPr>
          <w:rFonts w:hint="cs"/>
          <w:b/>
          <w:bCs/>
          <w:sz w:val="36"/>
          <w:szCs w:val="36"/>
          <w:rtl/>
        </w:rPr>
        <w:t xml:space="preserve"> </w:t>
      </w:r>
      <w:r w:rsidRPr="0082504A">
        <w:rPr>
          <w:rFonts w:hint="cs"/>
          <w:sz w:val="36"/>
          <w:szCs w:val="36"/>
          <w:rtl/>
        </w:rPr>
        <w:t>بنحوه.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A902B9" w:rsidRPr="0082504A">
        <w:rPr>
          <w:rFonts w:hint="cs"/>
          <w:sz w:val="36"/>
          <w:szCs w:val="36"/>
          <w:rtl/>
        </w:rPr>
        <w:t xml:space="preserve"> </w:t>
      </w:r>
      <w:r w:rsidRPr="0082504A">
        <w:rPr>
          <w:rFonts w:hint="cs"/>
          <w:sz w:val="36"/>
          <w:szCs w:val="36"/>
          <w:rtl/>
        </w:rPr>
        <w:t>وأخرجه أبو نعيم في أخبار أصبهان</w:t>
      </w:r>
      <w:r w:rsidR="000B2301" w:rsidRPr="0082504A">
        <w:rPr>
          <w:rFonts w:hint="cs"/>
          <w:sz w:val="36"/>
          <w:szCs w:val="36"/>
          <w:rtl/>
        </w:rPr>
        <w:t xml:space="preserve"> (</w:t>
      </w:r>
      <w:r w:rsidRPr="0082504A">
        <w:rPr>
          <w:rFonts w:hint="cs"/>
          <w:sz w:val="36"/>
          <w:szCs w:val="36"/>
          <w:rtl/>
        </w:rPr>
        <w:t>7/249</w:t>
      </w:r>
      <w:r w:rsidR="006D30E9" w:rsidRPr="0082504A">
        <w:rPr>
          <w:rFonts w:hint="cs"/>
          <w:sz w:val="36"/>
          <w:szCs w:val="36"/>
          <w:rtl/>
        </w:rPr>
        <w:t xml:space="preserve"> ح4</w:t>
      </w:r>
      <w:r w:rsidRPr="0082504A">
        <w:rPr>
          <w:rFonts w:hint="cs"/>
          <w:sz w:val="36"/>
          <w:szCs w:val="36"/>
          <w:rtl/>
        </w:rPr>
        <w:t>0596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يحيى</w:t>
      </w:r>
      <w:r w:rsidRPr="0082504A">
        <w:rPr>
          <w:rFonts w:hint="cs"/>
          <w:sz w:val="36"/>
          <w:szCs w:val="36"/>
          <w:rtl/>
        </w:rPr>
        <w:t>, عن العباس بن يزيد البحراني به, بنحوه.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A902B9" w:rsidRPr="0082504A">
        <w:rPr>
          <w:rFonts w:hint="cs"/>
          <w:sz w:val="36"/>
          <w:szCs w:val="36"/>
          <w:rtl/>
        </w:rPr>
        <w:t xml:space="preserve"> </w:t>
      </w:r>
      <w:r w:rsidRPr="0082504A">
        <w:rPr>
          <w:rFonts w:hint="cs"/>
          <w:sz w:val="36"/>
          <w:szCs w:val="36"/>
          <w:rtl/>
        </w:rPr>
        <w:t>وأخرجه ابن عبد البر</w:t>
      </w:r>
      <w:r w:rsidR="000B2301" w:rsidRPr="0082504A">
        <w:rPr>
          <w:rFonts w:hint="cs"/>
          <w:sz w:val="36"/>
          <w:szCs w:val="36"/>
          <w:rtl/>
        </w:rPr>
        <w:t xml:space="preserve"> (</w:t>
      </w:r>
      <w:r w:rsidRPr="0082504A">
        <w:rPr>
          <w:rFonts w:hint="cs"/>
          <w:sz w:val="36"/>
          <w:szCs w:val="36"/>
          <w:rtl/>
        </w:rPr>
        <w:t>14/374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خالد الأحمر</w:t>
      </w:r>
      <w:r w:rsidRPr="0082504A">
        <w:rPr>
          <w:rFonts w:hint="cs"/>
          <w:sz w:val="36"/>
          <w:szCs w:val="36"/>
          <w:rtl/>
        </w:rPr>
        <w:t>, عن عبيد الل</w:t>
      </w:r>
      <w:r w:rsidRPr="0082504A">
        <w:rPr>
          <w:rFonts w:hint="eastAsia"/>
          <w:sz w:val="36"/>
          <w:szCs w:val="36"/>
          <w:rtl/>
        </w:rPr>
        <w:t>ه</w:t>
      </w:r>
      <w:r w:rsidRPr="0082504A">
        <w:rPr>
          <w:rFonts w:hint="cs"/>
          <w:sz w:val="36"/>
          <w:szCs w:val="36"/>
          <w:rtl/>
        </w:rPr>
        <w:t xml:space="preserve"> بن عمر به, بنحوه.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A902B9" w:rsidRPr="0082504A">
        <w:rPr>
          <w:rFonts w:hint="cs"/>
          <w:sz w:val="36"/>
          <w:szCs w:val="36"/>
          <w:rtl/>
        </w:rPr>
        <w:t xml:space="preserve"> </w:t>
      </w:r>
      <w:r w:rsidRPr="0082504A">
        <w:rPr>
          <w:rFonts w:hint="cs"/>
          <w:sz w:val="36"/>
          <w:szCs w:val="36"/>
          <w:rtl/>
        </w:rPr>
        <w:t>وأخرجه النسائي في الكبرى</w:t>
      </w:r>
      <w:r w:rsidR="000B2301" w:rsidRPr="0082504A">
        <w:rPr>
          <w:rFonts w:hint="cs"/>
          <w:sz w:val="36"/>
          <w:szCs w:val="36"/>
          <w:rtl/>
        </w:rPr>
        <w:t xml:space="preserve"> (</w:t>
      </w:r>
      <w:r w:rsidRPr="0082504A">
        <w:rPr>
          <w:rFonts w:hint="cs"/>
          <w:sz w:val="36"/>
          <w:szCs w:val="36"/>
          <w:rtl/>
        </w:rPr>
        <w:t>4/457</w:t>
      </w:r>
      <w:r w:rsidR="006D30E9" w:rsidRPr="0082504A">
        <w:rPr>
          <w:rFonts w:hint="cs"/>
          <w:sz w:val="36"/>
          <w:szCs w:val="36"/>
          <w:rtl/>
        </w:rPr>
        <w:t xml:space="preserve"> ح4</w:t>
      </w:r>
      <w:r w:rsidRPr="0082504A">
        <w:rPr>
          <w:rFonts w:hint="cs"/>
          <w:sz w:val="36"/>
          <w:szCs w:val="36"/>
          <w:rtl/>
        </w:rPr>
        <w:t>751</w:t>
      </w:r>
      <w:r w:rsidR="000B2301" w:rsidRPr="0082504A">
        <w:rPr>
          <w:rFonts w:hint="cs"/>
          <w:sz w:val="36"/>
          <w:szCs w:val="36"/>
          <w:rtl/>
        </w:rPr>
        <w:t>)،</w:t>
      </w:r>
      <w:r w:rsidRPr="0082504A">
        <w:rPr>
          <w:rFonts w:hint="cs"/>
          <w:sz w:val="36"/>
          <w:szCs w:val="36"/>
          <w:rtl/>
        </w:rPr>
        <w:t xml:space="preserve"> والطحاوي في شرح مشكل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5/180</w:t>
      </w:r>
      <w:r w:rsidR="006D30E9" w:rsidRPr="0082504A">
        <w:rPr>
          <w:rFonts w:hint="cs"/>
          <w:sz w:val="36"/>
          <w:szCs w:val="36"/>
          <w:rtl/>
        </w:rPr>
        <w:t xml:space="preserve"> ح1</w:t>
      </w:r>
      <w:r w:rsidRPr="0082504A">
        <w:rPr>
          <w:rFonts w:hint="cs"/>
          <w:sz w:val="36"/>
          <w:szCs w:val="36"/>
          <w:rtl/>
        </w:rPr>
        <w:t>924</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4/303</w:t>
      </w:r>
      <w:r w:rsidR="006D30E9" w:rsidRPr="0082504A">
        <w:rPr>
          <w:rFonts w:hint="cs"/>
          <w:sz w:val="36"/>
          <w:szCs w:val="36"/>
          <w:rtl/>
        </w:rPr>
        <w:t xml:space="preserve"> ح7</w:t>
      </w:r>
      <w:r w:rsidRPr="0082504A">
        <w:rPr>
          <w:rFonts w:hint="cs"/>
          <w:sz w:val="36"/>
          <w:szCs w:val="36"/>
          <w:rtl/>
        </w:rPr>
        <w:t>832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كثير بن فرقد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8/516</w:t>
      </w:r>
      <w:r w:rsidR="006D30E9" w:rsidRPr="0082504A">
        <w:rPr>
          <w:rFonts w:hint="cs"/>
          <w:sz w:val="36"/>
          <w:szCs w:val="36"/>
          <w:rtl/>
        </w:rPr>
        <w:t xml:space="preserve"> ح1</w:t>
      </w:r>
      <w:r w:rsidRPr="0082504A">
        <w:rPr>
          <w:rFonts w:hint="cs"/>
          <w:sz w:val="36"/>
          <w:szCs w:val="36"/>
          <w:rtl/>
        </w:rPr>
        <w:t>6111</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عبدالله بن عمر,</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وعبد بن حميد في المنتخب</w:t>
      </w:r>
      <w:r w:rsidR="000B2301" w:rsidRPr="0082504A">
        <w:rPr>
          <w:rFonts w:hint="cs"/>
          <w:sz w:val="36"/>
          <w:szCs w:val="36"/>
          <w:rtl/>
        </w:rPr>
        <w:t xml:space="preserve"> (</w:t>
      </w:r>
      <w:r w:rsidRPr="0082504A">
        <w:rPr>
          <w:rFonts w:hint="cs"/>
          <w:sz w:val="36"/>
          <w:szCs w:val="36"/>
          <w:rtl/>
        </w:rPr>
        <w:t>249</w:t>
      </w:r>
      <w:r w:rsidR="006D30E9" w:rsidRPr="0082504A">
        <w:rPr>
          <w:rFonts w:hint="cs"/>
          <w:sz w:val="36"/>
          <w:szCs w:val="36"/>
          <w:rtl/>
        </w:rPr>
        <w:t xml:space="preserve"> ح7</w:t>
      </w:r>
      <w:r w:rsidRPr="0082504A">
        <w:rPr>
          <w:rFonts w:hint="cs"/>
          <w:sz w:val="36"/>
          <w:szCs w:val="36"/>
          <w:rtl/>
        </w:rPr>
        <w:t>79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صخر بن جويرية,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3/257</w:t>
      </w:r>
      <w:r w:rsidR="006D30E9" w:rsidRPr="0082504A">
        <w:rPr>
          <w:rFonts w:hint="cs"/>
          <w:sz w:val="36"/>
          <w:szCs w:val="36"/>
          <w:rtl/>
        </w:rPr>
        <w:t xml:space="preserve"> ح3</w:t>
      </w:r>
      <w:r w:rsidRPr="0082504A">
        <w:rPr>
          <w:rFonts w:hint="cs"/>
          <w:sz w:val="36"/>
          <w:szCs w:val="36"/>
          <w:rtl/>
        </w:rPr>
        <w:t>075</w:t>
      </w:r>
      <w:r w:rsidR="000B2301" w:rsidRPr="0082504A">
        <w:rPr>
          <w:rFonts w:hint="cs"/>
          <w:sz w:val="36"/>
          <w:szCs w:val="36"/>
          <w:rtl/>
        </w:rPr>
        <w:t>)،</w:t>
      </w:r>
      <w:r w:rsidRPr="0082504A">
        <w:rPr>
          <w:rFonts w:hint="cs"/>
          <w:sz w:val="36"/>
          <w:szCs w:val="36"/>
          <w:rtl/>
        </w:rPr>
        <w:t xml:space="preserve"> وأبو نعيم في الحلية</w:t>
      </w:r>
      <w:r w:rsidR="000B2301" w:rsidRPr="0082504A">
        <w:rPr>
          <w:rFonts w:hint="cs"/>
          <w:sz w:val="36"/>
          <w:szCs w:val="36"/>
          <w:rtl/>
        </w:rPr>
        <w:t xml:space="preserve"> (</w:t>
      </w:r>
      <w:r w:rsidRPr="0082504A">
        <w:rPr>
          <w:rFonts w:hint="cs"/>
          <w:sz w:val="36"/>
          <w:szCs w:val="36"/>
          <w:rtl/>
        </w:rPr>
        <w:t>6/79</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والخطيب البغدادي في تاريخ بغداد</w:t>
      </w:r>
      <w:r w:rsidR="000B2301" w:rsidRPr="0082504A">
        <w:rPr>
          <w:rFonts w:hint="cs"/>
          <w:sz w:val="36"/>
          <w:szCs w:val="36"/>
          <w:rtl/>
        </w:rPr>
        <w:t xml:space="preserve"> (</w:t>
      </w:r>
      <w:r w:rsidRPr="0082504A">
        <w:rPr>
          <w:rFonts w:hint="cs"/>
          <w:sz w:val="36"/>
          <w:szCs w:val="36"/>
          <w:rtl/>
        </w:rPr>
        <w:t>6/261</w:t>
      </w:r>
      <w:r w:rsidR="006D30E9" w:rsidRPr="0082504A">
        <w:rPr>
          <w:rFonts w:hint="cs"/>
          <w:sz w:val="36"/>
          <w:szCs w:val="36"/>
          <w:rtl/>
        </w:rPr>
        <w:t xml:space="preserve"> ح1</w:t>
      </w:r>
      <w:r w:rsidRPr="0082504A">
        <w:rPr>
          <w:rFonts w:hint="cs"/>
          <w:sz w:val="36"/>
          <w:szCs w:val="36"/>
          <w:rtl/>
        </w:rPr>
        <w:t>741</w:t>
      </w:r>
      <w:r w:rsidR="000B2301" w:rsidRPr="0082504A">
        <w:rPr>
          <w:rFonts w:hint="cs"/>
          <w:sz w:val="36"/>
          <w:szCs w:val="36"/>
          <w:rtl/>
        </w:rPr>
        <w:t>)،</w:t>
      </w:r>
      <w:r w:rsidRPr="0082504A">
        <w:rPr>
          <w:rFonts w:hint="cs"/>
          <w:sz w:val="36"/>
          <w:szCs w:val="36"/>
          <w:rtl/>
        </w:rPr>
        <w:t xml:space="preserve"> وابن عساكر في تاريخ دمشق</w:t>
      </w:r>
      <w:r w:rsidR="000B2301" w:rsidRPr="0082504A">
        <w:rPr>
          <w:rFonts w:hint="cs"/>
          <w:sz w:val="36"/>
          <w:szCs w:val="36"/>
          <w:rtl/>
        </w:rPr>
        <w:t xml:space="preserve"> (</w:t>
      </w:r>
      <w:r w:rsidRPr="0082504A">
        <w:rPr>
          <w:rFonts w:hint="cs"/>
          <w:sz w:val="36"/>
          <w:szCs w:val="36"/>
          <w:rtl/>
        </w:rPr>
        <w:t>46/452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حسان بن عطية,</w:t>
      </w:r>
    </w:p>
    <w:p w:rsidR="00426B30" w:rsidRDefault="00426B30" w:rsidP="00F742C6">
      <w:pPr>
        <w:widowControl w:val="0"/>
        <w:spacing w:before="120"/>
        <w:ind w:firstLine="397"/>
        <w:jc w:val="both"/>
        <w:rPr>
          <w:b/>
          <w:bCs/>
          <w:sz w:val="36"/>
          <w:szCs w:val="36"/>
          <w:rtl/>
        </w:rPr>
      </w:pP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10/183</w:t>
      </w:r>
      <w:r w:rsidR="006D30E9" w:rsidRPr="0082504A">
        <w:rPr>
          <w:rFonts w:hint="cs"/>
          <w:sz w:val="36"/>
          <w:szCs w:val="36"/>
          <w:rtl/>
        </w:rPr>
        <w:t xml:space="preserve"> ح4</w:t>
      </w:r>
      <w:r w:rsidRPr="0082504A">
        <w:rPr>
          <w:rFonts w:hint="cs"/>
          <w:sz w:val="36"/>
          <w:szCs w:val="36"/>
          <w:rtl/>
        </w:rPr>
        <w:t>340</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10/46</w:t>
      </w:r>
      <w:r w:rsidR="006D30E9" w:rsidRPr="0082504A">
        <w:rPr>
          <w:rFonts w:hint="cs"/>
          <w:sz w:val="36"/>
          <w:szCs w:val="36"/>
          <w:rtl/>
        </w:rPr>
        <w:t xml:space="preserve"> ح2</w:t>
      </w:r>
      <w:r w:rsidRPr="0082504A">
        <w:rPr>
          <w:rFonts w:hint="cs"/>
          <w:sz w:val="36"/>
          <w:szCs w:val="36"/>
          <w:rtl/>
        </w:rPr>
        <w:t>0409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بن موسى</w:t>
      </w:r>
      <w:r w:rsidRPr="0082504A">
        <w:rPr>
          <w:rFonts w:hint="cs"/>
          <w:sz w:val="36"/>
          <w:szCs w:val="36"/>
          <w:rtl/>
        </w:rPr>
        <w:t>,</w:t>
      </w:r>
    </w:p>
    <w:p w:rsidR="001D27D3" w:rsidRPr="001D27D3" w:rsidRDefault="001D27D3" w:rsidP="001D27D3">
      <w:pPr>
        <w:widowControl w:val="0"/>
        <w:spacing w:before="120"/>
        <w:ind w:firstLine="397"/>
        <w:jc w:val="both"/>
        <w:rPr>
          <w:sz w:val="36"/>
          <w:szCs w:val="36"/>
          <w:rtl/>
        </w:rPr>
      </w:pPr>
      <w:r w:rsidRPr="0082504A">
        <w:rPr>
          <w:rFonts w:hint="cs"/>
          <w:sz w:val="36"/>
          <w:szCs w:val="36"/>
          <w:rtl/>
        </w:rPr>
        <w:t xml:space="preserve">وابن عدي في الكامل (3/86)، والبيهقي في الكبرى (10/47 ح20418)، وفي الصغرى (8/463 ح4050) من طريق </w:t>
      </w:r>
      <w:r w:rsidRPr="0082504A">
        <w:rPr>
          <w:rFonts w:hint="cs"/>
          <w:b/>
          <w:bCs/>
          <w:sz w:val="36"/>
          <w:szCs w:val="36"/>
          <w:rtl/>
        </w:rPr>
        <w:t>موسى بن عقبة,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وأبو نعيم في الحلية</w:t>
      </w:r>
      <w:r w:rsidR="000B2301" w:rsidRPr="0082504A">
        <w:rPr>
          <w:rFonts w:hint="cs"/>
          <w:sz w:val="36"/>
          <w:szCs w:val="36"/>
          <w:rtl/>
        </w:rPr>
        <w:t xml:space="preserve"> (</w:t>
      </w:r>
      <w:r w:rsidRPr="0082504A">
        <w:rPr>
          <w:rFonts w:hint="cs"/>
          <w:sz w:val="36"/>
          <w:szCs w:val="36"/>
          <w:rtl/>
        </w:rPr>
        <w:t>6/353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 بن أنس</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والرازي في الفوائد</w:t>
      </w:r>
      <w:r w:rsidR="000B2301" w:rsidRPr="0082504A">
        <w:rPr>
          <w:rFonts w:hint="cs"/>
          <w:sz w:val="36"/>
          <w:szCs w:val="36"/>
          <w:rtl/>
        </w:rPr>
        <w:t xml:space="preserve"> (</w:t>
      </w:r>
      <w:r w:rsidRPr="0082504A">
        <w:rPr>
          <w:rFonts w:hint="cs"/>
          <w:sz w:val="36"/>
          <w:szCs w:val="36"/>
          <w:rtl/>
        </w:rPr>
        <w:t>1/48</w:t>
      </w:r>
      <w:r w:rsidR="006D30E9" w:rsidRPr="0082504A">
        <w:rPr>
          <w:rFonts w:hint="cs"/>
          <w:sz w:val="36"/>
          <w:szCs w:val="36"/>
          <w:rtl/>
        </w:rPr>
        <w:t xml:space="preserve"> ح9</w:t>
      </w:r>
      <w:r w:rsidRPr="0082504A">
        <w:rPr>
          <w:rFonts w:hint="cs"/>
          <w:sz w:val="36"/>
          <w:szCs w:val="36"/>
          <w:rtl/>
        </w:rPr>
        <w:t>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عبدالرحمن بن أبي ليلى</w:t>
      </w:r>
      <w:r w:rsidRPr="0082504A">
        <w:rPr>
          <w:rFonts w:hint="cs"/>
          <w:sz w:val="36"/>
          <w:szCs w:val="36"/>
          <w:rtl/>
        </w:rPr>
        <w:t>,</w:t>
      </w:r>
    </w:p>
    <w:p w:rsidR="00FD32CE" w:rsidRDefault="001D27D3" w:rsidP="009A476E">
      <w:pPr>
        <w:widowControl w:val="0"/>
        <w:tabs>
          <w:tab w:val="center" w:pos="4252"/>
        </w:tabs>
        <w:spacing w:before="120"/>
        <w:ind w:firstLine="397"/>
        <w:jc w:val="both"/>
        <w:rPr>
          <w:sz w:val="36"/>
          <w:szCs w:val="36"/>
          <w:rtl/>
        </w:rPr>
      </w:pPr>
      <w:r>
        <w:rPr>
          <w:rFonts w:hint="cs"/>
          <w:sz w:val="36"/>
          <w:szCs w:val="36"/>
          <w:rtl/>
        </w:rPr>
        <w:t>ثمانيتهم</w:t>
      </w:r>
      <w:r w:rsidR="000B2301" w:rsidRPr="0082504A">
        <w:rPr>
          <w:rFonts w:hint="cs"/>
          <w:sz w:val="36"/>
          <w:szCs w:val="36"/>
          <w:rtl/>
        </w:rPr>
        <w:t>: (</w:t>
      </w:r>
      <w:r w:rsidR="00426B30" w:rsidRPr="0082504A">
        <w:rPr>
          <w:rFonts w:hint="cs"/>
          <w:sz w:val="36"/>
          <w:szCs w:val="36"/>
          <w:rtl/>
        </w:rPr>
        <w:t>كثير بن فرقد, وعبد الله بن عمر, وصخر بن جويرية, وحسان بن عطية,</w:t>
      </w:r>
      <w:r w:rsidR="009A476E" w:rsidRPr="009A476E">
        <w:rPr>
          <w:rFonts w:hint="cs"/>
          <w:sz w:val="36"/>
          <w:szCs w:val="36"/>
          <w:rtl/>
        </w:rPr>
        <w:t xml:space="preserve"> </w:t>
      </w:r>
      <w:r w:rsidR="009A476E" w:rsidRPr="0082504A">
        <w:rPr>
          <w:rFonts w:hint="cs"/>
          <w:sz w:val="36"/>
          <w:szCs w:val="36"/>
          <w:rtl/>
        </w:rPr>
        <w:t xml:space="preserve">وأيوب بن موسى, </w:t>
      </w:r>
      <w:r w:rsidR="00426B30" w:rsidRPr="0082504A">
        <w:rPr>
          <w:rFonts w:hint="cs"/>
          <w:sz w:val="36"/>
          <w:szCs w:val="36"/>
          <w:rtl/>
        </w:rPr>
        <w:t>ومالك بن أنس, وموسى بن عقبة, ومحمد بن عبدالرحمن بن أبي ليلى</w:t>
      </w:r>
      <w:r w:rsidR="000B2301" w:rsidRPr="0082504A">
        <w:rPr>
          <w:rFonts w:hint="cs"/>
          <w:sz w:val="36"/>
          <w:szCs w:val="36"/>
          <w:rtl/>
        </w:rPr>
        <w:t xml:space="preserve">) </w:t>
      </w:r>
      <w:r w:rsidR="00426B30" w:rsidRPr="0082504A">
        <w:rPr>
          <w:rFonts w:hint="cs"/>
          <w:sz w:val="36"/>
          <w:szCs w:val="36"/>
          <w:rtl/>
        </w:rPr>
        <w:t>عن نافع به, بنحوه.</w:t>
      </w:r>
    </w:p>
    <w:p w:rsidR="00F125F6" w:rsidRDefault="00F125F6" w:rsidP="00F742C6">
      <w:pPr>
        <w:widowControl w:val="0"/>
        <w:tabs>
          <w:tab w:val="center" w:pos="4252"/>
        </w:tabs>
        <w:spacing w:before="120"/>
        <w:ind w:firstLine="397"/>
        <w:jc w:val="both"/>
        <w:rPr>
          <w:sz w:val="36"/>
          <w:szCs w:val="36"/>
          <w:rtl/>
        </w:rPr>
      </w:pPr>
    </w:p>
    <w:p w:rsidR="00426B30" w:rsidRPr="0082504A" w:rsidRDefault="00426B30" w:rsidP="00F742C6">
      <w:pPr>
        <w:widowControl w:val="0"/>
        <w:tabs>
          <w:tab w:val="center" w:pos="4252"/>
        </w:tabs>
        <w:spacing w:before="120"/>
        <w:ind w:firstLine="397"/>
        <w:jc w:val="both"/>
        <w:rPr>
          <w:rFonts w:ascii="Traditional Arabic" w:hAnsi="Traditional Arabic"/>
          <w:b/>
          <w:bCs/>
          <w:sz w:val="36"/>
          <w:szCs w:val="36"/>
        </w:rPr>
      </w:pPr>
      <w:r w:rsidRPr="0082504A">
        <w:rPr>
          <w:rFonts w:ascii="Traditional Arabic" w:hAnsi="Traditional Arabic"/>
          <w:b/>
          <w:bCs/>
          <w:sz w:val="36"/>
          <w:szCs w:val="36"/>
          <w:rtl/>
        </w:rPr>
        <w:lastRenderedPageBreak/>
        <w:t>الوجه</w:t>
      </w:r>
      <w:r w:rsidRPr="0082504A">
        <w:rPr>
          <w:rFonts w:ascii="Traditional Arabic" w:hAnsi="Traditional Arabic" w:hint="cs"/>
          <w:b/>
          <w:bCs/>
          <w:sz w:val="36"/>
          <w:szCs w:val="36"/>
          <w:rtl/>
        </w:rPr>
        <w:t xml:space="preserve"> الثاني</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الموقوف</w:t>
      </w:r>
      <w:r w:rsidR="009A476E">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ab/>
      </w:r>
    </w:p>
    <w:p w:rsidR="00426B30" w:rsidRPr="0082504A" w:rsidRDefault="00426B30" w:rsidP="00A947CA">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902B9"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عبدالرزاق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8/51</w:t>
      </w:r>
      <w:r w:rsidR="00A947CA">
        <w:rPr>
          <w:rFonts w:ascii="Traditional Arabic" w:hAnsi="Traditional Arabic" w:hint="cs"/>
          <w:sz w:val="36"/>
          <w:szCs w:val="36"/>
          <w:rtl/>
        </w:rPr>
        <w:t>5</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6112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ابن </w:t>
      </w:r>
      <w:r w:rsidRPr="0082504A">
        <w:rPr>
          <w:rFonts w:ascii="Traditional Arabic" w:hAnsi="Traditional Arabic" w:hint="cs"/>
          <w:b/>
          <w:bCs/>
          <w:sz w:val="36"/>
          <w:szCs w:val="36"/>
          <w:rtl/>
        </w:rPr>
        <w:t>جريج</w:t>
      </w:r>
      <w:r w:rsidRPr="0082504A">
        <w:rPr>
          <w:rFonts w:ascii="Traditional Arabic" w:hAnsi="Traditional Arabic" w:hint="cs"/>
          <w:sz w:val="36"/>
          <w:szCs w:val="36"/>
          <w:rtl/>
        </w:rPr>
        <w:t>, عن عبيد الله بن عمر به, بنحوه.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902B9" w:rsidRPr="0082504A">
        <w:rPr>
          <w:rFonts w:hint="cs"/>
          <w:sz w:val="36"/>
          <w:szCs w:val="36"/>
          <w:rtl/>
        </w:rPr>
        <w:t xml:space="preserve"> </w:t>
      </w:r>
      <w:r w:rsidRPr="0082504A">
        <w:rPr>
          <w:rFonts w:hint="cs"/>
          <w:sz w:val="36"/>
          <w:szCs w:val="36"/>
          <w:rtl/>
        </w:rPr>
        <w:t>وأخرجه عفان بن مسلم في أخبار الشيوخ</w:t>
      </w:r>
      <w:r w:rsidR="000B2301" w:rsidRPr="0082504A">
        <w:rPr>
          <w:rFonts w:hint="cs"/>
          <w:sz w:val="36"/>
          <w:szCs w:val="36"/>
          <w:rtl/>
        </w:rPr>
        <w:t xml:space="preserve"> (</w:t>
      </w:r>
      <w:r w:rsidRPr="0082504A">
        <w:rPr>
          <w:rFonts w:hint="cs"/>
          <w:sz w:val="36"/>
          <w:szCs w:val="36"/>
          <w:rtl/>
        </w:rPr>
        <w:t>ص185</w:t>
      </w:r>
      <w:r w:rsidR="000B2301" w:rsidRPr="0082504A">
        <w:rPr>
          <w:rFonts w:hint="cs"/>
          <w:sz w:val="36"/>
          <w:szCs w:val="36"/>
          <w:rtl/>
        </w:rPr>
        <w:t>)،</w:t>
      </w:r>
      <w:r w:rsidRPr="0082504A">
        <w:rPr>
          <w:rFonts w:hint="cs"/>
          <w:sz w:val="36"/>
          <w:szCs w:val="36"/>
          <w:rtl/>
        </w:rPr>
        <w:t xml:space="preserve"> 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8/516</w:t>
      </w:r>
      <w:r w:rsidR="006D30E9" w:rsidRPr="0082504A">
        <w:rPr>
          <w:rFonts w:hint="cs"/>
          <w:sz w:val="36"/>
          <w:szCs w:val="36"/>
          <w:rtl/>
        </w:rPr>
        <w:t xml:space="preserve"> ح1</w:t>
      </w:r>
      <w:r w:rsidRPr="0082504A">
        <w:rPr>
          <w:rFonts w:hint="cs"/>
          <w:sz w:val="36"/>
          <w:szCs w:val="36"/>
          <w:rtl/>
        </w:rPr>
        <w:t>6113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السختياني,</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ومالك</w:t>
      </w:r>
      <w:r w:rsidRPr="0082504A">
        <w:rPr>
          <w:rFonts w:hint="cs"/>
          <w:sz w:val="36"/>
          <w:szCs w:val="36"/>
          <w:rtl/>
        </w:rPr>
        <w:t xml:space="preserve"> في الموطأ, من رواية يحيى الليث</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2/479</w:t>
      </w:r>
      <w:r w:rsidR="006D30E9" w:rsidRPr="0082504A">
        <w:rPr>
          <w:rFonts w:hint="cs"/>
          <w:sz w:val="36"/>
          <w:szCs w:val="36"/>
          <w:rtl/>
        </w:rPr>
        <w:t xml:space="preserve"> ح1</w:t>
      </w:r>
      <w:r w:rsidRPr="0082504A">
        <w:rPr>
          <w:rFonts w:hint="cs"/>
          <w:sz w:val="36"/>
          <w:szCs w:val="36"/>
          <w:rtl/>
        </w:rPr>
        <w:t>016</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ومن رواية محمد بن الحسن</w:t>
      </w:r>
      <w:r w:rsidR="000B2301" w:rsidRPr="0082504A">
        <w:rPr>
          <w:rFonts w:hint="cs"/>
          <w:sz w:val="36"/>
          <w:szCs w:val="36"/>
          <w:rtl/>
        </w:rPr>
        <w:t xml:space="preserve"> (</w:t>
      </w:r>
      <w:r w:rsidRPr="0082504A">
        <w:rPr>
          <w:rFonts w:hint="cs"/>
          <w:sz w:val="36"/>
          <w:szCs w:val="36"/>
          <w:rtl/>
        </w:rPr>
        <w:t>3/136</w:t>
      </w:r>
      <w:r w:rsidR="006D30E9" w:rsidRPr="0082504A">
        <w:rPr>
          <w:rFonts w:hint="cs"/>
          <w:sz w:val="36"/>
          <w:szCs w:val="36"/>
          <w:rtl/>
        </w:rPr>
        <w:t xml:space="preserve"> ح7</w:t>
      </w:r>
      <w:r w:rsidRPr="0082504A">
        <w:rPr>
          <w:rFonts w:hint="cs"/>
          <w:sz w:val="36"/>
          <w:szCs w:val="36"/>
          <w:rtl/>
        </w:rPr>
        <w:t>48</w:t>
      </w:r>
      <w:r w:rsidR="000B2301" w:rsidRPr="0082504A">
        <w:rPr>
          <w:rFonts w:hint="cs"/>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وعبدالرزاق في المصنف</w:t>
      </w:r>
      <w:r w:rsidR="000B2301" w:rsidRPr="0082504A">
        <w:rPr>
          <w:rFonts w:hint="cs"/>
          <w:sz w:val="36"/>
          <w:szCs w:val="36"/>
          <w:rtl/>
        </w:rPr>
        <w:t xml:space="preserve"> (</w:t>
      </w:r>
      <w:r w:rsidRPr="0082504A">
        <w:rPr>
          <w:rFonts w:hint="cs"/>
          <w:sz w:val="36"/>
          <w:szCs w:val="36"/>
          <w:rtl/>
        </w:rPr>
        <w:t>8/516</w:t>
      </w:r>
      <w:r w:rsidR="006D30E9" w:rsidRPr="0082504A">
        <w:rPr>
          <w:rFonts w:hint="cs"/>
          <w:sz w:val="36"/>
          <w:szCs w:val="36"/>
          <w:rtl/>
        </w:rPr>
        <w:t xml:space="preserve"> ح1</w:t>
      </w:r>
      <w:r w:rsidRPr="0082504A">
        <w:rPr>
          <w:rFonts w:hint="cs"/>
          <w:sz w:val="36"/>
          <w:szCs w:val="36"/>
          <w:rtl/>
        </w:rPr>
        <w:t>6111</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عبد الله بن عمر</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والطحاوي في شرح مشكل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5/180</w:t>
      </w:r>
      <w:r w:rsidR="006D30E9" w:rsidRPr="0082504A">
        <w:rPr>
          <w:rFonts w:hint="cs"/>
          <w:sz w:val="36"/>
          <w:szCs w:val="36"/>
          <w:rtl/>
        </w:rPr>
        <w:t xml:space="preserve"> ح1</w:t>
      </w:r>
      <w:r w:rsidRPr="0082504A">
        <w:rPr>
          <w:rFonts w:hint="cs"/>
          <w:sz w:val="36"/>
          <w:szCs w:val="36"/>
          <w:rtl/>
        </w:rPr>
        <w:t>924</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10/47</w:t>
      </w:r>
      <w:r w:rsidR="006D30E9" w:rsidRPr="0082504A">
        <w:rPr>
          <w:rFonts w:hint="cs"/>
          <w:sz w:val="36"/>
          <w:szCs w:val="36"/>
          <w:rtl/>
        </w:rPr>
        <w:t xml:space="preserve"> ح2</w:t>
      </w:r>
      <w:r w:rsidRPr="0082504A">
        <w:rPr>
          <w:rFonts w:hint="cs"/>
          <w:sz w:val="36"/>
          <w:szCs w:val="36"/>
          <w:rtl/>
        </w:rPr>
        <w:t>0417</w:t>
      </w:r>
      <w:r w:rsidR="000B2301" w:rsidRPr="0082504A">
        <w:rPr>
          <w:rFonts w:hint="cs"/>
          <w:sz w:val="36"/>
          <w:szCs w:val="36"/>
          <w:rtl/>
        </w:rPr>
        <w:t>)،</w:t>
      </w:r>
      <w:r w:rsidRPr="0082504A">
        <w:rPr>
          <w:rFonts w:hint="cs"/>
          <w:sz w:val="36"/>
          <w:szCs w:val="36"/>
          <w:rtl/>
        </w:rPr>
        <w:t xml:space="preserve"> وفي السنن الصغرى</w:t>
      </w:r>
      <w:r w:rsidR="000B2301" w:rsidRPr="0082504A">
        <w:rPr>
          <w:rFonts w:hint="cs"/>
          <w:sz w:val="36"/>
          <w:szCs w:val="36"/>
          <w:rtl/>
        </w:rPr>
        <w:t xml:space="preserve"> (</w:t>
      </w:r>
      <w:r w:rsidRPr="0082504A">
        <w:rPr>
          <w:rFonts w:hint="cs"/>
          <w:sz w:val="36"/>
          <w:szCs w:val="36"/>
          <w:rtl/>
        </w:rPr>
        <w:t>8/463</w:t>
      </w:r>
      <w:r w:rsidR="006D30E9" w:rsidRPr="0082504A">
        <w:rPr>
          <w:rFonts w:hint="cs"/>
          <w:sz w:val="36"/>
          <w:szCs w:val="36"/>
          <w:rtl/>
        </w:rPr>
        <w:t xml:space="preserve"> ح4</w:t>
      </w:r>
      <w:r w:rsidRPr="0082504A">
        <w:rPr>
          <w:rFonts w:hint="cs"/>
          <w:sz w:val="36"/>
          <w:szCs w:val="36"/>
          <w:rtl/>
        </w:rPr>
        <w:t>051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موسى بن عقبة,</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13/104</w:t>
      </w:r>
      <w:r w:rsidR="006D30E9" w:rsidRPr="0082504A">
        <w:rPr>
          <w:rFonts w:hint="cs"/>
          <w:sz w:val="36"/>
          <w:szCs w:val="36"/>
          <w:rtl/>
        </w:rPr>
        <w:t xml:space="preserve"> ح8</w:t>
      </w:r>
      <w:r w:rsidRPr="0082504A">
        <w:rPr>
          <w:rFonts w:hint="cs"/>
          <w:sz w:val="36"/>
          <w:szCs w:val="36"/>
          <w:rtl/>
        </w:rPr>
        <w:t>986</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 xml:space="preserve">عن </w:t>
      </w:r>
      <w:r w:rsidRPr="0082504A">
        <w:rPr>
          <w:rFonts w:hint="cs"/>
          <w:b/>
          <w:bCs/>
          <w:sz w:val="36"/>
          <w:szCs w:val="36"/>
          <w:rtl/>
        </w:rPr>
        <w:t>حسان بن عطية,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أيوب السختياني, ومالك بن أنس, وعبدالله بن عمر, وموسى بن عقبة, وحسان بن عطية</w:t>
      </w:r>
      <w:r w:rsidR="000B2301" w:rsidRPr="0082504A">
        <w:rPr>
          <w:rFonts w:hint="cs"/>
          <w:sz w:val="36"/>
          <w:szCs w:val="36"/>
          <w:rtl/>
        </w:rPr>
        <w:t xml:space="preserve">) </w:t>
      </w:r>
      <w:r w:rsidRPr="0082504A">
        <w:rPr>
          <w:rFonts w:hint="cs"/>
          <w:sz w:val="36"/>
          <w:szCs w:val="36"/>
          <w:rtl/>
        </w:rPr>
        <w:t>عن نافع به, بنحوه, وعند</w:t>
      </w:r>
      <w:r w:rsidR="009A476E">
        <w:rPr>
          <w:rFonts w:hint="cs"/>
          <w:sz w:val="36"/>
          <w:szCs w:val="36"/>
          <w:rtl/>
        </w:rPr>
        <w:t xml:space="preserve"> </w:t>
      </w:r>
      <w:r w:rsidR="00C63C91">
        <w:rPr>
          <w:rFonts w:hint="cs"/>
          <w:sz w:val="36"/>
          <w:szCs w:val="36"/>
          <w:rtl/>
        </w:rPr>
        <w:t>عبدالر</w:t>
      </w:r>
      <w:r w:rsidR="009A476E">
        <w:rPr>
          <w:rFonts w:hint="cs"/>
          <w:sz w:val="36"/>
          <w:szCs w:val="36"/>
          <w:rtl/>
        </w:rPr>
        <w:t>زاق في المصنف, من رواية</w:t>
      </w:r>
      <w:r w:rsidRPr="0082504A">
        <w:rPr>
          <w:rFonts w:hint="cs"/>
          <w:sz w:val="36"/>
          <w:szCs w:val="36"/>
          <w:rtl/>
        </w:rPr>
        <w:t xml:space="preserve"> معمر جعله من فعل ابن عمر </w:t>
      </w:r>
      <w:r w:rsidR="003A749B" w:rsidRPr="003A749B">
        <w:rPr>
          <w:rFonts w:ascii="Traditional Arabic" w:hAnsi="Traditional Arabic" w:cs="CTraditional Arabic" w:hint="cs"/>
          <w:sz w:val="36"/>
          <w:szCs w:val="36"/>
          <w:rtl/>
        </w:rPr>
        <w:t>ب</w:t>
      </w:r>
      <w:r w:rsidRPr="0082504A">
        <w:rPr>
          <w:rFonts w:hint="cs"/>
          <w:sz w:val="36"/>
          <w:szCs w:val="36"/>
          <w:rtl/>
        </w:rPr>
        <w:t>.</w:t>
      </w:r>
    </w:p>
    <w:p w:rsidR="00426B30" w:rsidRPr="0082504A" w:rsidRDefault="00426B30" w:rsidP="009A476E">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 xml:space="preserve">وأخرجه الترمذي </w:t>
      </w:r>
      <w:r w:rsidR="000B2301" w:rsidRPr="0082504A">
        <w:rPr>
          <w:rFonts w:hint="cs"/>
          <w:sz w:val="36"/>
          <w:szCs w:val="36"/>
          <w:rtl/>
        </w:rPr>
        <w:t>(</w:t>
      </w:r>
      <w:r w:rsidRPr="0082504A">
        <w:rPr>
          <w:rFonts w:hint="cs"/>
          <w:sz w:val="36"/>
          <w:szCs w:val="36"/>
          <w:rtl/>
        </w:rPr>
        <w:t>3/160</w:t>
      </w:r>
      <w:r w:rsidR="006D30E9" w:rsidRPr="0082504A">
        <w:rPr>
          <w:rFonts w:hint="cs"/>
          <w:sz w:val="36"/>
          <w:szCs w:val="36"/>
          <w:rtl/>
        </w:rPr>
        <w:t xml:space="preserve"> ح1</w:t>
      </w:r>
      <w:r w:rsidRPr="0082504A">
        <w:rPr>
          <w:rFonts w:hint="cs"/>
          <w:sz w:val="36"/>
          <w:szCs w:val="36"/>
          <w:rtl/>
        </w:rPr>
        <w:t>531</w:t>
      </w:r>
      <w:r w:rsidR="000B2301" w:rsidRPr="0082504A">
        <w:rPr>
          <w:rFonts w:hint="cs"/>
          <w:sz w:val="36"/>
          <w:szCs w:val="36"/>
          <w:rtl/>
        </w:rPr>
        <w:t xml:space="preserve">) </w:t>
      </w:r>
      <w:r w:rsidR="009A476E">
        <w:rPr>
          <w:rFonts w:hint="cs"/>
          <w:sz w:val="36"/>
          <w:szCs w:val="36"/>
          <w:rtl/>
        </w:rPr>
        <w:t xml:space="preserve">- </w:t>
      </w:r>
      <w:r w:rsidR="009A476E" w:rsidRPr="0082504A">
        <w:rPr>
          <w:rFonts w:hint="cs"/>
          <w:sz w:val="36"/>
          <w:szCs w:val="36"/>
          <w:rtl/>
        </w:rPr>
        <w:t>معلقا</w:t>
      </w:r>
      <w:r w:rsidR="009A476E">
        <w:rPr>
          <w:rFonts w:hint="cs"/>
          <w:sz w:val="36"/>
          <w:szCs w:val="36"/>
          <w:rtl/>
        </w:rPr>
        <w:t xml:space="preserve"> -</w:t>
      </w:r>
      <w:r w:rsidR="009A476E"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سالم</w:t>
      </w:r>
      <w:r w:rsidRPr="0082504A">
        <w:rPr>
          <w:rFonts w:hint="cs"/>
          <w:sz w:val="36"/>
          <w:szCs w:val="36"/>
          <w:rtl/>
        </w:rPr>
        <w:t>, عن ابن عمر به.</w:t>
      </w:r>
      <w:r w:rsidR="00F279F2" w:rsidRPr="0082504A">
        <w:rPr>
          <w:rFonts w:hint="cs"/>
          <w:sz w:val="36"/>
          <w:szCs w:val="36"/>
          <w:rtl/>
        </w:rPr>
        <w:t xml:space="preserve"> </w:t>
      </w:r>
    </w:p>
    <w:p w:rsidR="00CD6E10" w:rsidRPr="003C18B0" w:rsidRDefault="00CD6E10" w:rsidP="00F742C6">
      <w:pPr>
        <w:pStyle w:val="aff7"/>
        <w:widowControl w:val="0"/>
        <w:spacing w:before="120" w:after="0"/>
        <w:rPr>
          <w:rFonts w:ascii="Traditional Arabic" w:hAnsi="Traditional Arabic"/>
          <w:sz w:val="32"/>
          <w:szCs w:val="32"/>
          <w:rtl/>
        </w:rPr>
      </w:pPr>
      <w:bookmarkStart w:id="142" w:name="_Toc407654164"/>
      <w:r w:rsidRPr="003C18B0">
        <w:rPr>
          <w:rFonts w:hint="cs"/>
          <w:sz w:val="32"/>
          <w:szCs w:val="32"/>
          <w:rtl/>
        </w:rPr>
        <w:t>دراسة الحديث والحكم عليه</w:t>
      </w:r>
      <w:r w:rsidR="000B2301" w:rsidRPr="003C18B0">
        <w:rPr>
          <w:rFonts w:hint="cs"/>
          <w:sz w:val="32"/>
          <w:szCs w:val="32"/>
          <w:rtl/>
        </w:rPr>
        <w:t>:</w:t>
      </w:r>
      <w:bookmarkEnd w:id="142"/>
      <w:r w:rsidR="000B2301" w:rsidRPr="003C18B0">
        <w:rPr>
          <w:rFonts w:hint="cs"/>
          <w:sz w:val="32"/>
          <w:szCs w:val="32"/>
          <w:rtl/>
        </w:rPr>
        <w:t xml:space="preserve"> </w:t>
      </w:r>
    </w:p>
    <w:p w:rsidR="00A902B9"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نافع على وجهين, هما</w:t>
      </w:r>
      <w:r w:rsidR="000B2301" w:rsidRPr="0082504A">
        <w:rPr>
          <w:rFonts w:hint="cs"/>
          <w:sz w:val="36"/>
          <w:szCs w:val="36"/>
          <w:rtl/>
        </w:rPr>
        <w:t>:</w:t>
      </w:r>
    </w:p>
    <w:p w:rsidR="00A902B9"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المرفوع</w:t>
      </w:r>
      <w:r w:rsidR="00F279F2" w:rsidRPr="0082504A">
        <w:rPr>
          <w:rFonts w:ascii="Traditional Arabic" w:hAnsi="Traditional Arabic"/>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9A476E">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w:t>
      </w:r>
      <w:r w:rsidR="009A476E">
        <w:rPr>
          <w:rFonts w:ascii="Traditional Arabic" w:hAnsi="Traditional Arabic" w:hint="cs"/>
          <w:sz w:val="36"/>
          <w:szCs w:val="36"/>
          <w:rtl/>
        </w:rPr>
        <w:t xml:space="preserve"> عنه</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أيوب السختياني,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A947CA">
        <w:rPr>
          <w:rFonts w:ascii="Traditional Arabic" w:hAnsi="Traditional Arabic" w:hint="cs"/>
          <w:sz w:val="36"/>
          <w:szCs w:val="36"/>
          <w:rtl/>
        </w:rPr>
        <w:t>عبد الوارث</w:t>
      </w:r>
      <w:r w:rsidRPr="0082504A">
        <w:rPr>
          <w:rFonts w:ascii="Traditional Arabic" w:hAnsi="Traditional Arabic" w:hint="cs"/>
          <w:sz w:val="36"/>
          <w:szCs w:val="36"/>
          <w:rtl/>
        </w:rPr>
        <w:t xml:space="preserve"> بن سعيد</w:t>
      </w:r>
      <w:r w:rsidR="00A947C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hint="cs"/>
          <w:sz w:val="36"/>
          <w:szCs w:val="36"/>
          <w:rtl/>
        </w:rPr>
        <w:t xml:space="preserve"> وسفيان بن عيينة, ووهيب بن خالد, وحماد بن سلمة, وحماد بن زيد, من رواية</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أبي كامل الجحدري</w:t>
      </w:r>
      <w:r w:rsidR="009A476E">
        <w:rPr>
          <w:rFonts w:hint="cs"/>
          <w:sz w:val="36"/>
          <w:szCs w:val="36"/>
          <w:rtl/>
        </w:rPr>
        <w:t xml:space="preserve"> -</w:t>
      </w:r>
      <w:r w:rsidRPr="0082504A">
        <w:rPr>
          <w:rFonts w:hint="cs"/>
          <w:sz w:val="36"/>
          <w:szCs w:val="36"/>
          <w:rtl/>
        </w:rPr>
        <w:t>.</w:t>
      </w:r>
      <w:r w:rsidR="00F279F2"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وعبيد الله بن عمر</w:t>
      </w:r>
      <w:r w:rsidR="000B2301" w:rsidRPr="0082504A">
        <w:rPr>
          <w:rFonts w:ascii="Traditional Arabic" w:hAnsi="Traditional Arabic" w:hint="cs"/>
          <w:sz w:val="36"/>
          <w:szCs w:val="36"/>
          <w:rtl/>
        </w:rPr>
        <w:t xml:space="preserve">، </w:t>
      </w:r>
      <w:r w:rsidR="00A947CA">
        <w:rPr>
          <w:rFonts w:ascii="Traditional Arabic" w:hAnsi="Traditional Arabic" w:hint="cs"/>
          <w:sz w:val="36"/>
          <w:szCs w:val="36"/>
          <w:rtl/>
        </w:rPr>
        <w:t xml:space="preserve">من </w:t>
      </w:r>
      <w:r w:rsidR="009A476E">
        <w:rPr>
          <w:rFonts w:ascii="Traditional Arabic" w:hAnsi="Traditional Arabic" w:hint="cs"/>
          <w:sz w:val="36"/>
          <w:szCs w:val="36"/>
          <w:rtl/>
        </w:rPr>
        <w:t>رو</w:t>
      </w:r>
      <w:r w:rsidR="00A947CA">
        <w:rPr>
          <w:rFonts w:ascii="Traditional Arabic" w:hAnsi="Traditional Arabic" w:hint="cs"/>
          <w:sz w:val="36"/>
          <w:szCs w:val="36"/>
          <w:rtl/>
        </w:rPr>
        <w:t>اية</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أبي معاوية, وأبي خالد الأحمر</w:t>
      </w:r>
      <w:r w:rsidR="009A476E">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9101F3" w:rsidP="00F742C6">
      <w:pPr>
        <w:widowControl w:val="0"/>
        <w:spacing w:before="120"/>
        <w:ind w:firstLine="397"/>
        <w:jc w:val="both"/>
        <w:rPr>
          <w:sz w:val="36"/>
          <w:szCs w:val="36"/>
          <w:rtl/>
        </w:rPr>
      </w:pPr>
      <w:r>
        <w:rPr>
          <w:rFonts w:hint="cs"/>
          <w:sz w:val="36"/>
          <w:szCs w:val="36"/>
          <w:rtl/>
        </w:rPr>
        <w:t>وكثير بن فرقد,</w:t>
      </w:r>
      <w:r w:rsidR="00426B30" w:rsidRPr="0082504A">
        <w:rPr>
          <w:rFonts w:hint="cs"/>
          <w:sz w:val="36"/>
          <w:szCs w:val="36"/>
          <w:rtl/>
        </w:rPr>
        <w:t xml:space="preserve"> وصخر بن جويرية,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وحسان بن عطية,</w:t>
      </w:r>
      <w:r w:rsidR="00152824" w:rsidRPr="0082504A">
        <w:rPr>
          <w:rFonts w:hint="cs"/>
          <w:sz w:val="36"/>
          <w:szCs w:val="36"/>
          <w:rtl/>
        </w:rPr>
        <w:t xml:space="preserve"> - </w:t>
      </w:r>
      <w:r w:rsidR="009A476E">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الأوزاعي</w:t>
      </w:r>
      <w:r w:rsidR="00152824" w:rsidRPr="0082504A">
        <w:rPr>
          <w:rFonts w:hint="cs"/>
          <w:sz w:val="36"/>
          <w:szCs w:val="36"/>
          <w:rtl/>
        </w:rPr>
        <w:t xml:space="preserve"> - </w:t>
      </w:r>
      <w:r w:rsidRPr="0082504A">
        <w:rPr>
          <w:rFonts w:hint="cs"/>
          <w:sz w:val="36"/>
          <w:szCs w:val="36"/>
          <w:rtl/>
        </w:rPr>
        <w:t>فيما رواه عنه</w:t>
      </w:r>
      <w:r w:rsidR="000B2301" w:rsidRPr="0082504A">
        <w:rPr>
          <w:rFonts w:hint="cs"/>
          <w:sz w:val="36"/>
          <w:szCs w:val="36"/>
          <w:rtl/>
        </w:rPr>
        <w:t xml:space="preserve">: </w:t>
      </w:r>
      <w:r w:rsidRPr="0082504A">
        <w:rPr>
          <w:rFonts w:hint="cs"/>
          <w:sz w:val="36"/>
          <w:szCs w:val="36"/>
          <w:rtl/>
        </w:rPr>
        <w:t>عمرو بن هاشم الجنبي</w:t>
      </w:r>
      <w:r w:rsidR="00907A26">
        <w:rPr>
          <w:rFonts w:hint="cs"/>
          <w:sz w:val="36"/>
          <w:szCs w:val="36"/>
          <w:rtl/>
        </w:rPr>
        <w:t xml:space="preserve"> </w:t>
      </w:r>
      <w:r w:rsidR="000B2301" w:rsidRPr="0082504A">
        <w:rPr>
          <w:rFonts w:hint="cs"/>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ومالك بن أنس,</w:t>
      </w:r>
      <w:r w:rsidR="009A476E">
        <w:rPr>
          <w:rFonts w:hint="cs"/>
          <w:sz w:val="36"/>
          <w:szCs w:val="36"/>
          <w:rtl/>
        </w:rPr>
        <w:t xml:space="preserve"> </w:t>
      </w:r>
      <w:r w:rsidR="00152824" w:rsidRPr="0082504A">
        <w:rPr>
          <w:rFonts w:hint="cs"/>
          <w:sz w:val="36"/>
          <w:szCs w:val="36"/>
          <w:rtl/>
        </w:rPr>
        <w:t xml:space="preserve"> </w:t>
      </w:r>
      <w:r w:rsidR="009A476E">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صخر بن محمد</w:t>
      </w:r>
      <w:r w:rsidR="009A476E">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وأيوب بن موسى,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وموسى بن عقبة,</w:t>
      </w:r>
      <w:r w:rsidR="009A476E">
        <w:rPr>
          <w:rFonts w:hint="cs"/>
          <w:sz w:val="36"/>
          <w:szCs w:val="36"/>
          <w:rtl/>
        </w:rPr>
        <w:t xml:space="preserve"> فيما يرويه عنه</w:t>
      </w:r>
      <w:r w:rsidR="000B2301" w:rsidRPr="0082504A">
        <w:rPr>
          <w:rFonts w:hint="cs"/>
          <w:sz w:val="36"/>
          <w:szCs w:val="36"/>
          <w:rtl/>
        </w:rPr>
        <w:t xml:space="preserve">: </w:t>
      </w:r>
      <w:r w:rsidRPr="0082504A">
        <w:rPr>
          <w:rFonts w:hint="cs"/>
          <w:sz w:val="36"/>
          <w:szCs w:val="36"/>
          <w:rtl/>
        </w:rPr>
        <w:t>د</w:t>
      </w:r>
      <w:r w:rsidR="009A476E">
        <w:rPr>
          <w:rFonts w:hint="cs"/>
          <w:sz w:val="36"/>
          <w:szCs w:val="36"/>
          <w:rtl/>
        </w:rPr>
        <w:t>او</w:t>
      </w:r>
      <w:r w:rsidRPr="0082504A">
        <w:rPr>
          <w:rFonts w:hint="cs"/>
          <w:sz w:val="36"/>
          <w:szCs w:val="36"/>
          <w:rtl/>
        </w:rPr>
        <w:t>د بن عطاء</w:t>
      </w:r>
      <w:r w:rsidR="00152824" w:rsidRPr="0082504A">
        <w:rPr>
          <w:rFonts w:hint="cs"/>
          <w:sz w:val="36"/>
          <w:szCs w:val="36"/>
          <w:rtl/>
        </w:rPr>
        <w:t xml:space="preserve"> -</w:t>
      </w:r>
      <w:r w:rsidR="000B2301" w:rsidRPr="0082504A">
        <w:rPr>
          <w:rFonts w:hint="cs"/>
          <w:sz w:val="36"/>
          <w:szCs w:val="36"/>
          <w:rtl/>
        </w:rPr>
        <w:t>،</w:t>
      </w:r>
    </w:p>
    <w:p w:rsidR="00A902B9"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ومحمد بن عبدالرحمن بن أبي ليلى</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الموقوف.</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0B489A">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w:t>
      </w:r>
      <w:r w:rsidR="009A476E">
        <w:rPr>
          <w:rFonts w:ascii="Traditional Arabic" w:hAnsi="Traditional Arabic" w:hint="cs"/>
          <w:sz w:val="36"/>
          <w:szCs w:val="36"/>
          <w:rtl/>
        </w:rPr>
        <w:t xml:space="preserve"> عنه</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أيوب السختياني, فيما يرويه عنه</w:t>
      </w:r>
      <w:r w:rsidR="000B2301" w:rsidRPr="0082504A">
        <w:rPr>
          <w:rFonts w:ascii="Traditional Arabic" w:hAnsi="Traditional Arabic" w:hint="cs"/>
          <w:sz w:val="36"/>
          <w:szCs w:val="36"/>
          <w:rtl/>
        </w:rPr>
        <w:t xml:space="preserve">: </w:t>
      </w:r>
      <w:r w:rsidRPr="0082504A">
        <w:rPr>
          <w:rFonts w:hint="cs"/>
          <w:sz w:val="36"/>
          <w:szCs w:val="36"/>
          <w:rtl/>
        </w:rPr>
        <w:t>حماد بن زيد,</w:t>
      </w:r>
      <w:r w:rsidR="00152824" w:rsidRPr="0082504A">
        <w:rPr>
          <w:rFonts w:hint="cs"/>
          <w:sz w:val="36"/>
          <w:szCs w:val="36"/>
          <w:rtl/>
        </w:rPr>
        <w:t xml:space="preserve"> - </w:t>
      </w:r>
      <w:r w:rsidRPr="0082504A">
        <w:rPr>
          <w:rFonts w:hint="cs"/>
          <w:sz w:val="36"/>
          <w:szCs w:val="36"/>
          <w:rtl/>
        </w:rPr>
        <w:t>فيما رواه عنه عفان بن مسلم,</w:t>
      </w:r>
      <w:r w:rsidR="00152824" w:rsidRPr="0082504A">
        <w:rPr>
          <w:rFonts w:hint="cs"/>
          <w:sz w:val="36"/>
          <w:szCs w:val="36"/>
          <w:rtl/>
        </w:rPr>
        <w:t xml:space="preserve"> - </w:t>
      </w:r>
      <w:r w:rsidRPr="0082504A">
        <w:rPr>
          <w:rFonts w:hint="cs"/>
          <w:sz w:val="36"/>
          <w:szCs w:val="36"/>
          <w:rtl/>
        </w:rPr>
        <w:t>وسفيان الثوري, ومعمر بن راشد.</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وعبيد الله بن عمر</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جريج</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ومالك بن أنس,</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الليثي, ومحمد بن الحسن الشيباني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وموسى بن عقبة, من رواية</w:t>
      </w:r>
      <w:r w:rsidR="000B2301" w:rsidRPr="0082504A">
        <w:rPr>
          <w:rFonts w:hint="cs"/>
          <w:sz w:val="36"/>
          <w:szCs w:val="36"/>
          <w:rtl/>
        </w:rPr>
        <w:t xml:space="preserve">: </w:t>
      </w:r>
      <w:r w:rsidRPr="0082504A">
        <w:rPr>
          <w:rFonts w:hint="cs"/>
          <w:sz w:val="36"/>
          <w:szCs w:val="36"/>
          <w:rtl/>
        </w:rPr>
        <w:t xml:space="preserve">داود بن </w:t>
      </w:r>
      <w:r w:rsidR="00C63C91">
        <w:rPr>
          <w:rFonts w:hint="cs"/>
          <w:sz w:val="36"/>
          <w:szCs w:val="36"/>
          <w:rtl/>
        </w:rPr>
        <w:t>عبدالر</w:t>
      </w:r>
      <w:r w:rsidRPr="0082504A">
        <w:rPr>
          <w:rFonts w:hint="cs"/>
          <w:sz w:val="36"/>
          <w:szCs w:val="36"/>
          <w:rtl/>
        </w:rPr>
        <w:t>حمن العطار</w:t>
      </w:r>
      <w:r w:rsidR="009A476E">
        <w:rPr>
          <w:rFonts w:hint="cs"/>
          <w:sz w:val="36"/>
          <w:szCs w:val="36"/>
          <w:rtl/>
        </w:rPr>
        <w:t>, وشجاع بن الوليد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وحسان بن عطية,</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الأوزاعي,</w:t>
      </w:r>
      <w:r w:rsidR="00152824" w:rsidRPr="0082504A">
        <w:rPr>
          <w:rFonts w:hint="cs"/>
          <w:sz w:val="36"/>
          <w:szCs w:val="36"/>
          <w:rtl/>
        </w:rPr>
        <w:t xml:space="preserve"> - </w:t>
      </w:r>
      <w:r w:rsidRPr="0082504A">
        <w:rPr>
          <w:rFonts w:hint="cs"/>
          <w:sz w:val="36"/>
          <w:szCs w:val="36"/>
          <w:rtl/>
        </w:rPr>
        <w:t>فيما رواه عنه</w:t>
      </w:r>
      <w:r w:rsidR="000B2301" w:rsidRPr="0082504A">
        <w:rPr>
          <w:rFonts w:hint="cs"/>
          <w:sz w:val="36"/>
          <w:szCs w:val="36"/>
          <w:rtl/>
        </w:rPr>
        <w:t xml:space="preserve">: </w:t>
      </w:r>
      <w:r w:rsidRPr="0082504A">
        <w:rPr>
          <w:rFonts w:hint="cs"/>
          <w:sz w:val="36"/>
          <w:szCs w:val="36"/>
          <w:rtl/>
        </w:rPr>
        <w:t>هقل بن زياد</w:t>
      </w:r>
      <w:r w:rsidR="00152824" w:rsidRPr="0082504A">
        <w:rPr>
          <w:rFonts w:hint="cs"/>
          <w:sz w:val="36"/>
          <w:szCs w:val="36"/>
          <w:rtl/>
        </w:rPr>
        <w:t xml:space="preserve"> -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ويرويه عن ابن عمر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سالم.</w:t>
      </w:r>
    </w:p>
    <w:p w:rsidR="006D30E9" w:rsidRPr="003C18B0" w:rsidRDefault="00426B30" w:rsidP="00F742C6">
      <w:pPr>
        <w:pStyle w:val="aff8"/>
        <w:widowControl w:val="0"/>
        <w:spacing w:before="120" w:after="0"/>
        <w:rPr>
          <w:sz w:val="32"/>
          <w:szCs w:val="32"/>
          <w:rtl/>
        </w:rPr>
      </w:pPr>
      <w:r w:rsidRPr="003C18B0">
        <w:rPr>
          <w:sz w:val="32"/>
          <w:szCs w:val="32"/>
          <w:rtl/>
        </w:rPr>
        <w:t>فأما الوجه الأول</w:t>
      </w:r>
      <w:r w:rsidR="000B2301" w:rsidRPr="003C18B0">
        <w:rPr>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44"/>
        </w:numPr>
        <w:spacing w:before="120"/>
        <w:jc w:val="both"/>
        <w:rPr>
          <w:sz w:val="36"/>
          <w:szCs w:val="36"/>
          <w:rtl/>
        </w:rPr>
      </w:pPr>
      <w:r w:rsidRPr="0082504A">
        <w:rPr>
          <w:rFonts w:hint="cs"/>
          <w:b/>
          <w:bCs/>
          <w:sz w:val="36"/>
          <w:szCs w:val="36"/>
          <w:rtl/>
        </w:rPr>
        <w:t>أيوب السختياني</w:t>
      </w:r>
      <w:r w:rsidR="00F279F2" w:rsidRPr="0082504A">
        <w:rPr>
          <w:rFonts w:hint="cs"/>
          <w:sz w:val="36"/>
          <w:szCs w:val="36"/>
          <w:rtl/>
        </w:rPr>
        <w:t xml:space="preserve"> </w:t>
      </w:r>
      <w:r w:rsidR="00A947CA">
        <w:rPr>
          <w:rFonts w:hint="cs"/>
          <w:sz w:val="36"/>
          <w:szCs w:val="36"/>
          <w:rtl/>
        </w:rPr>
        <w:t>و</w:t>
      </w:r>
      <w:r w:rsidRPr="0082504A">
        <w:rPr>
          <w:rFonts w:hint="cs"/>
          <w:sz w:val="36"/>
          <w:szCs w:val="36"/>
          <w:rtl/>
        </w:rPr>
        <w:t>اختلف عليه فيرويه عنه على هذا الوجه</w:t>
      </w:r>
      <w:r w:rsidR="000B2301" w:rsidRPr="0082504A">
        <w:rPr>
          <w:rFonts w:hint="cs"/>
          <w:sz w:val="36"/>
          <w:szCs w:val="36"/>
          <w:rtl/>
        </w:rPr>
        <w:t xml:space="preserve">: </w:t>
      </w:r>
      <w:r w:rsidRPr="0082504A">
        <w:rPr>
          <w:rFonts w:hint="cs"/>
          <w:sz w:val="36"/>
          <w:szCs w:val="36"/>
          <w:rtl/>
        </w:rPr>
        <w:t>جمع من الثقات, ومنهم من هو معدود في أصحابه المقدمين.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جاء عن بعضهم كلا الوجهين, فيرويه على هذا الوجه حماد بن زيد, وهو من أثبت أصحاب أيوب السختياني, فيما رواه عنه</w:t>
      </w:r>
      <w:r w:rsidR="000B2301" w:rsidRPr="0082504A">
        <w:rPr>
          <w:rFonts w:hint="cs"/>
          <w:sz w:val="36"/>
          <w:szCs w:val="36"/>
          <w:rtl/>
        </w:rPr>
        <w:t xml:space="preserve">: </w:t>
      </w:r>
      <w:r w:rsidR="009A476E">
        <w:rPr>
          <w:rFonts w:hint="cs"/>
          <w:sz w:val="36"/>
          <w:szCs w:val="36"/>
          <w:rtl/>
        </w:rPr>
        <w:t>فضيل بن حسين أبو كامل الجحدري.</w:t>
      </w:r>
    </w:p>
    <w:p w:rsidR="00426B30" w:rsidRPr="0082504A" w:rsidRDefault="009A476E" w:rsidP="00F742C6">
      <w:pPr>
        <w:widowControl w:val="0"/>
        <w:spacing w:before="120"/>
        <w:ind w:firstLine="397"/>
        <w:jc w:val="both"/>
        <w:rPr>
          <w:sz w:val="36"/>
          <w:szCs w:val="36"/>
          <w:rtl/>
        </w:rPr>
      </w:pPr>
      <w:r>
        <w:rPr>
          <w:rFonts w:hint="cs"/>
          <w:sz w:val="36"/>
          <w:szCs w:val="36"/>
          <w:rtl/>
        </w:rPr>
        <w:lastRenderedPageBreak/>
        <w:t>وقد خالف أبا كامل الجحدري؛</w:t>
      </w:r>
      <w:r w:rsidR="00426B30" w:rsidRPr="0082504A">
        <w:rPr>
          <w:rFonts w:hint="cs"/>
          <w:sz w:val="36"/>
          <w:szCs w:val="36"/>
          <w:rtl/>
        </w:rPr>
        <w:t xml:space="preserve"> عفان بن مسلم, كما سيأتي في الوجه الثاني, وعند المقارنة بين عف</w:t>
      </w:r>
      <w:r>
        <w:rPr>
          <w:rFonts w:hint="cs"/>
          <w:sz w:val="36"/>
          <w:szCs w:val="36"/>
          <w:rtl/>
        </w:rPr>
        <w:t>ان بن مسلم, وأبي كامل الجحدري, يتبيّن أن كليه</w:t>
      </w:r>
      <w:r w:rsidR="00426B30" w:rsidRPr="0082504A">
        <w:rPr>
          <w:rFonts w:hint="cs"/>
          <w:sz w:val="36"/>
          <w:szCs w:val="36"/>
          <w:rtl/>
        </w:rPr>
        <w:t>ما ثقتا</w:t>
      </w:r>
      <w:r>
        <w:rPr>
          <w:rFonts w:hint="cs"/>
          <w:sz w:val="36"/>
          <w:szCs w:val="36"/>
          <w:rtl/>
        </w:rPr>
        <w:t>ن, إلا أن عفان بن مسلم أكثر ضبطً</w:t>
      </w:r>
      <w:r w:rsidR="00426B30" w:rsidRPr="0082504A">
        <w:rPr>
          <w:rFonts w:hint="cs"/>
          <w:sz w:val="36"/>
          <w:szCs w:val="36"/>
          <w:rtl/>
        </w:rPr>
        <w:t>ا, وأقوى حالاً</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426B30" w:rsidRPr="0082504A">
        <w:rPr>
          <w:rFonts w:hint="cs"/>
          <w:sz w:val="36"/>
          <w:szCs w:val="36"/>
          <w:rtl/>
        </w:rPr>
        <w:t>من أبي كامل الجحدري.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ذلك</w:t>
      </w:r>
      <w:r w:rsidR="00F279F2" w:rsidRPr="0082504A">
        <w:rPr>
          <w:rFonts w:hint="cs"/>
          <w:sz w:val="36"/>
          <w:szCs w:val="36"/>
          <w:rtl/>
        </w:rPr>
        <w:t xml:space="preserve"> </w:t>
      </w:r>
      <w:r w:rsidRPr="0082504A">
        <w:rPr>
          <w:rFonts w:hint="cs"/>
          <w:sz w:val="36"/>
          <w:szCs w:val="36"/>
          <w:rtl/>
        </w:rPr>
        <w:t>فإن هذا الوجه عن حماد بن زيد غير محفوظ.</w:t>
      </w:r>
    </w:p>
    <w:p w:rsidR="00426B30" w:rsidRPr="0082504A" w:rsidRDefault="00426B30" w:rsidP="00AD5412">
      <w:pPr>
        <w:widowControl w:val="0"/>
        <w:numPr>
          <w:ilvl w:val="0"/>
          <w:numId w:val="44"/>
        </w:numPr>
        <w:spacing w:before="120"/>
        <w:jc w:val="both"/>
        <w:rPr>
          <w:rFonts w:ascii="Traditional Arabic" w:hAnsi="Traditional Arabic"/>
          <w:sz w:val="36"/>
          <w:szCs w:val="36"/>
          <w:rtl/>
        </w:rPr>
      </w:pPr>
      <w:r w:rsidRPr="0082504A">
        <w:rPr>
          <w:rFonts w:ascii="Traditional Arabic" w:hAnsi="Traditional Arabic" w:hint="cs"/>
          <w:b/>
          <w:bCs/>
          <w:sz w:val="36"/>
          <w:szCs w:val="36"/>
          <w:rtl/>
        </w:rPr>
        <w:t>عبيد الله بن عمر</w:t>
      </w:r>
      <w:r w:rsidR="000B2301" w:rsidRPr="0082504A">
        <w:rPr>
          <w:rFonts w:ascii="Traditional Arabic" w:hAnsi="Traditional Arabic" w:hint="cs"/>
          <w:b/>
          <w:bCs/>
          <w:sz w:val="36"/>
          <w:szCs w:val="36"/>
          <w:rtl/>
        </w:rPr>
        <w:t xml:space="preserve">، </w:t>
      </w:r>
      <w:r w:rsidR="00A947CA">
        <w:rPr>
          <w:rFonts w:ascii="Traditional Arabic" w:hAnsi="Traditional Arabic" w:hint="cs"/>
          <w:sz w:val="36"/>
          <w:szCs w:val="36"/>
          <w:rtl/>
        </w:rPr>
        <w:t>و</w:t>
      </w:r>
      <w:r w:rsidRPr="0082504A">
        <w:rPr>
          <w:rFonts w:ascii="Traditional Arabic" w:hAnsi="Traditional Arabic" w:hint="cs"/>
          <w:sz w:val="36"/>
          <w:szCs w:val="36"/>
          <w:rtl/>
        </w:rPr>
        <w:t>اختلف عليه فيرويه عنه على هذ الوجه</w:t>
      </w:r>
      <w:r w:rsidR="000B2301" w:rsidRPr="0082504A">
        <w:rPr>
          <w:rFonts w:ascii="Traditional Arabic" w:hAnsi="Traditional Arabic" w:hint="cs"/>
          <w:b/>
          <w:bCs/>
          <w:sz w:val="36"/>
          <w:szCs w:val="36"/>
          <w:rtl/>
        </w:rPr>
        <w:t xml:space="preserve">: </w:t>
      </w:r>
      <w:r w:rsidR="00477DB7">
        <w:rPr>
          <w:rFonts w:ascii="Traditional Arabic" w:hAnsi="Traditional Arabic" w:hint="cs"/>
          <w:sz w:val="36"/>
          <w:szCs w:val="36"/>
          <w:rtl/>
        </w:rPr>
        <w:t>أبو</w:t>
      </w:r>
      <w:r w:rsidRPr="0082504A">
        <w:rPr>
          <w:rFonts w:ascii="Traditional Arabic" w:hAnsi="Traditional Arabic" w:hint="cs"/>
          <w:sz w:val="36"/>
          <w:szCs w:val="36"/>
          <w:rtl/>
        </w:rPr>
        <w:t xml:space="preserve"> معاوية محمد بن خازم</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الثقة</w:t>
      </w:r>
      <w:r w:rsidR="000B2301" w:rsidRPr="0082504A">
        <w:rPr>
          <w:rFonts w:ascii="Traditional Arabic" w:hAnsi="Traditional Arabic" w:hint="cs"/>
          <w:sz w:val="36"/>
          <w:szCs w:val="36"/>
          <w:rtl/>
        </w:rPr>
        <w:t xml:space="preserve">، </w:t>
      </w:r>
      <w:r w:rsidR="007F431F">
        <w:rPr>
          <w:rFonts w:ascii="Traditional Arabic" w:hAnsi="Traditional Arabic" w:hint="cs"/>
          <w:sz w:val="36"/>
          <w:szCs w:val="36"/>
          <w:rtl/>
        </w:rPr>
        <w:t>إ</w:t>
      </w:r>
      <w:r w:rsidR="00477DB7">
        <w:rPr>
          <w:rFonts w:ascii="Traditional Arabic" w:hAnsi="Traditional Arabic" w:hint="cs"/>
          <w:sz w:val="36"/>
          <w:szCs w:val="36"/>
          <w:rtl/>
        </w:rPr>
        <w:t>لا أن في السند إليه العباس بن يزيد بن أبا</w:t>
      </w:r>
      <w:r w:rsidRPr="0082504A">
        <w:rPr>
          <w:rFonts w:ascii="Traditional Arabic" w:hAnsi="Traditional Arabic" w:hint="cs"/>
          <w:sz w:val="36"/>
          <w:szCs w:val="36"/>
          <w:rtl/>
        </w:rPr>
        <w:t xml:space="preserve"> الحبيب أبي العباس البحراني 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مرة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تكلموا فيه</w:t>
      </w:r>
      <w:r w:rsidR="000B2301" w:rsidRPr="0082504A">
        <w:rPr>
          <w:rFonts w:hint="cs"/>
          <w:sz w:val="36"/>
          <w:szCs w:val="36"/>
          <w:rtl/>
        </w:rPr>
        <w:t xml:space="preserve">، </w:t>
      </w:r>
      <w:r w:rsidRPr="0082504A">
        <w:rPr>
          <w:rFonts w:hint="cs"/>
          <w:sz w:val="36"/>
          <w:szCs w:val="36"/>
          <w:rtl/>
        </w:rPr>
        <w:t>و</w:t>
      </w:r>
      <w:r w:rsidRPr="0082504A">
        <w:rPr>
          <w:rFonts w:ascii="Traditional Arabic" w:hAnsi="Traditional Arabic" w:hint="cs"/>
          <w:sz w:val="36"/>
          <w:szCs w:val="36"/>
          <w:rtl/>
        </w:rPr>
        <w:t>ذكره ابن حبان في الثقات وقال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5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وأعله البزار</w:t>
      </w:r>
      <w:r w:rsidR="00F279F2" w:rsidRPr="0082504A">
        <w:rPr>
          <w:rFonts w:hint="cs"/>
          <w:sz w:val="36"/>
          <w:szCs w:val="36"/>
          <w:rtl/>
        </w:rPr>
        <w:t xml:space="preserve"> </w:t>
      </w:r>
      <w:r w:rsidRPr="0082504A">
        <w:rPr>
          <w:rFonts w:hint="cs"/>
          <w:sz w:val="36"/>
          <w:szCs w:val="36"/>
          <w:rtl/>
        </w:rPr>
        <w:t>بقوله</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إلا رجل سمعته يحدث عن أبي معاوية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عبيد الله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477DB7">
        <w:rPr>
          <w:rFonts w:ascii="Traditional Arabic" w:hAnsi="Traditional Arabic" w:hint="cs"/>
          <w:sz w:val="36"/>
          <w:szCs w:val="36"/>
          <w:rtl/>
        </w:rPr>
        <w:t>,</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فأنكرته عليه</w:t>
      </w:r>
      <w:r w:rsidR="00477DB7">
        <w:rPr>
          <w:rFonts w:ascii="Traditional Arabic" w:hAnsi="Traditional Arabic" w:hint="cs"/>
          <w:sz w:val="36"/>
          <w:szCs w:val="36"/>
          <w:rtl/>
        </w:rPr>
        <w:t>,</w:t>
      </w:r>
      <w:r w:rsidRPr="0082504A">
        <w:rPr>
          <w:rFonts w:ascii="Traditional Arabic" w:hAnsi="Traditional Arabic"/>
          <w:sz w:val="36"/>
          <w:szCs w:val="36"/>
          <w:rtl/>
        </w:rPr>
        <w:t xml:space="preserve"> وهو عباس البحراني</w:t>
      </w:r>
      <w:r w:rsidR="00A771C3" w:rsidRPr="0082504A">
        <w:rPr>
          <w:rFonts w:hint="cs"/>
          <w:sz w:val="36"/>
          <w:szCs w:val="36"/>
          <w:rtl/>
        </w:rPr>
        <w:t>".</w:t>
      </w:r>
    </w:p>
    <w:p w:rsidR="00426B30" w:rsidRPr="0082504A" w:rsidRDefault="00F279F2"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وكذلك يرويه عنه</w:t>
      </w:r>
      <w:r w:rsidR="000B2301" w:rsidRPr="0082504A">
        <w:rPr>
          <w:rFonts w:hint="cs"/>
          <w:sz w:val="36"/>
          <w:szCs w:val="36"/>
          <w:rtl/>
        </w:rPr>
        <w:t xml:space="preserve">: </w:t>
      </w:r>
      <w:r w:rsidR="00426B30" w:rsidRPr="0082504A">
        <w:rPr>
          <w:rFonts w:hint="cs"/>
          <w:sz w:val="36"/>
          <w:szCs w:val="36"/>
          <w:rtl/>
        </w:rPr>
        <w:t>أبو خالد الأحمر, ولا يصح السند إليه؛ ففيه الحسين بن سيار, قال الذهبي</w:t>
      </w:r>
      <w:r w:rsidR="000B2301" w:rsidRPr="0082504A">
        <w:rPr>
          <w:rFonts w:hint="cs"/>
          <w:sz w:val="36"/>
          <w:szCs w:val="36"/>
          <w:rtl/>
        </w:rPr>
        <w:t xml:space="preserve">: </w:t>
      </w:r>
      <w:r w:rsidR="00426B30" w:rsidRPr="0082504A">
        <w:rPr>
          <w:rFonts w:hint="cs"/>
          <w:sz w:val="36"/>
          <w:szCs w:val="36"/>
          <w:rtl/>
        </w:rPr>
        <w:t>متروك</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5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ذلك فإن</w:t>
      </w:r>
      <w:r w:rsidR="009101F3">
        <w:rPr>
          <w:rFonts w:hint="cs"/>
          <w:sz w:val="36"/>
          <w:szCs w:val="36"/>
          <w:rtl/>
        </w:rPr>
        <w:t xml:space="preserve"> هذا الوجه عن عبيدالله بن عمر غير محفوظ</w:t>
      </w:r>
      <w:r w:rsidRPr="0082504A">
        <w:rPr>
          <w:rFonts w:hint="cs"/>
          <w:sz w:val="36"/>
          <w:szCs w:val="36"/>
          <w:rtl/>
        </w:rPr>
        <w:t>.</w:t>
      </w:r>
    </w:p>
    <w:p w:rsidR="00A902B9" w:rsidRPr="0082504A" w:rsidRDefault="00426B30" w:rsidP="00AD5412">
      <w:pPr>
        <w:widowControl w:val="0"/>
        <w:numPr>
          <w:ilvl w:val="0"/>
          <w:numId w:val="44"/>
        </w:numPr>
        <w:spacing w:before="120"/>
        <w:jc w:val="both"/>
        <w:rPr>
          <w:sz w:val="36"/>
          <w:szCs w:val="36"/>
        </w:rPr>
      </w:pPr>
      <w:r w:rsidRPr="0082504A">
        <w:rPr>
          <w:rFonts w:hint="cs"/>
          <w:b/>
          <w:bCs/>
          <w:sz w:val="36"/>
          <w:szCs w:val="36"/>
          <w:rtl/>
        </w:rPr>
        <w:t>كثير بن فرقد,</w:t>
      </w:r>
      <w:r w:rsidRPr="0082504A">
        <w:rPr>
          <w:rFonts w:hint="cs"/>
          <w:sz w:val="36"/>
          <w:szCs w:val="36"/>
          <w:rtl/>
        </w:rPr>
        <w:t xml:space="preserve"> قال ابن معين</w:t>
      </w:r>
      <w:r w:rsidR="000B2301" w:rsidRPr="0082504A">
        <w:rPr>
          <w:rFonts w:hint="cs"/>
          <w:sz w:val="36"/>
          <w:szCs w:val="36"/>
          <w:rtl/>
        </w:rPr>
        <w:t xml:space="preserve">: </w:t>
      </w:r>
      <w:r w:rsidRPr="0082504A">
        <w:rPr>
          <w:rFonts w:hint="cs"/>
          <w:sz w:val="36"/>
          <w:szCs w:val="36"/>
          <w:rtl/>
        </w:rPr>
        <w:t>ثقة,</w:t>
      </w:r>
      <w:r w:rsidRPr="0082504A">
        <w:rPr>
          <w:rFonts w:ascii="Traditional Arabic" w:hAnsi="Traditional Arabic"/>
          <w:b/>
          <w:bCs/>
          <w:sz w:val="36"/>
          <w:szCs w:val="36"/>
          <w:rtl/>
        </w:rPr>
        <w:t xml:space="preserve"> </w:t>
      </w: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صالح</w:t>
      </w:r>
      <w:r w:rsidR="00477DB7">
        <w:rPr>
          <w:rFonts w:ascii="Traditional Arabic" w:hAnsi="Traditional Arabic" w:hint="cs"/>
          <w:sz w:val="36"/>
          <w:szCs w:val="36"/>
          <w:rtl/>
        </w:rPr>
        <w:t>,</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وزاد</w:t>
      </w:r>
      <w:r w:rsidR="00477DB7">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ك</w:t>
      </w:r>
      <w:r w:rsidRPr="0082504A">
        <w:rPr>
          <w:rFonts w:ascii="Traditional Arabic" w:hAnsi="Traditional Arabic"/>
          <w:sz w:val="36"/>
          <w:szCs w:val="36"/>
          <w:rtl/>
        </w:rPr>
        <w:t>ان ثبتا</w:t>
      </w:r>
      <w:r w:rsidRPr="0082504A">
        <w:rPr>
          <w:rFonts w:ascii="Traditional Arabic" w:hAnsi="Traditional Arabic" w:hint="cs"/>
          <w:sz w:val="36"/>
          <w:szCs w:val="36"/>
          <w:rtl/>
        </w:rPr>
        <w:t>,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44"/>
        </w:numPr>
        <w:spacing w:before="120"/>
        <w:jc w:val="both"/>
        <w:rPr>
          <w:sz w:val="36"/>
          <w:szCs w:val="36"/>
          <w:rtl/>
        </w:rPr>
      </w:pPr>
      <w:r w:rsidRPr="0082504A">
        <w:rPr>
          <w:rFonts w:hint="cs"/>
          <w:b/>
          <w:bCs/>
          <w:sz w:val="36"/>
          <w:szCs w:val="36"/>
          <w:rtl/>
        </w:rPr>
        <w:t>مالك بن أنس,</w:t>
      </w:r>
      <w:r w:rsidR="00477DB7">
        <w:rPr>
          <w:rFonts w:hint="cs"/>
          <w:sz w:val="36"/>
          <w:szCs w:val="36"/>
          <w:rtl/>
        </w:rPr>
        <w:t xml:space="preserve"> </w:t>
      </w:r>
      <w:r w:rsidR="007F431F">
        <w:rPr>
          <w:rFonts w:hint="cs"/>
          <w:sz w:val="36"/>
          <w:szCs w:val="36"/>
          <w:rtl/>
        </w:rPr>
        <w:t>إلا أن الإ</w:t>
      </w:r>
      <w:r w:rsidRPr="0082504A">
        <w:rPr>
          <w:rFonts w:hint="cs"/>
          <w:sz w:val="36"/>
          <w:szCs w:val="36"/>
          <w:rtl/>
        </w:rPr>
        <w:t>سناد إليه ضعيف</w:t>
      </w:r>
      <w:r w:rsidR="007F431F">
        <w:rPr>
          <w:rFonts w:hint="cs"/>
          <w:sz w:val="36"/>
          <w:szCs w:val="36"/>
          <w:rtl/>
        </w:rPr>
        <w:t>,</w:t>
      </w:r>
      <w:r w:rsidRPr="0082504A">
        <w:rPr>
          <w:rFonts w:hint="cs"/>
          <w:sz w:val="36"/>
          <w:szCs w:val="36"/>
          <w:rtl/>
        </w:rPr>
        <w:t xml:space="preserve"> فيه صخر بن محمد الحاجبي, </w:t>
      </w:r>
      <w:r w:rsidRPr="0082504A">
        <w:rPr>
          <w:sz w:val="36"/>
          <w:szCs w:val="36"/>
          <w:rtl/>
        </w:rPr>
        <w:t xml:space="preserve">قال الدارقطني </w:t>
      </w:r>
      <w:r w:rsidRPr="0082504A">
        <w:rPr>
          <w:rFonts w:hint="cs"/>
          <w:sz w:val="36"/>
          <w:szCs w:val="36"/>
          <w:rtl/>
        </w:rPr>
        <w:t>عنه</w:t>
      </w:r>
      <w:r w:rsidR="000B2301" w:rsidRPr="0082504A">
        <w:rPr>
          <w:rFonts w:hint="cs"/>
          <w:sz w:val="36"/>
          <w:szCs w:val="36"/>
          <w:rtl/>
        </w:rPr>
        <w:t xml:space="preserve">: </w:t>
      </w:r>
      <w:r w:rsidRPr="0082504A">
        <w:rPr>
          <w:sz w:val="36"/>
          <w:szCs w:val="36"/>
          <w:rtl/>
        </w:rPr>
        <w:t>ضعيف</w:t>
      </w:r>
      <w:r w:rsidRPr="0082504A">
        <w:rPr>
          <w:rFonts w:hint="cs"/>
          <w:sz w:val="36"/>
          <w:szCs w:val="36"/>
          <w:rtl/>
        </w:rPr>
        <w:t xml:space="preserve">, </w:t>
      </w:r>
      <w:r w:rsidRPr="0082504A">
        <w:rPr>
          <w:sz w:val="36"/>
          <w:szCs w:val="36"/>
          <w:rtl/>
        </w:rPr>
        <w:t>وقال</w:t>
      </w:r>
      <w:r w:rsidRPr="0082504A">
        <w:rPr>
          <w:rFonts w:hint="cs"/>
          <w:sz w:val="36"/>
          <w:szCs w:val="36"/>
          <w:rtl/>
        </w:rPr>
        <w:t xml:space="preserve"> مرة</w:t>
      </w:r>
      <w:r w:rsidR="000B2301" w:rsidRPr="0082504A">
        <w:rPr>
          <w:rFonts w:hint="cs"/>
          <w:sz w:val="36"/>
          <w:szCs w:val="36"/>
          <w:rtl/>
        </w:rPr>
        <w:t xml:space="preserve">: </w:t>
      </w:r>
      <w:r w:rsidRPr="0082504A">
        <w:rPr>
          <w:sz w:val="36"/>
          <w:szCs w:val="36"/>
          <w:rtl/>
        </w:rPr>
        <w:t>متروك الحديث</w:t>
      </w:r>
      <w:r w:rsidRPr="0082504A">
        <w:rPr>
          <w:rFonts w:hint="cs"/>
          <w:sz w:val="36"/>
          <w:szCs w:val="36"/>
          <w:rtl/>
        </w:rPr>
        <w:t xml:space="preserve">, </w:t>
      </w:r>
      <w:r w:rsidRPr="0082504A">
        <w:rPr>
          <w:sz w:val="36"/>
          <w:szCs w:val="36"/>
          <w:rtl/>
        </w:rPr>
        <w:t>وقال في موضع آخر</w:t>
      </w:r>
      <w:r w:rsidR="000B2301" w:rsidRPr="0082504A">
        <w:rPr>
          <w:rFonts w:hint="cs"/>
          <w:sz w:val="36"/>
          <w:szCs w:val="36"/>
          <w:rtl/>
        </w:rPr>
        <w:t xml:space="preserve">: </w:t>
      </w:r>
      <w:r w:rsidRPr="0082504A">
        <w:rPr>
          <w:sz w:val="36"/>
          <w:szCs w:val="36"/>
          <w:rtl/>
        </w:rPr>
        <w:t>أبو حاجب الضرير</w:t>
      </w:r>
      <w:r w:rsidR="000B2301" w:rsidRPr="0082504A">
        <w:rPr>
          <w:sz w:val="36"/>
          <w:szCs w:val="36"/>
          <w:rtl/>
        </w:rPr>
        <w:t xml:space="preserve">، </w:t>
      </w:r>
      <w:r w:rsidRPr="0082504A">
        <w:rPr>
          <w:sz w:val="36"/>
          <w:szCs w:val="36"/>
          <w:rtl/>
        </w:rPr>
        <w:t>هو صخر بن محمد الحاجبي يضع الحديث على مالك</w:t>
      </w:r>
      <w:r w:rsidR="000B2301" w:rsidRPr="0082504A">
        <w:rPr>
          <w:sz w:val="36"/>
          <w:szCs w:val="36"/>
          <w:rtl/>
        </w:rPr>
        <w:t xml:space="preserve">، </w:t>
      </w:r>
      <w:r w:rsidRPr="0082504A">
        <w:rPr>
          <w:sz w:val="36"/>
          <w:szCs w:val="36"/>
          <w:rtl/>
        </w:rPr>
        <w:t>والليث</w:t>
      </w:r>
      <w:r w:rsidR="000B2301" w:rsidRPr="0082504A">
        <w:rPr>
          <w:sz w:val="36"/>
          <w:szCs w:val="36"/>
          <w:rtl/>
        </w:rPr>
        <w:t xml:space="preserve">، </w:t>
      </w:r>
      <w:r w:rsidRPr="0082504A">
        <w:rPr>
          <w:sz w:val="36"/>
          <w:szCs w:val="36"/>
          <w:rtl/>
        </w:rPr>
        <w:t>وعلى نظرائهما من الثقات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A902B9" w:rsidRPr="0082504A" w:rsidRDefault="00426B30" w:rsidP="00F742C6">
      <w:pPr>
        <w:widowControl w:val="0"/>
        <w:spacing w:before="120"/>
        <w:ind w:firstLine="397"/>
        <w:jc w:val="both"/>
        <w:rPr>
          <w:b/>
          <w:bCs/>
          <w:sz w:val="36"/>
          <w:szCs w:val="36"/>
          <w:rtl/>
        </w:rPr>
      </w:pPr>
      <w:r w:rsidRPr="0082504A">
        <w:rPr>
          <w:rFonts w:hint="cs"/>
          <w:sz w:val="36"/>
          <w:szCs w:val="36"/>
          <w:rtl/>
        </w:rPr>
        <w:lastRenderedPageBreak/>
        <w:t>وعلى هذا فإن هذا الوجه لا</w:t>
      </w:r>
      <w:r w:rsidR="008C177B">
        <w:rPr>
          <w:rFonts w:hint="cs"/>
          <w:sz w:val="36"/>
          <w:szCs w:val="36"/>
          <w:rtl/>
        </w:rPr>
        <w:t xml:space="preserve"> </w:t>
      </w:r>
      <w:r w:rsidRPr="0082504A">
        <w:rPr>
          <w:rFonts w:hint="cs"/>
          <w:sz w:val="36"/>
          <w:szCs w:val="36"/>
          <w:rtl/>
        </w:rPr>
        <w:t>يصح عن مالك.</w:t>
      </w:r>
    </w:p>
    <w:p w:rsidR="00A902B9" w:rsidRPr="0082504A" w:rsidRDefault="00426B30" w:rsidP="00AD5412">
      <w:pPr>
        <w:widowControl w:val="0"/>
        <w:numPr>
          <w:ilvl w:val="0"/>
          <w:numId w:val="45"/>
        </w:numPr>
        <w:spacing w:before="120"/>
        <w:jc w:val="both"/>
        <w:rPr>
          <w:b/>
          <w:bCs/>
          <w:sz w:val="36"/>
          <w:szCs w:val="36"/>
        </w:rPr>
      </w:pPr>
      <w:r w:rsidRPr="0082504A">
        <w:rPr>
          <w:rFonts w:hint="cs"/>
          <w:b/>
          <w:bCs/>
          <w:sz w:val="36"/>
          <w:szCs w:val="36"/>
          <w:rtl/>
        </w:rPr>
        <w:t xml:space="preserve">صخر بن جويرية, </w:t>
      </w:r>
      <w:r w:rsidRPr="0082504A">
        <w:rPr>
          <w:rFonts w:hint="cs"/>
          <w:sz w:val="36"/>
          <w:szCs w:val="36"/>
          <w:rtl/>
        </w:rPr>
        <w:t>قال يحيى بن معين</w:t>
      </w:r>
      <w:r w:rsidR="000B2301" w:rsidRPr="0082504A">
        <w:rPr>
          <w:rFonts w:hint="cs"/>
          <w:sz w:val="36"/>
          <w:szCs w:val="36"/>
          <w:rtl/>
        </w:rPr>
        <w:t xml:space="preserve">: </w:t>
      </w:r>
      <w:r w:rsidRPr="0082504A">
        <w:rPr>
          <w:rFonts w:hint="cs"/>
          <w:sz w:val="36"/>
          <w:szCs w:val="36"/>
          <w:rtl/>
        </w:rPr>
        <w:t>صالح, وقال أحمد</w:t>
      </w:r>
      <w:r w:rsidR="000B2301" w:rsidRPr="0082504A">
        <w:rPr>
          <w:rFonts w:hint="cs"/>
          <w:sz w:val="36"/>
          <w:szCs w:val="36"/>
          <w:rtl/>
        </w:rPr>
        <w:t xml:space="preserve">: </w:t>
      </w:r>
      <w:r w:rsidRPr="0082504A">
        <w:rPr>
          <w:rFonts w:hint="cs"/>
          <w:sz w:val="36"/>
          <w:szCs w:val="36"/>
          <w:rtl/>
        </w:rPr>
        <w:t>ثقة, ثقة, وقال أبو زرعة</w:t>
      </w:r>
      <w:r w:rsidR="000B2301" w:rsidRPr="0082504A">
        <w:rPr>
          <w:rFonts w:hint="cs"/>
          <w:sz w:val="36"/>
          <w:szCs w:val="36"/>
          <w:rtl/>
        </w:rPr>
        <w:t xml:space="preserve">: </w:t>
      </w:r>
      <w:r w:rsidRPr="0082504A">
        <w:rPr>
          <w:rFonts w:hint="cs"/>
          <w:sz w:val="36"/>
          <w:szCs w:val="36"/>
          <w:rtl/>
        </w:rPr>
        <w:t>لا بأس 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45"/>
        </w:numPr>
        <w:spacing w:before="120"/>
        <w:jc w:val="both"/>
        <w:rPr>
          <w:b/>
          <w:bCs/>
          <w:sz w:val="36"/>
          <w:szCs w:val="36"/>
          <w:rtl/>
        </w:rPr>
      </w:pPr>
      <w:r w:rsidRPr="0082504A">
        <w:rPr>
          <w:rFonts w:hint="cs"/>
          <w:b/>
          <w:bCs/>
          <w:sz w:val="36"/>
          <w:szCs w:val="36"/>
          <w:rtl/>
        </w:rPr>
        <w:t xml:space="preserve">حسان بن عطية,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الأوزاعي,</w:t>
      </w:r>
      <w:r w:rsidR="00F279F2" w:rsidRPr="0082504A">
        <w:rPr>
          <w:rFonts w:hint="cs"/>
          <w:sz w:val="36"/>
          <w:szCs w:val="36"/>
          <w:rtl/>
        </w:rPr>
        <w:t xml:space="preserve"> </w:t>
      </w:r>
      <w:r w:rsidRPr="0082504A">
        <w:rPr>
          <w:rFonts w:hint="cs"/>
          <w:sz w:val="36"/>
          <w:szCs w:val="36"/>
          <w:rtl/>
        </w:rPr>
        <w:t>واختلف عليه</w:t>
      </w:r>
      <w:r w:rsidR="00E25DD0">
        <w:rPr>
          <w:rFonts w:hint="cs"/>
          <w:sz w:val="36"/>
          <w:szCs w:val="36"/>
          <w:rtl/>
        </w:rPr>
        <w:t>,</w:t>
      </w:r>
      <w:r w:rsidRPr="0082504A">
        <w:rPr>
          <w:rFonts w:hint="cs"/>
          <w:sz w:val="36"/>
          <w:szCs w:val="36"/>
          <w:rtl/>
        </w:rPr>
        <w:t xml:space="preserve"> فيرويه على هذا الوجه</w:t>
      </w:r>
      <w:r w:rsidR="000B2301" w:rsidRPr="0082504A">
        <w:rPr>
          <w:rFonts w:hint="cs"/>
          <w:sz w:val="36"/>
          <w:szCs w:val="36"/>
          <w:rtl/>
        </w:rPr>
        <w:t xml:space="preserve">: </w:t>
      </w:r>
      <w:r w:rsidRPr="0082504A">
        <w:rPr>
          <w:rFonts w:hint="cs"/>
          <w:sz w:val="36"/>
          <w:szCs w:val="36"/>
          <w:rtl/>
        </w:rPr>
        <w:t>عمرو بن هاشم البيروتي, قال محمد بن مسلم</w:t>
      </w:r>
      <w:r w:rsidR="000B2301" w:rsidRPr="0082504A">
        <w:rPr>
          <w:rFonts w:hint="cs"/>
          <w:sz w:val="36"/>
          <w:szCs w:val="36"/>
          <w:rtl/>
        </w:rPr>
        <w:t xml:space="preserve">: </w:t>
      </w:r>
      <w:r w:rsidRPr="0082504A">
        <w:rPr>
          <w:rFonts w:hint="cs"/>
          <w:sz w:val="36"/>
          <w:szCs w:val="36"/>
          <w:rtl/>
        </w:rPr>
        <w:t>كتبت عنه, كان قليل الحديث, ليس بذاك, كان صغيراً حين كتب عن الأوزاعي, وقال ابن عدي</w:t>
      </w:r>
      <w:r w:rsidR="000B2301" w:rsidRPr="0082504A">
        <w:rPr>
          <w:rFonts w:hint="cs"/>
          <w:sz w:val="36"/>
          <w:szCs w:val="36"/>
          <w:rtl/>
        </w:rPr>
        <w:t xml:space="preserve">: </w:t>
      </w:r>
      <w:r w:rsidRPr="0082504A">
        <w:rPr>
          <w:rFonts w:hint="cs"/>
          <w:sz w:val="36"/>
          <w:szCs w:val="36"/>
          <w:rtl/>
        </w:rPr>
        <w:t>ليس به بأس, لخص ابن حجر حاله بقوله</w:t>
      </w:r>
      <w:r w:rsidR="000B2301" w:rsidRPr="0082504A">
        <w:rPr>
          <w:rFonts w:hint="cs"/>
          <w:sz w:val="36"/>
          <w:szCs w:val="36"/>
          <w:rtl/>
        </w:rPr>
        <w:t xml:space="preserve">: </w:t>
      </w:r>
      <w:r w:rsidRPr="0082504A">
        <w:rPr>
          <w:rFonts w:hint="cs"/>
          <w:sz w:val="36"/>
          <w:szCs w:val="36"/>
          <w:rtl/>
        </w:rPr>
        <w:t>صدوق يخطئ</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تفرد</w:t>
      </w:r>
      <w:r w:rsidR="00F279F2" w:rsidRPr="0082504A">
        <w:rPr>
          <w:rFonts w:hint="cs"/>
          <w:sz w:val="36"/>
          <w:szCs w:val="36"/>
          <w:rtl/>
        </w:rPr>
        <w:t xml:space="preserve"> </w:t>
      </w:r>
      <w:r w:rsidRPr="0082504A">
        <w:rPr>
          <w:rFonts w:hint="cs"/>
          <w:sz w:val="36"/>
          <w:szCs w:val="36"/>
          <w:rtl/>
        </w:rPr>
        <w:t>عمرو بن هاشم البيروتي بهذا الوجه عن الأوزاعي, ولم يتابع عليه</w:t>
      </w:r>
      <w:r w:rsidR="00E25DD0">
        <w:rPr>
          <w:rFonts w:hint="cs"/>
          <w:sz w:val="36"/>
          <w:szCs w:val="36"/>
          <w:rtl/>
        </w:rPr>
        <w:t>,</w:t>
      </w:r>
      <w:r w:rsidRPr="0082504A">
        <w:rPr>
          <w:rFonts w:hint="cs"/>
          <w:sz w:val="36"/>
          <w:szCs w:val="36"/>
          <w:rtl/>
        </w:rPr>
        <w:t xml:space="preserve"> وخالف من هو أوثق منه كماجاء عنه في الوجه الثاني.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هذا فإن هذا الوجه عن الأوزاعي لا</w:t>
      </w:r>
      <w:r w:rsidR="00A21344">
        <w:rPr>
          <w:rFonts w:hint="cs"/>
          <w:sz w:val="36"/>
          <w:szCs w:val="36"/>
          <w:rtl/>
        </w:rPr>
        <w:t xml:space="preserve"> </w:t>
      </w:r>
      <w:r w:rsidRPr="0082504A">
        <w:rPr>
          <w:rFonts w:hint="cs"/>
          <w:sz w:val="36"/>
          <w:szCs w:val="36"/>
          <w:rtl/>
        </w:rPr>
        <w:t>يصح, ولا</w:t>
      </w:r>
      <w:r w:rsidR="00A21344">
        <w:rPr>
          <w:rFonts w:hint="cs"/>
          <w:sz w:val="36"/>
          <w:szCs w:val="36"/>
          <w:rtl/>
        </w:rPr>
        <w:t xml:space="preserve"> </w:t>
      </w:r>
      <w:r w:rsidRPr="0082504A">
        <w:rPr>
          <w:rFonts w:hint="cs"/>
          <w:sz w:val="36"/>
          <w:szCs w:val="36"/>
          <w:rtl/>
        </w:rPr>
        <w:t>يستبعد أن يكون الخطأ من عمرو بن هاشم البيروتي.</w:t>
      </w:r>
    </w:p>
    <w:p w:rsidR="00A902B9" w:rsidRPr="0082504A" w:rsidRDefault="00426B30" w:rsidP="00AD5412">
      <w:pPr>
        <w:widowControl w:val="0"/>
        <w:numPr>
          <w:ilvl w:val="0"/>
          <w:numId w:val="46"/>
        </w:numPr>
        <w:spacing w:before="120"/>
        <w:jc w:val="both"/>
        <w:rPr>
          <w:sz w:val="36"/>
          <w:szCs w:val="36"/>
        </w:rPr>
      </w:pPr>
      <w:r w:rsidRPr="0082504A">
        <w:rPr>
          <w:rFonts w:hint="cs"/>
          <w:b/>
          <w:bCs/>
          <w:sz w:val="36"/>
          <w:szCs w:val="36"/>
          <w:rtl/>
        </w:rPr>
        <w:t xml:space="preserve">أيوب بن موسى المكي, </w:t>
      </w:r>
      <w:r w:rsidRPr="0082504A">
        <w:rPr>
          <w:rFonts w:hint="cs"/>
          <w:sz w:val="36"/>
          <w:szCs w:val="36"/>
          <w:rtl/>
        </w:rPr>
        <w:t>قال أحمد</w:t>
      </w:r>
      <w:r w:rsidR="000B2301" w:rsidRPr="0082504A">
        <w:rPr>
          <w:rFonts w:hint="cs"/>
          <w:sz w:val="36"/>
          <w:szCs w:val="36"/>
          <w:rtl/>
        </w:rPr>
        <w:t xml:space="preserve">: </w:t>
      </w:r>
      <w:r w:rsidRPr="0082504A">
        <w:rPr>
          <w:rFonts w:hint="cs"/>
          <w:sz w:val="36"/>
          <w:szCs w:val="36"/>
          <w:rtl/>
        </w:rPr>
        <w:t>ثقة, وقال مرة</w:t>
      </w:r>
      <w:r w:rsidR="000B2301" w:rsidRPr="0082504A">
        <w:rPr>
          <w:rFonts w:hint="cs"/>
          <w:sz w:val="36"/>
          <w:szCs w:val="36"/>
          <w:rtl/>
        </w:rPr>
        <w:t xml:space="preserve">: </w:t>
      </w:r>
      <w:r w:rsidRPr="0082504A">
        <w:rPr>
          <w:rFonts w:hint="cs"/>
          <w:sz w:val="36"/>
          <w:szCs w:val="36"/>
          <w:rtl/>
        </w:rPr>
        <w:t>لا بأس به, وقال أبو زرعة</w:t>
      </w:r>
      <w:r w:rsidR="000B2301" w:rsidRPr="0082504A">
        <w:rPr>
          <w:rFonts w:hint="cs"/>
          <w:sz w:val="36"/>
          <w:szCs w:val="36"/>
          <w:rtl/>
        </w:rPr>
        <w:t xml:space="preserve">: </w:t>
      </w:r>
      <w:r w:rsidRPr="0082504A">
        <w:rPr>
          <w:rFonts w:hint="cs"/>
          <w:sz w:val="36"/>
          <w:szCs w:val="36"/>
          <w:rtl/>
        </w:rPr>
        <w:t>ثقة, وقال أبو حاتم</w:t>
      </w:r>
      <w:r w:rsidR="000B2301" w:rsidRPr="0082504A">
        <w:rPr>
          <w:rFonts w:hint="cs"/>
          <w:sz w:val="36"/>
          <w:szCs w:val="36"/>
          <w:rtl/>
        </w:rPr>
        <w:t xml:space="preserve">: </w:t>
      </w:r>
      <w:r w:rsidRPr="0082504A">
        <w:rPr>
          <w:rFonts w:hint="cs"/>
          <w:sz w:val="36"/>
          <w:szCs w:val="36"/>
          <w:rtl/>
        </w:rPr>
        <w:t>صالح الحديث, قال ابن حجر</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46"/>
        </w:numPr>
        <w:spacing w:before="120"/>
        <w:jc w:val="both"/>
        <w:rPr>
          <w:sz w:val="36"/>
          <w:szCs w:val="36"/>
          <w:rtl/>
        </w:rPr>
      </w:pPr>
      <w:r w:rsidRPr="0082504A">
        <w:rPr>
          <w:rFonts w:hint="cs"/>
          <w:b/>
          <w:bCs/>
          <w:sz w:val="36"/>
          <w:szCs w:val="36"/>
          <w:rtl/>
        </w:rPr>
        <w:t>موسى بن عقبة</w:t>
      </w:r>
      <w:r w:rsidRPr="0082504A">
        <w:rPr>
          <w:rFonts w:hint="cs"/>
          <w:sz w:val="36"/>
          <w:szCs w:val="36"/>
          <w:rtl/>
        </w:rPr>
        <w:t>,</w:t>
      </w:r>
      <w:r w:rsidR="00F279F2" w:rsidRPr="0082504A">
        <w:rPr>
          <w:rFonts w:hint="cs"/>
          <w:sz w:val="36"/>
          <w:szCs w:val="36"/>
          <w:rtl/>
        </w:rPr>
        <w:t xml:space="preserve"> </w:t>
      </w:r>
      <w:r w:rsidRPr="0082504A">
        <w:rPr>
          <w:rFonts w:hint="cs"/>
          <w:sz w:val="36"/>
          <w:szCs w:val="36"/>
          <w:rtl/>
        </w:rPr>
        <w:t>وفي السند إليه</w:t>
      </w:r>
      <w:r w:rsidR="000B2301" w:rsidRPr="0082504A">
        <w:rPr>
          <w:rFonts w:hint="cs"/>
          <w:sz w:val="36"/>
          <w:szCs w:val="36"/>
          <w:rtl/>
        </w:rPr>
        <w:t xml:space="preserve">: </w:t>
      </w:r>
      <w:r w:rsidRPr="0082504A">
        <w:rPr>
          <w:rFonts w:hint="cs"/>
          <w:sz w:val="36"/>
          <w:szCs w:val="36"/>
          <w:rtl/>
        </w:rPr>
        <w:t>داود بن عطاء المزني, وهو</w:t>
      </w:r>
      <w:r w:rsidR="000B2301" w:rsidRPr="0082504A">
        <w:rPr>
          <w:rFonts w:hint="cs"/>
          <w:sz w:val="36"/>
          <w:szCs w:val="36"/>
          <w:rtl/>
        </w:rPr>
        <w:t xml:space="preserve">: </w:t>
      </w:r>
      <w:r w:rsidRPr="0082504A">
        <w:rPr>
          <w:rFonts w:hint="cs"/>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F279F2"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وعلى هذا فإن هذا الوجه لا</w:t>
      </w:r>
      <w:r w:rsidR="00A21344">
        <w:rPr>
          <w:rFonts w:hint="cs"/>
          <w:sz w:val="36"/>
          <w:szCs w:val="36"/>
          <w:rtl/>
        </w:rPr>
        <w:t xml:space="preserve"> </w:t>
      </w:r>
      <w:r w:rsidR="00426B30" w:rsidRPr="0082504A">
        <w:rPr>
          <w:rFonts w:hint="cs"/>
          <w:sz w:val="36"/>
          <w:szCs w:val="36"/>
          <w:rtl/>
        </w:rPr>
        <w:t>يصح عن موسى بن عقبة؛ لضعف د</w:t>
      </w:r>
      <w:r w:rsidR="00A21344">
        <w:rPr>
          <w:rFonts w:hint="cs"/>
          <w:sz w:val="36"/>
          <w:szCs w:val="36"/>
          <w:rtl/>
        </w:rPr>
        <w:t>او</w:t>
      </w:r>
      <w:r w:rsidR="00426B30" w:rsidRPr="0082504A">
        <w:rPr>
          <w:rFonts w:hint="cs"/>
          <w:sz w:val="36"/>
          <w:szCs w:val="36"/>
          <w:rtl/>
        </w:rPr>
        <w:t>د بن عطاء المزني, وتفرده بهذا الوجه عن موسى بن عقبة.</w:t>
      </w:r>
    </w:p>
    <w:p w:rsidR="00A21344" w:rsidRPr="0082504A" w:rsidRDefault="00F279F2" w:rsidP="00A21344">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وقد جاء عن موسى بن عقبة وجه آخر</w:t>
      </w:r>
      <w:r w:rsidR="00A21344">
        <w:rPr>
          <w:rFonts w:hint="cs"/>
          <w:sz w:val="36"/>
          <w:szCs w:val="36"/>
          <w:rtl/>
        </w:rPr>
        <w:t>,</w:t>
      </w:r>
      <w:r w:rsidR="00426B30" w:rsidRPr="0082504A">
        <w:rPr>
          <w:rFonts w:hint="cs"/>
          <w:sz w:val="36"/>
          <w:szCs w:val="36"/>
          <w:rtl/>
        </w:rPr>
        <w:t xml:space="preserve"> وهو الصحيح عنه كما سيأتي في الوجه الثاني.</w:t>
      </w:r>
    </w:p>
    <w:p w:rsidR="00907A26" w:rsidRDefault="00907A26" w:rsidP="00F742C6">
      <w:pPr>
        <w:widowControl w:val="0"/>
        <w:spacing w:before="120"/>
        <w:ind w:firstLine="397"/>
        <w:jc w:val="both"/>
        <w:rPr>
          <w:b/>
          <w:bCs/>
          <w:sz w:val="36"/>
          <w:szCs w:val="36"/>
          <w:rtl/>
        </w:rPr>
      </w:pPr>
    </w:p>
    <w:p w:rsidR="00907A26" w:rsidRDefault="00907A26" w:rsidP="00F742C6">
      <w:pPr>
        <w:widowControl w:val="0"/>
        <w:spacing w:before="120"/>
        <w:ind w:firstLine="397"/>
        <w:jc w:val="both"/>
        <w:rPr>
          <w:b/>
          <w:bCs/>
          <w:sz w:val="36"/>
          <w:szCs w:val="36"/>
          <w:rtl/>
        </w:rPr>
      </w:pP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lastRenderedPageBreak/>
        <w:t>فالذي تبين مما سبق أن أيوب السختياني انفرد برفعه من بين أصحاب نافع المقدمين فيه, وأشار إلى ذلك جمع من الأئمة,</w:t>
      </w:r>
      <w:r w:rsidRPr="0082504A">
        <w:rPr>
          <w:rFonts w:ascii="Traditional Arabic" w:hAnsi="Traditional Arabic" w:hint="cs"/>
          <w:sz w:val="36"/>
          <w:szCs w:val="36"/>
          <w:rtl/>
        </w:rPr>
        <w:t xml:space="preserve"> قال البخاري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Pr="0082504A">
        <w:rPr>
          <w:rFonts w:ascii="Traditional Arabic" w:hAnsi="Traditional Arabic" w:hint="cs"/>
          <w:sz w:val="36"/>
          <w:szCs w:val="36"/>
          <w:rtl/>
        </w:rPr>
        <w:t>فيما سأله عنه الترمذي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أصحاب نافع رووا هذا الحديث, عن نافع, عن ابن عمر موقوفاً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إلا أيوب</w:t>
      </w:r>
      <w:r w:rsidR="00907A26">
        <w:rPr>
          <w:rFonts w:ascii="Traditional Arabic" w:hAnsi="Traditional Arabic" w:hint="cs"/>
          <w:sz w:val="36"/>
          <w:szCs w:val="36"/>
          <w:rtl/>
        </w:rPr>
        <w:t>,</w:t>
      </w:r>
      <w:r w:rsidRPr="0082504A">
        <w:rPr>
          <w:rFonts w:ascii="Traditional Arabic" w:hAnsi="Traditional Arabic" w:hint="cs"/>
          <w:sz w:val="36"/>
          <w:szCs w:val="36"/>
          <w:rtl/>
        </w:rPr>
        <w:t xml:space="preserve"> فإنه يرويه عن نافع, عن ابن عمر, عن </w:t>
      </w:r>
      <w:r w:rsidR="000B2301" w:rsidRPr="0082504A">
        <w:rPr>
          <w:rFonts w:ascii="Traditional Arabic" w:hAnsi="Traditional Arabic" w:hint="cs"/>
          <w:sz w:val="36"/>
          <w:szCs w:val="36"/>
          <w:rtl/>
        </w:rPr>
        <w:t xml:space="preserve">النبي </w:t>
      </w:r>
      <w:r w:rsidRPr="0082504A">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ويقولون</w:t>
      </w:r>
      <w:r w:rsidR="004B014B">
        <w:rPr>
          <w:rFonts w:ascii="Traditional Arabic" w:hAnsi="Traditional Arabic" w:hint="cs"/>
          <w:sz w:val="36"/>
          <w:szCs w:val="36"/>
          <w:rtl/>
        </w:rPr>
        <w:t>:</w:t>
      </w:r>
      <w:r w:rsidRPr="0082504A">
        <w:rPr>
          <w:rFonts w:ascii="Traditional Arabic" w:hAnsi="Traditional Arabic" w:hint="cs"/>
          <w:sz w:val="36"/>
          <w:szCs w:val="36"/>
          <w:rtl/>
        </w:rPr>
        <w:t xml:space="preserve"> إن أيوب في آخر أمره أوقفه"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r w:rsidRPr="0082504A">
        <w:rPr>
          <w:rFonts w:hint="cs"/>
          <w:sz w:val="36"/>
          <w:szCs w:val="36"/>
          <w:rtl/>
        </w:rPr>
        <w:t>وكذا قال البزار</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وهذا الحديث لا نعلم أسنده إلا أيوب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وتبيَّن أيضاً أن أيوب السختياني يشك فيه, ورجع عن رفعه, ذكر ذلك الترمذي معلقاً, عن إسماعيل بن إبراهيم بن علية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كان أيوب أحيانا يرفعه, وأحيانا لايرفعه"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7"/>
      </w:r>
      <w:r w:rsidR="000B2301" w:rsidRPr="0082504A">
        <w:rPr>
          <w:rStyle w:val="afc"/>
          <w:rFonts w:ascii="Tahoma" w:hAnsi="Tahoma"/>
          <w:position w:val="0"/>
          <w:sz w:val="36"/>
          <w:szCs w:val="36"/>
          <w:vertAlign w:val="superscript"/>
          <w:rtl/>
        </w:rPr>
        <w:t>)</w:t>
      </w:r>
      <w:r w:rsidR="00A902B9" w:rsidRPr="0082504A">
        <w:rPr>
          <w:rStyle w:val="afc"/>
          <w:rFonts w:ascii="Tahoma" w:hAnsi="Tahoma" w:hint="cs"/>
          <w:position w:val="0"/>
          <w:sz w:val="36"/>
          <w:szCs w:val="36"/>
          <w:rtl/>
        </w:rPr>
        <w:t>.</w:t>
      </w:r>
    </w:p>
    <w:p w:rsidR="00CF4ACD"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وكذا قال البيهقي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"رفعه أيوب السختياني, ثم شك في رفعه, فترك رفعه, ووقفه مالك بن أنس, وموسى بن عقبة, وغيرهما عن نافع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874C76" w:rsidP="00F742C6">
      <w:pPr>
        <w:widowControl w:val="0"/>
        <w:spacing w:before="120"/>
        <w:ind w:firstLine="397"/>
        <w:jc w:val="both"/>
        <w:rPr>
          <w:sz w:val="36"/>
          <w:szCs w:val="36"/>
          <w:rtl/>
        </w:rPr>
      </w:pPr>
      <w:r>
        <w:rPr>
          <w:rFonts w:ascii="Traditional Arabic" w:hAnsi="Traditional Arabic" w:hint="cs"/>
          <w:sz w:val="36"/>
          <w:szCs w:val="36"/>
          <w:rtl/>
        </w:rPr>
        <w:t xml:space="preserve"> </w:t>
      </w:r>
      <w:r w:rsidR="00426B30" w:rsidRPr="0082504A">
        <w:rPr>
          <w:rFonts w:ascii="Traditional Arabic" w:hAnsi="Traditional Arabic" w:hint="cs"/>
          <w:sz w:val="36"/>
          <w:szCs w:val="36"/>
          <w:rtl/>
        </w:rPr>
        <w:t>وأما رواية</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كثير بن فرقد, وأيوب بن موسى, فقد أجاب عنها البيهقي فقال</w:t>
      </w:r>
      <w:r w:rsidR="000B2301" w:rsidRPr="0082504A">
        <w:rPr>
          <w:rFonts w:ascii="Traditional Arabic" w:hAnsi="Traditional Arabic" w:hint="cs"/>
          <w:sz w:val="36"/>
          <w:szCs w:val="36"/>
          <w:rtl/>
        </w:rPr>
        <w:t xml:space="preserve">: </w:t>
      </w:r>
      <w:r w:rsidR="00A771C3" w:rsidRPr="0082504A">
        <w:rPr>
          <w:sz w:val="36"/>
          <w:szCs w:val="36"/>
          <w:rtl/>
        </w:rPr>
        <w:t>"</w:t>
      </w:r>
      <w:r w:rsidR="00426B30" w:rsidRPr="0082504A">
        <w:rPr>
          <w:sz w:val="36"/>
          <w:szCs w:val="36"/>
          <w:rtl/>
        </w:rPr>
        <w:t>قد روى ذلك أيضا عن موسى بن عقبة</w:t>
      </w:r>
      <w:r w:rsidR="00426B30" w:rsidRPr="0082504A">
        <w:rPr>
          <w:rFonts w:hint="cs"/>
          <w:sz w:val="36"/>
          <w:szCs w:val="36"/>
          <w:rtl/>
        </w:rPr>
        <w:t>,</w:t>
      </w:r>
      <w:r w:rsidR="00426B30" w:rsidRPr="0082504A">
        <w:rPr>
          <w:sz w:val="36"/>
          <w:szCs w:val="36"/>
          <w:rtl/>
        </w:rPr>
        <w:t xml:space="preserve"> وعبد الله بن عمر</w:t>
      </w:r>
      <w:r w:rsidR="00426B30" w:rsidRPr="0082504A">
        <w:rPr>
          <w:rFonts w:hint="cs"/>
          <w:sz w:val="36"/>
          <w:szCs w:val="36"/>
          <w:rtl/>
        </w:rPr>
        <w:t>,</w:t>
      </w:r>
      <w:r w:rsidR="00426B30" w:rsidRPr="0082504A">
        <w:rPr>
          <w:sz w:val="36"/>
          <w:szCs w:val="36"/>
          <w:rtl/>
        </w:rPr>
        <w:t xml:space="preserve"> وحسان بن عطية</w:t>
      </w:r>
      <w:r w:rsidR="00426B30" w:rsidRPr="0082504A">
        <w:rPr>
          <w:rFonts w:hint="cs"/>
          <w:sz w:val="36"/>
          <w:szCs w:val="36"/>
          <w:rtl/>
        </w:rPr>
        <w:t>,</w:t>
      </w:r>
      <w:r w:rsidR="00426B30" w:rsidRPr="0082504A">
        <w:rPr>
          <w:sz w:val="36"/>
          <w:szCs w:val="36"/>
          <w:rtl/>
        </w:rPr>
        <w:t xml:space="preserve"> وكثير بن فرقد</w:t>
      </w:r>
      <w:r w:rsidR="00426B30" w:rsidRPr="0082504A">
        <w:rPr>
          <w:rFonts w:hint="cs"/>
          <w:sz w:val="36"/>
          <w:szCs w:val="36"/>
          <w:rtl/>
        </w:rPr>
        <w:t>,</w:t>
      </w:r>
      <w:r w:rsidR="00426B30" w:rsidRPr="0082504A">
        <w:rPr>
          <w:sz w:val="36"/>
          <w:szCs w:val="36"/>
          <w:rtl/>
        </w:rPr>
        <w:t xml:space="preserve"> عن نافع</w:t>
      </w:r>
      <w:r w:rsidR="00426B30" w:rsidRPr="0082504A">
        <w:rPr>
          <w:rFonts w:hint="cs"/>
          <w:sz w:val="36"/>
          <w:szCs w:val="36"/>
          <w:rtl/>
        </w:rPr>
        <w:t>,</w:t>
      </w:r>
      <w:r w:rsidR="00426B30" w:rsidRPr="0082504A">
        <w:rPr>
          <w:sz w:val="36"/>
          <w:szCs w:val="36"/>
          <w:rtl/>
        </w:rPr>
        <w:t xml:space="preserve"> عن ابن عمر</w:t>
      </w:r>
      <w:r w:rsidR="00426B30" w:rsidRPr="0082504A">
        <w:rPr>
          <w:rFonts w:hint="cs"/>
          <w:sz w:val="36"/>
          <w:szCs w:val="36"/>
          <w:rtl/>
        </w:rPr>
        <w:t>,</w:t>
      </w:r>
      <w:r w:rsidR="00426B30" w:rsidRPr="0082504A">
        <w:rPr>
          <w:sz w:val="36"/>
          <w:szCs w:val="36"/>
          <w:rtl/>
        </w:rPr>
        <w:t xml:space="preserve"> رضى الله عنهما عن النبى </w:t>
      </w:r>
      <w:r w:rsidR="00847C91" w:rsidRPr="0082504A">
        <w:rPr>
          <w:rFonts w:ascii="Traditional Arabic" w:hAnsi="Traditional Arabic"/>
          <w:sz w:val="36"/>
          <w:szCs w:val="36"/>
        </w:rPr>
        <w:sym w:font="AGA Arabesque" w:char="F072"/>
      </w:r>
      <w:r w:rsidR="00426B30" w:rsidRPr="0082504A">
        <w:rPr>
          <w:sz w:val="36"/>
          <w:szCs w:val="36"/>
          <w:rtl/>
        </w:rPr>
        <w:t xml:space="preserve"> ولا يكاد يصح رفعه</w:t>
      </w:r>
      <w:r w:rsidR="00426B30" w:rsidRPr="0082504A">
        <w:rPr>
          <w:rFonts w:hint="cs"/>
          <w:sz w:val="36"/>
          <w:szCs w:val="36"/>
          <w:rtl/>
        </w:rPr>
        <w:t>؛</w:t>
      </w:r>
      <w:r w:rsidR="00426B30" w:rsidRPr="0082504A">
        <w:rPr>
          <w:sz w:val="36"/>
          <w:szCs w:val="36"/>
          <w:rtl/>
        </w:rPr>
        <w:t xml:space="preserve"> إلا من جهة أيوب السختيان</w:t>
      </w:r>
      <w:r w:rsidR="00426B30" w:rsidRPr="0082504A">
        <w:rPr>
          <w:rFonts w:hint="cs"/>
          <w:sz w:val="36"/>
          <w:szCs w:val="36"/>
          <w:rtl/>
        </w:rPr>
        <w:t>ي؛</w:t>
      </w:r>
      <w:r w:rsidR="00426B30" w:rsidRPr="0082504A">
        <w:rPr>
          <w:sz w:val="36"/>
          <w:szCs w:val="36"/>
          <w:rtl/>
        </w:rPr>
        <w:t xml:space="preserve"> وأيوب يشك فيه أيضا</w:t>
      </w:r>
      <w:r w:rsidR="00426B30" w:rsidRPr="0082504A">
        <w:rPr>
          <w:rFonts w:hint="cs"/>
          <w:sz w:val="36"/>
          <w:szCs w:val="36"/>
          <w:rtl/>
        </w:rPr>
        <w:t>,</w:t>
      </w:r>
      <w:r w:rsidR="00426B30" w:rsidRPr="0082504A">
        <w:rPr>
          <w:sz w:val="36"/>
          <w:szCs w:val="36"/>
          <w:rtl/>
        </w:rPr>
        <w:t xml:space="preserve"> ورواية الجماعة من أوجه صحيحة عن نافع عن ابن عمر </w:t>
      </w:r>
      <w:r w:rsidR="003A749B" w:rsidRPr="003A749B">
        <w:rPr>
          <w:rFonts w:ascii="Traditional Arabic" w:hAnsi="Traditional Arabic" w:cs="CTraditional Arabic" w:hint="cs"/>
          <w:sz w:val="36"/>
          <w:szCs w:val="36"/>
          <w:rtl/>
        </w:rPr>
        <w:t>ب</w:t>
      </w:r>
      <w:r w:rsidR="00426B30" w:rsidRPr="0082504A">
        <w:rPr>
          <w:sz w:val="36"/>
          <w:szCs w:val="36"/>
          <w:rtl/>
        </w:rPr>
        <w:t xml:space="preserve"> من قوله غير مرفوع والله أعلم</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6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وإن كان صح الإسناد إليهما</w:t>
      </w:r>
      <w:r w:rsidR="00152824" w:rsidRPr="0082504A">
        <w:rPr>
          <w:rFonts w:hint="cs"/>
          <w:sz w:val="36"/>
          <w:szCs w:val="36"/>
          <w:rtl/>
        </w:rPr>
        <w:t xml:space="preserve"> - </w:t>
      </w:r>
      <w:r w:rsidRPr="0082504A">
        <w:rPr>
          <w:rFonts w:hint="cs"/>
          <w:sz w:val="36"/>
          <w:szCs w:val="36"/>
          <w:rtl/>
        </w:rPr>
        <w:t>كثير بن فرقد, وأيوب بن موسى</w:t>
      </w:r>
      <w:r w:rsidR="00152824" w:rsidRPr="0082504A">
        <w:rPr>
          <w:rFonts w:hint="cs"/>
          <w:sz w:val="36"/>
          <w:szCs w:val="36"/>
          <w:rtl/>
        </w:rPr>
        <w:t xml:space="preserve"> -</w:t>
      </w:r>
      <w:r w:rsidR="00650008" w:rsidRPr="0082504A">
        <w:rPr>
          <w:rFonts w:hint="cs"/>
          <w:sz w:val="36"/>
          <w:szCs w:val="36"/>
          <w:rtl/>
        </w:rPr>
        <w:t>؛</w:t>
      </w:r>
      <w:r w:rsidRPr="0082504A">
        <w:rPr>
          <w:rFonts w:hint="cs"/>
          <w:sz w:val="36"/>
          <w:szCs w:val="36"/>
          <w:rtl/>
        </w:rPr>
        <w:t xml:space="preserve"> إلا أن روايتهم</w:t>
      </w:r>
      <w:r w:rsidR="00907A26">
        <w:rPr>
          <w:rFonts w:hint="cs"/>
          <w:sz w:val="36"/>
          <w:szCs w:val="36"/>
          <w:rtl/>
        </w:rPr>
        <w:t>ا معارضة</w:t>
      </w:r>
      <w:r w:rsidRPr="0082504A">
        <w:rPr>
          <w:rFonts w:hint="cs"/>
          <w:sz w:val="36"/>
          <w:szCs w:val="36"/>
          <w:rtl/>
        </w:rPr>
        <w:t xml:space="preserve"> بمن هم أوثق وأثبت في نافع.</w:t>
      </w:r>
    </w:p>
    <w:p w:rsidR="00702F29"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وكثير بن فرقد, وأيوب بن موسى كلاهما من الطبقة الثالثة من أصحاب نافع</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r w:rsidRPr="0082504A">
        <w:rPr>
          <w:rFonts w:hint="cs"/>
          <w:sz w:val="36"/>
          <w:szCs w:val="36"/>
          <w:rtl/>
        </w:rPr>
        <w:t>ولاشك أن رواية أهل الطبقة الأولى من أصحاب نافع مقدمة على رواية غيرهم من أصحاب الطبقات المتأخرة.</w:t>
      </w:r>
    </w:p>
    <w:p w:rsidR="00217C7A" w:rsidRPr="0082504A" w:rsidRDefault="00217C7A" w:rsidP="00F742C6">
      <w:pPr>
        <w:widowControl w:val="0"/>
        <w:spacing w:before="120"/>
        <w:ind w:firstLine="397"/>
        <w:jc w:val="both"/>
        <w:rPr>
          <w:rFonts w:ascii="Traditional Arabic" w:hAnsi="Traditional Arabic"/>
          <w:b/>
          <w:bCs/>
          <w:sz w:val="36"/>
          <w:szCs w:val="36"/>
          <w:rtl/>
        </w:rPr>
      </w:pPr>
    </w:p>
    <w:p w:rsidR="00426B30" w:rsidRPr="003C18B0" w:rsidRDefault="00426B30" w:rsidP="00F742C6">
      <w:pPr>
        <w:pStyle w:val="aff8"/>
        <w:widowControl w:val="0"/>
        <w:spacing w:before="120" w:after="0"/>
        <w:rPr>
          <w:sz w:val="32"/>
          <w:szCs w:val="32"/>
          <w:rtl/>
        </w:rPr>
      </w:pPr>
      <w:r w:rsidRPr="003C18B0">
        <w:rPr>
          <w:sz w:val="32"/>
          <w:szCs w:val="32"/>
          <w:rtl/>
        </w:rPr>
        <w:lastRenderedPageBreak/>
        <w:t>وأما الوجه الثاني</w:t>
      </w:r>
      <w:r w:rsidR="000B2301" w:rsidRPr="003C18B0">
        <w:rPr>
          <w:sz w:val="32"/>
          <w:szCs w:val="32"/>
          <w:rtl/>
        </w:rPr>
        <w:t xml:space="preserve">: </w:t>
      </w:r>
    </w:p>
    <w:p w:rsidR="00426B30" w:rsidRPr="0082504A" w:rsidRDefault="00F125F6"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hint="cs"/>
          <w:sz w:val="36"/>
          <w:szCs w:val="36"/>
          <w:rtl/>
        </w:rPr>
        <w:t>يرويه عن نافع</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47"/>
        </w:numPr>
        <w:spacing w:before="120"/>
        <w:jc w:val="both"/>
        <w:rPr>
          <w:rFonts w:ascii="Traditional Arabic" w:hAnsi="Traditional Arabic"/>
          <w:sz w:val="36"/>
          <w:szCs w:val="36"/>
          <w:rtl/>
        </w:rPr>
      </w:pPr>
      <w:r w:rsidRPr="0082504A">
        <w:rPr>
          <w:rFonts w:ascii="Traditional Arabic" w:hAnsi="Traditional Arabic" w:hint="cs"/>
          <w:b/>
          <w:bCs/>
          <w:sz w:val="36"/>
          <w:szCs w:val="36"/>
          <w:rtl/>
        </w:rPr>
        <w:t>أيوب السختياني</w:t>
      </w:r>
      <w:r w:rsidRPr="0082504A">
        <w:rPr>
          <w:rFonts w:ascii="Traditional Arabic" w:hAnsi="Traditional Arabic" w:hint="cs"/>
          <w:sz w:val="36"/>
          <w:szCs w:val="36"/>
          <w:rtl/>
        </w:rPr>
        <w:t>, وقد جاء هذا الوجه عنه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جماعة من أصحابه الثقات, ومنهم من روى عنه الوجهين,كما بي</w:t>
      </w:r>
      <w:r w:rsidR="00CF4ACD">
        <w:rPr>
          <w:rFonts w:ascii="Traditional Arabic" w:hAnsi="Traditional Arabic" w:hint="cs"/>
          <w:sz w:val="36"/>
          <w:szCs w:val="36"/>
          <w:rtl/>
        </w:rPr>
        <w:t>َّ</w:t>
      </w:r>
      <w:r w:rsidRPr="0082504A">
        <w:rPr>
          <w:rFonts w:ascii="Traditional Arabic" w:hAnsi="Traditional Arabic" w:hint="cs"/>
          <w:sz w:val="36"/>
          <w:szCs w:val="36"/>
          <w:rtl/>
        </w:rPr>
        <w:t>ن سابقاً</w:t>
      </w:r>
      <w:r w:rsidR="00217C7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أمثال حماد بن زيد,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عفان بن مسلم, وهو الوجه المحفوظ عن حماد بن زيد. </w:t>
      </w:r>
    </w:p>
    <w:p w:rsidR="006C77AD" w:rsidRPr="0082504A" w:rsidRDefault="00931235"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 فالتردد من أيوب</w:t>
      </w:r>
      <w:r w:rsidR="00426B30" w:rsidRPr="0082504A">
        <w:rPr>
          <w:rFonts w:ascii="Traditional Arabic" w:hAnsi="Traditional Arabic" w:hint="cs"/>
          <w:sz w:val="36"/>
          <w:szCs w:val="36"/>
          <w:rtl/>
        </w:rPr>
        <w:t xml:space="preserve"> وقد رجع عن الرفع إلى الوقف كما تقدم في كلام النقاد على روايته في الوجه الأول.</w:t>
      </w:r>
    </w:p>
    <w:p w:rsidR="00426B30" w:rsidRPr="0082504A" w:rsidRDefault="00426B30" w:rsidP="00AD5412">
      <w:pPr>
        <w:widowControl w:val="0"/>
        <w:numPr>
          <w:ilvl w:val="0"/>
          <w:numId w:val="47"/>
        </w:numPr>
        <w:spacing w:before="120"/>
        <w:jc w:val="both"/>
        <w:rPr>
          <w:rFonts w:ascii="Traditional Arabic" w:hAnsi="Traditional Arabic"/>
          <w:sz w:val="36"/>
          <w:szCs w:val="36"/>
          <w:rtl/>
        </w:rPr>
      </w:pPr>
      <w:r w:rsidRPr="0082504A">
        <w:rPr>
          <w:rFonts w:ascii="Traditional Arabic" w:hAnsi="Traditional Arabic" w:hint="cs"/>
          <w:b/>
          <w:bCs/>
          <w:sz w:val="36"/>
          <w:szCs w:val="36"/>
          <w:rtl/>
        </w:rPr>
        <w:t>عبيد الله بن عمر,</w:t>
      </w:r>
      <w:r w:rsidRPr="0082504A">
        <w:rPr>
          <w:rFonts w:ascii="Traditional Arabic" w:hAnsi="Traditional Arabic" w:hint="cs"/>
          <w:sz w:val="36"/>
          <w:szCs w:val="36"/>
          <w:rtl/>
        </w:rPr>
        <w:t xml:space="preserve"> وقد جاء هذا الوجه عنه من رواية</w:t>
      </w:r>
      <w:r w:rsidR="000B2301" w:rsidRPr="0082504A">
        <w:rPr>
          <w:rFonts w:ascii="Traditional Arabic" w:hAnsi="Traditional Arabic" w:hint="cs"/>
          <w:sz w:val="36"/>
          <w:szCs w:val="36"/>
          <w:rtl/>
        </w:rPr>
        <w:t xml:space="preserve">: </w:t>
      </w:r>
      <w:r w:rsidR="00931235">
        <w:rPr>
          <w:rFonts w:ascii="Traditional Arabic" w:hAnsi="Traditional Arabic" w:hint="cs"/>
          <w:sz w:val="36"/>
          <w:szCs w:val="36"/>
          <w:rtl/>
        </w:rPr>
        <w:t>عبد الملك بن جريج</w:t>
      </w:r>
      <w:r w:rsidRPr="0082504A">
        <w:rPr>
          <w:rFonts w:ascii="Traditional Arabic" w:hAnsi="Traditional Arabic" w:hint="cs"/>
          <w:sz w:val="36"/>
          <w:szCs w:val="36"/>
          <w:rtl/>
        </w:rPr>
        <w:t xml:space="preserve"> 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ثقة فقيه فاضل وكان يدلس</w:t>
      </w:r>
      <w:r w:rsidRPr="0082504A">
        <w:rPr>
          <w:rFonts w:ascii="Traditional Arabic" w:hAnsi="Traditional Arabic" w:hint="cs"/>
          <w:sz w:val="36"/>
          <w:szCs w:val="36"/>
          <w:rtl/>
        </w:rPr>
        <w:t>, و</w:t>
      </w:r>
      <w:r w:rsidRPr="0082504A">
        <w:rPr>
          <w:rFonts w:ascii="Traditional Arabic" w:hAnsi="Traditional Arabic"/>
          <w:sz w:val="36"/>
          <w:szCs w:val="36"/>
          <w:rtl/>
        </w:rPr>
        <w:t>يرسل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Pr>
        <w:footnoteReference w:id="6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931235"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w:t>
      </w:r>
      <w:r w:rsidR="00426B30" w:rsidRPr="0082504A">
        <w:rPr>
          <w:rFonts w:ascii="Traditional Arabic" w:hAnsi="Traditional Arabic" w:hint="cs"/>
          <w:sz w:val="36"/>
          <w:szCs w:val="36"/>
          <w:rtl/>
        </w:rPr>
        <w:t>ل</w:t>
      </w:r>
      <w:r>
        <w:rPr>
          <w:rFonts w:ascii="Traditional Arabic" w:hAnsi="Traditional Arabic" w:hint="cs"/>
          <w:sz w:val="36"/>
          <w:szCs w:val="36"/>
          <w:rtl/>
        </w:rPr>
        <w:t>م أقف على تصريحه</w:t>
      </w:r>
      <w:r w:rsidR="00426B30" w:rsidRPr="0082504A">
        <w:rPr>
          <w:rFonts w:ascii="Traditional Arabic" w:hAnsi="Traditional Arabic" w:hint="cs"/>
          <w:sz w:val="36"/>
          <w:szCs w:val="36"/>
          <w:rtl/>
        </w:rPr>
        <w:t xml:space="preserve"> بالسماع هنا, وكذلك على طرق أخرى مسندة عن</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عبيدالله </w:t>
      </w:r>
      <w:r>
        <w:rPr>
          <w:rFonts w:ascii="Traditional Arabic" w:hAnsi="Traditional Arabic" w:hint="cs"/>
          <w:sz w:val="36"/>
          <w:szCs w:val="36"/>
          <w:rtl/>
        </w:rPr>
        <w:t>ا</w:t>
      </w:r>
      <w:r w:rsidR="00426B30" w:rsidRPr="0082504A">
        <w:rPr>
          <w:rFonts w:ascii="Traditional Arabic" w:hAnsi="Traditional Arabic" w:hint="cs"/>
          <w:sz w:val="36"/>
          <w:szCs w:val="36"/>
          <w:rtl/>
        </w:rPr>
        <w:t>بن عمر؛ إلا أنه يظهر</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في كلام الأئمة ترجيح رواية الوقف, وأن هناك من رواه عن عبيد الله بن عمر موقوفاً, قال البزار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ورواه عبيد الله</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ابن عمر موقوفا</w:t>
      </w:r>
      <w:r>
        <w:rPr>
          <w:rFonts w:ascii="Traditional Arabic" w:hAnsi="Traditional Arabic" w:hint="cs"/>
          <w:sz w:val="36"/>
          <w:szCs w:val="36"/>
          <w:rtl/>
        </w:rPr>
        <w:t>,</w:t>
      </w:r>
      <w:r w:rsidR="00426B30" w:rsidRPr="0082504A">
        <w:rPr>
          <w:rFonts w:ascii="Traditional Arabic" w:hAnsi="Traditional Arabic"/>
          <w:sz w:val="36"/>
          <w:szCs w:val="36"/>
          <w:rtl/>
        </w:rPr>
        <w:t xml:space="preserve"> إلا رجل سمعته يحدث عن أبي معاوية</w:t>
      </w:r>
      <w:r w:rsidR="00426B30" w:rsidRPr="0082504A">
        <w:rPr>
          <w:rFonts w:ascii="Traditional Arabic" w:hAnsi="Traditional Arabic" w:hint="cs"/>
          <w:sz w:val="36"/>
          <w:szCs w:val="36"/>
          <w:rtl/>
        </w:rPr>
        <w:t xml:space="preserve"> ".</w:t>
      </w:r>
    </w:p>
    <w:p w:rsidR="00426B30" w:rsidRPr="0082504A" w:rsidRDefault="00426B30" w:rsidP="00AD5412">
      <w:pPr>
        <w:widowControl w:val="0"/>
        <w:numPr>
          <w:ilvl w:val="0"/>
          <w:numId w:val="47"/>
        </w:numPr>
        <w:spacing w:before="120"/>
        <w:jc w:val="both"/>
        <w:rPr>
          <w:rFonts w:ascii="Traditional Arabic" w:hAnsi="Traditional Arabic"/>
          <w:b/>
          <w:bCs/>
          <w:sz w:val="36"/>
          <w:szCs w:val="36"/>
          <w:rtl/>
        </w:rPr>
      </w:pPr>
      <w:r w:rsidRPr="0082504A">
        <w:rPr>
          <w:rFonts w:ascii="Traditional Arabic" w:hAnsi="Traditional Arabic" w:hint="cs"/>
          <w:b/>
          <w:bCs/>
          <w:sz w:val="36"/>
          <w:szCs w:val="36"/>
          <w:rtl/>
        </w:rPr>
        <w:t xml:space="preserve">مالك بن أنس,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الليثي, ومحمد بن الحسن الشيباني.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وهو الوجه الصحيح عنه. </w:t>
      </w:r>
    </w:p>
    <w:p w:rsidR="00426B30" w:rsidRPr="0082504A" w:rsidRDefault="00426B30" w:rsidP="00AD5412">
      <w:pPr>
        <w:widowControl w:val="0"/>
        <w:numPr>
          <w:ilvl w:val="0"/>
          <w:numId w:val="47"/>
        </w:numPr>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موسى بن عقبة,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شجاع بن الوليد السكوني, 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ورع له أوهام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CD6E1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931235">
        <w:rPr>
          <w:rFonts w:ascii="Traditional Arabic" w:hAnsi="Traditional Arabic" w:hint="cs"/>
          <w:sz w:val="36"/>
          <w:szCs w:val="36"/>
          <w:rtl/>
        </w:rPr>
        <w:t xml:space="preserve">كذا من رواية </w:t>
      </w:r>
      <w:r w:rsidR="00426B30" w:rsidRPr="0082504A">
        <w:rPr>
          <w:rFonts w:ascii="Traditional Arabic" w:hAnsi="Traditional Arabic" w:hint="cs"/>
          <w:sz w:val="36"/>
          <w:szCs w:val="36"/>
          <w:rtl/>
        </w:rPr>
        <w:t>داود بن عبدالرحمن العطار, وهو الوجه الصحيح, عن موسى بن عقبة, كما أشار إلى ذلك البيهقي,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ذكره موقوفاَ</w:t>
      </w:r>
      <w:r w:rsidR="00931235">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داود بن عبدالرحمن العطار</w:t>
      </w:r>
      <w:r w:rsidR="00931235">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وهو الصحيح"</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31235" w:rsidRPr="0082504A" w:rsidRDefault="00931235" w:rsidP="00F742C6">
      <w:pPr>
        <w:widowControl w:val="0"/>
        <w:spacing w:before="120"/>
        <w:ind w:firstLine="397"/>
        <w:jc w:val="both"/>
        <w:rPr>
          <w:rFonts w:ascii="Traditional Arabic" w:hAnsi="Traditional Arabic"/>
          <w:sz w:val="36"/>
          <w:szCs w:val="36"/>
          <w:rtl/>
        </w:rPr>
      </w:pPr>
    </w:p>
    <w:p w:rsidR="00426B30" w:rsidRPr="0082504A" w:rsidRDefault="00426B30" w:rsidP="00AD5412">
      <w:pPr>
        <w:widowControl w:val="0"/>
        <w:numPr>
          <w:ilvl w:val="0"/>
          <w:numId w:val="47"/>
        </w:numPr>
        <w:spacing w:before="120"/>
        <w:jc w:val="both"/>
        <w:rPr>
          <w:rFonts w:ascii="Traditional Arabic" w:hAnsi="Traditional Arabic"/>
          <w:sz w:val="36"/>
          <w:szCs w:val="36"/>
          <w:rtl/>
        </w:rPr>
      </w:pPr>
      <w:r w:rsidRPr="0082504A">
        <w:rPr>
          <w:rFonts w:ascii="Traditional Arabic" w:hAnsi="Traditional Arabic" w:hint="cs"/>
          <w:b/>
          <w:bCs/>
          <w:sz w:val="36"/>
          <w:szCs w:val="36"/>
          <w:rtl/>
        </w:rPr>
        <w:lastRenderedPageBreak/>
        <w:t>حسان بن عطية,</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الأوزاعي,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هقل بن زياد, علقه الدارقطني عنه</w:t>
      </w:r>
      <w:r w:rsidR="00931235">
        <w:rPr>
          <w:rFonts w:ascii="Traditional Arabic" w:hAnsi="Traditional Arabic" w:hint="cs"/>
          <w:sz w:val="36"/>
          <w:szCs w:val="36"/>
          <w:rtl/>
        </w:rPr>
        <w:t>,</w:t>
      </w:r>
      <w:r w:rsidRPr="0082504A">
        <w:rPr>
          <w:rFonts w:ascii="Traditional Arabic" w:hAnsi="Traditional Arabic" w:hint="cs"/>
          <w:sz w:val="36"/>
          <w:szCs w:val="36"/>
          <w:rtl/>
        </w:rPr>
        <w:t xml:space="preserve"> ولم أق</w:t>
      </w:r>
      <w:r w:rsidR="00931235">
        <w:rPr>
          <w:rFonts w:ascii="Traditional Arabic" w:hAnsi="Traditional Arabic" w:hint="cs"/>
          <w:sz w:val="36"/>
          <w:szCs w:val="36"/>
          <w:rtl/>
        </w:rPr>
        <w:t>ف على الطريق موصولاً إليه, وهقل</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وهو الوجه الصحيح عنه.</w:t>
      </w:r>
    </w:p>
    <w:p w:rsidR="00426B30" w:rsidRPr="0082504A" w:rsidRDefault="00426B30" w:rsidP="002871AC">
      <w:pPr>
        <w:widowControl w:val="0"/>
        <w:spacing w:before="120"/>
        <w:ind w:firstLine="397"/>
        <w:jc w:val="both"/>
        <w:rPr>
          <w:rFonts w:ascii="Traditional Arabic" w:hAnsi="Traditional Arabic"/>
          <w:sz w:val="36"/>
          <w:szCs w:val="36"/>
          <w:rtl/>
        </w:rPr>
      </w:pPr>
      <w:r w:rsidRPr="00CF4ACD">
        <w:rPr>
          <w:rFonts w:ascii="Traditional Arabic" w:hAnsi="Traditional Arabic" w:hint="cs"/>
          <w:b/>
          <w:bCs/>
          <w:sz w:val="36"/>
          <w:szCs w:val="36"/>
          <w:rtl/>
        </w:rPr>
        <w:t>فتلخص</w:t>
      </w:r>
      <w:r w:rsidRPr="0082504A">
        <w:rPr>
          <w:rFonts w:ascii="Traditional Arabic" w:hAnsi="Traditional Arabic" w:hint="cs"/>
          <w:sz w:val="36"/>
          <w:szCs w:val="36"/>
          <w:rtl/>
        </w:rPr>
        <w:t xml:space="preserve"> مما تقدم أن الثقات من كبار أصحاب نافع؛ مالك</w:t>
      </w:r>
      <w:r w:rsidR="00931235">
        <w:rPr>
          <w:rFonts w:ascii="Traditional Arabic" w:hAnsi="Traditional Arabic" w:hint="cs"/>
          <w:sz w:val="36"/>
          <w:szCs w:val="36"/>
          <w:rtl/>
        </w:rPr>
        <w:t xml:space="preserve"> بن أنس, وعبيدالله بن عمر متفقان</w:t>
      </w:r>
      <w:r w:rsidRPr="0082504A">
        <w:rPr>
          <w:rFonts w:ascii="Traditional Arabic" w:hAnsi="Traditional Arabic" w:hint="cs"/>
          <w:sz w:val="36"/>
          <w:szCs w:val="36"/>
          <w:rtl/>
        </w:rPr>
        <w:t xml:space="preserve"> على وقفه, ويستثنى منهم؛ أيوب السختياني, فقد تردد في رفعه, ووقفه, </w:t>
      </w:r>
      <w:r w:rsidR="002871AC">
        <w:rPr>
          <w:rFonts w:ascii="Traditional Arabic" w:hAnsi="Traditional Arabic" w:hint="cs"/>
          <w:sz w:val="36"/>
          <w:szCs w:val="36"/>
          <w:rtl/>
        </w:rPr>
        <w:t>وأوقفه</w:t>
      </w:r>
      <w:r w:rsidRPr="0082504A">
        <w:rPr>
          <w:rFonts w:ascii="Traditional Arabic" w:hAnsi="Traditional Arabic" w:hint="cs"/>
          <w:sz w:val="36"/>
          <w:szCs w:val="36"/>
          <w:rtl/>
        </w:rPr>
        <w:t xml:space="preserve"> في آخر أمره.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صرح عدد من الأئمة أن أصل هذا التردد من أيوب, وأنه كان يرفعه أحياناً ويوقفه</w:t>
      </w:r>
      <w:r w:rsidR="00093689">
        <w:rPr>
          <w:rFonts w:ascii="Traditional Arabic" w:hAnsi="Traditional Arabic" w:hint="cs"/>
          <w:sz w:val="36"/>
          <w:szCs w:val="36"/>
          <w:rtl/>
        </w:rPr>
        <w:t xml:space="preserve"> أحياناً أخرى, ثمّ</w:t>
      </w:r>
      <w:r w:rsidRPr="0082504A">
        <w:rPr>
          <w:rFonts w:ascii="Traditional Arabic" w:hAnsi="Traditional Arabic" w:hint="cs"/>
          <w:sz w:val="36"/>
          <w:szCs w:val="36"/>
          <w:rtl/>
        </w:rPr>
        <w:t xml:space="preserve"> أوقفه في آخر أمره, كما جاء عن إسماعيل بن علية, وجاء الوقف قوياً من رواية حماد بن زيد في الراجح عنه.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والحديث من وجهه الراجح</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نافع, عن ابن عمر </w:t>
      </w:r>
      <w:r w:rsidR="003A749B" w:rsidRPr="003A749B">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موقوفاً, صحيح.</w:t>
      </w:r>
    </w:p>
    <w:p w:rsidR="0097748A"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والله أعلم.</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12883201" wp14:editId="0DF2FFF2">
            <wp:extent cx="2258060" cy="111125"/>
            <wp:effectExtent l="0" t="0" r="0" b="0"/>
            <wp:docPr id="491" name="صورة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26B30" w:rsidRPr="0082504A" w:rsidRDefault="00426B30" w:rsidP="00F742C6">
      <w:pPr>
        <w:widowControl w:val="0"/>
        <w:spacing w:before="120"/>
        <w:jc w:val="both"/>
        <w:rPr>
          <w:rFonts w:ascii="Traditional Arabic" w:hAnsi="Traditional Arabic"/>
          <w:sz w:val="36"/>
          <w:szCs w:val="36"/>
          <w:rtl/>
        </w:rPr>
      </w:pPr>
      <w:r w:rsidRPr="0082504A">
        <w:rPr>
          <w:rFonts w:ascii="Traditional Arabic" w:hAnsi="Traditional Arabic" w:hint="cs"/>
          <w:sz w:val="36"/>
          <w:szCs w:val="36"/>
          <w:rtl/>
        </w:rPr>
        <w:t xml:space="preserve"> </w:t>
      </w:r>
    </w:p>
    <w:p w:rsidR="00CD6E10" w:rsidRPr="0082504A" w:rsidRDefault="00CD6E10" w:rsidP="00F742C6">
      <w:pPr>
        <w:widowControl w:val="0"/>
        <w:bidi w:val="0"/>
        <w:spacing w:before="120"/>
        <w:rPr>
          <w:rFonts w:ascii="Traditional Arabic" w:hAnsi="Traditional Arabic"/>
          <w:kern w:val="28"/>
          <w:sz w:val="36"/>
          <w:szCs w:val="36"/>
          <w:rtl/>
        </w:rPr>
      </w:pPr>
      <w:r w:rsidRPr="0082504A">
        <w:rPr>
          <w:rFonts w:ascii="Traditional Arabic" w:hAnsi="Traditional Arabic"/>
          <w:b/>
          <w:bCs/>
          <w:sz w:val="36"/>
          <w:szCs w:val="36"/>
          <w:rtl/>
        </w:rPr>
        <w:br w:type="page"/>
      </w:r>
    </w:p>
    <w:p w:rsidR="00426B30" w:rsidRPr="002871AC" w:rsidRDefault="00426B30" w:rsidP="00007611">
      <w:pPr>
        <w:pStyle w:val="af4"/>
        <w:widowControl w:val="0"/>
        <w:spacing w:before="120" w:after="0"/>
        <w:rPr>
          <w:szCs w:val="36"/>
          <w:rtl/>
        </w:rPr>
      </w:pPr>
      <w:bookmarkStart w:id="143" w:name="_Toc407654165"/>
      <w:r w:rsidRPr="002871AC">
        <w:rPr>
          <w:szCs w:val="36"/>
          <w:rtl/>
        </w:rPr>
        <w:lastRenderedPageBreak/>
        <w:t xml:space="preserve">الحديث </w:t>
      </w:r>
      <w:r w:rsidR="00007611">
        <w:rPr>
          <w:rFonts w:hint="cs"/>
          <w:szCs w:val="36"/>
          <w:rtl/>
        </w:rPr>
        <w:t>الخامس</w:t>
      </w:r>
      <w:r w:rsidRPr="002871AC">
        <w:rPr>
          <w:szCs w:val="36"/>
          <w:rtl/>
        </w:rPr>
        <w:t xml:space="preserve"> والثلاثون</w:t>
      </w:r>
      <w:bookmarkEnd w:id="143"/>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12/5827</w:t>
      </w:r>
      <w:r w:rsidR="00A902B9" w:rsidRPr="0082504A">
        <w:rPr>
          <w:rFonts w:ascii="Traditional Arabic" w:hAnsi="Traditional Arabic"/>
          <w:sz w:val="36"/>
          <w:szCs w:val="36"/>
          <w:rtl/>
        </w:rPr>
        <w:t>)</w:t>
      </w:r>
      <w:r w:rsidR="00A902B9"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5827</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حبان بن هلال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حماد بن سلمة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«لاَ يحل</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لامرأة تؤمن</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بالله واليوم الآخر أن تحد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ميت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فوق ثلاثة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أيام</w:t>
      </w:r>
      <w:r w:rsidRPr="0082504A">
        <w:rPr>
          <w:rFonts w:ascii="Traditional Arabic" w:hAnsi="Traditional Arabic" w:hint="cs"/>
          <w:b/>
          <w:bCs/>
          <w:sz w:val="36"/>
          <w:szCs w:val="36"/>
          <w:rtl/>
        </w:rPr>
        <w:t>ٍ</w:t>
      </w:r>
      <w:r w:rsidR="00886057">
        <w:rPr>
          <w:rFonts w:ascii="Traditional Arabic" w:hAnsi="Traditional Arabic" w:hint="cs"/>
          <w:b/>
          <w:bCs/>
          <w:sz w:val="36"/>
          <w:szCs w:val="36"/>
          <w:rtl/>
        </w:rPr>
        <w:t>,</w:t>
      </w:r>
      <w:r w:rsidRPr="0082504A">
        <w:rPr>
          <w:rFonts w:ascii="Traditional Arabic" w:hAnsi="Traditional Arabic"/>
          <w:b/>
          <w:bCs/>
          <w:sz w:val="36"/>
          <w:szCs w:val="36"/>
          <w:rtl/>
        </w:rPr>
        <w:t xml:space="preserve"> إلاَّ امرأة</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على زوجه</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r w:rsidR="00455438">
        <w:rPr>
          <w:rFonts w:ascii="Traditional Arabic" w:hAnsi="Traditional Arabic" w:hint="cs"/>
          <w:b/>
          <w:bCs/>
          <w:sz w:val="36"/>
          <w:szCs w:val="36"/>
          <w:rtl/>
        </w:rPr>
        <w:t>،</w:t>
      </w:r>
      <w:r w:rsidRPr="0082504A">
        <w:rPr>
          <w:rFonts w:ascii="Traditional Arabic" w:hAnsi="Traditional Arabic"/>
          <w:b/>
          <w:bCs/>
          <w:sz w:val="36"/>
          <w:szCs w:val="36"/>
          <w:rtl/>
        </w:rPr>
        <w:t xml:space="preserve"> فإنها ت</w:t>
      </w:r>
      <w:r w:rsidRPr="0082504A">
        <w:rPr>
          <w:rFonts w:ascii="Traditional Arabic" w:hAnsi="Traditional Arabic" w:hint="cs"/>
          <w:b/>
          <w:bCs/>
          <w:sz w:val="36"/>
          <w:szCs w:val="36"/>
          <w:rtl/>
        </w:rPr>
        <w:t>ُ</w:t>
      </w:r>
      <w:r w:rsidRPr="0082504A">
        <w:rPr>
          <w:rFonts w:ascii="Traditional Arabic" w:hAnsi="Traditional Arabic"/>
          <w:b/>
          <w:bCs/>
          <w:sz w:val="36"/>
          <w:szCs w:val="36"/>
          <w:rtl/>
        </w:rPr>
        <w:t>ح</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عليه أربعة أشهر</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وعشر</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لا نعلَمُ أحَدًا حد</w:t>
      </w:r>
      <w:r w:rsidRPr="0082504A">
        <w:rPr>
          <w:rFonts w:ascii="Traditional Arabic" w:hAnsi="Traditional Arabic" w:hint="cs"/>
          <w:b/>
          <w:bCs/>
          <w:sz w:val="36"/>
          <w:szCs w:val="36"/>
          <w:rtl/>
        </w:rPr>
        <w:t>َّ</w:t>
      </w:r>
      <w:r w:rsidRPr="0082504A">
        <w:rPr>
          <w:rFonts w:ascii="Traditional Arabic" w:hAnsi="Traditional Arabic"/>
          <w:b/>
          <w:bCs/>
          <w:sz w:val="36"/>
          <w:szCs w:val="36"/>
          <w:rtl/>
        </w:rPr>
        <w:t>ث به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إلاَّ حماد</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00886057">
        <w:rPr>
          <w:rFonts w:ascii="Traditional Arabic" w:hAnsi="Traditional Arabic" w:hint="cs"/>
          <w:b/>
          <w:bCs/>
          <w:sz w:val="36"/>
          <w:szCs w:val="36"/>
          <w:rtl/>
        </w:rPr>
        <w:t>ا</w:t>
      </w:r>
      <w:r w:rsidRPr="0082504A">
        <w:rPr>
          <w:rFonts w:ascii="Traditional Arabic" w:hAnsi="Traditional Arabic"/>
          <w:b/>
          <w:bCs/>
          <w:sz w:val="36"/>
          <w:szCs w:val="36"/>
          <w:rtl/>
        </w:rPr>
        <w:t>بن سلمة</w:t>
      </w:r>
      <w:r w:rsidR="00886057">
        <w:rPr>
          <w:rFonts w:ascii="Traditional Arabic" w:hAnsi="Traditional Arabic" w:hint="cs"/>
          <w:b/>
          <w:bCs/>
          <w:sz w:val="36"/>
          <w:szCs w:val="36"/>
          <w:rtl/>
        </w:rPr>
        <w:t>,</w:t>
      </w:r>
      <w:r w:rsidRPr="0082504A">
        <w:rPr>
          <w:rFonts w:ascii="Traditional Arabic" w:hAnsi="Traditional Arabic"/>
          <w:b/>
          <w:bCs/>
          <w:sz w:val="36"/>
          <w:szCs w:val="36"/>
          <w:rtl/>
        </w:rPr>
        <w:t xml:space="preserve"> وغيره يحدث 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صفية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بعض أزواج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p>
    <w:bookmarkStart w:id="144" w:name="_Toc407654166"/>
    <w:p w:rsidR="00F279F2" w:rsidRPr="0082504A" w:rsidRDefault="002871AC" w:rsidP="002871AC">
      <w:pPr>
        <w:pStyle w:val="aff7"/>
        <w:widowControl w:val="0"/>
        <w:spacing w:before="360" w:after="0"/>
        <w:rPr>
          <w:bCs/>
          <w:rtl/>
        </w:rPr>
      </w:pPr>
      <w:r w:rsidRPr="002871AC">
        <w:rPr>
          <w:noProof/>
          <w:sz w:val="28"/>
          <w:szCs w:val="28"/>
          <w:rtl/>
        </w:rPr>
        <mc:AlternateContent>
          <mc:Choice Requires="wps">
            <w:drawing>
              <wp:anchor distT="0" distB="0" distL="114300" distR="114300" simplePos="0" relativeHeight="251764736" behindDoc="0" locked="0" layoutInCell="1" allowOverlap="1" wp14:anchorId="3E51A781" wp14:editId="5D93C95E">
                <wp:simplePos x="0" y="0"/>
                <wp:positionH relativeFrom="column">
                  <wp:posOffset>-179070</wp:posOffset>
                </wp:positionH>
                <wp:positionV relativeFrom="paragraph">
                  <wp:posOffset>38100</wp:posOffset>
                </wp:positionV>
                <wp:extent cx="5992495" cy="0"/>
                <wp:effectExtent l="38100" t="38100" r="65405" b="95250"/>
                <wp:wrapNone/>
                <wp:docPr id="567" name="رابط مستقيم 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67" o:spid="_x0000_s1026" style="position:absolute;left:0;text-align:lef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pt" to="457.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O3cCgIAAC4EAAAOAAAAZHJzL2Uyb0RvYy54bWysU0uOEzEQ3SNxB8t70klEBtJKZxYZYDNA&#10;xAwHcPxJW+O2LduT7myRZsNFQLNDLLhK5zaU3R++mgViU7Jd9V5VvSqvzptKoQN3Xhpd4NlkihHX&#10;1DCp9wV+f/3yyXOMfCCaEWU0L/CRe3y+fvxoVducz01pFOMOAYn2eW0LXIZg8yzztOQV8RNjuQan&#10;MK4iAa5unzFHamCvVDafTs+y2jhmnaHce3i96Jx4nfiF4DS8FcLzgFSBobaQrEt2F222XpF874gt&#10;Je3LIP9QRUWkhqQj1QUJBN06+QdVJakz3ogwoabKjBCS8tQDdDOb/tbNVUksT72AON6OMvn/R0vf&#10;HLYOSVbgxdkzjDSpYEjtl/ZT+7n9hk537df2/vTh9PF0h2IAyFVbnwNqo7cuNkwbfWUvDb3xSJtN&#10;SfSep7KvjxaYZhGR/QKJF28h6a5+bRjEkNtgknaNcFWkBFVQk0Z0HEfEm4AoPC6Wy/nT5QIjOvgy&#10;kg9A63x4xU2F4qHASuqoHsnJ4dKHWAjJh5D4rHS0JSfshWZpEQKRqjtDaOeGxD14KLyTwIej4h3L&#10;Oy5AQShunrKl3eUb5dCBwNaxm06ESAiRESKkUiNo+jCoj40wnvZ5BM4eBo7RKaPRYQRWUhv3N3Bo&#10;hlJFF9/Pru81CrAz7Lh1w1BhKZOq/QeKW//zPcF/fPP1dwAAAP//AwBQSwMEFAAGAAgAAAAhAHmf&#10;KF7bAAAABwEAAA8AAABkcnMvZG93bnJldi54bWxMj8FOwzAQRO9I/IO1SFxQ6zRSShriVAjBAakX&#10;CuLsxls7Il5HsduEv2fhQo+jGc28qbez78UZx9gFUrBaZiCQ2mA6sgo+3l8WJYiYNBndB0IF3xhh&#10;21xf1boyYaI3PO+TFVxCsdIKXEpDJWVsHXodl2FAYu8YRq8Ty9FKM+qJy30v8yxbS6874gWnB3xy&#10;2H7tT15BO8v5zj0bO9n7V7PTsfyUxU6p25v58QFEwjn9h+EXn9GhYaZDOJGJolewyMucowrWfIn9&#10;zaooQBz+tGxqecnf/AAAAP//AwBQSwECLQAUAAYACAAAACEAtoM4kv4AAADhAQAAEwAAAAAAAAAA&#10;AAAAAAAAAAAAW0NvbnRlbnRfVHlwZXNdLnhtbFBLAQItABQABgAIAAAAIQA4/SH/1gAAAJQBAAAL&#10;AAAAAAAAAAAAAAAAAC8BAABfcmVscy8ucmVsc1BLAQItABQABgAIAAAAIQCmzO3cCgIAAC4EAAAO&#10;AAAAAAAAAAAAAAAAAC4CAABkcnMvZTJvRG9jLnhtbFBLAQItABQABgAIAAAAIQB5nyhe2wAAAAcB&#10;AAAPAAAAAAAAAAAAAAAAAGQEAABkcnMvZG93bnJldi54bWxQSwUGAAAAAAQABADzAAAAbAUAAAAA&#10;" strokecolor="black [3200]" strokeweight="2pt">
                <v:shadow on="t" color="black" opacity="24903f" origin=",.5" offset="0,.55556mm"/>
              </v:line>
            </w:pict>
          </mc:Fallback>
        </mc:AlternateContent>
      </w:r>
      <w:r w:rsidR="00F279F2" w:rsidRPr="002871AC">
        <w:rPr>
          <w:sz w:val="32"/>
          <w:szCs w:val="32"/>
          <w:rtl/>
        </w:rPr>
        <w:t>تخريج الحديث</w:t>
      </w:r>
      <w:r w:rsidR="000B2301" w:rsidRPr="002871AC">
        <w:rPr>
          <w:rFonts w:hint="cs"/>
          <w:bCs/>
          <w:sz w:val="32"/>
          <w:szCs w:val="32"/>
          <w:rtl/>
        </w:rPr>
        <w:t>:</w:t>
      </w:r>
      <w:bookmarkEnd w:id="144"/>
      <w:r w:rsidR="000B2301" w:rsidRPr="0082504A">
        <w:rPr>
          <w:rFonts w:hint="cs"/>
          <w:bCs/>
          <w:rtl/>
        </w:rPr>
        <w:t xml:space="preserve"> </w:t>
      </w:r>
    </w:p>
    <w:p w:rsidR="00426B30" w:rsidRPr="0082504A" w:rsidRDefault="00426B30" w:rsidP="00F742C6">
      <w:pPr>
        <w:pStyle w:val="12"/>
        <w:widowControl w:val="0"/>
        <w:tabs>
          <w:tab w:val="left" w:pos="5992"/>
        </w:tabs>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نافع, 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886057">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C77AD"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أخرجه الطرسوسي في مسند عبد الله بن عمر </w:t>
      </w:r>
      <w:r w:rsidR="003A749B" w:rsidRPr="003A749B">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ص42</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ح4</w:t>
      </w:r>
      <w:r w:rsidRPr="0082504A">
        <w:rPr>
          <w:rFonts w:ascii="Traditional Arabic" w:hAnsi="Traditional Arabic" w:hint="cs"/>
          <w:sz w:val="36"/>
          <w:szCs w:val="36"/>
          <w:rtl/>
        </w:rPr>
        <w:t>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Pr="0082504A">
        <w:rPr>
          <w:rFonts w:ascii="Traditional Arabic" w:hAnsi="Traditional Arabic" w:hint="cs"/>
          <w:b/>
          <w:bCs/>
          <w:sz w:val="36"/>
          <w:szCs w:val="36"/>
          <w:rtl/>
        </w:rPr>
        <w:t xml:space="preserve"> سالم بن أبي أمية</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عن نافع به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بنحوه.</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الثا</w:t>
      </w:r>
      <w:r w:rsidRPr="0082504A">
        <w:rPr>
          <w:rFonts w:ascii="Traditional Arabic" w:hAnsi="Traditional Arabic" w:hint="cs"/>
          <w:bCs/>
          <w:sz w:val="36"/>
          <w:szCs w:val="36"/>
          <w:rtl/>
        </w:rPr>
        <w:t>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بعض أزواج</w:t>
      </w:r>
      <w:r w:rsidRPr="0082504A">
        <w:rPr>
          <w:rFonts w:ascii="Traditional Arabic" w:hAnsi="Traditional Arabic" w:hint="cs"/>
          <w:bCs/>
          <w:sz w:val="36"/>
          <w:szCs w:val="36"/>
          <w:rtl/>
        </w:rPr>
        <w:t xml:space="preserve"> </w:t>
      </w:r>
      <w:r w:rsidR="000B2301" w:rsidRPr="0082504A">
        <w:rPr>
          <w:rFonts w:ascii="Traditional Arabic" w:hAnsi="Traditional Arabic" w:hint="cs"/>
          <w:bCs/>
          <w:sz w:val="36"/>
          <w:szCs w:val="36"/>
          <w:rtl/>
        </w:rPr>
        <w:t xml:space="preserve">النبي </w:t>
      </w:r>
      <w:r w:rsidRPr="0082504A">
        <w:rPr>
          <w:rFonts w:ascii="Traditional Arabic" w:hAnsi="Traditional Arabic"/>
          <w:bCs/>
          <w:sz w:val="36"/>
          <w:szCs w:val="36"/>
        </w:rPr>
        <w:sym w:font="AGA Arabesque" w:char="F072"/>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w:t>
      </w:r>
      <w:r w:rsidR="00886057">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أخرجه</w:t>
      </w:r>
      <w:r w:rsidR="00F279F2" w:rsidRPr="0082504A">
        <w:rPr>
          <w:rFonts w:hint="cs"/>
          <w:sz w:val="36"/>
          <w:szCs w:val="36"/>
          <w:rtl/>
        </w:rPr>
        <w:t xml:space="preserve"> </w:t>
      </w:r>
      <w:r w:rsidRPr="0082504A">
        <w:rPr>
          <w:rFonts w:hint="cs"/>
          <w:sz w:val="36"/>
          <w:szCs w:val="36"/>
          <w:rtl/>
        </w:rPr>
        <w:t>مسلم</w:t>
      </w:r>
      <w:r w:rsidR="000B2301" w:rsidRPr="0082504A">
        <w:rPr>
          <w:rFonts w:hint="cs"/>
          <w:sz w:val="36"/>
          <w:szCs w:val="36"/>
          <w:rtl/>
        </w:rPr>
        <w:t xml:space="preserve"> (</w:t>
      </w:r>
      <w:r w:rsidRPr="0082504A">
        <w:rPr>
          <w:rFonts w:hint="cs"/>
          <w:sz w:val="36"/>
          <w:szCs w:val="36"/>
          <w:rtl/>
        </w:rPr>
        <w:t>2/1127</w:t>
      </w:r>
      <w:r w:rsidR="006D30E9" w:rsidRPr="0082504A">
        <w:rPr>
          <w:rFonts w:hint="cs"/>
          <w:sz w:val="36"/>
          <w:szCs w:val="36"/>
          <w:rtl/>
        </w:rPr>
        <w:t xml:space="preserve"> ح1</w:t>
      </w:r>
      <w:r w:rsidRPr="0082504A">
        <w:rPr>
          <w:rFonts w:hint="cs"/>
          <w:sz w:val="36"/>
          <w:szCs w:val="36"/>
          <w:rtl/>
        </w:rPr>
        <w:t>490</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5/296</w:t>
      </w:r>
      <w:r w:rsidR="006D30E9" w:rsidRPr="0082504A">
        <w:rPr>
          <w:rFonts w:hint="cs"/>
          <w:sz w:val="36"/>
          <w:szCs w:val="36"/>
          <w:rtl/>
        </w:rPr>
        <w:t xml:space="preserve"> ح5</w:t>
      </w:r>
      <w:r w:rsidRPr="0082504A">
        <w:rPr>
          <w:rFonts w:hint="cs"/>
          <w:sz w:val="36"/>
          <w:szCs w:val="36"/>
          <w:rtl/>
        </w:rPr>
        <w:t>668</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6/286</w:t>
      </w:r>
      <w:r w:rsidR="006D30E9" w:rsidRPr="0082504A">
        <w:rPr>
          <w:rFonts w:hint="cs"/>
          <w:sz w:val="36"/>
          <w:szCs w:val="36"/>
          <w:rtl/>
        </w:rPr>
        <w:t xml:space="preserve"> ح2</w:t>
      </w:r>
      <w:r w:rsidRPr="0082504A">
        <w:rPr>
          <w:rFonts w:hint="cs"/>
          <w:sz w:val="36"/>
          <w:szCs w:val="36"/>
          <w:rtl/>
        </w:rPr>
        <w:t>6453</w:t>
      </w:r>
      <w:r w:rsidR="000B2301" w:rsidRPr="0082504A">
        <w:rPr>
          <w:rFonts w:hint="cs"/>
          <w:sz w:val="36"/>
          <w:szCs w:val="36"/>
          <w:rtl/>
        </w:rPr>
        <w:t>)،</w:t>
      </w:r>
      <w:r w:rsidRPr="0082504A">
        <w:rPr>
          <w:rFonts w:hint="cs"/>
          <w:sz w:val="36"/>
          <w:szCs w:val="36"/>
          <w:rtl/>
        </w:rPr>
        <w:t xml:space="preserve"> وابن الجعد في مسنده</w:t>
      </w:r>
      <w:r w:rsidR="000B2301" w:rsidRPr="0082504A">
        <w:rPr>
          <w:rFonts w:hint="cs"/>
          <w:sz w:val="36"/>
          <w:szCs w:val="36"/>
          <w:rtl/>
        </w:rPr>
        <w:t xml:space="preserve"> (</w:t>
      </w:r>
      <w:r w:rsidRPr="0082504A">
        <w:rPr>
          <w:rFonts w:hint="cs"/>
          <w:sz w:val="36"/>
          <w:szCs w:val="36"/>
          <w:rtl/>
        </w:rPr>
        <w:t>ص444,</w:t>
      </w:r>
      <w:r w:rsidR="00152824" w:rsidRPr="0082504A">
        <w:rPr>
          <w:rFonts w:hint="cs"/>
          <w:sz w:val="36"/>
          <w:szCs w:val="36"/>
          <w:rtl/>
        </w:rPr>
        <w:t xml:space="preserve"> </w:t>
      </w:r>
      <w:r w:rsidR="006D30E9" w:rsidRPr="0082504A">
        <w:rPr>
          <w:rFonts w:hint="cs"/>
          <w:sz w:val="36"/>
          <w:szCs w:val="36"/>
          <w:rtl/>
        </w:rPr>
        <w:t>ح3</w:t>
      </w:r>
      <w:r w:rsidRPr="0082504A">
        <w:rPr>
          <w:rFonts w:hint="cs"/>
          <w:sz w:val="36"/>
          <w:szCs w:val="36"/>
          <w:rtl/>
        </w:rPr>
        <w:t>031</w:t>
      </w:r>
      <w:r w:rsidR="000B2301" w:rsidRPr="0082504A">
        <w:rPr>
          <w:rFonts w:hint="cs"/>
          <w:sz w:val="36"/>
          <w:szCs w:val="36"/>
          <w:rtl/>
        </w:rPr>
        <w:t>)،</w:t>
      </w:r>
      <w:r w:rsidRPr="0082504A">
        <w:rPr>
          <w:rFonts w:hint="cs"/>
          <w:sz w:val="36"/>
          <w:szCs w:val="36"/>
          <w:rtl/>
        </w:rPr>
        <w:t xml:space="preserve"> والطحاوي في شرح معاني الآثار</w:t>
      </w:r>
      <w:r w:rsidR="000B2301" w:rsidRPr="0082504A">
        <w:rPr>
          <w:rFonts w:hint="cs"/>
          <w:sz w:val="36"/>
          <w:szCs w:val="36"/>
          <w:rtl/>
        </w:rPr>
        <w:t xml:space="preserve"> (</w:t>
      </w:r>
      <w:r w:rsidRPr="0082504A">
        <w:rPr>
          <w:rFonts w:hint="cs"/>
          <w:sz w:val="36"/>
          <w:szCs w:val="36"/>
          <w:rtl/>
        </w:rPr>
        <w:t>3/76</w:t>
      </w:r>
      <w:r w:rsidR="006D30E9" w:rsidRPr="0082504A">
        <w:rPr>
          <w:rFonts w:hint="cs"/>
          <w:sz w:val="36"/>
          <w:szCs w:val="36"/>
          <w:rtl/>
        </w:rPr>
        <w:t xml:space="preserve"> ح4</w:t>
      </w:r>
      <w:r w:rsidRPr="0082504A">
        <w:rPr>
          <w:rFonts w:hint="cs"/>
          <w:sz w:val="36"/>
          <w:szCs w:val="36"/>
          <w:rtl/>
        </w:rPr>
        <w:t>566</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3/197</w:t>
      </w:r>
      <w:r w:rsidR="006D30E9" w:rsidRPr="0082504A">
        <w:rPr>
          <w:rFonts w:hint="cs"/>
          <w:sz w:val="36"/>
          <w:szCs w:val="36"/>
          <w:rtl/>
        </w:rPr>
        <w:t xml:space="preserve"> ح4</w:t>
      </w:r>
      <w:r w:rsidRPr="0082504A">
        <w:rPr>
          <w:rFonts w:hint="cs"/>
          <w:sz w:val="36"/>
          <w:szCs w:val="36"/>
          <w:rtl/>
        </w:rPr>
        <w:t>667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السختياني,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2/1127</w:t>
      </w:r>
      <w:r w:rsidR="006D30E9" w:rsidRPr="0082504A">
        <w:rPr>
          <w:rFonts w:hint="cs"/>
          <w:sz w:val="36"/>
          <w:szCs w:val="36"/>
          <w:rtl/>
        </w:rPr>
        <w:t xml:space="preserve"> ح1</w:t>
      </w:r>
      <w:r w:rsidRPr="0082504A">
        <w:rPr>
          <w:rFonts w:hint="cs"/>
          <w:sz w:val="36"/>
          <w:szCs w:val="36"/>
          <w:rtl/>
        </w:rPr>
        <w:t>490</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3/197</w:t>
      </w:r>
      <w:r w:rsidR="006D30E9" w:rsidRPr="0082504A">
        <w:rPr>
          <w:rFonts w:hint="cs"/>
          <w:sz w:val="36"/>
          <w:szCs w:val="36"/>
          <w:rtl/>
        </w:rPr>
        <w:t xml:space="preserve"> ح4</w:t>
      </w:r>
      <w:r w:rsidRPr="0082504A">
        <w:rPr>
          <w:rFonts w:hint="cs"/>
          <w:sz w:val="36"/>
          <w:szCs w:val="36"/>
          <w:rtl/>
        </w:rPr>
        <w:t>668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الله بن عمر</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الجعد في مسنده</w:t>
      </w:r>
      <w:r w:rsidR="000B2301" w:rsidRPr="0082504A">
        <w:rPr>
          <w:rFonts w:hint="cs"/>
          <w:sz w:val="36"/>
          <w:szCs w:val="36"/>
          <w:rtl/>
        </w:rPr>
        <w:t xml:space="preserve"> (</w:t>
      </w:r>
      <w:r w:rsidRPr="0082504A">
        <w:rPr>
          <w:rFonts w:hint="cs"/>
          <w:sz w:val="36"/>
          <w:szCs w:val="36"/>
          <w:rtl/>
        </w:rPr>
        <w:t>ص444</w:t>
      </w:r>
      <w:r w:rsidR="006D30E9" w:rsidRPr="0082504A">
        <w:rPr>
          <w:rFonts w:hint="cs"/>
          <w:sz w:val="36"/>
          <w:szCs w:val="36"/>
          <w:rtl/>
        </w:rPr>
        <w:t xml:space="preserve"> ح3</w:t>
      </w:r>
      <w:r w:rsidRPr="0082504A">
        <w:rPr>
          <w:rFonts w:hint="cs"/>
          <w:sz w:val="36"/>
          <w:szCs w:val="36"/>
          <w:rtl/>
        </w:rPr>
        <w:t>029</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صخر بن جويرية</w:t>
      </w:r>
      <w:r w:rsidRPr="0082504A">
        <w:rPr>
          <w:rFonts w:hint="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والطحاوي في شرح معاني الآثار</w:t>
      </w:r>
      <w:r w:rsidR="000B2301" w:rsidRPr="0082504A">
        <w:rPr>
          <w:rFonts w:hint="cs"/>
          <w:sz w:val="36"/>
          <w:szCs w:val="36"/>
          <w:rtl/>
        </w:rPr>
        <w:t xml:space="preserve"> (</w:t>
      </w:r>
      <w:r w:rsidRPr="0082504A">
        <w:rPr>
          <w:rFonts w:hint="cs"/>
          <w:sz w:val="36"/>
          <w:szCs w:val="36"/>
          <w:rtl/>
        </w:rPr>
        <w:t>3/76</w:t>
      </w:r>
      <w:r w:rsidR="006D30E9" w:rsidRPr="0082504A">
        <w:rPr>
          <w:rFonts w:hint="cs"/>
          <w:sz w:val="36"/>
          <w:szCs w:val="36"/>
          <w:rtl/>
        </w:rPr>
        <w:t xml:space="preserve"> ح4</w:t>
      </w:r>
      <w:r w:rsidRPr="0082504A">
        <w:rPr>
          <w:rFonts w:hint="cs"/>
          <w:sz w:val="36"/>
          <w:szCs w:val="36"/>
          <w:rtl/>
        </w:rPr>
        <w:t>565</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جرير بن حازم,</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 xml:space="preserve">أيوب السختياني, وعبيد الله بن عمر, </w:t>
      </w:r>
      <w:r w:rsidR="00886057">
        <w:rPr>
          <w:rFonts w:hint="cs"/>
          <w:sz w:val="36"/>
          <w:szCs w:val="36"/>
          <w:rtl/>
        </w:rPr>
        <w:t>و</w:t>
      </w:r>
      <w:r w:rsidRPr="0082504A">
        <w:rPr>
          <w:rFonts w:hint="cs"/>
          <w:sz w:val="36"/>
          <w:szCs w:val="36"/>
          <w:rtl/>
        </w:rPr>
        <w:t>صخر بن جويرية, وجرير بن حازم</w:t>
      </w:r>
      <w:r w:rsidR="000B2301" w:rsidRPr="0082504A">
        <w:rPr>
          <w:rFonts w:hint="cs"/>
          <w:sz w:val="36"/>
          <w:szCs w:val="36"/>
          <w:rtl/>
        </w:rPr>
        <w:t xml:space="preserve">) </w:t>
      </w:r>
      <w:r w:rsidRPr="0082504A">
        <w:rPr>
          <w:rFonts w:hint="cs"/>
          <w:sz w:val="36"/>
          <w:szCs w:val="36"/>
          <w:rtl/>
        </w:rPr>
        <w:t xml:space="preserve">عن </w:t>
      </w:r>
      <w:r w:rsidRPr="0082504A">
        <w:rPr>
          <w:rFonts w:hint="cs"/>
          <w:sz w:val="36"/>
          <w:szCs w:val="36"/>
          <w:rtl/>
        </w:rPr>
        <w:lastRenderedPageBreak/>
        <w:t>نافع به, بنحوه.</w:t>
      </w:r>
    </w:p>
    <w:p w:rsidR="00576362" w:rsidRDefault="00426B30" w:rsidP="00F742C6">
      <w:pPr>
        <w:widowControl w:val="0"/>
        <w:spacing w:before="120"/>
        <w:ind w:firstLine="397"/>
        <w:jc w:val="both"/>
        <w:rPr>
          <w:b/>
          <w:bCs/>
          <w:sz w:val="36"/>
          <w:szCs w:val="36"/>
          <w:rtl/>
        </w:rPr>
      </w:pPr>
      <w:r w:rsidRPr="0082504A">
        <w:rPr>
          <w:rFonts w:hint="cs"/>
          <w:b/>
          <w:bCs/>
          <w:sz w:val="36"/>
          <w:szCs w:val="36"/>
          <w:rtl/>
        </w:rPr>
        <w:t>وللحديث أوجه أخرى لم يذكرها البزار, وهي</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w:t>
      </w:r>
      <w:r w:rsidRPr="0082504A">
        <w:rPr>
          <w:rFonts w:ascii="Traditional Arabic" w:hAnsi="Traditional Arabic" w:hint="cs"/>
          <w:bCs/>
          <w:sz w:val="36"/>
          <w:szCs w:val="36"/>
          <w:rtl/>
        </w:rPr>
        <w:t>ثالث</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حفصة, أو عائشة,</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Pr="0082504A">
        <w:rPr>
          <w:rFonts w:hint="cs"/>
          <w:sz w:val="36"/>
          <w:szCs w:val="36"/>
          <w:rtl/>
        </w:rPr>
        <w:t xml:space="preserve"> أخرجه مسلم</w:t>
      </w:r>
      <w:r w:rsidR="000B2301" w:rsidRPr="0082504A">
        <w:rPr>
          <w:rFonts w:hint="cs"/>
          <w:sz w:val="36"/>
          <w:szCs w:val="36"/>
          <w:rtl/>
        </w:rPr>
        <w:t xml:space="preserve"> (</w:t>
      </w:r>
      <w:r w:rsidRPr="0082504A">
        <w:rPr>
          <w:rFonts w:hint="cs"/>
          <w:sz w:val="36"/>
          <w:szCs w:val="36"/>
          <w:rtl/>
        </w:rPr>
        <w:t>2/1127</w:t>
      </w:r>
      <w:r w:rsidR="006D30E9" w:rsidRPr="0082504A">
        <w:rPr>
          <w:rFonts w:hint="cs"/>
          <w:sz w:val="36"/>
          <w:szCs w:val="36"/>
          <w:rtl/>
        </w:rPr>
        <w:t xml:space="preserve"> ح1</w:t>
      </w:r>
      <w:r w:rsidRPr="0082504A">
        <w:rPr>
          <w:rFonts w:hint="cs"/>
          <w:sz w:val="36"/>
          <w:szCs w:val="36"/>
          <w:rtl/>
        </w:rPr>
        <w:t>490</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6/286</w:t>
      </w:r>
      <w:r w:rsidR="006D30E9" w:rsidRPr="0082504A">
        <w:rPr>
          <w:rFonts w:hint="cs"/>
          <w:sz w:val="36"/>
          <w:szCs w:val="36"/>
          <w:rtl/>
        </w:rPr>
        <w:t xml:space="preserve"> ح2</w:t>
      </w:r>
      <w:r w:rsidRPr="0082504A">
        <w:rPr>
          <w:rFonts w:hint="cs"/>
          <w:sz w:val="36"/>
          <w:szCs w:val="36"/>
          <w:rtl/>
        </w:rPr>
        <w:t>6455</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3/197</w:t>
      </w:r>
      <w:r w:rsidR="006D30E9" w:rsidRPr="0082504A">
        <w:rPr>
          <w:rFonts w:hint="cs"/>
          <w:sz w:val="36"/>
          <w:szCs w:val="36"/>
          <w:rtl/>
        </w:rPr>
        <w:t xml:space="preserve"> ح4</w:t>
      </w:r>
      <w:r w:rsidRPr="0082504A">
        <w:rPr>
          <w:rFonts w:hint="cs"/>
          <w:sz w:val="36"/>
          <w:szCs w:val="36"/>
          <w:rtl/>
        </w:rPr>
        <w:t>665</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7/438</w:t>
      </w:r>
      <w:r w:rsidR="006D30E9" w:rsidRPr="0082504A">
        <w:rPr>
          <w:rFonts w:hint="cs"/>
          <w:sz w:val="36"/>
          <w:szCs w:val="36"/>
          <w:rtl/>
        </w:rPr>
        <w:t xml:space="preserve"> ح1</w:t>
      </w:r>
      <w:r w:rsidRPr="0082504A">
        <w:rPr>
          <w:rFonts w:hint="cs"/>
          <w:sz w:val="36"/>
          <w:szCs w:val="36"/>
          <w:rtl/>
        </w:rPr>
        <w:t>5928</w:t>
      </w:r>
      <w:r w:rsidR="000B2301" w:rsidRPr="0082504A">
        <w:rPr>
          <w:rFonts w:hint="cs"/>
          <w:sz w:val="36"/>
          <w:szCs w:val="36"/>
          <w:rtl/>
        </w:rPr>
        <w:t xml:space="preserve">) </w:t>
      </w:r>
      <w:r w:rsidR="00804CCC">
        <w:rPr>
          <w:rFonts w:hint="cs"/>
          <w:sz w:val="36"/>
          <w:szCs w:val="36"/>
          <w:rtl/>
        </w:rPr>
        <w:t>من</w:t>
      </w:r>
      <w:r w:rsidRPr="0082504A">
        <w:rPr>
          <w:rFonts w:hint="cs"/>
          <w:sz w:val="36"/>
          <w:szCs w:val="36"/>
          <w:rtl/>
        </w:rPr>
        <w:t xml:space="preserve"> طريق </w:t>
      </w:r>
      <w:r w:rsidRPr="0082504A">
        <w:rPr>
          <w:rFonts w:hint="cs"/>
          <w:b/>
          <w:bCs/>
          <w:sz w:val="36"/>
          <w:szCs w:val="36"/>
          <w:rtl/>
        </w:rPr>
        <w:t xml:space="preserve">الليث </w:t>
      </w:r>
      <w:r w:rsidR="00804CCC">
        <w:rPr>
          <w:rFonts w:hint="cs"/>
          <w:b/>
          <w:bCs/>
          <w:sz w:val="36"/>
          <w:szCs w:val="36"/>
          <w:rtl/>
        </w:rPr>
        <w:t>ا</w:t>
      </w:r>
      <w:r w:rsidRPr="0082504A">
        <w:rPr>
          <w:rFonts w:hint="cs"/>
          <w:b/>
          <w:bCs/>
          <w:sz w:val="36"/>
          <w:szCs w:val="36"/>
          <w:rtl/>
        </w:rPr>
        <w:t>بن سعد</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2/1127</w:t>
      </w:r>
      <w:r w:rsidR="006D30E9" w:rsidRPr="0082504A">
        <w:rPr>
          <w:rFonts w:hint="cs"/>
          <w:sz w:val="36"/>
          <w:szCs w:val="36"/>
          <w:rtl/>
        </w:rPr>
        <w:t xml:space="preserve"> ح1</w:t>
      </w:r>
      <w:r w:rsidRPr="0082504A">
        <w:rPr>
          <w:rFonts w:hint="cs"/>
          <w:sz w:val="36"/>
          <w:szCs w:val="36"/>
          <w:rtl/>
        </w:rPr>
        <w:t>490</w:t>
      </w:r>
      <w:r w:rsidR="000B2301" w:rsidRPr="0082504A">
        <w:rPr>
          <w:rFonts w:hint="cs"/>
          <w:sz w:val="36"/>
          <w:szCs w:val="36"/>
          <w:rtl/>
        </w:rPr>
        <w:t>)،</w:t>
      </w:r>
      <w:r w:rsidRPr="0082504A">
        <w:rPr>
          <w:rFonts w:hint="cs"/>
          <w:sz w:val="36"/>
          <w:szCs w:val="36"/>
          <w:rtl/>
        </w:rPr>
        <w:t xml:space="preserve"> وإسحاق بن راهويه في مسنده</w:t>
      </w:r>
      <w:r w:rsidR="000B2301" w:rsidRPr="0082504A">
        <w:rPr>
          <w:rFonts w:hint="cs"/>
          <w:sz w:val="36"/>
          <w:szCs w:val="36"/>
          <w:rtl/>
        </w:rPr>
        <w:t xml:space="preserve"> (</w:t>
      </w:r>
      <w:r w:rsidRPr="0082504A">
        <w:rPr>
          <w:rFonts w:hint="cs"/>
          <w:sz w:val="36"/>
          <w:szCs w:val="36"/>
          <w:rtl/>
        </w:rPr>
        <w:t>2/466</w:t>
      </w:r>
      <w:r w:rsidR="006D30E9" w:rsidRPr="0082504A">
        <w:rPr>
          <w:rFonts w:hint="cs"/>
          <w:sz w:val="36"/>
          <w:szCs w:val="36"/>
          <w:rtl/>
        </w:rPr>
        <w:t xml:space="preserve"> ح1</w:t>
      </w:r>
      <w:r w:rsidRPr="0082504A">
        <w:rPr>
          <w:rFonts w:hint="cs"/>
          <w:sz w:val="36"/>
          <w:szCs w:val="36"/>
          <w:rtl/>
        </w:rPr>
        <w:t>039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دينار,</w:t>
      </w:r>
    </w:p>
    <w:p w:rsidR="00426B30" w:rsidRPr="0082504A" w:rsidRDefault="00426B30" w:rsidP="00804CCC">
      <w:pPr>
        <w:widowControl w:val="0"/>
        <w:spacing w:before="120"/>
        <w:ind w:firstLine="397"/>
        <w:jc w:val="both"/>
        <w:rPr>
          <w:sz w:val="36"/>
          <w:szCs w:val="36"/>
          <w:rtl/>
        </w:rPr>
      </w:pPr>
      <w:r w:rsidRPr="0082504A">
        <w:rPr>
          <w:rFonts w:hint="cs"/>
          <w:sz w:val="36"/>
          <w:szCs w:val="36"/>
          <w:rtl/>
        </w:rPr>
        <w:t>والطيالسي</w:t>
      </w:r>
      <w:r w:rsidR="000B2301" w:rsidRPr="0082504A">
        <w:rPr>
          <w:rFonts w:hint="cs"/>
          <w:sz w:val="36"/>
          <w:szCs w:val="36"/>
          <w:rtl/>
        </w:rPr>
        <w:t xml:space="preserve"> (</w:t>
      </w:r>
      <w:r w:rsidRPr="0082504A">
        <w:rPr>
          <w:rFonts w:hint="cs"/>
          <w:sz w:val="36"/>
          <w:szCs w:val="36"/>
          <w:rtl/>
        </w:rPr>
        <w:t>3/163</w:t>
      </w:r>
      <w:r w:rsidR="006D30E9" w:rsidRPr="0082504A">
        <w:rPr>
          <w:rFonts w:hint="cs"/>
          <w:sz w:val="36"/>
          <w:szCs w:val="36"/>
          <w:rtl/>
        </w:rPr>
        <w:t xml:space="preserve"> ح1</w:t>
      </w:r>
      <w:r w:rsidRPr="0082504A">
        <w:rPr>
          <w:rFonts w:hint="cs"/>
          <w:sz w:val="36"/>
          <w:szCs w:val="36"/>
          <w:rtl/>
        </w:rPr>
        <w:t>692</w:t>
      </w:r>
      <w:r w:rsidR="000B2301" w:rsidRPr="0082504A">
        <w:rPr>
          <w:rFonts w:hint="cs"/>
          <w:sz w:val="36"/>
          <w:szCs w:val="36"/>
          <w:rtl/>
        </w:rPr>
        <w:t>)،</w:t>
      </w:r>
      <w:r w:rsidRPr="0082504A">
        <w:rPr>
          <w:rFonts w:ascii="Traditional Arabic" w:hAnsi="Traditional Arabic" w:hint="cs"/>
          <w:sz w:val="36"/>
          <w:szCs w:val="36"/>
          <w:rtl/>
        </w:rPr>
        <w:t xml:space="preserve"> وابن الجعد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ص446</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ح3</w:t>
      </w:r>
      <w:r w:rsidRPr="0082504A">
        <w:rPr>
          <w:rFonts w:ascii="Traditional Arabic" w:hAnsi="Traditional Arabic" w:hint="cs"/>
          <w:sz w:val="36"/>
          <w:szCs w:val="36"/>
          <w:rtl/>
        </w:rPr>
        <w:t>038</w:t>
      </w:r>
      <w:r w:rsidR="000B2301" w:rsidRPr="0082504A">
        <w:rPr>
          <w:rFonts w:ascii="Traditional Arabic" w:hAnsi="Traditional Arabic" w:hint="cs"/>
          <w:sz w:val="36"/>
          <w:szCs w:val="36"/>
          <w:rtl/>
        </w:rPr>
        <w:t xml:space="preserve">)، </w:t>
      </w:r>
      <w:r w:rsidR="00804CCC">
        <w:rPr>
          <w:rFonts w:ascii="Traditional Arabic" w:hAnsi="Traditional Arabic" w:hint="cs"/>
          <w:sz w:val="36"/>
          <w:szCs w:val="36"/>
          <w:rtl/>
        </w:rPr>
        <w:t>وأبو</w:t>
      </w:r>
      <w:r w:rsidRPr="0082504A">
        <w:rPr>
          <w:rFonts w:ascii="Traditional Arabic" w:hAnsi="Traditional Arabic" w:hint="cs"/>
          <w:sz w:val="36"/>
          <w:szCs w:val="36"/>
          <w:rtl/>
        </w:rPr>
        <w:t xml:space="preserve"> عروبة الحراني في </w:t>
      </w:r>
      <w:r w:rsidR="00804CCC">
        <w:rPr>
          <w:rFonts w:ascii="Traditional Arabic" w:hAnsi="Traditional Arabic" w:hint="cs"/>
          <w:sz w:val="36"/>
          <w:szCs w:val="36"/>
          <w:rtl/>
        </w:rPr>
        <w:t>جزئه</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ص36</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1</w:t>
      </w:r>
      <w:r w:rsidR="000B2301" w:rsidRPr="0082504A">
        <w:rPr>
          <w:rFonts w:ascii="Traditional Arabic" w:hAnsi="Traditional Arabic"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أبي ذئب العامري</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والشافعي في المسند</w:t>
      </w:r>
      <w:r w:rsidR="000B2301" w:rsidRPr="0082504A">
        <w:rPr>
          <w:rFonts w:hint="cs"/>
          <w:sz w:val="36"/>
          <w:szCs w:val="36"/>
          <w:rtl/>
        </w:rPr>
        <w:t xml:space="preserve"> (</w:t>
      </w:r>
      <w:r w:rsidRPr="0082504A">
        <w:rPr>
          <w:rFonts w:hint="cs"/>
          <w:sz w:val="36"/>
          <w:szCs w:val="36"/>
          <w:rtl/>
        </w:rPr>
        <w:t>3/129</w:t>
      </w:r>
      <w:r w:rsidR="006D30E9" w:rsidRPr="0082504A">
        <w:rPr>
          <w:rFonts w:hint="cs"/>
          <w:sz w:val="36"/>
          <w:szCs w:val="36"/>
          <w:rtl/>
        </w:rPr>
        <w:t xml:space="preserve"> ح1</w:t>
      </w:r>
      <w:r w:rsidRPr="0082504A">
        <w:rPr>
          <w:rFonts w:hint="cs"/>
          <w:sz w:val="36"/>
          <w:szCs w:val="36"/>
          <w:rtl/>
        </w:rPr>
        <w:t>312</w:t>
      </w:r>
      <w:r w:rsidR="000B2301" w:rsidRPr="0082504A">
        <w:rPr>
          <w:rFonts w:hint="cs"/>
          <w:sz w:val="36"/>
          <w:szCs w:val="36"/>
          <w:rtl/>
        </w:rPr>
        <w:t>)،</w:t>
      </w:r>
      <w:r w:rsidRPr="0082504A">
        <w:rPr>
          <w:rFonts w:hint="cs"/>
          <w:sz w:val="36"/>
          <w:szCs w:val="36"/>
          <w:rtl/>
        </w:rPr>
        <w:t xml:space="preserve"> 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7/49</w:t>
      </w:r>
      <w:r w:rsidR="006D30E9" w:rsidRPr="0082504A">
        <w:rPr>
          <w:rFonts w:hint="cs"/>
          <w:sz w:val="36"/>
          <w:szCs w:val="36"/>
          <w:rtl/>
        </w:rPr>
        <w:t xml:space="preserve"> ح1</w:t>
      </w:r>
      <w:r w:rsidRPr="0082504A">
        <w:rPr>
          <w:rFonts w:hint="cs"/>
          <w:sz w:val="36"/>
          <w:szCs w:val="36"/>
          <w:rtl/>
        </w:rPr>
        <w:t>2131</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6/286</w:t>
      </w:r>
      <w:r w:rsidR="006D30E9" w:rsidRPr="0082504A">
        <w:rPr>
          <w:rFonts w:hint="cs"/>
          <w:sz w:val="36"/>
          <w:szCs w:val="36"/>
          <w:rtl/>
        </w:rPr>
        <w:t xml:space="preserve"> ح2</w:t>
      </w:r>
      <w:r w:rsidRPr="0082504A">
        <w:rPr>
          <w:rFonts w:hint="cs"/>
          <w:sz w:val="36"/>
          <w:szCs w:val="36"/>
          <w:rtl/>
        </w:rPr>
        <w:t>6454</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10/140</w:t>
      </w:r>
      <w:r w:rsidR="006D30E9" w:rsidRPr="0082504A">
        <w:rPr>
          <w:rFonts w:hint="cs"/>
          <w:sz w:val="36"/>
          <w:szCs w:val="36"/>
          <w:rtl/>
        </w:rPr>
        <w:t xml:space="preserve"> ح4</w:t>
      </w:r>
      <w:r w:rsidRPr="0082504A">
        <w:rPr>
          <w:rFonts w:hint="cs"/>
          <w:sz w:val="36"/>
          <w:szCs w:val="36"/>
          <w:rtl/>
        </w:rPr>
        <w:t>302</w:t>
      </w:r>
      <w:r w:rsidR="000B2301" w:rsidRPr="0082504A">
        <w:rPr>
          <w:rFonts w:hint="cs"/>
          <w:sz w:val="36"/>
          <w:szCs w:val="36"/>
          <w:rtl/>
        </w:rPr>
        <w:t xml:space="preserve">) </w:t>
      </w:r>
      <w:r w:rsidR="00804CCC">
        <w:rPr>
          <w:rFonts w:ascii="Traditional Arabic" w:hAnsi="Traditional Arabic" w:hint="cs"/>
          <w:sz w:val="36"/>
          <w:szCs w:val="36"/>
          <w:rtl/>
        </w:rPr>
        <w:t>وابن عبد</w:t>
      </w:r>
      <w:r w:rsidRPr="0082504A">
        <w:rPr>
          <w:rFonts w:ascii="Traditional Arabic" w:hAnsi="Traditional Arabic" w:hint="cs"/>
          <w:sz w:val="36"/>
          <w:szCs w:val="36"/>
          <w:rtl/>
        </w:rPr>
        <w:t>البر في التمهيد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16/41</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04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والبيهقي في المعرفة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11/221</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ح1</w:t>
      </w:r>
      <w:r w:rsidRPr="0082504A">
        <w:rPr>
          <w:rFonts w:ascii="Traditional Arabic" w:hAnsi="Traditional Arabic" w:hint="cs"/>
          <w:sz w:val="36"/>
          <w:szCs w:val="36"/>
          <w:rtl/>
        </w:rPr>
        <w:t>535</w:t>
      </w:r>
      <w:r w:rsidR="000B2301" w:rsidRPr="0082504A">
        <w:rPr>
          <w:rFonts w:ascii="Traditional Arabic" w:hAnsi="Traditional Arabic" w:hint="cs"/>
          <w:sz w:val="36"/>
          <w:szCs w:val="36"/>
          <w:rtl/>
        </w:rPr>
        <w:t xml:space="preserve">) </w:t>
      </w:r>
      <w:r w:rsidRPr="0082504A">
        <w:rPr>
          <w:rFonts w:hint="cs"/>
          <w:sz w:val="36"/>
          <w:szCs w:val="36"/>
          <w:rtl/>
        </w:rPr>
        <w:t xml:space="preserve">من طريق </w:t>
      </w:r>
      <w:r w:rsidRPr="0082504A">
        <w:rPr>
          <w:rFonts w:hint="cs"/>
          <w:b/>
          <w:bCs/>
          <w:sz w:val="36"/>
          <w:szCs w:val="36"/>
          <w:rtl/>
        </w:rPr>
        <w:t>مالك</w:t>
      </w:r>
      <w:r w:rsidRPr="0082504A">
        <w:rPr>
          <w:rFonts w:hint="cs"/>
          <w:sz w:val="36"/>
          <w:szCs w:val="36"/>
          <w:rtl/>
        </w:rPr>
        <w:t>, وهو في الموطأ من رواية</w:t>
      </w:r>
      <w:r w:rsidR="00F279F2" w:rsidRPr="0082504A">
        <w:rPr>
          <w:rFonts w:hint="cs"/>
          <w:sz w:val="36"/>
          <w:szCs w:val="36"/>
          <w:rtl/>
        </w:rPr>
        <w:t xml:space="preserve"> </w:t>
      </w:r>
      <w:r w:rsidRPr="0082504A">
        <w:rPr>
          <w:rFonts w:hint="cs"/>
          <w:sz w:val="36"/>
          <w:szCs w:val="36"/>
          <w:rtl/>
        </w:rPr>
        <w:t>يحيى الليثي</w:t>
      </w:r>
      <w:r w:rsidR="000B2301" w:rsidRPr="0082504A">
        <w:rPr>
          <w:rFonts w:hint="cs"/>
          <w:sz w:val="36"/>
          <w:szCs w:val="36"/>
          <w:rtl/>
        </w:rPr>
        <w:t xml:space="preserve"> (</w:t>
      </w:r>
      <w:r w:rsidRPr="0082504A">
        <w:rPr>
          <w:rFonts w:hint="cs"/>
          <w:sz w:val="36"/>
          <w:szCs w:val="36"/>
          <w:rtl/>
        </w:rPr>
        <w:t>2/598</w:t>
      </w:r>
      <w:r w:rsidR="006D30E9" w:rsidRPr="0082504A">
        <w:rPr>
          <w:rFonts w:hint="cs"/>
          <w:sz w:val="36"/>
          <w:szCs w:val="36"/>
          <w:rtl/>
        </w:rPr>
        <w:t xml:space="preserve"> ح1</w:t>
      </w:r>
      <w:r w:rsidRPr="0082504A">
        <w:rPr>
          <w:rFonts w:hint="cs"/>
          <w:sz w:val="36"/>
          <w:szCs w:val="36"/>
          <w:rtl/>
        </w:rPr>
        <w:t>248</w:t>
      </w:r>
      <w:r w:rsidR="000B2301" w:rsidRPr="0082504A">
        <w:rPr>
          <w:rFonts w:hint="cs"/>
          <w:sz w:val="36"/>
          <w:szCs w:val="36"/>
          <w:rtl/>
        </w:rPr>
        <w:t>)،</w:t>
      </w:r>
      <w:r w:rsidRPr="0082504A">
        <w:rPr>
          <w:rFonts w:hint="cs"/>
          <w:sz w:val="36"/>
          <w:szCs w:val="36"/>
          <w:rtl/>
        </w:rPr>
        <w:t xml:space="preserve"> ومحمد بن</w:t>
      </w:r>
      <w:r w:rsidR="00F279F2" w:rsidRPr="0082504A">
        <w:rPr>
          <w:rFonts w:hint="cs"/>
          <w:sz w:val="36"/>
          <w:szCs w:val="36"/>
          <w:rtl/>
        </w:rPr>
        <w:t xml:space="preserve"> </w:t>
      </w:r>
      <w:r w:rsidRPr="0082504A">
        <w:rPr>
          <w:rFonts w:hint="cs"/>
          <w:sz w:val="36"/>
          <w:szCs w:val="36"/>
          <w:rtl/>
        </w:rPr>
        <w:t>الحسن</w:t>
      </w:r>
      <w:r w:rsidR="000B2301" w:rsidRPr="0082504A">
        <w:rPr>
          <w:rFonts w:hint="cs"/>
          <w:sz w:val="36"/>
          <w:szCs w:val="36"/>
          <w:rtl/>
        </w:rPr>
        <w:t xml:space="preserve"> (</w:t>
      </w:r>
      <w:r w:rsidRPr="0082504A">
        <w:rPr>
          <w:rFonts w:hint="cs"/>
          <w:sz w:val="36"/>
          <w:szCs w:val="36"/>
          <w:rtl/>
        </w:rPr>
        <w:t>2/533</w:t>
      </w:r>
      <w:r w:rsidR="006D30E9" w:rsidRPr="0082504A">
        <w:rPr>
          <w:rFonts w:hint="cs"/>
          <w:sz w:val="36"/>
          <w:szCs w:val="36"/>
          <w:rtl/>
        </w:rPr>
        <w:t xml:space="preserve"> ح5</w:t>
      </w:r>
      <w:r w:rsidRPr="0082504A">
        <w:rPr>
          <w:rFonts w:hint="cs"/>
          <w:sz w:val="36"/>
          <w:szCs w:val="36"/>
          <w:rtl/>
        </w:rPr>
        <w:t>89</w:t>
      </w:r>
      <w:r w:rsidR="000B2301" w:rsidRPr="0082504A">
        <w:rPr>
          <w:rFonts w:hint="cs"/>
          <w:sz w:val="36"/>
          <w:szCs w:val="36"/>
          <w:rtl/>
        </w:rPr>
        <w:t>)،</w:t>
      </w:r>
      <w:r w:rsidRPr="0082504A">
        <w:rPr>
          <w:rFonts w:hint="cs"/>
          <w:sz w:val="36"/>
          <w:szCs w:val="36"/>
          <w:rtl/>
        </w:rPr>
        <w:t xml:space="preserve"> وأبي مصعب الزهري</w:t>
      </w:r>
      <w:r w:rsidR="000B2301" w:rsidRPr="0082504A">
        <w:rPr>
          <w:rFonts w:hint="cs"/>
          <w:sz w:val="36"/>
          <w:szCs w:val="36"/>
          <w:rtl/>
        </w:rPr>
        <w:t xml:space="preserve"> (</w:t>
      </w:r>
      <w:r w:rsidRPr="0082504A">
        <w:rPr>
          <w:rFonts w:hint="cs"/>
          <w:sz w:val="36"/>
          <w:szCs w:val="36"/>
          <w:rtl/>
        </w:rPr>
        <w:t>1/662</w:t>
      </w:r>
      <w:r w:rsidR="006D30E9" w:rsidRPr="0082504A">
        <w:rPr>
          <w:rFonts w:hint="cs"/>
          <w:sz w:val="36"/>
          <w:szCs w:val="36"/>
          <w:rtl/>
        </w:rPr>
        <w:t xml:space="preserve"> ح1</w:t>
      </w:r>
      <w:r w:rsidRPr="0082504A">
        <w:rPr>
          <w:rFonts w:hint="cs"/>
          <w:sz w:val="36"/>
          <w:szCs w:val="36"/>
          <w:rtl/>
        </w:rPr>
        <w:t>720</w:t>
      </w:r>
      <w:r w:rsidR="000B2301" w:rsidRPr="0082504A">
        <w:rPr>
          <w:rFonts w:hint="cs"/>
          <w:sz w:val="36"/>
          <w:szCs w:val="36"/>
          <w:rtl/>
        </w:rPr>
        <w:t>)،</w:t>
      </w:r>
      <w:r w:rsidRPr="0082504A">
        <w:rPr>
          <w:rFonts w:hint="cs"/>
          <w:sz w:val="36"/>
          <w:szCs w:val="36"/>
          <w:rtl/>
        </w:rPr>
        <w:t xml:space="preserve"> وابن القاسم</w:t>
      </w:r>
      <w:r w:rsidR="000B2301" w:rsidRPr="0082504A">
        <w:rPr>
          <w:rFonts w:hint="cs"/>
          <w:sz w:val="36"/>
          <w:szCs w:val="36"/>
          <w:rtl/>
        </w:rPr>
        <w:t xml:space="preserve"> (</w:t>
      </w:r>
      <w:r w:rsidRPr="0082504A">
        <w:rPr>
          <w:rFonts w:hint="cs"/>
          <w:sz w:val="36"/>
          <w:szCs w:val="36"/>
          <w:rtl/>
        </w:rPr>
        <w:t>ص213</w:t>
      </w:r>
      <w:r w:rsidR="006D30E9" w:rsidRPr="0082504A">
        <w:rPr>
          <w:rFonts w:hint="cs"/>
          <w:sz w:val="36"/>
          <w:szCs w:val="36"/>
          <w:rtl/>
        </w:rPr>
        <w:t xml:space="preserve"> ح2</w:t>
      </w:r>
      <w:r w:rsidRPr="0082504A">
        <w:rPr>
          <w:rFonts w:hint="cs"/>
          <w:sz w:val="36"/>
          <w:szCs w:val="36"/>
          <w:rtl/>
        </w:rPr>
        <w:t>63</w:t>
      </w:r>
      <w:r w:rsidR="000B2301" w:rsidRPr="0082504A">
        <w:rPr>
          <w:rFonts w:hint="cs"/>
          <w:sz w:val="36"/>
          <w:szCs w:val="36"/>
          <w:rtl/>
        </w:rPr>
        <w:t>)،</w:t>
      </w:r>
      <w:r w:rsidRPr="0082504A">
        <w:rPr>
          <w:rFonts w:hint="cs"/>
          <w:sz w:val="36"/>
          <w:szCs w:val="36"/>
          <w:rtl/>
        </w:rPr>
        <w:t xml:space="preserve"> والجوهري</w:t>
      </w:r>
      <w:r w:rsidR="000B2301" w:rsidRPr="0082504A">
        <w:rPr>
          <w:rFonts w:hint="cs"/>
          <w:sz w:val="36"/>
          <w:szCs w:val="36"/>
          <w:rtl/>
        </w:rPr>
        <w:t xml:space="preserve"> (</w:t>
      </w:r>
      <w:r w:rsidRPr="0082504A">
        <w:rPr>
          <w:rFonts w:hint="cs"/>
          <w:sz w:val="36"/>
          <w:szCs w:val="36"/>
          <w:rtl/>
        </w:rPr>
        <w:t>ص551</w:t>
      </w:r>
      <w:r w:rsidR="006D30E9" w:rsidRPr="0082504A">
        <w:rPr>
          <w:rFonts w:hint="cs"/>
          <w:sz w:val="36"/>
          <w:szCs w:val="36"/>
          <w:rtl/>
        </w:rPr>
        <w:t xml:space="preserve"> ح7</w:t>
      </w:r>
      <w:r w:rsidRPr="0082504A">
        <w:rPr>
          <w:rFonts w:hint="cs"/>
          <w:sz w:val="36"/>
          <w:szCs w:val="36"/>
          <w:rtl/>
        </w:rPr>
        <w:t>29</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وأبو يعلى</w:t>
      </w:r>
      <w:r w:rsidR="000B2301" w:rsidRPr="0082504A">
        <w:rPr>
          <w:rFonts w:hint="cs"/>
          <w:sz w:val="36"/>
          <w:szCs w:val="36"/>
          <w:rtl/>
        </w:rPr>
        <w:t xml:space="preserve"> (</w:t>
      </w:r>
      <w:r w:rsidRPr="0082504A">
        <w:rPr>
          <w:rFonts w:hint="cs"/>
          <w:sz w:val="36"/>
          <w:szCs w:val="36"/>
          <w:rtl/>
        </w:rPr>
        <w:t>12/464</w:t>
      </w:r>
      <w:r w:rsidR="006D30E9" w:rsidRPr="0082504A">
        <w:rPr>
          <w:rFonts w:hint="cs"/>
          <w:sz w:val="36"/>
          <w:szCs w:val="36"/>
          <w:rtl/>
        </w:rPr>
        <w:t xml:space="preserve"> ح7</w:t>
      </w:r>
      <w:r w:rsidRPr="0082504A">
        <w:rPr>
          <w:rFonts w:hint="cs"/>
          <w:sz w:val="36"/>
          <w:szCs w:val="36"/>
          <w:rtl/>
        </w:rPr>
        <w:t>033</w:t>
      </w:r>
      <w:r w:rsidR="000B2301" w:rsidRPr="0082504A">
        <w:rPr>
          <w:rFonts w:hint="cs"/>
          <w:sz w:val="36"/>
          <w:szCs w:val="36"/>
          <w:rtl/>
        </w:rPr>
        <w:t>)،</w:t>
      </w:r>
      <w:r w:rsidRPr="0082504A">
        <w:rPr>
          <w:rFonts w:ascii="Traditional Arabic" w:hAnsi="Traditional Arabic" w:hint="cs"/>
          <w:sz w:val="36"/>
          <w:szCs w:val="36"/>
          <w:rtl/>
        </w:rPr>
        <w:t xml:space="preserve"> 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23/207 ح 359</w:t>
      </w:r>
      <w:r w:rsidR="000B2301" w:rsidRPr="0082504A">
        <w:rPr>
          <w:rFonts w:ascii="Traditional Arabic" w:hAnsi="Traditional Arabic" w:hint="cs"/>
          <w:sz w:val="36"/>
          <w:szCs w:val="36"/>
          <w:rtl/>
        </w:rPr>
        <w:t xml:space="preserve">) </w:t>
      </w:r>
      <w:r w:rsidRPr="0082504A">
        <w:rPr>
          <w:rFonts w:hint="cs"/>
          <w:sz w:val="36"/>
          <w:szCs w:val="36"/>
          <w:rtl/>
        </w:rPr>
        <w:t xml:space="preserve">من طريق </w:t>
      </w:r>
      <w:r w:rsidRPr="0082504A">
        <w:rPr>
          <w:rFonts w:hint="cs"/>
          <w:b/>
          <w:bCs/>
          <w:sz w:val="36"/>
          <w:szCs w:val="36"/>
          <w:rtl/>
        </w:rPr>
        <w:t>جويرية بن أسماء,</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وأبو عوانة في المستخرج</w:t>
      </w:r>
      <w:r w:rsidR="000B2301" w:rsidRPr="0082504A">
        <w:rPr>
          <w:rFonts w:hint="cs"/>
          <w:sz w:val="36"/>
          <w:szCs w:val="36"/>
          <w:rtl/>
        </w:rPr>
        <w:t xml:space="preserve"> (</w:t>
      </w:r>
      <w:r w:rsidRPr="0082504A">
        <w:rPr>
          <w:rFonts w:hint="cs"/>
          <w:sz w:val="36"/>
          <w:szCs w:val="36"/>
          <w:rtl/>
        </w:rPr>
        <w:t>3/197ح 4666</w:t>
      </w:r>
      <w:r w:rsidR="000B2301" w:rsidRPr="0082504A">
        <w:rPr>
          <w:rFonts w:hint="cs"/>
          <w:sz w:val="36"/>
          <w:szCs w:val="36"/>
          <w:rtl/>
        </w:rPr>
        <w:t>)،</w:t>
      </w:r>
      <w:r w:rsidRPr="0082504A">
        <w:rPr>
          <w:rFonts w:hint="cs"/>
          <w:sz w:val="36"/>
          <w:szCs w:val="36"/>
          <w:rtl/>
        </w:rPr>
        <w:t xml:space="preserve"> والطبراني في المعجم الكبير</w:t>
      </w:r>
      <w:r w:rsidR="000B2301" w:rsidRPr="0082504A">
        <w:rPr>
          <w:rFonts w:hint="cs"/>
          <w:sz w:val="36"/>
          <w:szCs w:val="36"/>
          <w:rtl/>
        </w:rPr>
        <w:t xml:space="preserve"> (</w:t>
      </w:r>
      <w:r w:rsidRPr="0082504A">
        <w:rPr>
          <w:rFonts w:hint="cs"/>
          <w:sz w:val="36"/>
          <w:szCs w:val="36"/>
          <w:rtl/>
        </w:rPr>
        <w:t>23/214</w:t>
      </w:r>
      <w:r w:rsidR="006D30E9" w:rsidRPr="0082504A">
        <w:rPr>
          <w:rFonts w:hint="cs"/>
          <w:sz w:val="36"/>
          <w:szCs w:val="36"/>
          <w:rtl/>
        </w:rPr>
        <w:t xml:space="preserve"> ح3</w:t>
      </w:r>
      <w:r w:rsidRPr="0082504A">
        <w:rPr>
          <w:rFonts w:hint="cs"/>
          <w:sz w:val="36"/>
          <w:szCs w:val="36"/>
          <w:rtl/>
        </w:rPr>
        <w:t>89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موسى بن عقبة,</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وأبو عوانة في المستخرج</w:t>
      </w:r>
      <w:r w:rsidR="000B2301" w:rsidRPr="0082504A">
        <w:rPr>
          <w:rFonts w:hint="cs"/>
          <w:sz w:val="36"/>
          <w:szCs w:val="36"/>
          <w:rtl/>
        </w:rPr>
        <w:t xml:space="preserve"> (</w:t>
      </w:r>
      <w:r w:rsidRPr="0082504A">
        <w:rPr>
          <w:rFonts w:hint="cs"/>
          <w:sz w:val="36"/>
          <w:szCs w:val="36"/>
          <w:rtl/>
        </w:rPr>
        <w:t>3/197</w:t>
      </w:r>
      <w:r w:rsidR="006D30E9" w:rsidRPr="0082504A">
        <w:rPr>
          <w:rFonts w:hint="cs"/>
          <w:sz w:val="36"/>
          <w:szCs w:val="36"/>
          <w:rtl/>
        </w:rPr>
        <w:t xml:space="preserve"> ح4</w:t>
      </w:r>
      <w:r w:rsidRPr="0082504A">
        <w:rPr>
          <w:rFonts w:hint="cs"/>
          <w:sz w:val="36"/>
          <w:szCs w:val="36"/>
          <w:rtl/>
        </w:rPr>
        <w:t>669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الوليد بن كثير</w:t>
      </w:r>
      <w:r w:rsidR="00804CCC">
        <w:rPr>
          <w:rFonts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5/210 ح 5106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فليح بن سليمان</w:t>
      </w:r>
      <w:r w:rsidR="000B2301" w:rsidRPr="0082504A">
        <w:rPr>
          <w:rFonts w:ascii="Traditional Arabic" w:hAnsi="Traditional Arabic" w:hint="cs"/>
          <w:b/>
          <w:bCs/>
          <w:sz w:val="36"/>
          <w:szCs w:val="36"/>
          <w:rtl/>
        </w:rPr>
        <w:t xml:space="preserve">، </w:t>
      </w:r>
    </w:p>
    <w:p w:rsidR="00A902B9" w:rsidRPr="0082504A" w:rsidRDefault="00426B30" w:rsidP="00F742C6">
      <w:pPr>
        <w:widowControl w:val="0"/>
        <w:spacing w:before="120"/>
        <w:ind w:firstLine="397"/>
        <w:jc w:val="both"/>
        <w:rPr>
          <w:sz w:val="36"/>
          <w:szCs w:val="36"/>
          <w:rtl/>
        </w:rPr>
      </w:pPr>
      <w:r w:rsidRPr="0082504A">
        <w:rPr>
          <w:rFonts w:hint="cs"/>
          <w:sz w:val="36"/>
          <w:szCs w:val="36"/>
          <w:rtl/>
        </w:rPr>
        <w:t>ثمانيتهم</w:t>
      </w:r>
      <w:r w:rsidR="000B2301" w:rsidRPr="0082504A">
        <w:rPr>
          <w:rFonts w:hint="cs"/>
          <w:sz w:val="36"/>
          <w:szCs w:val="36"/>
          <w:rtl/>
        </w:rPr>
        <w:t>: (</w:t>
      </w:r>
      <w:r w:rsidRPr="0082504A">
        <w:rPr>
          <w:rFonts w:hint="cs"/>
          <w:sz w:val="36"/>
          <w:szCs w:val="36"/>
          <w:rtl/>
        </w:rPr>
        <w:t>الليث بن</w:t>
      </w:r>
      <w:r w:rsidR="00804CCC">
        <w:rPr>
          <w:rFonts w:hint="cs"/>
          <w:sz w:val="36"/>
          <w:szCs w:val="36"/>
          <w:rtl/>
        </w:rPr>
        <w:t xml:space="preserve"> سعد, وعبد الله بن دينار,</w:t>
      </w:r>
      <w:r w:rsidRPr="0082504A">
        <w:rPr>
          <w:rFonts w:hint="cs"/>
          <w:sz w:val="36"/>
          <w:szCs w:val="36"/>
          <w:rtl/>
        </w:rPr>
        <w:t xml:space="preserve"> ومحمد بن أبي ذئب, ومالك,</w:t>
      </w:r>
      <w:r w:rsidR="00F279F2" w:rsidRPr="0082504A">
        <w:rPr>
          <w:rFonts w:hint="cs"/>
          <w:sz w:val="36"/>
          <w:szCs w:val="36"/>
          <w:rtl/>
        </w:rPr>
        <w:t xml:space="preserve"> </w:t>
      </w:r>
      <w:r w:rsidRPr="0082504A">
        <w:rPr>
          <w:rFonts w:hint="cs"/>
          <w:sz w:val="36"/>
          <w:szCs w:val="36"/>
          <w:rtl/>
        </w:rPr>
        <w:t xml:space="preserve">وجويرية بن </w:t>
      </w:r>
      <w:r w:rsidRPr="0082504A">
        <w:rPr>
          <w:rFonts w:hint="cs"/>
          <w:sz w:val="36"/>
          <w:szCs w:val="36"/>
          <w:rtl/>
        </w:rPr>
        <w:lastRenderedPageBreak/>
        <w:t>أسماء, وموسى بن عقبة</w:t>
      </w:r>
      <w:r w:rsidR="000B2301" w:rsidRPr="0082504A">
        <w:rPr>
          <w:rFonts w:hint="cs"/>
          <w:sz w:val="36"/>
          <w:szCs w:val="36"/>
          <w:rtl/>
        </w:rPr>
        <w:t xml:space="preserve">، </w:t>
      </w:r>
      <w:r w:rsidRPr="0082504A">
        <w:rPr>
          <w:rFonts w:hint="cs"/>
          <w:sz w:val="36"/>
          <w:szCs w:val="36"/>
          <w:rtl/>
        </w:rPr>
        <w:t>والوليد بن كثير, وفليح بن سليمان</w:t>
      </w:r>
      <w:r w:rsidR="000B2301" w:rsidRPr="0082504A">
        <w:rPr>
          <w:rFonts w:hint="cs"/>
          <w:sz w:val="36"/>
          <w:szCs w:val="36"/>
          <w:rtl/>
        </w:rPr>
        <w:t xml:space="preserve">) </w:t>
      </w:r>
      <w:r w:rsidRPr="0082504A">
        <w:rPr>
          <w:rFonts w:hint="cs"/>
          <w:sz w:val="36"/>
          <w:szCs w:val="36"/>
          <w:rtl/>
        </w:rPr>
        <w:t>عن نافع</w:t>
      </w:r>
      <w:r w:rsidR="00B41B28">
        <w:rPr>
          <w:rFonts w:hint="cs"/>
          <w:sz w:val="36"/>
          <w:szCs w:val="36"/>
          <w:rtl/>
        </w:rPr>
        <w:t>، بنحوه, إلا في</w:t>
      </w:r>
      <w:r w:rsidRPr="0082504A">
        <w:rPr>
          <w:rFonts w:hint="cs"/>
          <w:sz w:val="36"/>
          <w:szCs w:val="36"/>
          <w:rtl/>
        </w:rPr>
        <w:t xml:space="preserve"> الموطأ من رواية يحيى الليثي, وأبي مصعب الزهري, وابن القاسم</w:t>
      </w:r>
      <w:r w:rsidR="000B2301" w:rsidRPr="0082504A">
        <w:rPr>
          <w:rFonts w:hint="cs"/>
          <w:sz w:val="36"/>
          <w:szCs w:val="36"/>
          <w:rtl/>
        </w:rPr>
        <w:t xml:space="preserve">: </w:t>
      </w:r>
      <w:r w:rsidRPr="0082504A">
        <w:rPr>
          <w:rFonts w:hint="cs"/>
          <w:sz w:val="36"/>
          <w:szCs w:val="36"/>
          <w:rtl/>
        </w:rPr>
        <w:t>لم يذكروا في روايتهم الشك, وكذا في رواية فليح</w:t>
      </w:r>
      <w:r w:rsidR="00F279F2" w:rsidRPr="0082504A">
        <w:rPr>
          <w:rFonts w:hint="cs"/>
          <w:sz w:val="36"/>
          <w:szCs w:val="36"/>
          <w:rtl/>
        </w:rPr>
        <w:t xml:space="preserve"> </w:t>
      </w:r>
      <w:r w:rsidRPr="0082504A">
        <w:rPr>
          <w:rFonts w:hint="cs"/>
          <w:sz w:val="36"/>
          <w:szCs w:val="36"/>
          <w:rtl/>
        </w:rPr>
        <w:t>بن سليمان.</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b/>
          <w:bCs/>
          <w:sz w:val="36"/>
          <w:szCs w:val="36"/>
          <w:rtl/>
        </w:rPr>
        <w:t>الوجه الرابع</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نافع</w:t>
      </w:r>
      <w:r w:rsidR="00B41B28">
        <w:rPr>
          <w:rFonts w:ascii="Traditional Arabic" w:hAnsi="Traditional Arabic" w:hint="cs"/>
          <w:b/>
          <w:bCs/>
          <w:sz w:val="36"/>
          <w:szCs w:val="36"/>
          <w:rtl/>
        </w:rPr>
        <w:t>,</w:t>
      </w:r>
      <w:r w:rsidRPr="0082504A">
        <w:rPr>
          <w:rFonts w:ascii="Traditional Arabic" w:hAnsi="Traditional Arabic" w:hint="cs"/>
          <w:b/>
          <w:bCs/>
          <w:sz w:val="36"/>
          <w:szCs w:val="36"/>
          <w:rtl/>
        </w:rPr>
        <w:t xml:space="preserve"> عن صفية, عن عائشة</w:t>
      </w:r>
      <w:r w:rsidR="00CD6E10" w:rsidRPr="0082504A">
        <w:rPr>
          <w:rFonts w:ascii="Traditional Arabic" w:hAnsi="Traditional Arabic" w:hint="cs"/>
          <w:b/>
          <w:bCs/>
          <w:sz w:val="36"/>
          <w:szCs w:val="36"/>
          <w:rtl/>
        </w:rPr>
        <w:t xml:space="preserve"> و</w:t>
      </w:r>
      <w:r w:rsidRPr="0082504A">
        <w:rPr>
          <w:rFonts w:ascii="Traditional Arabic" w:hAnsi="Traditional Arabic" w:hint="cs"/>
          <w:b/>
          <w:bCs/>
          <w:sz w:val="36"/>
          <w:szCs w:val="36"/>
          <w:rtl/>
        </w:rPr>
        <w:t>أم سلمة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Pr>
        <w:sym w:font="AGA Arabesque" w:char="F023"/>
      </w:r>
      <w:r w:rsidR="00A902B9"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w:t>
      </w:r>
      <w:r w:rsidRPr="0082504A">
        <w:rPr>
          <w:rFonts w:hint="cs"/>
          <w:sz w:val="36"/>
          <w:szCs w:val="36"/>
          <w:rtl/>
        </w:rPr>
        <w:t xml:space="preserve"> ابن أبي شيبة</w:t>
      </w:r>
      <w:r w:rsidR="000B2301" w:rsidRPr="0082504A">
        <w:rPr>
          <w:rFonts w:hint="cs"/>
          <w:sz w:val="36"/>
          <w:szCs w:val="36"/>
          <w:rtl/>
        </w:rPr>
        <w:t xml:space="preserve"> (</w:t>
      </w:r>
      <w:r w:rsidRPr="0082504A">
        <w:rPr>
          <w:rFonts w:hint="cs"/>
          <w:sz w:val="36"/>
          <w:szCs w:val="36"/>
          <w:rtl/>
        </w:rPr>
        <w:t>5/281</w:t>
      </w:r>
      <w:r w:rsidR="006D30E9" w:rsidRPr="0082504A">
        <w:rPr>
          <w:rFonts w:hint="cs"/>
          <w:sz w:val="36"/>
          <w:szCs w:val="36"/>
          <w:rtl/>
        </w:rPr>
        <w:t xml:space="preserve"> ح1</w:t>
      </w:r>
      <w:r w:rsidRPr="0082504A">
        <w:rPr>
          <w:rFonts w:hint="cs"/>
          <w:sz w:val="36"/>
          <w:szCs w:val="36"/>
          <w:rtl/>
        </w:rPr>
        <w:t>9634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محمد بن </w:t>
      </w:r>
      <w:r w:rsidR="00C63C91">
        <w:rPr>
          <w:rFonts w:hint="cs"/>
          <w:b/>
          <w:bCs/>
          <w:sz w:val="36"/>
          <w:szCs w:val="36"/>
          <w:rtl/>
        </w:rPr>
        <w:t>عبدالر</w:t>
      </w:r>
      <w:r w:rsidRPr="0082504A">
        <w:rPr>
          <w:rFonts w:hint="cs"/>
          <w:b/>
          <w:bCs/>
          <w:sz w:val="36"/>
          <w:szCs w:val="36"/>
          <w:rtl/>
        </w:rPr>
        <w:t>حمن بن أبي ليلى</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الجعد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ص446</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ح3</w:t>
      </w:r>
      <w:r w:rsidRPr="0082504A">
        <w:rPr>
          <w:rFonts w:ascii="Traditional Arabic" w:hAnsi="Traditional Arabic" w:hint="cs"/>
          <w:sz w:val="36"/>
          <w:szCs w:val="36"/>
          <w:rtl/>
        </w:rPr>
        <w:t>039</w:t>
      </w:r>
      <w:r w:rsidR="000B2301" w:rsidRPr="0082504A">
        <w:rPr>
          <w:rFonts w:ascii="Traditional Arabic" w:hAnsi="Traditional Arabic" w:hint="cs"/>
          <w:sz w:val="36"/>
          <w:szCs w:val="36"/>
          <w:rtl/>
        </w:rPr>
        <w:t xml:space="preserve">)، </w:t>
      </w:r>
      <w:r w:rsidRPr="0082504A">
        <w:rPr>
          <w:rFonts w:hint="cs"/>
          <w:sz w:val="36"/>
          <w:szCs w:val="36"/>
          <w:rtl/>
        </w:rPr>
        <w:t>وإسحاق بن راهويه في مسنده</w:t>
      </w:r>
      <w:r w:rsidR="000B2301" w:rsidRPr="0082504A">
        <w:rPr>
          <w:rFonts w:hint="cs"/>
          <w:sz w:val="36"/>
          <w:szCs w:val="36"/>
          <w:rtl/>
        </w:rPr>
        <w:t xml:space="preserve"> (</w:t>
      </w:r>
      <w:r w:rsidRPr="0082504A">
        <w:rPr>
          <w:rFonts w:hint="cs"/>
          <w:sz w:val="36"/>
          <w:szCs w:val="36"/>
          <w:rtl/>
        </w:rPr>
        <w:t>4/161</w:t>
      </w:r>
      <w:r w:rsidR="006D30E9" w:rsidRPr="0082504A">
        <w:rPr>
          <w:rFonts w:hint="cs"/>
          <w:sz w:val="36"/>
          <w:szCs w:val="36"/>
          <w:rtl/>
        </w:rPr>
        <w:t xml:space="preserve"> ح1</w:t>
      </w:r>
      <w:r w:rsidRPr="0082504A">
        <w:rPr>
          <w:rFonts w:hint="cs"/>
          <w:sz w:val="36"/>
          <w:szCs w:val="36"/>
          <w:rtl/>
        </w:rPr>
        <w:t>940</w:t>
      </w:r>
      <w:r w:rsidR="000B2301" w:rsidRPr="0082504A">
        <w:rPr>
          <w:rFonts w:hint="cs"/>
          <w:sz w:val="36"/>
          <w:szCs w:val="36"/>
          <w:rtl/>
        </w:rPr>
        <w:t>)،</w:t>
      </w:r>
      <w:r w:rsidRPr="0082504A">
        <w:rPr>
          <w:rFonts w:hint="cs"/>
          <w:sz w:val="36"/>
          <w:szCs w:val="36"/>
          <w:rtl/>
        </w:rPr>
        <w:t xml:space="preserve"> </w:t>
      </w:r>
      <w:r w:rsidRPr="0082504A">
        <w:rPr>
          <w:rFonts w:ascii="Traditional Arabic" w:hAnsi="Traditional Arabic" w:hint="cs"/>
          <w:sz w:val="36"/>
          <w:szCs w:val="36"/>
          <w:rtl/>
        </w:rPr>
        <w:t>وعبد بن حميد في المنتخب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ص442</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ح2</w:t>
      </w:r>
      <w:r w:rsidRPr="0082504A">
        <w:rPr>
          <w:rFonts w:ascii="Traditional Arabic" w:hAnsi="Traditional Arabic" w:hint="cs"/>
          <w:sz w:val="36"/>
          <w:szCs w:val="36"/>
          <w:rtl/>
        </w:rPr>
        <w:t>532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23/358</w:t>
      </w:r>
      <w:r w:rsidR="00152824"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ح8</w:t>
      </w:r>
      <w:r w:rsidRPr="0082504A">
        <w:rPr>
          <w:rFonts w:ascii="Traditional Arabic" w:hAnsi="Traditional Arabic" w:hint="cs"/>
          <w:sz w:val="36"/>
          <w:szCs w:val="36"/>
          <w:rtl/>
        </w:rPr>
        <w:t>42</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843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محمد بن إسحاق</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محمد بن</w:t>
      </w:r>
      <w:r w:rsidR="00F279F2"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أبي ليلى, ومحمد بن إسحاق</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نافع</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بمثله, زاد ابن أبي ليلى</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كما عند ابن أبي شيبة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 إسناده</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حفصة</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وعند عبد بن حميد من رواية محمد </w:t>
      </w:r>
      <w:r w:rsidR="00B41B28">
        <w:rPr>
          <w:rFonts w:ascii="Traditional Arabic" w:hAnsi="Traditional Arabic" w:hint="cs"/>
          <w:sz w:val="36"/>
          <w:szCs w:val="36"/>
          <w:rtl/>
        </w:rPr>
        <w:t>ا</w:t>
      </w:r>
      <w:r w:rsidRPr="0082504A">
        <w:rPr>
          <w:rFonts w:ascii="Traditional Arabic" w:hAnsi="Traditional Arabic" w:hint="cs"/>
          <w:sz w:val="36"/>
          <w:szCs w:val="36"/>
          <w:rtl/>
        </w:rPr>
        <w:t>بن إسحاق بزيادة</w:t>
      </w:r>
      <w:r w:rsidR="000B2301" w:rsidRPr="0082504A">
        <w:rPr>
          <w:rFonts w:ascii="Traditional Arabic" w:hAnsi="Traditional Arabic" w:hint="cs"/>
          <w:sz w:val="36"/>
          <w:szCs w:val="36"/>
          <w:rtl/>
        </w:rPr>
        <w:t>: (</w:t>
      </w:r>
      <w:r w:rsidRPr="0082504A">
        <w:rPr>
          <w:rFonts w:ascii="Traditional Arabic" w:hAnsi="Traditional Arabic"/>
          <w:sz w:val="36"/>
          <w:szCs w:val="36"/>
          <w:rtl/>
        </w:rPr>
        <w:t>والإحداد أن لا تمتش</w:t>
      </w:r>
      <w:r w:rsidRPr="0082504A">
        <w:rPr>
          <w:rFonts w:ascii="Traditional Arabic" w:hAnsi="Traditional Arabic" w:hint="cs"/>
          <w:sz w:val="36"/>
          <w:szCs w:val="36"/>
          <w:rtl/>
        </w:rPr>
        <w:t>ط</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تكتحل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تمس طيبا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تختضب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تلبس ثوبا مصبوغا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تخرج من بيتها</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w:t>
      </w:r>
      <w:r w:rsidRPr="0082504A">
        <w:rPr>
          <w:rFonts w:ascii="Traditional Arabic" w:hAnsi="Traditional Arabic" w:hint="cs"/>
          <w:bCs/>
          <w:sz w:val="36"/>
          <w:szCs w:val="36"/>
          <w:rtl/>
        </w:rPr>
        <w:t>خامس</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عن حفصة </w:t>
      </w:r>
      <w:r w:rsidR="00DC2D55">
        <w:rPr>
          <w:rFonts w:cs="CTraditional Arabic" w:hint="cs"/>
          <w:sz w:val="36"/>
          <w:szCs w:val="36"/>
          <w:rtl/>
        </w:rPr>
        <w:t>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 xml:space="preserve">) </w:t>
      </w:r>
      <w:r w:rsidR="00B41B28">
        <w:rPr>
          <w:rFonts w:ascii="Traditional Arabic" w:hAnsi="Traditional Arabic" w:hint="cs"/>
          <w:bCs/>
          <w:sz w:val="36"/>
          <w:szCs w:val="36"/>
          <w:rtl/>
        </w:rPr>
        <w:t>.</w:t>
      </w:r>
      <w:r w:rsidRPr="0082504A">
        <w:rPr>
          <w:rFonts w:ascii="Traditional Arabic" w:hAnsi="Traditional Arabic"/>
          <w:bCs/>
          <w:sz w:val="36"/>
          <w:szCs w:val="36"/>
          <w:rtl/>
        </w:rPr>
        <w:tab/>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أخرجه مسلم</w:t>
      </w:r>
      <w:r w:rsidR="000B2301" w:rsidRPr="0082504A">
        <w:rPr>
          <w:rFonts w:hint="cs"/>
          <w:sz w:val="36"/>
          <w:szCs w:val="36"/>
          <w:rtl/>
        </w:rPr>
        <w:t xml:space="preserve"> (</w:t>
      </w:r>
      <w:r w:rsidRPr="0082504A">
        <w:rPr>
          <w:rFonts w:hint="cs"/>
          <w:sz w:val="36"/>
          <w:szCs w:val="36"/>
          <w:rtl/>
        </w:rPr>
        <w:t>2/1127</w:t>
      </w:r>
      <w:r w:rsidR="006D30E9" w:rsidRPr="0082504A">
        <w:rPr>
          <w:rFonts w:hint="cs"/>
          <w:sz w:val="36"/>
          <w:szCs w:val="36"/>
          <w:rtl/>
        </w:rPr>
        <w:t xml:space="preserve"> ح1</w:t>
      </w:r>
      <w:r w:rsidRPr="0082504A">
        <w:rPr>
          <w:rFonts w:hint="cs"/>
          <w:sz w:val="36"/>
          <w:szCs w:val="36"/>
          <w:rtl/>
        </w:rPr>
        <w:t>490</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5/296</w:t>
      </w:r>
      <w:r w:rsidR="006D30E9" w:rsidRPr="0082504A">
        <w:rPr>
          <w:rFonts w:hint="cs"/>
          <w:sz w:val="36"/>
          <w:szCs w:val="36"/>
          <w:rtl/>
        </w:rPr>
        <w:t xml:space="preserve"> ح5</w:t>
      </w:r>
      <w:r w:rsidRPr="0082504A">
        <w:rPr>
          <w:rFonts w:hint="cs"/>
          <w:sz w:val="36"/>
          <w:szCs w:val="36"/>
          <w:rtl/>
        </w:rPr>
        <w:t>666</w:t>
      </w:r>
      <w:r w:rsidR="000B2301" w:rsidRPr="0082504A">
        <w:rPr>
          <w:rFonts w:hint="cs"/>
          <w:sz w:val="36"/>
          <w:szCs w:val="36"/>
          <w:rtl/>
        </w:rPr>
        <w:t>)،</w:t>
      </w:r>
      <w:r w:rsidR="00B41B28">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3/230</w:t>
      </w:r>
      <w:r w:rsidR="006D30E9" w:rsidRPr="0082504A">
        <w:rPr>
          <w:rFonts w:hint="cs"/>
          <w:sz w:val="36"/>
          <w:szCs w:val="36"/>
          <w:rtl/>
        </w:rPr>
        <w:t xml:space="preserve"> ح2</w:t>
      </w:r>
      <w:r w:rsidRPr="0082504A">
        <w:rPr>
          <w:rFonts w:hint="cs"/>
          <w:sz w:val="36"/>
          <w:szCs w:val="36"/>
          <w:rtl/>
        </w:rPr>
        <w:t>086</w:t>
      </w:r>
      <w:r w:rsidR="000B2301" w:rsidRPr="0082504A">
        <w:rPr>
          <w:rFonts w:hint="cs"/>
          <w:sz w:val="36"/>
          <w:szCs w:val="36"/>
          <w:rtl/>
        </w:rPr>
        <w:t>)،</w:t>
      </w:r>
      <w:r w:rsidRPr="0082504A">
        <w:rPr>
          <w:rFonts w:hint="cs"/>
          <w:sz w:val="36"/>
          <w:szCs w:val="36"/>
          <w:rtl/>
        </w:rPr>
        <w:t xml:space="preserve"> وابن أبي شيبة</w:t>
      </w:r>
      <w:r w:rsidR="000B2301" w:rsidRPr="0082504A">
        <w:rPr>
          <w:rFonts w:hint="cs"/>
          <w:sz w:val="36"/>
          <w:szCs w:val="36"/>
          <w:rtl/>
        </w:rPr>
        <w:t xml:space="preserve"> (</w:t>
      </w:r>
      <w:r w:rsidRPr="0082504A">
        <w:rPr>
          <w:rFonts w:hint="cs"/>
          <w:sz w:val="36"/>
          <w:szCs w:val="36"/>
          <w:rtl/>
        </w:rPr>
        <w:t>5/380</w:t>
      </w:r>
      <w:r w:rsidR="006D30E9" w:rsidRPr="0082504A">
        <w:rPr>
          <w:rFonts w:hint="cs"/>
          <w:sz w:val="36"/>
          <w:szCs w:val="36"/>
          <w:rtl/>
        </w:rPr>
        <w:t xml:space="preserve"> ح1</w:t>
      </w:r>
      <w:r w:rsidRPr="0082504A">
        <w:rPr>
          <w:rFonts w:hint="cs"/>
          <w:sz w:val="36"/>
          <w:szCs w:val="36"/>
          <w:rtl/>
        </w:rPr>
        <w:t>9631</w:t>
      </w:r>
      <w:r w:rsidR="000B2301" w:rsidRPr="0082504A">
        <w:rPr>
          <w:rFonts w:hint="cs"/>
          <w:sz w:val="36"/>
          <w:szCs w:val="36"/>
          <w:rtl/>
        </w:rPr>
        <w:t>)،</w:t>
      </w:r>
      <w:r w:rsidRPr="0082504A">
        <w:rPr>
          <w:rFonts w:hint="cs"/>
          <w:sz w:val="36"/>
          <w:szCs w:val="36"/>
          <w:rtl/>
        </w:rPr>
        <w:t>وإسحاق بن راهويه في مسنده</w:t>
      </w:r>
      <w:r w:rsidR="000B2301" w:rsidRPr="0082504A">
        <w:rPr>
          <w:rFonts w:hint="cs"/>
          <w:sz w:val="36"/>
          <w:szCs w:val="36"/>
          <w:rtl/>
        </w:rPr>
        <w:t xml:space="preserve"> (</w:t>
      </w:r>
      <w:r w:rsidRPr="0082504A">
        <w:rPr>
          <w:rFonts w:hint="cs"/>
          <w:sz w:val="36"/>
          <w:szCs w:val="36"/>
          <w:rtl/>
        </w:rPr>
        <w:t>4/192</w:t>
      </w:r>
      <w:r w:rsidR="006D30E9" w:rsidRPr="0082504A">
        <w:rPr>
          <w:rFonts w:hint="cs"/>
          <w:sz w:val="36"/>
          <w:szCs w:val="36"/>
          <w:rtl/>
        </w:rPr>
        <w:t xml:space="preserve"> ح1</w:t>
      </w:r>
      <w:r w:rsidRPr="0082504A">
        <w:rPr>
          <w:rFonts w:hint="cs"/>
          <w:sz w:val="36"/>
          <w:szCs w:val="36"/>
          <w:rtl/>
        </w:rPr>
        <w:t>990</w:t>
      </w:r>
      <w:r w:rsidR="000B2301" w:rsidRPr="0082504A">
        <w:rPr>
          <w:rFonts w:hint="cs"/>
          <w:sz w:val="36"/>
          <w:szCs w:val="36"/>
          <w:rtl/>
        </w:rPr>
        <w:t>)،</w:t>
      </w: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6/286</w:t>
      </w:r>
      <w:r w:rsidR="006D30E9" w:rsidRPr="0082504A">
        <w:rPr>
          <w:rFonts w:hint="cs"/>
          <w:sz w:val="36"/>
          <w:szCs w:val="36"/>
          <w:rtl/>
        </w:rPr>
        <w:t xml:space="preserve"> ح2</w:t>
      </w:r>
      <w:r w:rsidRPr="0082504A">
        <w:rPr>
          <w:rFonts w:hint="cs"/>
          <w:sz w:val="36"/>
          <w:szCs w:val="36"/>
          <w:rtl/>
        </w:rPr>
        <w:t>6452</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12/464</w:t>
      </w:r>
      <w:r w:rsidR="006D30E9" w:rsidRPr="0082504A">
        <w:rPr>
          <w:rFonts w:hint="cs"/>
          <w:sz w:val="36"/>
          <w:szCs w:val="36"/>
          <w:rtl/>
        </w:rPr>
        <w:t xml:space="preserve"> ح7</w:t>
      </w:r>
      <w:r w:rsidRPr="0082504A">
        <w:rPr>
          <w:rFonts w:hint="cs"/>
          <w:sz w:val="36"/>
          <w:szCs w:val="36"/>
          <w:rtl/>
        </w:rPr>
        <w:t>053</w:t>
      </w:r>
      <w:r w:rsidR="000B2301" w:rsidRPr="0082504A">
        <w:rPr>
          <w:rFonts w:hint="cs"/>
          <w:sz w:val="36"/>
          <w:szCs w:val="36"/>
          <w:rtl/>
        </w:rPr>
        <w:t>)،</w:t>
      </w:r>
      <w:r w:rsidRPr="0082504A">
        <w:rPr>
          <w:rFonts w:hint="cs"/>
          <w:sz w:val="36"/>
          <w:szCs w:val="36"/>
          <w:rtl/>
        </w:rPr>
        <w:t xml:space="preserve"> والطبري في تفسيره</w:t>
      </w:r>
      <w:r w:rsidR="000B2301" w:rsidRPr="0082504A">
        <w:rPr>
          <w:rFonts w:hint="cs"/>
          <w:sz w:val="36"/>
          <w:szCs w:val="36"/>
          <w:rtl/>
        </w:rPr>
        <w:t xml:space="preserve"> (</w:t>
      </w:r>
      <w:r w:rsidRPr="0082504A">
        <w:rPr>
          <w:rFonts w:hint="cs"/>
          <w:sz w:val="36"/>
          <w:szCs w:val="36"/>
          <w:rtl/>
        </w:rPr>
        <w:t>5/82</w:t>
      </w:r>
      <w:r w:rsidR="006D30E9" w:rsidRPr="0082504A">
        <w:rPr>
          <w:rFonts w:hint="cs"/>
          <w:sz w:val="36"/>
          <w:szCs w:val="36"/>
          <w:rtl/>
        </w:rPr>
        <w:t xml:space="preserve"> ح5</w:t>
      </w:r>
      <w:r w:rsidRPr="0082504A">
        <w:rPr>
          <w:rFonts w:hint="cs"/>
          <w:sz w:val="36"/>
          <w:szCs w:val="36"/>
          <w:rtl/>
        </w:rPr>
        <w:t>075</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7/439</w:t>
      </w:r>
      <w:r w:rsidR="006D30E9" w:rsidRPr="0082504A">
        <w:rPr>
          <w:rFonts w:hint="cs"/>
          <w:sz w:val="36"/>
          <w:szCs w:val="36"/>
          <w:rtl/>
        </w:rPr>
        <w:t xml:space="preserve"> ح1</w:t>
      </w:r>
      <w:r w:rsidRPr="0082504A">
        <w:rPr>
          <w:rFonts w:hint="cs"/>
          <w:sz w:val="36"/>
          <w:szCs w:val="36"/>
          <w:rtl/>
        </w:rPr>
        <w:t>5939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سعيد الأنصاري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وإسحاق بن راهويه في مسنده</w:t>
      </w:r>
      <w:r w:rsidR="000B2301" w:rsidRPr="0082504A">
        <w:rPr>
          <w:rFonts w:hint="cs"/>
          <w:sz w:val="36"/>
          <w:szCs w:val="36"/>
          <w:rtl/>
        </w:rPr>
        <w:t xml:space="preserve"> (</w:t>
      </w:r>
      <w:r w:rsidRPr="0082504A">
        <w:rPr>
          <w:rFonts w:hint="cs"/>
          <w:sz w:val="36"/>
          <w:szCs w:val="36"/>
          <w:rtl/>
        </w:rPr>
        <w:t>4/192</w:t>
      </w:r>
      <w:r w:rsidR="006D30E9" w:rsidRPr="0082504A">
        <w:rPr>
          <w:rFonts w:hint="cs"/>
          <w:sz w:val="36"/>
          <w:szCs w:val="36"/>
          <w:rtl/>
        </w:rPr>
        <w:t xml:space="preserve"> ح1</w:t>
      </w:r>
      <w:r w:rsidRPr="0082504A">
        <w:rPr>
          <w:rFonts w:hint="cs"/>
          <w:sz w:val="36"/>
          <w:szCs w:val="36"/>
          <w:rtl/>
        </w:rPr>
        <w:t>991</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12/466</w:t>
      </w:r>
      <w:r w:rsidR="006D30E9" w:rsidRPr="0082504A">
        <w:rPr>
          <w:rFonts w:hint="cs"/>
          <w:sz w:val="36"/>
          <w:szCs w:val="36"/>
          <w:rtl/>
        </w:rPr>
        <w:t xml:space="preserve"> ح7</w:t>
      </w:r>
      <w:r w:rsidRPr="0082504A">
        <w:rPr>
          <w:rFonts w:hint="cs"/>
          <w:sz w:val="36"/>
          <w:szCs w:val="36"/>
          <w:rtl/>
        </w:rPr>
        <w:t>035</w:t>
      </w:r>
      <w:r w:rsidR="000B2301" w:rsidRPr="0082504A">
        <w:rPr>
          <w:rFonts w:hint="cs"/>
          <w:sz w:val="36"/>
          <w:szCs w:val="36"/>
          <w:rtl/>
        </w:rPr>
        <w:t>)،</w:t>
      </w:r>
      <w:r w:rsidRPr="0082504A">
        <w:rPr>
          <w:rFonts w:hint="cs"/>
          <w:sz w:val="36"/>
          <w:szCs w:val="36"/>
          <w:rtl/>
        </w:rPr>
        <w:t xml:space="preserve"> والطبراني في الكبير</w:t>
      </w:r>
      <w:r w:rsidR="000B2301" w:rsidRPr="0082504A">
        <w:rPr>
          <w:rFonts w:hint="cs"/>
          <w:sz w:val="36"/>
          <w:szCs w:val="36"/>
          <w:rtl/>
        </w:rPr>
        <w:t xml:space="preserve"> (</w:t>
      </w:r>
      <w:r w:rsidRPr="0082504A">
        <w:rPr>
          <w:rFonts w:hint="cs"/>
          <w:sz w:val="36"/>
          <w:szCs w:val="36"/>
          <w:rtl/>
        </w:rPr>
        <w:t>23/207</w:t>
      </w:r>
      <w:r w:rsidR="006D30E9" w:rsidRPr="0082504A">
        <w:rPr>
          <w:rFonts w:hint="cs"/>
          <w:sz w:val="36"/>
          <w:szCs w:val="36"/>
          <w:rtl/>
        </w:rPr>
        <w:t xml:space="preserve"> ح3</w:t>
      </w:r>
      <w:r w:rsidRPr="0082504A">
        <w:rPr>
          <w:rFonts w:hint="cs"/>
          <w:sz w:val="36"/>
          <w:szCs w:val="36"/>
          <w:rtl/>
        </w:rPr>
        <w:t>60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الله 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1777B7">
      <w:pPr>
        <w:widowControl w:val="0"/>
        <w:spacing w:before="120"/>
        <w:ind w:firstLine="397"/>
        <w:jc w:val="both"/>
        <w:rPr>
          <w:sz w:val="36"/>
          <w:szCs w:val="36"/>
          <w:rtl/>
        </w:rPr>
      </w:pPr>
      <w:r w:rsidRPr="0082504A">
        <w:rPr>
          <w:rFonts w:hint="cs"/>
          <w:sz w:val="36"/>
          <w:szCs w:val="36"/>
          <w:rtl/>
        </w:rPr>
        <w:lastRenderedPageBreak/>
        <w:t>والدارقطني في العلل</w:t>
      </w:r>
      <w:r w:rsidR="000B2301" w:rsidRPr="0082504A">
        <w:rPr>
          <w:rFonts w:hint="cs"/>
          <w:sz w:val="36"/>
          <w:szCs w:val="36"/>
          <w:rtl/>
        </w:rPr>
        <w:t xml:space="preserve"> (</w:t>
      </w:r>
      <w:r w:rsidRPr="0082504A">
        <w:rPr>
          <w:rFonts w:hint="cs"/>
          <w:sz w:val="36"/>
          <w:szCs w:val="36"/>
          <w:rtl/>
        </w:rPr>
        <w:t>15/204</w:t>
      </w:r>
      <w:r w:rsidR="006D30E9" w:rsidRPr="0082504A">
        <w:rPr>
          <w:rFonts w:hint="cs"/>
          <w:sz w:val="36"/>
          <w:szCs w:val="36"/>
          <w:rtl/>
        </w:rPr>
        <w:t xml:space="preserve"> </w:t>
      </w:r>
      <w:r w:rsidR="001777B7">
        <w:rPr>
          <w:rFonts w:hint="cs"/>
          <w:sz w:val="36"/>
          <w:szCs w:val="36"/>
          <w:rtl/>
        </w:rPr>
        <w:t>س</w:t>
      </w:r>
      <w:r w:rsidR="006D30E9" w:rsidRPr="0082504A">
        <w:rPr>
          <w:rFonts w:hint="cs"/>
          <w:sz w:val="36"/>
          <w:szCs w:val="36"/>
          <w:rtl/>
        </w:rPr>
        <w:t>3</w:t>
      </w:r>
      <w:r w:rsidRPr="0082504A">
        <w:rPr>
          <w:rFonts w:hint="cs"/>
          <w:sz w:val="36"/>
          <w:szCs w:val="36"/>
          <w:rtl/>
        </w:rPr>
        <w:t>950</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عن عمارة بن رزيق, عن</w:t>
      </w:r>
      <w:r w:rsidR="00F279F2" w:rsidRPr="0082504A">
        <w:rPr>
          <w:rFonts w:hint="cs"/>
          <w:sz w:val="36"/>
          <w:szCs w:val="36"/>
          <w:rtl/>
        </w:rPr>
        <w:t xml:space="preserve"> </w:t>
      </w:r>
      <w:r w:rsidRPr="0082504A">
        <w:rPr>
          <w:rFonts w:hint="cs"/>
          <w:b/>
          <w:bCs/>
          <w:sz w:val="36"/>
          <w:szCs w:val="36"/>
          <w:rtl/>
        </w:rPr>
        <w:t xml:space="preserve">محمد بن </w:t>
      </w:r>
      <w:r w:rsidR="00C63C91">
        <w:rPr>
          <w:rFonts w:hint="cs"/>
          <w:b/>
          <w:bCs/>
          <w:sz w:val="36"/>
          <w:szCs w:val="36"/>
          <w:rtl/>
        </w:rPr>
        <w:t>عبدالر</w:t>
      </w:r>
      <w:r w:rsidRPr="0082504A">
        <w:rPr>
          <w:rFonts w:hint="cs"/>
          <w:b/>
          <w:bCs/>
          <w:sz w:val="36"/>
          <w:szCs w:val="36"/>
          <w:rtl/>
        </w:rPr>
        <w:t>حمن بن أبي ليلى</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 xml:space="preserve">يحيى بن سعيد الأنصاري, وعبيد الله بن عمر, ومحمد بن </w:t>
      </w:r>
      <w:r w:rsidR="00C63C91">
        <w:rPr>
          <w:rFonts w:hint="cs"/>
          <w:sz w:val="36"/>
          <w:szCs w:val="36"/>
          <w:rtl/>
        </w:rPr>
        <w:t>عبدالر</w:t>
      </w:r>
      <w:r w:rsidRPr="0082504A">
        <w:rPr>
          <w:rFonts w:hint="cs"/>
          <w:sz w:val="36"/>
          <w:szCs w:val="36"/>
          <w:rtl/>
        </w:rPr>
        <w:t>حمن</w:t>
      </w:r>
      <w:r w:rsidR="000B2301" w:rsidRPr="0082504A">
        <w:rPr>
          <w:rFonts w:hint="cs"/>
          <w:sz w:val="36"/>
          <w:szCs w:val="36"/>
          <w:rtl/>
        </w:rPr>
        <w:t xml:space="preserve">) </w:t>
      </w:r>
      <w:r w:rsidR="006831D7">
        <w:rPr>
          <w:rFonts w:hint="cs"/>
          <w:sz w:val="36"/>
          <w:szCs w:val="36"/>
          <w:rtl/>
        </w:rPr>
        <w:t>عن نافع</w:t>
      </w:r>
      <w:r w:rsidRPr="0082504A">
        <w:rPr>
          <w:rFonts w:hint="cs"/>
          <w:sz w:val="36"/>
          <w:szCs w:val="36"/>
          <w:rtl/>
        </w:rPr>
        <w:t>, بمثله,</w:t>
      </w:r>
      <w:r w:rsidR="006831D7">
        <w:rPr>
          <w:rFonts w:hint="cs"/>
          <w:sz w:val="36"/>
          <w:szCs w:val="36"/>
          <w:rtl/>
        </w:rPr>
        <w:t xml:space="preserve"> </w:t>
      </w:r>
      <w:r w:rsidRPr="0082504A">
        <w:rPr>
          <w:rFonts w:ascii="Traditional Arabic" w:hAnsi="Traditional Arabic" w:hint="cs"/>
          <w:sz w:val="36"/>
          <w:szCs w:val="36"/>
          <w:rtl/>
        </w:rPr>
        <w:t>زاد ابن أبي ليلى في إسناده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أم سلمة</w:t>
      </w:r>
      <w:r w:rsidR="00152824" w:rsidRPr="0082504A">
        <w:rPr>
          <w:rFonts w:ascii="Traditional Arabic" w:hAnsi="Traditional Arabic" w:hint="cs"/>
          <w:sz w:val="36"/>
          <w:szCs w:val="36"/>
          <w:rtl/>
        </w:rPr>
        <w:t xml:space="preserve"> </w:t>
      </w:r>
      <w:r w:rsidR="00EA1F02">
        <w:rPr>
          <w:rFonts w:cs="CTraditional Arabic" w:hint="cs"/>
          <w:sz w:val="36"/>
          <w:szCs w:val="36"/>
          <w:rtl/>
        </w:rPr>
        <w:t>ل</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w:t>
      </w:r>
      <w:r w:rsidRPr="0082504A">
        <w:rPr>
          <w:rFonts w:ascii="Traditional Arabic" w:hAnsi="Traditional Arabic" w:hint="cs"/>
          <w:bCs/>
          <w:sz w:val="36"/>
          <w:szCs w:val="36"/>
          <w:rtl/>
        </w:rPr>
        <w:t>سادس</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أم حبيبة</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w:t>
      </w:r>
      <w:r w:rsidR="006831D7">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p>
    <w:p w:rsidR="00426B30" w:rsidRPr="0082504A" w:rsidRDefault="00426B30" w:rsidP="001777B7">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أخرجه ابن سعد في الطبقات</w:t>
      </w:r>
      <w:r w:rsidR="000B2301" w:rsidRPr="0082504A">
        <w:rPr>
          <w:rFonts w:hint="cs"/>
          <w:sz w:val="36"/>
          <w:szCs w:val="36"/>
          <w:rtl/>
        </w:rPr>
        <w:t xml:space="preserve"> (</w:t>
      </w:r>
      <w:r w:rsidRPr="0082504A">
        <w:rPr>
          <w:rFonts w:hint="cs"/>
          <w:sz w:val="36"/>
          <w:szCs w:val="36"/>
          <w:rtl/>
        </w:rPr>
        <w:t>10/97</w:t>
      </w:r>
      <w:r w:rsidR="006D30E9" w:rsidRPr="0082504A">
        <w:rPr>
          <w:rFonts w:hint="cs"/>
          <w:sz w:val="36"/>
          <w:szCs w:val="36"/>
          <w:rtl/>
        </w:rPr>
        <w:t xml:space="preserve"> ح1</w:t>
      </w:r>
      <w:r w:rsidRPr="0082504A">
        <w:rPr>
          <w:rFonts w:hint="cs"/>
          <w:sz w:val="36"/>
          <w:szCs w:val="36"/>
          <w:rtl/>
        </w:rPr>
        <w:t>1053</w:t>
      </w:r>
      <w:r w:rsidR="000B2301" w:rsidRPr="0082504A">
        <w:rPr>
          <w:rFonts w:hint="cs"/>
          <w:sz w:val="36"/>
          <w:szCs w:val="36"/>
          <w:rtl/>
        </w:rPr>
        <w:t>)،</w:t>
      </w:r>
      <w:r w:rsidRPr="0082504A">
        <w:rPr>
          <w:rFonts w:hint="cs"/>
          <w:sz w:val="36"/>
          <w:szCs w:val="36"/>
          <w:rtl/>
        </w:rPr>
        <w:t xml:space="preserve"> والدارقطني في العلل</w:t>
      </w:r>
      <w:r w:rsidR="00152824" w:rsidRPr="0082504A">
        <w:rPr>
          <w:rFonts w:hint="cs"/>
          <w:sz w:val="36"/>
          <w:szCs w:val="36"/>
          <w:rtl/>
        </w:rPr>
        <w:t xml:space="preserve"> -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15/204</w:t>
      </w:r>
      <w:r w:rsidR="006D30E9" w:rsidRPr="0082504A">
        <w:rPr>
          <w:rFonts w:hint="cs"/>
          <w:sz w:val="36"/>
          <w:szCs w:val="36"/>
          <w:rtl/>
        </w:rPr>
        <w:t xml:space="preserve"> </w:t>
      </w:r>
      <w:r w:rsidR="001777B7">
        <w:rPr>
          <w:rFonts w:hint="cs"/>
          <w:sz w:val="36"/>
          <w:szCs w:val="36"/>
          <w:rtl/>
        </w:rPr>
        <w:t>س</w:t>
      </w:r>
      <w:r w:rsidR="006D30E9" w:rsidRPr="0082504A">
        <w:rPr>
          <w:rFonts w:hint="cs"/>
          <w:sz w:val="36"/>
          <w:szCs w:val="36"/>
          <w:rtl/>
        </w:rPr>
        <w:t>3</w:t>
      </w:r>
      <w:r w:rsidRPr="0082504A">
        <w:rPr>
          <w:rFonts w:hint="cs"/>
          <w:sz w:val="36"/>
          <w:szCs w:val="36"/>
          <w:rtl/>
        </w:rPr>
        <w:t>950</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محمد بن عبدالرحمن بن أبي ليلى</w:t>
      </w:r>
      <w:r w:rsidRPr="0082504A">
        <w:rPr>
          <w:rFonts w:hint="cs"/>
          <w:sz w:val="36"/>
          <w:szCs w:val="36"/>
          <w:rtl/>
        </w:rPr>
        <w:t xml:space="preserve">, عن نافع, بمثله.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b/>
          <w:bCs/>
          <w:sz w:val="36"/>
          <w:szCs w:val="36"/>
          <w:rtl/>
        </w:rPr>
        <w:t xml:space="preserve">الوجه </w:t>
      </w:r>
      <w:r w:rsidRPr="0082504A">
        <w:rPr>
          <w:rFonts w:ascii="Traditional Arabic" w:hAnsi="Traditional Arabic"/>
          <w:b/>
          <w:bCs/>
          <w:sz w:val="36"/>
          <w:szCs w:val="36"/>
          <w:rtl/>
        </w:rPr>
        <w:t>السا</w:t>
      </w:r>
      <w:r w:rsidRPr="0082504A">
        <w:rPr>
          <w:rFonts w:ascii="Traditional Arabic" w:hAnsi="Traditional Arabic" w:hint="cs"/>
          <w:b/>
          <w:bCs/>
          <w:sz w:val="36"/>
          <w:szCs w:val="36"/>
          <w:rtl/>
        </w:rPr>
        <w:t>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الجراح, عن أم حبيبة</w:t>
      </w:r>
      <w:r w:rsidR="0052029B" w:rsidRPr="0082504A">
        <w:rPr>
          <w:rFonts w:ascii="Traditional Arabic" w:hAnsi="Traditional Arabic" w:hint="cs"/>
          <w:b/>
          <w:bCs/>
          <w:sz w:val="36"/>
          <w:szCs w:val="36"/>
          <w:rtl/>
        </w:rPr>
        <w:t xml:space="preserve"> </w:t>
      </w:r>
      <w:r w:rsidR="00DC2D55" w:rsidRPr="00EA1F02">
        <w:rPr>
          <w:rFonts w:cs="CTraditional Arabic" w:hint="cs"/>
          <w:b/>
          <w:bCs/>
          <w:sz w:val="36"/>
          <w:szCs w:val="36"/>
          <w:rtl/>
        </w:rPr>
        <w:t>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6831D7">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A902B9" w:rsidP="001777B7">
      <w:pPr>
        <w:widowControl w:val="0"/>
        <w:spacing w:before="120"/>
        <w:ind w:firstLine="397"/>
        <w:jc w:val="both"/>
        <w:rPr>
          <w:rFonts w:ascii="Traditional Arabic" w:hAnsi="Traditional Arabic"/>
          <w:sz w:val="36"/>
          <w:szCs w:val="36"/>
          <w:rtl/>
        </w:rPr>
      </w:pPr>
      <w:r w:rsidRPr="0082504A">
        <w:rPr>
          <w:b/>
          <w:bCs/>
          <w:sz w:val="36"/>
          <w:szCs w:val="36"/>
        </w:rPr>
        <w:t xml:space="preserve"> </w:t>
      </w:r>
      <w:r w:rsidR="00426B30" w:rsidRPr="0082504A">
        <w:rPr>
          <w:rFonts w:hint="cs"/>
          <w:sz w:val="36"/>
          <w:szCs w:val="36"/>
        </w:rPr>
        <w:sym w:font="AGA Arabesque" w:char="F023"/>
      </w:r>
      <w:r w:rsidR="00426B30" w:rsidRPr="0082504A">
        <w:rPr>
          <w:rFonts w:hint="cs"/>
          <w:sz w:val="36"/>
          <w:szCs w:val="36"/>
          <w:rtl/>
        </w:rPr>
        <w:t>أخرجه</w:t>
      </w:r>
      <w:r w:rsidR="00426B30" w:rsidRPr="0082504A">
        <w:rPr>
          <w:rFonts w:ascii="Traditional Arabic" w:hAnsi="Traditional Arabic" w:hint="cs"/>
          <w:sz w:val="36"/>
          <w:szCs w:val="36"/>
          <w:rtl/>
        </w:rPr>
        <w:t xml:space="preserve"> الدارقطني في العلل</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15/203</w:t>
      </w:r>
      <w:r w:rsidR="00152824" w:rsidRPr="0082504A">
        <w:rPr>
          <w:rFonts w:ascii="Traditional Arabic" w:hAnsi="Traditional Arabic" w:hint="cs"/>
          <w:sz w:val="36"/>
          <w:szCs w:val="36"/>
          <w:rtl/>
        </w:rPr>
        <w:t xml:space="preserve"> </w:t>
      </w:r>
      <w:r w:rsidR="001777B7">
        <w:rPr>
          <w:rFonts w:ascii="Traditional Arabic" w:hAnsi="Traditional Arabic" w:hint="cs"/>
          <w:sz w:val="36"/>
          <w:szCs w:val="36"/>
          <w:rtl/>
        </w:rPr>
        <w:t>س</w:t>
      </w:r>
      <w:r w:rsidR="006D30E9" w:rsidRPr="0082504A">
        <w:rPr>
          <w:rFonts w:ascii="Traditional Arabic" w:hAnsi="Traditional Arabic" w:hint="cs"/>
          <w:sz w:val="36"/>
          <w:szCs w:val="36"/>
          <w:rtl/>
        </w:rPr>
        <w:t>3</w:t>
      </w:r>
      <w:r w:rsidR="00426B30" w:rsidRPr="0082504A">
        <w:rPr>
          <w:rFonts w:ascii="Traditional Arabic" w:hAnsi="Traditional Arabic" w:hint="cs"/>
          <w:sz w:val="36"/>
          <w:szCs w:val="36"/>
          <w:rtl/>
        </w:rPr>
        <w:t>950</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00426B30" w:rsidRPr="0082504A">
        <w:rPr>
          <w:rFonts w:ascii="Traditional Arabic" w:hAnsi="Traditional Arabic"/>
          <w:sz w:val="36"/>
          <w:szCs w:val="36"/>
          <w:rtl/>
        </w:rPr>
        <w:t>معلقاً</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عن معمر</w:t>
      </w:r>
      <w:r w:rsidR="00426B30" w:rsidRPr="0082504A">
        <w:rPr>
          <w:rFonts w:ascii="Traditional Arabic" w:hAnsi="Traditional Arabic" w:hint="cs"/>
          <w:b/>
          <w:bCs/>
          <w:sz w:val="36"/>
          <w:szCs w:val="36"/>
          <w:rtl/>
        </w:rPr>
        <w:t xml:space="preserve">, </w:t>
      </w:r>
      <w:r w:rsidR="00426B30" w:rsidRPr="0082504A">
        <w:rPr>
          <w:rFonts w:ascii="Traditional Arabic" w:hAnsi="Traditional Arabic" w:hint="cs"/>
          <w:sz w:val="36"/>
          <w:szCs w:val="36"/>
          <w:rtl/>
        </w:rPr>
        <w:t>عن</w:t>
      </w:r>
      <w:r w:rsidR="00426B30" w:rsidRPr="0082504A">
        <w:rPr>
          <w:rFonts w:ascii="Traditional Arabic" w:hAnsi="Traditional Arabic" w:hint="cs"/>
          <w:b/>
          <w:bCs/>
          <w:sz w:val="36"/>
          <w:szCs w:val="36"/>
          <w:rtl/>
        </w:rPr>
        <w:t xml:space="preserve"> أيوب السختياني</w:t>
      </w:r>
      <w:r w:rsidR="00426B30"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عن</w:t>
      </w:r>
      <w:r w:rsidR="00426B30" w:rsidRPr="0082504A">
        <w:rPr>
          <w:rFonts w:hint="cs"/>
          <w:sz w:val="36"/>
          <w:szCs w:val="36"/>
          <w:rtl/>
        </w:rPr>
        <w:t xml:space="preserve"> </w:t>
      </w:r>
      <w:r w:rsidR="00426B30" w:rsidRPr="0082504A">
        <w:rPr>
          <w:rFonts w:ascii="Traditional Arabic" w:hAnsi="Traditional Arabic"/>
          <w:sz w:val="36"/>
          <w:szCs w:val="36"/>
          <w:rtl/>
        </w:rPr>
        <w:t>نافع</w:t>
      </w:r>
      <w:r w:rsidR="00426B30" w:rsidRPr="0082504A">
        <w:rPr>
          <w:rFonts w:ascii="Traditional Arabic" w:hAnsi="Traditional Arabic" w:hint="cs"/>
          <w:sz w:val="36"/>
          <w:szCs w:val="36"/>
          <w:rtl/>
        </w:rPr>
        <w:t>, بمثله.</w:t>
      </w:r>
      <w:r w:rsidRPr="0082504A">
        <w:rPr>
          <w:rFonts w:ascii="Traditional Arabic" w:hAnsi="Traditional Arabic"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w:t>
      </w:r>
      <w:r w:rsidRPr="0082504A">
        <w:rPr>
          <w:rFonts w:ascii="Traditional Arabic" w:hAnsi="Traditional Arabic" w:hint="cs"/>
          <w:sz w:val="36"/>
          <w:szCs w:val="36"/>
          <w:rtl/>
        </w:rPr>
        <w:t>ثامن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نافع, عن ابن عمر, عن حفصة</w:t>
      </w:r>
      <w:r w:rsidR="006C77AD" w:rsidRPr="0082504A">
        <w:rPr>
          <w:rFonts w:ascii="Traditional Arabic" w:hAnsi="Traditional Arabic" w:hint="cs"/>
          <w:sz w:val="36"/>
          <w:szCs w:val="36"/>
          <w:rtl/>
        </w:rPr>
        <w:t xml:space="preserve"> </w:t>
      </w:r>
      <w:r w:rsidR="00DC2D55">
        <w:rPr>
          <w:rFonts w:cs="CTraditional Arabic" w:hint="cs"/>
          <w:sz w:val="36"/>
          <w:szCs w:val="36"/>
          <w:rtl/>
        </w:rPr>
        <w:t>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902B9" w:rsidRPr="0082504A">
        <w:rPr>
          <w:rFonts w:hint="cs"/>
          <w:sz w:val="36"/>
          <w:szCs w:val="36"/>
          <w:rtl/>
        </w:rPr>
        <w:t xml:space="preserve"> </w:t>
      </w:r>
      <w:r w:rsidRPr="0082504A">
        <w:rPr>
          <w:rFonts w:hint="cs"/>
          <w:sz w:val="36"/>
          <w:szCs w:val="36"/>
          <w:rtl/>
        </w:rPr>
        <w:t>أخرجه الطبراني في الكبير</w:t>
      </w:r>
      <w:r w:rsidR="000B2301" w:rsidRPr="0082504A">
        <w:rPr>
          <w:rFonts w:hint="cs"/>
          <w:sz w:val="36"/>
          <w:szCs w:val="36"/>
          <w:rtl/>
        </w:rPr>
        <w:t xml:space="preserve"> (</w:t>
      </w:r>
      <w:r w:rsidRPr="0082504A">
        <w:rPr>
          <w:rFonts w:hint="cs"/>
          <w:sz w:val="36"/>
          <w:szCs w:val="36"/>
          <w:rtl/>
        </w:rPr>
        <w:t>23/195</w:t>
      </w:r>
      <w:r w:rsidR="006D30E9" w:rsidRPr="0082504A">
        <w:rPr>
          <w:rFonts w:hint="cs"/>
          <w:sz w:val="36"/>
          <w:szCs w:val="36"/>
          <w:rtl/>
        </w:rPr>
        <w:t xml:space="preserve"> ح3</w:t>
      </w:r>
      <w:r w:rsidRPr="0082504A">
        <w:rPr>
          <w:rFonts w:hint="cs"/>
          <w:sz w:val="36"/>
          <w:szCs w:val="36"/>
          <w:rtl/>
        </w:rPr>
        <w:t>35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الله بن عمر</w:t>
      </w:r>
      <w:r w:rsidR="006831D7">
        <w:rPr>
          <w:rFonts w:hint="cs"/>
          <w:sz w:val="36"/>
          <w:szCs w:val="36"/>
          <w:rtl/>
        </w:rPr>
        <w:t>, عن نافع</w:t>
      </w:r>
      <w:r w:rsidRPr="0082504A">
        <w:rPr>
          <w:rFonts w:hint="cs"/>
          <w:sz w:val="36"/>
          <w:szCs w:val="36"/>
          <w:rtl/>
        </w:rPr>
        <w:t>,</w:t>
      </w:r>
      <w:r w:rsidR="006831D7">
        <w:rPr>
          <w:rFonts w:hint="cs"/>
          <w:sz w:val="36"/>
          <w:szCs w:val="36"/>
          <w:rtl/>
        </w:rPr>
        <w:t xml:space="preserve"> بنحوه</w:t>
      </w:r>
      <w:r w:rsidRPr="0082504A">
        <w:rPr>
          <w:sz w:val="36"/>
          <w:szCs w:val="36"/>
          <w:rtl/>
        </w:rPr>
        <w:t>.</w:t>
      </w:r>
    </w:p>
    <w:p w:rsidR="00CD6E10" w:rsidRPr="0082504A" w:rsidRDefault="00CD6E10" w:rsidP="00F742C6">
      <w:pPr>
        <w:pStyle w:val="aff7"/>
        <w:widowControl w:val="0"/>
        <w:spacing w:before="120" w:after="0"/>
        <w:rPr>
          <w:rFonts w:ascii="Traditional Arabic" w:hAnsi="Traditional Arabic"/>
          <w:rtl/>
        </w:rPr>
      </w:pPr>
      <w:bookmarkStart w:id="145" w:name="_Toc407654167"/>
      <w:r w:rsidRPr="002871AC">
        <w:rPr>
          <w:rFonts w:hint="cs"/>
          <w:sz w:val="32"/>
          <w:szCs w:val="32"/>
          <w:rtl/>
        </w:rPr>
        <w:t>دراسة الحديث والحكم عليه</w:t>
      </w:r>
      <w:r w:rsidR="000B2301" w:rsidRPr="002871AC">
        <w:rPr>
          <w:rFonts w:hint="cs"/>
          <w:sz w:val="32"/>
          <w:szCs w:val="32"/>
          <w:rtl/>
        </w:rPr>
        <w:t>:</w:t>
      </w:r>
      <w:bookmarkEnd w:id="145"/>
      <w:r w:rsidR="000B2301" w:rsidRPr="0082504A">
        <w:rPr>
          <w:rFonts w:hint="cs"/>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نافع على ثمانية أوجه, هي</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نافع, عن ابن عمر,</w:t>
      </w:r>
      <w:r w:rsidR="006C77AD" w:rsidRPr="0082504A">
        <w:rPr>
          <w:rFonts w:ascii="Traditional Arabic" w:hAnsi="Traditional Arabic" w:hint="cs"/>
          <w:b/>
          <w:bCs w:val="0"/>
          <w:sz w:val="36"/>
          <w:szCs w:val="36"/>
        </w:rPr>
        <w:t xml:space="preserve"> </w:t>
      </w:r>
      <w:r w:rsidR="003A749B" w:rsidRPr="003A749B">
        <w:rPr>
          <w:rFonts w:ascii="Traditional Arabic" w:hAnsi="Traditional Arabic" w:cs="CTraditional Arabic" w:hint="cs"/>
          <w:sz w:val="36"/>
          <w:szCs w:val="36"/>
          <w:rtl/>
        </w:rPr>
        <w:t>ب</w:t>
      </w:r>
      <w:r w:rsidR="006C77AD" w:rsidRPr="0082504A">
        <w:rPr>
          <w:rFonts w:asciiTheme="minorHAnsi" w:hAnsiTheme="minorHAnsi"/>
          <w:sz w:val="36"/>
          <w:szCs w:val="36"/>
        </w:rPr>
        <w:t xml:space="preserve"> </w:t>
      </w:r>
      <w:r w:rsidR="000B2301" w:rsidRPr="0082504A">
        <w:rPr>
          <w:rFonts w:ascii="Traditional Arabic" w:hAnsi="Traditional Arabic"/>
          <w:sz w:val="36"/>
          <w:szCs w:val="36"/>
          <w:rtl/>
        </w:rPr>
        <w:t>(</w:t>
      </w:r>
      <w:r w:rsidRPr="0082504A">
        <w:rPr>
          <w:rFonts w:ascii="Traditional Arabic" w:hAnsi="Traditional Arabic"/>
          <w:sz w:val="36"/>
          <w:szCs w:val="36"/>
          <w:rtl/>
        </w:rPr>
        <w:t>مرفوعًا</w:t>
      </w:r>
      <w:r w:rsidR="006C77AD" w:rsidRPr="0082504A">
        <w:rPr>
          <w:rFonts w:ascii="Traditional Arabic" w:hAnsi="Traditional Arabic"/>
          <w:sz w:val="36"/>
          <w:szCs w:val="36"/>
          <w:rtl/>
        </w:rPr>
        <w:t>)</w:t>
      </w:r>
      <w:r w:rsidR="006831D7">
        <w:rPr>
          <w:rFonts w:ascii="Traditional Arabic" w:hAnsi="Traditional Arabic" w:hint="cs"/>
          <w:sz w:val="36"/>
          <w:szCs w:val="36"/>
          <w:rtl/>
        </w:rPr>
        <w:t>.</w:t>
      </w:r>
    </w:p>
    <w:p w:rsidR="00426B30" w:rsidRPr="0082504A" w:rsidRDefault="00426B30" w:rsidP="00862C38">
      <w:pPr>
        <w:widowControl w:val="0"/>
        <w:spacing w:before="120"/>
        <w:ind w:firstLine="397"/>
        <w:jc w:val="both"/>
        <w:rPr>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 xml:space="preserve">هذا الوجه </w:t>
      </w:r>
      <w:r w:rsidR="001777B7">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أيوب السختياني</w:t>
      </w:r>
      <w:r w:rsidRPr="0082504A">
        <w:rPr>
          <w:rFonts w:hint="cs"/>
          <w:b/>
          <w:bCs/>
          <w:sz w:val="36"/>
          <w:szCs w:val="36"/>
          <w:rtl/>
        </w:rPr>
        <w:t>,</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حماد بن سلمة</w:t>
      </w:r>
      <w:r w:rsidR="00152824" w:rsidRPr="0082504A">
        <w:rPr>
          <w:rFonts w:hint="cs"/>
          <w:sz w:val="36"/>
          <w:szCs w:val="36"/>
          <w:rtl/>
        </w:rPr>
        <w:t>-</w:t>
      </w:r>
      <w:r w:rsidR="000B2301" w:rsidRPr="0082504A">
        <w:rPr>
          <w:rFonts w:hint="cs"/>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وسالم بن أبي أمية.</w:t>
      </w:r>
    </w:p>
    <w:p w:rsidR="006831D7" w:rsidRPr="0082504A" w:rsidRDefault="006831D7" w:rsidP="00F742C6">
      <w:pPr>
        <w:widowControl w:val="0"/>
        <w:spacing w:before="120"/>
        <w:ind w:firstLine="397"/>
        <w:jc w:val="both"/>
        <w:rPr>
          <w:sz w:val="36"/>
          <w:szCs w:val="36"/>
          <w:rtl/>
        </w:rPr>
      </w:pPr>
    </w:p>
    <w:p w:rsidR="00CD6E10" w:rsidRPr="0082504A" w:rsidRDefault="00426B30" w:rsidP="00F742C6">
      <w:pPr>
        <w:widowControl w:val="0"/>
        <w:spacing w:before="120"/>
        <w:ind w:firstLine="397"/>
        <w:jc w:val="both"/>
        <w:rPr>
          <w:sz w:val="36"/>
          <w:szCs w:val="36"/>
          <w:rtl/>
        </w:rPr>
      </w:pPr>
      <w:r w:rsidRPr="0082504A">
        <w:rPr>
          <w:rFonts w:ascii="Traditional Arabic" w:hAnsi="Traditional Arabic"/>
          <w:bCs/>
          <w:sz w:val="36"/>
          <w:szCs w:val="36"/>
          <w:rtl/>
        </w:rPr>
        <w:lastRenderedPageBreak/>
        <w:t>الوجه الثا</w:t>
      </w:r>
      <w:r w:rsidRPr="0082504A">
        <w:rPr>
          <w:rFonts w:ascii="Traditional Arabic" w:hAnsi="Traditional Arabic" w:hint="cs"/>
          <w:bCs/>
          <w:sz w:val="36"/>
          <w:szCs w:val="36"/>
          <w:rtl/>
        </w:rPr>
        <w:t>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عن بعض أزواج </w:t>
      </w:r>
      <w:r w:rsidR="000B2301" w:rsidRPr="0082504A">
        <w:rPr>
          <w:rFonts w:ascii="Traditional Arabic" w:hAnsi="Traditional Arabic"/>
          <w:bCs/>
          <w:sz w:val="36"/>
          <w:szCs w:val="36"/>
          <w:rtl/>
        </w:rPr>
        <w:t xml:space="preserve">النبي </w:t>
      </w:r>
      <w:r w:rsidRPr="0082504A">
        <w:rPr>
          <w:rFonts w:ascii="Traditional Arabic" w:hAnsi="Traditional Arabic"/>
          <w:b/>
          <w:sz w:val="36"/>
          <w:szCs w:val="36"/>
        </w:rPr>
        <w:sym w:font="AGA Arabesque" w:char="F072"/>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w:t>
      </w:r>
      <w:r w:rsidR="006831D7">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أيوب السختياني,</w:t>
      </w:r>
      <w:r w:rsidR="00152824" w:rsidRPr="0082504A">
        <w:rPr>
          <w:rFonts w:hint="cs"/>
          <w:sz w:val="36"/>
          <w:szCs w:val="36"/>
          <w:rtl/>
        </w:rPr>
        <w:t xml:space="preserve"> - </w:t>
      </w:r>
      <w:r w:rsidRPr="0082504A">
        <w:rPr>
          <w:rFonts w:hint="cs"/>
          <w:sz w:val="36"/>
          <w:szCs w:val="36"/>
          <w:rtl/>
        </w:rPr>
        <w:t>فيما يرويه</w:t>
      </w:r>
      <w:r w:rsidR="000B2301" w:rsidRPr="0082504A">
        <w:rPr>
          <w:rFonts w:hint="cs"/>
          <w:sz w:val="36"/>
          <w:szCs w:val="36"/>
          <w:rtl/>
        </w:rPr>
        <w:t xml:space="preserve">: </w:t>
      </w:r>
      <w:r w:rsidRPr="0082504A">
        <w:rPr>
          <w:rFonts w:hint="cs"/>
          <w:sz w:val="36"/>
          <w:szCs w:val="36"/>
          <w:rtl/>
        </w:rPr>
        <w:t>حماد بن زيد, وسعيد بن أبي عروبة, وإسماعيل بن علية</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وصخر بن جويرية.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وعبيد الله بن عمر,</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يحيى بن سعيد القطان, وعبد الله بن نمير,</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وجرير بن حازم.</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w:t>
      </w:r>
      <w:r w:rsidRPr="0082504A">
        <w:rPr>
          <w:rFonts w:ascii="Traditional Arabic" w:hAnsi="Traditional Arabic" w:hint="cs"/>
          <w:bCs/>
          <w:sz w:val="36"/>
          <w:szCs w:val="36"/>
          <w:rtl/>
        </w:rPr>
        <w:t>ثالث</w:t>
      </w:r>
      <w:r w:rsidR="000B2301" w:rsidRPr="0082504A">
        <w:rPr>
          <w:rFonts w:ascii="Traditional Arabic" w:hAnsi="Traditional Arabic" w:hint="cs"/>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006831D7">
        <w:rPr>
          <w:rFonts w:ascii="Traditional Arabic" w:hAnsi="Traditional Arabic"/>
          <w:bCs/>
          <w:sz w:val="36"/>
          <w:szCs w:val="36"/>
          <w:rtl/>
        </w:rPr>
        <w:t>عن حفصة</w:t>
      </w:r>
      <w:r w:rsidRPr="0082504A">
        <w:rPr>
          <w:rFonts w:ascii="Traditional Arabic" w:hAnsi="Traditional Arabic"/>
          <w:bCs/>
          <w:sz w:val="36"/>
          <w:szCs w:val="36"/>
          <w:rtl/>
        </w:rPr>
        <w:t xml:space="preserve"> أو عائشة,</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w:t>
      </w:r>
      <w:r w:rsidR="006831D7">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791883" w:rsidRPr="0082504A">
        <w:rPr>
          <w:rFonts w:hint="cs"/>
          <w:sz w:val="36"/>
          <w:szCs w:val="36"/>
          <w:rtl/>
        </w:rPr>
        <w:t>:</w:t>
      </w:r>
      <w:r w:rsidR="000B2301" w:rsidRPr="0082504A">
        <w:rPr>
          <w:rFonts w:hint="cs"/>
          <w:sz w:val="36"/>
          <w:szCs w:val="36"/>
          <w:rtl/>
        </w:rPr>
        <w:t xml:space="preserve"> </w:t>
      </w:r>
      <w:r w:rsidRPr="0082504A">
        <w:rPr>
          <w:rFonts w:hint="cs"/>
          <w:sz w:val="36"/>
          <w:szCs w:val="36"/>
          <w:rtl/>
        </w:rPr>
        <w:t>الليث بن سعد, وعبد الله بن دينار, ومالك, ومحمد بن أبي ذئب, وجويرية بن أسماء, والوليد بن كثير, وموسى بن عقبة, وفليح بن سليمان.</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b/>
          <w:bCs/>
          <w:sz w:val="36"/>
          <w:szCs w:val="36"/>
          <w:rtl/>
        </w:rPr>
        <w:t>الوجه الرابع</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نافع</w:t>
      </w:r>
      <w:r w:rsidR="006831D7">
        <w:rPr>
          <w:rFonts w:ascii="Traditional Arabic" w:hAnsi="Traditional Arabic" w:hint="cs"/>
          <w:b/>
          <w:bCs/>
          <w:sz w:val="36"/>
          <w:szCs w:val="36"/>
          <w:rtl/>
        </w:rPr>
        <w:t>,</w:t>
      </w:r>
      <w:r w:rsidRPr="0082504A">
        <w:rPr>
          <w:rFonts w:ascii="Traditional Arabic" w:hAnsi="Traditional Arabic" w:hint="cs"/>
          <w:b/>
          <w:bCs/>
          <w:sz w:val="36"/>
          <w:szCs w:val="36"/>
          <w:rtl/>
        </w:rPr>
        <w:t xml:space="preserve"> عن صفية, عن عائشة</w:t>
      </w:r>
      <w:r w:rsidR="00CD6E10" w:rsidRPr="0082504A">
        <w:rPr>
          <w:rFonts w:ascii="Traditional Arabic" w:hAnsi="Traditional Arabic" w:hint="cs"/>
          <w:b/>
          <w:bCs/>
          <w:sz w:val="36"/>
          <w:szCs w:val="36"/>
          <w:rtl/>
        </w:rPr>
        <w:t xml:space="preserve"> و</w:t>
      </w:r>
      <w:r w:rsidRPr="0082504A">
        <w:rPr>
          <w:rFonts w:ascii="Traditional Arabic" w:hAnsi="Traditional Arabic" w:hint="cs"/>
          <w:b/>
          <w:bCs/>
          <w:sz w:val="36"/>
          <w:szCs w:val="36"/>
          <w:rtl/>
        </w:rPr>
        <w:t>أم سلمة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 xml:space="preserve">محمد بن </w:t>
      </w:r>
      <w:r w:rsidR="00C63C91">
        <w:rPr>
          <w:rFonts w:hint="cs"/>
          <w:sz w:val="36"/>
          <w:szCs w:val="36"/>
          <w:rtl/>
        </w:rPr>
        <w:t>عبدالر</w:t>
      </w:r>
      <w:r w:rsidRPr="0082504A">
        <w:rPr>
          <w:rFonts w:hint="cs"/>
          <w:sz w:val="36"/>
          <w:szCs w:val="36"/>
          <w:rtl/>
        </w:rPr>
        <w:t>حمن بن أبي ليلى,</w:t>
      </w:r>
      <w:r w:rsidR="006831D7">
        <w:rPr>
          <w:rFonts w:hint="cs"/>
          <w:sz w:val="36"/>
          <w:szCs w:val="36"/>
          <w:rtl/>
        </w:rPr>
        <w:t xml:space="preserve">- فيما يرويه عنه: </w:t>
      </w:r>
      <w:r w:rsidRPr="0082504A">
        <w:rPr>
          <w:rFonts w:hint="cs"/>
          <w:sz w:val="36"/>
          <w:szCs w:val="36"/>
          <w:rtl/>
        </w:rPr>
        <w:t>عبيدة بن حميد</w:t>
      </w:r>
      <w:r w:rsidR="00152824" w:rsidRPr="0082504A">
        <w:rPr>
          <w:rFonts w:hint="cs"/>
          <w:sz w:val="36"/>
          <w:szCs w:val="36"/>
          <w:rtl/>
        </w:rPr>
        <w:t xml:space="preserve"> - </w:t>
      </w:r>
    </w:p>
    <w:p w:rsidR="00426B30" w:rsidRPr="0082504A" w:rsidRDefault="006831D7" w:rsidP="00F742C6">
      <w:pPr>
        <w:widowControl w:val="0"/>
        <w:tabs>
          <w:tab w:val="center" w:pos="4252"/>
        </w:tabs>
        <w:spacing w:before="120"/>
        <w:ind w:firstLine="397"/>
        <w:jc w:val="both"/>
        <w:rPr>
          <w:b/>
          <w:bCs/>
          <w:sz w:val="36"/>
          <w:szCs w:val="36"/>
          <w:rtl/>
        </w:rPr>
      </w:pPr>
      <w:r>
        <w:rPr>
          <w:rFonts w:hint="cs"/>
          <w:sz w:val="36"/>
          <w:szCs w:val="36"/>
          <w:rtl/>
        </w:rPr>
        <w:t>و</w:t>
      </w:r>
      <w:r w:rsidR="00426B30" w:rsidRPr="0082504A">
        <w:rPr>
          <w:rFonts w:hint="cs"/>
          <w:sz w:val="36"/>
          <w:szCs w:val="36"/>
          <w:rtl/>
        </w:rPr>
        <w:t>محمد بن إسحاق.</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الوجه ال</w:t>
      </w:r>
      <w:r w:rsidRPr="0082504A">
        <w:rPr>
          <w:rFonts w:ascii="Traditional Arabic" w:hAnsi="Traditional Arabic" w:hint="cs"/>
          <w:bCs/>
          <w:sz w:val="36"/>
          <w:szCs w:val="36"/>
          <w:rtl/>
        </w:rPr>
        <w:t>خامس</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حفصة</w:t>
      </w:r>
      <w:r w:rsidRPr="0082504A">
        <w:rPr>
          <w:rFonts w:hint="cs"/>
          <w:bCs/>
          <w:sz w:val="36"/>
          <w:szCs w:val="36"/>
          <w:rtl/>
        </w:rPr>
        <w:t xml:space="preserve"> </w:t>
      </w:r>
      <w:r w:rsidR="00EA1F02" w:rsidRPr="00EA1F02">
        <w:rPr>
          <w:rFonts w:cs="CTraditional Arabic" w:hint="cs"/>
          <w:b/>
          <w:bCs/>
          <w:sz w:val="36"/>
          <w:szCs w:val="36"/>
          <w:rtl/>
        </w:rPr>
        <w:t>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hint="cs"/>
          <w:bCs/>
          <w:sz w:val="36"/>
          <w:szCs w:val="36"/>
          <w:rtl/>
        </w:rPr>
        <w:t>)</w:t>
      </w:r>
      <w:r w:rsidR="006831D7">
        <w:rPr>
          <w:rFonts w:ascii="Traditional Arabic" w:hAnsi="Traditional Arabic" w:hint="cs"/>
          <w:bCs/>
          <w:sz w:val="36"/>
          <w:szCs w:val="36"/>
          <w:rtl/>
        </w:rPr>
        <w:t>.</w:t>
      </w:r>
      <w:r w:rsidR="000B2301" w:rsidRPr="0082504A">
        <w:rPr>
          <w:rFonts w:ascii="Traditional Arabic" w:hAnsi="Traditional Arabic" w:hint="cs"/>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 xml:space="preserve">يحيى بن سعيد الأنصاري,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وعبيد الله بن عمر,</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عبدة بن سليمان</w:t>
      </w:r>
      <w:r w:rsidR="00152824" w:rsidRPr="0082504A">
        <w:rPr>
          <w:rFonts w:hint="cs"/>
          <w:sz w:val="36"/>
          <w:szCs w:val="36"/>
          <w:rtl/>
        </w:rPr>
        <w:t xml:space="preserve"> -</w:t>
      </w:r>
      <w:r w:rsidR="006831D7">
        <w:rPr>
          <w:rFonts w:hint="cs"/>
          <w:sz w:val="36"/>
          <w:szCs w:val="36"/>
          <w:rtl/>
        </w:rPr>
        <w:t>,</w:t>
      </w:r>
      <w:r w:rsidR="00152824" w:rsidRPr="0082504A">
        <w:rPr>
          <w:rFonts w:hint="cs"/>
          <w:sz w:val="36"/>
          <w:szCs w:val="36"/>
          <w:rtl/>
        </w:rPr>
        <w:t xml:space="preserve"> </w:t>
      </w:r>
    </w:p>
    <w:p w:rsidR="00576362" w:rsidRDefault="00426B30" w:rsidP="00F742C6">
      <w:pPr>
        <w:widowControl w:val="0"/>
        <w:spacing w:before="120"/>
        <w:ind w:firstLine="397"/>
        <w:jc w:val="both"/>
        <w:rPr>
          <w:sz w:val="36"/>
          <w:szCs w:val="36"/>
          <w:rtl/>
        </w:rPr>
      </w:pPr>
      <w:r w:rsidRPr="0082504A">
        <w:rPr>
          <w:rFonts w:hint="cs"/>
          <w:sz w:val="36"/>
          <w:szCs w:val="36"/>
          <w:rtl/>
        </w:rPr>
        <w:t xml:space="preserve">ومحمد بن </w:t>
      </w:r>
      <w:r w:rsidR="00C63C91">
        <w:rPr>
          <w:rFonts w:hint="cs"/>
          <w:sz w:val="36"/>
          <w:szCs w:val="36"/>
          <w:rtl/>
        </w:rPr>
        <w:t>عبدالر</w:t>
      </w:r>
      <w:r w:rsidRPr="0082504A">
        <w:rPr>
          <w:rFonts w:hint="cs"/>
          <w:sz w:val="36"/>
          <w:szCs w:val="36"/>
          <w:rtl/>
        </w:rPr>
        <w:t>حمن بن أبي ليلى,</w:t>
      </w:r>
      <w:r w:rsidR="00152824" w:rsidRPr="0082504A">
        <w:rPr>
          <w:rFonts w:hint="cs"/>
          <w:sz w:val="36"/>
          <w:szCs w:val="36"/>
          <w:rtl/>
        </w:rPr>
        <w:t xml:space="preserve"> - </w:t>
      </w:r>
      <w:r w:rsidRPr="0082504A">
        <w:rPr>
          <w:rFonts w:hint="cs"/>
          <w:sz w:val="36"/>
          <w:szCs w:val="36"/>
          <w:rtl/>
        </w:rPr>
        <w:t>من رواية عمارة بن رزيق</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hint="cs"/>
          <w:bCs/>
          <w:sz w:val="36"/>
          <w:szCs w:val="36"/>
          <w:rtl/>
        </w:rPr>
        <w:t xml:space="preserve"> </w:t>
      </w:r>
      <w:r w:rsidRPr="0082504A">
        <w:rPr>
          <w:rFonts w:ascii="Traditional Arabic" w:hAnsi="Traditional Arabic"/>
          <w:bCs/>
          <w:sz w:val="36"/>
          <w:szCs w:val="36"/>
          <w:rtl/>
        </w:rPr>
        <w:t>الوجه ال</w:t>
      </w:r>
      <w:r w:rsidRPr="0082504A">
        <w:rPr>
          <w:rFonts w:ascii="Traditional Arabic" w:hAnsi="Traditional Arabic" w:hint="cs"/>
          <w:bCs/>
          <w:sz w:val="36"/>
          <w:szCs w:val="36"/>
          <w:rtl/>
        </w:rPr>
        <w:t>سادس</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صفية بنت أبي عبيد</w:t>
      </w:r>
      <w:r w:rsidR="000B2301" w:rsidRPr="0082504A">
        <w:rPr>
          <w:rFonts w:ascii="Traditional Arabic" w:hAnsi="Traditional Arabic"/>
          <w:bCs/>
          <w:sz w:val="36"/>
          <w:szCs w:val="36"/>
          <w:rtl/>
        </w:rPr>
        <w:t xml:space="preserve">، </w:t>
      </w:r>
      <w:r w:rsidR="006831D7">
        <w:rPr>
          <w:rFonts w:ascii="Traditional Arabic" w:hAnsi="Traditional Arabic"/>
          <w:bCs/>
          <w:sz w:val="36"/>
          <w:szCs w:val="36"/>
          <w:rtl/>
        </w:rPr>
        <w:t>عن أم حبيبة</w:t>
      </w:r>
      <w:r w:rsidR="0052029B" w:rsidRPr="0082504A">
        <w:rPr>
          <w:rFonts w:ascii="Traditional Arabic" w:hAnsi="Traditional Arabic" w:hint="cs"/>
          <w:bCs/>
          <w:sz w:val="36"/>
          <w:szCs w:val="36"/>
          <w:rtl/>
        </w:rPr>
        <w:t xml:space="preserve"> </w:t>
      </w:r>
      <w:r w:rsidR="00EA1F02" w:rsidRPr="00EA1F02">
        <w:rPr>
          <w:rFonts w:cs="CTraditional Arabic" w:hint="cs"/>
          <w:b/>
          <w:bCs/>
          <w:sz w:val="36"/>
          <w:szCs w:val="36"/>
          <w:rtl/>
        </w:rPr>
        <w:t>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hint="cs"/>
          <w:bCs/>
          <w:sz w:val="36"/>
          <w:szCs w:val="36"/>
          <w:rtl/>
        </w:rPr>
        <w:t>)</w:t>
      </w:r>
      <w:r w:rsidR="006831D7">
        <w:rPr>
          <w:rFonts w:ascii="Traditional Arabic" w:hAnsi="Traditional Arabic" w:hint="cs"/>
          <w:bCs/>
          <w:sz w:val="36"/>
          <w:szCs w:val="36"/>
          <w:rtl/>
        </w:rPr>
        <w:t>.</w:t>
      </w:r>
      <w:r w:rsidR="000B2301" w:rsidRPr="0082504A">
        <w:rPr>
          <w:rFonts w:ascii="Traditional Arabic" w:hAnsi="Traditional Arabic" w:hint="cs"/>
          <w:bCs/>
          <w:sz w:val="36"/>
          <w:szCs w:val="36"/>
          <w:rtl/>
        </w:rPr>
        <w:t xml:space="preserve"> </w:t>
      </w:r>
    </w:p>
    <w:p w:rsidR="0052029B"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 xml:space="preserve">محمد بن </w:t>
      </w:r>
      <w:r w:rsidR="00C63C91">
        <w:rPr>
          <w:rFonts w:hint="cs"/>
          <w:sz w:val="36"/>
          <w:szCs w:val="36"/>
          <w:rtl/>
        </w:rPr>
        <w:t>عبدالر</w:t>
      </w:r>
      <w:r w:rsidRPr="0082504A">
        <w:rPr>
          <w:rFonts w:hint="cs"/>
          <w:sz w:val="36"/>
          <w:szCs w:val="36"/>
          <w:rtl/>
        </w:rPr>
        <w:t>حمن بن أبي ليلى,</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عبد ربه بن نافع أبي شهاب, وأبي الأحوص</w:t>
      </w:r>
      <w:r w:rsidR="00152824" w:rsidRPr="0082504A">
        <w:rPr>
          <w:rFonts w:hint="cs"/>
          <w:sz w:val="36"/>
          <w:szCs w:val="36"/>
          <w:rtl/>
        </w:rPr>
        <w:t xml:space="preserve"> -</w:t>
      </w:r>
      <w:r w:rsidR="000B2301" w:rsidRPr="0082504A">
        <w:rPr>
          <w:rFonts w:hint="cs"/>
          <w:sz w:val="36"/>
          <w:szCs w:val="36"/>
          <w:rtl/>
        </w:rPr>
        <w:t>.</w:t>
      </w:r>
      <w:r w:rsidR="00F279F2"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سابع</w:t>
      </w:r>
      <w:r w:rsidR="000B2301" w:rsidRPr="0082504A">
        <w:rPr>
          <w:rFonts w:ascii="Traditional Arabic" w:hAnsi="Traditional Arabic"/>
          <w:b/>
          <w:bCs/>
          <w:sz w:val="36"/>
          <w:szCs w:val="36"/>
          <w:rtl/>
        </w:rPr>
        <w:t xml:space="preserve">: </w:t>
      </w:r>
      <w:r w:rsidR="006831D7">
        <w:rPr>
          <w:rFonts w:ascii="Traditional Arabic" w:hAnsi="Traditional Arabic"/>
          <w:b/>
          <w:bCs/>
          <w:sz w:val="36"/>
          <w:szCs w:val="36"/>
          <w:rtl/>
        </w:rPr>
        <w:t>نافع, عن الجراح, عن أم حبيبة</w:t>
      </w:r>
      <w:r w:rsidR="0052029B" w:rsidRPr="0082504A">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مرفوعًا</w:t>
      </w:r>
      <w:r w:rsidR="000B2301" w:rsidRPr="0082504A">
        <w:rPr>
          <w:rFonts w:ascii="Traditional Arabic" w:hAnsi="Traditional Arabic"/>
          <w:bCs/>
          <w:sz w:val="36"/>
          <w:szCs w:val="36"/>
          <w:rtl/>
        </w:rPr>
        <w:t>)</w:t>
      </w:r>
      <w:r w:rsidR="006831D7">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sz w:val="36"/>
          <w:szCs w:val="36"/>
          <w:rtl/>
        </w:rPr>
        <w:tab/>
      </w:r>
      <w:r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ascii="Traditional Arabic" w:hAnsi="Traditional Arabic"/>
          <w:sz w:val="36"/>
          <w:szCs w:val="36"/>
          <w:rtl/>
        </w:rPr>
        <w:t>أيوب السختياني,</w:t>
      </w:r>
      <w:r w:rsidRPr="0082504A">
        <w:rPr>
          <w:rFonts w:hint="cs"/>
          <w:sz w:val="36"/>
          <w:szCs w:val="36"/>
          <w:rtl/>
        </w:rPr>
        <w:t xml:space="preserve"> </w:t>
      </w:r>
      <w:r w:rsidR="006831D7">
        <w:rPr>
          <w:rFonts w:ascii="Traditional Arabic" w:hAnsi="Traditional Arabic" w:hint="cs"/>
          <w:sz w:val="36"/>
          <w:szCs w:val="36"/>
          <w:rtl/>
        </w:rPr>
        <w:t>فيما يرويه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معمر بن راشد, علقه </w:t>
      </w:r>
      <w:r w:rsidRPr="0082504A">
        <w:rPr>
          <w:rFonts w:ascii="Traditional Arabic" w:hAnsi="Traditional Arabic"/>
          <w:sz w:val="36"/>
          <w:szCs w:val="36"/>
          <w:rtl/>
        </w:rPr>
        <w:lastRenderedPageBreak/>
        <w:t>الدارقطني عنه.</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w:t>
      </w:r>
      <w:r w:rsidRPr="0082504A">
        <w:rPr>
          <w:rFonts w:ascii="Traditional Arabic" w:hAnsi="Traditional Arabic" w:hint="cs"/>
          <w:sz w:val="36"/>
          <w:szCs w:val="36"/>
          <w:rtl/>
        </w:rPr>
        <w:t>ثامن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نافع, عن ابن عمر, عن حفصة</w:t>
      </w:r>
      <w:r w:rsidR="006C77AD" w:rsidRPr="0082504A">
        <w:rPr>
          <w:rFonts w:ascii="Traditional Arabic" w:hAnsi="Traditional Arabic" w:hint="cs"/>
          <w:sz w:val="36"/>
          <w:szCs w:val="36"/>
          <w:rtl/>
        </w:rPr>
        <w:t xml:space="preserve"> </w:t>
      </w:r>
      <w:r w:rsidR="00EA1F02">
        <w:rPr>
          <w:rFonts w:cs="CTraditional Arabic" w:hint="cs"/>
          <w:sz w:val="36"/>
          <w:szCs w:val="36"/>
          <w:rtl/>
        </w:rPr>
        <w:t>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6831D7">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0B489A">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006831D7">
        <w:rPr>
          <w:rFonts w:hint="cs"/>
          <w:sz w:val="36"/>
          <w:szCs w:val="36"/>
          <w:rtl/>
        </w:rPr>
        <w:t>عبيد الله بن عمر, فيما يرويه عنه</w:t>
      </w:r>
      <w:r w:rsidR="000B2301" w:rsidRPr="0082504A">
        <w:rPr>
          <w:rFonts w:hint="cs"/>
          <w:sz w:val="36"/>
          <w:szCs w:val="36"/>
          <w:rtl/>
        </w:rPr>
        <w:t xml:space="preserve">: </w:t>
      </w:r>
      <w:r w:rsidRPr="0082504A">
        <w:rPr>
          <w:rFonts w:hint="cs"/>
          <w:sz w:val="36"/>
          <w:szCs w:val="36"/>
          <w:rtl/>
        </w:rPr>
        <w:t>معاوية بن حفص الشيباني.</w:t>
      </w:r>
    </w:p>
    <w:p w:rsidR="00426B30" w:rsidRPr="00D31A23" w:rsidRDefault="00426B30" w:rsidP="00F742C6">
      <w:pPr>
        <w:pStyle w:val="aff8"/>
        <w:widowControl w:val="0"/>
        <w:spacing w:before="120" w:after="0"/>
        <w:rPr>
          <w:sz w:val="32"/>
          <w:szCs w:val="32"/>
          <w:rtl/>
        </w:rPr>
      </w:pPr>
      <w:r w:rsidRPr="00D31A23">
        <w:rPr>
          <w:sz w:val="32"/>
          <w:szCs w:val="32"/>
          <w:rtl/>
        </w:rPr>
        <w:t>فأما الوجه الأول</w:t>
      </w:r>
      <w:r w:rsidR="000B2301" w:rsidRPr="00D31A23">
        <w:rPr>
          <w:sz w:val="32"/>
          <w:szCs w:val="32"/>
          <w:rtl/>
        </w:rPr>
        <w:t xml:space="preserve">: </w:t>
      </w:r>
    </w:p>
    <w:p w:rsidR="00426B30" w:rsidRPr="0082504A" w:rsidRDefault="000B489A"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يرويه عن نافع</w:t>
      </w:r>
      <w:r w:rsidR="000B2301" w:rsidRPr="0082504A">
        <w:rPr>
          <w:rFonts w:hint="cs"/>
          <w:sz w:val="36"/>
          <w:szCs w:val="36"/>
          <w:rtl/>
        </w:rPr>
        <w:t xml:space="preserve">: </w:t>
      </w:r>
    </w:p>
    <w:p w:rsidR="0052029B" w:rsidRDefault="00426B30" w:rsidP="00AD5412">
      <w:pPr>
        <w:widowControl w:val="0"/>
        <w:numPr>
          <w:ilvl w:val="0"/>
          <w:numId w:val="47"/>
        </w:numPr>
        <w:spacing w:before="120"/>
        <w:jc w:val="both"/>
        <w:rPr>
          <w:sz w:val="36"/>
          <w:szCs w:val="36"/>
        </w:rPr>
      </w:pPr>
      <w:r w:rsidRPr="0082504A">
        <w:rPr>
          <w:rFonts w:hint="cs"/>
          <w:b/>
          <w:bCs/>
          <w:sz w:val="36"/>
          <w:szCs w:val="36"/>
          <w:rtl/>
        </w:rPr>
        <w:t>أيوب السختياني,</w:t>
      </w:r>
      <w:r w:rsidRPr="0082504A">
        <w:rPr>
          <w:rFonts w:hint="cs"/>
          <w:sz w:val="36"/>
          <w:szCs w:val="36"/>
          <w:rtl/>
        </w:rPr>
        <w:t xml:space="preserve"> </w:t>
      </w:r>
      <w:r w:rsidR="001777B7">
        <w:rPr>
          <w:rFonts w:hint="cs"/>
          <w:sz w:val="36"/>
          <w:szCs w:val="36"/>
          <w:rtl/>
        </w:rPr>
        <w:t>واختلف عليه فيرويه عنه على هذا الوجه</w:t>
      </w:r>
      <w:r w:rsidR="000B2301" w:rsidRPr="0082504A">
        <w:rPr>
          <w:rFonts w:hint="cs"/>
          <w:sz w:val="36"/>
          <w:szCs w:val="36"/>
          <w:rtl/>
        </w:rPr>
        <w:t xml:space="preserve">: </w:t>
      </w:r>
      <w:r w:rsidRPr="0082504A">
        <w:rPr>
          <w:rFonts w:hint="cs"/>
          <w:sz w:val="36"/>
          <w:szCs w:val="36"/>
          <w:rtl/>
        </w:rPr>
        <w:t xml:space="preserve">حماد بن سلمة, </w:t>
      </w:r>
      <w:r w:rsidRPr="0082504A">
        <w:rPr>
          <w:sz w:val="36"/>
          <w:szCs w:val="36"/>
          <w:rtl/>
        </w:rPr>
        <w:t>ثقه عابد أثبت الناس في ثابت</w:t>
      </w:r>
      <w:r w:rsidRPr="0082504A">
        <w:rPr>
          <w:rFonts w:hint="cs"/>
          <w:sz w:val="36"/>
          <w:szCs w:val="36"/>
          <w:rtl/>
        </w:rPr>
        <w:t>,</w:t>
      </w:r>
      <w:r w:rsidRPr="0082504A">
        <w:rPr>
          <w:sz w:val="36"/>
          <w:szCs w:val="36"/>
          <w:rtl/>
        </w:rPr>
        <w:t xml:space="preserve"> وتغير حفظه بأخرة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831D7" w:rsidRPr="006831D7" w:rsidRDefault="006831D7" w:rsidP="006831D7">
      <w:pPr>
        <w:widowControl w:val="0"/>
        <w:spacing w:before="120"/>
        <w:ind w:left="360"/>
        <w:jc w:val="both"/>
        <w:rPr>
          <w:sz w:val="36"/>
          <w:szCs w:val="36"/>
          <w:rtl/>
        </w:rPr>
      </w:pPr>
      <w:r w:rsidRPr="006831D7">
        <w:rPr>
          <w:rFonts w:hint="cs"/>
          <w:sz w:val="36"/>
          <w:szCs w:val="36"/>
          <w:rtl/>
        </w:rPr>
        <w:t>تفرد حماد بن سلمة بهذا الوجه عن أيوب, ولم يتابع عليه, وخالف الجمع ممن رواه عنه على الوجه الصواب كما سيأتي في الوجه التالي.</w:t>
      </w:r>
    </w:p>
    <w:p w:rsidR="006831D7" w:rsidRPr="006831D7" w:rsidRDefault="006831D7" w:rsidP="006831D7">
      <w:pPr>
        <w:widowControl w:val="0"/>
        <w:spacing w:before="120"/>
        <w:jc w:val="both"/>
        <w:rPr>
          <w:sz w:val="36"/>
          <w:szCs w:val="36"/>
          <w:rtl/>
        </w:rPr>
      </w:pPr>
      <w:r w:rsidRPr="006831D7">
        <w:rPr>
          <w:rFonts w:hint="cs"/>
          <w:sz w:val="36"/>
          <w:szCs w:val="36"/>
          <w:rtl/>
        </w:rPr>
        <w:t>وقد نبه البزار على ذلك, فقال: "</w:t>
      </w:r>
      <w:r w:rsidRPr="006831D7">
        <w:rPr>
          <w:sz w:val="36"/>
          <w:szCs w:val="36"/>
          <w:rtl/>
        </w:rPr>
        <w:t>وهذا الحديث لا نعلم أحدا حدث به عن أيوب، عن ناف</w:t>
      </w:r>
      <w:r w:rsidRPr="006831D7">
        <w:rPr>
          <w:rFonts w:hint="cs"/>
          <w:sz w:val="36"/>
          <w:szCs w:val="36"/>
          <w:rtl/>
        </w:rPr>
        <w:t>ع</w:t>
      </w:r>
      <w:r w:rsidRPr="006831D7">
        <w:rPr>
          <w:sz w:val="36"/>
          <w:szCs w:val="36"/>
          <w:rtl/>
        </w:rPr>
        <w:t>، عن ابن عمر إلا حماد بن سلمة</w:t>
      </w:r>
      <w:r w:rsidRPr="006831D7">
        <w:rPr>
          <w:rFonts w:hint="cs"/>
          <w:sz w:val="36"/>
          <w:szCs w:val="36"/>
          <w:rtl/>
        </w:rPr>
        <w:t>,</w:t>
      </w:r>
      <w:r w:rsidRPr="006831D7">
        <w:rPr>
          <w:sz w:val="36"/>
          <w:szCs w:val="36"/>
          <w:rtl/>
        </w:rPr>
        <w:t xml:space="preserve"> وغيره يحدث عن نافع، عن صفية، عن بعض أزواج النبي </w:t>
      </w:r>
      <w:r w:rsidRPr="0082504A">
        <w:rPr>
          <w:rFonts w:ascii="Traditional Arabic" w:hAnsi="Traditional Arabic"/>
        </w:rPr>
        <w:sym w:font="AGA Arabesque" w:char="F072"/>
      </w:r>
      <w:r w:rsidRPr="006831D7">
        <w:rPr>
          <w:rFonts w:hint="cs"/>
          <w:sz w:val="36"/>
          <w:szCs w:val="36"/>
          <w:rtl/>
        </w:rPr>
        <w:t>"</w:t>
      </w:r>
      <w:r w:rsidRPr="006831D7">
        <w:rPr>
          <w:sz w:val="36"/>
          <w:szCs w:val="36"/>
          <w:rtl/>
        </w:rPr>
        <w:t>.</w:t>
      </w:r>
      <w:r w:rsidRPr="006831D7">
        <w:rPr>
          <w:rFonts w:hint="cs"/>
          <w:sz w:val="36"/>
          <w:szCs w:val="36"/>
          <w:rtl/>
        </w:rPr>
        <w:t xml:space="preserve"> </w:t>
      </w:r>
    </w:p>
    <w:p w:rsidR="006831D7" w:rsidRPr="0082504A" w:rsidRDefault="006831D7" w:rsidP="006831D7">
      <w:pPr>
        <w:widowControl w:val="0"/>
        <w:spacing w:before="120"/>
        <w:jc w:val="both"/>
        <w:rPr>
          <w:sz w:val="36"/>
          <w:szCs w:val="36"/>
        </w:rPr>
      </w:pPr>
      <w:r>
        <w:rPr>
          <w:rFonts w:hint="cs"/>
          <w:sz w:val="36"/>
          <w:szCs w:val="36"/>
          <w:rtl/>
        </w:rPr>
        <w:t xml:space="preserve">   </w:t>
      </w:r>
      <w:r w:rsidRPr="006831D7">
        <w:rPr>
          <w:rFonts w:hint="cs"/>
          <w:sz w:val="36"/>
          <w:szCs w:val="36"/>
          <w:rtl/>
        </w:rPr>
        <w:t xml:space="preserve">وعلى هذا فإن هذا الوجه عن أيوب السختياني ليس بمحفوظ. </w:t>
      </w:r>
    </w:p>
    <w:p w:rsidR="00426B30" w:rsidRPr="0082504A" w:rsidRDefault="00426B30" w:rsidP="00AD5412">
      <w:pPr>
        <w:widowControl w:val="0"/>
        <w:numPr>
          <w:ilvl w:val="0"/>
          <w:numId w:val="47"/>
        </w:numPr>
        <w:spacing w:before="120"/>
        <w:jc w:val="both"/>
        <w:rPr>
          <w:sz w:val="36"/>
          <w:szCs w:val="36"/>
          <w:rtl/>
        </w:rPr>
      </w:pPr>
      <w:r w:rsidRPr="0082504A">
        <w:rPr>
          <w:rFonts w:hint="cs"/>
          <w:b/>
          <w:bCs/>
          <w:sz w:val="36"/>
          <w:szCs w:val="36"/>
          <w:rtl/>
        </w:rPr>
        <w:t xml:space="preserve">سالم بن أبي أمية, </w:t>
      </w:r>
      <w:r w:rsidRPr="0082504A">
        <w:rPr>
          <w:rFonts w:ascii="Traditional Arabic" w:hAnsi="Traditional Arabic" w:hint="cs"/>
          <w:sz w:val="36"/>
          <w:szCs w:val="36"/>
          <w:rtl/>
        </w:rPr>
        <w:t>وهو</w:t>
      </w:r>
      <w:r w:rsidRPr="0082504A">
        <w:rPr>
          <w:rFonts w:ascii="Traditional Arabic" w:hAnsi="Traditional Arabic"/>
          <w:b/>
          <w:bCs/>
          <w:sz w:val="36"/>
          <w:szCs w:val="36"/>
          <w:rtl/>
        </w:rPr>
        <w:t xml:space="preserve"> </w:t>
      </w:r>
      <w:r w:rsidRPr="0082504A">
        <w:rPr>
          <w:rFonts w:ascii="Traditional Arabic" w:hAnsi="Traditional Arabic"/>
          <w:sz w:val="36"/>
          <w:szCs w:val="36"/>
          <w:rtl/>
        </w:rPr>
        <w:t>ثقة ثبت</w:t>
      </w:r>
      <w:r w:rsidRPr="0082504A">
        <w:rPr>
          <w:rFonts w:ascii="Traditional Arabic" w:hAnsi="Traditional Arabic" w:hint="cs"/>
          <w:sz w:val="36"/>
          <w:szCs w:val="36"/>
          <w:rtl/>
        </w:rPr>
        <w:t>,</w:t>
      </w:r>
      <w:r w:rsidRPr="0082504A">
        <w:rPr>
          <w:rFonts w:ascii="Traditional Arabic" w:hAnsi="Traditional Arabic"/>
          <w:sz w:val="36"/>
          <w:szCs w:val="36"/>
          <w:rtl/>
        </w:rPr>
        <w:t xml:space="preserve"> وكان يرسل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6831D7" w:rsidP="00F742C6">
      <w:pPr>
        <w:widowControl w:val="0"/>
        <w:spacing w:before="120"/>
        <w:ind w:firstLine="397"/>
        <w:jc w:val="both"/>
        <w:rPr>
          <w:sz w:val="36"/>
          <w:szCs w:val="36"/>
          <w:rtl/>
        </w:rPr>
      </w:pPr>
      <w:r>
        <w:rPr>
          <w:rFonts w:hint="cs"/>
          <w:sz w:val="36"/>
          <w:szCs w:val="36"/>
          <w:rtl/>
        </w:rPr>
        <w:t xml:space="preserve">وروايته هذه </w:t>
      </w:r>
      <w:r w:rsidR="00426B30" w:rsidRPr="0082504A">
        <w:rPr>
          <w:rFonts w:hint="cs"/>
          <w:sz w:val="36"/>
          <w:szCs w:val="36"/>
          <w:rtl/>
        </w:rPr>
        <w:t>مح</w:t>
      </w:r>
      <w:r>
        <w:rPr>
          <w:rFonts w:hint="cs"/>
          <w:sz w:val="36"/>
          <w:szCs w:val="36"/>
          <w:rtl/>
        </w:rPr>
        <w:t>م</w:t>
      </w:r>
      <w:r w:rsidR="00426B30" w:rsidRPr="0082504A">
        <w:rPr>
          <w:rFonts w:hint="cs"/>
          <w:sz w:val="36"/>
          <w:szCs w:val="36"/>
          <w:rtl/>
        </w:rPr>
        <w:t>ولة على الخطأ, ومما يدل على توهيم هذا الوجه أن رواته سلكوا به الجادة المشهورة وهي</w:t>
      </w:r>
      <w:r w:rsidR="00D33CC0">
        <w:rPr>
          <w:rFonts w:hint="cs"/>
          <w:sz w:val="36"/>
          <w:szCs w:val="36"/>
          <w:rtl/>
        </w:rPr>
        <w:t>: نافع</w:t>
      </w:r>
      <w:r w:rsidR="00426B30" w:rsidRPr="0082504A">
        <w:rPr>
          <w:rFonts w:hint="cs"/>
          <w:sz w:val="36"/>
          <w:szCs w:val="36"/>
          <w:rtl/>
        </w:rPr>
        <w:t xml:space="preserve"> عن ابن عمر مرفوعًا.</w:t>
      </w:r>
    </w:p>
    <w:p w:rsidR="00AE55CC" w:rsidRDefault="00AE55CC" w:rsidP="00F742C6">
      <w:pPr>
        <w:widowControl w:val="0"/>
        <w:spacing w:before="120"/>
        <w:ind w:firstLine="397"/>
        <w:jc w:val="both"/>
        <w:rPr>
          <w:sz w:val="36"/>
          <w:szCs w:val="36"/>
          <w:rtl/>
        </w:rPr>
      </w:pPr>
    </w:p>
    <w:p w:rsidR="00AE55CC" w:rsidRDefault="00AE55CC" w:rsidP="00F742C6">
      <w:pPr>
        <w:widowControl w:val="0"/>
        <w:spacing w:before="120"/>
        <w:ind w:firstLine="397"/>
        <w:jc w:val="both"/>
        <w:rPr>
          <w:sz w:val="36"/>
          <w:szCs w:val="36"/>
          <w:rtl/>
        </w:rPr>
      </w:pPr>
    </w:p>
    <w:p w:rsidR="00AE55CC" w:rsidRPr="0082504A" w:rsidRDefault="00AE55CC" w:rsidP="00F742C6">
      <w:pPr>
        <w:widowControl w:val="0"/>
        <w:spacing w:before="120"/>
        <w:ind w:firstLine="397"/>
        <w:jc w:val="both"/>
        <w:rPr>
          <w:sz w:val="36"/>
          <w:szCs w:val="36"/>
          <w:rtl/>
        </w:rPr>
      </w:pPr>
    </w:p>
    <w:p w:rsidR="00426B30" w:rsidRPr="00D31A23" w:rsidRDefault="00426B30" w:rsidP="00F742C6">
      <w:pPr>
        <w:pStyle w:val="aff8"/>
        <w:widowControl w:val="0"/>
        <w:spacing w:before="120" w:after="0"/>
        <w:rPr>
          <w:sz w:val="32"/>
          <w:szCs w:val="32"/>
          <w:rtl/>
        </w:rPr>
      </w:pPr>
      <w:r w:rsidRPr="00D31A23">
        <w:rPr>
          <w:sz w:val="32"/>
          <w:szCs w:val="32"/>
          <w:rtl/>
        </w:rPr>
        <w:lastRenderedPageBreak/>
        <w:t>وأما الوجه الثاني</w:t>
      </w:r>
      <w:r w:rsidR="000B2301" w:rsidRPr="00D31A23">
        <w:rPr>
          <w:sz w:val="32"/>
          <w:szCs w:val="32"/>
          <w:rtl/>
        </w:rPr>
        <w:t xml:space="preserve">: </w:t>
      </w:r>
    </w:p>
    <w:p w:rsidR="00426B30" w:rsidRPr="0082504A" w:rsidRDefault="000B489A"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hint="cs"/>
          <w:sz w:val="36"/>
          <w:szCs w:val="36"/>
          <w:rtl/>
        </w:rPr>
        <w:t>يرويه عن نافع</w:t>
      </w:r>
      <w:r w:rsidR="000B2301" w:rsidRPr="0082504A">
        <w:rPr>
          <w:rFonts w:ascii="Traditional Arabic" w:hAnsi="Traditional Arabic" w:hint="cs"/>
          <w:sz w:val="36"/>
          <w:szCs w:val="36"/>
          <w:rtl/>
        </w:rPr>
        <w:t xml:space="preserve">: </w:t>
      </w:r>
    </w:p>
    <w:p w:rsidR="00D33CC0" w:rsidRDefault="00426B30" w:rsidP="00AD5412">
      <w:pPr>
        <w:widowControl w:val="0"/>
        <w:numPr>
          <w:ilvl w:val="0"/>
          <w:numId w:val="48"/>
        </w:numPr>
        <w:spacing w:before="120"/>
        <w:jc w:val="both"/>
        <w:rPr>
          <w:rFonts w:ascii="Traditional Arabic" w:hAnsi="Traditional Arabic"/>
          <w:sz w:val="36"/>
          <w:szCs w:val="36"/>
        </w:rPr>
      </w:pPr>
      <w:r w:rsidRPr="0082504A">
        <w:rPr>
          <w:rFonts w:ascii="Traditional Arabic" w:hAnsi="Traditional Arabic" w:hint="cs"/>
          <w:b/>
          <w:bCs/>
          <w:sz w:val="36"/>
          <w:szCs w:val="36"/>
          <w:rtl/>
        </w:rPr>
        <w:t>عبيد الله بن عمر</w:t>
      </w:r>
      <w:r w:rsidRPr="0082504A">
        <w:rPr>
          <w:rFonts w:ascii="Traditional Arabic" w:hAnsi="Traditional Arabic" w:hint="cs"/>
          <w:sz w:val="36"/>
          <w:szCs w:val="36"/>
          <w:rtl/>
        </w:rPr>
        <w:t>, من رواية جمع من أصحابه, أمثال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يحيى بن سعيد القطان, </w:t>
      </w:r>
    </w:p>
    <w:p w:rsidR="00426B30" w:rsidRPr="0082504A" w:rsidRDefault="00D33CC0" w:rsidP="00D33CC0">
      <w:pPr>
        <w:widowControl w:val="0"/>
        <w:spacing w:before="120"/>
        <w:ind w:left="360"/>
        <w:jc w:val="both"/>
        <w:rPr>
          <w:rFonts w:ascii="Traditional Arabic" w:hAnsi="Traditional Arabic"/>
          <w:sz w:val="36"/>
          <w:szCs w:val="36"/>
          <w:rtl/>
        </w:rPr>
      </w:pPr>
      <w:r>
        <w:rPr>
          <w:rFonts w:ascii="Traditional Arabic" w:hAnsi="Traditional Arabic" w:hint="cs"/>
          <w:sz w:val="36"/>
          <w:szCs w:val="36"/>
          <w:rtl/>
        </w:rPr>
        <w:t>وعبد الله بن نمير</w:t>
      </w:r>
      <w:r w:rsidR="00152824"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وهو المحفوظ عنه</w:t>
      </w:r>
      <w:r w:rsidR="00984E66">
        <w:rPr>
          <w:rFonts w:ascii="Traditional Arabic" w:hAnsi="Traditional Arabic" w:hint="cs"/>
          <w:sz w:val="36"/>
          <w:szCs w:val="36"/>
          <w:rtl/>
        </w:rPr>
        <w:t>؛</w:t>
      </w:r>
      <w:r w:rsidR="00426B30" w:rsidRPr="0082504A">
        <w:rPr>
          <w:rFonts w:ascii="Traditional Arabic" w:hAnsi="Traditional Arabic" w:hint="cs"/>
          <w:sz w:val="36"/>
          <w:szCs w:val="36"/>
          <w:rtl/>
        </w:rPr>
        <w:t xml:space="preserve"> لأنه من رواية الجماعة عنه, وفيهم كبار الثقات من أصحابه, وهم</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ابن نمير, والقطان.</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خالف</w:t>
      </w:r>
      <w:r w:rsidR="00D33CC0">
        <w:rPr>
          <w:rFonts w:ascii="Traditional Arabic" w:hAnsi="Traditional Arabic" w:hint="cs"/>
          <w:sz w:val="36"/>
          <w:szCs w:val="36"/>
          <w:rtl/>
        </w:rPr>
        <w:t>هما</w:t>
      </w:r>
      <w:r w:rsidRPr="0082504A">
        <w:rPr>
          <w:rFonts w:ascii="Traditional Arabic" w:hAnsi="Traditional Arabic" w:hint="cs"/>
          <w:sz w:val="36"/>
          <w:szCs w:val="36"/>
          <w:rtl/>
        </w:rPr>
        <w:t xml:space="preserve"> عبدة بن سليمان </w:t>
      </w:r>
      <w:r w:rsidR="00D33CC0">
        <w:rPr>
          <w:rFonts w:ascii="Traditional Arabic" w:hAnsi="Traditional Arabic" w:hint="cs"/>
          <w:sz w:val="36"/>
          <w:szCs w:val="36"/>
          <w:rtl/>
        </w:rPr>
        <w:t xml:space="preserve"> فرواه عن عبيد الله عن ن</w:t>
      </w:r>
      <w:r w:rsidR="007B5317">
        <w:rPr>
          <w:rFonts w:ascii="Traditional Arabic" w:hAnsi="Traditional Arabic" w:hint="cs"/>
          <w:sz w:val="36"/>
          <w:szCs w:val="36"/>
          <w:rtl/>
        </w:rPr>
        <w:t>افع, عن صفية بنت أبي عبيد, عن حفصة كما سيأتي عنه في الوجه الخامس</w:t>
      </w:r>
      <w:r w:rsidRPr="0082504A">
        <w:rPr>
          <w:rFonts w:ascii="Traditional Arabic" w:hAnsi="Traditional Arabic" w:hint="cs"/>
          <w:sz w:val="36"/>
          <w:szCs w:val="36"/>
          <w:rtl/>
        </w:rPr>
        <w:t>.</w:t>
      </w:r>
    </w:p>
    <w:p w:rsidR="00426B30" w:rsidRPr="00F125F6" w:rsidRDefault="00426B30" w:rsidP="00F125F6">
      <w:pPr>
        <w:pStyle w:val="af2"/>
        <w:widowControl w:val="0"/>
        <w:numPr>
          <w:ilvl w:val="0"/>
          <w:numId w:val="5"/>
        </w:numPr>
        <w:autoSpaceDE w:val="0"/>
        <w:autoSpaceDN w:val="0"/>
        <w:adjustRightInd w:val="0"/>
        <w:spacing w:before="120"/>
        <w:jc w:val="both"/>
        <w:rPr>
          <w:sz w:val="36"/>
          <w:szCs w:val="36"/>
          <w:rtl/>
        </w:rPr>
      </w:pPr>
      <w:r w:rsidRPr="00F125F6">
        <w:rPr>
          <w:rFonts w:hint="cs"/>
          <w:b/>
          <w:bCs/>
          <w:sz w:val="36"/>
          <w:szCs w:val="36"/>
          <w:rtl/>
        </w:rPr>
        <w:t xml:space="preserve">أيوب السختياني, </w:t>
      </w:r>
      <w:r w:rsidRPr="00F125F6">
        <w:rPr>
          <w:rFonts w:hint="cs"/>
          <w:sz w:val="36"/>
          <w:szCs w:val="36"/>
          <w:rtl/>
        </w:rPr>
        <w:t>من رواية</w:t>
      </w:r>
      <w:r w:rsidR="000B2301" w:rsidRPr="00F125F6">
        <w:rPr>
          <w:rFonts w:hint="cs"/>
          <w:sz w:val="36"/>
          <w:szCs w:val="36"/>
          <w:rtl/>
        </w:rPr>
        <w:t xml:space="preserve">: </w:t>
      </w:r>
      <w:r w:rsidRPr="00F125F6">
        <w:rPr>
          <w:rFonts w:hint="cs"/>
          <w:sz w:val="36"/>
          <w:szCs w:val="36"/>
          <w:rtl/>
        </w:rPr>
        <w:t>جمع من أصحابه الأثبات, ومن هم أولى فيه, وهم</w:t>
      </w:r>
      <w:r w:rsidR="000B2301" w:rsidRPr="00F125F6">
        <w:rPr>
          <w:rFonts w:hint="cs"/>
          <w:sz w:val="36"/>
          <w:szCs w:val="36"/>
          <w:rtl/>
        </w:rPr>
        <w:t xml:space="preserve">: </w:t>
      </w:r>
      <w:r w:rsidRPr="00F125F6">
        <w:rPr>
          <w:rFonts w:hint="cs"/>
          <w:sz w:val="36"/>
          <w:szCs w:val="36"/>
          <w:rtl/>
        </w:rPr>
        <w:t>حماد بن زيد, وإسم</w:t>
      </w:r>
      <w:r w:rsidR="007B5317">
        <w:rPr>
          <w:rFonts w:hint="cs"/>
          <w:sz w:val="36"/>
          <w:szCs w:val="36"/>
          <w:rtl/>
        </w:rPr>
        <w:t>اعيل بن علية, وسعيد بن أبي عروبة</w:t>
      </w:r>
      <w:r w:rsidRPr="00F125F6">
        <w:rPr>
          <w:rFonts w:hint="cs"/>
          <w:sz w:val="36"/>
          <w:szCs w:val="36"/>
          <w:rtl/>
        </w:rPr>
        <w:t>.</w:t>
      </w:r>
    </w:p>
    <w:p w:rsidR="007B5317" w:rsidRDefault="007B5317" w:rsidP="00F742C6">
      <w:pPr>
        <w:widowControl w:val="0"/>
        <w:spacing w:before="120"/>
        <w:ind w:firstLine="397"/>
        <w:jc w:val="both"/>
        <w:rPr>
          <w:sz w:val="36"/>
          <w:szCs w:val="36"/>
          <w:rtl/>
        </w:rPr>
      </w:pPr>
      <w:r>
        <w:rPr>
          <w:rFonts w:hint="cs"/>
          <w:sz w:val="36"/>
          <w:szCs w:val="36"/>
          <w:rtl/>
        </w:rPr>
        <w:t>وعليه فإن</w:t>
      </w:r>
      <w:r w:rsidR="00426B30" w:rsidRPr="0082504A">
        <w:rPr>
          <w:rFonts w:hint="cs"/>
          <w:sz w:val="36"/>
          <w:szCs w:val="36"/>
          <w:rtl/>
        </w:rPr>
        <w:t xml:space="preserve"> هذا الوجه هو الراجح عن أيوب السختياني</w:t>
      </w:r>
      <w:r>
        <w:rPr>
          <w:rFonts w:hint="cs"/>
          <w:sz w:val="36"/>
          <w:szCs w:val="36"/>
          <w:rtl/>
        </w:rPr>
        <w:t xml:space="preserve">؛ </w:t>
      </w:r>
      <w:r w:rsidR="00426B30" w:rsidRPr="0082504A">
        <w:rPr>
          <w:rFonts w:ascii="Traditional Arabic" w:hAnsi="Traditional Arabic" w:hint="cs"/>
          <w:sz w:val="36"/>
          <w:szCs w:val="36"/>
          <w:rtl/>
        </w:rPr>
        <w:t>لأنه من رواية الجماعة عنه, وفيهم كبار الثقات من أصحابه, وهم</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حماد بن زيد, وإسماعيل بن علية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984E66">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وقد أشار البزار إلى رجحان ذلك بقوله</w:t>
      </w:r>
      <w:r w:rsidR="000B2301" w:rsidRPr="0082504A">
        <w:rPr>
          <w:rFonts w:hint="cs"/>
          <w:sz w:val="36"/>
          <w:szCs w:val="36"/>
          <w:rtl/>
        </w:rPr>
        <w:t xml:space="preserve">: </w:t>
      </w:r>
      <w:r w:rsidRPr="0082504A">
        <w:rPr>
          <w:rFonts w:hint="cs"/>
          <w:sz w:val="36"/>
          <w:szCs w:val="36"/>
          <w:rtl/>
        </w:rPr>
        <w:t>"</w:t>
      </w:r>
      <w:r w:rsidRPr="0082504A">
        <w:rPr>
          <w:sz w:val="36"/>
          <w:szCs w:val="36"/>
          <w:rtl/>
        </w:rPr>
        <w:t>وهذا الحديث لا نعلم أحدا حدث به</w:t>
      </w:r>
      <w:r w:rsidR="000B2301" w:rsidRPr="0082504A">
        <w:rPr>
          <w:sz w:val="36"/>
          <w:szCs w:val="36"/>
          <w:rtl/>
        </w:rPr>
        <w:t xml:space="preserve">، </w:t>
      </w:r>
      <w:r w:rsidRPr="0082504A">
        <w:rPr>
          <w:sz w:val="36"/>
          <w:szCs w:val="36"/>
          <w:rtl/>
        </w:rPr>
        <w:t>عن أيوب</w:t>
      </w:r>
      <w:r w:rsidR="000B2301" w:rsidRPr="0082504A">
        <w:rPr>
          <w:sz w:val="36"/>
          <w:szCs w:val="36"/>
          <w:rtl/>
        </w:rPr>
        <w:t xml:space="preserve">، </w:t>
      </w:r>
      <w:r w:rsidRPr="0082504A">
        <w:rPr>
          <w:sz w:val="36"/>
          <w:szCs w:val="36"/>
          <w:rtl/>
        </w:rPr>
        <w:t>عن ناف</w:t>
      </w:r>
      <w:r w:rsidRPr="0082504A">
        <w:rPr>
          <w:rFonts w:hint="cs"/>
          <w:sz w:val="36"/>
          <w:szCs w:val="36"/>
          <w:rtl/>
        </w:rPr>
        <w:t>ع</w:t>
      </w:r>
      <w:r w:rsidR="000B2301" w:rsidRPr="0082504A">
        <w:rPr>
          <w:sz w:val="36"/>
          <w:szCs w:val="36"/>
          <w:rtl/>
        </w:rPr>
        <w:t xml:space="preserve">، </w:t>
      </w:r>
      <w:r w:rsidRPr="0082504A">
        <w:rPr>
          <w:sz w:val="36"/>
          <w:szCs w:val="36"/>
          <w:rtl/>
        </w:rPr>
        <w:t>عن ابن عمر إلا حماد بن سلمة</w:t>
      </w:r>
      <w:r w:rsidRPr="0082504A">
        <w:rPr>
          <w:rFonts w:hint="cs"/>
          <w:sz w:val="36"/>
          <w:szCs w:val="36"/>
          <w:rtl/>
        </w:rPr>
        <w:t>,</w:t>
      </w:r>
      <w:r w:rsidRPr="0082504A">
        <w:rPr>
          <w:sz w:val="36"/>
          <w:szCs w:val="36"/>
          <w:rtl/>
        </w:rPr>
        <w:t xml:space="preserve"> وغيره يحدث عن نافع</w:t>
      </w:r>
      <w:r w:rsidR="000B2301" w:rsidRPr="0082504A">
        <w:rPr>
          <w:sz w:val="36"/>
          <w:szCs w:val="36"/>
          <w:rtl/>
        </w:rPr>
        <w:t xml:space="preserve">، </w:t>
      </w:r>
      <w:r w:rsidRPr="0082504A">
        <w:rPr>
          <w:sz w:val="36"/>
          <w:szCs w:val="36"/>
          <w:rtl/>
        </w:rPr>
        <w:t>عن صفية</w:t>
      </w:r>
      <w:r w:rsidR="000B2301" w:rsidRPr="0082504A">
        <w:rPr>
          <w:sz w:val="36"/>
          <w:szCs w:val="36"/>
          <w:rtl/>
        </w:rPr>
        <w:t xml:space="preserve">، </w:t>
      </w:r>
      <w:r w:rsidRPr="0082504A">
        <w:rPr>
          <w:sz w:val="36"/>
          <w:szCs w:val="36"/>
          <w:rtl/>
        </w:rPr>
        <w:t xml:space="preserve">عن بعض أزواج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rFonts w:hint="cs"/>
          <w:sz w:val="36"/>
          <w:szCs w:val="36"/>
          <w:rtl/>
        </w:rPr>
        <w:t>"</w:t>
      </w:r>
      <w:r w:rsidRPr="0082504A">
        <w:rPr>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فأعل الوجه الأول بتفرد حماد بن سلمة, عن أيوب, ورجح الثاني بقرينة الكثرة.</w:t>
      </w:r>
    </w:p>
    <w:p w:rsidR="0052029B" w:rsidRPr="0082504A" w:rsidRDefault="00426B30" w:rsidP="00AD5412">
      <w:pPr>
        <w:widowControl w:val="0"/>
        <w:numPr>
          <w:ilvl w:val="0"/>
          <w:numId w:val="48"/>
        </w:numPr>
        <w:autoSpaceDE w:val="0"/>
        <w:autoSpaceDN w:val="0"/>
        <w:adjustRightInd w:val="0"/>
        <w:spacing w:before="120"/>
        <w:jc w:val="both"/>
        <w:rPr>
          <w:sz w:val="36"/>
          <w:szCs w:val="36"/>
        </w:rPr>
      </w:pPr>
      <w:r w:rsidRPr="0082504A">
        <w:rPr>
          <w:rFonts w:hint="cs"/>
          <w:b/>
          <w:bCs/>
          <w:sz w:val="36"/>
          <w:szCs w:val="36"/>
          <w:rtl/>
        </w:rPr>
        <w:t xml:space="preserve">صخر بن جويرية, </w:t>
      </w:r>
      <w:r w:rsidRPr="0082504A">
        <w:rPr>
          <w:sz w:val="36"/>
          <w:szCs w:val="36"/>
          <w:rtl/>
        </w:rPr>
        <w:t>قال أحمد ثقة ثقة</w:t>
      </w:r>
      <w:r w:rsidRPr="0082504A">
        <w:rPr>
          <w:rFonts w:hint="cs"/>
          <w:sz w:val="36"/>
          <w:szCs w:val="36"/>
          <w:rtl/>
        </w:rPr>
        <w:t>,</w:t>
      </w:r>
      <w:r w:rsidRPr="0082504A">
        <w:rPr>
          <w:sz w:val="36"/>
          <w:szCs w:val="36"/>
          <w:rtl/>
        </w:rPr>
        <w:t xml:space="preserve"> وقال القطان</w:t>
      </w:r>
      <w:r w:rsidR="000B2301" w:rsidRPr="0082504A">
        <w:rPr>
          <w:rFonts w:hint="cs"/>
          <w:sz w:val="36"/>
          <w:szCs w:val="36"/>
          <w:rtl/>
        </w:rPr>
        <w:t xml:space="preserve">: </w:t>
      </w:r>
      <w:r w:rsidRPr="0082504A">
        <w:rPr>
          <w:sz w:val="36"/>
          <w:szCs w:val="36"/>
          <w:rtl/>
        </w:rPr>
        <w:t>ذهب كتابه ثم وجده فتكلم فيه لذلك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48"/>
        </w:numPr>
        <w:autoSpaceDE w:val="0"/>
        <w:autoSpaceDN w:val="0"/>
        <w:adjustRightInd w:val="0"/>
        <w:spacing w:before="120"/>
        <w:jc w:val="both"/>
        <w:rPr>
          <w:sz w:val="36"/>
          <w:szCs w:val="36"/>
          <w:rtl/>
        </w:rPr>
      </w:pPr>
      <w:r w:rsidRPr="0082504A">
        <w:rPr>
          <w:rFonts w:hint="cs"/>
          <w:b/>
          <w:bCs/>
          <w:sz w:val="36"/>
          <w:szCs w:val="36"/>
          <w:rtl/>
        </w:rPr>
        <w:t xml:space="preserve">جرير بن حازم, </w:t>
      </w:r>
      <w:r w:rsidRPr="0082504A">
        <w:rPr>
          <w:rFonts w:hint="cs"/>
          <w:sz w:val="36"/>
          <w:szCs w:val="36"/>
          <w:rtl/>
        </w:rPr>
        <w:t>قال ابن حجر</w:t>
      </w:r>
      <w:r w:rsidR="000B2301" w:rsidRPr="0082504A">
        <w:rPr>
          <w:rFonts w:hint="cs"/>
          <w:sz w:val="36"/>
          <w:szCs w:val="36"/>
          <w:rtl/>
        </w:rPr>
        <w:t xml:space="preserve">: </w:t>
      </w:r>
      <w:r w:rsidRPr="0082504A">
        <w:rPr>
          <w:sz w:val="36"/>
          <w:szCs w:val="36"/>
          <w:rtl/>
        </w:rPr>
        <w:t>ثقة لكن في حديثه عن قتادة ضعف</w:t>
      </w:r>
      <w:r w:rsidR="00C21016">
        <w:rPr>
          <w:rFonts w:hint="cs"/>
          <w:sz w:val="36"/>
          <w:szCs w:val="36"/>
          <w:rtl/>
        </w:rPr>
        <w:t>,</w:t>
      </w:r>
      <w:r w:rsidRPr="0082504A">
        <w:rPr>
          <w:sz w:val="36"/>
          <w:szCs w:val="36"/>
          <w:rtl/>
        </w:rPr>
        <w:t xml:space="preserve"> وله أوهام إذا حدث من حفظه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0"/>
      </w:r>
      <w:r w:rsidR="000B2301" w:rsidRPr="0082504A">
        <w:rPr>
          <w:rStyle w:val="afc"/>
          <w:rFonts w:ascii="Tahoma" w:hAnsi="Tahoma"/>
          <w:position w:val="0"/>
          <w:sz w:val="36"/>
          <w:szCs w:val="36"/>
          <w:vertAlign w:val="superscript"/>
          <w:rtl/>
        </w:rPr>
        <w:t>)</w:t>
      </w:r>
      <w:r w:rsidR="0052029B" w:rsidRPr="0082504A">
        <w:rPr>
          <w:rStyle w:val="afc"/>
          <w:rFonts w:ascii="Tahoma" w:hAnsi="Tahoma" w:hint="cs"/>
          <w:position w:val="0"/>
          <w:sz w:val="36"/>
          <w:szCs w:val="36"/>
          <w:rtl/>
        </w:rPr>
        <w:t>.</w:t>
      </w:r>
    </w:p>
    <w:p w:rsidR="00C21016" w:rsidRPr="0082504A" w:rsidRDefault="00426B30" w:rsidP="00AE55CC">
      <w:pPr>
        <w:widowControl w:val="0"/>
        <w:autoSpaceDE w:val="0"/>
        <w:autoSpaceDN w:val="0"/>
        <w:adjustRightInd w:val="0"/>
        <w:spacing w:before="120"/>
        <w:ind w:firstLine="397"/>
        <w:jc w:val="both"/>
        <w:rPr>
          <w:sz w:val="36"/>
          <w:szCs w:val="36"/>
          <w:rtl/>
        </w:rPr>
      </w:pPr>
      <w:r w:rsidRPr="0082504A">
        <w:rPr>
          <w:rFonts w:hint="cs"/>
          <w:sz w:val="36"/>
          <w:szCs w:val="36"/>
          <w:rtl/>
        </w:rPr>
        <w:lastRenderedPageBreak/>
        <w:t>وعليه فإن هذا الوجه محفوظ عن نافع</w:t>
      </w:r>
      <w:r w:rsidR="00C21016">
        <w:rPr>
          <w:rFonts w:hint="cs"/>
          <w:sz w:val="36"/>
          <w:szCs w:val="36"/>
          <w:rtl/>
        </w:rPr>
        <w:t>,</w:t>
      </w:r>
      <w:r w:rsidRPr="0082504A">
        <w:rPr>
          <w:rFonts w:hint="cs"/>
          <w:sz w:val="36"/>
          <w:szCs w:val="36"/>
          <w:rtl/>
        </w:rPr>
        <w:t xml:space="preserve"> فقد رواه عنه الجماعة وفيهم عبيد الله بن عمر, وأيوب السختياني في المحفوظ عنهما</w:t>
      </w:r>
      <w:r w:rsidR="00C21016">
        <w:rPr>
          <w:rFonts w:hint="cs"/>
          <w:sz w:val="36"/>
          <w:szCs w:val="36"/>
          <w:rtl/>
        </w:rPr>
        <w:t>,</w:t>
      </w:r>
      <w:r w:rsidRPr="0082504A">
        <w:rPr>
          <w:rFonts w:hint="cs"/>
          <w:sz w:val="36"/>
          <w:szCs w:val="36"/>
          <w:rtl/>
        </w:rPr>
        <w:t xml:space="preserve"> وهم من أصحاب نافع المقدمين.</w:t>
      </w:r>
    </w:p>
    <w:p w:rsidR="00426B30" w:rsidRPr="00D31A23" w:rsidRDefault="00426B30" w:rsidP="00F742C6">
      <w:pPr>
        <w:pStyle w:val="aff8"/>
        <w:widowControl w:val="0"/>
        <w:spacing w:before="120" w:after="0"/>
        <w:rPr>
          <w:sz w:val="32"/>
          <w:szCs w:val="32"/>
          <w:rtl/>
        </w:rPr>
      </w:pPr>
      <w:r w:rsidRPr="00D31A23">
        <w:rPr>
          <w:sz w:val="32"/>
          <w:szCs w:val="32"/>
          <w:rtl/>
        </w:rPr>
        <w:t>وأما الوجه ال</w:t>
      </w:r>
      <w:r w:rsidRPr="00D31A23">
        <w:rPr>
          <w:rFonts w:hint="cs"/>
          <w:sz w:val="32"/>
          <w:szCs w:val="32"/>
          <w:rtl/>
        </w:rPr>
        <w:t>ثالث</w:t>
      </w:r>
      <w:r w:rsidR="000B2301" w:rsidRPr="00D31A23">
        <w:rPr>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نافع</w:t>
      </w:r>
      <w:r w:rsidR="000B2301" w:rsidRPr="0082504A">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جمعٌ من أصحابه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 الله بن دينار, والليث بن سعد, ومالك, وابن أبي ذئب, وجويرية بن أسماء, وموسى بن عقبة,</w:t>
      </w:r>
      <w:r w:rsidR="00C21016">
        <w:rPr>
          <w:rFonts w:ascii="Traditional Arabic" w:hAnsi="Traditional Arabic" w:hint="cs"/>
          <w:sz w:val="36"/>
          <w:szCs w:val="36"/>
          <w:rtl/>
        </w:rPr>
        <w:t xml:space="preserve"> والوليد بن كثير, وفليح بن سليمان</w:t>
      </w:r>
      <w:r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إلا أن </w:t>
      </w:r>
      <w:r w:rsidRPr="0082504A">
        <w:rPr>
          <w:rFonts w:ascii="Traditional Arabic" w:hAnsi="Traditional Arabic" w:hint="cs"/>
          <w:b/>
          <w:bCs/>
          <w:sz w:val="36"/>
          <w:szCs w:val="36"/>
          <w:rtl/>
        </w:rPr>
        <w:t>مالك بن أنس</w:t>
      </w:r>
      <w:r w:rsidR="00C21016">
        <w:rPr>
          <w:rFonts w:ascii="Traditional Arabic" w:hAnsi="Traditional Arabic" w:hint="cs"/>
          <w:sz w:val="36"/>
          <w:szCs w:val="36"/>
          <w:rtl/>
        </w:rPr>
        <w:t xml:space="preserve"> اختلف عليه,</w:t>
      </w:r>
      <w:r w:rsidRPr="0082504A">
        <w:rPr>
          <w:rFonts w:ascii="Traditional Arabic" w:hAnsi="Traditional Arabic" w:hint="cs"/>
          <w:sz w:val="36"/>
          <w:szCs w:val="36"/>
          <w:rtl/>
        </w:rPr>
        <w:t xml:space="preserve"> فرواه عنه بالشك</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الشافعي, والقعنبي,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ومحمد بن الحسن, ومصعب بن عبد الله الزبيري, و</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زاق, وأحمد </w:t>
      </w:r>
      <w:r w:rsidR="00C21016">
        <w:rPr>
          <w:rFonts w:ascii="Traditional Arabic" w:hAnsi="Traditional Arabic" w:hint="cs"/>
          <w:sz w:val="36"/>
          <w:szCs w:val="36"/>
          <w:rtl/>
        </w:rPr>
        <w:t>بن أبي بكر, و</w:t>
      </w:r>
      <w:r w:rsidR="00C63C91">
        <w:rPr>
          <w:rFonts w:ascii="Traditional Arabic" w:hAnsi="Traditional Arabic" w:hint="cs"/>
          <w:sz w:val="36"/>
          <w:szCs w:val="36"/>
          <w:rtl/>
        </w:rPr>
        <w:t>عبدالر</w:t>
      </w:r>
      <w:r w:rsidR="00C21016">
        <w:rPr>
          <w:rFonts w:ascii="Traditional Arabic" w:hAnsi="Traditional Arabic" w:hint="cs"/>
          <w:sz w:val="36"/>
          <w:szCs w:val="36"/>
          <w:rtl/>
        </w:rPr>
        <w:t>حمن بن مهدي.</w:t>
      </w:r>
    </w:p>
    <w:p w:rsidR="00426B30" w:rsidRPr="0082504A" w:rsidRDefault="00C21016"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w:t>
      </w:r>
      <w:r w:rsidR="00426B30" w:rsidRPr="0082504A">
        <w:rPr>
          <w:rFonts w:ascii="Traditional Arabic" w:hAnsi="Traditional Arabic" w:hint="cs"/>
          <w:sz w:val="36"/>
          <w:szCs w:val="36"/>
          <w:rtl/>
        </w:rPr>
        <w:t>خالف الجمع ممن رواه عن مالك على هذا الوجه</w:t>
      </w:r>
      <w:r w:rsidR="000B2301" w:rsidRPr="0082504A">
        <w:rPr>
          <w:rFonts w:ascii="Traditional Arabic" w:hAnsi="Traditional Arabic" w:hint="cs"/>
          <w:sz w:val="36"/>
          <w:szCs w:val="36"/>
          <w:rtl/>
        </w:rPr>
        <w:t xml:space="preserve">: </w:t>
      </w:r>
      <w:r>
        <w:rPr>
          <w:rFonts w:ascii="Traditional Arabic" w:hAnsi="Traditional Arabic" w:hint="cs"/>
          <w:sz w:val="36"/>
          <w:szCs w:val="36"/>
          <w:rtl/>
        </w:rPr>
        <w:t>يحيى الليثي, وأبو</w:t>
      </w:r>
      <w:r w:rsidR="00426B30" w:rsidRPr="0082504A">
        <w:rPr>
          <w:rFonts w:ascii="Traditional Arabic" w:hAnsi="Traditional Arabic" w:hint="cs"/>
          <w:sz w:val="36"/>
          <w:szCs w:val="36"/>
          <w:rtl/>
        </w:rPr>
        <w:t xml:space="preserve"> مصعب الزهري,</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00426B30" w:rsidRPr="0082504A">
        <w:rPr>
          <w:rFonts w:ascii="Traditional Arabic" w:hAnsi="Traditional Arabic" w:hint="cs"/>
          <w:sz w:val="36"/>
          <w:szCs w:val="36"/>
          <w:rtl/>
        </w:rPr>
        <w:t>حمن بن القاسم؛ فقالوا فيه عن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عائشة, وحفصة أمَّي المؤمنين</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بدون الشك</w:t>
      </w:r>
      <w:r w:rsidR="00152824" w:rsidRPr="0082504A">
        <w:rPr>
          <w:rFonts w:ascii="Traditional Arabic" w:hAnsi="Traditional Arabic" w:hint="cs"/>
          <w:sz w:val="36"/>
          <w:szCs w:val="36"/>
          <w:rtl/>
        </w:rPr>
        <w:t xml:space="preserve"> - </w:t>
      </w:r>
      <w:r>
        <w:rPr>
          <w:rFonts w:ascii="Traditional Arabic" w:hAnsi="Traditional Arabic" w:hint="cs"/>
          <w:sz w:val="36"/>
          <w:szCs w:val="36"/>
          <w:rtl/>
        </w:rPr>
        <w:t>.</w:t>
      </w:r>
    </w:p>
    <w:p w:rsidR="00426B30" w:rsidRPr="00576362" w:rsidRDefault="00426B30" w:rsidP="00F742C6">
      <w:pPr>
        <w:widowControl w:val="0"/>
        <w:autoSpaceDE w:val="0"/>
        <w:autoSpaceDN w:val="0"/>
        <w:adjustRightInd w:val="0"/>
        <w:spacing w:before="120"/>
        <w:ind w:firstLine="397"/>
        <w:jc w:val="both"/>
        <w:rPr>
          <w:rStyle w:val="afe"/>
          <w:rFonts w:ascii="Traditional Arabic" w:hAnsi="Traditional Arabic"/>
          <w:b w:val="0"/>
          <w:bCs w:val="0"/>
          <w:sz w:val="36"/>
          <w:szCs w:val="36"/>
          <w:rtl/>
        </w:rPr>
      </w:pPr>
      <w:r w:rsidRPr="0082504A">
        <w:rPr>
          <w:rFonts w:ascii="Traditional Arabic" w:hAnsi="Traditional Arabic" w:hint="cs"/>
          <w:sz w:val="36"/>
          <w:szCs w:val="36"/>
          <w:rtl/>
        </w:rPr>
        <w:t>والذي يظهر أن الراجح عن مالك هو الوجه الأول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بالشك</w:t>
      </w:r>
      <w:r w:rsidR="000B2301" w:rsidRPr="0082504A">
        <w:rPr>
          <w:rStyle w:val="afe"/>
          <w:rFonts w:hint="cs"/>
          <w:sz w:val="36"/>
          <w:szCs w:val="36"/>
          <w:rtl/>
        </w:rPr>
        <w:t>)،</w:t>
      </w:r>
      <w:r w:rsidRPr="0082504A">
        <w:rPr>
          <w:rStyle w:val="afe"/>
          <w:rFonts w:hint="cs"/>
          <w:sz w:val="36"/>
          <w:szCs w:val="36"/>
          <w:rtl/>
        </w:rPr>
        <w:t xml:space="preserve"> </w:t>
      </w:r>
      <w:r w:rsidRPr="00576362">
        <w:rPr>
          <w:rStyle w:val="afe"/>
          <w:rFonts w:ascii="Traditional Arabic" w:hAnsi="Traditional Arabic"/>
          <w:b w:val="0"/>
          <w:bCs w:val="0"/>
          <w:sz w:val="36"/>
          <w:szCs w:val="36"/>
          <w:rtl/>
        </w:rPr>
        <w:t>كذا رواه عنه الشافعي,</w:t>
      </w:r>
      <w:r w:rsidRPr="00576362">
        <w:rPr>
          <w:rStyle w:val="afe"/>
          <w:rFonts w:ascii="Traditional Arabic" w:hAnsi="Traditional Arabic" w:hint="cs"/>
          <w:b w:val="0"/>
          <w:bCs w:val="0"/>
          <w:sz w:val="36"/>
          <w:szCs w:val="36"/>
          <w:rtl/>
        </w:rPr>
        <w:t xml:space="preserve"> و</w:t>
      </w:r>
      <w:r w:rsidR="00C63C91">
        <w:rPr>
          <w:rStyle w:val="afe"/>
          <w:rFonts w:ascii="Traditional Arabic" w:hAnsi="Traditional Arabic" w:hint="cs"/>
          <w:b w:val="0"/>
          <w:bCs w:val="0"/>
          <w:sz w:val="36"/>
          <w:szCs w:val="36"/>
          <w:rtl/>
        </w:rPr>
        <w:t>عبدالر</w:t>
      </w:r>
      <w:r w:rsidRPr="00576362">
        <w:rPr>
          <w:rStyle w:val="afe"/>
          <w:rFonts w:ascii="Traditional Arabic" w:hAnsi="Traditional Arabic" w:hint="cs"/>
          <w:b w:val="0"/>
          <w:bCs w:val="0"/>
          <w:sz w:val="36"/>
          <w:szCs w:val="36"/>
          <w:rtl/>
        </w:rPr>
        <w:t>حمن بن مهدي, والقعنبي,</w:t>
      </w:r>
      <w:r w:rsidRPr="00576362">
        <w:rPr>
          <w:rStyle w:val="afe"/>
          <w:rFonts w:ascii="Traditional Arabic" w:hAnsi="Traditional Arabic"/>
          <w:b w:val="0"/>
          <w:bCs w:val="0"/>
          <w:sz w:val="36"/>
          <w:szCs w:val="36"/>
          <w:rtl/>
        </w:rPr>
        <w:t xml:space="preserve"> وه</w:t>
      </w:r>
      <w:r w:rsidRPr="00576362">
        <w:rPr>
          <w:rStyle w:val="afe"/>
          <w:rFonts w:ascii="Traditional Arabic" w:hAnsi="Traditional Arabic" w:hint="cs"/>
          <w:b w:val="0"/>
          <w:bCs w:val="0"/>
          <w:sz w:val="36"/>
          <w:szCs w:val="36"/>
          <w:rtl/>
        </w:rPr>
        <w:t xml:space="preserve">م </w:t>
      </w:r>
      <w:r w:rsidRPr="00576362">
        <w:rPr>
          <w:rStyle w:val="afe"/>
          <w:rFonts w:ascii="Traditional Arabic" w:hAnsi="Traditional Arabic"/>
          <w:b w:val="0"/>
          <w:bCs w:val="0"/>
          <w:sz w:val="36"/>
          <w:szCs w:val="36"/>
          <w:rtl/>
        </w:rPr>
        <w:t>من أثبت من روى عنه, قال أحمد بن حنبل</w:t>
      </w:r>
      <w:r w:rsidR="000B2301" w:rsidRPr="00576362">
        <w:rPr>
          <w:rStyle w:val="afe"/>
          <w:rFonts w:ascii="Traditional Arabic" w:hAnsi="Traditional Arabic"/>
          <w:b w:val="0"/>
          <w:bCs w:val="0"/>
          <w:sz w:val="36"/>
          <w:szCs w:val="36"/>
          <w:rtl/>
        </w:rPr>
        <w:t xml:space="preserve">: </w:t>
      </w:r>
      <w:r w:rsidRPr="00576362">
        <w:rPr>
          <w:rStyle w:val="afe"/>
          <w:rFonts w:ascii="Traditional Arabic" w:hAnsi="Traditional Arabic"/>
          <w:b w:val="0"/>
          <w:bCs w:val="0"/>
          <w:sz w:val="36"/>
          <w:szCs w:val="36"/>
          <w:rtl/>
        </w:rPr>
        <w:t>"كنت سمعت الموطأ من بضعة عشر نفساً من حفاظ أصحاب مالك, فأعدته</w:t>
      </w:r>
      <w:r w:rsidR="00C21016">
        <w:rPr>
          <w:rStyle w:val="afe"/>
          <w:rFonts w:ascii="Traditional Arabic" w:hAnsi="Traditional Arabic"/>
          <w:b w:val="0"/>
          <w:bCs w:val="0"/>
          <w:sz w:val="36"/>
          <w:szCs w:val="36"/>
          <w:rtl/>
        </w:rPr>
        <w:t xml:space="preserve"> على الشافعي لأني وجدته أقومهم"</w:t>
      </w:r>
      <w:r w:rsidR="00C21016">
        <w:rPr>
          <w:rStyle w:val="afe"/>
          <w:rFonts w:ascii="Traditional Arabic" w:hAnsi="Traditional Arabic" w:hint="cs"/>
          <w:b w:val="0"/>
          <w:bCs w:val="0"/>
          <w:sz w:val="36"/>
          <w:szCs w:val="36"/>
          <w:rtl/>
        </w:rPr>
        <w:t>.</w:t>
      </w:r>
    </w:p>
    <w:p w:rsidR="00426B30" w:rsidRPr="00576362" w:rsidRDefault="00426B30" w:rsidP="00F742C6">
      <w:pPr>
        <w:widowControl w:val="0"/>
        <w:autoSpaceDE w:val="0"/>
        <w:autoSpaceDN w:val="0"/>
        <w:adjustRightInd w:val="0"/>
        <w:spacing w:before="120"/>
        <w:ind w:firstLine="397"/>
        <w:jc w:val="both"/>
        <w:rPr>
          <w:rStyle w:val="afe"/>
          <w:rFonts w:ascii="Traditional Arabic" w:hAnsi="Traditional Arabic"/>
          <w:b w:val="0"/>
          <w:bCs w:val="0"/>
          <w:sz w:val="36"/>
          <w:szCs w:val="36"/>
          <w:rtl/>
        </w:rPr>
      </w:pPr>
      <w:r w:rsidRPr="00576362">
        <w:rPr>
          <w:rStyle w:val="afe"/>
          <w:rFonts w:ascii="Traditional Arabic" w:hAnsi="Traditional Arabic"/>
          <w:b w:val="0"/>
          <w:bCs w:val="0"/>
          <w:sz w:val="36"/>
          <w:szCs w:val="36"/>
          <w:rtl/>
        </w:rPr>
        <w:t>وقال ابن عدي في مقدمة الكامل</w:t>
      </w:r>
      <w:r w:rsidR="000B2301" w:rsidRPr="00576362">
        <w:rPr>
          <w:rStyle w:val="afe"/>
          <w:rFonts w:ascii="Traditional Arabic" w:hAnsi="Traditional Arabic"/>
          <w:b w:val="0"/>
          <w:bCs w:val="0"/>
          <w:sz w:val="36"/>
          <w:szCs w:val="36"/>
          <w:rtl/>
        </w:rPr>
        <w:t xml:space="preserve">: </w:t>
      </w:r>
      <w:r w:rsidRPr="00576362">
        <w:rPr>
          <w:rStyle w:val="afe"/>
          <w:rFonts w:ascii="Traditional Arabic" w:hAnsi="Traditional Arabic"/>
          <w:b w:val="0"/>
          <w:bCs w:val="0"/>
          <w:sz w:val="36"/>
          <w:szCs w:val="36"/>
          <w:rtl/>
        </w:rPr>
        <w:t>"... حدثنا صالح بن أحمد بن حنبل قال</w:t>
      </w:r>
      <w:r w:rsidR="00C21016">
        <w:rPr>
          <w:rStyle w:val="afe"/>
          <w:rFonts w:ascii="Traditional Arabic" w:hAnsi="Traditional Arabic" w:hint="cs"/>
          <w:b w:val="0"/>
          <w:bCs w:val="0"/>
          <w:sz w:val="36"/>
          <w:szCs w:val="36"/>
          <w:rtl/>
        </w:rPr>
        <w:t>:</w:t>
      </w:r>
      <w:r w:rsidRPr="00576362">
        <w:rPr>
          <w:rStyle w:val="afe"/>
          <w:rFonts w:ascii="Traditional Arabic" w:hAnsi="Traditional Arabic"/>
          <w:b w:val="0"/>
          <w:bCs w:val="0"/>
          <w:sz w:val="36"/>
          <w:szCs w:val="36"/>
          <w:rtl/>
        </w:rPr>
        <w:t xml:space="preserve"> سمعت أبي يقول</w:t>
      </w:r>
      <w:r w:rsidR="000B2301" w:rsidRPr="00576362">
        <w:rPr>
          <w:rStyle w:val="afe"/>
          <w:rFonts w:ascii="Traditional Arabic" w:hAnsi="Traditional Arabic"/>
          <w:b w:val="0"/>
          <w:bCs w:val="0"/>
          <w:sz w:val="36"/>
          <w:szCs w:val="36"/>
          <w:rtl/>
        </w:rPr>
        <w:t xml:space="preserve">: </w:t>
      </w:r>
      <w:r w:rsidRPr="00576362">
        <w:rPr>
          <w:rStyle w:val="afe"/>
          <w:rFonts w:ascii="Traditional Arabic" w:hAnsi="Traditional Arabic"/>
          <w:b w:val="0"/>
          <w:bCs w:val="0"/>
          <w:sz w:val="36"/>
          <w:szCs w:val="36"/>
          <w:rtl/>
        </w:rPr>
        <w:t>سمعت الموطأ من محمد بن إدريس الشافعي</w:t>
      </w:r>
      <w:r w:rsidR="00C21016">
        <w:rPr>
          <w:rStyle w:val="afe"/>
          <w:rFonts w:ascii="Traditional Arabic" w:hAnsi="Traditional Arabic" w:hint="cs"/>
          <w:b w:val="0"/>
          <w:bCs w:val="0"/>
          <w:sz w:val="36"/>
          <w:szCs w:val="36"/>
          <w:rtl/>
        </w:rPr>
        <w:t>؛</w:t>
      </w:r>
      <w:r w:rsidRPr="00576362">
        <w:rPr>
          <w:rStyle w:val="afe"/>
          <w:rFonts w:ascii="Traditional Arabic" w:hAnsi="Traditional Arabic"/>
          <w:b w:val="0"/>
          <w:bCs w:val="0"/>
          <w:sz w:val="36"/>
          <w:szCs w:val="36"/>
          <w:rtl/>
        </w:rPr>
        <w:t xml:space="preserve"> لأني رأيته فيه ثبتا</w:t>
      </w:r>
      <w:r w:rsidR="00C21016">
        <w:rPr>
          <w:rStyle w:val="afe"/>
          <w:rFonts w:ascii="Traditional Arabic" w:hAnsi="Traditional Arabic" w:hint="cs"/>
          <w:b w:val="0"/>
          <w:bCs w:val="0"/>
          <w:sz w:val="36"/>
          <w:szCs w:val="36"/>
          <w:rtl/>
        </w:rPr>
        <w:t>,</w:t>
      </w:r>
      <w:r w:rsidRPr="00576362">
        <w:rPr>
          <w:rStyle w:val="afe"/>
          <w:rFonts w:ascii="Traditional Arabic" w:hAnsi="Traditional Arabic"/>
          <w:b w:val="0"/>
          <w:bCs w:val="0"/>
          <w:sz w:val="36"/>
          <w:szCs w:val="36"/>
          <w:rtl/>
        </w:rPr>
        <w:t xml:space="preserve"> وقد سمعته من جماعة قبله</w:t>
      </w:r>
      <w:r w:rsidR="0052029B" w:rsidRPr="00576362">
        <w:rPr>
          <w:rStyle w:val="afe"/>
          <w:rFonts w:ascii="Traditional Arabic" w:hAnsi="Traditional Arabic" w:hint="cs"/>
          <w:b w:val="0"/>
          <w:bCs w:val="0"/>
          <w:sz w:val="36"/>
          <w:szCs w:val="36"/>
          <w:rtl/>
        </w:rPr>
        <w:t>"</w:t>
      </w:r>
      <w:r w:rsidR="0052029B" w:rsidRPr="00576362">
        <w:rPr>
          <w:rStyle w:val="afc"/>
          <w:rFonts w:ascii="Tahoma" w:hAnsi="Tahoma"/>
          <w:b/>
          <w:bCs/>
          <w:position w:val="0"/>
          <w:sz w:val="36"/>
          <w:szCs w:val="36"/>
          <w:vertAlign w:val="superscript"/>
          <w:rtl/>
        </w:rPr>
        <w:t>(</w:t>
      </w:r>
      <w:r w:rsidR="0052029B" w:rsidRPr="00576362">
        <w:rPr>
          <w:rStyle w:val="afc"/>
          <w:rFonts w:ascii="Tahoma" w:hAnsi="Tahoma"/>
          <w:b/>
          <w:bCs/>
          <w:position w:val="0"/>
          <w:sz w:val="36"/>
          <w:szCs w:val="36"/>
          <w:vertAlign w:val="superscript"/>
          <w:rtl/>
        </w:rPr>
        <w:footnoteReference w:id="681"/>
      </w:r>
      <w:r w:rsidR="0052029B" w:rsidRPr="00576362">
        <w:rPr>
          <w:rStyle w:val="afc"/>
          <w:rFonts w:ascii="Tahoma" w:hAnsi="Tahoma"/>
          <w:b/>
          <w:bCs/>
          <w:position w:val="0"/>
          <w:sz w:val="36"/>
          <w:szCs w:val="36"/>
          <w:vertAlign w:val="superscript"/>
          <w:rtl/>
        </w:rPr>
        <w:t>)</w:t>
      </w:r>
      <w:r w:rsidRPr="00576362">
        <w:rPr>
          <w:rStyle w:val="afe"/>
          <w:rFonts w:ascii="Traditional Arabic" w:hAnsi="Traditional Arabic" w:hint="cs"/>
          <w:b w:val="0"/>
          <w:bCs w:val="0"/>
          <w:sz w:val="36"/>
          <w:szCs w:val="36"/>
          <w:rtl/>
        </w:rPr>
        <w:t>.</w:t>
      </w:r>
    </w:p>
    <w:p w:rsidR="00426B30" w:rsidRPr="00576362" w:rsidRDefault="00426B30" w:rsidP="00F742C6">
      <w:pPr>
        <w:widowControl w:val="0"/>
        <w:autoSpaceDE w:val="0"/>
        <w:autoSpaceDN w:val="0"/>
        <w:adjustRightInd w:val="0"/>
        <w:spacing w:before="120"/>
        <w:ind w:firstLine="397"/>
        <w:jc w:val="both"/>
        <w:rPr>
          <w:rStyle w:val="afe"/>
          <w:rFonts w:ascii="Traditional Arabic" w:hAnsi="Traditional Arabic"/>
          <w:b w:val="0"/>
          <w:bCs w:val="0"/>
          <w:sz w:val="36"/>
          <w:szCs w:val="36"/>
          <w:rtl/>
        </w:rPr>
      </w:pPr>
      <w:r w:rsidRPr="00576362">
        <w:rPr>
          <w:rStyle w:val="afe"/>
          <w:rFonts w:ascii="Traditional Arabic" w:hAnsi="Traditional Arabic" w:hint="cs"/>
          <w:b w:val="0"/>
          <w:bCs w:val="0"/>
          <w:sz w:val="36"/>
          <w:szCs w:val="36"/>
          <w:rtl/>
        </w:rPr>
        <w:t xml:space="preserve">وخالف الجمع ممن رواه </w:t>
      </w:r>
      <w:r w:rsidR="00AE55CC">
        <w:rPr>
          <w:rStyle w:val="afe"/>
          <w:rFonts w:ascii="Traditional Arabic" w:hAnsi="Traditional Arabic" w:hint="cs"/>
          <w:b w:val="0"/>
          <w:bCs w:val="0"/>
          <w:sz w:val="36"/>
          <w:szCs w:val="36"/>
          <w:rtl/>
        </w:rPr>
        <w:t xml:space="preserve"> عن نافع </w:t>
      </w:r>
      <w:r w:rsidRPr="00576362">
        <w:rPr>
          <w:rStyle w:val="afe"/>
          <w:rFonts w:ascii="Traditional Arabic" w:hAnsi="Traditional Arabic" w:hint="cs"/>
          <w:b w:val="0"/>
          <w:bCs w:val="0"/>
          <w:sz w:val="36"/>
          <w:szCs w:val="36"/>
          <w:rtl/>
        </w:rPr>
        <w:t>على هذا الوجه</w:t>
      </w:r>
      <w:r w:rsidR="00152824" w:rsidRPr="00576362">
        <w:rPr>
          <w:rStyle w:val="afe"/>
          <w:rFonts w:ascii="Traditional Arabic" w:hAnsi="Traditional Arabic" w:hint="cs"/>
          <w:b w:val="0"/>
          <w:bCs w:val="0"/>
          <w:sz w:val="36"/>
          <w:szCs w:val="36"/>
          <w:rtl/>
        </w:rPr>
        <w:t xml:space="preserve"> - </w:t>
      </w:r>
      <w:r w:rsidRPr="00576362">
        <w:rPr>
          <w:rStyle w:val="afe"/>
          <w:rFonts w:ascii="Traditional Arabic" w:hAnsi="Traditional Arabic" w:hint="cs"/>
          <w:b w:val="0"/>
          <w:bCs w:val="0"/>
          <w:sz w:val="36"/>
          <w:szCs w:val="36"/>
          <w:rtl/>
        </w:rPr>
        <w:t>بالشك</w:t>
      </w:r>
      <w:r w:rsidR="00152824" w:rsidRPr="00576362">
        <w:rPr>
          <w:rStyle w:val="afe"/>
          <w:rFonts w:ascii="Traditional Arabic" w:hAnsi="Traditional Arabic" w:hint="cs"/>
          <w:b w:val="0"/>
          <w:bCs w:val="0"/>
          <w:sz w:val="36"/>
          <w:szCs w:val="36"/>
          <w:rtl/>
        </w:rPr>
        <w:t xml:space="preserve"> -</w:t>
      </w:r>
      <w:r w:rsidRPr="00576362">
        <w:rPr>
          <w:rStyle w:val="afe"/>
          <w:rFonts w:ascii="Traditional Arabic" w:hAnsi="Traditional Arabic" w:hint="cs"/>
          <w:b w:val="0"/>
          <w:bCs w:val="0"/>
          <w:sz w:val="36"/>
          <w:szCs w:val="36"/>
          <w:rtl/>
        </w:rPr>
        <w:t xml:space="preserve"> فليح بن سليمان, وهو صدوق كثير الخطأ</w:t>
      </w:r>
      <w:r w:rsidR="000B2301" w:rsidRPr="00576362">
        <w:rPr>
          <w:rStyle w:val="afc"/>
          <w:rFonts w:ascii="Tahoma" w:hAnsi="Tahoma"/>
          <w:b/>
          <w:bCs/>
          <w:position w:val="0"/>
          <w:sz w:val="36"/>
          <w:szCs w:val="36"/>
          <w:vertAlign w:val="superscript"/>
          <w:rtl/>
        </w:rPr>
        <w:t>(</w:t>
      </w:r>
      <w:r w:rsidRPr="00576362">
        <w:rPr>
          <w:rStyle w:val="afc"/>
          <w:rFonts w:ascii="Tahoma" w:hAnsi="Tahoma"/>
          <w:b/>
          <w:bCs/>
          <w:position w:val="0"/>
          <w:sz w:val="36"/>
          <w:szCs w:val="36"/>
          <w:vertAlign w:val="superscript"/>
          <w:rtl/>
        </w:rPr>
        <w:footnoteReference w:id="682"/>
      </w:r>
      <w:r w:rsidR="000B2301" w:rsidRPr="00576362">
        <w:rPr>
          <w:rStyle w:val="afc"/>
          <w:rFonts w:ascii="Tahoma" w:hAnsi="Tahoma"/>
          <w:b/>
          <w:bCs/>
          <w:position w:val="0"/>
          <w:sz w:val="36"/>
          <w:szCs w:val="36"/>
          <w:vertAlign w:val="superscript"/>
          <w:rtl/>
        </w:rPr>
        <w:t>)</w:t>
      </w:r>
      <w:r w:rsidR="000B2301" w:rsidRPr="00576362">
        <w:rPr>
          <w:rStyle w:val="afc"/>
          <w:rFonts w:ascii="Tahoma" w:hAnsi="Tahoma"/>
          <w:b/>
          <w:bCs/>
          <w:position w:val="0"/>
          <w:sz w:val="36"/>
          <w:szCs w:val="36"/>
          <w:rtl/>
        </w:rPr>
        <w:t>،</w:t>
      </w:r>
      <w:r w:rsidRPr="00576362">
        <w:rPr>
          <w:rStyle w:val="afe"/>
          <w:rFonts w:ascii="Traditional Arabic" w:hAnsi="Traditional Arabic" w:hint="cs"/>
          <w:b w:val="0"/>
          <w:bCs w:val="0"/>
          <w:sz w:val="36"/>
          <w:szCs w:val="36"/>
          <w:rtl/>
        </w:rPr>
        <w:t xml:space="preserve"> فرواه عن نافع بالعطف من غير شك, وقد تفرد به عن نافع</w:t>
      </w:r>
      <w:r w:rsidR="00C21016">
        <w:rPr>
          <w:rStyle w:val="afe"/>
          <w:rFonts w:ascii="Traditional Arabic" w:hAnsi="Traditional Arabic" w:hint="cs"/>
          <w:b w:val="0"/>
          <w:bCs w:val="0"/>
          <w:sz w:val="36"/>
          <w:szCs w:val="36"/>
          <w:rtl/>
        </w:rPr>
        <w:t>, وخالف جمعًا</w:t>
      </w:r>
      <w:r w:rsidRPr="00576362">
        <w:rPr>
          <w:rStyle w:val="afe"/>
          <w:rFonts w:ascii="Traditional Arabic" w:hAnsi="Traditional Arabic" w:hint="cs"/>
          <w:b w:val="0"/>
          <w:bCs w:val="0"/>
          <w:sz w:val="36"/>
          <w:szCs w:val="36"/>
          <w:rtl/>
        </w:rPr>
        <w:t xml:space="preserve"> من الأثبات ممن رواه على </w:t>
      </w:r>
      <w:r w:rsidR="00C21016">
        <w:rPr>
          <w:rStyle w:val="afe"/>
          <w:rFonts w:ascii="Traditional Arabic" w:hAnsi="Traditional Arabic" w:hint="cs"/>
          <w:b w:val="0"/>
          <w:bCs w:val="0"/>
          <w:sz w:val="36"/>
          <w:szCs w:val="36"/>
          <w:rtl/>
        </w:rPr>
        <w:t xml:space="preserve">غير </w:t>
      </w:r>
      <w:r w:rsidRPr="00576362">
        <w:rPr>
          <w:rStyle w:val="afe"/>
          <w:rFonts w:ascii="Traditional Arabic" w:hAnsi="Traditional Arabic" w:hint="cs"/>
          <w:b w:val="0"/>
          <w:bCs w:val="0"/>
          <w:sz w:val="36"/>
          <w:szCs w:val="36"/>
          <w:rtl/>
        </w:rPr>
        <w:t>هذا الوجه</w:t>
      </w:r>
      <w:r w:rsidR="00C21016">
        <w:rPr>
          <w:rStyle w:val="afe"/>
          <w:rFonts w:ascii="Traditional Arabic" w:hAnsi="Traditional Arabic" w:hint="cs"/>
          <w:b w:val="0"/>
          <w:bCs w:val="0"/>
          <w:sz w:val="36"/>
          <w:szCs w:val="36"/>
          <w:rtl/>
        </w:rPr>
        <w:t xml:space="preserve">, </w:t>
      </w:r>
      <w:r w:rsidR="00152824" w:rsidRPr="00576362">
        <w:rPr>
          <w:rStyle w:val="afe"/>
          <w:rFonts w:ascii="Traditional Arabic" w:hAnsi="Traditional Arabic" w:hint="cs"/>
          <w:b w:val="0"/>
          <w:bCs w:val="0"/>
          <w:sz w:val="36"/>
          <w:szCs w:val="36"/>
          <w:rtl/>
        </w:rPr>
        <w:t xml:space="preserve"> </w:t>
      </w:r>
      <w:r w:rsidRPr="00576362">
        <w:rPr>
          <w:rStyle w:val="afe"/>
          <w:rFonts w:ascii="Traditional Arabic" w:hAnsi="Traditional Arabic" w:hint="cs"/>
          <w:b w:val="0"/>
          <w:bCs w:val="0"/>
          <w:sz w:val="36"/>
          <w:szCs w:val="36"/>
          <w:rtl/>
        </w:rPr>
        <w:t>وعليه فإن هذا الوجه لا يصح عن نافع؛ لتفرد فليح به.</w:t>
      </w:r>
    </w:p>
    <w:p w:rsidR="00C21016" w:rsidRPr="0082504A" w:rsidRDefault="00426B30" w:rsidP="00AE55CC">
      <w:pPr>
        <w:widowControl w:val="0"/>
        <w:autoSpaceDE w:val="0"/>
        <w:autoSpaceDN w:val="0"/>
        <w:adjustRightInd w:val="0"/>
        <w:spacing w:before="120"/>
        <w:ind w:firstLine="397"/>
        <w:jc w:val="both"/>
        <w:rPr>
          <w:sz w:val="36"/>
          <w:szCs w:val="36"/>
          <w:rtl/>
        </w:rPr>
      </w:pPr>
      <w:r w:rsidRPr="0082504A">
        <w:rPr>
          <w:rFonts w:hint="cs"/>
          <w:sz w:val="36"/>
          <w:szCs w:val="36"/>
          <w:rtl/>
        </w:rPr>
        <w:lastRenderedPageBreak/>
        <w:t>وعلى ذلك فإن هذا الوجه محفوظ عن نافع.</w:t>
      </w:r>
    </w:p>
    <w:p w:rsidR="00426B30" w:rsidRPr="00D31A23" w:rsidRDefault="00426B30" w:rsidP="00F742C6">
      <w:pPr>
        <w:pStyle w:val="aff8"/>
        <w:widowControl w:val="0"/>
        <w:spacing w:before="120" w:after="0"/>
        <w:rPr>
          <w:sz w:val="32"/>
          <w:szCs w:val="32"/>
          <w:rtl/>
        </w:rPr>
      </w:pPr>
      <w:r w:rsidRPr="00D31A23">
        <w:rPr>
          <w:sz w:val="32"/>
          <w:szCs w:val="32"/>
          <w:rtl/>
        </w:rPr>
        <w:t>وأما الوجه ال</w:t>
      </w:r>
      <w:r w:rsidR="00702F29" w:rsidRPr="00D31A23">
        <w:rPr>
          <w:rFonts w:hint="cs"/>
          <w:sz w:val="32"/>
          <w:szCs w:val="32"/>
          <w:rtl/>
        </w:rPr>
        <w:t>رابع</w:t>
      </w:r>
      <w:r w:rsidR="000B2301" w:rsidRPr="00D31A23">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نافع</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49"/>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محمد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 بن أبي ليلى</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عبيدة بن حميد الليثي, وهو صدوق 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فزاد عبيدة بن حميد في إسناده عن ابن أبي ليلى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حفصة</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وخالفه أبو شهاب, وأبو الأحوص فروياه عن ابن أبي ليلى عن نافع عن صفية, عن أم حبيبة,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كما في الوجه السادس</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وخالفهم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عمار بن رزيق فرواه عن ابن أبي ليلى</w:t>
      </w:r>
      <w:r w:rsidR="007266DC">
        <w:rPr>
          <w:rFonts w:ascii="Traditional Arabic" w:hAnsi="Traditional Arabic" w:hint="cs"/>
          <w:sz w:val="36"/>
          <w:szCs w:val="36"/>
          <w:rtl/>
        </w:rPr>
        <w:t xml:space="preserve"> عن </w:t>
      </w:r>
      <w:r w:rsidRPr="0082504A">
        <w:rPr>
          <w:rFonts w:ascii="Traditional Arabic" w:hAnsi="Traditional Arabic" w:hint="cs"/>
          <w:sz w:val="36"/>
          <w:szCs w:val="36"/>
          <w:rtl/>
        </w:rPr>
        <w:t xml:space="preserve"> نافع, عن صفية, عن حفصة وأم سلمة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كما في الوجه الخامس</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فهذه ثلاثة أوجه عن ابن أبي ليلى.</w:t>
      </w:r>
    </w:p>
    <w:p w:rsidR="0052029B" w:rsidRPr="0082504A" w:rsidRDefault="00426B30" w:rsidP="00F742C6">
      <w:pPr>
        <w:widowControl w:val="0"/>
        <w:autoSpaceDE w:val="0"/>
        <w:autoSpaceDN w:val="0"/>
        <w:adjustRightInd w:val="0"/>
        <w:spacing w:before="120"/>
        <w:ind w:firstLine="397"/>
        <w:jc w:val="both"/>
        <w:rPr>
          <w:rStyle w:val="afc"/>
          <w:rFonts w:ascii="Tahoma" w:hAnsi="Tahoma"/>
          <w:position w:val="0"/>
          <w:sz w:val="36"/>
          <w:szCs w:val="36"/>
          <w:rtl/>
        </w:rPr>
      </w:pPr>
      <w:r w:rsidRPr="0082504A">
        <w:rPr>
          <w:rFonts w:hint="cs"/>
          <w:sz w:val="36"/>
          <w:szCs w:val="36"/>
          <w:rtl/>
        </w:rPr>
        <w:t xml:space="preserve">وقد اضطرب فيه محمد بن </w:t>
      </w:r>
      <w:r w:rsidR="00C63C91">
        <w:rPr>
          <w:rFonts w:hint="cs"/>
          <w:sz w:val="36"/>
          <w:szCs w:val="36"/>
          <w:rtl/>
        </w:rPr>
        <w:t>عبدالر</w:t>
      </w:r>
      <w:r w:rsidRPr="0082504A">
        <w:rPr>
          <w:rFonts w:hint="cs"/>
          <w:sz w:val="36"/>
          <w:szCs w:val="36"/>
          <w:rtl/>
        </w:rPr>
        <w:t>حمن بن أبي ليلى مما يدل ع</w:t>
      </w:r>
      <w:r w:rsidR="007266DC">
        <w:rPr>
          <w:rFonts w:hint="cs"/>
          <w:sz w:val="36"/>
          <w:szCs w:val="36"/>
          <w:rtl/>
        </w:rPr>
        <w:t>لى عدم ضبطه للحديث, فهو صدوق سيئ</w:t>
      </w:r>
      <w:r w:rsidRPr="0082504A">
        <w:rPr>
          <w:rFonts w:hint="cs"/>
          <w:sz w:val="36"/>
          <w:szCs w:val="36"/>
          <w:rtl/>
        </w:rPr>
        <w:t xml:space="preserve"> الحفظ جدًا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4"/>
      </w:r>
      <w:r w:rsidR="000B2301" w:rsidRPr="0082504A">
        <w:rPr>
          <w:rStyle w:val="afc"/>
          <w:rFonts w:ascii="Tahoma" w:hAnsi="Tahoma"/>
          <w:position w:val="0"/>
          <w:sz w:val="36"/>
          <w:szCs w:val="36"/>
          <w:vertAlign w:val="superscript"/>
          <w:rtl/>
        </w:rPr>
        <w:t>)</w:t>
      </w:r>
      <w:r w:rsidR="0052029B" w:rsidRPr="0082504A">
        <w:rPr>
          <w:rStyle w:val="afc"/>
          <w:rFonts w:ascii="Tahoma" w:hAnsi="Tahoma" w:hint="cs"/>
          <w:position w:val="0"/>
          <w:sz w:val="36"/>
          <w:szCs w:val="36"/>
          <w:rtl/>
        </w:rPr>
        <w:t>.</w:t>
      </w:r>
    </w:p>
    <w:p w:rsidR="00426B30" w:rsidRPr="0082504A" w:rsidRDefault="00426B30" w:rsidP="00AD5412">
      <w:pPr>
        <w:widowControl w:val="0"/>
        <w:numPr>
          <w:ilvl w:val="0"/>
          <w:numId w:val="49"/>
        </w:numPr>
        <w:autoSpaceDE w:val="0"/>
        <w:autoSpaceDN w:val="0"/>
        <w:adjustRightInd w:val="0"/>
        <w:spacing w:before="120"/>
        <w:jc w:val="both"/>
        <w:rPr>
          <w:rFonts w:ascii="Traditional Arabic" w:hAnsi="Traditional Arabic"/>
          <w:sz w:val="36"/>
          <w:szCs w:val="36"/>
          <w:rtl/>
        </w:rPr>
      </w:pPr>
      <w:r w:rsidRPr="0082504A">
        <w:rPr>
          <w:rFonts w:hint="cs"/>
          <w:b/>
          <w:bCs/>
          <w:sz w:val="36"/>
          <w:szCs w:val="36"/>
          <w:rtl/>
        </w:rPr>
        <w:t>محمد بن إسحاق,</w:t>
      </w:r>
      <w:r w:rsidRPr="0082504A">
        <w:rPr>
          <w:rFonts w:hint="cs"/>
          <w:sz w:val="36"/>
          <w:szCs w:val="36"/>
          <w:rtl/>
        </w:rPr>
        <w:t xml:space="preserve"> وقد</w:t>
      </w:r>
      <w:r w:rsidRPr="0082504A">
        <w:rPr>
          <w:rFonts w:hint="cs"/>
          <w:b/>
          <w:bCs/>
          <w:sz w:val="36"/>
          <w:szCs w:val="36"/>
          <w:rtl/>
        </w:rPr>
        <w:t xml:space="preserve"> </w:t>
      </w:r>
      <w:r w:rsidRPr="0082504A">
        <w:rPr>
          <w:rFonts w:hint="cs"/>
          <w:sz w:val="36"/>
          <w:szCs w:val="36"/>
          <w:rtl/>
        </w:rPr>
        <w:t>اختلف أقوال العلماء فيه, فمنهم من أطلق توثيقه, ومنهم من قيّده, قال الذهبي</w:t>
      </w:r>
      <w:r w:rsidR="000B2301" w:rsidRPr="0082504A">
        <w:rPr>
          <w:rFonts w:hint="cs"/>
          <w:sz w:val="36"/>
          <w:szCs w:val="36"/>
          <w:rtl/>
        </w:rPr>
        <w:t xml:space="preserve">: </w:t>
      </w:r>
      <w:r w:rsidRPr="0082504A">
        <w:rPr>
          <w:rFonts w:ascii="Traditional Arabic" w:hAnsi="Traditional Arabic"/>
          <w:sz w:val="36"/>
          <w:szCs w:val="36"/>
          <w:rtl/>
        </w:rPr>
        <w:t>فالذي يظهر لي أن</w:t>
      </w:r>
      <w:r w:rsidRPr="0082504A">
        <w:rPr>
          <w:rFonts w:ascii="Traditional Arabic" w:hAnsi="Traditional Arabic" w:hint="cs"/>
          <w:sz w:val="36"/>
          <w:szCs w:val="36"/>
          <w:rtl/>
        </w:rPr>
        <w:t>َّ</w:t>
      </w:r>
      <w:r w:rsidRPr="0082504A">
        <w:rPr>
          <w:rFonts w:ascii="Traditional Arabic" w:hAnsi="Traditional Arabic"/>
          <w:sz w:val="36"/>
          <w:szCs w:val="36"/>
          <w:rtl/>
        </w:rPr>
        <w:t xml:space="preserve"> ابن إسحاق حسن الحديث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صالح الحال صدوق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وما انفرد به ففيه نكارة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فإن في حفظه شيئ</w:t>
      </w:r>
      <w:r w:rsidRPr="0082504A">
        <w:rPr>
          <w:rFonts w:ascii="Traditional Arabic" w:hAnsi="Traditional Arabic" w:hint="cs"/>
          <w:sz w:val="36"/>
          <w:szCs w:val="36"/>
          <w:rtl/>
        </w:rPr>
        <w:t>ًا, وقد احتجَّ به أئمة,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يدلس, ورمي بالتشيع والقدر, وقال في موضع آخر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الإمام في المغازي</w:t>
      </w:r>
      <w:r w:rsidRPr="0082504A">
        <w:rPr>
          <w:rFonts w:ascii="Traditional Arabic" w:hAnsi="Traditional Arabic" w:hint="cs"/>
          <w:sz w:val="36"/>
          <w:szCs w:val="36"/>
          <w:rtl/>
        </w:rPr>
        <w:t>,</w:t>
      </w:r>
      <w:r w:rsidRPr="0082504A">
        <w:rPr>
          <w:rFonts w:ascii="Traditional Arabic" w:hAnsi="Traditional Arabic"/>
          <w:sz w:val="36"/>
          <w:szCs w:val="36"/>
          <w:rtl/>
        </w:rPr>
        <w:t xml:space="preserve"> مختلف في الاحتجاج به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والجمهور على قبوله في السير</w:t>
      </w:r>
      <w:r w:rsidRPr="0082504A">
        <w:rPr>
          <w:rFonts w:ascii="Traditional Arabic" w:hAnsi="Traditional Arabic" w:hint="cs"/>
          <w:sz w:val="36"/>
          <w:szCs w:val="36"/>
          <w:rtl/>
        </w:rPr>
        <w:t>,</w:t>
      </w:r>
      <w:r w:rsidRPr="0082504A">
        <w:rPr>
          <w:rFonts w:ascii="Traditional Arabic" w:hAnsi="Traditional Arabic"/>
          <w:sz w:val="36"/>
          <w:szCs w:val="36"/>
          <w:rtl/>
        </w:rPr>
        <w:t xml:space="preserve"> قد استفسر من أطلق عليه الجرح</w:t>
      </w:r>
      <w:r w:rsidRPr="0082504A">
        <w:rPr>
          <w:rFonts w:ascii="Traditional Arabic" w:hAnsi="Traditional Arabic" w:hint="cs"/>
          <w:sz w:val="36"/>
          <w:szCs w:val="36"/>
          <w:rtl/>
        </w:rPr>
        <w:t>؛</w:t>
      </w:r>
      <w:r w:rsidRPr="0082504A">
        <w:rPr>
          <w:rFonts w:ascii="Traditional Arabic" w:hAnsi="Traditional Arabic"/>
          <w:sz w:val="36"/>
          <w:szCs w:val="36"/>
          <w:rtl/>
        </w:rPr>
        <w:t xml:space="preserve"> فبان أن سببه غير قادح</w:t>
      </w:r>
      <w:r w:rsidRPr="0082504A">
        <w:rPr>
          <w:rFonts w:ascii="Traditional Arabic" w:hAnsi="Traditional Arabic" w:hint="cs"/>
          <w:sz w:val="36"/>
          <w:szCs w:val="36"/>
          <w:rtl/>
        </w:rPr>
        <w:t>,</w:t>
      </w:r>
      <w:r w:rsidRPr="0082504A">
        <w:rPr>
          <w:rFonts w:ascii="Traditional Arabic" w:hAnsi="Traditional Arabic"/>
          <w:sz w:val="36"/>
          <w:szCs w:val="36"/>
          <w:rtl/>
        </w:rPr>
        <w:t xml:space="preserve"> وأخرج له مسلم في المتابعات</w:t>
      </w:r>
      <w:r w:rsidRPr="0082504A">
        <w:rPr>
          <w:rFonts w:ascii="Traditional Arabic" w:hAnsi="Traditional Arabic" w:hint="cs"/>
          <w:sz w:val="36"/>
          <w:szCs w:val="36"/>
          <w:rtl/>
        </w:rPr>
        <w:t xml:space="preserve">, </w:t>
      </w:r>
      <w:r w:rsidRPr="0082504A">
        <w:rPr>
          <w:rFonts w:ascii="Traditional Arabic" w:hAnsi="Traditional Arabic"/>
          <w:sz w:val="36"/>
          <w:szCs w:val="36"/>
          <w:rtl/>
        </w:rPr>
        <w:t>وله في البخاري مواضع عديدة معلقة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ومع ما فيه من كلام فقد اختلف عليه</w:t>
      </w:r>
      <w:r w:rsidR="00685CC1">
        <w:rPr>
          <w:rFonts w:ascii="Traditional Arabic" w:hAnsi="Traditional Arabic" w:hint="cs"/>
          <w:sz w:val="36"/>
          <w:szCs w:val="36"/>
          <w:rtl/>
        </w:rPr>
        <w:t>,</w:t>
      </w:r>
      <w:r w:rsidRPr="0082504A">
        <w:rPr>
          <w:rFonts w:ascii="Traditional Arabic" w:hAnsi="Traditional Arabic" w:hint="cs"/>
          <w:sz w:val="36"/>
          <w:szCs w:val="36"/>
          <w:rtl/>
        </w:rPr>
        <w:t xml:space="preserve"> فيرويه عنه على هذا الوجه؛ يعلى بن عبيد </w:t>
      </w:r>
      <w:r w:rsidRPr="0082504A">
        <w:rPr>
          <w:rFonts w:ascii="Traditional Arabic" w:hAnsi="Traditional Arabic" w:hint="cs"/>
          <w:sz w:val="36"/>
          <w:szCs w:val="36"/>
          <w:rtl/>
        </w:rPr>
        <w:lastRenderedPageBreak/>
        <w:t>الطنافسي,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وعبد الأعلى بن عبد الأعلى,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685CC1">
        <w:rPr>
          <w:rFonts w:ascii="Tahoma" w:hAnsi="Tahoma" w:hint="cs"/>
          <w:sz w:val="36"/>
          <w:szCs w:val="36"/>
          <w:rtl/>
        </w:rPr>
        <w:t>.</w:t>
      </w:r>
    </w:p>
    <w:p w:rsidR="00426B30"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وخالفهما عبدة بن سليمان, وهو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فرواه عنه على الشك</w:t>
      </w:r>
      <w:r w:rsidR="00685CC1">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عائشة أو أم سلمة</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وقد خالف عبدة بهذه الرواية الرواة عن ابن إسحاق الذين رووه من غير شك.</w:t>
      </w:r>
    </w:p>
    <w:p w:rsidR="0076730D" w:rsidRDefault="0076730D"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وبالنظر في الاختلاف</w:t>
      </w:r>
      <w:r w:rsidR="00A32BE2">
        <w:rPr>
          <w:rFonts w:ascii="Traditional Arabic" w:hAnsi="Traditional Arabic" w:hint="cs"/>
          <w:sz w:val="36"/>
          <w:szCs w:val="36"/>
          <w:rtl/>
        </w:rPr>
        <w:t xml:space="preserve"> على محمد بن إسحاق يتبيّن</w:t>
      </w:r>
      <w:r>
        <w:rPr>
          <w:rFonts w:ascii="Traditional Arabic" w:hAnsi="Traditional Arabic" w:hint="cs"/>
          <w:sz w:val="36"/>
          <w:szCs w:val="36"/>
          <w:rtl/>
        </w:rPr>
        <w:t xml:space="preserve"> ثبوت الوجهين عنه وأن هذا الاختلاف إنما هو اضطراب من قِبل ابن إسحاق نفسه</w:t>
      </w:r>
      <w:r w:rsidR="00A32BE2">
        <w:rPr>
          <w:rFonts w:ascii="Traditional Arabic" w:hAnsi="Traditional Arabic" w:hint="cs"/>
          <w:sz w:val="36"/>
          <w:szCs w:val="36"/>
          <w:rtl/>
        </w:rPr>
        <w:t>.</w:t>
      </w:r>
    </w:p>
    <w:p w:rsidR="00A32BE2" w:rsidRPr="0082504A" w:rsidRDefault="00A32BE2"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ويؤيد هذا أن من رواه عنه على كلِّ الأوجه من الثقات الأثبات.</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وأما الزيادة في رواية يع</w:t>
      </w:r>
      <w:r w:rsidR="00A32BE2">
        <w:rPr>
          <w:rFonts w:ascii="Traditional Arabic" w:hAnsi="Traditional Arabic" w:hint="cs"/>
          <w:sz w:val="36"/>
          <w:szCs w:val="36"/>
          <w:rtl/>
        </w:rPr>
        <w:t xml:space="preserve">لى بن عبيد: </w:t>
      </w:r>
      <w:r w:rsidR="00A32BE2" w:rsidRPr="0082504A">
        <w:rPr>
          <w:rFonts w:ascii="Traditional Arabic" w:hAnsi="Traditional Arabic" w:hint="cs"/>
          <w:sz w:val="36"/>
          <w:szCs w:val="36"/>
          <w:rtl/>
        </w:rPr>
        <w:t>(</w:t>
      </w:r>
      <w:r w:rsidR="00A32BE2" w:rsidRPr="0082504A">
        <w:rPr>
          <w:rFonts w:ascii="Traditional Arabic" w:hAnsi="Traditional Arabic"/>
          <w:sz w:val="36"/>
          <w:szCs w:val="36"/>
          <w:rtl/>
        </w:rPr>
        <w:t>والإحداد أن لا تمتش</w:t>
      </w:r>
      <w:r w:rsidR="00A32BE2" w:rsidRPr="0082504A">
        <w:rPr>
          <w:rFonts w:ascii="Traditional Arabic" w:hAnsi="Traditional Arabic" w:hint="cs"/>
          <w:sz w:val="36"/>
          <w:szCs w:val="36"/>
          <w:rtl/>
        </w:rPr>
        <w:t>ط</w:t>
      </w:r>
      <w:r w:rsidR="00A32BE2" w:rsidRPr="0082504A">
        <w:rPr>
          <w:rFonts w:ascii="Traditional Arabic" w:hAnsi="Traditional Arabic"/>
          <w:sz w:val="36"/>
          <w:szCs w:val="36"/>
          <w:rtl/>
        </w:rPr>
        <w:t>، ولا تكتحل، ولا تمس طيبا، ولا تختضب، ولا تلبس ثوبا مصبوغا، ولا تخرج من بيتها</w:t>
      </w:r>
      <w:r w:rsidR="00A32BE2" w:rsidRPr="0082504A">
        <w:rPr>
          <w:rFonts w:ascii="Traditional Arabic" w:hAnsi="Traditional Arabic" w:hint="cs"/>
          <w:sz w:val="36"/>
          <w:szCs w:val="36"/>
          <w:rtl/>
        </w:rPr>
        <w:t>).</w:t>
      </w:r>
      <w:r w:rsidR="00A32BE2">
        <w:rPr>
          <w:rFonts w:ascii="Traditional Arabic" w:hAnsi="Traditional Arabic" w:hint="cs"/>
          <w:sz w:val="36"/>
          <w:szCs w:val="36"/>
          <w:rtl/>
        </w:rPr>
        <w:t xml:space="preserve"> </w:t>
      </w:r>
      <w:r w:rsidRPr="0082504A">
        <w:rPr>
          <w:rFonts w:ascii="Traditional Arabic" w:hAnsi="Traditional Arabic" w:hint="cs"/>
          <w:sz w:val="36"/>
          <w:szCs w:val="36"/>
          <w:rtl/>
        </w:rPr>
        <w:t>فهي من قول ابن إسحاق, كما ذكر ذلك إسحاق بن راهويه في رواية عبدة عنه.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تفرد ابن إسحاق بهذه الزيادة, وخالف الجماعة, ولا تصح عن نافع.</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وعليه فإن هذا الوجه لا يصح عن نافع.</w:t>
      </w:r>
    </w:p>
    <w:p w:rsidR="00426B30" w:rsidRPr="0076730D" w:rsidRDefault="00426B30" w:rsidP="00F742C6">
      <w:pPr>
        <w:pStyle w:val="aff8"/>
        <w:widowControl w:val="0"/>
        <w:spacing w:before="120" w:after="0"/>
        <w:rPr>
          <w:sz w:val="32"/>
          <w:szCs w:val="32"/>
          <w:rtl/>
        </w:rPr>
      </w:pPr>
      <w:r w:rsidRPr="0076730D">
        <w:rPr>
          <w:sz w:val="32"/>
          <w:szCs w:val="32"/>
          <w:rtl/>
        </w:rPr>
        <w:t>وأما الوجه ا</w:t>
      </w:r>
      <w:r w:rsidRPr="0076730D">
        <w:rPr>
          <w:rFonts w:hint="cs"/>
          <w:sz w:val="32"/>
          <w:szCs w:val="32"/>
          <w:rtl/>
        </w:rPr>
        <w:t>لخامس</w:t>
      </w:r>
      <w:r w:rsidR="000B2301" w:rsidRPr="0076730D">
        <w:rPr>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فيرويه عن نافع</w:t>
      </w:r>
      <w:r w:rsidR="000B2301" w:rsidRPr="0082504A">
        <w:rPr>
          <w:rFonts w:ascii="Traditional Arabic" w:hAnsi="Traditional Arabic"/>
          <w:sz w:val="36"/>
          <w:szCs w:val="36"/>
          <w:rtl/>
        </w:rPr>
        <w:t xml:space="preserve">: </w:t>
      </w:r>
    </w:p>
    <w:p w:rsidR="0052029B" w:rsidRPr="0082504A" w:rsidRDefault="00426B30" w:rsidP="00AD5412">
      <w:pPr>
        <w:widowControl w:val="0"/>
        <w:numPr>
          <w:ilvl w:val="0"/>
          <w:numId w:val="49"/>
        </w:numPr>
        <w:autoSpaceDE w:val="0"/>
        <w:autoSpaceDN w:val="0"/>
        <w:adjustRightInd w:val="0"/>
        <w:spacing w:before="120"/>
        <w:jc w:val="both"/>
        <w:rPr>
          <w:rFonts w:ascii="Traditional Arabic" w:hAnsi="Traditional Arabic"/>
          <w:sz w:val="36"/>
          <w:szCs w:val="36"/>
        </w:rPr>
      </w:pPr>
      <w:r w:rsidRPr="0082504A">
        <w:rPr>
          <w:rFonts w:ascii="Traditional Arabic" w:hAnsi="Traditional Arabic" w:hint="cs"/>
          <w:b/>
          <w:bCs/>
          <w:sz w:val="36"/>
          <w:szCs w:val="36"/>
          <w:rtl/>
        </w:rPr>
        <w:t>يحيى بن سعيد الأنصاري,</w:t>
      </w:r>
      <w:r w:rsidRPr="0082504A">
        <w:rPr>
          <w:rFonts w:ascii="Traditional Arabic" w:hAnsi="Traditional Arabic" w:hint="cs"/>
          <w:sz w:val="36"/>
          <w:szCs w:val="36"/>
          <w:rtl/>
        </w:rPr>
        <w:t xml:space="preserve"> قال ابن سعد</w:t>
      </w:r>
      <w:r w:rsidR="000B2301" w:rsidRPr="0082504A">
        <w:rPr>
          <w:rFonts w:ascii="Traditional Arabic" w:hAnsi="Traditional Arabic" w:hint="cs"/>
          <w:sz w:val="36"/>
          <w:szCs w:val="36"/>
          <w:rtl/>
        </w:rPr>
        <w:t xml:space="preserve">: </w:t>
      </w:r>
      <w:r w:rsidRPr="0082504A">
        <w:rPr>
          <w:rFonts w:hint="cs"/>
          <w:sz w:val="36"/>
          <w:szCs w:val="36"/>
          <w:rtl/>
        </w:rPr>
        <w:t>ك</w:t>
      </w:r>
      <w:r w:rsidRPr="0082504A">
        <w:rPr>
          <w:sz w:val="36"/>
          <w:szCs w:val="36"/>
          <w:rtl/>
        </w:rPr>
        <w:t>ان ثقة كثير الحديث حجة ثبتا</w:t>
      </w:r>
      <w:r w:rsidRPr="0082504A">
        <w:rPr>
          <w:rFonts w:hint="cs"/>
          <w:sz w:val="36"/>
          <w:szCs w:val="36"/>
          <w:rtl/>
        </w:rPr>
        <w:t>,</w:t>
      </w:r>
      <w:r w:rsidRPr="0082504A">
        <w:rPr>
          <w:rFonts w:ascii="Traditional Arabic" w:hAnsi="Traditional Arabic"/>
          <w:b/>
          <w:bCs/>
          <w:sz w:val="36"/>
          <w:szCs w:val="36"/>
          <w:rtl/>
        </w:rPr>
        <w:t xml:space="preserve"> </w:t>
      </w:r>
      <w:r w:rsidRPr="0082504A">
        <w:rPr>
          <w:rFonts w:hint="cs"/>
          <w:sz w:val="36"/>
          <w:szCs w:val="36"/>
          <w:rtl/>
        </w:rPr>
        <w:t>و</w:t>
      </w:r>
      <w:r w:rsidRPr="0082504A">
        <w:rPr>
          <w:sz w:val="36"/>
          <w:szCs w:val="36"/>
          <w:rtl/>
        </w:rPr>
        <w:t>قال ابن</w:t>
      </w:r>
      <w:r w:rsidRPr="0082504A">
        <w:rPr>
          <w:rFonts w:hint="cs"/>
          <w:sz w:val="36"/>
          <w:szCs w:val="36"/>
          <w:rtl/>
        </w:rPr>
        <w:t xml:space="preserve"> </w:t>
      </w:r>
      <w:r w:rsidRPr="0082504A">
        <w:rPr>
          <w:sz w:val="36"/>
          <w:szCs w:val="36"/>
          <w:rtl/>
        </w:rPr>
        <w:t>المديني</w:t>
      </w:r>
      <w:r w:rsidR="000B2301" w:rsidRPr="0082504A">
        <w:rPr>
          <w:sz w:val="36"/>
          <w:szCs w:val="36"/>
          <w:rtl/>
        </w:rPr>
        <w:t xml:space="preserve">: </w:t>
      </w:r>
      <w:r w:rsidRPr="0082504A">
        <w:rPr>
          <w:sz w:val="36"/>
          <w:szCs w:val="36"/>
          <w:rtl/>
        </w:rPr>
        <w:t>لم يكن بالمدينة بعد كبار التابعين أعلم من الزهري ويحيى بن سعيد</w:t>
      </w:r>
      <w:r w:rsidR="000B2301" w:rsidRPr="0082504A">
        <w:rPr>
          <w:sz w:val="36"/>
          <w:szCs w:val="36"/>
          <w:rtl/>
        </w:rPr>
        <w:t xml:space="preserve">، </w:t>
      </w:r>
      <w:r w:rsidRPr="0082504A">
        <w:rPr>
          <w:sz w:val="36"/>
          <w:szCs w:val="36"/>
          <w:rtl/>
        </w:rPr>
        <w:t>وأبي الزناد</w:t>
      </w:r>
      <w:r w:rsidR="000B2301" w:rsidRPr="0082504A">
        <w:rPr>
          <w:sz w:val="36"/>
          <w:szCs w:val="36"/>
          <w:rtl/>
        </w:rPr>
        <w:t xml:space="preserve">، </w:t>
      </w:r>
      <w:r w:rsidRPr="0082504A">
        <w:rPr>
          <w:sz w:val="36"/>
          <w:szCs w:val="36"/>
          <w:rtl/>
        </w:rPr>
        <w:t>وبكير بن عبد الله الأشج</w:t>
      </w:r>
      <w:r w:rsidRPr="0082504A">
        <w:rPr>
          <w:rFonts w:hint="cs"/>
          <w:sz w:val="36"/>
          <w:szCs w:val="36"/>
          <w:rtl/>
        </w:rPr>
        <w:t xml:space="preserve">, </w:t>
      </w:r>
      <w:r w:rsidRPr="0082504A">
        <w:rPr>
          <w:sz w:val="36"/>
          <w:szCs w:val="36"/>
          <w:rtl/>
        </w:rPr>
        <w:t>وقال الجمحي</w:t>
      </w:r>
      <w:r w:rsidR="000B2301" w:rsidRPr="0082504A">
        <w:rPr>
          <w:sz w:val="36"/>
          <w:szCs w:val="36"/>
          <w:rtl/>
        </w:rPr>
        <w:t xml:space="preserve">: </w:t>
      </w:r>
      <w:r w:rsidRPr="0082504A">
        <w:rPr>
          <w:sz w:val="36"/>
          <w:szCs w:val="36"/>
          <w:rtl/>
        </w:rPr>
        <w:t>"ما رأيت أحداً أقرب ش</w:t>
      </w:r>
      <w:r w:rsidRPr="0082504A">
        <w:rPr>
          <w:rFonts w:hint="cs"/>
          <w:sz w:val="36"/>
          <w:szCs w:val="36"/>
          <w:rtl/>
        </w:rPr>
        <w:t>بهًا</w:t>
      </w:r>
      <w:r w:rsidRPr="0082504A">
        <w:rPr>
          <w:sz w:val="36"/>
          <w:szCs w:val="36"/>
          <w:rtl/>
        </w:rPr>
        <w:t xml:space="preserve"> </w:t>
      </w:r>
      <w:r w:rsidRPr="0082504A">
        <w:rPr>
          <w:rFonts w:hint="cs"/>
          <w:sz w:val="36"/>
          <w:szCs w:val="36"/>
          <w:rtl/>
        </w:rPr>
        <w:t>با</w:t>
      </w:r>
      <w:r w:rsidR="00685CC1">
        <w:rPr>
          <w:sz w:val="36"/>
          <w:szCs w:val="36"/>
          <w:rtl/>
        </w:rPr>
        <w:t xml:space="preserve">بن شهاب من يحيى </w:t>
      </w:r>
      <w:r w:rsidRPr="0082504A">
        <w:rPr>
          <w:sz w:val="36"/>
          <w:szCs w:val="36"/>
          <w:rtl/>
        </w:rPr>
        <w:t>بن سعيد</w:t>
      </w:r>
      <w:r w:rsidRPr="0082504A">
        <w:rPr>
          <w:rFonts w:hint="cs"/>
          <w:sz w:val="36"/>
          <w:szCs w:val="36"/>
          <w:rtl/>
        </w:rPr>
        <w:t>,</w:t>
      </w:r>
      <w:r w:rsidRPr="0082504A">
        <w:rPr>
          <w:sz w:val="36"/>
          <w:szCs w:val="36"/>
          <w:rtl/>
        </w:rPr>
        <w:t xml:space="preserve"> ولولا</w:t>
      </w:r>
      <w:r w:rsidRPr="0082504A">
        <w:rPr>
          <w:rFonts w:hint="cs"/>
          <w:sz w:val="36"/>
          <w:szCs w:val="36"/>
          <w:rtl/>
        </w:rPr>
        <w:t>هما</w:t>
      </w:r>
      <w:r w:rsidRPr="0082504A">
        <w:rPr>
          <w:sz w:val="36"/>
          <w:szCs w:val="36"/>
          <w:rtl/>
        </w:rPr>
        <w:t xml:space="preserve"> لذهب كثير من السنن</w:t>
      </w:r>
      <w:r w:rsidRPr="0082504A">
        <w:rPr>
          <w:rFonts w:hint="cs"/>
          <w:sz w:val="36"/>
          <w:szCs w:val="36"/>
          <w:rtl/>
        </w:rPr>
        <w:t>, وقال ابن حجر</w:t>
      </w:r>
      <w:r w:rsidR="000B2301" w:rsidRPr="0082504A">
        <w:rPr>
          <w:rFonts w:hint="cs"/>
          <w:sz w:val="36"/>
          <w:szCs w:val="36"/>
          <w:rtl/>
        </w:rPr>
        <w:t xml:space="preserve">: </w:t>
      </w:r>
      <w:r w:rsidRPr="0082504A">
        <w:rPr>
          <w:rFonts w:ascii="Traditional Arabic" w:hAnsi="Traditional Arabic" w:hint="cs"/>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49"/>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عبيد الله بن عمر,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عبدة بن سليمان,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C77AD" w:rsidRPr="0082504A" w:rsidRDefault="00426B30" w:rsidP="00F742C6">
      <w:pPr>
        <w:widowControl w:val="0"/>
        <w:tabs>
          <w:tab w:val="left" w:pos="2460"/>
        </w:tabs>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lastRenderedPageBreak/>
        <w:t>تفرد عبدة بهذا الوجه عن</w:t>
      </w:r>
      <w:r w:rsidR="00685CC1">
        <w:rPr>
          <w:rFonts w:ascii="Traditional Arabic" w:hAnsi="Traditional Arabic" w:hint="cs"/>
          <w:sz w:val="36"/>
          <w:szCs w:val="36"/>
          <w:rtl/>
        </w:rPr>
        <w:t xml:space="preserve"> عبيد الله بن عمر, وخالف جمعًا</w:t>
      </w:r>
      <w:r w:rsidRPr="0082504A">
        <w:rPr>
          <w:rFonts w:ascii="Traditional Arabic" w:hAnsi="Traditional Arabic" w:hint="cs"/>
          <w:sz w:val="36"/>
          <w:szCs w:val="36"/>
          <w:rtl/>
        </w:rPr>
        <w:t xml:space="preserve"> من الثقات الأثبات ممن رواه عنه على الوجه الأول</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وعليه فإن تفرده لا يصح عن عبيد الله بن عمر.</w:t>
      </w:r>
    </w:p>
    <w:p w:rsidR="0076730D" w:rsidRPr="0076730D" w:rsidRDefault="00426B30" w:rsidP="00862C38">
      <w:pPr>
        <w:widowControl w:val="0"/>
        <w:numPr>
          <w:ilvl w:val="0"/>
          <w:numId w:val="50"/>
        </w:numPr>
        <w:tabs>
          <w:tab w:val="left" w:pos="2460"/>
        </w:tabs>
        <w:autoSpaceDE w:val="0"/>
        <w:autoSpaceDN w:val="0"/>
        <w:adjustRightInd w:val="0"/>
        <w:spacing w:before="120"/>
        <w:jc w:val="both"/>
        <w:rPr>
          <w:sz w:val="36"/>
          <w:szCs w:val="36"/>
        </w:rPr>
      </w:pPr>
      <w:r w:rsidRPr="0076730D">
        <w:rPr>
          <w:rFonts w:ascii="Traditional Arabic" w:hAnsi="Traditional Arabic" w:hint="cs"/>
          <w:b/>
          <w:bCs/>
          <w:sz w:val="36"/>
          <w:szCs w:val="36"/>
          <w:rtl/>
        </w:rPr>
        <w:t xml:space="preserve">محمد بن </w:t>
      </w:r>
      <w:r w:rsidR="00C63C91" w:rsidRPr="0076730D">
        <w:rPr>
          <w:rFonts w:ascii="Traditional Arabic" w:hAnsi="Traditional Arabic" w:hint="cs"/>
          <w:b/>
          <w:bCs/>
          <w:sz w:val="36"/>
          <w:szCs w:val="36"/>
          <w:rtl/>
        </w:rPr>
        <w:t>عبدالر</w:t>
      </w:r>
      <w:r w:rsidRPr="0076730D">
        <w:rPr>
          <w:rFonts w:ascii="Traditional Arabic" w:hAnsi="Traditional Arabic" w:hint="cs"/>
          <w:b/>
          <w:bCs/>
          <w:sz w:val="36"/>
          <w:szCs w:val="36"/>
          <w:rtl/>
        </w:rPr>
        <w:t>حمن بن أبي ليلى</w:t>
      </w:r>
      <w:r w:rsidRPr="0076730D">
        <w:rPr>
          <w:rFonts w:ascii="Traditional Arabic" w:hAnsi="Traditional Arabic" w:hint="cs"/>
          <w:sz w:val="36"/>
          <w:szCs w:val="36"/>
          <w:rtl/>
        </w:rPr>
        <w:t xml:space="preserve">, </w:t>
      </w:r>
      <w:r w:rsidR="0076730D">
        <w:rPr>
          <w:rFonts w:hint="cs"/>
          <w:sz w:val="32"/>
          <w:szCs w:val="32"/>
          <w:rtl/>
        </w:rPr>
        <w:t xml:space="preserve">- </w:t>
      </w:r>
      <w:r w:rsidR="0076730D" w:rsidRPr="0076730D">
        <w:rPr>
          <w:rFonts w:hint="cs"/>
          <w:sz w:val="36"/>
          <w:szCs w:val="36"/>
          <w:rtl/>
        </w:rPr>
        <w:t>وقد تقدم بيان الخلاف عليه-</w:t>
      </w:r>
    </w:p>
    <w:p w:rsidR="0076730D" w:rsidRDefault="0076730D" w:rsidP="0076730D">
      <w:pPr>
        <w:widowControl w:val="0"/>
        <w:tabs>
          <w:tab w:val="left" w:pos="2460"/>
        </w:tabs>
        <w:autoSpaceDE w:val="0"/>
        <w:autoSpaceDN w:val="0"/>
        <w:adjustRightInd w:val="0"/>
        <w:spacing w:before="120"/>
        <w:ind w:left="720"/>
        <w:jc w:val="both"/>
        <w:rPr>
          <w:sz w:val="32"/>
          <w:szCs w:val="32"/>
        </w:rPr>
      </w:pPr>
    </w:p>
    <w:p w:rsidR="00426B30" w:rsidRPr="0076730D" w:rsidRDefault="00426B30" w:rsidP="0076730D">
      <w:pPr>
        <w:widowControl w:val="0"/>
        <w:tabs>
          <w:tab w:val="left" w:pos="2460"/>
        </w:tabs>
        <w:autoSpaceDE w:val="0"/>
        <w:autoSpaceDN w:val="0"/>
        <w:adjustRightInd w:val="0"/>
        <w:spacing w:before="120"/>
        <w:ind w:left="720"/>
        <w:jc w:val="both"/>
        <w:rPr>
          <w:rFonts w:ascii="Andalus" w:hAnsi="Andalus" w:cs="AL-Mateen"/>
          <w:b/>
          <w:bCs/>
          <w:sz w:val="32"/>
          <w:szCs w:val="32"/>
          <w:rtl/>
        </w:rPr>
      </w:pPr>
      <w:r w:rsidRPr="0076730D">
        <w:rPr>
          <w:rFonts w:ascii="Andalus" w:hAnsi="Andalus" w:cs="AL-Mateen"/>
          <w:b/>
          <w:bCs/>
          <w:sz w:val="32"/>
          <w:szCs w:val="32"/>
          <w:rtl/>
        </w:rPr>
        <w:t>وأما الوجه السادس</w:t>
      </w:r>
      <w:r w:rsidR="000B2301" w:rsidRPr="0076730D">
        <w:rPr>
          <w:rFonts w:ascii="Andalus" w:hAnsi="Andalus" w:cs="AL-Mateen"/>
          <w:b/>
          <w:bCs/>
          <w:sz w:val="32"/>
          <w:szCs w:val="32"/>
          <w:rtl/>
        </w:rPr>
        <w:t xml:space="preserve">: </w:t>
      </w:r>
    </w:p>
    <w:p w:rsidR="00426B30" w:rsidRPr="0082504A" w:rsidRDefault="000B489A" w:rsidP="00862C38">
      <w:pPr>
        <w:widowControl w:val="0"/>
        <w:tabs>
          <w:tab w:val="left" w:pos="2691"/>
        </w:tabs>
        <w:autoSpaceDE w:val="0"/>
        <w:autoSpaceDN w:val="0"/>
        <w:adjustRightInd w:val="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hint="cs"/>
          <w:sz w:val="36"/>
          <w:szCs w:val="36"/>
          <w:rtl/>
        </w:rPr>
        <w:t>يرويه عن نافع</w:t>
      </w:r>
      <w:r w:rsidR="000B2301" w:rsidRPr="0082504A">
        <w:rPr>
          <w:rFonts w:ascii="Traditional Arabic" w:hAnsi="Traditional Arabic" w:hint="cs"/>
          <w:sz w:val="36"/>
          <w:szCs w:val="36"/>
          <w:rtl/>
        </w:rPr>
        <w:t xml:space="preserve">: </w:t>
      </w:r>
    </w:p>
    <w:p w:rsidR="0076730D" w:rsidRPr="0076730D" w:rsidRDefault="00426B30" w:rsidP="0076730D">
      <w:pPr>
        <w:widowControl w:val="0"/>
        <w:numPr>
          <w:ilvl w:val="0"/>
          <w:numId w:val="50"/>
        </w:numPr>
        <w:tabs>
          <w:tab w:val="left" w:pos="2460"/>
        </w:tabs>
        <w:autoSpaceDE w:val="0"/>
        <w:autoSpaceDN w:val="0"/>
        <w:adjustRightInd w:val="0"/>
        <w:spacing w:before="120"/>
        <w:jc w:val="both"/>
        <w:rPr>
          <w:sz w:val="36"/>
          <w:szCs w:val="36"/>
        </w:rPr>
      </w:pPr>
      <w:r w:rsidRPr="0082504A">
        <w:rPr>
          <w:rFonts w:hint="cs"/>
          <w:b/>
          <w:bCs/>
          <w:sz w:val="36"/>
          <w:szCs w:val="36"/>
          <w:rtl/>
        </w:rPr>
        <w:t xml:space="preserve">محمد بن </w:t>
      </w:r>
      <w:r w:rsidR="00C63C91">
        <w:rPr>
          <w:rFonts w:hint="cs"/>
          <w:b/>
          <w:bCs/>
          <w:sz w:val="36"/>
          <w:szCs w:val="36"/>
          <w:rtl/>
        </w:rPr>
        <w:t>عبدالر</w:t>
      </w:r>
      <w:r w:rsidRPr="0082504A">
        <w:rPr>
          <w:rFonts w:hint="cs"/>
          <w:b/>
          <w:bCs/>
          <w:sz w:val="36"/>
          <w:szCs w:val="36"/>
          <w:rtl/>
        </w:rPr>
        <w:t>حمن بن أبي ليلى</w:t>
      </w:r>
      <w:r w:rsidRPr="0082504A">
        <w:rPr>
          <w:rFonts w:hint="cs"/>
          <w:sz w:val="36"/>
          <w:szCs w:val="36"/>
          <w:rtl/>
        </w:rPr>
        <w:t>,</w:t>
      </w:r>
      <w:r w:rsidR="0076730D" w:rsidRPr="0076730D">
        <w:rPr>
          <w:rFonts w:hint="cs"/>
          <w:sz w:val="32"/>
          <w:szCs w:val="32"/>
          <w:rtl/>
        </w:rPr>
        <w:t xml:space="preserve"> </w:t>
      </w:r>
      <w:r w:rsidR="0076730D">
        <w:rPr>
          <w:rFonts w:hint="cs"/>
          <w:sz w:val="32"/>
          <w:szCs w:val="32"/>
          <w:rtl/>
        </w:rPr>
        <w:t xml:space="preserve">- </w:t>
      </w:r>
      <w:r w:rsidR="0076730D" w:rsidRPr="0076730D">
        <w:rPr>
          <w:rFonts w:hint="cs"/>
          <w:sz w:val="36"/>
          <w:szCs w:val="36"/>
          <w:rtl/>
        </w:rPr>
        <w:t>وقد تقدم بيان الخلاف عليه-</w:t>
      </w:r>
    </w:p>
    <w:p w:rsidR="00426B30" w:rsidRPr="0082504A" w:rsidRDefault="00426B30" w:rsidP="00862C38">
      <w:pPr>
        <w:widowControl w:val="0"/>
        <w:tabs>
          <w:tab w:val="left" w:pos="2691"/>
        </w:tabs>
        <w:autoSpaceDE w:val="0"/>
        <w:autoSpaceDN w:val="0"/>
        <w:adjustRightInd w:val="0"/>
        <w:ind w:firstLine="397"/>
        <w:jc w:val="both"/>
        <w:rPr>
          <w:sz w:val="36"/>
          <w:szCs w:val="36"/>
          <w:rtl/>
        </w:rPr>
      </w:pPr>
      <w:r w:rsidRPr="0082504A">
        <w:rPr>
          <w:rFonts w:hint="cs"/>
          <w:sz w:val="36"/>
          <w:szCs w:val="36"/>
          <w:rtl/>
        </w:rPr>
        <w:t xml:space="preserve"> وعلى كل حال فهذا الوجه لا</w:t>
      </w:r>
      <w:r w:rsidR="00685CC1">
        <w:rPr>
          <w:rFonts w:hint="cs"/>
          <w:sz w:val="36"/>
          <w:szCs w:val="36"/>
          <w:rtl/>
        </w:rPr>
        <w:t xml:space="preserve"> </w:t>
      </w:r>
      <w:r w:rsidRPr="0082504A">
        <w:rPr>
          <w:rFonts w:hint="cs"/>
          <w:sz w:val="36"/>
          <w:szCs w:val="36"/>
          <w:rtl/>
        </w:rPr>
        <w:t>يصح عن نافع؛ لتفرد ابن أبي ليلى</w:t>
      </w:r>
      <w:r w:rsidR="00685CC1">
        <w:rPr>
          <w:rFonts w:hint="cs"/>
          <w:sz w:val="36"/>
          <w:szCs w:val="36"/>
          <w:rtl/>
        </w:rPr>
        <w:t xml:space="preserve"> به</w:t>
      </w:r>
      <w:r w:rsidRPr="0082504A">
        <w:rPr>
          <w:rFonts w:hint="cs"/>
          <w:sz w:val="36"/>
          <w:szCs w:val="36"/>
          <w:rtl/>
        </w:rPr>
        <w:t>, وضعف ح</w:t>
      </w:r>
      <w:r w:rsidR="0076730D">
        <w:rPr>
          <w:rFonts w:hint="cs"/>
          <w:sz w:val="36"/>
          <w:szCs w:val="36"/>
          <w:rtl/>
        </w:rPr>
        <w:t>اله, واضطرابه</w:t>
      </w:r>
      <w:r w:rsidR="000A61FB">
        <w:rPr>
          <w:rFonts w:hint="cs"/>
          <w:sz w:val="36"/>
          <w:szCs w:val="36"/>
          <w:rtl/>
        </w:rPr>
        <w:t xml:space="preserve"> كما تقدم بيانه</w:t>
      </w:r>
      <w:r w:rsidR="0076730D">
        <w:rPr>
          <w:rFonts w:hint="cs"/>
          <w:sz w:val="36"/>
          <w:szCs w:val="36"/>
          <w:rtl/>
        </w:rPr>
        <w:t>.</w:t>
      </w:r>
    </w:p>
    <w:p w:rsidR="00426B30" w:rsidRPr="003123A1" w:rsidRDefault="00426B30" w:rsidP="00862C38">
      <w:pPr>
        <w:pStyle w:val="aff8"/>
        <w:widowControl w:val="0"/>
        <w:spacing w:after="0"/>
        <w:rPr>
          <w:sz w:val="32"/>
          <w:szCs w:val="32"/>
          <w:rtl/>
        </w:rPr>
      </w:pPr>
      <w:r w:rsidRPr="003123A1">
        <w:rPr>
          <w:sz w:val="32"/>
          <w:szCs w:val="32"/>
          <w:rtl/>
        </w:rPr>
        <w:t>وأما الوجه الس</w:t>
      </w:r>
      <w:r w:rsidRPr="003123A1">
        <w:rPr>
          <w:rFonts w:hint="cs"/>
          <w:sz w:val="32"/>
          <w:szCs w:val="32"/>
          <w:rtl/>
        </w:rPr>
        <w:t>ابع</w:t>
      </w:r>
      <w:r w:rsidR="000B2301" w:rsidRPr="003123A1">
        <w:rPr>
          <w:sz w:val="32"/>
          <w:szCs w:val="32"/>
          <w:rtl/>
        </w:rPr>
        <w:t xml:space="preserve">: </w:t>
      </w:r>
    </w:p>
    <w:p w:rsidR="00426B30" w:rsidRPr="0082504A" w:rsidRDefault="00426B30" w:rsidP="00862C38">
      <w:pPr>
        <w:widowControl w:val="0"/>
        <w:tabs>
          <w:tab w:val="left" w:pos="2691"/>
        </w:tabs>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نافع</w:t>
      </w:r>
      <w:r w:rsidR="000B2301" w:rsidRPr="0082504A">
        <w:rPr>
          <w:rFonts w:ascii="Traditional Arabic" w:hAnsi="Traditional Arabic" w:hint="cs"/>
          <w:sz w:val="36"/>
          <w:szCs w:val="36"/>
          <w:rtl/>
        </w:rPr>
        <w:t xml:space="preserve">: </w:t>
      </w:r>
    </w:p>
    <w:p w:rsidR="00426B30" w:rsidRPr="0082504A" w:rsidRDefault="00426B30" w:rsidP="00862C38">
      <w:pPr>
        <w:widowControl w:val="0"/>
        <w:tabs>
          <w:tab w:val="left" w:pos="2691"/>
        </w:tabs>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b/>
          <w:bCs/>
          <w:sz w:val="36"/>
          <w:szCs w:val="36"/>
          <w:rtl/>
        </w:rPr>
        <w:t>أيوب السختياني</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معمر بن را</w:t>
      </w:r>
      <w:r w:rsidR="00685CC1">
        <w:rPr>
          <w:rFonts w:ascii="Traditional Arabic" w:hAnsi="Traditional Arabic" w:hint="cs"/>
          <w:sz w:val="36"/>
          <w:szCs w:val="36"/>
          <w:rtl/>
        </w:rPr>
        <w:t>شد.</w:t>
      </w:r>
      <w:r w:rsidR="00152824" w:rsidRPr="0082504A">
        <w:rPr>
          <w:rFonts w:ascii="Traditional Arabic" w:hAnsi="Traditional Arabic" w:hint="cs"/>
          <w:sz w:val="36"/>
          <w:szCs w:val="36"/>
          <w:rtl/>
        </w:rPr>
        <w:t xml:space="preserve"> </w:t>
      </w:r>
    </w:p>
    <w:p w:rsidR="00426B30" w:rsidRPr="0082504A" w:rsidRDefault="00685CC1" w:rsidP="00862C38">
      <w:pPr>
        <w:widowControl w:val="0"/>
        <w:tabs>
          <w:tab w:val="left" w:pos="2691"/>
        </w:tabs>
        <w:autoSpaceDE w:val="0"/>
        <w:autoSpaceDN w:val="0"/>
        <w:adjustRightInd w:val="0"/>
        <w:ind w:firstLine="397"/>
        <w:jc w:val="both"/>
        <w:rPr>
          <w:rFonts w:ascii="Traditional Arabic" w:hAnsi="Traditional Arabic"/>
          <w:sz w:val="36"/>
          <w:szCs w:val="36"/>
          <w:rtl/>
        </w:rPr>
      </w:pPr>
      <w:r>
        <w:rPr>
          <w:rFonts w:ascii="Traditional Arabic" w:hAnsi="Traditional Arabic" w:hint="cs"/>
          <w:sz w:val="36"/>
          <w:szCs w:val="36"/>
          <w:rtl/>
        </w:rPr>
        <w:t>وقد تفرّد</w:t>
      </w:r>
      <w:r w:rsidR="00426B30" w:rsidRPr="0082504A">
        <w:rPr>
          <w:rFonts w:ascii="Traditional Arabic" w:hAnsi="Traditional Arabic" w:hint="cs"/>
          <w:sz w:val="36"/>
          <w:szCs w:val="36"/>
          <w:rtl/>
        </w:rPr>
        <w:t xml:space="preserve"> معمر بهذا الوجه عن أيوب السختياني, ومعلوم أن أيوب السختياني من أصحاب معمر البصريين, وقد تكلم الأئمة فيما حدث به بالبصرة كما تقدم</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6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862C38">
      <w:pPr>
        <w:widowControl w:val="0"/>
        <w:tabs>
          <w:tab w:val="left" w:pos="2691"/>
        </w:tabs>
        <w:autoSpaceDE w:val="0"/>
        <w:autoSpaceDN w:val="0"/>
        <w:adjustRightInd w:val="0"/>
        <w:ind w:firstLine="397"/>
        <w:jc w:val="both"/>
        <w:rPr>
          <w:rFonts w:ascii="Traditional Arabic" w:hAnsi="Traditional Arabic"/>
          <w:sz w:val="36"/>
          <w:szCs w:val="36"/>
          <w:rtl/>
        </w:rPr>
      </w:pPr>
      <w:r w:rsidRPr="0082504A">
        <w:rPr>
          <w:rFonts w:ascii="Traditional Arabic" w:hAnsi="Traditional Arabic" w:hint="cs"/>
          <w:sz w:val="36"/>
          <w:szCs w:val="36"/>
          <w:rtl/>
        </w:rPr>
        <w:t>ويظهر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أن هذا الوجه مما حدث به بالبصرة؛ لتفرده</w:t>
      </w:r>
      <w:r w:rsidR="00BA3C13">
        <w:rPr>
          <w:rFonts w:ascii="Traditional Arabic" w:hAnsi="Traditional Arabic" w:hint="cs"/>
          <w:sz w:val="36"/>
          <w:szCs w:val="36"/>
          <w:rtl/>
        </w:rPr>
        <w:t xml:space="preserve"> به</w:t>
      </w:r>
      <w:r w:rsidRPr="0082504A">
        <w:rPr>
          <w:rFonts w:ascii="Traditional Arabic" w:hAnsi="Traditional Arabic" w:hint="cs"/>
          <w:sz w:val="36"/>
          <w:szCs w:val="36"/>
          <w:rtl/>
        </w:rPr>
        <w:t>, ومخالفته الجمع ممن رواه عنه على الوجه الصواب كما في الوجه الثالث.</w:t>
      </w:r>
    </w:p>
    <w:p w:rsidR="006C3CA4" w:rsidRPr="0082504A" w:rsidRDefault="00426B30" w:rsidP="00862C38">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وعلى ذلك فإن هذا الوجه لا</w:t>
      </w:r>
      <w:r w:rsidR="00685CC1">
        <w:rPr>
          <w:rFonts w:ascii="Traditional Arabic" w:hAnsi="Traditional Arabic" w:hint="cs"/>
          <w:sz w:val="36"/>
          <w:szCs w:val="36"/>
          <w:rtl/>
        </w:rPr>
        <w:t xml:space="preserve"> </w:t>
      </w:r>
      <w:r w:rsidRPr="0082504A">
        <w:rPr>
          <w:rFonts w:ascii="Traditional Arabic" w:hAnsi="Traditional Arabic" w:hint="cs"/>
          <w:sz w:val="36"/>
          <w:szCs w:val="36"/>
          <w:rtl/>
        </w:rPr>
        <w:t>يصح عن أيوب السختياني.</w:t>
      </w:r>
    </w:p>
    <w:p w:rsidR="00426B30" w:rsidRPr="003123A1" w:rsidRDefault="00426B30" w:rsidP="00862C38">
      <w:pPr>
        <w:pStyle w:val="aff8"/>
        <w:widowControl w:val="0"/>
        <w:spacing w:after="0"/>
        <w:rPr>
          <w:sz w:val="32"/>
          <w:szCs w:val="32"/>
          <w:rtl/>
        </w:rPr>
      </w:pPr>
      <w:r w:rsidRPr="003123A1">
        <w:rPr>
          <w:sz w:val="32"/>
          <w:szCs w:val="32"/>
          <w:rtl/>
        </w:rPr>
        <w:t>وأما الوجه ال</w:t>
      </w:r>
      <w:r w:rsidRPr="003123A1">
        <w:rPr>
          <w:rFonts w:hint="cs"/>
          <w:sz w:val="32"/>
          <w:szCs w:val="32"/>
          <w:rtl/>
        </w:rPr>
        <w:t>ثامن</w:t>
      </w:r>
      <w:r w:rsidR="000B2301" w:rsidRPr="003123A1">
        <w:rPr>
          <w:sz w:val="32"/>
          <w:szCs w:val="32"/>
          <w:rtl/>
        </w:rPr>
        <w:t xml:space="preserve">: </w:t>
      </w:r>
    </w:p>
    <w:p w:rsidR="00426B30" w:rsidRPr="0082504A" w:rsidRDefault="00426B30" w:rsidP="00862C38">
      <w:pPr>
        <w:widowControl w:val="0"/>
        <w:autoSpaceDE w:val="0"/>
        <w:autoSpaceDN w:val="0"/>
        <w:adjustRightInd w:val="0"/>
        <w:ind w:firstLine="397"/>
        <w:jc w:val="both"/>
        <w:rPr>
          <w:sz w:val="36"/>
          <w:szCs w:val="36"/>
          <w:rtl/>
        </w:rPr>
      </w:pPr>
      <w:r w:rsidRPr="0082504A">
        <w:rPr>
          <w:rFonts w:hint="cs"/>
          <w:sz w:val="36"/>
          <w:szCs w:val="36"/>
          <w:rtl/>
        </w:rPr>
        <w:t>ف</w:t>
      </w:r>
      <w:r w:rsidRPr="0082504A">
        <w:rPr>
          <w:sz w:val="36"/>
          <w:szCs w:val="36"/>
          <w:rtl/>
        </w:rPr>
        <w:t>يرويه</w:t>
      </w:r>
      <w:r w:rsidRPr="0082504A">
        <w:rPr>
          <w:rFonts w:hint="cs"/>
          <w:sz w:val="36"/>
          <w:szCs w:val="36"/>
          <w:rtl/>
        </w:rPr>
        <w:t xml:space="preserve"> عن نافع</w:t>
      </w:r>
      <w:r w:rsidR="000B2301" w:rsidRPr="0082504A">
        <w:rPr>
          <w:rFonts w:hint="cs"/>
          <w:sz w:val="36"/>
          <w:szCs w:val="36"/>
          <w:rtl/>
        </w:rPr>
        <w:t xml:space="preserve">: </w:t>
      </w:r>
    </w:p>
    <w:p w:rsidR="00685CC1" w:rsidRDefault="00426B30" w:rsidP="00AD5412">
      <w:pPr>
        <w:widowControl w:val="0"/>
        <w:numPr>
          <w:ilvl w:val="0"/>
          <w:numId w:val="50"/>
        </w:numPr>
        <w:tabs>
          <w:tab w:val="left" w:pos="2691"/>
        </w:tabs>
        <w:autoSpaceDE w:val="0"/>
        <w:autoSpaceDN w:val="0"/>
        <w:adjustRightInd w:val="0"/>
        <w:spacing w:before="120"/>
        <w:jc w:val="both"/>
        <w:rPr>
          <w:sz w:val="36"/>
          <w:szCs w:val="36"/>
        </w:rPr>
      </w:pPr>
      <w:r w:rsidRPr="0082504A">
        <w:rPr>
          <w:b/>
          <w:bCs/>
          <w:sz w:val="36"/>
          <w:szCs w:val="36"/>
          <w:rtl/>
        </w:rPr>
        <w:t>عبيد الله بن عمر</w:t>
      </w:r>
      <w:r w:rsidRPr="0082504A">
        <w:rPr>
          <w:sz w:val="36"/>
          <w:szCs w:val="36"/>
          <w:rtl/>
        </w:rPr>
        <w:t>,</w:t>
      </w:r>
      <w:r w:rsidRPr="0082504A">
        <w:rPr>
          <w:rFonts w:hint="cs"/>
          <w:sz w:val="36"/>
          <w:szCs w:val="36"/>
          <w:rtl/>
        </w:rPr>
        <w:t xml:space="preserve"> إلا أن الطريق إليه لا</w:t>
      </w:r>
      <w:r w:rsidR="00685CC1">
        <w:rPr>
          <w:rFonts w:hint="cs"/>
          <w:sz w:val="36"/>
          <w:szCs w:val="36"/>
          <w:rtl/>
        </w:rPr>
        <w:t xml:space="preserve"> </w:t>
      </w:r>
      <w:r w:rsidRPr="0082504A">
        <w:rPr>
          <w:rFonts w:hint="cs"/>
          <w:sz w:val="36"/>
          <w:szCs w:val="36"/>
          <w:rtl/>
        </w:rPr>
        <w:t xml:space="preserve">يصح؛ ففيه يحيى بن حميد الحماني, </w:t>
      </w:r>
      <w:r w:rsidRPr="0082504A">
        <w:rPr>
          <w:sz w:val="36"/>
          <w:szCs w:val="36"/>
          <w:rtl/>
        </w:rPr>
        <w:t>سئل عنه أحمد مرة فسكت ولم يقل شيئا</w:t>
      </w:r>
      <w:r w:rsidRPr="0082504A">
        <w:rPr>
          <w:rFonts w:hint="cs"/>
          <w:sz w:val="36"/>
          <w:szCs w:val="36"/>
          <w:rtl/>
        </w:rPr>
        <w:t>,</w:t>
      </w:r>
      <w:r w:rsidRPr="0082504A">
        <w:rPr>
          <w:sz w:val="36"/>
          <w:szCs w:val="36"/>
          <w:rtl/>
        </w:rPr>
        <w:t xml:space="preserve"> وقال أبو داود</w:t>
      </w:r>
      <w:r w:rsidR="000B2301" w:rsidRPr="0082504A">
        <w:rPr>
          <w:sz w:val="36"/>
          <w:szCs w:val="36"/>
          <w:rtl/>
        </w:rPr>
        <w:t xml:space="preserve">: </w:t>
      </w:r>
      <w:r w:rsidRPr="0082504A">
        <w:rPr>
          <w:sz w:val="36"/>
          <w:szCs w:val="36"/>
          <w:rtl/>
        </w:rPr>
        <w:t>كان حافظا</w:t>
      </w:r>
      <w:r w:rsidR="000B2301" w:rsidRPr="0082504A">
        <w:rPr>
          <w:sz w:val="36"/>
          <w:szCs w:val="36"/>
          <w:rtl/>
        </w:rPr>
        <w:t xml:space="preserve">، </w:t>
      </w:r>
      <w:r w:rsidRPr="0082504A">
        <w:rPr>
          <w:sz w:val="36"/>
          <w:szCs w:val="36"/>
          <w:rtl/>
        </w:rPr>
        <w:t>وسألت أحمد عنه فقال</w:t>
      </w:r>
      <w:r w:rsidR="000B2301" w:rsidRPr="0082504A">
        <w:rPr>
          <w:sz w:val="36"/>
          <w:szCs w:val="36"/>
          <w:rtl/>
        </w:rPr>
        <w:t xml:space="preserve">: </w:t>
      </w:r>
      <w:r w:rsidRPr="0082504A">
        <w:rPr>
          <w:sz w:val="36"/>
          <w:szCs w:val="36"/>
          <w:rtl/>
        </w:rPr>
        <w:t>ألم تره؟ قلت</w:t>
      </w:r>
      <w:r w:rsidR="000B2301" w:rsidRPr="0082504A">
        <w:rPr>
          <w:sz w:val="36"/>
          <w:szCs w:val="36"/>
          <w:rtl/>
        </w:rPr>
        <w:t xml:space="preserve">: </w:t>
      </w:r>
      <w:r w:rsidRPr="0082504A">
        <w:rPr>
          <w:sz w:val="36"/>
          <w:szCs w:val="36"/>
          <w:rtl/>
        </w:rPr>
        <w:t>بلى</w:t>
      </w:r>
      <w:r w:rsidR="000B2301" w:rsidRPr="0082504A">
        <w:rPr>
          <w:sz w:val="36"/>
          <w:szCs w:val="36"/>
          <w:rtl/>
        </w:rPr>
        <w:t xml:space="preserve">، </w:t>
      </w:r>
      <w:r w:rsidRPr="0082504A">
        <w:rPr>
          <w:sz w:val="36"/>
          <w:szCs w:val="36"/>
          <w:rtl/>
        </w:rPr>
        <w:t>قال</w:t>
      </w:r>
      <w:r w:rsidR="000B2301" w:rsidRPr="0082504A">
        <w:rPr>
          <w:sz w:val="36"/>
          <w:szCs w:val="36"/>
          <w:rtl/>
        </w:rPr>
        <w:t xml:space="preserve">: </w:t>
      </w:r>
      <w:r w:rsidRPr="0082504A">
        <w:rPr>
          <w:sz w:val="36"/>
          <w:szCs w:val="36"/>
          <w:rtl/>
        </w:rPr>
        <w:t>إنك إذا رأيته عرفته</w:t>
      </w:r>
      <w:r w:rsidRPr="0082504A">
        <w:rPr>
          <w:rFonts w:hint="cs"/>
          <w:sz w:val="36"/>
          <w:szCs w:val="36"/>
          <w:rtl/>
        </w:rPr>
        <w:t>,</w:t>
      </w:r>
      <w:r w:rsidRPr="0082504A">
        <w:rPr>
          <w:sz w:val="36"/>
          <w:szCs w:val="36"/>
          <w:rtl/>
        </w:rPr>
        <w:t xml:space="preserve"> وقال أحمد</w:t>
      </w:r>
      <w:r w:rsidR="00152824" w:rsidRPr="0082504A">
        <w:rPr>
          <w:sz w:val="36"/>
          <w:szCs w:val="36"/>
          <w:rtl/>
        </w:rPr>
        <w:t xml:space="preserve"> - </w:t>
      </w:r>
      <w:r w:rsidRPr="0082504A">
        <w:rPr>
          <w:sz w:val="36"/>
          <w:szCs w:val="36"/>
          <w:rtl/>
        </w:rPr>
        <w:t>أيضا</w:t>
      </w:r>
      <w:r w:rsidR="00152824" w:rsidRPr="0082504A">
        <w:rPr>
          <w:sz w:val="36"/>
          <w:szCs w:val="36"/>
          <w:rtl/>
        </w:rPr>
        <w:t xml:space="preserve"> -</w:t>
      </w:r>
      <w:r w:rsidR="000B2301" w:rsidRPr="0082504A">
        <w:rPr>
          <w:sz w:val="36"/>
          <w:szCs w:val="36"/>
          <w:rtl/>
        </w:rPr>
        <w:t xml:space="preserve">: </w:t>
      </w:r>
      <w:r w:rsidRPr="0082504A">
        <w:rPr>
          <w:sz w:val="36"/>
          <w:szCs w:val="36"/>
          <w:rtl/>
        </w:rPr>
        <w:t>كان يكذب جهارا</w:t>
      </w:r>
      <w:r w:rsidRPr="0082504A">
        <w:rPr>
          <w:rFonts w:hint="cs"/>
          <w:sz w:val="36"/>
          <w:szCs w:val="36"/>
          <w:rtl/>
        </w:rPr>
        <w:t>ً</w:t>
      </w:r>
      <w:r w:rsidR="000B2301" w:rsidRPr="0082504A">
        <w:rPr>
          <w:sz w:val="36"/>
          <w:szCs w:val="36"/>
          <w:rtl/>
        </w:rPr>
        <w:t xml:space="preserve">، </w:t>
      </w:r>
      <w:r w:rsidRPr="0082504A">
        <w:rPr>
          <w:sz w:val="36"/>
          <w:szCs w:val="36"/>
          <w:rtl/>
        </w:rPr>
        <w:t>وقال فيه</w:t>
      </w:r>
      <w:r w:rsidR="000B2301" w:rsidRPr="0082504A">
        <w:rPr>
          <w:sz w:val="36"/>
          <w:szCs w:val="36"/>
          <w:rtl/>
        </w:rPr>
        <w:t xml:space="preserve">: </w:t>
      </w:r>
      <w:r w:rsidRPr="0082504A">
        <w:rPr>
          <w:sz w:val="36"/>
          <w:szCs w:val="36"/>
          <w:rtl/>
        </w:rPr>
        <w:t>ما زلنا نعرفه أنه يسرق الأحاديث أو يتلقطها أو يتلقفها</w:t>
      </w:r>
      <w:r w:rsidRPr="0082504A">
        <w:rPr>
          <w:rFonts w:hint="cs"/>
          <w:sz w:val="36"/>
          <w:szCs w:val="36"/>
          <w:rtl/>
        </w:rPr>
        <w:t xml:space="preserve">, </w:t>
      </w:r>
      <w:r w:rsidRPr="0082504A">
        <w:rPr>
          <w:sz w:val="36"/>
          <w:szCs w:val="36"/>
          <w:rtl/>
        </w:rPr>
        <w:t xml:space="preserve">وقال </w:t>
      </w:r>
      <w:r w:rsidRPr="0082504A">
        <w:rPr>
          <w:sz w:val="36"/>
          <w:szCs w:val="36"/>
          <w:rtl/>
        </w:rPr>
        <w:lastRenderedPageBreak/>
        <w:t>البخاري</w:t>
      </w:r>
      <w:r w:rsidR="000B2301" w:rsidRPr="0082504A">
        <w:rPr>
          <w:sz w:val="36"/>
          <w:szCs w:val="36"/>
          <w:rtl/>
        </w:rPr>
        <w:t xml:space="preserve">: </w:t>
      </w:r>
      <w:r w:rsidRPr="0082504A">
        <w:rPr>
          <w:sz w:val="36"/>
          <w:szCs w:val="36"/>
          <w:rtl/>
        </w:rPr>
        <w:t>كان أحمد</w:t>
      </w:r>
      <w:r w:rsidR="00685CC1">
        <w:rPr>
          <w:rFonts w:hint="cs"/>
          <w:sz w:val="36"/>
          <w:szCs w:val="36"/>
          <w:rtl/>
        </w:rPr>
        <w:t xml:space="preserve"> </w:t>
      </w:r>
      <w:r w:rsidRPr="0082504A">
        <w:rPr>
          <w:sz w:val="36"/>
          <w:szCs w:val="36"/>
          <w:rtl/>
        </w:rPr>
        <w:t>وعلي يتكلمان في يحيى الحماني</w:t>
      </w:r>
      <w:r w:rsidRPr="0082504A">
        <w:rPr>
          <w:rFonts w:hint="cs"/>
          <w:sz w:val="36"/>
          <w:szCs w:val="36"/>
          <w:rtl/>
        </w:rPr>
        <w:t xml:space="preserve">, </w:t>
      </w:r>
      <w:r w:rsidRPr="0082504A">
        <w:rPr>
          <w:sz w:val="36"/>
          <w:szCs w:val="36"/>
          <w:rtl/>
        </w:rPr>
        <w:t>وقال</w:t>
      </w:r>
      <w:r w:rsidR="00152824" w:rsidRPr="0082504A">
        <w:rPr>
          <w:sz w:val="36"/>
          <w:szCs w:val="36"/>
          <w:rtl/>
        </w:rPr>
        <w:t xml:space="preserve"> - </w:t>
      </w:r>
      <w:r w:rsidRPr="0082504A">
        <w:rPr>
          <w:sz w:val="36"/>
          <w:szCs w:val="36"/>
          <w:rtl/>
        </w:rPr>
        <w:t>أيضا</w:t>
      </w:r>
      <w:r w:rsidR="00152824" w:rsidRPr="0082504A">
        <w:rPr>
          <w:sz w:val="36"/>
          <w:szCs w:val="36"/>
          <w:rtl/>
        </w:rPr>
        <w:t xml:space="preserve"> -</w:t>
      </w:r>
      <w:r w:rsidR="000B2301" w:rsidRPr="0082504A">
        <w:rPr>
          <w:sz w:val="36"/>
          <w:szCs w:val="36"/>
          <w:rtl/>
        </w:rPr>
        <w:t xml:space="preserve">: </w:t>
      </w:r>
      <w:r w:rsidRPr="0082504A">
        <w:rPr>
          <w:sz w:val="36"/>
          <w:szCs w:val="36"/>
          <w:rtl/>
        </w:rPr>
        <w:t>يتكلمون فيه</w:t>
      </w:r>
      <w:r w:rsidR="000B2301" w:rsidRPr="0082504A">
        <w:rPr>
          <w:sz w:val="36"/>
          <w:szCs w:val="36"/>
          <w:rtl/>
        </w:rPr>
        <w:t xml:space="preserve">، </w:t>
      </w:r>
      <w:r w:rsidRPr="0082504A">
        <w:rPr>
          <w:sz w:val="36"/>
          <w:szCs w:val="36"/>
          <w:rtl/>
        </w:rPr>
        <w:t>رماه أحمد بن حنبل</w:t>
      </w:r>
      <w:r w:rsidR="000B2301" w:rsidRPr="0082504A">
        <w:rPr>
          <w:sz w:val="36"/>
          <w:szCs w:val="36"/>
          <w:rtl/>
        </w:rPr>
        <w:t xml:space="preserve">، </w:t>
      </w:r>
      <w:r w:rsidRPr="0082504A">
        <w:rPr>
          <w:sz w:val="36"/>
          <w:szCs w:val="36"/>
          <w:rtl/>
        </w:rPr>
        <w:t>وابن نمير</w:t>
      </w:r>
      <w:r w:rsidRPr="0082504A">
        <w:rPr>
          <w:rFonts w:hint="cs"/>
          <w:sz w:val="36"/>
          <w:szCs w:val="36"/>
          <w:rtl/>
        </w:rPr>
        <w:t xml:space="preserve">, </w:t>
      </w:r>
      <w:r w:rsidRPr="0082504A">
        <w:rPr>
          <w:sz w:val="36"/>
          <w:szCs w:val="36"/>
          <w:rtl/>
        </w:rPr>
        <w:t>وقال الجوزجاني</w:t>
      </w:r>
      <w:r w:rsidR="000B2301" w:rsidRPr="0082504A">
        <w:rPr>
          <w:sz w:val="36"/>
          <w:szCs w:val="36"/>
          <w:rtl/>
        </w:rPr>
        <w:t xml:space="preserve">: </w:t>
      </w:r>
      <w:r w:rsidRPr="0082504A">
        <w:rPr>
          <w:sz w:val="36"/>
          <w:szCs w:val="36"/>
          <w:rtl/>
        </w:rPr>
        <w:t>ساقط متلون</w:t>
      </w:r>
      <w:r w:rsidR="000B2301" w:rsidRPr="0082504A">
        <w:rPr>
          <w:sz w:val="36"/>
          <w:szCs w:val="36"/>
          <w:rtl/>
        </w:rPr>
        <w:t xml:space="preserve">، </w:t>
      </w:r>
      <w:r w:rsidRPr="0082504A">
        <w:rPr>
          <w:sz w:val="36"/>
          <w:szCs w:val="36"/>
          <w:rtl/>
        </w:rPr>
        <w:t>ترك حديثه فلا ينبعث</w:t>
      </w:r>
      <w:r w:rsidRPr="0082504A">
        <w:rPr>
          <w:rFonts w:hint="cs"/>
          <w:sz w:val="36"/>
          <w:szCs w:val="36"/>
          <w:rtl/>
        </w:rPr>
        <w:t xml:space="preserve">, </w:t>
      </w:r>
      <w:r w:rsidRPr="0082504A">
        <w:rPr>
          <w:sz w:val="36"/>
          <w:szCs w:val="36"/>
          <w:rtl/>
        </w:rPr>
        <w:t>وضعفه النسائي</w:t>
      </w:r>
      <w:r w:rsidR="000B2301" w:rsidRPr="0082504A">
        <w:rPr>
          <w:sz w:val="36"/>
          <w:szCs w:val="36"/>
          <w:rtl/>
        </w:rPr>
        <w:t xml:space="preserve">، </w:t>
      </w:r>
      <w:r w:rsidRPr="0082504A">
        <w:rPr>
          <w:sz w:val="36"/>
          <w:szCs w:val="36"/>
          <w:rtl/>
        </w:rPr>
        <w:t>وقال</w:t>
      </w:r>
      <w:r w:rsidR="000B2301" w:rsidRPr="0082504A">
        <w:rPr>
          <w:sz w:val="36"/>
          <w:szCs w:val="36"/>
          <w:rtl/>
        </w:rPr>
        <w:t xml:space="preserve">: </w:t>
      </w:r>
      <w:r w:rsidRPr="0082504A">
        <w:rPr>
          <w:sz w:val="36"/>
          <w:szCs w:val="36"/>
          <w:rtl/>
        </w:rPr>
        <w:t>ليس بثقة</w:t>
      </w:r>
      <w:r w:rsidRPr="0082504A">
        <w:rPr>
          <w:rFonts w:hint="cs"/>
          <w:sz w:val="36"/>
          <w:szCs w:val="36"/>
          <w:rtl/>
        </w:rPr>
        <w:t xml:space="preserve">, </w:t>
      </w:r>
      <w:r w:rsidRPr="0082504A">
        <w:rPr>
          <w:sz w:val="36"/>
          <w:szCs w:val="36"/>
          <w:rtl/>
        </w:rPr>
        <w:t>وقال أبو حاتم</w:t>
      </w:r>
      <w:r w:rsidR="000B2301" w:rsidRPr="0082504A">
        <w:rPr>
          <w:sz w:val="36"/>
          <w:szCs w:val="36"/>
          <w:rtl/>
        </w:rPr>
        <w:t xml:space="preserve">: </w:t>
      </w:r>
      <w:r w:rsidRPr="0082504A">
        <w:rPr>
          <w:rFonts w:hint="cs"/>
          <w:sz w:val="36"/>
          <w:szCs w:val="36"/>
          <w:rtl/>
        </w:rPr>
        <w:t>لين, وقال ابن عدي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لم أر في مسنده وأحاديثه</w:t>
      </w:r>
      <w:r w:rsidRPr="0082504A">
        <w:rPr>
          <w:rFonts w:ascii="Traditional Arabic" w:hAnsi="Traditional Arabic" w:hint="cs"/>
          <w:sz w:val="36"/>
          <w:szCs w:val="36"/>
          <w:rtl/>
        </w:rPr>
        <w:t xml:space="preserve"> </w:t>
      </w:r>
      <w:r w:rsidRPr="0082504A">
        <w:rPr>
          <w:rFonts w:ascii="Traditional Arabic" w:hAnsi="Traditional Arabic"/>
          <w:sz w:val="36"/>
          <w:szCs w:val="36"/>
          <w:rtl/>
        </w:rPr>
        <w:t>أحاديث مناكير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وأرجو أنه لا بأس به</w:t>
      </w:r>
      <w:r w:rsidRPr="0082504A">
        <w:rPr>
          <w:rFonts w:hint="cs"/>
          <w:sz w:val="36"/>
          <w:szCs w:val="36"/>
          <w:rtl/>
        </w:rPr>
        <w:t>,</w:t>
      </w:r>
      <w:r w:rsidR="00F279F2" w:rsidRPr="0082504A">
        <w:rPr>
          <w:rFonts w:ascii="Traditional Arabic" w:hAnsi="Traditional Arabic"/>
          <w:sz w:val="36"/>
          <w:szCs w:val="36"/>
          <w:rtl/>
        </w:rPr>
        <w:t xml:space="preserve"> </w:t>
      </w:r>
      <w:r w:rsidRPr="0082504A">
        <w:rPr>
          <w:rFonts w:hint="cs"/>
          <w:sz w:val="36"/>
          <w:szCs w:val="36"/>
          <w:rtl/>
        </w:rPr>
        <w:t>وقال ابن حجر</w:t>
      </w:r>
      <w:r w:rsidR="000B2301" w:rsidRPr="0082504A">
        <w:rPr>
          <w:rFonts w:hint="cs"/>
          <w:sz w:val="36"/>
          <w:szCs w:val="36"/>
          <w:rtl/>
        </w:rPr>
        <w:t xml:space="preserve">: </w:t>
      </w:r>
      <w:r w:rsidRPr="0082504A">
        <w:rPr>
          <w:rFonts w:hint="cs"/>
          <w:sz w:val="36"/>
          <w:szCs w:val="36"/>
          <w:rtl/>
        </w:rPr>
        <w:t>حافظ إلا أنهم اتهموه بسرقة الأحاديث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F279F2" w:rsidRPr="0082504A">
        <w:rPr>
          <w:rFonts w:hint="cs"/>
          <w:sz w:val="36"/>
          <w:szCs w:val="36"/>
          <w:rtl/>
        </w:rPr>
        <w:t xml:space="preserve"> </w:t>
      </w:r>
    </w:p>
    <w:p w:rsidR="00426B30" w:rsidRPr="0082504A" w:rsidRDefault="00685CC1" w:rsidP="00685CC1">
      <w:pPr>
        <w:widowControl w:val="0"/>
        <w:tabs>
          <w:tab w:val="left" w:pos="2691"/>
        </w:tabs>
        <w:autoSpaceDE w:val="0"/>
        <w:autoSpaceDN w:val="0"/>
        <w:adjustRightInd w:val="0"/>
        <w:spacing w:before="120"/>
        <w:jc w:val="both"/>
        <w:rPr>
          <w:sz w:val="36"/>
          <w:szCs w:val="36"/>
          <w:rtl/>
        </w:rPr>
      </w:pPr>
      <w:r>
        <w:rPr>
          <w:rFonts w:hint="cs"/>
          <w:b/>
          <w:bCs/>
          <w:sz w:val="36"/>
          <w:szCs w:val="36"/>
          <w:rtl/>
        </w:rPr>
        <w:t xml:space="preserve">  </w:t>
      </w:r>
      <w:r w:rsidR="00426B30" w:rsidRPr="0082504A">
        <w:rPr>
          <w:rFonts w:hint="cs"/>
          <w:sz w:val="36"/>
          <w:szCs w:val="36"/>
          <w:rtl/>
        </w:rPr>
        <w:t>وعلى ذلك فإن هذا الوجه لايصح عن عبيد الله بن عمر.</w:t>
      </w:r>
    </w:p>
    <w:p w:rsidR="00426B30" w:rsidRPr="0082504A" w:rsidRDefault="00426B30" w:rsidP="00F742C6">
      <w:pPr>
        <w:widowControl w:val="0"/>
        <w:tabs>
          <w:tab w:val="left" w:pos="2691"/>
        </w:tabs>
        <w:autoSpaceDE w:val="0"/>
        <w:autoSpaceDN w:val="0"/>
        <w:adjustRightInd w:val="0"/>
        <w:spacing w:before="120"/>
        <w:ind w:firstLine="397"/>
        <w:jc w:val="both"/>
        <w:rPr>
          <w:sz w:val="36"/>
          <w:szCs w:val="36"/>
          <w:rtl/>
        </w:rPr>
      </w:pPr>
      <w:r w:rsidRPr="00FC0DC3">
        <w:rPr>
          <w:rFonts w:hint="cs"/>
          <w:b/>
          <w:bCs/>
          <w:sz w:val="36"/>
          <w:szCs w:val="36"/>
          <w:rtl/>
        </w:rPr>
        <w:t>فتلخص مما تقدم</w:t>
      </w:r>
      <w:r w:rsidRPr="0082504A">
        <w:rPr>
          <w:rFonts w:hint="cs"/>
          <w:sz w:val="36"/>
          <w:szCs w:val="36"/>
          <w:rtl/>
        </w:rPr>
        <w:t xml:space="preserve"> أن الوجه الأول, والرابع, والسادس, والسابع, والثامن؛ لا</w:t>
      </w:r>
      <w:r w:rsidR="00685CC1">
        <w:rPr>
          <w:rFonts w:hint="cs"/>
          <w:sz w:val="36"/>
          <w:szCs w:val="36"/>
          <w:rtl/>
        </w:rPr>
        <w:t xml:space="preserve"> </w:t>
      </w:r>
      <w:r w:rsidRPr="0082504A">
        <w:rPr>
          <w:rFonts w:hint="cs"/>
          <w:sz w:val="36"/>
          <w:szCs w:val="36"/>
          <w:rtl/>
        </w:rPr>
        <w:t xml:space="preserve">يصح </w:t>
      </w:r>
      <w:r w:rsidR="00685CC1">
        <w:rPr>
          <w:rFonts w:hint="cs"/>
          <w:sz w:val="36"/>
          <w:szCs w:val="36"/>
          <w:rtl/>
        </w:rPr>
        <w:t xml:space="preserve">منها شيء </w:t>
      </w:r>
      <w:r w:rsidRPr="0082504A">
        <w:rPr>
          <w:rFonts w:hint="cs"/>
          <w:sz w:val="36"/>
          <w:szCs w:val="36"/>
          <w:rtl/>
        </w:rPr>
        <w:t>عن نافع.</w:t>
      </w:r>
    </w:p>
    <w:p w:rsidR="00685CC1" w:rsidRDefault="00426B30" w:rsidP="00F742C6">
      <w:pPr>
        <w:widowControl w:val="0"/>
        <w:tabs>
          <w:tab w:val="left" w:pos="2691"/>
        </w:tabs>
        <w:autoSpaceDE w:val="0"/>
        <w:autoSpaceDN w:val="0"/>
        <w:adjustRightInd w:val="0"/>
        <w:spacing w:before="120"/>
        <w:ind w:firstLine="397"/>
        <w:jc w:val="both"/>
        <w:rPr>
          <w:rFonts w:ascii="Tahoma" w:hAnsi="Tahoma"/>
          <w:sz w:val="36"/>
          <w:szCs w:val="36"/>
          <w:rtl/>
        </w:rPr>
      </w:pPr>
      <w:r w:rsidRPr="0082504A">
        <w:rPr>
          <w:rFonts w:hint="cs"/>
          <w:sz w:val="36"/>
          <w:szCs w:val="36"/>
          <w:rtl/>
        </w:rPr>
        <w:t>فيتبقى الوجه</w:t>
      </w:r>
      <w:r w:rsidR="000B2301" w:rsidRPr="0082504A">
        <w:rPr>
          <w:rFonts w:hint="cs"/>
          <w:sz w:val="36"/>
          <w:szCs w:val="36"/>
          <w:rtl/>
        </w:rPr>
        <w:t>: (</w:t>
      </w:r>
      <w:r w:rsidRPr="0082504A">
        <w:rPr>
          <w:rFonts w:hint="cs"/>
          <w:sz w:val="36"/>
          <w:szCs w:val="36"/>
          <w:rtl/>
        </w:rPr>
        <w:t>الثاني, والثالث, والخامس</w:t>
      </w:r>
      <w:r w:rsidR="000B2301" w:rsidRPr="0082504A">
        <w:rPr>
          <w:rFonts w:hint="cs"/>
          <w:sz w:val="36"/>
          <w:szCs w:val="36"/>
          <w:rtl/>
        </w:rPr>
        <w:t>)</w:t>
      </w:r>
      <w:r w:rsidR="00650008" w:rsidRPr="0082504A">
        <w:rPr>
          <w:rFonts w:hint="cs"/>
          <w:sz w:val="36"/>
          <w:szCs w:val="36"/>
          <w:rtl/>
        </w:rPr>
        <w:t>؛</w:t>
      </w:r>
      <w:r w:rsidRPr="0082504A">
        <w:rPr>
          <w:rFonts w:hint="cs"/>
          <w:sz w:val="36"/>
          <w:szCs w:val="36"/>
          <w:rtl/>
        </w:rPr>
        <w:t xml:space="preserve"> فهذه الأوجه الثلاثة عن نافع, كلها قوية؛ لثقة رواته</w:t>
      </w:r>
      <w:r w:rsidR="00685CC1">
        <w:rPr>
          <w:rFonts w:hint="cs"/>
          <w:sz w:val="36"/>
          <w:szCs w:val="36"/>
          <w:rtl/>
        </w:rPr>
        <w:t>ا, إ</w:t>
      </w:r>
      <w:r w:rsidRPr="0082504A">
        <w:rPr>
          <w:rFonts w:hint="cs"/>
          <w:sz w:val="36"/>
          <w:szCs w:val="36"/>
          <w:rtl/>
        </w:rPr>
        <w:t>ذَّ</w:t>
      </w:r>
      <w:r w:rsidRPr="0082504A">
        <w:rPr>
          <w:sz w:val="36"/>
          <w:szCs w:val="36"/>
          <w:rtl/>
        </w:rPr>
        <w:t xml:space="preserve"> </w:t>
      </w:r>
      <w:r w:rsidRPr="0082504A">
        <w:rPr>
          <w:rFonts w:hint="cs"/>
          <w:sz w:val="36"/>
          <w:szCs w:val="36"/>
          <w:rtl/>
        </w:rPr>
        <w:t xml:space="preserve">من </w:t>
      </w:r>
      <w:r w:rsidRPr="0082504A">
        <w:rPr>
          <w:sz w:val="36"/>
          <w:szCs w:val="36"/>
          <w:rtl/>
        </w:rPr>
        <w:t xml:space="preserve">رواه عن نافع </w:t>
      </w:r>
      <w:r w:rsidRPr="0082504A">
        <w:rPr>
          <w:rFonts w:hint="cs"/>
          <w:sz w:val="36"/>
          <w:szCs w:val="36"/>
          <w:rtl/>
        </w:rPr>
        <w:t xml:space="preserve">هم </w:t>
      </w:r>
      <w:r w:rsidRPr="0082504A">
        <w:rPr>
          <w:sz w:val="36"/>
          <w:szCs w:val="36"/>
          <w:rtl/>
        </w:rPr>
        <w:t>أصحابه المقدمون</w:t>
      </w:r>
      <w:r w:rsidR="000B2301" w:rsidRPr="0082504A">
        <w:rPr>
          <w:sz w:val="36"/>
          <w:szCs w:val="36"/>
          <w:rtl/>
        </w:rPr>
        <w:t xml:space="preserve">: </w:t>
      </w:r>
      <w:r w:rsidRPr="0082504A">
        <w:rPr>
          <w:sz w:val="36"/>
          <w:szCs w:val="36"/>
          <w:rtl/>
        </w:rPr>
        <w:t>أيوب السختياني</w:t>
      </w:r>
      <w:r w:rsidR="000B2301" w:rsidRPr="0082504A">
        <w:rPr>
          <w:sz w:val="36"/>
          <w:szCs w:val="36"/>
          <w:rtl/>
        </w:rPr>
        <w:t xml:space="preserve">، </w:t>
      </w:r>
      <w:r w:rsidRPr="0082504A">
        <w:rPr>
          <w:sz w:val="36"/>
          <w:szCs w:val="36"/>
          <w:rtl/>
        </w:rPr>
        <w:t>وعبيدالله بن عمر</w:t>
      </w:r>
      <w:r w:rsidR="000B2301" w:rsidRPr="0082504A">
        <w:rPr>
          <w:sz w:val="36"/>
          <w:szCs w:val="36"/>
          <w:rtl/>
        </w:rPr>
        <w:t xml:space="preserve">، </w:t>
      </w:r>
      <w:r w:rsidRPr="0082504A">
        <w:rPr>
          <w:sz w:val="36"/>
          <w:szCs w:val="36"/>
          <w:rtl/>
        </w:rPr>
        <w:t>ومالك بن أنس</w:t>
      </w:r>
      <w:r w:rsidR="000B2301" w:rsidRPr="0082504A">
        <w:rPr>
          <w:sz w:val="36"/>
          <w:szCs w:val="36"/>
          <w:rtl/>
        </w:rPr>
        <w:t xml:space="preserve">، </w:t>
      </w:r>
      <w:r w:rsidRPr="0082504A">
        <w:rPr>
          <w:sz w:val="36"/>
          <w:szCs w:val="36"/>
          <w:rtl/>
        </w:rPr>
        <w:t>وهؤلاء هم الطبقة الأولى من أصحاب نافع كما ذكر ذلك علي بن المديني</w:t>
      </w:r>
      <w:r w:rsidR="000B2301" w:rsidRPr="0082504A">
        <w:rPr>
          <w:sz w:val="36"/>
          <w:szCs w:val="36"/>
          <w:rtl/>
        </w:rPr>
        <w:t xml:space="preserve">، </w:t>
      </w:r>
      <w:r w:rsidRPr="0082504A">
        <w:rPr>
          <w:sz w:val="36"/>
          <w:szCs w:val="36"/>
          <w:rtl/>
        </w:rPr>
        <w:t>والنسائيّ</w:t>
      </w:r>
      <w:r w:rsidR="000B2301" w:rsidRPr="0082504A">
        <w:rPr>
          <w:sz w:val="36"/>
          <w:szCs w:val="36"/>
          <w:rtl/>
        </w:rPr>
        <w:t xml:space="preserve">، </w:t>
      </w:r>
      <w:r w:rsidRPr="0082504A">
        <w:rPr>
          <w:sz w:val="36"/>
          <w:szCs w:val="36"/>
          <w:rtl/>
        </w:rPr>
        <w:t>ويحيى القطان</w:t>
      </w:r>
      <w:r w:rsidR="000B2301" w:rsidRPr="0082504A">
        <w:rPr>
          <w:sz w:val="36"/>
          <w:szCs w:val="36"/>
          <w:rtl/>
        </w:rPr>
        <w:t xml:space="preserve">، </w:t>
      </w:r>
      <w:r w:rsidRPr="0082504A">
        <w:rPr>
          <w:sz w:val="36"/>
          <w:szCs w:val="36"/>
          <w:rtl/>
        </w:rPr>
        <w:t>وأحمد</w:t>
      </w:r>
      <w:r w:rsidRPr="0082504A">
        <w:rPr>
          <w:rFonts w:hint="cs"/>
          <w:sz w:val="36"/>
          <w:szCs w:val="36"/>
          <w:rtl/>
        </w:rPr>
        <w:t>,</w:t>
      </w:r>
      <w:r w:rsidRPr="0082504A">
        <w:rPr>
          <w:sz w:val="36"/>
          <w:szCs w:val="36"/>
          <w:rtl/>
        </w:rPr>
        <w:t xml:space="preserve"> وذكرهم الدارقطني كذلك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69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7748A" w:rsidRPr="0082504A" w:rsidRDefault="00426B30" w:rsidP="00F742C6">
      <w:pPr>
        <w:widowControl w:val="0"/>
        <w:tabs>
          <w:tab w:val="left" w:pos="2691"/>
        </w:tabs>
        <w:autoSpaceDE w:val="0"/>
        <w:autoSpaceDN w:val="0"/>
        <w:adjustRightInd w:val="0"/>
        <w:spacing w:before="120"/>
        <w:ind w:firstLine="397"/>
        <w:jc w:val="both"/>
        <w:rPr>
          <w:rStyle w:val="aff0"/>
          <w:rFonts w:ascii="Traditional Arabic" w:hAnsi="Traditional Arabic"/>
          <w:i w:val="0"/>
          <w:iCs w:val="0"/>
          <w:sz w:val="36"/>
          <w:szCs w:val="36"/>
          <w:rtl/>
        </w:rPr>
      </w:pPr>
      <w:r w:rsidRPr="0082504A">
        <w:rPr>
          <w:rFonts w:hint="cs"/>
          <w:sz w:val="36"/>
          <w:szCs w:val="36"/>
          <w:rtl/>
        </w:rPr>
        <w:t>وعليه فهذا الحديث على جميع هذه الأوجه الثلاثة صحيح؛ وهي في صحيح مسلم.</w:t>
      </w:r>
    </w:p>
    <w:p w:rsidR="00426B30" w:rsidRDefault="0097748A" w:rsidP="00F742C6">
      <w:pPr>
        <w:widowControl w:val="0"/>
        <w:spacing w:before="120"/>
        <w:jc w:val="center"/>
        <w:rPr>
          <w:rStyle w:val="aff0"/>
          <w:i w:val="0"/>
          <w:iCs w:val="0"/>
          <w:rtl/>
        </w:rPr>
      </w:pPr>
      <w:r w:rsidRPr="0082504A">
        <w:rPr>
          <w:rFonts w:ascii="mylotus" w:hAnsi="mylotus"/>
          <w:b/>
          <w:noProof/>
          <w:sz w:val="36"/>
          <w:szCs w:val="36"/>
        </w:rPr>
        <w:drawing>
          <wp:inline distT="0" distB="0" distL="0" distR="0" wp14:anchorId="09A0FC42" wp14:editId="7FFA3309">
            <wp:extent cx="2258060" cy="111125"/>
            <wp:effectExtent l="0" t="0" r="0" b="0"/>
            <wp:docPr id="492" name="صورة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r w:rsidR="00426B30" w:rsidRPr="0082504A">
        <w:rPr>
          <w:rStyle w:val="aff0"/>
          <w:rFonts w:ascii="Traditional Arabic" w:hAnsi="Traditional Arabic"/>
          <w:i w:val="0"/>
          <w:iCs w:val="0"/>
          <w:sz w:val="36"/>
          <w:szCs w:val="36"/>
          <w:rtl/>
        </w:rPr>
        <w:tab/>
      </w:r>
    </w:p>
    <w:p w:rsidR="00C7383D" w:rsidRDefault="00C7383D" w:rsidP="00C7383D">
      <w:pPr>
        <w:widowControl w:val="0"/>
        <w:spacing w:before="120"/>
        <w:rPr>
          <w:rStyle w:val="aff0"/>
          <w:i w:val="0"/>
          <w:iCs w:val="0"/>
          <w:rtl/>
        </w:rPr>
      </w:pPr>
    </w:p>
    <w:p w:rsidR="00C7383D" w:rsidRDefault="00C7383D" w:rsidP="00C7383D">
      <w:pPr>
        <w:widowControl w:val="0"/>
        <w:spacing w:before="120"/>
        <w:rPr>
          <w:rStyle w:val="aff0"/>
          <w:i w:val="0"/>
          <w:iCs w:val="0"/>
          <w:rtl/>
        </w:rPr>
      </w:pPr>
    </w:p>
    <w:p w:rsidR="00862C38" w:rsidRDefault="00862C38" w:rsidP="00C7383D">
      <w:pPr>
        <w:pStyle w:val="af4"/>
        <w:rPr>
          <w:sz w:val="40"/>
          <w:rtl/>
        </w:rPr>
      </w:pPr>
    </w:p>
    <w:p w:rsidR="00862C38" w:rsidRDefault="00862C38" w:rsidP="00C7383D">
      <w:pPr>
        <w:pStyle w:val="af4"/>
        <w:rPr>
          <w:sz w:val="40"/>
          <w:rtl/>
        </w:rPr>
      </w:pPr>
    </w:p>
    <w:p w:rsidR="00C7383D" w:rsidRDefault="00C7383D" w:rsidP="00C7383D">
      <w:pPr>
        <w:pStyle w:val="af4"/>
        <w:rPr>
          <w:sz w:val="40"/>
        </w:rPr>
      </w:pPr>
      <w:r>
        <w:rPr>
          <w:rFonts w:hint="cs"/>
          <w:sz w:val="40"/>
          <w:rtl/>
        </w:rPr>
        <w:lastRenderedPageBreak/>
        <w:t>الحديث السادس والثلاثون</w:t>
      </w:r>
    </w:p>
    <w:p w:rsidR="00C7383D" w:rsidRDefault="00C7383D" w:rsidP="00C7383D">
      <w:pPr>
        <w:pStyle w:val="12"/>
        <w:spacing w:before="0" w:after="20"/>
        <w:ind w:firstLine="397"/>
        <w:jc w:val="both"/>
        <w:rPr>
          <w:rFonts w:ascii="Traditional Arabic" w:hAnsi="Traditional Arabic"/>
          <w:b/>
          <w:sz w:val="36"/>
          <w:szCs w:val="36"/>
          <w:rtl/>
        </w:rPr>
      </w:pPr>
      <w:r>
        <w:rPr>
          <w:rFonts w:ascii="Traditional Arabic" w:hAnsi="Traditional Arabic"/>
          <w:b/>
          <w:sz w:val="36"/>
          <w:szCs w:val="36"/>
          <w:rtl/>
        </w:rPr>
        <w:t>قال البزار (12/195-196):</w:t>
      </w:r>
    </w:p>
    <w:p w:rsidR="00C7383D" w:rsidRDefault="00C7383D" w:rsidP="00C7383D">
      <w:pPr>
        <w:autoSpaceDE w:val="0"/>
        <w:autoSpaceDN w:val="0"/>
        <w:adjustRightInd w:val="0"/>
        <w:spacing w:after="20"/>
        <w:ind w:firstLine="397"/>
        <w:jc w:val="both"/>
        <w:rPr>
          <w:rFonts w:ascii="Traditional Arabic" w:hAnsi="Traditional Arabic"/>
          <w:b/>
          <w:bCs/>
          <w:sz w:val="36"/>
          <w:szCs w:val="36"/>
          <w:rtl/>
        </w:rPr>
      </w:pPr>
      <w:r>
        <w:rPr>
          <w:rFonts w:ascii="Traditional Arabic" w:hAnsi="Traditional Arabic"/>
          <w:b/>
          <w:bCs/>
          <w:sz w:val="36"/>
          <w:szCs w:val="36"/>
          <w:rtl/>
        </w:rPr>
        <w:t>5864 - حَدَّثنا نصر بن علي، ومُحَمَّد بن يَحْيَى، واللفظُ لنصر</w:t>
      </w:r>
      <w:r>
        <w:rPr>
          <w:rFonts w:ascii="Traditional Arabic" w:hAnsi="Traditional Arabic" w:hint="cs"/>
          <w:b/>
          <w:bCs/>
          <w:sz w:val="36"/>
          <w:szCs w:val="36"/>
          <w:rtl/>
        </w:rPr>
        <w:t>,</w:t>
      </w:r>
      <w:r>
        <w:rPr>
          <w:rFonts w:ascii="Traditional Arabic" w:hAnsi="Traditional Arabic"/>
          <w:b/>
          <w:bCs/>
          <w:sz w:val="36"/>
          <w:szCs w:val="36"/>
          <w:rtl/>
        </w:rPr>
        <w:t xml:space="preserve"> أَخْبَرَنَا يزيد بن هارون: أَخْبَرَنَا يَحْيَى بن سَعِيد الأنصاري، عَن نافعٍ، عَن ابن عُمَر: أن جارية لآل كعب كانت ترعى غنما</w:t>
      </w:r>
      <w:r>
        <w:rPr>
          <w:rFonts w:ascii="Traditional Arabic" w:hAnsi="Traditional Arabic" w:hint="cs"/>
          <w:b/>
          <w:bCs/>
          <w:sz w:val="36"/>
          <w:szCs w:val="36"/>
          <w:rtl/>
        </w:rPr>
        <w:t>,</w:t>
      </w:r>
      <w:r>
        <w:rPr>
          <w:rFonts w:ascii="Traditional Arabic" w:hAnsi="Traditional Arabic"/>
          <w:b/>
          <w:bCs/>
          <w:sz w:val="36"/>
          <w:szCs w:val="36"/>
          <w:rtl/>
        </w:rPr>
        <w:t xml:space="preserve"> فخافت على شاة منها أن تموت</w:t>
      </w:r>
      <w:r>
        <w:rPr>
          <w:rFonts w:ascii="Traditional Arabic" w:hAnsi="Traditional Arabic" w:hint="cs"/>
          <w:b/>
          <w:bCs/>
          <w:sz w:val="36"/>
          <w:szCs w:val="36"/>
          <w:rtl/>
        </w:rPr>
        <w:t>,</w:t>
      </w:r>
      <w:r>
        <w:rPr>
          <w:rFonts w:ascii="Traditional Arabic" w:hAnsi="Traditional Arabic"/>
          <w:b/>
          <w:bCs/>
          <w:sz w:val="36"/>
          <w:szCs w:val="36"/>
          <w:rtl/>
        </w:rPr>
        <w:t xml:space="preserve"> فأخذت حجرا فذبحتها به</w:t>
      </w:r>
      <w:r>
        <w:rPr>
          <w:rFonts w:ascii="Traditional Arabic" w:hAnsi="Traditional Arabic" w:hint="cs"/>
          <w:b/>
          <w:bCs/>
          <w:sz w:val="36"/>
          <w:szCs w:val="36"/>
          <w:rtl/>
        </w:rPr>
        <w:t>,</w:t>
      </w:r>
      <w:r>
        <w:rPr>
          <w:rFonts w:ascii="Traditional Arabic" w:hAnsi="Traditional Arabic"/>
          <w:b/>
          <w:bCs/>
          <w:sz w:val="36"/>
          <w:szCs w:val="36"/>
          <w:rtl/>
        </w:rPr>
        <w:t xml:space="preserve"> فذكرت ذلك للنبي </w:t>
      </w:r>
      <w:r>
        <w:rPr>
          <w:rFonts w:ascii="Traditional Arabic" w:hAnsi="Traditional Arabic"/>
          <w:b/>
          <w:bCs/>
          <w:sz w:val="36"/>
          <w:szCs w:val="36"/>
        </w:rPr>
        <w:sym w:font="AGA Arabesque" w:char="F072"/>
      </w:r>
      <w:r>
        <w:rPr>
          <w:rFonts w:ascii="Traditional Arabic" w:hAnsi="Traditional Arabic"/>
          <w:b/>
          <w:bCs/>
          <w:sz w:val="36"/>
          <w:szCs w:val="36"/>
          <w:rtl/>
        </w:rPr>
        <w:t xml:space="preserve"> فأمر بأكلها.</w:t>
      </w:r>
    </w:p>
    <w:p w:rsidR="00C7383D" w:rsidRDefault="00C7383D" w:rsidP="00C7383D">
      <w:pPr>
        <w:autoSpaceDE w:val="0"/>
        <w:autoSpaceDN w:val="0"/>
        <w:adjustRightInd w:val="0"/>
        <w:spacing w:after="20"/>
        <w:ind w:firstLine="397"/>
        <w:jc w:val="both"/>
        <w:rPr>
          <w:rFonts w:ascii="Traditional Arabic" w:hAnsi="Traditional Arabic"/>
          <w:b/>
          <w:bCs/>
          <w:sz w:val="36"/>
          <w:szCs w:val="36"/>
          <w:rtl/>
        </w:rPr>
      </w:pPr>
      <w:r>
        <w:rPr>
          <w:rFonts w:ascii="Traditional Arabic" w:hAnsi="Traditional Arabic"/>
          <w:b/>
          <w:bCs/>
          <w:sz w:val="36"/>
          <w:szCs w:val="36"/>
          <w:rtl/>
        </w:rPr>
        <w:t xml:space="preserve">5865 - وحَدَّثناه مُحَمد بن المثنى، حَدَّثنا مرحوم بن عَبد العزيز، حَدَّثنا داود يعني ابن </w:t>
      </w:r>
      <w:r w:rsidR="00C63C91">
        <w:rPr>
          <w:rFonts w:ascii="Traditional Arabic" w:hAnsi="Traditional Arabic"/>
          <w:b/>
          <w:bCs/>
          <w:sz w:val="36"/>
          <w:szCs w:val="36"/>
          <w:rtl/>
        </w:rPr>
        <w:t>عبدالر</w:t>
      </w:r>
      <w:r>
        <w:rPr>
          <w:rFonts w:ascii="Traditional Arabic" w:hAnsi="Traditional Arabic"/>
          <w:b/>
          <w:bCs/>
          <w:sz w:val="36"/>
          <w:szCs w:val="36"/>
          <w:rtl/>
        </w:rPr>
        <w:t>حمن، عَن موسى بن عقبة.</w:t>
      </w:r>
    </w:p>
    <w:p w:rsidR="00C7383D" w:rsidRDefault="00C7383D" w:rsidP="00C7383D">
      <w:pPr>
        <w:autoSpaceDE w:val="0"/>
        <w:autoSpaceDN w:val="0"/>
        <w:adjustRightInd w:val="0"/>
        <w:spacing w:after="20"/>
        <w:ind w:firstLine="397"/>
        <w:jc w:val="both"/>
        <w:rPr>
          <w:rFonts w:ascii="Traditional Arabic" w:hAnsi="Traditional Arabic"/>
          <w:b/>
          <w:bCs/>
          <w:sz w:val="36"/>
          <w:szCs w:val="36"/>
          <w:rtl/>
        </w:rPr>
      </w:pPr>
      <w:r>
        <w:rPr>
          <w:rFonts w:ascii="Traditional Arabic" w:hAnsi="Traditional Arabic"/>
          <w:b/>
          <w:bCs/>
          <w:sz w:val="36"/>
          <w:szCs w:val="36"/>
          <w:rtl/>
        </w:rPr>
        <w:t xml:space="preserve">5866 - وحَدَّثنا أيوب بن سليمان: حَدَّثنا </w:t>
      </w:r>
      <w:r w:rsidR="00C63C91">
        <w:rPr>
          <w:rFonts w:ascii="Traditional Arabic" w:hAnsi="Traditional Arabic"/>
          <w:b/>
          <w:bCs/>
          <w:sz w:val="36"/>
          <w:szCs w:val="36"/>
          <w:rtl/>
        </w:rPr>
        <w:t>عبدالر</w:t>
      </w:r>
      <w:r>
        <w:rPr>
          <w:rFonts w:ascii="Traditional Arabic" w:hAnsi="Traditional Arabic"/>
          <w:b/>
          <w:bCs/>
          <w:sz w:val="36"/>
          <w:szCs w:val="36"/>
          <w:rtl/>
        </w:rPr>
        <w:t xml:space="preserve">حمن بن مسهر، حَدَّثنا سَعِيد بن أبي عَرُوبة، عَن أيوب، عَن نافعٍ، عَن ابن عُمَر، عَن النبي </w:t>
      </w:r>
      <w:r>
        <w:rPr>
          <w:rFonts w:ascii="Traditional Arabic" w:hAnsi="Traditional Arabic"/>
          <w:b/>
          <w:bCs/>
          <w:sz w:val="36"/>
          <w:szCs w:val="36"/>
        </w:rPr>
        <w:sym w:font="AGA Arabesque" w:char="F072"/>
      </w:r>
      <w:r>
        <w:rPr>
          <w:rFonts w:ascii="Traditional Arabic" w:hAnsi="Traditional Arabic"/>
          <w:b/>
          <w:bCs/>
          <w:sz w:val="36"/>
          <w:szCs w:val="36"/>
          <w:rtl/>
        </w:rPr>
        <w:t xml:space="preserve"> </w:t>
      </w:r>
      <w:r>
        <w:rPr>
          <w:rFonts w:ascii="Traditional Arabic" w:hAnsi="Traditional Arabic" w:hint="cs"/>
          <w:b/>
          <w:bCs/>
          <w:sz w:val="36"/>
          <w:szCs w:val="36"/>
          <w:rtl/>
        </w:rPr>
        <w:t>... بنحو حديث يَحْيَى بن سَعِيد، عَن نافعٍ، عَن ابن عمر.</w:t>
      </w:r>
    </w:p>
    <w:p w:rsidR="00C7383D" w:rsidRDefault="00C7383D" w:rsidP="00C7383D">
      <w:pPr>
        <w:autoSpaceDE w:val="0"/>
        <w:autoSpaceDN w:val="0"/>
        <w:adjustRightInd w:val="0"/>
        <w:spacing w:after="20"/>
        <w:ind w:firstLine="397"/>
        <w:jc w:val="both"/>
        <w:rPr>
          <w:rFonts w:ascii="Traditional Arabic" w:hAnsi="Traditional Arabic"/>
          <w:b/>
          <w:bCs/>
          <w:sz w:val="36"/>
          <w:szCs w:val="36"/>
          <w:rtl/>
        </w:rPr>
      </w:pPr>
      <w:r>
        <w:rPr>
          <w:rFonts w:ascii="Traditional Arabic" w:hAnsi="Traditional Arabic"/>
          <w:b/>
          <w:bCs/>
          <w:sz w:val="36"/>
          <w:szCs w:val="36"/>
          <w:rtl/>
        </w:rPr>
        <w:t>وهذا الحديثُ لا نعلَمُ رواه عَن يَحْيَى بن سَعِيدٍ، عَن نافعٍ، عَن ابن عُمَر إلاَّ يزيدُ بن هارون، وَابن نُمَيرٍ، وَإنَّما يرويه الناس، عَن يَحْيَى، عَن نافعٍ، مُرسَلاً.</w:t>
      </w:r>
    </w:p>
    <w:p w:rsidR="00AE55CC" w:rsidRDefault="00C7383D" w:rsidP="00C7383D">
      <w:pPr>
        <w:pBdr>
          <w:bottom w:val="single" w:sz="12" w:space="1" w:color="auto"/>
        </w:pBdr>
        <w:autoSpaceDE w:val="0"/>
        <w:autoSpaceDN w:val="0"/>
        <w:adjustRightInd w:val="0"/>
        <w:spacing w:after="20"/>
        <w:ind w:firstLine="397"/>
        <w:jc w:val="both"/>
        <w:rPr>
          <w:rFonts w:ascii="Traditional Arabic" w:hAnsi="Traditional Arabic"/>
          <w:b/>
          <w:bCs/>
          <w:sz w:val="36"/>
          <w:szCs w:val="36"/>
          <w:rtl/>
        </w:rPr>
      </w:pPr>
      <w:r>
        <w:rPr>
          <w:rFonts w:ascii="Traditional Arabic" w:hAnsi="Traditional Arabic"/>
          <w:b/>
          <w:bCs/>
          <w:sz w:val="36"/>
          <w:szCs w:val="36"/>
          <w:rtl/>
        </w:rPr>
        <w:t xml:space="preserve">ولا نعلم رواه عَن موسى بن عقبة إلاَّ داود بن </w:t>
      </w:r>
      <w:r w:rsidR="00C63C91">
        <w:rPr>
          <w:rFonts w:ascii="Traditional Arabic" w:hAnsi="Traditional Arabic"/>
          <w:b/>
          <w:bCs/>
          <w:sz w:val="36"/>
          <w:szCs w:val="36"/>
          <w:rtl/>
        </w:rPr>
        <w:t>عبدالر</w:t>
      </w:r>
      <w:r>
        <w:rPr>
          <w:rFonts w:ascii="Traditional Arabic" w:hAnsi="Traditional Arabic"/>
          <w:b/>
          <w:bCs/>
          <w:sz w:val="36"/>
          <w:szCs w:val="36"/>
          <w:rtl/>
        </w:rPr>
        <w:t>حمن، وهُو ضعيفٌ.</w:t>
      </w:r>
    </w:p>
    <w:p w:rsidR="00C7383D" w:rsidRDefault="00C7383D" w:rsidP="00C7383D">
      <w:pPr>
        <w:pBdr>
          <w:bottom w:val="single" w:sz="12" w:space="1" w:color="auto"/>
        </w:pBdr>
        <w:autoSpaceDE w:val="0"/>
        <w:autoSpaceDN w:val="0"/>
        <w:adjustRightInd w:val="0"/>
        <w:spacing w:after="20"/>
        <w:ind w:firstLine="397"/>
        <w:jc w:val="both"/>
        <w:rPr>
          <w:rFonts w:ascii="Traditional Arabic" w:hAnsi="Traditional Arabic"/>
          <w:b/>
          <w:bCs/>
          <w:sz w:val="36"/>
          <w:szCs w:val="36"/>
          <w:rtl/>
        </w:rPr>
      </w:pPr>
      <w:r>
        <w:rPr>
          <w:rFonts w:ascii="Traditional Arabic" w:hAnsi="Traditional Arabic"/>
          <w:b/>
          <w:bCs/>
          <w:sz w:val="36"/>
          <w:szCs w:val="36"/>
          <w:rtl/>
        </w:rPr>
        <w:t>والحديثُ إنما يرويه عُبَيد الله والحجاج، عَن نافعٍ، عَن ابن كعب بن مالك، عَن أَبِيه، وهُو الصواب.</w:t>
      </w:r>
    </w:p>
    <w:p w:rsidR="00C7383D" w:rsidRPr="00C7383D" w:rsidRDefault="00C7383D" w:rsidP="00C7383D">
      <w:pPr>
        <w:pBdr>
          <w:bottom w:val="single" w:sz="12" w:space="1" w:color="auto"/>
        </w:pBdr>
        <w:autoSpaceDE w:val="0"/>
        <w:autoSpaceDN w:val="0"/>
        <w:adjustRightInd w:val="0"/>
        <w:spacing w:after="20"/>
        <w:ind w:firstLine="397"/>
        <w:jc w:val="both"/>
        <w:rPr>
          <w:rFonts w:ascii="Traditional Arabic" w:hAnsi="Traditional Arabic"/>
          <w:b/>
          <w:bCs/>
          <w:sz w:val="16"/>
          <w:szCs w:val="16"/>
          <w:rtl/>
        </w:rPr>
      </w:pPr>
    </w:p>
    <w:p w:rsidR="00C7383D" w:rsidRPr="00C7383D" w:rsidRDefault="00C7383D" w:rsidP="00C7383D">
      <w:pPr>
        <w:autoSpaceDE w:val="0"/>
        <w:autoSpaceDN w:val="0"/>
        <w:adjustRightInd w:val="0"/>
        <w:spacing w:after="20"/>
        <w:ind w:firstLine="397"/>
        <w:jc w:val="both"/>
        <w:rPr>
          <w:rFonts w:ascii="Traditional Arabic" w:hAnsi="Traditional Arabic"/>
          <w:b/>
          <w:bCs/>
          <w:sz w:val="16"/>
          <w:szCs w:val="16"/>
          <w:rtl/>
        </w:rPr>
      </w:pPr>
    </w:p>
    <w:p w:rsidR="00C7383D" w:rsidRDefault="00C7383D" w:rsidP="00C7383D">
      <w:pPr>
        <w:pStyle w:val="aff7"/>
        <w:rPr>
          <w:bCs/>
          <w:rtl/>
        </w:rPr>
      </w:pPr>
      <w:r>
        <w:rPr>
          <w:rFonts w:hint="cs"/>
          <w:rtl/>
        </w:rPr>
        <w:t>تخريج الحديث</w:t>
      </w:r>
      <w:r>
        <w:rPr>
          <w:rFonts w:hint="cs"/>
          <w:bCs/>
          <w:rtl/>
        </w:rPr>
        <w:t xml:space="preserve">: </w:t>
      </w:r>
    </w:p>
    <w:p w:rsidR="00C7383D" w:rsidRDefault="00C7383D" w:rsidP="00C7383D">
      <w:pPr>
        <w:pStyle w:val="12"/>
        <w:spacing w:before="0" w:after="20"/>
        <w:ind w:firstLine="397"/>
        <w:jc w:val="both"/>
        <w:rPr>
          <w:rFonts w:ascii="Traditional Arabic" w:hAnsi="Traditional Arabic"/>
          <w:sz w:val="36"/>
          <w:szCs w:val="36"/>
          <w:rtl/>
        </w:rPr>
      </w:pPr>
      <w:r>
        <w:rPr>
          <w:rFonts w:ascii="Traditional Arabic" w:hAnsi="Traditional Arabic"/>
          <w:sz w:val="36"/>
          <w:szCs w:val="36"/>
          <w:rtl/>
        </w:rPr>
        <w:t xml:space="preserve">الوجه الأول: نافع, عن ابن عمر </w:t>
      </w:r>
      <w:r>
        <w:rPr>
          <w:rFonts w:ascii="Traditional Arabic" w:hAnsi="Traditional Arabic"/>
          <w:b/>
          <w:bCs w:val="0"/>
          <w:sz w:val="36"/>
          <w:szCs w:val="36"/>
        </w:rPr>
        <w:sym w:font="KFGQPC Arabic Symbols 01" w:char="F06B"/>
      </w:r>
      <w:r>
        <w:rPr>
          <w:rFonts w:ascii="Traditional Arabic" w:hAnsi="Traditional Arabic"/>
          <w:sz w:val="36"/>
          <w:szCs w:val="36"/>
          <w:rtl/>
        </w:rPr>
        <w:t xml:space="preserve"> (مرفوعًا)</w:t>
      </w:r>
      <w:r>
        <w:rPr>
          <w:rFonts w:ascii="Traditional Arabic" w:hAnsi="Traditional Arabic" w:hint="cs"/>
          <w:sz w:val="36"/>
          <w:szCs w:val="36"/>
          <w:rtl/>
        </w:rPr>
        <w:t>.</w:t>
      </w:r>
      <w:r>
        <w:rPr>
          <w:rFonts w:ascii="Traditional Arabic" w:hAnsi="Traditional Arabic"/>
          <w:sz w:val="36"/>
          <w:szCs w:val="36"/>
          <w:rtl/>
        </w:rPr>
        <w:t xml:space="preserve"> </w:t>
      </w:r>
    </w:p>
    <w:p w:rsidR="00C7383D" w:rsidRDefault="00C7383D" w:rsidP="00C7383D">
      <w:pPr>
        <w:spacing w:after="20"/>
        <w:ind w:firstLine="397"/>
        <w:jc w:val="both"/>
        <w:rPr>
          <w:sz w:val="36"/>
          <w:szCs w:val="36"/>
          <w:rtl/>
        </w:rPr>
      </w:pPr>
      <w:r>
        <w:rPr>
          <w:rFonts w:ascii="Traditional Arabic" w:hAnsi="Traditional Arabic"/>
          <w:sz w:val="36"/>
          <w:szCs w:val="36"/>
        </w:rPr>
        <w:sym w:font="AGA Arabesque" w:char="F023"/>
      </w:r>
      <w:r>
        <w:rPr>
          <w:sz w:val="36"/>
          <w:szCs w:val="36"/>
          <w:rtl/>
        </w:rPr>
        <w:t xml:space="preserve"> </w:t>
      </w:r>
      <w:r>
        <w:rPr>
          <w:rFonts w:hint="cs"/>
          <w:sz w:val="36"/>
          <w:szCs w:val="36"/>
          <w:rtl/>
        </w:rPr>
        <w:t xml:space="preserve">أخرجه </w:t>
      </w:r>
      <w:r>
        <w:rPr>
          <w:rFonts w:hint="cs"/>
          <w:b/>
          <w:bCs/>
          <w:sz w:val="36"/>
          <w:szCs w:val="36"/>
          <w:rtl/>
        </w:rPr>
        <w:t>أحمد</w:t>
      </w:r>
      <w:r>
        <w:rPr>
          <w:rFonts w:hint="cs"/>
          <w:sz w:val="36"/>
          <w:szCs w:val="36"/>
          <w:rtl/>
        </w:rPr>
        <w:t xml:space="preserve"> (2/76 ح5463)،</w:t>
      </w:r>
    </w:p>
    <w:p w:rsidR="00C7383D" w:rsidRDefault="00C7383D" w:rsidP="00C7383D">
      <w:pPr>
        <w:spacing w:after="20"/>
        <w:ind w:firstLine="397"/>
        <w:jc w:val="both"/>
        <w:rPr>
          <w:sz w:val="36"/>
          <w:szCs w:val="36"/>
          <w:rtl/>
        </w:rPr>
      </w:pPr>
      <w:r>
        <w:rPr>
          <w:b/>
          <w:bCs/>
          <w:sz w:val="36"/>
          <w:szCs w:val="36"/>
          <w:rtl/>
        </w:rPr>
        <w:t>وأحمد بن منيع</w:t>
      </w:r>
      <w:r>
        <w:rPr>
          <w:sz w:val="36"/>
          <w:szCs w:val="36"/>
          <w:rtl/>
        </w:rPr>
        <w:t xml:space="preserve"> - كما في إتحاف المهرة - (5/285 ح4679) </w:t>
      </w:r>
    </w:p>
    <w:p w:rsidR="00C7383D" w:rsidRDefault="00C7383D" w:rsidP="00C7383D">
      <w:pPr>
        <w:spacing w:after="20"/>
        <w:ind w:firstLine="397"/>
        <w:jc w:val="both"/>
        <w:rPr>
          <w:bCs/>
          <w:sz w:val="36"/>
          <w:szCs w:val="36"/>
          <w:rtl/>
        </w:rPr>
      </w:pPr>
      <w:r>
        <w:rPr>
          <w:b/>
          <w:bCs/>
          <w:sz w:val="36"/>
          <w:szCs w:val="36"/>
          <w:rtl/>
        </w:rPr>
        <w:t>والدارمي</w:t>
      </w:r>
      <w:r>
        <w:rPr>
          <w:sz w:val="36"/>
          <w:szCs w:val="36"/>
          <w:rtl/>
        </w:rPr>
        <w:t xml:space="preserve"> (1/479 ح411)، </w:t>
      </w:r>
    </w:p>
    <w:p w:rsidR="00C7383D" w:rsidRDefault="00C7383D" w:rsidP="00C7383D">
      <w:pPr>
        <w:spacing w:after="20"/>
        <w:ind w:firstLine="397"/>
        <w:jc w:val="both"/>
        <w:rPr>
          <w:bCs/>
          <w:sz w:val="36"/>
          <w:szCs w:val="36"/>
          <w:rtl/>
        </w:rPr>
      </w:pPr>
      <w:r>
        <w:rPr>
          <w:b/>
          <w:bCs/>
          <w:sz w:val="36"/>
          <w:szCs w:val="36"/>
          <w:rtl/>
        </w:rPr>
        <w:t>والحارث بن أبي أسامة</w:t>
      </w:r>
      <w:r>
        <w:rPr>
          <w:sz w:val="36"/>
          <w:szCs w:val="36"/>
          <w:rtl/>
        </w:rPr>
        <w:t xml:space="preserve"> في مسنده (1/479 ح411)،</w:t>
      </w:r>
    </w:p>
    <w:p w:rsidR="00C7383D" w:rsidRDefault="00C7383D" w:rsidP="00C7383D">
      <w:pPr>
        <w:spacing w:after="20"/>
        <w:ind w:firstLine="397"/>
        <w:jc w:val="both"/>
        <w:rPr>
          <w:rFonts w:ascii="Traditional Arabic" w:hAnsi="Traditional Arabic"/>
          <w:b/>
          <w:bCs/>
          <w:sz w:val="36"/>
          <w:szCs w:val="36"/>
          <w:rtl/>
        </w:rPr>
      </w:pPr>
      <w:r>
        <w:rPr>
          <w:sz w:val="36"/>
          <w:szCs w:val="36"/>
          <w:rtl/>
        </w:rPr>
        <w:lastRenderedPageBreak/>
        <w:t xml:space="preserve">والطحاوي في مشكل الآثار (6/499 ح2526)، عن </w:t>
      </w:r>
      <w:r>
        <w:rPr>
          <w:b/>
          <w:bCs/>
          <w:sz w:val="36"/>
          <w:szCs w:val="36"/>
          <w:rtl/>
        </w:rPr>
        <w:t>علي بن أبي شيبة, ويزيد بن سنان,</w:t>
      </w:r>
    </w:p>
    <w:p w:rsidR="00C7383D" w:rsidRDefault="00C7383D" w:rsidP="00C7383D">
      <w:pPr>
        <w:spacing w:after="20"/>
        <w:ind w:firstLine="397"/>
        <w:jc w:val="both"/>
        <w:rPr>
          <w:rFonts w:ascii="Traditional Arabic" w:hAnsi="Traditional Arabic"/>
          <w:bCs/>
          <w:sz w:val="36"/>
          <w:szCs w:val="36"/>
          <w:rtl/>
        </w:rPr>
      </w:pPr>
      <w:r>
        <w:rPr>
          <w:rFonts w:ascii="Traditional Arabic" w:hAnsi="Traditional Arabic"/>
          <w:sz w:val="36"/>
          <w:szCs w:val="36"/>
          <w:rtl/>
        </w:rPr>
        <w:t xml:space="preserve">وابن الجارود في المنتقى (1/226 ح897)، عن </w:t>
      </w:r>
      <w:r>
        <w:rPr>
          <w:rFonts w:ascii="Traditional Arabic" w:hAnsi="Traditional Arabic"/>
          <w:b/>
          <w:bCs/>
          <w:sz w:val="36"/>
          <w:szCs w:val="36"/>
          <w:rtl/>
        </w:rPr>
        <w:t>إبراهيم بن عبد الله</w:t>
      </w:r>
      <w:r>
        <w:rPr>
          <w:rFonts w:ascii="Traditional Arabic" w:hAnsi="Traditional Arabic"/>
          <w:sz w:val="36"/>
          <w:szCs w:val="36"/>
          <w:rtl/>
        </w:rPr>
        <w:t>,</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سبعتهم: (أحمد بن حنبل, وأحمد بن منيع, والدارمي, والحارث بن أبي أسامة, وعلي بن أبي شيبة, ويزيد بن سنان، وإبراهيم بن عبد الله) عن يزيد بن هارون به, بنحوه.</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Pr>
        <w:sym w:font="AGA Arabesque" w:char="F023"/>
      </w:r>
      <w:r>
        <w:rPr>
          <w:rFonts w:ascii="Traditional Arabic" w:hAnsi="Traditional Arabic"/>
          <w:sz w:val="36"/>
          <w:szCs w:val="36"/>
          <w:rtl/>
        </w:rPr>
        <w:t xml:space="preserve"> </w:t>
      </w:r>
      <w:r>
        <w:rPr>
          <w:rFonts w:ascii="Traditional Arabic" w:hAnsi="Traditional Arabic" w:hint="cs"/>
          <w:sz w:val="36"/>
          <w:szCs w:val="36"/>
          <w:rtl/>
        </w:rPr>
        <w:t xml:space="preserve">وأخرجه أحمد (2/80 ح5512) عن </w:t>
      </w:r>
      <w:r>
        <w:rPr>
          <w:rFonts w:ascii="Traditional Arabic" w:hAnsi="Traditional Arabic" w:hint="cs"/>
          <w:b/>
          <w:bCs/>
          <w:sz w:val="36"/>
          <w:szCs w:val="36"/>
          <w:rtl/>
        </w:rPr>
        <w:t>يحيى بن سعيد الأموي</w:t>
      </w:r>
      <w:r>
        <w:rPr>
          <w:rFonts w:ascii="Traditional Arabic" w:hAnsi="Traditional Arabic" w:hint="cs"/>
          <w:sz w:val="36"/>
          <w:szCs w:val="36"/>
          <w:rtl/>
        </w:rPr>
        <w:t>,</w:t>
      </w:r>
    </w:p>
    <w:p w:rsidR="00C7383D" w:rsidRDefault="00C7383D" w:rsidP="00AE55CC">
      <w:pPr>
        <w:spacing w:after="20"/>
        <w:ind w:firstLine="397"/>
        <w:jc w:val="both"/>
        <w:rPr>
          <w:rFonts w:ascii="Traditional Arabic" w:hAnsi="Traditional Arabic"/>
          <w:sz w:val="36"/>
          <w:szCs w:val="36"/>
          <w:rtl/>
        </w:rPr>
      </w:pPr>
      <w:r>
        <w:rPr>
          <w:rFonts w:ascii="Traditional Arabic" w:hAnsi="Traditional Arabic"/>
          <w:sz w:val="36"/>
          <w:szCs w:val="36"/>
          <w:rtl/>
        </w:rPr>
        <w:t xml:space="preserve">والدارقطني في العلل (13/95 </w:t>
      </w:r>
      <w:r w:rsidR="00AE55CC">
        <w:rPr>
          <w:rFonts w:ascii="Traditional Arabic" w:hAnsi="Traditional Arabic" w:hint="cs"/>
          <w:sz w:val="36"/>
          <w:szCs w:val="36"/>
          <w:rtl/>
        </w:rPr>
        <w:t>س</w:t>
      </w:r>
      <w:r>
        <w:rPr>
          <w:rFonts w:ascii="Traditional Arabic" w:hAnsi="Traditional Arabic"/>
          <w:sz w:val="36"/>
          <w:szCs w:val="36"/>
          <w:rtl/>
        </w:rPr>
        <w:t xml:space="preserve">2975) من طريق </w:t>
      </w:r>
      <w:r>
        <w:rPr>
          <w:rFonts w:ascii="Traditional Arabic" w:hAnsi="Traditional Arabic"/>
          <w:b/>
          <w:bCs/>
          <w:sz w:val="36"/>
          <w:szCs w:val="36"/>
          <w:rtl/>
        </w:rPr>
        <w:t>القاسم بن معن</w:t>
      </w:r>
      <w:r>
        <w:rPr>
          <w:rFonts w:ascii="Traditional Arabic" w:hAnsi="Traditional Arabic"/>
          <w:sz w:val="36"/>
          <w:szCs w:val="36"/>
          <w:rtl/>
        </w:rPr>
        <w:t>,</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 xml:space="preserve">والخطيب البغدادي في تاريخ بغداد (6/413 ح1843) من طريق </w:t>
      </w:r>
      <w:r>
        <w:rPr>
          <w:rFonts w:ascii="Traditional Arabic" w:hAnsi="Traditional Arabic"/>
          <w:b/>
          <w:bCs/>
          <w:sz w:val="36"/>
          <w:szCs w:val="36"/>
          <w:rtl/>
        </w:rPr>
        <w:t>زيد بن صالح</w:t>
      </w:r>
      <w:r>
        <w:rPr>
          <w:rFonts w:ascii="Traditional Arabic" w:hAnsi="Traditional Arabic"/>
          <w:sz w:val="36"/>
          <w:szCs w:val="36"/>
          <w:rtl/>
        </w:rPr>
        <w:t>,</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أربعتهم: (يحيى بن سعيد الأموي,</w:t>
      </w:r>
      <w:r>
        <w:rPr>
          <w:rFonts w:ascii="Traditional Arabic" w:hAnsi="Traditional Arabic" w:hint="cs"/>
          <w:sz w:val="36"/>
          <w:szCs w:val="36"/>
          <w:rtl/>
        </w:rPr>
        <w:t xml:space="preserve"> </w:t>
      </w:r>
      <w:r>
        <w:rPr>
          <w:rFonts w:ascii="Traditional Arabic" w:hAnsi="Traditional Arabic"/>
          <w:sz w:val="36"/>
          <w:szCs w:val="36"/>
          <w:rtl/>
        </w:rPr>
        <w:t>وعبد الله بن نمير, والقاسم بن معن, وزيد بن صالح) عن يحيى بن سعيد الأنصاري به, بنحوه.</w:t>
      </w:r>
    </w:p>
    <w:p w:rsidR="00C7383D" w:rsidRDefault="00C7383D" w:rsidP="008C33EB">
      <w:pPr>
        <w:spacing w:after="20"/>
        <w:ind w:firstLine="397"/>
        <w:jc w:val="both"/>
        <w:rPr>
          <w:rFonts w:ascii="Traditional Arabic" w:hAnsi="Traditional Arabic"/>
          <w:sz w:val="36"/>
          <w:szCs w:val="36"/>
          <w:rtl/>
        </w:rPr>
      </w:pPr>
      <w:r>
        <w:rPr>
          <w:rFonts w:ascii="Traditional Arabic" w:hAnsi="Traditional Arabic"/>
          <w:sz w:val="36"/>
          <w:szCs w:val="36"/>
        </w:rPr>
        <w:sym w:font="AGA Arabesque" w:char="F023"/>
      </w:r>
      <w:r>
        <w:rPr>
          <w:rFonts w:ascii="Traditional Arabic" w:hAnsi="Traditional Arabic"/>
          <w:sz w:val="36"/>
          <w:szCs w:val="36"/>
          <w:rtl/>
        </w:rPr>
        <w:t xml:space="preserve"> </w:t>
      </w:r>
      <w:r>
        <w:rPr>
          <w:rFonts w:ascii="Traditional Arabic" w:hAnsi="Traditional Arabic" w:hint="cs"/>
          <w:sz w:val="36"/>
          <w:szCs w:val="36"/>
          <w:rtl/>
        </w:rPr>
        <w:t>وأخرجه</w:t>
      </w:r>
      <w:r w:rsidR="008C33EB">
        <w:rPr>
          <w:rFonts w:ascii="Traditional Arabic" w:hAnsi="Traditional Arabic" w:hint="cs"/>
          <w:sz w:val="36"/>
          <w:szCs w:val="36"/>
          <w:rtl/>
        </w:rPr>
        <w:t xml:space="preserve"> </w:t>
      </w:r>
      <w:r>
        <w:rPr>
          <w:rFonts w:ascii="Traditional Arabic" w:hAnsi="Traditional Arabic"/>
          <w:sz w:val="36"/>
          <w:szCs w:val="36"/>
          <w:rtl/>
        </w:rPr>
        <w:t xml:space="preserve">الطحاوي في شرح مشكل الآثار (7/446 ح2993) من طريق </w:t>
      </w:r>
      <w:r>
        <w:rPr>
          <w:rFonts w:ascii="Traditional Arabic" w:hAnsi="Traditional Arabic"/>
          <w:b/>
          <w:bCs/>
          <w:sz w:val="36"/>
          <w:szCs w:val="36"/>
          <w:rtl/>
        </w:rPr>
        <w:t>صخر بن جويرية</w:t>
      </w:r>
      <w:r>
        <w:rPr>
          <w:rFonts w:ascii="Traditional Arabic" w:hAnsi="Traditional Arabic"/>
          <w:sz w:val="36"/>
          <w:szCs w:val="36"/>
          <w:rtl/>
        </w:rPr>
        <w:t xml:space="preserve">, </w:t>
      </w:r>
    </w:p>
    <w:p w:rsidR="00C7383D" w:rsidRDefault="00C7383D" w:rsidP="00C7383D">
      <w:pPr>
        <w:spacing w:after="20"/>
        <w:ind w:firstLine="397"/>
        <w:jc w:val="both"/>
        <w:rPr>
          <w:rFonts w:ascii="Traditional Arabic" w:hAnsi="Traditional Arabic"/>
          <w:sz w:val="36"/>
          <w:szCs w:val="36"/>
          <w:rtl/>
        </w:rPr>
      </w:pPr>
      <w:r w:rsidRPr="00472F6B">
        <w:rPr>
          <w:rFonts w:ascii="Traditional Arabic" w:hAnsi="Traditional Arabic"/>
          <w:sz w:val="36"/>
          <w:szCs w:val="36"/>
          <w:rtl/>
        </w:rPr>
        <w:t>وأبو حنيفة</w:t>
      </w:r>
      <w:r>
        <w:rPr>
          <w:rFonts w:ascii="Traditional Arabic" w:hAnsi="Traditional Arabic"/>
          <w:sz w:val="36"/>
          <w:szCs w:val="36"/>
          <w:rtl/>
        </w:rPr>
        <w:t xml:space="preserve"> في المسند (ص241)</w:t>
      </w:r>
      <w:r>
        <w:rPr>
          <w:rFonts w:ascii="Traditional Arabic" w:hAnsi="Traditional Arabic" w:hint="cs"/>
          <w:sz w:val="36"/>
          <w:szCs w:val="36"/>
          <w:rtl/>
        </w:rPr>
        <w:t xml:space="preserve"> عن </w:t>
      </w:r>
      <w:r w:rsidRPr="00472F6B">
        <w:rPr>
          <w:rFonts w:ascii="Traditional Arabic" w:hAnsi="Traditional Arabic"/>
          <w:b/>
          <w:bCs/>
          <w:color w:val="000000"/>
          <w:sz w:val="36"/>
          <w:szCs w:val="36"/>
          <w:rtl/>
          <w:lang w:eastAsia="ar-SA"/>
        </w:rPr>
        <w:t xml:space="preserve">عبدالملك بن أبي بكر </w:t>
      </w:r>
      <w:r w:rsidRPr="00472F6B">
        <w:rPr>
          <w:rFonts w:ascii="Traditional Arabic" w:hAnsi="Traditional Arabic" w:hint="cs"/>
          <w:b/>
          <w:bCs/>
          <w:color w:val="000000"/>
          <w:sz w:val="36"/>
          <w:szCs w:val="36"/>
          <w:rtl/>
          <w:lang w:eastAsia="ar-SA"/>
        </w:rPr>
        <w:t>المخزومي</w:t>
      </w:r>
      <w:r>
        <w:rPr>
          <w:rFonts w:ascii="Traditional Arabic" w:hAnsi="Traditional Arabic" w:hint="cs"/>
          <w:sz w:val="36"/>
          <w:szCs w:val="36"/>
          <w:rtl/>
        </w:rPr>
        <w:t>,</w:t>
      </w:r>
    </w:p>
    <w:p w:rsidR="00C7383D" w:rsidRDefault="00C7383D" w:rsidP="00AE55CC">
      <w:pPr>
        <w:spacing w:after="20"/>
        <w:ind w:firstLine="397"/>
        <w:jc w:val="both"/>
        <w:rPr>
          <w:rFonts w:ascii="Traditional Arabic" w:hAnsi="Traditional Arabic"/>
          <w:sz w:val="36"/>
          <w:szCs w:val="36"/>
          <w:rtl/>
        </w:rPr>
      </w:pPr>
      <w:r>
        <w:rPr>
          <w:rFonts w:ascii="Traditional Arabic" w:hAnsi="Traditional Arabic"/>
          <w:sz w:val="36"/>
          <w:szCs w:val="36"/>
          <w:rtl/>
        </w:rPr>
        <w:t>والدارقطني في العلل (13/94</w:t>
      </w:r>
      <w:r w:rsidR="00AE55CC">
        <w:rPr>
          <w:rFonts w:ascii="Traditional Arabic" w:hAnsi="Traditional Arabic" w:hint="cs"/>
          <w:sz w:val="36"/>
          <w:szCs w:val="36"/>
          <w:rtl/>
        </w:rPr>
        <w:t>س</w:t>
      </w:r>
      <w:r>
        <w:rPr>
          <w:rFonts w:ascii="Traditional Arabic" w:hAnsi="Traditional Arabic"/>
          <w:sz w:val="36"/>
          <w:szCs w:val="36"/>
          <w:rtl/>
        </w:rPr>
        <w:t xml:space="preserve"> 2975) - معلقاً - عن مبارك بن فضالة, عن </w:t>
      </w:r>
      <w:r>
        <w:rPr>
          <w:rFonts w:ascii="Traditional Arabic" w:hAnsi="Traditional Arabic"/>
          <w:b/>
          <w:bCs/>
          <w:sz w:val="36"/>
          <w:szCs w:val="36"/>
          <w:rtl/>
        </w:rPr>
        <w:t xml:space="preserve">عبيد الله </w:t>
      </w:r>
      <w:r>
        <w:rPr>
          <w:rFonts w:ascii="Traditional Arabic" w:hAnsi="Traditional Arabic" w:hint="cs"/>
          <w:b/>
          <w:bCs/>
          <w:sz w:val="36"/>
          <w:szCs w:val="36"/>
          <w:rtl/>
        </w:rPr>
        <w:t>ا</w:t>
      </w:r>
      <w:r>
        <w:rPr>
          <w:rFonts w:ascii="Traditional Arabic" w:hAnsi="Traditional Arabic"/>
          <w:b/>
          <w:bCs/>
          <w:sz w:val="36"/>
          <w:szCs w:val="36"/>
          <w:rtl/>
        </w:rPr>
        <w:t>بن عم</w:t>
      </w:r>
      <w:r>
        <w:rPr>
          <w:rFonts w:ascii="Traditional Arabic" w:hAnsi="Traditional Arabic" w:hint="cs"/>
          <w:b/>
          <w:bCs/>
          <w:sz w:val="36"/>
          <w:szCs w:val="36"/>
          <w:rtl/>
        </w:rPr>
        <w:t>ر,</w:t>
      </w:r>
    </w:p>
    <w:p w:rsidR="00C7383D" w:rsidRDefault="00C7383D" w:rsidP="00AE55CC">
      <w:pPr>
        <w:spacing w:after="20"/>
        <w:jc w:val="both"/>
        <w:rPr>
          <w:rFonts w:ascii="Traditional Arabic" w:hAnsi="Traditional Arabic"/>
          <w:sz w:val="36"/>
          <w:szCs w:val="36"/>
          <w:rtl/>
        </w:rPr>
      </w:pPr>
      <w:r>
        <w:rPr>
          <w:rFonts w:ascii="Traditional Arabic" w:hAnsi="Traditional Arabic" w:hint="cs"/>
          <w:sz w:val="36"/>
          <w:szCs w:val="36"/>
          <w:rtl/>
        </w:rPr>
        <w:t xml:space="preserve">   والدارقطني في العلل (13/93</w:t>
      </w:r>
      <w:r w:rsidR="00AE55CC">
        <w:rPr>
          <w:rFonts w:ascii="Traditional Arabic" w:hAnsi="Traditional Arabic" w:hint="cs"/>
          <w:sz w:val="36"/>
          <w:szCs w:val="36"/>
          <w:rtl/>
        </w:rPr>
        <w:t>س</w:t>
      </w:r>
      <w:r>
        <w:rPr>
          <w:rFonts w:ascii="Traditional Arabic" w:hAnsi="Traditional Arabic" w:hint="cs"/>
          <w:sz w:val="36"/>
          <w:szCs w:val="36"/>
          <w:rtl/>
        </w:rPr>
        <w:t xml:space="preserve"> 2975)  - معلقًا-  عن عبد العزيز بن المغيرة, عن حماد </w:t>
      </w:r>
      <w:r w:rsidR="008C33EB">
        <w:rPr>
          <w:rFonts w:ascii="Traditional Arabic" w:hAnsi="Traditional Arabic" w:hint="cs"/>
          <w:sz w:val="36"/>
          <w:szCs w:val="36"/>
          <w:rtl/>
        </w:rPr>
        <w:t>ا</w:t>
      </w:r>
      <w:r>
        <w:rPr>
          <w:rFonts w:ascii="Traditional Arabic" w:hAnsi="Traditional Arabic" w:hint="cs"/>
          <w:sz w:val="36"/>
          <w:szCs w:val="36"/>
          <w:rtl/>
        </w:rPr>
        <w:t xml:space="preserve">بن سلمة, عن </w:t>
      </w:r>
      <w:r w:rsidRPr="00C7383D">
        <w:rPr>
          <w:rFonts w:ascii="Traditional Arabic" w:hAnsi="Traditional Arabic" w:hint="cs"/>
          <w:b/>
          <w:bCs/>
          <w:sz w:val="36"/>
          <w:szCs w:val="36"/>
          <w:rtl/>
        </w:rPr>
        <w:t>قتادة</w:t>
      </w:r>
      <w:r>
        <w:rPr>
          <w:rFonts w:ascii="Traditional Arabic" w:hAnsi="Traditional Arabic" w:hint="cs"/>
          <w:sz w:val="36"/>
          <w:szCs w:val="36"/>
          <w:rtl/>
        </w:rPr>
        <w:t>,</w:t>
      </w:r>
    </w:p>
    <w:p w:rsidR="00C7383D" w:rsidRDefault="00C7383D" w:rsidP="00AE55CC">
      <w:pPr>
        <w:spacing w:after="20"/>
        <w:jc w:val="both"/>
        <w:rPr>
          <w:rFonts w:ascii="Traditional Arabic" w:hAnsi="Traditional Arabic"/>
          <w:sz w:val="36"/>
          <w:szCs w:val="36"/>
          <w:rtl/>
        </w:rPr>
      </w:pPr>
      <w:r>
        <w:rPr>
          <w:rFonts w:ascii="Traditional Arabic" w:hAnsi="Traditional Arabic" w:hint="cs"/>
          <w:sz w:val="36"/>
          <w:szCs w:val="36"/>
          <w:rtl/>
        </w:rPr>
        <w:t xml:space="preserve">   </w:t>
      </w:r>
      <w:r w:rsidR="008C33EB">
        <w:rPr>
          <w:rFonts w:ascii="Traditional Arabic" w:hAnsi="Traditional Arabic" w:hint="cs"/>
          <w:sz w:val="36"/>
          <w:szCs w:val="36"/>
          <w:rtl/>
        </w:rPr>
        <w:t>أربعتهم</w:t>
      </w:r>
      <w:r w:rsidR="008C33EB">
        <w:rPr>
          <w:rFonts w:ascii="Traditional Arabic" w:hAnsi="Traditional Arabic"/>
          <w:sz w:val="36"/>
          <w:szCs w:val="36"/>
          <w:rtl/>
        </w:rPr>
        <w:t>: (</w:t>
      </w:r>
      <w:r w:rsidR="00AE55CC">
        <w:rPr>
          <w:rFonts w:ascii="Traditional Arabic" w:hAnsi="Traditional Arabic"/>
          <w:sz w:val="36"/>
          <w:szCs w:val="36"/>
          <w:rtl/>
        </w:rPr>
        <w:t>صخر بن جويرية، و</w:t>
      </w:r>
      <w:r w:rsidR="00AE55CC">
        <w:rPr>
          <w:rFonts w:ascii="Traditional Arabic" w:hAnsi="Traditional Arabic" w:hint="cs"/>
          <w:sz w:val="36"/>
          <w:szCs w:val="36"/>
          <w:rtl/>
        </w:rPr>
        <w:t>عبد الملك بن أبي بكر المخزومي</w:t>
      </w:r>
      <w:r>
        <w:rPr>
          <w:rFonts w:ascii="Traditional Arabic" w:hAnsi="Traditional Arabic"/>
          <w:sz w:val="36"/>
          <w:szCs w:val="36"/>
          <w:rtl/>
        </w:rPr>
        <w:t>, وعبيد الله بن عمر</w:t>
      </w:r>
      <w:r>
        <w:rPr>
          <w:rFonts w:ascii="Traditional Arabic" w:hAnsi="Traditional Arabic" w:hint="cs"/>
          <w:sz w:val="36"/>
          <w:szCs w:val="36"/>
          <w:rtl/>
        </w:rPr>
        <w:t>, وقتادة</w:t>
      </w:r>
      <w:r>
        <w:rPr>
          <w:rFonts w:ascii="Traditional Arabic" w:hAnsi="Traditional Arabic"/>
          <w:sz w:val="36"/>
          <w:szCs w:val="36"/>
          <w:rtl/>
        </w:rPr>
        <w:t>) عن نافع ب</w:t>
      </w:r>
      <w:r w:rsidR="00AE55CC">
        <w:rPr>
          <w:rFonts w:ascii="Traditional Arabic" w:hAnsi="Traditional Arabic"/>
          <w:sz w:val="36"/>
          <w:szCs w:val="36"/>
          <w:rtl/>
        </w:rPr>
        <w:t>ه, بنحوه</w:t>
      </w:r>
      <w:r w:rsidR="00AE55CC">
        <w:rPr>
          <w:rFonts w:ascii="Traditional Arabic" w:hAnsi="Traditional Arabic" w:hint="cs"/>
          <w:sz w:val="36"/>
          <w:szCs w:val="36"/>
          <w:rtl/>
        </w:rPr>
        <w:t>.</w:t>
      </w:r>
    </w:p>
    <w:p w:rsidR="00C7383D" w:rsidRPr="00443C80" w:rsidRDefault="00C7383D" w:rsidP="00C7383D">
      <w:pPr>
        <w:spacing w:after="20"/>
        <w:ind w:firstLine="397"/>
        <w:jc w:val="both"/>
        <w:rPr>
          <w:rFonts w:ascii="Traditional Arabic" w:hAnsi="Traditional Arabic"/>
          <w:sz w:val="16"/>
          <w:szCs w:val="16"/>
          <w:rtl/>
        </w:rPr>
      </w:pPr>
    </w:p>
    <w:p w:rsidR="00C7383D" w:rsidRDefault="00C7383D" w:rsidP="00C7383D">
      <w:pPr>
        <w:spacing w:after="20"/>
        <w:ind w:firstLine="397"/>
        <w:jc w:val="both"/>
        <w:rPr>
          <w:rFonts w:ascii="Traditional Arabic" w:hAnsi="Traditional Arabic"/>
          <w:b/>
          <w:bCs/>
          <w:sz w:val="36"/>
          <w:szCs w:val="36"/>
          <w:rtl/>
        </w:rPr>
      </w:pPr>
      <w:r>
        <w:rPr>
          <w:rFonts w:ascii="Traditional Arabic" w:hAnsi="Traditional Arabic"/>
          <w:b/>
          <w:bCs/>
          <w:sz w:val="36"/>
          <w:szCs w:val="36"/>
          <w:rtl/>
        </w:rPr>
        <w:t>الوجه الثاني: نافع</w:t>
      </w:r>
      <w:r>
        <w:rPr>
          <w:rFonts w:ascii="Traditional Arabic" w:hAnsi="Traditional Arabic" w:hint="cs"/>
          <w:b/>
          <w:bCs/>
          <w:sz w:val="36"/>
          <w:szCs w:val="36"/>
          <w:rtl/>
        </w:rPr>
        <w:t xml:space="preserve"> (مرسلاً).</w:t>
      </w:r>
    </w:p>
    <w:p w:rsidR="00C7383D" w:rsidRDefault="00C7383D" w:rsidP="00C72198">
      <w:pPr>
        <w:spacing w:after="20"/>
        <w:ind w:firstLine="397"/>
        <w:jc w:val="both"/>
        <w:rPr>
          <w:rFonts w:ascii="Traditional Arabic" w:hAnsi="Traditional Arabic"/>
          <w:sz w:val="36"/>
          <w:szCs w:val="36"/>
          <w:rtl/>
        </w:rPr>
      </w:pPr>
      <w:r>
        <w:rPr>
          <w:rFonts w:ascii="Traditional Arabic" w:hAnsi="Traditional Arabic"/>
          <w:sz w:val="36"/>
          <w:szCs w:val="36"/>
        </w:rPr>
        <w:sym w:font="AGA Arabesque" w:char="F023"/>
      </w:r>
      <w:r>
        <w:rPr>
          <w:rFonts w:ascii="Traditional Arabic" w:hAnsi="Traditional Arabic"/>
          <w:sz w:val="36"/>
          <w:szCs w:val="36"/>
          <w:rtl/>
        </w:rPr>
        <w:t xml:space="preserve"> </w:t>
      </w:r>
      <w:r>
        <w:rPr>
          <w:rFonts w:ascii="Traditional Arabic" w:hAnsi="Traditional Arabic" w:hint="cs"/>
          <w:sz w:val="36"/>
          <w:szCs w:val="36"/>
          <w:rtl/>
        </w:rPr>
        <w:t xml:space="preserve">أخرجه </w:t>
      </w:r>
      <w:r>
        <w:rPr>
          <w:rFonts w:ascii="Traditional Arabic" w:hAnsi="Traditional Arabic"/>
          <w:sz w:val="36"/>
          <w:szCs w:val="36"/>
          <w:rtl/>
        </w:rPr>
        <w:t xml:space="preserve">الدارقطني في العلل (13/94 </w:t>
      </w:r>
      <w:r w:rsidR="00C72198">
        <w:rPr>
          <w:rFonts w:ascii="Traditional Arabic" w:hAnsi="Traditional Arabic" w:hint="cs"/>
          <w:sz w:val="36"/>
          <w:szCs w:val="36"/>
          <w:rtl/>
        </w:rPr>
        <w:t>س</w:t>
      </w:r>
      <w:r>
        <w:rPr>
          <w:rFonts w:ascii="Traditional Arabic" w:hAnsi="Traditional Arabic"/>
          <w:sz w:val="36"/>
          <w:szCs w:val="36"/>
          <w:rtl/>
        </w:rPr>
        <w:t xml:space="preserve">2975) - معلقاً - عن </w:t>
      </w:r>
      <w:r>
        <w:rPr>
          <w:rFonts w:ascii="Traditional Arabic" w:hAnsi="Traditional Arabic"/>
          <w:b/>
          <w:bCs/>
          <w:sz w:val="36"/>
          <w:szCs w:val="36"/>
          <w:rtl/>
        </w:rPr>
        <w:t>زهير بن معاوية</w:t>
      </w:r>
      <w:r>
        <w:rPr>
          <w:rFonts w:ascii="Traditional Arabic" w:hAnsi="Traditional Arabic"/>
          <w:sz w:val="36"/>
          <w:szCs w:val="36"/>
          <w:rtl/>
        </w:rPr>
        <w:t>,</w:t>
      </w:r>
      <w:r>
        <w:rPr>
          <w:rFonts w:ascii="Traditional Arabic" w:hAnsi="Traditional Arabic"/>
          <w:b/>
          <w:bCs/>
          <w:sz w:val="36"/>
          <w:szCs w:val="36"/>
          <w:rtl/>
        </w:rPr>
        <w:t xml:space="preserve"> وعبد الوهاب الثقفي</w:t>
      </w:r>
      <w:r>
        <w:rPr>
          <w:rFonts w:ascii="Traditional Arabic" w:hAnsi="Traditional Arabic"/>
          <w:sz w:val="36"/>
          <w:szCs w:val="36"/>
          <w:rtl/>
        </w:rPr>
        <w:t>,</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hint="cs"/>
          <w:sz w:val="36"/>
          <w:szCs w:val="36"/>
          <w:rtl/>
        </w:rPr>
        <w:t xml:space="preserve">  وأبو موسى المديني في اللطائف (1/282 ح558) من طريق</w:t>
      </w:r>
      <w:r>
        <w:rPr>
          <w:rFonts w:ascii="Traditional Arabic" w:hAnsi="Traditional Arabic" w:hint="cs"/>
          <w:b/>
          <w:bCs/>
          <w:sz w:val="36"/>
          <w:szCs w:val="36"/>
          <w:rtl/>
        </w:rPr>
        <w:t xml:space="preserve"> زائدة بن قدامة</w:t>
      </w:r>
      <w:r>
        <w:rPr>
          <w:rFonts w:ascii="Traditional Arabic" w:hAnsi="Traditional Arabic" w:hint="cs"/>
          <w:sz w:val="36"/>
          <w:szCs w:val="36"/>
          <w:rtl/>
        </w:rPr>
        <w:t>,</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hint="cs"/>
          <w:sz w:val="36"/>
          <w:szCs w:val="36"/>
          <w:rtl/>
        </w:rPr>
        <w:lastRenderedPageBreak/>
        <w:t xml:space="preserve">  </w:t>
      </w:r>
      <w:r>
        <w:rPr>
          <w:rFonts w:ascii="Traditional Arabic" w:hAnsi="Traditional Arabic"/>
          <w:sz w:val="36"/>
          <w:szCs w:val="36"/>
          <w:rtl/>
        </w:rPr>
        <w:t>ثلاثتهم: (زهير بن معاوية, وعبد الوهاب الثقفي</w:t>
      </w:r>
      <w:r>
        <w:rPr>
          <w:rFonts w:ascii="Traditional Arabic" w:hAnsi="Traditional Arabic" w:hint="cs"/>
          <w:sz w:val="36"/>
          <w:szCs w:val="36"/>
          <w:rtl/>
        </w:rPr>
        <w:t xml:space="preserve">, </w:t>
      </w:r>
      <w:r>
        <w:rPr>
          <w:rFonts w:ascii="Traditional Arabic" w:hAnsi="Traditional Arabic"/>
          <w:sz w:val="36"/>
          <w:szCs w:val="36"/>
          <w:rtl/>
        </w:rPr>
        <w:t>زائد بن قدامة,) عن يحيى بن سعيد الأنصاري به, بنحوه.</w:t>
      </w:r>
    </w:p>
    <w:p w:rsidR="00C7383D" w:rsidRDefault="00C7383D" w:rsidP="00C7383D">
      <w:pPr>
        <w:spacing w:after="20"/>
        <w:ind w:firstLine="397"/>
        <w:jc w:val="both"/>
        <w:rPr>
          <w:sz w:val="36"/>
          <w:szCs w:val="36"/>
          <w:rtl/>
        </w:rPr>
      </w:pPr>
      <w:r>
        <w:rPr>
          <w:rFonts w:ascii="Traditional Arabic" w:hAnsi="Traditional Arabic"/>
          <w:sz w:val="36"/>
          <w:szCs w:val="36"/>
        </w:rPr>
        <w:sym w:font="AGA Arabesque" w:char="F023"/>
      </w:r>
      <w:r>
        <w:rPr>
          <w:rFonts w:hint="cs"/>
          <w:sz w:val="36"/>
          <w:szCs w:val="36"/>
          <w:rtl/>
        </w:rPr>
        <w:t xml:space="preserve"> وأخرجه </w:t>
      </w:r>
      <w:r>
        <w:rPr>
          <w:sz w:val="36"/>
          <w:szCs w:val="36"/>
          <w:rtl/>
        </w:rPr>
        <w:t>عبدالرزاق في المصنف (4/483 ح8549)</w:t>
      </w:r>
      <w:r>
        <w:rPr>
          <w:rFonts w:hint="cs"/>
          <w:sz w:val="36"/>
          <w:szCs w:val="36"/>
          <w:rtl/>
        </w:rPr>
        <w:t xml:space="preserve"> من طريق </w:t>
      </w:r>
      <w:r w:rsidRPr="00C65D61">
        <w:rPr>
          <w:rFonts w:hint="cs"/>
          <w:b/>
          <w:bCs/>
          <w:sz w:val="36"/>
          <w:szCs w:val="36"/>
          <w:rtl/>
        </w:rPr>
        <w:t>عبد الله بن عمر</w:t>
      </w:r>
      <w:r>
        <w:rPr>
          <w:rFonts w:hint="cs"/>
          <w:sz w:val="36"/>
          <w:szCs w:val="36"/>
          <w:rtl/>
        </w:rPr>
        <w:t>,</w:t>
      </w:r>
    </w:p>
    <w:p w:rsidR="00C7383D" w:rsidRDefault="00C7383D" w:rsidP="00C7383D">
      <w:pPr>
        <w:spacing w:after="20"/>
        <w:ind w:firstLine="397"/>
        <w:jc w:val="both"/>
        <w:rPr>
          <w:sz w:val="36"/>
          <w:szCs w:val="36"/>
        </w:rPr>
      </w:pPr>
      <w:r>
        <w:rPr>
          <w:sz w:val="36"/>
          <w:szCs w:val="36"/>
          <w:rtl/>
        </w:rPr>
        <w:t xml:space="preserve"> والطحاوي في شرح مشكل الآثار (7/446 ح2994) من طريق </w:t>
      </w:r>
      <w:r>
        <w:rPr>
          <w:b/>
          <w:bCs/>
          <w:sz w:val="36"/>
          <w:szCs w:val="36"/>
          <w:rtl/>
        </w:rPr>
        <w:t>أيوب السختياني,</w:t>
      </w:r>
      <w:r>
        <w:rPr>
          <w:rFonts w:hint="cs"/>
          <w:b/>
          <w:bCs/>
          <w:sz w:val="36"/>
          <w:szCs w:val="36"/>
          <w:rtl/>
        </w:rPr>
        <w:t xml:space="preserve"> وقتادة, وعبيد الله بن عمر,</w:t>
      </w:r>
      <w:r>
        <w:rPr>
          <w:sz w:val="36"/>
          <w:szCs w:val="36"/>
          <w:rtl/>
        </w:rPr>
        <w:t xml:space="preserve"> </w:t>
      </w:r>
    </w:p>
    <w:p w:rsidR="00C7383D" w:rsidRDefault="00C7383D" w:rsidP="00C7383D">
      <w:pPr>
        <w:spacing w:after="20"/>
        <w:jc w:val="both"/>
        <w:rPr>
          <w:rFonts w:ascii="Traditional Arabic" w:hAnsi="Traditional Arabic"/>
          <w:sz w:val="36"/>
          <w:szCs w:val="36"/>
          <w:rtl/>
        </w:rPr>
      </w:pPr>
      <w:r>
        <w:rPr>
          <w:rFonts w:ascii="Traditional Arabic" w:hAnsi="Traditional Arabic" w:hint="cs"/>
          <w:sz w:val="36"/>
          <w:szCs w:val="36"/>
          <w:rtl/>
        </w:rPr>
        <w:t xml:space="preserve">    أربعتهم: ( عبد الله بن عمر, وأيوب السختياني, وقتادة, وعبيد الله بن عمر) عن نافع به, بنحوه.</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b/>
          <w:bCs/>
          <w:sz w:val="36"/>
          <w:szCs w:val="36"/>
          <w:rtl/>
        </w:rPr>
        <w:t>الوجه ال</w:t>
      </w:r>
      <w:r>
        <w:rPr>
          <w:rFonts w:ascii="Traditional Arabic" w:hAnsi="Traditional Arabic" w:hint="cs"/>
          <w:b/>
          <w:bCs/>
          <w:sz w:val="36"/>
          <w:szCs w:val="36"/>
          <w:rtl/>
        </w:rPr>
        <w:t>ثالث</w:t>
      </w:r>
      <w:r>
        <w:rPr>
          <w:rFonts w:ascii="Traditional Arabic" w:hAnsi="Traditional Arabic"/>
          <w:b/>
          <w:bCs/>
          <w:sz w:val="36"/>
          <w:szCs w:val="36"/>
          <w:rtl/>
        </w:rPr>
        <w:t>: نافع, عن ابن كعب بن مالك, عن أبيه, (مرفوعًا</w:t>
      </w:r>
      <w:r>
        <w:rPr>
          <w:rFonts w:ascii="Traditional Arabic" w:hAnsi="Traditional Arabic"/>
          <w:sz w:val="36"/>
          <w:szCs w:val="36"/>
          <w:rtl/>
        </w:rPr>
        <w:t>)</w:t>
      </w:r>
      <w:r>
        <w:rPr>
          <w:rFonts w:ascii="Traditional Arabic" w:hAnsi="Traditional Arabic" w:hint="cs"/>
          <w:sz w:val="36"/>
          <w:szCs w:val="36"/>
          <w:rtl/>
        </w:rPr>
        <w:t>.</w:t>
      </w:r>
      <w:r>
        <w:rPr>
          <w:rFonts w:ascii="Traditional Arabic" w:hAnsi="Traditional Arabic"/>
          <w:sz w:val="36"/>
          <w:szCs w:val="36"/>
          <w:rtl/>
        </w:rPr>
        <w:t xml:space="preserve"> </w:t>
      </w:r>
    </w:p>
    <w:p w:rsidR="00C7383D" w:rsidRDefault="00C7383D" w:rsidP="00C7383D">
      <w:pPr>
        <w:spacing w:after="20"/>
        <w:ind w:firstLine="397"/>
        <w:jc w:val="both"/>
        <w:rPr>
          <w:rFonts w:ascii="Traditional Arabic" w:hAnsi="Traditional Arabic"/>
          <w:sz w:val="36"/>
          <w:szCs w:val="36"/>
        </w:rPr>
      </w:pPr>
      <w:r>
        <w:rPr>
          <w:rFonts w:ascii="Traditional Arabic" w:hAnsi="Traditional Arabic"/>
          <w:sz w:val="36"/>
          <w:szCs w:val="36"/>
        </w:rPr>
        <w:sym w:font="AGA Arabesque" w:char="F023"/>
      </w:r>
      <w:r>
        <w:rPr>
          <w:rFonts w:ascii="Traditional Arabic" w:hAnsi="Traditional Arabic"/>
          <w:sz w:val="36"/>
          <w:szCs w:val="36"/>
          <w:rtl/>
        </w:rPr>
        <w:t xml:space="preserve"> أخرجه البخاري (7/91 ح5501)، وابن حبان (13/212 ح5893) من طريق </w:t>
      </w:r>
      <w:r>
        <w:rPr>
          <w:rFonts w:ascii="Traditional Arabic" w:hAnsi="Traditional Arabic"/>
          <w:b/>
          <w:bCs/>
          <w:sz w:val="36"/>
          <w:szCs w:val="36"/>
          <w:rtl/>
        </w:rPr>
        <w:t>معتمر بن سليمان</w:t>
      </w:r>
      <w:r>
        <w:rPr>
          <w:rFonts w:ascii="Traditional Arabic" w:hAnsi="Traditional Arabic"/>
          <w:sz w:val="36"/>
          <w:szCs w:val="36"/>
          <w:rtl/>
        </w:rPr>
        <w:t xml:space="preserve">, </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وابن ماج</w:t>
      </w:r>
      <w:r>
        <w:rPr>
          <w:rFonts w:ascii="Traditional Arabic" w:hAnsi="Traditional Arabic" w:hint="cs"/>
          <w:sz w:val="36"/>
          <w:szCs w:val="36"/>
          <w:rtl/>
        </w:rPr>
        <w:t>ه</w:t>
      </w:r>
      <w:r>
        <w:rPr>
          <w:rFonts w:ascii="Traditional Arabic" w:hAnsi="Traditional Arabic"/>
          <w:sz w:val="36"/>
          <w:szCs w:val="36"/>
          <w:rtl/>
        </w:rPr>
        <w:t xml:space="preserve"> (4/349 ح3182)، والبيهقي في السنن الكبرى (9/282 ح19630) من طريق </w:t>
      </w:r>
      <w:r>
        <w:rPr>
          <w:rFonts w:ascii="Traditional Arabic" w:hAnsi="Traditional Arabic"/>
          <w:b/>
          <w:bCs/>
          <w:sz w:val="36"/>
          <w:szCs w:val="36"/>
          <w:rtl/>
        </w:rPr>
        <w:t>عبدة بن سليمان</w:t>
      </w:r>
      <w:r>
        <w:rPr>
          <w:rFonts w:ascii="Traditional Arabic" w:hAnsi="Traditional Arabic"/>
          <w:sz w:val="36"/>
          <w:szCs w:val="36"/>
          <w:rtl/>
        </w:rPr>
        <w:t xml:space="preserve">, </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 xml:space="preserve">كلاهما: (معتمر بن سليمان, وعبدة بن سليمان) عن عبيد الله بن عمر به, بنحوه. </w:t>
      </w:r>
    </w:p>
    <w:p w:rsidR="00C7383D" w:rsidRPr="00C7383D" w:rsidRDefault="00C7383D" w:rsidP="00C7383D">
      <w:pPr>
        <w:spacing w:after="20"/>
        <w:ind w:firstLine="397"/>
        <w:jc w:val="both"/>
        <w:rPr>
          <w:rFonts w:ascii="Traditional Arabic" w:hAnsi="Traditional Arabic"/>
          <w:sz w:val="16"/>
          <w:szCs w:val="16"/>
          <w:rtl/>
        </w:rPr>
      </w:pP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Pr>
        <w:sym w:font="AGA Arabesque" w:char="F023"/>
      </w:r>
      <w:r>
        <w:rPr>
          <w:rFonts w:ascii="Traditional Arabic" w:hAnsi="Traditional Arabic"/>
          <w:sz w:val="36"/>
          <w:szCs w:val="36"/>
          <w:rtl/>
        </w:rPr>
        <w:t xml:space="preserve"> وأخرجه ابن أبي شيبة (5/392 ح20186)، وأحمد (6/386 ح27710) عن </w:t>
      </w:r>
      <w:r>
        <w:rPr>
          <w:rFonts w:ascii="Traditional Arabic" w:hAnsi="Traditional Arabic"/>
          <w:b/>
          <w:bCs/>
          <w:sz w:val="36"/>
          <w:szCs w:val="36"/>
          <w:rtl/>
        </w:rPr>
        <w:t>أبي معاوية محمد بن خازم الضرير</w:t>
      </w:r>
      <w:r>
        <w:rPr>
          <w:rFonts w:ascii="Traditional Arabic" w:hAnsi="Traditional Arabic"/>
          <w:sz w:val="36"/>
          <w:szCs w:val="36"/>
          <w:rtl/>
        </w:rPr>
        <w:t>, عن الحجاج بن أرطاة به, بنحوه</w:t>
      </w:r>
    </w:p>
    <w:p w:rsidR="00C7383D" w:rsidRPr="00C7383D" w:rsidRDefault="00C7383D" w:rsidP="00C7383D">
      <w:pPr>
        <w:spacing w:after="20"/>
        <w:jc w:val="both"/>
        <w:rPr>
          <w:rFonts w:ascii="Traditional Arabic" w:hAnsi="Traditional Arabic"/>
          <w:sz w:val="16"/>
          <w:szCs w:val="16"/>
          <w:rtl/>
        </w:rPr>
      </w:pPr>
    </w:p>
    <w:p w:rsidR="00C7383D" w:rsidRPr="00C7383D" w:rsidRDefault="00C7383D" w:rsidP="00C7383D">
      <w:pPr>
        <w:spacing w:after="20"/>
        <w:jc w:val="both"/>
        <w:rPr>
          <w:rFonts w:ascii="Traditional Arabic" w:hAnsi="Traditional Arabic"/>
          <w:b/>
          <w:bCs/>
          <w:sz w:val="36"/>
          <w:szCs w:val="36"/>
          <w:rtl/>
        </w:rPr>
      </w:pPr>
      <w:r w:rsidRPr="00C7383D">
        <w:rPr>
          <w:rFonts w:ascii="Traditional Arabic" w:hAnsi="Traditional Arabic" w:hint="cs"/>
          <w:b/>
          <w:bCs/>
          <w:sz w:val="36"/>
          <w:szCs w:val="36"/>
          <w:rtl/>
        </w:rPr>
        <w:t>وللحديث وجه آخر لم يذكره البزار, وهو:</w:t>
      </w:r>
    </w:p>
    <w:p w:rsidR="00C7383D" w:rsidRPr="00C7383D" w:rsidRDefault="00C7383D" w:rsidP="00C7383D">
      <w:pPr>
        <w:spacing w:after="20"/>
        <w:ind w:firstLine="397"/>
        <w:jc w:val="both"/>
        <w:rPr>
          <w:rStyle w:val="afe"/>
          <w:sz w:val="36"/>
          <w:szCs w:val="36"/>
          <w:rtl/>
        </w:rPr>
      </w:pPr>
      <w:r w:rsidRPr="00C7383D">
        <w:rPr>
          <w:rStyle w:val="afe"/>
          <w:rFonts w:hint="cs"/>
          <w:sz w:val="36"/>
          <w:szCs w:val="36"/>
          <w:rtl/>
        </w:rPr>
        <w:t>الوجه ا</w:t>
      </w:r>
      <w:r w:rsidR="00D941A8">
        <w:rPr>
          <w:rStyle w:val="afe"/>
          <w:rFonts w:hint="cs"/>
          <w:sz w:val="36"/>
          <w:szCs w:val="36"/>
          <w:rtl/>
        </w:rPr>
        <w:t>لثالث: نافع, عن رجلٍ من الأنصار,</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Pr>
        <w:sym w:font="AGA Arabesque" w:char="F023"/>
      </w:r>
      <w:r>
        <w:rPr>
          <w:rFonts w:ascii="Traditional Arabic" w:hAnsi="Traditional Arabic"/>
          <w:sz w:val="36"/>
          <w:szCs w:val="36"/>
          <w:rtl/>
        </w:rPr>
        <w:t xml:space="preserve"> </w:t>
      </w:r>
      <w:r>
        <w:rPr>
          <w:rFonts w:ascii="Traditional Arabic" w:hAnsi="Traditional Arabic" w:hint="cs"/>
          <w:sz w:val="36"/>
          <w:szCs w:val="36"/>
          <w:rtl/>
        </w:rPr>
        <w:t>أخرجه</w:t>
      </w:r>
      <w:r>
        <w:rPr>
          <w:rFonts w:ascii="Traditional Arabic" w:hAnsi="Traditional Arabic" w:hint="cs"/>
          <w:b/>
          <w:bCs/>
          <w:sz w:val="36"/>
          <w:szCs w:val="36"/>
          <w:rtl/>
        </w:rPr>
        <w:t xml:space="preserve"> </w:t>
      </w:r>
      <w:r>
        <w:rPr>
          <w:rFonts w:ascii="Traditional Arabic" w:hAnsi="Traditional Arabic" w:hint="cs"/>
          <w:sz w:val="36"/>
          <w:szCs w:val="36"/>
          <w:rtl/>
        </w:rPr>
        <w:t xml:space="preserve">البخاري (7/92ح 5504)، والطحاوي في شرح مشكل الآثار (7/449 ح2999) من طريق </w:t>
      </w:r>
      <w:r>
        <w:rPr>
          <w:rFonts w:ascii="Traditional Arabic" w:hAnsi="Traditional Arabic" w:hint="cs"/>
          <w:b/>
          <w:bCs/>
          <w:sz w:val="36"/>
          <w:szCs w:val="36"/>
          <w:rtl/>
        </w:rPr>
        <w:t>الليث بن سعد</w:t>
      </w:r>
      <w:r>
        <w:rPr>
          <w:rFonts w:ascii="Traditional Arabic" w:hAnsi="Traditional Arabic" w:hint="cs"/>
          <w:sz w:val="36"/>
          <w:szCs w:val="36"/>
          <w:rtl/>
        </w:rPr>
        <w:t xml:space="preserve">, </w:t>
      </w:r>
    </w:p>
    <w:p w:rsidR="00C7383D" w:rsidRPr="00FF755C" w:rsidRDefault="00C7383D" w:rsidP="00C7383D">
      <w:pPr>
        <w:spacing w:after="20"/>
        <w:ind w:firstLine="397"/>
        <w:jc w:val="both"/>
        <w:rPr>
          <w:rFonts w:ascii="Traditional Arabic" w:hAnsi="Traditional Arabic"/>
          <w:sz w:val="12"/>
          <w:szCs w:val="12"/>
          <w:rtl/>
        </w:rPr>
      </w:pP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hint="cs"/>
          <w:sz w:val="36"/>
          <w:szCs w:val="36"/>
          <w:rtl/>
        </w:rPr>
        <w:t xml:space="preserve"> و</w:t>
      </w:r>
      <w:r>
        <w:rPr>
          <w:rFonts w:ascii="Traditional Arabic" w:hAnsi="Traditional Arabic"/>
          <w:sz w:val="36"/>
          <w:szCs w:val="36"/>
          <w:rtl/>
        </w:rPr>
        <w:t>البخاري (7/91 ح5505)</w:t>
      </w:r>
      <w:r>
        <w:rPr>
          <w:rFonts w:ascii="Traditional Arabic" w:hAnsi="Traditional Arabic" w:hint="cs"/>
          <w:sz w:val="36"/>
          <w:szCs w:val="36"/>
          <w:rtl/>
        </w:rPr>
        <w:t xml:space="preserve"> من طريق </w:t>
      </w:r>
      <w:r w:rsidRPr="00FF755C">
        <w:rPr>
          <w:rFonts w:ascii="Traditional Arabic" w:hAnsi="Traditional Arabic" w:hint="cs"/>
          <w:b/>
          <w:bCs/>
          <w:sz w:val="36"/>
          <w:szCs w:val="36"/>
          <w:rtl/>
        </w:rPr>
        <w:t>مالك</w:t>
      </w:r>
      <w:r>
        <w:rPr>
          <w:rFonts w:ascii="Traditional Arabic" w:hAnsi="Traditional Arabic" w:hint="cs"/>
          <w:sz w:val="36"/>
          <w:szCs w:val="36"/>
          <w:rtl/>
        </w:rPr>
        <w:t xml:space="preserve">, وهو </w:t>
      </w:r>
      <w:r>
        <w:rPr>
          <w:rFonts w:ascii="Traditional Arabic" w:hAnsi="Traditional Arabic"/>
          <w:sz w:val="36"/>
          <w:szCs w:val="36"/>
          <w:rtl/>
        </w:rPr>
        <w:t>في الموطأ</w:t>
      </w:r>
      <w:r>
        <w:rPr>
          <w:rFonts w:ascii="Traditional Arabic" w:hAnsi="Traditional Arabic" w:hint="cs"/>
          <w:sz w:val="36"/>
          <w:szCs w:val="36"/>
          <w:rtl/>
        </w:rPr>
        <w:t xml:space="preserve"> </w:t>
      </w:r>
      <w:r>
        <w:rPr>
          <w:rFonts w:ascii="Traditional Arabic" w:hAnsi="Traditional Arabic"/>
          <w:sz w:val="36"/>
          <w:szCs w:val="36"/>
          <w:rtl/>
        </w:rPr>
        <w:t>من رواية يحيى الليثي (2/</w:t>
      </w:r>
      <w:r>
        <w:rPr>
          <w:rFonts w:ascii="Traditional Arabic" w:hAnsi="Traditional Arabic" w:hint="cs"/>
          <w:sz w:val="36"/>
          <w:szCs w:val="36"/>
          <w:rtl/>
        </w:rPr>
        <w:t>489</w:t>
      </w:r>
      <w:r>
        <w:rPr>
          <w:rFonts w:ascii="Traditional Arabic" w:hAnsi="Traditional Arabic"/>
          <w:sz w:val="36"/>
          <w:szCs w:val="36"/>
          <w:rtl/>
        </w:rPr>
        <w:t xml:space="preserve"> ح</w:t>
      </w:r>
      <w:r>
        <w:rPr>
          <w:rFonts w:ascii="Traditional Arabic" w:hAnsi="Traditional Arabic" w:hint="cs"/>
          <w:sz w:val="36"/>
          <w:szCs w:val="36"/>
          <w:rtl/>
        </w:rPr>
        <w:t>1041</w:t>
      </w:r>
      <w:r>
        <w:rPr>
          <w:rFonts w:ascii="Traditional Arabic" w:hAnsi="Traditional Arabic"/>
          <w:sz w:val="36"/>
          <w:szCs w:val="36"/>
          <w:rtl/>
        </w:rPr>
        <w:t>)،</w:t>
      </w:r>
      <w:r>
        <w:rPr>
          <w:rFonts w:ascii="Traditional Arabic" w:hAnsi="Traditional Arabic" w:hint="cs"/>
          <w:sz w:val="36"/>
          <w:szCs w:val="36"/>
          <w:rtl/>
        </w:rPr>
        <w:t xml:space="preserve"> و</w:t>
      </w:r>
      <w:r>
        <w:rPr>
          <w:rFonts w:ascii="Traditional Arabic" w:hAnsi="Traditional Arabic"/>
          <w:sz w:val="36"/>
          <w:szCs w:val="36"/>
          <w:rtl/>
        </w:rPr>
        <w:t>من رواية محمد بن الحسن (2/599 ح64</w:t>
      </w:r>
      <w:r>
        <w:rPr>
          <w:rFonts w:ascii="Traditional Arabic" w:hAnsi="Traditional Arabic" w:hint="cs"/>
          <w:sz w:val="36"/>
          <w:szCs w:val="36"/>
          <w:rtl/>
        </w:rPr>
        <w:t>1</w:t>
      </w:r>
      <w:r>
        <w:rPr>
          <w:rFonts w:ascii="Traditional Arabic" w:hAnsi="Traditional Arabic"/>
          <w:sz w:val="36"/>
          <w:szCs w:val="36"/>
          <w:rtl/>
        </w:rPr>
        <w:t>)، ومن رواية أبي مصعب الزهري (2/489 ح1041)، ومن رواية الجوهري (ص551</w:t>
      </w:r>
      <w:r>
        <w:rPr>
          <w:rFonts w:ascii="Traditional Arabic" w:hAnsi="Traditional Arabic" w:hint="cs"/>
          <w:sz w:val="36"/>
          <w:szCs w:val="36"/>
          <w:rtl/>
        </w:rPr>
        <w:t xml:space="preserve"> ح 728</w:t>
      </w:r>
      <w:r>
        <w:rPr>
          <w:rFonts w:ascii="Traditional Arabic" w:hAnsi="Traditional Arabic"/>
          <w:sz w:val="36"/>
          <w:szCs w:val="36"/>
          <w:rtl/>
        </w:rPr>
        <w:t xml:space="preserve">)، </w:t>
      </w:r>
    </w:p>
    <w:p w:rsidR="00C7383D" w:rsidRPr="00FF755C" w:rsidRDefault="00C7383D" w:rsidP="00C7383D">
      <w:pPr>
        <w:spacing w:after="20"/>
        <w:ind w:firstLine="397"/>
        <w:jc w:val="both"/>
        <w:rPr>
          <w:rFonts w:ascii="Traditional Arabic" w:hAnsi="Traditional Arabic"/>
          <w:sz w:val="16"/>
          <w:szCs w:val="16"/>
        </w:rPr>
      </w:pPr>
    </w:p>
    <w:p w:rsidR="00C7383D" w:rsidRDefault="00C7383D" w:rsidP="00C7383D">
      <w:pPr>
        <w:spacing w:after="20"/>
        <w:ind w:firstLine="397"/>
        <w:jc w:val="both"/>
        <w:rPr>
          <w:sz w:val="36"/>
          <w:szCs w:val="36"/>
          <w:rtl/>
        </w:rPr>
      </w:pPr>
      <w:r>
        <w:rPr>
          <w:rFonts w:ascii="Traditional Arabic" w:hAnsi="Traditional Arabic"/>
          <w:sz w:val="36"/>
          <w:szCs w:val="36"/>
          <w:rtl/>
        </w:rPr>
        <w:t xml:space="preserve">والبخاري (7/92 ح5502) من طريق </w:t>
      </w:r>
      <w:r>
        <w:rPr>
          <w:rFonts w:ascii="Traditional Arabic" w:hAnsi="Traditional Arabic"/>
          <w:b/>
          <w:bCs/>
          <w:sz w:val="36"/>
          <w:szCs w:val="36"/>
          <w:rtl/>
        </w:rPr>
        <w:t>جويرية بن أسماء,</w:t>
      </w:r>
    </w:p>
    <w:p w:rsidR="00C7383D" w:rsidRPr="00FF755C" w:rsidRDefault="00C7383D" w:rsidP="00C7383D">
      <w:pPr>
        <w:spacing w:after="20"/>
        <w:ind w:firstLine="397"/>
        <w:jc w:val="both"/>
        <w:rPr>
          <w:sz w:val="4"/>
          <w:szCs w:val="4"/>
          <w:rtl/>
        </w:rPr>
      </w:pPr>
    </w:p>
    <w:p w:rsidR="00C7383D" w:rsidRPr="00FF755C" w:rsidRDefault="00C7383D" w:rsidP="00C7383D">
      <w:pPr>
        <w:spacing w:after="20"/>
        <w:ind w:firstLine="397"/>
        <w:jc w:val="both"/>
        <w:rPr>
          <w:rFonts w:ascii="Traditional Arabic" w:hAnsi="Traditional Arabic"/>
          <w:sz w:val="10"/>
          <w:szCs w:val="10"/>
          <w:rtl/>
        </w:rPr>
      </w:pP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و</w:t>
      </w:r>
      <w:r w:rsidR="00C63C91">
        <w:rPr>
          <w:rFonts w:ascii="Traditional Arabic" w:hAnsi="Traditional Arabic"/>
          <w:sz w:val="36"/>
          <w:szCs w:val="36"/>
          <w:rtl/>
        </w:rPr>
        <w:t>عبدالر</w:t>
      </w:r>
      <w:r>
        <w:rPr>
          <w:rFonts w:ascii="Traditional Arabic" w:hAnsi="Traditional Arabic"/>
          <w:sz w:val="36"/>
          <w:szCs w:val="36"/>
          <w:rtl/>
        </w:rPr>
        <w:t xml:space="preserve">زاق في المصنف (4/483 ح8560)، وأحمد (2/12 ح4597) من طريق </w:t>
      </w:r>
      <w:r>
        <w:rPr>
          <w:rFonts w:ascii="Traditional Arabic" w:hAnsi="Traditional Arabic"/>
          <w:b/>
          <w:bCs/>
          <w:sz w:val="36"/>
          <w:szCs w:val="36"/>
          <w:rtl/>
        </w:rPr>
        <w:t xml:space="preserve">أيوب </w:t>
      </w:r>
      <w:r>
        <w:rPr>
          <w:rFonts w:ascii="Traditional Arabic" w:hAnsi="Traditional Arabic" w:hint="cs"/>
          <w:b/>
          <w:bCs/>
          <w:sz w:val="36"/>
          <w:szCs w:val="36"/>
          <w:rtl/>
        </w:rPr>
        <w:t>ا</w:t>
      </w:r>
      <w:r>
        <w:rPr>
          <w:rFonts w:ascii="Traditional Arabic" w:hAnsi="Traditional Arabic"/>
          <w:b/>
          <w:bCs/>
          <w:sz w:val="36"/>
          <w:szCs w:val="36"/>
          <w:rtl/>
        </w:rPr>
        <w:t>بن موسى</w:t>
      </w:r>
      <w:r>
        <w:rPr>
          <w:rFonts w:ascii="Traditional Arabic" w:hAnsi="Traditional Arabic"/>
          <w:sz w:val="36"/>
          <w:szCs w:val="36"/>
          <w:rtl/>
        </w:rPr>
        <w:t>,</w:t>
      </w:r>
    </w:p>
    <w:p w:rsidR="00C7383D" w:rsidRPr="00FF755C" w:rsidRDefault="00C7383D" w:rsidP="00C7383D">
      <w:pPr>
        <w:spacing w:after="20"/>
        <w:ind w:firstLine="397"/>
        <w:jc w:val="both"/>
        <w:rPr>
          <w:rFonts w:ascii="Traditional Arabic" w:hAnsi="Traditional Arabic"/>
          <w:sz w:val="10"/>
          <w:szCs w:val="10"/>
          <w:rtl/>
        </w:rPr>
      </w:pP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 xml:space="preserve">وأحمد (2/76 ح5464)، والطحاوي في شرح مشكل الآثار (7/449 ح2999) من طريق </w:t>
      </w:r>
      <w:r>
        <w:rPr>
          <w:rFonts w:ascii="Traditional Arabic" w:hAnsi="Traditional Arabic"/>
          <w:b/>
          <w:bCs/>
          <w:sz w:val="36"/>
          <w:szCs w:val="36"/>
          <w:rtl/>
        </w:rPr>
        <w:t>محمد بن إسحاق</w:t>
      </w:r>
      <w:r>
        <w:rPr>
          <w:rFonts w:ascii="Traditional Arabic" w:hAnsi="Traditional Arabic"/>
          <w:sz w:val="36"/>
          <w:szCs w:val="36"/>
          <w:rtl/>
        </w:rPr>
        <w:t>,</w:t>
      </w:r>
    </w:p>
    <w:p w:rsidR="00C7383D" w:rsidRDefault="00C7383D" w:rsidP="00C7383D">
      <w:pPr>
        <w:spacing w:after="20"/>
        <w:ind w:firstLine="397"/>
        <w:jc w:val="both"/>
        <w:rPr>
          <w:rFonts w:ascii="Traditional Arabic" w:hAnsi="Traditional Arabic"/>
          <w:b/>
          <w:bCs/>
          <w:sz w:val="36"/>
          <w:szCs w:val="36"/>
          <w:rtl/>
        </w:rPr>
      </w:pPr>
      <w:r>
        <w:rPr>
          <w:rFonts w:ascii="Traditional Arabic" w:hAnsi="Traditional Arabic"/>
          <w:sz w:val="36"/>
          <w:szCs w:val="36"/>
          <w:rtl/>
        </w:rPr>
        <w:t xml:space="preserve">والطحاوي في شرح مشكل الآثار (7/449 ح2996 ح2997) من طريق </w:t>
      </w:r>
      <w:r>
        <w:rPr>
          <w:rFonts w:ascii="Traditional Arabic" w:hAnsi="Traditional Arabic"/>
          <w:b/>
          <w:bCs/>
          <w:sz w:val="36"/>
          <w:szCs w:val="36"/>
          <w:rtl/>
        </w:rPr>
        <w:t>جرير بن حازم</w:t>
      </w:r>
      <w:r>
        <w:rPr>
          <w:rFonts w:ascii="Traditional Arabic" w:hAnsi="Traditional Arabic"/>
          <w:sz w:val="36"/>
          <w:szCs w:val="36"/>
          <w:rtl/>
        </w:rPr>
        <w:t xml:space="preserve">, </w:t>
      </w:r>
      <w:r>
        <w:rPr>
          <w:rFonts w:ascii="Traditional Arabic" w:hAnsi="Traditional Arabic"/>
          <w:b/>
          <w:bCs/>
          <w:sz w:val="36"/>
          <w:szCs w:val="36"/>
          <w:rtl/>
        </w:rPr>
        <w:t>وموسى بن عقبة,</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hint="cs"/>
          <w:sz w:val="36"/>
          <w:szCs w:val="36"/>
          <w:rtl/>
        </w:rPr>
        <w:t>سبعتهم</w:t>
      </w:r>
      <w:r>
        <w:rPr>
          <w:rFonts w:ascii="Traditional Arabic" w:hAnsi="Traditional Arabic"/>
          <w:sz w:val="36"/>
          <w:szCs w:val="36"/>
          <w:rtl/>
        </w:rPr>
        <w:t>: (جويرية بن أسماء, والليث بن سعد, ومالك, وأيوب بن موسى, ومحمد بن إسحاق, وجرير بن حازم, وموسى بن عقبة</w:t>
      </w:r>
      <w:r>
        <w:rPr>
          <w:rFonts w:ascii="Traditional Arabic" w:hAnsi="Traditional Arabic" w:hint="cs"/>
          <w:sz w:val="36"/>
          <w:szCs w:val="36"/>
          <w:rtl/>
        </w:rPr>
        <w:t>)</w:t>
      </w:r>
      <w:r>
        <w:rPr>
          <w:rFonts w:ascii="Traditional Arabic" w:hAnsi="Traditional Arabic"/>
          <w:sz w:val="36"/>
          <w:szCs w:val="36"/>
          <w:rtl/>
        </w:rPr>
        <w:t xml:space="preserve"> عن نافع, بنحوه,</w:t>
      </w:r>
      <w:r w:rsidRPr="00D250DD">
        <w:rPr>
          <w:rFonts w:hint="cs"/>
          <w:sz w:val="36"/>
          <w:szCs w:val="36"/>
          <w:rtl/>
        </w:rPr>
        <w:t xml:space="preserve"> </w:t>
      </w:r>
      <w:r w:rsidRPr="004403A9">
        <w:rPr>
          <w:rFonts w:hint="cs"/>
          <w:sz w:val="36"/>
          <w:szCs w:val="36"/>
          <w:rtl/>
        </w:rPr>
        <w:t xml:space="preserve">قال </w:t>
      </w:r>
      <w:r w:rsidRPr="004403A9">
        <w:rPr>
          <w:rFonts w:ascii="Traditional Arabic" w:hAnsi="Traditional Arabic" w:hint="cs"/>
          <w:sz w:val="36"/>
          <w:szCs w:val="36"/>
          <w:rtl/>
        </w:rPr>
        <w:t>جويرية</w:t>
      </w:r>
      <w:r>
        <w:rPr>
          <w:rFonts w:ascii="Traditional Arabic" w:hAnsi="Traditional Arabic" w:hint="cs"/>
          <w:sz w:val="36"/>
          <w:szCs w:val="36"/>
          <w:rtl/>
        </w:rPr>
        <w:t xml:space="preserve"> بن أسماء, وأيوب </w:t>
      </w:r>
      <w:r w:rsidR="00D941A8">
        <w:rPr>
          <w:rFonts w:ascii="Traditional Arabic" w:hAnsi="Traditional Arabic" w:hint="cs"/>
          <w:sz w:val="36"/>
          <w:szCs w:val="36"/>
          <w:rtl/>
        </w:rPr>
        <w:t>بن موسى:  عن رجلٍ من بني سلمة, و</w:t>
      </w:r>
      <w:r w:rsidR="00071881">
        <w:rPr>
          <w:rFonts w:ascii="Traditional Arabic" w:hAnsi="Traditional Arabic" w:hint="cs"/>
          <w:sz w:val="36"/>
          <w:szCs w:val="36"/>
          <w:rtl/>
        </w:rPr>
        <w:t>زاد</w:t>
      </w:r>
      <w:r w:rsidR="00071881">
        <w:rPr>
          <w:rFonts w:ascii="Traditional Arabic" w:hAnsi="Traditional Arabic"/>
          <w:sz w:val="36"/>
          <w:szCs w:val="36"/>
          <w:rtl/>
        </w:rPr>
        <w:t xml:space="preserve"> مالك في حديثه</w:t>
      </w:r>
      <w:r w:rsidR="00071881">
        <w:rPr>
          <w:rFonts w:ascii="Traditional Arabic" w:hAnsi="Traditional Arabic" w:hint="cs"/>
          <w:sz w:val="36"/>
          <w:szCs w:val="36"/>
          <w:rtl/>
        </w:rPr>
        <w:t>:</w:t>
      </w:r>
      <w:r>
        <w:rPr>
          <w:rFonts w:ascii="Traditional Arabic" w:hAnsi="Traditional Arabic"/>
          <w:sz w:val="36"/>
          <w:szCs w:val="36"/>
          <w:rtl/>
        </w:rPr>
        <w:t xml:space="preserve"> </w:t>
      </w:r>
      <w:r>
        <w:rPr>
          <w:sz w:val="36"/>
          <w:szCs w:val="36"/>
          <w:rtl/>
        </w:rPr>
        <w:t>معاذ بن سعد, أو سعد بن معاذ</w:t>
      </w:r>
      <w:r>
        <w:rPr>
          <w:rFonts w:hint="cs"/>
          <w:sz w:val="36"/>
          <w:szCs w:val="36"/>
          <w:rtl/>
        </w:rPr>
        <w:t>.</w:t>
      </w:r>
    </w:p>
    <w:p w:rsidR="00C7383D" w:rsidRPr="00C7383D" w:rsidRDefault="00C7383D" w:rsidP="00C7383D">
      <w:pPr>
        <w:spacing w:after="20"/>
        <w:ind w:firstLine="397"/>
        <w:jc w:val="both"/>
        <w:rPr>
          <w:rFonts w:ascii="Traditional Arabic" w:hAnsi="Traditional Arabic"/>
          <w:sz w:val="16"/>
          <w:szCs w:val="16"/>
          <w:rtl/>
        </w:rPr>
      </w:pPr>
    </w:p>
    <w:p w:rsidR="00C7383D" w:rsidRDefault="00C7383D" w:rsidP="00C7383D">
      <w:pPr>
        <w:pStyle w:val="aff7"/>
        <w:ind w:firstLine="0"/>
        <w:rPr>
          <w:rFonts w:ascii="Traditional Arabic" w:hAnsi="Traditional Arabic"/>
          <w:rtl/>
        </w:rPr>
      </w:pPr>
      <w:r>
        <w:rPr>
          <w:rFonts w:hint="cs"/>
          <w:rtl/>
        </w:rPr>
        <w:t xml:space="preserve">دراسة الحديث والحكم عليه: </w:t>
      </w:r>
    </w:p>
    <w:p w:rsidR="00C7383D" w:rsidRPr="005A42FA" w:rsidRDefault="00C7383D" w:rsidP="00C7383D">
      <w:pPr>
        <w:pStyle w:val="2"/>
        <w:spacing w:after="20" w:line="240" w:lineRule="auto"/>
        <w:ind w:left="0" w:right="0" w:firstLine="397"/>
        <w:jc w:val="both"/>
        <w:rPr>
          <w:rFonts w:ascii="Traditional Arabic" w:hAnsi="Traditional Arabic"/>
          <w:b w:val="0"/>
          <w:bCs w:val="0"/>
          <w:sz w:val="36"/>
          <w:szCs w:val="36"/>
          <w:rtl/>
        </w:rPr>
      </w:pPr>
      <w:r w:rsidRPr="005A42FA">
        <w:rPr>
          <w:rFonts w:ascii="Traditional Arabic" w:hAnsi="Traditional Arabic"/>
          <w:b w:val="0"/>
          <w:bCs w:val="0"/>
          <w:sz w:val="36"/>
          <w:szCs w:val="36"/>
          <w:rtl/>
        </w:rPr>
        <w:t xml:space="preserve">بناء على ما سبق من كلام البزار، ومن التخريج، يتبيَّن أن الحديث اختلف فيه على نافع على </w:t>
      </w:r>
      <w:r w:rsidRPr="005A42FA">
        <w:rPr>
          <w:rFonts w:ascii="Traditional Arabic" w:hAnsi="Traditional Arabic" w:hint="cs"/>
          <w:b w:val="0"/>
          <w:bCs w:val="0"/>
          <w:sz w:val="36"/>
          <w:szCs w:val="36"/>
          <w:rtl/>
        </w:rPr>
        <w:t>أربعة</w:t>
      </w:r>
      <w:r w:rsidRPr="005A42FA">
        <w:rPr>
          <w:rFonts w:ascii="Traditional Arabic" w:hAnsi="Traditional Arabic"/>
          <w:b w:val="0"/>
          <w:bCs w:val="0"/>
          <w:sz w:val="36"/>
          <w:szCs w:val="36"/>
          <w:rtl/>
        </w:rPr>
        <w:t xml:space="preserve"> أوجه, هي: </w:t>
      </w:r>
    </w:p>
    <w:p w:rsidR="00C7383D" w:rsidRDefault="00C7383D" w:rsidP="00C7383D">
      <w:pPr>
        <w:spacing w:after="20"/>
        <w:ind w:firstLine="397"/>
        <w:jc w:val="both"/>
        <w:rPr>
          <w:rFonts w:ascii="Traditional Arabic" w:hAnsi="Traditional Arabic"/>
          <w:b/>
          <w:bCs/>
          <w:sz w:val="36"/>
          <w:szCs w:val="36"/>
          <w:rtl/>
        </w:rPr>
      </w:pPr>
      <w:r>
        <w:rPr>
          <w:rFonts w:ascii="Traditional Arabic" w:hAnsi="Traditional Arabic"/>
          <w:b/>
          <w:bCs/>
          <w:sz w:val="36"/>
          <w:szCs w:val="36"/>
          <w:rtl/>
        </w:rPr>
        <w:t>الوجه الأول: نافع, عن ابن عمر</w:t>
      </w:r>
      <w:r>
        <w:rPr>
          <w:rFonts w:ascii="Traditional Arabic" w:hAnsi="Traditional Arabic"/>
          <w:sz w:val="36"/>
          <w:szCs w:val="36"/>
          <w:rtl/>
        </w:rPr>
        <w:t xml:space="preserve"> </w:t>
      </w:r>
      <w:r>
        <w:rPr>
          <w:rFonts w:ascii="Traditional Arabic" w:hAnsi="Traditional Arabic"/>
          <w:b/>
          <w:bCs/>
          <w:sz w:val="36"/>
          <w:szCs w:val="36"/>
        </w:rPr>
        <w:sym w:font="KFGQPC Arabic Symbols 01" w:char="F06B"/>
      </w:r>
      <w:r>
        <w:rPr>
          <w:rFonts w:ascii="Traditional Arabic" w:hAnsi="Traditional Arabic"/>
          <w:sz w:val="36"/>
          <w:szCs w:val="36"/>
          <w:rtl/>
        </w:rPr>
        <w:t xml:space="preserve"> </w:t>
      </w:r>
      <w:r>
        <w:rPr>
          <w:rFonts w:ascii="Traditional Arabic" w:hAnsi="Traditional Arabic" w:hint="cs"/>
          <w:b/>
          <w:bCs/>
          <w:sz w:val="36"/>
          <w:szCs w:val="36"/>
          <w:rtl/>
        </w:rPr>
        <w:t>(مرفوعًا)</w:t>
      </w:r>
      <w:r w:rsidR="005A42FA">
        <w:rPr>
          <w:rFonts w:ascii="Traditional Arabic" w:hAnsi="Traditional Arabic" w:hint="cs"/>
          <w:b/>
          <w:bCs/>
          <w:sz w:val="36"/>
          <w:szCs w:val="36"/>
          <w:rtl/>
        </w:rPr>
        <w:t>.</w:t>
      </w:r>
      <w:r>
        <w:rPr>
          <w:rFonts w:ascii="Traditional Arabic" w:hAnsi="Traditional Arabic" w:hint="cs"/>
          <w:b/>
          <w:bCs/>
          <w:sz w:val="36"/>
          <w:szCs w:val="36"/>
          <w:rtl/>
        </w:rPr>
        <w:t xml:space="preserve"> </w:t>
      </w:r>
    </w:p>
    <w:p w:rsidR="00C7383D" w:rsidRDefault="00C7383D" w:rsidP="00C7383D">
      <w:pPr>
        <w:spacing w:after="20"/>
        <w:ind w:firstLine="397"/>
        <w:jc w:val="both"/>
        <w:rPr>
          <w:sz w:val="36"/>
          <w:szCs w:val="36"/>
          <w:rtl/>
        </w:rPr>
      </w:pPr>
      <w:r>
        <w:rPr>
          <w:sz w:val="36"/>
          <w:szCs w:val="36"/>
          <w:rtl/>
        </w:rPr>
        <w:t xml:space="preserve">وقد جاء هذا الوجه </w:t>
      </w:r>
      <w:r w:rsidR="008C33EB">
        <w:rPr>
          <w:rFonts w:hint="cs"/>
          <w:sz w:val="36"/>
          <w:szCs w:val="36"/>
          <w:rtl/>
        </w:rPr>
        <w:t xml:space="preserve">عنه </w:t>
      </w:r>
      <w:r>
        <w:rPr>
          <w:sz w:val="36"/>
          <w:szCs w:val="36"/>
          <w:rtl/>
        </w:rPr>
        <w:t xml:space="preserve">من رواية: يحيى بن سعيد الأنصاري, </w:t>
      </w:r>
      <w:r>
        <w:rPr>
          <w:rFonts w:hint="cs"/>
          <w:sz w:val="36"/>
          <w:szCs w:val="36"/>
          <w:rtl/>
        </w:rPr>
        <w:t>فيما يرويه عنه</w:t>
      </w:r>
      <w:r>
        <w:rPr>
          <w:sz w:val="36"/>
          <w:szCs w:val="36"/>
          <w:rtl/>
        </w:rPr>
        <w:t>: يزيد بن هارون, ويحيى بن سعيد الأموي, وعبدالله بن نمير, والقاسم بن معن, وزيد بن صالح.</w:t>
      </w:r>
    </w:p>
    <w:p w:rsidR="008C33EB" w:rsidRDefault="00C7383D" w:rsidP="008C33EB">
      <w:pPr>
        <w:spacing w:after="20"/>
        <w:ind w:firstLine="397"/>
        <w:jc w:val="both"/>
        <w:rPr>
          <w:sz w:val="36"/>
          <w:szCs w:val="36"/>
          <w:rtl/>
        </w:rPr>
      </w:pPr>
      <w:r>
        <w:rPr>
          <w:sz w:val="36"/>
          <w:szCs w:val="36"/>
          <w:rtl/>
        </w:rPr>
        <w:t xml:space="preserve">وموسى بن عقبة, </w:t>
      </w:r>
      <w:r>
        <w:rPr>
          <w:rFonts w:hint="cs"/>
          <w:sz w:val="36"/>
          <w:szCs w:val="36"/>
          <w:rtl/>
        </w:rPr>
        <w:t>فيما يرويه عنه</w:t>
      </w:r>
      <w:r>
        <w:rPr>
          <w:sz w:val="36"/>
          <w:szCs w:val="36"/>
          <w:rtl/>
        </w:rPr>
        <w:t>: د</w:t>
      </w:r>
      <w:r w:rsidR="005A42FA">
        <w:rPr>
          <w:rFonts w:hint="cs"/>
          <w:sz w:val="36"/>
          <w:szCs w:val="36"/>
          <w:rtl/>
        </w:rPr>
        <w:t>ا</w:t>
      </w:r>
      <w:r w:rsidR="005A42FA">
        <w:rPr>
          <w:sz w:val="36"/>
          <w:szCs w:val="36"/>
          <w:rtl/>
        </w:rPr>
        <w:t>و</w:t>
      </w:r>
      <w:r>
        <w:rPr>
          <w:sz w:val="36"/>
          <w:szCs w:val="36"/>
          <w:rtl/>
        </w:rPr>
        <w:t xml:space="preserve">د بن </w:t>
      </w:r>
      <w:r w:rsidR="00C63C91">
        <w:rPr>
          <w:sz w:val="36"/>
          <w:szCs w:val="36"/>
          <w:rtl/>
        </w:rPr>
        <w:t>عبدالر</w:t>
      </w:r>
      <w:r>
        <w:rPr>
          <w:sz w:val="36"/>
          <w:szCs w:val="36"/>
          <w:rtl/>
        </w:rPr>
        <w:t>حمن</w:t>
      </w:r>
      <w:r>
        <w:rPr>
          <w:rFonts w:hint="cs"/>
          <w:sz w:val="36"/>
          <w:szCs w:val="36"/>
          <w:rtl/>
        </w:rPr>
        <w:t>,</w:t>
      </w:r>
    </w:p>
    <w:p w:rsidR="00C7383D" w:rsidRDefault="00C7383D" w:rsidP="008C33EB">
      <w:pPr>
        <w:spacing w:after="20"/>
        <w:ind w:firstLine="397"/>
        <w:jc w:val="both"/>
        <w:rPr>
          <w:sz w:val="36"/>
          <w:szCs w:val="36"/>
          <w:rtl/>
        </w:rPr>
      </w:pPr>
      <w:r>
        <w:rPr>
          <w:sz w:val="36"/>
          <w:szCs w:val="36"/>
          <w:rtl/>
        </w:rPr>
        <w:t>وأيوب السختياني,</w:t>
      </w:r>
      <w:r w:rsidR="008C33EB">
        <w:rPr>
          <w:rFonts w:hint="cs"/>
          <w:sz w:val="36"/>
          <w:szCs w:val="36"/>
          <w:rtl/>
        </w:rPr>
        <w:t xml:space="preserve"> وعبيد الله بن عمر, وقتادة,</w:t>
      </w:r>
      <w:r>
        <w:rPr>
          <w:sz w:val="36"/>
          <w:szCs w:val="36"/>
          <w:rtl/>
        </w:rPr>
        <w:t xml:space="preserve"> </w:t>
      </w:r>
      <w:r w:rsidR="008C33EB">
        <w:rPr>
          <w:rFonts w:hint="cs"/>
          <w:sz w:val="36"/>
          <w:szCs w:val="36"/>
          <w:rtl/>
        </w:rPr>
        <w:t xml:space="preserve">فيما يرويه عنهم: </w:t>
      </w:r>
      <w:r>
        <w:rPr>
          <w:rFonts w:hint="cs"/>
          <w:sz w:val="36"/>
          <w:szCs w:val="36"/>
          <w:rtl/>
        </w:rPr>
        <w:t>حماد بن سلمة, فيما رواه عنه: عبد العزيز بن المغيرة.</w:t>
      </w:r>
    </w:p>
    <w:p w:rsidR="00C7383D" w:rsidRDefault="00C7383D" w:rsidP="008C33EB">
      <w:pPr>
        <w:spacing w:after="20"/>
        <w:ind w:firstLine="397"/>
        <w:jc w:val="both"/>
        <w:rPr>
          <w:sz w:val="36"/>
          <w:szCs w:val="36"/>
          <w:rtl/>
        </w:rPr>
      </w:pPr>
      <w:r>
        <w:rPr>
          <w:sz w:val="36"/>
          <w:szCs w:val="36"/>
          <w:rtl/>
        </w:rPr>
        <w:t>و</w:t>
      </w:r>
      <w:r w:rsidR="008C33EB">
        <w:rPr>
          <w:rFonts w:hint="cs"/>
          <w:sz w:val="36"/>
          <w:szCs w:val="36"/>
          <w:rtl/>
        </w:rPr>
        <w:t xml:space="preserve">رواه  - أيضًا-  مبارك بن فضالة عن </w:t>
      </w:r>
      <w:r>
        <w:rPr>
          <w:sz w:val="36"/>
          <w:szCs w:val="36"/>
          <w:rtl/>
        </w:rPr>
        <w:t>عبيدالله بن عمر</w:t>
      </w:r>
      <w:r w:rsidR="008C33EB">
        <w:rPr>
          <w:rFonts w:hint="cs"/>
          <w:sz w:val="36"/>
          <w:szCs w:val="36"/>
          <w:rtl/>
        </w:rPr>
        <w:t xml:space="preserve"> .</w:t>
      </w:r>
    </w:p>
    <w:p w:rsidR="008C33EB" w:rsidRDefault="008C33EB" w:rsidP="008C33EB">
      <w:pPr>
        <w:spacing w:after="20"/>
        <w:ind w:firstLine="397"/>
        <w:jc w:val="both"/>
        <w:rPr>
          <w:sz w:val="36"/>
          <w:szCs w:val="36"/>
          <w:rtl/>
        </w:rPr>
      </w:pPr>
      <w:r>
        <w:rPr>
          <w:rFonts w:hint="cs"/>
          <w:sz w:val="36"/>
          <w:szCs w:val="36"/>
          <w:rtl/>
        </w:rPr>
        <w:t xml:space="preserve">ورواه - أيضًا- سعيد بن أبي عروبة عن  </w:t>
      </w:r>
      <w:r>
        <w:rPr>
          <w:sz w:val="36"/>
          <w:szCs w:val="36"/>
          <w:rtl/>
        </w:rPr>
        <w:t>أيوب السختياني</w:t>
      </w:r>
      <w:r>
        <w:rPr>
          <w:rFonts w:hint="cs"/>
          <w:sz w:val="36"/>
          <w:szCs w:val="36"/>
          <w:rtl/>
        </w:rPr>
        <w:t>.</w:t>
      </w:r>
    </w:p>
    <w:p w:rsidR="00C7383D" w:rsidRDefault="00E23D04" w:rsidP="00C7383D">
      <w:pPr>
        <w:spacing w:after="20"/>
        <w:ind w:firstLine="397"/>
        <w:jc w:val="both"/>
        <w:rPr>
          <w:sz w:val="36"/>
          <w:szCs w:val="36"/>
          <w:rtl/>
        </w:rPr>
      </w:pPr>
      <w:r>
        <w:rPr>
          <w:rFonts w:ascii="Traditional Arabic" w:hAnsi="Traditional Arabic"/>
          <w:sz w:val="36"/>
          <w:szCs w:val="36"/>
          <w:rtl/>
        </w:rPr>
        <w:t xml:space="preserve"> وصخر بن جويرية, و</w:t>
      </w:r>
      <w:r>
        <w:rPr>
          <w:rFonts w:ascii="Traditional Arabic" w:hAnsi="Traditional Arabic" w:hint="cs"/>
          <w:sz w:val="36"/>
          <w:szCs w:val="36"/>
          <w:rtl/>
        </w:rPr>
        <w:t>عبد الملك بن أبي بكر المخزومي</w:t>
      </w:r>
      <w:r w:rsidR="00C7383D">
        <w:rPr>
          <w:rFonts w:ascii="Traditional Arabic" w:hAnsi="Traditional Arabic"/>
          <w:sz w:val="36"/>
          <w:szCs w:val="36"/>
          <w:rtl/>
        </w:rPr>
        <w:t>.</w:t>
      </w:r>
      <w:r w:rsidR="00C7383D">
        <w:rPr>
          <w:sz w:val="36"/>
          <w:szCs w:val="36"/>
          <w:rtl/>
        </w:rPr>
        <w:t xml:space="preserve"> </w:t>
      </w:r>
    </w:p>
    <w:p w:rsidR="008C33EB" w:rsidRDefault="008C33EB" w:rsidP="00C7383D">
      <w:pPr>
        <w:spacing w:after="20"/>
        <w:ind w:firstLine="397"/>
        <w:jc w:val="both"/>
        <w:rPr>
          <w:sz w:val="36"/>
          <w:szCs w:val="36"/>
          <w:rtl/>
        </w:rPr>
      </w:pPr>
    </w:p>
    <w:p w:rsidR="008C33EB" w:rsidRDefault="008C33EB" w:rsidP="00C7383D">
      <w:pPr>
        <w:spacing w:after="20"/>
        <w:ind w:firstLine="397"/>
        <w:jc w:val="both"/>
        <w:rPr>
          <w:rFonts w:ascii="Traditional Arabic" w:hAnsi="Traditional Arabic"/>
          <w:sz w:val="36"/>
          <w:szCs w:val="36"/>
          <w:rtl/>
        </w:rPr>
      </w:pPr>
    </w:p>
    <w:p w:rsidR="00D941A8" w:rsidRDefault="00D941A8" w:rsidP="00C7383D">
      <w:pPr>
        <w:spacing w:after="20"/>
        <w:ind w:firstLine="397"/>
        <w:jc w:val="both"/>
        <w:rPr>
          <w:rFonts w:ascii="Traditional Arabic" w:hAnsi="Traditional Arabic"/>
          <w:sz w:val="36"/>
          <w:szCs w:val="36"/>
          <w:rtl/>
        </w:rPr>
      </w:pPr>
    </w:p>
    <w:p w:rsidR="00C7383D" w:rsidRDefault="00C7383D" w:rsidP="00C7383D">
      <w:pPr>
        <w:spacing w:after="20"/>
        <w:ind w:firstLine="397"/>
        <w:jc w:val="both"/>
        <w:rPr>
          <w:rFonts w:ascii="Traditional Arabic" w:hAnsi="Traditional Arabic"/>
          <w:b/>
          <w:bCs/>
          <w:sz w:val="36"/>
          <w:szCs w:val="36"/>
          <w:rtl/>
        </w:rPr>
      </w:pPr>
      <w:r>
        <w:rPr>
          <w:rFonts w:ascii="Traditional Arabic" w:hAnsi="Traditional Arabic"/>
          <w:b/>
          <w:bCs/>
          <w:sz w:val="36"/>
          <w:szCs w:val="36"/>
          <w:rtl/>
        </w:rPr>
        <w:lastRenderedPageBreak/>
        <w:t>الوجه الثاني: نافع</w:t>
      </w:r>
      <w:r>
        <w:rPr>
          <w:rFonts w:ascii="Traditional Arabic" w:hAnsi="Traditional Arabic" w:hint="cs"/>
          <w:b/>
          <w:bCs/>
          <w:sz w:val="36"/>
          <w:szCs w:val="36"/>
          <w:rtl/>
        </w:rPr>
        <w:t xml:space="preserve"> </w:t>
      </w:r>
      <w:r w:rsidR="001451D4">
        <w:rPr>
          <w:rFonts w:ascii="Traditional Arabic" w:hAnsi="Traditional Arabic" w:hint="cs"/>
          <w:b/>
          <w:bCs/>
          <w:sz w:val="36"/>
          <w:szCs w:val="36"/>
          <w:rtl/>
        </w:rPr>
        <w:t>(</w:t>
      </w:r>
      <w:r>
        <w:rPr>
          <w:rFonts w:ascii="Traditional Arabic" w:hAnsi="Traditional Arabic" w:hint="cs"/>
          <w:b/>
          <w:bCs/>
          <w:sz w:val="36"/>
          <w:szCs w:val="36"/>
          <w:rtl/>
        </w:rPr>
        <w:t>مرسلا</w:t>
      </w:r>
      <w:r w:rsidR="008C33EB">
        <w:rPr>
          <w:rFonts w:ascii="Traditional Arabic" w:hAnsi="Traditional Arabic" w:hint="cs"/>
          <w:b/>
          <w:bCs/>
          <w:sz w:val="36"/>
          <w:szCs w:val="36"/>
          <w:rtl/>
        </w:rPr>
        <w:t>ً</w:t>
      </w:r>
      <w:r w:rsidR="001451D4">
        <w:rPr>
          <w:rFonts w:ascii="Traditional Arabic" w:hAnsi="Traditional Arabic" w:hint="cs"/>
          <w:b/>
          <w:bCs/>
          <w:sz w:val="36"/>
          <w:szCs w:val="36"/>
          <w:rtl/>
        </w:rPr>
        <w:t>).</w:t>
      </w:r>
    </w:p>
    <w:p w:rsidR="00C7383D" w:rsidRDefault="00C7383D" w:rsidP="00C7383D">
      <w:pPr>
        <w:spacing w:after="20"/>
        <w:ind w:firstLine="397"/>
        <w:jc w:val="both"/>
        <w:rPr>
          <w:rFonts w:ascii="Traditional Arabic" w:hAnsi="Traditional Arabic"/>
          <w:sz w:val="36"/>
          <w:szCs w:val="36"/>
          <w:rtl/>
        </w:rPr>
      </w:pPr>
      <w:r>
        <w:rPr>
          <w:sz w:val="36"/>
          <w:szCs w:val="36"/>
          <w:rtl/>
        </w:rPr>
        <w:t xml:space="preserve">وقد جاء هذا الوجه </w:t>
      </w:r>
      <w:r w:rsidR="008C33EB">
        <w:rPr>
          <w:rFonts w:hint="cs"/>
          <w:sz w:val="36"/>
          <w:szCs w:val="36"/>
          <w:rtl/>
        </w:rPr>
        <w:t xml:space="preserve">عنه </w:t>
      </w:r>
      <w:r>
        <w:rPr>
          <w:sz w:val="36"/>
          <w:szCs w:val="36"/>
          <w:rtl/>
        </w:rPr>
        <w:t>من رواية</w:t>
      </w:r>
      <w:r w:rsidR="008C33EB">
        <w:rPr>
          <w:rFonts w:ascii="Traditional Arabic" w:hAnsi="Traditional Arabic"/>
          <w:sz w:val="36"/>
          <w:szCs w:val="36"/>
          <w:rtl/>
        </w:rPr>
        <w:t xml:space="preserve">: يحيى بن سعيد الأنصاري, </w:t>
      </w:r>
      <w:r w:rsidR="008C33EB">
        <w:rPr>
          <w:rFonts w:ascii="Traditional Arabic" w:hAnsi="Traditional Arabic" w:hint="cs"/>
          <w:sz w:val="36"/>
          <w:szCs w:val="36"/>
          <w:rtl/>
        </w:rPr>
        <w:t>فيما يرويه عنه</w:t>
      </w:r>
      <w:r>
        <w:rPr>
          <w:rFonts w:ascii="Traditional Arabic" w:hAnsi="Traditional Arabic"/>
          <w:sz w:val="36"/>
          <w:szCs w:val="36"/>
          <w:rtl/>
        </w:rPr>
        <w:t>: زائد</w:t>
      </w:r>
      <w:r w:rsidR="00BA6F98">
        <w:rPr>
          <w:rFonts w:ascii="Traditional Arabic" w:hAnsi="Traditional Arabic" w:hint="cs"/>
          <w:sz w:val="36"/>
          <w:szCs w:val="36"/>
          <w:rtl/>
        </w:rPr>
        <w:t>ة</w:t>
      </w:r>
      <w:r>
        <w:rPr>
          <w:rFonts w:ascii="Traditional Arabic" w:hAnsi="Traditional Arabic"/>
          <w:sz w:val="36"/>
          <w:szCs w:val="36"/>
          <w:rtl/>
        </w:rPr>
        <w:t xml:space="preserve"> بن قدامة, وزهير بن معاوية, وعبدالوهاب الثقفي.</w:t>
      </w:r>
    </w:p>
    <w:p w:rsidR="00C7383D" w:rsidRDefault="00C7383D" w:rsidP="00C7383D">
      <w:pPr>
        <w:spacing w:after="20"/>
        <w:ind w:firstLine="397"/>
        <w:jc w:val="both"/>
        <w:rPr>
          <w:sz w:val="36"/>
          <w:szCs w:val="36"/>
          <w:rtl/>
        </w:rPr>
      </w:pPr>
      <w:r>
        <w:rPr>
          <w:sz w:val="36"/>
          <w:szCs w:val="36"/>
          <w:rtl/>
        </w:rPr>
        <w:t>وأيوب السختياني,</w:t>
      </w:r>
      <w:r w:rsidR="008C33EB">
        <w:rPr>
          <w:rFonts w:hint="cs"/>
          <w:sz w:val="36"/>
          <w:szCs w:val="36"/>
          <w:rtl/>
        </w:rPr>
        <w:t xml:space="preserve"> وعبيد الله بن عمر, وقتادة, </w:t>
      </w:r>
      <w:r>
        <w:rPr>
          <w:sz w:val="36"/>
          <w:szCs w:val="36"/>
          <w:rtl/>
        </w:rPr>
        <w:t xml:space="preserve"> </w:t>
      </w:r>
      <w:r>
        <w:rPr>
          <w:rFonts w:hint="cs"/>
          <w:sz w:val="36"/>
          <w:szCs w:val="36"/>
          <w:rtl/>
        </w:rPr>
        <w:t>فيما يرويه عنه</w:t>
      </w:r>
      <w:r w:rsidR="008C33EB">
        <w:rPr>
          <w:rFonts w:hint="cs"/>
          <w:sz w:val="36"/>
          <w:szCs w:val="36"/>
          <w:rtl/>
        </w:rPr>
        <w:t>م</w:t>
      </w:r>
      <w:r>
        <w:rPr>
          <w:rFonts w:hint="cs"/>
          <w:sz w:val="36"/>
          <w:szCs w:val="36"/>
          <w:rtl/>
        </w:rPr>
        <w:t>: حماد بن سلمة, فيما رواه عنه: الحجاج بن المنهال.</w:t>
      </w:r>
    </w:p>
    <w:p w:rsidR="008C33EB" w:rsidRDefault="008C33EB" w:rsidP="00C7383D">
      <w:pPr>
        <w:spacing w:after="20"/>
        <w:ind w:firstLine="397"/>
        <w:jc w:val="both"/>
        <w:rPr>
          <w:sz w:val="36"/>
          <w:szCs w:val="36"/>
          <w:rtl/>
        </w:rPr>
      </w:pPr>
      <w:r>
        <w:rPr>
          <w:rFonts w:hint="cs"/>
          <w:sz w:val="36"/>
          <w:szCs w:val="36"/>
          <w:rtl/>
        </w:rPr>
        <w:t>وعبد الله بن عمر.</w:t>
      </w:r>
    </w:p>
    <w:p w:rsidR="008C33EB" w:rsidRDefault="008C33EB" w:rsidP="008C33EB">
      <w:pPr>
        <w:spacing w:after="20"/>
        <w:ind w:firstLine="397"/>
        <w:jc w:val="both"/>
        <w:rPr>
          <w:rFonts w:ascii="Traditional Arabic" w:hAnsi="Traditional Arabic"/>
          <w:sz w:val="36"/>
          <w:szCs w:val="36"/>
          <w:rtl/>
        </w:rPr>
      </w:pPr>
      <w:r>
        <w:rPr>
          <w:rFonts w:ascii="Traditional Arabic" w:hAnsi="Traditional Arabic"/>
          <w:b/>
          <w:bCs/>
          <w:sz w:val="36"/>
          <w:szCs w:val="36"/>
          <w:rtl/>
        </w:rPr>
        <w:t>الوجه الثالث: نافع, عن ابن كعب بن مالك، عن أبيه, (مرفوعًا</w:t>
      </w:r>
      <w:r>
        <w:rPr>
          <w:rFonts w:ascii="Traditional Arabic" w:hAnsi="Traditional Arabic"/>
          <w:sz w:val="36"/>
          <w:szCs w:val="36"/>
          <w:rtl/>
        </w:rPr>
        <w:t xml:space="preserve">) </w:t>
      </w:r>
    </w:p>
    <w:p w:rsidR="008C33EB" w:rsidRDefault="008C33EB" w:rsidP="008C33EB">
      <w:pPr>
        <w:spacing w:after="20"/>
        <w:ind w:firstLine="397"/>
        <w:jc w:val="both"/>
        <w:rPr>
          <w:sz w:val="36"/>
          <w:szCs w:val="36"/>
          <w:rtl/>
        </w:rPr>
      </w:pPr>
      <w:r>
        <w:rPr>
          <w:sz w:val="36"/>
          <w:szCs w:val="36"/>
          <w:rtl/>
        </w:rPr>
        <w:t xml:space="preserve">وقد جاء هذا الوجه </w:t>
      </w:r>
      <w:r>
        <w:rPr>
          <w:rFonts w:hint="cs"/>
          <w:sz w:val="36"/>
          <w:szCs w:val="36"/>
          <w:rtl/>
        </w:rPr>
        <w:t xml:space="preserve">عنه </w:t>
      </w:r>
      <w:r>
        <w:rPr>
          <w:sz w:val="36"/>
          <w:szCs w:val="36"/>
          <w:rtl/>
        </w:rPr>
        <w:t>من رواية: عبيد الله بن عمر, فيما يرويه عنه: عبدة بن سليمان, ومعتمر بن سليمان.</w:t>
      </w:r>
    </w:p>
    <w:p w:rsidR="008C33EB" w:rsidRDefault="008C33EB" w:rsidP="008C33EB">
      <w:pPr>
        <w:spacing w:after="20"/>
        <w:ind w:firstLine="397"/>
        <w:jc w:val="both"/>
        <w:rPr>
          <w:sz w:val="36"/>
          <w:szCs w:val="36"/>
          <w:rtl/>
        </w:rPr>
      </w:pPr>
      <w:r>
        <w:rPr>
          <w:sz w:val="36"/>
          <w:szCs w:val="36"/>
          <w:rtl/>
        </w:rPr>
        <w:t>والحجاج بن أرطاة.</w:t>
      </w:r>
    </w:p>
    <w:p w:rsidR="008C33EB" w:rsidRPr="008C33EB" w:rsidRDefault="008C33EB" w:rsidP="00C7383D">
      <w:pPr>
        <w:spacing w:after="20"/>
        <w:ind w:firstLine="397"/>
        <w:jc w:val="both"/>
        <w:rPr>
          <w:sz w:val="16"/>
          <w:szCs w:val="16"/>
          <w:rtl/>
        </w:rPr>
      </w:pPr>
    </w:p>
    <w:p w:rsidR="00C7383D" w:rsidRDefault="008C33EB" w:rsidP="00C7383D">
      <w:pPr>
        <w:spacing w:after="20"/>
        <w:ind w:firstLine="397"/>
        <w:jc w:val="both"/>
        <w:rPr>
          <w:rFonts w:ascii="Traditional Arabic" w:hAnsi="Traditional Arabic"/>
          <w:b/>
          <w:bCs/>
          <w:sz w:val="36"/>
          <w:szCs w:val="36"/>
          <w:rtl/>
        </w:rPr>
      </w:pPr>
      <w:r>
        <w:rPr>
          <w:rFonts w:ascii="Traditional Arabic" w:hAnsi="Traditional Arabic" w:hint="cs"/>
          <w:b/>
          <w:bCs/>
          <w:sz w:val="36"/>
          <w:szCs w:val="36"/>
          <w:rtl/>
        </w:rPr>
        <w:t>الوجه الرابع: نافع عن رجلٍ من الأنصار.</w:t>
      </w:r>
    </w:p>
    <w:p w:rsidR="00C7383D" w:rsidRDefault="008C33EB" w:rsidP="008C33EB">
      <w:pPr>
        <w:spacing w:after="20"/>
        <w:ind w:firstLine="397"/>
        <w:jc w:val="both"/>
        <w:rPr>
          <w:rFonts w:ascii="Traditional Arabic" w:hAnsi="Traditional Arabic"/>
          <w:sz w:val="36"/>
          <w:szCs w:val="36"/>
          <w:rtl/>
        </w:rPr>
      </w:pPr>
      <w:r>
        <w:rPr>
          <w:sz w:val="36"/>
          <w:szCs w:val="36"/>
          <w:rtl/>
        </w:rPr>
        <w:t xml:space="preserve">وقد جاء هذا الوجه من رواية: </w:t>
      </w:r>
      <w:r w:rsidR="00C7383D" w:rsidRPr="00375E2A">
        <w:rPr>
          <w:rFonts w:ascii="Traditional Arabic" w:hAnsi="Traditional Arabic" w:hint="cs"/>
          <w:sz w:val="36"/>
          <w:szCs w:val="36"/>
          <w:rtl/>
        </w:rPr>
        <w:t>الليث</w:t>
      </w:r>
      <w:r>
        <w:rPr>
          <w:rFonts w:ascii="Traditional Arabic" w:hAnsi="Traditional Arabic" w:hint="cs"/>
          <w:sz w:val="36"/>
          <w:szCs w:val="36"/>
          <w:rtl/>
        </w:rPr>
        <w:t xml:space="preserve"> بن سعد , و</w:t>
      </w:r>
      <w:r w:rsidR="00C7383D">
        <w:rPr>
          <w:rFonts w:ascii="Traditional Arabic" w:hAnsi="Traditional Arabic"/>
          <w:sz w:val="36"/>
          <w:szCs w:val="36"/>
          <w:rtl/>
        </w:rPr>
        <w:t xml:space="preserve">جويرية بن أسماء, </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وموسى بن عقبة, من رواية: ابن المبارك.</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وأيوب بن موسى, ومالك, ومحمد بن إسحاق, وجرير بن حازم.</w:t>
      </w:r>
    </w:p>
    <w:p w:rsidR="00C7383D" w:rsidRPr="003F4577" w:rsidRDefault="003F4577" w:rsidP="003F4577">
      <w:pPr>
        <w:spacing w:after="20"/>
        <w:jc w:val="both"/>
        <w:rPr>
          <w:rFonts w:ascii="Traditional Arabic" w:hAnsi="Traditional Arabic"/>
          <w:b/>
          <w:bCs/>
          <w:sz w:val="36"/>
          <w:szCs w:val="36"/>
          <w:rtl/>
        </w:rPr>
      </w:pPr>
      <w:r w:rsidRPr="003F4577">
        <w:rPr>
          <w:rFonts w:ascii="Traditional Arabic" w:hAnsi="Traditional Arabic" w:hint="cs"/>
          <w:b/>
          <w:bCs/>
          <w:sz w:val="36"/>
          <w:szCs w:val="36"/>
          <w:rtl/>
        </w:rPr>
        <w:t xml:space="preserve">   فأما الوجه الأول:</w:t>
      </w:r>
    </w:p>
    <w:p w:rsidR="00C7383D" w:rsidRDefault="00C7383D" w:rsidP="00C7383D">
      <w:pPr>
        <w:spacing w:after="20"/>
        <w:ind w:firstLine="397"/>
        <w:jc w:val="both"/>
        <w:rPr>
          <w:sz w:val="36"/>
          <w:szCs w:val="36"/>
          <w:rtl/>
        </w:rPr>
      </w:pPr>
      <w:r>
        <w:rPr>
          <w:sz w:val="36"/>
          <w:szCs w:val="36"/>
          <w:rtl/>
        </w:rPr>
        <w:t xml:space="preserve">فيرويه عن نافع: </w:t>
      </w:r>
    </w:p>
    <w:p w:rsidR="00C7383D" w:rsidRPr="003F4577" w:rsidRDefault="00C7383D" w:rsidP="003F4577">
      <w:pPr>
        <w:numPr>
          <w:ilvl w:val="0"/>
          <w:numId w:val="50"/>
        </w:numPr>
        <w:spacing w:after="20"/>
        <w:jc w:val="both"/>
        <w:rPr>
          <w:sz w:val="36"/>
          <w:szCs w:val="36"/>
        </w:rPr>
      </w:pPr>
      <w:r>
        <w:rPr>
          <w:b/>
          <w:bCs/>
          <w:sz w:val="36"/>
          <w:szCs w:val="36"/>
          <w:rtl/>
        </w:rPr>
        <w:t>يحيى بن سعيد الأنصاري</w:t>
      </w:r>
      <w:r w:rsidR="003F4577">
        <w:rPr>
          <w:rFonts w:hint="cs"/>
          <w:sz w:val="36"/>
          <w:szCs w:val="36"/>
          <w:rtl/>
        </w:rPr>
        <w:t>, واختل</w:t>
      </w:r>
      <w:r>
        <w:rPr>
          <w:rFonts w:hint="cs"/>
          <w:sz w:val="36"/>
          <w:szCs w:val="36"/>
          <w:rtl/>
        </w:rPr>
        <w:t xml:space="preserve">ف عليه فيرويه عنه على هذا الوجه: يزيد بن </w:t>
      </w:r>
      <w:r w:rsidRPr="003F4577">
        <w:rPr>
          <w:rFonts w:hint="cs"/>
          <w:sz w:val="36"/>
          <w:szCs w:val="36"/>
          <w:rtl/>
        </w:rPr>
        <w:t>هارون, وعبد الله بن نمير, يحيى بن سعيد الأموي, والقاسم بن معن, وزيد بن صالح.</w:t>
      </w:r>
    </w:p>
    <w:p w:rsidR="00C7383D" w:rsidRPr="003F4577" w:rsidRDefault="00C7383D" w:rsidP="00C7383D">
      <w:pPr>
        <w:spacing w:after="20"/>
        <w:ind w:left="720"/>
        <w:jc w:val="both"/>
        <w:rPr>
          <w:rStyle w:val="2Char"/>
          <w:sz w:val="36"/>
          <w:szCs w:val="36"/>
          <w:rtl/>
        </w:rPr>
      </w:pPr>
      <w:r w:rsidRPr="003F4577">
        <w:rPr>
          <w:rFonts w:hint="cs"/>
          <w:sz w:val="36"/>
          <w:szCs w:val="36"/>
          <w:rtl/>
        </w:rPr>
        <w:t xml:space="preserve">  وخالف الجمع ممن رواه على هذا الوجه</w:t>
      </w:r>
      <w:r w:rsidR="00E22420">
        <w:rPr>
          <w:rFonts w:ascii="Traditional Arabic" w:hAnsi="Traditional Arabic" w:hint="cs"/>
          <w:sz w:val="36"/>
          <w:szCs w:val="36"/>
          <w:rtl/>
        </w:rPr>
        <w:t xml:space="preserve"> عن يحيى</w:t>
      </w:r>
      <w:r w:rsidRPr="003F4577">
        <w:rPr>
          <w:rFonts w:ascii="Traditional Arabic" w:hAnsi="Traditional Arabic" w:hint="cs"/>
          <w:sz w:val="36"/>
          <w:szCs w:val="36"/>
          <w:rtl/>
        </w:rPr>
        <w:t>:</w:t>
      </w:r>
      <w:r w:rsidRPr="003F4577">
        <w:rPr>
          <w:rFonts w:ascii="Traditional Arabic" w:hAnsi="Traditional Arabic"/>
          <w:sz w:val="36"/>
          <w:szCs w:val="36"/>
          <w:rtl/>
        </w:rPr>
        <w:t xml:space="preserve"> زهير بن معاوية, وعبد الوهاب الثقفي</w:t>
      </w:r>
      <w:r w:rsidRPr="003F4577">
        <w:rPr>
          <w:rFonts w:ascii="Traditional Arabic" w:hAnsi="Traditional Arabic" w:hint="cs"/>
          <w:sz w:val="36"/>
          <w:szCs w:val="36"/>
          <w:rtl/>
        </w:rPr>
        <w:t>, و</w:t>
      </w:r>
      <w:r w:rsidRPr="003F4577">
        <w:rPr>
          <w:rFonts w:ascii="Traditional Arabic" w:hAnsi="Traditional Arabic"/>
          <w:sz w:val="36"/>
          <w:szCs w:val="36"/>
          <w:rtl/>
        </w:rPr>
        <w:t>زائد بن قدامة</w:t>
      </w:r>
      <w:r w:rsidRPr="003F4577">
        <w:rPr>
          <w:rFonts w:hint="cs"/>
          <w:sz w:val="36"/>
          <w:szCs w:val="36"/>
          <w:rtl/>
        </w:rPr>
        <w:t xml:space="preserve">, فرووه </w:t>
      </w:r>
      <w:r w:rsidR="003F4577" w:rsidRPr="003F4577">
        <w:rPr>
          <w:rFonts w:ascii="Traditional Arabic" w:hAnsi="Traditional Arabic"/>
          <w:sz w:val="36"/>
          <w:szCs w:val="36"/>
          <w:rtl/>
        </w:rPr>
        <w:t>عن يحيى</w:t>
      </w:r>
      <w:r w:rsidR="003F4577" w:rsidRPr="003F4577">
        <w:rPr>
          <w:rFonts w:ascii="Traditional Arabic" w:hAnsi="Traditional Arabic" w:hint="cs"/>
          <w:sz w:val="36"/>
          <w:szCs w:val="36"/>
          <w:rtl/>
        </w:rPr>
        <w:t xml:space="preserve"> </w:t>
      </w:r>
      <w:r w:rsidRPr="003F4577">
        <w:rPr>
          <w:rFonts w:ascii="Traditional Arabic" w:hAnsi="Traditional Arabic"/>
          <w:sz w:val="36"/>
          <w:szCs w:val="36"/>
          <w:rtl/>
        </w:rPr>
        <w:t>عن نافع مرسلا</w:t>
      </w:r>
      <w:r w:rsidRPr="003F4577">
        <w:rPr>
          <w:rFonts w:hint="cs"/>
          <w:sz w:val="36"/>
          <w:szCs w:val="36"/>
          <w:rtl/>
        </w:rPr>
        <w:t xml:space="preserve"> كما سيأتي في الوجه التالي, </w:t>
      </w:r>
      <w:r w:rsidRPr="003F4577">
        <w:rPr>
          <w:sz w:val="36"/>
          <w:szCs w:val="36"/>
          <w:rtl/>
        </w:rPr>
        <w:t>ورواته على الوجه الثاني أثبت وأقوى, ويحتمل أن يكون الاضطراب منه</w:t>
      </w:r>
      <w:r w:rsidRPr="003F4577">
        <w:rPr>
          <w:rStyle w:val="2Char"/>
          <w:sz w:val="36"/>
          <w:szCs w:val="36"/>
          <w:rtl/>
        </w:rPr>
        <w:t>.</w:t>
      </w:r>
    </w:p>
    <w:p w:rsidR="00C7383D" w:rsidRPr="003F4577" w:rsidRDefault="00C7383D" w:rsidP="009C4FFE">
      <w:pPr>
        <w:spacing w:after="20"/>
        <w:ind w:left="720"/>
        <w:jc w:val="both"/>
        <w:rPr>
          <w:rFonts w:ascii="Traditional Arabic" w:hAnsi="Traditional Arabic"/>
          <w:b/>
          <w:bCs/>
          <w:sz w:val="36"/>
          <w:szCs w:val="36"/>
          <w:rtl/>
        </w:rPr>
      </w:pPr>
      <w:r w:rsidRPr="003F4577">
        <w:rPr>
          <w:rStyle w:val="2Char"/>
          <w:rFonts w:hint="cs"/>
          <w:sz w:val="36"/>
          <w:szCs w:val="36"/>
          <w:rtl/>
        </w:rPr>
        <w:t xml:space="preserve">  </w:t>
      </w:r>
      <w:r w:rsidRPr="003F4577">
        <w:rPr>
          <w:rStyle w:val="2Char"/>
          <w:sz w:val="36"/>
          <w:szCs w:val="36"/>
          <w:rtl/>
        </w:rPr>
        <w:t xml:space="preserve"> </w:t>
      </w:r>
      <w:r w:rsidRPr="003F4577">
        <w:rPr>
          <w:rStyle w:val="2Char"/>
          <w:b w:val="0"/>
          <w:bCs w:val="0"/>
          <w:sz w:val="36"/>
          <w:szCs w:val="36"/>
          <w:rtl/>
        </w:rPr>
        <w:t>وقد أشار البزار إلى تفرد الرواة عن يحيى بهذا الوجه فقال :</w:t>
      </w:r>
      <w:r w:rsidRPr="003F4577">
        <w:rPr>
          <w:rStyle w:val="2Char"/>
          <w:rFonts w:hint="cs"/>
          <w:b w:val="0"/>
          <w:bCs w:val="0"/>
          <w:sz w:val="36"/>
          <w:szCs w:val="36"/>
          <w:rtl/>
        </w:rPr>
        <w:t xml:space="preserve"> "</w:t>
      </w:r>
      <w:r w:rsidRPr="003F4577">
        <w:rPr>
          <w:rStyle w:val="2Char"/>
          <w:b w:val="0"/>
          <w:bCs w:val="0"/>
          <w:sz w:val="36"/>
          <w:szCs w:val="36"/>
          <w:rtl/>
        </w:rPr>
        <w:t xml:space="preserve"> وهذا الحديث لانعلم رواه عن يحيى بن سعيد عن نافع عن ابن عمر الا يزيد بن هارون وابن نمير وإنما يرويه الناس عن يحيى عن نافع مرسلا</w:t>
      </w:r>
      <w:r w:rsidRPr="003F4577">
        <w:rPr>
          <w:rStyle w:val="2Char"/>
          <w:rFonts w:hint="cs"/>
          <w:b w:val="0"/>
          <w:bCs w:val="0"/>
          <w:sz w:val="36"/>
          <w:szCs w:val="36"/>
          <w:rtl/>
        </w:rPr>
        <w:t>"</w:t>
      </w:r>
      <w:r w:rsidR="009C4FFE">
        <w:rPr>
          <w:rStyle w:val="2Char"/>
          <w:rFonts w:hint="cs"/>
          <w:b w:val="0"/>
          <w:bCs w:val="0"/>
          <w:sz w:val="36"/>
          <w:szCs w:val="36"/>
          <w:rtl/>
        </w:rPr>
        <w:t>.</w:t>
      </w:r>
    </w:p>
    <w:p w:rsidR="00C7383D" w:rsidRDefault="003F4577" w:rsidP="003F4577">
      <w:pPr>
        <w:spacing w:after="20"/>
        <w:jc w:val="both"/>
        <w:rPr>
          <w:rStyle w:val="2Char"/>
          <w:rtl/>
        </w:rPr>
      </w:pPr>
      <w:r>
        <w:rPr>
          <w:rFonts w:ascii="Traditional Arabic" w:hAnsi="Traditional Arabic" w:hint="cs"/>
          <w:sz w:val="36"/>
          <w:szCs w:val="36"/>
          <w:rtl/>
        </w:rPr>
        <w:lastRenderedPageBreak/>
        <w:t xml:space="preserve">   </w:t>
      </w:r>
      <w:r w:rsidR="00C7383D">
        <w:rPr>
          <w:rFonts w:ascii="Traditional Arabic" w:hAnsi="Traditional Arabic" w:hint="cs"/>
          <w:sz w:val="36"/>
          <w:szCs w:val="36"/>
          <w:rtl/>
        </w:rPr>
        <w:t xml:space="preserve"> </w:t>
      </w:r>
      <w:r w:rsidR="00C7383D" w:rsidRPr="00375E2A">
        <w:rPr>
          <w:rFonts w:ascii="Traditional Arabic" w:hAnsi="Traditional Arabic"/>
          <w:sz w:val="36"/>
          <w:szCs w:val="36"/>
          <w:rtl/>
        </w:rPr>
        <w:t xml:space="preserve">وقد رواه غيرهما </w:t>
      </w:r>
      <w:r w:rsidR="00C7383D" w:rsidRPr="00C05EFD">
        <w:rPr>
          <w:rFonts w:ascii="Traditional Arabic" w:hAnsi="Traditional Arabic"/>
          <w:sz w:val="36"/>
          <w:szCs w:val="36"/>
          <w:rtl/>
        </w:rPr>
        <w:t>-</w:t>
      </w:r>
      <w:r w:rsidR="00C7383D" w:rsidRPr="00375E2A">
        <w:rPr>
          <w:rFonts w:ascii="Traditional Arabic" w:hAnsi="Traditional Arabic"/>
          <w:b/>
          <w:bCs/>
          <w:sz w:val="36"/>
          <w:szCs w:val="36"/>
          <w:rtl/>
        </w:rPr>
        <w:t xml:space="preserve"> </w:t>
      </w:r>
      <w:r w:rsidR="00C7383D" w:rsidRPr="00375E2A">
        <w:rPr>
          <w:rFonts w:ascii="Traditional Arabic" w:hAnsi="Traditional Arabic"/>
          <w:sz w:val="36"/>
          <w:szCs w:val="36"/>
          <w:rtl/>
        </w:rPr>
        <w:t>ابن نمير، ويزيد بن هارون</w:t>
      </w:r>
      <w:r w:rsidR="00C7383D">
        <w:rPr>
          <w:rFonts w:ascii="Traditional Arabic" w:hAnsi="Traditional Arabic" w:hint="cs"/>
          <w:sz w:val="36"/>
          <w:szCs w:val="36"/>
          <w:rtl/>
        </w:rPr>
        <w:t xml:space="preserve"> - </w:t>
      </w:r>
      <w:r w:rsidR="00C7383D" w:rsidRPr="00375E2A">
        <w:rPr>
          <w:rFonts w:ascii="Traditional Arabic" w:hAnsi="Traditional Arabic"/>
          <w:b/>
          <w:bCs/>
          <w:sz w:val="36"/>
          <w:szCs w:val="36"/>
          <w:rtl/>
        </w:rPr>
        <w:t xml:space="preserve"> </w:t>
      </w:r>
      <w:r w:rsidR="00C7383D">
        <w:rPr>
          <w:rFonts w:ascii="Traditional Arabic" w:hAnsi="Traditional Arabic"/>
          <w:sz w:val="36"/>
          <w:szCs w:val="36"/>
          <w:rtl/>
        </w:rPr>
        <w:t>رواه</w:t>
      </w:r>
      <w:r w:rsidR="00C7383D">
        <w:rPr>
          <w:rFonts w:ascii="Traditional Arabic" w:hAnsi="Traditional Arabic" w:hint="cs"/>
          <w:sz w:val="36"/>
          <w:szCs w:val="36"/>
          <w:rtl/>
        </w:rPr>
        <w:t xml:space="preserve"> </w:t>
      </w:r>
      <w:r w:rsidR="00C7383D" w:rsidRPr="00375E2A">
        <w:rPr>
          <w:sz w:val="36"/>
          <w:szCs w:val="36"/>
          <w:rtl/>
        </w:rPr>
        <w:t>القاسم بن معن, ويحيى بن سعيد الأموي, وغيرهما - كما هو ظاهر</w:t>
      </w:r>
      <w:r w:rsidR="00C7383D">
        <w:rPr>
          <w:rStyle w:val="2Char"/>
          <w:rFonts w:hint="cs"/>
          <w:rtl/>
        </w:rPr>
        <w:t>.</w:t>
      </w:r>
    </w:p>
    <w:p w:rsidR="00C7383D" w:rsidRPr="003F4577" w:rsidRDefault="003F4577" w:rsidP="005F20E4">
      <w:pPr>
        <w:spacing w:after="20"/>
        <w:jc w:val="both"/>
        <w:rPr>
          <w:rStyle w:val="2Char"/>
          <w:b w:val="0"/>
          <w:bCs w:val="0"/>
          <w:sz w:val="36"/>
          <w:szCs w:val="36"/>
          <w:rtl/>
        </w:rPr>
      </w:pPr>
      <w:r>
        <w:rPr>
          <w:rStyle w:val="2Char"/>
          <w:rFonts w:hint="cs"/>
          <w:b w:val="0"/>
          <w:bCs w:val="0"/>
          <w:sz w:val="36"/>
          <w:szCs w:val="36"/>
          <w:rtl/>
        </w:rPr>
        <w:t xml:space="preserve">    </w:t>
      </w:r>
      <w:r w:rsidR="00C7383D" w:rsidRPr="003F4577">
        <w:rPr>
          <w:rStyle w:val="2Char"/>
          <w:rFonts w:hint="cs"/>
          <w:b w:val="0"/>
          <w:bCs w:val="0"/>
          <w:sz w:val="36"/>
          <w:szCs w:val="36"/>
          <w:rtl/>
        </w:rPr>
        <w:t xml:space="preserve"> </w:t>
      </w:r>
      <w:r w:rsidR="00C7383D" w:rsidRPr="003F4577">
        <w:rPr>
          <w:rStyle w:val="2Char"/>
          <w:b w:val="0"/>
          <w:bCs w:val="0"/>
          <w:sz w:val="36"/>
          <w:szCs w:val="36"/>
          <w:rtl/>
        </w:rPr>
        <w:t xml:space="preserve"> وذكر ابن حجر أن الرواة عن يحيى بن سعيد الأنصاري وقعوا في الوهم وسلكوا بهذا الحديث الجادة المشهورة</w:t>
      </w:r>
      <w:r w:rsidR="00C7383D" w:rsidRPr="003F4577">
        <w:rPr>
          <w:rStyle w:val="2Char"/>
          <w:rFonts w:hint="cs"/>
          <w:b w:val="0"/>
          <w:bCs w:val="0"/>
          <w:sz w:val="36"/>
          <w:szCs w:val="36"/>
          <w:rtl/>
        </w:rPr>
        <w:t>, فقال: "</w:t>
      </w:r>
      <w:r w:rsidR="00C7383D" w:rsidRPr="003F4577">
        <w:rPr>
          <w:rStyle w:val="2Char"/>
          <w:b w:val="0"/>
          <w:bCs w:val="0"/>
          <w:sz w:val="36"/>
          <w:szCs w:val="36"/>
          <w:rtl/>
        </w:rPr>
        <w:t xml:space="preserve"> </w:t>
      </w:r>
      <w:r w:rsidR="00C7383D" w:rsidRPr="003F4577">
        <w:rPr>
          <w:rFonts w:ascii="Traditional Arabic" w:hAnsi="Traditional Arabic"/>
          <w:sz w:val="36"/>
          <w:szCs w:val="36"/>
          <w:rtl/>
        </w:rPr>
        <w:t>سلك الجادة قوم منهم يزيد بن هارون فقال عن يحيى بن سعيد عن نافع عن بن عمر</w:t>
      </w:r>
      <w:r w:rsidR="00C7383D" w:rsidRPr="003F4577">
        <w:rPr>
          <w:rStyle w:val="2Char"/>
          <w:rFonts w:hint="cs"/>
          <w:b w:val="0"/>
          <w:bCs w:val="0"/>
          <w:sz w:val="36"/>
          <w:szCs w:val="36"/>
          <w:rtl/>
        </w:rPr>
        <w:t>"</w:t>
      </w:r>
      <w:r w:rsidR="009C4FFE" w:rsidRPr="009C4FFE">
        <w:rPr>
          <w:rStyle w:val="afc"/>
          <w:rFonts w:ascii="Tahoma" w:hAnsi="Tahoma" w:hint="cs"/>
          <w:sz w:val="32"/>
          <w:szCs w:val="32"/>
          <w:vertAlign w:val="superscript"/>
          <w:rtl/>
        </w:rPr>
        <w:t>(</w:t>
      </w:r>
      <w:r w:rsidR="009C4FFE" w:rsidRPr="009C4FFE">
        <w:rPr>
          <w:rStyle w:val="afc"/>
          <w:rFonts w:ascii="Tahoma" w:hAnsi="Tahoma"/>
          <w:sz w:val="32"/>
          <w:szCs w:val="32"/>
          <w:vertAlign w:val="superscript"/>
          <w:rtl/>
        </w:rPr>
        <w:footnoteReference w:id="694"/>
      </w:r>
      <w:r w:rsidR="009C4FFE" w:rsidRPr="009C4FFE">
        <w:rPr>
          <w:rStyle w:val="afc"/>
          <w:rFonts w:ascii="Tahoma" w:hAnsi="Tahoma" w:hint="cs"/>
          <w:sz w:val="32"/>
          <w:szCs w:val="32"/>
          <w:vertAlign w:val="superscript"/>
          <w:rtl/>
        </w:rPr>
        <w:t>)</w:t>
      </w:r>
      <w:r w:rsidR="005F20E4">
        <w:rPr>
          <w:rStyle w:val="2Char"/>
          <w:rFonts w:hint="cs"/>
          <w:b w:val="0"/>
          <w:bCs w:val="0"/>
          <w:sz w:val="36"/>
          <w:szCs w:val="36"/>
          <w:rtl/>
        </w:rPr>
        <w:t>.</w:t>
      </w:r>
    </w:p>
    <w:p w:rsidR="00C7383D" w:rsidRPr="00492174" w:rsidRDefault="00C7383D" w:rsidP="00C7383D">
      <w:pPr>
        <w:spacing w:after="20"/>
        <w:ind w:left="720"/>
        <w:jc w:val="both"/>
        <w:rPr>
          <w:rStyle w:val="2Char"/>
          <w:rtl/>
        </w:rPr>
      </w:pPr>
      <w:r w:rsidRPr="003F4577">
        <w:rPr>
          <w:rStyle w:val="2Char"/>
          <w:rFonts w:hint="cs"/>
          <w:b w:val="0"/>
          <w:bCs w:val="0"/>
          <w:rtl/>
        </w:rPr>
        <w:t xml:space="preserve">  </w:t>
      </w:r>
      <w:r w:rsidRPr="003F4577">
        <w:rPr>
          <w:rStyle w:val="2Char"/>
          <w:b w:val="0"/>
          <w:bCs w:val="0"/>
          <w:rtl/>
        </w:rPr>
        <w:t xml:space="preserve"> وبهذا فإن هذا الوجه لايصح عن يحيى بن سعيد الأنصاري</w:t>
      </w:r>
      <w:r w:rsidRPr="00492174">
        <w:rPr>
          <w:rStyle w:val="2Char"/>
          <w:rtl/>
        </w:rPr>
        <w:t>.</w:t>
      </w:r>
    </w:p>
    <w:p w:rsidR="00C7383D" w:rsidRPr="00CA3024" w:rsidRDefault="00C7383D" w:rsidP="005F20E4">
      <w:pPr>
        <w:pStyle w:val="af2"/>
        <w:widowControl w:val="0"/>
        <w:numPr>
          <w:ilvl w:val="0"/>
          <w:numId w:val="119"/>
        </w:numPr>
        <w:jc w:val="both"/>
        <w:rPr>
          <w:rFonts w:ascii="Traditional Arabic" w:hAnsi="Traditional Arabic"/>
          <w:sz w:val="36"/>
          <w:szCs w:val="36"/>
        </w:rPr>
      </w:pPr>
      <w:r w:rsidRPr="00CA3024">
        <w:rPr>
          <w:b/>
          <w:bCs/>
          <w:sz w:val="36"/>
          <w:szCs w:val="36"/>
          <w:rtl/>
        </w:rPr>
        <w:t>صخر بن جويرية</w:t>
      </w:r>
      <w:r w:rsidRPr="00CA3024">
        <w:rPr>
          <w:sz w:val="36"/>
          <w:szCs w:val="36"/>
          <w:rtl/>
        </w:rPr>
        <w:t xml:space="preserve">, </w:t>
      </w:r>
      <w:r w:rsidRPr="00CA3024">
        <w:rPr>
          <w:rFonts w:ascii="Traditional Arabic" w:hAnsi="Traditional Arabic"/>
          <w:sz w:val="36"/>
          <w:szCs w:val="36"/>
          <w:rtl/>
        </w:rPr>
        <w:t>قال أحمد</w:t>
      </w:r>
      <w:r w:rsidRPr="00CA3024">
        <w:rPr>
          <w:rFonts w:ascii="Traditional Arabic" w:hAnsi="Traditional Arabic" w:hint="cs"/>
          <w:sz w:val="36"/>
          <w:szCs w:val="36"/>
          <w:rtl/>
        </w:rPr>
        <w:t>:</w:t>
      </w:r>
      <w:r w:rsidRPr="00CA3024">
        <w:rPr>
          <w:rFonts w:ascii="Traditional Arabic" w:hAnsi="Traditional Arabic"/>
          <w:sz w:val="36"/>
          <w:szCs w:val="36"/>
          <w:rtl/>
        </w:rPr>
        <w:t xml:space="preserve"> ثقة ثقة</w:t>
      </w:r>
      <w:r w:rsidRPr="00CA3024">
        <w:rPr>
          <w:rFonts w:ascii="Traditional Arabic" w:hAnsi="Traditional Arabic" w:hint="cs"/>
          <w:sz w:val="36"/>
          <w:szCs w:val="36"/>
          <w:rtl/>
        </w:rPr>
        <w:t>,</w:t>
      </w:r>
      <w:r w:rsidRPr="00CA3024">
        <w:rPr>
          <w:rFonts w:ascii="Traditional Arabic" w:hAnsi="Traditional Arabic"/>
          <w:sz w:val="36"/>
          <w:szCs w:val="36"/>
          <w:rtl/>
        </w:rPr>
        <w:t xml:space="preserve"> وقال القطان</w:t>
      </w:r>
      <w:r w:rsidRPr="00CA3024">
        <w:rPr>
          <w:rFonts w:ascii="Traditional Arabic" w:hAnsi="Traditional Arabic" w:hint="cs"/>
          <w:sz w:val="36"/>
          <w:szCs w:val="36"/>
          <w:rtl/>
        </w:rPr>
        <w:t>:</w:t>
      </w:r>
      <w:r w:rsidRPr="00CA3024">
        <w:rPr>
          <w:rFonts w:ascii="Traditional Arabic" w:hAnsi="Traditional Arabic"/>
          <w:sz w:val="36"/>
          <w:szCs w:val="36"/>
          <w:rtl/>
        </w:rPr>
        <w:t xml:space="preserve"> ذهب كتابه ثم وجده فتكلم فيه لذلك</w:t>
      </w:r>
      <w:r w:rsidR="009C4FFE" w:rsidRPr="009C4FFE">
        <w:rPr>
          <w:rStyle w:val="afc"/>
          <w:rFonts w:ascii="Tahoma" w:hAnsi="Tahoma" w:hint="cs"/>
          <w:sz w:val="32"/>
          <w:szCs w:val="32"/>
          <w:vertAlign w:val="superscript"/>
          <w:rtl/>
        </w:rPr>
        <w:t>(</w:t>
      </w:r>
      <w:r w:rsidR="009C4FFE" w:rsidRPr="009C4FFE">
        <w:rPr>
          <w:rStyle w:val="afc"/>
          <w:rFonts w:ascii="Tahoma" w:hAnsi="Tahoma"/>
          <w:sz w:val="32"/>
          <w:szCs w:val="32"/>
          <w:vertAlign w:val="superscript"/>
          <w:rtl/>
        </w:rPr>
        <w:footnoteReference w:id="695"/>
      </w:r>
      <w:r w:rsidR="009C4FFE" w:rsidRPr="009C4FFE">
        <w:rPr>
          <w:rStyle w:val="afc"/>
          <w:rFonts w:ascii="Tahoma" w:hAnsi="Tahoma" w:hint="cs"/>
          <w:sz w:val="32"/>
          <w:szCs w:val="32"/>
          <w:vertAlign w:val="superscript"/>
          <w:rtl/>
        </w:rPr>
        <w:t>)</w:t>
      </w:r>
      <w:r w:rsidR="005A13A8">
        <w:rPr>
          <w:rFonts w:ascii="Traditional Arabic" w:hAnsi="Traditional Arabic" w:hint="cs"/>
          <w:sz w:val="36"/>
          <w:szCs w:val="36"/>
          <w:rtl/>
        </w:rPr>
        <w:t>.</w:t>
      </w:r>
    </w:p>
    <w:p w:rsidR="00C7383D" w:rsidRDefault="00C7383D" w:rsidP="00C7383D">
      <w:pPr>
        <w:pStyle w:val="2"/>
        <w:numPr>
          <w:ilvl w:val="0"/>
          <w:numId w:val="119"/>
        </w:numPr>
        <w:rPr>
          <w:rFonts w:ascii="Tahoma" w:hAnsi="Tahoma"/>
          <w:sz w:val="36"/>
          <w:szCs w:val="36"/>
          <w:vertAlign w:val="superscript"/>
          <w:rtl/>
        </w:rPr>
      </w:pPr>
      <w:r w:rsidRPr="003F4577">
        <w:rPr>
          <w:sz w:val="36"/>
          <w:szCs w:val="36"/>
          <w:rtl/>
        </w:rPr>
        <w:t>موسى بن عقبة,</w:t>
      </w:r>
      <w:r w:rsidRPr="003F4577">
        <w:rPr>
          <w:b w:val="0"/>
          <w:bCs w:val="0"/>
          <w:sz w:val="36"/>
          <w:szCs w:val="36"/>
          <w:rtl/>
        </w:rPr>
        <w:t xml:space="preserve"> </w:t>
      </w:r>
      <w:r w:rsidRPr="003F4577">
        <w:rPr>
          <w:rFonts w:hint="cs"/>
          <w:b w:val="0"/>
          <w:bCs w:val="0"/>
          <w:sz w:val="36"/>
          <w:szCs w:val="36"/>
          <w:rtl/>
        </w:rPr>
        <w:t>واختلف عليه فيرويه عنه على هذا الوجه:</w:t>
      </w:r>
      <w:r w:rsidRPr="003F4577">
        <w:rPr>
          <w:b w:val="0"/>
          <w:bCs w:val="0"/>
          <w:sz w:val="36"/>
          <w:szCs w:val="36"/>
          <w:rtl/>
        </w:rPr>
        <w:t xml:space="preserve"> د</w:t>
      </w:r>
      <w:r w:rsidR="003F4577">
        <w:rPr>
          <w:rFonts w:hint="cs"/>
          <w:b w:val="0"/>
          <w:bCs w:val="0"/>
          <w:sz w:val="36"/>
          <w:szCs w:val="36"/>
          <w:rtl/>
        </w:rPr>
        <w:t>ا</w:t>
      </w:r>
      <w:r w:rsidR="003F4577">
        <w:rPr>
          <w:b w:val="0"/>
          <w:bCs w:val="0"/>
          <w:sz w:val="36"/>
          <w:szCs w:val="36"/>
          <w:rtl/>
        </w:rPr>
        <w:t>و</w:t>
      </w:r>
      <w:r w:rsidRPr="003F4577">
        <w:rPr>
          <w:b w:val="0"/>
          <w:bCs w:val="0"/>
          <w:sz w:val="36"/>
          <w:szCs w:val="36"/>
          <w:rtl/>
        </w:rPr>
        <w:t>د بن عبدالرحمن</w:t>
      </w:r>
      <w:r w:rsidRPr="003F4577">
        <w:rPr>
          <w:rFonts w:hint="cs"/>
          <w:b w:val="0"/>
          <w:bCs w:val="0"/>
          <w:sz w:val="36"/>
          <w:szCs w:val="36"/>
          <w:rtl/>
        </w:rPr>
        <w:t>,</w:t>
      </w:r>
      <w:r w:rsidRPr="003F4577">
        <w:rPr>
          <w:b w:val="0"/>
          <w:bCs w:val="0"/>
          <w:sz w:val="36"/>
          <w:szCs w:val="36"/>
          <w:rtl/>
        </w:rPr>
        <w:t xml:space="preserve"> عقب البزار على روايته, </w:t>
      </w:r>
      <w:r w:rsidRPr="003F4577">
        <w:rPr>
          <w:rFonts w:hint="cs"/>
          <w:b w:val="0"/>
          <w:bCs w:val="0"/>
          <w:sz w:val="36"/>
          <w:szCs w:val="36"/>
          <w:rtl/>
        </w:rPr>
        <w:t>ف</w:t>
      </w:r>
      <w:r w:rsidRPr="003F4577">
        <w:rPr>
          <w:b w:val="0"/>
          <w:bCs w:val="0"/>
          <w:sz w:val="36"/>
          <w:szCs w:val="36"/>
          <w:rtl/>
        </w:rPr>
        <w:t xml:space="preserve">قال: "لانعلم رواه عن موسى بن عقبة إلا داود بن </w:t>
      </w:r>
      <w:r w:rsidR="00C63C91">
        <w:rPr>
          <w:b w:val="0"/>
          <w:bCs w:val="0"/>
          <w:sz w:val="36"/>
          <w:szCs w:val="36"/>
          <w:rtl/>
        </w:rPr>
        <w:t>عبدالر</w:t>
      </w:r>
      <w:r w:rsidRPr="003F4577">
        <w:rPr>
          <w:b w:val="0"/>
          <w:bCs w:val="0"/>
          <w:sz w:val="36"/>
          <w:szCs w:val="36"/>
          <w:rtl/>
        </w:rPr>
        <w:t>حمن, وهو ضعيف</w:t>
      </w:r>
      <w:r>
        <w:rPr>
          <w:rtl/>
        </w:rPr>
        <w:t xml:space="preserve"> </w:t>
      </w:r>
      <w:r w:rsidRPr="003F4577">
        <w:rPr>
          <w:sz w:val="28"/>
          <w:szCs w:val="28"/>
          <w:rtl/>
        </w:rPr>
        <w:t>"</w:t>
      </w:r>
      <w:r w:rsidRPr="009C4FFE">
        <w:rPr>
          <w:rStyle w:val="afc"/>
          <w:rFonts w:ascii="Tahoma" w:hAnsi="Tahoma" w:hint="cs"/>
          <w:sz w:val="32"/>
          <w:szCs w:val="32"/>
          <w:vertAlign w:val="superscript"/>
          <w:rtl/>
        </w:rPr>
        <w:t>(</w:t>
      </w:r>
      <w:r w:rsidRPr="009C4FFE">
        <w:rPr>
          <w:rStyle w:val="afc"/>
          <w:rFonts w:ascii="Tahoma" w:hAnsi="Tahoma"/>
          <w:sz w:val="32"/>
          <w:szCs w:val="32"/>
          <w:vertAlign w:val="superscript"/>
          <w:rtl/>
        </w:rPr>
        <w:footnoteReference w:id="696"/>
      </w:r>
      <w:r w:rsidRPr="009C4FFE">
        <w:rPr>
          <w:rStyle w:val="afc"/>
          <w:rFonts w:ascii="Tahoma" w:hAnsi="Tahoma" w:hint="cs"/>
          <w:sz w:val="32"/>
          <w:szCs w:val="32"/>
          <w:vertAlign w:val="superscript"/>
          <w:rtl/>
        </w:rPr>
        <w:t>)</w:t>
      </w:r>
      <w:r w:rsidRPr="009C4FFE">
        <w:rPr>
          <w:rFonts w:ascii="Tahoma" w:hAnsi="Tahoma" w:hint="cs"/>
          <w:sz w:val="36"/>
          <w:szCs w:val="36"/>
          <w:rtl/>
        </w:rPr>
        <w:t>.</w:t>
      </w:r>
    </w:p>
    <w:p w:rsidR="00C7383D" w:rsidRDefault="00C7383D" w:rsidP="00C7383D">
      <w:pPr>
        <w:ind w:left="1080"/>
        <w:rPr>
          <w:sz w:val="36"/>
          <w:szCs w:val="36"/>
          <w:rtl/>
        </w:rPr>
      </w:pPr>
      <w:r>
        <w:rPr>
          <w:rFonts w:hint="cs"/>
          <w:sz w:val="36"/>
          <w:szCs w:val="36"/>
          <w:rtl/>
        </w:rPr>
        <w:t xml:space="preserve">  </w:t>
      </w:r>
      <w:r w:rsidRPr="00071ED4">
        <w:rPr>
          <w:rFonts w:hint="cs"/>
          <w:sz w:val="36"/>
          <w:szCs w:val="36"/>
          <w:rtl/>
        </w:rPr>
        <w:t>و</w:t>
      </w:r>
      <w:r w:rsidR="00BA6F98">
        <w:rPr>
          <w:rFonts w:hint="cs"/>
          <w:sz w:val="36"/>
          <w:szCs w:val="36"/>
          <w:rtl/>
        </w:rPr>
        <w:t xml:space="preserve">قد </w:t>
      </w:r>
      <w:r w:rsidRPr="00071ED4">
        <w:rPr>
          <w:rFonts w:hint="cs"/>
          <w:sz w:val="36"/>
          <w:szCs w:val="36"/>
          <w:rtl/>
        </w:rPr>
        <w:t>خالف</w:t>
      </w:r>
      <w:r>
        <w:rPr>
          <w:rFonts w:hint="cs"/>
          <w:sz w:val="36"/>
          <w:szCs w:val="36"/>
          <w:rtl/>
        </w:rPr>
        <w:t>ه عبد الله بن المبارك فرواه عن موسى بن عقبة عن نافع, عن رجلٍ من ال</w:t>
      </w:r>
      <w:r w:rsidR="003F4577">
        <w:rPr>
          <w:rFonts w:hint="cs"/>
          <w:sz w:val="36"/>
          <w:szCs w:val="36"/>
          <w:rtl/>
        </w:rPr>
        <w:t>أنصار  كما سياتي في الوجه الرابع</w:t>
      </w:r>
      <w:r>
        <w:rPr>
          <w:rFonts w:hint="cs"/>
          <w:sz w:val="36"/>
          <w:szCs w:val="36"/>
          <w:rtl/>
        </w:rPr>
        <w:t>.</w:t>
      </w:r>
    </w:p>
    <w:p w:rsidR="00C7383D" w:rsidRPr="00A264C0" w:rsidRDefault="00C7383D" w:rsidP="005F20E4">
      <w:pPr>
        <w:pStyle w:val="af2"/>
        <w:numPr>
          <w:ilvl w:val="0"/>
          <w:numId w:val="119"/>
        </w:numPr>
        <w:spacing w:after="20"/>
        <w:jc w:val="both"/>
        <w:rPr>
          <w:sz w:val="36"/>
          <w:szCs w:val="36"/>
          <w:rtl/>
        </w:rPr>
      </w:pPr>
      <w:r w:rsidRPr="00A264C0">
        <w:rPr>
          <w:rFonts w:ascii="Traditional Arabic" w:hAnsi="Traditional Arabic"/>
          <w:b/>
          <w:bCs/>
          <w:sz w:val="36"/>
          <w:szCs w:val="36"/>
          <w:rtl/>
        </w:rPr>
        <w:t>أيوب السختياني,</w:t>
      </w:r>
      <w:r w:rsidRPr="00A264C0">
        <w:rPr>
          <w:rFonts w:ascii="Traditional Arabic" w:hAnsi="Traditional Arabic" w:hint="cs"/>
          <w:b/>
          <w:bCs/>
          <w:sz w:val="36"/>
          <w:szCs w:val="36"/>
          <w:rtl/>
        </w:rPr>
        <w:t xml:space="preserve"> وقتادة, وعبيد الله بن عمر,</w:t>
      </w:r>
      <w:r w:rsidRPr="00A264C0">
        <w:rPr>
          <w:sz w:val="36"/>
          <w:szCs w:val="36"/>
          <w:rtl/>
        </w:rPr>
        <w:t xml:space="preserve"> من روا</w:t>
      </w:r>
      <w:r w:rsidRPr="00A264C0">
        <w:rPr>
          <w:rFonts w:hint="cs"/>
          <w:sz w:val="36"/>
          <w:szCs w:val="36"/>
          <w:rtl/>
        </w:rPr>
        <w:t xml:space="preserve">ية: </w:t>
      </w:r>
      <w:r w:rsidRPr="00A264C0">
        <w:rPr>
          <w:sz w:val="36"/>
          <w:szCs w:val="36"/>
          <w:rtl/>
        </w:rPr>
        <w:t>حماد بن سلمة</w:t>
      </w:r>
      <w:r w:rsidRPr="00A264C0">
        <w:rPr>
          <w:rFonts w:hint="cs"/>
          <w:sz w:val="36"/>
          <w:szCs w:val="36"/>
          <w:rtl/>
        </w:rPr>
        <w:t xml:space="preserve"> عنهم, فيما رواه عنه: عبد العزيز بن المغيرة المنقري, وهو صدوق</w:t>
      </w:r>
      <w:r w:rsidR="005F20E4" w:rsidRPr="009C4FFE">
        <w:rPr>
          <w:rStyle w:val="afc"/>
          <w:rFonts w:ascii="Tahoma" w:hAnsi="Tahoma" w:hint="cs"/>
          <w:sz w:val="32"/>
          <w:szCs w:val="32"/>
          <w:vertAlign w:val="superscript"/>
          <w:rtl/>
        </w:rPr>
        <w:t>(</w:t>
      </w:r>
      <w:r w:rsidR="005F20E4" w:rsidRPr="009C4FFE">
        <w:rPr>
          <w:rStyle w:val="afc"/>
          <w:rFonts w:ascii="Tahoma" w:hAnsi="Tahoma"/>
          <w:sz w:val="32"/>
          <w:szCs w:val="32"/>
          <w:vertAlign w:val="superscript"/>
          <w:rtl/>
        </w:rPr>
        <w:footnoteReference w:id="697"/>
      </w:r>
      <w:r w:rsidR="005F20E4" w:rsidRPr="009C4FFE">
        <w:rPr>
          <w:rStyle w:val="afc"/>
          <w:rFonts w:ascii="Tahoma" w:hAnsi="Tahoma" w:hint="cs"/>
          <w:sz w:val="32"/>
          <w:szCs w:val="32"/>
          <w:vertAlign w:val="superscript"/>
          <w:rtl/>
        </w:rPr>
        <w:t>)</w:t>
      </w:r>
      <w:r w:rsidRPr="00A264C0">
        <w:rPr>
          <w:rFonts w:hint="cs"/>
          <w:sz w:val="36"/>
          <w:szCs w:val="36"/>
          <w:rtl/>
        </w:rPr>
        <w:t>.</w:t>
      </w:r>
      <w:r w:rsidR="00E23D04">
        <w:rPr>
          <w:rFonts w:hint="cs"/>
          <w:sz w:val="36"/>
          <w:szCs w:val="36"/>
          <w:rtl/>
        </w:rPr>
        <w:t xml:space="preserve"> وقد جاءت روايته </w:t>
      </w:r>
      <w:r w:rsidRPr="00A264C0">
        <w:rPr>
          <w:rFonts w:hint="cs"/>
          <w:sz w:val="36"/>
          <w:szCs w:val="36"/>
          <w:rtl/>
        </w:rPr>
        <w:t xml:space="preserve"> </w:t>
      </w:r>
      <w:r w:rsidR="00E23D04">
        <w:rPr>
          <w:rFonts w:hint="cs"/>
          <w:sz w:val="36"/>
          <w:szCs w:val="36"/>
          <w:rtl/>
        </w:rPr>
        <w:t>م</w:t>
      </w:r>
      <w:r w:rsidRPr="00A264C0">
        <w:rPr>
          <w:rFonts w:hint="cs"/>
          <w:sz w:val="36"/>
          <w:szCs w:val="36"/>
          <w:rtl/>
        </w:rPr>
        <w:t>علقه</w:t>
      </w:r>
      <w:r w:rsidR="00E23D04">
        <w:rPr>
          <w:rFonts w:hint="cs"/>
          <w:sz w:val="36"/>
          <w:szCs w:val="36"/>
          <w:rtl/>
        </w:rPr>
        <w:t xml:space="preserve"> عند الدارقطني</w:t>
      </w:r>
      <w:r w:rsidRPr="00A264C0">
        <w:rPr>
          <w:rFonts w:hint="cs"/>
          <w:sz w:val="36"/>
          <w:szCs w:val="36"/>
          <w:rtl/>
        </w:rPr>
        <w:t>.</w:t>
      </w:r>
    </w:p>
    <w:p w:rsidR="00C7383D" w:rsidRDefault="00C7383D" w:rsidP="00C7383D">
      <w:pPr>
        <w:spacing w:after="20"/>
        <w:ind w:left="720"/>
        <w:jc w:val="both"/>
        <w:rPr>
          <w:sz w:val="36"/>
          <w:szCs w:val="36"/>
        </w:rPr>
      </w:pPr>
      <w:r>
        <w:rPr>
          <w:rFonts w:hint="cs"/>
          <w:sz w:val="36"/>
          <w:szCs w:val="36"/>
          <w:rtl/>
        </w:rPr>
        <w:t xml:space="preserve">   وخالفه الحجاج بن منهال فرواه عن حماد بن سلمة, عن أيوب, عن نافع مرسلا كما سيأتي في الوجه التالي.</w:t>
      </w:r>
    </w:p>
    <w:p w:rsidR="00C7383D" w:rsidRPr="003F4577" w:rsidRDefault="00C7383D" w:rsidP="003F4577">
      <w:pPr>
        <w:pStyle w:val="1"/>
        <w:rPr>
          <w:b w:val="0"/>
          <w:bCs w:val="0"/>
          <w:sz w:val="36"/>
          <w:szCs w:val="36"/>
          <w:rtl/>
        </w:rPr>
      </w:pPr>
      <w:r w:rsidRPr="003F4577">
        <w:rPr>
          <w:b w:val="0"/>
          <w:bCs w:val="0"/>
          <w:sz w:val="36"/>
          <w:szCs w:val="36"/>
        </w:rPr>
        <w:t xml:space="preserve">    </w:t>
      </w:r>
      <w:r w:rsidR="008455D8">
        <w:rPr>
          <w:rFonts w:hint="cs"/>
          <w:b w:val="0"/>
          <w:bCs w:val="0"/>
          <w:sz w:val="36"/>
          <w:szCs w:val="36"/>
          <w:rtl/>
        </w:rPr>
        <w:t>وأما رواية سعيد بن أبي عروبة</w:t>
      </w:r>
      <w:r w:rsidR="003F4577">
        <w:rPr>
          <w:rFonts w:hint="cs"/>
          <w:b w:val="0"/>
          <w:bCs w:val="0"/>
          <w:sz w:val="36"/>
          <w:szCs w:val="36"/>
          <w:rtl/>
        </w:rPr>
        <w:t xml:space="preserve"> عن أيوب السختياني</w:t>
      </w:r>
      <w:r w:rsidR="008455D8">
        <w:rPr>
          <w:rFonts w:hint="cs"/>
          <w:b w:val="0"/>
          <w:bCs w:val="0"/>
          <w:sz w:val="36"/>
          <w:szCs w:val="36"/>
          <w:rtl/>
        </w:rPr>
        <w:t xml:space="preserve"> </w:t>
      </w:r>
      <w:r w:rsidR="007B358D">
        <w:rPr>
          <w:rFonts w:hint="cs"/>
          <w:b w:val="0"/>
          <w:bCs w:val="0"/>
          <w:sz w:val="36"/>
          <w:szCs w:val="36"/>
          <w:rtl/>
        </w:rPr>
        <w:t>على هذا الوجه فلا تصح عنه</w:t>
      </w:r>
      <w:r w:rsidR="008455D8">
        <w:rPr>
          <w:rFonts w:hint="cs"/>
          <w:b w:val="0"/>
          <w:bCs w:val="0"/>
          <w:sz w:val="36"/>
          <w:szCs w:val="36"/>
          <w:rtl/>
        </w:rPr>
        <w:t xml:space="preserve"> لأن الإسناد </w:t>
      </w:r>
      <w:r w:rsidRPr="003F4577">
        <w:rPr>
          <w:b w:val="0"/>
          <w:bCs w:val="0"/>
          <w:sz w:val="36"/>
          <w:szCs w:val="36"/>
          <w:rtl/>
        </w:rPr>
        <w:t>إليه</w:t>
      </w:r>
      <w:r w:rsidR="008455D8">
        <w:rPr>
          <w:rFonts w:hint="cs"/>
          <w:b w:val="0"/>
          <w:bCs w:val="0"/>
          <w:sz w:val="36"/>
          <w:szCs w:val="36"/>
          <w:rtl/>
        </w:rPr>
        <w:t xml:space="preserve"> ضعيف فيه: </w:t>
      </w:r>
      <w:r w:rsidR="00C63C91">
        <w:rPr>
          <w:rFonts w:hint="cs"/>
          <w:b w:val="0"/>
          <w:bCs w:val="0"/>
          <w:sz w:val="36"/>
          <w:szCs w:val="36"/>
          <w:rtl/>
        </w:rPr>
        <w:t>عبدالر</w:t>
      </w:r>
      <w:r w:rsidR="008455D8">
        <w:rPr>
          <w:rFonts w:hint="cs"/>
          <w:b w:val="0"/>
          <w:bCs w:val="0"/>
          <w:sz w:val="36"/>
          <w:szCs w:val="36"/>
          <w:rtl/>
        </w:rPr>
        <w:t>حمن بن مسهر,</w:t>
      </w:r>
      <w:r w:rsidRPr="003F4577">
        <w:rPr>
          <w:b w:val="0"/>
          <w:bCs w:val="0"/>
          <w:sz w:val="36"/>
          <w:szCs w:val="36"/>
          <w:rtl/>
        </w:rPr>
        <w:t xml:space="preserve"> قال البزار - كما نقله عنه الهيثمي -: "لا نعلم </w:t>
      </w:r>
      <w:r w:rsidRPr="003F4577">
        <w:rPr>
          <w:b w:val="0"/>
          <w:bCs w:val="0"/>
          <w:sz w:val="36"/>
          <w:szCs w:val="36"/>
          <w:rtl/>
        </w:rPr>
        <w:lastRenderedPageBreak/>
        <w:t xml:space="preserve">رواه عن أيوب إلا ابن </w:t>
      </w:r>
      <w:r w:rsidR="003F4577">
        <w:rPr>
          <w:b w:val="0"/>
          <w:bCs w:val="0"/>
          <w:sz w:val="36"/>
          <w:szCs w:val="36"/>
          <w:rtl/>
        </w:rPr>
        <w:t>مسهر</w:t>
      </w:r>
      <w:r w:rsidRPr="003F4577">
        <w:rPr>
          <w:b w:val="0"/>
          <w:bCs w:val="0"/>
          <w:sz w:val="36"/>
          <w:szCs w:val="36"/>
          <w:rtl/>
        </w:rPr>
        <w:t xml:space="preserve"> وهو ضعيف؛ والحديث إنما يرويه عبيد الله, والحجاج، عن نافع، عن ابن كعب بن مالك، عن أبيه، وهو الصواب "</w:t>
      </w:r>
      <w:r w:rsidRPr="003F4577">
        <w:rPr>
          <w:rStyle w:val="afc"/>
          <w:rFonts w:ascii="Tahoma" w:hAnsi="Tahoma" w:hint="cs"/>
          <w:b w:val="0"/>
          <w:bCs w:val="0"/>
          <w:sz w:val="36"/>
          <w:szCs w:val="36"/>
          <w:vertAlign w:val="superscript"/>
          <w:rtl/>
        </w:rPr>
        <w:t>(</w:t>
      </w:r>
      <w:r w:rsidRPr="003F4577">
        <w:rPr>
          <w:rStyle w:val="afc"/>
          <w:rFonts w:ascii="Tahoma" w:hAnsi="Tahoma"/>
          <w:b w:val="0"/>
          <w:bCs w:val="0"/>
          <w:sz w:val="36"/>
          <w:szCs w:val="36"/>
          <w:vertAlign w:val="superscript"/>
          <w:rtl/>
        </w:rPr>
        <w:footnoteReference w:id="698"/>
      </w:r>
      <w:r w:rsidRPr="003F4577">
        <w:rPr>
          <w:rStyle w:val="afc"/>
          <w:rFonts w:ascii="Tahoma" w:hAnsi="Tahoma" w:hint="cs"/>
          <w:b w:val="0"/>
          <w:bCs w:val="0"/>
          <w:sz w:val="36"/>
          <w:szCs w:val="36"/>
          <w:vertAlign w:val="superscript"/>
          <w:rtl/>
        </w:rPr>
        <w:t>)</w:t>
      </w:r>
      <w:r w:rsidRPr="003F4577">
        <w:rPr>
          <w:rStyle w:val="afc"/>
          <w:rFonts w:ascii="Tahoma" w:hAnsi="Tahoma" w:hint="cs"/>
          <w:b w:val="0"/>
          <w:bCs w:val="0"/>
          <w:sz w:val="36"/>
          <w:szCs w:val="36"/>
          <w:rtl/>
        </w:rPr>
        <w:t>.</w:t>
      </w:r>
      <w:r w:rsidRPr="003F4577">
        <w:rPr>
          <w:b w:val="0"/>
          <w:bCs w:val="0"/>
          <w:sz w:val="36"/>
          <w:szCs w:val="36"/>
          <w:rtl/>
        </w:rPr>
        <w:t xml:space="preserve"> </w:t>
      </w:r>
    </w:p>
    <w:p w:rsidR="007B358D" w:rsidRDefault="007B358D" w:rsidP="009550D2">
      <w:pPr>
        <w:spacing w:after="20"/>
        <w:jc w:val="both"/>
        <w:rPr>
          <w:rFonts w:ascii="Traditional Arabic" w:hAnsi="Traditional Arabic"/>
          <w:color w:val="000000"/>
          <w:sz w:val="36"/>
          <w:szCs w:val="36"/>
          <w:rtl/>
          <w:lang w:eastAsia="ar-SA"/>
        </w:rPr>
      </w:pPr>
      <w:r>
        <w:rPr>
          <w:rFonts w:ascii="Traditional Arabic" w:hAnsi="Traditional Arabic" w:hint="cs"/>
          <w:color w:val="000000"/>
          <w:sz w:val="36"/>
          <w:szCs w:val="36"/>
          <w:rtl/>
          <w:lang w:eastAsia="ar-SA"/>
        </w:rPr>
        <w:t xml:space="preserve">    وأما رواية: مبارك بن فضالة - وهو صدوق يدلس</w:t>
      </w:r>
      <w:r w:rsidR="005F20E4" w:rsidRPr="003F4577">
        <w:rPr>
          <w:rStyle w:val="afc"/>
          <w:rFonts w:ascii="Tahoma" w:hAnsi="Tahoma" w:hint="cs"/>
          <w:b/>
          <w:bCs/>
          <w:sz w:val="36"/>
          <w:szCs w:val="36"/>
          <w:vertAlign w:val="superscript"/>
          <w:rtl/>
        </w:rPr>
        <w:t>(</w:t>
      </w:r>
      <w:r w:rsidR="005F20E4" w:rsidRPr="003F4577">
        <w:rPr>
          <w:rStyle w:val="afc"/>
          <w:rFonts w:ascii="Tahoma" w:hAnsi="Tahoma"/>
          <w:b/>
          <w:bCs/>
          <w:sz w:val="36"/>
          <w:szCs w:val="36"/>
          <w:vertAlign w:val="superscript"/>
          <w:rtl/>
        </w:rPr>
        <w:footnoteReference w:id="699"/>
      </w:r>
      <w:r w:rsidR="005F20E4" w:rsidRPr="003F4577">
        <w:rPr>
          <w:rStyle w:val="afc"/>
          <w:rFonts w:ascii="Tahoma" w:hAnsi="Tahoma" w:hint="cs"/>
          <w:b/>
          <w:bCs/>
          <w:sz w:val="36"/>
          <w:szCs w:val="36"/>
          <w:vertAlign w:val="superscript"/>
          <w:rtl/>
        </w:rPr>
        <w:t>)</w:t>
      </w:r>
      <w:r>
        <w:rPr>
          <w:rFonts w:ascii="Traditional Arabic" w:hAnsi="Traditional Arabic" w:hint="cs"/>
          <w:color w:val="000000"/>
          <w:sz w:val="36"/>
          <w:szCs w:val="36"/>
          <w:rtl/>
          <w:lang w:eastAsia="ar-SA"/>
        </w:rPr>
        <w:t xml:space="preserve">.-  عن  </w:t>
      </w:r>
      <w:r w:rsidR="00C7383D">
        <w:rPr>
          <w:rFonts w:ascii="Traditional Arabic" w:hAnsi="Traditional Arabic" w:hint="cs"/>
          <w:color w:val="000000"/>
          <w:sz w:val="36"/>
          <w:szCs w:val="36"/>
          <w:rtl/>
          <w:lang w:eastAsia="ar-SA"/>
        </w:rPr>
        <w:t>عبيد الله بن عمر</w:t>
      </w:r>
      <w:r w:rsidR="006111C4">
        <w:rPr>
          <w:rFonts w:ascii="Traditional Arabic" w:hAnsi="Traditional Arabic" w:hint="cs"/>
          <w:color w:val="000000"/>
          <w:sz w:val="36"/>
          <w:szCs w:val="36"/>
          <w:rtl/>
          <w:lang w:eastAsia="ar-SA"/>
        </w:rPr>
        <w:t xml:space="preserve"> على هذا الوجه</w:t>
      </w:r>
      <w:r>
        <w:rPr>
          <w:rFonts w:ascii="Traditional Arabic" w:hAnsi="Traditional Arabic" w:hint="cs"/>
          <w:color w:val="000000"/>
          <w:sz w:val="36"/>
          <w:szCs w:val="36"/>
          <w:rtl/>
          <w:lang w:eastAsia="ar-SA"/>
        </w:rPr>
        <w:t>.</w:t>
      </w:r>
    </w:p>
    <w:p w:rsidR="00C7383D" w:rsidRDefault="007B358D" w:rsidP="007B358D">
      <w:pPr>
        <w:spacing w:after="20"/>
        <w:jc w:val="both"/>
        <w:rPr>
          <w:rFonts w:ascii="Traditional Arabic" w:hAnsi="Traditional Arabic"/>
          <w:sz w:val="36"/>
          <w:szCs w:val="36"/>
          <w:rtl/>
        </w:rPr>
      </w:pPr>
      <w:r>
        <w:rPr>
          <w:rFonts w:ascii="Traditional Arabic" w:hAnsi="Traditional Arabic" w:hint="cs"/>
          <w:color w:val="000000"/>
          <w:sz w:val="36"/>
          <w:szCs w:val="36"/>
          <w:rtl/>
          <w:lang w:eastAsia="ar-SA"/>
        </w:rPr>
        <w:t xml:space="preserve">      فقد </w:t>
      </w:r>
      <w:r w:rsidR="00C7383D">
        <w:rPr>
          <w:rFonts w:ascii="Traditional Arabic" w:hAnsi="Traditional Arabic" w:hint="cs"/>
          <w:color w:val="000000"/>
          <w:sz w:val="36"/>
          <w:szCs w:val="36"/>
          <w:rtl/>
          <w:lang w:eastAsia="ar-SA"/>
        </w:rPr>
        <w:t>خالفه</w:t>
      </w:r>
      <w:r>
        <w:rPr>
          <w:rFonts w:ascii="Traditional Arabic" w:hAnsi="Traditional Arabic" w:hint="cs"/>
          <w:color w:val="000000"/>
          <w:sz w:val="36"/>
          <w:szCs w:val="36"/>
          <w:rtl/>
          <w:lang w:eastAsia="ar-SA"/>
        </w:rPr>
        <w:t xml:space="preserve"> من هم أوثق منه في عبيد الله بن عمر, وهم: </w:t>
      </w:r>
      <w:r w:rsidR="00C7383D" w:rsidRPr="0087232A">
        <w:rPr>
          <w:rFonts w:ascii="Traditional Arabic" w:hAnsi="Traditional Arabic" w:hint="cs"/>
          <w:color w:val="000000"/>
          <w:sz w:val="36"/>
          <w:szCs w:val="36"/>
          <w:rtl/>
          <w:lang w:eastAsia="ar-SA"/>
        </w:rPr>
        <w:t>عبدة بن سليمان, ومعتمر بن سليمان فروياه عن عن عبيد الله, عن نافع</w:t>
      </w:r>
      <w:r w:rsidR="00C7383D" w:rsidRPr="0087232A">
        <w:rPr>
          <w:rFonts w:ascii="Traditional Arabic" w:hAnsi="Traditional Arabic"/>
          <w:b/>
          <w:bCs/>
          <w:sz w:val="36"/>
          <w:szCs w:val="36"/>
          <w:rtl/>
        </w:rPr>
        <w:t xml:space="preserve">  </w:t>
      </w:r>
      <w:r w:rsidR="00C7383D" w:rsidRPr="0087232A">
        <w:rPr>
          <w:rFonts w:ascii="Traditional Arabic" w:hAnsi="Traditional Arabic"/>
          <w:sz w:val="36"/>
          <w:szCs w:val="36"/>
          <w:rtl/>
        </w:rPr>
        <w:t>عن ابن كعب بن مالك، عن أبيه</w:t>
      </w:r>
      <w:r w:rsidR="00C7383D" w:rsidRPr="0087232A">
        <w:rPr>
          <w:rFonts w:ascii="Traditional Arabic" w:hAnsi="Traditional Arabic" w:hint="cs"/>
          <w:sz w:val="36"/>
          <w:szCs w:val="36"/>
          <w:rtl/>
        </w:rPr>
        <w:t>.</w:t>
      </w:r>
    </w:p>
    <w:p w:rsidR="007B358D" w:rsidRPr="0087232A" w:rsidRDefault="007B358D" w:rsidP="007B358D">
      <w:pPr>
        <w:spacing w:after="20"/>
        <w:jc w:val="both"/>
        <w:rPr>
          <w:rFonts w:ascii="Traditional Arabic" w:hAnsi="Traditional Arabic"/>
          <w:sz w:val="36"/>
          <w:szCs w:val="36"/>
          <w:rtl/>
        </w:rPr>
      </w:pPr>
      <w:r>
        <w:rPr>
          <w:rFonts w:ascii="Traditional Arabic" w:hAnsi="Traditional Arabic" w:hint="cs"/>
          <w:sz w:val="36"/>
          <w:szCs w:val="36"/>
          <w:rtl/>
        </w:rPr>
        <w:t>وعليه فإن هذا الوجه غير محفوظ عن عبيد الله بن عمر.</w:t>
      </w:r>
    </w:p>
    <w:p w:rsidR="00C7383D" w:rsidRPr="00E23D04" w:rsidRDefault="00C7383D" w:rsidP="009550D2">
      <w:pPr>
        <w:pStyle w:val="af2"/>
        <w:numPr>
          <w:ilvl w:val="0"/>
          <w:numId w:val="119"/>
        </w:numPr>
        <w:spacing w:after="20"/>
        <w:jc w:val="both"/>
        <w:rPr>
          <w:rFonts w:ascii="Traditional Arabic" w:hAnsi="Traditional Arabic"/>
          <w:color w:val="000000"/>
          <w:sz w:val="36"/>
          <w:szCs w:val="36"/>
          <w:rtl/>
          <w:lang w:eastAsia="ar-SA"/>
        </w:rPr>
      </w:pPr>
      <w:r w:rsidRPr="00E23D04">
        <w:rPr>
          <w:rFonts w:ascii="Traditional Arabic" w:hAnsi="Traditional Arabic"/>
          <w:b/>
          <w:bCs/>
          <w:color w:val="000000"/>
          <w:sz w:val="36"/>
          <w:szCs w:val="36"/>
          <w:rtl/>
          <w:lang w:eastAsia="ar-SA"/>
        </w:rPr>
        <w:t xml:space="preserve">عبدالملك بن أبي بكر </w:t>
      </w:r>
      <w:r w:rsidRPr="00E23D04">
        <w:rPr>
          <w:rFonts w:ascii="Traditional Arabic" w:hAnsi="Traditional Arabic" w:hint="cs"/>
          <w:b/>
          <w:bCs/>
          <w:color w:val="000000"/>
          <w:sz w:val="36"/>
          <w:szCs w:val="36"/>
          <w:rtl/>
          <w:lang w:eastAsia="ar-SA"/>
        </w:rPr>
        <w:t>المخزومي</w:t>
      </w:r>
      <w:r w:rsidRPr="00E23D04">
        <w:rPr>
          <w:rFonts w:ascii="Traditional Arabic" w:hAnsi="Traditional Arabic" w:hint="cs"/>
          <w:color w:val="000000"/>
          <w:sz w:val="36"/>
          <w:szCs w:val="36"/>
          <w:rtl/>
          <w:lang w:eastAsia="ar-SA"/>
        </w:rPr>
        <w:t>, من رواية:</w:t>
      </w:r>
      <w:r w:rsidRPr="00E23D04">
        <w:rPr>
          <w:rFonts w:ascii="Traditional Arabic" w:hAnsi="Traditional Arabic"/>
          <w:color w:val="000000"/>
          <w:sz w:val="36"/>
          <w:szCs w:val="36"/>
          <w:rtl/>
          <w:lang w:eastAsia="ar-SA"/>
        </w:rPr>
        <w:t xml:space="preserve"> أبي حنيفة</w:t>
      </w:r>
      <w:r w:rsidR="00E23D04" w:rsidRPr="00E23D04">
        <w:rPr>
          <w:rFonts w:ascii="Traditional Arabic" w:hAnsi="Traditional Arabic" w:hint="cs"/>
          <w:color w:val="000000"/>
          <w:sz w:val="36"/>
          <w:szCs w:val="36"/>
          <w:rtl/>
          <w:lang w:eastAsia="ar-SA"/>
        </w:rPr>
        <w:t>, و</w:t>
      </w:r>
      <w:r w:rsidRPr="00E23D04">
        <w:rPr>
          <w:rFonts w:ascii="Traditional Arabic" w:hAnsi="Traditional Arabic" w:hint="cs"/>
          <w:color w:val="000000"/>
          <w:sz w:val="36"/>
          <w:szCs w:val="36"/>
          <w:rtl/>
          <w:lang w:eastAsia="ar-SA"/>
        </w:rPr>
        <w:t>ا</w:t>
      </w:r>
      <w:r w:rsidR="00E23D04" w:rsidRPr="00E23D04">
        <w:rPr>
          <w:rFonts w:ascii="Traditional Arabic" w:hAnsi="Traditional Arabic"/>
          <w:color w:val="000000"/>
          <w:sz w:val="36"/>
          <w:szCs w:val="36"/>
          <w:rtl/>
          <w:lang w:eastAsia="ar-SA"/>
        </w:rPr>
        <w:t>ختلف</w:t>
      </w:r>
      <w:r w:rsidR="00E23D04" w:rsidRPr="00E23D04">
        <w:rPr>
          <w:rFonts w:ascii="Traditional Arabic" w:hAnsi="Traditional Arabic" w:hint="cs"/>
          <w:color w:val="000000"/>
          <w:sz w:val="36"/>
          <w:szCs w:val="36"/>
          <w:rtl/>
          <w:lang w:eastAsia="ar-SA"/>
        </w:rPr>
        <w:t xml:space="preserve"> عليه  فيرويه عنه على هذا الوجه: </w:t>
      </w:r>
      <w:r w:rsidRPr="00E23D04">
        <w:rPr>
          <w:rFonts w:ascii="Traditional Arabic" w:hAnsi="Traditional Arabic"/>
          <w:color w:val="000000"/>
          <w:sz w:val="36"/>
          <w:szCs w:val="36"/>
          <w:rtl/>
          <w:lang w:eastAsia="ar-SA"/>
        </w:rPr>
        <w:t>محمد بن الحسن</w:t>
      </w:r>
      <w:r w:rsidRPr="00E23D04">
        <w:rPr>
          <w:rFonts w:ascii="Traditional Arabic" w:hAnsi="Traditional Arabic" w:hint="cs"/>
          <w:color w:val="000000"/>
          <w:sz w:val="36"/>
          <w:szCs w:val="36"/>
          <w:rtl/>
          <w:lang w:eastAsia="ar-SA"/>
        </w:rPr>
        <w:t>,</w:t>
      </w:r>
      <w:r w:rsidRPr="00E23D04">
        <w:rPr>
          <w:rFonts w:ascii="Traditional Arabic" w:hAnsi="Traditional Arabic"/>
          <w:color w:val="000000"/>
          <w:sz w:val="36"/>
          <w:szCs w:val="36"/>
          <w:rtl/>
          <w:lang w:eastAsia="ar-SA"/>
        </w:rPr>
        <w:t xml:space="preserve"> وعبيدالله بن موسى</w:t>
      </w:r>
      <w:r w:rsidRPr="00E23D04">
        <w:rPr>
          <w:rFonts w:ascii="Traditional Arabic" w:hAnsi="Traditional Arabic" w:hint="cs"/>
          <w:color w:val="000000"/>
          <w:sz w:val="36"/>
          <w:szCs w:val="36"/>
          <w:rtl/>
          <w:lang w:eastAsia="ar-SA"/>
        </w:rPr>
        <w:t>,</w:t>
      </w:r>
      <w:r w:rsidRPr="00E23D04">
        <w:rPr>
          <w:rFonts w:ascii="Traditional Arabic" w:hAnsi="Traditional Arabic"/>
          <w:color w:val="000000"/>
          <w:sz w:val="36"/>
          <w:szCs w:val="36"/>
          <w:rtl/>
          <w:lang w:eastAsia="ar-SA"/>
        </w:rPr>
        <w:t xml:space="preserve"> وأبو </w:t>
      </w:r>
      <w:r w:rsidR="00E23D04">
        <w:rPr>
          <w:rFonts w:ascii="Traditional Arabic" w:hAnsi="Traditional Arabic"/>
          <w:color w:val="000000"/>
          <w:sz w:val="36"/>
          <w:szCs w:val="36"/>
          <w:rtl/>
          <w:lang w:eastAsia="ar-SA"/>
        </w:rPr>
        <w:t>يوسف</w:t>
      </w:r>
      <w:r w:rsidRPr="00E23D04">
        <w:rPr>
          <w:rFonts w:ascii="Traditional Arabic" w:hAnsi="Traditional Arabic" w:hint="cs"/>
          <w:color w:val="000000"/>
          <w:sz w:val="36"/>
          <w:szCs w:val="36"/>
          <w:rtl/>
          <w:lang w:eastAsia="ar-SA"/>
        </w:rPr>
        <w:t xml:space="preserve">, </w:t>
      </w:r>
      <w:r w:rsidRPr="00E23D04">
        <w:rPr>
          <w:rFonts w:ascii="Traditional Arabic" w:hAnsi="Traditional Arabic"/>
          <w:color w:val="000000"/>
          <w:sz w:val="36"/>
          <w:szCs w:val="36"/>
          <w:rtl/>
          <w:lang w:eastAsia="ar-SA"/>
        </w:rPr>
        <w:t xml:space="preserve"> و</w:t>
      </w:r>
      <w:r w:rsidRPr="00E23D04">
        <w:rPr>
          <w:rFonts w:ascii="Traditional Arabic" w:hAnsi="Traditional Arabic" w:hint="cs"/>
          <w:color w:val="000000"/>
          <w:sz w:val="36"/>
          <w:szCs w:val="36"/>
          <w:rtl/>
          <w:lang w:eastAsia="ar-SA"/>
        </w:rPr>
        <w:t>خالفهم</w:t>
      </w:r>
      <w:r w:rsidRPr="00E23D04">
        <w:rPr>
          <w:rFonts w:ascii="Traditional Arabic" w:hAnsi="Traditional Arabic"/>
          <w:color w:val="000000"/>
          <w:sz w:val="36"/>
          <w:szCs w:val="36"/>
          <w:rtl/>
          <w:lang w:eastAsia="ar-SA"/>
        </w:rPr>
        <w:t xml:space="preserve"> عبيد</w:t>
      </w:r>
      <w:r w:rsidRPr="00E23D04">
        <w:rPr>
          <w:rFonts w:ascii="Traditional Arabic" w:hAnsi="Traditional Arabic" w:hint="cs"/>
          <w:color w:val="000000"/>
          <w:sz w:val="36"/>
          <w:szCs w:val="36"/>
          <w:rtl/>
          <w:lang w:eastAsia="ar-SA"/>
        </w:rPr>
        <w:t xml:space="preserve"> </w:t>
      </w:r>
      <w:r w:rsidRPr="00E23D04">
        <w:rPr>
          <w:rFonts w:ascii="Traditional Arabic" w:hAnsi="Traditional Arabic"/>
          <w:color w:val="000000"/>
          <w:sz w:val="36"/>
          <w:szCs w:val="36"/>
          <w:rtl/>
          <w:lang w:eastAsia="ar-SA"/>
        </w:rPr>
        <w:t>الله بن موس</w:t>
      </w:r>
      <w:r w:rsidRPr="00E23D04">
        <w:rPr>
          <w:rFonts w:ascii="Traditional Arabic" w:hAnsi="Traditional Arabic" w:hint="cs"/>
          <w:color w:val="000000"/>
          <w:sz w:val="36"/>
          <w:szCs w:val="36"/>
          <w:rtl/>
          <w:lang w:eastAsia="ar-SA"/>
        </w:rPr>
        <w:t>ى فرواه عن أبي حنيفة عن عبد الملك بن جريج,</w:t>
      </w:r>
      <w:r w:rsidRPr="00E23D04">
        <w:rPr>
          <w:rFonts w:ascii="Traditional Arabic" w:hAnsi="Traditional Arabic"/>
          <w:color w:val="000000"/>
          <w:sz w:val="36"/>
          <w:szCs w:val="36"/>
          <w:rtl/>
          <w:lang w:eastAsia="ar-SA"/>
        </w:rPr>
        <w:t xml:space="preserve"> </w:t>
      </w:r>
      <w:r w:rsidRPr="00E23D04">
        <w:rPr>
          <w:rFonts w:ascii="Traditional Arabic" w:hAnsi="Traditional Arabic" w:hint="cs"/>
          <w:color w:val="000000"/>
          <w:sz w:val="36"/>
          <w:szCs w:val="36"/>
          <w:rtl/>
          <w:lang w:eastAsia="ar-SA"/>
        </w:rPr>
        <w:t>فأبدل عبد الملك بن أبي بكر بعبد الملك بن جريج</w:t>
      </w:r>
      <w:r w:rsidRPr="00E23D04">
        <w:rPr>
          <w:rFonts w:ascii="Traditional Arabic" w:hAnsi="Traditional Arabic"/>
          <w:color w:val="000000"/>
          <w:sz w:val="36"/>
          <w:szCs w:val="36"/>
          <w:rtl/>
          <w:lang w:eastAsia="ar-SA"/>
        </w:rPr>
        <w:t xml:space="preserve"> وهو خطأ كما أشار إلى ذلك </w:t>
      </w:r>
      <w:r w:rsidRPr="00E23D04">
        <w:rPr>
          <w:rFonts w:ascii="Traditional Arabic" w:hAnsi="Traditional Arabic" w:hint="cs"/>
          <w:color w:val="000000"/>
          <w:sz w:val="36"/>
          <w:szCs w:val="36"/>
          <w:rtl/>
          <w:lang w:eastAsia="ar-SA"/>
        </w:rPr>
        <w:t>أ</w:t>
      </w:r>
      <w:r w:rsidRPr="00E23D04">
        <w:rPr>
          <w:rFonts w:ascii="Traditional Arabic" w:hAnsi="Traditional Arabic"/>
          <w:color w:val="000000"/>
          <w:sz w:val="36"/>
          <w:szCs w:val="36"/>
          <w:rtl/>
          <w:lang w:eastAsia="ar-SA"/>
        </w:rPr>
        <w:t>بو نعيم فقال : (كذا في كتابي عبدالملك بن جريج وهو عندي خطأ)</w:t>
      </w:r>
      <w:r w:rsidR="005F20E4" w:rsidRPr="005F20E4">
        <w:rPr>
          <w:rStyle w:val="afc"/>
          <w:rFonts w:ascii="Tahoma" w:hAnsi="Tahoma" w:hint="cs"/>
          <w:b/>
          <w:bCs/>
          <w:sz w:val="36"/>
          <w:szCs w:val="36"/>
          <w:vertAlign w:val="superscript"/>
          <w:rtl/>
        </w:rPr>
        <w:t xml:space="preserve"> </w:t>
      </w:r>
      <w:r w:rsidR="005F20E4" w:rsidRPr="003F4577">
        <w:rPr>
          <w:rStyle w:val="afc"/>
          <w:rFonts w:ascii="Tahoma" w:hAnsi="Tahoma" w:hint="cs"/>
          <w:b/>
          <w:bCs/>
          <w:sz w:val="36"/>
          <w:szCs w:val="36"/>
          <w:vertAlign w:val="superscript"/>
          <w:rtl/>
        </w:rPr>
        <w:t>(</w:t>
      </w:r>
      <w:r w:rsidR="005F20E4" w:rsidRPr="003F4577">
        <w:rPr>
          <w:rStyle w:val="afc"/>
          <w:rFonts w:ascii="Tahoma" w:hAnsi="Tahoma"/>
          <w:b/>
          <w:bCs/>
          <w:sz w:val="36"/>
          <w:szCs w:val="36"/>
          <w:vertAlign w:val="superscript"/>
          <w:rtl/>
        </w:rPr>
        <w:footnoteReference w:id="700"/>
      </w:r>
      <w:r w:rsidR="005F20E4" w:rsidRPr="003F4577">
        <w:rPr>
          <w:rStyle w:val="afc"/>
          <w:rFonts w:ascii="Tahoma" w:hAnsi="Tahoma" w:hint="cs"/>
          <w:b/>
          <w:bCs/>
          <w:sz w:val="36"/>
          <w:szCs w:val="36"/>
          <w:vertAlign w:val="superscript"/>
          <w:rtl/>
        </w:rPr>
        <w:t>)</w:t>
      </w:r>
      <w:r w:rsidRPr="00E23D04">
        <w:rPr>
          <w:rFonts w:ascii="Traditional Arabic" w:hAnsi="Traditional Arabic"/>
          <w:color w:val="000000"/>
          <w:sz w:val="36"/>
          <w:szCs w:val="36"/>
          <w:rtl/>
          <w:lang w:eastAsia="ar-SA"/>
        </w:rPr>
        <w:t>، و</w:t>
      </w:r>
      <w:r w:rsidRPr="00E23D04">
        <w:rPr>
          <w:rFonts w:ascii="Traditional Arabic" w:hAnsi="Traditional Arabic" w:hint="cs"/>
          <w:color w:val="000000"/>
          <w:sz w:val="36"/>
          <w:szCs w:val="36"/>
          <w:rtl/>
          <w:lang w:eastAsia="ar-SA"/>
        </w:rPr>
        <w:t xml:space="preserve">خالفه - أيضًا - أبو </w:t>
      </w:r>
      <w:r w:rsidRPr="00E23D04">
        <w:rPr>
          <w:rFonts w:ascii="Traditional Arabic" w:hAnsi="Traditional Arabic"/>
          <w:color w:val="000000"/>
          <w:sz w:val="36"/>
          <w:szCs w:val="36"/>
          <w:rtl/>
          <w:lang w:eastAsia="ar-SA"/>
        </w:rPr>
        <w:t xml:space="preserve">مطيع الحكم بن عبدالله </w:t>
      </w:r>
      <w:r w:rsidR="006111C4">
        <w:rPr>
          <w:rFonts w:ascii="Traditional Arabic" w:hAnsi="Traditional Arabic" w:hint="cs"/>
          <w:color w:val="000000"/>
          <w:sz w:val="36"/>
          <w:szCs w:val="36"/>
          <w:rtl/>
          <w:lang w:eastAsia="ar-SA"/>
        </w:rPr>
        <w:t xml:space="preserve"> </w:t>
      </w:r>
      <w:r w:rsidRPr="00E23D04">
        <w:rPr>
          <w:rFonts w:ascii="Traditional Arabic" w:hAnsi="Traditional Arabic" w:hint="cs"/>
          <w:color w:val="000000"/>
          <w:sz w:val="36"/>
          <w:szCs w:val="36"/>
          <w:rtl/>
          <w:lang w:eastAsia="ar-SA"/>
        </w:rPr>
        <w:t>فرواه عن</w:t>
      </w:r>
      <w:r w:rsidRPr="00E23D04">
        <w:rPr>
          <w:rFonts w:ascii="Traditional Arabic" w:hAnsi="Traditional Arabic"/>
          <w:color w:val="000000"/>
          <w:sz w:val="36"/>
          <w:szCs w:val="36"/>
          <w:rtl/>
          <w:lang w:eastAsia="ar-SA"/>
        </w:rPr>
        <w:t xml:space="preserve"> أبي حنيفة عن نافع عن ابن عمر</w:t>
      </w:r>
      <w:r w:rsidR="00E23D04">
        <w:rPr>
          <w:rFonts w:ascii="Traditional Arabic" w:hAnsi="Traditional Arabic" w:hint="cs"/>
          <w:color w:val="000000"/>
          <w:sz w:val="36"/>
          <w:szCs w:val="36"/>
          <w:rtl/>
          <w:lang w:eastAsia="ar-SA"/>
        </w:rPr>
        <w:t xml:space="preserve"> </w:t>
      </w:r>
      <w:r w:rsidRPr="00E23D04">
        <w:rPr>
          <w:rFonts w:ascii="Traditional Arabic" w:hAnsi="Traditional Arabic" w:hint="cs"/>
          <w:color w:val="000000"/>
          <w:sz w:val="36"/>
          <w:szCs w:val="36"/>
          <w:rtl/>
          <w:lang w:eastAsia="ar-SA"/>
        </w:rPr>
        <w:t>فهذه ثلاثة أوجه عن أبي حنيفة.</w:t>
      </w:r>
    </w:p>
    <w:p w:rsidR="00C7383D" w:rsidRPr="0086355B" w:rsidRDefault="00C7383D" w:rsidP="00C7383D">
      <w:pPr>
        <w:widowControl w:val="0"/>
        <w:ind w:left="454"/>
        <w:jc w:val="both"/>
        <w:rPr>
          <w:rFonts w:ascii="Traditional Arabic" w:hAnsi="Traditional Arabic"/>
          <w:color w:val="000000"/>
          <w:sz w:val="36"/>
          <w:szCs w:val="36"/>
          <w:rtl/>
          <w:lang w:eastAsia="ar-SA"/>
        </w:rPr>
      </w:pPr>
      <w:r>
        <w:rPr>
          <w:rFonts w:ascii="Traditional Arabic" w:hAnsi="Traditional Arabic" w:hint="cs"/>
          <w:color w:val="000000"/>
          <w:sz w:val="36"/>
          <w:szCs w:val="36"/>
          <w:rtl/>
          <w:lang w:eastAsia="ar-SA"/>
        </w:rPr>
        <w:t xml:space="preserve">   وبالنظر بالاختلاف على أبي حنيفة ي</w:t>
      </w:r>
      <w:r w:rsidR="00E34EDE">
        <w:rPr>
          <w:rFonts w:ascii="Traditional Arabic" w:hAnsi="Traditional Arabic" w:hint="cs"/>
          <w:color w:val="000000"/>
          <w:sz w:val="36"/>
          <w:szCs w:val="36"/>
          <w:rtl/>
          <w:lang w:eastAsia="ar-SA"/>
        </w:rPr>
        <w:t>ت</w:t>
      </w:r>
      <w:r>
        <w:rPr>
          <w:rFonts w:ascii="Traditional Arabic" w:hAnsi="Traditional Arabic" w:hint="cs"/>
          <w:color w:val="000000"/>
          <w:sz w:val="36"/>
          <w:szCs w:val="36"/>
          <w:rtl/>
          <w:lang w:eastAsia="ar-SA"/>
        </w:rPr>
        <w:t xml:space="preserve">بيّن رجحان الوجه الأول عنه؛ لأن رواته أكثر عدداً </w:t>
      </w:r>
      <w:r w:rsidRPr="0086355B">
        <w:rPr>
          <w:rFonts w:ascii="Traditional Arabic" w:hAnsi="Traditional Arabic" w:hint="cs"/>
          <w:color w:val="000000"/>
          <w:sz w:val="36"/>
          <w:szCs w:val="36"/>
          <w:rtl/>
          <w:lang w:eastAsia="ar-SA"/>
        </w:rPr>
        <w:t>.</w:t>
      </w:r>
    </w:p>
    <w:p w:rsidR="00C7383D" w:rsidRDefault="00C7383D" w:rsidP="00C7383D">
      <w:pPr>
        <w:widowControl w:val="0"/>
        <w:ind w:left="454"/>
        <w:jc w:val="both"/>
        <w:rPr>
          <w:rFonts w:ascii="Traditional Arabic" w:hAnsi="Traditional Arabic"/>
          <w:color w:val="000000"/>
          <w:sz w:val="36"/>
          <w:szCs w:val="36"/>
          <w:rtl/>
          <w:lang w:eastAsia="ar-SA"/>
        </w:rPr>
      </w:pPr>
      <w:r w:rsidRPr="0086355B">
        <w:rPr>
          <w:rFonts w:ascii="Traditional Arabic" w:hAnsi="Traditional Arabic"/>
          <w:color w:val="000000"/>
          <w:sz w:val="36"/>
          <w:szCs w:val="36"/>
          <w:rtl/>
          <w:lang w:eastAsia="ar-SA"/>
        </w:rPr>
        <w:t xml:space="preserve">وعليه فإن الصواب عن أبي حنيفة روايته عن عبدالملك بن </w:t>
      </w:r>
      <w:r w:rsidRPr="0086355B">
        <w:rPr>
          <w:rFonts w:ascii="Traditional Arabic" w:hAnsi="Traditional Arabic" w:hint="cs"/>
          <w:color w:val="000000"/>
          <w:sz w:val="36"/>
          <w:szCs w:val="36"/>
          <w:rtl/>
          <w:lang w:eastAsia="ar-SA"/>
        </w:rPr>
        <w:t>أ</w:t>
      </w:r>
      <w:r w:rsidRPr="0086355B">
        <w:rPr>
          <w:rFonts w:ascii="Traditional Arabic" w:hAnsi="Traditional Arabic"/>
          <w:color w:val="000000"/>
          <w:sz w:val="36"/>
          <w:szCs w:val="36"/>
          <w:rtl/>
          <w:lang w:eastAsia="ar-SA"/>
        </w:rPr>
        <w:t>بي بكر.</w:t>
      </w:r>
    </w:p>
    <w:p w:rsidR="00C7383D" w:rsidRPr="0086355B" w:rsidRDefault="00C7383D" w:rsidP="00C7383D">
      <w:pPr>
        <w:spacing w:after="20"/>
        <w:jc w:val="both"/>
        <w:rPr>
          <w:sz w:val="36"/>
          <w:szCs w:val="36"/>
        </w:rPr>
      </w:pPr>
    </w:p>
    <w:p w:rsidR="00C7383D" w:rsidRDefault="00C7383D" w:rsidP="00C7383D">
      <w:pPr>
        <w:spacing w:after="20"/>
        <w:ind w:left="1080"/>
        <w:jc w:val="both"/>
        <w:rPr>
          <w:rFonts w:ascii="Traditional Arabic" w:hAnsi="Traditional Arabic"/>
          <w:sz w:val="36"/>
          <w:szCs w:val="36"/>
          <w:rtl/>
        </w:rPr>
      </w:pPr>
      <w:r>
        <w:rPr>
          <w:rFonts w:ascii="Traditional Arabic" w:hAnsi="Traditional Arabic"/>
          <w:sz w:val="36"/>
          <w:szCs w:val="36"/>
          <w:rtl/>
        </w:rPr>
        <w:t>و</w:t>
      </w:r>
      <w:r>
        <w:rPr>
          <w:rFonts w:ascii="Traditional Arabic" w:hAnsi="Traditional Arabic" w:hint="cs"/>
          <w:sz w:val="36"/>
          <w:szCs w:val="36"/>
          <w:rtl/>
        </w:rPr>
        <w:t>على كل حال فهو</w:t>
      </w:r>
      <w:r>
        <w:rPr>
          <w:rFonts w:ascii="Traditional Arabic" w:hAnsi="Traditional Arabic"/>
          <w:sz w:val="36"/>
          <w:szCs w:val="36"/>
          <w:rtl/>
        </w:rPr>
        <w:t xml:space="preserve"> من هذا الوجه خطأ كما نص على ذلك ابن عبد البر, إذ قال: "قد روي هذا الحديث عن نافع، عن ابن عمر </w:t>
      </w:r>
      <w:r>
        <w:rPr>
          <w:rFonts w:ascii="Traditional Arabic" w:hAnsi="Traditional Arabic"/>
          <w:sz w:val="36"/>
          <w:szCs w:val="36"/>
        </w:rPr>
        <w:sym w:font="KFGQPC Arabic Symbols 01" w:char="F06B"/>
      </w:r>
      <w:r w:rsidR="00E34EDE">
        <w:rPr>
          <w:rFonts w:ascii="Traditional Arabic" w:hAnsi="Traditional Arabic" w:hint="cs"/>
          <w:sz w:val="36"/>
          <w:szCs w:val="36"/>
          <w:rtl/>
        </w:rPr>
        <w:t>,</w:t>
      </w:r>
      <w:r>
        <w:rPr>
          <w:rFonts w:ascii="Traditional Arabic" w:hAnsi="Traditional Arabic"/>
          <w:sz w:val="36"/>
          <w:szCs w:val="36"/>
          <w:rtl/>
        </w:rPr>
        <w:t xml:space="preserve"> </w:t>
      </w:r>
      <w:r>
        <w:rPr>
          <w:rFonts w:ascii="Traditional Arabic" w:hAnsi="Traditional Arabic" w:hint="cs"/>
          <w:sz w:val="36"/>
          <w:szCs w:val="36"/>
          <w:rtl/>
        </w:rPr>
        <w:t>وليس بشيء وهو خطأ, والصواب رواية مالك ومن تابعه</w:t>
      </w:r>
      <w:r w:rsidR="00E34EDE">
        <w:rPr>
          <w:rFonts w:ascii="Traditional Arabic" w:hAnsi="Traditional Arabic" w:hint="cs"/>
          <w:sz w:val="36"/>
          <w:szCs w:val="36"/>
          <w:rtl/>
        </w:rPr>
        <w:t xml:space="preserve"> على هذا الإسناد</w:t>
      </w:r>
      <w:r>
        <w:rPr>
          <w:rFonts w:ascii="Traditional Arabic" w:hAnsi="Traditional Arabic" w:hint="cs"/>
          <w:sz w:val="36"/>
          <w:szCs w:val="36"/>
          <w:rtl/>
        </w:rPr>
        <w:t xml:space="preserve"> "</w:t>
      </w:r>
      <w:r>
        <w:rPr>
          <w:rStyle w:val="afc"/>
          <w:rFonts w:ascii="Tahoma" w:hAnsi="Tahoma" w:hint="cs"/>
          <w:sz w:val="36"/>
          <w:szCs w:val="36"/>
          <w:vertAlign w:val="superscript"/>
          <w:rtl/>
        </w:rPr>
        <w:t>(</w:t>
      </w:r>
      <w:r>
        <w:rPr>
          <w:rStyle w:val="afc"/>
          <w:rFonts w:ascii="Tahoma" w:hAnsi="Tahoma"/>
          <w:sz w:val="36"/>
          <w:szCs w:val="36"/>
          <w:vertAlign w:val="superscript"/>
          <w:rtl/>
        </w:rPr>
        <w:footnoteReference w:id="701"/>
      </w:r>
      <w:r>
        <w:rPr>
          <w:rStyle w:val="afc"/>
          <w:rFonts w:ascii="Tahoma" w:hAnsi="Tahoma" w:hint="cs"/>
          <w:sz w:val="36"/>
          <w:szCs w:val="36"/>
          <w:vertAlign w:val="superscript"/>
          <w:rtl/>
        </w:rPr>
        <w:t>)</w:t>
      </w:r>
      <w:r>
        <w:rPr>
          <w:rStyle w:val="afc"/>
          <w:rFonts w:ascii="Tahoma" w:hAnsi="Tahoma" w:hint="cs"/>
          <w:sz w:val="36"/>
          <w:szCs w:val="36"/>
          <w:rtl/>
        </w:rPr>
        <w:t>.</w:t>
      </w:r>
      <w:r>
        <w:rPr>
          <w:rFonts w:ascii="Traditional Arabic" w:hAnsi="Traditional Arabic"/>
          <w:sz w:val="36"/>
          <w:szCs w:val="36"/>
          <w:rtl/>
        </w:rPr>
        <w:t xml:space="preserve"> </w:t>
      </w:r>
    </w:p>
    <w:p w:rsidR="00C7383D" w:rsidRDefault="00C7383D" w:rsidP="00E34EDE">
      <w:pPr>
        <w:spacing w:after="20"/>
        <w:ind w:left="720"/>
        <w:jc w:val="both"/>
        <w:rPr>
          <w:sz w:val="36"/>
          <w:szCs w:val="36"/>
        </w:rPr>
      </w:pPr>
      <w:r>
        <w:rPr>
          <w:rFonts w:ascii="Traditional Arabic" w:hAnsi="Traditional Arabic" w:hint="cs"/>
          <w:sz w:val="36"/>
          <w:szCs w:val="36"/>
          <w:rtl/>
        </w:rPr>
        <w:lastRenderedPageBreak/>
        <w:t xml:space="preserve">   </w:t>
      </w:r>
      <w:r>
        <w:rPr>
          <w:rFonts w:ascii="Traditional Arabic" w:hAnsi="Traditional Arabic"/>
          <w:sz w:val="36"/>
          <w:szCs w:val="36"/>
          <w:rtl/>
        </w:rPr>
        <w:t>وقد صرح الدارقطني بعدم صحة هذا الوجه</w:t>
      </w:r>
      <w:r>
        <w:rPr>
          <w:rFonts w:ascii="Traditional Arabic" w:hAnsi="Traditional Arabic" w:hint="cs"/>
          <w:sz w:val="36"/>
          <w:szCs w:val="36"/>
          <w:rtl/>
        </w:rPr>
        <w:t>,</w:t>
      </w:r>
      <w:r>
        <w:rPr>
          <w:rFonts w:ascii="Traditional Arabic" w:hAnsi="Traditional Arabic"/>
          <w:sz w:val="36"/>
          <w:szCs w:val="36"/>
          <w:rtl/>
        </w:rPr>
        <w:t xml:space="preserve"> فقال: "قيل عن نافع، عن ابن عمر </w:t>
      </w:r>
      <w:r>
        <w:rPr>
          <w:rFonts w:ascii="Traditional Arabic" w:hAnsi="Traditional Arabic"/>
          <w:sz w:val="36"/>
          <w:szCs w:val="36"/>
        </w:rPr>
        <w:sym w:font="KFGQPC Arabic Symbols 01" w:char="F06B"/>
      </w:r>
      <w:r>
        <w:rPr>
          <w:rFonts w:ascii="Traditional Arabic" w:hAnsi="Traditional Arabic"/>
          <w:sz w:val="36"/>
          <w:szCs w:val="36"/>
          <w:rtl/>
        </w:rPr>
        <w:t xml:space="preserve"> ولايصح "</w:t>
      </w:r>
      <w:r>
        <w:rPr>
          <w:rStyle w:val="afc"/>
          <w:rFonts w:ascii="Tahoma" w:hAnsi="Tahoma" w:hint="cs"/>
          <w:sz w:val="36"/>
          <w:szCs w:val="36"/>
          <w:vertAlign w:val="superscript"/>
          <w:rtl/>
        </w:rPr>
        <w:t>(</w:t>
      </w:r>
      <w:r>
        <w:rPr>
          <w:rStyle w:val="afc"/>
          <w:rFonts w:ascii="Tahoma" w:hAnsi="Tahoma"/>
          <w:sz w:val="36"/>
          <w:szCs w:val="36"/>
          <w:vertAlign w:val="superscript"/>
          <w:rtl/>
        </w:rPr>
        <w:footnoteReference w:id="702"/>
      </w:r>
      <w:r>
        <w:rPr>
          <w:rStyle w:val="afc"/>
          <w:rFonts w:ascii="Tahoma" w:hAnsi="Tahoma" w:hint="cs"/>
          <w:sz w:val="36"/>
          <w:szCs w:val="36"/>
          <w:vertAlign w:val="superscript"/>
          <w:rtl/>
        </w:rPr>
        <w:t>)</w:t>
      </w:r>
      <w:r>
        <w:rPr>
          <w:rStyle w:val="afc"/>
          <w:rFonts w:ascii="Tahoma" w:hAnsi="Tahoma" w:hint="cs"/>
          <w:sz w:val="36"/>
          <w:szCs w:val="36"/>
          <w:rtl/>
        </w:rPr>
        <w:t>.</w:t>
      </w:r>
    </w:p>
    <w:p w:rsidR="00C7383D" w:rsidRPr="00E34EDE" w:rsidRDefault="00C7383D" w:rsidP="00E34EDE">
      <w:pPr>
        <w:pStyle w:val="2"/>
        <w:jc w:val="left"/>
        <w:rPr>
          <w:b w:val="0"/>
          <w:bCs w:val="0"/>
          <w:sz w:val="36"/>
          <w:szCs w:val="36"/>
          <w:rtl/>
        </w:rPr>
      </w:pPr>
      <w:r w:rsidRPr="00E34EDE">
        <w:rPr>
          <w:rFonts w:hint="cs"/>
          <w:sz w:val="36"/>
          <w:szCs w:val="36"/>
          <w:rtl/>
        </w:rPr>
        <w:t xml:space="preserve">وأما الوجه الثاني: </w:t>
      </w:r>
    </w:p>
    <w:p w:rsidR="00C7383D" w:rsidRDefault="00C7383D" w:rsidP="00C7383D">
      <w:pPr>
        <w:spacing w:after="20"/>
        <w:ind w:firstLine="397"/>
        <w:jc w:val="both"/>
        <w:rPr>
          <w:rFonts w:ascii="Traditional Arabic" w:hAnsi="Traditional Arabic"/>
          <w:sz w:val="36"/>
          <w:szCs w:val="36"/>
          <w:rtl/>
        </w:rPr>
      </w:pPr>
      <w:r>
        <w:rPr>
          <w:rFonts w:ascii="Traditional Arabic" w:hAnsi="Traditional Arabic"/>
          <w:sz w:val="36"/>
          <w:szCs w:val="36"/>
          <w:rtl/>
        </w:rPr>
        <w:t xml:space="preserve">فيرويه عن نافع: </w:t>
      </w:r>
    </w:p>
    <w:p w:rsidR="00C7383D" w:rsidRPr="008E57E6" w:rsidRDefault="00C7383D" w:rsidP="00C7383D">
      <w:pPr>
        <w:numPr>
          <w:ilvl w:val="0"/>
          <w:numId w:val="51"/>
        </w:numPr>
        <w:spacing w:after="20"/>
        <w:jc w:val="both"/>
        <w:rPr>
          <w:sz w:val="36"/>
          <w:szCs w:val="36"/>
        </w:rPr>
      </w:pPr>
      <w:r>
        <w:rPr>
          <w:b/>
          <w:bCs/>
          <w:sz w:val="36"/>
          <w:szCs w:val="36"/>
          <w:rtl/>
        </w:rPr>
        <w:t>يحيى بن سعيد الأنصاري</w:t>
      </w:r>
      <w:r>
        <w:rPr>
          <w:sz w:val="36"/>
          <w:szCs w:val="36"/>
          <w:rtl/>
        </w:rPr>
        <w:t xml:space="preserve">, </w:t>
      </w:r>
      <w:r>
        <w:rPr>
          <w:rFonts w:hint="cs"/>
          <w:sz w:val="36"/>
          <w:szCs w:val="36"/>
          <w:rtl/>
        </w:rPr>
        <w:t>من رواية</w:t>
      </w:r>
      <w:r>
        <w:rPr>
          <w:sz w:val="36"/>
          <w:szCs w:val="36"/>
          <w:rtl/>
        </w:rPr>
        <w:t xml:space="preserve"> جمع من الثقات</w:t>
      </w:r>
      <w:r>
        <w:rPr>
          <w:rFonts w:hint="cs"/>
          <w:sz w:val="36"/>
          <w:szCs w:val="36"/>
          <w:rtl/>
        </w:rPr>
        <w:t xml:space="preserve"> الأثبات</w:t>
      </w:r>
      <w:r>
        <w:rPr>
          <w:sz w:val="36"/>
          <w:szCs w:val="36"/>
          <w:rtl/>
        </w:rPr>
        <w:t>,</w:t>
      </w:r>
      <w:r>
        <w:rPr>
          <w:rFonts w:hint="cs"/>
          <w:sz w:val="36"/>
          <w:szCs w:val="36"/>
          <w:rtl/>
        </w:rPr>
        <w:t xml:space="preserve"> وهم: زهير بن معاوية, وزائد بن قدامة, و</w:t>
      </w:r>
      <w:r>
        <w:rPr>
          <w:sz w:val="36"/>
          <w:szCs w:val="36"/>
          <w:rtl/>
        </w:rPr>
        <w:t>عبد الوهاب الثقفي, قال ابن المديني: ليس في الدنيا كتاب عن يحيى بن سعيد الأنصاري أصح من كتابه</w:t>
      </w:r>
      <w:r>
        <w:rPr>
          <w:rStyle w:val="afc"/>
          <w:rFonts w:ascii="Tahoma" w:hAnsi="Tahoma" w:hint="cs"/>
          <w:sz w:val="36"/>
          <w:szCs w:val="36"/>
          <w:vertAlign w:val="superscript"/>
          <w:rtl/>
        </w:rPr>
        <w:t>(</w:t>
      </w:r>
      <w:r>
        <w:rPr>
          <w:rStyle w:val="afc"/>
          <w:rFonts w:ascii="Tahoma" w:hAnsi="Tahoma"/>
          <w:sz w:val="36"/>
          <w:szCs w:val="36"/>
          <w:vertAlign w:val="superscript"/>
          <w:rtl/>
        </w:rPr>
        <w:footnoteReference w:id="703"/>
      </w:r>
      <w:r>
        <w:rPr>
          <w:rStyle w:val="afc"/>
          <w:rFonts w:ascii="Tahoma" w:hAnsi="Tahoma" w:hint="cs"/>
          <w:sz w:val="36"/>
          <w:szCs w:val="36"/>
          <w:vertAlign w:val="superscript"/>
          <w:rtl/>
        </w:rPr>
        <w:t>)</w:t>
      </w:r>
      <w:r>
        <w:rPr>
          <w:rStyle w:val="afc"/>
          <w:rFonts w:ascii="Tahoma" w:hAnsi="Tahoma" w:hint="cs"/>
          <w:sz w:val="36"/>
          <w:szCs w:val="36"/>
          <w:rtl/>
        </w:rPr>
        <w:t>.</w:t>
      </w:r>
    </w:p>
    <w:p w:rsidR="00C7383D" w:rsidRDefault="00C7383D" w:rsidP="00E34EDE">
      <w:pPr>
        <w:spacing w:after="20"/>
        <w:ind w:left="720"/>
        <w:jc w:val="both"/>
        <w:rPr>
          <w:sz w:val="36"/>
          <w:szCs w:val="36"/>
          <w:rtl/>
        </w:rPr>
      </w:pPr>
      <w:r>
        <w:rPr>
          <w:rFonts w:hint="cs"/>
          <w:b/>
          <w:bCs/>
          <w:sz w:val="36"/>
          <w:szCs w:val="36"/>
          <w:rtl/>
        </w:rPr>
        <w:t xml:space="preserve">  </w:t>
      </w:r>
      <w:r>
        <w:rPr>
          <w:rFonts w:hint="cs"/>
          <w:sz w:val="36"/>
          <w:szCs w:val="36"/>
          <w:rtl/>
        </w:rPr>
        <w:t>وقد اختلف على يحيى كما تقدم وأشار البزار إلى أن الجماعة رووه عن يحيى عن نافع مرسلا</w:t>
      </w:r>
      <w:r w:rsidR="00E34EDE">
        <w:rPr>
          <w:rFonts w:hint="cs"/>
          <w:sz w:val="36"/>
          <w:szCs w:val="36"/>
          <w:rtl/>
        </w:rPr>
        <w:t>.</w:t>
      </w:r>
    </w:p>
    <w:p w:rsidR="00C7383D" w:rsidRPr="008E57E6" w:rsidRDefault="00C7383D" w:rsidP="00C7383D">
      <w:pPr>
        <w:spacing w:after="20"/>
        <w:ind w:left="720"/>
        <w:jc w:val="both"/>
        <w:rPr>
          <w:sz w:val="36"/>
          <w:szCs w:val="36"/>
        </w:rPr>
      </w:pPr>
      <w:r>
        <w:rPr>
          <w:rFonts w:hint="cs"/>
          <w:sz w:val="36"/>
          <w:szCs w:val="36"/>
          <w:rtl/>
        </w:rPr>
        <w:t xml:space="preserve">     فهذا الوجه هو المحفوظ عن يحيى بن سعيد الأنصاري.</w:t>
      </w:r>
    </w:p>
    <w:p w:rsidR="00C7383D" w:rsidRDefault="00C7383D" w:rsidP="009550D2">
      <w:pPr>
        <w:numPr>
          <w:ilvl w:val="0"/>
          <w:numId w:val="51"/>
        </w:numPr>
        <w:spacing w:after="20"/>
        <w:jc w:val="both"/>
        <w:rPr>
          <w:sz w:val="36"/>
          <w:szCs w:val="36"/>
        </w:rPr>
      </w:pPr>
      <w:r w:rsidRPr="00A264C0">
        <w:rPr>
          <w:rFonts w:ascii="Traditional Arabic" w:hAnsi="Traditional Arabic"/>
          <w:b/>
          <w:bCs/>
          <w:sz w:val="36"/>
          <w:szCs w:val="36"/>
          <w:rtl/>
        </w:rPr>
        <w:t>أيوب السختياني,</w:t>
      </w:r>
      <w:r w:rsidRPr="00A264C0">
        <w:rPr>
          <w:rFonts w:ascii="Traditional Arabic" w:hAnsi="Traditional Arabic" w:hint="cs"/>
          <w:b/>
          <w:bCs/>
          <w:sz w:val="36"/>
          <w:szCs w:val="36"/>
          <w:rtl/>
        </w:rPr>
        <w:t xml:space="preserve"> وقتادة, وعبيد الله بن عمر</w:t>
      </w:r>
      <w:r w:rsidRPr="002A76F0">
        <w:rPr>
          <w:rFonts w:hint="cs"/>
          <w:b/>
          <w:bCs/>
          <w:sz w:val="36"/>
          <w:szCs w:val="36"/>
          <w:rtl/>
        </w:rPr>
        <w:t>,</w:t>
      </w:r>
      <w:r>
        <w:rPr>
          <w:rFonts w:hint="cs"/>
          <w:sz w:val="36"/>
          <w:szCs w:val="36"/>
          <w:rtl/>
        </w:rPr>
        <w:t xml:space="preserve"> </w:t>
      </w:r>
      <w:r>
        <w:rPr>
          <w:sz w:val="36"/>
          <w:szCs w:val="36"/>
          <w:rtl/>
        </w:rPr>
        <w:t>من روا</w:t>
      </w:r>
      <w:r>
        <w:rPr>
          <w:rFonts w:hint="cs"/>
          <w:sz w:val="36"/>
          <w:szCs w:val="36"/>
          <w:rtl/>
        </w:rPr>
        <w:t xml:space="preserve">ية: </w:t>
      </w:r>
      <w:r>
        <w:rPr>
          <w:sz w:val="36"/>
          <w:szCs w:val="36"/>
          <w:rtl/>
        </w:rPr>
        <w:t>حماد بن سلمة</w:t>
      </w:r>
      <w:r>
        <w:rPr>
          <w:rFonts w:hint="cs"/>
          <w:sz w:val="36"/>
          <w:szCs w:val="36"/>
          <w:rtl/>
        </w:rPr>
        <w:t xml:space="preserve"> عنهم, فيما رواه عنه: الحجاج بن المنهال, وهو ثقة فاضل</w:t>
      </w:r>
      <w:r w:rsidR="009550D2">
        <w:rPr>
          <w:rStyle w:val="afc"/>
          <w:rFonts w:ascii="Tahoma" w:hAnsi="Tahoma" w:hint="cs"/>
          <w:sz w:val="36"/>
          <w:szCs w:val="36"/>
          <w:vertAlign w:val="superscript"/>
          <w:rtl/>
        </w:rPr>
        <w:t>(</w:t>
      </w:r>
      <w:r w:rsidR="009550D2">
        <w:rPr>
          <w:rStyle w:val="afc"/>
          <w:rFonts w:ascii="Tahoma" w:hAnsi="Tahoma"/>
          <w:sz w:val="36"/>
          <w:szCs w:val="36"/>
          <w:vertAlign w:val="superscript"/>
          <w:rtl/>
        </w:rPr>
        <w:footnoteReference w:id="704"/>
      </w:r>
      <w:r w:rsidR="009550D2">
        <w:rPr>
          <w:rStyle w:val="afc"/>
          <w:rFonts w:ascii="Tahoma" w:hAnsi="Tahoma" w:hint="cs"/>
          <w:sz w:val="36"/>
          <w:szCs w:val="36"/>
          <w:vertAlign w:val="superscript"/>
          <w:rtl/>
        </w:rPr>
        <w:t>)</w:t>
      </w:r>
      <w:r>
        <w:rPr>
          <w:rFonts w:hint="cs"/>
          <w:sz w:val="36"/>
          <w:szCs w:val="36"/>
          <w:rtl/>
        </w:rPr>
        <w:t>.</w:t>
      </w:r>
    </w:p>
    <w:p w:rsidR="00C7383D" w:rsidRDefault="00C7383D" w:rsidP="00C7383D">
      <w:pPr>
        <w:spacing w:after="20"/>
        <w:ind w:left="720"/>
        <w:jc w:val="both"/>
        <w:rPr>
          <w:sz w:val="36"/>
          <w:szCs w:val="36"/>
          <w:rtl/>
        </w:rPr>
      </w:pPr>
      <w:r w:rsidRPr="00AF550D">
        <w:rPr>
          <w:rFonts w:ascii="Traditional Arabic" w:hAnsi="Traditional Arabic" w:hint="cs"/>
          <w:sz w:val="36"/>
          <w:szCs w:val="36"/>
          <w:rtl/>
        </w:rPr>
        <w:t xml:space="preserve">  وهو الصحيح عن حماد سلمة </w:t>
      </w:r>
      <w:r w:rsidRPr="00AF550D">
        <w:rPr>
          <w:sz w:val="36"/>
          <w:szCs w:val="36"/>
          <w:rtl/>
        </w:rPr>
        <w:t>كما نص على ذلك الدارقطني, إذ قال: "والصحيح: عن حماد بن سلمة، عن قتادة، و</w:t>
      </w:r>
      <w:r>
        <w:rPr>
          <w:sz w:val="36"/>
          <w:szCs w:val="36"/>
          <w:rtl/>
        </w:rPr>
        <w:t>أيوب, وعبيد الله, عن نافع مرسلا</w:t>
      </w:r>
      <w:r w:rsidRPr="00AF550D">
        <w:rPr>
          <w:sz w:val="36"/>
          <w:szCs w:val="36"/>
          <w:rtl/>
        </w:rPr>
        <w:t>"</w:t>
      </w:r>
      <w:r w:rsidRPr="00AF550D">
        <w:rPr>
          <w:rStyle w:val="afc"/>
          <w:rFonts w:ascii="Tahoma" w:hAnsi="Tahoma" w:hint="cs"/>
          <w:sz w:val="36"/>
          <w:szCs w:val="36"/>
          <w:vertAlign w:val="superscript"/>
          <w:rtl/>
        </w:rPr>
        <w:t>(</w:t>
      </w:r>
      <w:r w:rsidRPr="00AF550D">
        <w:rPr>
          <w:rStyle w:val="afc"/>
          <w:rFonts w:ascii="Tahoma" w:hAnsi="Tahoma"/>
          <w:sz w:val="36"/>
          <w:szCs w:val="36"/>
          <w:vertAlign w:val="superscript"/>
          <w:rtl/>
        </w:rPr>
        <w:footnoteReference w:id="705"/>
      </w:r>
      <w:r w:rsidRPr="00AF550D">
        <w:rPr>
          <w:rStyle w:val="afc"/>
          <w:rFonts w:ascii="Tahoma" w:hAnsi="Tahoma" w:hint="cs"/>
          <w:sz w:val="36"/>
          <w:szCs w:val="36"/>
          <w:vertAlign w:val="superscript"/>
          <w:rtl/>
        </w:rPr>
        <w:t>)</w:t>
      </w:r>
      <w:r w:rsidRPr="00AF550D">
        <w:rPr>
          <w:rStyle w:val="afc"/>
          <w:rFonts w:ascii="Tahoma" w:hAnsi="Tahoma" w:hint="cs"/>
          <w:sz w:val="36"/>
          <w:szCs w:val="36"/>
          <w:rtl/>
        </w:rPr>
        <w:t>.</w:t>
      </w:r>
    </w:p>
    <w:p w:rsidR="00C7383D" w:rsidRDefault="00C7383D" w:rsidP="009550D2">
      <w:pPr>
        <w:spacing w:after="20"/>
        <w:ind w:left="720"/>
        <w:jc w:val="both"/>
        <w:rPr>
          <w:sz w:val="36"/>
          <w:szCs w:val="36"/>
          <w:rtl/>
        </w:rPr>
      </w:pPr>
      <w:r>
        <w:rPr>
          <w:rFonts w:hint="cs"/>
          <w:sz w:val="36"/>
          <w:szCs w:val="36"/>
          <w:rtl/>
        </w:rPr>
        <w:t xml:space="preserve">   وقد اختلف على حماد كما تقدم, ولعل هذا الاختلاف من قِبل حماد نفسه, فقد تكلم في حديثه عن بعض شيوخه, وقد لخص ابن رجب كلام الأئمة بقوله: " وفصل القول في رواياته: أنه أثبت الناس في بعض شيوخهم الذين لزمهم كثابت البناني, وعلي بن زيد. ويضطرب في بعضهم كقتادة, وأيوب وغيرهما"</w:t>
      </w:r>
      <w:r w:rsidR="009550D2">
        <w:rPr>
          <w:rStyle w:val="afc"/>
          <w:rFonts w:ascii="Tahoma" w:hAnsi="Tahoma" w:hint="cs"/>
          <w:sz w:val="36"/>
          <w:szCs w:val="36"/>
          <w:vertAlign w:val="superscript"/>
          <w:rtl/>
        </w:rPr>
        <w:t>(</w:t>
      </w:r>
      <w:r w:rsidR="009550D2">
        <w:rPr>
          <w:rStyle w:val="afc"/>
          <w:rFonts w:ascii="Tahoma" w:hAnsi="Tahoma"/>
          <w:sz w:val="36"/>
          <w:szCs w:val="36"/>
          <w:vertAlign w:val="superscript"/>
          <w:rtl/>
        </w:rPr>
        <w:footnoteReference w:id="706"/>
      </w:r>
      <w:r w:rsidR="009550D2">
        <w:rPr>
          <w:rStyle w:val="afc"/>
          <w:rFonts w:ascii="Tahoma" w:hAnsi="Tahoma" w:hint="cs"/>
          <w:sz w:val="36"/>
          <w:szCs w:val="36"/>
          <w:vertAlign w:val="superscript"/>
          <w:rtl/>
        </w:rPr>
        <w:t>)</w:t>
      </w:r>
      <w:r>
        <w:rPr>
          <w:rFonts w:hint="cs"/>
          <w:sz w:val="36"/>
          <w:szCs w:val="36"/>
          <w:rtl/>
        </w:rPr>
        <w:t>.</w:t>
      </w:r>
    </w:p>
    <w:p w:rsidR="00E23D04" w:rsidRPr="008455D8" w:rsidRDefault="00E23D04" w:rsidP="00FB5575">
      <w:pPr>
        <w:pStyle w:val="af2"/>
        <w:numPr>
          <w:ilvl w:val="0"/>
          <w:numId w:val="119"/>
        </w:numPr>
        <w:spacing w:after="20"/>
        <w:jc w:val="both"/>
        <w:rPr>
          <w:sz w:val="36"/>
          <w:szCs w:val="36"/>
          <w:rtl/>
        </w:rPr>
      </w:pPr>
      <w:r w:rsidRPr="00E23D04">
        <w:rPr>
          <w:rFonts w:hint="cs"/>
          <w:b/>
          <w:bCs/>
          <w:sz w:val="36"/>
          <w:szCs w:val="36"/>
          <w:rtl/>
        </w:rPr>
        <w:t>عبد الله بن عمر,</w:t>
      </w:r>
      <w:r w:rsidR="008455D8">
        <w:rPr>
          <w:rFonts w:hint="cs"/>
          <w:b/>
          <w:bCs/>
          <w:sz w:val="36"/>
          <w:szCs w:val="36"/>
          <w:rtl/>
        </w:rPr>
        <w:t xml:space="preserve"> </w:t>
      </w:r>
      <w:r w:rsidR="008455D8" w:rsidRPr="008455D8">
        <w:rPr>
          <w:rFonts w:hint="cs"/>
          <w:sz w:val="36"/>
          <w:szCs w:val="36"/>
          <w:rtl/>
        </w:rPr>
        <w:t>وهو ضعيف عابد</w:t>
      </w:r>
      <w:r w:rsidR="009550D2">
        <w:rPr>
          <w:rStyle w:val="afc"/>
          <w:rFonts w:ascii="Tahoma" w:hAnsi="Tahoma" w:hint="cs"/>
          <w:sz w:val="36"/>
          <w:szCs w:val="36"/>
          <w:vertAlign w:val="superscript"/>
          <w:rtl/>
        </w:rPr>
        <w:t>(</w:t>
      </w:r>
      <w:r w:rsidR="009550D2">
        <w:rPr>
          <w:rStyle w:val="afc"/>
          <w:rFonts w:ascii="Tahoma" w:hAnsi="Tahoma"/>
          <w:sz w:val="36"/>
          <w:szCs w:val="36"/>
          <w:vertAlign w:val="superscript"/>
          <w:rtl/>
        </w:rPr>
        <w:footnoteReference w:id="707"/>
      </w:r>
      <w:r w:rsidR="009550D2">
        <w:rPr>
          <w:rStyle w:val="afc"/>
          <w:rFonts w:ascii="Tahoma" w:hAnsi="Tahoma" w:hint="cs"/>
          <w:sz w:val="36"/>
          <w:szCs w:val="36"/>
          <w:vertAlign w:val="superscript"/>
          <w:rtl/>
        </w:rPr>
        <w:t>)</w:t>
      </w:r>
      <w:r w:rsidR="008455D8">
        <w:rPr>
          <w:rFonts w:hint="cs"/>
          <w:sz w:val="36"/>
          <w:szCs w:val="36"/>
          <w:rtl/>
        </w:rPr>
        <w:t>.</w:t>
      </w:r>
    </w:p>
    <w:p w:rsidR="00C7383D" w:rsidRDefault="00E34EDE" w:rsidP="00B7235B">
      <w:pPr>
        <w:spacing w:after="20"/>
        <w:ind w:left="720"/>
        <w:jc w:val="both"/>
        <w:rPr>
          <w:sz w:val="36"/>
          <w:szCs w:val="36"/>
          <w:rtl/>
        </w:rPr>
      </w:pPr>
      <w:r>
        <w:rPr>
          <w:rFonts w:hint="cs"/>
          <w:sz w:val="36"/>
          <w:szCs w:val="36"/>
          <w:rtl/>
        </w:rPr>
        <w:lastRenderedPageBreak/>
        <w:t>وعليه فإن هذا الوجه غير محفوظ عن نافع.</w:t>
      </w:r>
    </w:p>
    <w:p w:rsidR="00B7235B" w:rsidRPr="00622CA4" w:rsidRDefault="00B7235B" w:rsidP="00B7235B">
      <w:pPr>
        <w:pStyle w:val="1"/>
        <w:rPr>
          <w:rtl/>
        </w:rPr>
      </w:pPr>
      <w:r>
        <w:rPr>
          <w:rtl/>
        </w:rPr>
        <w:t>وأما الوجه ال</w:t>
      </w:r>
      <w:r>
        <w:rPr>
          <w:rFonts w:hint="cs"/>
          <w:rtl/>
        </w:rPr>
        <w:t>ثالث</w:t>
      </w:r>
      <w:r w:rsidRPr="00622CA4">
        <w:rPr>
          <w:rtl/>
        </w:rPr>
        <w:t xml:space="preserve">: </w:t>
      </w:r>
    </w:p>
    <w:p w:rsidR="00B7235B" w:rsidRDefault="00B7235B" w:rsidP="00B7235B">
      <w:pPr>
        <w:spacing w:after="20"/>
        <w:ind w:firstLine="397"/>
        <w:jc w:val="both"/>
        <w:rPr>
          <w:sz w:val="36"/>
          <w:szCs w:val="36"/>
          <w:rtl/>
        </w:rPr>
      </w:pPr>
      <w:r>
        <w:rPr>
          <w:sz w:val="36"/>
          <w:szCs w:val="36"/>
          <w:rtl/>
        </w:rPr>
        <w:t xml:space="preserve">يرويه عن نافع: </w:t>
      </w:r>
    </w:p>
    <w:p w:rsidR="00B7235B" w:rsidRPr="00B7235B" w:rsidRDefault="00B7235B" w:rsidP="00FB5575">
      <w:pPr>
        <w:pStyle w:val="af2"/>
        <w:widowControl w:val="0"/>
        <w:numPr>
          <w:ilvl w:val="0"/>
          <w:numId w:val="119"/>
        </w:numPr>
        <w:jc w:val="both"/>
        <w:rPr>
          <w:rFonts w:ascii="Traditional Arabic" w:hAnsi="Traditional Arabic"/>
          <w:rtl/>
        </w:rPr>
      </w:pPr>
      <w:r w:rsidRPr="00B7235B">
        <w:rPr>
          <w:b/>
          <w:bCs/>
          <w:sz w:val="36"/>
          <w:szCs w:val="36"/>
          <w:rtl/>
        </w:rPr>
        <w:t xml:space="preserve">عبيد الله بن عمر, </w:t>
      </w:r>
      <w:r w:rsidRPr="00B7235B">
        <w:rPr>
          <w:sz w:val="36"/>
          <w:szCs w:val="36"/>
          <w:rtl/>
        </w:rPr>
        <w:t>من رواي</w:t>
      </w:r>
      <w:r w:rsidRPr="00B7235B">
        <w:rPr>
          <w:rFonts w:hint="cs"/>
          <w:sz w:val="36"/>
          <w:szCs w:val="36"/>
          <w:rtl/>
        </w:rPr>
        <w:t>ة</w:t>
      </w:r>
      <w:r w:rsidRPr="00B7235B">
        <w:rPr>
          <w:sz w:val="36"/>
          <w:szCs w:val="36"/>
          <w:rtl/>
        </w:rPr>
        <w:t>:</w:t>
      </w:r>
      <w:r w:rsidRPr="00B7235B">
        <w:rPr>
          <w:rFonts w:ascii="Traditional Arabic" w:hAnsi="Traditional Arabic"/>
          <w:rtl/>
        </w:rPr>
        <w:t xml:space="preserve"> </w:t>
      </w:r>
      <w:r w:rsidRPr="00B7235B">
        <w:rPr>
          <w:rFonts w:ascii="Traditional Arabic" w:hAnsi="Traditional Arabic"/>
          <w:sz w:val="36"/>
          <w:szCs w:val="36"/>
          <w:rtl/>
        </w:rPr>
        <w:t>عبدة بن سليمان وهو ثقة ثبت</w:t>
      </w:r>
      <w:r w:rsidR="009550D2">
        <w:rPr>
          <w:rStyle w:val="afc"/>
          <w:rFonts w:ascii="Tahoma" w:hAnsi="Tahoma" w:hint="cs"/>
          <w:sz w:val="36"/>
          <w:szCs w:val="36"/>
          <w:vertAlign w:val="superscript"/>
          <w:rtl/>
        </w:rPr>
        <w:t>(</w:t>
      </w:r>
      <w:r w:rsidR="009550D2">
        <w:rPr>
          <w:rStyle w:val="afc"/>
          <w:rFonts w:ascii="Tahoma" w:hAnsi="Tahoma"/>
          <w:sz w:val="36"/>
          <w:szCs w:val="36"/>
          <w:vertAlign w:val="superscript"/>
          <w:rtl/>
        </w:rPr>
        <w:footnoteReference w:id="708"/>
      </w:r>
      <w:r w:rsidR="009550D2">
        <w:rPr>
          <w:rStyle w:val="afc"/>
          <w:rFonts w:ascii="Tahoma" w:hAnsi="Tahoma" w:hint="cs"/>
          <w:sz w:val="36"/>
          <w:szCs w:val="36"/>
          <w:vertAlign w:val="superscript"/>
          <w:rtl/>
        </w:rPr>
        <w:t>)</w:t>
      </w:r>
      <w:r w:rsidRPr="00B7235B">
        <w:rPr>
          <w:rFonts w:ascii="Traditional Arabic" w:hAnsi="Traditional Arabic" w:hint="cs"/>
          <w:sz w:val="36"/>
          <w:szCs w:val="36"/>
          <w:rtl/>
        </w:rPr>
        <w:t>,</w:t>
      </w:r>
      <w:r w:rsidRPr="00B7235B">
        <w:rPr>
          <w:rFonts w:ascii="Traditional Arabic" w:hAnsi="Traditional Arabic" w:hint="cs"/>
          <w:szCs w:val="44"/>
          <w:rtl/>
        </w:rPr>
        <w:t xml:space="preserve"> </w:t>
      </w:r>
      <w:r w:rsidRPr="00B7235B">
        <w:rPr>
          <w:rFonts w:ascii="Traditional Arabic" w:hAnsi="Traditional Arabic"/>
          <w:color w:val="000000"/>
          <w:sz w:val="36"/>
          <w:szCs w:val="36"/>
          <w:rtl/>
          <w:lang w:eastAsia="ar-SA"/>
        </w:rPr>
        <w:t>ومعتمر بن سليمان</w:t>
      </w:r>
      <w:r w:rsidRPr="00B7235B">
        <w:rPr>
          <w:rFonts w:ascii="Traditional Arabic" w:hAnsi="Traditional Arabic" w:hint="cs"/>
          <w:color w:val="000000"/>
          <w:sz w:val="36"/>
          <w:szCs w:val="36"/>
          <w:rtl/>
          <w:lang w:eastAsia="ar-SA"/>
        </w:rPr>
        <w:t>,</w:t>
      </w:r>
      <w:r w:rsidRPr="00B7235B">
        <w:rPr>
          <w:rFonts w:ascii="Traditional Arabic" w:hAnsi="Traditional Arabic"/>
          <w:color w:val="000000"/>
          <w:sz w:val="36"/>
          <w:szCs w:val="36"/>
          <w:rtl/>
          <w:lang w:eastAsia="ar-SA"/>
        </w:rPr>
        <w:t xml:space="preserve"> وهو ثقة</w:t>
      </w:r>
      <w:r w:rsidR="009550D2">
        <w:rPr>
          <w:rStyle w:val="afc"/>
          <w:rFonts w:ascii="Tahoma" w:hAnsi="Tahoma" w:hint="cs"/>
          <w:sz w:val="36"/>
          <w:szCs w:val="36"/>
          <w:vertAlign w:val="superscript"/>
          <w:rtl/>
        </w:rPr>
        <w:t>(</w:t>
      </w:r>
      <w:r w:rsidR="009550D2">
        <w:rPr>
          <w:rStyle w:val="afc"/>
          <w:rFonts w:ascii="Tahoma" w:hAnsi="Tahoma"/>
          <w:sz w:val="36"/>
          <w:szCs w:val="36"/>
          <w:vertAlign w:val="superscript"/>
          <w:rtl/>
        </w:rPr>
        <w:footnoteReference w:id="709"/>
      </w:r>
      <w:r w:rsidR="009550D2">
        <w:rPr>
          <w:rStyle w:val="afc"/>
          <w:rFonts w:ascii="Tahoma" w:hAnsi="Tahoma" w:hint="cs"/>
          <w:sz w:val="36"/>
          <w:szCs w:val="36"/>
          <w:vertAlign w:val="superscript"/>
          <w:rtl/>
        </w:rPr>
        <w:t>)</w:t>
      </w:r>
      <w:r w:rsidR="00FB5575">
        <w:rPr>
          <w:rFonts w:ascii="Traditional Arabic" w:hAnsi="Traditional Arabic" w:hint="cs"/>
          <w:color w:val="000000"/>
          <w:sz w:val="36"/>
          <w:szCs w:val="36"/>
          <w:rtl/>
          <w:lang w:eastAsia="ar-SA"/>
        </w:rPr>
        <w:t>.</w:t>
      </w:r>
      <w:r w:rsidRPr="00B7235B">
        <w:rPr>
          <w:rFonts w:ascii="Traditional Arabic" w:hAnsi="Traditional Arabic" w:hint="cs"/>
          <w:color w:val="000000"/>
          <w:sz w:val="36"/>
          <w:szCs w:val="36"/>
          <w:rtl/>
          <w:lang w:eastAsia="ar-SA"/>
        </w:rPr>
        <w:t xml:space="preserve"> </w:t>
      </w:r>
      <w:r w:rsidRPr="00B7235B">
        <w:rPr>
          <w:rFonts w:ascii="Traditional Arabic" w:hAnsi="Traditional Arabic"/>
          <w:color w:val="000000"/>
          <w:sz w:val="36"/>
          <w:szCs w:val="36"/>
          <w:rtl/>
          <w:lang w:eastAsia="ar-SA"/>
        </w:rPr>
        <w:t xml:space="preserve"> </w:t>
      </w:r>
    </w:p>
    <w:p w:rsidR="00B7235B" w:rsidRDefault="00B7235B" w:rsidP="00B7235B">
      <w:pPr>
        <w:spacing w:after="20"/>
        <w:ind w:firstLine="397"/>
        <w:jc w:val="both"/>
        <w:rPr>
          <w:sz w:val="36"/>
          <w:szCs w:val="36"/>
          <w:rtl/>
        </w:rPr>
      </w:pPr>
      <w:r>
        <w:rPr>
          <w:rFonts w:hint="cs"/>
          <w:sz w:val="36"/>
          <w:szCs w:val="36"/>
          <w:rtl/>
        </w:rPr>
        <w:t xml:space="preserve">    </w:t>
      </w:r>
      <w:r>
        <w:rPr>
          <w:sz w:val="36"/>
          <w:szCs w:val="36"/>
          <w:rtl/>
        </w:rPr>
        <w:t xml:space="preserve">وهو </w:t>
      </w:r>
      <w:r w:rsidR="001451D4">
        <w:rPr>
          <w:rFonts w:hint="cs"/>
          <w:sz w:val="36"/>
          <w:szCs w:val="36"/>
          <w:rtl/>
        </w:rPr>
        <w:t>المحفوظ</w:t>
      </w:r>
      <w:r>
        <w:rPr>
          <w:rFonts w:hint="cs"/>
          <w:sz w:val="36"/>
          <w:szCs w:val="36"/>
          <w:rtl/>
        </w:rPr>
        <w:t xml:space="preserve"> </w:t>
      </w:r>
      <w:r>
        <w:rPr>
          <w:sz w:val="36"/>
          <w:szCs w:val="36"/>
          <w:rtl/>
        </w:rPr>
        <w:t>عن</w:t>
      </w:r>
      <w:r>
        <w:rPr>
          <w:rFonts w:hint="cs"/>
          <w:sz w:val="36"/>
          <w:szCs w:val="36"/>
          <w:rtl/>
        </w:rPr>
        <w:t>ه</w:t>
      </w:r>
      <w:r>
        <w:rPr>
          <w:sz w:val="36"/>
          <w:szCs w:val="36"/>
          <w:rtl/>
        </w:rPr>
        <w:t xml:space="preserve">. </w:t>
      </w:r>
    </w:p>
    <w:p w:rsidR="00B7235B" w:rsidRDefault="00B7235B" w:rsidP="00B7235B">
      <w:pPr>
        <w:numPr>
          <w:ilvl w:val="0"/>
          <w:numId w:val="52"/>
        </w:numPr>
        <w:spacing w:after="20"/>
        <w:jc w:val="both"/>
        <w:rPr>
          <w:sz w:val="36"/>
          <w:szCs w:val="36"/>
        </w:rPr>
      </w:pPr>
      <w:r>
        <w:rPr>
          <w:b/>
          <w:bCs/>
          <w:sz w:val="36"/>
          <w:szCs w:val="36"/>
          <w:rtl/>
        </w:rPr>
        <w:t>الحجاج بن أرطاة</w:t>
      </w:r>
      <w:r>
        <w:rPr>
          <w:sz w:val="36"/>
          <w:szCs w:val="36"/>
          <w:rtl/>
        </w:rPr>
        <w:t xml:space="preserve">, قال أبو حاتم: صدوق يدلس عن الضعفاء، يكتب حديثه، فإذا قال: حدثنا، فهو صالح، لا يرتاب في صدقه وحفظه، ولا يحتج بحديثه، </w:t>
      </w:r>
      <w:r>
        <w:rPr>
          <w:rFonts w:ascii="Traditional Arabic" w:hAnsi="Traditional Arabic"/>
          <w:sz w:val="36"/>
          <w:szCs w:val="36"/>
          <w:rtl/>
        </w:rPr>
        <w:t xml:space="preserve">وقال ابن حجر: </w:t>
      </w:r>
      <w:r>
        <w:rPr>
          <w:sz w:val="36"/>
          <w:szCs w:val="36"/>
          <w:rtl/>
        </w:rPr>
        <w:t>صدوق كثير الخطأ والتدليس</w:t>
      </w:r>
      <w:r>
        <w:rPr>
          <w:rStyle w:val="afc"/>
          <w:rFonts w:ascii="Tahoma" w:hAnsi="Tahoma" w:hint="cs"/>
          <w:sz w:val="36"/>
          <w:szCs w:val="36"/>
          <w:vertAlign w:val="superscript"/>
          <w:rtl/>
        </w:rPr>
        <w:t>(</w:t>
      </w:r>
      <w:r>
        <w:rPr>
          <w:rStyle w:val="afc"/>
          <w:rFonts w:ascii="Tahoma" w:hAnsi="Tahoma"/>
          <w:sz w:val="36"/>
          <w:szCs w:val="36"/>
          <w:vertAlign w:val="superscript"/>
          <w:rtl/>
        </w:rPr>
        <w:footnoteReference w:id="710"/>
      </w:r>
      <w:r>
        <w:rPr>
          <w:rStyle w:val="afc"/>
          <w:rFonts w:ascii="Tahoma" w:hAnsi="Tahoma" w:hint="cs"/>
          <w:sz w:val="36"/>
          <w:szCs w:val="36"/>
          <w:vertAlign w:val="superscript"/>
          <w:rtl/>
        </w:rPr>
        <w:t>)</w:t>
      </w:r>
      <w:r>
        <w:rPr>
          <w:rStyle w:val="afc"/>
          <w:rFonts w:ascii="Tahoma" w:hAnsi="Tahoma" w:hint="cs"/>
          <w:sz w:val="36"/>
          <w:szCs w:val="36"/>
          <w:rtl/>
        </w:rPr>
        <w:t>.</w:t>
      </w:r>
    </w:p>
    <w:p w:rsidR="00C7383D" w:rsidRDefault="00B7235B" w:rsidP="00C7383D">
      <w:pPr>
        <w:spacing w:after="20"/>
        <w:ind w:firstLine="397"/>
        <w:jc w:val="both"/>
        <w:rPr>
          <w:b/>
          <w:bCs/>
          <w:sz w:val="36"/>
          <w:szCs w:val="36"/>
          <w:rtl/>
        </w:rPr>
      </w:pPr>
      <w:r>
        <w:rPr>
          <w:rFonts w:hint="cs"/>
          <w:b/>
          <w:bCs/>
          <w:sz w:val="36"/>
          <w:szCs w:val="36"/>
          <w:rtl/>
        </w:rPr>
        <w:t>وأما الوجه الرابع</w:t>
      </w:r>
      <w:r w:rsidR="00C7383D">
        <w:rPr>
          <w:rFonts w:hint="cs"/>
          <w:b/>
          <w:bCs/>
          <w:sz w:val="36"/>
          <w:szCs w:val="36"/>
          <w:rtl/>
        </w:rPr>
        <w:t>:</w:t>
      </w:r>
    </w:p>
    <w:p w:rsidR="00C7383D" w:rsidRDefault="00C7383D" w:rsidP="00C7383D">
      <w:pPr>
        <w:spacing w:after="20"/>
        <w:ind w:firstLine="397"/>
        <w:jc w:val="both"/>
        <w:rPr>
          <w:sz w:val="36"/>
          <w:szCs w:val="36"/>
          <w:rtl/>
        </w:rPr>
      </w:pPr>
      <w:r>
        <w:rPr>
          <w:rFonts w:hint="cs"/>
          <w:sz w:val="36"/>
          <w:szCs w:val="36"/>
          <w:rtl/>
        </w:rPr>
        <w:t>فيرويه عن نافع:</w:t>
      </w:r>
    </w:p>
    <w:p w:rsidR="00C7383D" w:rsidRDefault="00C7383D" w:rsidP="00C7383D">
      <w:pPr>
        <w:pStyle w:val="af2"/>
        <w:numPr>
          <w:ilvl w:val="0"/>
          <w:numId w:val="119"/>
        </w:numPr>
        <w:spacing w:after="20"/>
        <w:jc w:val="both"/>
        <w:rPr>
          <w:sz w:val="36"/>
          <w:szCs w:val="36"/>
        </w:rPr>
      </w:pPr>
      <w:r>
        <w:rPr>
          <w:rFonts w:hint="cs"/>
          <w:sz w:val="36"/>
          <w:szCs w:val="36"/>
          <w:rtl/>
        </w:rPr>
        <w:t>جمعٌ من أصحابه الأثبات, ومنهم: مالك بن أنس, والليث بن سعد, وجويرية بن أسماء, وأيوب بن موسى, وموسى بن عقبة, وغيرهم كما هو ظاهر.</w:t>
      </w:r>
    </w:p>
    <w:p w:rsidR="00C7383D" w:rsidRPr="00622CA4" w:rsidRDefault="00C7383D" w:rsidP="00C7383D">
      <w:pPr>
        <w:spacing w:after="20"/>
        <w:ind w:left="720"/>
        <w:jc w:val="both"/>
        <w:rPr>
          <w:sz w:val="36"/>
          <w:szCs w:val="36"/>
          <w:rtl/>
        </w:rPr>
      </w:pPr>
      <w:r w:rsidRPr="00622CA4">
        <w:rPr>
          <w:rFonts w:hint="cs"/>
          <w:sz w:val="36"/>
          <w:szCs w:val="36"/>
          <w:rtl/>
        </w:rPr>
        <w:t xml:space="preserve">وقد اختلف كما تقدم على </w:t>
      </w:r>
      <w:r w:rsidRPr="00E23D04">
        <w:rPr>
          <w:rFonts w:hint="cs"/>
          <w:b/>
          <w:bCs/>
          <w:sz w:val="36"/>
          <w:szCs w:val="36"/>
          <w:rtl/>
        </w:rPr>
        <w:t>موسى بن عقبة</w:t>
      </w:r>
      <w:r w:rsidRPr="00622CA4">
        <w:rPr>
          <w:rFonts w:hint="cs"/>
          <w:sz w:val="36"/>
          <w:szCs w:val="36"/>
          <w:rtl/>
        </w:rPr>
        <w:t>, وقد جاء هذا الوجه عنه من رواية:</w:t>
      </w:r>
      <w:r w:rsidRPr="00622CA4">
        <w:rPr>
          <w:sz w:val="36"/>
          <w:szCs w:val="36"/>
          <w:rtl/>
        </w:rPr>
        <w:t xml:space="preserve"> عبدالله بن المبارك؛ وهو ثقة ثبت، فقيه، عالم، جواد، مجاهد، جمعت فيه خصال الخير</w:t>
      </w:r>
      <w:r w:rsidRPr="00622CA4">
        <w:rPr>
          <w:rStyle w:val="afc"/>
          <w:rFonts w:ascii="Tahoma" w:hAnsi="Tahoma" w:hint="cs"/>
          <w:sz w:val="36"/>
          <w:szCs w:val="36"/>
          <w:vertAlign w:val="superscript"/>
          <w:rtl/>
        </w:rPr>
        <w:t>(</w:t>
      </w:r>
      <w:r>
        <w:rPr>
          <w:rStyle w:val="afc"/>
          <w:rFonts w:ascii="Tahoma" w:hAnsi="Tahoma"/>
          <w:sz w:val="36"/>
          <w:szCs w:val="36"/>
          <w:vertAlign w:val="superscript"/>
          <w:rtl/>
        </w:rPr>
        <w:footnoteReference w:id="711"/>
      </w:r>
      <w:r w:rsidRPr="00622CA4">
        <w:rPr>
          <w:rStyle w:val="afc"/>
          <w:rFonts w:ascii="Tahoma" w:hAnsi="Tahoma" w:hint="cs"/>
          <w:sz w:val="36"/>
          <w:szCs w:val="36"/>
          <w:vertAlign w:val="superscript"/>
          <w:rtl/>
        </w:rPr>
        <w:t>)</w:t>
      </w:r>
      <w:r w:rsidRPr="00622CA4">
        <w:rPr>
          <w:rStyle w:val="afc"/>
          <w:rFonts w:ascii="Tahoma" w:hAnsi="Tahoma" w:hint="cs"/>
          <w:sz w:val="36"/>
          <w:szCs w:val="36"/>
          <w:rtl/>
        </w:rPr>
        <w:t>،</w:t>
      </w:r>
    </w:p>
    <w:p w:rsidR="00746101" w:rsidRDefault="00C7383D" w:rsidP="001451D4">
      <w:pPr>
        <w:spacing w:after="20"/>
        <w:ind w:firstLine="397"/>
        <w:jc w:val="both"/>
        <w:rPr>
          <w:sz w:val="36"/>
          <w:szCs w:val="36"/>
          <w:rtl/>
        </w:rPr>
      </w:pPr>
      <w:r>
        <w:rPr>
          <w:sz w:val="36"/>
          <w:szCs w:val="36"/>
          <w:rtl/>
        </w:rPr>
        <w:t xml:space="preserve"> </w:t>
      </w:r>
      <w:r>
        <w:rPr>
          <w:rFonts w:hint="cs"/>
          <w:sz w:val="36"/>
          <w:szCs w:val="36"/>
          <w:rtl/>
        </w:rPr>
        <w:t xml:space="preserve">   </w:t>
      </w:r>
      <w:r>
        <w:rPr>
          <w:sz w:val="36"/>
          <w:szCs w:val="36"/>
          <w:rtl/>
        </w:rPr>
        <w:t>وهو ال</w:t>
      </w:r>
      <w:r w:rsidR="001451D4">
        <w:rPr>
          <w:rFonts w:hint="cs"/>
          <w:sz w:val="36"/>
          <w:szCs w:val="36"/>
          <w:rtl/>
        </w:rPr>
        <w:t>محفوظ</w:t>
      </w:r>
      <w:r w:rsidR="00B7235B">
        <w:rPr>
          <w:rFonts w:hint="cs"/>
          <w:sz w:val="36"/>
          <w:szCs w:val="36"/>
          <w:rtl/>
        </w:rPr>
        <w:t xml:space="preserve"> عنه</w:t>
      </w:r>
      <w:r>
        <w:rPr>
          <w:rFonts w:hint="cs"/>
          <w:sz w:val="36"/>
          <w:szCs w:val="36"/>
          <w:rtl/>
        </w:rPr>
        <w:t>.</w:t>
      </w:r>
    </w:p>
    <w:p w:rsidR="00746101" w:rsidRPr="00B7235B" w:rsidRDefault="00746101" w:rsidP="00B7235B">
      <w:pPr>
        <w:spacing w:after="20"/>
        <w:ind w:firstLine="397"/>
        <w:jc w:val="both"/>
        <w:rPr>
          <w:sz w:val="36"/>
          <w:szCs w:val="36"/>
          <w:rtl/>
        </w:rPr>
      </w:pPr>
    </w:p>
    <w:p w:rsidR="00C7383D" w:rsidRPr="00B7235B" w:rsidRDefault="00B7235B" w:rsidP="00B7235B">
      <w:pPr>
        <w:pStyle w:val="1"/>
        <w:rPr>
          <w:rStyle w:val="afc"/>
          <w:b w:val="0"/>
          <w:bCs w:val="0"/>
          <w:sz w:val="36"/>
          <w:szCs w:val="36"/>
          <w:rtl/>
        </w:rPr>
      </w:pPr>
      <w:r>
        <w:rPr>
          <w:rFonts w:hint="cs"/>
          <w:b w:val="0"/>
          <w:bCs w:val="0"/>
          <w:sz w:val="36"/>
          <w:szCs w:val="36"/>
          <w:rtl/>
        </w:rPr>
        <w:lastRenderedPageBreak/>
        <w:t xml:space="preserve">   </w:t>
      </w:r>
      <w:r w:rsidR="00C7383D" w:rsidRPr="00B7235B">
        <w:rPr>
          <w:rStyle w:val="afc"/>
          <w:rFonts w:hint="cs"/>
          <w:sz w:val="36"/>
          <w:szCs w:val="36"/>
          <w:rtl/>
        </w:rPr>
        <w:t>ويتلخص مما سبق</w:t>
      </w:r>
      <w:r w:rsidR="00C7383D" w:rsidRPr="00B7235B">
        <w:rPr>
          <w:rStyle w:val="afc"/>
          <w:rFonts w:hint="cs"/>
          <w:b w:val="0"/>
          <w:bCs w:val="0"/>
          <w:sz w:val="36"/>
          <w:szCs w:val="36"/>
          <w:rtl/>
        </w:rPr>
        <w:t xml:space="preserve"> أن الوجه الأول والثاني لايَصِحَّان عن نافع, ف</w:t>
      </w:r>
      <w:r>
        <w:rPr>
          <w:rStyle w:val="afc"/>
          <w:rFonts w:hint="cs"/>
          <w:b w:val="0"/>
          <w:bCs w:val="0"/>
          <w:sz w:val="36"/>
          <w:szCs w:val="36"/>
          <w:rtl/>
        </w:rPr>
        <w:t>يت</w:t>
      </w:r>
      <w:r w:rsidR="00C7383D" w:rsidRPr="00B7235B">
        <w:rPr>
          <w:rStyle w:val="afc"/>
          <w:rFonts w:hint="cs"/>
          <w:b w:val="0"/>
          <w:bCs w:val="0"/>
          <w:sz w:val="36"/>
          <w:szCs w:val="36"/>
          <w:rtl/>
        </w:rPr>
        <w:t>بقى الوجه الثالث, والرابع.</w:t>
      </w:r>
    </w:p>
    <w:p w:rsidR="00C7383D" w:rsidRPr="00CE07BE" w:rsidRDefault="00C7383D" w:rsidP="00C7383D">
      <w:pPr>
        <w:spacing w:after="20"/>
        <w:jc w:val="both"/>
        <w:rPr>
          <w:b/>
          <w:bCs/>
          <w:sz w:val="16"/>
          <w:szCs w:val="16"/>
          <w:shd w:val="clear" w:color="auto" w:fill="FFFFFF"/>
          <w:rtl/>
        </w:rPr>
      </w:pPr>
    </w:p>
    <w:p w:rsidR="00B7235B" w:rsidRDefault="00C7383D" w:rsidP="00B7235B">
      <w:pPr>
        <w:spacing w:after="20"/>
        <w:ind w:firstLine="397"/>
        <w:jc w:val="both"/>
        <w:rPr>
          <w:rFonts w:ascii="Traditional Arabic" w:hAnsi="Traditional Arabic"/>
          <w:sz w:val="36"/>
          <w:szCs w:val="36"/>
          <w:shd w:val="clear" w:color="auto" w:fill="FFFFFF"/>
          <w:rtl/>
        </w:rPr>
      </w:pPr>
      <w:r>
        <w:rPr>
          <w:rFonts w:ascii="Traditional Arabic" w:hAnsi="Traditional Arabic"/>
          <w:sz w:val="36"/>
          <w:szCs w:val="36"/>
          <w:shd w:val="clear" w:color="auto" w:fill="FFFFFF"/>
          <w:rtl/>
        </w:rPr>
        <w:t xml:space="preserve"> </w:t>
      </w:r>
      <w:r>
        <w:rPr>
          <w:rFonts w:ascii="Traditional Arabic" w:hAnsi="Traditional Arabic" w:hint="cs"/>
          <w:sz w:val="36"/>
          <w:szCs w:val="36"/>
          <w:shd w:val="clear" w:color="auto" w:fill="FFFFFF"/>
          <w:rtl/>
        </w:rPr>
        <w:t>فأما الوجه الثالث</w:t>
      </w:r>
      <w:r w:rsidR="00B7235B">
        <w:rPr>
          <w:rFonts w:ascii="Traditional Arabic" w:hAnsi="Traditional Arabic"/>
          <w:sz w:val="36"/>
          <w:szCs w:val="36"/>
          <w:shd w:val="clear" w:color="auto" w:fill="FFFFFF"/>
          <w:rtl/>
        </w:rPr>
        <w:t>: - رواه اثنان عنه عن نافع, عن ابن كعب, عن أبيه كعب؛ كذا رواه عنه عبيدالله بن عمر</w:t>
      </w:r>
      <w:r w:rsidR="00E23D04">
        <w:rPr>
          <w:rFonts w:ascii="Traditional Arabic" w:hAnsi="Traditional Arabic" w:hint="cs"/>
          <w:sz w:val="36"/>
          <w:szCs w:val="36"/>
          <w:shd w:val="clear" w:color="auto" w:fill="FFFFFF"/>
          <w:rtl/>
        </w:rPr>
        <w:t xml:space="preserve">- في الراجح عنه- </w:t>
      </w:r>
      <w:r w:rsidR="00B7235B">
        <w:rPr>
          <w:rFonts w:ascii="Traditional Arabic" w:hAnsi="Traditional Arabic"/>
          <w:sz w:val="36"/>
          <w:szCs w:val="36"/>
          <w:shd w:val="clear" w:color="auto" w:fill="FFFFFF"/>
          <w:rtl/>
        </w:rPr>
        <w:t>, وحجاج بن أرطاة.</w:t>
      </w:r>
    </w:p>
    <w:p w:rsidR="00B7235B" w:rsidRPr="00B7235B" w:rsidRDefault="00B7235B" w:rsidP="00C7383D">
      <w:pPr>
        <w:spacing w:after="20"/>
        <w:ind w:firstLine="397"/>
        <w:jc w:val="both"/>
        <w:rPr>
          <w:rFonts w:ascii="Traditional Arabic" w:hAnsi="Traditional Arabic"/>
          <w:sz w:val="16"/>
          <w:szCs w:val="16"/>
          <w:shd w:val="clear" w:color="auto" w:fill="FFFFFF"/>
          <w:rtl/>
        </w:rPr>
      </w:pPr>
    </w:p>
    <w:p w:rsidR="00C7383D" w:rsidRDefault="00B7235B" w:rsidP="00B7235B">
      <w:pPr>
        <w:spacing w:after="20"/>
        <w:jc w:val="both"/>
        <w:rPr>
          <w:rFonts w:ascii="Traditional Arabic" w:hAnsi="Traditional Arabic"/>
          <w:sz w:val="36"/>
          <w:szCs w:val="36"/>
          <w:shd w:val="clear" w:color="auto" w:fill="FFFFFF"/>
          <w:rtl/>
        </w:rPr>
      </w:pPr>
      <w:r>
        <w:rPr>
          <w:rFonts w:ascii="Traditional Arabic" w:hAnsi="Traditional Arabic" w:hint="cs"/>
          <w:sz w:val="36"/>
          <w:szCs w:val="36"/>
          <w:shd w:val="clear" w:color="auto" w:fill="FFFFFF"/>
          <w:rtl/>
        </w:rPr>
        <w:t xml:space="preserve">    وأما الوجه الرابع: - </w:t>
      </w:r>
      <w:r w:rsidR="00C7383D">
        <w:rPr>
          <w:rFonts w:ascii="Traditional Arabic" w:hAnsi="Traditional Arabic" w:hint="cs"/>
          <w:sz w:val="36"/>
          <w:szCs w:val="36"/>
          <w:shd w:val="clear" w:color="auto" w:fill="FFFFFF"/>
          <w:rtl/>
        </w:rPr>
        <w:t>ف</w:t>
      </w:r>
      <w:r w:rsidR="00C7383D">
        <w:rPr>
          <w:rFonts w:ascii="Traditional Arabic" w:hAnsi="Traditional Arabic"/>
          <w:sz w:val="36"/>
          <w:szCs w:val="36"/>
          <w:shd w:val="clear" w:color="auto" w:fill="FFFFFF"/>
          <w:rtl/>
        </w:rPr>
        <w:t>هو أشهرها</w:t>
      </w:r>
      <w:r w:rsidR="00C7383D">
        <w:rPr>
          <w:rFonts w:ascii="Traditional Arabic" w:hAnsi="Traditional Arabic" w:hint="cs"/>
          <w:sz w:val="36"/>
          <w:szCs w:val="36"/>
          <w:shd w:val="clear" w:color="auto" w:fill="FFFFFF"/>
          <w:rtl/>
        </w:rPr>
        <w:t xml:space="preserve">, وهو </w:t>
      </w:r>
      <w:r>
        <w:rPr>
          <w:rFonts w:ascii="Traditional Arabic" w:hAnsi="Traditional Arabic"/>
          <w:sz w:val="36"/>
          <w:szCs w:val="36"/>
          <w:shd w:val="clear" w:color="auto" w:fill="FFFFFF"/>
          <w:rtl/>
        </w:rPr>
        <w:t>روايته عن رجل مرفوعاً</w:t>
      </w:r>
      <w:r w:rsidR="00C7383D">
        <w:rPr>
          <w:rFonts w:ascii="Traditional Arabic" w:hAnsi="Traditional Arabic"/>
          <w:sz w:val="36"/>
          <w:szCs w:val="36"/>
          <w:shd w:val="clear" w:color="auto" w:fill="FFFFFF"/>
          <w:rtl/>
        </w:rPr>
        <w:t xml:space="preserve">، كذا رواه عنه: </w:t>
      </w:r>
      <w:r w:rsidR="00C7383D">
        <w:rPr>
          <w:rFonts w:ascii="Traditional Arabic" w:hAnsi="Traditional Arabic" w:hint="cs"/>
          <w:sz w:val="36"/>
          <w:szCs w:val="36"/>
          <w:shd w:val="clear" w:color="auto" w:fill="FFFFFF"/>
          <w:rtl/>
        </w:rPr>
        <w:t>الليث بن سعد</w:t>
      </w:r>
      <w:r w:rsidR="00C7383D">
        <w:rPr>
          <w:rFonts w:ascii="Traditional Arabic" w:hAnsi="Traditional Arabic"/>
          <w:sz w:val="36"/>
          <w:szCs w:val="36"/>
          <w:shd w:val="clear" w:color="auto" w:fill="FFFFFF"/>
          <w:rtl/>
        </w:rPr>
        <w:t>, وموسى بن عقبة</w:t>
      </w:r>
      <w:r w:rsidR="00C7383D">
        <w:rPr>
          <w:rFonts w:ascii="Traditional Arabic" w:hAnsi="Traditional Arabic" w:hint="cs"/>
          <w:sz w:val="36"/>
          <w:szCs w:val="36"/>
          <w:shd w:val="clear" w:color="auto" w:fill="FFFFFF"/>
          <w:rtl/>
        </w:rPr>
        <w:t xml:space="preserve"> - في الراجح عنه- </w:t>
      </w:r>
      <w:r w:rsidR="00C7383D">
        <w:rPr>
          <w:rFonts w:ascii="Traditional Arabic" w:hAnsi="Traditional Arabic"/>
          <w:sz w:val="36"/>
          <w:szCs w:val="36"/>
          <w:shd w:val="clear" w:color="auto" w:fill="FFFFFF"/>
          <w:rtl/>
        </w:rPr>
        <w:t>, وأيوب</w:t>
      </w:r>
      <w:r w:rsidR="00C7383D">
        <w:rPr>
          <w:rFonts w:ascii="Traditional Arabic" w:hAnsi="Traditional Arabic" w:hint="cs"/>
          <w:sz w:val="36"/>
          <w:szCs w:val="36"/>
          <w:shd w:val="clear" w:color="auto" w:fill="FFFFFF"/>
          <w:rtl/>
        </w:rPr>
        <w:t xml:space="preserve"> بن موسى</w:t>
      </w:r>
      <w:r w:rsidR="00C7383D">
        <w:rPr>
          <w:rFonts w:ascii="Traditional Arabic" w:hAnsi="Traditional Arabic"/>
          <w:sz w:val="36"/>
          <w:szCs w:val="36"/>
          <w:shd w:val="clear" w:color="auto" w:fill="FFFFFF"/>
          <w:rtl/>
        </w:rPr>
        <w:t xml:space="preserve">, وجويرية, وجرير بن حازم, وابن إسحاق, وتابعهم مالك إلا أنه تفرد بذكر واسطة, وهي معاذ بن سعد, أو سعد بن معاذ، </w:t>
      </w:r>
    </w:p>
    <w:p w:rsidR="00BA6F98" w:rsidRDefault="00BA6F98" w:rsidP="00BA6F98">
      <w:pPr>
        <w:spacing w:after="20"/>
        <w:ind w:firstLine="397"/>
        <w:jc w:val="both"/>
        <w:rPr>
          <w:rFonts w:ascii="Traditional Arabic" w:hAnsi="Traditional Arabic"/>
          <w:sz w:val="36"/>
          <w:szCs w:val="36"/>
          <w:shd w:val="clear" w:color="auto" w:fill="FFFFFF"/>
        </w:rPr>
      </w:pPr>
      <w:r>
        <w:rPr>
          <w:sz w:val="36"/>
          <w:szCs w:val="36"/>
          <w:rtl/>
        </w:rPr>
        <w:t xml:space="preserve">وهذا الوجه من رواية </w:t>
      </w:r>
      <w:r>
        <w:rPr>
          <w:rFonts w:hint="cs"/>
          <w:sz w:val="36"/>
          <w:szCs w:val="36"/>
          <w:rtl/>
        </w:rPr>
        <w:t>مالك بن أنس</w:t>
      </w:r>
      <w:r>
        <w:rPr>
          <w:sz w:val="36"/>
          <w:szCs w:val="36"/>
          <w:rtl/>
        </w:rPr>
        <w:t xml:space="preserve">, هو الذي وفق أبو زرعة, بينه وبين رواية </w:t>
      </w:r>
      <w:r>
        <w:rPr>
          <w:rFonts w:hint="cs"/>
          <w:sz w:val="36"/>
          <w:szCs w:val="36"/>
          <w:rtl/>
        </w:rPr>
        <w:t>عبيد الله بن عمر</w:t>
      </w:r>
      <w:r>
        <w:rPr>
          <w:sz w:val="36"/>
          <w:szCs w:val="36"/>
          <w:rtl/>
        </w:rPr>
        <w:t>, قال أبو زرعة - فيمن سئل عنه -: والصحيح حديث مالك, عن نافع, عن رجل, قال ابن أبي: حاتم فما يقول عبيد الله العمري؟ قال أبو زرعة: يحتمل أن يكون معاذ بن سعد, أو سعد بن معاذ من ولد كعب بن مالك</w:t>
      </w:r>
      <w:r>
        <w:rPr>
          <w:rStyle w:val="afc"/>
          <w:rFonts w:ascii="Tahoma" w:hAnsi="Tahoma" w:hint="cs"/>
          <w:sz w:val="36"/>
          <w:szCs w:val="36"/>
          <w:vertAlign w:val="superscript"/>
          <w:rtl/>
        </w:rPr>
        <w:t>(</w:t>
      </w:r>
      <w:r>
        <w:rPr>
          <w:rStyle w:val="afc"/>
          <w:rFonts w:ascii="Tahoma" w:hAnsi="Tahoma"/>
          <w:sz w:val="36"/>
          <w:szCs w:val="36"/>
          <w:vertAlign w:val="superscript"/>
          <w:rtl/>
        </w:rPr>
        <w:footnoteReference w:id="712"/>
      </w:r>
      <w:r>
        <w:rPr>
          <w:rStyle w:val="afc"/>
          <w:rFonts w:ascii="Tahoma" w:hAnsi="Tahoma" w:hint="cs"/>
          <w:sz w:val="36"/>
          <w:szCs w:val="36"/>
          <w:vertAlign w:val="superscript"/>
          <w:rtl/>
        </w:rPr>
        <w:t>)</w:t>
      </w:r>
      <w:r>
        <w:rPr>
          <w:rStyle w:val="afc"/>
          <w:rFonts w:ascii="Tahoma" w:hAnsi="Tahoma" w:hint="cs"/>
          <w:sz w:val="36"/>
          <w:szCs w:val="36"/>
          <w:rtl/>
        </w:rPr>
        <w:t>.</w:t>
      </w:r>
    </w:p>
    <w:p w:rsidR="00C7383D" w:rsidRDefault="00E42B6C" w:rsidP="00E42B6C">
      <w:pPr>
        <w:spacing w:after="20"/>
        <w:ind w:firstLine="397"/>
        <w:jc w:val="both"/>
        <w:rPr>
          <w:rFonts w:ascii="Traditional Arabic" w:hAnsi="Traditional Arabic"/>
          <w:sz w:val="36"/>
          <w:szCs w:val="36"/>
          <w:rtl/>
        </w:rPr>
      </w:pPr>
      <w:r>
        <w:rPr>
          <w:rFonts w:ascii="Traditional Arabic" w:hAnsi="Traditional Arabic" w:hint="cs"/>
          <w:sz w:val="36"/>
          <w:szCs w:val="36"/>
          <w:rtl/>
        </w:rPr>
        <w:t xml:space="preserve"> </w:t>
      </w:r>
      <w:r w:rsidR="00C7383D">
        <w:rPr>
          <w:rFonts w:ascii="Traditional Arabic" w:hAnsi="Traditional Arabic"/>
          <w:sz w:val="36"/>
          <w:szCs w:val="36"/>
          <w:rtl/>
        </w:rPr>
        <w:t xml:space="preserve">ويظهر أن البخاري يرى صحة الوجهين الأخيرين، </w:t>
      </w:r>
      <w:r>
        <w:rPr>
          <w:rFonts w:ascii="Traditional Arabic" w:hAnsi="Traditional Arabic" w:hint="cs"/>
          <w:sz w:val="36"/>
          <w:szCs w:val="36"/>
          <w:rtl/>
        </w:rPr>
        <w:t>وأن رواية عبيد الله الأولى أقوى لتقديمه إياها, وعلى كل حال فالاختلاف في تسمية الراوي إذا كان ثقة لا يؤثر.</w:t>
      </w:r>
    </w:p>
    <w:p w:rsidR="00E42B6C" w:rsidRDefault="00E42B6C" w:rsidP="00FB5575">
      <w:pPr>
        <w:spacing w:after="20"/>
        <w:ind w:firstLine="397"/>
        <w:jc w:val="both"/>
        <w:rPr>
          <w:sz w:val="36"/>
          <w:szCs w:val="36"/>
          <w:rtl/>
        </w:rPr>
      </w:pPr>
      <w:r>
        <w:rPr>
          <w:rFonts w:ascii="Traditional Arabic" w:hAnsi="Traditional Arabic" w:hint="cs"/>
          <w:sz w:val="36"/>
          <w:szCs w:val="36"/>
          <w:rtl/>
        </w:rPr>
        <w:t xml:space="preserve">ويظهر - أيضًا - أن إخراج البخاري </w:t>
      </w:r>
      <w:r w:rsidR="00FB5575">
        <w:rPr>
          <w:rFonts w:ascii="Traditional Arabic" w:hAnsi="Traditional Arabic" w:cs="CTraditional Arabic" w:hint="cs"/>
          <w:sz w:val="36"/>
          <w:szCs w:val="36"/>
          <w:rtl/>
        </w:rPr>
        <w:t>/</w:t>
      </w:r>
      <w:r>
        <w:rPr>
          <w:rFonts w:ascii="Traditional Arabic" w:hAnsi="Traditional Arabic" w:hint="cs"/>
          <w:sz w:val="36"/>
          <w:szCs w:val="36"/>
          <w:rtl/>
        </w:rPr>
        <w:t xml:space="preserve"> لهذين الوجهين إشارة منه إلى أن الاختلاف فيه لا يؤثر عنده. - والله أعلم -.</w:t>
      </w:r>
    </w:p>
    <w:p w:rsidR="00FB5575" w:rsidRDefault="00FB5575" w:rsidP="00E42B6C">
      <w:pPr>
        <w:spacing w:after="20"/>
        <w:ind w:firstLine="397"/>
        <w:jc w:val="both"/>
        <w:rPr>
          <w:sz w:val="36"/>
          <w:szCs w:val="36"/>
          <w:rtl/>
        </w:rPr>
      </w:pPr>
    </w:p>
    <w:p w:rsidR="00FB5575" w:rsidRDefault="00FB5575" w:rsidP="00FB5575">
      <w:pPr>
        <w:spacing w:after="20"/>
        <w:ind w:firstLine="397"/>
        <w:jc w:val="center"/>
        <w:rPr>
          <w:sz w:val="36"/>
          <w:szCs w:val="36"/>
          <w:rtl/>
        </w:rPr>
      </w:pPr>
      <w:r w:rsidRPr="0082504A">
        <w:rPr>
          <w:rFonts w:ascii="mylotus" w:hAnsi="mylotus"/>
          <w:b/>
          <w:noProof/>
          <w:sz w:val="36"/>
          <w:szCs w:val="36"/>
        </w:rPr>
        <w:drawing>
          <wp:inline distT="0" distB="0" distL="0" distR="0" wp14:anchorId="5CC6817C" wp14:editId="466263DD">
            <wp:extent cx="2258060" cy="111125"/>
            <wp:effectExtent l="0" t="0" r="0" b="0"/>
            <wp:docPr id="41"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C7383D" w:rsidRDefault="00C7383D" w:rsidP="00F742C6">
      <w:pPr>
        <w:widowControl w:val="0"/>
        <w:spacing w:before="120"/>
        <w:jc w:val="center"/>
        <w:rPr>
          <w:rStyle w:val="aff0"/>
          <w:i w:val="0"/>
          <w:iCs w:val="0"/>
          <w:rtl/>
        </w:rPr>
      </w:pPr>
    </w:p>
    <w:p w:rsidR="00C7383D" w:rsidRDefault="00C7383D" w:rsidP="00F742C6">
      <w:pPr>
        <w:widowControl w:val="0"/>
        <w:spacing w:before="120"/>
        <w:jc w:val="center"/>
        <w:rPr>
          <w:rStyle w:val="aff0"/>
          <w:i w:val="0"/>
          <w:iCs w:val="0"/>
          <w:rtl/>
        </w:rPr>
      </w:pPr>
    </w:p>
    <w:p w:rsidR="00C7383D" w:rsidRDefault="00C7383D" w:rsidP="00F742C6">
      <w:pPr>
        <w:widowControl w:val="0"/>
        <w:spacing w:before="120"/>
        <w:jc w:val="center"/>
        <w:rPr>
          <w:rStyle w:val="aff0"/>
          <w:i w:val="0"/>
          <w:iCs w:val="0"/>
          <w:rtl/>
        </w:rPr>
      </w:pPr>
    </w:p>
    <w:p w:rsidR="00426B30" w:rsidRPr="007114D7" w:rsidRDefault="00426B30" w:rsidP="00007611">
      <w:pPr>
        <w:pStyle w:val="af4"/>
        <w:widowControl w:val="0"/>
        <w:spacing w:before="120" w:after="0"/>
        <w:rPr>
          <w:szCs w:val="36"/>
          <w:rtl/>
        </w:rPr>
      </w:pPr>
      <w:bookmarkStart w:id="146" w:name="_Toc407654171"/>
      <w:r w:rsidRPr="007114D7">
        <w:rPr>
          <w:rFonts w:hint="cs"/>
          <w:szCs w:val="36"/>
          <w:rtl/>
        </w:rPr>
        <w:lastRenderedPageBreak/>
        <w:t xml:space="preserve">الحديث </w:t>
      </w:r>
      <w:r w:rsidR="0097748A" w:rsidRPr="007114D7">
        <w:rPr>
          <w:rFonts w:hint="cs"/>
          <w:szCs w:val="36"/>
          <w:rtl/>
        </w:rPr>
        <w:t>السا</w:t>
      </w:r>
      <w:r w:rsidR="00007611">
        <w:rPr>
          <w:rFonts w:hint="cs"/>
          <w:szCs w:val="36"/>
          <w:rtl/>
        </w:rPr>
        <w:t>بع</w:t>
      </w:r>
      <w:r w:rsidRPr="007114D7">
        <w:rPr>
          <w:rFonts w:hint="cs"/>
          <w:szCs w:val="36"/>
          <w:rtl/>
        </w:rPr>
        <w:t xml:space="preserve"> والثلاثون</w:t>
      </w:r>
      <w:bookmarkEnd w:id="146"/>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97748A" w:rsidRPr="0082504A">
        <w:rPr>
          <w:rFonts w:ascii="Traditional Arabic" w:hAnsi="Traditional Arabic" w:hint="cs"/>
          <w:sz w:val="36"/>
          <w:szCs w:val="36"/>
          <w:rtl/>
        </w:rPr>
        <w:t xml:space="preserve"> (12/222)</w:t>
      </w:r>
      <w:r w:rsidR="00AD40F9"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5931</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عُمَر بن خلاد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العلاء بن برد بن سنان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F279F2" w:rsidRPr="0082504A">
        <w:rPr>
          <w:rFonts w:ascii="Traditional Arabic" w:hAnsi="Traditional Arabic"/>
          <w:b/>
          <w:bCs/>
          <w:sz w:val="36"/>
          <w:szCs w:val="36"/>
          <w:rtl/>
        </w:rPr>
        <w:t>؛</w:t>
      </w:r>
      <w:r w:rsidRPr="0082504A">
        <w:rPr>
          <w:rFonts w:ascii="Traditional Arabic" w:hAnsi="Traditional Arabic"/>
          <w:b/>
          <w:bCs/>
          <w:sz w:val="36"/>
          <w:szCs w:val="36"/>
          <w:rtl/>
        </w:rPr>
        <w:t xml:space="preserve"> أَنَّه نَهَى عَن الشرب في آنية الذهب والفضة.</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5932</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مُحَمد بن عَبد الملك الواسطي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ماهان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موسى بن أعين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خُصَيف</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 بنحوه.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إنما يرويه الحف</w:t>
      </w:r>
      <w:r w:rsidRPr="0082504A">
        <w:rPr>
          <w:rFonts w:ascii="Traditional Arabic" w:hAnsi="Traditional Arabic" w:hint="cs"/>
          <w:b/>
          <w:bCs/>
          <w:sz w:val="36"/>
          <w:szCs w:val="36"/>
          <w:rtl/>
        </w:rPr>
        <w:t>َّ</w:t>
      </w:r>
      <w:r w:rsidRPr="0082504A">
        <w:rPr>
          <w:rFonts w:ascii="Traditional Arabic" w:hAnsi="Traditional Arabic"/>
          <w:b/>
          <w:bCs/>
          <w:sz w:val="36"/>
          <w:szCs w:val="36"/>
          <w:rtl/>
        </w:rPr>
        <w:t>اظ</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زيد بن عَبد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عَبد الله بن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أم سلمة.</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ولا نعلم أحدًا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إلاَّ خُصَيف</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وب</w:t>
      </w:r>
      <w:r w:rsidRPr="0082504A">
        <w:rPr>
          <w:rFonts w:ascii="Traditional Arabic" w:hAnsi="Traditional Arabic" w:hint="cs"/>
          <w:b/>
          <w:bCs/>
          <w:sz w:val="36"/>
          <w:szCs w:val="36"/>
          <w:rtl/>
        </w:rPr>
        <w:t>ُ</w:t>
      </w:r>
      <w:r w:rsidRPr="0082504A">
        <w:rPr>
          <w:rFonts w:ascii="Traditional Arabic" w:hAnsi="Traditional Arabic"/>
          <w:b/>
          <w:bCs/>
          <w:sz w:val="36"/>
          <w:szCs w:val="36"/>
          <w:rtl/>
        </w:rPr>
        <w:t>ر</w:t>
      </w:r>
      <w:r w:rsidRPr="0082504A">
        <w:rPr>
          <w:rFonts w:ascii="Traditional Arabic" w:hAnsi="Traditional Arabic" w:hint="cs"/>
          <w:b/>
          <w:bCs/>
          <w:sz w:val="36"/>
          <w:szCs w:val="36"/>
          <w:rtl/>
        </w:rPr>
        <w:t>ْ</w:t>
      </w:r>
      <w:r w:rsidRPr="0082504A">
        <w:rPr>
          <w:rFonts w:ascii="Traditional Arabic" w:hAnsi="Traditional Arabic"/>
          <w:b/>
          <w:bCs/>
          <w:sz w:val="36"/>
          <w:szCs w:val="36"/>
          <w:rtl/>
        </w:rPr>
        <w:t>د</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bookmarkStart w:id="147" w:name="_Toc407654172"/>
    <w:p w:rsidR="00F279F2" w:rsidRPr="007114D7" w:rsidRDefault="007114D7" w:rsidP="007114D7">
      <w:pPr>
        <w:pStyle w:val="aff7"/>
        <w:widowControl w:val="0"/>
        <w:spacing w:before="360" w:after="0"/>
        <w:rPr>
          <w:bCs/>
          <w:sz w:val="32"/>
          <w:szCs w:val="32"/>
          <w:rtl/>
        </w:rPr>
      </w:pPr>
      <w:r w:rsidRPr="000032AD">
        <w:rPr>
          <w:noProof/>
          <w:sz w:val="32"/>
          <w:szCs w:val="32"/>
          <w:rtl/>
        </w:rPr>
        <mc:AlternateContent>
          <mc:Choice Requires="wps">
            <w:drawing>
              <wp:anchor distT="0" distB="0" distL="114300" distR="114300" simplePos="0" relativeHeight="251768832" behindDoc="0" locked="0" layoutInCell="1" allowOverlap="1" wp14:anchorId="3C84CFEA" wp14:editId="4E291036">
                <wp:simplePos x="0" y="0"/>
                <wp:positionH relativeFrom="column">
                  <wp:posOffset>-231563</wp:posOffset>
                </wp:positionH>
                <wp:positionV relativeFrom="paragraph">
                  <wp:posOffset>22225</wp:posOffset>
                </wp:positionV>
                <wp:extent cx="5992495" cy="0"/>
                <wp:effectExtent l="38100" t="38100" r="65405" b="95250"/>
                <wp:wrapNone/>
                <wp:docPr id="578" name="رابط مستقيم 5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78" o:spid="_x0000_s1026" style="position:absolute;left:0;text-align:lef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5pt,1.75pt" to="453.6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Pc5CQIAAC4EAAAOAAAAZHJzL2Uyb0RvYy54bWysU0uOEzEQ3SNxB8t70klEgLTSmUUG2AwQ&#10;MTMHcNx22hr/ZHvSnS3SbLgIiB1iwVU6t6Hs/gw/zQKxKdmueq+qXpVXZ42S6MCcF0YXeDaZYsQ0&#10;NaXQ+wJfX7168gIjH4guiTSaFfjIPD5bP360qm3O5qYysmQOAYn2eW0LXIVg8yzztGKK+ImxTIOT&#10;G6dIgKvbZ6UjNbArmc2n02dZbVxpnaHMe3g975x4nfg5ZzS849yzgGSBobaQrEt2F222XpF874it&#10;BO3LIP9QhSJCQ9KR6pwEgm6d+INKCeqMNzxMqFGZ4VxQlnqAbmbT37q5rIhlqRcQx9tRJv//aOnb&#10;w9YhURZ48RxGpYmCIbVf20/t5/Y7Ot2139ovpw+nj6c7FANArtr6HFAbvXWxYdroS3th6I1H2mwq&#10;ovcslX11tMA0i4jsF0i8eAtJd/UbU0IMuQ0maddwpyIlqIKaNKLjOCLWBEThcbFczp8uFxjRwZeR&#10;fABa58NrZhSKhwJLoaN6JCeHCx9iISQfQuKz1NFWjJQvdZkWIRAhuzOEdm5I3IOHwjsJfDhK1rG8&#10;ZxwUhOLmKVvaXbaRDh0IbF1504kQCSEyQriQcgRNHwb1sRHG0j6PwNnDwDE6ZTQ6jEAltHF/A4dm&#10;KJV38f3s+l6jADtTHrduGCosZVK1/0Bx63++J/j9N1//AAAA//8DAFBLAwQUAAYACAAAACEAJ50R&#10;QtsAAAAHAQAADwAAAGRycy9kb3ducmV2LnhtbEyOzU7DMBCE70i8g7VIXFDr0Kp/IU6FEByQeqEg&#10;zm68tSPidRS7jXl7Fi70NBrNaOarttl34oxDbAMpuJ8WIJCaYFqyCj7eXyZrEDFpMroLhAq+McK2&#10;vr6qdGnCSG943icreIRiqRW4lPpSytg49DpOQ4/E2TEMXie2g5Vm0COP+07OimIpvW6JH5zu8clh&#10;87U/eQVNlvnOPRs72tWr2em4/pSLnVK3N/nxAUTCnP7L8IvP6FAz0yGcyETRKZjMlwuuKpizcL4p&#10;VjMQhz8v60pe8tc/AAAA//8DAFBLAQItABQABgAIAAAAIQC2gziS/gAAAOEBAAATAAAAAAAAAAAA&#10;AAAAAAAAAABbQ29udGVudF9UeXBlc10ueG1sUEsBAi0AFAAGAAgAAAAhADj9If/WAAAAlAEAAAsA&#10;AAAAAAAAAAAAAAAALwEAAF9yZWxzLy5yZWxzUEsBAi0AFAAGAAgAAAAhANRs9zkJAgAALgQAAA4A&#10;AAAAAAAAAAAAAAAALgIAAGRycy9lMm9Eb2MueG1sUEsBAi0AFAAGAAgAAAAhACedEULbAAAABwEA&#10;AA8AAAAAAAAAAAAAAAAAYwQAAGRycy9kb3ducmV2LnhtbFBLBQYAAAAABAAEAPMAAABrBQAAAAA=&#10;" strokecolor="black [3200]" strokeweight="2pt">
                <v:shadow on="t" color="black" opacity="24903f" origin=",.5" offset="0,.55556mm"/>
              </v:line>
            </w:pict>
          </mc:Fallback>
        </mc:AlternateContent>
      </w:r>
      <w:r w:rsidR="00F279F2" w:rsidRPr="007114D7">
        <w:rPr>
          <w:sz w:val="32"/>
          <w:szCs w:val="32"/>
          <w:rtl/>
        </w:rPr>
        <w:t>تخريج الحديث</w:t>
      </w:r>
      <w:r w:rsidR="000B2301" w:rsidRPr="007114D7">
        <w:rPr>
          <w:rFonts w:hint="cs"/>
          <w:bCs/>
          <w:sz w:val="32"/>
          <w:szCs w:val="32"/>
          <w:rtl/>
        </w:rPr>
        <w:t>:</w:t>
      </w:r>
      <w:bookmarkEnd w:id="147"/>
      <w:r w:rsidR="000B2301" w:rsidRPr="007114D7">
        <w:rPr>
          <w:rFonts w:hint="cs"/>
          <w:bCs/>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Pr="0082504A">
        <w:rPr>
          <w:rFonts w:ascii="Traditional Arabic" w:hAnsi="Traditional Arabic" w:hint="cs"/>
          <w:b/>
          <w:bCs/>
          <w:sz w:val="36"/>
          <w:szCs w:val="36"/>
          <w:rtl/>
        </w:rPr>
        <w:t xml:space="preserve"> </w:t>
      </w:r>
      <w:r w:rsidR="003A749B" w:rsidRPr="003A749B">
        <w:rPr>
          <w:rFonts w:ascii="Traditional Arabic" w:hAnsi="Traditional Arabic" w:cs="CTraditional Arabic" w:hint="cs"/>
          <w:b/>
          <w:bCs/>
          <w:sz w:val="36"/>
          <w:szCs w:val="36"/>
          <w:rtl/>
        </w:rPr>
        <w:t>ب</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746101">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sz w:val="36"/>
          <w:szCs w:val="36"/>
        </w:rPr>
        <w:sym w:font="AGA Arabesque" w:char="F023"/>
      </w:r>
      <w:r w:rsidR="00AD40F9"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4/277</w:t>
      </w:r>
      <w:r w:rsidR="006D30E9" w:rsidRPr="0082504A">
        <w:rPr>
          <w:rFonts w:ascii="Traditional Arabic" w:hAnsi="Traditional Arabic" w:hint="cs"/>
          <w:sz w:val="36"/>
          <w:szCs w:val="36"/>
          <w:rtl/>
        </w:rPr>
        <w:t xml:space="preserve"> ح4</w:t>
      </w:r>
      <w:r w:rsidRPr="0082504A">
        <w:rPr>
          <w:rFonts w:ascii="Traditional Arabic" w:hAnsi="Traditional Arabic" w:hint="cs"/>
          <w:sz w:val="36"/>
          <w:szCs w:val="36"/>
          <w:rtl/>
        </w:rPr>
        <w:t>189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وفي الصغير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1/339</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63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والخطيب البغدادي في تاريخ بغداد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13/305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إسحاق بن إبراهيم البغوي,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 مسند الشاميين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1/202</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55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الله بن الأزهر القرشي</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إسحاق بن إبراهيم البغوي, وعبد الله بن الأزهر القرشي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hint="cs"/>
          <w:sz w:val="36"/>
          <w:szCs w:val="36"/>
          <w:rtl/>
        </w:rPr>
        <w:t>العلاء بن برد بن سنان به, بنحوه</w:t>
      </w:r>
      <w:r w:rsidR="00F279F2"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D40F9" w:rsidRPr="0082504A">
        <w:rPr>
          <w:rFonts w:hint="cs"/>
          <w:sz w:val="36"/>
          <w:szCs w:val="36"/>
          <w:rtl/>
        </w:rPr>
        <w:t xml:space="preserve"> </w:t>
      </w:r>
      <w:r w:rsidRPr="0082504A">
        <w:rPr>
          <w:rFonts w:hint="cs"/>
          <w:sz w:val="36"/>
          <w:szCs w:val="36"/>
          <w:rtl/>
        </w:rPr>
        <w:t>وأخرجه النسائي في الكبرى</w:t>
      </w:r>
      <w:r w:rsidR="000B2301" w:rsidRPr="0082504A">
        <w:rPr>
          <w:rFonts w:hint="cs"/>
          <w:sz w:val="36"/>
          <w:szCs w:val="36"/>
          <w:rtl/>
        </w:rPr>
        <w:t xml:space="preserve"> (</w:t>
      </w:r>
      <w:r w:rsidRPr="0082504A">
        <w:rPr>
          <w:rFonts w:hint="cs"/>
          <w:sz w:val="36"/>
          <w:szCs w:val="36"/>
          <w:rtl/>
        </w:rPr>
        <w:t>6/303</w:t>
      </w:r>
      <w:r w:rsidR="006D30E9" w:rsidRPr="0082504A">
        <w:rPr>
          <w:rFonts w:hint="cs"/>
          <w:sz w:val="36"/>
          <w:szCs w:val="36"/>
          <w:rtl/>
        </w:rPr>
        <w:t xml:space="preserve"> ح6</w:t>
      </w:r>
      <w:r w:rsidRPr="0082504A">
        <w:rPr>
          <w:rFonts w:hint="cs"/>
          <w:sz w:val="36"/>
          <w:szCs w:val="36"/>
          <w:rtl/>
        </w:rPr>
        <w:t>852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المعتمر بن سليمان</w:t>
      </w:r>
      <w:r w:rsidRPr="0082504A">
        <w:rPr>
          <w:rFonts w:hint="cs"/>
          <w:sz w:val="36"/>
          <w:szCs w:val="36"/>
          <w:rtl/>
        </w:rPr>
        <w:t>, عن برد بن سنان به, بنحوه</w:t>
      </w:r>
      <w:r w:rsidR="00F279F2"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AD40F9"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الطحاوي في شرح مشكل الآثار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4/43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416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10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علي بن معبد</w:t>
      </w:r>
      <w:r w:rsidRPr="0082504A">
        <w:rPr>
          <w:rFonts w:ascii="Traditional Arabic" w:hAnsi="Traditional Arabic" w:hint="cs"/>
          <w:sz w:val="36"/>
          <w:szCs w:val="36"/>
          <w:rtl/>
        </w:rPr>
        <w:t>, عن موسى بن أعين به, بنحوه</w:t>
      </w:r>
      <w:r w:rsidR="00F279F2"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F279F2" w:rsidRPr="0082504A">
        <w:rPr>
          <w:rFonts w:ascii="Traditional Arabic" w:hAnsi="Traditional Arabic"/>
          <w:sz w:val="36"/>
          <w:szCs w:val="36"/>
          <w:rtl/>
        </w:rPr>
        <w:t xml:space="preserve"> </w:t>
      </w:r>
      <w:r w:rsidRPr="0082504A">
        <w:rPr>
          <w:rFonts w:ascii="Traditional Arabic" w:hAnsi="Traditional Arabic" w:hint="cs"/>
          <w:sz w:val="36"/>
          <w:szCs w:val="36"/>
          <w:rtl/>
        </w:rPr>
        <w:t>وأخرجه تمام في الفوائد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2/291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777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زهير بن معاوية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lastRenderedPageBreak/>
        <w:t>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6/228</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6436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يعلى الموصلي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كما في إتحاف</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المهرة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4/534</w:t>
      </w:r>
      <w:r w:rsidR="000B2301" w:rsidRPr="0082504A">
        <w:rPr>
          <w:rFonts w:ascii="Traditional Arabic" w:hAnsi="Traditional Arabic" w:hint="cs"/>
          <w:sz w:val="36"/>
          <w:szCs w:val="36"/>
          <w:rtl/>
        </w:rPr>
        <w:t>)</w:t>
      </w:r>
      <w:r w:rsidR="00AD40F9" w:rsidRPr="0082504A">
        <w:rPr>
          <w:rFonts w:ascii="Traditional Arabic" w:hAnsi="Traditional Arabic" w:hint="eastAsia"/>
          <w:sz w:val="36"/>
          <w:szCs w:val="36"/>
          <w:rtl/>
        </w:rPr>
        <w:t> </w:t>
      </w:r>
      <w:r w:rsidR="00152824" w:rsidRPr="0082504A">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عدي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3/525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عساكر في تاريخ دمشق</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3/525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معمر بن سليمان الرقي,</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زهير بن معاوية, ومعمر بن سليمان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خصيف الجزري به,</w:t>
      </w:r>
      <w:r w:rsidRPr="0082504A">
        <w:rPr>
          <w:rFonts w:ascii="Traditional Arabic" w:hAnsi="Traditional Arabic"/>
          <w:sz w:val="36"/>
          <w:szCs w:val="36"/>
          <w:rtl/>
        </w:rPr>
        <w:t xml:space="preserve"> زاد</w:t>
      </w:r>
      <w:r w:rsidR="006A49AF">
        <w:rPr>
          <w:rFonts w:ascii="Traditional Arabic" w:hAnsi="Traditional Arabic" w:hint="cs"/>
          <w:sz w:val="36"/>
          <w:szCs w:val="36"/>
          <w:rtl/>
        </w:rPr>
        <w:t xml:space="preserve"> معمر</w:t>
      </w:r>
      <w:r w:rsidRPr="0082504A">
        <w:rPr>
          <w:rFonts w:ascii="Traditional Arabic" w:hAnsi="Traditional Arabic" w:hint="cs"/>
          <w:sz w:val="36"/>
          <w:szCs w:val="36"/>
          <w:rtl/>
        </w:rPr>
        <w:t xml:space="preserve"> </w:t>
      </w:r>
      <w:r w:rsidRPr="0082504A">
        <w:rPr>
          <w:rFonts w:ascii="Traditional Arabic" w:hAnsi="Traditional Arabic"/>
          <w:sz w:val="36"/>
          <w:szCs w:val="36"/>
          <w:rtl/>
        </w:rPr>
        <w:t>في أوله</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 xml:space="preserve">نهى رسول الله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عن خمس</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لبس الحرير</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والذهب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والشرب في آنية</w:t>
      </w:r>
      <w:r w:rsidRPr="0082504A">
        <w:rPr>
          <w:rFonts w:ascii="Traditional Arabic" w:hAnsi="Traditional Arabic" w:hint="cs"/>
          <w:sz w:val="36"/>
          <w:szCs w:val="36"/>
          <w:rtl/>
        </w:rPr>
        <w:t xml:space="preserve"> </w:t>
      </w:r>
      <w:r w:rsidRPr="0082504A">
        <w:rPr>
          <w:rFonts w:ascii="Traditional Arabic" w:hAnsi="Traditional Arabic"/>
          <w:sz w:val="36"/>
          <w:szCs w:val="36"/>
          <w:rtl/>
        </w:rPr>
        <w:t>الفضة والذهب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والميثرة الحمراء</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ولبس القسي</w:t>
      </w:r>
      <w:r w:rsidR="006525F0"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إلا أن معمر بن سليمان جعله</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 xml:space="preserve">عن خصيف, عن مجاهد, عن عائشة </w:t>
      </w:r>
      <w:r w:rsidR="00EA1F02">
        <w:rPr>
          <w:rFonts w:cs="CTraditional Arabic" w:hint="cs"/>
          <w:sz w:val="36"/>
          <w:szCs w:val="36"/>
          <w:rtl/>
        </w:rPr>
        <w:t>ل</w:t>
      </w:r>
      <w:r w:rsidR="000B2301"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وأخرجه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6/303</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851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هشام بن الغاز</w:t>
      </w:r>
      <w:r w:rsidRPr="0082504A">
        <w:rPr>
          <w:rFonts w:ascii="Traditional Arabic" w:hAnsi="Traditional Arabic" w:hint="cs"/>
          <w:sz w:val="36"/>
          <w:szCs w:val="36"/>
          <w:rtl/>
        </w:rPr>
        <w:t>,</w:t>
      </w:r>
      <w:r w:rsidR="00F279F2"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علي الصواف</w:t>
      </w:r>
      <w:r w:rsidR="00E45BBA">
        <w:rPr>
          <w:rFonts w:ascii="Traditional Arabic" w:hAnsi="Traditional Arabic" w:hint="cs"/>
          <w:sz w:val="36"/>
          <w:szCs w:val="36"/>
          <w:rtl/>
        </w:rPr>
        <w:t xml:space="preserve"> في الفوائد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ص19</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مغيرة بن زياد</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المقرئ في معجمه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1/312</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010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العزيز بن أبي رواد,</w:t>
      </w:r>
    </w:p>
    <w:p w:rsidR="00426B30" w:rsidRPr="0082504A" w:rsidRDefault="00426B30" w:rsidP="001451D4">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13/7</w:t>
      </w:r>
      <w:r w:rsidR="006D30E9" w:rsidRPr="0082504A">
        <w:rPr>
          <w:rFonts w:ascii="Traditional Arabic" w:hAnsi="Traditional Arabic" w:hint="cs"/>
          <w:sz w:val="36"/>
          <w:szCs w:val="36"/>
          <w:rtl/>
        </w:rPr>
        <w:t xml:space="preserve"> </w:t>
      </w:r>
      <w:r w:rsidR="001451D4">
        <w:rPr>
          <w:rFonts w:ascii="Traditional Arabic" w:hAnsi="Traditional Arabic" w:hint="cs"/>
          <w:sz w:val="36"/>
          <w:szCs w:val="36"/>
          <w:rtl/>
        </w:rPr>
        <w:t>س</w:t>
      </w:r>
      <w:r w:rsidR="006D30E9" w:rsidRPr="0082504A">
        <w:rPr>
          <w:rFonts w:ascii="Traditional Arabic" w:hAnsi="Traditional Arabic" w:hint="cs"/>
          <w:sz w:val="36"/>
          <w:szCs w:val="36"/>
          <w:rtl/>
        </w:rPr>
        <w:t>2</w:t>
      </w:r>
      <w:r w:rsidRPr="0082504A">
        <w:rPr>
          <w:rFonts w:ascii="Traditional Arabic" w:hAnsi="Traditional Arabic" w:hint="cs"/>
          <w:sz w:val="36"/>
          <w:szCs w:val="36"/>
          <w:rtl/>
        </w:rPr>
        <w:t>898</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 </w:t>
      </w:r>
      <w:r w:rsidRPr="0082504A">
        <w:rPr>
          <w:rFonts w:ascii="Traditional Arabic" w:hAnsi="Traditional Arabic" w:hint="cs"/>
          <w:b/>
          <w:bCs/>
          <w:sz w:val="36"/>
          <w:szCs w:val="36"/>
          <w:rtl/>
        </w:rPr>
        <w:t xml:space="preserve">عبيد الله بن عمر, ومحمد بن عجلان, والضحاك بن عثمان, وعبدالله بن عامر الأسلمي, وعمر بن محمد بن زيد, وزيد </w:t>
      </w:r>
      <w:r w:rsidR="00E45BBA">
        <w:rPr>
          <w:rFonts w:ascii="Traditional Arabic" w:hAnsi="Traditional Arabic" w:hint="cs"/>
          <w:b/>
          <w:bCs/>
          <w:sz w:val="36"/>
          <w:szCs w:val="36"/>
          <w:rtl/>
        </w:rPr>
        <w:t>ا</w:t>
      </w:r>
      <w:r w:rsidRPr="0082504A">
        <w:rPr>
          <w:rFonts w:ascii="Traditional Arabic" w:hAnsi="Traditional Arabic" w:hint="cs"/>
          <w:b/>
          <w:bCs/>
          <w:sz w:val="36"/>
          <w:szCs w:val="36"/>
          <w:rtl/>
        </w:rPr>
        <w:t xml:space="preserve">بن محمد </w:t>
      </w:r>
      <w:r w:rsidR="00E45BBA">
        <w:rPr>
          <w:rFonts w:ascii="Traditional Arabic" w:hAnsi="Traditional Arabic" w:hint="cs"/>
          <w:b/>
          <w:bCs/>
          <w:sz w:val="36"/>
          <w:szCs w:val="36"/>
          <w:rtl/>
        </w:rPr>
        <w:t xml:space="preserve">بن </w:t>
      </w:r>
      <w:r w:rsidRPr="0082504A">
        <w:rPr>
          <w:rFonts w:ascii="Traditional Arabic" w:hAnsi="Traditional Arabic" w:hint="cs"/>
          <w:b/>
          <w:bCs/>
          <w:sz w:val="36"/>
          <w:szCs w:val="36"/>
          <w:rtl/>
        </w:rPr>
        <w:t>زيد,</w:t>
      </w:r>
      <w:r w:rsidR="00F279F2"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 xml:space="preserve">وليث بن سعد,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جميعهم وعددهم عشرة, وهم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هشام بن الغاز, ومغيرة بن زياد الموصلي, وعبد العزيز بن أبي رواد, وعبيد الله بن عمر, ومحمد بن عجلان, والضحاك بن عثمان, وعبد الله بن عامر, وعمر بن بن محمد بن زيد, وزيد بن محمد بن زيد, وليث بن سعد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نافع به, بنحوه, إلا أن عبدالعزيز بن أبي رواد عند ابن المقرئ في معجمه, ومحمد بن عجلان عند الدارقطني في العلل جعلاه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نافع, عن ابن عمر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موقوفاً.</w:t>
      </w:r>
    </w:p>
    <w:p w:rsidR="00426B30" w:rsidRPr="00BD253B" w:rsidRDefault="00426B30" w:rsidP="00BD253B">
      <w:pPr>
        <w:pStyle w:val="1"/>
        <w:rPr>
          <w:rtl/>
        </w:rPr>
      </w:pPr>
      <w:r w:rsidRPr="00BD253B">
        <w:rPr>
          <w:rtl/>
        </w:rPr>
        <w:t>الوجه الثاني</w:t>
      </w:r>
      <w:r w:rsidR="000B2301" w:rsidRPr="00BD253B">
        <w:rPr>
          <w:rtl/>
        </w:rPr>
        <w:t xml:space="preserve">: </w:t>
      </w:r>
      <w:r w:rsidRPr="00BD253B">
        <w:rPr>
          <w:rtl/>
        </w:rPr>
        <w:t>نافع, عن زيد بن عبد الله,</w:t>
      </w:r>
      <w:r w:rsidR="00F279F2" w:rsidRPr="00BD253B">
        <w:rPr>
          <w:rtl/>
        </w:rPr>
        <w:t xml:space="preserve"> </w:t>
      </w:r>
      <w:r w:rsidRPr="00BD253B">
        <w:rPr>
          <w:rtl/>
        </w:rPr>
        <w:t>عن عبد الله بن عبدالرحمن,</w:t>
      </w:r>
      <w:r w:rsidR="00BD253B">
        <w:rPr>
          <w:rFonts w:hint="cs"/>
          <w:rtl/>
        </w:rPr>
        <w:t xml:space="preserve"> </w:t>
      </w:r>
      <w:r w:rsidRPr="00BD253B">
        <w:rPr>
          <w:rtl/>
        </w:rPr>
        <w:t xml:space="preserve"> عن أم</w:t>
      </w:r>
      <w:r w:rsidR="00F279F2" w:rsidRPr="00BD253B">
        <w:rPr>
          <w:rtl/>
        </w:rPr>
        <w:t xml:space="preserve"> </w:t>
      </w:r>
      <w:r w:rsidRPr="00BD253B">
        <w:rPr>
          <w:rtl/>
        </w:rPr>
        <w:t>سلمة</w:t>
      </w:r>
      <w:r w:rsidR="00461E94" w:rsidRPr="00BD253B">
        <w:rPr>
          <w:rFonts w:hint="cs"/>
          <w:rtl/>
        </w:rPr>
        <w:t xml:space="preserve"> </w:t>
      </w:r>
      <w:r w:rsidR="00EA1F02" w:rsidRPr="00BD253B">
        <w:rPr>
          <w:rFonts w:cs="CTraditional Arabic" w:hint="cs"/>
          <w:rtl/>
        </w:rPr>
        <w:t>ل</w:t>
      </w:r>
      <w:r w:rsidR="004D16A1" w:rsidRPr="00BD253B">
        <w:rPr>
          <w:rFonts w:hint="cs"/>
          <w:rtl/>
        </w:rPr>
        <w:t xml:space="preserve"> </w:t>
      </w:r>
      <w:r w:rsidR="003F68C8" w:rsidRPr="00BD253B">
        <w:rPr>
          <w:rFonts w:hint="cs"/>
          <w:rtl/>
        </w:rPr>
        <w:t>(</w:t>
      </w:r>
      <w:r w:rsidRPr="00BD253B">
        <w:rPr>
          <w:rFonts w:hint="cs"/>
          <w:rtl/>
        </w:rPr>
        <w:t>مرفوعًا</w:t>
      </w:r>
      <w:r w:rsidR="000B2301" w:rsidRPr="00BD253B">
        <w:rPr>
          <w:rFonts w:hint="cs"/>
          <w:rtl/>
        </w:rPr>
        <w:t>).</w:t>
      </w:r>
      <w:r w:rsidRPr="00BD253B">
        <w:rPr>
          <w:rtl/>
        </w:rPr>
        <w:t xml:space="preserve"> </w:t>
      </w:r>
    </w:p>
    <w:p w:rsidR="00426B30" w:rsidRPr="0082504A" w:rsidRDefault="00426B30" w:rsidP="00B703C8">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t xml:space="preserve"> </w:t>
      </w:r>
      <w:r w:rsidRPr="0082504A">
        <w:rPr>
          <w:rFonts w:ascii="Traditional Arabic" w:hAnsi="Traditional Arabic" w:hint="cs"/>
          <w:sz w:val="36"/>
          <w:szCs w:val="36"/>
        </w:rPr>
        <w:sym w:font="AGA Arabesque" w:char="F023"/>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7/113ح 113</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634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ومسلم</w:t>
      </w:r>
      <w:r w:rsidR="000B2301" w:rsidRPr="0082504A">
        <w:rPr>
          <w:rFonts w:ascii="Traditional Arabic" w:hAnsi="Traditional Arabic" w:hint="cs"/>
          <w:sz w:val="36"/>
          <w:szCs w:val="36"/>
          <w:rtl/>
        </w:rPr>
        <w:t xml:space="preserve"> </w:t>
      </w:r>
      <w:r w:rsidR="00B703C8" w:rsidRPr="0082504A">
        <w:rPr>
          <w:rFonts w:ascii="Traditional Arabic" w:hAnsi="Traditional Arabic" w:hint="cs"/>
          <w:sz w:val="36"/>
          <w:szCs w:val="36"/>
          <w:rtl/>
        </w:rPr>
        <w:t>(</w:t>
      </w:r>
      <w:r w:rsidR="00B703C8">
        <w:rPr>
          <w:rFonts w:ascii="Traditional Arabic" w:hAnsi="Traditional Arabic" w:hint="cs"/>
          <w:sz w:val="36"/>
          <w:szCs w:val="36"/>
          <w:rtl/>
        </w:rPr>
        <w:t xml:space="preserve">3/1634ح2065), </w:t>
      </w:r>
      <w:r w:rsidRPr="0082504A">
        <w:rPr>
          <w:rFonts w:ascii="Traditional Arabic" w:hAnsi="Traditional Arabic" w:hint="cs"/>
          <w:sz w:val="36"/>
          <w:szCs w:val="36"/>
          <w:rtl/>
        </w:rPr>
        <w:t>والشافعي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161ح 5342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مالك</w:t>
      </w:r>
      <w:r w:rsidRPr="0082504A">
        <w:rPr>
          <w:rFonts w:ascii="Traditional Arabic" w:hAnsi="Traditional Arabic" w:hint="cs"/>
          <w:sz w:val="36"/>
          <w:szCs w:val="36"/>
          <w:rtl/>
        </w:rPr>
        <w:t>, وهو في الموطأ من رواية يحيى الليثي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3/346</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81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ومن رواية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الحسن الشيبان</w:t>
      </w:r>
      <w:r w:rsidR="006D30E9" w:rsidRPr="0082504A">
        <w:rPr>
          <w:rFonts w:ascii="Traditional Arabic" w:hAnsi="Traditional Arabic" w:hint="cs"/>
          <w:sz w:val="36"/>
          <w:szCs w:val="36"/>
          <w:rtl/>
        </w:rPr>
        <w:t>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924</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649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ومن رواية أبي مصعب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2/98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937</w:t>
      </w:r>
      <w:r w:rsidR="000B2301" w:rsidRPr="0082504A">
        <w:rPr>
          <w:rFonts w:ascii="Traditional Arabic" w:hAnsi="Traditional Arabic" w:hint="cs"/>
          <w:sz w:val="36"/>
          <w:szCs w:val="36"/>
          <w:rtl/>
        </w:rPr>
        <w:t>)</w:t>
      </w:r>
      <w:r w:rsidR="00BD253B">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ومن رواية ابن </w:t>
      </w:r>
      <w:r w:rsidRPr="0082504A">
        <w:rPr>
          <w:rFonts w:ascii="Traditional Arabic" w:hAnsi="Traditional Arabic" w:hint="cs"/>
          <w:sz w:val="36"/>
          <w:szCs w:val="36"/>
          <w:rtl/>
        </w:rPr>
        <w:lastRenderedPageBreak/>
        <w:t>وهب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1/707</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12</w:t>
      </w:r>
      <w:r w:rsidR="000B2301" w:rsidRPr="0082504A">
        <w:rPr>
          <w:rFonts w:ascii="Traditional Arabic" w:hAnsi="Traditional Arabic" w:hint="cs"/>
          <w:sz w:val="36"/>
          <w:szCs w:val="36"/>
          <w:rtl/>
        </w:rPr>
        <w:t>)،</w:t>
      </w:r>
    </w:p>
    <w:p w:rsidR="00426B30" w:rsidRPr="0082504A" w:rsidRDefault="00426B30" w:rsidP="00B703C8">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00B703C8" w:rsidRPr="0082504A">
        <w:rPr>
          <w:rFonts w:ascii="Traditional Arabic" w:hAnsi="Traditional Arabic" w:hint="cs"/>
          <w:sz w:val="36"/>
          <w:szCs w:val="36"/>
          <w:rtl/>
        </w:rPr>
        <w:t>(</w:t>
      </w:r>
      <w:r w:rsidR="00B703C8">
        <w:rPr>
          <w:rFonts w:ascii="Traditional Arabic" w:hAnsi="Traditional Arabic" w:hint="cs"/>
          <w:sz w:val="36"/>
          <w:szCs w:val="36"/>
          <w:rtl/>
        </w:rPr>
        <w:t>3/1634ح2065)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6/301</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843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8/21ح 24613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6/306</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7146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وإسحاق بن راهويه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4/88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853</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5/216</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455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12/161</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341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والطبراني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23/358</w:t>
      </w:r>
      <w:r w:rsidR="006D30E9" w:rsidRPr="0082504A">
        <w:rPr>
          <w:rFonts w:ascii="Traditional Arabic" w:hAnsi="Traditional Arabic" w:hint="cs"/>
          <w:sz w:val="36"/>
          <w:szCs w:val="36"/>
          <w:rtl/>
        </w:rPr>
        <w:t xml:space="preserve"> ح9</w:t>
      </w:r>
      <w:r w:rsidRPr="0082504A">
        <w:rPr>
          <w:rFonts w:ascii="Traditional Arabic" w:hAnsi="Traditional Arabic" w:hint="cs"/>
          <w:sz w:val="36"/>
          <w:szCs w:val="36"/>
          <w:rtl/>
        </w:rPr>
        <w:t>26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والبيهقي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4/145</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837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عبيد الله بن عمر,</w:t>
      </w:r>
    </w:p>
    <w:p w:rsidR="00426B30" w:rsidRPr="0082504A" w:rsidRDefault="00426B30" w:rsidP="00B703C8">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00B703C8" w:rsidRPr="0082504A">
        <w:rPr>
          <w:rFonts w:ascii="Traditional Arabic" w:hAnsi="Traditional Arabic" w:hint="cs"/>
          <w:sz w:val="36"/>
          <w:szCs w:val="36"/>
          <w:rtl/>
        </w:rPr>
        <w:t>(</w:t>
      </w:r>
      <w:r w:rsidR="00B703C8">
        <w:rPr>
          <w:rFonts w:ascii="Traditional Arabic" w:hAnsi="Traditional Arabic" w:hint="cs"/>
          <w:sz w:val="36"/>
          <w:szCs w:val="36"/>
          <w:rtl/>
        </w:rPr>
        <w:t xml:space="preserve">3/1634ح2065), </w:t>
      </w: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6/201</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844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الجعد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ص444</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025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w:t>
      </w:r>
      <w:r w:rsidR="000B10CD">
        <w:rPr>
          <w:rFonts w:ascii="Traditional Arabic" w:hAnsi="Traditional Arabic" w:hint="cs"/>
          <w:sz w:val="36"/>
          <w:szCs w:val="36"/>
          <w:rtl/>
        </w:rPr>
        <w:t>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7117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23/288</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33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أيوب السختياني</w:t>
      </w:r>
      <w:r w:rsidRPr="0082504A">
        <w:rPr>
          <w:rFonts w:ascii="Traditional Arabic" w:hAnsi="Traditional Arabic" w:hint="cs"/>
          <w:sz w:val="36"/>
          <w:szCs w:val="36"/>
          <w:rtl/>
        </w:rPr>
        <w:t>,</w:t>
      </w:r>
    </w:p>
    <w:p w:rsidR="00426B30" w:rsidRPr="0082504A" w:rsidRDefault="00426B30" w:rsidP="00B703C8">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00B703C8">
        <w:rPr>
          <w:rFonts w:ascii="Traditional Arabic" w:hAnsi="Traditional Arabic" w:hint="cs"/>
          <w:sz w:val="36"/>
          <w:szCs w:val="36"/>
          <w:rtl/>
        </w:rPr>
        <w:t>3/1634ح2065)</w:t>
      </w:r>
      <w:r w:rsidR="000B2301" w:rsidRPr="0082504A">
        <w:rPr>
          <w:rFonts w:ascii="Traditional Arabic" w:hAnsi="Traditional Arabic" w:hint="cs"/>
          <w:sz w:val="36"/>
          <w:szCs w:val="36"/>
          <w:rtl/>
        </w:rPr>
        <w:t>،</w:t>
      </w:r>
      <w:r w:rsidR="00A70319">
        <w:rPr>
          <w:rFonts w:ascii="Traditional Arabic" w:hAnsi="Traditional Arabic" w:hint="cs"/>
          <w:sz w:val="36"/>
          <w:szCs w:val="36"/>
          <w:rtl/>
        </w:rPr>
        <w:t xml:space="preserve"> وابن ماجه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10/199</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404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وإسحاق بن راهويه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4/158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937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والدارمي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2/1352</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175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5/216</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459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الليث بن سعد</w:t>
      </w:r>
      <w:r w:rsidRPr="0082504A">
        <w:rPr>
          <w:rFonts w:ascii="Traditional Arabic" w:hAnsi="Traditional Arabic" w:hint="cs"/>
          <w:sz w:val="36"/>
          <w:szCs w:val="36"/>
          <w:rtl/>
        </w:rPr>
        <w:t>,</w:t>
      </w:r>
    </w:p>
    <w:p w:rsidR="00426B30" w:rsidRPr="0082504A" w:rsidRDefault="00426B30" w:rsidP="007E71EF">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007E71EF" w:rsidRPr="0082504A">
        <w:rPr>
          <w:rFonts w:ascii="Traditional Arabic" w:hAnsi="Traditional Arabic" w:hint="cs"/>
          <w:sz w:val="36"/>
          <w:szCs w:val="36"/>
          <w:rtl/>
        </w:rPr>
        <w:t>(</w:t>
      </w:r>
      <w:r w:rsidR="007E71EF">
        <w:rPr>
          <w:rFonts w:ascii="Traditional Arabic" w:hAnsi="Traditional Arabic" w:hint="cs"/>
          <w:sz w:val="36"/>
          <w:szCs w:val="36"/>
          <w:rtl/>
        </w:rPr>
        <w:t>3/1634ح2065)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6/300</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7130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عوانة في المستخرج</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5/216</w:t>
      </w:r>
      <w:r w:rsidR="006D30E9" w:rsidRPr="0082504A">
        <w:rPr>
          <w:rFonts w:ascii="Traditional Arabic" w:hAnsi="Traditional Arabic" w:hint="cs"/>
          <w:sz w:val="36"/>
          <w:szCs w:val="36"/>
          <w:rtl/>
        </w:rPr>
        <w:t xml:space="preserve"> ح8</w:t>
      </w:r>
      <w:r w:rsidRPr="0082504A">
        <w:rPr>
          <w:rFonts w:ascii="Traditional Arabic" w:hAnsi="Traditional Arabic" w:hint="cs"/>
          <w:sz w:val="36"/>
          <w:szCs w:val="36"/>
          <w:rtl/>
        </w:rPr>
        <w:t>462</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جرير بن حازم</w:t>
      </w:r>
      <w:r w:rsidRPr="0082504A">
        <w:rPr>
          <w:rFonts w:ascii="Traditional Arabic" w:hAnsi="Traditional Arabic" w:hint="cs"/>
          <w:sz w:val="36"/>
          <w:szCs w:val="36"/>
          <w:rtl/>
        </w:rPr>
        <w:t>,</w:t>
      </w:r>
    </w:p>
    <w:p w:rsidR="00426B30" w:rsidRPr="0082504A" w:rsidRDefault="00426B30" w:rsidP="007E71EF">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007E71EF" w:rsidRPr="0082504A">
        <w:rPr>
          <w:rFonts w:ascii="Traditional Arabic" w:hAnsi="Traditional Arabic" w:hint="cs"/>
          <w:sz w:val="36"/>
          <w:szCs w:val="36"/>
          <w:rtl/>
        </w:rPr>
        <w:t>(</w:t>
      </w:r>
      <w:r w:rsidR="007E71EF">
        <w:rPr>
          <w:rFonts w:ascii="Traditional Arabic" w:hAnsi="Traditional Arabic" w:hint="cs"/>
          <w:sz w:val="36"/>
          <w:szCs w:val="36"/>
          <w:rtl/>
        </w:rPr>
        <w:t>3/1634ح2065)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والطبراني 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23/288</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33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 السراج</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ومسلم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10/401</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846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موسى بن عقبة</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4/196</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874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إسماعيل بن أمية,</w:t>
      </w:r>
      <w:r w:rsidR="00F279F2"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والطيالسي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3/179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706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وابن الجعد في مسنده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ص433</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024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صخر بن جويرية,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تسعتهم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مالك, وعبيد الله بن عمر, والليث بن سعد, وجرير بن حازم, وأيوب السختياني, وموسى بن عقبة,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000B10CD">
        <w:rPr>
          <w:rFonts w:ascii="Traditional Arabic" w:hAnsi="Traditional Arabic" w:hint="cs"/>
          <w:sz w:val="36"/>
          <w:szCs w:val="36"/>
          <w:rtl/>
        </w:rPr>
        <w:t>حمن السراج, وإسماعيل بن أمية</w:t>
      </w:r>
      <w:r w:rsidRPr="0082504A">
        <w:rPr>
          <w:rFonts w:ascii="Traditional Arabic" w:hAnsi="Traditional Arabic" w:hint="cs"/>
          <w:sz w:val="36"/>
          <w:szCs w:val="36"/>
          <w:rtl/>
        </w:rPr>
        <w:t>, وصخر بن جويرية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نافع به,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الذي يشرب ُفي آنيةِ الفضةِ إنما يُجَرِجرُ في بطنهِ نارَ جهنَّم</w:t>
      </w:r>
      <w:r w:rsidRPr="0082504A">
        <w:rPr>
          <w:rFonts w:ascii="Traditional Arabic" w:hAnsi="Traditional Arabic"/>
          <w:sz w:val="36"/>
          <w:szCs w:val="36"/>
          <w:rtl/>
        </w:rPr>
        <w:t>»</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b/>
          <w:bCs/>
          <w:sz w:val="36"/>
          <w:szCs w:val="36"/>
          <w:rtl/>
        </w:rPr>
        <w:lastRenderedPageBreak/>
        <w:t>وللحديث أوجه أخرى لم يذكرها البزار, وهي</w:t>
      </w:r>
      <w:r w:rsidR="000B2301" w:rsidRPr="0082504A">
        <w:rPr>
          <w:rFonts w:ascii="Traditional Arabic" w:hAnsi="Traditional Arabic" w:hint="cs"/>
          <w:b/>
          <w:bCs/>
          <w:sz w:val="36"/>
          <w:szCs w:val="36"/>
          <w:rtl/>
        </w:rPr>
        <w:t xml:space="preserve">: </w:t>
      </w: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الثالث</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عن صفية بنت أبي عبيد</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عن أم سلمة</w:t>
      </w:r>
      <w:r w:rsidR="00461E94"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A70319">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sz w:val="36"/>
          <w:szCs w:val="36"/>
          <w:rtl/>
        </w:rPr>
        <w:t xml:space="preserve"> </w:t>
      </w:r>
      <w:r w:rsidRPr="0082504A">
        <w:rPr>
          <w:rFonts w:ascii="Traditional Arabic" w:hAnsi="Traditional Arabic"/>
          <w:sz w:val="36"/>
          <w:szCs w:val="36"/>
          <w:rtl/>
        </w:rPr>
        <w:t>أخرجه النسائي في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الكبرى</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6/302</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848</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والطبراني في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الكبير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23/215</w:t>
      </w:r>
      <w:r w:rsidR="006D30E9" w:rsidRPr="0082504A">
        <w:rPr>
          <w:rFonts w:ascii="Traditional Arabic" w:hAnsi="Traditional Arabic"/>
          <w:sz w:val="36"/>
          <w:szCs w:val="36"/>
          <w:rtl/>
        </w:rPr>
        <w:t xml:space="preserve"> ح3</w:t>
      </w:r>
      <w:r w:rsidRPr="0082504A">
        <w:rPr>
          <w:rFonts w:ascii="Traditional Arabic" w:hAnsi="Traditional Arabic"/>
          <w:sz w:val="36"/>
          <w:szCs w:val="36"/>
          <w:rtl/>
        </w:rPr>
        <w:t>92</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من طريق </w:t>
      </w:r>
      <w:r w:rsidRPr="0082504A">
        <w:rPr>
          <w:rFonts w:ascii="Traditional Arabic" w:hAnsi="Traditional Arabic"/>
          <w:b/>
          <w:bCs/>
          <w:sz w:val="36"/>
          <w:szCs w:val="36"/>
          <w:rtl/>
        </w:rPr>
        <w:t>محمد بن إسحاق</w:t>
      </w:r>
      <w:r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Pr="0082504A">
        <w:rPr>
          <w:rFonts w:ascii="Traditional Arabic" w:hAnsi="Traditional Arabic"/>
          <w:sz w:val="36"/>
          <w:szCs w:val="36"/>
          <w:rtl/>
        </w:rPr>
        <w:t>الطبراني في</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الكبي</w:t>
      </w:r>
      <w:r w:rsidR="006C3CA4" w:rsidRPr="0082504A">
        <w:rPr>
          <w:rFonts w:ascii="Traditional Arabic" w:hAnsi="Traditional Arabic"/>
          <w:sz w:val="36"/>
          <w:szCs w:val="36"/>
          <w:rtl/>
        </w:rPr>
        <w:t>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23/358</w:t>
      </w:r>
      <w:r w:rsidR="006D30E9" w:rsidRPr="0082504A">
        <w:rPr>
          <w:rFonts w:ascii="Traditional Arabic" w:hAnsi="Traditional Arabic"/>
          <w:sz w:val="36"/>
          <w:szCs w:val="36"/>
          <w:rtl/>
        </w:rPr>
        <w:t xml:space="preserve"> ح8</w:t>
      </w:r>
      <w:r w:rsidRPr="0082504A">
        <w:rPr>
          <w:rFonts w:ascii="Traditional Arabic" w:hAnsi="Traditional Arabic"/>
          <w:sz w:val="36"/>
          <w:szCs w:val="36"/>
          <w:rtl/>
        </w:rPr>
        <w:t>44</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أيوب السختياني,</w:t>
      </w:r>
      <w:r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محمد بن إسحاق, وأيوب السختياني</w:t>
      </w:r>
      <w:r w:rsidR="000B2301" w:rsidRPr="0082504A">
        <w:rPr>
          <w:rFonts w:ascii="Traditional Arabic" w:hAnsi="Traditional Arabic" w:hint="cs"/>
          <w:sz w:val="36"/>
          <w:szCs w:val="36"/>
          <w:rtl/>
        </w:rPr>
        <w:t xml:space="preserve">) </w:t>
      </w:r>
      <w:r w:rsidR="00A70319">
        <w:rPr>
          <w:rFonts w:ascii="Traditional Arabic" w:hAnsi="Traditional Arabic" w:hint="cs"/>
          <w:sz w:val="36"/>
          <w:szCs w:val="36"/>
          <w:rtl/>
        </w:rPr>
        <w:t xml:space="preserve">عن نافع, </w:t>
      </w:r>
      <w:r w:rsidRPr="0082504A">
        <w:rPr>
          <w:rFonts w:ascii="Traditional Arabic" w:hAnsi="Traditional Arabic" w:hint="cs"/>
          <w:sz w:val="36"/>
          <w:szCs w:val="36"/>
          <w:rtl/>
        </w:rPr>
        <w:t>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إنَّ الذي يشربُ في آنية الفضةِ إنما يُجَرِجُر في بطنهِ نار جهنَّم</w:t>
      </w:r>
      <w:r w:rsidR="006525F0" w:rsidRPr="0082504A">
        <w:rPr>
          <w:rFonts w:ascii="Traditional Arabic" w:hAnsi="Traditional Arabic" w:hint="cs"/>
          <w:sz w:val="36"/>
          <w:szCs w:val="36"/>
          <w:rtl/>
        </w:rPr>
        <w:t>»</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EA1F02">
        <w:rPr>
          <w:rFonts w:ascii="Traditional Arabic" w:hAnsi="Traditional Arabic"/>
          <w:b/>
          <w:bCs/>
          <w:sz w:val="36"/>
          <w:szCs w:val="36"/>
          <w:rtl/>
        </w:rPr>
        <w:t>الوجه الرابع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Pr="00EA1F02">
        <w:rPr>
          <w:rFonts w:ascii="Traditional Arabic" w:hAnsi="Traditional Arabic" w:hint="cs"/>
          <w:b/>
          <w:bCs/>
          <w:sz w:val="36"/>
          <w:szCs w:val="36"/>
          <w:rtl/>
        </w:rPr>
        <w:t xml:space="preserve"> </w:t>
      </w:r>
      <w:r w:rsidRPr="00EA1F02">
        <w:rPr>
          <w:rFonts w:ascii="Traditional Arabic" w:hAnsi="Traditional Arabic"/>
          <w:b/>
          <w:bCs/>
          <w:sz w:val="36"/>
          <w:szCs w:val="36"/>
          <w:rtl/>
        </w:rPr>
        <w:t>عن</w:t>
      </w:r>
      <w:r w:rsidR="001451D4">
        <w:rPr>
          <w:rFonts w:ascii="Traditional Arabic" w:hAnsi="Traditional Arabic"/>
          <w:b/>
          <w:bCs/>
          <w:sz w:val="36"/>
          <w:szCs w:val="36"/>
          <w:rtl/>
        </w:rPr>
        <w:t xml:space="preserve"> </w:t>
      </w:r>
      <w:r w:rsidRPr="00EA1F02">
        <w:rPr>
          <w:rFonts w:ascii="Traditional Arabic" w:hAnsi="Traditional Arabic"/>
          <w:b/>
          <w:bCs/>
          <w:sz w:val="36"/>
          <w:szCs w:val="36"/>
          <w:rtl/>
        </w:rPr>
        <w:t>صفية بنت أبي عبيد امرأة ابن عمر</w:t>
      </w:r>
      <w:r w:rsidR="000B2301" w:rsidRPr="00EA1F02">
        <w:rPr>
          <w:rFonts w:ascii="Traditional Arabic" w:hAnsi="Traditional Arabic" w:hint="cs"/>
          <w:b/>
          <w:bCs/>
          <w:sz w:val="36"/>
          <w:szCs w:val="36"/>
          <w:rtl/>
        </w:rPr>
        <w:t>،</w:t>
      </w:r>
      <w:r w:rsidRPr="00EA1F02">
        <w:rPr>
          <w:rFonts w:ascii="Traditional Arabic" w:hAnsi="Traditional Arabic"/>
          <w:b/>
          <w:bCs/>
          <w:sz w:val="36"/>
          <w:szCs w:val="36"/>
          <w:rtl/>
        </w:rPr>
        <w:t xml:space="preserve"> عن عائشة</w:t>
      </w:r>
      <w:r w:rsidR="006C77A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A70319">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AD40F9" w:rsidP="007213FD">
      <w:pPr>
        <w:widowControl w:val="0"/>
        <w:spacing w:before="120"/>
        <w:ind w:firstLine="397"/>
        <w:jc w:val="both"/>
        <w:rPr>
          <w:rFonts w:ascii="Traditional Arabic" w:hAnsi="Traditional Arabic"/>
          <w:sz w:val="36"/>
          <w:szCs w:val="36"/>
          <w:rtl/>
        </w:rPr>
      </w:pPr>
      <w:r w:rsidRPr="0082504A">
        <w:rPr>
          <w:rFonts w:asciiTheme="minorHAnsi" w:hAnsiTheme="minorHAnsi"/>
          <w:sz w:val="36"/>
          <w:szCs w:val="36"/>
        </w:rPr>
        <w:t xml:space="preserve"> </w:t>
      </w:r>
      <w:r w:rsidR="00426B30" w:rsidRPr="0082504A">
        <w:rPr>
          <w:rFonts w:ascii="Traditional Arabic" w:hAnsi="Traditional Arabic" w:hint="cs"/>
          <w:sz w:val="36"/>
          <w:szCs w:val="36"/>
        </w:rPr>
        <w:sym w:font="AGA Arabesque" w:char="F023"/>
      </w:r>
      <w:r w:rsidR="00426B30" w:rsidRPr="0082504A">
        <w:rPr>
          <w:rFonts w:ascii="Traditional Arabic" w:hAnsi="Traditional Arabic"/>
          <w:sz w:val="36"/>
          <w:szCs w:val="36"/>
          <w:rtl/>
        </w:rPr>
        <w:t>أخرجه</w:t>
      </w:r>
      <w:r w:rsidR="00426B30" w:rsidRPr="0082504A">
        <w:rPr>
          <w:rFonts w:ascii="Traditional Arabic" w:hAnsi="Traditional Arabic" w:hint="cs"/>
          <w:sz w:val="36"/>
          <w:szCs w:val="36"/>
          <w:rtl/>
        </w:rPr>
        <w:t xml:space="preserve"> النسائي في الكبرى</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6/302</w:t>
      </w:r>
      <w:r w:rsidR="006D30E9" w:rsidRPr="0082504A">
        <w:rPr>
          <w:rFonts w:ascii="Traditional Arabic" w:hAnsi="Traditional Arabic" w:hint="cs"/>
          <w:sz w:val="36"/>
          <w:szCs w:val="36"/>
          <w:rtl/>
        </w:rPr>
        <w:t xml:space="preserve"> ح6</w:t>
      </w:r>
      <w:r w:rsidR="00426B30" w:rsidRPr="0082504A">
        <w:rPr>
          <w:rFonts w:ascii="Traditional Arabic" w:hAnsi="Traditional Arabic" w:hint="cs"/>
          <w:sz w:val="36"/>
          <w:szCs w:val="36"/>
          <w:rtl/>
        </w:rPr>
        <w:t>849</w:t>
      </w:r>
      <w:r w:rsidR="000B2301" w:rsidRPr="0082504A">
        <w:rPr>
          <w:rFonts w:ascii="Traditional Arabic" w:hAnsi="Traditional Arabic" w:hint="cs"/>
          <w:sz w:val="36"/>
          <w:szCs w:val="36"/>
          <w:rtl/>
        </w:rPr>
        <w:t>)،</w:t>
      </w:r>
      <w:r w:rsidR="00A70319">
        <w:rPr>
          <w:rFonts w:ascii="Traditional Arabic" w:hAnsi="Traditional Arabic" w:hint="cs"/>
          <w:sz w:val="36"/>
          <w:szCs w:val="36"/>
          <w:rtl/>
        </w:rPr>
        <w:t xml:space="preserve"> وابن ماجه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4/486</w:t>
      </w:r>
      <w:r w:rsidR="006D30E9" w:rsidRPr="0082504A">
        <w:rPr>
          <w:rFonts w:ascii="Traditional Arabic" w:hAnsi="Traditional Arabic" w:hint="cs"/>
          <w:sz w:val="36"/>
          <w:szCs w:val="36"/>
          <w:rtl/>
        </w:rPr>
        <w:t xml:space="preserve"> ح3</w:t>
      </w:r>
      <w:r w:rsidR="00426B30" w:rsidRPr="0082504A">
        <w:rPr>
          <w:rFonts w:ascii="Traditional Arabic" w:hAnsi="Traditional Arabic" w:hint="cs"/>
          <w:sz w:val="36"/>
          <w:szCs w:val="36"/>
          <w:rtl/>
        </w:rPr>
        <w:t>415</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w:t>
      </w:r>
      <w:r w:rsidR="007213FD" w:rsidRPr="0082504A">
        <w:rPr>
          <w:rFonts w:ascii="Traditional Arabic" w:hAnsi="Traditional Arabic" w:hint="cs"/>
          <w:sz w:val="36"/>
          <w:szCs w:val="36"/>
          <w:rtl/>
        </w:rPr>
        <w:t>وابن الجعد في مسنده (ص233 ح1549)</w:t>
      </w:r>
      <w:r w:rsidR="007213FD">
        <w:rPr>
          <w:rFonts w:ascii="Traditional Arabic" w:hAnsi="Traditional Arabic" w:hint="cs"/>
          <w:sz w:val="36"/>
          <w:szCs w:val="36"/>
          <w:rtl/>
        </w:rPr>
        <w:t>,</w:t>
      </w:r>
      <w:r w:rsidR="007213FD"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وأحمد</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6/98</w:t>
      </w:r>
      <w:r w:rsidR="006D30E9" w:rsidRPr="0082504A">
        <w:rPr>
          <w:rFonts w:ascii="Traditional Arabic" w:hAnsi="Traditional Arabic" w:hint="cs"/>
          <w:sz w:val="36"/>
          <w:szCs w:val="36"/>
          <w:rtl/>
        </w:rPr>
        <w:t xml:space="preserve"> ح2</w:t>
      </w:r>
      <w:r w:rsidR="00426B30" w:rsidRPr="0082504A">
        <w:rPr>
          <w:rFonts w:ascii="Traditional Arabic" w:hAnsi="Traditional Arabic" w:hint="cs"/>
          <w:sz w:val="36"/>
          <w:szCs w:val="36"/>
          <w:rtl/>
        </w:rPr>
        <w:t>5169</w:t>
      </w:r>
      <w:r w:rsidR="007213FD">
        <w:rPr>
          <w:rFonts w:ascii="Traditional Arabic" w:hAnsi="Traditional Arabic" w:hint="cs"/>
          <w:sz w:val="36"/>
          <w:szCs w:val="36"/>
          <w:rtl/>
        </w:rPr>
        <w:t>)</w:t>
      </w:r>
      <w:r w:rsidR="00426B30" w:rsidRPr="0082504A">
        <w:rPr>
          <w:rFonts w:ascii="Traditional Arabic" w:hAnsi="Traditional Arabic" w:hint="cs"/>
          <w:sz w:val="36"/>
          <w:szCs w:val="36"/>
          <w:rtl/>
        </w:rPr>
        <w:t xml:space="preserve"> من طريق شعبة,</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والطبراني في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2/236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847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14/444</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749</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معلقاً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من طريق سفيان الثوري,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شعبة, وسفيان الثوري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سعد بن إبراهيم</w:t>
      </w:r>
      <w:r w:rsidR="00A70319">
        <w:rPr>
          <w:rFonts w:ascii="Traditional Arabic" w:hAnsi="Traditional Arabic" w:hint="cs"/>
          <w:sz w:val="36"/>
          <w:szCs w:val="36"/>
          <w:rtl/>
        </w:rPr>
        <w:t>, عن نافع,</w:t>
      </w:r>
      <w:r w:rsidRPr="0082504A">
        <w:rPr>
          <w:rFonts w:ascii="Traditional Arabic" w:hAnsi="Traditional Arabic" w:hint="cs"/>
          <w:sz w:val="36"/>
          <w:szCs w:val="36"/>
          <w:rtl/>
        </w:rPr>
        <w:t xml:space="preserve">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إنَّ الذي يشر</w:t>
      </w:r>
      <w:r w:rsidR="00A70319">
        <w:rPr>
          <w:rFonts w:ascii="Traditional Arabic" w:hAnsi="Traditional Arabic" w:hint="cs"/>
          <w:sz w:val="36"/>
          <w:szCs w:val="36"/>
          <w:rtl/>
        </w:rPr>
        <w:t>بُ في آنية الفضةِ إنما يجَرْجِر</w:t>
      </w:r>
      <w:r w:rsidRPr="0082504A">
        <w:rPr>
          <w:rFonts w:ascii="Traditional Arabic" w:hAnsi="Traditional Arabic" w:hint="cs"/>
          <w:sz w:val="36"/>
          <w:szCs w:val="36"/>
          <w:rtl/>
        </w:rPr>
        <w:t xml:space="preserve"> في بطنهِ نار جهنَّم</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w:t>
      </w:r>
      <w:r w:rsidRPr="00EA1F02">
        <w:rPr>
          <w:rFonts w:ascii="Traditional Arabic" w:hAnsi="Traditional Arabic" w:hint="cs"/>
          <w:b/>
          <w:bCs/>
          <w:sz w:val="36"/>
          <w:szCs w:val="36"/>
          <w:rtl/>
        </w:rPr>
        <w:t>خامس</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 عن</w:t>
      </w:r>
      <w:r w:rsidR="001451D4">
        <w:rPr>
          <w:rFonts w:ascii="Traditional Arabic" w:hAnsi="Traditional Arabic"/>
          <w:b/>
          <w:bCs/>
          <w:sz w:val="36"/>
          <w:szCs w:val="36"/>
          <w:rtl/>
        </w:rPr>
        <w:t xml:space="preserve"> </w:t>
      </w:r>
      <w:r w:rsidRPr="00EA1F02">
        <w:rPr>
          <w:rFonts w:ascii="Traditional Arabic" w:hAnsi="Traditional Arabic"/>
          <w:b/>
          <w:bCs/>
          <w:sz w:val="36"/>
          <w:szCs w:val="36"/>
          <w:rtl/>
        </w:rPr>
        <w:t>صفية بنت أبي عبيد</w:t>
      </w:r>
      <w:r w:rsidRPr="00EA1F02">
        <w:rPr>
          <w:rFonts w:ascii="Traditional Arabic" w:hAnsi="Traditional Arabic" w:hint="cs"/>
          <w:b/>
          <w:bCs/>
          <w:sz w:val="36"/>
          <w:szCs w:val="36"/>
          <w:rtl/>
        </w:rPr>
        <w:t xml:space="preserve"> </w:t>
      </w:r>
      <w:r w:rsidRPr="00EA1F02">
        <w:rPr>
          <w:rFonts w:ascii="Traditional Arabic" w:hAnsi="Traditional Arabic"/>
          <w:b/>
          <w:bCs/>
          <w:sz w:val="36"/>
          <w:szCs w:val="36"/>
          <w:rtl/>
        </w:rPr>
        <w:t>امرأة ابن</w:t>
      </w:r>
      <w:r w:rsidRPr="00EA1F02">
        <w:rPr>
          <w:rFonts w:ascii="Traditional Arabic" w:hAnsi="Traditional Arabic" w:hint="cs"/>
          <w:b/>
          <w:bCs/>
          <w:sz w:val="36"/>
          <w:szCs w:val="36"/>
          <w:rtl/>
        </w:rPr>
        <w:t xml:space="preserve"> </w:t>
      </w:r>
      <w:r w:rsidRPr="00EA1F02">
        <w:rPr>
          <w:rFonts w:ascii="Traditional Arabic" w:hAnsi="Traditional Arabic"/>
          <w:b/>
          <w:bCs/>
          <w:sz w:val="36"/>
          <w:szCs w:val="36"/>
          <w:rtl/>
        </w:rPr>
        <w:t>عمر</w:t>
      </w:r>
      <w:r w:rsidR="000B2301" w:rsidRPr="00EA1F02">
        <w:rPr>
          <w:rFonts w:ascii="Traditional Arabic" w:hAnsi="Traditional Arabic" w:hint="cs"/>
          <w:b/>
          <w:bCs/>
          <w:sz w:val="36"/>
          <w:szCs w:val="36"/>
          <w:rtl/>
        </w:rPr>
        <w:t>،</w:t>
      </w:r>
      <w:r w:rsidRPr="00EA1F02">
        <w:rPr>
          <w:rFonts w:ascii="Traditional Arabic" w:hAnsi="Traditional Arabic"/>
          <w:b/>
          <w:bCs/>
          <w:sz w:val="36"/>
          <w:szCs w:val="36"/>
          <w:rtl/>
        </w:rPr>
        <w:t xml:space="preserve"> عن</w:t>
      </w:r>
      <w:r w:rsidRPr="00EA1F02">
        <w:rPr>
          <w:rFonts w:ascii="Traditional Arabic" w:hAnsi="Traditional Arabic" w:hint="cs"/>
          <w:b/>
          <w:bCs/>
          <w:sz w:val="36"/>
          <w:szCs w:val="36"/>
          <w:rtl/>
        </w:rPr>
        <w:t xml:space="preserve"> </w:t>
      </w:r>
      <w:r w:rsidRPr="00EA1F02">
        <w:rPr>
          <w:rFonts w:ascii="Traditional Arabic" w:hAnsi="Traditional Arabic"/>
          <w:b/>
          <w:bCs/>
          <w:sz w:val="36"/>
          <w:szCs w:val="36"/>
          <w:rtl/>
        </w:rPr>
        <w:t>عائشة</w:t>
      </w:r>
      <w:r w:rsidR="006C77A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موقوف</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b/>
          <w:bCs/>
          <w:sz w:val="36"/>
          <w:szCs w:val="36"/>
          <w:rtl/>
        </w:rPr>
        <w:t xml:space="preserve">) </w:t>
      </w:r>
    </w:p>
    <w:p w:rsidR="00426B30" w:rsidRPr="00A70319"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D40F9"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النسائي في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6/302</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850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A70319">
        <w:rPr>
          <w:rFonts w:ascii="Traditional Arabic" w:hAnsi="Traditional Arabic" w:hint="cs"/>
          <w:sz w:val="36"/>
          <w:szCs w:val="36"/>
          <w:rtl/>
        </w:rPr>
        <w:t>سفيان الثوري,</w:t>
      </w:r>
    </w:p>
    <w:p w:rsidR="00426B30" w:rsidRPr="00A70319" w:rsidRDefault="00426B30" w:rsidP="00F742C6">
      <w:pPr>
        <w:widowControl w:val="0"/>
        <w:spacing w:before="120"/>
        <w:ind w:firstLine="397"/>
        <w:jc w:val="both"/>
        <w:rPr>
          <w:rFonts w:ascii="Traditional Arabic" w:hAnsi="Traditional Arabic"/>
          <w:sz w:val="36"/>
          <w:szCs w:val="36"/>
          <w:rtl/>
        </w:rPr>
      </w:pPr>
      <w:r w:rsidRPr="00A70319">
        <w:rPr>
          <w:rFonts w:ascii="Traditional Arabic" w:hAnsi="Traditional Arabic" w:hint="cs"/>
          <w:sz w:val="36"/>
          <w:szCs w:val="36"/>
          <w:rtl/>
        </w:rPr>
        <w:t>والدارقطني في العلل</w:t>
      </w:r>
      <w:r w:rsidR="000B2301" w:rsidRPr="00A70319">
        <w:rPr>
          <w:rFonts w:ascii="Traditional Arabic" w:hAnsi="Traditional Arabic" w:hint="cs"/>
          <w:sz w:val="36"/>
          <w:szCs w:val="36"/>
          <w:rtl/>
        </w:rPr>
        <w:t xml:space="preserve"> (</w:t>
      </w:r>
      <w:r w:rsidRPr="00A70319">
        <w:rPr>
          <w:rFonts w:ascii="Traditional Arabic" w:hAnsi="Traditional Arabic" w:hint="cs"/>
          <w:sz w:val="36"/>
          <w:szCs w:val="36"/>
          <w:rtl/>
        </w:rPr>
        <w:t>14/444</w:t>
      </w:r>
      <w:r w:rsidR="006D30E9" w:rsidRPr="00A70319">
        <w:rPr>
          <w:rFonts w:ascii="Traditional Arabic" w:hAnsi="Traditional Arabic" w:hint="cs"/>
          <w:sz w:val="36"/>
          <w:szCs w:val="36"/>
          <w:rtl/>
        </w:rPr>
        <w:t xml:space="preserve"> ح2</w:t>
      </w:r>
      <w:r w:rsidRPr="00A70319">
        <w:rPr>
          <w:rFonts w:ascii="Traditional Arabic" w:hAnsi="Traditional Arabic" w:hint="cs"/>
          <w:sz w:val="36"/>
          <w:szCs w:val="36"/>
          <w:rtl/>
        </w:rPr>
        <w:t>749</w:t>
      </w:r>
      <w:r w:rsidR="000B2301" w:rsidRPr="00A70319">
        <w:rPr>
          <w:rFonts w:ascii="Traditional Arabic" w:hAnsi="Traditional Arabic" w:hint="cs"/>
          <w:sz w:val="36"/>
          <w:szCs w:val="36"/>
          <w:rtl/>
        </w:rPr>
        <w:t xml:space="preserve">) </w:t>
      </w:r>
      <w:r w:rsidR="00152824" w:rsidRPr="00A70319">
        <w:rPr>
          <w:rFonts w:ascii="Traditional Arabic" w:hAnsi="Traditional Arabic" w:hint="cs"/>
          <w:sz w:val="36"/>
          <w:szCs w:val="36"/>
          <w:rtl/>
        </w:rPr>
        <w:t xml:space="preserve">- </w:t>
      </w:r>
      <w:r w:rsidRPr="00A70319">
        <w:rPr>
          <w:rFonts w:ascii="Traditional Arabic" w:hAnsi="Traditional Arabic" w:hint="cs"/>
          <w:sz w:val="36"/>
          <w:szCs w:val="36"/>
          <w:rtl/>
        </w:rPr>
        <w:t>معلقاً</w:t>
      </w:r>
      <w:r w:rsidR="00152824" w:rsidRPr="00A70319">
        <w:rPr>
          <w:rFonts w:ascii="Traditional Arabic" w:hAnsi="Traditional Arabic" w:hint="cs"/>
          <w:sz w:val="36"/>
          <w:szCs w:val="36"/>
          <w:rtl/>
        </w:rPr>
        <w:t xml:space="preserve"> - </w:t>
      </w:r>
      <w:r w:rsidRPr="00A70319">
        <w:rPr>
          <w:rFonts w:ascii="Traditional Arabic" w:hAnsi="Traditional Arabic" w:hint="cs"/>
          <w:sz w:val="36"/>
          <w:szCs w:val="36"/>
          <w:rtl/>
        </w:rPr>
        <w:t xml:space="preserve">عن قيس بن الربيع, </w:t>
      </w:r>
    </w:p>
    <w:p w:rsidR="00426B30"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سفيان الثوري, وقيس بن الربيع</w:t>
      </w:r>
      <w:r w:rsidR="000B2301" w:rsidRPr="0082504A">
        <w:rPr>
          <w:rFonts w:hint="cs"/>
          <w:sz w:val="36"/>
          <w:szCs w:val="36"/>
          <w:rtl/>
        </w:rPr>
        <w:t xml:space="preserve">) </w:t>
      </w:r>
      <w:r w:rsidR="00A70319">
        <w:rPr>
          <w:rFonts w:hint="cs"/>
          <w:sz w:val="36"/>
          <w:szCs w:val="36"/>
          <w:rtl/>
        </w:rPr>
        <w:t xml:space="preserve"> </w:t>
      </w:r>
      <w:r w:rsidRPr="0082504A">
        <w:rPr>
          <w:rFonts w:hint="cs"/>
          <w:sz w:val="36"/>
          <w:szCs w:val="36"/>
          <w:rtl/>
        </w:rPr>
        <w:t xml:space="preserve">عن </w:t>
      </w:r>
      <w:r w:rsidRPr="00A70319">
        <w:rPr>
          <w:rFonts w:hint="cs"/>
          <w:b/>
          <w:bCs/>
          <w:sz w:val="36"/>
          <w:szCs w:val="36"/>
          <w:rtl/>
        </w:rPr>
        <w:t>سعد بن إبراهيم</w:t>
      </w:r>
      <w:r w:rsidR="00A70319">
        <w:rPr>
          <w:rFonts w:hint="cs"/>
          <w:sz w:val="36"/>
          <w:szCs w:val="36"/>
          <w:rtl/>
        </w:rPr>
        <w:t>, عن نافع,  بنحوه.</w:t>
      </w:r>
    </w:p>
    <w:p w:rsidR="00A70319" w:rsidRDefault="00A70319" w:rsidP="00F742C6">
      <w:pPr>
        <w:widowControl w:val="0"/>
        <w:spacing w:before="120"/>
        <w:ind w:firstLine="397"/>
        <w:jc w:val="both"/>
        <w:rPr>
          <w:sz w:val="36"/>
          <w:szCs w:val="36"/>
          <w:rtl/>
        </w:rPr>
      </w:pP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السادس</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 عن ابن عمر, عن عائشة</w:t>
      </w:r>
      <w:r w:rsidR="006C77A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hint="cs"/>
          <w:b/>
          <w:bCs/>
          <w:sz w:val="36"/>
          <w:szCs w:val="36"/>
          <w:rtl/>
        </w:rPr>
        <w:t xml:space="preserve"> (</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A70319">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1451D4">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D40F9"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14/444</w:t>
      </w:r>
      <w:r w:rsidR="006D30E9" w:rsidRPr="0082504A">
        <w:rPr>
          <w:rFonts w:ascii="Traditional Arabic" w:hAnsi="Traditional Arabic" w:hint="cs"/>
          <w:sz w:val="36"/>
          <w:szCs w:val="36"/>
          <w:rtl/>
        </w:rPr>
        <w:t xml:space="preserve"> </w:t>
      </w:r>
      <w:r w:rsidR="001451D4">
        <w:rPr>
          <w:rFonts w:ascii="Traditional Arabic" w:hAnsi="Traditional Arabic" w:hint="cs"/>
          <w:sz w:val="36"/>
          <w:szCs w:val="36"/>
          <w:rtl/>
        </w:rPr>
        <w:t>س</w:t>
      </w:r>
      <w:r w:rsidR="006D30E9" w:rsidRPr="0082504A">
        <w:rPr>
          <w:rFonts w:ascii="Traditional Arabic" w:hAnsi="Traditional Arabic" w:hint="cs"/>
          <w:sz w:val="36"/>
          <w:szCs w:val="36"/>
          <w:rtl/>
        </w:rPr>
        <w:t>3</w:t>
      </w:r>
      <w:r w:rsidRPr="0082504A">
        <w:rPr>
          <w:rFonts w:ascii="Traditional Arabic" w:hAnsi="Traditional Arabic" w:hint="cs"/>
          <w:sz w:val="36"/>
          <w:szCs w:val="36"/>
          <w:rtl/>
        </w:rPr>
        <w:t>749</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عن </w:t>
      </w:r>
      <w:r w:rsidRPr="00A70319">
        <w:rPr>
          <w:rFonts w:ascii="Traditional Arabic" w:hAnsi="Traditional Arabic"/>
          <w:sz w:val="36"/>
          <w:szCs w:val="36"/>
          <w:rtl/>
        </w:rPr>
        <w:t>مسعر بن كدام</w:t>
      </w:r>
      <w:r w:rsidRPr="0082504A">
        <w:rPr>
          <w:rFonts w:ascii="Traditional Arabic" w:hAnsi="Traditional Arabic" w:hint="cs"/>
          <w:sz w:val="36"/>
          <w:szCs w:val="36"/>
          <w:rtl/>
        </w:rPr>
        <w:t xml:space="preserve">, </w:t>
      </w:r>
      <w:r w:rsidRPr="0082504A">
        <w:rPr>
          <w:rFonts w:ascii="Traditional Arabic" w:hAnsi="Traditional Arabic" w:hint="cs"/>
          <w:sz w:val="36"/>
          <w:szCs w:val="36"/>
          <w:rtl/>
        </w:rPr>
        <w:lastRenderedPageBreak/>
        <w:t xml:space="preserve">عن </w:t>
      </w:r>
      <w:r w:rsidRPr="00A70319">
        <w:rPr>
          <w:rFonts w:ascii="Traditional Arabic" w:hAnsi="Traditional Arabic" w:hint="cs"/>
          <w:b/>
          <w:bCs/>
          <w:sz w:val="36"/>
          <w:szCs w:val="36"/>
          <w:rtl/>
        </w:rPr>
        <w:t>سعد بن إبراهيم</w:t>
      </w:r>
      <w:r w:rsidR="007213FD">
        <w:rPr>
          <w:rFonts w:ascii="Traditional Arabic" w:hAnsi="Traditional Arabic" w:hint="cs"/>
          <w:sz w:val="36"/>
          <w:szCs w:val="36"/>
          <w:rtl/>
        </w:rPr>
        <w:t>, عن نافع</w:t>
      </w:r>
      <w:r w:rsidRPr="0082504A">
        <w:rPr>
          <w:rFonts w:ascii="Traditional Arabic" w:hAnsi="Traditional Arabic" w:hint="cs"/>
          <w:sz w:val="36"/>
          <w:szCs w:val="36"/>
          <w:rtl/>
        </w:rPr>
        <w:t>.</w:t>
      </w: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السابع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 عن عائشة</w:t>
      </w:r>
      <w:r w:rsidR="006C77A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موقوفا</w:t>
      </w:r>
      <w:r w:rsidR="000B2301" w:rsidRPr="00EA1F02">
        <w:rPr>
          <w:rFonts w:ascii="Traditional Arabic" w:hAnsi="Traditional Arabic"/>
          <w:b/>
          <w:bCs/>
          <w:sz w:val="36"/>
          <w:szCs w:val="36"/>
          <w:rtl/>
        </w:rPr>
        <w:t>).</w:t>
      </w:r>
      <w:r w:rsidRPr="00EA1F02">
        <w:rPr>
          <w:rFonts w:ascii="Traditional Arabic" w:hAnsi="Traditional Arabic"/>
          <w:b/>
          <w:bCs/>
          <w:sz w:val="36"/>
          <w:szCs w:val="36"/>
          <w:rtl/>
        </w:rPr>
        <w:t xml:space="preserve"> </w:t>
      </w:r>
    </w:p>
    <w:p w:rsidR="00426B30" w:rsidRPr="0082504A" w:rsidRDefault="00426B30" w:rsidP="001451D4">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D40F9"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14/444</w:t>
      </w:r>
      <w:r w:rsidR="006D30E9" w:rsidRPr="0082504A">
        <w:rPr>
          <w:rFonts w:ascii="Traditional Arabic" w:hAnsi="Traditional Arabic" w:hint="cs"/>
          <w:sz w:val="36"/>
          <w:szCs w:val="36"/>
          <w:rtl/>
        </w:rPr>
        <w:t xml:space="preserve"> </w:t>
      </w:r>
      <w:r w:rsidR="001451D4">
        <w:rPr>
          <w:rFonts w:ascii="Traditional Arabic" w:hAnsi="Traditional Arabic" w:hint="cs"/>
          <w:sz w:val="36"/>
          <w:szCs w:val="36"/>
          <w:rtl/>
        </w:rPr>
        <w:t>س</w:t>
      </w:r>
      <w:r w:rsidR="006D30E9" w:rsidRPr="0082504A">
        <w:rPr>
          <w:rFonts w:ascii="Traditional Arabic" w:hAnsi="Traditional Arabic" w:hint="cs"/>
          <w:sz w:val="36"/>
          <w:szCs w:val="36"/>
          <w:rtl/>
        </w:rPr>
        <w:t>3</w:t>
      </w:r>
      <w:r w:rsidRPr="0082504A">
        <w:rPr>
          <w:rFonts w:ascii="Traditional Arabic" w:hAnsi="Traditional Arabic" w:hint="cs"/>
          <w:sz w:val="36"/>
          <w:szCs w:val="36"/>
          <w:rtl/>
        </w:rPr>
        <w:t>749</w:t>
      </w:r>
      <w:r w:rsidR="000B2301" w:rsidRPr="0082504A">
        <w:rPr>
          <w:rFonts w:ascii="Traditional Arabic" w:hAnsi="Traditional Arabic" w:hint="cs"/>
          <w:sz w:val="36"/>
          <w:szCs w:val="36"/>
          <w:rtl/>
        </w:rPr>
        <w:t xml:space="preserve">) </w:t>
      </w:r>
      <w:r w:rsidR="00135522">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00135522">
        <w:rPr>
          <w:rFonts w:ascii="Traditional Arabic" w:hAnsi="Traditional Arabic" w:hint="cs"/>
          <w:sz w:val="36"/>
          <w:szCs w:val="36"/>
          <w:rtl/>
        </w:rPr>
        <w:t xml:space="preserve">معلقاً - </w:t>
      </w:r>
      <w:r w:rsidRPr="0082504A">
        <w:rPr>
          <w:rFonts w:ascii="Traditional Arabic" w:hAnsi="Traditional Arabic" w:hint="cs"/>
          <w:sz w:val="36"/>
          <w:szCs w:val="36"/>
          <w:rtl/>
        </w:rPr>
        <w:t>عن إ</w:t>
      </w:r>
      <w:r w:rsidRPr="0082504A">
        <w:rPr>
          <w:rFonts w:ascii="Traditional Arabic" w:hAnsi="Traditional Arabic"/>
          <w:sz w:val="36"/>
          <w:szCs w:val="36"/>
          <w:rtl/>
        </w:rPr>
        <w:t>براهيم بن سعد</w:t>
      </w:r>
      <w:r w:rsidRPr="0082504A">
        <w:rPr>
          <w:rFonts w:ascii="Traditional Arabic" w:hAnsi="Traditional Arabic" w:hint="cs"/>
          <w:sz w:val="36"/>
          <w:szCs w:val="36"/>
          <w:rtl/>
        </w:rPr>
        <w:t xml:space="preserve">, عن </w:t>
      </w:r>
      <w:r w:rsidRPr="0082504A">
        <w:rPr>
          <w:rFonts w:ascii="Traditional Arabic" w:hAnsi="Traditional Arabic" w:hint="cs"/>
          <w:b/>
          <w:bCs/>
          <w:sz w:val="36"/>
          <w:szCs w:val="36"/>
          <w:rtl/>
        </w:rPr>
        <w:t>سعد بن إبراهيم,</w:t>
      </w:r>
      <w:r w:rsidRPr="0082504A">
        <w:rPr>
          <w:rFonts w:ascii="Traditional Arabic" w:hAnsi="Traditional Arabic" w:hint="cs"/>
          <w:sz w:val="36"/>
          <w:szCs w:val="36"/>
          <w:rtl/>
        </w:rPr>
        <w:t xml:space="preserve"> عن نافع</w:t>
      </w:r>
      <w:r w:rsidR="00AD40F9" w:rsidRPr="0082504A">
        <w:rPr>
          <w:rFonts w:ascii="Traditional Arabic" w:hAnsi="Traditional Arabic" w:hint="cs"/>
          <w:sz w:val="36"/>
          <w:szCs w:val="36"/>
          <w:rtl/>
        </w:rPr>
        <w:t>.</w:t>
      </w:r>
    </w:p>
    <w:p w:rsidR="00426B30" w:rsidRPr="0082504A" w:rsidRDefault="00426B30" w:rsidP="00F742C6">
      <w:pPr>
        <w:widowControl w:val="0"/>
        <w:tabs>
          <w:tab w:val="left" w:pos="5937"/>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ثامن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أبي هريرة</w:t>
      </w:r>
      <w:r w:rsidR="00AD40F9"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7213FD">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7213FD">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AD40F9" w:rsidRPr="0082504A">
        <w:rPr>
          <w:rFonts w:hint="cs"/>
          <w:sz w:val="36"/>
          <w:szCs w:val="36"/>
          <w:rtl/>
        </w:rPr>
        <w:t xml:space="preserve"> </w:t>
      </w:r>
      <w:r w:rsidRPr="0082504A">
        <w:rPr>
          <w:rFonts w:hint="cs"/>
          <w:sz w:val="36"/>
          <w:szCs w:val="36"/>
          <w:rtl/>
        </w:rPr>
        <w:t>أخرجه ابن عدي في الكامل</w:t>
      </w:r>
      <w:r w:rsidR="000B2301" w:rsidRPr="0082504A">
        <w:rPr>
          <w:rFonts w:hint="cs"/>
          <w:sz w:val="36"/>
          <w:szCs w:val="36"/>
          <w:rtl/>
        </w:rPr>
        <w:t xml:space="preserve"> (</w:t>
      </w:r>
      <w:r w:rsidRPr="0082504A">
        <w:rPr>
          <w:rFonts w:hint="cs"/>
          <w:sz w:val="36"/>
          <w:szCs w:val="36"/>
          <w:rtl/>
        </w:rPr>
        <w:t>4/364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العزيز بن أبي رواد</w:t>
      </w:r>
      <w:r w:rsidR="007213FD">
        <w:rPr>
          <w:rFonts w:hint="cs"/>
          <w:sz w:val="36"/>
          <w:szCs w:val="36"/>
          <w:rtl/>
        </w:rPr>
        <w:t>, عن نافع,</w:t>
      </w:r>
      <w:r w:rsidR="007213FD" w:rsidRPr="0082504A">
        <w:rPr>
          <w:rFonts w:hint="cs"/>
          <w:sz w:val="36"/>
          <w:szCs w:val="36"/>
          <w:rtl/>
        </w:rPr>
        <w:t xml:space="preserve"> </w:t>
      </w:r>
      <w:r w:rsidRPr="0082504A">
        <w:rPr>
          <w:rFonts w:hint="cs"/>
          <w:sz w:val="36"/>
          <w:szCs w:val="36"/>
          <w:rtl/>
        </w:rPr>
        <w:t>بنحوه</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تاسع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أبي هريرة</w:t>
      </w:r>
      <w:r w:rsidR="00AD40F9"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موقوف</w:t>
      </w:r>
      <w:r w:rsidR="007213FD">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b/>
          <w:bCs/>
          <w:sz w:val="36"/>
          <w:szCs w:val="36"/>
          <w:rtl/>
        </w:rPr>
        <w:t>)</w:t>
      </w:r>
      <w:r w:rsidR="007213FD">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1451D4">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AD40F9"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14/444</w:t>
      </w:r>
      <w:r w:rsidR="006D30E9" w:rsidRPr="0082504A">
        <w:rPr>
          <w:rFonts w:ascii="Traditional Arabic" w:hAnsi="Traditional Arabic" w:hint="cs"/>
          <w:sz w:val="36"/>
          <w:szCs w:val="36"/>
          <w:rtl/>
        </w:rPr>
        <w:t xml:space="preserve"> </w:t>
      </w:r>
      <w:r w:rsidR="001451D4">
        <w:rPr>
          <w:rFonts w:ascii="Traditional Arabic" w:hAnsi="Traditional Arabic" w:hint="cs"/>
          <w:sz w:val="36"/>
          <w:szCs w:val="36"/>
          <w:rtl/>
        </w:rPr>
        <w:t>س</w:t>
      </w:r>
      <w:r w:rsidR="006D30E9" w:rsidRPr="0082504A">
        <w:rPr>
          <w:rFonts w:ascii="Traditional Arabic" w:hAnsi="Traditional Arabic" w:hint="cs"/>
          <w:sz w:val="36"/>
          <w:szCs w:val="36"/>
          <w:rtl/>
        </w:rPr>
        <w:t>3</w:t>
      </w:r>
      <w:r w:rsidRPr="0082504A">
        <w:rPr>
          <w:rFonts w:ascii="Traditional Arabic" w:hAnsi="Traditional Arabic" w:hint="cs"/>
          <w:sz w:val="36"/>
          <w:szCs w:val="36"/>
          <w:rtl/>
        </w:rPr>
        <w:t>7</w:t>
      </w:r>
      <w:r w:rsidR="00135522">
        <w:rPr>
          <w:rFonts w:ascii="Traditional Arabic" w:hAnsi="Traditional Arabic" w:hint="cs"/>
          <w:sz w:val="36"/>
          <w:szCs w:val="36"/>
          <w:rtl/>
        </w:rPr>
        <w:t>94</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181C3B">
        <w:rPr>
          <w:rFonts w:ascii="Traditional Arabic" w:hAnsi="Traditional Arabic"/>
          <w:sz w:val="36"/>
          <w:szCs w:val="36"/>
          <w:rtl/>
        </w:rPr>
        <w:t>–</w:t>
      </w:r>
      <w:r w:rsidR="00181C3B">
        <w:rPr>
          <w:rFonts w:ascii="Traditional Arabic" w:hAnsi="Traditional Arabic" w:hint="cs"/>
          <w:sz w:val="36"/>
          <w:szCs w:val="36"/>
          <w:rtl/>
        </w:rPr>
        <w:t xml:space="preserve"> عن أبي أحمد الزبيري</w:t>
      </w:r>
      <w:r w:rsidRPr="0082504A">
        <w:rPr>
          <w:rFonts w:ascii="Traditional Arabic" w:hAnsi="Traditional Arabic" w:hint="cs"/>
          <w:sz w:val="36"/>
          <w:szCs w:val="36"/>
          <w:rtl/>
        </w:rPr>
        <w:t xml:space="preserve"> عن </w:t>
      </w:r>
      <w:r w:rsidR="00016082" w:rsidRPr="0082504A">
        <w:rPr>
          <w:rFonts w:hint="cs"/>
          <w:b/>
          <w:bCs/>
          <w:sz w:val="36"/>
          <w:szCs w:val="36"/>
          <w:rtl/>
        </w:rPr>
        <w:t>عبد العزيز بن أبي رواد</w:t>
      </w:r>
      <w:r w:rsidRPr="0082504A">
        <w:rPr>
          <w:rFonts w:ascii="Traditional Arabic" w:hAnsi="Traditional Arabic" w:hint="cs"/>
          <w:b/>
          <w:bCs/>
          <w:sz w:val="36"/>
          <w:szCs w:val="36"/>
          <w:rtl/>
        </w:rPr>
        <w:t>,</w:t>
      </w:r>
      <w:r w:rsidR="00016082">
        <w:rPr>
          <w:rFonts w:ascii="Traditional Arabic" w:hAnsi="Traditional Arabic" w:hint="cs"/>
          <w:sz w:val="36"/>
          <w:szCs w:val="36"/>
          <w:rtl/>
        </w:rPr>
        <w:t xml:space="preserve"> عن نافع</w:t>
      </w:r>
      <w:r w:rsidRPr="0082504A">
        <w:rPr>
          <w:rFonts w:ascii="Traditional Arabic" w:hAnsi="Traditional Arabic" w:hint="cs"/>
          <w:sz w:val="36"/>
          <w:szCs w:val="36"/>
          <w:rtl/>
        </w:rPr>
        <w:t>.</w:t>
      </w:r>
    </w:p>
    <w:p w:rsidR="00426B30" w:rsidRPr="00EA1F02" w:rsidRDefault="00426B30" w:rsidP="00F742C6">
      <w:pPr>
        <w:widowControl w:val="0"/>
        <w:tabs>
          <w:tab w:val="left" w:pos="5937"/>
        </w:tabs>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w:t>
      </w:r>
      <w:r w:rsidRPr="00EA1F02">
        <w:rPr>
          <w:rFonts w:ascii="Traditional Arabic" w:hAnsi="Traditional Arabic" w:hint="cs"/>
          <w:b/>
          <w:bCs/>
          <w:sz w:val="36"/>
          <w:szCs w:val="36"/>
          <w:rtl/>
        </w:rPr>
        <w:t>عا</w:t>
      </w:r>
      <w:r w:rsidRPr="00EA1F02">
        <w:rPr>
          <w:rFonts w:ascii="Traditional Arabic" w:hAnsi="Traditional Arabic"/>
          <w:b/>
          <w:bCs/>
          <w:sz w:val="36"/>
          <w:szCs w:val="36"/>
          <w:rtl/>
        </w:rPr>
        <w:t>شر</w:t>
      </w:r>
      <w:r w:rsidR="000B2301" w:rsidRPr="00EA1F02">
        <w:rPr>
          <w:rFonts w:ascii="Traditional Arabic" w:hAnsi="Traditional Arabic"/>
          <w:b/>
          <w:bCs/>
          <w:sz w:val="36"/>
          <w:szCs w:val="36"/>
          <w:rtl/>
        </w:rPr>
        <w:t xml:space="preserve">: </w:t>
      </w:r>
      <w:r w:rsidR="00016082">
        <w:rPr>
          <w:rFonts w:ascii="Traditional Arabic" w:hAnsi="Traditional Arabic"/>
          <w:b/>
          <w:bCs/>
          <w:sz w:val="36"/>
          <w:szCs w:val="36"/>
          <w:rtl/>
        </w:rPr>
        <w:t xml:space="preserve">نافع, عن </w:t>
      </w:r>
      <w:r w:rsidR="00016082">
        <w:rPr>
          <w:rFonts w:ascii="Traditional Arabic" w:hAnsi="Traditional Arabic" w:hint="cs"/>
          <w:b/>
          <w:bCs/>
          <w:sz w:val="36"/>
          <w:szCs w:val="36"/>
          <w:rtl/>
        </w:rPr>
        <w:t>أ</w:t>
      </w:r>
      <w:r w:rsidRPr="00EA1F02">
        <w:rPr>
          <w:rFonts w:ascii="Traditional Arabic" w:hAnsi="Traditional Arabic"/>
          <w:b/>
          <w:bCs/>
          <w:sz w:val="36"/>
          <w:szCs w:val="36"/>
          <w:rtl/>
        </w:rPr>
        <w:t>م سلمة</w:t>
      </w:r>
      <w:r w:rsidR="00461E94"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016082">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Pr>
        <w:t xml:space="preserve"> </w:t>
      </w:r>
      <w:r w:rsidRPr="0082504A">
        <w:rPr>
          <w:rFonts w:hint="cs"/>
          <w:sz w:val="36"/>
          <w:szCs w:val="36"/>
        </w:rPr>
        <w:sym w:font="AGA Arabesque" w:char="F023"/>
      </w:r>
      <w:r w:rsidRPr="0082504A">
        <w:rPr>
          <w:rFonts w:hint="cs"/>
          <w:sz w:val="36"/>
          <w:szCs w:val="36"/>
          <w:rtl/>
        </w:rPr>
        <w:t>أخرجه أبو بكر محمد الباغند</w:t>
      </w:r>
      <w:r w:rsidR="006D30E9" w:rsidRPr="0082504A">
        <w:rPr>
          <w:rFonts w:hint="cs"/>
          <w:sz w:val="36"/>
          <w:szCs w:val="36"/>
          <w:rtl/>
        </w:rPr>
        <w:t>ي</w:t>
      </w:r>
      <w:r w:rsidR="000B2301" w:rsidRPr="0082504A">
        <w:rPr>
          <w:rFonts w:hint="cs"/>
          <w:sz w:val="36"/>
          <w:szCs w:val="36"/>
          <w:rtl/>
        </w:rPr>
        <w:t xml:space="preserve"> (</w:t>
      </w:r>
      <w:r w:rsidR="006D30E9" w:rsidRPr="0082504A">
        <w:rPr>
          <w:rFonts w:hint="cs"/>
          <w:sz w:val="36"/>
          <w:szCs w:val="36"/>
          <w:rtl/>
        </w:rPr>
        <w:t xml:space="preserve"> ح2</w:t>
      </w:r>
      <w:r w:rsidRPr="0082504A">
        <w:rPr>
          <w:rFonts w:hint="cs"/>
          <w:sz w:val="36"/>
          <w:szCs w:val="36"/>
          <w:rtl/>
        </w:rPr>
        <w:t>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جرير بن حازم</w:t>
      </w:r>
      <w:r w:rsidRPr="0082504A">
        <w:rPr>
          <w:rFonts w:hint="cs"/>
          <w:sz w:val="36"/>
          <w:szCs w:val="36"/>
          <w:rtl/>
        </w:rPr>
        <w:t>, عن ناف</w:t>
      </w:r>
      <w:r w:rsidR="002A0409">
        <w:rPr>
          <w:rFonts w:hint="cs"/>
          <w:sz w:val="36"/>
          <w:szCs w:val="36"/>
          <w:rtl/>
        </w:rPr>
        <w:t>ع</w:t>
      </w:r>
      <w:r w:rsidRPr="0082504A">
        <w:rPr>
          <w:rFonts w:hint="cs"/>
          <w:sz w:val="36"/>
          <w:szCs w:val="36"/>
          <w:rtl/>
        </w:rPr>
        <w:t xml:space="preserve">, بنحوه.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حادي</w:t>
      </w:r>
      <w:r w:rsidRPr="0082504A">
        <w:rPr>
          <w:rFonts w:ascii="Traditional Arabic" w:hAnsi="Traditional Arabic"/>
          <w:b/>
          <w:bCs/>
          <w:sz w:val="36"/>
          <w:szCs w:val="36"/>
          <w:rtl/>
        </w:rPr>
        <w:t xml:space="preserve"> عشر</w:t>
      </w:r>
      <w:r w:rsidR="000B2301" w:rsidRPr="0082504A">
        <w:rPr>
          <w:rFonts w:ascii="Traditional Arabic" w:hAnsi="Traditional Arabic"/>
          <w:b/>
          <w:bCs/>
          <w:sz w:val="36"/>
          <w:szCs w:val="36"/>
          <w:rtl/>
        </w:rPr>
        <w:t xml:space="preserve">: </w:t>
      </w:r>
      <w:r w:rsidR="00135522">
        <w:rPr>
          <w:rFonts w:ascii="Traditional Arabic" w:hAnsi="Traditional Arabic"/>
          <w:b/>
          <w:bCs/>
          <w:sz w:val="36"/>
          <w:szCs w:val="36"/>
          <w:rtl/>
        </w:rPr>
        <w:t>نافع</w:t>
      </w:r>
      <w:r w:rsidR="000B2301" w:rsidRPr="0082504A">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r w:rsidR="00135522">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B01E94">
      <w:pPr>
        <w:widowControl w:val="0"/>
        <w:spacing w:before="120"/>
        <w:ind w:firstLine="397"/>
        <w:jc w:val="both"/>
        <w:rPr>
          <w:sz w:val="36"/>
          <w:szCs w:val="36"/>
          <w:rtl/>
        </w:rPr>
      </w:pPr>
      <w:r w:rsidRPr="0082504A">
        <w:rPr>
          <w:rFonts w:hint="cs"/>
          <w:sz w:val="36"/>
          <w:szCs w:val="36"/>
        </w:rPr>
        <w:sym w:font="AGA Arabesque" w:char="F023"/>
      </w:r>
      <w:r w:rsidR="00F279F2" w:rsidRPr="0082504A">
        <w:rPr>
          <w:sz w:val="36"/>
          <w:szCs w:val="36"/>
          <w:rtl/>
        </w:rPr>
        <w:t xml:space="preserve"> </w:t>
      </w:r>
      <w:r w:rsidRPr="0082504A">
        <w:rPr>
          <w:rFonts w:hint="cs"/>
          <w:sz w:val="36"/>
          <w:szCs w:val="36"/>
          <w:rtl/>
        </w:rPr>
        <w:t>أخرجه الدارقطني في العلل</w:t>
      </w:r>
      <w:r w:rsidR="000B2301" w:rsidRPr="0082504A">
        <w:rPr>
          <w:rFonts w:hint="cs"/>
          <w:sz w:val="36"/>
          <w:szCs w:val="36"/>
          <w:rtl/>
        </w:rPr>
        <w:t xml:space="preserve"> (</w:t>
      </w:r>
      <w:r w:rsidRPr="0082504A">
        <w:rPr>
          <w:rFonts w:hint="cs"/>
          <w:sz w:val="36"/>
          <w:szCs w:val="36"/>
          <w:rtl/>
        </w:rPr>
        <w:t>13/7</w:t>
      </w:r>
      <w:r w:rsidR="006D30E9" w:rsidRPr="0082504A">
        <w:rPr>
          <w:rFonts w:hint="cs"/>
          <w:sz w:val="36"/>
          <w:szCs w:val="36"/>
          <w:rtl/>
        </w:rPr>
        <w:t xml:space="preserve"> </w:t>
      </w:r>
      <w:r w:rsidR="00B01E94">
        <w:rPr>
          <w:rFonts w:hint="cs"/>
          <w:sz w:val="36"/>
          <w:szCs w:val="36"/>
          <w:rtl/>
        </w:rPr>
        <w:t>س</w:t>
      </w:r>
      <w:r w:rsidR="006D30E9" w:rsidRPr="0082504A">
        <w:rPr>
          <w:rFonts w:hint="cs"/>
          <w:sz w:val="36"/>
          <w:szCs w:val="36"/>
          <w:rtl/>
        </w:rPr>
        <w:t>2</w:t>
      </w:r>
      <w:r w:rsidRPr="0082504A">
        <w:rPr>
          <w:rFonts w:hint="cs"/>
          <w:sz w:val="36"/>
          <w:szCs w:val="36"/>
          <w:rtl/>
        </w:rPr>
        <w:t>898</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أيوب بن موسى</w:t>
      </w:r>
      <w:r w:rsidRPr="0082504A">
        <w:rPr>
          <w:rFonts w:hint="cs"/>
          <w:sz w:val="36"/>
          <w:szCs w:val="36"/>
          <w:rtl/>
        </w:rPr>
        <w:t xml:space="preserve">, عن نافع مرسلا.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ثاني عشر</w:t>
      </w:r>
      <w:r w:rsidR="000B2301" w:rsidRPr="0082504A">
        <w:rPr>
          <w:rFonts w:ascii="Traditional Arabic" w:hAnsi="Traditional Arabic"/>
          <w:b/>
          <w:bCs/>
          <w:sz w:val="36"/>
          <w:szCs w:val="36"/>
          <w:rtl/>
        </w:rPr>
        <w:t xml:space="preserve">: </w:t>
      </w:r>
      <w:r w:rsidR="00BD253B">
        <w:rPr>
          <w:rFonts w:ascii="Traditional Arabic" w:hAnsi="Traditional Arabic"/>
          <w:b/>
          <w:bCs/>
          <w:sz w:val="36"/>
          <w:szCs w:val="36"/>
          <w:rtl/>
        </w:rPr>
        <w:t xml:space="preserve">نافع, عن الجراح مولى </w:t>
      </w:r>
      <w:r w:rsidR="00BD253B">
        <w:rPr>
          <w:rFonts w:ascii="Traditional Arabic" w:hAnsi="Traditional Arabic" w:hint="cs"/>
          <w:b/>
          <w:bCs/>
          <w:sz w:val="36"/>
          <w:szCs w:val="36"/>
          <w:rtl/>
        </w:rPr>
        <w:t>أ</w:t>
      </w:r>
      <w:r w:rsidRPr="0082504A">
        <w:rPr>
          <w:rFonts w:ascii="Traditional Arabic" w:hAnsi="Traditional Arabic"/>
          <w:b/>
          <w:bCs/>
          <w:sz w:val="36"/>
          <w:szCs w:val="36"/>
          <w:rtl/>
        </w:rPr>
        <w:t>م حبيبة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أم سلمة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B412E6">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611CED"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أخرجه </w:t>
      </w:r>
      <w:r w:rsidRPr="0082504A">
        <w:rPr>
          <w:rFonts w:ascii="Traditional Arabic" w:hAnsi="Traditional Arabic" w:hint="cs"/>
          <w:sz w:val="36"/>
          <w:szCs w:val="36"/>
          <w:rtl/>
        </w:rPr>
        <w:t>معمر في جامعه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11/66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9926</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وعنه </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11/66</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9926</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b/>
          <w:bCs/>
          <w:sz w:val="36"/>
          <w:szCs w:val="36"/>
          <w:rtl/>
        </w:rPr>
        <w:t>أيوب السختياني</w:t>
      </w:r>
      <w:r w:rsidRPr="0082504A">
        <w:rPr>
          <w:rFonts w:ascii="Traditional Arabic" w:hAnsi="Traditional Arabic"/>
          <w:sz w:val="36"/>
          <w:szCs w:val="36"/>
          <w:rtl/>
        </w:rPr>
        <w:t xml:space="preserve">, </w:t>
      </w:r>
      <w:r w:rsidR="00B412E6">
        <w:rPr>
          <w:rFonts w:ascii="Traditional Arabic" w:hAnsi="Traditional Arabic" w:hint="cs"/>
          <w:sz w:val="36"/>
          <w:szCs w:val="36"/>
          <w:rtl/>
        </w:rPr>
        <w:t>عن نافع,</w:t>
      </w:r>
      <w:r w:rsidRPr="0082504A">
        <w:rPr>
          <w:rFonts w:ascii="Traditional Arabic" w:hAnsi="Traditional Arabic" w:hint="cs"/>
          <w:sz w:val="36"/>
          <w:szCs w:val="36"/>
          <w:rtl/>
        </w:rPr>
        <w:t xml:space="preserve">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إن الذي يشرب في آنية الفضة إنما يجرجر في بطنه نار جهنم</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w:t>
      </w:r>
    </w:p>
    <w:p w:rsidR="00CD6E10" w:rsidRPr="00C57C04" w:rsidRDefault="00CD6E10" w:rsidP="00F742C6">
      <w:pPr>
        <w:pStyle w:val="aff7"/>
        <w:widowControl w:val="0"/>
        <w:spacing w:before="120" w:after="0"/>
        <w:rPr>
          <w:rFonts w:ascii="Traditional Arabic" w:hAnsi="Traditional Arabic"/>
          <w:sz w:val="32"/>
          <w:szCs w:val="32"/>
          <w:rtl/>
        </w:rPr>
      </w:pPr>
      <w:bookmarkStart w:id="148" w:name="_Toc407654173"/>
      <w:r w:rsidRPr="00C57C04">
        <w:rPr>
          <w:rFonts w:hint="cs"/>
          <w:sz w:val="32"/>
          <w:szCs w:val="32"/>
          <w:rtl/>
        </w:rPr>
        <w:t>دراسة الحديث والحكم عليه</w:t>
      </w:r>
      <w:r w:rsidR="000B2301" w:rsidRPr="00C57C04">
        <w:rPr>
          <w:rFonts w:hint="cs"/>
          <w:sz w:val="32"/>
          <w:szCs w:val="32"/>
          <w:rtl/>
        </w:rPr>
        <w:t>:</w:t>
      </w:r>
      <w:bookmarkEnd w:id="148"/>
      <w:r w:rsidR="000B2301" w:rsidRPr="00C57C04">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نافع </w:t>
      </w:r>
      <w:r w:rsidRPr="0082504A">
        <w:rPr>
          <w:rFonts w:hint="cs"/>
          <w:sz w:val="36"/>
          <w:szCs w:val="36"/>
          <w:rtl/>
        </w:rPr>
        <w:lastRenderedPageBreak/>
        <w:t>ع</w:t>
      </w:r>
      <w:r w:rsidR="00B412E6">
        <w:rPr>
          <w:rFonts w:ascii="Traditional Arabic" w:hAnsi="Traditional Arabic" w:hint="cs"/>
          <w:sz w:val="36"/>
          <w:szCs w:val="36"/>
          <w:rtl/>
        </w:rPr>
        <w:t>لى اثني</w:t>
      </w:r>
      <w:r w:rsidRPr="0082504A">
        <w:rPr>
          <w:rFonts w:ascii="Traditional Arabic" w:hAnsi="Traditional Arabic" w:hint="cs"/>
          <w:sz w:val="36"/>
          <w:szCs w:val="36"/>
          <w:rtl/>
        </w:rPr>
        <w:t xml:space="preserve"> عشر وجهًا, هي</w:t>
      </w:r>
      <w:r w:rsidR="000B2301" w:rsidRPr="0082504A">
        <w:rPr>
          <w:rFonts w:ascii="Traditional Arabic" w:hAnsi="Traditional Arabic" w:hint="cs"/>
          <w:sz w:val="36"/>
          <w:szCs w:val="36"/>
          <w:rtl/>
        </w:rPr>
        <w:t xml:space="preserve">: </w:t>
      </w: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الأول</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 xml:space="preserve">عن ابن عمر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B412E6">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2C1030">
        <w:rPr>
          <w:rFonts w:ascii="Traditional Arabic" w:hAnsi="Traditional Arabic" w:hint="cs"/>
          <w:sz w:val="36"/>
          <w:szCs w:val="36"/>
          <w:rtl/>
        </w:rPr>
        <w:t>هذا الوجه</w:t>
      </w:r>
      <w:r w:rsidR="00B412E6">
        <w:rPr>
          <w:rFonts w:ascii="Traditional Arabic" w:hAnsi="Traditional Arabic" w:hint="cs"/>
          <w:sz w:val="36"/>
          <w:szCs w:val="36"/>
          <w:rtl/>
        </w:rPr>
        <w:t xml:space="preserve"> عنه</w:t>
      </w:r>
      <w:r w:rsidR="002C1030">
        <w:rPr>
          <w:rFonts w:ascii="Traditional Arabic" w:hAnsi="Traditional Arabic" w:hint="cs"/>
          <w:sz w:val="36"/>
          <w:szCs w:val="36"/>
          <w:rtl/>
        </w:rPr>
        <w:t xml:space="preserve"> من </w:t>
      </w:r>
      <w:r w:rsidRPr="0082504A">
        <w:rPr>
          <w:rFonts w:ascii="Traditional Arabic" w:hAnsi="Traditional Arabic" w:hint="cs"/>
          <w:sz w:val="36"/>
          <w:szCs w:val="36"/>
          <w:rtl/>
        </w:rPr>
        <w:t>رو</w:t>
      </w:r>
      <w:r w:rsidR="002C1030">
        <w:rPr>
          <w:rFonts w:ascii="Traditional Arabic" w:hAnsi="Traditional Arabic" w:hint="cs"/>
          <w:sz w:val="36"/>
          <w:szCs w:val="36"/>
          <w:rtl/>
        </w:rPr>
        <w:t>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برد بن سنان, وخصيف, وهشام بن الغاز, ومغيرة بن زياد الموصلي,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سفيان الثوري, وحماد بن سلمة</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وعبد العزيز بن أبي رواد,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سلمة بن عبد الملك.</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والضحاك بن عثمان, وعبد الله بن عامر, وعمر</w:t>
      </w:r>
      <w:r w:rsidR="00B412E6">
        <w:rPr>
          <w:rFonts w:ascii="Traditional Arabic" w:hAnsi="Traditional Arabic" w:hint="cs"/>
          <w:sz w:val="36"/>
          <w:szCs w:val="36"/>
          <w:rtl/>
        </w:rPr>
        <w:t xml:space="preserve"> بن محمد</w:t>
      </w:r>
      <w:r w:rsidRPr="0082504A">
        <w:rPr>
          <w:rFonts w:ascii="Traditional Arabic" w:hAnsi="Traditional Arabic" w:hint="cs"/>
          <w:sz w:val="36"/>
          <w:szCs w:val="36"/>
          <w:rtl/>
        </w:rPr>
        <w:t xml:space="preserve"> بن زيد, و</w:t>
      </w:r>
      <w:r w:rsidR="00B412E6">
        <w:rPr>
          <w:rFonts w:ascii="Traditional Arabic" w:hAnsi="Traditional Arabic" w:hint="cs"/>
          <w:sz w:val="36"/>
          <w:szCs w:val="36"/>
          <w:rtl/>
        </w:rPr>
        <w:t xml:space="preserve">زيد بن </w:t>
      </w:r>
      <w:r w:rsidRPr="0082504A">
        <w:rPr>
          <w:rFonts w:ascii="Traditional Arabic" w:hAnsi="Traditional Arabic" w:hint="cs"/>
          <w:sz w:val="36"/>
          <w:szCs w:val="36"/>
          <w:rtl/>
        </w:rPr>
        <w:t xml:space="preserve">محمد بن </w:t>
      </w:r>
      <w:r w:rsidR="00B412E6">
        <w:rPr>
          <w:rFonts w:ascii="Traditional Arabic" w:hAnsi="Traditional Arabic" w:hint="cs"/>
          <w:sz w:val="36"/>
          <w:szCs w:val="36"/>
          <w:rtl/>
        </w:rPr>
        <w:t>زيد</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ومحمد بن عجلان, فيما علقه الدارقطني عنه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وليث بن سعد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شبابة بن سوار,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علقه الدارقطني.</w:t>
      </w: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الثاني</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عن زيد بن عبد الله</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 xml:space="preserve">عن عبد الله بن </w:t>
      </w:r>
      <w:r w:rsidR="00C63C91">
        <w:rPr>
          <w:rFonts w:ascii="Traditional Arabic" w:hAnsi="Traditional Arabic"/>
          <w:b/>
          <w:bCs/>
          <w:sz w:val="36"/>
          <w:szCs w:val="36"/>
          <w:rtl/>
        </w:rPr>
        <w:t>عبدالر</w:t>
      </w:r>
      <w:r w:rsidRPr="00EA1F02">
        <w:rPr>
          <w:rFonts w:ascii="Traditional Arabic" w:hAnsi="Traditional Arabic"/>
          <w:b/>
          <w:bCs/>
          <w:sz w:val="36"/>
          <w:szCs w:val="36"/>
          <w:rtl/>
        </w:rPr>
        <w:t>حمن, عن أم</w:t>
      </w:r>
      <w:r w:rsidR="00F279F2" w:rsidRPr="00EA1F02">
        <w:rPr>
          <w:rFonts w:ascii="Traditional Arabic" w:hAnsi="Traditional Arabic"/>
          <w:b/>
          <w:bCs/>
          <w:sz w:val="36"/>
          <w:szCs w:val="36"/>
          <w:rtl/>
        </w:rPr>
        <w:t xml:space="preserve"> </w:t>
      </w:r>
      <w:r w:rsidRPr="00EA1F02">
        <w:rPr>
          <w:rFonts w:ascii="Traditional Arabic" w:hAnsi="Traditional Arabic"/>
          <w:b/>
          <w:bCs/>
          <w:sz w:val="36"/>
          <w:szCs w:val="36"/>
          <w:rtl/>
        </w:rPr>
        <w:t>سلمة</w:t>
      </w:r>
      <w:r w:rsidR="00461E94" w:rsidRPr="00EA1F02">
        <w:rPr>
          <w:rFonts w:ascii="Traditional Arabic" w:hAnsi="Traditional Arabic" w:hint="cs"/>
          <w:b/>
          <w:bCs/>
          <w:sz w:val="36"/>
          <w:szCs w:val="36"/>
          <w:rtl/>
        </w:rPr>
        <w:t xml:space="preserve"> </w:t>
      </w:r>
      <w:r w:rsidR="00EA1F02" w:rsidRPr="00F06232">
        <w:rPr>
          <w:rFonts w:cs="CTraditional Arabic" w:hint="cs"/>
          <w:b/>
          <w:bCs/>
          <w:sz w:val="36"/>
          <w:szCs w:val="36"/>
          <w:rtl/>
        </w:rPr>
        <w:t>ل</w:t>
      </w:r>
      <w:r w:rsidR="000B2301" w:rsidRPr="00EA1F02">
        <w:rPr>
          <w:rFonts w:ascii="Traditional Arabic" w:hAnsi="Traditional Arabic" w:hint="cs"/>
          <w:b/>
          <w:bCs/>
          <w:sz w:val="36"/>
          <w:szCs w:val="36"/>
          <w:rtl/>
        </w:rPr>
        <w:t xml:space="preserve"> (</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0D0C13">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0D0C13">
        <w:rPr>
          <w:rFonts w:ascii="Traditional Arabic" w:hAnsi="Traditional Arabic" w:hint="cs"/>
          <w:sz w:val="36"/>
          <w:szCs w:val="36"/>
          <w:rtl/>
        </w:rPr>
        <w:t>هذا الوجه</w:t>
      </w:r>
      <w:r w:rsidRPr="0082504A">
        <w:rPr>
          <w:rFonts w:ascii="Traditional Arabic" w:hAnsi="Traditional Arabic" w:hint="cs"/>
          <w:sz w:val="36"/>
          <w:szCs w:val="36"/>
          <w:rtl/>
        </w:rPr>
        <w:t xml:space="preserve"> عنه</w:t>
      </w:r>
      <w:r w:rsidR="000D0C13">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مالك بن أنس,</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وعبيد الله بن عمر, </w:t>
      </w:r>
      <w:r w:rsidR="002A0409">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سعيد القطان, وعلي بن مسهر, و</w:t>
      </w:r>
      <w:r w:rsidR="00B01E94">
        <w:rPr>
          <w:rFonts w:ascii="Traditional Arabic" w:hAnsi="Traditional Arabic" w:hint="cs"/>
          <w:sz w:val="36"/>
          <w:szCs w:val="36"/>
          <w:rtl/>
        </w:rPr>
        <w:t>عبد الله بن نمير, وابن المبارك, و</w:t>
      </w:r>
      <w:r w:rsidRPr="0082504A">
        <w:rPr>
          <w:rFonts w:ascii="Traditional Arabic" w:hAnsi="Traditional Arabic" w:hint="cs"/>
          <w:sz w:val="36"/>
          <w:szCs w:val="36"/>
          <w:rtl/>
        </w:rPr>
        <w:t>خالد بن الحارث</w:t>
      </w:r>
      <w:r w:rsidR="000D0C13">
        <w:rPr>
          <w:rFonts w:ascii="Traditional Arabic" w:hAnsi="Traditional Arabic" w:hint="cs"/>
          <w:sz w:val="36"/>
          <w:szCs w:val="36"/>
          <w:rtl/>
        </w:rPr>
        <w:t xml:space="preserve">, </w:t>
      </w:r>
      <w:r w:rsidR="00BD253B">
        <w:rPr>
          <w:rFonts w:ascii="Traditional Arabic" w:hAnsi="Traditional Arabic" w:hint="cs"/>
          <w:sz w:val="36"/>
          <w:szCs w:val="36"/>
          <w:rtl/>
        </w:rPr>
        <w:t>و</w:t>
      </w:r>
      <w:r w:rsidR="000D0C13">
        <w:rPr>
          <w:rFonts w:ascii="Traditional Arabic" w:hAnsi="Traditional Arabic" w:hint="cs"/>
          <w:sz w:val="36"/>
          <w:szCs w:val="36"/>
          <w:rtl/>
        </w:rPr>
        <w:t>محمد بن بشر وعبدة بن سليمان-.</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وأيوب السختياني,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حماد بن زيد, وإسماعيل بن علية, ويزيد بن زريع</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والليث بن سعد,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قتيبة, ومحمد بن رمح,</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وأحمد بن يونس, وأبي صالح</w:t>
      </w:r>
      <w:r w:rsidR="00932E80">
        <w:rPr>
          <w:rFonts w:ascii="Traditional Arabic" w:hAnsi="Traditional Arabic" w:hint="cs"/>
          <w:sz w:val="36"/>
          <w:szCs w:val="36"/>
          <w:rtl/>
        </w:rPr>
        <w:t>, وعبدالله بن وهب</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وجرير بن حازم,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شيبان بن فروخ, وحسين بن محمد</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وموسى بن عقبة,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000D0C13">
        <w:rPr>
          <w:rFonts w:ascii="Traditional Arabic" w:hAnsi="Traditional Arabic" w:hint="cs"/>
          <w:sz w:val="36"/>
          <w:szCs w:val="36"/>
          <w:rtl/>
        </w:rPr>
        <w:t>حمن السراج, وإسماعيل بن أمية</w:t>
      </w:r>
      <w:r w:rsidRPr="0082504A">
        <w:rPr>
          <w:rFonts w:ascii="Traditional Arabic" w:hAnsi="Traditional Arabic" w:hint="cs"/>
          <w:sz w:val="36"/>
          <w:szCs w:val="36"/>
          <w:rtl/>
        </w:rPr>
        <w:t>, وصخر بن جويرية</w:t>
      </w:r>
      <w:r w:rsidR="00F279F2" w:rsidRPr="0082504A">
        <w:rPr>
          <w:rFonts w:ascii="Traditional Arabic" w:hAnsi="Traditional Arabic" w:hint="cs"/>
          <w:sz w:val="36"/>
          <w:szCs w:val="36"/>
          <w:rtl/>
        </w:rPr>
        <w:t>.</w:t>
      </w:r>
    </w:p>
    <w:p w:rsidR="00932E80" w:rsidRPr="0082504A" w:rsidRDefault="00932E80" w:rsidP="00F742C6">
      <w:pPr>
        <w:widowControl w:val="0"/>
        <w:spacing w:before="120"/>
        <w:ind w:firstLine="397"/>
        <w:jc w:val="both"/>
        <w:rPr>
          <w:rFonts w:ascii="Traditional Arabic" w:hAnsi="Traditional Arabic"/>
          <w:sz w:val="36"/>
          <w:szCs w:val="36"/>
          <w:rtl/>
        </w:rPr>
      </w:pPr>
    </w:p>
    <w:p w:rsidR="00426B30" w:rsidRPr="00EA1F02" w:rsidRDefault="00426B30" w:rsidP="00F742C6">
      <w:pPr>
        <w:widowControl w:val="0"/>
        <w:tabs>
          <w:tab w:val="right" w:pos="8505"/>
        </w:tabs>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الثالث</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عن صفية بنت عبيد, عن أم سلمة</w:t>
      </w:r>
      <w:r w:rsidR="00461E94"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0D0C13">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2C1030">
        <w:rPr>
          <w:rFonts w:ascii="Traditional Arabic" w:hAnsi="Traditional Arabic" w:hint="cs"/>
          <w:sz w:val="36"/>
          <w:szCs w:val="36"/>
          <w:rtl/>
        </w:rPr>
        <w:t xml:space="preserve">هذا الوجه </w:t>
      </w:r>
      <w:r w:rsidR="000D0C13">
        <w:rPr>
          <w:rFonts w:ascii="Traditional Arabic" w:hAnsi="Traditional Arabic" w:hint="cs"/>
          <w:sz w:val="36"/>
          <w:szCs w:val="36"/>
          <w:rtl/>
        </w:rPr>
        <w:t xml:space="preserve"> عنه </w:t>
      </w:r>
      <w:r w:rsidR="002C1030">
        <w:rPr>
          <w:rFonts w:ascii="Traditional Arabic" w:hAnsi="Traditional Arabic" w:hint="cs"/>
          <w:sz w:val="36"/>
          <w:szCs w:val="36"/>
          <w:rtl/>
        </w:rPr>
        <w:t>من رواية</w:t>
      </w:r>
      <w:r w:rsidR="00791883" w:rsidRPr="0082504A">
        <w:rPr>
          <w:rFonts w:ascii="Traditional Arabic" w:hAnsi="Traditional Arabic" w:hint="cs"/>
          <w:sz w:val="36"/>
          <w:szCs w:val="36"/>
          <w:rtl/>
        </w:rPr>
        <w:t>:</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محمد بن إسحاق, </w:t>
      </w:r>
    </w:p>
    <w:p w:rsidR="00426B30" w:rsidRPr="0082504A" w:rsidRDefault="00BD253B"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lastRenderedPageBreak/>
        <w:t>وأيوب السختياني, فيما يرويه عنه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سعيد بن أبي عروبة.</w:t>
      </w:r>
    </w:p>
    <w:p w:rsidR="00426B30" w:rsidRPr="00EA1F02" w:rsidRDefault="00426B30" w:rsidP="00F742C6">
      <w:pPr>
        <w:widowControl w:val="0"/>
        <w:spacing w:before="120"/>
        <w:ind w:firstLine="397"/>
        <w:jc w:val="both"/>
        <w:rPr>
          <w:rFonts w:ascii="Traditional Arabic" w:hAnsi="Traditional Arabic"/>
          <w:b/>
          <w:bCs/>
          <w:sz w:val="36"/>
          <w:szCs w:val="36"/>
        </w:rPr>
      </w:pPr>
      <w:r w:rsidRPr="00EA1F02">
        <w:rPr>
          <w:rFonts w:ascii="Traditional Arabic" w:hAnsi="Traditional Arabic"/>
          <w:b/>
          <w:bCs/>
          <w:sz w:val="36"/>
          <w:szCs w:val="36"/>
          <w:rtl/>
        </w:rPr>
        <w:t>الوجه ال</w:t>
      </w:r>
      <w:r w:rsidRPr="00EA1F02">
        <w:rPr>
          <w:rFonts w:ascii="Traditional Arabic" w:hAnsi="Traditional Arabic" w:hint="cs"/>
          <w:b/>
          <w:bCs/>
          <w:sz w:val="36"/>
          <w:szCs w:val="36"/>
          <w:rtl/>
        </w:rPr>
        <w:t>رابع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 xml:space="preserve">عن صفية بنت </w:t>
      </w:r>
      <w:r w:rsidR="00BD253B">
        <w:rPr>
          <w:rFonts w:ascii="Traditional Arabic" w:hAnsi="Traditional Arabic" w:hint="cs"/>
          <w:b/>
          <w:bCs/>
          <w:sz w:val="36"/>
          <w:szCs w:val="36"/>
          <w:rtl/>
        </w:rPr>
        <w:t xml:space="preserve">أبي </w:t>
      </w:r>
      <w:r w:rsidRPr="00EA1F02">
        <w:rPr>
          <w:rFonts w:ascii="Traditional Arabic" w:hAnsi="Traditional Arabic"/>
          <w:b/>
          <w:bCs/>
          <w:sz w:val="36"/>
          <w:szCs w:val="36"/>
          <w:rtl/>
        </w:rPr>
        <w:t>عبيد</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عن عائشة</w:t>
      </w:r>
      <w:r w:rsidR="00611CE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D0C13">
        <w:rPr>
          <w:rFonts w:ascii="Traditional Arabic" w:hAnsi="Traditional Arabic" w:hint="cs"/>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0D0C13">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2C1030">
        <w:rPr>
          <w:rFonts w:ascii="Traditional Arabic" w:hAnsi="Traditional Arabic" w:hint="cs"/>
          <w:sz w:val="36"/>
          <w:szCs w:val="36"/>
          <w:rtl/>
        </w:rPr>
        <w:t xml:space="preserve">هذا الوجه </w:t>
      </w:r>
      <w:r w:rsidR="000D0C13">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002C1030">
        <w:rPr>
          <w:rFonts w:ascii="Traditional Arabic" w:hAnsi="Traditional Arabic" w:hint="cs"/>
          <w:sz w:val="36"/>
          <w:szCs w:val="36"/>
          <w:rtl/>
        </w:rPr>
        <w:t>سعد بن إبراهيم,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شعبة, وسفيان الثوري,</w:t>
      </w:r>
      <w:r w:rsidR="00152824" w:rsidRPr="0082504A">
        <w:rPr>
          <w:rFonts w:ascii="Traditional Arabic" w:hAnsi="Traditional Arabic" w:hint="cs"/>
          <w:sz w:val="36"/>
          <w:szCs w:val="36"/>
          <w:rtl/>
        </w:rPr>
        <w:t xml:space="preserve"> - </w:t>
      </w:r>
      <w:r w:rsidR="002C1030">
        <w:rPr>
          <w:rFonts w:ascii="Traditional Arabic" w:hAnsi="Traditional Arabic" w:hint="cs"/>
          <w:sz w:val="36"/>
          <w:szCs w:val="36"/>
          <w:rtl/>
        </w:rPr>
        <w:t xml:space="preserve">فيما رواه عنه : </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w:t>
      </w:r>
      <w:r w:rsidR="00152824" w:rsidRPr="0082504A">
        <w:rPr>
          <w:rFonts w:ascii="Traditional Arabic" w:hAnsi="Traditional Arabic" w:hint="cs"/>
          <w:sz w:val="36"/>
          <w:szCs w:val="36"/>
          <w:rtl/>
        </w:rPr>
        <w:t xml:space="preserve"> - </w:t>
      </w: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w:t>
      </w:r>
      <w:r w:rsidRPr="00EA1F02">
        <w:rPr>
          <w:rFonts w:ascii="Traditional Arabic" w:hAnsi="Traditional Arabic" w:hint="cs"/>
          <w:b/>
          <w:bCs/>
          <w:sz w:val="36"/>
          <w:szCs w:val="36"/>
          <w:rtl/>
        </w:rPr>
        <w:t>خامس</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 xml:space="preserve">عن صفية بنت </w:t>
      </w:r>
      <w:r w:rsidR="000D0C13">
        <w:rPr>
          <w:rFonts w:ascii="Traditional Arabic" w:hAnsi="Traditional Arabic" w:hint="cs"/>
          <w:b/>
          <w:bCs/>
          <w:sz w:val="36"/>
          <w:szCs w:val="36"/>
          <w:rtl/>
        </w:rPr>
        <w:t xml:space="preserve">أبي </w:t>
      </w:r>
      <w:r w:rsidRPr="00EA1F02">
        <w:rPr>
          <w:rFonts w:ascii="Traditional Arabic" w:hAnsi="Traditional Arabic"/>
          <w:b/>
          <w:bCs/>
          <w:sz w:val="36"/>
          <w:szCs w:val="36"/>
          <w:rtl/>
        </w:rPr>
        <w:t>عبيد</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عن عائشة</w:t>
      </w:r>
      <w:r w:rsidR="00611CE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موقوف</w:t>
      </w:r>
      <w:r w:rsidRPr="00EA1F02">
        <w:rPr>
          <w:rFonts w:ascii="Traditional Arabic" w:hAnsi="Traditional Arabic" w:hint="cs"/>
          <w:b/>
          <w:bCs/>
          <w:sz w:val="36"/>
          <w:szCs w:val="36"/>
          <w:rtl/>
        </w:rPr>
        <w:t>ًا</w:t>
      </w:r>
      <w:r w:rsidR="000B2301" w:rsidRPr="00EA1F02">
        <w:rPr>
          <w:rFonts w:ascii="Traditional Arabic" w:hAnsi="Traditional Arabic"/>
          <w:b/>
          <w:bCs/>
          <w:sz w:val="36"/>
          <w:szCs w:val="36"/>
          <w:rtl/>
        </w:rPr>
        <w:t>)</w:t>
      </w:r>
      <w:r w:rsidR="000D0C13">
        <w:rPr>
          <w:rFonts w:ascii="Traditional Arabic" w:hAnsi="Traditional Arabic" w:hint="cs"/>
          <w:b/>
          <w:bCs/>
          <w:sz w:val="36"/>
          <w:szCs w:val="36"/>
          <w:rtl/>
        </w:rPr>
        <w:t>.</w:t>
      </w:r>
      <w:r w:rsidR="000B2301" w:rsidRPr="00EA1F02">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2C1030">
        <w:rPr>
          <w:rFonts w:ascii="Traditional Arabic" w:hAnsi="Traditional Arabic" w:hint="cs"/>
          <w:sz w:val="36"/>
          <w:szCs w:val="36"/>
          <w:rtl/>
        </w:rPr>
        <w:t>هذا الوجه</w:t>
      </w:r>
      <w:r w:rsidR="000D0C13">
        <w:rPr>
          <w:rFonts w:ascii="Traditional Arabic" w:hAnsi="Traditional Arabic" w:hint="cs"/>
          <w:sz w:val="36"/>
          <w:szCs w:val="36"/>
          <w:rtl/>
        </w:rPr>
        <w:t xml:space="preserve"> عنه</w:t>
      </w:r>
      <w:r w:rsidR="002C1030">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سعد بن إبراهيم,</w:t>
      </w:r>
      <w:r w:rsidR="00152824" w:rsidRPr="0082504A">
        <w:rPr>
          <w:rFonts w:ascii="Traditional Arabic" w:hAnsi="Traditional Arabic" w:hint="cs"/>
          <w:sz w:val="36"/>
          <w:szCs w:val="36"/>
          <w:rtl/>
        </w:rPr>
        <w:t xml:space="preserve"> - </w:t>
      </w:r>
      <w:r w:rsidR="000D0C13">
        <w:rPr>
          <w:rFonts w:ascii="Traditional Arabic" w:hAnsi="Traditional Arabic" w:hint="cs"/>
          <w:sz w:val="36"/>
          <w:szCs w:val="36"/>
          <w:rtl/>
        </w:rPr>
        <w:t xml:space="preserve">فيما يرويه عنه: </w:t>
      </w:r>
      <w:r w:rsidRPr="0082504A">
        <w:rPr>
          <w:rFonts w:ascii="Traditional Arabic" w:hAnsi="Traditional Arabic" w:hint="cs"/>
          <w:sz w:val="36"/>
          <w:szCs w:val="36"/>
          <w:rtl/>
        </w:rPr>
        <w:t xml:space="preserve"> قيس بن الربيع</w:t>
      </w:r>
      <w:r w:rsidR="000D0C13">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وسفيان الثوري,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أبي داود. </w:t>
      </w:r>
    </w:p>
    <w:p w:rsidR="00426B30" w:rsidRPr="00EA1F02" w:rsidRDefault="00426B30" w:rsidP="00F742C6">
      <w:pPr>
        <w:widowControl w:val="0"/>
        <w:tabs>
          <w:tab w:val="left" w:pos="7147"/>
        </w:tabs>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السادس</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 عن ابن عمر, عن عائشة</w:t>
      </w:r>
      <w:r w:rsidR="006C77A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0D0C13">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0D0C13">
        <w:rPr>
          <w:rFonts w:ascii="Traditional Arabic" w:hAnsi="Traditional Arabic" w:hint="cs"/>
          <w:sz w:val="36"/>
          <w:szCs w:val="36"/>
          <w:rtl/>
        </w:rPr>
        <w:t>هذا الوجه عنه من رواية</w:t>
      </w:r>
      <w:r w:rsidR="000B2301" w:rsidRPr="0082504A">
        <w:rPr>
          <w:rFonts w:ascii="Traditional Arabic" w:hAnsi="Traditional Arabic" w:hint="cs"/>
          <w:sz w:val="36"/>
          <w:szCs w:val="36"/>
          <w:rtl/>
        </w:rPr>
        <w:t xml:space="preserve">: </w:t>
      </w:r>
      <w:r w:rsidR="005E4D65">
        <w:rPr>
          <w:rFonts w:ascii="Traditional Arabic" w:hAnsi="Traditional Arabic" w:hint="cs"/>
          <w:sz w:val="36"/>
          <w:szCs w:val="36"/>
          <w:rtl/>
        </w:rPr>
        <w:t>سعد بن إبراهيم,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مسعر بن كدام</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فيما علقه الدارقطني عنه.</w:t>
      </w:r>
    </w:p>
    <w:p w:rsidR="00426B30" w:rsidRPr="00EA1F02" w:rsidRDefault="00426B30" w:rsidP="00F742C6">
      <w:pPr>
        <w:widowControl w:val="0"/>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السابع</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نافع, عن عائشة</w:t>
      </w:r>
      <w:r w:rsidR="00611CED"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موقوف</w:t>
      </w:r>
      <w:r w:rsidRPr="00EA1F02">
        <w:rPr>
          <w:rFonts w:ascii="Traditional Arabic" w:hAnsi="Traditional Arabic" w:hint="cs"/>
          <w:b/>
          <w:bCs/>
          <w:sz w:val="36"/>
          <w:szCs w:val="36"/>
          <w:rtl/>
        </w:rPr>
        <w:t>ً</w:t>
      </w:r>
      <w:r w:rsidRPr="00EA1F02">
        <w:rPr>
          <w:rFonts w:ascii="Traditional Arabic" w:hAnsi="Traditional Arabic"/>
          <w:b/>
          <w:bCs/>
          <w:sz w:val="36"/>
          <w:szCs w:val="36"/>
          <w:rtl/>
        </w:rPr>
        <w:t>ا</w:t>
      </w:r>
      <w:r w:rsidR="000B2301" w:rsidRPr="00EA1F02">
        <w:rPr>
          <w:rFonts w:ascii="Traditional Arabic" w:hAnsi="Traditional Arabic"/>
          <w:b/>
          <w:bCs/>
          <w:sz w:val="36"/>
          <w:szCs w:val="36"/>
          <w:rtl/>
        </w:rPr>
        <w:t>)</w:t>
      </w:r>
      <w:r w:rsidR="000D0C13">
        <w:rPr>
          <w:rFonts w:ascii="Traditional Arabic" w:hAnsi="Traditional Arabic" w:hint="cs"/>
          <w:b/>
          <w:bCs/>
          <w:sz w:val="36"/>
          <w:szCs w:val="36"/>
          <w:rtl/>
        </w:rPr>
        <w:t>.</w:t>
      </w:r>
      <w:r w:rsidR="000B2301" w:rsidRPr="00EA1F02">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2C1030">
        <w:rPr>
          <w:rFonts w:ascii="Traditional Arabic" w:hAnsi="Traditional Arabic" w:hint="cs"/>
          <w:sz w:val="36"/>
          <w:szCs w:val="36"/>
          <w:rtl/>
        </w:rPr>
        <w:t xml:space="preserve">هذا الوجه </w:t>
      </w:r>
      <w:r w:rsidR="000D0C13">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000D0C13">
        <w:rPr>
          <w:rFonts w:ascii="Traditional Arabic" w:hAnsi="Traditional Arabic" w:hint="cs"/>
          <w:sz w:val="36"/>
          <w:szCs w:val="36"/>
          <w:rtl/>
        </w:rPr>
        <w:t>سعد بن إبراهيم, فيما يرويه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ابنه ابراهيم بن سعد فيما علقه الدارقطني عنه.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ثامن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أبي هريرة</w:t>
      </w:r>
      <w:r w:rsidR="00611CED"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0D0C13">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6A49AF">
        <w:rPr>
          <w:rFonts w:ascii="Traditional Arabic" w:hAnsi="Traditional Arabic" w:hint="cs"/>
          <w:sz w:val="36"/>
          <w:szCs w:val="36"/>
          <w:rtl/>
        </w:rPr>
        <w:t xml:space="preserve">قد جاء </w:t>
      </w:r>
      <w:r w:rsidR="002C1030">
        <w:rPr>
          <w:rFonts w:ascii="Traditional Arabic" w:hAnsi="Traditional Arabic" w:hint="cs"/>
          <w:sz w:val="36"/>
          <w:szCs w:val="36"/>
          <w:rtl/>
        </w:rPr>
        <w:t xml:space="preserve">هذا الوجه </w:t>
      </w:r>
      <w:r w:rsidR="000D0C13">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عبد العزيز بن أبي رواد,</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من </w:t>
      </w:r>
      <w:r w:rsidRPr="0082504A">
        <w:rPr>
          <w:rFonts w:hint="cs"/>
          <w:sz w:val="36"/>
          <w:szCs w:val="36"/>
          <w:rtl/>
        </w:rPr>
        <w:t>رواية</w:t>
      </w:r>
      <w:r w:rsidR="000B2301" w:rsidRPr="0082504A">
        <w:rPr>
          <w:rFonts w:hint="cs"/>
          <w:sz w:val="36"/>
          <w:szCs w:val="36"/>
          <w:rtl/>
        </w:rPr>
        <w:t xml:space="preserve">: </w:t>
      </w:r>
      <w:r w:rsidRPr="0082504A">
        <w:rPr>
          <w:rFonts w:ascii="Traditional Arabic" w:hAnsi="Traditional Arabic"/>
          <w:sz w:val="36"/>
          <w:szCs w:val="36"/>
          <w:rtl/>
        </w:rPr>
        <w:t>سلمة بن سليمان</w:t>
      </w:r>
      <w:r w:rsidRPr="0082504A">
        <w:rPr>
          <w:rFonts w:ascii="Traditional Arabic" w:hAnsi="Traditional Arabic" w:hint="cs"/>
          <w:sz w:val="36"/>
          <w:szCs w:val="36"/>
          <w:rtl/>
        </w:rPr>
        <w:t xml:space="preserve"> الأزدي</w:t>
      </w:r>
      <w:r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تاسع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 عن أبي هريرة</w:t>
      </w:r>
      <w:r w:rsidR="00611CED" w:rsidRPr="0082504A">
        <w:rPr>
          <w:rFonts w:ascii="Traditional Arabic" w:hAnsi="Traditional Arabic" w:hint="cs"/>
          <w:b/>
          <w:bCs/>
          <w:sz w:val="36"/>
          <w:szCs w:val="36"/>
          <w:rtl/>
        </w:rPr>
        <w:t xml:space="preserve"> </w:t>
      </w:r>
      <w:r w:rsidRPr="0082504A">
        <w:rPr>
          <w:rFonts w:ascii="Traditional Arabic" w:hAnsi="Traditional Arabic"/>
          <w:b/>
          <w:bCs/>
          <w:sz w:val="36"/>
          <w:szCs w:val="36"/>
        </w:rPr>
        <w:sym w:font="AGA Arabesque" w:char="F074"/>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موقوف</w:t>
      </w:r>
      <w:r w:rsidRPr="0082504A">
        <w:rPr>
          <w:rFonts w:ascii="Traditional Arabic" w:hAnsi="Traditional Arabic" w:hint="cs"/>
          <w:b/>
          <w:bCs/>
          <w:sz w:val="36"/>
          <w:szCs w:val="36"/>
          <w:rtl/>
        </w:rPr>
        <w:t>ً</w:t>
      </w:r>
      <w:r w:rsidRPr="0082504A">
        <w:rPr>
          <w:rFonts w:ascii="Traditional Arabic" w:hAnsi="Traditional Arabic"/>
          <w:b/>
          <w:bCs/>
          <w:sz w:val="36"/>
          <w:szCs w:val="36"/>
          <w:rtl/>
        </w:rPr>
        <w:t>ا</w:t>
      </w:r>
      <w:r w:rsidR="000B2301" w:rsidRPr="0082504A">
        <w:rPr>
          <w:rFonts w:ascii="Traditional Arabic" w:hAnsi="Traditional Arabic"/>
          <w:b/>
          <w:bCs/>
          <w:sz w:val="36"/>
          <w:szCs w:val="36"/>
          <w:rtl/>
        </w:rPr>
        <w:t>)</w:t>
      </w:r>
      <w:r w:rsidR="003F68C8">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E0310">
        <w:rPr>
          <w:rFonts w:ascii="Traditional Arabic" w:hAnsi="Traditional Arabic" w:hint="cs"/>
          <w:sz w:val="36"/>
          <w:szCs w:val="36"/>
          <w:rtl/>
        </w:rPr>
        <w:t xml:space="preserve">قد جاء </w:t>
      </w:r>
      <w:r w:rsidR="002C1030">
        <w:rPr>
          <w:rFonts w:ascii="Traditional Arabic" w:hAnsi="Traditional Arabic" w:hint="cs"/>
          <w:sz w:val="36"/>
          <w:szCs w:val="36"/>
          <w:rtl/>
        </w:rPr>
        <w:t xml:space="preserve">هذا الوجه </w:t>
      </w:r>
      <w:r w:rsidR="00BD253B">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عبدالعزيز بن أبي ر</w:t>
      </w:r>
      <w:r w:rsidR="005E4D65">
        <w:rPr>
          <w:rFonts w:ascii="Traditional Arabic" w:hAnsi="Traditional Arabic"/>
          <w:sz w:val="36"/>
          <w:szCs w:val="36"/>
          <w:rtl/>
        </w:rPr>
        <w:t xml:space="preserve">واد, </w:t>
      </w:r>
      <w:r w:rsidR="005E4D65">
        <w:rPr>
          <w:rFonts w:ascii="Traditional Arabic" w:hAnsi="Traditional Arabic" w:hint="cs"/>
          <w:sz w:val="36"/>
          <w:szCs w:val="36"/>
          <w:rtl/>
        </w:rPr>
        <w:t>فيما يرويه عنه</w:t>
      </w:r>
      <w:r w:rsidR="000B2301" w:rsidRPr="0082504A">
        <w:rPr>
          <w:rFonts w:ascii="Traditional Arabic" w:hAnsi="Traditional Arabic"/>
          <w:sz w:val="36"/>
          <w:szCs w:val="36"/>
          <w:rtl/>
        </w:rPr>
        <w:t xml:space="preserve">: </w:t>
      </w:r>
      <w:r w:rsidR="003F68C8">
        <w:rPr>
          <w:rFonts w:ascii="Traditional Arabic" w:hAnsi="Traditional Arabic" w:hint="cs"/>
          <w:sz w:val="36"/>
          <w:szCs w:val="36"/>
          <w:rtl/>
        </w:rPr>
        <w:t>أبو</w:t>
      </w:r>
      <w:r w:rsidRPr="0082504A">
        <w:rPr>
          <w:rFonts w:ascii="Traditional Arabic" w:hAnsi="Traditional Arabic" w:hint="cs"/>
          <w:sz w:val="36"/>
          <w:szCs w:val="36"/>
          <w:rtl/>
        </w:rPr>
        <w:t xml:space="preserve"> أحمد الزبيري فيما علقه الدارقطني عنهما.</w:t>
      </w:r>
    </w:p>
    <w:p w:rsidR="00932E80" w:rsidRPr="0082504A" w:rsidRDefault="00932E80" w:rsidP="00F742C6">
      <w:pPr>
        <w:widowControl w:val="0"/>
        <w:spacing w:before="120"/>
        <w:ind w:firstLine="397"/>
        <w:jc w:val="both"/>
        <w:rPr>
          <w:rFonts w:ascii="Traditional Arabic" w:hAnsi="Traditional Arabic"/>
          <w:sz w:val="36"/>
          <w:szCs w:val="36"/>
          <w:rtl/>
        </w:rPr>
      </w:pPr>
    </w:p>
    <w:p w:rsidR="00426B30" w:rsidRPr="00EA1F02" w:rsidRDefault="00426B30" w:rsidP="00F742C6">
      <w:pPr>
        <w:widowControl w:val="0"/>
        <w:tabs>
          <w:tab w:val="left" w:pos="5937"/>
        </w:tabs>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w:t>
      </w:r>
      <w:r w:rsidRPr="00EA1F02">
        <w:rPr>
          <w:rFonts w:ascii="Traditional Arabic" w:hAnsi="Traditional Arabic" w:hint="cs"/>
          <w:b/>
          <w:bCs/>
          <w:sz w:val="36"/>
          <w:szCs w:val="36"/>
          <w:rtl/>
        </w:rPr>
        <w:t>عاشر</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 xml:space="preserve">نافع, عن </w:t>
      </w:r>
      <w:r w:rsidR="00461E94" w:rsidRPr="00EA1F02">
        <w:rPr>
          <w:rFonts w:ascii="Traditional Arabic" w:hAnsi="Traditional Arabic"/>
          <w:b/>
          <w:bCs/>
          <w:sz w:val="36"/>
          <w:szCs w:val="36"/>
          <w:rtl/>
        </w:rPr>
        <w:t>أم سلمة</w:t>
      </w:r>
      <w:r w:rsidR="00461E94"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BD253B">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BD253B" w:rsidRPr="0082504A" w:rsidRDefault="00426B30" w:rsidP="00BD253B">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E0310">
        <w:rPr>
          <w:rFonts w:ascii="Traditional Arabic" w:hAnsi="Traditional Arabic" w:hint="cs"/>
          <w:sz w:val="36"/>
          <w:szCs w:val="36"/>
          <w:rtl/>
        </w:rPr>
        <w:t xml:space="preserve">قد جاء </w:t>
      </w:r>
      <w:r w:rsidRPr="0082504A">
        <w:rPr>
          <w:rFonts w:ascii="Traditional Arabic" w:hAnsi="Traditional Arabic" w:hint="cs"/>
          <w:sz w:val="36"/>
          <w:szCs w:val="36"/>
          <w:rtl/>
        </w:rPr>
        <w:t>هذا ا</w:t>
      </w:r>
      <w:r w:rsidR="002C1030">
        <w:rPr>
          <w:rFonts w:ascii="Traditional Arabic" w:hAnsi="Traditional Arabic" w:hint="cs"/>
          <w:sz w:val="36"/>
          <w:szCs w:val="36"/>
          <w:rtl/>
        </w:rPr>
        <w:t xml:space="preserve">لوجه </w:t>
      </w:r>
      <w:r w:rsidR="00BD253B">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005E4D65">
        <w:rPr>
          <w:rFonts w:ascii="Traditional Arabic" w:hAnsi="Traditional Arabic" w:hint="cs"/>
          <w:sz w:val="36"/>
          <w:szCs w:val="36"/>
          <w:rtl/>
        </w:rPr>
        <w:t>جرير بن حازم, فيما يرويه عنه</w:t>
      </w:r>
      <w:r w:rsidR="000B2301" w:rsidRPr="0082504A">
        <w:rPr>
          <w:rFonts w:ascii="Traditional Arabic" w:hAnsi="Traditional Arabic" w:hint="cs"/>
          <w:sz w:val="36"/>
          <w:szCs w:val="36"/>
          <w:rtl/>
        </w:rPr>
        <w:t xml:space="preserve">: </w:t>
      </w:r>
      <w:r w:rsidRPr="0082504A">
        <w:rPr>
          <w:rFonts w:hint="cs"/>
          <w:sz w:val="36"/>
          <w:szCs w:val="36"/>
          <w:rtl/>
        </w:rPr>
        <w:t xml:space="preserve">محمد بن أبان </w:t>
      </w:r>
      <w:r w:rsidRPr="0082504A">
        <w:rPr>
          <w:rFonts w:hint="cs"/>
          <w:sz w:val="36"/>
          <w:szCs w:val="36"/>
          <w:rtl/>
        </w:rPr>
        <w:lastRenderedPageBreak/>
        <w:t>الواسطي</w:t>
      </w:r>
      <w:r w:rsidR="00791883"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حادي</w:t>
      </w:r>
      <w:r w:rsidRPr="0082504A">
        <w:rPr>
          <w:rFonts w:ascii="Traditional Arabic" w:hAnsi="Traditional Arabic"/>
          <w:b/>
          <w:bCs/>
          <w:sz w:val="36"/>
          <w:szCs w:val="36"/>
          <w:rtl/>
        </w:rPr>
        <w:t xml:space="preserve"> عشر</w:t>
      </w:r>
      <w:r w:rsidR="000B2301" w:rsidRPr="0082504A">
        <w:rPr>
          <w:rFonts w:ascii="Traditional Arabic" w:hAnsi="Traditional Arabic"/>
          <w:b/>
          <w:bCs/>
          <w:sz w:val="36"/>
          <w:szCs w:val="36"/>
          <w:rtl/>
        </w:rPr>
        <w:t xml:space="preserve">: </w:t>
      </w:r>
      <w:r w:rsidR="00BD253B">
        <w:rPr>
          <w:rFonts w:ascii="Traditional Arabic" w:hAnsi="Traditional Arabic"/>
          <w:b/>
          <w:bCs/>
          <w:sz w:val="36"/>
          <w:szCs w:val="36"/>
          <w:rtl/>
        </w:rPr>
        <w:t>نافع</w:t>
      </w:r>
      <w:r w:rsidR="000B2301" w:rsidRPr="0082504A">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E0310">
        <w:rPr>
          <w:rFonts w:ascii="Traditional Arabic" w:hAnsi="Traditional Arabic" w:hint="cs"/>
          <w:sz w:val="36"/>
          <w:szCs w:val="36"/>
          <w:rtl/>
        </w:rPr>
        <w:t xml:space="preserve">قد جاء </w:t>
      </w:r>
      <w:r w:rsidR="002C1030">
        <w:rPr>
          <w:rFonts w:ascii="Traditional Arabic" w:hAnsi="Traditional Arabic" w:hint="cs"/>
          <w:sz w:val="36"/>
          <w:szCs w:val="36"/>
          <w:rtl/>
        </w:rPr>
        <w:t xml:space="preserve">هذا الوجه </w:t>
      </w:r>
      <w:r w:rsidR="00BD253B">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أيوب بن موسى, فيما علقه الدارقطني عنه.</w:t>
      </w:r>
    </w:p>
    <w:p w:rsidR="00426B30" w:rsidRPr="00EA1F02" w:rsidRDefault="00426B30" w:rsidP="00F742C6">
      <w:pPr>
        <w:widowControl w:val="0"/>
        <w:tabs>
          <w:tab w:val="right" w:pos="8505"/>
        </w:tabs>
        <w:spacing w:before="120"/>
        <w:ind w:firstLine="397"/>
        <w:jc w:val="both"/>
        <w:rPr>
          <w:rFonts w:ascii="Traditional Arabic" w:hAnsi="Traditional Arabic"/>
          <w:b/>
          <w:bCs/>
          <w:sz w:val="36"/>
          <w:szCs w:val="36"/>
          <w:rtl/>
        </w:rPr>
      </w:pPr>
      <w:r w:rsidRPr="00EA1F02">
        <w:rPr>
          <w:rFonts w:ascii="Traditional Arabic" w:hAnsi="Traditional Arabic"/>
          <w:b/>
          <w:bCs/>
          <w:sz w:val="36"/>
          <w:szCs w:val="36"/>
          <w:rtl/>
        </w:rPr>
        <w:t>الوجه ال</w:t>
      </w:r>
      <w:r w:rsidRPr="00EA1F02">
        <w:rPr>
          <w:rFonts w:ascii="Traditional Arabic" w:hAnsi="Traditional Arabic" w:hint="cs"/>
          <w:b/>
          <w:bCs/>
          <w:sz w:val="36"/>
          <w:szCs w:val="36"/>
          <w:rtl/>
        </w:rPr>
        <w:t>ثاني عشر</w:t>
      </w:r>
      <w:r w:rsidR="000B2301" w:rsidRPr="00EA1F02">
        <w:rPr>
          <w:rFonts w:ascii="Traditional Arabic" w:hAnsi="Traditional Arabic"/>
          <w:b/>
          <w:bCs/>
          <w:sz w:val="36"/>
          <w:szCs w:val="36"/>
          <w:rtl/>
        </w:rPr>
        <w:t xml:space="preserve">: </w:t>
      </w:r>
      <w:r w:rsidRPr="00EA1F02">
        <w:rPr>
          <w:rFonts w:ascii="Traditional Arabic" w:hAnsi="Traditional Arabic"/>
          <w:b/>
          <w:bCs/>
          <w:sz w:val="36"/>
          <w:szCs w:val="36"/>
          <w:rtl/>
        </w:rPr>
        <w:t xml:space="preserve">نافع, عن الجراح مولى </w:t>
      </w:r>
      <w:r w:rsidRPr="00EA1F02">
        <w:rPr>
          <w:rFonts w:ascii="Traditional Arabic" w:hAnsi="Traditional Arabic" w:hint="cs"/>
          <w:b/>
          <w:bCs/>
          <w:sz w:val="36"/>
          <w:szCs w:val="36"/>
          <w:rtl/>
        </w:rPr>
        <w:t>أ</w:t>
      </w:r>
      <w:r w:rsidRPr="00EA1F02">
        <w:rPr>
          <w:rFonts w:ascii="Traditional Arabic" w:hAnsi="Traditional Arabic"/>
          <w:b/>
          <w:bCs/>
          <w:sz w:val="36"/>
          <w:szCs w:val="36"/>
          <w:rtl/>
        </w:rPr>
        <w:t xml:space="preserve">م حبيبة, عن </w:t>
      </w:r>
      <w:r w:rsidR="00461E94" w:rsidRPr="00EA1F02">
        <w:rPr>
          <w:rFonts w:ascii="Traditional Arabic" w:hAnsi="Traditional Arabic"/>
          <w:b/>
          <w:bCs/>
          <w:sz w:val="36"/>
          <w:szCs w:val="36"/>
          <w:rtl/>
        </w:rPr>
        <w:t>أم سلمة</w:t>
      </w:r>
      <w:r w:rsidR="00461E94" w:rsidRPr="00EA1F02">
        <w:rPr>
          <w:rFonts w:ascii="Traditional Arabic" w:hAnsi="Traditional Arabic" w:hint="cs"/>
          <w:b/>
          <w:bCs/>
          <w:sz w:val="36"/>
          <w:szCs w:val="36"/>
          <w:rtl/>
        </w:rPr>
        <w:t xml:space="preserve"> </w:t>
      </w:r>
      <w:r w:rsidR="00EA1F02" w:rsidRPr="00EA1F02">
        <w:rPr>
          <w:rFonts w:cs="CTraditional Arabic" w:hint="cs"/>
          <w:b/>
          <w:bCs/>
          <w:sz w:val="36"/>
          <w:szCs w:val="36"/>
          <w:rtl/>
        </w:rPr>
        <w:t>ل</w:t>
      </w:r>
      <w:r w:rsidR="000B2301" w:rsidRPr="00EA1F02">
        <w:rPr>
          <w:rFonts w:ascii="Traditional Arabic" w:hAnsi="Traditional Arabic"/>
          <w:b/>
          <w:bCs/>
          <w:sz w:val="36"/>
          <w:szCs w:val="36"/>
          <w:rtl/>
        </w:rPr>
        <w:t xml:space="preserve"> </w:t>
      </w:r>
      <w:r w:rsidR="000B2301" w:rsidRPr="00EA1F02">
        <w:rPr>
          <w:rFonts w:ascii="Traditional Arabic" w:hAnsi="Traditional Arabic" w:hint="cs"/>
          <w:b/>
          <w:bCs/>
          <w:sz w:val="36"/>
          <w:szCs w:val="36"/>
          <w:rtl/>
        </w:rPr>
        <w:t>(</w:t>
      </w:r>
      <w:r w:rsidRPr="00EA1F02">
        <w:rPr>
          <w:rFonts w:ascii="Traditional Arabic" w:hAnsi="Traditional Arabic" w:hint="cs"/>
          <w:b/>
          <w:bCs/>
          <w:sz w:val="36"/>
          <w:szCs w:val="36"/>
          <w:rtl/>
        </w:rPr>
        <w:t>مرفوعًا</w:t>
      </w:r>
      <w:r w:rsidR="000B2301" w:rsidRPr="00EA1F02">
        <w:rPr>
          <w:rFonts w:ascii="Traditional Arabic" w:hAnsi="Traditional Arabic" w:hint="cs"/>
          <w:b/>
          <w:bCs/>
          <w:sz w:val="36"/>
          <w:szCs w:val="36"/>
          <w:rtl/>
        </w:rPr>
        <w:t>)</w:t>
      </w:r>
      <w:r w:rsidR="00BD253B">
        <w:rPr>
          <w:rFonts w:ascii="Traditional Arabic" w:hAnsi="Traditional Arabic" w:hint="cs"/>
          <w:b/>
          <w:bCs/>
          <w:sz w:val="36"/>
          <w:szCs w:val="36"/>
          <w:rtl/>
        </w:rPr>
        <w:t>.</w:t>
      </w:r>
      <w:r w:rsidR="000B2301" w:rsidRPr="00EA1F02">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E0310">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w:t>
      </w:r>
      <w:r w:rsidR="002C1030">
        <w:rPr>
          <w:rFonts w:ascii="Traditional Arabic" w:hAnsi="Traditional Arabic" w:hint="cs"/>
          <w:sz w:val="36"/>
          <w:szCs w:val="36"/>
          <w:rtl/>
        </w:rPr>
        <w:t xml:space="preserve">جه </w:t>
      </w:r>
      <w:r w:rsidR="00BD253B">
        <w:rPr>
          <w:rFonts w:ascii="Traditional Arabic" w:hAnsi="Traditional Arabic" w:hint="cs"/>
          <w:sz w:val="36"/>
          <w:szCs w:val="36"/>
          <w:rtl/>
        </w:rPr>
        <w:t xml:space="preserve">عنه </w:t>
      </w:r>
      <w:r w:rsidR="002C1030">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002C1030">
        <w:rPr>
          <w:rFonts w:ascii="Traditional Arabic" w:hAnsi="Traditional Arabic" w:hint="cs"/>
          <w:sz w:val="36"/>
          <w:szCs w:val="36"/>
          <w:rtl/>
        </w:rPr>
        <w:t xml:space="preserve">أيوب السختياني, فيما يرويه عنه </w:t>
      </w:r>
      <w:r w:rsidRPr="0082504A">
        <w:rPr>
          <w:rFonts w:ascii="Traditional Arabic" w:hAnsi="Traditional Arabic" w:hint="cs"/>
          <w:sz w:val="36"/>
          <w:szCs w:val="36"/>
          <w:rtl/>
        </w:rPr>
        <w:t>معمر بن راشد.</w:t>
      </w:r>
    </w:p>
    <w:p w:rsidR="00426B30" w:rsidRPr="00C57C04" w:rsidRDefault="00426B30" w:rsidP="00F742C6">
      <w:pPr>
        <w:pStyle w:val="aff8"/>
        <w:widowControl w:val="0"/>
        <w:spacing w:before="120" w:after="0"/>
        <w:rPr>
          <w:sz w:val="32"/>
          <w:szCs w:val="32"/>
          <w:rtl/>
        </w:rPr>
      </w:pPr>
      <w:r w:rsidRPr="00C57C04">
        <w:rPr>
          <w:sz w:val="32"/>
          <w:szCs w:val="32"/>
          <w:rtl/>
        </w:rPr>
        <w:t>فأما الوجه الأول</w:t>
      </w:r>
      <w:r w:rsidR="000B2301" w:rsidRPr="00C57C04">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نافع</w:t>
      </w:r>
      <w:r w:rsidR="002B0C40">
        <w:rPr>
          <w:rFonts w:ascii="Traditional Arabic" w:hAnsi="Traditional Arabic" w:hint="cs"/>
          <w:sz w:val="36"/>
          <w:szCs w:val="36"/>
          <w:rtl/>
        </w:rPr>
        <w:t xml:space="preserve"> جمع من الرواة, كما هو ظاهر في التخريج, منهم:</w:t>
      </w:r>
    </w:p>
    <w:p w:rsidR="00611CED" w:rsidRPr="0082504A" w:rsidRDefault="00426B30" w:rsidP="00AD5412">
      <w:pPr>
        <w:widowControl w:val="0"/>
        <w:numPr>
          <w:ilvl w:val="0"/>
          <w:numId w:val="52"/>
        </w:numPr>
        <w:spacing w:before="120"/>
        <w:jc w:val="both"/>
        <w:rPr>
          <w:rFonts w:ascii="Traditional Arabic" w:hAnsi="Traditional Arabic"/>
          <w:sz w:val="36"/>
          <w:szCs w:val="36"/>
        </w:rPr>
      </w:pPr>
      <w:r w:rsidRPr="0082504A">
        <w:rPr>
          <w:rFonts w:ascii="Traditional Arabic" w:hAnsi="Traditional Arabic" w:hint="cs"/>
          <w:b/>
          <w:bCs/>
          <w:sz w:val="36"/>
          <w:szCs w:val="36"/>
          <w:rtl/>
        </w:rPr>
        <w:t>برد بن سنان</w:t>
      </w:r>
      <w:r w:rsidRPr="0082504A">
        <w:rPr>
          <w:rFonts w:ascii="Traditional Arabic" w:hAnsi="Traditional Arabic" w:hint="cs"/>
          <w:sz w:val="36"/>
          <w:szCs w:val="36"/>
          <w:rtl/>
        </w:rPr>
        <w:t>, 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وقال مرة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صالح الحديث, وذكره ابن حبان في الثقات,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رمي بالقدر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52"/>
        </w:numPr>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خصيف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w:t>
      </w:r>
      <w:r w:rsidRPr="0082504A">
        <w:rPr>
          <w:rFonts w:ascii="Traditional Arabic" w:hAnsi="Traditional Arabic"/>
          <w:sz w:val="36"/>
          <w:szCs w:val="36"/>
          <w:rtl/>
        </w:rPr>
        <w:t>,</w:t>
      </w:r>
      <w:r w:rsidRPr="0082504A">
        <w:rPr>
          <w:rFonts w:ascii="Traditional Arabic" w:hAnsi="Traditional Arabic" w:hint="cs"/>
          <w:sz w:val="36"/>
          <w:szCs w:val="36"/>
          <w:rtl/>
        </w:rPr>
        <w:t xml:space="preserve"> </w:t>
      </w:r>
      <w:r w:rsidRPr="0082504A">
        <w:rPr>
          <w:rFonts w:hint="cs"/>
          <w:sz w:val="36"/>
          <w:szCs w:val="36"/>
          <w:rtl/>
        </w:rPr>
        <w:t>قال يحيى بن سعيد القطان</w:t>
      </w:r>
      <w:r w:rsidR="000B2301" w:rsidRPr="0082504A">
        <w:rPr>
          <w:rFonts w:hint="cs"/>
          <w:sz w:val="36"/>
          <w:szCs w:val="36"/>
          <w:rtl/>
        </w:rPr>
        <w:t xml:space="preserve">: </w:t>
      </w:r>
      <w:r w:rsidRPr="0082504A">
        <w:rPr>
          <w:sz w:val="36"/>
          <w:szCs w:val="36"/>
          <w:rtl/>
        </w:rPr>
        <w:t>كنا تلك الأيام نجتنب حديث خصيف</w:t>
      </w:r>
      <w:r w:rsidRPr="0082504A">
        <w:rPr>
          <w:rFonts w:hint="cs"/>
          <w:sz w:val="36"/>
          <w:szCs w:val="36"/>
          <w:rtl/>
        </w:rPr>
        <w:t>,</w:t>
      </w:r>
      <w:r w:rsidRPr="0082504A">
        <w:rPr>
          <w:sz w:val="36"/>
          <w:szCs w:val="36"/>
          <w:rtl/>
        </w:rPr>
        <w:t xml:space="preserve"> وما كتبت عن خصيف بالكوفة شيئ</w:t>
      </w:r>
      <w:r w:rsidRPr="0082504A">
        <w:rPr>
          <w:rFonts w:hint="cs"/>
          <w:sz w:val="36"/>
          <w:szCs w:val="36"/>
          <w:rtl/>
        </w:rPr>
        <w:t>ً</w:t>
      </w:r>
      <w:r w:rsidRPr="0082504A">
        <w:rPr>
          <w:sz w:val="36"/>
          <w:szCs w:val="36"/>
          <w:rtl/>
        </w:rPr>
        <w:t>ا</w:t>
      </w:r>
      <w:r w:rsidRPr="0082504A">
        <w:rPr>
          <w:rFonts w:hint="cs"/>
          <w:sz w:val="36"/>
          <w:szCs w:val="36"/>
          <w:rtl/>
        </w:rPr>
        <w:t>,</w:t>
      </w:r>
      <w:r w:rsidRPr="0082504A">
        <w:rPr>
          <w:sz w:val="36"/>
          <w:szCs w:val="36"/>
          <w:rtl/>
        </w:rPr>
        <w:t xml:space="preserve"> إنما كتبت عن خصيف ب</w:t>
      </w:r>
      <w:r w:rsidRPr="0082504A">
        <w:rPr>
          <w:rFonts w:hint="cs"/>
          <w:sz w:val="36"/>
          <w:szCs w:val="36"/>
          <w:rtl/>
        </w:rPr>
        <w:t>آ</w:t>
      </w:r>
      <w:r w:rsidRPr="0082504A">
        <w:rPr>
          <w:sz w:val="36"/>
          <w:szCs w:val="36"/>
          <w:rtl/>
        </w:rPr>
        <w:t>خرة</w:t>
      </w:r>
      <w:r w:rsidRPr="0082504A">
        <w:rPr>
          <w:rFonts w:hint="cs"/>
          <w:sz w:val="36"/>
          <w:szCs w:val="36"/>
          <w:rtl/>
        </w:rPr>
        <w:t>, وقال أحمد</w:t>
      </w:r>
      <w:r w:rsidR="000B2301" w:rsidRPr="0082504A">
        <w:rPr>
          <w:rFonts w:hint="cs"/>
          <w:sz w:val="36"/>
          <w:szCs w:val="36"/>
          <w:rtl/>
        </w:rPr>
        <w:t xml:space="preserve">: </w:t>
      </w:r>
      <w:r w:rsidRPr="0082504A">
        <w:rPr>
          <w:sz w:val="36"/>
          <w:szCs w:val="36"/>
          <w:rtl/>
        </w:rPr>
        <w:t>ليس</w:t>
      </w:r>
      <w:r w:rsidRPr="0082504A">
        <w:rPr>
          <w:rFonts w:hint="cs"/>
          <w:sz w:val="36"/>
          <w:szCs w:val="36"/>
          <w:rtl/>
        </w:rPr>
        <w:t xml:space="preserve"> </w:t>
      </w:r>
      <w:r w:rsidRPr="0082504A">
        <w:rPr>
          <w:sz w:val="36"/>
          <w:szCs w:val="36"/>
          <w:rtl/>
        </w:rPr>
        <w:t>بحجة ولا قوي في الحديث</w:t>
      </w:r>
      <w:r w:rsidRPr="0082504A">
        <w:rPr>
          <w:rFonts w:hint="cs"/>
          <w:sz w:val="36"/>
          <w:szCs w:val="36"/>
          <w:rtl/>
        </w:rPr>
        <w:t>, وقال مرة</w:t>
      </w:r>
      <w:r w:rsidR="000B2301" w:rsidRPr="0082504A">
        <w:rPr>
          <w:rFonts w:hint="cs"/>
          <w:sz w:val="36"/>
          <w:szCs w:val="36"/>
          <w:rtl/>
        </w:rPr>
        <w:t xml:space="preserve">: </w:t>
      </w:r>
      <w:r w:rsidRPr="0082504A">
        <w:rPr>
          <w:rFonts w:hint="cs"/>
          <w:sz w:val="36"/>
          <w:szCs w:val="36"/>
          <w:rtl/>
        </w:rPr>
        <w:t>ضعيف الحديث, وقال أبو حاتم</w:t>
      </w:r>
      <w:r w:rsidR="000B2301" w:rsidRPr="0082504A">
        <w:rPr>
          <w:rFonts w:hint="cs"/>
          <w:sz w:val="36"/>
          <w:szCs w:val="36"/>
          <w:rtl/>
        </w:rPr>
        <w:t xml:space="preserve">: </w:t>
      </w:r>
      <w:r w:rsidRPr="0082504A">
        <w:rPr>
          <w:rFonts w:hint="cs"/>
          <w:sz w:val="36"/>
          <w:szCs w:val="36"/>
          <w:rtl/>
        </w:rPr>
        <w:t>صالح يخلط, وتكلم في سوء حفظه, وقال النسائي</w:t>
      </w:r>
      <w:r w:rsidR="000B2301" w:rsidRPr="0082504A">
        <w:rPr>
          <w:rFonts w:hint="cs"/>
          <w:sz w:val="36"/>
          <w:szCs w:val="36"/>
          <w:rtl/>
        </w:rPr>
        <w:t xml:space="preserve">: </w:t>
      </w:r>
      <w:r w:rsidRPr="0082504A">
        <w:rPr>
          <w:rFonts w:hint="cs"/>
          <w:sz w:val="36"/>
          <w:szCs w:val="36"/>
          <w:rtl/>
        </w:rPr>
        <w:t>ضعيف, وقال مرة</w:t>
      </w:r>
      <w:r w:rsidR="000B2301" w:rsidRPr="0082504A">
        <w:rPr>
          <w:rFonts w:hint="cs"/>
          <w:sz w:val="36"/>
          <w:szCs w:val="36"/>
          <w:rtl/>
        </w:rPr>
        <w:t xml:space="preserve">: </w:t>
      </w:r>
      <w:r w:rsidRPr="0082504A">
        <w:rPr>
          <w:rFonts w:hint="cs"/>
          <w:sz w:val="36"/>
          <w:szCs w:val="36"/>
          <w:rtl/>
        </w:rPr>
        <w:t>ليس بالقوي, لخص حاله ابن حجر بقوله</w:t>
      </w:r>
      <w:r w:rsidR="000B2301" w:rsidRPr="0082504A">
        <w:rPr>
          <w:rFonts w:ascii="Traditional Arabic" w:hAnsi="Traditional Arabic" w:hint="cs"/>
          <w:sz w:val="36"/>
          <w:szCs w:val="36"/>
          <w:rtl/>
        </w:rPr>
        <w:t xml:space="preserve">: </w:t>
      </w:r>
      <w:r w:rsidR="00176EBA">
        <w:rPr>
          <w:rFonts w:ascii="Traditional Arabic" w:hAnsi="Traditional Arabic"/>
          <w:sz w:val="36"/>
          <w:szCs w:val="36"/>
          <w:rtl/>
        </w:rPr>
        <w:t>صدوق سي</w:t>
      </w:r>
      <w:r w:rsidR="00176EBA">
        <w:rPr>
          <w:rFonts w:ascii="Traditional Arabic" w:hAnsi="Traditional Arabic" w:hint="cs"/>
          <w:sz w:val="36"/>
          <w:szCs w:val="36"/>
          <w:rtl/>
        </w:rPr>
        <w:t>ئ</w:t>
      </w:r>
      <w:r w:rsidRPr="0082504A">
        <w:rPr>
          <w:rFonts w:ascii="Traditional Arabic" w:hAnsi="Traditional Arabic"/>
          <w:sz w:val="36"/>
          <w:szCs w:val="36"/>
          <w:rtl/>
        </w:rPr>
        <w:t xml:space="preserve"> الحفظ خلط ب</w:t>
      </w:r>
      <w:r w:rsidRPr="0082504A">
        <w:rPr>
          <w:rFonts w:ascii="Traditional Arabic" w:hAnsi="Traditional Arabic" w:hint="cs"/>
          <w:sz w:val="36"/>
          <w:szCs w:val="36"/>
          <w:rtl/>
        </w:rPr>
        <w:t>آ</w:t>
      </w:r>
      <w:r w:rsidRPr="0082504A">
        <w:rPr>
          <w:rFonts w:ascii="Traditional Arabic" w:hAnsi="Traditional Arabic"/>
          <w:sz w:val="36"/>
          <w:szCs w:val="36"/>
          <w:rtl/>
        </w:rPr>
        <w:t>خرة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C57C04">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ومع </w:t>
      </w:r>
      <w:r w:rsidRPr="00C57C04">
        <w:rPr>
          <w:rFonts w:ascii="Traditional Arabic" w:hAnsi="Traditional Arabic" w:hint="cs"/>
          <w:sz w:val="36"/>
          <w:szCs w:val="36"/>
          <w:rtl/>
        </w:rPr>
        <w:t>ما</w:t>
      </w:r>
      <w:r w:rsidR="00FE0310" w:rsidRPr="00C57C04">
        <w:rPr>
          <w:rFonts w:ascii="Traditional Arabic" w:hAnsi="Traditional Arabic" w:hint="cs"/>
          <w:sz w:val="36"/>
          <w:szCs w:val="36"/>
          <w:rtl/>
        </w:rPr>
        <w:t xml:space="preserve"> </w:t>
      </w:r>
      <w:r w:rsidRPr="00C57C04">
        <w:rPr>
          <w:rFonts w:ascii="Traditional Arabic" w:hAnsi="Traditional Arabic" w:hint="cs"/>
          <w:sz w:val="36"/>
          <w:szCs w:val="36"/>
          <w:rtl/>
        </w:rPr>
        <w:t>في</w:t>
      </w:r>
      <w:r w:rsidRPr="0082504A">
        <w:rPr>
          <w:rFonts w:ascii="Traditional Arabic" w:hAnsi="Traditional Arabic" w:hint="cs"/>
          <w:sz w:val="36"/>
          <w:szCs w:val="36"/>
          <w:rtl/>
        </w:rPr>
        <w:t xml:space="preserve"> خصيف من كلام فقد اخت</w:t>
      </w:r>
      <w:r w:rsidR="00C57C04">
        <w:rPr>
          <w:rFonts w:ascii="Traditional Arabic" w:hAnsi="Traditional Arabic" w:hint="cs"/>
          <w:sz w:val="36"/>
          <w:szCs w:val="36"/>
          <w:rtl/>
        </w:rPr>
        <w:t>ُ</w:t>
      </w:r>
      <w:r w:rsidRPr="0082504A">
        <w:rPr>
          <w:rFonts w:ascii="Traditional Arabic" w:hAnsi="Traditional Arabic" w:hint="cs"/>
          <w:sz w:val="36"/>
          <w:szCs w:val="36"/>
          <w:rtl/>
        </w:rPr>
        <w:t>لف عليه, فرواه على الوجه السابق زهير بن معاويه,</w:t>
      </w:r>
      <w:r w:rsidR="00BD253B">
        <w:rPr>
          <w:rFonts w:ascii="Traditional Arabic" w:hAnsi="Traditional Arabic" w:hint="cs"/>
          <w:sz w:val="36"/>
          <w:szCs w:val="36"/>
          <w:rtl/>
        </w:rPr>
        <w:t xml:space="preserve"> وموسى بن أعين, وخالفهما </w:t>
      </w:r>
      <w:r w:rsidRPr="0082504A">
        <w:rPr>
          <w:rFonts w:ascii="Traditional Arabic" w:hAnsi="Traditional Arabic" w:hint="cs"/>
          <w:sz w:val="36"/>
          <w:szCs w:val="36"/>
          <w:rtl/>
        </w:rPr>
        <w:t>معمر بن سليمان الرقي</w:t>
      </w:r>
      <w:r w:rsidR="00BD253B">
        <w:rPr>
          <w:rFonts w:hint="cs"/>
          <w:sz w:val="36"/>
          <w:szCs w:val="36"/>
          <w:rtl/>
        </w:rPr>
        <w:t xml:space="preserve"> فرواه</w:t>
      </w:r>
      <w:r w:rsidRPr="0082504A">
        <w:rPr>
          <w:rFonts w:hint="cs"/>
          <w:sz w:val="36"/>
          <w:szCs w:val="36"/>
          <w:rtl/>
        </w:rPr>
        <w:t xml:space="preserve"> عن</w:t>
      </w:r>
      <w:r w:rsidR="00176EBA">
        <w:rPr>
          <w:rFonts w:hint="cs"/>
          <w:sz w:val="36"/>
          <w:szCs w:val="36"/>
          <w:rtl/>
        </w:rPr>
        <w:t xml:space="preserve"> خصيف عن</w:t>
      </w:r>
      <w:r w:rsidR="000B2301" w:rsidRPr="0082504A">
        <w:rPr>
          <w:rFonts w:hint="cs"/>
          <w:sz w:val="36"/>
          <w:szCs w:val="36"/>
          <w:rtl/>
        </w:rPr>
        <w:t xml:space="preserve"> (</w:t>
      </w:r>
      <w:r w:rsidRPr="0082504A">
        <w:rPr>
          <w:rFonts w:hint="cs"/>
          <w:sz w:val="36"/>
          <w:szCs w:val="36"/>
          <w:rtl/>
        </w:rPr>
        <w:t>مجاهد, عن عائشة</w:t>
      </w:r>
      <w:r w:rsidR="0097748A" w:rsidRPr="0082504A">
        <w:rPr>
          <w:rFonts w:hint="cs"/>
          <w:sz w:val="36"/>
          <w:szCs w:val="36"/>
          <w:rtl/>
        </w:rPr>
        <w:t xml:space="preserve"> </w:t>
      </w:r>
      <w:r w:rsidR="00EA1F02">
        <w:rPr>
          <w:rFonts w:cs="CTraditional Arabic" w:hint="cs"/>
          <w:sz w:val="36"/>
          <w:szCs w:val="36"/>
          <w:rtl/>
        </w:rPr>
        <w:t>ل</w:t>
      </w:r>
      <w:r w:rsidR="000B2301" w:rsidRPr="0082504A">
        <w:rPr>
          <w:sz w:val="36"/>
          <w:szCs w:val="36"/>
          <w:rtl/>
        </w:rPr>
        <w:t>)</w:t>
      </w:r>
      <w:r w:rsidR="00C57C04">
        <w:rPr>
          <w:rFonts w:hint="cs"/>
          <w:sz w:val="36"/>
          <w:szCs w:val="36"/>
          <w:rtl/>
        </w:rPr>
        <w:t>.</w:t>
      </w:r>
      <w:r w:rsidRPr="0082504A">
        <w:rPr>
          <w:rFonts w:ascii="Traditional Arabic" w:hAnsi="Traditional Arabic" w:hint="cs"/>
          <w:sz w:val="36"/>
          <w:szCs w:val="36"/>
          <w:rtl/>
        </w:rPr>
        <w:t xml:space="preserve"> </w:t>
      </w:r>
    </w:p>
    <w:p w:rsidR="00176EBA" w:rsidRDefault="00426B30" w:rsidP="007451B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والمحفوظ عن خصيف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زهير بن معاوية, فهو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r w:rsidR="00BD253B">
        <w:rPr>
          <w:rFonts w:ascii="Traditional Arabic" w:hAnsi="Traditional Arabic" w:hint="cs"/>
          <w:sz w:val="36"/>
          <w:szCs w:val="36"/>
          <w:rtl/>
        </w:rPr>
        <w:t>وموسى بن أعين,</w:t>
      </w:r>
      <w:r w:rsidR="003C31E1">
        <w:rPr>
          <w:rFonts w:ascii="Traditional Arabic" w:hAnsi="Traditional Arabic" w:hint="cs"/>
          <w:sz w:val="36"/>
          <w:szCs w:val="36"/>
          <w:rtl/>
        </w:rPr>
        <w:t xml:space="preserve"> وهو ثقة فاضل</w:t>
      </w:r>
      <w:r w:rsidR="00F06232" w:rsidRPr="0082504A">
        <w:rPr>
          <w:rStyle w:val="afc"/>
          <w:rFonts w:ascii="Tahoma" w:hAnsi="Tahoma"/>
          <w:position w:val="0"/>
          <w:sz w:val="36"/>
          <w:szCs w:val="36"/>
          <w:vertAlign w:val="superscript"/>
          <w:rtl/>
        </w:rPr>
        <w:t>(</w:t>
      </w:r>
      <w:r w:rsidR="00F06232" w:rsidRPr="0082504A">
        <w:rPr>
          <w:rStyle w:val="afc"/>
          <w:rFonts w:ascii="Tahoma" w:hAnsi="Tahoma"/>
          <w:position w:val="0"/>
          <w:sz w:val="36"/>
          <w:szCs w:val="36"/>
          <w:vertAlign w:val="superscript"/>
          <w:rtl/>
        </w:rPr>
        <w:footnoteReference w:id="716"/>
      </w:r>
      <w:r w:rsidR="00F06232" w:rsidRPr="0082504A">
        <w:rPr>
          <w:rStyle w:val="afc"/>
          <w:rFonts w:ascii="Tahoma" w:hAnsi="Tahoma"/>
          <w:position w:val="0"/>
          <w:sz w:val="36"/>
          <w:szCs w:val="36"/>
          <w:vertAlign w:val="superscript"/>
          <w:rtl/>
        </w:rPr>
        <w:t>)</w:t>
      </w:r>
      <w:r w:rsidR="00176EBA">
        <w:rPr>
          <w:rFonts w:ascii="Traditional Arabic" w:hAnsi="Traditional Arabic" w:hint="cs"/>
          <w:sz w:val="36"/>
          <w:szCs w:val="36"/>
          <w:rtl/>
        </w:rPr>
        <w:t>.</w:t>
      </w:r>
    </w:p>
    <w:p w:rsidR="00426B30" w:rsidRPr="0082504A" w:rsidRDefault="00A847FD" w:rsidP="003C31E1">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lastRenderedPageBreak/>
        <w:t xml:space="preserve"> </w:t>
      </w:r>
      <w:r w:rsidR="00426B30" w:rsidRPr="0082504A">
        <w:rPr>
          <w:rFonts w:ascii="Traditional Arabic" w:hAnsi="Traditional Arabic" w:hint="cs"/>
          <w:sz w:val="36"/>
          <w:szCs w:val="36"/>
          <w:rtl/>
        </w:rPr>
        <w:t>وأما معمر بن سليمان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فهو ثقة, فاضل</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1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كل حال فمداره على خصيف, وهو ضعيف الحديث.</w:t>
      </w:r>
    </w:p>
    <w:p w:rsidR="00426B30" w:rsidRPr="0082504A" w:rsidRDefault="00426B30" w:rsidP="00AD5412">
      <w:pPr>
        <w:widowControl w:val="0"/>
        <w:numPr>
          <w:ilvl w:val="0"/>
          <w:numId w:val="53"/>
        </w:numPr>
        <w:spacing w:before="120"/>
        <w:jc w:val="both"/>
        <w:rPr>
          <w:sz w:val="36"/>
          <w:szCs w:val="36"/>
          <w:rtl/>
        </w:rPr>
      </w:pPr>
      <w:r w:rsidRPr="0082504A">
        <w:rPr>
          <w:rFonts w:hint="cs"/>
          <w:b/>
          <w:bCs/>
          <w:sz w:val="36"/>
          <w:szCs w:val="36"/>
          <w:rtl/>
        </w:rPr>
        <w:t>عبيد الله بن عمر</w:t>
      </w:r>
      <w:r w:rsidRPr="0082504A">
        <w:rPr>
          <w:rFonts w:hint="cs"/>
          <w:sz w:val="36"/>
          <w:szCs w:val="36"/>
          <w:rtl/>
        </w:rPr>
        <w:t>, من رواية سفيان الثوري, وقد أخطأ سفيان في هذا الوجه, وأشار إلى</w:t>
      </w:r>
      <w:r w:rsidR="00F279F2" w:rsidRPr="0082504A">
        <w:rPr>
          <w:rFonts w:hint="cs"/>
          <w:sz w:val="36"/>
          <w:szCs w:val="36"/>
          <w:rtl/>
        </w:rPr>
        <w:t xml:space="preserve"> </w:t>
      </w:r>
      <w:r w:rsidRPr="0082504A">
        <w:rPr>
          <w:rFonts w:hint="cs"/>
          <w:sz w:val="36"/>
          <w:szCs w:val="36"/>
          <w:rtl/>
        </w:rPr>
        <w:t>خطئه يحيى بن سعيد القطان</w:t>
      </w:r>
      <w:r w:rsidR="00F279F2" w:rsidRPr="0082504A">
        <w:rPr>
          <w:rFonts w:hint="cs"/>
          <w:sz w:val="36"/>
          <w:szCs w:val="36"/>
          <w:rtl/>
        </w:rPr>
        <w:t xml:space="preserve"> </w:t>
      </w:r>
      <w:r w:rsidR="00DF36F8" w:rsidRPr="0082504A">
        <w:rPr>
          <w:sz w:val="36"/>
          <w:szCs w:val="36"/>
          <w:rtl/>
        </w:rPr>
        <w:t xml:space="preserve">- </w:t>
      </w:r>
      <w:r w:rsidRPr="0082504A">
        <w:rPr>
          <w:rFonts w:hint="cs"/>
          <w:sz w:val="36"/>
          <w:szCs w:val="36"/>
          <w:rtl/>
        </w:rPr>
        <w:t>كما جاء عنه في رواية</w:t>
      </w:r>
      <w:r w:rsidR="00152824" w:rsidRPr="0082504A">
        <w:rPr>
          <w:rFonts w:hint="cs"/>
          <w:sz w:val="36"/>
          <w:szCs w:val="36"/>
          <w:rtl/>
        </w:rPr>
        <w:t xml:space="preserve"> - </w:t>
      </w:r>
      <w:r w:rsidRPr="0082504A">
        <w:rPr>
          <w:rFonts w:ascii="Traditional Arabic" w:hAnsi="Traditional Arabic"/>
          <w:sz w:val="36"/>
          <w:szCs w:val="36"/>
          <w:rtl/>
        </w:rPr>
        <w:t xml:space="preserve">قال أبو بكر </w:t>
      </w:r>
      <w:r w:rsidRPr="0082504A">
        <w:rPr>
          <w:rFonts w:ascii="Traditional Arabic" w:hAnsi="Traditional Arabic" w:hint="cs"/>
          <w:sz w:val="36"/>
          <w:szCs w:val="36"/>
          <w:rtl/>
        </w:rPr>
        <w:t xml:space="preserve">بن </w:t>
      </w:r>
      <w:r w:rsidRPr="0082504A">
        <w:rPr>
          <w:rFonts w:ascii="Traditional Arabic" w:hAnsi="Traditional Arabic"/>
          <w:sz w:val="36"/>
          <w:szCs w:val="36"/>
          <w:rtl/>
        </w:rPr>
        <w:t>خلاد الباهلي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عن يحيى بن سعيد القطان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كنت إذا أخطأت قال لي سفيان الثوري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أخطأت يا يحيى</w:t>
      </w:r>
      <w:r w:rsidRPr="0082504A">
        <w:rPr>
          <w:rFonts w:ascii="Traditional Arabic" w:hAnsi="Traditional Arabic" w:hint="cs"/>
          <w:sz w:val="36"/>
          <w:szCs w:val="36"/>
          <w:rtl/>
        </w:rPr>
        <w:t>,</w:t>
      </w:r>
      <w:r w:rsidRPr="0082504A">
        <w:rPr>
          <w:rFonts w:ascii="Traditional Arabic" w:hAnsi="Traditional Arabic"/>
          <w:sz w:val="36"/>
          <w:szCs w:val="36"/>
          <w:rtl/>
        </w:rPr>
        <w:t xml:space="preserve"> فحدث يوما عن عبيد الله بن عمر</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عن نافع</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عن </w:t>
      </w:r>
      <w:r w:rsidRPr="0082504A">
        <w:rPr>
          <w:rFonts w:ascii="Traditional Arabic" w:hAnsi="Traditional Arabic" w:hint="cs"/>
          <w:sz w:val="36"/>
          <w:szCs w:val="36"/>
          <w:rtl/>
        </w:rPr>
        <w:t>ا</w:t>
      </w:r>
      <w:r w:rsidRPr="0082504A">
        <w:rPr>
          <w:rFonts w:ascii="Traditional Arabic" w:hAnsi="Traditional Arabic"/>
          <w:sz w:val="36"/>
          <w:szCs w:val="36"/>
          <w:rtl/>
        </w:rPr>
        <w:t>بن عمر</w:t>
      </w:r>
      <w:r w:rsidR="003A749B">
        <w:rPr>
          <w:rFonts w:ascii="Traditional Arabic" w:hAnsi="Traditional Arabic" w:cs="CTraditional Arabic" w:hint="cs"/>
          <w:sz w:val="36"/>
          <w:szCs w:val="36"/>
          <w:rtl/>
        </w:rPr>
        <w:t>ب</w:t>
      </w:r>
      <w:r w:rsidR="006C77AD" w:rsidRPr="0082504A">
        <w:rPr>
          <w:rFonts w:asciiTheme="minorHAnsi" w:hAnsiTheme="minorHAnsi"/>
          <w:sz w:val="36"/>
          <w:szCs w:val="36"/>
        </w:rPr>
        <w:t xml:space="preserve"> </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قال</w:t>
      </w:r>
      <w:r w:rsidRPr="0082504A">
        <w:rPr>
          <w:rFonts w:ascii="Traditional Arabic" w:hAnsi="Traditional Arabic" w:hint="cs"/>
          <w:sz w:val="36"/>
          <w:szCs w:val="36"/>
          <w:rtl/>
        </w:rPr>
        <w:t xml:space="preserve"> </w:t>
      </w:r>
      <w:r w:rsidRPr="0082504A">
        <w:rPr>
          <w:rFonts w:ascii="Traditional Arabic" w:hAnsi="Traditional Arabic"/>
          <w:sz w:val="36"/>
          <w:szCs w:val="36"/>
          <w:rtl/>
        </w:rPr>
        <w:t>رسول الله</w:t>
      </w:r>
      <w:r w:rsidR="003A749B">
        <w:rPr>
          <w:rFonts w:ascii="Traditional Arabic" w:hAnsi="Traditional Arabic" w:hint="cs"/>
          <w:sz w:val="36"/>
          <w:szCs w:val="36"/>
          <w:rtl/>
        </w:rPr>
        <w:t xml:space="preserve"> </w:t>
      </w:r>
      <w:r w:rsidR="003A749B">
        <w:rPr>
          <w:rFonts w:ascii="Traditional Arabic" w:hAnsi="Traditional Arabic" w:hint="cs"/>
          <w:sz w:val="36"/>
          <w:szCs w:val="36"/>
        </w:rPr>
        <w:sym w:font="AGA Arabesque" w:char="F065"/>
      </w:r>
      <w:r w:rsidR="003A749B">
        <w:rPr>
          <w:rFonts w:ascii="Traditional Arabic" w:hAnsi="Traditional Arabic" w:hint="cs"/>
          <w:sz w:val="36"/>
          <w:szCs w:val="36"/>
          <w:rtl/>
        </w:rPr>
        <w:t xml:space="preserve">: </w:t>
      </w:r>
      <w:r w:rsidR="003A749B">
        <w:rPr>
          <w:rFonts w:ascii="Traditional Arabic" w:hAnsi="Traditional Arabic" w:hint="eastAsia"/>
          <w:sz w:val="36"/>
          <w:szCs w:val="36"/>
          <w:rtl/>
        </w:rPr>
        <w:t>«</w:t>
      </w:r>
      <w:r w:rsidRPr="0082504A">
        <w:rPr>
          <w:rFonts w:ascii="Traditional Arabic" w:hAnsi="Traditional Arabic"/>
          <w:sz w:val="36"/>
          <w:szCs w:val="36"/>
          <w:rtl/>
        </w:rPr>
        <w:t>الذي يشرب</w:t>
      </w:r>
      <w:r w:rsidRPr="0082504A">
        <w:rPr>
          <w:rFonts w:ascii="Traditional Arabic" w:hAnsi="Traditional Arabic" w:hint="cs"/>
          <w:sz w:val="36"/>
          <w:szCs w:val="36"/>
          <w:rtl/>
        </w:rPr>
        <w:t>ُ</w:t>
      </w:r>
      <w:r w:rsidRPr="0082504A">
        <w:rPr>
          <w:rFonts w:ascii="Traditional Arabic" w:hAnsi="Traditional Arabic"/>
          <w:sz w:val="36"/>
          <w:szCs w:val="36"/>
          <w:rtl/>
        </w:rPr>
        <w:t xml:space="preserve"> في آنية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الذهب</w:t>
      </w:r>
      <w:r w:rsidRPr="0082504A">
        <w:rPr>
          <w:rFonts w:ascii="Traditional Arabic" w:hAnsi="Traditional Arabic" w:hint="cs"/>
          <w:sz w:val="36"/>
          <w:szCs w:val="36"/>
          <w:rtl/>
        </w:rPr>
        <w:t>ِ</w:t>
      </w:r>
      <w:r w:rsidRPr="0082504A">
        <w:rPr>
          <w:rFonts w:ascii="Traditional Arabic" w:hAnsi="Traditional Arabic"/>
          <w:sz w:val="36"/>
          <w:szCs w:val="36"/>
          <w:rtl/>
        </w:rPr>
        <w:t xml:space="preserve"> والفضة</w:t>
      </w:r>
      <w:r w:rsidRPr="0082504A">
        <w:rPr>
          <w:rFonts w:ascii="Traditional Arabic" w:hAnsi="Traditional Arabic" w:hint="cs"/>
          <w:sz w:val="36"/>
          <w:szCs w:val="36"/>
          <w:rtl/>
        </w:rPr>
        <w:t>ِ</w:t>
      </w:r>
      <w:r w:rsidRPr="0082504A">
        <w:rPr>
          <w:rFonts w:ascii="Traditional Arabic" w:hAnsi="Traditional Arabic"/>
          <w:sz w:val="36"/>
          <w:szCs w:val="36"/>
          <w:rtl/>
        </w:rPr>
        <w:t xml:space="preserve"> إنما ي</w:t>
      </w:r>
      <w:r w:rsidR="00C34676">
        <w:rPr>
          <w:rFonts w:ascii="Traditional Arabic" w:hAnsi="Traditional Arabic" w:hint="cs"/>
          <w:sz w:val="36"/>
          <w:szCs w:val="36"/>
          <w:rtl/>
        </w:rPr>
        <w:t>جَرجِرُ</w:t>
      </w:r>
      <w:r w:rsidRPr="0082504A">
        <w:rPr>
          <w:rFonts w:ascii="Traditional Arabic" w:hAnsi="Traditional Arabic"/>
          <w:sz w:val="36"/>
          <w:szCs w:val="36"/>
          <w:rtl/>
        </w:rPr>
        <w:t xml:space="preserve"> في بطنه</w:t>
      </w:r>
      <w:r w:rsidRPr="0082504A">
        <w:rPr>
          <w:rFonts w:ascii="Traditional Arabic" w:hAnsi="Traditional Arabic" w:hint="cs"/>
          <w:sz w:val="36"/>
          <w:szCs w:val="36"/>
          <w:rtl/>
        </w:rPr>
        <w:t>ِ</w:t>
      </w:r>
      <w:r w:rsidRPr="0082504A">
        <w:rPr>
          <w:rFonts w:ascii="Traditional Arabic" w:hAnsi="Traditional Arabic"/>
          <w:sz w:val="36"/>
          <w:szCs w:val="36"/>
          <w:rtl/>
        </w:rPr>
        <w:t xml:space="preserve"> نار جهن</w:t>
      </w:r>
      <w:r w:rsidRPr="0082504A">
        <w:rPr>
          <w:rFonts w:ascii="Traditional Arabic" w:hAnsi="Traditional Arabic" w:hint="cs"/>
          <w:sz w:val="36"/>
          <w:szCs w:val="36"/>
          <w:rtl/>
        </w:rPr>
        <w:t>َّ</w:t>
      </w:r>
      <w:r w:rsidRPr="0082504A">
        <w:rPr>
          <w:rFonts w:ascii="Traditional Arabic" w:hAnsi="Traditional Arabic"/>
          <w:sz w:val="36"/>
          <w:szCs w:val="36"/>
          <w:rtl/>
        </w:rPr>
        <w:t>م</w:t>
      </w:r>
      <w:r w:rsidR="006525F0"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قال يحيى بن سعيد</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فقلت أخطأت يا أبا عبد الله</w:t>
      </w:r>
      <w:r w:rsidRPr="0082504A">
        <w:rPr>
          <w:rFonts w:ascii="Traditional Arabic" w:hAnsi="Traditional Arabic" w:hint="cs"/>
          <w:sz w:val="36"/>
          <w:szCs w:val="36"/>
          <w:rtl/>
        </w:rPr>
        <w:t>,</w:t>
      </w:r>
      <w:r w:rsidRPr="0082504A">
        <w:rPr>
          <w:rFonts w:ascii="Traditional Arabic" w:hAnsi="Traditional Arabic"/>
          <w:sz w:val="36"/>
          <w:szCs w:val="36"/>
          <w:rtl/>
        </w:rPr>
        <w:t xml:space="preserve"> هذا أهون عليك</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فكيف هو يا يحيى</w:t>
      </w:r>
      <w:r w:rsidRPr="0082504A">
        <w:rPr>
          <w:rFonts w:ascii="Traditional Arabic" w:hAnsi="Traditional Arabic" w:hint="cs"/>
          <w:sz w:val="36"/>
          <w:szCs w:val="36"/>
          <w:rtl/>
        </w:rPr>
        <w:t xml:space="preserve">؟ </w:t>
      </w:r>
      <w:r w:rsidRPr="0082504A">
        <w:rPr>
          <w:rFonts w:ascii="Traditional Arabic" w:hAnsi="Traditional Arabic"/>
          <w:sz w:val="36"/>
          <w:szCs w:val="36"/>
          <w:rtl/>
        </w:rPr>
        <w:t>قلت</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حدثنا عبيد الله بن عم</w:t>
      </w:r>
      <w:r w:rsidRPr="0082504A">
        <w:rPr>
          <w:rFonts w:ascii="Traditional Arabic" w:hAnsi="Traditional Arabic" w:hint="cs"/>
          <w:sz w:val="36"/>
          <w:szCs w:val="36"/>
          <w:rtl/>
        </w:rPr>
        <w:t>ر,</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عن نافع</w:t>
      </w:r>
      <w:r w:rsidRPr="0082504A">
        <w:rPr>
          <w:rFonts w:ascii="Traditional Arabic" w:hAnsi="Traditional Arabic" w:hint="cs"/>
          <w:sz w:val="36"/>
          <w:szCs w:val="36"/>
          <w:rtl/>
        </w:rPr>
        <w:t xml:space="preserve">, </w:t>
      </w:r>
      <w:r w:rsidRPr="0082504A">
        <w:rPr>
          <w:rFonts w:ascii="Traditional Arabic" w:hAnsi="Traditional Arabic"/>
          <w:sz w:val="36"/>
          <w:szCs w:val="36"/>
          <w:rtl/>
        </w:rPr>
        <w:t>عن زيد بن عبد الله</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عبد الله بن </w:t>
      </w:r>
      <w:r w:rsidR="00C63C91">
        <w:rPr>
          <w:rFonts w:ascii="Traditional Arabic" w:hAnsi="Traditional Arabic"/>
          <w:sz w:val="36"/>
          <w:szCs w:val="36"/>
          <w:rtl/>
        </w:rPr>
        <w:t>عبدالر</w:t>
      </w:r>
      <w:r w:rsidRPr="0082504A">
        <w:rPr>
          <w:rFonts w:ascii="Traditional Arabic" w:hAnsi="Traditional Arabic"/>
          <w:sz w:val="36"/>
          <w:szCs w:val="36"/>
          <w:rtl/>
        </w:rPr>
        <w:t>حمن</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عن </w:t>
      </w:r>
      <w:r w:rsidR="00461E94" w:rsidRPr="0082504A">
        <w:rPr>
          <w:rFonts w:ascii="Traditional Arabic" w:hAnsi="Traditional Arabic"/>
          <w:sz w:val="36"/>
          <w:szCs w:val="36"/>
          <w:rtl/>
        </w:rPr>
        <w:t>أم سلمة</w:t>
      </w:r>
      <w:r w:rsidR="00461E94" w:rsidRPr="0082504A">
        <w:rPr>
          <w:rFonts w:ascii="Traditional Arabic" w:hAnsi="Traditional Arabic" w:hint="cs"/>
          <w:sz w:val="36"/>
          <w:szCs w:val="36"/>
          <w:rtl/>
        </w:rPr>
        <w:t xml:space="preserve"> </w:t>
      </w:r>
      <w:r w:rsidR="00EA1F02">
        <w:rPr>
          <w:rFonts w:cs="CTraditional Arabic" w:hint="cs"/>
          <w:sz w:val="36"/>
          <w:szCs w:val="36"/>
          <w:rtl/>
        </w:rPr>
        <w:t>ل</w:t>
      </w:r>
      <w:r w:rsidRPr="0082504A">
        <w:rPr>
          <w:rFonts w:ascii="Traditional Arabic" w:hAnsi="Traditional Arabic" w:hint="cs"/>
          <w:sz w:val="36"/>
          <w:szCs w:val="36"/>
          <w:rtl/>
        </w:rPr>
        <w:t>,</w:t>
      </w:r>
      <w:r w:rsidRPr="0082504A">
        <w:rPr>
          <w:rFonts w:ascii="Traditional Arabic" w:hAnsi="Traditional Arabic"/>
          <w:sz w:val="36"/>
          <w:szCs w:val="36"/>
          <w:rtl/>
        </w:rPr>
        <w:t xml:space="preserve"> أن رسول الله </w:t>
      </w:r>
      <w:r w:rsidRPr="0082504A">
        <w:rPr>
          <w:rFonts w:ascii="Traditional Arabic" w:hAnsi="Traditional Arabic"/>
          <w:sz w:val="36"/>
          <w:szCs w:val="36"/>
        </w:rPr>
        <w:sym w:font="AGA Arabesque" w:char="F072"/>
      </w:r>
      <w:r w:rsidRPr="0082504A">
        <w:rPr>
          <w:rFonts w:ascii="Traditional Arabic" w:hAnsi="Traditional Arabic" w:hint="cs"/>
          <w:sz w:val="36"/>
          <w:szCs w:val="36"/>
          <w:rtl/>
        </w:rPr>
        <w:t xml:space="preserve">, </w:t>
      </w:r>
      <w:r w:rsidRPr="0082504A">
        <w:rPr>
          <w:rFonts w:ascii="Traditional Arabic" w:hAnsi="Traditional Arabic"/>
          <w:sz w:val="36"/>
          <w:szCs w:val="36"/>
          <w:rtl/>
        </w:rPr>
        <w:t>فقا</w:t>
      </w:r>
      <w:r w:rsidRPr="0082504A">
        <w:rPr>
          <w:rFonts w:ascii="Traditional Arabic" w:hAnsi="Traditional Arabic" w:hint="cs"/>
          <w:sz w:val="36"/>
          <w:szCs w:val="36"/>
          <w:rtl/>
        </w:rPr>
        <w:t>ل</w:t>
      </w:r>
      <w:r w:rsidRPr="0082504A">
        <w:rPr>
          <w:rFonts w:ascii="Traditional Arabic" w:hAnsi="Traditional Arabic"/>
          <w:sz w:val="36"/>
          <w:szCs w:val="36"/>
          <w:rtl/>
        </w:rPr>
        <w:t xml:space="preserve"> لي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صدقت يا يحيى</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1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ونبَّه على ذلك أيضا الدارقطني في عرض الخلاف على عبيد الله بن عمر, فقال</w:t>
      </w:r>
      <w:r w:rsidR="000B2301" w:rsidRPr="0082504A">
        <w:rPr>
          <w:rFonts w:hint="cs"/>
          <w:sz w:val="36"/>
          <w:szCs w:val="36"/>
          <w:rtl/>
        </w:rPr>
        <w:t xml:space="preserve">: </w:t>
      </w:r>
      <w:r w:rsidR="00A771C3" w:rsidRPr="0082504A">
        <w:rPr>
          <w:sz w:val="36"/>
          <w:szCs w:val="36"/>
          <w:rtl/>
        </w:rPr>
        <w:t>"</w:t>
      </w:r>
      <w:r w:rsidR="00CD6E10" w:rsidRPr="0082504A">
        <w:rPr>
          <w:rFonts w:hint="cs"/>
          <w:sz w:val="36"/>
          <w:szCs w:val="36"/>
          <w:rtl/>
        </w:rPr>
        <w:t>و</w:t>
      </w:r>
      <w:r w:rsidRPr="0082504A">
        <w:rPr>
          <w:rFonts w:hint="cs"/>
          <w:sz w:val="36"/>
          <w:szCs w:val="36"/>
          <w:rtl/>
        </w:rPr>
        <w:t>رواه الثوري,</w:t>
      </w:r>
      <w:r w:rsidR="000B2301" w:rsidRPr="0082504A">
        <w:rPr>
          <w:rFonts w:hint="cs"/>
          <w:sz w:val="36"/>
          <w:szCs w:val="36"/>
          <w:rtl/>
        </w:rPr>
        <w:t xml:space="preserve"> (</w:t>
      </w:r>
      <w:r w:rsidRPr="0082504A">
        <w:rPr>
          <w:rFonts w:hint="cs"/>
          <w:sz w:val="36"/>
          <w:szCs w:val="36"/>
          <w:rtl/>
        </w:rPr>
        <w:t>عن عبيد الله, عن نافع, عن ابن عمر, عن</w:t>
      </w:r>
      <w:r w:rsidR="00F279F2" w:rsidRPr="0082504A">
        <w:rPr>
          <w:rFonts w:hint="cs"/>
          <w:sz w:val="36"/>
          <w:szCs w:val="36"/>
          <w:rtl/>
        </w:rPr>
        <w:t xml:space="preserve"> </w:t>
      </w:r>
      <w:r w:rsidR="000B2301" w:rsidRPr="0082504A">
        <w:rPr>
          <w:rFonts w:hint="cs"/>
          <w:sz w:val="36"/>
          <w:szCs w:val="36"/>
          <w:rtl/>
        </w:rPr>
        <w:t xml:space="preserve">النبي </w:t>
      </w:r>
      <w:r w:rsidRPr="0082504A">
        <w:rPr>
          <w:rFonts w:ascii="Traditional Arabic" w:hAnsi="Traditional Arabic"/>
          <w:sz w:val="36"/>
          <w:szCs w:val="36"/>
        </w:rPr>
        <w:sym w:font="AGA Arabesque" w:char="F072"/>
      </w:r>
      <w:r w:rsidR="000B2301" w:rsidRPr="0082504A">
        <w:rPr>
          <w:rFonts w:hint="cs"/>
          <w:sz w:val="36"/>
          <w:szCs w:val="36"/>
          <w:rtl/>
        </w:rPr>
        <w:t xml:space="preserve">) </w:t>
      </w:r>
      <w:r w:rsidR="00CD6E10" w:rsidRPr="0082504A">
        <w:rPr>
          <w:rFonts w:hint="cs"/>
          <w:sz w:val="36"/>
          <w:szCs w:val="36"/>
          <w:rtl/>
        </w:rPr>
        <w:t>و</w:t>
      </w:r>
      <w:r w:rsidRPr="0082504A">
        <w:rPr>
          <w:rFonts w:hint="cs"/>
          <w:sz w:val="36"/>
          <w:szCs w:val="36"/>
          <w:rtl/>
        </w:rPr>
        <w:t>وهم فيه؛ قال ذلك يحيى القطان"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C34676" w:rsidP="00F742C6">
      <w:pPr>
        <w:widowControl w:val="0"/>
        <w:autoSpaceDE w:val="0"/>
        <w:autoSpaceDN w:val="0"/>
        <w:adjustRightInd w:val="0"/>
        <w:spacing w:before="120"/>
        <w:ind w:firstLine="397"/>
        <w:jc w:val="both"/>
        <w:rPr>
          <w:sz w:val="36"/>
          <w:szCs w:val="36"/>
          <w:rtl/>
        </w:rPr>
      </w:pPr>
      <w:r>
        <w:rPr>
          <w:rFonts w:hint="cs"/>
          <w:sz w:val="36"/>
          <w:szCs w:val="36"/>
          <w:rtl/>
        </w:rPr>
        <w:t>وكذا</w:t>
      </w:r>
      <w:r w:rsidR="00426B30" w:rsidRPr="0082504A">
        <w:rPr>
          <w:rFonts w:hint="cs"/>
          <w:sz w:val="36"/>
          <w:szCs w:val="36"/>
          <w:rtl/>
        </w:rPr>
        <w:t xml:space="preserve"> يرويه عنه</w:t>
      </w:r>
      <w:r w:rsidR="000B2301" w:rsidRPr="0082504A">
        <w:rPr>
          <w:rFonts w:hint="cs"/>
          <w:sz w:val="36"/>
          <w:szCs w:val="36"/>
          <w:rtl/>
        </w:rPr>
        <w:t xml:space="preserve">: </w:t>
      </w:r>
      <w:r w:rsidR="00426B30" w:rsidRPr="0082504A">
        <w:rPr>
          <w:rFonts w:hint="cs"/>
          <w:sz w:val="36"/>
          <w:szCs w:val="36"/>
          <w:rtl/>
        </w:rPr>
        <w:t>حماد بن سلمة, أشار إلى روايته الدارقطني في العلل وأبو حاتم, ولم أقف عليها موصولةً, وقد أخطأ أيضًا في هذا الوجه في روايته عن عبيد الله بن عمر, وأشار إلى خطئه أبو حاتم فقال</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هذا خطأ, إنما هو</w:t>
      </w:r>
      <w:r>
        <w:rPr>
          <w:rFonts w:hint="cs"/>
          <w:sz w:val="36"/>
          <w:szCs w:val="36"/>
          <w:rtl/>
        </w:rPr>
        <w:t>:</w:t>
      </w:r>
      <w:r w:rsidR="00426B30" w:rsidRPr="0082504A">
        <w:rPr>
          <w:rFonts w:hint="cs"/>
          <w:sz w:val="36"/>
          <w:szCs w:val="36"/>
          <w:rtl/>
        </w:rPr>
        <w:t xml:space="preserve"> عن نافع, عن</w:t>
      </w:r>
      <w:r>
        <w:rPr>
          <w:rFonts w:hint="cs"/>
          <w:sz w:val="36"/>
          <w:szCs w:val="36"/>
          <w:rtl/>
        </w:rPr>
        <w:t xml:space="preserve"> زيد بن عبد الله بن عمر, عن عبد</w:t>
      </w:r>
      <w:r w:rsidR="00426B30" w:rsidRPr="0082504A">
        <w:rPr>
          <w:rFonts w:hint="cs"/>
          <w:sz w:val="36"/>
          <w:szCs w:val="36"/>
          <w:rtl/>
        </w:rPr>
        <w:t xml:space="preserve">الله بن </w:t>
      </w:r>
      <w:r w:rsidR="00C63C91">
        <w:rPr>
          <w:rFonts w:hint="cs"/>
          <w:sz w:val="36"/>
          <w:szCs w:val="36"/>
          <w:rtl/>
        </w:rPr>
        <w:t>عبدالر</w:t>
      </w:r>
      <w:r w:rsidR="00426B30" w:rsidRPr="0082504A">
        <w:rPr>
          <w:rFonts w:hint="cs"/>
          <w:sz w:val="36"/>
          <w:szCs w:val="36"/>
          <w:rtl/>
        </w:rPr>
        <w:t xml:space="preserve">حمن بن أبي بكر الصديق, عن أم سلمة, عن </w:t>
      </w:r>
      <w:r w:rsidR="000B2301" w:rsidRPr="0082504A">
        <w:rPr>
          <w:rFonts w:hint="cs"/>
          <w:sz w:val="36"/>
          <w:szCs w:val="36"/>
          <w:rtl/>
        </w:rPr>
        <w:t xml:space="preserve">النبي </w:t>
      </w:r>
      <w:r w:rsidR="00426B30" w:rsidRPr="0082504A">
        <w:rPr>
          <w:rFonts w:hint="cs"/>
          <w:sz w:val="36"/>
          <w:szCs w:val="36"/>
        </w:rPr>
        <w:sym w:font="AGA Arabesque" w:char="F072"/>
      </w:r>
      <w:r w:rsidR="00426B30" w:rsidRPr="0082504A">
        <w:rPr>
          <w:rFonts w:hint="cs"/>
          <w:sz w:val="36"/>
          <w:szCs w:val="36"/>
          <w:rtl/>
        </w:rPr>
        <w:t xml:space="preserve"> </w:t>
      </w:r>
      <w:r w:rsidR="00A771C3" w:rsidRPr="0082504A">
        <w:rPr>
          <w:sz w:val="36"/>
          <w:szCs w:val="36"/>
          <w:rtl/>
        </w:rPr>
        <w:t>"</w:t>
      </w:r>
      <w:r w:rsidR="00426B30" w:rsidRPr="0082504A">
        <w:rPr>
          <w:rFonts w:hint="cs"/>
          <w:sz w:val="36"/>
          <w:szCs w:val="36"/>
          <w:rtl/>
        </w:rPr>
        <w:t>وسئل أبو حاتم وأبو زرعة</w:t>
      </w:r>
      <w:r w:rsidR="000B2301" w:rsidRPr="0082504A">
        <w:rPr>
          <w:rFonts w:hint="cs"/>
          <w:sz w:val="36"/>
          <w:szCs w:val="36"/>
          <w:rtl/>
        </w:rPr>
        <w:t xml:space="preserve">: </w:t>
      </w:r>
      <w:r w:rsidR="00426B30" w:rsidRPr="0082504A">
        <w:rPr>
          <w:rFonts w:hint="cs"/>
          <w:sz w:val="36"/>
          <w:szCs w:val="36"/>
          <w:rtl/>
        </w:rPr>
        <w:t>الوهم ممن هو ؟</w:t>
      </w:r>
      <w:r w:rsidR="00F279F2" w:rsidRPr="0082504A">
        <w:rPr>
          <w:rFonts w:hint="cs"/>
          <w:sz w:val="36"/>
          <w:szCs w:val="36"/>
          <w:rtl/>
        </w:rPr>
        <w:t xml:space="preserve"> </w:t>
      </w:r>
      <w:r w:rsidR="00426B30" w:rsidRPr="0082504A">
        <w:rPr>
          <w:rFonts w:hint="cs"/>
          <w:sz w:val="36"/>
          <w:szCs w:val="36"/>
          <w:rtl/>
        </w:rPr>
        <w:t>فقالا</w:t>
      </w:r>
      <w:r w:rsidR="000B2301" w:rsidRPr="0082504A">
        <w:rPr>
          <w:rFonts w:hint="cs"/>
          <w:sz w:val="36"/>
          <w:szCs w:val="36"/>
          <w:rtl/>
        </w:rPr>
        <w:t xml:space="preserve">: </w:t>
      </w:r>
      <w:r w:rsidR="00426B30" w:rsidRPr="0082504A">
        <w:rPr>
          <w:rFonts w:hint="cs"/>
          <w:sz w:val="36"/>
          <w:szCs w:val="36"/>
          <w:rtl/>
        </w:rPr>
        <w:t>من حماد</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وعلى ذلك</w:t>
      </w:r>
      <w:r w:rsidR="00F279F2" w:rsidRPr="0082504A">
        <w:rPr>
          <w:rFonts w:hint="cs"/>
          <w:sz w:val="36"/>
          <w:szCs w:val="36"/>
          <w:rtl/>
        </w:rPr>
        <w:t xml:space="preserve"> </w:t>
      </w:r>
      <w:r w:rsidRPr="0082504A">
        <w:rPr>
          <w:rFonts w:hint="cs"/>
          <w:sz w:val="36"/>
          <w:szCs w:val="36"/>
          <w:rtl/>
        </w:rPr>
        <w:t>فهذا الوجه من رواية</w:t>
      </w:r>
      <w:r w:rsidR="00F279F2" w:rsidRPr="0082504A">
        <w:rPr>
          <w:rFonts w:hint="cs"/>
          <w:sz w:val="36"/>
          <w:szCs w:val="36"/>
          <w:rtl/>
        </w:rPr>
        <w:t xml:space="preserve"> </w:t>
      </w:r>
      <w:r w:rsidRPr="0082504A">
        <w:rPr>
          <w:rFonts w:hint="cs"/>
          <w:sz w:val="36"/>
          <w:szCs w:val="36"/>
          <w:rtl/>
        </w:rPr>
        <w:t>عبيد الله بن عمر لا</w:t>
      </w:r>
      <w:r w:rsidR="00C34676">
        <w:rPr>
          <w:rFonts w:hint="cs"/>
          <w:sz w:val="36"/>
          <w:szCs w:val="36"/>
          <w:rtl/>
        </w:rPr>
        <w:t xml:space="preserve"> </w:t>
      </w:r>
      <w:r w:rsidRPr="0082504A">
        <w:rPr>
          <w:rFonts w:hint="cs"/>
          <w:sz w:val="36"/>
          <w:szCs w:val="36"/>
          <w:rtl/>
        </w:rPr>
        <w:t>يصح, والحمل فيه على</w:t>
      </w:r>
      <w:r w:rsidR="00F279F2" w:rsidRPr="0082504A">
        <w:rPr>
          <w:rFonts w:hint="cs"/>
          <w:sz w:val="36"/>
          <w:szCs w:val="36"/>
          <w:rtl/>
        </w:rPr>
        <w:t xml:space="preserve"> </w:t>
      </w:r>
      <w:r w:rsidRPr="0082504A">
        <w:rPr>
          <w:rFonts w:hint="cs"/>
          <w:sz w:val="36"/>
          <w:szCs w:val="36"/>
          <w:rtl/>
        </w:rPr>
        <w:t>من دونه, كما جاء عن الأئمة آنفاً في تخطئة الثوري, وحماد بن سلمة.</w:t>
      </w:r>
    </w:p>
    <w:p w:rsidR="00426B30" w:rsidRPr="0082504A" w:rsidRDefault="00426B30" w:rsidP="00AD5412">
      <w:pPr>
        <w:widowControl w:val="0"/>
        <w:numPr>
          <w:ilvl w:val="0"/>
          <w:numId w:val="53"/>
        </w:numPr>
        <w:spacing w:before="120"/>
        <w:jc w:val="both"/>
        <w:rPr>
          <w:sz w:val="36"/>
          <w:szCs w:val="36"/>
          <w:rtl/>
        </w:rPr>
      </w:pPr>
      <w:r w:rsidRPr="0082504A">
        <w:rPr>
          <w:rFonts w:hint="cs"/>
          <w:b/>
          <w:bCs/>
          <w:sz w:val="36"/>
          <w:szCs w:val="36"/>
          <w:rtl/>
        </w:rPr>
        <w:lastRenderedPageBreak/>
        <w:t xml:space="preserve">ليث بن سعد, </w:t>
      </w:r>
      <w:r w:rsidRPr="0082504A">
        <w:rPr>
          <w:rFonts w:ascii="Traditional Arabic" w:hAnsi="Traditional Arabic"/>
          <w:sz w:val="36"/>
          <w:szCs w:val="36"/>
          <w:rtl/>
        </w:rPr>
        <w:t>من 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شبابة</w:t>
      </w:r>
      <w:r w:rsidRPr="0082504A">
        <w:rPr>
          <w:rFonts w:ascii="Traditional Arabic" w:hAnsi="Traditional Arabic" w:hint="cs"/>
          <w:sz w:val="36"/>
          <w:szCs w:val="36"/>
          <w:rtl/>
        </w:rPr>
        <w:t xml:space="preserve"> بن سوار</w:t>
      </w:r>
      <w:r w:rsidRPr="0082504A">
        <w:rPr>
          <w:rFonts w:ascii="Traditional Arabic" w:hAnsi="Traditional Arabic"/>
          <w:sz w:val="36"/>
          <w:szCs w:val="36"/>
          <w:rtl/>
        </w:rPr>
        <w:t xml:space="preserve"> فيما رواه عنه الزعفراني, أشار إلى ذلك الدارقطني</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ولم أقف على الرواية موصولة؛ وحمل فيه على الزعفراني</w:t>
      </w:r>
      <w:r w:rsidRPr="0082504A">
        <w:rPr>
          <w:rFonts w:ascii="Traditional Arabic" w:hAnsi="Traditional Arabic" w:hint="cs"/>
          <w:sz w:val="36"/>
          <w:szCs w:val="36"/>
          <w:rtl/>
        </w:rPr>
        <w:t>,</w:t>
      </w:r>
      <w:r w:rsidRPr="0082504A">
        <w:rPr>
          <w:rFonts w:ascii="Traditional Arabic" w:hAnsi="Traditional Arabic"/>
          <w:sz w:val="36"/>
          <w:szCs w:val="36"/>
          <w:rtl/>
        </w:rPr>
        <w:t xml:space="preserve"> فقال</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00CD6E10" w:rsidRPr="0082504A">
        <w:rPr>
          <w:rFonts w:ascii="Traditional Arabic" w:hAnsi="Traditional Arabic"/>
          <w:sz w:val="36"/>
          <w:szCs w:val="36"/>
          <w:rtl/>
        </w:rPr>
        <w:t>و</w:t>
      </w:r>
      <w:r w:rsidRPr="0082504A">
        <w:rPr>
          <w:rFonts w:ascii="Traditional Arabic" w:hAnsi="Traditional Arabic"/>
          <w:sz w:val="36"/>
          <w:szCs w:val="36"/>
          <w:rtl/>
        </w:rPr>
        <w:t>رواه الزعفراني, عن شبابة بن سوار, عن ليث,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6C77AD" w:rsidRPr="0082504A">
        <w:rPr>
          <w:rFonts w:ascii="Traditional Arabic" w:hAnsi="Traditional Arabic" w:hint="cs"/>
          <w:sz w:val="36"/>
          <w:szCs w:val="36"/>
          <w:rtl/>
        </w:rPr>
        <w:t xml:space="preserve"> </w:t>
      </w:r>
      <w:r w:rsidR="003A749B">
        <w:rPr>
          <w:rFonts w:ascii="Traditional Arabic" w:hAnsi="Traditional Arabic" w:cs="CTraditional Arabic" w:hint="cs"/>
          <w:sz w:val="36"/>
          <w:szCs w:val="36"/>
          <w:rtl/>
        </w:rPr>
        <w:t>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ولعله حدث به من حفظه</w:t>
      </w:r>
      <w:r w:rsidRPr="0082504A">
        <w:rPr>
          <w:rFonts w:ascii="Traditional Arabic" w:hAnsi="Traditional Arabic" w:hint="cs"/>
          <w:sz w:val="36"/>
          <w:szCs w:val="36"/>
          <w:rtl/>
        </w:rPr>
        <w:t xml:space="preserve">؛ </w:t>
      </w:r>
      <w:r w:rsidRPr="0082504A">
        <w:rPr>
          <w:rFonts w:ascii="Traditional Arabic" w:hAnsi="Traditional Arabic"/>
          <w:sz w:val="36"/>
          <w:szCs w:val="36"/>
          <w:rtl/>
        </w:rPr>
        <w:t>فإنه قد</w:t>
      </w:r>
      <w:r w:rsidRPr="0082504A">
        <w:rPr>
          <w:rFonts w:ascii="Traditional Arabic" w:hAnsi="Traditional Arabic" w:hint="cs"/>
          <w:sz w:val="36"/>
          <w:szCs w:val="36"/>
          <w:rtl/>
        </w:rPr>
        <w:t xml:space="preserve"> </w:t>
      </w:r>
      <w:r w:rsidRPr="0082504A">
        <w:rPr>
          <w:rFonts w:ascii="Traditional Arabic" w:hAnsi="Traditional Arabic"/>
          <w:sz w:val="36"/>
          <w:szCs w:val="36"/>
          <w:rtl/>
        </w:rPr>
        <w:t>رواه عن شبابة, في موضع آخر على الصواب</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ليث, عن نافع, عن زيد بن عبد الله بن عمر, عن عبد الله بن </w:t>
      </w:r>
      <w:r w:rsidR="00C63C91">
        <w:rPr>
          <w:rFonts w:ascii="Traditional Arabic" w:hAnsi="Traditional Arabic"/>
          <w:sz w:val="36"/>
          <w:szCs w:val="36"/>
          <w:rtl/>
        </w:rPr>
        <w:t>عبدالر</w:t>
      </w:r>
      <w:r w:rsidRPr="0082504A">
        <w:rPr>
          <w:rFonts w:ascii="Traditional Arabic" w:hAnsi="Traditional Arabic"/>
          <w:sz w:val="36"/>
          <w:szCs w:val="36"/>
          <w:rtl/>
        </w:rPr>
        <w:t>حمن بن أبي بكر الصديق, عن أم سلمة, وهو الصواب عن نافع"</w:t>
      </w:r>
      <w:r w:rsidR="000B2301" w:rsidRPr="0082504A">
        <w:rPr>
          <w:rFonts w:ascii="Tahoma" w:hAnsi="Tahoma"/>
          <w:sz w:val="36"/>
          <w:szCs w:val="36"/>
          <w:vertAlign w:val="superscript"/>
          <w:rtl/>
        </w:rPr>
        <w:t>(</w:t>
      </w:r>
      <w:r w:rsidRPr="0082504A">
        <w:rPr>
          <w:rFonts w:ascii="Tahoma" w:hAnsi="Tahoma"/>
          <w:sz w:val="36"/>
          <w:szCs w:val="36"/>
          <w:vertAlign w:val="superscript"/>
          <w:rtl/>
        </w:rPr>
        <w:footnoteReference w:id="721"/>
      </w:r>
      <w:r w:rsidR="000B2301" w:rsidRPr="0082504A">
        <w:rPr>
          <w:rFonts w:ascii="Tahoma" w:hAnsi="Tahoma"/>
          <w:sz w:val="36"/>
          <w:szCs w:val="36"/>
          <w:vertAlign w:val="superscript"/>
          <w:rtl/>
        </w:rPr>
        <w:t>)</w:t>
      </w:r>
      <w:r w:rsidR="000B2301" w:rsidRPr="0082504A">
        <w:rPr>
          <w:rFonts w:ascii="Tahoma" w:hAnsi="Tahoma"/>
          <w:sz w:val="36"/>
          <w:szCs w:val="36"/>
          <w:rtl/>
        </w:rPr>
        <w:t xml:space="preserve"> </w:t>
      </w:r>
      <w:r w:rsidR="00AA4689">
        <w:rPr>
          <w:rFonts w:hint="cs"/>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وبهذا</w:t>
      </w:r>
      <w:r w:rsidR="00F279F2" w:rsidRPr="0082504A">
        <w:rPr>
          <w:rFonts w:hint="cs"/>
          <w:sz w:val="36"/>
          <w:szCs w:val="36"/>
          <w:rtl/>
        </w:rPr>
        <w:t xml:space="preserve"> </w:t>
      </w:r>
      <w:r w:rsidRPr="0082504A">
        <w:rPr>
          <w:rFonts w:hint="cs"/>
          <w:sz w:val="36"/>
          <w:szCs w:val="36"/>
          <w:rtl/>
        </w:rPr>
        <w:t>يظهر أنَّ الوجه المحفوظ عن ليث هو الوجه الثاني؛ وهو ما وافق فيه الجمع من الرواة</w:t>
      </w:r>
      <w:r w:rsidR="00F279F2" w:rsidRPr="0082504A">
        <w:rPr>
          <w:rFonts w:hint="cs"/>
          <w:sz w:val="36"/>
          <w:szCs w:val="36"/>
          <w:rtl/>
        </w:rPr>
        <w:t xml:space="preserve"> </w:t>
      </w:r>
      <w:r w:rsidRPr="0082504A">
        <w:rPr>
          <w:rFonts w:hint="cs"/>
          <w:sz w:val="36"/>
          <w:szCs w:val="36"/>
          <w:rtl/>
        </w:rPr>
        <w:t>على الوجه الصواب.</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وخالف الجمع ممن رواه على هذا الوجه</w:t>
      </w:r>
      <w:r w:rsidR="000B2301" w:rsidRPr="0082504A">
        <w:rPr>
          <w:rFonts w:hint="cs"/>
          <w:b/>
          <w:bCs/>
          <w:sz w:val="36"/>
          <w:szCs w:val="36"/>
          <w:rtl/>
        </w:rPr>
        <w:t xml:space="preserve">: </w:t>
      </w:r>
    </w:p>
    <w:p w:rsidR="00426B30" w:rsidRPr="005E4D65" w:rsidRDefault="00426B30" w:rsidP="00F742C6">
      <w:pPr>
        <w:pStyle w:val="af2"/>
        <w:widowControl w:val="0"/>
        <w:numPr>
          <w:ilvl w:val="0"/>
          <w:numId w:val="5"/>
        </w:numPr>
        <w:spacing w:before="120"/>
        <w:jc w:val="both"/>
        <w:rPr>
          <w:sz w:val="36"/>
          <w:szCs w:val="36"/>
          <w:rtl/>
        </w:rPr>
      </w:pPr>
      <w:r w:rsidRPr="005E4D65">
        <w:rPr>
          <w:rFonts w:hint="cs"/>
          <w:b/>
          <w:bCs/>
          <w:sz w:val="36"/>
          <w:szCs w:val="36"/>
          <w:rtl/>
        </w:rPr>
        <w:t xml:space="preserve">عبد العزيز بن أبي رواد, </w:t>
      </w:r>
      <w:r w:rsidRPr="005E4D65">
        <w:rPr>
          <w:sz w:val="36"/>
          <w:szCs w:val="36"/>
          <w:rtl/>
        </w:rPr>
        <w:t>قال أبو حاتم</w:t>
      </w:r>
      <w:r w:rsidR="000B2301" w:rsidRPr="005E4D65">
        <w:rPr>
          <w:sz w:val="36"/>
          <w:szCs w:val="36"/>
          <w:rtl/>
        </w:rPr>
        <w:t xml:space="preserve">: </w:t>
      </w:r>
      <w:r w:rsidRPr="005E4D65">
        <w:rPr>
          <w:sz w:val="36"/>
          <w:szCs w:val="36"/>
          <w:rtl/>
        </w:rPr>
        <w:t>صدوق ثقة في الحديث متعبد</w:t>
      </w:r>
      <w:r w:rsidRPr="005E4D65">
        <w:rPr>
          <w:rFonts w:hint="cs"/>
          <w:sz w:val="36"/>
          <w:szCs w:val="36"/>
          <w:rtl/>
        </w:rPr>
        <w:t>,</w:t>
      </w:r>
      <w:r w:rsidRPr="005E4D65">
        <w:rPr>
          <w:sz w:val="36"/>
          <w:szCs w:val="36"/>
          <w:rtl/>
        </w:rPr>
        <w:t xml:space="preserve"> وقال أحمد</w:t>
      </w:r>
      <w:r w:rsidR="000B2301" w:rsidRPr="005E4D65">
        <w:rPr>
          <w:sz w:val="36"/>
          <w:szCs w:val="36"/>
          <w:rtl/>
        </w:rPr>
        <w:t xml:space="preserve">: </w:t>
      </w:r>
      <w:r w:rsidRPr="005E4D65">
        <w:rPr>
          <w:sz w:val="36"/>
          <w:szCs w:val="36"/>
          <w:rtl/>
        </w:rPr>
        <w:t>رجل صالح الحديث</w:t>
      </w:r>
      <w:r w:rsidR="000B2301" w:rsidRPr="005E4D65">
        <w:rPr>
          <w:sz w:val="36"/>
          <w:szCs w:val="36"/>
          <w:rtl/>
        </w:rPr>
        <w:t xml:space="preserve">، </w:t>
      </w:r>
      <w:r w:rsidRPr="005E4D65">
        <w:rPr>
          <w:sz w:val="36"/>
          <w:szCs w:val="36"/>
          <w:rtl/>
        </w:rPr>
        <w:t>وكان مرجئاً</w:t>
      </w:r>
      <w:r w:rsidRPr="005E4D65">
        <w:rPr>
          <w:rFonts w:hint="cs"/>
          <w:sz w:val="36"/>
          <w:szCs w:val="36"/>
          <w:rtl/>
        </w:rPr>
        <w:t>,</w:t>
      </w:r>
      <w:r w:rsidRPr="005E4D65">
        <w:rPr>
          <w:sz w:val="36"/>
          <w:szCs w:val="36"/>
          <w:rtl/>
        </w:rPr>
        <w:t xml:space="preserve"> وليس هو في التثبت مثل غيره</w:t>
      </w:r>
      <w:r w:rsidRPr="005E4D65">
        <w:rPr>
          <w:rFonts w:hint="cs"/>
          <w:sz w:val="36"/>
          <w:szCs w:val="36"/>
          <w:rtl/>
        </w:rPr>
        <w:t>,</w:t>
      </w:r>
      <w:r w:rsidRPr="005E4D65">
        <w:rPr>
          <w:sz w:val="36"/>
          <w:szCs w:val="36"/>
          <w:rtl/>
        </w:rPr>
        <w:t xml:space="preserve"> وقال يحيى القطان</w:t>
      </w:r>
      <w:r w:rsidR="000B2301" w:rsidRPr="005E4D65">
        <w:rPr>
          <w:sz w:val="36"/>
          <w:szCs w:val="36"/>
          <w:rtl/>
        </w:rPr>
        <w:t xml:space="preserve">: </w:t>
      </w:r>
      <w:r w:rsidRPr="005E4D65">
        <w:rPr>
          <w:sz w:val="36"/>
          <w:szCs w:val="36"/>
          <w:rtl/>
        </w:rPr>
        <w:t>ثقة في الحديث</w:t>
      </w:r>
      <w:r w:rsidR="000B2301" w:rsidRPr="005E4D65">
        <w:rPr>
          <w:sz w:val="36"/>
          <w:szCs w:val="36"/>
          <w:rtl/>
        </w:rPr>
        <w:t xml:space="preserve">، </w:t>
      </w:r>
      <w:r w:rsidRPr="005E4D65">
        <w:rPr>
          <w:sz w:val="36"/>
          <w:szCs w:val="36"/>
          <w:rtl/>
        </w:rPr>
        <w:t>ليس ينبغي أن يترك حديثه لرأي أخطأ فيه</w:t>
      </w:r>
      <w:r w:rsidRPr="005E4D65">
        <w:rPr>
          <w:rFonts w:hint="cs"/>
          <w:sz w:val="36"/>
          <w:szCs w:val="36"/>
          <w:rtl/>
        </w:rPr>
        <w:t xml:space="preserve">, </w:t>
      </w:r>
      <w:r w:rsidRPr="005E4D65">
        <w:rPr>
          <w:sz w:val="36"/>
          <w:szCs w:val="36"/>
          <w:rtl/>
        </w:rPr>
        <w:t>وقال النسائي</w:t>
      </w:r>
      <w:r w:rsidR="000B2301" w:rsidRPr="005E4D65">
        <w:rPr>
          <w:sz w:val="36"/>
          <w:szCs w:val="36"/>
          <w:rtl/>
        </w:rPr>
        <w:t xml:space="preserve">: </w:t>
      </w:r>
      <w:r w:rsidRPr="005E4D65">
        <w:rPr>
          <w:sz w:val="36"/>
          <w:szCs w:val="36"/>
          <w:rtl/>
        </w:rPr>
        <w:t>ليس به بأس</w:t>
      </w:r>
      <w:r w:rsidRPr="005E4D65">
        <w:rPr>
          <w:rFonts w:hint="cs"/>
          <w:sz w:val="36"/>
          <w:szCs w:val="36"/>
          <w:rtl/>
        </w:rPr>
        <w:t>,</w:t>
      </w:r>
      <w:r w:rsidRPr="005E4D65">
        <w:rPr>
          <w:sz w:val="36"/>
          <w:szCs w:val="36"/>
          <w:rtl/>
        </w:rPr>
        <w:t xml:space="preserve"> </w:t>
      </w:r>
      <w:r w:rsidRPr="005E4D65">
        <w:rPr>
          <w:rFonts w:hint="cs"/>
          <w:sz w:val="36"/>
          <w:szCs w:val="36"/>
          <w:rtl/>
        </w:rPr>
        <w:t>و</w:t>
      </w:r>
      <w:r w:rsidRPr="005E4D65">
        <w:rPr>
          <w:sz w:val="36"/>
          <w:szCs w:val="36"/>
          <w:rtl/>
        </w:rPr>
        <w:t>ذكره العقيلي في الضعفاء</w:t>
      </w:r>
      <w:r w:rsidR="000B2301" w:rsidRPr="005E4D65">
        <w:rPr>
          <w:sz w:val="36"/>
          <w:szCs w:val="36"/>
          <w:rtl/>
        </w:rPr>
        <w:t xml:space="preserve">، </w:t>
      </w:r>
      <w:r w:rsidRPr="005E4D65">
        <w:rPr>
          <w:sz w:val="36"/>
          <w:szCs w:val="36"/>
          <w:rtl/>
        </w:rPr>
        <w:t>وابن حبان في المجروحين</w:t>
      </w:r>
      <w:r w:rsidR="000B2301" w:rsidRPr="005E4D65">
        <w:rPr>
          <w:sz w:val="36"/>
          <w:szCs w:val="36"/>
          <w:rtl/>
        </w:rPr>
        <w:t xml:space="preserve">، </w:t>
      </w:r>
      <w:r w:rsidRPr="005E4D65">
        <w:rPr>
          <w:sz w:val="36"/>
          <w:szCs w:val="36"/>
          <w:rtl/>
        </w:rPr>
        <w:t>وقال</w:t>
      </w:r>
      <w:r w:rsidR="000B2301" w:rsidRPr="005E4D65">
        <w:rPr>
          <w:rFonts w:hint="cs"/>
          <w:sz w:val="36"/>
          <w:szCs w:val="36"/>
          <w:rtl/>
        </w:rPr>
        <w:t xml:space="preserve">: </w:t>
      </w:r>
      <w:r w:rsidRPr="005E4D65">
        <w:rPr>
          <w:sz w:val="36"/>
          <w:szCs w:val="36"/>
          <w:rtl/>
        </w:rPr>
        <w:t>روى عن نافع أشياء لا يشك من الحديث صناعته إذا سمعها أنها موضوعة</w:t>
      </w:r>
      <w:r w:rsidR="000B2301" w:rsidRPr="005E4D65">
        <w:rPr>
          <w:sz w:val="36"/>
          <w:szCs w:val="36"/>
          <w:rtl/>
        </w:rPr>
        <w:t xml:space="preserve">، </w:t>
      </w:r>
      <w:r w:rsidRPr="005E4D65">
        <w:rPr>
          <w:sz w:val="36"/>
          <w:szCs w:val="36"/>
          <w:rtl/>
        </w:rPr>
        <w:t>كان يحدث بها توهماً لا تعمداً</w:t>
      </w:r>
      <w:r w:rsidR="000B2301" w:rsidRPr="005E4D65">
        <w:rPr>
          <w:sz w:val="36"/>
          <w:szCs w:val="36"/>
          <w:rtl/>
        </w:rPr>
        <w:t xml:space="preserve">، </w:t>
      </w:r>
      <w:r w:rsidRPr="005E4D65">
        <w:rPr>
          <w:sz w:val="36"/>
          <w:szCs w:val="36"/>
          <w:rtl/>
        </w:rPr>
        <w:t>ومن حدث على الحسبان</w:t>
      </w:r>
      <w:r w:rsidR="00CD6E10" w:rsidRPr="005E4D65">
        <w:rPr>
          <w:sz w:val="36"/>
          <w:szCs w:val="36"/>
          <w:rtl/>
        </w:rPr>
        <w:t xml:space="preserve"> و</w:t>
      </w:r>
      <w:r w:rsidRPr="005E4D65">
        <w:rPr>
          <w:sz w:val="36"/>
          <w:szCs w:val="36"/>
          <w:rtl/>
        </w:rPr>
        <w:t>روى على التوهم حتى كثر ذلك منه سقط الاحتجاج به</w:t>
      </w:r>
      <w:r w:rsidR="000B2301" w:rsidRPr="005E4D65">
        <w:rPr>
          <w:sz w:val="36"/>
          <w:szCs w:val="36"/>
          <w:rtl/>
        </w:rPr>
        <w:t xml:space="preserve">، </w:t>
      </w:r>
      <w:r w:rsidRPr="005E4D65">
        <w:rPr>
          <w:sz w:val="36"/>
          <w:szCs w:val="36"/>
          <w:rtl/>
        </w:rPr>
        <w:t>وإن كان فاضلاً في نفسه</w:t>
      </w:r>
      <w:r w:rsidR="000B2301" w:rsidRPr="005E4D65">
        <w:rPr>
          <w:sz w:val="36"/>
          <w:szCs w:val="36"/>
          <w:rtl/>
        </w:rPr>
        <w:t xml:space="preserve">، </w:t>
      </w:r>
      <w:r w:rsidRPr="005E4D65">
        <w:rPr>
          <w:sz w:val="36"/>
          <w:szCs w:val="36"/>
          <w:rtl/>
        </w:rPr>
        <w:t>وكيف يكون التقي في نفسه من كان شديد الصلابة في الإرجاء</w:t>
      </w:r>
      <w:r w:rsidR="000B2301" w:rsidRPr="005E4D65">
        <w:rPr>
          <w:sz w:val="36"/>
          <w:szCs w:val="36"/>
          <w:rtl/>
        </w:rPr>
        <w:t xml:space="preserve">، </w:t>
      </w:r>
      <w:r w:rsidRPr="005E4D65">
        <w:rPr>
          <w:sz w:val="36"/>
          <w:szCs w:val="36"/>
          <w:rtl/>
        </w:rPr>
        <w:t>كثير البغض لمن انتحل السنن</w:t>
      </w:r>
      <w:r w:rsidRPr="005E4D65">
        <w:rPr>
          <w:rFonts w:hint="cs"/>
          <w:sz w:val="36"/>
          <w:szCs w:val="36"/>
          <w:rtl/>
        </w:rPr>
        <w:t xml:space="preserve">, </w:t>
      </w:r>
      <w:r w:rsidRPr="005E4D65">
        <w:rPr>
          <w:sz w:val="36"/>
          <w:szCs w:val="36"/>
          <w:rtl/>
        </w:rPr>
        <w:t>ثم ذكر أنه روى عن نافع</w:t>
      </w:r>
      <w:r w:rsidRPr="005E4D65">
        <w:rPr>
          <w:rFonts w:hint="cs"/>
          <w:sz w:val="36"/>
          <w:szCs w:val="36"/>
          <w:rtl/>
        </w:rPr>
        <w:t>,</w:t>
      </w:r>
      <w:r w:rsidRPr="005E4D65">
        <w:rPr>
          <w:sz w:val="36"/>
          <w:szCs w:val="36"/>
          <w:rtl/>
        </w:rPr>
        <w:t xml:space="preserve"> عن ابن عمر</w:t>
      </w:r>
      <w:r w:rsidRPr="005E4D65">
        <w:rPr>
          <w:rFonts w:hint="cs"/>
          <w:sz w:val="36"/>
          <w:szCs w:val="36"/>
          <w:rtl/>
        </w:rPr>
        <w:t>,</w:t>
      </w:r>
      <w:r w:rsidRPr="005E4D65">
        <w:rPr>
          <w:sz w:val="36"/>
          <w:szCs w:val="36"/>
          <w:rtl/>
        </w:rPr>
        <w:t xml:space="preserve"> نسخة موضوعة لا يحل ذكرها إلا على سبيل الاعتبار</w:t>
      </w:r>
      <w:r w:rsidRPr="005E4D65">
        <w:rPr>
          <w:rFonts w:hint="cs"/>
          <w:sz w:val="36"/>
          <w:szCs w:val="36"/>
          <w:rtl/>
        </w:rPr>
        <w:t xml:space="preserve">, </w:t>
      </w:r>
      <w:r w:rsidRPr="005E4D65">
        <w:rPr>
          <w:sz w:val="36"/>
          <w:szCs w:val="36"/>
          <w:rtl/>
        </w:rPr>
        <w:t>وقال الدارقطني</w:t>
      </w:r>
      <w:r w:rsidR="000B2301" w:rsidRPr="005E4D65">
        <w:rPr>
          <w:sz w:val="36"/>
          <w:szCs w:val="36"/>
          <w:rtl/>
        </w:rPr>
        <w:t xml:space="preserve">: </w:t>
      </w:r>
      <w:r w:rsidRPr="005E4D65">
        <w:rPr>
          <w:sz w:val="36"/>
          <w:szCs w:val="36"/>
          <w:rtl/>
        </w:rPr>
        <w:t>هو متوسط في الحديث</w:t>
      </w:r>
      <w:r w:rsidR="000B2301" w:rsidRPr="005E4D65">
        <w:rPr>
          <w:sz w:val="36"/>
          <w:szCs w:val="36"/>
          <w:rtl/>
        </w:rPr>
        <w:t xml:space="preserve">، </w:t>
      </w:r>
      <w:r w:rsidRPr="005E4D65">
        <w:rPr>
          <w:sz w:val="36"/>
          <w:szCs w:val="36"/>
          <w:rtl/>
        </w:rPr>
        <w:t>وربما وهم</w:t>
      </w:r>
      <w:r w:rsidRPr="005E4D65">
        <w:rPr>
          <w:rFonts w:hint="cs"/>
          <w:sz w:val="36"/>
          <w:szCs w:val="36"/>
          <w:rtl/>
        </w:rPr>
        <w:t>,</w:t>
      </w:r>
      <w:r w:rsidRPr="005E4D65">
        <w:rPr>
          <w:sz w:val="36"/>
          <w:szCs w:val="36"/>
          <w:rtl/>
        </w:rPr>
        <w:t xml:space="preserve"> وقال</w:t>
      </w:r>
      <w:r w:rsidR="00152824" w:rsidRPr="005E4D65">
        <w:rPr>
          <w:sz w:val="36"/>
          <w:szCs w:val="36"/>
          <w:rtl/>
        </w:rPr>
        <w:t xml:space="preserve"> - </w:t>
      </w:r>
      <w:r w:rsidRPr="005E4D65">
        <w:rPr>
          <w:sz w:val="36"/>
          <w:szCs w:val="36"/>
          <w:rtl/>
        </w:rPr>
        <w:t>أيضاً</w:t>
      </w:r>
      <w:r w:rsidR="00152824" w:rsidRPr="005E4D65">
        <w:rPr>
          <w:sz w:val="36"/>
          <w:szCs w:val="36"/>
          <w:rtl/>
        </w:rPr>
        <w:t xml:space="preserve"> -</w:t>
      </w:r>
      <w:r w:rsidR="000B2301" w:rsidRPr="005E4D65">
        <w:rPr>
          <w:sz w:val="36"/>
          <w:szCs w:val="36"/>
          <w:rtl/>
        </w:rPr>
        <w:t xml:space="preserve">: </w:t>
      </w:r>
      <w:r w:rsidRPr="005E4D65">
        <w:rPr>
          <w:sz w:val="36"/>
          <w:szCs w:val="36"/>
          <w:rtl/>
        </w:rPr>
        <w:t>لين</w:t>
      </w:r>
      <w:r w:rsidR="000B2301" w:rsidRPr="005E4D65">
        <w:rPr>
          <w:sz w:val="36"/>
          <w:szCs w:val="36"/>
          <w:rtl/>
        </w:rPr>
        <w:t xml:space="preserve">، </w:t>
      </w:r>
      <w:r w:rsidRPr="005E4D65">
        <w:rPr>
          <w:sz w:val="36"/>
          <w:szCs w:val="36"/>
          <w:rtl/>
        </w:rPr>
        <w:t>وابنه أثبت منه</w:t>
      </w:r>
      <w:r w:rsidRPr="005E4D65">
        <w:rPr>
          <w:rFonts w:hint="cs"/>
          <w:sz w:val="36"/>
          <w:szCs w:val="36"/>
          <w:rtl/>
        </w:rPr>
        <w:t xml:space="preserve">, </w:t>
      </w:r>
      <w:r w:rsidRPr="005E4D65">
        <w:rPr>
          <w:sz w:val="36"/>
          <w:szCs w:val="36"/>
          <w:rtl/>
        </w:rPr>
        <w:t>وقال علي بن الجنيد</w:t>
      </w:r>
      <w:r w:rsidR="000B2301" w:rsidRPr="005E4D65">
        <w:rPr>
          <w:sz w:val="36"/>
          <w:szCs w:val="36"/>
          <w:rtl/>
        </w:rPr>
        <w:t xml:space="preserve">: </w:t>
      </w:r>
      <w:r w:rsidRPr="005E4D65">
        <w:rPr>
          <w:sz w:val="36"/>
          <w:szCs w:val="36"/>
          <w:rtl/>
        </w:rPr>
        <w:t>كان ضعيفاً وأحاديثه منكرات</w:t>
      </w:r>
      <w:r w:rsidRPr="005E4D65">
        <w:rPr>
          <w:rFonts w:hint="cs"/>
          <w:sz w:val="36"/>
          <w:szCs w:val="36"/>
          <w:rtl/>
        </w:rPr>
        <w:t xml:space="preserve">, </w:t>
      </w:r>
      <w:r w:rsidRPr="005E4D65">
        <w:rPr>
          <w:sz w:val="36"/>
          <w:szCs w:val="36"/>
          <w:rtl/>
        </w:rPr>
        <w:t>وقال ابن عدي</w:t>
      </w:r>
      <w:r w:rsidR="000B2301" w:rsidRPr="005E4D65">
        <w:rPr>
          <w:sz w:val="36"/>
          <w:szCs w:val="36"/>
          <w:rtl/>
        </w:rPr>
        <w:t xml:space="preserve">: </w:t>
      </w:r>
      <w:r w:rsidRPr="005E4D65">
        <w:rPr>
          <w:sz w:val="36"/>
          <w:szCs w:val="36"/>
          <w:rtl/>
        </w:rPr>
        <w:t>وفي بعض رواياته ما</w:t>
      </w:r>
      <w:r w:rsidR="00C34676">
        <w:rPr>
          <w:rFonts w:hint="cs"/>
          <w:sz w:val="36"/>
          <w:szCs w:val="36"/>
          <w:rtl/>
        </w:rPr>
        <w:t xml:space="preserve"> </w:t>
      </w:r>
      <w:r w:rsidRPr="005E4D65">
        <w:rPr>
          <w:sz w:val="36"/>
          <w:szCs w:val="36"/>
          <w:rtl/>
        </w:rPr>
        <w:t>لا يتابع عليه</w:t>
      </w:r>
      <w:r w:rsidRPr="005E4D65">
        <w:rPr>
          <w:rFonts w:hint="cs"/>
          <w:sz w:val="36"/>
          <w:szCs w:val="36"/>
          <w:rtl/>
        </w:rPr>
        <w:t>, لخص ابن حجر حاله بقوله</w:t>
      </w:r>
      <w:r w:rsidR="000B2301" w:rsidRPr="005E4D65">
        <w:rPr>
          <w:rFonts w:hint="cs"/>
          <w:sz w:val="36"/>
          <w:szCs w:val="36"/>
          <w:rtl/>
        </w:rPr>
        <w:t xml:space="preserve">: </w:t>
      </w:r>
      <w:r w:rsidRPr="005E4D65">
        <w:rPr>
          <w:rFonts w:hint="cs"/>
          <w:sz w:val="36"/>
          <w:szCs w:val="36"/>
          <w:rtl/>
        </w:rPr>
        <w:t>صدوق عابد ربما وهم</w:t>
      </w:r>
      <w:r w:rsidR="000B2301" w:rsidRPr="005E4D65">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2"/>
      </w:r>
      <w:r w:rsidR="000B2301" w:rsidRPr="005E4D65">
        <w:rPr>
          <w:rStyle w:val="afc"/>
          <w:rFonts w:ascii="Tahoma" w:hAnsi="Tahoma"/>
          <w:position w:val="0"/>
          <w:sz w:val="36"/>
          <w:szCs w:val="36"/>
          <w:vertAlign w:val="superscript"/>
          <w:rtl/>
        </w:rPr>
        <w:t>)</w:t>
      </w:r>
      <w:r w:rsidR="000B2301" w:rsidRPr="005E4D65">
        <w:rPr>
          <w:rStyle w:val="afc"/>
          <w:rFonts w:ascii="Tahoma" w:hAnsi="Tahoma"/>
          <w:position w:val="0"/>
          <w:sz w:val="36"/>
          <w:szCs w:val="36"/>
          <w:rtl/>
        </w:rPr>
        <w:t>.</w:t>
      </w:r>
    </w:p>
    <w:p w:rsidR="00426B30" w:rsidRPr="005E4D65" w:rsidRDefault="00426B30" w:rsidP="00F742C6">
      <w:pPr>
        <w:pStyle w:val="af2"/>
        <w:widowControl w:val="0"/>
        <w:numPr>
          <w:ilvl w:val="0"/>
          <w:numId w:val="5"/>
        </w:numPr>
        <w:autoSpaceDE w:val="0"/>
        <w:autoSpaceDN w:val="0"/>
        <w:adjustRightInd w:val="0"/>
        <w:spacing w:before="120"/>
        <w:jc w:val="both"/>
        <w:rPr>
          <w:sz w:val="36"/>
          <w:szCs w:val="36"/>
          <w:rtl/>
        </w:rPr>
      </w:pPr>
      <w:r w:rsidRPr="005E4D65">
        <w:rPr>
          <w:rFonts w:hint="cs"/>
          <w:b/>
          <w:bCs/>
          <w:sz w:val="36"/>
          <w:szCs w:val="36"/>
          <w:rtl/>
        </w:rPr>
        <w:lastRenderedPageBreak/>
        <w:t xml:space="preserve">محمد بن عجلان المدني, </w:t>
      </w:r>
      <w:r w:rsidRPr="005E4D65">
        <w:rPr>
          <w:rFonts w:hint="cs"/>
          <w:sz w:val="36"/>
          <w:szCs w:val="36"/>
          <w:rtl/>
        </w:rPr>
        <w:t>علقه الدارقطني ولم أقف عليه موصولاً</w:t>
      </w:r>
      <w:r w:rsidRPr="005E4D65">
        <w:rPr>
          <w:rFonts w:hint="cs"/>
          <w:b/>
          <w:bCs/>
          <w:sz w:val="36"/>
          <w:szCs w:val="36"/>
          <w:rtl/>
        </w:rPr>
        <w:t xml:space="preserve">, </w:t>
      </w:r>
      <w:r w:rsidRPr="005E4D65">
        <w:rPr>
          <w:rFonts w:hint="cs"/>
          <w:sz w:val="36"/>
          <w:szCs w:val="36"/>
          <w:rtl/>
        </w:rPr>
        <w:t>قال ابن حجر</w:t>
      </w:r>
      <w:r w:rsidR="000B2301" w:rsidRPr="005E4D65">
        <w:rPr>
          <w:rFonts w:hint="cs"/>
          <w:sz w:val="36"/>
          <w:szCs w:val="36"/>
          <w:rtl/>
        </w:rPr>
        <w:t xml:space="preserve">: </w:t>
      </w:r>
      <w:r w:rsidRPr="005E4D65">
        <w:rPr>
          <w:rFonts w:ascii="Traditional Arabic" w:hAnsi="Traditional Arabic"/>
          <w:sz w:val="36"/>
          <w:szCs w:val="36"/>
          <w:rtl/>
        </w:rPr>
        <w:t>صدوق إلا أنه اختلطت عليه أحاديث أبي هريرة</w:t>
      </w:r>
      <w:r w:rsidR="000B2301" w:rsidRPr="005E4D65">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3"/>
      </w:r>
      <w:r w:rsidR="000B2301" w:rsidRPr="005E4D65">
        <w:rPr>
          <w:rStyle w:val="afc"/>
          <w:rFonts w:ascii="Tahoma" w:hAnsi="Tahoma"/>
          <w:position w:val="0"/>
          <w:sz w:val="36"/>
          <w:szCs w:val="36"/>
          <w:vertAlign w:val="superscript"/>
          <w:rtl/>
        </w:rPr>
        <w:t>)</w:t>
      </w:r>
      <w:r w:rsidR="000B2301" w:rsidRPr="005E4D65">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 xml:space="preserve">فجعلاه من قول ابن عمر </w:t>
      </w:r>
      <w:r w:rsidR="003A749B">
        <w:rPr>
          <w:rFonts w:ascii="Traditional Arabic" w:hAnsi="Traditional Arabic" w:cs="CTraditional Arabic" w:hint="cs"/>
          <w:sz w:val="36"/>
          <w:szCs w:val="36"/>
          <w:rtl/>
        </w:rPr>
        <w:t>ب</w:t>
      </w:r>
      <w:r w:rsidRPr="0082504A">
        <w:rPr>
          <w:rFonts w:hint="cs"/>
          <w:sz w:val="36"/>
          <w:szCs w:val="36"/>
          <w:rtl/>
        </w:rPr>
        <w:t>, وكلا الروايتين لا تصح عن نافع؛ فعبد العزي</w:t>
      </w:r>
      <w:r w:rsidRPr="0082504A">
        <w:rPr>
          <w:rFonts w:hint="eastAsia"/>
          <w:sz w:val="36"/>
          <w:szCs w:val="36"/>
          <w:rtl/>
        </w:rPr>
        <w:t>ز</w:t>
      </w:r>
      <w:r w:rsidRPr="0082504A">
        <w:rPr>
          <w:rFonts w:hint="cs"/>
          <w:sz w:val="36"/>
          <w:szCs w:val="36"/>
          <w:rtl/>
        </w:rPr>
        <w:t xml:space="preserve"> بن أبي رواد مع ما</w:t>
      </w:r>
      <w:r w:rsidR="00C34676">
        <w:rPr>
          <w:rFonts w:hint="cs"/>
          <w:sz w:val="36"/>
          <w:szCs w:val="36"/>
          <w:rtl/>
        </w:rPr>
        <w:t xml:space="preserve"> </w:t>
      </w:r>
      <w:r w:rsidRPr="0082504A">
        <w:rPr>
          <w:rFonts w:hint="cs"/>
          <w:sz w:val="36"/>
          <w:szCs w:val="36"/>
          <w:rtl/>
        </w:rPr>
        <w:t xml:space="preserve">فيه من كلام, </w:t>
      </w:r>
      <w:r w:rsidR="00C34676">
        <w:rPr>
          <w:rFonts w:hint="cs"/>
          <w:sz w:val="36"/>
          <w:szCs w:val="36"/>
          <w:rtl/>
        </w:rPr>
        <w:t>ف</w:t>
      </w:r>
      <w:r w:rsidRPr="0082504A">
        <w:rPr>
          <w:rFonts w:hint="cs"/>
          <w:sz w:val="36"/>
          <w:szCs w:val="36"/>
          <w:rtl/>
        </w:rPr>
        <w:t xml:space="preserve">قد اختلف </w:t>
      </w:r>
      <w:r w:rsidR="00C34676">
        <w:rPr>
          <w:rFonts w:hint="cs"/>
          <w:sz w:val="36"/>
          <w:szCs w:val="36"/>
          <w:rtl/>
        </w:rPr>
        <w:t>عليه في هذا الحديث على عدة أوجه</w:t>
      </w:r>
      <w:r w:rsidR="00F279F2" w:rsidRPr="0082504A">
        <w:rPr>
          <w:rFonts w:hint="cs"/>
          <w:sz w:val="36"/>
          <w:szCs w:val="36"/>
          <w:rtl/>
        </w:rPr>
        <w:t xml:space="preserve"> </w:t>
      </w:r>
      <w:r w:rsidRPr="0082504A">
        <w:rPr>
          <w:rFonts w:hint="cs"/>
          <w:sz w:val="36"/>
          <w:szCs w:val="36"/>
          <w:rtl/>
        </w:rPr>
        <w:t>مما يدل على عدم ضبطه للحديث كما سيأتي عنه في الوجه التاسع, والعاشر, وجميعها لا تصح عن نافع.</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tl/>
        </w:rPr>
        <w:t>وعلى ما تقدم فهذا الوجه لا</w:t>
      </w:r>
      <w:r w:rsidR="00C34676">
        <w:rPr>
          <w:rFonts w:hint="cs"/>
          <w:sz w:val="36"/>
          <w:szCs w:val="36"/>
          <w:rtl/>
        </w:rPr>
        <w:t xml:space="preserve"> </w:t>
      </w:r>
      <w:r w:rsidRPr="0082504A">
        <w:rPr>
          <w:rFonts w:hint="cs"/>
          <w:sz w:val="36"/>
          <w:szCs w:val="36"/>
          <w:rtl/>
        </w:rPr>
        <w:t>يصح عن نافع, قال ابن عبد البر في بيان خطأ هذا الوجه وعدم صحته</w:t>
      </w:r>
      <w:r w:rsidR="000B2301" w:rsidRPr="0082504A">
        <w:rPr>
          <w:rFonts w:hint="cs"/>
          <w:sz w:val="36"/>
          <w:szCs w:val="36"/>
          <w:rtl/>
        </w:rPr>
        <w:t xml:space="preserve">: </w:t>
      </w:r>
      <w:r w:rsidR="00A771C3" w:rsidRPr="0082504A">
        <w:rPr>
          <w:sz w:val="36"/>
          <w:szCs w:val="36"/>
          <w:rtl/>
        </w:rPr>
        <w:t>"</w:t>
      </w:r>
      <w:r w:rsidRPr="0082504A">
        <w:rPr>
          <w:sz w:val="36"/>
          <w:szCs w:val="36"/>
          <w:rtl/>
        </w:rPr>
        <w:t>وهذا عندي خطأ لا شك فيه</w:t>
      </w:r>
      <w:r w:rsidRPr="0082504A">
        <w:rPr>
          <w:rFonts w:hint="cs"/>
          <w:sz w:val="36"/>
          <w:szCs w:val="36"/>
          <w:rtl/>
        </w:rPr>
        <w:t>,</w:t>
      </w:r>
      <w:r w:rsidRPr="0082504A">
        <w:rPr>
          <w:sz w:val="36"/>
          <w:szCs w:val="36"/>
          <w:rtl/>
        </w:rPr>
        <w:t xml:space="preserve"> ولم يرو ابن عمر هذا الحديث قط والله أعلم</w:t>
      </w:r>
      <w:r w:rsidRPr="0082504A">
        <w:rPr>
          <w:rFonts w:hint="cs"/>
          <w:sz w:val="36"/>
          <w:szCs w:val="36"/>
          <w:rtl/>
        </w:rPr>
        <w:t>,</w:t>
      </w:r>
      <w:r w:rsidRPr="0082504A">
        <w:rPr>
          <w:sz w:val="36"/>
          <w:szCs w:val="36"/>
          <w:rtl/>
        </w:rPr>
        <w:t xml:space="preserve"> ولا رواه نافع</w:t>
      </w:r>
      <w:r w:rsidRPr="0082504A">
        <w:rPr>
          <w:rFonts w:hint="cs"/>
          <w:sz w:val="36"/>
          <w:szCs w:val="36"/>
          <w:rtl/>
        </w:rPr>
        <w:t>,</w:t>
      </w:r>
      <w:r w:rsidRPr="0082504A">
        <w:rPr>
          <w:sz w:val="36"/>
          <w:szCs w:val="36"/>
          <w:rtl/>
        </w:rPr>
        <w:t xml:space="preserve"> عن ابن عمر</w:t>
      </w:r>
      <w:r w:rsidRPr="0082504A">
        <w:rPr>
          <w:rFonts w:hint="cs"/>
          <w:sz w:val="36"/>
          <w:szCs w:val="36"/>
          <w:rtl/>
        </w:rPr>
        <w:t>,</w:t>
      </w:r>
      <w:r w:rsidRPr="0082504A">
        <w:rPr>
          <w:sz w:val="36"/>
          <w:szCs w:val="36"/>
          <w:rtl/>
        </w:rPr>
        <w:t xml:space="preserve"> ولو رواه عن ابن عمر ما احتاج أن يحدث به عن ثلاثة عن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sz w:val="36"/>
          <w:szCs w:val="36"/>
          <w:rtl/>
        </w:rPr>
        <w:t>وأما قول البزار</w:t>
      </w:r>
      <w:r w:rsidRPr="0082504A">
        <w:rPr>
          <w:rFonts w:ascii="Traditional Arabic" w:hAnsi="Traditional Arabic" w:hint="cs"/>
          <w:sz w:val="36"/>
          <w:szCs w:val="36"/>
          <w:rtl/>
        </w:rPr>
        <w:t xml:space="preserve"> في تعقيبه على هذا الوجه</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hint="cs"/>
          <w:sz w:val="36"/>
          <w:szCs w:val="36"/>
          <w:rtl/>
        </w:rPr>
        <w:t>ولا</w:t>
      </w:r>
      <w:r w:rsidR="00C34676">
        <w:rPr>
          <w:rFonts w:hint="cs"/>
          <w:sz w:val="36"/>
          <w:szCs w:val="36"/>
          <w:rtl/>
        </w:rPr>
        <w:t xml:space="preserve"> </w:t>
      </w:r>
      <w:r w:rsidRPr="0082504A">
        <w:rPr>
          <w:rFonts w:hint="cs"/>
          <w:sz w:val="36"/>
          <w:szCs w:val="36"/>
          <w:rtl/>
        </w:rPr>
        <w:t>نعلم أحدا قال</w:t>
      </w:r>
      <w:r w:rsidR="000B2301" w:rsidRPr="0082504A">
        <w:rPr>
          <w:rFonts w:hint="cs"/>
          <w:sz w:val="36"/>
          <w:szCs w:val="36"/>
          <w:rtl/>
        </w:rPr>
        <w:t xml:space="preserve">: </w:t>
      </w:r>
      <w:r w:rsidRPr="0082504A">
        <w:rPr>
          <w:rFonts w:hint="cs"/>
          <w:sz w:val="36"/>
          <w:szCs w:val="36"/>
          <w:rtl/>
        </w:rPr>
        <w:t>عن نافع, عن ابن عمر</w:t>
      </w:r>
      <w:r w:rsidR="00847C91" w:rsidRPr="0082504A">
        <w:rPr>
          <w:rFonts w:hint="cs"/>
          <w:sz w:val="36"/>
          <w:szCs w:val="36"/>
          <w:rtl/>
        </w:rPr>
        <w:t xml:space="preserve"> </w:t>
      </w:r>
      <w:r w:rsidR="003A749B">
        <w:rPr>
          <w:rFonts w:ascii="Traditional Arabic" w:hAnsi="Traditional Arabic" w:cs="CTraditional Arabic" w:hint="cs"/>
          <w:sz w:val="36"/>
          <w:szCs w:val="36"/>
          <w:rtl/>
        </w:rPr>
        <w:t>ب</w:t>
      </w:r>
      <w:r w:rsidR="00F279F2" w:rsidRPr="0082504A">
        <w:rPr>
          <w:sz w:val="36"/>
          <w:szCs w:val="36"/>
          <w:rtl/>
        </w:rPr>
        <w:t xml:space="preserve"> </w:t>
      </w:r>
      <w:r w:rsidRPr="0082504A">
        <w:rPr>
          <w:rFonts w:hint="cs"/>
          <w:sz w:val="36"/>
          <w:szCs w:val="36"/>
          <w:rtl/>
        </w:rPr>
        <w:t>إلا خصيف, وبرد</w:t>
      </w:r>
      <w:r w:rsidRPr="0082504A">
        <w:rPr>
          <w:rFonts w:hint="cs"/>
          <w:b/>
          <w:b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فالظاهر</w:t>
      </w:r>
      <w:r w:rsidR="00152824" w:rsidRPr="0082504A">
        <w:rPr>
          <w:rFonts w:hint="cs"/>
          <w:sz w:val="36"/>
          <w:szCs w:val="36"/>
          <w:rtl/>
        </w:rPr>
        <w:t xml:space="preserve"> - </w:t>
      </w:r>
      <w:r w:rsidRPr="0082504A">
        <w:rPr>
          <w:rFonts w:hint="cs"/>
          <w:sz w:val="36"/>
          <w:szCs w:val="36"/>
          <w:rtl/>
        </w:rPr>
        <w:t>والله أعلى وأعلم</w:t>
      </w:r>
      <w:r w:rsidR="00152824" w:rsidRPr="0082504A">
        <w:rPr>
          <w:rFonts w:hint="cs"/>
          <w:sz w:val="36"/>
          <w:szCs w:val="36"/>
          <w:rtl/>
        </w:rPr>
        <w:t xml:space="preserve"> - </w:t>
      </w:r>
      <w:r w:rsidRPr="0082504A">
        <w:rPr>
          <w:rFonts w:hint="cs"/>
          <w:sz w:val="36"/>
          <w:szCs w:val="36"/>
          <w:rtl/>
        </w:rPr>
        <w:t>أنه يريد أنه لا</w:t>
      </w:r>
      <w:r w:rsidR="00C34676">
        <w:rPr>
          <w:rFonts w:hint="cs"/>
          <w:sz w:val="36"/>
          <w:szCs w:val="36"/>
          <w:rtl/>
        </w:rPr>
        <w:t xml:space="preserve"> </w:t>
      </w:r>
      <w:r w:rsidRPr="0082504A">
        <w:rPr>
          <w:rFonts w:hint="cs"/>
          <w:sz w:val="36"/>
          <w:szCs w:val="36"/>
          <w:rtl/>
        </w:rPr>
        <w:t>يصح عن أحد أنه قال ذلك سوى هذين, وهو كما قال؛</w:t>
      </w:r>
      <w:r w:rsidR="00F279F2" w:rsidRPr="0082504A">
        <w:rPr>
          <w:rFonts w:hint="cs"/>
          <w:sz w:val="36"/>
          <w:szCs w:val="36"/>
          <w:rtl/>
        </w:rPr>
        <w:t xml:space="preserve"> </w:t>
      </w:r>
      <w:r w:rsidRPr="0082504A">
        <w:rPr>
          <w:rFonts w:hint="cs"/>
          <w:sz w:val="36"/>
          <w:szCs w:val="36"/>
          <w:rtl/>
        </w:rPr>
        <w:t xml:space="preserve">فإن جميع من روى عنهم هذا الوجه إما </w:t>
      </w:r>
      <w:r w:rsidR="00C34676">
        <w:rPr>
          <w:rFonts w:hint="cs"/>
          <w:sz w:val="36"/>
          <w:szCs w:val="36"/>
          <w:rtl/>
        </w:rPr>
        <w:t xml:space="preserve">أنه </w:t>
      </w:r>
      <w:r w:rsidRPr="0082504A">
        <w:rPr>
          <w:rFonts w:hint="cs"/>
          <w:sz w:val="36"/>
          <w:szCs w:val="36"/>
          <w:rtl/>
        </w:rPr>
        <w:t>لم يثبت عنهم, أو جاء عنهم أيضاً على غير الصواب.</w:t>
      </w:r>
    </w:p>
    <w:p w:rsidR="00426B30" w:rsidRPr="00C57C04" w:rsidRDefault="00426B30" w:rsidP="00F742C6">
      <w:pPr>
        <w:pStyle w:val="aff8"/>
        <w:widowControl w:val="0"/>
        <w:spacing w:before="120" w:after="0"/>
        <w:rPr>
          <w:sz w:val="32"/>
          <w:szCs w:val="32"/>
          <w:rtl/>
        </w:rPr>
      </w:pPr>
      <w:r w:rsidRPr="00C57C04">
        <w:rPr>
          <w:rFonts w:hint="cs"/>
          <w:sz w:val="32"/>
          <w:szCs w:val="32"/>
          <w:rtl/>
        </w:rPr>
        <w:t>وأما ا</w:t>
      </w:r>
      <w:r w:rsidRPr="00C57C04">
        <w:rPr>
          <w:sz w:val="32"/>
          <w:szCs w:val="32"/>
          <w:rtl/>
        </w:rPr>
        <w:t>لوجه الثاني</w:t>
      </w:r>
      <w:r w:rsidR="000B2301" w:rsidRPr="00C57C04">
        <w:rPr>
          <w:rFonts w:hint="cs"/>
          <w:sz w:val="32"/>
          <w:szCs w:val="32"/>
          <w:rtl/>
        </w:rPr>
        <w:t xml:space="preserve">: </w:t>
      </w:r>
    </w:p>
    <w:p w:rsidR="00426B30" w:rsidRPr="002B0C40" w:rsidRDefault="002B0C40" w:rsidP="002B0C40">
      <w:pPr>
        <w:widowControl w:val="0"/>
        <w:spacing w:before="120"/>
        <w:ind w:firstLine="397"/>
        <w:jc w:val="both"/>
        <w:rPr>
          <w:rFonts w:ascii="Traditional Arabic" w:hAnsi="Traditional Arabic"/>
          <w:sz w:val="36"/>
          <w:szCs w:val="36"/>
          <w:rtl/>
        </w:rPr>
      </w:pPr>
      <w:r>
        <w:rPr>
          <w:rFonts w:hint="cs"/>
          <w:sz w:val="36"/>
          <w:szCs w:val="36"/>
          <w:rtl/>
        </w:rPr>
        <w:t>فيرويه</w:t>
      </w:r>
      <w:r w:rsidR="000B2301" w:rsidRPr="0082504A">
        <w:rPr>
          <w:rFonts w:hint="cs"/>
          <w:sz w:val="36"/>
          <w:szCs w:val="36"/>
          <w:rtl/>
        </w:rPr>
        <w:t xml:space="preserve"> </w:t>
      </w:r>
      <w:r w:rsidRPr="0082504A">
        <w:rPr>
          <w:rFonts w:ascii="Traditional Arabic" w:hAnsi="Traditional Arabic" w:hint="cs"/>
          <w:sz w:val="36"/>
          <w:szCs w:val="36"/>
          <w:rtl/>
        </w:rPr>
        <w:t>عن نافع</w:t>
      </w:r>
      <w:r>
        <w:rPr>
          <w:rFonts w:ascii="Traditional Arabic" w:hAnsi="Traditional Arabic" w:hint="cs"/>
          <w:sz w:val="36"/>
          <w:szCs w:val="36"/>
          <w:rtl/>
        </w:rPr>
        <w:t xml:space="preserve"> جمع من الرواة, كما هو ظاهر في التخريج, منهم:</w:t>
      </w:r>
    </w:p>
    <w:p w:rsidR="00611CED" w:rsidRPr="0082504A" w:rsidRDefault="00426B30" w:rsidP="00AD5412">
      <w:pPr>
        <w:widowControl w:val="0"/>
        <w:numPr>
          <w:ilvl w:val="0"/>
          <w:numId w:val="53"/>
        </w:numPr>
        <w:autoSpaceDE w:val="0"/>
        <w:autoSpaceDN w:val="0"/>
        <w:adjustRightInd w:val="0"/>
        <w:spacing w:before="120"/>
        <w:jc w:val="both"/>
        <w:rPr>
          <w:sz w:val="36"/>
          <w:szCs w:val="36"/>
        </w:rPr>
      </w:pPr>
      <w:r w:rsidRPr="0082504A">
        <w:rPr>
          <w:rFonts w:hint="cs"/>
          <w:b/>
          <w:bCs/>
          <w:sz w:val="36"/>
          <w:szCs w:val="36"/>
          <w:rtl/>
        </w:rPr>
        <w:t>مالك بن أنس</w:t>
      </w:r>
      <w:r w:rsidRPr="0082504A">
        <w:rPr>
          <w:rFonts w:hint="cs"/>
          <w:sz w:val="36"/>
          <w:szCs w:val="36"/>
          <w:rtl/>
        </w:rPr>
        <w:t xml:space="preserve">؛ إمام المتقنين, وكبير المتثبتين. </w:t>
      </w:r>
    </w:p>
    <w:p w:rsidR="00426B30" w:rsidRPr="0082504A" w:rsidRDefault="00426B30" w:rsidP="00AD5412">
      <w:pPr>
        <w:widowControl w:val="0"/>
        <w:numPr>
          <w:ilvl w:val="0"/>
          <w:numId w:val="53"/>
        </w:numPr>
        <w:autoSpaceDE w:val="0"/>
        <w:autoSpaceDN w:val="0"/>
        <w:adjustRightInd w:val="0"/>
        <w:spacing w:before="120"/>
        <w:jc w:val="both"/>
        <w:rPr>
          <w:sz w:val="36"/>
          <w:szCs w:val="36"/>
          <w:rtl/>
        </w:rPr>
      </w:pPr>
      <w:r w:rsidRPr="0082504A">
        <w:rPr>
          <w:rFonts w:hint="cs"/>
          <w:b/>
          <w:bCs/>
          <w:sz w:val="36"/>
          <w:szCs w:val="36"/>
          <w:rtl/>
        </w:rPr>
        <w:t>عبيد الله بن عمر</w:t>
      </w:r>
      <w:r w:rsidRPr="0082504A">
        <w:rPr>
          <w:rFonts w:hint="cs"/>
          <w:sz w:val="36"/>
          <w:szCs w:val="36"/>
          <w:rtl/>
        </w:rPr>
        <w:t xml:space="preserve">, من رواية يحيى بن سعيد القطان, </w:t>
      </w:r>
      <w:r w:rsidRPr="0082504A">
        <w:rPr>
          <w:sz w:val="36"/>
          <w:szCs w:val="36"/>
          <w:rtl/>
        </w:rPr>
        <w:t>وعلي بن مسهر</w:t>
      </w:r>
      <w:r w:rsidR="000B2301" w:rsidRPr="0082504A">
        <w:rPr>
          <w:sz w:val="36"/>
          <w:szCs w:val="36"/>
          <w:rtl/>
        </w:rPr>
        <w:t xml:space="preserve">، </w:t>
      </w:r>
      <w:r w:rsidRPr="0082504A">
        <w:rPr>
          <w:sz w:val="36"/>
          <w:szCs w:val="36"/>
          <w:rtl/>
        </w:rPr>
        <w:t>ومحمد بن بشر</w:t>
      </w:r>
      <w:r w:rsidRPr="0082504A">
        <w:rPr>
          <w:rFonts w:hint="cs"/>
          <w:sz w:val="36"/>
          <w:szCs w:val="36"/>
          <w:rtl/>
        </w:rPr>
        <w:t xml:space="preserve"> العبدي</w:t>
      </w:r>
      <w:r w:rsidR="000B2301" w:rsidRPr="0082504A">
        <w:rPr>
          <w:sz w:val="36"/>
          <w:szCs w:val="36"/>
          <w:rtl/>
        </w:rPr>
        <w:t xml:space="preserve">، </w:t>
      </w:r>
      <w:r w:rsidRPr="0082504A">
        <w:rPr>
          <w:rFonts w:hint="cs"/>
          <w:sz w:val="36"/>
          <w:szCs w:val="36"/>
          <w:rtl/>
        </w:rPr>
        <w:t>وعبدة بن سليمان</w:t>
      </w:r>
      <w:r w:rsidR="00152824" w:rsidRPr="0082504A">
        <w:rPr>
          <w:rFonts w:hint="cs"/>
          <w:sz w:val="36"/>
          <w:szCs w:val="36"/>
          <w:rtl/>
        </w:rPr>
        <w:t xml:space="preserve"> - </w:t>
      </w:r>
      <w:r w:rsidRPr="0082504A">
        <w:rPr>
          <w:rFonts w:hint="cs"/>
          <w:sz w:val="36"/>
          <w:szCs w:val="36"/>
          <w:rtl/>
        </w:rPr>
        <w:t>وهو المحفوظ عنه</w:t>
      </w:r>
      <w:r w:rsidR="00C97183">
        <w:rPr>
          <w:rFonts w:hint="cs"/>
          <w:sz w:val="36"/>
          <w:szCs w:val="36"/>
          <w:rtl/>
        </w:rPr>
        <w:t>؛</w:t>
      </w:r>
      <w:r w:rsidRPr="0082504A">
        <w:rPr>
          <w:rFonts w:hint="cs"/>
          <w:sz w:val="36"/>
          <w:szCs w:val="36"/>
          <w:rtl/>
        </w:rPr>
        <w:t xml:space="preserve"> لأنه من رواية الجماعة, وفيهم كبار الثقات من أصحابه, وهم</w:t>
      </w:r>
      <w:r w:rsidR="000B2301" w:rsidRPr="0082504A">
        <w:rPr>
          <w:rFonts w:hint="cs"/>
          <w:sz w:val="36"/>
          <w:szCs w:val="36"/>
          <w:rtl/>
        </w:rPr>
        <w:t xml:space="preserve">: </w:t>
      </w:r>
      <w:r w:rsidRPr="0082504A">
        <w:rPr>
          <w:rFonts w:hint="cs"/>
          <w:sz w:val="36"/>
          <w:szCs w:val="36"/>
          <w:rtl/>
        </w:rPr>
        <w:t xml:space="preserve">يحيى بن </w:t>
      </w:r>
      <w:r w:rsidR="002B0C40">
        <w:rPr>
          <w:rFonts w:hint="cs"/>
          <w:sz w:val="36"/>
          <w:szCs w:val="36"/>
          <w:rtl/>
        </w:rPr>
        <w:t>سعيد القطان, ومحمد بن بشر</w:t>
      </w:r>
      <w:r w:rsidRPr="0082504A">
        <w:rPr>
          <w:rFonts w:hint="cs"/>
          <w:sz w:val="36"/>
          <w:szCs w:val="36"/>
          <w:rtl/>
        </w:rPr>
        <w:t>.</w:t>
      </w:r>
    </w:p>
    <w:p w:rsidR="00426B30" w:rsidRPr="0082504A" w:rsidRDefault="00426B30" w:rsidP="00C97183">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lastRenderedPageBreak/>
        <w:t>وخالفهم عبد الله بن نمير؛ وابن المبارك, وقد وهما في سنده, وترددا في صحابية الحديث,</w:t>
      </w:r>
      <w:r w:rsidR="00F279F2" w:rsidRPr="0082504A">
        <w:rPr>
          <w:rFonts w:hint="cs"/>
          <w:sz w:val="36"/>
          <w:szCs w:val="36"/>
          <w:rtl/>
        </w:rPr>
        <w:t xml:space="preserve"> </w:t>
      </w:r>
      <w:r w:rsidRPr="0082504A">
        <w:rPr>
          <w:rFonts w:hint="cs"/>
          <w:sz w:val="36"/>
          <w:szCs w:val="36"/>
          <w:rtl/>
        </w:rPr>
        <w:t>هل هي</w:t>
      </w:r>
      <w:r w:rsidR="000B2301" w:rsidRPr="0082504A">
        <w:rPr>
          <w:rFonts w:hint="cs"/>
          <w:sz w:val="36"/>
          <w:szCs w:val="36"/>
          <w:rtl/>
        </w:rPr>
        <w:t>: (</w:t>
      </w:r>
      <w:r w:rsidRPr="0082504A">
        <w:rPr>
          <w:sz w:val="36"/>
          <w:szCs w:val="36"/>
          <w:rtl/>
        </w:rPr>
        <w:t>عائشة</w:t>
      </w:r>
      <w:r w:rsidR="000B2301" w:rsidRPr="0082504A">
        <w:rPr>
          <w:sz w:val="36"/>
          <w:szCs w:val="36"/>
          <w:rtl/>
        </w:rPr>
        <w:t xml:space="preserve">، </w:t>
      </w:r>
      <w:r w:rsidRPr="0082504A">
        <w:rPr>
          <w:sz w:val="36"/>
          <w:szCs w:val="36"/>
          <w:rtl/>
        </w:rPr>
        <w:t>أو أم سلمة</w:t>
      </w:r>
      <w:r w:rsidR="000B2301" w:rsidRPr="0082504A">
        <w:rPr>
          <w:sz w:val="36"/>
          <w:szCs w:val="36"/>
          <w:rtl/>
        </w:rPr>
        <w:t xml:space="preserve">، </w:t>
      </w:r>
      <w:r w:rsidRPr="0082504A">
        <w:rPr>
          <w:sz w:val="36"/>
          <w:szCs w:val="36"/>
          <w:rtl/>
        </w:rPr>
        <w:t>أو أم حبيبة</w:t>
      </w:r>
      <w:r w:rsidRPr="0082504A">
        <w:rPr>
          <w:rFonts w:hint="cs"/>
          <w:sz w:val="36"/>
          <w:szCs w:val="36"/>
          <w:rtl/>
        </w:rPr>
        <w:t xml:space="preserve"> </w:t>
      </w:r>
      <w:r w:rsidR="00C97183">
        <w:rPr>
          <w:rFonts w:hint="cs"/>
          <w:sz w:val="36"/>
          <w:szCs w:val="36"/>
        </w:rPr>
        <w:sym w:font="AGA Arabesque" w:char="F079"/>
      </w:r>
      <w:r w:rsidRPr="0082504A">
        <w:rPr>
          <w:rFonts w:hint="cs"/>
          <w:sz w:val="36"/>
          <w:szCs w:val="36"/>
          <w:rtl/>
        </w:rPr>
        <w:t xml:space="preserve"> جميعًا</w:t>
      </w:r>
      <w:r w:rsidR="000B2301" w:rsidRPr="0082504A">
        <w:rPr>
          <w:rFonts w:hint="cs"/>
          <w:sz w:val="36"/>
          <w:szCs w:val="36"/>
          <w:rtl/>
        </w:rPr>
        <w:t xml:space="preserve">) </w:t>
      </w:r>
      <w:r w:rsidRPr="0082504A">
        <w:rPr>
          <w:rFonts w:hint="cs"/>
          <w:sz w:val="36"/>
          <w:szCs w:val="36"/>
          <w:rtl/>
        </w:rPr>
        <w:t>كما أشار إلى ذلك الدارقطني</w:t>
      </w:r>
      <w:r w:rsidR="002B0C40">
        <w:rPr>
          <w:rFonts w:hint="cs"/>
          <w:sz w:val="36"/>
          <w:szCs w:val="36"/>
          <w:rtl/>
        </w:rPr>
        <w:t>,</w:t>
      </w:r>
      <w:r w:rsidRPr="0082504A">
        <w:rPr>
          <w:rFonts w:hint="cs"/>
          <w:sz w:val="36"/>
          <w:szCs w:val="36"/>
          <w:rtl/>
        </w:rPr>
        <w:t xml:space="preserve"> ولم أقف على الرواية موصولة قال</w:t>
      </w:r>
      <w:r w:rsidR="000B2301" w:rsidRPr="0082504A">
        <w:rPr>
          <w:rFonts w:hint="cs"/>
          <w:sz w:val="36"/>
          <w:szCs w:val="36"/>
          <w:rtl/>
        </w:rPr>
        <w:t xml:space="preserve">: </w:t>
      </w:r>
      <w:r w:rsidR="00A771C3" w:rsidRPr="0082504A">
        <w:rPr>
          <w:sz w:val="36"/>
          <w:szCs w:val="36"/>
          <w:rtl/>
        </w:rPr>
        <w:t>"</w:t>
      </w:r>
      <w:r w:rsidRPr="0082504A">
        <w:rPr>
          <w:sz w:val="36"/>
          <w:szCs w:val="36"/>
          <w:rtl/>
        </w:rPr>
        <w:t>رواه</w:t>
      </w:r>
      <w:r w:rsidR="00F279F2" w:rsidRPr="0082504A">
        <w:rPr>
          <w:rFonts w:hint="cs"/>
          <w:sz w:val="36"/>
          <w:szCs w:val="36"/>
          <w:rtl/>
        </w:rPr>
        <w:t xml:space="preserve"> </w:t>
      </w:r>
      <w:r w:rsidRPr="0082504A">
        <w:rPr>
          <w:sz w:val="36"/>
          <w:szCs w:val="36"/>
          <w:rtl/>
        </w:rPr>
        <w:t>عبد الله بن نمير</w:t>
      </w:r>
      <w:r w:rsidR="000B2301" w:rsidRPr="0082504A">
        <w:rPr>
          <w:sz w:val="36"/>
          <w:szCs w:val="36"/>
          <w:rtl/>
        </w:rPr>
        <w:t xml:space="preserve">، </w:t>
      </w:r>
      <w:r w:rsidRPr="0082504A">
        <w:rPr>
          <w:sz w:val="36"/>
          <w:szCs w:val="36"/>
          <w:rtl/>
        </w:rPr>
        <w:t>عن عبيد الله</w:t>
      </w:r>
      <w:r w:rsidR="000B2301" w:rsidRPr="0082504A">
        <w:rPr>
          <w:sz w:val="36"/>
          <w:szCs w:val="36"/>
          <w:rtl/>
        </w:rPr>
        <w:t xml:space="preserve">، </w:t>
      </w:r>
      <w:r w:rsidRPr="0082504A">
        <w:rPr>
          <w:sz w:val="36"/>
          <w:szCs w:val="36"/>
          <w:rtl/>
        </w:rPr>
        <w:t>عن نافع</w:t>
      </w:r>
      <w:r w:rsidR="000B2301" w:rsidRPr="0082504A">
        <w:rPr>
          <w:sz w:val="36"/>
          <w:szCs w:val="36"/>
          <w:rtl/>
        </w:rPr>
        <w:t xml:space="preserve">، </w:t>
      </w:r>
      <w:r w:rsidRPr="0082504A">
        <w:rPr>
          <w:sz w:val="36"/>
          <w:szCs w:val="36"/>
          <w:rtl/>
        </w:rPr>
        <w:t>عن عبد الله بن</w:t>
      </w:r>
      <w:r w:rsidRPr="0082504A">
        <w:rPr>
          <w:rFonts w:hint="cs"/>
          <w:sz w:val="36"/>
          <w:szCs w:val="36"/>
          <w:rtl/>
        </w:rPr>
        <w:t xml:space="preserve"> </w:t>
      </w:r>
      <w:r w:rsidR="002B0C40">
        <w:rPr>
          <w:sz w:val="36"/>
          <w:szCs w:val="36"/>
          <w:rtl/>
        </w:rPr>
        <w:t>عبد</w:t>
      </w:r>
      <w:r w:rsidRPr="0082504A">
        <w:rPr>
          <w:sz w:val="36"/>
          <w:szCs w:val="36"/>
          <w:rtl/>
        </w:rPr>
        <w:t>الرحمن بن أبي بكر</w:t>
      </w:r>
      <w:r w:rsidR="000B2301" w:rsidRPr="0082504A">
        <w:rPr>
          <w:sz w:val="36"/>
          <w:szCs w:val="36"/>
          <w:rtl/>
        </w:rPr>
        <w:t xml:space="preserve">، </w:t>
      </w:r>
      <w:r w:rsidR="000B2301" w:rsidRPr="0082504A">
        <w:rPr>
          <w:rFonts w:hint="cs"/>
          <w:sz w:val="36"/>
          <w:szCs w:val="36"/>
          <w:rtl/>
        </w:rPr>
        <w:t>(</w:t>
      </w:r>
      <w:r w:rsidRPr="0082504A">
        <w:rPr>
          <w:sz w:val="36"/>
          <w:szCs w:val="36"/>
          <w:rtl/>
        </w:rPr>
        <w:t>عن عائشة</w:t>
      </w:r>
      <w:r w:rsidR="000B2301" w:rsidRPr="0082504A">
        <w:rPr>
          <w:sz w:val="36"/>
          <w:szCs w:val="36"/>
          <w:rtl/>
        </w:rPr>
        <w:t xml:space="preserve">، </w:t>
      </w:r>
      <w:r w:rsidRPr="0082504A">
        <w:rPr>
          <w:sz w:val="36"/>
          <w:szCs w:val="36"/>
          <w:rtl/>
        </w:rPr>
        <w:t>أو</w:t>
      </w:r>
      <w:r w:rsidRPr="0082504A">
        <w:rPr>
          <w:rFonts w:hint="cs"/>
          <w:sz w:val="36"/>
          <w:szCs w:val="36"/>
          <w:rtl/>
        </w:rPr>
        <w:t xml:space="preserve"> </w:t>
      </w:r>
      <w:r w:rsidRPr="0082504A">
        <w:rPr>
          <w:sz w:val="36"/>
          <w:szCs w:val="36"/>
          <w:rtl/>
        </w:rPr>
        <w:t>أم</w:t>
      </w:r>
      <w:r w:rsidRPr="0082504A">
        <w:rPr>
          <w:rFonts w:ascii="Traditional Arabic" w:hAnsi="Traditional Arabic"/>
          <w:sz w:val="36"/>
          <w:szCs w:val="36"/>
          <w:rtl/>
        </w:rPr>
        <w:t xml:space="preserve"> سلمة</w:t>
      </w:r>
      <w:r w:rsidRPr="0082504A">
        <w:rPr>
          <w:rFonts w:ascii="Traditional Arabic" w:hAnsi="Traditional Arabic" w:hint="cs"/>
          <w:sz w:val="36"/>
          <w:szCs w:val="36"/>
          <w:rtl/>
        </w:rPr>
        <w:t>,</w:t>
      </w:r>
      <w:r w:rsidRPr="0082504A">
        <w:rPr>
          <w:rFonts w:ascii="Traditional Arabic" w:hAnsi="Traditional Arabic"/>
          <w:sz w:val="36"/>
          <w:szCs w:val="36"/>
          <w:rtl/>
        </w:rPr>
        <w:t xml:space="preserve"> أو أم حبيبة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وكلاهما وهم</w:t>
      </w:r>
      <w:r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w:t>
      </w:r>
      <w:r w:rsidR="00FE5382" w:rsidRPr="0082504A">
        <w:rPr>
          <w:rFonts w:ascii="Traditional Arabic" w:hAnsi="Traditional Arabic"/>
          <w:sz w:val="36"/>
          <w:szCs w:val="36"/>
          <w:rtl/>
        </w:rPr>
        <w:t xml:space="preserve"> </w:t>
      </w:r>
      <w:r w:rsidRPr="0082504A">
        <w:rPr>
          <w:rFonts w:ascii="Traditional Arabic" w:hAnsi="Traditional Arabic" w:hint="cs"/>
          <w:sz w:val="36"/>
          <w:szCs w:val="36"/>
          <w:rtl/>
        </w:rPr>
        <w:t>ابن المبارك, وعبد الله بن نمير</w:t>
      </w:r>
      <w:r w:rsidR="00152824" w:rsidRPr="0082504A">
        <w:rPr>
          <w:rFonts w:ascii="Traditional Arabic" w:hAnsi="Traditional Arabic" w:hint="cs"/>
          <w:sz w:val="36"/>
          <w:szCs w:val="36"/>
          <w:rtl/>
        </w:rPr>
        <w:t xml:space="preserve"> - </w:t>
      </w:r>
      <w:r w:rsidRPr="0082504A">
        <w:rPr>
          <w:rFonts w:ascii="Traditional Arabic" w:hAnsi="Traditional Arabic"/>
          <w:sz w:val="36"/>
          <w:szCs w:val="36"/>
          <w:rtl/>
        </w:rPr>
        <w:t>في إسناده على قلة وهمهما وكثرة ضبطهما</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بهذا يتبيّن أن المحفوظ عن عبيد الله بن عمر هو</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نافع, عن زيد بن عبد الله,</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عبد الله </w:t>
      </w:r>
      <w:r w:rsidR="002B0C40">
        <w:rPr>
          <w:rFonts w:ascii="Traditional Arabic" w:hAnsi="Traditional Arabic" w:hint="cs"/>
          <w:sz w:val="36"/>
          <w:szCs w:val="36"/>
          <w:rtl/>
        </w:rPr>
        <w:t>ا</w:t>
      </w:r>
      <w:r w:rsidRPr="0082504A">
        <w:rPr>
          <w:rFonts w:ascii="Traditional Arabic" w:hAnsi="Traditional Arabic"/>
          <w:sz w:val="36"/>
          <w:szCs w:val="36"/>
          <w:rtl/>
        </w:rPr>
        <w:t xml:space="preserve">بن </w:t>
      </w:r>
      <w:r w:rsidR="00C63C91">
        <w:rPr>
          <w:rFonts w:ascii="Traditional Arabic" w:hAnsi="Traditional Arabic"/>
          <w:sz w:val="36"/>
          <w:szCs w:val="36"/>
          <w:rtl/>
        </w:rPr>
        <w:t>عبدالر</w:t>
      </w:r>
      <w:r w:rsidRPr="0082504A">
        <w:rPr>
          <w:rFonts w:ascii="Traditional Arabic" w:hAnsi="Traditional Arabic"/>
          <w:sz w:val="36"/>
          <w:szCs w:val="36"/>
          <w:rtl/>
        </w:rPr>
        <w:t>حمن, عن أم</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سلمة؛</w:t>
      </w:r>
      <w:r w:rsidRPr="0082504A">
        <w:rPr>
          <w:rFonts w:ascii="Traditional Arabic" w:hAnsi="Traditional Arabic" w:hint="cs"/>
          <w:sz w:val="36"/>
          <w:szCs w:val="36"/>
          <w:rtl/>
        </w:rPr>
        <w:t xml:space="preserve"> كما قال الدارقطني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والصحيح</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عبيد الله</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ما رواه يحيى القطان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وعلي بن مسهر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ومحمد بن بشر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عبيد 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002B0C40">
        <w:rPr>
          <w:rFonts w:ascii="Traditional Arabic" w:hAnsi="Traditional Arabic"/>
          <w:sz w:val="36"/>
          <w:szCs w:val="36"/>
          <w:rtl/>
        </w:rPr>
        <w:t>عن زيد بن عبد</w:t>
      </w:r>
      <w:r w:rsidRPr="0082504A">
        <w:rPr>
          <w:rFonts w:ascii="Traditional Arabic" w:hAnsi="Traditional Arabic"/>
          <w:sz w:val="36"/>
          <w:szCs w:val="36"/>
          <w:rtl/>
        </w:rPr>
        <w:t>الله 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عبد الله بن </w:t>
      </w:r>
      <w:r w:rsidR="00C63C91">
        <w:rPr>
          <w:rFonts w:ascii="Traditional Arabic" w:hAnsi="Traditional Arabic"/>
          <w:sz w:val="36"/>
          <w:szCs w:val="36"/>
          <w:rtl/>
        </w:rPr>
        <w:t>عبدالر</w:t>
      </w:r>
      <w:r w:rsidRPr="0082504A">
        <w:rPr>
          <w:rFonts w:ascii="Traditional Arabic" w:hAnsi="Traditional Arabic"/>
          <w:sz w:val="36"/>
          <w:szCs w:val="36"/>
          <w:rtl/>
        </w:rPr>
        <w:t>حمن بن أبي بكر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أم سلمة</w:t>
      </w:r>
      <w:r w:rsidR="00A771C3" w:rsidRPr="0082504A">
        <w:rPr>
          <w:rFonts w:ascii="Traditional Arabic" w:hAnsi="Traditional Arabic" w:hint="cs"/>
          <w:sz w:val="36"/>
          <w:szCs w:val="36"/>
          <w:rtl/>
        </w:rPr>
        <w:t xml:space="preserve"> </w:t>
      </w:r>
      <w:r w:rsidR="00EA1F02">
        <w:rPr>
          <w:rFonts w:cs="CTraditional Arabic" w:hint="cs"/>
          <w:sz w:val="36"/>
          <w:szCs w:val="36"/>
          <w:rtl/>
        </w:rPr>
        <w:t>ل</w:t>
      </w:r>
      <w:r w:rsidR="00EA1F02" w:rsidRPr="0082504A">
        <w:rPr>
          <w:rFonts w:ascii="Traditional Arabic" w:hAnsi="Traditional Arabic" w:hint="cs"/>
          <w:sz w:val="36"/>
          <w:szCs w:val="36"/>
          <w:rtl/>
        </w:rPr>
        <w:t xml:space="preserve"> </w:t>
      </w:r>
      <w:r w:rsidR="00A771C3"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A771C3" w:rsidRPr="0082504A">
        <w:rPr>
          <w:rStyle w:val="afc"/>
          <w:rFonts w:ascii="Tahoma" w:hAnsi="Tahoma"/>
          <w:position w:val="0"/>
          <w:sz w:val="36"/>
          <w:szCs w:val="36"/>
          <w:vertAlign w:val="superscript"/>
          <w:rtl/>
        </w:rPr>
        <w:footnoteReference w:id="72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54"/>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أيوب السختياني, </w:t>
      </w:r>
      <w:r w:rsidRPr="0082504A">
        <w:rPr>
          <w:rFonts w:ascii="Traditional Arabic" w:hAnsi="Traditional Arabic" w:hint="cs"/>
          <w:sz w:val="36"/>
          <w:szCs w:val="36"/>
          <w:rtl/>
        </w:rPr>
        <w:t>من رواية إسماعيل بن علية, ويزيد بن زريع, وحماد بن زيد؛ وهو الصحيح عن أيوب؛ كما أشار إلى ذلك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والدارقطني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b/>
          <w:b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وخالف الجمع ممن رواه عن أيوب على هذا الوجه</w:t>
      </w:r>
      <w:r w:rsidR="002B0C40">
        <w:rPr>
          <w:rFonts w:ascii="Traditional Arabic" w:hAnsi="Traditional Arabic" w:hint="cs"/>
          <w:sz w:val="36"/>
          <w:szCs w:val="36"/>
          <w:rtl/>
        </w:rPr>
        <w:t xml:space="preserve">: </w:t>
      </w:r>
      <w:r w:rsidRPr="0082504A">
        <w:rPr>
          <w:rFonts w:ascii="Traditional Arabic" w:hAnsi="Traditional Arabic" w:hint="cs"/>
          <w:sz w:val="36"/>
          <w:szCs w:val="36"/>
          <w:rtl/>
        </w:rPr>
        <w:t xml:space="preserve">سعيد بن أبي عروبة, </w:t>
      </w:r>
      <w:r w:rsidR="002B0C40">
        <w:rPr>
          <w:rFonts w:ascii="Traditional Arabic" w:hAnsi="Traditional Arabic" w:hint="cs"/>
          <w:sz w:val="36"/>
          <w:szCs w:val="36"/>
          <w:rtl/>
        </w:rPr>
        <w:t xml:space="preserve">ومعمر </w:t>
      </w:r>
      <w:r w:rsidRPr="0082504A">
        <w:rPr>
          <w:rFonts w:ascii="Traditional Arabic" w:hAnsi="Traditional Arabic" w:hint="cs"/>
          <w:sz w:val="36"/>
          <w:szCs w:val="36"/>
          <w:rtl/>
        </w:rPr>
        <w:t>يأتي ذكرهم</w:t>
      </w:r>
      <w:r w:rsidR="002B0C40">
        <w:rPr>
          <w:rFonts w:ascii="Traditional Arabic" w:hAnsi="Traditional Arabic" w:hint="cs"/>
          <w:sz w:val="36"/>
          <w:szCs w:val="36"/>
          <w:rtl/>
        </w:rPr>
        <w:t>ها</w:t>
      </w:r>
      <w:r w:rsidRPr="0082504A">
        <w:rPr>
          <w:rFonts w:ascii="Traditional Arabic" w:hAnsi="Traditional Arabic" w:hint="cs"/>
          <w:sz w:val="36"/>
          <w:szCs w:val="36"/>
          <w:rtl/>
        </w:rPr>
        <w:t xml:space="preserve"> في الوجه, الثالث, والثاني عشر؛</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لا</w:t>
      </w:r>
      <w:r w:rsidR="002B0C40">
        <w:rPr>
          <w:rFonts w:ascii="Traditional Arabic" w:hAnsi="Traditional Arabic" w:hint="cs"/>
          <w:sz w:val="36"/>
          <w:szCs w:val="36"/>
          <w:rtl/>
        </w:rPr>
        <w:t xml:space="preserve"> </w:t>
      </w:r>
      <w:r w:rsidRPr="0082504A">
        <w:rPr>
          <w:rFonts w:ascii="Traditional Arabic" w:hAnsi="Traditional Arabic" w:hint="cs"/>
          <w:sz w:val="36"/>
          <w:szCs w:val="36"/>
          <w:rtl/>
        </w:rPr>
        <w:t>يصح عن أيوب.</w:t>
      </w:r>
    </w:p>
    <w:p w:rsidR="00611CED" w:rsidRPr="0082504A" w:rsidRDefault="00426B30" w:rsidP="00932E80">
      <w:pPr>
        <w:widowControl w:val="0"/>
        <w:numPr>
          <w:ilvl w:val="0"/>
          <w:numId w:val="54"/>
        </w:numPr>
        <w:spacing w:before="120"/>
        <w:jc w:val="both"/>
        <w:rPr>
          <w:sz w:val="36"/>
          <w:szCs w:val="36"/>
        </w:rPr>
      </w:pPr>
      <w:r w:rsidRPr="0082504A">
        <w:rPr>
          <w:rFonts w:hint="cs"/>
          <w:b/>
          <w:bCs/>
          <w:sz w:val="36"/>
          <w:szCs w:val="36"/>
          <w:rtl/>
        </w:rPr>
        <w:t xml:space="preserve">ليث بن سعد, </w:t>
      </w:r>
      <w:r w:rsidRPr="0082504A">
        <w:rPr>
          <w:rFonts w:hint="cs"/>
          <w:sz w:val="36"/>
          <w:szCs w:val="36"/>
          <w:rtl/>
        </w:rPr>
        <w:t>من</w:t>
      </w:r>
      <w:r w:rsidR="00932E80">
        <w:rPr>
          <w:rFonts w:hint="cs"/>
          <w:sz w:val="36"/>
          <w:szCs w:val="36"/>
          <w:rtl/>
        </w:rPr>
        <w:t xml:space="preserve"> رواية: عبد الله بن وهب</w:t>
      </w:r>
      <w:r w:rsidRPr="0082504A">
        <w:rPr>
          <w:rFonts w:hint="cs"/>
          <w:b/>
          <w:bCs/>
          <w:sz w:val="36"/>
          <w:szCs w:val="36"/>
          <w:rtl/>
        </w:rPr>
        <w:t xml:space="preserve">, </w:t>
      </w:r>
      <w:r w:rsidRPr="0082504A">
        <w:rPr>
          <w:rFonts w:hint="cs"/>
          <w:sz w:val="36"/>
          <w:szCs w:val="36"/>
          <w:rtl/>
        </w:rPr>
        <w:t>وأحمد بن يونس,</w:t>
      </w:r>
      <w:r w:rsidR="00932E80">
        <w:rPr>
          <w:rFonts w:hint="cs"/>
          <w:sz w:val="36"/>
          <w:szCs w:val="36"/>
          <w:rtl/>
        </w:rPr>
        <w:t xml:space="preserve"> وقتيبة بن سعيد, ومحمد بن رمح  </w:t>
      </w:r>
      <w:r w:rsidRPr="0082504A">
        <w:rPr>
          <w:rFonts w:hint="cs"/>
          <w:sz w:val="36"/>
          <w:szCs w:val="36"/>
          <w:rtl/>
        </w:rPr>
        <w:t>وهو الصواب عن ليث؛ كما أشار إلى ذلك الدارقطني سابقاً.</w:t>
      </w:r>
    </w:p>
    <w:p w:rsidR="00426B30" w:rsidRPr="0082504A" w:rsidRDefault="00426B30" w:rsidP="00AD5412">
      <w:pPr>
        <w:widowControl w:val="0"/>
        <w:numPr>
          <w:ilvl w:val="0"/>
          <w:numId w:val="54"/>
        </w:numPr>
        <w:spacing w:before="120"/>
        <w:jc w:val="both"/>
        <w:rPr>
          <w:sz w:val="36"/>
          <w:szCs w:val="36"/>
          <w:rtl/>
        </w:rPr>
      </w:pPr>
      <w:r w:rsidRPr="0082504A">
        <w:rPr>
          <w:rFonts w:hint="cs"/>
          <w:b/>
          <w:bCs/>
          <w:sz w:val="36"/>
          <w:szCs w:val="36"/>
          <w:rtl/>
        </w:rPr>
        <w:t>جرير بن حازم,</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شيبان بن فروخ الأبلي, قال ابن حجر</w:t>
      </w:r>
      <w:r w:rsidR="000B2301" w:rsidRPr="0082504A">
        <w:rPr>
          <w:rFonts w:hint="cs"/>
          <w:sz w:val="36"/>
          <w:szCs w:val="36"/>
          <w:rtl/>
        </w:rPr>
        <w:t xml:space="preserve">: </w:t>
      </w:r>
      <w:r w:rsidRPr="0082504A">
        <w:rPr>
          <w:rFonts w:hint="cs"/>
          <w:sz w:val="36"/>
          <w:szCs w:val="36"/>
          <w:rtl/>
        </w:rPr>
        <w:t>صدوق يهم رمي بالقدر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وحسين بن محمد التميمي, قال ابن حجر</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وخالفهما محمد بن أبان الواسطي, وهو صدوق فرواه عن</w:t>
      </w:r>
      <w:r w:rsidR="00F279F2" w:rsidRPr="0082504A">
        <w:rPr>
          <w:rFonts w:hint="cs"/>
          <w:sz w:val="36"/>
          <w:szCs w:val="36"/>
          <w:rtl/>
        </w:rPr>
        <w:t xml:space="preserve"> </w:t>
      </w:r>
      <w:r w:rsidRPr="0082504A">
        <w:rPr>
          <w:rFonts w:hint="cs"/>
          <w:sz w:val="36"/>
          <w:szCs w:val="36"/>
          <w:rtl/>
        </w:rPr>
        <w:t>جرير بن حازم, عن نافع عن أم سلمة</w:t>
      </w:r>
      <w:r w:rsidR="00152824" w:rsidRPr="0082504A">
        <w:rPr>
          <w:rFonts w:hint="cs"/>
          <w:sz w:val="36"/>
          <w:szCs w:val="36"/>
          <w:rtl/>
        </w:rPr>
        <w:t xml:space="preserve"> </w:t>
      </w:r>
      <w:r w:rsidR="00EA1F02">
        <w:rPr>
          <w:rFonts w:cs="CTraditional Arabic" w:hint="cs"/>
          <w:sz w:val="36"/>
          <w:szCs w:val="36"/>
          <w:rtl/>
        </w:rPr>
        <w:t>ل</w:t>
      </w:r>
      <w:r w:rsidR="00152824" w:rsidRPr="0082504A">
        <w:rPr>
          <w:rFonts w:hint="cs"/>
          <w:sz w:val="36"/>
          <w:szCs w:val="36"/>
          <w:rtl/>
        </w:rPr>
        <w:t xml:space="preserve"> </w:t>
      </w:r>
      <w:r w:rsidR="00932E80">
        <w:rPr>
          <w:rFonts w:hint="cs"/>
          <w:sz w:val="36"/>
          <w:szCs w:val="36"/>
          <w:rtl/>
        </w:rPr>
        <w:t>كما في الوجه العاشر</w:t>
      </w:r>
      <w:r w:rsidR="00152824" w:rsidRPr="0082504A">
        <w:rPr>
          <w:rFonts w:hint="cs"/>
          <w:sz w:val="36"/>
          <w:szCs w:val="36"/>
          <w:rtl/>
        </w:rPr>
        <w:t xml:space="preserve"> </w:t>
      </w:r>
      <w:r w:rsidR="00932E80">
        <w:rPr>
          <w:sz w:val="36"/>
          <w:szCs w:val="36"/>
          <w:rtl/>
        </w:rPr>
        <w:t>–</w:t>
      </w:r>
      <w:r w:rsidR="00152824" w:rsidRPr="0082504A">
        <w:rPr>
          <w:rFonts w:hint="cs"/>
          <w:sz w:val="36"/>
          <w:szCs w:val="36"/>
          <w:rtl/>
        </w:rPr>
        <w:t xml:space="preserve"> </w:t>
      </w:r>
      <w:r w:rsidR="00CD6E10" w:rsidRPr="0082504A">
        <w:rPr>
          <w:rFonts w:hint="cs"/>
          <w:sz w:val="36"/>
          <w:szCs w:val="36"/>
          <w:rtl/>
        </w:rPr>
        <w:t>و</w:t>
      </w:r>
      <w:r w:rsidRPr="0082504A">
        <w:rPr>
          <w:rFonts w:hint="cs"/>
          <w:sz w:val="36"/>
          <w:szCs w:val="36"/>
          <w:rtl/>
        </w:rPr>
        <w:t>لا</w:t>
      </w:r>
      <w:r w:rsidR="00932E80">
        <w:rPr>
          <w:rFonts w:hint="cs"/>
          <w:sz w:val="36"/>
          <w:szCs w:val="36"/>
          <w:rtl/>
        </w:rPr>
        <w:t xml:space="preserve"> </w:t>
      </w:r>
      <w:r w:rsidRPr="0082504A">
        <w:rPr>
          <w:rFonts w:hint="cs"/>
          <w:sz w:val="36"/>
          <w:szCs w:val="36"/>
          <w:rtl/>
        </w:rPr>
        <w:t>يصح ع</w:t>
      </w:r>
      <w:r w:rsidR="00932E80">
        <w:rPr>
          <w:rFonts w:hint="cs"/>
          <w:sz w:val="36"/>
          <w:szCs w:val="36"/>
          <w:rtl/>
        </w:rPr>
        <w:t xml:space="preserve">نه؛ لأنه خالف من هو أكثر عددًا </w:t>
      </w:r>
      <w:r w:rsidRPr="0082504A">
        <w:rPr>
          <w:rFonts w:hint="cs"/>
          <w:sz w:val="36"/>
          <w:szCs w:val="36"/>
          <w:rtl/>
        </w:rPr>
        <w:t>وأوثق حفظًا ممن رواه على هذا الوجه.</w:t>
      </w:r>
    </w:p>
    <w:p w:rsidR="00426B30" w:rsidRPr="0082504A" w:rsidRDefault="00B01E94" w:rsidP="00F742C6">
      <w:pPr>
        <w:widowControl w:val="0"/>
        <w:spacing w:before="120"/>
        <w:ind w:firstLine="397"/>
        <w:jc w:val="both"/>
        <w:rPr>
          <w:sz w:val="36"/>
          <w:szCs w:val="36"/>
          <w:rtl/>
        </w:rPr>
      </w:pPr>
      <w:r>
        <w:rPr>
          <w:rFonts w:hint="cs"/>
          <w:sz w:val="36"/>
          <w:szCs w:val="36"/>
          <w:rtl/>
        </w:rPr>
        <w:lastRenderedPageBreak/>
        <w:t>وعليه فهذا الوجه هو المحفوظ</w:t>
      </w:r>
      <w:r w:rsidR="00426B30" w:rsidRPr="0082504A">
        <w:rPr>
          <w:rFonts w:hint="cs"/>
          <w:sz w:val="36"/>
          <w:szCs w:val="36"/>
          <w:rtl/>
        </w:rPr>
        <w:t xml:space="preserve"> عن جرير بن حازم.</w:t>
      </w:r>
      <w:r w:rsidR="00426B30" w:rsidRPr="0082504A">
        <w:rPr>
          <w:rFonts w:hint="cs"/>
          <w:b/>
          <w:bCs/>
          <w:sz w:val="36"/>
          <w:szCs w:val="36"/>
          <w:rtl/>
        </w:rPr>
        <w:t xml:space="preserve"> </w:t>
      </w:r>
    </w:p>
    <w:p w:rsidR="00426B30" w:rsidRPr="00C57C04" w:rsidRDefault="00426B30" w:rsidP="00F742C6">
      <w:pPr>
        <w:pStyle w:val="aff8"/>
        <w:widowControl w:val="0"/>
        <w:spacing w:before="120" w:after="0"/>
        <w:rPr>
          <w:sz w:val="32"/>
          <w:szCs w:val="32"/>
          <w:rtl/>
        </w:rPr>
      </w:pPr>
      <w:r w:rsidRPr="00C57C04">
        <w:rPr>
          <w:rFonts w:hint="cs"/>
          <w:sz w:val="32"/>
          <w:szCs w:val="32"/>
          <w:rtl/>
        </w:rPr>
        <w:t>وأما الوجه الثالث</w:t>
      </w:r>
      <w:r w:rsidR="000B2301" w:rsidRPr="00C57C04">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611CED" w:rsidRPr="0082504A" w:rsidRDefault="00426B30" w:rsidP="00AD5412">
      <w:pPr>
        <w:widowControl w:val="0"/>
        <w:numPr>
          <w:ilvl w:val="0"/>
          <w:numId w:val="55"/>
        </w:numPr>
        <w:spacing w:before="120"/>
        <w:jc w:val="both"/>
        <w:rPr>
          <w:sz w:val="36"/>
          <w:szCs w:val="36"/>
        </w:rPr>
      </w:pPr>
      <w:r w:rsidRPr="0082504A">
        <w:rPr>
          <w:rFonts w:hint="cs"/>
          <w:b/>
          <w:bCs/>
          <w:sz w:val="36"/>
          <w:szCs w:val="36"/>
          <w:rtl/>
        </w:rPr>
        <w:t>محمد بن إسحاق</w:t>
      </w:r>
      <w:r w:rsidRPr="0082504A">
        <w:rPr>
          <w:rFonts w:hint="cs"/>
          <w:sz w:val="36"/>
          <w:szCs w:val="36"/>
          <w:rtl/>
        </w:rPr>
        <w:t>,</w:t>
      </w:r>
      <w:r w:rsidR="00C57C04">
        <w:rPr>
          <w:rFonts w:hint="cs"/>
          <w:sz w:val="36"/>
          <w:szCs w:val="36"/>
          <w:rtl/>
        </w:rPr>
        <w:t xml:space="preserve"> </w:t>
      </w:r>
      <w:r w:rsidRPr="0082504A">
        <w:rPr>
          <w:rFonts w:hint="cs"/>
          <w:sz w:val="36"/>
          <w:szCs w:val="36"/>
          <w:rtl/>
        </w:rPr>
        <w:t>وهو إمام المغازي, صدوق يدلس</w:t>
      </w:r>
      <w:r w:rsidR="00CD6E10" w:rsidRPr="0082504A">
        <w:rPr>
          <w:rFonts w:hint="cs"/>
          <w:sz w:val="36"/>
          <w:szCs w:val="36"/>
          <w:rtl/>
        </w:rPr>
        <w:t xml:space="preserve"> و</w:t>
      </w:r>
      <w:r w:rsidRPr="0082504A">
        <w:rPr>
          <w:rFonts w:hint="cs"/>
          <w:sz w:val="36"/>
          <w:szCs w:val="36"/>
          <w:rtl/>
        </w:rPr>
        <w:t>رمي بالتشيع, والقدر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55"/>
        </w:numPr>
        <w:spacing w:before="240"/>
        <w:jc w:val="both"/>
        <w:rPr>
          <w:sz w:val="36"/>
          <w:szCs w:val="36"/>
          <w:rtl/>
        </w:rPr>
      </w:pPr>
      <w:r w:rsidRPr="0082504A">
        <w:rPr>
          <w:rFonts w:hint="cs"/>
          <w:b/>
          <w:bCs/>
          <w:sz w:val="36"/>
          <w:szCs w:val="36"/>
          <w:rtl/>
        </w:rPr>
        <w:t>أيوب السختياني</w:t>
      </w:r>
      <w:r w:rsidRPr="0082504A">
        <w:rPr>
          <w:rFonts w:hint="cs"/>
          <w:sz w:val="36"/>
          <w:szCs w:val="36"/>
          <w:rtl/>
        </w:rPr>
        <w:t>, من رواية سعيد بن أبي عروبة, قال ابن حجر</w:t>
      </w:r>
      <w:r w:rsidR="000B2301" w:rsidRPr="0082504A">
        <w:rPr>
          <w:rFonts w:hint="cs"/>
          <w:sz w:val="36"/>
          <w:szCs w:val="36"/>
          <w:rtl/>
        </w:rPr>
        <w:t xml:space="preserve">: </w:t>
      </w:r>
      <w:r w:rsidRPr="0082504A">
        <w:rPr>
          <w:sz w:val="36"/>
          <w:szCs w:val="36"/>
          <w:rtl/>
        </w:rPr>
        <w:t>ثقة حافظ له تصانيف كثير التدليس</w:t>
      </w:r>
      <w:r w:rsidR="00932E80">
        <w:rPr>
          <w:rFonts w:hint="cs"/>
          <w:sz w:val="36"/>
          <w:szCs w:val="36"/>
          <w:rtl/>
        </w:rPr>
        <w:t>,</w:t>
      </w:r>
      <w:r w:rsidRPr="0082504A">
        <w:rPr>
          <w:sz w:val="36"/>
          <w:szCs w:val="36"/>
          <w:rtl/>
        </w:rPr>
        <w:t xml:space="preserve"> واختلط وكان من أثبت الناس في ق</w:t>
      </w:r>
      <w:r w:rsidRPr="0082504A">
        <w:rPr>
          <w:rFonts w:hint="cs"/>
          <w:sz w:val="36"/>
          <w:szCs w:val="36"/>
          <w:rtl/>
        </w:rPr>
        <w:t>ت</w:t>
      </w:r>
      <w:r w:rsidRPr="0082504A">
        <w:rPr>
          <w:sz w:val="36"/>
          <w:szCs w:val="36"/>
          <w:rtl/>
        </w:rPr>
        <w:t>ادة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C97183">
      <w:pPr>
        <w:widowControl w:val="0"/>
        <w:spacing w:before="240"/>
        <w:ind w:firstLine="397"/>
        <w:jc w:val="both"/>
        <w:rPr>
          <w:sz w:val="36"/>
          <w:szCs w:val="36"/>
          <w:rtl/>
        </w:rPr>
      </w:pPr>
      <w:r w:rsidRPr="0082504A">
        <w:rPr>
          <w:rFonts w:hint="cs"/>
          <w:sz w:val="36"/>
          <w:szCs w:val="36"/>
          <w:rtl/>
        </w:rPr>
        <w:t>وهو من هذا الوجه لا</w:t>
      </w:r>
      <w:r w:rsidR="00C97183">
        <w:rPr>
          <w:rFonts w:hint="cs"/>
          <w:sz w:val="36"/>
          <w:szCs w:val="36"/>
          <w:rtl/>
        </w:rPr>
        <w:t xml:space="preserve"> </w:t>
      </w:r>
      <w:r w:rsidRPr="0082504A">
        <w:rPr>
          <w:rFonts w:hint="cs"/>
          <w:sz w:val="36"/>
          <w:szCs w:val="36"/>
          <w:rtl/>
        </w:rPr>
        <w:t>يصح عن نافع, من كلا الطريقين, فمحمد بن إسحاق, كما هو معلوم من حاله صدوق يدلس, ولم أقف على سماعه في هذا الحديث من نافع</w:t>
      </w:r>
      <w:r w:rsidR="00C97183">
        <w:rPr>
          <w:rFonts w:hint="cs"/>
          <w:sz w:val="36"/>
          <w:szCs w:val="36"/>
          <w:rtl/>
        </w:rPr>
        <w:t>.</w:t>
      </w:r>
      <w:r w:rsidR="00F279F2" w:rsidRPr="0082504A">
        <w:rPr>
          <w:rFonts w:hint="cs"/>
          <w:sz w:val="36"/>
          <w:szCs w:val="36"/>
          <w:rtl/>
        </w:rPr>
        <w:t xml:space="preserve"> </w:t>
      </w:r>
    </w:p>
    <w:p w:rsidR="00426B30" w:rsidRPr="0082504A" w:rsidRDefault="00426B30" w:rsidP="002C4A5C">
      <w:pPr>
        <w:widowControl w:val="0"/>
        <w:spacing w:before="240"/>
        <w:ind w:firstLine="397"/>
        <w:jc w:val="both"/>
        <w:rPr>
          <w:sz w:val="36"/>
          <w:szCs w:val="36"/>
          <w:rtl/>
        </w:rPr>
      </w:pPr>
      <w:r w:rsidRPr="0082504A">
        <w:rPr>
          <w:rFonts w:hint="cs"/>
          <w:sz w:val="36"/>
          <w:szCs w:val="36"/>
          <w:rtl/>
        </w:rPr>
        <w:t>وأما رواية أيوب السختياني, فيما رواه عنه سعيد بن أبي عروبة, ففيها شيخ الطبراني, الحسن بن علي السراج, لم أقف على من ذكره بجرح أو تعديل, وعلى ذلك فهذا الوجه لا</w:t>
      </w:r>
      <w:r w:rsidR="00932E80">
        <w:rPr>
          <w:rFonts w:hint="cs"/>
          <w:sz w:val="36"/>
          <w:szCs w:val="36"/>
          <w:rtl/>
        </w:rPr>
        <w:t xml:space="preserve"> </w:t>
      </w:r>
      <w:r w:rsidRPr="0082504A">
        <w:rPr>
          <w:rFonts w:hint="cs"/>
          <w:sz w:val="36"/>
          <w:szCs w:val="36"/>
          <w:rtl/>
        </w:rPr>
        <w:t xml:space="preserve">يصح عن أيوب. </w:t>
      </w:r>
    </w:p>
    <w:p w:rsidR="00426B30" w:rsidRPr="0082504A" w:rsidRDefault="00426B30" w:rsidP="002C4A5C">
      <w:pPr>
        <w:widowControl w:val="0"/>
        <w:spacing w:before="240"/>
        <w:ind w:firstLine="397"/>
        <w:jc w:val="both"/>
        <w:rPr>
          <w:sz w:val="36"/>
          <w:szCs w:val="36"/>
          <w:rtl/>
        </w:rPr>
      </w:pPr>
      <w:r w:rsidRPr="0082504A">
        <w:rPr>
          <w:rFonts w:hint="cs"/>
          <w:sz w:val="36"/>
          <w:szCs w:val="36"/>
          <w:rtl/>
        </w:rPr>
        <w:t>وعلى هذا كما قيل سابقاً</w:t>
      </w:r>
      <w:r w:rsidR="00932E80">
        <w:rPr>
          <w:rFonts w:hint="cs"/>
          <w:sz w:val="36"/>
          <w:szCs w:val="36"/>
          <w:rtl/>
        </w:rPr>
        <w:t>:</w:t>
      </w:r>
      <w:r w:rsidRPr="0082504A">
        <w:rPr>
          <w:rFonts w:hint="cs"/>
          <w:sz w:val="36"/>
          <w:szCs w:val="36"/>
          <w:rtl/>
        </w:rPr>
        <w:t xml:space="preserve"> فهذا الوجه لايصح عن نافع.</w:t>
      </w:r>
    </w:p>
    <w:p w:rsidR="00426B30" w:rsidRPr="00C57C04" w:rsidRDefault="00426B30" w:rsidP="002C4A5C">
      <w:pPr>
        <w:pStyle w:val="aff8"/>
        <w:widowControl w:val="0"/>
        <w:spacing w:before="240" w:after="0"/>
        <w:rPr>
          <w:sz w:val="32"/>
          <w:szCs w:val="32"/>
          <w:rtl/>
        </w:rPr>
      </w:pPr>
      <w:r w:rsidRPr="00C57C04">
        <w:rPr>
          <w:rFonts w:hint="cs"/>
          <w:sz w:val="32"/>
          <w:szCs w:val="32"/>
          <w:rtl/>
        </w:rPr>
        <w:t>وأما الوجه الرابع</w:t>
      </w:r>
      <w:r w:rsidR="000B2301" w:rsidRPr="00C57C04">
        <w:rPr>
          <w:rFonts w:hint="cs"/>
          <w:sz w:val="32"/>
          <w:szCs w:val="32"/>
          <w:rtl/>
        </w:rPr>
        <w:t xml:space="preserve">: </w:t>
      </w:r>
    </w:p>
    <w:p w:rsidR="00426B30" w:rsidRPr="0082504A" w:rsidRDefault="00426B30" w:rsidP="002C4A5C">
      <w:pPr>
        <w:widowControl w:val="0"/>
        <w:autoSpaceDE w:val="0"/>
        <w:autoSpaceDN w:val="0"/>
        <w:adjustRightInd w:val="0"/>
        <w:spacing w:before="24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نافع</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56"/>
        </w:numPr>
        <w:autoSpaceDE w:val="0"/>
        <w:autoSpaceDN w:val="0"/>
        <w:adjustRightInd w:val="0"/>
        <w:spacing w:before="240"/>
        <w:jc w:val="both"/>
        <w:rPr>
          <w:sz w:val="36"/>
          <w:szCs w:val="36"/>
          <w:rtl/>
        </w:rPr>
      </w:pPr>
      <w:r w:rsidRPr="0082504A">
        <w:rPr>
          <w:rFonts w:ascii="Traditional Arabic" w:hAnsi="Traditional Arabic" w:hint="cs"/>
          <w:b/>
          <w:bCs/>
          <w:sz w:val="36"/>
          <w:szCs w:val="36"/>
          <w:rtl/>
        </w:rPr>
        <w:t>سعد بن إبراهيم</w:t>
      </w:r>
      <w:r w:rsidRPr="0082504A">
        <w:rPr>
          <w:rFonts w:ascii="Traditional Arabic" w:hAnsi="Traditional Arabic" w:hint="cs"/>
          <w:sz w:val="36"/>
          <w:szCs w:val="36"/>
          <w:rtl/>
        </w:rPr>
        <w:t>, من رواية شعبة,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وهو </w:t>
      </w:r>
      <w:r w:rsidRPr="0082504A">
        <w:rPr>
          <w:sz w:val="36"/>
          <w:szCs w:val="36"/>
          <w:rtl/>
        </w:rPr>
        <w:t>ثقة حافظ متقن</w:t>
      </w:r>
      <w:r w:rsidRPr="0082504A">
        <w:rPr>
          <w:rFonts w:hint="cs"/>
          <w:sz w:val="36"/>
          <w:szCs w:val="36"/>
          <w:rtl/>
        </w:rPr>
        <w:t>,</w:t>
      </w:r>
      <w:r w:rsidRPr="0082504A">
        <w:rPr>
          <w:sz w:val="36"/>
          <w:szCs w:val="36"/>
          <w:rtl/>
        </w:rPr>
        <w:t>كان الثوري</w:t>
      </w:r>
      <w:r w:rsidRPr="0082504A">
        <w:rPr>
          <w:rFonts w:hint="cs"/>
          <w:sz w:val="36"/>
          <w:szCs w:val="36"/>
          <w:rtl/>
        </w:rPr>
        <w:t xml:space="preserve"> </w:t>
      </w:r>
      <w:r w:rsidRPr="0082504A">
        <w:rPr>
          <w:sz w:val="36"/>
          <w:szCs w:val="36"/>
          <w:rtl/>
        </w:rPr>
        <w:t>يقول</w:t>
      </w:r>
      <w:r w:rsidR="000B2301" w:rsidRPr="0082504A">
        <w:rPr>
          <w:rFonts w:hint="cs"/>
          <w:sz w:val="36"/>
          <w:szCs w:val="36"/>
          <w:rtl/>
        </w:rPr>
        <w:t xml:space="preserve">: </w:t>
      </w:r>
      <w:r w:rsidRPr="0082504A">
        <w:rPr>
          <w:sz w:val="36"/>
          <w:szCs w:val="36"/>
          <w:rtl/>
        </w:rPr>
        <w:t>هو</w:t>
      </w:r>
      <w:r w:rsidRPr="0082504A">
        <w:rPr>
          <w:rFonts w:hint="cs"/>
          <w:sz w:val="36"/>
          <w:szCs w:val="36"/>
          <w:rtl/>
        </w:rPr>
        <w:t xml:space="preserve"> </w:t>
      </w:r>
      <w:r w:rsidRPr="0082504A">
        <w:rPr>
          <w:sz w:val="36"/>
          <w:szCs w:val="36"/>
          <w:rtl/>
        </w:rPr>
        <w:t>أمير المؤمنين في الحديث</w:t>
      </w:r>
      <w:r w:rsidRPr="0082504A">
        <w:rPr>
          <w:rFonts w:hint="cs"/>
          <w:sz w:val="36"/>
          <w:szCs w:val="36"/>
          <w:rtl/>
        </w:rPr>
        <w:t>,</w:t>
      </w:r>
      <w:r w:rsidRPr="0082504A">
        <w:rPr>
          <w:sz w:val="36"/>
          <w:szCs w:val="36"/>
          <w:rtl/>
        </w:rPr>
        <w:t xml:space="preserve"> وهو أول من فتش بالعراق عن الرجال</w:t>
      </w:r>
      <w:r w:rsidRPr="0082504A">
        <w:rPr>
          <w:rFonts w:hint="cs"/>
          <w:sz w:val="36"/>
          <w:szCs w:val="36"/>
          <w:rtl/>
        </w:rPr>
        <w:t>,</w:t>
      </w:r>
      <w:r w:rsidRPr="0082504A">
        <w:rPr>
          <w:sz w:val="36"/>
          <w:szCs w:val="36"/>
          <w:rtl/>
        </w:rPr>
        <w:t xml:space="preserve"> وذب عن السنة</w:t>
      </w:r>
      <w:r w:rsidR="00932E80">
        <w:rPr>
          <w:rFonts w:hint="cs"/>
          <w:sz w:val="36"/>
          <w:szCs w:val="36"/>
          <w:rtl/>
        </w:rPr>
        <w:t>,</w:t>
      </w:r>
      <w:r w:rsidRPr="0082504A">
        <w:rPr>
          <w:sz w:val="36"/>
          <w:szCs w:val="36"/>
          <w:rtl/>
        </w:rPr>
        <w:t xml:space="preserve"> وكان عابدا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932E80" w:rsidRDefault="00932E80" w:rsidP="00932E80">
      <w:pPr>
        <w:pStyle w:val="af2"/>
        <w:widowControl w:val="0"/>
        <w:spacing w:before="240"/>
        <w:jc w:val="both"/>
        <w:rPr>
          <w:rFonts w:ascii="Traditional Arabic" w:hAnsi="Traditional Arabic"/>
          <w:sz w:val="36"/>
          <w:szCs w:val="36"/>
          <w:rtl/>
        </w:rPr>
      </w:pPr>
      <w:r w:rsidRPr="00932E80">
        <w:rPr>
          <w:rFonts w:ascii="Traditional Arabic" w:hAnsi="Traditional Arabic" w:hint="cs"/>
          <w:sz w:val="36"/>
          <w:szCs w:val="36"/>
          <w:rtl/>
        </w:rPr>
        <w:t>و</w:t>
      </w:r>
      <w:r w:rsidR="00426B30" w:rsidRPr="00932E80">
        <w:rPr>
          <w:rFonts w:hint="cs"/>
          <w:sz w:val="36"/>
          <w:szCs w:val="36"/>
          <w:rtl/>
        </w:rPr>
        <w:t>سفيان الثوري,</w:t>
      </w:r>
      <w:r>
        <w:rPr>
          <w:rFonts w:ascii="Traditional Arabic" w:hAnsi="Traditional Arabic" w:hint="cs"/>
          <w:sz w:val="36"/>
          <w:szCs w:val="36"/>
          <w:rtl/>
        </w:rPr>
        <w:t xml:space="preserve"> واختلف عليه, فيرويه عنه على هذا الوجه:</w:t>
      </w:r>
      <w:r w:rsidR="000B2301" w:rsidRPr="00932E80">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00426B30" w:rsidRPr="00932E80">
        <w:rPr>
          <w:rFonts w:ascii="Traditional Arabic" w:hAnsi="Traditional Arabic" w:hint="cs"/>
          <w:sz w:val="36"/>
          <w:szCs w:val="36"/>
          <w:rtl/>
        </w:rPr>
        <w:t xml:space="preserve">زاق, وهو ثقة </w:t>
      </w:r>
      <w:r w:rsidR="00426B30" w:rsidRPr="00932E80">
        <w:rPr>
          <w:rFonts w:ascii="Traditional Arabic" w:hAnsi="Traditional Arabic" w:hint="cs"/>
          <w:sz w:val="36"/>
          <w:szCs w:val="36"/>
          <w:rtl/>
        </w:rPr>
        <w:lastRenderedPageBreak/>
        <w:t>حافظ</w:t>
      </w:r>
      <w:r w:rsidR="000B2301" w:rsidRPr="00932E80">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34"/>
      </w:r>
      <w:r w:rsidR="000B2301" w:rsidRPr="00932E80">
        <w:rPr>
          <w:rStyle w:val="afc"/>
          <w:rFonts w:ascii="Tahoma" w:hAnsi="Tahoma"/>
          <w:position w:val="0"/>
          <w:sz w:val="36"/>
          <w:szCs w:val="36"/>
          <w:vertAlign w:val="superscript"/>
          <w:rtl/>
        </w:rPr>
        <w:t>)</w:t>
      </w:r>
      <w:r w:rsidR="000B2301" w:rsidRPr="00932E80">
        <w:rPr>
          <w:rStyle w:val="afc"/>
          <w:rFonts w:ascii="Tahoma" w:hAnsi="Tahoma"/>
          <w:position w:val="0"/>
          <w:sz w:val="36"/>
          <w:szCs w:val="36"/>
          <w:rtl/>
        </w:rPr>
        <w:t>.</w:t>
      </w:r>
      <w:r w:rsidR="00426B30" w:rsidRPr="00932E80">
        <w:rPr>
          <w:rFonts w:hint="cs"/>
          <w:sz w:val="36"/>
          <w:szCs w:val="36"/>
          <w:rtl/>
        </w:rPr>
        <w:t xml:space="preserve"> </w:t>
      </w:r>
      <w:r w:rsidR="00426B30" w:rsidRPr="00932E80">
        <w:rPr>
          <w:rFonts w:ascii="Traditional Arabic" w:hAnsi="Traditional Arabic" w:hint="cs"/>
          <w:sz w:val="36"/>
          <w:szCs w:val="36"/>
          <w:rtl/>
        </w:rPr>
        <w:t>وخالفه أبو داود الحفري</w:t>
      </w:r>
      <w:r w:rsidR="00F279F2" w:rsidRPr="00932E80">
        <w:rPr>
          <w:rFonts w:ascii="Traditional Arabic" w:hAnsi="Traditional Arabic" w:hint="cs"/>
          <w:sz w:val="36"/>
          <w:szCs w:val="36"/>
          <w:rtl/>
        </w:rPr>
        <w:t xml:space="preserve"> </w:t>
      </w:r>
      <w:r w:rsidR="00426B30" w:rsidRPr="00932E80">
        <w:rPr>
          <w:rFonts w:ascii="Traditional Arabic" w:hAnsi="Traditional Arabic" w:hint="cs"/>
          <w:sz w:val="36"/>
          <w:szCs w:val="36"/>
          <w:rtl/>
        </w:rPr>
        <w:t>عمر بن سعد, وهو ثقة</w:t>
      </w:r>
      <w:r w:rsidR="000B2301" w:rsidRPr="00932E80">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35"/>
      </w:r>
      <w:r w:rsidR="000B2301" w:rsidRPr="00932E80">
        <w:rPr>
          <w:rStyle w:val="afc"/>
          <w:rFonts w:ascii="Tahoma" w:hAnsi="Tahoma"/>
          <w:position w:val="0"/>
          <w:sz w:val="36"/>
          <w:szCs w:val="36"/>
          <w:vertAlign w:val="superscript"/>
          <w:rtl/>
        </w:rPr>
        <w:t>)</w:t>
      </w:r>
      <w:r w:rsidR="000B2301" w:rsidRPr="00932E80">
        <w:rPr>
          <w:rStyle w:val="afc"/>
          <w:rFonts w:ascii="Tahoma" w:hAnsi="Tahoma"/>
          <w:position w:val="0"/>
          <w:sz w:val="36"/>
          <w:szCs w:val="36"/>
          <w:rtl/>
        </w:rPr>
        <w:t xml:space="preserve"> </w:t>
      </w:r>
      <w:r>
        <w:rPr>
          <w:rFonts w:ascii="Traditional Arabic" w:hAnsi="Traditional Arabic" w:hint="cs"/>
          <w:sz w:val="36"/>
          <w:szCs w:val="36"/>
          <w:rtl/>
        </w:rPr>
        <w:t>فجعله</w:t>
      </w:r>
      <w:r w:rsidR="00426B30" w:rsidRPr="00932E80">
        <w:rPr>
          <w:rFonts w:ascii="Traditional Arabic" w:hAnsi="Traditional Arabic" w:hint="cs"/>
          <w:sz w:val="36"/>
          <w:szCs w:val="36"/>
          <w:rtl/>
        </w:rPr>
        <w:t xml:space="preserve"> عن</w:t>
      </w:r>
      <w:r w:rsidR="00F279F2" w:rsidRPr="00932E80">
        <w:rPr>
          <w:rFonts w:ascii="Traditional Arabic" w:hAnsi="Traditional Arabic" w:hint="cs"/>
          <w:sz w:val="36"/>
          <w:szCs w:val="36"/>
          <w:rtl/>
        </w:rPr>
        <w:t xml:space="preserve"> </w:t>
      </w:r>
      <w:r w:rsidR="00426B30" w:rsidRPr="00932E80">
        <w:rPr>
          <w:rFonts w:ascii="Traditional Arabic" w:hAnsi="Traditional Arabic"/>
          <w:sz w:val="36"/>
          <w:szCs w:val="36"/>
          <w:rtl/>
        </w:rPr>
        <w:t>نافع</w:t>
      </w:r>
      <w:r w:rsidR="000B2301" w:rsidRPr="00932E80">
        <w:rPr>
          <w:rFonts w:ascii="Traditional Arabic" w:hAnsi="Traditional Arabic"/>
          <w:sz w:val="36"/>
          <w:szCs w:val="36"/>
          <w:rtl/>
        </w:rPr>
        <w:t xml:space="preserve">، </w:t>
      </w:r>
      <w:r w:rsidR="00426B30" w:rsidRPr="00932E80">
        <w:rPr>
          <w:rFonts w:ascii="Traditional Arabic" w:hAnsi="Traditional Arabic"/>
          <w:sz w:val="36"/>
          <w:szCs w:val="36"/>
          <w:rtl/>
        </w:rPr>
        <w:t>عن صفية بنت عبيد</w:t>
      </w:r>
      <w:r w:rsidR="000B2301" w:rsidRPr="00932E80">
        <w:rPr>
          <w:rFonts w:ascii="Traditional Arabic" w:hAnsi="Traditional Arabic"/>
          <w:sz w:val="36"/>
          <w:szCs w:val="36"/>
          <w:rtl/>
        </w:rPr>
        <w:t xml:space="preserve">، </w:t>
      </w:r>
      <w:r w:rsidR="00426B30" w:rsidRPr="00932E80">
        <w:rPr>
          <w:rFonts w:ascii="Traditional Arabic" w:hAnsi="Traditional Arabic"/>
          <w:sz w:val="36"/>
          <w:szCs w:val="36"/>
          <w:rtl/>
        </w:rPr>
        <w:t>عن عائشة</w:t>
      </w:r>
      <w:r w:rsidR="00611CED" w:rsidRPr="00932E80">
        <w:rPr>
          <w:rFonts w:ascii="Traditional Arabic" w:hAnsi="Traditional Arabic" w:hint="cs"/>
          <w:sz w:val="36"/>
          <w:szCs w:val="36"/>
          <w:rtl/>
        </w:rPr>
        <w:t xml:space="preserve"> </w:t>
      </w:r>
      <w:r w:rsidR="00EA1F02" w:rsidRPr="00932E80">
        <w:rPr>
          <w:rFonts w:cs="CTraditional Arabic" w:hint="cs"/>
          <w:sz w:val="36"/>
          <w:szCs w:val="36"/>
          <w:rtl/>
        </w:rPr>
        <w:t>ل</w:t>
      </w:r>
      <w:r w:rsidR="000B2301" w:rsidRPr="00932E80">
        <w:rPr>
          <w:rFonts w:ascii="Traditional Arabic" w:hAnsi="Traditional Arabic"/>
          <w:sz w:val="36"/>
          <w:szCs w:val="36"/>
          <w:rtl/>
        </w:rPr>
        <w:t xml:space="preserve"> (</w:t>
      </w:r>
      <w:r w:rsidR="00426B30" w:rsidRPr="00932E80">
        <w:rPr>
          <w:rFonts w:ascii="Traditional Arabic" w:hAnsi="Traditional Arabic"/>
          <w:sz w:val="36"/>
          <w:szCs w:val="36"/>
          <w:rtl/>
        </w:rPr>
        <w:t>موقوف</w:t>
      </w:r>
      <w:r w:rsidR="00426B30" w:rsidRPr="00932E80">
        <w:rPr>
          <w:rFonts w:ascii="Traditional Arabic" w:hAnsi="Traditional Arabic" w:hint="cs"/>
          <w:sz w:val="36"/>
          <w:szCs w:val="36"/>
          <w:rtl/>
        </w:rPr>
        <w:t>ًا</w:t>
      </w:r>
      <w:r w:rsidR="000B2301" w:rsidRPr="00932E80">
        <w:rPr>
          <w:rFonts w:ascii="Traditional Arabic" w:hAnsi="Traditional Arabic"/>
          <w:sz w:val="36"/>
          <w:szCs w:val="36"/>
          <w:rtl/>
        </w:rPr>
        <w:t xml:space="preserve">) </w:t>
      </w:r>
      <w:r w:rsidR="00426B30" w:rsidRPr="00932E80">
        <w:rPr>
          <w:rFonts w:ascii="Traditional Arabic" w:hAnsi="Traditional Arabic" w:hint="cs"/>
          <w:sz w:val="36"/>
          <w:szCs w:val="36"/>
          <w:rtl/>
        </w:rPr>
        <w:t>على الوجه التالي</w:t>
      </w:r>
      <w:r w:rsidR="00152824" w:rsidRPr="00932E80">
        <w:rPr>
          <w:rFonts w:ascii="Traditional Arabic" w:hAnsi="Traditional Arabic" w:hint="cs"/>
          <w:sz w:val="36"/>
          <w:szCs w:val="36"/>
          <w:rtl/>
        </w:rPr>
        <w:t xml:space="preserve"> - </w:t>
      </w:r>
      <w:r w:rsidR="00426B30" w:rsidRPr="00932E80">
        <w:rPr>
          <w:rFonts w:ascii="Traditional Arabic" w:hAnsi="Traditional Arabic" w:hint="cs"/>
          <w:sz w:val="36"/>
          <w:szCs w:val="36"/>
          <w:rtl/>
        </w:rPr>
        <w:t>والمحفوظ عن سفيان الثوري, رواية</w:t>
      </w:r>
      <w:r w:rsidR="000B2301" w:rsidRPr="00932E80">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00426B30" w:rsidRPr="00932E80">
        <w:rPr>
          <w:rFonts w:ascii="Traditional Arabic" w:hAnsi="Traditional Arabic" w:hint="cs"/>
          <w:sz w:val="36"/>
          <w:szCs w:val="36"/>
          <w:rtl/>
        </w:rPr>
        <w:t>زاق, فهو ثقة حافظ, وأما أبو داود</w:t>
      </w:r>
      <w:r w:rsidR="000B2301" w:rsidRPr="00932E80">
        <w:rPr>
          <w:rFonts w:ascii="Traditional Arabic" w:hAnsi="Traditional Arabic" w:hint="cs"/>
          <w:sz w:val="36"/>
          <w:szCs w:val="36"/>
          <w:rtl/>
        </w:rPr>
        <w:t xml:space="preserve">: </w:t>
      </w:r>
      <w:r w:rsidR="00426B30" w:rsidRPr="00932E80">
        <w:rPr>
          <w:rFonts w:ascii="Traditional Arabic" w:hAnsi="Traditional Arabic" w:hint="cs"/>
          <w:sz w:val="36"/>
          <w:szCs w:val="36"/>
          <w:rtl/>
        </w:rPr>
        <w:t xml:space="preserve">فهو ثقة. </w:t>
      </w:r>
    </w:p>
    <w:p w:rsidR="00426B30" w:rsidRPr="0082504A" w:rsidRDefault="00932E80" w:rsidP="00932E80">
      <w:pPr>
        <w:widowControl w:val="0"/>
        <w:autoSpaceDE w:val="0"/>
        <w:autoSpaceDN w:val="0"/>
        <w:adjustRightInd w:val="0"/>
        <w:spacing w:before="240"/>
        <w:ind w:firstLine="397"/>
        <w:jc w:val="both"/>
        <w:rPr>
          <w:sz w:val="36"/>
          <w:szCs w:val="36"/>
          <w:rtl/>
        </w:rPr>
      </w:pPr>
      <w:r>
        <w:rPr>
          <w:rFonts w:hint="cs"/>
          <w:sz w:val="36"/>
          <w:szCs w:val="36"/>
          <w:rtl/>
        </w:rPr>
        <w:t>وخالفهما قيس بن الربيع فجعله</w:t>
      </w:r>
      <w:r w:rsidR="00426B30" w:rsidRPr="0082504A">
        <w:rPr>
          <w:rFonts w:hint="cs"/>
          <w:sz w:val="36"/>
          <w:szCs w:val="36"/>
          <w:rtl/>
        </w:rPr>
        <w:t xml:space="preserve"> عن نافع, عن صفية بنت </w:t>
      </w:r>
      <w:r>
        <w:rPr>
          <w:rFonts w:hint="cs"/>
          <w:sz w:val="36"/>
          <w:szCs w:val="36"/>
          <w:rtl/>
        </w:rPr>
        <w:t xml:space="preserve">أبي </w:t>
      </w:r>
      <w:r w:rsidR="00426B30" w:rsidRPr="0082504A">
        <w:rPr>
          <w:rFonts w:hint="cs"/>
          <w:sz w:val="36"/>
          <w:szCs w:val="36"/>
          <w:rtl/>
        </w:rPr>
        <w:t>عبيد, عن عائشة موقوفًا,</w:t>
      </w:r>
      <w:r w:rsidR="00152824" w:rsidRPr="0082504A">
        <w:rPr>
          <w:rFonts w:hint="cs"/>
          <w:sz w:val="36"/>
          <w:szCs w:val="36"/>
          <w:rtl/>
        </w:rPr>
        <w:t xml:space="preserve"> - </w:t>
      </w:r>
      <w:r w:rsidR="00426B30" w:rsidRPr="0082504A">
        <w:rPr>
          <w:rFonts w:hint="cs"/>
          <w:sz w:val="36"/>
          <w:szCs w:val="36"/>
          <w:rtl/>
        </w:rPr>
        <w:t>كما في الوجه التالي</w:t>
      </w:r>
      <w:r w:rsidR="00152824" w:rsidRPr="0082504A">
        <w:rPr>
          <w:rFonts w:hint="cs"/>
          <w:sz w:val="36"/>
          <w:szCs w:val="36"/>
          <w:rtl/>
        </w:rPr>
        <w:t xml:space="preserve"> -</w:t>
      </w:r>
      <w:r w:rsidR="000B2301" w:rsidRPr="0082504A">
        <w:rPr>
          <w:rFonts w:hint="cs"/>
          <w:sz w:val="36"/>
          <w:szCs w:val="36"/>
          <w:rtl/>
        </w:rPr>
        <w:t>.</w:t>
      </w:r>
    </w:p>
    <w:p w:rsidR="00426B30" w:rsidRPr="00C57C04" w:rsidRDefault="00426B30" w:rsidP="002C4A5C">
      <w:pPr>
        <w:pStyle w:val="aff8"/>
        <w:widowControl w:val="0"/>
        <w:spacing w:after="0"/>
        <w:rPr>
          <w:sz w:val="32"/>
          <w:szCs w:val="32"/>
          <w:rtl/>
        </w:rPr>
      </w:pPr>
      <w:r w:rsidRPr="00C57C04">
        <w:rPr>
          <w:rFonts w:hint="cs"/>
          <w:sz w:val="32"/>
          <w:szCs w:val="32"/>
          <w:rtl/>
        </w:rPr>
        <w:t>وأما الوجه الخامس</w:t>
      </w:r>
      <w:r w:rsidR="000B2301" w:rsidRPr="00C57C04">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56"/>
        </w:numPr>
        <w:spacing w:before="120"/>
        <w:jc w:val="both"/>
        <w:rPr>
          <w:rFonts w:ascii="Traditional Arabic" w:hAnsi="Traditional Arabic"/>
          <w:sz w:val="36"/>
          <w:szCs w:val="36"/>
          <w:rtl/>
        </w:rPr>
      </w:pPr>
      <w:r w:rsidRPr="0082504A">
        <w:rPr>
          <w:rFonts w:ascii="Traditional Arabic" w:hAnsi="Traditional Arabic" w:hint="cs"/>
          <w:b/>
          <w:bCs/>
          <w:sz w:val="36"/>
          <w:szCs w:val="36"/>
          <w:rtl/>
        </w:rPr>
        <w:t>سعد بن إبراهيم</w:t>
      </w:r>
      <w:r w:rsidRPr="0082504A">
        <w:rPr>
          <w:rFonts w:ascii="Traditional Arabic" w:hAnsi="Traditional Arabic" w:hint="cs"/>
          <w:sz w:val="36"/>
          <w:szCs w:val="36"/>
          <w:rtl/>
        </w:rPr>
        <w:t>, من رواية سفيان الثوري, فيما رواه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أبو داو</w:t>
      </w:r>
      <w:r w:rsidR="004D0D87">
        <w:rPr>
          <w:rFonts w:ascii="Traditional Arabic" w:hAnsi="Traditional Arabic" w:hint="cs"/>
          <w:sz w:val="36"/>
          <w:szCs w:val="36"/>
          <w:rtl/>
        </w:rPr>
        <w:t>د, وهو وجه غير محفوظ عنه كما ذُك</w:t>
      </w:r>
      <w:r w:rsidRPr="0082504A">
        <w:rPr>
          <w:rFonts w:ascii="Traditional Arabic" w:hAnsi="Traditional Arabic" w:hint="cs"/>
          <w:sz w:val="36"/>
          <w:szCs w:val="36"/>
          <w:rtl/>
        </w:rPr>
        <w:t xml:space="preserve">ر سابقًا. </w:t>
      </w:r>
    </w:p>
    <w:p w:rsidR="00426B30" w:rsidRPr="0082504A" w:rsidRDefault="00426B30" w:rsidP="004D0D87">
      <w:pPr>
        <w:widowControl w:val="0"/>
        <w:spacing w:before="120"/>
        <w:ind w:left="720"/>
        <w:jc w:val="both"/>
        <w:rPr>
          <w:sz w:val="36"/>
          <w:szCs w:val="36"/>
          <w:rtl/>
        </w:rPr>
      </w:pPr>
      <w:r w:rsidRPr="0082504A">
        <w:rPr>
          <w:rFonts w:ascii="Traditional Arabic" w:hAnsi="Traditional Arabic" w:hint="cs"/>
          <w:sz w:val="36"/>
          <w:szCs w:val="36"/>
          <w:rtl/>
        </w:rPr>
        <w:t>و</w:t>
      </w:r>
      <w:r w:rsidR="004D0D87">
        <w:rPr>
          <w:rFonts w:ascii="Traditional Arabic" w:hAnsi="Traditional Arabic" w:hint="cs"/>
          <w:sz w:val="36"/>
          <w:szCs w:val="36"/>
          <w:rtl/>
        </w:rPr>
        <w:t xml:space="preserve">كذا من رواية: </w:t>
      </w:r>
      <w:r w:rsidRPr="0082504A">
        <w:rPr>
          <w:rFonts w:ascii="Traditional Arabic" w:hAnsi="Traditional Arabic" w:hint="cs"/>
          <w:sz w:val="36"/>
          <w:szCs w:val="36"/>
          <w:rtl/>
        </w:rPr>
        <w:t>قيس بن الربيع, وهو</w:t>
      </w:r>
      <w:r w:rsidRPr="0082504A">
        <w:rPr>
          <w:rFonts w:ascii="Simplified Arabic" w:hAnsi="Simplified Arabic"/>
          <w:sz w:val="36"/>
          <w:szCs w:val="36"/>
          <w:rtl/>
        </w:rPr>
        <w:t xml:space="preserve"> </w:t>
      </w:r>
      <w:r w:rsidRPr="0082504A">
        <w:rPr>
          <w:sz w:val="36"/>
          <w:szCs w:val="36"/>
          <w:rtl/>
        </w:rPr>
        <w:t>صدوق تغير لما كبر</w:t>
      </w:r>
      <w:r w:rsidR="000B2301" w:rsidRPr="0082504A">
        <w:rPr>
          <w:sz w:val="36"/>
          <w:szCs w:val="36"/>
          <w:rtl/>
        </w:rPr>
        <w:t xml:space="preserve">، </w:t>
      </w:r>
      <w:r w:rsidRPr="0082504A">
        <w:rPr>
          <w:sz w:val="36"/>
          <w:szCs w:val="36"/>
          <w:rtl/>
        </w:rPr>
        <w:t>وأدخل عليه ابنه ما ليس</w:t>
      </w:r>
      <w:r w:rsidRPr="0082504A">
        <w:rPr>
          <w:rFonts w:hint="cs"/>
          <w:sz w:val="36"/>
          <w:szCs w:val="36"/>
          <w:rtl/>
        </w:rPr>
        <w:t xml:space="preserve"> </w:t>
      </w:r>
      <w:r w:rsidRPr="0082504A">
        <w:rPr>
          <w:sz w:val="36"/>
          <w:szCs w:val="36"/>
          <w:rtl/>
        </w:rPr>
        <w:t>من حديثه فحدث 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وعليه فإن هذا الوجه عن سعد بن إبراهيم غير محفوظ؛ لأنه معارض بوجه آخر أقوى منه كما في الوجه السابق.</w:t>
      </w:r>
    </w:p>
    <w:p w:rsidR="00426B30" w:rsidRPr="002C4A5C" w:rsidRDefault="00426B30" w:rsidP="00F742C6">
      <w:pPr>
        <w:pStyle w:val="aff8"/>
        <w:widowControl w:val="0"/>
        <w:spacing w:before="120" w:after="0"/>
        <w:rPr>
          <w:sz w:val="32"/>
          <w:szCs w:val="32"/>
          <w:rtl/>
        </w:rPr>
      </w:pPr>
      <w:r w:rsidRPr="002C4A5C">
        <w:rPr>
          <w:rFonts w:hint="cs"/>
          <w:sz w:val="32"/>
          <w:szCs w:val="32"/>
          <w:rtl/>
        </w:rPr>
        <w:t>وأما الوجه السادس</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56"/>
        </w:numPr>
        <w:spacing w:before="120"/>
        <w:jc w:val="both"/>
        <w:rPr>
          <w:sz w:val="36"/>
          <w:szCs w:val="36"/>
          <w:rtl/>
        </w:rPr>
      </w:pPr>
      <w:r w:rsidRPr="0082504A">
        <w:rPr>
          <w:rFonts w:hint="cs"/>
          <w:b/>
          <w:bCs/>
          <w:sz w:val="36"/>
          <w:szCs w:val="36"/>
          <w:rtl/>
        </w:rPr>
        <w:t>سعد بن إبراهيم</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مسعر بن كدام, وهو ثقة ثبت فاضل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hint="cs"/>
          <w:sz w:val="36"/>
          <w:szCs w:val="36"/>
          <w:rtl/>
        </w:rPr>
        <w:t>تفرد مسعر بن كدام بهذا الوجه عن سعد بن إبراهيم, وقد وهم فيه كما نص على ذلك الدارقطني, فقال</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وخالفهما مسعر؛</w:t>
      </w:r>
      <w:r w:rsidRPr="0082504A">
        <w:rPr>
          <w:rFonts w:ascii="Traditional Arabic" w:hAnsi="Traditional Arabic" w:hint="cs"/>
          <w:sz w:val="36"/>
          <w:szCs w:val="36"/>
          <w:rtl/>
        </w:rPr>
        <w:t xml:space="preserve"> </w:t>
      </w:r>
      <w:r w:rsidRPr="0082504A">
        <w:rPr>
          <w:rFonts w:ascii="Traditional Arabic" w:hAnsi="Traditional Arabic"/>
          <w:sz w:val="36"/>
          <w:szCs w:val="36"/>
          <w:rtl/>
        </w:rPr>
        <w:t>فرواه عن سعد بن إبراهيم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عائشة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رفعه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ووهم في قوله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وإنما رواه عن امرأة ابن عمر</w:t>
      </w:r>
      <w:r w:rsidR="00CD6E10" w:rsidRPr="0082504A">
        <w:rPr>
          <w:rFonts w:hint="cs"/>
          <w:sz w:val="36"/>
          <w:szCs w:val="36"/>
          <w:rtl/>
        </w:rPr>
        <w:t xml:space="preserve"> و</w:t>
      </w:r>
      <w:r w:rsidRPr="0082504A">
        <w:rPr>
          <w:rFonts w:ascii="Traditional Arabic" w:hAnsi="Traditional Arabic"/>
          <w:sz w:val="36"/>
          <w:szCs w:val="36"/>
          <w:rtl/>
        </w:rPr>
        <w:t xml:space="preserve">وهم في </w:t>
      </w:r>
      <w:r w:rsidRPr="0082504A">
        <w:rPr>
          <w:rFonts w:ascii="Traditional Arabic" w:hAnsi="Traditional Arabic"/>
          <w:sz w:val="36"/>
          <w:szCs w:val="36"/>
          <w:rtl/>
        </w:rPr>
        <w:lastRenderedPageBreak/>
        <w:t>قوله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وإنما رواه عن امرأة ابن عم</w:t>
      </w:r>
      <w:r w:rsidRPr="0082504A">
        <w:rPr>
          <w:rFonts w:ascii="Traditional Arabic" w:hAnsi="Traditional Arabic" w:hint="cs"/>
          <w:sz w:val="36"/>
          <w:szCs w:val="36"/>
          <w:rtl/>
        </w:rPr>
        <w:t>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8"/>
      </w:r>
      <w:r w:rsidR="000B2301" w:rsidRPr="0082504A">
        <w:rPr>
          <w:rStyle w:val="afc"/>
          <w:rFonts w:ascii="Tahoma" w:hAnsi="Tahoma"/>
          <w:position w:val="0"/>
          <w:sz w:val="36"/>
          <w:szCs w:val="36"/>
          <w:vertAlign w:val="superscript"/>
          <w:rtl/>
        </w:rPr>
        <w:t>)</w:t>
      </w:r>
      <w:r w:rsidR="004D0D87">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وعليه فإن هذا الوجه لا يصح عن سعد بن إبراهيم.</w:t>
      </w:r>
    </w:p>
    <w:p w:rsidR="00426B30" w:rsidRPr="002C4A5C" w:rsidRDefault="00426B30" w:rsidP="00F742C6">
      <w:pPr>
        <w:pStyle w:val="aff8"/>
        <w:widowControl w:val="0"/>
        <w:spacing w:before="120" w:after="0"/>
        <w:rPr>
          <w:sz w:val="32"/>
          <w:szCs w:val="32"/>
          <w:rtl/>
        </w:rPr>
      </w:pPr>
      <w:r w:rsidRPr="002C4A5C">
        <w:rPr>
          <w:rFonts w:ascii="Traditional Arabic" w:hAnsi="Traditional Arabic" w:hint="cs"/>
          <w:sz w:val="32"/>
          <w:szCs w:val="32"/>
          <w:rtl/>
        </w:rPr>
        <w:t>وأما</w:t>
      </w:r>
      <w:r w:rsidRPr="002C4A5C">
        <w:rPr>
          <w:rFonts w:hint="cs"/>
          <w:sz w:val="32"/>
          <w:szCs w:val="32"/>
          <w:rtl/>
        </w:rPr>
        <w:t xml:space="preserve"> الوجه السابع</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56"/>
        </w:numPr>
        <w:autoSpaceDE w:val="0"/>
        <w:autoSpaceDN w:val="0"/>
        <w:adjustRightInd w:val="0"/>
        <w:spacing w:before="120"/>
        <w:jc w:val="both"/>
        <w:rPr>
          <w:sz w:val="36"/>
          <w:szCs w:val="36"/>
          <w:rtl/>
        </w:rPr>
      </w:pPr>
      <w:r w:rsidRPr="0082504A">
        <w:rPr>
          <w:rFonts w:hint="cs"/>
          <w:b/>
          <w:bCs/>
          <w:sz w:val="36"/>
          <w:szCs w:val="36"/>
          <w:rtl/>
        </w:rPr>
        <w:t>سعد بن إبراهيم</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ابنه إبراهيم بن سعد, قال ابن حجر</w:t>
      </w:r>
      <w:r w:rsidR="000B2301" w:rsidRPr="0082504A">
        <w:rPr>
          <w:rFonts w:hint="cs"/>
          <w:sz w:val="36"/>
          <w:szCs w:val="36"/>
          <w:rtl/>
        </w:rPr>
        <w:t xml:space="preserve">: </w:t>
      </w:r>
      <w:r w:rsidRPr="0082504A">
        <w:rPr>
          <w:rFonts w:hint="cs"/>
          <w:sz w:val="36"/>
          <w:szCs w:val="36"/>
          <w:rtl/>
        </w:rPr>
        <w:t>ثقة حجة, تكلم فيه بلا قادح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علقه الدارقطني عنه</w:t>
      </w:r>
      <w:r w:rsidR="00152824" w:rsidRPr="0082504A">
        <w:rPr>
          <w:rFonts w:hint="cs"/>
          <w:sz w:val="36"/>
          <w:szCs w:val="36"/>
          <w:rtl/>
        </w:rPr>
        <w:t xml:space="preserve"> - </w:t>
      </w:r>
      <w:r w:rsidRPr="0082504A">
        <w:rPr>
          <w:rFonts w:hint="cs"/>
          <w:sz w:val="36"/>
          <w:szCs w:val="36"/>
          <w:rtl/>
        </w:rPr>
        <w:t>إبراهيم بن سعد</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وهو معارض بوجه آخر أقوى من هذا الوجه كما في الوجه الخامس, وهو الوجه الذي رج</w:t>
      </w:r>
      <w:r w:rsidR="004D0D87">
        <w:rPr>
          <w:rFonts w:hint="cs"/>
          <w:sz w:val="36"/>
          <w:szCs w:val="36"/>
          <w:rtl/>
        </w:rPr>
        <w:t>َّح</w:t>
      </w:r>
      <w:r w:rsidRPr="0082504A">
        <w:rPr>
          <w:rFonts w:hint="cs"/>
          <w:sz w:val="36"/>
          <w:szCs w:val="36"/>
          <w:rtl/>
        </w:rPr>
        <w:t>ه الدارقطني عن سعد بن إبراهيم.</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وعلى ذلك فإن هذا الوجه لا</w:t>
      </w:r>
      <w:r w:rsidR="004D0D87">
        <w:rPr>
          <w:rFonts w:hint="cs"/>
          <w:sz w:val="36"/>
          <w:szCs w:val="36"/>
          <w:rtl/>
        </w:rPr>
        <w:t xml:space="preserve"> </w:t>
      </w:r>
      <w:r w:rsidRPr="0082504A">
        <w:rPr>
          <w:rFonts w:hint="cs"/>
          <w:sz w:val="36"/>
          <w:szCs w:val="36"/>
          <w:rtl/>
        </w:rPr>
        <w:t xml:space="preserve">يصح عن سعد بن إبراهيم. </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وبالنظر في الاختلاف على سعد بن إبراهيم يظهر رجحان الوجه الخامس عنه؛</w:t>
      </w:r>
      <w:r w:rsidR="00F279F2" w:rsidRPr="0082504A">
        <w:rPr>
          <w:rFonts w:hint="cs"/>
          <w:sz w:val="36"/>
          <w:szCs w:val="36"/>
          <w:rtl/>
        </w:rPr>
        <w:t xml:space="preserve"> </w:t>
      </w:r>
      <w:r w:rsidRPr="0082504A">
        <w:rPr>
          <w:rFonts w:hint="cs"/>
          <w:sz w:val="36"/>
          <w:szCs w:val="36"/>
          <w:rtl/>
        </w:rPr>
        <w:t>لأنه من رواية الأوثق, والأحفظ عنه, وكفى بشعبة في مقابل من رواه على هذه الأوجه, وقد شاركه الثوري في المحفوظ عنه.</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ولذا قال الدارقطني</w:t>
      </w:r>
      <w:r w:rsidR="000B2301" w:rsidRPr="0082504A">
        <w:rPr>
          <w:rFonts w:hint="cs"/>
          <w:sz w:val="36"/>
          <w:szCs w:val="36"/>
          <w:rtl/>
        </w:rPr>
        <w:t xml:space="preserve">: </w:t>
      </w:r>
      <w:r w:rsidR="005C6F86">
        <w:rPr>
          <w:rFonts w:hint="cs"/>
          <w:sz w:val="36"/>
          <w:szCs w:val="36"/>
          <w:rtl/>
        </w:rPr>
        <w:t>"</w:t>
      </w:r>
      <w:r w:rsidRPr="0082504A">
        <w:rPr>
          <w:rFonts w:hint="cs"/>
          <w:sz w:val="36"/>
          <w:szCs w:val="36"/>
          <w:rtl/>
        </w:rPr>
        <w:t>والصحيح عن سعد ما قاله شعبة, والثوري"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من هذا الوجه لا</w:t>
      </w:r>
      <w:r w:rsidR="004D0D87">
        <w:rPr>
          <w:rFonts w:hint="cs"/>
          <w:sz w:val="36"/>
          <w:szCs w:val="36"/>
          <w:rtl/>
        </w:rPr>
        <w:t xml:space="preserve"> </w:t>
      </w:r>
      <w:r w:rsidRPr="0082504A">
        <w:rPr>
          <w:rFonts w:hint="cs"/>
          <w:sz w:val="36"/>
          <w:szCs w:val="36"/>
          <w:rtl/>
        </w:rPr>
        <w:t>يصح عن نافع, كما ذهب إلى ذلك جمع من الأئمة, قال ابن عدي</w:t>
      </w:r>
      <w:r w:rsidR="000B2301" w:rsidRPr="0082504A">
        <w:rPr>
          <w:rFonts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قال سعد بن إبراهيم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عن نافع</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عن امرأة بن عمر</w:t>
      </w:r>
      <w:r w:rsidRPr="0082504A">
        <w:rPr>
          <w:rFonts w:ascii="Traditional Arabic" w:hAnsi="Traditional Arabic" w:hint="cs"/>
          <w:sz w:val="36"/>
          <w:szCs w:val="36"/>
          <w:rtl/>
        </w:rPr>
        <w:t>,</w:t>
      </w:r>
      <w:r w:rsidR="006C77AD"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6C77AD" w:rsidRPr="0082504A">
        <w:rPr>
          <w:rFonts w:ascii="Traditional Arabic" w:hAnsi="Traditional Arabic" w:hint="cs"/>
          <w:sz w:val="36"/>
          <w:szCs w:val="36"/>
          <w:rtl/>
        </w:rPr>
        <w:t xml:space="preserve"> </w:t>
      </w:r>
      <w:r w:rsidRPr="0082504A">
        <w:rPr>
          <w:rFonts w:ascii="Traditional Arabic" w:hAnsi="Traditional Arabic"/>
          <w:sz w:val="36"/>
          <w:szCs w:val="36"/>
          <w:rtl/>
        </w:rPr>
        <w:t>واختلف عن نافع إلى تمام عشرة ألوان وكل ذلك خطأ</w:t>
      </w:r>
      <w:r w:rsidRPr="0082504A">
        <w:rPr>
          <w:rFonts w:ascii="Traditional Arabic" w:hAnsi="Traditional Arabic" w:hint="cs"/>
          <w:sz w:val="36"/>
          <w:szCs w:val="36"/>
          <w:rtl/>
        </w:rPr>
        <w:t xml:space="preserve">؛ </w:t>
      </w:r>
      <w:r w:rsidRPr="0082504A">
        <w:rPr>
          <w:rFonts w:ascii="Traditional Arabic" w:hAnsi="Traditional Arabic"/>
          <w:sz w:val="36"/>
          <w:szCs w:val="36"/>
          <w:rtl/>
        </w:rPr>
        <w:t>إلا من رواه عن نافع</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زيد بن عبد الله بن عمر</w:t>
      </w:r>
      <w:r w:rsidRPr="0082504A">
        <w:rPr>
          <w:rFonts w:ascii="Traditional Arabic" w:hAnsi="Traditional Arabic" w:hint="cs"/>
          <w:sz w:val="36"/>
          <w:szCs w:val="36"/>
          <w:rtl/>
        </w:rPr>
        <w:t>,</w:t>
      </w:r>
      <w:r w:rsidRPr="0082504A">
        <w:rPr>
          <w:rFonts w:ascii="Traditional Arabic" w:hAnsi="Traditional Arabic"/>
          <w:sz w:val="36"/>
          <w:szCs w:val="36"/>
          <w:rtl/>
        </w:rPr>
        <w:t xml:space="preserve"> عن عبد الله بن </w:t>
      </w:r>
      <w:r w:rsidR="00C63C91">
        <w:rPr>
          <w:rFonts w:ascii="Traditional Arabic" w:hAnsi="Traditional Arabic"/>
          <w:sz w:val="36"/>
          <w:szCs w:val="36"/>
          <w:rtl/>
        </w:rPr>
        <w:t>عبدالر</w:t>
      </w:r>
      <w:r w:rsidRPr="0082504A">
        <w:rPr>
          <w:rFonts w:ascii="Traditional Arabic" w:hAnsi="Traditional Arabic"/>
          <w:sz w:val="36"/>
          <w:szCs w:val="36"/>
          <w:rtl/>
        </w:rPr>
        <w:t>حمن بن أبي بكر الصديق</w:t>
      </w:r>
      <w:r w:rsidRPr="0082504A">
        <w:rPr>
          <w:rFonts w:ascii="Traditional Arabic" w:hAnsi="Traditional Arabic" w:hint="cs"/>
          <w:sz w:val="36"/>
          <w:szCs w:val="36"/>
          <w:rtl/>
        </w:rPr>
        <w:t xml:space="preserve"> </w:t>
      </w:r>
      <w:r w:rsidRPr="0082504A">
        <w:rPr>
          <w:rFonts w:ascii="Traditional Arabic" w:hAnsi="Traditional Arabic"/>
          <w:sz w:val="36"/>
          <w:szCs w:val="36"/>
        </w:rPr>
        <w:sym w:font="AGA Arabesque" w:char="F074"/>
      </w:r>
      <w:r w:rsidRPr="0082504A">
        <w:rPr>
          <w:rFonts w:ascii="Traditional Arabic" w:hAnsi="Traditional Arabic" w:hint="cs"/>
          <w:sz w:val="36"/>
          <w:szCs w:val="36"/>
          <w:rtl/>
        </w:rPr>
        <w:t>,</w:t>
      </w:r>
      <w:r w:rsidRPr="0082504A">
        <w:rPr>
          <w:rFonts w:ascii="Traditional Arabic" w:hAnsi="Traditional Arabic"/>
          <w:sz w:val="36"/>
          <w:szCs w:val="36"/>
          <w:rtl/>
        </w:rPr>
        <w:t xml:space="preserve"> عن </w:t>
      </w:r>
      <w:r w:rsidR="00461E94" w:rsidRPr="0082504A">
        <w:rPr>
          <w:rFonts w:ascii="Traditional Arabic" w:hAnsi="Traditional Arabic"/>
          <w:sz w:val="36"/>
          <w:szCs w:val="36"/>
          <w:rtl/>
        </w:rPr>
        <w:t>أم سلمة</w:t>
      </w:r>
      <w:r w:rsidR="00461E94" w:rsidRPr="0082504A">
        <w:rPr>
          <w:rFonts w:ascii="Traditional Arabic" w:hAnsi="Traditional Arabic" w:hint="cs"/>
          <w:sz w:val="36"/>
          <w:szCs w:val="36"/>
          <w:rtl/>
        </w:rPr>
        <w:t xml:space="preserve"> </w:t>
      </w:r>
      <w:r w:rsidR="00EA1F02">
        <w:rPr>
          <w:rFonts w:cs="CTraditional Arabic" w:hint="cs"/>
          <w:sz w:val="36"/>
          <w:szCs w:val="36"/>
          <w:rtl/>
        </w:rPr>
        <w:t>ل</w:t>
      </w:r>
      <w:r w:rsidR="00461E94"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عن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hint="cs"/>
          <w:sz w:val="36"/>
          <w:szCs w:val="36"/>
          <w:rtl/>
        </w:rPr>
        <w:t xml:space="preserve"> </w:t>
      </w:r>
      <w:r w:rsidRPr="0082504A">
        <w:rPr>
          <w:rFonts w:ascii="Traditional Arabic" w:hAnsi="Traditional Arabic"/>
          <w:sz w:val="36"/>
          <w:szCs w:val="36"/>
          <w:rtl/>
        </w:rPr>
        <w:t>وهو الصواب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2C4A5C" w:rsidRDefault="00426B30" w:rsidP="00F742C6">
      <w:pPr>
        <w:pStyle w:val="aff8"/>
        <w:widowControl w:val="0"/>
        <w:spacing w:before="120" w:after="0"/>
        <w:rPr>
          <w:sz w:val="32"/>
          <w:szCs w:val="32"/>
          <w:rtl/>
        </w:rPr>
      </w:pPr>
      <w:r w:rsidRPr="002C4A5C">
        <w:rPr>
          <w:rFonts w:ascii="Traditional Arabic" w:hAnsi="Traditional Arabic" w:hint="cs"/>
          <w:sz w:val="32"/>
          <w:szCs w:val="32"/>
          <w:rtl/>
        </w:rPr>
        <w:t>وأما</w:t>
      </w:r>
      <w:r w:rsidR="004D0D87">
        <w:rPr>
          <w:rFonts w:hint="cs"/>
          <w:sz w:val="32"/>
          <w:szCs w:val="32"/>
          <w:rtl/>
        </w:rPr>
        <w:t xml:space="preserve"> الوجه الثامن</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w:t>
      </w:r>
      <w:r w:rsidRPr="0082504A">
        <w:rPr>
          <w:sz w:val="36"/>
          <w:szCs w:val="36"/>
          <w:rtl/>
        </w:rPr>
        <w:t>يرويه</w:t>
      </w:r>
      <w:r w:rsidRPr="0082504A">
        <w:rPr>
          <w:rFonts w:hint="cs"/>
          <w:sz w:val="36"/>
          <w:szCs w:val="36"/>
          <w:rtl/>
        </w:rPr>
        <w:t xml:space="preserve"> عن نافع</w:t>
      </w:r>
    </w:p>
    <w:p w:rsidR="00426B30" w:rsidRPr="0082504A" w:rsidRDefault="00426B30" w:rsidP="00AD5412">
      <w:pPr>
        <w:widowControl w:val="0"/>
        <w:numPr>
          <w:ilvl w:val="0"/>
          <w:numId w:val="56"/>
        </w:numPr>
        <w:spacing w:before="120"/>
        <w:jc w:val="both"/>
        <w:rPr>
          <w:sz w:val="36"/>
          <w:szCs w:val="36"/>
          <w:rtl/>
        </w:rPr>
      </w:pPr>
      <w:r w:rsidRPr="0082504A">
        <w:rPr>
          <w:rFonts w:hint="cs"/>
          <w:b/>
          <w:bCs/>
          <w:sz w:val="36"/>
          <w:szCs w:val="36"/>
          <w:rtl/>
        </w:rPr>
        <w:lastRenderedPageBreak/>
        <w:t>عبد العزيز بن أبي رواد</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سلمة بن سليمان الأزدي, قال ابن عدي</w:t>
      </w:r>
      <w:r w:rsidR="000B2301" w:rsidRPr="0082504A">
        <w:rPr>
          <w:rFonts w:hint="cs"/>
          <w:sz w:val="36"/>
          <w:szCs w:val="36"/>
          <w:rtl/>
        </w:rPr>
        <w:t xml:space="preserve">: </w:t>
      </w:r>
      <w:r w:rsidRPr="0082504A">
        <w:rPr>
          <w:rFonts w:hint="cs"/>
          <w:sz w:val="36"/>
          <w:szCs w:val="36"/>
          <w:rtl/>
        </w:rPr>
        <w:t>ليس هو بذاك, وبعض ما يرويه لا يتابعه عليه أحد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B01E94" w:rsidP="00B01E94">
      <w:pPr>
        <w:widowControl w:val="0"/>
        <w:spacing w:before="120"/>
        <w:jc w:val="both"/>
        <w:rPr>
          <w:sz w:val="36"/>
          <w:szCs w:val="36"/>
          <w:rtl/>
        </w:rPr>
      </w:pPr>
      <w:r>
        <w:rPr>
          <w:rFonts w:hint="cs"/>
          <w:sz w:val="36"/>
          <w:szCs w:val="36"/>
          <w:rtl/>
        </w:rPr>
        <w:t xml:space="preserve"> </w:t>
      </w:r>
      <w:r w:rsidR="00426B30" w:rsidRPr="0082504A">
        <w:rPr>
          <w:rFonts w:hint="cs"/>
          <w:sz w:val="36"/>
          <w:szCs w:val="36"/>
          <w:rtl/>
        </w:rPr>
        <w:t xml:space="preserve"> وقد حمل</w:t>
      </w:r>
      <w:r w:rsidR="00F279F2" w:rsidRPr="0082504A">
        <w:rPr>
          <w:rFonts w:hint="cs"/>
          <w:sz w:val="36"/>
          <w:szCs w:val="36"/>
          <w:rtl/>
        </w:rPr>
        <w:t xml:space="preserve"> </w:t>
      </w:r>
      <w:r w:rsidR="00426B30" w:rsidRPr="0082504A">
        <w:rPr>
          <w:rFonts w:hint="cs"/>
          <w:sz w:val="36"/>
          <w:szCs w:val="36"/>
          <w:rtl/>
        </w:rPr>
        <w:t>فيه ابن عدي على سلمة, وذكر حديثه هذا ف</w:t>
      </w:r>
      <w:r>
        <w:rPr>
          <w:rFonts w:hint="cs"/>
          <w:sz w:val="36"/>
          <w:szCs w:val="36"/>
          <w:rtl/>
        </w:rPr>
        <w:t>يما أنكره عليه في روايته عن عبد</w:t>
      </w:r>
      <w:r w:rsidR="00426B30" w:rsidRPr="0082504A">
        <w:rPr>
          <w:rFonts w:hint="cs"/>
          <w:sz w:val="36"/>
          <w:szCs w:val="36"/>
          <w:rtl/>
        </w:rPr>
        <w:t>العزيز بن أبي رواد,</w:t>
      </w:r>
      <w:r w:rsidR="00F279F2" w:rsidRPr="0082504A">
        <w:rPr>
          <w:rFonts w:hint="cs"/>
          <w:sz w:val="36"/>
          <w:szCs w:val="36"/>
          <w:rtl/>
        </w:rPr>
        <w:t xml:space="preserve"> </w:t>
      </w:r>
      <w:r w:rsidR="00426B30" w:rsidRPr="0082504A">
        <w:rPr>
          <w:rFonts w:hint="cs"/>
          <w:sz w:val="36"/>
          <w:szCs w:val="36"/>
          <w:rtl/>
        </w:rPr>
        <w:t>قال ابن عدي</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قال سلمة</w:t>
      </w:r>
      <w:r w:rsidR="000B2301" w:rsidRPr="0082504A">
        <w:rPr>
          <w:rFonts w:hint="cs"/>
          <w:sz w:val="36"/>
          <w:szCs w:val="36"/>
          <w:rtl/>
        </w:rPr>
        <w:t xml:space="preserve">: </w:t>
      </w:r>
      <w:r w:rsidR="00426B30" w:rsidRPr="0082504A">
        <w:rPr>
          <w:rFonts w:hint="cs"/>
          <w:sz w:val="36"/>
          <w:szCs w:val="36"/>
          <w:rtl/>
        </w:rPr>
        <w:t>هكذا</w:t>
      </w:r>
      <w:r w:rsidR="00791883" w:rsidRPr="0082504A">
        <w:rPr>
          <w:rFonts w:hint="cs"/>
          <w:sz w:val="36"/>
          <w:szCs w:val="36"/>
          <w:rtl/>
        </w:rPr>
        <w:t xml:space="preserve"> </w:t>
      </w:r>
      <w:r w:rsidR="00426B30" w:rsidRPr="0082504A">
        <w:rPr>
          <w:rFonts w:hint="cs"/>
          <w:sz w:val="36"/>
          <w:szCs w:val="36"/>
          <w:rtl/>
        </w:rPr>
        <w:t>...</w:t>
      </w:r>
      <w:r w:rsidR="00791883" w:rsidRPr="0082504A">
        <w:rPr>
          <w:rFonts w:hint="cs"/>
          <w:sz w:val="36"/>
          <w:szCs w:val="36"/>
          <w:rtl/>
        </w:rPr>
        <w:t xml:space="preserve"> </w:t>
      </w:r>
      <w:r w:rsidR="00426B30" w:rsidRPr="0082504A">
        <w:rPr>
          <w:rFonts w:hint="cs"/>
          <w:sz w:val="36"/>
          <w:szCs w:val="36"/>
          <w:rtl/>
        </w:rPr>
        <w:t>وكل ذلك خطأ</w:t>
      </w:r>
      <w:r w:rsidR="004D0D87">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2C4A5C" w:rsidRDefault="00426B30" w:rsidP="00F742C6">
      <w:pPr>
        <w:pStyle w:val="aff8"/>
        <w:widowControl w:val="0"/>
        <w:spacing w:before="120" w:after="0"/>
        <w:rPr>
          <w:sz w:val="32"/>
          <w:szCs w:val="32"/>
          <w:rtl/>
        </w:rPr>
      </w:pPr>
      <w:r w:rsidRPr="002C4A5C">
        <w:rPr>
          <w:rFonts w:ascii="Traditional Arabic" w:hAnsi="Traditional Arabic" w:hint="cs"/>
          <w:sz w:val="32"/>
          <w:szCs w:val="32"/>
          <w:rtl/>
        </w:rPr>
        <w:t>وأما</w:t>
      </w:r>
      <w:r w:rsidR="004D0D87">
        <w:rPr>
          <w:rFonts w:hint="cs"/>
          <w:sz w:val="32"/>
          <w:szCs w:val="32"/>
          <w:rtl/>
        </w:rPr>
        <w:t xml:space="preserve"> الوجه التاسع</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نافع</w:t>
      </w:r>
      <w:r w:rsidR="000B2301" w:rsidRPr="0082504A">
        <w:rPr>
          <w:rFonts w:ascii="Traditional Arabic" w:hAnsi="Traditional Arabic" w:hint="cs"/>
          <w:sz w:val="36"/>
          <w:szCs w:val="36"/>
          <w:rtl/>
        </w:rPr>
        <w:t xml:space="preserve">: </w:t>
      </w:r>
    </w:p>
    <w:p w:rsidR="00303BA7" w:rsidRPr="0082504A" w:rsidRDefault="00426B30" w:rsidP="00303BA7">
      <w:pPr>
        <w:widowControl w:val="0"/>
        <w:spacing w:before="120"/>
        <w:ind w:firstLine="397"/>
        <w:jc w:val="both"/>
        <w:rPr>
          <w:sz w:val="36"/>
          <w:szCs w:val="36"/>
          <w:rtl/>
        </w:rPr>
      </w:pPr>
      <w:r w:rsidRPr="0082504A">
        <w:rPr>
          <w:rFonts w:hint="cs"/>
          <w:b/>
          <w:bCs/>
          <w:sz w:val="36"/>
          <w:szCs w:val="36"/>
          <w:rtl/>
        </w:rPr>
        <w:t>عبد العزيز بن أبي رواد</w:t>
      </w:r>
      <w:r w:rsidRPr="0082504A">
        <w:rPr>
          <w:rFonts w:hint="cs"/>
          <w:sz w:val="36"/>
          <w:szCs w:val="36"/>
          <w:rtl/>
        </w:rPr>
        <w:t>, من روا</w:t>
      </w:r>
      <w:r w:rsidR="004D0D87">
        <w:rPr>
          <w:rFonts w:hint="cs"/>
          <w:sz w:val="36"/>
          <w:szCs w:val="36"/>
          <w:rtl/>
        </w:rPr>
        <w:t>ية: أبي</w:t>
      </w:r>
      <w:r w:rsidR="00271ABC">
        <w:rPr>
          <w:rFonts w:hint="cs"/>
          <w:sz w:val="36"/>
          <w:szCs w:val="36"/>
          <w:rtl/>
        </w:rPr>
        <w:t xml:space="preserve"> أحمد الزبيري,</w:t>
      </w:r>
      <w:r w:rsidR="00303BA7">
        <w:rPr>
          <w:rFonts w:hint="cs"/>
          <w:sz w:val="36"/>
          <w:szCs w:val="36"/>
          <w:rtl/>
        </w:rPr>
        <w:t xml:space="preserve"> علقه الدارقطني عنه, ولم أقف عليه موصولاً</w:t>
      </w:r>
      <w:r w:rsidR="00303BA7" w:rsidRPr="0082504A">
        <w:rPr>
          <w:rFonts w:hint="cs"/>
          <w:sz w:val="36"/>
          <w:szCs w:val="36"/>
          <w:rtl/>
        </w:rPr>
        <w:t>, وهو من هذا الوجه لا</w:t>
      </w:r>
      <w:r w:rsidR="00303BA7">
        <w:rPr>
          <w:rFonts w:hint="cs"/>
          <w:sz w:val="36"/>
          <w:szCs w:val="36"/>
          <w:rtl/>
        </w:rPr>
        <w:t xml:space="preserve"> </w:t>
      </w:r>
      <w:r w:rsidR="00303BA7" w:rsidRPr="0082504A">
        <w:rPr>
          <w:rFonts w:hint="cs"/>
          <w:sz w:val="36"/>
          <w:szCs w:val="36"/>
          <w:rtl/>
        </w:rPr>
        <w:t xml:space="preserve">يصح عن نافع أيضاً. </w:t>
      </w:r>
    </w:p>
    <w:p w:rsidR="00303BA7" w:rsidRPr="00303BA7" w:rsidRDefault="00303BA7" w:rsidP="004D0D87">
      <w:pPr>
        <w:widowControl w:val="0"/>
        <w:spacing w:before="120"/>
        <w:ind w:firstLine="397"/>
        <w:jc w:val="both"/>
        <w:rPr>
          <w:sz w:val="16"/>
          <w:szCs w:val="16"/>
          <w:rtl/>
        </w:rPr>
      </w:pPr>
    </w:p>
    <w:p w:rsidR="00426B30" w:rsidRPr="002C4A5C" w:rsidRDefault="00303BA7" w:rsidP="00F742C6">
      <w:pPr>
        <w:pStyle w:val="aff8"/>
        <w:widowControl w:val="0"/>
        <w:spacing w:before="120" w:after="0"/>
        <w:rPr>
          <w:sz w:val="32"/>
          <w:szCs w:val="32"/>
          <w:rtl/>
        </w:rPr>
      </w:pPr>
      <w:r>
        <w:rPr>
          <w:rFonts w:hint="cs"/>
          <w:sz w:val="32"/>
          <w:szCs w:val="32"/>
          <w:rtl/>
        </w:rPr>
        <w:t>وأما الوجه العاشر</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56"/>
        </w:numPr>
        <w:spacing w:before="120"/>
        <w:jc w:val="both"/>
        <w:rPr>
          <w:sz w:val="36"/>
          <w:szCs w:val="36"/>
          <w:rtl/>
        </w:rPr>
      </w:pPr>
      <w:r w:rsidRPr="0082504A">
        <w:rPr>
          <w:rFonts w:hint="cs"/>
          <w:b/>
          <w:bCs/>
          <w:sz w:val="36"/>
          <w:szCs w:val="36"/>
          <w:rtl/>
        </w:rPr>
        <w:t>جرير بن حازم</w:t>
      </w:r>
      <w:r w:rsidRPr="0082504A">
        <w:rPr>
          <w:rFonts w:hint="cs"/>
          <w:sz w:val="36"/>
          <w:szCs w:val="36"/>
          <w:rtl/>
        </w:rPr>
        <w:t>, من رواية</w:t>
      </w:r>
      <w:r w:rsidR="000B2301" w:rsidRPr="0082504A">
        <w:rPr>
          <w:rFonts w:hint="cs"/>
          <w:sz w:val="36"/>
          <w:szCs w:val="36"/>
          <w:rtl/>
        </w:rPr>
        <w:t xml:space="preserve">: </w:t>
      </w:r>
      <w:r w:rsidRPr="0082504A">
        <w:rPr>
          <w:rFonts w:hint="cs"/>
          <w:sz w:val="36"/>
          <w:szCs w:val="36"/>
          <w:rtl/>
        </w:rPr>
        <w:t>محمد بن أبان الواسطي, قال الأزدي</w:t>
      </w:r>
      <w:r w:rsidR="000B2301" w:rsidRPr="0082504A">
        <w:rPr>
          <w:rFonts w:hint="cs"/>
          <w:sz w:val="36"/>
          <w:szCs w:val="36"/>
          <w:rtl/>
        </w:rPr>
        <w:t xml:space="preserve">: </w:t>
      </w:r>
      <w:r w:rsidRPr="0082504A">
        <w:rPr>
          <w:rFonts w:hint="cs"/>
          <w:sz w:val="36"/>
          <w:szCs w:val="36"/>
          <w:rtl/>
        </w:rPr>
        <w:t>ليس بذاك, وذكره ابن حبان في الثقات, وقال</w:t>
      </w:r>
      <w:r w:rsidR="00303BA7">
        <w:rPr>
          <w:rFonts w:hint="cs"/>
          <w:sz w:val="36"/>
          <w:szCs w:val="36"/>
          <w:rtl/>
        </w:rPr>
        <w:t>:</w:t>
      </w:r>
      <w:r w:rsidRPr="0082504A">
        <w:rPr>
          <w:rFonts w:hint="cs"/>
          <w:sz w:val="36"/>
          <w:szCs w:val="36"/>
          <w:rtl/>
        </w:rPr>
        <w:t xml:space="preserve"> ربما أخطأ, </w:t>
      </w:r>
      <w:r w:rsidR="0064179C">
        <w:rPr>
          <w:rFonts w:hint="cs"/>
          <w:sz w:val="36"/>
          <w:szCs w:val="36"/>
          <w:rtl/>
        </w:rPr>
        <w:t>و</w:t>
      </w:r>
      <w:r w:rsidRPr="0082504A">
        <w:rPr>
          <w:rFonts w:hint="cs"/>
          <w:sz w:val="36"/>
          <w:szCs w:val="36"/>
          <w:rtl/>
        </w:rPr>
        <w:t>لخص الحافظ ابن حجر حاله بقوله</w:t>
      </w:r>
      <w:r w:rsidR="000B2301" w:rsidRPr="0082504A">
        <w:rPr>
          <w:rFonts w:hint="cs"/>
          <w:sz w:val="36"/>
          <w:szCs w:val="36"/>
          <w:rtl/>
        </w:rPr>
        <w:t xml:space="preserve">: </w:t>
      </w:r>
      <w:r w:rsidRPr="0082504A">
        <w:rPr>
          <w:rFonts w:hint="cs"/>
          <w:sz w:val="36"/>
          <w:szCs w:val="36"/>
          <w:rtl/>
        </w:rPr>
        <w:t>صدوق تكلم فيه الأزدي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303BA7" w:rsidRPr="00303BA7" w:rsidRDefault="00303BA7" w:rsidP="00303BA7">
      <w:pPr>
        <w:widowControl w:val="0"/>
        <w:spacing w:before="120"/>
        <w:ind w:left="360"/>
        <w:jc w:val="both"/>
        <w:rPr>
          <w:sz w:val="36"/>
          <w:szCs w:val="36"/>
          <w:rtl/>
        </w:rPr>
      </w:pPr>
      <w:r w:rsidRPr="00303BA7">
        <w:rPr>
          <w:rFonts w:hint="cs"/>
          <w:sz w:val="36"/>
          <w:szCs w:val="36"/>
          <w:rtl/>
        </w:rPr>
        <w:t xml:space="preserve">وهو من هذا الوجه لا </w:t>
      </w:r>
      <w:r>
        <w:rPr>
          <w:rFonts w:hint="cs"/>
          <w:sz w:val="36"/>
          <w:szCs w:val="36"/>
          <w:rtl/>
        </w:rPr>
        <w:t>يصح عن جرير بن حازم</w:t>
      </w:r>
      <w:r w:rsidRPr="00303BA7">
        <w:rPr>
          <w:rFonts w:hint="cs"/>
          <w:sz w:val="36"/>
          <w:szCs w:val="36"/>
          <w:rtl/>
        </w:rPr>
        <w:t xml:space="preserve">. </w:t>
      </w:r>
    </w:p>
    <w:p w:rsidR="00426B30" w:rsidRPr="002C4A5C" w:rsidRDefault="00426B30" w:rsidP="00F742C6">
      <w:pPr>
        <w:pStyle w:val="aff8"/>
        <w:widowControl w:val="0"/>
        <w:spacing w:before="120" w:after="0"/>
        <w:rPr>
          <w:sz w:val="32"/>
          <w:szCs w:val="32"/>
          <w:rtl/>
        </w:rPr>
      </w:pPr>
      <w:r w:rsidRPr="002C4A5C">
        <w:rPr>
          <w:rFonts w:ascii="Traditional Arabic" w:hAnsi="Traditional Arabic" w:hint="cs"/>
          <w:sz w:val="32"/>
          <w:szCs w:val="32"/>
          <w:rtl/>
        </w:rPr>
        <w:t>وأما</w:t>
      </w:r>
      <w:r w:rsidR="00303BA7">
        <w:rPr>
          <w:rFonts w:hint="cs"/>
          <w:sz w:val="32"/>
          <w:szCs w:val="32"/>
          <w:rtl/>
        </w:rPr>
        <w:t xml:space="preserve"> الوجه الحادي</w:t>
      </w:r>
      <w:r w:rsidRPr="002C4A5C">
        <w:rPr>
          <w:rFonts w:hint="cs"/>
          <w:sz w:val="32"/>
          <w:szCs w:val="32"/>
          <w:rtl/>
        </w:rPr>
        <w:t xml:space="preserve"> عشر</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نافع</w:t>
      </w:r>
      <w:r w:rsidR="000B2301" w:rsidRPr="0082504A">
        <w:rPr>
          <w:rFonts w:hint="cs"/>
          <w:sz w:val="36"/>
          <w:szCs w:val="36"/>
          <w:rtl/>
        </w:rPr>
        <w:t xml:space="preserve">: </w:t>
      </w:r>
    </w:p>
    <w:p w:rsidR="00426B30" w:rsidRPr="0082504A" w:rsidRDefault="00426B30" w:rsidP="00AD5412">
      <w:pPr>
        <w:widowControl w:val="0"/>
        <w:numPr>
          <w:ilvl w:val="0"/>
          <w:numId w:val="56"/>
        </w:numPr>
        <w:spacing w:before="120"/>
        <w:jc w:val="both"/>
        <w:rPr>
          <w:sz w:val="36"/>
          <w:szCs w:val="36"/>
          <w:rtl/>
        </w:rPr>
      </w:pPr>
      <w:r w:rsidRPr="0082504A">
        <w:rPr>
          <w:rFonts w:hint="cs"/>
          <w:b/>
          <w:bCs/>
          <w:sz w:val="36"/>
          <w:szCs w:val="36"/>
          <w:rtl/>
        </w:rPr>
        <w:t>أيوب بن موسى</w:t>
      </w:r>
      <w:r w:rsidRPr="0082504A">
        <w:rPr>
          <w:rFonts w:hint="cs"/>
          <w:sz w:val="36"/>
          <w:szCs w:val="36"/>
          <w:rtl/>
        </w:rPr>
        <w:t>, علقه الدارقطني عنه, ولم أقف عليه موصولاً إليه, وهو من هذا الوجه لا</w:t>
      </w:r>
      <w:r w:rsidR="00303BA7">
        <w:rPr>
          <w:rFonts w:hint="cs"/>
          <w:sz w:val="36"/>
          <w:szCs w:val="36"/>
          <w:rtl/>
        </w:rPr>
        <w:t xml:space="preserve"> </w:t>
      </w:r>
      <w:r w:rsidRPr="0082504A">
        <w:rPr>
          <w:rFonts w:hint="cs"/>
          <w:sz w:val="36"/>
          <w:szCs w:val="36"/>
          <w:rtl/>
        </w:rPr>
        <w:t xml:space="preserve">يصح عن نافع أيضاً. </w:t>
      </w:r>
      <w:r w:rsidR="00303BA7">
        <w:rPr>
          <w:rFonts w:hint="cs"/>
          <w:sz w:val="36"/>
          <w:szCs w:val="36"/>
          <w:rtl/>
        </w:rPr>
        <w:t>والله أعلم.</w:t>
      </w:r>
    </w:p>
    <w:p w:rsidR="00426B30" w:rsidRPr="002C4A5C" w:rsidRDefault="00303BA7" w:rsidP="00F742C6">
      <w:pPr>
        <w:pStyle w:val="aff8"/>
        <w:widowControl w:val="0"/>
        <w:spacing w:before="120" w:after="0"/>
        <w:rPr>
          <w:sz w:val="32"/>
          <w:szCs w:val="32"/>
          <w:rtl/>
        </w:rPr>
      </w:pPr>
      <w:r>
        <w:rPr>
          <w:rFonts w:hint="cs"/>
          <w:sz w:val="32"/>
          <w:szCs w:val="32"/>
          <w:rtl/>
        </w:rPr>
        <w:t>وأما الوجه الثاني عشر</w:t>
      </w:r>
      <w:r w:rsidR="000B2301" w:rsidRPr="002C4A5C">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فيرويه عن نافع</w:t>
      </w:r>
      <w:r w:rsidR="000B2301" w:rsidRPr="0082504A">
        <w:rPr>
          <w:rFonts w:ascii="Traditional Arabic" w:hAnsi="Traditional Arabic" w:hint="cs"/>
          <w:sz w:val="36"/>
          <w:szCs w:val="36"/>
          <w:rtl/>
        </w:rPr>
        <w:t xml:space="preserve">: </w:t>
      </w:r>
    </w:p>
    <w:p w:rsidR="00426B30" w:rsidRPr="00240A27" w:rsidRDefault="00426B30" w:rsidP="00240A27">
      <w:pPr>
        <w:pStyle w:val="af2"/>
        <w:widowControl w:val="0"/>
        <w:numPr>
          <w:ilvl w:val="0"/>
          <w:numId w:val="5"/>
        </w:numPr>
        <w:spacing w:before="120"/>
        <w:jc w:val="both"/>
        <w:rPr>
          <w:sz w:val="36"/>
          <w:szCs w:val="36"/>
          <w:rtl/>
        </w:rPr>
      </w:pPr>
      <w:r w:rsidRPr="00240A27">
        <w:rPr>
          <w:rFonts w:ascii="Traditional Arabic" w:hAnsi="Traditional Arabic" w:hint="cs"/>
          <w:b/>
          <w:bCs/>
          <w:sz w:val="36"/>
          <w:szCs w:val="36"/>
          <w:rtl/>
        </w:rPr>
        <w:t xml:space="preserve">أيوب السختياني, </w:t>
      </w:r>
      <w:r w:rsidRPr="00240A27">
        <w:rPr>
          <w:rFonts w:ascii="Traditional Arabic" w:hAnsi="Traditional Arabic" w:hint="cs"/>
          <w:sz w:val="36"/>
          <w:szCs w:val="36"/>
          <w:rtl/>
        </w:rPr>
        <w:t>من</w:t>
      </w:r>
      <w:r w:rsidRPr="00240A27">
        <w:rPr>
          <w:rFonts w:ascii="Traditional Arabic" w:hAnsi="Traditional Arabic" w:hint="cs"/>
          <w:b/>
          <w:bCs/>
          <w:sz w:val="36"/>
          <w:szCs w:val="36"/>
          <w:rtl/>
        </w:rPr>
        <w:t xml:space="preserve"> </w:t>
      </w:r>
      <w:r w:rsidRPr="00240A27">
        <w:rPr>
          <w:rFonts w:ascii="Traditional Arabic" w:hAnsi="Traditional Arabic" w:hint="cs"/>
          <w:sz w:val="36"/>
          <w:szCs w:val="36"/>
          <w:rtl/>
        </w:rPr>
        <w:t>رواية معمر بن راشد, قال ابن حجر</w:t>
      </w:r>
      <w:r w:rsidR="000B2301" w:rsidRPr="00240A27">
        <w:rPr>
          <w:rFonts w:ascii="Traditional Arabic" w:hAnsi="Traditional Arabic" w:hint="cs"/>
          <w:sz w:val="36"/>
          <w:szCs w:val="36"/>
          <w:rtl/>
        </w:rPr>
        <w:t xml:space="preserve">: </w:t>
      </w:r>
      <w:r w:rsidRPr="00240A27">
        <w:rPr>
          <w:rFonts w:ascii="Traditional Arabic" w:hAnsi="Traditional Arabic" w:hint="cs"/>
          <w:sz w:val="36"/>
          <w:szCs w:val="36"/>
          <w:rtl/>
        </w:rPr>
        <w:t xml:space="preserve">ثقة ثبت فاضل </w:t>
      </w:r>
      <w:r w:rsidRPr="00240A27">
        <w:rPr>
          <w:sz w:val="36"/>
          <w:szCs w:val="36"/>
          <w:rtl/>
        </w:rPr>
        <w:t>إلا أن في روايته عن ثابت</w:t>
      </w:r>
      <w:r w:rsidRPr="00240A27">
        <w:rPr>
          <w:rFonts w:hint="cs"/>
          <w:sz w:val="36"/>
          <w:szCs w:val="36"/>
          <w:rtl/>
        </w:rPr>
        <w:t>,</w:t>
      </w:r>
      <w:r w:rsidRPr="00240A27">
        <w:rPr>
          <w:sz w:val="36"/>
          <w:szCs w:val="36"/>
          <w:rtl/>
        </w:rPr>
        <w:t xml:space="preserve"> والأعمش</w:t>
      </w:r>
      <w:r w:rsidRPr="00240A27">
        <w:rPr>
          <w:rFonts w:hint="cs"/>
          <w:sz w:val="36"/>
          <w:szCs w:val="36"/>
          <w:rtl/>
        </w:rPr>
        <w:t>,</w:t>
      </w:r>
      <w:r w:rsidRPr="00240A27">
        <w:rPr>
          <w:sz w:val="36"/>
          <w:szCs w:val="36"/>
          <w:rtl/>
        </w:rPr>
        <w:t xml:space="preserve"> وهشام بن عروة شيئا</w:t>
      </w:r>
      <w:r w:rsidRPr="00240A27">
        <w:rPr>
          <w:rFonts w:hint="cs"/>
          <w:sz w:val="36"/>
          <w:szCs w:val="36"/>
          <w:rtl/>
        </w:rPr>
        <w:t>,</w:t>
      </w:r>
      <w:r w:rsidRPr="00240A27">
        <w:rPr>
          <w:sz w:val="36"/>
          <w:szCs w:val="36"/>
          <w:rtl/>
        </w:rPr>
        <w:t xml:space="preserve"> وكذا فيما حدث به بالبصرة</w:t>
      </w:r>
      <w:r w:rsidR="000B2301" w:rsidRPr="00240A27">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5"/>
      </w:r>
      <w:r w:rsidR="000B2301" w:rsidRPr="00240A27">
        <w:rPr>
          <w:rStyle w:val="afc"/>
          <w:rFonts w:ascii="Tahoma" w:hAnsi="Tahoma"/>
          <w:position w:val="0"/>
          <w:sz w:val="36"/>
          <w:szCs w:val="36"/>
          <w:vertAlign w:val="superscript"/>
          <w:rtl/>
        </w:rPr>
        <w:t>)</w:t>
      </w:r>
      <w:r w:rsidR="000B2301" w:rsidRPr="00240A27">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تفرد معمر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بهذا الوجه عن أيوب وخالف الجمع </w:t>
      </w:r>
      <w:r w:rsidR="00303BA7">
        <w:rPr>
          <w:rFonts w:ascii="Traditional Arabic" w:hAnsi="Traditional Arabic" w:hint="cs"/>
          <w:sz w:val="36"/>
          <w:szCs w:val="36"/>
          <w:rtl/>
        </w:rPr>
        <w:t>م</w:t>
      </w:r>
      <w:r w:rsidRPr="0082504A">
        <w:rPr>
          <w:rFonts w:ascii="Traditional Arabic" w:hAnsi="Traditional Arabic" w:hint="cs"/>
          <w:sz w:val="36"/>
          <w:szCs w:val="36"/>
          <w:rtl/>
        </w:rPr>
        <w:t>من رواه عنه على</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الصواب؛ كما جاء في الوجه الثاني.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هذا الوجه عن أيوب غير محفوظ لمخالفته</w:t>
      </w:r>
      <w:r w:rsidR="00303BA7">
        <w:rPr>
          <w:rFonts w:ascii="Traditional Arabic" w:hAnsi="Traditional Arabic" w:hint="cs"/>
          <w:sz w:val="36"/>
          <w:szCs w:val="36"/>
          <w:rtl/>
        </w:rPr>
        <w:t>؛</w:t>
      </w:r>
      <w:r w:rsidRPr="0082504A">
        <w:rPr>
          <w:rFonts w:ascii="Traditional Arabic" w:hAnsi="Traditional Arabic" w:hint="cs"/>
          <w:sz w:val="36"/>
          <w:szCs w:val="36"/>
          <w:rtl/>
        </w:rPr>
        <w:t xml:space="preserve"> الجمع من الرواة الذين رووه عن أيوب على الوجه الصواب كما في الوجه الثاني.</w:t>
      </w:r>
    </w:p>
    <w:p w:rsidR="00426B30" w:rsidRPr="0082504A" w:rsidRDefault="00426B30" w:rsidP="00F742C6">
      <w:pPr>
        <w:widowControl w:val="0"/>
        <w:spacing w:before="120"/>
        <w:ind w:firstLine="397"/>
        <w:jc w:val="both"/>
        <w:rPr>
          <w:sz w:val="36"/>
          <w:szCs w:val="36"/>
          <w:rtl/>
        </w:rPr>
      </w:pPr>
      <w:r w:rsidRPr="00B65F02">
        <w:rPr>
          <w:rFonts w:hint="cs"/>
          <w:b/>
          <w:bCs/>
          <w:sz w:val="36"/>
          <w:szCs w:val="36"/>
          <w:rtl/>
        </w:rPr>
        <w:t>والخلاصة في عرض الخلاف في هذه الأوجه</w:t>
      </w:r>
      <w:r w:rsidRPr="0082504A">
        <w:rPr>
          <w:rFonts w:hint="cs"/>
          <w:sz w:val="36"/>
          <w:szCs w:val="36"/>
          <w:rtl/>
        </w:rPr>
        <w:t>؛ أنه</w:t>
      </w:r>
      <w:r w:rsidR="00F279F2" w:rsidRPr="0082504A">
        <w:rPr>
          <w:rFonts w:hint="cs"/>
          <w:sz w:val="36"/>
          <w:szCs w:val="36"/>
          <w:rtl/>
        </w:rPr>
        <w:t xml:space="preserve"> </w:t>
      </w:r>
      <w:r w:rsidRPr="0082504A">
        <w:rPr>
          <w:rFonts w:hint="cs"/>
          <w:sz w:val="36"/>
          <w:szCs w:val="36"/>
          <w:rtl/>
        </w:rPr>
        <w:t>يظهر</w:t>
      </w:r>
      <w:r w:rsidR="00F279F2" w:rsidRPr="0082504A">
        <w:rPr>
          <w:rFonts w:hint="cs"/>
          <w:sz w:val="36"/>
          <w:szCs w:val="36"/>
          <w:rtl/>
        </w:rPr>
        <w:t xml:space="preserve"> </w:t>
      </w:r>
      <w:r w:rsidRPr="0082504A">
        <w:rPr>
          <w:rFonts w:hint="cs"/>
          <w:sz w:val="36"/>
          <w:szCs w:val="36"/>
          <w:rtl/>
        </w:rPr>
        <w:t>اتفاق عدد كبير</w:t>
      </w:r>
      <w:r w:rsidR="00F279F2" w:rsidRPr="0082504A">
        <w:rPr>
          <w:rFonts w:hint="cs"/>
          <w:sz w:val="36"/>
          <w:szCs w:val="36"/>
          <w:rtl/>
        </w:rPr>
        <w:t xml:space="preserve"> </w:t>
      </w:r>
      <w:r w:rsidRPr="0082504A">
        <w:rPr>
          <w:rFonts w:hint="cs"/>
          <w:sz w:val="36"/>
          <w:szCs w:val="36"/>
          <w:rtl/>
        </w:rPr>
        <w:t>من الأئمة الحفاظ على ترجيح</w:t>
      </w:r>
      <w:r w:rsidR="00F279F2" w:rsidRPr="0082504A">
        <w:rPr>
          <w:rFonts w:hint="cs"/>
          <w:sz w:val="36"/>
          <w:szCs w:val="36"/>
          <w:rtl/>
        </w:rPr>
        <w:t xml:space="preserve"> </w:t>
      </w:r>
      <w:r w:rsidRPr="0082504A">
        <w:rPr>
          <w:rFonts w:hint="cs"/>
          <w:sz w:val="36"/>
          <w:szCs w:val="36"/>
          <w:rtl/>
        </w:rPr>
        <w:t>الوجه الثاني وهو</w:t>
      </w:r>
      <w:r w:rsidR="000B2301" w:rsidRPr="0082504A">
        <w:rPr>
          <w:rFonts w:hint="cs"/>
          <w:sz w:val="36"/>
          <w:szCs w:val="36"/>
          <w:rtl/>
        </w:rPr>
        <w:t>: (</w:t>
      </w:r>
      <w:r w:rsidRPr="0082504A">
        <w:rPr>
          <w:rFonts w:ascii="Traditional Arabic" w:hAnsi="Traditional Arabic"/>
          <w:sz w:val="36"/>
          <w:szCs w:val="36"/>
          <w:rtl/>
        </w:rPr>
        <w:t>نافع, عن زيد بن عبد الله</w:t>
      </w:r>
      <w:r w:rsidR="000B2301" w:rsidRPr="0082504A">
        <w:rPr>
          <w:rFonts w:ascii="Traditional Arabic" w:hAnsi="Traditional Arabic"/>
          <w:sz w:val="36"/>
          <w:szCs w:val="36"/>
          <w:rtl/>
        </w:rPr>
        <w:t xml:space="preserve">، </w:t>
      </w:r>
      <w:r w:rsidR="00303BA7">
        <w:rPr>
          <w:rFonts w:ascii="Traditional Arabic" w:hAnsi="Traditional Arabic"/>
          <w:sz w:val="36"/>
          <w:szCs w:val="36"/>
          <w:rtl/>
        </w:rPr>
        <w:t>عن عبد الله بن عبد</w:t>
      </w:r>
      <w:r w:rsidRPr="0082504A">
        <w:rPr>
          <w:rFonts w:ascii="Traditional Arabic" w:hAnsi="Traditional Arabic"/>
          <w:sz w:val="36"/>
          <w:szCs w:val="36"/>
          <w:rtl/>
        </w:rPr>
        <w:t>الرحم</w:t>
      </w:r>
      <w:r w:rsidRPr="0082504A">
        <w:rPr>
          <w:rFonts w:ascii="Traditional Arabic" w:hAnsi="Traditional Arabic" w:hint="cs"/>
          <w:sz w:val="36"/>
          <w:szCs w:val="36"/>
          <w:rtl/>
        </w:rPr>
        <w:t>ن</w:t>
      </w:r>
      <w:r w:rsidRPr="0082504A">
        <w:rPr>
          <w:rFonts w:ascii="Traditional Arabic" w:hAnsi="Traditional Arabic"/>
          <w:sz w:val="36"/>
          <w:szCs w:val="36"/>
          <w:rtl/>
        </w:rPr>
        <w:t xml:space="preserve">, عن </w:t>
      </w:r>
      <w:r w:rsidR="00461E94" w:rsidRPr="0082504A">
        <w:rPr>
          <w:rFonts w:ascii="Traditional Arabic" w:hAnsi="Traditional Arabic"/>
          <w:sz w:val="36"/>
          <w:szCs w:val="36"/>
          <w:rtl/>
        </w:rPr>
        <w:t>أم سلمة</w:t>
      </w:r>
      <w:r w:rsidR="00461E94" w:rsidRPr="0082504A">
        <w:rPr>
          <w:rFonts w:ascii="Traditional Arabic" w:hAnsi="Traditional Arabic" w:hint="cs"/>
          <w:sz w:val="36"/>
          <w:szCs w:val="36"/>
          <w:rtl/>
        </w:rPr>
        <w:t xml:space="preserve"> </w:t>
      </w:r>
      <w:r w:rsidR="00EA1F02">
        <w:rPr>
          <w:rFonts w:cs="CTraditional Arabic" w:hint="cs"/>
          <w:sz w:val="36"/>
          <w:szCs w:val="36"/>
          <w:rtl/>
        </w:rPr>
        <w:t>ل</w:t>
      </w:r>
      <w:r w:rsidR="000B2301" w:rsidRPr="0082504A">
        <w:rPr>
          <w:rFonts w:ascii="Traditional Arabic" w:hAnsi="Traditional Arabic" w:hint="cs"/>
          <w:sz w:val="36"/>
          <w:szCs w:val="36"/>
          <w:rtl/>
        </w:rPr>
        <w:t xml:space="preserve">) </w:t>
      </w:r>
      <w:r w:rsidRPr="0082504A">
        <w:rPr>
          <w:rFonts w:hint="cs"/>
          <w:sz w:val="36"/>
          <w:szCs w:val="36"/>
          <w:rtl/>
        </w:rPr>
        <w:t>والأخذ به.</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قال البزار</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 xml:space="preserve">وهذا الحديث إنما يرويه الحفاظ عن نافع, عن زيد بن عبد الله, عن عبد الله بن </w:t>
      </w:r>
      <w:r w:rsidR="00C63C91">
        <w:rPr>
          <w:rFonts w:hint="cs"/>
          <w:sz w:val="36"/>
          <w:szCs w:val="36"/>
          <w:rtl/>
        </w:rPr>
        <w:t>عبدالر</w:t>
      </w:r>
      <w:r w:rsidRPr="0082504A">
        <w:rPr>
          <w:rFonts w:hint="cs"/>
          <w:sz w:val="36"/>
          <w:szCs w:val="36"/>
          <w:rtl/>
        </w:rPr>
        <w:t xml:space="preserve">حمن, عن </w:t>
      </w:r>
      <w:r w:rsidR="00461E94" w:rsidRPr="0082504A">
        <w:rPr>
          <w:rFonts w:ascii="Traditional Arabic" w:hAnsi="Traditional Arabic"/>
          <w:sz w:val="36"/>
          <w:szCs w:val="36"/>
          <w:rtl/>
        </w:rPr>
        <w:t>أم سلمة</w:t>
      </w:r>
      <w:r w:rsidR="00461E94" w:rsidRPr="0082504A">
        <w:rPr>
          <w:rFonts w:ascii="Traditional Arabic" w:hAnsi="Traditional Arabic" w:hint="cs"/>
          <w:sz w:val="36"/>
          <w:szCs w:val="36"/>
          <w:rtl/>
        </w:rPr>
        <w:t xml:space="preserve"> </w:t>
      </w:r>
      <w:r w:rsidR="00EA1F02">
        <w:rPr>
          <w:rFonts w:cs="CTraditional Arabic" w:hint="cs"/>
          <w:sz w:val="36"/>
          <w:szCs w:val="36"/>
          <w:rtl/>
        </w:rPr>
        <w:t>ل</w:t>
      </w:r>
      <w:r w:rsidR="00EA1F02" w:rsidRPr="0082504A">
        <w:rPr>
          <w:rFonts w:hint="cs"/>
          <w:sz w:val="36"/>
          <w:szCs w:val="36"/>
          <w:rtl/>
        </w:rPr>
        <w:t xml:space="preserve"> </w:t>
      </w:r>
      <w:r w:rsidRPr="0082504A">
        <w:rPr>
          <w:rFonts w:hint="cs"/>
          <w:sz w:val="36"/>
          <w:szCs w:val="36"/>
          <w:rtl/>
        </w:rPr>
        <w:t>"</w:t>
      </w:r>
      <w:r w:rsidR="00461E94" w:rsidRPr="0082504A">
        <w:rPr>
          <w:rFonts w:hint="cs"/>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وكذا قال أبو حاتم</w:t>
      </w:r>
      <w:r w:rsidR="00F279F2" w:rsidRPr="0082504A">
        <w:rPr>
          <w:rFonts w:hint="cs"/>
          <w:sz w:val="36"/>
          <w:szCs w:val="36"/>
          <w:rtl/>
        </w:rPr>
        <w:t xml:space="preserve"> </w:t>
      </w:r>
      <w:r w:rsidRPr="0082504A">
        <w:rPr>
          <w:rFonts w:hint="cs"/>
          <w:sz w:val="36"/>
          <w:szCs w:val="36"/>
          <w:rtl/>
        </w:rPr>
        <w:t>بعد تخطئة الوجه الأول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إنما هو عن نافع</w:t>
      </w:r>
      <w:r w:rsidR="000B2301" w:rsidRPr="0082504A">
        <w:rPr>
          <w:rFonts w:hint="cs"/>
          <w:sz w:val="36"/>
          <w:szCs w:val="36"/>
          <w:rtl/>
        </w:rPr>
        <w:t xml:space="preserve">، </w:t>
      </w:r>
      <w:r w:rsidRPr="0082504A">
        <w:rPr>
          <w:rFonts w:hint="cs"/>
          <w:sz w:val="36"/>
          <w:szCs w:val="36"/>
          <w:rtl/>
        </w:rPr>
        <w:t xml:space="preserve">عن زيد بن عبد الله بن عمر, عن عبد الله بن </w:t>
      </w:r>
      <w:r w:rsidR="00C63C91">
        <w:rPr>
          <w:rFonts w:hint="cs"/>
          <w:sz w:val="36"/>
          <w:szCs w:val="36"/>
          <w:rtl/>
        </w:rPr>
        <w:t>عبدالر</w:t>
      </w:r>
      <w:r w:rsidRPr="0082504A">
        <w:rPr>
          <w:rFonts w:hint="cs"/>
          <w:sz w:val="36"/>
          <w:szCs w:val="36"/>
          <w:rtl/>
        </w:rPr>
        <w:t xml:space="preserve">حمن بن أبي بكر الصديق, عن أم سلمة, عن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والنسائي مرجح لرواية أيوب على هذا الوجه</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والصواب من ذلك كله حديث أيوب"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وكذا قال الدارقطني</w:t>
      </w:r>
      <w:r w:rsidR="000B2301" w:rsidRPr="0082504A">
        <w:rPr>
          <w:rFonts w:hint="cs"/>
          <w:sz w:val="36"/>
          <w:szCs w:val="36"/>
          <w:rtl/>
        </w:rPr>
        <w:t xml:space="preserve">: </w:t>
      </w:r>
      <w:r w:rsidRPr="0082504A">
        <w:rPr>
          <w:rFonts w:hint="cs"/>
          <w:sz w:val="36"/>
          <w:szCs w:val="36"/>
          <w:rtl/>
        </w:rPr>
        <w:t>"والصحيح قول من قال</w:t>
      </w:r>
      <w:r w:rsidR="000B2301" w:rsidRPr="0082504A">
        <w:rPr>
          <w:rFonts w:hint="cs"/>
          <w:sz w:val="36"/>
          <w:szCs w:val="36"/>
          <w:rtl/>
        </w:rPr>
        <w:t xml:space="preserve">: </w:t>
      </w:r>
      <w:r w:rsidRPr="0082504A">
        <w:rPr>
          <w:rFonts w:hint="cs"/>
          <w:sz w:val="36"/>
          <w:szCs w:val="36"/>
          <w:rtl/>
        </w:rPr>
        <w:t xml:space="preserve">نافع, عن زيد بن عبد الله بن عمر, عن عبد الله بن </w:t>
      </w:r>
      <w:r w:rsidR="00C63C91">
        <w:rPr>
          <w:rFonts w:hint="cs"/>
          <w:sz w:val="36"/>
          <w:szCs w:val="36"/>
          <w:rtl/>
        </w:rPr>
        <w:t>عبدالر</w:t>
      </w:r>
      <w:r w:rsidRPr="0082504A">
        <w:rPr>
          <w:rFonts w:hint="cs"/>
          <w:sz w:val="36"/>
          <w:szCs w:val="36"/>
          <w:rtl/>
        </w:rPr>
        <w:t xml:space="preserve">حمن بن أبي بكر الصديق, عن أم سلمة, عن </w:t>
      </w:r>
      <w:r w:rsidR="000B2301" w:rsidRPr="0082504A">
        <w:rPr>
          <w:rFonts w:hint="cs"/>
          <w:sz w:val="36"/>
          <w:szCs w:val="36"/>
          <w:rtl/>
        </w:rPr>
        <w:t xml:space="preserve">النبي </w:t>
      </w:r>
      <w:r w:rsidRPr="0082504A">
        <w:rPr>
          <w:rFonts w:hint="cs"/>
          <w:sz w:val="36"/>
          <w:szCs w:val="36"/>
        </w:rPr>
        <w:sym w:font="AGA Arabesque" w:char="F072"/>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rStyle w:val="aff0"/>
          <w:i w:val="0"/>
          <w:iCs w:val="0"/>
          <w:sz w:val="36"/>
          <w:szCs w:val="36"/>
          <w:rtl/>
        </w:rPr>
      </w:pPr>
      <w:r w:rsidRPr="0082504A">
        <w:rPr>
          <w:rFonts w:hint="cs"/>
          <w:sz w:val="36"/>
          <w:szCs w:val="36"/>
          <w:rtl/>
        </w:rPr>
        <w:t>وهو من هذا الوجه في الصحيحين.</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185FB70B" wp14:editId="2AFDE927">
            <wp:extent cx="2258060" cy="111125"/>
            <wp:effectExtent l="0" t="0" r="0" b="0"/>
            <wp:docPr id="494" name="صورة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rStyle w:val="aff0"/>
          <w:i w:val="0"/>
          <w:iCs w:val="0"/>
          <w:sz w:val="36"/>
          <w:szCs w:val="36"/>
          <w:rtl/>
        </w:rPr>
      </w:pPr>
    </w:p>
    <w:p w:rsidR="00D35409" w:rsidRPr="0082504A" w:rsidRDefault="00D35409" w:rsidP="00F742C6">
      <w:pPr>
        <w:widowControl w:val="0"/>
        <w:bidi w:val="0"/>
        <w:spacing w:before="120"/>
        <w:rPr>
          <w:rFonts w:ascii="Arial"/>
          <w:kern w:val="28"/>
          <w:sz w:val="36"/>
          <w:szCs w:val="36"/>
          <w:rtl/>
        </w:rPr>
      </w:pPr>
      <w:r w:rsidRPr="0082504A">
        <w:rPr>
          <w:b/>
          <w:bCs/>
          <w:sz w:val="36"/>
          <w:szCs w:val="36"/>
          <w:rtl/>
        </w:rPr>
        <w:br w:type="page"/>
      </w:r>
    </w:p>
    <w:p w:rsidR="00426B30" w:rsidRPr="002265C5" w:rsidRDefault="00426B30" w:rsidP="00007611">
      <w:pPr>
        <w:pStyle w:val="af4"/>
        <w:widowControl w:val="0"/>
        <w:spacing w:before="120" w:after="360"/>
        <w:rPr>
          <w:szCs w:val="36"/>
          <w:rtl/>
        </w:rPr>
      </w:pPr>
      <w:bookmarkStart w:id="149" w:name="_Toc407654174"/>
      <w:r w:rsidRPr="002265C5">
        <w:rPr>
          <w:rFonts w:hint="cs"/>
          <w:szCs w:val="36"/>
          <w:rtl/>
        </w:rPr>
        <w:lastRenderedPageBreak/>
        <w:t xml:space="preserve">الحديث </w:t>
      </w:r>
      <w:r w:rsidR="00007611">
        <w:rPr>
          <w:rFonts w:hint="cs"/>
          <w:szCs w:val="36"/>
          <w:rtl/>
        </w:rPr>
        <w:t>الثامن</w:t>
      </w:r>
      <w:r w:rsidRPr="002265C5">
        <w:rPr>
          <w:rFonts w:hint="cs"/>
          <w:szCs w:val="36"/>
          <w:rtl/>
        </w:rPr>
        <w:t xml:space="preserve"> والثلاثون</w:t>
      </w:r>
      <w:bookmarkEnd w:id="149"/>
    </w:p>
    <w:p w:rsidR="00426B30" w:rsidRPr="0082504A" w:rsidRDefault="00426B30" w:rsidP="00C86FF7">
      <w:pPr>
        <w:pStyle w:val="12"/>
        <w:widowControl w:val="0"/>
        <w:spacing w:before="0" w:after="0"/>
        <w:ind w:firstLine="397"/>
        <w:jc w:val="both"/>
        <w:rPr>
          <w:rFonts w:ascii="Traditional Arabic" w:hAnsi="Traditional Arabic"/>
          <w:b/>
          <w:sz w:val="36"/>
          <w:szCs w:val="36"/>
          <w:rtl/>
        </w:rPr>
      </w:pPr>
      <w:r w:rsidRPr="0082504A">
        <w:rPr>
          <w:rFonts w:ascii="Traditional Arabic" w:hAnsi="Traditional Arabic"/>
          <w:b/>
          <w:sz w:val="36"/>
          <w:szCs w:val="36"/>
          <w:rtl/>
        </w:rPr>
        <w:t>قال البزار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12/226</w:t>
      </w:r>
      <w:r w:rsidR="0097748A" w:rsidRPr="0082504A">
        <w:rPr>
          <w:rFonts w:ascii="Traditional Arabic" w:hAnsi="Traditional Arabic"/>
          <w:b/>
          <w:sz w:val="36"/>
          <w:szCs w:val="36"/>
          <w:rtl/>
        </w:rPr>
        <w:t>)</w:t>
      </w:r>
      <w:r w:rsidR="0097748A" w:rsidRPr="0082504A">
        <w:rPr>
          <w:rFonts w:ascii="Traditional Arabic" w:hAnsi="Traditional Arabic" w:hint="cs"/>
          <w:b/>
          <w:sz w:val="36"/>
          <w:szCs w:val="36"/>
          <w:rtl/>
        </w:rPr>
        <w:t>:</w:t>
      </w:r>
    </w:p>
    <w:p w:rsidR="00426B30" w:rsidRPr="0082504A" w:rsidRDefault="00426B30" w:rsidP="00C86FF7">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5939</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حوثرة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عباد بن جويرية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الأَوزَاعِيّ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رأيت</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الذين يشترون الطعام مجازفة يضرب</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ون عَلَى عَهْدِ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حتى يردوه إلى رحاله</w:t>
      </w:r>
      <w:r w:rsidRPr="0082504A">
        <w:rPr>
          <w:rFonts w:ascii="Traditional Arabic" w:hAnsi="Traditional Arabic" w:hint="cs"/>
          <w:b/>
          <w:bCs/>
          <w:sz w:val="36"/>
          <w:szCs w:val="36"/>
          <w:rtl/>
        </w:rPr>
        <w:t>ِ</w:t>
      </w:r>
      <w:r w:rsidRPr="0082504A">
        <w:rPr>
          <w:rFonts w:ascii="Traditional Arabic" w:hAnsi="Traditional Arabic"/>
          <w:b/>
          <w:bCs/>
          <w:sz w:val="36"/>
          <w:szCs w:val="36"/>
          <w:rtl/>
        </w:rPr>
        <w:t>م</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p w:rsidR="00426B30" w:rsidRPr="0082504A" w:rsidRDefault="00426B30" w:rsidP="00C86FF7">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قد اختلف فيه عَن الأَوزَاعِيّ</w:t>
      </w:r>
      <w:r w:rsidR="00F279F2" w:rsidRPr="0082504A">
        <w:rPr>
          <w:rFonts w:ascii="Traditional Arabic" w:hAnsi="Traditional Arabic"/>
          <w:b/>
          <w:bCs/>
          <w:sz w:val="36"/>
          <w:szCs w:val="36"/>
          <w:rtl/>
        </w:rPr>
        <w:t>؛</w:t>
      </w:r>
    </w:p>
    <w:p w:rsidR="00426B30" w:rsidRPr="0082504A" w:rsidRDefault="00426B30" w:rsidP="00C86FF7">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فرواه بعضُ أصحاب الأَوزَاعِيّ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 كما رواه عباد.</w:t>
      </w:r>
    </w:p>
    <w:p w:rsidR="00426B30" w:rsidRPr="0082504A" w:rsidRDefault="00426B30" w:rsidP="00C86FF7">
      <w:pPr>
        <w:widowControl w:val="0"/>
        <w:autoSpaceDE w:val="0"/>
        <w:autoSpaceDN w:val="0"/>
        <w:adjustRightInd w:val="0"/>
        <w:ind w:firstLine="397"/>
        <w:jc w:val="both"/>
        <w:rPr>
          <w:rFonts w:ascii="Traditional Arabic" w:hAnsi="Traditional Arabic"/>
          <w:b/>
          <w:bCs/>
          <w:sz w:val="36"/>
          <w:szCs w:val="36"/>
          <w:rtl/>
        </w:rPr>
      </w:pPr>
      <w:r w:rsidRPr="002265C5">
        <w:rPr>
          <w:rFonts w:ascii="Traditional Arabic" w:hAnsi="Traditional Arabic"/>
          <w:b/>
          <w:bCs/>
          <w:sz w:val="36"/>
          <w:szCs w:val="36"/>
          <w:rtl/>
        </w:rPr>
        <w:t>ورواه</w:t>
      </w:r>
      <w:r w:rsidRPr="0082504A">
        <w:rPr>
          <w:rFonts w:ascii="Traditional Arabic" w:hAnsi="Traditional Arabic"/>
          <w:b/>
          <w:bCs/>
          <w:sz w:val="36"/>
          <w:szCs w:val="36"/>
          <w:rtl/>
        </w:rPr>
        <w:t xml:space="preserve"> ابن أبي رزين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الأَوزَاعِيّ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حمزة بن عَبد الله 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p>
    <w:p w:rsidR="00426B30" w:rsidRPr="0082504A" w:rsidRDefault="00426B30" w:rsidP="00C86FF7">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 xml:space="preserve">ولا نعلم روى هذا الكلام 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إلاَّ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ورواه عنه نافع</w:t>
      </w:r>
      <w:r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وسالم</w:t>
      </w:r>
      <w:r w:rsidRPr="0082504A">
        <w:rPr>
          <w:rFonts w:ascii="Traditional Arabic" w:hAnsi="Traditional Arabic" w:hint="cs"/>
          <w:b/>
          <w:bCs/>
          <w:sz w:val="36"/>
          <w:szCs w:val="36"/>
          <w:rtl/>
        </w:rPr>
        <w:t>ٌ</w:t>
      </w:r>
      <w:r w:rsidRPr="0082504A">
        <w:rPr>
          <w:rFonts w:ascii="Traditional Arabic" w:hAnsi="Traditional Arabic"/>
          <w:b/>
          <w:bCs/>
          <w:sz w:val="36"/>
          <w:szCs w:val="36"/>
          <w:rtl/>
        </w:rPr>
        <w:t>.</w:t>
      </w:r>
    </w:p>
    <w:bookmarkStart w:id="150" w:name="_Toc407654175"/>
    <w:p w:rsidR="00F279F2" w:rsidRPr="0082504A" w:rsidRDefault="002265C5" w:rsidP="002265C5">
      <w:pPr>
        <w:pStyle w:val="aff7"/>
        <w:widowControl w:val="0"/>
        <w:spacing w:before="360" w:after="0"/>
        <w:rPr>
          <w:bCs/>
          <w:rtl/>
        </w:rPr>
      </w:pPr>
      <w:r w:rsidRPr="002265C5">
        <w:rPr>
          <w:noProof/>
          <w:sz w:val="28"/>
          <w:szCs w:val="28"/>
          <w:rtl/>
        </w:rPr>
        <mc:AlternateContent>
          <mc:Choice Requires="wps">
            <w:drawing>
              <wp:anchor distT="0" distB="0" distL="114300" distR="114300" simplePos="0" relativeHeight="251770880" behindDoc="0" locked="0" layoutInCell="1" allowOverlap="1" wp14:anchorId="69E653EF" wp14:editId="442EDEB3">
                <wp:simplePos x="0" y="0"/>
                <wp:positionH relativeFrom="column">
                  <wp:posOffset>-267970</wp:posOffset>
                </wp:positionH>
                <wp:positionV relativeFrom="paragraph">
                  <wp:posOffset>6350</wp:posOffset>
                </wp:positionV>
                <wp:extent cx="5992495" cy="0"/>
                <wp:effectExtent l="38100" t="38100" r="65405" b="95250"/>
                <wp:wrapNone/>
                <wp:docPr id="579" name="رابط مستقيم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79" o:spid="_x0000_s1026" style="position:absolute;left:0;text-align:lef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pt,.5pt" to="450.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v7dCQIAAC4EAAAOAAAAZHJzL2Uyb0RvYy54bWysU0uOEzEQ3SNxB8t70klEgLTSmUUG2AwQ&#10;MTMHcNx22hr/ZHvSnS3SbLgIiB1iwVU6t6Hs/gw/zQKxKdmueq+qXpVXZ42S6MCcF0YXeDaZYsQ0&#10;NaXQ+wJfX7168gIjH4guiTSaFfjIPD5bP360qm3O5qYysmQOAYn2eW0LXIVg8yzztGKK+ImxTIOT&#10;G6dIgKvbZ6UjNbArmc2n02dZbVxpnaHMe3g975x4nfg5ZzS849yzgGSBobaQrEt2F222XpF874it&#10;BO3LIP9QhSJCQ9KR6pwEgm6d+INKCeqMNzxMqFGZ4VxQlnqAbmbT37q5rIhlqRcQx9tRJv//aOnb&#10;w9YhURZ48XyJkSYKhtR+bT+1n9vv6HTXfmu/nD6cPp7uUAwAuWrrc0Bt9NbFhmmjL+2FoTceabOp&#10;iN6zVPbV0QLTLCKyXyDx4i0k3dVvTAkx5DaYpF3DnYqUoApq0oiO44hYExCFx8VyOX+6XGBEB19G&#10;8gFonQ+vmVEoHgoshY7qkZwcLnyIhZB8CInPUkdbMVK+1GVahECE7M4Q2rkhcQ8eCu8k8OEoWcfy&#10;nnFQEIqbp2xpd9lGOnQgsHXlTSdCJITICOFCyhE0fRjUx0YYS/s8AmcPA8folNHoMAKV0Mb9DRya&#10;oVTexfez63uNAuxMedy6YaiwlEnV/gPFrf/5nuD333z9AwAA//8DAFBLAwQUAAYACAAAACEAek3z&#10;pNoAAAAHAQAADwAAAGRycy9kb3ducmV2LnhtbEyPwU7DMBBE70j8g7VIXFDrNKLQhjgVQnBA6qUF&#10;9byNjR0Rr6PYbczfs3CB4+iNZt/Wm+x7cTZj7AIpWMwLEIbaoDuyCt7fXmYrEDEhaewDGQVfJsKm&#10;ubyosdJhop0575MVPEKxQgUupaGSMrbOeIzzMBhi9hFGj4njaKUeceJx38uyKO6kx474gsPBPDnT&#10;fu5PXkGbZb5xz9pO9v5VbzGuDnK5Ver6Kj8+gEgmp78y/OizOjTsdAwn0lH0Cma3ZclVBvwS83Wx&#10;WII4/mbZ1PK/f/MNAAD//wMAUEsBAi0AFAAGAAgAAAAhALaDOJL+AAAA4QEAABMAAAAAAAAAAAAA&#10;AAAAAAAAAFtDb250ZW50X1R5cGVzXS54bWxQSwECLQAUAAYACAAAACEAOP0h/9YAAACUAQAACwAA&#10;AAAAAAAAAAAAAAAvAQAAX3JlbHMvLnJlbHNQSwECLQAUAAYACAAAACEA3Qr+3QkCAAAuBAAADgAA&#10;AAAAAAAAAAAAAAAuAgAAZHJzL2Uyb0RvYy54bWxQSwECLQAUAAYACAAAACEAek3zpNoAAAAHAQAA&#10;DwAAAAAAAAAAAAAAAABjBAAAZHJzL2Rvd25yZXYueG1sUEsFBgAAAAAEAAQA8wAAAGoFAAAAAA==&#10;" strokecolor="black [3200]" strokeweight="2pt">
                <v:shadow on="t" color="black" opacity="24903f" origin=",.5" offset="0,.55556mm"/>
              </v:line>
            </w:pict>
          </mc:Fallback>
        </mc:AlternateContent>
      </w:r>
      <w:r w:rsidR="00F279F2" w:rsidRPr="002265C5">
        <w:rPr>
          <w:sz w:val="32"/>
          <w:szCs w:val="32"/>
          <w:rtl/>
        </w:rPr>
        <w:t>تخريج الحديث</w:t>
      </w:r>
      <w:r w:rsidR="000B2301" w:rsidRPr="002265C5">
        <w:rPr>
          <w:rFonts w:hint="cs"/>
          <w:bCs/>
          <w:sz w:val="32"/>
          <w:szCs w:val="32"/>
          <w:rtl/>
        </w:rPr>
        <w:t>:</w:t>
      </w:r>
      <w:bookmarkEnd w:id="150"/>
      <w:r w:rsidR="000B2301" w:rsidRPr="002265C5">
        <w:rPr>
          <w:rFonts w:hint="cs"/>
          <w:bCs/>
          <w:sz w:val="32"/>
          <w:szCs w:val="32"/>
          <w:rtl/>
        </w:rPr>
        <w:t xml:space="preserve"> </w:t>
      </w:r>
    </w:p>
    <w:p w:rsidR="00426B30" w:rsidRPr="0082504A" w:rsidRDefault="00426B30" w:rsidP="00F742C6">
      <w:pPr>
        <w:pStyle w:val="12"/>
        <w:widowControl w:val="0"/>
        <w:tabs>
          <w:tab w:val="left" w:pos="7554"/>
        </w:tabs>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الوجه الأول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الأوزاعي, عن</w:t>
      </w:r>
      <w:r w:rsidR="00F279F2" w:rsidRPr="0082504A">
        <w:rPr>
          <w:rFonts w:ascii="Traditional Arabic" w:hAnsi="Traditional Arabic"/>
          <w:b/>
          <w:sz w:val="36"/>
          <w:szCs w:val="36"/>
          <w:rtl/>
        </w:rPr>
        <w:t xml:space="preserve"> </w:t>
      </w:r>
      <w:r w:rsidRPr="0082504A">
        <w:rPr>
          <w:rFonts w:ascii="Traditional Arabic" w:hAnsi="Traditional Arabic"/>
          <w:b/>
          <w:sz w:val="36"/>
          <w:szCs w:val="36"/>
          <w:rtl/>
        </w:rPr>
        <w:t>نافع, عن ابن عمر</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مرفوعًا</w:t>
      </w:r>
      <w:r w:rsidR="000B2301" w:rsidRPr="0082504A">
        <w:rPr>
          <w:rFonts w:ascii="Traditional Arabic" w:hAnsi="Traditional Arabic" w:hint="cs"/>
          <w:b/>
          <w:sz w:val="36"/>
          <w:szCs w:val="36"/>
          <w:rtl/>
        </w:rPr>
        <w:t>)</w:t>
      </w:r>
      <w:r w:rsidR="00B80466">
        <w:rPr>
          <w:rFonts w:ascii="Traditional Arabic" w:hAnsi="Traditional Arabic" w:hint="cs"/>
          <w:b/>
          <w:sz w:val="36"/>
          <w:szCs w:val="36"/>
          <w:rtl/>
        </w:rPr>
        <w:t>.</w:t>
      </w:r>
      <w:r w:rsidR="000B2301" w:rsidRPr="0082504A">
        <w:rPr>
          <w:rFonts w:ascii="Traditional Arabic" w:hAnsi="Traditional Arabic" w:hint="cs"/>
          <w:b/>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Pr="0082504A">
        <w:rPr>
          <w:rFonts w:hint="cs"/>
          <w:sz w:val="36"/>
          <w:szCs w:val="36"/>
          <w:rtl/>
        </w:rPr>
        <w:t xml:space="preserve"> أخرجه ابن عدي في الكامل</w:t>
      </w:r>
      <w:r w:rsidR="000B2301" w:rsidRPr="0082504A">
        <w:rPr>
          <w:rFonts w:hint="cs"/>
          <w:sz w:val="36"/>
          <w:szCs w:val="36"/>
          <w:rtl/>
        </w:rPr>
        <w:t xml:space="preserve"> (</w:t>
      </w:r>
      <w:r w:rsidRPr="0082504A">
        <w:rPr>
          <w:rFonts w:hint="cs"/>
          <w:sz w:val="36"/>
          <w:szCs w:val="36"/>
          <w:rtl/>
        </w:rPr>
        <w:t>5/555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المثنى</w:t>
      </w:r>
      <w:r w:rsidRPr="0082504A">
        <w:rPr>
          <w:rFonts w:hint="cs"/>
          <w:sz w:val="36"/>
          <w:szCs w:val="36"/>
          <w:rtl/>
        </w:rPr>
        <w:t>, عن عباد بن جويرية به, بمثله</w:t>
      </w:r>
      <w:r w:rsidR="00F279F2" w:rsidRPr="0082504A">
        <w:rPr>
          <w:rFonts w:hint="cs"/>
          <w:sz w:val="36"/>
          <w:szCs w:val="36"/>
          <w:rtl/>
        </w:rPr>
        <w:t>.</w:t>
      </w:r>
      <w:r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الوجه الثاني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الأوزاعي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الزهري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حمزة بن عبد الله بن عمر</w:t>
      </w:r>
      <w:r w:rsidR="00B80466">
        <w:rPr>
          <w:rFonts w:ascii="Traditional Arabic" w:hAnsi="Traditional Arabic" w:hint="cs"/>
          <w:b/>
          <w:sz w:val="36"/>
          <w:szCs w:val="36"/>
          <w:rtl/>
        </w:rPr>
        <w:t>,</w:t>
      </w:r>
      <w:r w:rsidRPr="0082504A">
        <w:rPr>
          <w:rFonts w:ascii="Traditional Arabic" w:hAnsi="Traditional Arabic"/>
          <w:b/>
          <w:sz w:val="36"/>
          <w:szCs w:val="36"/>
          <w:rtl/>
        </w:rPr>
        <w:t xml:space="preserve"> عن أبي</w:t>
      </w:r>
      <w:r w:rsidRPr="0082504A">
        <w:rPr>
          <w:rFonts w:ascii="Traditional Arabic" w:hAnsi="Traditional Arabic" w:hint="cs"/>
          <w:b/>
          <w:sz w:val="36"/>
          <w:szCs w:val="36"/>
          <w:rtl/>
        </w:rPr>
        <w:t>ه,</w:t>
      </w:r>
      <w:r w:rsidR="000B2301"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مرفوعًا</w:t>
      </w:r>
      <w:r w:rsidR="000B2301" w:rsidRPr="0082504A">
        <w:rPr>
          <w:rFonts w:ascii="Traditional Arabic" w:hAnsi="Traditional Arabic" w:hint="cs"/>
          <w:b/>
          <w:sz w:val="36"/>
          <w:szCs w:val="36"/>
          <w:rtl/>
        </w:rPr>
        <w:t>)</w:t>
      </w:r>
      <w:r w:rsidR="00B80466">
        <w:rPr>
          <w:rFonts w:ascii="Traditional Arabic" w:hAnsi="Traditional Arabic" w:hint="cs"/>
          <w:b/>
          <w:sz w:val="36"/>
          <w:szCs w:val="36"/>
          <w:rtl/>
        </w:rPr>
        <w:t>.</w:t>
      </w:r>
      <w:r w:rsidR="000B2301" w:rsidRPr="0082504A">
        <w:rPr>
          <w:rFonts w:ascii="Traditional Arabic" w:hAnsi="Traditional Arabic" w:hint="cs"/>
          <w:b/>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Pr>
        <w:sym w:font="AGA Arabesque" w:char="F023"/>
      </w:r>
      <w:r w:rsidR="00611CED" w:rsidRPr="0082504A">
        <w:rPr>
          <w:rFonts w:hint="cs"/>
          <w:sz w:val="36"/>
          <w:szCs w:val="36"/>
          <w:rtl/>
        </w:rPr>
        <w:t xml:space="preserve"> </w:t>
      </w:r>
      <w:r w:rsidRPr="0082504A">
        <w:rPr>
          <w:rFonts w:hint="cs"/>
          <w:sz w:val="36"/>
          <w:szCs w:val="36"/>
          <w:rtl/>
        </w:rPr>
        <w:t>أخرجه ابن حبان</w:t>
      </w:r>
      <w:r w:rsidR="000B2301" w:rsidRPr="0082504A">
        <w:rPr>
          <w:rFonts w:hint="cs"/>
          <w:sz w:val="36"/>
          <w:szCs w:val="36"/>
          <w:rtl/>
        </w:rPr>
        <w:t xml:space="preserve"> (</w:t>
      </w:r>
      <w:r w:rsidRPr="0082504A">
        <w:rPr>
          <w:rFonts w:hint="cs"/>
          <w:sz w:val="36"/>
          <w:szCs w:val="36"/>
          <w:rtl/>
        </w:rPr>
        <w:t>11/363</w:t>
      </w:r>
      <w:r w:rsidR="006D30E9" w:rsidRPr="0082504A">
        <w:rPr>
          <w:rFonts w:hint="cs"/>
          <w:sz w:val="36"/>
          <w:szCs w:val="36"/>
          <w:rtl/>
        </w:rPr>
        <w:t xml:space="preserve"> ح4</w:t>
      </w:r>
      <w:r w:rsidRPr="0082504A">
        <w:rPr>
          <w:rFonts w:hint="cs"/>
          <w:sz w:val="36"/>
          <w:szCs w:val="36"/>
          <w:rtl/>
        </w:rPr>
        <w:t>987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العباس بن عبد العظيم</w:t>
      </w:r>
      <w:r w:rsidRPr="0082504A">
        <w:rPr>
          <w:rFonts w:hint="cs"/>
          <w:sz w:val="36"/>
          <w:szCs w:val="36"/>
          <w:rtl/>
        </w:rPr>
        <w:t>, عن عمرو بن محمد بن أبي رزين به, بمثله</w:t>
      </w:r>
      <w:r w:rsidR="00F279F2" w:rsidRPr="0082504A">
        <w:rPr>
          <w:rFonts w:hint="cs"/>
          <w:sz w:val="36"/>
          <w:szCs w:val="36"/>
          <w:rtl/>
        </w:rPr>
        <w:t>.</w:t>
      </w:r>
      <w:r w:rsidRPr="0082504A">
        <w:rPr>
          <w:rFonts w:hint="cs"/>
          <w:sz w:val="36"/>
          <w:szCs w:val="36"/>
          <w:rtl/>
        </w:rPr>
        <w:t xml:space="preserve"> </w:t>
      </w:r>
    </w:p>
    <w:p w:rsidR="00B80466" w:rsidRPr="0082504A" w:rsidRDefault="00426B30" w:rsidP="00B80466">
      <w:pPr>
        <w:widowControl w:val="0"/>
        <w:spacing w:before="120"/>
        <w:ind w:firstLine="397"/>
        <w:jc w:val="both"/>
        <w:rPr>
          <w:sz w:val="36"/>
          <w:szCs w:val="36"/>
          <w:rtl/>
        </w:rPr>
      </w:pPr>
      <w:r w:rsidRPr="0082504A">
        <w:rPr>
          <w:rFonts w:hint="cs"/>
          <w:sz w:val="36"/>
          <w:szCs w:val="36"/>
        </w:rPr>
        <w:sym w:font="AGA Arabesque" w:char="F023"/>
      </w:r>
      <w:r w:rsidRPr="0082504A">
        <w:rPr>
          <w:rFonts w:hint="cs"/>
          <w:sz w:val="36"/>
          <w:szCs w:val="36"/>
          <w:rtl/>
        </w:rPr>
        <w:t xml:space="preserve"> وأخرجه أبو جعفر البختري</w:t>
      </w:r>
      <w:r w:rsidR="000B2301" w:rsidRPr="0082504A">
        <w:rPr>
          <w:rFonts w:hint="cs"/>
          <w:sz w:val="36"/>
          <w:szCs w:val="36"/>
          <w:rtl/>
        </w:rPr>
        <w:t xml:space="preserve"> (</w:t>
      </w:r>
      <w:r w:rsidRPr="0082504A">
        <w:rPr>
          <w:rFonts w:hint="cs"/>
          <w:sz w:val="36"/>
          <w:szCs w:val="36"/>
          <w:rtl/>
        </w:rPr>
        <w:t>ص362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كثير المصيصي</w:t>
      </w:r>
      <w:r w:rsidR="00B80466">
        <w:rPr>
          <w:rFonts w:hint="cs"/>
          <w:sz w:val="36"/>
          <w:szCs w:val="36"/>
          <w:rtl/>
        </w:rPr>
        <w:t>, عن الأوزاعي به,</w:t>
      </w:r>
      <w:r w:rsidRPr="0082504A">
        <w:rPr>
          <w:rFonts w:hint="cs"/>
          <w:sz w:val="36"/>
          <w:szCs w:val="36"/>
          <w:rtl/>
        </w:rPr>
        <w:t xml:space="preserve"> بمثله</w:t>
      </w:r>
      <w:r w:rsidR="00F279F2" w:rsidRPr="0082504A">
        <w:rPr>
          <w:rFonts w:hint="cs"/>
          <w:sz w:val="36"/>
          <w:szCs w:val="36"/>
          <w:rtl/>
        </w:rPr>
        <w:t>.</w:t>
      </w:r>
    </w:p>
    <w:p w:rsidR="00426B30" w:rsidRDefault="00426B30" w:rsidP="00F742C6">
      <w:pPr>
        <w:widowControl w:val="0"/>
        <w:spacing w:before="120"/>
        <w:ind w:firstLine="397"/>
        <w:jc w:val="both"/>
        <w:rPr>
          <w:b/>
          <w:bCs/>
          <w:sz w:val="36"/>
          <w:szCs w:val="36"/>
          <w:rtl/>
        </w:rPr>
      </w:pPr>
      <w:r w:rsidRPr="0082504A">
        <w:rPr>
          <w:rFonts w:hint="cs"/>
          <w:b/>
          <w:bCs/>
          <w:sz w:val="36"/>
          <w:szCs w:val="36"/>
          <w:rtl/>
        </w:rPr>
        <w:t>وللحديث وجه آخر لم يذكره البزار, وهو</w:t>
      </w:r>
      <w:r w:rsidR="000B2301" w:rsidRPr="0082504A">
        <w:rPr>
          <w:rFonts w:hint="cs"/>
          <w:b/>
          <w:bCs/>
          <w:sz w:val="36"/>
          <w:szCs w:val="36"/>
          <w:rtl/>
        </w:rPr>
        <w:t xml:space="preserve">: </w:t>
      </w:r>
    </w:p>
    <w:p w:rsidR="00B80466" w:rsidRPr="0082504A" w:rsidRDefault="00B80466" w:rsidP="00F742C6">
      <w:pPr>
        <w:widowControl w:val="0"/>
        <w:spacing w:before="120"/>
        <w:ind w:firstLine="397"/>
        <w:jc w:val="both"/>
        <w:rPr>
          <w:b/>
          <w:bCs/>
          <w:sz w:val="36"/>
          <w:szCs w:val="36"/>
          <w:rtl/>
        </w:rPr>
      </w:pP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lastRenderedPageBreak/>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الأوزاعي, عن الزهري, عن سالم, عن أبيه</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B80466">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C86FF7">
      <w:pPr>
        <w:widowControl w:val="0"/>
        <w:ind w:firstLine="397"/>
        <w:jc w:val="both"/>
        <w:rPr>
          <w:sz w:val="36"/>
          <w:szCs w:val="36"/>
          <w:rtl/>
        </w:rPr>
      </w:pPr>
      <w:r w:rsidRPr="0082504A">
        <w:rPr>
          <w:rFonts w:hint="cs"/>
          <w:sz w:val="36"/>
          <w:szCs w:val="36"/>
        </w:rPr>
        <w:sym w:font="AGA Arabesque" w:char="F023"/>
      </w:r>
      <w:r w:rsidR="00611CED" w:rsidRPr="0082504A">
        <w:rPr>
          <w:rFonts w:hint="cs"/>
          <w:sz w:val="36"/>
          <w:szCs w:val="36"/>
          <w:rtl/>
        </w:rPr>
        <w:t xml:space="preserve"> </w:t>
      </w:r>
      <w:r w:rsidRPr="0082504A">
        <w:rPr>
          <w:rFonts w:hint="cs"/>
          <w:sz w:val="36"/>
          <w:szCs w:val="36"/>
          <w:rtl/>
        </w:rPr>
        <w:t>أخرجه البخاري</w:t>
      </w:r>
      <w:r w:rsidR="000B2301" w:rsidRPr="0082504A">
        <w:rPr>
          <w:rFonts w:hint="cs"/>
          <w:sz w:val="36"/>
          <w:szCs w:val="36"/>
          <w:rtl/>
        </w:rPr>
        <w:t xml:space="preserve"> (</w:t>
      </w:r>
      <w:r w:rsidRPr="0082504A">
        <w:rPr>
          <w:rFonts w:hint="cs"/>
          <w:sz w:val="36"/>
          <w:szCs w:val="36"/>
          <w:rtl/>
        </w:rPr>
        <w:t>3/68</w:t>
      </w:r>
      <w:r w:rsidR="006D30E9" w:rsidRPr="0082504A">
        <w:rPr>
          <w:rFonts w:hint="cs"/>
          <w:sz w:val="36"/>
          <w:szCs w:val="36"/>
          <w:rtl/>
        </w:rPr>
        <w:t xml:space="preserve"> ح2</w:t>
      </w:r>
      <w:r w:rsidRPr="0082504A">
        <w:rPr>
          <w:rFonts w:hint="cs"/>
          <w:sz w:val="36"/>
          <w:szCs w:val="36"/>
          <w:rtl/>
        </w:rPr>
        <w:t>131</w:t>
      </w:r>
      <w:r w:rsidR="000B2301" w:rsidRPr="0082504A">
        <w:rPr>
          <w:rFonts w:hint="cs"/>
          <w:sz w:val="36"/>
          <w:szCs w:val="36"/>
          <w:rtl/>
        </w:rPr>
        <w:t>)</w:t>
      </w:r>
      <w:r w:rsidR="00B80466">
        <w:rPr>
          <w:rFonts w:hint="cs"/>
          <w:sz w:val="36"/>
          <w:szCs w:val="36"/>
          <w:rtl/>
        </w:rPr>
        <w:t>,</w:t>
      </w:r>
      <w:r w:rsidR="000B2301" w:rsidRPr="0082504A">
        <w:rPr>
          <w:rFonts w:hint="cs"/>
          <w:sz w:val="36"/>
          <w:szCs w:val="36"/>
          <w:rtl/>
        </w:rPr>
        <w:t xml:space="preserve"> </w:t>
      </w:r>
      <w:r w:rsidRPr="0082504A">
        <w:rPr>
          <w:rFonts w:hint="cs"/>
          <w:sz w:val="36"/>
          <w:szCs w:val="36"/>
          <w:rtl/>
        </w:rPr>
        <w:t>والطحاوي في مشكل الآثار</w:t>
      </w:r>
      <w:r w:rsidR="000B2301" w:rsidRPr="0082504A">
        <w:rPr>
          <w:rFonts w:hint="cs"/>
          <w:sz w:val="36"/>
          <w:szCs w:val="36"/>
          <w:rtl/>
        </w:rPr>
        <w:t xml:space="preserve"> (</w:t>
      </w:r>
      <w:r w:rsidRPr="0082504A">
        <w:rPr>
          <w:rFonts w:hint="cs"/>
          <w:sz w:val="36"/>
          <w:szCs w:val="36"/>
          <w:rtl/>
        </w:rPr>
        <w:t>8/183</w:t>
      </w:r>
      <w:r w:rsidR="006D30E9" w:rsidRPr="0082504A">
        <w:rPr>
          <w:rFonts w:hint="cs"/>
          <w:sz w:val="36"/>
          <w:szCs w:val="36"/>
          <w:rtl/>
        </w:rPr>
        <w:t xml:space="preserve"> ح3</w:t>
      </w:r>
      <w:r w:rsidRPr="0082504A">
        <w:rPr>
          <w:rFonts w:hint="cs"/>
          <w:sz w:val="36"/>
          <w:szCs w:val="36"/>
          <w:rtl/>
        </w:rPr>
        <w:t>152</w:t>
      </w:r>
      <w:r w:rsidR="000B2301" w:rsidRPr="0082504A">
        <w:rPr>
          <w:rFonts w:hint="cs"/>
          <w:sz w:val="36"/>
          <w:szCs w:val="36"/>
          <w:rtl/>
        </w:rPr>
        <w:t>)</w:t>
      </w:r>
      <w:r w:rsidR="00B80466">
        <w:rPr>
          <w:rFonts w:hint="cs"/>
          <w:sz w:val="36"/>
          <w:szCs w:val="36"/>
          <w:rtl/>
        </w:rPr>
        <w:t>,</w:t>
      </w:r>
      <w:r w:rsidR="000B2301" w:rsidRPr="0082504A">
        <w:rPr>
          <w:rFonts w:hint="cs"/>
          <w:sz w:val="36"/>
          <w:szCs w:val="36"/>
          <w:rtl/>
        </w:rPr>
        <w:t xml:space="preserve"> </w:t>
      </w:r>
      <w:r w:rsidRPr="0082504A">
        <w:rPr>
          <w:rFonts w:hint="cs"/>
          <w:sz w:val="36"/>
          <w:szCs w:val="36"/>
          <w:rtl/>
        </w:rPr>
        <w:t>وابن عبد البر في التمهيد</w:t>
      </w:r>
      <w:r w:rsidR="000B2301" w:rsidRPr="0082504A">
        <w:rPr>
          <w:rFonts w:hint="cs"/>
          <w:sz w:val="36"/>
          <w:szCs w:val="36"/>
          <w:rtl/>
        </w:rPr>
        <w:t xml:space="preserve"> (</w:t>
      </w:r>
      <w:r w:rsidRPr="0082504A">
        <w:rPr>
          <w:rFonts w:hint="cs"/>
          <w:sz w:val="36"/>
          <w:szCs w:val="36"/>
          <w:rtl/>
        </w:rPr>
        <w:t>13/338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الوليد</w:t>
      </w:r>
      <w:r w:rsidRPr="0082504A">
        <w:rPr>
          <w:rFonts w:hint="cs"/>
          <w:sz w:val="36"/>
          <w:szCs w:val="36"/>
          <w:rtl/>
        </w:rPr>
        <w:t xml:space="preserve"> </w:t>
      </w:r>
      <w:r w:rsidRPr="0082504A">
        <w:rPr>
          <w:rFonts w:hint="cs"/>
          <w:b/>
          <w:bCs/>
          <w:sz w:val="36"/>
          <w:szCs w:val="36"/>
          <w:rtl/>
        </w:rPr>
        <w:t>بن مسلم</w:t>
      </w:r>
      <w:r w:rsidRPr="0082504A">
        <w:rPr>
          <w:rFonts w:hint="cs"/>
          <w:sz w:val="36"/>
          <w:szCs w:val="36"/>
          <w:rtl/>
        </w:rPr>
        <w:t>,</w:t>
      </w:r>
    </w:p>
    <w:p w:rsidR="00426B30" w:rsidRPr="0082504A" w:rsidRDefault="00426B30" w:rsidP="00C86FF7">
      <w:pPr>
        <w:widowControl w:val="0"/>
        <w:ind w:firstLine="397"/>
        <w:jc w:val="both"/>
        <w:rPr>
          <w:sz w:val="36"/>
          <w:szCs w:val="36"/>
          <w:rtl/>
        </w:rPr>
      </w:pPr>
      <w:r w:rsidRPr="0082504A">
        <w:rPr>
          <w:rFonts w:hint="cs"/>
          <w:sz w:val="36"/>
          <w:szCs w:val="36"/>
          <w:rtl/>
        </w:rPr>
        <w:t>وأبو عوانة في المستخرج</w:t>
      </w:r>
      <w:r w:rsidR="000B2301" w:rsidRPr="0082504A">
        <w:rPr>
          <w:rFonts w:hint="cs"/>
          <w:sz w:val="36"/>
          <w:szCs w:val="36"/>
          <w:rtl/>
        </w:rPr>
        <w:t xml:space="preserve"> (</w:t>
      </w:r>
      <w:r w:rsidRPr="0082504A">
        <w:rPr>
          <w:rFonts w:hint="cs"/>
          <w:sz w:val="36"/>
          <w:szCs w:val="36"/>
          <w:rtl/>
        </w:rPr>
        <w:t>2/285</w:t>
      </w:r>
      <w:r w:rsidR="006D30E9" w:rsidRPr="0082504A">
        <w:rPr>
          <w:rFonts w:hint="cs"/>
          <w:sz w:val="36"/>
          <w:szCs w:val="36"/>
          <w:rtl/>
        </w:rPr>
        <w:t xml:space="preserve"> ح4</w:t>
      </w:r>
      <w:r w:rsidRPr="0082504A">
        <w:rPr>
          <w:rFonts w:hint="cs"/>
          <w:sz w:val="36"/>
          <w:szCs w:val="36"/>
          <w:rtl/>
        </w:rPr>
        <w:t>993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الوليد بن مزيد</w:t>
      </w:r>
      <w:r w:rsidRPr="0082504A">
        <w:rPr>
          <w:rFonts w:hint="cs"/>
          <w:sz w:val="36"/>
          <w:szCs w:val="36"/>
          <w:rtl/>
        </w:rPr>
        <w:t>,</w:t>
      </w:r>
    </w:p>
    <w:p w:rsidR="00426B30" w:rsidRPr="0082504A" w:rsidRDefault="00426B30" w:rsidP="00C86FF7">
      <w:pPr>
        <w:widowControl w:val="0"/>
        <w:ind w:firstLine="397"/>
        <w:jc w:val="both"/>
        <w:rPr>
          <w:sz w:val="36"/>
          <w:szCs w:val="36"/>
          <w:rtl/>
        </w:rPr>
      </w:pPr>
      <w:r w:rsidRPr="0082504A">
        <w:rPr>
          <w:rFonts w:hint="cs"/>
          <w:sz w:val="36"/>
          <w:szCs w:val="36"/>
          <w:rtl/>
        </w:rPr>
        <w:t>والطحاوي في شرح مشكل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8/183</w:t>
      </w:r>
      <w:r w:rsidR="006D30E9" w:rsidRPr="0082504A">
        <w:rPr>
          <w:rFonts w:hint="cs"/>
          <w:sz w:val="36"/>
          <w:szCs w:val="36"/>
          <w:rtl/>
        </w:rPr>
        <w:t xml:space="preserve"> ح3</w:t>
      </w:r>
      <w:r w:rsidRPr="0082504A">
        <w:rPr>
          <w:rFonts w:hint="cs"/>
          <w:sz w:val="36"/>
          <w:szCs w:val="36"/>
          <w:rtl/>
        </w:rPr>
        <w:t>150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سويد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hint="cs"/>
          <w:b/>
          <w:bCs/>
          <w:sz w:val="36"/>
          <w:szCs w:val="36"/>
          <w:rtl/>
        </w:rPr>
        <w:t>بن عبد العزيز</w:t>
      </w:r>
      <w:r w:rsidRPr="0082504A">
        <w:rPr>
          <w:rFonts w:hint="cs"/>
          <w:sz w:val="36"/>
          <w:szCs w:val="36"/>
          <w:rtl/>
        </w:rPr>
        <w:t>,</w:t>
      </w:r>
    </w:p>
    <w:p w:rsidR="00426B30" w:rsidRDefault="00426B30" w:rsidP="00C86FF7">
      <w:pPr>
        <w:widowControl w:val="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الوليد بن مسلم, والوليد بن مزيد, وسويد بن عبدالعزيز</w:t>
      </w:r>
      <w:r w:rsidR="000B2301" w:rsidRPr="0082504A">
        <w:rPr>
          <w:rFonts w:hint="cs"/>
          <w:sz w:val="36"/>
          <w:szCs w:val="36"/>
          <w:rtl/>
        </w:rPr>
        <w:t xml:space="preserve">) </w:t>
      </w:r>
      <w:r w:rsidR="00B80466">
        <w:rPr>
          <w:rFonts w:hint="cs"/>
          <w:sz w:val="36"/>
          <w:szCs w:val="36"/>
          <w:rtl/>
        </w:rPr>
        <w:t>عن الأوزاعي</w:t>
      </w:r>
      <w:r w:rsidRPr="0082504A">
        <w:rPr>
          <w:rFonts w:hint="cs"/>
          <w:sz w:val="36"/>
          <w:szCs w:val="36"/>
          <w:rtl/>
        </w:rPr>
        <w:t>, بنحوه</w:t>
      </w:r>
      <w:r w:rsidR="00F279F2" w:rsidRPr="0082504A">
        <w:rPr>
          <w:rFonts w:hint="cs"/>
          <w:sz w:val="36"/>
          <w:szCs w:val="36"/>
          <w:rtl/>
        </w:rPr>
        <w:t>.</w:t>
      </w:r>
    </w:p>
    <w:p w:rsidR="00B80466" w:rsidRPr="00B80466" w:rsidRDefault="00B80466" w:rsidP="00C86FF7">
      <w:pPr>
        <w:widowControl w:val="0"/>
        <w:ind w:firstLine="397"/>
        <w:jc w:val="both"/>
        <w:rPr>
          <w:sz w:val="16"/>
          <w:szCs w:val="16"/>
          <w:rtl/>
        </w:rPr>
      </w:pPr>
    </w:p>
    <w:p w:rsidR="00426B30" w:rsidRPr="0082504A" w:rsidRDefault="00426B30" w:rsidP="00C86FF7">
      <w:pPr>
        <w:widowControl w:val="0"/>
        <w:ind w:firstLine="397"/>
        <w:jc w:val="both"/>
        <w:rPr>
          <w:sz w:val="36"/>
          <w:szCs w:val="36"/>
          <w:rtl/>
        </w:rPr>
      </w:pPr>
      <w:r w:rsidRPr="0082504A">
        <w:rPr>
          <w:rFonts w:ascii="Traditional Arabic" w:hAnsi="Traditional Arabic"/>
          <w:sz w:val="36"/>
          <w:szCs w:val="36"/>
        </w:rPr>
        <w:sym w:font="AGA Arabesque" w:char="F023"/>
      </w:r>
      <w:r w:rsidR="002C2365" w:rsidRPr="0082504A">
        <w:rPr>
          <w:rFonts w:hint="cs"/>
          <w:sz w:val="36"/>
          <w:szCs w:val="36"/>
          <w:rtl/>
        </w:rPr>
        <w:t xml:space="preserve"> </w:t>
      </w:r>
      <w:r w:rsidRPr="0082504A">
        <w:rPr>
          <w:rFonts w:hint="cs"/>
          <w:sz w:val="36"/>
          <w:szCs w:val="36"/>
          <w:rtl/>
        </w:rPr>
        <w:t>وأخرجه البخاري</w:t>
      </w:r>
      <w:r w:rsidR="000B2301" w:rsidRPr="0082504A">
        <w:rPr>
          <w:rFonts w:hint="cs"/>
          <w:sz w:val="36"/>
          <w:szCs w:val="36"/>
          <w:rtl/>
        </w:rPr>
        <w:t xml:space="preserve"> (</w:t>
      </w:r>
      <w:r w:rsidRPr="0082504A">
        <w:rPr>
          <w:rFonts w:hint="cs"/>
          <w:sz w:val="36"/>
          <w:szCs w:val="36"/>
          <w:rtl/>
        </w:rPr>
        <w:t>8/174</w:t>
      </w:r>
      <w:r w:rsidR="006D30E9" w:rsidRPr="0082504A">
        <w:rPr>
          <w:rFonts w:hint="cs"/>
          <w:sz w:val="36"/>
          <w:szCs w:val="36"/>
          <w:rtl/>
        </w:rPr>
        <w:t xml:space="preserve"> ح6</w:t>
      </w:r>
      <w:r w:rsidRPr="0082504A">
        <w:rPr>
          <w:rFonts w:hint="cs"/>
          <w:sz w:val="36"/>
          <w:szCs w:val="36"/>
          <w:rtl/>
        </w:rPr>
        <w:t>852</w:t>
      </w:r>
      <w:r w:rsidR="000B2301" w:rsidRPr="0082504A">
        <w:rPr>
          <w:rFonts w:hint="cs"/>
          <w:sz w:val="36"/>
          <w:szCs w:val="36"/>
          <w:rtl/>
        </w:rPr>
        <w:t xml:space="preserve">) </w:t>
      </w: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3/116</w:t>
      </w:r>
      <w:r w:rsidR="006D30E9" w:rsidRPr="0082504A">
        <w:rPr>
          <w:rFonts w:hint="cs"/>
          <w:sz w:val="36"/>
          <w:szCs w:val="36"/>
          <w:rtl/>
        </w:rPr>
        <w:t xml:space="preserve"> ح1</w:t>
      </w:r>
      <w:r w:rsidRPr="0082504A">
        <w:rPr>
          <w:rFonts w:hint="cs"/>
          <w:sz w:val="36"/>
          <w:szCs w:val="36"/>
          <w:rtl/>
        </w:rPr>
        <w:t>527</w:t>
      </w:r>
      <w:r w:rsidR="000B2301" w:rsidRPr="0082504A">
        <w:rPr>
          <w:rFonts w:hint="cs"/>
          <w:sz w:val="36"/>
          <w:szCs w:val="36"/>
          <w:rtl/>
        </w:rPr>
        <w:t xml:space="preserve">) </w:t>
      </w:r>
      <w:r w:rsidRPr="0082504A">
        <w:rPr>
          <w:rFonts w:hint="cs"/>
          <w:sz w:val="36"/>
          <w:szCs w:val="36"/>
          <w:rtl/>
        </w:rPr>
        <w:t>وأبو داود</w:t>
      </w:r>
      <w:r w:rsidR="000B2301" w:rsidRPr="0082504A">
        <w:rPr>
          <w:rFonts w:hint="cs"/>
          <w:sz w:val="36"/>
          <w:szCs w:val="36"/>
          <w:rtl/>
        </w:rPr>
        <w:t xml:space="preserve"> (</w:t>
      </w:r>
      <w:r w:rsidRPr="0082504A">
        <w:rPr>
          <w:rFonts w:hint="cs"/>
          <w:sz w:val="36"/>
          <w:szCs w:val="36"/>
          <w:rtl/>
        </w:rPr>
        <w:t>3/281</w:t>
      </w:r>
      <w:r w:rsidR="006D30E9" w:rsidRPr="0082504A">
        <w:rPr>
          <w:rFonts w:hint="cs"/>
          <w:sz w:val="36"/>
          <w:szCs w:val="36"/>
          <w:rtl/>
        </w:rPr>
        <w:t xml:space="preserve"> ح3</w:t>
      </w:r>
      <w:r w:rsidRPr="0082504A">
        <w:rPr>
          <w:rFonts w:hint="cs"/>
          <w:sz w:val="36"/>
          <w:szCs w:val="36"/>
          <w:rtl/>
        </w:rPr>
        <w:t>498</w:t>
      </w:r>
      <w:r w:rsidR="000B2301" w:rsidRPr="0082504A">
        <w:rPr>
          <w:rFonts w:hint="cs"/>
          <w:sz w:val="36"/>
          <w:szCs w:val="36"/>
          <w:rtl/>
        </w:rPr>
        <w:t xml:space="preserve">)، </w:t>
      </w:r>
      <w:r w:rsidRPr="0082504A">
        <w:rPr>
          <w:rFonts w:hint="cs"/>
          <w:sz w:val="36"/>
          <w:szCs w:val="36"/>
          <w:rtl/>
        </w:rPr>
        <w:t>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8/130</w:t>
      </w:r>
      <w:r w:rsidR="006D30E9" w:rsidRPr="0082504A">
        <w:rPr>
          <w:rFonts w:hint="cs"/>
          <w:sz w:val="36"/>
          <w:szCs w:val="36"/>
          <w:rtl/>
        </w:rPr>
        <w:t xml:space="preserve"> ح1</w:t>
      </w:r>
      <w:r w:rsidRPr="0082504A">
        <w:rPr>
          <w:rFonts w:hint="cs"/>
          <w:sz w:val="36"/>
          <w:szCs w:val="36"/>
          <w:rtl/>
        </w:rPr>
        <w:t>4598</w:t>
      </w:r>
      <w:r w:rsidR="000B2301" w:rsidRPr="0082504A">
        <w:rPr>
          <w:rFonts w:hint="cs"/>
          <w:sz w:val="36"/>
          <w:szCs w:val="36"/>
          <w:rtl/>
        </w:rPr>
        <w:t xml:space="preserve">)، </w:t>
      </w: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2/7</w:t>
      </w:r>
      <w:r w:rsidR="006D30E9" w:rsidRPr="0082504A">
        <w:rPr>
          <w:rFonts w:hint="cs"/>
          <w:sz w:val="36"/>
          <w:szCs w:val="36"/>
          <w:rtl/>
        </w:rPr>
        <w:t xml:space="preserve"> ح4</w:t>
      </w:r>
      <w:r w:rsidRPr="0082504A">
        <w:rPr>
          <w:rFonts w:hint="cs"/>
          <w:sz w:val="36"/>
          <w:szCs w:val="36"/>
          <w:rtl/>
        </w:rPr>
        <w:t>517</w:t>
      </w:r>
      <w:r w:rsidR="000B2301" w:rsidRPr="0082504A">
        <w:rPr>
          <w:rFonts w:hint="cs"/>
          <w:sz w:val="36"/>
          <w:szCs w:val="36"/>
          <w:rtl/>
        </w:rPr>
        <w:t xml:space="preserve">)، </w:t>
      </w:r>
      <w:r w:rsidRPr="0082504A">
        <w:rPr>
          <w:rFonts w:hint="cs"/>
          <w:sz w:val="36"/>
          <w:szCs w:val="36"/>
          <w:rtl/>
        </w:rPr>
        <w:t>والروياني في مسنده</w:t>
      </w:r>
      <w:r w:rsidR="000B2301" w:rsidRPr="0082504A">
        <w:rPr>
          <w:rFonts w:hint="cs"/>
          <w:sz w:val="36"/>
          <w:szCs w:val="36"/>
          <w:rtl/>
        </w:rPr>
        <w:t xml:space="preserve"> (</w:t>
      </w:r>
      <w:r w:rsidRPr="0082504A">
        <w:rPr>
          <w:rFonts w:hint="cs"/>
          <w:sz w:val="36"/>
          <w:szCs w:val="36"/>
          <w:rtl/>
        </w:rPr>
        <w:t>4/89</w:t>
      </w:r>
      <w:r w:rsidR="006D30E9" w:rsidRPr="0082504A">
        <w:rPr>
          <w:rFonts w:hint="cs"/>
          <w:sz w:val="36"/>
          <w:szCs w:val="36"/>
          <w:rtl/>
        </w:rPr>
        <w:t xml:space="preserve"> ح1</w:t>
      </w:r>
      <w:r w:rsidRPr="0082504A">
        <w:rPr>
          <w:rFonts w:hint="cs"/>
          <w:sz w:val="36"/>
          <w:szCs w:val="36"/>
          <w:rtl/>
        </w:rPr>
        <w:t>383</w:t>
      </w:r>
      <w:r w:rsidR="000B2301" w:rsidRPr="0082504A">
        <w:rPr>
          <w:rFonts w:hint="cs"/>
          <w:sz w:val="36"/>
          <w:szCs w:val="36"/>
          <w:rtl/>
        </w:rPr>
        <w:t xml:space="preserve">) </w:t>
      </w:r>
      <w:r w:rsidRPr="0082504A">
        <w:rPr>
          <w:rFonts w:hint="cs"/>
          <w:sz w:val="36"/>
          <w:szCs w:val="36"/>
          <w:rtl/>
        </w:rPr>
        <w:t>والطحاوي في مشكل الآثار</w:t>
      </w:r>
      <w:r w:rsidR="000B2301" w:rsidRPr="0082504A">
        <w:rPr>
          <w:rFonts w:hint="cs"/>
          <w:sz w:val="36"/>
          <w:szCs w:val="36"/>
          <w:rtl/>
        </w:rPr>
        <w:t xml:space="preserve"> (</w:t>
      </w:r>
      <w:r w:rsidRPr="0082504A">
        <w:rPr>
          <w:rFonts w:hint="cs"/>
          <w:sz w:val="36"/>
          <w:szCs w:val="36"/>
          <w:rtl/>
        </w:rPr>
        <w:t>8/183</w:t>
      </w:r>
      <w:r w:rsidR="006D30E9" w:rsidRPr="0082504A">
        <w:rPr>
          <w:rFonts w:hint="cs"/>
          <w:sz w:val="36"/>
          <w:szCs w:val="36"/>
          <w:rtl/>
        </w:rPr>
        <w:t xml:space="preserve"> ح3</w:t>
      </w:r>
      <w:r w:rsidRPr="0082504A">
        <w:rPr>
          <w:rFonts w:hint="cs"/>
          <w:sz w:val="36"/>
          <w:szCs w:val="36"/>
          <w:rtl/>
        </w:rPr>
        <w:t>154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معمر بن راشد</w:t>
      </w:r>
      <w:r w:rsidRPr="0082504A">
        <w:rPr>
          <w:rFonts w:hint="cs"/>
          <w:sz w:val="36"/>
          <w:szCs w:val="36"/>
          <w:rtl/>
        </w:rPr>
        <w:t xml:space="preserve">, </w:t>
      </w:r>
    </w:p>
    <w:p w:rsidR="00426B30" w:rsidRPr="0082504A" w:rsidRDefault="00426B30" w:rsidP="00C86FF7">
      <w:pPr>
        <w:widowControl w:val="0"/>
        <w:ind w:firstLine="397"/>
        <w:jc w:val="both"/>
        <w:rPr>
          <w:sz w:val="36"/>
          <w:szCs w:val="36"/>
          <w:rtl/>
        </w:rPr>
      </w:pPr>
      <w:r w:rsidRPr="0082504A">
        <w:rPr>
          <w:rFonts w:hint="cs"/>
          <w:sz w:val="36"/>
          <w:szCs w:val="36"/>
          <w:rtl/>
        </w:rPr>
        <w:t>والبخاري</w:t>
      </w:r>
      <w:r w:rsidR="000B2301" w:rsidRPr="0082504A">
        <w:rPr>
          <w:rFonts w:hint="cs"/>
          <w:sz w:val="36"/>
          <w:szCs w:val="36"/>
          <w:rtl/>
        </w:rPr>
        <w:t>، (</w:t>
      </w:r>
      <w:r w:rsidRPr="0082504A">
        <w:rPr>
          <w:rFonts w:hint="cs"/>
          <w:sz w:val="36"/>
          <w:szCs w:val="36"/>
          <w:rtl/>
        </w:rPr>
        <w:t>3/68ح 2137</w:t>
      </w:r>
      <w:r w:rsidR="000B2301" w:rsidRPr="0082504A">
        <w:rPr>
          <w:rFonts w:hint="cs"/>
          <w:sz w:val="36"/>
          <w:szCs w:val="36"/>
          <w:rtl/>
        </w:rPr>
        <w:t xml:space="preserve">)، </w:t>
      </w: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3/1161</w:t>
      </w:r>
      <w:r w:rsidR="006D30E9" w:rsidRPr="0082504A">
        <w:rPr>
          <w:rFonts w:hint="cs"/>
          <w:sz w:val="36"/>
          <w:szCs w:val="36"/>
          <w:rtl/>
        </w:rPr>
        <w:t xml:space="preserve"> ح1</w:t>
      </w:r>
      <w:r w:rsidRPr="0082504A">
        <w:rPr>
          <w:rFonts w:hint="cs"/>
          <w:sz w:val="36"/>
          <w:szCs w:val="36"/>
          <w:rtl/>
        </w:rPr>
        <w:t>527</w:t>
      </w:r>
      <w:r w:rsidR="000B2301" w:rsidRPr="0082504A">
        <w:rPr>
          <w:rFonts w:hint="cs"/>
          <w:sz w:val="36"/>
          <w:szCs w:val="36"/>
          <w:rtl/>
        </w:rPr>
        <w:t xml:space="preserve">)، </w:t>
      </w:r>
      <w:r w:rsidRPr="0082504A">
        <w:rPr>
          <w:rFonts w:hint="cs"/>
          <w:sz w:val="36"/>
          <w:szCs w:val="36"/>
          <w:rtl/>
        </w:rPr>
        <w:t>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5/314</w:t>
      </w:r>
      <w:r w:rsidR="006D30E9" w:rsidRPr="0082504A">
        <w:rPr>
          <w:rFonts w:hint="cs"/>
          <w:sz w:val="36"/>
          <w:szCs w:val="36"/>
          <w:rtl/>
        </w:rPr>
        <w:t xml:space="preserve"> ح1</w:t>
      </w:r>
      <w:r w:rsidRPr="0082504A">
        <w:rPr>
          <w:rFonts w:hint="cs"/>
          <w:sz w:val="36"/>
          <w:szCs w:val="36"/>
          <w:rtl/>
        </w:rPr>
        <w:t>0472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يونس بن يزيد الأيلي</w:t>
      </w:r>
      <w:r w:rsidRPr="0082504A">
        <w:rPr>
          <w:rFonts w:hint="cs"/>
          <w:sz w:val="36"/>
          <w:szCs w:val="36"/>
          <w:rtl/>
        </w:rPr>
        <w:t>,</w:t>
      </w:r>
    </w:p>
    <w:p w:rsidR="00426B30" w:rsidRPr="0082504A" w:rsidRDefault="00426B30" w:rsidP="00C86FF7">
      <w:pPr>
        <w:widowControl w:val="0"/>
        <w:ind w:firstLine="397"/>
        <w:jc w:val="both"/>
        <w:rPr>
          <w:sz w:val="36"/>
          <w:szCs w:val="36"/>
          <w:rtl/>
        </w:rPr>
      </w:pPr>
      <w:r w:rsidRPr="0082504A">
        <w:rPr>
          <w:rFonts w:hint="cs"/>
          <w:sz w:val="36"/>
          <w:szCs w:val="36"/>
          <w:rtl/>
        </w:rPr>
        <w:t>وأحمد</w:t>
      </w:r>
      <w:r w:rsidR="000B2301" w:rsidRPr="0082504A">
        <w:rPr>
          <w:rFonts w:hint="cs"/>
          <w:sz w:val="36"/>
          <w:szCs w:val="36"/>
          <w:rtl/>
        </w:rPr>
        <w:t xml:space="preserve"> (</w:t>
      </w:r>
      <w:r w:rsidRPr="0082504A">
        <w:rPr>
          <w:rFonts w:hint="cs"/>
          <w:sz w:val="36"/>
          <w:szCs w:val="36"/>
          <w:rtl/>
        </w:rPr>
        <w:t>2/40</w:t>
      </w:r>
      <w:r w:rsidR="006D30E9" w:rsidRPr="0082504A">
        <w:rPr>
          <w:rFonts w:hint="cs"/>
          <w:sz w:val="36"/>
          <w:szCs w:val="36"/>
          <w:rtl/>
        </w:rPr>
        <w:t xml:space="preserve"> ح4</w:t>
      </w:r>
      <w:r w:rsidRPr="0082504A">
        <w:rPr>
          <w:rFonts w:hint="cs"/>
          <w:sz w:val="36"/>
          <w:szCs w:val="36"/>
          <w:rtl/>
        </w:rPr>
        <w:t>988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ابن جريج</w:t>
      </w:r>
      <w:r w:rsidRPr="0082504A">
        <w:rPr>
          <w:rFonts w:hint="cs"/>
          <w:sz w:val="36"/>
          <w:szCs w:val="36"/>
          <w:rtl/>
        </w:rPr>
        <w:t xml:space="preserve">, </w:t>
      </w:r>
    </w:p>
    <w:p w:rsidR="00426B30" w:rsidRPr="0082504A" w:rsidRDefault="00426B30" w:rsidP="00C86FF7">
      <w:pPr>
        <w:widowControl w:val="0"/>
        <w:ind w:firstLine="397"/>
        <w:jc w:val="both"/>
        <w:rPr>
          <w:sz w:val="36"/>
          <w:szCs w:val="36"/>
          <w:rtl/>
        </w:rPr>
      </w:pPr>
      <w:r w:rsidRPr="0082504A">
        <w:rPr>
          <w:rFonts w:hint="cs"/>
          <w:sz w:val="36"/>
          <w:szCs w:val="36"/>
          <w:rtl/>
        </w:rPr>
        <w:t>والطحاوي في شرح مشكل الآثار</w:t>
      </w:r>
      <w:r w:rsidR="000B2301" w:rsidRPr="0082504A">
        <w:rPr>
          <w:rFonts w:hint="cs"/>
          <w:sz w:val="36"/>
          <w:szCs w:val="36"/>
          <w:rtl/>
        </w:rPr>
        <w:t xml:space="preserve"> (</w:t>
      </w:r>
      <w:r w:rsidRPr="0082504A">
        <w:rPr>
          <w:rFonts w:hint="cs"/>
          <w:sz w:val="36"/>
          <w:szCs w:val="36"/>
          <w:rtl/>
        </w:rPr>
        <w:t>8/183</w:t>
      </w:r>
      <w:r w:rsidR="006D30E9" w:rsidRPr="0082504A">
        <w:rPr>
          <w:rFonts w:hint="cs"/>
          <w:sz w:val="36"/>
          <w:szCs w:val="36"/>
          <w:rtl/>
        </w:rPr>
        <w:t xml:space="preserve"> ح3</w:t>
      </w:r>
      <w:r w:rsidRPr="0082504A">
        <w:rPr>
          <w:rFonts w:hint="cs"/>
          <w:sz w:val="36"/>
          <w:szCs w:val="36"/>
          <w:rtl/>
        </w:rPr>
        <w:t>156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صالح بن كيسان, </w:t>
      </w:r>
    </w:p>
    <w:p w:rsidR="00426B30" w:rsidRPr="0082504A" w:rsidRDefault="00426B30" w:rsidP="00C86FF7">
      <w:pPr>
        <w:widowControl w:val="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معمر بن راشد, ويونس بن يزيد الأيلي, وابن جريج, وصالح بن كيسان</w:t>
      </w:r>
      <w:r w:rsidR="000B2301" w:rsidRPr="0082504A">
        <w:rPr>
          <w:rFonts w:hint="cs"/>
          <w:sz w:val="36"/>
          <w:szCs w:val="36"/>
          <w:rtl/>
        </w:rPr>
        <w:t xml:space="preserve">) </w:t>
      </w:r>
      <w:r w:rsidR="00B80466">
        <w:rPr>
          <w:rFonts w:hint="cs"/>
          <w:sz w:val="36"/>
          <w:szCs w:val="36"/>
          <w:rtl/>
        </w:rPr>
        <w:t>عن الزهري</w:t>
      </w:r>
      <w:r w:rsidRPr="0082504A">
        <w:rPr>
          <w:rFonts w:hint="cs"/>
          <w:sz w:val="36"/>
          <w:szCs w:val="36"/>
          <w:rtl/>
        </w:rPr>
        <w:t>, بنحوه</w:t>
      </w:r>
      <w:r w:rsidR="00F279F2" w:rsidRPr="0082504A">
        <w:rPr>
          <w:rFonts w:hint="cs"/>
          <w:sz w:val="36"/>
          <w:szCs w:val="36"/>
          <w:rtl/>
        </w:rPr>
        <w:t>.</w:t>
      </w:r>
    </w:p>
    <w:p w:rsidR="00CD6E10" w:rsidRPr="00C86FF7" w:rsidRDefault="00CD6E10" w:rsidP="00F742C6">
      <w:pPr>
        <w:pStyle w:val="aff7"/>
        <w:widowControl w:val="0"/>
        <w:spacing w:before="120" w:after="0"/>
        <w:rPr>
          <w:rFonts w:ascii="Traditional Arabic" w:hAnsi="Traditional Arabic"/>
          <w:sz w:val="32"/>
          <w:szCs w:val="32"/>
          <w:rtl/>
        </w:rPr>
      </w:pPr>
      <w:bookmarkStart w:id="151" w:name="_Toc407654176"/>
      <w:r w:rsidRPr="00C86FF7">
        <w:rPr>
          <w:rFonts w:hint="cs"/>
          <w:sz w:val="32"/>
          <w:szCs w:val="32"/>
          <w:rtl/>
        </w:rPr>
        <w:t>دراسة الحديث والحكم عليه</w:t>
      </w:r>
      <w:r w:rsidR="000B2301" w:rsidRPr="00C86FF7">
        <w:rPr>
          <w:rFonts w:hint="cs"/>
          <w:sz w:val="32"/>
          <w:szCs w:val="32"/>
          <w:rtl/>
        </w:rPr>
        <w:t>:</w:t>
      </w:r>
      <w:bookmarkEnd w:id="151"/>
      <w:r w:rsidR="000B2301" w:rsidRPr="00C86FF7">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الأوزاعي على ثلاثة أوجه, هي</w:t>
      </w:r>
      <w:r w:rsidR="000B2301" w:rsidRPr="0082504A">
        <w:rPr>
          <w:rFonts w:hint="cs"/>
          <w:sz w:val="36"/>
          <w:szCs w:val="36"/>
          <w:rtl/>
        </w:rPr>
        <w:t xml:space="preserve">: </w:t>
      </w:r>
    </w:p>
    <w:p w:rsidR="00426B30" w:rsidRPr="0082504A" w:rsidRDefault="00426B30" w:rsidP="00F742C6">
      <w:pPr>
        <w:widowControl w:val="0"/>
        <w:tabs>
          <w:tab w:val="left" w:pos="7473"/>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الأوزاعي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نافع</w:t>
      </w:r>
      <w:r w:rsidR="000B2301" w:rsidRPr="0082504A">
        <w:rPr>
          <w:rFonts w:ascii="Traditional Arabic" w:hAnsi="Traditional Arabic"/>
          <w:b/>
          <w:bCs/>
          <w:sz w:val="36"/>
          <w:szCs w:val="36"/>
          <w:rtl/>
        </w:rPr>
        <w:t xml:space="preserve">، </w:t>
      </w:r>
      <w:r w:rsidR="00B80466">
        <w:rPr>
          <w:rFonts w:ascii="Traditional Arabic" w:hAnsi="Traditional Arabic"/>
          <w:b/>
          <w:bCs/>
          <w:sz w:val="36"/>
          <w:szCs w:val="36"/>
          <w:rtl/>
        </w:rPr>
        <w:t>عن ابن عمر</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B80466">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FE0310">
        <w:rPr>
          <w:rFonts w:hint="cs"/>
          <w:sz w:val="36"/>
          <w:szCs w:val="36"/>
          <w:rtl/>
        </w:rPr>
        <w:t xml:space="preserve">قد جاء </w:t>
      </w:r>
      <w:r w:rsidRPr="0082504A">
        <w:rPr>
          <w:rFonts w:hint="cs"/>
          <w:sz w:val="36"/>
          <w:szCs w:val="36"/>
          <w:rtl/>
        </w:rPr>
        <w:t xml:space="preserve">هذا الوجه </w:t>
      </w:r>
      <w:r w:rsidR="00B80466">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عباد بن جويرية</w:t>
      </w:r>
      <w:r w:rsidR="00F279F2"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الأوزاعي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 عن حمزة بن عبد الله بن عمر</w:t>
      </w:r>
      <w:r w:rsidRPr="0082504A">
        <w:rPr>
          <w:rFonts w:ascii="Traditional Arabic" w:hAnsi="Traditional Arabic" w:hint="cs"/>
          <w:b/>
          <w:bCs/>
          <w:sz w:val="36"/>
          <w:szCs w:val="36"/>
          <w:rtl/>
        </w:rPr>
        <w:t>,</w:t>
      </w:r>
      <w:r w:rsidR="00B80466">
        <w:rPr>
          <w:rFonts w:ascii="Traditional Arabic" w:hAnsi="Traditional Arabic"/>
          <w:b/>
          <w:bCs/>
          <w:sz w:val="36"/>
          <w:szCs w:val="36"/>
          <w:rtl/>
        </w:rPr>
        <w:t xml:space="preserve"> عن أبيه</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B80466">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FE0310">
        <w:rPr>
          <w:rFonts w:hint="cs"/>
          <w:sz w:val="36"/>
          <w:szCs w:val="36"/>
          <w:rtl/>
        </w:rPr>
        <w:t xml:space="preserve">قد جاء </w:t>
      </w:r>
      <w:r w:rsidRPr="0082504A">
        <w:rPr>
          <w:rFonts w:hint="cs"/>
          <w:sz w:val="36"/>
          <w:szCs w:val="36"/>
          <w:rtl/>
        </w:rPr>
        <w:t>هذا الوجه</w:t>
      </w:r>
      <w:r w:rsidR="00B80466">
        <w:rPr>
          <w:rFonts w:hint="cs"/>
          <w:sz w:val="36"/>
          <w:szCs w:val="36"/>
          <w:rtl/>
        </w:rPr>
        <w:t xml:space="preserve"> عنه</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عمرو بن محمد بن أبي رزين, ومحمد بن كثير المصيصي</w:t>
      </w:r>
      <w:r w:rsidR="00F279F2"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الأوزاعي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 بن عبد الله بن عمر</w:t>
      </w:r>
      <w:r w:rsidR="000B2301" w:rsidRPr="0082504A">
        <w:rPr>
          <w:rFonts w:ascii="Traditional Arabic" w:hAnsi="Traditional Arabic"/>
          <w:b/>
          <w:bCs/>
          <w:sz w:val="36"/>
          <w:szCs w:val="36"/>
          <w:rtl/>
        </w:rPr>
        <w:t xml:space="preserve">، </w:t>
      </w:r>
      <w:r w:rsidR="00B80466">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B80466">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FE0310">
        <w:rPr>
          <w:rFonts w:hint="cs"/>
          <w:sz w:val="36"/>
          <w:szCs w:val="36"/>
          <w:rtl/>
        </w:rPr>
        <w:t xml:space="preserve">قد جاء </w:t>
      </w:r>
      <w:r w:rsidRPr="0082504A">
        <w:rPr>
          <w:rFonts w:hint="cs"/>
          <w:sz w:val="36"/>
          <w:szCs w:val="36"/>
          <w:rtl/>
        </w:rPr>
        <w:t>هذا الوجه</w:t>
      </w:r>
      <w:r w:rsidR="00B80466">
        <w:rPr>
          <w:rFonts w:hint="cs"/>
          <w:sz w:val="36"/>
          <w:szCs w:val="36"/>
          <w:rtl/>
        </w:rPr>
        <w:t xml:space="preserve"> عنه</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الوليد بن مسلم</w:t>
      </w:r>
      <w:r w:rsidR="000B2301" w:rsidRPr="0082504A">
        <w:rPr>
          <w:rFonts w:hint="cs"/>
          <w:sz w:val="36"/>
          <w:szCs w:val="36"/>
          <w:rtl/>
        </w:rPr>
        <w:t xml:space="preserve">، </w:t>
      </w:r>
      <w:r w:rsidRPr="0082504A">
        <w:rPr>
          <w:rFonts w:hint="cs"/>
          <w:sz w:val="36"/>
          <w:szCs w:val="36"/>
          <w:rtl/>
        </w:rPr>
        <w:t>والوليد بن مزيد, وسويد بن عبد العزيز</w:t>
      </w:r>
      <w:r w:rsidR="00F279F2" w:rsidRPr="0082504A">
        <w:rPr>
          <w:rFonts w:hint="cs"/>
          <w:sz w:val="36"/>
          <w:szCs w:val="36"/>
          <w:rtl/>
        </w:rPr>
        <w:t>.</w:t>
      </w:r>
    </w:p>
    <w:p w:rsidR="00426B30" w:rsidRPr="00C86FF7" w:rsidRDefault="00426B30" w:rsidP="00F742C6">
      <w:pPr>
        <w:pStyle w:val="aff8"/>
        <w:widowControl w:val="0"/>
        <w:spacing w:before="120" w:after="0"/>
        <w:rPr>
          <w:sz w:val="32"/>
          <w:szCs w:val="32"/>
          <w:rtl/>
        </w:rPr>
      </w:pPr>
      <w:r w:rsidRPr="00C86FF7">
        <w:rPr>
          <w:rFonts w:hint="cs"/>
          <w:sz w:val="32"/>
          <w:szCs w:val="32"/>
          <w:rtl/>
        </w:rPr>
        <w:t>فأما</w:t>
      </w:r>
      <w:r w:rsidR="00F279F2" w:rsidRPr="00C86FF7">
        <w:rPr>
          <w:rFonts w:hint="cs"/>
          <w:sz w:val="32"/>
          <w:szCs w:val="32"/>
          <w:rtl/>
        </w:rPr>
        <w:t xml:space="preserve"> </w:t>
      </w:r>
      <w:r w:rsidRPr="00C86FF7">
        <w:rPr>
          <w:rFonts w:hint="cs"/>
          <w:sz w:val="32"/>
          <w:szCs w:val="32"/>
          <w:rtl/>
        </w:rPr>
        <w:t>الوجه الأول</w:t>
      </w:r>
      <w:r w:rsidR="000B2301" w:rsidRPr="00C86FF7">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الأوزاعي</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56"/>
        </w:numPr>
        <w:autoSpaceDE w:val="0"/>
        <w:autoSpaceDN w:val="0"/>
        <w:adjustRightInd w:val="0"/>
        <w:spacing w:before="120"/>
        <w:jc w:val="both"/>
        <w:rPr>
          <w:rFonts w:ascii="Traditional Arabic" w:hAnsi="Traditional Arabic"/>
          <w:b/>
          <w:bCs/>
          <w:sz w:val="36"/>
          <w:szCs w:val="36"/>
          <w:rtl/>
        </w:rPr>
      </w:pPr>
      <w:r w:rsidRPr="0082504A">
        <w:rPr>
          <w:rFonts w:hint="cs"/>
          <w:b/>
          <w:bCs/>
          <w:sz w:val="36"/>
          <w:szCs w:val="36"/>
          <w:rtl/>
        </w:rPr>
        <w:t>عباد بن جويرية</w:t>
      </w:r>
      <w:r w:rsidRPr="0082504A">
        <w:rPr>
          <w:rFonts w:ascii="Traditional Arabic" w:hAnsi="Traditional Arabic" w:hint="cs"/>
          <w:sz w:val="36"/>
          <w:szCs w:val="36"/>
          <w:rtl/>
        </w:rPr>
        <w:t>, 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كذاب أفاك, وقال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كذاب أتيته أنا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w:t>
      </w:r>
      <w:r w:rsidRPr="0082504A">
        <w:rPr>
          <w:rFonts w:ascii="Traditional Arabic" w:hAnsi="Traditional Arabic" w:hint="cs"/>
          <w:sz w:val="36"/>
          <w:szCs w:val="36"/>
          <w:rtl/>
        </w:rPr>
        <w:t xml:space="preserve">قال </w:t>
      </w:r>
      <w:r w:rsidRPr="0082504A">
        <w:rPr>
          <w:rFonts w:ascii="Traditional Arabic" w:hAnsi="Traditional Arabic"/>
          <w:sz w:val="36"/>
          <w:szCs w:val="36"/>
          <w:rtl/>
        </w:rPr>
        <w:t>علي بن المديني</w:t>
      </w:r>
      <w:r w:rsidRPr="0082504A">
        <w:rPr>
          <w:rFonts w:ascii="Traditional Arabic" w:hAnsi="Traditional Arabic" w:hint="cs"/>
          <w:sz w:val="36"/>
          <w:szCs w:val="36"/>
          <w:rtl/>
        </w:rPr>
        <w:t xml:space="preserve">, </w:t>
      </w:r>
      <w:r w:rsidRPr="0082504A">
        <w:rPr>
          <w:rFonts w:ascii="Traditional Arabic" w:hAnsi="Traditional Arabic"/>
          <w:sz w:val="36"/>
          <w:szCs w:val="36"/>
          <w:rtl/>
        </w:rPr>
        <w:t>وإبراهيم بن عرعر</w:t>
      </w:r>
      <w:r w:rsidR="00B80466">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قلنا له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أخرج إلينا كتاب الأوزاعي</w:t>
      </w:r>
      <w:r w:rsidRPr="0082504A">
        <w:rPr>
          <w:rFonts w:ascii="Traditional Arabic" w:hAnsi="Traditional Arabic" w:hint="cs"/>
          <w:sz w:val="36"/>
          <w:szCs w:val="36"/>
          <w:rtl/>
        </w:rPr>
        <w:t>,</w:t>
      </w:r>
      <w:r w:rsidRPr="0082504A">
        <w:rPr>
          <w:rFonts w:ascii="Traditional Arabic" w:hAnsi="Traditional Arabic"/>
          <w:sz w:val="36"/>
          <w:szCs w:val="36"/>
          <w:rtl/>
        </w:rPr>
        <w:t xml:space="preserve"> فأخرج إلينا</w:t>
      </w:r>
      <w:r w:rsidRPr="0082504A">
        <w:rPr>
          <w:rFonts w:ascii="Traditional Arabic" w:hAnsi="Traditional Arabic" w:hint="cs"/>
          <w:sz w:val="36"/>
          <w:szCs w:val="36"/>
          <w:rtl/>
        </w:rPr>
        <w:t xml:space="preserve"> كتابًا</w:t>
      </w:r>
      <w:r w:rsidRPr="0082504A">
        <w:rPr>
          <w:rFonts w:ascii="Traditional Arabic" w:hAnsi="Traditional Arabic"/>
          <w:sz w:val="36"/>
          <w:szCs w:val="36"/>
          <w:rtl/>
        </w:rPr>
        <w:t xml:space="preserve"> فإذا فيه مسائل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 إسحاق الفزاري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سألت الأوزاعي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وإذا هو قد جعلها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 و</w:t>
      </w:r>
      <w:r w:rsidRPr="0082504A">
        <w:rPr>
          <w:rFonts w:ascii="Traditional Arabic" w:hAnsi="Traditional Arabic" w:hint="cs"/>
          <w:sz w:val="36"/>
          <w:szCs w:val="36"/>
          <w:rtl/>
        </w:rPr>
        <w:t>قلب</w:t>
      </w:r>
      <w:r w:rsidRPr="0082504A">
        <w:rPr>
          <w:rFonts w:ascii="Traditional Arabic" w:hAnsi="Traditional Arabic"/>
          <w:sz w:val="36"/>
          <w:szCs w:val="36"/>
          <w:rtl/>
        </w:rPr>
        <w:t>ها</w:t>
      </w:r>
      <w:r w:rsidRPr="0082504A">
        <w:rPr>
          <w:rFonts w:ascii="Traditional Arabic" w:hAnsi="Traditional Arabic" w:hint="cs"/>
          <w:sz w:val="36"/>
          <w:szCs w:val="36"/>
          <w:rtl/>
        </w:rPr>
        <w:t>, وقال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واهي الحديث,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بشيء, ما أرى أن يحدث عنه, وقال العقيلي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لا</w:t>
      </w:r>
      <w:r w:rsidR="00B80466">
        <w:rPr>
          <w:rFonts w:ascii="Traditional Arabic" w:hAnsi="Traditional Arabic" w:hint="cs"/>
          <w:sz w:val="36"/>
          <w:szCs w:val="36"/>
          <w:rtl/>
        </w:rPr>
        <w:t xml:space="preserve"> </w:t>
      </w:r>
      <w:r w:rsidRPr="0082504A">
        <w:rPr>
          <w:rFonts w:ascii="Traditional Arabic" w:hAnsi="Traditional Arabic" w:hint="cs"/>
          <w:sz w:val="36"/>
          <w:szCs w:val="36"/>
          <w:rtl/>
        </w:rPr>
        <w:t>يتابع على حديثه, وقال ابن حبان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كان ممن يقلب الأسانيد, ويرفع المراسيل, ويروي عن المشاهير فاستحق الترك,</w:t>
      </w:r>
      <w:r w:rsidRPr="0082504A">
        <w:rPr>
          <w:sz w:val="36"/>
          <w:szCs w:val="36"/>
          <w:rtl/>
        </w:rPr>
        <w:t xml:space="preserve"> وكان أحمد بن حنبل يرميه بالكذب</w:t>
      </w:r>
      <w:r w:rsidRPr="0082504A">
        <w:rPr>
          <w:rFonts w:hint="cs"/>
          <w:sz w:val="36"/>
          <w:szCs w:val="36"/>
          <w:rtl/>
        </w:rPr>
        <w:t xml:space="preserve">, </w:t>
      </w:r>
      <w:r w:rsidRPr="0082504A">
        <w:rPr>
          <w:rFonts w:ascii="Traditional Arabic" w:hAnsi="Traditional Arabic" w:hint="cs"/>
          <w:sz w:val="36"/>
          <w:szCs w:val="36"/>
          <w:rtl/>
        </w:rPr>
        <w:t>وذكره الدارقطني في الضعفاء والمتروكين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وهو مع ضعفه قد تفرد بهذا الوجه عن الأوزاعي, ولم يتابع عليه, وخالف من هو أوثق منه بدرجات.</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ذلك</w:t>
      </w:r>
      <w:r w:rsidR="00F279F2" w:rsidRPr="0082504A">
        <w:rPr>
          <w:rFonts w:ascii="Traditional Arabic" w:hAnsi="Traditional Arabic" w:hint="cs"/>
          <w:sz w:val="36"/>
          <w:szCs w:val="36"/>
          <w:rtl/>
        </w:rPr>
        <w:t xml:space="preserve"> </w:t>
      </w:r>
      <w:r w:rsidR="00B80466">
        <w:rPr>
          <w:rFonts w:ascii="Traditional Arabic" w:hAnsi="Traditional Arabic" w:hint="cs"/>
          <w:sz w:val="36"/>
          <w:szCs w:val="36"/>
          <w:rtl/>
        </w:rPr>
        <w:t>فإن هذا الوجه منكر</w:t>
      </w:r>
      <w:r w:rsidRPr="0082504A">
        <w:rPr>
          <w:rFonts w:ascii="Traditional Arabic" w:hAnsi="Traditional Arabic" w:hint="cs"/>
          <w:sz w:val="36"/>
          <w:szCs w:val="36"/>
          <w:rtl/>
        </w:rPr>
        <w:t>؛ لأنه من رواية ضعيف في مقابلة رواية الأرجح صفة وع</w:t>
      </w:r>
      <w:r w:rsidR="00B80466">
        <w:rPr>
          <w:rFonts w:ascii="Traditional Arabic" w:hAnsi="Traditional Arabic" w:hint="cs"/>
          <w:sz w:val="36"/>
          <w:szCs w:val="36"/>
          <w:rtl/>
        </w:rPr>
        <w:t>دداً؛ كما سيأتي في الوجه الثالث.</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 xml:space="preserve">وأما قول البزار </w:t>
      </w:r>
      <w:r w:rsidR="00A771C3" w:rsidRPr="0082504A">
        <w:rPr>
          <w:sz w:val="36"/>
          <w:szCs w:val="36"/>
          <w:rtl/>
        </w:rPr>
        <w:t>"</w:t>
      </w:r>
      <w:r w:rsidRPr="0082504A">
        <w:rPr>
          <w:rFonts w:hint="cs"/>
          <w:sz w:val="36"/>
          <w:szCs w:val="36"/>
          <w:rtl/>
        </w:rPr>
        <w:t>فرواه بعض أصحاب الأوزاعي, عن نافع" يحتمل أنه يريد فقط الإشارة إلى رواية عباد بن جويرية.</w:t>
      </w:r>
    </w:p>
    <w:p w:rsidR="00426B30" w:rsidRPr="00C86FF7" w:rsidRDefault="00702F29" w:rsidP="00F742C6">
      <w:pPr>
        <w:pStyle w:val="aff8"/>
        <w:widowControl w:val="0"/>
        <w:spacing w:before="120" w:after="0"/>
        <w:rPr>
          <w:sz w:val="32"/>
          <w:szCs w:val="32"/>
          <w:rtl/>
        </w:rPr>
      </w:pPr>
      <w:r w:rsidRPr="00C86FF7">
        <w:rPr>
          <w:rFonts w:hint="cs"/>
          <w:sz w:val="32"/>
          <w:szCs w:val="32"/>
          <w:rtl/>
        </w:rPr>
        <w:t>وأما الوجه الثاني</w:t>
      </w:r>
      <w:r w:rsidR="000B2301" w:rsidRPr="00C86FF7">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الأوزاعي</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56"/>
        </w:numPr>
        <w:spacing w:before="120"/>
        <w:jc w:val="both"/>
        <w:rPr>
          <w:rFonts w:ascii="Traditional Arabic" w:hAnsi="Traditional Arabic"/>
          <w:sz w:val="36"/>
          <w:szCs w:val="36"/>
          <w:rtl/>
        </w:rPr>
      </w:pPr>
      <w:r w:rsidRPr="0082504A">
        <w:rPr>
          <w:rFonts w:hint="cs"/>
          <w:b/>
          <w:bCs/>
          <w:sz w:val="36"/>
          <w:szCs w:val="36"/>
          <w:rtl/>
        </w:rPr>
        <w:t>عمرو بن محمد بن أبي رزين</w:t>
      </w:r>
      <w:r w:rsidRPr="0082504A">
        <w:rPr>
          <w:rFonts w:ascii="Traditional Arabic" w:hAnsi="Traditional Arabic" w:hint="cs"/>
          <w:sz w:val="36"/>
          <w:szCs w:val="36"/>
          <w:rtl/>
        </w:rPr>
        <w:t>, ذكره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حبان في الثقات, وقال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ربما أخطأ وكذا قال ابن حجر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قال الدارقطني بعد عرض الخلاف على الأوزاعي, وعرض مخالفة عمرو بن محمد بن أبي رزين؛ لعباد بن جويرية</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وخالفه عمرو بن أبي رزين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فرواه عن الأوزاعي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حمزة, عن ابن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A771C3"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w:t>
      </w:r>
      <w:r w:rsidR="00426B30" w:rsidRPr="0082504A">
        <w:rPr>
          <w:rFonts w:ascii="Traditional Arabic" w:hAnsi="Traditional Arabic" w:hint="cs"/>
          <w:sz w:val="36"/>
          <w:szCs w:val="36"/>
          <w:rtl/>
        </w:rPr>
        <w:t>وحديث الزهري أشبه"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5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لعله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يريد بقوله</w:t>
      </w:r>
      <w:r w:rsidR="00B80466">
        <w:rPr>
          <w:rFonts w:ascii="Traditional Arabic" w:hAnsi="Traditional Arabic" w:hint="cs"/>
          <w:sz w:val="36"/>
          <w:szCs w:val="36"/>
          <w:rtl/>
        </w:rPr>
        <w:t xml:space="preserve">: "وحديث الزهري أشبه" </w:t>
      </w:r>
      <w:r w:rsidRPr="0082504A">
        <w:rPr>
          <w:rFonts w:ascii="Traditional Arabic" w:hAnsi="Traditional Arabic" w:hint="cs"/>
          <w:sz w:val="36"/>
          <w:szCs w:val="36"/>
          <w:rtl/>
        </w:rPr>
        <w:t>جانب القوة, وليس تصحيح الرواية عن الأوزاعي؛ فعمرو بن محمد بن أبي رزين؛ كما يظهر من حاله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أقوى عند المعارضة؛ من عباد بن جويرية الضعيف</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9841A9" w:rsidRDefault="00426B30" w:rsidP="00AD5412">
      <w:pPr>
        <w:widowControl w:val="0"/>
        <w:numPr>
          <w:ilvl w:val="0"/>
          <w:numId w:val="56"/>
        </w:numPr>
        <w:spacing w:before="120"/>
        <w:jc w:val="both"/>
        <w:rPr>
          <w:rFonts w:ascii="Traditional Arabic" w:hAnsi="Traditional Arabic"/>
          <w:b/>
          <w:bCs/>
          <w:sz w:val="36"/>
          <w:szCs w:val="36"/>
          <w:rtl/>
        </w:rPr>
      </w:pPr>
      <w:r w:rsidRPr="009841A9">
        <w:rPr>
          <w:rFonts w:ascii="Traditional Arabic" w:hAnsi="Traditional Arabic" w:hint="cs"/>
          <w:b/>
          <w:bCs/>
          <w:sz w:val="36"/>
          <w:szCs w:val="36"/>
          <w:rtl/>
        </w:rPr>
        <w:t>محمد بن كثير المصيصي</w:t>
      </w:r>
      <w:r w:rsidR="000B2301" w:rsidRPr="009841A9">
        <w:rPr>
          <w:rFonts w:ascii="Traditional Arabic" w:hAnsi="Traditional Arabic" w:hint="cs"/>
          <w:b/>
          <w:bCs/>
          <w:sz w:val="36"/>
          <w:szCs w:val="36"/>
          <w:rtl/>
        </w:rPr>
        <w:t xml:space="preserve">، </w:t>
      </w:r>
      <w:r w:rsidRPr="009841A9">
        <w:rPr>
          <w:rFonts w:ascii="Traditional Arabic" w:hAnsi="Traditional Arabic" w:hint="cs"/>
          <w:sz w:val="36"/>
          <w:szCs w:val="36"/>
          <w:rtl/>
        </w:rPr>
        <w:t>قال أحمد</w:t>
      </w:r>
      <w:r w:rsidR="000B2301" w:rsidRPr="009841A9">
        <w:rPr>
          <w:rFonts w:ascii="Traditional Arabic" w:hAnsi="Traditional Arabic" w:hint="cs"/>
          <w:b/>
          <w:bCs/>
          <w:sz w:val="36"/>
          <w:szCs w:val="36"/>
          <w:rtl/>
        </w:rPr>
        <w:t xml:space="preserve">: </w:t>
      </w:r>
      <w:r w:rsidRPr="009841A9">
        <w:rPr>
          <w:rFonts w:ascii="Traditional Arabic" w:hAnsi="Traditional Arabic" w:hint="cs"/>
          <w:sz w:val="36"/>
          <w:szCs w:val="36"/>
          <w:rtl/>
        </w:rPr>
        <w:t>هو منكر الحديث</w:t>
      </w:r>
      <w:r w:rsidR="000B2301" w:rsidRPr="009841A9">
        <w:rPr>
          <w:rFonts w:ascii="Traditional Arabic" w:hAnsi="Traditional Arabic" w:hint="cs"/>
          <w:sz w:val="36"/>
          <w:szCs w:val="36"/>
          <w:rtl/>
        </w:rPr>
        <w:t xml:space="preserve">، </w:t>
      </w:r>
      <w:r w:rsidR="00B80466" w:rsidRPr="009841A9">
        <w:rPr>
          <w:rFonts w:ascii="Traditional Arabic" w:hAnsi="Traditional Arabic" w:hint="cs"/>
          <w:sz w:val="36"/>
          <w:szCs w:val="36"/>
          <w:rtl/>
        </w:rPr>
        <w:t>و</w:t>
      </w:r>
      <w:r w:rsidRPr="009841A9">
        <w:rPr>
          <w:rFonts w:ascii="Traditional Arabic" w:hAnsi="Traditional Arabic" w:hint="cs"/>
          <w:sz w:val="36"/>
          <w:szCs w:val="36"/>
          <w:rtl/>
        </w:rPr>
        <w:t>قال</w:t>
      </w:r>
      <w:r w:rsidR="00B80466" w:rsidRPr="009841A9">
        <w:rPr>
          <w:rFonts w:ascii="Traditional Arabic" w:hAnsi="Traditional Arabic" w:hint="cs"/>
          <w:sz w:val="36"/>
          <w:szCs w:val="36"/>
          <w:rtl/>
        </w:rPr>
        <w:t xml:space="preserve"> - أيضًا- </w:t>
      </w:r>
      <w:r w:rsidR="000B2301" w:rsidRPr="009841A9">
        <w:rPr>
          <w:rFonts w:ascii="Traditional Arabic" w:hAnsi="Traditional Arabic" w:hint="cs"/>
          <w:sz w:val="36"/>
          <w:szCs w:val="36"/>
          <w:rtl/>
        </w:rPr>
        <w:t xml:space="preserve">: </w:t>
      </w:r>
      <w:r w:rsidRPr="009841A9">
        <w:rPr>
          <w:rFonts w:ascii="Traditional Arabic" w:hAnsi="Traditional Arabic" w:hint="cs"/>
          <w:sz w:val="36"/>
          <w:szCs w:val="36"/>
          <w:rtl/>
        </w:rPr>
        <w:t>يروي أشياء منكرة,</w:t>
      </w:r>
      <w:r w:rsidRPr="009841A9">
        <w:rPr>
          <w:rFonts w:ascii="Traditional Arabic" w:hAnsi="Traditional Arabic" w:hint="cs"/>
          <w:b/>
          <w:bCs/>
          <w:sz w:val="36"/>
          <w:szCs w:val="36"/>
          <w:rtl/>
        </w:rPr>
        <w:t xml:space="preserve"> </w:t>
      </w:r>
      <w:r w:rsidRPr="009841A9">
        <w:rPr>
          <w:rFonts w:ascii="Traditional Arabic" w:hAnsi="Traditional Arabic" w:hint="cs"/>
          <w:sz w:val="36"/>
          <w:szCs w:val="36"/>
          <w:rtl/>
        </w:rPr>
        <w:t>وقال ابن معين</w:t>
      </w:r>
      <w:r w:rsidR="000B2301" w:rsidRPr="009841A9">
        <w:rPr>
          <w:rFonts w:ascii="Traditional Arabic" w:hAnsi="Traditional Arabic" w:hint="cs"/>
          <w:sz w:val="36"/>
          <w:szCs w:val="36"/>
          <w:rtl/>
        </w:rPr>
        <w:t xml:space="preserve">: </w:t>
      </w:r>
      <w:r w:rsidRPr="009841A9">
        <w:rPr>
          <w:rFonts w:ascii="Traditional Arabic" w:hAnsi="Traditional Arabic" w:hint="cs"/>
          <w:sz w:val="36"/>
          <w:szCs w:val="36"/>
          <w:rtl/>
        </w:rPr>
        <w:t>صدوق وليس بالقوي, وذكره ابن حبان في الثقات, وقال</w:t>
      </w:r>
      <w:r w:rsidR="000B2301" w:rsidRPr="009841A9">
        <w:rPr>
          <w:rFonts w:ascii="Traditional Arabic" w:hAnsi="Traditional Arabic" w:hint="cs"/>
          <w:sz w:val="36"/>
          <w:szCs w:val="36"/>
          <w:rtl/>
        </w:rPr>
        <w:t xml:space="preserve">: </w:t>
      </w:r>
      <w:r w:rsidRPr="009841A9">
        <w:rPr>
          <w:rFonts w:ascii="Traditional Arabic" w:hAnsi="Traditional Arabic" w:hint="cs"/>
          <w:sz w:val="36"/>
          <w:szCs w:val="36"/>
          <w:rtl/>
        </w:rPr>
        <w:t>يخطئ ويغرب, وقال ابن عدي</w:t>
      </w:r>
      <w:r w:rsidR="000B2301" w:rsidRPr="009841A9">
        <w:rPr>
          <w:rFonts w:ascii="Traditional Arabic" w:hAnsi="Traditional Arabic" w:hint="cs"/>
          <w:sz w:val="36"/>
          <w:szCs w:val="36"/>
          <w:rtl/>
        </w:rPr>
        <w:t xml:space="preserve">: </w:t>
      </w:r>
      <w:r w:rsidRPr="009841A9">
        <w:rPr>
          <w:rFonts w:ascii="Traditional Arabic" w:hAnsi="Traditional Arabic" w:hint="cs"/>
          <w:sz w:val="36"/>
          <w:szCs w:val="36"/>
          <w:rtl/>
        </w:rPr>
        <w:t>محمد بن كثير المصيصي</w:t>
      </w:r>
      <w:r w:rsidRPr="009841A9">
        <w:rPr>
          <w:rFonts w:ascii="Traditional Arabic" w:hAnsi="Traditional Arabic" w:hint="cs"/>
          <w:b/>
          <w:bCs/>
          <w:sz w:val="36"/>
          <w:szCs w:val="36"/>
          <w:rtl/>
        </w:rPr>
        <w:t xml:space="preserve"> </w:t>
      </w:r>
      <w:r w:rsidR="00B80466" w:rsidRPr="009841A9">
        <w:rPr>
          <w:rFonts w:ascii="Traditional Arabic" w:hAnsi="Traditional Arabic" w:hint="cs"/>
          <w:sz w:val="36"/>
          <w:szCs w:val="36"/>
          <w:rtl/>
        </w:rPr>
        <w:t>له روايات عن معمر</w:t>
      </w:r>
      <w:r w:rsidRPr="009841A9">
        <w:rPr>
          <w:rFonts w:ascii="Traditional Arabic" w:hAnsi="Traditional Arabic" w:hint="cs"/>
          <w:sz w:val="36"/>
          <w:szCs w:val="36"/>
          <w:rtl/>
        </w:rPr>
        <w:t xml:space="preserve"> </w:t>
      </w:r>
      <w:r w:rsidRPr="009841A9">
        <w:rPr>
          <w:rFonts w:ascii="Traditional Arabic" w:hAnsi="Traditional Arabic"/>
          <w:sz w:val="36"/>
          <w:szCs w:val="36"/>
          <w:rtl/>
        </w:rPr>
        <w:t>والأوزاعي</w:t>
      </w:r>
      <w:r w:rsidRPr="009841A9">
        <w:rPr>
          <w:rFonts w:ascii="Traditional Arabic" w:hAnsi="Traditional Arabic" w:hint="cs"/>
          <w:sz w:val="36"/>
          <w:szCs w:val="36"/>
          <w:rtl/>
        </w:rPr>
        <w:t xml:space="preserve"> </w:t>
      </w:r>
      <w:r w:rsidRPr="009841A9">
        <w:rPr>
          <w:rFonts w:ascii="Traditional Arabic" w:hAnsi="Traditional Arabic"/>
          <w:sz w:val="36"/>
          <w:szCs w:val="36"/>
          <w:rtl/>
        </w:rPr>
        <w:t>خاصة أحاديث عداد مما لا يتابعه أحد عليه</w:t>
      </w:r>
      <w:r w:rsidRPr="009841A9">
        <w:rPr>
          <w:rFonts w:ascii="Traditional Arabic" w:hAnsi="Traditional Arabic" w:hint="cs"/>
          <w:sz w:val="36"/>
          <w:szCs w:val="36"/>
          <w:rtl/>
        </w:rPr>
        <w:t>, وقال ابن حجر</w:t>
      </w:r>
      <w:r w:rsidR="000B2301" w:rsidRPr="009841A9">
        <w:rPr>
          <w:rFonts w:ascii="Traditional Arabic" w:hAnsi="Traditional Arabic" w:hint="cs"/>
          <w:sz w:val="36"/>
          <w:szCs w:val="36"/>
          <w:rtl/>
        </w:rPr>
        <w:t xml:space="preserve">: </w:t>
      </w:r>
      <w:r w:rsidRPr="009841A9">
        <w:rPr>
          <w:rFonts w:ascii="Traditional Arabic" w:hAnsi="Traditional Arabic" w:hint="cs"/>
          <w:sz w:val="36"/>
          <w:szCs w:val="36"/>
          <w:rtl/>
        </w:rPr>
        <w:t>صدوق كثير الغلط</w:t>
      </w:r>
      <w:r w:rsidR="000B2301" w:rsidRPr="009841A9">
        <w:rPr>
          <w:rStyle w:val="afc"/>
          <w:rFonts w:ascii="Tahoma" w:hAnsi="Tahoma"/>
          <w:position w:val="0"/>
          <w:sz w:val="36"/>
          <w:szCs w:val="36"/>
          <w:vertAlign w:val="superscript"/>
          <w:rtl/>
        </w:rPr>
        <w:t>(</w:t>
      </w:r>
      <w:r w:rsidRPr="009841A9">
        <w:rPr>
          <w:rStyle w:val="afc"/>
          <w:rFonts w:ascii="Tahoma" w:hAnsi="Tahoma"/>
          <w:position w:val="0"/>
          <w:sz w:val="36"/>
          <w:szCs w:val="36"/>
          <w:vertAlign w:val="superscript"/>
          <w:rtl/>
        </w:rPr>
        <w:footnoteReference w:id="754"/>
      </w:r>
      <w:r w:rsidR="000B2301" w:rsidRPr="009841A9">
        <w:rPr>
          <w:rStyle w:val="afc"/>
          <w:rFonts w:ascii="Tahoma" w:hAnsi="Tahoma"/>
          <w:position w:val="0"/>
          <w:sz w:val="36"/>
          <w:szCs w:val="36"/>
          <w:vertAlign w:val="superscript"/>
          <w:rtl/>
        </w:rPr>
        <w:t>)</w:t>
      </w:r>
      <w:r w:rsidR="000B2301" w:rsidRPr="009841A9">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أشار</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ابنُ عبد البر إلى إعلال روايته وتخطئتهِ, 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أخطأ محمد بن كثير في هذا الحديث, فرواه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الأوزاعي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حمزة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ابن عمر</w:t>
      </w:r>
      <w:r w:rsidR="000B2301"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والحديث محفوظ لسالم </w:t>
      </w:r>
      <w:r w:rsidRPr="0082504A">
        <w:rPr>
          <w:rFonts w:ascii="Traditional Arabic" w:hAnsi="Traditional Arabic" w:hint="cs"/>
          <w:sz w:val="36"/>
          <w:szCs w:val="36"/>
          <w:rtl/>
        </w:rPr>
        <w:lastRenderedPageBreak/>
        <w:t>عن ابن عمر</w:t>
      </w:r>
      <w:r w:rsidR="000369B0">
        <w:rPr>
          <w:rFonts w:ascii="Traditional Arabic" w:hAnsi="Traditional Arabic" w:hint="cs"/>
          <w:sz w:val="36"/>
          <w:szCs w:val="36"/>
          <w:rtl/>
        </w:rPr>
        <w:t>,</w:t>
      </w:r>
      <w:r w:rsidRPr="0082504A">
        <w:rPr>
          <w:rFonts w:ascii="Traditional Arabic" w:hAnsi="Traditional Arabic" w:hint="cs"/>
          <w:sz w:val="36"/>
          <w:szCs w:val="36"/>
          <w:rtl/>
        </w:rPr>
        <w:t xml:space="preserve"> ليس لحمزة فيه طريق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وهو من هذا الوجه لا</w:t>
      </w:r>
      <w:r w:rsidR="000369B0">
        <w:rPr>
          <w:rFonts w:ascii="Traditional Arabic" w:hAnsi="Traditional Arabic" w:hint="cs"/>
          <w:sz w:val="36"/>
          <w:szCs w:val="36"/>
          <w:rtl/>
        </w:rPr>
        <w:t xml:space="preserve"> </w:t>
      </w:r>
      <w:r w:rsidRPr="0082504A">
        <w:rPr>
          <w:rFonts w:ascii="Traditional Arabic" w:hAnsi="Traditional Arabic" w:hint="cs"/>
          <w:sz w:val="36"/>
          <w:szCs w:val="36"/>
          <w:rtl/>
        </w:rPr>
        <w:t>يصح عن الأوزاعي</w:t>
      </w:r>
      <w:r w:rsidR="00F279F2" w:rsidRPr="0082504A">
        <w:rPr>
          <w:rFonts w:ascii="Traditional Arabic" w:hAnsi="Traditional Arabic" w:hint="cs"/>
          <w:sz w:val="36"/>
          <w:szCs w:val="36"/>
          <w:rtl/>
        </w:rPr>
        <w:t>.</w:t>
      </w:r>
    </w:p>
    <w:p w:rsidR="00426B30" w:rsidRPr="00C86FF7" w:rsidRDefault="00426B30" w:rsidP="00F742C6">
      <w:pPr>
        <w:pStyle w:val="aff8"/>
        <w:widowControl w:val="0"/>
        <w:spacing w:before="120" w:after="0"/>
        <w:rPr>
          <w:sz w:val="32"/>
          <w:szCs w:val="32"/>
          <w:rtl/>
        </w:rPr>
      </w:pPr>
      <w:r w:rsidRPr="00C86FF7">
        <w:rPr>
          <w:rFonts w:hint="cs"/>
          <w:sz w:val="32"/>
          <w:szCs w:val="32"/>
          <w:rtl/>
        </w:rPr>
        <w:t>وأما الوجه الثالث</w:t>
      </w:r>
      <w:r w:rsidR="000B2301" w:rsidRPr="00C86FF7">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فيرويه عن الأوزاعي</w:t>
      </w:r>
      <w:r w:rsidR="000B2301" w:rsidRPr="0082504A">
        <w:rPr>
          <w:rFonts w:hint="cs"/>
          <w:sz w:val="36"/>
          <w:szCs w:val="36"/>
          <w:rtl/>
        </w:rPr>
        <w:t xml:space="preserve">: </w:t>
      </w:r>
    </w:p>
    <w:p w:rsidR="002C2365" w:rsidRPr="0082504A" w:rsidRDefault="00426B30" w:rsidP="00AD5412">
      <w:pPr>
        <w:widowControl w:val="0"/>
        <w:numPr>
          <w:ilvl w:val="0"/>
          <w:numId w:val="56"/>
        </w:numPr>
        <w:autoSpaceDE w:val="0"/>
        <w:autoSpaceDN w:val="0"/>
        <w:adjustRightInd w:val="0"/>
        <w:spacing w:before="120"/>
        <w:jc w:val="both"/>
        <w:rPr>
          <w:rFonts w:ascii="Traditional Arabic" w:hAnsi="Traditional Arabic"/>
          <w:b/>
          <w:bCs/>
          <w:sz w:val="36"/>
          <w:szCs w:val="36"/>
        </w:rPr>
      </w:pPr>
      <w:r w:rsidRPr="0082504A">
        <w:rPr>
          <w:rFonts w:hint="cs"/>
          <w:b/>
          <w:bCs/>
          <w:sz w:val="36"/>
          <w:szCs w:val="36"/>
          <w:rtl/>
        </w:rPr>
        <w:t>الوليد بن مسلم القرشي</w:t>
      </w:r>
      <w:r w:rsidRPr="0082504A">
        <w:rPr>
          <w:rFonts w:hint="cs"/>
          <w:sz w:val="36"/>
          <w:szCs w:val="36"/>
          <w:rtl/>
        </w:rPr>
        <w:t xml:space="preserve">, </w:t>
      </w:r>
      <w:r w:rsidRPr="0082504A">
        <w:rPr>
          <w:rFonts w:ascii="Traditional Arabic" w:hAnsi="Traditional Arabic"/>
          <w:sz w:val="36"/>
          <w:szCs w:val="36"/>
          <w:rtl/>
        </w:rPr>
        <w:t>قال ابن سعد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كان ثقة كثير الحديث</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حاتم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صالح الحديث</w:t>
      </w:r>
      <w:r w:rsidRPr="0082504A">
        <w:rPr>
          <w:rFonts w:ascii="Traditional Arabic" w:hAnsi="Traditional Arabic" w:hint="cs"/>
          <w:sz w:val="36"/>
          <w:szCs w:val="36"/>
          <w:rtl/>
        </w:rPr>
        <w:t>,</w:t>
      </w:r>
      <w:r w:rsidRPr="0082504A">
        <w:rPr>
          <w:rFonts w:ascii="Traditional Arabic" w:hAnsi="Traditional Arabic"/>
          <w:sz w:val="36"/>
          <w:szCs w:val="36"/>
          <w:rtl/>
        </w:rPr>
        <w:t xml:space="preserve"> وقال أحمد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 رأيت من الشاميين أعقل من الوليد بن مسلم</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كان كثير الخطأ</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اختلطت عليه أحاديث ما سمع ومالم يسمع</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w:t>
      </w:r>
      <w:r w:rsidRPr="0082504A">
        <w:rPr>
          <w:rFonts w:ascii="Traditional Arabic" w:hAnsi="Traditional Arabic" w:hint="cs"/>
          <w:sz w:val="36"/>
          <w:szCs w:val="36"/>
          <w:rtl/>
        </w:rPr>
        <w:t xml:space="preserve"> </w:t>
      </w:r>
      <w:r w:rsidRPr="0082504A">
        <w:rPr>
          <w:rFonts w:ascii="Traditional Arabic" w:hAnsi="Traditional Arabic"/>
          <w:sz w:val="36"/>
          <w:szCs w:val="36"/>
          <w:rtl/>
        </w:rPr>
        <w:t>داود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إذا حدث عن الغرباء يخطئ</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وقد وصفه بالتدليس غير واحد من الأئمة</w:t>
      </w:r>
      <w:r w:rsidRPr="0082504A">
        <w:rPr>
          <w:rFonts w:hint="cs"/>
          <w:sz w:val="36"/>
          <w:szCs w:val="36"/>
          <w:rtl/>
        </w:rPr>
        <w:t xml:space="preserve">, ذكر أبو حاتم عن </w:t>
      </w:r>
      <w:r w:rsidRPr="0082504A">
        <w:rPr>
          <w:sz w:val="36"/>
          <w:szCs w:val="36"/>
          <w:rtl/>
        </w:rPr>
        <w:t>عباس الخلال</w:t>
      </w:r>
      <w:r w:rsidRPr="0082504A">
        <w:rPr>
          <w:rFonts w:hint="cs"/>
          <w:sz w:val="36"/>
          <w:szCs w:val="36"/>
          <w:rtl/>
        </w:rPr>
        <w:t xml:space="preserve"> أنه</w:t>
      </w:r>
      <w:r w:rsidR="00F279F2" w:rsidRPr="0082504A">
        <w:rPr>
          <w:rFonts w:hint="cs"/>
          <w:sz w:val="36"/>
          <w:szCs w:val="36"/>
          <w:rtl/>
        </w:rPr>
        <w:t xml:space="preserve"> </w:t>
      </w:r>
      <w:r w:rsidRPr="0082504A">
        <w:rPr>
          <w:sz w:val="36"/>
          <w:szCs w:val="36"/>
          <w:rtl/>
        </w:rPr>
        <w:t>قال</w:t>
      </w:r>
      <w:r w:rsidR="000369B0">
        <w:rPr>
          <w:rFonts w:hint="cs"/>
          <w:sz w:val="36"/>
          <w:szCs w:val="36"/>
          <w:rtl/>
        </w:rPr>
        <w:t>:</w:t>
      </w:r>
      <w:r w:rsidRPr="0082504A">
        <w:rPr>
          <w:sz w:val="36"/>
          <w:szCs w:val="36"/>
          <w:rtl/>
        </w:rPr>
        <w:t xml:space="preserve"> قال مروان بن محمد</w:t>
      </w:r>
      <w:r w:rsidR="000B2301" w:rsidRPr="0082504A">
        <w:rPr>
          <w:sz w:val="36"/>
          <w:szCs w:val="36"/>
          <w:rtl/>
        </w:rPr>
        <w:t xml:space="preserve">: </w:t>
      </w:r>
      <w:r w:rsidRPr="0082504A">
        <w:rPr>
          <w:sz w:val="36"/>
          <w:szCs w:val="36"/>
          <w:rtl/>
        </w:rPr>
        <w:t>كان الوليد بن مسلم عالما بحديث ال</w:t>
      </w:r>
      <w:r w:rsidRPr="0082504A">
        <w:rPr>
          <w:rFonts w:hint="cs"/>
          <w:sz w:val="36"/>
          <w:szCs w:val="36"/>
          <w:rtl/>
        </w:rPr>
        <w:t>أ</w:t>
      </w:r>
      <w:r w:rsidRPr="0082504A">
        <w:rPr>
          <w:sz w:val="36"/>
          <w:szCs w:val="36"/>
          <w:rtl/>
        </w:rPr>
        <w:t>وزاعي</w:t>
      </w:r>
      <w:r w:rsidRPr="0082504A">
        <w:rPr>
          <w:rFonts w:hint="cs"/>
          <w:sz w:val="36"/>
          <w:szCs w:val="36"/>
          <w:rtl/>
        </w:rPr>
        <w:t>,</w:t>
      </w:r>
      <w:r w:rsidRPr="0082504A">
        <w:rPr>
          <w:rFonts w:ascii="Traditional Arabic" w:hAnsi="Traditional Arabic" w:hint="cs"/>
          <w:b/>
          <w:bCs/>
          <w:sz w:val="36"/>
          <w:szCs w:val="36"/>
          <w:rtl/>
        </w:rPr>
        <w:t xml:space="preserve"> </w:t>
      </w:r>
      <w:r w:rsidRPr="0082504A">
        <w:rPr>
          <w:rFonts w:hint="cs"/>
          <w:sz w:val="36"/>
          <w:szCs w:val="36"/>
          <w:rtl/>
        </w:rPr>
        <w:t xml:space="preserve">وذكر </w:t>
      </w:r>
      <w:r w:rsidRPr="0082504A">
        <w:rPr>
          <w:sz w:val="36"/>
          <w:szCs w:val="36"/>
          <w:rtl/>
        </w:rPr>
        <w:t xml:space="preserve">أبو زرعة الدمشقي </w:t>
      </w:r>
      <w:r w:rsidRPr="0082504A">
        <w:rPr>
          <w:rFonts w:hint="cs"/>
          <w:sz w:val="36"/>
          <w:szCs w:val="36"/>
          <w:rtl/>
        </w:rPr>
        <w:t>قال</w:t>
      </w:r>
      <w:r w:rsidR="000B2301" w:rsidRPr="0082504A">
        <w:rPr>
          <w:rFonts w:hint="cs"/>
          <w:sz w:val="36"/>
          <w:szCs w:val="36"/>
          <w:rtl/>
        </w:rPr>
        <w:t xml:space="preserve">: </w:t>
      </w:r>
      <w:r w:rsidRPr="0082504A">
        <w:rPr>
          <w:sz w:val="36"/>
          <w:szCs w:val="36"/>
          <w:rtl/>
        </w:rPr>
        <w:t>حدثني أحمد بن أبي الحواري</w:t>
      </w:r>
      <w:r w:rsidRPr="0082504A">
        <w:rPr>
          <w:rFonts w:hint="cs"/>
          <w:sz w:val="36"/>
          <w:szCs w:val="36"/>
          <w:rtl/>
        </w:rPr>
        <w:t>,</w:t>
      </w:r>
      <w:r w:rsidRPr="0082504A">
        <w:rPr>
          <w:sz w:val="36"/>
          <w:szCs w:val="36"/>
          <w:rtl/>
        </w:rPr>
        <w:t xml:space="preserve"> قال</w:t>
      </w:r>
      <w:r w:rsidRPr="0082504A">
        <w:rPr>
          <w:rFonts w:hint="cs"/>
          <w:sz w:val="36"/>
          <w:szCs w:val="36"/>
          <w:rtl/>
        </w:rPr>
        <w:t xml:space="preserve"> </w:t>
      </w:r>
      <w:r w:rsidRPr="0082504A">
        <w:rPr>
          <w:sz w:val="36"/>
          <w:szCs w:val="36"/>
          <w:rtl/>
        </w:rPr>
        <w:t xml:space="preserve">لي مروان </w:t>
      </w:r>
      <w:r w:rsidR="000369B0">
        <w:rPr>
          <w:rFonts w:hint="cs"/>
          <w:sz w:val="36"/>
          <w:szCs w:val="36"/>
          <w:rtl/>
        </w:rPr>
        <w:t>ا</w:t>
      </w:r>
      <w:r w:rsidRPr="0082504A">
        <w:rPr>
          <w:sz w:val="36"/>
          <w:szCs w:val="36"/>
          <w:rtl/>
        </w:rPr>
        <w:t>بن محمد</w:t>
      </w:r>
      <w:r w:rsidR="000B2301" w:rsidRPr="0082504A">
        <w:rPr>
          <w:rFonts w:hint="cs"/>
          <w:sz w:val="36"/>
          <w:szCs w:val="36"/>
          <w:rtl/>
        </w:rPr>
        <w:t xml:space="preserve">: </w:t>
      </w:r>
      <w:r w:rsidRPr="0082504A">
        <w:rPr>
          <w:sz w:val="36"/>
          <w:szCs w:val="36"/>
          <w:rtl/>
        </w:rPr>
        <w:t>إذا كتبت حديث الأوزاعي</w:t>
      </w:r>
      <w:r w:rsidRPr="0082504A">
        <w:rPr>
          <w:rFonts w:hint="cs"/>
          <w:sz w:val="36"/>
          <w:szCs w:val="36"/>
          <w:rtl/>
        </w:rPr>
        <w:t>,</w:t>
      </w:r>
      <w:r w:rsidRPr="0082504A">
        <w:rPr>
          <w:sz w:val="36"/>
          <w:szCs w:val="36"/>
          <w:rtl/>
        </w:rPr>
        <w:t xml:space="preserve"> عن الوليد بن مسلم</w:t>
      </w:r>
      <w:r w:rsidRPr="0082504A">
        <w:rPr>
          <w:rFonts w:hint="cs"/>
          <w:sz w:val="36"/>
          <w:szCs w:val="36"/>
          <w:rtl/>
        </w:rPr>
        <w:t>,</w:t>
      </w:r>
      <w:r w:rsidRPr="0082504A">
        <w:rPr>
          <w:sz w:val="36"/>
          <w:szCs w:val="36"/>
          <w:rtl/>
        </w:rPr>
        <w:t xml:space="preserve"> فما تبالي من فاتك</w:t>
      </w:r>
      <w:r w:rsidRPr="0082504A">
        <w:rPr>
          <w:rFonts w:hint="cs"/>
          <w:sz w:val="36"/>
          <w:szCs w:val="36"/>
          <w:rtl/>
        </w:rPr>
        <w:t>,</w:t>
      </w:r>
      <w:r w:rsidRPr="0082504A">
        <w:rPr>
          <w:rFonts w:ascii="Traditional Arabic" w:hAnsi="Traditional Arabic" w:hint="cs"/>
          <w:sz w:val="36"/>
          <w:szCs w:val="36"/>
          <w:rtl/>
        </w:rPr>
        <w:t xml:space="preserve"> و</w:t>
      </w:r>
      <w:r w:rsidRPr="0082504A">
        <w:rPr>
          <w:rFonts w:ascii="Traditional Arabic" w:hAnsi="Traditional Arabic"/>
          <w:sz w:val="36"/>
          <w:szCs w:val="36"/>
          <w:rtl/>
        </w:rPr>
        <w:t>قال الذهبي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إذا قال الوليد</w:t>
      </w:r>
      <w:r w:rsidR="000369B0">
        <w:rPr>
          <w:rFonts w:ascii="Traditional Arabic" w:hAnsi="Traditional Arabic" w:hint="cs"/>
          <w:sz w:val="36"/>
          <w:szCs w:val="36"/>
          <w:rtl/>
        </w:rPr>
        <w:t>:</w:t>
      </w:r>
      <w:r w:rsidRPr="0082504A">
        <w:rPr>
          <w:rFonts w:ascii="Traditional Arabic" w:hAnsi="Traditional Arabic"/>
          <w:sz w:val="36"/>
          <w:szCs w:val="36"/>
          <w:rtl/>
        </w:rPr>
        <w:t xml:space="preserve"> عن ابن جريج</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أو عن الأوزاعي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فليس بمعتمد</w:t>
      </w:r>
      <w:r w:rsidRPr="0082504A">
        <w:rPr>
          <w:rFonts w:ascii="Traditional Arabic" w:hAnsi="Traditional Arabic" w:hint="cs"/>
          <w:sz w:val="36"/>
          <w:szCs w:val="36"/>
          <w:rtl/>
        </w:rPr>
        <w:t>؛</w:t>
      </w:r>
      <w:r w:rsidRPr="0082504A">
        <w:rPr>
          <w:rFonts w:ascii="Traditional Arabic" w:hAnsi="Traditional Arabic"/>
          <w:sz w:val="36"/>
          <w:szCs w:val="36"/>
          <w:rtl/>
        </w:rPr>
        <w:t xml:space="preserve"> لأنه يدلس عن كذابين</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فإذا قال حدثنا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فهو حجة</w:t>
      </w:r>
      <w:r w:rsidRPr="0082504A">
        <w:rPr>
          <w:rFonts w:ascii="Traditional Arabic" w:hAnsi="Traditional Arabic" w:hint="cs"/>
          <w:sz w:val="36"/>
          <w:szCs w:val="36"/>
          <w:rtl/>
        </w:rPr>
        <w:t xml:space="preserve">, </w:t>
      </w:r>
      <w:r w:rsidRPr="0082504A">
        <w:rPr>
          <w:rFonts w:ascii="Traditional Arabic" w:hAnsi="Traditional Arabic"/>
          <w:sz w:val="36"/>
          <w:szCs w:val="36"/>
          <w:rtl/>
        </w:rPr>
        <w:t>ولخص الحافظ حاله بقوله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ثق</w:t>
      </w:r>
      <w:r w:rsidRPr="0082504A">
        <w:rPr>
          <w:rFonts w:ascii="Traditional Arabic" w:hAnsi="Traditional Arabic" w:hint="cs"/>
          <w:sz w:val="36"/>
          <w:szCs w:val="36"/>
          <w:rtl/>
        </w:rPr>
        <w:t>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لكنه كثير التدليس والتسوية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C2365" w:rsidRPr="0082504A" w:rsidRDefault="00426B30" w:rsidP="00AD5412">
      <w:pPr>
        <w:widowControl w:val="0"/>
        <w:numPr>
          <w:ilvl w:val="0"/>
          <w:numId w:val="56"/>
        </w:numPr>
        <w:autoSpaceDE w:val="0"/>
        <w:autoSpaceDN w:val="0"/>
        <w:adjustRightInd w:val="0"/>
        <w:spacing w:before="120"/>
        <w:jc w:val="both"/>
        <w:rPr>
          <w:rFonts w:ascii="Traditional Arabic" w:hAnsi="Traditional Arabic"/>
          <w:b/>
          <w:bCs/>
          <w:sz w:val="36"/>
          <w:szCs w:val="36"/>
        </w:rPr>
      </w:pPr>
      <w:r w:rsidRPr="0082504A">
        <w:rPr>
          <w:rFonts w:hint="cs"/>
          <w:b/>
          <w:bCs/>
          <w:sz w:val="36"/>
          <w:szCs w:val="36"/>
          <w:rtl/>
        </w:rPr>
        <w:t>الوليد بن مزيد العذري</w:t>
      </w:r>
      <w:r w:rsidR="000B2301" w:rsidRPr="0082504A">
        <w:rPr>
          <w:rFonts w:hint="cs"/>
          <w:b/>
          <w:bCs/>
          <w:sz w:val="36"/>
          <w:szCs w:val="36"/>
          <w:rtl/>
        </w:rPr>
        <w:t xml:space="preserve">، </w:t>
      </w:r>
      <w:r w:rsidRPr="0082504A">
        <w:rPr>
          <w:rFonts w:ascii="Traditional Arabic" w:hAnsi="Traditional Arabic"/>
          <w:sz w:val="36"/>
          <w:szCs w:val="36"/>
          <w:rtl/>
        </w:rPr>
        <w:t>قال النسائي</w:t>
      </w:r>
      <w:r w:rsidR="000B2301" w:rsidRPr="0082504A">
        <w:rPr>
          <w:rFonts w:ascii="Traditional Arabic" w:hAnsi="Traditional Arabic" w:hint="cs"/>
          <w:sz w:val="36"/>
          <w:szCs w:val="36"/>
          <w:rtl/>
        </w:rPr>
        <w:t xml:space="preserve">: </w:t>
      </w:r>
      <w:r w:rsidR="000369B0">
        <w:rPr>
          <w:rFonts w:ascii="Traditional Arabic" w:hAnsi="Traditional Arabic"/>
          <w:sz w:val="36"/>
          <w:szCs w:val="36"/>
          <w:rtl/>
        </w:rPr>
        <w:t>كان لا يخط</w:t>
      </w:r>
      <w:r w:rsidR="000369B0">
        <w:rPr>
          <w:rFonts w:ascii="Traditional Arabic" w:hAnsi="Traditional Arabic" w:hint="cs"/>
          <w:sz w:val="36"/>
          <w:szCs w:val="36"/>
          <w:rtl/>
        </w:rPr>
        <w:t>ئ</w:t>
      </w:r>
      <w:r w:rsidRPr="0082504A">
        <w:rPr>
          <w:rFonts w:ascii="Traditional Arabic" w:hAnsi="Traditional Arabic"/>
          <w:sz w:val="36"/>
          <w:szCs w:val="36"/>
          <w:rtl/>
        </w:rPr>
        <w:t xml:space="preserve"> ولا يدلس</w:t>
      </w:r>
      <w:r w:rsidRPr="0082504A">
        <w:rPr>
          <w:rFonts w:hint="cs"/>
          <w:sz w:val="36"/>
          <w:szCs w:val="36"/>
          <w:rtl/>
        </w:rPr>
        <w:t>, وقال الدارقطني</w:t>
      </w:r>
      <w:r w:rsidR="000B2301" w:rsidRPr="0082504A">
        <w:rPr>
          <w:rFonts w:hint="cs"/>
          <w:sz w:val="36"/>
          <w:szCs w:val="36"/>
          <w:rtl/>
        </w:rPr>
        <w:t xml:space="preserve">: </w:t>
      </w:r>
      <w:r w:rsidRPr="0082504A">
        <w:rPr>
          <w:rFonts w:ascii="Traditional Arabic" w:hAnsi="Traditional Arabic" w:hint="cs"/>
          <w:sz w:val="36"/>
          <w:szCs w:val="36"/>
          <w:rtl/>
        </w:rPr>
        <w:t>ثقة ثبت, وقال</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من ثقات أصحاب الأوزاعي</w:t>
      </w:r>
      <w:r w:rsidRPr="0082504A">
        <w:rPr>
          <w:rFonts w:hint="cs"/>
          <w:sz w:val="36"/>
          <w:szCs w:val="36"/>
          <w:rtl/>
        </w:rPr>
        <w:t>, وكذا قال يحيى القطان, وقال ابن حجر</w:t>
      </w:r>
      <w:r w:rsidR="000B2301" w:rsidRPr="0082504A">
        <w:rPr>
          <w:rFonts w:hint="cs"/>
          <w:sz w:val="36"/>
          <w:szCs w:val="36"/>
          <w:rtl/>
        </w:rPr>
        <w:t xml:space="preserve">: </w:t>
      </w:r>
      <w:r w:rsidRPr="0082504A">
        <w:rPr>
          <w:rFonts w:ascii="Traditional Arabic" w:hAnsi="Traditional Arabic"/>
          <w:sz w:val="36"/>
          <w:szCs w:val="36"/>
          <w:rtl/>
        </w:rPr>
        <w:t>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p>
    <w:p w:rsidR="00426B30" w:rsidRPr="0082504A" w:rsidRDefault="00426B30" w:rsidP="000369B0">
      <w:pPr>
        <w:widowControl w:val="0"/>
        <w:numPr>
          <w:ilvl w:val="0"/>
          <w:numId w:val="56"/>
        </w:numPr>
        <w:autoSpaceDE w:val="0"/>
        <w:autoSpaceDN w:val="0"/>
        <w:adjustRightInd w:val="0"/>
        <w:spacing w:before="120"/>
        <w:jc w:val="both"/>
        <w:rPr>
          <w:rFonts w:ascii="Traditional Arabic" w:hAnsi="Traditional Arabic"/>
          <w:b/>
          <w:bCs/>
          <w:sz w:val="36"/>
          <w:szCs w:val="36"/>
          <w:rtl/>
        </w:rPr>
      </w:pPr>
      <w:r w:rsidRPr="0082504A">
        <w:rPr>
          <w:rFonts w:hint="cs"/>
          <w:b/>
          <w:bCs/>
          <w:sz w:val="36"/>
          <w:szCs w:val="36"/>
          <w:rtl/>
        </w:rPr>
        <w:t>سويد بن عبد العزيز</w:t>
      </w:r>
      <w:r w:rsidR="000369B0">
        <w:rPr>
          <w:rStyle w:val="afc"/>
          <w:rFonts w:ascii="Tahoma" w:hAnsi="Tahoma" w:hint="cs"/>
          <w:position w:val="0"/>
          <w:sz w:val="36"/>
          <w:szCs w:val="36"/>
          <w:vertAlign w:val="superscript"/>
          <w:rtl/>
        </w:rPr>
        <w:t xml:space="preserve"> </w:t>
      </w:r>
      <w:r w:rsidR="000369B0">
        <w:rPr>
          <w:rFonts w:ascii="Traditional Arabic" w:hAnsi="Traditional Arabic" w:hint="cs"/>
          <w:sz w:val="36"/>
          <w:szCs w:val="36"/>
          <w:rtl/>
        </w:rPr>
        <w:t xml:space="preserve">, </w:t>
      </w:r>
      <w:r w:rsidRPr="0082504A">
        <w:rPr>
          <w:rFonts w:ascii="Traditional Arabic" w:hAnsi="Traditional Arabic" w:hint="cs"/>
          <w:sz w:val="36"/>
          <w:szCs w:val="36"/>
          <w:rtl/>
        </w:rPr>
        <w:t>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بثقة,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متروك الحديث,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58"/>
      </w:r>
      <w:r w:rsidR="000B2301" w:rsidRPr="0082504A">
        <w:rPr>
          <w:rStyle w:val="afc"/>
          <w:rFonts w:ascii="Tahoma" w:hAnsi="Tahoma"/>
          <w:position w:val="0"/>
          <w:sz w:val="36"/>
          <w:szCs w:val="36"/>
          <w:vertAlign w:val="superscript"/>
          <w:rtl/>
        </w:rPr>
        <w:t>)</w:t>
      </w:r>
      <w:r w:rsidR="00DC297F">
        <w:rPr>
          <w:rStyle w:val="afc"/>
          <w:rFonts w:ascii="Tahoma" w:hAnsi="Tahoma" w:hint="cs"/>
          <w:position w:val="0"/>
          <w:sz w:val="36"/>
          <w:szCs w:val="36"/>
          <w:rtl/>
        </w:rPr>
        <w:t>.</w:t>
      </w:r>
    </w:p>
    <w:p w:rsidR="000369B0" w:rsidRDefault="000369B0" w:rsidP="00F742C6">
      <w:pPr>
        <w:widowControl w:val="0"/>
        <w:spacing w:before="120"/>
        <w:ind w:firstLine="397"/>
        <w:jc w:val="both"/>
        <w:rPr>
          <w:sz w:val="36"/>
          <w:szCs w:val="36"/>
          <w:rtl/>
        </w:rPr>
      </w:pPr>
      <w:r>
        <w:rPr>
          <w:rFonts w:hint="cs"/>
          <w:b/>
          <w:bCs/>
          <w:sz w:val="36"/>
          <w:szCs w:val="36"/>
          <w:rtl/>
        </w:rPr>
        <w:lastRenderedPageBreak/>
        <w:t>ومن دراسة هذه الأوجه</w:t>
      </w:r>
      <w:r w:rsidR="00426B30" w:rsidRPr="000369B0">
        <w:rPr>
          <w:rFonts w:hint="cs"/>
          <w:b/>
          <w:bCs/>
          <w:sz w:val="36"/>
          <w:szCs w:val="36"/>
          <w:rtl/>
        </w:rPr>
        <w:t xml:space="preserve"> عن الأوزاعي</w:t>
      </w:r>
      <w:r w:rsidR="00426B30" w:rsidRPr="0082504A">
        <w:rPr>
          <w:rFonts w:hint="cs"/>
          <w:sz w:val="36"/>
          <w:szCs w:val="36"/>
          <w:rtl/>
        </w:rPr>
        <w:t xml:space="preserve"> يظهر أن الوجه الثالث هو الراجح عن الأوزاعي؛ فهو من رواية أحد المقدمين في الرواية عنه, وهو الوليد بن مزيد,</w:t>
      </w:r>
      <w:r w:rsidR="00F279F2" w:rsidRPr="0082504A">
        <w:rPr>
          <w:rFonts w:hint="cs"/>
          <w:sz w:val="36"/>
          <w:szCs w:val="36"/>
          <w:rtl/>
        </w:rPr>
        <w:t xml:space="preserve"> </w:t>
      </w:r>
      <w:r w:rsidR="00426B30" w:rsidRPr="0082504A">
        <w:rPr>
          <w:rFonts w:ascii="Traditional Arabic" w:hAnsi="Traditional Arabic"/>
          <w:sz w:val="36"/>
          <w:szCs w:val="36"/>
          <w:rtl/>
        </w:rPr>
        <w:t>قال النسائي</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sz w:val="36"/>
          <w:szCs w:val="36"/>
          <w:rtl/>
        </w:rPr>
        <w:t>أثبت أصحاب الأوزاعي عبد الله بن المبارك</w:t>
      </w:r>
      <w:r w:rsidR="000B2301" w:rsidRPr="0082504A">
        <w:rPr>
          <w:rFonts w:ascii="Traditional Arabic" w:hAnsi="Traditional Arabic"/>
          <w:sz w:val="36"/>
          <w:szCs w:val="36"/>
          <w:rtl/>
        </w:rPr>
        <w:t xml:space="preserve">، </w:t>
      </w:r>
      <w:r w:rsidR="00426B30" w:rsidRPr="0082504A">
        <w:rPr>
          <w:rFonts w:ascii="Traditional Arabic" w:hAnsi="Traditional Arabic" w:hint="cs"/>
          <w:sz w:val="36"/>
          <w:szCs w:val="36"/>
          <w:rtl/>
        </w:rPr>
        <w:t>و</w:t>
      </w:r>
      <w:r w:rsidR="00426B30" w:rsidRPr="0082504A">
        <w:rPr>
          <w:rFonts w:ascii="Traditional Arabic" w:hAnsi="Traditional Arabic"/>
          <w:sz w:val="36"/>
          <w:szCs w:val="36"/>
          <w:rtl/>
        </w:rPr>
        <w:t>قال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والوليد بن مزيد</w:t>
      </w:r>
      <w:r w:rsidR="00F279F2" w:rsidRPr="0082504A">
        <w:rPr>
          <w:rFonts w:ascii="Traditional Arabic" w:hAnsi="Traditional Arabic"/>
          <w:sz w:val="36"/>
          <w:szCs w:val="36"/>
          <w:rtl/>
        </w:rPr>
        <w:t xml:space="preserve"> </w:t>
      </w:r>
      <w:r w:rsidR="00426B30" w:rsidRPr="0082504A">
        <w:rPr>
          <w:rFonts w:ascii="Traditional Arabic" w:hAnsi="Traditional Arabic"/>
          <w:sz w:val="36"/>
          <w:szCs w:val="36"/>
          <w:rtl/>
        </w:rPr>
        <w:t>أحب إلينا في الأوزاعي من الوليد بن مسلم</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 xml:space="preserve">لا يخطئ ولا يدلس </w:t>
      </w:r>
      <w:r w:rsidR="00426B3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59"/>
      </w:r>
      <w:r w:rsidR="000B2301" w:rsidRPr="0082504A">
        <w:rPr>
          <w:rStyle w:val="afc"/>
          <w:rFonts w:ascii="Tahoma" w:hAnsi="Tahoma"/>
          <w:position w:val="0"/>
          <w:sz w:val="36"/>
          <w:szCs w:val="36"/>
          <w:vertAlign w:val="superscript"/>
          <w:rtl/>
        </w:rPr>
        <w:t>)</w:t>
      </w:r>
      <w:r>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 و</w:t>
      </w:r>
      <w:r w:rsidRPr="0082504A">
        <w:rPr>
          <w:sz w:val="36"/>
          <w:szCs w:val="36"/>
          <w:rtl/>
        </w:rPr>
        <w:t>قال أحمد بن أبي الحواري</w:t>
      </w:r>
      <w:r w:rsidR="000B2301" w:rsidRPr="0082504A">
        <w:rPr>
          <w:rFonts w:hint="cs"/>
          <w:sz w:val="36"/>
          <w:szCs w:val="36"/>
          <w:rtl/>
        </w:rPr>
        <w:t xml:space="preserve">: </w:t>
      </w:r>
      <w:r w:rsidRPr="0082504A">
        <w:rPr>
          <w:sz w:val="36"/>
          <w:szCs w:val="36"/>
          <w:rtl/>
        </w:rPr>
        <w:t>قال لي مروان بن محمد</w:t>
      </w:r>
      <w:r w:rsidR="000B2301" w:rsidRPr="0082504A">
        <w:rPr>
          <w:sz w:val="36"/>
          <w:szCs w:val="36"/>
          <w:rtl/>
        </w:rPr>
        <w:t xml:space="preserve">: </w:t>
      </w:r>
      <w:r w:rsidRPr="0082504A">
        <w:rPr>
          <w:sz w:val="36"/>
          <w:szCs w:val="36"/>
          <w:rtl/>
        </w:rPr>
        <w:t>إذا كتبت حديث الأوزاعي عن الوليد فما تبالي من فاتك</w:t>
      </w:r>
      <w:r w:rsidR="000B2301" w:rsidRPr="0082504A">
        <w:rPr>
          <w:sz w:val="36"/>
          <w:szCs w:val="36"/>
          <w:rtl/>
        </w:rPr>
        <w:t xml:space="preserve">، </w:t>
      </w:r>
      <w:r w:rsidRPr="0082504A">
        <w:rPr>
          <w:sz w:val="36"/>
          <w:szCs w:val="36"/>
          <w:rtl/>
        </w:rPr>
        <w:t>وقال مروان أيضا</w:t>
      </w:r>
      <w:r w:rsidR="000B2301" w:rsidRPr="0082504A">
        <w:rPr>
          <w:sz w:val="36"/>
          <w:szCs w:val="36"/>
          <w:rtl/>
        </w:rPr>
        <w:t xml:space="preserve">: </w:t>
      </w:r>
      <w:r w:rsidRPr="0082504A">
        <w:rPr>
          <w:sz w:val="36"/>
          <w:szCs w:val="36"/>
          <w:rtl/>
        </w:rPr>
        <w:t>كان الوليد عالما بحديث الأوزاعي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وتظهر قرينة أخرى, وهي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رواية أهل البلد في هذا ا</w:t>
      </w:r>
      <w:r w:rsidR="000369B0">
        <w:rPr>
          <w:rFonts w:ascii="Traditional Arabic" w:hAnsi="Traditional Arabic" w:hint="cs"/>
          <w:sz w:val="36"/>
          <w:szCs w:val="36"/>
          <w:rtl/>
        </w:rPr>
        <w:t>لوجه بوضوح تام, فالوليد بن مسلم</w:t>
      </w:r>
      <w:r w:rsidRPr="0082504A">
        <w:rPr>
          <w:rFonts w:ascii="Traditional Arabic" w:hAnsi="Traditional Arabic" w:hint="cs"/>
          <w:sz w:val="36"/>
          <w:szCs w:val="36"/>
          <w:rtl/>
        </w:rPr>
        <w:t xml:space="preserve"> والوليد بن يزيد كلاهما شامي؛ وحديث الشاميين في شيخهم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أولى بالصواب من حديث الغرباء.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 xml:space="preserve">وهو من هذا الوجه في صحيح البخاري, </w:t>
      </w:r>
      <w:r w:rsidRPr="0082504A">
        <w:rPr>
          <w:rFonts w:ascii="Traditional Arabic" w:hAnsi="Traditional Arabic"/>
          <w:sz w:val="36"/>
          <w:szCs w:val="36"/>
          <w:rtl/>
        </w:rPr>
        <w:t>ومما يقوي الوجه ال</w:t>
      </w:r>
      <w:r w:rsidRPr="0082504A">
        <w:rPr>
          <w:rFonts w:ascii="Traditional Arabic" w:hAnsi="Traditional Arabic" w:hint="cs"/>
          <w:sz w:val="36"/>
          <w:szCs w:val="36"/>
          <w:rtl/>
        </w:rPr>
        <w:t xml:space="preserve">ثالث </w:t>
      </w:r>
      <w:r w:rsidRPr="0082504A">
        <w:rPr>
          <w:rFonts w:hint="cs"/>
          <w:sz w:val="36"/>
          <w:szCs w:val="36"/>
          <w:rtl/>
        </w:rPr>
        <w:t>أيضا</w:t>
      </w:r>
      <w:r w:rsidR="00F279F2" w:rsidRPr="0082504A">
        <w:rPr>
          <w:sz w:val="36"/>
          <w:szCs w:val="36"/>
          <w:rtl/>
        </w:rPr>
        <w:t>؛</w:t>
      </w:r>
      <w:r w:rsidRPr="0082504A">
        <w:rPr>
          <w:rFonts w:hint="cs"/>
          <w:sz w:val="36"/>
          <w:szCs w:val="36"/>
          <w:rtl/>
        </w:rPr>
        <w:t xml:space="preserve"> متابعة</w:t>
      </w:r>
      <w:r w:rsidRPr="0082504A">
        <w:rPr>
          <w:sz w:val="36"/>
          <w:szCs w:val="36"/>
          <w:rtl/>
        </w:rPr>
        <w:t xml:space="preserve"> جماعة للأوزاعي عن الزهري</w:t>
      </w:r>
      <w:r w:rsidRPr="0082504A">
        <w:rPr>
          <w:rFonts w:hint="cs"/>
          <w:sz w:val="36"/>
          <w:szCs w:val="36"/>
          <w:rtl/>
        </w:rPr>
        <w:t xml:space="preserve"> من رواية</w:t>
      </w:r>
      <w:r w:rsidR="00F279F2" w:rsidRPr="0082504A">
        <w:rPr>
          <w:rFonts w:hint="cs"/>
          <w:sz w:val="36"/>
          <w:szCs w:val="36"/>
          <w:rtl/>
        </w:rPr>
        <w:t xml:space="preserve"> </w:t>
      </w:r>
      <w:r w:rsidRPr="0082504A">
        <w:rPr>
          <w:rFonts w:ascii="Traditional Arabic" w:hAnsi="Traditional Arabic" w:hint="cs"/>
          <w:sz w:val="36"/>
          <w:szCs w:val="36"/>
          <w:rtl/>
        </w:rPr>
        <w:t>جمع من أصحابه الحفاظ, مثل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معمر بن راشد, وابن جريج, و</w:t>
      </w:r>
      <w:r w:rsidRPr="0082504A">
        <w:rPr>
          <w:rFonts w:ascii="Traditional Arabic" w:hAnsi="Traditional Arabic"/>
          <w:sz w:val="36"/>
          <w:szCs w:val="36"/>
          <w:rtl/>
        </w:rPr>
        <w:t>يونس بن يزيد الأيلي</w:t>
      </w:r>
      <w:r w:rsidRPr="0082504A">
        <w:rPr>
          <w:rFonts w:ascii="Traditional Arabic" w:hAnsi="Traditional Arabic" w:hint="cs"/>
          <w:sz w:val="36"/>
          <w:szCs w:val="36"/>
          <w:rtl/>
        </w:rPr>
        <w:t>, وبعضها في الصحيحين</w:t>
      </w:r>
      <w:r w:rsidR="00F279F2" w:rsidRPr="0082504A">
        <w:rPr>
          <w:rFonts w:ascii="Traditional Arabic" w:hAnsi="Traditional Arabic"/>
          <w:sz w:val="36"/>
          <w:szCs w:val="36"/>
          <w:rtl/>
        </w:rPr>
        <w:t>.</w:t>
      </w:r>
    </w:p>
    <w:p w:rsidR="00426B30" w:rsidRPr="0082504A" w:rsidRDefault="00152824"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والله أعلم</w:t>
      </w:r>
      <w:r w:rsidRPr="0082504A">
        <w:rPr>
          <w:rFonts w:ascii="Traditional Arabic" w:hAnsi="Traditional Arabic" w:hint="cs"/>
          <w:sz w:val="36"/>
          <w:szCs w:val="36"/>
          <w:rtl/>
        </w:rPr>
        <w:t xml:space="preserve"> -</w:t>
      </w:r>
      <w:r w:rsidR="0097748A" w:rsidRPr="0082504A">
        <w:rPr>
          <w:rFonts w:ascii="Traditional Arabic" w:hAnsi="Traditional Arabic" w:hint="cs"/>
          <w:sz w:val="36"/>
          <w:szCs w:val="36"/>
          <w:rtl/>
        </w:rPr>
        <w:t>.</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552261ED" wp14:editId="2313A654">
            <wp:extent cx="2258060" cy="111125"/>
            <wp:effectExtent l="0" t="0" r="0" b="0"/>
            <wp:docPr id="495" name="صورة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autoSpaceDE w:val="0"/>
        <w:autoSpaceDN w:val="0"/>
        <w:adjustRightInd w:val="0"/>
        <w:spacing w:before="120"/>
        <w:jc w:val="both"/>
        <w:rPr>
          <w:rStyle w:val="aff0"/>
          <w:rFonts w:ascii="Traditional Arabic" w:hAnsi="Traditional Arabic"/>
          <w:i w:val="0"/>
          <w:iCs w:val="0"/>
          <w:sz w:val="36"/>
          <w:szCs w:val="36"/>
          <w:rtl/>
        </w:rPr>
      </w:pPr>
    </w:p>
    <w:p w:rsidR="00D35409" w:rsidRPr="0082504A" w:rsidRDefault="00D35409" w:rsidP="00F742C6">
      <w:pPr>
        <w:widowControl w:val="0"/>
        <w:bidi w:val="0"/>
        <w:spacing w:before="120"/>
        <w:rPr>
          <w:rFonts w:ascii="Arial"/>
          <w:b/>
          <w:bCs/>
          <w:kern w:val="28"/>
          <w:sz w:val="36"/>
          <w:szCs w:val="36"/>
          <w:rtl/>
        </w:rPr>
      </w:pPr>
      <w:r w:rsidRPr="0082504A">
        <w:rPr>
          <w:sz w:val="36"/>
          <w:szCs w:val="36"/>
          <w:rtl/>
        </w:rPr>
        <w:br w:type="page"/>
      </w:r>
    </w:p>
    <w:p w:rsidR="00426B30" w:rsidRPr="00DC297F" w:rsidRDefault="00426B30" w:rsidP="00007611">
      <w:pPr>
        <w:pStyle w:val="af4"/>
        <w:widowControl w:val="0"/>
        <w:spacing w:after="360"/>
        <w:rPr>
          <w:szCs w:val="36"/>
          <w:rtl/>
        </w:rPr>
      </w:pPr>
      <w:bookmarkStart w:id="152" w:name="_Toc407654177"/>
      <w:r w:rsidRPr="00DC297F">
        <w:rPr>
          <w:rFonts w:hint="cs"/>
          <w:szCs w:val="36"/>
          <w:rtl/>
        </w:rPr>
        <w:lastRenderedPageBreak/>
        <w:t xml:space="preserve">الحديث </w:t>
      </w:r>
      <w:r w:rsidR="00007611">
        <w:rPr>
          <w:rFonts w:hint="cs"/>
          <w:szCs w:val="36"/>
          <w:rtl/>
        </w:rPr>
        <w:t>التاسع</w:t>
      </w:r>
      <w:r w:rsidRPr="00DC297F">
        <w:rPr>
          <w:rFonts w:hint="cs"/>
          <w:szCs w:val="36"/>
          <w:rtl/>
        </w:rPr>
        <w:t xml:space="preserve"> والثلاثون</w:t>
      </w:r>
      <w:bookmarkEnd w:id="152"/>
    </w:p>
    <w:p w:rsidR="00426B30" w:rsidRPr="0082504A" w:rsidRDefault="00426B30" w:rsidP="00DC297F">
      <w:pPr>
        <w:pStyle w:val="12"/>
        <w:widowControl w:val="0"/>
        <w:spacing w:before="6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12/248</w:t>
      </w:r>
      <w:r w:rsidR="002C2365" w:rsidRPr="0082504A">
        <w:rPr>
          <w:rFonts w:ascii="Traditional Arabic" w:hAnsi="Traditional Arabic"/>
          <w:sz w:val="36"/>
          <w:szCs w:val="36"/>
          <w:rtl/>
        </w:rPr>
        <w:t>)</w:t>
      </w:r>
      <w:r w:rsidR="002C2365" w:rsidRPr="0082504A">
        <w:rPr>
          <w:rFonts w:ascii="Traditional Arabic" w:hAnsi="Traditional Arabic" w:hint="cs"/>
          <w:sz w:val="36"/>
          <w:szCs w:val="36"/>
          <w:rtl/>
        </w:rPr>
        <w:t>:</w:t>
      </w:r>
    </w:p>
    <w:p w:rsidR="00426B30" w:rsidRPr="0082504A" w:rsidRDefault="00426B30" w:rsidP="00DC297F">
      <w:pPr>
        <w:pStyle w:val="12"/>
        <w:widowControl w:val="0"/>
        <w:spacing w:before="60" w:after="0"/>
        <w:ind w:firstLine="397"/>
        <w:jc w:val="both"/>
        <w:rPr>
          <w:rFonts w:ascii="Traditional Arabic" w:hAnsi="Traditional Arabic"/>
          <w:sz w:val="36"/>
          <w:szCs w:val="36"/>
          <w:rtl/>
        </w:rPr>
      </w:pPr>
      <w:r w:rsidRPr="0082504A">
        <w:rPr>
          <w:rFonts w:ascii="Traditional Arabic" w:hAnsi="Traditional Arabic"/>
          <w:sz w:val="36"/>
          <w:szCs w:val="36"/>
          <w:rtl/>
        </w:rPr>
        <w:t>5996</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حَدَّثنا أحمد بن إسحاق والعباس بن مُحَمد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قالاَ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حَدَّثنا يَحْيَى بن أبي بكير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حَدَّثنا زهير بن مُحَمد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موسى بن جبير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نافعٍ</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ابن عُمَر أنه سمع نبي الله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يقول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إن آدم لما أهبطه الله </w:t>
      </w:r>
      <w:r w:rsidR="00A869DA" w:rsidRPr="0082504A">
        <w:rPr>
          <w:rFonts w:ascii="Traditional Arabic" w:hAnsi="Traditional Arabic"/>
          <w:sz w:val="36"/>
          <w:szCs w:val="36"/>
        </w:rPr>
        <w:sym w:font="AGA Arabesque" w:char="F055"/>
      </w:r>
      <w:r w:rsidRPr="0082504A">
        <w:rPr>
          <w:rFonts w:ascii="Traditional Arabic" w:hAnsi="Traditional Arabic"/>
          <w:sz w:val="36"/>
          <w:szCs w:val="36"/>
          <w:rtl/>
        </w:rPr>
        <w:t xml:space="preserve"> إلى الأرض قالت الملائكة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أي رب</w:t>
      </w:r>
      <w:r w:rsidR="000B2301" w:rsidRPr="0082504A">
        <w:rPr>
          <w:rFonts w:ascii="Traditional Arabic" w:hAnsi="Traditional Arabic"/>
          <w:sz w:val="36"/>
          <w:szCs w:val="36"/>
          <w:rtl/>
        </w:rPr>
        <w:t xml:space="preserve"> </w:t>
      </w:r>
      <w:r w:rsidR="006B6BA6" w:rsidRPr="0082504A">
        <w:rPr>
          <w:rFonts w:ascii="QCF_BSML" w:hAnsi="QCF_BSML" w:cs="QCF_BSML"/>
          <w:sz w:val="33"/>
          <w:szCs w:val="33"/>
          <w:rtl/>
        </w:rPr>
        <w:t>ﮋ</w:t>
      </w:r>
      <w:r w:rsidR="006B6BA6" w:rsidRPr="0082504A">
        <w:rPr>
          <w:rFonts w:ascii="QCF_BSML" w:hAnsi="QCF_BSML" w:cs="QCF_BSML"/>
          <w:sz w:val="2"/>
          <w:szCs w:val="2"/>
          <w:rtl/>
        </w:rPr>
        <w:t xml:space="preserve"> </w:t>
      </w:r>
      <w:r w:rsidR="006B6BA6" w:rsidRPr="0082504A">
        <w:rPr>
          <w:rFonts w:ascii="QCF_P006" w:hAnsi="QCF_P006" w:cs="QCF_P006"/>
          <w:sz w:val="33"/>
          <w:szCs w:val="33"/>
          <w:rtl/>
        </w:rPr>
        <w:t>ﭜ</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ﭝ</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ﭞ</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ﭟ</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ﭠ</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ﭡ</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ﭢ</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ﭣ</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ﭤ</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ﭥ</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ﭦ</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ﭧﭨ</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ﭩ</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ﭪ</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ﭫ</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ﭬ</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ﭭ</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ﭮ</w:t>
      </w:r>
      <w:r w:rsidR="006B6BA6" w:rsidRPr="0082504A">
        <w:rPr>
          <w:rFonts w:ascii="QCF_P006" w:hAnsi="QCF_P006" w:cs="QCF_P006"/>
          <w:sz w:val="2"/>
          <w:szCs w:val="2"/>
          <w:rtl/>
        </w:rPr>
        <w:t xml:space="preserve">  </w:t>
      </w:r>
      <w:r w:rsidR="006B6BA6" w:rsidRPr="0082504A">
        <w:rPr>
          <w:rFonts w:ascii="QCF_P006" w:hAnsi="QCF_P006" w:cs="QCF_P006"/>
          <w:sz w:val="33"/>
          <w:szCs w:val="33"/>
          <w:rtl/>
        </w:rPr>
        <w:t>ﭯ</w:t>
      </w:r>
      <w:r w:rsidR="006B6BA6" w:rsidRPr="0082504A">
        <w:rPr>
          <w:rFonts w:ascii="QCF_P006" w:hAnsi="QCF_P006" w:cs="QCF_P006"/>
          <w:sz w:val="2"/>
          <w:szCs w:val="2"/>
          <w:rtl/>
        </w:rPr>
        <w:t xml:space="preserve"> </w:t>
      </w:r>
      <w:r w:rsidR="006B6BA6" w:rsidRPr="0082504A">
        <w:rPr>
          <w:rFonts w:ascii="QCF_BSML" w:hAnsi="QCF_BSML" w:cs="QCF_BSML"/>
          <w:sz w:val="33"/>
          <w:szCs w:val="33"/>
          <w:rtl/>
        </w:rPr>
        <w:t>ﮊ</w:t>
      </w:r>
      <w:r w:rsidR="006B6BA6" w:rsidRPr="0082504A">
        <w:rPr>
          <w:rFonts w:ascii="Arial" w:hAnsi="Arial" w:cs="Arial"/>
          <w:sz w:val="18"/>
          <w:szCs w:val="18"/>
          <w:rtl/>
        </w:rPr>
        <w:t xml:space="preserve"> </w:t>
      </w:r>
      <w:r w:rsidR="006B6BA6" w:rsidRPr="0082504A">
        <w:rPr>
          <w:rFonts w:ascii="DecoType Naskh" w:hAnsi="Arial" w:cs="DecoType Naskh" w:hint="cs"/>
          <w:sz w:val="27"/>
          <w:szCs w:val="27"/>
          <w:rtl/>
        </w:rPr>
        <w:t>[</w:t>
      </w:r>
      <w:r w:rsidR="006B6BA6" w:rsidRPr="0082504A">
        <w:rPr>
          <w:rFonts w:ascii="DecoType Naskh" w:hAnsi="Arial" w:cs="DecoType Naskh"/>
          <w:sz w:val="27"/>
          <w:szCs w:val="27"/>
          <w:rtl/>
        </w:rPr>
        <w:t>البقرة: ٣٠</w:t>
      </w:r>
      <w:r w:rsidR="006B6BA6" w:rsidRPr="0082504A">
        <w:rPr>
          <w:rFonts w:ascii="DecoType Naskh" w:hAnsi="Arial" w:cs="DecoType Naskh" w:hint="cs"/>
          <w:sz w:val="27"/>
          <w:szCs w:val="27"/>
          <w:rtl/>
        </w:rPr>
        <w:t>].</w:t>
      </w:r>
    </w:p>
    <w:p w:rsidR="00426B30" w:rsidRPr="0082504A" w:rsidRDefault="00426B30" w:rsidP="00DC297F">
      <w:pPr>
        <w:widowControl w:val="0"/>
        <w:autoSpaceDE w:val="0"/>
        <w:autoSpaceDN w:val="0"/>
        <w:adjustRightInd w:val="0"/>
        <w:spacing w:before="60"/>
        <w:ind w:firstLine="397"/>
        <w:jc w:val="both"/>
        <w:rPr>
          <w:rFonts w:ascii="Traditional Arabic" w:hAnsi="Traditional Arabic"/>
          <w:bCs/>
          <w:sz w:val="36"/>
          <w:szCs w:val="36"/>
          <w:rtl/>
        </w:rPr>
      </w:pPr>
      <w:r w:rsidRPr="0082504A">
        <w:rPr>
          <w:rFonts w:ascii="Traditional Arabic" w:hAnsi="Traditional Arabic"/>
          <w:bCs/>
          <w:sz w:val="36"/>
          <w:szCs w:val="36"/>
          <w:rtl/>
        </w:rPr>
        <w:t>قالوا</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إن</w:t>
      </w:r>
      <w:r w:rsidRPr="0082504A">
        <w:rPr>
          <w:rFonts w:ascii="Traditional Arabic" w:hAnsi="Traditional Arabic" w:hint="cs"/>
          <w:bCs/>
          <w:sz w:val="36"/>
          <w:szCs w:val="36"/>
          <w:rtl/>
        </w:rPr>
        <w:t>َّ</w:t>
      </w:r>
      <w:r w:rsidRPr="0082504A">
        <w:rPr>
          <w:rFonts w:ascii="Traditional Arabic" w:hAnsi="Traditional Arabic"/>
          <w:bCs/>
          <w:sz w:val="36"/>
          <w:szCs w:val="36"/>
          <w:rtl/>
        </w:rPr>
        <w:t>ا أطوع</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لك</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من بني آدم</w:t>
      </w:r>
      <w:r w:rsidRPr="0082504A">
        <w:rPr>
          <w:rFonts w:ascii="Traditional Arabic" w:hAnsi="Traditional Arabic" w:hint="cs"/>
          <w:bCs/>
          <w:sz w:val="36"/>
          <w:szCs w:val="36"/>
          <w:rtl/>
        </w:rPr>
        <w:t xml:space="preserve">َ, </w:t>
      </w:r>
      <w:r w:rsidRPr="0082504A">
        <w:rPr>
          <w:rFonts w:ascii="Traditional Arabic" w:hAnsi="Traditional Arabic"/>
          <w:bCs/>
          <w:sz w:val="36"/>
          <w:szCs w:val="36"/>
          <w:rtl/>
        </w:rPr>
        <w:t>قال الله تبارك وتعالى للملائكة</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فاختار</w:t>
      </w:r>
      <w:r w:rsidR="00C56A29">
        <w:rPr>
          <w:rFonts w:ascii="Traditional Arabic" w:hAnsi="Traditional Arabic" w:hint="cs"/>
          <w:bCs/>
          <w:sz w:val="36"/>
          <w:szCs w:val="36"/>
          <w:rtl/>
        </w:rPr>
        <w:t>ُ</w:t>
      </w:r>
      <w:r w:rsidRPr="0082504A">
        <w:rPr>
          <w:rFonts w:ascii="Traditional Arabic" w:hAnsi="Traditional Arabic"/>
          <w:bCs/>
          <w:sz w:val="36"/>
          <w:szCs w:val="36"/>
          <w:rtl/>
        </w:rPr>
        <w:t>وا م</w:t>
      </w:r>
      <w:r w:rsidRPr="0082504A">
        <w:rPr>
          <w:rFonts w:ascii="Traditional Arabic" w:hAnsi="Traditional Arabic" w:hint="cs"/>
          <w:bCs/>
          <w:sz w:val="36"/>
          <w:szCs w:val="36"/>
          <w:rtl/>
        </w:rPr>
        <w:t>َ</w:t>
      </w:r>
      <w:r w:rsidRPr="0082504A">
        <w:rPr>
          <w:rFonts w:ascii="Traditional Arabic" w:hAnsi="Traditional Arabic"/>
          <w:bCs/>
          <w:sz w:val="36"/>
          <w:szCs w:val="36"/>
          <w:rtl/>
        </w:rPr>
        <w:t>ل</w:t>
      </w:r>
      <w:r w:rsidRPr="0082504A">
        <w:rPr>
          <w:rFonts w:ascii="Traditional Arabic" w:hAnsi="Traditional Arabic" w:hint="cs"/>
          <w:bCs/>
          <w:sz w:val="36"/>
          <w:szCs w:val="36"/>
          <w:rtl/>
        </w:rPr>
        <w:t>َ</w:t>
      </w:r>
      <w:r w:rsidRPr="0082504A">
        <w:rPr>
          <w:rFonts w:ascii="Traditional Arabic" w:hAnsi="Traditional Arabic"/>
          <w:bCs/>
          <w:sz w:val="36"/>
          <w:szCs w:val="36"/>
          <w:rtl/>
        </w:rPr>
        <w:t>ك</w:t>
      </w:r>
      <w:r w:rsidRPr="0082504A">
        <w:rPr>
          <w:rFonts w:ascii="Traditional Arabic" w:hAnsi="Traditional Arabic" w:hint="cs"/>
          <w:bCs/>
          <w:sz w:val="36"/>
          <w:szCs w:val="36"/>
          <w:rtl/>
        </w:rPr>
        <w:t>َ</w:t>
      </w:r>
      <w:r w:rsidRPr="0082504A">
        <w:rPr>
          <w:rFonts w:ascii="Traditional Arabic" w:hAnsi="Traditional Arabic"/>
          <w:bCs/>
          <w:sz w:val="36"/>
          <w:szCs w:val="36"/>
          <w:rtl/>
        </w:rPr>
        <w:t>ي</w:t>
      </w:r>
      <w:r w:rsidRPr="0082504A">
        <w:rPr>
          <w:rFonts w:ascii="Traditional Arabic" w:hAnsi="Traditional Arabic" w:hint="cs"/>
          <w:bCs/>
          <w:sz w:val="36"/>
          <w:szCs w:val="36"/>
          <w:rtl/>
        </w:rPr>
        <w:t>ْ</w:t>
      </w:r>
      <w:r w:rsidRPr="0082504A">
        <w:rPr>
          <w:rFonts w:ascii="Traditional Arabic" w:hAnsi="Traditional Arabic"/>
          <w:bCs/>
          <w:sz w:val="36"/>
          <w:szCs w:val="36"/>
          <w:rtl/>
        </w:rPr>
        <w:t>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من الملائكة</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حتى ي</w:t>
      </w:r>
      <w:r w:rsidRPr="0082504A">
        <w:rPr>
          <w:rFonts w:ascii="Traditional Arabic" w:hAnsi="Traditional Arabic" w:hint="cs"/>
          <w:bCs/>
          <w:sz w:val="36"/>
          <w:szCs w:val="36"/>
          <w:rtl/>
        </w:rPr>
        <w:t>َ</w:t>
      </w:r>
      <w:r w:rsidRPr="0082504A">
        <w:rPr>
          <w:rFonts w:ascii="Traditional Arabic" w:hAnsi="Traditional Arabic"/>
          <w:bCs/>
          <w:sz w:val="36"/>
          <w:szCs w:val="36"/>
          <w:rtl/>
        </w:rPr>
        <w:t>ه</w:t>
      </w:r>
      <w:r w:rsidRPr="0082504A">
        <w:rPr>
          <w:rFonts w:ascii="Traditional Arabic" w:hAnsi="Traditional Arabic" w:hint="cs"/>
          <w:bCs/>
          <w:sz w:val="36"/>
          <w:szCs w:val="36"/>
          <w:rtl/>
        </w:rPr>
        <w:t>ْ</w:t>
      </w:r>
      <w:r w:rsidRPr="0082504A">
        <w:rPr>
          <w:rFonts w:ascii="Traditional Arabic" w:hAnsi="Traditional Arabic"/>
          <w:bCs/>
          <w:sz w:val="36"/>
          <w:szCs w:val="36"/>
          <w:rtl/>
        </w:rPr>
        <w:t>ب</w:t>
      </w:r>
      <w:r w:rsidRPr="0082504A">
        <w:rPr>
          <w:rFonts w:ascii="Traditional Arabic" w:hAnsi="Traditional Arabic" w:hint="cs"/>
          <w:bCs/>
          <w:sz w:val="36"/>
          <w:szCs w:val="36"/>
          <w:rtl/>
        </w:rPr>
        <w:t>ِ</w:t>
      </w:r>
      <w:r w:rsidRPr="0082504A">
        <w:rPr>
          <w:rFonts w:ascii="Traditional Arabic" w:hAnsi="Traditional Arabic"/>
          <w:bCs/>
          <w:sz w:val="36"/>
          <w:szCs w:val="36"/>
          <w:rtl/>
        </w:rPr>
        <w:t>طا إلى الأرض فننظ</w:t>
      </w:r>
      <w:r w:rsidRPr="0082504A">
        <w:rPr>
          <w:rFonts w:ascii="Traditional Arabic" w:hAnsi="Traditional Arabic" w:hint="cs"/>
          <w:bCs/>
          <w:sz w:val="36"/>
          <w:szCs w:val="36"/>
          <w:rtl/>
        </w:rPr>
        <w:t>ْ</w:t>
      </w:r>
      <w:r w:rsidRPr="0082504A">
        <w:rPr>
          <w:rFonts w:ascii="Traditional Arabic" w:hAnsi="Traditional Arabic"/>
          <w:bCs/>
          <w:sz w:val="36"/>
          <w:szCs w:val="36"/>
          <w:rtl/>
        </w:rPr>
        <w:t>ر كيف يعملان ؟ قالوا</w:t>
      </w:r>
      <w:r w:rsidR="000B2301" w:rsidRPr="0082504A">
        <w:rPr>
          <w:rFonts w:ascii="Traditional Arabic" w:hAnsi="Traditional Arabic" w:hint="cs"/>
          <w:bCs/>
          <w:sz w:val="36"/>
          <w:szCs w:val="36"/>
          <w:rtl/>
        </w:rPr>
        <w:t xml:space="preserve">: </w:t>
      </w:r>
      <w:r w:rsidRPr="0082504A">
        <w:rPr>
          <w:rFonts w:ascii="Traditional Arabic" w:hAnsi="Traditional Arabic"/>
          <w:bCs/>
          <w:sz w:val="36"/>
          <w:szCs w:val="36"/>
          <w:rtl/>
        </w:rPr>
        <w:t>ر</w:t>
      </w:r>
      <w:r w:rsidRPr="0082504A">
        <w:rPr>
          <w:rFonts w:ascii="Traditional Arabic" w:hAnsi="Traditional Arabic" w:hint="cs"/>
          <w:bCs/>
          <w:sz w:val="36"/>
          <w:szCs w:val="36"/>
          <w:rtl/>
        </w:rPr>
        <w:t>َ</w:t>
      </w:r>
      <w:r w:rsidRPr="0082504A">
        <w:rPr>
          <w:rFonts w:ascii="Traditional Arabic" w:hAnsi="Traditional Arabic"/>
          <w:bCs/>
          <w:sz w:val="36"/>
          <w:szCs w:val="36"/>
          <w:rtl/>
        </w:rPr>
        <w:t>ب</w:t>
      </w:r>
      <w:r w:rsidR="00C56A29">
        <w:rPr>
          <w:rFonts w:ascii="Traditional Arabic" w:hAnsi="Traditional Arabic" w:hint="cs"/>
          <w:bCs/>
          <w:sz w:val="36"/>
          <w:szCs w:val="36"/>
          <w:rtl/>
        </w:rPr>
        <w:t>َّ</w:t>
      </w:r>
      <w:r w:rsidRPr="0082504A">
        <w:rPr>
          <w:rFonts w:ascii="Traditional Arabic" w:hAnsi="Traditional Arabic"/>
          <w:bCs/>
          <w:sz w:val="36"/>
          <w:szCs w:val="36"/>
          <w:rtl/>
        </w:rPr>
        <w:t>ن</w:t>
      </w:r>
      <w:r w:rsidRPr="0082504A">
        <w:rPr>
          <w:rFonts w:ascii="Traditional Arabic" w:hAnsi="Traditional Arabic" w:hint="cs"/>
          <w:bCs/>
          <w:sz w:val="36"/>
          <w:szCs w:val="36"/>
          <w:rtl/>
        </w:rPr>
        <w:t>َ</w:t>
      </w:r>
      <w:r w:rsidRPr="0082504A">
        <w:rPr>
          <w:rFonts w:ascii="Traditional Arabic" w:hAnsi="Traditional Arabic"/>
          <w:bCs/>
          <w:sz w:val="36"/>
          <w:szCs w:val="36"/>
          <w:rtl/>
        </w:rPr>
        <w:t>ا</w:t>
      </w:r>
      <w:r w:rsidR="000B2301" w:rsidRPr="0082504A">
        <w:rPr>
          <w:rFonts w:ascii="Traditional Arabic" w:hAnsi="Traditional Arabic" w:hint="cs"/>
          <w:bCs/>
          <w:sz w:val="36"/>
          <w:szCs w:val="36"/>
          <w:rtl/>
        </w:rPr>
        <w:t xml:space="preserve">: </w:t>
      </w:r>
      <w:r w:rsidRPr="0082504A">
        <w:rPr>
          <w:rFonts w:ascii="Traditional Arabic" w:hAnsi="Traditional Arabic"/>
          <w:bCs/>
          <w:sz w:val="36"/>
          <w:szCs w:val="36"/>
          <w:rtl/>
        </w:rPr>
        <w:t>هاروت ومار</w:t>
      </w:r>
      <w:r w:rsidRPr="0082504A">
        <w:rPr>
          <w:rFonts w:ascii="Traditional Arabic" w:hAnsi="Traditional Arabic" w:hint="cs"/>
          <w:bCs/>
          <w:sz w:val="36"/>
          <w:szCs w:val="36"/>
          <w:rtl/>
        </w:rPr>
        <w:t>ُ</w:t>
      </w:r>
      <w:r w:rsidRPr="0082504A">
        <w:rPr>
          <w:rFonts w:ascii="Traditional Arabic" w:hAnsi="Traditional Arabic"/>
          <w:bCs/>
          <w:sz w:val="36"/>
          <w:szCs w:val="36"/>
          <w:rtl/>
        </w:rPr>
        <w:t>وت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فأ</w:t>
      </w:r>
      <w:r w:rsidRPr="0082504A">
        <w:rPr>
          <w:rFonts w:ascii="Traditional Arabic" w:hAnsi="Traditional Arabic" w:hint="cs"/>
          <w:bCs/>
          <w:sz w:val="36"/>
          <w:szCs w:val="36"/>
          <w:rtl/>
        </w:rPr>
        <w:t>ُ</w:t>
      </w:r>
      <w:r w:rsidRPr="0082504A">
        <w:rPr>
          <w:rFonts w:ascii="Traditional Arabic" w:hAnsi="Traditional Arabic"/>
          <w:bCs/>
          <w:sz w:val="36"/>
          <w:szCs w:val="36"/>
          <w:rtl/>
        </w:rPr>
        <w:t>ه</w:t>
      </w:r>
      <w:r w:rsidRPr="0082504A">
        <w:rPr>
          <w:rFonts w:ascii="Traditional Arabic" w:hAnsi="Traditional Arabic" w:hint="cs"/>
          <w:bCs/>
          <w:sz w:val="36"/>
          <w:szCs w:val="36"/>
          <w:rtl/>
        </w:rPr>
        <w:t>ْ</w:t>
      </w:r>
      <w:r w:rsidRPr="0082504A">
        <w:rPr>
          <w:rFonts w:ascii="Traditional Arabic" w:hAnsi="Traditional Arabic"/>
          <w:bCs/>
          <w:sz w:val="36"/>
          <w:szCs w:val="36"/>
          <w:rtl/>
        </w:rPr>
        <w:t>ب</w:t>
      </w:r>
      <w:r w:rsidRPr="0082504A">
        <w:rPr>
          <w:rFonts w:ascii="Traditional Arabic" w:hAnsi="Traditional Arabic" w:hint="cs"/>
          <w:bCs/>
          <w:sz w:val="36"/>
          <w:szCs w:val="36"/>
          <w:rtl/>
        </w:rPr>
        <w:t>ِ</w:t>
      </w:r>
      <w:r w:rsidRPr="0082504A">
        <w:rPr>
          <w:rFonts w:ascii="Traditional Arabic" w:hAnsi="Traditional Arabic"/>
          <w:bCs/>
          <w:sz w:val="36"/>
          <w:szCs w:val="36"/>
          <w:rtl/>
        </w:rPr>
        <w:t>طا إلى الأرض</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ومث</w:t>
      </w:r>
      <w:r w:rsidR="00C56A29">
        <w:rPr>
          <w:rFonts w:ascii="Traditional Arabic" w:hAnsi="Traditional Arabic" w:hint="cs"/>
          <w:bCs/>
          <w:sz w:val="36"/>
          <w:szCs w:val="36"/>
          <w:rtl/>
        </w:rPr>
        <w:t>ِّ</w:t>
      </w:r>
      <w:r w:rsidRPr="0082504A">
        <w:rPr>
          <w:rFonts w:ascii="Traditional Arabic" w:hAnsi="Traditional Arabic"/>
          <w:bCs/>
          <w:sz w:val="36"/>
          <w:szCs w:val="36"/>
          <w:rtl/>
        </w:rPr>
        <w:t>لت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لهما الز</w:t>
      </w:r>
      <w:r w:rsidRPr="0082504A">
        <w:rPr>
          <w:rFonts w:ascii="Traditional Arabic" w:hAnsi="Traditional Arabic" w:hint="cs"/>
          <w:bCs/>
          <w:sz w:val="36"/>
          <w:szCs w:val="36"/>
          <w:rtl/>
        </w:rPr>
        <w:t>َّ</w:t>
      </w:r>
      <w:r w:rsidRPr="0082504A">
        <w:rPr>
          <w:rFonts w:ascii="Traditional Arabic" w:hAnsi="Traditional Arabic"/>
          <w:bCs/>
          <w:sz w:val="36"/>
          <w:szCs w:val="36"/>
          <w:rtl/>
        </w:rPr>
        <w:t>ه</w:t>
      </w:r>
      <w:r w:rsidRPr="0082504A">
        <w:rPr>
          <w:rFonts w:ascii="Traditional Arabic" w:hAnsi="Traditional Arabic" w:hint="cs"/>
          <w:bCs/>
          <w:sz w:val="36"/>
          <w:szCs w:val="36"/>
          <w:rtl/>
        </w:rPr>
        <w:t>ْ</w:t>
      </w:r>
      <w:r w:rsidRPr="0082504A">
        <w:rPr>
          <w:rFonts w:ascii="Traditional Arabic" w:hAnsi="Traditional Arabic"/>
          <w:bCs/>
          <w:sz w:val="36"/>
          <w:szCs w:val="36"/>
          <w:rtl/>
        </w:rPr>
        <w:t>رة</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امرأة </w:t>
      </w:r>
      <w:r w:rsidRPr="0082504A">
        <w:rPr>
          <w:rFonts w:ascii="Traditional Arabic" w:hAnsi="Traditional Arabic" w:hint="cs"/>
          <w:bCs/>
          <w:sz w:val="36"/>
          <w:szCs w:val="36"/>
          <w:rtl/>
        </w:rPr>
        <w:t>ً</w:t>
      </w:r>
      <w:r w:rsidRPr="0082504A">
        <w:rPr>
          <w:rFonts w:ascii="Traditional Arabic" w:hAnsi="Traditional Arabic"/>
          <w:bCs/>
          <w:sz w:val="36"/>
          <w:szCs w:val="36"/>
          <w:rtl/>
        </w:rPr>
        <w:t>من أحسن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الناس</w:t>
      </w:r>
      <w:r w:rsidRPr="0082504A">
        <w:rPr>
          <w:rFonts w:ascii="Traditional Arabic" w:hAnsi="Traditional Arabic" w:hint="cs"/>
          <w:bCs/>
          <w:sz w:val="36"/>
          <w:szCs w:val="36"/>
          <w:rtl/>
        </w:rPr>
        <w:t>ِ</w:t>
      </w:r>
      <w:r w:rsidR="00C56A29">
        <w:rPr>
          <w:rFonts w:ascii="Traditional Arabic" w:hAnsi="Traditional Arabic" w:hint="cs"/>
          <w:bCs/>
          <w:sz w:val="36"/>
          <w:szCs w:val="36"/>
          <w:rtl/>
        </w:rPr>
        <w:t>,</w:t>
      </w:r>
      <w:r w:rsidRPr="0082504A">
        <w:rPr>
          <w:rFonts w:ascii="Traditional Arabic" w:hAnsi="Traditional Arabic"/>
          <w:bCs/>
          <w:sz w:val="36"/>
          <w:szCs w:val="36"/>
          <w:rtl/>
        </w:rPr>
        <w:t xml:space="preserve"> ف</w:t>
      </w:r>
      <w:r w:rsidRPr="0082504A">
        <w:rPr>
          <w:rFonts w:ascii="Traditional Arabic" w:hAnsi="Traditional Arabic" w:hint="cs"/>
          <w:bCs/>
          <w:sz w:val="36"/>
          <w:szCs w:val="36"/>
          <w:rtl/>
        </w:rPr>
        <w:t>َ</w:t>
      </w:r>
      <w:r w:rsidRPr="0082504A">
        <w:rPr>
          <w:rFonts w:ascii="Traditional Arabic" w:hAnsi="Traditional Arabic"/>
          <w:bCs/>
          <w:sz w:val="36"/>
          <w:szCs w:val="36"/>
          <w:rtl/>
        </w:rPr>
        <w:t>ج</w:t>
      </w:r>
      <w:r w:rsidRPr="0082504A">
        <w:rPr>
          <w:rFonts w:ascii="Traditional Arabic" w:hAnsi="Traditional Arabic" w:hint="cs"/>
          <w:bCs/>
          <w:sz w:val="36"/>
          <w:szCs w:val="36"/>
          <w:rtl/>
        </w:rPr>
        <w:t>َ</w:t>
      </w:r>
      <w:r w:rsidRPr="0082504A">
        <w:rPr>
          <w:rFonts w:ascii="Traditional Arabic" w:hAnsi="Traditional Arabic"/>
          <w:bCs/>
          <w:sz w:val="36"/>
          <w:szCs w:val="36"/>
          <w:rtl/>
        </w:rPr>
        <w:t>ا</w:t>
      </w:r>
      <w:r w:rsidRPr="0082504A">
        <w:rPr>
          <w:rFonts w:ascii="Traditional Arabic" w:hAnsi="Traditional Arabic" w:hint="cs"/>
          <w:bCs/>
          <w:sz w:val="36"/>
          <w:szCs w:val="36"/>
          <w:rtl/>
        </w:rPr>
        <w:t>ء</w:t>
      </w:r>
      <w:r w:rsidRPr="0082504A">
        <w:rPr>
          <w:rFonts w:ascii="Traditional Arabic" w:hAnsi="Traditional Arabic"/>
          <w:bCs/>
          <w:sz w:val="36"/>
          <w:szCs w:val="36"/>
          <w:rtl/>
        </w:rPr>
        <w:t>ت</w:t>
      </w:r>
      <w:r w:rsidRPr="0082504A">
        <w:rPr>
          <w:rFonts w:ascii="Traditional Arabic" w:hAnsi="Traditional Arabic" w:hint="cs"/>
          <w:bCs/>
          <w:sz w:val="36"/>
          <w:szCs w:val="36"/>
          <w:rtl/>
        </w:rPr>
        <w:t>ْ</w:t>
      </w:r>
      <w:r w:rsidRPr="0082504A">
        <w:rPr>
          <w:rFonts w:ascii="Traditional Arabic" w:hAnsi="Traditional Arabic"/>
          <w:bCs/>
          <w:sz w:val="36"/>
          <w:szCs w:val="36"/>
          <w:rtl/>
        </w:rPr>
        <w:t>ه</w:t>
      </w:r>
      <w:r w:rsidRPr="0082504A">
        <w:rPr>
          <w:rFonts w:ascii="Traditional Arabic" w:hAnsi="Traditional Arabic" w:hint="cs"/>
          <w:bCs/>
          <w:sz w:val="36"/>
          <w:szCs w:val="36"/>
          <w:rtl/>
        </w:rPr>
        <w:t>ُ</w:t>
      </w:r>
      <w:r w:rsidRPr="0082504A">
        <w:rPr>
          <w:rFonts w:ascii="Traditional Arabic" w:hAnsi="Traditional Arabic"/>
          <w:bCs/>
          <w:sz w:val="36"/>
          <w:szCs w:val="36"/>
          <w:rtl/>
        </w:rPr>
        <w:t>م</w:t>
      </w:r>
      <w:r w:rsidRPr="0082504A">
        <w:rPr>
          <w:rFonts w:ascii="Traditional Arabic" w:hAnsi="Traditional Arabic" w:hint="cs"/>
          <w:bCs/>
          <w:sz w:val="36"/>
          <w:szCs w:val="36"/>
          <w:rtl/>
        </w:rPr>
        <w:t>َ</w:t>
      </w:r>
      <w:r w:rsidRPr="0082504A">
        <w:rPr>
          <w:rFonts w:ascii="Traditional Arabic" w:hAnsi="Traditional Arabic"/>
          <w:bCs/>
          <w:sz w:val="36"/>
          <w:szCs w:val="36"/>
          <w:rtl/>
        </w:rPr>
        <w:t>ا فسألاها نف</w:t>
      </w:r>
      <w:r w:rsidRPr="0082504A">
        <w:rPr>
          <w:rFonts w:ascii="Traditional Arabic" w:hAnsi="Traditional Arabic" w:hint="cs"/>
          <w:bCs/>
          <w:sz w:val="36"/>
          <w:szCs w:val="36"/>
          <w:rtl/>
        </w:rPr>
        <w:t>ْ</w:t>
      </w:r>
      <w:r w:rsidRPr="0082504A">
        <w:rPr>
          <w:rFonts w:ascii="Traditional Arabic" w:hAnsi="Traditional Arabic"/>
          <w:bCs/>
          <w:sz w:val="36"/>
          <w:szCs w:val="36"/>
          <w:rtl/>
        </w:rPr>
        <w:t>س</w:t>
      </w:r>
      <w:r w:rsidRPr="0082504A">
        <w:rPr>
          <w:rFonts w:ascii="Traditional Arabic" w:hAnsi="Traditional Arabic" w:hint="cs"/>
          <w:bCs/>
          <w:sz w:val="36"/>
          <w:szCs w:val="36"/>
          <w:rtl/>
        </w:rPr>
        <w:t>َ</w:t>
      </w:r>
      <w:r w:rsidRPr="0082504A">
        <w:rPr>
          <w:rFonts w:ascii="Traditional Arabic" w:hAnsi="Traditional Arabic"/>
          <w:bCs/>
          <w:sz w:val="36"/>
          <w:szCs w:val="36"/>
          <w:rtl/>
        </w:rPr>
        <w:t>ها قالت</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لا والله حتى ت</w:t>
      </w:r>
      <w:r w:rsidRPr="0082504A">
        <w:rPr>
          <w:rFonts w:ascii="Traditional Arabic" w:hAnsi="Traditional Arabic" w:hint="cs"/>
          <w:bCs/>
          <w:sz w:val="36"/>
          <w:szCs w:val="36"/>
          <w:rtl/>
        </w:rPr>
        <w:t>ُ</w:t>
      </w:r>
      <w:r w:rsidRPr="0082504A">
        <w:rPr>
          <w:rFonts w:ascii="Traditional Arabic" w:hAnsi="Traditional Arabic"/>
          <w:bCs/>
          <w:sz w:val="36"/>
          <w:szCs w:val="36"/>
          <w:rtl/>
        </w:rPr>
        <w:t>قاربا الش</w:t>
      </w:r>
      <w:r w:rsidRPr="0082504A">
        <w:rPr>
          <w:rFonts w:ascii="Traditional Arabic" w:hAnsi="Traditional Arabic" w:hint="cs"/>
          <w:bCs/>
          <w:sz w:val="36"/>
          <w:szCs w:val="36"/>
          <w:rtl/>
        </w:rPr>
        <w:t>ِّ</w:t>
      </w:r>
      <w:r w:rsidRPr="0082504A">
        <w:rPr>
          <w:rFonts w:ascii="Traditional Arabic" w:hAnsi="Traditional Arabic"/>
          <w:bCs/>
          <w:sz w:val="36"/>
          <w:szCs w:val="36"/>
          <w:rtl/>
        </w:rPr>
        <w:t>رك</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أو كلمة</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نحوها</w:t>
      </w:r>
      <w:r w:rsidR="00C56A29">
        <w:rPr>
          <w:rFonts w:ascii="Traditional Arabic" w:hAnsi="Traditional Arabic" w:hint="cs"/>
          <w:bCs/>
          <w:sz w:val="36"/>
          <w:szCs w:val="36"/>
          <w:rtl/>
        </w:rPr>
        <w:t>,</w:t>
      </w:r>
      <w:r w:rsidRPr="0082504A">
        <w:rPr>
          <w:rFonts w:ascii="Traditional Arabic" w:hAnsi="Traditional Arabic"/>
          <w:bCs/>
          <w:sz w:val="36"/>
          <w:szCs w:val="36"/>
          <w:rtl/>
        </w:rPr>
        <w:t xml:space="preserve"> قالا</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والله لا نشرك</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بالله أبدا فذهبت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عَنْهُمَا</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ثُمَّ رجعت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بصبي</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تحمله</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فسألاها نف</w:t>
      </w:r>
      <w:r w:rsidRPr="0082504A">
        <w:rPr>
          <w:rFonts w:ascii="Traditional Arabic" w:hAnsi="Traditional Arabic" w:hint="cs"/>
          <w:bCs/>
          <w:sz w:val="36"/>
          <w:szCs w:val="36"/>
          <w:rtl/>
        </w:rPr>
        <w:t>ْ</w:t>
      </w:r>
      <w:r w:rsidRPr="0082504A">
        <w:rPr>
          <w:rFonts w:ascii="Traditional Arabic" w:hAnsi="Traditional Arabic"/>
          <w:bCs/>
          <w:sz w:val="36"/>
          <w:szCs w:val="36"/>
          <w:rtl/>
        </w:rPr>
        <w:t>س</w:t>
      </w:r>
      <w:r w:rsidRPr="0082504A">
        <w:rPr>
          <w:rFonts w:ascii="Traditional Arabic" w:hAnsi="Traditional Arabic" w:hint="cs"/>
          <w:bCs/>
          <w:sz w:val="36"/>
          <w:szCs w:val="36"/>
          <w:rtl/>
        </w:rPr>
        <w:t>َ</w:t>
      </w:r>
      <w:r w:rsidRPr="0082504A">
        <w:rPr>
          <w:rFonts w:ascii="Traditional Arabic" w:hAnsi="Traditional Arabic"/>
          <w:bCs/>
          <w:sz w:val="36"/>
          <w:szCs w:val="36"/>
          <w:rtl/>
        </w:rPr>
        <w:t>ه</w:t>
      </w:r>
      <w:r w:rsidRPr="0082504A">
        <w:rPr>
          <w:rFonts w:ascii="Traditional Arabic" w:hAnsi="Traditional Arabic" w:hint="cs"/>
          <w:bCs/>
          <w:sz w:val="36"/>
          <w:szCs w:val="36"/>
          <w:rtl/>
        </w:rPr>
        <w:t>َ</w:t>
      </w:r>
      <w:r w:rsidRPr="0082504A">
        <w:rPr>
          <w:rFonts w:ascii="Traditional Arabic" w:hAnsi="Traditional Arabic"/>
          <w:bCs/>
          <w:sz w:val="36"/>
          <w:szCs w:val="36"/>
          <w:rtl/>
        </w:rPr>
        <w:t>ا فقالت</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لا والله حتى تقت</w:t>
      </w:r>
      <w:r w:rsidRPr="0082504A">
        <w:rPr>
          <w:rFonts w:ascii="Traditional Arabic" w:hAnsi="Traditional Arabic" w:hint="cs"/>
          <w:bCs/>
          <w:sz w:val="36"/>
          <w:szCs w:val="36"/>
          <w:rtl/>
        </w:rPr>
        <w:t>ُ</w:t>
      </w:r>
      <w:r w:rsidRPr="0082504A">
        <w:rPr>
          <w:rFonts w:ascii="Traditional Arabic" w:hAnsi="Traditional Arabic"/>
          <w:bCs/>
          <w:sz w:val="36"/>
          <w:szCs w:val="36"/>
          <w:rtl/>
        </w:rPr>
        <w:t>لا هذا الصبي</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قالا</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لا والله لا نقتل</w:t>
      </w:r>
      <w:r w:rsidRPr="0082504A">
        <w:rPr>
          <w:rFonts w:ascii="Traditional Arabic" w:hAnsi="Traditional Arabic" w:hint="cs"/>
          <w:bCs/>
          <w:sz w:val="36"/>
          <w:szCs w:val="36"/>
          <w:rtl/>
        </w:rPr>
        <w:t>ُ</w:t>
      </w:r>
      <w:r w:rsidRPr="0082504A">
        <w:rPr>
          <w:rFonts w:ascii="Traditional Arabic" w:hAnsi="Traditional Arabic"/>
          <w:bCs/>
          <w:sz w:val="36"/>
          <w:szCs w:val="36"/>
          <w:rtl/>
        </w:rPr>
        <w:t>ه أبدا فذهبت</w:t>
      </w:r>
      <w:r w:rsidR="00C56A29">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ثُمَّ رجعت</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بقدح خم</w:t>
      </w:r>
      <w:r w:rsidRPr="0082504A">
        <w:rPr>
          <w:rFonts w:ascii="Traditional Arabic" w:hAnsi="Traditional Arabic" w:hint="cs"/>
          <w:bCs/>
          <w:sz w:val="36"/>
          <w:szCs w:val="36"/>
          <w:rtl/>
        </w:rPr>
        <w:t>ْ</w:t>
      </w:r>
      <w:r w:rsidRPr="0082504A">
        <w:rPr>
          <w:rFonts w:ascii="Traditional Arabic" w:hAnsi="Traditional Arabic"/>
          <w:bCs/>
          <w:sz w:val="36"/>
          <w:szCs w:val="36"/>
          <w:rtl/>
        </w:rPr>
        <w:t>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تحمل</w:t>
      </w:r>
      <w:r w:rsidRPr="0082504A">
        <w:rPr>
          <w:rFonts w:ascii="Traditional Arabic" w:hAnsi="Traditional Arabic" w:hint="cs"/>
          <w:bCs/>
          <w:sz w:val="36"/>
          <w:szCs w:val="36"/>
          <w:rtl/>
        </w:rPr>
        <w:t>ُ</w:t>
      </w:r>
      <w:r w:rsidRPr="0082504A">
        <w:rPr>
          <w:rFonts w:ascii="Traditional Arabic" w:hAnsi="Traditional Arabic"/>
          <w:bCs/>
          <w:sz w:val="36"/>
          <w:szCs w:val="36"/>
          <w:rtl/>
        </w:rPr>
        <w:t>ه فسألاها نفسها فقالت</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لا والله حتى تشربا هذا الخمر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فشربا فسكرا</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فوقعا عليها وقتلا الصبي</w:t>
      </w:r>
      <w:r w:rsidR="00C56A29">
        <w:rPr>
          <w:rFonts w:ascii="Traditional Arabic" w:hAnsi="Traditional Arabic" w:hint="cs"/>
          <w:bCs/>
          <w:sz w:val="36"/>
          <w:szCs w:val="36"/>
          <w:rtl/>
        </w:rPr>
        <w:t>,</w:t>
      </w:r>
      <w:r w:rsidRPr="0082504A">
        <w:rPr>
          <w:rFonts w:ascii="Traditional Arabic" w:hAnsi="Traditional Arabic"/>
          <w:bCs/>
          <w:sz w:val="36"/>
          <w:szCs w:val="36"/>
          <w:rtl/>
        </w:rPr>
        <w:t xml:space="preserve"> فلما أفاق</w:t>
      </w:r>
      <w:r w:rsidRPr="0082504A">
        <w:rPr>
          <w:rFonts w:ascii="Traditional Arabic" w:hAnsi="Traditional Arabic" w:hint="cs"/>
          <w:bCs/>
          <w:sz w:val="36"/>
          <w:szCs w:val="36"/>
          <w:rtl/>
        </w:rPr>
        <w:t>ا</w:t>
      </w:r>
      <w:r w:rsidRPr="0082504A">
        <w:rPr>
          <w:rFonts w:ascii="Traditional Arabic" w:hAnsi="Traditional Arabic"/>
          <w:bCs/>
          <w:sz w:val="36"/>
          <w:szCs w:val="36"/>
          <w:rtl/>
        </w:rPr>
        <w:t xml:space="preserve"> قالت المرأة</w:t>
      </w:r>
      <w:r w:rsidR="00C56A29">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والله</w:t>
      </w:r>
      <w:r w:rsidR="00C56A29">
        <w:rPr>
          <w:rFonts w:ascii="Traditional Arabic" w:hAnsi="Traditional Arabic" w:hint="cs"/>
          <w:bCs/>
          <w:sz w:val="36"/>
          <w:szCs w:val="36"/>
          <w:rtl/>
        </w:rPr>
        <w:t>,</w:t>
      </w:r>
      <w:r w:rsidRPr="0082504A">
        <w:rPr>
          <w:rFonts w:ascii="Traditional Arabic" w:hAnsi="Traditional Arabic"/>
          <w:bCs/>
          <w:sz w:val="36"/>
          <w:szCs w:val="36"/>
          <w:rtl/>
        </w:rPr>
        <w:t xml:space="preserve"> ما تركتما شيئ</w:t>
      </w:r>
      <w:r w:rsidRPr="0082504A">
        <w:rPr>
          <w:rFonts w:ascii="Traditional Arabic" w:hAnsi="Traditional Arabic" w:hint="cs"/>
          <w:bCs/>
          <w:sz w:val="36"/>
          <w:szCs w:val="36"/>
          <w:rtl/>
        </w:rPr>
        <w:t>ً</w:t>
      </w:r>
      <w:r w:rsidRPr="0082504A">
        <w:rPr>
          <w:rFonts w:ascii="Traditional Arabic" w:hAnsi="Traditional Arabic"/>
          <w:bCs/>
          <w:sz w:val="36"/>
          <w:szCs w:val="36"/>
          <w:rtl/>
        </w:rPr>
        <w:t>ا مما امتنعتما منه إلاَّ فعلت</w:t>
      </w:r>
      <w:r w:rsidRPr="0082504A">
        <w:rPr>
          <w:rFonts w:ascii="Traditional Arabic" w:hAnsi="Traditional Arabic" w:hint="cs"/>
          <w:bCs/>
          <w:sz w:val="36"/>
          <w:szCs w:val="36"/>
          <w:rtl/>
        </w:rPr>
        <w:t>ُ</w:t>
      </w:r>
      <w:r w:rsidRPr="0082504A">
        <w:rPr>
          <w:rFonts w:ascii="Traditional Arabic" w:hAnsi="Traditional Arabic"/>
          <w:bCs/>
          <w:sz w:val="36"/>
          <w:szCs w:val="36"/>
          <w:rtl/>
        </w:rPr>
        <w:t>ماه</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حين سك</w:t>
      </w:r>
      <w:r w:rsidRPr="0082504A">
        <w:rPr>
          <w:rFonts w:ascii="Traditional Arabic" w:hAnsi="Traditional Arabic" w:hint="cs"/>
          <w:bCs/>
          <w:sz w:val="36"/>
          <w:szCs w:val="36"/>
          <w:rtl/>
        </w:rPr>
        <w:t>ِ</w:t>
      </w:r>
      <w:r w:rsidRPr="0082504A">
        <w:rPr>
          <w:rFonts w:ascii="Traditional Arabic" w:hAnsi="Traditional Arabic"/>
          <w:bCs/>
          <w:sz w:val="36"/>
          <w:szCs w:val="36"/>
          <w:rtl/>
        </w:rPr>
        <w:t>رت</w:t>
      </w:r>
      <w:r w:rsidRPr="0082504A">
        <w:rPr>
          <w:rFonts w:ascii="Traditional Arabic" w:hAnsi="Traditional Arabic" w:hint="cs"/>
          <w:bCs/>
          <w:sz w:val="36"/>
          <w:szCs w:val="36"/>
          <w:rtl/>
        </w:rPr>
        <w:t>ُ</w:t>
      </w:r>
      <w:r w:rsidRPr="0082504A">
        <w:rPr>
          <w:rFonts w:ascii="Traditional Arabic" w:hAnsi="Traditional Arabic"/>
          <w:bCs/>
          <w:sz w:val="36"/>
          <w:szCs w:val="36"/>
          <w:rtl/>
        </w:rPr>
        <w:t>ما</w:t>
      </w:r>
      <w:r w:rsidR="00C56A29">
        <w:rPr>
          <w:rFonts w:ascii="Traditional Arabic" w:hAnsi="Traditional Arabic" w:hint="cs"/>
          <w:bCs/>
          <w:sz w:val="36"/>
          <w:szCs w:val="36"/>
          <w:rtl/>
        </w:rPr>
        <w:t>,</w:t>
      </w:r>
      <w:r w:rsidRPr="0082504A">
        <w:rPr>
          <w:rFonts w:ascii="Traditional Arabic" w:hAnsi="Traditional Arabic"/>
          <w:bCs/>
          <w:sz w:val="36"/>
          <w:szCs w:val="36"/>
          <w:rtl/>
        </w:rPr>
        <w:t xml:space="preserve"> فخ</w:t>
      </w:r>
      <w:r w:rsidRPr="0082504A">
        <w:rPr>
          <w:rFonts w:ascii="Traditional Arabic" w:hAnsi="Traditional Arabic" w:hint="cs"/>
          <w:bCs/>
          <w:sz w:val="36"/>
          <w:szCs w:val="36"/>
          <w:rtl/>
        </w:rPr>
        <w:t>ُ</w:t>
      </w:r>
      <w:r w:rsidRPr="0082504A">
        <w:rPr>
          <w:rFonts w:ascii="Traditional Arabic" w:hAnsi="Traditional Arabic"/>
          <w:bCs/>
          <w:sz w:val="36"/>
          <w:szCs w:val="36"/>
          <w:rtl/>
        </w:rPr>
        <w:t>ي</w:t>
      </w:r>
      <w:r w:rsidRPr="0082504A">
        <w:rPr>
          <w:rFonts w:ascii="Traditional Arabic" w:hAnsi="Traditional Arabic" w:hint="cs"/>
          <w:bCs/>
          <w:sz w:val="36"/>
          <w:szCs w:val="36"/>
          <w:rtl/>
        </w:rPr>
        <w:t>ِّ</w:t>
      </w:r>
      <w:r w:rsidRPr="0082504A">
        <w:rPr>
          <w:rFonts w:ascii="Traditional Arabic" w:hAnsi="Traditional Arabic"/>
          <w:bCs/>
          <w:sz w:val="36"/>
          <w:szCs w:val="36"/>
          <w:rtl/>
        </w:rPr>
        <w:t>را عند ذلك عذاب الدنيا وعذاب الآخرة فاختارا عذاب الد</w:t>
      </w:r>
      <w:r w:rsidRPr="0082504A">
        <w:rPr>
          <w:rFonts w:ascii="Traditional Arabic" w:hAnsi="Traditional Arabic" w:hint="cs"/>
          <w:bCs/>
          <w:sz w:val="36"/>
          <w:szCs w:val="36"/>
          <w:rtl/>
        </w:rPr>
        <w:t>ُّ</w:t>
      </w:r>
      <w:r w:rsidRPr="0082504A">
        <w:rPr>
          <w:rFonts w:ascii="Traditional Arabic" w:hAnsi="Traditional Arabic"/>
          <w:bCs/>
          <w:sz w:val="36"/>
          <w:szCs w:val="36"/>
          <w:rtl/>
        </w:rPr>
        <w:t>نيا.</w:t>
      </w:r>
    </w:p>
    <w:p w:rsidR="00426B30" w:rsidRPr="0082504A" w:rsidRDefault="00426B30" w:rsidP="00DC297F">
      <w:pPr>
        <w:widowControl w:val="0"/>
        <w:spacing w:before="60"/>
        <w:ind w:firstLine="397"/>
        <w:jc w:val="both"/>
        <w:rPr>
          <w:rFonts w:ascii="Traditional Arabic" w:hAnsi="Traditional Arabic"/>
          <w:bCs/>
          <w:sz w:val="36"/>
          <w:szCs w:val="36"/>
          <w:rtl/>
        </w:rPr>
      </w:pPr>
      <w:r w:rsidRPr="0082504A">
        <w:rPr>
          <w:rFonts w:ascii="Traditional Arabic" w:hAnsi="Traditional Arabic"/>
          <w:bCs/>
          <w:sz w:val="36"/>
          <w:szCs w:val="36"/>
          <w:rtl/>
        </w:rPr>
        <w:t>وهذا الحديث</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رواه غير موسى بن جبير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عُمَر</w:t>
      </w:r>
      <w:r w:rsidRPr="0082504A">
        <w:rPr>
          <w:rFonts w:ascii="Traditional Arabic" w:hAnsi="Traditional Arabic" w:hint="cs"/>
          <w:bCs/>
          <w:sz w:val="36"/>
          <w:szCs w:val="36"/>
          <w:rtl/>
        </w:rPr>
        <w:t xml:space="preserve">, </w:t>
      </w:r>
      <w:r w:rsidRPr="0082504A">
        <w:rPr>
          <w:rFonts w:ascii="Traditional Arabic" w:hAnsi="Traditional Arabic"/>
          <w:bCs/>
          <w:sz w:val="36"/>
          <w:szCs w:val="36"/>
          <w:rtl/>
        </w:rPr>
        <w:t>موقوفًا</w:t>
      </w:r>
      <w:r w:rsidR="00F279F2" w:rsidRPr="0082504A">
        <w:rPr>
          <w:rFonts w:ascii="Traditional Arabic" w:hAnsi="Traditional Arabic"/>
          <w:bCs/>
          <w:sz w:val="36"/>
          <w:szCs w:val="36"/>
          <w:rtl/>
        </w:rPr>
        <w:t>.</w:t>
      </w:r>
      <w:r w:rsidRPr="0082504A">
        <w:rPr>
          <w:rFonts w:ascii="Traditional Arabic" w:hAnsi="Traditional Arabic"/>
          <w:bCs/>
          <w:sz w:val="36"/>
          <w:szCs w:val="36"/>
          <w:rtl/>
        </w:rPr>
        <w:t xml:space="preserve"> وموسى بن جبير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ليس به بأس</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وَإنَّما أتى رفع</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هذا الحديث عندي من ز</w:t>
      </w:r>
      <w:r w:rsidRPr="0082504A">
        <w:rPr>
          <w:rFonts w:ascii="Traditional Arabic" w:hAnsi="Traditional Arabic" w:hint="cs"/>
          <w:bCs/>
          <w:sz w:val="36"/>
          <w:szCs w:val="36"/>
          <w:rtl/>
        </w:rPr>
        <w:t>ُ</w:t>
      </w:r>
      <w:r w:rsidRPr="0082504A">
        <w:rPr>
          <w:rFonts w:ascii="Traditional Arabic" w:hAnsi="Traditional Arabic"/>
          <w:bCs/>
          <w:sz w:val="36"/>
          <w:szCs w:val="36"/>
          <w:rtl/>
        </w:rPr>
        <w:t>ه</w:t>
      </w:r>
      <w:r w:rsidRPr="0082504A">
        <w:rPr>
          <w:rFonts w:ascii="Traditional Arabic" w:hAnsi="Traditional Arabic" w:hint="cs"/>
          <w:bCs/>
          <w:sz w:val="36"/>
          <w:szCs w:val="36"/>
          <w:rtl/>
        </w:rPr>
        <w:t>َ</w:t>
      </w:r>
      <w:r w:rsidRPr="0082504A">
        <w:rPr>
          <w:rFonts w:ascii="Traditional Arabic" w:hAnsi="Traditional Arabic"/>
          <w:bCs/>
          <w:sz w:val="36"/>
          <w:szCs w:val="36"/>
          <w:rtl/>
        </w:rPr>
        <w:t>ي</w:t>
      </w:r>
      <w:r w:rsidRPr="0082504A">
        <w:rPr>
          <w:rFonts w:ascii="Traditional Arabic" w:hAnsi="Traditional Arabic" w:hint="cs"/>
          <w:bCs/>
          <w:sz w:val="36"/>
          <w:szCs w:val="36"/>
          <w:rtl/>
        </w:rPr>
        <w:t>ْ</w:t>
      </w:r>
      <w:r w:rsidRPr="0082504A">
        <w:rPr>
          <w:rFonts w:ascii="Traditional Arabic" w:hAnsi="Traditional Arabic"/>
          <w:bCs/>
          <w:sz w:val="36"/>
          <w:szCs w:val="36"/>
          <w:rtl/>
        </w:rPr>
        <w:t>ر بن مُحَمد</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لأنه لم يكن</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بالحافظ</w:t>
      </w:r>
      <w:r w:rsidR="00C56A29">
        <w:rPr>
          <w:rFonts w:ascii="Traditional Arabic" w:hAnsi="Traditional Arabic" w:hint="cs"/>
          <w:bCs/>
          <w:sz w:val="36"/>
          <w:szCs w:val="36"/>
          <w:rtl/>
        </w:rPr>
        <w:t>,</w:t>
      </w:r>
      <w:r w:rsidRPr="0082504A">
        <w:rPr>
          <w:rFonts w:ascii="Traditional Arabic" w:hAnsi="Traditional Arabic"/>
          <w:bCs/>
          <w:sz w:val="36"/>
          <w:szCs w:val="36"/>
          <w:rtl/>
        </w:rPr>
        <w:t xml:space="preserve"> على أنه قد روى عنه</w:t>
      </w:r>
      <w:r w:rsidR="000B2301" w:rsidRPr="0082504A">
        <w:rPr>
          <w:rFonts w:ascii="Traditional Arabic" w:hAnsi="Traditional Arabic"/>
          <w:bCs/>
          <w:sz w:val="36"/>
          <w:szCs w:val="36"/>
          <w:rtl/>
        </w:rPr>
        <w:t xml:space="preserve">: </w:t>
      </w:r>
      <w:r w:rsidR="00C63C91">
        <w:rPr>
          <w:rFonts w:ascii="Traditional Arabic" w:hAnsi="Traditional Arabic"/>
          <w:bCs/>
          <w:sz w:val="36"/>
          <w:szCs w:val="36"/>
          <w:rtl/>
        </w:rPr>
        <w:t>عبدالر</w:t>
      </w:r>
      <w:r w:rsidRPr="0082504A">
        <w:rPr>
          <w:rFonts w:ascii="Traditional Arabic" w:hAnsi="Traditional Arabic"/>
          <w:bCs/>
          <w:sz w:val="36"/>
          <w:szCs w:val="36"/>
          <w:rtl/>
        </w:rPr>
        <w:t>حمن بن مهدي</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وَابن وه</w:t>
      </w:r>
      <w:r w:rsidRPr="0082504A">
        <w:rPr>
          <w:rFonts w:ascii="Traditional Arabic" w:hAnsi="Traditional Arabic" w:hint="cs"/>
          <w:bCs/>
          <w:sz w:val="36"/>
          <w:szCs w:val="36"/>
          <w:rtl/>
        </w:rPr>
        <w:t>ْ</w:t>
      </w:r>
      <w:r w:rsidRPr="0082504A">
        <w:rPr>
          <w:rFonts w:ascii="Traditional Arabic" w:hAnsi="Traditional Arabic"/>
          <w:bCs/>
          <w:sz w:val="36"/>
          <w:szCs w:val="36"/>
          <w:rtl/>
        </w:rPr>
        <w:t>ب</w:t>
      </w:r>
      <w:r w:rsidRPr="0082504A">
        <w:rPr>
          <w:rFonts w:ascii="Traditional Arabic" w:hAnsi="Traditional Arabic" w:hint="cs"/>
          <w:bCs/>
          <w:sz w:val="36"/>
          <w:szCs w:val="36"/>
          <w:rtl/>
        </w:rPr>
        <w:t>ٍ</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وَأبُو عامر</w:t>
      </w:r>
      <w:r w:rsidRPr="0082504A">
        <w:rPr>
          <w:rFonts w:ascii="Traditional Arabic" w:hAnsi="Traditional Arabic" w:hint="cs"/>
          <w:bCs/>
          <w:sz w:val="36"/>
          <w:szCs w:val="36"/>
          <w:rtl/>
        </w:rPr>
        <w:t>ٍ</w:t>
      </w:r>
      <w:r w:rsidRPr="0082504A">
        <w:rPr>
          <w:rFonts w:ascii="Traditional Arabic" w:hAnsi="Traditional Arabic"/>
          <w:bCs/>
          <w:sz w:val="36"/>
          <w:szCs w:val="36"/>
          <w:rtl/>
        </w:rPr>
        <w:t xml:space="preserve"> وغيره</w:t>
      </w:r>
      <w:r w:rsidRPr="0082504A">
        <w:rPr>
          <w:rFonts w:ascii="Traditional Arabic" w:hAnsi="Traditional Arabic" w:hint="cs"/>
          <w:bCs/>
          <w:sz w:val="36"/>
          <w:szCs w:val="36"/>
          <w:rtl/>
        </w:rPr>
        <w:t>ُ</w:t>
      </w:r>
      <w:r w:rsidRPr="0082504A">
        <w:rPr>
          <w:rFonts w:ascii="Traditional Arabic" w:hAnsi="Traditional Arabic"/>
          <w:bCs/>
          <w:sz w:val="36"/>
          <w:szCs w:val="36"/>
          <w:rtl/>
        </w:rPr>
        <w:t>م</w:t>
      </w:r>
      <w:r w:rsidRPr="0082504A">
        <w:rPr>
          <w:rFonts w:ascii="Traditional Arabic" w:hAnsi="Traditional Arabic" w:hint="cs"/>
          <w:bCs/>
          <w:sz w:val="36"/>
          <w:szCs w:val="36"/>
          <w:rtl/>
        </w:rPr>
        <w:t>.</w:t>
      </w:r>
    </w:p>
    <w:bookmarkStart w:id="153" w:name="_Toc407654178"/>
    <w:p w:rsidR="00F279F2" w:rsidRPr="0082504A" w:rsidRDefault="00DC297F" w:rsidP="00DC297F">
      <w:pPr>
        <w:pStyle w:val="aff7"/>
        <w:widowControl w:val="0"/>
        <w:spacing w:before="360" w:after="0"/>
        <w:rPr>
          <w:bCs/>
          <w:rtl/>
        </w:rPr>
      </w:pPr>
      <w:r w:rsidRPr="00DC297F">
        <w:rPr>
          <w:noProof/>
          <w:sz w:val="28"/>
          <w:szCs w:val="28"/>
          <w:rtl/>
        </w:rPr>
        <mc:AlternateContent>
          <mc:Choice Requires="wps">
            <w:drawing>
              <wp:anchor distT="0" distB="0" distL="114300" distR="114300" simplePos="0" relativeHeight="251772928" behindDoc="0" locked="0" layoutInCell="1" allowOverlap="1" wp14:anchorId="43E0A734" wp14:editId="1C7B42B2">
                <wp:simplePos x="0" y="0"/>
                <wp:positionH relativeFrom="column">
                  <wp:posOffset>-228600</wp:posOffset>
                </wp:positionH>
                <wp:positionV relativeFrom="paragraph">
                  <wp:posOffset>69215</wp:posOffset>
                </wp:positionV>
                <wp:extent cx="5992495" cy="0"/>
                <wp:effectExtent l="38100" t="38100" r="65405" b="95250"/>
                <wp:wrapNone/>
                <wp:docPr id="580" name="رابط مستقيم 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0" o:spid="_x0000_s1026" style="position:absolute;left:0;text-align:lef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45pt" to="453.8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IW/CQIAAC4EAAAOAAAAZHJzL2Uyb0RvYy54bWysU81uEzEQviPxDpbvZJOIoGaVTQ8pcCkQ&#10;0fIAjn+yVr22ZbvZzRWpF14ExA1x4FU2b8PY+0MLqAfEZWR75vtm5pvx6rypFDpw56XRBZ5Nphhx&#10;TQ2Tel/gD9evnp1h5APRjCijeYGP3OPz9dMnq9rmfG5Koxh3CEi0z2tb4DIEm2eZpyWviJ8YyzU4&#10;hXEVCXB1+4w5UgN7pbL5dPoiq41j1hnKvYfXi86J14lfCE7DOyE8D0gVGGoLybpkd9Fm6xXJ947Y&#10;UtK+DPIPVVREakg6Ul2QQNCtk39QVZI6440IE2qqzAghKU89QDez6W/dXJXE8tQLiOPtKJP/f7T0&#10;7WHrkGQFXpyBPppUMKT2W/u5/dL+QKe79nv79fTx9Ol0h2IAyFVbnwNqo7cuNkwbfWUvDb3xSJtN&#10;SfSep7KvjxaYZhGRPYDEi7eQdFe/MQxiyG0wSbtGuCpSgiqoSSM6jiPiTUAUHhfL5fz5coERHXwZ&#10;yQegdT685qZC8VBgJXVUj+TkcOlDLITkQ0h8VjrakhP2UrO0CIFI1Z0htHND4h48FN5J4MNR8Y7l&#10;PRegIBQ3T9nS7vKNcuhAYOvYTSdCJITICBFSqRE0fRzUx0YYT/s8AmePA8folNHoMAIrqY37Gzg0&#10;Q6mii+9n1/caBdgZdty6YaiwlEnV/gPFrb9/T/Bf33z9EwAA//8DAFBLAwQUAAYACAAAACEAjBa/&#10;eN0AAAAJAQAADwAAAGRycy9kb3ducmV2LnhtbEyPwU7DMBBE70j8g7VIXFBrA6Jp0zgVQnBA6oWC&#10;OG/jrR0Rr6PYbcLfY8SBHndmNPum2ky+EycaYhtYw+1cgSBugmnZavh4f5ktQcSEbLALTBq+KcKm&#10;vryosDRh5Dc67ZIVuYRjiRpcSn0pZWwceYzz0BNn7xAGjymfg5VmwDGX+07eKbWQHlvOHxz29OSo&#10;+dodvYZmktONezZ2tMWr2WJcfsqHrdbXV9PjGkSiKf2H4Rc/o0OdmfbhyCaKTsPsfpG3pGyoFYgc&#10;WKmiALH/E2RdyfMF9Q8AAAD//wMAUEsBAi0AFAAGAAgAAAAhALaDOJL+AAAA4QEAABMAAAAAAAAA&#10;AAAAAAAAAAAAAFtDb250ZW50X1R5cGVzXS54bWxQSwECLQAUAAYACAAAACEAOP0h/9YAAACUAQAA&#10;CwAAAAAAAAAAAAAAAAAvAQAAX3JlbHMvLnJlbHNQSwECLQAUAAYACAAAACEABdSFvwkCAAAuBAAA&#10;DgAAAAAAAAAAAAAAAAAuAgAAZHJzL2Uyb0RvYy54bWxQSwECLQAUAAYACAAAACEAjBa/eN0AAAAJ&#10;AQAADwAAAAAAAAAAAAAAAABjBAAAZHJzL2Rvd25yZXYueG1sUEsFBgAAAAAEAAQA8wAAAG0FAAAA&#10;AA==&#10;" strokecolor="black [3200]" strokeweight="2pt">
                <v:shadow on="t" color="black" opacity="24903f" origin=",.5" offset="0,.55556mm"/>
              </v:line>
            </w:pict>
          </mc:Fallback>
        </mc:AlternateContent>
      </w:r>
      <w:r w:rsidR="00F279F2" w:rsidRPr="00DC297F">
        <w:rPr>
          <w:sz w:val="32"/>
          <w:szCs w:val="32"/>
          <w:rtl/>
        </w:rPr>
        <w:t>تخريج الحديث</w:t>
      </w:r>
      <w:r w:rsidR="000B2301" w:rsidRPr="00DC297F">
        <w:rPr>
          <w:rFonts w:hint="cs"/>
          <w:bCs/>
          <w:sz w:val="32"/>
          <w:szCs w:val="32"/>
          <w:rtl/>
        </w:rPr>
        <w:t>:</w:t>
      </w:r>
      <w:bookmarkEnd w:id="153"/>
      <w:r w:rsidR="000B2301" w:rsidRPr="0082504A">
        <w:rPr>
          <w:rFonts w:hint="cs"/>
          <w:bCs/>
          <w:rtl/>
        </w:rPr>
        <w:t xml:space="preserve"> </w:t>
      </w:r>
    </w:p>
    <w:p w:rsidR="00426B30" w:rsidRPr="002501FE" w:rsidRDefault="00426B30" w:rsidP="00F742C6">
      <w:pPr>
        <w:widowControl w:val="0"/>
        <w:spacing w:before="120"/>
        <w:ind w:firstLine="397"/>
        <w:jc w:val="both"/>
        <w:rPr>
          <w:b/>
          <w:bCs/>
          <w:sz w:val="36"/>
          <w:szCs w:val="36"/>
          <w:rtl/>
        </w:rPr>
      </w:pPr>
      <w:r w:rsidRPr="002501FE">
        <w:rPr>
          <w:rFonts w:hint="cs"/>
          <w:b/>
          <w:bCs/>
          <w:sz w:val="36"/>
          <w:szCs w:val="36"/>
          <w:rtl/>
        </w:rPr>
        <w:t>الوجه الأول</w:t>
      </w:r>
      <w:r w:rsidR="000B2301" w:rsidRPr="002501FE">
        <w:rPr>
          <w:rFonts w:hint="cs"/>
          <w:b/>
          <w:bCs/>
          <w:sz w:val="36"/>
          <w:szCs w:val="36"/>
          <w:rtl/>
        </w:rPr>
        <w:t xml:space="preserve">: </w:t>
      </w:r>
      <w:r w:rsidR="00C56A29">
        <w:rPr>
          <w:rFonts w:hint="cs"/>
          <w:b/>
          <w:bCs/>
          <w:sz w:val="36"/>
          <w:szCs w:val="36"/>
          <w:rtl/>
        </w:rPr>
        <w:t>نافع, عن ابن عمر</w:t>
      </w:r>
      <w:r w:rsidRPr="002501FE">
        <w:rPr>
          <w:rFonts w:hint="cs"/>
          <w:b/>
          <w:bCs/>
          <w:sz w:val="36"/>
          <w:szCs w:val="36"/>
          <w:rtl/>
        </w:rPr>
        <w:t xml:space="preserve"> </w:t>
      </w:r>
      <w:r w:rsidR="00C56A29">
        <w:rPr>
          <w:rFonts w:hint="cs"/>
          <w:b/>
          <w:bCs/>
          <w:sz w:val="36"/>
          <w:szCs w:val="36"/>
          <w:rtl/>
        </w:rPr>
        <w:t>(</w:t>
      </w:r>
      <w:r w:rsidRPr="002501FE">
        <w:rPr>
          <w:rFonts w:hint="cs"/>
          <w:b/>
          <w:bCs/>
          <w:sz w:val="36"/>
          <w:szCs w:val="36"/>
          <w:rtl/>
        </w:rPr>
        <w:t>مرفوعًا</w:t>
      </w:r>
      <w:r w:rsidR="00C56A29">
        <w:rPr>
          <w:rFonts w:hint="cs"/>
          <w:b/>
          <w:bCs/>
          <w:sz w:val="36"/>
          <w:szCs w:val="36"/>
          <w:rtl/>
        </w:rPr>
        <w:t>)</w:t>
      </w:r>
      <w:r w:rsidRPr="002501FE">
        <w:rPr>
          <w:rFonts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2C2365" w:rsidRPr="0082504A">
        <w:rPr>
          <w:rFonts w:hint="cs"/>
          <w:sz w:val="36"/>
          <w:szCs w:val="36"/>
          <w:rtl/>
        </w:rPr>
        <w:t xml:space="preserve"> </w:t>
      </w:r>
      <w:r w:rsidRPr="0082504A">
        <w:rPr>
          <w:rFonts w:hint="cs"/>
          <w:sz w:val="36"/>
          <w:szCs w:val="36"/>
          <w:rtl/>
        </w:rPr>
        <w:t xml:space="preserve">أخرجه </w:t>
      </w:r>
      <w:r w:rsidRPr="0082504A">
        <w:rPr>
          <w:rFonts w:hint="cs"/>
          <w:b/>
          <w:bCs/>
          <w:sz w:val="36"/>
          <w:szCs w:val="36"/>
          <w:rtl/>
        </w:rPr>
        <w:t>أحمد</w:t>
      </w:r>
      <w:r w:rsidR="000B2301" w:rsidRPr="0082504A">
        <w:rPr>
          <w:rFonts w:hint="cs"/>
          <w:sz w:val="36"/>
          <w:szCs w:val="36"/>
          <w:rtl/>
        </w:rPr>
        <w:t xml:space="preserve"> (</w:t>
      </w:r>
      <w:r w:rsidRPr="0082504A">
        <w:rPr>
          <w:rFonts w:hint="cs"/>
          <w:sz w:val="36"/>
          <w:szCs w:val="36"/>
          <w:rtl/>
        </w:rPr>
        <w:t>2/134</w:t>
      </w:r>
      <w:r w:rsidR="006D30E9" w:rsidRPr="0082504A">
        <w:rPr>
          <w:rFonts w:hint="cs"/>
          <w:sz w:val="36"/>
          <w:szCs w:val="36"/>
          <w:rtl/>
        </w:rPr>
        <w:t xml:space="preserve"> ح6</w:t>
      </w:r>
      <w:r w:rsidRPr="0082504A">
        <w:rPr>
          <w:rFonts w:hint="cs"/>
          <w:sz w:val="36"/>
          <w:szCs w:val="36"/>
          <w:rtl/>
        </w:rPr>
        <w:t>178</w:t>
      </w:r>
      <w:r w:rsidR="000B2301" w:rsidRPr="0082504A">
        <w:rPr>
          <w:rFonts w:hint="cs"/>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وعبد بن حميد في المنتخب</w:t>
      </w:r>
      <w:r w:rsidR="000B2301" w:rsidRPr="0082504A">
        <w:rPr>
          <w:rFonts w:hint="cs"/>
          <w:sz w:val="36"/>
          <w:szCs w:val="36"/>
          <w:rtl/>
        </w:rPr>
        <w:t xml:space="preserve"> (</w:t>
      </w:r>
      <w:r w:rsidRPr="0082504A">
        <w:rPr>
          <w:rFonts w:hint="cs"/>
          <w:sz w:val="36"/>
          <w:szCs w:val="36"/>
          <w:rtl/>
        </w:rPr>
        <w:t>ص125</w:t>
      </w:r>
      <w:r w:rsidR="006D30E9" w:rsidRPr="0082504A">
        <w:rPr>
          <w:rFonts w:hint="cs"/>
          <w:sz w:val="36"/>
          <w:szCs w:val="36"/>
          <w:rtl/>
        </w:rPr>
        <w:t xml:space="preserve"> ح7</w:t>
      </w:r>
      <w:r w:rsidRPr="0082504A">
        <w:rPr>
          <w:rFonts w:hint="cs"/>
          <w:sz w:val="36"/>
          <w:szCs w:val="36"/>
          <w:rtl/>
        </w:rPr>
        <w:t>87</w:t>
      </w:r>
      <w:r w:rsidR="000B2301" w:rsidRPr="0082504A">
        <w:rPr>
          <w:rFonts w:hint="cs"/>
          <w:sz w:val="36"/>
          <w:szCs w:val="36"/>
          <w:rtl/>
        </w:rPr>
        <w:t>)،</w:t>
      </w: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14/63</w:t>
      </w:r>
      <w:r w:rsidR="006D30E9" w:rsidRPr="0082504A">
        <w:rPr>
          <w:rFonts w:hint="cs"/>
          <w:sz w:val="36"/>
          <w:szCs w:val="36"/>
          <w:rtl/>
        </w:rPr>
        <w:t xml:space="preserve"> ح6</w:t>
      </w:r>
      <w:r w:rsidRPr="0082504A">
        <w:rPr>
          <w:rFonts w:hint="cs"/>
          <w:sz w:val="36"/>
          <w:szCs w:val="36"/>
          <w:rtl/>
        </w:rPr>
        <w:t>186</w:t>
      </w:r>
      <w:r w:rsidR="000B2301" w:rsidRPr="0082504A">
        <w:rPr>
          <w:rFonts w:hint="cs"/>
          <w:sz w:val="36"/>
          <w:szCs w:val="36"/>
          <w:rtl/>
        </w:rPr>
        <w:t>)،</w:t>
      </w:r>
      <w:r w:rsidRPr="0082504A">
        <w:rPr>
          <w:rFonts w:hint="cs"/>
          <w:b/>
          <w:bCs/>
          <w:sz w:val="36"/>
          <w:szCs w:val="36"/>
          <w:rtl/>
        </w:rPr>
        <w:t xml:space="preserve"> </w:t>
      </w:r>
      <w:r w:rsidRPr="0082504A">
        <w:rPr>
          <w:rFonts w:hint="cs"/>
          <w:sz w:val="36"/>
          <w:szCs w:val="36"/>
          <w:rtl/>
        </w:rPr>
        <w:t>من طريق</w:t>
      </w:r>
      <w:r w:rsidRPr="0082504A">
        <w:rPr>
          <w:rFonts w:hint="cs"/>
          <w:b/>
          <w:bCs/>
          <w:sz w:val="36"/>
          <w:szCs w:val="36"/>
          <w:rtl/>
        </w:rPr>
        <w:t xml:space="preserve"> أبي بكر بن أبي شيبة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وابن أبي الدنيا في العقوبات</w:t>
      </w:r>
      <w:r w:rsidR="000B2301" w:rsidRPr="0082504A">
        <w:rPr>
          <w:rFonts w:hint="cs"/>
          <w:sz w:val="36"/>
          <w:szCs w:val="36"/>
          <w:rtl/>
        </w:rPr>
        <w:t xml:space="preserve"> (</w:t>
      </w:r>
      <w:r w:rsidRPr="0082504A">
        <w:rPr>
          <w:rFonts w:hint="cs"/>
          <w:sz w:val="36"/>
          <w:szCs w:val="36"/>
          <w:rtl/>
        </w:rPr>
        <w:t>1/146</w:t>
      </w:r>
      <w:r w:rsidR="006D30E9" w:rsidRPr="0082504A">
        <w:rPr>
          <w:rFonts w:hint="cs"/>
          <w:sz w:val="36"/>
          <w:szCs w:val="36"/>
          <w:rtl/>
        </w:rPr>
        <w:t xml:space="preserve"> ح2</w:t>
      </w:r>
      <w:r w:rsidRPr="0082504A">
        <w:rPr>
          <w:rFonts w:hint="cs"/>
          <w:sz w:val="36"/>
          <w:szCs w:val="36"/>
          <w:rtl/>
        </w:rPr>
        <w:t>22</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إسماعيل بن راشد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أحمد بن حنبل</w:t>
      </w:r>
      <w:r w:rsidR="000B2301" w:rsidRPr="0082504A">
        <w:rPr>
          <w:rFonts w:hint="cs"/>
          <w:sz w:val="36"/>
          <w:szCs w:val="36"/>
          <w:rtl/>
        </w:rPr>
        <w:t xml:space="preserve">، </w:t>
      </w:r>
      <w:r w:rsidRPr="0082504A">
        <w:rPr>
          <w:rFonts w:hint="cs"/>
          <w:sz w:val="36"/>
          <w:szCs w:val="36"/>
          <w:rtl/>
        </w:rPr>
        <w:t>وأبو بكر بن أبي شيبة</w:t>
      </w:r>
      <w:r w:rsidR="000B2301" w:rsidRPr="0082504A">
        <w:rPr>
          <w:rFonts w:hint="cs"/>
          <w:sz w:val="36"/>
          <w:szCs w:val="36"/>
          <w:rtl/>
        </w:rPr>
        <w:t xml:space="preserve">، </w:t>
      </w:r>
      <w:r w:rsidRPr="0082504A">
        <w:rPr>
          <w:rFonts w:hint="cs"/>
          <w:sz w:val="36"/>
          <w:szCs w:val="36"/>
          <w:rtl/>
        </w:rPr>
        <w:t>وإسماعيل بن راشد</w:t>
      </w:r>
      <w:r w:rsidR="000B2301" w:rsidRPr="0082504A">
        <w:rPr>
          <w:rFonts w:hint="cs"/>
          <w:sz w:val="36"/>
          <w:szCs w:val="36"/>
          <w:rtl/>
        </w:rPr>
        <w:t xml:space="preserve">) </w:t>
      </w:r>
      <w:r w:rsidRPr="0082504A">
        <w:rPr>
          <w:rFonts w:hint="cs"/>
          <w:sz w:val="36"/>
          <w:szCs w:val="36"/>
          <w:rtl/>
        </w:rPr>
        <w:t>عن يحيى بن أبي بكير به, بمثله.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Pr="0082504A">
        <w:rPr>
          <w:rFonts w:ascii="Traditional Arabic" w:hAnsi="Traditional Arabic" w:hint="cs"/>
          <w:sz w:val="36"/>
          <w:szCs w:val="36"/>
          <w:rtl/>
        </w:rPr>
        <w:t xml:space="preserve"> وأخرجه أبو حاتم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2/69</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 xml:space="preserve">معاذ بن خالد العسقلاني, </w:t>
      </w:r>
      <w:r w:rsidRPr="0082504A">
        <w:rPr>
          <w:rFonts w:ascii="Traditional Arabic" w:hAnsi="Traditional Arabic" w:hint="cs"/>
          <w:sz w:val="36"/>
          <w:szCs w:val="36"/>
          <w:rtl/>
        </w:rPr>
        <w:t>عن زهير بن محمد به, بلفظ</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مختصر.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sz w:val="36"/>
          <w:szCs w:val="36"/>
        </w:rPr>
        <w:sym w:font="AGA Arabesque" w:char="F023"/>
      </w:r>
      <w:r w:rsidR="002C2365"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وأخرجه ابن مردويه في تفسيره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كما أشار إلى ذلك ابن كثير في تفسيره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1/54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موسى بن سرجس</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عن نافع به,</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بمثله.</w:t>
      </w:r>
    </w:p>
    <w:p w:rsidR="00426B30" w:rsidRPr="002501FE" w:rsidRDefault="002501FE" w:rsidP="00F742C6">
      <w:pPr>
        <w:widowControl w:val="0"/>
        <w:spacing w:before="120"/>
        <w:ind w:firstLine="397"/>
        <w:jc w:val="both"/>
        <w:rPr>
          <w:b/>
          <w:bCs/>
          <w:sz w:val="36"/>
          <w:szCs w:val="36"/>
          <w:rtl/>
        </w:rPr>
      </w:pPr>
      <w:r>
        <w:rPr>
          <w:rFonts w:hint="cs"/>
          <w:b/>
          <w:bCs/>
          <w:sz w:val="36"/>
          <w:szCs w:val="36"/>
          <w:rtl/>
        </w:rPr>
        <w:t>الوجه الثاني</w:t>
      </w:r>
      <w:r w:rsidR="000B2301" w:rsidRPr="002501FE">
        <w:rPr>
          <w:rFonts w:hint="cs"/>
          <w:b/>
          <w:bCs/>
          <w:sz w:val="36"/>
          <w:szCs w:val="36"/>
          <w:rtl/>
        </w:rPr>
        <w:t xml:space="preserve">: </w:t>
      </w:r>
      <w:r w:rsidR="00426B30" w:rsidRPr="002501FE">
        <w:rPr>
          <w:rFonts w:hint="cs"/>
          <w:b/>
          <w:bCs/>
          <w:sz w:val="36"/>
          <w:szCs w:val="36"/>
          <w:rtl/>
        </w:rPr>
        <w:t>نافع, عن ابن عمر, عن كعب</w:t>
      </w:r>
      <w:r w:rsidR="00F279F2" w:rsidRPr="002501FE">
        <w:rPr>
          <w:rFonts w:hint="cs"/>
          <w:b/>
          <w:bCs/>
          <w:sz w:val="36"/>
          <w:szCs w:val="36"/>
          <w:rtl/>
        </w:rPr>
        <w:t xml:space="preserve"> </w:t>
      </w:r>
      <w:r w:rsidR="00C56A29">
        <w:rPr>
          <w:rFonts w:hint="cs"/>
          <w:b/>
          <w:bCs/>
          <w:sz w:val="36"/>
          <w:szCs w:val="36"/>
          <w:rtl/>
        </w:rPr>
        <w:t>(</w:t>
      </w:r>
      <w:r w:rsidR="00426B30" w:rsidRPr="002501FE">
        <w:rPr>
          <w:rFonts w:hint="cs"/>
          <w:b/>
          <w:bCs/>
          <w:sz w:val="36"/>
          <w:szCs w:val="36"/>
          <w:rtl/>
        </w:rPr>
        <w:t>موقوفًا</w:t>
      </w:r>
      <w:r w:rsidR="00C56A29">
        <w:rPr>
          <w:rFonts w:hint="cs"/>
          <w:b/>
          <w:bCs/>
          <w:sz w:val="36"/>
          <w:szCs w:val="36"/>
          <w:rtl/>
        </w:rPr>
        <w:t>).</w:t>
      </w:r>
    </w:p>
    <w:p w:rsidR="00426B30" w:rsidRPr="0082504A" w:rsidRDefault="00426B30" w:rsidP="00A47877">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sz w:val="36"/>
          <w:szCs w:val="36"/>
        </w:rPr>
        <w:sym w:font="AGA Arabesque" w:char="F023"/>
      </w:r>
      <w:r w:rsidR="002C2365"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w:t>
      </w:r>
      <w:r w:rsidR="00FD1569">
        <w:rPr>
          <w:rFonts w:hint="cs"/>
          <w:sz w:val="36"/>
          <w:szCs w:val="36"/>
          <w:rtl/>
        </w:rPr>
        <w:t xml:space="preserve"> </w:t>
      </w:r>
      <w:r w:rsidR="00FD1569" w:rsidRPr="0082504A">
        <w:rPr>
          <w:rFonts w:hint="cs"/>
          <w:sz w:val="36"/>
          <w:szCs w:val="36"/>
          <w:rtl/>
        </w:rPr>
        <w:t>البيهقي في شعب الإيمان (</w:t>
      </w:r>
      <w:r w:rsidR="00A47877">
        <w:rPr>
          <w:rFonts w:hint="cs"/>
          <w:sz w:val="36"/>
          <w:szCs w:val="36"/>
          <w:rtl/>
        </w:rPr>
        <w:t>9</w:t>
      </w:r>
      <w:r w:rsidR="00FD1569" w:rsidRPr="0082504A">
        <w:rPr>
          <w:rFonts w:hint="cs"/>
          <w:sz w:val="36"/>
          <w:szCs w:val="36"/>
          <w:rtl/>
        </w:rPr>
        <w:t>/</w:t>
      </w:r>
      <w:r w:rsidR="00A47877">
        <w:rPr>
          <w:rFonts w:hint="cs"/>
          <w:sz w:val="36"/>
          <w:szCs w:val="36"/>
          <w:rtl/>
        </w:rPr>
        <w:t>65</w:t>
      </w:r>
      <w:r w:rsidR="00FD1569" w:rsidRPr="0082504A">
        <w:rPr>
          <w:rFonts w:hint="cs"/>
          <w:sz w:val="36"/>
          <w:szCs w:val="36"/>
          <w:rtl/>
        </w:rPr>
        <w:t xml:space="preserve"> ح6</w:t>
      </w:r>
      <w:r w:rsidR="00A47877">
        <w:rPr>
          <w:rFonts w:hint="cs"/>
          <w:sz w:val="36"/>
          <w:szCs w:val="36"/>
          <w:rtl/>
        </w:rPr>
        <w:t>269</w:t>
      </w:r>
      <w:r w:rsidR="00FD1569" w:rsidRPr="0082504A">
        <w:rPr>
          <w:rFonts w:hint="cs"/>
          <w:sz w:val="36"/>
          <w:szCs w:val="36"/>
          <w:rtl/>
        </w:rPr>
        <w:t xml:space="preserve">)، </w:t>
      </w:r>
      <w:r w:rsidR="00FD1569">
        <w:rPr>
          <w:rFonts w:hint="cs"/>
          <w:sz w:val="36"/>
          <w:szCs w:val="36"/>
          <w:rtl/>
        </w:rPr>
        <w:t xml:space="preserve">من طريق </w:t>
      </w:r>
      <w:r w:rsidR="00FD1569" w:rsidRPr="002501FE">
        <w:rPr>
          <w:rFonts w:hint="cs"/>
          <w:b/>
          <w:bCs/>
          <w:sz w:val="36"/>
          <w:szCs w:val="36"/>
          <w:rtl/>
        </w:rPr>
        <w:t>موسى بن عقبة</w:t>
      </w:r>
      <w:r w:rsidR="00FD1569">
        <w:rPr>
          <w:rFonts w:hint="cs"/>
          <w:sz w:val="36"/>
          <w:szCs w:val="36"/>
          <w:rtl/>
        </w:rPr>
        <w:t>, عن نافع</w:t>
      </w:r>
      <w:r w:rsidR="00FD1569">
        <w:rPr>
          <w:rFonts w:ascii="Traditional Arabic" w:hAnsi="Traditional Arabic" w:hint="cs"/>
          <w:b/>
          <w:bCs/>
          <w:sz w:val="36"/>
          <w:szCs w:val="36"/>
          <w:rtl/>
        </w:rPr>
        <w:t xml:space="preserve">, </w:t>
      </w:r>
      <w:r w:rsidR="00FD1569" w:rsidRPr="00FD1569">
        <w:rPr>
          <w:rFonts w:ascii="Traditional Arabic" w:hAnsi="Traditional Arabic" w:hint="cs"/>
          <w:sz w:val="36"/>
          <w:szCs w:val="36"/>
          <w:rtl/>
        </w:rPr>
        <w:t>بلفظ مختصر.</w:t>
      </w:r>
    </w:p>
    <w:p w:rsidR="00CD6E10" w:rsidRPr="00DC297F" w:rsidRDefault="00CD6E10" w:rsidP="00F742C6">
      <w:pPr>
        <w:pStyle w:val="aff7"/>
        <w:widowControl w:val="0"/>
        <w:spacing w:before="120" w:after="0"/>
        <w:rPr>
          <w:rFonts w:ascii="Traditional Arabic" w:hAnsi="Traditional Arabic"/>
          <w:sz w:val="32"/>
          <w:szCs w:val="32"/>
          <w:rtl/>
        </w:rPr>
      </w:pPr>
      <w:bookmarkStart w:id="154" w:name="_Toc407654179"/>
      <w:r w:rsidRPr="00DC297F">
        <w:rPr>
          <w:rFonts w:hint="cs"/>
          <w:sz w:val="32"/>
          <w:szCs w:val="32"/>
          <w:rtl/>
        </w:rPr>
        <w:t>دراسة الحديث والحكم عليه</w:t>
      </w:r>
      <w:r w:rsidR="000B2301" w:rsidRPr="00DC297F">
        <w:rPr>
          <w:rFonts w:hint="cs"/>
          <w:sz w:val="32"/>
          <w:szCs w:val="32"/>
          <w:rtl/>
        </w:rPr>
        <w:t>:</w:t>
      </w:r>
      <w:bookmarkEnd w:id="154"/>
      <w:r w:rsidR="000B2301" w:rsidRPr="00DC297F">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w:t>
      </w:r>
      <w:r w:rsidR="002501FE">
        <w:rPr>
          <w:rFonts w:hint="cs"/>
          <w:sz w:val="36"/>
          <w:szCs w:val="36"/>
          <w:rtl/>
        </w:rPr>
        <w:t xml:space="preserve"> اختلف فيه على نافع على وجهين, هما:</w:t>
      </w:r>
    </w:p>
    <w:p w:rsidR="00426B30" w:rsidRPr="002501FE" w:rsidRDefault="00426B30" w:rsidP="00F742C6">
      <w:pPr>
        <w:widowControl w:val="0"/>
        <w:spacing w:before="120"/>
        <w:ind w:firstLine="397"/>
        <w:jc w:val="both"/>
        <w:rPr>
          <w:b/>
          <w:bCs/>
          <w:sz w:val="36"/>
          <w:szCs w:val="36"/>
          <w:rtl/>
        </w:rPr>
      </w:pPr>
      <w:r w:rsidRPr="002501FE">
        <w:rPr>
          <w:rFonts w:hint="cs"/>
          <w:b/>
          <w:bCs/>
          <w:sz w:val="36"/>
          <w:szCs w:val="36"/>
          <w:rtl/>
        </w:rPr>
        <w:t>الوجه الأول</w:t>
      </w:r>
      <w:r w:rsidR="000B2301" w:rsidRPr="002501FE">
        <w:rPr>
          <w:rFonts w:hint="cs"/>
          <w:b/>
          <w:bCs/>
          <w:sz w:val="36"/>
          <w:szCs w:val="36"/>
          <w:rtl/>
        </w:rPr>
        <w:t xml:space="preserve">: </w:t>
      </w:r>
      <w:r w:rsidRPr="002501FE">
        <w:rPr>
          <w:rFonts w:hint="cs"/>
          <w:b/>
          <w:bCs/>
          <w:sz w:val="36"/>
          <w:szCs w:val="36"/>
          <w:rtl/>
        </w:rPr>
        <w:t xml:space="preserve">نافع, عن ابن عمر </w:t>
      </w:r>
      <w:r w:rsidR="0090422A">
        <w:rPr>
          <w:rFonts w:hint="cs"/>
          <w:b/>
          <w:bCs/>
          <w:sz w:val="36"/>
          <w:szCs w:val="36"/>
          <w:rtl/>
        </w:rPr>
        <w:t>(</w:t>
      </w:r>
      <w:r w:rsidRPr="002501FE">
        <w:rPr>
          <w:rFonts w:hint="cs"/>
          <w:b/>
          <w:bCs/>
          <w:sz w:val="36"/>
          <w:szCs w:val="36"/>
          <w:rtl/>
        </w:rPr>
        <w:t>مرفوعًا</w:t>
      </w:r>
      <w:r w:rsidR="0090422A">
        <w:rPr>
          <w:rFonts w:hint="cs"/>
          <w:b/>
          <w:bCs/>
          <w:sz w:val="36"/>
          <w:szCs w:val="36"/>
          <w:rtl/>
        </w:rPr>
        <w:t>)</w:t>
      </w:r>
      <w:r w:rsidRPr="002501FE">
        <w:rPr>
          <w:rFonts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E0310">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موسى بن جبير.</w:t>
      </w:r>
    </w:p>
    <w:p w:rsidR="00426B30" w:rsidRPr="002501FE" w:rsidRDefault="002501FE" w:rsidP="00F742C6">
      <w:pPr>
        <w:widowControl w:val="0"/>
        <w:spacing w:before="120"/>
        <w:ind w:firstLine="397"/>
        <w:jc w:val="both"/>
        <w:rPr>
          <w:b/>
          <w:bCs/>
          <w:sz w:val="36"/>
          <w:szCs w:val="36"/>
          <w:rtl/>
        </w:rPr>
      </w:pPr>
      <w:r>
        <w:rPr>
          <w:rFonts w:hint="cs"/>
          <w:b/>
          <w:bCs/>
          <w:sz w:val="36"/>
          <w:szCs w:val="36"/>
          <w:rtl/>
        </w:rPr>
        <w:t>الوجه الثاني</w:t>
      </w:r>
      <w:r w:rsidR="000B2301" w:rsidRPr="002501FE">
        <w:rPr>
          <w:rFonts w:hint="cs"/>
          <w:b/>
          <w:bCs/>
          <w:sz w:val="36"/>
          <w:szCs w:val="36"/>
          <w:rtl/>
        </w:rPr>
        <w:t xml:space="preserve">: </w:t>
      </w:r>
      <w:r w:rsidR="00426B30" w:rsidRPr="002501FE">
        <w:rPr>
          <w:rFonts w:hint="cs"/>
          <w:b/>
          <w:bCs/>
          <w:sz w:val="36"/>
          <w:szCs w:val="36"/>
          <w:rtl/>
        </w:rPr>
        <w:t>نافع, عن ابن عمر,</w:t>
      </w:r>
      <w:r w:rsidR="00F279F2" w:rsidRPr="002501FE">
        <w:rPr>
          <w:rFonts w:hint="cs"/>
          <w:b/>
          <w:bCs/>
          <w:sz w:val="36"/>
          <w:szCs w:val="36"/>
          <w:rtl/>
        </w:rPr>
        <w:t xml:space="preserve"> </w:t>
      </w:r>
      <w:r w:rsidR="00426B30" w:rsidRPr="002501FE">
        <w:rPr>
          <w:rFonts w:hint="cs"/>
          <w:b/>
          <w:bCs/>
          <w:sz w:val="36"/>
          <w:szCs w:val="36"/>
          <w:rtl/>
        </w:rPr>
        <w:t xml:space="preserve">عن كعب </w:t>
      </w:r>
      <w:r w:rsidR="0090422A">
        <w:rPr>
          <w:rFonts w:hint="cs"/>
          <w:b/>
          <w:bCs/>
          <w:sz w:val="36"/>
          <w:szCs w:val="36"/>
          <w:rtl/>
        </w:rPr>
        <w:t>(</w:t>
      </w:r>
      <w:r w:rsidR="00426B30" w:rsidRPr="002501FE">
        <w:rPr>
          <w:rFonts w:hint="cs"/>
          <w:b/>
          <w:bCs/>
          <w:sz w:val="36"/>
          <w:szCs w:val="36"/>
          <w:rtl/>
        </w:rPr>
        <w:t>موقوفًا</w:t>
      </w:r>
      <w:r w:rsidR="0090422A">
        <w:rPr>
          <w:rFonts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FE0310">
        <w:rPr>
          <w:rFonts w:ascii="Traditional Arabic" w:hAnsi="Traditional Arabic" w:hint="cs"/>
          <w:sz w:val="36"/>
          <w:szCs w:val="36"/>
          <w:rtl/>
        </w:rPr>
        <w:t xml:space="preserve">قد جاء </w:t>
      </w:r>
      <w:r w:rsidRPr="0082504A">
        <w:rPr>
          <w:rFonts w:ascii="Traditional Arabic" w:hAnsi="Traditional Arabic" w:hint="cs"/>
          <w:sz w:val="36"/>
          <w:szCs w:val="36"/>
          <w:rtl/>
        </w:rPr>
        <w:t>هذا الوجه من 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موسى بن </w:t>
      </w:r>
      <w:r w:rsidRPr="0082504A">
        <w:rPr>
          <w:rFonts w:ascii="Traditional Arabic" w:hAnsi="Traditional Arabic" w:hint="cs"/>
          <w:sz w:val="36"/>
          <w:szCs w:val="36"/>
          <w:rtl/>
        </w:rPr>
        <w:t>عقبة</w:t>
      </w:r>
      <w:r w:rsidRPr="0082504A">
        <w:rPr>
          <w:rFonts w:ascii="Traditional Arabic" w:hAnsi="Traditional Arabic"/>
          <w:sz w:val="36"/>
          <w:szCs w:val="36"/>
          <w:rtl/>
        </w:rPr>
        <w:t>.</w:t>
      </w:r>
    </w:p>
    <w:p w:rsidR="00426B30" w:rsidRPr="008700F5" w:rsidRDefault="00426B30" w:rsidP="00F742C6">
      <w:pPr>
        <w:pStyle w:val="aff8"/>
        <w:widowControl w:val="0"/>
        <w:spacing w:before="120" w:after="0"/>
        <w:rPr>
          <w:sz w:val="32"/>
          <w:szCs w:val="32"/>
        </w:rPr>
      </w:pPr>
      <w:r w:rsidRPr="008700F5">
        <w:rPr>
          <w:rFonts w:hint="cs"/>
          <w:sz w:val="32"/>
          <w:szCs w:val="32"/>
          <w:rtl/>
        </w:rPr>
        <w:t>فأما الوجه الأول</w:t>
      </w:r>
      <w:r w:rsidR="000B2301" w:rsidRPr="008700F5">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نافع</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57"/>
        </w:numPr>
        <w:spacing w:before="120"/>
        <w:jc w:val="both"/>
        <w:rPr>
          <w:sz w:val="36"/>
          <w:szCs w:val="36"/>
          <w:rtl/>
        </w:rPr>
      </w:pPr>
      <w:r w:rsidRPr="0082504A">
        <w:rPr>
          <w:rFonts w:ascii="Traditional Arabic" w:hAnsi="Traditional Arabic" w:hint="cs"/>
          <w:b/>
          <w:bCs/>
          <w:sz w:val="36"/>
          <w:szCs w:val="36"/>
          <w:rtl/>
        </w:rPr>
        <w:t>موسى بن جبير الأنصاري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ذكره ابن أبي حاتم</w:t>
      </w:r>
      <w:r w:rsidR="000B2301" w:rsidRPr="0082504A">
        <w:rPr>
          <w:rFonts w:ascii="Traditional Arabic" w:hAnsi="Traditional Arabic" w:hint="cs"/>
          <w:sz w:val="36"/>
          <w:szCs w:val="36"/>
          <w:rtl/>
        </w:rPr>
        <w:t xml:space="preserve"> </w:t>
      </w:r>
      <w:r w:rsidR="00BC72D6">
        <w:rPr>
          <w:rFonts w:ascii="Traditional Arabic" w:hAnsi="Traditional Arabic" w:hint="cs"/>
          <w:sz w:val="36"/>
          <w:szCs w:val="36"/>
          <w:rtl/>
        </w:rPr>
        <w:t xml:space="preserve">ولم يذكر فيه جرحاً </w:t>
      </w:r>
      <w:r w:rsidRPr="0082504A">
        <w:rPr>
          <w:rFonts w:ascii="Traditional Arabic" w:hAnsi="Traditional Arabic" w:hint="cs"/>
          <w:sz w:val="36"/>
          <w:szCs w:val="36"/>
          <w:rtl/>
        </w:rPr>
        <w:t>و</w:t>
      </w:r>
      <w:r w:rsidR="00BC72D6">
        <w:rPr>
          <w:rFonts w:ascii="Traditional Arabic" w:hAnsi="Traditional Arabic" w:hint="cs"/>
          <w:sz w:val="36"/>
          <w:szCs w:val="36"/>
          <w:rtl/>
        </w:rPr>
        <w:t>لا</w:t>
      </w:r>
      <w:r w:rsidRPr="0082504A">
        <w:rPr>
          <w:rFonts w:ascii="Traditional Arabic" w:hAnsi="Traditional Arabic" w:hint="cs"/>
          <w:sz w:val="36"/>
          <w:szCs w:val="36"/>
          <w:rtl/>
        </w:rPr>
        <w:t xml:space="preserve"> تعديلاً, وقال البزار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وذكره ابن حبان في الثقات, وقال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يخطئ, ويخالف, وقال ابن </w:t>
      </w:r>
      <w:r w:rsidRPr="0082504A">
        <w:rPr>
          <w:rFonts w:ascii="Traditional Arabic" w:hAnsi="Traditional Arabic" w:hint="cs"/>
          <w:sz w:val="36"/>
          <w:szCs w:val="36"/>
          <w:rtl/>
        </w:rPr>
        <w:lastRenderedPageBreak/>
        <w:t>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مستور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1"/>
      </w:r>
      <w:r w:rsidR="000B2301" w:rsidRPr="0082504A">
        <w:rPr>
          <w:rStyle w:val="afc"/>
          <w:rFonts w:ascii="Tahoma" w:hAnsi="Tahoma"/>
          <w:position w:val="0"/>
          <w:sz w:val="36"/>
          <w:szCs w:val="36"/>
          <w:vertAlign w:val="superscript"/>
          <w:rtl/>
        </w:rPr>
        <w:t>)</w:t>
      </w:r>
      <w:r w:rsidR="007B57F3">
        <w:rPr>
          <w:rStyle w:val="afc"/>
          <w:rFonts w:ascii="Tahoma" w:hAnsi="Tahoma" w:hint="cs"/>
          <w:position w:val="0"/>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ثم إن الراوي عنه هنا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زهير بن محمد التميمي, </w:t>
      </w:r>
      <w:r w:rsidRPr="0082504A">
        <w:rPr>
          <w:rFonts w:ascii="Traditional Arabic" w:hAnsi="Traditional Arabic"/>
          <w:sz w:val="36"/>
          <w:szCs w:val="36"/>
          <w:rtl/>
        </w:rPr>
        <w:t>وثقه أحمد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وابن معين</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أحمد</w:t>
      </w:r>
      <w:r w:rsidRPr="0082504A">
        <w:rPr>
          <w:rFonts w:ascii="Traditional Arabic" w:hAnsi="Traditional Arabic" w:hint="cs"/>
          <w:sz w:val="36"/>
          <w:szCs w:val="36"/>
          <w:rtl/>
        </w:rPr>
        <w:t xml:space="preserve"> مرة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به بأس</w:t>
      </w:r>
      <w:r w:rsidRPr="0082504A">
        <w:rPr>
          <w:rFonts w:ascii="Traditional Arabic" w:hAnsi="Traditional Arabic" w:hint="cs"/>
          <w:sz w:val="36"/>
          <w:szCs w:val="36"/>
          <w:rtl/>
        </w:rPr>
        <w:t>,</w:t>
      </w:r>
      <w:r w:rsidRPr="0082504A">
        <w:rPr>
          <w:rFonts w:ascii="Traditional Arabic" w:hAnsi="Traditional Arabic"/>
          <w:sz w:val="36"/>
          <w:szCs w:val="36"/>
          <w:rtl/>
        </w:rPr>
        <w:t xml:space="preserve"> وفي أخرى</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مستقيم الحديث</w:t>
      </w:r>
      <w:r w:rsidRPr="0082504A">
        <w:rPr>
          <w:rFonts w:ascii="Traditional Arabic" w:hAnsi="Traditional Arabic" w:hint="cs"/>
          <w:sz w:val="36"/>
          <w:szCs w:val="36"/>
          <w:rtl/>
        </w:rPr>
        <w:t>,</w:t>
      </w:r>
      <w:r w:rsidRPr="0082504A">
        <w:rPr>
          <w:rFonts w:ascii="Traditional Arabic" w:hAnsi="Traditional Arabic"/>
          <w:sz w:val="36"/>
          <w:szCs w:val="36"/>
          <w:rtl/>
        </w:rPr>
        <w:t xml:space="preserve"> وقال</w:t>
      </w:r>
      <w:r w:rsidRPr="0082504A">
        <w:rPr>
          <w:rFonts w:ascii="Traditional Arabic" w:hAnsi="Traditional Arabic" w:hint="cs"/>
          <w:sz w:val="36"/>
          <w:szCs w:val="36"/>
          <w:rtl/>
        </w:rPr>
        <w:t xml:space="preserve"> </w:t>
      </w:r>
      <w:r w:rsidRPr="0082504A">
        <w:rPr>
          <w:rFonts w:ascii="Traditional Arabic" w:hAnsi="Traditional Arabic"/>
          <w:sz w:val="36"/>
          <w:szCs w:val="36"/>
          <w:rtl/>
        </w:rPr>
        <w:t>أيضاً</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مقارب الحديث</w:t>
      </w:r>
      <w:r w:rsidRPr="0082504A">
        <w:rPr>
          <w:rFonts w:ascii="Traditional Arabic" w:hAnsi="Traditional Arabic" w:hint="cs"/>
          <w:sz w:val="36"/>
          <w:szCs w:val="36"/>
          <w:rtl/>
        </w:rPr>
        <w:t>,</w:t>
      </w:r>
      <w:r w:rsidRPr="0082504A">
        <w:rPr>
          <w:rFonts w:ascii="Traditional Arabic" w:hAnsi="Traditional Arabic"/>
          <w:sz w:val="36"/>
          <w:szCs w:val="36"/>
          <w:rtl/>
        </w:rPr>
        <w:t xml:space="preserve"> وقال ابن</w:t>
      </w:r>
      <w:r w:rsidRPr="0082504A">
        <w:rPr>
          <w:rFonts w:ascii="Traditional Arabic" w:hAnsi="Traditional Arabic" w:hint="cs"/>
          <w:sz w:val="36"/>
          <w:szCs w:val="36"/>
          <w:rtl/>
        </w:rPr>
        <w:t xml:space="preserve"> </w:t>
      </w:r>
      <w:r w:rsidRPr="0082504A">
        <w:rPr>
          <w:rFonts w:ascii="Traditional Arabic" w:hAnsi="Traditional Arabic"/>
          <w:sz w:val="36"/>
          <w:szCs w:val="36"/>
          <w:rtl/>
        </w:rPr>
        <w:t>معين</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صالح لا بأس به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وضعفه</w:t>
      </w:r>
      <w:r w:rsidRPr="0082504A">
        <w:rPr>
          <w:rFonts w:ascii="Traditional Arabic" w:hAnsi="Traditional Arabic" w:hint="cs"/>
          <w:sz w:val="36"/>
          <w:szCs w:val="36"/>
          <w:rtl/>
        </w:rPr>
        <w:t xml:space="preserve"> مرة,</w:t>
      </w:r>
      <w:r w:rsidRPr="0082504A">
        <w:rPr>
          <w:rFonts w:ascii="Traditional Arabic" w:hAnsi="Traditional Arabic"/>
          <w:sz w:val="36"/>
          <w:szCs w:val="36"/>
          <w:rtl/>
        </w:rPr>
        <w:t xml:space="preserve"> وقال العجلي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جائز الحديث</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صدوق وفي حفظه سوء, وحديثه بالشام أنكر من حديثه بالعراق لسوء حفظه, </w:t>
      </w:r>
      <w:r w:rsidRPr="0082504A">
        <w:rPr>
          <w:rFonts w:ascii="Traditional Arabic" w:hAnsi="Traditional Arabic"/>
          <w:sz w:val="36"/>
          <w:szCs w:val="36"/>
          <w:rtl/>
        </w:rPr>
        <w:t>وذكره ابن حبان في الثقات</w:t>
      </w:r>
      <w:r w:rsidRPr="0082504A">
        <w:rPr>
          <w:rFonts w:ascii="Traditional Arabic" w:hAnsi="Traditional Arabic" w:hint="cs"/>
          <w:sz w:val="36"/>
          <w:szCs w:val="36"/>
          <w:rtl/>
        </w:rPr>
        <w:t>,</w:t>
      </w:r>
      <w:r w:rsidRPr="0082504A">
        <w:rPr>
          <w:rFonts w:ascii="Traditional Arabic" w:hAnsi="Traditional Arabic"/>
          <w:sz w:val="36"/>
          <w:szCs w:val="36"/>
          <w:rtl/>
        </w:rPr>
        <w:t xml:space="preserve"> وقال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يخطئ ويخالف</w:t>
      </w:r>
      <w:r w:rsidRPr="0082504A">
        <w:rPr>
          <w:rFonts w:ascii="Traditional Arabic" w:hAnsi="Traditional Arabic" w:hint="cs"/>
          <w:sz w:val="36"/>
          <w:szCs w:val="36"/>
          <w:rtl/>
        </w:rPr>
        <w:t>, وقد لخص الذهبي حاله بقوله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ثقة</w:t>
      </w:r>
      <w:r w:rsidRPr="0082504A">
        <w:rPr>
          <w:rFonts w:ascii="Traditional Arabic" w:hAnsi="Traditional Arabic" w:hint="cs"/>
          <w:sz w:val="36"/>
          <w:szCs w:val="36"/>
          <w:rtl/>
        </w:rPr>
        <w:t>,</w:t>
      </w:r>
      <w:r w:rsidRPr="0082504A">
        <w:rPr>
          <w:rFonts w:ascii="Traditional Arabic" w:hAnsi="Traditional Arabic"/>
          <w:sz w:val="36"/>
          <w:szCs w:val="36"/>
          <w:rtl/>
        </w:rPr>
        <w:t xml:space="preserve"> يغرب ويأتي بما ينك</w:t>
      </w:r>
      <w:r w:rsidRPr="0082504A">
        <w:rPr>
          <w:rFonts w:ascii="Traditional Arabic" w:hAnsi="Traditional Arabic" w:hint="cs"/>
          <w:sz w:val="36"/>
          <w:szCs w:val="36"/>
          <w:rtl/>
        </w:rPr>
        <w:t>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302A32"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وهو مضعف جداً</w:t>
      </w:r>
      <w:r w:rsidR="00426B30" w:rsidRPr="0082504A">
        <w:rPr>
          <w:rFonts w:ascii="Traditional Arabic" w:hAnsi="Traditional Arabic" w:hint="cs"/>
          <w:sz w:val="36"/>
          <w:szCs w:val="36"/>
          <w:rtl/>
        </w:rPr>
        <w:t xml:space="preserve"> خاصة في رواية الشاميين عنه, وقد أشار إلى هذا ابن حجر, فقال</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رواية أهل الشام عنه غير مستقيمة</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فضعف بسببها</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w:t>
      </w:r>
      <w:r w:rsidR="00426B30" w:rsidRPr="0082504A">
        <w:rPr>
          <w:rFonts w:ascii="Traditional Arabic" w:hAnsi="Traditional Arabic" w:hint="cs"/>
          <w:sz w:val="36"/>
          <w:szCs w:val="36"/>
          <w:rtl/>
        </w:rPr>
        <w:t>و</w:t>
      </w:r>
      <w:r w:rsidR="00426B30" w:rsidRPr="0082504A">
        <w:rPr>
          <w:rFonts w:ascii="Traditional Arabic" w:hAnsi="Traditional Arabic"/>
          <w:sz w:val="36"/>
          <w:szCs w:val="36"/>
          <w:rtl/>
        </w:rPr>
        <w:t>قال البخاري عن أحمد</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كأن زهيرا</w:t>
      </w:r>
      <w:r w:rsidR="00F279F2" w:rsidRPr="0082504A">
        <w:rPr>
          <w:rFonts w:ascii="Traditional Arabic" w:hAnsi="Traditional Arabic"/>
          <w:sz w:val="36"/>
          <w:szCs w:val="36"/>
          <w:rtl/>
        </w:rPr>
        <w:t xml:space="preserve"> </w:t>
      </w:r>
      <w:r w:rsidR="00426B30" w:rsidRPr="0082504A">
        <w:rPr>
          <w:rFonts w:ascii="Traditional Arabic" w:hAnsi="Traditional Arabic"/>
          <w:sz w:val="36"/>
          <w:szCs w:val="36"/>
          <w:rtl/>
        </w:rPr>
        <w:t>الذي يروي عنه الشاميون آخر</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وقال أبو حاتم</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حدث بالشام من حفظه</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فكثر غلطه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63"/>
      </w:r>
      <w:r w:rsidR="000B2301" w:rsidRPr="0082504A">
        <w:rPr>
          <w:rStyle w:val="afc"/>
          <w:rFonts w:ascii="Tahoma" w:hAnsi="Tahoma"/>
          <w:position w:val="0"/>
          <w:sz w:val="36"/>
          <w:szCs w:val="36"/>
          <w:vertAlign w:val="superscript"/>
          <w:rtl/>
        </w:rPr>
        <w:t>)</w:t>
      </w:r>
      <w:r w:rsidR="00BC72D6">
        <w:rPr>
          <w:rFonts w:ascii="Tahoma" w:hAnsi="Tahoma" w:hint="cs"/>
          <w:sz w:val="36"/>
          <w:szCs w:val="36"/>
          <w:rtl/>
        </w:rPr>
        <w:t>.</w:t>
      </w:r>
      <w:r w:rsidR="000B2301" w:rsidRPr="0082504A">
        <w:rPr>
          <w:rStyle w:val="afc"/>
          <w:rFonts w:ascii="Tahoma" w:hAnsi="Tahoma"/>
          <w:position w:val="0"/>
          <w:sz w:val="36"/>
          <w:szCs w:val="36"/>
          <w:rtl/>
        </w:rPr>
        <w:t xml:space="preserve"> </w:t>
      </w:r>
    </w:p>
    <w:p w:rsidR="00426B30" w:rsidRPr="0082504A" w:rsidRDefault="00BA3C13"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  اتّفق </w:t>
      </w:r>
      <w:r w:rsidRPr="0082504A">
        <w:rPr>
          <w:rFonts w:ascii="Traditional Arabic" w:hAnsi="Traditional Arabic" w:hint="cs"/>
          <w:sz w:val="36"/>
          <w:szCs w:val="36"/>
          <w:rtl/>
        </w:rPr>
        <w:t>الأئمة</w:t>
      </w:r>
      <w:r>
        <w:rPr>
          <w:rFonts w:ascii="Traditional Arabic" w:hAnsi="Traditional Arabic" w:hint="cs"/>
          <w:sz w:val="36"/>
          <w:szCs w:val="36"/>
          <w:rtl/>
        </w:rPr>
        <w:t xml:space="preserve"> النقاد </w:t>
      </w:r>
      <w:r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رحمهم الله - </w:t>
      </w:r>
      <w:r>
        <w:rPr>
          <w:rFonts w:ascii="Traditional Arabic" w:hAnsi="Traditional Arabic" w:hint="cs"/>
          <w:sz w:val="36"/>
          <w:szCs w:val="36"/>
          <w:rtl/>
        </w:rPr>
        <w:t>على استنكار هذا الحديث من هذا الوجه,  وقد حمل فيه</w:t>
      </w:r>
      <w:r w:rsidR="00426B30" w:rsidRPr="0082504A">
        <w:rPr>
          <w:rFonts w:ascii="Traditional Arabic" w:hAnsi="Traditional Arabic" w:hint="cs"/>
          <w:sz w:val="36"/>
          <w:szCs w:val="36"/>
          <w:rtl/>
        </w:rPr>
        <w:t xml:space="preserve"> البزار على زهير بن محمد,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وإنما أتى رفع هذا الحديث من زهير بن محمد</w:t>
      </w:r>
      <w:r w:rsidR="00F279F2"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لأنه لم يكن بالحافظ".</w:t>
      </w:r>
    </w:p>
    <w:p w:rsidR="00426B30" w:rsidRPr="0082504A" w:rsidRDefault="0090422A" w:rsidP="008700F5">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وحمّل ابن كثير</w:t>
      </w:r>
      <w:r w:rsidR="00426B30" w:rsidRPr="0082504A">
        <w:rPr>
          <w:rFonts w:ascii="Traditional Arabic" w:hAnsi="Traditional Arabic" w:hint="cs"/>
          <w:sz w:val="36"/>
          <w:szCs w:val="36"/>
          <w:rtl/>
        </w:rPr>
        <w:t xml:space="preserve"> موسى بن جبير عهدة النكارة,</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hint="cs"/>
          <w:sz w:val="36"/>
          <w:szCs w:val="36"/>
          <w:rtl/>
        </w:rPr>
        <w:t>وهذا حديث غريب من هذا الوجه, ورجاله كلهم ثقات من رجال الصحيحين إلا موسى بن جبير</w:t>
      </w:r>
      <w:r w:rsidR="00791883"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فهو مستور الحال, وقد تفرد به عن نافع "</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64"/>
      </w:r>
      <w:r w:rsidR="000B2301" w:rsidRPr="0082504A">
        <w:rPr>
          <w:rStyle w:val="afc"/>
          <w:rFonts w:ascii="Tahoma" w:hAnsi="Tahoma"/>
          <w:position w:val="0"/>
          <w:sz w:val="36"/>
          <w:szCs w:val="36"/>
          <w:vertAlign w:val="superscript"/>
          <w:rtl/>
        </w:rPr>
        <w:t>)</w:t>
      </w:r>
      <w:r w:rsidR="008700F5">
        <w:rPr>
          <w:rStyle w:val="afc"/>
          <w:rFonts w:ascii="Tahoma" w:hAnsi="Tahoma" w:hint="cs"/>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وقال أحمد</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 xml:space="preserve">هذا منكر, </w:t>
      </w:r>
      <w:r w:rsidRPr="0082504A">
        <w:rPr>
          <w:rFonts w:ascii="Traditional Arabic" w:hAnsi="Traditional Arabic"/>
          <w:sz w:val="36"/>
          <w:szCs w:val="36"/>
          <w:rtl/>
        </w:rPr>
        <w:t>إنما يروى عن كعب</w:t>
      </w:r>
      <w:r w:rsidR="00BC72D6">
        <w:rPr>
          <w:rFonts w:ascii="Traditional Arabic" w:hAnsi="Traditional Arabic" w:hint="cs"/>
          <w:sz w:val="36"/>
          <w:szCs w:val="36"/>
          <w:rtl/>
        </w:rPr>
        <w:t>,</w:t>
      </w:r>
      <w:r w:rsidRPr="0082504A">
        <w:rPr>
          <w:rFonts w:ascii="Traditional Arabic" w:hAnsi="Traditional Arabic" w:hint="cs"/>
          <w:sz w:val="36"/>
          <w:szCs w:val="36"/>
          <w:rtl/>
        </w:rPr>
        <w:t xml:space="preserve"> وكذا قال أبو حاتم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هذا حديث منكر</w:t>
      </w:r>
      <w:r w:rsidR="00BC72D6">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BC72D6" w:rsidP="00F742C6">
      <w:pPr>
        <w:widowControl w:val="0"/>
        <w:autoSpaceDE w:val="0"/>
        <w:autoSpaceDN w:val="0"/>
        <w:adjustRightInd w:val="0"/>
        <w:spacing w:before="120"/>
        <w:ind w:firstLine="397"/>
        <w:jc w:val="both"/>
        <w:rPr>
          <w:rFonts w:ascii="Traditional Arabic" w:hAnsi="Traditional Arabic"/>
          <w:sz w:val="36"/>
          <w:szCs w:val="36"/>
          <w:rtl/>
        </w:rPr>
      </w:pPr>
      <w:r>
        <w:rPr>
          <w:rFonts w:ascii="Traditional Arabic" w:hAnsi="Traditional Arabic" w:hint="cs"/>
          <w:sz w:val="36"/>
          <w:szCs w:val="36"/>
          <w:rtl/>
        </w:rPr>
        <w:t>وبهذا</w:t>
      </w:r>
      <w:r w:rsidR="00426B30" w:rsidRPr="0082504A">
        <w:rPr>
          <w:rFonts w:ascii="Traditional Arabic" w:hAnsi="Traditional Arabic" w:hint="cs"/>
          <w:sz w:val="36"/>
          <w:szCs w:val="36"/>
          <w:rtl/>
        </w:rPr>
        <w:t xml:space="preserve"> فإن هذا الحديث من هذا الوجه منكر, ولا</w:t>
      </w:r>
      <w:r>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يصح عن </w:t>
      </w:r>
      <w:r w:rsidR="000B2301" w:rsidRPr="0082504A">
        <w:rPr>
          <w:rFonts w:ascii="Traditional Arabic" w:hAnsi="Traditional Arabic" w:hint="cs"/>
          <w:sz w:val="36"/>
          <w:szCs w:val="36"/>
          <w:rtl/>
        </w:rPr>
        <w:t xml:space="preserve">النبي </w:t>
      </w:r>
      <w:r w:rsidR="00426B30" w:rsidRPr="0082504A">
        <w:rPr>
          <w:rFonts w:ascii="Traditional Arabic" w:hAnsi="Traditional Arabic" w:hint="cs"/>
          <w:sz w:val="36"/>
          <w:szCs w:val="36"/>
        </w:rPr>
        <w:sym w:font="AGA Arabesque" w:char="F072"/>
      </w:r>
      <w:r w:rsidR="00F279F2"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وأما متابعة</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موسى بن سرجس</w:t>
      </w:r>
      <w:r w:rsidR="00BC72D6">
        <w:rPr>
          <w:rFonts w:ascii="Traditional Arabic" w:hAnsi="Traditional Arabic" w:hint="cs"/>
          <w:sz w:val="36"/>
          <w:szCs w:val="36"/>
          <w:rtl/>
        </w:rPr>
        <w:t>, فإنني لم أقف على من ذكره</w:t>
      </w:r>
      <w:r w:rsidRPr="0082504A">
        <w:rPr>
          <w:rFonts w:ascii="Traditional Arabic" w:hAnsi="Traditional Arabic" w:hint="cs"/>
          <w:sz w:val="36"/>
          <w:szCs w:val="36"/>
          <w:rtl/>
        </w:rPr>
        <w:t xml:space="preserve"> بجرح أو تعديل, قال ابن </w:t>
      </w:r>
      <w:r w:rsidRPr="0082504A">
        <w:rPr>
          <w:rFonts w:ascii="Traditional Arabic" w:hAnsi="Traditional Arabic" w:hint="cs"/>
          <w:sz w:val="36"/>
          <w:szCs w:val="36"/>
          <w:rtl/>
        </w:rPr>
        <w:lastRenderedPageBreak/>
        <w:t>حجر في بيان حاله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مستور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هذه المتابعة لا</w:t>
      </w:r>
      <w:r w:rsidR="00BC72D6">
        <w:rPr>
          <w:rFonts w:ascii="Traditional Arabic" w:hAnsi="Traditional Arabic" w:hint="cs"/>
          <w:sz w:val="36"/>
          <w:szCs w:val="36"/>
          <w:rtl/>
        </w:rPr>
        <w:t xml:space="preserve"> </w:t>
      </w:r>
      <w:r w:rsidRPr="0082504A">
        <w:rPr>
          <w:rFonts w:ascii="Traditional Arabic" w:hAnsi="Traditional Arabic" w:hint="cs"/>
          <w:sz w:val="36"/>
          <w:szCs w:val="36"/>
          <w:rtl/>
        </w:rPr>
        <w:t>يحتج بها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والله أعلم</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BC72D6"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ذكر البزار عقِ</w:t>
      </w:r>
      <w:r w:rsidR="00426B30" w:rsidRPr="0082504A">
        <w:rPr>
          <w:rFonts w:ascii="Traditional Arabic" w:hAnsi="Traditional Arabic" w:hint="cs"/>
          <w:sz w:val="36"/>
          <w:szCs w:val="36"/>
          <w:rtl/>
        </w:rPr>
        <w:t>ب هذا الحديث أنه روى عنه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عبدالرحمن بن مهدي, وابن وهب,</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وأبو عامر؛ وهؤلاء أهل العراق رووا عنه أحاديث مستقيمة. </w:t>
      </w:r>
    </w:p>
    <w:p w:rsidR="00426B30" w:rsidRPr="008700F5" w:rsidRDefault="00426B30" w:rsidP="00F742C6">
      <w:pPr>
        <w:pStyle w:val="aff8"/>
        <w:widowControl w:val="0"/>
        <w:spacing w:before="120" w:after="0"/>
        <w:rPr>
          <w:sz w:val="32"/>
          <w:szCs w:val="32"/>
          <w:rtl/>
        </w:rPr>
      </w:pPr>
      <w:r w:rsidRPr="008700F5">
        <w:rPr>
          <w:rFonts w:hint="cs"/>
          <w:sz w:val="32"/>
          <w:szCs w:val="32"/>
          <w:rtl/>
        </w:rPr>
        <w:t>وأما الوجه الثاني</w:t>
      </w:r>
      <w:r w:rsidR="000B2301" w:rsidRPr="008700F5">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ف</w:t>
      </w:r>
      <w:r w:rsidRPr="0082504A">
        <w:rPr>
          <w:rFonts w:ascii="Traditional Arabic" w:hAnsi="Traditional Arabic" w:hint="cs"/>
          <w:sz w:val="36"/>
          <w:szCs w:val="36"/>
          <w:rtl/>
        </w:rPr>
        <w:t>يرويه عن نافع</w:t>
      </w:r>
      <w:r w:rsidR="000B2301" w:rsidRPr="0082504A">
        <w:rPr>
          <w:rFonts w:ascii="Traditional Arabic" w:hAnsi="Traditional Arabic" w:hint="cs"/>
          <w:sz w:val="36"/>
          <w:szCs w:val="36"/>
          <w:rtl/>
        </w:rPr>
        <w:t xml:space="preserve">: </w:t>
      </w:r>
    </w:p>
    <w:p w:rsidR="00426B30" w:rsidRPr="00A9235F" w:rsidRDefault="00426B30" w:rsidP="00F742C6">
      <w:pPr>
        <w:widowControl w:val="0"/>
        <w:numPr>
          <w:ilvl w:val="0"/>
          <w:numId w:val="57"/>
        </w:numPr>
        <w:spacing w:before="120"/>
        <w:ind w:firstLine="397"/>
        <w:jc w:val="both"/>
        <w:rPr>
          <w:rFonts w:ascii="Traditional Arabic" w:hAnsi="Traditional Arabic"/>
          <w:sz w:val="36"/>
          <w:szCs w:val="36"/>
          <w:rtl/>
        </w:rPr>
      </w:pPr>
      <w:r w:rsidRPr="00A9235F">
        <w:rPr>
          <w:rFonts w:ascii="Traditional Arabic" w:hAnsi="Traditional Arabic" w:hint="cs"/>
          <w:b/>
          <w:bCs/>
          <w:sz w:val="36"/>
          <w:szCs w:val="36"/>
          <w:rtl/>
        </w:rPr>
        <w:t>موسى بن عقبة القرشي</w:t>
      </w:r>
      <w:r w:rsidRPr="00A9235F">
        <w:rPr>
          <w:rFonts w:ascii="Traditional Arabic" w:hAnsi="Traditional Arabic" w:hint="cs"/>
          <w:sz w:val="36"/>
          <w:szCs w:val="36"/>
          <w:rtl/>
        </w:rPr>
        <w:t>, من رواية سفيان الثوري, واختلف عليه</w:t>
      </w:r>
      <w:r w:rsidR="00A9235F">
        <w:rPr>
          <w:rFonts w:ascii="Traditional Arabic" w:hAnsi="Traditional Arabic" w:hint="cs"/>
          <w:sz w:val="36"/>
          <w:szCs w:val="36"/>
          <w:rtl/>
        </w:rPr>
        <w:t>,</w:t>
      </w:r>
      <w:r w:rsidRPr="00A9235F">
        <w:rPr>
          <w:rFonts w:ascii="Traditional Arabic" w:hAnsi="Traditional Arabic" w:hint="cs"/>
          <w:sz w:val="36"/>
          <w:szCs w:val="36"/>
          <w:rtl/>
        </w:rPr>
        <w:t xml:space="preserve"> فيرويه</w:t>
      </w:r>
      <w:r w:rsidR="00A9235F">
        <w:rPr>
          <w:rFonts w:ascii="Traditional Arabic" w:hAnsi="Traditional Arabic" w:hint="cs"/>
          <w:sz w:val="36"/>
          <w:szCs w:val="36"/>
          <w:rtl/>
        </w:rPr>
        <w:t xml:space="preserve"> عنه</w:t>
      </w:r>
      <w:r w:rsidRPr="00A9235F">
        <w:rPr>
          <w:rFonts w:ascii="Traditional Arabic" w:hAnsi="Traditional Arabic" w:hint="cs"/>
          <w:sz w:val="36"/>
          <w:szCs w:val="36"/>
          <w:rtl/>
        </w:rPr>
        <w:t xml:space="preserve"> </w:t>
      </w:r>
      <w:r w:rsidR="00A9235F">
        <w:rPr>
          <w:rFonts w:ascii="Traditional Arabic" w:hAnsi="Traditional Arabic" w:hint="cs"/>
          <w:sz w:val="36"/>
          <w:szCs w:val="36"/>
          <w:rtl/>
        </w:rPr>
        <w:t xml:space="preserve">على هذا الوجه: </w:t>
      </w:r>
      <w:r w:rsidRPr="00A9235F">
        <w:rPr>
          <w:rFonts w:ascii="Traditional Arabic" w:hAnsi="Traditional Arabic" w:hint="cs"/>
          <w:sz w:val="36"/>
          <w:szCs w:val="36"/>
          <w:rtl/>
        </w:rPr>
        <w:t>أبو حذيفة النهدي م</w:t>
      </w:r>
      <w:r w:rsidR="002501FE" w:rsidRPr="00A9235F">
        <w:rPr>
          <w:rFonts w:ascii="Traditional Arabic" w:hAnsi="Traditional Arabic" w:hint="cs"/>
          <w:sz w:val="36"/>
          <w:szCs w:val="36"/>
          <w:rtl/>
        </w:rPr>
        <w:t>وسى بن مسعود البصري, وهو</w:t>
      </w:r>
      <w:r w:rsidR="000B2301" w:rsidRPr="00A9235F">
        <w:rPr>
          <w:rFonts w:ascii="Traditional Arabic" w:hAnsi="Traditional Arabic" w:hint="cs"/>
          <w:sz w:val="36"/>
          <w:szCs w:val="36"/>
          <w:rtl/>
        </w:rPr>
        <w:t xml:space="preserve">: </w:t>
      </w:r>
      <w:r w:rsidRPr="00A9235F">
        <w:rPr>
          <w:rFonts w:ascii="Traditional Arabic" w:hAnsi="Traditional Arabic"/>
          <w:sz w:val="36"/>
          <w:szCs w:val="36"/>
          <w:rtl/>
        </w:rPr>
        <w:t>صدوق سيء الحفظ وكان يصحف</w:t>
      </w:r>
      <w:r w:rsidR="000B2301" w:rsidRPr="00A9235F">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7"/>
      </w:r>
      <w:r w:rsidR="000B2301" w:rsidRPr="00A9235F">
        <w:rPr>
          <w:rStyle w:val="afc"/>
          <w:rFonts w:ascii="Tahoma" w:hAnsi="Tahoma"/>
          <w:position w:val="0"/>
          <w:sz w:val="36"/>
          <w:szCs w:val="36"/>
          <w:vertAlign w:val="superscript"/>
          <w:rtl/>
        </w:rPr>
        <w:t>)</w:t>
      </w:r>
      <w:r w:rsidR="000B2301" w:rsidRPr="00A9235F">
        <w:rPr>
          <w:rStyle w:val="afc"/>
          <w:rFonts w:ascii="Tahoma" w:hAnsi="Tahoma"/>
          <w:position w:val="0"/>
          <w:sz w:val="36"/>
          <w:szCs w:val="36"/>
          <w:rtl/>
        </w:rPr>
        <w:t>.</w:t>
      </w:r>
    </w:p>
    <w:p w:rsidR="00426B30" w:rsidRDefault="00E839D5" w:rsidP="00E839D5">
      <w:pPr>
        <w:widowControl w:val="0"/>
        <w:spacing w:before="120"/>
        <w:ind w:left="720"/>
        <w:jc w:val="both"/>
        <w:rPr>
          <w:sz w:val="36"/>
          <w:szCs w:val="36"/>
          <w:rtl/>
        </w:rPr>
      </w:pPr>
      <w:r>
        <w:rPr>
          <w:rFonts w:ascii="Traditional Arabic" w:hAnsi="Traditional Arabic" w:hint="cs"/>
          <w:sz w:val="36"/>
          <w:szCs w:val="36"/>
          <w:rtl/>
        </w:rPr>
        <w:t xml:space="preserve">  خالف أبو حذيفة </w:t>
      </w:r>
      <w:r w:rsidRPr="0082504A">
        <w:rPr>
          <w:rFonts w:ascii="Traditional Arabic" w:hAnsi="Traditional Arabic" w:hint="cs"/>
          <w:sz w:val="36"/>
          <w:szCs w:val="36"/>
          <w:rtl/>
        </w:rPr>
        <w:t>وكيع,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وقبيصة, ومؤمل بن إسماعيل</w:t>
      </w:r>
      <w:r>
        <w:rPr>
          <w:rFonts w:ascii="Traditional Arabic" w:hAnsi="Traditional Arabic" w:hint="cs"/>
          <w:sz w:val="36"/>
          <w:szCs w:val="36"/>
          <w:rtl/>
        </w:rPr>
        <w:t xml:space="preserve"> فجعلوه </w:t>
      </w:r>
      <w:r w:rsidR="00426B30" w:rsidRPr="0082504A">
        <w:rPr>
          <w:rFonts w:ascii="Traditional Arabic" w:hAnsi="Traditional Arabic" w:hint="cs"/>
          <w:sz w:val="36"/>
          <w:szCs w:val="36"/>
          <w:rtl/>
        </w:rPr>
        <w:t>عن الثوري</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موسى بن عقبة, عن سالم, عن أبيه, عن كعب</w:t>
      </w:r>
      <w:r>
        <w:rPr>
          <w:rFonts w:ascii="Traditional Arabic" w:hAnsi="Traditional Arabic" w:hint="cs"/>
          <w:sz w:val="36"/>
          <w:szCs w:val="36"/>
          <w:rtl/>
        </w:rPr>
        <w:t xml:space="preserve"> </w:t>
      </w:r>
      <w:r w:rsidR="000F4889">
        <w:rPr>
          <w:rFonts w:ascii="Traditional Arabic" w:hAnsi="Traditional Arabic" w:hint="cs"/>
          <w:sz w:val="36"/>
          <w:szCs w:val="36"/>
          <w:rtl/>
        </w:rPr>
        <w:t>(</w:t>
      </w:r>
      <w:r>
        <w:rPr>
          <w:rFonts w:ascii="Traditional Arabic" w:hAnsi="Traditional Arabic" w:hint="cs"/>
          <w:sz w:val="36"/>
          <w:szCs w:val="36"/>
          <w:rtl/>
        </w:rPr>
        <w:t>موقوفًا</w:t>
      </w:r>
      <w:r w:rsidR="000F4889">
        <w:rPr>
          <w:rFonts w:ascii="Traditional Arabic" w:hAnsi="Traditional Arabic" w:hint="cs"/>
          <w:sz w:val="36"/>
          <w:szCs w:val="36"/>
          <w:rtl/>
        </w:rPr>
        <w:t>)</w:t>
      </w:r>
      <w:r>
        <w:rPr>
          <w:rFonts w:ascii="Traditional Arabic" w:hAnsi="Traditional Arabic" w:hint="cs"/>
          <w:sz w:val="36"/>
          <w:szCs w:val="36"/>
          <w:rtl/>
        </w:rPr>
        <w:t xml:space="preserve"> </w:t>
      </w:r>
      <w:r>
        <w:rPr>
          <w:rFonts w:hint="cs"/>
          <w:sz w:val="36"/>
          <w:szCs w:val="36"/>
          <w:rtl/>
        </w:rPr>
        <w:t xml:space="preserve">كما </w:t>
      </w:r>
      <w:r w:rsidR="000F4889">
        <w:rPr>
          <w:rFonts w:hint="cs"/>
          <w:sz w:val="36"/>
          <w:szCs w:val="36"/>
          <w:rtl/>
        </w:rPr>
        <w:t>جاء في تفسير</w:t>
      </w:r>
      <w:r>
        <w:rPr>
          <w:rFonts w:hint="cs"/>
          <w:sz w:val="36"/>
          <w:szCs w:val="36"/>
          <w:rtl/>
        </w:rPr>
        <w:t xml:space="preserve"> عبد</w:t>
      </w:r>
      <w:r w:rsidR="000F4889">
        <w:rPr>
          <w:rFonts w:hint="cs"/>
          <w:sz w:val="36"/>
          <w:szCs w:val="36"/>
          <w:rtl/>
        </w:rPr>
        <w:t>الرزاق</w:t>
      </w:r>
      <w:r w:rsidR="008D43AB" w:rsidRPr="0082504A">
        <w:rPr>
          <w:rFonts w:hint="cs"/>
          <w:sz w:val="36"/>
          <w:szCs w:val="36"/>
          <w:rtl/>
        </w:rPr>
        <w:t xml:space="preserve"> (1/383 ح97)، وابن أبي شيبة (13/186 ح35355)،</w:t>
      </w:r>
      <w:r>
        <w:rPr>
          <w:rFonts w:hint="cs"/>
          <w:sz w:val="36"/>
          <w:szCs w:val="36"/>
          <w:rtl/>
        </w:rPr>
        <w:t xml:space="preserve"> </w:t>
      </w:r>
      <w:r w:rsidR="008D43AB" w:rsidRPr="0082504A">
        <w:rPr>
          <w:rFonts w:hint="cs"/>
          <w:sz w:val="36"/>
          <w:szCs w:val="36"/>
          <w:rtl/>
        </w:rPr>
        <w:t>وابن أبي حاتم في تفسيره (1/190 ح1006)، وابن أبي الدنيا في العقوبات (1/149 ح224)،</w:t>
      </w:r>
      <w:r>
        <w:rPr>
          <w:rFonts w:hint="cs"/>
          <w:sz w:val="36"/>
          <w:szCs w:val="36"/>
          <w:rtl/>
        </w:rPr>
        <w:t xml:space="preserve"> </w:t>
      </w:r>
      <w:r w:rsidR="008D43AB" w:rsidRPr="0082504A">
        <w:rPr>
          <w:rFonts w:hint="cs"/>
          <w:sz w:val="36"/>
          <w:szCs w:val="36"/>
          <w:rtl/>
        </w:rPr>
        <w:t>وأبو نعيم في الحلية (8/248</w:t>
      </w:r>
      <w:r w:rsidR="00430A83">
        <w:rPr>
          <w:rFonts w:hint="cs"/>
          <w:sz w:val="36"/>
          <w:szCs w:val="36"/>
          <w:rtl/>
        </w:rPr>
        <w:t>)</w:t>
      </w:r>
      <w:r w:rsidR="008D43AB">
        <w:rPr>
          <w:rFonts w:hint="cs"/>
          <w:sz w:val="36"/>
          <w:szCs w:val="36"/>
          <w:rtl/>
        </w:rPr>
        <w:t>,</w:t>
      </w:r>
      <w:r w:rsidR="008D43AB" w:rsidRPr="0082504A">
        <w:rPr>
          <w:rFonts w:hint="cs"/>
          <w:sz w:val="36"/>
          <w:szCs w:val="36"/>
          <w:rtl/>
        </w:rPr>
        <w:t xml:space="preserve"> والبيهقي في شعب الإيمان (5/291 ح6695</w:t>
      </w:r>
      <w:r>
        <w:rPr>
          <w:rFonts w:hint="cs"/>
          <w:sz w:val="36"/>
          <w:szCs w:val="36"/>
          <w:rtl/>
        </w:rPr>
        <w:t>).</w:t>
      </w:r>
    </w:p>
    <w:p w:rsidR="00430A83" w:rsidRPr="00430A83" w:rsidRDefault="00430A83" w:rsidP="00E839D5">
      <w:pPr>
        <w:widowControl w:val="0"/>
        <w:spacing w:before="120"/>
        <w:ind w:left="720"/>
        <w:jc w:val="both"/>
        <w:rPr>
          <w:sz w:val="16"/>
          <w:szCs w:val="16"/>
          <w:rtl/>
        </w:rPr>
      </w:pPr>
    </w:p>
    <w:p w:rsidR="00E839D5" w:rsidRDefault="00430A83" w:rsidP="000F4889">
      <w:r>
        <w:rPr>
          <w:rFonts w:ascii="Traditional Arabic" w:hAnsi="Traditional Arabic" w:hint="cs"/>
          <w:sz w:val="36"/>
          <w:szCs w:val="36"/>
          <w:rtl/>
        </w:rPr>
        <w:t xml:space="preserve">    </w:t>
      </w:r>
      <w:r w:rsidR="00426B30" w:rsidRPr="0082504A">
        <w:rPr>
          <w:rFonts w:ascii="Traditional Arabic" w:hAnsi="Traditional Arabic" w:hint="cs"/>
          <w:sz w:val="36"/>
          <w:szCs w:val="36"/>
          <w:rtl/>
        </w:rPr>
        <w:t>وبالنظر في الاختلاف على سفيان الثوري يتبيّن رجحان الوجه الثاني عنه, وذلك لكثرة الرواة</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عنه في مقابل تفرد راوٍ واحد </w:t>
      </w:r>
      <w:r>
        <w:rPr>
          <w:rFonts w:ascii="Traditional Arabic" w:hAnsi="Traditional Arabic" w:hint="cs"/>
          <w:sz w:val="36"/>
          <w:szCs w:val="36"/>
          <w:rtl/>
        </w:rPr>
        <w:t>عنه في الوجه السابق</w:t>
      </w:r>
      <w:r w:rsidR="00426B30" w:rsidRPr="0082504A">
        <w:rPr>
          <w:rFonts w:ascii="Traditional Arabic" w:hAnsi="Traditional Arabic" w:hint="cs"/>
          <w:sz w:val="36"/>
          <w:szCs w:val="36"/>
          <w:rtl/>
        </w:rPr>
        <w:t>, ولأنه موافق لما رواه بقية الرواة عن موسى بن عقبة, وهم</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إبراهيم بن طهمان,</w:t>
      </w:r>
      <w:r w:rsidR="00CD6E10" w:rsidRPr="0082504A">
        <w:rPr>
          <w:rFonts w:ascii="Traditional Arabic" w:hAnsi="Traditional Arabic" w:hint="cs"/>
          <w:sz w:val="36"/>
          <w:szCs w:val="36"/>
          <w:rtl/>
        </w:rPr>
        <w:t xml:space="preserve"> و</w:t>
      </w:r>
      <w:r w:rsidR="00E839D5">
        <w:rPr>
          <w:rFonts w:ascii="Traditional Arabic" w:hAnsi="Traditional Arabic" w:hint="cs"/>
          <w:sz w:val="36"/>
          <w:szCs w:val="36"/>
          <w:rtl/>
        </w:rPr>
        <w:t>وهيب بن خالد</w:t>
      </w:r>
      <w:r w:rsidR="000F4889">
        <w:rPr>
          <w:rFonts w:ascii="Traditional Arabic" w:hAnsi="Traditional Arabic" w:hint="cs"/>
          <w:sz w:val="36"/>
          <w:szCs w:val="36"/>
          <w:rtl/>
        </w:rPr>
        <w:t>, وعبد العزيز بن المختار</w:t>
      </w:r>
      <w:r w:rsidR="00E839D5">
        <w:rPr>
          <w:rFonts w:ascii="Traditional Arabic" w:hAnsi="Traditional Arabic" w:hint="cs"/>
          <w:sz w:val="36"/>
          <w:szCs w:val="36"/>
          <w:rtl/>
        </w:rPr>
        <w:t xml:space="preserve"> </w:t>
      </w:r>
      <w:r w:rsidR="000F4889">
        <w:rPr>
          <w:rFonts w:hint="cs"/>
          <w:sz w:val="36"/>
          <w:szCs w:val="36"/>
          <w:rtl/>
        </w:rPr>
        <w:t>كما جاء في التاريخ الكبير لا</w:t>
      </w:r>
      <w:r>
        <w:rPr>
          <w:rFonts w:hint="cs"/>
          <w:sz w:val="36"/>
          <w:szCs w:val="36"/>
          <w:rtl/>
        </w:rPr>
        <w:t>بن أبي خيثمة</w:t>
      </w:r>
      <w:r w:rsidR="00E839D5" w:rsidRPr="0082504A">
        <w:rPr>
          <w:rFonts w:hint="cs"/>
          <w:sz w:val="36"/>
          <w:szCs w:val="36"/>
          <w:rtl/>
        </w:rPr>
        <w:t xml:space="preserve"> (2/865 ح3657)،</w:t>
      </w:r>
      <w:r w:rsidR="00E839D5" w:rsidRPr="00317375">
        <w:rPr>
          <w:rFonts w:hint="cs"/>
          <w:sz w:val="36"/>
          <w:szCs w:val="36"/>
          <w:rtl/>
        </w:rPr>
        <w:t xml:space="preserve"> </w:t>
      </w:r>
      <w:r w:rsidR="00E839D5" w:rsidRPr="0082504A">
        <w:rPr>
          <w:rFonts w:hint="cs"/>
          <w:sz w:val="36"/>
          <w:szCs w:val="36"/>
          <w:rtl/>
        </w:rPr>
        <w:t>والطبري في تفسيره (2/430 ح1685)</w:t>
      </w:r>
      <w:r w:rsidR="000F4889">
        <w:rPr>
          <w:rFonts w:hint="cs"/>
          <w:sz w:val="36"/>
          <w:szCs w:val="36"/>
          <w:rtl/>
        </w:rPr>
        <w:t>,</w:t>
      </w:r>
      <w:r w:rsidR="000F4889" w:rsidRPr="000F4889">
        <w:rPr>
          <w:rFonts w:hint="cs"/>
          <w:sz w:val="36"/>
          <w:szCs w:val="36"/>
          <w:rtl/>
        </w:rPr>
        <w:t xml:space="preserve"> </w:t>
      </w:r>
      <w:r w:rsidR="000F4889" w:rsidRPr="0082504A">
        <w:rPr>
          <w:rFonts w:hint="cs"/>
          <w:sz w:val="36"/>
          <w:szCs w:val="36"/>
          <w:rtl/>
        </w:rPr>
        <w:t>والدارقطني في العلل (12/366 ح2792)</w:t>
      </w:r>
      <w:r>
        <w:rPr>
          <w:rFonts w:hint="cs"/>
          <w:sz w:val="36"/>
          <w:szCs w:val="36"/>
          <w:rtl/>
        </w:rPr>
        <w:t>.</w:t>
      </w:r>
    </w:p>
    <w:p w:rsidR="00426B30" w:rsidRPr="00430A83" w:rsidRDefault="00426B30" w:rsidP="00F742C6">
      <w:pPr>
        <w:widowControl w:val="0"/>
        <w:spacing w:before="120"/>
        <w:ind w:firstLine="397"/>
        <w:jc w:val="both"/>
        <w:rPr>
          <w:rFonts w:ascii="Traditional Arabic" w:hAnsi="Traditional Arabic"/>
          <w:sz w:val="16"/>
          <w:szCs w:val="16"/>
          <w:rtl/>
        </w:rPr>
      </w:pPr>
    </w:p>
    <w:p w:rsidR="00E839D5" w:rsidRDefault="00426B30" w:rsidP="00BC72D6">
      <w:pPr>
        <w:widowControl w:val="0"/>
        <w:spacing w:before="120"/>
        <w:ind w:firstLine="397"/>
        <w:jc w:val="both"/>
        <w:rPr>
          <w:sz w:val="36"/>
          <w:szCs w:val="36"/>
          <w:rtl/>
        </w:rPr>
      </w:pPr>
      <w:r w:rsidRPr="0082504A">
        <w:rPr>
          <w:rFonts w:ascii="Traditional Arabic" w:hAnsi="Traditional Arabic" w:hint="cs"/>
          <w:sz w:val="36"/>
          <w:szCs w:val="36"/>
          <w:rtl/>
        </w:rPr>
        <w:lastRenderedPageBreak/>
        <w:t>والحديث من وجهه الراجح</w:t>
      </w:r>
      <w:r w:rsidR="000B2301" w:rsidRPr="0082504A">
        <w:rPr>
          <w:rFonts w:ascii="Traditional Arabic" w:hAnsi="Traditional Arabic" w:hint="cs"/>
          <w:sz w:val="36"/>
          <w:szCs w:val="36"/>
          <w:rtl/>
        </w:rPr>
        <w:t xml:space="preserve">: </w:t>
      </w:r>
      <w:r w:rsidR="00BC72D6">
        <w:rPr>
          <w:rFonts w:ascii="Traditional Arabic" w:hAnsi="Traditional Arabic" w:hint="cs"/>
          <w:sz w:val="36"/>
          <w:szCs w:val="36"/>
          <w:rtl/>
        </w:rPr>
        <w:t xml:space="preserve">موسى بن عقبة, عن </w:t>
      </w:r>
      <w:r w:rsidRPr="0082504A">
        <w:rPr>
          <w:rFonts w:ascii="Traditional Arabic" w:hAnsi="Traditional Arabic" w:hint="cs"/>
          <w:sz w:val="36"/>
          <w:szCs w:val="36"/>
          <w:rtl/>
        </w:rPr>
        <w:t xml:space="preserve">سالم, عن أبيه, عن كعب </w:t>
      </w:r>
      <w:r w:rsidR="00BC72D6">
        <w:rPr>
          <w:rFonts w:ascii="Traditional Arabic" w:hAnsi="Traditional Arabic" w:hint="cs"/>
          <w:sz w:val="36"/>
          <w:szCs w:val="36"/>
          <w:rtl/>
        </w:rPr>
        <w:t>(</w:t>
      </w:r>
      <w:r w:rsidRPr="0082504A">
        <w:rPr>
          <w:rFonts w:ascii="Traditional Arabic" w:hAnsi="Traditional Arabic" w:hint="cs"/>
          <w:sz w:val="36"/>
          <w:szCs w:val="36"/>
          <w:rtl/>
        </w:rPr>
        <w:t>موقوفًا</w:t>
      </w:r>
      <w:r w:rsidR="00BC72D6">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00BC72D6">
        <w:rPr>
          <w:rFonts w:ascii="Traditional Arabic" w:hAnsi="Traditional Arabic"/>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صحيح</w:t>
      </w:r>
      <w:r w:rsidR="00BC72D6">
        <w:rPr>
          <w:rFonts w:ascii="Traditional Arabic" w:hAnsi="Traditional Arabic" w:hint="cs"/>
          <w:sz w:val="36"/>
          <w:szCs w:val="36"/>
          <w:rtl/>
        </w:rPr>
        <w:t>.</w:t>
      </w:r>
    </w:p>
    <w:p w:rsidR="00426B30" w:rsidRDefault="00152824" w:rsidP="00F742C6">
      <w:pPr>
        <w:widowControl w:val="0"/>
        <w:spacing w:before="120"/>
        <w:ind w:firstLine="397"/>
        <w:jc w:val="both"/>
        <w:rPr>
          <w:sz w:val="36"/>
          <w:szCs w:val="36"/>
          <w:rtl/>
        </w:rPr>
      </w:pPr>
      <w:r w:rsidRPr="0082504A">
        <w:rPr>
          <w:rFonts w:hint="cs"/>
          <w:sz w:val="36"/>
          <w:szCs w:val="36"/>
          <w:rtl/>
        </w:rPr>
        <w:t xml:space="preserve"> </w:t>
      </w:r>
      <w:r w:rsidR="00426B30" w:rsidRPr="0082504A">
        <w:rPr>
          <w:rFonts w:hint="cs"/>
          <w:sz w:val="36"/>
          <w:szCs w:val="36"/>
          <w:rtl/>
        </w:rPr>
        <w:t xml:space="preserve">وأما قول البزار </w:t>
      </w:r>
      <w:r w:rsidR="00A771C3" w:rsidRPr="0082504A">
        <w:rPr>
          <w:sz w:val="36"/>
          <w:szCs w:val="36"/>
          <w:rtl/>
        </w:rPr>
        <w:t>"</w:t>
      </w:r>
      <w:r w:rsidR="00426B30" w:rsidRPr="0082504A">
        <w:rPr>
          <w:sz w:val="36"/>
          <w:szCs w:val="36"/>
          <w:rtl/>
        </w:rPr>
        <w:t>وهذا الحديث</w:t>
      </w:r>
      <w:r w:rsidR="00426B30" w:rsidRPr="0082504A">
        <w:rPr>
          <w:rFonts w:hint="cs"/>
          <w:sz w:val="36"/>
          <w:szCs w:val="36"/>
          <w:rtl/>
        </w:rPr>
        <w:t>ُ</w:t>
      </w:r>
      <w:r w:rsidR="00426B30" w:rsidRPr="0082504A">
        <w:rPr>
          <w:sz w:val="36"/>
          <w:szCs w:val="36"/>
          <w:rtl/>
        </w:rPr>
        <w:t xml:space="preserve"> رواه غير موسى بن جبير</w:t>
      </w:r>
      <w:r w:rsidR="000B2301" w:rsidRPr="0082504A">
        <w:rPr>
          <w:sz w:val="36"/>
          <w:szCs w:val="36"/>
          <w:rtl/>
        </w:rPr>
        <w:t xml:space="preserve">، </w:t>
      </w:r>
      <w:r w:rsidR="00426B30" w:rsidRPr="0082504A">
        <w:rPr>
          <w:sz w:val="36"/>
          <w:szCs w:val="36"/>
          <w:rtl/>
        </w:rPr>
        <w:t>عَن نافعٍ</w:t>
      </w:r>
      <w:r w:rsidR="000B2301" w:rsidRPr="0082504A">
        <w:rPr>
          <w:sz w:val="36"/>
          <w:szCs w:val="36"/>
          <w:rtl/>
        </w:rPr>
        <w:t xml:space="preserve">، </w:t>
      </w:r>
      <w:r w:rsidR="00426B30" w:rsidRPr="0082504A">
        <w:rPr>
          <w:sz w:val="36"/>
          <w:szCs w:val="36"/>
          <w:rtl/>
        </w:rPr>
        <w:t>عَن ابن عُمَر</w:t>
      </w:r>
      <w:r w:rsidR="00426B30" w:rsidRPr="0082504A">
        <w:rPr>
          <w:rFonts w:hint="cs"/>
          <w:sz w:val="36"/>
          <w:szCs w:val="36"/>
          <w:rtl/>
        </w:rPr>
        <w:t xml:space="preserve">, </w:t>
      </w:r>
      <w:r w:rsidR="00426B30" w:rsidRPr="0082504A">
        <w:rPr>
          <w:sz w:val="36"/>
          <w:szCs w:val="36"/>
          <w:rtl/>
        </w:rPr>
        <w:t xml:space="preserve">موقوفًا </w:t>
      </w:r>
      <w:r w:rsidR="00426B30" w:rsidRPr="0082504A">
        <w:rPr>
          <w:rFonts w:hint="cs"/>
          <w:sz w:val="36"/>
          <w:szCs w:val="36"/>
          <w:rtl/>
        </w:rPr>
        <w:t>", قد يكون مراد البزار</w:t>
      </w:r>
      <w:r w:rsidRPr="0082504A">
        <w:rPr>
          <w:rFonts w:hint="cs"/>
          <w:sz w:val="36"/>
          <w:szCs w:val="36"/>
          <w:rtl/>
        </w:rPr>
        <w:t xml:space="preserve"> - </w:t>
      </w:r>
      <w:r w:rsidR="00426B30" w:rsidRPr="0082504A">
        <w:rPr>
          <w:rFonts w:hint="cs"/>
          <w:sz w:val="36"/>
          <w:szCs w:val="36"/>
          <w:rtl/>
        </w:rPr>
        <w:t>والله أعلم</w:t>
      </w:r>
      <w:r w:rsidRPr="0082504A">
        <w:rPr>
          <w:rFonts w:hint="cs"/>
          <w:sz w:val="36"/>
          <w:szCs w:val="36"/>
          <w:rtl/>
        </w:rPr>
        <w:t xml:space="preserve"> - </w:t>
      </w:r>
      <w:r w:rsidR="00426B30" w:rsidRPr="0082504A">
        <w:rPr>
          <w:rFonts w:hint="cs"/>
          <w:sz w:val="36"/>
          <w:szCs w:val="36"/>
          <w:rtl/>
        </w:rPr>
        <w:t>الإشارة إلى إعلال الوجه المرفوع بالموقوف</w:t>
      </w:r>
      <w:r w:rsidR="000B2301" w:rsidRPr="0082504A">
        <w:rPr>
          <w:rFonts w:hint="cs"/>
          <w:sz w:val="36"/>
          <w:szCs w:val="36"/>
          <w:rtl/>
        </w:rPr>
        <w:t xml:space="preserve">، </w:t>
      </w:r>
      <w:r w:rsidR="00426B30" w:rsidRPr="0082504A">
        <w:rPr>
          <w:rFonts w:hint="cs"/>
          <w:sz w:val="36"/>
          <w:szCs w:val="36"/>
          <w:rtl/>
        </w:rPr>
        <w:t>ثم يتسامح بعد ذلك في الموقوف.</w:t>
      </w:r>
    </w:p>
    <w:p w:rsidR="00BC72D6" w:rsidRPr="0082504A" w:rsidRDefault="00BC72D6" w:rsidP="00F742C6">
      <w:pPr>
        <w:widowControl w:val="0"/>
        <w:spacing w:before="120"/>
        <w:ind w:firstLine="397"/>
        <w:jc w:val="both"/>
        <w:rPr>
          <w:sz w:val="36"/>
          <w:szCs w:val="36"/>
          <w:rtl/>
        </w:rPr>
      </w:pPr>
      <w:r w:rsidRPr="0082504A">
        <w:rPr>
          <w:rFonts w:ascii="Traditional Arabic" w:hAnsi="Traditional Arabic" w:hint="cs"/>
          <w:sz w:val="36"/>
          <w:szCs w:val="36"/>
          <w:rtl/>
        </w:rPr>
        <w:t>- والله أعلى وأعلم</w:t>
      </w:r>
      <w:r w:rsidRPr="0082504A">
        <w:rPr>
          <w:rFonts w:hint="cs"/>
          <w:sz w:val="36"/>
          <w:szCs w:val="36"/>
          <w:rtl/>
        </w:rPr>
        <w:t xml:space="preserve"> -</w:t>
      </w:r>
      <w:r>
        <w:rPr>
          <w:rFonts w:hint="cs"/>
          <w:sz w:val="36"/>
          <w:szCs w:val="36"/>
          <w:rtl/>
        </w:rPr>
        <w:t>.</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3FBA611C" wp14:editId="6C2C3CB8">
            <wp:extent cx="2258060" cy="111125"/>
            <wp:effectExtent l="0" t="0" r="0" b="0"/>
            <wp:docPr id="496" name="صورة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D35409" w:rsidRPr="0082504A" w:rsidRDefault="00D35409" w:rsidP="00F742C6">
      <w:pPr>
        <w:widowControl w:val="0"/>
        <w:bidi w:val="0"/>
        <w:spacing w:before="120"/>
        <w:rPr>
          <w:rFonts w:ascii="Traditional Arabic" w:hAnsi="Traditional Arabic"/>
          <w:b/>
          <w:bCs/>
          <w:sz w:val="36"/>
          <w:szCs w:val="36"/>
          <w:rtl/>
        </w:rPr>
      </w:pPr>
      <w:r w:rsidRPr="0082504A">
        <w:rPr>
          <w:rFonts w:ascii="Traditional Arabic" w:hAnsi="Traditional Arabic"/>
          <w:b/>
          <w:bCs/>
          <w:sz w:val="36"/>
          <w:szCs w:val="36"/>
          <w:rtl/>
        </w:rPr>
        <w:br w:type="page"/>
      </w:r>
    </w:p>
    <w:p w:rsidR="00426B30" w:rsidRPr="008700F5" w:rsidRDefault="00426B30" w:rsidP="00D53AAF">
      <w:pPr>
        <w:pStyle w:val="af4"/>
        <w:widowControl w:val="0"/>
        <w:spacing w:after="360"/>
        <w:rPr>
          <w:szCs w:val="36"/>
          <w:rtl/>
        </w:rPr>
      </w:pPr>
      <w:bookmarkStart w:id="155" w:name="_Toc407654180"/>
      <w:r w:rsidRPr="008700F5">
        <w:rPr>
          <w:szCs w:val="36"/>
          <w:rtl/>
        </w:rPr>
        <w:lastRenderedPageBreak/>
        <w:t xml:space="preserve">الحديث </w:t>
      </w:r>
      <w:bookmarkEnd w:id="155"/>
      <w:r w:rsidR="00D53AAF">
        <w:rPr>
          <w:rFonts w:hint="cs"/>
          <w:szCs w:val="36"/>
          <w:rtl/>
        </w:rPr>
        <w:t>الأربعون</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قال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12/257</w:t>
      </w:r>
      <w:r w:rsidR="002C2365" w:rsidRPr="0082504A">
        <w:rPr>
          <w:rFonts w:ascii="Traditional Arabic" w:hAnsi="Traditional Arabic"/>
          <w:b/>
          <w:bCs/>
          <w:sz w:val="36"/>
          <w:szCs w:val="36"/>
          <w:rtl/>
        </w:rPr>
        <w:t>)</w:t>
      </w:r>
      <w:r w:rsidR="002C2365" w:rsidRPr="0082504A">
        <w:rPr>
          <w:rFonts w:ascii="Traditional Arabic" w:hAnsi="Traditional Arabic" w:hint="cs"/>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6015</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يَحْيَى القطعي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بكر البرساني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 بْنُ قَيْسٍ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«دُلُوكُ الشَّمْسِ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زَوَالُهَا».</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 إِنَّمَا يُرْوَى مَوْقُوفًا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5D5DA5">
        <w:rPr>
          <w:rFonts w:ascii="Traditional Arabic" w:hAnsi="Traditional Arabic" w:hint="cs"/>
          <w:b/>
          <w:bCs/>
          <w:sz w:val="36"/>
          <w:szCs w:val="36"/>
          <w:rtl/>
        </w:rPr>
        <w:t>,</w:t>
      </w:r>
      <w:r w:rsidRPr="0082504A">
        <w:rPr>
          <w:rFonts w:ascii="Traditional Arabic" w:hAnsi="Traditional Arabic"/>
          <w:b/>
          <w:bCs/>
          <w:sz w:val="36"/>
          <w:szCs w:val="36"/>
          <w:rtl/>
        </w:rPr>
        <w:t xml:space="preserve"> وَلَمْ يُسْنِدْهُ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 إلاَّ عُمَر بْنِ قَيْسٍ</w:t>
      </w:r>
      <w:r w:rsidR="000B2301" w:rsidRPr="0082504A">
        <w:rPr>
          <w:rFonts w:ascii="Traditional Arabic" w:hAnsi="Traditional Arabic"/>
          <w:b/>
          <w:bCs/>
          <w:sz w:val="36"/>
          <w:szCs w:val="36"/>
          <w:rtl/>
        </w:rPr>
        <w:t xml:space="preserve">، </w:t>
      </w:r>
      <w:r w:rsidR="005D5DA5">
        <w:rPr>
          <w:rFonts w:ascii="Traditional Arabic" w:hAnsi="Traditional Arabic"/>
          <w:b/>
          <w:bCs/>
          <w:sz w:val="36"/>
          <w:szCs w:val="36"/>
          <w:rtl/>
        </w:rPr>
        <w:t>وَكان لَيِّن</w:t>
      </w:r>
      <w:r w:rsidR="005D5DA5">
        <w:rPr>
          <w:rFonts w:ascii="Traditional Arabic" w:hAnsi="Traditional Arabic" w:hint="cs"/>
          <w:b/>
          <w:bCs/>
          <w:sz w:val="36"/>
          <w:szCs w:val="36"/>
          <w:rtl/>
        </w:rPr>
        <w:t>َ</w:t>
      </w:r>
      <w:r w:rsidRPr="0082504A">
        <w:rPr>
          <w:rFonts w:ascii="Traditional Arabic" w:hAnsi="Traditional Arabic"/>
          <w:b/>
          <w:bCs/>
          <w:sz w:val="36"/>
          <w:szCs w:val="36"/>
          <w:rtl/>
        </w:rPr>
        <w:t xml:space="preserve"> الْحَدِيثِ.</w:t>
      </w:r>
    </w:p>
    <w:bookmarkStart w:id="156" w:name="_Toc407654181"/>
    <w:p w:rsidR="00F279F2" w:rsidRPr="008700F5" w:rsidRDefault="008700F5" w:rsidP="008700F5">
      <w:pPr>
        <w:pStyle w:val="aff7"/>
        <w:widowControl w:val="0"/>
        <w:spacing w:before="360" w:after="0"/>
        <w:rPr>
          <w:bCs/>
          <w:sz w:val="32"/>
          <w:szCs w:val="32"/>
          <w:rtl/>
        </w:rPr>
      </w:pPr>
      <w:r w:rsidRPr="000032AD">
        <w:rPr>
          <w:noProof/>
          <w:sz w:val="32"/>
          <w:szCs w:val="32"/>
          <w:rtl/>
        </w:rPr>
        <mc:AlternateContent>
          <mc:Choice Requires="wps">
            <w:drawing>
              <wp:anchor distT="0" distB="0" distL="114300" distR="114300" simplePos="0" relativeHeight="251774976" behindDoc="0" locked="0" layoutInCell="1" allowOverlap="1" wp14:anchorId="78225EF8" wp14:editId="59A24129">
                <wp:simplePos x="0" y="0"/>
                <wp:positionH relativeFrom="column">
                  <wp:posOffset>-228600</wp:posOffset>
                </wp:positionH>
                <wp:positionV relativeFrom="paragraph">
                  <wp:posOffset>41910</wp:posOffset>
                </wp:positionV>
                <wp:extent cx="5992495" cy="0"/>
                <wp:effectExtent l="38100" t="38100" r="65405" b="95250"/>
                <wp:wrapNone/>
                <wp:docPr id="581" name="رابط مستقيم 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1" o:spid="_x0000_s1026" style="position:absolute;left:0;text-align:lef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3pt" to="453.8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oxbCgIAAC4EAAAOAAAAZHJzL2Uyb0RvYy54bWysU8tuEzEU3SPxD5b3ZJKIoGaUSRcpsCkQ&#10;0fIBjh8Zq37JdjOTLVI3/AiIHWLBr0z+hmtPMrSAukBsLNv3nHPvPb5enLdaoR33QVpT4clojBE3&#10;1DJpthX+cP3q2RlGIRLDiLKGV3jPAz5fPn2yaFzJp7a2inGPQMSEsnEVrmN0ZVEEWnNNwsg6biAo&#10;rNckwtFvC+ZJA+paFdPx+EXRWM+ct5SHALcXfRAvs74QnMZ3QgQekaow1Bbz6vO6SWuxXJBy64mr&#10;JT2WQf6hCk2kgaSD1AWJBN16+YeUltTbYEUcUasLK4SkPPcA3UzGv3VzVRPHcy9gTnCDTeH/ydK3&#10;u7VHklV4djbByBANj9R96z53X7of6HDXfe++Hj4ePh3uUAKAXY0LJbBWZu1Tw7Q1V+7S0puAjF3V&#10;xGx5Lvt670ApM4oHlHQIDpJumjeWAYbcRpu9a4XXSRJcQW1+ov3wRLyNiMLlbD6fPp/PMKKnWEHK&#10;E9H5EF9zq1HaVFhJk9wjJdldhgilA/QESdfKpLXmhL00LA9CJFL1e4D2YUh8JJ8K7y0Ica94r/Ke&#10;C3AQipvmbHl2+Up5tCMwdeymNyEJAjJRhFRqII0fJx2xicbzPA/EyePEAZ0zWhMHopbG+r+RY3sq&#10;VfR4sCx33feathvL9mufvEwnGMrs6vEDpam/f86oX998+RMAAP//AwBQSwMEFAAGAAgAAAAhAFbU&#10;+2nbAAAABwEAAA8AAABkcnMvZG93bnJldi54bWxMj8FOwzAQRO9I/IO1SFxQ6wAiaUOcCiE4IPVC&#10;QT1v48WOiNdR7Dbm7zFc4Dia0cybZpPcIE40hd6zgutlAYK487pno+D97XmxAhEissbBMyn4ogCb&#10;9vyswVr7mV/ptItG5BIONSqwMY61lKGz5DAs/UicvQ8/OYxZTkbqCedc7gZ5UxSldNhzXrA40qOl&#10;7nN3dAq6JNOVfdJmNtWL3mJY7eXdVqnLi/RwDyJSin9h+MHP6NBmpoM/sg5iULC4LfOXqKAsQWR/&#10;XVQViMOvlm0j//O33wAAAP//AwBQSwECLQAUAAYACAAAACEAtoM4kv4AAADhAQAAEwAAAAAAAAAA&#10;AAAAAAAAAAAAW0NvbnRlbnRfVHlwZXNdLnhtbFBLAQItABQABgAIAAAAIQA4/SH/1gAAAJQBAAAL&#10;AAAAAAAAAAAAAAAAAC8BAABfcmVscy8ucmVsc1BLAQItABQABgAIAAAAIQAMsoxbCgIAAC4EAAAO&#10;AAAAAAAAAAAAAAAAAC4CAABkcnMvZTJvRG9jLnhtbFBLAQItABQABgAIAAAAIQBW1Ptp2wAAAAcB&#10;AAAPAAAAAAAAAAAAAAAAAGQEAABkcnMvZG93bnJldi54bWxQSwUGAAAAAAQABADzAAAAbAUAAAAA&#10;" strokecolor="black [3200]" strokeweight="2pt">
                <v:shadow on="t" color="black" opacity="24903f" origin=",.5" offset="0,.55556mm"/>
              </v:line>
            </w:pict>
          </mc:Fallback>
        </mc:AlternateContent>
      </w:r>
      <w:r w:rsidR="00F279F2" w:rsidRPr="008700F5">
        <w:rPr>
          <w:sz w:val="32"/>
          <w:szCs w:val="32"/>
          <w:rtl/>
        </w:rPr>
        <w:t>تخريج الحديث</w:t>
      </w:r>
      <w:r w:rsidR="000B2301" w:rsidRPr="008700F5">
        <w:rPr>
          <w:rFonts w:hint="cs"/>
          <w:bCs/>
          <w:sz w:val="32"/>
          <w:szCs w:val="32"/>
          <w:rtl/>
        </w:rPr>
        <w:t>:</w:t>
      </w:r>
      <w:bookmarkEnd w:id="156"/>
      <w:r w:rsidR="000B2301" w:rsidRPr="008700F5">
        <w:rPr>
          <w:rFonts w:hint="cs"/>
          <w:bCs/>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w:t>
      </w:r>
      <w:r w:rsidRPr="0082504A">
        <w:rPr>
          <w:rFonts w:ascii="Traditional Arabic" w:hAnsi="Traditional Arabic" w:hint="cs"/>
          <w:b/>
          <w:bCs/>
          <w:sz w:val="36"/>
          <w:szCs w:val="36"/>
          <w:rtl/>
        </w:rPr>
        <w:t xml:space="preserve">زهري, عن سالم, عن أبيه </w:t>
      </w:r>
      <w:r w:rsidR="005D5DA5">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5D5DA5">
        <w:rPr>
          <w:rFonts w:ascii="Traditional Arabic" w:hAnsi="Traditional Arabic" w:hint="cs"/>
          <w:b/>
          <w:bCs/>
          <w:sz w:val="36"/>
          <w:szCs w:val="36"/>
          <w:rtl/>
        </w:rPr>
        <w:t>)</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sz w:val="36"/>
          <w:szCs w:val="36"/>
        </w:rPr>
        <w:t xml:space="preserve"> </w:t>
      </w:r>
      <w:r w:rsidRPr="0082504A">
        <w:rPr>
          <w:sz w:val="36"/>
          <w:szCs w:val="36"/>
        </w:rPr>
        <w:sym w:font="AGA Arabesque" w:char="F023"/>
      </w:r>
      <w:r w:rsidRPr="0082504A">
        <w:rPr>
          <w:rFonts w:hint="cs"/>
          <w:sz w:val="36"/>
          <w:szCs w:val="36"/>
          <w:rtl/>
        </w:rPr>
        <w:t>لم أقف عليه من غير طريق البزار.</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w:t>
      </w:r>
      <w:r w:rsidRPr="0082504A">
        <w:rPr>
          <w:rFonts w:ascii="Traditional Arabic" w:hAnsi="Traditional Arabic" w:hint="cs"/>
          <w:b/>
          <w:bCs/>
          <w:sz w:val="36"/>
          <w:szCs w:val="36"/>
          <w:rtl/>
        </w:rPr>
        <w:t xml:space="preserve">زهري, عن سالم, عن أبيه </w:t>
      </w:r>
      <w:r w:rsidR="005D5DA5">
        <w:rPr>
          <w:rFonts w:ascii="Traditional Arabic" w:hAnsi="Traditional Arabic" w:hint="cs"/>
          <w:b/>
          <w:bCs/>
          <w:sz w:val="36"/>
          <w:szCs w:val="36"/>
          <w:rtl/>
        </w:rPr>
        <w:t>(</w:t>
      </w:r>
      <w:r w:rsidRPr="0082504A">
        <w:rPr>
          <w:rFonts w:ascii="Traditional Arabic" w:hAnsi="Traditional Arabic" w:hint="cs"/>
          <w:b/>
          <w:bCs/>
          <w:sz w:val="36"/>
          <w:szCs w:val="36"/>
          <w:rtl/>
        </w:rPr>
        <w:t>موقوفًا</w:t>
      </w:r>
      <w:r w:rsidR="005D5DA5">
        <w:rPr>
          <w:rFonts w:ascii="Traditional Arabic" w:hAnsi="Traditional Arabic" w:hint="cs"/>
          <w:b/>
          <w:bCs/>
          <w:sz w:val="36"/>
          <w:szCs w:val="36"/>
          <w:rtl/>
        </w:rPr>
        <w:t>)</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2C2365" w:rsidRPr="0082504A">
        <w:rPr>
          <w:rFonts w:hint="cs"/>
          <w:sz w:val="36"/>
          <w:szCs w:val="36"/>
          <w:rtl/>
        </w:rPr>
        <w:t xml:space="preserve"> </w:t>
      </w:r>
      <w:r w:rsidRPr="0082504A">
        <w:rPr>
          <w:rFonts w:hint="cs"/>
          <w:sz w:val="36"/>
          <w:szCs w:val="36"/>
          <w:rtl/>
        </w:rPr>
        <w:t xml:space="preserve">أخرجه </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1/543</w:t>
      </w:r>
      <w:r w:rsidR="006D30E9" w:rsidRPr="0082504A">
        <w:rPr>
          <w:rFonts w:hint="cs"/>
          <w:sz w:val="36"/>
          <w:szCs w:val="36"/>
          <w:rtl/>
        </w:rPr>
        <w:t xml:space="preserve"> ح2</w:t>
      </w:r>
      <w:r w:rsidRPr="0082504A">
        <w:rPr>
          <w:rFonts w:hint="cs"/>
          <w:sz w:val="36"/>
          <w:szCs w:val="36"/>
          <w:rtl/>
        </w:rPr>
        <w:t>052</w:t>
      </w:r>
      <w:r w:rsidR="000B2301" w:rsidRPr="0082504A">
        <w:rPr>
          <w:rFonts w:hint="cs"/>
          <w:sz w:val="36"/>
          <w:szCs w:val="36"/>
          <w:rtl/>
        </w:rPr>
        <w:t xml:space="preserve">)، </w:t>
      </w:r>
      <w:r w:rsidRPr="0082504A">
        <w:rPr>
          <w:rFonts w:hint="cs"/>
          <w:sz w:val="36"/>
          <w:szCs w:val="36"/>
          <w:rtl/>
        </w:rPr>
        <w:t>وابن المنذر في الأوسط</w:t>
      </w:r>
      <w:r w:rsidR="000B2301" w:rsidRPr="0082504A">
        <w:rPr>
          <w:rFonts w:hint="cs"/>
          <w:sz w:val="36"/>
          <w:szCs w:val="36"/>
          <w:rtl/>
        </w:rPr>
        <w:t xml:space="preserve"> (</w:t>
      </w:r>
      <w:r w:rsidRPr="0082504A">
        <w:rPr>
          <w:rFonts w:hint="cs"/>
          <w:sz w:val="36"/>
          <w:szCs w:val="36"/>
          <w:rtl/>
        </w:rPr>
        <w:t>3/11</w:t>
      </w:r>
      <w:r w:rsidR="006D30E9" w:rsidRPr="0082504A">
        <w:rPr>
          <w:rFonts w:hint="cs"/>
          <w:sz w:val="36"/>
          <w:szCs w:val="36"/>
          <w:rtl/>
        </w:rPr>
        <w:t xml:space="preserve"> ح9</w:t>
      </w:r>
      <w:r w:rsidRPr="0082504A">
        <w:rPr>
          <w:rFonts w:hint="cs"/>
          <w:sz w:val="36"/>
          <w:szCs w:val="36"/>
          <w:rtl/>
        </w:rPr>
        <w:t>29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معمر</w:t>
      </w:r>
      <w:r w:rsidRPr="0082504A">
        <w:rPr>
          <w:rFonts w:hint="cs"/>
          <w:sz w:val="36"/>
          <w:szCs w:val="36"/>
          <w:rtl/>
        </w:rPr>
        <w:t>, عن الزهري به, بلفظ</w:t>
      </w:r>
      <w:r w:rsidR="005D5DA5">
        <w:rPr>
          <w:rFonts w:hint="cs"/>
          <w:sz w:val="36"/>
          <w:szCs w:val="36"/>
          <w:rtl/>
        </w:rPr>
        <w:t xml:space="preserve">: </w:t>
      </w:r>
      <w:r w:rsidRPr="0082504A">
        <w:rPr>
          <w:sz w:val="36"/>
          <w:szCs w:val="36"/>
          <w:rtl/>
        </w:rPr>
        <w:t>«</w:t>
      </w:r>
      <w:r w:rsidRPr="0082504A">
        <w:rPr>
          <w:rFonts w:hint="cs"/>
          <w:sz w:val="36"/>
          <w:szCs w:val="36"/>
          <w:rtl/>
        </w:rPr>
        <w:t>دلوك الشمس زياغها بعد نصف النهار؛ وذلك وقت الظهر</w:t>
      </w:r>
      <w:r w:rsidRPr="0082504A">
        <w:rPr>
          <w:sz w:val="36"/>
          <w:szCs w:val="36"/>
          <w:rtl/>
        </w:rPr>
        <w:t>»</w:t>
      </w:r>
      <w:r w:rsidRPr="0082504A">
        <w:rPr>
          <w:rFonts w:hint="cs"/>
          <w:sz w:val="36"/>
          <w:szCs w:val="36"/>
          <w:rtl/>
        </w:rPr>
        <w:t>.</w:t>
      </w:r>
    </w:p>
    <w:p w:rsidR="00426B30" w:rsidRPr="0082504A" w:rsidRDefault="00426B30" w:rsidP="005D5DA5">
      <w:pPr>
        <w:widowControl w:val="0"/>
        <w:spacing w:before="120"/>
        <w:ind w:firstLine="397"/>
        <w:jc w:val="both"/>
        <w:rPr>
          <w:sz w:val="36"/>
          <w:szCs w:val="36"/>
          <w:rtl/>
        </w:rPr>
      </w:pPr>
      <w:r w:rsidRPr="0082504A">
        <w:rPr>
          <w:rFonts w:ascii="Traditional Arabic" w:hAnsi="Traditional Arabic"/>
          <w:sz w:val="36"/>
          <w:szCs w:val="36"/>
        </w:rPr>
        <w:sym w:font="AGA Arabesque" w:char="F023"/>
      </w:r>
      <w:r w:rsidR="002C2365" w:rsidRPr="0082504A">
        <w:rPr>
          <w:rFonts w:hint="cs"/>
          <w:sz w:val="36"/>
          <w:szCs w:val="36"/>
          <w:rtl/>
        </w:rPr>
        <w:t xml:space="preserve"> </w:t>
      </w:r>
      <w:r w:rsidR="005D5DA5">
        <w:rPr>
          <w:rFonts w:hint="cs"/>
          <w:sz w:val="36"/>
          <w:szCs w:val="36"/>
          <w:rtl/>
        </w:rPr>
        <w:t xml:space="preserve">وأخرجه مالك في الموطأ </w:t>
      </w:r>
      <w:r w:rsidRPr="0082504A">
        <w:rPr>
          <w:rFonts w:hint="cs"/>
          <w:sz w:val="36"/>
          <w:szCs w:val="36"/>
          <w:rtl/>
        </w:rPr>
        <w:t>من رواية يحيى الليثي</w:t>
      </w:r>
      <w:r w:rsidR="000B2301" w:rsidRPr="0082504A">
        <w:rPr>
          <w:rFonts w:hint="cs"/>
          <w:sz w:val="36"/>
          <w:szCs w:val="36"/>
          <w:rtl/>
        </w:rPr>
        <w:t xml:space="preserve"> (</w:t>
      </w:r>
      <w:r w:rsidRPr="0082504A">
        <w:rPr>
          <w:rFonts w:hint="cs"/>
          <w:sz w:val="36"/>
          <w:szCs w:val="36"/>
          <w:rtl/>
        </w:rPr>
        <w:t>2/15</w:t>
      </w:r>
      <w:r w:rsidR="006D30E9" w:rsidRPr="0082504A">
        <w:rPr>
          <w:rFonts w:hint="cs"/>
          <w:sz w:val="36"/>
          <w:szCs w:val="36"/>
          <w:rtl/>
        </w:rPr>
        <w:t xml:space="preserve"> ح2</w:t>
      </w:r>
      <w:r w:rsidRPr="0082504A">
        <w:rPr>
          <w:rFonts w:hint="cs"/>
          <w:sz w:val="36"/>
          <w:szCs w:val="36"/>
          <w:rtl/>
        </w:rPr>
        <w:t>5</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رواية محمد بن الحسن</w:t>
      </w:r>
      <w:r w:rsidR="000B2301" w:rsidRPr="0082504A">
        <w:rPr>
          <w:rFonts w:hint="cs"/>
          <w:sz w:val="36"/>
          <w:szCs w:val="36"/>
          <w:rtl/>
        </w:rPr>
        <w:t xml:space="preserve"> (</w:t>
      </w:r>
      <w:r w:rsidRPr="0082504A">
        <w:rPr>
          <w:rFonts w:hint="cs"/>
          <w:sz w:val="36"/>
          <w:szCs w:val="36"/>
          <w:rtl/>
        </w:rPr>
        <w:t>3/518</w:t>
      </w:r>
      <w:r w:rsidR="006D30E9" w:rsidRPr="0082504A">
        <w:rPr>
          <w:rFonts w:hint="cs"/>
          <w:sz w:val="36"/>
          <w:szCs w:val="36"/>
          <w:rtl/>
        </w:rPr>
        <w:t xml:space="preserve"> ح1</w:t>
      </w:r>
      <w:r w:rsidRPr="0082504A">
        <w:rPr>
          <w:rFonts w:hint="cs"/>
          <w:sz w:val="36"/>
          <w:szCs w:val="36"/>
          <w:rtl/>
        </w:rPr>
        <w:t>005</w:t>
      </w:r>
      <w:r w:rsidR="000B2301" w:rsidRPr="0082504A">
        <w:rPr>
          <w:rFonts w:hint="cs"/>
          <w:sz w:val="36"/>
          <w:szCs w:val="36"/>
          <w:rtl/>
        </w:rPr>
        <w:t>)،</w:t>
      </w:r>
      <w:r w:rsidRPr="0082504A">
        <w:rPr>
          <w:rFonts w:hint="cs"/>
          <w:sz w:val="36"/>
          <w:szCs w:val="36"/>
          <w:rtl/>
        </w:rPr>
        <w:t xml:space="preserve"> وابن أبي شيبة</w:t>
      </w:r>
      <w:r w:rsidR="000B2301" w:rsidRPr="0082504A">
        <w:rPr>
          <w:rFonts w:hint="cs"/>
          <w:sz w:val="36"/>
          <w:szCs w:val="36"/>
          <w:rtl/>
        </w:rPr>
        <w:t xml:space="preserve"> (</w:t>
      </w:r>
      <w:r w:rsidRPr="0082504A">
        <w:rPr>
          <w:rFonts w:hint="cs"/>
          <w:sz w:val="36"/>
          <w:szCs w:val="36"/>
          <w:rtl/>
        </w:rPr>
        <w:t>2/235</w:t>
      </w:r>
      <w:r w:rsidR="006D30E9" w:rsidRPr="0082504A">
        <w:rPr>
          <w:rFonts w:hint="cs"/>
          <w:sz w:val="36"/>
          <w:szCs w:val="36"/>
          <w:rtl/>
        </w:rPr>
        <w:t xml:space="preserve"> ح6</w:t>
      </w:r>
      <w:r w:rsidRPr="0082504A">
        <w:rPr>
          <w:rFonts w:hint="cs"/>
          <w:sz w:val="36"/>
          <w:szCs w:val="36"/>
          <w:rtl/>
        </w:rPr>
        <w:t>330</w:t>
      </w:r>
      <w:r w:rsidR="000B2301" w:rsidRPr="0082504A">
        <w:rPr>
          <w:rFonts w:hint="cs"/>
          <w:sz w:val="36"/>
          <w:szCs w:val="36"/>
          <w:rtl/>
        </w:rPr>
        <w:t>)،</w:t>
      </w:r>
      <w:r w:rsidR="005D5DA5">
        <w:rPr>
          <w:rFonts w:hint="cs"/>
          <w:sz w:val="36"/>
          <w:szCs w:val="36"/>
          <w:rtl/>
        </w:rPr>
        <w:t xml:space="preserve"> </w:t>
      </w:r>
      <w:r w:rsidRPr="0082504A">
        <w:rPr>
          <w:rFonts w:hint="cs"/>
          <w:sz w:val="36"/>
          <w:szCs w:val="36"/>
          <w:rtl/>
        </w:rPr>
        <w:t>وابن المنذر في الأوسط</w:t>
      </w:r>
      <w:r w:rsidR="000B2301" w:rsidRPr="0082504A">
        <w:rPr>
          <w:rFonts w:hint="cs"/>
          <w:sz w:val="36"/>
          <w:szCs w:val="36"/>
          <w:rtl/>
        </w:rPr>
        <w:t xml:space="preserve"> (</w:t>
      </w:r>
      <w:r w:rsidRPr="0082504A">
        <w:rPr>
          <w:rFonts w:hint="cs"/>
          <w:sz w:val="36"/>
          <w:szCs w:val="36"/>
          <w:rtl/>
        </w:rPr>
        <w:t>3/13</w:t>
      </w:r>
      <w:r w:rsidR="006D30E9" w:rsidRPr="0082504A">
        <w:rPr>
          <w:rFonts w:hint="cs"/>
          <w:sz w:val="36"/>
          <w:szCs w:val="36"/>
          <w:rtl/>
        </w:rPr>
        <w:t xml:space="preserve"> ح9</w:t>
      </w:r>
      <w:r w:rsidRPr="0082504A">
        <w:rPr>
          <w:rFonts w:hint="cs"/>
          <w:sz w:val="36"/>
          <w:szCs w:val="36"/>
          <w:rtl/>
        </w:rPr>
        <w:t>30</w:t>
      </w:r>
      <w:r w:rsidR="000B2301" w:rsidRPr="0082504A">
        <w:rPr>
          <w:rFonts w:hint="cs"/>
          <w:sz w:val="36"/>
          <w:szCs w:val="36"/>
          <w:rtl/>
        </w:rPr>
        <w:t>)،</w:t>
      </w:r>
      <w:r w:rsidR="005D5DA5">
        <w:rPr>
          <w:rFonts w:hint="cs"/>
          <w:sz w:val="36"/>
          <w:szCs w:val="36"/>
          <w:rtl/>
        </w:rPr>
        <w:t xml:space="preserve"> والطبري</w:t>
      </w:r>
      <w:r w:rsidRPr="0082504A">
        <w:rPr>
          <w:rFonts w:hint="cs"/>
          <w:sz w:val="36"/>
          <w:szCs w:val="36"/>
          <w:rtl/>
        </w:rPr>
        <w:t xml:space="preserve"> في التفسير</w:t>
      </w:r>
      <w:r w:rsidR="000B2301" w:rsidRPr="0082504A">
        <w:rPr>
          <w:rFonts w:hint="cs"/>
          <w:sz w:val="36"/>
          <w:szCs w:val="36"/>
          <w:rtl/>
        </w:rPr>
        <w:t xml:space="preserve"> (</w:t>
      </w:r>
      <w:r w:rsidRPr="0082504A">
        <w:rPr>
          <w:rFonts w:hint="cs"/>
          <w:sz w:val="36"/>
          <w:szCs w:val="36"/>
          <w:rtl/>
        </w:rPr>
        <w:t>17/515</w:t>
      </w:r>
      <w:r w:rsidR="000B2301" w:rsidRPr="0082504A">
        <w:rPr>
          <w:rFonts w:hint="cs"/>
          <w:sz w:val="36"/>
          <w:szCs w:val="36"/>
          <w:rtl/>
        </w:rPr>
        <w:t>)،</w:t>
      </w:r>
      <w:r w:rsidRPr="0082504A">
        <w:rPr>
          <w:rFonts w:hint="cs"/>
          <w:sz w:val="36"/>
          <w:szCs w:val="36"/>
          <w:rtl/>
        </w:rPr>
        <w:t xml:space="preserve"> والبيهقي في السنن الكبرى</w:t>
      </w:r>
      <w:r w:rsidR="000B2301" w:rsidRPr="0082504A">
        <w:rPr>
          <w:rFonts w:hint="cs"/>
          <w:sz w:val="36"/>
          <w:szCs w:val="36"/>
          <w:rtl/>
        </w:rPr>
        <w:t xml:space="preserve"> (</w:t>
      </w:r>
      <w:r w:rsidRPr="0082504A">
        <w:rPr>
          <w:rFonts w:hint="cs"/>
          <w:sz w:val="36"/>
          <w:szCs w:val="36"/>
          <w:rtl/>
        </w:rPr>
        <w:t>1/358</w:t>
      </w:r>
      <w:r w:rsidR="006D30E9" w:rsidRPr="0082504A">
        <w:rPr>
          <w:rFonts w:hint="cs"/>
          <w:sz w:val="36"/>
          <w:szCs w:val="36"/>
          <w:rtl/>
        </w:rPr>
        <w:t xml:space="preserve"> ح1</w:t>
      </w:r>
      <w:r w:rsidRPr="0082504A">
        <w:rPr>
          <w:rFonts w:hint="cs"/>
          <w:sz w:val="36"/>
          <w:szCs w:val="36"/>
          <w:rtl/>
        </w:rPr>
        <w:t>564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نافع</w:t>
      </w:r>
      <w:r w:rsidRPr="0082504A">
        <w:rPr>
          <w:rFonts w:hint="cs"/>
          <w:sz w:val="36"/>
          <w:szCs w:val="36"/>
          <w:rtl/>
        </w:rPr>
        <w:t>, عن ابن عمر به, بنحوه.</w:t>
      </w:r>
    </w:p>
    <w:p w:rsidR="00CD6E10" w:rsidRPr="009A247B" w:rsidRDefault="00CD6E10" w:rsidP="00F742C6">
      <w:pPr>
        <w:pStyle w:val="aff7"/>
        <w:widowControl w:val="0"/>
        <w:spacing w:before="120" w:after="0"/>
        <w:rPr>
          <w:rFonts w:ascii="Traditional Arabic" w:hAnsi="Traditional Arabic"/>
          <w:sz w:val="32"/>
          <w:szCs w:val="32"/>
          <w:rtl/>
        </w:rPr>
      </w:pPr>
      <w:bookmarkStart w:id="157" w:name="_Toc407654182"/>
      <w:r w:rsidRPr="009A247B">
        <w:rPr>
          <w:rFonts w:hint="cs"/>
          <w:sz w:val="32"/>
          <w:szCs w:val="32"/>
          <w:rtl/>
        </w:rPr>
        <w:t>دراسة الحديث والحكم عليه</w:t>
      </w:r>
      <w:r w:rsidR="000B2301" w:rsidRPr="009A247B">
        <w:rPr>
          <w:rFonts w:hint="cs"/>
          <w:sz w:val="32"/>
          <w:szCs w:val="32"/>
          <w:rtl/>
        </w:rPr>
        <w:t>:</w:t>
      </w:r>
      <w:bookmarkEnd w:id="157"/>
      <w:r w:rsidR="000B2301" w:rsidRPr="009A247B">
        <w:rPr>
          <w:rFonts w:hint="cs"/>
          <w:sz w:val="32"/>
          <w:szCs w:val="32"/>
          <w:rtl/>
        </w:rPr>
        <w:t xml:space="preserve"> </w:t>
      </w:r>
    </w:p>
    <w:p w:rsidR="00426B30" w:rsidRDefault="00426B30" w:rsidP="00F742C6">
      <w:pPr>
        <w:widowControl w:val="0"/>
        <w:spacing w:before="120"/>
        <w:ind w:firstLine="397"/>
        <w:jc w:val="both"/>
        <w:rPr>
          <w:sz w:val="36"/>
          <w:szCs w:val="36"/>
          <w:rtl/>
        </w:rPr>
      </w:pPr>
      <w:r w:rsidRPr="0082504A">
        <w:rPr>
          <w:sz w:val="36"/>
          <w:szCs w:val="36"/>
          <w:rtl/>
        </w:rPr>
        <w:t>بناء على ما سبق من كلام البزار</w:t>
      </w:r>
      <w:r w:rsidR="000B2301" w:rsidRPr="0082504A">
        <w:rPr>
          <w:sz w:val="36"/>
          <w:szCs w:val="36"/>
          <w:rtl/>
        </w:rPr>
        <w:t xml:space="preserve">، </w:t>
      </w:r>
      <w:r w:rsidRPr="0082504A">
        <w:rPr>
          <w:sz w:val="36"/>
          <w:szCs w:val="36"/>
          <w:rtl/>
        </w:rPr>
        <w:t>ومن التخريج</w:t>
      </w:r>
      <w:r w:rsidR="000B2301" w:rsidRPr="0082504A">
        <w:rPr>
          <w:sz w:val="36"/>
          <w:szCs w:val="36"/>
          <w:rtl/>
        </w:rPr>
        <w:t xml:space="preserve">، </w:t>
      </w:r>
      <w:r w:rsidRPr="0082504A">
        <w:rPr>
          <w:rFonts w:hint="cs"/>
          <w:sz w:val="36"/>
          <w:szCs w:val="36"/>
          <w:rtl/>
        </w:rPr>
        <w:t>ي</w:t>
      </w:r>
      <w:r w:rsidRPr="0082504A">
        <w:rPr>
          <w:sz w:val="36"/>
          <w:szCs w:val="36"/>
          <w:rtl/>
        </w:rPr>
        <w:t>تبي</w:t>
      </w:r>
      <w:r w:rsidRPr="0082504A">
        <w:rPr>
          <w:rFonts w:hint="cs"/>
          <w:sz w:val="36"/>
          <w:szCs w:val="36"/>
          <w:rtl/>
        </w:rPr>
        <w:t>َّ</w:t>
      </w:r>
      <w:r w:rsidRPr="0082504A">
        <w:rPr>
          <w:sz w:val="36"/>
          <w:szCs w:val="36"/>
          <w:rtl/>
        </w:rPr>
        <w:t xml:space="preserve">ن أن الحديث </w:t>
      </w:r>
      <w:r w:rsidRPr="0082504A">
        <w:rPr>
          <w:rFonts w:hint="cs"/>
          <w:sz w:val="36"/>
          <w:szCs w:val="36"/>
          <w:rtl/>
        </w:rPr>
        <w:t>ا</w:t>
      </w:r>
      <w:r w:rsidRPr="0082504A">
        <w:rPr>
          <w:sz w:val="36"/>
          <w:szCs w:val="36"/>
          <w:rtl/>
        </w:rPr>
        <w:t xml:space="preserve">ختلف فيه على </w:t>
      </w:r>
      <w:r w:rsidRPr="0082504A">
        <w:rPr>
          <w:rFonts w:hint="cs"/>
          <w:sz w:val="36"/>
          <w:szCs w:val="36"/>
          <w:rtl/>
        </w:rPr>
        <w:t>الزهري على وجهين, هما</w:t>
      </w:r>
      <w:r w:rsidR="000B2301" w:rsidRPr="0082504A">
        <w:rPr>
          <w:rFonts w:hint="cs"/>
          <w:sz w:val="36"/>
          <w:szCs w:val="36"/>
          <w:rtl/>
        </w:rPr>
        <w:t xml:space="preserve">: </w:t>
      </w:r>
    </w:p>
    <w:p w:rsidR="005D5DA5" w:rsidRPr="0082504A" w:rsidRDefault="005D5DA5"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w:t>
      </w:r>
      <w:r w:rsidRPr="0082504A">
        <w:rPr>
          <w:rFonts w:ascii="Traditional Arabic" w:hAnsi="Traditional Arabic" w:hint="cs"/>
          <w:b/>
          <w:bCs/>
          <w:sz w:val="36"/>
          <w:szCs w:val="36"/>
          <w:rtl/>
        </w:rPr>
        <w:t>زهري, عن سالم, عن أبيه مرفوعًا.</w:t>
      </w:r>
    </w:p>
    <w:p w:rsidR="00426B30" w:rsidRPr="0082504A" w:rsidRDefault="00426B30" w:rsidP="009A247B">
      <w:pPr>
        <w:widowControl w:val="0"/>
        <w:spacing w:before="60"/>
        <w:ind w:firstLine="397"/>
        <w:jc w:val="both"/>
        <w:rPr>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عمر بن قيس</w:t>
      </w:r>
      <w:r w:rsidR="00F279F2" w:rsidRPr="0082504A">
        <w:rPr>
          <w:rFonts w:hint="cs"/>
          <w:sz w:val="36"/>
          <w:szCs w:val="36"/>
          <w:rtl/>
        </w:rPr>
        <w:t>.</w:t>
      </w:r>
    </w:p>
    <w:p w:rsidR="00426B30" w:rsidRPr="0082504A" w:rsidRDefault="00426B30" w:rsidP="009A247B">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w:t>
      </w:r>
      <w:r w:rsidRPr="0082504A">
        <w:rPr>
          <w:rFonts w:ascii="Traditional Arabic" w:hAnsi="Traditional Arabic" w:hint="cs"/>
          <w:b/>
          <w:bCs/>
          <w:sz w:val="36"/>
          <w:szCs w:val="36"/>
          <w:rtl/>
        </w:rPr>
        <w:t>زهري, عن سالم, عن أبيه موقوفًا.</w:t>
      </w:r>
    </w:p>
    <w:p w:rsidR="00426B30" w:rsidRPr="0082504A" w:rsidRDefault="00426B30" w:rsidP="009A247B">
      <w:pPr>
        <w:widowControl w:val="0"/>
        <w:spacing w:before="60"/>
        <w:ind w:firstLine="397"/>
        <w:jc w:val="both"/>
        <w:rPr>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معمر بن راشد</w:t>
      </w:r>
      <w:r w:rsidR="00F279F2" w:rsidRPr="0082504A">
        <w:rPr>
          <w:rFonts w:hint="cs"/>
          <w:sz w:val="36"/>
          <w:szCs w:val="36"/>
          <w:rtl/>
        </w:rPr>
        <w:t>.</w:t>
      </w:r>
    </w:p>
    <w:p w:rsidR="00426B30" w:rsidRPr="009A247B" w:rsidRDefault="00426B30" w:rsidP="009A247B">
      <w:pPr>
        <w:pStyle w:val="aff8"/>
        <w:widowControl w:val="0"/>
        <w:spacing w:before="60" w:after="0"/>
        <w:rPr>
          <w:sz w:val="32"/>
          <w:szCs w:val="32"/>
          <w:rtl/>
        </w:rPr>
      </w:pPr>
      <w:r w:rsidRPr="009A247B">
        <w:rPr>
          <w:rFonts w:hint="cs"/>
          <w:sz w:val="32"/>
          <w:szCs w:val="32"/>
          <w:rtl/>
        </w:rPr>
        <w:t>فأما الوجه ال</w:t>
      </w:r>
      <w:r w:rsidR="006D30E9" w:rsidRPr="009A247B">
        <w:rPr>
          <w:rFonts w:hint="cs"/>
          <w:sz w:val="32"/>
          <w:szCs w:val="32"/>
          <w:rtl/>
        </w:rPr>
        <w:t>أول</w:t>
      </w:r>
      <w:r w:rsidR="000B2301" w:rsidRPr="009A247B">
        <w:rPr>
          <w:rFonts w:hint="cs"/>
          <w:sz w:val="32"/>
          <w:szCs w:val="32"/>
          <w:rtl/>
        </w:rPr>
        <w:t xml:space="preserve">: </w:t>
      </w:r>
    </w:p>
    <w:p w:rsidR="00426B30" w:rsidRPr="0082504A" w:rsidRDefault="00426B30" w:rsidP="009A247B">
      <w:pPr>
        <w:widowControl w:val="0"/>
        <w:spacing w:before="60"/>
        <w:ind w:firstLine="397"/>
        <w:jc w:val="both"/>
        <w:rPr>
          <w:sz w:val="36"/>
          <w:szCs w:val="36"/>
          <w:rtl/>
        </w:rPr>
      </w:pPr>
      <w:r w:rsidRPr="0082504A">
        <w:rPr>
          <w:rFonts w:hint="cs"/>
          <w:sz w:val="36"/>
          <w:szCs w:val="36"/>
          <w:rtl/>
        </w:rPr>
        <w:t>فيرويه الزهري</w:t>
      </w:r>
      <w:r w:rsidR="00EA5004">
        <w:rPr>
          <w:rFonts w:hint="cs"/>
          <w:sz w:val="36"/>
          <w:szCs w:val="36"/>
          <w:rtl/>
        </w:rPr>
        <w:t>:</w:t>
      </w:r>
      <w:r w:rsidRPr="0082504A">
        <w:rPr>
          <w:rFonts w:hint="cs"/>
          <w:sz w:val="36"/>
          <w:szCs w:val="36"/>
          <w:rtl/>
        </w:rPr>
        <w:t xml:space="preserve"> </w:t>
      </w:r>
    </w:p>
    <w:p w:rsidR="00426B30" w:rsidRPr="0082504A" w:rsidRDefault="00426B30" w:rsidP="00AD5412">
      <w:pPr>
        <w:widowControl w:val="0"/>
        <w:numPr>
          <w:ilvl w:val="0"/>
          <w:numId w:val="57"/>
        </w:numPr>
        <w:spacing w:before="60"/>
        <w:jc w:val="both"/>
        <w:rPr>
          <w:sz w:val="36"/>
          <w:szCs w:val="36"/>
          <w:rtl/>
        </w:rPr>
      </w:pPr>
      <w:r w:rsidRPr="0082504A">
        <w:rPr>
          <w:rFonts w:hint="cs"/>
          <w:b/>
          <w:bCs/>
          <w:sz w:val="36"/>
          <w:szCs w:val="36"/>
          <w:rtl/>
        </w:rPr>
        <w:t>عمر بن قيس</w:t>
      </w:r>
      <w:r w:rsidRPr="0082504A">
        <w:rPr>
          <w:rFonts w:hint="cs"/>
          <w:sz w:val="36"/>
          <w:szCs w:val="36"/>
          <w:rtl/>
        </w:rPr>
        <w:t>, قال ابن معين</w:t>
      </w:r>
      <w:r w:rsidR="000B2301" w:rsidRPr="0082504A">
        <w:rPr>
          <w:rFonts w:hint="cs"/>
          <w:sz w:val="36"/>
          <w:szCs w:val="36"/>
          <w:rtl/>
        </w:rPr>
        <w:t xml:space="preserve">: </w:t>
      </w:r>
      <w:r w:rsidRPr="0082504A">
        <w:rPr>
          <w:sz w:val="36"/>
          <w:szCs w:val="36"/>
          <w:rtl/>
        </w:rPr>
        <w:t>ضعيف</w:t>
      </w:r>
      <w:r w:rsidRPr="0082504A">
        <w:rPr>
          <w:rFonts w:hint="cs"/>
          <w:sz w:val="36"/>
          <w:szCs w:val="36"/>
          <w:rtl/>
        </w:rPr>
        <w:t>, و</w:t>
      </w:r>
      <w:r w:rsidRPr="0082504A">
        <w:rPr>
          <w:sz w:val="36"/>
          <w:szCs w:val="36"/>
          <w:rtl/>
        </w:rPr>
        <w:t>قال ابن المديني</w:t>
      </w:r>
      <w:r w:rsidR="000B2301" w:rsidRPr="0082504A">
        <w:rPr>
          <w:rFonts w:hint="cs"/>
          <w:sz w:val="36"/>
          <w:szCs w:val="36"/>
          <w:rtl/>
        </w:rPr>
        <w:t xml:space="preserve">: </w:t>
      </w:r>
      <w:r w:rsidRPr="0082504A">
        <w:rPr>
          <w:rFonts w:hint="cs"/>
          <w:sz w:val="36"/>
          <w:szCs w:val="36"/>
          <w:rtl/>
        </w:rPr>
        <w:t xml:space="preserve">كان </w:t>
      </w:r>
      <w:r w:rsidRPr="0082504A">
        <w:rPr>
          <w:sz w:val="36"/>
          <w:szCs w:val="36"/>
          <w:rtl/>
        </w:rPr>
        <w:t>ضعيفا ضعيفا ليس بشيء</w:t>
      </w:r>
      <w:r w:rsidRPr="0082504A">
        <w:rPr>
          <w:rFonts w:hint="cs"/>
          <w:sz w:val="36"/>
          <w:szCs w:val="36"/>
          <w:rtl/>
        </w:rPr>
        <w:t xml:space="preserve">, </w:t>
      </w:r>
      <w:r w:rsidRPr="0082504A">
        <w:rPr>
          <w:sz w:val="36"/>
          <w:szCs w:val="36"/>
          <w:rtl/>
        </w:rPr>
        <w:t>وقال أحمد</w:t>
      </w:r>
      <w:r w:rsidR="000B2301" w:rsidRPr="0082504A">
        <w:rPr>
          <w:rFonts w:hint="cs"/>
          <w:sz w:val="36"/>
          <w:szCs w:val="36"/>
          <w:rtl/>
        </w:rPr>
        <w:t xml:space="preserve">: </w:t>
      </w:r>
      <w:r w:rsidRPr="0082504A">
        <w:rPr>
          <w:sz w:val="36"/>
          <w:szCs w:val="36"/>
          <w:rtl/>
        </w:rPr>
        <w:t>ليس يسوى حديثه شيئا</w:t>
      </w:r>
      <w:r w:rsidRPr="0082504A">
        <w:rPr>
          <w:rFonts w:hint="cs"/>
          <w:sz w:val="36"/>
          <w:szCs w:val="36"/>
          <w:rtl/>
        </w:rPr>
        <w:t xml:space="preserve">, </w:t>
      </w:r>
      <w:r w:rsidRPr="0082504A">
        <w:rPr>
          <w:sz w:val="36"/>
          <w:szCs w:val="36"/>
          <w:rtl/>
        </w:rPr>
        <w:t>أحاديثه بواطيل</w:t>
      </w:r>
      <w:r w:rsidR="005D5DA5">
        <w:rPr>
          <w:rFonts w:hint="cs"/>
          <w:sz w:val="36"/>
          <w:szCs w:val="36"/>
          <w:rtl/>
        </w:rPr>
        <w:t>, وقال أبو زرعة</w:t>
      </w:r>
      <w:r w:rsidRPr="0082504A">
        <w:rPr>
          <w:rFonts w:hint="cs"/>
          <w:sz w:val="36"/>
          <w:szCs w:val="36"/>
          <w:rtl/>
        </w:rPr>
        <w:t>, والبزار</w:t>
      </w:r>
      <w:r w:rsidR="000B2301" w:rsidRPr="0082504A">
        <w:rPr>
          <w:rFonts w:hint="cs"/>
          <w:sz w:val="36"/>
          <w:szCs w:val="36"/>
          <w:rtl/>
        </w:rPr>
        <w:t xml:space="preserve">: </w:t>
      </w:r>
      <w:r w:rsidRPr="0082504A">
        <w:rPr>
          <w:rFonts w:hint="cs"/>
          <w:sz w:val="36"/>
          <w:szCs w:val="36"/>
          <w:rtl/>
        </w:rPr>
        <w:t>لين الحديث, وقال الدارقطني</w:t>
      </w:r>
      <w:r w:rsidR="000B2301" w:rsidRPr="0082504A">
        <w:rPr>
          <w:rFonts w:hint="cs"/>
          <w:sz w:val="36"/>
          <w:szCs w:val="36"/>
          <w:rtl/>
        </w:rPr>
        <w:t xml:space="preserve">: </w:t>
      </w:r>
      <w:r w:rsidRPr="0082504A">
        <w:rPr>
          <w:sz w:val="36"/>
          <w:szCs w:val="36"/>
          <w:rtl/>
        </w:rPr>
        <w:t>متروك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5D5DA5" w:rsidP="009A247B">
      <w:pPr>
        <w:widowControl w:val="0"/>
        <w:spacing w:before="60"/>
        <w:ind w:firstLine="397"/>
        <w:jc w:val="both"/>
        <w:rPr>
          <w:sz w:val="36"/>
          <w:szCs w:val="36"/>
          <w:rtl/>
        </w:rPr>
      </w:pPr>
      <w:r>
        <w:rPr>
          <w:rFonts w:hint="cs"/>
          <w:sz w:val="36"/>
          <w:szCs w:val="36"/>
          <w:rtl/>
        </w:rPr>
        <w:t>وعليه</w:t>
      </w:r>
      <w:r w:rsidR="00426B30" w:rsidRPr="0082504A">
        <w:rPr>
          <w:rFonts w:hint="cs"/>
          <w:sz w:val="36"/>
          <w:szCs w:val="36"/>
          <w:rtl/>
        </w:rPr>
        <w:t xml:space="preserve"> فإن هذا الحديث لا</w:t>
      </w:r>
      <w:r>
        <w:rPr>
          <w:rFonts w:hint="cs"/>
          <w:sz w:val="36"/>
          <w:szCs w:val="36"/>
          <w:rtl/>
        </w:rPr>
        <w:t xml:space="preserve"> </w:t>
      </w:r>
      <w:r w:rsidR="00426B30" w:rsidRPr="0082504A">
        <w:rPr>
          <w:rFonts w:hint="cs"/>
          <w:sz w:val="36"/>
          <w:szCs w:val="36"/>
          <w:rtl/>
        </w:rPr>
        <w:t>يصح مرفوعاً, وقد أشار البزار إلى ضعف هذا الوجه؛</w:t>
      </w:r>
      <w:r w:rsidR="00F279F2" w:rsidRPr="0082504A">
        <w:rPr>
          <w:rFonts w:hint="cs"/>
          <w:sz w:val="36"/>
          <w:szCs w:val="36"/>
          <w:rtl/>
        </w:rPr>
        <w:t xml:space="preserve"> </w:t>
      </w:r>
      <w:r>
        <w:rPr>
          <w:rFonts w:hint="cs"/>
          <w:sz w:val="36"/>
          <w:szCs w:val="36"/>
          <w:rtl/>
        </w:rPr>
        <w:t>بتفرد عمر بن قيس, وضعف حاله, ف</w:t>
      </w:r>
      <w:r w:rsidR="00426B30" w:rsidRPr="0082504A">
        <w:rPr>
          <w:rFonts w:hint="cs"/>
          <w:sz w:val="36"/>
          <w:szCs w:val="36"/>
          <w:rtl/>
        </w:rPr>
        <w:t>قال</w:t>
      </w:r>
      <w:r w:rsidR="000B2301" w:rsidRPr="0082504A">
        <w:rPr>
          <w:rFonts w:hint="cs"/>
          <w:sz w:val="36"/>
          <w:szCs w:val="36"/>
          <w:rtl/>
        </w:rPr>
        <w:t xml:space="preserve">: </w:t>
      </w:r>
      <w:r w:rsidR="00A771C3" w:rsidRPr="0082504A">
        <w:rPr>
          <w:sz w:val="36"/>
          <w:szCs w:val="36"/>
          <w:rtl/>
        </w:rPr>
        <w:t>"</w:t>
      </w:r>
      <w:r w:rsidR="00426B30" w:rsidRPr="0082504A">
        <w:rPr>
          <w:rFonts w:hint="cs"/>
          <w:sz w:val="36"/>
          <w:szCs w:val="36"/>
          <w:rtl/>
        </w:rPr>
        <w:t>لم يسنده عن الزهري إلا عمر بن قيس</w:t>
      </w:r>
      <w:r>
        <w:rPr>
          <w:rFonts w:hint="cs"/>
          <w:sz w:val="36"/>
          <w:szCs w:val="36"/>
          <w:rtl/>
        </w:rPr>
        <w:t>,</w:t>
      </w:r>
      <w:r w:rsidR="00426B30" w:rsidRPr="0082504A">
        <w:rPr>
          <w:rFonts w:hint="cs"/>
          <w:sz w:val="36"/>
          <w:szCs w:val="36"/>
          <w:rtl/>
        </w:rPr>
        <w:t xml:space="preserve"> وكان لين الحديث"</w:t>
      </w:r>
      <w:r w:rsidR="00F279F2" w:rsidRPr="0082504A">
        <w:rPr>
          <w:rFonts w:hint="cs"/>
          <w:sz w:val="36"/>
          <w:szCs w:val="36"/>
          <w:rtl/>
        </w:rPr>
        <w:t>.</w:t>
      </w:r>
    </w:p>
    <w:p w:rsidR="00426B30" w:rsidRPr="009A247B" w:rsidRDefault="00426B30" w:rsidP="009A247B">
      <w:pPr>
        <w:pStyle w:val="aff8"/>
        <w:widowControl w:val="0"/>
        <w:spacing w:before="60" w:after="0"/>
        <w:rPr>
          <w:sz w:val="32"/>
          <w:szCs w:val="32"/>
          <w:rtl/>
        </w:rPr>
      </w:pPr>
      <w:r w:rsidRPr="009A247B">
        <w:rPr>
          <w:rFonts w:hint="cs"/>
          <w:sz w:val="32"/>
          <w:szCs w:val="32"/>
          <w:rtl/>
        </w:rPr>
        <w:t>وأما الوجه الثاني</w:t>
      </w:r>
      <w:r w:rsidR="000B2301" w:rsidRPr="009A247B">
        <w:rPr>
          <w:rFonts w:hint="cs"/>
          <w:sz w:val="32"/>
          <w:szCs w:val="32"/>
          <w:rtl/>
        </w:rPr>
        <w:t xml:space="preserve">: </w:t>
      </w:r>
    </w:p>
    <w:p w:rsidR="00426B30" w:rsidRPr="0082504A" w:rsidRDefault="00426B30" w:rsidP="009A247B">
      <w:pPr>
        <w:widowControl w:val="0"/>
        <w:spacing w:before="60"/>
        <w:ind w:firstLine="397"/>
        <w:jc w:val="both"/>
        <w:rPr>
          <w:sz w:val="36"/>
          <w:szCs w:val="36"/>
          <w:rtl/>
        </w:rPr>
      </w:pPr>
      <w:r w:rsidRPr="0082504A">
        <w:rPr>
          <w:rFonts w:hint="cs"/>
          <w:sz w:val="36"/>
          <w:szCs w:val="36"/>
          <w:rtl/>
        </w:rPr>
        <w:t>فيرويه عن الزهري</w:t>
      </w:r>
      <w:r w:rsidR="000B2301" w:rsidRPr="0082504A">
        <w:rPr>
          <w:rFonts w:hint="cs"/>
          <w:sz w:val="36"/>
          <w:szCs w:val="36"/>
          <w:rtl/>
        </w:rPr>
        <w:t xml:space="preserve">: </w:t>
      </w:r>
    </w:p>
    <w:p w:rsidR="00426B30" w:rsidRPr="0082504A" w:rsidRDefault="00426B30" w:rsidP="00AD5412">
      <w:pPr>
        <w:widowControl w:val="0"/>
        <w:numPr>
          <w:ilvl w:val="0"/>
          <w:numId w:val="57"/>
        </w:numPr>
        <w:spacing w:before="60"/>
        <w:jc w:val="both"/>
        <w:rPr>
          <w:sz w:val="36"/>
          <w:szCs w:val="36"/>
          <w:rtl/>
        </w:rPr>
      </w:pPr>
      <w:r w:rsidRPr="0082504A">
        <w:rPr>
          <w:rFonts w:hint="cs"/>
          <w:b/>
          <w:bCs/>
          <w:sz w:val="36"/>
          <w:szCs w:val="36"/>
          <w:rtl/>
        </w:rPr>
        <w:t>معمر بن راشد</w:t>
      </w:r>
      <w:r w:rsidRPr="0082504A">
        <w:rPr>
          <w:rFonts w:hint="cs"/>
          <w:sz w:val="36"/>
          <w:szCs w:val="36"/>
          <w:rtl/>
        </w:rPr>
        <w:t>, قال ابن رجب</w:t>
      </w:r>
      <w:r w:rsidR="000B2301" w:rsidRPr="0082504A">
        <w:rPr>
          <w:rFonts w:hint="cs"/>
          <w:sz w:val="36"/>
          <w:szCs w:val="36"/>
          <w:rtl/>
        </w:rPr>
        <w:t xml:space="preserve">: </w:t>
      </w:r>
      <w:r w:rsidRPr="0082504A">
        <w:rPr>
          <w:rFonts w:hint="cs"/>
          <w:sz w:val="36"/>
          <w:szCs w:val="36"/>
          <w:rtl/>
        </w:rPr>
        <w:t>ثقة من أثبت أصحاب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6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9A247B">
      <w:pPr>
        <w:widowControl w:val="0"/>
        <w:spacing w:before="60"/>
        <w:ind w:firstLine="397"/>
        <w:jc w:val="both"/>
        <w:rPr>
          <w:sz w:val="36"/>
          <w:szCs w:val="36"/>
          <w:rtl/>
        </w:rPr>
      </w:pPr>
      <w:r w:rsidRPr="0082504A">
        <w:rPr>
          <w:rFonts w:hint="cs"/>
          <w:sz w:val="36"/>
          <w:szCs w:val="36"/>
          <w:rtl/>
        </w:rPr>
        <w:t>وعلى هذا فإن الراجح في هذا الحديث وقفه من هذا الطريق, وإلى ذلك أشار البزار بقوله</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وهذا الحديث</w:t>
      </w:r>
      <w:r w:rsidR="00F279F2" w:rsidRPr="0082504A">
        <w:rPr>
          <w:rFonts w:hint="cs"/>
          <w:sz w:val="36"/>
          <w:szCs w:val="36"/>
          <w:rtl/>
        </w:rPr>
        <w:t xml:space="preserve"> </w:t>
      </w:r>
      <w:r w:rsidRPr="0082504A">
        <w:rPr>
          <w:rFonts w:hint="cs"/>
          <w:sz w:val="36"/>
          <w:szCs w:val="36"/>
          <w:rtl/>
        </w:rPr>
        <w:t>إنما يروى موقوفاً عن ابن عمر".</w:t>
      </w:r>
    </w:p>
    <w:p w:rsidR="00426B30" w:rsidRPr="0082504A" w:rsidRDefault="00426B30" w:rsidP="009A247B">
      <w:pPr>
        <w:widowControl w:val="0"/>
        <w:spacing w:before="60"/>
        <w:ind w:firstLine="397"/>
        <w:jc w:val="both"/>
        <w:rPr>
          <w:sz w:val="36"/>
          <w:szCs w:val="36"/>
          <w:rtl/>
        </w:rPr>
      </w:pPr>
      <w:r w:rsidRPr="0082504A">
        <w:rPr>
          <w:rFonts w:hint="cs"/>
          <w:sz w:val="36"/>
          <w:szCs w:val="36"/>
          <w:rtl/>
        </w:rPr>
        <w:t xml:space="preserve">ويترجح هذا الوجه </w:t>
      </w:r>
      <w:r w:rsidR="005D5DA5">
        <w:rPr>
          <w:rFonts w:hint="cs"/>
          <w:sz w:val="36"/>
          <w:szCs w:val="36"/>
          <w:rtl/>
        </w:rPr>
        <w:t xml:space="preserve">- أيضاً - </w:t>
      </w:r>
      <w:r w:rsidRPr="0082504A">
        <w:rPr>
          <w:rFonts w:hint="cs"/>
          <w:sz w:val="36"/>
          <w:szCs w:val="36"/>
          <w:rtl/>
        </w:rPr>
        <w:t xml:space="preserve">بأنه جاء من طرق أخرى عن نافع عن ابن عمر </w:t>
      </w:r>
      <w:r w:rsidR="003A749B">
        <w:rPr>
          <w:rFonts w:ascii="Traditional Arabic" w:hAnsi="Traditional Arabic" w:cs="CTraditional Arabic" w:hint="cs"/>
          <w:sz w:val="36"/>
          <w:szCs w:val="36"/>
          <w:rtl/>
        </w:rPr>
        <w:t>ب</w:t>
      </w:r>
      <w:r w:rsidR="005D5DA5">
        <w:rPr>
          <w:rFonts w:hint="cs"/>
          <w:sz w:val="36"/>
          <w:szCs w:val="36"/>
          <w:rtl/>
        </w:rPr>
        <w:t xml:space="preserve"> موقوفًا</w:t>
      </w:r>
      <w:r w:rsidR="000B2301" w:rsidRPr="0082504A">
        <w:rPr>
          <w:rFonts w:hint="cs"/>
          <w:sz w:val="36"/>
          <w:szCs w:val="36"/>
          <w:rtl/>
        </w:rPr>
        <w:t xml:space="preserve">، </w:t>
      </w:r>
      <w:r w:rsidR="00DF36F8" w:rsidRPr="0082504A">
        <w:rPr>
          <w:sz w:val="36"/>
          <w:szCs w:val="36"/>
          <w:rtl/>
        </w:rPr>
        <w:t xml:space="preserve">- </w:t>
      </w:r>
      <w:r w:rsidRPr="0082504A">
        <w:rPr>
          <w:rFonts w:hint="cs"/>
          <w:sz w:val="36"/>
          <w:szCs w:val="36"/>
          <w:rtl/>
        </w:rPr>
        <w:t>كما في التخريج</w:t>
      </w:r>
      <w:r w:rsidR="00152824" w:rsidRPr="0082504A">
        <w:rPr>
          <w:rFonts w:hint="cs"/>
          <w:sz w:val="36"/>
          <w:szCs w:val="36"/>
          <w:rtl/>
        </w:rPr>
        <w:t xml:space="preserve"> -</w:t>
      </w:r>
      <w:r w:rsidR="000B2301" w:rsidRPr="0082504A">
        <w:rPr>
          <w:rFonts w:hint="cs"/>
          <w:sz w:val="36"/>
          <w:szCs w:val="36"/>
          <w:rtl/>
        </w:rPr>
        <w:t>.</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40AA9F7B" wp14:editId="6CB50680">
            <wp:extent cx="2258060" cy="111125"/>
            <wp:effectExtent l="0" t="0" r="0" b="0"/>
            <wp:docPr id="497" name="صورة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97748A" w:rsidRPr="0082504A" w:rsidRDefault="0097748A" w:rsidP="00F742C6">
      <w:pPr>
        <w:widowControl w:val="0"/>
        <w:spacing w:before="120"/>
        <w:jc w:val="both"/>
        <w:rPr>
          <w:sz w:val="36"/>
          <w:szCs w:val="36"/>
          <w:rtl/>
        </w:rPr>
      </w:pPr>
    </w:p>
    <w:p w:rsidR="00426B30" w:rsidRPr="009A247B" w:rsidRDefault="00426B30" w:rsidP="009A247B">
      <w:pPr>
        <w:pStyle w:val="af4"/>
        <w:widowControl w:val="0"/>
        <w:spacing w:after="360"/>
        <w:rPr>
          <w:szCs w:val="36"/>
          <w:rtl/>
        </w:rPr>
      </w:pPr>
      <w:bookmarkStart w:id="158" w:name="_Toc407654183"/>
      <w:r w:rsidRPr="009A247B">
        <w:rPr>
          <w:rFonts w:hint="cs"/>
          <w:szCs w:val="36"/>
          <w:rtl/>
        </w:rPr>
        <w:lastRenderedPageBreak/>
        <w:t xml:space="preserve">الحديث </w:t>
      </w:r>
      <w:r w:rsidR="00D53AAF">
        <w:rPr>
          <w:rFonts w:hint="cs"/>
          <w:szCs w:val="36"/>
          <w:rtl/>
        </w:rPr>
        <w:t xml:space="preserve">الحادي </w:t>
      </w:r>
      <w:r w:rsidR="0097748A" w:rsidRPr="009A247B">
        <w:rPr>
          <w:rFonts w:hint="cs"/>
          <w:szCs w:val="36"/>
          <w:rtl/>
        </w:rPr>
        <w:t>الأربعون</w:t>
      </w:r>
      <w:bookmarkEnd w:id="158"/>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12/258</w:t>
      </w:r>
      <w:r w:rsidR="002C2365" w:rsidRPr="0082504A">
        <w:rPr>
          <w:rFonts w:ascii="Traditional Arabic" w:hAnsi="Traditional Arabic"/>
          <w:sz w:val="36"/>
          <w:szCs w:val="36"/>
          <w:rtl/>
        </w:rPr>
        <w:t>)</w:t>
      </w:r>
      <w:r w:rsidR="002C2365"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6016</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مُحَمد بن عَبد الملك القرشي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يزيد بن زريع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 غَيْلانَ بْنَ سَلَمَةَ أَسْلَمَ وَتَحْتَهُ عَشْرُ نِسْوَةٍ</w:t>
      </w:r>
      <w:r w:rsidR="005D5DA5">
        <w:rPr>
          <w:rFonts w:ascii="Traditional Arabic" w:hAnsi="Traditional Arabic" w:hint="cs"/>
          <w:b/>
          <w:bCs/>
          <w:sz w:val="36"/>
          <w:szCs w:val="36"/>
          <w:rtl/>
        </w:rPr>
        <w:t>,</w:t>
      </w:r>
      <w:r w:rsidRPr="0082504A">
        <w:rPr>
          <w:rFonts w:ascii="Traditional Arabic" w:hAnsi="Traditional Arabic"/>
          <w:b/>
          <w:bCs/>
          <w:sz w:val="36"/>
          <w:szCs w:val="36"/>
          <w:rtl/>
        </w:rPr>
        <w:t xml:space="preserve"> فَأَمَرَهُ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أن يختار منهن أربعا.</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6017</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وحَدَّثناه مُحَمد بن عَبد الملك الواسطي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يزيد بن زريع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أَخْبَرَنَا سَعِيد بْنُ أَبِي عَرُوبة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أَنَّ غَيْلانَ بْنَ سَلَمَةَ أَسْلَمَ وَتَحْتَهُ عَشْرُ نِسْوَةٍ كُنَّ عِنْدَهُ فِي الْجَاهِلِيَّةِ وَأَسْلَمْنَ مَعَهُ</w:t>
      </w:r>
      <w:r w:rsidR="005D5DA5">
        <w:rPr>
          <w:rFonts w:ascii="Traditional Arabic" w:hAnsi="Traditional Arabic" w:hint="cs"/>
          <w:b/>
          <w:bCs/>
          <w:sz w:val="36"/>
          <w:szCs w:val="36"/>
          <w:rtl/>
        </w:rPr>
        <w:t>,</w:t>
      </w:r>
      <w:r w:rsidRPr="0082504A">
        <w:rPr>
          <w:rFonts w:ascii="Traditional Arabic" w:hAnsi="Traditional Arabic"/>
          <w:b/>
          <w:bCs/>
          <w:sz w:val="36"/>
          <w:szCs w:val="36"/>
          <w:rtl/>
        </w:rPr>
        <w:t xml:space="preserve"> فَأَمَرَهُ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أَنْ يَخْتَارَ مِنْهُنَّ أَرْبَعًا.</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 أحَدًا رَوَاهُ عَن مَعْمَر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 إلاَّ أَهْلُ الْبَصْرَةِ</w:t>
      </w:r>
      <w:r w:rsidR="005D5DA5">
        <w:rPr>
          <w:rFonts w:ascii="Traditional Arabic" w:hAnsi="Traditional Arabic" w:hint="cs"/>
          <w:b/>
          <w:bCs/>
          <w:sz w:val="36"/>
          <w:szCs w:val="36"/>
          <w:rtl/>
        </w:rPr>
        <w:t>,</w:t>
      </w:r>
      <w:r w:rsidRPr="0082504A">
        <w:rPr>
          <w:rFonts w:ascii="Traditional Arabic" w:hAnsi="Traditional Arabic"/>
          <w:b/>
          <w:bCs/>
          <w:sz w:val="36"/>
          <w:szCs w:val="36"/>
          <w:rtl/>
        </w:rPr>
        <w:t xml:space="preserve"> وَأَفْسَدَهُ بِالْيَمَنِ فَرَوَاهُ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p>
    <w:bookmarkStart w:id="159" w:name="_Toc407654184"/>
    <w:p w:rsidR="00F279F2" w:rsidRPr="0082504A" w:rsidRDefault="009A247B" w:rsidP="009A247B">
      <w:pPr>
        <w:pStyle w:val="aff7"/>
        <w:widowControl w:val="0"/>
        <w:spacing w:before="360" w:after="0"/>
        <w:rPr>
          <w:bCs/>
          <w:rtl/>
        </w:rPr>
      </w:pPr>
      <w:r w:rsidRPr="009A247B">
        <w:rPr>
          <w:noProof/>
          <w:sz w:val="28"/>
          <w:szCs w:val="28"/>
          <w:rtl/>
        </w:rPr>
        <mc:AlternateContent>
          <mc:Choice Requires="wps">
            <w:drawing>
              <wp:anchor distT="0" distB="0" distL="114300" distR="114300" simplePos="0" relativeHeight="251777024" behindDoc="0" locked="0" layoutInCell="1" allowOverlap="1" wp14:anchorId="77C74E03" wp14:editId="3408D07C">
                <wp:simplePos x="0" y="0"/>
                <wp:positionH relativeFrom="column">
                  <wp:posOffset>-228600</wp:posOffset>
                </wp:positionH>
                <wp:positionV relativeFrom="paragraph">
                  <wp:posOffset>41275</wp:posOffset>
                </wp:positionV>
                <wp:extent cx="5992495" cy="0"/>
                <wp:effectExtent l="38100" t="38100" r="65405" b="95250"/>
                <wp:wrapNone/>
                <wp:docPr id="582" name="رابط مستقيم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2" o:spid="_x0000_s1026" style="position:absolute;left:0;text-align:lef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25pt" to="453.8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asCgIAAC4EAAAOAAAAZHJzL2Uyb0RvYy54bWysU81uEzEQviPxDpbvZJOIoGaVTQ8pcCkQ&#10;0fIAjn+yVr22ZbvZzRWpF14ExA1x4FU2b8PY+0MLqAfEZWR75vtm5pvx6rypFDpw56XRBZ5Nphhx&#10;TQ2Tel/gD9evnp1h5APRjCijeYGP3OPz9dMnq9rmfG5Koxh3CEi0z2tb4DIEm2eZpyWviJ8YyzU4&#10;hXEVCXB1+4w5UgN7pbL5dPoiq41j1hnKvYfXi86J14lfCE7DOyE8D0gVGGoLybpkd9Fm6xXJ947Y&#10;UtK+DPIPVVREakg6Ul2QQNCtk39QVZI6440IE2qqzAghKU89QDez6W/dXJXE8tQLiOPtKJP/f7T0&#10;7WHrkGQFXpzNMdKkgiG139rP7Zf2Bzrdtd/br6ePp0+nOxQDQK7a+hxQG711sWHa6Ct7aeiNR9ps&#10;SqL3PJV9fbTANIuI7AEkXryFpLv6jWEQQ26DSdo1wlWRElRBTRrRcRwRbwKi8LhYLufPlwuM6ODL&#10;SD4ArfPhNTcViocCK6mjeiQnh0sfYiEkH0Lis9LRlpywl5qlRQhEqu4MoZ0bEvfgofBOAh+Oincs&#10;77kABaG4ecqWdpdvlEMHAlvHbjoRIiFERoiQSo2g6eOgPjbCeNrnETh7HDhGp4xGhxFYSW3c38Ch&#10;GUoVXXw/u77XKMDOsOPWDUOFpUyq9h8obv39e4L/+ubrnwAAAP//AwBQSwMEFAAGAAgAAAAhAOZs&#10;fkHbAAAABwEAAA8AAABkcnMvZG93bnJldi54bWxMj8FOwzAQRO9I/IO1SFxQ6wBqUkKcCiE4IPVC&#10;QZy38WJHxOsodhvz9xgu9Dia0cybZpPcII40hd6zgutlAYK487pno+D97XmxBhEissbBMyn4pgCb&#10;9vyswVr7mV/puItG5BIONSqwMY61lKGz5DAs/UicvU8/OYxZTkbqCedc7gZ5UxSldNhzXrA40qOl&#10;7mt3cAq6JNOVfdJmNtWL3mJYf8jVVqnLi/RwDyJSiv9h+MXP6NBmpr0/sA5iULC4LfOXqKBcgcj+&#10;XVFVIPZ/WraNPOVvfwAAAP//AwBQSwECLQAUAAYACAAAACEAtoM4kv4AAADhAQAAEwAAAAAAAAAA&#10;AAAAAAAAAAAAW0NvbnRlbnRfVHlwZXNdLnhtbFBLAQItABQABgAIAAAAIQA4/SH/1gAAAJQBAAAL&#10;AAAAAAAAAAAAAAAAAC8BAABfcmVscy8ucmVsc1BLAQItABQABgAIAAAAIQBWHuasCgIAAC4EAAAO&#10;AAAAAAAAAAAAAAAAAC4CAABkcnMvZTJvRG9jLnhtbFBLAQItABQABgAIAAAAIQDmbH5B2wAAAAcB&#10;AAAPAAAAAAAAAAAAAAAAAGQEAABkcnMvZG93bnJldi54bWxQSwUGAAAAAAQABADzAAAAbAUAAAAA&#10;" strokecolor="black [3200]" strokeweight="2pt">
                <v:shadow on="t" color="black" opacity="24903f" origin=",.5" offset="0,.55556mm"/>
              </v:line>
            </w:pict>
          </mc:Fallback>
        </mc:AlternateContent>
      </w:r>
      <w:r w:rsidR="00F279F2" w:rsidRPr="009A247B">
        <w:rPr>
          <w:sz w:val="32"/>
          <w:szCs w:val="32"/>
          <w:rtl/>
        </w:rPr>
        <w:t>تخريج الحديث</w:t>
      </w:r>
      <w:r w:rsidR="000B2301" w:rsidRPr="009A247B">
        <w:rPr>
          <w:rFonts w:hint="cs"/>
          <w:bCs/>
          <w:sz w:val="32"/>
          <w:szCs w:val="32"/>
          <w:rtl/>
        </w:rPr>
        <w:t>:</w:t>
      </w:r>
      <w:bookmarkEnd w:id="159"/>
      <w:r w:rsidR="000B2301" w:rsidRPr="009A247B">
        <w:rPr>
          <w:rFonts w:hint="cs"/>
          <w:bCs/>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5D5DA5">
        <w:rPr>
          <w:rFonts w:ascii="Traditional Arabic" w:hAnsi="Traditional Arabic"/>
          <w:b/>
          <w:bCs/>
          <w:sz w:val="36"/>
          <w:szCs w:val="36"/>
          <w:rtl/>
        </w:rPr>
        <w:t>الزهري, عن سالم,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5D5DA5">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 xml:space="preserve">أخرجه </w:t>
      </w:r>
      <w:r w:rsidRPr="0082504A">
        <w:rPr>
          <w:rFonts w:hint="cs"/>
          <w:sz w:val="36"/>
          <w:szCs w:val="36"/>
          <w:rtl/>
        </w:rPr>
        <w:t>ابن حزم في المحلى</w:t>
      </w:r>
      <w:r w:rsidR="000B2301" w:rsidRPr="0082504A">
        <w:rPr>
          <w:rFonts w:hint="cs"/>
          <w:sz w:val="36"/>
          <w:szCs w:val="36"/>
          <w:rtl/>
        </w:rPr>
        <w:t xml:space="preserve"> (</w:t>
      </w:r>
      <w:r w:rsidRPr="0082504A">
        <w:rPr>
          <w:rFonts w:hint="cs"/>
          <w:sz w:val="36"/>
          <w:szCs w:val="36"/>
          <w:rtl/>
        </w:rPr>
        <w:t>9/441</w:t>
      </w:r>
      <w:r w:rsidR="000B2301" w:rsidRPr="0082504A">
        <w:rPr>
          <w:rFonts w:hint="cs"/>
          <w:sz w:val="36"/>
          <w:szCs w:val="36"/>
          <w:rtl/>
        </w:rPr>
        <w:t xml:space="preserve">) </w:t>
      </w:r>
      <w:r w:rsidRPr="0082504A">
        <w:rPr>
          <w:rFonts w:hint="cs"/>
          <w:sz w:val="36"/>
          <w:szCs w:val="36"/>
          <w:rtl/>
        </w:rPr>
        <w:t>من طريق</w:t>
      </w:r>
      <w:r w:rsidR="00F279F2" w:rsidRPr="0082504A">
        <w:rPr>
          <w:rFonts w:hint="cs"/>
          <w:sz w:val="36"/>
          <w:szCs w:val="36"/>
          <w:rtl/>
        </w:rPr>
        <w:t xml:space="preserve"> </w:t>
      </w:r>
      <w:r w:rsidRPr="0082504A">
        <w:rPr>
          <w:rFonts w:hint="cs"/>
          <w:b/>
          <w:bCs/>
          <w:sz w:val="36"/>
          <w:szCs w:val="36"/>
          <w:rtl/>
        </w:rPr>
        <w:t xml:space="preserve">مسدد, </w:t>
      </w:r>
      <w:r w:rsidRPr="0082504A">
        <w:rPr>
          <w:rFonts w:hint="cs"/>
          <w:sz w:val="36"/>
          <w:szCs w:val="36"/>
          <w:rtl/>
        </w:rPr>
        <w:t>عن يزيد بن زريع به, بنحوه.</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2C2365" w:rsidRPr="0082504A">
        <w:rPr>
          <w:rFonts w:hint="cs"/>
          <w:sz w:val="36"/>
          <w:szCs w:val="36"/>
          <w:rtl/>
        </w:rPr>
        <w:t xml:space="preserve"> </w:t>
      </w:r>
      <w:r w:rsidRPr="0082504A">
        <w:rPr>
          <w:rFonts w:hint="cs"/>
          <w:sz w:val="36"/>
          <w:szCs w:val="36"/>
          <w:rtl/>
        </w:rPr>
        <w:t>وأخرجه الترمذ</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2/426</w:t>
      </w:r>
      <w:r w:rsidR="006D30E9" w:rsidRPr="0082504A">
        <w:rPr>
          <w:rFonts w:hint="cs"/>
          <w:sz w:val="36"/>
          <w:szCs w:val="36"/>
          <w:rtl/>
        </w:rPr>
        <w:t xml:space="preserve"> ح1</w:t>
      </w:r>
      <w:r w:rsidRPr="0082504A">
        <w:rPr>
          <w:rFonts w:hint="cs"/>
          <w:sz w:val="36"/>
          <w:szCs w:val="36"/>
          <w:rtl/>
        </w:rPr>
        <w:t>128</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4/405</w:t>
      </w:r>
      <w:r w:rsidR="006D30E9" w:rsidRPr="0082504A">
        <w:rPr>
          <w:rFonts w:hint="cs"/>
          <w:sz w:val="36"/>
          <w:szCs w:val="36"/>
          <w:rtl/>
        </w:rPr>
        <w:t xml:space="preserve"> ح3</w:t>
      </w:r>
      <w:r w:rsidRPr="0082504A">
        <w:rPr>
          <w:rFonts w:hint="cs"/>
          <w:sz w:val="36"/>
          <w:szCs w:val="36"/>
          <w:rtl/>
        </w:rPr>
        <w:t>685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عبدة بن سليمان</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sz w:val="36"/>
          <w:szCs w:val="36"/>
          <w:rtl/>
        </w:rPr>
        <w:t>و</w:t>
      </w:r>
      <w:r w:rsidRPr="0082504A">
        <w:rPr>
          <w:rFonts w:hint="cs"/>
          <w:sz w:val="36"/>
          <w:szCs w:val="36"/>
          <w:rtl/>
        </w:rPr>
        <w:t>الطحاوي في شرح معاني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3/253</w:t>
      </w:r>
      <w:r w:rsidR="006D30E9" w:rsidRPr="0082504A">
        <w:rPr>
          <w:rFonts w:hint="cs"/>
          <w:sz w:val="36"/>
          <w:szCs w:val="36"/>
          <w:rtl/>
        </w:rPr>
        <w:t xml:space="preserve"> ح5</w:t>
      </w:r>
      <w:r w:rsidRPr="0082504A">
        <w:rPr>
          <w:rFonts w:hint="cs"/>
          <w:sz w:val="36"/>
          <w:szCs w:val="36"/>
          <w:rtl/>
        </w:rPr>
        <w:t>256</w:t>
      </w:r>
      <w:r w:rsidR="000B2301" w:rsidRPr="0082504A">
        <w:rPr>
          <w:rFonts w:hint="cs"/>
          <w:sz w:val="36"/>
          <w:szCs w:val="36"/>
          <w:rtl/>
        </w:rPr>
        <w:t>)،</w:t>
      </w:r>
      <w:r w:rsidR="005D5DA5">
        <w:rPr>
          <w:rFonts w:hint="cs"/>
          <w:sz w:val="36"/>
          <w:szCs w:val="36"/>
          <w:rtl/>
        </w:rPr>
        <w:t xml:space="preserve"> </w:t>
      </w: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4/405</w:t>
      </w:r>
      <w:r w:rsidR="006D30E9" w:rsidRPr="0082504A">
        <w:rPr>
          <w:rFonts w:hint="cs"/>
          <w:sz w:val="36"/>
          <w:szCs w:val="36"/>
          <w:rtl/>
        </w:rPr>
        <w:t xml:space="preserve"> ح3</w:t>
      </w:r>
      <w:r w:rsidRPr="0082504A">
        <w:rPr>
          <w:rFonts w:hint="cs"/>
          <w:sz w:val="36"/>
          <w:szCs w:val="36"/>
          <w:rtl/>
        </w:rPr>
        <w:t>685</w:t>
      </w:r>
      <w:r w:rsidR="000B2301" w:rsidRPr="0082504A">
        <w:rPr>
          <w:rFonts w:hint="cs"/>
          <w:sz w:val="36"/>
          <w:szCs w:val="36"/>
          <w:rtl/>
        </w:rPr>
        <w:t xml:space="preserve">)، </w:t>
      </w:r>
      <w:r w:rsidRPr="0082504A">
        <w:rPr>
          <w:rFonts w:hint="cs"/>
          <w:sz w:val="36"/>
          <w:szCs w:val="36"/>
          <w:rtl/>
        </w:rPr>
        <w:t>والحاكم</w:t>
      </w:r>
      <w:r w:rsidR="000B2301" w:rsidRPr="0082504A">
        <w:rPr>
          <w:rFonts w:hint="cs"/>
          <w:sz w:val="36"/>
          <w:szCs w:val="36"/>
          <w:rtl/>
        </w:rPr>
        <w:t xml:space="preserve"> (</w:t>
      </w:r>
      <w:r w:rsidRPr="0082504A">
        <w:rPr>
          <w:rFonts w:hint="cs"/>
          <w:sz w:val="36"/>
          <w:szCs w:val="36"/>
          <w:rtl/>
        </w:rPr>
        <w:t>2/192</w:t>
      </w:r>
      <w:r w:rsidR="006D30E9" w:rsidRPr="0082504A">
        <w:rPr>
          <w:rFonts w:hint="cs"/>
          <w:sz w:val="36"/>
          <w:szCs w:val="36"/>
          <w:rtl/>
        </w:rPr>
        <w:t xml:space="preserve"> ح2</w:t>
      </w:r>
      <w:r w:rsidRPr="0082504A">
        <w:rPr>
          <w:rFonts w:hint="cs"/>
          <w:sz w:val="36"/>
          <w:szCs w:val="36"/>
          <w:rtl/>
        </w:rPr>
        <w:t>779</w:t>
      </w:r>
      <w:r w:rsidR="000B2301" w:rsidRPr="0082504A">
        <w:rPr>
          <w:rFonts w:hint="cs"/>
          <w:sz w:val="36"/>
          <w:szCs w:val="36"/>
          <w:rtl/>
        </w:rPr>
        <w:t>)،</w:t>
      </w:r>
      <w:r w:rsidR="00612EC8">
        <w:rPr>
          <w:rFonts w:hint="cs"/>
          <w:sz w:val="36"/>
          <w:szCs w:val="36"/>
          <w:rtl/>
        </w:rPr>
        <w:t xml:space="preserve"> </w:t>
      </w:r>
      <w:r w:rsidRPr="0082504A">
        <w:rPr>
          <w:rFonts w:hint="cs"/>
          <w:sz w:val="36"/>
          <w:szCs w:val="36"/>
          <w:rtl/>
        </w:rPr>
        <w:t>وأبو نعيم في معرفة الصحاب</w:t>
      </w:r>
      <w:r w:rsidR="000B2301" w:rsidRPr="0082504A">
        <w:rPr>
          <w:rFonts w:hint="cs"/>
          <w:sz w:val="36"/>
          <w:szCs w:val="36"/>
          <w:rtl/>
        </w:rPr>
        <w:t>ة (</w:t>
      </w:r>
      <w:r w:rsidRPr="0082504A">
        <w:rPr>
          <w:rFonts w:hint="cs"/>
          <w:sz w:val="36"/>
          <w:szCs w:val="36"/>
          <w:rtl/>
        </w:rPr>
        <w:t>1/2270</w:t>
      </w:r>
      <w:r w:rsidR="006D30E9" w:rsidRPr="0082504A">
        <w:rPr>
          <w:rFonts w:hint="cs"/>
          <w:sz w:val="36"/>
          <w:szCs w:val="36"/>
          <w:rtl/>
        </w:rPr>
        <w:t xml:space="preserve"> ح5</w:t>
      </w:r>
      <w:r w:rsidRPr="0082504A">
        <w:rPr>
          <w:rFonts w:hint="cs"/>
          <w:sz w:val="36"/>
          <w:szCs w:val="36"/>
          <w:rtl/>
        </w:rPr>
        <w:t>626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يزيد بن هارون</w:t>
      </w:r>
      <w:r w:rsidRPr="0082504A">
        <w:rPr>
          <w:rFonts w:hint="cs"/>
          <w:sz w:val="36"/>
          <w:szCs w:val="36"/>
          <w:rtl/>
        </w:rPr>
        <w:t>,</w:t>
      </w:r>
    </w:p>
    <w:p w:rsidR="00426B30" w:rsidRDefault="00426B30" w:rsidP="00F742C6">
      <w:pPr>
        <w:widowControl w:val="0"/>
        <w:spacing w:before="120"/>
        <w:ind w:firstLine="397"/>
        <w:jc w:val="both"/>
        <w:rPr>
          <w:sz w:val="36"/>
          <w:szCs w:val="36"/>
          <w:rtl/>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4/404</w:t>
      </w:r>
      <w:r w:rsidR="006D30E9" w:rsidRPr="0082504A">
        <w:rPr>
          <w:rFonts w:hint="cs"/>
          <w:sz w:val="36"/>
          <w:szCs w:val="36"/>
          <w:rtl/>
        </w:rPr>
        <w:t xml:space="preserve"> ح3</w:t>
      </w:r>
      <w:r w:rsidRPr="0082504A">
        <w:rPr>
          <w:rFonts w:hint="cs"/>
          <w:sz w:val="36"/>
          <w:szCs w:val="36"/>
          <w:rtl/>
        </w:rPr>
        <w:t>685</w:t>
      </w:r>
      <w:r w:rsidR="000B2301" w:rsidRPr="0082504A">
        <w:rPr>
          <w:rFonts w:hint="cs"/>
          <w:sz w:val="36"/>
          <w:szCs w:val="36"/>
          <w:rtl/>
        </w:rPr>
        <w:t>)،</w:t>
      </w:r>
      <w:r w:rsidRPr="0082504A">
        <w:rPr>
          <w:rFonts w:hint="cs"/>
          <w:sz w:val="36"/>
          <w:szCs w:val="36"/>
          <w:rtl/>
        </w:rPr>
        <w:t xml:space="preserve"> والبيهقي في الصغرى</w:t>
      </w:r>
      <w:r w:rsidR="000B2301" w:rsidRPr="0082504A">
        <w:rPr>
          <w:rFonts w:hint="cs"/>
          <w:sz w:val="36"/>
          <w:szCs w:val="36"/>
          <w:rtl/>
        </w:rPr>
        <w:t xml:space="preserve"> (</w:t>
      </w:r>
      <w:r w:rsidRPr="0082504A">
        <w:rPr>
          <w:rFonts w:hint="cs"/>
          <w:sz w:val="36"/>
          <w:szCs w:val="36"/>
          <w:rtl/>
        </w:rPr>
        <w:t>6/136</w:t>
      </w:r>
      <w:r w:rsidR="006D30E9" w:rsidRPr="0082504A">
        <w:rPr>
          <w:rFonts w:hint="cs"/>
          <w:sz w:val="36"/>
          <w:szCs w:val="36"/>
          <w:rtl/>
        </w:rPr>
        <w:t xml:space="preserve"> ح4</w:t>
      </w:r>
      <w:r w:rsidRPr="0082504A">
        <w:rPr>
          <w:rFonts w:hint="cs"/>
          <w:sz w:val="36"/>
          <w:szCs w:val="36"/>
          <w:rtl/>
        </w:rPr>
        <w:t>859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بكر</w:t>
      </w:r>
      <w:r w:rsidRPr="0082504A">
        <w:rPr>
          <w:rFonts w:hint="cs"/>
          <w:sz w:val="36"/>
          <w:szCs w:val="36"/>
          <w:rtl/>
        </w:rPr>
        <w:t>,</w:t>
      </w:r>
    </w:p>
    <w:p w:rsidR="00DF29CE" w:rsidRPr="0082504A" w:rsidRDefault="00DF29CE"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ثلاثتهم</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عبدة بن سليمان, ويزيد بن هارون, وعبد الله بن بكر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سعيد بن أبي عروبة به, بمثله.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2C2365" w:rsidRPr="0082504A">
        <w:rPr>
          <w:rFonts w:ascii="Traditional Arabic" w:hAnsi="Traditional Arabic" w:hint="cs"/>
          <w:sz w:val="36"/>
          <w:szCs w:val="36"/>
          <w:rtl/>
        </w:rPr>
        <w:t xml:space="preserve"> </w:t>
      </w:r>
      <w:r w:rsidR="00014CAC">
        <w:rPr>
          <w:rFonts w:ascii="Traditional Arabic" w:hAnsi="Traditional Arabic" w:hint="cs"/>
          <w:sz w:val="36"/>
          <w:szCs w:val="36"/>
          <w:rtl/>
        </w:rPr>
        <w:t>وأخرجه ابن ماجه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3/131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953</w:t>
      </w:r>
      <w:r w:rsidR="000B2301" w:rsidRPr="0082504A">
        <w:rPr>
          <w:rFonts w:ascii="Traditional Arabic" w:hAnsi="Traditional Arabic"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2/44</w:t>
      </w:r>
      <w:r w:rsidR="006D30E9" w:rsidRPr="0082504A">
        <w:rPr>
          <w:rFonts w:hint="cs"/>
          <w:sz w:val="36"/>
          <w:szCs w:val="36"/>
          <w:rtl/>
        </w:rPr>
        <w:t xml:space="preserve"> ح5</w:t>
      </w:r>
      <w:r w:rsidRPr="0082504A">
        <w:rPr>
          <w:rFonts w:hint="cs"/>
          <w:sz w:val="36"/>
          <w:szCs w:val="36"/>
          <w:rtl/>
        </w:rPr>
        <w:t>027</w:t>
      </w:r>
      <w:r w:rsidR="000B2301" w:rsidRPr="0082504A">
        <w:rPr>
          <w:rFonts w:hint="cs"/>
          <w:sz w:val="36"/>
          <w:szCs w:val="36"/>
          <w:rtl/>
        </w:rPr>
        <w:t>)،</w:t>
      </w:r>
      <w:r w:rsidRPr="0082504A">
        <w:rPr>
          <w:rFonts w:ascii="Traditional Arabic" w:hAnsi="Traditional Arabic" w:hint="cs"/>
          <w:sz w:val="36"/>
          <w:szCs w:val="36"/>
          <w:rtl/>
        </w:rPr>
        <w:t xml:space="preserve"> من طريق </w:t>
      </w:r>
      <w:r w:rsidRPr="0082504A">
        <w:rPr>
          <w:rFonts w:ascii="Traditional Arabic" w:hAnsi="Traditional Arabic" w:hint="cs"/>
          <w:b/>
          <w:bCs/>
          <w:sz w:val="36"/>
          <w:szCs w:val="36"/>
          <w:rtl/>
        </w:rPr>
        <w:t>محمد بن جعفر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والشافعي في مسنده</w:t>
      </w:r>
      <w:r w:rsidR="000B2301" w:rsidRPr="0082504A">
        <w:rPr>
          <w:rFonts w:hint="cs"/>
          <w:sz w:val="36"/>
          <w:szCs w:val="36"/>
          <w:rtl/>
        </w:rPr>
        <w:t xml:space="preserve"> (</w:t>
      </w:r>
      <w:r w:rsidRPr="0082504A">
        <w:rPr>
          <w:rFonts w:hint="cs"/>
          <w:sz w:val="36"/>
          <w:szCs w:val="36"/>
          <w:rtl/>
        </w:rPr>
        <w:t>1/274</w:t>
      </w:r>
      <w:r w:rsidR="006D30E9" w:rsidRPr="0082504A">
        <w:rPr>
          <w:rFonts w:hint="cs"/>
          <w:sz w:val="36"/>
          <w:szCs w:val="36"/>
          <w:rtl/>
        </w:rPr>
        <w:t xml:space="preserve"> ح1</w:t>
      </w:r>
      <w:r w:rsidRPr="0082504A">
        <w:rPr>
          <w:rFonts w:hint="cs"/>
          <w:sz w:val="36"/>
          <w:szCs w:val="36"/>
          <w:rtl/>
        </w:rPr>
        <w:t>315</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2/14</w:t>
      </w:r>
      <w:r w:rsidR="006D30E9" w:rsidRPr="0082504A">
        <w:rPr>
          <w:rFonts w:hint="cs"/>
          <w:sz w:val="36"/>
          <w:szCs w:val="36"/>
          <w:rtl/>
        </w:rPr>
        <w:t xml:space="preserve"> ح4</w:t>
      </w:r>
      <w:r w:rsidRPr="0082504A">
        <w:rPr>
          <w:rFonts w:hint="cs"/>
          <w:sz w:val="36"/>
          <w:szCs w:val="36"/>
          <w:rtl/>
        </w:rPr>
        <w:t>631</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9/325</w:t>
      </w:r>
      <w:r w:rsidR="006D30E9" w:rsidRPr="0082504A">
        <w:rPr>
          <w:rFonts w:hint="cs"/>
          <w:sz w:val="36"/>
          <w:szCs w:val="36"/>
          <w:rtl/>
        </w:rPr>
        <w:t xml:space="preserve"> ح5</w:t>
      </w:r>
      <w:r w:rsidRPr="0082504A">
        <w:rPr>
          <w:rFonts w:hint="cs"/>
          <w:sz w:val="36"/>
          <w:szCs w:val="36"/>
          <w:rtl/>
        </w:rPr>
        <w:t>437</w:t>
      </w:r>
      <w:r w:rsidR="000B2301" w:rsidRPr="0082504A">
        <w:rPr>
          <w:rFonts w:hint="cs"/>
          <w:sz w:val="36"/>
          <w:szCs w:val="36"/>
          <w:rtl/>
        </w:rPr>
        <w:t>)،</w:t>
      </w:r>
      <w:r w:rsidRPr="0082504A">
        <w:rPr>
          <w:rFonts w:hint="cs"/>
          <w:sz w:val="36"/>
          <w:szCs w:val="36"/>
          <w:rtl/>
        </w:rPr>
        <w:t xml:space="preserve"> والطحاوي في شرح معاني الآثار</w:t>
      </w:r>
      <w:r w:rsidR="000B2301" w:rsidRPr="0082504A">
        <w:rPr>
          <w:rFonts w:hint="cs"/>
          <w:sz w:val="36"/>
          <w:szCs w:val="36"/>
          <w:rtl/>
        </w:rPr>
        <w:t xml:space="preserve"> (</w:t>
      </w:r>
      <w:r w:rsidRPr="0082504A">
        <w:rPr>
          <w:rFonts w:hint="cs"/>
          <w:sz w:val="36"/>
          <w:szCs w:val="36"/>
          <w:rtl/>
        </w:rPr>
        <w:t>7/181</w:t>
      </w:r>
      <w:r w:rsidR="006D30E9" w:rsidRPr="0082504A">
        <w:rPr>
          <w:rFonts w:hint="cs"/>
          <w:sz w:val="36"/>
          <w:szCs w:val="36"/>
          <w:rtl/>
        </w:rPr>
        <w:t xml:space="preserve"> ح1</w:t>
      </w:r>
      <w:r w:rsidRPr="0082504A">
        <w:rPr>
          <w:rFonts w:hint="cs"/>
          <w:sz w:val="36"/>
          <w:szCs w:val="36"/>
          <w:rtl/>
        </w:rPr>
        <w:t>442</w:t>
      </w:r>
      <w:r w:rsidR="000B2301" w:rsidRPr="0082504A">
        <w:rPr>
          <w:rFonts w:hint="cs"/>
          <w:sz w:val="36"/>
          <w:szCs w:val="36"/>
          <w:rtl/>
        </w:rPr>
        <w:t>)،</w:t>
      </w:r>
      <w:r w:rsidRPr="0082504A">
        <w:rPr>
          <w:rFonts w:hint="cs"/>
          <w:sz w:val="36"/>
          <w:szCs w:val="36"/>
          <w:rtl/>
        </w:rPr>
        <w:t xml:space="preserve"> وابن حبان في</w:t>
      </w:r>
      <w:r w:rsidR="000B2301" w:rsidRPr="0082504A">
        <w:rPr>
          <w:rFonts w:hint="cs"/>
          <w:sz w:val="36"/>
          <w:szCs w:val="36"/>
          <w:rtl/>
        </w:rPr>
        <w:t xml:space="preserve"> (</w:t>
      </w:r>
      <w:r w:rsidRPr="0082504A">
        <w:rPr>
          <w:rFonts w:hint="cs"/>
          <w:sz w:val="36"/>
          <w:szCs w:val="36"/>
          <w:rtl/>
        </w:rPr>
        <w:t>9/463</w:t>
      </w:r>
      <w:r w:rsidR="006D30E9" w:rsidRPr="0082504A">
        <w:rPr>
          <w:rFonts w:hint="cs"/>
          <w:sz w:val="36"/>
          <w:szCs w:val="36"/>
          <w:rtl/>
        </w:rPr>
        <w:t xml:space="preserve"> ح4</w:t>
      </w:r>
      <w:r w:rsidRPr="0082504A">
        <w:rPr>
          <w:rFonts w:hint="cs"/>
          <w:sz w:val="36"/>
          <w:szCs w:val="36"/>
          <w:rtl/>
        </w:rPr>
        <w:t>156</w:t>
      </w:r>
      <w:r w:rsidR="000B2301" w:rsidRPr="0082504A">
        <w:rPr>
          <w:rFonts w:hint="cs"/>
          <w:sz w:val="36"/>
          <w:szCs w:val="36"/>
          <w:rtl/>
        </w:rPr>
        <w:t>)،</w:t>
      </w:r>
      <w:r w:rsidRPr="0082504A">
        <w:rPr>
          <w:rFonts w:hint="cs"/>
          <w:sz w:val="36"/>
          <w:szCs w:val="36"/>
          <w:rtl/>
        </w:rPr>
        <w:t xml:space="preserve"> وأبو نعيم في معرفة الصحاب</w:t>
      </w:r>
      <w:r w:rsidR="000B2301" w:rsidRPr="0082504A">
        <w:rPr>
          <w:rFonts w:hint="cs"/>
          <w:sz w:val="36"/>
          <w:szCs w:val="36"/>
          <w:rtl/>
        </w:rPr>
        <w:t>ة (</w:t>
      </w:r>
      <w:r w:rsidRPr="0082504A">
        <w:rPr>
          <w:rFonts w:hint="cs"/>
          <w:sz w:val="36"/>
          <w:szCs w:val="36"/>
          <w:rtl/>
        </w:rPr>
        <w:t>1/2270</w:t>
      </w:r>
      <w:r w:rsidR="006D30E9" w:rsidRPr="0082504A">
        <w:rPr>
          <w:rFonts w:hint="cs"/>
          <w:sz w:val="36"/>
          <w:szCs w:val="36"/>
          <w:rtl/>
        </w:rPr>
        <w:t xml:space="preserve"> ح5</w:t>
      </w:r>
      <w:r w:rsidRPr="0082504A">
        <w:rPr>
          <w:rFonts w:hint="cs"/>
          <w:sz w:val="36"/>
          <w:szCs w:val="36"/>
          <w:rtl/>
        </w:rPr>
        <w:t>627</w:t>
      </w:r>
      <w:r w:rsidR="000B2301" w:rsidRPr="0082504A">
        <w:rPr>
          <w:rFonts w:hint="cs"/>
          <w:sz w:val="36"/>
          <w:szCs w:val="36"/>
          <w:rtl/>
        </w:rPr>
        <w:t>)،</w:t>
      </w:r>
      <w:r w:rsidRPr="0082504A">
        <w:rPr>
          <w:rFonts w:hint="cs"/>
          <w:sz w:val="36"/>
          <w:szCs w:val="36"/>
          <w:rtl/>
        </w:rPr>
        <w:t xml:space="preserve"> وابن عساكر في تاريخ دمشق</w:t>
      </w:r>
      <w:r w:rsidR="000B2301" w:rsidRPr="0082504A">
        <w:rPr>
          <w:rFonts w:hint="cs"/>
          <w:sz w:val="36"/>
          <w:szCs w:val="36"/>
          <w:rtl/>
        </w:rPr>
        <w:t xml:space="preserve"> (</w:t>
      </w:r>
      <w:r w:rsidRPr="0082504A">
        <w:rPr>
          <w:rFonts w:hint="cs"/>
          <w:sz w:val="36"/>
          <w:szCs w:val="36"/>
          <w:rtl/>
        </w:rPr>
        <w:t>48/136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إسماعيل بن إبراهيم</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أبي شيب</w:t>
      </w:r>
      <w:r w:rsidR="000B2301" w:rsidRPr="0082504A">
        <w:rPr>
          <w:rFonts w:hint="cs"/>
          <w:sz w:val="36"/>
          <w:szCs w:val="36"/>
          <w:rtl/>
        </w:rPr>
        <w:t>ة (</w:t>
      </w:r>
      <w:r w:rsidRPr="0082504A">
        <w:rPr>
          <w:rFonts w:hint="cs"/>
          <w:sz w:val="36"/>
          <w:szCs w:val="36"/>
          <w:rtl/>
        </w:rPr>
        <w:t>7/302</w:t>
      </w:r>
      <w:r w:rsidR="006D30E9" w:rsidRPr="0082504A">
        <w:rPr>
          <w:rFonts w:hint="cs"/>
          <w:sz w:val="36"/>
          <w:szCs w:val="36"/>
          <w:rtl/>
        </w:rPr>
        <w:t xml:space="preserve"> ح3</w:t>
      </w:r>
      <w:r w:rsidRPr="0082504A">
        <w:rPr>
          <w:rFonts w:hint="cs"/>
          <w:sz w:val="36"/>
          <w:szCs w:val="36"/>
          <w:rtl/>
        </w:rPr>
        <w:t>6286</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سفيان بن عيينة, ومروان بن معاوية,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والرويان</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4/92</w:t>
      </w:r>
      <w:r w:rsidR="006D30E9" w:rsidRPr="0082504A">
        <w:rPr>
          <w:rFonts w:hint="cs"/>
          <w:sz w:val="36"/>
          <w:szCs w:val="36"/>
          <w:rtl/>
        </w:rPr>
        <w:t xml:space="preserve"> ح1</w:t>
      </w:r>
      <w:r w:rsidRPr="0082504A">
        <w:rPr>
          <w:rFonts w:hint="cs"/>
          <w:sz w:val="36"/>
          <w:szCs w:val="36"/>
          <w:rtl/>
        </w:rPr>
        <w:t>386</w:t>
      </w:r>
      <w:r w:rsidR="000B2301" w:rsidRPr="0082504A">
        <w:rPr>
          <w:rFonts w:hint="cs"/>
          <w:sz w:val="36"/>
          <w:szCs w:val="36"/>
          <w:rtl/>
        </w:rPr>
        <w:t>)،</w:t>
      </w:r>
      <w:r w:rsidRPr="0082504A">
        <w:rPr>
          <w:rFonts w:hint="cs"/>
          <w:sz w:val="36"/>
          <w:szCs w:val="36"/>
          <w:rtl/>
        </w:rPr>
        <w:t>والطحاوي في معاني الآثار</w:t>
      </w:r>
      <w:r w:rsidR="000B2301" w:rsidRPr="0082504A">
        <w:rPr>
          <w:rFonts w:hint="cs"/>
          <w:sz w:val="36"/>
          <w:szCs w:val="36"/>
          <w:rtl/>
        </w:rPr>
        <w:t xml:space="preserve"> (</w:t>
      </w:r>
      <w:r w:rsidRPr="0082504A">
        <w:rPr>
          <w:rFonts w:hint="cs"/>
          <w:sz w:val="36"/>
          <w:szCs w:val="36"/>
          <w:rtl/>
        </w:rPr>
        <w:t>3/252</w:t>
      </w:r>
      <w:r w:rsidR="006D30E9" w:rsidRPr="0082504A">
        <w:rPr>
          <w:rFonts w:hint="cs"/>
          <w:sz w:val="36"/>
          <w:szCs w:val="36"/>
          <w:rtl/>
        </w:rPr>
        <w:t xml:space="preserve"> ح4</w:t>
      </w:r>
      <w:r w:rsidRPr="0082504A">
        <w:rPr>
          <w:rFonts w:hint="cs"/>
          <w:sz w:val="36"/>
          <w:szCs w:val="36"/>
          <w:rtl/>
        </w:rPr>
        <w:t>854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الأعلى الشامي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الأعرابي في معجمه</w:t>
      </w:r>
      <w:r w:rsidR="000B2301" w:rsidRPr="0082504A">
        <w:rPr>
          <w:rFonts w:hint="cs"/>
          <w:sz w:val="36"/>
          <w:szCs w:val="36"/>
          <w:rtl/>
        </w:rPr>
        <w:t xml:space="preserve"> (</w:t>
      </w:r>
      <w:r w:rsidRPr="0082504A">
        <w:rPr>
          <w:rFonts w:hint="cs"/>
          <w:sz w:val="36"/>
          <w:szCs w:val="36"/>
          <w:rtl/>
        </w:rPr>
        <w:t>1/378</w:t>
      </w:r>
      <w:r w:rsidR="006D30E9" w:rsidRPr="0082504A">
        <w:rPr>
          <w:rFonts w:hint="cs"/>
          <w:sz w:val="36"/>
          <w:szCs w:val="36"/>
          <w:rtl/>
        </w:rPr>
        <w:t xml:space="preserve"> ح7</w:t>
      </w:r>
      <w:r w:rsidRPr="0082504A">
        <w:rPr>
          <w:rFonts w:hint="cs"/>
          <w:sz w:val="36"/>
          <w:szCs w:val="36"/>
          <w:rtl/>
        </w:rPr>
        <w:t>22</w:t>
      </w:r>
      <w:r w:rsidR="000B2301" w:rsidRPr="0082504A">
        <w:rPr>
          <w:rFonts w:hint="cs"/>
          <w:sz w:val="36"/>
          <w:szCs w:val="36"/>
          <w:rtl/>
        </w:rPr>
        <w:t xml:space="preserve">) </w:t>
      </w:r>
      <w:r w:rsidRPr="0082504A">
        <w:rPr>
          <w:rFonts w:hint="cs"/>
          <w:sz w:val="36"/>
          <w:szCs w:val="36"/>
          <w:rtl/>
        </w:rPr>
        <w:t xml:space="preserve">من طريق </w:t>
      </w:r>
      <w:r w:rsidR="00C63C91">
        <w:rPr>
          <w:rFonts w:hint="cs"/>
          <w:b/>
          <w:bCs/>
          <w:sz w:val="36"/>
          <w:szCs w:val="36"/>
          <w:rtl/>
        </w:rPr>
        <w:t>عبدالر</w:t>
      </w:r>
      <w:r w:rsidRPr="0082504A">
        <w:rPr>
          <w:rFonts w:hint="cs"/>
          <w:b/>
          <w:bCs/>
          <w:sz w:val="36"/>
          <w:szCs w:val="36"/>
          <w:rtl/>
        </w:rPr>
        <w:t>زا</w:t>
      </w:r>
      <w:r w:rsidRPr="0082504A">
        <w:rPr>
          <w:rFonts w:hint="eastAsia"/>
          <w:b/>
          <w:bCs/>
          <w:sz w:val="36"/>
          <w:szCs w:val="36"/>
          <w:rtl/>
        </w:rPr>
        <w:t>ق</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9/463</w:t>
      </w:r>
      <w:r w:rsidR="006D30E9" w:rsidRPr="0082504A">
        <w:rPr>
          <w:rFonts w:hint="cs"/>
          <w:sz w:val="36"/>
          <w:szCs w:val="36"/>
          <w:rtl/>
        </w:rPr>
        <w:t xml:space="preserve"> ح4</w:t>
      </w:r>
      <w:r w:rsidRPr="0082504A">
        <w:rPr>
          <w:rFonts w:hint="cs"/>
          <w:sz w:val="36"/>
          <w:szCs w:val="36"/>
          <w:rtl/>
        </w:rPr>
        <w:t>158</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2/192</w:t>
      </w:r>
      <w:r w:rsidR="006D30E9" w:rsidRPr="0082504A">
        <w:rPr>
          <w:rFonts w:hint="cs"/>
          <w:sz w:val="36"/>
          <w:szCs w:val="36"/>
          <w:rtl/>
        </w:rPr>
        <w:t xml:space="preserve"> ح2</w:t>
      </w:r>
      <w:r w:rsidRPr="0082504A">
        <w:rPr>
          <w:rFonts w:hint="cs"/>
          <w:sz w:val="36"/>
          <w:szCs w:val="36"/>
          <w:rtl/>
        </w:rPr>
        <w:t>781</w:t>
      </w:r>
      <w:r w:rsidR="00240A27">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عيسى بن يونس</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حبان</w:t>
      </w:r>
      <w:r w:rsidR="000B2301" w:rsidRPr="0082504A">
        <w:rPr>
          <w:rFonts w:hint="cs"/>
          <w:sz w:val="36"/>
          <w:szCs w:val="36"/>
          <w:rtl/>
        </w:rPr>
        <w:t xml:space="preserve"> (</w:t>
      </w:r>
      <w:r w:rsidRPr="0082504A">
        <w:rPr>
          <w:rFonts w:hint="cs"/>
          <w:sz w:val="36"/>
          <w:szCs w:val="36"/>
          <w:rtl/>
        </w:rPr>
        <w:t>9/463</w:t>
      </w:r>
      <w:r w:rsidR="006D30E9" w:rsidRPr="0082504A">
        <w:rPr>
          <w:rFonts w:hint="cs"/>
          <w:sz w:val="36"/>
          <w:szCs w:val="36"/>
          <w:rtl/>
        </w:rPr>
        <w:t xml:space="preserve"> ح4</w:t>
      </w:r>
      <w:r w:rsidRPr="0082504A">
        <w:rPr>
          <w:rFonts w:hint="cs"/>
          <w:sz w:val="36"/>
          <w:szCs w:val="36"/>
          <w:rtl/>
        </w:rPr>
        <w:t>156</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2/192</w:t>
      </w:r>
      <w:r w:rsidR="006D30E9" w:rsidRPr="0082504A">
        <w:rPr>
          <w:rFonts w:hint="cs"/>
          <w:sz w:val="36"/>
          <w:szCs w:val="36"/>
          <w:rtl/>
        </w:rPr>
        <w:t xml:space="preserve"> ح2</w:t>
      </w:r>
      <w:r w:rsidRPr="0082504A">
        <w:rPr>
          <w:rFonts w:hint="cs"/>
          <w:sz w:val="36"/>
          <w:szCs w:val="36"/>
          <w:rtl/>
        </w:rPr>
        <w:t>783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الفضل بن موسى</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وأبو الشيخ الأصبهاني في ذكر الأقران</w:t>
      </w:r>
      <w:r w:rsidR="000B2301" w:rsidRPr="0082504A">
        <w:rPr>
          <w:rFonts w:hint="cs"/>
          <w:sz w:val="36"/>
          <w:szCs w:val="36"/>
          <w:rtl/>
        </w:rPr>
        <w:t xml:space="preserve"> (</w:t>
      </w:r>
      <w:r w:rsidRPr="0082504A">
        <w:rPr>
          <w:rFonts w:hint="cs"/>
          <w:sz w:val="36"/>
          <w:szCs w:val="36"/>
          <w:rtl/>
        </w:rPr>
        <w:t>1/69</w:t>
      </w:r>
      <w:r w:rsidR="006D30E9" w:rsidRPr="0082504A">
        <w:rPr>
          <w:rFonts w:hint="cs"/>
          <w:sz w:val="36"/>
          <w:szCs w:val="36"/>
          <w:rtl/>
        </w:rPr>
        <w:t xml:space="preserve"> ح2</w:t>
      </w:r>
      <w:r w:rsidRPr="0082504A">
        <w:rPr>
          <w:rFonts w:hint="cs"/>
          <w:sz w:val="36"/>
          <w:szCs w:val="36"/>
          <w:rtl/>
        </w:rPr>
        <w:t>21</w:t>
      </w:r>
      <w:r w:rsidR="000B2301" w:rsidRPr="0082504A">
        <w:rPr>
          <w:rFonts w:hint="cs"/>
          <w:sz w:val="36"/>
          <w:szCs w:val="36"/>
          <w:rtl/>
        </w:rPr>
        <w:t>)،</w:t>
      </w:r>
      <w:r w:rsidR="003C17C6">
        <w:rPr>
          <w:rFonts w:hint="cs"/>
          <w:sz w:val="36"/>
          <w:szCs w:val="36"/>
          <w:rtl/>
        </w:rPr>
        <w:t xml:space="preserve"> </w:t>
      </w:r>
      <w:r w:rsidRPr="0082504A">
        <w:rPr>
          <w:rFonts w:hint="cs"/>
          <w:sz w:val="36"/>
          <w:szCs w:val="36"/>
          <w:rtl/>
        </w:rPr>
        <w:t>وأبو نعيم في معرفة الصحاب</w:t>
      </w:r>
      <w:r w:rsidR="000B2301" w:rsidRPr="0082504A">
        <w:rPr>
          <w:rFonts w:hint="cs"/>
          <w:sz w:val="36"/>
          <w:szCs w:val="36"/>
          <w:rtl/>
        </w:rPr>
        <w:t>ة (</w:t>
      </w:r>
      <w:r w:rsidRPr="0082504A">
        <w:rPr>
          <w:rFonts w:hint="cs"/>
          <w:sz w:val="36"/>
          <w:szCs w:val="36"/>
          <w:rtl/>
        </w:rPr>
        <w:t>1/2271</w:t>
      </w:r>
      <w:r w:rsidR="006D30E9" w:rsidRPr="0082504A">
        <w:rPr>
          <w:rFonts w:hint="cs"/>
          <w:sz w:val="36"/>
          <w:szCs w:val="36"/>
          <w:rtl/>
        </w:rPr>
        <w:t xml:space="preserve"> ح5</w:t>
      </w:r>
      <w:r w:rsidRPr="0082504A">
        <w:rPr>
          <w:rFonts w:hint="cs"/>
          <w:sz w:val="36"/>
          <w:szCs w:val="36"/>
          <w:rtl/>
        </w:rPr>
        <w:t>629</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2/210</w:t>
      </w:r>
      <w:r w:rsidR="006D30E9" w:rsidRPr="0082504A">
        <w:rPr>
          <w:rFonts w:hint="cs"/>
          <w:sz w:val="36"/>
          <w:szCs w:val="36"/>
          <w:rtl/>
        </w:rPr>
        <w:t xml:space="preserve"> ح2</w:t>
      </w:r>
      <w:r w:rsidRPr="0082504A">
        <w:rPr>
          <w:rFonts w:hint="cs"/>
          <w:sz w:val="36"/>
          <w:szCs w:val="36"/>
          <w:rtl/>
        </w:rPr>
        <w:t>782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أبي كثير,</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والحاكم</w:t>
      </w:r>
      <w:r w:rsidR="000B2301" w:rsidRPr="0082504A">
        <w:rPr>
          <w:rFonts w:hint="cs"/>
          <w:sz w:val="36"/>
          <w:szCs w:val="36"/>
          <w:rtl/>
        </w:rPr>
        <w:t xml:space="preserve"> (</w:t>
      </w:r>
      <w:r w:rsidRPr="0082504A">
        <w:rPr>
          <w:rFonts w:hint="cs"/>
          <w:sz w:val="36"/>
          <w:szCs w:val="36"/>
          <w:rtl/>
        </w:rPr>
        <w:t>2/192</w:t>
      </w:r>
      <w:r w:rsidR="006D30E9" w:rsidRPr="0082504A">
        <w:rPr>
          <w:rFonts w:hint="cs"/>
          <w:sz w:val="36"/>
          <w:szCs w:val="36"/>
          <w:rtl/>
        </w:rPr>
        <w:t xml:space="preserve"> ح2</w:t>
      </w:r>
      <w:r w:rsidRPr="0082504A">
        <w:rPr>
          <w:rFonts w:hint="cs"/>
          <w:sz w:val="36"/>
          <w:szCs w:val="36"/>
          <w:rtl/>
        </w:rPr>
        <w:t>780</w:t>
      </w:r>
      <w:r w:rsidR="00240A27">
        <w:rPr>
          <w:rFonts w:hint="cs"/>
          <w:sz w:val="36"/>
          <w:szCs w:val="36"/>
          <w:rtl/>
        </w:rPr>
        <w:t>)</w:t>
      </w:r>
      <w:r w:rsidR="00C90A5A">
        <w:rPr>
          <w:rFonts w:hint="cs"/>
          <w:sz w:val="36"/>
          <w:szCs w:val="36"/>
          <w:rtl/>
        </w:rPr>
        <w:t xml:space="preserve"> </w:t>
      </w:r>
      <w:r w:rsidRPr="0082504A">
        <w:rPr>
          <w:rFonts w:hint="cs"/>
          <w:sz w:val="36"/>
          <w:szCs w:val="36"/>
          <w:rtl/>
        </w:rPr>
        <w:t xml:space="preserve">من طريق </w:t>
      </w:r>
      <w:r w:rsidR="00C63C91">
        <w:rPr>
          <w:rFonts w:hint="cs"/>
          <w:b/>
          <w:bCs/>
          <w:sz w:val="36"/>
          <w:szCs w:val="36"/>
          <w:rtl/>
        </w:rPr>
        <w:t>عبدالر</w:t>
      </w:r>
      <w:r w:rsidRPr="0082504A">
        <w:rPr>
          <w:rFonts w:hint="cs"/>
          <w:b/>
          <w:bCs/>
          <w:sz w:val="36"/>
          <w:szCs w:val="36"/>
          <w:rtl/>
        </w:rPr>
        <w:t>حم</w:t>
      </w:r>
      <w:r w:rsidRPr="0082504A">
        <w:rPr>
          <w:rFonts w:hint="eastAsia"/>
          <w:b/>
          <w:bCs/>
          <w:sz w:val="36"/>
          <w:szCs w:val="36"/>
          <w:rtl/>
        </w:rPr>
        <w:t>ن</w:t>
      </w:r>
      <w:r w:rsidRPr="0082504A">
        <w:rPr>
          <w:rFonts w:hint="cs"/>
          <w:b/>
          <w:bCs/>
          <w:sz w:val="36"/>
          <w:szCs w:val="36"/>
          <w:rtl/>
        </w:rPr>
        <w:t xml:space="preserve"> المحاربي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عبد البر</w:t>
      </w:r>
      <w:r w:rsidR="000B2301" w:rsidRPr="0082504A">
        <w:rPr>
          <w:rFonts w:hint="cs"/>
          <w:sz w:val="36"/>
          <w:szCs w:val="36"/>
          <w:rtl/>
        </w:rPr>
        <w:t xml:space="preserve"> (</w:t>
      </w:r>
      <w:r w:rsidRPr="0082504A">
        <w:rPr>
          <w:rFonts w:hint="cs"/>
          <w:sz w:val="36"/>
          <w:szCs w:val="36"/>
          <w:rtl/>
        </w:rPr>
        <w:t>12/55</w:t>
      </w:r>
      <w:r w:rsidR="003C17C6">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الثوري</w:t>
      </w:r>
      <w:r w:rsidRPr="0082504A">
        <w:rPr>
          <w:rFonts w:hint="cs"/>
          <w:sz w:val="36"/>
          <w:szCs w:val="36"/>
          <w:rtl/>
        </w:rPr>
        <w:t>,</w:t>
      </w:r>
    </w:p>
    <w:p w:rsidR="00426B30" w:rsidRPr="0082504A" w:rsidRDefault="00014CAC" w:rsidP="00C90A5A">
      <w:pPr>
        <w:widowControl w:val="0"/>
        <w:spacing w:before="60"/>
        <w:ind w:firstLine="397"/>
        <w:jc w:val="both"/>
        <w:rPr>
          <w:rFonts w:ascii="Traditional Arabic" w:hAnsi="Traditional Arabic"/>
          <w:sz w:val="36"/>
          <w:szCs w:val="36"/>
          <w:rtl/>
        </w:rPr>
      </w:pPr>
      <w:r>
        <w:rPr>
          <w:rFonts w:hint="cs"/>
          <w:sz w:val="36"/>
          <w:szCs w:val="36"/>
          <w:rtl/>
        </w:rPr>
        <w:t>جميعهم وعددهم أحد</w:t>
      </w:r>
      <w:r w:rsidR="00426B30" w:rsidRPr="0082504A">
        <w:rPr>
          <w:rFonts w:hint="cs"/>
          <w:sz w:val="36"/>
          <w:szCs w:val="36"/>
          <w:rtl/>
        </w:rPr>
        <w:t xml:space="preserve"> عشر راويًا</w:t>
      </w:r>
      <w:r w:rsidR="000B2301" w:rsidRPr="0082504A">
        <w:rPr>
          <w:rFonts w:hint="cs"/>
          <w:sz w:val="36"/>
          <w:szCs w:val="36"/>
          <w:rtl/>
        </w:rPr>
        <w:t>: (</w:t>
      </w:r>
      <w:r w:rsidR="00426B30" w:rsidRPr="0082504A">
        <w:rPr>
          <w:rFonts w:ascii="Traditional Arabic" w:hAnsi="Traditional Arabic" w:hint="cs"/>
          <w:sz w:val="36"/>
          <w:szCs w:val="36"/>
          <w:rtl/>
        </w:rPr>
        <w:t>محمد بن جعفر, وإسماعيل بن إبراهيم, وسفيان بن عيينة, ومروان بن معاوية, وعبد الأعلى الشامي, و</w:t>
      </w:r>
      <w:r w:rsidR="00C63C91">
        <w:rPr>
          <w:rFonts w:ascii="Traditional Arabic" w:hAnsi="Traditional Arabic" w:hint="cs"/>
          <w:sz w:val="36"/>
          <w:szCs w:val="36"/>
          <w:rtl/>
        </w:rPr>
        <w:t>عبدالر</w:t>
      </w:r>
      <w:r w:rsidR="00426B30" w:rsidRPr="0082504A">
        <w:rPr>
          <w:rFonts w:ascii="Traditional Arabic" w:hAnsi="Traditional Arabic" w:hint="cs"/>
          <w:sz w:val="36"/>
          <w:szCs w:val="36"/>
          <w:rtl/>
        </w:rPr>
        <w:t xml:space="preserve">زاق, وعيسى بن يونس, والفضل بن </w:t>
      </w:r>
      <w:r w:rsidR="00426B30" w:rsidRPr="0082504A">
        <w:rPr>
          <w:rFonts w:ascii="Traditional Arabic" w:hAnsi="Traditional Arabic" w:hint="cs"/>
          <w:sz w:val="36"/>
          <w:szCs w:val="36"/>
          <w:rtl/>
        </w:rPr>
        <w:lastRenderedPageBreak/>
        <w:t>موسى, ويحيى بن أبي كثير, و</w:t>
      </w:r>
      <w:r w:rsidR="00C63C91">
        <w:rPr>
          <w:rFonts w:ascii="Traditional Arabic" w:hAnsi="Traditional Arabic" w:hint="cs"/>
          <w:sz w:val="36"/>
          <w:szCs w:val="36"/>
          <w:rtl/>
        </w:rPr>
        <w:t>عبدالر</w:t>
      </w:r>
      <w:r w:rsidR="00426B30" w:rsidRPr="0082504A">
        <w:rPr>
          <w:rFonts w:ascii="Traditional Arabic" w:hAnsi="Traditional Arabic" w:hint="cs"/>
          <w:sz w:val="36"/>
          <w:szCs w:val="36"/>
          <w:rtl/>
        </w:rPr>
        <w:t>حمن المحار</w:t>
      </w:r>
      <w:r>
        <w:rPr>
          <w:rFonts w:ascii="Traditional Arabic" w:hAnsi="Traditional Arabic" w:hint="cs"/>
          <w:sz w:val="36"/>
          <w:szCs w:val="36"/>
          <w:rtl/>
        </w:rPr>
        <w:t>بي, وسفيان الثوري)</w:t>
      </w:r>
      <w:r w:rsidR="00426B30" w:rsidRPr="0082504A">
        <w:rPr>
          <w:rFonts w:ascii="Traditional Arabic" w:hAnsi="Traditional Arabic" w:hint="cs"/>
          <w:sz w:val="36"/>
          <w:szCs w:val="36"/>
          <w:rtl/>
        </w:rPr>
        <w:t xml:space="preserve"> عن معمر, عن الزهري به, بمثله. </w:t>
      </w:r>
    </w:p>
    <w:p w:rsidR="00426B30" w:rsidRPr="0082504A" w:rsidRDefault="00426B30" w:rsidP="00C90A5A">
      <w:pPr>
        <w:widowControl w:val="0"/>
        <w:spacing w:before="60"/>
        <w:ind w:firstLine="397"/>
        <w:jc w:val="both"/>
        <w:rPr>
          <w:sz w:val="36"/>
          <w:szCs w:val="36"/>
          <w:rtl/>
        </w:rPr>
      </w:pPr>
      <w:r w:rsidRPr="0082504A">
        <w:rPr>
          <w:rFonts w:hint="cs"/>
          <w:sz w:val="36"/>
          <w:szCs w:val="36"/>
        </w:rPr>
        <w:sym w:font="AGA Arabesque" w:char="F023"/>
      </w:r>
      <w:r w:rsidR="002C2365" w:rsidRPr="0082504A">
        <w:rPr>
          <w:rFonts w:hint="cs"/>
          <w:sz w:val="36"/>
          <w:szCs w:val="36"/>
          <w:rtl/>
        </w:rPr>
        <w:t xml:space="preserve"> </w:t>
      </w:r>
      <w:r w:rsidRPr="0082504A">
        <w:rPr>
          <w:rFonts w:hint="cs"/>
          <w:sz w:val="36"/>
          <w:szCs w:val="36"/>
          <w:rtl/>
        </w:rPr>
        <w:t>وأخرجه الطبراني في الأوسط</w:t>
      </w:r>
      <w:r w:rsidR="000B2301" w:rsidRPr="0082504A">
        <w:rPr>
          <w:rFonts w:hint="cs"/>
          <w:sz w:val="36"/>
          <w:szCs w:val="36"/>
          <w:rtl/>
        </w:rPr>
        <w:t xml:space="preserve"> (</w:t>
      </w:r>
      <w:r w:rsidRPr="0082504A">
        <w:rPr>
          <w:rFonts w:hint="cs"/>
          <w:sz w:val="36"/>
          <w:szCs w:val="36"/>
          <w:rtl/>
        </w:rPr>
        <w:t>7/278</w:t>
      </w:r>
      <w:r w:rsidR="006D30E9" w:rsidRPr="0082504A">
        <w:rPr>
          <w:rFonts w:hint="cs"/>
          <w:sz w:val="36"/>
          <w:szCs w:val="36"/>
          <w:rtl/>
        </w:rPr>
        <w:t xml:space="preserve"> ح7</w:t>
      </w:r>
      <w:r w:rsidRPr="0082504A">
        <w:rPr>
          <w:rFonts w:hint="cs"/>
          <w:sz w:val="36"/>
          <w:szCs w:val="36"/>
          <w:rtl/>
        </w:rPr>
        <w:t>494</w:t>
      </w:r>
      <w:r w:rsidR="000B2301" w:rsidRPr="0082504A">
        <w:rPr>
          <w:rFonts w:hint="cs"/>
          <w:sz w:val="36"/>
          <w:szCs w:val="36"/>
          <w:rtl/>
        </w:rPr>
        <w:t>)،</w:t>
      </w:r>
      <w:r w:rsidRPr="0082504A">
        <w:rPr>
          <w:rFonts w:hint="cs"/>
          <w:sz w:val="36"/>
          <w:szCs w:val="36"/>
          <w:rtl/>
        </w:rPr>
        <w:t xml:space="preserve"> وأبو نعيم في معرفة الصحاب</w:t>
      </w:r>
      <w:r w:rsidR="000B2301" w:rsidRPr="0082504A">
        <w:rPr>
          <w:rFonts w:hint="cs"/>
          <w:sz w:val="36"/>
          <w:szCs w:val="36"/>
          <w:rtl/>
        </w:rPr>
        <w:t>ة (</w:t>
      </w:r>
      <w:r w:rsidRPr="0082504A">
        <w:rPr>
          <w:rFonts w:hint="cs"/>
          <w:sz w:val="36"/>
          <w:szCs w:val="36"/>
          <w:rtl/>
        </w:rPr>
        <w:t>1/2271</w:t>
      </w:r>
      <w:r w:rsidR="006D30E9" w:rsidRPr="0082504A">
        <w:rPr>
          <w:rFonts w:hint="cs"/>
          <w:sz w:val="36"/>
          <w:szCs w:val="36"/>
          <w:rtl/>
        </w:rPr>
        <w:t xml:space="preserve"> ح5</w:t>
      </w:r>
      <w:r w:rsidRPr="0082504A">
        <w:rPr>
          <w:rFonts w:hint="cs"/>
          <w:sz w:val="36"/>
          <w:szCs w:val="36"/>
          <w:rtl/>
        </w:rPr>
        <w:t>631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بحر السقاء</w:t>
      </w:r>
      <w:r w:rsidRPr="0082504A">
        <w:rPr>
          <w:rFonts w:hint="cs"/>
          <w:sz w:val="36"/>
          <w:szCs w:val="36"/>
          <w:rtl/>
        </w:rPr>
        <w:t>,</w:t>
      </w:r>
    </w:p>
    <w:p w:rsidR="00426B30" w:rsidRPr="0082504A" w:rsidRDefault="00426B30" w:rsidP="00C90A5A">
      <w:pPr>
        <w:widowControl w:val="0"/>
        <w:spacing w:before="60"/>
        <w:ind w:firstLine="397"/>
        <w:jc w:val="both"/>
        <w:rPr>
          <w:sz w:val="36"/>
          <w:szCs w:val="36"/>
          <w:rtl/>
        </w:rPr>
      </w:pPr>
      <w:r w:rsidRPr="0082504A">
        <w:rPr>
          <w:rFonts w:hint="cs"/>
          <w:sz w:val="36"/>
          <w:szCs w:val="36"/>
          <w:rtl/>
        </w:rPr>
        <w:t>وأبو نعيم في معرفة الصحاب</w:t>
      </w:r>
      <w:r w:rsidR="000B2301" w:rsidRPr="0082504A">
        <w:rPr>
          <w:rFonts w:hint="cs"/>
          <w:sz w:val="36"/>
          <w:szCs w:val="36"/>
          <w:rtl/>
        </w:rPr>
        <w:t>ة (</w:t>
      </w:r>
      <w:r w:rsidRPr="0082504A">
        <w:rPr>
          <w:rFonts w:hint="cs"/>
          <w:sz w:val="36"/>
          <w:szCs w:val="36"/>
          <w:rtl/>
        </w:rPr>
        <w:t>1/2271</w:t>
      </w:r>
      <w:r w:rsidR="006D30E9" w:rsidRPr="0082504A">
        <w:rPr>
          <w:rFonts w:hint="cs"/>
          <w:sz w:val="36"/>
          <w:szCs w:val="36"/>
          <w:rtl/>
        </w:rPr>
        <w:t xml:space="preserve"> ح5</w:t>
      </w:r>
      <w:r w:rsidRPr="0082504A">
        <w:rPr>
          <w:rFonts w:hint="cs"/>
          <w:sz w:val="36"/>
          <w:szCs w:val="36"/>
          <w:rtl/>
        </w:rPr>
        <w:t>630</w:t>
      </w:r>
      <w:r w:rsidR="000B2301" w:rsidRPr="0082504A">
        <w:rPr>
          <w:rFonts w:hint="cs"/>
          <w:sz w:val="36"/>
          <w:szCs w:val="36"/>
          <w:rtl/>
        </w:rPr>
        <w:t>)،</w:t>
      </w:r>
      <w:r w:rsidRPr="0082504A">
        <w:rPr>
          <w:rFonts w:hint="cs"/>
          <w:sz w:val="36"/>
          <w:szCs w:val="36"/>
          <w:rtl/>
        </w:rPr>
        <w:t xml:space="preserve">من طريق </w:t>
      </w:r>
      <w:r w:rsidRPr="0082504A">
        <w:rPr>
          <w:rFonts w:hint="cs"/>
          <w:b/>
          <w:bCs/>
          <w:sz w:val="36"/>
          <w:szCs w:val="36"/>
          <w:rtl/>
        </w:rPr>
        <w:t>مالك بن أنس</w:t>
      </w:r>
      <w:r w:rsidRPr="0082504A">
        <w:rPr>
          <w:rFonts w:hint="cs"/>
          <w:sz w:val="36"/>
          <w:szCs w:val="36"/>
          <w:rtl/>
        </w:rPr>
        <w:t xml:space="preserve">, </w:t>
      </w:r>
    </w:p>
    <w:p w:rsidR="00014CAC" w:rsidRPr="0082504A" w:rsidRDefault="00426B30" w:rsidP="00014CAC">
      <w:pPr>
        <w:widowControl w:val="0"/>
        <w:spacing w:before="60"/>
        <w:ind w:firstLine="397"/>
        <w:jc w:val="both"/>
        <w:rPr>
          <w:rFonts w:ascii="Traditional Arabic" w:hAnsi="Traditional Arabic"/>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مالك بن أنس, وبحر السقاء</w:t>
      </w:r>
      <w:r w:rsidR="000B2301" w:rsidRPr="0082504A">
        <w:rPr>
          <w:rFonts w:hint="cs"/>
          <w:sz w:val="36"/>
          <w:szCs w:val="36"/>
          <w:rtl/>
        </w:rPr>
        <w:t>)،</w:t>
      </w:r>
      <w:r w:rsidRPr="0082504A">
        <w:rPr>
          <w:rFonts w:hint="cs"/>
          <w:sz w:val="36"/>
          <w:szCs w:val="36"/>
          <w:rtl/>
        </w:rPr>
        <w:t xml:space="preserve"> عن الزهري به, بمثله.</w:t>
      </w:r>
    </w:p>
    <w:p w:rsidR="00426B30"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الزهري </w:t>
      </w:r>
      <w:r w:rsidR="006E4ED2">
        <w:rPr>
          <w:rFonts w:ascii="Traditional Arabic" w:hAnsi="Traditional Arabic" w:hint="cs"/>
          <w:b/>
          <w:bCs/>
          <w:sz w:val="36"/>
          <w:szCs w:val="36"/>
          <w:rtl/>
        </w:rPr>
        <w:t>(مرسلاً).</w:t>
      </w:r>
      <w:r w:rsidR="000B2301" w:rsidRPr="0082504A">
        <w:rPr>
          <w:rFonts w:ascii="Traditional Arabic" w:hAnsi="Traditional Arabic"/>
          <w:b/>
          <w:bCs/>
          <w:sz w:val="36"/>
          <w:szCs w:val="36"/>
          <w:rtl/>
        </w:rPr>
        <w:t xml:space="preserve"> </w:t>
      </w:r>
    </w:p>
    <w:p w:rsidR="00426B30" w:rsidRPr="0082504A" w:rsidRDefault="00426B30" w:rsidP="00C90A5A">
      <w:pPr>
        <w:widowControl w:val="0"/>
        <w:spacing w:before="60"/>
        <w:ind w:firstLine="397"/>
        <w:jc w:val="both"/>
        <w:rPr>
          <w:sz w:val="36"/>
          <w:szCs w:val="36"/>
          <w:rtl/>
        </w:rPr>
      </w:pPr>
      <w:r w:rsidRPr="0082504A">
        <w:rPr>
          <w:rFonts w:ascii="Traditional Arabic" w:hAnsi="Traditional Arabic" w:hint="cs"/>
          <w:sz w:val="36"/>
          <w:szCs w:val="36"/>
        </w:rPr>
        <w:sym w:font="AGA Arabesque" w:char="F023"/>
      </w:r>
      <w:r w:rsidR="002C2365" w:rsidRPr="0082504A">
        <w:rPr>
          <w:rFonts w:hint="cs"/>
          <w:sz w:val="36"/>
          <w:szCs w:val="36"/>
          <w:rtl/>
        </w:rPr>
        <w:t xml:space="preserve"> </w:t>
      </w:r>
      <w:r w:rsidRPr="0082504A">
        <w:rPr>
          <w:rFonts w:hint="cs"/>
          <w:sz w:val="36"/>
          <w:szCs w:val="36"/>
          <w:rtl/>
        </w:rPr>
        <w:t>أخرجه الشافعي في مسنده</w:t>
      </w:r>
      <w:r w:rsidR="000B2301" w:rsidRPr="0082504A">
        <w:rPr>
          <w:rFonts w:hint="cs"/>
          <w:sz w:val="36"/>
          <w:szCs w:val="36"/>
          <w:rtl/>
        </w:rPr>
        <w:t xml:space="preserve"> (</w:t>
      </w:r>
      <w:r w:rsidRPr="0082504A">
        <w:rPr>
          <w:rFonts w:hint="cs"/>
          <w:sz w:val="36"/>
          <w:szCs w:val="36"/>
          <w:rtl/>
        </w:rPr>
        <w:t>1/274</w:t>
      </w:r>
      <w:r w:rsidR="006D30E9" w:rsidRPr="0082504A">
        <w:rPr>
          <w:rFonts w:hint="cs"/>
          <w:sz w:val="36"/>
          <w:szCs w:val="36"/>
          <w:rtl/>
        </w:rPr>
        <w:t xml:space="preserve"> ح1</w:t>
      </w:r>
      <w:r w:rsidRPr="0082504A">
        <w:rPr>
          <w:rFonts w:hint="cs"/>
          <w:sz w:val="36"/>
          <w:szCs w:val="36"/>
          <w:rtl/>
        </w:rPr>
        <w:t>315</w:t>
      </w:r>
      <w:r w:rsidR="000B2301" w:rsidRPr="0082504A">
        <w:rPr>
          <w:rFonts w:hint="cs"/>
          <w:sz w:val="36"/>
          <w:szCs w:val="36"/>
          <w:rtl/>
        </w:rPr>
        <w:t>)،</w:t>
      </w:r>
      <w:r w:rsidRPr="0082504A">
        <w:rPr>
          <w:rFonts w:hint="cs"/>
          <w:sz w:val="36"/>
          <w:szCs w:val="36"/>
          <w:rtl/>
        </w:rPr>
        <w:t xml:space="preserve"> وابن أبي حاتم في العل</w:t>
      </w:r>
      <w:r w:rsidR="000B2301" w:rsidRPr="0082504A">
        <w:rPr>
          <w:rFonts w:hint="cs"/>
          <w:sz w:val="36"/>
          <w:szCs w:val="36"/>
          <w:rtl/>
        </w:rPr>
        <w:t>ل (</w:t>
      </w:r>
      <w:r w:rsidRPr="0082504A">
        <w:rPr>
          <w:rFonts w:hint="cs"/>
          <w:sz w:val="36"/>
          <w:szCs w:val="36"/>
          <w:rtl/>
        </w:rPr>
        <w:t>3/709</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8/497</w:t>
      </w:r>
      <w:r w:rsidR="006D30E9" w:rsidRPr="0082504A">
        <w:rPr>
          <w:rFonts w:hint="cs"/>
          <w:sz w:val="36"/>
          <w:szCs w:val="36"/>
          <w:rtl/>
        </w:rPr>
        <w:t xml:space="preserve"> ح3</w:t>
      </w:r>
      <w:r w:rsidRPr="0082504A">
        <w:rPr>
          <w:rFonts w:hint="cs"/>
          <w:sz w:val="36"/>
          <w:szCs w:val="36"/>
          <w:rtl/>
        </w:rPr>
        <w:t>732</w:t>
      </w:r>
      <w:r w:rsidR="000B2301" w:rsidRPr="0082504A">
        <w:rPr>
          <w:rFonts w:hint="cs"/>
          <w:b/>
          <w:bCs/>
          <w:sz w:val="36"/>
          <w:szCs w:val="36"/>
          <w:rtl/>
        </w:rPr>
        <w:t xml:space="preserve">) </w:t>
      </w:r>
      <w:r w:rsidRPr="0082504A">
        <w:rPr>
          <w:rFonts w:hint="cs"/>
          <w:sz w:val="36"/>
          <w:szCs w:val="36"/>
          <w:rtl/>
        </w:rPr>
        <w:t>من طريق</w:t>
      </w:r>
      <w:r w:rsidRPr="0082504A">
        <w:rPr>
          <w:rFonts w:hint="cs"/>
          <w:b/>
          <w:bCs/>
          <w:sz w:val="36"/>
          <w:szCs w:val="36"/>
          <w:rtl/>
        </w:rPr>
        <w:t xml:space="preserve"> مالك, </w:t>
      </w:r>
      <w:r w:rsidRPr="0082504A">
        <w:rPr>
          <w:rFonts w:hint="cs"/>
          <w:sz w:val="36"/>
          <w:szCs w:val="36"/>
          <w:rtl/>
        </w:rPr>
        <w:t>وهو</w:t>
      </w:r>
      <w:r w:rsidR="00F279F2" w:rsidRPr="0082504A">
        <w:rPr>
          <w:rFonts w:hint="cs"/>
          <w:b/>
          <w:bCs/>
          <w:sz w:val="36"/>
          <w:szCs w:val="36"/>
          <w:rtl/>
        </w:rPr>
        <w:t xml:space="preserve"> </w:t>
      </w:r>
      <w:r w:rsidRPr="0082504A">
        <w:rPr>
          <w:rFonts w:hint="cs"/>
          <w:sz w:val="36"/>
          <w:szCs w:val="36"/>
          <w:rtl/>
        </w:rPr>
        <w:t>في الموطأ من رواية يحيى الليث</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2/586</w:t>
      </w:r>
      <w:r w:rsidR="006D30E9" w:rsidRPr="0082504A">
        <w:rPr>
          <w:rFonts w:hint="cs"/>
          <w:sz w:val="36"/>
          <w:szCs w:val="36"/>
          <w:rtl/>
        </w:rPr>
        <w:t xml:space="preserve"> ح1</w:t>
      </w:r>
      <w:r w:rsidRPr="0082504A">
        <w:rPr>
          <w:rFonts w:hint="cs"/>
          <w:sz w:val="36"/>
          <w:szCs w:val="36"/>
          <w:rtl/>
        </w:rPr>
        <w:t>218</w:t>
      </w:r>
      <w:r w:rsidR="000B2301" w:rsidRPr="0082504A">
        <w:rPr>
          <w:rFonts w:hint="cs"/>
          <w:sz w:val="36"/>
          <w:szCs w:val="36"/>
          <w:rtl/>
        </w:rPr>
        <w:t>)،</w:t>
      </w:r>
      <w:r w:rsidRPr="0082504A">
        <w:rPr>
          <w:rFonts w:hint="cs"/>
          <w:sz w:val="36"/>
          <w:szCs w:val="36"/>
          <w:rtl/>
        </w:rPr>
        <w:t xml:space="preserve"> وأبي مصعب الزهر</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1/650</w:t>
      </w:r>
      <w:r w:rsidR="006D30E9" w:rsidRPr="0082504A">
        <w:rPr>
          <w:rFonts w:hint="cs"/>
          <w:sz w:val="36"/>
          <w:szCs w:val="36"/>
          <w:rtl/>
        </w:rPr>
        <w:t xml:space="preserve"> ح1</w:t>
      </w:r>
      <w:r w:rsidRPr="0082504A">
        <w:rPr>
          <w:rFonts w:hint="cs"/>
          <w:sz w:val="36"/>
          <w:szCs w:val="36"/>
          <w:rtl/>
        </w:rPr>
        <w:t>693</w:t>
      </w:r>
      <w:r w:rsidR="000B2301" w:rsidRPr="0082504A">
        <w:rPr>
          <w:rFonts w:hint="cs"/>
          <w:sz w:val="36"/>
          <w:szCs w:val="36"/>
          <w:rtl/>
        </w:rPr>
        <w:t>)،</w:t>
      </w:r>
      <w:r w:rsidRPr="0082504A">
        <w:rPr>
          <w:rFonts w:hint="cs"/>
          <w:sz w:val="36"/>
          <w:szCs w:val="36"/>
          <w:rtl/>
        </w:rPr>
        <w:t xml:space="preserve"> ومحمد بن الحسن الشيبان</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2/439</w:t>
      </w:r>
      <w:r w:rsidR="006D30E9" w:rsidRPr="0082504A">
        <w:rPr>
          <w:rFonts w:hint="cs"/>
          <w:sz w:val="36"/>
          <w:szCs w:val="36"/>
          <w:rtl/>
        </w:rPr>
        <w:t xml:space="preserve"> ح5</w:t>
      </w:r>
      <w:r w:rsidRPr="0082504A">
        <w:rPr>
          <w:rFonts w:hint="cs"/>
          <w:sz w:val="36"/>
          <w:szCs w:val="36"/>
          <w:rtl/>
        </w:rPr>
        <w:t>29</w:t>
      </w:r>
      <w:r w:rsidR="000B2301" w:rsidRPr="0082504A">
        <w:rPr>
          <w:rFonts w:hint="cs"/>
          <w:sz w:val="36"/>
          <w:szCs w:val="36"/>
          <w:rtl/>
        </w:rPr>
        <w:t>)،</w:t>
      </w:r>
    </w:p>
    <w:p w:rsidR="00426B30" w:rsidRPr="0082504A" w:rsidRDefault="00426B30" w:rsidP="00C90A5A">
      <w:pPr>
        <w:widowControl w:val="0"/>
        <w:spacing w:before="60"/>
        <w:ind w:firstLine="397"/>
        <w:jc w:val="both"/>
        <w:rPr>
          <w:sz w:val="36"/>
          <w:szCs w:val="36"/>
          <w:rtl/>
        </w:rPr>
      </w:pPr>
      <w:r w:rsidRPr="0082504A">
        <w:rPr>
          <w:rFonts w:hint="cs"/>
          <w:sz w:val="36"/>
          <w:szCs w:val="36"/>
          <w:rtl/>
        </w:rPr>
        <w:t>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7/162</w:t>
      </w:r>
      <w:r w:rsidR="006D30E9" w:rsidRPr="0082504A">
        <w:rPr>
          <w:rFonts w:hint="cs"/>
          <w:sz w:val="36"/>
          <w:szCs w:val="36"/>
          <w:rtl/>
        </w:rPr>
        <w:t xml:space="preserve"> ح1</w:t>
      </w:r>
      <w:r w:rsidRPr="0082504A">
        <w:rPr>
          <w:rFonts w:hint="cs"/>
          <w:sz w:val="36"/>
          <w:szCs w:val="36"/>
          <w:rtl/>
        </w:rPr>
        <w:t>621</w:t>
      </w:r>
      <w:r w:rsidR="000B2301" w:rsidRPr="0082504A">
        <w:rPr>
          <w:rFonts w:hint="cs"/>
          <w:sz w:val="36"/>
          <w:szCs w:val="36"/>
          <w:rtl/>
        </w:rPr>
        <w:t>)،</w:t>
      </w:r>
      <w:r w:rsidRPr="0082504A">
        <w:rPr>
          <w:rFonts w:hint="cs"/>
          <w:sz w:val="36"/>
          <w:szCs w:val="36"/>
          <w:rtl/>
        </w:rPr>
        <w:t xml:space="preserve"> وأبو داود في المراسيل</w:t>
      </w:r>
      <w:r w:rsidR="000B2301" w:rsidRPr="0082504A">
        <w:rPr>
          <w:rFonts w:hint="cs"/>
          <w:sz w:val="36"/>
          <w:szCs w:val="36"/>
          <w:rtl/>
        </w:rPr>
        <w:t xml:space="preserve"> (</w:t>
      </w:r>
      <w:r w:rsidRPr="0082504A">
        <w:rPr>
          <w:rFonts w:hint="cs"/>
          <w:sz w:val="36"/>
          <w:szCs w:val="36"/>
          <w:rtl/>
        </w:rPr>
        <w:t>315</w:t>
      </w:r>
      <w:r w:rsidR="000B2301" w:rsidRPr="0082504A">
        <w:rPr>
          <w:rFonts w:hint="cs"/>
          <w:sz w:val="36"/>
          <w:szCs w:val="36"/>
          <w:rtl/>
        </w:rPr>
        <w:t>)،</w:t>
      </w:r>
      <w:r w:rsidRPr="0082504A">
        <w:rPr>
          <w:rFonts w:hint="cs"/>
          <w:sz w:val="36"/>
          <w:szCs w:val="36"/>
          <w:rtl/>
        </w:rPr>
        <w:t xml:space="preserve"> والطحاوي في معاني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3/252</w:t>
      </w:r>
      <w:r w:rsidR="006D30E9" w:rsidRPr="0082504A">
        <w:rPr>
          <w:rFonts w:hint="cs"/>
          <w:sz w:val="36"/>
          <w:szCs w:val="36"/>
          <w:rtl/>
        </w:rPr>
        <w:t xml:space="preserve"> ح4</w:t>
      </w:r>
      <w:r w:rsidRPr="0082504A">
        <w:rPr>
          <w:rFonts w:hint="cs"/>
          <w:sz w:val="36"/>
          <w:szCs w:val="36"/>
          <w:rtl/>
        </w:rPr>
        <w:t>855</w:t>
      </w:r>
      <w:r w:rsidR="000B2301" w:rsidRPr="0082504A">
        <w:rPr>
          <w:rFonts w:hint="cs"/>
          <w:sz w:val="36"/>
          <w:szCs w:val="36"/>
          <w:rtl/>
        </w:rPr>
        <w:t>)،</w:t>
      </w: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8/497</w:t>
      </w:r>
      <w:r w:rsidR="006D30E9" w:rsidRPr="0082504A">
        <w:rPr>
          <w:rFonts w:hint="cs"/>
          <w:sz w:val="36"/>
          <w:szCs w:val="36"/>
          <w:rtl/>
        </w:rPr>
        <w:t xml:space="preserve"> ح3</w:t>
      </w:r>
      <w:r w:rsidRPr="0082504A">
        <w:rPr>
          <w:rFonts w:hint="cs"/>
          <w:sz w:val="36"/>
          <w:szCs w:val="36"/>
          <w:rtl/>
        </w:rPr>
        <w:t>733</w:t>
      </w:r>
      <w:r w:rsidR="000B2301" w:rsidRPr="0082504A">
        <w:rPr>
          <w:rFonts w:hint="cs"/>
          <w:sz w:val="36"/>
          <w:szCs w:val="36"/>
          <w:rtl/>
        </w:rPr>
        <w:t>)،</w:t>
      </w:r>
      <w:r w:rsidRPr="0082504A">
        <w:rPr>
          <w:rFonts w:hint="cs"/>
          <w:sz w:val="36"/>
          <w:szCs w:val="36"/>
          <w:rtl/>
        </w:rPr>
        <w:t xml:space="preserve"> وأبو نعيم في معرفة الصحاب</w:t>
      </w:r>
      <w:r w:rsidR="000B2301" w:rsidRPr="0082504A">
        <w:rPr>
          <w:rFonts w:hint="cs"/>
          <w:sz w:val="36"/>
          <w:szCs w:val="36"/>
          <w:rtl/>
        </w:rPr>
        <w:t>ة (</w:t>
      </w:r>
      <w:r w:rsidRPr="0082504A">
        <w:rPr>
          <w:rFonts w:hint="cs"/>
          <w:sz w:val="36"/>
          <w:szCs w:val="36"/>
          <w:rtl/>
        </w:rPr>
        <w:t>1/2271</w:t>
      </w:r>
      <w:r w:rsidR="006D30E9" w:rsidRPr="0082504A">
        <w:rPr>
          <w:rFonts w:hint="cs"/>
          <w:sz w:val="36"/>
          <w:szCs w:val="36"/>
          <w:rtl/>
        </w:rPr>
        <w:t xml:space="preserve"> ح5</w:t>
      </w:r>
      <w:r w:rsidRPr="0082504A">
        <w:rPr>
          <w:rFonts w:hint="cs"/>
          <w:sz w:val="36"/>
          <w:szCs w:val="36"/>
          <w:rtl/>
        </w:rPr>
        <w:t>628</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معمر بن راشد</w:t>
      </w:r>
      <w:r w:rsidRPr="0082504A">
        <w:rPr>
          <w:rFonts w:hint="cs"/>
          <w:sz w:val="36"/>
          <w:szCs w:val="36"/>
          <w:rtl/>
        </w:rPr>
        <w:t>,</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ascii="Traditional Arabic" w:hAnsi="Traditional Arabic"/>
          <w:sz w:val="36"/>
          <w:szCs w:val="36"/>
          <w:rtl/>
        </w:rPr>
        <w:t>كلاهما</w:t>
      </w:r>
      <w:r w:rsidR="000B2301" w:rsidRPr="0082504A">
        <w:rPr>
          <w:rFonts w:ascii="Traditional Arabic" w:hAnsi="Traditional Arabic"/>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مالك بن أنس, ومعمر بن راشد</w:t>
      </w:r>
      <w:r w:rsidR="000B2301" w:rsidRPr="0082504A">
        <w:rPr>
          <w:rFonts w:ascii="Traditional Arabic" w:hAnsi="Traditional Arabic" w:hint="cs"/>
          <w:sz w:val="36"/>
          <w:szCs w:val="36"/>
          <w:rtl/>
        </w:rPr>
        <w:t xml:space="preserve">) </w:t>
      </w:r>
      <w:r w:rsidR="00DF29CE">
        <w:rPr>
          <w:rFonts w:ascii="Traditional Arabic" w:hAnsi="Traditional Arabic" w:hint="cs"/>
          <w:sz w:val="36"/>
          <w:szCs w:val="36"/>
          <w:rtl/>
        </w:rPr>
        <w:t>عن الزهري</w:t>
      </w:r>
      <w:r w:rsidRPr="0082504A">
        <w:rPr>
          <w:rFonts w:ascii="Traditional Arabic" w:hAnsi="Traditional Arabic" w:hint="cs"/>
          <w:sz w:val="36"/>
          <w:szCs w:val="36"/>
          <w:rtl/>
        </w:rPr>
        <w:t>, بمثله.</w:t>
      </w:r>
    </w:p>
    <w:p w:rsidR="00426B30"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الزهري, عن عثمان بن محمد بن </w:t>
      </w:r>
      <w:r w:rsidR="006B0C06">
        <w:rPr>
          <w:rFonts w:ascii="Traditional Arabic" w:hAnsi="Traditional Arabic" w:hint="cs"/>
          <w:b/>
          <w:bCs/>
          <w:sz w:val="36"/>
          <w:szCs w:val="36"/>
          <w:rtl/>
        </w:rPr>
        <w:t xml:space="preserve">أبي </w:t>
      </w:r>
      <w:r w:rsidRPr="0082504A">
        <w:rPr>
          <w:rFonts w:ascii="Traditional Arabic" w:hAnsi="Traditional Arabic"/>
          <w:b/>
          <w:bCs/>
          <w:sz w:val="36"/>
          <w:szCs w:val="36"/>
          <w:rtl/>
        </w:rPr>
        <w:t xml:space="preserve">سويد, أن </w:t>
      </w:r>
      <w:r w:rsidR="000B2301" w:rsidRPr="0082504A">
        <w:rPr>
          <w:rFonts w:ascii="Traditional Arabic" w:hAnsi="Traditional Arabic"/>
          <w:b/>
          <w:bCs/>
          <w:sz w:val="36"/>
          <w:szCs w:val="36"/>
          <w:rtl/>
        </w:rPr>
        <w:t xml:space="preserve">النبي </w:t>
      </w:r>
      <w:r w:rsidRPr="0082504A">
        <w:rPr>
          <w:rFonts w:ascii="Traditional Arabic" w:hAnsi="Traditional Arabic"/>
          <w:b/>
          <w:bCs/>
          <w:sz w:val="36"/>
          <w:szCs w:val="36"/>
        </w:rPr>
        <w:sym w:font="AGA Arabesque" w:char="F072"/>
      </w:r>
      <w:r w:rsidR="00014CAC">
        <w:rPr>
          <w:rFonts w:ascii="Traditional Arabic" w:hAnsi="Traditional Arabic" w:hint="cs"/>
          <w:b/>
          <w:bCs/>
          <w:sz w:val="36"/>
          <w:szCs w:val="36"/>
          <w:rtl/>
        </w:rPr>
        <w:t>.</w:t>
      </w:r>
      <w:r w:rsidRPr="0082504A">
        <w:rPr>
          <w:rFonts w:ascii="Traditional Arabic" w:hAnsi="Traditional Arabic"/>
          <w:b/>
          <w:bCs/>
          <w:sz w:val="36"/>
          <w:szCs w:val="36"/>
          <w:rtl/>
        </w:rPr>
        <w:t xml:space="preserve"> </w:t>
      </w:r>
    </w:p>
    <w:p w:rsidR="00426B30" w:rsidRPr="0082504A" w:rsidRDefault="00426B30" w:rsidP="002E4E03">
      <w:pPr>
        <w:widowControl w:val="0"/>
        <w:spacing w:before="60"/>
        <w:ind w:firstLine="397"/>
        <w:jc w:val="both"/>
        <w:rPr>
          <w:b/>
          <w:bCs/>
          <w:sz w:val="36"/>
          <w:szCs w:val="36"/>
          <w:rtl/>
        </w:rPr>
      </w:pPr>
      <w:r w:rsidRPr="0082504A">
        <w:rPr>
          <w:rFonts w:ascii="Traditional Arabic" w:hAnsi="Traditional Arabic" w:hint="cs"/>
          <w:sz w:val="36"/>
          <w:szCs w:val="36"/>
        </w:rPr>
        <w:sym w:font="AGA Arabesque" w:char="F023"/>
      </w:r>
      <w:r w:rsidR="002C2365" w:rsidRPr="0082504A">
        <w:rPr>
          <w:rFonts w:ascii="Traditional Arabic" w:hAnsi="Traditional Arabic" w:hint="cs"/>
          <w:sz w:val="36"/>
          <w:szCs w:val="36"/>
          <w:rtl/>
        </w:rPr>
        <w:t xml:space="preserve"> </w:t>
      </w:r>
      <w:r w:rsidRPr="0082504A">
        <w:rPr>
          <w:rFonts w:ascii="Traditional Arabic" w:hAnsi="Traditional Arabic"/>
          <w:sz w:val="36"/>
          <w:szCs w:val="36"/>
          <w:rtl/>
        </w:rPr>
        <w:t>أخرج</w:t>
      </w:r>
      <w:r w:rsidRPr="0082504A">
        <w:rPr>
          <w:rFonts w:ascii="Traditional Arabic" w:hAnsi="Traditional Arabic" w:hint="cs"/>
          <w:sz w:val="36"/>
          <w:szCs w:val="36"/>
          <w:rtl/>
        </w:rPr>
        <w:t xml:space="preserve">ه </w:t>
      </w:r>
      <w:r w:rsidRPr="0082504A">
        <w:rPr>
          <w:rFonts w:hint="cs"/>
          <w:sz w:val="36"/>
          <w:szCs w:val="36"/>
          <w:rtl/>
        </w:rPr>
        <w:t>البخاري في التاريخ الأوسط</w:t>
      </w:r>
      <w:r w:rsidR="000B2301" w:rsidRPr="0082504A">
        <w:rPr>
          <w:rFonts w:hint="cs"/>
          <w:sz w:val="36"/>
          <w:szCs w:val="36"/>
          <w:rtl/>
        </w:rPr>
        <w:t xml:space="preserve"> (</w:t>
      </w:r>
      <w:r w:rsidR="002E4E03">
        <w:rPr>
          <w:rFonts w:hint="cs"/>
          <w:sz w:val="36"/>
          <w:szCs w:val="36"/>
          <w:rtl/>
        </w:rPr>
        <w:t>1/298ح 1447</w:t>
      </w:r>
      <w:r w:rsidR="000B2301" w:rsidRPr="0082504A">
        <w:rPr>
          <w:rFonts w:hint="cs"/>
          <w:sz w:val="36"/>
          <w:szCs w:val="36"/>
          <w:rtl/>
        </w:rPr>
        <w:t xml:space="preserve">)، </w:t>
      </w:r>
      <w:r w:rsidRPr="0082504A">
        <w:rPr>
          <w:rFonts w:hint="cs"/>
          <w:sz w:val="36"/>
          <w:szCs w:val="36"/>
          <w:rtl/>
        </w:rPr>
        <w:t>والدارقطني في السنن</w:t>
      </w:r>
      <w:r w:rsidR="000B2301" w:rsidRPr="0082504A">
        <w:rPr>
          <w:rFonts w:hint="cs"/>
          <w:sz w:val="36"/>
          <w:szCs w:val="36"/>
          <w:rtl/>
        </w:rPr>
        <w:t xml:space="preserve"> </w:t>
      </w:r>
      <w:r w:rsidR="000B2301" w:rsidRPr="00B47BC8">
        <w:rPr>
          <w:rStyle w:val="1Char"/>
          <w:rFonts w:hint="cs"/>
          <w:b w:val="0"/>
          <w:bCs w:val="0"/>
          <w:sz w:val="36"/>
          <w:szCs w:val="36"/>
          <w:rtl/>
        </w:rPr>
        <w:t>(</w:t>
      </w:r>
      <w:r w:rsidR="00B47BC8" w:rsidRPr="00B47BC8">
        <w:rPr>
          <w:rStyle w:val="1Char"/>
          <w:rFonts w:hint="cs"/>
          <w:b w:val="0"/>
          <w:bCs w:val="0"/>
          <w:sz w:val="36"/>
          <w:szCs w:val="36"/>
          <w:rtl/>
        </w:rPr>
        <w:t>4/404ح 3686</w:t>
      </w:r>
      <w:r w:rsidR="000B2301" w:rsidRPr="00B47BC8">
        <w:rPr>
          <w:rStyle w:val="1Char"/>
          <w:rFonts w:hint="cs"/>
          <w:b w:val="0"/>
          <w:bCs w:val="0"/>
          <w:sz w:val="36"/>
          <w:szCs w:val="36"/>
          <w:rtl/>
        </w:rPr>
        <w:t>)</w:t>
      </w:r>
      <w:r w:rsidR="000B2301" w:rsidRPr="0082504A">
        <w:rPr>
          <w:rFonts w:hint="cs"/>
          <w:sz w:val="36"/>
          <w:szCs w:val="36"/>
          <w:rtl/>
        </w:rPr>
        <w:t>،</w:t>
      </w:r>
      <w:r w:rsidR="00B47BC8">
        <w:rPr>
          <w:rFonts w:hint="cs"/>
          <w:sz w:val="36"/>
          <w:szCs w:val="36"/>
          <w:rtl/>
        </w:rPr>
        <w:t xml:space="preserve"> </w:t>
      </w: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7/181</w:t>
      </w:r>
      <w:r w:rsidR="006D30E9" w:rsidRPr="0082504A">
        <w:rPr>
          <w:rFonts w:hint="cs"/>
          <w:sz w:val="36"/>
          <w:szCs w:val="36"/>
          <w:rtl/>
        </w:rPr>
        <w:t xml:space="preserve"> ح1</w:t>
      </w:r>
      <w:r w:rsidRPr="0082504A">
        <w:rPr>
          <w:rFonts w:hint="cs"/>
          <w:sz w:val="36"/>
          <w:szCs w:val="36"/>
          <w:rtl/>
        </w:rPr>
        <w:t>4426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يونس</w:t>
      </w:r>
      <w:r w:rsidRPr="0082504A">
        <w:rPr>
          <w:rFonts w:hint="cs"/>
          <w:sz w:val="36"/>
          <w:szCs w:val="36"/>
          <w:rtl/>
        </w:rPr>
        <w:t xml:space="preserve"> </w:t>
      </w:r>
      <w:r w:rsidRPr="0082504A">
        <w:rPr>
          <w:rFonts w:hint="cs"/>
          <w:b/>
          <w:bCs/>
          <w:sz w:val="36"/>
          <w:szCs w:val="36"/>
          <w:rtl/>
        </w:rPr>
        <w:t>بن يزيد الأيلي,</w:t>
      </w:r>
    </w:p>
    <w:p w:rsidR="00426B30" w:rsidRPr="0082504A" w:rsidRDefault="00426B30" w:rsidP="006B0C06">
      <w:pPr>
        <w:widowControl w:val="0"/>
        <w:spacing w:before="60"/>
        <w:ind w:firstLine="397"/>
        <w:jc w:val="both"/>
        <w:rPr>
          <w:b/>
          <w:bCs/>
          <w:sz w:val="36"/>
          <w:szCs w:val="36"/>
          <w:rtl/>
        </w:rPr>
      </w:pPr>
      <w:r w:rsidRPr="0082504A">
        <w:rPr>
          <w:rFonts w:hint="cs"/>
          <w:sz w:val="36"/>
          <w:szCs w:val="36"/>
          <w:rtl/>
        </w:rPr>
        <w:t>والبخاري في التاريخ الأوسط</w:t>
      </w:r>
      <w:r w:rsidR="000B2301" w:rsidRPr="0082504A">
        <w:rPr>
          <w:rFonts w:hint="cs"/>
          <w:sz w:val="36"/>
          <w:szCs w:val="36"/>
          <w:rtl/>
        </w:rPr>
        <w:t xml:space="preserve"> (</w:t>
      </w:r>
      <w:r w:rsidR="006B0C06">
        <w:rPr>
          <w:rFonts w:hint="cs"/>
          <w:sz w:val="36"/>
          <w:szCs w:val="36"/>
          <w:rtl/>
        </w:rPr>
        <w:t>1/297ح1446</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والطحاوي في معاني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3/25</w:t>
      </w:r>
      <w:r w:rsidR="006B0C06">
        <w:rPr>
          <w:rFonts w:hint="cs"/>
          <w:sz w:val="36"/>
          <w:szCs w:val="36"/>
          <w:rtl/>
        </w:rPr>
        <w:t>3</w:t>
      </w:r>
      <w:r w:rsidR="006D30E9" w:rsidRPr="0082504A">
        <w:rPr>
          <w:rFonts w:hint="cs"/>
          <w:sz w:val="36"/>
          <w:szCs w:val="36"/>
          <w:rtl/>
        </w:rPr>
        <w:t xml:space="preserve"> </w:t>
      </w:r>
      <w:r w:rsidR="006B0C06">
        <w:rPr>
          <w:rFonts w:hint="cs"/>
          <w:sz w:val="36"/>
          <w:szCs w:val="36"/>
          <w:rtl/>
        </w:rPr>
        <w:t>\ح5255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عقيل بن خالد, </w:t>
      </w:r>
    </w:p>
    <w:p w:rsidR="00554335" w:rsidRPr="0082504A" w:rsidRDefault="00426B30" w:rsidP="00DF29CE">
      <w:pPr>
        <w:widowControl w:val="0"/>
        <w:spacing w:before="6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يونس بن يزيد الأيلي, وعقيل بن خالد</w:t>
      </w:r>
      <w:r w:rsidR="000B2301" w:rsidRPr="0082504A">
        <w:rPr>
          <w:rFonts w:hint="cs"/>
          <w:sz w:val="36"/>
          <w:szCs w:val="36"/>
          <w:rtl/>
        </w:rPr>
        <w:t xml:space="preserve">) </w:t>
      </w:r>
      <w:r w:rsidRPr="0082504A">
        <w:rPr>
          <w:rFonts w:hint="cs"/>
          <w:sz w:val="36"/>
          <w:szCs w:val="36"/>
          <w:rtl/>
        </w:rPr>
        <w:t>عن الزهري,</w:t>
      </w:r>
      <w:r w:rsidR="00DF29CE">
        <w:rPr>
          <w:sz w:val="36"/>
          <w:szCs w:val="36"/>
          <w:rtl/>
        </w:rPr>
        <w:t xml:space="preserve"> قال</w:t>
      </w:r>
      <w:r w:rsidRPr="0082504A">
        <w:rPr>
          <w:sz w:val="36"/>
          <w:szCs w:val="36"/>
          <w:rtl/>
        </w:rPr>
        <w:t xml:space="preserve"> </w:t>
      </w:r>
      <w:r w:rsidRPr="0082504A">
        <w:rPr>
          <w:rFonts w:hint="cs"/>
          <w:sz w:val="36"/>
          <w:szCs w:val="36"/>
          <w:rtl/>
        </w:rPr>
        <w:t>يونس</w:t>
      </w:r>
      <w:r w:rsidR="000B2301" w:rsidRPr="0082504A">
        <w:rPr>
          <w:sz w:val="36"/>
          <w:szCs w:val="36"/>
          <w:rtl/>
        </w:rPr>
        <w:t xml:space="preserve">: </w:t>
      </w:r>
      <w:r w:rsidR="00847C91" w:rsidRPr="0082504A">
        <w:rPr>
          <w:sz w:val="36"/>
          <w:szCs w:val="36"/>
          <w:rtl/>
        </w:rPr>
        <w:t xml:space="preserve">عن </w:t>
      </w:r>
      <w:r w:rsidR="00554335">
        <w:rPr>
          <w:rFonts w:hint="cs"/>
          <w:sz w:val="36"/>
          <w:szCs w:val="36"/>
          <w:rtl/>
        </w:rPr>
        <w:t>عثمان بن محمد بن أبي سويد</w:t>
      </w:r>
      <w:r w:rsidR="00554335" w:rsidRPr="0082504A">
        <w:rPr>
          <w:sz w:val="36"/>
          <w:szCs w:val="36"/>
          <w:rtl/>
        </w:rPr>
        <w:t xml:space="preserve"> أن </w:t>
      </w:r>
      <w:r w:rsidR="000B2301" w:rsidRPr="0082504A">
        <w:rPr>
          <w:sz w:val="36"/>
          <w:szCs w:val="36"/>
          <w:rtl/>
        </w:rPr>
        <w:t xml:space="preserve">النبي </w:t>
      </w:r>
      <w:r w:rsidR="00847C91" w:rsidRPr="0082504A">
        <w:rPr>
          <w:rFonts w:ascii="Traditional Arabic" w:hAnsi="Traditional Arabic"/>
          <w:sz w:val="36"/>
          <w:szCs w:val="36"/>
        </w:rPr>
        <w:sym w:font="AGA Arabesque" w:char="F072"/>
      </w:r>
      <w:r w:rsidR="000B2301" w:rsidRPr="0082504A">
        <w:rPr>
          <w:sz w:val="36"/>
          <w:szCs w:val="36"/>
          <w:rtl/>
        </w:rPr>
        <w:t xml:space="preserve">، </w:t>
      </w:r>
      <w:r w:rsidR="00554335">
        <w:rPr>
          <w:sz w:val="36"/>
          <w:szCs w:val="36"/>
          <w:rtl/>
        </w:rPr>
        <w:t>و</w:t>
      </w:r>
      <w:r w:rsidR="00DF29CE">
        <w:rPr>
          <w:rFonts w:hint="cs"/>
          <w:sz w:val="36"/>
          <w:szCs w:val="36"/>
          <w:rtl/>
        </w:rPr>
        <w:t>قال</w:t>
      </w:r>
      <w:r w:rsidRPr="0082504A">
        <w:rPr>
          <w:sz w:val="36"/>
          <w:szCs w:val="36"/>
          <w:rtl/>
        </w:rPr>
        <w:t xml:space="preserve"> </w:t>
      </w:r>
      <w:r w:rsidRPr="0082504A">
        <w:rPr>
          <w:rFonts w:hint="cs"/>
          <w:sz w:val="36"/>
          <w:szCs w:val="36"/>
          <w:rtl/>
        </w:rPr>
        <w:t>عقيل</w:t>
      </w:r>
      <w:r w:rsidR="000B2301" w:rsidRPr="0082504A">
        <w:rPr>
          <w:sz w:val="36"/>
          <w:szCs w:val="36"/>
          <w:rtl/>
        </w:rPr>
        <w:t xml:space="preserve">: </w:t>
      </w:r>
      <w:r w:rsidRPr="0082504A">
        <w:rPr>
          <w:sz w:val="36"/>
          <w:szCs w:val="36"/>
          <w:rtl/>
        </w:rPr>
        <w:t>بلغنا</w:t>
      </w:r>
      <w:r w:rsidR="006B0C06">
        <w:rPr>
          <w:rFonts w:hint="cs"/>
          <w:sz w:val="36"/>
          <w:szCs w:val="36"/>
          <w:rtl/>
        </w:rPr>
        <w:t xml:space="preserve"> عن عثمان بن محمد بن أبي</w:t>
      </w:r>
      <w:r w:rsidRPr="0082504A">
        <w:rPr>
          <w:sz w:val="36"/>
          <w:szCs w:val="36"/>
          <w:rtl/>
        </w:rPr>
        <w:t xml:space="preserve"> أن رسول الله </w:t>
      </w:r>
      <w:r w:rsidR="00847C91" w:rsidRPr="0082504A">
        <w:rPr>
          <w:rFonts w:ascii="Traditional Arabic" w:hAnsi="Traditional Arabic"/>
          <w:sz w:val="36"/>
          <w:szCs w:val="36"/>
        </w:rPr>
        <w:sym w:font="AGA Arabesque" w:char="F072"/>
      </w:r>
      <w:r w:rsidRPr="0082504A">
        <w:rPr>
          <w:rFonts w:hint="cs"/>
          <w:sz w:val="36"/>
          <w:szCs w:val="36"/>
          <w:rtl/>
        </w:rPr>
        <w:t>.</w:t>
      </w:r>
      <w:r w:rsidR="00F279F2" w:rsidRPr="0082504A">
        <w:rPr>
          <w:sz w:val="36"/>
          <w:szCs w:val="36"/>
          <w:rtl/>
        </w:rPr>
        <w:t xml:space="preserve"> </w:t>
      </w:r>
    </w:p>
    <w:p w:rsidR="00426B30"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حدثت 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محمد بن </w:t>
      </w:r>
      <w:r w:rsidR="00DF29CE">
        <w:rPr>
          <w:rFonts w:ascii="Traditional Arabic" w:hAnsi="Traditional Arabic" w:hint="cs"/>
          <w:b/>
          <w:bCs/>
          <w:sz w:val="36"/>
          <w:szCs w:val="36"/>
          <w:rtl/>
        </w:rPr>
        <w:t xml:space="preserve">أبي </w:t>
      </w:r>
      <w:r w:rsidRPr="0082504A">
        <w:rPr>
          <w:rFonts w:ascii="Traditional Arabic" w:hAnsi="Traditional Arabic"/>
          <w:b/>
          <w:bCs/>
          <w:sz w:val="36"/>
          <w:szCs w:val="36"/>
          <w:rtl/>
        </w:rPr>
        <w:t xml:space="preserve">سويد, أن </w:t>
      </w:r>
      <w:r w:rsidR="000B2301" w:rsidRPr="0082504A">
        <w:rPr>
          <w:rFonts w:ascii="Traditional Arabic" w:hAnsi="Traditional Arabic"/>
          <w:b/>
          <w:bCs/>
          <w:sz w:val="36"/>
          <w:szCs w:val="36"/>
          <w:rtl/>
        </w:rPr>
        <w:t xml:space="preserve">النبي </w:t>
      </w:r>
      <w:r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w:t>
      </w:r>
      <w:r w:rsidR="00DF29CE">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Pr>
        <w:sym w:font="AGA Arabesque" w:char="F023"/>
      </w:r>
      <w:r w:rsidR="002C2365" w:rsidRPr="0082504A">
        <w:rPr>
          <w:rFonts w:hint="cs"/>
          <w:sz w:val="36"/>
          <w:szCs w:val="36"/>
          <w:rtl/>
        </w:rPr>
        <w:t xml:space="preserve"> </w:t>
      </w:r>
      <w:r w:rsidRPr="0082504A">
        <w:rPr>
          <w:rFonts w:hint="cs"/>
          <w:sz w:val="36"/>
          <w:szCs w:val="36"/>
          <w:rtl/>
        </w:rPr>
        <w:t>أخرجه البخاري</w:t>
      </w:r>
      <w:r w:rsidR="00152824" w:rsidRPr="0082504A">
        <w:rPr>
          <w:rFonts w:hint="cs"/>
          <w:sz w:val="36"/>
          <w:szCs w:val="36"/>
          <w:rtl/>
        </w:rPr>
        <w:t xml:space="preserve"> </w:t>
      </w:r>
      <w:r w:rsidR="00152824" w:rsidRPr="0082504A">
        <w:rPr>
          <w:rFonts w:ascii="Traditional Arabic" w:hAnsi="Traditional Arabic"/>
          <w:sz w:val="36"/>
          <w:szCs w:val="36"/>
          <w:rtl/>
        </w:rPr>
        <w:t xml:space="preserve">- </w:t>
      </w:r>
      <w:r w:rsidRPr="0082504A">
        <w:rPr>
          <w:rFonts w:ascii="Traditional Arabic" w:hAnsi="Traditional Arabic"/>
          <w:sz w:val="36"/>
          <w:szCs w:val="36"/>
          <w:rtl/>
        </w:rPr>
        <w:t>كما في علل الترمذي الكبير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ص164</w:t>
      </w:r>
      <w:r w:rsidR="000B2301" w:rsidRPr="0082504A">
        <w:rPr>
          <w:rFonts w:ascii="Traditional Arabic" w:hAnsi="Traditional Arabic"/>
          <w:sz w:val="36"/>
          <w:szCs w:val="36"/>
          <w:rtl/>
        </w:rPr>
        <w:t xml:space="preserve">) </w:t>
      </w:r>
      <w:r w:rsidR="00152824" w:rsidRPr="0082504A">
        <w:rPr>
          <w:rFonts w:hint="cs"/>
          <w:sz w:val="36"/>
          <w:szCs w:val="36"/>
          <w:rtl/>
        </w:rPr>
        <w:t xml:space="preserve">- </w:t>
      </w:r>
      <w:r w:rsidRPr="0082504A">
        <w:rPr>
          <w:rFonts w:hint="cs"/>
          <w:sz w:val="36"/>
          <w:szCs w:val="36"/>
          <w:rtl/>
        </w:rPr>
        <w:t xml:space="preserve">معلقًا عن </w:t>
      </w:r>
      <w:r w:rsidRPr="0082504A">
        <w:rPr>
          <w:rFonts w:hint="cs"/>
          <w:b/>
          <w:bCs/>
          <w:sz w:val="36"/>
          <w:szCs w:val="36"/>
          <w:rtl/>
        </w:rPr>
        <w:t>شعيب بن أبي حمزة</w:t>
      </w:r>
      <w:r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والبيهقي في السنن الكبرى</w:t>
      </w:r>
      <w:r w:rsidR="000B2301" w:rsidRPr="0082504A">
        <w:rPr>
          <w:rFonts w:hint="cs"/>
          <w:sz w:val="36"/>
          <w:szCs w:val="36"/>
          <w:rtl/>
        </w:rPr>
        <w:t xml:space="preserve"> (</w:t>
      </w:r>
      <w:r w:rsidRPr="0082504A">
        <w:rPr>
          <w:rFonts w:hint="cs"/>
          <w:sz w:val="36"/>
          <w:szCs w:val="36"/>
          <w:rtl/>
        </w:rPr>
        <w:t>7/181</w:t>
      </w:r>
      <w:r w:rsidR="006D30E9" w:rsidRPr="0082504A">
        <w:rPr>
          <w:rFonts w:hint="cs"/>
          <w:sz w:val="36"/>
          <w:szCs w:val="36"/>
          <w:rtl/>
        </w:rPr>
        <w:t xml:space="preserve"> ح1</w:t>
      </w:r>
      <w:r w:rsidRPr="0082504A">
        <w:rPr>
          <w:rFonts w:hint="cs"/>
          <w:sz w:val="36"/>
          <w:szCs w:val="36"/>
          <w:rtl/>
        </w:rPr>
        <w:t>4426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يونس</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شعيب بن أبي حمزة, ويونس بن يزيد الأيلي</w:t>
      </w:r>
      <w:r w:rsidR="000B2301" w:rsidRPr="0082504A">
        <w:rPr>
          <w:rFonts w:hint="cs"/>
          <w:sz w:val="36"/>
          <w:szCs w:val="36"/>
          <w:rtl/>
        </w:rPr>
        <w:t xml:space="preserve">) </w:t>
      </w:r>
      <w:r w:rsidR="00F16542">
        <w:rPr>
          <w:rFonts w:hint="cs"/>
          <w:sz w:val="36"/>
          <w:szCs w:val="36"/>
          <w:rtl/>
        </w:rPr>
        <w:t>عن الزهري</w:t>
      </w:r>
      <w:r w:rsidRPr="0082504A">
        <w:rPr>
          <w:rFonts w:hint="cs"/>
          <w:sz w:val="36"/>
          <w:szCs w:val="36"/>
          <w:rtl/>
        </w:rPr>
        <w:t>, بنحوه.</w:t>
      </w:r>
    </w:p>
    <w:p w:rsidR="00426B30" w:rsidRPr="00C90A5A" w:rsidRDefault="00BA7721" w:rsidP="00F742C6">
      <w:pPr>
        <w:pStyle w:val="aff7"/>
        <w:widowControl w:val="0"/>
        <w:spacing w:before="120" w:after="0"/>
        <w:rPr>
          <w:sz w:val="32"/>
          <w:szCs w:val="32"/>
          <w:rtl/>
        </w:rPr>
      </w:pPr>
      <w:bookmarkStart w:id="160" w:name="_Toc407654185"/>
      <w:r>
        <w:rPr>
          <w:rFonts w:hint="cs"/>
          <w:sz w:val="32"/>
          <w:szCs w:val="32"/>
          <w:rtl/>
        </w:rPr>
        <w:t>دراسة الحديث</w:t>
      </w:r>
      <w:r w:rsidR="00426B30" w:rsidRPr="00C90A5A">
        <w:rPr>
          <w:rFonts w:hint="cs"/>
          <w:sz w:val="32"/>
          <w:szCs w:val="32"/>
          <w:rtl/>
        </w:rPr>
        <w:t xml:space="preserve"> والحكم عليه</w:t>
      </w:r>
      <w:r w:rsidR="002C2365" w:rsidRPr="00C90A5A">
        <w:rPr>
          <w:rFonts w:hint="cs"/>
          <w:sz w:val="32"/>
          <w:szCs w:val="32"/>
          <w:rtl/>
        </w:rPr>
        <w:t>:</w:t>
      </w:r>
      <w:bookmarkEnd w:id="160"/>
    </w:p>
    <w:p w:rsidR="00426B30" w:rsidRPr="0082504A" w:rsidRDefault="00426B30" w:rsidP="00C90A5A">
      <w:pPr>
        <w:widowControl w:val="0"/>
        <w:spacing w:before="6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الزهري على أربعة أوجه.</w:t>
      </w:r>
    </w:p>
    <w:p w:rsidR="00426B30"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F16542">
        <w:rPr>
          <w:rFonts w:ascii="Traditional Arabic" w:hAnsi="Traditional Arabic"/>
          <w:b/>
          <w:bCs/>
          <w:sz w:val="36"/>
          <w:szCs w:val="36"/>
          <w:rtl/>
        </w:rPr>
        <w:t>الزهري, عن سالم, عن أبيه</w:t>
      </w:r>
      <w:r w:rsidR="00F16542">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F16542">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F16542">
        <w:rPr>
          <w:rFonts w:hint="cs"/>
          <w:sz w:val="36"/>
          <w:szCs w:val="36"/>
          <w:rtl/>
        </w:rPr>
        <w:t xml:space="preserve">عنه </w:t>
      </w:r>
      <w:r w:rsidRPr="0082504A">
        <w:rPr>
          <w:rFonts w:hint="cs"/>
          <w:sz w:val="36"/>
          <w:szCs w:val="36"/>
          <w:rtl/>
        </w:rPr>
        <w:t>من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معمر بن راشد,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سعيد بن أبي عروبة, ومحمد بن جعفر, وإسماعيل بن إبراهيم, وسفيان بن عيينة, ومروان بن معاوية, وعبد الأعلى الشامي,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وعيسى بن يونس, والفضل بن موسى, ويحيى بن أبي كثير,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المحاربي, وسفيان الثوري,</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يزيد بن زريع</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ومالك بن أنس,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سلام.</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وبحر السقاء.</w:t>
      </w:r>
    </w:p>
    <w:p w:rsidR="00426B30"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006E4ED2">
        <w:rPr>
          <w:rFonts w:ascii="Traditional Arabic" w:hAnsi="Traditional Arabic"/>
          <w:b/>
          <w:bCs/>
          <w:sz w:val="36"/>
          <w:szCs w:val="36"/>
          <w:rtl/>
        </w:rPr>
        <w:t xml:space="preserve">الزهري </w:t>
      </w:r>
      <w:r w:rsidR="006E4ED2">
        <w:rPr>
          <w:rFonts w:ascii="Traditional Arabic" w:hAnsi="Traditional Arabic" w:hint="cs"/>
          <w:b/>
          <w:bCs/>
          <w:sz w:val="36"/>
          <w:szCs w:val="36"/>
          <w:rtl/>
        </w:rPr>
        <w:t>(مرسلاً)</w:t>
      </w:r>
      <w:r w:rsidR="00F16542">
        <w:rPr>
          <w:rFonts w:ascii="Traditional Arabic" w:hAnsi="Traditional Arabic" w:hint="cs"/>
          <w:b/>
          <w:bCs/>
          <w:sz w:val="36"/>
          <w:szCs w:val="36"/>
          <w:rtl/>
        </w:rPr>
        <w:t>.</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F16542">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مالك بن أنس, فيما يرويه عنه</w:t>
      </w:r>
      <w:r w:rsidR="000B2301" w:rsidRPr="0082504A">
        <w:rPr>
          <w:rFonts w:ascii="Traditional Arabic" w:hAnsi="Traditional Arabic" w:hint="cs"/>
          <w:sz w:val="36"/>
          <w:szCs w:val="36"/>
          <w:rtl/>
        </w:rPr>
        <w:t xml:space="preserve">: </w:t>
      </w:r>
      <w:r w:rsidR="00F16542">
        <w:rPr>
          <w:rFonts w:ascii="Traditional Arabic" w:hAnsi="Traditional Arabic" w:hint="cs"/>
          <w:sz w:val="36"/>
          <w:szCs w:val="36"/>
          <w:rtl/>
        </w:rPr>
        <w:t>يحيى الليثي, وأبو</w:t>
      </w:r>
      <w:r w:rsidRPr="0082504A">
        <w:rPr>
          <w:rFonts w:ascii="Traditional Arabic" w:hAnsi="Traditional Arabic" w:hint="cs"/>
          <w:sz w:val="36"/>
          <w:szCs w:val="36"/>
          <w:rtl/>
        </w:rPr>
        <w:t xml:space="preserve"> مصعب الزهري, ومحمد بن الحسن الشيباني, والشافعي, وعبد العزيز الأويسي.</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ومعمر بن راشد, من رواية</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w:t>
      </w:r>
    </w:p>
    <w:p w:rsidR="00426B30"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الزهري, عن عثمان بن محمد بن </w:t>
      </w:r>
      <w:r w:rsidR="00F16542">
        <w:rPr>
          <w:rFonts w:ascii="Traditional Arabic" w:hAnsi="Traditional Arabic" w:hint="cs"/>
          <w:b/>
          <w:bCs/>
          <w:sz w:val="36"/>
          <w:szCs w:val="36"/>
          <w:rtl/>
        </w:rPr>
        <w:t xml:space="preserve">أبي </w:t>
      </w:r>
      <w:r w:rsidRPr="0082504A">
        <w:rPr>
          <w:rFonts w:ascii="Traditional Arabic" w:hAnsi="Traditional Arabic"/>
          <w:b/>
          <w:bCs/>
          <w:sz w:val="36"/>
          <w:szCs w:val="36"/>
          <w:rtl/>
        </w:rPr>
        <w:t xml:space="preserve">سويد, أن </w:t>
      </w:r>
      <w:r w:rsidR="000B2301" w:rsidRPr="0082504A">
        <w:rPr>
          <w:rFonts w:ascii="Traditional Arabic" w:hAnsi="Traditional Arabic"/>
          <w:b/>
          <w:bCs/>
          <w:sz w:val="36"/>
          <w:szCs w:val="36"/>
          <w:rtl/>
        </w:rPr>
        <w:t>النبي</w:t>
      </w:r>
      <w:r w:rsidR="00F16542"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00F16542">
        <w:rPr>
          <w:rFonts w:ascii="Traditional Arabic" w:hAnsi="Traditional Arabic"/>
          <w:b/>
          <w:bCs/>
          <w:sz w:val="36"/>
          <w:szCs w:val="36"/>
        </w:rPr>
        <w:t xml:space="preserve"> </w:t>
      </w:r>
      <w:r w:rsidRPr="0082504A">
        <w:rPr>
          <w:rFonts w:ascii="Traditional Arabic" w:hAnsi="Traditional Arabic"/>
          <w:b/>
          <w:bCs/>
          <w:sz w:val="36"/>
          <w:szCs w:val="36"/>
          <w:rtl/>
        </w:rPr>
        <w:t xml:space="preserve"> </w:t>
      </w:r>
      <w:r w:rsidR="00F16542">
        <w:rPr>
          <w:rFonts w:ascii="Traditional Arabic" w:hAnsi="Traditional Arabic" w:hint="cs"/>
          <w:b/>
          <w:bCs/>
          <w:sz w:val="36"/>
          <w:szCs w:val="36"/>
          <w:rtl/>
        </w:rPr>
        <w:t>.</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F16542">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يونس بن يزيد الأيلي,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 الله بن وهب, والليث بن سعد.</w:t>
      </w:r>
    </w:p>
    <w:p w:rsidR="00426B30" w:rsidRPr="0082504A" w:rsidRDefault="00426B30" w:rsidP="00C90A5A">
      <w:pPr>
        <w:widowControl w:val="0"/>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وعقيل بن خالد.</w:t>
      </w:r>
    </w:p>
    <w:p w:rsidR="002C2365" w:rsidRPr="0082504A" w:rsidRDefault="00426B30" w:rsidP="00C90A5A">
      <w:pPr>
        <w:widowControl w:val="0"/>
        <w:spacing w:before="6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حدثت عن</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محمد بن سويد, أن </w:t>
      </w:r>
      <w:r w:rsidR="000B2301" w:rsidRPr="0082504A">
        <w:rPr>
          <w:rFonts w:ascii="Traditional Arabic" w:hAnsi="Traditional Arabic"/>
          <w:b/>
          <w:bCs/>
          <w:sz w:val="36"/>
          <w:szCs w:val="36"/>
          <w:rtl/>
        </w:rPr>
        <w:t xml:space="preserve">النبي </w:t>
      </w:r>
      <w:r w:rsidRPr="0082504A">
        <w:rPr>
          <w:rFonts w:ascii="Traditional Arabic" w:hAnsi="Traditional Arabic"/>
          <w:b/>
          <w:bCs/>
          <w:sz w:val="36"/>
          <w:szCs w:val="36"/>
        </w:rPr>
        <w:sym w:font="AGA Arabesque" w:char="F072"/>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ascii="Traditional Arabic" w:hAnsi="Traditional Arabic" w:hint="cs"/>
          <w:sz w:val="36"/>
          <w:szCs w:val="36"/>
          <w:rtl/>
        </w:rPr>
        <w:t>شعيب بن أبي حمزة, معلقًا.</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ويونس بن يزيد الأيلي,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عثمان بن عمر.</w:t>
      </w:r>
    </w:p>
    <w:p w:rsidR="00426B30" w:rsidRPr="00C90A5A" w:rsidRDefault="00426B30" w:rsidP="00F742C6">
      <w:pPr>
        <w:pStyle w:val="aff8"/>
        <w:widowControl w:val="0"/>
        <w:spacing w:before="120" w:after="0"/>
        <w:rPr>
          <w:sz w:val="32"/>
          <w:szCs w:val="32"/>
          <w:rtl/>
        </w:rPr>
      </w:pPr>
      <w:r w:rsidRPr="00C90A5A">
        <w:rPr>
          <w:sz w:val="32"/>
          <w:szCs w:val="32"/>
          <w:rtl/>
        </w:rPr>
        <w:t>فأما</w:t>
      </w:r>
      <w:r w:rsidR="00F279F2" w:rsidRPr="00C90A5A">
        <w:rPr>
          <w:sz w:val="32"/>
          <w:szCs w:val="32"/>
          <w:rtl/>
        </w:rPr>
        <w:t xml:space="preserve"> </w:t>
      </w:r>
      <w:r w:rsidRPr="00C90A5A">
        <w:rPr>
          <w:sz w:val="32"/>
          <w:szCs w:val="32"/>
          <w:rtl/>
        </w:rPr>
        <w:t>الوجه الأول</w:t>
      </w:r>
      <w:r w:rsidR="000B2301" w:rsidRPr="00C90A5A">
        <w:rPr>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الزهري</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57"/>
        </w:numPr>
        <w:spacing w:before="120"/>
        <w:jc w:val="both"/>
        <w:rPr>
          <w:rFonts w:ascii="Traditional Arabic" w:hAnsi="Traditional Arabic"/>
          <w:sz w:val="36"/>
          <w:szCs w:val="36"/>
          <w:rtl/>
        </w:rPr>
      </w:pPr>
      <w:r w:rsidRPr="0082504A">
        <w:rPr>
          <w:rFonts w:ascii="Traditional Arabic" w:hAnsi="Traditional Arabic" w:hint="cs"/>
          <w:b/>
          <w:bCs/>
          <w:sz w:val="36"/>
          <w:szCs w:val="36"/>
          <w:rtl/>
        </w:rPr>
        <w:t>معمر بن راشد</w:t>
      </w:r>
      <w:r w:rsidR="00F16542">
        <w:rPr>
          <w:rFonts w:ascii="Traditional Arabic" w:hAnsi="Traditional Arabic" w:hint="cs"/>
          <w:sz w:val="36"/>
          <w:szCs w:val="36"/>
          <w:rtl/>
        </w:rPr>
        <w:t xml:space="preserve">, </w:t>
      </w:r>
      <w:r w:rsidR="009841A9">
        <w:rPr>
          <w:rFonts w:ascii="Traditional Arabic" w:hAnsi="Traditional Arabic" w:hint="cs"/>
          <w:sz w:val="36"/>
          <w:szCs w:val="36"/>
          <w:rtl/>
        </w:rPr>
        <w:t xml:space="preserve">ومعمر </w:t>
      </w:r>
      <w:r w:rsidRPr="0082504A">
        <w:rPr>
          <w:rFonts w:ascii="Traditional Arabic" w:hAnsi="Traditional Arabic" w:hint="cs"/>
          <w:sz w:val="36"/>
          <w:szCs w:val="36"/>
          <w:rtl/>
        </w:rPr>
        <w:t>ثقة وخاصة في الزهري, إلا أنه أخطأ في هذا الحديث, ويدل على ذلك أمور</w:t>
      </w:r>
      <w:r w:rsidR="000B2301" w:rsidRPr="0082504A">
        <w:rPr>
          <w:rFonts w:ascii="Traditional Arabic" w:hAnsi="Traditional Arabic" w:hint="cs"/>
          <w:sz w:val="36"/>
          <w:szCs w:val="36"/>
          <w:rtl/>
        </w:rPr>
        <w:t xml:space="preserve">: </w:t>
      </w:r>
    </w:p>
    <w:p w:rsidR="00426B30" w:rsidRPr="0082504A" w:rsidRDefault="00F16542" w:rsidP="00F742C6">
      <w:pPr>
        <w:widowControl w:val="0"/>
        <w:spacing w:before="120"/>
        <w:ind w:firstLine="397"/>
        <w:jc w:val="both"/>
        <w:rPr>
          <w:rFonts w:ascii="Traditional Arabic" w:hAnsi="Traditional Arabic"/>
          <w:sz w:val="36"/>
          <w:szCs w:val="36"/>
          <w:rtl/>
        </w:rPr>
      </w:pPr>
      <w:r>
        <w:rPr>
          <w:rFonts w:hint="cs"/>
          <w:sz w:val="36"/>
          <w:szCs w:val="36"/>
          <w:rtl/>
        </w:rPr>
        <w:t>1)- إقرار معمر وتصريحه بأنه أخطأ</w:t>
      </w:r>
      <w:r w:rsidR="00426B30" w:rsidRPr="0082504A">
        <w:rPr>
          <w:rFonts w:hint="cs"/>
          <w:sz w:val="36"/>
          <w:szCs w:val="36"/>
          <w:rtl/>
        </w:rPr>
        <w:t xml:space="preserve"> في هذا الحديث بالبصرة, قال عبد</w:t>
      </w:r>
      <w:r w:rsidR="00426B30" w:rsidRPr="0082504A">
        <w:rPr>
          <w:rFonts w:ascii="Traditional Arabic" w:hAnsi="Traditional Arabic"/>
          <w:sz w:val="36"/>
          <w:szCs w:val="36"/>
          <w:rtl/>
        </w:rPr>
        <w:t>الرزاق</w:t>
      </w:r>
      <w:r w:rsidR="000B2301"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 xml:space="preserve">- </w:t>
      </w:r>
      <w:r w:rsidR="00426B30" w:rsidRPr="0082504A">
        <w:rPr>
          <w:rFonts w:ascii="Traditional Arabic" w:hAnsi="Traditional Arabic"/>
          <w:sz w:val="36"/>
          <w:szCs w:val="36"/>
          <w:rtl/>
        </w:rPr>
        <w:t>كما نقل ذلك ابن عساكر في تاريخ دمشق</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00426B30" w:rsidRPr="0082504A">
        <w:rPr>
          <w:rFonts w:ascii="Traditional Arabic" w:hAnsi="Traditional Arabic"/>
          <w:sz w:val="36"/>
          <w:szCs w:val="36"/>
          <w:rtl/>
        </w:rPr>
        <w:t>فلما قدم علينا قال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إني قد غلطت بالبصرة في حديثين حدثته</w:t>
      </w:r>
      <w:r w:rsidR="00426B30" w:rsidRPr="0082504A">
        <w:rPr>
          <w:rFonts w:ascii="Traditional Arabic" w:hAnsi="Traditional Arabic" w:hint="cs"/>
          <w:sz w:val="36"/>
          <w:szCs w:val="36"/>
          <w:rtl/>
        </w:rPr>
        <w:t>ما</w:t>
      </w:r>
      <w:r w:rsidR="00426B30" w:rsidRPr="0082504A">
        <w:rPr>
          <w:rFonts w:ascii="Traditional Arabic" w:hAnsi="Traditional Arabic"/>
          <w:sz w:val="36"/>
          <w:szCs w:val="36"/>
          <w:rtl/>
        </w:rPr>
        <w:t xml:space="preserve"> عن الزهري عن أنس أن </w:t>
      </w:r>
      <w:r w:rsidR="000B2301" w:rsidRPr="0082504A">
        <w:rPr>
          <w:rFonts w:ascii="Traditional Arabic" w:hAnsi="Traditional Arabic"/>
          <w:sz w:val="36"/>
          <w:szCs w:val="36"/>
          <w:rtl/>
        </w:rPr>
        <w:t xml:space="preserve">النبي </w:t>
      </w:r>
      <w:r w:rsidR="00426B30" w:rsidRPr="0082504A">
        <w:rPr>
          <w:rFonts w:ascii="Traditional Arabic" w:hAnsi="Traditional Arabic"/>
          <w:sz w:val="36"/>
          <w:szCs w:val="36"/>
          <w:rtl/>
        </w:rPr>
        <w:t>كوى أسعد بن زرارة</w:t>
      </w:r>
      <w:r w:rsidR="008712EC">
        <w:rPr>
          <w:rFonts w:ascii="Traditional Arabic" w:hAnsi="Traditional Arabic" w:hint="cs"/>
          <w:sz w:val="36"/>
          <w:szCs w:val="36"/>
          <w:rtl/>
        </w:rPr>
        <w:t>,</w:t>
      </w:r>
      <w:r w:rsidR="00426B30" w:rsidRPr="0082504A">
        <w:rPr>
          <w:rFonts w:ascii="Traditional Arabic" w:hAnsi="Traditional Arabic"/>
          <w:sz w:val="36"/>
          <w:szCs w:val="36"/>
          <w:rtl/>
        </w:rPr>
        <w:t xml:space="preserve"> وإنما حدثنا الزهري عن أبي أمامة </w:t>
      </w:r>
      <w:r w:rsidR="008712EC">
        <w:rPr>
          <w:rFonts w:ascii="Traditional Arabic" w:hAnsi="Traditional Arabic" w:hint="cs"/>
          <w:sz w:val="36"/>
          <w:szCs w:val="36"/>
          <w:rtl/>
        </w:rPr>
        <w:t>ا</w:t>
      </w:r>
      <w:r w:rsidR="00426B30" w:rsidRPr="0082504A">
        <w:rPr>
          <w:rFonts w:ascii="Traditional Arabic" w:hAnsi="Traditional Arabic"/>
          <w:sz w:val="36"/>
          <w:szCs w:val="36"/>
          <w:rtl/>
        </w:rPr>
        <w:t>بن سهل مرسل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وحدثتهم عن الزهري عن سالم عن أبيه أن غيلان بن سلمة أسلم وعنده عشر نسوة</w:t>
      </w:r>
      <w:r w:rsidR="008712EC">
        <w:rPr>
          <w:rFonts w:ascii="Traditional Arabic" w:hAnsi="Traditional Arabic" w:hint="cs"/>
          <w:sz w:val="36"/>
          <w:szCs w:val="36"/>
          <w:rtl/>
        </w:rPr>
        <w:t>,</w:t>
      </w:r>
      <w:r w:rsidR="00426B30" w:rsidRPr="0082504A">
        <w:rPr>
          <w:rFonts w:ascii="Traditional Arabic" w:hAnsi="Traditional Arabic"/>
          <w:sz w:val="36"/>
          <w:szCs w:val="36"/>
          <w:rtl/>
        </w:rPr>
        <w:t xml:space="preserve"> قال معمر</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ذهبت إلى حديث الزهري عن سالم عن أبيه أن غيلان بن سلمة طلق نساءه</w:t>
      </w:r>
      <w:r w:rsidR="00426B30"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وقسم ماله بين ولده</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فبلغ ذلك عمر فقال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بلغني أنك طلقت نساءك وقسمت مالك بين ولدك</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والله إني لأظن أن الشيطان فيما يسترق من السمع سمع بموتك وألقاه في نفسك</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والله لئن لم ترجع نساءك وترجع في مالك</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ثم مت لأورثنهم منك</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ولآمرن بقبرك أن يرجم كما رجم قبر أبي رغال قال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فراجع نساءه</w:t>
      </w:r>
      <w:r w:rsidR="00426B30" w:rsidRPr="0082504A">
        <w:rPr>
          <w:rFonts w:ascii="Traditional Arabic" w:hAnsi="Traditional Arabic" w:hint="cs"/>
          <w:sz w:val="36"/>
          <w:szCs w:val="36"/>
          <w:rtl/>
        </w:rPr>
        <w:t>,</w:t>
      </w:r>
      <w:r w:rsidR="00CD6E10" w:rsidRPr="0082504A">
        <w:rPr>
          <w:rFonts w:ascii="Traditional Arabic" w:hAnsi="Traditional Arabic"/>
          <w:sz w:val="36"/>
          <w:szCs w:val="36"/>
          <w:rtl/>
        </w:rPr>
        <w:t xml:space="preserve"> و</w:t>
      </w:r>
      <w:r w:rsidR="00426B30" w:rsidRPr="0082504A">
        <w:rPr>
          <w:rFonts w:ascii="Traditional Arabic" w:hAnsi="Traditional Arabic"/>
          <w:sz w:val="36"/>
          <w:szCs w:val="36"/>
          <w:rtl/>
        </w:rPr>
        <w:t>رجع في ماله</w:t>
      </w:r>
      <w:r w:rsidR="00426B3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7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3764B" w:rsidRPr="0082504A" w:rsidRDefault="008712EC" w:rsidP="008712EC">
      <w:pPr>
        <w:widowControl w:val="0"/>
        <w:spacing w:before="120"/>
        <w:ind w:left="360"/>
        <w:jc w:val="both"/>
        <w:rPr>
          <w:sz w:val="36"/>
          <w:szCs w:val="36"/>
        </w:rPr>
      </w:pPr>
      <w:r>
        <w:rPr>
          <w:rFonts w:hint="cs"/>
          <w:sz w:val="36"/>
          <w:szCs w:val="36"/>
          <w:rtl/>
        </w:rPr>
        <w:t xml:space="preserve">2)- </w:t>
      </w:r>
      <w:r w:rsidR="00426B30" w:rsidRPr="0082504A">
        <w:rPr>
          <w:rFonts w:hint="cs"/>
          <w:sz w:val="36"/>
          <w:szCs w:val="36"/>
          <w:rtl/>
        </w:rPr>
        <w:t>أنه كان عند عند الزهري في قصة غيلان حديثان</w:t>
      </w:r>
      <w:r>
        <w:rPr>
          <w:rFonts w:hint="cs"/>
          <w:sz w:val="36"/>
          <w:szCs w:val="36"/>
          <w:rtl/>
        </w:rPr>
        <w:t>:</w:t>
      </w:r>
      <w:r w:rsidR="00426B30" w:rsidRPr="0082504A">
        <w:rPr>
          <w:rFonts w:hint="cs"/>
          <w:sz w:val="36"/>
          <w:szCs w:val="36"/>
          <w:rtl/>
        </w:rPr>
        <w:t xml:space="preserve"> أحدهما مرفوع,</w:t>
      </w:r>
      <w:r w:rsidR="00F279F2" w:rsidRPr="0082504A">
        <w:rPr>
          <w:rFonts w:hint="cs"/>
          <w:sz w:val="36"/>
          <w:szCs w:val="36"/>
          <w:rtl/>
        </w:rPr>
        <w:t xml:space="preserve"> </w:t>
      </w:r>
      <w:r w:rsidR="00426B30" w:rsidRPr="0082504A">
        <w:rPr>
          <w:rFonts w:hint="cs"/>
          <w:sz w:val="36"/>
          <w:szCs w:val="36"/>
          <w:rtl/>
        </w:rPr>
        <w:t>والآخر موقوف, فأدرج معمر المرفوع على إسناد الموقوف؛ فأما المرفوع فرواه عقيل, عن الزهري, قال</w:t>
      </w:r>
      <w:r w:rsidR="000B2301" w:rsidRPr="0082504A">
        <w:rPr>
          <w:rFonts w:hint="cs"/>
          <w:sz w:val="36"/>
          <w:szCs w:val="36"/>
          <w:rtl/>
        </w:rPr>
        <w:t xml:space="preserve">: </w:t>
      </w:r>
      <w:r>
        <w:rPr>
          <w:rFonts w:hint="cs"/>
          <w:sz w:val="36"/>
          <w:szCs w:val="36"/>
          <w:rtl/>
        </w:rPr>
        <w:t>بلغنا</w:t>
      </w:r>
      <w:r w:rsidR="00426B30" w:rsidRPr="0082504A">
        <w:rPr>
          <w:rFonts w:hint="cs"/>
          <w:sz w:val="36"/>
          <w:szCs w:val="36"/>
          <w:rtl/>
        </w:rPr>
        <w:t xml:space="preserve"> عن عثمان بن سويد أن غيلان</w:t>
      </w:r>
      <w:r w:rsidR="00791883" w:rsidRPr="0082504A">
        <w:rPr>
          <w:rFonts w:hint="cs"/>
          <w:sz w:val="36"/>
          <w:szCs w:val="36"/>
          <w:rtl/>
        </w:rPr>
        <w:t xml:space="preserve"> </w:t>
      </w:r>
      <w:r w:rsidR="00426B30" w:rsidRPr="0082504A">
        <w:rPr>
          <w:rFonts w:hint="cs"/>
          <w:sz w:val="36"/>
          <w:szCs w:val="36"/>
          <w:rtl/>
        </w:rPr>
        <w:t>...</w:t>
      </w:r>
      <w:r w:rsidR="00791883" w:rsidRPr="0082504A">
        <w:rPr>
          <w:rFonts w:hint="cs"/>
          <w:sz w:val="36"/>
          <w:szCs w:val="36"/>
          <w:rtl/>
        </w:rPr>
        <w:t xml:space="preserve"> </w:t>
      </w:r>
      <w:r w:rsidR="00426B30" w:rsidRPr="0082504A">
        <w:rPr>
          <w:rFonts w:hint="cs"/>
          <w:sz w:val="36"/>
          <w:szCs w:val="36"/>
          <w:rtl/>
        </w:rPr>
        <w:t>الحديث. وأما الموقوف فرواه الزهري, عن سالم, عن أبيه أن غيلان طلق نساءه في عهد عمر, وقسم ميراثه بين بنيه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F93C06" w:rsidP="008712EC">
      <w:pPr>
        <w:widowControl w:val="0"/>
        <w:spacing w:before="120"/>
        <w:ind w:left="360"/>
        <w:jc w:val="both"/>
        <w:rPr>
          <w:sz w:val="36"/>
          <w:szCs w:val="36"/>
          <w:rtl/>
        </w:rPr>
      </w:pPr>
      <w:r>
        <w:rPr>
          <w:rFonts w:hint="cs"/>
          <w:sz w:val="36"/>
          <w:szCs w:val="36"/>
          <w:rtl/>
        </w:rPr>
        <w:t>3</w:t>
      </w:r>
      <w:r w:rsidR="008712EC">
        <w:rPr>
          <w:rFonts w:hint="cs"/>
          <w:sz w:val="36"/>
          <w:szCs w:val="36"/>
          <w:rtl/>
        </w:rPr>
        <w:t xml:space="preserve">)- </w:t>
      </w:r>
      <w:r w:rsidR="00426B30" w:rsidRPr="0082504A">
        <w:rPr>
          <w:rFonts w:hint="cs"/>
          <w:sz w:val="36"/>
          <w:szCs w:val="36"/>
          <w:rtl/>
        </w:rPr>
        <w:t>أن معمر</w:t>
      </w:r>
      <w:r w:rsidR="00774145">
        <w:rPr>
          <w:rFonts w:hint="cs"/>
          <w:sz w:val="36"/>
          <w:szCs w:val="36"/>
          <w:rtl/>
        </w:rPr>
        <w:t>اً</w:t>
      </w:r>
      <w:r w:rsidR="00426B30" w:rsidRPr="0082504A">
        <w:rPr>
          <w:rFonts w:hint="cs"/>
          <w:sz w:val="36"/>
          <w:szCs w:val="36"/>
          <w:rtl/>
        </w:rPr>
        <w:t xml:space="preserve"> </w:t>
      </w:r>
      <w:r w:rsidR="008B6494">
        <w:rPr>
          <w:rFonts w:ascii="Traditional Arabic" w:hAnsi="Traditional Arabic" w:cs="CTraditional Arabic" w:hint="cs"/>
          <w:sz w:val="36"/>
          <w:szCs w:val="36"/>
          <w:rtl/>
        </w:rPr>
        <w:t>/</w:t>
      </w:r>
      <w:r w:rsidR="00152824" w:rsidRPr="0082504A">
        <w:rPr>
          <w:rFonts w:hint="cs"/>
          <w:sz w:val="36"/>
          <w:szCs w:val="36"/>
          <w:rtl/>
        </w:rPr>
        <w:t xml:space="preserve"> </w:t>
      </w:r>
      <w:r w:rsidR="00426B30" w:rsidRPr="0082504A">
        <w:rPr>
          <w:rFonts w:hint="cs"/>
          <w:sz w:val="36"/>
          <w:szCs w:val="36"/>
          <w:rtl/>
        </w:rPr>
        <w:t>حدث بهذا الوجه في البصرة من حفظه, والصحيح ما حدث به في اليمن من كتبه,</w:t>
      </w:r>
      <w:r w:rsidR="00F279F2" w:rsidRPr="0082504A">
        <w:rPr>
          <w:rFonts w:hint="cs"/>
          <w:sz w:val="36"/>
          <w:szCs w:val="36"/>
          <w:rtl/>
        </w:rPr>
        <w:t xml:space="preserve"> </w:t>
      </w:r>
      <w:r w:rsidR="00426B30" w:rsidRPr="0082504A">
        <w:rPr>
          <w:rFonts w:hint="cs"/>
          <w:sz w:val="36"/>
          <w:szCs w:val="36"/>
          <w:rtl/>
        </w:rPr>
        <w:t>قال ابن عبد البر</w:t>
      </w:r>
      <w:r w:rsidR="000B2301" w:rsidRPr="0082504A">
        <w:rPr>
          <w:rFonts w:hint="cs"/>
          <w:sz w:val="36"/>
          <w:szCs w:val="36"/>
          <w:rtl/>
        </w:rPr>
        <w:t xml:space="preserve">: </w:t>
      </w:r>
      <w:r w:rsidR="00426B30" w:rsidRPr="0082504A">
        <w:rPr>
          <w:rFonts w:hint="cs"/>
          <w:sz w:val="36"/>
          <w:szCs w:val="36"/>
          <w:rtl/>
        </w:rPr>
        <w:t>"يقولون</w:t>
      </w:r>
      <w:r w:rsidR="00371E0F">
        <w:rPr>
          <w:rFonts w:hint="cs"/>
          <w:sz w:val="36"/>
          <w:szCs w:val="36"/>
          <w:rtl/>
        </w:rPr>
        <w:t>:</w:t>
      </w:r>
      <w:r w:rsidR="00426B30" w:rsidRPr="0082504A">
        <w:rPr>
          <w:rFonts w:hint="cs"/>
          <w:sz w:val="36"/>
          <w:szCs w:val="36"/>
          <w:rtl/>
        </w:rPr>
        <w:t xml:space="preserve"> إنه من خطأ معمر, ومما حدث به بالعراق من </w:t>
      </w:r>
      <w:r w:rsidR="00426B30" w:rsidRPr="0082504A">
        <w:rPr>
          <w:rFonts w:hint="cs"/>
          <w:sz w:val="36"/>
          <w:szCs w:val="36"/>
          <w:rtl/>
        </w:rPr>
        <w:lastRenderedPageBreak/>
        <w:t>حفظه, وصحيح حديثه ما حدث باليمن من كتبه"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7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 xml:space="preserve"> ولذا قال البزار</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وَهَذَا الْحَدِيثُ لا نعلَمُ أحَدًا رَوَاهُ عَن مَعْمَر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 إلاَّ أَهْلُ الْبَصْرَةِ</w:t>
      </w:r>
      <w:r w:rsidR="008712EC">
        <w:rPr>
          <w:rFonts w:ascii="Traditional Arabic" w:hAnsi="Traditional Arabic" w:hint="cs"/>
          <w:sz w:val="36"/>
          <w:szCs w:val="36"/>
          <w:rtl/>
        </w:rPr>
        <w:t>,</w:t>
      </w:r>
      <w:r w:rsidRPr="0082504A">
        <w:rPr>
          <w:rFonts w:ascii="Traditional Arabic" w:hAnsi="Traditional Arabic"/>
          <w:sz w:val="36"/>
          <w:szCs w:val="36"/>
          <w:rtl/>
        </w:rPr>
        <w:t xml:space="preserve"> وَأَفْسَدَهُ بِالْيَمَنِ فَرَوَاهُ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مُرسَلاً</w:t>
      </w:r>
      <w:r w:rsidRPr="0082504A">
        <w:rPr>
          <w:rFonts w:ascii="Traditional Arabic" w:hAnsi="Traditional Arabic" w:hint="cs"/>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وقال</w:t>
      </w:r>
      <w:r w:rsidR="00F279F2" w:rsidRPr="0082504A">
        <w:rPr>
          <w:rFonts w:hint="cs"/>
          <w:sz w:val="36"/>
          <w:szCs w:val="36"/>
          <w:rtl/>
        </w:rPr>
        <w:t xml:space="preserve"> </w:t>
      </w:r>
      <w:r w:rsidRPr="0082504A">
        <w:rPr>
          <w:rFonts w:hint="cs"/>
          <w:sz w:val="36"/>
          <w:szCs w:val="36"/>
          <w:rtl/>
        </w:rPr>
        <w:t>ابن معين</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حديث ابن علية, عن معمر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000B2301" w:rsidRPr="0082504A">
        <w:rPr>
          <w:rFonts w:ascii="Traditional Arabic" w:hAnsi="Traditional Arabic"/>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أن غيلان ب</w:t>
      </w:r>
      <w:r w:rsidR="008712EC">
        <w:rPr>
          <w:rFonts w:ascii="Traditional Arabic" w:hAnsi="Traditional Arabic"/>
          <w:sz w:val="36"/>
          <w:szCs w:val="36"/>
          <w:rtl/>
        </w:rPr>
        <w:t>ن سلمة أسلم وعنده عشر نسوة»</w:t>
      </w:r>
      <w:r w:rsidR="008712EC">
        <w:rPr>
          <w:rFonts w:ascii="Traditional Arabic" w:hAnsi="Traditional Arabic" w:hint="cs"/>
          <w:sz w:val="36"/>
          <w:szCs w:val="36"/>
          <w:rtl/>
        </w:rPr>
        <w:t xml:space="preserve"> </w:t>
      </w:r>
      <w:r w:rsidRPr="0082504A">
        <w:rPr>
          <w:rFonts w:ascii="Traditional Arabic" w:hAnsi="Traditional Arabic"/>
          <w:sz w:val="36"/>
          <w:szCs w:val="36"/>
          <w:rtl/>
        </w:rPr>
        <w:t>خطأ؛ إنما كان معمر أخطأ فيه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وكذا قال أحمد</w:t>
      </w:r>
      <w:r w:rsidR="000B2301" w:rsidRPr="0082504A">
        <w:rPr>
          <w:rFonts w:hint="cs"/>
          <w:sz w:val="36"/>
          <w:szCs w:val="36"/>
          <w:rtl/>
        </w:rPr>
        <w:t xml:space="preserve">: </w:t>
      </w:r>
      <w:r w:rsidRPr="0082504A">
        <w:rPr>
          <w:rFonts w:ascii="Traditional Arabic" w:hAnsi="Traditional Arabic"/>
          <w:sz w:val="36"/>
          <w:szCs w:val="36"/>
          <w:rtl/>
        </w:rPr>
        <w:t>«</w:t>
      </w:r>
      <w:r w:rsidRPr="0082504A">
        <w:rPr>
          <w:rFonts w:hint="cs"/>
          <w:sz w:val="36"/>
          <w:szCs w:val="36"/>
          <w:rtl/>
        </w:rPr>
        <w:t>معمر أخطأ بالبصرة في هذا الإسناد, ورجع باليمن جعله منقطعا"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8A3265">
      <w:pPr>
        <w:widowControl w:val="0"/>
        <w:spacing w:before="120"/>
        <w:ind w:firstLine="397"/>
        <w:jc w:val="both"/>
        <w:rPr>
          <w:sz w:val="36"/>
          <w:szCs w:val="36"/>
          <w:rtl/>
        </w:rPr>
      </w:pPr>
      <w:r w:rsidRPr="0082504A">
        <w:rPr>
          <w:rFonts w:hint="cs"/>
          <w:sz w:val="36"/>
          <w:szCs w:val="36"/>
          <w:rtl/>
        </w:rPr>
        <w:t>وقال مسلم</w:t>
      </w:r>
      <w:r w:rsidR="000B2301" w:rsidRPr="0082504A">
        <w:rPr>
          <w:rFonts w:hint="cs"/>
          <w:sz w:val="36"/>
          <w:szCs w:val="36"/>
          <w:rtl/>
        </w:rPr>
        <w:t xml:space="preserve">: </w:t>
      </w:r>
      <w:r w:rsidRPr="0082504A">
        <w:rPr>
          <w:rFonts w:hint="cs"/>
          <w:sz w:val="36"/>
          <w:szCs w:val="36"/>
          <w:rtl/>
        </w:rPr>
        <w:t>"من أوهام معمر بالبصرة أنه حدث عن الزهري عن سالم عن أبيه أن غيلان أسلم</w:t>
      </w:r>
      <w:r w:rsidR="00791883" w:rsidRPr="0082504A">
        <w:rPr>
          <w:rFonts w:hint="cs"/>
          <w:sz w:val="36"/>
          <w:szCs w:val="36"/>
          <w:rtl/>
        </w:rPr>
        <w:t xml:space="preserve"> ...</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5"/>
      </w:r>
      <w:r w:rsidR="000B2301" w:rsidRPr="0082504A">
        <w:rPr>
          <w:rStyle w:val="afc"/>
          <w:rFonts w:ascii="Tahoma" w:hAnsi="Tahoma"/>
          <w:position w:val="0"/>
          <w:sz w:val="36"/>
          <w:szCs w:val="36"/>
          <w:vertAlign w:val="superscript"/>
          <w:rtl/>
        </w:rPr>
        <w:t>)</w:t>
      </w:r>
      <w:r w:rsidR="008A3265">
        <w:rPr>
          <w:rStyle w:val="afc"/>
          <w:rFonts w:ascii="Tahoma" w:hAnsi="Tahoma" w:hint="cs"/>
          <w:position w:val="0"/>
          <w:sz w:val="36"/>
          <w:szCs w:val="36"/>
          <w:rtl/>
        </w:rPr>
        <w:t>.</w:t>
      </w:r>
      <w:r w:rsidRPr="0082504A">
        <w:rPr>
          <w:rFonts w:hint="cs"/>
          <w:sz w:val="36"/>
          <w:szCs w:val="36"/>
          <w:rtl/>
        </w:rPr>
        <w:t xml:space="preserve"> </w:t>
      </w:r>
    </w:p>
    <w:p w:rsidR="00426B30" w:rsidRPr="0082504A" w:rsidRDefault="00426B30" w:rsidP="008A3265">
      <w:pPr>
        <w:widowControl w:val="0"/>
        <w:spacing w:before="120"/>
        <w:ind w:firstLine="397"/>
        <w:jc w:val="both"/>
        <w:rPr>
          <w:sz w:val="36"/>
          <w:szCs w:val="36"/>
          <w:rtl/>
        </w:rPr>
      </w:pPr>
      <w:r w:rsidRPr="0082504A">
        <w:rPr>
          <w:rFonts w:hint="cs"/>
          <w:sz w:val="36"/>
          <w:szCs w:val="36"/>
          <w:rtl/>
        </w:rPr>
        <w:t>وقال</w:t>
      </w:r>
      <w:r w:rsidR="000B2301" w:rsidRPr="0082504A">
        <w:rPr>
          <w:rFonts w:hint="cs"/>
          <w:sz w:val="36"/>
          <w:szCs w:val="36"/>
          <w:rtl/>
        </w:rPr>
        <w:t xml:space="preserve">: </w:t>
      </w:r>
      <w:r w:rsidRPr="0082504A">
        <w:rPr>
          <w:rFonts w:hint="cs"/>
          <w:sz w:val="36"/>
          <w:szCs w:val="36"/>
          <w:rtl/>
        </w:rPr>
        <w:t xml:space="preserve">أبو </w:t>
      </w:r>
      <w:r w:rsidR="008712EC">
        <w:rPr>
          <w:rFonts w:hint="cs"/>
          <w:sz w:val="36"/>
          <w:szCs w:val="36"/>
          <w:rtl/>
        </w:rPr>
        <w:t>حاتم, وأبو زرعة, وأبو داود</w:t>
      </w:r>
      <w:r w:rsidR="000B2301" w:rsidRPr="0082504A">
        <w:rPr>
          <w:rFonts w:hint="cs"/>
          <w:sz w:val="36"/>
          <w:szCs w:val="36"/>
          <w:rtl/>
        </w:rPr>
        <w:t xml:space="preserve">: </w:t>
      </w:r>
      <w:r w:rsidRPr="0082504A">
        <w:rPr>
          <w:rFonts w:hint="cs"/>
          <w:sz w:val="36"/>
          <w:szCs w:val="36"/>
          <w:rtl/>
        </w:rPr>
        <w:t>"هو وهم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6"/>
      </w:r>
      <w:r w:rsidR="000B2301" w:rsidRPr="0082504A">
        <w:rPr>
          <w:rStyle w:val="afc"/>
          <w:rFonts w:ascii="Tahoma" w:hAnsi="Tahoma"/>
          <w:position w:val="0"/>
          <w:sz w:val="36"/>
          <w:szCs w:val="36"/>
          <w:vertAlign w:val="superscript"/>
          <w:rtl/>
        </w:rPr>
        <w:t>)</w:t>
      </w:r>
      <w:r w:rsidR="008A3265">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البخاري</w:t>
      </w:r>
      <w:r w:rsidR="00152824" w:rsidRPr="0082504A">
        <w:rPr>
          <w:rFonts w:hint="cs"/>
          <w:sz w:val="36"/>
          <w:szCs w:val="36"/>
          <w:rtl/>
        </w:rPr>
        <w:t xml:space="preserve"> - </w:t>
      </w:r>
      <w:r w:rsidRPr="0082504A">
        <w:rPr>
          <w:rFonts w:hint="cs"/>
          <w:sz w:val="36"/>
          <w:szCs w:val="36"/>
          <w:rtl/>
        </w:rPr>
        <w:t>فيما نقله عنه الترمذي</w:t>
      </w:r>
      <w:r w:rsidR="00152824" w:rsidRPr="0082504A">
        <w:rPr>
          <w:rFonts w:hint="cs"/>
          <w:sz w:val="36"/>
          <w:szCs w:val="36"/>
          <w:rtl/>
        </w:rPr>
        <w:t xml:space="preserve"> - </w:t>
      </w:r>
      <w:r w:rsidRPr="0082504A">
        <w:rPr>
          <w:rFonts w:hint="cs"/>
          <w:sz w:val="36"/>
          <w:szCs w:val="36"/>
          <w:rtl/>
        </w:rPr>
        <w:t>"هو حديث غير محفوظ"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ابن عبد البر</w:t>
      </w:r>
      <w:r w:rsidR="000B2301" w:rsidRPr="0082504A">
        <w:rPr>
          <w:rFonts w:hint="cs"/>
          <w:sz w:val="36"/>
          <w:szCs w:val="36"/>
          <w:rtl/>
        </w:rPr>
        <w:t xml:space="preserve">: </w:t>
      </w:r>
      <w:r w:rsidRPr="0082504A">
        <w:rPr>
          <w:rFonts w:hint="cs"/>
          <w:sz w:val="36"/>
          <w:szCs w:val="36"/>
          <w:rtl/>
        </w:rPr>
        <w:t>"يقولون</w:t>
      </w:r>
      <w:r w:rsidR="008712EC">
        <w:rPr>
          <w:rFonts w:hint="cs"/>
          <w:sz w:val="36"/>
          <w:szCs w:val="36"/>
          <w:rtl/>
        </w:rPr>
        <w:t>:</w:t>
      </w:r>
      <w:r w:rsidRPr="0082504A">
        <w:rPr>
          <w:rFonts w:hint="cs"/>
          <w:sz w:val="36"/>
          <w:szCs w:val="36"/>
          <w:rtl/>
        </w:rPr>
        <w:t xml:space="preserve"> إنه من خطأ معمر</w:t>
      </w:r>
      <w:r w:rsidR="008712EC">
        <w:rPr>
          <w:rFonts w:hint="cs"/>
          <w:sz w:val="36"/>
          <w:szCs w:val="36"/>
          <w:rtl/>
        </w:rPr>
        <w:t>,</w:t>
      </w:r>
      <w:r w:rsidRPr="0082504A">
        <w:rPr>
          <w:rFonts w:hint="cs"/>
          <w:sz w:val="36"/>
          <w:szCs w:val="36"/>
          <w:rtl/>
        </w:rPr>
        <w:t xml:space="preserve"> ومما حدث به بالعراق</w:t>
      </w:r>
      <w:r w:rsidR="008712EC">
        <w:rPr>
          <w:rFonts w:hint="cs"/>
          <w:sz w:val="36"/>
          <w:szCs w:val="36"/>
          <w:rtl/>
        </w:rPr>
        <w:t>,</w:t>
      </w:r>
      <w:r w:rsidRPr="0082504A">
        <w:rPr>
          <w:rFonts w:hint="cs"/>
          <w:sz w:val="36"/>
          <w:szCs w:val="36"/>
          <w:rtl/>
        </w:rPr>
        <w:t xml:space="preserve"> من حفظه وصحيح حديثه ما حدث باليمن من كتبه"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b/>
          <w:bCs/>
          <w:sz w:val="36"/>
          <w:szCs w:val="36"/>
          <w:rtl/>
        </w:rPr>
        <w:t>وممن خالفهم في ذلك</w:t>
      </w:r>
      <w:r w:rsidR="000B2301" w:rsidRPr="0082504A">
        <w:rPr>
          <w:rFonts w:hint="cs"/>
          <w:sz w:val="36"/>
          <w:szCs w:val="36"/>
          <w:rtl/>
        </w:rPr>
        <w:t xml:space="preserve">: </w:t>
      </w:r>
    </w:p>
    <w:p w:rsidR="00426B30" w:rsidRPr="0082504A" w:rsidRDefault="00152824"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ابن حبان</w:t>
      </w:r>
      <w:r w:rsidR="00426B30" w:rsidRPr="0082504A">
        <w:rPr>
          <w:rFonts w:ascii="Traditional Arabic" w:hAnsi="Traditional Arabic" w:hint="cs"/>
          <w:sz w:val="36"/>
          <w:szCs w:val="36"/>
          <w:rtl/>
        </w:rPr>
        <w:t xml:space="preserve">, </w:t>
      </w:r>
      <w:r w:rsidR="008712EC">
        <w:rPr>
          <w:rFonts w:ascii="Traditional Arabic" w:hAnsi="Traditional Arabic" w:hint="cs"/>
          <w:sz w:val="36"/>
          <w:szCs w:val="36"/>
          <w:rtl/>
        </w:rPr>
        <w:t>ف</w:t>
      </w:r>
      <w:r w:rsidR="00426B30" w:rsidRPr="0082504A">
        <w:rPr>
          <w:rFonts w:ascii="Traditional Arabic" w:hAnsi="Traditional Arabic" w:hint="cs"/>
          <w:sz w:val="36"/>
          <w:szCs w:val="36"/>
          <w:rtl/>
        </w:rPr>
        <w:t xml:space="preserve">أورده في صحيحه كما هو ظاهر في التخريج, </w:t>
      </w:r>
      <w:r w:rsidR="00426B30" w:rsidRPr="0082504A">
        <w:rPr>
          <w:rFonts w:ascii="Traditional Arabic" w:hAnsi="Traditional Arabic"/>
          <w:sz w:val="36"/>
          <w:szCs w:val="36"/>
          <w:rtl/>
        </w:rPr>
        <w:t>و</w:t>
      </w:r>
      <w:r w:rsidR="00426B30" w:rsidRPr="0082504A">
        <w:rPr>
          <w:rFonts w:ascii="Traditional Arabic" w:hAnsi="Traditional Arabic" w:hint="cs"/>
          <w:sz w:val="36"/>
          <w:szCs w:val="36"/>
          <w:rtl/>
        </w:rPr>
        <w:t xml:space="preserve">قواه </w:t>
      </w:r>
      <w:r w:rsidR="00426B30" w:rsidRPr="0082504A">
        <w:rPr>
          <w:rFonts w:ascii="Traditional Arabic" w:hAnsi="Traditional Arabic"/>
          <w:sz w:val="36"/>
          <w:szCs w:val="36"/>
          <w:rtl/>
        </w:rPr>
        <w:t>الحاكم</w:t>
      </w:r>
      <w:r w:rsidR="00426B30" w:rsidRPr="0082504A">
        <w:rPr>
          <w:rFonts w:ascii="Traditional Arabic" w:hAnsi="Traditional Arabic" w:hint="cs"/>
          <w:sz w:val="36"/>
          <w:szCs w:val="36"/>
          <w:rtl/>
        </w:rPr>
        <w:t>,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00426B30" w:rsidRPr="0082504A">
        <w:rPr>
          <w:sz w:val="36"/>
          <w:szCs w:val="36"/>
          <w:rtl/>
        </w:rPr>
        <w:t>الذي يؤدي إليه اجتهادي أن معمر بن راشد حدث به على الوجهين</w:t>
      </w:r>
      <w:r w:rsidR="000B2301" w:rsidRPr="0082504A">
        <w:rPr>
          <w:sz w:val="36"/>
          <w:szCs w:val="36"/>
          <w:rtl/>
        </w:rPr>
        <w:t xml:space="preserve">، </w:t>
      </w:r>
      <w:r w:rsidR="00426B30" w:rsidRPr="0082504A">
        <w:rPr>
          <w:sz w:val="36"/>
          <w:szCs w:val="36"/>
          <w:rtl/>
        </w:rPr>
        <w:t>أرسله مرة</w:t>
      </w:r>
      <w:r w:rsidR="000B2301" w:rsidRPr="0082504A">
        <w:rPr>
          <w:sz w:val="36"/>
          <w:szCs w:val="36"/>
          <w:rtl/>
        </w:rPr>
        <w:t xml:space="preserve">، </w:t>
      </w:r>
      <w:r w:rsidR="00CD6E10" w:rsidRPr="0082504A">
        <w:rPr>
          <w:sz w:val="36"/>
          <w:szCs w:val="36"/>
          <w:rtl/>
        </w:rPr>
        <w:t>و</w:t>
      </w:r>
      <w:r w:rsidR="00426B30" w:rsidRPr="0082504A">
        <w:rPr>
          <w:sz w:val="36"/>
          <w:szCs w:val="36"/>
          <w:rtl/>
        </w:rPr>
        <w:t>وصله مرة</w:t>
      </w:r>
      <w:r w:rsidR="000B2301" w:rsidRPr="0082504A">
        <w:rPr>
          <w:sz w:val="36"/>
          <w:szCs w:val="36"/>
          <w:rtl/>
        </w:rPr>
        <w:t xml:space="preserve">، </w:t>
      </w:r>
      <w:r w:rsidR="00426B30" w:rsidRPr="0082504A">
        <w:rPr>
          <w:sz w:val="36"/>
          <w:szCs w:val="36"/>
          <w:rtl/>
        </w:rPr>
        <w:t>والدليل عليه أن الذين وصلوه عنه</w:t>
      </w:r>
      <w:r w:rsidR="00426B30" w:rsidRPr="0082504A">
        <w:rPr>
          <w:rFonts w:ascii="Traditional Arabic" w:hAnsi="Traditional Arabic"/>
          <w:b/>
          <w:bCs/>
          <w:sz w:val="36"/>
          <w:szCs w:val="36"/>
          <w:rtl/>
        </w:rPr>
        <w:t xml:space="preserve"> </w:t>
      </w:r>
      <w:r w:rsidR="00426B30" w:rsidRPr="0082504A">
        <w:rPr>
          <w:rFonts w:ascii="Traditional Arabic" w:hAnsi="Traditional Arabic"/>
          <w:sz w:val="36"/>
          <w:szCs w:val="36"/>
          <w:rtl/>
        </w:rPr>
        <w:t>من أهل البصرة</w:t>
      </w:r>
      <w:r w:rsidR="00426B30"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فقد أرسلوه أيضا</w:t>
      </w:r>
      <w:r w:rsidR="008712EC">
        <w:rPr>
          <w:rFonts w:ascii="Traditional Arabic" w:hAnsi="Traditional Arabic" w:hint="cs"/>
          <w:sz w:val="36"/>
          <w:szCs w:val="36"/>
          <w:rtl/>
        </w:rPr>
        <w:t>,</w:t>
      </w:r>
      <w:r w:rsidR="00426B30" w:rsidRPr="0082504A">
        <w:rPr>
          <w:rFonts w:ascii="Traditional Arabic" w:hAnsi="Traditional Arabic"/>
          <w:sz w:val="36"/>
          <w:szCs w:val="36"/>
          <w:rtl/>
        </w:rPr>
        <w:t xml:space="preserve"> والوصل أولى من الإرسال</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فإن الزيادة من الثقة مقبولة والله أعلم</w:t>
      </w:r>
      <w:r w:rsidR="00426B3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وقد أجاب ابن حجر عن ذلك بقوله</w:t>
      </w:r>
      <w:r w:rsidR="000B2301" w:rsidRPr="0082504A">
        <w:rPr>
          <w:rFonts w:hint="cs"/>
          <w:sz w:val="36"/>
          <w:szCs w:val="36"/>
          <w:rtl/>
        </w:rPr>
        <w:t xml:space="preserve">: </w:t>
      </w:r>
      <w:r w:rsidRPr="0082504A">
        <w:rPr>
          <w:rFonts w:hint="cs"/>
          <w:sz w:val="36"/>
          <w:szCs w:val="36"/>
          <w:rtl/>
        </w:rPr>
        <w:t>"</w:t>
      </w:r>
      <w:r w:rsidRPr="0082504A">
        <w:rPr>
          <w:sz w:val="36"/>
          <w:szCs w:val="36"/>
          <w:rtl/>
        </w:rPr>
        <w:t>حكم مسلم في التمييز على معمر بالوهم فيه…وحكى الحاكم عن مسلم أن هذا الحديث مما وهم فيه معمر بالبصرة قال</w:t>
      </w:r>
      <w:r w:rsidR="000B2301" w:rsidRPr="0082504A">
        <w:rPr>
          <w:sz w:val="36"/>
          <w:szCs w:val="36"/>
          <w:rtl/>
        </w:rPr>
        <w:t xml:space="preserve">: </w:t>
      </w:r>
      <w:r w:rsidRPr="0082504A">
        <w:rPr>
          <w:sz w:val="36"/>
          <w:szCs w:val="36"/>
          <w:rtl/>
        </w:rPr>
        <w:t>فإن رواه عنه ثقة خارج البصرة حكمنا له بالصحة</w:t>
      </w:r>
      <w:r w:rsidR="000B2301" w:rsidRPr="0082504A">
        <w:rPr>
          <w:sz w:val="36"/>
          <w:szCs w:val="36"/>
          <w:rtl/>
        </w:rPr>
        <w:t xml:space="preserve">، </w:t>
      </w:r>
      <w:r w:rsidRPr="0082504A">
        <w:rPr>
          <w:sz w:val="36"/>
          <w:szCs w:val="36"/>
          <w:rtl/>
        </w:rPr>
        <w:t>وقد أخذ ابن حبان والحاكم والبيهقي بظاهر هذا الحكم</w:t>
      </w:r>
      <w:r w:rsidRPr="0082504A">
        <w:rPr>
          <w:rFonts w:hint="cs"/>
          <w:sz w:val="36"/>
          <w:szCs w:val="36"/>
          <w:rtl/>
        </w:rPr>
        <w:t>,</w:t>
      </w:r>
      <w:r w:rsidRPr="0082504A">
        <w:rPr>
          <w:sz w:val="36"/>
          <w:szCs w:val="36"/>
          <w:rtl/>
        </w:rPr>
        <w:t xml:space="preserve"> فأخرجوه من طرق عن معمر من حديث أهل الكوفة وأهل خراسان وأهل اليمامة عنه</w:t>
      </w:r>
      <w:r w:rsidR="008712EC">
        <w:rPr>
          <w:rFonts w:hint="cs"/>
          <w:sz w:val="36"/>
          <w:szCs w:val="36"/>
          <w:rtl/>
        </w:rPr>
        <w:t>.</w:t>
      </w:r>
      <w:r w:rsidRPr="0082504A">
        <w:rPr>
          <w:sz w:val="36"/>
          <w:szCs w:val="36"/>
          <w:rtl/>
        </w:rPr>
        <w:t xml:space="preserve"> قلت</w:t>
      </w:r>
      <w:r w:rsidR="000B2301" w:rsidRPr="0082504A">
        <w:rPr>
          <w:sz w:val="36"/>
          <w:szCs w:val="36"/>
          <w:rtl/>
        </w:rPr>
        <w:t xml:space="preserve">: </w:t>
      </w:r>
      <w:r w:rsidRPr="0082504A">
        <w:rPr>
          <w:sz w:val="36"/>
          <w:szCs w:val="36"/>
          <w:rtl/>
        </w:rPr>
        <w:t>ولا يفيد ذلك شيئا</w:t>
      </w:r>
      <w:r w:rsidRPr="0082504A">
        <w:rPr>
          <w:rFonts w:hint="cs"/>
          <w:sz w:val="36"/>
          <w:szCs w:val="36"/>
          <w:rtl/>
        </w:rPr>
        <w:t>؛</w:t>
      </w:r>
      <w:r w:rsidRPr="0082504A">
        <w:rPr>
          <w:sz w:val="36"/>
          <w:szCs w:val="36"/>
          <w:rtl/>
        </w:rPr>
        <w:t xml:space="preserve"> فإن هؤلاء كلهم إنما سمعوا منه بالبصرة</w:t>
      </w:r>
      <w:r w:rsidRPr="0082504A">
        <w:rPr>
          <w:rFonts w:hint="cs"/>
          <w:sz w:val="36"/>
          <w:szCs w:val="36"/>
          <w:rtl/>
        </w:rPr>
        <w:t xml:space="preserve">, </w:t>
      </w:r>
      <w:r w:rsidRPr="0082504A">
        <w:rPr>
          <w:sz w:val="36"/>
          <w:szCs w:val="36"/>
          <w:rtl/>
        </w:rPr>
        <w:t>وإن كانوا من غير أهلها وعلى تقدير تسليم أنهم سمعوا منه بغيرها فحديثه الذي حدث به في غير بلده مضطرب</w:t>
      </w:r>
      <w:r w:rsidRPr="0082504A">
        <w:rPr>
          <w:rFonts w:hint="cs"/>
          <w:sz w:val="36"/>
          <w:szCs w:val="36"/>
          <w:rtl/>
        </w:rPr>
        <w:t>؛</w:t>
      </w:r>
      <w:r w:rsidRPr="0082504A">
        <w:rPr>
          <w:sz w:val="36"/>
          <w:szCs w:val="36"/>
          <w:rtl/>
        </w:rPr>
        <w:t xml:space="preserve"> لأنه كان يحدث في بلده من كتبه على الصحة</w:t>
      </w:r>
      <w:r w:rsidRPr="0082504A">
        <w:rPr>
          <w:rFonts w:hint="cs"/>
          <w:sz w:val="36"/>
          <w:szCs w:val="36"/>
          <w:rtl/>
        </w:rPr>
        <w:t xml:space="preserve">. </w:t>
      </w:r>
      <w:r w:rsidRPr="0082504A">
        <w:rPr>
          <w:sz w:val="36"/>
          <w:szCs w:val="36"/>
          <w:rtl/>
        </w:rPr>
        <w:t>وأما إذ</w:t>
      </w:r>
      <w:r w:rsidR="00FA3CCF">
        <w:rPr>
          <w:rFonts w:hint="cs"/>
          <w:sz w:val="36"/>
          <w:szCs w:val="36"/>
          <w:rtl/>
        </w:rPr>
        <w:t>ا</w:t>
      </w:r>
      <w:r w:rsidRPr="0082504A">
        <w:rPr>
          <w:sz w:val="36"/>
          <w:szCs w:val="36"/>
          <w:rtl/>
        </w:rPr>
        <w:t xml:space="preserve"> رحل فحدث من حفظه بأشياء وهم فيها</w:t>
      </w:r>
      <w:r w:rsidRPr="0082504A">
        <w:rPr>
          <w:rFonts w:hint="cs"/>
          <w:sz w:val="36"/>
          <w:szCs w:val="36"/>
          <w:rtl/>
        </w:rPr>
        <w:t>,</w:t>
      </w:r>
      <w:r w:rsidRPr="0082504A">
        <w:rPr>
          <w:sz w:val="36"/>
          <w:szCs w:val="36"/>
          <w:rtl/>
        </w:rPr>
        <w:t xml:space="preserve"> اتفق على ذلك أهل العلم به كابن المديني والبخاري وأبي حاتم ويعقوب بن شيبة وغيرهم</w:t>
      </w:r>
      <w:r w:rsidRPr="0082504A">
        <w:rPr>
          <w:rFonts w:hint="cs"/>
          <w:sz w:val="36"/>
          <w:szCs w:val="36"/>
          <w:rtl/>
        </w:rPr>
        <w:t>,</w:t>
      </w:r>
      <w:r w:rsidRPr="0082504A">
        <w:rPr>
          <w:sz w:val="36"/>
          <w:szCs w:val="36"/>
          <w:rtl/>
        </w:rPr>
        <w:t xml:space="preserve"> وقد قال الأثرم عن أحمد هذا الحديث ليس بصحيح العمل</w:t>
      </w:r>
      <w:r w:rsidR="008712EC">
        <w:rPr>
          <w:rFonts w:hint="cs"/>
          <w:sz w:val="36"/>
          <w:szCs w:val="36"/>
          <w:rtl/>
        </w:rPr>
        <w:t>,</w:t>
      </w:r>
      <w:r w:rsidRPr="0082504A">
        <w:rPr>
          <w:sz w:val="36"/>
          <w:szCs w:val="36"/>
          <w:rtl/>
        </w:rPr>
        <w:t xml:space="preserve"> عليه</w:t>
      </w:r>
      <w:r w:rsidR="008712EC">
        <w:rPr>
          <w:rFonts w:hint="cs"/>
          <w:sz w:val="36"/>
          <w:szCs w:val="36"/>
          <w:rtl/>
        </w:rPr>
        <w:t>,</w:t>
      </w:r>
      <w:r w:rsidRPr="0082504A">
        <w:rPr>
          <w:sz w:val="36"/>
          <w:szCs w:val="36"/>
          <w:rtl/>
        </w:rPr>
        <w:t xml:space="preserve"> وأعله بتفرد معمر بوصله وتحديثه به في غير بلده هكذا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712EC" w:rsidRDefault="00426B30" w:rsidP="008712EC">
      <w:pPr>
        <w:pStyle w:val="af2"/>
        <w:widowControl w:val="0"/>
        <w:numPr>
          <w:ilvl w:val="0"/>
          <w:numId w:val="5"/>
        </w:numPr>
        <w:autoSpaceDE w:val="0"/>
        <w:autoSpaceDN w:val="0"/>
        <w:adjustRightInd w:val="0"/>
        <w:spacing w:before="120"/>
        <w:jc w:val="both"/>
        <w:rPr>
          <w:rFonts w:ascii="Traditional Arabic" w:hAnsi="Traditional Arabic"/>
          <w:sz w:val="36"/>
          <w:szCs w:val="36"/>
          <w:rtl/>
        </w:rPr>
      </w:pPr>
      <w:r w:rsidRPr="008712EC">
        <w:rPr>
          <w:rFonts w:ascii="Traditional Arabic" w:hAnsi="Traditional Arabic" w:hint="cs"/>
          <w:sz w:val="36"/>
          <w:szCs w:val="36"/>
          <w:rtl/>
        </w:rPr>
        <w:t xml:space="preserve">وقال </w:t>
      </w:r>
      <w:r w:rsidRPr="008712EC">
        <w:rPr>
          <w:rFonts w:ascii="Traditional Arabic" w:hAnsi="Traditional Arabic"/>
          <w:sz w:val="36"/>
          <w:szCs w:val="36"/>
          <w:rtl/>
        </w:rPr>
        <w:t>ابن حزم</w:t>
      </w:r>
      <w:r w:rsidR="000B2301" w:rsidRPr="008712EC">
        <w:rPr>
          <w:rFonts w:ascii="Traditional Arabic" w:hAnsi="Traditional Arabic" w:hint="cs"/>
          <w:sz w:val="36"/>
          <w:szCs w:val="36"/>
          <w:rtl/>
        </w:rPr>
        <w:t xml:space="preserve">: </w:t>
      </w:r>
      <w:r w:rsidR="00A771C3" w:rsidRPr="008712EC">
        <w:rPr>
          <w:rFonts w:ascii="Traditional Arabic" w:hAnsi="Traditional Arabic"/>
          <w:sz w:val="36"/>
          <w:szCs w:val="36"/>
          <w:rtl/>
        </w:rPr>
        <w:t>"</w:t>
      </w:r>
      <w:r w:rsidRPr="008712EC">
        <w:rPr>
          <w:rFonts w:ascii="Traditional Arabic" w:hAnsi="Traditional Arabic"/>
          <w:sz w:val="36"/>
          <w:szCs w:val="36"/>
          <w:rtl/>
        </w:rPr>
        <w:t>فإن قيل</w:t>
      </w:r>
      <w:r w:rsidR="00371E0F" w:rsidRPr="008712EC">
        <w:rPr>
          <w:rFonts w:ascii="Traditional Arabic" w:hAnsi="Traditional Arabic" w:hint="cs"/>
          <w:sz w:val="36"/>
          <w:szCs w:val="36"/>
          <w:rtl/>
        </w:rPr>
        <w:t>:</w:t>
      </w:r>
      <w:r w:rsidRPr="008712EC">
        <w:rPr>
          <w:rFonts w:ascii="Traditional Arabic" w:hAnsi="Traditional Arabic"/>
          <w:sz w:val="36"/>
          <w:szCs w:val="36"/>
          <w:rtl/>
        </w:rPr>
        <w:t xml:space="preserve"> فإن معمرا أخطأ في هذا الحديث خطأ فاسدا</w:t>
      </w:r>
      <w:r w:rsidRPr="008712EC">
        <w:rPr>
          <w:rFonts w:ascii="Traditional Arabic" w:hAnsi="Traditional Arabic" w:hint="cs"/>
          <w:sz w:val="36"/>
          <w:szCs w:val="36"/>
          <w:rtl/>
        </w:rPr>
        <w:t>,</w:t>
      </w:r>
      <w:r w:rsidRPr="008712EC">
        <w:rPr>
          <w:rFonts w:ascii="Traditional Arabic" w:hAnsi="Traditional Arabic"/>
          <w:sz w:val="36"/>
          <w:szCs w:val="36"/>
          <w:rtl/>
        </w:rPr>
        <w:t xml:space="preserve"> فأسنده</w:t>
      </w:r>
      <w:r w:rsidRPr="008712EC">
        <w:rPr>
          <w:rFonts w:ascii="Traditional Arabic" w:hAnsi="Traditional Arabic" w:hint="cs"/>
          <w:sz w:val="36"/>
          <w:szCs w:val="36"/>
          <w:rtl/>
        </w:rPr>
        <w:t>.</w:t>
      </w:r>
      <w:r w:rsidRPr="008712EC">
        <w:rPr>
          <w:rFonts w:ascii="Traditional Arabic" w:hAnsi="Traditional Arabic"/>
          <w:sz w:val="36"/>
          <w:szCs w:val="36"/>
          <w:rtl/>
        </w:rPr>
        <w:t xml:space="preserve"> قلنا</w:t>
      </w:r>
      <w:r w:rsidR="000B2301" w:rsidRPr="008712EC">
        <w:rPr>
          <w:rFonts w:ascii="Traditional Arabic" w:hAnsi="Traditional Arabic" w:hint="cs"/>
          <w:sz w:val="36"/>
          <w:szCs w:val="36"/>
          <w:rtl/>
        </w:rPr>
        <w:t xml:space="preserve">: </w:t>
      </w:r>
      <w:r w:rsidRPr="008712EC">
        <w:rPr>
          <w:rFonts w:ascii="Traditional Arabic" w:hAnsi="Traditional Arabic"/>
          <w:sz w:val="36"/>
          <w:szCs w:val="36"/>
          <w:rtl/>
        </w:rPr>
        <w:t>معمر ثقة مأمون</w:t>
      </w:r>
      <w:r w:rsidRPr="008712EC">
        <w:rPr>
          <w:rFonts w:ascii="Traditional Arabic" w:hAnsi="Traditional Arabic" w:hint="cs"/>
          <w:sz w:val="36"/>
          <w:szCs w:val="36"/>
          <w:rtl/>
        </w:rPr>
        <w:t>,</w:t>
      </w:r>
      <w:r w:rsidRPr="008712EC">
        <w:rPr>
          <w:rFonts w:ascii="Traditional Arabic" w:hAnsi="Traditional Arabic"/>
          <w:sz w:val="36"/>
          <w:szCs w:val="36"/>
          <w:rtl/>
        </w:rPr>
        <w:t xml:space="preserve"> فمن ادعى عليه أنه أخطأ</w:t>
      </w:r>
      <w:r w:rsidRPr="008712EC">
        <w:rPr>
          <w:rFonts w:ascii="Traditional Arabic" w:hAnsi="Traditional Arabic" w:hint="cs"/>
          <w:sz w:val="36"/>
          <w:szCs w:val="36"/>
          <w:rtl/>
        </w:rPr>
        <w:t>؛</w:t>
      </w:r>
      <w:r w:rsidRPr="008712EC">
        <w:rPr>
          <w:rFonts w:ascii="Traditional Arabic" w:hAnsi="Traditional Arabic"/>
          <w:sz w:val="36"/>
          <w:szCs w:val="36"/>
          <w:rtl/>
        </w:rPr>
        <w:t xml:space="preserve"> فعليه البرهان بذلك</w:t>
      </w:r>
      <w:r w:rsidRPr="008712EC">
        <w:rPr>
          <w:rFonts w:ascii="Traditional Arabic" w:hAnsi="Traditional Arabic" w:hint="cs"/>
          <w:sz w:val="36"/>
          <w:szCs w:val="36"/>
          <w:rtl/>
        </w:rPr>
        <w:t>,</w:t>
      </w:r>
      <w:r w:rsidRPr="008712EC">
        <w:rPr>
          <w:rFonts w:ascii="Traditional Arabic" w:hAnsi="Traditional Arabic"/>
          <w:sz w:val="36"/>
          <w:szCs w:val="36"/>
          <w:rtl/>
        </w:rPr>
        <w:t xml:space="preserve"> ولا سبيل له إليه</w:t>
      </w:r>
      <w:r w:rsidRPr="008712EC">
        <w:rPr>
          <w:rFonts w:ascii="Traditional Arabic" w:hAnsi="Traditional Arabic" w:hint="cs"/>
          <w:sz w:val="36"/>
          <w:szCs w:val="36"/>
          <w:rtl/>
        </w:rPr>
        <w:t>"</w:t>
      </w:r>
      <w:r w:rsidR="000B2301" w:rsidRPr="008712EC">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1"/>
      </w:r>
      <w:r w:rsidR="000B2301" w:rsidRPr="008712EC">
        <w:rPr>
          <w:rStyle w:val="afc"/>
          <w:rFonts w:ascii="Tahoma" w:hAnsi="Tahoma"/>
          <w:position w:val="0"/>
          <w:sz w:val="36"/>
          <w:szCs w:val="36"/>
          <w:vertAlign w:val="superscript"/>
          <w:rtl/>
        </w:rPr>
        <w:t>)</w:t>
      </w:r>
      <w:r w:rsidR="000B2301" w:rsidRPr="008712EC">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كذا قال ابن القطان الفسوي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sz w:val="36"/>
          <w:szCs w:val="36"/>
          <w:rtl/>
        </w:rPr>
        <w:t>المتحصل من هذا هو أن حديث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 رواية معمر في قصة غيلان صحيح</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ولم يعتل عليه من ضعفه بأكثر من الاختلاف على الزهري</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وبعد عرض أقوال الأئمة في هذا الوجه</w:t>
      </w:r>
      <w:r w:rsidR="00F279F2" w:rsidRPr="0082504A">
        <w:rPr>
          <w:rFonts w:hint="cs"/>
          <w:sz w:val="36"/>
          <w:szCs w:val="36"/>
          <w:rtl/>
        </w:rPr>
        <w:t xml:space="preserve"> </w:t>
      </w:r>
      <w:r w:rsidRPr="0082504A">
        <w:rPr>
          <w:rFonts w:hint="cs"/>
          <w:sz w:val="36"/>
          <w:szCs w:val="36"/>
          <w:rtl/>
        </w:rPr>
        <w:t>يتبيّن لنا أن هذا الوجه لا يصح عن الزهري, والحمل فيه على معمر, وأنه أخطأ فيه,</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وفي النقول السابقة عن أئمة العلل ما يرد كلام من قوى هذا الطريق أو صححه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بل إن</w:t>
      </w:r>
      <w:r w:rsidRPr="0082504A">
        <w:rPr>
          <w:rFonts w:ascii="Traditional Arabic" w:hAnsi="Traditional Arabic" w:hint="cs"/>
          <w:sz w:val="36"/>
          <w:szCs w:val="36"/>
          <w:rtl/>
        </w:rPr>
        <w:t>َّ</w:t>
      </w:r>
      <w:r w:rsidRPr="0082504A">
        <w:rPr>
          <w:rFonts w:ascii="Traditional Arabic" w:hAnsi="Traditional Arabic"/>
          <w:sz w:val="36"/>
          <w:szCs w:val="36"/>
          <w:rtl/>
        </w:rPr>
        <w:t xml:space="preserve"> معمر بن راشد نفسه أقر بأنه غلط في هذا الحديث بالبصرة</w:t>
      </w:r>
      <w:r w:rsidR="000B2301" w:rsidRPr="0082504A">
        <w:rPr>
          <w:rFonts w:ascii="Traditional Arabic" w:hAnsi="Traditional Arabic"/>
          <w:sz w:val="36"/>
          <w:szCs w:val="36"/>
          <w:rtl/>
        </w:rPr>
        <w:t xml:space="preserve">، </w:t>
      </w:r>
      <w:r w:rsidR="00CD6E10" w:rsidRPr="0082504A">
        <w:rPr>
          <w:rFonts w:ascii="Traditional Arabic" w:hAnsi="Traditional Arabic"/>
          <w:sz w:val="36"/>
          <w:szCs w:val="36"/>
          <w:rtl/>
        </w:rPr>
        <w:t>و</w:t>
      </w:r>
      <w:r w:rsidRPr="0082504A">
        <w:rPr>
          <w:rFonts w:ascii="Traditional Arabic" w:hAnsi="Traditional Arabic"/>
          <w:sz w:val="36"/>
          <w:szCs w:val="36"/>
          <w:rtl/>
        </w:rPr>
        <w:t>رجع عنه باليمن.</w:t>
      </w:r>
    </w:p>
    <w:p w:rsidR="008712EC" w:rsidRPr="0082504A" w:rsidRDefault="008712EC" w:rsidP="00F742C6">
      <w:pPr>
        <w:widowControl w:val="0"/>
        <w:autoSpaceDE w:val="0"/>
        <w:autoSpaceDN w:val="0"/>
        <w:adjustRightInd w:val="0"/>
        <w:spacing w:before="120"/>
        <w:ind w:firstLine="397"/>
        <w:jc w:val="both"/>
        <w:rPr>
          <w:rFonts w:ascii="Traditional Arabic" w:hAnsi="Traditional Arabic"/>
          <w:sz w:val="36"/>
          <w:szCs w:val="36"/>
          <w:rtl/>
        </w:rPr>
      </w:pPr>
    </w:p>
    <w:p w:rsidR="00426B30" w:rsidRPr="0082504A" w:rsidRDefault="00426B30" w:rsidP="00AD5412">
      <w:pPr>
        <w:widowControl w:val="0"/>
        <w:numPr>
          <w:ilvl w:val="0"/>
          <w:numId w:val="57"/>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b/>
          <w:bCs/>
          <w:sz w:val="36"/>
          <w:szCs w:val="36"/>
          <w:rtl/>
        </w:rPr>
        <w:lastRenderedPageBreak/>
        <w:t>مالك بن أنس</w:t>
      </w:r>
      <w:r w:rsidR="000B2301" w:rsidRPr="0082504A">
        <w:rPr>
          <w:rFonts w:ascii="Traditional Arabic" w:hAnsi="Traditional Arabic"/>
          <w:b/>
          <w:bCs/>
          <w:sz w:val="36"/>
          <w:szCs w:val="36"/>
          <w:rtl/>
        </w:rPr>
        <w:t xml:space="preserve">، </w:t>
      </w:r>
      <w:r w:rsidR="008712EC">
        <w:rPr>
          <w:rFonts w:ascii="Traditional Arabic" w:hAnsi="Traditional Arabic" w:hint="cs"/>
          <w:sz w:val="36"/>
          <w:szCs w:val="36"/>
          <w:rtl/>
        </w:rPr>
        <w:t>و</w:t>
      </w:r>
      <w:r w:rsidRPr="0082504A">
        <w:rPr>
          <w:rFonts w:ascii="Traditional Arabic" w:hAnsi="Traditional Arabic" w:hint="cs"/>
          <w:sz w:val="36"/>
          <w:szCs w:val="36"/>
          <w:rtl/>
        </w:rPr>
        <w:t>في السند إليه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سلام؛</w:t>
      </w:r>
      <w:r w:rsidRPr="0082504A">
        <w:rPr>
          <w:rFonts w:ascii="Traditional Arabic" w:hAnsi="Traditional Arabic"/>
          <w:sz w:val="36"/>
          <w:szCs w:val="36"/>
          <w:rtl/>
        </w:rPr>
        <w:t xml:space="preserve"> وهو 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وه</w:t>
      </w:r>
      <w:r w:rsidRPr="0082504A">
        <w:rPr>
          <w:rFonts w:ascii="Traditional Arabic" w:hAnsi="Traditional Arabic" w:hint="cs"/>
          <w:sz w:val="36"/>
          <w:szCs w:val="36"/>
          <w:rtl/>
        </w:rPr>
        <w:t>و من هذا</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الوجه </w:t>
      </w:r>
      <w:r w:rsidRPr="0082504A">
        <w:rPr>
          <w:rFonts w:ascii="Traditional Arabic" w:hAnsi="Traditional Arabic" w:hint="cs"/>
          <w:sz w:val="36"/>
          <w:szCs w:val="36"/>
          <w:rtl/>
        </w:rPr>
        <w:t>لا يصح عن</w:t>
      </w:r>
      <w:r w:rsidRPr="0082504A">
        <w:rPr>
          <w:rFonts w:ascii="Traditional Arabic" w:hAnsi="Traditional Arabic"/>
          <w:sz w:val="36"/>
          <w:szCs w:val="36"/>
          <w:rtl/>
        </w:rPr>
        <w:t xml:space="preserve"> مالك</w:t>
      </w:r>
      <w:r w:rsidRPr="0082504A">
        <w:rPr>
          <w:rFonts w:ascii="Traditional Arabic" w:hAnsi="Traditional Arabic" w:hint="cs"/>
          <w:sz w:val="36"/>
          <w:szCs w:val="36"/>
          <w:rtl/>
        </w:rPr>
        <w:t xml:space="preserve"> لت</w:t>
      </w:r>
      <w:r w:rsidRPr="0082504A">
        <w:rPr>
          <w:rFonts w:ascii="Traditional Arabic" w:hAnsi="Traditional Arabic"/>
          <w:sz w:val="36"/>
          <w:szCs w:val="36"/>
          <w:rtl/>
        </w:rPr>
        <w:t>فرد يحيى بن سلام</w:t>
      </w:r>
      <w:r w:rsidR="008712EC">
        <w:rPr>
          <w:rFonts w:ascii="Traditional Arabic" w:hAnsi="Traditional Arabic" w:hint="cs"/>
          <w:sz w:val="36"/>
          <w:szCs w:val="36"/>
          <w:rtl/>
        </w:rPr>
        <w:t xml:space="preserve"> به</w:t>
      </w:r>
      <w:r w:rsidRPr="0082504A">
        <w:rPr>
          <w:rFonts w:ascii="Traditional Arabic" w:hAnsi="Traditional Arabic" w:hint="cs"/>
          <w:sz w:val="36"/>
          <w:szCs w:val="36"/>
          <w:rtl/>
        </w:rPr>
        <w:t>, ومخالفته.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قال ابن عبد البر في التمهيد</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رواه يحيى بن سلام عن مالك</w:t>
      </w:r>
      <w:r w:rsidR="008712EC">
        <w:rPr>
          <w:rFonts w:ascii="Traditional Arabic" w:hAnsi="Traditional Arabic" w:hint="cs"/>
          <w:sz w:val="36"/>
          <w:szCs w:val="36"/>
          <w:rtl/>
        </w:rPr>
        <w:t>,</w:t>
      </w:r>
      <w:r w:rsidRPr="0082504A">
        <w:rPr>
          <w:rFonts w:ascii="Traditional Arabic" w:hAnsi="Traditional Arabic"/>
          <w:sz w:val="36"/>
          <w:szCs w:val="36"/>
          <w:rtl/>
        </w:rPr>
        <w:t>… فأخطأ فيه يحيى بن سلام على مالك ولم يتابع عنه على ذلك</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 xml:space="preserve">قد </w:t>
      </w:r>
      <w:r w:rsidRPr="0082504A">
        <w:rPr>
          <w:rFonts w:ascii="Traditional Arabic" w:hAnsi="Traditional Arabic"/>
          <w:sz w:val="36"/>
          <w:szCs w:val="36"/>
          <w:rtl/>
        </w:rPr>
        <w:t>خالفه جمع</w:t>
      </w:r>
      <w:r w:rsidRPr="0082504A">
        <w:rPr>
          <w:rFonts w:ascii="Traditional Arabic" w:hAnsi="Traditional Arabic" w:hint="cs"/>
          <w:sz w:val="36"/>
          <w:szCs w:val="36"/>
          <w:rtl/>
        </w:rPr>
        <w:t xml:space="preserve"> من</w:t>
      </w:r>
      <w:r w:rsidRPr="0082504A">
        <w:rPr>
          <w:rFonts w:ascii="Traditional Arabic" w:hAnsi="Traditional Arabic"/>
          <w:sz w:val="36"/>
          <w:szCs w:val="36"/>
          <w:rtl/>
        </w:rPr>
        <w:t xml:space="preserve"> أصحاب مالك </w:t>
      </w:r>
      <w:r w:rsidRPr="0082504A">
        <w:rPr>
          <w:rFonts w:ascii="Traditional Arabic" w:hAnsi="Traditional Arabic" w:hint="cs"/>
          <w:sz w:val="36"/>
          <w:szCs w:val="36"/>
          <w:rtl/>
        </w:rPr>
        <w:t>أ</w:t>
      </w:r>
      <w:r w:rsidRPr="0082504A">
        <w:rPr>
          <w:rFonts w:ascii="Traditional Arabic" w:hAnsi="Traditional Arabic"/>
          <w:sz w:val="36"/>
          <w:szCs w:val="36"/>
          <w:rtl/>
        </w:rPr>
        <w:t>مث</w:t>
      </w:r>
      <w:r w:rsidRPr="0082504A">
        <w:rPr>
          <w:rFonts w:ascii="Traditional Arabic" w:hAnsi="Traditional Arabic" w:hint="cs"/>
          <w:sz w:val="36"/>
          <w:szCs w:val="36"/>
          <w:rtl/>
        </w:rPr>
        <w:t>ا</w:t>
      </w:r>
      <w:r w:rsidRPr="0082504A">
        <w:rPr>
          <w:rFonts w:ascii="Traditional Arabic" w:hAnsi="Traditional Arabic"/>
          <w:sz w:val="36"/>
          <w:szCs w:val="36"/>
          <w:rtl/>
        </w:rPr>
        <w:t>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يحيى بن يحيى الليثي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وأب</w:t>
      </w:r>
      <w:r w:rsidRPr="0082504A">
        <w:rPr>
          <w:rFonts w:ascii="Traditional Arabic" w:hAnsi="Traditional Arabic" w:hint="cs"/>
          <w:sz w:val="36"/>
          <w:szCs w:val="36"/>
          <w:rtl/>
        </w:rPr>
        <w:t>ي</w:t>
      </w:r>
      <w:r w:rsidRPr="0082504A">
        <w:rPr>
          <w:rFonts w:ascii="Traditional Arabic" w:hAnsi="Traditional Arabic"/>
          <w:sz w:val="36"/>
          <w:szCs w:val="36"/>
          <w:rtl/>
        </w:rPr>
        <w:t xml:space="preserve"> مصعب الزهري</w:t>
      </w:r>
      <w:r w:rsidRPr="0082504A">
        <w:rPr>
          <w:rFonts w:ascii="Traditional Arabic" w:hAnsi="Traditional Arabic" w:hint="cs"/>
          <w:sz w:val="36"/>
          <w:szCs w:val="36"/>
          <w:rtl/>
        </w:rPr>
        <w:t xml:space="preserve">, </w:t>
      </w:r>
      <w:r w:rsidRPr="0082504A">
        <w:rPr>
          <w:rFonts w:ascii="Traditional Arabic" w:hAnsi="Traditional Arabic"/>
          <w:sz w:val="36"/>
          <w:szCs w:val="36"/>
          <w:rtl/>
        </w:rPr>
        <w:t>ومحمد بن الحسن</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والشافعي</w:t>
      </w:r>
      <w:r w:rsidRPr="0082504A">
        <w:rPr>
          <w:rFonts w:ascii="Traditional Arabic" w:hAnsi="Traditional Arabic"/>
          <w:sz w:val="36"/>
          <w:szCs w:val="36"/>
          <w:rtl/>
        </w:rPr>
        <w:t xml:space="preserve"> فرووه عن مالك</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الزهري مرسلا</w:t>
      </w:r>
      <w:r w:rsidRPr="0082504A">
        <w:rPr>
          <w:rFonts w:ascii="Traditional Arabic" w:hAnsi="Traditional Arabic" w:hint="cs"/>
          <w:sz w:val="36"/>
          <w:szCs w:val="36"/>
          <w:rtl/>
        </w:rPr>
        <w:t>,كما سيأتي عنه في الوجه الثاني.</w:t>
      </w:r>
    </w:p>
    <w:p w:rsidR="00426B30" w:rsidRPr="0082504A" w:rsidRDefault="00426B30" w:rsidP="00AD5412">
      <w:pPr>
        <w:widowControl w:val="0"/>
        <w:numPr>
          <w:ilvl w:val="0"/>
          <w:numId w:val="57"/>
        </w:numPr>
        <w:spacing w:before="120"/>
        <w:jc w:val="both"/>
        <w:rPr>
          <w:sz w:val="36"/>
          <w:szCs w:val="36"/>
          <w:rtl/>
        </w:rPr>
      </w:pPr>
      <w:r w:rsidRPr="0082504A">
        <w:rPr>
          <w:rFonts w:ascii="Traditional Arabic" w:hAnsi="Traditional Arabic"/>
          <w:b/>
          <w:bCs/>
          <w:sz w:val="36"/>
          <w:szCs w:val="36"/>
          <w:rtl/>
        </w:rPr>
        <w:t>بحر السقاء</w:t>
      </w:r>
      <w:r w:rsidR="000B2301" w:rsidRPr="0082504A">
        <w:rPr>
          <w:rFonts w:ascii="Traditional Arabic" w:hAnsi="Traditional Arabic"/>
          <w:sz w:val="36"/>
          <w:szCs w:val="36"/>
          <w:rtl/>
        </w:rPr>
        <w:t xml:space="preserve">، </w:t>
      </w:r>
      <w:r w:rsidRPr="0082504A">
        <w:rPr>
          <w:rFonts w:hint="cs"/>
          <w:sz w:val="36"/>
          <w:szCs w:val="36"/>
          <w:rtl/>
        </w:rPr>
        <w:t>قال ابن معين</w:t>
      </w:r>
      <w:r w:rsidR="000B2301" w:rsidRPr="0082504A">
        <w:rPr>
          <w:rFonts w:hint="cs"/>
          <w:sz w:val="36"/>
          <w:szCs w:val="36"/>
          <w:rtl/>
        </w:rPr>
        <w:t xml:space="preserve">: </w:t>
      </w:r>
      <w:r w:rsidRPr="0082504A">
        <w:rPr>
          <w:rFonts w:hint="cs"/>
          <w:sz w:val="36"/>
          <w:szCs w:val="36"/>
          <w:rtl/>
        </w:rPr>
        <w:t>لا</w:t>
      </w:r>
      <w:r w:rsidR="008712EC">
        <w:rPr>
          <w:rFonts w:hint="cs"/>
          <w:sz w:val="36"/>
          <w:szCs w:val="36"/>
          <w:rtl/>
        </w:rPr>
        <w:t xml:space="preserve"> </w:t>
      </w:r>
      <w:r w:rsidRPr="0082504A">
        <w:rPr>
          <w:rFonts w:hint="cs"/>
          <w:sz w:val="36"/>
          <w:szCs w:val="36"/>
          <w:rtl/>
        </w:rPr>
        <w:t>يكتب حديثه,</w:t>
      </w:r>
      <w:r w:rsidR="00F279F2" w:rsidRPr="0082504A">
        <w:rPr>
          <w:rFonts w:hint="cs"/>
          <w:sz w:val="36"/>
          <w:szCs w:val="36"/>
          <w:rtl/>
        </w:rPr>
        <w:t xml:space="preserve"> </w:t>
      </w:r>
      <w:r w:rsidRPr="0082504A">
        <w:rPr>
          <w:rFonts w:hint="cs"/>
          <w:sz w:val="36"/>
          <w:szCs w:val="36"/>
          <w:rtl/>
        </w:rPr>
        <w:t>وقال مرة</w:t>
      </w:r>
      <w:r w:rsidR="000B2301" w:rsidRPr="0082504A">
        <w:rPr>
          <w:rFonts w:hint="cs"/>
          <w:sz w:val="36"/>
          <w:szCs w:val="36"/>
          <w:rtl/>
        </w:rPr>
        <w:t xml:space="preserve">: </w:t>
      </w:r>
      <w:r w:rsidRPr="0082504A">
        <w:rPr>
          <w:rFonts w:hint="cs"/>
          <w:sz w:val="36"/>
          <w:szCs w:val="36"/>
          <w:rtl/>
        </w:rPr>
        <w:t>متروك الحديث, وقال البخاري</w:t>
      </w:r>
      <w:r w:rsidR="000B2301" w:rsidRPr="0082504A">
        <w:rPr>
          <w:rFonts w:hint="cs"/>
          <w:sz w:val="36"/>
          <w:szCs w:val="36"/>
          <w:rtl/>
        </w:rPr>
        <w:t xml:space="preserve">: </w:t>
      </w:r>
      <w:r w:rsidRPr="0082504A">
        <w:rPr>
          <w:rFonts w:hint="cs"/>
          <w:sz w:val="36"/>
          <w:szCs w:val="36"/>
          <w:rtl/>
        </w:rPr>
        <w:t>ليس بالقوي, وقال مرة</w:t>
      </w:r>
      <w:r w:rsidR="000B2301" w:rsidRPr="0082504A">
        <w:rPr>
          <w:rFonts w:hint="cs"/>
          <w:sz w:val="36"/>
          <w:szCs w:val="36"/>
          <w:rtl/>
        </w:rPr>
        <w:t xml:space="preserve">: </w:t>
      </w:r>
      <w:r w:rsidRPr="0082504A">
        <w:rPr>
          <w:rFonts w:hint="cs"/>
          <w:sz w:val="36"/>
          <w:szCs w:val="36"/>
          <w:rtl/>
        </w:rPr>
        <w:t>في بعض أحاديثه مناكير, وقال ابن حجر</w:t>
      </w:r>
      <w:r w:rsidR="000B2301" w:rsidRPr="0082504A">
        <w:rPr>
          <w:rFonts w:hint="cs"/>
          <w:sz w:val="36"/>
          <w:szCs w:val="36"/>
          <w:rtl/>
        </w:rPr>
        <w:t xml:space="preserve">: </w:t>
      </w:r>
      <w:r w:rsidRPr="0082504A">
        <w:rPr>
          <w:rFonts w:hint="cs"/>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يتبيّن أن هذا الوجه لا يصح عن الزهري.</w:t>
      </w:r>
    </w:p>
    <w:p w:rsidR="00426B30" w:rsidRPr="008A3265" w:rsidRDefault="00702F29" w:rsidP="00F742C6">
      <w:pPr>
        <w:pStyle w:val="aff8"/>
        <w:widowControl w:val="0"/>
        <w:spacing w:before="120" w:after="0"/>
        <w:rPr>
          <w:sz w:val="32"/>
          <w:szCs w:val="32"/>
          <w:rtl/>
        </w:rPr>
      </w:pPr>
      <w:r w:rsidRPr="008A3265">
        <w:rPr>
          <w:rFonts w:hint="cs"/>
          <w:sz w:val="32"/>
          <w:szCs w:val="32"/>
          <w:rtl/>
        </w:rPr>
        <w:t>وأما الوجه الثاني</w:t>
      </w:r>
      <w:r w:rsidR="000B2301" w:rsidRPr="008A3265">
        <w:rPr>
          <w:rFonts w:hint="cs"/>
          <w:sz w:val="32"/>
          <w:szCs w:val="32"/>
          <w:rtl/>
        </w:rPr>
        <w:t xml:space="preserve">: </w:t>
      </w:r>
    </w:p>
    <w:p w:rsidR="00426B30" w:rsidRPr="0082504A" w:rsidRDefault="003C17C6" w:rsidP="00121E7A">
      <w:pPr>
        <w:widowControl w:val="0"/>
        <w:autoSpaceDE w:val="0"/>
        <w:autoSpaceDN w:val="0"/>
        <w:adjustRightInd w:val="0"/>
        <w:spacing w:before="24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sidR="00426B30" w:rsidRPr="0082504A">
        <w:rPr>
          <w:rFonts w:ascii="Traditional Arabic" w:hAnsi="Traditional Arabic" w:hint="cs"/>
          <w:sz w:val="36"/>
          <w:szCs w:val="36"/>
          <w:rtl/>
        </w:rPr>
        <w:t xml:space="preserve"> عن الزهري</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57"/>
        </w:numPr>
        <w:autoSpaceDE w:val="0"/>
        <w:autoSpaceDN w:val="0"/>
        <w:adjustRightInd w:val="0"/>
        <w:spacing w:before="240"/>
        <w:jc w:val="both"/>
        <w:rPr>
          <w:rFonts w:ascii="Traditional Arabic" w:hAnsi="Traditional Arabic"/>
          <w:sz w:val="36"/>
          <w:szCs w:val="36"/>
          <w:rtl/>
        </w:rPr>
      </w:pPr>
      <w:r w:rsidRPr="0082504A">
        <w:rPr>
          <w:rFonts w:ascii="Traditional Arabic" w:hAnsi="Traditional Arabic" w:hint="cs"/>
          <w:b/>
          <w:bCs/>
          <w:sz w:val="36"/>
          <w:szCs w:val="36"/>
          <w:rtl/>
        </w:rPr>
        <w:t xml:space="preserve">مالك بن أنس,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جمع من أصحابه الأثبات</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يحيى بن يحيى الليثي, وأبو مصعب الزهري, ومحمد بن الحسن, والشافعي, وعبد العزيز الأويسي, وغيرهم.</w:t>
      </w:r>
    </w:p>
    <w:p w:rsidR="00426B30" w:rsidRPr="0082504A" w:rsidRDefault="00426B30" w:rsidP="00121E7A">
      <w:pPr>
        <w:widowControl w:val="0"/>
        <w:autoSpaceDE w:val="0"/>
        <w:autoSpaceDN w:val="0"/>
        <w:adjustRightInd w:val="0"/>
        <w:spacing w:before="24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وهو المحفوظ عن مالك. </w:t>
      </w:r>
    </w:p>
    <w:p w:rsidR="00426B30" w:rsidRPr="0082504A" w:rsidRDefault="00426B30" w:rsidP="00AD5412">
      <w:pPr>
        <w:widowControl w:val="0"/>
        <w:numPr>
          <w:ilvl w:val="0"/>
          <w:numId w:val="57"/>
        </w:numPr>
        <w:spacing w:before="240"/>
        <w:jc w:val="both"/>
        <w:rPr>
          <w:rFonts w:ascii="Traditional Arabic" w:hAnsi="Traditional Arabic"/>
          <w:sz w:val="36"/>
          <w:szCs w:val="36"/>
          <w:rtl/>
        </w:rPr>
      </w:pPr>
      <w:r w:rsidRPr="0082504A">
        <w:rPr>
          <w:rFonts w:ascii="Traditional Arabic" w:hAnsi="Traditional Arabic" w:hint="cs"/>
          <w:b/>
          <w:bCs/>
          <w:sz w:val="36"/>
          <w:szCs w:val="36"/>
          <w:rtl/>
        </w:rPr>
        <w:t>معمر بن راشد</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وهو الوجه الصواب من روايتيه,</w:t>
      </w:r>
      <w:r w:rsidR="00CD6E10" w:rsidRPr="0082504A">
        <w:rPr>
          <w:rFonts w:ascii="Traditional Arabic" w:hAnsi="Traditional Arabic" w:hint="cs"/>
          <w:sz w:val="36"/>
          <w:szCs w:val="36"/>
          <w:rtl/>
        </w:rPr>
        <w:t xml:space="preserve"> و</w:t>
      </w:r>
      <w:r w:rsidR="008712EC">
        <w:rPr>
          <w:rFonts w:ascii="Traditional Arabic" w:hAnsi="Traditional Arabic" w:hint="cs"/>
          <w:sz w:val="36"/>
          <w:szCs w:val="36"/>
          <w:rtl/>
        </w:rPr>
        <w:t>ب</w:t>
      </w:r>
      <w:r w:rsidRPr="0082504A">
        <w:rPr>
          <w:rFonts w:ascii="Traditional Arabic" w:hAnsi="Traditional Arabic" w:hint="cs"/>
          <w:sz w:val="36"/>
          <w:szCs w:val="36"/>
          <w:rtl/>
        </w:rPr>
        <w:t>ه قال جمع</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الأئمة.</w:t>
      </w:r>
    </w:p>
    <w:p w:rsidR="00426B30" w:rsidRPr="0082504A" w:rsidRDefault="00426B30" w:rsidP="00121E7A">
      <w:pPr>
        <w:widowControl w:val="0"/>
        <w:autoSpaceDE w:val="0"/>
        <w:autoSpaceDN w:val="0"/>
        <w:adjustRightInd w:val="0"/>
        <w:spacing w:before="24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وقد ر</w:t>
      </w:r>
      <w:r w:rsidRPr="0082504A">
        <w:rPr>
          <w:rFonts w:ascii="Traditional Arabic" w:hAnsi="Traditional Arabic"/>
          <w:sz w:val="36"/>
          <w:szCs w:val="36"/>
          <w:rtl/>
        </w:rPr>
        <w:t>جح أبو زرعة</w:t>
      </w:r>
      <w:r w:rsidRPr="0082504A">
        <w:rPr>
          <w:rFonts w:ascii="Traditional Arabic" w:hAnsi="Traditional Arabic" w:hint="cs"/>
          <w:sz w:val="36"/>
          <w:szCs w:val="36"/>
          <w:rtl/>
        </w:rPr>
        <w:t xml:space="preserve"> هذا الوجه, وكذلك البزار من </w:t>
      </w:r>
      <w:r w:rsidRPr="0082504A">
        <w:rPr>
          <w:rFonts w:ascii="Traditional Arabic" w:hAnsi="Traditional Arabic"/>
          <w:sz w:val="36"/>
          <w:szCs w:val="36"/>
          <w:rtl/>
        </w:rPr>
        <w:t>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مالك بن أنس</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ومعمر بن راشد</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وهي الت</w:t>
      </w:r>
      <w:r w:rsidRPr="0082504A">
        <w:rPr>
          <w:rFonts w:ascii="Traditional Arabic" w:hAnsi="Traditional Arabic" w:hint="cs"/>
          <w:sz w:val="36"/>
          <w:szCs w:val="36"/>
          <w:rtl/>
        </w:rPr>
        <w:t>ي حدث بها في اليمن عن</w:t>
      </w:r>
      <w:r w:rsidRPr="0082504A">
        <w:rPr>
          <w:rFonts w:ascii="Traditional Arabic" w:hAnsi="Traditional Arabic"/>
          <w:sz w:val="36"/>
          <w:szCs w:val="36"/>
          <w:rtl/>
        </w:rPr>
        <w:t xml:space="preserve"> الزهري أنه 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بلغني أن رسول الله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قال لرجل من ثقيف</w:t>
      </w:r>
      <w:r w:rsidR="008712EC">
        <w:rPr>
          <w:rFonts w:ascii="Traditional Arabic" w:hAnsi="Traditional Arabic" w:hint="cs"/>
          <w:sz w:val="36"/>
          <w:szCs w:val="36"/>
          <w:rtl/>
        </w:rPr>
        <w:t>:</w:t>
      </w:r>
      <w:r w:rsidRPr="0082504A">
        <w:rPr>
          <w:rFonts w:ascii="Traditional Arabic" w:hAnsi="Traditional Arabic"/>
          <w:sz w:val="36"/>
          <w:szCs w:val="36"/>
          <w:rtl/>
        </w:rPr>
        <w:t xml:space="preserve"> أسلم وعنده عشر نسو</w:t>
      </w:r>
      <w:r w:rsidRPr="0082504A">
        <w:rPr>
          <w:rFonts w:ascii="Traditional Arabic" w:hAnsi="Traditional Arabic" w:hint="cs"/>
          <w:sz w:val="36"/>
          <w:szCs w:val="36"/>
          <w:rtl/>
        </w:rPr>
        <w:t>ة</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Pr="0082504A">
        <w:rPr>
          <w:rFonts w:ascii="Traditional Arabic" w:hAnsi="Traditional Arabic"/>
          <w:sz w:val="36"/>
          <w:szCs w:val="36"/>
          <w:rtl/>
        </w:rPr>
        <w:t>الحديث</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أبو زرعة</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المرسل أصح"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121E7A" w:rsidRDefault="00702F29" w:rsidP="00F742C6">
      <w:pPr>
        <w:pStyle w:val="aff8"/>
        <w:widowControl w:val="0"/>
        <w:spacing w:before="120" w:after="0"/>
        <w:rPr>
          <w:sz w:val="32"/>
          <w:szCs w:val="32"/>
          <w:rtl/>
        </w:rPr>
      </w:pPr>
      <w:r w:rsidRPr="00121E7A">
        <w:rPr>
          <w:rFonts w:hint="cs"/>
          <w:sz w:val="32"/>
          <w:szCs w:val="32"/>
          <w:rtl/>
        </w:rPr>
        <w:t>وأما الوجه الثالث</w:t>
      </w:r>
      <w:r w:rsidR="000B2301" w:rsidRPr="00121E7A">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b/>
          <w:bCs/>
          <w:sz w:val="36"/>
          <w:szCs w:val="36"/>
          <w:rtl/>
        </w:rPr>
      </w:pPr>
      <w:r w:rsidRPr="0082504A">
        <w:rPr>
          <w:rFonts w:hint="cs"/>
          <w:sz w:val="36"/>
          <w:szCs w:val="36"/>
          <w:rtl/>
        </w:rPr>
        <w:t>فيرويه عن الزهري</w:t>
      </w:r>
      <w:r w:rsidR="000B2301" w:rsidRPr="0082504A">
        <w:rPr>
          <w:rFonts w:hint="cs"/>
          <w:sz w:val="36"/>
          <w:szCs w:val="36"/>
          <w:rtl/>
        </w:rPr>
        <w:t xml:space="preserve">: </w:t>
      </w:r>
    </w:p>
    <w:p w:rsidR="00C03DD1" w:rsidRPr="0082504A" w:rsidRDefault="00426B30" w:rsidP="00AD5412">
      <w:pPr>
        <w:widowControl w:val="0"/>
        <w:numPr>
          <w:ilvl w:val="0"/>
          <w:numId w:val="57"/>
        </w:numPr>
        <w:autoSpaceDE w:val="0"/>
        <w:autoSpaceDN w:val="0"/>
        <w:adjustRightInd w:val="0"/>
        <w:spacing w:before="120"/>
        <w:jc w:val="both"/>
        <w:rPr>
          <w:rFonts w:ascii="Traditional Arabic" w:hAnsi="Traditional Arabic"/>
          <w:sz w:val="36"/>
          <w:szCs w:val="36"/>
        </w:rPr>
      </w:pPr>
      <w:r w:rsidRPr="0082504A">
        <w:rPr>
          <w:rFonts w:hint="cs"/>
          <w:b/>
          <w:bCs/>
          <w:sz w:val="36"/>
          <w:szCs w:val="36"/>
          <w:rtl/>
        </w:rPr>
        <w:t>عقيل بن خالد</w:t>
      </w:r>
      <w:r w:rsidRPr="0082504A">
        <w:rPr>
          <w:rFonts w:hint="cs"/>
          <w:sz w:val="36"/>
          <w:szCs w:val="36"/>
          <w:rtl/>
        </w:rPr>
        <w:t xml:space="preserve"> </w:t>
      </w:r>
      <w:r w:rsidRPr="0082504A">
        <w:rPr>
          <w:rFonts w:hint="cs"/>
          <w:b/>
          <w:bCs/>
          <w:sz w:val="36"/>
          <w:szCs w:val="36"/>
          <w:rtl/>
        </w:rPr>
        <w:t>الأيلي</w:t>
      </w:r>
      <w:r w:rsidRPr="0082504A">
        <w:rPr>
          <w:rFonts w:hint="cs"/>
          <w:sz w:val="36"/>
          <w:szCs w:val="36"/>
          <w:rtl/>
        </w:rPr>
        <w:t>, ثقة ثبت, وهو من أثبت الرواة في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57"/>
        </w:numPr>
        <w:autoSpaceDE w:val="0"/>
        <w:autoSpaceDN w:val="0"/>
        <w:adjustRightInd w:val="0"/>
        <w:spacing w:before="120"/>
        <w:jc w:val="both"/>
        <w:rPr>
          <w:rFonts w:ascii="Traditional Arabic" w:hAnsi="Traditional Arabic"/>
          <w:sz w:val="36"/>
          <w:szCs w:val="36"/>
          <w:rtl/>
        </w:rPr>
      </w:pPr>
      <w:r w:rsidRPr="0082504A">
        <w:rPr>
          <w:rFonts w:hint="cs"/>
          <w:b/>
          <w:bCs/>
          <w:sz w:val="36"/>
          <w:szCs w:val="36"/>
          <w:rtl/>
        </w:rPr>
        <w:t>يونس بن يزيد الأيلي,</w:t>
      </w:r>
      <w:r w:rsidRPr="0082504A">
        <w:rPr>
          <w:rFonts w:hint="cs"/>
          <w:sz w:val="36"/>
          <w:szCs w:val="36"/>
          <w:rtl/>
        </w:rPr>
        <w:t xml:space="preserve"> واختلف عليه</w:t>
      </w:r>
      <w:r w:rsidR="000B2301" w:rsidRPr="0082504A">
        <w:rPr>
          <w:rFonts w:hint="cs"/>
          <w:sz w:val="36"/>
          <w:szCs w:val="36"/>
          <w:rtl/>
        </w:rPr>
        <w:t xml:space="preserve">: </w:t>
      </w:r>
      <w:r w:rsidRPr="0082504A">
        <w:rPr>
          <w:rFonts w:hint="cs"/>
          <w:sz w:val="36"/>
          <w:szCs w:val="36"/>
          <w:rtl/>
        </w:rPr>
        <w:t>فيرويه عنه على هذا الوجه</w:t>
      </w:r>
      <w:r w:rsidR="000B2301" w:rsidRPr="0082504A">
        <w:rPr>
          <w:rFonts w:hint="cs"/>
          <w:sz w:val="36"/>
          <w:szCs w:val="36"/>
          <w:rtl/>
        </w:rPr>
        <w:t xml:space="preserve">: </w:t>
      </w:r>
      <w:r w:rsidRPr="0082504A">
        <w:rPr>
          <w:rFonts w:hint="cs"/>
          <w:sz w:val="36"/>
          <w:szCs w:val="36"/>
          <w:rtl/>
        </w:rPr>
        <w:t>عبد الله بن وهب القرشي, 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والليث بن سعد,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وخالفها</w:t>
      </w:r>
      <w:r w:rsidR="000B2301" w:rsidRPr="0082504A">
        <w:rPr>
          <w:rFonts w:hint="cs"/>
          <w:sz w:val="36"/>
          <w:szCs w:val="36"/>
          <w:rtl/>
        </w:rPr>
        <w:t xml:space="preserve">: </w:t>
      </w:r>
      <w:r w:rsidRPr="0082504A">
        <w:rPr>
          <w:rFonts w:hint="cs"/>
          <w:sz w:val="36"/>
          <w:szCs w:val="36"/>
          <w:rtl/>
        </w:rPr>
        <w:t>عثمان</w:t>
      </w:r>
      <w:r w:rsidR="008712EC">
        <w:rPr>
          <w:rFonts w:hint="cs"/>
          <w:sz w:val="36"/>
          <w:szCs w:val="36"/>
          <w:rtl/>
        </w:rPr>
        <w:t xml:space="preserve"> بن عمر</w:t>
      </w:r>
      <w:r w:rsidRPr="0082504A">
        <w:rPr>
          <w:rFonts w:hint="cs"/>
          <w:sz w:val="36"/>
          <w:szCs w:val="36"/>
          <w:rtl/>
        </w:rPr>
        <w:t xml:space="preserve"> فرواه عن يونس, عن</w:t>
      </w:r>
      <w:r w:rsidRPr="0082504A">
        <w:rPr>
          <w:rFonts w:ascii="Traditional Arabic" w:hAnsi="Traditional Arabic"/>
          <w:sz w:val="36"/>
          <w:szCs w:val="36"/>
          <w:rtl/>
        </w:rPr>
        <w:t xml:space="preserve"> الزهري 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حدثت عن</w:t>
      </w:r>
      <w:r w:rsidR="00F279F2" w:rsidRPr="0082504A">
        <w:rPr>
          <w:rFonts w:ascii="Traditional Arabic" w:hAnsi="Traditional Arabic"/>
          <w:sz w:val="36"/>
          <w:szCs w:val="36"/>
          <w:rtl/>
        </w:rPr>
        <w:t xml:space="preserve"> </w:t>
      </w:r>
      <w:r w:rsidRPr="0082504A">
        <w:rPr>
          <w:rFonts w:ascii="Traditional Arabic" w:hAnsi="Traditional Arabic"/>
          <w:sz w:val="36"/>
          <w:szCs w:val="36"/>
          <w:rtl/>
        </w:rPr>
        <w:t xml:space="preserve">محمد بن </w:t>
      </w:r>
      <w:r w:rsidR="008712EC">
        <w:rPr>
          <w:rFonts w:ascii="Traditional Arabic" w:hAnsi="Traditional Arabic" w:hint="cs"/>
          <w:sz w:val="36"/>
          <w:szCs w:val="36"/>
          <w:rtl/>
        </w:rPr>
        <w:t xml:space="preserve">أبي </w:t>
      </w:r>
      <w:r w:rsidRPr="0082504A">
        <w:rPr>
          <w:rFonts w:ascii="Traditional Arabic" w:hAnsi="Traditional Arabic"/>
          <w:sz w:val="36"/>
          <w:szCs w:val="36"/>
          <w:rtl/>
        </w:rPr>
        <w:t xml:space="preserve">سويد, أن </w:t>
      </w:r>
      <w:r w:rsidR="000B2301" w:rsidRPr="0082504A">
        <w:rPr>
          <w:rFonts w:ascii="Traditional Arabic" w:hAnsi="Traditional Arabic"/>
          <w:sz w:val="36"/>
          <w:szCs w:val="36"/>
          <w:rtl/>
        </w:rPr>
        <w:t xml:space="preserve">النبي </w:t>
      </w:r>
      <w:r w:rsidRPr="0082504A">
        <w:rPr>
          <w:rFonts w:ascii="Traditional Arabic" w:hAnsi="Traditional Arabic"/>
          <w:sz w:val="36"/>
          <w:szCs w:val="36"/>
        </w:rPr>
        <w:sym w:font="AGA Arabesque" w:char="F072"/>
      </w:r>
      <w:r w:rsidRPr="0082504A">
        <w:rPr>
          <w:rFonts w:ascii="Traditional Arabic" w:hAnsi="Traditional Arabic" w:hint="cs"/>
          <w:sz w:val="36"/>
          <w:szCs w:val="36"/>
          <w:rtl/>
        </w:rPr>
        <w:t>, كما في الوجه الثالث.</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ر</w:t>
      </w:r>
      <w:r w:rsidRPr="0082504A">
        <w:rPr>
          <w:rFonts w:ascii="Traditional Arabic" w:hAnsi="Traditional Arabic"/>
          <w:sz w:val="36"/>
          <w:szCs w:val="36"/>
          <w:rtl/>
        </w:rPr>
        <w:t>جح أبو حاتم رواية</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الليث بن سعد, وعبد الله </w:t>
      </w:r>
      <w:r w:rsidRPr="0082504A">
        <w:rPr>
          <w:rFonts w:ascii="Traditional Arabic" w:hAnsi="Traditional Arabic"/>
          <w:sz w:val="36"/>
          <w:szCs w:val="36"/>
          <w:rtl/>
        </w:rPr>
        <w:t>بن وهب</w:t>
      </w:r>
      <w:r w:rsidR="008712EC">
        <w:rPr>
          <w:rFonts w:ascii="Traditional Arabic" w:hAnsi="Traditional Arabic"/>
          <w:sz w:val="36"/>
          <w:szCs w:val="36"/>
          <w:rtl/>
        </w:rPr>
        <w:t xml:space="preserve"> </w:t>
      </w:r>
      <w:r w:rsidR="008712EC">
        <w:rPr>
          <w:rFonts w:ascii="Traditional Arabic" w:hAnsi="Traditional Arabic" w:hint="cs"/>
          <w:sz w:val="36"/>
          <w:szCs w:val="36"/>
          <w:rtl/>
        </w:rPr>
        <w:t>عنه, عن</w:t>
      </w:r>
      <w:r w:rsidR="00152824" w:rsidRPr="0082504A">
        <w:rPr>
          <w:rFonts w:ascii="Traditional Arabic" w:hAnsi="Traditional Arabic"/>
          <w:sz w:val="36"/>
          <w:szCs w:val="36"/>
          <w:rtl/>
        </w:rPr>
        <w:t xml:space="preserve"> </w:t>
      </w:r>
      <w:r w:rsidRPr="0082504A">
        <w:rPr>
          <w:rFonts w:ascii="Traditional Arabic" w:hAnsi="Traditional Arabic"/>
          <w:sz w:val="36"/>
          <w:szCs w:val="36"/>
          <w:rtl/>
        </w:rPr>
        <w:t>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008712EC">
        <w:rPr>
          <w:rFonts w:ascii="Traditional Arabic" w:hAnsi="Traditional Arabic" w:hint="cs"/>
          <w:sz w:val="36"/>
          <w:szCs w:val="36"/>
          <w:rtl/>
        </w:rPr>
        <w:t xml:space="preserve">محمد </w:t>
      </w:r>
      <w:r w:rsidRPr="0082504A">
        <w:rPr>
          <w:rFonts w:ascii="Traditional Arabic" w:hAnsi="Traditional Arabic"/>
          <w:sz w:val="36"/>
          <w:szCs w:val="36"/>
          <w:rtl/>
        </w:rPr>
        <w:t>ابن أبي سويد قال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بلغنا أن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Pr="0082504A">
        <w:rPr>
          <w:rFonts w:ascii="Traditional Arabic" w:hAnsi="Traditional Arabic"/>
          <w:sz w:val="36"/>
          <w:szCs w:val="36"/>
          <w:rtl/>
        </w:rPr>
        <w:t xml:space="preserve"> …الحديث</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121E7A" w:rsidRDefault="00702F29" w:rsidP="00F742C6">
      <w:pPr>
        <w:pStyle w:val="aff8"/>
        <w:widowControl w:val="0"/>
        <w:spacing w:before="120" w:after="0"/>
        <w:rPr>
          <w:sz w:val="32"/>
          <w:szCs w:val="32"/>
          <w:rtl/>
        </w:rPr>
      </w:pPr>
      <w:r w:rsidRPr="00121E7A">
        <w:rPr>
          <w:rFonts w:hint="cs"/>
          <w:sz w:val="32"/>
          <w:szCs w:val="32"/>
          <w:rtl/>
        </w:rPr>
        <w:t>وأما الوجه الرابع</w:t>
      </w:r>
      <w:r w:rsidR="000B2301" w:rsidRPr="00121E7A">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b/>
          <w:bCs/>
          <w:sz w:val="36"/>
          <w:szCs w:val="36"/>
          <w:rtl/>
        </w:rPr>
      </w:pPr>
      <w:r w:rsidRPr="0082504A">
        <w:rPr>
          <w:rFonts w:hint="cs"/>
          <w:sz w:val="36"/>
          <w:szCs w:val="36"/>
          <w:rtl/>
        </w:rPr>
        <w:t>يرويه عن الزهري</w:t>
      </w:r>
      <w:r w:rsidR="000B2301" w:rsidRPr="0082504A">
        <w:rPr>
          <w:rFonts w:hint="cs"/>
          <w:sz w:val="36"/>
          <w:szCs w:val="36"/>
          <w:rtl/>
        </w:rPr>
        <w:t xml:space="preserve">: </w:t>
      </w:r>
    </w:p>
    <w:p w:rsidR="00C03DD1" w:rsidRPr="0082504A" w:rsidRDefault="00426B30" w:rsidP="00AD5412">
      <w:pPr>
        <w:widowControl w:val="0"/>
        <w:numPr>
          <w:ilvl w:val="0"/>
          <w:numId w:val="59"/>
        </w:numPr>
        <w:autoSpaceDE w:val="0"/>
        <w:autoSpaceDN w:val="0"/>
        <w:adjustRightInd w:val="0"/>
        <w:spacing w:before="120"/>
        <w:jc w:val="both"/>
        <w:rPr>
          <w:sz w:val="36"/>
          <w:szCs w:val="36"/>
        </w:rPr>
      </w:pPr>
      <w:r w:rsidRPr="0082504A">
        <w:rPr>
          <w:rFonts w:hint="cs"/>
          <w:b/>
          <w:bCs/>
          <w:sz w:val="36"/>
          <w:szCs w:val="36"/>
          <w:rtl/>
        </w:rPr>
        <w:t>شعيب بن أبي حمزة,</w:t>
      </w:r>
      <w:r w:rsidRPr="0082504A">
        <w:rPr>
          <w:rFonts w:hint="cs"/>
          <w:sz w:val="36"/>
          <w:szCs w:val="36"/>
          <w:rtl/>
        </w:rPr>
        <w:t xml:space="preserve"> ثقة ثبت, وهو من أثبت الرواة في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59"/>
        </w:numPr>
        <w:autoSpaceDE w:val="0"/>
        <w:autoSpaceDN w:val="0"/>
        <w:adjustRightInd w:val="0"/>
        <w:spacing w:before="120"/>
        <w:jc w:val="both"/>
        <w:rPr>
          <w:sz w:val="36"/>
          <w:szCs w:val="36"/>
          <w:rtl/>
        </w:rPr>
      </w:pPr>
      <w:r w:rsidRPr="0082504A">
        <w:rPr>
          <w:rFonts w:hint="cs"/>
          <w:b/>
          <w:bCs/>
          <w:sz w:val="36"/>
          <w:szCs w:val="36"/>
          <w:rtl/>
        </w:rPr>
        <w:t>يونس بن يزيد الأيلي,</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عثمان بن عمر,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lastRenderedPageBreak/>
        <w:t>وبالنظر في الاختلاف على يونس بن يزيد يتبيّن لي قوة الوجه الثالث عنه, وذلك</w:t>
      </w:r>
      <w:r w:rsidR="000B2301" w:rsidRPr="0082504A">
        <w:rPr>
          <w:rFonts w:hint="cs"/>
          <w:sz w:val="36"/>
          <w:szCs w:val="36"/>
          <w:rtl/>
        </w:rPr>
        <w:t xml:space="preserve">: </w:t>
      </w:r>
      <w:r w:rsidRPr="0082504A">
        <w:rPr>
          <w:rFonts w:hint="cs"/>
          <w:sz w:val="36"/>
          <w:szCs w:val="36"/>
          <w:rtl/>
        </w:rPr>
        <w:t>أنه من رواه على الوجه السابق اثنان من الرواة, بخلاف هذا الوجه فإنه لم يروه إلا راوٍ واحد.</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وعليه فإن هذا الوجه غير محفوظ عن يونس.</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ر</w:t>
      </w:r>
      <w:r w:rsidRPr="0082504A">
        <w:rPr>
          <w:rFonts w:ascii="Traditional Arabic" w:hAnsi="Traditional Arabic"/>
          <w:sz w:val="36"/>
          <w:szCs w:val="36"/>
          <w:rtl/>
        </w:rPr>
        <w:t xml:space="preserve">جح البخاري </w:t>
      </w:r>
      <w:r w:rsidRPr="0082504A">
        <w:rPr>
          <w:rFonts w:ascii="Traditional Arabic" w:hAnsi="Traditional Arabic" w:hint="cs"/>
          <w:sz w:val="36"/>
          <w:szCs w:val="36"/>
          <w:rtl/>
        </w:rPr>
        <w:t xml:space="preserve">هذا الوجه من </w:t>
      </w:r>
      <w:r w:rsidRPr="0082504A">
        <w:rPr>
          <w:rFonts w:ascii="Traditional Arabic" w:hAnsi="Traditional Arabic"/>
          <w:sz w:val="36"/>
          <w:szCs w:val="36"/>
          <w:rtl/>
        </w:rPr>
        <w:t>رواية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شعيب بن أبي حمزة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ويونس </w:t>
      </w:r>
      <w:r w:rsidRPr="0082504A">
        <w:rPr>
          <w:rFonts w:ascii="Traditional Arabic" w:hAnsi="Traditional Arabic" w:hint="cs"/>
          <w:sz w:val="36"/>
          <w:szCs w:val="36"/>
          <w:rtl/>
        </w:rPr>
        <w:t xml:space="preserve">بن يزيد, </w:t>
      </w:r>
      <w:r w:rsidRPr="0082504A">
        <w:rPr>
          <w:rFonts w:ascii="Traditional Arabic" w:hAnsi="Traditional Arabic"/>
          <w:sz w:val="36"/>
          <w:szCs w:val="36"/>
          <w:rtl/>
        </w:rPr>
        <w:t>عن الزهري</w:t>
      </w:r>
      <w:r w:rsidRPr="0082504A">
        <w:rPr>
          <w:rFonts w:ascii="Traditional Arabic" w:hAnsi="Traditional Arabic" w:hint="cs"/>
          <w:sz w:val="36"/>
          <w:szCs w:val="36"/>
          <w:rtl/>
        </w:rPr>
        <w:t xml:space="preserve">. </w:t>
      </w:r>
      <w:r w:rsidRPr="0082504A">
        <w:rPr>
          <w:sz w:val="36"/>
          <w:szCs w:val="36"/>
          <w:rtl/>
        </w:rPr>
        <w:t>قال</w:t>
      </w:r>
      <w:r w:rsidRPr="0082504A">
        <w:rPr>
          <w:rFonts w:hint="cs"/>
          <w:sz w:val="36"/>
          <w:szCs w:val="36"/>
          <w:rtl/>
        </w:rPr>
        <w:t xml:space="preserve"> البخاري "</w:t>
      </w:r>
      <w:r w:rsidR="00F279F2" w:rsidRPr="0082504A">
        <w:rPr>
          <w:rFonts w:hint="cs"/>
          <w:sz w:val="36"/>
          <w:szCs w:val="36"/>
          <w:rtl/>
        </w:rPr>
        <w:t>.</w:t>
      </w:r>
      <w:r w:rsidRPr="0082504A">
        <w:rPr>
          <w:rFonts w:hint="cs"/>
          <w:sz w:val="36"/>
          <w:szCs w:val="36"/>
          <w:rtl/>
        </w:rPr>
        <w:t>..</w:t>
      </w:r>
      <w:r w:rsidR="00791883" w:rsidRPr="0082504A">
        <w:rPr>
          <w:rFonts w:hint="cs"/>
          <w:sz w:val="36"/>
          <w:szCs w:val="36"/>
          <w:rtl/>
        </w:rPr>
        <w:t xml:space="preserve"> </w:t>
      </w:r>
      <w:r w:rsidRPr="0082504A">
        <w:rPr>
          <w:sz w:val="36"/>
          <w:szCs w:val="36"/>
          <w:rtl/>
        </w:rPr>
        <w:t>روى شعيب بن أبي حمزة وغيره عن الزهري قال</w:t>
      </w:r>
      <w:r w:rsidR="000B2301" w:rsidRPr="0082504A">
        <w:rPr>
          <w:sz w:val="36"/>
          <w:szCs w:val="36"/>
          <w:rtl/>
        </w:rPr>
        <w:t xml:space="preserve">: </w:t>
      </w:r>
      <w:r w:rsidRPr="0082504A">
        <w:rPr>
          <w:sz w:val="36"/>
          <w:szCs w:val="36"/>
          <w:rtl/>
        </w:rPr>
        <w:t xml:space="preserve">حدثت عن محمد بن </w:t>
      </w:r>
      <w:r w:rsidR="001A504D">
        <w:rPr>
          <w:rFonts w:hint="cs"/>
          <w:sz w:val="36"/>
          <w:szCs w:val="36"/>
          <w:rtl/>
        </w:rPr>
        <w:t xml:space="preserve">أبي </w:t>
      </w:r>
      <w:r w:rsidRPr="0082504A">
        <w:rPr>
          <w:sz w:val="36"/>
          <w:szCs w:val="36"/>
          <w:rtl/>
        </w:rPr>
        <w:t>سويد الثقفي أن غيلان بن سلمة أسل</w:t>
      </w:r>
      <w:r w:rsidRPr="0082504A">
        <w:rPr>
          <w:rFonts w:hint="cs"/>
          <w:sz w:val="36"/>
          <w:szCs w:val="36"/>
          <w:rtl/>
        </w:rPr>
        <w:t>م,</w:t>
      </w:r>
      <w:r w:rsidR="00F279F2" w:rsidRPr="0082504A">
        <w:rPr>
          <w:rFonts w:hint="cs"/>
          <w:sz w:val="36"/>
          <w:szCs w:val="36"/>
          <w:rtl/>
        </w:rPr>
        <w:t xml:space="preserve"> </w:t>
      </w:r>
      <w:r w:rsidRPr="0082504A">
        <w:rPr>
          <w:sz w:val="36"/>
          <w:szCs w:val="36"/>
          <w:rtl/>
        </w:rPr>
        <w:t>قال محمد</w:t>
      </w:r>
      <w:r w:rsidR="000B2301" w:rsidRPr="0082504A">
        <w:rPr>
          <w:sz w:val="36"/>
          <w:szCs w:val="36"/>
          <w:rtl/>
        </w:rPr>
        <w:t xml:space="preserve">: </w:t>
      </w:r>
      <w:r w:rsidRPr="0082504A">
        <w:rPr>
          <w:sz w:val="36"/>
          <w:szCs w:val="36"/>
          <w:rtl/>
        </w:rPr>
        <w:t>وهذا أصح</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97748A" w:rsidRPr="0082504A" w:rsidRDefault="008A31F6" w:rsidP="008A31F6">
      <w:pPr>
        <w:widowControl w:val="0"/>
        <w:spacing w:before="120" w:after="20"/>
        <w:ind w:firstLine="397"/>
        <w:jc w:val="both"/>
        <w:rPr>
          <w:sz w:val="36"/>
          <w:szCs w:val="36"/>
          <w:rtl/>
        </w:rPr>
      </w:pPr>
      <w:r w:rsidRPr="00BE58AE">
        <w:rPr>
          <w:rFonts w:hint="cs"/>
          <w:b/>
          <w:bCs/>
          <w:sz w:val="36"/>
          <w:szCs w:val="36"/>
          <w:rtl/>
        </w:rPr>
        <w:t>فتلخص مما سبق</w:t>
      </w:r>
      <w:r w:rsidRPr="0082504A">
        <w:rPr>
          <w:rFonts w:hint="cs"/>
          <w:sz w:val="36"/>
          <w:szCs w:val="36"/>
          <w:rtl/>
        </w:rPr>
        <w:t xml:space="preserve"> أن </w:t>
      </w:r>
      <w:r>
        <w:rPr>
          <w:rFonts w:hint="cs"/>
          <w:sz w:val="36"/>
          <w:szCs w:val="36"/>
          <w:rtl/>
        </w:rPr>
        <w:t>ا</w:t>
      </w:r>
      <w:r w:rsidRPr="0082504A">
        <w:rPr>
          <w:rFonts w:hint="cs"/>
          <w:sz w:val="36"/>
          <w:szCs w:val="36"/>
          <w:rtl/>
        </w:rPr>
        <w:t>لحديث</w:t>
      </w:r>
      <w:r>
        <w:rPr>
          <w:rFonts w:hint="cs"/>
          <w:sz w:val="36"/>
          <w:szCs w:val="36"/>
          <w:rtl/>
        </w:rPr>
        <w:t xml:space="preserve"> من وجهه: الثاني, والثالث, والرابع- ضعيف</w:t>
      </w:r>
      <w:r w:rsidR="00426B30" w:rsidRPr="0082504A">
        <w:rPr>
          <w:rFonts w:hint="cs"/>
          <w:sz w:val="36"/>
          <w:szCs w:val="36"/>
          <w:rtl/>
        </w:rPr>
        <w:t xml:space="preserve">؛ لعلة الإرسال, والحمل في هذا الخلاف على الزهري, فجميع رواة هذه الأوجه هم من أصحاب الزهري المقدمين, </w:t>
      </w:r>
      <w:r w:rsidR="00426B30" w:rsidRPr="0082504A">
        <w:rPr>
          <w:rFonts w:ascii="Traditional Arabic" w:hAnsi="Traditional Arabic" w:hint="cs"/>
          <w:sz w:val="36"/>
          <w:szCs w:val="36"/>
          <w:rtl/>
        </w:rPr>
        <w:t xml:space="preserve">ويظهر أن </w:t>
      </w:r>
      <w:r w:rsidR="00426B30" w:rsidRPr="0082504A">
        <w:rPr>
          <w:rFonts w:ascii="Traditional Arabic" w:hAnsi="Traditional Arabic"/>
          <w:sz w:val="36"/>
          <w:szCs w:val="36"/>
          <w:rtl/>
        </w:rPr>
        <w:t>الزهري تارة يرسل الحديث</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وتارة ي</w:t>
      </w:r>
      <w:r w:rsidR="00426B30" w:rsidRPr="0082504A">
        <w:rPr>
          <w:rFonts w:ascii="Traditional Arabic" w:hAnsi="Traditional Arabic" w:hint="cs"/>
          <w:sz w:val="36"/>
          <w:szCs w:val="36"/>
          <w:rtl/>
        </w:rPr>
        <w:t>جعله</w:t>
      </w:r>
      <w:r w:rsidR="00426B30" w:rsidRPr="0082504A">
        <w:rPr>
          <w:rFonts w:ascii="Traditional Arabic" w:hAnsi="Traditional Arabic"/>
          <w:sz w:val="36"/>
          <w:szCs w:val="36"/>
          <w:rtl/>
        </w:rPr>
        <w:t xml:space="preserve"> عن </w:t>
      </w:r>
      <w:r w:rsidR="00426B30" w:rsidRPr="0082504A">
        <w:rPr>
          <w:rFonts w:ascii="Traditional Arabic" w:hAnsi="Traditional Arabic" w:hint="cs"/>
          <w:sz w:val="36"/>
          <w:szCs w:val="36"/>
          <w:rtl/>
        </w:rPr>
        <w:t xml:space="preserve">عثمان </w:t>
      </w:r>
      <w:r w:rsidR="00426B30" w:rsidRPr="0082504A">
        <w:rPr>
          <w:rFonts w:ascii="Traditional Arabic" w:hAnsi="Traditional Arabic"/>
          <w:sz w:val="36"/>
          <w:szCs w:val="36"/>
          <w:rtl/>
        </w:rPr>
        <w:t>بن أبي سويد عن</w:t>
      </w:r>
      <w:r w:rsidR="00F279F2" w:rsidRPr="0082504A">
        <w:rPr>
          <w:rFonts w:ascii="Traditional Arabic" w:hAnsi="Traditional Arabic"/>
          <w:sz w:val="36"/>
          <w:szCs w:val="36"/>
          <w:rtl/>
        </w:rPr>
        <w:t xml:space="preserve">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وتارة ي</w:t>
      </w:r>
      <w:r w:rsidR="00426B30" w:rsidRPr="0082504A">
        <w:rPr>
          <w:rFonts w:ascii="Traditional Arabic" w:hAnsi="Traditional Arabic" w:hint="cs"/>
          <w:sz w:val="36"/>
          <w:szCs w:val="36"/>
          <w:rtl/>
        </w:rPr>
        <w:t>قول</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حدثت</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عن</w:t>
      </w:r>
      <w:r w:rsidR="00426B30" w:rsidRPr="0082504A">
        <w:rPr>
          <w:rFonts w:ascii="Traditional Arabic" w:hAnsi="Traditional Arabic" w:hint="cs"/>
          <w:sz w:val="36"/>
          <w:szCs w:val="36"/>
          <w:rtl/>
        </w:rPr>
        <w:t xml:space="preserve"> محمد</w:t>
      </w:r>
      <w:r w:rsidR="00426B30" w:rsidRPr="0082504A">
        <w:rPr>
          <w:rFonts w:ascii="Traditional Arabic" w:hAnsi="Traditional Arabic"/>
          <w:sz w:val="36"/>
          <w:szCs w:val="36"/>
          <w:rtl/>
        </w:rPr>
        <w:t xml:space="preserve"> </w:t>
      </w:r>
      <w:r w:rsidR="00426B30" w:rsidRPr="0082504A">
        <w:rPr>
          <w:rFonts w:ascii="Traditional Arabic" w:hAnsi="Traditional Arabic" w:hint="cs"/>
          <w:sz w:val="36"/>
          <w:szCs w:val="36"/>
          <w:rtl/>
        </w:rPr>
        <w:t>بن</w:t>
      </w:r>
      <w:r w:rsidR="00426B30" w:rsidRPr="0082504A">
        <w:rPr>
          <w:rFonts w:ascii="Traditional Arabic" w:hAnsi="Traditional Arabic"/>
          <w:sz w:val="36"/>
          <w:szCs w:val="36"/>
          <w:rtl/>
        </w:rPr>
        <w:t xml:space="preserve"> </w:t>
      </w:r>
      <w:r w:rsidR="001A504D">
        <w:rPr>
          <w:rFonts w:ascii="Traditional Arabic" w:hAnsi="Traditional Arabic" w:hint="cs"/>
          <w:sz w:val="36"/>
          <w:szCs w:val="36"/>
          <w:rtl/>
        </w:rPr>
        <w:t xml:space="preserve">أبي </w:t>
      </w:r>
      <w:r w:rsidR="00426B30" w:rsidRPr="0082504A">
        <w:rPr>
          <w:rFonts w:ascii="Traditional Arabic" w:hAnsi="Traditional Arabic"/>
          <w:sz w:val="36"/>
          <w:szCs w:val="36"/>
          <w:rtl/>
        </w:rPr>
        <w:t xml:space="preserve">سويد 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مما يدل على أنه لم يسمع منه.</w:t>
      </w:r>
    </w:p>
    <w:p w:rsidR="0097748A" w:rsidRPr="0082504A" w:rsidRDefault="0097748A" w:rsidP="00F742C6">
      <w:pPr>
        <w:widowControl w:val="0"/>
        <w:spacing w:before="120"/>
        <w:jc w:val="center"/>
        <w:rPr>
          <w:rtl/>
        </w:rPr>
      </w:pPr>
      <w:r w:rsidRPr="0082504A">
        <w:rPr>
          <w:rFonts w:ascii="mylotus" w:hAnsi="mylotus"/>
          <w:b/>
          <w:noProof/>
          <w:sz w:val="36"/>
          <w:szCs w:val="36"/>
        </w:rPr>
        <w:drawing>
          <wp:inline distT="0" distB="0" distL="0" distR="0" wp14:anchorId="51330794" wp14:editId="2DB68D23">
            <wp:extent cx="2258060" cy="111125"/>
            <wp:effectExtent l="0" t="0" r="0" b="0"/>
            <wp:docPr id="498" name="صورة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26B30" w:rsidRPr="0082504A" w:rsidRDefault="00426B30" w:rsidP="00F742C6">
      <w:pPr>
        <w:widowControl w:val="0"/>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sz w:val="36"/>
          <w:szCs w:val="36"/>
          <w:rtl/>
        </w:rPr>
        <w:t xml:space="preserve"> </w:t>
      </w:r>
    </w:p>
    <w:p w:rsidR="00847C91" w:rsidRPr="0082504A" w:rsidRDefault="00847C91" w:rsidP="00F742C6">
      <w:pPr>
        <w:widowControl w:val="0"/>
        <w:bidi w:val="0"/>
        <w:spacing w:before="120"/>
        <w:rPr>
          <w:rFonts w:ascii="Arial"/>
          <w:b/>
          <w:bCs/>
          <w:kern w:val="28"/>
          <w:sz w:val="36"/>
          <w:szCs w:val="36"/>
          <w:rtl/>
        </w:rPr>
      </w:pPr>
      <w:r w:rsidRPr="0082504A">
        <w:rPr>
          <w:sz w:val="36"/>
          <w:szCs w:val="36"/>
          <w:rtl/>
        </w:rPr>
        <w:br w:type="page"/>
      </w:r>
    </w:p>
    <w:p w:rsidR="00426B30" w:rsidRPr="004D7991" w:rsidRDefault="00426B30" w:rsidP="00D53AAF">
      <w:pPr>
        <w:pStyle w:val="af4"/>
        <w:widowControl w:val="0"/>
        <w:spacing w:after="360"/>
        <w:rPr>
          <w:szCs w:val="36"/>
          <w:rtl/>
        </w:rPr>
      </w:pPr>
      <w:bookmarkStart w:id="161" w:name="_Toc407654186"/>
      <w:r w:rsidRPr="004D7991">
        <w:rPr>
          <w:rFonts w:hint="cs"/>
          <w:szCs w:val="36"/>
          <w:rtl/>
        </w:rPr>
        <w:lastRenderedPageBreak/>
        <w:t xml:space="preserve">الحديث </w:t>
      </w:r>
      <w:r w:rsidR="00D53AAF">
        <w:rPr>
          <w:rFonts w:hint="cs"/>
          <w:szCs w:val="36"/>
          <w:rtl/>
        </w:rPr>
        <w:t>الثاني</w:t>
      </w:r>
      <w:r w:rsidR="0097748A" w:rsidRPr="004D7991">
        <w:rPr>
          <w:rFonts w:hint="cs"/>
          <w:szCs w:val="36"/>
          <w:rtl/>
        </w:rPr>
        <w:t xml:space="preserve"> والأربعون</w:t>
      </w:r>
      <w:bookmarkEnd w:id="161"/>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w:t>
      </w:r>
      <w:r w:rsidRPr="0082504A">
        <w:rPr>
          <w:rFonts w:ascii="Traditional Arabic" w:hAnsi="Traditional Arabic"/>
          <w:sz w:val="36"/>
          <w:szCs w:val="36"/>
          <w:rtl/>
        </w:rPr>
        <w:t>12/260</w:t>
      </w:r>
      <w:r w:rsidR="000B2301" w:rsidRPr="0082504A">
        <w:rPr>
          <w:rFonts w:ascii="Traditional Arabic" w:hAnsi="Traditional Arabic"/>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6022</w:t>
      </w:r>
      <w:r w:rsidR="00152824" w:rsidRPr="0082504A">
        <w:rPr>
          <w:rFonts w:ascii="Traditional Arabic" w:hAnsi="Traditional Arabic"/>
          <w:bCs/>
          <w:sz w:val="36"/>
          <w:szCs w:val="36"/>
          <w:rtl/>
        </w:rPr>
        <w:t xml:space="preserve"> - </w:t>
      </w:r>
      <w:r w:rsidRPr="0082504A">
        <w:rPr>
          <w:rFonts w:ascii="Traditional Arabic" w:hAnsi="Traditional Arabic"/>
          <w:bCs/>
          <w:sz w:val="36"/>
          <w:szCs w:val="36"/>
          <w:rtl/>
        </w:rPr>
        <w:t>حَدَّثنا الحسن بن مُحَمد الزَّعْفَرانيّ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عيسى بن المنذر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بَقِيَّةُ</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الزُّبَيْدِيِّ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الزُّهْرِيّ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سَالِمٍ</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أَبِيهِ</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أَنَّ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Cs/>
          <w:sz w:val="36"/>
          <w:szCs w:val="36"/>
          <w:rtl/>
        </w:rPr>
        <w:t xml:space="preserve"> 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«مَنْ أَدْرَكَ مِنَ الْجُمْعَةِ رَكْعَةً فَلْيُصَلِّ إِلَيْهَا أُخْرَى».</w:t>
      </w:r>
    </w:p>
    <w:p w:rsidR="00426B30" w:rsidRPr="0082504A" w:rsidRDefault="00426B30" w:rsidP="00F742C6">
      <w:pPr>
        <w:widowControl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وَالزُّبَيْدِيُّ خَالَفَ الْحُفَّاظَ فِي هَذِهِ الرِّوَايَةِ</w:t>
      </w:r>
      <w:r w:rsidRPr="0082504A">
        <w:rPr>
          <w:rFonts w:ascii="Traditional Arabic" w:hAnsi="Traditional Arabic" w:hint="cs"/>
          <w:bCs/>
          <w:sz w:val="36"/>
          <w:szCs w:val="36"/>
          <w:rtl/>
        </w:rPr>
        <w:t xml:space="preserve">؛ </w:t>
      </w:r>
      <w:r w:rsidR="00181479">
        <w:rPr>
          <w:rFonts w:ascii="Traditional Arabic" w:hAnsi="Traditional Arabic"/>
          <w:bCs/>
          <w:sz w:val="36"/>
          <w:szCs w:val="36"/>
          <w:rtl/>
        </w:rPr>
        <w:t>لأَنَّ الْحُفَّاظَ يَرَو</w:t>
      </w:r>
      <w:r w:rsidR="00181479">
        <w:rPr>
          <w:rFonts w:ascii="Traditional Arabic" w:hAnsi="Traditional Arabic" w:hint="cs"/>
          <w:bCs/>
          <w:sz w:val="36"/>
          <w:szCs w:val="36"/>
          <w:rtl/>
        </w:rPr>
        <w:t>ُ</w:t>
      </w:r>
      <w:r w:rsidRPr="0082504A">
        <w:rPr>
          <w:rFonts w:ascii="Traditional Arabic" w:hAnsi="Traditional Arabic"/>
          <w:bCs/>
          <w:sz w:val="36"/>
          <w:szCs w:val="36"/>
          <w:rtl/>
        </w:rPr>
        <w:t>وْنَ هَذَا الْحَدِيثَ عَن الزُّهْرِيّ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أَبِي سَلَمَةَ</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أَبِي هُرَيرة.</w:t>
      </w:r>
    </w:p>
    <w:bookmarkStart w:id="162" w:name="_Toc407654187"/>
    <w:p w:rsidR="00F279F2" w:rsidRPr="0082504A" w:rsidRDefault="004D7991" w:rsidP="004D7991">
      <w:pPr>
        <w:pStyle w:val="aff7"/>
        <w:widowControl w:val="0"/>
        <w:spacing w:before="360" w:after="0"/>
        <w:rPr>
          <w:bCs/>
          <w:rtl/>
        </w:rPr>
      </w:pPr>
      <w:r w:rsidRPr="004D7991">
        <w:rPr>
          <w:noProof/>
          <w:sz w:val="28"/>
          <w:szCs w:val="28"/>
          <w:rtl/>
        </w:rPr>
        <mc:AlternateContent>
          <mc:Choice Requires="wps">
            <w:drawing>
              <wp:anchor distT="0" distB="0" distL="114300" distR="114300" simplePos="0" relativeHeight="251779072" behindDoc="0" locked="0" layoutInCell="1" allowOverlap="1" wp14:anchorId="4F513F6C" wp14:editId="7AFAE58D">
                <wp:simplePos x="0" y="0"/>
                <wp:positionH relativeFrom="column">
                  <wp:posOffset>-237490</wp:posOffset>
                </wp:positionH>
                <wp:positionV relativeFrom="paragraph">
                  <wp:posOffset>41910</wp:posOffset>
                </wp:positionV>
                <wp:extent cx="5992495" cy="0"/>
                <wp:effectExtent l="38100" t="38100" r="65405" b="95250"/>
                <wp:wrapNone/>
                <wp:docPr id="583" name="رابط مستقيم 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3" o:spid="_x0000_s1026" style="position:absolute;left:0;text-align:lef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3.3pt" to="453.1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O9ICgIAAC4EAAAOAAAAZHJzL2Uyb0RvYy54bWysU0uOEzEQ3SNxB8t70kkgaNJKZxYZYDNA&#10;xAwHcPxJW+O2LduT7myRZsNFQLNDLLhK5zaU3R++mgViU7Jd9V5VvSqvzptKoQN3Xhpd4NlkihHX&#10;1DCp9wV+f/3yyRlGPhDNiDKaF/jIPT5fP360qm3O56Y0inGHgET7vLYFLkOweZZ5WvKK+ImxXINT&#10;GFeRAFe3z5gjNbBXKptPp8+z2jhmnaHce3i96Jx4nfiF4DS8FcLzgFSBobaQrEt2F222XpF874gt&#10;Je3LIP9QRUWkhqQj1QUJBN06+QdVJakz3ogwoabKjBCS8tQDdDOb/tbNVUksT72AON6OMvn/R0vf&#10;HLYOSVbgxdlTjDSpYEjtl/ZT+7n9hk537df2/vTh9PF0h2IAyFVbnwNqo7cuNkwbfWUvDb3xSJtN&#10;SfSep7KvjxaYZhGR/QKJF28h6a5+bRjEkNtgknaNcFWkBFVQk0Z0HEfEm4AoPC6Wy/mz5QIjOvgy&#10;kg9A63x4xU2F4qHASuqoHsnJ4dKHWAjJh5D4rHS0JSfshWZpEQKRqjtDaOeGxD14KLyTwIej4h3L&#10;Oy5AQShunrKl3eUb5dCBwNaxm06ESAiRESKkUiNo+jCoj40wnvZ5BM4eBo7RKaPRYQRWUhv3N3Bo&#10;hlJFF9/Pru81CrAz7Lh1w1BhKZOq/QeKW//zPcF/fPP1dwAAAP//AwBQSwMEFAAGAAgAAAAhAEm2&#10;hYPbAAAABwEAAA8AAABkcnMvZG93bnJldi54bWxMjsFOwzAQRO9I/IO1SFxQ60AhbUOcCiE4IPVC&#10;QZy38daOiNdR7Dbm7zFc4Dia0ZtXb5LrxYnG0HlWcD0vQBC3XndsFLy/Pc9WIEJE1th7JgVfFGDT&#10;nJ/VWGk/8SuddtGIDOFQoQIb41BJGVpLDsPcD8S5O/jRYcxxNFKPOGW46+VNUZTSYcf5weJAj5ba&#10;z93RKWiTTFf2SZvJLF/0FsPqQ95tlbq8SA/3ICKl+DeGH/2sDk122vsj6yB6BbPF8jZPFZQliNyv&#10;i3IBYv+bZVPL//7NNwAAAP//AwBQSwECLQAUAAYACAAAACEAtoM4kv4AAADhAQAAEwAAAAAAAAAA&#10;AAAAAAAAAAAAW0NvbnRlbnRfVHlwZXNdLnhtbFBLAQItABQABgAIAAAAIQA4/SH/1gAAAJQBAAAL&#10;AAAAAAAAAAAAAAAAAC8BAABfcmVscy8ucmVsc1BLAQItABQABgAIAAAAIQBfeO9ICgIAAC4EAAAO&#10;AAAAAAAAAAAAAAAAAC4CAABkcnMvZTJvRG9jLnhtbFBLAQItABQABgAIAAAAIQBJtoWD2wAAAAcB&#10;AAAPAAAAAAAAAAAAAAAAAGQEAABkcnMvZG93bnJldi54bWxQSwUGAAAAAAQABADzAAAAbAUAAAAA&#10;" strokecolor="black [3200]" strokeweight="2pt">
                <v:shadow on="t" color="black" opacity="24903f" origin=",.5" offset="0,.55556mm"/>
              </v:line>
            </w:pict>
          </mc:Fallback>
        </mc:AlternateContent>
      </w:r>
      <w:r w:rsidR="00F279F2" w:rsidRPr="004D7991">
        <w:rPr>
          <w:sz w:val="32"/>
          <w:szCs w:val="32"/>
          <w:rtl/>
        </w:rPr>
        <w:t>تخريج الحديث</w:t>
      </w:r>
      <w:r w:rsidR="000B2301" w:rsidRPr="004D7991">
        <w:rPr>
          <w:rFonts w:hint="cs"/>
          <w:bCs/>
          <w:sz w:val="32"/>
          <w:szCs w:val="32"/>
          <w:rtl/>
        </w:rPr>
        <w:t>:</w:t>
      </w:r>
      <w:bookmarkEnd w:id="162"/>
      <w:r w:rsidR="000B2301" w:rsidRPr="0082504A">
        <w:rPr>
          <w:rFonts w:hint="cs"/>
          <w:bCs/>
          <w:rtl/>
        </w:rPr>
        <w:t xml:space="preserve"> </w:t>
      </w:r>
    </w:p>
    <w:p w:rsidR="00426B30" w:rsidRPr="0082504A" w:rsidRDefault="00426B30" w:rsidP="005337EA">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الأول</w:t>
      </w:r>
      <w:r w:rsidR="000B2301" w:rsidRPr="0082504A">
        <w:rPr>
          <w:rFonts w:ascii="Traditional Arabic" w:hAnsi="Traditional Arabic"/>
          <w:b w:val="0"/>
          <w:sz w:val="36"/>
          <w:szCs w:val="36"/>
          <w:rtl/>
        </w:rPr>
        <w:t xml:space="preserve">: </w:t>
      </w:r>
      <w:r w:rsidR="00181479">
        <w:rPr>
          <w:rFonts w:ascii="Traditional Arabic" w:hAnsi="Traditional Arabic"/>
          <w:b w:val="0"/>
          <w:sz w:val="36"/>
          <w:szCs w:val="36"/>
          <w:rtl/>
        </w:rPr>
        <w:t>الزهري, عن سالم, عن أبيه</w:t>
      </w:r>
      <w:r w:rsidR="00181479">
        <w:rPr>
          <w:rFonts w:ascii="Traditional Arabic" w:hAnsi="Traditional Arabic" w:hint="cs"/>
          <w:b w:val="0"/>
          <w:sz w:val="36"/>
          <w:szCs w:val="36"/>
          <w:rtl/>
        </w:rPr>
        <w:t xml:space="preserve"> </w:t>
      </w:r>
      <w:r w:rsidR="000B2301" w:rsidRPr="0082504A">
        <w:rPr>
          <w:rFonts w:ascii="Traditional Arabic" w:hAnsi="Traditional Arabic"/>
          <w:b w:val="0"/>
          <w:sz w:val="36"/>
          <w:szCs w:val="36"/>
          <w:rtl/>
        </w:rPr>
        <w:t>(</w:t>
      </w:r>
      <w:r w:rsidRPr="0082504A">
        <w:rPr>
          <w:rFonts w:ascii="Traditional Arabic" w:hAnsi="Traditional Arabic"/>
          <w:b w:val="0"/>
          <w:sz w:val="36"/>
          <w:szCs w:val="36"/>
          <w:rtl/>
        </w:rPr>
        <w:t>مرفوعًا</w:t>
      </w:r>
      <w:r w:rsidR="000B2301" w:rsidRPr="0082504A">
        <w:rPr>
          <w:rFonts w:ascii="Traditional Arabic" w:hAnsi="Traditional Arabic"/>
          <w:b w:val="0"/>
          <w:sz w:val="36"/>
          <w:szCs w:val="36"/>
          <w:rtl/>
        </w:rPr>
        <w:t>)</w:t>
      </w:r>
      <w:r w:rsidR="00181479">
        <w:rPr>
          <w:rFonts w:ascii="Traditional Arabic" w:hAnsi="Traditional Arabic" w:hint="cs"/>
          <w:b w:val="0"/>
          <w:sz w:val="36"/>
          <w:szCs w:val="36"/>
          <w:rtl/>
        </w:rPr>
        <w:t>.</w:t>
      </w:r>
      <w:r w:rsidR="000B2301" w:rsidRPr="0082504A">
        <w:rPr>
          <w:rFonts w:ascii="Traditional Arabic" w:hAnsi="Traditional Arabic"/>
          <w:b w:val="0"/>
          <w:sz w:val="36"/>
          <w:szCs w:val="36"/>
          <w:rtl/>
        </w:rPr>
        <w:t xml:space="preserve"> </w:t>
      </w:r>
    </w:p>
    <w:p w:rsidR="00426B30" w:rsidRPr="0082504A" w:rsidRDefault="00426B30" w:rsidP="00456DFD">
      <w:pPr>
        <w:widowControl w:val="0"/>
        <w:spacing w:before="120"/>
        <w:ind w:firstLine="397"/>
        <w:jc w:val="both"/>
        <w:rPr>
          <w:sz w:val="36"/>
          <w:szCs w:val="36"/>
          <w:rtl/>
        </w:rPr>
      </w:pPr>
      <w:r w:rsidRPr="0082504A">
        <w:rPr>
          <w:sz w:val="36"/>
          <w:szCs w:val="36"/>
        </w:rPr>
        <w:sym w:font="AGA Arabesque" w:char="F023"/>
      </w:r>
      <w:r w:rsidR="00C03DD1" w:rsidRPr="0082504A">
        <w:rPr>
          <w:rFonts w:hint="cs"/>
          <w:sz w:val="36"/>
          <w:szCs w:val="36"/>
          <w:rtl/>
        </w:rPr>
        <w:t xml:space="preserve"> </w:t>
      </w:r>
      <w:r w:rsidRPr="0082504A">
        <w:rPr>
          <w:rFonts w:hint="cs"/>
          <w:sz w:val="36"/>
          <w:szCs w:val="36"/>
          <w:rtl/>
        </w:rPr>
        <w:t>أخرجه النسائي في الكبرى</w:t>
      </w:r>
      <w:r w:rsidR="000B2301" w:rsidRPr="0082504A">
        <w:rPr>
          <w:rFonts w:hint="cs"/>
          <w:sz w:val="36"/>
          <w:szCs w:val="36"/>
          <w:rtl/>
        </w:rPr>
        <w:t xml:space="preserve"> (</w:t>
      </w:r>
      <w:r w:rsidRPr="0082504A">
        <w:rPr>
          <w:rFonts w:hint="cs"/>
          <w:sz w:val="36"/>
          <w:szCs w:val="36"/>
          <w:rtl/>
        </w:rPr>
        <w:t>1/481</w:t>
      </w:r>
      <w:r w:rsidR="006D30E9" w:rsidRPr="0082504A">
        <w:rPr>
          <w:rFonts w:hint="cs"/>
          <w:sz w:val="36"/>
          <w:szCs w:val="36"/>
          <w:rtl/>
        </w:rPr>
        <w:t xml:space="preserve"> ح1</w:t>
      </w:r>
      <w:r w:rsidRPr="0082504A">
        <w:rPr>
          <w:rFonts w:hint="cs"/>
          <w:sz w:val="36"/>
          <w:szCs w:val="36"/>
          <w:rtl/>
        </w:rPr>
        <w:t>552</w:t>
      </w:r>
      <w:r w:rsidR="000B2301" w:rsidRPr="0082504A">
        <w:rPr>
          <w:rFonts w:hint="cs"/>
          <w:sz w:val="36"/>
          <w:szCs w:val="36"/>
          <w:rtl/>
        </w:rPr>
        <w:t>)،</w:t>
      </w:r>
      <w:r w:rsidR="00181479">
        <w:rPr>
          <w:rFonts w:hint="cs"/>
          <w:sz w:val="36"/>
          <w:szCs w:val="36"/>
          <w:rtl/>
        </w:rPr>
        <w:t xml:space="preserve"> وابن ماجه</w:t>
      </w:r>
      <w:r w:rsidR="000B2301" w:rsidRPr="0082504A">
        <w:rPr>
          <w:rFonts w:hint="cs"/>
          <w:sz w:val="36"/>
          <w:szCs w:val="36"/>
          <w:rtl/>
        </w:rPr>
        <w:t xml:space="preserve"> (</w:t>
      </w:r>
      <w:r w:rsidRPr="0082504A">
        <w:rPr>
          <w:rFonts w:hint="cs"/>
          <w:sz w:val="36"/>
          <w:szCs w:val="36"/>
          <w:rtl/>
        </w:rPr>
        <w:t>2/211</w:t>
      </w:r>
      <w:r w:rsidR="006D30E9" w:rsidRPr="0082504A">
        <w:rPr>
          <w:rFonts w:hint="cs"/>
          <w:sz w:val="36"/>
          <w:szCs w:val="36"/>
          <w:rtl/>
        </w:rPr>
        <w:t xml:space="preserve"> ح1</w:t>
      </w:r>
      <w:r w:rsidRPr="0082504A">
        <w:rPr>
          <w:rFonts w:hint="cs"/>
          <w:sz w:val="36"/>
          <w:szCs w:val="36"/>
          <w:rtl/>
        </w:rPr>
        <w:t>123</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2/127</w:t>
      </w:r>
      <w:r w:rsidR="006D30E9" w:rsidRPr="0082504A">
        <w:rPr>
          <w:rFonts w:hint="cs"/>
          <w:sz w:val="36"/>
          <w:szCs w:val="36"/>
          <w:rtl/>
        </w:rPr>
        <w:t xml:space="preserve"> ح1</w:t>
      </w:r>
      <w:r w:rsidRPr="0082504A">
        <w:rPr>
          <w:rFonts w:hint="cs"/>
          <w:sz w:val="36"/>
          <w:szCs w:val="36"/>
          <w:rtl/>
        </w:rPr>
        <w:t>588</w:t>
      </w:r>
      <w:r w:rsidR="000B2301" w:rsidRPr="0082504A">
        <w:rPr>
          <w:rFonts w:hint="cs"/>
          <w:sz w:val="36"/>
          <w:szCs w:val="36"/>
          <w:rtl/>
        </w:rPr>
        <w:t>)،</w:t>
      </w:r>
      <w:r w:rsidRPr="0082504A">
        <w:rPr>
          <w:rFonts w:hint="cs"/>
          <w:sz w:val="36"/>
          <w:szCs w:val="36"/>
          <w:rtl/>
        </w:rPr>
        <w:t xml:space="preserve"> وفي العلل</w:t>
      </w:r>
      <w:r w:rsidR="000B2301" w:rsidRPr="0082504A">
        <w:rPr>
          <w:rFonts w:hint="cs"/>
          <w:sz w:val="36"/>
          <w:szCs w:val="36"/>
          <w:rtl/>
        </w:rPr>
        <w:t xml:space="preserve"> (</w:t>
      </w:r>
      <w:r w:rsidRPr="0082504A">
        <w:rPr>
          <w:rFonts w:hint="cs"/>
          <w:sz w:val="36"/>
          <w:szCs w:val="36"/>
          <w:rtl/>
        </w:rPr>
        <w:t>9/224</w:t>
      </w:r>
      <w:r w:rsidR="00456DFD">
        <w:rPr>
          <w:rFonts w:hint="cs"/>
          <w:sz w:val="36"/>
          <w:szCs w:val="36"/>
          <w:rtl/>
        </w:rPr>
        <w:t>س</w:t>
      </w:r>
      <w:r w:rsidRPr="0082504A">
        <w:rPr>
          <w:rFonts w:hint="cs"/>
          <w:sz w:val="36"/>
          <w:szCs w:val="36"/>
          <w:rtl/>
        </w:rPr>
        <w:t xml:space="preserve"> 1730</w:t>
      </w:r>
      <w:r w:rsidR="000B2301" w:rsidRPr="0082504A">
        <w:rPr>
          <w:rFonts w:hint="cs"/>
          <w:sz w:val="36"/>
          <w:szCs w:val="36"/>
          <w:rtl/>
        </w:rPr>
        <w:t>)،</w:t>
      </w:r>
      <w:r w:rsidRPr="0082504A">
        <w:rPr>
          <w:rFonts w:hint="cs"/>
          <w:sz w:val="36"/>
          <w:szCs w:val="36"/>
          <w:rtl/>
        </w:rPr>
        <w:t xml:space="preserve"> وابن عدي في الكامل</w:t>
      </w:r>
      <w:r w:rsidR="000B2301" w:rsidRPr="0082504A">
        <w:rPr>
          <w:rFonts w:hint="cs"/>
          <w:sz w:val="36"/>
          <w:szCs w:val="36"/>
          <w:rtl/>
        </w:rPr>
        <w:t xml:space="preserve"> (</w:t>
      </w:r>
      <w:r w:rsidRPr="0082504A">
        <w:rPr>
          <w:rFonts w:hint="cs"/>
          <w:sz w:val="36"/>
          <w:szCs w:val="36"/>
          <w:rtl/>
        </w:rPr>
        <w:t>2/76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يونس بن يزيد الأيلي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عدي في الكامل</w:t>
      </w:r>
      <w:r w:rsidR="000B2301" w:rsidRPr="0082504A">
        <w:rPr>
          <w:rFonts w:hint="cs"/>
          <w:sz w:val="36"/>
          <w:szCs w:val="36"/>
          <w:rtl/>
        </w:rPr>
        <w:t xml:space="preserve"> (</w:t>
      </w:r>
      <w:r w:rsidRPr="0082504A">
        <w:rPr>
          <w:rFonts w:hint="cs"/>
          <w:sz w:val="36"/>
          <w:szCs w:val="36"/>
          <w:rtl/>
        </w:rPr>
        <w:t>1/398</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يحيى بن سعيد</w:t>
      </w:r>
      <w:r w:rsidRPr="0082504A">
        <w:rPr>
          <w:rFonts w:hint="cs"/>
          <w:sz w:val="36"/>
          <w:szCs w:val="36"/>
          <w:rtl/>
        </w:rPr>
        <w:t xml:space="preserve"> ا</w:t>
      </w:r>
      <w:r w:rsidRPr="0082504A">
        <w:rPr>
          <w:rFonts w:hint="cs"/>
          <w:b/>
          <w:bCs/>
          <w:sz w:val="36"/>
          <w:szCs w:val="36"/>
          <w:rtl/>
        </w:rPr>
        <w:t>لأنصاري</w:t>
      </w:r>
      <w:r w:rsidRPr="0082504A">
        <w:rPr>
          <w:rFonts w:hint="cs"/>
          <w:sz w:val="36"/>
          <w:szCs w:val="36"/>
          <w:rtl/>
        </w:rPr>
        <w:t>,</w:t>
      </w:r>
    </w:p>
    <w:p w:rsidR="00426B30" w:rsidRPr="0082504A" w:rsidRDefault="00426B30" w:rsidP="00181479">
      <w:pPr>
        <w:widowControl w:val="0"/>
        <w:spacing w:before="120"/>
        <w:ind w:firstLine="397"/>
        <w:jc w:val="both"/>
        <w:rPr>
          <w:rFonts w:ascii="Traditional Arabic" w:hAnsi="Traditional Arabic"/>
          <w:sz w:val="36"/>
          <w:szCs w:val="36"/>
          <w:rtl/>
        </w:rPr>
      </w:pPr>
      <w:r w:rsidRPr="0082504A">
        <w:rPr>
          <w:rFonts w:hint="cs"/>
          <w:sz w:val="36"/>
          <w:szCs w:val="36"/>
          <w:rtl/>
        </w:rPr>
        <w:t>كلاهما</w:t>
      </w:r>
      <w:r w:rsidR="000B2301" w:rsidRPr="0082504A">
        <w:rPr>
          <w:rFonts w:hint="cs"/>
          <w:sz w:val="36"/>
          <w:szCs w:val="36"/>
          <w:rtl/>
        </w:rPr>
        <w:t>: (</w:t>
      </w:r>
      <w:r w:rsidRPr="0082504A">
        <w:rPr>
          <w:rFonts w:hint="cs"/>
          <w:sz w:val="36"/>
          <w:szCs w:val="36"/>
          <w:rtl/>
        </w:rPr>
        <w:t>يونس بن يزيد الأيلي, ويحيى بن سعيد</w:t>
      </w:r>
      <w:r w:rsidR="000B2301" w:rsidRPr="0082504A">
        <w:rPr>
          <w:rFonts w:hint="cs"/>
          <w:sz w:val="36"/>
          <w:szCs w:val="36"/>
          <w:rtl/>
        </w:rPr>
        <w:t xml:space="preserve">) </w:t>
      </w:r>
      <w:r w:rsidRPr="0082504A">
        <w:rPr>
          <w:rFonts w:hint="cs"/>
          <w:sz w:val="36"/>
          <w:szCs w:val="36"/>
          <w:rtl/>
        </w:rPr>
        <w:t xml:space="preserve">عن الزهري به, </w:t>
      </w:r>
      <w:r w:rsidR="00181479">
        <w:rPr>
          <w:rFonts w:hint="cs"/>
          <w:sz w:val="36"/>
          <w:szCs w:val="36"/>
          <w:rtl/>
        </w:rPr>
        <w:t>بنحوه.</w:t>
      </w:r>
    </w:p>
    <w:p w:rsidR="00426B30" w:rsidRPr="0082504A" w:rsidRDefault="00426B30" w:rsidP="005337EA">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الثاني</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الزهري, عن أبي سلمة, عن أبي هريرة</w:t>
      </w:r>
      <w:r w:rsidRPr="0082504A">
        <w:rPr>
          <w:rFonts w:ascii="Traditional Arabic" w:hAnsi="Traditional Arabic"/>
          <w:b w:val="0"/>
          <w:sz w:val="36"/>
          <w:szCs w:val="36"/>
        </w:rPr>
        <w:sym w:font="AGA Arabesque" w:char="F074"/>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مرفوعًا</w:t>
      </w:r>
      <w:r w:rsidR="000B2301" w:rsidRPr="0082504A">
        <w:rPr>
          <w:rFonts w:ascii="Traditional Arabic" w:hAnsi="Traditional Arabic"/>
          <w:b w:val="0"/>
          <w:sz w:val="36"/>
          <w:szCs w:val="36"/>
          <w:rtl/>
        </w:rPr>
        <w:t>)</w:t>
      </w:r>
      <w:r w:rsidR="00181479">
        <w:rPr>
          <w:rFonts w:ascii="Traditional Arabic" w:hAnsi="Traditional Arabic" w:hint="cs"/>
          <w:b w:val="0"/>
          <w:sz w:val="36"/>
          <w:szCs w:val="36"/>
          <w:rtl/>
        </w:rPr>
        <w:t>.</w:t>
      </w:r>
      <w:r w:rsidR="000B2301" w:rsidRPr="0082504A">
        <w:rPr>
          <w:rFonts w:ascii="Traditional Arabic" w:hAnsi="Traditional Arabic"/>
          <w:b w:val="0"/>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C03DD1" w:rsidRPr="0082504A">
        <w:rPr>
          <w:rFonts w:hint="cs"/>
          <w:sz w:val="36"/>
          <w:szCs w:val="36"/>
          <w:rtl/>
        </w:rPr>
        <w:t xml:space="preserve"> </w:t>
      </w:r>
      <w:r w:rsidRPr="0082504A">
        <w:rPr>
          <w:rFonts w:hint="cs"/>
          <w:sz w:val="36"/>
          <w:szCs w:val="36"/>
          <w:rtl/>
        </w:rPr>
        <w:t>أخرجه البخاري</w:t>
      </w:r>
      <w:r w:rsidR="000B2301" w:rsidRPr="0082504A">
        <w:rPr>
          <w:rFonts w:hint="cs"/>
          <w:sz w:val="36"/>
          <w:szCs w:val="36"/>
          <w:rtl/>
        </w:rPr>
        <w:t xml:space="preserve"> (</w:t>
      </w:r>
      <w:r w:rsidRPr="0082504A">
        <w:rPr>
          <w:rFonts w:hint="cs"/>
          <w:sz w:val="36"/>
          <w:szCs w:val="36"/>
          <w:rtl/>
        </w:rPr>
        <w:t>1/120</w:t>
      </w:r>
      <w:r w:rsidR="006D30E9" w:rsidRPr="0082504A">
        <w:rPr>
          <w:rFonts w:hint="cs"/>
          <w:sz w:val="36"/>
          <w:szCs w:val="36"/>
          <w:rtl/>
        </w:rPr>
        <w:t xml:space="preserve"> ح5</w:t>
      </w:r>
      <w:r w:rsidRPr="0082504A">
        <w:rPr>
          <w:rFonts w:hint="cs"/>
          <w:sz w:val="36"/>
          <w:szCs w:val="36"/>
          <w:rtl/>
        </w:rPr>
        <w:t>80</w:t>
      </w:r>
      <w:r w:rsidR="000B2301" w:rsidRPr="0082504A">
        <w:rPr>
          <w:rFonts w:hint="cs"/>
          <w:sz w:val="36"/>
          <w:szCs w:val="36"/>
          <w:rtl/>
        </w:rPr>
        <w:t>)،</w:t>
      </w:r>
      <w:r w:rsidRPr="0082504A">
        <w:rPr>
          <w:rFonts w:hint="cs"/>
          <w:sz w:val="36"/>
          <w:szCs w:val="36"/>
          <w:rtl/>
        </w:rPr>
        <w:t xml:space="preserve"> ومسلم</w:t>
      </w:r>
      <w:r w:rsidR="000B2301" w:rsidRPr="0082504A">
        <w:rPr>
          <w:rFonts w:hint="cs"/>
          <w:sz w:val="36"/>
          <w:szCs w:val="36"/>
          <w:rtl/>
        </w:rPr>
        <w:t xml:space="preserve"> (</w:t>
      </w:r>
      <w:r w:rsidRPr="0082504A">
        <w:rPr>
          <w:rFonts w:hint="cs"/>
          <w:sz w:val="36"/>
          <w:szCs w:val="36"/>
          <w:rtl/>
        </w:rPr>
        <w:t>1/424</w:t>
      </w:r>
      <w:r w:rsidR="006D30E9" w:rsidRPr="0082504A">
        <w:rPr>
          <w:rFonts w:hint="cs"/>
          <w:sz w:val="36"/>
          <w:szCs w:val="36"/>
          <w:rtl/>
        </w:rPr>
        <w:t xml:space="preserve"> ح6</w:t>
      </w:r>
      <w:r w:rsidRPr="0082504A">
        <w:rPr>
          <w:rFonts w:hint="cs"/>
          <w:sz w:val="36"/>
          <w:szCs w:val="36"/>
          <w:rtl/>
        </w:rPr>
        <w:t>07</w:t>
      </w:r>
      <w:r w:rsidR="000B2301" w:rsidRPr="0082504A">
        <w:rPr>
          <w:rFonts w:hint="cs"/>
          <w:sz w:val="36"/>
          <w:szCs w:val="36"/>
          <w:rtl/>
        </w:rPr>
        <w:t>)،</w:t>
      </w:r>
      <w:r w:rsidRPr="0082504A">
        <w:rPr>
          <w:rFonts w:hint="cs"/>
          <w:sz w:val="36"/>
          <w:szCs w:val="36"/>
          <w:rtl/>
        </w:rPr>
        <w:t xml:space="preserve"> وأبو داود</w:t>
      </w:r>
      <w:r w:rsidR="000B2301" w:rsidRPr="0082504A">
        <w:rPr>
          <w:rFonts w:hint="cs"/>
          <w:sz w:val="36"/>
          <w:szCs w:val="36"/>
          <w:rtl/>
        </w:rPr>
        <w:t xml:space="preserve"> (</w:t>
      </w:r>
      <w:r w:rsidRPr="0082504A">
        <w:rPr>
          <w:rFonts w:hint="cs"/>
          <w:sz w:val="36"/>
          <w:szCs w:val="36"/>
          <w:rtl/>
        </w:rPr>
        <w:t>2/235</w:t>
      </w:r>
      <w:r w:rsidR="006D30E9" w:rsidRPr="0082504A">
        <w:rPr>
          <w:rFonts w:hint="cs"/>
          <w:sz w:val="36"/>
          <w:szCs w:val="36"/>
          <w:rtl/>
        </w:rPr>
        <w:t xml:space="preserve"> ح1</w:t>
      </w:r>
      <w:r w:rsidRPr="0082504A">
        <w:rPr>
          <w:rFonts w:hint="cs"/>
          <w:sz w:val="36"/>
          <w:szCs w:val="36"/>
          <w:rtl/>
        </w:rPr>
        <w:t>121</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1/481</w:t>
      </w:r>
      <w:r w:rsidR="006D30E9" w:rsidRPr="0082504A">
        <w:rPr>
          <w:rFonts w:hint="cs"/>
          <w:sz w:val="36"/>
          <w:szCs w:val="36"/>
          <w:rtl/>
        </w:rPr>
        <w:t xml:space="preserve"> ح1</w:t>
      </w:r>
      <w:r w:rsidRPr="0082504A">
        <w:rPr>
          <w:rFonts w:hint="cs"/>
          <w:sz w:val="36"/>
          <w:szCs w:val="36"/>
          <w:rtl/>
        </w:rPr>
        <w:t>549</w:t>
      </w:r>
      <w:r w:rsidR="000B2301" w:rsidRPr="0082504A">
        <w:rPr>
          <w:rFonts w:hint="cs"/>
          <w:sz w:val="36"/>
          <w:szCs w:val="36"/>
          <w:rtl/>
        </w:rPr>
        <w:t>)،</w:t>
      </w:r>
      <w:r w:rsidRPr="0082504A">
        <w:rPr>
          <w:rFonts w:hint="cs"/>
          <w:sz w:val="36"/>
          <w:szCs w:val="36"/>
          <w:rtl/>
        </w:rPr>
        <w:t xml:space="preserve"> والشافعي في السنن المأثورة</w:t>
      </w:r>
      <w:r w:rsidR="000B2301" w:rsidRPr="0082504A">
        <w:rPr>
          <w:rFonts w:hint="cs"/>
          <w:sz w:val="36"/>
          <w:szCs w:val="36"/>
          <w:rtl/>
        </w:rPr>
        <w:t xml:space="preserve"> (</w:t>
      </w:r>
      <w:r w:rsidRPr="0082504A">
        <w:rPr>
          <w:rFonts w:hint="cs"/>
          <w:sz w:val="36"/>
          <w:szCs w:val="36"/>
          <w:rtl/>
        </w:rPr>
        <w:t>ص179</w:t>
      </w:r>
      <w:r w:rsidR="006D30E9" w:rsidRPr="0082504A">
        <w:rPr>
          <w:rFonts w:hint="cs"/>
          <w:sz w:val="36"/>
          <w:szCs w:val="36"/>
          <w:rtl/>
        </w:rPr>
        <w:t xml:space="preserve"> ح1</w:t>
      </w:r>
      <w:r w:rsidRPr="0082504A">
        <w:rPr>
          <w:rFonts w:hint="cs"/>
          <w:sz w:val="36"/>
          <w:szCs w:val="36"/>
          <w:rtl/>
        </w:rPr>
        <w:t>10</w:t>
      </w:r>
      <w:r w:rsidR="000B2301" w:rsidRPr="0082504A">
        <w:rPr>
          <w:rFonts w:hint="cs"/>
          <w:sz w:val="36"/>
          <w:szCs w:val="36"/>
          <w:rtl/>
        </w:rPr>
        <w:t>)،</w:t>
      </w:r>
      <w:r w:rsidRPr="0082504A">
        <w:rPr>
          <w:rFonts w:hint="cs"/>
          <w:sz w:val="36"/>
          <w:szCs w:val="36"/>
          <w:rtl/>
        </w:rPr>
        <w:t xml:space="preserve"> والسراج في المسند</w:t>
      </w:r>
      <w:r w:rsidR="000B2301" w:rsidRPr="0082504A">
        <w:rPr>
          <w:rFonts w:hint="cs"/>
          <w:sz w:val="36"/>
          <w:szCs w:val="36"/>
          <w:rtl/>
        </w:rPr>
        <w:t xml:space="preserve"> (</w:t>
      </w:r>
      <w:r w:rsidRPr="0082504A">
        <w:rPr>
          <w:rFonts w:hint="cs"/>
          <w:sz w:val="36"/>
          <w:szCs w:val="36"/>
          <w:rtl/>
        </w:rPr>
        <w:t>1/302</w:t>
      </w:r>
      <w:r w:rsidR="006D30E9" w:rsidRPr="0082504A">
        <w:rPr>
          <w:rFonts w:hint="cs"/>
          <w:sz w:val="36"/>
          <w:szCs w:val="36"/>
          <w:rtl/>
        </w:rPr>
        <w:t xml:space="preserve"> ح9</w:t>
      </w:r>
      <w:r w:rsidRPr="0082504A">
        <w:rPr>
          <w:rFonts w:hint="cs"/>
          <w:sz w:val="36"/>
          <w:szCs w:val="36"/>
          <w:rtl/>
        </w:rPr>
        <w:t>26</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4/352</w:t>
      </w:r>
      <w:r w:rsidR="006D30E9" w:rsidRPr="0082504A">
        <w:rPr>
          <w:rFonts w:hint="cs"/>
          <w:sz w:val="36"/>
          <w:szCs w:val="36"/>
          <w:rtl/>
        </w:rPr>
        <w:t xml:space="preserve"> ح1</w:t>
      </w:r>
      <w:r w:rsidRPr="0082504A">
        <w:rPr>
          <w:rFonts w:hint="cs"/>
          <w:sz w:val="36"/>
          <w:szCs w:val="36"/>
          <w:rtl/>
        </w:rPr>
        <w:t>487</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1/279</w:t>
      </w:r>
      <w:r w:rsidR="006D30E9" w:rsidRPr="0082504A">
        <w:rPr>
          <w:rFonts w:hint="cs"/>
          <w:sz w:val="36"/>
          <w:szCs w:val="36"/>
          <w:rtl/>
        </w:rPr>
        <w:t xml:space="preserve"> ح1</w:t>
      </w:r>
      <w:r w:rsidRPr="0082504A">
        <w:rPr>
          <w:rFonts w:hint="cs"/>
          <w:sz w:val="36"/>
          <w:szCs w:val="36"/>
          <w:rtl/>
        </w:rPr>
        <w:t>079</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1/596</w:t>
      </w:r>
      <w:r w:rsidR="006D30E9" w:rsidRPr="0082504A">
        <w:rPr>
          <w:rFonts w:hint="cs"/>
          <w:sz w:val="36"/>
          <w:szCs w:val="36"/>
          <w:rtl/>
        </w:rPr>
        <w:t xml:space="preserve"> ح1</w:t>
      </w:r>
      <w:r w:rsidRPr="0082504A">
        <w:rPr>
          <w:rFonts w:hint="cs"/>
          <w:sz w:val="36"/>
          <w:szCs w:val="36"/>
          <w:rtl/>
        </w:rPr>
        <w:t>813</w:t>
      </w:r>
      <w:r w:rsidR="000B2301" w:rsidRPr="0082504A">
        <w:rPr>
          <w:rFonts w:hint="cs"/>
          <w:sz w:val="36"/>
          <w:szCs w:val="36"/>
          <w:rtl/>
        </w:rPr>
        <w:t>)،</w:t>
      </w:r>
      <w:r w:rsidRPr="0082504A">
        <w:rPr>
          <w:rFonts w:hint="cs"/>
          <w:sz w:val="36"/>
          <w:szCs w:val="36"/>
          <w:rtl/>
        </w:rPr>
        <w:t xml:space="preserve"> والخطيب البغدادي في المتفق والمفترق</w:t>
      </w:r>
      <w:r w:rsidR="000B2301" w:rsidRPr="0082504A">
        <w:rPr>
          <w:rFonts w:hint="cs"/>
          <w:sz w:val="36"/>
          <w:szCs w:val="36"/>
          <w:rtl/>
        </w:rPr>
        <w:t xml:space="preserve"> (</w:t>
      </w:r>
      <w:r w:rsidRPr="0082504A">
        <w:rPr>
          <w:rFonts w:hint="cs"/>
          <w:sz w:val="36"/>
          <w:szCs w:val="36"/>
          <w:rtl/>
        </w:rPr>
        <w:t>1/269</w:t>
      </w:r>
      <w:r w:rsidR="000B2301" w:rsidRPr="0082504A">
        <w:rPr>
          <w:rFonts w:hint="cs"/>
          <w:sz w:val="36"/>
          <w:szCs w:val="36"/>
          <w:rtl/>
        </w:rPr>
        <w:t>)،</w:t>
      </w:r>
      <w:r w:rsidRPr="0082504A">
        <w:rPr>
          <w:rFonts w:hint="cs"/>
          <w:sz w:val="36"/>
          <w:szCs w:val="36"/>
          <w:rtl/>
        </w:rPr>
        <w:t xml:space="preserve"> وابن عبد البر</w:t>
      </w:r>
      <w:r w:rsidR="000B2301" w:rsidRPr="0082504A">
        <w:rPr>
          <w:rFonts w:hint="cs"/>
          <w:sz w:val="36"/>
          <w:szCs w:val="36"/>
          <w:rtl/>
        </w:rPr>
        <w:t xml:space="preserve"> (</w:t>
      </w:r>
      <w:r w:rsidRPr="0082504A">
        <w:rPr>
          <w:rFonts w:hint="cs"/>
          <w:sz w:val="36"/>
          <w:szCs w:val="36"/>
          <w:rtl/>
        </w:rPr>
        <w:t>7/63</w:t>
      </w:r>
      <w:r w:rsidR="000B2301" w:rsidRPr="0082504A">
        <w:rPr>
          <w:rFonts w:hint="cs"/>
          <w:sz w:val="36"/>
          <w:szCs w:val="36"/>
          <w:rtl/>
        </w:rPr>
        <w:t>)،</w:t>
      </w:r>
      <w:r w:rsidRPr="0082504A">
        <w:rPr>
          <w:rFonts w:hint="cs"/>
          <w:sz w:val="36"/>
          <w:szCs w:val="36"/>
          <w:rtl/>
        </w:rPr>
        <w:t xml:space="preserve"> والبغوي في شرح السنة</w:t>
      </w:r>
      <w:r w:rsidR="000B2301" w:rsidRPr="0082504A">
        <w:rPr>
          <w:rFonts w:hint="cs"/>
          <w:sz w:val="36"/>
          <w:szCs w:val="36"/>
          <w:rtl/>
        </w:rPr>
        <w:t xml:space="preserve"> (</w:t>
      </w:r>
      <w:r w:rsidRPr="0082504A">
        <w:rPr>
          <w:rFonts w:hint="cs"/>
          <w:sz w:val="36"/>
          <w:szCs w:val="36"/>
          <w:rtl/>
        </w:rPr>
        <w:t>2/284</w:t>
      </w:r>
      <w:r w:rsidR="006D30E9" w:rsidRPr="0082504A">
        <w:rPr>
          <w:rFonts w:hint="cs"/>
          <w:sz w:val="36"/>
          <w:szCs w:val="36"/>
          <w:rtl/>
        </w:rPr>
        <w:t xml:space="preserve"> ح4</w:t>
      </w:r>
      <w:r w:rsidRPr="0082504A">
        <w:rPr>
          <w:rFonts w:hint="cs"/>
          <w:sz w:val="36"/>
          <w:szCs w:val="36"/>
          <w:rtl/>
        </w:rPr>
        <w:t>00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 بن أنس</w:t>
      </w:r>
      <w:r w:rsidRPr="0082504A">
        <w:rPr>
          <w:rFonts w:hint="cs"/>
          <w:sz w:val="36"/>
          <w:szCs w:val="36"/>
          <w:rtl/>
        </w:rPr>
        <w:t>, وهو في الموطأ, رواية يحيى الليثي</w:t>
      </w:r>
      <w:r w:rsidR="000B2301" w:rsidRPr="0082504A">
        <w:rPr>
          <w:rFonts w:hint="cs"/>
          <w:sz w:val="36"/>
          <w:szCs w:val="36"/>
          <w:rtl/>
        </w:rPr>
        <w:t xml:space="preserve"> (</w:t>
      </w:r>
      <w:r w:rsidRPr="0082504A">
        <w:rPr>
          <w:rFonts w:hint="cs"/>
          <w:sz w:val="36"/>
          <w:szCs w:val="36"/>
          <w:rtl/>
        </w:rPr>
        <w:t>1/10</w:t>
      </w:r>
      <w:r w:rsidR="006D30E9" w:rsidRPr="0082504A">
        <w:rPr>
          <w:rFonts w:hint="cs"/>
          <w:sz w:val="36"/>
          <w:szCs w:val="36"/>
          <w:rtl/>
        </w:rPr>
        <w:t xml:space="preserve"> ح1</w:t>
      </w:r>
      <w:r w:rsidRPr="0082504A">
        <w:rPr>
          <w:rFonts w:hint="cs"/>
          <w:sz w:val="36"/>
          <w:szCs w:val="36"/>
          <w:rtl/>
        </w:rPr>
        <w:t>5</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رواية أبي مصعب الزهري</w:t>
      </w:r>
      <w:r w:rsidR="000B2301" w:rsidRPr="0082504A">
        <w:rPr>
          <w:rFonts w:hint="cs"/>
          <w:sz w:val="36"/>
          <w:szCs w:val="36"/>
          <w:rtl/>
        </w:rPr>
        <w:t xml:space="preserve"> (</w:t>
      </w:r>
      <w:r w:rsidRPr="0082504A">
        <w:rPr>
          <w:rFonts w:hint="cs"/>
          <w:sz w:val="36"/>
          <w:szCs w:val="36"/>
          <w:rtl/>
        </w:rPr>
        <w:t>ذ/172</w:t>
      </w:r>
      <w:r w:rsidR="006D30E9" w:rsidRPr="0082504A">
        <w:rPr>
          <w:rFonts w:hint="cs"/>
          <w:sz w:val="36"/>
          <w:szCs w:val="36"/>
          <w:rtl/>
        </w:rPr>
        <w:t xml:space="preserve"> ح4</w:t>
      </w:r>
      <w:r w:rsidRPr="0082504A">
        <w:rPr>
          <w:rFonts w:hint="cs"/>
          <w:sz w:val="36"/>
          <w:szCs w:val="36"/>
          <w:rtl/>
        </w:rPr>
        <w:t>46</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رواية محمد بن الحسن</w:t>
      </w:r>
      <w:r w:rsidR="000B2301" w:rsidRPr="0082504A">
        <w:rPr>
          <w:rFonts w:hint="cs"/>
          <w:sz w:val="36"/>
          <w:szCs w:val="36"/>
          <w:rtl/>
        </w:rPr>
        <w:t xml:space="preserve"> (</w:t>
      </w:r>
      <w:r w:rsidRPr="0082504A">
        <w:rPr>
          <w:rFonts w:hint="cs"/>
          <w:sz w:val="36"/>
          <w:szCs w:val="36"/>
          <w:rtl/>
        </w:rPr>
        <w:t>1/210</w:t>
      </w:r>
      <w:r w:rsidR="006D30E9" w:rsidRPr="0082504A">
        <w:rPr>
          <w:rFonts w:hint="cs"/>
          <w:sz w:val="36"/>
          <w:szCs w:val="36"/>
          <w:rtl/>
        </w:rPr>
        <w:t xml:space="preserve"> </w:t>
      </w:r>
      <w:r w:rsidR="006D30E9" w:rsidRPr="0082504A">
        <w:rPr>
          <w:rFonts w:hint="cs"/>
          <w:sz w:val="36"/>
          <w:szCs w:val="36"/>
          <w:rtl/>
        </w:rPr>
        <w:lastRenderedPageBreak/>
        <w:t>ح1</w:t>
      </w:r>
      <w:r w:rsidRPr="0082504A">
        <w:rPr>
          <w:rFonts w:hint="cs"/>
          <w:sz w:val="36"/>
          <w:szCs w:val="36"/>
          <w:rtl/>
        </w:rPr>
        <w:t>32</w:t>
      </w:r>
      <w:r w:rsidR="000B2301"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1/424</w:t>
      </w:r>
      <w:r w:rsidR="006D30E9" w:rsidRPr="0082504A">
        <w:rPr>
          <w:rFonts w:hint="cs"/>
          <w:sz w:val="36"/>
          <w:szCs w:val="36"/>
          <w:rtl/>
        </w:rPr>
        <w:t xml:space="preserve"> ح6</w:t>
      </w:r>
      <w:r w:rsidRPr="0082504A">
        <w:rPr>
          <w:rFonts w:hint="cs"/>
          <w:sz w:val="36"/>
          <w:szCs w:val="36"/>
          <w:rtl/>
        </w:rPr>
        <w:t>07</w:t>
      </w:r>
      <w:r w:rsidR="000B2301" w:rsidRPr="0082504A">
        <w:rPr>
          <w:rFonts w:hint="cs"/>
          <w:sz w:val="36"/>
          <w:szCs w:val="36"/>
          <w:rtl/>
        </w:rPr>
        <w:t>)،</w:t>
      </w:r>
      <w:r w:rsidR="004D7991">
        <w:rPr>
          <w:rFonts w:hint="cs"/>
          <w:sz w:val="36"/>
          <w:szCs w:val="36"/>
          <w:rtl/>
        </w:rPr>
        <w:t xml:space="preserve"> </w:t>
      </w:r>
      <w:r w:rsidRPr="0082504A">
        <w:rPr>
          <w:rFonts w:hint="cs"/>
          <w:sz w:val="36"/>
          <w:szCs w:val="36"/>
          <w:rtl/>
        </w:rPr>
        <w:t>وأبو يعلى</w:t>
      </w:r>
      <w:r w:rsidR="000B2301" w:rsidRPr="0082504A">
        <w:rPr>
          <w:rFonts w:hint="cs"/>
          <w:sz w:val="36"/>
          <w:szCs w:val="36"/>
          <w:rtl/>
        </w:rPr>
        <w:t xml:space="preserve"> (</w:t>
      </w:r>
      <w:r w:rsidRPr="0082504A">
        <w:rPr>
          <w:rFonts w:hint="cs"/>
          <w:sz w:val="36"/>
          <w:szCs w:val="36"/>
          <w:rtl/>
        </w:rPr>
        <w:t>10/389</w:t>
      </w:r>
      <w:r w:rsidR="006D30E9" w:rsidRPr="0082504A">
        <w:rPr>
          <w:rFonts w:hint="cs"/>
          <w:sz w:val="36"/>
          <w:szCs w:val="36"/>
          <w:rtl/>
        </w:rPr>
        <w:t xml:space="preserve"> ح5</w:t>
      </w:r>
      <w:r w:rsidRPr="0082504A">
        <w:rPr>
          <w:rFonts w:hint="cs"/>
          <w:sz w:val="36"/>
          <w:szCs w:val="36"/>
          <w:rtl/>
        </w:rPr>
        <w:t>967</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1/415</w:t>
      </w:r>
      <w:r w:rsidR="006D30E9" w:rsidRPr="0082504A">
        <w:rPr>
          <w:rFonts w:hint="cs"/>
          <w:sz w:val="36"/>
          <w:szCs w:val="36"/>
          <w:rtl/>
        </w:rPr>
        <w:t xml:space="preserve"> ح1</w:t>
      </w:r>
      <w:r w:rsidRPr="0082504A">
        <w:rPr>
          <w:rFonts w:hint="cs"/>
          <w:sz w:val="36"/>
          <w:szCs w:val="36"/>
          <w:rtl/>
        </w:rPr>
        <w:t>533</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3/286</w:t>
      </w:r>
      <w:r w:rsidR="006D30E9" w:rsidRPr="0082504A">
        <w:rPr>
          <w:rFonts w:hint="cs"/>
          <w:sz w:val="36"/>
          <w:szCs w:val="36"/>
          <w:rtl/>
        </w:rPr>
        <w:t xml:space="preserve"> ح5</w:t>
      </w:r>
      <w:r w:rsidRPr="0082504A">
        <w:rPr>
          <w:rFonts w:hint="cs"/>
          <w:sz w:val="36"/>
          <w:szCs w:val="36"/>
          <w:rtl/>
        </w:rPr>
        <w:t>733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يونس بن يزيد</w:t>
      </w:r>
      <w:r w:rsidR="00F279F2" w:rsidRPr="0082504A">
        <w:rPr>
          <w:rFonts w:hint="cs"/>
          <w:b/>
          <w:bCs/>
          <w:sz w:val="36"/>
          <w:szCs w:val="36"/>
          <w:rtl/>
        </w:rPr>
        <w:t xml:space="preserve"> </w:t>
      </w:r>
      <w:r w:rsidRPr="0082504A">
        <w:rPr>
          <w:rFonts w:hint="cs"/>
          <w:b/>
          <w:bCs/>
          <w:sz w:val="36"/>
          <w:szCs w:val="36"/>
          <w:rtl/>
        </w:rPr>
        <w:t xml:space="preserve">الأيلي,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1/424</w:t>
      </w:r>
      <w:r w:rsidR="006D30E9" w:rsidRPr="0082504A">
        <w:rPr>
          <w:rFonts w:hint="cs"/>
          <w:sz w:val="36"/>
          <w:szCs w:val="36"/>
          <w:rtl/>
        </w:rPr>
        <w:t xml:space="preserve"> ح6</w:t>
      </w:r>
      <w:r w:rsidRPr="0082504A">
        <w:rPr>
          <w:rFonts w:hint="cs"/>
          <w:sz w:val="36"/>
          <w:szCs w:val="36"/>
          <w:rtl/>
        </w:rPr>
        <w:t>07</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2/289</w:t>
      </w:r>
      <w:r w:rsidR="006D30E9" w:rsidRPr="0082504A">
        <w:rPr>
          <w:rFonts w:hint="cs"/>
          <w:sz w:val="36"/>
          <w:szCs w:val="36"/>
          <w:rtl/>
        </w:rPr>
        <w:t xml:space="preserve"> ح1</w:t>
      </w:r>
      <w:r w:rsidRPr="0082504A">
        <w:rPr>
          <w:rFonts w:hint="cs"/>
          <w:sz w:val="36"/>
          <w:szCs w:val="36"/>
          <w:rtl/>
        </w:rPr>
        <w:t>754</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2/375</w:t>
      </w:r>
      <w:r w:rsidR="006D30E9" w:rsidRPr="0082504A">
        <w:rPr>
          <w:rFonts w:hint="cs"/>
          <w:sz w:val="36"/>
          <w:szCs w:val="36"/>
          <w:rtl/>
        </w:rPr>
        <w:t xml:space="preserve"> ح8</w:t>
      </w:r>
      <w:r w:rsidRPr="0082504A">
        <w:rPr>
          <w:rFonts w:hint="cs"/>
          <w:sz w:val="36"/>
          <w:szCs w:val="36"/>
          <w:rtl/>
        </w:rPr>
        <w:t>870</w:t>
      </w:r>
      <w:r w:rsidR="000B2301" w:rsidRPr="0082504A">
        <w:rPr>
          <w:rFonts w:hint="cs"/>
          <w:sz w:val="36"/>
          <w:szCs w:val="36"/>
          <w:rtl/>
        </w:rPr>
        <w:t>)،</w:t>
      </w:r>
      <w:r w:rsidRPr="0082504A">
        <w:rPr>
          <w:rFonts w:hint="cs"/>
          <w:sz w:val="36"/>
          <w:szCs w:val="36"/>
          <w:rtl/>
        </w:rPr>
        <w:t xml:space="preserve"> والبزا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2/392</w:t>
      </w:r>
      <w:r w:rsidR="006D30E9" w:rsidRPr="0082504A">
        <w:rPr>
          <w:rFonts w:hint="cs"/>
          <w:sz w:val="36"/>
          <w:szCs w:val="36"/>
          <w:rtl/>
        </w:rPr>
        <w:t xml:space="preserve"> ح7</w:t>
      </w:r>
      <w:r w:rsidRPr="0082504A">
        <w:rPr>
          <w:rFonts w:hint="cs"/>
          <w:sz w:val="36"/>
          <w:szCs w:val="36"/>
          <w:rtl/>
        </w:rPr>
        <w:t>858</w:t>
      </w:r>
      <w:r w:rsidR="000B2301" w:rsidRPr="0082504A">
        <w:rPr>
          <w:rFonts w:hint="cs"/>
          <w:sz w:val="36"/>
          <w:szCs w:val="36"/>
          <w:rtl/>
        </w:rPr>
        <w:t>)،</w:t>
      </w:r>
      <w:r w:rsidRPr="0082504A">
        <w:rPr>
          <w:rFonts w:hint="cs"/>
          <w:sz w:val="36"/>
          <w:szCs w:val="36"/>
          <w:rtl/>
        </w:rPr>
        <w:t xml:space="preserve"> والسراج في المسند</w:t>
      </w:r>
      <w:r w:rsidR="000B2301" w:rsidRPr="0082504A">
        <w:rPr>
          <w:rFonts w:hint="cs"/>
          <w:sz w:val="36"/>
          <w:szCs w:val="36"/>
          <w:rtl/>
        </w:rPr>
        <w:t xml:space="preserve"> (</w:t>
      </w:r>
      <w:r w:rsidRPr="0082504A">
        <w:rPr>
          <w:rFonts w:hint="cs"/>
          <w:sz w:val="36"/>
          <w:szCs w:val="36"/>
          <w:rtl/>
        </w:rPr>
        <w:t>1/302</w:t>
      </w:r>
      <w:r w:rsidR="006D30E9" w:rsidRPr="0082504A">
        <w:rPr>
          <w:rFonts w:hint="cs"/>
          <w:sz w:val="36"/>
          <w:szCs w:val="36"/>
          <w:rtl/>
        </w:rPr>
        <w:t xml:space="preserve"> ح9</w:t>
      </w:r>
      <w:r w:rsidRPr="0082504A">
        <w:rPr>
          <w:rFonts w:hint="cs"/>
          <w:sz w:val="36"/>
          <w:szCs w:val="36"/>
          <w:rtl/>
        </w:rPr>
        <w:t>27</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1/389</w:t>
      </w:r>
      <w:r w:rsidR="006D30E9" w:rsidRPr="0082504A">
        <w:rPr>
          <w:rFonts w:hint="cs"/>
          <w:sz w:val="36"/>
          <w:szCs w:val="36"/>
          <w:rtl/>
        </w:rPr>
        <w:t xml:space="preserve"> ح5</w:t>
      </w:r>
      <w:r w:rsidRPr="0082504A">
        <w:rPr>
          <w:rFonts w:hint="cs"/>
          <w:sz w:val="36"/>
          <w:szCs w:val="36"/>
          <w:rtl/>
        </w:rPr>
        <w:t>967</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1/415</w:t>
      </w:r>
      <w:r w:rsidR="006D30E9" w:rsidRPr="0082504A">
        <w:rPr>
          <w:rFonts w:hint="cs"/>
          <w:sz w:val="36"/>
          <w:szCs w:val="36"/>
          <w:rtl/>
        </w:rPr>
        <w:t xml:space="preserve"> ح1</w:t>
      </w:r>
      <w:r w:rsidRPr="0082504A">
        <w:rPr>
          <w:rFonts w:hint="cs"/>
          <w:sz w:val="36"/>
          <w:szCs w:val="36"/>
          <w:rtl/>
        </w:rPr>
        <w:t>532</w:t>
      </w:r>
      <w:r w:rsidR="000B2301" w:rsidRPr="0082504A">
        <w:rPr>
          <w:rFonts w:hint="cs"/>
          <w:sz w:val="36"/>
          <w:szCs w:val="36"/>
          <w:rtl/>
        </w:rPr>
        <w:t>)،</w:t>
      </w:r>
      <w:r w:rsidRPr="0082504A">
        <w:rPr>
          <w:rFonts w:hint="cs"/>
          <w:sz w:val="36"/>
          <w:szCs w:val="36"/>
          <w:rtl/>
        </w:rPr>
        <w:t xml:space="preserve"> وابن حبان</w:t>
      </w:r>
      <w:r w:rsidR="000B2301" w:rsidRPr="0082504A">
        <w:rPr>
          <w:rFonts w:hint="cs"/>
          <w:sz w:val="36"/>
          <w:szCs w:val="36"/>
          <w:rtl/>
        </w:rPr>
        <w:t xml:space="preserve"> (</w:t>
      </w:r>
      <w:r w:rsidRPr="0082504A">
        <w:rPr>
          <w:rFonts w:hint="cs"/>
          <w:sz w:val="36"/>
          <w:szCs w:val="36"/>
          <w:rtl/>
        </w:rPr>
        <w:t>4/302</w:t>
      </w:r>
      <w:r w:rsidR="006D30E9" w:rsidRPr="0082504A">
        <w:rPr>
          <w:rFonts w:hint="cs"/>
          <w:sz w:val="36"/>
          <w:szCs w:val="36"/>
          <w:rtl/>
        </w:rPr>
        <w:t xml:space="preserve"> ح1</w:t>
      </w:r>
      <w:r w:rsidRPr="0082504A">
        <w:rPr>
          <w:rFonts w:hint="cs"/>
          <w:sz w:val="36"/>
          <w:szCs w:val="36"/>
          <w:rtl/>
        </w:rPr>
        <w:t>485</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9/224</w:t>
      </w:r>
      <w:r w:rsidR="006D30E9" w:rsidRPr="0082504A">
        <w:rPr>
          <w:rFonts w:hint="cs"/>
          <w:sz w:val="36"/>
          <w:szCs w:val="36"/>
          <w:rtl/>
        </w:rPr>
        <w:t xml:space="preserve"> ح1</w:t>
      </w:r>
      <w:r w:rsidRPr="0082504A">
        <w:rPr>
          <w:rFonts w:hint="cs"/>
          <w:sz w:val="36"/>
          <w:szCs w:val="36"/>
          <w:rtl/>
        </w:rPr>
        <w:t>730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w:t>
      </w:r>
      <w:r w:rsidRPr="0082504A">
        <w:rPr>
          <w:rFonts w:hint="eastAsia"/>
          <w:b/>
          <w:bCs/>
          <w:sz w:val="36"/>
          <w:szCs w:val="36"/>
          <w:rtl/>
        </w:rPr>
        <w:t>ه</w:t>
      </w:r>
      <w:r w:rsidRPr="0082504A">
        <w:rPr>
          <w:rFonts w:hint="cs"/>
          <w:b/>
          <w:bCs/>
          <w:sz w:val="36"/>
          <w:szCs w:val="36"/>
          <w:rtl/>
        </w:rPr>
        <w:t xml:space="preserve"> بن عمر,</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والترمذ</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1/658</w:t>
      </w:r>
      <w:r w:rsidR="006D30E9" w:rsidRPr="0082504A">
        <w:rPr>
          <w:rFonts w:hint="cs"/>
          <w:sz w:val="36"/>
          <w:szCs w:val="36"/>
          <w:rtl/>
        </w:rPr>
        <w:t xml:space="preserve"> ح5</w:t>
      </w:r>
      <w:r w:rsidRPr="0082504A">
        <w:rPr>
          <w:rFonts w:hint="cs"/>
          <w:sz w:val="36"/>
          <w:szCs w:val="36"/>
          <w:rtl/>
        </w:rPr>
        <w:t>24</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2/289</w:t>
      </w:r>
      <w:r w:rsidR="006D30E9" w:rsidRPr="0082504A">
        <w:rPr>
          <w:rFonts w:hint="cs"/>
          <w:sz w:val="36"/>
          <w:szCs w:val="36"/>
          <w:rtl/>
        </w:rPr>
        <w:t xml:space="preserve"> ح1</w:t>
      </w:r>
      <w:r w:rsidRPr="0082504A">
        <w:rPr>
          <w:rFonts w:hint="cs"/>
          <w:sz w:val="36"/>
          <w:szCs w:val="36"/>
          <w:rtl/>
        </w:rPr>
        <w:t>753</w:t>
      </w:r>
      <w:r w:rsidR="000B2301" w:rsidRPr="0082504A">
        <w:rPr>
          <w:rFonts w:hint="cs"/>
          <w:sz w:val="36"/>
          <w:szCs w:val="36"/>
          <w:rtl/>
        </w:rPr>
        <w:t xml:space="preserve">)، </w:t>
      </w:r>
      <w:r w:rsidR="00181479">
        <w:rPr>
          <w:rFonts w:hint="cs"/>
          <w:sz w:val="36"/>
          <w:szCs w:val="36"/>
          <w:rtl/>
        </w:rPr>
        <w:t>وابن ماجه</w:t>
      </w:r>
      <w:r w:rsidR="000B2301" w:rsidRPr="0082504A">
        <w:rPr>
          <w:rFonts w:hint="cs"/>
          <w:sz w:val="36"/>
          <w:szCs w:val="36"/>
          <w:rtl/>
        </w:rPr>
        <w:t xml:space="preserve"> (</w:t>
      </w:r>
      <w:r w:rsidRPr="0082504A">
        <w:rPr>
          <w:rFonts w:hint="cs"/>
          <w:sz w:val="36"/>
          <w:szCs w:val="36"/>
          <w:rtl/>
        </w:rPr>
        <w:t>2/211</w:t>
      </w:r>
      <w:r w:rsidR="006D30E9" w:rsidRPr="0082504A">
        <w:rPr>
          <w:rFonts w:hint="cs"/>
          <w:sz w:val="36"/>
          <w:szCs w:val="36"/>
          <w:rtl/>
        </w:rPr>
        <w:t xml:space="preserve"> ح1</w:t>
      </w:r>
      <w:r w:rsidRPr="0082504A">
        <w:rPr>
          <w:rFonts w:hint="cs"/>
          <w:sz w:val="36"/>
          <w:szCs w:val="36"/>
          <w:rtl/>
        </w:rPr>
        <w:t>122</w:t>
      </w:r>
      <w:r w:rsidR="000B2301" w:rsidRPr="0082504A">
        <w:rPr>
          <w:rFonts w:hint="cs"/>
          <w:sz w:val="36"/>
          <w:szCs w:val="36"/>
          <w:rtl/>
        </w:rPr>
        <w:t>)،</w:t>
      </w:r>
      <w:r w:rsidRPr="0082504A">
        <w:rPr>
          <w:rFonts w:hint="cs"/>
          <w:sz w:val="36"/>
          <w:szCs w:val="36"/>
          <w:rtl/>
        </w:rPr>
        <w:t xml:space="preserve"> والدارمي</w:t>
      </w:r>
      <w:r w:rsidR="000B2301" w:rsidRPr="0082504A">
        <w:rPr>
          <w:rFonts w:hint="cs"/>
          <w:sz w:val="36"/>
          <w:szCs w:val="36"/>
          <w:rtl/>
        </w:rPr>
        <w:t xml:space="preserve"> (</w:t>
      </w:r>
      <w:r w:rsidRPr="0082504A">
        <w:rPr>
          <w:rFonts w:hint="cs"/>
          <w:sz w:val="36"/>
          <w:szCs w:val="36"/>
          <w:rtl/>
        </w:rPr>
        <w:t>2/779</w:t>
      </w:r>
      <w:r w:rsidR="006D30E9" w:rsidRPr="0082504A">
        <w:rPr>
          <w:rFonts w:hint="cs"/>
          <w:sz w:val="36"/>
          <w:szCs w:val="36"/>
          <w:rtl/>
        </w:rPr>
        <w:t xml:space="preserve"> ح1</w:t>
      </w:r>
      <w:r w:rsidRPr="0082504A">
        <w:rPr>
          <w:rFonts w:hint="cs"/>
          <w:sz w:val="36"/>
          <w:szCs w:val="36"/>
          <w:rtl/>
        </w:rPr>
        <w:t>257</w:t>
      </w:r>
      <w:r w:rsidR="000B2301" w:rsidRPr="0082504A">
        <w:rPr>
          <w:rFonts w:hint="cs"/>
          <w:sz w:val="36"/>
          <w:szCs w:val="36"/>
          <w:rtl/>
        </w:rPr>
        <w:t>)،</w:t>
      </w:r>
      <w:r w:rsidRPr="0082504A">
        <w:rPr>
          <w:rFonts w:hint="cs"/>
          <w:sz w:val="36"/>
          <w:szCs w:val="36"/>
          <w:rtl/>
        </w:rPr>
        <w:t xml:space="preserve"> والبزا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2/392</w:t>
      </w:r>
      <w:r w:rsidR="006D30E9" w:rsidRPr="0082504A">
        <w:rPr>
          <w:rFonts w:hint="cs"/>
          <w:sz w:val="36"/>
          <w:szCs w:val="36"/>
          <w:rtl/>
        </w:rPr>
        <w:t xml:space="preserve"> ح7</w:t>
      </w:r>
      <w:r w:rsidRPr="0082504A">
        <w:rPr>
          <w:rFonts w:hint="cs"/>
          <w:sz w:val="36"/>
          <w:szCs w:val="36"/>
          <w:rtl/>
        </w:rPr>
        <w:t>857</w:t>
      </w:r>
      <w:r w:rsidR="000B2301" w:rsidRPr="0082504A">
        <w:rPr>
          <w:rFonts w:hint="cs"/>
          <w:sz w:val="36"/>
          <w:szCs w:val="36"/>
          <w:rtl/>
        </w:rPr>
        <w:t>)،</w:t>
      </w:r>
      <w:r w:rsidRPr="0082504A">
        <w:rPr>
          <w:rFonts w:hint="cs"/>
          <w:sz w:val="36"/>
          <w:szCs w:val="36"/>
          <w:rtl/>
        </w:rPr>
        <w:t xml:space="preserve"> والسراج في المسند</w:t>
      </w:r>
      <w:r w:rsidR="000B2301" w:rsidRPr="0082504A">
        <w:rPr>
          <w:rFonts w:hint="cs"/>
          <w:sz w:val="36"/>
          <w:szCs w:val="36"/>
          <w:rtl/>
        </w:rPr>
        <w:t xml:space="preserve"> (</w:t>
      </w:r>
      <w:r w:rsidRPr="0082504A">
        <w:rPr>
          <w:rFonts w:hint="cs"/>
          <w:sz w:val="36"/>
          <w:szCs w:val="36"/>
          <w:rtl/>
        </w:rPr>
        <w:t>1/302</w:t>
      </w:r>
      <w:r w:rsidR="006D30E9" w:rsidRPr="0082504A">
        <w:rPr>
          <w:rFonts w:hint="cs"/>
          <w:sz w:val="36"/>
          <w:szCs w:val="36"/>
          <w:rtl/>
        </w:rPr>
        <w:t xml:space="preserve"> ح9</w:t>
      </w:r>
      <w:r w:rsidRPr="0082504A">
        <w:rPr>
          <w:rFonts w:hint="cs"/>
          <w:sz w:val="36"/>
          <w:szCs w:val="36"/>
          <w:rtl/>
        </w:rPr>
        <w:t>24</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1/415</w:t>
      </w:r>
      <w:r w:rsidR="006D30E9" w:rsidRPr="0082504A">
        <w:rPr>
          <w:rFonts w:hint="cs"/>
          <w:sz w:val="36"/>
          <w:szCs w:val="36"/>
          <w:rtl/>
        </w:rPr>
        <w:t xml:space="preserve"> ح1</w:t>
      </w:r>
      <w:r w:rsidRPr="0082504A">
        <w:rPr>
          <w:rFonts w:hint="cs"/>
          <w:sz w:val="36"/>
          <w:szCs w:val="36"/>
          <w:rtl/>
        </w:rPr>
        <w:t>534</w:t>
      </w:r>
      <w:r w:rsidR="000B2301" w:rsidRPr="0082504A">
        <w:rPr>
          <w:rFonts w:hint="cs"/>
          <w:sz w:val="36"/>
          <w:szCs w:val="36"/>
          <w:rtl/>
        </w:rPr>
        <w:t>)،</w:t>
      </w:r>
      <w:r w:rsidRPr="0082504A">
        <w:rPr>
          <w:rFonts w:hint="cs"/>
          <w:sz w:val="36"/>
          <w:szCs w:val="36"/>
          <w:rtl/>
        </w:rPr>
        <w:t xml:space="preserve"> والبغوي في شرح السن</w:t>
      </w:r>
      <w:r w:rsidR="000B2301" w:rsidRPr="0082504A">
        <w:rPr>
          <w:rFonts w:hint="cs"/>
          <w:sz w:val="36"/>
          <w:szCs w:val="36"/>
          <w:rtl/>
        </w:rPr>
        <w:t>ة (</w:t>
      </w:r>
      <w:r w:rsidRPr="0082504A">
        <w:rPr>
          <w:rFonts w:hint="cs"/>
          <w:sz w:val="36"/>
          <w:szCs w:val="36"/>
          <w:rtl/>
        </w:rPr>
        <w:t>2/249</w:t>
      </w:r>
      <w:r w:rsidR="006D30E9" w:rsidRPr="0082504A">
        <w:rPr>
          <w:rFonts w:hint="cs"/>
          <w:sz w:val="36"/>
          <w:szCs w:val="36"/>
          <w:rtl/>
        </w:rPr>
        <w:t xml:space="preserve"> ح4</w:t>
      </w:r>
      <w:r w:rsidRPr="0082504A">
        <w:rPr>
          <w:rFonts w:hint="cs"/>
          <w:sz w:val="36"/>
          <w:szCs w:val="36"/>
          <w:rtl/>
        </w:rPr>
        <w:t>01</w:t>
      </w:r>
      <w:r w:rsidR="000B2301" w:rsidRPr="0082504A">
        <w:rPr>
          <w:rFonts w:hint="cs"/>
          <w:sz w:val="36"/>
          <w:szCs w:val="36"/>
          <w:rtl/>
        </w:rPr>
        <w:t>)،</w:t>
      </w:r>
      <w:r w:rsidRPr="0082504A">
        <w:rPr>
          <w:rFonts w:hint="cs"/>
          <w:sz w:val="36"/>
          <w:szCs w:val="36"/>
          <w:rtl/>
        </w:rPr>
        <w:t xml:space="preserve">من طريق </w:t>
      </w:r>
      <w:r w:rsidRPr="0082504A">
        <w:rPr>
          <w:rFonts w:hint="cs"/>
          <w:b/>
          <w:bCs/>
          <w:sz w:val="36"/>
          <w:szCs w:val="36"/>
          <w:rtl/>
        </w:rPr>
        <w:t>سفيان بن عيينة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2/211</w:t>
      </w:r>
      <w:r w:rsidR="006D30E9" w:rsidRPr="0082504A">
        <w:rPr>
          <w:rFonts w:hint="cs"/>
          <w:sz w:val="36"/>
          <w:szCs w:val="36"/>
          <w:rtl/>
        </w:rPr>
        <w:t xml:space="preserve"> ح1</w:t>
      </w:r>
      <w:r w:rsidRPr="0082504A">
        <w:rPr>
          <w:rFonts w:hint="cs"/>
          <w:sz w:val="36"/>
          <w:szCs w:val="36"/>
          <w:rtl/>
        </w:rPr>
        <w:t>550</w:t>
      </w:r>
      <w:r w:rsidR="000B2301" w:rsidRPr="0082504A">
        <w:rPr>
          <w:rFonts w:hint="cs"/>
          <w:sz w:val="36"/>
          <w:szCs w:val="36"/>
          <w:rtl/>
        </w:rPr>
        <w:t xml:space="preserve">)، </w:t>
      </w:r>
      <w:r w:rsidRPr="0082504A">
        <w:rPr>
          <w:rFonts w:hint="cs"/>
          <w:sz w:val="36"/>
          <w:szCs w:val="36"/>
          <w:rtl/>
        </w:rPr>
        <w:t>وابن خزيمة في</w:t>
      </w:r>
      <w:r w:rsidR="000B2301" w:rsidRPr="0082504A">
        <w:rPr>
          <w:rFonts w:hint="cs"/>
          <w:sz w:val="36"/>
          <w:szCs w:val="36"/>
          <w:rtl/>
        </w:rPr>
        <w:t xml:space="preserve"> (</w:t>
      </w:r>
      <w:r w:rsidRPr="0082504A">
        <w:rPr>
          <w:rFonts w:hint="cs"/>
          <w:sz w:val="36"/>
          <w:szCs w:val="36"/>
          <w:rtl/>
        </w:rPr>
        <w:t>3/173</w:t>
      </w:r>
      <w:r w:rsidR="006D30E9" w:rsidRPr="0082504A">
        <w:rPr>
          <w:rFonts w:hint="cs"/>
          <w:sz w:val="36"/>
          <w:szCs w:val="36"/>
          <w:rtl/>
        </w:rPr>
        <w:t xml:space="preserve"> ح1</w:t>
      </w:r>
      <w:r w:rsidRPr="0082504A">
        <w:rPr>
          <w:rFonts w:hint="cs"/>
          <w:sz w:val="36"/>
          <w:szCs w:val="36"/>
          <w:rtl/>
        </w:rPr>
        <w:t>850</w:t>
      </w:r>
      <w:r w:rsidR="000B2301" w:rsidRPr="0082504A">
        <w:rPr>
          <w:rFonts w:hint="cs"/>
          <w:sz w:val="36"/>
          <w:szCs w:val="36"/>
          <w:rtl/>
        </w:rPr>
        <w:t>)،</w:t>
      </w:r>
      <w:r w:rsidRPr="0082504A">
        <w:rPr>
          <w:rFonts w:hint="cs"/>
          <w:sz w:val="36"/>
          <w:szCs w:val="36"/>
          <w:rtl/>
        </w:rPr>
        <w:t xml:space="preserve"> والسراج في المسند</w:t>
      </w:r>
      <w:r w:rsidR="000B2301" w:rsidRPr="0082504A">
        <w:rPr>
          <w:rFonts w:hint="cs"/>
          <w:sz w:val="36"/>
          <w:szCs w:val="36"/>
          <w:rtl/>
        </w:rPr>
        <w:t xml:space="preserve"> (</w:t>
      </w:r>
      <w:r w:rsidRPr="0082504A">
        <w:rPr>
          <w:rFonts w:hint="cs"/>
          <w:sz w:val="36"/>
          <w:szCs w:val="36"/>
          <w:rtl/>
        </w:rPr>
        <w:t>1/302</w:t>
      </w:r>
      <w:r w:rsidR="006D30E9" w:rsidRPr="0082504A">
        <w:rPr>
          <w:rFonts w:hint="cs"/>
          <w:sz w:val="36"/>
          <w:szCs w:val="36"/>
          <w:rtl/>
        </w:rPr>
        <w:t xml:space="preserve"> ح9</w:t>
      </w:r>
      <w:r w:rsidRPr="0082504A">
        <w:rPr>
          <w:rFonts w:hint="cs"/>
          <w:sz w:val="36"/>
          <w:szCs w:val="36"/>
          <w:rtl/>
        </w:rPr>
        <w:t>28</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1/290</w:t>
      </w:r>
      <w:r w:rsidR="006D30E9" w:rsidRPr="0082504A">
        <w:rPr>
          <w:rFonts w:hint="cs"/>
          <w:sz w:val="36"/>
          <w:szCs w:val="36"/>
          <w:rtl/>
        </w:rPr>
        <w:t xml:space="preserve"> ح1</w:t>
      </w:r>
      <w:r w:rsidRPr="0082504A">
        <w:rPr>
          <w:rFonts w:hint="cs"/>
          <w:sz w:val="36"/>
          <w:szCs w:val="36"/>
          <w:rtl/>
        </w:rPr>
        <w:t>077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الأوزاعي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 في القراء خلف الإمام</w:t>
      </w:r>
      <w:r w:rsidR="000B2301" w:rsidRPr="0082504A">
        <w:rPr>
          <w:rFonts w:hint="cs"/>
          <w:sz w:val="36"/>
          <w:szCs w:val="36"/>
          <w:rtl/>
        </w:rPr>
        <w:t xml:space="preserve"> (</w:t>
      </w:r>
      <w:r w:rsidRPr="0082504A">
        <w:rPr>
          <w:rFonts w:hint="cs"/>
          <w:sz w:val="36"/>
          <w:szCs w:val="36"/>
          <w:rtl/>
        </w:rPr>
        <w:t>ص52</w:t>
      </w:r>
      <w:r w:rsidR="006D30E9" w:rsidRPr="0082504A">
        <w:rPr>
          <w:rFonts w:hint="cs"/>
          <w:sz w:val="36"/>
          <w:szCs w:val="36"/>
          <w:rtl/>
        </w:rPr>
        <w:t xml:space="preserve"> ح1</w:t>
      </w:r>
      <w:r w:rsidRPr="0082504A">
        <w:rPr>
          <w:rFonts w:hint="cs"/>
          <w:sz w:val="36"/>
          <w:szCs w:val="36"/>
          <w:rtl/>
        </w:rPr>
        <w:t>33</w:t>
      </w:r>
      <w:r w:rsidR="000B2301" w:rsidRPr="0082504A">
        <w:rPr>
          <w:rFonts w:hint="cs"/>
          <w:sz w:val="36"/>
          <w:szCs w:val="36"/>
          <w:rtl/>
        </w:rPr>
        <w:t>)،</w:t>
      </w:r>
      <w:r w:rsidRPr="0082504A">
        <w:rPr>
          <w:rFonts w:hint="cs"/>
          <w:sz w:val="36"/>
          <w:szCs w:val="36"/>
          <w:rtl/>
        </w:rPr>
        <w:t xml:space="preserve"> والبزا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14/141</w:t>
      </w:r>
      <w:r w:rsidR="006D30E9" w:rsidRPr="0082504A">
        <w:rPr>
          <w:rFonts w:hint="cs"/>
          <w:sz w:val="36"/>
          <w:szCs w:val="36"/>
          <w:rtl/>
        </w:rPr>
        <w:t xml:space="preserve"> ح7</w:t>
      </w:r>
      <w:r w:rsidRPr="0082504A">
        <w:rPr>
          <w:rFonts w:hint="cs"/>
          <w:sz w:val="36"/>
          <w:szCs w:val="36"/>
          <w:rtl/>
        </w:rPr>
        <w:t>662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سعيد الأنصاري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C63C91">
        <w:rPr>
          <w:rFonts w:hint="cs"/>
          <w:sz w:val="36"/>
          <w:szCs w:val="36"/>
          <w:rtl/>
        </w:rPr>
        <w:t>عبدالر</w:t>
      </w:r>
      <w:r w:rsidRPr="0082504A">
        <w:rPr>
          <w:rFonts w:hint="cs"/>
          <w:sz w:val="36"/>
          <w:szCs w:val="36"/>
          <w:rtl/>
        </w:rPr>
        <w:t>زا</w:t>
      </w:r>
      <w:r w:rsidRPr="0082504A">
        <w:rPr>
          <w:rFonts w:hint="eastAsia"/>
          <w:sz w:val="36"/>
          <w:szCs w:val="36"/>
          <w:rtl/>
        </w:rPr>
        <w:t>ق</w:t>
      </w:r>
      <w:r w:rsidRPr="0082504A">
        <w:rPr>
          <w:rFonts w:hint="cs"/>
          <w:sz w:val="36"/>
          <w:szCs w:val="36"/>
          <w:rtl/>
        </w:rPr>
        <w:t xml:space="preserve"> في المصنف</w:t>
      </w:r>
      <w:r w:rsidR="000B2301" w:rsidRPr="0082504A">
        <w:rPr>
          <w:rFonts w:hint="cs"/>
          <w:sz w:val="36"/>
          <w:szCs w:val="36"/>
          <w:rtl/>
        </w:rPr>
        <w:t xml:space="preserve"> (</w:t>
      </w:r>
      <w:r w:rsidRPr="0082504A">
        <w:rPr>
          <w:rFonts w:hint="cs"/>
          <w:sz w:val="36"/>
          <w:szCs w:val="36"/>
          <w:rtl/>
        </w:rPr>
        <w:t>2/281</w:t>
      </w:r>
      <w:r w:rsidR="006D30E9" w:rsidRPr="0082504A">
        <w:rPr>
          <w:rFonts w:hint="cs"/>
          <w:sz w:val="36"/>
          <w:szCs w:val="36"/>
          <w:rtl/>
        </w:rPr>
        <w:t xml:space="preserve"> ح3</w:t>
      </w:r>
      <w:r w:rsidRPr="0082504A">
        <w:rPr>
          <w:rFonts w:hint="cs"/>
          <w:sz w:val="36"/>
          <w:szCs w:val="36"/>
          <w:rtl/>
        </w:rPr>
        <w:t>369</w:t>
      </w:r>
      <w:r w:rsidR="000B2301" w:rsidRPr="0082504A">
        <w:rPr>
          <w:rFonts w:hint="cs"/>
          <w:sz w:val="36"/>
          <w:szCs w:val="36"/>
          <w:rtl/>
        </w:rPr>
        <w:t>)،</w:t>
      </w:r>
      <w:r w:rsidRPr="0082504A">
        <w:rPr>
          <w:rFonts w:hint="cs"/>
          <w:sz w:val="36"/>
          <w:szCs w:val="36"/>
          <w:rtl/>
        </w:rPr>
        <w:t xml:space="preserve"> وأحمد</w:t>
      </w:r>
      <w:r w:rsidR="000B2301" w:rsidRPr="0082504A">
        <w:rPr>
          <w:rFonts w:hint="cs"/>
          <w:sz w:val="36"/>
          <w:szCs w:val="36"/>
          <w:rtl/>
        </w:rPr>
        <w:t xml:space="preserve"> (</w:t>
      </w:r>
      <w:r w:rsidRPr="0082504A">
        <w:rPr>
          <w:rFonts w:hint="cs"/>
          <w:sz w:val="36"/>
          <w:szCs w:val="36"/>
          <w:rtl/>
        </w:rPr>
        <w:t>2/260</w:t>
      </w:r>
      <w:r w:rsidR="006D30E9" w:rsidRPr="0082504A">
        <w:rPr>
          <w:rFonts w:hint="cs"/>
          <w:sz w:val="36"/>
          <w:szCs w:val="36"/>
          <w:rtl/>
        </w:rPr>
        <w:t xml:space="preserve"> ح7</w:t>
      </w:r>
      <w:r w:rsidRPr="0082504A">
        <w:rPr>
          <w:rFonts w:hint="cs"/>
          <w:sz w:val="36"/>
          <w:szCs w:val="36"/>
          <w:rtl/>
        </w:rPr>
        <w:t>529</w:t>
      </w:r>
      <w:r w:rsidR="000B2301" w:rsidRPr="0082504A">
        <w:rPr>
          <w:rFonts w:hint="cs"/>
          <w:sz w:val="36"/>
          <w:szCs w:val="36"/>
          <w:rtl/>
        </w:rPr>
        <w:t>)،</w:t>
      </w:r>
      <w:r w:rsidRPr="0082504A">
        <w:rPr>
          <w:rFonts w:hint="cs"/>
          <w:sz w:val="36"/>
          <w:szCs w:val="36"/>
          <w:rtl/>
        </w:rPr>
        <w:t xml:space="preserve"> وأبو يعلى</w:t>
      </w:r>
      <w:r w:rsidR="000B2301" w:rsidRPr="0082504A">
        <w:rPr>
          <w:rFonts w:hint="cs"/>
          <w:sz w:val="36"/>
          <w:szCs w:val="36"/>
          <w:rtl/>
        </w:rPr>
        <w:t xml:space="preserve"> (</w:t>
      </w:r>
      <w:r w:rsidRPr="0082504A">
        <w:rPr>
          <w:rFonts w:hint="cs"/>
          <w:sz w:val="36"/>
          <w:szCs w:val="36"/>
          <w:rtl/>
        </w:rPr>
        <w:t>10/389</w:t>
      </w:r>
      <w:r w:rsidR="006D30E9" w:rsidRPr="0082504A">
        <w:rPr>
          <w:rFonts w:hint="cs"/>
          <w:sz w:val="36"/>
          <w:szCs w:val="36"/>
          <w:rtl/>
        </w:rPr>
        <w:t xml:space="preserve"> ح5</w:t>
      </w:r>
      <w:r w:rsidRPr="0082504A">
        <w:rPr>
          <w:rFonts w:hint="cs"/>
          <w:sz w:val="36"/>
          <w:szCs w:val="36"/>
          <w:rtl/>
        </w:rPr>
        <w:t>988</w:t>
      </w:r>
      <w:r w:rsidR="000B2301" w:rsidRPr="0082504A">
        <w:rPr>
          <w:rFonts w:hint="cs"/>
          <w:sz w:val="36"/>
          <w:szCs w:val="36"/>
          <w:rtl/>
        </w:rPr>
        <w:t>)،</w:t>
      </w:r>
      <w:r w:rsidRPr="0082504A">
        <w:rPr>
          <w:rFonts w:hint="cs"/>
          <w:sz w:val="36"/>
          <w:szCs w:val="36"/>
          <w:rtl/>
        </w:rPr>
        <w:t xml:space="preserve"> وابن المنذر في الأوسط</w:t>
      </w:r>
      <w:r w:rsidR="000B2301" w:rsidRPr="0082504A">
        <w:rPr>
          <w:rFonts w:hint="cs"/>
          <w:sz w:val="36"/>
          <w:szCs w:val="36"/>
          <w:rtl/>
        </w:rPr>
        <w:t xml:space="preserve"> (</w:t>
      </w:r>
      <w:r w:rsidRPr="0082504A">
        <w:rPr>
          <w:rFonts w:hint="cs"/>
          <w:sz w:val="36"/>
          <w:szCs w:val="36"/>
          <w:rtl/>
        </w:rPr>
        <w:t>4/102</w:t>
      </w:r>
      <w:r w:rsidR="006D30E9" w:rsidRPr="0082504A">
        <w:rPr>
          <w:rFonts w:hint="cs"/>
          <w:sz w:val="36"/>
          <w:szCs w:val="36"/>
          <w:rtl/>
        </w:rPr>
        <w:t xml:space="preserve"> ح1</w:t>
      </w:r>
      <w:r w:rsidRPr="0082504A">
        <w:rPr>
          <w:rFonts w:hint="cs"/>
          <w:sz w:val="36"/>
          <w:szCs w:val="36"/>
          <w:rtl/>
        </w:rPr>
        <w:t>854</w:t>
      </w:r>
      <w:r w:rsidR="000B2301" w:rsidRPr="0082504A">
        <w:rPr>
          <w:rFonts w:hint="cs"/>
          <w:sz w:val="36"/>
          <w:szCs w:val="36"/>
          <w:rtl/>
        </w:rPr>
        <w:t xml:space="preserve">) </w:t>
      </w: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9/224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معمر</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والبخاري في القراءة خلف الإمام</w:t>
      </w:r>
      <w:r w:rsidR="000B2301" w:rsidRPr="0082504A">
        <w:rPr>
          <w:rFonts w:hint="cs"/>
          <w:sz w:val="36"/>
          <w:szCs w:val="36"/>
          <w:rtl/>
        </w:rPr>
        <w:t xml:space="preserve"> (</w:t>
      </w:r>
      <w:r w:rsidRPr="0082504A">
        <w:rPr>
          <w:rFonts w:hint="cs"/>
          <w:sz w:val="36"/>
          <w:szCs w:val="36"/>
          <w:rtl/>
        </w:rPr>
        <w:t>ص52</w:t>
      </w:r>
      <w:r w:rsidR="006D30E9" w:rsidRPr="0082504A">
        <w:rPr>
          <w:rFonts w:hint="cs"/>
          <w:sz w:val="36"/>
          <w:szCs w:val="36"/>
          <w:rtl/>
        </w:rPr>
        <w:t xml:space="preserve"> ح1</w:t>
      </w:r>
      <w:r w:rsidRPr="0082504A">
        <w:rPr>
          <w:rFonts w:hint="cs"/>
          <w:sz w:val="36"/>
          <w:szCs w:val="36"/>
          <w:rtl/>
        </w:rPr>
        <w:t>34</w:t>
      </w:r>
      <w:r w:rsidR="000B2301" w:rsidRPr="0082504A">
        <w:rPr>
          <w:rFonts w:hint="cs"/>
          <w:sz w:val="36"/>
          <w:szCs w:val="36"/>
          <w:rtl/>
        </w:rPr>
        <w:t>)،</w:t>
      </w:r>
      <w:r w:rsidRPr="0082504A">
        <w:rPr>
          <w:rFonts w:hint="cs"/>
          <w:sz w:val="36"/>
          <w:szCs w:val="36"/>
          <w:rtl/>
        </w:rPr>
        <w:t xml:space="preserve"> والطبراني في الأوسط</w:t>
      </w:r>
      <w:r w:rsidR="000B2301" w:rsidRPr="0082504A">
        <w:rPr>
          <w:rFonts w:hint="cs"/>
          <w:sz w:val="36"/>
          <w:szCs w:val="36"/>
          <w:rtl/>
        </w:rPr>
        <w:t xml:space="preserve"> (</w:t>
      </w:r>
      <w:r w:rsidRPr="0082504A">
        <w:rPr>
          <w:rFonts w:hint="cs"/>
          <w:sz w:val="36"/>
          <w:szCs w:val="36"/>
          <w:rtl/>
        </w:rPr>
        <w:t>8/329</w:t>
      </w:r>
      <w:r w:rsidR="006D30E9" w:rsidRPr="0082504A">
        <w:rPr>
          <w:rFonts w:hint="cs"/>
          <w:sz w:val="36"/>
          <w:szCs w:val="36"/>
          <w:rtl/>
        </w:rPr>
        <w:t xml:space="preserve"> ح8</w:t>
      </w:r>
      <w:r w:rsidRPr="0082504A">
        <w:rPr>
          <w:rFonts w:hint="cs"/>
          <w:sz w:val="36"/>
          <w:szCs w:val="36"/>
          <w:rtl/>
        </w:rPr>
        <w:t>771</w:t>
      </w:r>
      <w:r w:rsidR="000B2301" w:rsidRPr="0082504A">
        <w:rPr>
          <w:rFonts w:hint="cs"/>
          <w:sz w:val="36"/>
          <w:szCs w:val="36"/>
          <w:rtl/>
        </w:rPr>
        <w:t>)،</w:t>
      </w:r>
      <w:r w:rsidRPr="0082504A">
        <w:rPr>
          <w:rFonts w:hint="cs"/>
          <w:sz w:val="36"/>
          <w:szCs w:val="36"/>
          <w:rtl/>
        </w:rPr>
        <w:t xml:space="preserve"> والطحاوي في شرح مشكل الآثار</w:t>
      </w:r>
      <w:r w:rsidR="000B2301" w:rsidRPr="0082504A">
        <w:rPr>
          <w:rFonts w:hint="cs"/>
          <w:sz w:val="36"/>
          <w:szCs w:val="36"/>
          <w:rtl/>
        </w:rPr>
        <w:t xml:space="preserve"> (</w:t>
      </w:r>
      <w:r w:rsidRPr="0082504A">
        <w:rPr>
          <w:rFonts w:hint="cs"/>
          <w:sz w:val="36"/>
          <w:szCs w:val="36"/>
          <w:rtl/>
        </w:rPr>
        <w:t>6/92</w:t>
      </w:r>
      <w:r w:rsidR="006D30E9" w:rsidRPr="0082504A">
        <w:rPr>
          <w:rFonts w:hint="cs"/>
          <w:sz w:val="36"/>
          <w:szCs w:val="36"/>
          <w:rtl/>
        </w:rPr>
        <w:t xml:space="preserve"> ح2</w:t>
      </w:r>
      <w:r w:rsidRPr="0082504A">
        <w:rPr>
          <w:rFonts w:hint="cs"/>
          <w:sz w:val="36"/>
          <w:szCs w:val="36"/>
          <w:rtl/>
        </w:rPr>
        <w:t>319</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يزيد بن عبدالله </w:t>
      </w:r>
      <w:r w:rsidR="00181479">
        <w:rPr>
          <w:rFonts w:hint="cs"/>
          <w:b/>
          <w:bCs/>
          <w:sz w:val="36"/>
          <w:szCs w:val="36"/>
          <w:rtl/>
        </w:rPr>
        <w:t>ا</w:t>
      </w:r>
      <w:r w:rsidRPr="0082504A">
        <w:rPr>
          <w:rFonts w:hint="cs"/>
          <w:b/>
          <w:bCs/>
          <w:sz w:val="36"/>
          <w:szCs w:val="36"/>
          <w:rtl/>
        </w:rPr>
        <w:t>بن الهاد</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وابن خزيمة</w:t>
      </w:r>
      <w:r w:rsidR="000B2301" w:rsidRPr="0082504A">
        <w:rPr>
          <w:rFonts w:hint="cs"/>
          <w:sz w:val="36"/>
          <w:szCs w:val="36"/>
          <w:rtl/>
        </w:rPr>
        <w:t xml:space="preserve"> (</w:t>
      </w:r>
      <w:r w:rsidRPr="0082504A">
        <w:rPr>
          <w:rFonts w:hint="cs"/>
          <w:sz w:val="36"/>
          <w:szCs w:val="36"/>
          <w:rtl/>
        </w:rPr>
        <w:t>3/45</w:t>
      </w:r>
      <w:r w:rsidR="006D30E9" w:rsidRPr="0082504A">
        <w:rPr>
          <w:rFonts w:hint="cs"/>
          <w:sz w:val="36"/>
          <w:szCs w:val="36"/>
          <w:rtl/>
        </w:rPr>
        <w:t xml:space="preserve"> ح1</w:t>
      </w:r>
      <w:r w:rsidRPr="0082504A">
        <w:rPr>
          <w:rFonts w:hint="cs"/>
          <w:sz w:val="36"/>
          <w:szCs w:val="36"/>
          <w:rtl/>
        </w:rPr>
        <w:t>595</w:t>
      </w:r>
      <w:r w:rsidR="000B2301" w:rsidRPr="0082504A">
        <w:rPr>
          <w:rFonts w:hint="cs"/>
          <w:sz w:val="36"/>
          <w:szCs w:val="36"/>
          <w:rtl/>
        </w:rPr>
        <w:t>)،</w:t>
      </w:r>
      <w:r w:rsidRPr="0082504A">
        <w:rPr>
          <w:rFonts w:hint="cs"/>
          <w:sz w:val="36"/>
          <w:szCs w:val="36"/>
          <w:rtl/>
        </w:rPr>
        <w:t xml:space="preserve"> والعقيلي في الضعفاء</w:t>
      </w:r>
      <w:r w:rsidR="000B2301" w:rsidRPr="0082504A">
        <w:rPr>
          <w:rFonts w:hint="cs"/>
          <w:sz w:val="36"/>
          <w:szCs w:val="36"/>
          <w:rtl/>
        </w:rPr>
        <w:t xml:space="preserve"> (</w:t>
      </w:r>
      <w:r w:rsidRPr="0082504A">
        <w:rPr>
          <w:rFonts w:hint="cs"/>
          <w:sz w:val="36"/>
          <w:szCs w:val="36"/>
          <w:rtl/>
        </w:rPr>
        <w:t>4/398</w:t>
      </w:r>
      <w:r w:rsidR="000B2301" w:rsidRPr="0082504A">
        <w:rPr>
          <w:rFonts w:hint="cs"/>
          <w:sz w:val="36"/>
          <w:szCs w:val="36"/>
          <w:rtl/>
        </w:rPr>
        <w:t>)،</w:t>
      </w:r>
      <w:r w:rsidRPr="0082504A">
        <w:rPr>
          <w:rFonts w:hint="cs"/>
          <w:sz w:val="36"/>
          <w:szCs w:val="36"/>
          <w:rtl/>
        </w:rPr>
        <w:t xml:space="preserve"> وابن الأعرابي في معج</w:t>
      </w:r>
      <w:r w:rsidR="00181479">
        <w:rPr>
          <w:rFonts w:hint="cs"/>
          <w:sz w:val="36"/>
          <w:szCs w:val="36"/>
          <w:rtl/>
        </w:rPr>
        <w:t>م</w:t>
      </w:r>
      <w:r w:rsidRPr="0082504A">
        <w:rPr>
          <w:rFonts w:hint="cs"/>
          <w:sz w:val="36"/>
          <w:szCs w:val="36"/>
          <w:rtl/>
        </w:rPr>
        <w:t>ه</w:t>
      </w:r>
      <w:r w:rsidR="000B2301" w:rsidRPr="0082504A">
        <w:rPr>
          <w:rFonts w:hint="cs"/>
          <w:sz w:val="36"/>
          <w:szCs w:val="36"/>
          <w:rtl/>
        </w:rPr>
        <w:t xml:space="preserve"> (</w:t>
      </w:r>
      <w:r w:rsidRPr="0082504A">
        <w:rPr>
          <w:rFonts w:hint="cs"/>
          <w:sz w:val="36"/>
          <w:szCs w:val="36"/>
          <w:rtl/>
        </w:rPr>
        <w:t>1/505</w:t>
      </w:r>
      <w:r w:rsidR="006D30E9" w:rsidRPr="0082504A">
        <w:rPr>
          <w:rFonts w:hint="cs"/>
          <w:sz w:val="36"/>
          <w:szCs w:val="36"/>
          <w:rtl/>
        </w:rPr>
        <w:t xml:space="preserve"> ح9</w:t>
      </w:r>
      <w:r w:rsidRPr="0082504A">
        <w:rPr>
          <w:rFonts w:hint="cs"/>
          <w:sz w:val="36"/>
          <w:szCs w:val="36"/>
          <w:rtl/>
        </w:rPr>
        <w:t>64</w:t>
      </w:r>
      <w:r w:rsidR="000B2301" w:rsidRPr="0082504A">
        <w:rPr>
          <w:rFonts w:hint="cs"/>
          <w:sz w:val="36"/>
          <w:szCs w:val="36"/>
          <w:rtl/>
        </w:rPr>
        <w:t>)،</w:t>
      </w:r>
      <w:r w:rsidRPr="0082504A">
        <w:rPr>
          <w:rFonts w:hint="cs"/>
          <w:sz w:val="36"/>
          <w:szCs w:val="36"/>
          <w:rtl/>
        </w:rPr>
        <w:t xml:space="preserve"> وابن عدي في الكامل</w:t>
      </w:r>
      <w:r w:rsidR="000B2301" w:rsidRPr="0082504A">
        <w:rPr>
          <w:rFonts w:hint="cs"/>
          <w:sz w:val="36"/>
          <w:szCs w:val="36"/>
          <w:rtl/>
        </w:rPr>
        <w:t xml:space="preserve"> (</w:t>
      </w:r>
      <w:r w:rsidRPr="0082504A">
        <w:rPr>
          <w:rFonts w:hint="cs"/>
          <w:sz w:val="36"/>
          <w:szCs w:val="36"/>
          <w:rtl/>
        </w:rPr>
        <w:t>7/228</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000B2301" w:rsidRPr="0082504A">
        <w:rPr>
          <w:rFonts w:hint="cs"/>
          <w:sz w:val="36"/>
          <w:szCs w:val="36"/>
          <w:rtl/>
        </w:rPr>
        <w:lastRenderedPageBreak/>
        <w:t>(</w:t>
      </w:r>
      <w:r w:rsidRPr="0082504A">
        <w:rPr>
          <w:rFonts w:hint="cs"/>
          <w:sz w:val="36"/>
          <w:szCs w:val="36"/>
          <w:rtl/>
        </w:rPr>
        <w:t>1/704</w:t>
      </w:r>
      <w:r w:rsidR="006D30E9" w:rsidRPr="0082504A">
        <w:rPr>
          <w:rFonts w:hint="cs"/>
          <w:sz w:val="36"/>
          <w:szCs w:val="36"/>
          <w:rtl/>
        </w:rPr>
        <w:t xml:space="preserve"> ح1</w:t>
      </w:r>
      <w:r w:rsidRPr="0082504A">
        <w:rPr>
          <w:rFonts w:hint="cs"/>
          <w:sz w:val="36"/>
          <w:szCs w:val="36"/>
          <w:rtl/>
        </w:rPr>
        <w:t>329</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2/127</w:t>
      </w:r>
      <w:r w:rsidR="006D30E9" w:rsidRPr="0082504A">
        <w:rPr>
          <w:rFonts w:hint="cs"/>
          <w:sz w:val="36"/>
          <w:szCs w:val="36"/>
          <w:rtl/>
        </w:rPr>
        <w:t xml:space="preserve"> ح2</w:t>
      </w:r>
      <w:r w:rsidRPr="0082504A">
        <w:rPr>
          <w:rFonts w:hint="cs"/>
          <w:sz w:val="36"/>
          <w:szCs w:val="36"/>
          <w:rtl/>
        </w:rPr>
        <w:t>575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قرة بن </w:t>
      </w:r>
      <w:r w:rsidR="00C63C91">
        <w:rPr>
          <w:rFonts w:hint="cs"/>
          <w:b/>
          <w:bCs/>
          <w:sz w:val="36"/>
          <w:szCs w:val="36"/>
          <w:rtl/>
        </w:rPr>
        <w:t>عبدالر</w:t>
      </w:r>
      <w:r w:rsidRPr="0082504A">
        <w:rPr>
          <w:rFonts w:hint="cs"/>
          <w:b/>
          <w:bCs/>
          <w:sz w:val="36"/>
          <w:szCs w:val="36"/>
          <w:rtl/>
        </w:rPr>
        <w:t>حم</w:t>
      </w:r>
      <w:r w:rsidRPr="0082504A">
        <w:rPr>
          <w:rFonts w:hint="eastAsia"/>
          <w:b/>
          <w:bCs/>
          <w:sz w:val="36"/>
          <w:szCs w:val="36"/>
          <w:rtl/>
        </w:rPr>
        <w:t>ن</w:t>
      </w:r>
      <w:r w:rsidRPr="0082504A">
        <w:rPr>
          <w:rFonts w:hint="cs"/>
          <w:b/>
          <w:bCs/>
          <w:sz w:val="36"/>
          <w:szCs w:val="36"/>
          <w:rtl/>
        </w:rPr>
        <w:t>,</w:t>
      </w:r>
    </w:p>
    <w:p w:rsidR="00426B30" w:rsidRPr="0082504A" w:rsidRDefault="00426B30" w:rsidP="00A768DF">
      <w:pPr>
        <w:widowControl w:val="0"/>
        <w:spacing w:before="120"/>
        <w:ind w:firstLine="397"/>
        <w:jc w:val="both"/>
        <w:rPr>
          <w:sz w:val="36"/>
          <w:szCs w:val="36"/>
          <w:rtl/>
        </w:rPr>
      </w:pPr>
      <w:r w:rsidRPr="0082504A">
        <w:rPr>
          <w:rFonts w:hint="cs"/>
          <w:sz w:val="36"/>
          <w:szCs w:val="36"/>
          <w:rtl/>
        </w:rPr>
        <w:t>وابن خزيمة</w:t>
      </w:r>
      <w:r w:rsidR="000B2301" w:rsidRPr="0082504A">
        <w:rPr>
          <w:rFonts w:hint="cs"/>
          <w:sz w:val="36"/>
          <w:szCs w:val="36"/>
          <w:rtl/>
        </w:rPr>
        <w:t xml:space="preserve"> (</w:t>
      </w:r>
      <w:r w:rsidRPr="0082504A">
        <w:rPr>
          <w:rFonts w:hint="cs"/>
          <w:sz w:val="36"/>
          <w:szCs w:val="36"/>
          <w:rtl/>
        </w:rPr>
        <w:t>3/173</w:t>
      </w:r>
      <w:r w:rsidR="006D30E9" w:rsidRPr="0082504A">
        <w:rPr>
          <w:rFonts w:hint="cs"/>
          <w:sz w:val="36"/>
          <w:szCs w:val="36"/>
          <w:rtl/>
        </w:rPr>
        <w:t xml:space="preserve"> ح1</w:t>
      </w:r>
      <w:r w:rsidRPr="0082504A">
        <w:rPr>
          <w:rFonts w:hint="cs"/>
          <w:sz w:val="36"/>
          <w:szCs w:val="36"/>
          <w:rtl/>
        </w:rPr>
        <w:t>851</w:t>
      </w:r>
      <w:r w:rsidR="000B2301" w:rsidRPr="0082504A">
        <w:rPr>
          <w:rFonts w:hint="cs"/>
          <w:sz w:val="36"/>
          <w:szCs w:val="36"/>
          <w:rtl/>
        </w:rPr>
        <w:t>)،</w:t>
      </w:r>
      <w:r w:rsidRPr="0082504A">
        <w:rPr>
          <w:rFonts w:hint="cs"/>
          <w:sz w:val="36"/>
          <w:szCs w:val="36"/>
          <w:rtl/>
        </w:rPr>
        <w:t xml:space="preserve"> والسراج في المسند</w:t>
      </w:r>
      <w:r w:rsidR="000B2301" w:rsidRPr="0082504A">
        <w:rPr>
          <w:rFonts w:hint="cs"/>
          <w:sz w:val="36"/>
          <w:szCs w:val="36"/>
          <w:rtl/>
        </w:rPr>
        <w:t xml:space="preserve"> (</w:t>
      </w:r>
      <w:r w:rsidRPr="0082504A">
        <w:rPr>
          <w:rFonts w:hint="cs"/>
          <w:sz w:val="36"/>
          <w:szCs w:val="36"/>
          <w:rtl/>
        </w:rPr>
        <w:t>1/303</w:t>
      </w:r>
      <w:r w:rsidR="006D30E9" w:rsidRPr="0082504A">
        <w:rPr>
          <w:rFonts w:hint="cs"/>
          <w:sz w:val="36"/>
          <w:szCs w:val="36"/>
          <w:rtl/>
        </w:rPr>
        <w:t xml:space="preserve"> ح9</w:t>
      </w:r>
      <w:r w:rsidRPr="0082504A">
        <w:rPr>
          <w:rFonts w:hint="cs"/>
          <w:sz w:val="36"/>
          <w:szCs w:val="36"/>
          <w:rtl/>
        </w:rPr>
        <w:t>32</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1/290</w:t>
      </w:r>
      <w:r w:rsidR="006D30E9" w:rsidRPr="0082504A">
        <w:rPr>
          <w:rFonts w:hint="cs"/>
          <w:sz w:val="36"/>
          <w:szCs w:val="36"/>
          <w:rtl/>
        </w:rPr>
        <w:t xml:space="preserve"> ح1</w:t>
      </w:r>
      <w:r w:rsidRPr="0082504A">
        <w:rPr>
          <w:rFonts w:hint="cs"/>
          <w:sz w:val="36"/>
          <w:szCs w:val="36"/>
          <w:rtl/>
        </w:rPr>
        <w:t>078</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وابن المنذر في الأوسط</w:t>
      </w:r>
      <w:r w:rsidR="000B2301" w:rsidRPr="0082504A">
        <w:rPr>
          <w:rFonts w:hint="cs"/>
          <w:sz w:val="36"/>
          <w:szCs w:val="36"/>
          <w:rtl/>
        </w:rPr>
        <w:t xml:space="preserve"> (</w:t>
      </w:r>
      <w:r w:rsidRPr="0082504A">
        <w:rPr>
          <w:rFonts w:hint="cs"/>
          <w:sz w:val="36"/>
          <w:szCs w:val="36"/>
          <w:rtl/>
        </w:rPr>
        <w:t>4/102</w:t>
      </w:r>
      <w:r w:rsidR="006D30E9" w:rsidRPr="0082504A">
        <w:rPr>
          <w:rFonts w:hint="cs"/>
          <w:sz w:val="36"/>
          <w:szCs w:val="36"/>
          <w:rtl/>
        </w:rPr>
        <w:t xml:space="preserve"> ح1</w:t>
      </w:r>
      <w:r w:rsidRPr="0082504A">
        <w:rPr>
          <w:rFonts w:hint="cs"/>
          <w:sz w:val="36"/>
          <w:szCs w:val="36"/>
          <w:rtl/>
        </w:rPr>
        <w:t>855</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9/234</w:t>
      </w:r>
      <w:r w:rsidR="006D30E9" w:rsidRPr="0082504A">
        <w:rPr>
          <w:rFonts w:hint="cs"/>
          <w:sz w:val="36"/>
          <w:szCs w:val="36"/>
          <w:rtl/>
        </w:rPr>
        <w:t xml:space="preserve"> </w:t>
      </w:r>
      <w:r w:rsidR="00A768DF">
        <w:rPr>
          <w:rFonts w:hint="cs"/>
          <w:sz w:val="36"/>
          <w:szCs w:val="36"/>
          <w:rtl/>
        </w:rPr>
        <w:t>س</w:t>
      </w:r>
      <w:r w:rsidR="006D30E9" w:rsidRPr="0082504A">
        <w:rPr>
          <w:rFonts w:hint="cs"/>
          <w:sz w:val="36"/>
          <w:szCs w:val="36"/>
          <w:rtl/>
        </w:rPr>
        <w:t>1</w:t>
      </w:r>
      <w:r w:rsidRPr="0082504A">
        <w:rPr>
          <w:rFonts w:hint="cs"/>
          <w:sz w:val="36"/>
          <w:szCs w:val="36"/>
          <w:rtl/>
        </w:rPr>
        <w:t>730</w:t>
      </w:r>
      <w:r w:rsidR="000B2301" w:rsidRPr="0082504A">
        <w:rPr>
          <w:rFonts w:hint="cs"/>
          <w:sz w:val="36"/>
          <w:szCs w:val="36"/>
          <w:rtl/>
        </w:rPr>
        <w:t>)،</w:t>
      </w:r>
      <w:r w:rsidRPr="0082504A">
        <w:rPr>
          <w:rFonts w:hint="cs"/>
          <w:sz w:val="36"/>
          <w:szCs w:val="36"/>
          <w:rtl/>
        </w:rPr>
        <w:t xml:space="preserve"> وابن الأعرابي في معجمه</w:t>
      </w:r>
      <w:r w:rsidR="000B2301" w:rsidRPr="0082504A">
        <w:rPr>
          <w:rFonts w:hint="cs"/>
          <w:sz w:val="36"/>
          <w:szCs w:val="36"/>
          <w:rtl/>
        </w:rPr>
        <w:t xml:space="preserve"> (</w:t>
      </w:r>
      <w:r w:rsidRPr="0082504A">
        <w:rPr>
          <w:rFonts w:hint="cs"/>
          <w:sz w:val="36"/>
          <w:szCs w:val="36"/>
          <w:rtl/>
        </w:rPr>
        <w:t>1/484</w:t>
      </w:r>
      <w:r w:rsidR="006D30E9" w:rsidRPr="0082504A">
        <w:rPr>
          <w:rFonts w:hint="cs"/>
          <w:sz w:val="36"/>
          <w:szCs w:val="36"/>
          <w:rtl/>
        </w:rPr>
        <w:t xml:space="preserve"> ح9</w:t>
      </w:r>
      <w:r w:rsidRPr="0082504A">
        <w:rPr>
          <w:rFonts w:hint="cs"/>
          <w:sz w:val="36"/>
          <w:szCs w:val="36"/>
          <w:rtl/>
        </w:rPr>
        <w:t>21</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3/203</w:t>
      </w:r>
      <w:r w:rsidR="006D30E9" w:rsidRPr="0082504A">
        <w:rPr>
          <w:rFonts w:hint="cs"/>
          <w:sz w:val="36"/>
          <w:szCs w:val="36"/>
          <w:rtl/>
        </w:rPr>
        <w:t xml:space="preserve"> ح5</w:t>
      </w:r>
      <w:r w:rsidRPr="0082504A">
        <w:rPr>
          <w:rFonts w:hint="cs"/>
          <w:sz w:val="36"/>
          <w:szCs w:val="36"/>
          <w:rtl/>
        </w:rPr>
        <w:t>945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أسامة بن زيد الليثي</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والطحاوي في شرح مشكل الآثار</w:t>
      </w:r>
      <w:r w:rsidR="000B2301" w:rsidRPr="0082504A">
        <w:rPr>
          <w:rFonts w:hint="cs"/>
          <w:sz w:val="36"/>
          <w:szCs w:val="36"/>
          <w:rtl/>
        </w:rPr>
        <w:t xml:space="preserve"> (</w:t>
      </w:r>
      <w:r w:rsidRPr="0082504A">
        <w:rPr>
          <w:rFonts w:hint="cs"/>
          <w:sz w:val="36"/>
          <w:szCs w:val="36"/>
          <w:rtl/>
        </w:rPr>
        <w:t>6/91</w:t>
      </w:r>
      <w:r w:rsidR="006D30E9" w:rsidRPr="0082504A">
        <w:rPr>
          <w:rFonts w:hint="cs"/>
          <w:sz w:val="36"/>
          <w:szCs w:val="36"/>
          <w:rtl/>
        </w:rPr>
        <w:t xml:space="preserve"> ح2</w:t>
      </w:r>
      <w:r w:rsidRPr="0082504A">
        <w:rPr>
          <w:rFonts w:hint="cs"/>
          <w:sz w:val="36"/>
          <w:szCs w:val="36"/>
          <w:rtl/>
        </w:rPr>
        <w:t>318</w:t>
      </w:r>
      <w:r w:rsidR="000B2301" w:rsidRPr="0082504A">
        <w:rPr>
          <w:rFonts w:hint="cs"/>
          <w:sz w:val="36"/>
          <w:szCs w:val="36"/>
          <w:rtl/>
        </w:rPr>
        <w:t>)،</w:t>
      </w:r>
      <w:r w:rsidRPr="0082504A">
        <w:rPr>
          <w:rFonts w:hint="cs"/>
          <w:sz w:val="36"/>
          <w:szCs w:val="36"/>
          <w:rtl/>
        </w:rPr>
        <w:t xml:space="preserve">من طريق </w:t>
      </w:r>
      <w:r w:rsidRPr="0082504A">
        <w:rPr>
          <w:rFonts w:hint="cs"/>
          <w:b/>
          <w:bCs/>
          <w:sz w:val="36"/>
          <w:szCs w:val="36"/>
          <w:rtl/>
        </w:rPr>
        <w:t>عبد الوها</w:t>
      </w:r>
      <w:r w:rsidRPr="0082504A">
        <w:rPr>
          <w:rFonts w:hint="eastAsia"/>
          <w:b/>
          <w:bCs/>
          <w:sz w:val="36"/>
          <w:szCs w:val="36"/>
          <w:rtl/>
        </w:rPr>
        <w:t>ب</w:t>
      </w:r>
      <w:r w:rsidRPr="0082504A">
        <w:rPr>
          <w:rFonts w:hint="cs"/>
          <w:b/>
          <w:bCs/>
          <w:sz w:val="36"/>
          <w:szCs w:val="36"/>
          <w:rtl/>
        </w:rPr>
        <w:t xml:space="preserve"> بن أبي بكر,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معجم الشاميين</w:t>
      </w:r>
      <w:r w:rsidR="000B2301" w:rsidRPr="0082504A">
        <w:rPr>
          <w:rFonts w:hint="cs"/>
          <w:sz w:val="36"/>
          <w:szCs w:val="36"/>
          <w:rtl/>
        </w:rPr>
        <w:t xml:space="preserve"> (</w:t>
      </w:r>
      <w:r w:rsidRPr="0082504A">
        <w:rPr>
          <w:rFonts w:hint="cs"/>
          <w:sz w:val="36"/>
          <w:szCs w:val="36"/>
          <w:rtl/>
        </w:rPr>
        <w:t>4/179</w:t>
      </w:r>
      <w:r w:rsidR="006D30E9" w:rsidRPr="0082504A">
        <w:rPr>
          <w:rFonts w:hint="cs"/>
          <w:sz w:val="36"/>
          <w:szCs w:val="36"/>
          <w:rtl/>
        </w:rPr>
        <w:t xml:space="preserve"> ح3</w:t>
      </w:r>
      <w:r w:rsidRPr="0082504A">
        <w:rPr>
          <w:rFonts w:hint="cs"/>
          <w:sz w:val="36"/>
          <w:szCs w:val="36"/>
          <w:rtl/>
        </w:rPr>
        <w:t>055</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1/415</w:t>
      </w:r>
      <w:r w:rsidR="006D30E9" w:rsidRPr="0082504A">
        <w:rPr>
          <w:rFonts w:hint="cs"/>
          <w:sz w:val="36"/>
          <w:szCs w:val="36"/>
          <w:rtl/>
        </w:rPr>
        <w:t xml:space="preserve"> ح1</w:t>
      </w:r>
      <w:r w:rsidRPr="0082504A">
        <w:rPr>
          <w:rFonts w:hint="cs"/>
          <w:sz w:val="36"/>
          <w:szCs w:val="36"/>
          <w:rtl/>
        </w:rPr>
        <w:t>531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شعيب بن أبي حمزة,</w:t>
      </w:r>
    </w:p>
    <w:p w:rsidR="00426B30" w:rsidRPr="0082504A" w:rsidRDefault="00426B30" w:rsidP="004F39E5">
      <w:pPr>
        <w:widowControl w:val="0"/>
        <w:spacing w:before="120"/>
        <w:ind w:firstLine="397"/>
        <w:jc w:val="both"/>
        <w:rPr>
          <w:sz w:val="36"/>
          <w:szCs w:val="36"/>
          <w:rtl/>
        </w:rPr>
      </w:pPr>
      <w:r w:rsidRPr="0082504A">
        <w:rPr>
          <w:rFonts w:hint="cs"/>
          <w:sz w:val="36"/>
          <w:szCs w:val="36"/>
          <w:rtl/>
        </w:rPr>
        <w:t>والطبراني في مسند الشاميين</w:t>
      </w:r>
      <w:r w:rsidR="000B2301" w:rsidRPr="0082504A">
        <w:rPr>
          <w:rFonts w:hint="cs"/>
          <w:sz w:val="36"/>
          <w:szCs w:val="36"/>
          <w:rtl/>
        </w:rPr>
        <w:t xml:space="preserve"> (</w:t>
      </w:r>
      <w:r w:rsidRPr="0082504A">
        <w:rPr>
          <w:rFonts w:hint="cs"/>
          <w:sz w:val="36"/>
          <w:szCs w:val="36"/>
          <w:rtl/>
        </w:rPr>
        <w:t>1/</w:t>
      </w:r>
      <w:r w:rsidR="004F39E5">
        <w:rPr>
          <w:rFonts w:hint="cs"/>
          <w:sz w:val="36"/>
          <w:szCs w:val="36"/>
          <w:rtl/>
        </w:rPr>
        <w:t>65</w:t>
      </w:r>
      <w:r w:rsidR="006D30E9" w:rsidRPr="0082504A">
        <w:rPr>
          <w:rFonts w:hint="cs"/>
          <w:sz w:val="36"/>
          <w:szCs w:val="36"/>
          <w:rtl/>
        </w:rPr>
        <w:t xml:space="preserve"> ح7</w:t>
      </w:r>
      <w:r w:rsidRPr="0082504A">
        <w:rPr>
          <w:rFonts w:hint="cs"/>
          <w:sz w:val="36"/>
          <w:szCs w:val="36"/>
          <w:rtl/>
        </w:rPr>
        <w:t>2</w:t>
      </w:r>
      <w:r w:rsidR="000B2301" w:rsidRPr="0082504A">
        <w:rPr>
          <w:rFonts w:hint="cs"/>
          <w:sz w:val="36"/>
          <w:szCs w:val="36"/>
          <w:rtl/>
        </w:rPr>
        <w:t>)،</w:t>
      </w:r>
      <w:r w:rsidRPr="0082504A">
        <w:rPr>
          <w:rFonts w:hint="cs"/>
          <w:sz w:val="36"/>
          <w:szCs w:val="36"/>
          <w:rtl/>
        </w:rPr>
        <w:t xml:space="preserve">من طريق </w:t>
      </w:r>
      <w:r w:rsidR="004F39E5">
        <w:rPr>
          <w:rFonts w:hint="cs"/>
          <w:b/>
          <w:bCs/>
          <w:sz w:val="36"/>
          <w:szCs w:val="36"/>
          <w:rtl/>
        </w:rPr>
        <w:t>إبراهيم بن أبي عبلة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2/124</w:t>
      </w:r>
      <w:r w:rsidR="006D30E9" w:rsidRPr="0082504A">
        <w:rPr>
          <w:rFonts w:hint="cs"/>
          <w:sz w:val="36"/>
          <w:szCs w:val="36"/>
          <w:rtl/>
        </w:rPr>
        <w:t xml:space="preserve"> ح1</w:t>
      </w:r>
      <w:r w:rsidRPr="0082504A">
        <w:rPr>
          <w:rFonts w:hint="cs"/>
          <w:sz w:val="36"/>
          <w:szCs w:val="36"/>
          <w:rtl/>
        </w:rPr>
        <w:t>582</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1/290</w:t>
      </w:r>
      <w:r w:rsidR="006D30E9" w:rsidRPr="0082504A">
        <w:rPr>
          <w:rFonts w:hint="cs"/>
          <w:sz w:val="36"/>
          <w:szCs w:val="36"/>
          <w:rtl/>
        </w:rPr>
        <w:t xml:space="preserve"> ح1</w:t>
      </w:r>
      <w:r w:rsidRPr="0082504A">
        <w:rPr>
          <w:rFonts w:hint="cs"/>
          <w:sz w:val="36"/>
          <w:szCs w:val="36"/>
          <w:rtl/>
        </w:rPr>
        <w:t>079</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3/203</w:t>
      </w:r>
      <w:r w:rsidR="006D30E9" w:rsidRPr="0082504A">
        <w:rPr>
          <w:rFonts w:hint="cs"/>
          <w:sz w:val="36"/>
          <w:szCs w:val="36"/>
          <w:rtl/>
        </w:rPr>
        <w:t xml:space="preserve"> ح5</w:t>
      </w:r>
      <w:r w:rsidRPr="0082504A">
        <w:rPr>
          <w:rFonts w:hint="cs"/>
          <w:sz w:val="36"/>
          <w:szCs w:val="36"/>
          <w:rtl/>
        </w:rPr>
        <w:t>946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صالح بن أبي الأخضر</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جميعهم وعددهم أربعة عشر راويا</w:t>
      </w:r>
      <w:r w:rsidR="000B2301" w:rsidRPr="0082504A">
        <w:rPr>
          <w:rFonts w:hint="cs"/>
          <w:sz w:val="36"/>
          <w:szCs w:val="36"/>
          <w:rtl/>
        </w:rPr>
        <w:t>: (</w:t>
      </w:r>
      <w:r w:rsidRPr="0082504A">
        <w:rPr>
          <w:rFonts w:hint="cs"/>
          <w:sz w:val="36"/>
          <w:szCs w:val="36"/>
          <w:rtl/>
        </w:rPr>
        <w:t>مالك بن أنس, ويونس بن يزيد الأيلي, وعبيد الله بن عمر, وسفيان بن عيينة, والأوزاعي, ويحيى بن سعيد الأنصاري, ومعمر,</w:t>
      </w:r>
      <w:r w:rsidR="00CD6E10" w:rsidRPr="0082504A">
        <w:rPr>
          <w:rFonts w:hint="cs"/>
          <w:sz w:val="36"/>
          <w:szCs w:val="36"/>
          <w:rtl/>
        </w:rPr>
        <w:t xml:space="preserve"> و</w:t>
      </w:r>
      <w:r w:rsidRPr="0082504A">
        <w:rPr>
          <w:rFonts w:hint="cs"/>
          <w:sz w:val="36"/>
          <w:szCs w:val="36"/>
          <w:rtl/>
        </w:rPr>
        <w:t>يزيد بن عبد الل</w:t>
      </w:r>
      <w:r w:rsidRPr="0082504A">
        <w:rPr>
          <w:rFonts w:hint="eastAsia"/>
          <w:sz w:val="36"/>
          <w:szCs w:val="36"/>
          <w:rtl/>
        </w:rPr>
        <w:t>ه</w:t>
      </w:r>
      <w:r w:rsidRPr="0082504A">
        <w:rPr>
          <w:rFonts w:hint="cs"/>
          <w:sz w:val="36"/>
          <w:szCs w:val="36"/>
          <w:rtl/>
        </w:rPr>
        <w:t xml:space="preserve"> بن الهاد,</w:t>
      </w:r>
      <w:r w:rsidR="00CD6E10" w:rsidRPr="0082504A">
        <w:rPr>
          <w:rFonts w:hint="cs"/>
          <w:sz w:val="36"/>
          <w:szCs w:val="36"/>
          <w:rtl/>
        </w:rPr>
        <w:t xml:space="preserve"> و</w:t>
      </w:r>
      <w:r w:rsidRPr="0082504A">
        <w:rPr>
          <w:rFonts w:hint="cs"/>
          <w:sz w:val="36"/>
          <w:szCs w:val="36"/>
          <w:rtl/>
        </w:rPr>
        <w:t xml:space="preserve">قرة بن </w:t>
      </w:r>
      <w:r w:rsidR="00C63C91">
        <w:rPr>
          <w:rFonts w:hint="cs"/>
          <w:sz w:val="36"/>
          <w:szCs w:val="36"/>
          <w:rtl/>
        </w:rPr>
        <w:t>عبدالر</w:t>
      </w:r>
      <w:r w:rsidRPr="0082504A">
        <w:rPr>
          <w:rFonts w:hint="cs"/>
          <w:sz w:val="36"/>
          <w:szCs w:val="36"/>
          <w:rtl/>
        </w:rPr>
        <w:t>حم</w:t>
      </w:r>
      <w:r w:rsidRPr="0082504A">
        <w:rPr>
          <w:rFonts w:hint="eastAsia"/>
          <w:sz w:val="36"/>
          <w:szCs w:val="36"/>
          <w:rtl/>
        </w:rPr>
        <w:t>ن</w:t>
      </w:r>
      <w:r w:rsidRPr="0082504A">
        <w:rPr>
          <w:rFonts w:hint="cs"/>
          <w:sz w:val="36"/>
          <w:szCs w:val="36"/>
          <w:rtl/>
        </w:rPr>
        <w:t>, وأسامة بن زيد الليثي, وعبد الوها</w:t>
      </w:r>
      <w:r w:rsidRPr="0082504A">
        <w:rPr>
          <w:rFonts w:hint="eastAsia"/>
          <w:sz w:val="36"/>
          <w:szCs w:val="36"/>
          <w:rtl/>
        </w:rPr>
        <w:t>ب</w:t>
      </w:r>
      <w:r w:rsidRPr="0082504A">
        <w:rPr>
          <w:rFonts w:hint="cs"/>
          <w:sz w:val="36"/>
          <w:szCs w:val="36"/>
          <w:rtl/>
        </w:rPr>
        <w:t xml:space="preserve"> بن أبي بكر, وشعيب ب</w:t>
      </w:r>
      <w:r w:rsidR="004F39E5">
        <w:rPr>
          <w:rFonts w:hint="cs"/>
          <w:sz w:val="36"/>
          <w:szCs w:val="36"/>
          <w:rtl/>
        </w:rPr>
        <w:t>ن أبي حمزة, وإبراهيم بن أبي عبلة</w:t>
      </w:r>
      <w:r w:rsidRPr="0082504A">
        <w:rPr>
          <w:rFonts w:hint="cs"/>
          <w:sz w:val="36"/>
          <w:szCs w:val="36"/>
          <w:rtl/>
        </w:rPr>
        <w:t>, وصالح بن أبي الأخضر</w:t>
      </w:r>
      <w:r w:rsidR="000B2301" w:rsidRPr="0082504A">
        <w:rPr>
          <w:rFonts w:hint="cs"/>
          <w:sz w:val="36"/>
          <w:szCs w:val="36"/>
          <w:rtl/>
        </w:rPr>
        <w:t xml:space="preserve">) </w:t>
      </w:r>
      <w:r w:rsidRPr="0082504A">
        <w:rPr>
          <w:rFonts w:hint="cs"/>
          <w:sz w:val="36"/>
          <w:szCs w:val="36"/>
          <w:rtl/>
        </w:rPr>
        <w:t>عن الزهري به</w:t>
      </w:r>
      <w:r w:rsidRPr="0082504A">
        <w:rPr>
          <w:rFonts w:hint="cs"/>
          <w:b/>
          <w:bCs/>
          <w:sz w:val="36"/>
          <w:szCs w:val="36"/>
          <w:rtl/>
        </w:rPr>
        <w:t xml:space="preserve">, </w:t>
      </w:r>
      <w:r w:rsidRPr="0082504A">
        <w:rPr>
          <w:rFonts w:hint="cs"/>
          <w:sz w:val="36"/>
          <w:szCs w:val="36"/>
          <w:rtl/>
        </w:rPr>
        <w:t>بمثله, ولفظه في حديث مالك</w:t>
      </w:r>
      <w:r w:rsidRPr="0082504A">
        <w:rPr>
          <w:rFonts w:ascii="Traditional Arabic" w:hAnsi="Traditional Arabic" w:hint="cs"/>
          <w:sz w:val="36"/>
          <w:szCs w:val="36"/>
          <w:rtl/>
        </w:rPr>
        <w:t>, وسفيان بن عيينة, وعبيد الله بن عمر, ومعمر, ويزيد بن عبد الله بن الهاد, وشعيب بن أبي حمزة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ركعة من الصلاة فقد أدرك الصلاة</w:t>
      </w:r>
      <w:r w:rsidRPr="0082504A">
        <w:rPr>
          <w:rFonts w:ascii="Traditional Arabic" w:hAnsi="Traditional Arabic"/>
          <w:sz w:val="36"/>
          <w:szCs w:val="36"/>
          <w:rtl/>
        </w:rPr>
        <w:t>»</w:t>
      </w:r>
      <w:r w:rsidRPr="0082504A">
        <w:rPr>
          <w:rFonts w:ascii="Traditional Arabic" w:hAnsi="Traditional Arabic" w:hint="cs"/>
          <w:sz w:val="36"/>
          <w:szCs w:val="36"/>
          <w:rtl/>
        </w:rPr>
        <w:t>.</w:t>
      </w:r>
    </w:p>
    <w:p w:rsidR="00426B30" w:rsidRPr="0082504A" w:rsidRDefault="00426B30" w:rsidP="004D7991">
      <w:pPr>
        <w:widowControl w:val="0"/>
        <w:spacing w:before="120" w:after="360"/>
        <w:ind w:firstLine="397"/>
        <w:jc w:val="both"/>
        <w:rPr>
          <w:sz w:val="36"/>
          <w:szCs w:val="36"/>
          <w:rtl/>
        </w:rPr>
      </w:pPr>
      <w:r w:rsidRPr="0082504A">
        <w:rPr>
          <w:rFonts w:ascii="Traditional Arabic" w:hAnsi="Traditional Arabic" w:hint="cs"/>
          <w:sz w:val="36"/>
          <w:szCs w:val="36"/>
          <w:rtl/>
        </w:rPr>
        <w:t>وجاء عند ابن عبد البر في التمهيد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7/64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 عن عمار بن مطر,</w:t>
      </w:r>
      <w:r w:rsidRPr="0082504A">
        <w:rPr>
          <w:rFonts w:ascii="Traditional Arabic" w:hAnsi="Traditional Arabic"/>
          <w:b/>
          <w:bCs/>
          <w:sz w:val="36"/>
          <w:szCs w:val="36"/>
          <w:rtl/>
        </w:rPr>
        <w:t xml:space="preserve"> </w:t>
      </w:r>
      <w:r w:rsidRPr="0082504A">
        <w:rPr>
          <w:rFonts w:hint="cs"/>
          <w:sz w:val="36"/>
          <w:szCs w:val="36"/>
          <w:rtl/>
        </w:rPr>
        <w:t>عن م</w:t>
      </w:r>
      <w:r w:rsidRPr="0082504A">
        <w:rPr>
          <w:sz w:val="36"/>
          <w:szCs w:val="36"/>
          <w:rtl/>
        </w:rPr>
        <w:t>الك</w:t>
      </w:r>
      <w:r w:rsidRPr="0082504A">
        <w:rPr>
          <w:rFonts w:hint="cs"/>
          <w:sz w:val="36"/>
          <w:szCs w:val="36"/>
          <w:rtl/>
        </w:rPr>
        <w:t>,</w:t>
      </w:r>
      <w:r w:rsidRPr="0082504A">
        <w:rPr>
          <w:sz w:val="36"/>
          <w:szCs w:val="36"/>
          <w:rtl/>
        </w:rPr>
        <w:t xml:space="preserve"> عن الزهري</w:t>
      </w:r>
      <w:r w:rsidRPr="0082504A">
        <w:rPr>
          <w:rFonts w:hint="cs"/>
          <w:sz w:val="36"/>
          <w:szCs w:val="36"/>
          <w:rtl/>
        </w:rPr>
        <w:t>,</w:t>
      </w:r>
      <w:r w:rsidRPr="0082504A">
        <w:rPr>
          <w:sz w:val="36"/>
          <w:szCs w:val="36"/>
          <w:rtl/>
        </w:rPr>
        <w:t xml:space="preserve"> عن أبي سلمة</w:t>
      </w:r>
      <w:r w:rsidRPr="0082504A">
        <w:rPr>
          <w:rFonts w:hint="cs"/>
          <w:sz w:val="36"/>
          <w:szCs w:val="36"/>
          <w:rtl/>
        </w:rPr>
        <w:t>,</w:t>
      </w:r>
      <w:r w:rsidRPr="0082504A">
        <w:rPr>
          <w:sz w:val="36"/>
          <w:szCs w:val="36"/>
          <w:rtl/>
        </w:rPr>
        <w:t xml:space="preserve"> عن أبي هريرة قال</w:t>
      </w:r>
      <w:r w:rsidR="000B2301" w:rsidRPr="0082504A">
        <w:rPr>
          <w:rFonts w:hint="cs"/>
          <w:sz w:val="36"/>
          <w:szCs w:val="36"/>
          <w:rtl/>
        </w:rPr>
        <w:t xml:space="preserve">: </w:t>
      </w:r>
      <w:r w:rsidRPr="0082504A">
        <w:rPr>
          <w:sz w:val="36"/>
          <w:szCs w:val="36"/>
          <w:rtl/>
        </w:rPr>
        <w:t>قال رسول الله</w:t>
      </w:r>
      <w:r w:rsidR="00E75D26" w:rsidRPr="0082504A">
        <w:rPr>
          <w:rFonts w:hint="cs"/>
          <w:sz w:val="36"/>
          <w:szCs w:val="36"/>
          <w:rtl/>
        </w:rPr>
        <w:t xml:space="preserve"> </w:t>
      </w:r>
      <w:r w:rsidRPr="0082504A">
        <w:rPr>
          <w:sz w:val="36"/>
          <w:szCs w:val="36"/>
        </w:rPr>
        <w:sym w:font="AGA Arabesque" w:char="F072"/>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من أدرك ركعة من الصلاة</w:t>
      </w:r>
      <w:r w:rsidRPr="0082504A">
        <w:rPr>
          <w:rFonts w:hint="cs"/>
          <w:sz w:val="36"/>
          <w:szCs w:val="36"/>
          <w:rtl/>
        </w:rPr>
        <w:t xml:space="preserve"> </w:t>
      </w:r>
      <w:r w:rsidRPr="0082504A">
        <w:rPr>
          <w:sz w:val="36"/>
          <w:szCs w:val="36"/>
          <w:rtl/>
        </w:rPr>
        <w:t>فقد أدرك الصلاة</w:t>
      </w:r>
      <w:r w:rsidR="00CD6E10" w:rsidRPr="0082504A">
        <w:rPr>
          <w:sz w:val="36"/>
          <w:szCs w:val="36"/>
          <w:rtl/>
        </w:rPr>
        <w:t xml:space="preserve"> و</w:t>
      </w:r>
      <w:r w:rsidRPr="0082504A">
        <w:rPr>
          <w:sz w:val="36"/>
          <w:szCs w:val="36"/>
          <w:rtl/>
        </w:rPr>
        <w:t>وقتها</w:t>
      </w:r>
      <w:r w:rsidRPr="0082504A">
        <w:rPr>
          <w:rFonts w:ascii="Traditional Arabic" w:hAnsi="Traditional Arabic"/>
          <w:sz w:val="36"/>
          <w:szCs w:val="36"/>
          <w:rtl/>
        </w:rPr>
        <w:t>»</w:t>
      </w:r>
      <w:r w:rsidRPr="0082504A">
        <w:rPr>
          <w:rFonts w:hint="cs"/>
          <w:sz w:val="36"/>
          <w:szCs w:val="36"/>
          <w:rtl/>
        </w:rPr>
        <w:t>.</w:t>
      </w:r>
      <w:r w:rsidRPr="0082504A">
        <w:rPr>
          <w:sz w:val="36"/>
          <w:szCs w:val="36"/>
          <w:rtl/>
        </w:rPr>
        <w:t xml:space="preserve"> </w:t>
      </w:r>
      <w:r w:rsidRPr="0082504A">
        <w:rPr>
          <w:rFonts w:hint="cs"/>
          <w:sz w:val="36"/>
          <w:szCs w:val="36"/>
          <w:rtl/>
        </w:rPr>
        <w:t xml:space="preserve">ولفظه في حديث </w:t>
      </w:r>
      <w:r w:rsidRPr="0082504A">
        <w:rPr>
          <w:sz w:val="36"/>
          <w:szCs w:val="36"/>
          <w:rtl/>
        </w:rPr>
        <w:t>أب</w:t>
      </w:r>
      <w:r w:rsidRPr="0082504A">
        <w:rPr>
          <w:rFonts w:hint="cs"/>
          <w:sz w:val="36"/>
          <w:szCs w:val="36"/>
          <w:rtl/>
        </w:rPr>
        <w:t>ي</w:t>
      </w:r>
      <w:r w:rsidRPr="0082504A">
        <w:rPr>
          <w:sz w:val="36"/>
          <w:szCs w:val="36"/>
          <w:rtl/>
        </w:rPr>
        <w:t xml:space="preserve"> علي الحنفي</w:t>
      </w:r>
      <w:r w:rsidRPr="0082504A">
        <w:rPr>
          <w:rFonts w:hint="cs"/>
          <w:sz w:val="36"/>
          <w:szCs w:val="36"/>
          <w:rtl/>
        </w:rPr>
        <w:t>,</w:t>
      </w:r>
      <w:r w:rsidRPr="0082504A">
        <w:rPr>
          <w:sz w:val="36"/>
          <w:szCs w:val="36"/>
          <w:rtl/>
        </w:rPr>
        <w:t xml:space="preserve"> </w:t>
      </w:r>
      <w:r w:rsidRPr="0082504A">
        <w:rPr>
          <w:rFonts w:hint="cs"/>
          <w:sz w:val="36"/>
          <w:szCs w:val="36"/>
          <w:rtl/>
        </w:rPr>
        <w:t xml:space="preserve">عن </w:t>
      </w:r>
      <w:r w:rsidRPr="0082504A">
        <w:rPr>
          <w:sz w:val="36"/>
          <w:szCs w:val="36"/>
          <w:rtl/>
        </w:rPr>
        <w:t>مالك</w:t>
      </w:r>
      <w:r w:rsidRPr="0082504A">
        <w:rPr>
          <w:rFonts w:hint="cs"/>
          <w:sz w:val="36"/>
          <w:szCs w:val="36"/>
          <w:rtl/>
        </w:rPr>
        <w:t>,</w:t>
      </w:r>
      <w:r w:rsidRPr="0082504A">
        <w:rPr>
          <w:sz w:val="36"/>
          <w:szCs w:val="36"/>
          <w:rtl/>
        </w:rPr>
        <w:t xml:space="preserve"> عن الزهري</w:t>
      </w:r>
      <w:r w:rsidRPr="0082504A">
        <w:rPr>
          <w:rFonts w:hint="cs"/>
          <w:sz w:val="36"/>
          <w:szCs w:val="36"/>
          <w:rtl/>
        </w:rPr>
        <w:t>,</w:t>
      </w:r>
      <w:r w:rsidRPr="0082504A">
        <w:rPr>
          <w:sz w:val="36"/>
          <w:szCs w:val="36"/>
          <w:rtl/>
        </w:rPr>
        <w:t xml:space="preserve"> عن أبي سلمة</w:t>
      </w:r>
      <w:r w:rsidRPr="0082504A">
        <w:rPr>
          <w:rFonts w:hint="cs"/>
          <w:sz w:val="36"/>
          <w:szCs w:val="36"/>
          <w:rtl/>
        </w:rPr>
        <w:t>,</w:t>
      </w:r>
      <w:r w:rsidRPr="0082504A">
        <w:rPr>
          <w:sz w:val="36"/>
          <w:szCs w:val="36"/>
          <w:rtl/>
        </w:rPr>
        <w:t xml:space="preserve"> عن أبي هريرة</w:t>
      </w:r>
      <w:r w:rsidR="000B2301" w:rsidRPr="0082504A">
        <w:rPr>
          <w:sz w:val="36"/>
          <w:szCs w:val="36"/>
          <w:rtl/>
        </w:rPr>
        <w:t xml:space="preserve">، </w:t>
      </w:r>
      <w:r w:rsidRPr="0082504A">
        <w:rPr>
          <w:sz w:val="36"/>
          <w:szCs w:val="36"/>
          <w:rtl/>
        </w:rPr>
        <w:t xml:space="preserve">عن </w:t>
      </w:r>
      <w:r w:rsidR="000B2301" w:rsidRPr="0082504A">
        <w:rPr>
          <w:sz w:val="36"/>
          <w:szCs w:val="36"/>
          <w:rtl/>
        </w:rPr>
        <w:t xml:space="preserve">النبي </w:t>
      </w:r>
      <w:r w:rsidRPr="0082504A">
        <w:rPr>
          <w:sz w:val="36"/>
          <w:szCs w:val="36"/>
        </w:rPr>
        <w:sym w:font="AGA Arabesque" w:char="F072"/>
      </w:r>
      <w:r w:rsidRPr="0082504A">
        <w:rPr>
          <w:sz w:val="36"/>
          <w:szCs w:val="36"/>
          <w:rtl/>
        </w:rPr>
        <w:t xml:space="preserve"> قال</w:t>
      </w:r>
      <w:r w:rsidR="000B2301" w:rsidRPr="0082504A">
        <w:rPr>
          <w:rFonts w:hint="cs"/>
          <w:sz w:val="36"/>
          <w:szCs w:val="36"/>
          <w:rtl/>
        </w:rPr>
        <w:t xml:space="preserve">: </w:t>
      </w:r>
      <w:r w:rsidRPr="0082504A">
        <w:rPr>
          <w:rFonts w:ascii="Traditional Arabic" w:hAnsi="Traditional Arabic"/>
          <w:sz w:val="36"/>
          <w:szCs w:val="36"/>
          <w:rtl/>
        </w:rPr>
        <w:t>«</w:t>
      </w:r>
      <w:r w:rsidRPr="0082504A">
        <w:rPr>
          <w:sz w:val="36"/>
          <w:szCs w:val="36"/>
          <w:rtl/>
        </w:rPr>
        <w:t>من أدرك ركعة من الصلاة فقد أدرك الفضل</w:t>
      </w:r>
      <w:r w:rsidRPr="0082504A">
        <w:rPr>
          <w:rFonts w:ascii="Traditional Arabic" w:hAnsi="Traditional Arabic"/>
          <w:sz w:val="36"/>
          <w:szCs w:val="36"/>
          <w:rtl/>
        </w:rPr>
        <w:t>»</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lastRenderedPageBreak/>
        <w:t>وللحديث أوجه أخرى لم يذكرها البزار, وهي</w:t>
      </w:r>
      <w:r w:rsidR="000B2301" w:rsidRPr="0082504A">
        <w:rPr>
          <w:rFonts w:hint="cs"/>
          <w:b/>
          <w:bCs/>
          <w:sz w:val="36"/>
          <w:szCs w:val="36"/>
          <w:rtl/>
        </w:rPr>
        <w:t xml:space="preserve">: </w:t>
      </w:r>
    </w:p>
    <w:p w:rsidR="00426B30" w:rsidRPr="0082504A" w:rsidRDefault="00426B30" w:rsidP="005337EA">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الثالث</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الزهري, عن</w:t>
      </w:r>
      <w:r w:rsidR="00A768DF">
        <w:rPr>
          <w:rFonts w:ascii="Traditional Arabic" w:hAnsi="Traditional Arabic"/>
          <w:b w:val="0"/>
          <w:sz w:val="36"/>
          <w:szCs w:val="36"/>
          <w:rtl/>
        </w:rPr>
        <w:t xml:space="preserve"> </w:t>
      </w:r>
      <w:r w:rsidRPr="0082504A">
        <w:rPr>
          <w:rFonts w:ascii="Traditional Arabic" w:hAnsi="Traditional Arabic"/>
          <w:b w:val="0"/>
          <w:sz w:val="36"/>
          <w:szCs w:val="36"/>
          <w:rtl/>
        </w:rPr>
        <w:t>سعيد بن المسيب, وأبي سلمة</w:t>
      </w:r>
      <w:r w:rsidR="000B2301" w:rsidRPr="0082504A">
        <w:rPr>
          <w:rFonts w:ascii="Traditional Arabic" w:hAnsi="Traditional Arabic"/>
          <w:b w:val="0"/>
          <w:sz w:val="36"/>
          <w:szCs w:val="36"/>
          <w:rtl/>
        </w:rPr>
        <w:t>،</w:t>
      </w:r>
      <w:r w:rsidR="00F279F2" w:rsidRPr="0082504A">
        <w:rPr>
          <w:rFonts w:ascii="Traditional Arabic" w:hAnsi="Traditional Arabic"/>
          <w:b w:val="0"/>
          <w:sz w:val="36"/>
          <w:szCs w:val="36"/>
          <w:rtl/>
        </w:rPr>
        <w:t xml:space="preserve"> </w:t>
      </w:r>
      <w:r w:rsidR="004F39E5">
        <w:rPr>
          <w:rFonts w:ascii="Traditional Arabic" w:hAnsi="Traditional Arabic"/>
          <w:b w:val="0"/>
          <w:sz w:val="36"/>
          <w:szCs w:val="36"/>
          <w:rtl/>
        </w:rPr>
        <w:t>عن أبي هريرة</w:t>
      </w:r>
      <w:r w:rsidR="004F39E5">
        <w:rPr>
          <w:rFonts w:ascii="Traditional Arabic" w:hAnsi="Traditional Arabic" w:hint="cs"/>
          <w:b w:val="0"/>
          <w:sz w:val="36"/>
          <w:szCs w:val="36"/>
          <w:rtl/>
        </w:rPr>
        <w:t xml:space="preserve"> </w:t>
      </w:r>
      <w:r w:rsidR="000B2301" w:rsidRPr="0082504A">
        <w:rPr>
          <w:rFonts w:ascii="Traditional Arabic" w:hAnsi="Traditional Arabic"/>
          <w:b w:val="0"/>
          <w:sz w:val="36"/>
          <w:szCs w:val="36"/>
          <w:rtl/>
        </w:rPr>
        <w:t>(</w:t>
      </w:r>
      <w:r w:rsidRPr="0082504A">
        <w:rPr>
          <w:rFonts w:ascii="Traditional Arabic" w:hAnsi="Traditional Arabic"/>
          <w:b w:val="0"/>
          <w:sz w:val="36"/>
          <w:szCs w:val="36"/>
          <w:rtl/>
        </w:rPr>
        <w:t>مرفوعًا</w:t>
      </w:r>
      <w:r w:rsidR="000B2301" w:rsidRPr="0082504A">
        <w:rPr>
          <w:rFonts w:ascii="Traditional Arabic" w:hAnsi="Traditional Arabic"/>
          <w:b w:val="0"/>
          <w:sz w:val="36"/>
          <w:szCs w:val="36"/>
          <w:rtl/>
        </w:rPr>
        <w:t>)</w:t>
      </w:r>
      <w:r w:rsidR="004F39E5">
        <w:rPr>
          <w:rFonts w:ascii="Traditional Arabic" w:hAnsi="Traditional Arabic" w:hint="cs"/>
          <w:b w:val="0"/>
          <w:sz w:val="36"/>
          <w:szCs w:val="36"/>
          <w:rtl/>
        </w:rPr>
        <w:t>.</w:t>
      </w:r>
      <w:r w:rsidR="000B2301" w:rsidRPr="0082504A">
        <w:rPr>
          <w:rFonts w:ascii="Traditional Arabic" w:hAnsi="Traditional Arabic"/>
          <w:b w:val="0"/>
          <w:sz w:val="36"/>
          <w:szCs w:val="36"/>
          <w:rtl/>
        </w:rPr>
        <w:t xml:space="preserve"> </w:t>
      </w:r>
    </w:p>
    <w:p w:rsidR="00426B30" w:rsidRPr="0082504A" w:rsidRDefault="00426B30" w:rsidP="00A768DF">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Pr>
        <w:sym w:font="AGA Arabesque" w:char="F023"/>
      </w:r>
      <w:r w:rsidR="00C03DD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ابن ماج</w:t>
      </w:r>
      <w:r w:rsidR="004F39E5">
        <w:rPr>
          <w:rFonts w:ascii="Traditional Arabic" w:hAnsi="Traditional Arabic" w:hint="cs"/>
          <w:sz w:val="36"/>
          <w:szCs w:val="36"/>
          <w:rtl/>
        </w:rPr>
        <w:t>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2/209</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121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9/218</w:t>
      </w:r>
      <w:r w:rsidR="006D30E9" w:rsidRPr="0082504A">
        <w:rPr>
          <w:rFonts w:ascii="Traditional Arabic" w:hAnsi="Traditional Arabic" w:hint="cs"/>
          <w:sz w:val="36"/>
          <w:szCs w:val="36"/>
          <w:rtl/>
        </w:rPr>
        <w:t xml:space="preserve"> </w:t>
      </w:r>
      <w:r w:rsidR="00A768DF">
        <w:rPr>
          <w:rFonts w:ascii="Traditional Arabic" w:hAnsi="Traditional Arabic" w:hint="cs"/>
          <w:sz w:val="36"/>
          <w:szCs w:val="36"/>
          <w:rtl/>
        </w:rPr>
        <w:t>س</w:t>
      </w:r>
      <w:r w:rsidR="006D30E9" w:rsidRPr="0082504A">
        <w:rPr>
          <w:rFonts w:ascii="Traditional Arabic" w:hAnsi="Traditional Arabic" w:hint="cs"/>
          <w:sz w:val="36"/>
          <w:szCs w:val="36"/>
          <w:rtl/>
        </w:rPr>
        <w:t>1</w:t>
      </w:r>
      <w:r w:rsidRPr="0082504A">
        <w:rPr>
          <w:rFonts w:ascii="Traditional Arabic" w:hAnsi="Traditional Arabic" w:hint="cs"/>
          <w:sz w:val="36"/>
          <w:szCs w:val="36"/>
          <w:rtl/>
        </w:rPr>
        <w:t>730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ابن أبي ذئب محمد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w:t>
      </w:r>
      <w:r w:rsidRPr="0082504A">
        <w:rPr>
          <w:rFonts w:ascii="Traditional Arabic" w:hAnsi="Traditional Arabic" w:hint="eastAsia"/>
          <w:b/>
          <w:bCs/>
          <w:sz w:val="36"/>
          <w:szCs w:val="36"/>
          <w:rtl/>
        </w:rPr>
        <w:t>ن</w:t>
      </w:r>
      <w:r w:rsidRPr="0082504A">
        <w:rPr>
          <w:rFonts w:ascii="Traditional Arabic" w:hAnsi="Traditional Arabic" w:hint="cs"/>
          <w:b/>
          <w:bCs/>
          <w:sz w:val="36"/>
          <w:szCs w:val="36"/>
          <w:rtl/>
        </w:rPr>
        <w:t xml:space="preserve"> بن المغيرة القرشي,</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والبزا</w:t>
      </w:r>
      <w:r w:rsidR="006C3CA4" w:rsidRPr="0082504A">
        <w:rPr>
          <w:rFonts w:ascii="Traditional Arabic" w:hAnsi="Traditional Arabic" w:hint="cs"/>
          <w:sz w:val="36"/>
          <w:szCs w:val="36"/>
          <w:rtl/>
        </w:rPr>
        <w:t>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14/151</w:t>
      </w:r>
      <w:r w:rsidR="006D30E9" w:rsidRPr="0082504A">
        <w:rPr>
          <w:rFonts w:ascii="Traditional Arabic" w:hAnsi="Traditional Arabic" w:hint="cs"/>
          <w:sz w:val="36"/>
          <w:szCs w:val="36"/>
          <w:rtl/>
        </w:rPr>
        <w:t xml:space="preserve"> ح7</w:t>
      </w:r>
      <w:r w:rsidRPr="0082504A">
        <w:rPr>
          <w:rFonts w:ascii="Traditional Arabic" w:hAnsi="Traditional Arabic" w:hint="cs"/>
          <w:sz w:val="36"/>
          <w:szCs w:val="36"/>
          <w:rtl/>
        </w:rPr>
        <w:t>681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2/123</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581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عمر </w:t>
      </w:r>
      <w:r w:rsidR="004F39E5">
        <w:rPr>
          <w:rFonts w:ascii="Traditional Arabic" w:hAnsi="Traditional Arabic" w:hint="cs"/>
          <w:b/>
          <w:bCs/>
          <w:sz w:val="36"/>
          <w:szCs w:val="36"/>
          <w:rtl/>
        </w:rPr>
        <w:t>ا</w:t>
      </w:r>
      <w:r w:rsidRPr="0082504A">
        <w:rPr>
          <w:rFonts w:ascii="Traditional Arabic" w:hAnsi="Traditional Arabic" w:hint="cs"/>
          <w:b/>
          <w:bCs/>
          <w:sz w:val="36"/>
          <w:szCs w:val="36"/>
          <w:rtl/>
        </w:rPr>
        <w:t>بن قيس المكي,</w:t>
      </w:r>
    </w:p>
    <w:p w:rsidR="00426B30" w:rsidRPr="0082504A" w:rsidRDefault="00426B30" w:rsidP="00A768DF">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عدي في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7/184</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2/320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601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9/219</w:t>
      </w:r>
      <w:r w:rsidR="006D30E9" w:rsidRPr="0082504A">
        <w:rPr>
          <w:rFonts w:ascii="Traditional Arabic" w:hAnsi="Traditional Arabic" w:hint="cs"/>
          <w:sz w:val="36"/>
          <w:szCs w:val="36"/>
          <w:rtl/>
        </w:rPr>
        <w:t xml:space="preserve"> </w:t>
      </w:r>
      <w:r w:rsidR="00A768DF">
        <w:rPr>
          <w:rFonts w:ascii="Traditional Arabic" w:hAnsi="Traditional Arabic" w:hint="cs"/>
          <w:sz w:val="36"/>
          <w:szCs w:val="36"/>
          <w:rtl/>
        </w:rPr>
        <w:t>س</w:t>
      </w:r>
      <w:r w:rsidR="006D30E9" w:rsidRPr="0082504A">
        <w:rPr>
          <w:rFonts w:ascii="Traditional Arabic" w:hAnsi="Traditional Arabic" w:hint="cs"/>
          <w:sz w:val="36"/>
          <w:szCs w:val="36"/>
          <w:rtl/>
        </w:rPr>
        <w:t>1</w:t>
      </w:r>
      <w:r w:rsidRPr="0082504A">
        <w:rPr>
          <w:rFonts w:ascii="Traditional Arabic" w:hAnsi="Traditional Arabic" w:hint="cs"/>
          <w:sz w:val="36"/>
          <w:szCs w:val="36"/>
          <w:rtl/>
        </w:rPr>
        <w:t>730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والخطيب البغدادي في تاريخ بغداد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3/119</w:t>
      </w:r>
      <w:r w:rsidR="006D30E9" w:rsidRPr="0082504A">
        <w:rPr>
          <w:rFonts w:ascii="Traditional Arabic" w:hAnsi="Traditional Arabic" w:hint="cs"/>
          <w:sz w:val="36"/>
          <w:szCs w:val="36"/>
          <w:rtl/>
        </w:rPr>
        <w:t xml:space="preserve"> ح5</w:t>
      </w:r>
      <w:r w:rsidRPr="0082504A">
        <w:rPr>
          <w:rFonts w:ascii="Traditional Arabic" w:hAnsi="Traditional Arabic" w:hint="cs"/>
          <w:sz w:val="36"/>
          <w:szCs w:val="36"/>
          <w:rtl/>
        </w:rPr>
        <w:t>964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ياسين بن معاذ الزيات</w:t>
      </w:r>
      <w:r w:rsidRPr="0082504A">
        <w:rPr>
          <w:rFonts w:ascii="Traditional Arabic" w:hAnsi="Traditional Arabic" w:hint="cs"/>
          <w:sz w:val="36"/>
          <w:szCs w:val="36"/>
          <w:rtl/>
        </w:rPr>
        <w:t>,</w:t>
      </w:r>
    </w:p>
    <w:p w:rsidR="00426B30" w:rsidRPr="0082504A" w:rsidRDefault="00426B30" w:rsidP="00A768DF">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9/224</w:t>
      </w:r>
      <w:r w:rsidR="006D30E9" w:rsidRPr="0082504A">
        <w:rPr>
          <w:rFonts w:ascii="Traditional Arabic" w:hAnsi="Traditional Arabic" w:hint="cs"/>
          <w:sz w:val="36"/>
          <w:szCs w:val="36"/>
          <w:rtl/>
        </w:rPr>
        <w:t xml:space="preserve"> </w:t>
      </w:r>
      <w:r w:rsidR="00A768DF">
        <w:rPr>
          <w:rFonts w:ascii="Traditional Arabic" w:hAnsi="Traditional Arabic" w:hint="cs"/>
          <w:sz w:val="36"/>
          <w:szCs w:val="36"/>
          <w:rtl/>
        </w:rPr>
        <w:t>س</w:t>
      </w:r>
      <w:r w:rsidR="006D30E9" w:rsidRPr="0082504A">
        <w:rPr>
          <w:rFonts w:ascii="Traditional Arabic" w:hAnsi="Traditional Arabic" w:hint="cs"/>
          <w:sz w:val="36"/>
          <w:szCs w:val="36"/>
          <w:rtl/>
        </w:rPr>
        <w:t>1</w:t>
      </w:r>
      <w:r w:rsidRPr="0082504A">
        <w:rPr>
          <w:rFonts w:ascii="Traditional Arabic" w:hAnsi="Traditional Arabic" w:hint="cs"/>
          <w:sz w:val="36"/>
          <w:szCs w:val="36"/>
          <w:rtl/>
        </w:rPr>
        <w:t>730</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 </w:t>
      </w:r>
      <w:r w:rsidRPr="0082504A">
        <w:rPr>
          <w:rFonts w:ascii="Traditional Arabic" w:hAnsi="Traditional Arabic" w:hint="cs"/>
          <w:b/>
          <w:bCs/>
          <w:sz w:val="36"/>
          <w:szCs w:val="36"/>
          <w:rtl/>
        </w:rPr>
        <w:t>يزيد بن عبد الله بن الهاد</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أربعتهم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ابن أبي ذئب</w:t>
      </w:r>
      <w:r w:rsidR="00152824" w:rsidRPr="0082504A">
        <w:rPr>
          <w:rFonts w:ascii="Traditional Arabic" w:hAnsi="Traditional Arabic" w:hint="cs"/>
          <w:b/>
          <w:bCs/>
          <w:sz w:val="36"/>
          <w:szCs w:val="36"/>
          <w:rtl/>
        </w:rPr>
        <w:t xml:space="preserve"> - </w:t>
      </w:r>
      <w:r w:rsidRPr="0082504A">
        <w:rPr>
          <w:rFonts w:ascii="Traditional Arabic" w:hAnsi="Traditional Arabic" w:hint="cs"/>
          <w:sz w:val="36"/>
          <w:szCs w:val="36"/>
          <w:rtl/>
        </w:rPr>
        <w:t xml:space="preserve">محمد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المغيرة القرشي</w:t>
      </w:r>
      <w:r w:rsidR="00152824" w:rsidRPr="0082504A">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sz w:val="36"/>
          <w:szCs w:val="36"/>
          <w:rtl/>
        </w:rPr>
        <w:t xml:space="preserve"> وعمر بن قيس, وياسين بن معاذ الزيات, ويزيد بن عبد الله بن الهاد</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 الزهري</w:t>
      </w:r>
      <w:r w:rsidR="00F279F2" w:rsidRPr="0082504A">
        <w:rPr>
          <w:rFonts w:ascii="Traditional Arabic" w:hAnsi="Traditional Arabic"/>
          <w:sz w:val="36"/>
          <w:szCs w:val="36"/>
          <w:rtl/>
        </w:rPr>
        <w:t xml:space="preserve"> </w:t>
      </w:r>
      <w:r w:rsidR="004F39E5">
        <w:rPr>
          <w:rFonts w:ascii="Traditional Arabic" w:hAnsi="Traditional Arabic" w:hint="cs"/>
          <w:sz w:val="36"/>
          <w:szCs w:val="36"/>
          <w:rtl/>
        </w:rPr>
        <w:t xml:space="preserve">بنحوه, </w:t>
      </w:r>
      <w:r w:rsidRPr="0082504A">
        <w:rPr>
          <w:rFonts w:ascii="Traditional Arabic" w:hAnsi="Traditional Arabic" w:hint="cs"/>
          <w:sz w:val="36"/>
          <w:szCs w:val="36"/>
          <w:rtl/>
        </w:rPr>
        <w:t>زاد ياسين بن معاذ الزيات لفظ</w:t>
      </w:r>
      <w:r w:rsidR="004F39E5">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فإن أدركهم جلوساً صلى الظهر أربعاً</w:t>
      </w:r>
      <w:r w:rsidRPr="0082504A">
        <w:rPr>
          <w:rFonts w:ascii="Traditional Arabic" w:hAnsi="Traditional Arabic"/>
          <w:sz w:val="36"/>
          <w:szCs w:val="36"/>
          <w:rtl/>
        </w:rPr>
        <w:t>»</w:t>
      </w:r>
      <w:r w:rsidR="004F39E5">
        <w:rPr>
          <w:rFonts w:ascii="Traditional Arabic" w:hAnsi="Traditional Arabic" w:hint="cs"/>
          <w:sz w:val="36"/>
          <w:szCs w:val="36"/>
          <w:rtl/>
        </w:rPr>
        <w:t>, و</w:t>
      </w:r>
      <w:r w:rsidR="004F39E5">
        <w:rPr>
          <w:rFonts w:ascii="Traditional Arabic" w:hAnsi="Traditional Arabic"/>
          <w:sz w:val="36"/>
          <w:szCs w:val="36"/>
          <w:rtl/>
        </w:rPr>
        <w:t>في رواية</w:t>
      </w:r>
      <w:r w:rsidR="004F39E5">
        <w:rPr>
          <w:rFonts w:ascii="Traditional Arabic" w:hAnsi="Traditional Arabic" w:hint="cs"/>
          <w:sz w:val="36"/>
          <w:szCs w:val="36"/>
          <w:rtl/>
        </w:rPr>
        <w:t xml:space="preserve"> له</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عند الدارقطني</w:t>
      </w:r>
      <w:r w:rsidR="00152824" w:rsidRPr="0082504A">
        <w:rPr>
          <w:rFonts w:ascii="Traditional Arabic" w:hAnsi="Traditional Arabic" w:hint="cs"/>
          <w:sz w:val="36"/>
          <w:szCs w:val="36"/>
          <w:rtl/>
        </w:rPr>
        <w:t xml:space="preserve"> - </w:t>
      </w:r>
      <w:r w:rsidRPr="0082504A">
        <w:rPr>
          <w:rFonts w:ascii="Traditional Arabic" w:hAnsi="Traditional Arabic"/>
          <w:sz w:val="36"/>
          <w:szCs w:val="36"/>
          <w:rtl/>
        </w:rPr>
        <w:t>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sz w:val="36"/>
          <w:szCs w:val="36"/>
          <w:rtl/>
        </w:rPr>
        <w:t xml:space="preserve">الزهري, عن سعيد بن المسيب, </w:t>
      </w:r>
      <w:r w:rsidRPr="0082504A">
        <w:rPr>
          <w:rFonts w:ascii="Traditional Arabic" w:hAnsi="Traditional Arabic" w:hint="cs"/>
          <w:sz w:val="36"/>
          <w:szCs w:val="36"/>
          <w:rtl/>
        </w:rPr>
        <w:t>أو أ</w:t>
      </w:r>
      <w:r w:rsidRPr="0082504A">
        <w:rPr>
          <w:rFonts w:ascii="Traditional Arabic" w:hAnsi="Traditional Arabic"/>
          <w:sz w:val="36"/>
          <w:szCs w:val="36"/>
          <w:rtl/>
        </w:rPr>
        <w:t>بي سلمة على الشك</w:t>
      </w:r>
      <w:r w:rsidRPr="0082504A">
        <w:rPr>
          <w:rFonts w:ascii="Traditional Arabic" w:hAnsi="Traditional Arabic" w:hint="cs"/>
          <w:b/>
          <w:bCs/>
          <w:sz w:val="36"/>
          <w:szCs w:val="36"/>
          <w:rtl/>
        </w:rPr>
        <w:t>.</w:t>
      </w:r>
      <w:r w:rsidRPr="0082504A">
        <w:rPr>
          <w:rFonts w:ascii="Traditional Arabic" w:hAnsi="Traditional Arabic"/>
          <w:sz w:val="36"/>
          <w:szCs w:val="36"/>
          <w:rtl/>
        </w:rPr>
        <w:t xml:space="preserve"> </w:t>
      </w:r>
    </w:p>
    <w:p w:rsidR="00426B30" w:rsidRPr="0082504A" w:rsidRDefault="00426B30" w:rsidP="005337EA">
      <w:pPr>
        <w:pStyle w:val="2"/>
        <w:keepNext w:val="0"/>
        <w:widowControl w:val="0"/>
        <w:tabs>
          <w:tab w:val="clear" w:pos="1440"/>
        </w:tabs>
        <w:spacing w:before="120" w:after="0" w:line="240" w:lineRule="auto"/>
        <w:ind w:left="397" w:right="0" w:firstLine="0"/>
        <w:jc w:val="both"/>
        <w:rPr>
          <w:rFonts w:ascii="Traditional Arabic" w:hAnsi="Traditional Arabic"/>
          <w:b w:val="0"/>
          <w:bCs w:val="0"/>
          <w:sz w:val="36"/>
          <w:szCs w:val="36"/>
          <w:rtl/>
        </w:rPr>
      </w:pPr>
      <w:r w:rsidRPr="0082504A">
        <w:rPr>
          <w:rFonts w:ascii="Traditional Arabic" w:hAnsi="Traditional Arabic"/>
          <w:b w:val="0"/>
          <w:sz w:val="36"/>
          <w:szCs w:val="36"/>
          <w:rtl/>
        </w:rPr>
        <w:t>الوجه الرابع</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الزهري, عن</w:t>
      </w:r>
      <w:r w:rsidR="00A768DF">
        <w:rPr>
          <w:rFonts w:ascii="Traditional Arabic" w:hAnsi="Traditional Arabic"/>
          <w:b w:val="0"/>
          <w:sz w:val="36"/>
          <w:szCs w:val="36"/>
          <w:rtl/>
        </w:rPr>
        <w:t xml:space="preserve"> </w:t>
      </w:r>
      <w:r w:rsidRPr="0082504A">
        <w:rPr>
          <w:rFonts w:ascii="Traditional Arabic" w:hAnsi="Traditional Arabic"/>
          <w:b w:val="0"/>
          <w:sz w:val="36"/>
          <w:szCs w:val="36"/>
          <w:rtl/>
        </w:rPr>
        <w:t>سعيد بن المسيب</w:t>
      </w:r>
      <w:r w:rsidR="000B2301" w:rsidRPr="0082504A">
        <w:rPr>
          <w:rFonts w:ascii="Traditional Arabic" w:hAnsi="Traditional Arabic"/>
          <w:b w:val="0"/>
          <w:sz w:val="36"/>
          <w:szCs w:val="36"/>
          <w:rtl/>
        </w:rPr>
        <w:t>،</w:t>
      </w:r>
      <w:r w:rsidRPr="0082504A">
        <w:rPr>
          <w:rFonts w:ascii="Traditional Arabic" w:hAnsi="Traditional Arabic"/>
          <w:b w:val="0"/>
          <w:sz w:val="36"/>
          <w:szCs w:val="36"/>
          <w:rtl/>
        </w:rPr>
        <w:t xml:space="preserve"> </w:t>
      </w:r>
      <w:r w:rsidR="004F39E5">
        <w:rPr>
          <w:rFonts w:ascii="Traditional Arabic" w:hAnsi="Traditional Arabic"/>
          <w:b w:val="0"/>
          <w:sz w:val="36"/>
          <w:szCs w:val="36"/>
          <w:rtl/>
        </w:rPr>
        <w:t>عن أبي هريرة</w:t>
      </w:r>
      <w:r w:rsidR="000B2301" w:rsidRPr="0082504A">
        <w:rPr>
          <w:rFonts w:ascii="Traditional Arabic" w:hAnsi="Traditional Arabic"/>
          <w:b w:val="0"/>
          <w:sz w:val="36"/>
          <w:szCs w:val="36"/>
          <w:rtl/>
        </w:rPr>
        <w:t xml:space="preserve"> (</w:t>
      </w:r>
      <w:r w:rsidRPr="0082504A">
        <w:rPr>
          <w:rFonts w:ascii="Traditional Arabic" w:hAnsi="Traditional Arabic"/>
          <w:b w:val="0"/>
          <w:sz w:val="36"/>
          <w:szCs w:val="36"/>
          <w:rtl/>
        </w:rPr>
        <w:t>مرفوعًا</w:t>
      </w:r>
      <w:r w:rsidR="000B2301" w:rsidRPr="0082504A">
        <w:rPr>
          <w:rFonts w:ascii="Traditional Arabic" w:hAnsi="Traditional Arabic"/>
          <w:b w:val="0"/>
          <w:sz w:val="36"/>
          <w:szCs w:val="36"/>
          <w:rtl/>
        </w:rPr>
        <w:t>)</w:t>
      </w:r>
      <w:r w:rsidR="004F39E5">
        <w:rPr>
          <w:rFonts w:ascii="Traditional Arabic" w:hAnsi="Traditional Arabic" w:hint="cs"/>
          <w:b w:val="0"/>
          <w:sz w:val="36"/>
          <w:szCs w:val="36"/>
          <w:rtl/>
        </w:rPr>
        <w:t>.</w:t>
      </w:r>
      <w:r w:rsidR="000B2301" w:rsidRPr="0082504A">
        <w:rPr>
          <w:rFonts w:ascii="Traditional Arabic" w:hAnsi="Traditional Arabic"/>
          <w:b w:val="0"/>
          <w:sz w:val="36"/>
          <w:szCs w:val="36"/>
          <w:rtl/>
        </w:rPr>
        <w:t xml:space="preserve"> </w:t>
      </w:r>
    </w:p>
    <w:p w:rsidR="00426B30" w:rsidRPr="0082504A" w:rsidRDefault="00426B30" w:rsidP="00A768DF">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C03DD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النسائي في السنن الكبرى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2/211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551</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العلل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9/223</w:t>
      </w:r>
      <w:r w:rsidR="006D30E9" w:rsidRPr="0082504A">
        <w:rPr>
          <w:rFonts w:ascii="Traditional Arabic" w:hAnsi="Traditional Arabic" w:hint="cs"/>
          <w:sz w:val="36"/>
          <w:szCs w:val="36"/>
          <w:rtl/>
        </w:rPr>
        <w:t xml:space="preserve"> </w:t>
      </w:r>
      <w:r w:rsidR="00A768DF">
        <w:rPr>
          <w:rFonts w:ascii="Traditional Arabic" w:hAnsi="Traditional Arabic" w:hint="cs"/>
          <w:sz w:val="36"/>
          <w:szCs w:val="36"/>
          <w:rtl/>
        </w:rPr>
        <w:t>س</w:t>
      </w:r>
      <w:r w:rsidR="006D30E9" w:rsidRPr="0082504A">
        <w:rPr>
          <w:rFonts w:ascii="Traditional Arabic" w:hAnsi="Traditional Arabic" w:hint="cs"/>
          <w:sz w:val="36"/>
          <w:szCs w:val="36"/>
          <w:rtl/>
        </w:rPr>
        <w:t>1</w:t>
      </w:r>
      <w:r w:rsidRPr="0082504A">
        <w:rPr>
          <w:rFonts w:ascii="Traditional Arabic" w:hAnsi="Traditional Arabic" w:hint="cs"/>
          <w:sz w:val="36"/>
          <w:szCs w:val="36"/>
          <w:rtl/>
        </w:rPr>
        <w:t>730</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الأوزاعي</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وأبو يعلى</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5/36ح 2625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وابن عدي في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2/526</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2/318</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596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الحجاج بن أرطاة</w:t>
      </w:r>
      <w:r w:rsidRPr="0082504A">
        <w:rPr>
          <w:rFonts w:ascii="Traditional Arabic" w:hAnsi="Traditional Arabic" w:hint="cs"/>
          <w:sz w:val="36"/>
          <w:szCs w:val="36"/>
          <w:rtl/>
        </w:rPr>
        <w:t>,</w:t>
      </w:r>
    </w:p>
    <w:p w:rsidR="004F39E5" w:rsidRPr="0082504A" w:rsidRDefault="00426B30" w:rsidP="00A768DF">
      <w:pPr>
        <w:widowControl w:val="0"/>
        <w:spacing w:before="120"/>
        <w:ind w:firstLine="397"/>
        <w:jc w:val="both"/>
        <w:rPr>
          <w:sz w:val="36"/>
          <w:szCs w:val="36"/>
          <w:rtl/>
        </w:rPr>
      </w:pP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8/286</w:t>
      </w:r>
      <w:r w:rsidR="006D30E9" w:rsidRPr="0082504A">
        <w:rPr>
          <w:rFonts w:hint="cs"/>
          <w:sz w:val="36"/>
          <w:szCs w:val="36"/>
          <w:rtl/>
        </w:rPr>
        <w:t xml:space="preserve"> ح8</w:t>
      </w:r>
      <w:r w:rsidRPr="0082504A">
        <w:rPr>
          <w:rFonts w:hint="cs"/>
          <w:sz w:val="36"/>
          <w:szCs w:val="36"/>
          <w:rtl/>
        </w:rPr>
        <w:t>655</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2/320</w:t>
      </w:r>
      <w:r w:rsidR="006D30E9" w:rsidRPr="0082504A">
        <w:rPr>
          <w:rFonts w:hint="cs"/>
          <w:sz w:val="36"/>
          <w:szCs w:val="36"/>
          <w:rtl/>
        </w:rPr>
        <w:t xml:space="preserve"> ح1</w:t>
      </w:r>
      <w:r w:rsidRPr="0082504A">
        <w:rPr>
          <w:rFonts w:hint="cs"/>
          <w:sz w:val="36"/>
          <w:szCs w:val="36"/>
          <w:rtl/>
        </w:rPr>
        <w:t>602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ياسين بن معاذ الزيات</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وابن عدي في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6/537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2/317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595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عبدالرزا</w:t>
      </w:r>
      <w:r w:rsidRPr="0082504A">
        <w:rPr>
          <w:rFonts w:ascii="Traditional Arabic" w:hAnsi="Traditional Arabic" w:hint="eastAsia"/>
          <w:b/>
          <w:bCs/>
          <w:sz w:val="36"/>
          <w:szCs w:val="36"/>
          <w:rtl/>
        </w:rPr>
        <w:t>ق</w:t>
      </w:r>
      <w:r w:rsidRPr="0082504A">
        <w:rPr>
          <w:rFonts w:ascii="Traditional Arabic" w:hAnsi="Traditional Arabic" w:hint="cs"/>
          <w:b/>
          <w:bCs/>
          <w:sz w:val="36"/>
          <w:szCs w:val="36"/>
          <w:rtl/>
        </w:rPr>
        <w:t xml:space="preserve"> بن عمر الدمشقي,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lastRenderedPageBreak/>
        <w:t>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2/320</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603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 xml:space="preserve">سليمان بن </w:t>
      </w:r>
      <w:r w:rsidR="001422A4">
        <w:rPr>
          <w:rFonts w:ascii="Traditional Arabic" w:hAnsi="Traditional Arabic" w:hint="cs"/>
          <w:b/>
          <w:bCs/>
          <w:sz w:val="36"/>
          <w:szCs w:val="36"/>
          <w:rtl/>
        </w:rPr>
        <w:t xml:space="preserve">أبي </w:t>
      </w:r>
      <w:r w:rsidRPr="0082504A">
        <w:rPr>
          <w:rFonts w:ascii="Traditional Arabic" w:hAnsi="Traditional Arabic" w:hint="cs"/>
          <w:b/>
          <w:bCs/>
          <w:sz w:val="36"/>
          <w:szCs w:val="36"/>
          <w:rtl/>
        </w:rPr>
        <w:t>داود الحراني</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والدارقطني في السنن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3/321ح 1605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نوح بن أبي مريم</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ستتهم</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الحجاج بن أرطاة, وياسين بن معاذ الزيات, 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w:t>
      </w:r>
      <w:r w:rsidRPr="0082504A">
        <w:rPr>
          <w:rFonts w:ascii="Traditional Arabic" w:hAnsi="Traditional Arabic" w:hint="eastAsia"/>
          <w:sz w:val="36"/>
          <w:szCs w:val="36"/>
          <w:rtl/>
        </w:rPr>
        <w:t>ق</w:t>
      </w:r>
      <w:r w:rsidRPr="0082504A">
        <w:rPr>
          <w:rFonts w:ascii="Traditional Arabic" w:hAnsi="Traditional Arabic" w:hint="cs"/>
          <w:sz w:val="36"/>
          <w:szCs w:val="36"/>
          <w:rtl/>
        </w:rPr>
        <w:t xml:space="preserve"> بن عمر الدمشقي, والأوزاعي, وسليمان بن داود الحراني, ونوح بن أبي مريم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الزهري</w:t>
      </w:r>
      <w:r w:rsidR="001422A4">
        <w:rPr>
          <w:rFonts w:ascii="Traditional Arabic" w:hAnsi="Traditional Arabic" w:hint="cs"/>
          <w:sz w:val="36"/>
          <w:szCs w:val="36"/>
          <w:rtl/>
        </w:rPr>
        <w:t>,</w:t>
      </w:r>
      <w:r w:rsidRPr="0082504A">
        <w:rPr>
          <w:rFonts w:ascii="Traditional Arabic" w:hAnsi="Traditional Arabic" w:hint="cs"/>
          <w:sz w:val="36"/>
          <w:szCs w:val="36"/>
          <w:rtl/>
        </w:rPr>
        <w:t xml:space="preserve"> بمثله, زاد ياسين بن معاذ الزيات في حديثه 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فإن أدركهم جلوساً صلى الظهر أربعاً</w:t>
      </w:r>
      <w:r w:rsidRPr="0082504A">
        <w:rPr>
          <w:rFonts w:ascii="Traditional Arabic" w:hAnsi="Traditional Arabic"/>
          <w:sz w:val="36"/>
          <w:szCs w:val="36"/>
          <w:rtl/>
        </w:rPr>
        <w:t>»</w:t>
      </w:r>
      <w:r w:rsidRPr="0082504A">
        <w:rPr>
          <w:rFonts w:ascii="Traditional Arabic" w:hAnsi="Traditional Arabic" w:hint="cs"/>
          <w:sz w:val="36"/>
          <w:szCs w:val="36"/>
          <w:rtl/>
        </w:rPr>
        <w:t>, ولفظه في حديث نوح بن أبي مريم</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الإمام جالساً قبل أن يسلم فقد أدرك الصلاة</w:t>
      </w:r>
      <w:r w:rsidRPr="0082504A">
        <w:rPr>
          <w:rFonts w:ascii="Traditional Arabic" w:hAnsi="Traditional Arabic"/>
          <w:sz w:val="36"/>
          <w:szCs w:val="36"/>
          <w:rtl/>
        </w:rPr>
        <w:t>»</w:t>
      </w:r>
      <w:r w:rsidRPr="0082504A">
        <w:rPr>
          <w:rFonts w:ascii="Traditional Arabic" w:hAnsi="Traditional Arabic" w:hint="cs"/>
          <w:sz w:val="36"/>
          <w:szCs w:val="36"/>
          <w:rtl/>
        </w:rPr>
        <w:t>,</w:t>
      </w:r>
      <w:r w:rsidR="001422A4">
        <w:rPr>
          <w:rFonts w:ascii="Traditional Arabic" w:hAnsi="Traditional Arabic" w:hint="cs"/>
          <w:sz w:val="36"/>
          <w:szCs w:val="36"/>
          <w:rtl/>
        </w:rPr>
        <w:t xml:space="preserve"> </w:t>
      </w:r>
      <w:r w:rsidRPr="0082504A">
        <w:rPr>
          <w:rFonts w:ascii="Traditional Arabic" w:hAnsi="Traditional Arabic" w:hint="cs"/>
          <w:sz w:val="36"/>
          <w:szCs w:val="36"/>
          <w:rtl/>
        </w:rPr>
        <w:t>ولفظ محمد بن سليمان بن أبي داود الحراني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إذا أدركت الركعة الآخرة من صلاة الجمعة فصل إليها ركعة, وإذا فاتتك الركعة الآخرة فصل الظهر أربع ركعات</w:t>
      </w:r>
      <w:r w:rsidRPr="0082504A">
        <w:rPr>
          <w:rFonts w:ascii="Traditional Arabic" w:hAnsi="Traditional Arabic"/>
          <w:sz w:val="36"/>
          <w:szCs w:val="36"/>
          <w:rtl/>
        </w:rPr>
        <w:t>»</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خامس</w:t>
      </w:r>
      <w:r w:rsidR="000B2301" w:rsidRPr="0082504A">
        <w:rPr>
          <w:rFonts w:ascii="Traditional Arabic" w:hAnsi="Traditional Arabic"/>
          <w:b/>
          <w:bCs/>
          <w:sz w:val="36"/>
          <w:szCs w:val="36"/>
          <w:rtl/>
        </w:rPr>
        <w:t xml:space="preserve">: </w:t>
      </w:r>
      <w:r w:rsidR="001422A4">
        <w:rPr>
          <w:rFonts w:ascii="Traditional Arabic" w:hAnsi="Traditional Arabic"/>
          <w:b/>
          <w:bCs/>
          <w:sz w:val="36"/>
          <w:szCs w:val="36"/>
          <w:rtl/>
        </w:rPr>
        <w:t>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r w:rsidR="001422A4">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A768DF">
      <w:pPr>
        <w:widowControl w:val="0"/>
        <w:spacing w:before="120"/>
        <w:ind w:firstLine="397"/>
        <w:jc w:val="both"/>
        <w:rPr>
          <w:sz w:val="36"/>
          <w:szCs w:val="36"/>
          <w:rtl/>
        </w:rPr>
      </w:pPr>
      <w:r w:rsidRPr="0082504A">
        <w:rPr>
          <w:rFonts w:ascii="Traditional Arabic" w:hAnsi="Traditional Arabic" w:hint="cs"/>
          <w:sz w:val="36"/>
          <w:szCs w:val="36"/>
        </w:rPr>
        <w:sym w:font="AGA Arabesque" w:char="F023"/>
      </w:r>
      <w:r w:rsidRPr="0082504A">
        <w:rPr>
          <w:rFonts w:ascii="Traditional Arabic" w:hAnsi="Traditional Arabic" w:hint="cs"/>
          <w:b/>
          <w:bCs/>
          <w:sz w:val="36"/>
          <w:szCs w:val="36"/>
          <w:rtl/>
        </w:rPr>
        <w:t xml:space="preserve"> </w:t>
      </w:r>
      <w:r w:rsidRPr="0082504A">
        <w:rPr>
          <w:rFonts w:ascii="Traditional Arabic" w:hAnsi="Traditional Arabic"/>
          <w:sz w:val="36"/>
          <w:szCs w:val="36"/>
          <w:rtl/>
        </w:rPr>
        <w:t xml:space="preserve">أخرجه </w:t>
      </w:r>
      <w:r w:rsidRPr="0082504A">
        <w:rPr>
          <w:rFonts w:hint="cs"/>
          <w:sz w:val="36"/>
          <w:szCs w:val="36"/>
          <w:rtl/>
        </w:rPr>
        <w:t>الدارقطني</w:t>
      </w:r>
      <w:r w:rsidR="00A768DF">
        <w:rPr>
          <w:rFonts w:hint="cs"/>
          <w:sz w:val="36"/>
          <w:szCs w:val="36"/>
          <w:rtl/>
        </w:rPr>
        <w:t xml:space="preserve"> في العلل</w:t>
      </w:r>
      <w:r w:rsidR="000B2301" w:rsidRPr="0082504A">
        <w:rPr>
          <w:rFonts w:hint="cs"/>
          <w:sz w:val="36"/>
          <w:szCs w:val="36"/>
          <w:rtl/>
        </w:rPr>
        <w:t xml:space="preserve"> (</w:t>
      </w:r>
      <w:r w:rsidRPr="0082504A">
        <w:rPr>
          <w:rFonts w:hint="cs"/>
          <w:sz w:val="36"/>
          <w:szCs w:val="36"/>
          <w:rtl/>
        </w:rPr>
        <w:t>9/217</w:t>
      </w:r>
      <w:r w:rsidR="006D30E9" w:rsidRPr="0082504A">
        <w:rPr>
          <w:rFonts w:hint="cs"/>
          <w:sz w:val="36"/>
          <w:szCs w:val="36"/>
          <w:rtl/>
        </w:rPr>
        <w:t xml:space="preserve"> </w:t>
      </w:r>
      <w:r w:rsidR="00A768DF">
        <w:rPr>
          <w:rFonts w:hint="cs"/>
          <w:sz w:val="36"/>
          <w:szCs w:val="36"/>
          <w:rtl/>
        </w:rPr>
        <w:t>س</w:t>
      </w:r>
      <w:r w:rsidR="006D30E9" w:rsidRPr="0082504A">
        <w:rPr>
          <w:rFonts w:hint="cs"/>
          <w:sz w:val="36"/>
          <w:szCs w:val="36"/>
          <w:rtl/>
        </w:rPr>
        <w:t>1</w:t>
      </w:r>
      <w:r w:rsidRPr="0082504A">
        <w:rPr>
          <w:rFonts w:hint="cs"/>
          <w:sz w:val="36"/>
          <w:szCs w:val="36"/>
          <w:rtl/>
        </w:rPr>
        <w:t>730</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وهيب بن خالد عن </w:t>
      </w:r>
      <w:r w:rsidRPr="0082504A">
        <w:rPr>
          <w:rFonts w:hint="cs"/>
          <w:b/>
          <w:bCs/>
          <w:sz w:val="36"/>
          <w:szCs w:val="36"/>
          <w:rtl/>
        </w:rPr>
        <w:t>معمر</w:t>
      </w:r>
      <w:r w:rsidR="00A768DF">
        <w:rPr>
          <w:rFonts w:hint="cs"/>
          <w:sz w:val="36"/>
          <w:szCs w:val="36"/>
          <w:rtl/>
        </w:rPr>
        <w:t>, عن الزهري.</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سادس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 سعيد بن المسيب</w:t>
      </w:r>
      <w:r w:rsidR="001422A4">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C03DD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ابن عدي في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9/6</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w:t>
      </w:r>
      <w:r w:rsidRPr="0082504A">
        <w:rPr>
          <w:rFonts w:ascii="Traditional Arabic" w:hAnsi="Traditional Arabic" w:hint="cs"/>
          <w:b/>
          <w:bCs/>
          <w:sz w:val="36"/>
          <w:szCs w:val="36"/>
          <w:rtl/>
        </w:rPr>
        <w:t>طريق يحيى بن أبي أنيسة</w:t>
      </w:r>
      <w:r w:rsidRPr="0082504A">
        <w:rPr>
          <w:rFonts w:ascii="Traditional Arabic" w:hAnsi="Traditional Arabic" w:hint="cs"/>
          <w:sz w:val="36"/>
          <w:szCs w:val="36"/>
          <w:rtl/>
        </w:rPr>
        <w:t>, عن الزهري, بمثله.</w:t>
      </w:r>
    </w:p>
    <w:p w:rsidR="00CD6E10" w:rsidRPr="004D7991" w:rsidRDefault="00CD6E10" w:rsidP="00F742C6">
      <w:pPr>
        <w:pStyle w:val="aff7"/>
        <w:widowControl w:val="0"/>
        <w:spacing w:before="120" w:after="0"/>
        <w:rPr>
          <w:rFonts w:ascii="Traditional Arabic" w:hAnsi="Traditional Arabic"/>
          <w:sz w:val="32"/>
          <w:szCs w:val="32"/>
          <w:rtl/>
        </w:rPr>
      </w:pPr>
      <w:bookmarkStart w:id="163" w:name="_Toc407654188"/>
      <w:r w:rsidRPr="004D7991">
        <w:rPr>
          <w:rFonts w:hint="cs"/>
          <w:sz w:val="32"/>
          <w:szCs w:val="32"/>
          <w:rtl/>
        </w:rPr>
        <w:t>دراسة الحديث والحكم عليه</w:t>
      </w:r>
      <w:r w:rsidR="000B2301" w:rsidRPr="004D7991">
        <w:rPr>
          <w:rFonts w:hint="cs"/>
          <w:sz w:val="32"/>
          <w:szCs w:val="32"/>
          <w:rtl/>
        </w:rPr>
        <w:t>:</w:t>
      </w:r>
      <w:bookmarkEnd w:id="163"/>
      <w:r w:rsidR="000B2301" w:rsidRPr="004D7991">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w:t>
      </w:r>
      <w:r w:rsidR="001422A4">
        <w:rPr>
          <w:rFonts w:hint="cs"/>
          <w:sz w:val="36"/>
          <w:szCs w:val="36"/>
          <w:rtl/>
        </w:rPr>
        <w:t>ديث اختلف فيه على الزهري على ست</w:t>
      </w:r>
      <w:r w:rsidRPr="0082504A">
        <w:rPr>
          <w:rFonts w:hint="cs"/>
          <w:sz w:val="36"/>
          <w:szCs w:val="36"/>
          <w:rtl/>
        </w:rPr>
        <w:t>ة أوجه, هي</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الزهري</w:t>
      </w:r>
      <w:r w:rsidR="000B2301" w:rsidRPr="0082504A">
        <w:rPr>
          <w:rFonts w:ascii="Traditional Arabic" w:hAnsi="Traditional Arabic"/>
          <w:sz w:val="36"/>
          <w:szCs w:val="36"/>
          <w:rtl/>
        </w:rPr>
        <w:t xml:space="preserve">، </w:t>
      </w:r>
      <w:r w:rsidR="001422A4">
        <w:rPr>
          <w:rFonts w:ascii="Traditional Arabic" w:hAnsi="Traditional Arabic"/>
          <w:sz w:val="36"/>
          <w:szCs w:val="36"/>
          <w:rtl/>
        </w:rPr>
        <w:t>عن سالم, 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1422A4">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1422A4">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الزبيدي, ويونس بن يزيد الأيلي,</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بقية بن الوليد</w:t>
      </w:r>
      <w:r w:rsidR="00152824" w:rsidRPr="0082504A">
        <w:rPr>
          <w:rFonts w:hint="cs"/>
          <w:sz w:val="36"/>
          <w:szCs w:val="36"/>
          <w:rtl/>
        </w:rPr>
        <w:t xml:space="preserve"> - </w:t>
      </w:r>
    </w:p>
    <w:p w:rsidR="00426B30" w:rsidRDefault="00426B30" w:rsidP="00F742C6">
      <w:pPr>
        <w:widowControl w:val="0"/>
        <w:spacing w:before="120"/>
        <w:ind w:firstLine="397"/>
        <w:jc w:val="both"/>
        <w:rPr>
          <w:sz w:val="36"/>
          <w:szCs w:val="36"/>
          <w:rtl/>
        </w:rPr>
      </w:pPr>
      <w:r w:rsidRPr="0082504A">
        <w:rPr>
          <w:rFonts w:hint="cs"/>
          <w:sz w:val="36"/>
          <w:szCs w:val="36"/>
          <w:rtl/>
        </w:rPr>
        <w:t>ويحيى بن سعيد الأنصاري,</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Pr="0082504A">
        <w:rPr>
          <w:rFonts w:hint="cs"/>
          <w:sz w:val="36"/>
          <w:szCs w:val="36"/>
          <w:rtl/>
        </w:rPr>
        <w:t>إبراهيم بن عطية الثقفي</w:t>
      </w:r>
      <w:r w:rsidR="00152824" w:rsidRPr="0082504A">
        <w:rPr>
          <w:rFonts w:hint="cs"/>
          <w:sz w:val="36"/>
          <w:szCs w:val="36"/>
          <w:rtl/>
        </w:rPr>
        <w:t xml:space="preserve"> -</w:t>
      </w:r>
      <w:r w:rsidR="000B2301" w:rsidRPr="0082504A">
        <w:rPr>
          <w:rFonts w:hint="cs"/>
          <w:sz w:val="36"/>
          <w:szCs w:val="36"/>
          <w:rtl/>
        </w:rPr>
        <w:t>.</w:t>
      </w:r>
    </w:p>
    <w:p w:rsidR="00A768DF" w:rsidRPr="0082504A" w:rsidRDefault="00A768DF"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سلمة, عن أبي هريرة</w:t>
      </w:r>
      <w:r w:rsidRPr="0082504A">
        <w:rPr>
          <w:rFonts w:ascii="Traditional Arabic" w:hAnsi="Traditional Arabic"/>
          <w:b/>
          <w:bCs/>
          <w:sz w:val="36"/>
          <w:szCs w:val="36"/>
        </w:rPr>
        <w:sym w:font="AGA Arabesque" w:char="F074"/>
      </w:r>
      <w:r w:rsidR="001422A4">
        <w:rPr>
          <w:rFonts w:ascii="Traditional Arabic" w:hAnsi="Traditional Arabic"/>
          <w:b/>
          <w:bCs/>
          <w:sz w:val="36"/>
          <w:szCs w:val="36"/>
        </w:rPr>
        <w:t xml:space="preserve"> </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422A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1422A4">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مالك بن أنس,</w:t>
      </w:r>
      <w:r w:rsidR="00152824" w:rsidRPr="0082504A">
        <w:rPr>
          <w:rFonts w:hint="cs"/>
          <w:sz w:val="36"/>
          <w:szCs w:val="36"/>
          <w:rtl/>
        </w:rPr>
        <w:t xml:space="preserve"> - </w:t>
      </w:r>
      <w:r w:rsidRPr="0082504A">
        <w:rPr>
          <w:rFonts w:hint="cs"/>
          <w:sz w:val="36"/>
          <w:szCs w:val="36"/>
          <w:rtl/>
        </w:rPr>
        <w:t>فيما يرويه عنه</w:t>
      </w:r>
      <w:r w:rsidR="000B2301" w:rsidRPr="0082504A">
        <w:rPr>
          <w:rFonts w:hint="cs"/>
          <w:sz w:val="36"/>
          <w:szCs w:val="36"/>
          <w:rtl/>
        </w:rPr>
        <w:t xml:space="preserve">: </w:t>
      </w:r>
      <w:r w:rsidR="001422A4">
        <w:rPr>
          <w:rFonts w:ascii="Traditional Arabic" w:hAnsi="Traditional Arabic" w:hint="cs"/>
          <w:sz w:val="36"/>
          <w:szCs w:val="36"/>
          <w:rtl/>
        </w:rPr>
        <w:t>يحيى بن يحيى الليثي, وأبو</w:t>
      </w:r>
      <w:r w:rsidRPr="0082504A">
        <w:rPr>
          <w:rFonts w:ascii="Traditional Arabic" w:hAnsi="Traditional Arabic" w:hint="cs"/>
          <w:sz w:val="36"/>
          <w:szCs w:val="36"/>
          <w:rtl/>
        </w:rPr>
        <w:t xml:space="preserve"> مصعب الزهري, ومحمد بن الحسن, وعبد الله بن وهب, وعبدالله بن مسلمة القعنبي, وعبدالله بن يوسف, والشافعي, وحماد بن زيد</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أبي كامل الجحدري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فضيل بن حسين الجحدري</w:t>
      </w:r>
      <w:r w:rsidR="001422A4">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وإبراهيم بن الحجاج الشامي, </w:t>
      </w:r>
      <w:r w:rsidRPr="0082504A">
        <w:rPr>
          <w:rFonts w:hint="cs"/>
          <w:sz w:val="36"/>
          <w:szCs w:val="36"/>
          <w:rtl/>
        </w:rPr>
        <w:t xml:space="preserve">ومحمد بن مخلد, </w:t>
      </w:r>
      <w:r w:rsidR="001422A4">
        <w:rPr>
          <w:rFonts w:hint="cs"/>
          <w:sz w:val="36"/>
          <w:szCs w:val="36"/>
          <w:rtl/>
        </w:rPr>
        <w:t>وأبي</w:t>
      </w:r>
      <w:r w:rsidRPr="0082504A">
        <w:rPr>
          <w:rFonts w:hint="cs"/>
          <w:sz w:val="36"/>
          <w:szCs w:val="36"/>
          <w:rtl/>
        </w:rPr>
        <w:t xml:space="preserve"> أسلم الرعيني الحمصي</w:t>
      </w:r>
      <w:r w:rsidR="00152824" w:rsidRPr="0082504A">
        <w:rPr>
          <w:rFonts w:hint="cs"/>
          <w:sz w:val="36"/>
          <w:szCs w:val="36"/>
          <w:rtl/>
        </w:rPr>
        <w:t xml:space="preserve"> -</w:t>
      </w:r>
      <w:r w:rsidR="000B2301" w:rsidRPr="0082504A">
        <w:rPr>
          <w:rFonts w:hint="cs"/>
          <w:sz w:val="36"/>
          <w:szCs w:val="36"/>
          <w:rtl/>
        </w:rPr>
        <w:t>.</w:t>
      </w:r>
      <w:r w:rsidR="00F279F2"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ويونس بن يزيد الأيلي,</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sz w:val="36"/>
          <w:szCs w:val="36"/>
          <w:rtl/>
        </w:rPr>
        <w:t>عبد</w:t>
      </w:r>
      <w:r w:rsidRPr="0082504A">
        <w:rPr>
          <w:rFonts w:ascii="Traditional Arabic" w:hAnsi="Traditional Arabic" w:hint="cs"/>
          <w:sz w:val="36"/>
          <w:szCs w:val="36"/>
          <w:rtl/>
        </w:rPr>
        <w:t xml:space="preserve"> الله بن وهب القرشي, وعثمان بن عمر, والليث </w:t>
      </w:r>
      <w:r w:rsidR="001422A4">
        <w:rPr>
          <w:rFonts w:ascii="Traditional Arabic" w:hAnsi="Traditional Arabic" w:hint="cs"/>
          <w:sz w:val="36"/>
          <w:szCs w:val="36"/>
          <w:rtl/>
        </w:rPr>
        <w:t>ا</w:t>
      </w:r>
      <w:r w:rsidRPr="0082504A">
        <w:rPr>
          <w:rFonts w:ascii="Traditional Arabic" w:hAnsi="Traditional Arabic" w:hint="cs"/>
          <w:sz w:val="36"/>
          <w:szCs w:val="36"/>
          <w:rtl/>
        </w:rPr>
        <w:t>بن سعد, وعبد الله بن المبارك, وعبد الله بن رجاء</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وسفيان ابن عيينة, وعبيد الله بن عمر,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والأوزاعي,</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موسى بن أعين, ومحمد بن كثير المصيصي, والوليد بن مسلم</w:t>
      </w:r>
      <w:r w:rsidR="00152824" w:rsidRPr="0082504A">
        <w:rPr>
          <w:rFonts w:ascii="Traditional Arabic" w:hAnsi="Traditional Arabic" w:hint="cs"/>
          <w:sz w:val="36"/>
          <w:szCs w:val="36"/>
          <w:rtl/>
        </w:rPr>
        <w:t xml:space="preserve"> </w:t>
      </w:r>
      <w:r w:rsidR="001422A4">
        <w:rPr>
          <w:rFonts w:ascii="Traditional Arabic" w:hAnsi="Traditional Arabic"/>
          <w:sz w:val="36"/>
          <w:szCs w:val="36"/>
          <w:rtl/>
        </w:rPr>
        <w:t>–</w:t>
      </w:r>
      <w:r w:rsidR="00152824" w:rsidRPr="0082504A">
        <w:rPr>
          <w:rFonts w:ascii="Traditional Arabic" w:hAnsi="Traditional Arabic" w:hint="cs"/>
          <w:sz w:val="36"/>
          <w:szCs w:val="36"/>
          <w:rtl/>
        </w:rPr>
        <w:t xml:space="preserve"> </w:t>
      </w:r>
      <w:r w:rsidR="001422A4">
        <w:rPr>
          <w:rFonts w:ascii="Traditional Arabic" w:hAnsi="Traditional Arabic" w:hint="cs"/>
          <w:sz w:val="36"/>
          <w:szCs w:val="36"/>
          <w:rtl/>
        </w:rPr>
        <w:t>فيما رواه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الصباح, وعلي بن سهل الرملي, ومحمد بن عبد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ميمون</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ويحيى بن سعيد الأنصاري,</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سليمان بن بلال</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ومعمر,</w:t>
      </w:r>
      <w:r w:rsidR="00152824" w:rsidRPr="0082504A">
        <w:rPr>
          <w:rFonts w:hint="cs"/>
          <w:sz w:val="36"/>
          <w:szCs w:val="36"/>
          <w:rtl/>
        </w:rPr>
        <w:t xml:space="preserve"> - </w:t>
      </w:r>
      <w:r w:rsidRPr="0082504A">
        <w:rPr>
          <w:rFonts w:hint="cs"/>
          <w:sz w:val="36"/>
          <w:szCs w:val="36"/>
          <w:rtl/>
        </w:rPr>
        <w:t>من رواية</w:t>
      </w:r>
      <w:r w:rsidR="000B2301" w:rsidRPr="0082504A">
        <w:rPr>
          <w:rFonts w:hint="cs"/>
          <w:sz w:val="36"/>
          <w:szCs w:val="36"/>
          <w:rtl/>
        </w:rPr>
        <w:t xml:space="preserve">: </w:t>
      </w:r>
      <w:r w:rsidR="00C63C91">
        <w:rPr>
          <w:rFonts w:hint="cs"/>
          <w:sz w:val="36"/>
          <w:szCs w:val="36"/>
          <w:rtl/>
        </w:rPr>
        <w:t>عبدالر</w:t>
      </w:r>
      <w:r w:rsidRPr="0082504A">
        <w:rPr>
          <w:rFonts w:hint="cs"/>
          <w:sz w:val="36"/>
          <w:szCs w:val="36"/>
          <w:rtl/>
        </w:rPr>
        <w:t>زاق, وعبد الله بن المبارك, وعبد الأعلى.</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ويزيد بن عبد الل</w:t>
      </w:r>
      <w:r w:rsidRPr="0082504A">
        <w:rPr>
          <w:rFonts w:hint="eastAsia"/>
          <w:sz w:val="36"/>
          <w:szCs w:val="36"/>
          <w:rtl/>
        </w:rPr>
        <w:t>ه</w:t>
      </w:r>
      <w:r w:rsidRPr="0082504A">
        <w:rPr>
          <w:rFonts w:hint="cs"/>
          <w:sz w:val="36"/>
          <w:szCs w:val="36"/>
          <w:rtl/>
        </w:rPr>
        <w:t xml:space="preserve"> بن الهاد, من رواية</w:t>
      </w:r>
      <w:r w:rsidR="000B2301" w:rsidRPr="0082504A">
        <w:rPr>
          <w:rFonts w:hint="cs"/>
          <w:sz w:val="36"/>
          <w:szCs w:val="36"/>
          <w:rtl/>
        </w:rPr>
        <w:t xml:space="preserve">: </w:t>
      </w:r>
      <w:r w:rsidRPr="0082504A">
        <w:rPr>
          <w:rFonts w:hint="cs"/>
          <w:sz w:val="36"/>
          <w:szCs w:val="36"/>
          <w:rtl/>
        </w:rPr>
        <w:t>الليث بن سعد,</w:t>
      </w:r>
      <w:r w:rsidR="00152824" w:rsidRPr="0082504A">
        <w:rPr>
          <w:rFonts w:hint="cs"/>
          <w:sz w:val="36"/>
          <w:szCs w:val="36"/>
          <w:rtl/>
        </w:rPr>
        <w:t xml:space="preserve"> - </w:t>
      </w:r>
      <w:r w:rsidRPr="0082504A">
        <w:rPr>
          <w:rFonts w:hint="cs"/>
          <w:sz w:val="36"/>
          <w:szCs w:val="36"/>
          <w:rtl/>
        </w:rPr>
        <w:t>فيما رواه عنه</w:t>
      </w:r>
      <w:r w:rsidR="000B2301" w:rsidRPr="0082504A">
        <w:rPr>
          <w:rFonts w:hint="cs"/>
          <w:sz w:val="36"/>
          <w:szCs w:val="36"/>
          <w:rtl/>
        </w:rPr>
        <w:t xml:space="preserve">: </w:t>
      </w:r>
      <w:r w:rsidRPr="0082504A">
        <w:rPr>
          <w:rFonts w:hint="cs"/>
          <w:sz w:val="36"/>
          <w:szCs w:val="36"/>
          <w:rtl/>
        </w:rPr>
        <w:t>يونس بن المؤدب</w:t>
      </w:r>
      <w:r w:rsidR="00152824" w:rsidRPr="0082504A">
        <w:rPr>
          <w:rFonts w:hint="cs"/>
          <w:sz w:val="36"/>
          <w:szCs w:val="36"/>
          <w:rtl/>
        </w:rPr>
        <w:t xml:space="preserve"> - </w:t>
      </w:r>
      <w:r w:rsidRPr="0082504A">
        <w:rPr>
          <w:rFonts w:hint="cs"/>
          <w:sz w:val="36"/>
          <w:szCs w:val="36"/>
          <w:rtl/>
        </w:rPr>
        <w:t>وحيوة بن شريح, ونافع بن يزيد</w:t>
      </w:r>
      <w:r w:rsidR="001422A4">
        <w:rPr>
          <w:rFonts w:hint="cs"/>
          <w:sz w:val="36"/>
          <w:szCs w:val="36"/>
          <w:rtl/>
        </w:rPr>
        <w:t xml:space="preserve"> </w:t>
      </w:r>
      <w:r w:rsidRPr="0082504A">
        <w:rPr>
          <w:rFonts w:hint="cs"/>
          <w:sz w:val="36"/>
          <w:szCs w:val="36"/>
          <w:rtl/>
        </w:rPr>
        <w:t>.</w:t>
      </w:r>
    </w:p>
    <w:p w:rsidR="00426B30" w:rsidRPr="0082504A" w:rsidRDefault="00D35409" w:rsidP="00F742C6">
      <w:pPr>
        <w:widowControl w:val="0"/>
        <w:spacing w:before="120"/>
        <w:ind w:firstLine="397"/>
        <w:jc w:val="both"/>
        <w:rPr>
          <w:sz w:val="36"/>
          <w:szCs w:val="36"/>
          <w:rtl/>
        </w:rPr>
      </w:pPr>
      <w:r w:rsidRPr="0082504A">
        <w:rPr>
          <w:rFonts w:hint="cs"/>
          <w:sz w:val="36"/>
          <w:szCs w:val="36"/>
          <w:rtl/>
        </w:rPr>
        <w:t>و</w:t>
      </w:r>
      <w:r w:rsidR="00426B30" w:rsidRPr="0082504A">
        <w:rPr>
          <w:rFonts w:hint="cs"/>
          <w:sz w:val="36"/>
          <w:szCs w:val="36"/>
          <w:rtl/>
        </w:rPr>
        <w:t xml:space="preserve">قرة بن </w:t>
      </w:r>
      <w:r w:rsidR="00C63C91">
        <w:rPr>
          <w:rFonts w:hint="cs"/>
          <w:sz w:val="36"/>
          <w:szCs w:val="36"/>
          <w:rtl/>
        </w:rPr>
        <w:t>عبدالر</w:t>
      </w:r>
      <w:r w:rsidR="00426B30" w:rsidRPr="0082504A">
        <w:rPr>
          <w:rFonts w:hint="cs"/>
          <w:sz w:val="36"/>
          <w:szCs w:val="36"/>
          <w:rtl/>
        </w:rPr>
        <w:t>حم</w:t>
      </w:r>
      <w:r w:rsidR="00426B30" w:rsidRPr="0082504A">
        <w:rPr>
          <w:rFonts w:hint="eastAsia"/>
          <w:sz w:val="36"/>
          <w:szCs w:val="36"/>
          <w:rtl/>
        </w:rPr>
        <w:t>ن</w:t>
      </w:r>
      <w:r w:rsidR="00426B30" w:rsidRPr="0082504A">
        <w:rPr>
          <w:rFonts w:hint="cs"/>
          <w:sz w:val="36"/>
          <w:szCs w:val="36"/>
          <w:rtl/>
        </w:rPr>
        <w:t>,</w:t>
      </w:r>
      <w:r w:rsidR="00F279F2" w:rsidRPr="0082504A">
        <w:rPr>
          <w:rFonts w:hint="cs"/>
          <w:sz w:val="36"/>
          <w:szCs w:val="36"/>
          <w:rtl/>
        </w:rPr>
        <w:t xml:space="preserve"> </w:t>
      </w:r>
      <w:r w:rsidR="00426B30" w:rsidRPr="0082504A">
        <w:rPr>
          <w:rFonts w:hint="cs"/>
          <w:sz w:val="36"/>
          <w:szCs w:val="36"/>
          <w:rtl/>
        </w:rPr>
        <w:t xml:space="preserve">وأسامة بن زيد الليثي,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وعبد الوها</w:t>
      </w:r>
      <w:r w:rsidRPr="0082504A">
        <w:rPr>
          <w:rFonts w:hint="eastAsia"/>
          <w:sz w:val="36"/>
          <w:szCs w:val="36"/>
          <w:rtl/>
        </w:rPr>
        <w:t>ب</w:t>
      </w:r>
      <w:r w:rsidRPr="0082504A">
        <w:rPr>
          <w:rFonts w:hint="cs"/>
          <w:sz w:val="36"/>
          <w:szCs w:val="36"/>
          <w:rtl/>
        </w:rPr>
        <w:t xml:space="preserve"> بن أبي بكر,</w:t>
      </w:r>
      <w:r w:rsidR="00F279F2" w:rsidRPr="0082504A">
        <w:rPr>
          <w:rFonts w:hint="cs"/>
          <w:sz w:val="36"/>
          <w:szCs w:val="36"/>
          <w:rtl/>
        </w:rPr>
        <w:t xml:space="preserve"> </w:t>
      </w:r>
      <w:r w:rsidRPr="0082504A">
        <w:rPr>
          <w:rFonts w:hint="cs"/>
          <w:sz w:val="36"/>
          <w:szCs w:val="36"/>
          <w:rtl/>
        </w:rPr>
        <w:t>وشعيب ب</w:t>
      </w:r>
      <w:r w:rsidR="001422A4">
        <w:rPr>
          <w:rFonts w:hint="cs"/>
          <w:sz w:val="36"/>
          <w:szCs w:val="36"/>
          <w:rtl/>
        </w:rPr>
        <w:t>ن أبي حمزة, وإبراهيم بن أبي عبلة,</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وصالح بن أبي الأخضر.</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w:t>
      </w:r>
      <w:r w:rsidR="00A768DF">
        <w:rPr>
          <w:rFonts w:ascii="Traditional Arabic" w:hAnsi="Traditional Arabic"/>
          <w:b/>
          <w:bCs/>
          <w:sz w:val="36"/>
          <w:szCs w:val="36"/>
          <w:rtl/>
        </w:rPr>
        <w:t xml:space="preserve"> </w:t>
      </w:r>
      <w:r w:rsidRPr="0082504A">
        <w:rPr>
          <w:rFonts w:ascii="Traditional Arabic" w:hAnsi="Traditional Arabic"/>
          <w:b/>
          <w:bCs/>
          <w:sz w:val="36"/>
          <w:szCs w:val="36"/>
          <w:rtl/>
        </w:rPr>
        <w:t>سعيد بن المسيب, وأبي سلمة</w:t>
      </w:r>
      <w:r w:rsidR="000B2301" w:rsidRPr="0082504A">
        <w:rPr>
          <w:rFonts w:ascii="Traditional Arabic" w:hAnsi="Traditional Arabic"/>
          <w:b/>
          <w:bCs/>
          <w:sz w:val="36"/>
          <w:szCs w:val="36"/>
          <w:rtl/>
        </w:rPr>
        <w:t>،</w:t>
      </w:r>
      <w:r w:rsidR="00F279F2" w:rsidRPr="0082504A">
        <w:rPr>
          <w:rFonts w:ascii="Traditional Arabic" w:hAnsi="Traditional Arabic"/>
          <w:b/>
          <w:bCs/>
          <w:sz w:val="36"/>
          <w:szCs w:val="36"/>
          <w:rtl/>
        </w:rPr>
        <w:t xml:space="preserve"> </w:t>
      </w:r>
      <w:r w:rsidR="001422A4">
        <w:rPr>
          <w:rFonts w:ascii="Traditional Arabic" w:hAnsi="Traditional Arabic"/>
          <w:b/>
          <w:bCs/>
          <w:sz w:val="36"/>
          <w:szCs w:val="36"/>
          <w:rtl/>
        </w:rPr>
        <w:t>عن أبي هريرة</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1422A4">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1422A4">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ابن أبي ذئب</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محمد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بن المغيرة القرشي</w:t>
      </w:r>
      <w:r w:rsidR="003221BF" w:rsidRPr="003221BF">
        <w:rPr>
          <w:rFonts w:ascii="Traditional Arabic" w:hAnsi="Traditional Arabic" w:hint="cs"/>
          <w:sz w:val="36"/>
          <w:szCs w:val="36"/>
          <w:rtl/>
        </w:rPr>
        <w:t>-</w:t>
      </w:r>
      <w:r w:rsidR="000B2301" w:rsidRPr="0082504A">
        <w:rPr>
          <w:rFonts w:ascii="Traditional Arabic" w:hAnsi="Traditional Arabic" w:hint="cs"/>
          <w:b/>
          <w:b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وعمر بن قيس, وياسين بن معاذ الزيات</w:t>
      </w:r>
      <w:r w:rsidR="001422A4">
        <w:rPr>
          <w:rFonts w:ascii="Traditional Arabic" w:hAnsi="Traditional Arabic" w:hint="cs"/>
          <w:sz w:val="36"/>
          <w:szCs w:val="36"/>
          <w:rtl/>
        </w:rPr>
        <w:t>, من رواية:</w:t>
      </w:r>
      <w:r w:rsidR="003221BF">
        <w:rPr>
          <w:rFonts w:hint="cs"/>
          <w:sz w:val="36"/>
          <w:szCs w:val="36"/>
          <w:rtl/>
        </w:rPr>
        <w:t xml:space="preserve"> وكيع, ويوسف بن أسباط, وعبد الله بن الحارث.</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 xml:space="preserve">ويزيد بن عبد الله بن الهاد </w:t>
      </w:r>
      <w:r w:rsidR="00DF36F8" w:rsidRPr="0082504A">
        <w:rPr>
          <w:sz w:val="36"/>
          <w:szCs w:val="36"/>
          <w:rtl/>
        </w:rPr>
        <w:t xml:space="preserve">-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الليث بن سعد؛ فيما رواه عنه</w:t>
      </w:r>
      <w:r w:rsidR="000B2301" w:rsidRPr="0082504A">
        <w:rPr>
          <w:rFonts w:hint="cs"/>
          <w:sz w:val="36"/>
          <w:szCs w:val="36"/>
          <w:rtl/>
        </w:rPr>
        <w:t xml:space="preserve">: </w:t>
      </w:r>
      <w:r w:rsidRPr="0082504A">
        <w:rPr>
          <w:sz w:val="36"/>
          <w:szCs w:val="36"/>
          <w:rtl/>
        </w:rPr>
        <w:t>بكر بن يونس بن بكير الشيبانى</w:t>
      </w:r>
      <w:r w:rsidRPr="0082504A">
        <w:rPr>
          <w:rFonts w:hint="cs"/>
          <w:sz w:val="36"/>
          <w:szCs w:val="36"/>
          <w:rtl/>
        </w:rPr>
        <w:t>, علقه الدارقطني عنه</w:t>
      </w:r>
      <w:r w:rsidR="00152824" w:rsidRPr="0082504A">
        <w:rPr>
          <w:rFonts w:hint="cs"/>
          <w:sz w:val="36"/>
          <w:szCs w:val="36"/>
          <w:rtl/>
        </w:rPr>
        <w:t xml:space="preserve"> -</w:t>
      </w:r>
      <w:r w:rsidR="000B2301" w:rsidRPr="0082504A">
        <w:rPr>
          <w:rFonts w:hint="cs"/>
          <w:sz w:val="36"/>
          <w:szCs w:val="36"/>
          <w:rtl/>
        </w:rPr>
        <w:t>.</w:t>
      </w:r>
      <w:r w:rsidR="00F279F2" w:rsidRPr="0082504A">
        <w:rPr>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w:t>
      </w:r>
      <w:r w:rsidR="00A768DF">
        <w:rPr>
          <w:rFonts w:ascii="Traditional Arabic" w:hAnsi="Traditional Arabic"/>
          <w:b/>
          <w:bCs/>
          <w:sz w:val="36"/>
          <w:szCs w:val="36"/>
          <w:rtl/>
        </w:rPr>
        <w:t xml:space="preserve"> </w:t>
      </w:r>
      <w:r w:rsidRPr="0082504A">
        <w:rPr>
          <w:rFonts w:ascii="Traditional Arabic" w:hAnsi="Traditional Arabic"/>
          <w:b/>
          <w:bCs/>
          <w:sz w:val="36"/>
          <w:szCs w:val="36"/>
          <w:rtl/>
        </w:rPr>
        <w:t>سعيد بن المسيب</w:t>
      </w:r>
      <w:r w:rsidR="000B2301" w:rsidRPr="0082504A">
        <w:rPr>
          <w:rFonts w:ascii="Traditional Arabic" w:hAnsi="Traditional Arabic"/>
          <w:b/>
          <w:bCs/>
          <w:sz w:val="36"/>
          <w:szCs w:val="36"/>
          <w:rtl/>
        </w:rPr>
        <w:t>،</w:t>
      </w:r>
      <w:r w:rsidR="003221BF">
        <w:rPr>
          <w:rFonts w:ascii="Traditional Arabic" w:hAnsi="Traditional Arabic"/>
          <w:b/>
          <w:bCs/>
          <w:sz w:val="36"/>
          <w:szCs w:val="36"/>
          <w:rtl/>
        </w:rPr>
        <w:t xml:space="preserve"> عن أبي هريرة</w:t>
      </w:r>
      <w:r w:rsidR="000B2301" w:rsidRPr="0082504A">
        <w:rPr>
          <w:rFonts w:ascii="Traditional Arabic" w:hAnsi="Traditional Arabic" w:hint="cs"/>
          <w:b/>
          <w:bCs/>
          <w:sz w:val="36"/>
          <w:szCs w:val="36"/>
          <w:rtl/>
        </w:rPr>
        <w:t xml:space="preserve"> (</w:t>
      </w:r>
      <w:r w:rsidRPr="0082504A">
        <w:rPr>
          <w:rFonts w:ascii="Traditional Arabic" w:hAnsi="Traditional Arabic" w:hint="cs"/>
          <w:b/>
          <w:bCs/>
          <w:sz w:val="36"/>
          <w:szCs w:val="36"/>
          <w:rtl/>
        </w:rPr>
        <w:t>مرفوعًا</w:t>
      </w:r>
      <w:r w:rsidR="000B2301" w:rsidRPr="0082504A">
        <w:rPr>
          <w:rFonts w:ascii="Traditional Arabic" w:hAnsi="Traditional Arabic" w:hint="cs"/>
          <w:b/>
          <w:bCs/>
          <w:sz w:val="36"/>
          <w:szCs w:val="36"/>
          <w:rtl/>
        </w:rPr>
        <w:t>)</w:t>
      </w:r>
      <w:r w:rsidR="003221BF">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A768DF">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الأوزاعي,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فيما يرويه عنه</w:t>
      </w:r>
      <w:r w:rsidR="000B2301" w:rsidRPr="0082504A">
        <w:rPr>
          <w:rFonts w:ascii="Traditional Arabic" w:hAnsi="Traditional Arabic" w:hint="cs"/>
          <w:sz w:val="36"/>
          <w:szCs w:val="36"/>
          <w:rtl/>
        </w:rPr>
        <w:t xml:space="preserve">: </w:t>
      </w:r>
      <w:r w:rsidR="003221BF">
        <w:rPr>
          <w:rFonts w:ascii="Traditional Arabic" w:hAnsi="Traditional Arabic" w:hint="cs"/>
          <w:sz w:val="36"/>
          <w:szCs w:val="36"/>
          <w:rtl/>
        </w:rPr>
        <w:t>أبو</w:t>
      </w:r>
      <w:r w:rsidRPr="0082504A">
        <w:rPr>
          <w:rFonts w:ascii="Traditional Arabic" w:hAnsi="Traditional Arabic" w:hint="cs"/>
          <w:sz w:val="36"/>
          <w:szCs w:val="36"/>
          <w:rtl/>
        </w:rPr>
        <w:t xml:space="preserve"> المغيرة عبد القدوس بن الحجاج الخولاني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3221BF"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والحجاج بن أرطاة,</w:t>
      </w:r>
      <w:r w:rsidR="00CD6E10" w:rsidRPr="0082504A">
        <w:rPr>
          <w:rFonts w:ascii="Traditional Arabic" w:hAnsi="Traditional Arabic" w:hint="cs"/>
          <w:sz w:val="36"/>
          <w:szCs w:val="36"/>
          <w:rtl/>
        </w:rPr>
        <w:t xml:space="preserve"> و</w:t>
      </w:r>
      <w:r w:rsidR="003221BF">
        <w:rPr>
          <w:rFonts w:ascii="Traditional Arabic" w:hAnsi="Traditional Arabic" w:hint="cs"/>
          <w:sz w:val="36"/>
          <w:szCs w:val="36"/>
          <w:rtl/>
        </w:rPr>
        <w:t>ياسين بن معاذ الزيات, من رواية: يحيى بن أيوب.</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w:t>
      </w:r>
      <w:r w:rsidRPr="0082504A">
        <w:rPr>
          <w:rFonts w:ascii="Traditional Arabic" w:hAnsi="Traditional Arabic" w:hint="eastAsia"/>
          <w:sz w:val="36"/>
          <w:szCs w:val="36"/>
          <w:rtl/>
        </w:rPr>
        <w:t>ق</w:t>
      </w:r>
      <w:r w:rsidRPr="0082504A">
        <w:rPr>
          <w:rFonts w:ascii="Traditional Arabic" w:hAnsi="Traditional Arabic" w:hint="cs"/>
          <w:sz w:val="36"/>
          <w:szCs w:val="36"/>
          <w:rtl/>
        </w:rPr>
        <w:t xml:space="preserve"> بن عمر الدمشقي, </w:t>
      </w:r>
    </w:p>
    <w:p w:rsidR="00426B30"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وسليمان بن داود الحراني, ونوح بن أبي مريم</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w:t>
      </w:r>
      <w:r w:rsidRPr="0082504A">
        <w:rPr>
          <w:rFonts w:ascii="Traditional Arabic" w:hAnsi="Traditional Arabic" w:hint="cs"/>
          <w:b/>
          <w:bCs/>
          <w:sz w:val="36"/>
          <w:szCs w:val="36"/>
          <w:rtl/>
        </w:rPr>
        <w:t>خامس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 xml:space="preserve">هذا الوجه </w:t>
      </w:r>
      <w:r w:rsidR="00A768DF">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ascii="Traditional Arabic" w:hAnsi="Traditional Arabic" w:hint="cs"/>
          <w:sz w:val="36"/>
          <w:szCs w:val="36"/>
          <w:rtl/>
        </w:rPr>
        <w:t>معمر, فيما يرويه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وهيب بن خالد, علقه الدارقطني عنه</w:t>
      </w:r>
      <w:r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السابع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 سعيد بن المسيب</w:t>
      </w:r>
      <w:r w:rsidR="003221BF">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EA5004">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ascii="Traditional Arabic" w:hAnsi="Traditional Arabic" w:hint="cs"/>
          <w:sz w:val="36"/>
          <w:szCs w:val="36"/>
          <w:rtl/>
        </w:rPr>
        <w:t>يحيى بن أبي أنيسة</w:t>
      </w:r>
      <w:r w:rsidRPr="0082504A">
        <w:rPr>
          <w:rFonts w:hint="cs"/>
          <w:sz w:val="36"/>
          <w:szCs w:val="36"/>
          <w:rtl/>
        </w:rPr>
        <w:t>.</w:t>
      </w:r>
    </w:p>
    <w:p w:rsidR="00426B30" w:rsidRPr="000A244A" w:rsidRDefault="00426B30" w:rsidP="00F742C6">
      <w:pPr>
        <w:pStyle w:val="aff8"/>
        <w:widowControl w:val="0"/>
        <w:spacing w:before="120" w:after="0"/>
        <w:rPr>
          <w:sz w:val="32"/>
          <w:szCs w:val="32"/>
          <w:rtl/>
        </w:rPr>
      </w:pPr>
      <w:r w:rsidRPr="000A244A">
        <w:rPr>
          <w:rFonts w:ascii="Traditional Arabic" w:hAnsi="Traditional Arabic" w:hint="cs"/>
          <w:sz w:val="32"/>
          <w:szCs w:val="32"/>
          <w:rtl/>
        </w:rPr>
        <w:t>فأما</w:t>
      </w:r>
      <w:r w:rsidR="00F279F2" w:rsidRPr="000A244A">
        <w:rPr>
          <w:rFonts w:ascii="Traditional Arabic" w:hAnsi="Traditional Arabic" w:hint="cs"/>
          <w:sz w:val="32"/>
          <w:szCs w:val="32"/>
          <w:rtl/>
        </w:rPr>
        <w:t xml:space="preserve"> </w:t>
      </w:r>
      <w:r w:rsidR="006D30E9" w:rsidRPr="000A244A">
        <w:rPr>
          <w:rFonts w:hint="cs"/>
          <w:sz w:val="32"/>
          <w:szCs w:val="32"/>
          <w:rtl/>
        </w:rPr>
        <w:t>الوجه الأول</w:t>
      </w:r>
      <w:r w:rsidR="000B2301" w:rsidRPr="000A244A">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الزهري</w:t>
      </w:r>
      <w:r w:rsidR="000B2301" w:rsidRPr="0082504A">
        <w:rPr>
          <w:rFonts w:ascii="Traditional Arabic" w:hAnsi="Traditional Arabic" w:hint="cs"/>
          <w:sz w:val="36"/>
          <w:szCs w:val="36"/>
          <w:rtl/>
        </w:rPr>
        <w:t xml:space="preserve">: </w:t>
      </w:r>
    </w:p>
    <w:p w:rsidR="00426B30" w:rsidRPr="0082504A" w:rsidRDefault="00152824"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b/>
          <w:bCs/>
          <w:sz w:val="36"/>
          <w:szCs w:val="36"/>
          <w:rtl/>
        </w:rPr>
        <w:t>الزبيدي</w:t>
      </w:r>
      <w:r w:rsidR="00426B30" w:rsidRPr="0082504A">
        <w:rPr>
          <w:rFonts w:ascii="Traditional Arabic" w:hAnsi="Traditional Arabic" w:hint="cs"/>
          <w:sz w:val="36"/>
          <w:szCs w:val="36"/>
          <w:rtl/>
        </w:rPr>
        <w:t>,</w:t>
      </w:r>
      <w:r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لم يتبيّن لي من هو الزبيدي, هل هو صاحب الزهري الثقة أو غيره؟</w:t>
      </w:r>
      <w:r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وفي السند إليه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بقية بن الوليد,</w:t>
      </w:r>
      <w:r w:rsidR="00426B30" w:rsidRPr="0082504A">
        <w:rPr>
          <w:rFonts w:ascii="Traditional Arabic" w:hAnsi="Traditional Arabic"/>
          <w:b/>
          <w:bCs/>
          <w:sz w:val="36"/>
          <w:szCs w:val="36"/>
          <w:rtl/>
        </w:rPr>
        <w:t xml:space="preserve"> </w:t>
      </w:r>
      <w:r w:rsidR="00426B30" w:rsidRPr="0082504A">
        <w:rPr>
          <w:rFonts w:ascii="Traditional Arabic" w:hAnsi="Traditional Arabic" w:hint="cs"/>
          <w:sz w:val="36"/>
          <w:szCs w:val="36"/>
          <w:rtl/>
        </w:rPr>
        <w:t>م</w:t>
      </w:r>
      <w:r w:rsidR="00426B30" w:rsidRPr="0082504A">
        <w:rPr>
          <w:rFonts w:ascii="Traditional Arabic" w:hAnsi="Traditional Arabic"/>
          <w:sz w:val="36"/>
          <w:szCs w:val="36"/>
          <w:rtl/>
        </w:rPr>
        <w:t>دلس ممن اشتهر بتدليس التسوية</w:t>
      </w:r>
      <w:r w:rsidR="00426B30" w:rsidRPr="0082504A">
        <w:rPr>
          <w:rFonts w:ascii="Traditional Arabic" w:hAnsi="Traditional Arabic" w:hint="cs"/>
          <w:sz w:val="36"/>
          <w:szCs w:val="36"/>
          <w:rtl/>
        </w:rPr>
        <w:t>, قال</w:t>
      </w:r>
      <w:r w:rsidR="00426B30" w:rsidRPr="0082504A">
        <w:rPr>
          <w:rFonts w:ascii="Traditional Arabic" w:hAnsi="Traditional Arabic"/>
          <w:sz w:val="36"/>
          <w:szCs w:val="36"/>
          <w:rtl/>
        </w:rPr>
        <w:t xml:space="preserve"> ابن رجب</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بقية بن الوليد</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هو من أكثر الناس تدليساً وأكثر شيوخه الضعفاء مجهولون لا يعرفون</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وكان ربما روى عن سعيد بن عبد</w:t>
      </w:r>
      <w:r w:rsidR="00426B30"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الجبار الزبيدي</w:t>
      </w:r>
      <w:r w:rsidR="00426B30" w:rsidRPr="0082504A">
        <w:rPr>
          <w:rFonts w:ascii="Traditional Arabic" w:hAnsi="Traditional Arabic" w:hint="cs"/>
          <w:sz w:val="36"/>
          <w:szCs w:val="36"/>
          <w:rtl/>
        </w:rPr>
        <w:t>,</w:t>
      </w:r>
      <w:r w:rsidR="00426B30" w:rsidRPr="0082504A">
        <w:rPr>
          <w:rFonts w:ascii="Traditional Arabic" w:hAnsi="Traditional Arabic"/>
          <w:sz w:val="36"/>
          <w:szCs w:val="36"/>
          <w:rtl/>
        </w:rPr>
        <w:t xml:space="preserve"> أو عن زرعة بن عمرو الزبيدي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وكلاهما ضعيف الحديث</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فيقول</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ثنا الزبيدي</w:t>
      </w:r>
      <w:r w:rsidR="003221BF">
        <w:rPr>
          <w:rFonts w:ascii="Traditional Arabic" w:hAnsi="Traditional Arabic" w:hint="cs"/>
          <w:sz w:val="36"/>
          <w:szCs w:val="36"/>
          <w:rtl/>
        </w:rPr>
        <w:t>,</w:t>
      </w:r>
      <w:r w:rsidR="00426B30" w:rsidRPr="0082504A">
        <w:rPr>
          <w:rFonts w:ascii="Traditional Arabic" w:hAnsi="Traditional Arabic"/>
          <w:sz w:val="36"/>
          <w:szCs w:val="36"/>
          <w:rtl/>
        </w:rPr>
        <w:t xml:space="preserve"> فيظن أنه محمد بن الوليد الزبيدي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صاحب الزهري</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w:t>
      </w:r>
    </w:p>
    <w:p w:rsidR="002501FE"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lastRenderedPageBreak/>
        <w:t>وقد ذكره الحافظ ابن حجر في الطبقة الرابعة من طبقات المدلسين,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hint="cs"/>
          <w:sz w:val="36"/>
          <w:szCs w:val="36"/>
          <w:rtl/>
        </w:rPr>
        <w:t>ممن لا</w:t>
      </w:r>
      <w:r w:rsidR="003221BF">
        <w:rPr>
          <w:rFonts w:ascii="Traditional Arabic" w:hAnsi="Traditional Arabic" w:hint="cs"/>
          <w:sz w:val="36"/>
          <w:szCs w:val="36"/>
          <w:rtl/>
        </w:rPr>
        <w:t xml:space="preserve"> </w:t>
      </w:r>
      <w:r w:rsidRPr="0082504A">
        <w:rPr>
          <w:rFonts w:ascii="Traditional Arabic" w:hAnsi="Traditional Arabic" w:hint="cs"/>
          <w:sz w:val="36"/>
          <w:szCs w:val="36"/>
          <w:rtl/>
        </w:rPr>
        <w:t>تقبل روايتهم حتى يصرح بالسماع, ولم يصرح هنا.</w:t>
      </w:r>
    </w:p>
    <w:p w:rsidR="00426B30" w:rsidRPr="0082504A" w:rsidRDefault="00152824"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b/>
          <w:bCs/>
          <w:sz w:val="36"/>
          <w:szCs w:val="36"/>
          <w:rtl/>
        </w:rPr>
        <w:t xml:space="preserve"> - </w:t>
      </w:r>
      <w:r w:rsidR="00426B30" w:rsidRPr="0082504A">
        <w:rPr>
          <w:rFonts w:ascii="Traditional Arabic" w:hAnsi="Traditional Arabic" w:hint="cs"/>
          <w:b/>
          <w:bCs/>
          <w:sz w:val="36"/>
          <w:szCs w:val="36"/>
          <w:rtl/>
        </w:rPr>
        <w:t>يونس بن يزيد الأيلي,</w:t>
      </w:r>
      <w:r w:rsidR="00F279F2" w:rsidRPr="0082504A">
        <w:rPr>
          <w:rFonts w:ascii="Traditional Arabic" w:hAnsi="Traditional Arabic" w:hint="cs"/>
          <w:b/>
          <w:bCs/>
          <w:sz w:val="36"/>
          <w:szCs w:val="36"/>
          <w:rtl/>
        </w:rPr>
        <w:t xml:space="preserve"> </w:t>
      </w:r>
      <w:r w:rsidR="00A41221">
        <w:rPr>
          <w:rFonts w:ascii="Traditional Arabic" w:hAnsi="Traditional Arabic" w:hint="cs"/>
          <w:sz w:val="36"/>
          <w:szCs w:val="36"/>
          <w:rtl/>
        </w:rPr>
        <w:t>و</w:t>
      </w:r>
      <w:r w:rsidR="00426B30"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بقية بن الوليد, وهو كما بين آنفًا</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مدلس, ممن اشتهر بتدليس التسوية, وقد أخطأ في سنده, ومتنه, وخالف</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الحفاظ من أصحاب يونس ممن رواه على الوجه الصواب,كما سيأتي عنه في الوجه الثاني,</w:t>
      </w:r>
      <w:r w:rsidR="00426B30" w:rsidRPr="0082504A">
        <w:rPr>
          <w:rFonts w:ascii="Traditional Arabic" w:hAnsi="Traditional Arabic"/>
          <w:b/>
          <w:bCs/>
          <w:sz w:val="36"/>
          <w:szCs w:val="36"/>
          <w:rtl/>
        </w:rPr>
        <w:t xml:space="preserve"> </w:t>
      </w:r>
      <w:r w:rsidR="00426B30" w:rsidRPr="0082504A">
        <w:rPr>
          <w:sz w:val="36"/>
          <w:szCs w:val="36"/>
          <w:rtl/>
        </w:rPr>
        <w:t>وقد نص على هذا أبو حاتم</w:t>
      </w:r>
      <w:r w:rsidR="000B2301" w:rsidRPr="0082504A">
        <w:rPr>
          <w:sz w:val="36"/>
          <w:szCs w:val="36"/>
          <w:rtl/>
        </w:rPr>
        <w:t xml:space="preserve">، </w:t>
      </w:r>
      <w:r w:rsidR="00426B30" w:rsidRPr="0082504A">
        <w:rPr>
          <w:sz w:val="36"/>
          <w:szCs w:val="36"/>
          <w:rtl/>
        </w:rPr>
        <w:t>إذ سأله ابنه فقال</w:t>
      </w:r>
      <w:r w:rsidR="000B2301" w:rsidRPr="0082504A">
        <w:rPr>
          <w:sz w:val="36"/>
          <w:szCs w:val="36"/>
          <w:rtl/>
        </w:rPr>
        <w:t xml:space="preserve">: </w:t>
      </w:r>
      <w:r w:rsidR="00426B30" w:rsidRPr="0082504A">
        <w:rPr>
          <w:rFonts w:hint="cs"/>
          <w:sz w:val="36"/>
          <w:szCs w:val="36"/>
          <w:rtl/>
        </w:rPr>
        <w:t>"</w:t>
      </w:r>
      <w:r w:rsidR="00426B30" w:rsidRPr="0082504A">
        <w:rPr>
          <w:sz w:val="36"/>
          <w:szCs w:val="36"/>
          <w:rtl/>
        </w:rPr>
        <w:t>سألت أبي عن حديث رواه بقية</w:t>
      </w:r>
      <w:r w:rsidR="000B2301" w:rsidRPr="0082504A">
        <w:rPr>
          <w:sz w:val="36"/>
          <w:szCs w:val="36"/>
          <w:rtl/>
        </w:rPr>
        <w:t xml:space="preserve">، </w:t>
      </w:r>
      <w:r w:rsidR="00426B30" w:rsidRPr="0082504A">
        <w:rPr>
          <w:sz w:val="36"/>
          <w:szCs w:val="36"/>
          <w:rtl/>
        </w:rPr>
        <w:t>عن يونس بن يزيد</w:t>
      </w:r>
      <w:r w:rsidR="000B2301" w:rsidRPr="0082504A">
        <w:rPr>
          <w:sz w:val="36"/>
          <w:szCs w:val="36"/>
          <w:rtl/>
        </w:rPr>
        <w:t xml:space="preserve">، </w:t>
      </w:r>
      <w:r w:rsidR="00426B30" w:rsidRPr="0082504A">
        <w:rPr>
          <w:sz w:val="36"/>
          <w:szCs w:val="36"/>
          <w:rtl/>
        </w:rPr>
        <w:t>عن الزهري</w:t>
      </w:r>
      <w:r w:rsidR="000B2301" w:rsidRPr="0082504A">
        <w:rPr>
          <w:sz w:val="36"/>
          <w:szCs w:val="36"/>
          <w:rtl/>
        </w:rPr>
        <w:t xml:space="preserve">، </w:t>
      </w:r>
      <w:r w:rsidR="00426B30" w:rsidRPr="0082504A">
        <w:rPr>
          <w:sz w:val="36"/>
          <w:szCs w:val="36"/>
          <w:rtl/>
        </w:rPr>
        <w:t>عن سالم</w:t>
      </w:r>
      <w:r w:rsidR="000B2301" w:rsidRPr="0082504A">
        <w:rPr>
          <w:sz w:val="36"/>
          <w:szCs w:val="36"/>
          <w:rtl/>
        </w:rPr>
        <w:t xml:space="preserve">، </w:t>
      </w:r>
      <w:r w:rsidR="00426B30" w:rsidRPr="0082504A">
        <w:rPr>
          <w:sz w:val="36"/>
          <w:szCs w:val="36"/>
          <w:rtl/>
        </w:rPr>
        <w:t>عن ابن عمر</w:t>
      </w:r>
      <w:r w:rsidR="000B2301" w:rsidRPr="0082504A">
        <w:rPr>
          <w:sz w:val="36"/>
          <w:szCs w:val="36"/>
          <w:rtl/>
        </w:rPr>
        <w:t xml:space="preserve">، </w:t>
      </w:r>
      <w:r w:rsidR="00426B30" w:rsidRPr="0082504A">
        <w:rPr>
          <w:sz w:val="36"/>
          <w:szCs w:val="36"/>
          <w:rtl/>
        </w:rPr>
        <w:t xml:space="preserve">عن </w:t>
      </w:r>
      <w:r w:rsidR="000B2301" w:rsidRPr="0082504A">
        <w:rPr>
          <w:sz w:val="36"/>
          <w:szCs w:val="36"/>
          <w:rtl/>
        </w:rPr>
        <w:t xml:space="preserve">النبي </w:t>
      </w:r>
      <w:r w:rsidR="00426B30" w:rsidRPr="00D61E9F">
        <w:rPr>
          <w:sz w:val="36"/>
          <w:szCs w:val="36"/>
        </w:rPr>
        <w:sym w:font="AGA Arabesque" w:char="F072"/>
      </w:r>
      <w:r w:rsidR="00426B30" w:rsidRPr="0082504A">
        <w:rPr>
          <w:sz w:val="36"/>
          <w:szCs w:val="36"/>
          <w:rtl/>
        </w:rPr>
        <w:t xml:space="preserve"> قال</w:t>
      </w:r>
      <w:r w:rsidR="000B2301" w:rsidRPr="0082504A">
        <w:rPr>
          <w:sz w:val="36"/>
          <w:szCs w:val="36"/>
          <w:rtl/>
        </w:rPr>
        <w:t xml:space="preserve">: </w:t>
      </w:r>
      <w:r w:rsidR="00426B30" w:rsidRPr="0082504A">
        <w:rPr>
          <w:rFonts w:hint="cs"/>
          <w:sz w:val="36"/>
          <w:szCs w:val="36"/>
          <w:rtl/>
        </w:rPr>
        <w:t>"</w:t>
      </w:r>
      <w:r w:rsidR="00426B30" w:rsidRPr="0082504A">
        <w:rPr>
          <w:sz w:val="36"/>
          <w:szCs w:val="36"/>
          <w:rtl/>
        </w:rPr>
        <w:t>من أدرك ركعة من الجمعة</w:t>
      </w:r>
      <w:r w:rsidR="00426B30" w:rsidRPr="0082504A">
        <w:rPr>
          <w:rFonts w:hint="cs"/>
          <w:sz w:val="36"/>
          <w:szCs w:val="36"/>
          <w:rtl/>
        </w:rPr>
        <w:t>,</w:t>
      </w:r>
      <w:r w:rsidR="00426B30" w:rsidRPr="0082504A">
        <w:rPr>
          <w:sz w:val="36"/>
          <w:szCs w:val="36"/>
          <w:rtl/>
        </w:rPr>
        <w:t xml:space="preserve"> وغيرها فقد أدرك الصلاة. فسمعت أبي يقول</w:t>
      </w:r>
      <w:r w:rsidR="000B2301" w:rsidRPr="0082504A">
        <w:rPr>
          <w:sz w:val="36"/>
          <w:szCs w:val="36"/>
          <w:rtl/>
        </w:rPr>
        <w:t xml:space="preserve">: </w:t>
      </w:r>
      <w:r w:rsidR="00426B30" w:rsidRPr="0082504A">
        <w:rPr>
          <w:sz w:val="36"/>
          <w:szCs w:val="36"/>
          <w:rtl/>
        </w:rPr>
        <w:t>هذا خطأ إنما هو الزهري</w:t>
      </w:r>
      <w:r w:rsidR="000B2301" w:rsidRPr="0082504A">
        <w:rPr>
          <w:sz w:val="36"/>
          <w:szCs w:val="36"/>
          <w:rtl/>
        </w:rPr>
        <w:t xml:space="preserve">، </w:t>
      </w:r>
      <w:r w:rsidR="00426B30" w:rsidRPr="0082504A">
        <w:rPr>
          <w:sz w:val="36"/>
          <w:szCs w:val="36"/>
          <w:rtl/>
        </w:rPr>
        <w:t>عن أبي سلمة</w:t>
      </w:r>
      <w:r w:rsidR="000B2301" w:rsidRPr="0082504A">
        <w:rPr>
          <w:sz w:val="36"/>
          <w:szCs w:val="36"/>
          <w:rtl/>
        </w:rPr>
        <w:t xml:space="preserve">، </w:t>
      </w:r>
      <w:r w:rsidR="00426B30" w:rsidRPr="0082504A">
        <w:rPr>
          <w:sz w:val="36"/>
          <w:szCs w:val="36"/>
          <w:rtl/>
        </w:rPr>
        <w:t>عن أبي هريرة</w:t>
      </w:r>
      <w:r w:rsidR="000B2301" w:rsidRPr="0082504A">
        <w:rPr>
          <w:sz w:val="36"/>
          <w:szCs w:val="36"/>
          <w:rtl/>
        </w:rPr>
        <w:t xml:space="preserve">، </w:t>
      </w:r>
      <w:r w:rsidR="00426B30" w:rsidRPr="0082504A">
        <w:rPr>
          <w:sz w:val="36"/>
          <w:szCs w:val="36"/>
          <w:rtl/>
        </w:rPr>
        <w:t xml:space="preserve">عن </w:t>
      </w:r>
      <w:r w:rsidR="000B2301" w:rsidRPr="0082504A">
        <w:rPr>
          <w:sz w:val="36"/>
          <w:szCs w:val="36"/>
          <w:rtl/>
        </w:rPr>
        <w:t xml:space="preserve">النبي </w:t>
      </w:r>
      <w:r w:rsidR="00426B30" w:rsidRPr="0082504A">
        <w:rPr>
          <w:rFonts w:ascii="Traditional Arabic" w:hAnsi="Traditional Arabic"/>
          <w:sz w:val="36"/>
          <w:szCs w:val="36"/>
        </w:rPr>
        <w:t>"</w:t>
      </w:r>
      <w:r w:rsidR="00426B30" w:rsidRPr="00D61E9F">
        <w:rPr>
          <w:sz w:val="36"/>
          <w:szCs w:val="36"/>
        </w:rPr>
        <w:sym w:font="AGA Arabesque" w:char="F072"/>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7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tl/>
        </w:rPr>
        <w:t>وقال</w:t>
      </w:r>
      <w:r w:rsidR="00A41221">
        <w:rPr>
          <w:rFonts w:hint="cs"/>
          <w:sz w:val="36"/>
          <w:szCs w:val="36"/>
          <w:rtl/>
        </w:rPr>
        <w:t xml:space="preserve"> - أيضًا- </w:t>
      </w:r>
      <w:r w:rsidR="00A41221">
        <w:rPr>
          <w:sz w:val="36"/>
          <w:szCs w:val="36"/>
          <w:rtl/>
        </w:rPr>
        <w:t xml:space="preserve"> ابن أبي حاتم</w:t>
      </w:r>
      <w:r w:rsidR="000B2301" w:rsidRPr="0082504A">
        <w:rPr>
          <w:rFonts w:hint="cs"/>
          <w:sz w:val="36"/>
          <w:szCs w:val="36"/>
          <w:rtl/>
        </w:rPr>
        <w:t xml:space="preserve">: </w:t>
      </w:r>
      <w:r w:rsidRPr="0082504A">
        <w:rPr>
          <w:rFonts w:hint="cs"/>
          <w:sz w:val="36"/>
          <w:szCs w:val="36"/>
          <w:rtl/>
        </w:rPr>
        <w:t>"</w:t>
      </w:r>
      <w:r w:rsidRPr="0082504A">
        <w:rPr>
          <w:sz w:val="36"/>
          <w:szCs w:val="36"/>
          <w:rtl/>
        </w:rPr>
        <w:t>سألت أبي عن حديث رواه بقية</w:t>
      </w:r>
      <w:r w:rsidR="000B2301" w:rsidRPr="0082504A">
        <w:rPr>
          <w:sz w:val="36"/>
          <w:szCs w:val="36"/>
          <w:rtl/>
        </w:rPr>
        <w:t xml:space="preserve">، </w:t>
      </w:r>
      <w:r w:rsidRPr="0082504A">
        <w:rPr>
          <w:sz w:val="36"/>
          <w:szCs w:val="36"/>
          <w:rtl/>
        </w:rPr>
        <w:t>عن يونس</w:t>
      </w:r>
      <w:r w:rsidR="000B2301" w:rsidRPr="0082504A">
        <w:rPr>
          <w:sz w:val="36"/>
          <w:szCs w:val="36"/>
          <w:rtl/>
        </w:rPr>
        <w:t xml:space="preserve">، </w:t>
      </w:r>
      <w:r w:rsidRPr="0082504A">
        <w:rPr>
          <w:sz w:val="36"/>
          <w:szCs w:val="36"/>
          <w:rtl/>
        </w:rPr>
        <w:t>عن الزهري</w:t>
      </w:r>
      <w:r w:rsidR="000B2301" w:rsidRPr="0082504A">
        <w:rPr>
          <w:sz w:val="36"/>
          <w:szCs w:val="36"/>
          <w:rtl/>
        </w:rPr>
        <w:t xml:space="preserve">، </w:t>
      </w:r>
      <w:r w:rsidRPr="0082504A">
        <w:rPr>
          <w:sz w:val="36"/>
          <w:szCs w:val="36"/>
          <w:rtl/>
        </w:rPr>
        <w:t>عن سالم</w:t>
      </w:r>
      <w:r w:rsidR="000B2301" w:rsidRPr="0082504A">
        <w:rPr>
          <w:sz w:val="36"/>
          <w:szCs w:val="36"/>
          <w:rtl/>
        </w:rPr>
        <w:t xml:space="preserve">، </w:t>
      </w:r>
      <w:r w:rsidRPr="0082504A">
        <w:rPr>
          <w:sz w:val="36"/>
          <w:szCs w:val="36"/>
          <w:rtl/>
        </w:rPr>
        <w:t>عن ابن عمر</w:t>
      </w:r>
      <w:r w:rsidR="000B2301" w:rsidRPr="0082504A">
        <w:rPr>
          <w:sz w:val="36"/>
          <w:szCs w:val="36"/>
          <w:rtl/>
        </w:rPr>
        <w:t xml:space="preserve">، </w:t>
      </w:r>
      <w:r w:rsidRPr="0082504A">
        <w:rPr>
          <w:sz w:val="36"/>
          <w:szCs w:val="36"/>
          <w:rtl/>
        </w:rPr>
        <w:t xml:space="preserve">عن </w:t>
      </w:r>
      <w:r w:rsidR="000B2301" w:rsidRPr="0082504A">
        <w:rPr>
          <w:sz w:val="36"/>
          <w:szCs w:val="36"/>
          <w:rtl/>
        </w:rPr>
        <w:t xml:space="preserve">النبي </w:t>
      </w:r>
      <w:r w:rsidRPr="00D61E9F">
        <w:rPr>
          <w:sz w:val="36"/>
          <w:szCs w:val="36"/>
        </w:rPr>
        <w:sym w:font="AGA Arabesque" w:char="F072"/>
      </w:r>
      <w:r w:rsidR="00791883" w:rsidRPr="0082504A">
        <w:rPr>
          <w:rFonts w:hint="cs"/>
          <w:sz w:val="36"/>
          <w:szCs w:val="36"/>
          <w:rtl/>
        </w:rPr>
        <w:t xml:space="preserve"> </w:t>
      </w:r>
      <w:r w:rsidRPr="0082504A">
        <w:rPr>
          <w:sz w:val="36"/>
          <w:szCs w:val="36"/>
          <w:rtl/>
        </w:rPr>
        <w:t>قال</w:t>
      </w:r>
      <w:r w:rsidR="000B2301" w:rsidRPr="0082504A">
        <w:rPr>
          <w:sz w:val="36"/>
          <w:szCs w:val="36"/>
          <w:rtl/>
        </w:rPr>
        <w:t xml:space="preserve">: </w:t>
      </w:r>
      <w:r w:rsidRPr="0082504A">
        <w:rPr>
          <w:rFonts w:ascii="Traditional Arabic" w:hAnsi="Traditional Arabic"/>
          <w:sz w:val="36"/>
          <w:szCs w:val="36"/>
          <w:rtl/>
        </w:rPr>
        <w:t>«</w:t>
      </w:r>
      <w:r w:rsidRPr="0082504A">
        <w:rPr>
          <w:sz w:val="36"/>
          <w:szCs w:val="36"/>
          <w:rtl/>
        </w:rPr>
        <w:t>من أدرك ركعة من صلاة الجمعة وغيرها فقد أدرك</w:t>
      </w:r>
      <w:r w:rsidRPr="0082504A">
        <w:rPr>
          <w:rFonts w:ascii="Traditional Arabic" w:hAnsi="Traditional Arabic"/>
          <w:sz w:val="36"/>
          <w:szCs w:val="36"/>
          <w:rtl/>
        </w:rPr>
        <w:t>»</w:t>
      </w:r>
      <w:r w:rsidRPr="0082504A">
        <w:rPr>
          <w:sz w:val="36"/>
          <w:szCs w:val="36"/>
          <w:rtl/>
        </w:rPr>
        <w:t>. قال أبي</w:t>
      </w:r>
      <w:r w:rsidR="000B2301" w:rsidRPr="0082504A">
        <w:rPr>
          <w:sz w:val="36"/>
          <w:szCs w:val="36"/>
          <w:rtl/>
        </w:rPr>
        <w:t xml:space="preserve">: </w:t>
      </w:r>
      <w:r w:rsidRPr="0082504A">
        <w:rPr>
          <w:sz w:val="36"/>
          <w:szCs w:val="36"/>
          <w:rtl/>
        </w:rPr>
        <w:t xml:space="preserve">هذا خطأ </w:t>
      </w:r>
      <w:r w:rsidRPr="0082504A">
        <w:rPr>
          <w:rFonts w:hint="cs"/>
          <w:sz w:val="36"/>
          <w:szCs w:val="36"/>
          <w:rtl/>
        </w:rPr>
        <w:t xml:space="preserve">في </w:t>
      </w:r>
      <w:r w:rsidRPr="0082504A">
        <w:rPr>
          <w:sz w:val="36"/>
          <w:szCs w:val="36"/>
          <w:rtl/>
        </w:rPr>
        <w:t>المتن والإسناد</w:t>
      </w:r>
      <w:r w:rsidR="00A41221">
        <w:rPr>
          <w:rFonts w:hint="cs"/>
          <w:sz w:val="36"/>
          <w:szCs w:val="36"/>
          <w:rtl/>
        </w:rPr>
        <w:t>,</w:t>
      </w:r>
      <w:r w:rsidRPr="0082504A">
        <w:rPr>
          <w:sz w:val="36"/>
          <w:szCs w:val="36"/>
          <w:rtl/>
        </w:rPr>
        <w:t xml:space="preserve"> إنما هو</w:t>
      </w:r>
      <w:r w:rsidR="000B2301" w:rsidRPr="0082504A">
        <w:rPr>
          <w:sz w:val="36"/>
          <w:szCs w:val="36"/>
          <w:rtl/>
        </w:rPr>
        <w:t xml:space="preserve">: </w:t>
      </w:r>
      <w:r w:rsidRPr="0082504A">
        <w:rPr>
          <w:sz w:val="36"/>
          <w:szCs w:val="36"/>
          <w:rtl/>
        </w:rPr>
        <w:t>الزهري</w:t>
      </w:r>
      <w:r w:rsidR="000B2301" w:rsidRPr="0082504A">
        <w:rPr>
          <w:sz w:val="36"/>
          <w:szCs w:val="36"/>
          <w:rtl/>
        </w:rPr>
        <w:t xml:space="preserve">، </w:t>
      </w:r>
      <w:r w:rsidRPr="0082504A">
        <w:rPr>
          <w:sz w:val="36"/>
          <w:szCs w:val="36"/>
          <w:rtl/>
        </w:rPr>
        <w:t>عن أبي سلمة</w:t>
      </w:r>
      <w:r w:rsidR="000B2301" w:rsidRPr="0082504A">
        <w:rPr>
          <w:sz w:val="36"/>
          <w:szCs w:val="36"/>
          <w:rtl/>
        </w:rPr>
        <w:t xml:space="preserve">، </w:t>
      </w:r>
      <w:r w:rsidRPr="0082504A">
        <w:rPr>
          <w:sz w:val="36"/>
          <w:szCs w:val="36"/>
          <w:rtl/>
        </w:rPr>
        <w:t>عن أبي هريرة</w:t>
      </w:r>
      <w:r w:rsidR="000B2301" w:rsidRPr="0082504A">
        <w:rPr>
          <w:sz w:val="36"/>
          <w:szCs w:val="36"/>
          <w:rtl/>
        </w:rPr>
        <w:t xml:space="preserve">، </w:t>
      </w:r>
      <w:r w:rsidRPr="0082504A">
        <w:rPr>
          <w:sz w:val="36"/>
          <w:szCs w:val="36"/>
          <w:rtl/>
        </w:rPr>
        <w:t xml:space="preserve">عن </w:t>
      </w:r>
      <w:r w:rsidR="000B2301" w:rsidRPr="0082504A">
        <w:rPr>
          <w:sz w:val="36"/>
          <w:szCs w:val="36"/>
          <w:rtl/>
        </w:rPr>
        <w:t xml:space="preserve">النبي </w:t>
      </w:r>
      <w:r w:rsidRPr="00D61E9F">
        <w:rPr>
          <w:sz w:val="36"/>
          <w:szCs w:val="36"/>
        </w:rPr>
        <w:sym w:font="AGA Arabesque" w:char="F072"/>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sz w:val="36"/>
          <w:szCs w:val="36"/>
          <w:rtl/>
        </w:rPr>
        <w:t>من أدرك من صلاة ركعة فقد أدركها</w:t>
      </w:r>
      <w:r w:rsidR="006525F0" w:rsidRPr="0082504A">
        <w:rPr>
          <w:sz w:val="36"/>
          <w:szCs w:val="36"/>
          <w:rtl/>
        </w:rPr>
        <w:t>»</w:t>
      </w:r>
      <w:r w:rsidR="000B2301" w:rsidRPr="0082504A">
        <w:rPr>
          <w:sz w:val="36"/>
          <w:szCs w:val="36"/>
          <w:rtl/>
        </w:rPr>
        <w:t xml:space="preserve">، </w:t>
      </w:r>
      <w:r w:rsidRPr="0082504A">
        <w:rPr>
          <w:sz w:val="36"/>
          <w:szCs w:val="36"/>
          <w:rtl/>
        </w:rPr>
        <w:t>وأما قوله</w:t>
      </w:r>
      <w:r w:rsidR="000B2301" w:rsidRPr="0082504A">
        <w:rPr>
          <w:sz w:val="36"/>
          <w:szCs w:val="36"/>
          <w:rtl/>
        </w:rPr>
        <w:t xml:space="preserve">: </w:t>
      </w:r>
      <w:r w:rsidR="006525F0" w:rsidRPr="0082504A">
        <w:rPr>
          <w:rFonts w:ascii="Traditional Arabic" w:hAnsi="Traditional Arabic"/>
          <w:sz w:val="36"/>
          <w:szCs w:val="36"/>
          <w:rtl/>
        </w:rPr>
        <w:t>«</w:t>
      </w:r>
      <w:r w:rsidRPr="0082504A">
        <w:rPr>
          <w:sz w:val="36"/>
          <w:szCs w:val="36"/>
          <w:rtl/>
        </w:rPr>
        <w:t>من صلاة الجمعة</w:t>
      </w:r>
      <w:r w:rsidRPr="0082504A">
        <w:rPr>
          <w:rFonts w:ascii="Traditional Arabic" w:hAnsi="Traditional Arabic"/>
          <w:sz w:val="36"/>
          <w:szCs w:val="36"/>
          <w:rtl/>
        </w:rPr>
        <w:t>»</w:t>
      </w:r>
      <w:r w:rsidRPr="0082504A">
        <w:rPr>
          <w:sz w:val="36"/>
          <w:szCs w:val="36"/>
          <w:rtl/>
        </w:rPr>
        <w:t xml:space="preserve"> فليس هذا في الحديث</w:t>
      </w:r>
      <w:r w:rsidR="000B2301" w:rsidRPr="0082504A">
        <w:rPr>
          <w:sz w:val="36"/>
          <w:szCs w:val="36"/>
          <w:rtl/>
        </w:rPr>
        <w:t xml:space="preserve">، </w:t>
      </w:r>
      <w:r w:rsidRPr="0082504A">
        <w:rPr>
          <w:sz w:val="36"/>
          <w:szCs w:val="36"/>
          <w:rtl/>
        </w:rPr>
        <w:t>فوهم في كليهما</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وكذا قال الدارقطني</w:t>
      </w:r>
      <w:r w:rsidR="00F279F2" w:rsidRPr="0082504A">
        <w:rPr>
          <w:rFonts w:ascii="Traditional Arabic" w:hAnsi="Traditional Arabic" w:hint="cs"/>
          <w:sz w:val="36"/>
          <w:szCs w:val="36"/>
          <w:rtl/>
        </w:rPr>
        <w:t xml:space="preserve"> </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رواه بقية بن الوليد, فوهم في إسناده ومتنه</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8"/>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ومما يدل على خطئه تفرده بهذا الوجه عن يونس بن يزيد الأيلي, نص على هذا أبو بكر </w:t>
      </w:r>
      <w:r w:rsidR="00A41221">
        <w:rPr>
          <w:rFonts w:ascii="Traditional Arabic" w:hAnsi="Traditional Arabic" w:hint="cs"/>
          <w:sz w:val="36"/>
          <w:szCs w:val="36"/>
          <w:rtl/>
        </w:rPr>
        <w:t>ا</w:t>
      </w:r>
      <w:r w:rsidRPr="0082504A">
        <w:rPr>
          <w:rFonts w:ascii="Traditional Arabic" w:hAnsi="Traditional Arabic" w:hint="cs"/>
          <w:sz w:val="36"/>
          <w:szCs w:val="36"/>
          <w:rtl/>
        </w:rPr>
        <w:t>بن أبي داود</w:t>
      </w:r>
      <w:r w:rsidR="00152824" w:rsidRPr="0082504A">
        <w:rPr>
          <w:rFonts w:ascii="Traditional Arabic" w:hAnsi="Traditional Arabic" w:hint="cs"/>
          <w:sz w:val="36"/>
          <w:szCs w:val="36"/>
          <w:rtl/>
        </w:rPr>
        <w:t xml:space="preserve"> - </w:t>
      </w:r>
      <w:r w:rsidRPr="0082504A">
        <w:rPr>
          <w:sz w:val="36"/>
          <w:szCs w:val="36"/>
          <w:rtl/>
        </w:rPr>
        <w:t>فيما نقله عنه</w:t>
      </w:r>
      <w:r w:rsidRPr="0082504A">
        <w:rPr>
          <w:rFonts w:ascii="Traditional Arabic" w:hAnsi="Traditional Arabic" w:hint="cs"/>
          <w:sz w:val="36"/>
          <w:szCs w:val="36"/>
          <w:rtl/>
        </w:rPr>
        <w:t xml:space="preserve"> الدارقطني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فقال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"ولم يروه عن يونس إلا بقية"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79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sz w:val="36"/>
          <w:szCs w:val="36"/>
          <w:rtl/>
        </w:rPr>
        <w:t>وقال ابن حجر</w:t>
      </w:r>
      <w:r w:rsidR="000B2301" w:rsidRPr="0082504A">
        <w:rPr>
          <w:sz w:val="36"/>
          <w:szCs w:val="36"/>
          <w:rtl/>
        </w:rPr>
        <w:t xml:space="preserve">: </w:t>
      </w:r>
      <w:r w:rsidRPr="0082504A">
        <w:rPr>
          <w:rFonts w:hint="cs"/>
          <w:sz w:val="36"/>
          <w:szCs w:val="36"/>
          <w:rtl/>
        </w:rPr>
        <w:t>"</w:t>
      </w:r>
      <w:r w:rsidRPr="0082504A">
        <w:rPr>
          <w:sz w:val="36"/>
          <w:szCs w:val="36"/>
          <w:rtl/>
        </w:rPr>
        <w:t>إن سلم من وهم بقية</w:t>
      </w:r>
      <w:r w:rsidR="000B2301" w:rsidRPr="0082504A">
        <w:rPr>
          <w:sz w:val="36"/>
          <w:szCs w:val="36"/>
          <w:rtl/>
        </w:rPr>
        <w:t xml:space="preserve">، </w:t>
      </w:r>
      <w:r w:rsidRPr="0082504A">
        <w:rPr>
          <w:sz w:val="36"/>
          <w:szCs w:val="36"/>
          <w:rtl/>
        </w:rPr>
        <w:t>ففيه تدليسه التسوية؛ لأنه عنعن لشيخه</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هذا فإن هذا الوجه عن يونس غير محفوظ.</w:t>
      </w:r>
    </w:p>
    <w:p w:rsidR="00426B30" w:rsidRPr="0082504A" w:rsidRDefault="00426B30" w:rsidP="00AD5412">
      <w:pPr>
        <w:widowControl w:val="0"/>
        <w:numPr>
          <w:ilvl w:val="0"/>
          <w:numId w:val="61"/>
        </w:numPr>
        <w:spacing w:before="120"/>
        <w:jc w:val="both"/>
        <w:rPr>
          <w:rFonts w:ascii="Traditional Arabic" w:hAnsi="Traditional Arabic"/>
          <w:sz w:val="36"/>
          <w:szCs w:val="36"/>
          <w:rtl/>
        </w:rPr>
      </w:pPr>
      <w:r w:rsidRPr="0082504A">
        <w:rPr>
          <w:rFonts w:ascii="Traditional Arabic" w:hAnsi="Traditional Arabic" w:hint="cs"/>
          <w:b/>
          <w:bCs/>
          <w:sz w:val="36"/>
          <w:szCs w:val="36"/>
          <w:rtl/>
        </w:rPr>
        <w:lastRenderedPageBreak/>
        <w:t>يحيى بن سعيد الأنصاري,</w:t>
      </w:r>
      <w:r w:rsidR="00A41221">
        <w:rPr>
          <w:rFonts w:ascii="Traditional Arabic" w:hAnsi="Traditional Arabic" w:hint="cs"/>
          <w:sz w:val="36"/>
          <w:szCs w:val="36"/>
          <w:rtl/>
        </w:rPr>
        <w:t xml:space="preserve"> و</w:t>
      </w:r>
      <w:r w:rsidRPr="0082504A">
        <w:rPr>
          <w:rFonts w:ascii="Traditional Arabic" w:hAnsi="Traditional Arabic" w:hint="cs"/>
          <w:sz w:val="36"/>
          <w:szCs w:val="36"/>
          <w:rtl/>
        </w:rPr>
        <w:t>اختلف عليه فيرويه عنه على هذا الوجه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إبراهيم بن عطية الثقفي,</w:t>
      </w:r>
      <w:r w:rsidRPr="0082504A">
        <w:rPr>
          <w:rFonts w:ascii="Traditional Arabic" w:hAnsi="Traditional Arabic" w:hint="cs"/>
          <w:sz w:val="36"/>
          <w:szCs w:val="36"/>
          <w:rtl/>
        </w:rPr>
        <w:t xml:space="preserve"> </w:t>
      </w:r>
      <w:r w:rsidRPr="0082504A">
        <w:rPr>
          <w:rFonts w:ascii="Traditional Arabic" w:hAnsi="Traditional Arabic"/>
          <w:sz w:val="36"/>
          <w:szCs w:val="36"/>
          <w:rtl/>
        </w:rPr>
        <w:t>قال أحمد</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كتبنا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لكنه ممن لا ينبغي أن يروى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يكتب من حديثه شيء,</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البخاري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عنده مناكي</w:t>
      </w:r>
      <w:r w:rsidRPr="0082504A">
        <w:rPr>
          <w:rFonts w:ascii="Traditional Arabic" w:hAnsi="Traditional Arabic" w:hint="cs"/>
          <w:sz w:val="36"/>
          <w:szCs w:val="36"/>
          <w:rtl/>
        </w:rPr>
        <w:t xml:space="preserve">ر, </w:t>
      </w:r>
      <w:r w:rsidRPr="0082504A">
        <w:rPr>
          <w:rFonts w:ascii="Traditional Arabic" w:hAnsi="Traditional Arabic"/>
          <w:sz w:val="36"/>
          <w:szCs w:val="36"/>
          <w:rtl/>
        </w:rPr>
        <w:t>وقال النسائي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متروك الحديث</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الساجي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لا يكتب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ولا يروى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ليس حديثه بشيء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وقال ابن حبان عن روايته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"هذا الحديث خطأ, إنما الخبر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من الصلاة ركعة</w:t>
      </w:r>
      <w:r w:rsidRPr="0082504A">
        <w:rPr>
          <w:rFonts w:ascii="Traditional Arabic" w:hAnsi="Traditional Arabic"/>
          <w:sz w:val="36"/>
          <w:szCs w:val="36"/>
          <w:rtl/>
        </w:rPr>
        <w:t>»</w:t>
      </w:r>
      <w:r w:rsidR="00A41221">
        <w:rPr>
          <w:rFonts w:ascii="Tahoma" w:hAnsi="Tahoma" w:hint="cs"/>
          <w:sz w:val="36"/>
          <w:szCs w:val="36"/>
          <w:vertAlign w:val="superscript"/>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w:t>
      </w:r>
      <w:r w:rsidRPr="0082504A">
        <w:rPr>
          <w:sz w:val="36"/>
          <w:szCs w:val="36"/>
          <w:rtl/>
        </w:rPr>
        <w:t xml:space="preserve"> </w:t>
      </w:r>
      <w:r w:rsidRPr="0082504A">
        <w:rPr>
          <w:rFonts w:hint="cs"/>
          <w:sz w:val="36"/>
          <w:szCs w:val="36"/>
          <w:rtl/>
        </w:rPr>
        <w:t>ابن عدي</w:t>
      </w:r>
      <w:r w:rsidR="000B2301" w:rsidRPr="0082504A">
        <w:rPr>
          <w:rFonts w:hint="cs"/>
          <w:sz w:val="36"/>
          <w:szCs w:val="36"/>
          <w:rtl/>
        </w:rPr>
        <w:t xml:space="preserve">: </w:t>
      </w:r>
      <w:r w:rsidR="00A771C3" w:rsidRPr="0082504A">
        <w:rPr>
          <w:sz w:val="36"/>
          <w:szCs w:val="36"/>
          <w:rtl/>
        </w:rPr>
        <w:t>"</w:t>
      </w:r>
      <w:r w:rsidRPr="0082504A">
        <w:rPr>
          <w:sz w:val="36"/>
          <w:szCs w:val="36"/>
          <w:rtl/>
        </w:rPr>
        <w:t>حديثه غير محفوظ</w:t>
      </w:r>
      <w:r w:rsidRPr="0082504A">
        <w:rPr>
          <w:rFonts w:hint="cs"/>
          <w:sz w:val="36"/>
          <w:szCs w:val="36"/>
          <w:rtl/>
        </w:rPr>
        <w:t>,</w:t>
      </w:r>
      <w:r w:rsidRPr="0082504A">
        <w:rPr>
          <w:rFonts w:ascii="Traditional Arabic" w:hAnsi="Traditional Arabic" w:hint="cs"/>
          <w:sz w:val="36"/>
          <w:szCs w:val="36"/>
          <w:rtl/>
        </w:rPr>
        <w:t xml:space="preserve"> وإنما نعرفه من حديث بقية, عن يونس</w:t>
      </w:r>
      <w:r w:rsidR="00A41221">
        <w:rPr>
          <w:rFonts w:ascii="Traditional Arabic" w:hAnsi="Traditional Arabic" w:hint="cs"/>
          <w:sz w:val="36"/>
          <w:szCs w:val="36"/>
          <w:rtl/>
        </w:rPr>
        <w:t>,</w:t>
      </w:r>
      <w:r w:rsidRPr="0082504A">
        <w:rPr>
          <w:rFonts w:ascii="Traditional Arabic" w:hAnsi="Traditional Arabic" w:hint="cs"/>
          <w:sz w:val="36"/>
          <w:szCs w:val="36"/>
          <w:rtl/>
        </w:rPr>
        <w:t xml:space="preserve"> عن الزهري, عن سالم, عن أبيه"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ومع ما فيه من كلام </w:t>
      </w:r>
      <w:r w:rsidR="00A41221">
        <w:rPr>
          <w:rFonts w:hint="cs"/>
          <w:sz w:val="36"/>
          <w:szCs w:val="36"/>
          <w:rtl/>
        </w:rPr>
        <w:t xml:space="preserve">في </w:t>
      </w:r>
      <w:r w:rsidRPr="0082504A">
        <w:rPr>
          <w:rFonts w:hint="cs"/>
          <w:sz w:val="36"/>
          <w:szCs w:val="36"/>
          <w:rtl/>
        </w:rPr>
        <w:t>إبراهيم بن عطية الثقي, فقد تفرد بهذا الوجه, وخالف من هو أوثق منه ممن رواه على الوجه</w:t>
      </w:r>
      <w:r w:rsidR="00A41221">
        <w:rPr>
          <w:rFonts w:hint="cs"/>
          <w:sz w:val="36"/>
          <w:szCs w:val="36"/>
          <w:rtl/>
        </w:rPr>
        <w:t xml:space="preserve"> الصواب</w:t>
      </w:r>
      <w:r w:rsidRPr="0082504A">
        <w:rPr>
          <w:rFonts w:hint="cs"/>
          <w:sz w:val="36"/>
          <w:szCs w:val="36"/>
          <w:rtl/>
        </w:rPr>
        <w:t xml:space="preserve"> كما سيأتي في الوجه الثاني عن يحيى بن سعيد الأنصاري.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ما تقدم فإن هذا الوجه لا يصح عن الزهري.</w:t>
      </w:r>
    </w:p>
    <w:p w:rsidR="00426B30" w:rsidRPr="000A244A" w:rsidRDefault="00702F29" w:rsidP="00F742C6">
      <w:pPr>
        <w:pStyle w:val="aff8"/>
        <w:widowControl w:val="0"/>
        <w:spacing w:before="120" w:after="0"/>
        <w:rPr>
          <w:sz w:val="32"/>
          <w:szCs w:val="32"/>
          <w:rtl/>
        </w:rPr>
      </w:pPr>
      <w:r w:rsidRPr="000A244A">
        <w:rPr>
          <w:rFonts w:hint="cs"/>
          <w:sz w:val="32"/>
          <w:szCs w:val="32"/>
          <w:rtl/>
        </w:rPr>
        <w:t>وأما الوجه الثاني</w:t>
      </w:r>
      <w:r w:rsidR="000B2301" w:rsidRPr="000A244A">
        <w:rPr>
          <w:rFonts w:hint="cs"/>
          <w:sz w:val="32"/>
          <w:szCs w:val="32"/>
          <w:rtl/>
        </w:rPr>
        <w:t xml:space="preserve">: </w:t>
      </w:r>
    </w:p>
    <w:p w:rsidR="00EA5004" w:rsidRDefault="00EA5004"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w:t>
      </w:r>
      <w:r w:rsidR="00225175">
        <w:rPr>
          <w:rFonts w:ascii="Traditional Arabic" w:hAnsi="Traditional Arabic" w:hint="cs"/>
          <w:sz w:val="36"/>
          <w:szCs w:val="36"/>
          <w:rtl/>
        </w:rPr>
        <w:t xml:space="preserve"> عن الزهري جمع من الرواة, منهم:</w:t>
      </w:r>
    </w:p>
    <w:p w:rsidR="00426B30" w:rsidRPr="0082504A" w:rsidRDefault="00EA5004"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00426B30" w:rsidRPr="0082504A">
        <w:rPr>
          <w:rFonts w:ascii="Traditional Arabic" w:hAnsi="Traditional Arabic" w:hint="cs"/>
          <w:b/>
          <w:bCs/>
          <w:sz w:val="36"/>
          <w:szCs w:val="36"/>
          <w:rtl/>
        </w:rPr>
        <w:t xml:space="preserve">مالك بن أنس, </w:t>
      </w:r>
      <w:r w:rsidR="00426B30" w:rsidRPr="0082504A">
        <w:rPr>
          <w:rFonts w:ascii="Traditional Arabic" w:hAnsi="Traditional Arabic" w:hint="cs"/>
          <w:sz w:val="36"/>
          <w:szCs w:val="36"/>
          <w:rtl/>
        </w:rPr>
        <w:t>من رواية جمع من أصحابه الأثبات, وهم</w:t>
      </w:r>
      <w:r w:rsidR="000B2301" w:rsidRPr="0082504A">
        <w:rPr>
          <w:rFonts w:ascii="Traditional Arabic" w:hAnsi="Traditional Arabic" w:hint="cs"/>
          <w:sz w:val="36"/>
          <w:szCs w:val="36"/>
          <w:rtl/>
        </w:rPr>
        <w:t xml:space="preserve">: </w:t>
      </w:r>
      <w:r w:rsidR="00A41221">
        <w:rPr>
          <w:rFonts w:ascii="Traditional Arabic" w:hAnsi="Traditional Arabic" w:hint="cs"/>
          <w:sz w:val="36"/>
          <w:szCs w:val="36"/>
          <w:rtl/>
        </w:rPr>
        <w:t>يحيى بن يحيى الليثي, وأبو</w:t>
      </w:r>
      <w:r w:rsidR="00426B30" w:rsidRPr="0082504A">
        <w:rPr>
          <w:rFonts w:ascii="Traditional Arabic" w:hAnsi="Traditional Arabic" w:hint="cs"/>
          <w:sz w:val="36"/>
          <w:szCs w:val="36"/>
          <w:rtl/>
        </w:rPr>
        <w:t xml:space="preserve"> مصعب الزهري, ومحمد بن الحسن, وعبدالله بن مسلمة القعنبي, وعبدالله بن يوسف, والشافعي,</w:t>
      </w:r>
      <w:r w:rsidR="00A41221">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وحماد بن زيد,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اختلف على حماد بن زيد, فيرويه عنه على الوجه السابق</w:t>
      </w:r>
      <w:r w:rsidR="000B2301" w:rsidRPr="0082504A">
        <w:rPr>
          <w:rFonts w:ascii="Traditional Arabic" w:hAnsi="Traditional Arabic" w:hint="cs"/>
          <w:sz w:val="36"/>
          <w:szCs w:val="36"/>
          <w:rtl/>
        </w:rPr>
        <w:t xml:space="preserve">: </w:t>
      </w:r>
      <w:r w:rsidR="00A41221">
        <w:rPr>
          <w:rFonts w:ascii="Traditional Arabic" w:hAnsi="Traditional Arabic" w:hint="cs"/>
          <w:sz w:val="36"/>
          <w:szCs w:val="36"/>
          <w:rtl/>
        </w:rPr>
        <w:t>أبو</w:t>
      </w:r>
      <w:r w:rsidRPr="0082504A">
        <w:rPr>
          <w:rFonts w:ascii="Traditional Arabic" w:hAnsi="Traditional Arabic" w:hint="cs"/>
          <w:sz w:val="36"/>
          <w:szCs w:val="36"/>
          <w:rtl/>
        </w:rPr>
        <w:t xml:space="preserve"> كامل الجحدري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فضيل </w:t>
      </w:r>
      <w:r w:rsidR="00A41221">
        <w:rPr>
          <w:rFonts w:ascii="Traditional Arabic" w:hAnsi="Traditional Arabic" w:hint="cs"/>
          <w:sz w:val="36"/>
          <w:szCs w:val="36"/>
          <w:rtl/>
        </w:rPr>
        <w:t>ابن حسين</w:t>
      </w:r>
      <w:r w:rsidRPr="0082504A">
        <w:rPr>
          <w:rFonts w:ascii="Traditional Arabic" w:hAnsi="Traditional Arabic" w:hint="cs"/>
          <w:sz w:val="36"/>
          <w:szCs w:val="36"/>
          <w:rtl/>
        </w:rPr>
        <w:t>, وإبراهيم بن الحجاج الشامي,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ركعة من الصلاة فقد أدرك الصلاة</w:t>
      </w:r>
      <w:r w:rsidRPr="0082504A">
        <w:rPr>
          <w:rFonts w:ascii="Traditional Arabic" w:hAnsi="Traditional Arabic"/>
          <w:sz w:val="36"/>
          <w:szCs w:val="36"/>
          <w:rtl/>
        </w:rPr>
        <w:t>»</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وخالفهما في لفظه</w:t>
      </w:r>
      <w:r w:rsidR="000B2301" w:rsidRPr="0082504A">
        <w:rPr>
          <w:rFonts w:hint="cs"/>
          <w:sz w:val="36"/>
          <w:szCs w:val="36"/>
          <w:rtl/>
        </w:rPr>
        <w:t xml:space="preserve">: </w:t>
      </w:r>
      <w:r w:rsidRPr="0082504A">
        <w:rPr>
          <w:rFonts w:hint="cs"/>
          <w:sz w:val="36"/>
          <w:szCs w:val="36"/>
          <w:rtl/>
        </w:rPr>
        <w:t>محمد بن مخلد</w:t>
      </w:r>
      <w:r w:rsidR="00152824" w:rsidRPr="0082504A">
        <w:rPr>
          <w:rFonts w:hint="cs"/>
          <w:sz w:val="36"/>
          <w:szCs w:val="36"/>
          <w:rtl/>
        </w:rPr>
        <w:t xml:space="preserve"> - </w:t>
      </w:r>
      <w:r w:rsidRPr="0082504A">
        <w:rPr>
          <w:rFonts w:hint="cs"/>
          <w:sz w:val="36"/>
          <w:szCs w:val="36"/>
          <w:rtl/>
        </w:rPr>
        <w:t>أبو أسلم الرعيني الحمصي</w:t>
      </w:r>
      <w:r w:rsidR="00152824" w:rsidRPr="0082504A">
        <w:rPr>
          <w:rFonts w:hint="cs"/>
          <w:sz w:val="36"/>
          <w:szCs w:val="36"/>
          <w:rtl/>
        </w:rPr>
        <w:t xml:space="preserve"> - </w:t>
      </w:r>
      <w:r w:rsidRPr="0082504A">
        <w:rPr>
          <w:rFonts w:hint="cs"/>
          <w:sz w:val="36"/>
          <w:szCs w:val="36"/>
          <w:rtl/>
        </w:rPr>
        <w:t xml:space="preserve">فزاد </w:t>
      </w:r>
      <w:r w:rsidR="00A768DF">
        <w:rPr>
          <w:rFonts w:hint="cs"/>
          <w:sz w:val="36"/>
          <w:szCs w:val="36"/>
          <w:rtl/>
        </w:rPr>
        <w:t xml:space="preserve">في </w:t>
      </w:r>
      <w:r w:rsidRPr="0082504A">
        <w:rPr>
          <w:rFonts w:hint="cs"/>
          <w:sz w:val="36"/>
          <w:szCs w:val="36"/>
          <w:rtl/>
        </w:rPr>
        <w:t>لفظ</w:t>
      </w:r>
      <w:r w:rsidR="00A768DF">
        <w:rPr>
          <w:rFonts w:hint="cs"/>
          <w:sz w:val="36"/>
          <w:szCs w:val="36"/>
          <w:rtl/>
        </w:rPr>
        <w:t>ه</w:t>
      </w:r>
      <w:r w:rsidR="000B2301" w:rsidRPr="0082504A">
        <w:rPr>
          <w:rFonts w:hint="cs"/>
          <w:sz w:val="36"/>
          <w:szCs w:val="36"/>
          <w:rtl/>
        </w:rPr>
        <w:t xml:space="preserve">: </w:t>
      </w:r>
      <w:r w:rsidRPr="0082504A">
        <w:rPr>
          <w:rFonts w:ascii="Traditional Arabic" w:hAnsi="Traditional Arabic"/>
          <w:sz w:val="36"/>
          <w:szCs w:val="36"/>
          <w:rtl/>
        </w:rPr>
        <w:lastRenderedPageBreak/>
        <w:t>«</w:t>
      </w:r>
      <w:r w:rsidRPr="0082504A">
        <w:rPr>
          <w:rFonts w:hint="cs"/>
          <w:sz w:val="36"/>
          <w:szCs w:val="36"/>
          <w:rtl/>
        </w:rPr>
        <w:t>الجمعة</w:t>
      </w:r>
      <w:r w:rsidRPr="0082504A">
        <w:rPr>
          <w:rFonts w:ascii="Traditional Arabic" w:hAnsi="Traditional Arabic"/>
          <w:sz w:val="36"/>
          <w:szCs w:val="36"/>
          <w:rtl/>
        </w:rPr>
        <w:t>»</w:t>
      </w:r>
      <w:r w:rsidRPr="0082504A">
        <w:rPr>
          <w:rFonts w:hint="cs"/>
          <w:sz w:val="36"/>
          <w:szCs w:val="36"/>
          <w:rtl/>
        </w:rPr>
        <w:t xml:space="preserve">, </w:t>
      </w:r>
      <w:r w:rsidRPr="0082504A">
        <w:rPr>
          <w:sz w:val="36"/>
          <w:szCs w:val="36"/>
          <w:rtl/>
        </w:rPr>
        <w:t>قال ابن عدي</w:t>
      </w:r>
      <w:r w:rsidRPr="0082504A">
        <w:rPr>
          <w:rFonts w:hint="cs"/>
          <w:sz w:val="36"/>
          <w:szCs w:val="36"/>
          <w:rtl/>
        </w:rPr>
        <w:t xml:space="preserve"> عنه</w:t>
      </w:r>
      <w:r w:rsidR="000B2301" w:rsidRPr="0082504A">
        <w:rPr>
          <w:sz w:val="36"/>
          <w:szCs w:val="36"/>
          <w:rtl/>
        </w:rPr>
        <w:t xml:space="preserve">: </w:t>
      </w:r>
      <w:r w:rsidRPr="0082504A">
        <w:rPr>
          <w:sz w:val="36"/>
          <w:szCs w:val="36"/>
          <w:rtl/>
        </w:rPr>
        <w:t>هو منكر الحديث عن كل من يروي</w:t>
      </w:r>
      <w:r w:rsidRPr="0082504A">
        <w:rPr>
          <w:rFonts w:hint="cs"/>
          <w:sz w:val="36"/>
          <w:szCs w:val="36"/>
          <w:rtl/>
        </w:rPr>
        <w:t xml:space="preserve">, </w:t>
      </w:r>
      <w:r w:rsidRPr="0082504A">
        <w:rPr>
          <w:sz w:val="36"/>
          <w:szCs w:val="36"/>
          <w:rtl/>
        </w:rPr>
        <w:t xml:space="preserve">وقال </w:t>
      </w:r>
      <w:r w:rsidRPr="0082504A">
        <w:rPr>
          <w:rFonts w:hint="cs"/>
          <w:sz w:val="36"/>
          <w:szCs w:val="36"/>
          <w:rtl/>
        </w:rPr>
        <w:t>أيضًا</w:t>
      </w:r>
      <w:r w:rsidR="000B2301" w:rsidRPr="0082504A">
        <w:rPr>
          <w:sz w:val="36"/>
          <w:szCs w:val="36"/>
          <w:rtl/>
        </w:rPr>
        <w:t xml:space="preserve">: </w:t>
      </w:r>
      <w:r w:rsidRPr="0082504A">
        <w:rPr>
          <w:sz w:val="36"/>
          <w:szCs w:val="36"/>
          <w:rtl/>
        </w:rPr>
        <w:t>ي</w:t>
      </w:r>
      <w:r w:rsidRPr="0082504A">
        <w:rPr>
          <w:rFonts w:hint="cs"/>
          <w:sz w:val="36"/>
          <w:szCs w:val="36"/>
          <w:rtl/>
        </w:rPr>
        <w:t>ح</w:t>
      </w:r>
      <w:r w:rsidRPr="0082504A">
        <w:rPr>
          <w:sz w:val="36"/>
          <w:szCs w:val="36"/>
          <w:rtl/>
        </w:rPr>
        <w:t>دث عن مالك وغيره بالبواطيل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وعليه فالمحفوظ عن حماد ما وافق</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فيه أصحاب مالك الأثبات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ركعة من الصلاة فقد أدرك الصلاة</w:t>
      </w:r>
      <w:r w:rsidRPr="0082504A">
        <w:rPr>
          <w:rFonts w:ascii="Traditional Arabic" w:hAnsi="Traditional Arabic"/>
          <w:sz w:val="36"/>
          <w:szCs w:val="36"/>
          <w:rtl/>
        </w:rPr>
        <w:t>»</w:t>
      </w:r>
      <w:r w:rsidRPr="0082504A">
        <w:rPr>
          <w:rFonts w:ascii="Traditional Arabic" w:hAnsi="Traditional Arabic" w:hint="cs"/>
          <w:sz w:val="36"/>
          <w:szCs w:val="36"/>
          <w:rtl/>
        </w:rPr>
        <w:t>, دون ذكر زيادة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hint="cs"/>
          <w:sz w:val="36"/>
          <w:szCs w:val="36"/>
          <w:rtl/>
        </w:rPr>
        <w:t>الجمعة</w:t>
      </w:r>
      <w:r w:rsidRPr="0082504A">
        <w:rPr>
          <w:rFonts w:ascii="Traditional Arabic" w:hAnsi="Traditional Arabic"/>
          <w:sz w:val="36"/>
          <w:szCs w:val="36"/>
          <w:rtl/>
        </w:rPr>
        <w:t>»</w:t>
      </w:r>
      <w:r w:rsidRPr="0082504A">
        <w:rPr>
          <w:rFonts w:ascii="Traditional Arabic" w:hAnsi="Traditional Arabic" w:hint="cs"/>
          <w:sz w:val="36"/>
          <w:szCs w:val="36"/>
          <w:rtl/>
        </w:rPr>
        <w:t>.</w:t>
      </w:r>
    </w:p>
    <w:p w:rsidR="00A41221"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وقد خالف أصحاب </w:t>
      </w:r>
      <w:r w:rsidRPr="0082504A">
        <w:rPr>
          <w:rFonts w:ascii="Traditional Arabic" w:hAnsi="Traditional Arabic" w:hint="cs"/>
          <w:b/>
          <w:bCs/>
          <w:sz w:val="36"/>
          <w:szCs w:val="36"/>
          <w:rtl/>
        </w:rPr>
        <w:t>مالك</w:t>
      </w:r>
      <w:r w:rsidRPr="0082504A">
        <w:rPr>
          <w:rFonts w:ascii="Traditional Arabic" w:hAnsi="Traditional Arabic" w:hint="cs"/>
          <w:sz w:val="36"/>
          <w:szCs w:val="36"/>
          <w:rtl/>
        </w:rPr>
        <w:t xml:space="preserve"> الأثبات</w:t>
      </w:r>
      <w:r w:rsidR="000B2301" w:rsidRPr="0082504A">
        <w:rPr>
          <w:rFonts w:ascii="Traditional Arabic" w:hAnsi="Traditional Arabic" w:hint="cs"/>
          <w:sz w:val="36"/>
          <w:szCs w:val="36"/>
          <w:rtl/>
        </w:rPr>
        <w:t xml:space="preserve">: </w:t>
      </w:r>
    </w:p>
    <w:p w:rsidR="00A41221" w:rsidRDefault="00426B30" w:rsidP="00A41221">
      <w:pPr>
        <w:pStyle w:val="af2"/>
        <w:widowControl w:val="0"/>
        <w:numPr>
          <w:ilvl w:val="0"/>
          <w:numId w:val="5"/>
        </w:numPr>
        <w:spacing w:before="120"/>
        <w:jc w:val="both"/>
        <w:rPr>
          <w:rFonts w:ascii="Traditional Arabic" w:hAnsi="Traditional Arabic"/>
          <w:sz w:val="36"/>
          <w:szCs w:val="36"/>
        </w:rPr>
      </w:pPr>
      <w:r w:rsidRPr="00A41221">
        <w:rPr>
          <w:rFonts w:ascii="Traditional Arabic" w:hAnsi="Traditional Arabic" w:hint="cs"/>
          <w:sz w:val="36"/>
          <w:szCs w:val="36"/>
          <w:rtl/>
        </w:rPr>
        <w:t>عمار بن مطر,</w:t>
      </w:r>
      <w:r w:rsidR="00152824" w:rsidRPr="00A41221">
        <w:rPr>
          <w:rFonts w:ascii="Traditional Arabic" w:hAnsi="Traditional Arabic" w:hint="cs"/>
          <w:sz w:val="36"/>
          <w:szCs w:val="36"/>
          <w:rtl/>
        </w:rPr>
        <w:t xml:space="preserve"> - </w:t>
      </w:r>
      <w:r w:rsidRPr="00A41221">
        <w:rPr>
          <w:rFonts w:ascii="Traditional Arabic" w:hAnsi="Traditional Arabic" w:hint="cs"/>
          <w:sz w:val="36"/>
          <w:szCs w:val="36"/>
          <w:rtl/>
        </w:rPr>
        <w:t>علقه ا</w:t>
      </w:r>
      <w:r w:rsidR="00A41221" w:rsidRPr="00A41221">
        <w:rPr>
          <w:rFonts w:ascii="Traditional Arabic" w:hAnsi="Traditional Arabic" w:hint="cs"/>
          <w:sz w:val="36"/>
          <w:szCs w:val="36"/>
          <w:rtl/>
        </w:rPr>
        <w:t>بن عبد البر عنه, ولم أقف عليه</w:t>
      </w:r>
      <w:r w:rsidRPr="00A41221">
        <w:rPr>
          <w:rFonts w:ascii="Traditional Arabic" w:hAnsi="Traditional Arabic" w:hint="cs"/>
          <w:sz w:val="36"/>
          <w:szCs w:val="36"/>
          <w:rtl/>
        </w:rPr>
        <w:t xml:space="preserve"> موصولاً</w:t>
      </w:r>
      <w:r w:rsidR="00152824" w:rsidRPr="00A41221">
        <w:rPr>
          <w:rFonts w:ascii="Traditional Arabic" w:hAnsi="Traditional Arabic" w:hint="cs"/>
          <w:sz w:val="36"/>
          <w:szCs w:val="36"/>
          <w:rtl/>
        </w:rPr>
        <w:t xml:space="preserve"> - </w:t>
      </w:r>
      <w:r w:rsidRPr="00A41221">
        <w:rPr>
          <w:rFonts w:ascii="Traditional Arabic" w:hAnsi="Traditional Arabic" w:hint="cs"/>
          <w:sz w:val="36"/>
          <w:szCs w:val="36"/>
          <w:rtl/>
        </w:rPr>
        <w:t>فزاد في لفظه</w:t>
      </w:r>
      <w:r w:rsidR="00A41221">
        <w:rPr>
          <w:rFonts w:ascii="Traditional Arabic" w:hAnsi="Traditional Arabic" w:hint="cs"/>
          <w:sz w:val="36"/>
          <w:szCs w:val="36"/>
          <w:rtl/>
        </w:rPr>
        <w:t>:</w:t>
      </w:r>
      <w:r w:rsidRPr="00A41221">
        <w:rPr>
          <w:rFonts w:ascii="Traditional Arabic" w:hAnsi="Traditional Arabic"/>
          <w:sz w:val="36"/>
          <w:szCs w:val="36"/>
          <w:rtl/>
        </w:rPr>
        <w:t>«</w:t>
      </w:r>
      <w:r w:rsidRPr="00A41221">
        <w:rPr>
          <w:rFonts w:ascii="Traditional Arabic" w:hAnsi="Traditional Arabic" w:hint="cs"/>
          <w:sz w:val="36"/>
          <w:szCs w:val="36"/>
          <w:rtl/>
        </w:rPr>
        <w:t>ووقتها</w:t>
      </w:r>
      <w:r w:rsidRPr="00A41221">
        <w:rPr>
          <w:rFonts w:ascii="Traditional Arabic" w:hAnsi="Traditional Arabic"/>
          <w:sz w:val="36"/>
          <w:szCs w:val="36"/>
          <w:rtl/>
        </w:rPr>
        <w:t>»</w:t>
      </w:r>
      <w:r w:rsidR="00A41221">
        <w:rPr>
          <w:rFonts w:ascii="Traditional Arabic" w:hAnsi="Traditional Arabic" w:hint="cs"/>
          <w:sz w:val="36"/>
          <w:szCs w:val="36"/>
          <w:rtl/>
        </w:rPr>
        <w:t>.</w:t>
      </w:r>
    </w:p>
    <w:p w:rsidR="00426B30" w:rsidRPr="00A41221" w:rsidRDefault="00A41221" w:rsidP="00A41221">
      <w:pPr>
        <w:widowControl w:val="0"/>
        <w:spacing w:before="120"/>
        <w:jc w:val="both"/>
        <w:rPr>
          <w:rFonts w:ascii="Traditional Arabic" w:hAnsi="Traditional Arabic"/>
          <w:sz w:val="36"/>
          <w:szCs w:val="36"/>
          <w:rtl/>
        </w:rPr>
      </w:pPr>
      <w:r>
        <w:rPr>
          <w:rFonts w:ascii="Traditional Arabic" w:hAnsi="Traditional Arabic" w:hint="cs"/>
          <w:sz w:val="36"/>
          <w:szCs w:val="36"/>
          <w:rtl/>
        </w:rPr>
        <w:t xml:space="preserve"> </w:t>
      </w:r>
      <w:r w:rsidR="00426B30" w:rsidRPr="00A41221">
        <w:rPr>
          <w:rFonts w:ascii="Traditional Arabic" w:hAnsi="Traditional Arabic" w:hint="cs"/>
          <w:sz w:val="36"/>
          <w:szCs w:val="36"/>
          <w:rtl/>
        </w:rPr>
        <w:t xml:space="preserve"> وقد تفرد بها عن مالك, ولم يتابع عليها, وهو ممن لا</w:t>
      </w:r>
      <w:r w:rsidR="001223DF" w:rsidRPr="00A41221">
        <w:rPr>
          <w:rFonts w:ascii="Traditional Arabic" w:hAnsi="Traditional Arabic" w:hint="cs"/>
          <w:sz w:val="36"/>
          <w:szCs w:val="36"/>
          <w:rtl/>
        </w:rPr>
        <w:t xml:space="preserve"> </w:t>
      </w:r>
      <w:r w:rsidR="00426B30" w:rsidRPr="00A41221">
        <w:rPr>
          <w:rFonts w:ascii="Traditional Arabic" w:hAnsi="Traditional Arabic" w:hint="cs"/>
          <w:sz w:val="36"/>
          <w:szCs w:val="36"/>
          <w:rtl/>
        </w:rPr>
        <w:t>يحتج به إذا خولف</w:t>
      </w:r>
      <w:r w:rsidR="000B2301" w:rsidRPr="00A41221">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05"/>
      </w:r>
      <w:r w:rsidR="000B2301" w:rsidRPr="00A41221">
        <w:rPr>
          <w:rStyle w:val="afc"/>
          <w:rFonts w:ascii="Tahoma" w:hAnsi="Tahoma"/>
          <w:position w:val="0"/>
          <w:sz w:val="36"/>
          <w:szCs w:val="36"/>
          <w:vertAlign w:val="superscript"/>
          <w:rtl/>
        </w:rPr>
        <w:t>)</w:t>
      </w:r>
      <w:r w:rsidRPr="00A41221">
        <w:rPr>
          <w:rStyle w:val="afc"/>
          <w:rFonts w:ascii="Tahoma" w:hAnsi="Tahoma" w:hint="cs"/>
          <w:position w:val="0"/>
          <w:sz w:val="36"/>
          <w:szCs w:val="36"/>
          <w:rtl/>
        </w:rPr>
        <w:t>,</w:t>
      </w:r>
      <w:r w:rsidR="00426B30"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قال العقيلي</w:t>
      </w:r>
      <w:r w:rsidR="00426B30" w:rsidRPr="00A41221">
        <w:rPr>
          <w:rFonts w:ascii="Traditional Arabic" w:hAnsi="Traditional Arabic" w:hint="cs"/>
          <w:sz w:val="36"/>
          <w:szCs w:val="36"/>
          <w:rtl/>
        </w:rPr>
        <w:t xml:space="preserve"> عنه</w:t>
      </w:r>
      <w:r w:rsidR="000B2301"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يحدث عن الثقات بالمناكير</w:t>
      </w:r>
      <w:r w:rsidR="00426B30" w:rsidRPr="00A41221">
        <w:rPr>
          <w:rFonts w:ascii="Traditional Arabic" w:hAnsi="Traditional Arabic" w:hint="cs"/>
          <w:sz w:val="36"/>
          <w:szCs w:val="36"/>
          <w:rtl/>
        </w:rPr>
        <w:t>,</w:t>
      </w:r>
      <w:r w:rsidR="00426B30" w:rsidRPr="00A41221">
        <w:rPr>
          <w:rFonts w:ascii="Traditional Arabic" w:hAnsi="Traditional Arabic"/>
          <w:sz w:val="36"/>
          <w:szCs w:val="36"/>
          <w:rtl/>
        </w:rPr>
        <w:t xml:space="preserve"> </w:t>
      </w:r>
      <w:r w:rsidR="00426B30" w:rsidRPr="00A41221">
        <w:rPr>
          <w:rFonts w:ascii="Traditional Arabic" w:hAnsi="Traditional Arabic" w:hint="cs"/>
          <w:sz w:val="36"/>
          <w:szCs w:val="36"/>
          <w:rtl/>
        </w:rPr>
        <w:t>و</w:t>
      </w:r>
      <w:r w:rsidR="00426B30" w:rsidRPr="00A41221">
        <w:rPr>
          <w:rFonts w:ascii="Traditional Arabic" w:hAnsi="Traditional Arabic"/>
          <w:sz w:val="36"/>
          <w:szCs w:val="36"/>
          <w:rtl/>
        </w:rPr>
        <w:t>قال</w:t>
      </w:r>
      <w:r w:rsidR="00426B30"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أبو حاتم</w:t>
      </w:r>
      <w:r w:rsidR="000B2301"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كان يكذب</w:t>
      </w:r>
      <w:r w:rsidR="00426B30"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وقال ابن عدي</w:t>
      </w:r>
      <w:r w:rsidR="000B2301"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متروك الحديث أحاديثه بواطيل</w:t>
      </w:r>
      <w:r w:rsidR="000B2301" w:rsidRPr="00A41221">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06"/>
      </w:r>
      <w:r w:rsidR="000B2301" w:rsidRPr="00A41221">
        <w:rPr>
          <w:rStyle w:val="afc"/>
          <w:rFonts w:ascii="Tahoma" w:hAnsi="Tahoma"/>
          <w:position w:val="0"/>
          <w:sz w:val="36"/>
          <w:szCs w:val="36"/>
          <w:vertAlign w:val="superscript"/>
          <w:rtl/>
        </w:rPr>
        <w:t>)</w:t>
      </w:r>
      <w:r w:rsidR="000B2301" w:rsidRPr="00A41221">
        <w:rPr>
          <w:rStyle w:val="afc"/>
          <w:rFonts w:ascii="Tahoma" w:hAnsi="Tahoma"/>
          <w:position w:val="0"/>
          <w:sz w:val="36"/>
          <w:szCs w:val="36"/>
          <w:rtl/>
        </w:rPr>
        <w:t>.</w:t>
      </w:r>
    </w:p>
    <w:p w:rsidR="00A41221" w:rsidRPr="00A41221" w:rsidRDefault="00A41221" w:rsidP="00A41221">
      <w:pPr>
        <w:pStyle w:val="af2"/>
        <w:widowControl w:val="0"/>
        <w:numPr>
          <w:ilvl w:val="0"/>
          <w:numId w:val="5"/>
        </w:numPr>
        <w:spacing w:before="120"/>
        <w:jc w:val="both"/>
        <w:rPr>
          <w:sz w:val="36"/>
          <w:szCs w:val="36"/>
        </w:rPr>
      </w:pPr>
      <w:r>
        <w:rPr>
          <w:rFonts w:ascii="Traditional Arabic" w:hAnsi="Traditional Arabic" w:hint="cs"/>
          <w:sz w:val="36"/>
          <w:szCs w:val="36"/>
          <w:rtl/>
        </w:rPr>
        <w:t>و</w:t>
      </w:r>
      <w:r w:rsidR="00426B30" w:rsidRPr="00A41221">
        <w:rPr>
          <w:rFonts w:ascii="Traditional Arabic" w:hAnsi="Traditional Arabic" w:hint="cs"/>
          <w:sz w:val="36"/>
          <w:szCs w:val="36"/>
          <w:rtl/>
        </w:rPr>
        <w:t>أبو علي الحنفي</w:t>
      </w:r>
      <w:r w:rsidR="00152824" w:rsidRPr="00A41221">
        <w:rPr>
          <w:rFonts w:ascii="Traditional Arabic" w:hAnsi="Traditional Arabic" w:hint="cs"/>
          <w:sz w:val="36"/>
          <w:szCs w:val="36"/>
          <w:rtl/>
        </w:rPr>
        <w:t xml:space="preserve"> - </w:t>
      </w:r>
      <w:r w:rsidR="00426B30" w:rsidRPr="00A41221">
        <w:rPr>
          <w:rFonts w:ascii="Traditional Arabic" w:hAnsi="Traditional Arabic" w:hint="cs"/>
          <w:sz w:val="36"/>
          <w:szCs w:val="36"/>
          <w:rtl/>
        </w:rPr>
        <w:t>عبيد الل</w:t>
      </w:r>
      <w:r w:rsidR="00426B30" w:rsidRPr="00A41221">
        <w:rPr>
          <w:rFonts w:ascii="Traditional Arabic" w:hAnsi="Traditional Arabic" w:hint="eastAsia"/>
          <w:sz w:val="36"/>
          <w:szCs w:val="36"/>
          <w:rtl/>
        </w:rPr>
        <w:t>ه</w:t>
      </w:r>
      <w:r w:rsidR="00426B30" w:rsidRPr="00A41221">
        <w:rPr>
          <w:rFonts w:ascii="Traditional Arabic" w:hAnsi="Traditional Arabic" w:hint="cs"/>
          <w:sz w:val="36"/>
          <w:szCs w:val="36"/>
          <w:rtl/>
        </w:rPr>
        <w:t xml:space="preserve"> بن عبد المجي</w:t>
      </w:r>
      <w:r w:rsidR="00426B30" w:rsidRPr="00A41221">
        <w:rPr>
          <w:rFonts w:ascii="Traditional Arabic" w:hAnsi="Traditional Arabic" w:hint="eastAsia"/>
          <w:sz w:val="36"/>
          <w:szCs w:val="36"/>
          <w:rtl/>
        </w:rPr>
        <w:t>د</w:t>
      </w:r>
      <w:r w:rsidR="00426B30" w:rsidRPr="00A41221">
        <w:rPr>
          <w:rFonts w:ascii="Traditional Arabic" w:hAnsi="Traditional Arabic" w:hint="cs"/>
          <w:sz w:val="36"/>
          <w:szCs w:val="36"/>
          <w:rtl/>
        </w:rPr>
        <w:t xml:space="preserve"> الحنفي</w:t>
      </w:r>
      <w:r w:rsidR="00152824" w:rsidRPr="00A41221">
        <w:rPr>
          <w:rFonts w:ascii="Traditional Arabic" w:hAnsi="Traditional Arabic" w:hint="cs"/>
          <w:sz w:val="36"/>
          <w:szCs w:val="36"/>
          <w:rtl/>
        </w:rPr>
        <w:t xml:space="preserve"> - </w:t>
      </w:r>
      <w:r w:rsidR="00426B30" w:rsidRPr="00A41221">
        <w:rPr>
          <w:rFonts w:ascii="Traditional Arabic" w:hAnsi="Traditional Arabic" w:hint="cs"/>
          <w:sz w:val="36"/>
          <w:szCs w:val="36"/>
          <w:rtl/>
        </w:rPr>
        <w:t>زاد في لفظه</w:t>
      </w:r>
      <w:r w:rsidR="000B2301" w:rsidRPr="00A41221">
        <w:rPr>
          <w:rFonts w:ascii="Traditional Arabic" w:hAnsi="Traditional Arabic" w:hint="cs"/>
          <w:sz w:val="36"/>
          <w:szCs w:val="36"/>
          <w:rtl/>
        </w:rPr>
        <w:t xml:space="preserve">: </w:t>
      </w:r>
      <w:r w:rsidR="00426B30" w:rsidRPr="00A41221">
        <w:rPr>
          <w:rFonts w:ascii="Traditional Arabic" w:hAnsi="Traditional Arabic"/>
          <w:sz w:val="36"/>
          <w:szCs w:val="36"/>
          <w:rtl/>
        </w:rPr>
        <w:t>«</w:t>
      </w:r>
      <w:r w:rsidR="00426B30" w:rsidRPr="00A41221">
        <w:rPr>
          <w:rFonts w:ascii="Traditional Arabic" w:hAnsi="Traditional Arabic" w:hint="cs"/>
          <w:sz w:val="36"/>
          <w:szCs w:val="36"/>
          <w:rtl/>
        </w:rPr>
        <w:t>فقد أدرك الفضل</w:t>
      </w:r>
      <w:r w:rsidR="00426B30" w:rsidRPr="00A41221">
        <w:rPr>
          <w:rFonts w:ascii="Traditional Arabic" w:hAnsi="Traditional Arabic"/>
          <w:sz w:val="36"/>
          <w:szCs w:val="36"/>
          <w:rtl/>
        </w:rPr>
        <w:t>»</w:t>
      </w:r>
      <w:r w:rsidR="00426B30" w:rsidRPr="00A41221">
        <w:rPr>
          <w:rFonts w:ascii="Traditional Arabic" w:hAnsi="Traditional Arabic" w:hint="cs"/>
          <w:sz w:val="36"/>
          <w:szCs w:val="36"/>
          <w:rtl/>
        </w:rPr>
        <w:t>.</w:t>
      </w:r>
      <w:r>
        <w:rPr>
          <w:rFonts w:ascii="Traditional Arabic" w:hAnsi="Traditional Arabic" w:hint="cs"/>
          <w:sz w:val="36"/>
          <w:szCs w:val="36"/>
          <w:rtl/>
        </w:rPr>
        <w:t xml:space="preserve"> </w:t>
      </w:r>
    </w:p>
    <w:p w:rsidR="00426B30" w:rsidRPr="00A41221" w:rsidRDefault="00426B30" w:rsidP="00A41221">
      <w:pPr>
        <w:widowControl w:val="0"/>
        <w:spacing w:before="120"/>
        <w:ind w:left="360"/>
        <w:jc w:val="both"/>
        <w:rPr>
          <w:sz w:val="36"/>
          <w:szCs w:val="36"/>
          <w:rtl/>
        </w:rPr>
      </w:pPr>
      <w:r w:rsidRPr="00A41221">
        <w:rPr>
          <w:rFonts w:ascii="Traditional Arabic" w:hAnsi="Traditional Arabic" w:hint="cs"/>
          <w:sz w:val="36"/>
          <w:szCs w:val="36"/>
          <w:rtl/>
        </w:rPr>
        <w:t>وقد خالف الجمع م</w:t>
      </w:r>
      <w:r w:rsidR="00B518FE">
        <w:rPr>
          <w:rFonts w:ascii="Traditional Arabic" w:hAnsi="Traditional Arabic" w:hint="cs"/>
          <w:sz w:val="36"/>
          <w:szCs w:val="36"/>
          <w:rtl/>
        </w:rPr>
        <w:t>من رووه عن مالك</w:t>
      </w:r>
      <w:r w:rsidRPr="00A41221">
        <w:rPr>
          <w:rFonts w:ascii="Traditional Arabic" w:hAnsi="Traditional Arabic" w:hint="cs"/>
          <w:sz w:val="36"/>
          <w:szCs w:val="36"/>
          <w:rtl/>
        </w:rPr>
        <w:t xml:space="preserve"> </w:t>
      </w:r>
      <w:r w:rsidR="00B518FE">
        <w:rPr>
          <w:rFonts w:ascii="Traditional Arabic" w:hAnsi="Traditional Arabic" w:hint="cs"/>
          <w:sz w:val="36"/>
          <w:szCs w:val="36"/>
          <w:rtl/>
        </w:rPr>
        <w:t xml:space="preserve"> على الوجه الصوب </w:t>
      </w:r>
      <w:r w:rsidRPr="00A41221">
        <w:rPr>
          <w:rFonts w:ascii="Traditional Arabic" w:hAnsi="Traditional Arabic" w:hint="cs"/>
          <w:sz w:val="36"/>
          <w:szCs w:val="36"/>
          <w:rtl/>
        </w:rPr>
        <w:t>دون ذكر هذه الزيادة,</w:t>
      </w:r>
      <w:r w:rsidRPr="00A41221">
        <w:rPr>
          <w:rFonts w:ascii="Traditional Arabic" w:hAnsi="Traditional Arabic"/>
          <w:sz w:val="36"/>
          <w:szCs w:val="36"/>
          <w:rtl/>
        </w:rPr>
        <w:t xml:space="preserve"> قال</w:t>
      </w:r>
      <w:r w:rsidRPr="00A41221">
        <w:rPr>
          <w:rFonts w:ascii="Traditional Arabic" w:hAnsi="Traditional Arabic" w:hint="cs"/>
          <w:sz w:val="36"/>
          <w:szCs w:val="36"/>
          <w:rtl/>
        </w:rPr>
        <w:t xml:space="preserve"> ابن عبد البر</w:t>
      </w:r>
      <w:r w:rsidR="000B2301" w:rsidRPr="00A41221">
        <w:rPr>
          <w:rFonts w:ascii="Traditional Arabic" w:hAnsi="Traditional Arabic" w:hint="cs"/>
          <w:sz w:val="36"/>
          <w:szCs w:val="36"/>
          <w:rtl/>
        </w:rPr>
        <w:t xml:space="preserve">: </w:t>
      </w:r>
      <w:r w:rsidR="00A771C3" w:rsidRPr="00A41221">
        <w:rPr>
          <w:rFonts w:ascii="Traditional Arabic" w:hAnsi="Traditional Arabic"/>
          <w:sz w:val="36"/>
          <w:szCs w:val="36"/>
          <w:rtl/>
        </w:rPr>
        <w:t>"</w:t>
      </w:r>
      <w:r w:rsidRPr="00A41221">
        <w:rPr>
          <w:rFonts w:ascii="Traditional Arabic" w:hAnsi="Traditional Arabic"/>
          <w:sz w:val="36"/>
          <w:szCs w:val="36"/>
          <w:rtl/>
        </w:rPr>
        <w:t>رواه أبو علي</w:t>
      </w:r>
      <w:r w:rsidRPr="00A41221">
        <w:rPr>
          <w:rFonts w:ascii="Traditional Arabic" w:hAnsi="Traditional Arabic" w:hint="cs"/>
          <w:sz w:val="36"/>
          <w:szCs w:val="36"/>
          <w:rtl/>
        </w:rPr>
        <w:t>,</w:t>
      </w:r>
      <w:r w:rsidR="00152824" w:rsidRPr="00A41221">
        <w:rPr>
          <w:rFonts w:ascii="Traditional Arabic" w:hAnsi="Traditional Arabic"/>
          <w:sz w:val="36"/>
          <w:szCs w:val="36"/>
          <w:rtl/>
        </w:rPr>
        <w:t xml:space="preserve"> </w:t>
      </w:r>
      <w:r w:rsidR="00152824" w:rsidRPr="00A41221">
        <w:rPr>
          <w:rFonts w:ascii="Traditional Arabic" w:hAnsi="Traditional Arabic" w:hint="cs"/>
          <w:sz w:val="36"/>
          <w:szCs w:val="36"/>
          <w:rtl/>
        </w:rPr>
        <w:t xml:space="preserve">- </w:t>
      </w:r>
      <w:r w:rsidRPr="00A41221">
        <w:rPr>
          <w:rFonts w:ascii="Traditional Arabic" w:hAnsi="Traditional Arabic"/>
          <w:sz w:val="36"/>
          <w:szCs w:val="36"/>
          <w:rtl/>
        </w:rPr>
        <w:t>عبيد الله بن</w:t>
      </w:r>
      <w:r w:rsidRPr="00A41221">
        <w:rPr>
          <w:rFonts w:ascii="Traditional Arabic" w:hAnsi="Traditional Arabic" w:hint="cs"/>
          <w:sz w:val="36"/>
          <w:szCs w:val="36"/>
          <w:rtl/>
        </w:rPr>
        <w:t xml:space="preserve"> </w:t>
      </w:r>
      <w:r w:rsidRPr="00A41221">
        <w:rPr>
          <w:rFonts w:ascii="Traditional Arabic" w:hAnsi="Traditional Arabic"/>
          <w:sz w:val="36"/>
          <w:szCs w:val="36"/>
          <w:rtl/>
        </w:rPr>
        <w:t>عبد الحميد الحنفي</w:t>
      </w:r>
      <w:r w:rsidR="00152824" w:rsidRPr="00A41221">
        <w:rPr>
          <w:rFonts w:ascii="Traditional Arabic" w:hAnsi="Traditional Arabic" w:hint="cs"/>
          <w:sz w:val="36"/>
          <w:szCs w:val="36"/>
          <w:rtl/>
        </w:rPr>
        <w:t xml:space="preserve"> - </w:t>
      </w:r>
      <w:r w:rsidRPr="00A41221">
        <w:rPr>
          <w:rFonts w:ascii="Traditional Arabic" w:hAnsi="Traditional Arabic"/>
          <w:sz w:val="36"/>
          <w:szCs w:val="36"/>
          <w:rtl/>
        </w:rPr>
        <w:t>عن مالك فقال</w:t>
      </w:r>
      <w:r w:rsidR="000B2301" w:rsidRPr="00A41221">
        <w:rPr>
          <w:rFonts w:ascii="Traditional Arabic" w:hAnsi="Traditional Arabic" w:hint="cs"/>
          <w:sz w:val="36"/>
          <w:szCs w:val="36"/>
          <w:rtl/>
        </w:rPr>
        <w:t xml:space="preserve">: </w:t>
      </w:r>
      <w:r w:rsidRPr="00A41221">
        <w:rPr>
          <w:rFonts w:ascii="Traditional Arabic" w:hAnsi="Traditional Arabic"/>
          <w:sz w:val="36"/>
          <w:szCs w:val="36"/>
          <w:rtl/>
        </w:rPr>
        <w:t>«فقد أدرك الفضل»</w:t>
      </w:r>
      <w:r w:rsidRPr="00A41221">
        <w:rPr>
          <w:rFonts w:ascii="Traditional Arabic" w:hAnsi="Traditional Arabic" w:hint="cs"/>
          <w:sz w:val="36"/>
          <w:szCs w:val="36"/>
          <w:rtl/>
        </w:rPr>
        <w:t>.</w:t>
      </w:r>
      <w:r w:rsidRPr="00A41221">
        <w:rPr>
          <w:rFonts w:ascii="Traditional Arabic" w:hAnsi="Traditional Arabic"/>
          <w:sz w:val="36"/>
          <w:szCs w:val="36"/>
          <w:rtl/>
        </w:rPr>
        <w:t xml:space="preserve"> ولم يقله غيره</w:t>
      </w:r>
      <w:r w:rsidRPr="00A41221">
        <w:rPr>
          <w:rFonts w:ascii="Traditional Arabic" w:hAnsi="Traditional Arabic" w:hint="cs"/>
          <w:b/>
          <w:bCs/>
          <w:sz w:val="36"/>
          <w:szCs w:val="36"/>
          <w:rtl/>
        </w:rPr>
        <w:t>"</w:t>
      </w:r>
      <w:r w:rsidR="000B2301" w:rsidRPr="00A41221">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7"/>
      </w:r>
      <w:r w:rsidR="000B2301" w:rsidRPr="00A41221">
        <w:rPr>
          <w:rStyle w:val="afc"/>
          <w:rFonts w:ascii="Tahoma" w:hAnsi="Tahoma"/>
          <w:position w:val="0"/>
          <w:sz w:val="36"/>
          <w:szCs w:val="36"/>
          <w:vertAlign w:val="superscript"/>
          <w:rtl/>
        </w:rPr>
        <w:t>)</w:t>
      </w:r>
      <w:r w:rsidR="000B2301" w:rsidRPr="00A41221">
        <w:rPr>
          <w:rStyle w:val="afc"/>
          <w:rFonts w:ascii="Tahoma" w:hAnsi="Tahoma"/>
          <w:position w:val="0"/>
          <w:sz w:val="36"/>
          <w:szCs w:val="36"/>
          <w:rtl/>
        </w:rPr>
        <w:t>.</w:t>
      </w:r>
    </w:p>
    <w:p w:rsidR="00B518FE" w:rsidRPr="0082504A" w:rsidRDefault="00426B30" w:rsidP="00B518FE">
      <w:pPr>
        <w:widowControl w:val="0"/>
        <w:spacing w:before="120"/>
        <w:ind w:firstLine="397"/>
        <w:jc w:val="both"/>
        <w:rPr>
          <w:sz w:val="36"/>
          <w:szCs w:val="36"/>
          <w:rtl/>
        </w:rPr>
      </w:pPr>
      <w:r w:rsidRPr="0082504A">
        <w:rPr>
          <w:rFonts w:ascii="Traditional Arabic" w:hAnsi="Traditional Arabic" w:hint="cs"/>
          <w:sz w:val="36"/>
          <w:szCs w:val="36"/>
          <w:rtl/>
        </w:rPr>
        <w:t>قال ابن معين عنه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بشيء, وذكره ابن حبان في الثقات, وقال الدارقطني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A41221" w:rsidRDefault="00A41221" w:rsidP="00A41221">
      <w:pPr>
        <w:pStyle w:val="af2"/>
        <w:widowControl w:val="0"/>
        <w:numPr>
          <w:ilvl w:val="0"/>
          <w:numId w:val="5"/>
        </w:numPr>
        <w:spacing w:before="120"/>
        <w:jc w:val="both"/>
        <w:rPr>
          <w:sz w:val="36"/>
          <w:szCs w:val="36"/>
          <w:rtl/>
        </w:rPr>
      </w:pPr>
      <w:r>
        <w:rPr>
          <w:rFonts w:hint="cs"/>
          <w:sz w:val="36"/>
          <w:szCs w:val="36"/>
          <w:rtl/>
        </w:rPr>
        <w:t>و</w:t>
      </w:r>
      <w:r w:rsidR="00426B30" w:rsidRPr="00A41221">
        <w:rPr>
          <w:rFonts w:hint="cs"/>
          <w:sz w:val="36"/>
          <w:szCs w:val="36"/>
          <w:rtl/>
        </w:rPr>
        <w:t>خالد بن خداش, زاد في لفظه</w:t>
      </w:r>
      <w:r w:rsidR="000B2301" w:rsidRPr="00A41221">
        <w:rPr>
          <w:rFonts w:hint="cs"/>
          <w:sz w:val="36"/>
          <w:szCs w:val="36"/>
          <w:rtl/>
        </w:rPr>
        <w:t xml:space="preserve">: </w:t>
      </w:r>
      <w:r w:rsidR="006525F0" w:rsidRPr="00A41221">
        <w:rPr>
          <w:sz w:val="36"/>
          <w:szCs w:val="36"/>
          <w:rtl/>
        </w:rPr>
        <w:t>«</w:t>
      </w:r>
      <w:r w:rsidR="00426B30" w:rsidRPr="00A41221">
        <w:rPr>
          <w:rFonts w:hint="cs"/>
          <w:sz w:val="36"/>
          <w:szCs w:val="36"/>
          <w:rtl/>
        </w:rPr>
        <w:t>العصر</w:t>
      </w:r>
      <w:r w:rsidR="00426B30" w:rsidRPr="00A41221">
        <w:rPr>
          <w:sz w:val="36"/>
          <w:szCs w:val="36"/>
          <w:rtl/>
        </w:rPr>
        <w:t>»</w:t>
      </w:r>
      <w:r w:rsidR="00426B30" w:rsidRPr="00A41221">
        <w:rPr>
          <w:rFonts w:hint="cs"/>
          <w:sz w:val="36"/>
          <w:szCs w:val="36"/>
          <w:rtl/>
        </w:rPr>
        <w:t>, علقه الدارقطني</w:t>
      </w:r>
      <w:r w:rsidR="00B518FE">
        <w:rPr>
          <w:rFonts w:hint="cs"/>
          <w:sz w:val="36"/>
          <w:szCs w:val="36"/>
          <w:rtl/>
        </w:rPr>
        <w:t>,</w:t>
      </w:r>
      <w:r w:rsidR="00152824" w:rsidRPr="00A41221">
        <w:rPr>
          <w:rFonts w:hint="cs"/>
          <w:sz w:val="36"/>
          <w:szCs w:val="36"/>
          <w:rtl/>
        </w:rPr>
        <w:t xml:space="preserve"> </w:t>
      </w:r>
      <w:r w:rsidR="00B518FE">
        <w:rPr>
          <w:rFonts w:hint="cs"/>
          <w:sz w:val="36"/>
          <w:szCs w:val="36"/>
          <w:rtl/>
        </w:rPr>
        <w:t xml:space="preserve">ولم أقف عليه موصولاً, وقد </w:t>
      </w:r>
      <w:r w:rsidR="00426B30" w:rsidRPr="00A41221">
        <w:rPr>
          <w:rFonts w:hint="cs"/>
          <w:sz w:val="36"/>
          <w:szCs w:val="36"/>
          <w:rtl/>
        </w:rPr>
        <w:t>حمل الدارقطني على من دونه, ولم يتبيّن لي من هو, وحكم على هذه الزيادة</w:t>
      </w:r>
      <w:r w:rsidR="00F279F2" w:rsidRPr="00A41221">
        <w:rPr>
          <w:rFonts w:hint="cs"/>
          <w:sz w:val="36"/>
          <w:szCs w:val="36"/>
          <w:rtl/>
        </w:rPr>
        <w:t xml:space="preserve"> </w:t>
      </w:r>
      <w:r w:rsidR="00426B30" w:rsidRPr="00A41221">
        <w:rPr>
          <w:rFonts w:hint="cs"/>
          <w:sz w:val="36"/>
          <w:szCs w:val="36"/>
          <w:rtl/>
        </w:rPr>
        <w:t>بالوهم سندًا, ومتنًا, فقال</w:t>
      </w:r>
      <w:r w:rsidR="000B2301" w:rsidRPr="00A41221">
        <w:rPr>
          <w:rFonts w:hint="cs"/>
          <w:sz w:val="36"/>
          <w:szCs w:val="36"/>
          <w:rtl/>
        </w:rPr>
        <w:t xml:space="preserve">: </w:t>
      </w:r>
      <w:r w:rsidR="00426B30" w:rsidRPr="00A41221">
        <w:rPr>
          <w:rFonts w:hint="cs"/>
          <w:sz w:val="36"/>
          <w:szCs w:val="36"/>
          <w:rtl/>
        </w:rPr>
        <w:t>"وفي هذا الحديث وهم في المتن والإسناد</w:t>
      </w:r>
      <w:r w:rsidR="000B2301" w:rsidRPr="00A41221">
        <w:rPr>
          <w:rFonts w:hint="cs"/>
          <w:sz w:val="36"/>
          <w:szCs w:val="36"/>
          <w:rtl/>
        </w:rPr>
        <w:t xml:space="preserve">، </w:t>
      </w:r>
      <w:r w:rsidR="00426B30" w:rsidRPr="00A41221">
        <w:rPr>
          <w:rFonts w:hint="cs"/>
          <w:sz w:val="36"/>
          <w:szCs w:val="36"/>
          <w:rtl/>
        </w:rPr>
        <w:t xml:space="preserve">فأما الإسناد فإنما </w:t>
      </w:r>
      <w:r w:rsidR="00426B30" w:rsidRPr="00A41221">
        <w:rPr>
          <w:rFonts w:hint="cs"/>
          <w:sz w:val="36"/>
          <w:szCs w:val="36"/>
          <w:rtl/>
        </w:rPr>
        <w:lastRenderedPageBreak/>
        <w:t>رواه خالد بن خداش, عن حماد بن زيد, عن مالك بموافقة أصحاب الموطأ</w:t>
      </w:r>
      <w:r w:rsidR="00791883" w:rsidRPr="00A41221">
        <w:rPr>
          <w:rFonts w:hint="cs"/>
          <w:sz w:val="36"/>
          <w:szCs w:val="36"/>
          <w:rtl/>
        </w:rPr>
        <w:t xml:space="preserve"> </w:t>
      </w:r>
      <w:r w:rsidR="00426B30" w:rsidRPr="00A41221">
        <w:rPr>
          <w:rFonts w:hint="cs"/>
          <w:sz w:val="36"/>
          <w:szCs w:val="36"/>
          <w:rtl/>
        </w:rPr>
        <w:t>...</w:t>
      </w:r>
      <w:r w:rsidR="00791883" w:rsidRPr="00A41221">
        <w:rPr>
          <w:rFonts w:hint="cs"/>
          <w:sz w:val="36"/>
          <w:szCs w:val="36"/>
          <w:rtl/>
        </w:rPr>
        <w:t xml:space="preserve"> </w:t>
      </w:r>
      <w:r w:rsidR="00426B30" w:rsidRPr="00A41221">
        <w:rPr>
          <w:rFonts w:hint="cs"/>
          <w:sz w:val="36"/>
          <w:szCs w:val="36"/>
          <w:rtl/>
        </w:rPr>
        <w:t>وأما المتن</w:t>
      </w:r>
      <w:r w:rsidR="00791883" w:rsidRPr="00A41221">
        <w:rPr>
          <w:rFonts w:hint="cs"/>
          <w:sz w:val="36"/>
          <w:szCs w:val="36"/>
          <w:rtl/>
        </w:rPr>
        <w:t xml:space="preserve"> ...</w:t>
      </w:r>
      <w:r w:rsidR="00426B30" w:rsidRPr="00A41221">
        <w:rPr>
          <w:rFonts w:hint="cs"/>
          <w:sz w:val="36"/>
          <w:szCs w:val="36"/>
          <w:rtl/>
        </w:rPr>
        <w:t>"</w:t>
      </w:r>
      <w:r w:rsidR="000B2301" w:rsidRPr="00A41221">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09"/>
      </w:r>
      <w:r w:rsidR="000B2301" w:rsidRPr="00A41221">
        <w:rPr>
          <w:rStyle w:val="afc"/>
          <w:rFonts w:ascii="Tahoma" w:hAnsi="Tahoma"/>
          <w:position w:val="0"/>
          <w:sz w:val="36"/>
          <w:szCs w:val="36"/>
          <w:vertAlign w:val="superscript"/>
          <w:rtl/>
        </w:rPr>
        <w:t>)</w:t>
      </w:r>
      <w:r w:rsidR="000B2301" w:rsidRPr="00A41221">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ومن خلال عرض الخلاف على مالك يتبيّن لي أن الصواب ما رواه عنه أصحابه الأثبات بلفظ</w:t>
      </w:r>
      <w:r w:rsidR="000B2301" w:rsidRPr="0082504A">
        <w:rPr>
          <w:rFonts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ركعة من الصلاة فقد أدرك الصلاة</w:t>
      </w:r>
      <w:r w:rsidRPr="0082504A">
        <w:rPr>
          <w:rFonts w:ascii="Traditional Arabic" w:hAnsi="Traditional Arabic"/>
          <w:sz w:val="36"/>
          <w:szCs w:val="36"/>
          <w:rtl/>
        </w:rPr>
        <w:t>»</w:t>
      </w:r>
      <w:r w:rsidRPr="0082504A">
        <w:rPr>
          <w:rFonts w:ascii="Traditional Arabic" w:hAnsi="Traditional Arabic" w:hint="cs"/>
          <w:sz w:val="36"/>
          <w:szCs w:val="36"/>
          <w:rtl/>
        </w:rPr>
        <w:t>,</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دون ذكر 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ووقتها</w:t>
      </w:r>
      <w:r w:rsidRPr="0082504A">
        <w:rPr>
          <w:rFonts w:ascii="Traditional Arabic" w:hAnsi="Traditional Arabic"/>
          <w:sz w:val="36"/>
          <w:szCs w:val="36"/>
          <w:rtl/>
        </w:rPr>
        <w:t>»</w:t>
      </w:r>
      <w:r w:rsidRPr="0082504A">
        <w:rPr>
          <w:rFonts w:ascii="Traditional Arabic" w:hAnsi="Traditional Arabic" w:hint="cs"/>
          <w:sz w:val="36"/>
          <w:szCs w:val="36"/>
          <w:rtl/>
        </w:rPr>
        <w:t>,</w:t>
      </w:r>
      <w:r w:rsidR="00CD6E10" w:rsidRPr="0082504A">
        <w:rPr>
          <w:rFonts w:ascii="Traditional Arabic" w:hAnsi="Traditional Arabic" w:hint="cs"/>
          <w:sz w:val="36"/>
          <w:szCs w:val="36"/>
          <w:rtl/>
        </w:rPr>
        <w:t xml:space="preserve"> و</w:t>
      </w:r>
      <w:r w:rsidRPr="0082504A">
        <w:rPr>
          <w:rFonts w:ascii="Traditional Arabic" w:hAnsi="Traditional Arabic"/>
          <w:sz w:val="36"/>
          <w:szCs w:val="36"/>
          <w:rtl/>
        </w:rPr>
        <w:t>«فقد أدرك الفضل»</w:t>
      </w:r>
      <w:r w:rsidRPr="0082504A">
        <w:rPr>
          <w:rFonts w:ascii="Traditional Arabic" w:hAnsi="Traditional Arabic" w:hint="cs"/>
          <w:sz w:val="36"/>
          <w:szCs w:val="36"/>
          <w:rtl/>
        </w:rPr>
        <w:t>,</w:t>
      </w:r>
      <w:r w:rsidR="00CD6E10" w:rsidRPr="0082504A">
        <w:rPr>
          <w:rFonts w:ascii="Traditional Arabic" w:hAnsi="Traditional Arabic" w:hint="cs"/>
          <w:sz w:val="36"/>
          <w:szCs w:val="36"/>
          <w:rtl/>
        </w:rPr>
        <w:t xml:space="preserve"> و</w:t>
      </w:r>
      <w:r w:rsidR="006525F0" w:rsidRPr="0082504A">
        <w:rPr>
          <w:sz w:val="36"/>
          <w:szCs w:val="36"/>
          <w:rtl/>
        </w:rPr>
        <w:t>«</w:t>
      </w:r>
      <w:r w:rsidRPr="0082504A">
        <w:rPr>
          <w:rFonts w:hint="cs"/>
          <w:sz w:val="36"/>
          <w:szCs w:val="36"/>
          <w:rtl/>
        </w:rPr>
        <w:t>العصر</w:t>
      </w:r>
      <w:r w:rsidRPr="0082504A">
        <w:rPr>
          <w:sz w:val="36"/>
          <w:szCs w:val="36"/>
          <w:rtl/>
        </w:rPr>
        <w:t>»</w:t>
      </w:r>
      <w:r w:rsidRPr="0082504A">
        <w:rPr>
          <w:rFonts w:hint="cs"/>
          <w:sz w:val="36"/>
          <w:szCs w:val="36"/>
          <w:rtl/>
        </w:rPr>
        <w:t>.</w:t>
      </w:r>
    </w:p>
    <w:p w:rsidR="00426B30" w:rsidRPr="0082504A" w:rsidRDefault="00426B30" w:rsidP="00AD5412">
      <w:pPr>
        <w:widowControl w:val="0"/>
        <w:numPr>
          <w:ilvl w:val="0"/>
          <w:numId w:val="61"/>
        </w:numPr>
        <w:spacing w:before="120"/>
        <w:jc w:val="both"/>
        <w:rPr>
          <w:rFonts w:ascii="Traditional Arabic" w:hAnsi="Traditional Arabic"/>
          <w:sz w:val="36"/>
          <w:szCs w:val="36"/>
          <w:rtl/>
        </w:rPr>
      </w:pPr>
      <w:r w:rsidRPr="0082504A">
        <w:rPr>
          <w:rFonts w:ascii="Traditional Arabic" w:hAnsi="Traditional Arabic" w:hint="cs"/>
          <w:b/>
          <w:bCs/>
          <w:sz w:val="36"/>
          <w:szCs w:val="36"/>
          <w:rtl/>
        </w:rPr>
        <w:t>يونس بن يزيد الأيلي,</w:t>
      </w:r>
      <w:r w:rsidR="00A41221">
        <w:rPr>
          <w:rFonts w:ascii="Traditional Arabic" w:hAnsi="Traditional Arabic" w:hint="cs"/>
          <w:sz w:val="36"/>
          <w:szCs w:val="36"/>
          <w:rtl/>
        </w:rPr>
        <w:t xml:space="preserve"> من رواية جمع</w:t>
      </w:r>
      <w:r w:rsidRPr="0082504A">
        <w:rPr>
          <w:rFonts w:ascii="Traditional Arabic" w:hAnsi="Traditional Arabic" w:hint="cs"/>
          <w:sz w:val="36"/>
          <w:szCs w:val="36"/>
          <w:rtl/>
        </w:rPr>
        <w:t xml:space="preserve"> وهم</w:t>
      </w:r>
      <w:r w:rsidR="000B2301" w:rsidRPr="0082504A">
        <w:rPr>
          <w:rFonts w:ascii="Traditional Arabic" w:hAnsi="Traditional Arabic" w:hint="cs"/>
          <w:b/>
          <w:bCs/>
          <w:sz w:val="36"/>
          <w:szCs w:val="36"/>
          <w:rtl/>
        </w:rPr>
        <w:t xml:space="preserve">: </w:t>
      </w:r>
      <w:r w:rsidRPr="0082504A">
        <w:rPr>
          <w:rFonts w:ascii="Traditional Arabic" w:hAnsi="Traditional Arabic"/>
          <w:sz w:val="36"/>
          <w:szCs w:val="36"/>
          <w:rtl/>
        </w:rPr>
        <w:t>عبد</w:t>
      </w:r>
      <w:r w:rsidRPr="0082504A">
        <w:rPr>
          <w:rFonts w:ascii="Traditional Arabic" w:hAnsi="Traditional Arabic" w:hint="cs"/>
          <w:sz w:val="36"/>
          <w:szCs w:val="36"/>
          <w:rtl/>
        </w:rPr>
        <w:t xml:space="preserve"> الله بن وهب القرشي</w:t>
      </w:r>
      <w:r w:rsidRPr="0082504A">
        <w:rPr>
          <w:rFonts w:ascii="Traditional Arabic" w:hAnsi="Traditional Arabic" w:hint="cs"/>
          <w:b/>
          <w:bCs/>
          <w:sz w:val="36"/>
          <w:szCs w:val="36"/>
          <w:rtl/>
        </w:rPr>
        <w:t>,</w:t>
      </w:r>
      <w:r w:rsidRPr="0082504A">
        <w:rPr>
          <w:rFonts w:ascii="Traditional Arabic" w:hAnsi="Traditional Arabic" w:hint="cs"/>
          <w:sz w:val="36"/>
          <w:szCs w:val="36"/>
          <w:rtl/>
        </w:rPr>
        <w:t xml:space="preserve"> وعثمان بن عمر, وعبد الله بن المبارك, والليث بن سعد, وعبد الله بن رجاء, أشار الدارقطني إلى روايتهم تعليقًا ولم أقف عليها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وخالف الجمع ممن رووه عن يونس على الوجه السابق</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عمر بن حبيب, وفي السند إليه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محمد بن ميمون الخياط, وهو صدوق ربما أخطأ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152824" w:rsidRPr="0082504A">
        <w:rPr>
          <w:rFonts w:ascii="Traditional Arabic" w:hAnsi="Traditional Arabic" w:hint="cs"/>
          <w:sz w:val="36"/>
          <w:szCs w:val="36"/>
          <w:rtl/>
        </w:rPr>
        <w:t>-</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فانفرد بزيادة 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الجمعة</w:t>
      </w:r>
      <w:r w:rsidRPr="0082504A">
        <w:rPr>
          <w:rFonts w:ascii="Traditional Arabic" w:hAnsi="Traditional Arabic"/>
          <w:sz w:val="36"/>
          <w:szCs w:val="36"/>
          <w:rtl/>
        </w:rPr>
        <w:t>»</w:t>
      </w:r>
      <w:r w:rsidRPr="0082504A">
        <w:rPr>
          <w:rFonts w:ascii="Traditional Arabic" w:hAnsi="Traditional Arabic" w:hint="cs"/>
          <w:sz w:val="36"/>
          <w:szCs w:val="36"/>
          <w:rtl/>
        </w:rPr>
        <w:t>, أشار الدارقطني إلى روايته تعليقًا وحمل عليه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والمحفوظ عن يونس ما رواه</w:t>
      </w:r>
      <w:r w:rsidR="00A41221">
        <w:rPr>
          <w:rFonts w:ascii="Traditional Arabic" w:hAnsi="Traditional Arabic" w:hint="cs"/>
          <w:sz w:val="36"/>
          <w:szCs w:val="36"/>
          <w:rtl/>
        </w:rPr>
        <w:t xml:space="preserve"> عنه الجمع من أصحابه دون ذكر لفظ: </w:t>
      </w:r>
      <w:r w:rsidR="00A41221" w:rsidRPr="0082504A">
        <w:rPr>
          <w:rFonts w:ascii="Traditional Arabic" w:hAnsi="Traditional Arabic"/>
          <w:sz w:val="36"/>
          <w:szCs w:val="36"/>
          <w:rtl/>
        </w:rPr>
        <w:t>«</w:t>
      </w:r>
      <w:r w:rsidR="00A41221" w:rsidRPr="0082504A">
        <w:rPr>
          <w:rFonts w:ascii="Traditional Arabic" w:hAnsi="Traditional Arabic" w:hint="cs"/>
          <w:sz w:val="36"/>
          <w:szCs w:val="36"/>
          <w:rtl/>
        </w:rPr>
        <w:t>الجمعة</w:t>
      </w:r>
      <w:r w:rsidR="00A41221" w:rsidRPr="0082504A">
        <w:rPr>
          <w:rFonts w:ascii="Traditional Arabic" w:hAnsi="Traditional Arabic"/>
          <w:sz w:val="36"/>
          <w:szCs w:val="36"/>
          <w:rtl/>
        </w:rPr>
        <w:t>»</w:t>
      </w:r>
      <w:r w:rsidR="00A41221">
        <w:rPr>
          <w:rFonts w:ascii="Traditional Arabic" w:hAnsi="Traditional Arabic" w:hint="cs"/>
          <w:sz w:val="36"/>
          <w:szCs w:val="36"/>
          <w:rtl/>
        </w:rPr>
        <w:t>.</w:t>
      </w:r>
    </w:p>
    <w:p w:rsidR="00426B30" w:rsidRPr="0082504A" w:rsidRDefault="00426B30" w:rsidP="00AD5412">
      <w:pPr>
        <w:widowControl w:val="0"/>
        <w:numPr>
          <w:ilvl w:val="0"/>
          <w:numId w:val="61"/>
        </w:numPr>
        <w:spacing w:before="120"/>
        <w:jc w:val="both"/>
        <w:rPr>
          <w:b/>
          <w:bCs/>
          <w:sz w:val="36"/>
          <w:szCs w:val="36"/>
          <w:rtl/>
        </w:rPr>
      </w:pPr>
      <w:r w:rsidRPr="0082504A">
        <w:rPr>
          <w:rFonts w:ascii="Traditional Arabic" w:hAnsi="Traditional Arabic" w:hint="cs"/>
          <w:b/>
          <w:bCs/>
          <w:sz w:val="36"/>
          <w:szCs w:val="36"/>
          <w:rtl/>
        </w:rPr>
        <w:t>الأوزاعي,</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موسى بن أعين, ومحمد بن كثير المصيصي, والوليد بن مسلم,</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اختلف على الوليد بن مسلم, فيرويه عنه على الوجه السابق</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محمد بن الصباح, وعلي </w:t>
      </w:r>
      <w:r w:rsidR="00225175">
        <w:rPr>
          <w:rFonts w:ascii="Traditional Arabic" w:hAnsi="Traditional Arabic" w:hint="cs"/>
          <w:sz w:val="36"/>
          <w:szCs w:val="36"/>
          <w:rtl/>
        </w:rPr>
        <w:t>ا</w:t>
      </w:r>
      <w:r w:rsidRPr="0082504A">
        <w:rPr>
          <w:rFonts w:ascii="Traditional Arabic" w:hAnsi="Traditional Arabic" w:hint="cs"/>
          <w:sz w:val="36"/>
          <w:szCs w:val="36"/>
          <w:rtl/>
        </w:rPr>
        <w:t>بن سهل الرملي,</w:t>
      </w:r>
    </w:p>
    <w:p w:rsidR="00426B30" w:rsidRPr="0082504A" w:rsidRDefault="00225175"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w:t>
      </w:r>
      <w:r w:rsidR="00426B30" w:rsidRPr="0082504A">
        <w:rPr>
          <w:rFonts w:ascii="Traditional Arabic" w:hAnsi="Traditional Arabic" w:hint="cs"/>
          <w:sz w:val="36"/>
          <w:szCs w:val="36"/>
          <w:rtl/>
        </w:rPr>
        <w:t>خالفهما محمد بن عبد الل</w:t>
      </w:r>
      <w:r w:rsidR="00426B30" w:rsidRPr="0082504A">
        <w:rPr>
          <w:rFonts w:ascii="Traditional Arabic" w:hAnsi="Traditional Arabic" w:hint="eastAsia"/>
          <w:sz w:val="36"/>
          <w:szCs w:val="36"/>
          <w:rtl/>
        </w:rPr>
        <w:t>ه</w:t>
      </w:r>
      <w:r w:rsidR="00426B30" w:rsidRPr="0082504A">
        <w:rPr>
          <w:rFonts w:ascii="Traditional Arabic" w:hAnsi="Traditional Arabic" w:hint="cs"/>
          <w:sz w:val="36"/>
          <w:szCs w:val="36"/>
          <w:rtl/>
        </w:rPr>
        <w:t xml:space="preserve"> بن ميمون في لفظه, فزاد لفظ</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الجمعة</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والمحفوظ عن الوليد ما وافق</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فيه الثقات من أصحاب الأوزاعي على هذا الوجه, وقد أشار الدارقطني </w:t>
      </w:r>
      <w:r w:rsidR="00225175">
        <w:rPr>
          <w:rFonts w:ascii="Traditional Arabic" w:hAnsi="Traditional Arabic" w:hint="cs"/>
          <w:sz w:val="36"/>
          <w:szCs w:val="36"/>
          <w:rtl/>
        </w:rPr>
        <w:t>إلى الخلاف على الوليد, وحمل فيه</w:t>
      </w:r>
      <w:r w:rsidRPr="0082504A">
        <w:rPr>
          <w:rFonts w:ascii="Traditional Arabic" w:hAnsi="Traditional Arabic" w:hint="cs"/>
          <w:sz w:val="36"/>
          <w:szCs w:val="36"/>
          <w:rtl/>
        </w:rPr>
        <w:t xml:space="preserve"> على محمد بن عبدالل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ميمون, وحكم على روايته بالوهم, فقال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"قال محمد بن عبد الله بن ميمون الإسكندراني, عن الوليد, عنه </w:t>
      </w:r>
      <w:r w:rsidRPr="0082504A">
        <w:rPr>
          <w:rFonts w:ascii="Traditional Arabic" w:hAnsi="Traditional Arabic"/>
          <w:sz w:val="36"/>
          <w:szCs w:val="36"/>
          <w:rtl/>
        </w:rPr>
        <w:t>«</w:t>
      </w:r>
      <w:r w:rsidRPr="0082504A">
        <w:rPr>
          <w:rFonts w:ascii="Traditional Arabic" w:hAnsi="Traditional Arabic" w:hint="cs"/>
          <w:sz w:val="36"/>
          <w:szCs w:val="36"/>
          <w:rtl/>
        </w:rPr>
        <w:t xml:space="preserve">من </w:t>
      </w:r>
      <w:r w:rsidRPr="0082504A">
        <w:rPr>
          <w:rFonts w:ascii="Traditional Arabic" w:hAnsi="Traditional Arabic" w:hint="cs"/>
          <w:sz w:val="36"/>
          <w:szCs w:val="36"/>
          <w:rtl/>
        </w:rPr>
        <w:lastRenderedPageBreak/>
        <w:t>أدرك ركعة من الجمعة</w:t>
      </w:r>
      <w:r w:rsidRPr="0082504A">
        <w:rPr>
          <w:rFonts w:ascii="Traditional Arabic" w:hAnsi="Traditional Arabic"/>
          <w:sz w:val="36"/>
          <w:szCs w:val="36"/>
          <w:rtl/>
        </w:rPr>
        <w:t>»</w:t>
      </w:r>
      <w:r w:rsidR="00791883" w:rsidRPr="0082504A">
        <w:rPr>
          <w:rFonts w:ascii="Traditional Arabic" w:hAnsi="Traditional Arabic" w:hint="cs"/>
          <w:sz w:val="36"/>
          <w:szCs w:val="36"/>
          <w:rtl/>
        </w:rPr>
        <w:t xml:space="preserve"> .</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ووهم في هذا القول"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خالف الجمع من أصحاب الأوزاعي السابقين ممن رواه على</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الوجه الصواب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عبدالقدوس بن الحجاج الخولاني</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أبو المغيرة</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فرواه عنه عن سعيد بن المسيب, عن أبي هريرة</w:t>
      </w:r>
      <w:r w:rsidR="00C03DD1" w:rsidRPr="0082504A">
        <w:rPr>
          <w:rFonts w:ascii="Traditional Arabic" w:hAnsi="Traditional Arabic" w:hint="cs"/>
          <w:sz w:val="36"/>
          <w:szCs w:val="36"/>
          <w:rtl/>
        </w:rPr>
        <w:t xml:space="preserve"> </w:t>
      </w:r>
      <w:r w:rsidRPr="0082504A">
        <w:rPr>
          <w:rFonts w:ascii="Traditional Arabic" w:hAnsi="Traditional Arabic" w:hint="cs"/>
          <w:sz w:val="36"/>
          <w:szCs w:val="36"/>
          <w:rtl/>
        </w:rPr>
        <w:t>كما في الوجه الرابع, ولا</w:t>
      </w:r>
      <w:r w:rsidR="00225175">
        <w:rPr>
          <w:rFonts w:ascii="Traditional Arabic" w:hAnsi="Traditional Arabic" w:hint="cs"/>
          <w:sz w:val="36"/>
          <w:szCs w:val="36"/>
          <w:rtl/>
        </w:rPr>
        <w:t xml:space="preserve"> </w:t>
      </w:r>
      <w:r w:rsidRPr="0082504A">
        <w:rPr>
          <w:rFonts w:ascii="Traditional Arabic" w:hAnsi="Traditional Arabic" w:hint="cs"/>
          <w:sz w:val="36"/>
          <w:szCs w:val="36"/>
          <w:rtl/>
        </w:rPr>
        <w:t>يصح عنه.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المحفوظ عن الأوزاعي هو ما وافق فيه أصحاب الزهري الأثبات على هذا الوجه</w:t>
      </w:r>
      <w:r w:rsidR="00F279F2" w:rsidRPr="0082504A">
        <w:rPr>
          <w:rFonts w:ascii="Traditional Arabic" w:hAnsi="Traditional Arabic" w:hint="cs"/>
          <w:sz w:val="36"/>
          <w:szCs w:val="36"/>
          <w:rtl/>
        </w:rPr>
        <w:t>.</w:t>
      </w:r>
    </w:p>
    <w:p w:rsidR="00225175" w:rsidRDefault="00426B30" w:rsidP="00AD5412">
      <w:pPr>
        <w:widowControl w:val="0"/>
        <w:numPr>
          <w:ilvl w:val="0"/>
          <w:numId w:val="62"/>
        </w:numPr>
        <w:spacing w:before="120"/>
        <w:jc w:val="both"/>
        <w:rPr>
          <w:rFonts w:ascii="Traditional Arabic" w:hAnsi="Traditional Arabic"/>
          <w:sz w:val="36"/>
          <w:szCs w:val="36"/>
        </w:rPr>
      </w:pPr>
      <w:r w:rsidRPr="0082504A">
        <w:rPr>
          <w:rFonts w:ascii="Traditional Arabic" w:hAnsi="Traditional Arabic" w:hint="cs"/>
          <w:b/>
          <w:bCs/>
          <w:sz w:val="36"/>
          <w:szCs w:val="36"/>
          <w:rtl/>
        </w:rPr>
        <w:t>يحيى بن سعيد الأنصاري</w:t>
      </w:r>
      <w:r w:rsidRPr="0082504A">
        <w:rPr>
          <w:rFonts w:ascii="Traditional Arabic" w:hAnsi="Traditional Arabic" w:hint="cs"/>
          <w:sz w:val="36"/>
          <w:szCs w:val="36"/>
          <w:rtl/>
        </w:rPr>
        <w:t>, من رواية سليمان بن بلال, وهو 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C03DD1" w:rsidRPr="0082504A" w:rsidRDefault="00426B30" w:rsidP="00225175">
      <w:pPr>
        <w:widowControl w:val="0"/>
        <w:spacing w:before="120"/>
        <w:ind w:left="360"/>
        <w:jc w:val="both"/>
        <w:rPr>
          <w:rFonts w:ascii="Traditional Arabic" w:hAnsi="Traditional Arabic"/>
          <w:sz w:val="36"/>
          <w:szCs w:val="36"/>
        </w:rPr>
      </w:pPr>
      <w:r w:rsidRPr="0082504A">
        <w:rPr>
          <w:rFonts w:ascii="Traditional Arabic" w:hAnsi="Traditional Arabic" w:hint="cs"/>
          <w:sz w:val="36"/>
          <w:szCs w:val="36"/>
          <w:rtl/>
        </w:rPr>
        <w:t xml:space="preserve"> وهو</w:t>
      </w:r>
      <w:r w:rsidR="00152824" w:rsidRPr="0082504A">
        <w:rPr>
          <w:rFonts w:ascii="Traditional Arabic" w:hAnsi="Traditional Arabic" w:hint="cs"/>
          <w:sz w:val="36"/>
          <w:szCs w:val="36"/>
          <w:rtl/>
        </w:rPr>
        <w:t xml:space="preserve"> </w:t>
      </w:r>
      <w:r w:rsidR="00225175">
        <w:rPr>
          <w:rFonts w:ascii="Traditional Arabic" w:hAnsi="Traditional Arabic" w:hint="cs"/>
          <w:sz w:val="36"/>
          <w:szCs w:val="36"/>
          <w:rtl/>
        </w:rPr>
        <w:t>المحفوظ عن يحيى؛</w:t>
      </w:r>
      <w:r w:rsidRPr="0082504A">
        <w:rPr>
          <w:rFonts w:ascii="Traditional Arabic" w:hAnsi="Traditional Arabic" w:hint="cs"/>
          <w:sz w:val="36"/>
          <w:szCs w:val="36"/>
          <w:rtl/>
        </w:rPr>
        <w:t xml:space="preserve"> لأنه من رواية الأوثق عنه.</w:t>
      </w:r>
    </w:p>
    <w:p w:rsidR="00426B30" w:rsidRPr="0082504A" w:rsidRDefault="00426B30" w:rsidP="00C776F6">
      <w:pPr>
        <w:widowControl w:val="0"/>
        <w:numPr>
          <w:ilvl w:val="0"/>
          <w:numId w:val="62"/>
        </w:numPr>
        <w:spacing w:before="120"/>
        <w:jc w:val="both"/>
        <w:rPr>
          <w:rFonts w:ascii="Traditional Arabic" w:hAnsi="Traditional Arabic"/>
          <w:sz w:val="36"/>
          <w:szCs w:val="36"/>
          <w:rtl/>
        </w:rPr>
      </w:pPr>
      <w:r w:rsidRPr="0082504A">
        <w:rPr>
          <w:rFonts w:ascii="Traditional Arabic" w:hAnsi="Traditional Arabic" w:hint="cs"/>
          <w:b/>
          <w:bCs/>
          <w:sz w:val="36"/>
          <w:szCs w:val="36"/>
          <w:rtl/>
        </w:rPr>
        <w:t>معمر</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00C63C91">
        <w:rPr>
          <w:rFonts w:ascii="Traditional Arabic" w:hAnsi="Traditional Arabic" w:hint="cs"/>
          <w:sz w:val="36"/>
          <w:szCs w:val="36"/>
          <w:rtl/>
        </w:rPr>
        <w:t>عبدالر</w:t>
      </w:r>
      <w:r w:rsidRPr="0082504A">
        <w:rPr>
          <w:rFonts w:ascii="Traditional Arabic" w:hAnsi="Traditional Arabic" w:hint="cs"/>
          <w:sz w:val="36"/>
          <w:szCs w:val="36"/>
          <w:rtl/>
        </w:rPr>
        <w:t xml:space="preserve">زاق, وهو </w:t>
      </w:r>
      <w:r w:rsidRPr="0082504A">
        <w:rPr>
          <w:sz w:val="36"/>
          <w:szCs w:val="36"/>
          <w:rtl/>
        </w:rPr>
        <w:t>ثقة حافظ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hint="cs"/>
          <w:sz w:val="36"/>
          <w:szCs w:val="36"/>
          <w:rtl/>
        </w:rPr>
        <w:t>وابن المبارك,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661934">
        <w:rPr>
          <w:rFonts w:ascii="Traditional Arabic" w:hAnsi="Traditional Arabic" w:hint="cs"/>
          <w:sz w:val="36"/>
          <w:szCs w:val="36"/>
          <w:rtl/>
        </w:rPr>
        <w:t xml:space="preserve"> </w:t>
      </w:r>
      <w:r w:rsidR="00225175">
        <w:rPr>
          <w:rFonts w:ascii="Traditional Arabic" w:hAnsi="Traditional Arabic" w:hint="cs"/>
          <w:sz w:val="36"/>
          <w:szCs w:val="36"/>
          <w:rtl/>
        </w:rPr>
        <w:t>وعبد</w:t>
      </w:r>
      <w:r w:rsidRPr="0082504A">
        <w:rPr>
          <w:rFonts w:ascii="Traditional Arabic" w:hAnsi="Traditional Arabic" w:hint="cs"/>
          <w:sz w:val="36"/>
          <w:szCs w:val="36"/>
          <w:rtl/>
        </w:rPr>
        <w:t>الأعلى</w:t>
      </w:r>
      <w:r w:rsidR="004E4933">
        <w:rPr>
          <w:rFonts w:ascii="Traditional Arabic" w:hAnsi="Traditional Arabic" w:hint="cs"/>
          <w:sz w:val="36"/>
          <w:szCs w:val="36"/>
          <w:rtl/>
        </w:rPr>
        <w:t xml:space="preserve"> بن عبد الأعلى, وهو ثقة</w:t>
      </w:r>
      <w:r w:rsidR="00F93C06" w:rsidRPr="0082504A">
        <w:rPr>
          <w:rStyle w:val="afc"/>
          <w:rFonts w:ascii="Tahoma" w:hAnsi="Tahoma"/>
          <w:position w:val="0"/>
          <w:sz w:val="36"/>
          <w:szCs w:val="36"/>
          <w:vertAlign w:val="superscript"/>
          <w:rtl/>
        </w:rPr>
        <w:t>(</w:t>
      </w:r>
      <w:r w:rsidR="00F93C06" w:rsidRPr="0082504A">
        <w:rPr>
          <w:rStyle w:val="afc"/>
          <w:rFonts w:ascii="Tahoma" w:hAnsi="Tahoma"/>
          <w:position w:val="0"/>
          <w:sz w:val="36"/>
          <w:szCs w:val="36"/>
          <w:vertAlign w:val="superscript"/>
          <w:rtl/>
        </w:rPr>
        <w:footnoteReference w:id="817"/>
      </w:r>
      <w:r w:rsidR="00F93C06" w:rsidRPr="0082504A">
        <w:rPr>
          <w:rStyle w:val="afc"/>
          <w:rFonts w:ascii="Tahoma" w:hAnsi="Tahoma"/>
          <w:position w:val="0"/>
          <w:sz w:val="36"/>
          <w:szCs w:val="36"/>
          <w:vertAlign w:val="superscript"/>
          <w:rtl/>
        </w:rPr>
        <w:t>)</w:t>
      </w:r>
      <w:r w:rsidR="00F93C06">
        <w:rPr>
          <w:rFonts w:ascii="Traditional Arabic" w:hAnsi="Traditional Arabic" w:hint="cs"/>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وقد خالف الجمع </w:t>
      </w:r>
      <w:r w:rsidR="004E4933">
        <w:rPr>
          <w:rFonts w:ascii="Traditional Arabic" w:hAnsi="Traditional Arabic" w:hint="cs"/>
          <w:sz w:val="36"/>
          <w:szCs w:val="36"/>
          <w:rtl/>
        </w:rPr>
        <w:t>م</w:t>
      </w:r>
      <w:r w:rsidRPr="0082504A">
        <w:rPr>
          <w:rFonts w:ascii="Traditional Arabic" w:hAnsi="Traditional Arabic" w:hint="cs"/>
          <w:sz w:val="36"/>
          <w:szCs w:val="36"/>
          <w:rtl/>
        </w:rPr>
        <w:t>من رووه عن معمر على هذا الوجه وهيب بن خالد فرواه عن معمر, عن الزهري مرسلا</w:t>
      </w:r>
      <w:r w:rsidR="00152824" w:rsidRPr="0082504A">
        <w:rPr>
          <w:rFonts w:ascii="Traditional Arabic" w:hAnsi="Traditional Arabic" w:hint="cs"/>
          <w:sz w:val="36"/>
          <w:szCs w:val="36"/>
          <w:rtl/>
        </w:rPr>
        <w:t xml:space="preserve"> - </w:t>
      </w:r>
      <w:r w:rsidR="004E4933">
        <w:rPr>
          <w:rFonts w:ascii="Traditional Arabic" w:hAnsi="Traditional Arabic" w:hint="cs"/>
          <w:sz w:val="36"/>
          <w:szCs w:val="36"/>
          <w:rtl/>
        </w:rPr>
        <w:t>ولا يصح عن معمر؛ لتفرده وهيب به</w:t>
      </w:r>
      <w:r w:rsidRPr="0082504A">
        <w:rPr>
          <w:rFonts w:ascii="Traditional Arabic" w:hAnsi="Traditional Arabic" w:hint="cs"/>
          <w:sz w:val="36"/>
          <w:szCs w:val="36"/>
          <w:rtl/>
        </w:rPr>
        <w:t xml:space="preserve"> ومخالفته الجمع من الرواة عنه.</w:t>
      </w:r>
    </w:p>
    <w:p w:rsidR="00426B30" w:rsidRPr="0082504A" w:rsidRDefault="00426B30" w:rsidP="00AD5412">
      <w:pPr>
        <w:widowControl w:val="0"/>
        <w:numPr>
          <w:ilvl w:val="0"/>
          <w:numId w:val="63"/>
        </w:numPr>
        <w:spacing w:before="120"/>
        <w:jc w:val="both"/>
        <w:rPr>
          <w:rFonts w:ascii="Traditional Arabic" w:hAnsi="Traditional Arabic"/>
          <w:sz w:val="36"/>
          <w:szCs w:val="36"/>
          <w:shd w:val="clear" w:color="auto" w:fill="FDFDFD"/>
          <w:rtl/>
        </w:rPr>
      </w:pPr>
      <w:r w:rsidRPr="0082504A">
        <w:rPr>
          <w:rFonts w:ascii="Traditional Arabic" w:hAnsi="Traditional Arabic" w:hint="cs"/>
          <w:b/>
          <w:bCs/>
          <w:sz w:val="36"/>
          <w:szCs w:val="36"/>
          <w:rtl/>
        </w:rPr>
        <w:t xml:space="preserve">يزيد بن عبدالله بن الهاد, </w:t>
      </w:r>
      <w:r w:rsidR="004E4933">
        <w:rPr>
          <w:rFonts w:ascii="Traditional Arabic" w:hAnsi="Traditional Arabic" w:hint="cs"/>
          <w:sz w:val="36"/>
          <w:szCs w:val="36"/>
          <w:rtl/>
        </w:rPr>
        <w:t>و</w:t>
      </w:r>
      <w:r w:rsidRPr="0082504A">
        <w:rPr>
          <w:rFonts w:ascii="Traditional Arabic" w:hAnsi="Traditional Arabic" w:hint="cs"/>
          <w:sz w:val="36"/>
          <w:szCs w:val="36"/>
          <w:rtl/>
        </w:rPr>
        <w:t>اختلف عليه</w:t>
      </w:r>
      <w:r w:rsidR="004E4933">
        <w:rPr>
          <w:rFonts w:ascii="Traditional Arabic" w:hAnsi="Traditional Arabic" w:hint="cs"/>
          <w:sz w:val="36"/>
          <w:szCs w:val="36"/>
          <w:rtl/>
        </w:rPr>
        <w:t>,</w:t>
      </w:r>
      <w:r w:rsidRPr="0082504A">
        <w:rPr>
          <w:rFonts w:ascii="Traditional Arabic" w:hAnsi="Traditional Arabic" w:hint="cs"/>
          <w:sz w:val="36"/>
          <w:szCs w:val="36"/>
          <w:rtl/>
        </w:rPr>
        <w:t xml:space="preserve"> فيرويه عنه على هذا الوجه</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الليث بن سعد</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 xml:space="preserve">وحيوة بن شريح, وهو </w:t>
      </w:r>
      <w:r w:rsidRPr="0082504A">
        <w:rPr>
          <w:rStyle w:val="apple-style-span"/>
          <w:rFonts w:ascii="Traditional Arabic" w:hAnsi="Traditional Arabic"/>
          <w:sz w:val="36"/>
          <w:szCs w:val="36"/>
          <w:shd w:val="clear" w:color="auto" w:fill="FDFDFD"/>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18"/>
      </w:r>
      <w:r w:rsidR="000B2301" w:rsidRPr="0082504A">
        <w:rPr>
          <w:rStyle w:val="afc"/>
          <w:rFonts w:ascii="Tahoma" w:hAnsi="Tahoma"/>
          <w:position w:val="0"/>
          <w:sz w:val="36"/>
          <w:szCs w:val="36"/>
          <w:vertAlign w:val="superscript"/>
          <w:rtl/>
        </w:rPr>
        <w:t>)</w:t>
      </w:r>
      <w:r w:rsidR="00730937">
        <w:rPr>
          <w:rStyle w:val="afc"/>
          <w:rFonts w:ascii="Tahoma" w:hAnsi="Tahoma" w:hint="cs"/>
          <w:position w:val="0"/>
          <w:sz w:val="36"/>
          <w:szCs w:val="36"/>
          <w:rtl/>
        </w:rPr>
        <w:t>.</w:t>
      </w:r>
    </w:p>
    <w:p w:rsidR="00426B30" w:rsidRPr="0082504A" w:rsidRDefault="004E4933"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w:t>
      </w:r>
      <w:r w:rsidR="00426B30" w:rsidRPr="0082504A">
        <w:rPr>
          <w:rFonts w:ascii="Traditional Arabic" w:hAnsi="Traditional Arabic" w:hint="cs"/>
          <w:sz w:val="36"/>
          <w:szCs w:val="36"/>
          <w:rtl/>
        </w:rPr>
        <w:t>خالفهما</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نافع بن يزيد, وهو ثقة</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426B30" w:rsidRPr="0082504A">
        <w:rPr>
          <w:rFonts w:ascii="Traditional Arabic" w:hAnsi="Traditional Arabic" w:hint="cs"/>
          <w:sz w:val="36"/>
          <w:szCs w:val="36"/>
          <w:rtl/>
        </w:rPr>
        <w:t>فقال</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عن ابن الهاد, عن</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عبدالوهاب بن أبي بكر, عن الزهري</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فزاد في الإسناد</w:t>
      </w:r>
      <w:r w:rsidR="000B2301" w:rsidRPr="0082504A">
        <w:rPr>
          <w:rFonts w:ascii="Traditional Arabic" w:hAnsi="Traditional Arabic" w:hint="cs"/>
          <w:sz w:val="36"/>
          <w:szCs w:val="36"/>
          <w:rtl/>
        </w:rPr>
        <w:t>: (</w:t>
      </w:r>
      <w:r w:rsidR="00426B30" w:rsidRPr="0082504A">
        <w:rPr>
          <w:rFonts w:ascii="Traditional Arabic" w:hAnsi="Traditional Arabic" w:hint="cs"/>
          <w:sz w:val="36"/>
          <w:szCs w:val="36"/>
          <w:rtl/>
        </w:rPr>
        <w:t>عبدالوهاب بن أبي بكر</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وفي المتن لفظ</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فضلها</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 وهي زيادة شاذة سواء في المتن أو الإسناد, وقد أعلها الطحاوي, وحكم عليها بالتفرد, ورجح رواية الجمع من رواية</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الليث بن سعد, ومن تابعه عن ابن الهاد؛ عن الزهري, بلفظ </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 xml:space="preserve">من أدرك ركعة </w:t>
      </w:r>
      <w:r w:rsidR="00426B30" w:rsidRPr="0082504A">
        <w:rPr>
          <w:rFonts w:ascii="Traditional Arabic" w:hAnsi="Traditional Arabic" w:hint="cs"/>
          <w:sz w:val="36"/>
          <w:szCs w:val="36"/>
          <w:rtl/>
        </w:rPr>
        <w:lastRenderedPageBreak/>
        <w:t>من الصلاة فقد أدرك الصلاة</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 بدون ذكر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عبدالوهاب بن أبي بكر</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في الإسناد, وفي المتن</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فضلها</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حيث</w:t>
      </w:r>
      <w:r w:rsidR="00F279F2"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قال</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الطحاوي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"فلم نجد أحدا رواه عن ابن شهاب </w:t>
      </w:r>
      <w:r w:rsidRPr="0082504A">
        <w:rPr>
          <w:rFonts w:ascii="Traditional Arabic" w:hAnsi="Traditional Arabic"/>
          <w:sz w:val="36"/>
          <w:szCs w:val="36"/>
          <w:rtl/>
        </w:rPr>
        <w:t>«</w:t>
      </w:r>
      <w:r w:rsidR="004E4933">
        <w:rPr>
          <w:rFonts w:ascii="Traditional Arabic" w:hAnsi="Traditional Arabic" w:hint="cs"/>
          <w:sz w:val="36"/>
          <w:szCs w:val="36"/>
          <w:rtl/>
        </w:rPr>
        <w:t>بإد</w:t>
      </w:r>
      <w:r w:rsidRPr="0082504A">
        <w:rPr>
          <w:rFonts w:ascii="Traditional Arabic" w:hAnsi="Traditional Arabic" w:hint="cs"/>
          <w:sz w:val="36"/>
          <w:szCs w:val="36"/>
          <w:rtl/>
        </w:rPr>
        <w:t>ر</w:t>
      </w:r>
      <w:r w:rsidR="004E4933">
        <w:rPr>
          <w:rFonts w:ascii="Traditional Arabic" w:hAnsi="Traditional Arabic" w:hint="cs"/>
          <w:sz w:val="36"/>
          <w:szCs w:val="36"/>
          <w:rtl/>
        </w:rPr>
        <w:t>ا</w:t>
      </w:r>
      <w:r w:rsidRPr="0082504A">
        <w:rPr>
          <w:rFonts w:ascii="Traditional Arabic" w:hAnsi="Traditional Arabic" w:hint="cs"/>
          <w:sz w:val="36"/>
          <w:szCs w:val="36"/>
          <w:rtl/>
        </w:rPr>
        <w:t>ك الصلاة وفضلها</w:t>
      </w:r>
      <w:r w:rsidRPr="0082504A">
        <w:rPr>
          <w:rFonts w:ascii="Traditional Arabic" w:hAnsi="Traditional Arabic"/>
          <w:sz w:val="36"/>
          <w:szCs w:val="36"/>
          <w:rtl/>
        </w:rPr>
        <w:t>»</w:t>
      </w:r>
      <w:r w:rsidRPr="0082504A">
        <w:rPr>
          <w:rFonts w:ascii="Traditional Arabic" w:hAnsi="Traditional Arabic" w:hint="cs"/>
          <w:sz w:val="36"/>
          <w:szCs w:val="36"/>
          <w:rtl/>
        </w:rPr>
        <w:t xml:space="preserve"> غير عبدالوهاب بن أبي بكر وهو مقبول الرواية, وقد وجدنا الليث بن سعد رواه بغير ذكر لعبد الوهاب, وبغير ذكر لإدراك الصلاة وفضلها</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فكان ما</w:t>
      </w:r>
      <w:r w:rsidR="004E4933">
        <w:rPr>
          <w:rFonts w:ascii="Traditional Arabic" w:hAnsi="Traditional Arabic" w:hint="cs"/>
          <w:sz w:val="36"/>
          <w:szCs w:val="36"/>
          <w:rtl/>
        </w:rPr>
        <w:t xml:space="preserve"> </w:t>
      </w:r>
      <w:r w:rsidRPr="0082504A">
        <w:rPr>
          <w:rFonts w:ascii="Traditional Arabic" w:hAnsi="Traditional Arabic" w:hint="cs"/>
          <w:sz w:val="36"/>
          <w:szCs w:val="36"/>
          <w:rtl/>
        </w:rPr>
        <w:t>رواه الليث كافياً</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اخت</w:t>
      </w:r>
      <w:r w:rsidR="004E4933">
        <w:rPr>
          <w:rFonts w:ascii="Traditional Arabic" w:hAnsi="Traditional Arabic" w:hint="cs"/>
          <w:sz w:val="36"/>
          <w:szCs w:val="36"/>
          <w:rtl/>
        </w:rPr>
        <w:t xml:space="preserve">لف على الليث بن سعد, فيرويه عنه </w:t>
      </w:r>
      <w:r w:rsidRPr="0082504A">
        <w:rPr>
          <w:rFonts w:ascii="Traditional Arabic" w:hAnsi="Traditional Arabic" w:hint="cs"/>
          <w:sz w:val="36"/>
          <w:szCs w:val="36"/>
          <w:rtl/>
        </w:rPr>
        <w:t>يونس بن المؤدب,</w:t>
      </w:r>
      <w:r w:rsidR="004E4933">
        <w:rPr>
          <w:rFonts w:ascii="Traditional Arabic" w:hAnsi="Traditional Arabic" w:hint="cs"/>
          <w:sz w:val="36"/>
          <w:szCs w:val="36"/>
          <w:rtl/>
        </w:rPr>
        <w:t xml:space="preserve"> - </w:t>
      </w:r>
      <w:r w:rsidRPr="0082504A">
        <w:rPr>
          <w:rFonts w:ascii="Traditional Arabic" w:hAnsi="Traditional Arabic" w:hint="cs"/>
          <w:sz w:val="36"/>
          <w:szCs w:val="36"/>
          <w:rtl/>
        </w:rPr>
        <w:t xml:space="preserve"> وهو ثقة ثبت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علقه الدارقطني عنه ولم أقف عليه موصولاً</w:t>
      </w:r>
      <w:r w:rsidR="004E4933">
        <w:rPr>
          <w:rFonts w:ascii="Traditional Arabic" w:hAnsi="Traditional Arabic" w:hint="cs"/>
          <w:sz w:val="36"/>
          <w:szCs w:val="36"/>
          <w:rtl/>
        </w:rPr>
        <w:t xml:space="preserve"> - , عن يزيد بن عبد الله بن الهاد, عن الزهري, عن أبي سلمة.</w:t>
      </w:r>
      <w:r w:rsidRPr="0082504A">
        <w:rPr>
          <w:rFonts w:ascii="Traditional Arabic" w:hAnsi="Traditional Arabic" w:hint="cs"/>
          <w:sz w:val="36"/>
          <w:szCs w:val="36"/>
          <w:rtl/>
        </w:rPr>
        <w:t xml:space="preserve"> </w:t>
      </w:r>
    </w:p>
    <w:p w:rsidR="00426B30" w:rsidRPr="0082504A" w:rsidRDefault="004E4933"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وخالف يونس بن المؤدب</w:t>
      </w:r>
      <w:r w:rsidR="00426B30" w:rsidRPr="0082504A">
        <w:rPr>
          <w:rFonts w:ascii="Traditional Arabic" w:hAnsi="Traditional Arabic" w:hint="cs"/>
          <w:sz w:val="36"/>
          <w:szCs w:val="36"/>
          <w:rtl/>
        </w:rPr>
        <w:t xml:space="preserve"> بكر بن يونس الشيبا</w:t>
      </w:r>
      <w:r>
        <w:rPr>
          <w:rFonts w:ascii="Traditional Arabic" w:hAnsi="Traditional Arabic" w:hint="cs"/>
          <w:sz w:val="36"/>
          <w:szCs w:val="36"/>
          <w:rtl/>
        </w:rPr>
        <w:t xml:space="preserve">ني </w:t>
      </w:r>
      <w:r w:rsidR="00B11ADA">
        <w:rPr>
          <w:rFonts w:ascii="Traditional Arabic" w:hAnsi="Traditional Arabic" w:hint="cs"/>
          <w:sz w:val="36"/>
          <w:szCs w:val="36"/>
          <w:rtl/>
        </w:rPr>
        <w:t>فجعله عن الليث عن يزيد بن عبد الله ابن الهاد, عن الزهري, عن سعيد بن المسيب, وأبي سلمة</w:t>
      </w:r>
      <w:r w:rsidR="00426B30" w:rsidRPr="0082504A">
        <w:rPr>
          <w:rFonts w:ascii="Traditional Arabic" w:hAnsi="Traditional Arabic" w:hint="cs"/>
          <w:sz w:val="36"/>
          <w:szCs w:val="36"/>
          <w:rtl/>
        </w:rPr>
        <w:t xml:space="preserve">, ولا يصح عن الليث </w:t>
      </w:r>
    </w:p>
    <w:p w:rsidR="00426B30" w:rsidRPr="0082504A" w:rsidRDefault="00426B30" w:rsidP="00AD5412">
      <w:pPr>
        <w:widowControl w:val="0"/>
        <w:numPr>
          <w:ilvl w:val="0"/>
          <w:numId w:val="63"/>
        </w:numPr>
        <w:autoSpaceDE w:val="0"/>
        <w:autoSpaceDN w:val="0"/>
        <w:adjustRightInd w:val="0"/>
        <w:spacing w:before="120"/>
        <w:jc w:val="both"/>
        <w:rPr>
          <w:sz w:val="36"/>
          <w:szCs w:val="36"/>
          <w:rtl/>
        </w:rPr>
      </w:pPr>
      <w:r w:rsidRPr="0082504A">
        <w:rPr>
          <w:rFonts w:ascii="Traditional Arabic" w:hAnsi="Traditional Arabic" w:hint="cs"/>
          <w:b/>
          <w:bCs/>
          <w:sz w:val="36"/>
          <w:szCs w:val="36"/>
          <w:rtl/>
        </w:rPr>
        <w:t xml:space="preserve">شعيب بن أبي حمزة, </w:t>
      </w:r>
      <w:r w:rsidRPr="0082504A">
        <w:rPr>
          <w:rFonts w:ascii="Traditional Arabic" w:hAnsi="Traditional Arabic" w:hint="cs"/>
          <w:sz w:val="36"/>
          <w:szCs w:val="36"/>
          <w:rtl/>
        </w:rPr>
        <w:t>ثقة ثبت,</w:t>
      </w:r>
      <w:r w:rsidRPr="0082504A">
        <w:rPr>
          <w:sz w:val="36"/>
          <w:szCs w:val="36"/>
          <w:rtl/>
        </w:rPr>
        <w:t xml:space="preserve"> من أثبت الناس في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وقد خالف أصحاب الزهري ممن رواه على الوجه الصواب بلفظ</w:t>
      </w:r>
      <w:r w:rsidR="000B2301" w:rsidRPr="0082504A">
        <w:rPr>
          <w:rFonts w:hint="cs"/>
          <w:b/>
          <w:bCs/>
          <w:sz w:val="36"/>
          <w:szCs w:val="36"/>
          <w:rtl/>
        </w:rPr>
        <w:t xml:space="preserve">: </w:t>
      </w:r>
      <w:r w:rsidRPr="0082504A">
        <w:rPr>
          <w:sz w:val="36"/>
          <w:szCs w:val="36"/>
          <w:rtl/>
        </w:rPr>
        <w:t>«</w:t>
      </w:r>
      <w:r w:rsidRPr="0082504A">
        <w:rPr>
          <w:rFonts w:hint="cs"/>
          <w:sz w:val="36"/>
          <w:szCs w:val="36"/>
          <w:rtl/>
        </w:rPr>
        <w:t>من أدرك ركعة من الصلاة فقد أدرك الصلاة</w:t>
      </w:r>
      <w:r w:rsidRPr="0082504A">
        <w:rPr>
          <w:rFonts w:ascii="Traditional Arabic" w:hAnsi="Traditional Arabic"/>
          <w:sz w:val="36"/>
          <w:szCs w:val="36"/>
          <w:rtl/>
        </w:rPr>
        <w:t>»</w:t>
      </w:r>
      <w:r w:rsidRPr="0082504A">
        <w:rPr>
          <w:rFonts w:hint="cs"/>
          <w:sz w:val="36"/>
          <w:szCs w:val="36"/>
          <w:rtl/>
        </w:rPr>
        <w:t>.</w:t>
      </w:r>
    </w:p>
    <w:p w:rsidR="00426B30" w:rsidRPr="0082504A" w:rsidRDefault="00426B30" w:rsidP="00AD5412">
      <w:pPr>
        <w:widowControl w:val="0"/>
        <w:numPr>
          <w:ilvl w:val="0"/>
          <w:numId w:val="63"/>
        </w:numPr>
        <w:spacing w:before="120"/>
        <w:jc w:val="both"/>
        <w:rPr>
          <w:sz w:val="36"/>
          <w:szCs w:val="36"/>
          <w:rtl/>
        </w:rPr>
      </w:pPr>
      <w:r w:rsidRPr="0082504A">
        <w:rPr>
          <w:rFonts w:hint="cs"/>
          <w:b/>
          <w:bCs/>
          <w:sz w:val="36"/>
          <w:szCs w:val="36"/>
          <w:rtl/>
        </w:rPr>
        <w:t xml:space="preserve">أسامة بن زيد الليثي, </w:t>
      </w:r>
      <w:r w:rsidRPr="0082504A">
        <w:rPr>
          <w:rFonts w:hint="cs"/>
          <w:sz w:val="36"/>
          <w:szCs w:val="36"/>
          <w:rtl/>
        </w:rPr>
        <w:t>وهو صدوق له أوهام</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 xml:space="preserve"> وفي السند إليه أيضًا</w:t>
      </w:r>
      <w:r w:rsidR="000B2301" w:rsidRPr="0082504A">
        <w:rPr>
          <w:rFonts w:hint="cs"/>
          <w:sz w:val="36"/>
          <w:szCs w:val="36"/>
          <w:rtl/>
        </w:rPr>
        <w:t xml:space="preserve">: </w:t>
      </w:r>
      <w:r w:rsidRPr="0082504A">
        <w:rPr>
          <w:rFonts w:hint="cs"/>
          <w:sz w:val="36"/>
          <w:szCs w:val="36"/>
          <w:rtl/>
        </w:rPr>
        <w:t>يحيى بن أيوب, قال أحمد</w:t>
      </w:r>
      <w:r w:rsidR="000B2301" w:rsidRPr="0082504A">
        <w:rPr>
          <w:rFonts w:hint="cs"/>
          <w:sz w:val="36"/>
          <w:szCs w:val="36"/>
          <w:rtl/>
        </w:rPr>
        <w:t xml:space="preserve">: </w:t>
      </w:r>
      <w:r w:rsidRPr="0082504A">
        <w:rPr>
          <w:rFonts w:hint="cs"/>
          <w:sz w:val="36"/>
          <w:szCs w:val="36"/>
          <w:rtl/>
        </w:rPr>
        <w:t>يخطئ خطأ كثيراً, وقال الحاكم</w:t>
      </w:r>
      <w:r w:rsidR="00B11ADA">
        <w:rPr>
          <w:rFonts w:hint="cs"/>
          <w:sz w:val="36"/>
          <w:szCs w:val="36"/>
          <w:rtl/>
        </w:rPr>
        <w:t>:</w:t>
      </w:r>
      <w:r w:rsidRPr="0082504A">
        <w:rPr>
          <w:rFonts w:hint="cs"/>
          <w:sz w:val="36"/>
          <w:szCs w:val="36"/>
          <w:rtl/>
        </w:rPr>
        <w:t>"إذا حدث من حفظه يخطئ</w:t>
      </w:r>
      <w:r w:rsidR="000B2301" w:rsidRPr="0082504A">
        <w:rPr>
          <w:rFonts w:hint="cs"/>
          <w:sz w:val="36"/>
          <w:szCs w:val="36"/>
          <w:rtl/>
        </w:rPr>
        <w:t xml:space="preserve">، </w:t>
      </w:r>
      <w:r w:rsidRPr="0082504A">
        <w:rPr>
          <w:rFonts w:hint="cs"/>
          <w:sz w:val="36"/>
          <w:szCs w:val="36"/>
          <w:rtl/>
        </w:rPr>
        <w:t>وما</w:t>
      </w:r>
      <w:r w:rsidR="00B11ADA">
        <w:rPr>
          <w:rFonts w:hint="cs"/>
          <w:sz w:val="36"/>
          <w:szCs w:val="36"/>
          <w:rtl/>
        </w:rPr>
        <w:t xml:space="preserve"> </w:t>
      </w:r>
      <w:r w:rsidRPr="0082504A">
        <w:rPr>
          <w:rFonts w:hint="cs"/>
          <w:sz w:val="36"/>
          <w:szCs w:val="36"/>
          <w:rtl/>
        </w:rPr>
        <w:t>حدث من كتابه فليس به بأس ",</w:t>
      </w:r>
      <w:r w:rsidR="00B11ADA">
        <w:rPr>
          <w:rFonts w:hint="cs"/>
          <w:sz w:val="36"/>
          <w:szCs w:val="36"/>
          <w:rtl/>
        </w:rPr>
        <w:t xml:space="preserve"> </w:t>
      </w:r>
      <w:r w:rsidRPr="0082504A">
        <w:rPr>
          <w:rFonts w:hint="cs"/>
          <w:sz w:val="36"/>
          <w:szCs w:val="36"/>
          <w:rtl/>
        </w:rPr>
        <w:t>وقال الدارقطني</w:t>
      </w:r>
      <w:r w:rsidR="00B11ADA">
        <w:rPr>
          <w:rFonts w:hint="cs"/>
          <w:sz w:val="36"/>
          <w:szCs w:val="36"/>
          <w:rtl/>
        </w:rPr>
        <w:t>:</w:t>
      </w:r>
      <w:r w:rsidRPr="0082504A">
        <w:rPr>
          <w:rFonts w:hint="cs"/>
          <w:sz w:val="36"/>
          <w:szCs w:val="36"/>
          <w:rtl/>
        </w:rPr>
        <w:t xml:space="preserve"> "في بعض حديثه اضطراب"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E038B" w:rsidRPr="0082504A" w:rsidRDefault="00426B30" w:rsidP="00AD5412">
      <w:pPr>
        <w:widowControl w:val="0"/>
        <w:numPr>
          <w:ilvl w:val="0"/>
          <w:numId w:val="63"/>
        </w:numPr>
        <w:autoSpaceDE w:val="0"/>
        <w:autoSpaceDN w:val="0"/>
        <w:adjustRightInd w:val="0"/>
        <w:spacing w:before="120"/>
        <w:jc w:val="both"/>
        <w:rPr>
          <w:rFonts w:ascii="Traditional Arabic" w:hAnsi="Traditional Arabic"/>
          <w:sz w:val="36"/>
          <w:szCs w:val="36"/>
        </w:rPr>
      </w:pPr>
      <w:r w:rsidRPr="0082504A">
        <w:rPr>
          <w:rFonts w:ascii="Traditional Arabic" w:hAnsi="Traditional Arabic" w:hint="cs"/>
          <w:b/>
          <w:bCs/>
          <w:sz w:val="36"/>
          <w:szCs w:val="36"/>
          <w:rtl/>
        </w:rPr>
        <w:t>صالح بن أبي الأخضر</w:t>
      </w:r>
      <w:r w:rsidR="000B2301" w:rsidRPr="0082504A">
        <w:rPr>
          <w:rFonts w:ascii="Traditional Arabic" w:hAnsi="Traditional Arabic" w:hint="cs"/>
          <w:b/>
          <w:bCs/>
          <w:sz w:val="36"/>
          <w:szCs w:val="36"/>
          <w:rtl/>
        </w:rPr>
        <w:t xml:space="preserve">، </w:t>
      </w:r>
      <w:r w:rsidR="00B11ADA">
        <w:rPr>
          <w:rFonts w:ascii="Traditional Arabic" w:hAnsi="Traditional Arabic" w:hint="cs"/>
          <w:sz w:val="36"/>
          <w:szCs w:val="36"/>
          <w:rtl/>
        </w:rPr>
        <w:t>و</w:t>
      </w:r>
      <w:r w:rsidRPr="0082504A">
        <w:rPr>
          <w:rFonts w:ascii="Traditional Arabic" w:hAnsi="Traditional Arabic" w:hint="cs"/>
          <w:sz w:val="36"/>
          <w:szCs w:val="36"/>
          <w:rtl/>
        </w:rPr>
        <w:t xml:space="preserve">هو ضعيف ولا </w:t>
      </w:r>
      <w:r w:rsidR="00E337FA" w:rsidRPr="007148EA">
        <w:rPr>
          <w:rFonts w:ascii="Traditional Arabic" w:hAnsi="Traditional Arabic" w:hint="cs"/>
          <w:sz w:val="36"/>
          <w:szCs w:val="36"/>
          <w:rtl/>
        </w:rPr>
        <w:t>سيم</w:t>
      </w:r>
      <w:r w:rsidRPr="007148EA">
        <w:rPr>
          <w:rFonts w:ascii="Traditional Arabic" w:hAnsi="Traditional Arabic" w:hint="cs"/>
          <w:sz w:val="36"/>
          <w:szCs w:val="36"/>
          <w:rtl/>
        </w:rPr>
        <w:t>ا</w:t>
      </w:r>
      <w:r w:rsidRPr="0082504A">
        <w:rPr>
          <w:rFonts w:ascii="Traditional Arabic" w:hAnsi="Traditional Arabic" w:hint="cs"/>
          <w:sz w:val="36"/>
          <w:szCs w:val="36"/>
          <w:rtl/>
        </w:rPr>
        <w:t xml:space="preserve"> في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63"/>
        </w:numPr>
        <w:autoSpaceDE w:val="0"/>
        <w:autoSpaceDN w:val="0"/>
        <w:adjustRightInd w:val="0"/>
        <w:spacing w:before="120"/>
        <w:jc w:val="both"/>
        <w:rPr>
          <w:rFonts w:ascii="Traditional Arabic" w:hAnsi="Traditional Arabic"/>
          <w:sz w:val="36"/>
          <w:szCs w:val="36"/>
          <w:rtl/>
        </w:rPr>
      </w:pPr>
      <w:r w:rsidRPr="0082504A">
        <w:rPr>
          <w:rFonts w:ascii="Traditional Arabic" w:hAnsi="Traditional Arabic" w:hint="cs"/>
          <w:b/>
          <w:bCs/>
          <w:sz w:val="36"/>
          <w:szCs w:val="36"/>
          <w:rtl/>
        </w:rPr>
        <w:lastRenderedPageBreak/>
        <w:t xml:space="preserve">قرة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w:t>
      </w:r>
      <w:r w:rsidRPr="0082504A">
        <w:rPr>
          <w:rFonts w:ascii="Traditional Arabic" w:hAnsi="Traditional Arabic" w:hint="eastAsia"/>
          <w:b/>
          <w:bCs/>
          <w:sz w:val="36"/>
          <w:szCs w:val="36"/>
          <w:rtl/>
        </w:rPr>
        <w:t>ن</w:t>
      </w:r>
      <w:r w:rsidRPr="0082504A">
        <w:rPr>
          <w:rFonts w:ascii="Traditional Arabic" w:hAnsi="Traditional Arabic"/>
          <w:sz w:val="36"/>
          <w:szCs w:val="36"/>
          <w:rtl/>
        </w:rPr>
        <w:t>,</w:t>
      </w:r>
      <w:r w:rsidRPr="0082504A">
        <w:rPr>
          <w:rFonts w:hint="cs"/>
          <w:sz w:val="36"/>
          <w:szCs w:val="36"/>
          <w:rtl/>
        </w:rPr>
        <w:t xml:space="preserve"> </w:t>
      </w:r>
      <w:r w:rsidRPr="0082504A">
        <w:rPr>
          <w:rFonts w:ascii="Traditional Arabic" w:hAnsi="Traditional Arabic"/>
          <w:sz w:val="36"/>
          <w:szCs w:val="36"/>
          <w:rtl/>
        </w:rPr>
        <w:t>صدوق له مناكير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w:t>
      </w:r>
      <w:r w:rsidRPr="0082504A">
        <w:rPr>
          <w:rFonts w:ascii="Traditional Arabic" w:hAnsi="Traditional Arabic" w:hint="cs"/>
          <w:sz w:val="36"/>
          <w:szCs w:val="36"/>
          <w:rtl/>
        </w:rPr>
        <w:t>وفي السند إليه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يحيى بن حميد,</w:t>
      </w:r>
      <w:r w:rsidRPr="0082504A">
        <w:rPr>
          <w:rFonts w:ascii="Traditional Arabic" w:hAnsi="Traditional Arabic" w:hint="cs"/>
          <w:sz w:val="36"/>
          <w:szCs w:val="36"/>
          <w:rtl/>
        </w:rPr>
        <w:t xml:space="preserve"> قال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أما يحيى بن حميد, فمجهول الحال, لا</w:t>
      </w:r>
      <w:r w:rsidR="00B11ADA">
        <w:rPr>
          <w:rFonts w:ascii="Traditional Arabic" w:hAnsi="Traditional Arabic" w:hint="cs"/>
          <w:sz w:val="36"/>
          <w:szCs w:val="36"/>
          <w:rtl/>
        </w:rPr>
        <w:t xml:space="preserve"> </w:t>
      </w:r>
      <w:r w:rsidRPr="0082504A">
        <w:rPr>
          <w:rFonts w:ascii="Traditional Arabic" w:hAnsi="Traditional Arabic" w:hint="cs"/>
          <w:sz w:val="36"/>
          <w:szCs w:val="36"/>
          <w:rtl/>
        </w:rPr>
        <w:t>يعتمد على حديثه, غير معروف بصحة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انفرد عن قرة بزيادة</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يقيم الإمام صلبه</w:t>
      </w:r>
      <w:r w:rsidRPr="0082504A">
        <w:rPr>
          <w:rFonts w:ascii="Traditional Arabic" w:hAnsi="Traditional Arabic"/>
          <w:sz w:val="36"/>
          <w:szCs w:val="36"/>
          <w:rtl/>
        </w:rPr>
        <w:t>»</w:t>
      </w:r>
      <w:r w:rsidR="00B11ADA">
        <w:rPr>
          <w:rFonts w:ascii="Traditional Arabic" w:hAnsi="Traditional Arabic" w:hint="cs"/>
          <w:sz w:val="36"/>
          <w:szCs w:val="36"/>
          <w:rtl/>
        </w:rPr>
        <w:t>.</w:t>
      </w:r>
    </w:p>
    <w:p w:rsidR="00426B30" w:rsidRPr="0082504A" w:rsidRDefault="00B518FE"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وقد اتفق</w:t>
      </w:r>
      <w:r w:rsidR="00426B30" w:rsidRPr="0082504A">
        <w:rPr>
          <w:rFonts w:ascii="Traditional Arabic" w:hAnsi="Traditional Arabic" w:hint="cs"/>
          <w:sz w:val="36"/>
          <w:szCs w:val="36"/>
          <w:rtl/>
        </w:rPr>
        <w:t xml:space="preserve"> الأئمة على إعلال هذه الزيادة</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البخاري, والعقيلي, وابن عدي, والبيهقي, وحمل ابن عدي على</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"يحيى بن حميد"</w:t>
      </w:r>
      <w:r w:rsidR="00F279F2"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فقال</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"هذه الزيادة</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قبل أن يقيم الإمام صلبه</w:t>
      </w:r>
      <w:r w:rsidR="00426B30" w:rsidRPr="0082504A">
        <w:rPr>
          <w:rFonts w:ascii="Traditional Arabic" w:hAnsi="Traditional Arabic"/>
          <w:sz w:val="36"/>
          <w:szCs w:val="36"/>
          <w:rtl/>
        </w:rPr>
        <w:t>»</w:t>
      </w:r>
      <w:r w:rsidR="00426B30" w:rsidRPr="0082504A">
        <w:rPr>
          <w:rFonts w:ascii="Traditional Arabic" w:hAnsi="Traditional Arabic" w:hint="cs"/>
          <w:sz w:val="36"/>
          <w:szCs w:val="36"/>
          <w:rtl/>
        </w:rPr>
        <w:t xml:space="preserve"> يقولها</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يحيى بن حميد, عن قرة</w:t>
      </w:r>
      <w:r w:rsidR="00791883"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2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وقال العقيلي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"لعل هذا من كلام الزهري فأدخله يحيى بن حميد في الحديث, ولم ينبه عليه"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2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من خلال العرض السابق للرواة</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يظهر جليًا أن من رواه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ركعة من الصلاة فقد أدرك</w:t>
      </w:r>
      <w:r w:rsidRPr="0082504A">
        <w:rPr>
          <w:rFonts w:ascii="Traditional Arabic" w:hAnsi="Traditional Arabic"/>
          <w:sz w:val="36"/>
          <w:szCs w:val="36"/>
          <w:rtl/>
        </w:rPr>
        <w:t>»</w:t>
      </w:r>
      <w:r w:rsidRPr="0082504A">
        <w:rPr>
          <w:rFonts w:ascii="Traditional Arabic" w:hAnsi="Traditional Arabic" w:hint="cs"/>
          <w:sz w:val="36"/>
          <w:szCs w:val="36"/>
          <w:rtl/>
        </w:rPr>
        <w:t>, أكثر</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أقوى ممن خالف في لفظه, 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"والصحيح قول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ويحيى الأنصاري, ومن تابعهم على الإسناد والمتن"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BE3AFC" w:rsidRDefault="00426B30" w:rsidP="00F742C6">
      <w:pPr>
        <w:pStyle w:val="aff8"/>
        <w:widowControl w:val="0"/>
        <w:spacing w:before="120" w:after="0"/>
        <w:rPr>
          <w:rFonts w:ascii="Traditional Arabic" w:hAnsi="Traditional Arabic"/>
          <w:sz w:val="32"/>
          <w:szCs w:val="32"/>
          <w:rtl/>
        </w:rPr>
      </w:pPr>
      <w:r w:rsidRPr="00BE3AFC">
        <w:rPr>
          <w:rFonts w:ascii="Traditional Arabic" w:hAnsi="Traditional Arabic" w:hint="cs"/>
          <w:sz w:val="32"/>
          <w:szCs w:val="32"/>
          <w:rtl/>
        </w:rPr>
        <w:t>وأما</w:t>
      </w:r>
      <w:r w:rsidR="00F279F2" w:rsidRPr="00BE3AFC">
        <w:rPr>
          <w:rFonts w:ascii="Traditional Arabic" w:hAnsi="Traditional Arabic" w:hint="cs"/>
          <w:sz w:val="32"/>
          <w:szCs w:val="32"/>
          <w:rtl/>
        </w:rPr>
        <w:t xml:space="preserve"> </w:t>
      </w:r>
      <w:r w:rsidRPr="00BE3AFC">
        <w:rPr>
          <w:rFonts w:hint="cs"/>
          <w:sz w:val="32"/>
          <w:szCs w:val="32"/>
          <w:rtl/>
        </w:rPr>
        <w:t>الوج</w:t>
      </w:r>
      <w:r w:rsidR="00702F29" w:rsidRPr="00BE3AFC">
        <w:rPr>
          <w:rFonts w:hint="cs"/>
          <w:sz w:val="32"/>
          <w:szCs w:val="32"/>
          <w:rtl/>
        </w:rPr>
        <w:t>ه الثالث</w:t>
      </w:r>
      <w:r w:rsidR="000B2301" w:rsidRPr="00BE3AFC">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الزهري</w:t>
      </w:r>
      <w:r w:rsidR="000B2301" w:rsidRPr="0082504A">
        <w:rPr>
          <w:rFonts w:ascii="Traditional Arabic" w:hAnsi="Traditional Arabic" w:hint="cs"/>
          <w:sz w:val="36"/>
          <w:szCs w:val="36"/>
          <w:rtl/>
        </w:rPr>
        <w:t xml:space="preserve">: </w:t>
      </w:r>
    </w:p>
    <w:p w:rsidR="005E4FE9" w:rsidRPr="0082504A" w:rsidRDefault="00426B30" w:rsidP="00AD5412">
      <w:pPr>
        <w:widowControl w:val="0"/>
        <w:numPr>
          <w:ilvl w:val="0"/>
          <w:numId w:val="64"/>
        </w:numPr>
        <w:spacing w:before="120"/>
        <w:jc w:val="both"/>
        <w:rPr>
          <w:sz w:val="36"/>
          <w:szCs w:val="36"/>
        </w:rPr>
      </w:pPr>
      <w:r w:rsidRPr="0082504A">
        <w:rPr>
          <w:rFonts w:ascii="Traditional Arabic" w:hAnsi="Traditional Arabic" w:hint="cs"/>
          <w:b/>
          <w:bCs/>
          <w:sz w:val="36"/>
          <w:szCs w:val="36"/>
          <w:rtl/>
        </w:rPr>
        <w:t xml:space="preserve">ابن أبي ذئب محمد بن </w:t>
      </w:r>
      <w:r w:rsidR="00C63C91">
        <w:rPr>
          <w:rFonts w:ascii="Traditional Arabic" w:hAnsi="Traditional Arabic" w:hint="cs"/>
          <w:b/>
          <w:bCs/>
          <w:sz w:val="36"/>
          <w:szCs w:val="36"/>
          <w:rtl/>
        </w:rPr>
        <w:t>عبدالر</w:t>
      </w:r>
      <w:r w:rsidRPr="0082504A">
        <w:rPr>
          <w:rFonts w:ascii="Traditional Arabic" w:hAnsi="Traditional Arabic" w:hint="cs"/>
          <w:b/>
          <w:bCs/>
          <w:sz w:val="36"/>
          <w:szCs w:val="36"/>
          <w:rtl/>
        </w:rPr>
        <w:t>حمن بن المغيرة</w:t>
      </w:r>
      <w:r w:rsidRPr="0082504A">
        <w:rPr>
          <w:rFonts w:ascii="Traditional Arabic" w:hAnsi="Traditional Arabic" w:hint="cs"/>
          <w:sz w:val="36"/>
          <w:szCs w:val="36"/>
          <w:rtl/>
        </w:rPr>
        <w:t>, ولا يصح الطريق إليه ففي السند عمر بن حبيب العدوي, وهو 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E4FE9" w:rsidRPr="0082504A" w:rsidRDefault="00426B30" w:rsidP="00AD5412">
      <w:pPr>
        <w:widowControl w:val="0"/>
        <w:numPr>
          <w:ilvl w:val="0"/>
          <w:numId w:val="64"/>
        </w:numPr>
        <w:spacing w:before="120"/>
        <w:jc w:val="both"/>
        <w:rPr>
          <w:sz w:val="36"/>
          <w:szCs w:val="36"/>
        </w:rPr>
      </w:pPr>
      <w:r w:rsidRPr="0082504A">
        <w:rPr>
          <w:rFonts w:hint="cs"/>
          <w:b/>
          <w:bCs/>
          <w:sz w:val="36"/>
          <w:szCs w:val="36"/>
          <w:rtl/>
        </w:rPr>
        <w:t>عمر بن قيس المكي</w:t>
      </w:r>
      <w:r w:rsidRPr="0082504A">
        <w:rPr>
          <w:rFonts w:hint="cs"/>
          <w:sz w:val="36"/>
          <w:szCs w:val="36"/>
          <w:rtl/>
        </w:rPr>
        <w:t>,</w:t>
      </w:r>
      <w:r w:rsidRPr="0082504A">
        <w:rPr>
          <w:rFonts w:ascii="Traditional Arabic" w:hAnsi="Traditional Arabic" w:hint="cs"/>
          <w:sz w:val="36"/>
          <w:szCs w:val="36"/>
          <w:rtl/>
        </w:rPr>
        <w:t xml:space="preserve"> 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بثقة, وقال أحمد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أحاديثه بواطيل, وقال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منكر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64"/>
        </w:numPr>
        <w:spacing w:before="120"/>
        <w:jc w:val="both"/>
        <w:rPr>
          <w:sz w:val="36"/>
          <w:szCs w:val="36"/>
          <w:rtl/>
        </w:rPr>
      </w:pPr>
      <w:r w:rsidRPr="0082504A">
        <w:rPr>
          <w:rFonts w:ascii="Traditional Arabic" w:hAnsi="Traditional Arabic" w:hint="cs"/>
          <w:b/>
          <w:bCs/>
          <w:sz w:val="36"/>
          <w:szCs w:val="36"/>
          <w:rtl/>
        </w:rPr>
        <w:lastRenderedPageBreak/>
        <w:t xml:space="preserve">ياسين بن معاذ الزيات, </w:t>
      </w:r>
      <w:r w:rsidRPr="0082504A">
        <w:rPr>
          <w:rFonts w:ascii="Traditional Arabic" w:hAnsi="Traditional Arabic" w:hint="cs"/>
          <w:sz w:val="36"/>
          <w:szCs w:val="36"/>
          <w:rtl/>
        </w:rPr>
        <w:t>قال ابن معين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حديثه بشيء, وقال البخاري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منكر الحديث,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متروك,</w:t>
      </w:r>
      <w:r w:rsidR="00B11ADA">
        <w:rPr>
          <w:rFonts w:ascii="Traditional Arabic" w:hAnsi="Traditional Arabic" w:hint="cs"/>
          <w:sz w:val="36"/>
          <w:szCs w:val="36"/>
          <w:rtl/>
        </w:rPr>
        <w:t xml:space="preserve"> </w:t>
      </w:r>
      <w:r w:rsidRPr="0082504A">
        <w:rPr>
          <w:rFonts w:ascii="Traditional Arabic" w:hAnsi="Traditional Arabic" w:hint="cs"/>
          <w:sz w:val="36"/>
          <w:szCs w:val="36"/>
          <w:rtl/>
        </w:rPr>
        <w:t>وقال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B518FE" w:rsidP="00BE3AFC">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ومع ما فيه من كلام فقد</w:t>
      </w:r>
      <w:r w:rsidR="00426B30" w:rsidRPr="0082504A">
        <w:rPr>
          <w:rFonts w:ascii="Traditional Arabic" w:hAnsi="Traditional Arabic" w:hint="cs"/>
          <w:sz w:val="36"/>
          <w:szCs w:val="36"/>
          <w:rtl/>
        </w:rPr>
        <w:t xml:space="preserve"> اختلف عليه فيرويه عنه على الوجه السابق</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وكيع,</w:t>
      </w:r>
      <w:r w:rsidR="00CD6E10" w:rsidRPr="0082504A">
        <w:rPr>
          <w:rFonts w:ascii="Traditional Arabic" w:hAnsi="Traditional Arabic" w:hint="cs"/>
          <w:sz w:val="36"/>
          <w:szCs w:val="36"/>
          <w:rtl/>
        </w:rPr>
        <w:t xml:space="preserve"> و</w:t>
      </w:r>
      <w:r w:rsidR="00426B30" w:rsidRPr="0082504A">
        <w:rPr>
          <w:rFonts w:ascii="Traditional Arabic" w:hAnsi="Traditional Arabic" w:hint="cs"/>
          <w:sz w:val="36"/>
          <w:szCs w:val="36"/>
          <w:rtl/>
        </w:rPr>
        <w:t>يوسف بن أسباط, وعبد الله بن الحارث</w:t>
      </w:r>
      <w:r w:rsidR="00BE3AFC">
        <w:rPr>
          <w:rFonts w:ascii="Traditional Arabic" w:hAnsi="Traditional Arabic" w:hint="cs"/>
          <w:sz w:val="36"/>
          <w:szCs w:val="36"/>
          <w:rtl/>
        </w:rPr>
        <w:t>.</w:t>
      </w:r>
    </w:p>
    <w:p w:rsidR="00426B30" w:rsidRPr="0082504A" w:rsidRDefault="00B11ADA"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و</w:t>
      </w:r>
      <w:r w:rsidR="00426B30" w:rsidRPr="0082504A">
        <w:rPr>
          <w:rFonts w:ascii="Traditional Arabic" w:hAnsi="Traditional Arabic" w:hint="cs"/>
          <w:sz w:val="36"/>
          <w:szCs w:val="36"/>
          <w:rtl/>
        </w:rPr>
        <w:t>خالفهم وكيع في رواية عنه وقد جاءت معلقة كما عند الدارقطني, ولم أقف عليها</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 xml:space="preserve">فرواه عنه </w:t>
      </w:r>
      <w:r w:rsidR="00426B30" w:rsidRPr="0082504A">
        <w:rPr>
          <w:rFonts w:ascii="Traditional Arabic" w:hAnsi="Traditional Arabic"/>
          <w:sz w:val="36"/>
          <w:szCs w:val="36"/>
          <w:rtl/>
        </w:rPr>
        <w:t xml:space="preserve">عن سعيد بن المسيب, </w:t>
      </w:r>
      <w:r w:rsidR="00426B30" w:rsidRPr="0082504A">
        <w:rPr>
          <w:rFonts w:ascii="Traditional Arabic" w:hAnsi="Traditional Arabic" w:hint="cs"/>
          <w:sz w:val="36"/>
          <w:szCs w:val="36"/>
          <w:rtl/>
        </w:rPr>
        <w:t xml:space="preserve">أو </w:t>
      </w:r>
      <w:r w:rsidR="00426B30" w:rsidRPr="0082504A">
        <w:rPr>
          <w:rFonts w:ascii="Traditional Arabic" w:hAnsi="Traditional Arabic"/>
          <w:sz w:val="36"/>
          <w:szCs w:val="36"/>
          <w:rtl/>
        </w:rPr>
        <w:t>أبي سلمة,</w:t>
      </w:r>
      <w:r w:rsidR="00F279F2" w:rsidRPr="0082504A">
        <w:rPr>
          <w:rFonts w:ascii="Traditional Arabic" w:hAnsi="Traditional Arabic"/>
          <w:sz w:val="36"/>
          <w:szCs w:val="36"/>
          <w:rtl/>
        </w:rPr>
        <w:t xml:space="preserve"> </w:t>
      </w:r>
      <w:r w:rsidR="00426B30" w:rsidRPr="0082504A">
        <w:rPr>
          <w:rFonts w:ascii="Traditional Arabic" w:hAnsi="Traditional Arabic"/>
          <w:sz w:val="36"/>
          <w:szCs w:val="36"/>
          <w:rtl/>
        </w:rPr>
        <w:t>عن أبي هريرة</w:t>
      </w:r>
      <w:r w:rsidR="00426B30" w:rsidRPr="0082504A">
        <w:rPr>
          <w:rFonts w:ascii="Traditional Arabic" w:hAnsi="Traditional Arabic" w:hint="cs"/>
          <w:sz w:val="36"/>
          <w:szCs w:val="36"/>
          <w:rtl/>
        </w:rPr>
        <w:t>,</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بالشك</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426B30" w:rsidRPr="0082504A">
        <w:rPr>
          <w:rFonts w:ascii="Traditional Arabic" w:hAnsi="Traditional Arabic" w:hint="cs"/>
          <w:sz w:val="36"/>
          <w:szCs w:val="36"/>
          <w:rtl/>
        </w:rPr>
        <w:t xml:space="preserve"> وخالفهم</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يحيى بن أيوب فرواه عنه عن سعيد بن المسيب عن أبي هريرة</w:t>
      </w:r>
      <w:r w:rsidR="00152824" w:rsidRPr="0082504A">
        <w:rPr>
          <w:rFonts w:ascii="Traditional Arabic" w:hAnsi="Traditional Arabic"/>
          <w:sz w:val="36"/>
          <w:szCs w:val="36"/>
          <w:rtl/>
        </w:rPr>
        <w:t xml:space="preserve"> - </w:t>
      </w:r>
      <w:r w:rsidR="00426B30" w:rsidRPr="0082504A">
        <w:rPr>
          <w:rFonts w:ascii="Traditional Arabic" w:hAnsi="Traditional Arabic" w:hint="cs"/>
          <w:sz w:val="36"/>
          <w:szCs w:val="36"/>
        </w:rPr>
        <w:sym w:font="AGA Arabesque" w:char="F074"/>
      </w:r>
      <w:r w:rsidR="00426B30" w:rsidRPr="0082504A">
        <w:rPr>
          <w:rFonts w:ascii="Traditional Arabic" w:hAnsi="Traditional Arabic" w:hint="cs"/>
          <w:sz w:val="36"/>
          <w:szCs w:val="36"/>
          <w:rtl/>
        </w:rPr>
        <w:t xml:space="preserve"> كما في الوجه الرابع</w:t>
      </w:r>
      <w:r w:rsidR="00152824" w:rsidRPr="0082504A">
        <w:rPr>
          <w:rFonts w:ascii="Traditional Arabic" w:hAnsi="Traditional Arabic" w:hint="cs"/>
          <w:sz w:val="36"/>
          <w:szCs w:val="36"/>
          <w:rtl/>
        </w:rPr>
        <w:t xml:space="preserve"> - </w:t>
      </w:r>
      <w:r w:rsidR="00426B30" w:rsidRPr="0082504A">
        <w:rPr>
          <w:rFonts w:ascii="Traditional Arabic" w:hAnsi="Traditional Arabic" w:hint="cs"/>
          <w:sz w:val="36"/>
          <w:szCs w:val="36"/>
          <w:rtl/>
        </w:rPr>
        <w:t>فهذه ثلاثة أوجه عنه.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وبالنظر في الاختلاف على ياسين بن معاذ الزيات يتبيّن لي ثبوت هذه الأوجه عنه, وأن هذا الاختلاف من قِبله هو؛ لأنه كم</w:t>
      </w:r>
      <w:r w:rsidR="00B11ADA">
        <w:rPr>
          <w:rFonts w:ascii="Traditional Arabic" w:hAnsi="Traditional Arabic" w:hint="cs"/>
          <w:sz w:val="36"/>
          <w:szCs w:val="36"/>
          <w:rtl/>
        </w:rPr>
        <w:t>ا</w:t>
      </w:r>
      <w:r w:rsidRPr="0082504A">
        <w:rPr>
          <w:rFonts w:ascii="Traditional Arabic" w:hAnsi="Traditional Arabic" w:hint="cs"/>
          <w:sz w:val="36"/>
          <w:szCs w:val="36"/>
          <w:rtl/>
        </w:rPr>
        <w:t xml:space="preserve"> تقدم ضعيف.</w:t>
      </w:r>
    </w:p>
    <w:p w:rsidR="00426B30" w:rsidRPr="0082504A" w:rsidRDefault="00426B30" w:rsidP="00AD5412">
      <w:pPr>
        <w:widowControl w:val="0"/>
        <w:numPr>
          <w:ilvl w:val="0"/>
          <w:numId w:val="65"/>
        </w:numPr>
        <w:spacing w:before="120"/>
        <w:jc w:val="both"/>
        <w:rPr>
          <w:sz w:val="36"/>
          <w:szCs w:val="36"/>
          <w:rtl/>
        </w:rPr>
      </w:pPr>
      <w:r w:rsidRPr="0082504A">
        <w:rPr>
          <w:rFonts w:ascii="Traditional Arabic" w:hAnsi="Traditional Arabic" w:hint="cs"/>
          <w:b/>
          <w:bCs/>
          <w:sz w:val="36"/>
          <w:szCs w:val="36"/>
          <w:rtl/>
        </w:rPr>
        <w:t xml:space="preserve">يزيد بن عبد الله بن الهاد, </w:t>
      </w:r>
      <w:r w:rsidRPr="0082504A">
        <w:rPr>
          <w:rFonts w:ascii="Traditional Arabic" w:hAnsi="Traditional Arabic" w:hint="cs"/>
          <w:sz w:val="36"/>
          <w:szCs w:val="36"/>
          <w:rtl/>
        </w:rPr>
        <w:t>من رواية الليث بن سعد,</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وفي السند إليه</w:t>
      </w:r>
      <w:r w:rsidR="000B2301" w:rsidRPr="0082504A">
        <w:rPr>
          <w:rFonts w:ascii="Traditional Arabic" w:hAnsi="Traditional Arabic" w:hint="cs"/>
          <w:sz w:val="36"/>
          <w:szCs w:val="36"/>
          <w:rtl/>
        </w:rPr>
        <w:t xml:space="preserve">: </w:t>
      </w:r>
      <w:r w:rsidRPr="0082504A">
        <w:rPr>
          <w:sz w:val="36"/>
          <w:szCs w:val="36"/>
          <w:rtl/>
        </w:rPr>
        <w:t xml:space="preserve">بكر بن يونس </w:t>
      </w:r>
      <w:r w:rsidR="00B11ADA">
        <w:rPr>
          <w:rFonts w:hint="cs"/>
          <w:sz w:val="36"/>
          <w:szCs w:val="36"/>
          <w:rtl/>
        </w:rPr>
        <w:t>ا</w:t>
      </w:r>
      <w:r w:rsidRPr="0082504A">
        <w:rPr>
          <w:sz w:val="36"/>
          <w:szCs w:val="36"/>
          <w:rtl/>
        </w:rPr>
        <w:t>بن بكير الشيبانى</w:t>
      </w:r>
      <w:r w:rsidR="00152824" w:rsidRPr="0082504A">
        <w:rPr>
          <w:sz w:val="36"/>
          <w:szCs w:val="36"/>
          <w:rtl/>
        </w:rPr>
        <w:t xml:space="preserve"> </w:t>
      </w:r>
      <w:r w:rsidR="00152824" w:rsidRPr="0082504A">
        <w:rPr>
          <w:rFonts w:hint="cs"/>
          <w:sz w:val="36"/>
          <w:szCs w:val="36"/>
          <w:rtl/>
        </w:rPr>
        <w:t xml:space="preserve">- </w:t>
      </w:r>
      <w:r w:rsidRPr="0082504A">
        <w:rPr>
          <w:rFonts w:hint="cs"/>
          <w:sz w:val="36"/>
          <w:szCs w:val="36"/>
          <w:rtl/>
        </w:rPr>
        <w:t>علقه الدارقطني عنه ولم أقف عليه موصولاً</w:t>
      </w:r>
      <w:r w:rsidR="00152824" w:rsidRPr="0082504A">
        <w:rPr>
          <w:rFonts w:hint="cs"/>
          <w:sz w:val="36"/>
          <w:szCs w:val="36"/>
          <w:rtl/>
        </w:rPr>
        <w:t xml:space="preserve"> - </w:t>
      </w:r>
      <w:r w:rsidRPr="0082504A">
        <w:rPr>
          <w:rFonts w:hint="cs"/>
          <w:sz w:val="36"/>
          <w:szCs w:val="36"/>
          <w:rtl/>
        </w:rPr>
        <w:t>وهو 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11AD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وعلى هذا فإن هذا الوجه عن الليث لا يصح.</w:t>
      </w:r>
      <w:r w:rsidRPr="0082504A">
        <w:rPr>
          <w:rFonts w:ascii="Traditional Arabic" w:hAnsi="Traditional Arabic" w:hint="cs"/>
          <w:sz w:val="36"/>
          <w:szCs w:val="36"/>
          <w:rtl/>
        </w:rPr>
        <w:t xml:space="preserve"> </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ومن خلال عرض أحوال الرواة يظهرُ جليًا أن هذا الوجه لا يصح عن الزهري.</w:t>
      </w:r>
    </w:p>
    <w:p w:rsidR="00426B30" w:rsidRPr="00BE3AFC" w:rsidRDefault="00426B30" w:rsidP="00F742C6">
      <w:pPr>
        <w:pStyle w:val="aff8"/>
        <w:widowControl w:val="0"/>
        <w:spacing w:before="120" w:after="0"/>
        <w:rPr>
          <w:sz w:val="32"/>
          <w:szCs w:val="32"/>
          <w:rtl/>
        </w:rPr>
      </w:pPr>
      <w:r w:rsidRPr="00BE3AFC">
        <w:rPr>
          <w:sz w:val="32"/>
          <w:szCs w:val="32"/>
          <w:rtl/>
        </w:rPr>
        <w:t>وأما</w:t>
      </w:r>
      <w:r w:rsidR="00F279F2" w:rsidRPr="00BE3AFC">
        <w:rPr>
          <w:sz w:val="32"/>
          <w:szCs w:val="32"/>
          <w:rtl/>
        </w:rPr>
        <w:t xml:space="preserve"> </w:t>
      </w:r>
      <w:r w:rsidR="00702F29" w:rsidRPr="00BE3AFC">
        <w:rPr>
          <w:sz w:val="32"/>
          <w:szCs w:val="32"/>
          <w:rtl/>
        </w:rPr>
        <w:t>الوجه الرابع</w:t>
      </w:r>
      <w:r w:rsidR="000B2301" w:rsidRPr="00BE3AFC">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الزهري</w:t>
      </w:r>
      <w:r w:rsidR="000B2301" w:rsidRPr="0082504A">
        <w:rPr>
          <w:rFonts w:ascii="Traditional Arabic" w:hAnsi="Traditional Arabic" w:hint="cs"/>
          <w:sz w:val="36"/>
          <w:szCs w:val="36"/>
          <w:rtl/>
        </w:rPr>
        <w:t xml:space="preserve">: </w:t>
      </w:r>
    </w:p>
    <w:p w:rsidR="005E4FE9" w:rsidRPr="0082504A" w:rsidRDefault="00426B30" w:rsidP="00AD5412">
      <w:pPr>
        <w:widowControl w:val="0"/>
        <w:numPr>
          <w:ilvl w:val="0"/>
          <w:numId w:val="65"/>
        </w:numPr>
        <w:spacing w:before="120"/>
        <w:jc w:val="both"/>
        <w:rPr>
          <w:rFonts w:ascii="Traditional Arabic" w:hAnsi="Traditional Arabic"/>
          <w:sz w:val="36"/>
          <w:szCs w:val="36"/>
        </w:rPr>
      </w:pPr>
      <w:r w:rsidRPr="0082504A">
        <w:rPr>
          <w:rFonts w:ascii="Traditional Arabic" w:hAnsi="Traditional Arabic" w:hint="cs"/>
          <w:b/>
          <w:bCs/>
          <w:sz w:val="36"/>
          <w:szCs w:val="36"/>
          <w:rtl/>
        </w:rPr>
        <w:t>الحجاج بن أرطاة,</w:t>
      </w:r>
      <w:r w:rsidRPr="0082504A">
        <w:rPr>
          <w:rFonts w:ascii="Traditional Arabic" w:hAnsi="Traditional Arabic" w:hint="cs"/>
          <w:sz w:val="36"/>
          <w:szCs w:val="36"/>
          <w:rtl/>
        </w:rPr>
        <w:t xml:space="preserve"> صدوق كثير الخطأ والتدليس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5E4FE9" w:rsidRPr="0082504A" w:rsidRDefault="00426B30" w:rsidP="00AD5412">
      <w:pPr>
        <w:widowControl w:val="0"/>
        <w:numPr>
          <w:ilvl w:val="0"/>
          <w:numId w:val="65"/>
        </w:numPr>
        <w:spacing w:before="120"/>
        <w:jc w:val="both"/>
        <w:rPr>
          <w:rFonts w:ascii="Traditional Arabic" w:hAnsi="Traditional Arabic"/>
          <w:sz w:val="36"/>
          <w:szCs w:val="36"/>
        </w:rPr>
      </w:pPr>
      <w:r w:rsidRPr="0082504A">
        <w:rPr>
          <w:rFonts w:ascii="Traditional Arabic" w:hAnsi="Traditional Arabic" w:hint="cs"/>
          <w:b/>
          <w:bCs/>
          <w:sz w:val="36"/>
          <w:szCs w:val="36"/>
          <w:rtl/>
        </w:rPr>
        <w:t>ياسين بن معاذ الزيات</w:t>
      </w:r>
      <w:r w:rsidRPr="0082504A">
        <w:rPr>
          <w:rFonts w:ascii="Traditional Arabic" w:hAnsi="Traditional Arabic" w:hint="cs"/>
          <w:sz w:val="36"/>
          <w:szCs w:val="36"/>
          <w:rtl/>
        </w:rPr>
        <w:t>, تقدم بيان حاله</w:t>
      </w:r>
      <w:r w:rsidR="00B11ADA">
        <w:rPr>
          <w:rFonts w:ascii="Traditional Arabic" w:hAnsi="Traditional Arabic" w:hint="cs"/>
          <w:sz w:val="36"/>
          <w:szCs w:val="36"/>
          <w:rtl/>
        </w:rPr>
        <w:t xml:space="preserve"> أنه ضعيف</w:t>
      </w:r>
      <w:r w:rsidRPr="0082504A">
        <w:rPr>
          <w:rFonts w:ascii="Traditional Arabic" w:hAnsi="Traditional Arabic" w:hint="cs"/>
          <w:sz w:val="36"/>
          <w:szCs w:val="36"/>
          <w:rtl/>
        </w:rPr>
        <w:t>, والخلاف عليه.</w:t>
      </w:r>
    </w:p>
    <w:p w:rsidR="005E4FE9" w:rsidRPr="0082504A" w:rsidRDefault="00C63C91" w:rsidP="00AD5412">
      <w:pPr>
        <w:widowControl w:val="0"/>
        <w:numPr>
          <w:ilvl w:val="0"/>
          <w:numId w:val="65"/>
        </w:numPr>
        <w:spacing w:before="120"/>
        <w:jc w:val="both"/>
        <w:rPr>
          <w:rFonts w:ascii="Traditional Arabic" w:hAnsi="Traditional Arabic"/>
          <w:sz w:val="36"/>
          <w:szCs w:val="36"/>
        </w:rPr>
      </w:pPr>
      <w:r>
        <w:rPr>
          <w:rFonts w:ascii="Traditional Arabic" w:hAnsi="Traditional Arabic" w:hint="cs"/>
          <w:b/>
          <w:bCs/>
          <w:sz w:val="36"/>
          <w:szCs w:val="36"/>
          <w:rtl/>
        </w:rPr>
        <w:lastRenderedPageBreak/>
        <w:t>عبدالر</w:t>
      </w:r>
      <w:r w:rsidR="00426B30" w:rsidRPr="0082504A">
        <w:rPr>
          <w:rFonts w:ascii="Traditional Arabic" w:hAnsi="Traditional Arabic" w:hint="cs"/>
          <w:b/>
          <w:bCs/>
          <w:sz w:val="36"/>
          <w:szCs w:val="36"/>
          <w:rtl/>
        </w:rPr>
        <w:t>زاق بن عمر الدمشقي,</w:t>
      </w:r>
      <w:r w:rsidR="00426B30" w:rsidRPr="0082504A">
        <w:rPr>
          <w:rFonts w:ascii="Traditional Arabic" w:hAnsi="Traditional Arabic"/>
          <w:b/>
          <w:bCs/>
          <w:sz w:val="36"/>
          <w:szCs w:val="36"/>
          <w:rtl/>
        </w:rPr>
        <w:t xml:space="preserve"> </w:t>
      </w:r>
      <w:r w:rsidR="00426B30" w:rsidRPr="0082504A">
        <w:rPr>
          <w:sz w:val="36"/>
          <w:szCs w:val="36"/>
          <w:rtl/>
        </w:rPr>
        <w:t>متروك الحديث عن الزهري</w:t>
      </w:r>
      <w:r w:rsidR="00426B30" w:rsidRPr="0082504A">
        <w:rPr>
          <w:rFonts w:hint="cs"/>
          <w:sz w:val="36"/>
          <w:szCs w:val="36"/>
          <w:rtl/>
        </w:rPr>
        <w:t>,</w:t>
      </w:r>
      <w:r w:rsidR="00426B30" w:rsidRPr="0082504A">
        <w:rPr>
          <w:sz w:val="36"/>
          <w:szCs w:val="36"/>
          <w:rtl/>
        </w:rPr>
        <w:t xml:space="preserve"> لين في غيره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36"/>
      </w:r>
      <w:r w:rsidR="000B2301" w:rsidRPr="0082504A">
        <w:rPr>
          <w:rStyle w:val="afc"/>
          <w:rFonts w:ascii="Tahoma" w:hAnsi="Tahoma"/>
          <w:position w:val="0"/>
          <w:sz w:val="36"/>
          <w:szCs w:val="36"/>
          <w:vertAlign w:val="superscript"/>
          <w:rtl/>
        </w:rPr>
        <w:t>)</w:t>
      </w:r>
      <w:r w:rsidR="005E4FE9" w:rsidRPr="0082504A">
        <w:rPr>
          <w:rStyle w:val="afc"/>
          <w:rFonts w:ascii="Tahoma" w:hAnsi="Tahoma" w:hint="cs"/>
          <w:position w:val="0"/>
          <w:sz w:val="36"/>
          <w:szCs w:val="36"/>
          <w:rtl/>
        </w:rPr>
        <w:t>.</w:t>
      </w:r>
    </w:p>
    <w:p w:rsidR="00426B30" w:rsidRPr="0082504A" w:rsidRDefault="00426B30" w:rsidP="00AD5412">
      <w:pPr>
        <w:widowControl w:val="0"/>
        <w:numPr>
          <w:ilvl w:val="0"/>
          <w:numId w:val="65"/>
        </w:numPr>
        <w:spacing w:before="120"/>
        <w:jc w:val="both"/>
        <w:rPr>
          <w:rFonts w:ascii="Traditional Arabic" w:hAnsi="Traditional Arabic"/>
          <w:sz w:val="36"/>
          <w:szCs w:val="36"/>
          <w:rtl/>
        </w:rPr>
      </w:pPr>
      <w:r w:rsidRPr="0082504A">
        <w:rPr>
          <w:rFonts w:ascii="Traditional Arabic" w:hAnsi="Traditional Arabic" w:hint="cs"/>
          <w:b/>
          <w:bCs/>
          <w:sz w:val="36"/>
          <w:szCs w:val="36"/>
          <w:rtl/>
        </w:rPr>
        <w:t>الأوزاعي,</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أبي المغيرة عبد القدوس بن الحجاج الخولاني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صدوق, وقال النسائي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به بأس, وذكره ابن حبان في الثقات, وقال الدارقطني</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 وقال ابن حجر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745D74">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تفرد بهذا الوجه عن الأوزاعي وخالف الجمع ممن رووه عنه عن الزهري, عن أبي سلمة, بدون ذكر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سعيد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الإسناد.</w:t>
      </w:r>
      <w:r w:rsidR="00152824" w:rsidRPr="0082504A">
        <w:rPr>
          <w:rFonts w:ascii="Traditional Arabic" w:hAnsi="Traditional Arabic" w:hint="cs"/>
          <w:sz w:val="36"/>
          <w:szCs w:val="36"/>
          <w:rtl/>
        </w:rPr>
        <w:t xml:space="preserve"> - </w:t>
      </w:r>
      <w:r w:rsidR="00CC0878">
        <w:rPr>
          <w:rFonts w:ascii="Traditional Arabic" w:hAnsi="Traditional Arabic" w:hint="cs"/>
          <w:sz w:val="36"/>
          <w:szCs w:val="36"/>
          <w:rtl/>
        </w:rPr>
        <w:t>كما جاء في الوجه الثاني</w:t>
      </w:r>
      <w:r w:rsidR="00152824" w:rsidRPr="0082504A">
        <w:rPr>
          <w:rFonts w:ascii="Traditional Arabic" w:hAnsi="Traditional Arabic" w:hint="cs"/>
          <w:sz w:val="36"/>
          <w:szCs w:val="36"/>
          <w:rtl/>
        </w:rPr>
        <w:t xml:space="preserve"> -</w:t>
      </w:r>
      <w:r w:rsidR="00745D74">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أشار النسائي إلى تفرده, ومخالفته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حيث 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لا نعلم أحد</w:t>
      </w:r>
      <w:r w:rsidR="00CC0878">
        <w:rPr>
          <w:rFonts w:ascii="Traditional Arabic" w:hAnsi="Traditional Arabic" w:hint="cs"/>
          <w:sz w:val="36"/>
          <w:szCs w:val="36"/>
          <w:rtl/>
        </w:rPr>
        <w:t>ًا</w:t>
      </w:r>
      <w:r w:rsidRPr="0082504A">
        <w:rPr>
          <w:rFonts w:ascii="Traditional Arabic" w:hAnsi="Traditional Arabic" w:hint="cs"/>
          <w:sz w:val="36"/>
          <w:szCs w:val="36"/>
          <w:rtl/>
        </w:rPr>
        <w:t xml:space="preserve"> تابع أبا المغيرة على قوله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سعيد, عن أبي هريرة, والصواب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سلمة, عن أبي هريرة"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وحكم الدارقطني على زيادته بالوهم, حيث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"قال أبو المغيرة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سعيد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أبي هريرة, ووهم في ذكر سعيد"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3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وعلى هذا فإن هذا الوجه عن الأوزاعي غير محفوظ.</w:t>
      </w:r>
    </w:p>
    <w:p w:rsidR="005E4FE9" w:rsidRPr="0082504A" w:rsidRDefault="00426B30" w:rsidP="00AD5412">
      <w:pPr>
        <w:widowControl w:val="0"/>
        <w:numPr>
          <w:ilvl w:val="0"/>
          <w:numId w:val="66"/>
        </w:numPr>
        <w:spacing w:before="120"/>
        <w:jc w:val="both"/>
        <w:rPr>
          <w:rFonts w:ascii="Traditional Arabic" w:hAnsi="Traditional Arabic"/>
          <w:sz w:val="36"/>
          <w:szCs w:val="36"/>
        </w:rPr>
      </w:pPr>
      <w:r w:rsidRPr="0082504A">
        <w:rPr>
          <w:rFonts w:ascii="Traditional Arabic" w:hAnsi="Traditional Arabic" w:hint="cs"/>
          <w:b/>
          <w:bCs/>
          <w:sz w:val="36"/>
          <w:szCs w:val="36"/>
          <w:rtl/>
        </w:rPr>
        <w:t xml:space="preserve">سليمان بن أبي داود الحراني, </w:t>
      </w:r>
      <w:r w:rsidRPr="0082504A">
        <w:rPr>
          <w:rFonts w:ascii="Traditional Arabic" w:hAnsi="Traditional Arabic"/>
          <w:sz w:val="36"/>
          <w:szCs w:val="36"/>
          <w:rtl/>
        </w:rPr>
        <w:t>قال البخاري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منكر الحديث</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وقال </w:t>
      </w:r>
      <w:r w:rsidRPr="0082504A">
        <w:rPr>
          <w:rFonts w:ascii="Traditional Arabic" w:hAnsi="Traditional Arabic" w:hint="cs"/>
          <w:sz w:val="36"/>
          <w:szCs w:val="36"/>
          <w:rtl/>
        </w:rPr>
        <w:t>أ</w:t>
      </w:r>
      <w:r w:rsidRPr="0082504A">
        <w:rPr>
          <w:rFonts w:ascii="Traditional Arabic" w:hAnsi="Traditional Arabic"/>
          <w:sz w:val="36"/>
          <w:szCs w:val="36"/>
          <w:rtl/>
        </w:rPr>
        <w:t>ب</w:t>
      </w:r>
      <w:r w:rsidRPr="0082504A">
        <w:rPr>
          <w:rFonts w:ascii="Traditional Arabic" w:hAnsi="Traditional Arabic" w:hint="cs"/>
          <w:sz w:val="36"/>
          <w:szCs w:val="36"/>
          <w:rtl/>
        </w:rPr>
        <w:t>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426B30" w:rsidRPr="0082504A" w:rsidRDefault="00426B30" w:rsidP="00AD5412">
      <w:pPr>
        <w:widowControl w:val="0"/>
        <w:numPr>
          <w:ilvl w:val="0"/>
          <w:numId w:val="66"/>
        </w:numPr>
        <w:spacing w:before="120"/>
        <w:jc w:val="both"/>
        <w:rPr>
          <w:rFonts w:ascii="Traditional Arabic" w:hAnsi="Traditional Arabic"/>
          <w:sz w:val="36"/>
          <w:szCs w:val="36"/>
          <w:rtl/>
        </w:rPr>
      </w:pPr>
      <w:r w:rsidRPr="0082504A">
        <w:rPr>
          <w:rFonts w:ascii="Traditional Arabic" w:hAnsi="Traditional Arabic" w:hint="cs"/>
          <w:b/>
          <w:bCs/>
          <w:sz w:val="36"/>
          <w:szCs w:val="36"/>
          <w:rtl/>
        </w:rPr>
        <w:t xml:space="preserve">نوح بن أبي مريم, </w:t>
      </w:r>
      <w:r w:rsidRPr="0082504A">
        <w:rPr>
          <w:rFonts w:ascii="Traditional Arabic" w:hAnsi="Traditional Arabic" w:hint="cs"/>
          <w:sz w:val="36"/>
          <w:szCs w:val="36"/>
          <w:rtl/>
        </w:rPr>
        <w:t>قال الدارقطني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لم يروه هكذا إلا نوح بن أبي مريم, وهو ضعيف الحديث, متروك"</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وعليه فإن هذا الوجه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أيضًا</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لا يصح عن الزهري؛ كما يظهر من حال الرواة عنه.</w:t>
      </w:r>
    </w:p>
    <w:p w:rsidR="00CC0878" w:rsidRPr="0082504A" w:rsidRDefault="00CC0878" w:rsidP="00F742C6">
      <w:pPr>
        <w:widowControl w:val="0"/>
        <w:spacing w:before="120"/>
        <w:ind w:firstLine="397"/>
        <w:jc w:val="both"/>
        <w:rPr>
          <w:rFonts w:ascii="Traditional Arabic" w:hAnsi="Traditional Arabic"/>
          <w:sz w:val="36"/>
          <w:szCs w:val="36"/>
          <w:rtl/>
        </w:rPr>
      </w:pPr>
    </w:p>
    <w:p w:rsidR="00426B30" w:rsidRPr="00745D74" w:rsidRDefault="00AF5694" w:rsidP="00F742C6">
      <w:pPr>
        <w:pStyle w:val="aff8"/>
        <w:widowControl w:val="0"/>
        <w:spacing w:before="120" w:after="0"/>
        <w:rPr>
          <w:sz w:val="32"/>
          <w:szCs w:val="32"/>
          <w:rtl/>
        </w:rPr>
      </w:pPr>
      <w:r w:rsidRPr="00745D74">
        <w:rPr>
          <w:rFonts w:hint="cs"/>
          <w:sz w:val="32"/>
          <w:szCs w:val="32"/>
          <w:rtl/>
        </w:rPr>
        <w:lastRenderedPageBreak/>
        <w:t>وأما الوجه الخامس</w:t>
      </w:r>
      <w:r w:rsidR="000B2301" w:rsidRPr="00745D74">
        <w:rPr>
          <w:rFonts w:hint="cs"/>
          <w:sz w:val="32"/>
          <w:szCs w:val="32"/>
          <w:rtl/>
        </w:rPr>
        <w:t xml:space="preserve">: </w:t>
      </w:r>
    </w:p>
    <w:p w:rsidR="00426B30" w:rsidRPr="0082504A" w:rsidRDefault="00426B30" w:rsidP="00C776F6">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فيرويه عن الزهري</w:t>
      </w:r>
      <w:r w:rsidR="00745D74">
        <w:rPr>
          <w:rFonts w:ascii="Traditional Arabic" w:hAnsi="Traditional Arabic" w:hint="cs"/>
          <w:sz w:val="36"/>
          <w:szCs w:val="36"/>
          <w:rtl/>
        </w:rPr>
        <w:t>:</w:t>
      </w:r>
    </w:p>
    <w:p w:rsidR="00426B30" w:rsidRPr="0082504A" w:rsidRDefault="00426B30" w:rsidP="00C776F6">
      <w:pPr>
        <w:widowControl w:val="0"/>
        <w:numPr>
          <w:ilvl w:val="0"/>
          <w:numId w:val="67"/>
        </w:numPr>
        <w:jc w:val="both"/>
        <w:rPr>
          <w:rFonts w:ascii="Traditional Arabic" w:hAnsi="Traditional Arabic"/>
          <w:sz w:val="36"/>
          <w:szCs w:val="36"/>
          <w:rtl/>
        </w:rPr>
      </w:pPr>
      <w:r w:rsidRPr="0082504A">
        <w:rPr>
          <w:rFonts w:ascii="Traditional Arabic" w:hAnsi="Traditional Arabic" w:hint="cs"/>
          <w:b/>
          <w:bCs/>
          <w:sz w:val="36"/>
          <w:szCs w:val="36"/>
          <w:rtl/>
        </w:rPr>
        <w:t>معمر</w:t>
      </w:r>
      <w:r w:rsidRPr="0082504A">
        <w:rPr>
          <w:rFonts w:ascii="Traditional Arabic" w:hAnsi="Traditional Arabic" w:hint="cs"/>
          <w:sz w:val="36"/>
          <w:szCs w:val="36"/>
          <w:rtl/>
        </w:rPr>
        <w:t>,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وهيب بن خالد الباهلي, </w:t>
      </w:r>
      <w:r w:rsidRPr="0082504A">
        <w:rPr>
          <w:rFonts w:hint="cs"/>
          <w:sz w:val="36"/>
          <w:szCs w:val="36"/>
          <w:rtl/>
        </w:rPr>
        <w:t xml:space="preserve">وهو </w:t>
      </w:r>
      <w:r w:rsidRPr="0082504A">
        <w:rPr>
          <w:sz w:val="36"/>
          <w:szCs w:val="36"/>
          <w:rtl/>
        </w:rPr>
        <w:t>ثقة ثبت</w:t>
      </w:r>
      <w:r w:rsidRPr="0082504A">
        <w:rPr>
          <w:rFonts w:hint="cs"/>
          <w:sz w:val="36"/>
          <w:szCs w:val="36"/>
          <w:rtl/>
        </w:rPr>
        <w:t>,</w:t>
      </w:r>
      <w:r w:rsidRPr="0082504A">
        <w:rPr>
          <w:sz w:val="36"/>
          <w:szCs w:val="36"/>
          <w:rtl/>
        </w:rPr>
        <w:t xml:space="preserve"> لكنه تغير قليلا ب</w:t>
      </w:r>
      <w:r w:rsidRPr="0082504A">
        <w:rPr>
          <w:rFonts w:hint="cs"/>
          <w:sz w:val="36"/>
          <w:szCs w:val="36"/>
          <w:rtl/>
        </w:rPr>
        <w:t>آ</w:t>
      </w:r>
      <w:r w:rsidRPr="0082504A">
        <w:rPr>
          <w:sz w:val="36"/>
          <w:szCs w:val="36"/>
          <w:rtl/>
        </w:rPr>
        <w:t>خرة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علقه الدارقطني عنه, ولم أقف عليه موصولاً</w:t>
      </w:r>
      <w:r w:rsidR="00152824" w:rsidRPr="0082504A">
        <w:rPr>
          <w:rFonts w:ascii="Traditional Arabic" w:hAnsi="Traditional Arabic" w:hint="cs"/>
          <w:sz w:val="36"/>
          <w:szCs w:val="36"/>
          <w:rtl/>
        </w:rPr>
        <w:t xml:space="preserve"> - </w:t>
      </w:r>
    </w:p>
    <w:p w:rsidR="00426B30" w:rsidRPr="0082504A" w:rsidRDefault="00426B30" w:rsidP="00C776F6">
      <w:pPr>
        <w:widowControl w:val="0"/>
        <w:ind w:firstLine="397"/>
        <w:jc w:val="both"/>
        <w:rPr>
          <w:rFonts w:ascii="Traditional Arabic" w:hAnsi="Traditional Arabic"/>
          <w:sz w:val="36"/>
          <w:szCs w:val="36"/>
          <w:rtl/>
        </w:rPr>
      </w:pPr>
      <w:r w:rsidRPr="0082504A">
        <w:rPr>
          <w:rFonts w:hint="cs"/>
          <w:sz w:val="36"/>
          <w:szCs w:val="36"/>
          <w:rtl/>
        </w:rPr>
        <w:t>خالف وهيب بن خالد</w:t>
      </w:r>
      <w:r w:rsidR="000B2301" w:rsidRPr="0082504A">
        <w:rPr>
          <w:rFonts w:hint="cs"/>
          <w:sz w:val="36"/>
          <w:szCs w:val="36"/>
          <w:rtl/>
        </w:rPr>
        <w:t xml:space="preserve">: </w:t>
      </w:r>
      <w:r w:rsidRPr="0082504A">
        <w:rPr>
          <w:rFonts w:hint="cs"/>
          <w:sz w:val="36"/>
          <w:szCs w:val="36"/>
          <w:rtl/>
        </w:rPr>
        <w:t>الجمع ممن رووه عن الزهري على الوجه الصواب, وهم</w:t>
      </w:r>
      <w:r w:rsidR="000B2301" w:rsidRPr="0082504A">
        <w:rPr>
          <w:rFonts w:hint="cs"/>
          <w:sz w:val="36"/>
          <w:szCs w:val="36"/>
          <w:rtl/>
        </w:rPr>
        <w:t xml:space="preserve">: </w:t>
      </w:r>
      <w:r w:rsidR="00CC0878">
        <w:rPr>
          <w:rFonts w:hint="cs"/>
          <w:sz w:val="36"/>
          <w:szCs w:val="36"/>
          <w:rtl/>
        </w:rPr>
        <w:t>عبد</w:t>
      </w:r>
      <w:r w:rsidRPr="0082504A">
        <w:rPr>
          <w:rFonts w:hint="cs"/>
          <w:sz w:val="36"/>
          <w:szCs w:val="36"/>
          <w:rtl/>
        </w:rPr>
        <w:t>الرزاق, وابن المبارك, وعبد الأعلى جميهم رووه</w:t>
      </w:r>
      <w:r w:rsidR="00F279F2" w:rsidRPr="0082504A">
        <w:rPr>
          <w:rFonts w:hint="cs"/>
          <w:sz w:val="36"/>
          <w:szCs w:val="36"/>
          <w:rtl/>
        </w:rPr>
        <w:t xml:space="preserve"> </w:t>
      </w:r>
      <w:r w:rsidRPr="0082504A">
        <w:rPr>
          <w:rFonts w:hint="cs"/>
          <w:sz w:val="36"/>
          <w:szCs w:val="36"/>
          <w:rtl/>
        </w:rPr>
        <w:t>عن معمر, عن الزهري, عن أبي سلمة, عن أبي هريرة</w:t>
      </w:r>
      <w:r w:rsidR="00D35409" w:rsidRPr="0082504A">
        <w:rPr>
          <w:rFonts w:hint="cs"/>
          <w:sz w:val="36"/>
          <w:szCs w:val="36"/>
          <w:rtl/>
        </w:rPr>
        <w:t xml:space="preserve"> </w:t>
      </w:r>
      <w:r w:rsidRPr="00745D74">
        <w:rPr>
          <w:rFonts w:hint="cs"/>
          <w:sz w:val="36"/>
          <w:szCs w:val="36"/>
        </w:rPr>
        <w:sym w:font="AGA Arabesque" w:char="F074"/>
      </w:r>
      <w:r w:rsidRPr="0082504A">
        <w:rPr>
          <w:rFonts w:hint="cs"/>
          <w:sz w:val="36"/>
          <w:szCs w:val="36"/>
          <w:rtl/>
        </w:rPr>
        <w:t xml:space="preserve">, عن </w:t>
      </w:r>
      <w:r w:rsidR="000B2301" w:rsidRPr="0082504A">
        <w:rPr>
          <w:rFonts w:hint="cs"/>
          <w:sz w:val="36"/>
          <w:szCs w:val="36"/>
          <w:rtl/>
        </w:rPr>
        <w:t xml:space="preserve">النبي </w:t>
      </w:r>
      <w:r w:rsidRPr="00D61E9F">
        <w:rPr>
          <w:rFonts w:hint="cs"/>
          <w:sz w:val="36"/>
          <w:szCs w:val="36"/>
        </w:rPr>
        <w:sym w:font="AGA Arabesque" w:char="F072"/>
      </w:r>
      <w:r w:rsidR="00152824" w:rsidRPr="0082504A">
        <w:rPr>
          <w:rFonts w:hint="cs"/>
          <w:sz w:val="36"/>
          <w:szCs w:val="36"/>
          <w:rtl/>
        </w:rPr>
        <w:t xml:space="preserve"> - </w:t>
      </w:r>
      <w:r w:rsidRPr="0082504A">
        <w:rPr>
          <w:rFonts w:hint="cs"/>
          <w:sz w:val="36"/>
          <w:szCs w:val="36"/>
          <w:rtl/>
        </w:rPr>
        <w:t>كما جاء عنهم في الوجه الثاني</w:t>
      </w:r>
      <w:r w:rsidR="00152824" w:rsidRPr="0082504A">
        <w:rPr>
          <w:rFonts w:hint="cs"/>
          <w:sz w:val="36"/>
          <w:szCs w:val="36"/>
          <w:rtl/>
        </w:rPr>
        <w:t xml:space="preserve"> - </w:t>
      </w:r>
      <w:r w:rsidRPr="0082504A">
        <w:rPr>
          <w:rFonts w:hint="cs"/>
          <w:sz w:val="36"/>
          <w:szCs w:val="36"/>
          <w:rtl/>
        </w:rPr>
        <w:t>وقد نبَّه على مخالفته الدارقطني فقال</w:t>
      </w:r>
      <w:r w:rsidR="000B2301" w:rsidRPr="0082504A">
        <w:rPr>
          <w:rFonts w:hint="cs"/>
          <w:sz w:val="36"/>
          <w:szCs w:val="36"/>
          <w:rtl/>
        </w:rPr>
        <w:t xml:space="preserve">: </w:t>
      </w:r>
      <w:r w:rsidR="00A771C3" w:rsidRPr="0082504A">
        <w:rPr>
          <w:sz w:val="36"/>
          <w:szCs w:val="36"/>
          <w:rtl/>
        </w:rPr>
        <w:t>"</w:t>
      </w:r>
      <w:r w:rsidRPr="0082504A">
        <w:rPr>
          <w:sz w:val="36"/>
          <w:szCs w:val="36"/>
          <w:rtl/>
        </w:rPr>
        <w:t>خالفهما وهيب بن خالد في الإسناد دون المتن</w:t>
      </w:r>
      <w:r w:rsidR="000B2301" w:rsidRPr="0082504A">
        <w:rPr>
          <w:sz w:val="36"/>
          <w:szCs w:val="36"/>
          <w:rtl/>
        </w:rPr>
        <w:t xml:space="preserve">، </w:t>
      </w:r>
      <w:r w:rsidRPr="0082504A">
        <w:rPr>
          <w:sz w:val="36"/>
          <w:szCs w:val="36"/>
          <w:rtl/>
        </w:rPr>
        <w:t>فقال</w:t>
      </w:r>
      <w:r w:rsidR="000B2301" w:rsidRPr="0082504A">
        <w:rPr>
          <w:sz w:val="36"/>
          <w:szCs w:val="36"/>
          <w:rtl/>
        </w:rPr>
        <w:t xml:space="preserve">: </w:t>
      </w:r>
      <w:r w:rsidRPr="0082504A">
        <w:rPr>
          <w:sz w:val="36"/>
          <w:szCs w:val="36"/>
          <w:rtl/>
        </w:rPr>
        <w:t>عن معمر</w:t>
      </w:r>
      <w:r w:rsidR="000B2301" w:rsidRPr="0082504A">
        <w:rPr>
          <w:sz w:val="36"/>
          <w:szCs w:val="36"/>
          <w:rtl/>
        </w:rPr>
        <w:t xml:space="preserve">، </w:t>
      </w:r>
      <w:r w:rsidRPr="0082504A">
        <w:rPr>
          <w:sz w:val="36"/>
          <w:szCs w:val="36"/>
          <w:rtl/>
        </w:rPr>
        <w:t>عن الزهري</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C776F6">
      <w:pPr>
        <w:widowControl w:val="0"/>
        <w:ind w:firstLine="397"/>
        <w:jc w:val="both"/>
        <w:rPr>
          <w:sz w:val="36"/>
          <w:szCs w:val="36"/>
          <w:rtl/>
        </w:rPr>
      </w:pPr>
      <w:r w:rsidRPr="0082504A">
        <w:rPr>
          <w:rFonts w:hint="cs"/>
          <w:sz w:val="36"/>
          <w:szCs w:val="36"/>
          <w:rtl/>
        </w:rPr>
        <w:t>وعليه فإن هذا الوجه عن معمر غير محفوظ.</w:t>
      </w:r>
    </w:p>
    <w:p w:rsidR="00426B30" w:rsidRPr="007530F0" w:rsidRDefault="00426B30" w:rsidP="00C776F6">
      <w:pPr>
        <w:pStyle w:val="aff8"/>
        <w:widowControl w:val="0"/>
        <w:spacing w:after="0"/>
        <w:rPr>
          <w:sz w:val="32"/>
          <w:szCs w:val="32"/>
          <w:rtl/>
        </w:rPr>
      </w:pPr>
      <w:r w:rsidRPr="007530F0">
        <w:rPr>
          <w:rFonts w:hint="cs"/>
          <w:sz w:val="32"/>
          <w:szCs w:val="32"/>
          <w:rtl/>
        </w:rPr>
        <w:t>وأما</w:t>
      </w:r>
      <w:r w:rsidR="00F279F2" w:rsidRPr="007530F0">
        <w:rPr>
          <w:rFonts w:hint="cs"/>
          <w:sz w:val="32"/>
          <w:szCs w:val="32"/>
          <w:rtl/>
        </w:rPr>
        <w:t xml:space="preserve"> </w:t>
      </w:r>
      <w:r w:rsidR="006C3CA4" w:rsidRPr="007530F0">
        <w:rPr>
          <w:rFonts w:hint="cs"/>
          <w:sz w:val="32"/>
          <w:szCs w:val="32"/>
          <w:rtl/>
        </w:rPr>
        <w:t>الوجه السادس</w:t>
      </w:r>
      <w:r w:rsidR="000B2301" w:rsidRPr="007530F0">
        <w:rPr>
          <w:rFonts w:hint="cs"/>
          <w:sz w:val="32"/>
          <w:szCs w:val="32"/>
          <w:rtl/>
        </w:rPr>
        <w:t xml:space="preserve">: </w:t>
      </w:r>
    </w:p>
    <w:p w:rsidR="00426B30" w:rsidRPr="0082504A" w:rsidRDefault="00426B30" w:rsidP="00C776F6">
      <w:pPr>
        <w:widowControl w:val="0"/>
        <w:ind w:firstLine="397"/>
        <w:jc w:val="both"/>
        <w:rPr>
          <w:sz w:val="36"/>
          <w:szCs w:val="36"/>
          <w:rtl/>
        </w:rPr>
      </w:pPr>
      <w:r w:rsidRPr="0082504A">
        <w:rPr>
          <w:rFonts w:hint="cs"/>
          <w:sz w:val="36"/>
          <w:szCs w:val="36"/>
          <w:rtl/>
        </w:rPr>
        <w:t>فيرويه عن الزهري</w:t>
      </w:r>
      <w:r w:rsidR="000B2301" w:rsidRPr="0082504A">
        <w:rPr>
          <w:rFonts w:hint="cs"/>
          <w:sz w:val="36"/>
          <w:szCs w:val="36"/>
          <w:rtl/>
        </w:rPr>
        <w:t xml:space="preserve">: </w:t>
      </w:r>
    </w:p>
    <w:p w:rsidR="00426B30" w:rsidRPr="0082504A" w:rsidRDefault="00426B30" w:rsidP="00C776F6">
      <w:pPr>
        <w:widowControl w:val="0"/>
        <w:numPr>
          <w:ilvl w:val="0"/>
          <w:numId w:val="67"/>
        </w:numPr>
        <w:jc w:val="both"/>
        <w:rPr>
          <w:sz w:val="36"/>
          <w:szCs w:val="36"/>
          <w:rtl/>
        </w:rPr>
      </w:pPr>
      <w:r w:rsidRPr="0082504A">
        <w:rPr>
          <w:rFonts w:hint="cs"/>
          <w:b/>
          <w:bCs/>
          <w:sz w:val="36"/>
          <w:szCs w:val="36"/>
          <w:rtl/>
        </w:rPr>
        <w:t>يحيى بن أبي أنيسة</w:t>
      </w:r>
      <w:r w:rsidRPr="0082504A">
        <w:rPr>
          <w:rFonts w:hint="cs"/>
          <w:sz w:val="36"/>
          <w:szCs w:val="36"/>
          <w:rtl/>
        </w:rPr>
        <w:t>,</w:t>
      </w:r>
      <w:r w:rsidRPr="0082504A">
        <w:rPr>
          <w:rFonts w:ascii="Traditional Arabic" w:hAnsi="Traditional Arabic" w:hint="cs"/>
          <w:sz w:val="36"/>
          <w:szCs w:val="36"/>
          <w:rtl/>
        </w:rPr>
        <w:t xml:space="preserve"> 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ولا يصح هذا الوجه عن الزهري.</w:t>
      </w:r>
    </w:p>
    <w:p w:rsidR="00426B30" w:rsidRPr="0082504A" w:rsidRDefault="00426B30" w:rsidP="00C776F6">
      <w:pPr>
        <w:widowControl w:val="0"/>
        <w:ind w:firstLine="397"/>
        <w:jc w:val="both"/>
        <w:rPr>
          <w:rFonts w:ascii="Traditional Arabic" w:hAnsi="Traditional Arabic"/>
          <w:sz w:val="36"/>
          <w:szCs w:val="36"/>
          <w:rtl/>
        </w:rPr>
      </w:pPr>
      <w:r w:rsidRPr="0082504A">
        <w:rPr>
          <w:rFonts w:hint="cs"/>
          <w:sz w:val="36"/>
          <w:szCs w:val="36"/>
          <w:rtl/>
        </w:rPr>
        <w:t>والخلاصة في عرض الخلاف في هذا الحديث</w:t>
      </w:r>
      <w:r w:rsidRPr="0082504A">
        <w:rPr>
          <w:rFonts w:ascii="Traditional Arabic" w:hAnsi="Traditional Arabic" w:hint="cs"/>
          <w:sz w:val="36"/>
          <w:szCs w:val="36"/>
          <w:rtl/>
        </w:rPr>
        <w:t xml:space="preserve"> أنه من وجهه الراجح</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الزهري, عن أبي سلمة, عن أبي هريرة, عن </w:t>
      </w:r>
      <w:r w:rsidR="000B2301" w:rsidRPr="0082504A">
        <w:rPr>
          <w:rFonts w:ascii="Traditional Arabic" w:hAnsi="Traditional Arabic" w:hint="cs"/>
          <w:sz w:val="36"/>
          <w:szCs w:val="36"/>
          <w:rtl/>
        </w:rPr>
        <w:t xml:space="preserve">النبي </w:t>
      </w:r>
      <w:r w:rsidRPr="00D61E9F">
        <w:rPr>
          <w:rFonts w:ascii="Traditional Arabic" w:hAnsi="Traditional Arabic" w:hint="cs"/>
          <w:sz w:val="36"/>
          <w:szCs w:val="36"/>
        </w:rPr>
        <w:sym w:font="AGA Arabesque" w:char="F072"/>
      </w:r>
      <w:r w:rsidRPr="0082504A">
        <w:rPr>
          <w:rFonts w:ascii="Traditional Arabic" w:hAnsi="Traditional Arabic" w:hint="cs"/>
          <w:sz w:val="36"/>
          <w:szCs w:val="36"/>
          <w:rtl/>
        </w:rPr>
        <w:t xml:space="preserve"> 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من أدرك ركعة من الصلاة فقد أدرك</w:t>
      </w:r>
      <w:r w:rsidRPr="0082504A">
        <w:rPr>
          <w:rFonts w:ascii="Traditional Arabic" w:hAnsi="Traditional Arabic"/>
          <w:sz w:val="36"/>
          <w:szCs w:val="36"/>
          <w:rtl/>
        </w:rPr>
        <w:t>»</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صحيح, وهو من هذا الوجه في الصحيحين.</w:t>
      </w:r>
    </w:p>
    <w:p w:rsidR="00426B30" w:rsidRPr="0082504A" w:rsidRDefault="00426B30" w:rsidP="00C776F6">
      <w:pPr>
        <w:widowControl w:val="0"/>
        <w:ind w:firstLine="397"/>
        <w:jc w:val="both"/>
        <w:rPr>
          <w:sz w:val="36"/>
          <w:szCs w:val="36"/>
          <w:rtl/>
        </w:rPr>
      </w:pPr>
      <w:r w:rsidRPr="0082504A">
        <w:rPr>
          <w:rFonts w:ascii="Traditional Arabic" w:hAnsi="Traditional Arabic" w:hint="cs"/>
          <w:sz w:val="36"/>
          <w:szCs w:val="36"/>
          <w:rtl/>
        </w:rPr>
        <w:t>وهو الوجه الذي أشار البزار إلى رجحانه, فقال</w:t>
      </w:r>
      <w:r w:rsidR="000B2301" w:rsidRPr="0082504A">
        <w:rPr>
          <w:rFonts w:ascii="Traditional Arabic" w:hAnsi="Traditional Arabic" w:hint="cs"/>
          <w:sz w:val="36"/>
          <w:szCs w:val="36"/>
          <w:rtl/>
        </w:rPr>
        <w:t xml:space="preserve">: </w:t>
      </w:r>
      <w:r w:rsidRPr="0082504A">
        <w:rPr>
          <w:rFonts w:hint="cs"/>
          <w:sz w:val="36"/>
          <w:szCs w:val="36"/>
          <w:rtl/>
        </w:rPr>
        <w:t>"الحفاظ يروون هذا الحديث عن الزهري, عن أبي سلمة, عن أبي هريرة".</w:t>
      </w:r>
    </w:p>
    <w:p w:rsidR="00426B30" w:rsidRPr="0082504A" w:rsidRDefault="00426B30" w:rsidP="00C776F6">
      <w:pPr>
        <w:widowControl w:val="0"/>
        <w:autoSpaceDE w:val="0"/>
        <w:autoSpaceDN w:val="0"/>
        <w:adjustRightInd w:val="0"/>
        <w:ind w:firstLine="397"/>
        <w:jc w:val="both"/>
        <w:rPr>
          <w:rFonts w:ascii="Tahoma" w:hAnsi="Tahoma"/>
          <w:sz w:val="36"/>
          <w:szCs w:val="36"/>
          <w:rtl/>
        </w:rPr>
      </w:pPr>
      <w:r w:rsidRPr="0082504A">
        <w:rPr>
          <w:rFonts w:ascii="Traditional Arabic" w:hAnsi="Traditional Arabic" w:hint="cs"/>
          <w:sz w:val="36"/>
          <w:szCs w:val="36"/>
          <w:rtl/>
        </w:rPr>
        <w:t>وقد صرح الدارقطني بصحته, فقال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"الصحيح قول عبيد الل</w:t>
      </w:r>
      <w:r w:rsidRPr="0082504A">
        <w:rPr>
          <w:rFonts w:ascii="Traditional Arabic" w:hAnsi="Traditional Arabic" w:hint="eastAsia"/>
          <w:sz w:val="36"/>
          <w:szCs w:val="36"/>
          <w:rtl/>
        </w:rPr>
        <w:t>ه</w:t>
      </w:r>
      <w:r w:rsidRPr="0082504A">
        <w:rPr>
          <w:rFonts w:ascii="Traditional Arabic" w:hAnsi="Traditional Arabic" w:hint="cs"/>
          <w:sz w:val="36"/>
          <w:szCs w:val="36"/>
          <w:rtl/>
        </w:rPr>
        <w:t xml:space="preserve"> بن عمر, ويحيى الأنصاري, ومن تابعهم على الإسناد, والمتن"</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5"/>
      </w:r>
      <w:r w:rsidR="000B2301" w:rsidRPr="0082504A">
        <w:rPr>
          <w:rFonts w:ascii="Tahoma" w:hAnsi="Tahoma" w:hint="cs"/>
          <w:sz w:val="36"/>
          <w:szCs w:val="36"/>
          <w:vertAlign w:val="superscript"/>
          <w:rtl/>
        </w:rPr>
        <w:t>)</w:t>
      </w:r>
      <w:r w:rsidR="00847597" w:rsidRPr="0082504A">
        <w:rPr>
          <w:rFonts w:ascii="Tahoma" w:hAnsi="Tahoma" w:hint="cs"/>
          <w:sz w:val="36"/>
          <w:szCs w:val="36"/>
          <w:rtl/>
        </w:rPr>
        <w:t>.</w:t>
      </w:r>
    </w:p>
    <w:p w:rsidR="00847597" w:rsidRPr="0082504A" w:rsidRDefault="00847597" w:rsidP="00C776F6">
      <w:pPr>
        <w:widowControl w:val="0"/>
        <w:jc w:val="center"/>
        <w:rPr>
          <w:rtl/>
        </w:rPr>
      </w:pPr>
      <w:r w:rsidRPr="0082504A">
        <w:rPr>
          <w:rFonts w:ascii="mylotus" w:hAnsi="mylotus"/>
          <w:b/>
          <w:noProof/>
          <w:sz w:val="36"/>
          <w:szCs w:val="36"/>
        </w:rPr>
        <w:drawing>
          <wp:inline distT="0" distB="0" distL="0" distR="0" wp14:anchorId="022D1B08" wp14:editId="1772A739">
            <wp:extent cx="2258060" cy="111125"/>
            <wp:effectExtent l="0" t="0" r="0" b="0"/>
            <wp:docPr id="499" name="صورة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C776F6" w:rsidRDefault="00C776F6" w:rsidP="00D53AAF">
      <w:pPr>
        <w:pStyle w:val="af4"/>
        <w:widowControl w:val="0"/>
        <w:spacing w:after="360"/>
        <w:rPr>
          <w:szCs w:val="36"/>
          <w:rtl/>
        </w:rPr>
      </w:pPr>
      <w:bookmarkStart w:id="164" w:name="_Toc407654189"/>
    </w:p>
    <w:p w:rsidR="00426B30" w:rsidRPr="007530F0" w:rsidRDefault="00426B30" w:rsidP="00D53AAF">
      <w:pPr>
        <w:pStyle w:val="af4"/>
        <w:widowControl w:val="0"/>
        <w:spacing w:after="360"/>
        <w:rPr>
          <w:szCs w:val="36"/>
          <w:rtl/>
        </w:rPr>
      </w:pPr>
      <w:r w:rsidRPr="007530F0">
        <w:rPr>
          <w:szCs w:val="36"/>
          <w:rtl/>
        </w:rPr>
        <w:lastRenderedPageBreak/>
        <w:t xml:space="preserve">الحديث </w:t>
      </w:r>
      <w:r w:rsidR="00D53AAF">
        <w:rPr>
          <w:rFonts w:hint="cs"/>
          <w:szCs w:val="36"/>
          <w:rtl/>
        </w:rPr>
        <w:t>الثالث</w:t>
      </w:r>
      <w:r w:rsidR="00F279F2" w:rsidRPr="007530F0">
        <w:rPr>
          <w:szCs w:val="36"/>
          <w:rtl/>
        </w:rPr>
        <w:t xml:space="preserve"> </w:t>
      </w:r>
      <w:r w:rsidRPr="007530F0">
        <w:rPr>
          <w:szCs w:val="36"/>
          <w:rtl/>
        </w:rPr>
        <w:t>و</w:t>
      </w:r>
      <w:r w:rsidR="00AC50E0" w:rsidRPr="007530F0">
        <w:rPr>
          <w:rFonts w:hint="cs"/>
          <w:szCs w:val="36"/>
          <w:rtl/>
        </w:rPr>
        <w:t>ا</w:t>
      </w:r>
      <w:r w:rsidRPr="007530F0">
        <w:rPr>
          <w:szCs w:val="36"/>
          <w:rtl/>
        </w:rPr>
        <w:t>لأربعون</w:t>
      </w:r>
      <w:bookmarkEnd w:id="164"/>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قال البزار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12/261</w:t>
      </w:r>
      <w:r w:rsidR="000B2301" w:rsidRPr="0082504A">
        <w:rPr>
          <w:rFonts w:ascii="Traditional Arabic" w:hAnsi="Traditional Arabic"/>
          <w:b/>
          <w:bCs/>
          <w:sz w:val="36"/>
          <w:szCs w:val="36"/>
          <w:rtl/>
        </w:rPr>
        <w:t>)</w:t>
      </w:r>
      <w:r w:rsidR="00A5648C" w:rsidRPr="0082504A">
        <w:rPr>
          <w:rFonts w:ascii="Traditional Arabic" w:hAnsi="Traditional Arabic" w:hint="cs"/>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6024</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 بن الخطاب السجستاني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عُثمَان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الْعَلاءُ بْنُ سُلَيْمَانَ الرَّقِّيُّ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مَسَّ فَرْجَهُ فَلْيَتَوَضَّأْ»</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«توضؤُوا مِمَّا غَيَّرَتِ النَّارُ».</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وَهَذَانِ الْحَدِيثَانِ إِنَّمَا يُرْوَيَانِ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مَوْقُوفًا وَأَسْنَدَهُمَا الْعَلاءُ وَحْدَهُ.</w:t>
      </w:r>
    </w:p>
    <w:bookmarkStart w:id="165" w:name="_Toc407654190"/>
    <w:p w:rsidR="00426B30" w:rsidRPr="0082504A" w:rsidRDefault="007530F0" w:rsidP="007530F0">
      <w:pPr>
        <w:pStyle w:val="aff7"/>
        <w:widowControl w:val="0"/>
        <w:spacing w:before="360" w:after="0"/>
        <w:rPr>
          <w:rtl/>
        </w:rPr>
      </w:pPr>
      <w:r w:rsidRPr="007530F0">
        <w:rPr>
          <w:noProof/>
          <w:sz w:val="28"/>
          <w:szCs w:val="28"/>
          <w:rtl/>
        </w:rPr>
        <mc:AlternateContent>
          <mc:Choice Requires="wps">
            <w:drawing>
              <wp:anchor distT="0" distB="0" distL="114300" distR="114300" simplePos="0" relativeHeight="251781120" behindDoc="0" locked="0" layoutInCell="1" allowOverlap="1" wp14:anchorId="1E3F4E34" wp14:editId="7DA7E7FE">
                <wp:simplePos x="0" y="0"/>
                <wp:positionH relativeFrom="column">
                  <wp:posOffset>-228600</wp:posOffset>
                </wp:positionH>
                <wp:positionV relativeFrom="paragraph">
                  <wp:posOffset>27305</wp:posOffset>
                </wp:positionV>
                <wp:extent cx="5992495" cy="0"/>
                <wp:effectExtent l="38100" t="38100" r="65405" b="95250"/>
                <wp:wrapNone/>
                <wp:docPr id="584" name="رابط مستقيم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4" o:spid="_x0000_s1026" style="position:absolute;left:0;text-align:lef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15pt" to="453.8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EKZCgIAAC4EAAAOAAAAZHJzL2Uyb0RvYy54bWysU81uEzEQviPxDpbvZJOoQc0qmx5S4FIg&#10;ouUBHP9krXpty3azmytSL7wIiFvFgVfZvA1j7w+/6gFxGdme+b6Z+Wa8umgqhQ7ceWl0gWeTKUZc&#10;U8Ok3hf4/c3LZ+cY+UA0I8poXuAj9/hi/fTJqrY5n5vSKMYdAhLt89oWuAzB5lnmackr4ifGcg1O&#10;YVxFAlzdPmOO1MBeqWw+nT7PauOYdYZy7+H1snPideIXgtPwVgjPA1IFhtpCsi7ZXbTZekXyvSO2&#10;lLQvg/xDFRWRGpKOVJckEHTn5B9UlaTOeCPChJoqM0JIylMP0M1s+ls31yWxPPUC4ng7yuT/Hy19&#10;c9g6JFmBF+dnGGlSwZDah/ZT+7n9hk737df2y+nD6ePpHsUAkKu2PgfURm9dbJg2+tpeGXrrkTab&#10;kug9T2XfHC0wzSIi+wUSL95C0l392jCIIXfBJO0a4apICaqgJo3oOI6INwFReFwsl/Oz5QIjOvgy&#10;kg9A63x4xU2F4qHASuqoHsnJ4cqHWAjJh5D4rHS0JSfshWZpEQKRqjtDaOeGxD14KLyTwIej4h3L&#10;Oy5AQShunrKl3eUb5dCBwNax206ESAiRESKkUiNo+jioj40wnvZ5BM4eB47RKaPRYQRWUhv3N3Bo&#10;hlJFF9/Pru81CrAz7Lh1w1BhKZOq/QeKW//zPcF/fPP1dwAAAP//AwBQSwMEFAAGAAgAAAAhAGHE&#10;KyvbAAAABwEAAA8AAABkcnMvZG93bnJldi54bWxMj8FOwzAQRO9I/IO1SFxQ60ChaUOcCiE4IPVC&#10;QZy38daOiNdR7Dbm7zFc4Dia0cybepNcL040hs6zgut5AYK49bpjo+D97Xm2AhEissbeMyn4ogCb&#10;5vysxkr7iV/ptItG5BIOFSqwMQ6VlKG15DDM/UCcvYMfHcYsRyP1iFMud728KYqldNhxXrA40KOl&#10;9nN3dAraJNOVfdJmMuWL3mJYfci7rVKXF+nhHkSkFP/C8IOf0aHJTHt/ZB1Er2C2WOYvUcHtAkT2&#10;10VZgtj/atnU8j9/8w0AAP//AwBQSwECLQAUAAYACAAAACEAtoM4kv4AAADhAQAAEwAAAAAAAAAA&#10;AAAAAAAAAAAAW0NvbnRlbnRfVHlwZXNdLnhtbFBLAQItABQABgAIAAAAIQA4/SH/1gAAAJQBAAAL&#10;AAAAAAAAAAAAAAAAAC8BAABfcmVscy8ucmVsc1BLAQItABQABgAIAAAAIQCjQEKZCgIAAC4EAAAO&#10;AAAAAAAAAAAAAAAAAC4CAABkcnMvZTJvRG9jLnhtbFBLAQItABQABgAIAAAAIQBhxCsr2wAAAAcB&#10;AAAPAAAAAAAAAAAAAAAAAGQEAABkcnMvZG93bnJldi54bWxQSwUGAAAAAAQABADzAAAAbAUAAAAA&#10;" strokecolor="black [3200]" strokeweight="2pt">
                <v:shadow on="t" color="black" opacity="24903f" origin=",.5" offset="0,.55556mm"/>
              </v:line>
            </w:pict>
          </mc:Fallback>
        </mc:AlternateContent>
      </w:r>
      <w:r w:rsidR="00426B30" w:rsidRPr="007530F0">
        <w:rPr>
          <w:rFonts w:hint="cs"/>
          <w:sz w:val="32"/>
          <w:szCs w:val="32"/>
          <w:rtl/>
        </w:rPr>
        <w:t>تخريجُ حديث</w:t>
      </w:r>
      <w:r w:rsidR="000B2301" w:rsidRPr="007530F0">
        <w:rPr>
          <w:rFonts w:ascii="Traditional Arabic" w:hAnsi="Traditional Arabic" w:hint="cs"/>
          <w:sz w:val="32"/>
          <w:szCs w:val="32"/>
          <w:rtl/>
        </w:rPr>
        <w:t xml:space="preserve">: </w:t>
      </w:r>
      <w:r w:rsidR="00426B30" w:rsidRPr="007530F0">
        <w:rPr>
          <w:rFonts w:ascii="Traditional Arabic" w:hAnsi="Traditional Arabic"/>
          <w:sz w:val="32"/>
          <w:szCs w:val="32"/>
          <w:rtl/>
        </w:rPr>
        <w:t>«مَنْ مَسَّ فَرْجَهُ فَلْيَتَوَضَّأْ»</w:t>
      </w:r>
      <w:r w:rsidR="000B2301" w:rsidRPr="007530F0">
        <w:rPr>
          <w:rFonts w:ascii="Traditional Arabic" w:hAnsi="Traditional Arabic"/>
          <w:sz w:val="32"/>
          <w:szCs w:val="32"/>
          <w:rtl/>
        </w:rPr>
        <w:t>،</w:t>
      </w:r>
      <w:bookmarkEnd w:id="165"/>
      <w:r w:rsidR="000B2301" w:rsidRPr="0082504A">
        <w:rPr>
          <w:rFonts w:ascii="Traditional Arabic" w:hAnsi="Traditional Arabic"/>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00C85A75">
        <w:rPr>
          <w:rFonts w:ascii="Traditional Arabic" w:hAnsi="Traditional Arabic"/>
          <w:sz w:val="36"/>
          <w:szCs w:val="36"/>
          <w:rtl/>
        </w:rPr>
        <w:t>الزهري, عن سالم, عن أبيه</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C85A75">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FF1F52" w:rsidP="00F742C6">
      <w:pPr>
        <w:widowControl w:val="0"/>
        <w:spacing w:before="120"/>
        <w:ind w:firstLine="397"/>
        <w:jc w:val="both"/>
        <w:rPr>
          <w:sz w:val="36"/>
          <w:szCs w:val="36"/>
          <w:rtl/>
        </w:rPr>
      </w:pPr>
      <w:r w:rsidRPr="0082504A">
        <w:rPr>
          <w:sz w:val="36"/>
          <w:szCs w:val="36"/>
        </w:rPr>
        <w:t xml:space="preserve"> </w:t>
      </w:r>
      <w:r w:rsidR="00426B30" w:rsidRPr="0082504A">
        <w:rPr>
          <w:sz w:val="36"/>
          <w:szCs w:val="36"/>
        </w:rPr>
        <w:sym w:font="AGA Arabesque" w:char="F023"/>
      </w:r>
      <w:r w:rsidR="00426B30" w:rsidRPr="0082504A">
        <w:rPr>
          <w:rFonts w:hint="cs"/>
          <w:sz w:val="36"/>
          <w:szCs w:val="36"/>
          <w:rtl/>
        </w:rPr>
        <w:t>أخرجه الطحاوي في شرح معاني الآثا</w:t>
      </w:r>
      <w:r w:rsidR="006C3CA4" w:rsidRPr="0082504A">
        <w:rPr>
          <w:rFonts w:hint="cs"/>
          <w:sz w:val="36"/>
          <w:szCs w:val="36"/>
          <w:rtl/>
        </w:rPr>
        <w:t>ر</w:t>
      </w:r>
      <w:r w:rsidR="000B2301" w:rsidRPr="0082504A">
        <w:rPr>
          <w:rFonts w:hint="cs"/>
          <w:sz w:val="36"/>
          <w:szCs w:val="36"/>
          <w:rtl/>
        </w:rPr>
        <w:t xml:space="preserve"> (</w:t>
      </w:r>
      <w:r w:rsidR="00426B30" w:rsidRPr="0082504A">
        <w:rPr>
          <w:rFonts w:hint="cs"/>
          <w:sz w:val="36"/>
          <w:szCs w:val="36"/>
          <w:rtl/>
        </w:rPr>
        <w:t>1/74</w:t>
      </w:r>
      <w:r w:rsidR="006D30E9" w:rsidRPr="0082504A">
        <w:rPr>
          <w:rFonts w:hint="cs"/>
          <w:sz w:val="36"/>
          <w:szCs w:val="36"/>
          <w:rtl/>
        </w:rPr>
        <w:t xml:space="preserve"> ح4</w:t>
      </w:r>
      <w:r w:rsidR="00426B30" w:rsidRPr="0082504A">
        <w:rPr>
          <w:rFonts w:hint="cs"/>
          <w:sz w:val="36"/>
          <w:szCs w:val="36"/>
          <w:rtl/>
        </w:rPr>
        <w:t>46</w:t>
      </w:r>
      <w:r w:rsidR="000B2301" w:rsidRPr="0082504A">
        <w:rPr>
          <w:rFonts w:hint="cs"/>
          <w:sz w:val="36"/>
          <w:szCs w:val="36"/>
          <w:rtl/>
        </w:rPr>
        <w:t>)،</w:t>
      </w:r>
      <w:r w:rsidR="00426B30" w:rsidRPr="0082504A">
        <w:rPr>
          <w:rFonts w:hint="cs"/>
          <w:sz w:val="36"/>
          <w:szCs w:val="36"/>
          <w:rtl/>
        </w:rPr>
        <w:t xml:space="preserve"> والطبراني في الكبير</w:t>
      </w:r>
      <w:r w:rsidR="000B2301" w:rsidRPr="0082504A">
        <w:rPr>
          <w:rFonts w:hint="cs"/>
          <w:sz w:val="36"/>
          <w:szCs w:val="36"/>
          <w:rtl/>
        </w:rPr>
        <w:t xml:space="preserve"> (</w:t>
      </w:r>
      <w:r w:rsidR="00426B30" w:rsidRPr="0082504A">
        <w:rPr>
          <w:rFonts w:hint="cs"/>
          <w:sz w:val="36"/>
          <w:szCs w:val="36"/>
          <w:rtl/>
        </w:rPr>
        <w:t>12/281</w:t>
      </w:r>
      <w:r w:rsidR="006D30E9" w:rsidRPr="0082504A">
        <w:rPr>
          <w:rFonts w:hint="cs"/>
          <w:sz w:val="36"/>
          <w:szCs w:val="36"/>
          <w:rtl/>
        </w:rPr>
        <w:t xml:space="preserve"> ح1</w:t>
      </w:r>
      <w:r w:rsidR="00426B30" w:rsidRPr="0082504A">
        <w:rPr>
          <w:rFonts w:hint="cs"/>
          <w:sz w:val="36"/>
          <w:szCs w:val="36"/>
          <w:rtl/>
        </w:rPr>
        <w:t>3118</w:t>
      </w:r>
      <w:r w:rsidR="000B2301" w:rsidRPr="0082504A">
        <w:rPr>
          <w:rFonts w:hint="cs"/>
          <w:sz w:val="36"/>
          <w:szCs w:val="36"/>
          <w:rtl/>
        </w:rPr>
        <w:t xml:space="preserve">) </w:t>
      </w:r>
      <w:r w:rsidR="00426B30" w:rsidRPr="0082504A">
        <w:rPr>
          <w:rFonts w:hint="cs"/>
          <w:sz w:val="36"/>
          <w:szCs w:val="36"/>
          <w:rtl/>
        </w:rPr>
        <w:t xml:space="preserve">من طريق </w:t>
      </w:r>
      <w:r w:rsidR="00426B30" w:rsidRPr="0082504A">
        <w:rPr>
          <w:rFonts w:hint="cs"/>
          <w:b/>
          <w:bCs/>
          <w:sz w:val="36"/>
          <w:szCs w:val="36"/>
          <w:rtl/>
        </w:rPr>
        <w:t>عمرو بن خالد</w:t>
      </w:r>
      <w:r w:rsidR="00426B30"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شاهين في ناسخ الحديث ومنسوخه</w:t>
      </w:r>
      <w:r w:rsidR="000B2301" w:rsidRPr="0082504A">
        <w:rPr>
          <w:rFonts w:hint="cs"/>
          <w:sz w:val="36"/>
          <w:szCs w:val="36"/>
          <w:rtl/>
        </w:rPr>
        <w:t xml:space="preserve"> (</w:t>
      </w:r>
      <w:r w:rsidRPr="0082504A">
        <w:rPr>
          <w:rFonts w:hint="cs"/>
          <w:sz w:val="36"/>
          <w:szCs w:val="36"/>
          <w:rtl/>
        </w:rPr>
        <w:t>ص103</w:t>
      </w:r>
      <w:r w:rsidR="006D30E9" w:rsidRPr="0082504A">
        <w:rPr>
          <w:rFonts w:hint="cs"/>
          <w:sz w:val="36"/>
          <w:szCs w:val="36"/>
          <w:rtl/>
        </w:rPr>
        <w:t xml:space="preserve"> ح1</w:t>
      </w:r>
      <w:r w:rsidRPr="0082504A">
        <w:rPr>
          <w:rFonts w:hint="cs"/>
          <w:sz w:val="36"/>
          <w:szCs w:val="36"/>
          <w:rtl/>
        </w:rPr>
        <w:t>07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صالح</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عدي في الكامل</w:t>
      </w:r>
      <w:r w:rsidR="000B2301" w:rsidRPr="0082504A">
        <w:rPr>
          <w:rFonts w:hint="cs"/>
          <w:sz w:val="36"/>
          <w:szCs w:val="36"/>
          <w:rtl/>
        </w:rPr>
        <w:t xml:space="preserve"> (</w:t>
      </w:r>
      <w:r w:rsidRPr="0082504A">
        <w:rPr>
          <w:rFonts w:hint="cs"/>
          <w:sz w:val="36"/>
          <w:szCs w:val="36"/>
          <w:rtl/>
        </w:rPr>
        <w:t>5/233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أبي طالب</w:t>
      </w:r>
      <w:r w:rsidRPr="0082504A">
        <w:rPr>
          <w:rFonts w:hint="cs"/>
          <w:sz w:val="36"/>
          <w:szCs w:val="36"/>
          <w:rtl/>
        </w:rPr>
        <w:t xml:space="preserve"> </w:t>
      </w:r>
      <w:r w:rsidRPr="0082504A">
        <w:rPr>
          <w:rFonts w:hint="cs"/>
          <w:b/>
          <w:bCs/>
          <w:sz w:val="36"/>
          <w:szCs w:val="36"/>
          <w:rtl/>
        </w:rPr>
        <w:t>عبد الجبار بن عاصم</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عمرو بن خالد, ويحيى بن صالح, وعبد الجبار بن عاصم</w:t>
      </w:r>
      <w:r w:rsidR="000B2301" w:rsidRPr="0082504A">
        <w:rPr>
          <w:rFonts w:hint="cs"/>
          <w:sz w:val="36"/>
          <w:szCs w:val="36"/>
          <w:rtl/>
        </w:rPr>
        <w:t xml:space="preserve">) </w:t>
      </w:r>
      <w:r w:rsidRPr="0082504A">
        <w:rPr>
          <w:rFonts w:hint="cs"/>
          <w:sz w:val="36"/>
          <w:szCs w:val="36"/>
          <w:rtl/>
        </w:rPr>
        <w:t>عن العلاء بن سليمان الرقي به, بمثله.</w:t>
      </w:r>
    </w:p>
    <w:p w:rsidR="00426B30" w:rsidRPr="0082504A" w:rsidRDefault="00426B30" w:rsidP="00BF11BE">
      <w:pPr>
        <w:widowControl w:val="0"/>
        <w:spacing w:before="120"/>
        <w:ind w:firstLine="397"/>
        <w:jc w:val="both"/>
        <w:rPr>
          <w:sz w:val="36"/>
          <w:szCs w:val="36"/>
          <w:rtl/>
        </w:rPr>
      </w:pPr>
      <w:r w:rsidRPr="0082504A">
        <w:rPr>
          <w:rFonts w:hint="cs"/>
          <w:sz w:val="36"/>
          <w:szCs w:val="36"/>
        </w:rPr>
        <w:sym w:font="AGA Arabesque" w:char="F023"/>
      </w:r>
      <w:r w:rsidR="00FF1F52" w:rsidRPr="0082504A">
        <w:rPr>
          <w:rFonts w:hint="cs"/>
          <w:sz w:val="36"/>
          <w:szCs w:val="36"/>
          <w:rtl/>
        </w:rPr>
        <w:t xml:space="preserve"> </w:t>
      </w:r>
      <w:r w:rsidRPr="0082504A">
        <w:rPr>
          <w:rFonts w:hint="cs"/>
          <w:sz w:val="36"/>
          <w:szCs w:val="36"/>
          <w:rtl/>
        </w:rPr>
        <w:t>أخرجه الدارقطني في العلل</w:t>
      </w:r>
      <w:r w:rsidR="000B2301" w:rsidRPr="0082504A">
        <w:rPr>
          <w:rFonts w:hint="cs"/>
          <w:sz w:val="36"/>
          <w:szCs w:val="36"/>
          <w:rtl/>
        </w:rPr>
        <w:t xml:space="preserve"> (</w:t>
      </w:r>
      <w:r w:rsidRPr="0082504A">
        <w:rPr>
          <w:rFonts w:hint="cs"/>
          <w:sz w:val="36"/>
          <w:szCs w:val="36"/>
          <w:rtl/>
        </w:rPr>
        <w:t>12/288</w:t>
      </w:r>
      <w:r w:rsidR="006D30E9" w:rsidRPr="0082504A">
        <w:rPr>
          <w:rFonts w:hint="cs"/>
          <w:sz w:val="36"/>
          <w:szCs w:val="36"/>
          <w:rtl/>
        </w:rPr>
        <w:t xml:space="preserve"> </w:t>
      </w:r>
      <w:r w:rsidR="00BF11BE">
        <w:rPr>
          <w:rFonts w:hint="cs"/>
          <w:sz w:val="36"/>
          <w:szCs w:val="36"/>
          <w:rtl/>
        </w:rPr>
        <w:t>س</w:t>
      </w:r>
      <w:r w:rsidR="006D30E9" w:rsidRPr="0082504A">
        <w:rPr>
          <w:rFonts w:hint="cs"/>
          <w:sz w:val="36"/>
          <w:szCs w:val="36"/>
          <w:rtl/>
        </w:rPr>
        <w:t>2</w:t>
      </w:r>
      <w:r w:rsidRPr="0082504A">
        <w:rPr>
          <w:rFonts w:hint="cs"/>
          <w:sz w:val="36"/>
          <w:szCs w:val="36"/>
          <w:rtl/>
        </w:rPr>
        <w:t>720</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 xml:space="preserve">عن عثمان بن صالح, عن ابن لهيعة, عن </w:t>
      </w:r>
      <w:r w:rsidRPr="0082504A">
        <w:rPr>
          <w:rFonts w:hint="cs"/>
          <w:b/>
          <w:bCs/>
          <w:sz w:val="36"/>
          <w:szCs w:val="36"/>
          <w:rtl/>
        </w:rPr>
        <w:t>عقيل</w:t>
      </w:r>
      <w:r w:rsidR="00BF11BE">
        <w:rPr>
          <w:rFonts w:hint="cs"/>
          <w:sz w:val="36"/>
          <w:szCs w:val="36"/>
          <w:rtl/>
        </w:rPr>
        <w:t>, عن الزهري</w:t>
      </w:r>
      <w:r w:rsidRPr="0082504A">
        <w:rPr>
          <w:rFonts w:hint="cs"/>
          <w:sz w:val="36"/>
          <w:szCs w:val="36"/>
          <w:rtl/>
        </w:rPr>
        <w:t>, بنحوه.</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00C85A75">
        <w:rPr>
          <w:rFonts w:ascii="Traditional Arabic" w:hAnsi="Traditional Arabic"/>
          <w:sz w:val="36"/>
          <w:szCs w:val="36"/>
          <w:rtl/>
        </w:rPr>
        <w:t>الزهري, عن سالم, 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موقوفًا</w:t>
      </w:r>
      <w:r w:rsidR="000B2301"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sz w:val="36"/>
          <w:szCs w:val="36"/>
          <w:rtl/>
        </w:rPr>
      </w:pPr>
      <w:r w:rsidRPr="0082504A">
        <w:rPr>
          <w:sz w:val="36"/>
          <w:szCs w:val="36"/>
        </w:rPr>
        <w:sym w:font="AGA Arabesque" w:char="F023"/>
      </w:r>
      <w:r w:rsidR="00FF1F52" w:rsidRPr="0082504A">
        <w:rPr>
          <w:rFonts w:hint="cs"/>
          <w:sz w:val="36"/>
          <w:szCs w:val="36"/>
          <w:rtl/>
        </w:rPr>
        <w:t xml:space="preserve"> </w:t>
      </w:r>
      <w:r w:rsidRPr="0082504A">
        <w:rPr>
          <w:rFonts w:hint="cs"/>
          <w:sz w:val="36"/>
          <w:szCs w:val="36"/>
          <w:rtl/>
        </w:rPr>
        <w:t>أخرجه</w:t>
      </w:r>
      <w:r w:rsidR="00F279F2" w:rsidRPr="0082504A">
        <w:rPr>
          <w:rFonts w:hint="cs"/>
          <w:sz w:val="36"/>
          <w:szCs w:val="36"/>
          <w:rtl/>
        </w:rPr>
        <w:t xml:space="preserve"> </w:t>
      </w:r>
      <w:r w:rsidR="00C85A75">
        <w:rPr>
          <w:rFonts w:hint="cs"/>
          <w:sz w:val="36"/>
          <w:szCs w:val="36"/>
          <w:rtl/>
        </w:rPr>
        <w:t>اب</w:t>
      </w:r>
      <w:r w:rsidRPr="0082504A">
        <w:rPr>
          <w:rFonts w:hint="cs"/>
          <w:sz w:val="36"/>
          <w:szCs w:val="36"/>
          <w:rtl/>
        </w:rPr>
        <w:t>ن المنذر في الأوسط</w:t>
      </w:r>
      <w:r w:rsidR="000B2301" w:rsidRPr="0082504A">
        <w:rPr>
          <w:rFonts w:hint="cs"/>
          <w:sz w:val="36"/>
          <w:szCs w:val="36"/>
          <w:rtl/>
        </w:rPr>
        <w:t xml:space="preserve"> (</w:t>
      </w:r>
      <w:r w:rsidRPr="0082504A">
        <w:rPr>
          <w:rFonts w:hint="cs"/>
          <w:sz w:val="36"/>
          <w:szCs w:val="36"/>
          <w:rtl/>
        </w:rPr>
        <w:t>1/115</w:t>
      </w:r>
      <w:r w:rsidR="006D30E9" w:rsidRPr="0082504A">
        <w:rPr>
          <w:rFonts w:hint="cs"/>
          <w:sz w:val="36"/>
          <w:szCs w:val="36"/>
          <w:rtl/>
        </w:rPr>
        <w:t xml:space="preserve"> ح8</w:t>
      </w:r>
      <w:r w:rsidRPr="0082504A">
        <w:rPr>
          <w:rFonts w:hint="cs"/>
          <w:sz w:val="36"/>
          <w:szCs w:val="36"/>
          <w:rtl/>
        </w:rPr>
        <w:t>5</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معرفة السنن والآثار</w:t>
      </w:r>
      <w:r w:rsidR="000B2301" w:rsidRPr="0082504A">
        <w:rPr>
          <w:rFonts w:hint="cs"/>
          <w:sz w:val="36"/>
          <w:szCs w:val="36"/>
          <w:rtl/>
        </w:rPr>
        <w:t xml:space="preserve"> (</w:t>
      </w:r>
      <w:r w:rsidRPr="0082504A">
        <w:rPr>
          <w:rFonts w:hint="cs"/>
          <w:sz w:val="36"/>
          <w:szCs w:val="36"/>
          <w:rtl/>
        </w:rPr>
        <w:t>1/394</w:t>
      </w:r>
      <w:r w:rsidR="006D30E9" w:rsidRPr="0082504A">
        <w:rPr>
          <w:rFonts w:hint="cs"/>
          <w:sz w:val="36"/>
          <w:szCs w:val="36"/>
          <w:rtl/>
        </w:rPr>
        <w:t xml:space="preserve"> ح1</w:t>
      </w:r>
      <w:r w:rsidRPr="0082504A">
        <w:rPr>
          <w:rFonts w:hint="cs"/>
          <w:sz w:val="36"/>
          <w:szCs w:val="36"/>
          <w:rtl/>
        </w:rPr>
        <w:t>042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مالك</w:t>
      </w:r>
      <w:r w:rsidRPr="0082504A">
        <w:rPr>
          <w:rFonts w:hint="cs"/>
          <w:sz w:val="36"/>
          <w:szCs w:val="36"/>
          <w:rtl/>
        </w:rPr>
        <w:t xml:space="preserve"> في الموطأ, وهو في الموطأ</w:t>
      </w:r>
      <w:r w:rsidR="00F279F2" w:rsidRPr="0082504A">
        <w:rPr>
          <w:rFonts w:hint="cs"/>
          <w:sz w:val="36"/>
          <w:szCs w:val="36"/>
          <w:rtl/>
        </w:rPr>
        <w:t xml:space="preserve"> </w:t>
      </w:r>
      <w:r w:rsidRPr="0082504A">
        <w:rPr>
          <w:rFonts w:hint="cs"/>
          <w:sz w:val="36"/>
          <w:szCs w:val="36"/>
          <w:rtl/>
        </w:rPr>
        <w:t>من رواية يحيى الليث</w:t>
      </w:r>
      <w:r w:rsidR="006D30E9" w:rsidRPr="0082504A">
        <w:rPr>
          <w:rFonts w:hint="cs"/>
          <w:sz w:val="36"/>
          <w:szCs w:val="36"/>
          <w:rtl/>
        </w:rPr>
        <w:t>ي</w:t>
      </w:r>
      <w:r w:rsidR="000B2301" w:rsidRPr="0082504A">
        <w:rPr>
          <w:rFonts w:hint="cs"/>
          <w:sz w:val="36"/>
          <w:szCs w:val="36"/>
          <w:rtl/>
        </w:rPr>
        <w:t xml:space="preserve"> (</w:t>
      </w:r>
      <w:r w:rsidRPr="0082504A">
        <w:rPr>
          <w:rFonts w:hint="cs"/>
          <w:sz w:val="36"/>
          <w:szCs w:val="36"/>
          <w:rtl/>
        </w:rPr>
        <w:t>1/42</w:t>
      </w:r>
      <w:r w:rsidR="006D30E9" w:rsidRPr="0082504A">
        <w:rPr>
          <w:rFonts w:hint="cs"/>
          <w:sz w:val="36"/>
          <w:szCs w:val="36"/>
          <w:rtl/>
        </w:rPr>
        <w:t xml:space="preserve"> ح9</w:t>
      </w:r>
      <w:r w:rsidRPr="0082504A">
        <w:rPr>
          <w:rFonts w:hint="cs"/>
          <w:sz w:val="36"/>
          <w:szCs w:val="36"/>
          <w:rtl/>
        </w:rPr>
        <w:t>1</w:t>
      </w:r>
      <w:r w:rsidR="000B2301" w:rsidRPr="0082504A">
        <w:rPr>
          <w:rFonts w:hint="cs"/>
          <w:sz w:val="36"/>
          <w:szCs w:val="36"/>
          <w:rtl/>
        </w:rPr>
        <w:t>)،</w:t>
      </w:r>
      <w:r w:rsidRPr="0082504A">
        <w:rPr>
          <w:rFonts w:hint="cs"/>
          <w:sz w:val="36"/>
          <w:szCs w:val="36"/>
          <w:rtl/>
        </w:rPr>
        <w:t xml:space="preserve"> ومحمد بن الحسن</w:t>
      </w:r>
      <w:r w:rsidR="000B2301" w:rsidRPr="0082504A">
        <w:rPr>
          <w:rFonts w:hint="cs"/>
          <w:sz w:val="36"/>
          <w:szCs w:val="36"/>
          <w:rtl/>
        </w:rPr>
        <w:t xml:space="preserve"> (</w:t>
      </w:r>
      <w:r w:rsidRPr="0082504A">
        <w:rPr>
          <w:rFonts w:hint="cs"/>
          <w:sz w:val="36"/>
          <w:szCs w:val="36"/>
          <w:rtl/>
        </w:rPr>
        <w:t>1/59</w:t>
      </w:r>
      <w:r w:rsidR="006D30E9" w:rsidRPr="0082504A">
        <w:rPr>
          <w:rFonts w:hint="cs"/>
          <w:sz w:val="36"/>
          <w:szCs w:val="36"/>
          <w:rtl/>
        </w:rPr>
        <w:t xml:space="preserve"> ح1</w:t>
      </w:r>
      <w:r w:rsidRPr="0082504A">
        <w:rPr>
          <w:rFonts w:hint="cs"/>
          <w:sz w:val="36"/>
          <w:szCs w:val="36"/>
          <w:rtl/>
        </w:rPr>
        <w:t>2</w:t>
      </w:r>
      <w:r w:rsidR="000B2301" w:rsidRPr="0082504A">
        <w:rPr>
          <w:rFonts w:hint="cs"/>
          <w:sz w:val="36"/>
          <w:szCs w:val="36"/>
          <w:rtl/>
        </w:rPr>
        <w:t>)،</w:t>
      </w:r>
    </w:p>
    <w:p w:rsidR="00426B30" w:rsidRPr="0082504A" w:rsidRDefault="00426B30" w:rsidP="00BF11BE">
      <w:pPr>
        <w:widowControl w:val="0"/>
        <w:spacing w:before="120"/>
        <w:ind w:firstLine="397"/>
        <w:jc w:val="both"/>
        <w:rPr>
          <w:b/>
          <w:bCs/>
          <w:sz w:val="36"/>
          <w:szCs w:val="36"/>
          <w:rtl/>
        </w:rPr>
      </w:pPr>
      <w:r w:rsidRPr="0082504A">
        <w:rPr>
          <w:rFonts w:hint="cs"/>
          <w:sz w:val="36"/>
          <w:szCs w:val="36"/>
          <w:rtl/>
        </w:rPr>
        <w:t>والدارقطني في العلل</w:t>
      </w:r>
      <w:r w:rsidR="000B2301" w:rsidRPr="0082504A">
        <w:rPr>
          <w:rFonts w:hint="cs"/>
          <w:sz w:val="36"/>
          <w:szCs w:val="36"/>
          <w:rtl/>
        </w:rPr>
        <w:t xml:space="preserve"> (</w:t>
      </w:r>
      <w:r w:rsidRPr="0082504A">
        <w:rPr>
          <w:rFonts w:hint="cs"/>
          <w:sz w:val="36"/>
          <w:szCs w:val="36"/>
          <w:rtl/>
        </w:rPr>
        <w:t>12/288</w:t>
      </w:r>
      <w:r w:rsidR="00C85A75">
        <w:rPr>
          <w:rFonts w:hint="cs"/>
          <w:sz w:val="36"/>
          <w:szCs w:val="36"/>
          <w:rtl/>
        </w:rPr>
        <w:t xml:space="preserve"> </w:t>
      </w:r>
      <w:r w:rsidR="00BF11BE">
        <w:rPr>
          <w:rFonts w:hint="cs"/>
          <w:sz w:val="36"/>
          <w:szCs w:val="36"/>
          <w:rtl/>
        </w:rPr>
        <w:t>س</w:t>
      </w:r>
      <w:r w:rsidR="00C85A75">
        <w:rPr>
          <w:rFonts w:hint="cs"/>
          <w:sz w:val="36"/>
          <w:szCs w:val="36"/>
          <w:rtl/>
        </w:rPr>
        <w:t>2678</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Pr="0082504A">
        <w:rPr>
          <w:rFonts w:hint="cs"/>
          <w:sz w:val="36"/>
          <w:szCs w:val="36"/>
          <w:rtl/>
        </w:rPr>
        <w:t xml:space="preserve"> عن </w:t>
      </w:r>
      <w:r w:rsidRPr="0082504A">
        <w:rPr>
          <w:rFonts w:hint="cs"/>
          <w:b/>
          <w:bCs/>
          <w:sz w:val="36"/>
          <w:szCs w:val="36"/>
          <w:rtl/>
        </w:rPr>
        <w:t xml:space="preserve">معمر, </w:t>
      </w:r>
      <w:r w:rsidR="007C71DF">
        <w:rPr>
          <w:rFonts w:hint="cs"/>
          <w:b/>
          <w:bCs/>
          <w:sz w:val="36"/>
          <w:szCs w:val="36"/>
          <w:rtl/>
        </w:rPr>
        <w:t>و</w:t>
      </w:r>
      <w:r w:rsidRPr="0082504A">
        <w:rPr>
          <w:rFonts w:hint="cs"/>
          <w:b/>
          <w:bCs/>
          <w:sz w:val="36"/>
          <w:szCs w:val="36"/>
          <w:rtl/>
        </w:rPr>
        <w:t xml:space="preserve">سفيان بن عيينة, </w:t>
      </w:r>
      <w:r w:rsidR="00C85A75">
        <w:rPr>
          <w:rFonts w:hint="cs"/>
          <w:b/>
          <w:bCs/>
          <w:sz w:val="36"/>
          <w:szCs w:val="36"/>
          <w:rtl/>
        </w:rPr>
        <w:lastRenderedPageBreak/>
        <w:t>وأبي</w:t>
      </w:r>
      <w:r w:rsidRPr="0082504A">
        <w:rPr>
          <w:rFonts w:hint="cs"/>
          <w:b/>
          <w:bCs/>
          <w:sz w:val="36"/>
          <w:szCs w:val="36"/>
          <w:rtl/>
        </w:rPr>
        <w:t xml:space="preserve"> المليح الرقي,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مالك, ومعمر, وسفيان بن عيينة, وأبو المليح الرقي</w:t>
      </w:r>
      <w:r w:rsidR="000B2301" w:rsidRPr="0082504A">
        <w:rPr>
          <w:rFonts w:hint="cs"/>
          <w:sz w:val="36"/>
          <w:szCs w:val="36"/>
          <w:rtl/>
        </w:rPr>
        <w:t xml:space="preserve">) </w:t>
      </w:r>
      <w:r w:rsidRPr="0082504A">
        <w:rPr>
          <w:rFonts w:hint="cs"/>
          <w:sz w:val="36"/>
          <w:szCs w:val="36"/>
          <w:rtl/>
        </w:rPr>
        <w:t>عن الزهري به, بنحوه.</w:t>
      </w:r>
    </w:p>
    <w:p w:rsidR="00CD6E10" w:rsidRPr="00F5244B" w:rsidRDefault="00CD6E10" w:rsidP="00F742C6">
      <w:pPr>
        <w:pStyle w:val="aff7"/>
        <w:widowControl w:val="0"/>
        <w:spacing w:before="120" w:after="0"/>
        <w:rPr>
          <w:rFonts w:ascii="Traditional Arabic" w:hAnsi="Traditional Arabic"/>
          <w:sz w:val="32"/>
          <w:szCs w:val="32"/>
          <w:rtl/>
        </w:rPr>
      </w:pPr>
      <w:bookmarkStart w:id="166" w:name="_Toc407654191"/>
      <w:r w:rsidRPr="00F5244B">
        <w:rPr>
          <w:rFonts w:hint="cs"/>
          <w:sz w:val="32"/>
          <w:szCs w:val="32"/>
          <w:rtl/>
        </w:rPr>
        <w:t>دراسة الحديث والحكم عليه</w:t>
      </w:r>
      <w:r w:rsidR="000B2301" w:rsidRPr="00F5244B">
        <w:rPr>
          <w:rFonts w:hint="cs"/>
          <w:sz w:val="32"/>
          <w:szCs w:val="32"/>
          <w:rtl/>
        </w:rPr>
        <w:t>:</w:t>
      </w:r>
      <w:bookmarkEnd w:id="166"/>
      <w:r w:rsidR="000B2301" w:rsidRPr="00F5244B">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تبين أن الحديث اختلف فيه على الزهري على وجهين, هما</w:t>
      </w:r>
      <w:r w:rsidR="000B2301" w:rsidRPr="0082504A">
        <w:rPr>
          <w:rFonts w:hint="cs"/>
          <w:sz w:val="36"/>
          <w:szCs w:val="36"/>
          <w:rtl/>
        </w:rPr>
        <w:t xml:space="preserve">: </w:t>
      </w:r>
    </w:p>
    <w:p w:rsidR="00426B30" w:rsidRPr="0082504A" w:rsidRDefault="00426B30" w:rsidP="00F742C6">
      <w:pPr>
        <w:pStyle w:val="12"/>
        <w:widowControl w:val="0"/>
        <w:tabs>
          <w:tab w:val="left" w:pos="7242"/>
        </w:tabs>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00C85A75">
        <w:rPr>
          <w:rFonts w:ascii="Traditional Arabic" w:hAnsi="Traditional Arabic"/>
          <w:sz w:val="36"/>
          <w:szCs w:val="36"/>
          <w:rtl/>
        </w:rPr>
        <w:t>الزهري, عن سالم, عن أبيه</w:t>
      </w:r>
      <w:r w:rsidR="00C85A75">
        <w:rPr>
          <w:rFonts w:ascii="Traditional Arabic" w:hAnsi="Traditional Arabic" w:hint="cs"/>
          <w:sz w:val="36"/>
          <w:szCs w:val="36"/>
          <w:rtl/>
        </w:rPr>
        <w:t xml:space="preserve"> </w:t>
      </w:r>
      <w:r w:rsidR="000B2301" w:rsidRPr="0082504A">
        <w:rPr>
          <w:rFonts w:ascii="Traditional Arabic" w:hAnsi="Traditional Arabic"/>
          <w:sz w:val="36"/>
          <w:szCs w:val="36"/>
          <w:rtl/>
        </w:rPr>
        <w:t>(</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C85A75">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521A02" w:rsidP="00F742C6">
      <w:pPr>
        <w:widowControl w:val="0"/>
        <w:spacing w:before="120"/>
        <w:ind w:firstLine="397"/>
        <w:jc w:val="both"/>
        <w:rPr>
          <w:b/>
          <w:bCs/>
          <w:sz w:val="36"/>
          <w:szCs w:val="36"/>
          <w:rtl/>
        </w:rPr>
      </w:pPr>
      <w:r>
        <w:rPr>
          <w:rFonts w:hint="cs"/>
          <w:sz w:val="36"/>
          <w:szCs w:val="36"/>
          <w:rtl/>
        </w:rPr>
        <w:t xml:space="preserve">وقد جاء </w:t>
      </w:r>
      <w:r w:rsidR="00426B30" w:rsidRPr="0082504A">
        <w:rPr>
          <w:rFonts w:hint="cs"/>
          <w:sz w:val="36"/>
          <w:szCs w:val="36"/>
          <w:rtl/>
        </w:rPr>
        <w:t>هذا الوجه</w:t>
      </w:r>
      <w:r w:rsidR="00C85A75">
        <w:rPr>
          <w:rFonts w:hint="cs"/>
          <w:sz w:val="36"/>
          <w:szCs w:val="36"/>
          <w:rtl/>
        </w:rPr>
        <w:t xml:space="preserve"> عنه</w:t>
      </w:r>
      <w:r w:rsidR="00426B30" w:rsidRPr="0082504A">
        <w:rPr>
          <w:rFonts w:hint="cs"/>
          <w:sz w:val="36"/>
          <w:szCs w:val="36"/>
          <w:rtl/>
        </w:rPr>
        <w:t xml:space="preserve"> من رواية</w:t>
      </w:r>
      <w:r w:rsidR="000B2301" w:rsidRPr="0082504A">
        <w:rPr>
          <w:rFonts w:hint="cs"/>
          <w:sz w:val="36"/>
          <w:szCs w:val="36"/>
          <w:rtl/>
        </w:rPr>
        <w:t xml:space="preserve">: </w:t>
      </w:r>
      <w:r w:rsidR="00426B30" w:rsidRPr="0082504A">
        <w:rPr>
          <w:rFonts w:hint="cs"/>
          <w:sz w:val="36"/>
          <w:szCs w:val="36"/>
          <w:rtl/>
        </w:rPr>
        <w:t>العلاء بن سليمان الرقي.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وعقيل بن خالد, علقه الدارقطني عنه.</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00C85A75">
        <w:rPr>
          <w:rFonts w:ascii="Traditional Arabic" w:hAnsi="Traditional Arabic"/>
          <w:sz w:val="36"/>
          <w:szCs w:val="36"/>
          <w:rtl/>
        </w:rPr>
        <w:t>الزهري, عن سالم, عن أبيه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موقوفًا</w:t>
      </w:r>
      <w:r w:rsidR="000B2301" w:rsidRPr="0082504A">
        <w:rPr>
          <w:rFonts w:ascii="Traditional Arabic" w:hAnsi="Traditional Arabic"/>
          <w:sz w:val="36"/>
          <w:szCs w:val="36"/>
          <w:rtl/>
        </w:rPr>
        <w:t>).</w:t>
      </w:r>
    </w:p>
    <w:p w:rsidR="00426B30" w:rsidRPr="0082504A" w:rsidRDefault="00521A02" w:rsidP="00F742C6">
      <w:pPr>
        <w:widowControl w:val="0"/>
        <w:spacing w:before="120"/>
        <w:ind w:firstLine="397"/>
        <w:jc w:val="both"/>
        <w:rPr>
          <w:sz w:val="36"/>
          <w:szCs w:val="36"/>
          <w:rtl/>
        </w:rPr>
      </w:pPr>
      <w:r>
        <w:rPr>
          <w:rFonts w:hint="cs"/>
          <w:sz w:val="36"/>
          <w:szCs w:val="36"/>
          <w:rtl/>
        </w:rPr>
        <w:t xml:space="preserve"> وقد جاء </w:t>
      </w:r>
      <w:r w:rsidR="00426B30" w:rsidRPr="0082504A">
        <w:rPr>
          <w:rFonts w:hint="cs"/>
          <w:sz w:val="36"/>
          <w:szCs w:val="36"/>
          <w:rtl/>
        </w:rPr>
        <w:t xml:space="preserve">هذا الوجه </w:t>
      </w:r>
      <w:r w:rsidR="00C85A75">
        <w:rPr>
          <w:rFonts w:hint="cs"/>
          <w:sz w:val="36"/>
          <w:szCs w:val="36"/>
          <w:rtl/>
        </w:rPr>
        <w:t xml:space="preserve">عنه </w:t>
      </w:r>
      <w:r w:rsidR="00426B30" w:rsidRPr="0082504A">
        <w:rPr>
          <w:rFonts w:hint="cs"/>
          <w:sz w:val="36"/>
          <w:szCs w:val="36"/>
          <w:rtl/>
        </w:rPr>
        <w:t>من رواية</w:t>
      </w:r>
      <w:r w:rsidR="000B2301" w:rsidRPr="0082504A">
        <w:rPr>
          <w:rFonts w:hint="cs"/>
          <w:sz w:val="36"/>
          <w:szCs w:val="36"/>
          <w:rtl/>
        </w:rPr>
        <w:t xml:space="preserve">: </w:t>
      </w:r>
      <w:r w:rsidR="00426B30" w:rsidRPr="0082504A">
        <w:rPr>
          <w:rFonts w:hint="cs"/>
          <w:sz w:val="36"/>
          <w:szCs w:val="36"/>
          <w:rtl/>
        </w:rPr>
        <w:t>مالك, ومعمر, علقه الدارقطني عنه.</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وسفيان بن عيينة, علقه الدارقطني عنه. </w:t>
      </w:r>
    </w:p>
    <w:p w:rsidR="00426B30" w:rsidRPr="0082504A" w:rsidRDefault="00C85A75" w:rsidP="00F742C6">
      <w:pPr>
        <w:widowControl w:val="0"/>
        <w:spacing w:before="120"/>
        <w:ind w:firstLine="397"/>
        <w:jc w:val="both"/>
        <w:rPr>
          <w:sz w:val="36"/>
          <w:szCs w:val="36"/>
          <w:rtl/>
        </w:rPr>
      </w:pPr>
      <w:r>
        <w:rPr>
          <w:rFonts w:hint="cs"/>
          <w:sz w:val="36"/>
          <w:szCs w:val="36"/>
          <w:rtl/>
        </w:rPr>
        <w:t>وأبي</w:t>
      </w:r>
      <w:r w:rsidR="00426B30" w:rsidRPr="0082504A">
        <w:rPr>
          <w:rFonts w:hint="cs"/>
          <w:sz w:val="36"/>
          <w:szCs w:val="36"/>
          <w:rtl/>
        </w:rPr>
        <w:t xml:space="preserve"> المليح الرقي, علقه الدارقطني عنه.</w:t>
      </w:r>
    </w:p>
    <w:p w:rsidR="00426B30" w:rsidRPr="00F5244B" w:rsidRDefault="00426B30" w:rsidP="00F742C6">
      <w:pPr>
        <w:pStyle w:val="aff8"/>
        <w:widowControl w:val="0"/>
        <w:spacing w:before="120" w:after="0"/>
        <w:rPr>
          <w:sz w:val="32"/>
          <w:szCs w:val="32"/>
          <w:rtl/>
        </w:rPr>
      </w:pPr>
      <w:r w:rsidRPr="00F5244B">
        <w:rPr>
          <w:rFonts w:hint="cs"/>
          <w:sz w:val="32"/>
          <w:szCs w:val="32"/>
          <w:rtl/>
        </w:rPr>
        <w:t>فأما</w:t>
      </w:r>
      <w:r w:rsidR="00F279F2" w:rsidRPr="00F5244B">
        <w:rPr>
          <w:rFonts w:hint="cs"/>
          <w:sz w:val="32"/>
          <w:szCs w:val="32"/>
          <w:rtl/>
        </w:rPr>
        <w:t xml:space="preserve"> </w:t>
      </w:r>
      <w:r w:rsidRPr="00F5244B">
        <w:rPr>
          <w:rFonts w:hint="cs"/>
          <w:sz w:val="32"/>
          <w:szCs w:val="32"/>
          <w:rtl/>
        </w:rPr>
        <w:t>الوجه الأول</w:t>
      </w:r>
      <w:r w:rsidR="000B2301" w:rsidRPr="00F5244B">
        <w:rPr>
          <w:rFonts w:hint="cs"/>
          <w:sz w:val="32"/>
          <w:szCs w:val="32"/>
          <w:rtl/>
        </w:rPr>
        <w:t xml:space="preserve">: </w:t>
      </w:r>
    </w:p>
    <w:p w:rsidR="00426B30" w:rsidRPr="0082504A" w:rsidRDefault="00426B30" w:rsidP="00F5244B">
      <w:pPr>
        <w:widowControl w:val="0"/>
        <w:tabs>
          <w:tab w:val="left" w:pos="2935"/>
        </w:tabs>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الزهري</w:t>
      </w:r>
      <w:r w:rsidR="000B2301" w:rsidRPr="0082504A">
        <w:rPr>
          <w:rFonts w:ascii="Traditional Arabic" w:hAnsi="Traditional Arabic"/>
          <w:sz w:val="36"/>
          <w:szCs w:val="36"/>
          <w:rtl/>
        </w:rPr>
        <w:t xml:space="preserve">: </w:t>
      </w:r>
    </w:p>
    <w:p w:rsidR="00C85A75" w:rsidRPr="00C85A75" w:rsidRDefault="00426B30" w:rsidP="00C85A75">
      <w:pPr>
        <w:widowControl w:val="0"/>
        <w:numPr>
          <w:ilvl w:val="0"/>
          <w:numId w:val="67"/>
        </w:numPr>
        <w:tabs>
          <w:tab w:val="left" w:pos="2935"/>
        </w:tabs>
        <w:jc w:val="both"/>
        <w:rPr>
          <w:sz w:val="36"/>
          <w:szCs w:val="36"/>
          <w:rtl/>
        </w:rPr>
      </w:pPr>
      <w:r w:rsidRPr="0082504A">
        <w:rPr>
          <w:rFonts w:ascii="Traditional Arabic" w:hAnsi="Traditional Arabic" w:hint="cs"/>
          <w:b/>
          <w:bCs/>
          <w:sz w:val="36"/>
          <w:szCs w:val="36"/>
          <w:rtl/>
        </w:rPr>
        <w:t>العلاء بن سليمان الرقي</w:t>
      </w:r>
      <w:r w:rsidRPr="0082504A">
        <w:rPr>
          <w:rFonts w:ascii="Traditional Arabic" w:hAnsi="Traditional Arabic" w:hint="cs"/>
          <w:sz w:val="36"/>
          <w:szCs w:val="36"/>
          <w:rtl/>
        </w:rPr>
        <w:t>, قال أبو زرعة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ضعيف,</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بالقوي, وقال ابن عدي</w:t>
      </w:r>
      <w:r w:rsidR="000B2301" w:rsidRPr="0082504A">
        <w:rPr>
          <w:rFonts w:ascii="Traditional Arabic" w:hAnsi="Traditional Arabic" w:hint="cs"/>
          <w:sz w:val="36"/>
          <w:szCs w:val="36"/>
          <w:rtl/>
        </w:rPr>
        <w:t xml:space="preserve">: </w:t>
      </w:r>
      <w:r w:rsidRPr="0082504A">
        <w:rPr>
          <w:sz w:val="36"/>
          <w:szCs w:val="36"/>
          <w:rtl/>
        </w:rPr>
        <w:t>منكر الحديث</w:t>
      </w:r>
      <w:r w:rsidR="000B2301" w:rsidRPr="0082504A">
        <w:rPr>
          <w:sz w:val="36"/>
          <w:szCs w:val="36"/>
          <w:rtl/>
        </w:rPr>
        <w:t xml:space="preserve">، </w:t>
      </w:r>
      <w:r w:rsidRPr="0082504A">
        <w:rPr>
          <w:sz w:val="36"/>
          <w:szCs w:val="36"/>
          <w:rtl/>
        </w:rPr>
        <w:t>ويأتي بمتون</w:t>
      </w:r>
      <w:r w:rsidRPr="0082504A">
        <w:rPr>
          <w:rFonts w:hint="cs"/>
          <w:sz w:val="36"/>
          <w:szCs w:val="36"/>
          <w:rtl/>
        </w:rPr>
        <w:t xml:space="preserve"> و</w:t>
      </w:r>
      <w:r w:rsidRPr="0082504A">
        <w:rPr>
          <w:sz w:val="36"/>
          <w:szCs w:val="36"/>
          <w:rtl/>
        </w:rPr>
        <w:t>أسانيد</w:t>
      </w:r>
      <w:r w:rsidRPr="0082504A">
        <w:rPr>
          <w:rFonts w:hint="cs"/>
          <w:sz w:val="36"/>
          <w:szCs w:val="36"/>
          <w:rtl/>
        </w:rPr>
        <w:t>,</w:t>
      </w:r>
      <w:r w:rsidRPr="0082504A">
        <w:rPr>
          <w:sz w:val="36"/>
          <w:szCs w:val="36"/>
          <w:rtl/>
        </w:rPr>
        <w:t xml:space="preserve"> لا يتابعه عليها أحد</w:t>
      </w:r>
      <w:r w:rsidRPr="0082504A">
        <w:rPr>
          <w:rFonts w:hint="cs"/>
          <w:sz w:val="36"/>
          <w:szCs w:val="36"/>
          <w:rtl/>
        </w:rPr>
        <w:t>, وقال الهيثمي</w:t>
      </w:r>
      <w:r w:rsidR="000B2301" w:rsidRPr="0082504A">
        <w:rPr>
          <w:rFonts w:hint="cs"/>
          <w:sz w:val="36"/>
          <w:szCs w:val="36"/>
          <w:rtl/>
        </w:rPr>
        <w:t xml:space="preserve">: </w:t>
      </w:r>
      <w:r w:rsidRPr="0082504A">
        <w:rPr>
          <w:rFonts w:hint="cs"/>
          <w:sz w:val="36"/>
          <w:szCs w:val="36"/>
          <w:rtl/>
        </w:rPr>
        <w:t>منكر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0B2301" w:rsidP="00AD5412">
      <w:pPr>
        <w:widowControl w:val="0"/>
        <w:numPr>
          <w:ilvl w:val="0"/>
          <w:numId w:val="67"/>
        </w:numPr>
        <w:jc w:val="both"/>
        <w:rPr>
          <w:rFonts w:ascii="Traditional Arabic" w:hAnsi="Traditional Arabic"/>
          <w:sz w:val="36"/>
          <w:szCs w:val="36"/>
          <w:rtl/>
        </w:rPr>
      </w:pPr>
      <w:r w:rsidRPr="0082504A">
        <w:rPr>
          <w:rFonts w:hint="cs"/>
          <w:b/>
          <w:bCs/>
          <w:sz w:val="36"/>
          <w:szCs w:val="36"/>
          <w:rtl/>
        </w:rPr>
        <w:t xml:space="preserve"> </w:t>
      </w:r>
      <w:r w:rsidR="00426B30" w:rsidRPr="0082504A">
        <w:rPr>
          <w:rFonts w:hint="cs"/>
          <w:b/>
          <w:bCs/>
          <w:sz w:val="36"/>
          <w:szCs w:val="36"/>
          <w:rtl/>
        </w:rPr>
        <w:t>عقيل بن خالد,</w:t>
      </w:r>
      <w:r w:rsidR="00303405">
        <w:rPr>
          <w:rFonts w:ascii="Traditional Arabic" w:hAnsi="Traditional Arabic" w:hint="cs"/>
          <w:sz w:val="36"/>
          <w:szCs w:val="36"/>
          <w:rtl/>
        </w:rPr>
        <w:t xml:space="preserve"> والإسناد إليه ضعيف فيه</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عبدالله بن لهيعة,</w:t>
      </w:r>
      <w:r w:rsidR="00152824"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كما أشار إلى ذلك الدارقطني, </w:t>
      </w:r>
      <w:r w:rsidR="00C85A75">
        <w:rPr>
          <w:rFonts w:ascii="Traditional Arabic" w:hAnsi="Traditional Arabic" w:hint="cs"/>
          <w:sz w:val="36"/>
          <w:szCs w:val="36"/>
          <w:rtl/>
        </w:rPr>
        <w:t xml:space="preserve">- </w:t>
      </w:r>
      <w:r w:rsidR="00426B30" w:rsidRPr="0082504A">
        <w:rPr>
          <w:rFonts w:ascii="Traditional Arabic" w:hAnsi="Traditional Arabic" w:hint="cs"/>
          <w:sz w:val="36"/>
          <w:szCs w:val="36"/>
          <w:rtl/>
        </w:rPr>
        <w:t>ولم أقف على الرواية موصولةً</w:t>
      </w:r>
      <w:r w:rsidR="00C85A75">
        <w:rPr>
          <w:rFonts w:ascii="Traditional Arabic" w:hAnsi="Traditional Arabic" w:hint="cs"/>
          <w:b/>
          <w:bCs/>
          <w:sz w:val="36"/>
          <w:szCs w:val="36"/>
          <w:rtl/>
        </w:rPr>
        <w:t xml:space="preserve"> </w:t>
      </w:r>
      <w:r w:rsidR="00C85A75" w:rsidRPr="00C85A75">
        <w:rPr>
          <w:rFonts w:ascii="Traditional Arabic" w:hAnsi="Traditional Arabic" w:hint="cs"/>
          <w:sz w:val="36"/>
          <w:szCs w:val="36"/>
          <w:rtl/>
        </w:rPr>
        <w:t>-</w:t>
      </w:r>
      <w:r w:rsidR="00152824" w:rsidRPr="00C85A75">
        <w:rPr>
          <w:rFonts w:ascii="Traditional Arabic" w:hAnsi="Traditional Arabic" w:hint="cs"/>
          <w:sz w:val="36"/>
          <w:szCs w:val="36"/>
          <w:rtl/>
        </w:rPr>
        <w:t xml:space="preserve"> </w:t>
      </w:r>
      <w:r w:rsidR="00426B30" w:rsidRPr="0082504A">
        <w:rPr>
          <w:rFonts w:ascii="Traditional Arabic" w:hAnsi="Traditional Arabic" w:hint="cs"/>
          <w:sz w:val="36"/>
          <w:szCs w:val="36"/>
          <w:rtl/>
        </w:rPr>
        <w:t>وقد اختلفت فيه أقوال العلماء, فبعضهم لا يراه شيئًا, وبعضهم يكتب حديثه للاعتبار, وآخرون يرون أن ما رواه قبل احتراق كتبه حسنٌ, ومنهم من لا يرى لقصة الاحتراق أصل</w:t>
      </w:r>
      <w:r w:rsidR="00C85A75">
        <w:rPr>
          <w:rFonts w:ascii="Traditional Arabic" w:hAnsi="Traditional Arabic" w:hint="cs"/>
          <w:sz w:val="36"/>
          <w:szCs w:val="36"/>
          <w:rtl/>
        </w:rPr>
        <w:t>اً</w:t>
      </w:r>
      <w:r w:rsidR="00426B30" w:rsidRPr="0082504A">
        <w:rPr>
          <w:rFonts w:ascii="Traditional Arabic" w:hAnsi="Traditional Arabic" w:hint="cs"/>
          <w:sz w:val="36"/>
          <w:szCs w:val="36"/>
          <w:rtl/>
        </w:rPr>
        <w:t>, وقال بعضهم</w:t>
      </w: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ما رواه عنه </w:t>
      </w:r>
      <w:r w:rsidR="00426B30" w:rsidRPr="0082504A">
        <w:rPr>
          <w:rFonts w:ascii="Traditional Arabic" w:hAnsi="Traditional Arabic" w:hint="cs"/>
          <w:sz w:val="36"/>
          <w:szCs w:val="36"/>
          <w:rtl/>
        </w:rPr>
        <w:lastRenderedPageBreak/>
        <w:t>العبادلة ابن المبارك, وابن وهب, وابن المقرئ, قوي, وغيرهم ضعيف</w:t>
      </w:r>
      <w:r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47"/>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426B30" w:rsidRDefault="00426B30" w:rsidP="00F5244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وعليه فلا تصح رواية ابن لهيعة هذه.</w:t>
      </w:r>
    </w:p>
    <w:p w:rsidR="00564D52" w:rsidRPr="0082504A" w:rsidRDefault="008047AC" w:rsidP="00564D52">
      <w:pPr>
        <w:widowControl w:val="0"/>
        <w:ind w:firstLine="397"/>
        <w:jc w:val="both"/>
        <w:rPr>
          <w:rFonts w:ascii="Traditional Arabic" w:hAnsi="Traditional Arabic"/>
          <w:sz w:val="36"/>
          <w:szCs w:val="36"/>
          <w:rtl/>
        </w:rPr>
      </w:pPr>
      <w:r>
        <w:rPr>
          <w:rFonts w:hint="cs"/>
          <w:sz w:val="36"/>
          <w:szCs w:val="36"/>
          <w:rtl/>
        </w:rPr>
        <w:t>وبهذا</w:t>
      </w:r>
      <w:r w:rsidR="00564D52" w:rsidRPr="0082504A">
        <w:rPr>
          <w:rFonts w:hint="cs"/>
          <w:sz w:val="36"/>
          <w:szCs w:val="36"/>
          <w:rtl/>
        </w:rPr>
        <w:t xml:space="preserve"> فإن هذا الوجه لا يصح عن الزهري, وقد أشار البزار إلى ذلك حينما نص على أن العلاء بن سليمان الرقي تفرد به, فقال: "هذان الحديثان إنما يرويان عن ابن عمر </w:t>
      </w:r>
      <w:r w:rsidR="00564D52">
        <w:rPr>
          <w:rFonts w:ascii="Traditional Arabic" w:hAnsi="Traditional Arabic" w:cs="CTraditional Arabic" w:hint="cs"/>
          <w:sz w:val="36"/>
          <w:szCs w:val="36"/>
          <w:rtl/>
        </w:rPr>
        <w:t>ب</w:t>
      </w:r>
      <w:r w:rsidR="00564D52" w:rsidRPr="0082504A">
        <w:rPr>
          <w:rFonts w:hint="cs"/>
          <w:sz w:val="36"/>
          <w:szCs w:val="36"/>
          <w:rtl/>
        </w:rPr>
        <w:t xml:space="preserve"> موقوفاً, وأسندهما العلاء وحده".</w:t>
      </w:r>
    </w:p>
    <w:p w:rsidR="00C85A75" w:rsidRPr="0082504A" w:rsidRDefault="00C85A75" w:rsidP="00C85A75">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 xml:space="preserve">كذا </w:t>
      </w:r>
      <w:r w:rsidRPr="0082504A">
        <w:rPr>
          <w:rFonts w:ascii="Traditional Arabic" w:hAnsi="Traditional Arabic"/>
          <w:sz w:val="36"/>
          <w:szCs w:val="36"/>
          <w:rtl/>
        </w:rPr>
        <w:t>قال</w:t>
      </w:r>
      <w:r w:rsidRPr="0082504A">
        <w:rPr>
          <w:rFonts w:ascii="Traditional Arabic" w:hAnsi="Traditional Arabic"/>
          <w:sz w:val="36"/>
          <w:szCs w:val="36"/>
        </w:rPr>
        <w:t xml:space="preserve"> </w:t>
      </w:r>
      <w:r w:rsidRPr="0082504A">
        <w:rPr>
          <w:rFonts w:ascii="Traditional Arabic" w:hAnsi="Traditional Arabic"/>
          <w:sz w:val="36"/>
          <w:szCs w:val="36"/>
          <w:rtl/>
        </w:rPr>
        <w:t>ابن عدي: "وهذا لا يرويه عن الزهري غير العلاء بهذا الإسناد</w:t>
      </w:r>
      <w:r w:rsidRPr="0082504A">
        <w:rPr>
          <w:rFonts w:ascii="Traditional Arabic" w:hAnsi="Traditional Arabic" w:hint="cs"/>
          <w:sz w:val="36"/>
          <w:szCs w:val="36"/>
          <w:rtl/>
        </w:rPr>
        <w:t>"</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8"/>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426B30" w:rsidRDefault="00426B30" w:rsidP="00F5244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وقال الدارقطني</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ورفعه وهم, والصحيح ما رواه مالك بن أنس</w:t>
      </w:r>
      <w:r w:rsidR="00791883"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4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C85A75" w:rsidRPr="00C85A75" w:rsidRDefault="00C85A75" w:rsidP="00F5244B">
      <w:pPr>
        <w:widowControl w:val="0"/>
        <w:ind w:firstLine="397"/>
        <w:jc w:val="both"/>
        <w:rPr>
          <w:rFonts w:ascii="Traditional Arabic" w:hAnsi="Traditional Arabic"/>
          <w:sz w:val="16"/>
          <w:szCs w:val="16"/>
          <w:rtl/>
        </w:rPr>
      </w:pPr>
    </w:p>
    <w:p w:rsidR="00426B30" w:rsidRPr="0082504A" w:rsidRDefault="00426B30" w:rsidP="00F5244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وعليه فإن هذا الوجه لا يصح عن الزهري.</w:t>
      </w:r>
    </w:p>
    <w:p w:rsidR="00426B30" w:rsidRPr="00F5244B" w:rsidRDefault="00426B30" w:rsidP="00F5244B">
      <w:pPr>
        <w:pStyle w:val="aff8"/>
        <w:widowControl w:val="0"/>
        <w:spacing w:after="0"/>
        <w:rPr>
          <w:sz w:val="32"/>
          <w:szCs w:val="32"/>
          <w:rtl/>
        </w:rPr>
      </w:pPr>
      <w:r w:rsidRPr="00F5244B">
        <w:rPr>
          <w:rFonts w:hint="cs"/>
          <w:sz w:val="32"/>
          <w:szCs w:val="32"/>
          <w:rtl/>
        </w:rPr>
        <w:t>وأما الوجه الثاني</w:t>
      </w:r>
      <w:r w:rsidR="000B2301" w:rsidRPr="00F5244B">
        <w:rPr>
          <w:rFonts w:hint="cs"/>
          <w:sz w:val="32"/>
          <w:szCs w:val="32"/>
          <w:rtl/>
        </w:rPr>
        <w:t xml:space="preserve">: </w:t>
      </w:r>
    </w:p>
    <w:p w:rsidR="00426B30" w:rsidRPr="0082504A" w:rsidRDefault="00426B30" w:rsidP="00F5244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الزهري</w:t>
      </w:r>
      <w:r w:rsidR="000B2301" w:rsidRPr="0082504A">
        <w:rPr>
          <w:rFonts w:ascii="Traditional Arabic" w:hAnsi="Traditional Arabic"/>
          <w:sz w:val="36"/>
          <w:szCs w:val="36"/>
          <w:rtl/>
        </w:rPr>
        <w:t xml:space="preserve">: </w:t>
      </w:r>
    </w:p>
    <w:p w:rsidR="00426B30" w:rsidRPr="0082504A" w:rsidRDefault="00426B30" w:rsidP="00F5244B">
      <w:pPr>
        <w:widowControl w:val="0"/>
        <w:ind w:firstLine="397"/>
        <w:jc w:val="both"/>
        <w:rPr>
          <w:rFonts w:ascii="Traditional Arabic" w:hAnsi="Traditional Arabic"/>
          <w:sz w:val="36"/>
          <w:szCs w:val="36"/>
          <w:rtl/>
        </w:rPr>
      </w:pPr>
      <w:r w:rsidRPr="0082504A">
        <w:rPr>
          <w:rFonts w:ascii="Traditional Arabic" w:hAnsi="Traditional Arabic" w:hint="cs"/>
          <w:sz w:val="36"/>
          <w:szCs w:val="36"/>
          <w:rtl/>
        </w:rPr>
        <w:t>أصحابه الأثبات, وهم</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مالك بن أنس, ومعمر بن راشد, وابن عيينة,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علقه الدارقطني عن معمر, وابن عيينة, ولم أقف على </w:t>
      </w:r>
      <w:r w:rsidR="00C85A75">
        <w:rPr>
          <w:rFonts w:ascii="Traditional Arabic" w:hAnsi="Traditional Arabic" w:hint="cs"/>
          <w:sz w:val="36"/>
          <w:szCs w:val="36"/>
          <w:rtl/>
        </w:rPr>
        <w:t xml:space="preserve">رواية </w:t>
      </w:r>
      <w:r w:rsidRPr="0082504A">
        <w:rPr>
          <w:rFonts w:ascii="Traditional Arabic" w:hAnsi="Traditional Arabic" w:hint="cs"/>
          <w:sz w:val="36"/>
          <w:szCs w:val="36"/>
          <w:rtl/>
        </w:rPr>
        <w:t>هؤلاء الذين علقهم عنهم الدارقطني</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5244B">
      <w:pPr>
        <w:widowControl w:val="0"/>
        <w:ind w:firstLine="397"/>
        <w:jc w:val="both"/>
        <w:rPr>
          <w:sz w:val="36"/>
          <w:szCs w:val="36"/>
          <w:rtl/>
        </w:rPr>
      </w:pPr>
      <w:r w:rsidRPr="0082504A">
        <w:rPr>
          <w:rFonts w:hint="cs"/>
          <w:sz w:val="36"/>
          <w:szCs w:val="36"/>
          <w:rtl/>
        </w:rPr>
        <w:t>وعلى كل حال فهذا الوجه هو المحفوظ عن الزهري, وقد أشار البزار إلى رجحانه فقال</w:t>
      </w:r>
      <w:r w:rsidR="000B2301" w:rsidRPr="0082504A">
        <w:rPr>
          <w:rFonts w:hint="cs"/>
          <w:sz w:val="36"/>
          <w:szCs w:val="36"/>
          <w:rtl/>
        </w:rPr>
        <w:t xml:space="preserve">: </w:t>
      </w:r>
      <w:r w:rsidRPr="0082504A">
        <w:rPr>
          <w:rFonts w:hint="cs"/>
          <w:sz w:val="36"/>
          <w:szCs w:val="36"/>
          <w:rtl/>
        </w:rPr>
        <w:t>"هذان الحديثان إنما يرويان عن ابن عمر</w:t>
      </w:r>
      <w:r w:rsidR="00152824" w:rsidRPr="0082504A">
        <w:rPr>
          <w:rFonts w:hint="cs"/>
          <w:sz w:val="36"/>
          <w:szCs w:val="36"/>
          <w:rtl/>
        </w:rPr>
        <w:t xml:space="preserve"> </w:t>
      </w:r>
      <w:r w:rsidR="003A749B">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rFonts w:hint="cs"/>
          <w:sz w:val="36"/>
          <w:szCs w:val="36"/>
          <w:rtl/>
        </w:rPr>
        <w:t>موقوفاً".</w:t>
      </w:r>
    </w:p>
    <w:p w:rsidR="00426B30" w:rsidRPr="0082504A" w:rsidRDefault="00426B30" w:rsidP="00F5244B">
      <w:pPr>
        <w:widowControl w:val="0"/>
        <w:ind w:firstLine="397"/>
        <w:jc w:val="both"/>
        <w:rPr>
          <w:sz w:val="36"/>
          <w:szCs w:val="36"/>
          <w:rtl/>
        </w:rPr>
      </w:pPr>
      <w:r w:rsidRPr="0082504A">
        <w:rPr>
          <w:rFonts w:hint="cs"/>
          <w:sz w:val="36"/>
          <w:szCs w:val="36"/>
          <w:rtl/>
        </w:rPr>
        <w:t>وقد صرح الدارقطني بصحته, فقال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والصحيح ما رواه مالك بن أنس, وابن عيينة, وأبو المليح الرقي, ومعمر, عن الزهري, عن سالم, عن أبيه, من قوله"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0C4793">
      <w:pPr>
        <w:widowControl w:val="0"/>
        <w:ind w:firstLine="397"/>
        <w:jc w:val="both"/>
        <w:rPr>
          <w:sz w:val="36"/>
          <w:szCs w:val="36"/>
          <w:rtl/>
        </w:rPr>
      </w:pPr>
      <w:r w:rsidRPr="0082504A">
        <w:rPr>
          <w:rFonts w:hint="cs"/>
          <w:sz w:val="36"/>
          <w:szCs w:val="36"/>
          <w:rtl/>
        </w:rPr>
        <w:t>والحديث من وجهه الراجح</w:t>
      </w:r>
      <w:r w:rsidR="000B2301" w:rsidRPr="0082504A">
        <w:rPr>
          <w:rFonts w:hint="cs"/>
          <w:sz w:val="36"/>
          <w:szCs w:val="36"/>
          <w:rtl/>
        </w:rPr>
        <w:t xml:space="preserve">: </w:t>
      </w:r>
      <w:r w:rsidRPr="0082504A">
        <w:rPr>
          <w:rFonts w:hint="cs"/>
          <w:sz w:val="36"/>
          <w:szCs w:val="36"/>
          <w:rtl/>
        </w:rPr>
        <w:t>الزهري, عن سالم, عن أبيه</w:t>
      </w:r>
      <w:r w:rsidR="00C85A75">
        <w:rPr>
          <w:rFonts w:hint="cs"/>
          <w:sz w:val="36"/>
          <w:szCs w:val="36"/>
          <w:rtl/>
        </w:rPr>
        <w:t xml:space="preserve"> </w:t>
      </w:r>
      <w:r w:rsidRPr="0082504A">
        <w:rPr>
          <w:rFonts w:hint="cs"/>
          <w:sz w:val="36"/>
          <w:szCs w:val="36"/>
        </w:rPr>
        <w:sym w:font="AGA Arabesque" w:char="F074"/>
      </w:r>
      <w:r w:rsidRPr="0082504A">
        <w:rPr>
          <w:rFonts w:hint="cs"/>
          <w:sz w:val="36"/>
          <w:szCs w:val="36"/>
          <w:rtl/>
        </w:rPr>
        <w:t xml:space="preserve"> موقوفًا, صحيح</w:t>
      </w:r>
      <w:r w:rsidR="00152824" w:rsidRPr="0082504A">
        <w:rPr>
          <w:rFonts w:hint="cs"/>
          <w:sz w:val="36"/>
          <w:szCs w:val="36"/>
          <w:rtl/>
        </w:rPr>
        <w:t xml:space="preserve"> - </w:t>
      </w:r>
      <w:r w:rsidRPr="0082504A">
        <w:rPr>
          <w:rFonts w:hint="cs"/>
          <w:sz w:val="36"/>
          <w:szCs w:val="36"/>
          <w:rtl/>
        </w:rPr>
        <w:t>والله أعلم</w:t>
      </w:r>
      <w:r w:rsidR="00847597" w:rsidRPr="0082504A">
        <w:rPr>
          <w:rFonts w:hint="cs"/>
          <w:sz w:val="36"/>
          <w:szCs w:val="36"/>
          <w:rtl/>
        </w:rPr>
        <w:t>-.</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2D7C09F0" wp14:editId="0A961009">
            <wp:extent cx="2258060" cy="111125"/>
            <wp:effectExtent l="0" t="0" r="0" b="0"/>
            <wp:docPr id="501" name="صورة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Pr="0082504A" w:rsidRDefault="00847597" w:rsidP="00F742C6">
      <w:pPr>
        <w:widowControl w:val="0"/>
        <w:spacing w:before="120"/>
        <w:jc w:val="both"/>
        <w:rPr>
          <w:sz w:val="36"/>
          <w:szCs w:val="36"/>
          <w:rtl/>
        </w:rPr>
      </w:pPr>
    </w:p>
    <w:p w:rsidR="00426B30" w:rsidRPr="00F5244B" w:rsidRDefault="00426B30" w:rsidP="00D53AAF">
      <w:pPr>
        <w:pStyle w:val="af4"/>
        <w:widowControl w:val="0"/>
        <w:spacing w:after="360"/>
        <w:rPr>
          <w:szCs w:val="36"/>
          <w:rtl/>
        </w:rPr>
      </w:pPr>
      <w:bookmarkStart w:id="167" w:name="_Toc407654192"/>
      <w:r w:rsidRPr="00F5244B">
        <w:rPr>
          <w:rFonts w:hint="cs"/>
          <w:szCs w:val="36"/>
          <w:rtl/>
        </w:rPr>
        <w:lastRenderedPageBreak/>
        <w:t xml:space="preserve">الحديث </w:t>
      </w:r>
      <w:r w:rsidR="00D53AAF">
        <w:rPr>
          <w:rFonts w:hint="cs"/>
          <w:szCs w:val="36"/>
          <w:rtl/>
        </w:rPr>
        <w:t>الرابع</w:t>
      </w:r>
      <w:r w:rsidR="00CD6E10" w:rsidRPr="00F5244B">
        <w:rPr>
          <w:rFonts w:hint="cs"/>
          <w:szCs w:val="36"/>
          <w:rtl/>
        </w:rPr>
        <w:t xml:space="preserve"> و</w:t>
      </w:r>
      <w:r w:rsidR="00AC50E0" w:rsidRPr="00F5244B">
        <w:rPr>
          <w:rFonts w:hint="cs"/>
          <w:szCs w:val="36"/>
          <w:rtl/>
        </w:rPr>
        <w:t>الأ</w:t>
      </w:r>
      <w:r w:rsidRPr="00F5244B">
        <w:rPr>
          <w:rFonts w:hint="cs"/>
          <w:szCs w:val="36"/>
          <w:rtl/>
        </w:rPr>
        <w:t>ربعون</w:t>
      </w:r>
      <w:bookmarkEnd w:id="167"/>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t>قال البزار</w:t>
      </w:r>
      <w:r w:rsidR="000B2301" w:rsidRPr="0082504A">
        <w:rPr>
          <w:rFonts w:hint="cs"/>
          <w:sz w:val="36"/>
          <w:szCs w:val="36"/>
          <w:rtl/>
        </w:rPr>
        <w:t xml:space="preserve"> (</w:t>
      </w:r>
      <w:r w:rsidRPr="0082504A">
        <w:rPr>
          <w:rFonts w:hint="cs"/>
          <w:sz w:val="36"/>
          <w:szCs w:val="36"/>
          <w:rtl/>
        </w:rPr>
        <w:t>12/261</w:t>
      </w:r>
      <w:r w:rsidR="00FF1F52" w:rsidRPr="0082504A">
        <w:rPr>
          <w:rFonts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6024</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 بن الخطاب السجستاني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عَمْرو بن عُثمَان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الْعَلاءُ بْنُ سُلَيْمَانَ الرَّقِّيُّ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«مَنْ مَسَّ فَرْجَهُ فَلْيَتَوَضَّأْ»</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«توضؤُوا مِمَّا غَيَّرَتِ النَّارُ».</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وَهَذَانِ الْحَدِيثَانِ إِنَّمَا يُرْوَيَانِ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مَوْقُوفًا وَأَسْنَدَهُمَا الْعَلاءُ وَحْدَهُ.</w:t>
      </w:r>
      <w:r w:rsidR="00F64D8F" w:rsidRPr="00F64D8F">
        <w:rPr>
          <w:sz w:val="32"/>
          <w:szCs w:val="32"/>
          <w:rtl/>
        </w:rPr>
        <w:t xml:space="preserve"> </w:t>
      </w:r>
    </w:p>
    <w:bookmarkStart w:id="168" w:name="_Toc407654193"/>
    <w:p w:rsidR="00426B30" w:rsidRPr="0082504A" w:rsidRDefault="00F64D8F" w:rsidP="00F64D8F">
      <w:pPr>
        <w:pStyle w:val="aff7"/>
        <w:widowControl w:val="0"/>
        <w:spacing w:before="360" w:after="0"/>
        <w:rPr>
          <w:rtl/>
        </w:rPr>
      </w:pPr>
      <w:r w:rsidRPr="00F64D8F">
        <w:rPr>
          <w:noProof/>
          <w:sz w:val="28"/>
          <w:szCs w:val="28"/>
          <w:rtl/>
        </w:rPr>
        <mc:AlternateContent>
          <mc:Choice Requires="wps">
            <w:drawing>
              <wp:anchor distT="0" distB="0" distL="114300" distR="114300" simplePos="0" relativeHeight="251783168" behindDoc="0" locked="0" layoutInCell="1" allowOverlap="1" wp14:anchorId="39F1E690" wp14:editId="1026EC1F">
                <wp:simplePos x="0" y="0"/>
                <wp:positionH relativeFrom="column">
                  <wp:posOffset>-228600</wp:posOffset>
                </wp:positionH>
                <wp:positionV relativeFrom="paragraph">
                  <wp:posOffset>27305</wp:posOffset>
                </wp:positionV>
                <wp:extent cx="5992495" cy="0"/>
                <wp:effectExtent l="38100" t="38100" r="65405" b="95250"/>
                <wp:wrapNone/>
                <wp:docPr id="585" name="رابط مستقيم 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5" o:spid="_x0000_s1026" style="position:absolute;left:0;text-align:lef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15pt" to="453.8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kt9CQIAAC4EAAAOAAAAZHJzL2Uyb0RvYy54bWysU8tuEzEU3SPxD5b3ZJKIoGaUSRcpsCkQ&#10;0fIBjh8Zqx7bst3MZIvUDT8CYodY8CuTv+Ha86AF1AViY/lxz7nnnnu9Om8qhQ7ceWl0gWeTKUZc&#10;U8Ok3hf4w/WrZ2cY+UA0I8poXuAj9/h8/fTJqrY5n5vSKMYdAhLt89oWuAzB5lnmackr4ifGcg2P&#10;wriKBDi6fcYcqYG9Utl8On2R1cYx6wzl3sPtRfeI14lfCE7DOyE8D0gVGLSFtLq07uKarVck3zti&#10;S0l7GeQfVFREakg6Ul2QQNCtk39QVZI6440IE2qqzAghKU81QDWz6W/VXJXE8lQLmOPtaJP/f7T0&#10;7WHrkGQFXpwtMNKkgia139rP7Zf2Bzrdtd/br6ePp0+nOxQDwK7a+hxQG711sWDa6Ct7aeiNR9ps&#10;SqL3PMm+PlpgmkVE9gASD95C0l39xjCIIbfBJO8a4apICa6gJrXoOLaINwFRuFwsl/PnS1BKh7eM&#10;5APQOh9ec1OhuCmwkjq6R3JyuPQhCiH5EBKvlY5ryQl7qVkahECk6vYQ2j1D4h48CO8s8OGoeMfy&#10;ngtwEMTNU7Y0u3yjHDoQmDp205kQCSEyQoRUagRNHwf1sRHG0zyPwNnjwDE6ZTQ6jMBKauP+Bg7N&#10;IFV08X3v+lqjATvDjls3NBWGMrnaf6A49ffPCf7rm69/AgAA//8DAFBLAwQUAAYACAAAACEAYcQr&#10;K9sAAAAHAQAADwAAAGRycy9kb3ducmV2LnhtbEyPwU7DMBBE70j8g7VIXFDrQKFpQ5wKITgg9UJB&#10;nLfx1o6I11HsNubvMVzgOJrRzJt6k1wvTjSGzrOC63kBgrj1umOj4P3tebYCESKyxt4zKfiiAJvm&#10;/KzGSvuJX+m0i0bkEg4VKrAxDpWUobXkMMz9QJy9gx8dxixHI/WIUy53vbwpiqV02HFesDjQo6X2&#10;c3d0Ctok05V90mYy5YveYlh9yLutUpcX6eEeRKQU/8Lwg5/RoclMe39kHUSvYLZY5i9Rwe0CRPbX&#10;RVmC2P9q2dTyP3/zDQAA//8DAFBLAQItABQABgAIAAAAIQC2gziS/gAAAOEBAAATAAAAAAAAAAAA&#10;AAAAAAAAAABbQ29udGVudF9UeXBlc10ueG1sUEsBAi0AFAAGAAgAAAAhADj9If/WAAAAlAEAAAsA&#10;AAAAAAAAAAAAAAAALwEAAF9yZWxzLy5yZWxzUEsBAi0AFAAGAAgAAAAhAKomS30JAgAALgQAAA4A&#10;AAAAAAAAAAAAAAAALgIAAGRycy9lMm9Eb2MueG1sUEsBAi0AFAAGAAgAAAAhAGHEKyvbAAAABwEA&#10;AA8AAAAAAAAAAAAAAAAAYwQAAGRycy9kb3ducmV2LnhtbFBLBQYAAAAABAAEAPMAAABrBQAAAAA=&#10;" strokecolor="black [3200]" strokeweight="2pt">
                <v:shadow on="t" color="black" opacity="24903f" origin=",.5" offset="0,.55556mm"/>
              </v:line>
            </w:pict>
          </mc:Fallback>
        </mc:AlternateContent>
      </w:r>
      <w:r w:rsidR="00426B30" w:rsidRPr="00F64D8F">
        <w:rPr>
          <w:rFonts w:hint="cs"/>
          <w:sz w:val="32"/>
          <w:szCs w:val="32"/>
          <w:rtl/>
        </w:rPr>
        <w:t>تخريجُ حديث</w:t>
      </w:r>
      <w:r w:rsidR="000B2301" w:rsidRPr="00F64D8F">
        <w:rPr>
          <w:rFonts w:hint="cs"/>
          <w:sz w:val="32"/>
          <w:szCs w:val="32"/>
          <w:rtl/>
        </w:rPr>
        <w:t xml:space="preserve">: </w:t>
      </w:r>
      <w:r w:rsidR="00426B30" w:rsidRPr="00F64D8F">
        <w:rPr>
          <w:sz w:val="32"/>
          <w:szCs w:val="32"/>
          <w:rtl/>
        </w:rPr>
        <w:t>«توض</w:t>
      </w:r>
      <w:r w:rsidR="00A5648C" w:rsidRPr="00F64D8F">
        <w:rPr>
          <w:sz w:val="32"/>
          <w:szCs w:val="32"/>
          <w:rtl/>
        </w:rPr>
        <w:t>ؤُوا مِمَّا غَيَّرَتِ النَّارُ»</w:t>
      </w:r>
      <w:bookmarkEnd w:id="168"/>
    </w:p>
    <w:p w:rsidR="00426B30" w:rsidRPr="0082504A" w:rsidRDefault="00426B30" w:rsidP="00F64D8F">
      <w:pPr>
        <w:widowControl w:val="0"/>
        <w:spacing w:before="24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C85A75">
        <w:rPr>
          <w:rFonts w:ascii="Traditional Arabic" w:hAnsi="Traditional Arabic"/>
          <w:b/>
          <w:bCs/>
          <w:sz w:val="36"/>
          <w:szCs w:val="36"/>
          <w:rtl/>
        </w:rPr>
        <w:t>الزهري, عن سالم,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C85A75">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hint="cs"/>
          <w:sz w:val="36"/>
          <w:szCs w:val="36"/>
        </w:rPr>
        <w:sym w:font="AGA Arabesque" w:char="F023"/>
      </w:r>
      <w:r w:rsidRPr="0082504A">
        <w:rPr>
          <w:rFonts w:hint="cs"/>
          <w:sz w:val="36"/>
          <w:szCs w:val="36"/>
          <w:rtl/>
        </w:rPr>
        <w:t xml:space="preserve"> </w:t>
      </w:r>
      <w:r w:rsidRPr="0082504A">
        <w:rPr>
          <w:rFonts w:ascii="Traditional Arabic" w:hAnsi="Traditional Arabic"/>
          <w:sz w:val="36"/>
          <w:szCs w:val="36"/>
          <w:rtl/>
        </w:rPr>
        <w:t>أخرجه الطبراني</w:t>
      </w:r>
      <w:r w:rsidRPr="0082504A">
        <w:rPr>
          <w:rFonts w:hint="cs"/>
          <w:sz w:val="36"/>
          <w:szCs w:val="36"/>
          <w:rtl/>
        </w:rPr>
        <w:t xml:space="preserve"> </w:t>
      </w:r>
      <w:r w:rsidRPr="0082504A">
        <w:rPr>
          <w:rFonts w:ascii="Traditional Arabic" w:hAnsi="Traditional Arabic"/>
          <w:sz w:val="36"/>
          <w:szCs w:val="36"/>
          <w:rtl/>
        </w:rPr>
        <w:t>في الكبير</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12/281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3117</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عمرو بن خالد الحراني,</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عدي في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5/223</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عبد الجبار بن عاصم</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عمرو بن خالد, وعبد الجبار بن عاصم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العلاء بن سليمان الرقي به, بنحوه.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32558E"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الطبراني في الأوسط</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2/257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914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عقيل بن خالد</w:t>
      </w:r>
      <w:r w:rsidRPr="0082504A">
        <w:rPr>
          <w:rFonts w:ascii="Traditional Arabic" w:hAnsi="Traditional Arabic" w:hint="cs"/>
          <w:sz w:val="36"/>
          <w:szCs w:val="36"/>
          <w:rtl/>
        </w:rPr>
        <w:t>, عن الزهري به, بنحوه.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 سالم</w:t>
      </w:r>
      <w:r w:rsidR="00C85A75">
        <w:rPr>
          <w:rFonts w:ascii="Traditional Arabic" w:hAnsi="Traditional Arabic"/>
          <w:b/>
          <w:bCs/>
          <w:sz w:val="36"/>
          <w:szCs w:val="36"/>
          <w:rtl/>
        </w:rPr>
        <w:t>,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موقوف</w:t>
      </w:r>
      <w:r w:rsidRPr="0082504A">
        <w:rPr>
          <w:rFonts w:ascii="Traditional Arabic" w:hAnsi="Traditional Arabic" w:hint="cs"/>
          <w:b/>
          <w:bCs/>
          <w:sz w:val="36"/>
          <w:szCs w:val="36"/>
          <w:rtl/>
        </w:rPr>
        <w:t>ًا</w:t>
      </w:r>
      <w:r w:rsidR="000B2301" w:rsidRPr="0082504A">
        <w:rPr>
          <w:rFonts w:ascii="Traditional Arabic" w:hAnsi="Traditional Arabic"/>
          <w:b/>
          <w:b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32558E"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أخرجه </w:t>
      </w:r>
      <w:r w:rsidR="00C63C91">
        <w:rPr>
          <w:rFonts w:ascii="Traditional Arabic" w:hAnsi="Traditional Arabic" w:hint="cs"/>
          <w:sz w:val="36"/>
          <w:szCs w:val="36"/>
          <w:rtl/>
        </w:rPr>
        <w:t>عبدالر</w:t>
      </w:r>
      <w:r w:rsidRPr="0082504A">
        <w:rPr>
          <w:rFonts w:ascii="Traditional Arabic" w:hAnsi="Traditional Arabic" w:hint="cs"/>
          <w:sz w:val="36"/>
          <w:szCs w:val="36"/>
          <w:rtl/>
        </w:rPr>
        <w:t>زاق في المصنف</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1/174</w:t>
      </w:r>
      <w:r w:rsidR="006D30E9" w:rsidRPr="0082504A">
        <w:rPr>
          <w:rFonts w:ascii="Traditional Arabic" w:hAnsi="Traditional Arabic" w:hint="cs"/>
          <w:sz w:val="36"/>
          <w:szCs w:val="36"/>
          <w:rtl/>
        </w:rPr>
        <w:t xml:space="preserve"> ح6</w:t>
      </w:r>
      <w:r w:rsidRPr="0082504A">
        <w:rPr>
          <w:rFonts w:ascii="Traditional Arabic" w:hAnsi="Traditional Arabic" w:hint="cs"/>
          <w:sz w:val="36"/>
          <w:szCs w:val="36"/>
          <w:rtl/>
        </w:rPr>
        <w:t>71</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معمر</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عبد البر في التمهيد</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3/336</w:t>
      </w:r>
      <w:r w:rsidR="000B2301" w:rsidRPr="0082504A">
        <w:rPr>
          <w:rFonts w:ascii="Traditional Arabic" w:hAnsi="Traditional Arabic" w:hint="cs"/>
          <w:sz w:val="36"/>
          <w:szCs w:val="36"/>
          <w:rtl/>
        </w:rPr>
        <w:t xml:space="preserve">) </w:t>
      </w:r>
      <w:r w:rsidR="00DF36F8" w:rsidRPr="0082504A">
        <w:rPr>
          <w:rFonts w:ascii="Traditional Arabic" w:hAnsi="Traditional Arabic"/>
          <w:sz w:val="36"/>
          <w:szCs w:val="36"/>
          <w:rtl/>
        </w:rPr>
        <w:t xml:space="preserve">- </w:t>
      </w:r>
      <w:r w:rsidRPr="0082504A">
        <w:rPr>
          <w:rFonts w:ascii="Traditional Arabic" w:hAnsi="Traditional Arabic" w:hint="cs"/>
          <w:sz w:val="36"/>
          <w:szCs w:val="36"/>
          <w:rtl/>
        </w:rPr>
        <w:t>معلقًا</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عن </w:t>
      </w:r>
      <w:r w:rsidRPr="0082504A">
        <w:rPr>
          <w:rFonts w:ascii="Traditional Arabic" w:hAnsi="Traditional Arabic" w:hint="cs"/>
          <w:b/>
          <w:bCs/>
          <w:sz w:val="36"/>
          <w:szCs w:val="36"/>
          <w:rtl/>
        </w:rPr>
        <w:t>يونس بن يزيد الأيلي,</w:t>
      </w:r>
    </w:p>
    <w:p w:rsidR="00426B30" w:rsidRPr="0082504A" w:rsidRDefault="00426B30" w:rsidP="00F64D8F">
      <w:pPr>
        <w:widowControl w:val="0"/>
        <w:spacing w:before="120" w:after="36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معمر, ويونس بن يزيد الأيلي</w:t>
      </w:r>
      <w:r w:rsidR="000B2301" w:rsidRPr="0082504A">
        <w:rPr>
          <w:rFonts w:ascii="Traditional Arabic" w:hAnsi="Traditional Arabic" w:hint="cs"/>
          <w:sz w:val="36"/>
          <w:szCs w:val="36"/>
          <w:rtl/>
        </w:rPr>
        <w:t xml:space="preserve">) </w:t>
      </w:r>
      <w:r w:rsidR="00BF11BE">
        <w:rPr>
          <w:rFonts w:ascii="Traditional Arabic" w:hAnsi="Traditional Arabic" w:hint="cs"/>
          <w:sz w:val="36"/>
          <w:szCs w:val="36"/>
          <w:rtl/>
        </w:rPr>
        <w:t>عن الزهري</w:t>
      </w:r>
      <w:r w:rsidRPr="0082504A">
        <w:rPr>
          <w:rFonts w:ascii="Traditional Arabic" w:hAnsi="Traditional Arabic" w:hint="cs"/>
          <w:sz w:val="36"/>
          <w:szCs w:val="36"/>
          <w:rtl/>
        </w:rPr>
        <w:t>, من فعل ابن عمر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w:t>
      </w:r>
      <w:r w:rsidRPr="0082504A">
        <w:rPr>
          <w:rFonts w:ascii="Traditional Arabic" w:hAnsi="Traditional Arabic" w:hint="cs"/>
          <w:sz w:val="36"/>
          <w:szCs w:val="36"/>
          <w:rtl/>
        </w:rPr>
        <w:t>أنه كان يتوضَّأُ مما مسَّتِ النارُ</w:t>
      </w:r>
      <w:r w:rsidRPr="0082504A">
        <w:rPr>
          <w:rFonts w:ascii="Traditional Arabic" w:hAnsi="Traditional Arabic"/>
          <w:sz w:val="36"/>
          <w:szCs w:val="36"/>
          <w:rtl/>
        </w:rPr>
        <w:t>»</w:t>
      </w:r>
      <w:r w:rsidRPr="0082504A">
        <w:rPr>
          <w:rFonts w:ascii="Traditional Arabic" w:hAnsi="Traditional Arabic" w:hint="cs"/>
          <w:sz w:val="36"/>
          <w:szCs w:val="36"/>
          <w:rtl/>
        </w:rPr>
        <w:t>.</w:t>
      </w:r>
    </w:p>
    <w:p w:rsidR="00CD6E10" w:rsidRPr="00F64D8F" w:rsidRDefault="00CD6E10" w:rsidP="00F742C6">
      <w:pPr>
        <w:pStyle w:val="aff7"/>
        <w:widowControl w:val="0"/>
        <w:spacing w:before="120" w:after="0"/>
        <w:rPr>
          <w:rFonts w:ascii="Traditional Arabic" w:hAnsi="Traditional Arabic"/>
          <w:sz w:val="32"/>
          <w:szCs w:val="32"/>
          <w:rtl/>
        </w:rPr>
      </w:pPr>
      <w:bookmarkStart w:id="169" w:name="_Toc407654194"/>
      <w:r w:rsidRPr="00F64D8F">
        <w:rPr>
          <w:rFonts w:hint="cs"/>
          <w:sz w:val="32"/>
          <w:szCs w:val="32"/>
          <w:rtl/>
        </w:rPr>
        <w:lastRenderedPageBreak/>
        <w:t>دراسة الحديث والحكم عليه</w:t>
      </w:r>
      <w:r w:rsidR="000B2301" w:rsidRPr="00F64D8F">
        <w:rPr>
          <w:rFonts w:hint="cs"/>
          <w:sz w:val="32"/>
          <w:szCs w:val="32"/>
          <w:rtl/>
        </w:rPr>
        <w:t>:</w:t>
      </w:r>
      <w:bookmarkEnd w:id="169"/>
      <w:r w:rsidR="000B2301" w:rsidRPr="00F64D8F">
        <w:rPr>
          <w:rFonts w:hint="cs"/>
          <w:sz w:val="32"/>
          <w:szCs w:val="32"/>
          <w:rtl/>
        </w:rPr>
        <w:t xml:space="preserve"> </w:t>
      </w:r>
    </w:p>
    <w:p w:rsidR="00426B30"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w:t>
      </w:r>
      <w:r w:rsidR="00F279F2" w:rsidRPr="0082504A">
        <w:rPr>
          <w:rFonts w:hint="cs"/>
          <w:sz w:val="36"/>
          <w:szCs w:val="36"/>
          <w:rtl/>
        </w:rPr>
        <w:t xml:space="preserve"> </w:t>
      </w:r>
      <w:r w:rsidRPr="0082504A">
        <w:rPr>
          <w:rFonts w:hint="cs"/>
          <w:sz w:val="36"/>
          <w:szCs w:val="36"/>
          <w:rtl/>
        </w:rPr>
        <w:t>الزهري على وجهين, هما</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C85A75">
        <w:rPr>
          <w:rFonts w:ascii="Traditional Arabic" w:hAnsi="Traditional Arabic"/>
          <w:b/>
          <w:bCs/>
          <w:sz w:val="36"/>
          <w:szCs w:val="36"/>
          <w:rtl/>
        </w:rPr>
        <w:t>الزهري, عن سالم, عن أبيه</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b/>
          <w:bCs/>
          <w:sz w:val="36"/>
          <w:szCs w:val="36"/>
          <w:rtl/>
        </w:rPr>
        <w:t>مرفوعًا</w:t>
      </w:r>
      <w:r w:rsidR="000B2301" w:rsidRPr="0082504A">
        <w:rPr>
          <w:rFonts w:ascii="Traditional Arabic" w:hAnsi="Traditional Arabic" w:hint="cs"/>
          <w:b/>
          <w:bCs/>
          <w:sz w:val="36"/>
          <w:szCs w:val="36"/>
          <w:rtl/>
        </w:rPr>
        <w:t>)</w:t>
      </w:r>
      <w:r w:rsidR="00C85A75">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521A02" w:rsidP="00F742C6">
      <w:pPr>
        <w:widowControl w:val="0"/>
        <w:spacing w:before="120"/>
        <w:ind w:firstLine="397"/>
        <w:jc w:val="both"/>
        <w:rPr>
          <w:rFonts w:ascii="Traditional Arabic" w:hAnsi="Traditional Arabic"/>
          <w:b/>
          <w:bCs/>
          <w:sz w:val="36"/>
          <w:szCs w:val="36"/>
          <w:rtl/>
        </w:rPr>
      </w:pPr>
      <w:r>
        <w:rPr>
          <w:rFonts w:hint="cs"/>
          <w:sz w:val="36"/>
          <w:szCs w:val="36"/>
          <w:rtl/>
        </w:rPr>
        <w:t xml:space="preserve"> وقد جاء </w:t>
      </w:r>
      <w:r w:rsidR="00426B30" w:rsidRPr="0082504A">
        <w:rPr>
          <w:rFonts w:hint="cs"/>
          <w:sz w:val="36"/>
          <w:szCs w:val="36"/>
          <w:rtl/>
        </w:rPr>
        <w:t xml:space="preserve">هذا الوجه </w:t>
      </w:r>
      <w:r w:rsidR="00C85A75">
        <w:rPr>
          <w:rFonts w:hint="cs"/>
          <w:sz w:val="36"/>
          <w:szCs w:val="36"/>
          <w:rtl/>
        </w:rPr>
        <w:t xml:space="preserve">عنه </w:t>
      </w:r>
      <w:r w:rsidR="00426B30" w:rsidRPr="0082504A">
        <w:rPr>
          <w:rFonts w:hint="cs"/>
          <w:sz w:val="36"/>
          <w:szCs w:val="36"/>
          <w:rtl/>
        </w:rPr>
        <w:t>من رواية</w:t>
      </w:r>
      <w:r w:rsidR="000B2301" w:rsidRPr="0082504A">
        <w:rPr>
          <w:rFonts w:hint="cs"/>
          <w:sz w:val="36"/>
          <w:szCs w:val="36"/>
          <w:rtl/>
        </w:rPr>
        <w:t xml:space="preserve">: </w:t>
      </w:r>
      <w:r w:rsidR="00426B30" w:rsidRPr="0082504A">
        <w:rPr>
          <w:rFonts w:hint="cs"/>
          <w:sz w:val="36"/>
          <w:szCs w:val="36"/>
          <w:rtl/>
        </w:rPr>
        <w:t>العلاء بن سليمان الرقي</w:t>
      </w:r>
      <w:r w:rsidR="00C85A75">
        <w:rPr>
          <w:rFonts w:ascii="Traditional Arabic" w:hAnsi="Traditional Arabic" w:hint="cs"/>
          <w:b/>
          <w:bCs/>
          <w:sz w:val="36"/>
          <w:szCs w:val="36"/>
          <w:rtl/>
        </w:rPr>
        <w:t>,</w:t>
      </w:r>
      <w:r w:rsidR="00426B30" w:rsidRPr="0082504A">
        <w:rPr>
          <w:rFonts w:ascii="Traditional Arabic" w:hAnsi="Traditional Arabic" w:hint="cs"/>
          <w:b/>
          <w:bCs/>
          <w:sz w:val="36"/>
          <w:szCs w:val="36"/>
          <w:rtl/>
        </w:rPr>
        <w:t xml:space="preserve"> </w:t>
      </w:r>
    </w:p>
    <w:p w:rsidR="00426B30" w:rsidRPr="0082504A" w:rsidRDefault="00426B30" w:rsidP="00F742C6">
      <w:pPr>
        <w:widowControl w:val="0"/>
        <w:tabs>
          <w:tab w:val="left" w:pos="2935"/>
        </w:tabs>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وعقيل بن خالد.</w:t>
      </w:r>
      <w:r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w:t>
      </w:r>
      <w:r w:rsidR="00C85A75">
        <w:rPr>
          <w:rFonts w:ascii="Traditional Arabic" w:hAnsi="Traditional Arabic"/>
          <w:b/>
          <w:bCs/>
          <w:sz w:val="36"/>
          <w:szCs w:val="36"/>
          <w:rtl/>
        </w:rPr>
        <w:t>ري, عن سالم, عن أبيه</w:t>
      </w:r>
      <w:r w:rsidR="00C85A75">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موقوفًا</w:t>
      </w:r>
      <w:r w:rsidR="000B2301" w:rsidRPr="0082504A">
        <w:rPr>
          <w:rFonts w:ascii="Traditional Arabic" w:hAnsi="Traditional Arabic"/>
          <w:b/>
          <w:bCs/>
          <w:sz w:val="36"/>
          <w:szCs w:val="36"/>
          <w:rtl/>
        </w:rPr>
        <w:t>).</w:t>
      </w:r>
    </w:p>
    <w:p w:rsidR="00426B30" w:rsidRPr="0082504A" w:rsidRDefault="00521A02" w:rsidP="00F742C6">
      <w:pPr>
        <w:widowControl w:val="0"/>
        <w:tabs>
          <w:tab w:val="left" w:pos="2935"/>
        </w:tabs>
        <w:spacing w:before="120"/>
        <w:ind w:firstLine="397"/>
        <w:jc w:val="both"/>
        <w:rPr>
          <w:rFonts w:ascii="Traditional Arabic" w:hAnsi="Traditional Arabic"/>
          <w:b/>
          <w:bCs/>
          <w:sz w:val="36"/>
          <w:szCs w:val="36"/>
          <w:rtl/>
        </w:rPr>
      </w:pPr>
      <w:r>
        <w:rPr>
          <w:rFonts w:hint="cs"/>
          <w:sz w:val="36"/>
          <w:szCs w:val="36"/>
          <w:rtl/>
        </w:rPr>
        <w:t xml:space="preserve">وقد جاء </w:t>
      </w:r>
      <w:r w:rsidR="00426B30" w:rsidRPr="0082504A">
        <w:rPr>
          <w:rFonts w:hint="cs"/>
          <w:sz w:val="36"/>
          <w:szCs w:val="36"/>
          <w:rtl/>
        </w:rPr>
        <w:t>هذا الوجه من رواية</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 xml:space="preserve">معمر بن راشد. </w:t>
      </w:r>
    </w:p>
    <w:p w:rsidR="00426B30" w:rsidRPr="0082504A" w:rsidRDefault="00426B30" w:rsidP="00F742C6">
      <w:pPr>
        <w:widowControl w:val="0"/>
        <w:tabs>
          <w:tab w:val="left" w:pos="2935"/>
        </w:tabs>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ويونس بن يزيد الأيلي, علقه ابن عبد البر عنه.</w:t>
      </w:r>
    </w:p>
    <w:p w:rsidR="00426B30" w:rsidRPr="0047141A" w:rsidRDefault="00426B30" w:rsidP="00F742C6">
      <w:pPr>
        <w:pStyle w:val="aff8"/>
        <w:widowControl w:val="0"/>
        <w:spacing w:before="120" w:after="0"/>
        <w:rPr>
          <w:sz w:val="32"/>
          <w:szCs w:val="32"/>
          <w:rtl/>
        </w:rPr>
      </w:pPr>
      <w:r w:rsidRPr="0047141A">
        <w:rPr>
          <w:rFonts w:hint="cs"/>
          <w:sz w:val="32"/>
          <w:szCs w:val="32"/>
          <w:rtl/>
        </w:rPr>
        <w:t>فأما الوجه الأول</w:t>
      </w:r>
      <w:r w:rsidR="000B2301" w:rsidRPr="0047141A">
        <w:rPr>
          <w:rFonts w:hint="cs"/>
          <w:sz w:val="32"/>
          <w:szCs w:val="32"/>
          <w:rtl/>
        </w:rPr>
        <w:t xml:space="preserve">: </w:t>
      </w:r>
    </w:p>
    <w:p w:rsidR="00426B30" w:rsidRPr="0082504A" w:rsidRDefault="00426B30" w:rsidP="00F742C6">
      <w:pPr>
        <w:widowControl w:val="0"/>
        <w:tabs>
          <w:tab w:val="left" w:pos="2935"/>
        </w:tabs>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الزهري</w:t>
      </w:r>
      <w:r w:rsidR="000B2301" w:rsidRPr="0082504A">
        <w:rPr>
          <w:rFonts w:ascii="Traditional Arabic" w:hAnsi="Traditional Arabic" w:hint="cs"/>
          <w:sz w:val="36"/>
          <w:szCs w:val="36"/>
          <w:rtl/>
        </w:rPr>
        <w:t xml:space="preserve">: </w:t>
      </w:r>
    </w:p>
    <w:p w:rsidR="00C85A75" w:rsidRDefault="00426B30" w:rsidP="007C71DF">
      <w:pPr>
        <w:widowControl w:val="0"/>
        <w:numPr>
          <w:ilvl w:val="0"/>
          <w:numId w:val="5"/>
        </w:numPr>
        <w:tabs>
          <w:tab w:val="left" w:pos="2935"/>
        </w:tabs>
        <w:autoSpaceDE w:val="0"/>
        <w:autoSpaceDN w:val="0"/>
        <w:adjustRightInd w:val="0"/>
        <w:spacing w:before="120"/>
        <w:jc w:val="both"/>
        <w:rPr>
          <w:rFonts w:ascii="Traditional Arabic" w:hAnsi="Traditional Arabic"/>
          <w:sz w:val="36"/>
          <w:szCs w:val="36"/>
        </w:rPr>
      </w:pPr>
      <w:r w:rsidRPr="00C85A75">
        <w:rPr>
          <w:rFonts w:ascii="Traditional Arabic" w:hAnsi="Traditional Arabic" w:hint="cs"/>
          <w:b/>
          <w:bCs/>
          <w:sz w:val="36"/>
          <w:szCs w:val="36"/>
          <w:rtl/>
        </w:rPr>
        <w:t>العلاء بن سليمان الرقي</w:t>
      </w:r>
      <w:r w:rsidRPr="00C85A75">
        <w:rPr>
          <w:rFonts w:ascii="Traditional Arabic" w:hAnsi="Traditional Arabic" w:hint="cs"/>
          <w:sz w:val="36"/>
          <w:szCs w:val="36"/>
          <w:rtl/>
        </w:rPr>
        <w:t>,</w:t>
      </w:r>
      <w:r w:rsidR="00C85A75">
        <w:rPr>
          <w:rFonts w:ascii="Traditional Arabic" w:hAnsi="Traditional Arabic" w:hint="cs"/>
          <w:sz w:val="36"/>
          <w:szCs w:val="36"/>
          <w:rtl/>
        </w:rPr>
        <w:t xml:space="preserve"> وقد تقدم بيان ضعفه في الحديث السابق.</w:t>
      </w:r>
      <w:r w:rsidRPr="00C85A75">
        <w:rPr>
          <w:rFonts w:ascii="Traditional Arabic" w:hAnsi="Traditional Arabic" w:hint="cs"/>
          <w:sz w:val="36"/>
          <w:szCs w:val="36"/>
          <w:rtl/>
        </w:rPr>
        <w:t xml:space="preserve"> </w:t>
      </w:r>
    </w:p>
    <w:p w:rsidR="00426B30" w:rsidRPr="00C85A75" w:rsidRDefault="00426B30" w:rsidP="007C71DF">
      <w:pPr>
        <w:widowControl w:val="0"/>
        <w:numPr>
          <w:ilvl w:val="0"/>
          <w:numId w:val="5"/>
        </w:numPr>
        <w:tabs>
          <w:tab w:val="left" w:pos="2935"/>
        </w:tabs>
        <w:autoSpaceDE w:val="0"/>
        <w:autoSpaceDN w:val="0"/>
        <w:adjustRightInd w:val="0"/>
        <w:spacing w:before="120"/>
        <w:jc w:val="both"/>
        <w:rPr>
          <w:rFonts w:ascii="Traditional Arabic" w:hAnsi="Traditional Arabic"/>
          <w:sz w:val="36"/>
          <w:szCs w:val="36"/>
          <w:rtl/>
        </w:rPr>
      </w:pPr>
      <w:r w:rsidRPr="00C85A75">
        <w:rPr>
          <w:rFonts w:hint="cs"/>
          <w:b/>
          <w:bCs/>
          <w:sz w:val="36"/>
          <w:szCs w:val="36"/>
          <w:rtl/>
        </w:rPr>
        <w:t>عقيل بن خالد,</w:t>
      </w:r>
      <w:r w:rsidRPr="00C85A75">
        <w:rPr>
          <w:rFonts w:ascii="Traditional Arabic" w:hAnsi="Traditional Arabic" w:hint="cs"/>
          <w:b/>
          <w:bCs/>
          <w:sz w:val="36"/>
          <w:szCs w:val="36"/>
          <w:rtl/>
        </w:rPr>
        <w:t xml:space="preserve"> </w:t>
      </w:r>
      <w:r w:rsidR="007C71DF" w:rsidRPr="00C85A75">
        <w:rPr>
          <w:rFonts w:ascii="Traditional Arabic" w:hAnsi="Traditional Arabic" w:hint="cs"/>
          <w:sz w:val="36"/>
          <w:szCs w:val="36"/>
          <w:rtl/>
        </w:rPr>
        <w:t>و</w:t>
      </w:r>
      <w:r w:rsidR="00245C9A">
        <w:rPr>
          <w:rFonts w:ascii="Traditional Arabic" w:hAnsi="Traditional Arabic" w:hint="cs"/>
          <w:sz w:val="36"/>
          <w:szCs w:val="36"/>
          <w:rtl/>
        </w:rPr>
        <w:t>الإسناد</w:t>
      </w:r>
      <w:r w:rsidRPr="00C85A75">
        <w:rPr>
          <w:rFonts w:ascii="Traditional Arabic" w:hAnsi="Traditional Arabic" w:hint="cs"/>
          <w:sz w:val="36"/>
          <w:szCs w:val="36"/>
          <w:rtl/>
        </w:rPr>
        <w:t xml:space="preserve"> إليه</w:t>
      </w:r>
      <w:r w:rsidR="000B2301" w:rsidRPr="00C85A75">
        <w:rPr>
          <w:rFonts w:ascii="Traditional Arabic" w:hAnsi="Traditional Arabic" w:hint="cs"/>
          <w:sz w:val="36"/>
          <w:szCs w:val="36"/>
          <w:rtl/>
        </w:rPr>
        <w:t xml:space="preserve">: </w:t>
      </w:r>
      <w:r w:rsidRPr="00C85A75">
        <w:rPr>
          <w:rFonts w:ascii="Traditional Arabic" w:hAnsi="Traditional Arabic" w:hint="cs"/>
          <w:sz w:val="36"/>
          <w:szCs w:val="36"/>
          <w:rtl/>
        </w:rPr>
        <w:t>و</w:t>
      </w:r>
      <w:r w:rsidRPr="00C85A75">
        <w:rPr>
          <w:rFonts w:ascii="Traditional Arabic" w:hAnsi="Traditional Arabic"/>
          <w:sz w:val="36"/>
          <w:szCs w:val="36"/>
          <w:rtl/>
        </w:rPr>
        <w:t>جادة</w:t>
      </w:r>
      <w:r w:rsidR="000B2301" w:rsidRPr="00C85A75">
        <w:rPr>
          <w:rFonts w:ascii="Traditional Arabic" w:hAnsi="Traditional Arabic"/>
          <w:sz w:val="36"/>
          <w:szCs w:val="36"/>
          <w:rtl/>
        </w:rPr>
        <w:t xml:space="preserve">، </w:t>
      </w:r>
      <w:r w:rsidRPr="00C85A75">
        <w:rPr>
          <w:rFonts w:ascii="Traditional Arabic" w:hAnsi="Traditional Arabic"/>
          <w:sz w:val="36"/>
          <w:szCs w:val="36"/>
          <w:rtl/>
        </w:rPr>
        <w:t>إذ قال راويها أبو</w:t>
      </w:r>
      <w:r w:rsidRPr="00C85A75">
        <w:rPr>
          <w:rFonts w:ascii="Traditional Arabic" w:hAnsi="Traditional Arabic"/>
          <w:sz w:val="36"/>
          <w:szCs w:val="36"/>
        </w:rPr>
        <w:t xml:space="preserve"> </w:t>
      </w:r>
      <w:r w:rsidRPr="00C85A75">
        <w:rPr>
          <w:rFonts w:ascii="Traditional Arabic" w:hAnsi="Traditional Arabic"/>
          <w:sz w:val="36"/>
          <w:szCs w:val="36"/>
          <w:rtl/>
        </w:rPr>
        <w:t>الطاهر ابن السرح</w:t>
      </w:r>
      <w:r w:rsidR="000B2301" w:rsidRPr="00C85A75">
        <w:rPr>
          <w:rFonts w:ascii="Traditional Arabic" w:hAnsi="Traditional Arabic"/>
          <w:sz w:val="36"/>
          <w:szCs w:val="36"/>
          <w:rtl/>
        </w:rPr>
        <w:t xml:space="preserve">: </w:t>
      </w:r>
      <w:r w:rsidRPr="00C85A75">
        <w:rPr>
          <w:rFonts w:ascii="Traditional Arabic" w:hAnsi="Traditional Arabic"/>
          <w:sz w:val="36"/>
          <w:szCs w:val="36"/>
          <w:rtl/>
        </w:rPr>
        <w:t>"وجدت في كتاب خالي</w:t>
      </w:r>
      <w:r w:rsidR="000B2301" w:rsidRPr="00C85A75">
        <w:rPr>
          <w:rFonts w:ascii="Traditional Arabic" w:hAnsi="Traditional Arabic"/>
          <w:sz w:val="36"/>
          <w:szCs w:val="36"/>
          <w:rtl/>
        </w:rPr>
        <w:t xml:space="preserve">: </w:t>
      </w:r>
      <w:r w:rsidRPr="00C85A75">
        <w:rPr>
          <w:rFonts w:ascii="Traditional Arabic" w:hAnsi="Traditional Arabic"/>
          <w:sz w:val="36"/>
          <w:szCs w:val="36"/>
          <w:rtl/>
        </w:rPr>
        <w:t>حدثني عقيل بن خالد"</w:t>
      </w:r>
      <w:r w:rsidR="000B2301" w:rsidRPr="00C85A75">
        <w:rPr>
          <w:rFonts w:ascii="Traditional Arabic" w:hAnsi="Traditional Arabic"/>
          <w:sz w:val="36"/>
          <w:szCs w:val="36"/>
          <w:rtl/>
        </w:rPr>
        <w:t xml:space="preserve">، </w:t>
      </w:r>
      <w:r w:rsidRPr="00C85A75">
        <w:rPr>
          <w:rFonts w:ascii="Traditional Arabic" w:hAnsi="Traditional Arabic"/>
          <w:sz w:val="36"/>
          <w:szCs w:val="36"/>
          <w:rtl/>
        </w:rPr>
        <w:t>فهذه رواية احتما</w:t>
      </w:r>
      <w:r w:rsidRPr="00C85A75">
        <w:rPr>
          <w:rFonts w:ascii="Traditional Arabic" w:hAnsi="Traditional Arabic" w:hint="cs"/>
          <w:sz w:val="36"/>
          <w:szCs w:val="36"/>
          <w:rtl/>
        </w:rPr>
        <w:t>ل</w:t>
      </w:r>
      <w:r w:rsidRPr="00C85A75">
        <w:rPr>
          <w:rFonts w:ascii="Traditional Arabic" w:hAnsi="Traditional Arabic"/>
          <w:sz w:val="36"/>
          <w:szCs w:val="36"/>
        </w:rPr>
        <w:t xml:space="preserve"> </w:t>
      </w:r>
      <w:r w:rsidRPr="00C85A75">
        <w:rPr>
          <w:rFonts w:ascii="Traditional Arabic" w:hAnsi="Traditional Arabic"/>
          <w:sz w:val="36"/>
          <w:szCs w:val="36"/>
          <w:rtl/>
        </w:rPr>
        <w:t>دخول الخطأ عليها أكبر من غيرها.</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ascii="Traditional Arabic" w:hAnsi="Traditional Arabic"/>
          <w:sz w:val="36"/>
          <w:szCs w:val="36"/>
          <w:rtl/>
        </w:rPr>
        <w:t>وهذه الوجادة روى منها أبو الطاهر عدة أحاديث</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حكم</w:t>
      </w:r>
      <w:r w:rsidRPr="0082504A">
        <w:rPr>
          <w:rFonts w:ascii="Traditional Arabic" w:hAnsi="Traditional Arabic"/>
          <w:sz w:val="36"/>
          <w:szCs w:val="36"/>
        </w:rPr>
        <w:t xml:space="preserve"> </w:t>
      </w:r>
      <w:r w:rsidRPr="0082504A">
        <w:rPr>
          <w:rFonts w:ascii="Traditional Arabic" w:hAnsi="Traditional Arabic"/>
          <w:sz w:val="36"/>
          <w:szCs w:val="36"/>
          <w:rtl/>
        </w:rPr>
        <w:t>الأئمة على بعضها بالتفرد والخطأ</w:t>
      </w:r>
      <w:r w:rsidRPr="0082504A">
        <w:rPr>
          <w:rFonts w:ascii="Traditional Arabic" w:hAnsi="Traditional Arabic" w:hint="cs"/>
          <w:sz w:val="36"/>
          <w:szCs w:val="36"/>
          <w:rtl/>
        </w:rPr>
        <w:t>, قال أبو حاتم</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هو خطأ"</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sz w:val="36"/>
          <w:szCs w:val="36"/>
          <w:rtl/>
        </w:rPr>
        <w:t>وقد</w:t>
      </w:r>
      <w:r w:rsidRPr="0082504A">
        <w:rPr>
          <w:sz w:val="36"/>
          <w:szCs w:val="36"/>
        </w:rPr>
        <w:t xml:space="preserve"> </w:t>
      </w:r>
      <w:r w:rsidRPr="0082504A">
        <w:rPr>
          <w:rFonts w:hint="cs"/>
          <w:sz w:val="36"/>
          <w:szCs w:val="36"/>
          <w:rtl/>
        </w:rPr>
        <w:t>ألمح</w:t>
      </w:r>
      <w:r w:rsidRPr="0082504A">
        <w:rPr>
          <w:sz w:val="36"/>
          <w:szCs w:val="36"/>
          <w:rtl/>
        </w:rPr>
        <w:t xml:space="preserve"> الدارقطني </w:t>
      </w:r>
      <w:r w:rsidRPr="0082504A">
        <w:rPr>
          <w:rFonts w:hint="cs"/>
          <w:sz w:val="36"/>
          <w:szCs w:val="36"/>
          <w:rtl/>
        </w:rPr>
        <w:t xml:space="preserve">إلى إعلالها </w:t>
      </w:r>
      <w:r w:rsidRPr="0082504A">
        <w:rPr>
          <w:sz w:val="36"/>
          <w:szCs w:val="36"/>
          <w:rtl/>
        </w:rPr>
        <w:t>بقوله</w:t>
      </w:r>
      <w:r w:rsidR="000B2301" w:rsidRPr="0082504A">
        <w:rPr>
          <w:sz w:val="36"/>
          <w:szCs w:val="36"/>
          <w:rtl/>
        </w:rPr>
        <w:t xml:space="preserve">: </w:t>
      </w:r>
      <w:r w:rsidRPr="0082504A">
        <w:rPr>
          <w:sz w:val="36"/>
          <w:szCs w:val="36"/>
          <w:rtl/>
        </w:rPr>
        <w:t>"فروي عن عقيل"</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0B2301" w:rsidRPr="0082504A">
        <w:rPr>
          <w:sz w:val="36"/>
          <w:szCs w:val="36"/>
          <w:rtl/>
        </w:rPr>
        <w:t xml:space="preserve"> </w:t>
      </w:r>
      <w:r w:rsidRPr="0082504A">
        <w:rPr>
          <w:sz w:val="36"/>
          <w:szCs w:val="36"/>
          <w:rtl/>
        </w:rPr>
        <w:t>ولم يجزم بنسبتها إليه كعادته في نسبة</w:t>
      </w:r>
      <w:r w:rsidRPr="0082504A">
        <w:rPr>
          <w:sz w:val="36"/>
          <w:szCs w:val="36"/>
        </w:rPr>
        <w:t xml:space="preserve"> </w:t>
      </w:r>
      <w:r w:rsidRPr="0082504A">
        <w:rPr>
          <w:sz w:val="36"/>
          <w:szCs w:val="36"/>
          <w:rtl/>
        </w:rPr>
        <w:t>الروايات إلى رواتها.</w:t>
      </w:r>
    </w:p>
    <w:p w:rsidR="00426B30" w:rsidRPr="0082504A" w:rsidRDefault="00426B30" w:rsidP="0047141A">
      <w:pPr>
        <w:widowControl w:val="0"/>
        <w:autoSpaceDE w:val="0"/>
        <w:autoSpaceDN w:val="0"/>
        <w:adjustRightInd w:val="0"/>
        <w:ind w:firstLine="397"/>
        <w:jc w:val="both"/>
        <w:rPr>
          <w:sz w:val="36"/>
          <w:szCs w:val="36"/>
          <w:rtl/>
        </w:rPr>
      </w:pPr>
      <w:r w:rsidRPr="0082504A">
        <w:rPr>
          <w:rFonts w:ascii="Traditional Arabic" w:hAnsi="Traditional Arabic" w:hint="cs"/>
          <w:sz w:val="36"/>
          <w:szCs w:val="36"/>
          <w:rtl/>
        </w:rPr>
        <w:t>وأيضًا في السند إليه</w:t>
      </w:r>
      <w:r w:rsidR="000B2301" w:rsidRPr="0082504A">
        <w:rPr>
          <w:rFonts w:ascii="Traditional Arabic" w:hAnsi="Traditional Arabic" w:hint="cs"/>
          <w:sz w:val="36"/>
          <w:szCs w:val="36"/>
          <w:rtl/>
        </w:rPr>
        <w:t xml:space="preserve">: </w:t>
      </w:r>
      <w:r w:rsidRPr="0082504A">
        <w:rPr>
          <w:sz w:val="36"/>
          <w:szCs w:val="36"/>
          <w:rtl/>
        </w:rPr>
        <w:t>أحمد بن محمد بن نافع</w:t>
      </w:r>
      <w:r w:rsidRPr="0082504A">
        <w:rPr>
          <w:rFonts w:hint="cs"/>
          <w:sz w:val="36"/>
          <w:szCs w:val="36"/>
          <w:rtl/>
        </w:rPr>
        <w:t xml:space="preserve"> شيخ الطبراني</w:t>
      </w:r>
      <w:r w:rsidR="000B2301" w:rsidRPr="0082504A">
        <w:rPr>
          <w:sz w:val="36"/>
          <w:szCs w:val="36"/>
          <w:rtl/>
        </w:rPr>
        <w:t xml:space="preserve">، </w:t>
      </w:r>
      <w:r w:rsidRPr="0082504A">
        <w:rPr>
          <w:sz w:val="36"/>
          <w:szCs w:val="36"/>
          <w:rtl/>
        </w:rPr>
        <w:t>لم أقف له على ترجمة</w:t>
      </w:r>
      <w:r w:rsidR="000B2301" w:rsidRPr="0082504A">
        <w:rPr>
          <w:sz w:val="36"/>
          <w:szCs w:val="36"/>
          <w:rtl/>
        </w:rPr>
        <w:t xml:space="preserve">، </w:t>
      </w:r>
      <w:r w:rsidRPr="0082504A">
        <w:rPr>
          <w:sz w:val="36"/>
          <w:szCs w:val="36"/>
          <w:rtl/>
        </w:rPr>
        <w:t xml:space="preserve">إلا ما </w:t>
      </w:r>
      <w:r w:rsidRPr="0082504A">
        <w:rPr>
          <w:sz w:val="36"/>
          <w:szCs w:val="36"/>
          <w:rtl/>
        </w:rPr>
        <w:lastRenderedPageBreak/>
        <w:t>أورده الذهبي</w:t>
      </w:r>
      <w:r w:rsidRPr="0082504A">
        <w:rPr>
          <w:rFonts w:hint="cs"/>
          <w:sz w:val="36"/>
          <w:szCs w:val="36"/>
          <w:rtl/>
        </w:rPr>
        <w:t xml:space="preserve"> </w:t>
      </w:r>
      <w:r w:rsidRPr="0082504A">
        <w:rPr>
          <w:sz w:val="36"/>
          <w:szCs w:val="36"/>
          <w:rtl/>
        </w:rPr>
        <w:t>وقال</w:t>
      </w:r>
      <w:r w:rsidR="000B2301" w:rsidRPr="0082504A">
        <w:rPr>
          <w:sz w:val="36"/>
          <w:szCs w:val="36"/>
          <w:rtl/>
        </w:rPr>
        <w:t xml:space="preserve">: </w:t>
      </w:r>
      <w:r w:rsidRPr="0082504A">
        <w:rPr>
          <w:sz w:val="36"/>
          <w:szCs w:val="36"/>
          <w:rtl/>
        </w:rPr>
        <w:t>لا أدري من ذا ؟ ذكره ابن الجوزي مرة وقال</w:t>
      </w:r>
      <w:r w:rsidR="000B2301" w:rsidRPr="0082504A">
        <w:rPr>
          <w:sz w:val="36"/>
          <w:szCs w:val="36"/>
          <w:rtl/>
        </w:rPr>
        <w:t xml:space="preserve">: </w:t>
      </w:r>
      <w:r w:rsidRPr="0082504A">
        <w:rPr>
          <w:sz w:val="36"/>
          <w:szCs w:val="36"/>
          <w:rtl/>
        </w:rPr>
        <w:t>اتهموه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47141A">
      <w:pPr>
        <w:widowControl w:val="0"/>
        <w:ind w:firstLine="397"/>
        <w:jc w:val="both"/>
        <w:rPr>
          <w:rFonts w:ascii="Traditional Arabic" w:hAnsi="Traditional Arabic"/>
          <w:sz w:val="36"/>
          <w:szCs w:val="36"/>
          <w:rtl/>
        </w:rPr>
      </w:pPr>
      <w:r w:rsidRPr="0082504A">
        <w:rPr>
          <w:rFonts w:hint="cs"/>
          <w:sz w:val="36"/>
          <w:szCs w:val="36"/>
          <w:rtl/>
        </w:rPr>
        <w:t>وعليه فإن هذا الوجه لا يصح عن الزهري, وقد أشار البزار إلى</w:t>
      </w:r>
      <w:r w:rsidR="00F279F2" w:rsidRPr="0082504A">
        <w:rPr>
          <w:rFonts w:hint="cs"/>
          <w:sz w:val="36"/>
          <w:szCs w:val="36"/>
          <w:rtl/>
        </w:rPr>
        <w:t xml:space="preserve"> </w:t>
      </w:r>
      <w:r w:rsidRPr="0082504A">
        <w:rPr>
          <w:rFonts w:hint="cs"/>
          <w:sz w:val="36"/>
          <w:szCs w:val="36"/>
          <w:rtl/>
        </w:rPr>
        <w:t>ذلك حينما نص على أن العلاء بن سليمان الرقي تفرد به, فقال</w:t>
      </w:r>
      <w:r w:rsidR="000B2301" w:rsidRPr="0082504A">
        <w:rPr>
          <w:rFonts w:hint="cs"/>
          <w:sz w:val="36"/>
          <w:szCs w:val="36"/>
          <w:rtl/>
        </w:rPr>
        <w:t xml:space="preserve">: </w:t>
      </w:r>
      <w:r w:rsidRPr="0082504A">
        <w:rPr>
          <w:rFonts w:hint="cs"/>
          <w:sz w:val="36"/>
          <w:szCs w:val="36"/>
          <w:rtl/>
        </w:rPr>
        <w:t>"هذان الحديثان إنما يرويان عن ابن عمر</w:t>
      </w:r>
      <w:r w:rsidR="00152824" w:rsidRPr="0082504A">
        <w:rPr>
          <w:rFonts w:hint="cs"/>
          <w:sz w:val="36"/>
          <w:szCs w:val="36"/>
          <w:rtl/>
        </w:rPr>
        <w:t xml:space="preserve"> </w:t>
      </w:r>
      <w:r w:rsidR="003A749B">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rFonts w:hint="cs"/>
          <w:sz w:val="36"/>
          <w:szCs w:val="36"/>
          <w:rtl/>
        </w:rPr>
        <w:t>موقوفاً, وأسندهما العلاء وحده".</w:t>
      </w:r>
    </w:p>
    <w:p w:rsidR="00426B30" w:rsidRPr="0082504A" w:rsidRDefault="00426B30" w:rsidP="0047141A">
      <w:pPr>
        <w:widowControl w:val="0"/>
        <w:autoSpaceDE w:val="0"/>
        <w:autoSpaceDN w:val="0"/>
        <w:adjustRightInd w:val="0"/>
        <w:ind w:firstLine="397"/>
        <w:jc w:val="both"/>
        <w:rPr>
          <w:rFonts w:ascii="Traditional Arabic" w:hAnsi="Traditional Arabic"/>
          <w:sz w:val="36"/>
          <w:szCs w:val="36"/>
          <w:rtl/>
        </w:rPr>
      </w:pPr>
      <w:r w:rsidRPr="0082504A">
        <w:rPr>
          <w:rFonts w:ascii="Traditional Arabic" w:hAnsi="Traditional Arabic"/>
          <w:sz w:val="36"/>
          <w:szCs w:val="36"/>
          <w:rtl/>
        </w:rPr>
        <w:t>و</w:t>
      </w:r>
      <w:r w:rsidRPr="0082504A">
        <w:rPr>
          <w:rFonts w:ascii="Traditional Arabic" w:hAnsi="Traditional Arabic" w:hint="cs"/>
          <w:sz w:val="36"/>
          <w:szCs w:val="36"/>
          <w:rtl/>
        </w:rPr>
        <w:t xml:space="preserve">كذا </w:t>
      </w:r>
      <w:r w:rsidRPr="0082504A">
        <w:rPr>
          <w:rFonts w:ascii="Traditional Arabic" w:hAnsi="Traditional Arabic"/>
          <w:sz w:val="36"/>
          <w:szCs w:val="36"/>
          <w:rtl/>
        </w:rPr>
        <w:t>قال</w:t>
      </w:r>
      <w:r w:rsidRPr="0082504A">
        <w:rPr>
          <w:rFonts w:ascii="Traditional Arabic" w:hAnsi="Traditional Arabic"/>
          <w:sz w:val="36"/>
          <w:szCs w:val="36"/>
        </w:rPr>
        <w:t xml:space="preserve"> </w:t>
      </w:r>
      <w:r w:rsidRPr="0082504A">
        <w:rPr>
          <w:rFonts w:ascii="Traditional Arabic" w:hAnsi="Traditional Arabic"/>
          <w:sz w:val="36"/>
          <w:szCs w:val="36"/>
          <w:rtl/>
        </w:rPr>
        <w:t>ابن عدي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"وهذا لا يرويه عن الزهري غير العلاء بهذا الإسناد</w:t>
      </w:r>
      <w:r w:rsidRPr="0082504A">
        <w:rPr>
          <w:rFonts w:ascii="Traditional Arabic" w:hAnsi="Traditional Arabic"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0047141A">
        <w:rPr>
          <w:rFonts w:ascii="Traditional Arabic" w:hAnsi="Traditional Arabic" w:hint="cs"/>
          <w:sz w:val="36"/>
          <w:szCs w:val="36"/>
          <w:rtl/>
        </w:rPr>
        <w:t>.</w:t>
      </w:r>
    </w:p>
    <w:p w:rsidR="00426B30" w:rsidRPr="0047141A" w:rsidRDefault="00426B30" w:rsidP="00F742C6">
      <w:pPr>
        <w:pStyle w:val="aff8"/>
        <w:widowControl w:val="0"/>
        <w:spacing w:before="120" w:after="0"/>
        <w:rPr>
          <w:sz w:val="32"/>
          <w:szCs w:val="32"/>
          <w:rtl/>
        </w:rPr>
      </w:pPr>
      <w:r w:rsidRPr="0047141A">
        <w:rPr>
          <w:rFonts w:hint="cs"/>
          <w:sz w:val="32"/>
          <w:szCs w:val="32"/>
          <w:rtl/>
        </w:rPr>
        <w:t>وأما الوجه الثاني</w:t>
      </w:r>
      <w:r w:rsidR="000B2301" w:rsidRPr="0047141A">
        <w:rPr>
          <w:rFonts w:hint="cs"/>
          <w:sz w:val="32"/>
          <w:szCs w:val="32"/>
          <w:rtl/>
        </w:rPr>
        <w:t xml:space="preserve">: </w:t>
      </w:r>
    </w:p>
    <w:p w:rsidR="00426B30" w:rsidRPr="0082504A" w:rsidRDefault="00426B30" w:rsidP="0047141A">
      <w:pPr>
        <w:widowControl w:val="0"/>
        <w:tabs>
          <w:tab w:val="left" w:pos="2935"/>
        </w:tabs>
        <w:spacing w:before="6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الزهري</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67"/>
        </w:numPr>
        <w:spacing w:before="60"/>
        <w:jc w:val="both"/>
        <w:rPr>
          <w:sz w:val="36"/>
          <w:szCs w:val="36"/>
          <w:rtl/>
        </w:rPr>
      </w:pPr>
      <w:r w:rsidRPr="0082504A">
        <w:rPr>
          <w:rFonts w:ascii="Traditional Arabic" w:hAnsi="Traditional Arabic" w:hint="cs"/>
          <w:b/>
          <w:bCs/>
          <w:sz w:val="36"/>
          <w:szCs w:val="36"/>
          <w:rtl/>
        </w:rPr>
        <w:t xml:space="preserve">معمر بن راشد, ويونس بن يزيد الأيلي, </w:t>
      </w:r>
      <w:r w:rsidRPr="0082504A">
        <w:rPr>
          <w:rFonts w:ascii="Traditional Arabic" w:hAnsi="Traditional Arabic" w:hint="cs"/>
          <w:sz w:val="36"/>
          <w:szCs w:val="36"/>
          <w:rtl/>
        </w:rPr>
        <w:t>كلاهما من أصحاب الزهري الأثبات,</w:t>
      </w:r>
      <w:r w:rsidR="00F279F2" w:rsidRPr="0082504A">
        <w:rPr>
          <w:rFonts w:ascii="Traditional Arabic" w:hAnsi="Traditional Arabic" w:hint="cs"/>
          <w:sz w:val="36"/>
          <w:szCs w:val="36"/>
          <w:rtl/>
        </w:rPr>
        <w:t xml:space="preserve"> </w:t>
      </w:r>
      <w:r w:rsidRPr="0082504A">
        <w:rPr>
          <w:rFonts w:hint="cs"/>
          <w:sz w:val="36"/>
          <w:szCs w:val="36"/>
          <w:rtl/>
        </w:rPr>
        <w:t>قال ابن معين</w:t>
      </w:r>
      <w:r w:rsidR="000B2301" w:rsidRPr="0082504A">
        <w:rPr>
          <w:rFonts w:hint="cs"/>
          <w:sz w:val="36"/>
          <w:szCs w:val="36"/>
          <w:rtl/>
        </w:rPr>
        <w:t xml:space="preserve">: </w:t>
      </w:r>
      <w:r w:rsidRPr="0082504A">
        <w:rPr>
          <w:rFonts w:ascii="Traditional Arabic" w:hAnsi="Traditional Arabic"/>
          <w:sz w:val="36"/>
          <w:szCs w:val="36"/>
          <w:rtl/>
        </w:rPr>
        <w:t>أثبت الناس في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مالك</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وهو أحب إلي من سفيان</w:t>
      </w:r>
      <w:r w:rsidRPr="0082504A">
        <w:rPr>
          <w:rFonts w:ascii="Traditional Arabic" w:hAnsi="Traditional Arabic" w:hint="cs"/>
          <w:sz w:val="36"/>
          <w:szCs w:val="36"/>
          <w:rtl/>
        </w:rPr>
        <w:t>, و</w:t>
      </w:r>
      <w:r w:rsidRPr="0082504A">
        <w:rPr>
          <w:rFonts w:ascii="Traditional Arabic" w:hAnsi="Traditional Arabic"/>
          <w:sz w:val="36"/>
          <w:szCs w:val="36"/>
          <w:rtl/>
        </w:rPr>
        <w:t>يونس</w:t>
      </w:r>
      <w:r w:rsidRPr="0082504A">
        <w:rPr>
          <w:rFonts w:ascii="Traditional Arabic" w:hAnsi="Traditional Arabic" w:hint="cs"/>
          <w:sz w:val="36"/>
          <w:szCs w:val="36"/>
          <w:rtl/>
        </w:rPr>
        <w:t>,</w:t>
      </w:r>
      <w:r w:rsidRPr="0082504A">
        <w:rPr>
          <w:rFonts w:ascii="Traditional Arabic" w:hAnsi="Traditional Arabic"/>
          <w:sz w:val="36"/>
          <w:szCs w:val="36"/>
          <w:rtl/>
        </w:rPr>
        <w:t xml:space="preserve"> ومعمر</w:t>
      </w:r>
      <w:r w:rsidRPr="0082504A">
        <w:rPr>
          <w:rFonts w:ascii="Traditional Arabic" w:hAnsi="Traditional Arabic" w:hint="cs"/>
          <w:sz w:val="36"/>
          <w:szCs w:val="36"/>
          <w:rtl/>
        </w:rPr>
        <w:t xml:space="preserve"> </w:t>
      </w:r>
      <w:r w:rsidRPr="0082504A">
        <w:rPr>
          <w:rFonts w:ascii="Traditional Arabic" w:hAnsi="Traditional Arabic"/>
          <w:sz w:val="36"/>
          <w:szCs w:val="36"/>
          <w:rtl/>
        </w:rPr>
        <w:t>وعقيل</w:t>
      </w:r>
      <w:r w:rsidRPr="0082504A">
        <w:rPr>
          <w:rFonts w:hint="cs"/>
          <w:sz w:val="36"/>
          <w:szCs w:val="36"/>
          <w:rtl/>
        </w:rPr>
        <w:t>, وقال مرة</w:t>
      </w:r>
      <w:r w:rsidR="000B2301" w:rsidRPr="0082504A">
        <w:rPr>
          <w:rFonts w:hint="cs"/>
          <w:sz w:val="36"/>
          <w:szCs w:val="36"/>
          <w:rtl/>
        </w:rPr>
        <w:t xml:space="preserve">: </w:t>
      </w:r>
      <w:r w:rsidRPr="0082504A">
        <w:rPr>
          <w:rFonts w:ascii="Traditional Arabic" w:hAnsi="Traditional Arabic"/>
          <w:sz w:val="36"/>
          <w:szCs w:val="36"/>
          <w:rtl/>
        </w:rPr>
        <w:t>يونس</w:t>
      </w:r>
      <w:r w:rsidRPr="0082504A">
        <w:rPr>
          <w:rFonts w:ascii="Traditional Arabic" w:hAnsi="Traditional Arabic" w:hint="cs"/>
          <w:sz w:val="36"/>
          <w:szCs w:val="36"/>
          <w:rtl/>
        </w:rPr>
        <w:t>,</w:t>
      </w:r>
      <w:r w:rsidRPr="0082504A">
        <w:rPr>
          <w:rFonts w:ascii="Traditional Arabic" w:hAnsi="Traditional Arabic"/>
          <w:sz w:val="36"/>
          <w:szCs w:val="36"/>
          <w:rtl/>
        </w:rPr>
        <w:t xml:space="preserve"> ومعمر عالمين بالزهري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47141A">
      <w:pPr>
        <w:widowControl w:val="0"/>
        <w:spacing w:before="60"/>
        <w:ind w:firstLine="397"/>
        <w:jc w:val="both"/>
        <w:rPr>
          <w:sz w:val="36"/>
          <w:szCs w:val="36"/>
          <w:rtl/>
        </w:rPr>
      </w:pPr>
      <w:r w:rsidRPr="0082504A">
        <w:rPr>
          <w:rFonts w:hint="cs"/>
          <w:sz w:val="36"/>
          <w:szCs w:val="36"/>
          <w:rtl/>
        </w:rPr>
        <w:t>وهو الوجه الذي أشار البزار إلى رجحانه فقال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هذان الحديثان إنما يرويان عن ابن عمر</w:t>
      </w:r>
      <w:r w:rsidR="00152824" w:rsidRPr="0082504A">
        <w:rPr>
          <w:rFonts w:hint="cs"/>
          <w:sz w:val="36"/>
          <w:szCs w:val="36"/>
          <w:rtl/>
        </w:rPr>
        <w:t xml:space="preserve"> </w:t>
      </w:r>
      <w:r w:rsidR="003A749B">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rFonts w:hint="cs"/>
          <w:sz w:val="36"/>
          <w:szCs w:val="36"/>
          <w:rtl/>
        </w:rPr>
        <w:t>موقوفاً".</w:t>
      </w:r>
    </w:p>
    <w:p w:rsidR="00426B30" w:rsidRPr="0082504A" w:rsidRDefault="00426B30" w:rsidP="0047141A">
      <w:pPr>
        <w:widowControl w:val="0"/>
        <w:spacing w:before="60"/>
        <w:ind w:firstLine="397"/>
        <w:jc w:val="both"/>
        <w:rPr>
          <w:sz w:val="36"/>
          <w:szCs w:val="36"/>
          <w:rtl/>
        </w:rPr>
      </w:pPr>
      <w:r w:rsidRPr="0082504A">
        <w:rPr>
          <w:rFonts w:hint="cs"/>
          <w:sz w:val="36"/>
          <w:szCs w:val="36"/>
          <w:rtl/>
        </w:rPr>
        <w:t>وقد صرح ابن أبي حاتم بصحته, فقال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والذي عندي</w:t>
      </w:r>
      <w:r w:rsidR="000B2301" w:rsidRPr="0082504A">
        <w:rPr>
          <w:rFonts w:hint="cs"/>
          <w:sz w:val="36"/>
          <w:szCs w:val="36"/>
          <w:rtl/>
        </w:rPr>
        <w:t xml:space="preserve">: </w:t>
      </w:r>
      <w:r w:rsidRPr="0082504A">
        <w:rPr>
          <w:rFonts w:hint="cs"/>
          <w:sz w:val="36"/>
          <w:szCs w:val="36"/>
          <w:rtl/>
        </w:rPr>
        <w:t>أن الصحيح</w:t>
      </w:r>
      <w:r w:rsidR="000B2301" w:rsidRPr="0082504A">
        <w:rPr>
          <w:rFonts w:hint="cs"/>
          <w:sz w:val="36"/>
          <w:szCs w:val="36"/>
          <w:rtl/>
        </w:rPr>
        <w:t xml:space="preserve">: </w:t>
      </w:r>
      <w:r w:rsidRPr="0082504A">
        <w:rPr>
          <w:rFonts w:hint="cs"/>
          <w:sz w:val="36"/>
          <w:szCs w:val="36"/>
          <w:rtl/>
        </w:rPr>
        <w:t>ما رواه معمر, عن الزهري, عن سالم, عن أبيه, موقوفًا"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47141A">
      <w:pPr>
        <w:widowControl w:val="0"/>
        <w:spacing w:before="60"/>
        <w:ind w:firstLine="397"/>
        <w:jc w:val="both"/>
        <w:rPr>
          <w:sz w:val="36"/>
          <w:szCs w:val="36"/>
          <w:rtl/>
        </w:rPr>
      </w:pPr>
      <w:r w:rsidRPr="0082504A">
        <w:rPr>
          <w:rFonts w:hint="cs"/>
          <w:sz w:val="36"/>
          <w:szCs w:val="36"/>
          <w:rtl/>
        </w:rPr>
        <w:t>وكذا قال الدارقطني</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والصحيح, موقوفًا"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5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والحديث من وجهه الراجح</w:t>
      </w:r>
      <w:r w:rsidR="000B2301" w:rsidRPr="0082504A">
        <w:rPr>
          <w:rFonts w:hint="cs"/>
          <w:sz w:val="36"/>
          <w:szCs w:val="36"/>
          <w:rtl/>
        </w:rPr>
        <w:t xml:space="preserve">: </w:t>
      </w:r>
      <w:r w:rsidRPr="0082504A">
        <w:rPr>
          <w:rFonts w:hint="cs"/>
          <w:sz w:val="36"/>
          <w:szCs w:val="36"/>
          <w:rtl/>
        </w:rPr>
        <w:t>الزهري, عن سالم, عن أبيه</w:t>
      </w:r>
      <w:r w:rsidR="00B3764B" w:rsidRPr="0082504A">
        <w:rPr>
          <w:rFonts w:hint="cs"/>
          <w:sz w:val="36"/>
          <w:szCs w:val="36"/>
          <w:rtl/>
        </w:rPr>
        <w:t xml:space="preserve"> </w:t>
      </w:r>
      <w:r w:rsidRPr="0082504A">
        <w:rPr>
          <w:rFonts w:hint="cs"/>
          <w:sz w:val="36"/>
          <w:szCs w:val="36"/>
        </w:rPr>
        <w:sym w:font="AGA Arabesque" w:char="F074"/>
      </w:r>
      <w:r w:rsidRPr="0082504A">
        <w:rPr>
          <w:rFonts w:hint="cs"/>
          <w:sz w:val="36"/>
          <w:szCs w:val="36"/>
          <w:rtl/>
        </w:rPr>
        <w:t xml:space="preserve"> موقوفًا, صحيح</w:t>
      </w:r>
      <w:r w:rsidR="00152824" w:rsidRPr="0082504A">
        <w:rPr>
          <w:rFonts w:hint="cs"/>
          <w:sz w:val="36"/>
          <w:szCs w:val="36"/>
          <w:rtl/>
        </w:rPr>
        <w:t xml:space="preserve"> - </w:t>
      </w:r>
      <w:r w:rsidRPr="0082504A">
        <w:rPr>
          <w:rFonts w:hint="cs"/>
          <w:sz w:val="36"/>
          <w:szCs w:val="36"/>
          <w:rtl/>
        </w:rPr>
        <w:t>والله أعلم</w:t>
      </w:r>
      <w:r w:rsidR="00847597" w:rsidRPr="0082504A">
        <w:rPr>
          <w:rFonts w:hint="cs"/>
          <w:sz w:val="36"/>
          <w:szCs w:val="36"/>
          <w:rtl/>
        </w:rPr>
        <w:t xml:space="preserve"> -.</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403D1184" wp14:editId="01D5CDE6">
            <wp:extent cx="2258060" cy="111125"/>
            <wp:effectExtent l="0" t="0" r="0" b="0"/>
            <wp:docPr id="504" name="صورة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Default="00847597" w:rsidP="00F742C6">
      <w:pPr>
        <w:widowControl w:val="0"/>
        <w:spacing w:before="120"/>
        <w:jc w:val="both"/>
        <w:rPr>
          <w:sz w:val="36"/>
          <w:szCs w:val="36"/>
          <w:rtl/>
        </w:rPr>
      </w:pPr>
    </w:p>
    <w:p w:rsidR="0047141A" w:rsidRDefault="0047141A" w:rsidP="00F742C6">
      <w:pPr>
        <w:widowControl w:val="0"/>
        <w:spacing w:before="120"/>
        <w:jc w:val="both"/>
        <w:rPr>
          <w:sz w:val="28"/>
          <w:szCs w:val="28"/>
          <w:rtl/>
        </w:rPr>
      </w:pPr>
    </w:p>
    <w:p w:rsidR="00564D52" w:rsidRPr="0047141A" w:rsidRDefault="00564D52" w:rsidP="00F742C6">
      <w:pPr>
        <w:widowControl w:val="0"/>
        <w:spacing w:before="120"/>
        <w:jc w:val="both"/>
        <w:rPr>
          <w:sz w:val="28"/>
          <w:szCs w:val="28"/>
          <w:rtl/>
        </w:rPr>
      </w:pPr>
    </w:p>
    <w:p w:rsidR="00426B30" w:rsidRPr="0082504A" w:rsidRDefault="00426B30" w:rsidP="00D53AAF">
      <w:pPr>
        <w:pStyle w:val="af4"/>
        <w:widowControl w:val="0"/>
        <w:spacing w:after="360"/>
        <w:rPr>
          <w:sz w:val="40"/>
          <w:rtl/>
        </w:rPr>
      </w:pPr>
      <w:bookmarkStart w:id="170" w:name="_Toc407654195"/>
      <w:r w:rsidRPr="0047141A">
        <w:rPr>
          <w:szCs w:val="36"/>
          <w:rtl/>
        </w:rPr>
        <w:lastRenderedPageBreak/>
        <w:t xml:space="preserve">الحديث </w:t>
      </w:r>
      <w:r w:rsidR="00D53AAF">
        <w:rPr>
          <w:rFonts w:hint="cs"/>
          <w:szCs w:val="36"/>
          <w:rtl/>
        </w:rPr>
        <w:t>الخامس</w:t>
      </w:r>
      <w:r w:rsidRPr="0047141A">
        <w:rPr>
          <w:rFonts w:hint="cs"/>
          <w:szCs w:val="36"/>
          <w:rtl/>
        </w:rPr>
        <w:t xml:space="preserve"> والأربعون</w:t>
      </w:r>
      <w:bookmarkEnd w:id="170"/>
    </w:p>
    <w:p w:rsidR="00426B30" w:rsidRPr="0082504A" w:rsidRDefault="00426B30" w:rsidP="00F742C6">
      <w:pPr>
        <w:pStyle w:val="12"/>
        <w:widowControl w:val="0"/>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قال البزار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12/269</w:t>
      </w:r>
      <w:r w:rsidR="000B2301" w:rsidRPr="0082504A">
        <w:rPr>
          <w:rFonts w:ascii="Traditional Arabic" w:hAnsi="Traditional Arabic"/>
          <w:b/>
          <w:sz w:val="36"/>
          <w:szCs w:val="36"/>
          <w:rtl/>
        </w:rPr>
        <w:t>)</w:t>
      </w:r>
      <w:r w:rsidR="0032558E" w:rsidRPr="0082504A">
        <w:rPr>
          <w:rFonts w:ascii="Traditional Arabic" w:hAnsi="Traditional Arabic" w:hint="cs"/>
          <w:b/>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6045</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أَحْمَدُ بْنُ عَبْدَةَ وَحَوْثَرَةُ بْنُ مُحَمد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واللفظُ لأَحْمَدَ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عُيَيْنة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عَمْرو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مَنْ كَانَ</w:t>
      </w:r>
      <w:r w:rsidR="00F279F2"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لَهُ عَبد بَيْنَهُ وَبَيْنَ آخَرَ فأعتق أحدهما نصيبه فإن موسر</w:t>
      </w:r>
      <w:r w:rsidR="00564D52">
        <w:rPr>
          <w:rFonts w:ascii="Traditional Arabic" w:hAnsi="Traditional Arabic" w:hint="cs"/>
          <w:b/>
          <w:bCs/>
          <w:sz w:val="36"/>
          <w:szCs w:val="36"/>
          <w:rtl/>
        </w:rPr>
        <w:t>ٌ</w:t>
      </w:r>
      <w:r w:rsidR="000B2301" w:rsidRPr="0082504A">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858"/>
      </w:r>
      <w:r w:rsidR="000B2301" w:rsidRPr="0082504A">
        <w:rPr>
          <w:rStyle w:val="aff0"/>
          <w:rFonts w:ascii="Tahoma" w:hAnsi="Tahoma" w:hint="cs"/>
          <w:i w:val="0"/>
          <w:iCs w:val="0"/>
          <w:sz w:val="36"/>
          <w:szCs w:val="36"/>
          <w:vertAlign w:val="superscript"/>
          <w:rtl/>
        </w:rPr>
        <w:t>)</w:t>
      </w:r>
      <w:r w:rsidR="000B2301" w:rsidRPr="0082504A">
        <w:rPr>
          <w:rStyle w:val="aff0"/>
          <w:rFonts w:ascii="Tahoma" w:hAnsi="Tahoma" w:hint="cs"/>
          <w:b/>
          <w:bCs/>
          <w:i w:val="0"/>
          <w:iCs w:val="0"/>
          <w:sz w:val="36"/>
          <w:szCs w:val="36"/>
          <w:rtl/>
        </w:rPr>
        <w:t xml:space="preserve"> </w:t>
      </w:r>
      <w:r w:rsidRPr="0082504A">
        <w:rPr>
          <w:rFonts w:ascii="Traditional Arabic" w:hAnsi="Traditional Arabic"/>
          <w:b/>
          <w:bCs/>
          <w:sz w:val="36"/>
          <w:szCs w:val="36"/>
          <w:rtl/>
        </w:rPr>
        <w:t>قُوِّمَ عَلَيْهِ بِأَغْلَى الْقِيمَةِ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قُوِّمَ قِيمَةً لا وَكْسَ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ولاَ شَطَطَ</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أَعْتَقَ».</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وَلا نَعْلَمُ أَسْنَدَ عَمْرو بْنُ دِينَارٍ الْمَكِّيُّ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غَيْرَ هَذَا الْحَدِيثِ.</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وَقَدْ رَوَاهُ دَاوُدُ الْعَطَّارُ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عَمْرو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سَمِعْتُ ابْنَ عُمَر وَالصَّوَابُ مَا رَوَاهُ ابْنُ عُيَيْنة.</w:t>
      </w:r>
    </w:p>
    <w:bookmarkStart w:id="171" w:name="_Toc407654196"/>
    <w:p w:rsidR="00F279F2" w:rsidRPr="004F0C60" w:rsidRDefault="004F0C60" w:rsidP="004F0C60">
      <w:pPr>
        <w:pStyle w:val="aff7"/>
        <w:widowControl w:val="0"/>
        <w:spacing w:before="360" w:after="0"/>
        <w:rPr>
          <w:bCs/>
          <w:sz w:val="32"/>
          <w:szCs w:val="32"/>
          <w:rtl/>
        </w:rPr>
      </w:pPr>
      <w:r w:rsidRPr="000032AD">
        <w:rPr>
          <w:noProof/>
          <w:sz w:val="32"/>
          <w:szCs w:val="32"/>
          <w:rtl/>
        </w:rPr>
        <mc:AlternateContent>
          <mc:Choice Requires="wps">
            <w:drawing>
              <wp:anchor distT="0" distB="0" distL="114300" distR="114300" simplePos="0" relativeHeight="251785216" behindDoc="0" locked="0" layoutInCell="1" allowOverlap="1" wp14:anchorId="024894F9" wp14:editId="3587D293">
                <wp:simplePos x="0" y="0"/>
                <wp:positionH relativeFrom="column">
                  <wp:posOffset>-228600</wp:posOffset>
                </wp:positionH>
                <wp:positionV relativeFrom="paragraph">
                  <wp:posOffset>-2540</wp:posOffset>
                </wp:positionV>
                <wp:extent cx="5992495" cy="0"/>
                <wp:effectExtent l="38100" t="38100" r="65405" b="95250"/>
                <wp:wrapNone/>
                <wp:docPr id="586" name="رابط مستقيم 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6" o:spid="_x0000_s1026" style="position:absolute;left:0;text-align:lef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pt" to="453.8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iGKCgIAAC4EAAAOAAAAZHJzL2Uyb0RvYy54bWysU81uEzEQviPxDpbvZJOIVM0qmx5S4FIg&#10;ouUBHP9krXpty3azmytSL7wIiFvFgVfZvA1j7w+/6gFxGdme+b6Z+Wa8umgqhQ7ceWl0gWeTKUZc&#10;U8Ok3hf4/c3LZ+cY+UA0I8poXuAj9/hi/fTJqrY5n5vSKMYdAhLt89oWuAzB5lnmackr4ifGcg1O&#10;YVxFAlzdPmOO1MBeqWw+nZ5ltXHMOkO59/B62TnxOvELwWl4K4TnAakCQ20hWZfsLtpsvSL53hFb&#10;StqXQf6hiopIDUlHqksSCLpz8g+qSlJnvBFhQk2VGSEk5akH6GY2/a2b65JYnnoBcbwdZfL/j5a+&#10;OWwdkqzAi/MzjDSpYEjtQ/up/dx+Q6f79mv75fTh9PF0j2IAyFVbnwNqo7cuNkwbfW2vDL31SJtN&#10;SfSep7JvjhaYZhGR/QKJF28h6a5+bRjEkLtgknaNcFWkBFVQk0Z0HEfEm4AoPC6Wy/nz5QIjOvgy&#10;kg9A63x4xU2F4qHASuqoHsnJ4cqHWAjJh5D4rHS0JSfshWZpEQKRqjtDaOeGxD14KLyTwIej4h3L&#10;Oy5AQShunrKl3eUb5dCBwNax206ESAiRESKkUiNo+jioj40wnvZ5BM4eB47RKaPRYQRWUhv3N3Bo&#10;hlJFF9/Pru81CrAz7Lh1w1BhKZOq/QeKW//zPcF/fPP1dwAAAP//AwBQSwMEFAAGAAgAAAAhAKdj&#10;t37bAAAABwEAAA8AAABkcnMvZG93bnJldi54bWxMj81OwzAQhO9IvIO1SFxQ6/DXtCFOhRAckHqh&#10;oJ638WJHxHYUu415exYu5TajWc18W6+z68WRxtgFr+B6XoAg3wbdeaPg4/1ltgQRE3qNffCk4Jsi&#10;rJvzsxorHSb/RsdtMoJLfKxQgU1pqKSMrSWHcR4G8px9htFhYjsaqUecuNz18qYoFtJh53nB4kBP&#10;ltqv7cEpaLPMV/ZZm8mUr3qDcbmT9xulLi/y4wOIRDmdjuEXn9GhYaZ9OHgdRa9gdrvgXxKLOxCc&#10;r4qyBLH/87Kp5X/+5gcAAP//AwBQSwECLQAUAAYACAAAACEAtoM4kv4AAADhAQAAEwAAAAAAAAAA&#10;AAAAAAAAAAAAW0NvbnRlbnRfVHlwZXNdLnhtbFBLAQItABQABgAIAAAAIQA4/SH/1gAAAJQBAAAL&#10;AAAAAAAAAAAAAAAAAC8BAABfcmVscy8ucmVsc1BLAQItABQABgAIAAAAIQDwiiGKCgIAAC4EAAAO&#10;AAAAAAAAAAAAAAAAAC4CAABkcnMvZTJvRG9jLnhtbFBLAQItABQABgAIAAAAIQCnY7d+2wAAAAcB&#10;AAAPAAAAAAAAAAAAAAAAAGQEAABkcnMvZG93bnJldi54bWxQSwUGAAAAAAQABADzAAAAbAUAAAAA&#10;" strokecolor="black [3200]" strokeweight="2pt">
                <v:shadow on="t" color="black" opacity="24903f" origin=",.5" offset="0,.55556mm"/>
              </v:line>
            </w:pict>
          </mc:Fallback>
        </mc:AlternateContent>
      </w:r>
      <w:r w:rsidR="00F279F2" w:rsidRPr="004F0C60">
        <w:rPr>
          <w:sz w:val="32"/>
          <w:szCs w:val="32"/>
          <w:rtl/>
        </w:rPr>
        <w:t>تخريج الحديث</w:t>
      </w:r>
      <w:r w:rsidR="000B2301" w:rsidRPr="004F0C60">
        <w:rPr>
          <w:rFonts w:hint="cs"/>
          <w:bCs/>
          <w:sz w:val="32"/>
          <w:szCs w:val="32"/>
          <w:rtl/>
        </w:rPr>
        <w:t>:</w:t>
      </w:r>
      <w:bookmarkEnd w:id="171"/>
      <w:r w:rsidR="000B2301" w:rsidRPr="004F0C60">
        <w:rPr>
          <w:rFonts w:hint="cs"/>
          <w:bCs/>
          <w:sz w:val="32"/>
          <w:szCs w:val="32"/>
          <w:rtl/>
        </w:rPr>
        <w:t xml:space="preserve"> </w:t>
      </w:r>
    </w:p>
    <w:p w:rsidR="00426B30" w:rsidRPr="0082504A" w:rsidRDefault="00426B30" w:rsidP="00F742C6">
      <w:pPr>
        <w:pStyle w:val="12"/>
        <w:widowControl w:val="0"/>
        <w:tabs>
          <w:tab w:val="left" w:pos="6590"/>
        </w:tabs>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الوجه الأول</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عمرو بن دينار</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عن سالم</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أبيه</w:t>
      </w:r>
      <w:r w:rsidR="000B2301" w:rsidRPr="0082504A">
        <w:rPr>
          <w:rFonts w:ascii="Traditional Arabic" w:hAnsi="Traditional Arabic"/>
          <w:b/>
          <w:sz w:val="36"/>
          <w:szCs w:val="36"/>
          <w:rtl/>
        </w:rPr>
        <w:t xml:space="preserve"> </w:t>
      </w:r>
      <w:r w:rsidR="000B2301" w:rsidRPr="0082504A">
        <w:rPr>
          <w:rFonts w:ascii="Traditional Arabic" w:hAnsi="Traditional Arabic" w:hint="cs"/>
          <w:b/>
          <w:sz w:val="36"/>
          <w:szCs w:val="36"/>
          <w:rtl/>
        </w:rPr>
        <w:t>(</w:t>
      </w:r>
      <w:r w:rsidRPr="0082504A">
        <w:rPr>
          <w:rFonts w:ascii="Traditional Arabic" w:hAnsi="Traditional Arabic" w:hint="cs"/>
          <w:b/>
          <w:sz w:val="36"/>
          <w:szCs w:val="36"/>
          <w:rtl/>
        </w:rPr>
        <w:t>مرفوعًا</w:t>
      </w:r>
      <w:r w:rsidR="000B2301" w:rsidRPr="0082504A">
        <w:rPr>
          <w:rFonts w:ascii="Traditional Arabic" w:hAnsi="Traditional Arabic" w:hint="cs"/>
          <w:b/>
          <w:sz w:val="36"/>
          <w:szCs w:val="36"/>
          <w:rtl/>
        </w:rPr>
        <w:t>)</w:t>
      </w:r>
      <w:r w:rsidR="00564D52">
        <w:rPr>
          <w:rFonts w:ascii="Traditional Arabic" w:hAnsi="Traditional Arabic" w:hint="cs"/>
          <w:b/>
          <w:sz w:val="36"/>
          <w:szCs w:val="36"/>
          <w:rtl/>
        </w:rPr>
        <w:t>.</w:t>
      </w:r>
      <w:r w:rsidR="000B2301" w:rsidRPr="0082504A">
        <w:rPr>
          <w:rFonts w:ascii="Traditional Arabic" w:hAnsi="Traditional Arabic" w:hint="cs"/>
          <w:b/>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Pr>
        <w:sym w:font="AGA Arabesque" w:char="F023"/>
      </w:r>
      <w:r w:rsidRPr="0082504A">
        <w:rPr>
          <w:rFonts w:hint="cs"/>
          <w:sz w:val="36"/>
          <w:szCs w:val="36"/>
          <w:rtl/>
        </w:rPr>
        <w:t xml:space="preserve"> أخرجه البخاري</w:t>
      </w:r>
      <w:r w:rsidR="000B2301" w:rsidRPr="0082504A">
        <w:rPr>
          <w:rFonts w:hint="cs"/>
          <w:sz w:val="36"/>
          <w:szCs w:val="36"/>
          <w:rtl/>
        </w:rPr>
        <w:t xml:space="preserve"> (</w:t>
      </w:r>
      <w:r w:rsidRPr="0082504A">
        <w:rPr>
          <w:rFonts w:hint="cs"/>
          <w:sz w:val="36"/>
          <w:szCs w:val="36"/>
          <w:rtl/>
        </w:rPr>
        <w:t>8/445</w:t>
      </w:r>
      <w:r w:rsidR="006D30E9" w:rsidRPr="0082504A">
        <w:rPr>
          <w:rFonts w:hint="cs"/>
          <w:sz w:val="36"/>
          <w:szCs w:val="36"/>
          <w:rtl/>
        </w:rPr>
        <w:t xml:space="preserve"> ح2</w:t>
      </w:r>
      <w:r w:rsidRPr="0082504A">
        <w:rPr>
          <w:rFonts w:hint="cs"/>
          <w:sz w:val="36"/>
          <w:szCs w:val="36"/>
          <w:rtl/>
        </w:rPr>
        <w:t>337</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 xml:space="preserve">علي </w:t>
      </w:r>
      <w:r w:rsidR="00564D52">
        <w:rPr>
          <w:rFonts w:hint="cs"/>
          <w:b/>
          <w:bCs/>
          <w:sz w:val="36"/>
          <w:szCs w:val="36"/>
          <w:rtl/>
        </w:rPr>
        <w:t>ا</w:t>
      </w:r>
      <w:r w:rsidRPr="0082504A">
        <w:rPr>
          <w:rFonts w:hint="cs"/>
          <w:b/>
          <w:bCs/>
          <w:sz w:val="36"/>
          <w:szCs w:val="36"/>
          <w:rtl/>
        </w:rPr>
        <w:t>بن المديني</w:t>
      </w:r>
      <w:r w:rsidRPr="0082504A">
        <w:rPr>
          <w:rFonts w:hint="cs"/>
          <w:sz w:val="36"/>
          <w:szCs w:val="36"/>
          <w:rtl/>
        </w:rPr>
        <w:t>,</w:t>
      </w:r>
    </w:p>
    <w:p w:rsidR="00BF11BE" w:rsidRDefault="00426B30" w:rsidP="00BF11BE">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8/492</w:t>
      </w:r>
      <w:r w:rsidR="006D30E9" w:rsidRPr="0082504A">
        <w:rPr>
          <w:rFonts w:hint="cs"/>
          <w:sz w:val="36"/>
          <w:szCs w:val="36"/>
          <w:rtl/>
        </w:rPr>
        <w:t xml:space="preserve"> ح3</w:t>
      </w:r>
      <w:r w:rsidRPr="0082504A">
        <w:rPr>
          <w:rFonts w:hint="cs"/>
          <w:sz w:val="36"/>
          <w:szCs w:val="36"/>
          <w:rtl/>
        </w:rPr>
        <w:t>150</w:t>
      </w:r>
      <w:r w:rsidR="000B2301" w:rsidRPr="0082504A">
        <w:rPr>
          <w:rFonts w:hint="cs"/>
          <w:sz w:val="36"/>
          <w:szCs w:val="36"/>
          <w:rtl/>
        </w:rPr>
        <w:t>)</w:t>
      </w:r>
      <w:r w:rsidR="00BF11BE">
        <w:rPr>
          <w:rFonts w:hint="cs"/>
          <w:sz w:val="36"/>
          <w:szCs w:val="36"/>
          <w:rtl/>
        </w:rPr>
        <w:t>,</w:t>
      </w:r>
      <w:r w:rsidR="000B2301" w:rsidRPr="0082504A">
        <w:rPr>
          <w:rFonts w:hint="cs"/>
          <w:sz w:val="36"/>
          <w:szCs w:val="36"/>
          <w:rtl/>
        </w:rPr>
        <w:t xml:space="preserve"> </w:t>
      </w:r>
      <w:r w:rsidR="00BF11BE">
        <w:rPr>
          <w:rFonts w:hint="cs"/>
          <w:sz w:val="36"/>
          <w:szCs w:val="36"/>
          <w:rtl/>
        </w:rPr>
        <w:t>و</w:t>
      </w:r>
      <w:r w:rsidR="00BF11BE" w:rsidRPr="0082504A">
        <w:rPr>
          <w:rFonts w:hint="cs"/>
          <w:sz w:val="36"/>
          <w:szCs w:val="36"/>
          <w:rtl/>
        </w:rPr>
        <w:t xml:space="preserve">البيهقي في السنن الكبرى (10/465 ح21330) </w:t>
      </w:r>
      <w:r w:rsidR="00BF11BE">
        <w:rPr>
          <w:rFonts w:hint="cs"/>
          <w:sz w:val="36"/>
          <w:szCs w:val="36"/>
          <w:rtl/>
        </w:rPr>
        <w:t xml:space="preserve"> من طريق </w:t>
      </w:r>
      <w:r w:rsidRPr="0082504A">
        <w:rPr>
          <w:rFonts w:hint="cs"/>
          <w:b/>
          <w:bCs/>
          <w:sz w:val="36"/>
          <w:szCs w:val="36"/>
          <w:rtl/>
        </w:rPr>
        <w:t>عمرو الناقد</w:t>
      </w:r>
      <w:r w:rsidR="00BF11BE">
        <w:rPr>
          <w:rFonts w:hint="cs"/>
          <w:b/>
          <w:bCs/>
          <w:sz w:val="36"/>
          <w:szCs w:val="36"/>
          <w:rtl/>
        </w:rPr>
        <w:t>,</w:t>
      </w:r>
      <w:r w:rsidR="00F279F2" w:rsidRPr="0082504A">
        <w:rPr>
          <w:rFonts w:hint="cs"/>
          <w:sz w:val="36"/>
          <w:szCs w:val="36"/>
          <w:rtl/>
        </w:rPr>
        <w:t xml:space="preserve"> </w:t>
      </w:r>
      <w:r w:rsidRPr="0082504A">
        <w:rPr>
          <w:rFonts w:hint="cs"/>
          <w:b/>
          <w:bCs/>
          <w:sz w:val="36"/>
          <w:szCs w:val="36"/>
          <w:rtl/>
        </w:rPr>
        <w:t>ومحمد بن يحيى</w:t>
      </w:r>
      <w:r w:rsidR="00BF11BE">
        <w:rPr>
          <w:rFonts w:hint="cs"/>
          <w:sz w:val="36"/>
          <w:szCs w:val="36"/>
          <w:rtl/>
        </w:rPr>
        <w:t>,</w:t>
      </w:r>
    </w:p>
    <w:p w:rsidR="00426B30" w:rsidRPr="0082504A" w:rsidRDefault="00426B30" w:rsidP="00BF11BE">
      <w:pPr>
        <w:widowControl w:val="0"/>
        <w:spacing w:before="120"/>
        <w:ind w:firstLine="397"/>
        <w:jc w:val="both"/>
        <w:rPr>
          <w:sz w:val="36"/>
          <w:szCs w:val="36"/>
          <w:rtl/>
        </w:rPr>
      </w:pPr>
      <w:r w:rsidRPr="0082504A">
        <w:rPr>
          <w:rFonts w:hint="cs"/>
          <w:sz w:val="36"/>
          <w:szCs w:val="36"/>
          <w:rtl/>
        </w:rPr>
        <w:t xml:space="preserve"> والنسائي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5/25</w:t>
      </w:r>
      <w:r w:rsidR="006D30E9" w:rsidRPr="0082504A">
        <w:rPr>
          <w:rFonts w:hint="cs"/>
          <w:sz w:val="36"/>
          <w:szCs w:val="36"/>
          <w:rtl/>
        </w:rPr>
        <w:t xml:space="preserve"> ح4</w:t>
      </w:r>
      <w:r w:rsidRPr="0082504A">
        <w:rPr>
          <w:rFonts w:hint="cs"/>
          <w:sz w:val="36"/>
          <w:szCs w:val="36"/>
          <w:rtl/>
        </w:rPr>
        <w:t>921</w:t>
      </w:r>
      <w:r w:rsidR="006D30E9" w:rsidRPr="0082504A">
        <w:rPr>
          <w:rFonts w:hint="cs"/>
          <w:sz w:val="36"/>
          <w:szCs w:val="36"/>
          <w:rtl/>
        </w:rPr>
        <w:t xml:space="preserve"> ح4</w:t>
      </w:r>
      <w:r w:rsidRPr="0082504A">
        <w:rPr>
          <w:rFonts w:hint="cs"/>
          <w:sz w:val="36"/>
          <w:szCs w:val="36"/>
          <w:rtl/>
        </w:rPr>
        <w:t>922</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قتيبة بن سعيد</w:t>
      </w:r>
      <w:r w:rsidR="000B2301" w:rsidRPr="0082504A">
        <w:rPr>
          <w:rFonts w:hint="cs"/>
          <w:b/>
          <w:bCs/>
          <w:sz w:val="36"/>
          <w:szCs w:val="36"/>
          <w:rtl/>
        </w:rPr>
        <w:t xml:space="preserve">، </w:t>
      </w:r>
      <w:r w:rsidRPr="0082504A">
        <w:rPr>
          <w:rFonts w:hint="cs"/>
          <w:sz w:val="36"/>
          <w:szCs w:val="36"/>
          <w:rtl/>
        </w:rPr>
        <w:t>و</w:t>
      </w:r>
      <w:r w:rsidRPr="0082504A">
        <w:rPr>
          <w:rFonts w:hint="cs"/>
          <w:b/>
          <w:bCs/>
          <w:sz w:val="36"/>
          <w:szCs w:val="36"/>
          <w:rtl/>
        </w:rPr>
        <w:t>إسحاق بن إبراهيم,</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الشافعي</w:t>
      </w:r>
      <w:r w:rsidRPr="0082504A">
        <w:rPr>
          <w:rFonts w:hint="cs"/>
          <w:sz w:val="36"/>
          <w:szCs w:val="36"/>
          <w:rtl/>
        </w:rPr>
        <w:t xml:space="preserve"> في المسند</w:t>
      </w:r>
      <w:r w:rsidR="000B2301" w:rsidRPr="0082504A">
        <w:rPr>
          <w:rFonts w:hint="cs"/>
          <w:sz w:val="36"/>
          <w:szCs w:val="36"/>
          <w:rtl/>
        </w:rPr>
        <w:t xml:space="preserve"> (</w:t>
      </w:r>
      <w:r w:rsidRPr="0082504A">
        <w:rPr>
          <w:rFonts w:hint="cs"/>
          <w:sz w:val="36"/>
          <w:szCs w:val="36"/>
          <w:rtl/>
        </w:rPr>
        <w:t>1/194</w:t>
      </w:r>
      <w:r w:rsidR="006D30E9" w:rsidRPr="0082504A">
        <w:rPr>
          <w:rFonts w:hint="cs"/>
          <w:sz w:val="36"/>
          <w:szCs w:val="36"/>
          <w:rtl/>
        </w:rPr>
        <w:t xml:space="preserve"> ح9</w:t>
      </w:r>
      <w:r w:rsidRPr="0082504A">
        <w:rPr>
          <w:rFonts w:hint="cs"/>
          <w:sz w:val="36"/>
          <w:szCs w:val="36"/>
          <w:rtl/>
        </w:rPr>
        <w:t>43</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ومن طريقه الطحاوي في مشكل الآثار</w:t>
      </w:r>
      <w:r w:rsidR="000B2301" w:rsidRPr="0082504A">
        <w:rPr>
          <w:rFonts w:hint="cs"/>
          <w:sz w:val="36"/>
          <w:szCs w:val="36"/>
          <w:rtl/>
        </w:rPr>
        <w:t xml:space="preserve"> (</w:t>
      </w:r>
      <w:r w:rsidRPr="0082504A">
        <w:rPr>
          <w:rFonts w:hint="cs"/>
          <w:sz w:val="36"/>
          <w:szCs w:val="36"/>
          <w:rtl/>
        </w:rPr>
        <w:t>12/40</w:t>
      </w:r>
      <w:r w:rsidR="006D30E9" w:rsidRPr="0082504A">
        <w:rPr>
          <w:rFonts w:hint="cs"/>
          <w:sz w:val="36"/>
          <w:szCs w:val="36"/>
          <w:rtl/>
        </w:rPr>
        <w:t xml:space="preserve"> ح4</w:t>
      </w:r>
      <w:r w:rsidRPr="0082504A">
        <w:rPr>
          <w:rFonts w:hint="cs"/>
          <w:sz w:val="36"/>
          <w:szCs w:val="36"/>
          <w:rtl/>
        </w:rPr>
        <w:t>680</w:t>
      </w:r>
      <w:r w:rsidR="000B2301" w:rsidRPr="0082504A">
        <w:rPr>
          <w:rFonts w:hint="cs"/>
          <w:sz w:val="36"/>
          <w:szCs w:val="36"/>
          <w:rtl/>
        </w:rPr>
        <w:t xml:space="preserve">) </w:t>
      </w: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10/272</w:t>
      </w:r>
      <w:r w:rsidR="006D30E9" w:rsidRPr="0082504A">
        <w:rPr>
          <w:rFonts w:hint="cs"/>
          <w:sz w:val="36"/>
          <w:szCs w:val="36"/>
          <w:rtl/>
        </w:rPr>
        <w:t xml:space="preserve"> ح2</w:t>
      </w:r>
      <w:r w:rsidRPr="0082504A">
        <w:rPr>
          <w:rFonts w:hint="cs"/>
          <w:sz w:val="36"/>
          <w:szCs w:val="36"/>
          <w:rtl/>
        </w:rPr>
        <w:t>1862</w:t>
      </w:r>
      <w:r w:rsidR="000B2301" w:rsidRPr="0082504A">
        <w:rPr>
          <w:rFonts w:hint="cs"/>
          <w:sz w:val="36"/>
          <w:szCs w:val="36"/>
          <w:rtl/>
        </w:rPr>
        <w:t>)،</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والحميدي</w:t>
      </w:r>
      <w:r w:rsidR="000B2301" w:rsidRPr="0082504A">
        <w:rPr>
          <w:rFonts w:hint="cs"/>
          <w:b/>
          <w:bCs/>
          <w:sz w:val="36"/>
          <w:szCs w:val="36"/>
          <w:rtl/>
        </w:rPr>
        <w:t xml:space="preserve"> </w:t>
      </w:r>
      <w:r w:rsidR="000B2301" w:rsidRPr="0082504A">
        <w:rPr>
          <w:rFonts w:hint="cs"/>
          <w:sz w:val="36"/>
          <w:szCs w:val="36"/>
          <w:rtl/>
        </w:rPr>
        <w:t>(</w:t>
      </w:r>
      <w:r w:rsidRPr="0082504A">
        <w:rPr>
          <w:rFonts w:hint="cs"/>
          <w:sz w:val="36"/>
          <w:szCs w:val="36"/>
          <w:rtl/>
        </w:rPr>
        <w:t>1</w:t>
      </w:r>
      <w:r w:rsidRPr="0082504A">
        <w:rPr>
          <w:rFonts w:hint="cs"/>
          <w:b/>
          <w:bCs/>
          <w:sz w:val="36"/>
          <w:szCs w:val="36"/>
          <w:rtl/>
        </w:rPr>
        <w:t>/</w:t>
      </w:r>
      <w:r w:rsidRPr="0082504A">
        <w:rPr>
          <w:rFonts w:hint="cs"/>
          <w:sz w:val="36"/>
          <w:szCs w:val="36"/>
          <w:rtl/>
        </w:rPr>
        <w:t>542ح</w:t>
      </w:r>
      <w:r w:rsidRPr="0082504A">
        <w:rPr>
          <w:rFonts w:hint="cs"/>
          <w:b/>
          <w:bCs/>
          <w:sz w:val="36"/>
          <w:szCs w:val="36"/>
          <w:rtl/>
        </w:rPr>
        <w:t xml:space="preserve"> </w:t>
      </w:r>
      <w:r w:rsidRPr="0082504A">
        <w:rPr>
          <w:rFonts w:hint="cs"/>
          <w:sz w:val="36"/>
          <w:szCs w:val="36"/>
          <w:rtl/>
        </w:rPr>
        <w:t>686</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lastRenderedPageBreak/>
        <w:t>وأحمد</w:t>
      </w:r>
      <w:r w:rsidR="000B2301" w:rsidRPr="0082504A">
        <w:rPr>
          <w:rFonts w:hint="cs"/>
          <w:sz w:val="36"/>
          <w:szCs w:val="36"/>
          <w:rtl/>
        </w:rPr>
        <w:t xml:space="preserve"> (</w:t>
      </w:r>
      <w:r w:rsidRPr="0082504A">
        <w:rPr>
          <w:rFonts w:hint="cs"/>
          <w:sz w:val="36"/>
          <w:szCs w:val="36"/>
          <w:rtl/>
        </w:rPr>
        <w:t>1/447</w:t>
      </w:r>
      <w:r w:rsidR="006D30E9" w:rsidRPr="0082504A">
        <w:rPr>
          <w:rFonts w:hint="cs"/>
          <w:sz w:val="36"/>
          <w:szCs w:val="36"/>
          <w:rtl/>
        </w:rPr>
        <w:t xml:space="preserve"> ح4</w:t>
      </w:r>
      <w:r w:rsidRPr="0082504A">
        <w:rPr>
          <w:rFonts w:hint="cs"/>
          <w:sz w:val="36"/>
          <w:szCs w:val="36"/>
          <w:rtl/>
        </w:rPr>
        <w:t>589</w:t>
      </w:r>
      <w:r w:rsidR="000B2301" w:rsidRPr="0082504A">
        <w:rPr>
          <w:rFonts w:hint="cs"/>
          <w:sz w:val="36"/>
          <w:szCs w:val="36"/>
          <w:rtl/>
        </w:rPr>
        <w:t>)،</w:t>
      </w:r>
      <w:r w:rsidR="00152824" w:rsidRPr="0082504A">
        <w:rPr>
          <w:rFonts w:hint="cs"/>
          <w:sz w:val="36"/>
          <w:szCs w:val="36"/>
          <w:rtl/>
        </w:rPr>
        <w:t xml:space="preserve"> - </w:t>
      </w:r>
      <w:r w:rsidR="00810F13">
        <w:rPr>
          <w:rFonts w:hint="cs"/>
          <w:sz w:val="36"/>
          <w:szCs w:val="36"/>
          <w:rtl/>
        </w:rPr>
        <w:t>ومن طريقه أبو</w:t>
      </w:r>
      <w:r w:rsidRPr="0082504A">
        <w:rPr>
          <w:rFonts w:hint="cs"/>
          <w:sz w:val="36"/>
          <w:szCs w:val="36"/>
          <w:rtl/>
        </w:rPr>
        <w:t xml:space="preserve"> داود</w:t>
      </w:r>
      <w:r w:rsidR="000B2301" w:rsidRPr="0082504A">
        <w:rPr>
          <w:rFonts w:hint="cs"/>
          <w:sz w:val="36"/>
          <w:szCs w:val="36"/>
          <w:rtl/>
        </w:rPr>
        <w:t xml:space="preserve"> (</w:t>
      </w:r>
      <w:r w:rsidRPr="0082504A">
        <w:rPr>
          <w:rFonts w:hint="cs"/>
          <w:sz w:val="36"/>
          <w:szCs w:val="36"/>
          <w:rtl/>
        </w:rPr>
        <w:t>10/453</w:t>
      </w:r>
      <w:r w:rsidR="006D30E9" w:rsidRPr="0082504A">
        <w:rPr>
          <w:rFonts w:hint="cs"/>
          <w:sz w:val="36"/>
          <w:szCs w:val="36"/>
          <w:rtl/>
        </w:rPr>
        <w:t xml:space="preserve"> ح3</w:t>
      </w:r>
      <w:r w:rsidRPr="0082504A">
        <w:rPr>
          <w:rFonts w:hint="cs"/>
          <w:sz w:val="36"/>
          <w:szCs w:val="36"/>
          <w:rtl/>
        </w:rPr>
        <w:t>438</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3/227</w:t>
      </w:r>
      <w:r w:rsidR="006D30E9" w:rsidRPr="0082504A">
        <w:rPr>
          <w:rFonts w:hint="cs"/>
          <w:sz w:val="36"/>
          <w:szCs w:val="36"/>
          <w:rtl/>
        </w:rPr>
        <w:t xml:space="preserve"> ح4</w:t>
      </w:r>
      <w:r w:rsidRPr="0082504A">
        <w:rPr>
          <w:rFonts w:hint="cs"/>
          <w:sz w:val="36"/>
          <w:szCs w:val="36"/>
          <w:rtl/>
        </w:rPr>
        <w:t>763</w:t>
      </w:r>
      <w:r w:rsidR="000B2301" w:rsidRPr="0082504A">
        <w:rPr>
          <w:rFonts w:hint="cs"/>
          <w:sz w:val="36"/>
          <w:szCs w:val="36"/>
          <w:rtl/>
        </w:rPr>
        <w:t xml:space="preserve">) </w:t>
      </w:r>
      <w:r w:rsidR="00152824" w:rsidRPr="0082504A">
        <w:rPr>
          <w:rFonts w:hint="cs"/>
          <w:sz w:val="36"/>
          <w:szCs w:val="36"/>
          <w:rtl/>
        </w:rPr>
        <w:t>-</w:t>
      </w:r>
      <w:r w:rsidR="000B2301" w:rsidRPr="0082504A">
        <w:rPr>
          <w:rFonts w:hint="cs"/>
          <w:sz w:val="36"/>
          <w:szCs w:val="36"/>
          <w:rtl/>
        </w:rPr>
        <w:t>،</w:t>
      </w:r>
    </w:p>
    <w:p w:rsidR="00426B30" w:rsidRPr="0082504A" w:rsidRDefault="00810F13" w:rsidP="00F742C6">
      <w:pPr>
        <w:widowControl w:val="0"/>
        <w:spacing w:before="120"/>
        <w:ind w:firstLine="397"/>
        <w:jc w:val="both"/>
        <w:rPr>
          <w:rStyle w:val="afe"/>
          <w:b w:val="0"/>
          <w:bCs w:val="0"/>
          <w:sz w:val="36"/>
          <w:szCs w:val="36"/>
        </w:rPr>
      </w:pPr>
      <w:r>
        <w:rPr>
          <w:rFonts w:hint="cs"/>
          <w:sz w:val="36"/>
          <w:szCs w:val="36"/>
          <w:rtl/>
        </w:rPr>
        <w:t>ثمانيتهم</w:t>
      </w:r>
      <w:r w:rsidR="000B2301" w:rsidRPr="0082504A">
        <w:rPr>
          <w:rFonts w:hint="cs"/>
          <w:sz w:val="36"/>
          <w:szCs w:val="36"/>
          <w:rtl/>
        </w:rPr>
        <w:t>: (</w:t>
      </w:r>
      <w:r w:rsidR="00426B30" w:rsidRPr="0082504A">
        <w:rPr>
          <w:rFonts w:hint="cs"/>
          <w:sz w:val="36"/>
          <w:szCs w:val="36"/>
          <w:rtl/>
        </w:rPr>
        <w:t xml:space="preserve">علي </w:t>
      </w:r>
      <w:r>
        <w:rPr>
          <w:rFonts w:hint="cs"/>
          <w:sz w:val="36"/>
          <w:szCs w:val="36"/>
          <w:rtl/>
        </w:rPr>
        <w:t xml:space="preserve">ابن </w:t>
      </w:r>
      <w:r w:rsidR="00426B30" w:rsidRPr="0082504A">
        <w:rPr>
          <w:rFonts w:hint="cs"/>
          <w:sz w:val="36"/>
          <w:szCs w:val="36"/>
          <w:rtl/>
        </w:rPr>
        <w:t>المديني, وعمرو الناقد, ومحمد بن يحيى</w:t>
      </w:r>
      <w:r w:rsidR="000B2301" w:rsidRPr="0082504A">
        <w:rPr>
          <w:rFonts w:hint="cs"/>
          <w:sz w:val="36"/>
          <w:szCs w:val="36"/>
          <w:rtl/>
        </w:rPr>
        <w:t xml:space="preserve">، </w:t>
      </w:r>
      <w:r w:rsidR="00426B30" w:rsidRPr="0082504A">
        <w:rPr>
          <w:rFonts w:hint="cs"/>
          <w:sz w:val="36"/>
          <w:szCs w:val="36"/>
          <w:rtl/>
        </w:rPr>
        <w:t>وقتيبة بن سعيد, وإسحاق بن إبراهيم, والشافعي, و</w:t>
      </w:r>
      <w:r>
        <w:rPr>
          <w:rFonts w:hint="cs"/>
          <w:sz w:val="36"/>
          <w:szCs w:val="36"/>
          <w:rtl/>
        </w:rPr>
        <w:t>الحميدي, وأحمد بن حنبل</w:t>
      </w:r>
      <w:r w:rsidR="000B2301" w:rsidRPr="0082504A">
        <w:rPr>
          <w:rFonts w:hint="cs"/>
          <w:sz w:val="36"/>
          <w:szCs w:val="36"/>
          <w:rtl/>
        </w:rPr>
        <w:t xml:space="preserve">) </w:t>
      </w:r>
      <w:r w:rsidR="00426B30" w:rsidRPr="0082504A">
        <w:rPr>
          <w:rFonts w:hint="cs"/>
          <w:sz w:val="36"/>
          <w:szCs w:val="36"/>
          <w:rtl/>
        </w:rPr>
        <w:t>عن سفيان بن عيينة به, بنحوه</w:t>
      </w:r>
      <w:r w:rsidR="00F279F2" w:rsidRPr="0082504A">
        <w:rPr>
          <w:rFonts w:hint="cs"/>
          <w:sz w:val="36"/>
          <w:szCs w:val="36"/>
          <w:rtl/>
        </w:rPr>
        <w:t>.</w:t>
      </w:r>
    </w:p>
    <w:p w:rsidR="00426B30" w:rsidRPr="0082504A" w:rsidRDefault="00426B30" w:rsidP="00F742C6">
      <w:pPr>
        <w:widowControl w:val="0"/>
        <w:spacing w:before="120"/>
        <w:ind w:firstLine="397"/>
        <w:jc w:val="both"/>
        <w:rPr>
          <w:rStyle w:val="afe"/>
          <w:b w:val="0"/>
          <w:bCs w:val="0"/>
          <w:sz w:val="36"/>
          <w:szCs w:val="36"/>
          <w:rtl/>
        </w:rPr>
      </w:pPr>
      <w:r w:rsidRPr="0082504A">
        <w:rPr>
          <w:rStyle w:val="afe"/>
          <w:rFonts w:hint="cs"/>
          <w:b w:val="0"/>
          <w:bCs w:val="0"/>
          <w:sz w:val="36"/>
          <w:szCs w:val="36"/>
        </w:rPr>
        <w:sym w:font="AGA Arabesque" w:char="F023"/>
      </w:r>
      <w:r w:rsidR="0032558E" w:rsidRPr="0082504A">
        <w:rPr>
          <w:rFonts w:hint="cs"/>
          <w:sz w:val="36"/>
          <w:szCs w:val="36"/>
          <w:rtl/>
        </w:rPr>
        <w:t xml:space="preserve"> </w:t>
      </w:r>
      <w:r w:rsidRPr="0082504A">
        <w:rPr>
          <w:rFonts w:hint="cs"/>
          <w:sz w:val="36"/>
          <w:szCs w:val="36"/>
          <w:rtl/>
        </w:rPr>
        <w:t xml:space="preserve">وأخرجه </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9/150</w:t>
      </w:r>
      <w:r w:rsidR="006D30E9" w:rsidRPr="0082504A">
        <w:rPr>
          <w:rFonts w:hint="cs"/>
          <w:sz w:val="36"/>
          <w:szCs w:val="36"/>
          <w:rtl/>
        </w:rPr>
        <w:t xml:space="preserve"> ح1</w:t>
      </w:r>
      <w:r w:rsidRPr="0082504A">
        <w:rPr>
          <w:rFonts w:hint="cs"/>
          <w:sz w:val="36"/>
          <w:szCs w:val="36"/>
          <w:rtl/>
        </w:rPr>
        <w:t>6721</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ومن طريقه مسلم</w:t>
      </w:r>
      <w:r w:rsidR="000B2301" w:rsidRPr="0082504A">
        <w:rPr>
          <w:rFonts w:hint="cs"/>
          <w:sz w:val="36"/>
          <w:szCs w:val="36"/>
          <w:rtl/>
        </w:rPr>
        <w:t xml:space="preserve"> (</w:t>
      </w:r>
      <w:r w:rsidRPr="0082504A">
        <w:rPr>
          <w:rFonts w:hint="cs"/>
          <w:sz w:val="36"/>
          <w:szCs w:val="36"/>
          <w:rtl/>
        </w:rPr>
        <w:t>8/493</w:t>
      </w:r>
      <w:r w:rsidR="006D30E9" w:rsidRPr="0082504A">
        <w:rPr>
          <w:rFonts w:hint="cs"/>
          <w:sz w:val="36"/>
          <w:szCs w:val="36"/>
          <w:rtl/>
        </w:rPr>
        <w:t xml:space="preserve"> ح3</w:t>
      </w:r>
      <w:r w:rsidRPr="0082504A">
        <w:rPr>
          <w:rFonts w:hint="cs"/>
          <w:sz w:val="36"/>
          <w:szCs w:val="36"/>
          <w:rtl/>
        </w:rPr>
        <w:t>151</w:t>
      </w:r>
      <w:r w:rsidR="000B2301" w:rsidRPr="0082504A">
        <w:rPr>
          <w:rFonts w:hint="cs"/>
          <w:sz w:val="36"/>
          <w:szCs w:val="36"/>
          <w:rtl/>
        </w:rPr>
        <w:t>)،</w:t>
      </w:r>
      <w:r w:rsidRPr="0082504A">
        <w:rPr>
          <w:rFonts w:hint="cs"/>
          <w:sz w:val="36"/>
          <w:szCs w:val="36"/>
          <w:rtl/>
        </w:rPr>
        <w:t xml:space="preserve"> وأبو داود</w:t>
      </w:r>
      <w:r w:rsidR="000B2301" w:rsidRPr="0082504A">
        <w:rPr>
          <w:rFonts w:hint="cs"/>
          <w:sz w:val="36"/>
          <w:szCs w:val="36"/>
          <w:rtl/>
        </w:rPr>
        <w:t xml:space="preserve"> (</w:t>
      </w:r>
      <w:r w:rsidRPr="0082504A">
        <w:rPr>
          <w:rFonts w:hint="cs"/>
          <w:sz w:val="36"/>
          <w:szCs w:val="36"/>
          <w:rtl/>
        </w:rPr>
        <w:t>10/452ح 3437</w:t>
      </w:r>
      <w:r w:rsidR="000B2301" w:rsidRPr="0082504A">
        <w:rPr>
          <w:rFonts w:hint="cs"/>
          <w:sz w:val="36"/>
          <w:szCs w:val="36"/>
          <w:rtl/>
        </w:rPr>
        <w:t>)،</w:t>
      </w:r>
      <w:r w:rsidRPr="0082504A">
        <w:rPr>
          <w:rFonts w:hint="cs"/>
          <w:sz w:val="36"/>
          <w:szCs w:val="36"/>
          <w:rtl/>
        </w:rPr>
        <w:t xml:space="preserve"> والنسائي في الكبرى</w:t>
      </w:r>
      <w:r w:rsidR="000B2301" w:rsidRPr="0082504A">
        <w:rPr>
          <w:rFonts w:hint="cs"/>
          <w:sz w:val="36"/>
          <w:szCs w:val="36"/>
          <w:rtl/>
        </w:rPr>
        <w:t xml:space="preserve"> (</w:t>
      </w:r>
      <w:r w:rsidRPr="0082504A">
        <w:rPr>
          <w:rFonts w:hint="cs"/>
          <w:sz w:val="36"/>
          <w:szCs w:val="36"/>
          <w:rtl/>
        </w:rPr>
        <w:t>5/26</w:t>
      </w:r>
      <w:r w:rsidR="006D30E9" w:rsidRPr="0082504A">
        <w:rPr>
          <w:rFonts w:hint="cs"/>
          <w:sz w:val="36"/>
          <w:szCs w:val="36"/>
          <w:rtl/>
        </w:rPr>
        <w:t xml:space="preserve"> ح4</w:t>
      </w:r>
      <w:r w:rsidRPr="0082504A">
        <w:rPr>
          <w:rFonts w:hint="cs"/>
          <w:sz w:val="36"/>
          <w:szCs w:val="36"/>
          <w:rtl/>
        </w:rPr>
        <w:t>923</w:t>
      </w:r>
      <w:r w:rsidR="000B2301" w:rsidRPr="0082504A">
        <w:rPr>
          <w:rFonts w:hint="cs"/>
          <w:sz w:val="36"/>
          <w:szCs w:val="36"/>
          <w:rtl/>
        </w:rPr>
        <w:t>)،</w:t>
      </w:r>
      <w:r w:rsidRPr="0082504A">
        <w:rPr>
          <w:rFonts w:hint="cs"/>
          <w:sz w:val="36"/>
          <w:szCs w:val="36"/>
          <w:rtl/>
        </w:rPr>
        <w:t xml:space="preserve"> والطحاوي في مشكل الآثار</w:t>
      </w:r>
      <w:r w:rsidR="000B2301" w:rsidRPr="0082504A">
        <w:rPr>
          <w:rFonts w:hint="cs"/>
          <w:sz w:val="36"/>
          <w:szCs w:val="36"/>
          <w:rtl/>
        </w:rPr>
        <w:t xml:space="preserve"> (</w:t>
      </w:r>
      <w:r w:rsidRPr="0082504A">
        <w:rPr>
          <w:rFonts w:hint="cs"/>
          <w:sz w:val="36"/>
          <w:szCs w:val="36"/>
          <w:rtl/>
        </w:rPr>
        <w:t>12/41ح 4681</w:t>
      </w:r>
      <w:r w:rsidR="000B2301" w:rsidRPr="0082504A">
        <w:rPr>
          <w:rFonts w:hint="cs"/>
          <w:sz w:val="36"/>
          <w:szCs w:val="36"/>
          <w:rtl/>
        </w:rPr>
        <w:t>)،</w:t>
      </w:r>
      <w:r w:rsidRPr="0082504A">
        <w:rPr>
          <w:rFonts w:hint="cs"/>
          <w:sz w:val="36"/>
          <w:szCs w:val="36"/>
          <w:rtl/>
        </w:rPr>
        <w:t xml:space="preserve"> والبيهقي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10/275</w:t>
      </w:r>
      <w:r w:rsidR="006D30E9" w:rsidRPr="0082504A">
        <w:rPr>
          <w:rFonts w:hint="cs"/>
          <w:sz w:val="36"/>
          <w:szCs w:val="36"/>
          <w:rtl/>
        </w:rPr>
        <w:t xml:space="preserve"> ح2</w:t>
      </w:r>
      <w:r w:rsidRPr="0082504A">
        <w:rPr>
          <w:rFonts w:hint="cs"/>
          <w:sz w:val="36"/>
          <w:szCs w:val="36"/>
          <w:rtl/>
        </w:rPr>
        <w:t>1865</w:t>
      </w:r>
      <w:r w:rsidR="000B2301" w:rsidRPr="0082504A">
        <w:rPr>
          <w:rFonts w:hint="cs"/>
          <w:sz w:val="36"/>
          <w:szCs w:val="36"/>
          <w:rtl/>
        </w:rPr>
        <w:t xml:space="preserve">) </w:t>
      </w:r>
      <w:r w:rsidR="00152824" w:rsidRPr="0082504A">
        <w:rPr>
          <w:rFonts w:hint="cs"/>
          <w:sz w:val="36"/>
          <w:szCs w:val="36"/>
          <w:rtl/>
        </w:rPr>
        <w:t xml:space="preserve">- </w:t>
      </w:r>
      <w:r w:rsidRPr="00F111B3">
        <w:rPr>
          <w:rStyle w:val="afe"/>
          <w:rFonts w:hint="cs"/>
          <w:b w:val="0"/>
          <w:bCs w:val="0"/>
          <w:sz w:val="36"/>
          <w:szCs w:val="36"/>
          <w:rtl/>
        </w:rPr>
        <w:t xml:space="preserve">من طريق </w:t>
      </w:r>
      <w:r w:rsidRPr="00F111B3">
        <w:rPr>
          <w:rStyle w:val="afe"/>
          <w:rFonts w:hint="cs"/>
          <w:sz w:val="36"/>
          <w:szCs w:val="36"/>
          <w:rtl/>
        </w:rPr>
        <w:t>الزهري</w:t>
      </w:r>
      <w:r w:rsidR="000B2301" w:rsidRPr="00F111B3">
        <w:rPr>
          <w:rStyle w:val="afe"/>
          <w:rFonts w:hint="cs"/>
          <w:b w:val="0"/>
          <w:bCs w:val="0"/>
          <w:sz w:val="36"/>
          <w:szCs w:val="36"/>
          <w:rtl/>
        </w:rPr>
        <w:t xml:space="preserve">، </w:t>
      </w:r>
      <w:r w:rsidRPr="00F111B3">
        <w:rPr>
          <w:rStyle w:val="afe"/>
          <w:rFonts w:hint="cs"/>
          <w:b w:val="0"/>
          <w:bCs w:val="0"/>
          <w:sz w:val="36"/>
          <w:szCs w:val="36"/>
          <w:rtl/>
        </w:rPr>
        <w:t>عن سالم به, بلفظ</w:t>
      </w:r>
      <w:r w:rsidR="000B2301" w:rsidRPr="00F111B3">
        <w:rPr>
          <w:rStyle w:val="afe"/>
          <w:rFonts w:hint="cs"/>
          <w:b w:val="0"/>
          <w:bCs w:val="0"/>
          <w:sz w:val="36"/>
          <w:szCs w:val="36"/>
          <w:rtl/>
        </w:rPr>
        <w:t xml:space="preserve">: </w:t>
      </w:r>
      <w:r w:rsidRPr="00F111B3">
        <w:rPr>
          <w:rStyle w:val="afe"/>
          <w:b w:val="0"/>
          <w:bCs w:val="0"/>
          <w:sz w:val="36"/>
          <w:szCs w:val="36"/>
          <w:rtl/>
        </w:rPr>
        <w:t>«</w:t>
      </w:r>
      <w:r w:rsidRPr="00F111B3">
        <w:rPr>
          <w:rStyle w:val="afe"/>
          <w:rFonts w:hint="cs"/>
          <w:b w:val="0"/>
          <w:bCs w:val="0"/>
          <w:sz w:val="36"/>
          <w:szCs w:val="36"/>
          <w:rtl/>
        </w:rPr>
        <w:t>منْ أعتقَ شِرْكًا له في عبدٍ عَتَقَ ما</w:t>
      </w:r>
      <w:r w:rsidR="00810F13">
        <w:rPr>
          <w:rStyle w:val="afe"/>
          <w:rFonts w:hint="cs"/>
          <w:b w:val="0"/>
          <w:bCs w:val="0"/>
          <w:sz w:val="36"/>
          <w:szCs w:val="36"/>
          <w:rtl/>
        </w:rPr>
        <w:t xml:space="preserve"> </w:t>
      </w:r>
      <w:r w:rsidRPr="00F111B3">
        <w:rPr>
          <w:rStyle w:val="afe"/>
          <w:rFonts w:hint="cs"/>
          <w:b w:val="0"/>
          <w:bCs w:val="0"/>
          <w:sz w:val="36"/>
          <w:szCs w:val="36"/>
          <w:rtl/>
        </w:rPr>
        <w:t>بقي منه</w:t>
      </w:r>
      <w:r w:rsidR="00F279F2" w:rsidRPr="00F111B3">
        <w:rPr>
          <w:rStyle w:val="afe"/>
          <w:rFonts w:hint="cs"/>
          <w:b w:val="0"/>
          <w:bCs w:val="0"/>
          <w:sz w:val="36"/>
          <w:szCs w:val="36"/>
          <w:rtl/>
        </w:rPr>
        <w:t xml:space="preserve"> </w:t>
      </w:r>
      <w:r w:rsidRPr="00F111B3">
        <w:rPr>
          <w:rStyle w:val="afe"/>
          <w:rFonts w:hint="cs"/>
          <w:b w:val="0"/>
          <w:bCs w:val="0"/>
          <w:sz w:val="36"/>
          <w:szCs w:val="36"/>
          <w:rtl/>
        </w:rPr>
        <w:t>في مالهٍ, إذا كان له مالٌ يبلغُ ثمنَ العبدِ</w:t>
      </w:r>
      <w:r w:rsidRPr="00F111B3">
        <w:rPr>
          <w:rStyle w:val="afe"/>
          <w:b w:val="0"/>
          <w:bCs w:val="0"/>
          <w:sz w:val="36"/>
          <w:szCs w:val="36"/>
          <w:rtl/>
        </w:rPr>
        <w:t>»</w:t>
      </w:r>
      <w:r w:rsidRPr="00F111B3">
        <w:rPr>
          <w:rStyle w:val="afe"/>
          <w:rFonts w:hint="cs"/>
          <w:b w:val="0"/>
          <w:bCs w:val="0"/>
          <w:sz w:val="36"/>
          <w:szCs w:val="36"/>
          <w:rtl/>
        </w:rPr>
        <w:t>.</w:t>
      </w:r>
    </w:p>
    <w:p w:rsidR="00426B30" w:rsidRPr="0082504A" w:rsidRDefault="00426B30" w:rsidP="00F742C6">
      <w:pPr>
        <w:pStyle w:val="12"/>
        <w:widowControl w:val="0"/>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الوجه الثاني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عمرو بن دينار,</w:t>
      </w:r>
      <w:r w:rsidRPr="0082504A">
        <w:rPr>
          <w:rFonts w:ascii="Traditional Arabic" w:hAnsi="Traditional Arabic" w:hint="cs"/>
          <w:b/>
          <w:sz w:val="36"/>
          <w:szCs w:val="36"/>
          <w:rtl/>
        </w:rPr>
        <w:t xml:space="preserve"> </w:t>
      </w:r>
      <w:r w:rsidRPr="0082504A">
        <w:rPr>
          <w:rFonts w:ascii="Traditional Arabic" w:hAnsi="Traditional Arabic"/>
          <w:b/>
          <w:sz w:val="36"/>
          <w:szCs w:val="36"/>
          <w:rtl/>
        </w:rPr>
        <w:t>عن ابن عمر</w:t>
      </w:r>
      <w:r w:rsidR="000B2301" w:rsidRPr="0082504A">
        <w:rPr>
          <w:rFonts w:ascii="Traditional Arabic" w:hAnsi="Traditional Arabic"/>
          <w:b/>
          <w:sz w:val="36"/>
          <w:szCs w:val="36"/>
          <w:rtl/>
        </w:rPr>
        <w:t xml:space="preserve"> </w:t>
      </w:r>
      <w:r w:rsidR="000B2301" w:rsidRPr="0082504A">
        <w:rPr>
          <w:rFonts w:ascii="Traditional Arabic" w:hAnsi="Traditional Arabic" w:hint="cs"/>
          <w:b/>
          <w:sz w:val="36"/>
          <w:szCs w:val="36"/>
          <w:rtl/>
        </w:rPr>
        <w:t>(</w:t>
      </w:r>
      <w:r w:rsidRPr="0082504A">
        <w:rPr>
          <w:rFonts w:ascii="Traditional Arabic" w:hAnsi="Traditional Arabic"/>
          <w:b/>
          <w:sz w:val="36"/>
          <w:szCs w:val="36"/>
          <w:rtl/>
        </w:rPr>
        <w:t>مرفوعًا</w:t>
      </w:r>
      <w:r w:rsidR="000B2301" w:rsidRPr="0082504A">
        <w:rPr>
          <w:rFonts w:ascii="Traditional Arabic" w:hAnsi="Traditional Arabic"/>
          <w:b/>
          <w:sz w:val="36"/>
          <w:szCs w:val="36"/>
          <w:rtl/>
        </w:rPr>
        <w:t>)</w:t>
      </w:r>
      <w:r w:rsidR="00810F13">
        <w:rPr>
          <w:rFonts w:ascii="Traditional Arabic" w:hAnsi="Traditional Arabic" w:hint="cs"/>
          <w:b/>
          <w:sz w:val="36"/>
          <w:szCs w:val="36"/>
          <w:rtl/>
        </w:rPr>
        <w:t>.</w:t>
      </w:r>
      <w:r w:rsidR="000B2301" w:rsidRPr="0082504A">
        <w:rPr>
          <w:rFonts w:ascii="Traditional Arabic" w:hAnsi="Traditional Arabic"/>
          <w:b/>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Pr="0082504A">
        <w:rPr>
          <w:rFonts w:hint="cs"/>
          <w:sz w:val="36"/>
          <w:szCs w:val="36"/>
          <w:rtl/>
        </w:rPr>
        <w:t xml:space="preserve"> أخرجه النسائي في الكبرى</w:t>
      </w:r>
      <w:r w:rsidR="000B2301" w:rsidRPr="0082504A">
        <w:rPr>
          <w:rFonts w:hint="cs"/>
          <w:sz w:val="36"/>
          <w:szCs w:val="36"/>
          <w:rtl/>
        </w:rPr>
        <w:t xml:space="preserve"> (</w:t>
      </w:r>
      <w:r w:rsidRPr="0082504A">
        <w:rPr>
          <w:rFonts w:hint="cs"/>
          <w:sz w:val="36"/>
          <w:szCs w:val="36"/>
          <w:rtl/>
        </w:rPr>
        <w:t>5/25</w:t>
      </w:r>
      <w:r w:rsidR="006D30E9" w:rsidRPr="0082504A">
        <w:rPr>
          <w:rFonts w:hint="cs"/>
          <w:sz w:val="36"/>
          <w:szCs w:val="36"/>
          <w:rtl/>
        </w:rPr>
        <w:t xml:space="preserve"> ح4</w:t>
      </w:r>
      <w:r w:rsidRPr="0082504A">
        <w:rPr>
          <w:rFonts w:hint="cs"/>
          <w:sz w:val="36"/>
          <w:szCs w:val="36"/>
          <w:rtl/>
        </w:rPr>
        <w:t>920</w:t>
      </w:r>
      <w:r w:rsidR="000B2301" w:rsidRPr="0082504A">
        <w:rPr>
          <w:rFonts w:hint="cs"/>
          <w:sz w:val="36"/>
          <w:szCs w:val="36"/>
          <w:rtl/>
        </w:rPr>
        <w:t>)،</w:t>
      </w:r>
      <w:r w:rsidR="00152824" w:rsidRPr="0082504A">
        <w:rPr>
          <w:rFonts w:hint="cs"/>
          <w:sz w:val="36"/>
          <w:szCs w:val="36"/>
          <w:rtl/>
        </w:rPr>
        <w:t xml:space="preserve"> - </w:t>
      </w:r>
      <w:r w:rsidRPr="0082504A">
        <w:rPr>
          <w:rFonts w:hint="cs"/>
          <w:sz w:val="36"/>
          <w:szCs w:val="36"/>
          <w:rtl/>
        </w:rPr>
        <w:t>وعنه</w:t>
      </w:r>
      <w:r w:rsidR="00F279F2" w:rsidRPr="0082504A">
        <w:rPr>
          <w:rFonts w:hint="cs"/>
          <w:sz w:val="36"/>
          <w:szCs w:val="36"/>
          <w:rtl/>
        </w:rPr>
        <w:t xml:space="preserve"> </w:t>
      </w:r>
      <w:r w:rsidRPr="0082504A">
        <w:rPr>
          <w:rFonts w:hint="cs"/>
          <w:sz w:val="36"/>
          <w:szCs w:val="36"/>
          <w:rtl/>
        </w:rPr>
        <w:t>الدولابي في الأسماء</w:t>
      </w:r>
      <w:r w:rsidR="00CD6E10" w:rsidRPr="0082504A">
        <w:rPr>
          <w:rFonts w:hint="cs"/>
          <w:sz w:val="36"/>
          <w:szCs w:val="36"/>
          <w:rtl/>
        </w:rPr>
        <w:t xml:space="preserve"> و</w:t>
      </w:r>
      <w:r w:rsidRPr="0082504A">
        <w:rPr>
          <w:rFonts w:hint="cs"/>
          <w:sz w:val="36"/>
          <w:szCs w:val="36"/>
          <w:rtl/>
        </w:rPr>
        <w:t>الكنى</w:t>
      </w:r>
      <w:r w:rsidR="000B2301" w:rsidRPr="0082504A">
        <w:rPr>
          <w:rFonts w:hint="cs"/>
          <w:sz w:val="36"/>
          <w:szCs w:val="36"/>
          <w:rtl/>
        </w:rPr>
        <w:t xml:space="preserve"> (</w:t>
      </w:r>
      <w:r w:rsidRPr="0082504A">
        <w:rPr>
          <w:rFonts w:hint="cs"/>
          <w:sz w:val="36"/>
          <w:szCs w:val="36"/>
          <w:rtl/>
        </w:rPr>
        <w:t>4/71</w:t>
      </w:r>
      <w:r w:rsidR="006D30E9" w:rsidRPr="0082504A">
        <w:rPr>
          <w:rFonts w:hint="cs"/>
          <w:sz w:val="36"/>
          <w:szCs w:val="36"/>
          <w:rtl/>
        </w:rPr>
        <w:t xml:space="preserve"> ح7</w:t>
      </w:r>
      <w:r w:rsidRPr="0082504A">
        <w:rPr>
          <w:rFonts w:hint="cs"/>
          <w:sz w:val="36"/>
          <w:szCs w:val="36"/>
          <w:rtl/>
        </w:rPr>
        <w:t>89</w:t>
      </w:r>
      <w:r w:rsidR="000B2301" w:rsidRPr="0082504A">
        <w:rPr>
          <w:rFonts w:hint="cs"/>
          <w:sz w:val="36"/>
          <w:szCs w:val="36"/>
          <w:rtl/>
        </w:rPr>
        <w:t xml:space="preserve">) </w:t>
      </w:r>
      <w:r w:rsidR="00152824" w:rsidRPr="0082504A">
        <w:rPr>
          <w:rFonts w:hint="cs"/>
          <w:sz w:val="36"/>
          <w:szCs w:val="36"/>
          <w:rtl/>
        </w:rPr>
        <w:t>-</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قتيبة بن سعيد</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والطبراني في الكبير</w:t>
      </w:r>
      <w:r w:rsidR="000B2301" w:rsidRPr="0082504A">
        <w:rPr>
          <w:rFonts w:hint="cs"/>
          <w:sz w:val="36"/>
          <w:szCs w:val="36"/>
          <w:rtl/>
        </w:rPr>
        <w:t xml:space="preserve"> (</w:t>
      </w:r>
      <w:r w:rsidRPr="0082504A">
        <w:rPr>
          <w:rFonts w:hint="cs"/>
          <w:sz w:val="36"/>
          <w:szCs w:val="36"/>
          <w:rtl/>
        </w:rPr>
        <w:t>12/451</w:t>
      </w:r>
      <w:r w:rsidR="006D30E9" w:rsidRPr="0082504A">
        <w:rPr>
          <w:rFonts w:hint="cs"/>
          <w:sz w:val="36"/>
          <w:szCs w:val="36"/>
          <w:rtl/>
        </w:rPr>
        <w:t xml:space="preserve"> ح1</w:t>
      </w:r>
      <w:r w:rsidRPr="0082504A">
        <w:rPr>
          <w:rFonts w:hint="cs"/>
          <w:sz w:val="36"/>
          <w:szCs w:val="36"/>
          <w:rtl/>
        </w:rPr>
        <w:t>3640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هوذة بن خليفة,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والقطيعي</w:t>
      </w:r>
      <w:r w:rsidR="00F279F2" w:rsidRPr="0082504A">
        <w:rPr>
          <w:rFonts w:hint="cs"/>
          <w:sz w:val="36"/>
          <w:szCs w:val="36"/>
          <w:rtl/>
        </w:rPr>
        <w:t xml:space="preserve"> </w:t>
      </w:r>
      <w:r w:rsidRPr="0082504A">
        <w:rPr>
          <w:rFonts w:hint="cs"/>
          <w:sz w:val="36"/>
          <w:szCs w:val="36"/>
          <w:rtl/>
        </w:rPr>
        <w:t>في جزء الألف</w:t>
      </w:r>
      <w:r w:rsidR="000B2301" w:rsidRPr="0082504A">
        <w:rPr>
          <w:rFonts w:hint="cs"/>
          <w:sz w:val="36"/>
          <w:szCs w:val="36"/>
          <w:rtl/>
        </w:rPr>
        <w:t xml:space="preserve"> (</w:t>
      </w:r>
      <w:r w:rsidRPr="0082504A">
        <w:rPr>
          <w:rFonts w:hint="cs"/>
          <w:sz w:val="36"/>
          <w:szCs w:val="36"/>
          <w:rtl/>
        </w:rPr>
        <w:t>1/191</w:t>
      </w:r>
      <w:r w:rsidR="006D30E9" w:rsidRPr="0082504A">
        <w:rPr>
          <w:rFonts w:hint="cs"/>
          <w:sz w:val="36"/>
          <w:szCs w:val="36"/>
          <w:rtl/>
        </w:rPr>
        <w:t xml:space="preserve"> ح1</w:t>
      </w:r>
      <w:r w:rsidRPr="0082504A">
        <w:rPr>
          <w:rFonts w:hint="cs"/>
          <w:sz w:val="36"/>
          <w:szCs w:val="36"/>
          <w:rtl/>
        </w:rPr>
        <w:t>23</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سعيد بن أبي مريم</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قتيبة بن سعيد, وهوذة بن خليفة, وسعيد بن أبي مريم</w:t>
      </w:r>
      <w:r w:rsidR="000B2301" w:rsidRPr="0082504A">
        <w:rPr>
          <w:rFonts w:hint="cs"/>
          <w:sz w:val="36"/>
          <w:szCs w:val="36"/>
          <w:rtl/>
        </w:rPr>
        <w:t xml:space="preserve">) </w:t>
      </w:r>
      <w:r w:rsidRPr="0082504A">
        <w:rPr>
          <w:rFonts w:hint="cs"/>
          <w:sz w:val="36"/>
          <w:szCs w:val="36"/>
          <w:rtl/>
        </w:rPr>
        <w:t>عن داود بن عبدالرحمن, به, ولم يذكر لفظ</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hint="cs"/>
          <w:sz w:val="36"/>
          <w:szCs w:val="36"/>
          <w:rtl/>
        </w:rPr>
        <w:t>لا وَكْسَ, ولا شَطَطَ</w:t>
      </w:r>
      <w:r w:rsidR="006525F0" w:rsidRPr="0082504A">
        <w:rPr>
          <w:rFonts w:ascii="Traditional Arabic" w:hAnsi="Traditional Arabic" w:hint="cs"/>
          <w:sz w:val="36"/>
          <w:szCs w:val="36"/>
          <w:rtl/>
        </w:rPr>
        <w:t>»</w:t>
      </w:r>
      <w:r w:rsidRPr="0082504A">
        <w:rPr>
          <w:rFonts w:hint="cs"/>
          <w:sz w:val="36"/>
          <w:szCs w:val="36"/>
          <w:rtl/>
        </w:rPr>
        <w:t xml:space="preserve">. </w:t>
      </w:r>
    </w:p>
    <w:p w:rsidR="00685764" w:rsidRDefault="00426B30" w:rsidP="00C446B1">
      <w:pPr>
        <w:widowControl w:val="0"/>
        <w:autoSpaceDE w:val="0"/>
        <w:autoSpaceDN w:val="0"/>
        <w:adjustRightInd w:val="0"/>
        <w:spacing w:before="120"/>
        <w:ind w:firstLine="397"/>
        <w:jc w:val="both"/>
        <w:rPr>
          <w:sz w:val="36"/>
          <w:szCs w:val="36"/>
          <w:rtl/>
        </w:rPr>
      </w:pPr>
      <w:r w:rsidRPr="0082504A">
        <w:rPr>
          <w:sz w:val="36"/>
          <w:szCs w:val="36"/>
        </w:rPr>
        <w:sym w:font="AGA Arabesque" w:char="F023"/>
      </w:r>
      <w:r w:rsidR="0032558E" w:rsidRPr="0082504A">
        <w:rPr>
          <w:rFonts w:hint="cs"/>
          <w:sz w:val="36"/>
          <w:szCs w:val="36"/>
          <w:rtl/>
        </w:rPr>
        <w:t xml:space="preserve"> </w:t>
      </w:r>
      <w:r w:rsidRPr="0082504A">
        <w:rPr>
          <w:rFonts w:hint="cs"/>
          <w:sz w:val="36"/>
          <w:szCs w:val="36"/>
          <w:rtl/>
        </w:rPr>
        <w:t>وأخرجه النسائي في</w:t>
      </w:r>
      <w:r w:rsidR="00F279F2" w:rsidRPr="0082504A">
        <w:rPr>
          <w:rFonts w:hint="cs"/>
          <w:sz w:val="36"/>
          <w:szCs w:val="36"/>
          <w:rtl/>
        </w:rPr>
        <w:t xml:space="preserve"> </w:t>
      </w:r>
      <w:r w:rsidRPr="0082504A">
        <w:rPr>
          <w:rFonts w:hint="cs"/>
          <w:sz w:val="36"/>
          <w:szCs w:val="36"/>
          <w:rtl/>
        </w:rPr>
        <w:t>الكبرى</w:t>
      </w:r>
      <w:r w:rsidR="000B2301" w:rsidRPr="0082504A">
        <w:rPr>
          <w:rFonts w:hint="cs"/>
          <w:sz w:val="36"/>
          <w:szCs w:val="36"/>
          <w:rtl/>
        </w:rPr>
        <w:t xml:space="preserve"> (</w:t>
      </w:r>
      <w:r w:rsidRPr="0082504A">
        <w:rPr>
          <w:rFonts w:hint="cs"/>
          <w:sz w:val="36"/>
          <w:szCs w:val="36"/>
          <w:rtl/>
        </w:rPr>
        <w:t>5/24</w:t>
      </w:r>
      <w:r w:rsidR="006D30E9" w:rsidRPr="0082504A">
        <w:rPr>
          <w:rFonts w:hint="cs"/>
          <w:sz w:val="36"/>
          <w:szCs w:val="36"/>
          <w:rtl/>
        </w:rPr>
        <w:t xml:space="preserve"> ح4</w:t>
      </w:r>
      <w:r w:rsidRPr="0082504A">
        <w:rPr>
          <w:rFonts w:hint="cs"/>
          <w:sz w:val="36"/>
          <w:szCs w:val="36"/>
          <w:rtl/>
        </w:rPr>
        <w:t>917</w:t>
      </w:r>
      <w:r w:rsidR="000B2301" w:rsidRPr="0082504A">
        <w:rPr>
          <w:rFonts w:hint="cs"/>
          <w:sz w:val="36"/>
          <w:szCs w:val="36"/>
          <w:rtl/>
        </w:rPr>
        <w:t>)، (</w:t>
      </w:r>
      <w:r w:rsidRPr="0082504A">
        <w:rPr>
          <w:rFonts w:hint="cs"/>
          <w:sz w:val="36"/>
          <w:szCs w:val="36"/>
          <w:rtl/>
        </w:rPr>
        <w:t>5/24</w:t>
      </w:r>
      <w:r w:rsidR="006D30E9" w:rsidRPr="0082504A">
        <w:rPr>
          <w:rFonts w:hint="cs"/>
          <w:sz w:val="36"/>
          <w:szCs w:val="36"/>
          <w:rtl/>
        </w:rPr>
        <w:t xml:space="preserve"> ح4</w:t>
      </w:r>
      <w:r w:rsidRPr="0082504A">
        <w:rPr>
          <w:rFonts w:hint="cs"/>
          <w:sz w:val="36"/>
          <w:szCs w:val="36"/>
          <w:rtl/>
        </w:rPr>
        <w:t>918</w:t>
      </w:r>
      <w:r w:rsidR="000B2301" w:rsidRPr="0082504A">
        <w:rPr>
          <w:rFonts w:hint="cs"/>
          <w:sz w:val="36"/>
          <w:szCs w:val="36"/>
          <w:rtl/>
        </w:rPr>
        <w:t>)، (</w:t>
      </w:r>
      <w:r w:rsidRPr="0082504A">
        <w:rPr>
          <w:rFonts w:hint="cs"/>
          <w:sz w:val="36"/>
          <w:szCs w:val="36"/>
          <w:rtl/>
        </w:rPr>
        <w:t>5/24</w:t>
      </w:r>
      <w:r w:rsidR="006D30E9" w:rsidRPr="0082504A">
        <w:rPr>
          <w:rFonts w:hint="cs"/>
          <w:sz w:val="36"/>
          <w:szCs w:val="36"/>
          <w:rtl/>
        </w:rPr>
        <w:t xml:space="preserve"> ح4</w:t>
      </w:r>
      <w:r w:rsidRPr="0082504A">
        <w:rPr>
          <w:rFonts w:hint="cs"/>
          <w:sz w:val="36"/>
          <w:szCs w:val="36"/>
          <w:rtl/>
        </w:rPr>
        <w:t>919</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والطحاوي في مشكل الآثا</w:t>
      </w:r>
      <w:r w:rsidR="006C3CA4" w:rsidRPr="0082504A">
        <w:rPr>
          <w:rFonts w:hint="cs"/>
          <w:sz w:val="36"/>
          <w:szCs w:val="36"/>
          <w:rtl/>
        </w:rPr>
        <w:t>ر</w:t>
      </w:r>
      <w:r w:rsidR="000B2301" w:rsidRPr="0082504A">
        <w:rPr>
          <w:rFonts w:hint="cs"/>
          <w:sz w:val="36"/>
          <w:szCs w:val="36"/>
          <w:rtl/>
        </w:rPr>
        <w:t xml:space="preserve"> (</w:t>
      </w:r>
      <w:r w:rsidRPr="0082504A">
        <w:rPr>
          <w:rFonts w:hint="cs"/>
          <w:sz w:val="36"/>
          <w:szCs w:val="36"/>
          <w:rtl/>
        </w:rPr>
        <w:t>13/41</w:t>
      </w:r>
      <w:r w:rsidR="00810F13">
        <w:rPr>
          <w:rFonts w:hint="cs"/>
          <w:sz w:val="36"/>
          <w:szCs w:val="36"/>
          <w:rtl/>
        </w:rPr>
        <w:t>3</w:t>
      </w:r>
      <w:r w:rsidR="006D30E9" w:rsidRPr="0082504A">
        <w:rPr>
          <w:rFonts w:hint="cs"/>
          <w:sz w:val="36"/>
          <w:szCs w:val="36"/>
          <w:rtl/>
        </w:rPr>
        <w:t xml:space="preserve"> ح5</w:t>
      </w:r>
      <w:r w:rsidRPr="0082504A">
        <w:rPr>
          <w:rFonts w:hint="cs"/>
          <w:sz w:val="36"/>
          <w:szCs w:val="36"/>
          <w:rtl/>
        </w:rPr>
        <w:t>372</w:t>
      </w:r>
      <w:r w:rsidR="000B2301" w:rsidRPr="0082504A">
        <w:rPr>
          <w:rFonts w:hint="cs"/>
          <w:sz w:val="36"/>
          <w:szCs w:val="36"/>
          <w:rtl/>
        </w:rPr>
        <w:t>)،</w:t>
      </w:r>
      <w:r w:rsidRPr="0082504A">
        <w:rPr>
          <w:rFonts w:hint="cs"/>
          <w:sz w:val="36"/>
          <w:szCs w:val="36"/>
          <w:rtl/>
        </w:rPr>
        <w:t xml:space="preserve"> والدارقطني في العلل</w:t>
      </w:r>
      <w:r w:rsidR="000B2301" w:rsidRPr="0082504A">
        <w:rPr>
          <w:rFonts w:hint="cs"/>
          <w:sz w:val="36"/>
          <w:szCs w:val="36"/>
          <w:rtl/>
        </w:rPr>
        <w:t xml:space="preserve"> (</w:t>
      </w:r>
      <w:r w:rsidRPr="0082504A">
        <w:rPr>
          <w:rFonts w:hint="cs"/>
          <w:sz w:val="36"/>
          <w:szCs w:val="36"/>
          <w:rtl/>
        </w:rPr>
        <w:t>12/402</w:t>
      </w:r>
      <w:r w:rsidR="006D30E9" w:rsidRPr="0082504A">
        <w:rPr>
          <w:rFonts w:hint="cs"/>
          <w:sz w:val="36"/>
          <w:szCs w:val="36"/>
          <w:rtl/>
        </w:rPr>
        <w:t xml:space="preserve"> ح2</w:t>
      </w:r>
      <w:r w:rsidRPr="0082504A">
        <w:rPr>
          <w:rFonts w:hint="cs"/>
          <w:sz w:val="36"/>
          <w:szCs w:val="36"/>
          <w:rtl/>
        </w:rPr>
        <w:t>829</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 </w:t>
      </w:r>
      <w:r w:rsidRPr="0082504A">
        <w:rPr>
          <w:rFonts w:hint="cs"/>
          <w:sz w:val="36"/>
          <w:szCs w:val="36"/>
          <w:rtl/>
        </w:rPr>
        <w:t xml:space="preserve">من طريق </w:t>
      </w:r>
      <w:r w:rsidRPr="0082504A">
        <w:rPr>
          <w:rFonts w:hint="cs"/>
          <w:b/>
          <w:bCs/>
          <w:sz w:val="36"/>
          <w:szCs w:val="36"/>
          <w:rtl/>
        </w:rPr>
        <w:t>عبد العزيز بن رفيع</w:t>
      </w:r>
      <w:r w:rsidR="000B2301" w:rsidRPr="0082504A">
        <w:rPr>
          <w:rFonts w:hint="cs"/>
          <w:sz w:val="36"/>
          <w:szCs w:val="36"/>
          <w:rtl/>
        </w:rPr>
        <w:t xml:space="preserve">، </w:t>
      </w:r>
      <w:r w:rsidRPr="0082504A">
        <w:rPr>
          <w:rFonts w:ascii="Traditional Arabic" w:hAnsi="Traditional Arabic"/>
          <w:sz w:val="36"/>
          <w:szCs w:val="36"/>
          <w:rtl/>
        </w:rPr>
        <w:t>عن عمرو بن دينار</w:t>
      </w:r>
      <w:r w:rsidRPr="0082504A">
        <w:rPr>
          <w:rFonts w:ascii="Traditional Arabic" w:hAnsi="Traditional Arabic" w:hint="cs"/>
          <w:sz w:val="36"/>
          <w:szCs w:val="36"/>
          <w:rtl/>
        </w:rPr>
        <w:t xml:space="preserve"> به, إلا أنه عند النسائي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حديث</w:t>
      </w:r>
      <w:r w:rsidR="000B2301" w:rsidRPr="0082504A">
        <w:rPr>
          <w:rFonts w:ascii="Traditional Arabic" w:hAnsi="Traditional Arabic" w:hint="cs"/>
          <w:sz w:val="36"/>
          <w:szCs w:val="36"/>
          <w:rtl/>
        </w:rPr>
        <w:t xml:space="preserve"> </w:t>
      </w:r>
      <w:r w:rsidR="000B2301" w:rsidRPr="0082504A">
        <w:rPr>
          <w:rFonts w:hint="cs"/>
          <w:sz w:val="36"/>
          <w:szCs w:val="36"/>
          <w:rtl/>
        </w:rPr>
        <w:t>(</w:t>
      </w:r>
      <w:r w:rsidR="006D30E9" w:rsidRPr="0082504A">
        <w:rPr>
          <w:rFonts w:hint="cs"/>
          <w:sz w:val="36"/>
          <w:szCs w:val="36"/>
          <w:rtl/>
        </w:rPr>
        <w:t xml:space="preserve"> ح4</w:t>
      </w:r>
      <w:r w:rsidRPr="0082504A">
        <w:rPr>
          <w:rFonts w:hint="cs"/>
          <w:sz w:val="36"/>
          <w:szCs w:val="36"/>
          <w:rtl/>
        </w:rPr>
        <w:t>939</w:t>
      </w:r>
      <w:r w:rsidR="000B2301" w:rsidRPr="0082504A">
        <w:rPr>
          <w:rFonts w:hint="cs"/>
          <w:sz w:val="36"/>
          <w:szCs w:val="36"/>
          <w:rtl/>
        </w:rPr>
        <w:t>)،</w:t>
      </w:r>
      <w:r w:rsidRPr="0082504A">
        <w:rPr>
          <w:rFonts w:ascii="Traditional Arabic" w:hAnsi="Traditional Arabic" w:hint="cs"/>
          <w:sz w:val="36"/>
          <w:szCs w:val="36"/>
          <w:rtl/>
        </w:rPr>
        <w:t xml:space="preserve"> والطحاوي في حديث</w:t>
      </w:r>
      <w:r w:rsidR="000B2301" w:rsidRPr="0082504A">
        <w:rPr>
          <w:rFonts w:hint="cs"/>
          <w:sz w:val="36"/>
          <w:szCs w:val="36"/>
          <w:rtl/>
        </w:rPr>
        <w:t xml:space="preserve"> (</w:t>
      </w:r>
      <w:r w:rsidR="006D30E9" w:rsidRPr="0082504A">
        <w:rPr>
          <w:rFonts w:hint="cs"/>
          <w:sz w:val="36"/>
          <w:szCs w:val="36"/>
          <w:rtl/>
        </w:rPr>
        <w:t xml:space="preserve"> ح</w:t>
      </w:r>
      <w:r w:rsidR="00C446B1">
        <w:rPr>
          <w:rFonts w:hint="cs"/>
          <w:sz w:val="36"/>
          <w:szCs w:val="36"/>
          <w:rtl/>
        </w:rPr>
        <w:t>5372</w:t>
      </w:r>
      <w:r w:rsidR="000B2301" w:rsidRPr="0082504A">
        <w:rPr>
          <w:rFonts w:hint="cs"/>
          <w:sz w:val="36"/>
          <w:szCs w:val="36"/>
          <w:rtl/>
        </w:rPr>
        <w:t>)</w:t>
      </w:r>
      <w:r w:rsidR="00810F13">
        <w:rPr>
          <w:rFonts w:ascii="Traditional Arabic" w:hAnsi="Traditional Arabic" w:hint="cs"/>
          <w:sz w:val="36"/>
          <w:szCs w:val="36"/>
          <w:rtl/>
        </w:rPr>
        <w:t xml:space="preserve"> قرن عبد</w:t>
      </w:r>
      <w:r w:rsidRPr="0082504A">
        <w:rPr>
          <w:rFonts w:ascii="Traditional Arabic" w:hAnsi="Traditional Arabic" w:hint="cs"/>
          <w:sz w:val="36"/>
          <w:szCs w:val="36"/>
          <w:rtl/>
        </w:rPr>
        <w:t>العزيز بن رفيع</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بين</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عمرو بن دينار</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ابن أبي مليكة, فقال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عمرو بن دينار,</w:t>
      </w:r>
      <w:r w:rsidR="00CD6E10" w:rsidRPr="0082504A">
        <w:rPr>
          <w:rFonts w:ascii="Traditional Arabic" w:hAnsi="Traditional Arabic" w:hint="cs"/>
          <w:sz w:val="36"/>
          <w:szCs w:val="36"/>
          <w:rtl/>
        </w:rPr>
        <w:t xml:space="preserve"> و</w:t>
      </w:r>
      <w:r w:rsidRPr="0082504A">
        <w:rPr>
          <w:rFonts w:ascii="Traditional Arabic" w:hAnsi="Traditional Arabic" w:hint="cs"/>
          <w:sz w:val="36"/>
          <w:szCs w:val="36"/>
          <w:rtl/>
        </w:rPr>
        <w:t>ابن أبي مليكة عن عمر</w:t>
      </w:r>
      <w:r w:rsidRPr="0082504A">
        <w:rPr>
          <w:rFonts w:ascii="Traditional Arabic" w:hAnsi="Traditional Arabic" w:hint="cs"/>
          <w:sz w:val="36"/>
          <w:szCs w:val="36"/>
        </w:rPr>
        <w:sym w:font="AGA Arabesque" w:char="F074"/>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بلفظ</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«من أعتق</w:t>
      </w:r>
      <w:r w:rsidRPr="0082504A">
        <w:rPr>
          <w:rFonts w:ascii="Traditional Arabic" w:hAnsi="Traditional Arabic" w:hint="cs"/>
          <w:sz w:val="36"/>
          <w:szCs w:val="36"/>
          <w:rtl/>
        </w:rPr>
        <w:t>َ</w:t>
      </w:r>
      <w:r w:rsidRPr="0082504A">
        <w:rPr>
          <w:rFonts w:ascii="Traditional Arabic" w:hAnsi="Traditional Arabic"/>
          <w:sz w:val="36"/>
          <w:szCs w:val="36"/>
          <w:rtl/>
        </w:rPr>
        <w:t xml:space="preserve"> عتاق</w:t>
      </w:r>
      <w:r w:rsidRPr="0082504A">
        <w:rPr>
          <w:rFonts w:ascii="Traditional Arabic" w:hAnsi="Traditional Arabic" w:hint="cs"/>
          <w:sz w:val="36"/>
          <w:szCs w:val="36"/>
          <w:rtl/>
        </w:rPr>
        <w:t>ة</w:t>
      </w:r>
      <w:r w:rsidRPr="0082504A">
        <w:rPr>
          <w:rFonts w:ascii="Traditional Arabic" w:hAnsi="Traditional Arabic"/>
          <w:sz w:val="36"/>
          <w:szCs w:val="36"/>
          <w:rtl/>
        </w:rPr>
        <w:t xml:space="preserve"> فيها شرك</w:t>
      </w:r>
      <w:r w:rsidRPr="0082504A">
        <w:rPr>
          <w:rFonts w:ascii="Traditional Arabic" w:hAnsi="Traditional Arabic" w:hint="cs"/>
          <w:sz w:val="36"/>
          <w:szCs w:val="36"/>
          <w:rtl/>
        </w:rPr>
        <w:t>ٌ</w:t>
      </w:r>
      <w:r w:rsidRPr="0082504A">
        <w:rPr>
          <w:rFonts w:ascii="Traditional Arabic" w:hAnsi="Traditional Arabic"/>
          <w:sz w:val="36"/>
          <w:szCs w:val="36"/>
          <w:rtl/>
        </w:rPr>
        <w:t xml:space="preserve"> فتمام</w:t>
      </w:r>
      <w:r w:rsidRPr="0082504A">
        <w:rPr>
          <w:rFonts w:ascii="Traditional Arabic" w:hAnsi="Traditional Arabic" w:hint="cs"/>
          <w:sz w:val="36"/>
          <w:szCs w:val="36"/>
          <w:rtl/>
        </w:rPr>
        <w:t>ُ</w:t>
      </w:r>
      <w:r w:rsidRPr="0082504A">
        <w:rPr>
          <w:rFonts w:ascii="Traditional Arabic" w:hAnsi="Traditional Arabic"/>
          <w:sz w:val="36"/>
          <w:szCs w:val="36"/>
          <w:rtl/>
        </w:rPr>
        <w:t xml:space="preserve"> عتقه</w:t>
      </w:r>
      <w:r w:rsidRPr="0082504A">
        <w:rPr>
          <w:rFonts w:ascii="Traditional Arabic" w:hAnsi="Traditional Arabic" w:hint="cs"/>
          <w:sz w:val="36"/>
          <w:szCs w:val="36"/>
          <w:rtl/>
        </w:rPr>
        <w:t>ِ</w:t>
      </w:r>
      <w:r w:rsidRPr="0082504A">
        <w:rPr>
          <w:rFonts w:ascii="Traditional Arabic" w:hAnsi="Traditional Arabic"/>
          <w:sz w:val="36"/>
          <w:szCs w:val="36"/>
          <w:rtl/>
        </w:rPr>
        <w:t xml:space="preserve"> على الذي ع</w:t>
      </w:r>
      <w:r w:rsidRPr="0082504A">
        <w:rPr>
          <w:rFonts w:ascii="Traditional Arabic" w:hAnsi="Traditional Arabic" w:hint="cs"/>
          <w:sz w:val="36"/>
          <w:szCs w:val="36"/>
          <w:rtl/>
        </w:rPr>
        <w:t>َ</w:t>
      </w:r>
      <w:r w:rsidRPr="0082504A">
        <w:rPr>
          <w:rFonts w:ascii="Traditional Arabic" w:hAnsi="Traditional Arabic"/>
          <w:sz w:val="36"/>
          <w:szCs w:val="36"/>
          <w:rtl/>
        </w:rPr>
        <w:t>ت</w:t>
      </w:r>
      <w:r w:rsidRPr="0082504A">
        <w:rPr>
          <w:rFonts w:ascii="Traditional Arabic" w:hAnsi="Traditional Arabic" w:hint="cs"/>
          <w:sz w:val="36"/>
          <w:szCs w:val="36"/>
          <w:rtl/>
        </w:rPr>
        <w:t>َ</w:t>
      </w:r>
      <w:r w:rsidRPr="0082504A">
        <w:rPr>
          <w:rFonts w:ascii="Traditional Arabic" w:hAnsi="Traditional Arabic"/>
          <w:sz w:val="36"/>
          <w:szCs w:val="36"/>
          <w:rtl/>
        </w:rPr>
        <w:t>ق</w:t>
      </w:r>
      <w:r w:rsidRPr="0082504A">
        <w:rPr>
          <w:rFonts w:ascii="Traditional Arabic" w:hAnsi="Traditional Arabic" w:hint="cs"/>
          <w:sz w:val="36"/>
          <w:szCs w:val="36"/>
          <w:rtl/>
        </w:rPr>
        <w:t>َ</w:t>
      </w:r>
      <w:r w:rsidRPr="0082504A">
        <w:rPr>
          <w:rFonts w:ascii="Traditional Arabic" w:hAnsi="Traditional Arabic"/>
          <w:sz w:val="36"/>
          <w:szCs w:val="36"/>
          <w:rtl/>
        </w:rPr>
        <w:t>ه</w:t>
      </w:r>
      <w:r w:rsidRPr="0082504A">
        <w:rPr>
          <w:rFonts w:ascii="Traditional Arabic" w:hAnsi="Traditional Arabic" w:hint="cs"/>
          <w:sz w:val="36"/>
          <w:szCs w:val="36"/>
          <w:rtl/>
        </w:rPr>
        <w:t>ُ</w:t>
      </w:r>
      <w:r w:rsidRPr="0082504A">
        <w:rPr>
          <w:rFonts w:ascii="Traditional Arabic" w:hAnsi="Traditional Arabic"/>
          <w:sz w:val="36"/>
          <w:szCs w:val="36"/>
          <w:rtl/>
        </w:rPr>
        <w:t>»</w:t>
      </w:r>
      <w:r w:rsidR="004F0C60">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 xml:space="preserve"> وفي حديث</w:t>
      </w:r>
      <w:r w:rsidR="000B2301" w:rsidRPr="0082504A">
        <w:rPr>
          <w:rFonts w:hint="cs"/>
          <w:sz w:val="36"/>
          <w:szCs w:val="36"/>
          <w:rtl/>
        </w:rPr>
        <w:t xml:space="preserve"> (</w:t>
      </w:r>
      <w:r w:rsidRPr="0082504A">
        <w:rPr>
          <w:rFonts w:hint="cs"/>
          <w:sz w:val="36"/>
          <w:szCs w:val="36"/>
          <w:rtl/>
        </w:rPr>
        <w:t>4919</w:t>
      </w:r>
      <w:r w:rsidR="000B2301" w:rsidRPr="0082504A">
        <w:rPr>
          <w:rFonts w:hint="cs"/>
          <w:sz w:val="36"/>
          <w:szCs w:val="36"/>
          <w:rtl/>
        </w:rPr>
        <w:t xml:space="preserve">) </w:t>
      </w:r>
      <w:r w:rsidRPr="0082504A">
        <w:rPr>
          <w:rFonts w:hint="cs"/>
          <w:sz w:val="36"/>
          <w:szCs w:val="36"/>
          <w:rtl/>
        </w:rPr>
        <w:t>عند النسائي, أبهم عبد العزيز بن رفيع شيخه,</w:t>
      </w:r>
      <w:r w:rsidR="00F279F2" w:rsidRPr="0082504A">
        <w:rPr>
          <w:rFonts w:hint="cs"/>
          <w:sz w:val="36"/>
          <w:szCs w:val="36"/>
          <w:rtl/>
        </w:rPr>
        <w:t xml:space="preserve"> </w:t>
      </w:r>
      <w:r w:rsidRPr="0082504A">
        <w:rPr>
          <w:rFonts w:hint="cs"/>
          <w:sz w:val="36"/>
          <w:szCs w:val="36"/>
          <w:rtl/>
        </w:rPr>
        <w:t>فقال</w:t>
      </w:r>
      <w:r w:rsidR="000B2301" w:rsidRPr="0082504A">
        <w:rPr>
          <w:rFonts w:hint="cs"/>
          <w:sz w:val="36"/>
          <w:szCs w:val="36"/>
          <w:rtl/>
        </w:rPr>
        <w:t xml:space="preserve">: </w:t>
      </w:r>
      <w:r w:rsidRPr="0082504A">
        <w:rPr>
          <w:rFonts w:ascii="Traditional Arabic" w:hAnsi="Traditional Arabic"/>
          <w:sz w:val="36"/>
          <w:szCs w:val="36"/>
          <w:rtl/>
        </w:rPr>
        <w:t xml:space="preserve">عن أشياخ </w:t>
      </w:r>
      <w:r w:rsidRPr="0082504A">
        <w:rPr>
          <w:rFonts w:ascii="Traditional Arabic" w:hAnsi="Traditional Arabic"/>
          <w:sz w:val="36"/>
          <w:szCs w:val="36"/>
          <w:rtl/>
        </w:rPr>
        <w:lastRenderedPageBreak/>
        <w:t>من أهل مكة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ابن عمر 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791883"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r w:rsidR="00F279F2" w:rsidRPr="0082504A">
        <w:rPr>
          <w:rFonts w:ascii="Traditional Arabic" w:hAnsi="Traditional Arabic"/>
          <w:sz w:val="36"/>
          <w:szCs w:val="36"/>
          <w:rtl/>
        </w:rPr>
        <w:t>..</w:t>
      </w:r>
      <w:r w:rsidRPr="0082504A">
        <w:rPr>
          <w:rFonts w:ascii="Traditional Arabic" w:hAnsi="Traditional Arabic"/>
          <w:sz w:val="36"/>
          <w:szCs w:val="36"/>
          <w:rtl/>
        </w:rPr>
        <w:t xml:space="preserve"> بنحوه</w:t>
      </w:r>
      <w:r w:rsidR="00E8292E">
        <w:rPr>
          <w:rFonts w:ascii="Traditional Arabic" w:hAnsi="Traditional Arabic"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وجاء عند النسائي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حديث</w:t>
      </w:r>
      <w:r w:rsidR="000B2301" w:rsidRPr="0082504A">
        <w:rPr>
          <w:rFonts w:ascii="Traditional Arabic" w:hAnsi="Traditional Arabic" w:hint="cs"/>
          <w:sz w:val="36"/>
          <w:szCs w:val="36"/>
          <w:rtl/>
        </w:rPr>
        <w:t xml:space="preserve"> </w:t>
      </w:r>
      <w:r w:rsidR="000B2301" w:rsidRPr="0082504A">
        <w:rPr>
          <w:rFonts w:hint="cs"/>
          <w:sz w:val="36"/>
          <w:szCs w:val="36"/>
          <w:rtl/>
        </w:rPr>
        <w:t>(</w:t>
      </w:r>
      <w:r w:rsidRPr="0082504A">
        <w:rPr>
          <w:rFonts w:hint="cs"/>
          <w:sz w:val="36"/>
          <w:szCs w:val="36"/>
          <w:rtl/>
        </w:rPr>
        <w:t>3/180</w:t>
      </w:r>
      <w:r w:rsidR="006D30E9" w:rsidRPr="0082504A">
        <w:rPr>
          <w:rFonts w:hint="cs"/>
          <w:sz w:val="36"/>
          <w:szCs w:val="36"/>
          <w:rtl/>
        </w:rPr>
        <w:t xml:space="preserve"> ح4</w:t>
      </w:r>
      <w:r w:rsidRPr="0082504A">
        <w:rPr>
          <w:rFonts w:hint="cs"/>
          <w:sz w:val="36"/>
          <w:szCs w:val="36"/>
          <w:rtl/>
        </w:rPr>
        <w:t>939</w:t>
      </w:r>
      <w:r w:rsidR="000B2301" w:rsidRPr="0082504A">
        <w:rPr>
          <w:rFonts w:hint="cs"/>
          <w:sz w:val="36"/>
          <w:szCs w:val="36"/>
          <w:rtl/>
        </w:rPr>
        <w:t>)،</w:t>
      </w:r>
      <w:r w:rsidRPr="0082504A">
        <w:rPr>
          <w:rFonts w:hint="cs"/>
          <w:sz w:val="36"/>
          <w:szCs w:val="36"/>
          <w:rtl/>
        </w:rPr>
        <w:t xml:space="preserve"> وأبي نعي</w:t>
      </w:r>
      <w:r w:rsidRPr="0082504A">
        <w:rPr>
          <w:rFonts w:ascii="Traditional Arabic" w:hAnsi="Traditional Arabic" w:hint="cs"/>
          <w:sz w:val="36"/>
          <w:szCs w:val="36"/>
          <w:rtl/>
        </w:rPr>
        <w:t>م</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في الحلية</w:t>
      </w:r>
      <w:r w:rsidR="000B2301" w:rsidRPr="0082504A">
        <w:rPr>
          <w:rFonts w:hint="cs"/>
          <w:sz w:val="36"/>
          <w:szCs w:val="36"/>
          <w:rtl/>
        </w:rPr>
        <w:t xml:space="preserve"> (</w:t>
      </w:r>
      <w:r w:rsidRPr="0082504A">
        <w:rPr>
          <w:rFonts w:hint="cs"/>
          <w:sz w:val="36"/>
          <w:szCs w:val="36"/>
          <w:rtl/>
        </w:rPr>
        <w:t>5/63</w:t>
      </w:r>
      <w:r w:rsidR="000B2301" w:rsidRPr="0082504A">
        <w:rPr>
          <w:rFonts w:hint="cs"/>
          <w:sz w:val="36"/>
          <w:szCs w:val="36"/>
          <w:rtl/>
        </w:rPr>
        <w:t xml:space="preserve">) </w:t>
      </w:r>
      <w:r w:rsidRPr="0082504A">
        <w:rPr>
          <w:rFonts w:ascii="Traditional Arabic" w:hAnsi="Traditional Arabic" w:hint="cs"/>
          <w:sz w:val="36"/>
          <w:szCs w:val="36"/>
          <w:rtl/>
        </w:rPr>
        <w:t>جعله عبد العزيز بن رفيع</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حبيب بن أبي ثابت,</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بدلاً عن عمرو بن دينار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عن ابن عمر </w:t>
      </w:r>
      <w:r w:rsidRPr="0082504A">
        <w:rPr>
          <w:rFonts w:ascii="Traditional Arabic" w:hAnsi="Traditional Arabic" w:hint="cs"/>
          <w:sz w:val="36"/>
          <w:szCs w:val="36"/>
        </w:rPr>
        <w:sym w:font="AGA Arabesque" w:char="F074"/>
      </w:r>
      <w:r w:rsidR="00F279F2" w:rsidRPr="0082504A">
        <w:rPr>
          <w:rFonts w:ascii="Traditional Arabic" w:hAnsi="Traditional Arabic" w:hint="cs"/>
          <w:sz w:val="36"/>
          <w:szCs w:val="36"/>
          <w:rtl/>
        </w:rPr>
        <w:t xml:space="preserve"> </w:t>
      </w:r>
      <w:r w:rsidRPr="0082504A">
        <w:rPr>
          <w:rFonts w:hint="cs"/>
          <w:sz w:val="36"/>
          <w:szCs w:val="36"/>
          <w:rtl/>
        </w:rPr>
        <w:t>بلفظ</w:t>
      </w:r>
      <w:r w:rsidR="000B2301" w:rsidRPr="0082504A">
        <w:rPr>
          <w:rFonts w:hint="cs"/>
          <w:sz w:val="36"/>
          <w:szCs w:val="36"/>
          <w:rtl/>
        </w:rPr>
        <w:t xml:space="preserve">: </w:t>
      </w:r>
      <w:r w:rsidR="006525F0" w:rsidRPr="0082504A">
        <w:rPr>
          <w:rFonts w:ascii="Traditional Arabic" w:hAnsi="Traditional Arabic"/>
          <w:sz w:val="36"/>
          <w:szCs w:val="36"/>
          <w:rtl/>
        </w:rPr>
        <w:t>«</w:t>
      </w:r>
      <w:r w:rsidRPr="0082504A">
        <w:rPr>
          <w:rFonts w:hint="cs"/>
          <w:sz w:val="36"/>
          <w:szCs w:val="36"/>
          <w:rtl/>
        </w:rPr>
        <w:t>مَنْ أعتقَ شَقْصًا له في عبدٍ ضمِن لأصحابه</w:t>
      </w:r>
      <w:r w:rsidR="00F279F2" w:rsidRPr="0082504A">
        <w:rPr>
          <w:rFonts w:hint="cs"/>
          <w:sz w:val="36"/>
          <w:szCs w:val="36"/>
          <w:rtl/>
        </w:rPr>
        <w:t xml:space="preserve"> </w:t>
      </w:r>
      <w:r w:rsidRPr="0082504A">
        <w:rPr>
          <w:rFonts w:hint="cs"/>
          <w:sz w:val="36"/>
          <w:szCs w:val="36"/>
          <w:rtl/>
        </w:rPr>
        <w:t>أنصابهمُ</w:t>
      </w:r>
      <w:r w:rsidR="006525F0" w:rsidRPr="0082504A">
        <w:rPr>
          <w:rFonts w:hint="cs"/>
          <w:sz w:val="36"/>
          <w:szCs w:val="36"/>
          <w:rtl/>
        </w:rPr>
        <w:t>»</w:t>
      </w:r>
      <w:r w:rsidRPr="0082504A">
        <w:rPr>
          <w:rFonts w:hint="cs"/>
          <w:sz w:val="36"/>
          <w:szCs w:val="36"/>
          <w:rtl/>
        </w:rPr>
        <w:t>.</w:t>
      </w:r>
    </w:p>
    <w:p w:rsidR="00CD6E10" w:rsidRPr="004F0C60" w:rsidRDefault="00CD6E10" w:rsidP="00F742C6">
      <w:pPr>
        <w:pStyle w:val="aff7"/>
        <w:widowControl w:val="0"/>
        <w:spacing w:before="120" w:after="0"/>
        <w:rPr>
          <w:rFonts w:ascii="Traditional Arabic" w:hAnsi="Traditional Arabic"/>
          <w:sz w:val="32"/>
          <w:szCs w:val="32"/>
          <w:rtl/>
        </w:rPr>
      </w:pPr>
      <w:bookmarkStart w:id="172" w:name="_Toc407654197"/>
      <w:r w:rsidRPr="004F0C60">
        <w:rPr>
          <w:rFonts w:hint="cs"/>
          <w:sz w:val="32"/>
          <w:szCs w:val="32"/>
          <w:rtl/>
        </w:rPr>
        <w:t>دراسة الحديث والحكم عليه</w:t>
      </w:r>
      <w:r w:rsidR="000B2301" w:rsidRPr="004F0C60">
        <w:rPr>
          <w:rFonts w:hint="cs"/>
          <w:sz w:val="32"/>
          <w:szCs w:val="32"/>
          <w:rtl/>
        </w:rPr>
        <w:t>:</w:t>
      </w:r>
      <w:bookmarkEnd w:id="172"/>
      <w:r w:rsidR="000B2301" w:rsidRPr="004F0C60">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tl/>
        </w:rPr>
        <w:t>بناء على ما سبق من كلام البزار</w:t>
      </w:r>
      <w:r w:rsidR="000B2301" w:rsidRPr="0082504A">
        <w:rPr>
          <w:sz w:val="36"/>
          <w:szCs w:val="36"/>
          <w:rtl/>
        </w:rPr>
        <w:t xml:space="preserve">، </w:t>
      </w:r>
      <w:r w:rsidRPr="0082504A">
        <w:rPr>
          <w:sz w:val="36"/>
          <w:szCs w:val="36"/>
          <w:rtl/>
        </w:rPr>
        <w:t>ومن التخريج</w:t>
      </w:r>
      <w:r w:rsidR="000B2301" w:rsidRPr="0082504A">
        <w:rPr>
          <w:sz w:val="36"/>
          <w:szCs w:val="36"/>
          <w:rtl/>
        </w:rPr>
        <w:t xml:space="preserve">، </w:t>
      </w:r>
      <w:r w:rsidRPr="0082504A">
        <w:rPr>
          <w:rFonts w:hint="cs"/>
          <w:sz w:val="36"/>
          <w:szCs w:val="36"/>
          <w:rtl/>
        </w:rPr>
        <w:t>ي</w:t>
      </w:r>
      <w:r w:rsidRPr="0082504A">
        <w:rPr>
          <w:sz w:val="36"/>
          <w:szCs w:val="36"/>
          <w:rtl/>
        </w:rPr>
        <w:t>تبي</w:t>
      </w:r>
      <w:r w:rsidRPr="0082504A">
        <w:rPr>
          <w:rFonts w:hint="cs"/>
          <w:sz w:val="36"/>
          <w:szCs w:val="36"/>
          <w:rtl/>
        </w:rPr>
        <w:t>َّ</w:t>
      </w:r>
      <w:r w:rsidRPr="0082504A">
        <w:rPr>
          <w:sz w:val="36"/>
          <w:szCs w:val="36"/>
          <w:rtl/>
        </w:rPr>
        <w:t xml:space="preserve">ن أن الحديث </w:t>
      </w:r>
      <w:r w:rsidRPr="0082504A">
        <w:rPr>
          <w:rFonts w:hint="cs"/>
          <w:sz w:val="36"/>
          <w:szCs w:val="36"/>
          <w:rtl/>
        </w:rPr>
        <w:t>ا</w:t>
      </w:r>
      <w:r w:rsidRPr="0082504A">
        <w:rPr>
          <w:sz w:val="36"/>
          <w:szCs w:val="36"/>
          <w:rtl/>
        </w:rPr>
        <w:t>ختلف فيه على</w:t>
      </w:r>
      <w:r w:rsidR="00F279F2" w:rsidRPr="0082504A">
        <w:rPr>
          <w:sz w:val="36"/>
          <w:szCs w:val="36"/>
          <w:rtl/>
        </w:rPr>
        <w:t xml:space="preserve"> </w:t>
      </w:r>
      <w:r w:rsidRPr="0082504A">
        <w:rPr>
          <w:sz w:val="36"/>
          <w:szCs w:val="36"/>
          <w:rtl/>
        </w:rPr>
        <w:t xml:space="preserve">عمرو </w:t>
      </w:r>
      <w:r w:rsidR="00E8292E">
        <w:rPr>
          <w:rFonts w:hint="cs"/>
          <w:sz w:val="36"/>
          <w:szCs w:val="36"/>
          <w:rtl/>
        </w:rPr>
        <w:t>ا</w:t>
      </w:r>
      <w:r w:rsidRPr="0082504A">
        <w:rPr>
          <w:sz w:val="36"/>
          <w:szCs w:val="36"/>
          <w:rtl/>
        </w:rPr>
        <w:t>بن دينار على وجهين</w:t>
      </w:r>
      <w:r w:rsidRPr="0082504A">
        <w:rPr>
          <w:rFonts w:hint="cs"/>
          <w:sz w:val="36"/>
          <w:szCs w:val="36"/>
          <w:rtl/>
        </w:rPr>
        <w:t>, هما</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 عن سالم, عن أبيه</w:t>
      </w:r>
      <w:r w:rsidR="000B2301" w:rsidRPr="0082504A">
        <w:rPr>
          <w:rFonts w:ascii="Traditional Arabic" w:hAnsi="Traditional Arabic"/>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E8292E">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وقد جاء هذا الوجه من رواية</w:t>
      </w:r>
      <w:r w:rsidR="000B2301" w:rsidRPr="0082504A">
        <w:rPr>
          <w:rFonts w:ascii="Traditional Arabic" w:hAnsi="Traditional Arabic" w:hint="cs"/>
          <w:sz w:val="36"/>
          <w:szCs w:val="36"/>
          <w:rtl/>
        </w:rPr>
        <w:t xml:space="preserve">: </w:t>
      </w:r>
      <w:r w:rsidRPr="0082504A">
        <w:rPr>
          <w:rFonts w:hint="cs"/>
          <w:sz w:val="36"/>
          <w:szCs w:val="36"/>
          <w:rtl/>
        </w:rPr>
        <w:t>سفيان بن عيينة</w:t>
      </w:r>
      <w:r w:rsidR="00F279F2" w:rsidRPr="0082504A">
        <w:rPr>
          <w:rFonts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عمرو بن دينار,</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Pr="0082504A">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E8292E">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جاء هذا الوجه من رواية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دواد بن </w:t>
      </w:r>
      <w:r w:rsidR="00C63C91">
        <w:rPr>
          <w:rFonts w:ascii="Traditional Arabic" w:hAnsi="Traditional Arabic" w:hint="cs"/>
          <w:sz w:val="36"/>
          <w:szCs w:val="36"/>
          <w:rtl/>
        </w:rPr>
        <w:t>عبدالر</w:t>
      </w:r>
      <w:r w:rsidRPr="0082504A">
        <w:rPr>
          <w:rFonts w:ascii="Traditional Arabic" w:hAnsi="Traditional Arabic" w:hint="cs"/>
          <w:sz w:val="36"/>
          <w:szCs w:val="36"/>
          <w:rtl/>
        </w:rPr>
        <w:t>حمن العطار, وعبد العزيز بن رفيع</w:t>
      </w:r>
      <w:r w:rsidR="00E8292E">
        <w:rPr>
          <w:rFonts w:ascii="Traditional Arabic" w:hAnsi="Traditional Arabic" w:hint="cs"/>
          <w:sz w:val="36"/>
          <w:szCs w:val="36"/>
          <w:rtl/>
        </w:rPr>
        <w:t>.</w:t>
      </w:r>
    </w:p>
    <w:p w:rsidR="00426B30" w:rsidRPr="004F0C60" w:rsidRDefault="00426B30" w:rsidP="00F742C6">
      <w:pPr>
        <w:pStyle w:val="aff8"/>
        <w:widowControl w:val="0"/>
        <w:spacing w:before="120" w:after="0"/>
        <w:rPr>
          <w:sz w:val="32"/>
          <w:szCs w:val="32"/>
          <w:rtl/>
        </w:rPr>
      </w:pPr>
      <w:r w:rsidRPr="004F0C60">
        <w:rPr>
          <w:rFonts w:hint="cs"/>
          <w:sz w:val="32"/>
          <w:szCs w:val="32"/>
          <w:rtl/>
        </w:rPr>
        <w:t>فأما الوجه الأول</w:t>
      </w:r>
      <w:r w:rsidR="000B2301" w:rsidRPr="004F0C60">
        <w:rPr>
          <w:rFonts w:hint="cs"/>
          <w:sz w:val="32"/>
          <w:szCs w:val="32"/>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فيرويه عن عمرو بن دينار</w:t>
      </w:r>
      <w:r w:rsidR="000B2301" w:rsidRPr="0082504A">
        <w:rPr>
          <w:rFonts w:hint="cs"/>
          <w:sz w:val="36"/>
          <w:szCs w:val="36"/>
          <w:rtl/>
        </w:rPr>
        <w:t xml:space="preserve">: </w:t>
      </w:r>
    </w:p>
    <w:p w:rsidR="00426B30" w:rsidRPr="0082504A" w:rsidRDefault="00426B30" w:rsidP="00AD5412">
      <w:pPr>
        <w:widowControl w:val="0"/>
        <w:numPr>
          <w:ilvl w:val="0"/>
          <w:numId w:val="67"/>
        </w:numPr>
        <w:spacing w:before="120"/>
        <w:jc w:val="both"/>
        <w:rPr>
          <w:sz w:val="36"/>
          <w:szCs w:val="36"/>
          <w:rtl/>
        </w:rPr>
      </w:pPr>
      <w:r w:rsidRPr="0082504A">
        <w:rPr>
          <w:rFonts w:hint="cs"/>
          <w:b/>
          <w:bCs/>
          <w:sz w:val="36"/>
          <w:szCs w:val="36"/>
          <w:rtl/>
        </w:rPr>
        <w:t>سفيان</w:t>
      </w:r>
      <w:r w:rsidR="00F279F2" w:rsidRPr="0082504A">
        <w:rPr>
          <w:rFonts w:hint="cs"/>
          <w:b/>
          <w:bCs/>
          <w:sz w:val="36"/>
          <w:szCs w:val="36"/>
          <w:rtl/>
        </w:rPr>
        <w:t xml:space="preserve"> </w:t>
      </w:r>
      <w:r w:rsidRPr="0082504A">
        <w:rPr>
          <w:rFonts w:hint="cs"/>
          <w:b/>
          <w:bCs/>
          <w:sz w:val="36"/>
          <w:szCs w:val="36"/>
          <w:rtl/>
        </w:rPr>
        <w:t>بن عيينة</w:t>
      </w:r>
      <w:r w:rsidR="003F117F">
        <w:rPr>
          <w:rFonts w:hint="cs"/>
          <w:sz w:val="36"/>
          <w:szCs w:val="36"/>
          <w:rtl/>
        </w:rPr>
        <w:t>,</w:t>
      </w:r>
      <w:r w:rsidRPr="0082504A">
        <w:rPr>
          <w:rFonts w:hint="cs"/>
          <w:sz w:val="36"/>
          <w:szCs w:val="36"/>
          <w:rtl/>
        </w:rPr>
        <w:t xml:space="preserve"> وهو المقدم في</w:t>
      </w:r>
      <w:r w:rsidR="00F279F2" w:rsidRPr="0082504A">
        <w:rPr>
          <w:rFonts w:hint="cs"/>
          <w:sz w:val="36"/>
          <w:szCs w:val="36"/>
          <w:rtl/>
        </w:rPr>
        <w:t xml:space="preserve"> </w:t>
      </w:r>
      <w:r w:rsidRPr="0082504A">
        <w:rPr>
          <w:rFonts w:hint="cs"/>
          <w:sz w:val="36"/>
          <w:szCs w:val="36"/>
          <w:rtl/>
        </w:rPr>
        <w:t>أصحاب عمرو بن دينار</w:t>
      </w:r>
      <w:r w:rsidR="0065793C">
        <w:rPr>
          <w:rFonts w:hint="cs"/>
          <w:sz w:val="36"/>
          <w:szCs w:val="36"/>
          <w:rtl/>
        </w:rPr>
        <w:t>,</w:t>
      </w:r>
      <w:r w:rsidRPr="0082504A">
        <w:rPr>
          <w:rFonts w:hint="cs"/>
          <w:sz w:val="36"/>
          <w:szCs w:val="36"/>
          <w:rtl/>
        </w:rPr>
        <w:t xml:space="preserve"> قال أحمد</w:t>
      </w:r>
      <w:r w:rsidR="000B2301" w:rsidRPr="0082504A">
        <w:rPr>
          <w:rFonts w:hint="cs"/>
          <w:sz w:val="36"/>
          <w:szCs w:val="36"/>
          <w:rtl/>
        </w:rPr>
        <w:t xml:space="preserve">: </w:t>
      </w:r>
      <w:r w:rsidRPr="0082504A">
        <w:rPr>
          <w:rFonts w:hint="cs"/>
          <w:sz w:val="36"/>
          <w:szCs w:val="36"/>
          <w:rtl/>
        </w:rPr>
        <w:t>أعلم الناس بعمرو بن دينار؛ ابن عيينة, وقال ابن معين</w:t>
      </w:r>
      <w:r w:rsidR="000B2301" w:rsidRPr="0082504A">
        <w:rPr>
          <w:rFonts w:hint="cs"/>
          <w:sz w:val="36"/>
          <w:szCs w:val="36"/>
          <w:rtl/>
        </w:rPr>
        <w:t xml:space="preserve">: </w:t>
      </w:r>
      <w:r w:rsidRPr="0082504A">
        <w:rPr>
          <w:rFonts w:hint="cs"/>
          <w:sz w:val="36"/>
          <w:szCs w:val="36"/>
          <w:rtl/>
        </w:rPr>
        <w:t xml:space="preserve">سفيان بن عيينة أعلمهم بحديث عمرو </w:t>
      </w:r>
      <w:r w:rsidR="0065793C">
        <w:rPr>
          <w:rFonts w:hint="cs"/>
          <w:sz w:val="36"/>
          <w:szCs w:val="36"/>
          <w:rtl/>
        </w:rPr>
        <w:t>ا</w:t>
      </w:r>
      <w:r w:rsidRPr="0082504A">
        <w:rPr>
          <w:rFonts w:hint="cs"/>
          <w:sz w:val="36"/>
          <w:szCs w:val="36"/>
          <w:rtl/>
        </w:rPr>
        <w:t>بن دينار, وقال الدارقطني</w:t>
      </w:r>
      <w:r w:rsidR="000B2301" w:rsidRPr="0082504A">
        <w:rPr>
          <w:rFonts w:hint="cs"/>
          <w:sz w:val="36"/>
          <w:szCs w:val="36"/>
          <w:rtl/>
        </w:rPr>
        <w:t xml:space="preserve">: </w:t>
      </w:r>
      <w:r w:rsidR="00420236">
        <w:rPr>
          <w:rFonts w:hint="cs"/>
          <w:sz w:val="36"/>
          <w:szCs w:val="36"/>
          <w:rtl/>
        </w:rPr>
        <w:t xml:space="preserve">أرفع الرواة عن عمرو بن دينار: </w:t>
      </w:r>
      <w:r w:rsidRPr="0082504A">
        <w:rPr>
          <w:rFonts w:hint="cs"/>
          <w:sz w:val="36"/>
          <w:szCs w:val="36"/>
          <w:rtl/>
        </w:rPr>
        <w:t>ابن جريج</w:t>
      </w:r>
      <w:r w:rsidR="000B2301" w:rsidRPr="0082504A">
        <w:rPr>
          <w:rFonts w:hint="cs"/>
          <w:sz w:val="36"/>
          <w:szCs w:val="36"/>
          <w:rtl/>
        </w:rPr>
        <w:t xml:space="preserve">، </w:t>
      </w:r>
      <w:r w:rsidRPr="0082504A">
        <w:rPr>
          <w:rFonts w:hint="cs"/>
          <w:sz w:val="36"/>
          <w:szCs w:val="36"/>
          <w:rtl/>
        </w:rPr>
        <w:t>وابن عيينة, وشعبة</w:t>
      </w:r>
      <w:r w:rsidR="000B2301" w:rsidRPr="0082504A">
        <w:rPr>
          <w:rFonts w:hint="cs"/>
          <w:sz w:val="36"/>
          <w:szCs w:val="36"/>
          <w:rtl/>
        </w:rPr>
        <w:t xml:space="preserve">، </w:t>
      </w:r>
      <w:r w:rsidRPr="0082504A">
        <w:rPr>
          <w:rFonts w:hint="cs"/>
          <w:sz w:val="36"/>
          <w:szCs w:val="36"/>
          <w:rtl/>
        </w:rPr>
        <w:t>وحماد بن زيد</w:t>
      </w:r>
      <w:r w:rsidR="000B2301" w:rsidRPr="0082504A">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859"/>
      </w:r>
      <w:r w:rsidR="000B2301" w:rsidRPr="0082504A">
        <w:rPr>
          <w:rStyle w:val="aff0"/>
          <w:rFonts w:ascii="Tahoma" w:hAnsi="Tahoma" w:hint="cs"/>
          <w:i w:val="0"/>
          <w:iCs w:val="0"/>
          <w:sz w:val="36"/>
          <w:szCs w:val="36"/>
          <w:vertAlign w:val="superscript"/>
          <w:rtl/>
        </w:rPr>
        <w:t>)</w:t>
      </w:r>
      <w:r w:rsidR="000B2301" w:rsidRPr="0082504A">
        <w:rPr>
          <w:rStyle w:val="aff0"/>
          <w:rFonts w:ascii="Tahoma" w:hAnsi="Tahoma" w:hint="cs"/>
          <w:i w:val="0"/>
          <w:iCs w:val="0"/>
          <w:sz w:val="36"/>
          <w:szCs w:val="36"/>
          <w:rtl/>
        </w:rPr>
        <w:t>.</w:t>
      </w:r>
      <w:r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وهذا الوجه هو الوجه الراجح عن عمرو بن دينار؛ فقد رجحه كبار النقاد, قال البزار</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hint="cs"/>
          <w:sz w:val="36"/>
          <w:szCs w:val="36"/>
          <w:rtl/>
        </w:rPr>
        <w:t xml:space="preserve">والصواب ما رواه ابن عيينة".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 xml:space="preserve">وكذا قال </w:t>
      </w:r>
      <w:r w:rsidRPr="0082504A">
        <w:rPr>
          <w:rFonts w:hint="cs"/>
          <w:sz w:val="36"/>
          <w:szCs w:val="36"/>
          <w:rtl/>
        </w:rPr>
        <w:t>الدارقطني</w:t>
      </w:r>
      <w:r w:rsidR="000B2301" w:rsidRPr="0082504A">
        <w:rPr>
          <w:rFonts w:hint="cs"/>
          <w:sz w:val="36"/>
          <w:szCs w:val="36"/>
          <w:rtl/>
        </w:rPr>
        <w:t xml:space="preserve">: </w:t>
      </w:r>
      <w:r w:rsidRPr="0082504A">
        <w:rPr>
          <w:rFonts w:hint="cs"/>
          <w:sz w:val="36"/>
          <w:szCs w:val="36"/>
          <w:rtl/>
        </w:rPr>
        <w:t>"والصحيح</w:t>
      </w:r>
      <w:r w:rsidR="000B2301" w:rsidRPr="0082504A">
        <w:rPr>
          <w:rFonts w:hint="cs"/>
          <w:sz w:val="36"/>
          <w:szCs w:val="36"/>
          <w:rtl/>
        </w:rPr>
        <w:t xml:space="preserve">: </w:t>
      </w:r>
      <w:r w:rsidRPr="0082504A">
        <w:rPr>
          <w:rFonts w:hint="cs"/>
          <w:sz w:val="36"/>
          <w:szCs w:val="36"/>
          <w:rtl/>
        </w:rPr>
        <w:t>حديث ابن عيينة</w:t>
      </w:r>
      <w:r w:rsidR="000B2301" w:rsidRPr="0082504A">
        <w:rPr>
          <w:rFonts w:hint="cs"/>
          <w:sz w:val="36"/>
          <w:szCs w:val="36"/>
          <w:rtl/>
        </w:rPr>
        <w:t xml:space="preserve">، </w:t>
      </w:r>
      <w:r w:rsidRPr="0082504A">
        <w:rPr>
          <w:rFonts w:hint="cs"/>
          <w:sz w:val="36"/>
          <w:szCs w:val="36"/>
          <w:rtl/>
        </w:rPr>
        <w:t>عن سالم</w:t>
      </w:r>
      <w:r w:rsidR="000B2301" w:rsidRPr="0082504A">
        <w:rPr>
          <w:rFonts w:hint="cs"/>
          <w:sz w:val="36"/>
          <w:szCs w:val="36"/>
          <w:rtl/>
        </w:rPr>
        <w:t xml:space="preserve">، </w:t>
      </w:r>
      <w:r w:rsidRPr="0082504A">
        <w:rPr>
          <w:rFonts w:hint="cs"/>
          <w:sz w:val="36"/>
          <w:szCs w:val="36"/>
          <w:rtl/>
        </w:rPr>
        <w:t>عن أبيه"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C70DD3" w:rsidRDefault="00426B30" w:rsidP="00F742C6">
      <w:pPr>
        <w:pStyle w:val="aff8"/>
        <w:widowControl w:val="0"/>
        <w:spacing w:before="120" w:after="0"/>
        <w:rPr>
          <w:sz w:val="32"/>
          <w:szCs w:val="32"/>
          <w:rtl/>
        </w:rPr>
      </w:pPr>
      <w:r w:rsidRPr="00C70DD3">
        <w:rPr>
          <w:rFonts w:hint="cs"/>
          <w:sz w:val="32"/>
          <w:szCs w:val="32"/>
          <w:rtl/>
        </w:rPr>
        <w:lastRenderedPageBreak/>
        <w:t>وأما الوجه الثاني</w:t>
      </w:r>
      <w:r w:rsidR="000B2301" w:rsidRPr="00C70DD3">
        <w:rPr>
          <w:rFonts w:hint="cs"/>
          <w:sz w:val="32"/>
          <w:szCs w:val="32"/>
          <w:rtl/>
        </w:rPr>
        <w:t xml:space="preserve">: </w:t>
      </w:r>
    </w:p>
    <w:p w:rsidR="00426B30" w:rsidRPr="0082504A" w:rsidRDefault="00426B30" w:rsidP="005566D6">
      <w:pPr>
        <w:widowControl w:val="0"/>
        <w:spacing w:line="228" w:lineRule="auto"/>
        <w:ind w:firstLine="397"/>
        <w:jc w:val="both"/>
        <w:rPr>
          <w:sz w:val="36"/>
          <w:szCs w:val="36"/>
          <w:rtl/>
        </w:rPr>
      </w:pPr>
      <w:r w:rsidRPr="0082504A">
        <w:rPr>
          <w:rFonts w:hint="cs"/>
          <w:sz w:val="36"/>
          <w:szCs w:val="36"/>
          <w:rtl/>
        </w:rPr>
        <w:t>فيرويه عن عمرو بن دينار</w:t>
      </w:r>
      <w:r w:rsidR="000B2301" w:rsidRPr="0082504A">
        <w:rPr>
          <w:rFonts w:hint="cs"/>
          <w:sz w:val="36"/>
          <w:szCs w:val="36"/>
          <w:rtl/>
        </w:rPr>
        <w:t xml:space="preserve">: </w:t>
      </w:r>
    </w:p>
    <w:p w:rsidR="00426B30" w:rsidRPr="0082504A" w:rsidRDefault="00426B30" w:rsidP="005566D6">
      <w:pPr>
        <w:widowControl w:val="0"/>
        <w:numPr>
          <w:ilvl w:val="0"/>
          <w:numId w:val="67"/>
        </w:numPr>
        <w:spacing w:line="228" w:lineRule="auto"/>
        <w:jc w:val="both"/>
        <w:rPr>
          <w:sz w:val="36"/>
          <w:szCs w:val="36"/>
          <w:rtl/>
        </w:rPr>
      </w:pPr>
      <w:r w:rsidRPr="0082504A">
        <w:rPr>
          <w:rFonts w:hint="cs"/>
          <w:b/>
          <w:bCs/>
          <w:sz w:val="36"/>
          <w:szCs w:val="36"/>
          <w:rtl/>
        </w:rPr>
        <w:t xml:space="preserve">داود بن </w:t>
      </w:r>
      <w:r w:rsidR="00C63C91">
        <w:rPr>
          <w:rFonts w:hint="cs"/>
          <w:b/>
          <w:bCs/>
          <w:sz w:val="36"/>
          <w:szCs w:val="36"/>
          <w:rtl/>
        </w:rPr>
        <w:t>عبدالر</w:t>
      </w:r>
      <w:r w:rsidRPr="0082504A">
        <w:rPr>
          <w:rFonts w:hint="cs"/>
          <w:b/>
          <w:bCs/>
          <w:sz w:val="36"/>
          <w:szCs w:val="36"/>
          <w:rtl/>
        </w:rPr>
        <w:t>حمن العطار</w:t>
      </w:r>
      <w:r w:rsidRPr="0082504A">
        <w:rPr>
          <w:rFonts w:hint="cs"/>
          <w:sz w:val="36"/>
          <w:szCs w:val="36"/>
          <w:rtl/>
        </w:rPr>
        <w:t>, قال ابن معين</w:t>
      </w:r>
      <w:r w:rsidR="000B2301" w:rsidRPr="0082504A">
        <w:rPr>
          <w:rFonts w:hint="cs"/>
          <w:sz w:val="36"/>
          <w:szCs w:val="36"/>
          <w:rtl/>
        </w:rPr>
        <w:t xml:space="preserve">: </w:t>
      </w:r>
      <w:r w:rsidRPr="0082504A">
        <w:rPr>
          <w:rFonts w:hint="cs"/>
          <w:sz w:val="36"/>
          <w:szCs w:val="36"/>
          <w:rtl/>
        </w:rPr>
        <w:t>ثقة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وقال البخاري</w:t>
      </w:r>
      <w:r w:rsidR="000B2301" w:rsidRPr="0082504A">
        <w:rPr>
          <w:rFonts w:hint="cs"/>
          <w:sz w:val="36"/>
          <w:szCs w:val="36"/>
          <w:rtl/>
        </w:rPr>
        <w:t xml:space="preserve">: </w:t>
      </w:r>
      <w:r w:rsidR="00420236">
        <w:rPr>
          <w:rFonts w:hint="cs"/>
          <w:sz w:val="36"/>
          <w:szCs w:val="36"/>
          <w:rtl/>
        </w:rPr>
        <w:t>دواد بن عبد</w:t>
      </w:r>
      <w:r w:rsidRPr="0082504A">
        <w:rPr>
          <w:rFonts w:hint="cs"/>
          <w:sz w:val="36"/>
          <w:szCs w:val="36"/>
          <w:rtl/>
        </w:rPr>
        <w:t>الرحمن صدوق إلا أنه ربما يهم في الشيء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hint="cs"/>
          <w:sz w:val="36"/>
          <w:szCs w:val="36"/>
          <w:rtl/>
        </w:rPr>
        <w:t xml:space="preserve"> وقال أبو حاتم</w:t>
      </w:r>
      <w:r w:rsidR="000B2301" w:rsidRPr="0082504A">
        <w:rPr>
          <w:rFonts w:hint="cs"/>
          <w:sz w:val="36"/>
          <w:szCs w:val="36"/>
          <w:rtl/>
        </w:rPr>
        <w:t xml:space="preserve">: </w:t>
      </w:r>
      <w:r w:rsidRPr="0082504A">
        <w:rPr>
          <w:rFonts w:hint="cs"/>
          <w:sz w:val="36"/>
          <w:szCs w:val="36"/>
          <w:rtl/>
        </w:rPr>
        <w:t>لا بأس به, صالح</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5566D6">
      <w:pPr>
        <w:widowControl w:val="0"/>
        <w:spacing w:line="228" w:lineRule="auto"/>
        <w:ind w:firstLine="397"/>
        <w:jc w:val="both"/>
        <w:rPr>
          <w:sz w:val="36"/>
          <w:szCs w:val="36"/>
          <w:rtl/>
        </w:rPr>
      </w:pPr>
      <w:r w:rsidRPr="0082504A">
        <w:rPr>
          <w:rFonts w:hint="cs"/>
          <w:sz w:val="36"/>
          <w:szCs w:val="36"/>
          <w:rtl/>
        </w:rPr>
        <w:t>وقد خالف بإسقاطه سالماً من هو أوثق منه</w:t>
      </w:r>
      <w:r w:rsidR="000B2301" w:rsidRPr="0082504A">
        <w:rPr>
          <w:rFonts w:hint="cs"/>
          <w:sz w:val="36"/>
          <w:szCs w:val="36"/>
          <w:rtl/>
        </w:rPr>
        <w:t xml:space="preserve">: </w:t>
      </w:r>
      <w:r w:rsidRPr="0082504A">
        <w:rPr>
          <w:rFonts w:hint="cs"/>
          <w:sz w:val="36"/>
          <w:szCs w:val="36"/>
          <w:rtl/>
        </w:rPr>
        <w:t>سفيان بن عيينة</w:t>
      </w:r>
      <w:r w:rsidR="00152824" w:rsidRPr="0082504A">
        <w:rPr>
          <w:rFonts w:hint="cs"/>
          <w:sz w:val="36"/>
          <w:szCs w:val="36"/>
          <w:rtl/>
        </w:rPr>
        <w:t xml:space="preserve"> - </w:t>
      </w:r>
      <w:r w:rsidRPr="0082504A">
        <w:rPr>
          <w:rFonts w:hint="cs"/>
          <w:sz w:val="36"/>
          <w:szCs w:val="36"/>
          <w:rtl/>
        </w:rPr>
        <w:t xml:space="preserve">كما في الوجه الأول </w:t>
      </w:r>
      <w:r w:rsidR="00DF36F8" w:rsidRPr="0082504A">
        <w:rPr>
          <w:sz w:val="36"/>
          <w:szCs w:val="36"/>
          <w:rtl/>
        </w:rPr>
        <w:t>-</w:t>
      </w:r>
      <w:r w:rsidR="00FE5382" w:rsidRPr="0082504A">
        <w:rPr>
          <w:sz w:val="36"/>
          <w:szCs w:val="36"/>
          <w:rtl/>
        </w:rPr>
        <w:t xml:space="preserve"> </w:t>
      </w:r>
      <w:r w:rsidRPr="0082504A">
        <w:rPr>
          <w:rFonts w:hint="cs"/>
          <w:sz w:val="36"/>
          <w:szCs w:val="36"/>
          <w:rtl/>
        </w:rPr>
        <w:t>وقد سئل ابن معين</w:t>
      </w:r>
      <w:r w:rsidR="000B2301" w:rsidRPr="0082504A">
        <w:rPr>
          <w:rFonts w:hint="cs"/>
          <w:sz w:val="36"/>
          <w:szCs w:val="36"/>
          <w:rtl/>
        </w:rPr>
        <w:t xml:space="preserve">: </w:t>
      </w:r>
      <w:r w:rsidRPr="0082504A">
        <w:rPr>
          <w:rFonts w:hint="cs"/>
          <w:sz w:val="36"/>
          <w:szCs w:val="36"/>
          <w:rtl/>
        </w:rPr>
        <w:t>أيما أثبت في عمرو بن دينار, ابن عيينة, أو محمد بن مسلم</w:t>
      </w:r>
      <w:r w:rsidR="0065793C">
        <w:rPr>
          <w:rFonts w:hint="cs"/>
          <w:sz w:val="36"/>
          <w:szCs w:val="36"/>
          <w:rtl/>
        </w:rPr>
        <w:t>؟</w:t>
      </w:r>
      <w:r w:rsidR="000B2301" w:rsidRPr="0082504A">
        <w:rPr>
          <w:rFonts w:hint="cs"/>
          <w:sz w:val="36"/>
          <w:szCs w:val="36"/>
          <w:rtl/>
        </w:rPr>
        <w:t xml:space="preserve"> </w:t>
      </w:r>
      <w:r w:rsidRPr="0082504A">
        <w:rPr>
          <w:rFonts w:hint="cs"/>
          <w:sz w:val="36"/>
          <w:szCs w:val="36"/>
          <w:rtl/>
        </w:rPr>
        <w:t>فقال</w:t>
      </w:r>
      <w:r w:rsidR="000B2301" w:rsidRPr="0082504A">
        <w:rPr>
          <w:rFonts w:hint="cs"/>
          <w:sz w:val="36"/>
          <w:szCs w:val="36"/>
          <w:rtl/>
        </w:rPr>
        <w:t xml:space="preserve">: </w:t>
      </w:r>
      <w:r w:rsidRPr="0082504A">
        <w:rPr>
          <w:rFonts w:hint="cs"/>
          <w:sz w:val="36"/>
          <w:szCs w:val="36"/>
          <w:rtl/>
        </w:rPr>
        <w:t>ابن عيينة</w:t>
      </w:r>
      <w:r w:rsidR="00F279F2" w:rsidRPr="0082504A">
        <w:rPr>
          <w:rFonts w:hint="cs"/>
          <w:sz w:val="36"/>
          <w:szCs w:val="36"/>
          <w:rtl/>
        </w:rPr>
        <w:t xml:space="preserve"> </w:t>
      </w:r>
      <w:r w:rsidRPr="0082504A">
        <w:rPr>
          <w:rFonts w:hint="cs"/>
          <w:sz w:val="36"/>
          <w:szCs w:val="36"/>
          <w:rtl/>
        </w:rPr>
        <w:t>أثبت في عمرو بن دينار, من محمد بن مسلم</w:t>
      </w:r>
      <w:r w:rsidR="000B2301" w:rsidRPr="0082504A">
        <w:rPr>
          <w:rFonts w:hint="cs"/>
          <w:sz w:val="36"/>
          <w:szCs w:val="36"/>
          <w:rtl/>
        </w:rPr>
        <w:t xml:space="preserve">، </w:t>
      </w:r>
      <w:r w:rsidRPr="0082504A">
        <w:rPr>
          <w:rFonts w:hint="cs"/>
          <w:sz w:val="36"/>
          <w:szCs w:val="36"/>
          <w:rtl/>
        </w:rPr>
        <w:t>ومن داود العطار</w:t>
      </w:r>
      <w:r w:rsidR="000B2301" w:rsidRPr="0082504A">
        <w:rPr>
          <w:rFonts w:hint="cs"/>
          <w:sz w:val="36"/>
          <w:szCs w:val="36"/>
          <w:rtl/>
        </w:rPr>
        <w:t xml:space="preserve">، </w:t>
      </w:r>
      <w:r w:rsidRPr="0082504A">
        <w:rPr>
          <w:rFonts w:hint="cs"/>
          <w:sz w:val="36"/>
          <w:szCs w:val="36"/>
          <w:rtl/>
        </w:rPr>
        <w:t>وسفيان أكثر حديثا</w:t>
      </w:r>
      <w:r w:rsidR="00F279F2" w:rsidRPr="0082504A">
        <w:rPr>
          <w:rFonts w:hint="cs"/>
          <w:sz w:val="36"/>
          <w:szCs w:val="36"/>
          <w:rtl/>
        </w:rPr>
        <w:t xml:space="preserve"> </w:t>
      </w:r>
      <w:r w:rsidRPr="0082504A">
        <w:rPr>
          <w:rFonts w:hint="cs"/>
          <w:sz w:val="36"/>
          <w:szCs w:val="36"/>
          <w:rtl/>
        </w:rPr>
        <w:t>منهم عن عمرو وأسند</w:t>
      </w:r>
      <w:r w:rsidR="000B2301" w:rsidRPr="0082504A">
        <w:rPr>
          <w:rStyle w:val="aff0"/>
          <w:rFonts w:ascii="Tahoma" w:hAnsi="Tahoma" w:hint="cs"/>
          <w:i w:val="0"/>
          <w:iCs w:val="0"/>
          <w:sz w:val="36"/>
          <w:szCs w:val="36"/>
          <w:vertAlign w:val="superscript"/>
          <w:rtl/>
        </w:rPr>
        <w:t>(</w:t>
      </w:r>
      <w:r w:rsidRPr="0082504A">
        <w:rPr>
          <w:rStyle w:val="aff0"/>
          <w:rFonts w:ascii="Tahoma" w:hAnsi="Tahoma"/>
          <w:i w:val="0"/>
          <w:iCs w:val="0"/>
          <w:sz w:val="36"/>
          <w:szCs w:val="36"/>
          <w:vertAlign w:val="superscript"/>
          <w:rtl/>
        </w:rPr>
        <w:footnoteReference w:id="864"/>
      </w:r>
      <w:r w:rsidR="000B2301" w:rsidRPr="0082504A">
        <w:rPr>
          <w:rStyle w:val="aff0"/>
          <w:rFonts w:ascii="Tahoma" w:hAnsi="Tahoma" w:hint="cs"/>
          <w:i w:val="0"/>
          <w:iCs w:val="0"/>
          <w:sz w:val="36"/>
          <w:szCs w:val="36"/>
          <w:vertAlign w:val="superscript"/>
          <w:rtl/>
        </w:rPr>
        <w:t>)</w:t>
      </w:r>
      <w:r w:rsidR="000B2301" w:rsidRPr="0082504A">
        <w:rPr>
          <w:rStyle w:val="aff0"/>
          <w:rFonts w:ascii="Tahoma" w:hAnsi="Tahoma" w:hint="cs"/>
          <w:i w:val="0"/>
          <w:iCs w:val="0"/>
          <w:sz w:val="36"/>
          <w:szCs w:val="36"/>
          <w:rtl/>
        </w:rPr>
        <w:t>.</w:t>
      </w:r>
    </w:p>
    <w:p w:rsidR="00426B30" w:rsidRDefault="00426B30" w:rsidP="005566D6">
      <w:pPr>
        <w:widowControl w:val="0"/>
        <w:spacing w:line="228" w:lineRule="auto"/>
        <w:ind w:firstLine="397"/>
        <w:jc w:val="both"/>
        <w:rPr>
          <w:sz w:val="36"/>
          <w:szCs w:val="36"/>
          <w:rtl/>
        </w:rPr>
      </w:pPr>
      <w:r w:rsidRPr="0082504A">
        <w:rPr>
          <w:rFonts w:hint="cs"/>
          <w:sz w:val="36"/>
          <w:szCs w:val="36"/>
          <w:rtl/>
        </w:rPr>
        <w:t>وقد أشار البزَّار إلى إعلال هذا الوجه عن عمرو بن دينار, فقال</w:t>
      </w:r>
      <w:r w:rsidR="000B2301" w:rsidRPr="0082504A">
        <w:rPr>
          <w:rFonts w:hint="cs"/>
          <w:sz w:val="36"/>
          <w:szCs w:val="36"/>
          <w:rtl/>
        </w:rPr>
        <w:t xml:space="preserve">: </w:t>
      </w:r>
      <w:r w:rsidRPr="0082504A">
        <w:rPr>
          <w:rFonts w:hint="cs"/>
          <w:sz w:val="36"/>
          <w:szCs w:val="36"/>
          <w:rtl/>
        </w:rPr>
        <w:t>"وقد رواه</w:t>
      </w:r>
      <w:r w:rsidR="00F279F2" w:rsidRPr="0082504A">
        <w:rPr>
          <w:rFonts w:hint="cs"/>
          <w:sz w:val="36"/>
          <w:szCs w:val="36"/>
          <w:rtl/>
        </w:rPr>
        <w:t xml:space="preserve"> </w:t>
      </w:r>
      <w:r w:rsidRPr="0082504A">
        <w:rPr>
          <w:rFonts w:hint="cs"/>
          <w:sz w:val="36"/>
          <w:szCs w:val="36"/>
          <w:rtl/>
        </w:rPr>
        <w:t>داود العطار عن عمرو بن دينار</w:t>
      </w:r>
      <w:r w:rsidR="000B2301" w:rsidRPr="0082504A">
        <w:rPr>
          <w:rFonts w:hint="cs"/>
          <w:sz w:val="36"/>
          <w:szCs w:val="36"/>
          <w:rtl/>
        </w:rPr>
        <w:t xml:space="preserve">، </w:t>
      </w:r>
      <w:r w:rsidRPr="0082504A">
        <w:rPr>
          <w:rFonts w:hint="cs"/>
          <w:sz w:val="36"/>
          <w:szCs w:val="36"/>
          <w:rtl/>
        </w:rPr>
        <w:t>قال</w:t>
      </w:r>
      <w:r w:rsidR="000B2301" w:rsidRPr="0082504A">
        <w:rPr>
          <w:rFonts w:hint="cs"/>
          <w:sz w:val="36"/>
          <w:szCs w:val="36"/>
          <w:rtl/>
        </w:rPr>
        <w:t xml:space="preserve">: </w:t>
      </w:r>
      <w:r w:rsidRPr="0082504A">
        <w:rPr>
          <w:rFonts w:hint="cs"/>
          <w:sz w:val="36"/>
          <w:szCs w:val="36"/>
          <w:rtl/>
        </w:rPr>
        <w:t>سمعت ابن عمر, والصواب ما رواه ابن عيينة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65793C" w:rsidRPr="0065793C" w:rsidRDefault="0065793C" w:rsidP="005566D6">
      <w:pPr>
        <w:widowControl w:val="0"/>
        <w:spacing w:line="228" w:lineRule="auto"/>
        <w:ind w:firstLine="397"/>
        <w:jc w:val="both"/>
        <w:rPr>
          <w:sz w:val="16"/>
          <w:szCs w:val="16"/>
          <w:rtl/>
        </w:rPr>
      </w:pPr>
    </w:p>
    <w:p w:rsidR="00426B30" w:rsidRPr="0082504A" w:rsidRDefault="00426B30" w:rsidP="005566D6">
      <w:pPr>
        <w:widowControl w:val="0"/>
        <w:spacing w:line="228" w:lineRule="auto"/>
        <w:ind w:firstLine="397"/>
        <w:jc w:val="both"/>
        <w:rPr>
          <w:sz w:val="36"/>
          <w:szCs w:val="36"/>
          <w:rtl/>
        </w:rPr>
      </w:pPr>
      <w:r w:rsidRPr="0082504A">
        <w:rPr>
          <w:rFonts w:hint="cs"/>
          <w:sz w:val="36"/>
          <w:szCs w:val="36"/>
          <w:rtl/>
        </w:rPr>
        <w:t>وأما</w:t>
      </w:r>
      <w:r w:rsidR="00F279F2" w:rsidRPr="0082504A">
        <w:rPr>
          <w:rFonts w:hint="cs"/>
          <w:sz w:val="36"/>
          <w:szCs w:val="36"/>
          <w:rtl/>
        </w:rPr>
        <w:t xml:space="preserve"> </w:t>
      </w:r>
      <w:r w:rsidRPr="0082504A">
        <w:rPr>
          <w:rFonts w:hint="cs"/>
          <w:sz w:val="36"/>
          <w:szCs w:val="36"/>
          <w:rtl/>
        </w:rPr>
        <w:t>رواية</w:t>
      </w:r>
      <w:r w:rsidR="000B2301" w:rsidRPr="0082504A">
        <w:rPr>
          <w:rFonts w:hint="cs"/>
          <w:sz w:val="36"/>
          <w:szCs w:val="36"/>
          <w:rtl/>
        </w:rPr>
        <w:t xml:space="preserve">: </w:t>
      </w:r>
      <w:r w:rsidRPr="0082504A">
        <w:rPr>
          <w:rFonts w:hint="cs"/>
          <w:b/>
          <w:bCs/>
          <w:sz w:val="36"/>
          <w:szCs w:val="36"/>
          <w:rtl/>
        </w:rPr>
        <w:t xml:space="preserve">عبد العزيز بن رفيع, </w:t>
      </w:r>
      <w:r w:rsidRPr="0082504A">
        <w:rPr>
          <w:rFonts w:hint="cs"/>
          <w:sz w:val="36"/>
          <w:szCs w:val="36"/>
          <w:rtl/>
        </w:rPr>
        <w:t>فقد اختلف عليه</w:t>
      </w:r>
      <w:r w:rsidR="000B2301" w:rsidRPr="0082504A">
        <w:rPr>
          <w:rFonts w:hint="cs"/>
          <w:sz w:val="36"/>
          <w:szCs w:val="36"/>
          <w:rtl/>
        </w:rPr>
        <w:t xml:space="preserve">: </w:t>
      </w:r>
      <w:r w:rsidRPr="0082504A">
        <w:rPr>
          <w:rFonts w:hint="cs"/>
          <w:sz w:val="36"/>
          <w:szCs w:val="36"/>
          <w:rtl/>
        </w:rPr>
        <w:t>فمرة يروى عنه على هذا الوجه,</w:t>
      </w:r>
      <w:r w:rsidR="00F279F2" w:rsidRPr="0082504A">
        <w:rPr>
          <w:rFonts w:hint="cs"/>
          <w:sz w:val="36"/>
          <w:szCs w:val="36"/>
          <w:rtl/>
        </w:rPr>
        <w:t xml:space="preserve"> </w:t>
      </w:r>
      <w:r w:rsidRPr="0082504A">
        <w:rPr>
          <w:rFonts w:hint="cs"/>
          <w:sz w:val="36"/>
          <w:szCs w:val="36"/>
          <w:rtl/>
        </w:rPr>
        <w:t>ومرة عن عمرو أو ابن مليكة</w:t>
      </w:r>
      <w:r w:rsidR="000B2301" w:rsidRPr="0082504A">
        <w:rPr>
          <w:rFonts w:hint="cs"/>
          <w:sz w:val="36"/>
          <w:szCs w:val="36"/>
          <w:rtl/>
        </w:rPr>
        <w:t xml:space="preserve">، </w:t>
      </w:r>
      <w:r w:rsidRPr="0082504A">
        <w:rPr>
          <w:rFonts w:hint="cs"/>
          <w:sz w:val="36"/>
          <w:szCs w:val="36"/>
          <w:rtl/>
        </w:rPr>
        <w:t>ومرة عن حبيب بن أبي ثابت, ومرة يقول</w:t>
      </w:r>
      <w:r w:rsidR="000B2301" w:rsidRPr="0082504A">
        <w:rPr>
          <w:rFonts w:hint="cs"/>
          <w:sz w:val="36"/>
          <w:szCs w:val="36"/>
          <w:rtl/>
        </w:rPr>
        <w:t xml:space="preserve">: </w:t>
      </w:r>
      <w:r w:rsidRPr="0082504A">
        <w:rPr>
          <w:rFonts w:ascii="Traditional Arabic" w:hAnsi="Traditional Arabic"/>
          <w:sz w:val="36"/>
          <w:szCs w:val="36"/>
          <w:rtl/>
        </w:rPr>
        <w:t>عن أشياخ من أهل مكة</w:t>
      </w:r>
      <w:r w:rsidR="000B2301" w:rsidRPr="0082504A">
        <w:rPr>
          <w:rFonts w:ascii="Traditional Arabic" w:hAnsi="Traditional Arabic"/>
          <w:sz w:val="36"/>
          <w:szCs w:val="36"/>
          <w:rtl/>
        </w:rPr>
        <w:t xml:space="preserve">، </w:t>
      </w:r>
      <w:r w:rsidRPr="0082504A">
        <w:rPr>
          <w:rFonts w:hint="cs"/>
          <w:sz w:val="36"/>
          <w:szCs w:val="36"/>
          <w:rtl/>
        </w:rPr>
        <w:t>مما يدل على عدم ضبطه للحديث.</w:t>
      </w:r>
    </w:p>
    <w:p w:rsidR="00426B30" w:rsidRPr="0082504A" w:rsidRDefault="00426B30" w:rsidP="005566D6">
      <w:pPr>
        <w:widowControl w:val="0"/>
        <w:spacing w:line="228" w:lineRule="auto"/>
        <w:ind w:firstLine="397"/>
        <w:jc w:val="both"/>
        <w:rPr>
          <w:sz w:val="36"/>
          <w:szCs w:val="36"/>
          <w:rtl/>
        </w:rPr>
      </w:pPr>
      <w:r w:rsidRPr="0082504A">
        <w:rPr>
          <w:rFonts w:hint="cs"/>
          <w:sz w:val="36"/>
          <w:szCs w:val="36"/>
          <w:rtl/>
        </w:rPr>
        <w:t>وقد أشار ال</w:t>
      </w:r>
      <w:r w:rsidR="0065793C">
        <w:rPr>
          <w:rFonts w:hint="cs"/>
          <w:sz w:val="36"/>
          <w:szCs w:val="36"/>
          <w:rtl/>
        </w:rPr>
        <w:t>دارقطني إلى الخلاف عليه, ثم عق</w:t>
      </w:r>
      <w:r w:rsidRPr="0082504A">
        <w:rPr>
          <w:rFonts w:hint="cs"/>
          <w:sz w:val="36"/>
          <w:szCs w:val="36"/>
          <w:rtl/>
        </w:rPr>
        <w:t>ب عليه بقوله</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الصحيح حديث ابن عيينة, عن سالم</w:t>
      </w:r>
      <w:r w:rsidR="000B2301" w:rsidRPr="0082504A">
        <w:rPr>
          <w:rFonts w:hint="cs"/>
          <w:sz w:val="36"/>
          <w:szCs w:val="36"/>
          <w:rtl/>
        </w:rPr>
        <w:t xml:space="preserve">، </w:t>
      </w:r>
      <w:r w:rsidRPr="0082504A">
        <w:rPr>
          <w:rFonts w:hint="cs"/>
          <w:sz w:val="36"/>
          <w:szCs w:val="36"/>
          <w:rtl/>
        </w:rPr>
        <w:t>عن أبيه"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6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5566D6">
      <w:pPr>
        <w:widowControl w:val="0"/>
        <w:spacing w:line="228" w:lineRule="auto"/>
        <w:ind w:firstLine="397"/>
        <w:jc w:val="both"/>
        <w:rPr>
          <w:sz w:val="36"/>
          <w:szCs w:val="36"/>
          <w:rtl/>
        </w:rPr>
      </w:pPr>
      <w:r w:rsidRPr="0082504A">
        <w:rPr>
          <w:rFonts w:hint="cs"/>
          <w:sz w:val="36"/>
          <w:szCs w:val="36"/>
          <w:rtl/>
        </w:rPr>
        <w:t>وعلى هذا فلا يحتج بهذا الطريق.</w:t>
      </w:r>
    </w:p>
    <w:p w:rsidR="00426B30" w:rsidRDefault="00426B30" w:rsidP="005566D6">
      <w:pPr>
        <w:widowControl w:val="0"/>
        <w:spacing w:line="228" w:lineRule="auto"/>
        <w:ind w:firstLine="397"/>
        <w:jc w:val="both"/>
        <w:rPr>
          <w:sz w:val="36"/>
          <w:szCs w:val="36"/>
          <w:rtl/>
        </w:rPr>
      </w:pPr>
      <w:r w:rsidRPr="0035635D">
        <w:rPr>
          <w:rFonts w:hint="cs"/>
          <w:b/>
          <w:bCs/>
          <w:sz w:val="36"/>
          <w:szCs w:val="36"/>
          <w:rtl/>
        </w:rPr>
        <w:t>فالراجح</w:t>
      </w:r>
      <w:r w:rsidR="00F279F2" w:rsidRPr="0082504A">
        <w:rPr>
          <w:rFonts w:hint="cs"/>
          <w:sz w:val="36"/>
          <w:szCs w:val="36"/>
          <w:rtl/>
        </w:rPr>
        <w:t xml:space="preserve"> </w:t>
      </w:r>
      <w:r w:rsidRPr="0082504A">
        <w:rPr>
          <w:rFonts w:hint="cs"/>
          <w:sz w:val="36"/>
          <w:szCs w:val="36"/>
          <w:rtl/>
        </w:rPr>
        <w:t>إذا عن عمرو بن دينار هو الوجه الأول وهو</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عمرو بن دينار,</w:t>
      </w:r>
      <w:r w:rsidRPr="0082504A">
        <w:rPr>
          <w:rFonts w:ascii="Traditional Arabic" w:hAnsi="Traditional Arabic" w:hint="cs"/>
          <w:sz w:val="36"/>
          <w:szCs w:val="36"/>
          <w:rtl/>
        </w:rPr>
        <w:t xml:space="preserve"> </w:t>
      </w:r>
      <w:r w:rsidRPr="0082504A">
        <w:rPr>
          <w:rFonts w:ascii="Traditional Arabic" w:hAnsi="Traditional Arabic"/>
          <w:sz w:val="36"/>
          <w:szCs w:val="36"/>
          <w:rtl/>
        </w:rPr>
        <w:t>عن سالم</w:t>
      </w:r>
      <w:r w:rsidR="0065793C">
        <w:rPr>
          <w:rFonts w:ascii="Traditional Arabic" w:hAnsi="Traditional Arabic" w:hint="cs"/>
          <w:sz w:val="36"/>
          <w:szCs w:val="36"/>
          <w:rtl/>
        </w:rPr>
        <w:t xml:space="preserve">, </w:t>
      </w:r>
      <w:r w:rsidRPr="0082504A">
        <w:rPr>
          <w:rFonts w:ascii="Traditional Arabic" w:hAnsi="Traditional Arabic"/>
          <w:sz w:val="36"/>
          <w:szCs w:val="36"/>
          <w:rtl/>
        </w:rPr>
        <w:t xml:space="preserve"> عن أبيه, عن </w:t>
      </w:r>
      <w:r w:rsidR="000B2301" w:rsidRPr="0082504A">
        <w:rPr>
          <w:rFonts w:ascii="Traditional Arabic" w:hAnsi="Traditional Arabic"/>
          <w:sz w:val="36"/>
          <w:szCs w:val="36"/>
          <w:rtl/>
        </w:rPr>
        <w:t xml:space="preserve">النبي </w:t>
      </w:r>
      <w:r w:rsidRPr="00D61E9F">
        <w:rPr>
          <w:rFonts w:ascii="Traditional Arabic" w:hAnsi="Traditional Arabic"/>
          <w:sz w:val="36"/>
          <w:szCs w:val="36"/>
        </w:rPr>
        <w:sym w:font="AGA Arabesque" w:char="F072"/>
      </w:r>
      <w:r w:rsidR="00D35409" w:rsidRPr="0082504A">
        <w:rPr>
          <w:rFonts w:ascii="Traditional Arabic" w:hAnsi="Traditional Arabic" w:hint="cs"/>
          <w:sz w:val="36"/>
          <w:szCs w:val="36"/>
          <w:rtl/>
        </w:rPr>
        <w:t xml:space="preserve"> </w:t>
      </w:r>
      <w:r w:rsidR="0065793C">
        <w:rPr>
          <w:rFonts w:ascii="Traditional Arabic" w:hAnsi="Traditional Arabic" w:hint="cs"/>
          <w:sz w:val="36"/>
          <w:szCs w:val="36"/>
          <w:rtl/>
        </w:rPr>
        <w:t xml:space="preserve">-  </w:t>
      </w:r>
      <w:r w:rsidRPr="0082504A">
        <w:rPr>
          <w:rFonts w:ascii="Traditional Arabic" w:hAnsi="Traditional Arabic" w:hint="cs"/>
          <w:sz w:val="36"/>
          <w:szCs w:val="36"/>
          <w:rtl/>
        </w:rPr>
        <w:t>صحيح</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وهو من هذا </w:t>
      </w:r>
      <w:r w:rsidRPr="0082504A">
        <w:rPr>
          <w:rFonts w:hint="cs"/>
          <w:sz w:val="36"/>
          <w:szCs w:val="36"/>
          <w:rtl/>
        </w:rPr>
        <w:t>الوجه في الصحيحين.</w:t>
      </w:r>
    </w:p>
    <w:p w:rsidR="0065793C" w:rsidRPr="0082504A" w:rsidRDefault="0065793C" w:rsidP="005566D6">
      <w:pPr>
        <w:widowControl w:val="0"/>
        <w:spacing w:line="228" w:lineRule="auto"/>
        <w:ind w:firstLine="397"/>
        <w:jc w:val="both"/>
        <w:rPr>
          <w:sz w:val="36"/>
          <w:szCs w:val="36"/>
          <w:rtl/>
        </w:rPr>
      </w:pPr>
      <w:r>
        <w:rPr>
          <w:rFonts w:hint="cs"/>
          <w:sz w:val="36"/>
          <w:szCs w:val="36"/>
          <w:rtl/>
        </w:rPr>
        <w:t>ومما يقوي هذا الوجه- أيضًا- رواية الزهري عن سالم عن أبيه.</w:t>
      </w:r>
    </w:p>
    <w:p w:rsidR="00847597" w:rsidRPr="003F117F" w:rsidRDefault="00847597" w:rsidP="005566D6">
      <w:pPr>
        <w:widowControl w:val="0"/>
        <w:jc w:val="center"/>
        <w:rPr>
          <w:rtl/>
        </w:rPr>
      </w:pPr>
      <w:r w:rsidRPr="0082504A">
        <w:rPr>
          <w:rFonts w:ascii="mylotus" w:hAnsi="mylotus"/>
          <w:b/>
          <w:noProof/>
          <w:sz w:val="36"/>
          <w:szCs w:val="36"/>
        </w:rPr>
        <w:drawing>
          <wp:inline distT="0" distB="0" distL="0" distR="0" wp14:anchorId="5E447088" wp14:editId="029DF1FE">
            <wp:extent cx="2258060" cy="111125"/>
            <wp:effectExtent l="0" t="0" r="0" b="0"/>
            <wp:docPr id="505" name="صورة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26B30" w:rsidRPr="0082504A" w:rsidRDefault="00426B30" w:rsidP="00D53AAF">
      <w:pPr>
        <w:pStyle w:val="af4"/>
        <w:widowControl w:val="0"/>
        <w:spacing w:after="360"/>
        <w:rPr>
          <w:sz w:val="40"/>
        </w:rPr>
      </w:pPr>
      <w:bookmarkStart w:id="173" w:name="_Toc407654198"/>
      <w:r w:rsidRPr="00AE20EF">
        <w:rPr>
          <w:rFonts w:hint="cs"/>
          <w:szCs w:val="36"/>
          <w:rtl/>
        </w:rPr>
        <w:lastRenderedPageBreak/>
        <w:t xml:space="preserve">الحديث </w:t>
      </w:r>
      <w:r w:rsidR="00D53AAF">
        <w:rPr>
          <w:rFonts w:hint="cs"/>
          <w:szCs w:val="36"/>
          <w:rtl/>
        </w:rPr>
        <w:t>السادس</w:t>
      </w:r>
      <w:r w:rsidRPr="00AE20EF">
        <w:rPr>
          <w:rFonts w:hint="cs"/>
          <w:szCs w:val="36"/>
          <w:rtl/>
        </w:rPr>
        <w:t xml:space="preserve"> والأربعون</w:t>
      </w:r>
      <w:bookmarkEnd w:id="173"/>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t>قال البزار</w:t>
      </w:r>
      <w:r w:rsidR="000B2301" w:rsidRPr="0082504A">
        <w:rPr>
          <w:rFonts w:hint="cs"/>
          <w:sz w:val="36"/>
          <w:szCs w:val="36"/>
          <w:rtl/>
        </w:rPr>
        <w:t xml:space="preserve"> </w:t>
      </w:r>
      <w:r w:rsidR="000B2301" w:rsidRPr="0082504A">
        <w:rPr>
          <w:sz w:val="36"/>
          <w:szCs w:val="36"/>
          <w:rtl/>
        </w:rPr>
        <w:t>(</w:t>
      </w:r>
      <w:r w:rsidRPr="0082504A">
        <w:rPr>
          <w:sz w:val="36"/>
          <w:szCs w:val="36"/>
          <w:rtl/>
        </w:rPr>
        <w:t>12/281</w:t>
      </w:r>
      <w:r w:rsidR="004727AD" w:rsidRPr="0082504A">
        <w:rPr>
          <w:sz w:val="36"/>
          <w:szCs w:val="36"/>
          <w:rtl/>
        </w:rPr>
        <w:t>)</w:t>
      </w:r>
      <w:r w:rsidR="004727AD" w:rsidRPr="0082504A">
        <w:rPr>
          <w:rFonts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6087</w:t>
      </w:r>
      <w:r w:rsidR="00152824" w:rsidRPr="0082504A">
        <w:rPr>
          <w:rFonts w:ascii="Traditional Arabic" w:hAnsi="Traditional Arabic"/>
          <w:b/>
          <w:bCs/>
          <w:sz w:val="36"/>
          <w:szCs w:val="36"/>
          <w:rtl/>
        </w:rPr>
        <w:t xml:space="preserve"> - </w:t>
      </w:r>
      <w:r w:rsidRPr="0082504A">
        <w:rPr>
          <w:rFonts w:ascii="Traditional Arabic" w:hAnsi="Traditional Arabic"/>
          <w:b/>
          <w:bCs/>
          <w:sz w:val="36"/>
          <w:szCs w:val="36"/>
          <w:rtl/>
        </w:rPr>
        <w:t>حَدَّثنا إِبْرَاهِيمُ بْنُ سَعِيد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ومُحَمَّد بْنُ إِسْحَاقَ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الْجَوَّابِ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عَاصِم بْنِ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كُفِّنَ فِي ثَلاثَةِ أَثْوَابٍ.</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 أَخْطَأَ فِيهِ أَبُو الْجَوَّابِ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الثَّوْرِيّ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وَإنَّما رَوَاهُ الْحُفَّاظُ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 وَغَيْرُهُ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عَاصِم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 أَن عُمَر كُفِّنَ فِي ثَلاثَةِ أَثْوَابٍ.</w:t>
      </w:r>
    </w:p>
    <w:bookmarkStart w:id="174" w:name="_Toc407654199"/>
    <w:p w:rsidR="00F279F2" w:rsidRPr="00AE20EF" w:rsidRDefault="00AE20EF" w:rsidP="00AE20EF">
      <w:pPr>
        <w:pStyle w:val="aff7"/>
        <w:widowControl w:val="0"/>
        <w:spacing w:before="360" w:after="0"/>
        <w:rPr>
          <w:bCs/>
          <w:sz w:val="32"/>
          <w:szCs w:val="32"/>
          <w:rtl/>
        </w:rPr>
      </w:pPr>
      <w:r w:rsidRPr="000032AD">
        <w:rPr>
          <w:noProof/>
          <w:sz w:val="32"/>
          <w:szCs w:val="32"/>
          <w:rtl/>
        </w:rPr>
        <mc:AlternateContent>
          <mc:Choice Requires="wps">
            <w:drawing>
              <wp:anchor distT="0" distB="0" distL="114300" distR="114300" simplePos="0" relativeHeight="251787264" behindDoc="0" locked="0" layoutInCell="1" allowOverlap="1" wp14:anchorId="7FE463E6" wp14:editId="77D95D98">
                <wp:simplePos x="0" y="0"/>
                <wp:positionH relativeFrom="column">
                  <wp:posOffset>-228600</wp:posOffset>
                </wp:positionH>
                <wp:positionV relativeFrom="paragraph">
                  <wp:posOffset>27305</wp:posOffset>
                </wp:positionV>
                <wp:extent cx="5992495" cy="0"/>
                <wp:effectExtent l="38100" t="38100" r="65405" b="95250"/>
                <wp:wrapNone/>
                <wp:docPr id="587" name="رابط مستقيم 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7" o:spid="_x0000_s1026" style="position:absolute;left:0;text-align:lef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15pt" to="453.8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ChuCgIAAC4EAAAOAAAAZHJzL2Uyb0RvYy54bWysU0uOEzEQ3SNxB8t70klEYNJKZxYZYDNA&#10;xAwHcPxJW+O2LduT7myRZsNFQLNDLLhK5zaU3R++mgViU7Jd9V5VvSqvzptKoQN3Xhpd4NlkihHX&#10;1DCp9wV+f/3yyRlGPhDNiDKaF/jIPT5fP360qm3O56Y0inGHgET7vLYFLkOweZZ5WvKK+ImxXINT&#10;GFeRAFe3z5gjNbBXKptPp8+y2jhmnaHce3i96Jx4nfiF4DS8FcLzgFSBobaQrEt2F222XpF874gt&#10;Je3LIP9QRUWkhqQj1QUJBN06+QdVJakz3ogwoabKjBCS8tQDdDOb/tbNVUksT72AON6OMvn/R0vf&#10;HLYOSVbgxdlzjDSpYEjtl/ZT+7n9hk537df2/vTh9PF0h2IAyFVbnwNqo7cuNkwbfWUvDb3xSJtN&#10;SfSep7KvjxaYZhGR/QKJF28h6a5+bRjEkNtgknaNcFWkBFVQk0Z0HEfEm4AoPC6Wy/nT5QIjOvgy&#10;kg9A63x4xU2F4qHASuqoHsnJ4dKHWAjJh5D4rHS0JSfshWZpEQKRqjtDaOeGxD14KLyTwIej4h3L&#10;Oy5AQShunrKl3eUb5dCBwNaxm06ESAiRESKkUiNo+jCoj40wnvZ5BM4eBo7RKaPRYQRWUhv3N3Bo&#10;hlJFF9/Pru81CrAz7Lh1w1BhKZOq/QeKW//zPcF/fPP1dwAAAP//AwBQSwMEFAAGAAgAAAAhAGHE&#10;KyvbAAAABwEAAA8AAABkcnMvZG93bnJldi54bWxMj8FOwzAQRO9I/IO1SFxQ60ChaUOcCiE4IPVC&#10;QZy38daOiNdR7Dbm7zFc4Dia0cybepNcL040hs6zgut5AYK49bpjo+D97Xm2AhEissbeMyn4ogCb&#10;5vysxkr7iV/ptItG5BIOFSqwMQ6VlKG15DDM/UCcvYMfHcYsRyP1iFMud728KYqldNhxXrA40KOl&#10;9nN3dAraJNOVfdJmMuWL3mJYfci7rVKXF+nhHkSkFP/C8IOf0aHJTHt/ZB1Er2C2WOYvUcHtAkT2&#10;10VZgtj/atnU8j9/8w0AAP//AwBQSwECLQAUAAYACAAAACEAtoM4kv4AAADhAQAAEwAAAAAAAAAA&#10;AAAAAAAAAAAAW0NvbnRlbnRfVHlwZXNdLnhtbFBLAQItABQABgAIAAAAIQA4/SH/1gAAAJQBAAAL&#10;AAAAAAAAAAAAAAAAAC8BAABfcmVscy8ucmVsc1BLAQItABQABgAIAAAAIQD57ChuCgIAAC4EAAAO&#10;AAAAAAAAAAAAAAAAAC4CAABkcnMvZTJvRG9jLnhtbFBLAQItABQABgAIAAAAIQBhxCsr2wAAAAcB&#10;AAAPAAAAAAAAAAAAAAAAAGQEAABkcnMvZG93bnJldi54bWxQSwUGAAAAAAQABADzAAAAbAUAAAAA&#10;" strokecolor="black [3200]" strokeweight="2pt">
                <v:shadow on="t" color="black" opacity="24903f" origin=",.5" offset="0,.55556mm"/>
              </v:line>
            </w:pict>
          </mc:Fallback>
        </mc:AlternateContent>
      </w:r>
      <w:r w:rsidR="00F279F2" w:rsidRPr="00AE20EF">
        <w:rPr>
          <w:sz w:val="32"/>
          <w:szCs w:val="32"/>
          <w:rtl/>
        </w:rPr>
        <w:t>تخريج الحديث</w:t>
      </w:r>
      <w:r w:rsidR="000B2301" w:rsidRPr="00AE20EF">
        <w:rPr>
          <w:rFonts w:hint="cs"/>
          <w:bCs/>
          <w:sz w:val="32"/>
          <w:szCs w:val="32"/>
          <w:rtl/>
        </w:rPr>
        <w:t>:</w:t>
      </w:r>
      <w:bookmarkEnd w:id="174"/>
      <w:r w:rsidR="000B2301" w:rsidRPr="00AE20EF">
        <w:rPr>
          <w:rFonts w:hint="cs"/>
          <w:bCs/>
          <w:sz w:val="32"/>
          <w:szCs w:val="32"/>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سفيان الثوري, عن عاصم</w:t>
      </w:r>
      <w:r w:rsidR="00F304C9">
        <w:rPr>
          <w:rFonts w:ascii="Traditional Arabic" w:hAnsi="Traditional Arabic"/>
          <w:b/>
          <w:bCs/>
          <w:sz w:val="36"/>
          <w:szCs w:val="36"/>
          <w:rtl/>
        </w:rPr>
        <w:t xml:space="preserve"> بن عبيد الله, عن سالم,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sz w:val="36"/>
          <w:szCs w:val="36"/>
        </w:rPr>
        <w:sym w:font="AGA Arabesque" w:char="0023"/>
      </w:r>
      <w:r w:rsidR="004727AD" w:rsidRPr="0082504A">
        <w:rPr>
          <w:rFonts w:ascii="Traditional Arabic" w:hAnsi="Traditional Arabic" w:hint="cs"/>
          <w:sz w:val="36"/>
          <w:szCs w:val="36"/>
          <w:rtl/>
        </w:rPr>
        <w:t xml:space="preserve"> </w:t>
      </w:r>
      <w:r w:rsidRPr="0082504A">
        <w:rPr>
          <w:rFonts w:ascii="Traditional Arabic" w:hAnsi="Traditional Arabic"/>
          <w:sz w:val="36"/>
          <w:szCs w:val="36"/>
          <w:rtl/>
        </w:rPr>
        <w:t>أخرجه الخطيب البغدادي في تاريخ بغداد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2/291</w:t>
      </w:r>
      <w:r w:rsidR="006D30E9" w:rsidRPr="0082504A">
        <w:rPr>
          <w:rFonts w:ascii="Traditional Arabic" w:hAnsi="Traditional Arabic"/>
          <w:sz w:val="36"/>
          <w:szCs w:val="36"/>
          <w:rtl/>
        </w:rPr>
        <w:t xml:space="preserve"> ح2</w:t>
      </w:r>
      <w:r w:rsidRPr="0082504A">
        <w:rPr>
          <w:rFonts w:ascii="Traditional Arabic" w:hAnsi="Traditional Arabic" w:hint="cs"/>
          <w:sz w:val="36"/>
          <w:szCs w:val="36"/>
          <w:rtl/>
        </w:rPr>
        <w:t>96</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 طريق</w:t>
      </w:r>
      <w:r w:rsidR="00F279F2" w:rsidRPr="0082504A">
        <w:rPr>
          <w:rFonts w:ascii="Traditional Arabic" w:hAnsi="Traditional Arabic"/>
          <w:sz w:val="36"/>
          <w:szCs w:val="36"/>
          <w:rtl/>
        </w:rPr>
        <w:t xml:space="preserve"> </w:t>
      </w:r>
      <w:r w:rsidRPr="0082504A">
        <w:rPr>
          <w:rFonts w:ascii="Traditional Arabic" w:hAnsi="Traditional Arabic" w:hint="cs"/>
          <w:b/>
          <w:bCs/>
          <w:sz w:val="36"/>
          <w:szCs w:val="36"/>
          <w:rtl/>
        </w:rPr>
        <w:t>سليمان الطبراني</w:t>
      </w:r>
      <w:r w:rsidRPr="0082504A">
        <w:rPr>
          <w:rFonts w:ascii="Traditional Arabic" w:hAnsi="Traditional Arabic" w:hint="cs"/>
          <w:sz w:val="36"/>
          <w:szCs w:val="36"/>
          <w:rtl/>
        </w:rPr>
        <w:t xml:space="preserve">, عن </w:t>
      </w:r>
      <w:r w:rsidRPr="0082504A">
        <w:rPr>
          <w:rFonts w:ascii="Traditional Arabic" w:hAnsi="Traditional Arabic"/>
          <w:sz w:val="36"/>
          <w:szCs w:val="36"/>
          <w:rtl/>
        </w:rPr>
        <w:t>إبراهيم بن سعيد</w:t>
      </w:r>
      <w:r w:rsidRPr="0082504A">
        <w:rPr>
          <w:rFonts w:ascii="Traditional Arabic" w:hAnsi="Traditional Arabic" w:hint="cs"/>
          <w:sz w:val="36"/>
          <w:szCs w:val="36"/>
          <w:rtl/>
        </w:rPr>
        <w:t xml:space="preserve"> به</w:t>
      </w:r>
      <w:r w:rsidRPr="0082504A">
        <w:rPr>
          <w:rFonts w:ascii="Traditional Arabic" w:hAnsi="Traditional Arabic"/>
          <w:sz w:val="36"/>
          <w:szCs w:val="36"/>
          <w:rtl/>
        </w:rPr>
        <w:t>, بمثله.</w:t>
      </w:r>
    </w:p>
    <w:p w:rsidR="00426B30" w:rsidRPr="0082504A" w:rsidRDefault="00426B30" w:rsidP="0035635D">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0023"/>
      </w:r>
      <w:r w:rsidR="004727AD" w:rsidRPr="0082504A">
        <w:rPr>
          <w:rFonts w:ascii="Traditional Arabic" w:hAnsi="Traditional Arabic" w:hint="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أخرجه الدارقطني في العلل</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12/293</w:t>
      </w:r>
      <w:r w:rsidR="006D30E9" w:rsidRPr="0082504A">
        <w:rPr>
          <w:rFonts w:ascii="Traditional Arabic" w:hAnsi="Traditional Arabic" w:hint="cs"/>
          <w:sz w:val="36"/>
          <w:szCs w:val="36"/>
          <w:rtl/>
        </w:rPr>
        <w:t xml:space="preserve"> </w:t>
      </w:r>
      <w:r w:rsidR="0035635D">
        <w:rPr>
          <w:rFonts w:ascii="Traditional Arabic" w:hAnsi="Traditional Arabic" w:hint="cs"/>
          <w:sz w:val="36"/>
          <w:szCs w:val="36"/>
          <w:rtl/>
        </w:rPr>
        <w:t>س</w:t>
      </w:r>
      <w:r w:rsidR="006D30E9" w:rsidRPr="0082504A">
        <w:rPr>
          <w:rFonts w:ascii="Traditional Arabic" w:hAnsi="Traditional Arabic" w:hint="cs"/>
          <w:sz w:val="36"/>
          <w:szCs w:val="36"/>
          <w:rtl/>
        </w:rPr>
        <w:t>2</w:t>
      </w:r>
      <w:r w:rsidRPr="0082504A">
        <w:rPr>
          <w:rFonts w:ascii="Traditional Arabic" w:hAnsi="Traditional Arabic" w:hint="cs"/>
          <w:sz w:val="36"/>
          <w:szCs w:val="36"/>
          <w:rtl/>
        </w:rPr>
        <w:t>725</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من طريق </w:t>
      </w:r>
      <w:r w:rsidRPr="0082504A">
        <w:rPr>
          <w:rFonts w:ascii="Traditional Arabic" w:hAnsi="Traditional Arabic"/>
          <w:b/>
          <w:bCs/>
          <w:sz w:val="36"/>
          <w:szCs w:val="36"/>
          <w:rtl/>
        </w:rPr>
        <w:t>بدر بن الهيثم, ومحمد بن جعفر الطبري</w:t>
      </w:r>
      <w:r w:rsidRPr="0082504A">
        <w:rPr>
          <w:rFonts w:ascii="Traditional Arabic" w:hAnsi="Traditional Arabic"/>
          <w:sz w:val="36"/>
          <w:szCs w:val="36"/>
          <w:rtl/>
        </w:rPr>
        <w:t xml:space="preserve">, </w:t>
      </w:r>
    </w:p>
    <w:p w:rsidR="00426B30" w:rsidRPr="0082504A" w:rsidRDefault="001C7BEE" w:rsidP="001C7BEE">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كلاهما</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بدر بن الهيثم</w:t>
      </w:r>
      <w:r w:rsidR="000B2301"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ومحمد بن جعفر الطبري</w:t>
      </w:r>
      <w:r w:rsidR="000B2301" w:rsidRPr="0082504A">
        <w:rPr>
          <w:rFonts w:ascii="Traditional Arabic" w:hAnsi="Traditional Arabic" w:hint="cs"/>
          <w:sz w:val="36"/>
          <w:szCs w:val="36"/>
          <w:rtl/>
        </w:rPr>
        <w:t xml:space="preserve">) </w:t>
      </w:r>
      <w:r w:rsidR="00426B30" w:rsidRPr="0082504A">
        <w:rPr>
          <w:rFonts w:ascii="Traditional Arabic" w:hAnsi="Traditional Arabic"/>
          <w:sz w:val="36"/>
          <w:szCs w:val="36"/>
          <w:rtl/>
        </w:rPr>
        <w:t>عن محمد بن إسحاق به, بمثله.</w:t>
      </w:r>
      <w:r w:rsidR="008F43E7">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سفيان الثوري, عن عاصم بن عبيد الله, عن سالم, عن أبيه,</w:t>
      </w:r>
      <w:r w:rsidR="000B2301" w:rsidRPr="0082504A">
        <w:rPr>
          <w:rFonts w:ascii="Traditional Arabic" w:hAnsi="Traditional Arabic"/>
          <w:b/>
          <w:bCs/>
          <w:sz w:val="36"/>
          <w:szCs w:val="36"/>
          <w:rtl/>
        </w:rPr>
        <w:t xml:space="preserve"> </w:t>
      </w:r>
      <w:r w:rsidR="00F304C9">
        <w:rPr>
          <w:rFonts w:ascii="Traditional Arabic" w:hAnsi="Traditional Arabic" w:hint="cs"/>
          <w:b/>
          <w:bCs/>
          <w:sz w:val="36"/>
          <w:szCs w:val="36"/>
          <w:rtl/>
        </w:rPr>
        <w:t>عن عمر</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موقوفًا</w:t>
      </w:r>
      <w:r w:rsidR="000B2301" w:rsidRPr="0082504A">
        <w:rPr>
          <w:rFonts w:ascii="Traditional Arabic" w:hAnsi="Traditional Arabic"/>
          <w:b/>
          <w:bCs/>
          <w:sz w:val="36"/>
          <w:szCs w:val="36"/>
          <w:rtl/>
        </w:rPr>
        <w:t>)</w:t>
      </w:r>
      <w:r w:rsidR="00F304C9">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sz w:val="36"/>
          <w:szCs w:val="36"/>
        </w:rPr>
        <w:sym w:font="AGA Arabesque" w:char="0023"/>
      </w:r>
      <w:r w:rsidR="004727AD"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أخرجه </w:t>
      </w:r>
      <w:r w:rsidR="00C63C91">
        <w:rPr>
          <w:rFonts w:ascii="Traditional Arabic" w:hAnsi="Traditional Arabic"/>
          <w:b/>
          <w:bCs/>
          <w:sz w:val="36"/>
          <w:szCs w:val="36"/>
          <w:rtl/>
        </w:rPr>
        <w:t>عبدالر</w:t>
      </w:r>
      <w:r w:rsidRPr="0082504A">
        <w:rPr>
          <w:rFonts w:ascii="Traditional Arabic" w:hAnsi="Traditional Arabic"/>
          <w:b/>
          <w:bCs/>
          <w:sz w:val="36"/>
          <w:szCs w:val="36"/>
          <w:rtl/>
        </w:rPr>
        <w:t>زاق</w:t>
      </w:r>
      <w:r w:rsidRPr="0082504A">
        <w:rPr>
          <w:rFonts w:ascii="Traditional Arabic" w:hAnsi="Traditional Arabic"/>
          <w:sz w:val="36"/>
          <w:szCs w:val="36"/>
          <w:rtl/>
        </w:rPr>
        <w:t xml:space="preserve"> في المصنف</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3/423</w:t>
      </w:r>
      <w:r w:rsidR="006D30E9" w:rsidRPr="0082504A">
        <w:rPr>
          <w:rFonts w:ascii="Traditional Arabic" w:hAnsi="Traditional Arabic"/>
          <w:sz w:val="36"/>
          <w:szCs w:val="36"/>
          <w:rtl/>
        </w:rPr>
        <w:t xml:space="preserve"> ح6</w:t>
      </w:r>
      <w:r w:rsidRPr="0082504A">
        <w:rPr>
          <w:rFonts w:ascii="Traditional Arabic" w:hAnsi="Traditional Arabic"/>
          <w:sz w:val="36"/>
          <w:szCs w:val="36"/>
          <w:rtl/>
        </w:rPr>
        <w:t>184</w:t>
      </w:r>
      <w:r w:rsidR="000B2301"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وابن سعد في الطبقات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3/340</w:t>
      </w:r>
      <w:r w:rsidR="006D30E9" w:rsidRPr="0082504A">
        <w:rPr>
          <w:rFonts w:ascii="Traditional Arabic" w:hAnsi="Traditional Arabic"/>
          <w:sz w:val="36"/>
          <w:szCs w:val="36"/>
          <w:rtl/>
        </w:rPr>
        <w:t xml:space="preserve"> ح4</w:t>
      </w:r>
      <w:r w:rsidRPr="0082504A">
        <w:rPr>
          <w:rFonts w:ascii="Traditional Arabic" w:hAnsi="Traditional Arabic"/>
          <w:sz w:val="36"/>
          <w:szCs w:val="36"/>
          <w:rtl/>
        </w:rPr>
        <w:t>172</w:t>
      </w:r>
      <w:r w:rsidR="000B2301" w:rsidRPr="0082504A">
        <w:rPr>
          <w:rFonts w:ascii="Traditional Arabic" w:hAnsi="Traditional Arabic"/>
          <w:sz w:val="36"/>
          <w:szCs w:val="36"/>
          <w:rtl/>
        </w:rPr>
        <w:t>)،</w:t>
      </w:r>
      <w:r w:rsidRPr="0082504A">
        <w:rPr>
          <w:rFonts w:ascii="Traditional Arabic" w:hAnsi="Traditional Arabic"/>
          <w:sz w:val="36"/>
          <w:szCs w:val="36"/>
          <w:rtl/>
        </w:rPr>
        <w:t xml:space="preserve"> وابن أبي شيبة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2/462</w:t>
      </w:r>
      <w:r w:rsidR="006D30E9" w:rsidRPr="0082504A">
        <w:rPr>
          <w:rFonts w:ascii="Traditional Arabic" w:hAnsi="Traditional Arabic"/>
          <w:sz w:val="36"/>
          <w:szCs w:val="36"/>
          <w:rtl/>
        </w:rPr>
        <w:t xml:space="preserve"> ح1</w:t>
      </w:r>
      <w:r w:rsidRPr="0082504A">
        <w:rPr>
          <w:rFonts w:ascii="Traditional Arabic" w:hAnsi="Traditional Arabic"/>
          <w:sz w:val="36"/>
          <w:szCs w:val="36"/>
          <w:rtl/>
        </w:rPr>
        <w:t>1053</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عن </w:t>
      </w:r>
      <w:r w:rsidRPr="0082504A">
        <w:rPr>
          <w:rFonts w:ascii="Traditional Arabic" w:hAnsi="Traditional Arabic"/>
          <w:b/>
          <w:bCs/>
          <w:sz w:val="36"/>
          <w:szCs w:val="36"/>
          <w:rtl/>
        </w:rPr>
        <w:t>وكيع بن الجراح</w:t>
      </w:r>
      <w:r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وابن المقرئ في معجمه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1/367</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217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وا</w:t>
      </w:r>
      <w:r w:rsidRPr="0082504A">
        <w:rPr>
          <w:rFonts w:ascii="Traditional Arabic" w:hAnsi="Traditional Arabic" w:hint="cs"/>
          <w:sz w:val="36"/>
          <w:szCs w:val="36"/>
          <w:rtl/>
        </w:rPr>
        <w:t>بن عساكر</w:t>
      </w:r>
      <w:r w:rsidRPr="0082504A">
        <w:rPr>
          <w:rFonts w:ascii="Traditional Arabic" w:hAnsi="Traditional Arabic"/>
          <w:sz w:val="36"/>
          <w:szCs w:val="36"/>
          <w:rtl/>
        </w:rPr>
        <w:t xml:space="preserve"> في تاريخ </w:t>
      </w:r>
      <w:r w:rsidRPr="0082504A">
        <w:rPr>
          <w:rFonts w:ascii="Traditional Arabic" w:hAnsi="Traditional Arabic" w:hint="cs"/>
          <w:sz w:val="36"/>
          <w:szCs w:val="36"/>
          <w:rtl/>
        </w:rPr>
        <w:t>دمشق</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44/448</w:t>
      </w:r>
      <w:r w:rsidR="006D30E9" w:rsidRPr="0082504A">
        <w:rPr>
          <w:rFonts w:ascii="Traditional Arabic" w:hAnsi="Traditional Arabic"/>
          <w:sz w:val="36"/>
          <w:szCs w:val="36"/>
          <w:rtl/>
        </w:rPr>
        <w:t xml:space="preserve"> ح5</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من طري</w:t>
      </w:r>
      <w:r w:rsidR="00176DBE">
        <w:rPr>
          <w:rFonts w:ascii="Traditional Arabic" w:hAnsi="Traditional Arabic" w:hint="cs"/>
          <w:sz w:val="36"/>
          <w:szCs w:val="36"/>
          <w:rtl/>
        </w:rPr>
        <w:t>ق</w:t>
      </w:r>
      <w:r w:rsidRPr="0082504A">
        <w:rPr>
          <w:rFonts w:ascii="Traditional Arabic" w:hAnsi="Traditional Arabic"/>
          <w:sz w:val="36"/>
          <w:szCs w:val="36"/>
          <w:rtl/>
        </w:rPr>
        <w:t xml:space="preserve"> </w:t>
      </w:r>
      <w:r w:rsidRPr="0082504A">
        <w:rPr>
          <w:rFonts w:ascii="Traditional Arabic" w:hAnsi="Traditional Arabic"/>
          <w:b/>
          <w:bCs/>
          <w:sz w:val="36"/>
          <w:szCs w:val="36"/>
          <w:rtl/>
        </w:rPr>
        <w:t>حماد بن أسامة</w:t>
      </w:r>
      <w:r w:rsidRPr="0082504A">
        <w:rPr>
          <w:rFonts w:ascii="Traditional Arabic" w:hAnsi="Traditional Arabic"/>
          <w:sz w:val="36"/>
          <w:szCs w:val="36"/>
          <w:rtl/>
        </w:rPr>
        <w:t>,</w:t>
      </w:r>
    </w:p>
    <w:p w:rsidR="00426B30" w:rsidRPr="0082504A" w:rsidRDefault="00426B30" w:rsidP="0035635D">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والدارقطني في العلل</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12/293</w:t>
      </w:r>
      <w:r w:rsidR="006D30E9" w:rsidRPr="0082504A">
        <w:rPr>
          <w:rFonts w:ascii="Traditional Arabic" w:hAnsi="Traditional Arabic" w:hint="cs"/>
          <w:sz w:val="36"/>
          <w:szCs w:val="36"/>
          <w:rtl/>
        </w:rPr>
        <w:t xml:space="preserve"> </w:t>
      </w:r>
      <w:r w:rsidR="0035635D">
        <w:rPr>
          <w:rFonts w:ascii="Traditional Arabic" w:hAnsi="Traditional Arabic" w:hint="cs"/>
          <w:sz w:val="36"/>
          <w:szCs w:val="36"/>
          <w:rtl/>
        </w:rPr>
        <w:t>س</w:t>
      </w:r>
      <w:r w:rsidR="006D30E9" w:rsidRPr="0082504A">
        <w:rPr>
          <w:rFonts w:ascii="Traditional Arabic" w:hAnsi="Traditional Arabic" w:hint="cs"/>
          <w:sz w:val="36"/>
          <w:szCs w:val="36"/>
          <w:rtl/>
        </w:rPr>
        <w:t>2</w:t>
      </w:r>
      <w:r w:rsidRPr="0082504A">
        <w:rPr>
          <w:rFonts w:ascii="Traditional Arabic" w:hAnsi="Traditional Arabic" w:hint="cs"/>
          <w:sz w:val="36"/>
          <w:szCs w:val="36"/>
          <w:rtl/>
        </w:rPr>
        <w:t>725</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من طريق </w:t>
      </w:r>
      <w:r w:rsidRPr="0082504A">
        <w:rPr>
          <w:rFonts w:ascii="Traditional Arabic" w:hAnsi="Traditional Arabic"/>
          <w:b/>
          <w:bCs/>
          <w:sz w:val="36"/>
          <w:szCs w:val="36"/>
          <w:rtl/>
        </w:rPr>
        <w:t>يحيى بن سعيد القطان</w:t>
      </w:r>
      <w:r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lastRenderedPageBreak/>
        <w:t>أربعتهم</w:t>
      </w:r>
      <w:r w:rsidR="000B2301" w:rsidRPr="0082504A">
        <w:rPr>
          <w:rFonts w:ascii="Traditional Arabic" w:hAnsi="Traditional Arabic"/>
          <w:sz w:val="36"/>
          <w:szCs w:val="36"/>
          <w:rtl/>
        </w:rPr>
        <w:t>: (</w:t>
      </w:r>
      <w:r w:rsidR="00C63C91">
        <w:rPr>
          <w:rFonts w:ascii="Traditional Arabic" w:hAnsi="Traditional Arabic"/>
          <w:sz w:val="36"/>
          <w:szCs w:val="36"/>
          <w:rtl/>
        </w:rPr>
        <w:t>عبدالر</w:t>
      </w:r>
      <w:r w:rsidRPr="0082504A">
        <w:rPr>
          <w:rFonts w:ascii="Traditional Arabic" w:hAnsi="Traditional Arabic"/>
          <w:sz w:val="36"/>
          <w:szCs w:val="36"/>
          <w:rtl/>
        </w:rPr>
        <w:t>زاق, ووكيع بن الجراح, ويحيى بن سعيد القطان, وحماد بن أسامة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سفيان الثوري به, بمثله.</w:t>
      </w:r>
    </w:p>
    <w:p w:rsidR="00CD6E10" w:rsidRPr="008D3697" w:rsidRDefault="00CD6E10" w:rsidP="00F742C6">
      <w:pPr>
        <w:pStyle w:val="aff7"/>
        <w:widowControl w:val="0"/>
        <w:spacing w:before="120" w:after="0"/>
        <w:rPr>
          <w:rFonts w:ascii="Traditional Arabic" w:hAnsi="Traditional Arabic"/>
          <w:sz w:val="32"/>
          <w:szCs w:val="32"/>
          <w:rtl/>
        </w:rPr>
      </w:pPr>
      <w:bookmarkStart w:id="175" w:name="_Toc407654200"/>
      <w:r w:rsidRPr="008D3697">
        <w:rPr>
          <w:rFonts w:hint="cs"/>
          <w:sz w:val="32"/>
          <w:szCs w:val="32"/>
          <w:rtl/>
        </w:rPr>
        <w:t>دراسة الحديث والحكم عليه</w:t>
      </w:r>
      <w:r w:rsidR="000B2301" w:rsidRPr="008D3697">
        <w:rPr>
          <w:rFonts w:hint="cs"/>
          <w:sz w:val="32"/>
          <w:szCs w:val="32"/>
          <w:rtl/>
        </w:rPr>
        <w:t>:</w:t>
      </w:r>
      <w:bookmarkEnd w:id="175"/>
      <w:r w:rsidR="000B2301" w:rsidRPr="008D3697">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tl/>
        </w:rPr>
        <w:t>بناء على ما سبق من كلام البزار</w:t>
      </w:r>
      <w:r w:rsidR="000B2301" w:rsidRPr="0082504A">
        <w:rPr>
          <w:sz w:val="36"/>
          <w:szCs w:val="36"/>
          <w:rtl/>
        </w:rPr>
        <w:t xml:space="preserve">، </w:t>
      </w:r>
      <w:r w:rsidRPr="0082504A">
        <w:rPr>
          <w:sz w:val="36"/>
          <w:szCs w:val="36"/>
          <w:rtl/>
        </w:rPr>
        <w:t>ومن التخريج</w:t>
      </w:r>
      <w:r w:rsidR="000B2301" w:rsidRPr="0082504A">
        <w:rPr>
          <w:sz w:val="36"/>
          <w:szCs w:val="36"/>
          <w:rtl/>
        </w:rPr>
        <w:t xml:space="preserve">، </w:t>
      </w:r>
      <w:r w:rsidRPr="0082504A">
        <w:rPr>
          <w:rFonts w:hint="cs"/>
          <w:sz w:val="36"/>
          <w:szCs w:val="36"/>
          <w:rtl/>
        </w:rPr>
        <w:t>ي</w:t>
      </w:r>
      <w:r w:rsidRPr="0082504A">
        <w:rPr>
          <w:sz w:val="36"/>
          <w:szCs w:val="36"/>
          <w:rtl/>
        </w:rPr>
        <w:t>تبي</w:t>
      </w:r>
      <w:r w:rsidRPr="0082504A">
        <w:rPr>
          <w:rFonts w:hint="cs"/>
          <w:sz w:val="36"/>
          <w:szCs w:val="36"/>
          <w:rtl/>
        </w:rPr>
        <w:t>َّ</w:t>
      </w:r>
      <w:r w:rsidRPr="0082504A">
        <w:rPr>
          <w:sz w:val="36"/>
          <w:szCs w:val="36"/>
          <w:rtl/>
        </w:rPr>
        <w:t>ن أن الحديث اختلف فيه على سفيان الثوري على وجهين</w:t>
      </w:r>
      <w:r w:rsidRPr="0082504A">
        <w:rPr>
          <w:rFonts w:hint="cs"/>
          <w:sz w:val="36"/>
          <w:szCs w:val="36"/>
          <w:rtl/>
        </w:rPr>
        <w:t>, هما</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سفيان الثوري, عن عاص</w:t>
      </w:r>
      <w:r w:rsidR="009841A9">
        <w:rPr>
          <w:rFonts w:ascii="Traditional Arabic" w:hAnsi="Traditional Arabic"/>
          <w:b/>
          <w:bCs/>
          <w:sz w:val="36"/>
          <w:szCs w:val="36"/>
          <w:rtl/>
        </w:rPr>
        <w:t>م بن عبيدالله, عن سالم,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F304C9">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hint="cs"/>
          <w:sz w:val="36"/>
          <w:szCs w:val="36"/>
          <w:rtl/>
        </w:rPr>
        <w:t>وقد جاء هذا الوجه</w:t>
      </w:r>
      <w:r w:rsidR="00F304C9">
        <w:rPr>
          <w:rFonts w:ascii="Traditional Arabic" w:hAnsi="Traditional Arabic" w:hint="cs"/>
          <w:sz w:val="36"/>
          <w:szCs w:val="36"/>
          <w:rtl/>
        </w:rPr>
        <w:t xml:space="preserve"> عنه</w:t>
      </w:r>
      <w:r w:rsidRPr="0082504A">
        <w:rPr>
          <w:rFonts w:ascii="Traditional Arabic" w:hAnsi="Traditional Arabic" w:hint="cs"/>
          <w:sz w:val="36"/>
          <w:szCs w:val="36"/>
          <w:rtl/>
        </w:rPr>
        <w:t xml:space="preserve"> من رواية</w:t>
      </w:r>
      <w:r w:rsidR="000B2301" w:rsidRPr="0082504A">
        <w:rPr>
          <w:rFonts w:ascii="Traditional Arabic" w:hAnsi="Traditional Arabic" w:hint="cs"/>
          <w:sz w:val="36"/>
          <w:szCs w:val="36"/>
          <w:rtl/>
        </w:rPr>
        <w:t xml:space="preserve">: </w:t>
      </w:r>
      <w:r w:rsidR="00F304C9">
        <w:rPr>
          <w:sz w:val="36"/>
          <w:szCs w:val="36"/>
          <w:rtl/>
        </w:rPr>
        <w:t>أب</w:t>
      </w:r>
      <w:r w:rsidR="00455867">
        <w:rPr>
          <w:rFonts w:hint="cs"/>
          <w:sz w:val="36"/>
          <w:szCs w:val="36"/>
          <w:rtl/>
        </w:rPr>
        <w:t>ي</w:t>
      </w:r>
      <w:r w:rsidRPr="0082504A">
        <w:rPr>
          <w:sz w:val="36"/>
          <w:szCs w:val="36"/>
          <w:rtl/>
        </w:rPr>
        <w:t xml:space="preserve"> الجواب</w:t>
      </w:r>
      <w:r w:rsidRPr="0082504A">
        <w:rPr>
          <w:rFonts w:hint="cs"/>
          <w:sz w:val="36"/>
          <w:szCs w:val="36"/>
          <w:rtl/>
        </w:rPr>
        <w:t xml:space="preserve"> </w:t>
      </w:r>
      <w:r w:rsidRPr="0082504A">
        <w:rPr>
          <w:sz w:val="36"/>
          <w:szCs w:val="36"/>
          <w:rtl/>
        </w:rPr>
        <w:t>الأحوص بن الجواب.</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سفيان الثوري,</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عاصم بن عبيد الله, عن سالم, عن</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أبيه,</w:t>
      </w:r>
      <w:r w:rsidR="00F304C9">
        <w:rPr>
          <w:rFonts w:ascii="Traditional Arabic" w:hAnsi="Traditional Arabic" w:hint="cs"/>
          <w:b/>
          <w:bCs/>
          <w:sz w:val="36"/>
          <w:szCs w:val="36"/>
          <w:rtl/>
        </w:rPr>
        <w:t xml:space="preserve"> عن عمر</w:t>
      </w:r>
      <w:r w:rsidR="000B2301" w:rsidRPr="0082504A">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موقوفًا</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hint="cs"/>
          <w:sz w:val="36"/>
          <w:szCs w:val="36"/>
          <w:rtl/>
        </w:rPr>
        <w:t>وقد جاء هذا الوجه من رواية</w:t>
      </w:r>
      <w:r w:rsidR="000B2301" w:rsidRPr="0082504A">
        <w:rPr>
          <w:rFonts w:ascii="Traditional Arabic" w:hAnsi="Traditional Arabic" w:hint="cs"/>
          <w:sz w:val="36"/>
          <w:szCs w:val="36"/>
          <w:rtl/>
        </w:rPr>
        <w:t xml:space="preserve">: </w:t>
      </w:r>
      <w:r w:rsidR="00C63C91">
        <w:rPr>
          <w:rFonts w:ascii="Traditional Arabic" w:hAnsi="Traditional Arabic"/>
          <w:sz w:val="36"/>
          <w:szCs w:val="36"/>
          <w:rtl/>
        </w:rPr>
        <w:t>عبدالر</w:t>
      </w:r>
      <w:r w:rsidRPr="0082504A">
        <w:rPr>
          <w:rFonts w:ascii="Traditional Arabic" w:hAnsi="Traditional Arabic"/>
          <w:sz w:val="36"/>
          <w:szCs w:val="36"/>
          <w:rtl/>
        </w:rPr>
        <w:t>زاق,</w:t>
      </w:r>
      <w:r w:rsidR="000751F1">
        <w:rPr>
          <w:rFonts w:ascii="Traditional Arabic" w:hAnsi="Traditional Arabic" w:hint="cs"/>
          <w:sz w:val="36"/>
          <w:szCs w:val="36"/>
          <w:rtl/>
        </w:rPr>
        <w:t xml:space="preserve"> </w:t>
      </w:r>
      <w:r w:rsidRPr="0082504A">
        <w:rPr>
          <w:rFonts w:ascii="Traditional Arabic" w:hAnsi="Traditional Arabic" w:hint="cs"/>
          <w:sz w:val="36"/>
          <w:szCs w:val="36"/>
          <w:rtl/>
        </w:rPr>
        <w:t>وو</w:t>
      </w:r>
      <w:r w:rsidRPr="0082504A">
        <w:rPr>
          <w:rFonts w:ascii="Traditional Arabic" w:hAnsi="Traditional Arabic"/>
          <w:sz w:val="36"/>
          <w:szCs w:val="36"/>
          <w:rtl/>
        </w:rPr>
        <w:t>كيع بن الجراح,</w:t>
      </w:r>
      <w:r w:rsidR="000751F1">
        <w:rPr>
          <w:rFonts w:ascii="Traditional Arabic" w:hAnsi="Traditional Arabic" w:hint="cs"/>
          <w:sz w:val="36"/>
          <w:szCs w:val="36"/>
          <w:rtl/>
        </w:rPr>
        <w:t xml:space="preserve"> </w:t>
      </w:r>
      <w:r w:rsidRPr="0082504A">
        <w:rPr>
          <w:rFonts w:ascii="Traditional Arabic" w:hAnsi="Traditional Arabic" w:hint="cs"/>
          <w:sz w:val="36"/>
          <w:szCs w:val="36"/>
          <w:rtl/>
        </w:rPr>
        <w:t>و</w:t>
      </w:r>
      <w:r w:rsidRPr="0082504A">
        <w:rPr>
          <w:rFonts w:ascii="Traditional Arabic" w:hAnsi="Traditional Arabic"/>
          <w:sz w:val="36"/>
          <w:szCs w:val="36"/>
          <w:rtl/>
        </w:rPr>
        <w:t>يحيى بن سعيد القطان,</w:t>
      </w:r>
      <w:r w:rsidR="00CD6E10" w:rsidRPr="0082504A">
        <w:rPr>
          <w:rFonts w:ascii="Traditional Arabic" w:hAnsi="Traditional Arabic"/>
          <w:sz w:val="36"/>
          <w:szCs w:val="36"/>
          <w:rtl/>
        </w:rPr>
        <w:t xml:space="preserve"> و</w:t>
      </w:r>
      <w:r w:rsidRPr="0082504A">
        <w:rPr>
          <w:rFonts w:ascii="Traditional Arabic" w:hAnsi="Traditional Arabic"/>
          <w:sz w:val="36"/>
          <w:szCs w:val="36"/>
          <w:rtl/>
        </w:rPr>
        <w:t>حماد بن أسامة</w:t>
      </w:r>
      <w:r w:rsidRPr="0082504A">
        <w:rPr>
          <w:sz w:val="36"/>
          <w:szCs w:val="36"/>
          <w:rtl/>
        </w:rPr>
        <w:t>.</w:t>
      </w:r>
    </w:p>
    <w:p w:rsidR="00426B30" w:rsidRPr="00685D39" w:rsidRDefault="006D30E9" w:rsidP="00F742C6">
      <w:pPr>
        <w:pStyle w:val="aff8"/>
        <w:widowControl w:val="0"/>
        <w:spacing w:before="120" w:after="0"/>
        <w:rPr>
          <w:sz w:val="32"/>
          <w:szCs w:val="32"/>
          <w:rtl/>
        </w:rPr>
      </w:pPr>
      <w:r w:rsidRPr="00685D39">
        <w:rPr>
          <w:rFonts w:hint="cs"/>
          <w:sz w:val="32"/>
          <w:szCs w:val="32"/>
          <w:rtl/>
        </w:rPr>
        <w:t>فأما الوجه الأول</w:t>
      </w:r>
      <w:r w:rsidR="000B2301" w:rsidRPr="00685D39">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سفيان الثوري</w:t>
      </w:r>
      <w:r w:rsidR="000B2301" w:rsidRPr="0082504A">
        <w:rPr>
          <w:rFonts w:ascii="Traditional Arabic" w:hAnsi="Traditional Arabic"/>
          <w:sz w:val="36"/>
          <w:szCs w:val="36"/>
          <w:rtl/>
        </w:rPr>
        <w:t xml:space="preserve">: </w:t>
      </w:r>
    </w:p>
    <w:p w:rsidR="00426B30" w:rsidRPr="0082504A" w:rsidRDefault="00426B30" w:rsidP="00AD5412">
      <w:pPr>
        <w:widowControl w:val="0"/>
        <w:numPr>
          <w:ilvl w:val="0"/>
          <w:numId w:val="67"/>
        </w:numPr>
        <w:spacing w:before="120"/>
        <w:jc w:val="both"/>
        <w:rPr>
          <w:sz w:val="36"/>
          <w:szCs w:val="36"/>
          <w:rtl/>
        </w:rPr>
      </w:pPr>
      <w:r w:rsidRPr="0082504A">
        <w:rPr>
          <w:b/>
          <w:bCs/>
          <w:sz w:val="36"/>
          <w:szCs w:val="36"/>
          <w:rtl/>
        </w:rPr>
        <w:t>أبو الجواب</w:t>
      </w:r>
      <w:r w:rsidR="00F279F2" w:rsidRPr="0082504A">
        <w:rPr>
          <w:rFonts w:hint="cs"/>
          <w:sz w:val="36"/>
          <w:szCs w:val="36"/>
          <w:rtl/>
        </w:rPr>
        <w:t xml:space="preserve"> </w:t>
      </w:r>
      <w:r w:rsidRPr="0082504A">
        <w:rPr>
          <w:rFonts w:hint="cs"/>
          <w:b/>
          <w:bCs/>
          <w:sz w:val="36"/>
          <w:szCs w:val="36"/>
          <w:rtl/>
        </w:rPr>
        <w:t>ا</w:t>
      </w:r>
      <w:r w:rsidRPr="0082504A">
        <w:rPr>
          <w:b/>
          <w:bCs/>
          <w:sz w:val="36"/>
          <w:szCs w:val="36"/>
          <w:rtl/>
        </w:rPr>
        <w:t>لأحوص بن جواب</w:t>
      </w:r>
      <w:r w:rsidRPr="0082504A">
        <w:rPr>
          <w:rFonts w:hint="cs"/>
          <w:sz w:val="36"/>
          <w:szCs w:val="36"/>
          <w:rtl/>
        </w:rPr>
        <w:t xml:space="preserve">, </w:t>
      </w:r>
      <w:r w:rsidRPr="0082504A">
        <w:rPr>
          <w:sz w:val="36"/>
          <w:szCs w:val="36"/>
          <w:rtl/>
        </w:rPr>
        <w:t>قال ابن معين</w:t>
      </w:r>
      <w:r w:rsidR="000B2301" w:rsidRPr="0082504A">
        <w:rPr>
          <w:sz w:val="36"/>
          <w:szCs w:val="36"/>
          <w:rtl/>
        </w:rPr>
        <w:t xml:space="preserve">: </w:t>
      </w:r>
      <w:r w:rsidRPr="0082504A">
        <w:rPr>
          <w:sz w:val="36"/>
          <w:szCs w:val="36"/>
          <w:rtl/>
        </w:rPr>
        <w:t>ليس بذلك القوي, وقال مرة</w:t>
      </w:r>
      <w:r w:rsidR="000B2301" w:rsidRPr="0082504A">
        <w:rPr>
          <w:sz w:val="36"/>
          <w:szCs w:val="36"/>
          <w:rtl/>
        </w:rPr>
        <w:t xml:space="preserve">: </w:t>
      </w:r>
      <w:r w:rsidRPr="0082504A">
        <w:rPr>
          <w:sz w:val="36"/>
          <w:szCs w:val="36"/>
          <w:rtl/>
        </w:rPr>
        <w:t xml:space="preserve">ثقة, وقال </w:t>
      </w:r>
      <w:r w:rsidRPr="0082504A">
        <w:rPr>
          <w:rFonts w:hint="cs"/>
          <w:sz w:val="36"/>
          <w:szCs w:val="36"/>
          <w:rtl/>
        </w:rPr>
        <w:t>أ</w:t>
      </w:r>
      <w:r w:rsidRPr="0082504A">
        <w:rPr>
          <w:sz w:val="36"/>
          <w:szCs w:val="36"/>
          <w:rtl/>
        </w:rPr>
        <w:t>بو حاتم</w:t>
      </w:r>
      <w:r w:rsidR="000B2301" w:rsidRPr="0082504A">
        <w:rPr>
          <w:sz w:val="36"/>
          <w:szCs w:val="36"/>
          <w:rtl/>
        </w:rPr>
        <w:t xml:space="preserve">: </w:t>
      </w:r>
      <w:r w:rsidRPr="0082504A">
        <w:rPr>
          <w:sz w:val="36"/>
          <w:szCs w:val="36"/>
          <w:rtl/>
        </w:rPr>
        <w:t>صدوق, وقال</w:t>
      </w:r>
      <w:r w:rsidR="000B2301" w:rsidRPr="0082504A">
        <w:rPr>
          <w:sz w:val="36"/>
          <w:szCs w:val="36"/>
          <w:rtl/>
        </w:rPr>
        <w:t xml:space="preserve">: </w:t>
      </w:r>
      <w:r w:rsidRPr="0082504A">
        <w:rPr>
          <w:sz w:val="36"/>
          <w:szCs w:val="36"/>
          <w:rtl/>
        </w:rPr>
        <w:t>ابن حبان</w:t>
      </w:r>
      <w:r w:rsidR="000B2301" w:rsidRPr="0082504A">
        <w:rPr>
          <w:sz w:val="36"/>
          <w:szCs w:val="36"/>
          <w:rtl/>
        </w:rPr>
        <w:t xml:space="preserve">: </w:t>
      </w:r>
      <w:r w:rsidRPr="0082504A">
        <w:rPr>
          <w:sz w:val="36"/>
          <w:szCs w:val="36"/>
          <w:rtl/>
        </w:rPr>
        <w:t>كان متقنًا وربما وهم, لخص حاله ابن حجر فقال</w:t>
      </w:r>
      <w:r w:rsidR="000B2301" w:rsidRPr="0082504A">
        <w:rPr>
          <w:sz w:val="36"/>
          <w:szCs w:val="36"/>
          <w:rtl/>
        </w:rPr>
        <w:t xml:space="preserve">: </w:t>
      </w:r>
      <w:r w:rsidRPr="0082504A">
        <w:rPr>
          <w:sz w:val="36"/>
          <w:szCs w:val="36"/>
          <w:rtl/>
        </w:rPr>
        <w:t>صدوق ربما وهم</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867"/>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sz w:val="36"/>
          <w:szCs w:val="36"/>
          <w:rtl/>
        </w:rPr>
        <w:t>ومع ما فيه من كلام فقد أخطأ في هذا الوجه, وخالف من هم أوثق منه بدرجات, وقد نص على هذا البزار</w:t>
      </w:r>
      <w:r w:rsidRPr="0082504A">
        <w:rPr>
          <w:rFonts w:hint="cs"/>
          <w:sz w:val="36"/>
          <w:szCs w:val="36"/>
          <w:rtl/>
        </w:rPr>
        <w:t>,</w:t>
      </w:r>
      <w:r w:rsidRPr="0082504A">
        <w:rPr>
          <w:sz w:val="36"/>
          <w:szCs w:val="36"/>
          <w:rtl/>
        </w:rPr>
        <w:t xml:space="preserve"> إذ قال</w:t>
      </w:r>
      <w:r w:rsidR="000B2301" w:rsidRPr="0082504A">
        <w:rPr>
          <w:sz w:val="36"/>
          <w:szCs w:val="36"/>
          <w:rtl/>
        </w:rPr>
        <w:t xml:space="preserve">: </w:t>
      </w:r>
      <w:r w:rsidR="00A771C3" w:rsidRPr="0082504A">
        <w:rPr>
          <w:sz w:val="36"/>
          <w:szCs w:val="36"/>
          <w:rtl/>
        </w:rPr>
        <w:t>"</w:t>
      </w:r>
      <w:r w:rsidRPr="0082504A">
        <w:rPr>
          <w:sz w:val="36"/>
          <w:szCs w:val="36"/>
          <w:rtl/>
        </w:rPr>
        <w:t>وهذا الحديث أخطأ فيه أبو الجواب عن الثوري, وإنما رواه الحفاظ</w:t>
      </w:r>
      <w:r w:rsidR="000B2301" w:rsidRPr="0082504A">
        <w:rPr>
          <w:sz w:val="36"/>
          <w:szCs w:val="36"/>
          <w:rtl/>
        </w:rPr>
        <w:t xml:space="preserve">: </w:t>
      </w:r>
      <w:r w:rsidR="00C63C91">
        <w:rPr>
          <w:sz w:val="36"/>
          <w:szCs w:val="36"/>
          <w:rtl/>
        </w:rPr>
        <w:t>عبدالر</w:t>
      </w:r>
      <w:r w:rsidRPr="0082504A">
        <w:rPr>
          <w:sz w:val="36"/>
          <w:szCs w:val="36"/>
          <w:rtl/>
        </w:rPr>
        <w:t xml:space="preserve">حمن وغيره عن سفيان, عن </w:t>
      </w:r>
      <w:r w:rsidR="000751F1">
        <w:rPr>
          <w:sz w:val="36"/>
          <w:szCs w:val="36"/>
          <w:rtl/>
        </w:rPr>
        <w:t>عاصم, عن سالم, عن أبيه, أن عمر كفن في ثلاثة أثواب</w:t>
      </w:r>
      <w:r w:rsidRPr="0082504A">
        <w:rPr>
          <w:sz w:val="36"/>
          <w:szCs w:val="36"/>
          <w:rtl/>
        </w:rPr>
        <w:t>".</w:t>
      </w:r>
    </w:p>
    <w:p w:rsidR="00426B30" w:rsidRPr="0082504A" w:rsidRDefault="00426B30" w:rsidP="009F3B2F">
      <w:pPr>
        <w:widowControl w:val="0"/>
        <w:spacing w:before="120" w:after="360"/>
        <w:ind w:firstLine="397"/>
        <w:jc w:val="both"/>
        <w:rPr>
          <w:rFonts w:ascii="Traditional Arabic" w:hAnsi="Traditional Arabic"/>
          <w:sz w:val="36"/>
          <w:szCs w:val="36"/>
          <w:rtl/>
        </w:rPr>
      </w:pPr>
      <w:r w:rsidRPr="0082504A">
        <w:rPr>
          <w:rFonts w:ascii="Traditional Arabic" w:hAnsi="Traditional Arabic"/>
          <w:sz w:val="36"/>
          <w:szCs w:val="36"/>
          <w:rtl/>
        </w:rPr>
        <w:t xml:space="preserve">ومع خطئه بهذا الوجه </w:t>
      </w:r>
      <w:r w:rsidRPr="0082504A">
        <w:rPr>
          <w:rFonts w:ascii="Traditional Arabic" w:hAnsi="Traditional Arabic" w:hint="cs"/>
          <w:sz w:val="36"/>
          <w:szCs w:val="36"/>
          <w:rtl/>
        </w:rPr>
        <w:t>ت</w:t>
      </w:r>
      <w:r w:rsidRPr="0082504A">
        <w:rPr>
          <w:rFonts w:ascii="Traditional Arabic" w:hAnsi="Traditional Arabic"/>
          <w:sz w:val="36"/>
          <w:szCs w:val="36"/>
          <w:rtl/>
        </w:rPr>
        <w:t>فرد برفعه ولم يتابع عليه, قال الخطيب البغدادي</w:t>
      </w:r>
      <w:r w:rsidR="000B2301" w:rsidRPr="0082504A">
        <w:rPr>
          <w:sz w:val="36"/>
          <w:szCs w:val="36"/>
          <w:rtl/>
        </w:rPr>
        <w:t xml:space="preserve">: </w:t>
      </w:r>
      <w:r w:rsidRPr="0082504A">
        <w:rPr>
          <w:sz w:val="36"/>
          <w:szCs w:val="36"/>
          <w:rtl/>
        </w:rPr>
        <w:t>"يقال</w:t>
      </w:r>
      <w:r w:rsidR="000B2301" w:rsidRPr="0082504A">
        <w:rPr>
          <w:rFonts w:hint="cs"/>
          <w:sz w:val="36"/>
          <w:szCs w:val="36"/>
          <w:rtl/>
        </w:rPr>
        <w:t xml:space="preserve">: </w:t>
      </w:r>
      <w:r w:rsidRPr="0082504A">
        <w:rPr>
          <w:sz w:val="36"/>
          <w:szCs w:val="36"/>
          <w:rtl/>
        </w:rPr>
        <w:t xml:space="preserve">إن أبا </w:t>
      </w:r>
      <w:r w:rsidRPr="0082504A">
        <w:rPr>
          <w:sz w:val="36"/>
          <w:szCs w:val="36"/>
          <w:rtl/>
        </w:rPr>
        <w:lastRenderedPageBreak/>
        <w:t>الجواب تفرد بروايته عن الثوري"</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868"/>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426B30" w:rsidRPr="00685D39" w:rsidRDefault="00702F29" w:rsidP="00F742C6">
      <w:pPr>
        <w:pStyle w:val="aff8"/>
        <w:widowControl w:val="0"/>
        <w:spacing w:before="120" w:after="0"/>
        <w:rPr>
          <w:sz w:val="32"/>
          <w:szCs w:val="32"/>
          <w:rtl/>
        </w:rPr>
      </w:pPr>
      <w:r w:rsidRPr="00685D39">
        <w:rPr>
          <w:rFonts w:hint="cs"/>
          <w:sz w:val="32"/>
          <w:szCs w:val="32"/>
          <w:rtl/>
        </w:rPr>
        <w:t>وأما الوجه الثاني</w:t>
      </w:r>
      <w:r w:rsidR="000B2301" w:rsidRPr="00685D39">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سفيان الثوري</w:t>
      </w:r>
      <w:r w:rsidR="000B2301" w:rsidRPr="0082504A">
        <w:rPr>
          <w:rFonts w:ascii="Traditional Arabic" w:hAnsi="Traditional Arabic"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جمع من أصحابه الحفاظ</w:t>
      </w:r>
      <w:r w:rsidRPr="0082504A">
        <w:rPr>
          <w:rFonts w:ascii="Traditional Arabic" w:hAnsi="Traditional Arabic" w:hint="cs"/>
          <w:sz w:val="36"/>
          <w:szCs w:val="36"/>
          <w:rtl/>
        </w:rPr>
        <w:t>, وهم</w:t>
      </w:r>
      <w:r w:rsidR="000B2301" w:rsidRPr="0082504A">
        <w:rPr>
          <w:rFonts w:ascii="Traditional Arabic" w:hAnsi="Traditional Arabic"/>
          <w:sz w:val="36"/>
          <w:szCs w:val="36"/>
          <w:rtl/>
        </w:rPr>
        <w:t xml:space="preserve">: </w:t>
      </w:r>
      <w:r w:rsidR="00C63C91">
        <w:rPr>
          <w:rFonts w:ascii="Traditional Arabic" w:hAnsi="Traditional Arabic"/>
          <w:b/>
          <w:bCs/>
          <w:sz w:val="36"/>
          <w:szCs w:val="36"/>
          <w:rtl/>
        </w:rPr>
        <w:t>عبدالر</w:t>
      </w:r>
      <w:r w:rsidRPr="0082504A">
        <w:rPr>
          <w:rFonts w:ascii="Traditional Arabic" w:hAnsi="Traditional Arabic"/>
          <w:b/>
          <w:bCs/>
          <w:sz w:val="36"/>
          <w:szCs w:val="36"/>
          <w:rtl/>
        </w:rPr>
        <w:t>حمن بن مهدي,</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وكيع بن الجراح,</w:t>
      </w:r>
      <w:r w:rsidR="00CD6E10" w:rsidRPr="0082504A">
        <w:rPr>
          <w:rFonts w:ascii="Traditional Arabic" w:hAnsi="Traditional Arabic"/>
          <w:b/>
          <w:bCs/>
          <w:sz w:val="36"/>
          <w:szCs w:val="36"/>
          <w:rtl/>
        </w:rPr>
        <w:t xml:space="preserve"> و</w:t>
      </w:r>
      <w:r w:rsidRPr="0082504A">
        <w:rPr>
          <w:rFonts w:ascii="Traditional Arabic" w:hAnsi="Traditional Arabic"/>
          <w:b/>
          <w:bCs/>
          <w:sz w:val="36"/>
          <w:szCs w:val="36"/>
          <w:rtl/>
        </w:rPr>
        <w:t>يحيى بن سعيد القطان,</w:t>
      </w:r>
      <w:r w:rsidRPr="0082504A">
        <w:rPr>
          <w:rFonts w:ascii="Traditional Arabic" w:hAnsi="Traditional Arabic"/>
          <w:sz w:val="36"/>
          <w:szCs w:val="36"/>
          <w:rtl/>
        </w:rPr>
        <w:t xml:space="preserve"> وغيرهم كما هو ظاهر في التخريج.</w:t>
      </w:r>
    </w:p>
    <w:p w:rsidR="00426B30" w:rsidRPr="0082504A" w:rsidRDefault="00426B30" w:rsidP="00F742C6">
      <w:pPr>
        <w:widowControl w:val="0"/>
        <w:spacing w:before="120"/>
        <w:ind w:firstLine="397"/>
        <w:jc w:val="both"/>
        <w:rPr>
          <w:sz w:val="36"/>
          <w:szCs w:val="36"/>
          <w:rtl/>
        </w:rPr>
      </w:pPr>
      <w:r w:rsidRPr="0082504A">
        <w:rPr>
          <w:sz w:val="36"/>
          <w:szCs w:val="36"/>
          <w:rtl/>
        </w:rPr>
        <w:t>وهو الوجه الذي أشار البزار إلى رجحانه</w:t>
      </w:r>
      <w:r w:rsidRPr="0082504A">
        <w:rPr>
          <w:rFonts w:hint="cs"/>
          <w:sz w:val="36"/>
          <w:szCs w:val="36"/>
          <w:rtl/>
        </w:rPr>
        <w:t>,</w:t>
      </w:r>
      <w:r w:rsidRPr="0082504A">
        <w:rPr>
          <w:sz w:val="36"/>
          <w:szCs w:val="36"/>
          <w:rtl/>
        </w:rPr>
        <w:t xml:space="preserve"> فقال</w:t>
      </w:r>
      <w:r w:rsidR="000B2301" w:rsidRPr="0082504A">
        <w:rPr>
          <w:sz w:val="36"/>
          <w:szCs w:val="36"/>
          <w:rtl/>
        </w:rPr>
        <w:t xml:space="preserve">: </w:t>
      </w:r>
      <w:r w:rsidRPr="0082504A">
        <w:rPr>
          <w:b/>
          <w:bCs/>
          <w:sz w:val="36"/>
          <w:szCs w:val="36"/>
          <w:rtl/>
        </w:rPr>
        <w:t>"</w:t>
      </w:r>
      <w:r w:rsidRPr="0082504A">
        <w:rPr>
          <w:sz w:val="36"/>
          <w:szCs w:val="36"/>
          <w:rtl/>
        </w:rPr>
        <w:t>وإنما رواه الحفاظ</w:t>
      </w:r>
      <w:r w:rsidR="000B2301" w:rsidRPr="0082504A">
        <w:rPr>
          <w:sz w:val="36"/>
          <w:szCs w:val="36"/>
          <w:rtl/>
        </w:rPr>
        <w:t xml:space="preserve">: </w:t>
      </w:r>
      <w:r w:rsidR="00C63C91">
        <w:rPr>
          <w:sz w:val="36"/>
          <w:szCs w:val="36"/>
          <w:rtl/>
        </w:rPr>
        <w:t>عبدالر</w:t>
      </w:r>
      <w:r w:rsidRPr="0082504A">
        <w:rPr>
          <w:sz w:val="36"/>
          <w:szCs w:val="36"/>
          <w:rtl/>
        </w:rPr>
        <w:t>حمن وغيره عن سفيان, عن عاصم, عن سالم, عن أبيه, أن عمر كفن في ثلاثة أثواب".</w:t>
      </w:r>
    </w:p>
    <w:p w:rsidR="000751F1"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وكذا قال الدارقطني</w:t>
      </w:r>
      <w:r w:rsidR="000751F1">
        <w:rPr>
          <w:rFonts w:ascii="Traditional Arabic" w:hAnsi="Traditional Arabic" w:hint="cs"/>
          <w:sz w:val="36"/>
          <w:szCs w:val="36"/>
          <w:rtl/>
        </w:rPr>
        <w:t>:</w:t>
      </w:r>
      <w:r w:rsidRPr="0082504A">
        <w:rPr>
          <w:rFonts w:ascii="Traditional Arabic" w:hAnsi="Traditional Arabic"/>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sz w:val="36"/>
          <w:szCs w:val="36"/>
          <w:rtl/>
        </w:rPr>
        <w:t>رواه يحيى القطان, عن الثوري بهذا الإسناد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أن عمر كفن, وهو الصواب"</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869"/>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r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tl/>
        </w:rPr>
        <w:t>وهو ظاهر فإن رواته أكثر عدداً, وأجل قدرًا.</w:t>
      </w:r>
    </w:p>
    <w:p w:rsidR="00426B30" w:rsidRPr="0082504A" w:rsidRDefault="00426B30" w:rsidP="00F742C6">
      <w:pPr>
        <w:widowControl w:val="0"/>
        <w:spacing w:before="120"/>
        <w:ind w:firstLine="397"/>
        <w:jc w:val="both"/>
        <w:rPr>
          <w:rFonts w:ascii="Traditional Arabic" w:hAnsi="Traditional Arabic"/>
          <w:sz w:val="36"/>
          <w:szCs w:val="36"/>
          <w:rtl/>
        </w:rPr>
      </w:pPr>
      <w:r w:rsidRPr="0035635D">
        <w:rPr>
          <w:rFonts w:ascii="Traditional Arabic" w:hAnsi="Traditional Arabic"/>
          <w:b/>
          <w:bCs/>
          <w:sz w:val="36"/>
          <w:szCs w:val="36"/>
          <w:rtl/>
        </w:rPr>
        <w:t>والحديث</w:t>
      </w:r>
      <w:r w:rsidRPr="0082504A">
        <w:rPr>
          <w:rFonts w:ascii="Traditional Arabic" w:hAnsi="Traditional Arabic"/>
          <w:sz w:val="36"/>
          <w:szCs w:val="36"/>
          <w:rtl/>
        </w:rPr>
        <w:t xml:space="preserve"> من وجهه الراجح</w:t>
      </w:r>
      <w:r w:rsidR="000B2301" w:rsidRPr="0082504A">
        <w:rPr>
          <w:rFonts w:ascii="Traditional Arabic" w:hAnsi="Traditional Arabic"/>
          <w:sz w:val="36"/>
          <w:szCs w:val="36"/>
          <w:rtl/>
        </w:rPr>
        <w:t xml:space="preserve">: </w:t>
      </w:r>
      <w:r w:rsidRPr="0082504A">
        <w:rPr>
          <w:sz w:val="36"/>
          <w:szCs w:val="36"/>
          <w:rtl/>
        </w:rPr>
        <w:t>سفيان الثوري, عن عاصم بن عبيد الله, عن سالم, عن أبيه,</w:t>
      </w:r>
      <w:r w:rsidR="000B2301" w:rsidRPr="0082504A">
        <w:rPr>
          <w:sz w:val="36"/>
          <w:szCs w:val="36"/>
          <w:rtl/>
        </w:rPr>
        <w:t xml:space="preserve"> (</w:t>
      </w:r>
      <w:r w:rsidRPr="0082504A">
        <w:rPr>
          <w:sz w:val="36"/>
          <w:szCs w:val="36"/>
          <w:rtl/>
        </w:rPr>
        <w:t>موقوفًا</w:t>
      </w:r>
      <w:r w:rsidR="000B2301" w:rsidRPr="0082504A">
        <w:rPr>
          <w:sz w:val="36"/>
          <w:szCs w:val="36"/>
          <w:rtl/>
        </w:rPr>
        <w:t xml:space="preserve">) </w:t>
      </w:r>
      <w:r w:rsidR="00152824" w:rsidRPr="0082504A">
        <w:rPr>
          <w:sz w:val="36"/>
          <w:szCs w:val="36"/>
          <w:rtl/>
        </w:rPr>
        <w:t xml:space="preserve">- </w:t>
      </w:r>
      <w:r w:rsidRPr="0082504A">
        <w:rPr>
          <w:sz w:val="36"/>
          <w:szCs w:val="36"/>
          <w:rtl/>
        </w:rPr>
        <w:t>ضعيف؛ لضعف حال؛ عاصم بن عبيد الله</w:t>
      </w:r>
      <w:r w:rsidRPr="0082504A">
        <w:rPr>
          <w:rFonts w:ascii="Traditional Arabic" w:hAnsi="Traditional Arabic"/>
          <w:sz w:val="36"/>
          <w:szCs w:val="36"/>
          <w:rtl/>
        </w:rPr>
        <w:t xml:space="preserve">, </w:t>
      </w:r>
      <w:r w:rsidRPr="0082504A">
        <w:rPr>
          <w:sz w:val="36"/>
          <w:szCs w:val="36"/>
          <w:rtl/>
        </w:rPr>
        <w:t>ضعفه مالك, وقال يحيى</w:t>
      </w:r>
      <w:r w:rsidR="000B2301" w:rsidRPr="0082504A">
        <w:rPr>
          <w:sz w:val="36"/>
          <w:szCs w:val="36"/>
          <w:rtl/>
        </w:rPr>
        <w:t xml:space="preserve">: </w:t>
      </w:r>
      <w:r w:rsidRPr="0082504A">
        <w:rPr>
          <w:sz w:val="36"/>
          <w:szCs w:val="36"/>
          <w:rtl/>
        </w:rPr>
        <w:t>ضعيف لا يحتج بحديثه, وقال ابن حبان</w:t>
      </w:r>
      <w:r w:rsidR="000B2301" w:rsidRPr="0082504A">
        <w:rPr>
          <w:sz w:val="36"/>
          <w:szCs w:val="36"/>
          <w:rtl/>
        </w:rPr>
        <w:t xml:space="preserve">: </w:t>
      </w:r>
      <w:r w:rsidR="000751F1">
        <w:rPr>
          <w:sz w:val="36"/>
          <w:szCs w:val="36"/>
          <w:rtl/>
        </w:rPr>
        <w:t>كان سي</w:t>
      </w:r>
      <w:r w:rsidR="000751F1">
        <w:rPr>
          <w:rFonts w:hint="cs"/>
          <w:sz w:val="36"/>
          <w:szCs w:val="36"/>
          <w:rtl/>
        </w:rPr>
        <w:t>ئ</w:t>
      </w:r>
      <w:r w:rsidRPr="0082504A">
        <w:rPr>
          <w:sz w:val="36"/>
          <w:szCs w:val="36"/>
          <w:rtl/>
        </w:rPr>
        <w:t xml:space="preserve"> الحفظ, كثير الوهم, فاحش الخطأ فيترك</w:t>
      </w:r>
      <w:r w:rsidR="000B2301" w:rsidRPr="0082504A">
        <w:rPr>
          <w:rStyle w:val="afc"/>
          <w:rFonts w:ascii="Tahoma" w:hAnsi="Tahoma" w:hint="cs"/>
          <w:position w:val="0"/>
          <w:sz w:val="36"/>
          <w:szCs w:val="36"/>
          <w:vertAlign w:val="superscript"/>
          <w:rtl/>
        </w:rPr>
        <w:t>(</w:t>
      </w:r>
      <w:r w:rsidRPr="0082504A">
        <w:rPr>
          <w:rStyle w:val="afc"/>
          <w:rFonts w:ascii="Tahoma" w:hAnsi="Tahoma"/>
          <w:position w:val="0"/>
          <w:sz w:val="36"/>
          <w:szCs w:val="36"/>
          <w:vertAlign w:val="superscript"/>
          <w:rtl/>
        </w:rPr>
        <w:footnoteReference w:id="870"/>
      </w:r>
      <w:r w:rsidR="000B2301" w:rsidRPr="0082504A">
        <w:rPr>
          <w:rStyle w:val="afc"/>
          <w:rFonts w:ascii="Tahoma" w:hAnsi="Tahoma" w:hint="cs"/>
          <w:position w:val="0"/>
          <w:sz w:val="36"/>
          <w:szCs w:val="36"/>
          <w:vertAlign w:val="superscript"/>
          <w:rtl/>
        </w:rPr>
        <w:t>)</w:t>
      </w:r>
      <w:r w:rsidR="000B2301" w:rsidRPr="0082504A">
        <w:rPr>
          <w:rStyle w:val="afc"/>
          <w:rFonts w:ascii="Tahoma" w:hAnsi="Tahoma" w:hint="cs"/>
          <w:position w:val="0"/>
          <w:sz w:val="36"/>
          <w:szCs w:val="36"/>
          <w:rtl/>
        </w:rPr>
        <w:t>.</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68E897C3" wp14:editId="3E13044F">
            <wp:extent cx="2258060" cy="111125"/>
            <wp:effectExtent l="0" t="0" r="0" b="0"/>
            <wp:docPr id="506" name="صورة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Pr="0082504A" w:rsidRDefault="00847597" w:rsidP="00F742C6">
      <w:pPr>
        <w:widowControl w:val="0"/>
        <w:spacing w:before="120"/>
        <w:jc w:val="both"/>
        <w:rPr>
          <w:rFonts w:ascii="Traditional Arabic" w:hAnsi="Traditional Arabic"/>
          <w:sz w:val="36"/>
          <w:szCs w:val="36"/>
          <w:rtl/>
        </w:rPr>
      </w:pPr>
    </w:p>
    <w:p w:rsidR="00D35409" w:rsidRPr="0082504A" w:rsidRDefault="00D35409" w:rsidP="00F742C6">
      <w:pPr>
        <w:widowControl w:val="0"/>
        <w:bidi w:val="0"/>
        <w:spacing w:before="120"/>
        <w:rPr>
          <w:rFonts w:ascii="Arial"/>
          <w:b/>
          <w:bCs/>
          <w:kern w:val="28"/>
          <w:sz w:val="36"/>
          <w:szCs w:val="36"/>
          <w:rtl/>
        </w:rPr>
      </w:pPr>
      <w:r w:rsidRPr="0082504A">
        <w:rPr>
          <w:sz w:val="36"/>
          <w:szCs w:val="36"/>
          <w:rtl/>
        </w:rPr>
        <w:br w:type="page"/>
      </w:r>
    </w:p>
    <w:p w:rsidR="00426B30" w:rsidRPr="00685D39" w:rsidRDefault="00426B30" w:rsidP="00D53AAF">
      <w:pPr>
        <w:pStyle w:val="af4"/>
        <w:widowControl w:val="0"/>
        <w:spacing w:after="360"/>
        <w:rPr>
          <w:szCs w:val="36"/>
          <w:rtl/>
        </w:rPr>
      </w:pPr>
      <w:bookmarkStart w:id="176" w:name="_Toc407654201"/>
      <w:r w:rsidRPr="00685D39">
        <w:rPr>
          <w:rFonts w:hint="cs"/>
          <w:szCs w:val="36"/>
          <w:rtl/>
        </w:rPr>
        <w:lastRenderedPageBreak/>
        <w:t xml:space="preserve">الحديث </w:t>
      </w:r>
      <w:r w:rsidR="00D53AAF">
        <w:rPr>
          <w:rFonts w:hint="cs"/>
          <w:szCs w:val="36"/>
          <w:rtl/>
        </w:rPr>
        <w:t>السابع</w:t>
      </w:r>
      <w:r w:rsidR="00F279F2" w:rsidRPr="00685D39">
        <w:rPr>
          <w:rFonts w:hint="cs"/>
          <w:szCs w:val="36"/>
          <w:rtl/>
        </w:rPr>
        <w:t xml:space="preserve"> </w:t>
      </w:r>
      <w:r w:rsidRPr="00685D39">
        <w:rPr>
          <w:rFonts w:hint="cs"/>
          <w:szCs w:val="36"/>
          <w:rtl/>
        </w:rPr>
        <w:t>والأربعون</w:t>
      </w:r>
      <w:bookmarkEnd w:id="176"/>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12/281</w:t>
      </w:r>
      <w:r w:rsidR="004727AD" w:rsidRPr="0082504A">
        <w:rPr>
          <w:rFonts w:ascii="Traditional Arabic" w:hAnsi="Traditional Arabic"/>
          <w:sz w:val="36"/>
          <w:szCs w:val="36"/>
          <w:rtl/>
        </w:rPr>
        <w:t>)</w:t>
      </w:r>
      <w:r w:rsidR="004727AD"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6088</w:t>
      </w:r>
      <w:r w:rsidR="00152824"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عَمْرُو بْنُ عَلِيٍّ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فروة بن سليمان</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حَدَّثنا سُلَيْمَانُ بْنُ أَبِي دَاوُدَ الْجَزَرِيُّ</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قَالَ</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سَمِعْتُ سَالِمًا وَنَافِعًا يُحَدِّثَانِ</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عُمَر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عَن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Cs/>
          <w:sz w:val="36"/>
          <w:szCs w:val="36"/>
          <w:rtl/>
        </w:rPr>
        <w:t xml:space="preserve"> قَالَ فِي التَّيَمُّمِ بِالصَّعِيدِ</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«أَنْ تَضْرِبَ بِكَفَّيْكَ عَلَى الثَّرَى</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ثُمَّ تَمْسَحَ بِهِمَا وَجْهَكَ</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ثُمَّ تَضْرِبَ ضَرْبَةً أُخْرَى فَتَمْسَحَ بِهِمَا ذِرَاعَيْكَ إِلَى الْمِرْفَقَيْنِ».</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Cs/>
          <w:sz w:val="36"/>
          <w:szCs w:val="36"/>
          <w:rtl/>
        </w:rPr>
      </w:pPr>
      <w:r w:rsidRPr="0082504A">
        <w:rPr>
          <w:rFonts w:ascii="Traditional Arabic" w:hAnsi="Traditional Arabic"/>
          <w:bCs/>
          <w:sz w:val="36"/>
          <w:szCs w:val="36"/>
          <w:rtl/>
        </w:rPr>
        <w:t>وَهَذَا الْحَدِيثُ رَوَاهُ سُلَيْمَانُ</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نافعٍ وَسَالِمٍ</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عُمَر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عَن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bCs/>
          <w:sz w:val="36"/>
          <w:szCs w:val="36"/>
        </w:rPr>
        <w:sym w:font="AGA Arabesque" w:char="F072"/>
      </w:r>
      <w:r w:rsidR="001A0C38">
        <w:rPr>
          <w:rFonts w:ascii="Traditional Arabic" w:hAnsi="Traditional Arabic" w:hint="cs"/>
          <w:bCs/>
          <w:sz w:val="36"/>
          <w:szCs w:val="36"/>
          <w:rtl/>
        </w:rPr>
        <w:t>,</w:t>
      </w:r>
      <w:r w:rsidRPr="0082504A">
        <w:rPr>
          <w:rFonts w:ascii="Traditional Arabic" w:hAnsi="Traditional Arabic"/>
          <w:bCs/>
          <w:sz w:val="36"/>
          <w:szCs w:val="36"/>
          <w:rtl/>
        </w:rPr>
        <w:t xml:space="preserve"> وَالْحُفَّاظُ يُوقِفُونَهُ عَلَى قَوْلِ ابْنِ عُمَر</w:t>
      </w:r>
      <w:r w:rsidR="001A0C38">
        <w:rPr>
          <w:rFonts w:ascii="Traditional Arabic" w:hAnsi="Traditional Arabic" w:hint="cs"/>
          <w:bCs/>
          <w:sz w:val="36"/>
          <w:szCs w:val="36"/>
          <w:rtl/>
        </w:rPr>
        <w:t>,</w:t>
      </w:r>
      <w:r w:rsidRPr="0082504A">
        <w:rPr>
          <w:rFonts w:ascii="Traditional Arabic" w:hAnsi="Traditional Arabic"/>
          <w:bCs/>
          <w:sz w:val="36"/>
          <w:szCs w:val="36"/>
          <w:rtl/>
        </w:rPr>
        <w:t xml:space="preserve"> عَلَى أَنَّ مُحَمد بْنَ ثَابِتٍ الْعَصَرِيَّ قَدْ رَوَاهُ عَن نافعٍ</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عَن ابْنِ عُمَر</w:t>
      </w:r>
      <w:r w:rsidR="000B2301" w:rsidRPr="0082504A">
        <w:rPr>
          <w:rFonts w:ascii="Traditional Arabic" w:hAnsi="Traditional Arabic"/>
          <w:bCs/>
          <w:sz w:val="36"/>
          <w:szCs w:val="36"/>
          <w:rtl/>
        </w:rPr>
        <w:t xml:space="preserve">، </w:t>
      </w:r>
      <w:r w:rsidRPr="0082504A">
        <w:rPr>
          <w:rFonts w:ascii="Traditional Arabic" w:hAnsi="Traditional Arabic"/>
          <w:bCs/>
          <w:sz w:val="36"/>
          <w:szCs w:val="36"/>
          <w:rtl/>
        </w:rPr>
        <w:t xml:space="preserve">عَن </w:t>
      </w:r>
      <w:r w:rsidR="000B2301" w:rsidRPr="0082504A">
        <w:rPr>
          <w:rFonts w:ascii="Traditional Arabic" w:hAnsi="Traditional Arabic"/>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Cs/>
          <w:sz w:val="36"/>
          <w:szCs w:val="36"/>
          <w:rtl/>
        </w:rPr>
        <w:t>.</w:t>
      </w:r>
    </w:p>
    <w:p w:rsidR="00426B30" w:rsidRPr="0082504A" w:rsidRDefault="00685D39" w:rsidP="00F742C6">
      <w:pPr>
        <w:widowControl w:val="0"/>
        <w:spacing w:before="120"/>
        <w:ind w:firstLine="397"/>
        <w:jc w:val="both"/>
        <w:rPr>
          <w:rFonts w:ascii="Traditional Arabic" w:hAnsi="Traditional Arabic"/>
          <w:bCs/>
          <w:sz w:val="36"/>
          <w:szCs w:val="36"/>
          <w:rtl/>
        </w:rPr>
      </w:pPr>
      <w:r w:rsidRPr="000032AD">
        <w:rPr>
          <w:noProof/>
          <w:sz w:val="32"/>
          <w:szCs w:val="32"/>
          <w:rtl/>
        </w:rPr>
        <mc:AlternateContent>
          <mc:Choice Requires="wps">
            <w:drawing>
              <wp:anchor distT="0" distB="0" distL="114300" distR="114300" simplePos="0" relativeHeight="251789312" behindDoc="0" locked="0" layoutInCell="1" allowOverlap="1" wp14:anchorId="7A9916D3" wp14:editId="5E0D8B78">
                <wp:simplePos x="0" y="0"/>
                <wp:positionH relativeFrom="column">
                  <wp:posOffset>-228600</wp:posOffset>
                </wp:positionH>
                <wp:positionV relativeFrom="paragraph">
                  <wp:posOffset>420370</wp:posOffset>
                </wp:positionV>
                <wp:extent cx="5992495" cy="0"/>
                <wp:effectExtent l="38100" t="38100" r="65405" b="95250"/>
                <wp:wrapNone/>
                <wp:docPr id="588" name="رابط مستقيم 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8" o:spid="_x0000_s1026" style="position:absolute;left:0;text-align:lef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3.1pt" to="453.85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ryCgIAAC4EAAAOAAAAZHJzL2Uyb0RvYy54bWysU81uEzEQviPxDpbvZJOIoGaVTQ8pcCkQ&#10;0fIAjn+yVr22ZbvZzRWpF14ExA1x4FU2b8PY+0MLqAfEZWR75vtm5pvx6rypFDpw56XRBZ5Nphhx&#10;TQ2Tel/gD9evnp1h5APRjCijeYGP3OPz9dMnq9rmfG5Koxh3CEi0z2tb4DIEm2eZpyWviJ8YyzU4&#10;hXEVCXB1+4w5UgN7pbL5dPoiq41j1hnKvYfXi86J14lfCE7DOyE8D0gVGGoLybpkd9Fm6xXJ947Y&#10;UtK+DPIPVVREakg6Ul2QQNCtk39QVZI6440IE2qqzAghKU89QDez6W/dXJXE8tQLiOPtKJP/f7T0&#10;7WHrkGQFXpzBqDSpYEjtt/Zz+6X9gU537ff26+nj6dPpDsUAkKu2PgfURm9dbJg2+speGnrjkTab&#10;kug9T2VfHy0wzSIiewCJF28h6a5+YxjEkNtgknaNcFWkBFVQk0Z0HEfEm4AoPC6Wy/nz5QIjOvgy&#10;kg9A63x4zU2F4qHASuqoHsnJ4dKHWAjJh5D4rHS0JSfspWZpEQKRqjtDaOeGxD14KLyTwIej4h3L&#10;ey5AQShunrKl3eUb5dCBwNaxm06ESAiRESKkUiNo+jioj40wnvZ5BM4eB47RKaPRYQRWUhv3N3Bo&#10;hlJFF9/Pru81CrAz7Lh1w1BhKZOq/QeKW3//nuC/vvn6JwAAAP//AwBQSwMEFAAGAAgAAAAhABHf&#10;VondAAAACQEAAA8AAABkcnMvZG93bnJldi54bWxMj8FOwzAQRO9I/IO1SFxQ61BEUkKcCiE4IPVC&#10;QZy38WJHxOsodhvz9xhxoMfZGc2+aTbJDeJIU+g9K7heFiCIO697Ngre354XaxAhImscPJOCbwqw&#10;ac/PGqy1n/mVjrtoRC7hUKMCG+NYSxk6Sw7D0o/E2fv0k8OY5WSknnDO5W6Qq6IopcOe8weLIz1a&#10;6r52B6egSzJd2SdtZlO96C2G9Ye83Sp1eZEe7kFESvE/DL/4GR3azLT3B9ZBDAoWN2XeEhWU5QpE&#10;DtwVVQVi/3eQbSNPF7Q/AAAA//8DAFBLAQItABQABgAIAAAAIQC2gziS/gAAAOEBAAATAAAAAAAA&#10;AAAAAAAAAAAAAABbQ29udGVudF9UeXBlc10ueG1sUEsBAi0AFAAGAAgAAAAhADj9If/WAAAAlAEA&#10;AAsAAAAAAAAAAAAAAAAALwEAAF9yZWxzLy5yZWxzUEsBAi0AFAAGAAgAAAAhAEn9CvIKAgAALgQA&#10;AA4AAAAAAAAAAAAAAAAALgIAAGRycy9lMm9Eb2MueG1sUEsBAi0AFAAGAAgAAAAhABHfVondAAAA&#10;CQEAAA8AAAAAAAAAAAAAAAAAZAQAAGRycy9kb3ducmV2LnhtbFBLBQYAAAAABAAEAPMAAABuBQAA&#10;AAA=&#10;" strokecolor="black [3200]" strokeweight="2pt">
                <v:shadow on="t" color="black" opacity="24903f" origin=",.5" offset="0,.55556mm"/>
              </v:line>
            </w:pict>
          </mc:Fallback>
        </mc:AlternateContent>
      </w:r>
      <w:r w:rsidR="00426B30" w:rsidRPr="0082504A">
        <w:rPr>
          <w:rFonts w:ascii="Traditional Arabic" w:hAnsi="Traditional Arabic"/>
          <w:bCs/>
          <w:sz w:val="36"/>
          <w:szCs w:val="36"/>
          <w:rtl/>
        </w:rPr>
        <w:t>6089</w:t>
      </w:r>
      <w:r w:rsidR="00152824" w:rsidRPr="0082504A">
        <w:rPr>
          <w:rFonts w:ascii="Traditional Arabic" w:hAnsi="Traditional Arabic"/>
          <w:bCs/>
          <w:sz w:val="36"/>
          <w:szCs w:val="36"/>
          <w:rtl/>
        </w:rPr>
        <w:t xml:space="preserve">- </w:t>
      </w:r>
      <w:r w:rsidR="00426B30" w:rsidRPr="0082504A">
        <w:rPr>
          <w:rFonts w:ascii="Traditional Arabic" w:hAnsi="Traditional Arabic"/>
          <w:bCs/>
          <w:sz w:val="36"/>
          <w:szCs w:val="36"/>
          <w:rtl/>
        </w:rPr>
        <w:t>حَدَّثنا بِهِ مُحَمد بن عَبد الملك القرشي</w:t>
      </w:r>
      <w:r w:rsidR="000B2301" w:rsidRPr="0082504A">
        <w:rPr>
          <w:rFonts w:ascii="Traditional Arabic" w:hAnsi="Traditional Arabic"/>
          <w:bCs/>
          <w:sz w:val="36"/>
          <w:szCs w:val="36"/>
          <w:rtl/>
        </w:rPr>
        <w:t xml:space="preserve">، </w:t>
      </w:r>
      <w:r w:rsidR="00426B30" w:rsidRPr="0082504A">
        <w:rPr>
          <w:rFonts w:ascii="Traditional Arabic" w:hAnsi="Traditional Arabic"/>
          <w:bCs/>
          <w:sz w:val="36"/>
          <w:szCs w:val="36"/>
          <w:rtl/>
        </w:rPr>
        <w:t>حَدَّثنا مُحَمد بْنُ ثَابِتٍ.</w:t>
      </w:r>
    </w:p>
    <w:p w:rsidR="00F279F2" w:rsidRPr="0082504A" w:rsidRDefault="00F279F2" w:rsidP="00685D39">
      <w:pPr>
        <w:pStyle w:val="aff7"/>
        <w:widowControl w:val="0"/>
        <w:spacing w:before="360" w:after="0"/>
        <w:rPr>
          <w:bCs/>
          <w:rtl/>
        </w:rPr>
      </w:pPr>
      <w:bookmarkStart w:id="177" w:name="_Toc407654202"/>
      <w:r w:rsidRPr="00685D39">
        <w:rPr>
          <w:sz w:val="32"/>
          <w:szCs w:val="32"/>
          <w:rtl/>
        </w:rPr>
        <w:t>تخريج الحديث</w:t>
      </w:r>
      <w:r w:rsidR="000B2301" w:rsidRPr="00685D39">
        <w:rPr>
          <w:rFonts w:hint="cs"/>
          <w:bCs/>
          <w:sz w:val="32"/>
          <w:szCs w:val="32"/>
          <w:rtl/>
        </w:rPr>
        <w:t>:</w:t>
      </w:r>
      <w:bookmarkEnd w:id="177"/>
      <w:r w:rsidR="000B2301" w:rsidRPr="0082504A">
        <w:rPr>
          <w:rFonts w:hint="cs"/>
          <w:bCs/>
          <w:rtl/>
        </w:rPr>
        <w:t xml:space="preserve"> </w:t>
      </w:r>
    </w:p>
    <w:p w:rsidR="00426B30" w:rsidRPr="0082504A" w:rsidRDefault="00426B30" w:rsidP="00082AC4">
      <w:pPr>
        <w:pStyle w:val="2"/>
        <w:keepNext w:val="0"/>
        <w:widowControl w:val="0"/>
        <w:tabs>
          <w:tab w:val="clear" w:pos="1440"/>
        </w:tabs>
        <w:spacing w:before="120" w:after="0" w:line="240" w:lineRule="auto"/>
        <w:ind w:left="397" w:right="0" w:firstLine="0"/>
        <w:jc w:val="both"/>
        <w:rPr>
          <w:rFonts w:ascii="Traditional Arabic" w:hAnsi="Traditional Arabic"/>
          <w:sz w:val="36"/>
          <w:szCs w:val="36"/>
          <w:rtl/>
        </w:rPr>
      </w:pPr>
      <w:r w:rsidRPr="0082504A">
        <w:rPr>
          <w:rFonts w:ascii="Traditional Arabic" w:hAnsi="Traditional Arabic"/>
          <w:sz w:val="36"/>
          <w:szCs w:val="36"/>
          <w:rtl/>
        </w:rPr>
        <w:t>الوجه الأول المرفوع.</w:t>
      </w:r>
    </w:p>
    <w:p w:rsidR="00426B30" w:rsidRPr="0082504A" w:rsidRDefault="004727AD" w:rsidP="001A0C38">
      <w:pPr>
        <w:pStyle w:val="12"/>
        <w:widowControl w:val="0"/>
        <w:spacing w:before="120" w:after="0"/>
        <w:ind w:firstLine="397"/>
        <w:jc w:val="both"/>
        <w:rPr>
          <w:rFonts w:ascii="Traditional Arabic" w:hAnsi="Traditional Arabic"/>
          <w:b/>
          <w:bCs w:val="0"/>
          <w:sz w:val="36"/>
          <w:szCs w:val="36"/>
        </w:rPr>
      </w:pPr>
      <w:r w:rsidRPr="0082504A">
        <w:rPr>
          <w:rFonts w:ascii="Traditional Arabic" w:hAnsi="Traditional Arabic"/>
          <w:sz w:val="36"/>
          <w:szCs w:val="36"/>
        </w:rPr>
        <w:t xml:space="preserve"> </w:t>
      </w:r>
      <w:r w:rsidR="00426B30" w:rsidRPr="0082504A">
        <w:rPr>
          <w:rFonts w:ascii="Traditional Arabic" w:hAnsi="Traditional Arabic"/>
          <w:sz w:val="36"/>
          <w:szCs w:val="36"/>
        </w:rPr>
        <w:sym w:font="AGA Arabesque" w:char="F023"/>
      </w:r>
      <w:r w:rsidR="001A0C38">
        <w:rPr>
          <w:rFonts w:hint="cs"/>
          <w:b/>
          <w:bCs w:val="0"/>
          <w:sz w:val="36"/>
          <w:szCs w:val="36"/>
          <w:rtl/>
        </w:rPr>
        <w:t xml:space="preserve">أخرجه </w:t>
      </w:r>
      <w:r w:rsidR="00426B30" w:rsidRPr="0082504A">
        <w:rPr>
          <w:rFonts w:hint="cs"/>
          <w:b/>
          <w:bCs w:val="0"/>
          <w:sz w:val="36"/>
          <w:szCs w:val="36"/>
          <w:rtl/>
        </w:rPr>
        <w:t>الدارقطن</w:t>
      </w:r>
      <w:r w:rsidR="00426B30" w:rsidRPr="0082504A">
        <w:rPr>
          <w:rFonts w:hint="eastAsia"/>
          <w:b/>
          <w:bCs w:val="0"/>
          <w:sz w:val="36"/>
          <w:szCs w:val="36"/>
          <w:rtl/>
        </w:rPr>
        <w:t>ي</w:t>
      </w:r>
      <w:r w:rsidR="00426B30" w:rsidRPr="0082504A">
        <w:rPr>
          <w:rFonts w:hint="cs"/>
          <w:b/>
          <w:bCs w:val="0"/>
          <w:sz w:val="36"/>
          <w:szCs w:val="36"/>
          <w:rtl/>
        </w:rPr>
        <w:t xml:space="preserve"> في السنن</w:t>
      </w:r>
      <w:r w:rsidR="000B2301" w:rsidRPr="0082504A">
        <w:rPr>
          <w:rFonts w:hint="cs"/>
          <w:b/>
          <w:bCs w:val="0"/>
          <w:sz w:val="36"/>
          <w:szCs w:val="36"/>
          <w:rtl/>
        </w:rPr>
        <w:t xml:space="preserve"> (</w:t>
      </w:r>
      <w:r w:rsidR="00426B30" w:rsidRPr="0082504A">
        <w:rPr>
          <w:rFonts w:hint="cs"/>
          <w:b/>
          <w:bCs w:val="0"/>
          <w:sz w:val="36"/>
          <w:szCs w:val="36"/>
          <w:rtl/>
        </w:rPr>
        <w:t>1/332</w:t>
      </w:r>
      <w:r w:rsidR="006D30E9" w:rsidRPr="0082504A">
        <w:rPr>
          <w:rFonts w:hint="cs"/>
          <w:b/>
          <w:bCs w:val="0"/>
          <w:sz w:val="36"/>
          <w:szCs w:val="36"/>
          <w:rtl/>
        </w:rPr>
        <w:t xml:space="preserve"> ح6</w:t>
      </w:r>
      <w:r w:rsidR="00426B30" w:rsidRPr="0082504A">
        <w:rPr>
          <w:rFonts w:hint="cs"/>
          <w:b/>
          <w:bCs w:val="0"/>
          <w:sz w:val="36"/>
          <w:szCs w:val="36"/>
          <w:rtl/>
        </w:rPr>
        <w:t>90</w:t>
      </w:r>
      <w:r w:rsidR="000B2301" w:rsidRPr="0082504A">
        <w:rPr>
          <w:rFonts w:hint="cs"/>
          <w:b/>
          <w:bCs w:val="0"/>
          <w:sz w:val="36"/>
          <w:szCs w:val="36"/>
          <w:rtl/>
        </w:rPr>
        <w:t>)</w:t>
      </w:r>
      <w:r w:rsidR="001A0C38">
        <w:rPr>
          <w:rFonts w:hint="cs"/>
          <w:b/>
          <w:bCs w:val="0"/>
          <w:sz w:val="36"/>
          <w:szCs w:val="36"/>
          <w:rtl/>
        </w:rPr>
        <w:t>,</w:t>
      </w:r>
      <w:r w:rsidR="000B2301" w:rsidRPr="0082504A">
        <w:rPr>
          <w:rFonts w:hint="cs"/>
          <w:b/>
          <w:bCs w:val="0"/>
          <w:sz w:val="36"/>
          <w:szCs w:val="36"/>
          <w:rtl/>
        </w:rPr>
        <w:t xml:space="preserve"> </w:t>
      </w:r>
      <w:r w:rsidR="001A0C38">
        <w:rPr>
          <w:rFonts w:hint="cs"/>
          <w:b/>
          <w:bCs w:val="0"/>
          <w:sz w:val="36"/>
          <w:szCs w:val="36"/>
          <w:rtl/>
        </w:rPr>
        <w:t>و</w:t>
      </w:r>
      <w:r w:rsidR="001A0C38" w:rsidRPr="0082504A">
        <w:rPr>
          <w:rFonts w:hint="cs"/>
          <w:b/>
          <w:bCs w:val="0"/>
          <w:sz w:val="36"/>
          <w:szCs w:val="36"/>
          <w:rtl/>
        </w:rPr>
        <w:t xml:space="preserve">الحاكم (1/179 ح636) </w:t>
      </w:r>
      <w:r w:rsidR="00426B30" w:rsidRPr="0082504A">
        <w:rPr>
          <w:rFonts w:ascii="Traditional Arabic" w:hAnsi="Traditional Arabic" w:hint="cs"/>
          <w:b/>
          <w:bCs w:val="0"/>
          <w:sz w:val="36"/>
          <w:szCs w:val="36"/>
          <w:rtl/>
        </w:rPr>
        <w:t>من طريق</w:t>
      </w:r>
      <w:r w:rsidR="00426B30" w:rsidRPr="0082504A">
        <w:rPr>
          <w:rFonts w:ascii="Traditional Arabic" w:hAnsi="Traditional Arabic" w:hint="cs"/>
          <w:sz w:val="36"/>
          <w:szCs w:val="36"/>
          <w:rtl/>
        </w:rPr>
        <w:t xml:space="preserve"> شبابة بن سوار</w:t>
      </w:r>
      <w:r w:rsidR="00426B30" w:rsidRPr="0082504A">
        <w:rPr>
          <w:rFonts w:ascii="Traditional Arabic" w:hAnsi="Traditional Arabic" w:hint="cs"/>
          <w:b/>
          <w:bCs w:val="0"/>
          <w:sz w:val="36"/>
          <w:szCs w:val="36"/>
          <w:rtl/>
        </w:rPr>
        <w:t>, عن سليمان بن أبي داود به, بلفظ</w:t>
      </w:r>
      <w:r w:rsidR="000B2301" w:rsidRPr="0082504A">
        <w:rPr>
          <w:rFonts w:ascii="Traditional Arabic" w:hAnsi="Traditional Arabic" w:hint="cs"/>
          <w:b/>
          <w:bCs w:val="0"/>
          <w:sz w:val="36"/>
          <w:szCs w:val="36"/>
          <w:rtl/>
        </w:rPr>
        <w:t xml:space="preserve">: </w:t>
      </w:r>
      <w:r w:rsidR="00426B30" w:rsidRPr="0082504A">
        <w:rPr>
          <w:rFonts w:ascii="Traditional Arabic" w:hAnsi="Traditional Arabic"/>
          <w:b/>
          <w:bCs w:val="0"/>
          <w:sz w:val="36"/>
          <w:szCs w:val="36"/>
          <w:rtl/>
        </w:rPr>
        <w:t>«</w:t>
      </w:r>
      <w:r w:rsidR="00426B30" w:rsidRPr="0082504A">
        <w:rPr>
          <w:rFonts w:ascii="Traditional Arabic" w:hAnsi="Traditional Arabic" w:hint="cs"/>
          <w:b/>
          <w:bCs w:val="0"/>
          <w:sz w:val="36"/>
          <w:szCs w:val="36"/>
          <w:rtl/>
        </w:rPr>
        <w:t>التيمم</w:t>
      </w:r>
      <w:r w:rsidR="000B2301" w:rsidRPr="0082504A">
        <w:rPr>
          <w:rFonts w:ascii="Traditional Arabic" w:hAnsi="Traditional Arabic" w:hint="cs"/>
          <w:b/>
          <w:bCs w:val="0"/>
          <w:sz w:val="36"/>
          <w:szCs w:val="36"/>
          <w:rtl/>
        </w:rPr>
        <w:t xml:space="preserve">: </w:t>
      </w:r>
      <w:r w:rsidR="00426B30" w:rsidRPr="0082504A">
        <w:rPr>
          <w:rFonts w:ascii="Traditional Arabic" w:hAnsi="Traditional Arabic" w:hint="cs"/>
          <w:b/>
          <w:bCs w:val="0"/>
          <w:sz w:val="36"/>
          <w:szCs w:val="36"/>
          <w:rtl/>
        </w:rPr>
        <w:t>ضربتان</w:t>
      </w:r>
      <w:r w:rsidR="000B2301" w:rsidRPr="0082504A">
        <w:rPr>
          <w:rFonts w:ascii="Traditional Arabic" w:hAnsi="Traditional Arabic" w:hint="cs"/>
          <w:b/>
          <w:bCs w:val="0"/>
          <w:sz w:val="36"/>
          <w:szCs w:val="36"/>
          <w:rtl/>
        </w:rPr>
        <w:t xml:space="preserve">: </w:t>
      </w:r>
      <w:r w:rsidR="00426B30" w:rsidRPr="0082504A">
        <w:rPr>
          <w:rFonts w:ascii="Traditional Arabic" w:hAnsi="Traditional Arabic" w:hint="cs"/>
          <w:b/>
          <w:bCs w:val="0"/>
          <w:sz w:val="36"/>
          <w:szCs w:val="36"/>
          <w:rtl/>
        </w:rPr>
        <w:t>ضربة للوجه, وضربة لليدين إلى المرفقين</w:t>
      </w:r>
      <w:r w:rsidR="00426B30" w:rsidRPr="0082504A">
        <w:rPr>
          <w:rFonts w:ascii="Traditional Arabic" w:hAnsi="Traditional Arabic"/>
          <w:b/>
          <w:bCs w:val="0"/>
          <w:sz w:val="36"/>
          <w:szCs w:val="36"/>
          <w:rtl/>
        </w:rPr>
        <w:t>»</w:t>
      </w:r>
      <w:r w:rsidR="00426B30" w:rsidRPr="0082504A">
        <w:rPr>
          <w:rFonts w:ascii="Traditional Arabic" w:hAnsi="Traditional Arabic" w:hint="cs"/>
          <w:b/>
          <w:bCs w:val="0"/>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b/>
          <w:bCs w:val="0"/>
          <w:sz w:val="36"/>
          <w:szCs w:val="36"/>
          <w:rtl/>
        </w:rPr>
      </w:pPr>
      <w:r w:rsidRPr="0082504A">
        <w:rPr>
          <w:sz w:val="36"/>
          <w:szCs w:val="36"/>
        </w:rPr>
        <w:sym w:font="AGA Arabesque" w:char="F023"/>
      </w:r>
      <w:r w:rsidRPr="0082504A">
        <w:rPr>
          <w:rFonts w:hint="cs"/>
          <w:b/>
          <w:bCs w:val="0"/>
          <w:sz w:val="36"/>
          <w:szCs w:val="36"/>
          <w:rtl/>
        </w:rPr>
        <w:t xml:space="preserve"> وأخرجه الدارقطني في السنن</w:t>
      </w:r>
      <w:r w:rsidR="000B2301" w:rsidRPr="0082504A">
        <w:rPr>
          <w:rFonts w:hint="cs"/>
          <w:b/>
          <w:bCs w:val="0"/>
          <w:sz w:val="36"/>
          <w:szCs w:val="36"/>
          <w:rtl/>
        </w:rPr>
        <w:t xml:space="preserve"> (</w:t>
      </w:r>
      <w:r w:rsidRPr="0082504A">
        <w:rPr>
          <w:rFonts w:hint="cs"/>
          <w:b/>
          <w:bCs w:val="0"/>
          <w:sz w:val="36"/>
          <w:szCs w:val="36"/>
          <w:rtl/>
        </w:rPr>
        <w:t>1/334</w:t>
      </w:r>
      <w:r w:rsidR="006D30E9" w:rsidRPr="0082504A">
        <w:rPr>
          <w:rFonts w:hint="cs"/>
          <w:b/>
          <w:bCs w:val="0"/>
          <w:sz w:val="36"/>
          <w:szCs w:val="36"/>
          <w:rtl/>
        </w:rPr>
        <w:t xml:space="preserve"> ح6</w:t>
      </w:r>
      <w:r w:rsidRPr="0082504A">
        <w:rPr>
          <w:rFonts w:hint="cs"/>
          <w:b/>
          <w:bCs w:val="0"/>
          <w:sz w:val="36"/>
          <w:szCs w:val="36"/>
          <w:rtl/>
        </w:rPr>
        <w:t>89</w:t>
      </w:r>
      <w:r w:rsidR="000B2301" w:rsidRPr="0082504A">
        <w:rPr>
          <w:rFonts w:hint="cs"/>
          <w:b/>
          <w:bCs w:val="0"/>
          <w:sz w:val="36"/>
          <w:szCs w:val="36"/>
          <w:rtl/>
        </w:rPr>
        <w:t xml:space="preserve">) </w:t>
      </w:r>
      <w:r w:rsidR="00CD6E10" w:rsidRPr="0082504A">
        <w:rPr>
          <w:rFonts w:hint="cs"/>
          <w:b/>
          <w:bCs w:val="0"/>
          <w:sz w:val="36"/>
          <w:szCs w:val="36"/>
          <w:rtl/>
        </w:rPr>
        <w:t>و</w:t>
      </w:r>
      <w:r w:rsidRPr="0082504A">
        <w:rPr>
          <w:rFonts w:hint="cs"/>
          <w:b/>
          <w:bCs w:val="0"/>
          <w:sz w:val="36"/>
          <w:szCs w:val="36"/>
          <w:rtl/>
        </w:rPr>
        <w:t>الحاكم</w:t>
      </w:r>
      <w:r w:rsidR="000B2301" w:rsidRPr="0082504A">
        <w:rPr>
          <w:rFonts w:hint="cs"/>
          <w:b/>
          <w:bCs w:val="0"/>
          <w:sz w:val="36"/>
          <w:szCs w:val="36"/>
          <w:rtl/>
        </w:rPr>
        <w:t xml:space="preserve"> (</w:t>
      </w:r>
      <w:r w:rsidRPr="0082504A">
        <w:rPr>
          <w:rFonts w:hint="cs"/>
          <w:b/>
          <w:bCs w:val="0"/>
          <w:sz w:val="36"/>
          <w:szCs w:val="36"/>
          <w:rtl/>
        </w:rPr>
        <w:t>1/179</w:t>
      </w:r>
      <w:r w:rsidR="006D30E9" w:rsidRPr="0082504A">
        <w:rPr>
          <w:rFonts w:hint="cs"/>
          <w:b/>
          <w:bCs w:val="0"/>
          <w:sz w:val="36"/>
          <w:szCs w:val="36"/>
          <w:rtl/>
        </w:rPr>
        <w:t xml:space="preserve"> ح6</w:t>
      </w:r>
      <w:r w:rsidRPr="0082504A">
        <w:rPr>
          <w:rFonts w:hint="cs"/>
          <w:b/>
          <w:bCs w:val="0"/>
          <w:sz w:val="36"/>
          <w:szCs w:val="36"/>
          <w:rtl/>
        </w:rPr>
        <w:t>35</w:t>
      </w:r>
      <w:r w:rsidR="000B2301" w:rsidRPr="0082504A">
        <w:rPr>
          <w:rFonts w:hint="cs"/>
          <w:b/>
          <w:bCs w:val="0"/>
          <w:sz w:val="36"/>
          <w:szCs w:val="36"/>
          <w:rtl/>
        </w:rPr>
        <w:t>)،</w:t>
      </w:r>
      <w:r w:rsidRPr="0082504A">
        <w:rPr>
          <w:rFonts w:hint="cs"/>
          <w:b/>
          <w:bCs w:val="0"/>
          <w:sz w:val="36"/>
          <w:szCs w:val="36"/>
          <w:rtl/>
        </w:rPr>
        <w:t xml:space="preserve"> من طريق </w:t>
      </w:r>
      <w:r w:rsidRPr="0082504A">
        <w:rPr>
          <w:rFonts w:hint="cs"/>
          <w:sz w:val="36"/>
          <w:szCs w:val="36"/>
          <w:rtl/>
        </w:rPr>
        <w:t>الزهري</w:t>
      </w:r>
      <w:r w:rsidR="000B2301" w:rsidRPr="0082504A">
        <w:rPr>
          <w:rFonts w:hint="cs"/>
          <w:b/>
          <w:bCs w:val="0"/>
          <w:sz w:val="36"/>
          <w:szCs w:val="36"/>
          <w:rtl/>
        </w:rPr>
        <w:t xml:space="preserve">، </w:t>
      </w:r>
      <w:r w:rsidRPr="0082504A">
        <w:rPr>
          <w:rFonts w:hint="cs"/>
          <w:b/>
          <w:bCs w:val="0"/>
          <w:sz w:val="36"/>
          <w:szCs w:val="36"/>
          <w:rtl/>
        </w:rPr>
        <w:t>عن سالم به</w:t>
      </w:r>
      <w:r w:rsidR="000B2301" w:rsidRPr="0082504A">
        <w:rPr>
          <w:rFonts w:hint="cs"/>
          <w:b/>
          <w:bCs w:val="0"/>
          <w:sz w:val="36"/>
          <w:szCs w:val="36"/>
          <w:rtl/>
        </w:rPr>
        <w:t xml:space="preserve">، </w:t>
      </w:r>
      <w:r w:rsidRPr="0082504A">
        <w:rPr>
          <w:rFonts w:hint="cs"/>
          <w:b/>
          <w:bCs w:val="0"/>
          <w:sz w:val="36"/>
          <w:szCs w:val="36"/>
          <w:rtl/>
        </w:rPr>
        <w:t>بلفظ</w:t>
      </w:r>
      <w:r w:rsidR="000B2301" w:rsidRPr="0082504A">
        <w:rPr>
          <w:rFonts w:hint="cs"/>
          <w:b/>
          <w:bCs w:val="0"/>
          <w:sz w:val="36"/>
          <w:szCs w:val="36"/>
          <w:rtl/>
        </w:rPr>
        <w:t xml:space="preserve">: </w:t>
      </w:r>
      <w:r w:rsidRPr="0082504A">
        <w:rPr>
          <w:rFonts w:ascii="Traditional Arabic" w:hAnsi="Traditional Arabic"/>
          <w:b/>
          <w:bCs w:val="0"/>
          <w:sz w:val="36"/>
          <w:szCs w:val="36"/>
          <w:rtl/>
        </w:rPr>
        <w:t>«</w:t>
      </w:r>
      <w:r w:rsidRPr="0082504A">
        <w:rPr>
          <w:rFonts w:hint="cs"/>
          <w:b/>
          <w:bCs w:val="0"/>
          <w:sz w:val="36"/>
          <w:szCs w:val="36"/>
          <w:rtl/>
        </w:rPr>
        <w:t>تيمَّمْنا مع رسول الله</w:t>
      </w:r>
      <w:r w:rsidR="004727AD" w:rsidRPr="0082504A">
        <w:rPr>
          <w:rFonts w:hint="cs"/>
          <w:b/>
          <w:bCs w:val="0"/>
          <w:sz w:val="36"/>
          <w:szCs w:val="36"/>
          <w:rtl/>
        </w:rPr>
        <w:t xml:space="preserve"> </w:t>
      </w:r>
      <w:r w:rsidRPr="00D61E9F">
        <w:rPr>
          <w:rFonts w:hint="cs"/>
          <w:sz w:val="36"/>
          <w:szCs w:val="36"/>
        </w:rPr>
        <w:sym w:font="AGA Arabesque" w:char="F072"/>
      </w:r>
      <w:r w:rsidR="00F279F2" w:rsidRPr="0082504A">
        <w:rPr>
          <w:b/>
          <w:bCs w:val="0"/>
          <w:sz w:val="36"/>
          <w:szCs w:val="36"/>
          <w:rtl/>
        </w:rPr>
        <w:t xml:space="preserve"> </w:t>
      </w:r>
      <w:r w:rsidRPr="0082504A">
        <w:rPr>
          <w:rFonts w:hint="cs"/>
          <w:b/>
          <w:bCs w:val="0"/>
          <w:sz w:val="36"/>
          <w:szCs w:val="36"/>
          <w:rtl/>
        </w:rPr>
        <w:t>فضربنا بأيدينا على الصعيد الطيب, ثم نفضنا أيدينا فمسحنا بها وجوهنا</w:t>
      </w:r>
      <w:r w:rsidR="00791883" w:rsidRPr="0082504A">
        <w:rPr>
          <w:rFonts w:hint="cs"/>
          <w:b/>
          <w:bCs w:val="0"/>
          <w:sz w:val="36"/>
          <w:szCs w:val="36"/>
          <w:rtl/>
        </w:rPr>
        <w:t xml:space="preserve"> </w:t>
      </w:r>
      <w:r w:rsidRPr="0082504A">
        <w:rPr>
          <w:rFonts w:hint="cs"/>
          <w:b/>
          <w:bCs w:val="0"/>
          <w:sz w:val="36"/>
          <w:szCs w:val="36"/>
          <w:rtl/>
        </w:rPr>
        <w:t>...</w:t>
      </w:r>
      <w:r w:rsidR="006525F0" w:rsidRPr="0082504A">
        <w:rPr>
          <w:rFonts w:ascii="Traditional Arabic" w:hAnsi="Traditional Arabic"/>
          <w:b/>
          <w:bCs w:val="0"/>
          <w:sz w:val="36"/>
          <w:szCs w:val="36"/>
          <w:rtl/>
        </w:rPr>
        <w:t>»</w:t>
      </w:r>
      <w:r w:rsidR="00F279F2" w:rsidRPr="0082504A">
        <w:rPr>
          <w:rFonts w:ascii="Traditional Arabic" w:hAnsi="Traditional Arabic" w:hint="cs"/>
          <w:b/>
          <w:bCs w:val="0"/>
          <w:sz w:val="36"/>
          <w:szCs w:val="36"/>
          <w:rtl/>
        </w:rPr>
        <w:t xml:space="preserve"> </w:t>
      </w:r>
      <w:r w:rsidRPr="0082504A">
        <w:rPr>
          <w:rFonts w:hint="cs"/>
          <w:b/>
          <w:bCs w:val="0"/>
          <w:sz w:val="36"/>
          <w:szCs w:val="36"/>
          <w:rtl/>
        </w:rPr>
        <w:t>الحديث</w:t>
      </w:r>
      <w:r w:rsidR="00F279F2" w:rsidRPr="0082504A">
        <w:rPr>
          <w:rFonts w:ascii="Traditional Arabic" w:hAnsi="Traditional Arabic" w:hint="cs"/>
          <w:b/>
          <w:bCs w:val="0"/>
          <w:sz w:val="36"/>
          <w:szCs w:val="36"/>
          <w:rtl/>
        </w:rPr>
        <w:t>.</w:t>
      </w:r>
      <w:r w:rsidRPr="0082504A">
        <w:rPr>
          <w:rFonts w:hint="cs"/>
          <w:b/>
          <w:bCs w:val="0"/>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4727AD" w:rsidRPr="0082504A">
        <w:rPr>
          <w:rFonts w:hint="cs"/>
          <w:sz w:val="36"/>
          <w:szCs w:val="36"/>
          <w:rtl/>
        </w:rPr>
        <w:t xml:space="preserve"> </w:t>
      </w:r>
      <w:r w:rsidRPr="0082504A">
        <w:rPr>
          <w:rFonts w:hint="cs"/>
          <w:sz w:val="36"/>
          <w:szCs w:val="36"/>
          <w:rtl/>
        </w:rPr>
        <w:t>وأخرجه أبو د</w:t>
      </w:r>
      <w:r w:rsidR="001A0C38">
        <w:rPr>
          <w:rFonts w:hint="cs"/>
          <w:sz w:val="36"/>
          <w:szCs w:val="36"/>
          <w:rtl/>
        </w:rPr>
        <w:t>او</w:t>
      </w:r>
      <w:r w:rsidRPr="0082504A">
        <w:rPr>
          <w:rFonts w:hint="cs"/>
          <w:sz w:val="36"/>
          <w:szCs w:val="36"/>
          <w:rtl/>
        </w:rPr>
        <w:t>د</w:t>
      </w:r>
      <w:r w:rsidR="000B2301" w:rsidRPr="0082504A">
        <w:rPr>
          <w:rFonts w:hint="cs"/>
          <w:sz w:val="36"/>
          <w:szCs w:val="36"/>
          <w:rtl/>
        </w:rPr>
        <w:t xml:space="preserve"> (</w:t>
      </w:r>
      <w:r w:rsidRPr="0082504A">
        <w:rPr>
          <w:rFonts w:hint="cs"/>
          <w:sz w:val="36"/>
          <w:szCs w:val="36"/>
          <w:rtl/>
        </w:rPr>
        <w:t>1/245</w:t>
      </w:r>
      <w:r w:rsidR="006D30E9" w:rsidRPr="0082504A">
        <w:rPr>
          <w:rFonts w:hint="cs"/>
          <w:sz w:val="36"/>
          <w:szCs w:val="36"/>
          <w:rtl/>
        </w:rPr>
        <w:t xml:space="preserve"> ح3</w:t>
      </w:r>
      <w:r w:rsidRPr="0082504A">
        <w:rPr>
          <w:rFonts w:hint="cs"/>
          <w:sz w:val="36"/>
          <w:szCs w:val="36"/>
          <w:rtl/>
        </w:rPr>
        <w:t>30</w:t>
      </w:r>
      <w:r w:rsidR="000B2301" w:rsidRPr="0082504A">
        <w:rPr>
          <w:rFonts w:hint="cs"/>
          <w:sz w:val="36"/>
          <w:szCs w:val="36"/>
          <w:rtl/>
        </w:rPr>
        <w:t xml:space="preserve">) </w:t>
      </w:r>
      <w:r w:rsidRPr="0082504A">
        <w:rPr>
          <w:rFonts w:hint="cs"/>
          <w:sz w:val="36"/>
          <w:szCs w:val="36"/>
          <w:rtl/>
        </w:rPr>
        <w:t xml:space="preserve">عن </w:t>
      </w:r>
      <w:r w:rsidRPr="0082504A">
        <w:rPr>
          <w:b/>
          <w:bCs/>
          <w:sz w:val="36"/>
          <w:szCs w:val="36"/>
          <w:rtl/>
        </w:rPr>
        <w:t>أحمد بن إبراهيم الموصلي</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والطحاوي في شرح معاني الآثار</w:t>
      </w:r>
      <w:r w:rsidR="000B2301" w:rsidRPr="0082504A">
        <w:rPr>
          <w:rFonts w:hint="cs"/>
          <w:sz w:val="36"/>
          <w:szCs w:val="36"/>
          <w:rtl/>
        </w:rPr>
        <w:t xml:space="preserve"> (</w:t>
      </w:r>
      <w:r w:rsidRPr="0082504A">
        <w:rPr>
          <w:rFonts w:hint="cs"/>
          <w:sz w:val="36"/>
          <w:szCs w:val="36"/>
          <w:rtl/>
        </w:rPr>
        <w:t>1/85</w:t>
      </w:r>
      <w:r w:rsidR="006D30E9" w:rsidRPr="0082504A">
        <w:rPr>
          <w:rFonts w:hint="cs"/>
          <w:sz w:val="36"/>
          <w:szCs w:val="36"/>
          <w:rtl/>
        </w:rPr>
        <w:t xml:space="preserve"> ح5</w:t>
      </w:r>
      <w:r w:rsidRPr="0082504A">
        <w:rPr>
          <w:rFonts w:hint="cs"/>
          <w:sz w:val="36"/>
          <w:szCs w:val="36"/>
          <w:rtl/>
        </w:rPr>
        <w:t>45</w:t>
      </w:r>
      <w:r w:rsidR="000B2301" w:rsidRPr="0082504A">
        <w:rPr>
          <w:rFonts w:hint="cs"/>
          <w:sz w:val="36"/>
          <w:szCs w:val="36"/>
          <w:rtl/>
        </w:rPr>
        <w:t>)،</w:t>
      </w:r>
      <w:r w:rsidRPr="0082504A">
        <w:rPr>
          <w:rFonts w:hint="cs"/>
          <w:sz w:val="36"/>
          <w:szCs w:val="36"/>
          <w:rtl/>
        </w:rPr>
        <w:t xml:space="preserve"> وابن المنذر في الأوسط</w:t>
      </w:r>
      <w:r w:rsidR="000B2301" w:rsidRPr="0082504A">
        <w:rPr>
          <w:rFonts w:hint="cs"/>
          <w:sz w:val="36"/>
          <w:szCs w:val="36"/>
          <w:rtl/>
        </w:rPr>
        <w:t xml:space="preserve"> (</w:t>
      </w:r>
      <w:r w:rsidRPr="0082504A">
        <w:rPr>
          <w:rFonts w:hint="cs"/>
          <w:sz w:val="36"/>
          <w:szCs w:val="36"/>
          <w:rtl/>
        </w:rPr>
        <w:t>2/221</w:t>
      </w:r>
      <w:r w:rsidR="006D30E9" w:rsidRPr="0082504A">
        <w:rPr>
          <w:rFonts w:hint="cs"/>
          <w:sz w:val="36"/>
          <w:szCs w:val="36"/>
          <w:rtl/>
        </w:rPr>
        <w:t xml:space="preserve"> ح5</w:t>
      </w:r>
      <w:r w:rsidRPr="0082504A">
        <w:rPr>
          <w:rFonts w:hint="cs"/>
          <w:sz w:val="36"/>
          <w:szCs w:val="36"/>
          <w:rtl/>
        </w:rPr>
        <w:t>21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حسان,</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والعقيلي في الضعفاء</w:t>
      </w:r>
      <w:r w:rsidR="000B2301" w:rsidRPr="0082504A">
        <w:rPr>
          <w:rFonts w:hint="cs"/>
          <w:sz w:val="36"/>
          <w:szCs w:val="36"/>
          <w:rtl/>
        </w:rPr>
        <w:t xml:space="preserve"> (</w:t>
      </w:r>
      <w:r w:rsidRPr="0082504A">
        <w:rPr>
          <w:rFonts w:hint="cs"/>
          <w:sz w:val="36"/>
          <w:szCs w:val="36"/>
          <w:rtl/>
        </w:rPr>
        <w:t>7/357</w:t>
      </w:r>
      <w:r w:rsidR="006D30E9" w:rsidRPr="0082504A">
        <w:rPr>
          <w:rFonts w:hint="cs"/>
          <w:sz w:val="36"/>
          <w:szCs w:val="36"/>
          <w:rtl/>
        </w:rPr>
        <w:t xml:space="preserve"> ح1</w:t>
      </w:r>
      <w:r w:rsidRPr="0082504A">
        <w:rPr>
          <w:rFonts w:hint="cs"/>
          <w:sz w:val="36"/>
          <w:szCs w:val="36"/>
          <w:rtl/>
        </w:rPr>
        <w:t>737</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سعيد بن منصور,</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والحكيم الترمذي في نوادر الأصول</w:t>
      </w:r>
      <w:r w:rsidR="000B2301" w:rsidRPr="0082504A">
        <w:rPr>
          <w:rFonts w:hint="cs"/>
          <w:sz w:val="36"/>
          <w:szCs w:val="36"/>
          <w:rtl/>
        </w:rPr>
        <w:t xml:space="preserve"> (</w:t>
      </w:r>
      <w:r w:rsidRPr="0082504A">
        <w:rPr>
          <w:rFonts w:hint="cs"/>
          <w:sz w:val="36"/>
          <w:szCs w:val="36"/>
          <w:rtl/>
        </w:rPr>
        <w:t>1/1108</w:t>
      </w:r>
      <w:r w:rsidR="006D30E9" w:rsidRPr="0082504A">
        <w:rPr>
          <w:rFonts w:hint="cs"/>
          <w:sz w:val="36"/>
          <w:szCs w:val="36"/>
          <w:rtl/>
        </w:rPr>
        <w:t xml:space="preserve"> ح1</w:t>
      </w:r>
      <w:r w:rsidRPr="0082504A">
        <w:rPr>
          <w:rFonts w:hint="cs"/>
          <w:sz w:val="36"/>
          <w:szCs w:val="36"/>
          <w:rtl/>
        </w:rPr>
        <w:t>253</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موسى الحرشي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1/325</w:t>
      </w:r>
      <w:r w:rsidR="006D30E9" w:rsidRPr="0082504A">
        <w:rPr>
          <w:rFonts w:hint="cs"/>
          <w:sz w:val="36"/>
          <w:szCs w:val="36"/>
          <w:rtl/>
        </w:rPr>
        <w:t xml:space="preserve"> ح6</w:t>
      </w:r>
      <w:r w:rsidRPr="0082504A">
        <w:rPr>
          <w:rFonts w:hint="cs"/>
          <w:sz w:val="36"/>
          <w:szCs w:val="36"/>
          <w:rtl/>
        </w:rPr>
        <w:t>76</w:t>
      </w:r>
      <w:r w:rsidR="000B2301" w:rsidRPr="0082504A">
        <w:rPr>
          <w:rFonts w:hint="cs"/>
          <w:sz w:val="36"/>
          <w:szCs w:val="36"/>
          <w:rtl/>
        </w:rPr>
        <w:t xml:space="preserve">) </w:t>
      </w:r>
      <w:r w:rsidRPr="0082504A">
        <w:rPr>
          <w:rFonts w:hint="cs"/>
          <w:sz w:val="36"/>
          <w:szCs w:val="36"/>
          <w:rtl/>
        </w:rPr>
        <w:t xml:space="preserve">من طريق </w:t>
      </w:r>
      <w:r w:rsidR="001A0C38">
        <w:rPr>
          <w:rFonts w:hint="cs"/>
          <w:b/>
          <w:bCs/>
          <w:sz w:val="36"/>
          <w:szCs w:val="36"/>
          <w:rtl/>
        </w:rPr>
        <w:t>أبي</w:t>
      </w:r>
      <w:r w:rsidRPr="0082504A">
        <w:rPr>
          <w:rFonts w:hint="cs"/>
          <w:b/>
          <w:bCs/>
          <w:sz w:val="36"/>
          <w:szCs w:val="36"/>
          <w:rtl/>
        </w:rPr>
        <w:t xml:space="preserve"> الربيع الزهراني سليمان بن داود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والبيهقي في الكبرى</w:t>
      </w:r>
      <w:r w:rsidR="000B2301" w:rsidRPr="0082504A">
        <w:rPr>
          <w:rFonts w:hint="cs"/>
          <w:sz w:val="36"/>
          <w:szCs w:val="36"/>
          <w:rtl/>
        </w:rPr>
        <w:t xml:space="preserve"> (</w:t>
      </w:r>
      <w:r w:rsidRPr="0082504A">
        <w:rPr>
          <w:rFonts w:hint="cs"/>
          <w:sz w:val="36"/>
          <w:szCs w:val="36"/>
          <w:rtl/>
        </w:rPr>
        <w:t>1/215</w:t>
      </w:r>
      <w:r w:rsidR="006D30E9" w:rsidRPr="0082504A">
        <w:rPr>
          <w:rFonts w:hint="cs"/>
          <w:sz w:val="36"/>
          <w:szCs w:val="36"/>
          <w:rtl/>
        </w:rPr>
        <w:t xml:space="preserve"> ح1</w:t>
      </w:r>
      <w:r w:rsidRPr="0082504A">
        <w:rPr>
          <w:rFonts w:hint="cs"/>
          <w:sz w:val="36"/>
          <w:szCs w:val="36"/>
          <w:rtl/>
        </w:rPr>
        <w:t>072</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يحيى النيسابوري</w:t>
      </w:r>
      <w:r w:rsidR="001A0C38">
        <w:rPr>
          <w:rFonts w:hint="cs"/>
          <w:b/>
          <w:b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ستتهم</w:t>
      </w:r>
      <w:r w:rsidR="000B2301" w:rsidRPr="0082504A">
        <w:rPr>
          <w:rFonts w:hint="cs"/>
          <w:sz w:val="36"/>
          <w:szCs w:val="36"/>
          <w:rtl/>
        </w:rPr>
        <w:t>: (</w:t>
      </w:r>
      <w:r w:rsidRPr="0082504A">
        <w:rPr>
          <w:rFonts w:hint="cs"/>
          <w:sz w:val="36"/>
          <w:szCs w:val="36"/>
          <w:rtl/>
        </w:rPr>
        <w:t>أحمد بن إبراهيم الموصلي, ويحيى بن حسان, وسعيد بن منصور, ومحمد بن موسى الحرشي, وأبو الربيع الزهراني, ويحيى بن يحيى النيسابوري</w:t>
      </w:r>
      <w:r w:rsidR="000B2301" w:rsidRPr="0082504A">
        <w:rPr>
          <w:rFonts w:hint="cs"/>
          <w:sz w:val="36"/>
          <w:szCs w:val="36"/>
          <w:rtl/>
        </w:rPr>
        <w:t xml:space="preserve">) </w:t>
      </w:r>
      <w:r w:rsidRPr="0082504A">
        <w:rPr>
          <w:rFonts w:hint="cs"/>
          <w:sz w:val="36"/>
          <w:szCs w:val="36"/>
          <w:rtl/>
        </w:rPr>
        <w:t>عن محمد بن ثابت العبدي به,</w:t>
      </w:r>
      <w:r w:rsidRPr="0082504A">
        <w:rPr>
          <w:sz w:val="36"/>
          <w:szCs w:val="36"/>
        </w:rPr>
        <w:t xml:space="preserve"> </w:t>
      </w:r>
      <w:r w:rsidRPr="0082504A">
        <w:rPr>
          <w:rFonts w:hint="cs"/>
          <w:sz w:val="36"/>
          <w:szCs w:val="36"/>
          <w:rtl/>
        </w:rPr>
        <w:t>مطولاً.</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4727AD" w:rsidRPr="0082504A">
        <w:rPr>
          <w:rFonts w:hint="cs"/>
          <w:sz w:val="36"/>
          <w:szCs w:val="36"/>
          <w:rtl/>
        </w:rPr>
        <w:t xml:space="preserve"> </w:t>
      </w:r>
      <w:r w:rsidRPr="0082504A">
        <w:rPr>
          <w:rFonts w:hint="cs"/>
          <w:sz w:val="36"/>
          <w:szCs w:val="36"/>
          <w:rtl/>
        </w:rPr>
        <w:t>وأخرجه الطبراني في الكبير</w:t>
      </w:r>
      <w:r w:rsidR="000B2301" w:rsidRPr="0082504A">
        <w:rPr>
          <w:rFonts w:hint="cs"/>
          <w:sz w:val="36"/>
          <w:szCs w:val="36"/>
          <w:rtl/>
        </w:rPr>
        <w:t xml:space="preserve"> (</w:t>
      </w:r>
      <w:r w:rsidRPr="0082504A">
        <w:rPr>
          <w:rFonts w:hint="cs"/>
          <w:sz w:val="36"/>
          <w:szCs w:val="36"/>
          <w:rtl/>
        </w:rPr>
        <w:t>12/386</w:t>
      </w:r>
      <w:r w:rsidR="006D30E9" w:rsidRPr="0082504A">
        <w:rPr>
          <w:rFonts w:hint="cs"/>
          <w:sz w:val="36"/>
          <w:szCs w:val="36"/>
          <w:rtl/>
        </w:rPr>
        <w:t xml:space="preserve"> ح1</w:t>
      </w:r>
      <w:r w:rsidRPr="0082504A">
        <w:rPr>
          <w:rFonts w:hint="cs"/>
          <w:sz w:val="36"/>
          <w:szCs w:val="36"/>
          <w:rtl/>
        </w:rPr>
        <w:t>3366</w:t>
      </w:r>
      <w:r w:rsidR="000B2301" w:rsidRPr="0082504A">
        <w:rPr>
          <w:rFonts w:hint="cs"/>
          <w:sz w:val="36"/>
          <w:szCs w:val="36"/>
          <w:rtl/>
        </w:rPr>
        <w:t>)،</w:t>
      </w:r>
      <w:r w:rsidRPr="0082504A">
        <w:rPr>
          <w:rFonts w:hint="cs"/>
          <w:sz w:val="36"/>
          <w:szCs w:val="36"/>
          <w:rtl/>
        </w:rPr>
        <w:t xml:space="preserve"> وابن عدي</w:t>
      </w:r>
      <w:r w:rsidR="000B2301" w:rsidRPr="0082504A">
        <w:rPr>
          <w:rFonts w:hint="cs"/>
          <w:sz w:val="36"/>
          <w:szCs w:val="36"/>
          <w:rtl/>
        </w:rPr>
        <w:t xml:space="preserve"> (</w:t>
      </w:r>
      <w:r w:rsidRPr="0082504A">
        <w:rPr>
          <w:rFonts w:hint="cs"/>
          <w:sz w:val="36"/>
          <w:szCs w:val="36"/>
          <w:rtl/>
        </w:rPr>
        <w:t>6/320</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1/325</w:t>
      </w:r>
      <w:r w:rsidR="006D30E9" w:rsidRPr="0082504A">
        <w:rPr>
          <w:rFonts w:hint="cs"/>
          <w:sz w:val="36"/>
          <w:szCs w:val="36"/>
          <w:rtl/>
        </w:rPr>
        <w:t xml:space="preserve"> ح6</w:t>
      </w:r>
      <w:r w:rsidRPr="0082504A">
        <w:rPr>
          <w:rFonts w:hint="cs"/>
          <w:sz w:val="36"/>
          <w:szCs w:val="36"/>
          <w:rtl/>
        </w:rPr>
        <w:t>58</w:t>
      </w:r>
      <w:r w:rsidR="000B2301" w:rsidRPr="0082504A">
        <w:rPr>
          <w:rFonts w:hint="cs"/>
          <w:sz w:val="36"/>
          <w:szCs w:val="36"/>
          <w:rtl/>
        </w:rPr>
        <w:t>)،</w:t>
      </w:r>
      <w:r w:rsidRPr="0082504A">
        <w:rPr>
          <w:rFonts w:hint="cs"/>
          <w:sz w:val="36"/>
          <w:szCs w:val="36"/>
          <w:rtl/>
        </w:rPr>
        <w:t xml:space="preserve"> والحاكم</w:t>
      </w:r>
      <w:r w:rsidR="000B2301" w:rsidRPr="0082504A">
        <w:rPr>
          <w:rFonts w:hint="cs"/>
          <w:sz w:val="36"/>
          <w:szCs w:val="36"/>
          <w:rtl/>
        </w:rPr>
        <w:t xml:space="preserve"> (</w:t>
      </w:r>
      <w:r w:rsidRPr="0082504A">
        <w:rPr>
          <w:rFonts w:hint="cs"/>
          <w:sz w:val="36"/>
          <w:szCs w:val="36"/>
          <w:rtl/>
        </w:rPr>
        <w:t>1/179</w:t>
      </w:r>
      <w:r w:rsidR="006D30E9" w:rsidRPr="0082504A">
        <w:rPr>
          <w:rFonts w:hint="cs"/>
          <w:sz w:val="36"/>
          <w:szCs w:val="36"/>
          <w:rtl/>
        </w:rPr>
        <w:t xml:space="preserve"> ح6</w:t>
      </w:r>
      <w:r w:rsidRPr="0082504A">
        <w:rPr>
          <w:rFonts w:hint="cs"/>
          <w:sz w:val="36"/>
          <w:szCs w:val="36"/>
          <w:rtl/>
        </w:rPr>
        <w:t>35</w:t>
      </w:r>
      <w:r w:rsidR="000B2301" w:rsidRPr="0082504A">
        <w:rPr>
          <w:rFonts w:hint="cs"/>
          <w:sz w:val="36"/>
          <w:szCs w:val="36"/>
          <w:rtl/>
        </w:rPr>
        <w:t>)،</w:t>
      </w:r>
      <w:r w:rsidRPr="0082504A">
        <w:rPr>
          <w:rFonts w:hint="cs"/>
          <w:sz w:val="36"/>
          <w:szCs w:val="36"/>
          <w:rtl/>
        </w:rPr>
        <w:t xml:space="preserve"> و</w:t>
      </w:r>
      <w:r w:rsidR="000B2301" w:rsidRPr="0082504A">
        <w:rPr>
          <w:rFonts w:hint="cs"/>
          <w:sz w:val="36"/>
          <w:szCs w:val="36"/>
          <w:rtl/>
        </w:rPr>
        <w:t xml:space="preserve"> (</w:t>
      </w:r>
      <w:r w:rsidRPr="0082504A">
        <w:rPr>
          <w:rFonts w:hint="cs"/>
          <w:sz w:val="36"/>
          <w:szCs w:val="36"/>
          <w:rtl/>
        </w:rPr>
        <w:t>2/35</w:t>
      </w:r>
      <w:r w:rsidR="006D30E9" w:rsidRPr="0082504A">
        <w:rPr>
          <w:rFonts w:hint="cs"/>
          <w:sz w:val="36"/>
          <w:szCs w:val="36"/>
          <w:rtl/>
        </w:rPr>
        <w:t xml:space="preserve"> ح1</w:t>
      </w:r>
      <w:r w:rsidRPr="0082504A">
        <w:rPr>
          <w:rFonts w:hint="cs"/>
          <w:sz w:val="36"/>
          <w:szCs w:val="36"/>
          <w:rtl/>
        </w:rPr>
        <w:t>643</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عبيد الل</w:t>
      </w:r>
      <w:r w:rsidRPr="0082504A">
        <w:rPr>
          <w:rFonts w:hint="eastAsia"/>
          <w:b/>
          <w:bCs/>
          <w:sz w:val="36"/>
          <w:szCs w:val="36"/>
          <w:rtl/>
        </w:rPr>
        <w:t>ه</w:t>
      </w:r>
      <w:r w:rsidRPr="0082504A">
        <w:rPr>
          <w:rFonts w:hint="cs"/>
          <w:b/>
          <w:bCs/>
          <w:sz w:val="36"/>
          <w:szCs w:val="36"/>
          <w:rtl/>
        </w:rPr>
        <w:t xml:space="preserve"> بن عمر</w:t>
      </w:r>
      <w:r w:rsidRPr="0082504A">
        <w:rPr>
          <w:rFonts w:hint="cs"/>
          <w:sz w:val="36"/>
          <w:szCs w:val="36"/>
          <w:rtl/>
        </w:rPr>
        <w:t>, عن نافع به, ولفظه في حديث عبيد الل</w:t>
      </w:r>
      <w:r w:rsidRPr="0082504A">
        <w:rPr>
          <w:rFonts w:hint="eastAsia"/>
          <w:sz w:val="36"/>
          <w:szCs w:val="36"/>
          <w:rtl/>
        </w:rPr>
        <w:t>ه</w:t>
      </w:r>
      <w:r w:rsidRPr="0082504A">
        <w:rPr>
          <w:rFonts w:hint="cs"/>
          <w:sz w:val="36"/>
          <w:szCs w:val="36"/>
          <w:rtl/>
        </w:rPr>
        <w:t xml:space="preserve"> بن عمر</w:t>
      </w:r>
      <w:r w:rsidR="000B2301" w:rsidRPr="0082504A">
        <w:rPr>
          <w:rFonts w:hint="cs"/>
          <w:sz w:val="36"/>
          <w:szCs w:val="36"/>
          <w:rtl/>
        </w:rPr>
        <w:t xml:space="preserve">: </w:t>
      </w:r>
      <w:r w:rsidRPr="0082504A">
        <w:rPr>
          <w:sz w:val="36"/>
          <w:szCs w:val="36"/>
          <w:rtl/>
        </w:rPr>
        <w:t>«</w:t>
      </w:r>
      <w:r w:rsidRPr="0082504A">
        <w:rPr>
          <w:rFonts w:hint="cs"/>
          <w:sz w:val="36"/>
          <w:szCs w:val="36"/>
          <w:rtl/>
        </w:rPr>
        <w:t>التيمم</w:t>
      </w:r>
      <w:r w:rsidR="000B2301" w:rsidRPr="0082504A">
        <w:rPr>
          <w:rFonts w:hint="cs"/>
          <w:sz w:val="36"/>
          <w:szCs w:val="36"/>
          <w:rtl/>
        </w:rPr>
        <w:t xml:space="preserve">: </w:t>
      </w:r>
      <w:r w:rsidRPr="0082504A">
        <w:rPr>
          <w:rFonts w:hint="cs"/>
          <w:sz w:val="36"/>
          <w:szCs w:val="36"/>
          <w:rtl/>
        </w:rPr>
        <w:t>ضربتان</w:t>
      </w:r>
      <w:r w:rsidR="000B2301" w:rsidRPr="0082504A">
        <w:rPr>
          <w:rFonts w:hint="cs"/>
          <w:sz w:val="36"/>
          <w:szCs w:val="36"/>
          <w:rtl/>
        </w:rPr>
        <w:t xml:space="preserve">: </w:t>
      </w:r>
      <w:r w:rsidRPr="0082504A">
        <w:rPr>
          <w:rFonts w:hint="cs"/>
          <w:sz w:val="36"/>
          <w:szCs w:val="36"/>
          <w:rtl/>
        </w:rPr>
        <w:t>ضربة للوجه,</w:t>
      </w:r>
      <w:r w:rsidR="001A0C38">
        <w:rPr>
          <w:rFonts w:hint="cs"/>
          <w:sz w:val="36"/>
          <w:szCs w:val="36"/>
          <w:rtl/>
        </w:rPr>
        <w:t xml:space="preserve"> </w:t>
      </w:r>
      <w:r w:rsidRPr="0082504A">
        <w:rPr>
          <w:rFonts w:hint="cs"/>
          <w:sz w:val="36"/>
          <w:szCs w:val="36"/>
          <w:rtl/>
        </w:rPr>
        <w:t>وضربة لليدين إلى المرفقين</w:t>
      </w:r>
      <w:r w:rsidRPr="0082504A">
        <w:rPr>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الوجه الثاني</w:t>
      </w:r>
      <w:r w:rsidR="000B2301" w:rsidRPr="0082504A">
        <w:rPr>
          <w:rFonts w:hint="cs"/>
          <w:b/>
          <w:bCs/>
          <w:sz w:val="36"/>
          <w:szCs w:val="36"/>
          <w:rtl/>
        </w:rPr>
        <w:t xml:space="preserve">: </w:t>
      </w:r>
      <w:r w:rsidRPr="0082504A">
        <w:rPr>
          <w:rFonts w:hint="cs"/>
          <w:b/>
          <w:bCs/>
          <w:sz w:val="36"/>
          <w:szCs w:val="36"/>
          <w:rtl/>
        </w:rPr>
        <w:t>الموقوف.</w:t>
      </w:r>
    </w:p>
    <w:p w:rsidR="00426B30" w:rsidRPr="0082504A" w:rsidRDefault="00426B30" w:rsidP="00F742C6">
      <w:pPr>
        <w:widowControl w:val="0"/>
        <w:spacing w:before="120"/>
        <w:ind w:firstLine="397"/>
        <w:jc w:val="both"/>
        <w:rPr>
          <w:sz w:val="36"/>
          <w:szCs w:val="36"/>
        </w:rPr>
      </w:pPr>
      <w:r w:rsidRPr="0082504A">
        <w:rPr>
          <w:rFonts w:ascii="Traditional Arabic" w:hAnsi="Traditional Arabic"/>
          <w:sz w:val="36"/>
          <w:szCs w:val="36"/>
        </w:rPr>
        <w:sym w:font="AGA Arabesque" w:char="F023"/>
      </w:r>
      <w:r w:rsidR="004727AD" w:rsidRPr="0082504A">
        <w:rPr>
          <w:rFonts w:hint="cs"/>
          <w:sz w:val="36"/>
          <w:szCs w:val="36"/>
          <w:rtl/>
        </w:rPr>
        <w:t xml:space="preserve"> </w:t>
      </w:r>
      <w:r w:rsidRPr="0082504A">
        <w:rPr>
          <w:rFonts w:hint="cs"/>
          <w:sz w:val="36"/>
          <w:szCs w:val="36"/>
          <w:rtl/>
        </w:rPr>
        <w:t>أخرجه عبدالرزاق</w:t>
      </w:r>
      <w:r w:rsidR="00F279F2" w:rsidRPr="0082504A">
        <w:rPr>
          <w:rFonts w:hint="cs"/>
          <w:sz w:val="36"/>
          <w:szCs w:val="36"/>
          <w:rtl/>
        </w:rPr>
        <w:t xml:space="preserve"> </w:t>
      </w:r>
      <w:r w:rsidRPr="0082504A">
        <w:rPr>
          <w:rFonts w:hint="cs"/>
          <w:sz w:val="36"/>
          <w:szCs w:val="36"/>
          <w:rtl/>
        </w:rPr>
        <w:t>في المصنف</w:t>
      </w:r>
      <w:r w:rsidR="000B2301" w:rsidRPr="0082504A">
        <w:rPr>
          <w:rFonts w:hint="cs"/>
          <w:sz w:val="36"/>
          <w:szCs w:val="36"/>
          <w:rtl/>
        </w:rPr>
        <w:t xml:space="preserve"> (</w:t>
      </w:r>
      <w:r w:rsidRPr="0082504A">
        <w:rPr>
          <w:rFonts w:hint="cs"/>
          <w:sz w:val="36"/>
          <w:szCs w:val="36"/>
          <w:rtl/>
        </w:rPr>
        <w:t>1/211</w:t>
      </w:r>
      <w:r w:rsidR="006D30E9" w:rsidRPr="0082504A">
        <w:rPr>
          <w:rFonts w:hint="cs"/>
          <w:sz w:val="36"/>
          <w:szCs w:val="36"/>
          <w:rtl/>
        </w:rPr>
        <w:t xml:space="preserve"> ح8</w:t>
      </w:r>
      <w:r w:rsidRPr="0082504A">
        <w:rPr>
          <w:rFonts w:hint="cs"/>
          <w:sz w:val="36"/>
          <w:szCs w:val="36"/>
          <w:rtl/>
        </w:rPr>
        <w:t>17</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ومن طريقه ابن المنذر في الأوسط</w:t>
      </w:r>
      <w:r w:rsidR="000B2301" w:rsidRPr="0082504A">
        <w:rPr>
          <w:rFonts w:hint="cs"/>
          <w:sz w:val="36"/>
          <w:szCs w:val="36"/>
          <w:rtl/>
        </w:rPr>
        <w:t xml:space="preserve"> (</w:t>
      </w:r>
      <w:r w:rsidRPr="0082504A">
        <w:rPr>
          <w:rFonts w:hint="cs"/>
          <w:sz w:val="36"/>
          <w:szCs w:val="36"/>
          <w:rtl/>
        </w:rPr>
        <w:t>2/221</w:t>
      </w:r>
      <w:r w:rsidR="006D30E9" w:rsidRPr="0082504A">
        <w:rPr>
          <w:rFonts w:hint="cs"/>
          <w:sz w:val="36"/>
          <w:szCs w:val="36"/>
          <w:rtl/>
        </w:rPr>
        <w:t xml:space="preserve"> ح5</w:t>
      </w:r>
      <w:r w:rsidRPr="0082504A">
        <w:rPr>
          <w:rFonts w:hint="cs"/>
          <w:sz w:val="36"/>
          <w:szCs w:val="36"/>
          <w:rtl/>
        </w:rPr>
        <w:t>18</w:t>
      </w:r>
      <w:r w:rsidR="000B2301" w:rsidRPr="0082504A">
        <w:rPr>
          <w:rFonts w:hint="cs"/>
          <w:sz w:val="36"/>
          <w:szCs w:val="36"/>
          <w:rtl/>
        </w:rPr>
        <w:t>)،</w:t>
      </w:r>
      <w:r w:rsidRPr="0082504A">
        <w:rPr>
          <w:rFonts w:hint="cs"/>
          <w:sz w:val="36"/>
          <w:szCs w:val="36"/>
          <w:rtl/>
        </w:rPr>
        <w:t xml:space="preserve"> والدارقطني في السنن</w:t>
      </w:r>
      <w:r w:rsidR="000B2301" w:rsidRPr="0082504A">
        <w:rPr>
          <w:rFonts w:hint="cs"/>
          <w:sz w:val="36"/>
          <w:szCs w:val="36"/>
          <w:rtl/>
        </w:rPr>
        <w:t xml:space="preserve"> (</w:t>
      </w:r>
      <w:r w:rsidRPr="0082504A">
        <w:rPr>
          <w:rFonts w:hint="cs"/>
          <w:sz w:val="36"/>
          <w:szCs w:val="36"/>
          <w:rtl/>
        </w:rPr>
        <w:t>1/336</w:t>
      </w:r>
      <w:r w:rsidR="006D30E9" w:rsidRPr="0082504A">
        <w:rPr>
          <w:rFonts w:hint="cs"/>
          <w:sz w:val="36"/>
          <w:szCs w:val="36"/>
          <w:rtl/>
        </w:rPr>
        <w:t xml:space="preserve"> ح6</w:t>
      </w:r>
      <w:r w:rsidRPr="0082504A">
        <w:rPr>
          <w:rFonts w:hint="cs"/>
          <w:sz w:val="36"/>
          <w:szCs w:val="36"/>
          <w:rtl/>
        </w:rPr>
        <w:t>94</w:t>
      </w:r>
      <w:r w:rsidR="000B2301" w:rsidRPr="0082504A">
        <w:rPr>
          <w:rFonts w:hint="cs"/>
          <w:sz w:val="36"/>
          <w:szCs w:val="36"/>
          <w:rtl/>
        </w:rPr>
        <w:t xml:space="preserve">) </w:t>
      </w:r>
      <w:r w:rsidR="00152824" w:rsidRPr="0082504A">
        <w:rPr>
          <w:rFonts w:hint="cs"/>
          <w:sz w:val="36"/>
          <w:szCs w:val="36"/>
          <w:rtl/>
        </w:rPr>
        <w:t>-</w:t>
      </w:r>
      <w:r w:rsidR="000B2301" w:rsidRPr="0082504A">
        <w:rPr>
          <w:rFonts w:hint="cs"/>
          <w:sz w:val="36"/>
          <w:szCs w:val="36"/>
          <w:rtl/>
        </w:rPr>
        <w:t>،</w:t>
      </w:r>
      <w:r w:rsidRPr="0082504A">
        <w:rPr>
          <w:rFonts w:hint="cs"/>
          <w:sz w:val="36"/>
          <w:szCs w:val="36"/>
          <w:rtl/>
        </w:rPr>
        <w:t xml:space="preserve"> من طريق </w:t>
      </w:r>
      <w:r w:rsidRPr="0082504A">
        <w:rPr>
          <w:rFonts w:hint="cs"/>
          <w:b/>
          <w:bCs/>
          <w:sz w:val="36"/>
          <w:szCs w:val="36"/>
          <w:rtl/>
        </w:rPr>
        <w:t>الزهري</w:t>
      </w:r>
      <w:r w:rsidRPr="0082504A">
        <w:rPr>
          <w:rFonts w:hint="cs"/>
          <w:sz w:val="36"/>
          <w:szCs w:val="36"/>
          <w:rtl/>
        </w:rPr>
        <w:t>, عن سالم, عن ابن عمر من فعله</w:t>
      </w:r>
      <w:r w:rsidRPr="0082504A">
        <w:rPr>
          <w:rFonts w:ascii="Traditional Arabic" w:hAnsi="Traditional Arabic" w:hint="cs"/>
          <w:sz w:val="36"/>
          <w:szCs w:val="36"/>
          <w:rtl/>
        </w:rPr>
        <w:t>.</w:t>
      </w:r>
      <w:r w:rsidRPr="0082504A">
        <w:rPr>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sz w:val="36"/>
          <w:szCs w:val="36"/>
        </w:rPr>
        <w:sym w:font="AGA Arabesque" w:char="F023"/>
      </w:r>
      <w:r w:rsidR="004727AD" w:rsidRPr="0082504A">
        <w:rPr>
          <w:rFonts w:hint="cs"/>
          <w:sz w:val="36"/>
          <w:szCs w:val="36"/>
          <w:rtl/>
        </w:rPr>
        <w:t xml:space="preserve"> </w:t>
      </w:r>
      <w:r w:rsidRPr="0082504A">
        <w:rPr>
          <w:rFonts w:hint="cs"/>
          <w:sz w:val="36"/>
          <w:szCs w:val="36"/>
          <w:rtl/>
        </w:rPr>
        <w:t xml:space="preserve">وأخرجه </w:t>
      </w:r>
      <w:r w:rsidRPr="0082504A">
        <w:rPr>
          <w:rFonts w:hint="cs"/>
          <w:b/>
          <w:bCs/>
          <w:sz w:val="36"/>
          <w:szCs w:val="36"/>
          <w:rtl/>
        </w:rPr>
        <w:t>مالك</w:t>
      </w:r>
      <w:r w:rsidRPr="0082504A">
        <w:rPr>
          <w:rFonts w:hint="cs"/>
          <w:sz w:val="36"/>
          <w:szCs w:val="36"/>
          <w:rtl/>
        </w:rPr>
        <w:t>, في الموطأ, من رواية يحيى بن يحيى الليثي</w:t>
      </w:r>
      <w:r w:rsidR="000B2301" w:rsidRPr="0082504A">
        <w:rPr>
          <w:rFonts w:hint="cs"/>
          <w:sz w:val="36"/>
          <w:szCs w:val="36"/>
          <w:rtl/>
        </w:rPr>
        <w:t xml:space="preserve"> (</w:t>
      </w:r>
      <w:r w:rsidRPr="0082504A">
        <w:rPr>
          <w:rFonts w:hint="cs"/>
          <w:sz w:val="36"/>
          <w:szCs w:val="36"/>
          <w:rtl/>
        </w:rPr>
        <w:t>1/56</w:t>
      </w:r>
      <w:r w:rsidR="006D30E9" w:rsidRPr="0082504A">
        <w:rPr>
          <w:rFonts w:hint="cs"/>
          <w:sz w:val="36"/>
          <w:szCs w:val="36"/>
          <w:rtl/>
        </w:rPr>
        <w:t xml:space="preserve"> ح1</w:t>
      </w:r>
      <w:r w:rsidRPr="0082504A">
        <w:rPr>
          <w:rFonts w:hint="cs"/>
          <w:sz w:val="36"/>
          <w:szCs w:val="36"/>
          <w:rtl/>
        </w:rPr>
        <w:t>22</w:t>
      </w:r>
      <w:r w:rsidR="000B2301" w:rsidRPr="0082504A">
        <w:rPr>
          <w:rFonts w:hint="cs"/>
          <w:sz w:val="36"/>
          <w:szCs w:val="36"/>
          <w:rtl/>
        </w:rPr>
        <w:t>)،</w:t>
      </w:r>
      <w:r w:rsidRPr="0082504A">
        <w:rPr>
          <w:rFonts w:hint="cs"/>
          <w:sz w:val="36"/>
          <w:szCs w:val="36"/>
          <w:rtl/>
        </w:rPr>
        <w:t xml:space="preserve"> ورواية محمد بن الحسن</w:t>
      </w:r>
      <w:r w:rsidR="000B2301" w:rsidRPr="0082504A">
        <w:rPr>
          <w:rFonts w:hint="cs"/>
          <w:sz w:val="36"/>
          <w:szCs w:val="36"/>
          <w:rtl/>
        </w:rPr>
        <w:t xml:space="preserve"> (</w:t>
      </w:r>
      <w:r w:rsidRPr="0082504A">
        <w:rPr>
          <w:rFonts w:hint="cs"/>
          <w:sz w:val="36"/>
          <w:szCs w:val="36"/>
          <w:rtl/>
        </w:rPr>
        <w:t>1/133</w:t>
      </w:r>
      <w:r w:rsidR="006D30E9" w:rsidRPr="0082504A">
        <w:rPr>
          <w:rFonts w:hint="cs"/>
          <w:sz w:val="36"/>
          <w:szCs w:val="36"/>
          <w:rtl/>
        </w:rPr>
        <w:t xml:space="preserve"> ح7</w:t>
      </w:r>
      <w:r w:rsidRPr="0082504A">
        <w:rPr>
          <w:rFonts w:hint="cs"/>
          <w:sz w:val="36"/>
          <w:szCs w:val="36"/>
          <w:rtl/>
        </w:rPr>
        <w:t>1</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C63C91">
        <w:rPr>
          <w:rFonts w:hint="cs"/>
          <w:sz w:val="36"/>
          <w:szCs w:val="36"/>
          <w:rtl/>
        </w:rPr>
        <w:t>عبدالر</w:t>
      </w:r>
      <w:r w:rsidRPr="0082504A">
        <w:rPr>
          <w:rFonts w:hint="cs"/>
          <w:sz w:val="36"/>
          <w:szCs w:val="36"/>
          <w:rtl/>
        </w:rPr>
        <w:t>زاق في المصنف</w:t>
      </w:r>
      <w:r w:rsidR="000B2301" w:rsidRPr="0082504A">
        <w:rPr>
          <w:rFonts w:hint="cs"/>
          <w:sz w:val="36"/>
          <w:szCs w:val="36"/>
          <w:rtl/>
        </w:rPr>
        <w:t xml:space="preserve"> (</w:t>
      </w:r>
      <w:r w:rsidRPr="0082504A">
        <w:rPr>
          <w:rFonts w:hint="cs"/>
          <w:sz w:val="36"/>
          <w:szCs w:val="36"/>
          <w:rtl/>
        </w:rPr>
        <w:t>1/211</w:t>
      </w:r>
      <w:r w:rsidR="006D30E9" w:rsidRPr="0082504A">
        <w:rPr>
          <w:rFonts w:hint="cs"/>
          <w:sz w:val="36"/>
          <w:szCs w:val="36"/>
          <w:rtl/>
        </w:rPr>
        <w:t xml:space="preserve"> ح8</w:t>
      </w:r>
      <w:r w:rsidRPr="0082504A">
        <w:rPr>
          <w:rFonts w:hint="cs"/>
          <w:sz w:val="36"/>
          <w:szCs w:val="36"/>
          <w:rtl/>
        </w:rPr>
        <w:t>18</w:t>
      </w:r>
      <w:r w:rsidR="000B2301" w:rsidRPr="0082504A">
        <w:rPr>
          <w:rFonts w:hint="cs"/>
          <w:sz w:val="36"/>
          <w:szCs w:val="36"/>
          <w:rtl/>
        </w:rPr>
        <w:t>)،</w:t>
      </w:r>
      <w:r w:rsidRPr="0082504A">
        <w:rPr>
          <w:rFonts w:hint="cs"/>
          <w:sz w:val="36"/>
          <w:szCs w:val="36"/>
          <w:rtl/>
        </w:rPr>
        <w:t xml:space="preserve"> وابن أبي شيبة</w:t>
      </w:r>
      <w:r w:rsidR="000B2301" w:rsidRPr="0082504A">
        <w:rPr>
          <w:rFonts w:hint="cs"/>
          <w:sz w:val="36"/>
          <w:szCs w:val="36"/>
          <w:rtl/>
        </w:rPr>
        <w:t xml:space="preserve"> (</w:t>
      </w:r>
      <w:r w:rsidRPr="0082504A">
        <w:rPr>
          <w:rFonts w:hint="cs"/>
          <w:sz w:val="36"/>
          <w:szCs w:val="36"/>
          <w:rtl/>
        </w:rPr>
        <w:t>1/158</w:t>
      </w:r>
      <w:r w:rsidR="006D30E9" w:rsidRPr="0082504A">
        <w:rPr>
          <w:rFonts w:hint="cs"/>
          <w:sz w:val="36"/>
          <w:szCs w:val="36"/>
          <w:rtl/>
        </w:rPr>
        <w:t xml:space="preserve"> ح1</w:t>
      </w:r>
      <w:r w:rsidRPr="0082504A">
        <w:rPr>
          <w:rFonts w:hint="cs"/>
          <w:sz w:val="36"/>
          <w:szCs w:val="36"/>
          <w:rtl/>
        </w:rPr>
        <w:t>685</w:t>
      </w:r>
      <w:r w:rsidR="000B2301" w:rsidRPr="0082504A">
        <w:rPr>
          <w:rFonts w:hint="cs"/>
          <w:sz w:val="36"/>
          <w:szCs w:val="36"/>
          <w:rtl/>
        </w:rPr>
        <w:t>)،</w:t>
      </w:r>
      <w:r w:rsidRPr="0082504A">
        <w:rPr>
          <w:rFonts w:hint="cs"/>
          <w:sz w:val="36"/>
          <w:szCs w:val="36"/>
          <w:rtl/>
        </w:rPr>
        <w:t xml:space="preserve"> والعقيلي في الضعفاء</w:t>
      </w:r>
      <w:r w:rsidR="000B2301" w:rsidRPr="0082504A">
        <w:rPr>
          <w:rFonts w:hint="cs"/>
          <w:sz w:val="36"/>
          <w:szCs w:val="36"/>
          <w:rtl/>
        </w:rPr>
        <w:t xml:space="preserve"> (</w:t>
      </w:r>
      <w:r w:rsidRPr="0082504A">
        <w:rPr>
          <w:rFonts w:hint="cs"/>
          <w:sz w:val="36"/>
          <w:szCs w:val="36"/>
          <w:rtl/>
        </w:rPr>
        <w:t>7/357</w:t>
      </w:r>
      <w:r w:rsidR="006D30E9" w:rsidRPr="0082504A">
        <w:rPr>
          <w:rFonts w:hint="cs"/>
          <w:sz w:val="36"/>
          <w:szCs w:val="36"/>
          <w:rtl/>
        </w:rPr>
        <w:t xml:space="preserve"> ح1</w:t>
      </w:r>
      <w:r w:rsidRPr="0082504A">
        <w:rPr>
          <w:rFonts w:hint="cs"/>
          <w:sz w:val="36"/>
          <w:szCs w:val="36"/>
          <w:rtl/>
        </w:rPr>
        <w:t>738</w:t>
      </w:r>
      <w:r w:rsidR="000B2301" w:rsidRPr="0082504A">
        <w:rPr>
          <w:rFonts w:hint="cs"/>
          <w:sz w:val="36"/>
          <w:szCs w:val="36"/>
          <w:rtl/>
        </w:rPr>
        <w:t>)،</w:t>
      </w:r>
      <w:r w:rsidRPr="0082504A">
        <w:rPr>
          <w:rFonts w:hint="cs"/>
          <w:sz w:val="36"/>
          <w:szCs w:val="36"/>
          <w:rtl/>
        </w:rPr>
        <w:t xml:space="preserve"> والطبري في تفسيره</w:t>
      </w:r>
      <w:r w:rsidR="000B2301" w:rsidRPr="0082504A">
        <w:rPr>
          <w:rFonts w:hint="cs"/>
          <w:sz w:val="36"/>
          <w:szCs w:val="36"/>
          <w:rtl/>
        </w:rPr>
        <w:t xml:space="preserve"> (</w:t>
      </w:r>
      <w:r w:rsidRPr="0082504A">
        <w:rPr>
          <w:rFonts w:hint="cs"/>
          <w:sz w:val="36"/>
          <w:szCs w:val="36"/>
          <w:rtl/>
        </w:rPr>
        <w:t>8/414</w:t>
      </w:r>
      <w:r w:rsidR="006D30E9" w:rsidRPr="0082504A">
        <w:rPr>
          <w:rFonts w:hint="cs"/>
          <w:sz w:val="36"/>
          <w:szCs w:val="36"/>
          <w:rtl/>
        </w:rPr>
        <w:t xml:space="preserve"> ح9</w:t>
      </w:r>
      <w:r w:rsidRPr="0082504A">
        <w:rPr>
          <w:rFonts w:hint="cs"/>
          <w:sz w:val="36"/>
          <w:szCs w:val="36"/>
          <w:rtl/>
        </w:rPr>
        <w:t>658</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أيوب السختياني</w:t>
      </w:r>
      <w:r w:rsidR="000B2301" w:rsidRPr="0082504A">
        <w:rPr>
          <w:rFonts w:hint="cs"/>
          <w:b/>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w:t>
      </w:r>
      <w:r w:rsidR="00C63C91">
        <w:rPr>
          <w:rFonts w:hint="cs"/>
          <w:sz w:val="36"/>
          <w:szCs w:val="36"/>
          <w:rtl/>
        </w:rPr>
        <w:t>عبدالر</w:t>
      </w:r>
      <w:r w:rsidRPr="0082504A">
        <w:rPr>
          <w:rFonts w:hint="cs"/>
          <w:sz w:val="36"/>
          <w:szCs w:val="36"/>
          <w:rtl/>
        </w:rPr>
        <w:t>زا</w:t>
      </w:r>
      <w:r w:rsidRPr="0082504A">
        <w:rPr>
          <w:rFonts w:hint="eastAsia"/>
          <w:sz w:val="36"/>
          <w:szCs w:val="36"/>
          <w:rtl/>
        </w:rPr>
        <w:t>ق</w:t>
      </w:r>
      <w:r w:rsidRPr="0082504A">
        <w:rPr>
          <w:rFonts w:hint="cs"/>
          <w:sz w:val="36"/>
          <w:szCs w:val="36"/>
          <w:rtl/>
        </w:rPr>
        <w:t xml:space="preserve"> في المصنف</w:t>
      </w:r>
      <w:r w:rsidR="000B2301" w:rsidRPr="0082504A">
        <w:rPr>
          <w:rFonts w:hint="cs"/>
          <w:sz w:val="36"/>
          <w:szCs w:val="36"/>
          <w:rtl/>
        </w:rPr>
        <w:t xml:space="preserve"> (</w:t>
      </w:r>
      <w:r w:rsidRPr="0082504A">
        <w:rPr>
          <w:rFonts w:hint="cs"/>
          <w:sz w:val="36"/>
          <w:szCs w:val="36"/>
          <w:rtl/>
        </w:rPr>
        <w:t>1/211</w:t>
      </w:r>
      <w:r w:rsidR="006D30E9" w:rsidRPr="0082504A">
        <w:rPr>
          <w:rFonts w:hint="cs"/>
          <w:sz w:val="36"/>
          <w:szCs w:val="36"/>
          <w:rtl/>
        </w:rPr>
        <w:t xml:space="preserve"> ح8</w:t>
      </w:r>
      <w:r w:rsidRPr="0082504A">
        <w:rPr>
          <w:rFonts w:hint="cs"/>
          <w:sz w:val="36"/>
          <w:szCs w:val="36"/>
          <w:rtl/>
        </w:rPr>
        <w:t>17</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عبد الل</w:t>
      </w:r>
      <w:r w:rsidRPr="0082504A">
        <w:rPr>
          <w:rFonts w:hint="eastAsia"/>
          <w:b/>
          <w:bCs/>
          <w:sz w:val="36"/>
          <w:szCs w:val="36"/>
          <w:rtl/>
        </w:rPr>
        <w:t>ه</w:t>
      </w:r>
      <w:r w:rsidRPr="0082504A">
        <w:rPr>
          <w:rFonts w:hint="cs"/>
          <w:b/>
          <w:bCs/>
          <w:sz w:val="36"/>
          <w:szCs w:val="36"/>
          <w:rtl/>
        </w:rPr>
        <w:t xml:space="preserve"> بن عمر العمري,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والطحاوي في شرح معاني الآثار</w:t>
      </w:r>
      <w:r w:rsidR="000B2301" w:rsidRPr="0082504A">
        <w:rPr>
          <w:rFonts w:hint="cs"/>
          <w:sz w:val="36"/>
          <w:szCs w:val="36"/>
          <w:rtl/>
        </w:rPr>
        <w:t xml:space="preserve"> (</w:t>
      </w:r>
      <w:r w:rsidRPr="0082504A">
        <w:rPr>
          <w:rFonts w:hint="cs"/>
          <w:sz w:val="36"/>
          <w:szCs w:val="36"/>
          <w:rtl/>
        </w:rPr>
        <w:t>1/114</w:t>
      </w:r>
      <w:r w:rsidR="006D30E9" w:rsidRPr="0082504A">
        <w:rPr>
          <w:rFonts w:hint="cs"/>
          <w:sz w:val="36"/>
          <w:szCs w:val="36"/>
          <w:rtl/>
        </w:rPr>
        <w:t xml:space="preserve"> ح6</w:t>
      </w:r>
      <w:r w:rsidRPr="0082504A">
        <w:rPr>
          <w:rFonts w:hint="cs"/>
          <w:sz w:val="36"/>
          <w:szCs w:val="36"/>
          <w:rtl/>
        </w:rPr>
        <w:t>78</w:t>
      </w:r>
      <w:r w:rsidR="001A0C38">
        <w:rPr>
          <w:rFonts w:hint="cs"/>
          <w:sz w:val="36"/>
          <w:szCs w:val="36"/>
          <w:rtl/>
        </w:rPr>
        <w:t xml:space="preserve">) </w:t>
      </w:r>
      <w:r w:rsidRPr="0082504A">
        <w:rPr>
          <w:rFonts w:hint="cs"/>
          <w:sz w:val="36"/>
          <w:szCs w:val="36"/>
          <w:rtl/>
        </w:rPr>
        <w:t xml:space="preserve">من </w:t>
      </w:r>
      <w:r w:rsidRPr="0082504A">
        <w:rPr>
          <w:rFonts w:hint="cs"/>
          <w:b/>
          <w:bCs/>
          <w:sz w:val="36"/>
          <w:szCs w:val="36"/>
          <w:rtl/>
        </w:rPr>
        <w:t xml:space="preserve">طريق عبد العزيز بن أبي رواد, </w:t>
      </w:r>
      <w:r w:rsidRPr="0082504A">
        <w:rPr>
          <w:rFonts w:hint="cs"/>
          <w:b/>
          <w:bCs/>
          <w:sz w:val="36"/>
          <w:szCs w:val="36"/>
          <w:rtl/>
        </w:rPr>
        <w:lastRenderedPageBreak/>
        <w:t>وعبدالكريم الجزري,</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والطبري في تفسيره</w:t>
      </w:r>
      <w:r w:rsidR="000B2301" w:rsidRPr="0082504A">
        <w:rPr>
          <w:rFonts w:hint="cs"/>
          <w:sz w:val="36"/>
          <w:szCs w:val="36"/>
          <w:rtl/>
        </w:rPr>
        <w:t xml:space="preserve"> (</w:t>
      </w:r>
      <w:r w:rsidRPr="0082504A">
        <w:rPr>
          <w:rFonts w:hint="cs"/>
          <w:sz w:val="36"/>
          <w:szCs w:val="36"/>
          <w:rtl/>
        </w:rPr>
        <w:t>8/414</w:t>
      </w:r>
      <w:r w:rsidR="006D30E9" w:rsidRPr="0082504A">
        <w:rPr>
          <w:rFonts w:hint="cs"/>
          <w:sz w:val="36"/>
          <w:szCs w:val="36"/>
          <w:rtl/>
        </w:rPr>
        <w:t xml:space="preserve"> ح9</w:t>
      </w:r>
      <w:r w:rsidRPr="0082504A">
        <w:rPr>
          <w:rFonts w:hint="cs"/>
          <w:sz w:val="36"/>
          <w:szCs w:val="36"/>
          <w:rtl/>
        </w:rPr>
        <w:t>660</w:t>
      </w:r>
      <w:r w:rsidR="006D30E9" w:rsidRPr="0082504A">
        <w:rPr>
          <w:rFonts w:hint="cs"/>
          <w:sz w:val="36"/>
          <w:szCs w:val="36"/>
          <w:rtl/>
        </w:rPr>
        <w:t xml:space="preserve"> ح9</w:t>
      </w:r>
      <w:r w:rsidRPr="0082504A">
        <w:rPr>
          <w:rFonts w:hint="cs"/>
          <w:sz w:val="36"/>
          <w:szCs w:val="36"/>
          <w:rtl/>
        </w:rPr>
        <w:t>661</w:t>
      </w:r>
      <w:r w:rsidR="000B2301" w:rsidRPr="0082504A">
        <w:rPr>
          <w:rFonts w:hint="cs"/>
          <w:sz w:val="36"/>
          <w:szCs w:val="36"/>
          <w:rtl/>
        </w:rPr>
        <w:t>)،</w:t>
      </w:r>
      <w:r w:rsidR="00CD6E10" w:rsidRPr="0082504A">
        <w:rPr>
          <w:rFonts w:hint="cs"/>
          <w:sz w:val="36"/>
          <w:szCs w:val="36"/>
          <w:rtl/>
        </w:rPr>
        <w:t xml:space="preserve"> و</w:t>
      </w:r>
      <w:r w:rsidRPr="0082504A">
        <w:rPr>
          <w:rFonts w:hint="cs"/>
          <w:sz w:val="36"/>
          <w:szCs w:val="36"/>
          <w:rtl/>
        </w:rPr>
        <w:t>ابن المنذر في الأوسط</w:t>
      </w:r>
      <w:r w:rsidR="000B2301" w:rsidRPr="0082504A">
        <w:rPr>
          <w:rFonts w:hint="cs"/>
          <w:sz w:val="36"/>
          <w:szCs w:val="36"/>
          <w:rtl/>
        </w:rPr>
        <w:t xml:space="preserve"> (</w:t>
      </w:r>
      <w:r w:rsidRPr="0082504A">
        <w:rPr>
          <w:rFonts w:hint="cs"/>
          <w:sz w:val="36"/>
          <w:szCs w:val="36"/>
          <w:rtl/>
        </w:rPr>
        <w:t>2/218</w:t>
      </w:r>
      <w:r w:rsidR="006D30E9" w:rsidRPr="0082504A">
        <w:rPr>
          <w:rFonts w:hint="cs"/>
          <w:sz w:val="36"/>
          <w:szCs w:val="36"/>
          <w:rtl/>
        </w:rPr>
        <w:t xml:space="preserve"> ح5</w:t>
      </w:r>
      <w:r w:rsidRPr="0082504A">
        <w:rPr>
          <w:rFonts w:hint="cs"/>
          <w:sz w:val="36"/>
          <w:szCs w:val="36"/>
          <w:rtl/>
        </w:rPr>
        <w:t>19</w:t>
      </w:r>
      <w:r w:rsidR="000B2301" w:rsidRPr="0082504A">
        <w:rPr>
          <w:rFonts w:hint="cs"/>
          <w:sz w:val="36"/>
          <w:szCs w:val="36"/>
          <w:rtl/>
        </w:rPr>
        <w:t xml:space="preserve">)، </w:t>
      </w:r>
      <w:r w:rsidRPr="0082504A">
        <w:rPr>
          <w:rFonts w:hint="cs"/>
          <w:sz w:val="36"/>
          <w:szCs w:val="36"/>
          <w:rtl/>
        </w:rPr>
        <w:t>والطحاوي في معاني الآثار</w:t>
      </w:r>
      <w:r w:rsidR="000B2301" w:rsidRPr="0082504A">
        <w:rPr>
          <w:rFonts w:hint="cs"/>
          <w:sz w:val="36"/>
          <w:szCs w:val="36"/>
          <w:rtl/>
        </w:rPr>
        <w:t xml:space="preserve"> (</w:t>
      </w:r>
      <w:r w:rsidRPr="0082504A">
        <w:rPr>
          <w:rFonts w:hint="cs"/>
          <w:sz w:val="36"/>
          <w:szCs w:val="36"/>
          <w:rtl/>
        </w:rPr>
        <w:t>1/228</w:t>
      </w:r>
      <w:r w:rsidR="000B2301" w:rsidRPr="0082504A">
        <w:rPr>
          <w:rFonts w:hint="cs"/>
          <w:sz w:val="36"/>
          <w:szCs w:val="36"/>
          <w:rtl/>
        </w:rPr>
        <w:t xml:space="preserve">)، </w:t>
      </w: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1/334</w:t>
      </w:r>
      <w:r w:rsidR="006D30E9" w:rsidRPr="0082504A">
        <w:rPr>
          <w:rFonts w:hint="cs"/>
          <w:sz w:val="36"/>
          <w:szCs w:val="36"/>
          <w:rtl/>
        </w:rPr>
        <w:t xml:space="preserve"> ح6</w:t>
      </w:r>
      <w:r w:rsidRPr="0082504A">
        <w:rPr>
          <w:rFonts w:hint="cs"/>
          <w:sz w:val="36"/>
          <w:szCs w:val="36"/>
          <w:rtl/>
        </w:rPr>
        <w:t>88</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1/207</w:t>
      </w:r>
      <w:r w:rsidR="006D30E9" w:rsidRPr="0082504A">
        <w:rPr>
          <w:rFonts w:hint="cs"/>
          <w:sz w:val="36"/>
          <w:szCs w:val="36"/>
          <w:rtl/>
        </w:rPr>
        <w:t xml:space="preserve"> ح9</w:t>
      </w:r>
      <w:r w:rsidRPr="0082504A">
        <w:rPr>
          <w:rFonts w:hint="cs"/>
          <w:sz w:val="36"/>
          <w:szCs w:val="36"/>
          <w:rtl/>
        </w:rPr>
        <w:t>41</w:t>
      </w:r>
      <w:r w:rsidR="000B2301" w:rsidRPr="0082504A">
        <w:rPr>
          <w:rFonts w:hint="cs"/>
          <w:sz w:val="36"/>
          <w:szCs w:val="36"/>
          <w:rtl/>
        </w:rPr>
        <w:t>)،</w:t>
      </w:r>
      <w:r w:rsidRPr="0082504A">
        <w:rPr>
          <w:rFonts w:hint="cs"/>
          <w:sz w:val="36"/>
          <w:szCs w:val="36"/>
          <w:rtl/>
        </w:rPr>
        <w:t xml:space="preserve"> من </w:t>
      </w:r>
      <w:r w:rsidRPr="0082504A">
        <w:rPr>
          <w:rFonts w:hint="cs"/>
          <w:b/>
          <w:bCs/>
          <w:sz w:val="36"/>
          <w:szCs w:val="36"/>
          <w:rtl/>
        </w:rPr>
        <w:t>طريق عبيد الله 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7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b/>
          <w:bCs/>
          <w:sz w:val="36"/>
          <w:szCs w:val="36"/>
        </w:rPr>
      </w:pPr>
      <w:r w:rsidRPr="0082504A">
        <w:rPr>
          <w:rFonts w:hint="cs"/>
          <w:sz w:val="36"/>
          <w:szCs w:val="36"/>
          <w:rtl/>
        </w:rPr>
        <w:t>والدارقطني في السنن</w:t>
      </w:r>
      <w:r w:rsidR="000B2301" w:rsidRPr="0082504A">
        <w:rPr>
          <w:rFonts w:hint="cs"/>
          <w:sz w:val="36"/>
          <w:szCs w:val="36"/>
          <w:rtl/>
        </w:rPr>
        <w:t xml:space="preserve"> (</w:t>
      </w:r>
      <w:r w:rsidRPr="0082504A">
        <w:rPr>
          <w:rFonts w:hint="cs"/>
          <w:sz w:val="36"/>
          <w:szCs w:val="36"/>
          <w:rtl/>
        </w:rPr>
        <w:t>1/334</w:t>
      </w:r>
      <w:r w:rsidR="006D30E9" w:rsidRPr="0082504A">
        <w:rPr>
          <w:rFonts w:hint="cs"/>
          <w:sz w:val="36"/>
          <w:szCs w:val="36"/>
          <w:rtl/>
        </w:rPr>
        <w:t xml:space="preserve"> ح6</w:t>
      </w:r>
      <w:r w:rsidRPr="0082504A">
        <w:rPr>
          <w:rFonts w:hint="cs"/>
          <w:sz w:val="36"/>
          <w:szCs w:val="36"/>
          <w:rtl/>
        </w:rPr>
        <w:t>88</w:t>
      </w:r>
      <w:r w:rsidR="000B2301" w:rsidRPr="0082504A">
        <w:rPr>
          <w:rFonts w:hint="cs"/>
          <w:sz w:val="36"/>
          <w:szCs w:val="36"/>
          <w:rtl/>
        </w:rPr>
        <w:t>)،</w:t>
      </w:r>
      <w:r w:rsidRPr="0082504A">
        <w:rPr>
          <w:rFonts w:hint="cs"/>
          <w:sz w:val="36"/>
          <w:szCs w:val="36"/>
          <w:rtl/>
        </w:rPr>
        <w:t>والبيهقي في السنن الكبرى</w:t>
      </w:r>
      <w:r w:rsidR="000B2301" w:rsidRPr="0082504A">
        <w:rPr>
          <w:rFonts w:hint="cs"/>
          <w:sz w:val="36"/>
          <w:szCs w:val="36"/>
          <w:rtl/>
        </w:rPr>
        <w:t xml:space="preserve"> (</w:t>
      </w:r>
      <w:r w:rsidRPr="0082504A">
        <w:rPr>
          <w:rFonts w:hint="cs"/>
          <w:sz w:val="36"/>
          <w:szCs w:val="36"/>
          <w:rtl/>
        </w:rPr>
        <w:t>1/207</w:t>
      </w:r>
      <w:r w:rsidR="006D30E9" w:rsidRPr="0082504A">
        <w:rPr>
          <w:rFonts w:hint="cs"/>
          <w:sz w:val="36"/>
          <w:szCs w:val="36"/>
          <w:rtl/>
        </w:rPr>
        <w:t xml:space="preserve"> ح9</w:t>
      </w:r>
      <w:r w:rsidRPr="0082504A">
        <w:rPr>
          <w:rFonts w:hint="cs"/>
          <w:sz w:val="36"/>
          <w:szCs w:val="36"/>
          <w:rtl/>
        </w:rPr>
        <w:t>41</w:t>
      </w:r>
      <w:r w:rsidR="000B2301" w:rsidRPr="0082504A">
        <w:rPr>
          <w:rFonts w:hint="cs"/>
          <w:sz w:val="36"/>
          <w:szCs w:val="36"/>
          <w:rtl/>
        </w:rPr>
        <w:t xml:space="preserve">) </w:t>
      </w:r>
      <w:r w:rsidRPr="0082504A">
        <w:rPr>
          <w:rFonts w:hint="cs"/>
          <w:sz w:val="36"/>
          <w:szCs w:val="36"/>
          <w:rtl/>
        </w:rPr>
        <w:t>من طريق</w:t>
      </w:r>
      <w:r w:rsidRPr="0082504A">
        <w:rPr>
          <w:rFonts w:hint="cs"/>
          <w:b/>
          <w:bCs/>
          <w:sz w:val="36"/>
          <w:szCs w:val="36"/>
          <w:rtl/>
        </w:rPr>
        <w:t xml:space="preserve"> يونس بن عبيد,</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ستتهم</w:t>
      </w:r>
      <w:r w:rsidR="000B2301" w:rsidRPr="0082504A">
        <w:rPr>
          <w:rFonts w:hint="cs"/>
          <w:sz w:val="36"/>
          <w:szCs w:val="36"/>
          <w:rtl/>
        </w:rPr>
        <w:t>: (</w:t>
      </w:r>
      <w:r w:rsidRPr="0082504A">
        <w:rPr>
          <w:rFonts w:hint="cs"/>
          <w:sz w:val="36"/>
          <w:szCs w:val="36"/>
          <w:rtl/>
        </w:rPr>
        <w:t>مالك, وعبدالله بن عمر, وأيوب السختياني, وعبدالعزيز بن أبي رواد, وعبدالكريم الجزري, وعبيد الل</w:t>
      </w:r>
      <w:r w:rsidRPr="0082504A">
        <w:rPr>
          <w:rFonts w:hint="eastAsia"/>
          <w:sz w:val="36"/>
          <w:szCs w:val="36"/>
          <w:rtl/>
        </w:rPr>
        <w:t>ه</w:t>
      </w:r>
      <w:r w:rsidRPr="0082504A">
        <w:rPr>
          <w:rFonts w:hint="cs"/>
          <w:sz w:val="36"/>
          <w:szCs w:val="36"/>
          <w:rtl/>
        </w:rPr>
        <w:t xml:space="preserve"> بن عمر العمري, ويونس بن عبيد</w:t>
      </w:r>
      <w:r w:rsidR="000B2301" w:rsidRPr="0082504A">
        <w:rPr>
          <w:rFonts w:hint="cs"/>
          <w:sz w:val="36"/>
          <w:szCs w:val="36"/>
          <w:rtl/>
        </w:rPr>
        <w:t xml:space="preserve">) </w:t>
      </w:r>
      <w:r w:rsidRPr="0082504A">
        <w:rPr>
          <w:rFonts w:hint="cs"/>
          <w:sz w:val="36"/>
          <w:szCs w:val="36"/>
          <w:rtl/>
        </w:rPr>
        <w:t>عن نافع به, موقوفا.</w:t>
      </w:r>
    </w:p>
    <w:p w:rsidR="00CD6E10" w:rsidRPr="00685D39" w:rsidRDefault="00CD6E10" w:rsidP="00F742C6">
      <w:pPr>
        <w:pStyle w:val="aff7"/>
        <w:widowControl w:val="0"/>
        <w:spacing w:before="120" w:after="0"/>
        <w:rPr>
          <w:rFonts w:ascii="Traditional Arabic" w:hAnsi="Traditional Arabic"/>
          <w:sz w:val="32"/>
          <w:szCs w:val="32"/>
          <w:rtl/>
        </w:rPr>
      </w:pPr>
      <w:bookmarkStart w:id="178" w:name="_Toc407654203"/>
      <w:r w:rsidRPr="00685D39">
        <w:rPr>
          <w:rFonts w:hint="cs"/>
          <w:sz w:val="32"/>
          <w:szCs w:val="32"/>
          <w:rtl/>
        </w:rPr>
        <w:t>دراسة الحديث والحكم عليه</w:t>
      </w:r>
      <w:r w:rsidR="000B2301" w:rsidRPr="00685D39">
        <w:rPr>
          <w:rFonts w:hint="cs"/>
          <w:sz w:val="32"/>
          <w:szCs w:val="32"/>
          <w:rtl/>
        </w:rPr>
        <w:t>:</w:t>
      </w:r>
      <w:bookmarkEnd w:id="178"/>
      <w:r w:rsidR="000B2301" w:rsidRPr="00685D39">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ابن عمر</w:t>
      </w:r>
      <w:r w:rsidR="00152824" w:rsidRPr="0082504A">
        <w:rPr>
          <w:rFonts w:ascii="Traditional Arabic" w:hAnsi="Traditional Arabic" w:hint="cs"/>
          <w:sz w:val="36"/>
          <w:szCs w:val="36"/>
          <w:rtl/>
        </w:rPr>
        <w:t xml:space="preserve"> </w:t>
      </w:r>
      <w:r w:rsidR="003A749B">
        <w:rPr>
          <w:rFonts w:ascii="Traditional Arabic" w:hAnsi="Traditional Arabic" w:cs="CTraditional Arabic" w:hint="cs"/>
          <w:sz w:val="36"/>
          <w:szCs w:val="36"/>
          <w:rtl/>
        </w:rPr>
        <w:t>ب</w:t>
      </w:r>
      <w:r w:rsidR="00152824" w:rsidRPr="0082504A">
        <w:rPr>
          <w:rFonts w:ascii="Traditional Arabic" w:hAnsi="Traditional Arabic" w:hint="cs"/>
          <w:sz w:val="36"/>
          <w:szCs w:val="36"/>
          <w:rtl/>
        </w:rPr>
        <w:t xml:space="preserve"> </w:t>
      </w:r>
      <w:r w:rsidRPr="0082504A">
        <w:rPr>
          <w:rFonts w:hint="cs"/>
          <w:sz w:val="36"/>
          <w:szCs w:val="36"/>
          <w:rtl/>
        </w:rPr>
        <w:t>على وجهين, هما</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الوجه الأول</w:t>
      </w:r>
      <w:r w:rsidR="000B2301" w:rsidRPr="0082504A">
        <w:rPr>
          <w:rFonts w:hint="cs"/>
          <w:b/>
          <w:bCs/>
          <w:sz w:val="36"/>
          <w:szCs w:val="36"/>
          <w:rtl/>
        </w:rPr>
        <w:t xml:space="preserve">: </w:t>
      </w:r>
      <w:r w:rsidRPr="0082504A">
        <w:rPr>
          <w:rFonts w:hint="cs"/>
          <w:b/>
          <w:bCs/>
          <w:sz w:val="36"/>
          <w:szCs w:val="36"/>
          <w:rtl/>
        </w:rPr>
        <w:t xml:space="preserve">المرفوع. </w:t>
      </w:r>
    </w:p>
    <w:p w:rsidR="00426B30" w:rsidRPr="0082504A" w:rsidRDefault="00426B30" w:rsidP="00CF59E2">
      <w:pPr>
        <w:widowControl w:val="0"/>
        <w:ind w:firstLine="397"/>
        <w:jc w:val="both"/>
        <w:rPr>
          <w:sz w:val="36"/>
          <w:szCs w:val="36"/>
          <w:rtl/>
        </w:rPr>
      </w:pPr>
      <w:r w:rsidRPr="0082504A">
        <w:rPr>
          <w:rFonts w:ascii="Traditional Arabic" w:hAnsi="Traditional Arabic" w:hint="cs"/>
          <w:sz w:val="36"/>
          <w:szCs w:val="36"/>
          <w:rtl/>
        </w:rPr>
        <w:t>وقد جاء هذا الوجه من رواية</w:t>
      </w:r>
      <w:r w:rsidR="000B2301" w:rsidRPr="0082504A">
        <w:rPr>
          <w:rFonts w:hint="cs"/>
          <w:sz w:val="36"/>
          <w:szCs w:val="36"/>
          <w:rtl/>
        </w:rPr>
        <w:t xml:space="preserve">: </w:t>
      </w:r>
      <w:r w:rsidRPr="0082504A">
        <w:rPr>
          <w:rFonts w:hint="cs"/>
          <w:sz w:val="36"/>
          <w:szCs w:val="36"/>
          <w:rtl/>
        </w:rPr>
        <w:t>سالم</w:t>
      </w:r>
      <w:r w:rsidRPr="0082504A">
        <w:rPr>
          <w:rFonts w:hint="cs"/>
          <w:b/>
          <w:bCs/>
          <w:sz w:val="36"/>
          <w:szCs w:val="36"/>
          <w:rtl/>
        </w:rPr>
        <w:t xml:space="preserve">, </w:t>
      </w:r>
      <w:r w:rsidRPr="0082504A">
        <w:rPr>
          <w:rFonts w:hint="cs"/>
          <w:sz w:val="36"/>
          <w:szCs w:val="36"/>
          <w:rtl/>
        </w:rPr>
        <w:t>فيما يرويه عنه</w:t>
      </w:r>
      <w:r w:rsidR="000B2301" w:rsidRPr="0082504A">
        <w:rPr>
          <w:rFonts w:hint="cs"/>
          <w:b/>
          <w:bCs/>
          <w:sz w:val="36"/>
          <w:szCs w:val="36"/>
          <w:rtl/>
        </w:rPr>
        <w:t xml:space="preserve">: </w:t>
      </w:r>
      <w:r w:rsidRPr="0082504A">
        <w:rPr>
          <w:rFonts w:hint="cs"/>
          <w:sz w:val="36"/>
          <w:szCs w:val="36"/>
          <w:rtl/>
        </w:rPr>
        <w:t>سليمان بن</w:t>
      </w:r>
      <w:r w:rsidR="001A0C38">
        <w:rPr>
          <w:rFonts w:hint="cs"/>
          <w:sz w:val="36"/>
          <w:szCs w:val="36"/>
          <w:rtl/>
        </w:rPr>
        <w:t xml:space="preserve"> أبي</w:t>
      </w:r>
      <w:r w:rsidRPr="0082504A">
        <w:rPr>
          <w:rFonts w:hint="cs"/>
          <w:sz w:val="36"/>
          <w:szCs w:val="36"/>
          <w:rtl/>
        </w:rPr>
        <w:t xml:space="preserve"> داود الحيراني, والزهري</w:t>
      </w:r>
      <w:r w:rsidR="00DF36F8" w:rsidRPr="0082504A">
        <w:rPr>
          <w:sz w:val="36"/>
          <w:szCs w:val="36"/>
          <w:rtl/>
        </w:rPr>
        <w:t>-</w:t>
      </w:r>
      <w:r w:rsidR="00FE5382" w:rsidRPr="0082504A">
        <w:rPr>
          <w:sz w:val="36"/>
          <w:szCs w:val="36"/>
          <w:rtl/>
        </w:rPr>
        <w:t xml:space="preserve">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سليمان بن أرقم</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CF59E2">
      <w:pPr>
        <w:widowControl w:val="0"/>
        <w:ind w:firstLine="397"/>
        <w:jc w:val="both"/>
        <w:rPr>
          <w:sz w:val="36"/>
          <w:szCs w:val="36"/>
          <w:rtl/>
        </w:rPr>
      </w:pPr>
      <w:r w:rsidRPr="0082504A">
        <w:rPr>
          <w:rFonts w:hint="cs"/>
          <w:sz w:val="36"/>
          <w:szCs w:val="36"/>
          <w:rtl/>
        </w:rPr>
        <w:t>ونافع,</w:t>
      </w:r>
      <w:r w:rsidR="00F279F2" w:rsidRPr="0082504A">
        <w:rPr>
          <w:rFonts w:hint="cs"/>
          <w:sz w:val="36"/>
          <w:szCs w:val="36"/>
          <w:rtl/>
        </w:rPr>
        <w:t xml:space="preserve"> </w:t>
      </w:r>
      <w:r w:rsidRPr="0082504A">
        <w:rPr>
          <w:rFonts w:hint="cs"/>
          <w:sz w:val="36"/>
          <w:szCs w:val="36"/>
          <w:rtl/>
        </w:rPr>
        <w:t>فيما يرويه عنه محمد بن ثابت العبدي,</w:t>
      </w:r>
      <w:r w:rsidR="00F279F2" w:rsidRPr="0082504A">
        <w:rPr>
          <w:rFonts w:hint="cs"/>
          <w:sz w:val="36"/>
          <w:szCs w:val="36"/>
          <w:rtl/>
        </w:rPr>
        <w:t xml:space="preserve"> </w:t>
      </w:r>
      <w:r w:rsidRPr="0082504A">
        <w:rPr>
          <w:rFonts w:hint="cs"/>
          <w:sz w:val="36"/>
          <w:szCs w:val="36"/>
          <w:rtl/>
        </w:rPr>
        <w:t>وعبيد الله بن عمر</w:t>
      </w:r>
      <w:r w:rsidR="001A0C38">
        <w:rPr>
          <w:rFonts w:hint="cs"/>
          <w:sz w:val="36"/>
          <w:szCs w:val="36"/>
          <w:rtl/>
        </w:rPr>
        <w:t xml:space="preserve"> - </w:t>
      </w:r>
      <w:r w:rsidRPr="0082504A">
        <w:rPr>
          <w:rFonts w:hint="cs"/>
          <w:sz w:val="36"/>
          <w:szCs w:val="36"/>
          <w:rtl/>
        </w:rPr>
        <w:t>فيما يرويه عنه سليمان بن أرقم</w:t>
      </w:r>
      <w:r w:rsidR="00152824" w:rsidRPr="0082504A">
        <w:rPr>
          <w:rFonts w:hint="cs"/>
          <w:b/>
          <w:bCs/>
          <w:sz w:val="36"/>
          <w:szCs w:val="36"/>
          <w:rtl/>
        </w:rPr>
        <w:t xml:space="preserve"> </w:t>
      </w:r>
      <w:r w:rsidR="001A0C38">
        <w:rPr>
          <w:rFonts w:hint="cs"/>
          <w:b/>
          <w:bCs/>
          <w:sz w:val="36"/>
          <w:szCs w:val="36"/>
          <w:rtl/>
        </w:rPr>
        <w:t xml:space="preserve"> </w:t>
      </w:r>
      <w:r w:rsidR="001A0C38" w:rsidRPr="001A0C38">
        <w:rPr>
          <w:rFonts w:hint="cs"/>
          <w:sz w:val="36"/>
          <w:szCs w:val="36"/>
          <w:rtl/>
        </w:rPr>
        <w:t>-</w:t>
      </w:r>
      <w:r w:rsidR="001A0C38">
        <w:rPr>
          <w:rFonts w:hint="cs"/>
          <w:b/>
          <w:bCs/>
          <w:sz w:val="36"/>
          <w:szCs w:val="36"/>
          <w:rtl/>
        </w:rPr>
        <w:t xml:space="preserve"> </w:t>
      </w:r>
      <w:r w:rsidR="001A0C38" w:rsidRPr="001A0C38">
        <w:rPr>
          <w:rFonts w:hint="cs"/>
          <w:b/>
          <w:bCs/>
          <w:sz w:val="36"/>
          <w:szCs w:val="36"/>
          <w:rtl/>
        </w:rPr>
        <w:t>.</w:t>
      </w:r>
    </w:p>
    <w:p w:rsidR="00426B30" w:rsidRPr="0082504A" w:rsidRDefault="00426B30" w:rsidP="00CF59E2">
      <w:pPr>
        <w:widowControl w:val="0"/>
        <w:ind w:firstLine="397"/>
        <w:jc w:val="both"/>
        <w:rPr>
          <w:b/>
          <w:bCs/>
          <w:sz w:val="36"/>
          <w:szCs w:val="36"/>
          <w:rtl/>
        </w:rPr>
      </w:pPr>
      <w:r w:rsidRPr="0082504A">
        <w:rPr>
          <w:rFonts w:hint="cs"/>
          <w:b/>
          <w:bCs/>
          <w:sz w:val="36"/>
          <w:szCs w:val="36"/>
          <w:rtl/>
        </w:rPr>
        <w:t>الوجه الثاني</w:t>
      </w:r>
      <w:r w:rsidR="000B2301" w:rsidRPr="0082504A">
        <w:rPr>
          <w:rFonts w:hint="cs"/>
          <w:b/>
          <w:bCs/>
          <w:sz w:val="36"/>
          <w:szCs w:val="36"/>
          <w:rtl/>
        </w:rPr>
        <w:t xml:space="preserve">: </w:t>
      </w:r>
      <w:r w:rsidRPr="0082504A">
        <w:rPr>
          <w:rFonts w:hint="cs"/>
          <w:b/>
          <w:bCs/>
          <w:sz w:val="36"/>
          <w:szCs w:val="36"/>
          <w:rtl/>
        </w:rPr>
        <w:t>الموقوف.</w:t>
      </w:r>
    </w:p>
    <w:p w:rsidR="00426B30" w:rsidRPr="0082504A" w:rsidRDefault="00426B30" w:rsidP="00CF59E2">
      <w:pPr>
        <w:widowControl w:val="0"/>
        <w:ind w:firstLine="397"/>
        <w:jc w:val="both"/>
        <w:rPr>
          <w:sz w:val="36"/>
          <w:szCs w:val="36"/>
          <w:rtl/>
        </w:rPr>
      </w:pPr>
      <w:r w:rsidRPr="0082504A">
        <w:rPr>
          <w:rFonts w:ascii="Traditional Arabic" w:hAnsi="Traditional Arabic" w:hint="cs"/>
          <w:sz w:val="36"/>
          <w:szCs w:val="36"/>
          <w:rtl/>
        </w:rPr>
        <w:t>وقد جاء هذا الوجه من رواية</w:t>
      </w:r>
      <w:r w:rsidR="00140B6F" w:rsidRPr="0082504A">
        <w:rPr>
          <w:rFonts w:ascii="Traditional Arabic" w:hAnsi="Traditional Arabic" w:hint="cs"/>
          <w:sz w:val="36"/>
          <w:szCs w:val="36"/>
          <w:rtl/>
        </w:rPr>
        <w:t>:</w:t>
      </w:r>
      <w:r w:rsidR="000B2301" w:rsidRPr="0082504A">
        <w:rPr>
          <w:rFonts w:hint="cs"/>
          <w:sz w:val="36"/>
          <w:szCs w:val="36"/>
          <w:rtl/>
        </w:rPr>
        <w:t xml:space="preserve"> </w:t>
      </w:r>
      <w:r w:rsidR="00685764">
        <w:rPr>
          <w:rFonts w:hint="cs"/>
          <w:sz w:val="36"/>
          <w:szCs w:val="36"/>
          <w:rtl/>
        </w:rPr>
        <w:t>سالم, فيما يرويه عنه</w:t>
      </w:r>
      <w:r w:rsidR="000B2301" w:rsidRPr="0082504A">
        <w:rPr>
          <w:rFonts w:hint="cs"/>
          <w:sz w:val="36"/>
          <w:szCs w:val="36"/>
          <w:rtl/>
        </w:rPr>
        <w:t xml:space="preserve">: </w:t>
      </w:r>
      <w:r w:rsidRPr="0082504A">
        <w:rPr>
          <w:rFonts w:hint="cs"/>
          <w:sz w:val="36"/>
          <w:szCs w:val="36"/>
          <w:rtl/>
        </w:rPr>
        <w:t xml:space="preserve">الزهري </w:t>
      </w:r>
      <w:r w:rsidR="00DF36F8" w:rsidRPr="0082504A">
        <w:rPr>
          <w:sz w:val="36"/>
          <w:szCs w:val="36"/>
          <w:rtl/>
        </w:rPr>
        <w:t>-</w:t>
      </w:r>
      <w:r w:rsidR="00FE5382" w:rsidRPr="0082504A">
        <w:rPr>
          <w:sz w:val="36"/>
          <w:szCs w:val="36"/>
          <w:rtl/>
        </w:rPr>
        <w:t xml:space="preserve"> </w:t>
      </w:r>
      <w:r w:rsidR="001A0C38">
        <w:rPr>
          <w:rFonts w:hint="cs"/>
          <w:sz w:val="36"/>
          <w:szCs w:val="36"/>
          <w:rtl/>
        </w:rPr>
        <w:t>فيما رواه</w:t>
      </w:r>
      <w:r w:rsidRPr="0082504A">
        <w:rPr>
          <w:rFonts w:hint="cs"/>
          <w:sz w:val="36"/>
          <w:szCs w:val="36"/>
          <w:rtl/>
        </w:rPr>
        <w:t xml:space="preserve"> عنه</w:t>
      </w:r>
      <w:r w:rsidR="000B2301" w:rsidRPr="0082504A">
        <w:rPr>
          <w:rFonts w:hint="cs"/>
          <w:sz w:val="36"/>
          <w:szCs w:val="36"/>
          <w:rtl/>
        </w:rPr>
        <w:t xml:space="preserve">: </w:t>
      </w:r>
      <w:r w:rsidRPr="0082504A">
        <w:rPr>
          <w:rFonts w:hint="cs"/>
          <w:sz w:val="36"/>
          <w:szCs w:val="36"/>
          <w:rtl/>
        </w:rPr>
        <w:t>معمر</w:t>
      </w:r>
      <w:r w:rsidR="00152824" w:rsidRPr="0082504A">
        <w:rPr>
          <w:rFonts w:hint="cs"/>
          <w:sz w:val="36"/>
          <w:szCs w:val="36"/>
          <w:rtl/>
        </w:rPr>
        <w:t xml:space="preserve"> -</w:t>
      </w:r>
      <w:r w:rsidR="000B2301" w:rsidRPr="0082504A">
        <w:rPr>
          <w:rFonts w:hint="cs"/>
          <w:sz w:val="36"/>
          <w:szCs w:val="36"/>
          <w:rtl/>
        </w:rPr>
        <w:t>.</w:t>
      </w:r>
    </w:p>
    <w:p w:rsidR="00426B30" w:rsidRPr="0082504A" w:rsidRDefault="00426B30" w:rsidP="00CF59E2">
      <w:pPr>
        <w:widowControl w:val="0"/>
        <w:ind w:firstLine="397"/>
        <w:jc w:val="both"/>
        <w:rPr>
          <w:sz w:val="36"/>
          <w:szCs w:val="36"/>
          <w:rtl/>
        </w:rPr>
      </w:pPr>
      <w:r w:rsidRPr="0082504A">
        <w:rPr>
          <w:rFonts w:hint="cs"/>
          <w:sz w:val="36"/>
          <w:szCs w:val="36"/>
          <w:rtl/>
        </w:rPr>
        <w:t>ونافع فيما يرويه عنه</w:t>
      </w:r>
      <w:r w:rsidR="000B2301" w:rsidRPr="0082504A">
        <w:rPr>
          <w:rFonts w:hint="cs"/>
          <w:sz w:val="36"/>
          <w:szCs w:val="36"/>
          <w:rtl/>
        </w:rPr>
        <w:t xml:space="preserve">: </w:t>
      </w:r>
      <w:r w:rsidRPr="0082504A">
        <w:rPr>
          <w:rFonts w:hint="cs"/>
          <w:sz w:val="36"/>
          <w:szCs w:val="36"/>
          <w:rtl/>
        </w:rPr>
        <w:t xml:space="preserve">مالك بن أنس, وعبيد الله بن عمر </w:t>
      </w:r>
      <w:r w:rsidR="00DF36F8" w:rsidRPr="0082504A">
        <w:rPr>
          <w:sz w:val="36"/>
          <w:szCs w:val="36"/>
          <w:rtl/>
        </w:rPr>
        <w:t>-</w:t>
      </w:r>
      <w:r w:rsidR="00FE5382" w:rsidRPr="0082504A">
        <w:rPr>
          <w:sz w:val="36"/>
          <w:szCs w:val="36"/>
          <w:rtl/>
        </w:rPr>
        <w:t xml:space="preserve"> </w:t>
      </w:r>
      <w:r w:rsidRPr="0082504A">
        <w:rPr>
          <w:rFonts w:hint="cs"/>
          <w:sz w:val="36"/>
          <w:szCs w:val="36"/>
          <w:rtl/>
        </w:rPr>
        <w:t>من رواية يحيى بن سعيد القطان, وهشيم</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وأيوب السختياني</w:t>
      </w:r>
      <w:r w:rsidR="000B2301" w:rsidRPr="0082504A">
        <w:rPr>
          <w:rFonts w:hint="cs"/>
          <w:sz w:val="36"/>
          <w:szCs w:val="36"/>
          <w:rtl/>
        </w:rPr>
        <w:t xml:space="preserve">، </w:t>
      </w:r>
      <w:r w:rsidRPr="0082504A">
        <w:rPr>
          <w:rFonts w:hint="cs"/>
          <w:sz w:val="36"/>
          <w:szCs w:val="36"/>
          <w:rtl/>
        </w:rPr>
        <w:t>وعبد الل</w:t>
      </w:r>
      <w:r w:rsidRPr="0082504A">
        <w:rPr>
          <w:rFonts w:hint="eastAsia"/>
          <w:sz w:val="36"/>
          <w:szCs w:val="36"/>
          <w:rtl/>
        </w:rPr>
        <w:t>ه</w:t>
      </w:r>
      <w:r w:rsidRPr="0082504A">
        <w:rPr>
          <w:rFonts w:hint="cs"/>
          <w:sz w:val="36"/>
          <w:szCs w:val="36"/>
          <w:rtl/>
        </w:rPr>
        <w:t xml:space="preserve"> بن عمر العمري</w:t>
      </w:r>
      <w:r w:rsidR="000B2301" w:rsidRPr="0082504A">
        <w:rPr>
          <w:rFonts w:hint="cs"/>
          <w:sz w:val="36"/>
          <w:szCs w:val="36"/>
          <w:rtl/>
        </w:rPr>
        <w:t xml:space="preserve">، </w:t>
      </w:r>
      <w:r w:rsidRPr="0082504A">
        <w:rPr>
          <w:rFonts w:hint="cs"/>
          <w:sz w:val="36"/>
          <w:szCs w:val="36"/>
          <w:rtl/>
        </w:rPr>
        <w:t>وعبدالعزيز بن أبي رواد, وعبدالكريم الجزري, ويونس بن عبيد</w:t>
      </w:r>
      <w:r w:rsidR="00F279F2" w:rsidRPr="0082504A">
        <w:rPr>
          <w:rFonts w:hint="cs"/>
          <w:sz w:val="36"/>
          <w:szCs w:val="36"/>
          <w:rtl/>
        </w:rPr>
        <w:t>.</w:t>
      </w:r>
    </w:p>
    <w:p w:rsidR="00426B30" w:rsidRPr="00685D39" w:rsidRDefault="00426B30" w:rsidP="00F742C6">
      <w:pPr>
        <w:pStyle w:val="aff8"/>
        <w:widowControl w:val="0"/>
        <w:spacing w:before="120" w:after="0"/>
        <w:rPr>
          <w:sz w:val="32"/>
          <w:szCs w:val="32"/>
          <w:rtl/>
        </w:rPr>
      </w:pPr>
      <w:r w:rsidRPr="00685D39">
        <w:rPr>
          <w:rFonts w:hint="cs"/>
          <w:sz w:val="32"/>
          <w:szCs w:val="32"/>
          <w:rtl/>
        </w:rPr>
        <w:lastRenderedPageBreak/>
        <w:t>فأما الوجه الأول</w:t>
      </w:r>
      <w:r w:rsidR="000B2301" w:rsidRPr="00685D39">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ابن عمر</w:t>
      </w:r>
      <w:r w:rsidR="000B2301" w:rsidRPr="0082504A">
        <w:rPr>
          <w:rFonts w:hint="cs"/>
          <w:sz w:val="36"/>
          <w:szCs w:val="36"/>
          <w:rtl/>
        </w:rPr>
        <w:t xml:space="preserve">: </w:t>
      </w:r>
    </w:p>
    <w:p w:rsidR="00426B30" w:rsidRPr="0035635D" w:rsidRDefault="00426B30" w:rsidP="0035635D">
      <w:pPr>
        <w:pStyle w:val="12"/>
        <w:widowControl w:val="0"/>
        <w:numPr>
          <w:ilvl w:val="0"/>
          <w:numId w:val="67"/>
        </w:numPr>
        <w:spacing w:before="120" w:after="0"/>
        <w:jc w:val="both"/>
        <w:rPr>
          <w:b/>
          <w:bCs w:val="0"/>
          <w:sz w:val="36"/>
          <w:szCs w:val="36"/>
          <w:rtl/>
        </w:rPr>
      </w:pPr>
      <w:r w:rsidRPr="0082504A">
        <w:rPr>
          <w:rFonts w:hint="cs"/>
          <w:sz w:val="36"/>
          <w:szCs w:val="36"/>
          <w:rtl/>
        </w:rPr>
        <w:t xml:space="preserve">سالم, </w:t>
      </w:r>
      <w:r w:rsidR="0035635D">
        <w:rPr>
          <w:rFonts w:hint="cs"/>
          <w:b/>
          <w:bCs w:val="0"/>
          <w:sz w:val="36"/>
          <w:szCs w:val="36"/>
          <w:rtl/>
        </w:rPr>
        <w:t>و</w:t>
      </w:r>
      <w:r w:rsidRPr="0082504A">
        <w:rPr>
          <w:rFonts w:hint="cs"/>
          <w:b/>
          <w:bCs w:val="0"/>
          <w:sz w:val="36"/>
          <w:szCs w:val="36"/>
          <w:rtl/>
        </w:rPr>
        <w:t>اختلف عليه فيرويه عنه على هذا الوجه</w:t>
      </w:r>
      <w:r w:rsidR="000B2301" w:rsidRPr="0082504A">
        <w:rPr>
          <w:rFonts w:hint="cs"/>
          <w:b/>
          <w:bCs w:val="0"/>
          <w:sz w:val="36"/>
          <w:szCs w:val="36"/>
          <w:rtl/>
        </w:rPr>
        <w:t xml:space="preserve">: </w:t>
      </w:r>
      <w:r w:rsidRPr="0035635D">
        <w:rPr>
          <w:rFonts w:hint="cs"/>
          <w:b/>
          <w:bCs w:val="0"/>
          <w:sz w:val="36"/>
          <w:szCs w:val="36"/>
          <w:rtl/>
        </w:rPr>
        <w:t>سليمان بن أبي داود الجزري,</w:t>
      </w:r>
      <w:r w:rsidRPr="0035635D">
        <w:rPr>
          <w:rFonts w:ascii="Traditional Arabic" w:hAnsi="Traditional Arabic" w:hint="cs"/>
          <w:b/>
          <w:bCs w:val="0"/>
          <w:sz w:val="36"/>
          <w:szCs w:val="36"/>
          <w:rtl/>
        </w:rPr>
        <w:t xml:space="preserve"> </w:t>
      </w:r>
      <w:r w:rsidRPr="0035635D">
        <w:rPr>
          <w:rFonts w:ascii="Traditional Arabic" w:hAnsi="Traditional Arabic"/>
          <w:b/>
          <w:bCs w:val="0"/>
          <w:sz w:val="36"/>
          <w:szCs w:val="36"/>
          <w:rtl/>
        </w:rPr>
        <w:t>ضعفه أبو حاتم</w:t>
      </w:r>
      <w:r w:rsidRPr="0035635D">
        <w:rPr>
          <w:rFonts w:ascii="Traditional Arabic" w:hAnsi="Traditional Arabic" w:hint="cs"/>
          <w:b/>
          <w:bCs w:val="0"/>
          <w:sz w:val="36"/>
          <w:szCs w:val="36"/>
          <w:rtl/>
        </w:rPr>
        <w:t>,</w:t>
      </w:r>
      <w:r w:rsidRPr="0035635D">
        <w:rPr>
          <w:rFonts w:ascii="Traditional Arabic" w:hAnsi="Traditional Arabic"/>
          <w:b/>
          <w:bCs w:val="0"/>
          <w:sz w:val="36"/>
          <w:szCs w:val="36"/>
          <w:rtl/>
        </w:rPr>
        <w:t xml:space="preserve"> وقال البخارى</w:t>
      </w:r>
      <w:r w:rsidR="000B2301" w:rsidRPr="0035635D">
        <w:rPr>
          <w:rFonts w:ascii="Traditional Arabic" w:hAnsi="Traditional Arabic"/>
          <w:b/>
          <w:bCs w:val="0"/>
          <w:sz w:val="36"/>
          <w:szCs w:val="36"/>
          <w:rtl/>
        </w:rPr>
        <w:t xml:space="preserve">: </w:t>
      </w:r>
      <w:r w:rsidRPr="0035635D">
        <w:rPr>
          <w:rFonts w:ascii="Traditional Arabic" w:hAnsi="Traditional Arabic"/>
          <w:b/>
          <w:bCs w:val="0"/>
          <w:sz w:val="36"/>
          <w:szCs w:val="36"/>
          <w:rtl/>
        </w:rPr>
        <w:t>منكر الحديث</w:t>
      </w:r>
      <w:r w:rsidRPr="0035635D">
        <w:rPr>
          <w:rFonts w:ascii="Traditional Arabic" w:hAnsi="Traditional Arabic" w:hint="cs"/>
          <w:b/>
          <w:bCs w:val="0"/>
          <w:sz w:val="36"/>
          <w:szCs w:val="36"/>
          <w:rtl/>
        </w:rPr>
        <w:t xml:space="preserve">, </w:t>
      </w:r>
      <w:r w:rsidRPr="0035635D">
        <w:rPr>
          <w:rFonts w:ascii="Traditional Arabic" w:hAnsi="Traditional Arabic"/>
          <w:b/>
          <w:bCs w:val="0"/>
          <w:sz w:val="36"/>
          <w:szCs w:val="36"/>
          <w:rtl/>
        </w:rPr>
        <w:t>وقال ابن حبان</w:t>
      </w:r>
      <w:r w:rsidR="000B2301" w:rsidRPr="0035635D">
        <w:rPr>
          <w:rFonts w:ascii="Traditional Arabic" w:hAnsi="Traditional Arabic"/>
          <w:b/>
          <w:bCs w:val="0"/>
          <w:sz w:val="36"/>
          <w:szCs w:val="36"/>
          <w:rtl/>
        </w:rPr>
        <w:t xml:space="preserve">: </w:t>
      </w:r>
      <w:r w:rsidRPr="0035635D">
        <w:rPr>
          <w:rFonts w:ascii="Traditional Arabic" w:hAnsi="Traditional Arabic"/>
          <w:b/>
          <w:bCs w:val="0"/>
          <w:sz w:val="36"/>
          <w:szCs w:val="36"/>
          <w:rtl/>
        </w:rPr>
        <w:t>لا يحتج به</w:t>
      </w:r>
      <w:r w:rsidRPr="0035635D">
        <w:rPr>
          <w:rFonts w:ascii="Traditional Arabic" w:hAnsi="Traditional Arabic" w:hint="cs"/>
          <w:b/>
          <w:bCs w:val="0"/>
          <w:sz w:val="36"/>
          <w:szCs w:val="36"/>
          <w:rtl/>
        </w:rPr>
        <w:t xml:space="preserve">, </w:t>
      </w:r>
      <w:r w:rsidRPr="0035635D">
        <w:rPr>
          <w:rFonts w:ascii="Traditional Arabic" w:hAnsi="Traditional Arabic"/>
          <w:b/>
          <w:bCs w:val="0"/>
          <w:sz w:val="36"/>
          <w:szCs w:val="36"/>
          <w:rtl/>
        </w:rPr>
        <w:t>وقال ابن حبان</w:t>
      </w:r>
      <w:r w:rsidR="000B2301" w:rsidRPr="0035635D">
        <w:rPr>
          <w:rFonts w:ascii="Traditional Arabic" w:hAnsi="Traditional Arabic"/>
          <w:b/>
          <w:bCs w:val="0"/>
          <w:sz w:val="36"/>
          <w:szCs w:val="36"/>
          <w:rtl/>
        </w:rPr>
        <w:t xml:space="preserve">: </w:t>
      </w:r>
      <w:r w:rsidR="002B2CFE" w:rsidRPr="0035635D">
        <w:rPr>
          <w:rFonts w:ascii="Traditional Arabic" w:hAnsi="Traditional Arabic"/>
          <w:b/>
          <w:bCs w:val="0"/>
          <w:sz w:val="36"/>
          <w:szCs w:val="36"/>
          <w:rtl/>
        </w:rPr>
        <w:t>يرو</w:t>
      </w:r>
      <w:r w:rsidR="002B2CFE" w:rsidRPr="0035635D">
        <w:rPr>
          <w:rFonts w:ascii="Traditional Arabic" w:hAnsi="Traditional Arabic" w:hint="cs"/>
          <w:b/>
          <w:bCs w:val="0"/>
          <w:sz w:val="36"/>
          <w:szCs w:val="36"/>
          <w:rtl/>
        </w:rPr>
        <w:t>ي</w:t>
      </w:r>
      <w:r w:rsidRPr="0035635D">
        <w:rPr>
          <w:rFonts w:ascii="Traditional Arabic" w:hAnsi="Traditional Arabic"/>
          <w:b/>
          <w:bCs w:val="0"/>
          <w:sz w:val="36"/>
          <w:szCs w:val="36"/>
          <w:rtl/>
        </w:rPr>
        <w:t xml:space="preserve"> عن الأثبات ما يخالف حديث الثقات</w:t>
      </w:r>
      <w:r w:rsidRPr="0035635D">
        <w:rPr>
          <w:rFonts w:ascii="Traditional Arabic" w:hAnsi="Traditional Arabic" w:hint="cs"/>
          <w:b/>
          <w:bCs w:val="0"/>
          <w:sz w:val="36"/>
          <w:szCs w:val="36"/>
          <w:rtl/>
        </w:rPr>
        <w:t xml:space="preserve">؛ </w:t>
      </w:r>
      <w:r w:rsidRPr="0035635D">
        <w:rPr>
          <w:rFonts w:ascii="Traditional Arabic" w:hAnsi="Traditional Arabic"/>
          <w:b/>
          <w:bCs w:val="0"/>
          <w:sz w:val="36"/>
          <w:szCs w:val="36"/>
          <w:rtl/>
        </w:rPr>
        <w:t>حتى خرج عن حد الاحتجاج ب</w:t>
      </w:r>
      <w:r w:rsidRPr="0035635D">
        <w:rPr>
          <w:rFonts w:ascii="Traditional Arabic" w:hAnsi="Traditional Arabic" w:hint="cs"/>
          <w:b/>
          <w:bCs w:val="0"/>
          <w:sz w:val="36"/>
          <w:szCs w:val="36"/>
          <w:rtl/>
        </w:rPr>
        <w:t>ه,</w:t>
      </w:r>
      <w:r w:rsidR="00F279F2" w:rsidRPr="0035635D">
        <w:rPr>
          <w:rFonts w:ascii="Traditional Arabic" w:hAnsi="Traditional Arabic" w:hint="cs"/>
          <w:b/>
          <w:bCs w:val="0"/>
          <w:sz w:val="36"/>
          <w:szCs w:val="36"/>
          <w:rtl/>
        </w:rPr>
        <w:t xml:space="preserve"> </w:t>
      </w:r>
      <w:r w:rsidRPr="0035635D">
        <w:rPr>
          <w:rFonts w:hint="cs"/>
          <w:b/>
          <w:bCs w:val="0"/>
          <w:sz w:val="36"/>
          <w:szCs w:val="36"/>
          <w:rtl/>
        </w:rPr>
        <w:t>وقال الدارقطني</w:t>
      </w:r>
      <w:r w:rsidR="000B2301" w:rsidRPr="0035635D">
        <w:rPr>
          <w:rFonts w:hint="cs"/>
          <w:b/>
          <w:bCs w:val="0"/>
          <w:sz w:val="36"/>
          <w:szCs w:val="36"/>
          <w:rtl/>
        </w:rPr>
        <w:t xml:space="preserve">: </w:t>
      </w:r>
      <w:r w:rsidRPr="0035635D">
        <w:rPr>
          <w:rFonts w:hint="cs"/>
          <w:b/>
          <w:bCs w:val="0"/>
          <w:sz w:val="36"/>
          <w:szCs w:val="36"/>
          <w:rtl/>
        </w:rPr>
        <w:t>ضعيف</w:t>
      </w:r>
      <w:r w:rsidR="000B2301" w:rsidRPr="0035635D">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872"/>
      </w:r>
      <w:r w:rsidR="000B2301" w:rsidRPr="0035635D">
        <w:rPr>
          <w:rStyle w:val="afc"/>
          <w:rFonts w:ascii="Tahoma" w:hAnsi="Tahoma"/>
          <w:bCs w:val="0"/>
          <w:position w:val="0"/>
          <w:sz w:val="36"/>
          <w:szCs w:val="36"/>
          <w:vertAlign w:val="superscript"/>
          <w:rtl/>
        </w:rPr>
        <w:t>)</w:t>
      </w:r>
      <w:r w:rsidR="000B2301" w:rsidRPr="0035635D">
        <w:rPr>
          <w:rStyle w:val="afc"/>
          <w:rFonts w:ascii="Tahoma" w:hAnsi="Tahoma"/>
          <w:bCs w:val="0"/>
          <w:position w:val="0"/>
          <w:sz w:val="36"/>
          <w:szCs w:val="36"/>
          <w:rtl/>
        </w:rPr>
        <w:t>.</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b/>
          <w:bCs w:val="0"/>
          <w:sz w:val="36"/>
          <w:szCs w:val="36"/>
          <w:rtl/>
        </w:rPr>
        <w:t>وقال أبو زرعة</w:t>
      </w:r>
      <w:r w:rsidR="000B2301" w:rsidRPr="0082504A">
        <w:rPr>
          <w:rFonts w:hint="cs"/>
          <w:b/>
          <w:bCs w:val="0"/>
          <w:sz w:val="36"/>
          <w:szCs w:val="36"/>
          <w:rtl/>
        </w:rPr>
        <w:t xml:space="preserve"> </w:t>
      </w:r>
      <w:r w:rsidR="00152824" w:rsidRPr="0082504A">
        <w:rPr>
          <w:rFonts w:hint="cs"/>
          <w:b/>
          <w:bCs w:val="0"/>
          <w:sz w:val="36"/>
          <w:szCs w:val="36"/>
          <w:rtl/>
        </w:rPr>
        <w:t xml:space="preserve">- </w:t>
      </w:r>
      <w:r w:rsidRPr="0082504A">
        <w:rPr>
          <w:rFonts w:hint="cs"/>
          <w:b/>
          <w:bCs w:val="0"/>
          <w:sz w:val="36"/>
          <w:szCs w:val="36"/>
          <w:rtl/>
        </w:rPr>
        <w:t>فيمن سئل عنه</w:t>
      </w:r>
      <w:r w:rsidR="00152824" w:rsidRPr="0082504A">
        <w:rPr>
          <w:rFonts w:hint="cs"/>
          <w:b/>
          <w:bCs w:val="0"/>
          <w:sz w:val="36"/>
          <w:szCs w:val="36"/>
          <w:rtl/>
        </w:rPr>
        <w:t xml:space="preserve"> - </w:t>
      </w:r>
      <w:r w:rsidR="002B2CFE">
        <w:rPr>
          <w:rFonts w:hint="cs"/>
          <w:b/>
          <w:bCs w:val="0"/>
          <w:sz w:val="36"/>
          <w:szCs w:val="36"/>
          <w:rtl/>
        </w:rPr>
        <w:t>:</w:t>
      </w:r>
      <w:r w:rsidRPr="0082504A">
        <w:rPr>
          <w:rFonts w:hint="cs"/>
          <w:b/>
          <w:bCs w:val="0"/>
          <w:sz w:val="36"/>
          <w:szCs w:val="36"/>
          <w:rtl/>
        </w:rPr>
        <w:t>"هذا</w:t>
      </w:r>
      <w:r w:rsidR="002B2CFE">
        <w:rPr>
          <w:rFonts w:hint="cs"/>
          <w:b/>
          <w:bCs w:val="0"/>
          <w:sz w:val="36"/>
          <w:szCs w:val="36"/>
          <w:rtl/>
        </w:rPr>
        <w:t xml:space="preserve"> حديث باطل, وسليمان بن أبي دواد</w:t>
      </w:r>
      <w:r w:rsidR="00F279F2" w:rsidRPr="0082504A">
        <w:rPr>
          <w:rFonts w:hint="cs"/>
          <w:b/>
          <w:bCs w:val="0"/>
          <w:sz w:val="36"/>
          <w:szCs w:val="36"/>
          <w:rtl/>
        </w:rPr>
        <w:t xml:space="preserve"> </w:t>
      </w:r>
      <w:r w:rsidRPr="0082504A">
        <w:rPr>
          <w:rFonts w:hint="cs"/>
          <w:b/>
          <w:bCs w:val="0"/>
          <w:sz w:val="36"/>
          <w:szCs w:val="36"/>
          <w:rtl/>
        </w:rPr>
        <w:t>ضعيف الحديث</w:t>
      </w:r>
      <w:r w:rsidRPr="0082504A">
        <w:rPr>
          <w:rFonts w:hint="cs"/>
          <w:sz w:val="36"/>
          <w:szCs w:val="36"/>
          <w:rtl/>
        </w:rPr>
        <w:t>"</w:t>
      </w:r>
      <w:r w:rsidR="000B2301" w:rsidRPr="0082504A">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873"/>
      </w:r>
      <w:r w:rsidR="000B2301" w:rsidRPr="0082504A">
        <w:rPr>
          <w:rStyle w:val="afc"/>
          <w:rFonts w:ascii="Tahoma" w:hAnsi="Tahoma"/>
          <w:bCs w:val="0"/>
          <w:position w:val="0"/>
          <w:sz w:val="36"/>
          <w:szCs w:val="36"/>
          <w:vertAlign w:val="superscript"/>
          <w:rtl/>
        </w:rPr>
        <w:t>)</w:t>
      </w:r>
      <w:r w:rsidR="000B2301" w:rsidRPr="0082504A">
        <w:rPr>
          <w:rStyle w:val="afc"/>
          <w:rFonts w:ascii="Tahoma" w:hAnsi="Tahoma"/>
          <w:bCs w:val="0"/>
          <w:position w:val="0"/>
          <w:sz w:val="36"/>
          <w:szCs w:val="36"/>
          <w:rtl/>
        </w:rPr>
        <w:t>.</w:t>
      </w:r>
    </w:p>
    <w:p w:rsidR="00426B30" w:rsidRDefault="00152824" w:rsidP="00F742C6">
      <w:pPr>
        <w:widowControl w:val="0"/>
        <w:spacing w:before="120"/>
        <w:ind w:firstLine="397"/>
        <w:jc w:val="both"/>
        <w:rPr>
          <w:sz w:val="36"/>
          <w:szCs w:val="36"/>
          <w:rtl/>
        </w:rPr>
      </w:pPr>
      <w:r w:rsidRPr="0082504A">
        <w:rPr>
          <w:rFonts w:hint="cs"/>
          <w:sz w:val="36"/>
          <w:szCs w:val="36"/>
          <w:rtl/>
        </w:rPr>
        <w:t xml:space="preserve"> - </w:t>
      </w:r>
      <w:r w:rsidR="0035635D">
        <w:rPr>
          <w:rFonts w:hint="cs"/>
          <w:sz w:val="36"/>
          <w:szCs w:val="36"/>
          <w:rtl/>
        </w:rPr>
        <w:t>و</w:t>
      </w:r>
      <w:r w:rsidR="00426B30" w:rsidRPr="0082504A">
        <w:rPr>
          <w:rFonts w:hint="cs"/>
          <w:sz w:val="36"/>
          <w:szCs w:val="36"/>
          <w:rtl/>
        </w:rPr>
        <w:t>الزهري,</w:t>
      </w:r>
      <w:r w:rsidR="00F279F2" w:rsidRPr="0082504A">
        <w:rPr>
          <w:rFonts w:hint="cs"/>
          <w:sz w:val="36"/>
          <w:szCs w:val="36"/>
          <w:rtl/>
        </w:rPr>
        <w:t xml:space="preserve"> </w:t>
      </w:r>
      <w:r w:rsidR="004A4B17">
        <w:rPr>
          <w:rFonts w:hint="cs"/>
          <w:sz w:val="36"/>
          <w:szCs w:val="36"/>
          <w:rtl/>
        </w:rPr>
        <w:t>والإسناد إليه ضعيف</w:t>
      </w:r>
      <w:r w:rsidR="004A4B17">
        <w:rPr>
          <w:sz w:val="36"/>
          <w:szCs w:val="36"/>
        </w:rPr>
        <w:t xml:space="preserve">  </w:t>
      </w:r>
      <w:r w:rsidR="004A4B17">
        <w:rPr>
          <w:rFonts w:hint="cs"/>
          <w:sz w:val="36"/>
          <w:szCs w:val="36"/>
          <w:rtl/>
        </w:rPr>
        <w:t xml:space="preserve">فيه: </w:t>
      </w:r>
      <w:r w:rsidR="00426B30" w:rsidRPr="0082504A">
        <w:rPr>
          <w:rFonts w:hint="cs"/>
          <w:sz w:val="36"/>
          <w:szCs w:val="36"/>
          <w:rtl/>
        </w:rPr>
        <w:t xml:space="preserve">سليمان بن أرقم؛ </w:t>
      </w:r>
      <w:r w:rsidR="00426B30" w:rsidRPr="0082504A">
        <w:rPr>
          <w:rFonts w:ascii="Traditional Arabic" w:hAnsi="Traditional Arabic"/>
          <w:sz w:val="36"/>
          <w:szCs w:val="36"/>
          <w:rtl/>
        </w:rPr>
        <w:t>متفق على ضعفه وتركه</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قال البخاري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تركوه</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وقال الذهبي</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متروك</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7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ascii="Traditional Arabic" w:hAnsi="Traditional Arabic" w:hint="cs"/>
          <w:sz w:val="36"/>
          <w:szCs w:val="36"/>
          <w:rtl/>
        </w:rPr>
        <w:t xml:space="preserve"> </w:t>
      </w:r>
      <w:r w:rsidR="00426B30" w:rsidRPr="0082504A">
        <w:rPr>
          <w:rFonts w:hint="cs"/>
          <w:sz w:val="36"/>
          <w:szCs w:val="36"/>
          <w:rtl/>
        </w:rPr>
        <w:t>وذكر البيهقي أنه ضعيف لا</w:t>
      </w:r>
      <w:r w:rsidR="002B2CFE">
        <w:rPr>
          <w:rFonts w:hint="cs"/>
          <w:sz w:val="36"/>
          <w:szCs w:val="36"/>
          <w:rtl/>
        </w:rPr>
        <w:t xml:space="preserve"> </w:t>
      </w:r>
      <w:r w:rsidR="00426B30" w:rsidRPr="0082504A">
        <w:rPr>
          <w:rFonts w:hint="cs"/>
          <w:sz w:val="36"/>
          <w:szCs w:val="36"/>
          <w:rtl/>
        </w:rPr>
        <w:t>يحتج به</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7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B2CFE" w:rsidRPr="0082504A" w:rsidRDefault="002B2CFE" w:rsidP="00F742C6">
      <w:pPr>
        <w:widowControl w:val="0"/>
        <w:spacing w:before="120"/>
        <w:ind w:firstLine="397"/>
        <w:jc w:val="both"/>
        <w:rPr>
          <w:sz w:val="36"/>
          <w:szCs w:val="36"/>
          <w:rtl/>
        </w:rPr>
      </w:pPr>
      <w:r>
        <w:rPr>
          <w:rFonts w:hint="cs"/>
          <w:sz w:val="36"/>
          <w:szCs w:val="36"/>
          <w:rtl/>
        </w:rPr>
        <w:t xml:space="preserve">ومع ما فيه من كلام فقد خالف </w:t>
      </w:r>
      <w:r w:rsidR="0035635D">
        <w:rPr>
          <w:rFonts w:hint="cs"/>
          <w:sz w:val="36"/>
          <w:szCs w:val="36"/>
          <w:rtl/>
        </w:rPr>
        <w:t xml:space="preserve">من هو أوثق منه ممن رواه عن الزهري </w:t>
      </w:r>
      <w:r>
        <w:rPr>
          <w:rFonts w:hint="cs"/>
          <w:sz w:val="36"/>
          <w:szCs w:val="36"/>
          <w:rtl/>
        </w:rPr>
        <w:t>على الوجه الآخر.</w:t>
      </w:r>
    </w:p>
    <w:p w:rsidR="00426B30" w:rsidRPr="0082504A" w:rsidRDefault="00426B30" w:rsidP="00AD5412">
      <w:pPr>
        <w:widowControl w:val="0"/>
        <w:numPr>
          <w:ilvl w:val="0"/>
          <w:numId w:val="67"/>
        </w:numPr>
        <w:spacing w:before="120"/>
        <w:jc w:val="both"/>
        <w:rPr>
          <w:sz w:val="36"/>
          <w:szCs w:val="36"/>
          <w:rtl/>
        </w:rPr>
      </w:pPr>
      <w:r w:rsidRPr="0082504A">
        <w:rPr>
          <w:rFonts w:hint="cs"/>
          <w:b/>
          <w:bCs/>
          <w:sz w:val="36"/>
          <w:szCs w:val="36"/>
          <w:rtl/>
        </w:rPr>
        <w:t>نافع</w:t>
      </w:r>
      <w:r w:rsidR="0035635D">
        <w:rPr>
          <w:rFonts w:hint="cs"/>
          <w:sz w:val="36"/>
          <w:szCs w:val="36"/>
          <w:rtl/>
        </w:rPr>
        <w:t>, و</w:t>
      </w:r>
      <w:r w:rsidRPr="0082504A">
        <w:rPr>
          <w:rFonts w:hint="cs"/>
          <w:sz w:val="36"/>
          <w:szCs w:val="36"/>
          <w:rtl/>
        </w:rPr>
        <w:t>اختلف عليه</w:t>
      </w:r>
      <w:r w:rsidR="002B2CFE">
        <w:rPr>
          <w:rFonts w:hint="cs"/>
          <w:sz w:val="36"/>
          <w:szCs w:val="36"/>
          <w:rtl/>
        </w:rPr>
        <w:t>,</w:t>
      </w:r>
      <w:r w:rsidRPr="0082504A">
        <w:rPr>
          <w:rFonts w:hint="cs"/>
          <w:sz w:val="36"/>
          <w:szCs w:val="36"/>
          <w:rtl/>
        </w:rPr>
        <w:t xml:space="preserve"> فيرويه عنه على هذا الوجه</w:t>
      </w:r>
      <w:r w:rsidR="000B2301" w:rsidRPr="0082504A">
        <w:rPr>
          <w:rFonts w:hint="cs"/>
          <w:sz w:val="36"/>
          <w:szCs w:val="36"/>
          <w:rtl/>
        </w:rPr>
        <w:t xml:space="preserve">: </w:t>
      </w:r>
      <w:r w:rsidRPr="0082504A">
        <w:rPr>
          <w:rFonts w:hint="cs"/>
          <w:sz w:val="36"/>
          <w:szCs w:val="36"/>
          <w:rtl/>
        </w:rPr>
        <w:t>محمد بن ثابت العبدي</w:t>
      </w:r>
      <w:r w:rsidRPr="0082504A">
        <w:rPr>
          <w:rFonts w:hint="cs"/>
          <w:b/>
          <w:bCs/>
          <w:sz w:val="36"/>
          <w:szCs w:val="36"/>
          <w:rtl/>
        </w:rPr>
        <w:t xml:space="preserve">, </w:t>
      </w:r>
      <w:r w:rsidRPr="0082504A">
        <w:rPr>
          <w:rFonts w:hint="cs"/>
          <w:sz w:val="36"/>
          <w:szCs w:val="36"/>
          <w:rtl/>
        </w:rPr>
        <w:t>قال ابن معين</w:t>
      </w:r>
      <w:r w:rsidR="000B2301" w:rsidRPr="0082504A">
        <w:rPr>
          <w:rFonts w:hint="cs"/>
          <w:sz w:val="36"/>
          <w:szCs w:val="36"/>
          <w:rtl/>
        </w:rPr>
        <w:t xml:space="preserve">: </w:t>
      </w:r>
      <w:r w:rsidRPr="0082504A">
        <w:rPr>
          <w:rFonts w:hint="cs"/>
          <w:sz w:val="36"/>
          <w:szCs w:val="36"/>
          <w:rtl/>
        </w:rPr>
        <w:t>ليس بشيء, وقال ابن المديني</w:t>
      </w:r>
      <w:r w:rsidR="000B2301" w:rsidRPr="0082504A">
        <w:rPr>
          <w:rFonts w:hint="cs"/>
          <w:sz w:val="36"/>
          <w:szCs w:val="36"/>
          <w:rtl/>
        </w:rPr>
        <w:t xml:space="preserve">: </w:t>
      </w:r>
      <w:r w:rsidRPr="0082504A">
        <w:rPr>
          <w:rFonts w:ascii="Traditional Arabic" w:hAnsi="Traditional Arabic"/>
          <w:sz w:val="36"/>
          <w:szCs w:val="36"/>
          <w:rtl/>
        </w:rPr>
        <w:t>هو صالح ليس بالقوي</w:t>
      </w:r>
      <w:r w:rsidRPr="0082504A">
        <w:rPr>
          <w:rFonts w:ascii="Traditional Arabic" w:hAnsi="Traditional Arabic" w:hint="cs"/>
          <w:sz w:val="36"/>
          <w:szCs w:val="36"/>
          <w:rtl/>
        </w:rPr>
        <w:t>, وقال أحمد</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ليس به بأس</w:t>
      </w:r>
      <w:r w:rsidRPr="0082504A">
        <w:rPr>
          <w:rFonts w:ascii="Traditional Arabic" w:hAnsi="Traditional Arabic" w:hint="cs"/>
          <w:sz w:val="36"/>
          <w:szCs w:val="36"/>
          <w:rtl/>
        </w:rPr>
        <w:t xml:space="preserve"> </w:t>
      </w:r>
      <w:r w:rsidRPr="0082504A">
        <w:rPr>
          <w:rFonts w:ascii="Traditional Arabic" w:hAnsi="Traditional Arabic"/>
          <w:sz w:val="36"/>
          <w:szCs w:val="36"/>
          <w:rtl/>
        </w:rPr>
        <w:t>لكن روى حديثا منكرا في التيمم لا يتابعه</w:t>
      </w:r>
      <w:r w:rsidRPr="0082504A">
        <w:rPr>
          <w:rFonts w:ascii="Traditional Arabic" w:hAnsi="Traditional Arabic" w:hint="cs"/>
          <w:sz w:val="36"/>
          <w:szCs w:val="36"/>
          <w:rtl/>
        </w:rPr>
        <w:t xml:space="preserve"> عليه</w:t>
      </w:r>
      <w:r w:rsidR="00F279F2" w:rsidRPr="0082504A">
        <w:rPr>
          <w:rFonts w:ascii="Traditional Arabic" w:hAnsi="Traditional Arabic" w:hint="cs"/>
          <w:sz w:val="36"/>
          <w:szCs w:val="36"/>
          <w:rtl/>
        </w:rPr>
        <w:t xml:space="preserve"> </w:t>
      </w:r>
      <w:r w:rsidRPr="0082504A">
        <w:rPr>
          <w:rFonts w:ascii="Traditional Arabic" w:hAnsi="Traditional Arabic"/>
          <w:sz w:val="36"/>
          <w:szCs w:val="36"/>
          <w:rtl/>
        </w:rPr>
        <w:t>أحد</w:t>
      </w:r>
      <w:r w:rsidRPr="0082504A">
        <w:rPr>
          <w:rFonts w:ascii="Traditional Arabic" w:hAnsi="Traditional Arabic" w:hint="cs"/>
          <w:sz w:val="36"/>
          <w:szCs w:val="36"/>
          <w:rtl/>
        </w:rPr>
        <w:t>, وقال البخاري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في حديثه شيء</w:t>
      </w:r>
      <w:r w:rsidRPr="0082504A">
        <w:rPr>
          <w:rFonts w:ascii="Traditional Arabic" w:hAnsi="Traditional Arabic" w:hint="cs"/>
          <w:sz w:val="36"/>
          <w:szCs w:val="36"/>
          <w:rtl/>
        </w:rPr>
        <w:t>, وقال مرة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يخالف في بعض حديثه, وقال أبو حاتم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ليس هو بالمتين</w:t>
      </w:r>
      <w:r w:rsidRPr="0082504A">
        <w:rPr>
          <w:rFonts w:ascii="Traditional Arabic" w:hAnsi="Traditional Arabic"/>
          <w:sz w:val="36"/>
          <w:szCs w:val="36"/>
          <w:rtl/>
        </w:rPr>
        <w:t xml:space="preserve"> حديثه</w:t>
      </w:r>
      <w:r w:rsidRPr="0082504A">
        <w:rPr>
          <w:rFonts w:ascii="Traditional Arabic" w:hAnsi="Traditional Arabic" w:hint="cs"/>
          <w:sz w:val="36"/>
          <w:szCs w:val="36"/>
          <w:rtl/>
        </w:rPr>
        <w:t>,</w:t>
      </w:r>
      <w:r w:rsidRPr="0082504A">
        <w:rPr>
          <w:rFonts w:ascii="Traditional Arabic" w:hAnsi="Traditional Arabic"/>
          <w:sz w:val="36"/>
          <w:szCs w:val="36"/>
          <w:rtl/>
        </w:rPr>
        <w:t xml:space="preserve"> وهو </w:t>
      </w:r>
      <w:r w:rsidRPr="0082504A">
        <w:rPr>
          <w:rFonts w:ascii="Traditional Arabic" w:hAnsi="Traditional Arabic" w:hint="cs"/>
          <w:sz w:val="36"/>
          <w:szCs w:val="36"/>
          <w:rtl/>
        </w:rPr>
        <w:t>أ</w:t>
      </w:r>
      <w:r w:rsidR="002B2CFE">
        <w:rPr>
          <w:rFonts w:ascii="Traditional Arabic" w:hAnsi="Traditional Arabic"/>
          <w:sz w:val="36"/>
          <w:szCs w:val="36"/>
          <w:rtl/>
        </w:rPr>
        <w:t>حب إل</w:t>
      </w:r>
      <w:r w:rsidR="002B2CFE">
        <w:rPr>
          <w:rFonts w:ascii="Traditional Arabic" w:hAnsi="Traditional Arabic" w:hint="cs"/>
          <w:sz w:val="36"/>
          <w:szCs w:val="36"/>
          <w:rtl/>
        </w:rPr>
        <w:t>ي</w:t>
      </w:r>
      <w:r w:rsidRPr="0082504A">
        <w:rPr>
          <w:rFonts w:ascii="Traditional Arabic" w:hAnsi="Traditional Arabic"/>
          <w:sz w:val="36"/>
          <w:szCs w:val="36"/>
          <w:rtl/>
        </w:rPr>
        <w:t xml:space="preserve"> من </w:t>
      </w:r>
      <w:r w:rsidRPr="0082504A">
        <w:rPr>
          <w:rFonts w:ascii="Traditional Arabic" w:hAnsi="Traditional Arabic" w:hint="cs"/>
          <w:sz w:val="36"/>
          <w:szCs w:val="36"/>
          <w:rtl/>
        </w:rPr>
        <w:t>أبي</w:t>
      </w:r>
      <w:r w:rsidRPr="0082504A">
        <w:rPr>
          <w:rFonts w:ascii="Traditional Arabic" w:hAnsi="Traditional Arabic"/>
          <w:sz w:val="36"/>
          <w:szCs w:val="36"/>
          <w:rtl/>
        </w:rPr>
        <w:t xml:space="preserve"> </w:t>
      </w:r>
      <w:r w:rsidRPr="0082504A">
        <w:rPr>
          <w:rFonts w:ascii="Traditional Arabic" w:hAnsi="Traditional Arabic" w:hint="cs"/>
          <w:sz w:val="36"/>
          <w:szCs w:val="36"/>
          <w:rtl/>
        </w:rPr>
        <w:t>أ</w:t>
      </w:r>
      <w:r w:rsidRPr="0082504A">
        <w:rPr>
          <w:rFonts w:ascii="Traditional Arabic" w:hAnsi="Traditional Arabic"/>
          <w:sz w:val="36"/>
          <w:szCs w:val="36"/>
          <w:rtl/>
        </w:rPr>
        <w:t>مية بن يعلى</w:t>
      </w:r>
      <w:r w:rsidRPr="0082504A">
        <w:rPr>
          <w:rFonts w:ascii="Traditional Arabic" w:hAnsi="Traditional Arabic" w:hint="cs"/>
          <w:sz w:val="36"/>
          <w:szCs w:val="36"/>
          <w:rtl/>
        </w:rPr>
        <w:t>,</w:t>
      </w:r>
      <w:r w:rsidR="002B2CFE">
        <w:rPr>
          <w:rFonts w:ascii="Traditional Arabic" w:hAnsi="Traditional Arabic"/>
          <w:sz w:val="36"/>
          <w:szCs w:val="36"/>
          <w:rtl/>
        </w:rPr>
        <w:t xml:space="preserve"> وصالح المر</w:t>
      </w:r>
      <w:r w:rsidR="002B2CFE">
        <w:rPr>
          <w:rFonts w:ascii="Traditional Arabic" w:hAnsi="Traditional Arabic" w:hint="cs"/>
          <w:sz w:val="36"/>
          <w:szCs w:val="36"/>
          <w:rtl/>
        </w:rPr>
        <w:t>ي</w:t>
      </w:r>
      <w:r w:rsidRPr="0082504A">
        <w:rPr>
          <w:rFonts w:ascii="Traditional Arabic" w:hAnsi="Traditional Arabic" w:hint="cs"/>
          <w:sz w:val="36"/>
          <w:szCs w:val="36"/>
          <w:rtl/>
        </w:rPr>
        <w:t>,</w:t>
      </w:r>
      <w:r w:rsidRPr="0082504A">
        <w:rPr>
          <w:rFonts w:ascii="Traditional Arabic" w:hAnsi="Traditional Arabic"/>
          <w:sz w:val="36"/>
          <w:szCs w:val="36"/>
          <w:rtl/>
        </w:rPr>
        <w:t xml:space="preserve"> روى حديثا منكرا</w:t>
      </w:r>
      <w:r w:rsidRPr="0082504A">
        <w:rPr>
          <w:rFonts w:ascii="Traditional Arabic" w:hAnsi="Traditional Arabic" w:hint="cs"/>
          <w:sz w:val="36"/>
          <w:szCs w:val="36"/>
          <w:rtl/>
        </w:rPr>
        <w:t>,</w:t>
      </w:r>
      <w:r w:rsidR="002B2CFE">
        <w:rPr>
          <w:rFonts w:ascii="Traditional Arabic" w:hAnsi="Traditional Arabic" w:hint="cs"/>
          <w:sz w:val="36"/>
          <w:szCs w:val="36"/>
          <w:rtl/>
        </w:rPr>
        <w:t xml:space="preserve"> </w:t>
      </w:r>
      <w:r w:rsidRPr="0082504A">
        <w:rPr>
          <w:rFonts w:ascii="Traditional Arabic" w:hAnsi="Traditional Arabic" w:hint="cs"/>
          <w:sz w:val="36"/>
          <w:szCs w:val="36"/>
          <w:rtl/>
        </w:rPr>
        <w:t>وقال ابن حبان</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فإنه كان يرفع المراسيل, ويسند الموقوفات توهما من سوء حفظه, فلما فحش ذلك منه بطل الاحتجاج به وقال ابن حجر</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صدوق لين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7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 xml:space="preserve">ومع ما فيه من كلام فقد انفرد محمد بن ثابت العبدي بهذا الوجه عن نافع, ولم يتابع عليه, وخالف أصحاب نافع الحفاظ ممن رووه على الوجه الآخر, وقد جاء عن الأئمة </w:t>
      </w:r>
      <w:r w:rsidR="0082504A" w:rsidRPr="0082504A">
        <w:rPr>
          <w:rFonts w:hint="cs"/>
          <w:sz w:val="36"/>
          <w:szCs w:val="36"/>
          <w:rtl/>
        </w:rPr>
        <w:t xml:space="preserve">استنكار </w:t>
      </w:r>
      <w:r w:rsidRPr="0082504A">
        <w:rPr>
          <w:rFonts w:hint="cs"/>
          <w:sz w:val="36"/>
          <w:szCs w:val="36"/>
          <w:rtl/>
        </w:rPr>
        <w:t>روايته هذه,</w:t>
      </w:r>
      <w:r w:rsidRPr="0082504A">
        <w:rPr>
          <w:rFonts w:ascii="Traditional Arabic" w:hAnsi="Traditional Arabic" w:hint="cs"/>
          <w:sz w:val="36"/>
          <w:szCs w:val="36"/>
          <w:rtl/>
        </w:rPr>
        <w:t xml:space="preserve"> قال أحمد</w:t>
      </w:r>
      <w:r w:rsidR="000B2301" w:rsidRPr="0082504A">
        <w:rPr>
          <w:rFonts w:ascii="Traditional Arabic" w:hAnsi="Traditional Arabic" w:hint="cs"/>
          <w:sz w:val="36"/>
          <w:szCs w:val="36"/>
          <w:rtl/>
        </w:rPr>
        <w:t xml:space="preserve">: </w:t>
      </w:r>
      <w:r w:rsidR="00152824" w:rsidRPr="0082504A">
        <w:rPr>
          <w:rFonts w:ascii="Traditional Arabic" w:hAnsi="Traditional Arabic" w:hint="cs"/>
          <w:sz w:val="36"/>
          <w:szCs w:val="36"/>
          <w:rtl/>
        </w:rPr>
        <w:t xml:space="preserve">- </w:t>
      </w:r>
      <w:r w:rsidRPr="0082504A">
        <w:rPr>
          <w:rFonts w:ascii="Traditional Arabic" w:hAnsi="Traditional Arabic" w:hint="cs"/>
          <w:sz w:val="36"/>
          <w:szCs w:val="36"/>
          <w:rtl/>
        </w:rPr>
        <w:t>كما نقله عنه أبو داود</w:t>
      </w:r>
      <w:r w:rsidR="00152824" w:rsidRPr="0082504A">
        <w:rPr>
          <w:rFonts w:ascii="Traditional Arabic" w:hAnsi="Traditional Arabic" w:hint="cs"/>
          <w:sz w:val="36"/>
          <w:szCs w:val="36"/>
          <w:rtl/>
        </w:rPr>
        <w:t xml:space="preserve"> - </w:t>
      </w:r>
      <w:r w:rsidR="002B2CFE">
        <w:rPr>
          <w:rFonts w:ascii="Traditional Arabic" w:hAnsi="Traditional Arabic" w:hint="cs"/>
          <w:sz w:val="36"/>
          <w:szCs w:val="36"/>
          <w:rtl/>
        </w:rPr>
        <w:t xml:space="preserve">: </w:t>
      </w:r>
      <w:r w:rsidRPr="0082504A">
        <w:rPr>
          <w:rFonts w:ascii="Traditional Arabic" w:hAnsi="Traditional Arabic" w:hint="cs"/>
          <w:sz w:val="36"/>
          <w:szCs w:val="36"/>
          <w:rtl/>
        </w:rPr>
        <w:t>"روى محمد بن ثابت حديثاً منكراً في التيمم".</w:t>
      </w:r>
    </w:p>
    <w:p w:rsidR="00426B30" w:rsidRPr="0082504A" w:rsidRDefault="00426B30" w:rsidP="00685D39">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وذكر البخاري مخالفته أصحاب نافع الأثبات,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"وخالفه أيوب,</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وعبيد الله, والناس فقالوا</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نافع, عن ابن عمر من فعله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77"/>
      </w:r>
      <w:r w:rsidR="000B2301" w:rsidRPr="0082504A">
        <w:rPr>
          <w:rStyle w:val="afc"/>
          <w:rFonts w:ascii="Tahoma" w:hAnsi="Tahoma"/>
          <w:position w:val="0"/>
          <w:sz w:val="36"/>
          <w:szCs w:val="36"/>
          <w:vertAlign w:val="superscript"/>
          <w:rtl/>
        </w:rPr>
        <w:t>)</w:t>
      </w:r>
      <w:r w:rsidR="00685D39">
        <w:rPr>
          <w:rStyle w:val="afc"/>
          <w:rFonts w:ascii="Tahoma" w:hAnsi="Tahoma" w:hint="cs"/>
          <w:position w:val="0"/>
          <w:sz w:val="36"/>
          <w:szCs w:val="36"/>
          <w:rtl/>
        </w:rPr>
        <w:t>.</w:t>
      </w:r>
      <w:r w:rsidRPr="0082504A">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وقال أبو زرعة</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هذا خطأ, إنما هو موقوف", وذكر العقيلي حديثه في الضعفاء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7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3A749B" w:rsidRDefault="00426B30" w:rsidP="00F742C6">
      <w:pPr>
        <w:widowControl w:val="0"/>
        <w:autoSpaceDE w:val="0"/>
        <w:autoSpaceDN w:val="0"/>
        <w:adjustRightInd w:val="0"/>
        <w:spacing w:before="120"/>
        <w:ind w:firstLine="397"/>
        <w:jc w:val="both"/>
        <w:rPr>
          <w:rFonts w:ascii="Traditional Arabic" w:hAnsi="Traditional Arabic"/>
          <w:b/>
          <w:bCs/>
          <w:sz w:val="36"/>
          <w:szCs w:val="36"/>
          <w:shd w:val="clear" w:color="auto" w:fill="FFFFFF"/>
          <w:rtl/>
        </w:rPr>
      </w:pPr>
      <w:r w:rsidRPr="0082504A">
        <w:rPr>
          <w:rFonts w:ascii="Traditional Arabic" w:hAnsi="Traditional Arabic" w:hint="cs"/>
          <w:b/>
          <w:bCs/>
          <w:sz w:val="36"/>
          <w:szCs w:val="36"/>
          <w:shd w:val="clear" w:color="auto" w:fill="FFFFFF"/>
          <w:rtl/>
        </w:rPr>
        <w:t>و</w:t>
      </w:r>
      <w:r w:rsidRPr="0082504A">
        <w:rPr>
          <w:rFonts w:ascii="Traditional Arabic" w:hAnsi="Traditional Arabic"/>
          <w:b/>
          <w:bCs/>
          <w:sz w:val="36"/>
          <w:szCs w:val="36"/>
          <w:shd w:val="clear" w:color="auto" w:fill="FFFFFF"/>
          <w:rtl/>
        </w:rPr>
        <w:t>خالفهم</w:t>
      </w:r>
      <w:r w:rsidRPr="0082504A">
        <w:rPr>
          <w:rFonts w:ascii="Traditional Arabic" w:hAnsi="Traditional Arabic" w:hint="cs"/>
          <w:b/>
          <w:bCs/>
          <w:sz w:val="36"/>
          <w:szCs w:val="36"/>
          <w:shd w:val="clear" w:color="auto" w:fill="FFFFFF"/>
          <w:rtl/>
        </w:rPr>
        <w:t xml:space="preserve"> فيما ذهبو إليه</w:t>
      </w:r>
      <w:r w:rsidR="000B2301" w:rsidRPr="0082504A">
        <w:rPr>
          <w:rFonts w:ascii="Traditional Arabic" w:hAnsi="Traditional Arabic" w:hint="cs"/>
          <w:b/>
          <w:bCs/>
          <w:sz w:val="36"/>
          <w:szCs w:val="36"/>
          <w:shd w:val="clear" w:color="auto" w:fill="FFFFFF"/>
          <w:rtl/>
        </w:rPr>
        <w:t xml:space="preserve">: </w:t>
      </w:r>
      <w:r w:rsidRPr="0035635D">
        <w:rPr>
          <w:rFonts w:ascii="Traditional Arabic" w:hAnsi="Traditional Arabic"/>
          <w:sz w:val="36"/>
          <w:szCs w:val="36"/>
          <w:shd w:val="clear" w:color="auto" w:fill="FFFFFF"/>
          <w:rtl/>
        </w:rPr>
        <w:t>البيهقي</w:t>
      </w:r>
      <w:r w:rsidR="002B2CFE" w:rsidRPr="0035635D">
        <w:rPr>
          <w:rFonts w:ascii="Traditional Arabic" w:hAnsi="Traditional Arabic" w:hint="cs"/>
          <w:sz w:val="36"/>
          <w:szCs w:val="36"/>
          <w:shd w:val="clear" w:color="auto" w:fill="FFFFFF"/>
          <w:rtl/>
        </w:rPr>
        <w:t>,</w:t>
      </w:r>
      <w:r w:rsidR="00F279F2" w:rsidRPr="0035635D">
        <w:rPr>
          <w:rFonts w:ascii="Traditional Arabic" w:hAnsi="Traditional Arabic" w:hint="cs"/>
          <w:sz w:val="36"/>
          <w:szCs w:val="36"/>
          <w:shd w:val="clear" w:color="auto" w:fill="FFFFFF"/>
          <w:rtl/>
        </w:rPr>
        <w:t xml:space="preserve"> </w:t>
      </w:r>
      <w:r w:rsidRPr="0035635D">
        <w:rPr>
          <w:rFonts w:ascii="Traditional Arabic" w:hAnsi="Traditional Arabic"/>
          <w:sz w:val="36"/>
          <w:szCs w:val="36"/>
          <w:shd w:val="clear" w:color="auto" w:fill="FFFFFF"/>
          <w:rtl/>
        </w:rPr>
        <w:t xml:space="preserve">وذكر </w:t>
      </w:r>
      <w:r w:rsidRPr="0035635D">
        <w:rPr>
          <w:rFonts w:ascii="Traditional Arabic" w:hAnsi="Traditional Arabic" w:hint="cs"/>
          <w:sz w:val="36"/>
          <w:szCs w:val="36"/>
          <w:shd w:val="clear" w:color="auto" w:fill="FFFFFF"/>
          <w:rtl/>
        </w:rPr>
        <w:t>أ</w:t>
      </w:r>
      <w:r w:rsidRPr="0035635D">
        <w:rPr>
          <w:rFonts w:ascii="Traditional Arabic" w:hAnsi="Traditional Arabic"/>
          <w:sz w:val="36"/>
          <w:szCs w:val="36"/>
          <w:shd w:val="clear" w:color="auto" w:fill="FFFFFF"/>
          <w:rtl/>
        </w:rPr>
        <w:t>مورا</w:t>
      </w:r>
      <w:r w:rsidRPr="0035635D">
        <w:rPr>
          <w:rFonts w:ascii="Traditional Arabic" w:hAnsi="Traditional Arabic" w:hint="cs"/>
          <w:sz w:val="36"/>
          <w:szCs w:val="36"/>
          <w:shd w:val="clear" w:color="auto" w:fill="FFFFFF"/>
          <w:rtl/>
        </w:rPr>
        <w:t>ً</w:t>
      </w:r>
      <w:r w:rsidRPr="0035635D">
        <w:rPr>
          <w:rFonts w:ascii="Traditional Arabic" w:hAnsi="Traditional Arabic"/>
          <w:sz w:val="36"/>
          <w:szCs w:val="36"/>
          <w:shd w:val="clear" w:color="auto" w:fill="FFFFFF"/>
          <w:rtl/>
        </w:rPr>
        <w:t xml:space="preserve"> تقوي رواية</w:t>
      </w:r>
      <w:r w:rsidR="000B2301" w:rsidRPr="0035635D">
        <w:rPr>
          <w:rFonts w:ascii="Traditional Arabic" w:hAnsi="Traditional Arabic" w:hint="cs"/>
          <w:sz w:val="36"/>
          <w:szCs w:val="36"/>
          <w:shd w:val="clear" w:color="auto" w:fill="FFFFFF"/>
          <w:rtl/>
        </w:rPr>
        <w:t xml:space="preserve"> </w:t>
      </w:r>
      <w:r w:rsidRPr="0035635D">
        <w:rPr>
          <w:rFonts w:ascii="Traditional Arabic" w:hAnsi="Traditional Arabic"/>
          <w:sz w:val="36"/>
          <w:szCs w:val="36"/>
          <w:shd w:val="clear" w:color="auto" w:fill="FFFFFF"/>
          <w:rtl/>
        </w:rPr>
        <w:t xml:space="preserve">محمد </w:t>
      </w:r>
      <w:r w:rsidRPr="0035635D">
        <w:rPr>
          <w:rFonts w:ascii="Traditional Arabic" w:hAnsi="Traditional Arabic" w:hint="cs"/>
          <w:sz w:val="36"/>
          <w:szCs w:val="36"/>
          <w:shd w:val="clear" w:color="auto" w:fill="FFFFFF"/>
          <w:rtl/>
        </w:rPr>
        <w:t>ب</w:t>
      </w:r>
      <w:r w:rsidRPr="0035635D">
        <w:rPr>
          <w:rFonts w:ascii="Traditional Arabic" w:hAnsi="Traditional Arabic"/>
          <w:sz w:val="36"/>
          <w:szCs w:val="36"/>
          <w:shd w:val="clear" w:color="auto" w:fill="FFFFFF"/>
          <w:rtl/>
        </w:rPr>
        <w:t>ن ثابت العبدي</w:t>
      </w:r>
      <w:r w:rsidRPr="0035635D">
        <w:rPr>
          <w:rFonts w:ascii="Traditional Arabic" w:hAnsi="Traditional Arabic" w:hint="cs"/>
          <w:sz w:val="36"/>
          <w:szCs w:val="36"/>
          <w:shd w:val="clear" w:color="auto" w:fill="FFFFFF"/>
          <w:rtl/>
        </w:rPr>
        <w:t>,</w:t>
      </w:r>
      <w:r w:rsidR="00F279F2" w:rsidRPr="0035635D">
        <w:rPr>
          <w:rFonts w:ascii="Traditional Arabic" w:hAnsi="Traditional Arabic"/>
          <w:sz w:val="36"/>
          <w:szCs w:val="36"/>
          <w:shd w:val="clear" w:color="auto" w:fill="FFFFFF"/>
          <w:rtl/>
        </w:rPr>
        <w:t xml:space="preserve"> </w:t>
      </w:r>
      <w:r w:rsidRPr="0035635D">
        <w:rPr>
          <w:rFonts w:ascii="Traditional Arabic" w:hAnsi="Traditional Arabic"/>
          <w:sz w:val="36"/>
          <w:szCs w:val="36"/>
          <w:shd w:val="clear" w:color="auto" w:fill="FFFFFF"/>
          <w:rtl/>
        </w:rPr>
        <w:t>عن نافع</w:t>
      </w:r>
      <w:r w:rsidRPr="0035635D">
        <w:rPr>
          <w:rFonts w:ascii="Traditional Arabic" w:hAnsi="Traditional Arabic" w:hint="cs"/>
          <w:sz w:val="36"/>
          <w:szCs w:val="36"/>
          <w:shd w:val="clear" w:color="auto" w:fill="FFFFFF"/>
          <w:rtl/>
        </w:rPr>
        <w:t>,</w:t>
      </w:r>
      <w:r w:rsidRPr="0035635D">
        <w:rPr>
          <w:rFonts w:ascii="Traditional Arabic" w:hAnsi="Traditional Arabic"/>
          <w:sz w:val="36"/>
          <w:szCs w:val="36"/>
          <w:shd w:val="clear" w:color="auto" w:fill="FFFFFF"/>
          <w:rtl/>
        </w:rPr>
        <w:t xml:space="preserve"> عن ابن عم</w:t>
      </w:r>
      <w:r w:rsidRPr="0035635D">
        <w:rPr>
          <w:rFonts w:ascii="Traditional Arabic" w:hAnsi="Traditional Arabic" w:hint="cs"/>
          <w:sz w:val="36"/>
          <w:szCs w:val="36"/>
          <w:shd w:val="clear" w:color="auto" w:fill="FFFFFF"/>
          <w:rtl/>
        </w:rPr>
        <w:t>ر</w:t>
      </w:r>
      <w:r w:rsidR="00F279F2" w:rsidRPr="0035635D">
        <w:rPr>
          <w:rFonts w:ascii="Traditional Arabic" w:hAnsi="Traditional Arabic"/>
          <w:sz w:val="36"/>
          <w:szCs w:val="36"/>
          <w:shd w:val="clear" w:color="auto" w:fill="FFFFFF"/>
          <w:rtl/>
        </w:rPr>
        <w:t xml:space="preserve"> </w:t>
      </w:r>
      <w:r w:rsidR="003A749B" w:rsidRPr="0035635D">
        <w:rPr>
          <w:rFonts w:ascii="Traditional Arabic" w:hAnsi="Traditional Arabic" w:cs="CTraditional Arabic" w:hint="cs"/>
          <w:sz w:val="36"/>
          <w:szCs w:val="36"/>
          <w:rtl/>
        </w:rPr>
        <w:t>ب</w:t>
      </w:r>
      <w:r w:rsidR="00791883" w:rsidRPr="0035635D">
        <w:rPr>
          <w:rFonts w:ascii="Traditional Arabic" w:hAnsi="Traditional Arabic" w:hint="cs"/>
          <w:sz w:val="36"/>
          <w:szCs w:val="36"/>
          <w:shd w:val="clear" w:color="auto" w:fill="FFFFFF"/>
          <w:rtl/>
        </w:rPr>
        <w:t xml:space="preserve"> </w:t>
      </w:r>
      <w:r w:rsidRPr="0035635D">
        <w:rPr>
          <w:rFonts w:ascii="Traditional Arabic" w:hAnsi="Traditional Arabic" w:hint="cs"/>
          <w:b/>
          <w:bCs/>
          <w:sz w:val="36"/>
          <w:szCs w:val="36"/>
          <w:shd w:val="clear" w:color="auto" w:fill="FFFFFF"/>
          <w:rtl/>
        </w:rPr>
        <w:t>منها</w:t>
      </w:r>
      <w:r w:rsidR="000B2301" w:rsidRPr="0035635D">
        <w:rPr>
          <w:rFonts w:ascii="Traditional Arabic" w:hAnsi="Traditional Arabic" w:hint="cs"/>
          <w:sz w:val="36"/>
          <w:szCs w:val="36"/>
          <w:shd w:val="clear" w:color="auto" w:fill="FFFFFF"/>
          <w:rtl/>
        </w:rPr>
        <w:t>:</w:t>
      </w:r>
      <w:r w:rsidR="000B2301" w:rsidRPr="003A749B">
        <w:rPr>
          <w:rFonts w:ascii="Traditional Arabic" w:hAnsi="Traditional Arabic" w:hint="cs"/>
          <w:b/>
          <w:bCs/>
          <w:sz w:val="36"/>
          <w:szCs w:val="36"/>
          <w:shd w:val="clear" w:color="auto" w:fill="FFFFFF"/>
          <w:rtl/>
        </w:rPr>
        <w:t xml:space="preserve"> </w:t>
      </w:r>
    </w:p>
    <w:p w:rsidR="00426B30" w:rsidRPr="0082504A" w:rsidRDefault="00152824" w:rsidP="00F742C6">
      <w:pPr>
        <w:widowControl w:val="0"/>
        <w:autoSpaceDE w:val="0"/>
        <w:autoSpaceDN w:val="0"/>
        <w:adjustRightInd w:val="0"/>
        <w:spacing w:before="120"/>
        <w:ind w:firstLine="397"/>
        <w:jc w:val="both"/>
        <w:rPr>
          <w:sz w:val="36"/>
          <w:szCs w:val="36"/>
          <w:shd w:val="clear" w:color="auto" w:fill="FFFFFF"/>
          <w:rtl/>
        </w:rPr>
      </w:pPr>
      <w:r w:rsidRPr="0082504A">
        <w:rPr>
          <w:rFonts w:hint="cs"/>
          <w:sz w:val="36"/>
          <w:szCs w:val="36"/>
          <w:shd w:val="clear" w:color="auto" w:fill="FFFFFF"/>
          <w:rtl/>
        </w:rPr>
        <w:t xml:space="preserve">- </w:t>
      </w:r>
      <w:r w:rsidR="00426B30" w:rsidRPr="0082504A">
        <w:rPr>
          <w:rFonts w:hint="cs"/>
          <w:sz w:val="36"/>
          <w:szCs w:val="36"/>
          <w:shd w:val="clear" w:color="auto" w:fill="FFFFFF"/>
          <w:rtl/>
        </w:rPr>
        <w:t>أ</w:t>
      </w:r>
      <w:r w:rsidR="00426B30" w:rsidRPr="0082504A">
        <w:rPr>
          <w:sz w:val="36"/>
          <w:szCs w:val="36"/>
          <w:shd w:val="clear" w:color="auto" w:fill="FFFFFF"/>
          <w:rtl/>
        </w:rPr>
        <w:t>ن هذا الحديث رواه جماعة عن نافع من فعل ابن عمر</w:t>
      </w:r>
      <w:r w:rsidR="00426B30" w:rsidRPr="0082504A">
        <w:rPr>
          <w:rFonts w:hint="cs"/>
          <w:sz w:val="36"/>
          <w:szCs w:val="36"/>
          <w:shd w:val="clear" w:color="auto" w:fill="FFFFFF"/>
          <w:rtl/>
        </w:rPr>
        <w:t>,</w:t>
      </w:r>
      <w:r w:rsidR="00426B30" w:rsidRPr="0082504A">
        <w:rPr>
          <w:sz w:val="36"/>
          <w:szCs w:val="36"/>
          <w:shd w:val="clear" w:color="auto" w:fill="FFFFFF"/>
          <w:rtl/>
        </w:rPr>
        <w:t xml:space="preserve"> والذي رواه غيره عن نافع من فعل ابن عمر </w:t>
      </w:r>
      <w:r w:rsidR="00426B30" w:rsidRPr="0082504A">
        <w:rPr>
          <w:rFonts w:hint="cs"/>
          <w:sz w:val="36"/>
          <w:szCs w:val="36"/>
          <w:shd w:val="clear" w:color="auto" w:fill="FFFFFF"/>
          <w:rtl/>
        </w:rPr>
        <w:t>إ</w:t>
      </w:r>
      <w:r w:rsidR="00426B30" w:rsidRPr="0082504A">
        <w:rPr>
          <w:sz w:val="36"/>
          <w:szCs w:val="36"/>
          <w:shd w:val="clear" w:color="auto" w:fill="FFFFFF"/>
          <w:rtl/>
        </w:rPr>
        <w:t>نما هو التيمم فقط</w:t>
      </w:r>
      <w:r w:rsidR="00426B30" w:rsidRPr="0082504A">
        <w:rPr>
          <w:rFonts w:hint="cs"/>
          <w:sz w:val="36"/>
          <w:szCs w:val="36"/>
          <w:shd w:val="clear" w:color="auto" w:fill="FFFFFF"/>
          <w:rtl/>
        </w:rPr>
        <w:t>,</w:t>
      </w:r>
      <w:r w:rsidR="00426B30" w:rsidRPr="0082504A">
        <w:rPr>
          <w:sz w:val="36"/>
          <w:szCs w:val="36"/>
          <w:shd w:val="clear" w:color="auto" w:fill="FFFFFF"/>
          <w:rtl/>
        </w:rPr>
        <w:t xml:space="preserve"> وليس </w:t>
      </w:r>
      <w:r w:rsidR="00426B30" w:rsidRPr="0082504A">
        <w:rPr>
          <w:rFonts w:hint="cs"/>
          <w:sz w:val="36"/>
          <w:szCs w:val="36"/>
          <w:shd w:val="clear" w:color="auto" w:fill="FFFFFF"/>
          <w:rtl/>
        </w:rPr>
        <w:t>أ</w:t>
      </w:r>
      <w:r w:rsidR="00426B30" w:rsidRPr="0082504A">
        <w:rPr>
          <w:sz w:val="36"/>
          <w:szCs w:val="36"/>
          <w:shd w:val="clear" w:color="auto" w:fill="FFFFFF"/>
          <w:rtl/>
        </w:rPr>
        <w:t>صل القصة</w:t>
      </w:r>
      <w:r w:rsidR="00426B30" w:rsidRPr="0082504A">
        <w:rPr>
          <w:rFonts w:hint="cs"/>
          <w:sz w:val="36"/>
          <w:szCs w:val="36"/>
          <w:shd w:val="clear" w:color="auto" w:fill="FFFFFF"/>
          <w:rtl/>
        </w:rPr>
        <w:t>,</w:t>
      </w:r>
      <w:r w:rsidR="00426B30" w:rsidRPr="0082504A">
        <w:rPr>
          <w:sz w:val="36"/>
          <w:szCs w:val="36"/>
          <w:shd w:val="clear" w:color="auto" w:fill="FFFFFF"/>
          <w:rtl/>
        </w:rPr>
        <w:t xml:space="preserve"> فهي مشهورة برواية </w:t>
      </w:r>
      <w:r w:rsidR="00426B30" w:rsidRPr="0082504A">
        <w:rPr>
          <w:rFonts w:hint="cs"/>
          <w:sz w:val="36"/>
          <w:szCs w:val="36"/>
          <w:shd w:val="clear" w:color="auto" w:fill="FFFFFF"/>
          <w:rtl/>
        </w:rPr>
        <w:t>أ</w:t>
      </w:r>
      <w:r w:rsidR="00426B30" w:rsidRPr="0082504A">
        <w:rPr>
          <w:sz w:val="36"/>
          <w:szCs w:val="36"/>
          <w:shd w:val="clear" w:color="auto" w:fill="FFFFFF"/>
          <w:rtl/>
        </w:rPr>
        <w:t>بي الجهم وغيره</w:t>
      </w:r>
      <w:r w:rsidR="00426B30" w:rsidRPr="0082504A">
        <w:rPr>
          <w:rFonts w:hint="cs"/>
          <w:sz w:val="36"/>
          <w:szCs w:val="36"/>
          <w:shd w:val="clear" w:color="auto" w:fill="FFFFFF"/>
          <w:rtl/>
        </w:rPr>
        <w:t>,</w:t>
      </w:r>
      <w:r w:rsidR="00426B30" w:rsidRPr="0082504A">
        <w:rPr>
          <w:sz w:val="36"/>
          <w:szCs w:val="36"/>
          <w:shd w:val="clear" w:color="auto" w:fill="FFFFFF"/>
          <w:rtl/>
        </w:rPr>
        <w:t xml:space="preserve"> و</w:t>
      </w:r>
      <w:r w:rsidR="00426B30" w:rsidRPr="0082504A">
        <w:rPr>
          <w:rFonts w:hint="cs"/>
          <w:sz w:val="36"/>
          <w:szCs w:val="36"/>
          <w:shd w:val="clear" w:color="auto" w:fill="FFFFFF"/>
          <w:rtl/>
        </w:rPr>
        <w:t>أ</w:t>
      </w:r>
      <w:r w:rsidR="00426B30" w:rsidRPr="0082504A">
        <w:rPr>
          <w:sz w:val="36"/>
          <w:szCs w:val="36"/>
          <w:shd w:val="clear" w:color="auto" w:fill="FFFFFF"/>
          <w:rtl/>
        </w:rPr>
        <w:t xml:space="preserve">ن المنكر </w:t>
      </w:r>
      <w:r w:rsidR="00426B30" w:rsidRPr="0082504A">
        <w:rPr>
          <w:rFonts w:hint="cs"/>
          <w:sz w:val="36"/>
          <w:szCs w:val="36"/>
          <w:shd w:val="clear" w:color="auto" w:fill="FFFFFF"/>
          <w:rtl/>
        </w:rPr>
        <w:t>إ</w:t>
      </w:r>
      <w:r w:rsidR="00426B30" w:rsidRPr="0082504A">
        <w:rPr>
          <w:sz w:val="36"/>
          <w:szCs w:val="36"/>
          <w:shd w:val="clear" w:color="auto" w:fill="FFFFFF"/>
          <w:rtl/>
        </w:rPr>
        <w:t xml:space="preserve">نما هو المسح </w:t>
      </w:r>
      <w:r w:rsidR="00426B30" w:rsidRPr="0082504A">
        <w:rPr>
          <w:rFonts w:hint="cs"/>
          <w:sz w:val="36"/>
          <w:szCs w:val="36"/>
          <w:shd w:val="clear" w:color="auto" w:fill="FFFFFF"/>
          <w:rtl/>
        </w:rPr>
        <w:t>إ</w:t>
      </w:r>
      <w:r w:rsidR="00426B30" w:rsidRPr="0082504A">
        <w:rPr>
          <w:sz w:val="36"/>
          <w:szCs w:val="36"/>
          <w:shd w:val="clear" w:color="auto" w:fill="FFFFFF"/>
          <w:rtl/>
        </w:rPr>
        <w:t>لى المرفقين</w:t>
      </w:r>
      <w:r w:rsidR="00426B30" w:rsidRPr="0082504A">
        <w:rPr>
          <w:rFonts w:hint="cs"/>
          <w:sz w:val="36"/>
          <w:szCs w:val="36"/>
          <w:shd w:val="clear" w:color="auto" w:fill="FFFFFF"/>
          <w:rtl/>
        </w:rPr>
        <w:t>,</w:t>
      </w:r>
      <w:r w:rsidR="00426B30" w:rsidRPr="0082504A">
        <w:rPr>
          <w:sz w:val="36"/>
          <w:szCs w:val="36"/>
          <w:shd w:val="clear" w:color="auto" w:fill="FFFFFF"/>
          <w:rtl/>
        </w:rPr>
        <w:t xml:space="preserve"> لا </w:t>
      </w:r>
      <w:r w:rsidR="00426B30" w:rsidRPr="0082504A">
        <w:rPr>
          <w:rFonts w:hint="cs"/>
          <w:sz w:val="36"/>
          <w:szCs w:val="36"/>
          <w:shd w:val="clear" w:color="auto" w:fill="FFFFFF"/>
          <w:rtl/>
        </w:rPr>
        <w:t>أ</w:t>
      </w:r>
      <w:r w:rsidR="00426B30" w:rsidRPr="0082504A">
        <w:rPr>
          <w:sz w:val="36"/>
          <w:szCs w:val="36"/>
          <w:shd w:val="clear" w:color="auto" w:fill="FFFFFF"/>
          <w:rtl/>
        </w:rPr>
        <w:t>صل القصة ولا روايتها من حديث ابن ع</w:t>
      </w:r>
      <w:r w:rsidR="00426B30" w:rsidRPr="0082504A">
        <w:rPr>
          <w:rFonts w:hint="cs"/>
          <w:sz w:val="36"/>
          <w:szCs w:val="36"/>
          <w:shd w:val="clear" w:color="auto" w:fill="FFFFFF"/>
          <w:rtl/>
        </w:rPr>
        <w:t>مر</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7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shd w:val="clear" w:color="auto" w:fill="FFFFFF"/>
          <w:rtl/>
        </w:rPr>
      </w:pPr>
      <w:r w:rsidRPr="0082504A">
        <w:rPr>
          <w:rFonts w:hint="cs"/>
          <w:sz w:val="36"/>
          <w:szCs w:val="36"/>
          <w:shd w:val="clear" w:color="auto" w:fill="FFFFFF"/>
          <w:rtl/>
        </w:rPr>
        <w:t xml:space="preserve">قال </w:t>
      </w:r>
      <w:r w:rsidRPr="0082504A">
        <w:rPr>
          <w:sz w:val="36"/>
          <w:szCs w:val="36"/>
          <w:shd w:val="clear" w:color="auto" w:fill="FFFFFF"/>
          <w:rtl/>
        </w:rPr>
        <w:t>البيهقي</w:t>
      </w:r>
      <w:r w:rsidR="000B2301" w:rsidRPr="0082504A">
        <w:rPr>
          <w:rFonts w:hint="cs"/>
          <w:sz w:val="36"/>
          <w:szCs w:val="36"/>
          <w:shd w:val="clear" w:color="auto" w:fill="FFFFFF"/>
          <w:rtl/>
        </w:rPr>
        <w:t xml:space="preserve">: </w:t>
      </w:r>
      <w:r w:rsidRPr="0082504A">
        <w:rPr>
          <w:sz w:val="36"/>
          <w:szCs w:val="36"/>
          <w:shd w:val="clear" w:color="auto" w:fill="FFFFFF"/>
          <w:rtl/>
        </w:rPr>
        <w:t>"ورفعه غير منكر</w:t>
      </w:r>
      <w:r w:rsidR="000B2301" w:rsidRPr="0082504A">
        <w:rPr>
          <w:sz w:val="36"/>
          <w:szCs w:val="36"/>
          <w:shd w:val="clear" w:color="auto" w:fill="FFFFFF"/>
          <w:rtl/>
        </w:rPr>
        <w:t xml:space="preserve">، </w:t>
      </w:r>
      <w:r w:rsidRPr="0082504A">
        <w:rPr>
          <w:sz w:val="36"/>
          <w:szCs w:val="36"/>
          <w:shd w:val="clear" w:color="auto" w:fill="FFFFFF"/>
          <w:rtl/>
        </w:rPr>
        <w:t>فقد روى الضحاك بن عثمان</w:t>
      </w:r>
      <w:r w:rsidR="000B2301" w:rsidRPr="0082504A">
        <w:rPr>
          <w:sz w:val="36"/>
          <w:szCs w:val="36"/>
          <w:shd w:val="clear" w:color="auto" w:fill="FFFFFF"/>
          <w:rtl/>
        </w:rPr>
        <w:t xml:space="preserve">، </w:t>
      </w:r>
      <w:r w:rsidRPr="0082504A">
        <w:rPr>
          <w:sz w:val="36"/>
          <w:szCs w:val="36"/>
          <w:shd w:val="clear" w:color="auto" w:fill="FFFFFF"/>
          <w:rtl/>
        </w:rPr>
        <w:t>عن نافع</w:t>
      </w:r>
      <w:r w:rsidR="000B2301" w:rsidRPr="0082504A">
        <w:rPr>
          <w:sz w:val="36"/>
          <w:szCs w:val="36"/>
          <w:shd w:val="clear" w:color="auto" w:fill="FFFFFF"/>
          <w:rtl/>
        </w:rPr>
        <w:t xml:space="preserve">، </w:t>
      </w:r>
      <w:r w:rsidRPr="0082504A">
        <w:rPr>
          <w:sz w:val="36"/>
          <w:szCs w:val="36"/>
          <w:shd w:val="clear" w:color="auto" w:fill="FFFFFF"/>
          <w:rtl/>
        </w:rPr>
        <w:t>عن ابن عمر</w:t>
      </w:r>
      <w:r w:rsidR="000B2301" w:rsidRPr="0082504A">
        <w:rPr>
          <w:sz w:val="36"/>
          <w:szCs w:val="36"/>
          <w:shd w:val="clear" w:color="auto" w:fill="FFFFFF"/>
          <w:rtl/>
        </w:rPr>
        <w:t xml:space="preserve">: </w:t>
      </w:r>
      <w:r w:rsidRPr="0082504A">
        <w:rPr>
          <w:sz w:val="36"/>
          <w:szCs w:val="36"/>
          <w:shd w:val="clear" w:color="auto" w:fill="FFFFFF"/>
          <w:rtl/>
        </w:rPr>
        <w:t>قصة السلام مرفوعة</w:t>
      </w:r>
      <w:r w:rsidR="000B2301" w:rsidRPr="0082504A">
        <w:rPr>
          <w:sz w:val="36"/>
          <w:szCs w:val="36"/>
          <w:shd w:val="clear" w:color="auto" w:fill="FFFFFF"/>
          <w:rtl/>
        </w:rPr>
        <w:t xml:space="preserve">، </w:t>
      </w:r>
      <w:r w:rsidRPr="0082504A">
        <w:rPr>
          <w:sz w:val="36"/>
          <w:szCs w:val="36"/>
          <w:shd w:val="clear" w:color="auto" w:fill="FFFFFF"/>
          <w:rtl/>
        </w:rPr>
        <w:t>إلا أنه قصر بها فلم يذكر التيمم</w:t>
      </w:r>
      <w:r w:rsidRPr="0082504A">
        <w:rPr>
          <w:rFonts w:hint="cs"/>
          <w:sz w:val="36"/>
          <w:szCs w:val="36"/>
          <w:shd w:val="clear" w:color="auto" w:fill="FFFFFF"/>
          <w:rtl/>
        </w:rPr>
        <w:t xml:space="preserve">, </w:t>
      </w:r>
      <w:r w:rsidRPr="0082504A">
        <w:rPr>
          <w:sz w:val="36"/>
          <w:szCs w:val="36"/>
          <w:shd w:val="clear" w:color="auto" w:fill="FFFFFF"/>
          <w:rtl/>
        </w:rPr>
        <w:t>ورواه يزيد بن عبد الله بن أسامة بن الهاد</w:t>
      </w:r>
      <w:r w:rsidR="000B2301" w:rsidRPr="0082504A">
        <w:rPr>
          <w:sz w:val="36"/>
          <w:szCs w:val="36"/>
          <w:shd w:val="clear" w:color="auto" w:fill="FFFFFF"/>
          <w:rtl/>
        </w:rPr>
        <w:t xml:space="preserve">، </w:t>
      </w:r>
      <w:r w:rsidRPr="0082504A">
        <w:rPr>
          <w:sz w:val="36"/>
          <w:szCs w:val="36"/>
          <w:shd w:val="clear" w:color="auto" w:fill="FFFFFF"/>
          <w:rtl/>
        </w:rPr>
        <w:t>عن نافع</w:t>
      </w:r>
      <w:r w:rsidR="000B2301" w:rsidRPr="0082504A">
        <w:rPr>
          <w:sz w:val="36"/>
          <w:szCs w:val="36"/>
          <w:shd w:val="clear" w:color="auto" w:fill="FFFFFF"/>
          <w:rtl/>
        </w:rPr>
        <w:t xml:space="preserve">، </w:t>
      </w:r>
      <w:r w:rsidRPr="0082504A">
        <w:rPr>
          <w:sz w:val="36"/>
          <w:szCs w:val="36"/>
          <w:shd w:val="clear" w:color="auto" w:fill="FFFFFF"/>
          <w:rtl/>
        </w:rPr>
        <w:t>عن ابن عم</w:t>
      </w:r>
      <w:r w:rsidRPr="0082504A">
        <w:rPr>
          <w:rFonts w:hint="cs"/>
          <w:sz w:val="36"/>
          <w:szCs w:val="36"/>
          <w:shd w:val="clear" w:color="auto" w:fill="FFFFFF"/>
          <w:rtl/>
        </w:rPr>
        <w:t>ر</w:t>
      </w:r>
      <w:r w:rsidR="000B2301" w:rsidRPr="0082504A">
        <w:rPr>
          <w:sz w:val="36"/>
          <w:szCs w:val="36"/>
          <w:shd w:val="clear" w:color="auto" w:fill="FFFFFF"/>
          <w:rtl/>
        </w:rPr>
        <w:t xml:space="preserve">، </w:t>
      </w:r>
      <w:r w:rsidRPr="0082504A">
        <w:rPr>
          <w:sz w:val="36"/>
          <w:szCs w:val="36"/>
          <w:shd w:val="clear" w:color="auto" w:fill="FFFFFF"/>
          <w:rtl/>
        </w:rPr>
        <w:t>فذكر قصة السلام</w:t>
      </w:r>
      <w:r w:rsidR="000B2301" w:rsidRPr="0082504A">
        <w:rPr>
          <w:sz w:val="36"/>
          <w:szCs w:val="36"/>
          <w:shd w:val="clear" w:color="auto" w:fill="FFFFFF"/>
          <w:rtl/>
        </w:rPr>
        <w:t xml:space="preserve">، </w:t>
      </w:r>
      <w:r w:rsidRPr="0082504A">
        <w:rPr>
          <w:sz w:val="36"/>
          <w:szCs w:val="36"/>
          <w:shd w:val="clear" w:color="auto" w:fill="FFFFFF"/>
          <w:rtl/>
        </w:rPr>
        <w:t>وذكر قصة التيمم</w:t>
      </w:r>
      <w:r w:rsidR="000B2301" w:rsidRPr="0082504A">
        <w:rPr>
          <w:sz w:val="36"/>
          <w:szCs w:val="36"/>
          <w:shd w:val="clear" w:color="auto" w:fill="FFFFFF"/>
          <w:rtl/>
        </w:rPr>
        <w:t xml:space="preserve">، </w:t>
      </w:r>
      <w:r w:rsidRPr="0082504A">
        <w:rPr>
          <w:sz w:val="36"/>
          <w:szCs w:val="36"/>
          <w:shd w:val="clear" w:color="auto" w:fill="FFFFFF"/>
          <w:rtl/>
        </w:rPr>
        <w:t>إلا أنه قال</w:t>
      </w:r>
      <w:r w:rsidR="000B2301" w:rsidRPr="0082504A">
        <w:rPr>
          <w:sz w:val="36"/>
          <w:szCs w:val="36"/>
          <w:shd w:val="clear" w:color="auto" w:fill="FFFFFF"/>
          <w:rtl/>
        </w:rPr>
        <w:t xml:space="preserve">: </w:t>
      </w:r>
      <w:r w:rsidRPr="0082504A">
        <w:rPr>
          <w:sz w:val="36"/>
          <w:szCs w:val="36"/>
          <w:shd w:val="clear" w:color="auto" w:fill="FFFFFF"/>
          <w:rtl/>
        </w:rPr>
        <w:t>ثم مسح وجهه ويديه, كما رواه يحيى بن بكير</w:t>
      </w:r>
      <w:r w:rsidRPr="0082504A">
        <w:rPr>
          <w:rFonts w:hint="cs"/>
          <w:sz w:val="36"/>
          <w:szCs w:val="36"/>
          <w:shd w:val="clear" w:color="auto" w:fill="FFFFFF"/>
          <w:rtl/>
        </w:rPr>
        <w:t xml:space="preserve">, </w:t>
      </w:r>
      <w:r w:rsidRPr="0082504A">
        <w:rPr>
          <w:sz w:val="36"/>
          <w:szCs w:val="36"/>
          <w:shd w:val="clear" w:color="auto" w:fill="FFFFFF"/>
          <w:rtl/>
        </w:rPr>
        <w:t>عن الليث في حديث ابن الصم</w:t>
      </w:r>
      <w:r w:rsidR="002B2CFE">
        <w:rPr>
          <w:rFonts w:hint="cs"/>
          <w:sz w:val="36"/>
          <w:szCs w:val="36"/>
          <w:shd w:val="clear" w:color="auto" w:fill="FFFFFF"/>
          <w:rtl/>
        </w:rPr>
        <w:t>ة".</w:t>
      </w:r>
    </w:p>
    <w:p w:rsidR="00426B30"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shd w:val="clear" w:color="auto" w:fill="FFFFFF"/>
          <w:rtl/>
        </w:rPr>
        <w:t>وقال</w:t>
      </w:r>
      <w:r w:rsidR="002B2CFE">
        <w:rPr>
          <w:rFonts w:hint="cs"/>
          <w:sz w:val="36"/>
          <w:szCs w:val="36"/>
          <w:shd w:val="clear" w:color="auto" w:fill="FFFFFF"/>
          <w:rtl/>
        </w:rPr>
        <w:t xml:space="preserve"> </w:t>
      </w:r>
      <w:r w:rsidR="00685764">
        <w:rPr>
          <w:rFonts w:hint="cs"/>
          <w:sz w:val="36"/>
          <w:szCs w:val="36"/>
          <w:shd w:val="clear" w:color="auto" w:fill="FFFFFF"/>
          <w:rtl/>
        </w:rPr>
        <w:t xml:space="preserve">-أيضًا- </w:t>
      </w:r>
      <w:r w:rsidR="000B2301" w:rsidRPr="0082504A">
        <w:rPr>
          <w:rFonts w:hint="cs"/>
          <w:sz w:val="36"/>
          <w:szCs w:val="36"/>
          <w:shd w:val="clear" w:color="auto" w:fill="FFFFFF"/>
          <w:rtl/>
        </w:rPr>
        <w:t xml:space="preserve">: </w:t>
      </w:r>
      <w:r w:rsidR="00CE3CDF">
        <w:rPr>
          <w:rFonts w:hint="cs"/>
          <w:sz w:val="36"/>
          <w:szCs w:val="36"/>
          <w:shd w:val="clear" w:color="auto" w:fill="FFFFFF"/>
          <w:rtl/>
        </w:rPr>
        <w:t>"</w:t>
      </w:r>
      <w:r w:rsidRPr="0082504A">
        <w:rPr>
          <w:sz w:val="36"/>
          <w:szCs w:val="36"/>
          <w:shd w:val="clear" w:color="auto" w:fill="FFFFFF"/>
          <w:rtl/>
        </w:rPr>
        <w:t>إنما ينفرد محمد</w:t>
      </w:r>
      <w:r w:rsidR="00CE3CDF">
        <w:rPr>
          <w:sz w:val="36"/>
          <w:szCs w:val="36"/>
          <w:shd w:val="clear" w:color="auto" w:fill="FFFFFF"/>
          <w:rtl/>
        </w:rPr>
        <w:t xml:space="preserve"> بن ثابت من هذا الحديث بذكر الذ</w:t>
      </w:r>
      <w:r w:rsidRPr="0082504A">
        <w:rPr>
          <w:sz w:val="36"/>
          <w:szCs w:val="36"/>
          <w:shd w:val="clear" w:color="auto" w:fill="FFFFFF"/>
          <w:rtl/>
        </w:rPr>
        <w:t>ر</w:t>
      </w:r>
      <w:r w:rsidR="00CE3CDF">
        <w:rPr>
          <w:rFonts w:hint="cs"/>
          <w:sz w:val="36"/>
          <w:szCs w:val="36"/>
          <w:shd w:val="clear" w:color="auto" w:fill="FFFFFF"/>
          <w:rtl/>
        </w:rPr>
        <w:t>ا</w:t>
      </w:r>
      <w:r w:rsidRPr="0082504A">
        <w:rPr>
          <w:sz w:val="36"/>
          <w:szCs w:val="36"/>
          <w:shd w:val="clear" w:color="auto" w:fill="FFFFFF"/>
          <w:rtl/>
        </w:rPr>
        <w:t>عين فيه دون غيره</w:t>
      </w:r>
      <w:r w:rsidRPr="0082504A">
        <w:rPr>
          <w:rFonts w:hint="cs"/>
          <w:sz w:val="36"/>
          <w:szCs w:val="36"/>
          <w:shd w:val="clear" w:color="auto" w:fill="FFFFFF"/>
          <w:rtl/>
        </w:rPr>
        <w:t xml:space="preserve">, </w:t>
      </w:r>
      <w:r w:rsidR="00685764">
        <w:rPr>
          <w:rFonts w:ascii="Traditional Arabic" w:hAnsi="Traditional Arabic"/>
          <w:sz w:val="36"/>
          <w:szCs w:val="36"/>
          <w:rtl/>
        </w:rPr>
        <w:t>وتيمم</w:t>
      </w:r>
      <w:r w:rsidR="00685764">
        <w:rPr>
          <w:rFonts w:ascii="Traditional Arabic" w:hAnsi="Traditional Arabic" w:hint="cs"/>
          <w:sz w:val="36"/>
          <w:szCs w:val="36"/>
          <w:rtl/>
        </w:rPr>
        <w:t xml:space="preserve"> </w:t>
      </w:r>
      <w:r w:rsidRPr="0082504A">
        <w:rPr>
          <w:rFonts w:ascii="Traditional Arabic" w:hAnsi="Traditional Arabic"/>
          <w:sz w:val="36"/>
          <w:szCs w:val="36"/>
          <w:rtl/>
        </w:rPr>
        <w:t>عبد الله بن عمر</w:t>
      </w:r>
      <w:r w:rsidRPr="0082504A">
        <w:rPr>
          <w:rFonts w:ascii="Traditional Arabic" w:hAnsi="Traditional Arabic" w:hint="cs"/>
          <w:sz w:val="36"/>
          <w:szCs w:val="36"/>
          <w:rtl/>
        </w:rPr>
        <w:t>,</w:t>
      </w:r>
      <w:r w:rsidRPr="0082504A">
        <w:rPr>
          <w:rFonts w:ascii="Traditional Arabic" w:hAnsi="Traditional Arabic"/>
          <w:sz w:val="36"/>
          <w:szCs w:val="36"/>
          <w:rtl/>
        </w:rPr>
        <w:t xml:space="preserve"> على الوجه والذراعين</w:t>
      </w:r>
      <w:r w:rsidRPr="0082504A">
        <w:rPr>
          <w:rFonts w:ascii="Traditional Arabic" w:hAnsi="Traditional Arabic" w:hint="cs"/>
          <w:sz w:val="36"/>
          <w:szCs w:val="36"/>
          <w:rtl/>
        </w:rPr>
        <w:t xml:space="preserve">, </w:t>
      </w:r>
      <w:r w:rsidRPr="0082504A">
        <w:rPr>
          <w:rFonts w:ascii="Traditional Arabic" w:hAnsi="Traditional Arabic"/>
          <w:sz w:val="36"/>
          <w:szCs w:val="36"/>
          <w:rtl/>
        </w:rPr>
        <w:t>وفتواه بذلك تؤكد رواية محمد بن ثابت</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وتشهد له بالصحة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فقد صار بهذه الشواهد معلوما أنه روى قصة السلام</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والتيمم عن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وهو لا يخالف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CE3CDF">
        <w:rPr>
          <w:rFonts w:ascii="Traditional Arabic" w:hAnsi="Traditional Arabic"/>
          <w:sz w:val="36"/>
          <w:szCs w:val="36"/>
          <w:rtl/>
        </w:rPr>
        <w:t xml:space="preserve"> فيما يرو</w:t>
      </w:r>
      <w:r w:rsidR="00CE3CDF">
        <w:rPr>
          <w:rFonts w:ascii="Traditional Arabic" w:hAnsi="Traditional Arabic" w:hint="cs"/>
          <w:sz w:val="36"/>
          <w:szCs w:val="36"/>
          <w:rtl/>
        </w:rPr>
        <w:t>ى</w:t>
      </w:r>
      <w:r w:rsidRPr="0082504A">
        <w:rPr>
          <w:rFonts w:ascii="Traditional Arabic" w:hAnsi="Traditional Arabic"/>
          <w:sz w:val="36"/>
          <w:szCs w:val="36"/>
          <w:rtl/>
        </w:rPr>
        <w:t xml:space="preserve"> عنه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 xml:space="preserve">فتيممه على الوجه والذراعين إلى المرفقين يدل على أنه حفظه من </w:t>
      </w:r>
      <w:r w:rsidR="000B2301" w:rsidRPr="0082504A">
        <w:rPr>
          <w:rFonts w:ascii="Traditional Arabic" w:hAnsi="Traditional Arabic"/>
          <w:sz w:val="36"/>
          <w:szCs w:val="36"/>
          <w:rtl/>
        </w:rPr>
        <w:t xml:space="preserve">النبي </w:t>
      </w:r>
      <w:r w:rsidR="00847C91" w:rsidRPr="0082504A">
        <w:rPr>
          <w:rFonts w:ascii="Traditional Arabic" w:hAnsi="Traditional Arabic"/>
          <w:sz w:val="36"/>
          <w:szCs w:val="36"/>
        </w:rPr>
        <w:sym w:font="AGA Arabesque" w:char="F072"/>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وأن محمد بن ثابت حفظه من نافع</w:t>
      </w:r>
      <w:r w:rsidRPr="0082504A">
        <w:rPr>
          <w:rFonts w:ascii="Traditional Arabic" w:hAnsi="Traditional Arabic" w:hint="cs"/>
          <w:sz w:val="36"/>
          <w:szCs w:val="36"/>
          <w:rtl/>
        </w:rPr>
        <w:t>"</w:t>
      </w:r>
      <w:r w:rsidR="00152824" w:rsidRPr="0082504A">
        <w:rPr>
          <w:rFonts w:ascii="Traditional Arabic" w:hAnsi="Traditional Arabic" w:hint="cs"/>
          <w:sz w:val="36"/>
          <w:szCs w:val="36"/>
          <w:rtl/>
        </w:rPr>
        <w:t xml:space="preserve"> </w:t>
      </w:r>
      <w:r w:rsidR="00152824" w:rsidRPr="0082504A">
        <w:rPr>
          <w:rFonts w:ascii="Traditional Arabic" w:hAnsi="Traditional Arabic"/>
          <w:sz w:val="36"/>
          <w:szCs w:val="36"/>
          <w:rtl/>
        </w:rPr>
        <w:t xml:space="preserve">- </w:t>
      </w:r>
      <w:r w:rsidRPr="0082504A">
        <w:rPr>
          <w:rFonts w:ascii="Traditional Arabic" w:hAnsi="Traditional Arabic"/>
          <w:sz w:val="36"/>
          <w:szCs w:val="36"/>
          <w:rtl/>
        </w:rPr>
        <w:t>والله أعلم</w:t>
      </w:r>
      <w:r w:rsidR="00152824" w:rsidRPr="0082504A">
        <w:rPr>
          <w:rFonts w:ascii="Traditional Arabic" w:hAnsi="Traditional Arabic"/>
          <w:sz w:val="36"/>
          <w:szCs w:val="36"/>
          <w:rtl/>
        </w:rPr>
        <w:t xml:space="preserve"> -</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CE3CDF" w:rsidRPr="00CE3CDF" w:rsidRDefault="00CE3CDF" w:rsidP="00F742C6">
      <w:pPr>
        <w:widowControl w:val="0"/>
        <w:spacing w:before="120"/>
        <w:ind w:firstLine="397"/>
        <w:jc w:val="both"/>
        <w:rPr>
          <w:rFonts w:ascii="Traditional Arabic" w:hAnsi="Traditional Arabic"/>
          <w:sz w:val="8"/>
          <w:szCs w:val="8"/>
          <w:rtl/>
        </w:rPr>
      </w:pPr>
    </w:p>
    <w:p w:rsidR="00426B30" w:rsidRPr="0082504A" w:rsidRDefault="00426B30" w:rsidP="00CF59E2">
      <w:pPr>
        <w:widowControl w:val="0"/>
        <w:spacing w:before="240"/>
        <w:ind w:firstLine="397"/>
        <w:jc w:val="both"/>
        <w:rPr>
          <w:sz w:val="36"/>
          <w:szCs w:val="36"/>
          <w:shd w:val="clear" w:color="auto" w:fill="FFFFFF"/>
          <w:rtl/>
        </w:rPr>
      </w:pPr>
      <w:r w:rsidRPr="00CE3CDF">
        <w:rPr>
          <w:rFonts w:hint="cs"/>
          <w:b/>
          <w:bCs/>
          <w:sz w:val="36"/>
          <w:szCs w:val="36"/>
          <w:shd w:val="clear" w:color="auto" w:fill="FFFFFF"/>
          <w:rtl/>
        </w:rPr>
        <w:lastRenderedPageBreak/>
        <w:t>ودافع عن محمد بن ثابث العبدي</w:t>
      </w:r>
      <w:r w:rsidRPr="0082504A">
        <w:rPr>
          <w:rFonts w:hint="cs"/>
          <w:sz w:val="36"/>
          <w:szCs w:val="36"/>
          <w:shd w:val="clear" w:color="auto" w:fill="FFFFFF"/>
          <w:rtl/>
        </w:rPr>
        <w:t xml:space="preserve"> فقال</w:t>
      </w:r>
      <w:r w:rsidR="000B2301" w:rsidRPr="0082504A">
        <w:rPr>
          <w:sz w:val="36"/>
          <w:szCs w:val="36"/>
          <w:shd w:val="clear" w:color="auto" w:fill="FFFFFF"/>
          <w:rtl/>
        </w:rPr>
        <w:t xml:space="preserve">: </w:t>
      </w:r>
      <w:r w:rsidRPr="0082504A">
        <w:rPr>
          <w:sz w:val="36"/>
          <w:szCs w:val="36"/>
          <w:shd w:val="clear" w:color="auto" w:fill="FFFFFF"/>
          <w:rtl/>
        </w:rPr>
        <w:t>"وقال مسلم بن إبراهيم</w:t>
      </w:r>
      <w:r w:rsidRPr="0082504A">
        <w:rPr>
          <w:rFonts w:hint="cs"/>
          <w:sz w:val="36"/>
          <w:szCs w:val="36"/>
          <w:shd w:val="clear" w:color="auto" w:fill="FFFFFF"/>
          <w:rtl/>
        </w:rPr>
        <w:t xml:space="preserve"> </w:t>
      </w:r>
      <w:r w:rsidRPr="0082504A">
        <w:rPr>
          <w:sz w:val="36"/>
          <w:szCs w:val="36"/>
          <w:shd w:val="clear" w:color="auto" w:fill="FFFFFF"/>
          <w:rtl/>
        </w:rPr>
        <w:t>وفي رواية موسى بن الحسن بن عباد عنه</w:t>
      </w:r>
      <w:r w:rsidR="000B2301" w:rsidRPr="0082504A">
        <w:rPr>
          <w:sz w:val="36"/>
          <w:szCs w:val="36"/>
          <w:shd w:val="clear" w:color="auto" w:fill="FFFFFF"/>
          <w:rtl/>
        </w:rPr>
        <w:t xml:space="preserve">: </w:t>
      </w:r>
      <w:r w:rsidRPr="0082504A">
        <w:rPr>
          <w:sz w:val="36"/>
          <w:szCs w:val="36"/>
          <w:shd w:val="clear" w:color="auto" w:fill="FFFFFF"/>
          <w:rtl/>
        </w:rPr>
        <w:t>حدثنا محمد بن ثابت العبدي</w:t>
      </w:r>
      <w:r w:rsidR="000B2301" w:rsidRPr="0082504A">
        <w:rPr>
          <w:sz w:val="36"/>
          <w:szCs w:val="36"/>
          <w:shd w:val="clear" w:color="auto" w:fill="FFFFFF"/>
          <w:rtl/>
        </w:rPr>
        <w:t xml:space="preserve">، </w:t>
      </w:r>
      <w:r w:rsidRPr="0082504A">
        <w:rPr>
          <w:sz w:val="36"/>
          <w:szCs w:val="36"/>
          <w:shd w:val="clear" w:color="auto" w:fill="FFFFFF"/>
          <w:rtl/>
        </w:rPr>
        <w:t>وكان صدوقا</w:t>
      </w:r>
      <w:r w:rsidR="000B2301" w:rsidRPr="0082504A">
        <w:rPr>
          <w:sz w:val="36"/>
          <w:szCs w:val="36"/>
          <w:shd w:val="clear" w:color="auto" w:fill="FFFFFF"/>
          <w:rtl/>
        </w:rPr>
        <w:t xml:space="preserve">، </w:t>
      </w:r>
      <w:r w:rsidRPr="0082504A">
        <w:rPr>
          <w:sz w:val="36"/>
          <w:szCs w:val="36"/>
          <w:shd w:val="clear" w:color="auto" w:fill="FFFFFF"/>
          <w:rtl/>
        </w:rPr>
        <w:t>ويحيى بن معين لم ير به بأسا</w:t>
      </w:r>
      <w:r w:rsidR="000B2301" w:rsidRPr="0082504A">
        <w:rPr>
          <w:sz w:val="36"/>
          <w:szCs w:val="36"/>
          <w:shd w:val="clear" w:color="auto" w:fill="FFFFFF"/>
          <w:rtl/>
        </w:rPr>
        <w:t xml:space="preserve">، </w:t>
      </w:r>
      <w:r w:rsidRPr="0082504A">
        <w:rPr>
          <w:sz w:val="36"/>
          <w:szCs w:val="36"/>
          <w:shd w:val="clear" w:color="auto" w:fill="FFFFFF"/>
          <w:rtl/>
        </w:rPr>
        <w:t>في رواية عثمان بن سعيد الدارمي عنه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CF59E2">
      <w:pPr>
        <w:widowControl w:val="0"/>
        <w:spacing w:before="240"/>
        <w:ind w:firstLine="397"/>
        <w:jc w:val="both"/>
        <w:rPr>
          <w:sz w:val="36"/>
          <w:szCs w:val="36"/>
          <w:rtl/>
        </w:rPr>
      </w:pPr>
      <w:r w:rsidRPr="0082504A">
        <w:rPr>
          <w:rFonts w:hint="cs"/>
          <w:sz w:val="36"/>
          <w:szCs w:val="36"/>
          <w:shd w:val="clear" w:color="auto" w:fill="FFFFFF"/>
          <w:rtl/>
        </w:rPr>
        <w:t>كذا قال البيهقي</w:t>
      </w:r>
      <w:r w:rsidR="00CE3CDF">
        <w:rPr>
          <w:rFonts w:hint="cs"/>
          <w:sz w:val="36"/>
          <w:szCs w:val="36"/>
          <w:shd w:val="clear" w:color="auto" w:fill="FFFFFF"/>
          <w:rtl/>
        </w:rPr>
        <w:t>,</w:t>
      </w:r>
      <w:r w:rsidR="00F279F2" w:rsidRPr="0082504A">
        <w:rPr>
          <w:rFonts w:hint="cs"/>
          <w:b/>
          <w:bCs/>
          <w:sz w:val="36"/>
          <w:szCs w:val="36"/>
          <w:shd w:val="clear" w:color="auto" w:fill="FFFFFF"/>
          <w:rtl/>
        </w:rPr>
        <w:t xml:space="preserve"> </w:t>
      </w:r>
      <w:r w:rsidRPr="0082504A">
        <w:rPr>
          <w:rFonts w:hint="cs"/>
          <w:sz w:val="36"/>
          <w:szCs w:val="36"/>
          <w:shd w:val="clear" w:color="auto" w:fill="FFFFFF"/>
          <w:rtl/>
        </w:rPr>
        <w:t xml:space="preserve">والظاهر أن ما ذهب إليه جمهور </w:t>
      </w:r>
      <w:r w:rsidRPr="0082504A">
        <w:rPr>
          <w:sz w:val="36"/>
          <w:szCs w:val="36"/>
          <w:rtl/>
        </w:rPr>
        <w:t>ال</w:t>
      </w:r>
      <w:r w:rsidRPr="0082504A">
        <w:rPr>
          <w:rFonts w:hint="cs"/>
          <w:sz w:val="36"/>
          <w:szCs w:val="36"/>
          <w:rtl/>
        </w:rPr>
        <w:t>أ</w:t>
      </w:r>
      <w:r w:rsidRPr="0082504A">
        <w:rPr>
          <w:sz w:val="36"/>
          <w:szCs w:val="36"/>
          <w:rtl/>
        </w:rPr>
        <w:t xml:space="preserve">ئمة </w:t>
      </w:r>
      <w:r w:rsidRPr="0082504A">
        <w:rPr>
          <w:rFonts w:hint="cs"/>
          <w:sz w:val="36"/>
          <w:szCs w:val="36"/>
          <w:rtl/>
        </w:rPr>
        <w:t>هو الراجح, فرواية محمد بن ثابت المرفوعة منكرة, والموقوف على ابن عمر يعلها ولا</w:t>
      </w:r>
      <w:r w:rsidR="00CE3CDF">
        <w:rPr>
          <w:rFonts w:hint="cs"/>
          <w:sz w:val="36"/>
          <w:szCs w:val="36"/>
          <w:rtl/>
        </w:rPr>
        <w:t xml:space="preserve"> </w:t>
      </w:r>
      <w:r w:rsidRPr="0082504A">
        <w:rPr>
          <w:rFonts w:hint="cs"/>
          <w:sz w:val="36"/>
          <w:szCs w:val="36"/>
          <w:rtl/>
        </w:rPr>
        <w:t>يؤيدها</w:t>
      </w:r>
      <w:r w:rsidR="00F279F2" w:rsidRPr="0082504A">
        <w:rPr>
          <w:rFonts w:hint="cs"/>
          <w:sz w:val="36"/>
          <w:szCs w:val="36"/>
          <w:rtl/>
        </w:rPr>
        <w:t>.</w:t>
      </w:r>
      <w:r w:rsidRPr="0082504A">
        <w:rPr>
          <w:rFonts w:hint="cs"/>
          <w:sz w:val="36"/>
          <w:szCs w:val="36"/>
          <w:rtl/>
        </w:rPr>
        <w:t xml:space="preserve"> </w:t>
      </w:r>
      <w:r w:rsidR="00DF36F8" w:rsidRPr="0082504A">
        <w:rPr>
          <w:sz w:val="36"/>
          <w:szCs w:val="36"/>
          <w:rtl/>
        </w:rPr>
        <w:t xml:space="preserve">- </w:t>
      </w:r>
      <w:r w:rsidRPr="0082504A">
        <w:rPr>
          <w:rFonts w:hint="cs"/>
          <w:sz w:val="36"/>
          <w:szCs w:val="36"/>
          <w:rtl/>
        </w:rPr>
        <w:t>والله أعلم.</w:t>
      </w:r>
    </w:p>
    <w:p w:rsidR="00CE3CDF" w:rsidRPr="00CE3CDF" w:rsidRDefault="00CE3CDF" w:rsidP="00CF59E2">
      <w:pPr>
        <w:widowControl w:val="0"/>
        <w:spacing w:before="240"/>
        <w:ind w:firstLine="397"/>
        <w:jc w:val="both"/>
        <w:rPr>
          <w:sz w:val="10"/>
          <w:szCs w:val="10"/>
          <w:rtl/>
        </w:rPr>
      </w:pPr>
    </w:p>
    <w:p w:rsidR="00426B30" w:rsidRPr="0082504A" w:rsidRDefault="00152824" w:rsidP="00CF59E2">
      <w:pPr>
        <w:widowControl w:val="0"/>
        <w:spacing w:before="240"/>
        <w:ind w:firstLine="397"/>
        <w:jc w:val="both"/>
        <w:rPr>
          <w:b/>
          <w:bCs/>
          <w:sz w:val="36"/>
          <w:szCs w:val="36"/>
          <w:rtl/>
        </w:rPr>
      </w:pPr>
      <w:r w:rsidRPr="0082504A">
        <w:rPr>
          <w:rFonts w:hint="cs"/>
          <w:sz w:val="36"/>
          <w:szCs w:val="36"/>
          <w:rtl/>
        </w:rPr>
        <w:t xml:space="preserve">- </w:t>
      </w:r>
      <w:r w:rsidR="00CD6E10" w:rsidRPr="0082504A">
        <w:rPr>
          <w:rFonts w:hint="cs"/>
          <w:sz w:val="36"/>
          <w:szCs w:val="36"/>
          <w:rtl/>
        </w:rPr>
        <w:t>و</w:t>
      </w:r>
      <w:r w:rsidR="00426B30" w:rsidRPr="0082504A">
        <w:rPr>
          <w:rFonts w:hint="cs"/>
          <w:sz w:val="36"/>
          <w:szCs w:val="36"/>
          <w:rtl/>
        </w:rPr>
        <w:t>أما رواية</w:t>
      </w:r>
      <w:r w:rsidR="000B2301" w:rsidRPr="0082504A">
        <w:rPr>
          <w:rFonts w:hint="cs"/>
          <w:sz w:val="36"/>
          <w:szCs w:val="36"/>
          <w:rtl/>
        </w:rPr>
        <w:t xml:space="preserve">: </w:t>
      </w:r>
      <w:r w:rsidR="00426B30" w:rsidRPr="0082504A">
        <w:rPr>
          <w:rFonts w:hint="cs"/>
          <w:sz w:val="36"/>
          <w:szCs w:val="36"/>
          <w:rtl/>
        </w:rPr>
        <w:t>عبيد الل</w:t>
      </w:r>
      <w:r w:rsidR="00426B30" w:rsidRPr="0082504A">
        <w:rPr>
          <w:rFonts w:hint="eastAsia"/>
          <w:sz w:val="36"/>
          <w:szCs w:val="36"/>
          <w:rtl/>
        </w:rPr>
        <w:t>ه</w:t>
      </w:r>
      <w:r w:rsidR="00426B30" w:rsidRPr="0082504A">
        <w:rPr>
          <w:rFonts w:hint="cs"/>
          <w:sz w:val="36"/>
          <w:szCs w:val="36"/>
          <w:rtl/>
        </w:rPr>
        <w:t xml:space="preserve"> بن عمر</w:t>
      </w:r>
      <w:r w:rsidR="00426B30" w:rsidRPr="0082504A">
        <w:rPr>
          <w:rFonts w:hint="cs"/>
          <w:b/>
          <w:bCs/>
          <w:sz w:val="36"/>
          <w:szCs w:val="36"/>
          <w:rtl/>
        </w:rPr>
        <w:t>,</w:t>
      </w:r>
      <w:r w:rsidR="00426B30" w:rsidRPr="0082504A">
        <w:rPr>
          <w:rFonts w:hint="cs"/>
          <w:sz w:val="36"/>
          <w:szCs w:val="36"/>
          <w:rtl/>
        </w:rPr>
        <w:t xml:space="preserve"> فلا تثبت عنه, ففي السند</w:t>
      </w:r>
      <w:r w:rsidR="00A342DA">
        <w:rPr>
          <w:rFonts w:hint="cs"/>
          <w:sz w:val="36"/>
          <w:szCs w:val="36"/>
          <w:rtl/>
        </w:rPr>
        <w:t xml:space="preserve"> </w:t>
      </w:r>
      <w:r w:rsidR="00426B30" w:rsidRPr="0082504A">
        <w:rPr>
          <w:rFonts w:hint="cs"/>
          <w:sz w:val="36"/>
          <w:szCs w:val="36"/>
          <w:rtl/>
        </w:rPr>
        <w:t>إليه</w:t>
      </w:r>
      <w:r w:rsidR="000B2301" w:rsidRPr="0082504A">
        <w:rPr>
          <w:rFonts w:hint="cs"/>
          <w:sz w:val="36"/>
          <w:szCs w:val="36"/>
          <w:rtl/>
        </w:rPr>
        <w:t xml:space="preserve">: </w:t>
      </w:r>
      <w:r w:rsidR="00426B30" w:rsidRPr="0082504A">
        <w:rPr>
          <w:rFonts w:hint="cs"/>
          <w:sz w:val="36"/>
          <w:szCs w:val="36"/>
          <w:rtl/>
        </w:rPr>
        <w:t>علي بن ظبيان, متفق على ضعفه, وقال ابن معين</w:t>
      </w:r>
      <w:r w:rsidR="000B2301" w:rsidRPr="0082504A">
        <w:rPr>
          <w:rFonts w:hint="cs"/>
          <w:sz w:val="36"/>
          <w:szCs w:val="36"/>
          <w:rtl/>
        </w:rPr>
        <w:t xml:space="preserve">: </w:t>
      </w:r>
      <w:r w:rsidR="00426B30" w:rsidRPr="0082504A">
        <w:rPr>
          <w:rFonts w:hint="cs"/>
          <w:sz w:val="36"/>
          <w:szCs w:val="36"/>
          <w:rtl/>
        </w:rPr>
        <w:t>ليس بشيء,</w:t>
      </w:r>
      <w:r w:rsidR="00F279F2" w:rsidRPr="0082504A">
        <w:rPr>
          <w:rFonts w:hint="cs"/>
          <w:sz w:val="36"/>
          <w:szCs w:val="36"/>
          <w:rtl/>
        </w:rPr>
        <w:t xml:space="preserve"> </w:t>
      </w:r>
      <w:r w:rsidR="00426B30" w:rsidRPr="0082504A">
        <w:rPr>
          <w:rFonts w:hint="cs"/>
          <w:sz w:val="36"/>
          <w:szCs w:val="36"/>
          <w:rtl/>
        </w:rPr>
        <w:t>وقال ابن نمير</w:t>
      </w:r>
      <w:r w:rsidR="000B2301" w:rsidRPr="0082504A">
        <w:rPr>
          <w:rFonts w:hint="cs"/>
          <w:sz w:val="36"/>
          <w:szCs w:val="36"/>
          <w:rtl/>
        </w:rPr>
        <w:t xml:space="preserve">: </w:t>
      </w:r>
      <w:r w:rsidR="00426B30" w:rsidRPr="0082504A">
        <w:rPr>
          <w:rFonts w:hint="cs"/>
          <w:sz w:val="36"/>
          <w:szCs w:val="36"/>
          <w:rtl/>
        </w:rPr>
        <w:t>ضعيف الحديث يخطئ في حديثه</w:t>
      </w:r>
      <w:r w:rsidR="00CE3CDF">
        <w:rPr>
          <w:rFonts w:hint="cs"/>
          <w:sz w:val="36"/>
          <w:szCs w:val="36"/>
          <w:rtl/>
        </w:rPr>
        <w:t xml:space="preserve"> كله, وقال أ</w:t>
      </w:r>
      <w:r w:rsidR="00426B30" w:rsidRPr="0082504A">
        <w:rPr>
          <w:rFonts w:hint="cs"/>
          <w:sz w:val="36"/>
          <w:szCs w:val="36"/>
          <w:rtl/>
        </w:rPr>
        <w:t>بو زرعة</w:t>
      </w:r>
      <w:r w:rsidR="000B2301" w:rsidRPr="0082504A">
        <w:rPr>
          <w:rFonts w:hint="cs"/>
          <w:sz w:val="36"/>
          <w:szCs w:val="36"/>
          <w:rtl/>
        </w:rPr>
        <w:t xml:space="preserve">: </w:t>
      </w:r>
      <w:r w:rsidR="00426B30" w:rsidRPr="0082504A">
        <w:rPr>
          <w:rFonts w:hint="cs"/>
          <w:sz w:val="36"/>
          <w:szCs w:val="36"/>
          <w:rtl/>
        </w:rPr>
        <w:t>واهي الحديث جداً</w:t>
      </w:r>
      <w:r w:rsidR="000B2301" w:rsidRPr="0082504A">
        <w:rPr>
          <w:rFonts w:hint="cs"/>
          <w:sz w:val="36"/>
          <w:szCs w:val="36"/>
          <w:rtl/>
        </w:rPr>
        <w:t xml:space="preserve">، </w:t>
      </w:r>
      <w:r w:rsidR="00426B30" w:rsidRPr="0082504A">
        <w:rPr>
          <w:rFonts w:hint="cs"/>
          <w:sz w:val="36"/>
          <w:szCs w:val="36"/>
          <w:rtl/>
        </w:rPr>
        <w:t>وقال النسائي</w:t>
      </w:r>
      <w:r w:rsidR="000B2301" w:rsidRPr="0082504A">
        <w:rPr>
          <w:rFonts w:hint="cs"/>
          <w:sz w:val="36"/>
          <w:szCs w:val="36"/>
          <w:rtl/>
        </w:rPr>
        <w:t xml:space="preserve">: </w:t>
      </w:r>
      <w:r w:rsidR="00426B30" w:rsidRPr="0082504A">
        <w:rPr>
          <w:rFonts w:hint="cs"/>
          <w:sz w:val="36"/>
          <w:szCs w:val="36"/>
          <w:rtl/>
        </w:rPr>
        <w:t>متروك الحديث</w:t>
      </w:r>
      <w:r w:rsidR="000B2301" w:rsidRPr="0082504A">
        <w:rPr>
          <w:rFonts w:hint="cs"/>
          <w:sz w:val="36"/>
          <w:szCs w:val="36"/>
          <w:rtl/>
        </w:rPr>
        <w:t xml:space="preserve">، </w:t>
      </w:r>
      <w:r w:rsidR="00426B30" w:rsidRPr="0082504A">
        <w:rPr>
          <w:rFonts w:hint="cs"/>
          <w:sz w:val="36"/>
          <w:szCs w:val="36"/>
          <w:rtl/>
        </w:rPr>
        <w:t>وقال مرة</w:t>
      </w:r>
      <w:r w:rsidR="000B2301" w:rsidRPr="0082504A">
        <w:rPr>
          <w:rFonts w:hint="cs"/>
          <w:sz w:val="36"/>
          <w:szCs w:val="36"/>
          <w:rtl/>
        </w:rPr>
        <w:t xml:space="preserve">: </w:t>
      </w:r>
      <w:r w:rsidR="00426B30" w:rsidRPr="0082504A">
        <w:rPr>
          <w:rFonts w:hint="cs"/>
          <w:sz w:val="36"/>
          <w:szCs w:val="36"/>
          <w:rtl/>
        </w:rPr>
        <w:t>ليس بثقة, وقال ابن حجر</w:t>
      </w:r>
      <w:r w:rsidR="000B2301" w:rsidRPr="0082504A">
        <w:rPr>
          <w:rFonts w:hint="cs"/>
          <w:sz w:val="36"/>
          <w:szCs w:val="36"/>
          <w:rtl/>
        </w:rPr>
        <w:t xml:space="preserve">: </w:t>
      </w:r>
      <w:r w:rsidR="00426B30" w:rsidRPr="0082504A">
        <w:rPr>
          <w:rFonts w:hint="cs"/>
          <w:sz w:val="36"/>
          <w:szCs w:val="36"/>
          <w:rtl/>
        </w:rPr>
        <w:t>ضعيف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8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00426B30" w:rsidRPr="0082504A">
        <w:rPr>
          <w:rFonts w:hint="cs"/>
          <w:sz w:val="36"/>
          <w:szCs w:val="36"/>
          <w:rtl/>
        </w:rPr>
        <w:t xml:space="preserve"> </w:t>
      </w:r>
    </w:p>
    <w:p w:rsidR="00CE3CDF" w:rsidRDefault="00426B30" w:rsidP="00CF59E2">
      <w:pPr>
        <w:widowControl w:val="0"/>
        <w:spacing w:before="240"/>
        <w:ind w:firstLine="397"/>
        <w:jc w:val="both"/>
        <w:rPr>
          <w:rStyle w:val="afc"/>
          <w:rFonts w:ascii="Tahoma" w:hAnsi="Tahoma"/>
          <w:position w:val="0"/>
          <w:sz w:val="36"/>
          <w:szCs w:val="36"/>
          <w:rtl/>
        </w:rPr>
      </w:pPr>
      <w:r w:rsidRPr="0082504A">
        <w:rPr>
          <w:rFonts w:hint="cs"/>
          <w:sz w:val="36"/>
          <w:szCs w:val="36"/>
          <w:rtl/>
        </w:rPr>
        <w:t>قال الدارقطني</w:t>
      </w:r>
      <w:r w:rsidR="00F279F2" w:rsidRPr="0082504A">
        <w:rPr>
          <w:rFonts w:hint="cs"/>
          <w:sz w:val="36"/>
          <w:szCs w:val="36"/>
          <w:rtl/>
        </w:rPr>
        <w:t xml:space="preserve"> </w:t>
      </w:r>
      <w:r w:rsidRPr="0082504A">
        <w:rPr>
          <w:rFonts w:hint="cs"/>
          <w:sz w:val="36"/>
          <w:szCs w:val="36"/>
          <w:rtl/>
        </w:rPr>
        <w:t>عن روايته هذه</w:t>
      </w:r>
      <w:r w:rsidR="000B2301" w:rsidRPr="0082504A">
        <w:rPr>
          <w:rFonts w:hint="cs"/>
          <w:sz w:val="36"/>
          <w:szCs w:val="36"/>
          <w:rtl/>
        </w:rPr>
        <w:t xml:space="preserve">: </w:t>
      </w:r>
      <w:r w:rsidRPr="0082504A">
        <w:rPr>
          <w:rFonts w:hint="cs"/>
          <w:sz w:val="36"/>
          <w:szCs w:val="36"/>
          <w:rtl/>
        </w:rPr>
        <w:t>"كذا رواه علي بن ظبيان مرفوعا</w:t>
      </w:r>
      <w:r w:rsidR="000B2301" w:rsidRPr="0082504A">
        <w:rPr>
          <w:rFonts w:hint="cs"/>
          <w:sz w:val="36"/>
          <w:szCs w:val="36"/>
          <w:rtl/>
        </w:rPr>
        <w:t xml:space="preserve">، </w:t>
      </w:r>
      <w:r w:rsidRPr="0082504A">
        <w:rPr>
          <w:rFonts w:hint="cs"/>
          <w:sz w:val="36"/>
          <w:szCs w:val="36"/>
          <w:rtl/>
        </w:rPr>
        <w:t>ووقفه يحيى بن القطان وهشيم, وغيرهما, وهو الصواب"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3"/>
      </w:r>
      <w:r w:rsidR="000B2301" w:rsidRPr="0082504A">
        <w:rPr>
          <w:rStyle w:val="afc"/>
          <w:rFonts w:ascii="Tahoma" w:hAnsi="Tahoma"/>
          <w:position w:val="0"/>
          <w:sz w:val="36"/>
          <w:szCs w:val="36"/>
          <w:vertAlign w:val="superscript"/>
          <w:rtl/>
        </w:rPr>
        <w:t>)</w:t>
      </w:r>
      <w:r w:rsidR="00CE3CDF">
        <w:rPr>
          <w:rStyle w:val="afc"/>
          <w:rFonts w:ascii="Tahoma" w:hAnsi="Tahoma" w:hint="cs"/>
          <w:position w:val="0"/>
          <w:sz w:val="36"/>
          <w:szCs w:val="36"/>
          <w:rtl/>
        </w:rPr>
        <w:t>.</w:t>
      </w:r>
    </w:p>
    <w:p w:rsidR="00426B30" w:rsidRPr="0082504A" w:rsidRDefault="00426B30" w:rsidP="00CF59E2">
      <w:pPr>
        <w:widowControl w:val="0"/>
        <w:spacing w:before="240"/>
        <w:ind w:firstLine="397"/>
        <w:jc w:val="both"/>
        <w:rPr>
          <w:sz w:val="36"/>
          <w:szCs w:val="36"/>
          <w:rtl/>
        </w:rPr>
      </w:pPr>
      <w:r w:rsidRPr="0082504A">
        <w:rPr>
          <w:rFonts w:hint="cs"/>
          <w:sz w:val="36"/>
          <w:szCs w:val="36"/>
          <w:rtl/>
        </w:rPr>
        <w:t xml:space="preserve"> ومع ما فيه من كلام فقد خالف من هو أوثق منه بدرجات ممن رواه عن عبيد الله بن عمر على الوجه الآخر</w:t>
      </w:r>
      <w:r w:rsidR="00CE3CDF">
        <w:rPr>
          <w:rFonts w:hint="cs"/>
          <w:sz w:val="36"/>
          <w:szCs w:val="36"/>
          <w:rtl/>
        </w:rPr>
        <w:t>,</w:t>
      </w:r>
      <w:r w:rsidR="00152824" w:rsidRPr="0082504A">
        <w:rPr>
          <w:rFonts w:hint="cs"/>
          <w:sz w:val="36"/>
          <w:szCs w:val="36"/>
          <w:rtl/>
        </w:rPr>
        <w:t xml:space="preserve"> </w:t>
      </w:r>
      <w:r w:rsidRPr="0082504A">
        <w:rPr>
          <w:rFonts w:hint="cs"/>
          <w:sz w:val="36"/>
          <w:szCs w:val="36"/>
          <w:rtl/>
        </w:rPr>
        <w:t xml:space="preserve">وعليه فلا يصح </w:t>
      </w:r>
      <w:r w:rsidR="00CE3CDF">
        <w:rPr>
          <w:rFonts w:hint="cs"/>
          <w:sz w:val="36"/>
          <w:szCs w:val="36"/>
          <w:rtl/>
        </w:rPr>
        <w:t xml:space="preserve"> هذا الوجه </w:t>
      </w:r>
      <w:r w:rsidRPr="0082504A">
        <w:rPr>
          <w:rFonts w:hint="cs"/>
          <w:sz w:val="36"/>
          <w:szCs w:val="36"/>
          <w:rtl/>
        </w:rPr>
        <w:t>عن عبيد الله بن عمر.</w:t>
      </w:r>
    </w:p>
    <w:p w:rsidR="00426B30" w:rsidRDefault="00CE3CDF" w:rsidP="00CF59E2">
      <w:pPr>
        <w:widowControl w:val="0"/>
        <w:spacing w:before="240"/>
        <w:ind w:firstLine="397"/>
        <w:jc w:val="both"/>
        <w:rPr>
          <w:sz w:val="36"/>
          <w:szCs w:val="36"/>
          <w:rtl/>
        </w:rPr>
      </w:pPr>
      <w:r>
        <w:rPr>
          <w:rFonts w:hint="cs"/>
          <w:sz w:val="36"/>
          <w:szCs w:val="36"/>
          <w:rtl/>
        </w:rPr>
        <w:t>ووافق الدارقطني البيهقي فقال</w:t>
      </w:r>
      <w:r w:rsidR="000B2301" w:rsidRPr="0082504A">
        <w:rPr>
          <w:rFonts w:hint="cs"/>
          <w:sz w:val="36"/>
          <w:szCs w:val="36"/>
          <w:rtl/>
        </w:rPr>
        <w:t xml:space="preserve">: </w:t>
      </w:r>
      <w:r w:rsidR="00426B30" w:rsidRPr="0082504A">
        <w:rPr>
          <w:rFonts w:hint="cs"/>
          <w:sz w:val="36"/>
          <w:szCs w:val="36"/>
          <w:rtl/>
        </w:rPr>
        <w:t>"رواه علي بن ظبيان</w:t>
      </w:r>
      <w:r w:rsidR="000B2301" w:rsidRPr="0082504A">
        <w:rPr>
          <w:rFonts w:hint="cs"/>
          <w:sz w:val="36"/>
          <w:szCs w:val="36"/>
          <w:rtl/>
        </w:rPr>
        <w:t xml:space="preserve">، </w:t>
      </w:r>
      <w:r w:rsidR="00426B30" w:rsidRPr="0082504A">
        <w:rPr>
          <w:rFonts w:hint="cs"/>
          <w:sz w:val="36"/>
          <w:szCs w:val="36"/>
          <w:rtl/>
        </w:rPr>
        <w:t>عن عبيد الله بن عمر فرفعه وهو خطأ</w:t>
      </w:r>
      <w:r w:rsidR="000B2301" w:rsidRPr="0082504A">
        <w:rPr>
          <w:rFonts w:hint="cs"/>
          <w:sz w:val="36"/>
          <w:szCs w:val="36"/>
          <w:rtl/>
        </w:rPr>
        <w:t xml:space="preserve">، </w:t>
      </w:r>
      <w:r w:rsidR="00426B30" w:rsidRPr="0082504A">
        <w:rPr>
          <w:rFonts w:hint="cs"/>
          <w:sz w:val="36"/>
          <w:szCs w:val="36"/>
          <w:rtl/>
        </w:rPr>
        <w:t>والصواب بهذا اللفظ عن ابن عمر موقوف"</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8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CE3CDF" w:rsidRPr="00CE3CDF" w:rsidRDefault="00CE3CDF" w:rsidP="00CF59E2">
      <w:pPr>
        <w:widowControl w:val="0"/>
        <w:spacing w:before="240"/>
        <w:ind w:firstLine="397"/>
        <w:jc w:val="both"/>
        <w:rPr>
          <w:sz w:val="16"/>
          <w:szCs w:val="16"/>
          <w:rtl/>
        </w:rPr>
      </w:pPr>
    </w:p>
    <w:p w:rsidR="00426B30" w:rsidRDefault="00426B30" w:rsidP="00CF59E2">
      <w:pPr>
        <w:widowControl w:val="0"/>
        <w:spacing w:before="240"/>
        <w:ind w:firstLine="397"/>
        <w:jc w:val="both"/>
        <w:rPr>
          <w:sz w:val="36"/>
          <w:szCs w:val="36"/>
          <w:rtl/>
        </w:rPr>
      </w:pPr>
      <w:r w:rsidRPr="00CF59E2">
        <w:rPr>
          <w:rFonts w:hint="cs"/>
          <w:b/>
          <w:bCs/>
          <w:sz w:val="36"/>
          <w:szCs w:val="36"/>
          <w:rtl/>
        </w:rPr>
        <w:t>والخلاصة</w:t>
      </w:r>
      <w:r w:rsidR="000B2301" w:rsidRPr="00CF59E2">
        <w:rPr>
          <w:rFonts w:hint="cs"/>
          <w:b/>
          <w:bCs/>
          <w:sz w:val="36"/>
          <w:szCs w:val="36"/>
          <w:rtl/>
        </w:rPr>
        <w:t>:</w:t>
      </w:r>
      <w:r w:rsidRPr="0082504A">
        <w:rPr>
          <w:rFonts w:hint="cs"/>
          <w:sz w:val="36"/>
          <w:szCs w:val="36"/>
          <w:rtl/>
        </w:rPr>
        <w:t>أن هذا الوجه المرفوع عن ابن عمر</w:t>
      </w:r>
      <w:r w:rsidR="00791883" w:rsidRPr="0082504A">
        <w:rPr>
          <w:rFonts w:hint="cs"/>
          <w:sz w:val="36"/>
          <w:szCs w:val="36"/>
          <w:rtl/>
        </w:rPr>
        <w:t xml:space="preserve"> </w:t>
      </w:r>
      <w:r w:rsidR="003A749B">
        <w:rPr>
          <w:rFonts w:ascii="Traditional Arabic" w:hAnsi="Traditional Arabic" w:cs="CTraditional Arabic" w:hint="cs"/>
          <w:sz w:val="36"/>
          <w:szCs w:val="36"/>
          <w:rtl/>
        </w:rPr>
        <w:t>ب</w:t>
      </w:r>
      <w:r w:rsidRPr="0082504A">
        <w:rPr>
          <w:rFonts w:hint="cs"/>
          <w:sz w:val="36"/>
          <w:szCs w:val="36"/>
          <w:rtl/>
        </w:rPr>
        <w:t xml:space="preserve"> لا</w:t>
      </w:r>
      <w:r w:rsidR="00CE3CDF">
        <w:rPr>
          <w:rFonts w:hint="cs"/>
          <w:sz w:val="36"/>
          <w:szCs w:val="36"/>
          <w:rtl/>
        </w:rPr>
        <w:t xml:space="preserve"> </w:t>
      </w:r>
      <w:r w:rsidRPr="0082504A">
        <w:rPr>
          <w:rFonts w:hint="cs"/>
          <w:sz w:val="36"/>
          <w:szCs w:val="36"/>
          <w:rtl/>
        </w:rPr>
        <w:t>يصح من جميع طرقه</w:t>
      </w:r>
      <w:r w:rsidR="00DF36F8" w:rsidRPr="0082504A">
        <w:rPr>
          <w:sz w:val="36"/>
          <w:szCs w:val="36"/>
          <w:rtl/>
        </w:rPr>
        <w:t>-</w:t>
      </w:r>
      <w:r w:rsidRPr="0082504A">
        <w:rPr>
          <w:rFonts w:hint="cs"/>
          <w:sz w:val="36"/>
          <w:szCs w:val="36"/>
          <w:rtl/>
        </w:rPr>
        <w:t>والله أعلم</w:t>
      </w:r>
      <w:r w:rsidR="00791883" w:rsidRPr="0082504A">
        <w:rPr>
          <w:rFonts w:hint="cs"/>
          <w:sz w:val="36"/>
          <w:szCs w:val="36"/>
          <w:rtl/>
        </w:rPr>
        <w:t xml:space="preserve"> -.</w:t>
      </w:r>
    </w:p>
    <w:p w:rsidR="00426B30" w:rsidRPr="000561CD" w:rsidRDefault="00426B30" w:rsidP="000561CD">
      <w:pPr>
        <w:pStyle w:val="aff8"/>
        <w:widowControl w:val="0"/>
        <w:spacing w:after="0"/>
        <w:rPr>
          <w:sz w:val="32"/>
          <w:szCs w:val="32"/>
          <w:shd w:val="clear" w:color="auto" w:fill="FFFFFF"/>
          <w:rtl/>
        </w:rPr>
      </w:pPr>
      <w:r w:rsidRPr="000561CD">
        <w:rPr>
          <w:rFonts w:hint="cs"/>
          <w:sz w:val="32"/>
          <w:szCs w:val="32"/>
          <w:shd w:val="clear" w:color="auto" w:fill="FFFFFF"/>
          <w:rtl/>
        </w:rPr>
        <w:t>أما الوجه</w:t>
      </w:r>
      <w:r w:rsidR="000B2301" w:rsidRPr="000561CD">
        <w:rPr>
          <w:rFonts w:hint="cs"/>
          <w:sz w:val="32"/>
          <w:szCs w:val="32"/>
          <w:shd w:val="clear" w:color="auto" w:fill="FFFFFF"/>
          <w:rtl/>
        </w:rPr>
        <w:t xml:space="preserve"> </w:t>
      </w:r>
      <w:r w:rsidRPr="000561CD">
        <w:rPr>
          <w:rFonts w:hint="cs"/>
          <w:sz w:val="32"/>
          <w:szCs w:val="32"/>
          <w:shd w:val="clear" w:color="auto" w:fill="FFFFFF"/>
          <w:rtl/>
        </w:rPr>
        <w:t>الثاني</w:t>
      </w:r>
      <w:r w:rsidR="00791883" w:rsidRPr="000561CD">
        <w:rPr>
          <w:rFonts w:hint="cs"/>
          <w:sz w:val="32"/>
          <w:szCs w:val="32"/>
          <w:shd w:val="clear" w:color="auto" w:fill="FFFFFF"/>
          <w:rtl/>
        </w:rPr>
        <w:t>:</w:t>
      </w:r>
    </w:p>
    <w:p w:rsidR="00426B30" w:rsidRPr="0082504A" w:rsidRDefault="00426B30" w:rsidP="000561CD">
      <w:pPr>
        <w:widowControl w:val="0"/>
        <w:ind w:firstLine="397"/>
        <w:jc w:val="both"/>
        <w:rPr>
          <w:sz w:val="36"/>
          <w:szCs w:val="36"/>
          <w:shd w:val="clear" w:color="auto" w:fill="FFFFFF"/>
          <w:rtl/>
        </w:rPr>
      </w:pPr>
      <w:r w:rsidRPr="0082504A">
        <w:rPr>
          <w:rFonts w:hint="cs"/>
          <w:sz w:val="36"/>
          <w:szCs w:val="36"/>
          <w:shd w:val="clear" w:color="auto" w:fill="FFFFFF"/>
          <w:rtl/>
        </w:rPr>
        <w:lastRenderedPageBreak/>
        <w:t>فيرويه عن ابن عمر</w:t>
      </w:r>
      <w:r w:rsidR="000B2301" w:rsidRPr="0082504A">
        <w:rPr>
          <w:rFonts w:hint="cs"/>
          <w:sz w:val="36"/>
          <w:szCs w:val="36"/>
          <w:shd w:val="clear" w:color="auto" w:fill="FFFFFF"/>
          <w:rtl/>
        </w:rPr>
        <w:t xml:space="preserve">: </w:t>
      </w:r>
    </w:p>
    <w:p w:rsidR="00BF5261" w:rsidRPr="00BF5261" w:rsidRDefault="00426B30" w:rsidP="00AD5412">
      <w:pPr>
        <w:widowControl w:val="0"/>
        <w:numPr>
          <w:ilvl w:val="0"/>
          <w:numId w:val="67"/>
        </w:numPr>
        <w:spacing w:before="120"/>
        <w:jc w:val="both"/>
        <w:rPr>
          <w:rStyle w:val="afc"/>
          <w:position w:val="0"/>
          <w:sz w:val="36"/>
          <w:szCs w:val="36"/>
          <w:shd w:val="clear" w:color="auto" w:fill="FFFFFF"/>
        </w:rPr>
      </w:pPr>
      <w:r w:rsidRPr="0082504A">
        <w:rPr>
          <w:rFonts w:hint="cs"/>
          <w:b/>
          <w:bCs/>
          <w:sz w:val="36"/>
          <w:szCs w:val="36"/>
          <w:shd w:val="clear" w:color="auto" w:fill="FFFFFF"/>
          <w:rtl/>
        </w:rPr>
        <w:t>سالم</w:t>
      </w:r>
      <w:r w:rsidRPr="0082504A">
        <w:rPr>
          <w:rFonts w:hint="cs"/>
          <w:sz w:val="36"/>
          <w:szCs w:val="36"/>
          <w:shd w:val="clear" w:color="auto" w:fill="FFFFFF"/>
          <w:rtl/>
        </w:rPr>
        <w:t xml:space="preserve"> من رواية</w:t>
      </w:r>
      <w:r w:rsidR="000B2301" w:rsidRPr="0082504A">
        <w:rPr>
          <w:rFonts w:hint="cs"/>
          <w:sz w:val="36"/>
          <w:szCs w:val="36"/>
          <w:shd w:val="clear" w:color="auto" w:fill="FFFFFF"/>
          <w:rtl/>
        </w:rPr>
        <w:t xml:space="preserve">: </w:t>
      </w:r>
      <w:r w:rsidRPr="0082504A">
        <w:rPr>
          <w:rFonts w:hint="cs"/>
          <w:sz w:val="36"/>
          <w:szCs w:val="36"/>
          <w:shd w:val="clear" w:color="auto" w:fill="FFFFFF"/>
          <w:rtl/>
        </w:rPr>
        <w:t>الزهري, فيما رواه عنه</w:t>
      </w:r>
      <w:r w:rsidR="000B2301" w:rsidRPr="0082504A">
        <w:rPr>
          <w:rFonts w:hint="cs"/>
          <w:sz w:val="36"/>
          <w:szCs w:val="36"/>
          <w:shd w:val="clear" w:color="auto" w:fill="FFFFFF"/>
          <w:rtl/>
        </w:rPr>
        <w:t xml:space="preserve">: </w:t>
      </w:r>
      <w:r w:rsidRPr="0082504A">
        <w:rPr>
          <w:rFonts w:hint="cs"/>
          <w:sz w:val="36"/>
          <w:szCs w:val="36"/>
          <w:shd w:val="clear" w:color="auto" w:fill="FFFFFF"/>
          <w:rtl/>
        </w:rPr>
        <w:t>معمر بن راشد, وهو من أثبت أصحاب 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5"/>
      </w:r>
      <w:r w:rsidR="000B2301" w:rsidRPr="0082504A">
        <w:rPr>
          <w:rStyle w:val="afc"/>
          <w:rFonts w:ascii="Tahoma" w:hAnsi="Tahoma"/>
          <w:position w:val="0"/>
          <w:sz w:val="36"/>
          <w:szCs w:val="36"/>
          <w:vertAlign w:val="superscript"/>
          <w:rtl/>
        </w:rPr>
        <w:t>)</w:t>
      </w:r>
      <w:r w:rsidR="00BF5261">
        <w:rPr>
          <w:rStyle w:val="afc"/>
          <w:rFonts w:ascii="Tahoma" w:hAnsi="Tahoma" w:hint="cs"/>
          <w:position w:val="0"/>
          <w:sz w:val="36"/>
          <w:szCs w:val="36"/>
          <w:rtl/>
        </w:rPr>
        <w:t>.</w:t>
      </w:r>
    </w:p>
    <w:p w:rsidR="00426B30" w:rsidRPr="00B73C1D" w:rsidRDefault="00426B30" w:rsidP="00BF5261">
      <w:pPr>
        <w:widowControl w:val="0"/>
        <w:spacing w:before="120"/>
        <w:ind w:left="360"/>
        <w:jc w:val="both"/>
        <w:rPr>
          <w:sz w:val="36"/>
          <w:szCs w:val="36"/>
          <w:shd w:val="clear" w:color="auto" w:fill="FFFFFF"/>
          <w:rtl/>
        </w:rPr>
      </w:pPr>
      <w:r w:rsidRPr="00B73C1D">
        <w:rPr>
          <w:rFonts w:hint="cs"/>
          <w:sz w:val="36"/>
          <w:szCs w:val="36"/>
          <w:shd w:val="clear" w:color="auto" w:fill="FFFFFF"/>
          <w:rtl/>
        </w:rPr>
        <w:t>وهو ا</w:t>
      </w:r>
      <w:r w:rsidR="00B73C1D" w:rsidRPr="00B73C1D">
        <w:rPr>
          <w:rFonts w:hint="cs"/>
          <w:sz w:val="36"/>
          <w:szCs w:val="36"/>
          <w:shd w:val="clear" w:color="auto" w:fill="FFFFFF"/>
          <w:rtl/>
        </w:rPr>
        <w:t>لمحفوظ عنه؛</w:t>
      </w:r>
      <w:r w:rsidRPr="00B73C1D">
        <w:rPr>
          <w:rFonts w:hint="cs"/>
          <w:sz w:val="36"/>
          <w:szCs w:val="36"/>
          <w:shd w:val="clear" w:color="auto" w:fill="FFFFFF"/>
          <w:rtl/>
        </w:rPr>
        <w:t xml:space="preserve"> لأنه من رواية الأثبت عنه. </w:t>
      </w:r>
    </w:p>
    <w:p w:rsidR="00426B30" w:rsidRPr="0082504A" w:rsidRDefault="00426B30" w:rsidP="00F742C6">
      <w:pPr>
        <w:widowControl w:val="0"/>
        <w:spacing w:before="120"/>
        <w:ind w:firstLine="397"/>
        <w:jc w:val="both"/>
        <w:rPr>
          <w:sz w:val="36"/>
          <w:szCs w:val="36"/>
          <w:rtl/>
        </w:rPr>
      </w:pPr>
      <w:r w:rsidRPr="0082504A">
        <w:rPr>
          <w:rFonts w:hint="cs"/>
          <w:sz w:val="36"/>
          <w:szCs w:val="36"/>
          <w:shd w:val="clear" w:color="auto" w:fill="FFFFFF"/>
          <w:rtl/>
        </w:rPr>
        <w:t>قال البيهقي</w:t>
      </w:r>
      <w:r w:rsidR="000B2301" w:rsidRPr="0082504A">
        <w:rPr>
          <w:rFonts w:hint="cs"/>
          <w:sz w:val="36"/>
          <w:szCs w:val="36"/>
          <w:shd w:val="clear" w:color="auto" w:fill="FFFFFF"/>
          <w:rtl/>
        </w:rPr>
        <w:t xml:space="preserve">: </w:t>
      </w:r>
      <w:r w:rsidR="00BF5261">
        <w:rPr>
          <w:rFonts w:hint="cs"/>
          <w:sz w:val="36"/>
          <w:szCs w:val="36"/>
          <w:rtl/>
        </w:rPr>
        <w:t>"</w:t>
      </w:r>
      <w:r w:rsidRPr="0082504A">
        <w:rPr>
          <w:rFonts w:hint="cs"/>
          <w:sz w:val="36"/>
          <w:szCs w:val="36"/>
          <w:rtl/>
        </w:rPr>
        <w:t>والصحيح رواية معمر وغيره عن الزهري, عن سالم, عن ابن عمر من فعله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B73C1D" w:rsidRDefault="00426B30" w:rsidP="00AD5412">
      <w:pPr>
        <w:widowControl w:val="0"/>
        <w:numPr>
          <w:ilvl w:val="0"/>
          <w:numId w:val="67"/>
        </w:numPr>
        <w:spacing w:before="120"/>
        <w:jc w:val="both"/>
        <w:rPr>
          <w:sz w:val="36"/>
          <w:szCs w:val="36"/>
          <w:shd w:val="clear" w:color="auto" w:fill="FFFFFF"/>
        </w:rPr>
      </w:pPr>
      <w:r w:rsidRPr="0082504A">
        <w:rPr>
          <w:rFonts w:hint="cs"/>
          <w:b/>
          <w:bCs/>
          <w:sz w:val="36"/>
          <w:szCs w:val="36"/>
          <w:shd w:val="clear" w:color="auto" w:fill="FFFFFF"/>
          <w:rtl/>
        </w:rPr>
        <w:t>نافع</w:t>
      </w:r>
      <w:r w:rsidR="000B2301" w:rsidRPr="0082504A">
        <w:rPr>
          <w:rFonts w:hint="cs"/>
          <w:b/>
          <w:bCs/>
          <w:sz w:val="36"/>
          <w:szCs w:val="36"/>
          <w:shd w:val="clear" w:color="auto" w:fill="FFFFFF"/>
          <w:rtl/>
        </w:rPr>
        <w:t xml:space="preserve">، </w:t>
      </w:r>
      <w:r w:rsidRPr="0082504A">
        <w:rPr>
          <w:rFonts w:hint="cs"/>
          <w:sz w:val="36"/>
          <w:szCs w:val="36"/>
          <w:shd w:val="clear" w:color="auto" w:fill="FFFFFF"/>
          <w:rtl/>
        </w:rPr>
        <w:t>من رواية</w:t>
      </w:r>
      <w:r w:rsidR="000B2301" w:rsidRPr="0082504A">
        <w:rPr>
          <w:rFonts w:hint="cs"/>
          <w:sz w:val="36"/>
          <w:szCs w:val="36"/>
          <w:shd w:val="clear" w:color="auto" w:fill="FFFFFF"/>
          <w:rtl/>
        </w:rPr>
        <w:t xml:space="preserve"> </w:t>
      </w:r>
      <w:r w:rsidRPr="0082504A">
        <w:rPr>
          <w:rFonts w:hint="cs"/>
          <w:sz w:val="36"/>
          <w:szCs w:val="36"/>
          <w:shd w:val="clear" w:color="auto" w:fill="FFFFFF"/>
          <w:rtl/>
        </w:rPr>
        <w:t>جماعة من الرواة وفيهم كبار أصحابه, وهم</w:t>
      </w:r>
      <w:r w:rsidR="000B2301" w:rsidRPr="0082504A">
        <w:rPr>
          <w:rFonts w:hint="cs"/>
          <w:sz w:val="36"/>
          <w:szCs w:val="36"/>
          <w:shd w:val="clear" w:color="auto" w:fill="FFFFFF"/>
          <w:rtl/>
        </w:rPr>
        <w:t xml:space="preserve">: </w:t>
      </w:r>
      <w:r w:rsidRPr="0082504A">
        <w:rPr>
          <w:rFonts w:hint="cs"/>
          <w:sz w:val="36"/>
          <w:szCs w:val="36"/>
          <w:shd w:val="clear" w:color="auto" w:fill="FFFFFF"/>
          <w:rtl/>
        </w:rPr>
        <w:t>مالك بن أنس, وأيوب,</w:t>
      </w:r>
      <w:r w:rsidR="00791883" w:rsidRPr="0082504A">
        <w:rPr>
          <w:rFonts w:hint="cs"/>
          <w:sz w:val="36"/>
          <w:szCs w:val="36"/>
          <w:shd w:val="clear" w:color="auto" w:fill="FFFFFF"/>
          <w:rtl/>
        </w:rPr>
        <w:t xml:space="preserve"> </w:t>
      </w:r>
      <w:r w:rsidR="00B73C1D">
        <w:rPr>
          <w:rFonts w:hint="cs"/>
          <w:sz w:val="36"/>
          <w:szCs w:val="36"/>
          <w:shd w:val="clear" w:color="auto" w:fill="FFFFFF"/>
          <w:rtl/>
        </w:rPr>
        <w:t>وعبيد الله بن عمر</w:t>
      </w:r>
      <w:r w:rsidR="000561CD">
        <w:rPr>
          <w:rFonts w:hint="cs"/>
          <w:sz w:val="36"/>
          <w:szCs w:val="36"/>
          <w:shd w:val="clear" w:color="auto" w:fill="FFFFFF"/>
          <w:rtl/>
        </w:rPr>
        <w:t>.</w:t>
      </w:r>
    </w:p>
    <w:p w:rsidR="00426B30" w:rsidRPr="00B73C1D" w:rsidRDefault="00B73C1D" w:rsidP="00F742C6">
      <w:pPr>
        <w:widowControl w:val="0"/>
        <w:spacing w:before="120"/>
        <w:ind w:left="720"/>
        <w:jc w:val="both"/>
        <w:rPr>
          <w:sz w:val="36"/>
          <w:szCs w:val="36"/>
          <w:shd w:val="clear" w:color="auto" w:fill="FFFFFF"/>
          <w:rtl/>
        </w:rPr>
      </w:pPr>
      <w:r>
        <w:rPr>
          <w:rFonts w:hint="cs"/>
          <w:sz w:val="36"/>
          <w:szCs w:val="36"/>
          <w:shd w:val="clear" w:color="auto" w:fill="FFFFFF"/>
          <w:rtl/>
        </w:rPr>
        <w:t xml:space="preserve">  وقد جاء هذا الوجه عن عبيد الله من رواية</w:t>
      </w:r>
      <w:r w:rsidR="00426B30" w:rsidRPr="00B73C1D">
        <w:rPr>
          <w:rFonts w:hint="cs"/>
          <w:sz w:val="36"/>
          <w:szCs w:val="36"/>
          <w:shd w:val="clear" w:color="auto" w:fill="FFFFFF"/>
          <w:rtl/>
        </w:rPr>
        <w:t xml:space="preserve"> أصحابه الأثبات, وهم</w:t>
      </w:r>
      <w:r w:rsidR="000B2301" w:rsidRPr="00B73C1D">
        <w:rPr>
          <w:rFonts w:hint="cs"/>
          <w:sz w:val="36"/>
          <w:szCs w:val="36"/>
          <w:shd w:val="clear" w:color="auto" w:fill="FFFFFF"/>
          <w:rtl/>
        </w:rPr>
        <w:t xml:space="preserve">: </w:t>
      </w:r>
      <w:r w:rsidR="00426B30" w:rsidRPr="00B73C1D">
        <w:rPr>
          <w:rFonts w:hint="cs"/>
          <w:sz w:val="36"/>
          <w:szCs w:val="36"/>
          <w:shd w:val="clear" w:color="auto" w:fill="FFFFFF"/>
          <w:rtl/>
        </w:rPr>
        <w:t>يحيى بن سعيد القطان, وهشيم, قال الدارقطني</w:t>
      </w:r>
      <w:r w:rsidR="000B2301" w:rsidRPr="00B73C1D">
        <w:rPr>
          <w:rFonts w:hint="cs"/>
          <w:sz w:val="36"/>
          <w:szCs w:val="36"/>
          <w:shd w:val="clear" w:color="auto" w:fill="FFFFFF"/>
          <w:rtl/>
        </w:rPr>
        <w:t xml:space="preserve">: </w:t>
      </w:r>
      <w:r w:rsidR="00426B30" w:rsidRPr="00B73C1D">
        <w:rPr>
          <w:rFonts w:hint="cs"/>
          <w:sz w:val="36"/>
          <w:szCs w:val="36"/>
          <w:shd w:val="clear" w:color="auto" w:fill="FFFFFF"/>
          <w:rtl/>
        </w:rPr>
        <w:t>"</w:t>
      </w:r>
      <w:r w:rsidR="00426B30" w:rsidRPr="00B73C1D">
        <w:rPr>
          <w:rFonts w:hint="cs"/>
          <w:sz w:val="36"/>
          <w:szCs w:val="36"/>
          <w:rtl/>
        </w:rPr>
        <w:t>ووقفه يحيى بن القطان وهشيم</w:t>
      </w:r>
      <w:r w:rsidR="000B2301" w:rsidRPr="00B73C1D">
        <w:rPr>
          <w:rFonts w:hint="cs"/>
          <w:sz w:val="36"/>
          <w:szCs w:val="36"/>
          <w:rtl/>
        </w:rPr>
        <w:t xml:space="preserve">، </w:t>
      </w:r>
      <w:r w:rsidR="00426B30" w:rsidRPr="00B73C1D">
        <w:rPr>
          <w:rFonts w:hint="cs"/>
          <w:sz w:val="36"/>
          <w:szCs w:val="36"/>
          <w:rtl/>
        </w:rPr>
        <w:t>وغيرهما, وهو الصواب"</w:t>
      </w:r>
      <w:r w:rsidR="000B2301" w:rsidRPr="00B73C1D">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887"/>
      </w:r>
      <w:r w:rsidR="000B2301" w:rsidRPr="00B73C1D">
        <w:rPr>
          <w:rStyle w:val="afc"/>
          <w:rFonts w:ascii="Tahoma" w:hAnsi="Tahoma"/>
          <w:position w:val="0"/>
          <w:sz w:val="36"/>
          <w:szCs w:val="36"/>
          <w:vertAlign w:val="superscript"/>
          <w:rtl/>
        </w:rPr>
        <w:t>)</w:t>
      </w:r>
      <w:r w:rsidR="000B2301" w:rsidRPr="00B73C1D">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shd w:val="clear" w:color="auto" w:fill="FFFFFF"/>
          <w:rtl/>
        </w:rPr>
      </w:pPr>
      <w:r w:rsidRPr="00A342DA">
        <w:rPr>
          <w:rFonts w:hint="cs"/>
          <w:b/>
          <w:bCs/>
          <w:sz w:val="36"/>
          <w:szCs w:val="36"/>
          <w:rtl/>
        </w:rPr>
        <w:t xml:space="preserve">والخلاصة </w:t>
      </w:r>
      <w:r w:rsidRPr="0082504A">
        <w:rPr>
          <w:rFonts w:hint="cs"/>
          <w:sz w:val="36"/>
          <w:szCs w:val="36"/>
          <w:rtl/>
        </w:rPr>
        <w:t xml:space="preserve">أن الصواب عن ابن عمر وقفه </w:t>
      </w:r>
      <w:r w:rsidRPr="0082504A">
        <w:rPr>
          <w:rFonts w:hint="cs"/>
          <w:sz w:val="36"/>
          <w:szCs w:val="36"/>
          <w:shd w:val="clear" w:color="auto" w:fill="FFFFFF"/>
          <w:rtl/>
        </w:rPr>
        <w:t xml:space="preserve">كما قال البزار </w:t>
      </w:r>
      <w:r w:rsidR="00D61E9F">
        <w:rPr>
          <w:rFonts w:ascii="Traditional Arabic" w:hAnsi="Traditional Arabic" w:cs="CTraditional Arabic" w:hint="cs"/>
          <w:sz w:val="36"/>
          <w:szCs w:val="36"/>
          <w:rtl/>
        </w:rPr>
        <w:t>/</w:t>
      </w:r>
      <w:r w:rsidR="000B2301" w:rsidRPr="0082504A">
        <w:rPr>
          <w:rFonts w:hint="cs"/>
          <w:sz w:val="36"/>
          <w:szCs w:val="36"/>
          <w:shd w:val="clear" w:color="auto" w:fill="FFFFFF"/>
          <w:rtl/>
        </w:rPr>
        <w:t xml:space="preserve">: </w:t>
      </w:r>
      <w:r w:rsidR="00A771C3" w:rsidRPr="0082504A">
        <w:rPr>
          <w:sz w:val="36"/>
          <w:szCs w:val="36"/>
          <w:shd w:val="clear" w:color="auto" w:fill="FFFFFF"/>
          <w:rtl/>
        </w:rPr>
        <w:t>"</w:t>
      </w:r>
      <w:r w:rsidRPr="0082504A">
        <w:rPr>
          <w:rFonts w:hint="cs"/>
          <w:sz w:val="36"/>
          <w:szCs w:val="36"/>
          <w:rtl/>
        </w:rPr>
        <w:t>والحفاظ يوقفونه على قول ابن عمر</w:t>
      </w:r>
      <w:r w:rsidRPr="0082504A">
        <w:rPr>
          <w:rFonts w:hint="cs"/>
          <w:sz w:val="36"/>
          <w:szCs w:val="36"/>
          <w:shd w:val="clear" w:color="auto" w:fill="FFFFFF"/>
          <w:rtl/>
        </w:rPr>
        <w:t>".</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48AC6D4F" wp14:editId="19EA4D10">
            <wp:extent cx="2258060" cy="111125"/>
            <wp:effectExtent l="0" t="0" r="0" b="0"/>
            <wp:docPr id="507" name="صورة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Pr="0082504A" w:rsidRDefault="00847597" w:rsidP="00F742C6">
      <w:pPr>
        <w:widowControl w:val="0"/>
        <w:spacing w:before="120"/>
        <w:jc w:val="both"/>
        <w:rPr>
          <w:sz w:val="36"/>
          <w:szCs w:val="36"/>
          <w:shd w:val="clear" w:color="auto" w:fill="FFFFFF"/>
          <w:rtl/>
        </w:rPr>
      </w:pPr>
    </w:p>
    <w:p w:rsidR="00D35409" w:rsidRPr="0082504A" w:rsidRDefault="00D35409" w:rsidP="00F742C6">
      <w:pPr>
        <w:widowControl w:val="0"/>
        <w:bidi w:val="0"/>
        <w:spacing w:before="120"/>
        <w:rPr>
          <w:rFonts w:ascii="Arial"/>
          <w:b/>
          <w:bCs/>
          <w:kern w:val="28"/>
          <w:sz w:val="36"/>
          <w:szCs w:val="36"/>
          <w:rtl/>
        </w:rPr>
      </w:pPr>
      <w:r w:rsidRPr="0082504A">
        <w:rPr>
          <w:sz w:val="36"/>
          <w:szCs w:val="36"/>
          <w:rtl/>
        </w:rPr>
        <w:br w:type="page"/>
      </w:r>
    </w:p>
    <w:p w:rsidR="00426B30" w:rsidRPr="000561CD" w:rsidRDefault="00426B30" w:rsidP="00D53AAF">
      <w:pPr>
        <w:pStyle w:val="af4"/>
        <w:widowControl w:val="0"/>
        <w:spacing w:after="360"/>
        <w:rPr>
          <w:szCs w:val="36"/>
          <w:rtl/>
        </w:rPr>
      </w:pPr>
      <w:bookmarkStart w:id="179" w:name="_Toc407654204"/>
      <w:r w:rsidRPr="000561CD">
        <w:rPr>
          <w:rFonts w:hint="cs"/>
          <w:szCs w:val="36"/>
          <w:rtl/>
        </w:rPr>
        <w:lastRenderedPageBreak/>
        <w:t xml:space="preserve">الحديث </w:t>
      </w:r>
      <w:r w:rsidR="00D53AAF">
        <w:rPr>
          <w:rFonts w:hint="cs"/>
          <w:szCs w:val="36"/>
          <w:rtl/>
        </w:rPr>
        <w:t>الثامن</w:t>
      </w:r>
      <w:r w:rsidRPr="000561CD">
        <w:rPr>
          <w:rFonts w:hint="cs"/>
          <w:szCs w:val="36"/>
          <w:rtl/>
        </w:rPr>
        <w:t xml:space="preserve"> والأربعون</w:t>
      </w:r>
      <w:bookmarkEnd w:id="179"/>
    </w:p>
    <w:p w:rsidR="00426B30" w:rsidRPr="0082504A" w:rsidRDefault="00F279F2" w:rsidP="00F742C6">
      <w:pPr>
        <w:widowControl w:val="0"/>
        <w:spacing w:before="120"/>
        <w:ind w:firstLine="397"/>
        <w:jc w:val="both"/>
        <w:rPr>
          <w:b/>
          <w:bCs/>
          <w:sz w:val="36"/>
          <w:szCs w:val="36"/>
          <w:rtl/>
        </w:rPr>
      </w:pPr>
      <w:r w:rsidRPr="0082504A">
        <w:rPr>
          <w:rFonts w:hint="cs"/>
          <w:b/>
          <w:bCs/>
          <w:sz w:val="36"/>
          <w:szCs w:val="36"/>
          <w:rtl/>
        </w:rPr>
        <w:t xml:space="preserve"> </w:t>
      </w:r>
      <w:r w:rsidR="00426B30" w:rsidRPr="0082504A">
        <w:rPr>
          <w:rFonts w:hint="cs"/>
          <w:b/>
          <w:bCs/>
          <w:sz w:val="36"/>
          <w:szCs w:val="36"/>
          <w:rtl/>
        </w:rPr>
        <w:t>قال البزار</w:t>
      </w:r>
      <w:r w:rsidR="000B2301" w:rsidRPr="0082504A">
        <w:rPr>
          <w:rFonts w:hint="cs"/>
          <w:b/>
          <w:bCs/>
          <w:sz w:val="36"/>
          <w:szCs w:val="36"/>
          <w:rtl/>
        </w:rPr>
        <w:t xml:space="preserve"> </w:t>
      </w:r>
      <w:r w:rsidR="000B2301" w:rsidRPr="0082504A">
        <w:rPr>
          <w:rFonts w:ascii="Traditional Arabic" w:hAnsi="Traditional Arabic" w:hint="cs"/>
          <w:b/>
          <w:bCs/>
          <w:sz w:val="36"/>
          <w:szCs w:val="36"/>
          <w:rtl/>
        </w:rPr>
        <w:t>(</w:t>
      </w:r>
      <w:r w:rsidR="00426B30" w:rsidRPr="0082504A">
        <w:rPr>
          <w:rFonts w:ascii="Traditional Arabic" w:hAnsi="Traditional Arabic" w:hint="cs"/>
          <w:b/>
          <w:bCs/>
          <w:sz w:val="36"/>
          <w:szCs w:val="36"/>
          <w:rtl/>
        </w:rPr>
        <w:t>12/300</w:t>
      </w:r>
      <w:r w:rsidR="000B2301" w:rsidRPr="0082504A">
        <w:rPr>
          <w:rFonts w:ascii="Traditional Arabic" w:hAnsi="Traditional Arabic" w:hint="cs"/>
          <w:b/>
          <w:bCs/>
          <w:sz w:val="36"/>
          <w:szCs w:val="36"/>
          <w:rtl/>
        </w:rPr>
        <w:t>)</w:t>
      </w:r>
      <w:r w:rsidR="002C4B2C" w:rsidRPr="0082504A">
        <w:rPr>
          <w:rFonts w:ascii="Traditional Arabic" w:hAnsi="Traditional Arabic" w:hint="cs"/>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6136</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مَعْمَر</w:t>
      </w:r>
      <w:r w:rsidR="00BC64C6">
        <w:rPr>
          <w:rFonts w:ascii="Traditional Arabic" w:hAnsi="Traditional Arabic" w:hint="cs"/>
          <w:b/>
          <w:bCs/>
          <w:sz w:val="36"/>
          <w:szCs w:val="36"/>
          <w:rtl/>
        </w:rPr>
        <w:t>,</w:t>
      </w:r>
      <w:r w:rsidRPr="0082504A">
        <w:rPr>
          <w:rFonts w:ascii="Traditional Arabic" w:hAnsi="Traditional Arabic"/>
          <w:b/>
          <w:bCs/>
          <w:sz w:val="36"/>
          <w:szCs w:val="36"/>
          <w:rtl/>
        </w:rPr>
        <w:t xml:space="preserve"> حَدَّثَنِي حُمَيد بْنُ حَمَّادِ بْنِ أَبِي الْخُوَارِ</w:t>
      </w:r>
      <w:r w:rsidR="00BC64C6">
        <w:rPr>
          <w:rFonts w:ascii="Traditional Arabic" w:hAnsi="Traditional Arabic" w:hint="cs"/>
          <w:b/>
          <w:bCs/>
          <w:sz w:val="36"/>
          <w:szCs w:val="36"/>
          <w:rtl/>
        </w:rPr>
        <w:t>,</w:t>
      </w:r>
      <w:r w:rsidRPr="0082504A">
        <w:rPr>
          <w:rFonts w:ascii="Traditional Arabic" w:hAnsi="Traditional Arabic"/>
          <w:b/>
          <w:bCs/>
          <w:sz w:val="36"/>
          <w:szCs w:val="36"/>
          <w:rtl/>
        </w:rPr>
        <w:t xml:space="preserve"> حَدَّثنا مِسْعَرٌ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ابْنِ عُمَر؛ أَن </w:t>
      </w:r>
      <w:r w:rsidR="000B2301" w:rsidRPr="0082504A">
        <w:rPr>
          <w:rFonts w:ascii="Traditional Arabic" w:hAnsi="Traditional Arabic"/>
          <w:b/>
          <w:bCs/>
          <w:sz w:val="36"/>
          <w:szCs w:val="36"/>
          <w:rtl/>
        </w:rPr>
        <w:t xml:space="preserve">النبي </w:t>
      </w:r>
      <w:r w:rsidR="00791883"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سُئِلَ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أَيُّ النَّاسِ أَحْسَنُ قِرَاءَةً؟</w:t>
      </w:r>
      <w:r w:rsidR="00FE5382"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00BC64C6">
        <w:rPr>
          <w:rFonts w:ascii="Traditional Arabic" w:hAnsi="Traditional Arabic"/>
          <w:b/>
          <w:bCs/>
          <w:sz w:val="36"/>
          <w:szCs w:val="36"/>
          <w:rtl/>
        </w:rPr>
        <w:t>مَنْ إِذَا سَمِعْت</w:t>
      </w:r>
      <w:r w:rsidRPr="0082504A">
        <w:rPr>
          <w:rFonts w:ascii="Traditional Arabic" w:hAnsi="Traditional Arabic"/>
          <w:b/>
          <w:bCs/>
          <w:sz w:val="36"/>
          <w:szCs w:val="36"/>
          <w:rtl/>
        </w:rPr>
        <w:t>هُ يَقْرَأُ رَأَيْتَ أَنَّهُ يَخْشَى اللَّهَ.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لا نعلَمُ أحَدًا تَابَعَ حُمَيد بْنَ حَمَّادٍ عَلَى رِوَايَتِهِ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وَإنَّما يَرْوِيهِ مِسْعَرٌ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الْكَرِيمِ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مُجَاهِدٍ مُرْسَلا</w:t>
      </w:r>
      <w:r w:rsidR="00BC64C6">
        <w:rPr>
          <w:rFonts w:ascii="Traditional Arabic" w:hAnsi="Traditional Arabic" w:hint="cs"/>
          <w:b/>
          <w:bCs/>
          <w:sz w:val="36"/>
          <w:szCs w:val="36"/>
          <w:rtl/>
        </w:rPr>
        <w:t>,</w:t>
      </w:r>
      <w:r w:rsidRPr="0082504A">
        <w:rPr>
          <w:rFonts w:ascii="Traditional Arabic" w:hAnsi="Traditional Arabic"/>
          <w:b/>
          <w:bCs/>
          <w:sz w:val="36"/>
          <w:szCs w:val="36"/>
          <w:rtl/>
        </w:rPr>
        <w:t xml:space="preserve"> وَمِسْعَرُ لَمْ يُحَدِّثُ عَن عَبد اللَّهِ بْنِ دِينَارٍ بِشَيْءٍ</w:t>
      </w:r>
      <w:r w:rsidR="00BC64C6">
        <w:rPr>
          <w:rFonts w:ascii="Traditional Arabic" w:hAnsi="Traditional Arabic" w:hint="cs"/>
          <w:b/>
          <w:bCs/>
          <w:sz w:val="36"/>
          <w:szCs w:val="36"/>
          <w:rtl/>
        </w:rPr>
        <w:t>,</w:t>
      </w:r>
      <w:r w:rsidR="00BC64C6">
        <w:rPr>
          <w:rFonts w:ascii="Traditional Arabic" w:hAnsi="Traditional Arabic"/>
          <w:b/>
          <w:bCs/>
          <w:sz w:val="36"/>
          <w:szCs w:val="36"/>
          <w:rtl/>
        </w:rPr>
        <w:t xml:space="preserve"> وَلَمْ نَسْمَعْ ذَا الْحَدِيث</w:t>
      </w:r>
      <w:r w:rsidRPr="0082504A">
        <w:rPr>
          <w:rFonts w:ascii="Traditional Arabic" w:hAnsi="Traditional Arabic"/>
          <w:b/>
          <w:bCs/>
          <w:sz w:val="36"/>
          <w:szCs w:val="36"/>
          <w:rtl/>
        </w:rPr>
        <w:t xml:space="preserve"> إلاَّ مِن مُحَمد بْنِ مَعْمَر</w:t>
      </w:r>
      <w:r w:rsidR="00BC64C6">
        <w:rPr>
          <w:rFonts w:ascii="Traditional Arabic" w:hAnsi="Traditional Arabic" w:hint="cs"/>
          <w:b/>
          <w:bCs/>
          <w:sz w:val="36"/>
          <w:szCs w:val="36"/>
          <w:rtl/>
        </w:rPr>
        <w:t>,</w:t>
      </w:r>
      <w:r w:rsidRPr="0082504A">
        <w:rPr>
          <w:rFonts w:ascii="Traditional Arabic" w:hAnsi="Traditional Arabic"/>
          <w:b/>
          <w:bCs/>
          <w:sz w:val="36"/>
          <w:szCs w:val="36"/>
          <w:rtl/>
        </w:rPr>
        <w:t xml:space="preserve"> أَخْرَجَهُ لَنَا مِنْ كتابه.</w:t>
      </w:r>
    </w:p>
    <w:bookmarkStart w:id="180" w:name="_Toc407654205"/>
    <w:p w:rsidR="00426B30" w:rsidRPr="0082504A" w:rsidRDefault="000561CD" w:rsidP="000561CD">
      <w:pPr>
        <w:pStyle w:val="aff7"/>
        <w:widowControl w:val="0"/>
        <w:spacing w:before="360" w:after="0"/>
        <w:rPr>
          <w:rFonts w:ascii="Traditional Arabic" w:hAnsi="Traditional Arabic"/>
          <w:b/>
          <w:bCs/>
          <w:rtl/>
        </w:rPr>
      </w:pPr>
      <w:r w:rsidRPr="000561CD">
        <w:rPr>
          <w:noProof/>
          <w:sz w:val="28"/>
          <w:szCs w:val="28"/>
          <w:rtl/>
        </w:rPr>
        <mc:AlternateContent>
          <mc:Choice Requires="wps">
            <w:drawing>
              <wp:anchor distT="0" distB="0" distL="114300" distR="114300" simplePos="0" relativeHeight="251791360" behindDoc="0" locked="0" layoutInCell="1" allowOverlap="1" wp14:anchorId="4C9B1EBA" wp14:editId="75F69D15">
                <wp:simplePos x="0" y="0"/>
                <wp:positionH relativeFrom="column">
                  <wp:posOffset>-270933</wp:posOffset>
                </wp:positionH>
                <wp:positionV relativeFrom="paragraph">
                  <wp:posOffset>34290</wp:posOffset>
                </wp:positionV>
                <wp:extent cx="5992495" cy="0"/>
                <wp:effectExtent l="38100" t="38100" r="65405" b="95250"/>
                <wp:wrapNone/>
                <wp:docPr id="589" name="رابط مستقيم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89" o:spid="_x0000_s1026" style="position:absolute;left:0;text-align:lef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2.7pt" to="450.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wMWCgIAAC4EAAAOAAAAZHJzL2Uyb0RvYy54bWysU81uEzEQviPxDpbvZJOIoGaVTQ8pcCkQ&#10;0fIAjn+yVr22ZbvZzRWpF14ExA1x4FU2b8PY+0MLqAfEZWR75vtm5pvx6rypFDpw56XRBZ5Nphhx&#10;TQ2Tel/gD9evnp1h5APRjCijeYGP3OPz9dMnq9rmfG5Koxh3CEi0z2tb4DIEm2eZpyWviJ8YyzU4&#10;hXEVCXB1+4w5UgN7pbL5dPoiq41j1hnKvYfXi86J14lfCE7DOyE8D0gVGGoLybpkd9Fm6xXJ947Y&#10;UtK+DPIPVVREakg6Ul2QQNCtk39QVZI6440IE2qqzAghKU89QDez6W/dXJXE8tQLiOPtKJP/f7T0&#10;7WHrkGQFXpwtMdKkgiG139rP7Zf2Bzrdtd/br6ePp0+nOxQDQK7a+hxQG711sWHa6Ct7aeiNR9ps&#10;SqL3PJV9fbTANIuI7AEkXryFpLv6jWEQQ26DSdo1wlWRElRBTRrRcRwRbwKi8LhYLufPlwuM6ODL&#10;SD4ArfPhNTcViocCK6mjeiQnh0sfYiEkH0Lis9LRlpywl5qlRQhEqu4MoZ0bEvfgofBOAh+Oincs&#10;77kABaG4ecqWdpdvlEMHAlvHbjoRIiFERoiQSo2g6eOgPjbCeNrnETh7HDhGp4xGhxFYSW3c38Ch&#10;GUoVXXw/u77XKMDOsOPWDUOFpUyq9h8obv39e4L/+ubrnwAAAP//AwBQSwMEFAAGAAgAAAAhACgN&#10;eTbbAAAABwEAAA8AAABkcnMvZG93bnJldi54bWxMj8FOwzAQRO9I/IO1SFxQ67RqaRviVAjBAamX&#10;FsTZjbd2RLyOYrcxf8/CBY6jGc28qbbZd+KCQ2wDKZhNCxBITTAtWQXvby+TNYiYNBndBUIFXxhh&#10;W19fVbo0YaQ9Xg7JCi6hWGoFLqW+lDI2Dr2O09AjsXcKg9eJ5WClGfTI5b6T86K4l163xAtO9/jk&#10;sPk8nL2CJst8556NHe3q1ex0XH/I5U6p25v8+AAiYU5/YfjBZ3SomekYzmSi6BRMFvMVRxUsFyDY&#10;3xQz/nb81bKu5H/++hsAAP//AwBQSwECLQAUAAYACAAAACEAtoM4kv4AAADhAQAAEwAAAAAAAAAA&#10;AAAAAAAAAAAAW0NvbnRlbnRfVHlwZXNdLnhtbFBLAQItABQABgAIAAAAIQA4/SH/1gAAAJQBAAAL&#10;AAAAAAAAAAAAAAAAAC8BAABfcmVscy8ucmVsc1BLAQItABQABgAIAAAAIQBAmwMWCgIAAC4EAAAO&#10;AAAAAAAAAAAAAAAAAC4CAABkcnMvZTJvRG9jLnhtbFBLAQItABQABgAIAAAAIQAoDXk22wAAAAcB&#10;AAAPAAAAAAAAAAAAAAAAAGQEAABkcnMvZG93bnJldi54bWxQSwUGAAAAAAQABADzAAAAbAUAAAAA&#10;" strokecolor="black [3200]" strokeweight="2pt">
                <v:shadow on="t" color="black" opacity="24903f" origin=",.5" offset="0,.55556mm"/>
              </v:line>
            </w:pict>
          </mc:Fallback>
        </mc:AlternateContent>
      </w:r>
      <w:r w:rsidR="00CD6E10" w:rsidRPr="000561CD">
        <w:rPr>
          <w:rFonts w:hint="cs"/>
          <w:sz w:val="32"/>
          <w:szCs w:val="32"/>
          <w:rtl/>
        </w:rPr>
        <w:t>تخريج</w:t>
      </w:r>
      <w:r w:rsidR="00426B30" w:rsidRPr="000561CD">
        <w:rPr>
          <w:rFonts w:hint="cs"/>
          <w:sz w:val="32"/>
          <w:szCs w:val="32"/>
          <w:rtl/>
        </w:rPr>
        <w:t xml:space="preserve"> الحديث</w:t>
      </w:r>
      <w:r w:rsidR="000B2301" w:rsidRPr="000561CD">
        <w:rPr>
          <w:rFonts w:hint="cs"/>
          <w:sz w:val="32"/>
          <w:szCs w:val="32"/>
          <w:rtl/>
        </w:rPr>
        <w:t>:</w:t>
      </w:r>
      <w:bookmarkEnd w:id="180"/>
      <w:r w:rsidR="000B2301" w:rsidRPr="0082504A">
        <w:rPr>
          <w:rFonts w:hint="cs"/>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00BC64C6">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2C4B2C" w:rsidRPr="0082504A">
        <w:rPr>
          <w:rFonts w:hint="cs"/>
          <w:sz w:val="36"/>
          <w:szCs w:val="36"/>
          <w:rtl/>
        </w:rPr>
        <w:t xml:space="preserve"> </w:t>
      </w:r>
      <w:r w:rsidRPr="0082504A">
        <w:rPr>
          <w:rFonts w:hint="cs"/>
          <w:sz w:val="36"/>
          <w:szCs w:val="36"/>
          <w:rtl/>
        </w:rPr>
        <w:t>أخرجه</w:t>
      </w:r>
      <w:r w:rsidRPr="0082504A">
        <w:rPr>
          <w:rFonts w:hint="cs"/>
          <w:b/>
          <w:bCs/>
          <w:sz w:val="36"/>
          <w:szCs w:val="36"/>
          <w:rtl/>
        </w:rPr>
        <w:t xml:space="preserve"> الروياني</w:t>
      </w:r>
      <w:r w:rsidR="000B2301" w:rsidRPr="0082504A">
        <w:rPr>
          <w:rFonts w:hint="cs"/>
          <w:sz w:val="36"/>
          <w:szCs w:val="36"/>
          <w:rtl/>
        </w:rPr>
        <w:t xml:space="preserve"> (</w:t>
      </w:r>
      <w:r w:rsidRPr="0082504A">
        <w:rPr>
          <w:rFonts w:hint="cs"/>
          <w:sz w:val="36"/>
          <w:szCs w:val="36"/>
          <w:rtl/>
        </w:rPr>
        <w:t>2/410</w:t>
      </w:r>
      <w:r w:rsidR="006D30E9" w:rsidRPr="0082504A">
        <w:rPr>
          <w:rFonts w:hint="cs"/>
          <w:sz w:val="36"/>
          <w:szCs w:val="36"/>
          <w:rtl/>
        </w:rPr>
        <w:t xml:space="preserve"> ح1</w:t>
      </w:r>
      <w:r w:rsidRPr="0082504A">
        <w:rPr>
          <w:rFonts w:hint="cs"/>
          <w:sz w:val="36"/>
          <w:szCs w:val="36"/>
          <w:rtl/>
        </w:rPr>
        <w:t>415</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والطبراني في الأوسط</w:t>
      </w:r>
      <w:r w:rsidR="000B2301" w:rsidRPr="0082504A">
        <w:rPr>
          <w:rFonts w:hint="cs"/>
          <w:sz w:val="36"/>
          <w:szCs w:val="36"/>
          <w:rtl/>
        </w:rPr>
        <w:t xml:space="preserve"> (</w:t>
      </w:r>
      <w:r w:rsidRPr="0082504A">
        <w:rPr>
          <w:rFonts w:hint="cs"/>
          <w:sz w:val="36"/>
          <w:szCs w:val="36"/>
          <w:rtl/>
        </w:rPr>
        <w:t>6/208</w:t>
      </w:r>
      <w:r w:rsidR="006D30E9" w:rsidRPr="0082504A">
        <w:rPr>
          <w:rFonts w:hint="cs"/>
          <w:sz w:val="36"/>
          <w:szCs w:val="36"/>
          <w:rtl/>
        </w:rPr>
        <w:t xml:space="preserve"> ح6</w:t>
      </w:r>
      <w:r w:rsidRPr="0082504A">
        <w:rPr>
          <w:rFonts w:hint="cs"/>
          <w:sz w:val="36"/>
          <w:szCs w:val="36"/>
          <w:rtl/>
        </w:rPr>
        <w:t>205</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محمد بن أحمد الواسطي</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وابن عدي في الكامل</w:t>
      </w:r>
      <w:r w:rsidR="000B2301" w:rsidRPr="0082504A">
        <w:rPr>
          <w:rFonts w:hint="cs"/>
          <w:sz w:val="36"/>
          <w:szCs w:val="36"/>
          <w:rtl/>
        </w:rPr>
        <w:t xml:space="preserve"> (</w:t>
      </w:r>
      <w:r w:rsidRPr="0082504A">
        <w:rPr>
          <w:rFonts w:hint="cs"/>
          <w:sz w:val="36"/>
          <w:szCs w:val="36"/>
          <w:rtl/>
        </w:rPr>
        <w:t>2/277</w:t>
      </w:r>
      <w:r w:rsidR="000B2301" w:rsidRPr="0082504A">
        <w:rPr>
          <w:rFonts w:hint="cs"/>
          <w:sz w:val="36"/>
          <w:szCs w:val="36"/>
          <w:rtl/>
        </w:rPr>
        <w:t>)،</w:t>
      </w:r>
      <w:r w:rsidRPr="0082504A">
        <w:rPr>
          <w:rFonts w:hint="cs"/>
          <w:sz w:val="36"/>
          <w:szCs w:val="36"/>
          <w:rtl/>
        </w:rPr>
        <w:t xml:space="preserve"> والخطيب البغدادي في تلخيص المتشابه</w:t>
      </w:r>
      <w:r w:rsidR="000B2301" w:rsidRPr="0082504A">
        <w:rPr>
          <w:rFonts w:hint="cs"/>
          <w:sz w:val="36"/>
          <w:szCs w:val="36"/>
          <w:rtl/>
        </w:rPr>
        <w:t xml:space="preserve"> (</w:t>
      </w:r>
      <w:r w:rsidRPr="0082504A">
        <w:rPr>
          <w:rFonts w:hint="cs"/>
          <w:sz w:val="36"/>
          <w:szCs w:val="36"/>
          <w:rtl/>
        </w:rPr>
        <w:t>1/129</w:t>
      </w:r>
      <w:r w:rsidR="006D30E9" w:rsidRPr="0082504A">
        <w:rPr>
          <w:rFonts w:hint="cs"/>
          <w:sz w:val="36"/>
          <w:szCs w:val="36"/>
          <w:rtl/>
        </w:rPr>
        <w:t xml:space="preserve"> ح2</w:t>
      </w:r>
      <w:r w:rsidRPr="0082504A">
        <w:rPr>
          <w:rFonts w:hint="cs"/>
          <w:sz w:val="36"/>
          <w:szCs w:val="36"/>
          <w:rtl/>
        </w:rPr>
        <w:t>37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يحيى بن محمد بن صاعد,</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عدي في الكامل</w:t>
      </w:r>
      <w:r w:rsidR="000B2301" w:rsidRPr="0082504A">
        <w:rPr>
          <w:rFonts w:hint="cs"/>
          <w:sz w:val="36"/>
          <w:szCs w:val="36"/>
          <w:rtl/>
        </w:rPr>
        <w:t xml:space="preserve"> (</w:t>
      </w:r>
      <w:r w:rsidRPr="0082504A">
        <w:rPr>
          <w:rFonts w:hint="cs"/>
          <w:sz w:val="36"/>
          <w:szCs w:val="36"/>
          <w:rtl/>
        </w:rPr>
        <w:t>2/277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أحمد بن عمرو الربيعي,</w:t>
      </w:r>
      <w:r w:rsidR="00F279F2" w:rsidRPr="0082504A">
        <w:rPr>
          <w:rFonts w:hint="cs"/>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والخطيب البغدادي في تلخيص المتشابه</w:t>
      </w:r>
      <w:r w:rsidR="000B2301" w:rsidRPr="0082504A">
        <w:rPr>
          <w:rFonts w:hint="cs"/>
          <w:sz w:val="36"/>
          <w:szCs w:val="36"/>
          <w:rtl/>
        </w:rPr>
        <w:t xml:space="preserve"> (</w:t>
      </w:r>
      <w:r w:rsidRPr="0082504A">
        <w:rPr>
          <w:rFonts w:hint="cs"/>
          <w:sz w:val="36"/>
          <w:szCs w:val="36"/>
          <w:rtl/>
        </w:rPr>
        <w:t>1/129</w:t>
      </w:r>
      <w:r w:rsidR="006D30E9" w:rsidRPr="0082504A">
        <w:rPr>
          <w:rFonts w:hint="cs"/>
          <w:sz w:val="36"/>
          <w:szCs w:val="36"/>
          <w:rtl/>
        </w:rPr>
        <w:t xml:space="preserve"> ح2</w:t>
      </w:r>
      <w:r w:rsidRPr="0082504A">
        <w:rPr>
          <w:rFonts w:hint="cs"/>
          <w:sz w:val="36"/>
          <w:szCs w:val="36"/>
          <w:rtl/>
        </w:rPr>
        <w:t>37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 xml:space="preserve">عبد الله بن سليمان, والحسن بن شعبة الأنصاري, ومحمد بن غسان بن جبلة,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والخطيب البغدادي في تاريخ بغداد</w:t>
      </w:r>
      <w:r w:rsidR="000B2301" w:rsidRPr="0082504A">
        <w:rPr>
          <w:rFonts w:hint="cs"/>
          <w:sz w:val="36"/>
          <w:szCs w:val="36"/>
          <w:rtl/>
        </w:rPr>
        <w:t xml:space="preserve"> (</w:t>
      </w:r>
      <w:r w:rsidRPr="0082504A">
        <w:rPr>
          <w:rFonts w:hint="cs"/>
          <w:sz w:val="36"/>
          <w:szCs w:val="36"/>
          <w:rtl/>
        </w:rPr>
        <w:t>4/341</w:t>
      </w:r>
      <w:r w:rsidR="006D30E9" w:rsidRPr="0082504A">
        <w:rPr>
          <w:rFonts w:hint="cs"/>
          <w:sz w:val="36"/>
          <w:szCs w:val="36"/>
          <w:rtl/>
        </w:rPr>
        <w:t xml:space="preserve"> ح1</w:t>
      </w:r>
      <w:r w:rsidRPr="0082504A">
        <w:rPr>
          <w:rFonts w:hint="cs"/>
          <w:sz w:val="36"/>
          <w:szCs w:val="36"/>
          <w:rtl/>
        </w:rPr>
        <w:t>9021</w:t>
      </w:r>
      <w:r w:rsidR="000B2301" w:rsidRPr="0082504A">
        <w:rPr>
          <w:rFonts w:hint="cs"/>
          <w:sz w:val="36"/>
          <w:szCs w:val="36"/>
          <w:rtl/>
        </w:rPr>
        <w:t xml:space="preserve">) </w:t>
      </w:r>
      <w:r w:rsidRPr="0082504A">
        <w:rPr>
          <w:rFonts w:hint="cs"/>
          <w:sz w:val="36"/>
          <w:szCs w:val="36"/>
          <w:rtl/>
        </w:rPr>
        <w:t xml:space="preserve">من طريق </w:t>
      </w:r>
      <w:r w:rsidRPr="0082504A">
        <w:rPr>
          <w:rFonts w:ascii="Traditional Arabic" w:hAnsi="Traditional Arabic"/>
          <w:b/>
          <w:bCs/>
          <w:sz w:val="36"/>
          <w:szCs w:val="36"/>
          <w:rtl/>
        </w:rPr>
        <w:t xml:space="preserve">محمد بن محمد </w:t>
      </w:r>
      <w:r w:rsidR="00BC64C6">
        <w:rPr>
          <w:rFonts w:ascii="Traditional Arabic" w:hAnsi="Traditional Arabic" w:hint="cs"/>
          <w:b/>
          <w:bCs/>
          <w:sz w:val="36"/>
          <w:szCs w:val="36"/>
          <w:rtl/>
        </w:rPr>
        <w:t>ا</w:t>
      </w:r>
      <w:r w:rsidRPr="0082504A">
        <w:rPr>
          <w:rFonts w:ascii="Traditional Arabic" w:hAnsi="Traditional Arabic"/>
          <w:b/>
          <w:bCs/>
          <w:sz w:val="36"/>
          <w:szCs w:val="36"/>
          <w:rtl/>
        </w:rPr>
        <w:t>بن يحيى الأزدي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ثمانيتهم</w:t>
      </w:r>
      <w:r w:rsidR="000B2301" w:rsidRPr="0082504A">
        <w:rPr>
          <w:rFonts w:hint="cs"/>
          <w:sz w:val="36"/>
          <w:szCs w:val="36"/>
          <w:rtl/>
        </w:rPr>
        <w:t>: (</w:t>
      </w:r>
      <w:r w:rsidR="00BC64C6">
        <w:rPr>
          <w:rFonts w:hint="cs"/>
          <w:sz w:val="36"/>
          <w:szCs w:val="36"/>
          <w:rtl/>
        </w:rPr>
        <w:t>الروياني, و</w:t>
      </w:r>
      <w:r w:rsidRPr="0082504A">
        <w:rPr>
          <w:rFonts w:hint="cs"/>
          <w:sz w:val="36"/>
          <w:szCs w:val="36"/>
          <w:rtl/>
        </w:rPr>
        <w:t xml:space="preserve">محمد بن أحمد الواسطي, ويحيى بن محمد بن صاعد, وأحمد بن عمرو الربيعي, وعبد الله بن سليمان, والحسن بن شعبة الأنصاري, ومحمد بن غسان بن جبلة, </w:t>
      </w:r>
      <w:r w:rsidRPr="0082504A">
        <w:rPr>
          <w:rFonts w:ascii="Traditional Arabic" w:hAnsi="Traditional Arabic" w:hint="cs"/>
          <w:sz w:val="36"/>
          <w:szCs w:val="36"/>
          <w:rtl/>
        </w:rPr>
        <w:lastRenderedPageBreak/>
        <w:t>و</w:t>
      </w:r>
      <w:r w:rsidRPr="0082504A">
        <w:rPr>
          <w:rFonts w:ascii="Traditional Arabic" w:hAnsi="Traditional Arabic"/>
          <w:sz w:val="36"/>
          <w:szCs w:val="36"/>
          <w:rtl/>
        </w:rPr>
        <w:t>محمد بن محمد بن يحيى الأزدي</w:t>
      </w:r>
      <w:r w:rsidR="000B2301" w:rsidRPr="0082504A">
        <w:rPr>
          <w:rFonts w:hint="cs"/>
          <w:sz w:val="36"/>
          <w:szCs w:val="36"/>
          <w:rtl/>
        </w:rPr>
        <w:t>)،</w:t>
      </w:r>
      <w:r w:rsidRPr="0082504A">
        <w:rPr>
          <w:rFonts w:hint="cs"/>
          <w:sz w:val="36"/>
          <w:szCs w:val="36"/>
          <w:rtl/>
        </w:rPr>
        <w:t xml:space="preserve"> عن محمد بن معمر البحراني به, بمثله.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w:t>
      </w:r>
      <w:r w:rsidR="001B108B">
        <w:rPr>
          <w:rFonts w:ascii="Traditional Arabic" w:hAnsi="Traditional Arabic" w:hint="cs"/>
          <w:b/>
          <w:bCs/>
          <w:sz w:val="36"/>
          <w:szCs w:val="36"/>
          <w:rtl/>
        </w:rPr>
        <w:t xml:space="preserve">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الكريم</w:t>
      </w:r>
      <w:r w:rsidRPr="0082504A">
        <w:rPr>
          <w:rFonts w:ascii="Traditional Arabic" w:hAnsi="Traditional Arabic" w:hint="cs"/>
          <w:b/>
          <w:bCs/>
          <w:sz w:val="36"/>
          <w:szCs w:val="36"/>
          <w:rtl/>
        </w:rPr>
        <w:t xml:space="preserve"> بن أبي المخارق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مجاهد</w:t>
      </w:r>
      <w:r w:rsidR="00BC64C6">
        <w:rPr>
          <w:rFonts w:ascii="Traditional Arabic" w:hAnsi="Traditional Arabic" w:hint="cs"/>
          <w:b/>
          <w:bCs/>
          <w:sz w:val="36"/>
          <w:szCs w:val="36"/>
          <w:rtl/>
        </w:rPr>
        <w:t xml:space="preserve"> </w:t>
      </w:r>
      <w:r w:rsidR="000B2301" w:rsidRPr="0082504A">
        <w:rPr>
          <w:rFonts w:ascii="Traditional Arabic" w:hAnsi="Traditional Arabic" w:hint="cs"/>
          <w:b/>
          <w:bCs/>
          <w:sz w:val="36"/>
          <w:szCs w:val="36"/>
          <w:rtl/>
        </w:rPr>
        <w:t>(</w:t>
      </w:r>
      <w:r w:rsidRPr="0082504A">
        <w:rPr>
          <w:rFonts w:ascii="Traditional Arabic" w:hAnsi="Traditional Arabic" w:hint="cs"/>
          <w:b/>
          <w:bCs/>
          <w:sz w:val="36"/>
          <w:szCs w:val="36"/>
          <w:rtl/>
        </w:rPr>
        <w:t>مرسلا</w:t>
      </w:r>
      <w:r w:rsidR="00BC64C6">
        <w:rPr>
          <w:rFonts w:ascii="Traditional Arabic" w:hAnsi="Traditional Arabic" w:hint="cs"/>
          <w:b/>
          <w:bCs/>
          <w:sz w:val="36"/>
          <w:szCs w:val="36"/>
          <w:rtl/>
        </w:rPr>
        <w:t>ً</w:t>
      </w:r>
      <w:r w:rsidR="000B2301" w:rsidRPr="0082504A">
        <w:rPr>
          <w:rFonts w:ascii="Traditional Arabic" w:hAnsi="Traditional Arabic" w:hint="cs"/>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Pr>
        <w:sym w:font="AGA Arabesque" w:char="F023"/>
      </w:r>
      <w:r w:rsidR="002C4B2C" w:rsidRPr="0082504A">
        <w:rPr>
          <w:rFonts w:hint="cs"/>
          <w:sz w:val="36"/>
          <w:szCs w:val="36"/>
          <w:rtl/>
        </w:rPr>
        <w:t xml:space="preserve"> </w:t>
      </w:r>
      <w:r w:rsidRPr="0082504A">
        <w:rPr>
          <w:rFonts w:hint="cs"/>
          <w:sz w:val="36"/>
          <w:szCs w:val="36"/>
          <w:rtl/>
        </w:rPr>
        <w:t>لم أقف عليه عند غير البزار</w:t>
      </w:r>
      <w:r w:rsidRPr="0082504A">
        <w:rPr>
          <w:rFonts w:hint="cs"/>
          <w:b/>
          <w:b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b/>
          <w:bCs/>
          <w:sz w:val="36"/>
          <w:szCs w:val="36"/>
          <w:rtl/>
        </w:rPr>
        <w:t>وللحديث</w:t>
      </w:r>
      <w:r w:rsidR="00F279F2" w:rsidRPr="0082504A">
        <w:rPr>
          <w:rFonts w:hint="cs"/>
          <w:b/>
          <w:bCs/>
          <w:sz w:val="36"/>
          <w:szCs w:val="36"/>
          <w:rtl/>
        </w:rPr>
        <w:t xml:space="preserve"> </w:t>
      </w:r>
      <w:r w:rsidRPr="0082504A">
        <w:rPr>
          <w:rFonts w:hint="cs"/>
          <w:b/>
          <w:bCs/>
          <w:sz w:val="36"/>
          <w:szCs w:val="36"/>
          <w:rtl/>
        </w:rPr>
        <w:t>وجهان آخران لم يذكرهما</w:t>
      </w:r>
      <w:r w:rsidR="00F279F2" w:rsidRPr="0082504A">
        <w:rPr>
          <w:rFonts w:hint="cs"/>
          <w:b/>
          <w:bCs/>
          <w:sz w:val="36"/>
          <w:szCs w:val="36"/>
          <w:rtl/>
        </w:rPr>
        <w:t xml:space="preserve"> </w:t>
      </w:r>
      <w:r w:rsidRPr="0082504A">
        <w:rPr>
          <w:rFonts w:hint="cs"/>
          <w:b/>
          <w:bCs/>
          <w:sz w:val="36"/>
          <w:szCs w:val="36"/>
          <w:rtl/>
        </w:rPr>
        <w:t>البزار, وهما</w:t>
      </w:r>
      <w:r w:rsidR="000B2301" w:rsidRPr="0082504A">
        <w:rPr>
          <w:rFonts w:hint="cs"/>
          <w:b/>
          <w:bCs/>
          <w:sz w:val="36"/>
          <w:szCs w:val="36"/>
          <w:rtl/>
        </w:rPr>
        <w:t xml:space="preserve">: </w:t>
      </w:r>
    </w:p>
    <w:p w:rsidR="00426B30" w:rsidRPr="0082504A" w:rsidRDefault="00426B30" w:rsidP="00F742C6">
      <w:pPr>
        <w:widowControl w:val="0"/>
        <w:tabs>
          <w:tab w:val="left" w:pos="5244"/>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عبد الكريم بن </w:t>
      </w:r>
      <w:r w:rsidRPr="0082504A">
        <w:rPr>
          <w:rFonts w:ascii="Traditional Arabic" w:hAnsi="Traditional Arabic" w:hint="cs"/>
          <w:b/>
          <w:bCs/>
          <w:sz w:val="36"/>
          <w:szCs w:val="36"/>
          <w:rtl/>
        </w:rPr>
        <w:t>أبي المخارق</w:t>
      </w:r>
      <w:r w:rsidRPr="0082504A">
        <w:rPr>
          <w:rFonts w:ascii="Traditional Arabic" w:hAnsi="Traditional Arabic"/>
          <w:b/>
          <w:b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طاوس,</w:t>
      </w:r>
      <w:r w:rsidRPr="0082504A">
        <w:rPr>
          <w:rFonts w:ascii="Traditional Arabic" w:hAnsi="Traditional Arabic" w:hint="cs"/>
          <w:b/>
          <w:bCs/>
          <w:sz w:val="36"/>
          <w:szCs w:val="36"/>
          <w:rtl/>
        </w:rPr>
        <w:t xml:space="preserve"> مرسلا</w:t>
      </w:r>
    </w:p>
    <w:p w:rsidR="00426B30" w:rsidRPr="0082504A" w:rsidRDefault="002C4B2C" w:rsidP="00F742C6">
      <w:pPr>
        <w:widowControl w:val="0"/>
        <w:spacing w:before="120"/>
        <w:ind w:firstLine="397"/>
        <w:jc w:val="both"/>
        <w:rPr>
          <w:b/>
          <w:bCs/>
          <w:sz w:val="36"/>
          <w:szCs w:val="36"/>
          <w:rtl/>
        </w:rPr>
      </w:pPr>
      <w:r w:rsidRPr="0082504A">
        <w:rPr>
          <w:rFonts w:asciiTheme="minorHAnsi" w:hAnsiTheme="minorHAnsi"/>
          <w:sz w:val="36"/>
          <w:szCs w:val="36"/>
        </w:rPr>
        <w:t xml:space="preserve"> </w:t>
      </w:r>
      <w:r w:rsidR="00426B30" w:rsidRPr="0082504A">
        <w:rPr>
          <w:rFonts w:ascii="Traditional Arabic" w:hAnsi="Traditional Arabic" w:hint="cs"/>
          <w:sz w:val="36"/>
          <w:szCs w:val="36"/>
        </w:rPr>
        <w:sym w:font="AGA Arabesque" w:char="F023"/>
      </w:r>
      <w:r w:rsidR="00426B30" w:rsidRPr="0082504A">
        <w:rPr>
          <w:rFonts w:ascii="Traditional Arabic" w:hAnsi="Traditional Arabic"/>
          <w:sz w:val="36"/>
          <w:szCs w:val="36"/>
          <w:rtl/>
        </w:rPr>
        <w:t>أخرجه</w:t>
      </w:r>
      <w:r w:rsidR="00426B30" w:rsidRPr="0082504A">
        <w:rPr>
          <w:rFonts w:hint="cs"/>
          <w:sz w:val="36"/>
          <w:szCs w:val="36"/>
          <w:rtl/>
        </w:rPr>
        <w:t xml:space="preserve"> </w:t>
      </w:r>
      <w:r w:rsidR="00426B30" w:rsidRPr="0082504A">
        <w:rPr>
          <w:rFonts w:ascii="Traditional Arabic" w:hAnsi="Traditional Arabic"/>
          <w:sz w:val="36"/>
          <w:szCs w:val="36"/>
          <w:rtl/>
        </w:rPr>
        <w:t xml:space="preserve">ابن </w:t>
      </w:r>
      <w:r w:rsidR="00426B30" w:rsidRPr="0082504A">
        <w:rPr>
          <w:rFonts w:hint="cs"/>
          <w:sz w:val="36"/>
          <w:szCs w:val="36"/>
          <w:rtl/>
        </w:rPr>
        <w:t>أبي شيبة</w:t>
      </w:r>
      <w:r w:rsidR="000B2301" w:rsidRPr="0082504A">
        <w:rPr>
          <w:rFonts w:hint="cs"/>
          <w:sz w:val="36"/>
          <w:szCs w:val="36"/>
          <w:rtl/>
        </w:rPr>
        <w:t xml:space="preserve"> (</w:t>
      </w:r>
      <w:r w:rsidR="00426B30" w:rsidRPr="0082504A">
        <w:rPr>
          <w:rFonts w:hint="cs"/>
          <w:sz w:val="36"/>
          <w:szCs w:val="36"/>
          <w:rtl/>
        </w:rPr>
        <w:t>10/464</w:t>
      </w:r>
      <w:r w:rsidR="006D30E9" w:rsidRPr="0082504A">
        <w:rPr>
          <w:rFonts w:hint="cs"/>
          <w:sz w:val="36"/>
          <w:szCs w:val="36"/>
          <w:rtl/>
        </w:rPr>
        <w:t xml:space="preserve"> ح3</w:t>
      </w:r>
      <w:r w:rsidR="00426B30" w:rsidRPr="0082504A">
        <w:rPr>
          <w:rFonts w:hint="cs"/>
          <w:sz w:val="36"/>
          <w:szCs w:val="36"/>
          <w:rtl/>
        </w:rPr>
        <w:t>0565</w:t>
      </w:r>
      <w:r w:rsidR="000B2301" w:rsidRPr="0082504A">
        <w:rPr>
          <w:rFonts w:hint="cs"/>
          <w:sz w:val="36"/>
          <w:szCs w:val="36"/>
          <w:rtl/>
        </w:rPr>
        <w:t>)، (</w:t>
      </w:r>
      <w:r w:rsidR="00426B30" w:rsidRPr="0082504A">
        <w:rPr>
          <w:rFonts w:hint="cs"/>
          <w:sz w:val="36"/>
          <w:szCs w:val="36"/>
          <w:rtl/>
        </w:rPr>
        <w:t>2/522</w:t>
      </w:r>
      <w:r w:rsidR="006D30E9" w:rsidRPr="0082504A">
        <w:rPr>
          <w:rFonts w:hint="cs"/>
          <w:sz w:val="36"/>
          <w:szCs w:val="36"/>
          <w:rtl/>
        </w:rPr>
        <w:t xml:space="preserve"> ح8</w:t>
      </w:r>
      <w:r w:rsidR="00426B30" w:rsidRPr="0082504A">
        <w:rPr>
          <w:rFonts w:hint="cs"/>
          <w:sz w:val="36"/>
          <w:szCs w:val="36"/>
          <w:rtl/>
        </w:rPr>
        <w:t>834</w:t>
      </w:r>
      <w:r w:rsidR="000B2301" w:rsidRPr="0082504A">
        <w:rPr>
          <w:rFonts w:hint="cs"/>
          <w:sz w:val="36"/>
          <w:szCs w:val="36"/>
          <w:rtl/>
        </w:rPr>
        <w:t xml:space="preserve">) </w:t>
      </w:r>
      <w:r w:rsidR="00426B30" w:rsidRPr="0082504A">
        <w:rPr>
          <w:rFonts w:hint="cs"/>
          <w:sz w:val="36"/>
          <w:szCs w:val="36"/>
          <w:rtl/>
        </w:rPr>
        <w:t xml:space="preserve">عن </w:t>
      </w:r>
      <w:r w:rsidR="00426B30" w:rsidRPr="0082504A">
        <w:rPr>
          <w:rFonts w:hint="cs"/>
          <w:b/>
          <w:bCs/>
          <w:sz w:val="36"/>
          <w:szCs w:val="36"/>
          <w:rtl/>
        </w:rPr>
        <w:t>حماد بن أسامة,</w:t>
      </w:r>
      <w:r w:rsidR="00CD6E10" w:rsidRPr="0082504A">
        <w:rPr>
          <w:rFonts w:hint="cs"/>
          <w:b/>
          <w:bCs/>
          <w:sz w:val="36"/>
          <w:szCs w:val="36"/>
          <w:rtl/>
        </w:rPr>
        <w:t xml:space="preserve"> و</w:t>
      </w:r>
      <w:r w:rsidR="00426B30" w:rsidRPr="0082504A">
        <w:rPr>
          <w:rFonts w:hint="cs"/>
          <w:b/>
          <w:bCs/>
          <w:sz w:val="36"/>
          <w:szCs w:val="36"/>
          <w:rtl/>
        </w:rPr>
        <w:t xml:space="preserve">وكيع بن الجراح,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والدارمي في السنن</w:t>
      </w:r>
      <w:r w:rsidR="000B2301" w:rsidRPr="0082504A">
        <w:rPr>
          <w:rFonts w:hint="cs"/>
          <w:sz w:val="36"/>
          <w:szCs w:val="36"/>
          <w:rtl/>
        </w:rPr>
        <w:t xml:space="preserve"> (</w:t>
      </w:r>
      <w:r w:rsidRPr="0082504A">
        <w:rPr>
          <w:rFonts w:hint="cs"/>
          <w:sz w:val="36"/>
          <w:szCs w:val="36"/>
          <w:rtl/>
        </w:rPr>
        <w:t>2/821</w:t>
      </w:r>
      <w:r w:rsidR="006D30E9" w:rsidRPr="0082504A">
        <w:rPr>
          <w:rFonts w:hint="cs"/>
          <w:sz w:val="36"/>
          <w:szCs w:val="36"/>
          <w:rtl/>
        </w:rPr>
        <w:t xml:space="preserve"> ح3</w:t>
      </w:r>
      <w:r w:rsidRPr="0082504A">
        <w:rPr>
          <w:rFonts w:hint="cs"/>
          <w:sz w:val="36"/>
          <w:szCs w:val="36"/>
          <w:rtl/>
        </w:rPr>
        <w:t>489</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جعفر بن عون</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وابن عدي</w:t>
      </w:r>
      <w:r w:rsidR="000B2301" w:rsidRPr="0082504A">
        <w:rPr>
          <w:rFonts w:hint="cs"/>
          <w:sz w:val="36"/>
          <w:szCs w:val="36"/>
          <w:rtl/>
        </w:rPr>
        <w:t xml:space="preserve"> (</w:t>
      </w:r>
      <w:r w:rsidRPr="0082504A">
        <w:rPr>
          <w:rFonts w:hint="cs"/>
          <w:sz w:val="36"/>
          <w:szCs w:val="36"/>
          <w:rtl/>
        </w:rPr>
        <w:t>2/278</w:t>
      </w:r>
      <w:r w:rsidR="000B2301" w:rsidRPr="0082504A">
        <w:rPr>
          <w:rFonts w:hint="cs"/>
          <w:sz w:val="36"/>
          <w:szCs w:val="36"/>
          <w:rtl/>
        </w:rPr>
        <w:t xml:space="preserve">) </w:t>
      </w:r>
      <w:r w:rsidR="00152824" w:rsidRPr="0082504A">
        <w:rPr>
          <w:rFonts w:hint="cs"/>
          <w:sz w:val="36"/>
          <w:szCs w:val="36"/>
          <w:rtl/>
        </w:rPr>
        <w:t xml:space="preserve">- </w:t>
      </w:r>
      <w:r w:rsidRPr="0082504A">
        <w:rPr>
          <w:rFonts w:hint="cs"/>
          <w:sz w:val="36"/>
          <w:szCs w:val="36"/>
          <w:rtl/>
        </w:rPr>
        <w:t>معلقًا</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عن </w:t>
      </w:r>
      <w:r w:rsidRPr="0082504A">
        <w:rPr>
          <w:rFonts w:hint="cs"/>
          <w:b/>
          <w:bCs/>
          <w:sz w:val="36"/>
          <w:szCs w:val="36"/>
          <w:rtl/>
        </w:rPr>
        <w:t>محمد بن بشر, وشعيب بن إسحاق,</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 xml:space="preserve">حماد بن أسامة, ووكيع بن الجراح, وجعفر بن عون, ومحمد بن بشر, وشعيب </w:t>
      </w:r>
      <w:r w:rsidR="00BC64C6">
        <w:rPr>
          <w:rFonts w:hint="cs"/>
          <w:sz w:val="36"/>
          <w:szCs w:val="36"/>
          <w:rtl/>
        </w:rPr>
        <w:t>ا</w:t>
      </w:r>
      <w:r w:rsidRPr="0082504A">
        <w:rPr>
          <w:rFonts w:hint="cs"/>
          <w:sz w:val="36"/>
          <w:szCs w:val="36"/>
          <w:rtl/>
        </w:rPr>
        <w:t>بن إسحاق</w:t>
      </w:r>
      <w:r w:rsidR="000B2301" w:rsidRPr="0082504A">
        <w:rPr>
          <w:rFonts w:hint="cs"/>
          <w:sz w:val="36"/>
          <w:szCs w:val="36"/>
          <w:rtl/>
        </w:rPr>
        <w:t xml:space="preserve">) </w:t>
      </w:r>
      <w:r w:rsidRPr="0082504A">
        <w:rPr>
          <w:rFonts w:hint="cs"/>
          <w:sz w:val="36"/>
          <w:szCs w:val="36"/>
          <w:rtl/>
        </w:rPr>
        <w:t>عن مسعر بن كدام, بمثله.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الكريم بن أ</w:t>
      </w:r>
      <w:r w:rsidRPr="0082504A">
        <w:rPr>
          <w:rFonts w:ascii="Traditional Arabic" w:hAnsi="Traditional Arabic" w:hint="cs"/>
          <w:b/>
          <w:bCs/>
          <w:sz w:val="36"/>
          <w:szCs w:val="36"/>
          <w:rtl/>
        </w:rPr>
        <w:t>بي المخارق</w:t>
      </w:r>
      <w:r w:rsidRPr="0082504A">
        <w:rPr>
          <w:rFonts w:ascii="Traditional Arabic" w:hAnsi="Traditional Arabic"/>
          <w:b/>
          <w:bCs/>
          <w:sz w:val="36"/>
          <w:szCs w:val="36"/>
          <w:rtl/>
        </w:rPr>
        <w:t>,</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طاوس, 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Pr>
        <w:sym w:font="AGA Arabesque" w:char="F023"/>
      </w:r>
      <w:r w:rsidR="002C4B2C"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ابن عدي في</w:t>
      </w:r>
      <w:r w:rsidR="00BC64C6">
        <w:rPr>
          <w:rFonts w:ascii="Traditional Arabic" w:hAnsi="Traditional Arabic" w:hint="cs"/>
          <w:sz w:val="36"/>
          <w:szCs w:val="36"/>
          <w:rtl/>
        </w:rPr>
        <w:t xml:space="preserve"> الكامل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2/277</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الشيخ الأصبهاني في جزء من حديثه برواية ابن مردويه</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ص18</w:t>
      </w:r>
      <w:r w:rsidR="006D30E9" w:rsidRPr="0082504A">
        <w:rPr>
          <w:rFonts w:ascii="Traditional Arabic" w:hAnsi="Traditional Arabic" w:hint="cs"/>
          <w:sz w:val="36"/>
          <w:szCs w:val="36"/>
          <w:rtl/>
        </w:rPr>
        <w:t xml:space="preserve"> ح5</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وأبو نعيم في الحلية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4/19</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 والبيهقي في شعب الإيمان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2/388</w:t>
      </w:r>
      <w:r w:rsidR="006D30E9" w:rsidRPr="0082504A">
        <w:rPr>
          <w:rFonts w:ascii="Traditional Arabic" w:hAnsi="Traditional Arabic" w:hint="cs"/>
          <w:sz w:val="36"/>
          <w:szCs w:val="36"/>
          <w:rtl/>
        </w:rPr>
        <w:t xml:space="preserve"> ح2</w:t>
      </w:r>
      <w:r w:rsidRPr="0082504A">
        <w:rPr>
          <w:rFonts w:ascii="Traditional Arabic" w:hAnsi="Traditional Arabic" w:hint="cs"/>
          <w:sz w:val="36"/>
          <w:szCs w:val="36"/>
          <w:rtl/>
        </w:rPr>
        <w:t>145</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إسماعيل بن عمرو البجلي</w:t>
      </w:r>
      <w:r w:rsidRPr="0082504A">
        <w:rPr>
          <w:rFonts w:ascii="Traditional Arabic" w:hAnsi="Traditional Arabic" w:hint="cs"/>
          <w:sz w:val="36"/>
          <w:szCs w:val="36"/>
          <w:rtl/>
        </w:rPr>
        <w:t>,</w:t>
      </w:r>
      <w:r w:rsidRPr="0082504A">
        <w:rPr>
          <w:rFonts w:ascii="Traditional Arabic" w:hAnsi="Traditional Arabic" w:hint="cs"/>
          <w:b/>
          <w:bCs/>
          <w:sz w:val="36"/>
          <w:szCs w:val="36"/>
          <w:rtl/>
        </w:rPr>
        <w:t xml:space="preserve"> </w:t>
      </w:r>
      <w:r w:rsidRPr="0082504A">
        <w:rPr>
          <w:rFonts w:ascii="Traditional Arabic" w:hAnsi="Traditional Arabic"/>
          <w:sz w:val="36"/>
          <w:szCs w:val="36"/>
          <w:rtl/>
        </w:rPr>
        <w:t>عن مسعر, بمثله.</w:t>
      </w:r>
    </w:p>
    <w:p w:rsidR="00CD6E10" w:rsidRPr="00A07341" w:rsidRDefault="00CD6E10" w:rsidP="00F742C6">
      <w:pPr>
        <w:pStyle w:val="aff7"/>
        <w:widowControl w:val="0"/>
        <w:spacing w:before="120" w:after="0"/>
        <w:rPr>
          <w:rFonts w:ascii="Traditional Arabic" w:hAnsi="Traditional Arabic"/>
          <w:sz w:val="32"/>
          <w:szCs w:val="32"/>
          <w:rtl/>
        </w:rPr>
      </w:pPr>
      <w:bookmarkStart w:id="181" w:name="_Toc407654206"/>
      <w:r w:rsidRPr="00A07341">
        <w:rPr>
          <w:rFonts w:hint="cs"/>
          <w:sz w:val="32"/>
          <w:szCs w:val="32"/>
          <w:rtl/>
        </w:rPr>
        <w:t>دراسة الحديث والحكم عليه</w:t>
      </w:r>
      <w:r w:rsidR="000B2301" w:rsidRPr="00A07341">
        <w:rPr>
          <w:rFonts w:hint="cs"/>
          <w:sz w:val="32"/>
          <w:szCs w:val="32"/>
          <w:rtl/>
        </w:rPr>
        <w:t>:</w:t>
      </w:r>
      <w:bookmarkEnd w:id="181"/>
      <w:r w:rsidR="000B2301" w:rsidRPr="00A07341">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 xml:space="preserve">يتبيَّن أن الحديث اختلف فيه على مسعر </w:t>
      </w:r>
      <w:r w:rsidR="00BC64C6">
        <w:rPr>
          <w:rFonts w:hint="cs"/>
          <w:sz w:val="36"/>
          <w:szCs w:val="36"/>
          <w:rtl/>
        </w:rPr>
        <w:t>ا</w:t>
      </w:r>
      <w:r w:rsidRPr="0082504A">
        <w:rPr>
          <w:rFonts w:hint="cs"/>
          <w:sz w:val="36"/>
          <w:szCs w:val="36"/>
          <w:rtl/>
        </w:rPr>
        <w:t>بن كدام على أربعة أوجه, هي</w:t>
      </w:r>
      <w:r w:rsidR="000B2301" w:rsidRPr="0082504A">
        <w:rPr>
          <w:rFonts w:hint="cs"/>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Default="00B73C1D" w:rsidP="00F742C6">
      <w:pPr>
        <w:widowControl w:val="0"/>
        <w:spacing w:before="120"/>
        <w:ind w:firstLine="397"/>
        <w:jc w:val="both"/>
        <w:rPr>
          <w:sz w:val="36"/>
          <w:szCs w:val="36"/>
          <w:rtl/>
        </w:rPr>
      </w:pPr>
      <w:r>
        <w:rPr>
          <w:rFonts w:hint="cs"/>
          <w:sz w:val="36"/>
          <w:szCs w:val="36"/>
          <w:rtl/>
        </w:rPr>
        <w:t xml:space="preserve">    وقد جاء </w:t>
      </w:r>
      <w:r w:rsidR="00426B30" w:rsidRPr="0082504A">
        <w:rPr>
          <w:rFonts w:hint="cs"/>
          <w:sz w:val="36"/>
          <w:szCs w:val="36"/>
          <w:rtl/>
        </w:rPr>
        <w:t xml:space="preserve">هذا الوجه </w:t>
      </w:r>
      <w:r w:rsidR="00BC64C6">
        <w:rPr>
          <w:rFonts w:hint="cs"/>
          <w:sz w:val="36"/>
          <w:szCs w:val="36"/>
          <w:rtl/>
        </w:rPr>
        <w:t xml:space="preserve">عنه </w:t>
      </w:r>
      <w:r w:rsidR="00426B30" w:rsidRPr="0082504A">
        <w:rPr>
          <w:rFonts w:hint="cs"/>
          <w:sz w:val="36"/>
          <w:szCs w:val="36"/>
          <w:rtl/>
        </w:rPr>
        <w:t>من رواية</w:t>
      </w:r>
      <w:r w:rsidR="000B2301" w:rsidRPr="0082504A">
        <w:rPr>
          <w:rFonts w:hint="cs"/>
          <w:sz w:val="36"/>
          <w:szCs w:val="36"/>
          <w:rtl/>
        </w:rPr>
        <w:t xml:space="preserve">: </w:t>
      </w:r>
      <w:r w:rsidR="00426B30" w:rsidRPr="0082504A">
        <w:rPr>
          <w:rFonts w:ascii="Traditional Arabic" w:hAnsi="Traditional Arabic"/>
          <w:sz w:val="36"/>
          <w:szCs w:val="36"/>
          <w:rtl/>
        </w:rPr>
        <w:t>حميد بن حماد بن أبي الخوار</w:t>
      </w:r>
      <w:r w:rsidR="00426B30" w:rsidRPr="0082504A">
        <w:rPr>
          <w:rFonts w:hint="cs"/>
          <w:sz w:val="36"/>
          <w:szCs w:val="36"/>
          <w:rtl/>
        </w:rPr>
        <w:t>.</w:t>
      </w:r>
    </w:p>
    <w:p w:rsidR="00BC64C6" w:rsidRPr="0082504A" w:rsidRDefault="00BC64C6" w:rsidP="00F742C6">
      <w:pPr>
        <w:widowControl w:val="0"/>
        <w:spacing w:before="120"/>
        <w:ind w:firstLine="397"/>
        <w:jc w:val="both"/>
        <w:rPr>
          <w:sz w:val="36"/>
          <w:szCs w:val="36"/>
          <w:rtl/>
        </w:rPr>
      </w:pP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w:t>
      </w:r>
      <w:r w:rsidR="001B108B">
        <w:rPr>
          <w:rFonts w:ascii="Traditional Arabic" w:hAnsi="Traditional Arabic" w:hint="cs"/>
          <w:b/>
          <w:bCs/>
          <w:sz w:val="36"/>
          <w:szCs w:val="36"/>
          <w:rtl/>
        </w:rPr>
        <w:t xml:space="preserve">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الكريم بن أبي المخارق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مجاهد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A07341">
        <w:rPr>
          <w:rFonts w:ascii="Traditional Arabic" w:hAnsi="Traditional Arabic" w:hint="cs"/>
          <w:b/>
          <w:bCs/>
          <w:sz w:val="36"/>
          <w:szCs w:val="36"/>
          <w:rtl/>
        </w:rPr>
        <w:t>ً</w:t>
      </w:r>
      <w:r w:rsidR="000B2301" w:rsidRPr="0082504A">
        <w:rPr>
          <w:rFonts w:ascii="Traditional Arabic" w:hAnsi="Traditional Arabic"/>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B73C1D" w:rsidP="00F742C6">
      <w:pPr>
        <w:widowControl w:val="0"/>
        <w:spacing w:before="120"/>
        <w:ind w:firstLine="397"/>
        <w:jc w:val="both"/>
        <w:rPr>
          <w:sz w:val="36"/>
          <w:szCs w:val="36"/>
          <w:rtl/>
        </w:rPr>
      </w:pPr>
      <w:r>
        <w:rPr>
          <w:rFonts w:hint="cs"/>
          <w:sz w:val="36"/>
          <w:szCs w:val="36"/>
          <w:rtl/>
        </w:rPr>
        <w:t xml:space="preserve">    </w:t>
      </w:r>
      <w:r w:rsidR="00426B30" w:rsidRPr="0082504A">
        <w:rPr>
          <w:rFonts w:hint="cs"/>
          <w:sz w:val="36"/>
          <w:szCs w:val="36"/>
          <w:rtl/>
        </w:rPr>
        <w:t>علقه البزار عنه.</w:t>
      </w:r>
    </w:p>
    <w:p w:rsidR="00426B30" w:rsidRPr="0082504A" w:rsidRDefault="00426B30" w:rsidP="00F742C6">
      <w:pPr>
        <w:widowControl w:val="0"/>
        <w:spacing w:before="120"/>
        <w:ind w:firstLine="397"/>
        <w:jc w:val="both"/>
        <w:rPr>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w:t>
      </w:r>
      <w:r w:rsidR="00BC64C6">
        <w:rPr>
          <w:rFonts w:ascii="Traditional Arabic" w:hAnsi="Traditional Arabic"/>
          <w:b/>
          <w:bCs/>
          <w:sz w:val="36"/>
          <w:szCs w:val="36"/>
          <w:rtl/>
        </w:rPr>
        <w:t xml:space="preserve"> الكريم بن أبي المخارق, عن طاوس</w:t>
      </w:r>
      <w:r w:rsidR="00BC64C6">
        <w:rPr>
          <w:rFonts w:ascii="Traditional Arabic" w:hAnsi="Traditional Arabic" w:hint="cs"/>
          <w:b/>
          <w:bCs/>
          <w:sz w:val="36"/>
          <w:szCs w:val="36"/>
          <w:rtl/>
        </w:rPr>
        <w:t xml:space="preserve"> </w:t>
      </w:r>
      <w:r w:rsidR="000B2301" w:rsidRPr="0082504A">
        <w:rPr>
          <w:rFonts w:ascii="Traditional Arabic" w:hAnsi="Traditional Arabic"/>
          <w:b/>
          <w:bCs/>
          <w:sz w:val="36"/>
          <w:szCs w:val="36"/>
          <w:rtl/>
        </w:rPr>
        <w:t>(</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B73C1D">
        <w:rPr>
          <w:rFonts w:hint="cs"/>
          <w:sz w:val="36"/>
          <w:szCs w:val="36"/>
          <w:rtl/>
        </w:rPr>
        <w:t xml:space="preserve">قد جاء </w:t>
      </w:r>
      <w:r w:rsidRPr="0082504A">
        <w:rPr>
          <w:rFonts w:hint="cs"/>
          <w:sz w:val="36"/>
          <w:szCs w:val="36"/>
          <w:rtl/>
        </w:rPr>
        <w:t xml:space="preserve">هذا الوجه </w:t>
      </w:r>
      <w:r w:rsidR="00BC64C6">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حماد بن أسامة,</w:t>
      </w:r>
      <w:r w:rsidR="00BC64C6">
        <w:rPr>
          <w:rFonts w:hint="cs"/>
          <w:sz w:val="36"/>
          <w:szCs w:val="36"/>
          <w:rtl/>
        </w:rPr>
        <w:t xml:space="preserve"> و</w:t>
      </w:r>
      <w:r w:rsidRPr="0082504A">
        <w:rPr>
          <w:rFonts w:hint="cs"/>
          <w:sz w:val="36"/>
          <w:szCs w:val="36"/>
          <w:rtl/>
        </w:rPr>
        <w:t>وكيع بن الجراح,</w:t>
      </w:r>
      <w:r w:rsidR="00F279F2" w:rsidRPr="0082504A">
        <w:rPr>
          <w:rFonts w:hint="cs"/>
          <w:sz w:val="36"/>
          <w:szCs w:val="36"/>
          <w:rtl/>
        </w:rPr>
        <w:t xml:space="preserve"> </w:t>
      </w:r>
      <w:r w:rsidRPr="0082504A">
        <w:rPr>
          <w:rFonts w:hint="cs"/>
          <w:sz w:val="36"/>
          <w:szCs w:val="36"/>
          <w:rtl/>
        </w:rPr>
        <w:t xml:space="preserve">وجعفر بن عون,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ومحمد بن بشر, علقه ابن عدي عنه.</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وشعيب بن إسحاق, علقه ابن عدي عنه.</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الرابع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مسعر بن كدام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الكريم بن أبي المخارق,</w:t>
      </w:r>
      <w:r w:rsidR="00F279F2" w:rsidRPr="0082504A">
        <w:rPr>
          <w:rFonts w:ascii="Traditional Arabic" w:hAnsi="Traditional Arabic"/>
          <w:b/>
          <w:bCs/>
          <w:sz w:val="36"/>
          <w:szCs w:val="36"/>
          <w:rtl/>
        </w:rPr>
        <w:t xml:space="preserve"> </w:t>
      </w:r>
      <w:r w:rsidR="00BC64C6">
        <w:rPr>
          <w:rFonts w:ascii="Traditional Arabic" w:hAnsi="Traditional Arabic"/>
          <w:b/>
          <w:bCs/>
          <w:sz w:val="36"/>
          <w:szCs w:val="36"/>
          <w:rtl/>
        </w:rPr>
        <w:t>عن طاوس, عن ابن عباس</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BC64C6">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t xml:space="preserve">وهذا </w:t>
      </w:r>
      <w:r w:rsidR="00BC64C6">
        <w:rPr>
          <w:rFonts w:hint="cs"/>
          <w:sz w:val="36"/>
          <w:szCs w:val="36"/>
          <w:rtl/>
        </w:rPr>
        <w:t xml:space="preserve">جاء هذا </w:t>
      </w:r>
      <w:r w:rsidRPr="0082504A">
        <w:rPr>
          <w:rFonts w:hint="cs"/>
          <w:sz w:val="36"/>
          <w:szCs w:val="36"/>
          <w:rtl/>
        </w:rPr>
        <w:t>الوجه</w:t>
      </w:r>
      <w:r w:rsidR="00BC64C6">
        <w:rPr>
          <w:rFonts w:hint="cs"/>
          <w:sz w:val="36"/>
          <w:szCs w:val="36"/>
          <w:rtl/>
        </w:rPr>
        <w:t xml:space="preserve"> عنه </w:t>
      </w:r>
      <w:r w:rsidRPr="0082504A">
        <w:rPr>
          <w:rFonts w:hint="cs"/>
          <w:sz w:val="36"/>
          <w:szCs w:val="36"/>
          <w:rtl/>
        </w:rPr>
        <w:t xml:space="preserve"> من رواية</w:t>
      </w:r>
      <w:r w:rsidR="000B2301" w:rsidRPr="0082504A">
        <w:rPr>
          <w:rFonts w:hint="cs"/>
          <w:sz w:val="36"/>
          <w:szCs w:val="36"/>
          <w:rtl/>
        </w:rPr>
        <w:t xml:space="preserve">: </w:t>
      </w:r>
      <w:r w:rsidRPr="0082504A">
        <w:rPr>
          <w:rFonts w:ascii="Traditional Arabic" w:hAnsi="Traditional Arabic" w:hint="cs"/>
          <w:sz w:val="36"/>
          <w:szCs w:val="36"/>
          <w:rtl/>
        </w:rPr>
        <w:t>إسماعيل بن عمرو البجلي</w:t>
      </w:r>
      <w:r w:rsidRPr="0082504A">
        <w:rPr>
          <w:rFonts w:hint="cs"/>
          <w:sz w:val="36"/>
          <w:szCs w:val="36"/>
          <w:rtl/>
        </w:rPr>
        <w:t>.</w:t>
      </w:r>
    </w:p>
    <w:p w:rsidR="00426B30" w:rsidRPr="00A07341" w:rsidRDefault="00426B30" w:rsidP="00F742C6">
      <w:pPr>
        <w:pStyle w:val="aff8"/>
        <w:widowControl w:val="0"/>
        <w:spacing w:before="120" w:after="0"/>
        <w:rPr>
          <w:sz w:val="32"/>
          <w:szCs w:val="32"/>
          <w:rtl/>
        </w:rPr>
      </w:pPr>
      <w:r w:rsidRPr="00A07341">
        <w:rPr>
          <w:sz w:val="32"/>
          <w:szCs w:val="32"/>
          <w:rtl/>
        </w:rPr>
        <w:t>فأما</w:t>
      </w:r>
      <w:r w:rsidR="00F279F2" w:rsidRPr="00A07341">
        <w:rPr>
          <w:sz w:val="32"/>
          <w:szCs w:val="32"/>
          <w:rtl/>
        </w:rPr>
        <w:t xml:space="preserve"> </w:t>
      </w:r>
      <w:r w:rsidR="006D30E9" w:rsidRPr="00A07341">
        <w:rPr>
          <w:sz w:val="32"/>
          <w:szCs w:val="32"/>
          <w:rtl/>
        </w:rPr>
        <w:t>الوجه الأول</w:t>
      </w:r>
      <w:r w:rsidR="000B2301" w:rsidRPr="00A07341">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 xml:space="preserve">فيرويه عن </w:t>
      </w:r>
      <w:r w:rsidRPr="0082504A">
        <w:rPr>
          <w:rFonts w:ascii="Traditional Arabic" w:hAnsi="Traditional Arabic"/>
          <w:sz w:val="36"/>
          <w:szCs w:val="36"/>
          <w:rtl/>
        </w:rPr>
        <w:t>مسعر بن كدام</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67"/>
        </w:numPr>
        <w:autoSpaceDE w:val="0"/>
        <w:autoSpaceDN w:val="0"/>
        <w:adjustRightInd w:val="0"/>
        <w:spacing w:before="120"/>
        <w:jc w:val="both"/>
        <w:rPr>
          <w:sz w:val="36"/>
          <w:szCs w:val="36"/>
          <w:rtl/>
        </w:rPr>
      </w:pPr>
      <w:r w:rsidRPr="0082504A">
        <w:rPr>
          <w:rFonts w:hint="cs"/>
          <w:b/>
          <w:bCs/>
          <w:sz w:val="36"/>
          <w:szCs w:val="36"/>
          <w:rtl/>
        </w:rPr>
        <w:t>حميد بن حماد بن خوار التميمي</w:t>
      </w:r>
      <w:r w:rsidRPr="0082504A">
        <w:rPr>
          <w:rFonts w:hint="cs"/>
          <w:sz w:val="36"/>
          <w:szCs w:val="36"/>
          <w:rtl/>
        </w:rPr>
        <w:t xml:space="preserve">, </w:t>
      </w:r>
      <w:r w:rsidRPr="0082504A">
        <w:rPr>
          <w:sz w:val="36"/>
          <w:szCs w:val="36"/>
          <w:rtl/>
        </w:rPr>
        <w:t>قال أبو زرعة</w:t>
      </w:r>
      <w:r w:rsidR="000B2301" w:rsidRPr="0082504A">
        <w:rPr>
          <w:sz w:val="36"/>
          <w:szCs w:val="36"/>
          <w:rtl/>
        </w:rPr>
        <w:t xml:space="preserve">: </w:t>
      </w:r>
      <w:r w:rsidRPr="0082504A">
        <w:rPr>
          <w:sz w:val="36"/>
          <w:szCs w:val="36"/>
          <w:rtl/>
        </w:rPr>
        <w:t>شيخ</w:t>
      </w:r>
      <w:r w:rsidR="000B2301" w:rsidRPr="0082504A">
        <w:rPr>
          <w:sz w:val="36"/>
          <w:szCs w:val="36"/>
          <w:rtl/>
        </w:rPr>
        <w:t xml:space="preserve">، </w:t>
      </w:r>
      <w:r w:rsidRPr="0082504A">
        <w:rPr>
          <w:sz w:val="36"/>
          <w:szCs w:val="36"/>
          <w:rtl/>
        </w:rPr>
        <w:t>وقال أبو حاتم</w:t>
      </w:r>
      <w:r w:rsidR="000B2301" w:rsidRPr="0082504A">
        <w:rPr>
          <w:sz w:val="36"/>
          <w:szCs w:val="36"/>
          <w:rtl/>
        </w:rPr>
        <w:t xml:space="preserve">: </w:t>
      </w:r>
      <w:r w:rsidRPr="0082504A">
        <w:rPr>
          <w:sz w:val="36"/>
          <w:szCs w:val="36"/>
          <w:rtl/>
        </w:rPr>
        <w:t>شيخ يكتب حديثه</w:t>
      </w:r>
      <w:r w:rsidR="000B2301" w:rsidRPr="0082504A">
        <w:rPr>
          <w:sz w:val="36"/>
          <w:szCs w:val="36"/>
          <w:rtl/>
        </w:rPr>
        <w:t xml:space="preserve">، </w:t>
      </w:r>
      <w:r w:rsidRPr="0082504A">
        <w:rPr>
          <w:sz w:val="36"/>
          <w:szCs w:val="36"/>
          <w:rtl/>
        </w:rPr>
        <w:t>ليس بالمشهور</w:t>
      </w:r>
      <w:r w:rsidRPr="0082504A">
        <w:rPr>
          <w:rFonts w:hint="cs"/>
          <w:sz w:val="36"/>
          <w:szCs w:val="36"/>
          <w:rtl/>
        </w:rPr>
        <w:t xml:space="preserve">, </w:t>
      </w:r>
      <w:r w:rsidRPr="0082504A">
        <w:rPr>
          <w:sz w:val="36"/>
          <w:szCs w:val="36"/>
          <w:rtl/>
        </w:rPr>
        <w:t>وقال أبو داود</w:t>
      </w:r>
      <w:r w:rsidR="000B2301" w:rsidRPr="0082504A">
        <w:rPr>
          <w:sz w:val="36"/>
          <w:szCs w:val="36"/>
          <w:rtl/>
        </w:rPr>
        <w:t xml:space="preserve">: </w:t>
      </w:r>
      <w:r w:rsidRPr="0082504A">
        <w:rPr>
          <w:sz w:val="36"/>
          <w:szCs w:val="36"/>
          <w:rtl/>
        </w:rPr>
        <w:t>ضعيف</w:t>
      </w:r>
      <w:r w:rsidR="00140B6F" w:rsidRPr="0082504A">
        <w:rPr>
          <w:sz w:val="36"/>
          <w:szCs w:val="36"/>
          <w:rtl/>
        </w:rPr>
        <w:t>،</w:t>
      </w:r>
      <w:r w:rsidR="000B2301" w:rsidRPr="0082504A">
        <w:rPr>
          <w:sz w:val="36"/>
          <w:szCs w:val="36"/>
          <w:rtl/>
        </w:rPr>
        <w:t xml:space="preserve"> </w:t>
      </w:r>
      <w:r w:rsidRPr="0082504A">
        <w:rPr>
          <w:sz w:val="36"/>
          <w:szCs w:val="36"/>
          <w:rtl/>
        </w:rPr>
        <w:t>وذكره ابن حبان في الثقات وقال</w:t>
      </w:r>
      <w:r w:rsidR="000B2301" w:rsidRPr="0082504A">
        <w:rPr>
          <w:sz w:val="36"/>
          <w:szCs w:val="36"/>
          <w:rtl/>
        </w:rPr>
        <w:t xml:space="preserve">: </w:t>
      </w:r>
      <w:r w:rsidRPr="0082504A">
        <w:rPr>
          <w:sz w:val="36"/>
          <w:szCs w:val="36"/>
          <w:rtl/>
        </w:rPr>
        <w:t>ربما أخطأ</w:t>
      </w:r>
      <w:r w:rsidR="000B2301" w:rsidRPr="0082504A">
        <w:rPr>
          <w:sz w:val="36"/>
          <w:szCs w:val="36"/>
          <w:rtl/>
        </w:rPr>
        <w:t xml:space="preserve">، </w:t>
      </w:r>
      <w:r w:rsidRPr="0082504A">
        <w:rPr>
          <w:sz w:val="36"/>
          <w:szCs w:val="36"/>
          <w:rtl/>
        </w:rPr>
        <w:t>وقال الدارقطني</w:t>
      </w:r>
      <w:r w:rsidR="000B2301" w:rsidRPr="0082504A">
        <w:rPr>
          <w:sz w:val="36"/>
          <w:szCs w:val="36"/>
          <w:rtl/>
        </w:rPr>
        <w:t xml:space="preserve">: </w:t>
      </w:r>
      <w:r w:rsidRPr="0082504A">
        <w:rPr>
          <w:sz w:val="36"/>
          <w:szCs w:val="36"/>
          <w:rtl/>
        </w:rPr>
        <w:t>يعتبر به</w:t>
      </w:r>
      <w:r w:rsidR="000B2301" w:rsidRPr="0082504A">
        <w:rPr>
          <w:sz w:val="36"/>
          <w:szCs w:val="36"/>
          <w:rtl/>
        </w:rPr>
        <w:t xml:space="preserve">، </w:t>
      </w:r>
      <w:r w:rsidRPr="0082504A">
        <w:rPr>
          <w:sz w:val="36"/>
          <w:szCs w:val="36"/>
          <w:rtl/>
        </w:rPr>
        <w:t>وقال ابن عدي</w:t>
      </w:r>
      <w:r w:rsidR="000B2301" w:rsidRPr="0082504A">
        <w:rPr>
          <w:sz w:val="36"/>
          <w:szCs w:val="36"/>
          <w:rtl/>
        </w:rPr>
        <w:t xml:space="preserve">: </w:t>
      </w:r>
      <w:r w:rsidRPr="0082504A">
        <w:rPr>
          <w:sz w:val="36"/>
          <w:szCs w:val="36"/>
          <w:rtl/>
        </w:rPr>
        <w:t>يحدث عن الثقات بالمناكير</w:t>
      </w:r>
      <w:r w:rsidR="000B2301" w:rsidRPr="0082504A">
        <w:rPr>
          <w:sz w:val="36"/>
          <w:szCs w:val="36"/>
          <w:rtl/>
        </w:rPr>
        <w:t xml:space="preserve">، </w:t>
      </w:r>
      <w:r w:rsidRPr="0082504A">
        <w:rPr>
          <w:rFonts w:hint="cs"/>
          <w:sz w:val="36"/>
          <w:szCs w:val="36"/>
          <w:rtl/>
        </w:rPr>
        <w:t>وقال أيضا</w:t>
      </w:r>
      <w:r w:rsidR="000B2301" w:rsidRPr="0082504A">
        <w:rPr>
          <w:rFonts w:hint="cs"/>
          <w:sz w:val="36"/>
          <w:szCs w:val="36"/>
          <w:rtl/>
        </w:rPr>
        <w:t xml:space="preserve">: </w:t>
      </w:r>
      <w:r w:rsidRPr="0082504A">
        <w:rPr>
          <w:sz w:val="36"/>
          <w:szCs w:val="36"/>
          <w:rtl/>
        </w:rPr>
        <w:t>قليل الحديث</w:t>
      </w:r>
      <w:r w:rsidR="00A24018">
        <w:rPr>
          <w:rFonts w:hint="cs"/>
          <w:sz w:val="36"/>
          <w:szCs w:val="36"/>
          <w:rtl/>
        </w:rPr>
        <w:t>,</w:t>
      </w:r>
      <w:r w:rsidRPr="0082504A">
        <w:rPr>
          <w:sz w:val="36"/>
          <w:szCs w:val="36"/>
          <w:rtl/>
        </w:rPr>
        <w:t xml:space="preserve"> وبعض أحاديثه على قلته لا يتابع عليه</w:t>
      </w:r>
      <w:r w:rsidRPr="0082504A">
        <w:rPr>
          <w:rFonts w:hint="cs"/>
          <w:sz w:val="36"/>
          <w:szCs w:val="36"/>
          <w:rtl/>
        </w:rPr>
        <w:t xml:space="preserve">, </w:t>
      </w:r>
      <w:r w:rsidRPr="0082504A">
        <w:rPr>
          <w:sz w:val="36"/>
          <w:szCs w:val="36"/>
          <w:rtl/>
        </w:rPr>
        <w:t>وقال ابن حجر</w:t>
      </w:r>
      <w:r w:rsidR="000B2301" w:rsidRPr="0082504A">
        <w:rPr>
          <w:sz w:val="36"/>
          <w:szCs w:val="36"/>
          <w:rtl/>
        </w:rPr>
        <w:t xml:space="preserve">: </w:t>
      </w:r>
      <w:r w:rsidRPr="0082504A">
        <w:rPr>
          <w:sz w:val="36"/>
          <w:szCs w:val="36"/>
          <w:rtl/>
        </w:rPr>
        <w:t>لين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ومع ما فيه من كلام فقد تفرد به</w:t>
      </w:r>
      <w:r w:rsidR="00F279F2" w:rsidRPr="0082504A">
        <w:rPr>
          <w:rFonts w:hint="cs"/>
          <w:sz w:val="36"/>
          <w:szCs w:val="36"/>
          <w:rtl/>
        </w:rPr>
        <w:t xml:space="preserve"> </w:t>
      </w:r>
      <w:r w:rsidRPr="0082504A">
        <w:rPr>
          <w:rFonts w:hint="cs"/>
          <w:sz w:val="36"/>
          <w:szCs w:val="36"/>
          <w:rtl/>
        </w:rPr>
        <w:t>حميد, عن مسعر, وخالف المحفوظ؛ وقد نص على هذا البزار إذ قال</w:t>
      </w:r>
      <w:r w:rsidR="000B2301" w:rsidRPr="0082504A">
        <w:rPr>
          <w:rFonts w:hint="cs"/>
          <w:sz w:val="36"/>
          <w:szCs w:val="36"/>
          <w:rtl/>
        </w:rPr>
        <w:t xml:space="preserve">: </w:t>
      </w:r>
      <w:r w:rsidR="00A771C3" w:rsidRPr="0082504A">
        <w:rPr>
          <w:sz w:val="36"/>
          <w:szCs w:val="36"/>
          <w:rtl/>
        </w:rPr>
        <w:t>"</w:t>
      </w:r>
      <w:r w:rsidRPr="0082504A">
        <w:rPr>
          <w:rFonts w:ascii="Traditional Arabic" w:hAnsi="Traditional Arabic"/>
          <w:sz w:val="36"/>
          <w:szCs w:val="36"/>
          <w:rtl/>
        </w:rPr>
        <w:t>هذا الحديث لا نعلم أحدا تابع حميد بن حماد على روايته</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وإنما يرويه مسعر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عبدالكريم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مجاهد مرسلا</w:t>
      </w:r>
      <w:r w:rsidRPr="0082504A">
        <w:rPr>
          <w:rFonts w:ascii="Traditional Arabic" w:hAnsi="Traditional Arabic" w:hint="cs"/>
          <w:sz w:val="36"/>
          <w:szCs w:val="36"/>
          <w:rtl/>
        </w:rPr>
        <w:t>"</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ومما يزيد هذا الوجه ضعفًا أن مسعر لا تعرف له رواية عن عبد الله بن دينار؛ نص على هذا البزار, إذ قال</w:t>
      </w:r>
      <w:r w:rsidR="000B2301" w:rsidRPr="0082504A">
        <w:rPr>
          <w:rFonts w:hint="cs"/>
          <w:sz w:val="36"/>
          <w:szCs w:val="36"/>
          <w:rtl/>
        </w:rPr>
        <w:t xml:space="preserve">: </w:t>
      </w:r>
      <w:r w:rsidRPr="0082504A">
        <w:rPr>
          <w:rFonts w:hint="cs"/>
          <w:sz w:val="36"/>
          <w:szCs w:val="36"/>
          <w:rtl/>
        </w:rPr>
        <w:t>"</w:t>
      </w:r>
      <w:r w:rsidRPr="0082504A">
        <w:rPr>
          <w:rFonts w:ascii="Traditional Arabic" w:hAnsi="Traditional Arabic"/>
          <w:sz w:val="36"/>
          <w:szCs w:val="36"/>
          <w:rtl/>
        </w:rPr>
        <w:t>مسعر لم يحدث عن عبد الله بن دينار بشيء</w:t>
      </w:r>
      <w:r w:rsidRPr="0082504A">
        <w:rPr>
          <w:rFonts w:ascii="Traditional Arabic" w:hAnsi="Traditional Arabic" w:hint="cs"/>
          <w:sz w:val="36"/>
          <w:szCs w:val="36"/>
          <w:rtl/>
        </w:rPr>
        <w:t>,</w:t>
      </w:r>
      <w:r w:rsidRPr="0082504A">
        <w:rPr>
          <w:rFonts w:ascii="Traditional Arabic" w:hAnsi="Traditional Arabic"/>
          <w:sz w:val="36"/>
          <w:szCs w:val="36"/>
          <w:rtl/>
        </w:rPr>
        <w:t xml:space="preserve"> ولم نسمع ذا الحديث إلا من محمد بن معمر</w:t>
      </w:r>
      <w:r w:rsidRPr="0082504A">
        <w:rPr>
          <w:rFonts w:ascii="Traditional Arabic" w:hAnsi="Traditional Arabic" w:hint="cs"/>
          <w:sz w:val="36"/>
          <w:szCs w:val="36"/>
          <w:rtl/>
        </w:rPr>
        <w:t>؛</w:t>
      </w:r>
      <w:r w:rsidRPr="0082504A">
        <w:rPr>
          <w:rFonts w:ascii="Traditional Arabic" w:hAnsi="Traditional Arabic"/>
          <w:sz w:val="36"/>
          <w:szCs w:val="36"/>
          <w:rtl/>
        </w:rPr>
        <w:t xml:space="preserve"> أخرجه لنا من كتابه</w:t>
      </w:r>
      <w:r w:rsidRPr="0082504A">
        <w:rPr>
          <w:rFonts w:ascii="Traditional Arabic" w:hAnsi="Traditional Arabic" w:hint="cs"/>
          <w:sz w:val="36"/>
          <w:szCs w:val="36"/>
          <w:rtl/>
        </w:rPr>
        <w:t>"</w:t>
      </w:r>
      <w:r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ابن عدي عن هذا الوجه, ووجه آخر كما سيأتي في الوجه الرابع</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والروايتان جميعاً غير محفوظتين, والصحيح مرسل عن طاوس"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8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وعلى هذا فإن هذا الوجه عن مسعر لا</w:t>
      </w:r>
      <w:r w:rsidR="00A24018">
        <w:rPr>
          <w:rFonts w:hint="cs"/>
          <w:sz w:val="36"/>
          <w:szCs w:val="36"/>
          <w:rtl/>
        </w:rPr>
        <w:t xml:space="preserve"> </w:t>
      </w:r>
      <w:r w:rsidRPr="0082504A">
        <w:rPr>
          <w:rFonts w:hint="cs"/>
          <w:sz w:val="36"/>
          <w:szCs w:val="36"/>
          <w:rtl/>
        </w:rPr>
        <w:t>يصح.</w:t>
      </w:r>
    </w:p>
    <w:p w:rsidR="00426B30" w:rsidRPr="00A07341" w:rsidRDefault="00426B30" w:rsidP="00F742C6">
      <w:pPr>
        <w:pStyle w:val="aff8"/>
        <w:widowControl w:val="0"/>
        <w:spacing w:before="120" w:after="0"/>
        <w:rPr>
          <w:sz w:val="32"/>
          <w:szCs w:val="32"/>
          <w:rtl/>
        </w:rPr>
      </w:pPr>
      <w:r w:rsidRPr="00A07341">
        <w:rPr>
          <w:rFonts w:hint="cs"/>
          <w:sz w:val="32"/>
          <w:szCs w:val="32"/>
          <w:rtl/>
        </w:rPr>
        <w:t>وأما</w:t>
      </w:r>
      <w:r w:rsidR="00F279F2" w:rsidRPr="00A07341">
        <w:rPr>
          <w:rFonts w:hint="cs"/>
          <w:sz w:val="32"/>
          <w:szCs w:val="32"/>
          <w:rtl/>
        </w:rPr>
        <w:t xml:space="preserve"> </w:t>
      </w:r>
      <w:r w:rsidRPr="00A07341">
        <w:rPr>
          <w:sz w:val="32"/>
          <w:szCs w:val="32"/>
          <w:rtl/>
        </w:rPr>
        <w:t>الوجه ال</w:t>
      </w:r>
      <w:r w:rsidRPr="00A07341">
        <w:rPr>
          <w:rFonts w:hint="cs"/>
          <w:sz w:val="32"/>
          <w:szCs w:val="32"/>
          <w:rtl/>
        </w:rPr>
        <w:t>ثاني</w:t>
      </w:r>
      <w:r w:rsidR="000B2301" w:rsidRPr="00A07341">
        <w:rPr>
          <w:rFonts w:hint="cs"/>
          <w:sz w:val="32"/>
          <w:szCs w:val="32"/>
          <w:rtl/>
        </w:rPr>
        <w:t xml:space="preserve">: </w:t>
      </w:r>
    </w:p>
    <w:p w:rsidR="00426B30" w:rsidRPr="0082504A" w:rsidRDefault="00A24018"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علقه البزار</w:t>
      </w:r>
      <w:r>
        <w:rPr>
          <w:rFonts w:hint="cs"/>
          <w:sz w:val="36"/>
          <w:szCs w:val="36"/>
          <w:rtl/>
        </w:rPr>
        <w:t>,</w:t>
      </w:r>
      <w:r w:rsidR="00426B30" w:rsidRPr="0082504A">
        <w:rPr>
          <w:rFonts w:hint="cs"/>
          <w:sz w:val="36"/>
          <w:szCs w:val="36"/>
          <w:rtl/>
        </w:rPr>
        <w:t xml:space="preserve"> ولم يتبيّن لي من رواه على هذا الوجه.</w:t>
      </w:r>
    </w:p>
    <w:p w:rsidR="00426B30" w:rsidRPr="00A07341" w:rsidRDefault="00426B30" w:rsidP="00F742C6">
      <w:pPr>
        <w:pStyle w:val="aff8"/>
        <w:widowControl w:val="0"/>
        <w:spacing w:before="120" w:after="0"/>
        <w:rPr>
          <w:sz w:val="32"/>
          <w:szCs w:val="32"/>
          <w:rtl/>
        </w:rPr>
      </w:pPr>
      <w:r w:rsidRPr="00A07341">
        <w:rPr>
          <w:rFonts w:hint="cs"/>
          <w:sz w:val="32"/>
          <w:szCs w:val="32"/>
          <w:rtl/>
        </w:rPr>
        <w:t xml:space="preserve">وأما </w:t>
      </w:r>
      <w:r w:rsidRPr="00A07341">
        <w:rPr>
          <w:sz w:val="32"/>
          <w:szCs w:val="32"/>
          <w:rtl/>
        </w:rPr>
        <w:t>الوجه ال</w:t>
      </w:r>
      <w:r w:rsidRPr="00A07341">
        <w:rPr>
          <w:rFonts w:hint="cs"/>
          <w:sz w:val="32"/>
          <w:szCs w:val="32"/>
          <w:rtl/>
        </w:rPr>
        <w:t>ثالث</w:t>
      </w:r>
      <w:r w:rsidR="000B2301" w:rsidRPr="00A07341">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 xml:space="preserve">فيرويه عن </w:t>
      </w:r>
      <w:r w:rsidRPr="0082504A">
        <w:rPr>
          <w:rFonts w:ascii="Traditional Arabic" w:hAnsi="Traditional Arabic"/>
          <w:sz w:val="36"/>
          <w:szCs w:val="36"/>
          <w:rtl/>
        </w:rPr>
        <w:t>مسعر بن كدام</w:t>
      </w:r>
      <w:r w:rsidR="000B2301" w:rsidRPr="0082504A">
        <w:rPr>
          <w:rFonts w:ascii="Traditional Arabic" w:hAnsi="Traditional Arabic" w:hint="cs"/>
          <w:sz w:val="36"/>
          <w:szCs w:val="36"/>
          <w:rtl/>
        </w:rPr>
        <w:t xml:space="preserve">: </w:t>
      </w:r>
    </w:p>
    <w:p w:rsidR="002C4B2C" w:rsidRPr="0082504A" w:rsidRDefault="00426B30" w:rsidP="00AD5412">
      <w:pPr>
        <w:widowControl w:val="0"/>
        <w:numPr>
          <w:ilvl w:val="0"/>
          <w:numId w:val="67"/>
        </w:numPr>
        <w:spacing w:before="120"/>
        <w:jc w:val="both"/>
        <w:rPr>
          <w:sz w:val="36"/>
          <w:szCs w:val="36"/>
        </w:rPr>
      </w:pPr>
      <w:r w:rsidRPr="0082504A">
        <w:rPr>
          <w:rFonts w:hint="cs"/>
          <w:b/>
          <w:bCs/>
          <w:sz w:val="36"/>
          <w:szCs w:val="36"/>
          <w:rtl/>
        </w:rPr>
        <w:t>حماد بن أسامة,</w:t>
      </w:r>
      <w:r w:rsidRPr="0082504A">
        <w:rPr>
          <w:rFonts w:hint="cs"/>
          <w:sz w:val="36"/>
          <w:szCs w:val="36"/>
          <w:rtl/>
        </w:rPr>
        <w:t xml:space="preserve"> </w:t>
      </w:r>
      <w:r w:rsidRPr="0082504A">
        <w:rPr>
          <w:sz w:val="36"/>
          <w:szCs w:val="36"/>
          <w:rtl/>
        </w:rPr>
        <w:t>قال</w:t>
      </w:r>
      <w:r w:rsidRPr="0082504A">
        <w:rPr>
          <w:rFonts w:hint="cs"/>
          <w:sz w:val="36"/>
          <w:szCs w:val="36"/>
          <w:rtl/>
        </w:rPr>
        <w:t xml:space="preserve"> ا</w:t>
      </w:r>
      <w:r w:rsidRPr="0082504A">
        <w:rPr>
          <w:sz w:val="36"/>
          <w:szCs w:val="36"/>
          <w:rtl/>
        </w:rPr>
        <w:t>بن معين</w:t>
      </w:r>
      <w:r w:rsidR="000B2301" w:rsidRPr="0082504A">
        <w:rPr>
          <w:rFonts w:hint="cs"/>
          <w:sz w:val="36"/>
          <w:szCs w:val="36"/>
          <w:rtl/>
        </w:rPr>
        <w:t xml:space="preserve">: </w:t>
      </w:r>
      <w:r w:rsidRPr="0082504A">
        <w:rPr>
          <w:sz w:val="36"/>
          <w:szCs w:val="36"/>
          <w:rtl/>
        </w:rPr>
        <w:t>ثقة</w:t>
      </w:r>
      <w:r w:rsidR="000B2301" w:rsidRPr="0082504A">
        <w:rPr>
          <w:sz w:val="36"/>
          <w:szCs w:val="36"/>
          <w:rtl/>
        </w:rPr>
        <w:t xml:space="preserve">، </w:t>
      </w:r>
      <w:r w:rsidRPr="0082504A">
        <w:rPr>
          <w:rFonts w:hint="cs"/>
          <w:sz w:val="36"/>
          <w:szCs w:val="36"/>
          <w:rtl/>
        </w:rPr>
        <w:t>وقال أحمد</w:t>
      </w:r>
      <w:r w:rsidR="000B2301" w:rsidRPr="0082504A">
        <w:rPr>
          <w:sz w:val="36"/>
          <w:szCs w:val="36"/>
          <w:rtl/>
        </w:rPr>
        <w:t xml:space="preserve">: </w:t>
      </w:r>
      <w:r w:rsidRPr="0082504A">
        <w:rPr>
          <w:sz w:val="36"/>
          <w:szCs w:val="36"/>
          <w:rtl/>
        </w:rPr>
        <w:t>كان ثبت</w:t>
      </w:r>
      <w:r w:rsidRPr="0082504A">
        <w:rPr>
          <w:rFonts w:hint="cs"/>
          <w:sz w:val="36"/>
          <w:szCs w:val="36"/>
          <w:rtl/>
        </w:rPr>
        <w:t>ًا</w:t>
      </w:r>
      <w:r w:rsidR="000B2301" w:rsidRPr="0082504A">
        <w:rPr>
          <w:sz w:val="36"/>
          <w:szCs w:val="36"/>
          <w:rtl/>
        </w:rPr>
        <w:t xml:space="preserve">، </w:t>
      </w:r>
      <w:r w:rsidRPr="0082504A">
        <w:rPr>
          <w:sz w:val="36"/>
          <w:szCs w:val="36"/>
          <w:rtl/>
        </w:rPr>
        <w:t>ما كان أثبته لا يخطئ</w:t>
      </w:r>
      <w:r w:rsidRPr="0082504A">
        <w:rPr>
          <w:rFonts w:hint="cs"/>
          <w:sz w:val="36"/>
          <w:szCs w:val="36"/>
          <w:rtl/>
        </w:rPr>
        <w:t>, وقال العجلي</w:t>
      </w:r>
      <w:r w:rsidR="000B2301" w:rsidRPr="0082504A">
        <w:rPr>
          <w:rFonts w:hint="cs"/>
          <w:sz w:val="36"/>
          <w:szCs w:val="36"/>
          <w:rtl/>
        </w:rPr>
        <w:t xml:space="preserve">: </w:t>
      </w:r>
      <w:r w:rsidRPr="0082504A">
        <w:rPr>
          <w:sz w:val="36"/>
          <w:szCs w:val="36"/>
          <w:rtl/>
        </w:rPr>
        <w:t>كوف</w:t>
      </w:r>
      <w:r w:rsidRPr="0082504A">
        <w:rPr>
          <w:rFonts w:hint="cs"/>
          <w:sz w:val="36"/>
          <w:szCs w:val="36"/>
          <w:rtl/>
        </w:rPr>
        <w:t>ي</w:t>
      </w:r>
      <w:r w:rsidRPr="0082504A">
        <w:rPr>
          <w:sz w:val="36"/>
          <w:szCs w:val="36"/>
          <w:rtl/>
        </w:rPr>
        <w:t xml:space="preserve"> ثقة</w:t>
      </w:r>
      <w:r w:rsidRPr="0082504A">
        <w:rPr>
          <w:rFonts w:hint="cs"/>
          <w:sz w:val="36"/>
          <w:szCs w:val="36"/>
          <w:rtl/>
        </w:rPr>
        <w:t>,</w:t>
      </w:r>
      <w:r w:rsidRPr="0082504A">
        <w:rPr>
          <w:sz w:val="36"/>
          <w:szCs w:val="36"/>
          <w:rtl/>
        </w:rPr>
        <w:t xml:space="preserve"> وكان يعد من حكماء أصحاب الحديث</w:t>
      </w:r>
      <w:r w:rsidRPr="0082504A">
        <w:rPr>
          <w:rFonts w:ascii="Traditional Arabic" w:hAnsi="Traditional Arabic" w:hint="cs"/>
          <w:b/>
          <w:bCs/>
          <w:sz w:val="36"/>
          <w:szCs w:val="36"/>
          <w:rtl/>
        </w:rPr>
        <w:t>,</w:t>
      </w:r>
      <w:r w:rsidRPr="0082504A">
        <w:rPr>
          <w:rFonts w:ascii="Traditional Arabic" w:hAnsi="Traditional Arabic"/>
          <w:b/>
          <w:bCs/>
          <w:sz w:val="36"/>
          <w:szCs w:val="36"/>
          <w:rtl/>
        </w:rPr>
        <w:t xml:space="preserve"> </w:t>
      </w:r>
      <w:r w:rsidRPr="0082504A">
        <w:rPr>
          <w:sz w:val="36"/>
          <w:szCs w:val="36"/>
          <w:rtl/>
        </w:rPr>
        <w:t>وقال الذهبي</w:t>
      </w:r>
      <w:r w:rsidR="000B2301" w:rsidRPr="0082504A">
        <w:rPr>
          <w:sz w:val="36"/>
          <w:szCs w:val="36"/>
          <w:rtl/>
        </w:rPr>
        <w:t xml:space="preserve">: </w:t>
      </w:r>
      <w:r w:rsidRPr="0082504A">
        <w:rPr>
          <w:sz w:val="36"/>
          <w:szCs w:val="36"/>
          <w:rtl/>
        </w:rPr>
        <w:t>الكوفي الحافظ</w:t>
      </w:r>
      <w:r w:rsidR="000B2301" w:rsidRPr="0082504A">
        <w:rPr>
          <w:sz w:val="36"/>
          <w:szCs w:val="36"/>
          <w:rtl/>
        </w:rPr>
        <w:t xml:space="preserve">، </w:t>
      </w:r>
      <w:r w:rsidRPr="0082504A">
        <w:rPr>
          <w:sz w:val="36"/>
          <w:szCs w:val="36"/>
          <w:rtl/>
        </w:rPr>
        <w:t>حجة عالم</w:t>
      </w:r>
      <w:r w:rsidR="000B2301" w:rsidRPr="0082504A">
        <w:rPr>
          <w:sz w:val="36"/>
          <w:szCs w:val="36"/>
          <w:rtl/>
        </w:rPr>
        <w:t xml:space="preserve">، </w:t>
      </w:r>
      <w:r w:rsidRPr="0082504A">
        <w:rPr>
          <w:rFonts w:hint="cs"/>
          <w:sz w:val="36"/>
          <w:szCs w:val="36"/>
          <w:rtl/>
        </w:rPr>
        <w:t>و</w:t>
      </w:r>
      <w:r w:rsidRPr="0082504A">
        <w:rPr>
          <w:sz w:val="36"/>
          <w:szCs w:val="36"/>
          <w:rtl/>
        </w:rPr>
        <w:t>قال ابن حجر</w:t>
      </w:r>
      <w:r w:rsidR="000B2301" w:rsidRPr="0082504A">
        <w:rPr>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ثبت ربما دلس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C4B2C" w:rsidRPr="0082504A" w:rsidRDefault="00426B30" w:rsidP="00AD5412">
      <w:pPr>
        <w:widowControl w:val="0"/>
        <w:numPr>
          <w:ilvl w:val="0"/>
          <w:numId w:val="67"/>
        </w:numPr>
        <w:spacing w:before="120"/>
        <w:jc w:val="both"/>
        <w:rPr>
          <w:sz w:val="36"/>
          <w:szCs w:val="36"/>
        </w:rPr>
      </w:pPr>
      <w:r w:rsidRPr="0082504A">
        <w:rPr>
          <w:rFonts w:hint="cs"/>
          <w:b/>
          <w:bCs/>
          <w:sz w:val="36"/>
          <w:szCs w:val="36"/>
          <w:rtl/>
        </w:rPr>
        <w:t>وكيع بن الجراح,</w:t>
      </w:r>
      <w:r w:rsidRPr="0082504A">
        <w:rPr>
          <w:sz w:val="36"/>
          <w:szCs w:val="36"/>
          <w:rtl/>
        </w:rPr>
        <w:t xml:space="preserve"> قال</w:t>
      </w:r>
      <w:r w:rsidRPr="0082504A">
        <w:rPr>
          <w:rFonts w:hint="cs"/>
          <w:sz w:val="36"/>
          <w:szCs w:val="36"/>
          <w:rtl/>
        </w:rPr>
        <w:t xml:space="preserve"> ا</w:t>
      </w:r>
      <w:r w:rsidRPr="0082504A">
        <w:rPr>
          <w:sz w:val="36"/>
          <w:szCs w:val="36"/>
          <w:rtl/>
        </w:rPr>
        <w:t>بن معين</w:t>
      </w:r>
      <w:r w:rsidR="000B2301" w:rsidRPr="0082504A">
        <w:rPr>
          <w:rFonts w:hint="cs"/>
          <w:sz w:val="36"/>
          <w:szCs w:val="36"/>
          <w:rtl/>
        </w:rPr>
        <w:t xml:space="preserve">: </w:t>
      </w:r>
      <w:r w:rsidRPr="0082504A">
        <w:rPr>
          <w:sz w:val="36"/>
          <w:szCs w:val="36"/>
          <w:rtl/>
        </w:rPr>
        <w:t>الثبت بالعراق وكيع</w:t>
      </w:r>
      <w:r w:rsidR="000B2301" w:rsidRPr="0082504A">
        <w:rPr>
          <w:sz w:val="36"/>
          <w:szCs w:val="36"/>
          <w:rtl/>
        </w:rPr>
        <w:t xml:space="preserve">، </w:t>
      </w:r>
      <w:r w:rsidRPr="0082504A">
        <w:rPr>
          <w:sz w:val="36"/>
          <w:szCs w:val="36"/>
          <w:rtl/>
        </w:rPr>
        <w:t>وقال</w:t>
      </w:r>
      <w:r w:rsidRPr="0082504A">
        <w:rPr>
          <w:rFonts w:hint="cs"/>
          <w:sz w:val="36"/>
          <w:szCs w:val="36"/>
          <w:rtl/>
        </w:rPr>
        <w:t xml:space="preserve"> </w:t>
      </w:r>
      <w:r w:rsidRPr="0082504A">
        <w:rPr>
          <w:sz w:val="36"/>
          <w:szCs w:val="36"/>
          <w:rtl/>
        </w:rPr>
        <w:t>أحمد</w:t>
      </w:r>
      <w:r w:rsidR="000B2301" w:rsidRPr="0082504A">
        <w:rPr>
          <w:sz w:val="36"/>
          <w:szCs w:val="36"/>
          <w:rtl/>
        </w:rPr>
        <w:t xml:space="preserve">: </w:t>
      </w:r>
      <w:r w:rsidRPr="0082504A">
        <w:rPr>
          <w:sz w:val="36"/>
          <w:szCs w:val="36"/>
          <w:rtl/>
        </w:rPr>
        <w:t>كان وكيع بن الجراح</w:t>
      </w:r>
      <w:r w:rsidRPr="0082504A">
        <w:rPr>
          <w:rFonts w:hint="cs"/>
          <w:sz w:val="36"/>
          <w:szCs w:val="36"/>
          <w:rtl/>
        </w:rPr>
        <w:t xml:space="preserve"> </w:t>
      </w:r>
      <w:r w:rsidRPr="0082504A">
        <w:rPr>
          <w:sz w:val="36"/>
          <w:szCs w:val="36"/>
          <w:rtl/>
        </w:rPr>
        <w:t>إمام المسلمين في وقته</w:t>
      </w:r>
      <w:r w:rsidR="000B2301" w:rsidRPr="0082504A">
        <w:rPr>
          <w:sz w:val="36"/>
          <w:szCs w:val="36"/>
          <w:rtl/>
        </w:rPr>
        <w:t xml:space="preserve">، </w:t>
      </w:r>
      <w:r w:rsidRPr="0082504A">
        <w:rPr>
          <w:sz w:val="36"/>
          <w:szCs w:val="36"/>
          <w:rtl/>
        </w:rPr>
        <w:t>وقال ابن حجر</w:t>
      </w:r>
      <w:r w:rsidR="000B2301" w:rsidRPr="0082504A">
        <w:rPr>
          <w:sz w:val="36"/>
          <w:szCs w:val="36"/>
          <w:rtl/>
        </w:rPr>
        <w:t xml:space="preserve">: </w:t>
      </w:r>
      <w:r w:rsidRPr="0082504A">
        <w:rPr>
          <w:sz w:val="36"/>
          <w:szCs w:val="36"/>
          <w:rtl/>
        </w:rPr>
        <w:t>ثقة حافظ عابد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2C4B2C" w:rsidRPr="0082504A" w:rsidRDefault="00426B30" w:rsidP="00AD5412">
      <w:pPr>
        <w:widowControl w:val="0"/>
        <w:numPr>
          <w:ilvl w:val="0"/>
          <w:numId w:val="67"/>
        </w:numPr>
        <w:spacing w:before="120"/>
        <w:jc w:val="both"/>
        <w:rPr>
          <w:rStyle w:val="afc"/>
          <w:position w:val="0"/>
          <w:sz w:val="36"/>
          <w:szCs w:val="36"/>
        </w:rPr>
      </w:pPr>
      <w:r w:rsidRPr="0082504A">
        <w:rPr>
          <w:rFonts w:hint="cs"/>
          <w:b/>
          <w:bCs/>
          <w:sz w:val="36"/>
          <w:szCs w:val="36"/>
          <w:rtl/>
        </w:rPr>
        <w:t>جعفر بن عون,</w:t>
      </w:r>
      <w:r w:rsidRPr="0082504A">
        <w:rPr>
          <w:rFonts w:hint="cs"/>
          <w:sz w:val="36"/>
          <w:szCs w:val="36"/>
          <w:rtl/>
        </w:rPr>
        <w:t xml:space="preserve"> </w:t>
      </w:r>
      <w:r w:rsidRPr="0082504A">
        <w:rPr>
          <w:sz w:val="36"/>
          <w:szCs w:val="36"/>
          <w:rtl/>
        </w:rPr>
        <w:t xml:space="preserve">قال </w:t>
      </w:r>
      <w:r w:rsidRPr="0082504A">
        <w:rPr>
          <w:rFonts w:hint="cs"/>
          <w:sz w:val="36"/>
          <w:szCs w:val="36"/>
          <w:rtl/>
        </w:rPr>
        <w:t>ا</w:t>
      </w:r>
      <w:r w:rsidRPr="0082504A">
        <w:rPr>
          <w:sz w:val="36"/>
          <w:szCs w:val="36"/>
          <w:rtl/>
        </w:rPr>
        <w:t>بن سعد</w:t>
      </w:r>
      <w:r w:rsidRPr="0082504A">
        <w:rPr>
          <w:rFonts w:hint="cs"/>
          <w:sz w:val="36"/>
          <w:szCs w:val="36"/>
          <w:rtl/>
        </w:rPr>
        <w:t>, وا</w:t>
      </w:r>
      <w:r w:rsidRPr="0082504A">
        <w:rPr>
          <w:sz w:val="36"/>
          <w:szCs w:val="36"/>
          <w:rtl/>
        </w:rPr>
        <w:t>بن معين</w:t>
      </w:r>
      <w:r w:rsidR="000B2301" w:rsidRPr="0082504A">
        <w:rPr>
          <w:sz w:val="36"/>
          <w:szCs w:val="36"/>
          <w:rtl/>
        </w:rPr>
        <w:t xml:space="preserve">، </w:t>
      </w:r>
      <w:r w:rsidRPr="0082504A">
        <w:rPr>
          <w:sz w:val="36"/>
          <w:szCs w:val="36"/>
          <w:rtl/>
        </w:rPr>
        <w:t>والعجلي</w:t>
      </w:r>
      <w:r w:rsidR="000B2301" w:rsidRPr="0082504A">
        <w:rPr>
          <w:rFonts w:hint="cs"/>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وذكره ابن حبان في الثقات</w:t>
      </w:r>
      <w:r w:rsidRPr="0082504A">
        <w:rPr>
          <w:rFonts w:hint="cs"/>
          <w:sz w:val="36"/>
          <w:szCs w:val="36"/>
          <w:rtl/>
        </w:rPr>
        <w:t xml:space="preserve">, </w:t>
      </w:r>
      <w:r w:rsidRPr="0082504A">
        <w:rPr>
          <w:sz w:val="36"/>
          <w:szCs w:val="36"/>
          <w:rtl/>
        </w:rPr>
        <w:t>وقال أحمد</w:t>
      </w:r>
      <w:r w:rsidR="000B2301" w:rsidRPr="0082504A">
        <w:rPr>
          <w:sz w:val="36"/>
          <w:szCs w:val="36"/>
          <w:rtl/>
        </w:rPr>
        <w:t xml:space="preserve">: </w:t>
      </w:r>
      <w:r w:rsidRPr="0082504A">
        <w:rPr>
          <w:sz w:val="36"/>
          <w:szCs w:val="36"/>
          <w:rtl/>
        </w:rPr>
        <w:t>رجل صالح ليس به بأس</w:t>
      </w:r>
      <w:r w:rsidR="000B2301" w:rsidRPr="0082504A">
        <w:rPr>
          <w:sz w:val="36"/>
          <w:szCs w:val="36"/>
          <w:rtl/>
        </w:rPr>
        <w:t xml:space="preserve">، </w:t>
      </w:r>
      <w:r w:rsidRPr="0082504A">
        <w:rPr>
          <w:sz w:val="36"/>
          <w:szCs w:val="36"/>
          <w:rtl/>
        </w:rPr>
        <w:t>وقال أبو حاتم</w:t>
      </w:r>
      <w:r w:rsidR="000B2301" w:rsidRPr="0082504A">
        <w:rPr>
          <w:sz w:val="36"/>
          <w:szCs w:val="36"/>
          <w:rtl/>
        </w:rPr>
        <w:t xml:space="preserve">: </w:t>
      </w:r>
      <w:r w:rsidRPr="0082504A">
        <w:rPr>
          <w:sz w:val="36"/>
          <w:szCs w:val="36"/>
          <w:rtl/>
        </w:rPr>
        <w:t>صدو</w:t>
      </w:r>
      <w:r w:rsidRPr="0082504A">
        <w:rPr>
          <w:rFonts w:hint="cs"/>
          <w:sz w:val="36"/>
          <w:szCs w:val="36"/>
          <w:rtl/>
        </w:rPr>
        <w:t>ق</w:t>
      </w:r>
      <w:r w:rsidR="000B2301" w:rsidRPr="0082504A">
        <w:rPr>
          <w:sz w:val="36"/>
          <w:szCs w:val="36"/>
          <w:rtl/>
        </w:rPr>
        <w:t xml:space="preserve">، </w:t>
      </w:r>
      <w:r w:rsidRPr="0082504A">
        <w:rPr>
          <w:sz w:val="36"/>
          <w:szCs w:val="36"/>
          <w:rtl/>
        </w:rPr>
        <w:t>وقال ابن حجر</w:t>
      </w:r>
      <w:r w:rsidR="000B2301" w:rsidRPr="0082504A">
        <w:rPr>
          <w:sz w:val="36"/>
          <w:szCs w:val="36"/>
          <w:rtl/>
        </w:rPr>
        <w:t xml:space="preserve">: </w:t>
      </w:r>
      <w:r w:rsidRPr="0082504A">
        <w:rPr>
          <w:sz w:val="36"/>
          <w:szCs w:val="36"/>
          <w:rtl/>
        </w:rPr>
        <w:t>صدوق</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2"/>
      </w:r>
      <w:r w:rsidR="000B2301" w:rsidRPr="0082504A">
        <w:rPr>
          <w:rStyle w:val="afc"/>
          <w:rFonts w:ascii="Tahoma" w:hAnsi="Tahoma"/>
          <w:position w:val="0"/>
          <w:sz w:val="36"/>
          <w:szCs w:val="36"/>
          <w:vertAlign w:val="superscript"/>
          <w:rtl/>
        </w:rPr>
        <w:t>)</w:t>
      </w:r>
      <w:r w:rsidR="002C4B2C" w:rsidRPr="0082504A">
        <w:rPr>
          <w:rStyle w:val="afc"/>
          <w:rFonts w:ascii="Tahoma" w:hAnsi="Tahoma" w:hint="cs"/>
          <w:position w:val="0"/>
          <w:sz w:val="36"/>
          <w:szCs w:val="36"/>
          <w:rtl/>
        </w:rPr>
        <w:t>.</w:t>
      </w:r>
    </w:p>
    <w:p w:rsidR="002C4B2C" w:rsidRPr="0082504A" w:rsidRDefault="00426B30" w:rsidP="00AD5412">
      <w:pPr>
        <w:widowControl w:val="0"/>
        <w:numPr>
          <w:ilvl w:val="0"/>
          <w:numId w:val="67"/>
        </w:numPr>
        <w:spacing w:before="120"/>
        <w:jc w:val="both"/>
        <w:rPr>
          <w:sz w:val="36"/>
          <w:szCs w:val="36"/>
        </w:rPr>
      </w:pPr>
      <w:r w:rsidRPr="0082504A">
        <w:rPr>
          <w:b/>
          <w:bCs/>
          <w:sz w:val="36"/>
          <w:szCs w:val="36"/>
          <w:rtl/>
        </w:rPr>
        <w:lastRenderedPageBreak/>
        <w:t>محمد بن بشر ب</w:t>
      </w:r>
      <w:r w:rsidRPr="0082504A">
        <w:rPr>
          <w:rFonts w:hint="cs"/>
          <w:b/>
          <w:bCs/>
          <w:sz w:val="36"/>
          <w:szCs w:val="36"/>
          <w:rtl/>
        </w:rPr>
        <w:t xml:space="preserve">ن </w:t>
      </w:r>
      <w:r w:rsidRPr="0082504A">
        <w:rPr>
          <w:b/>
          <w:bCs/>
          <w:sz w:val="36"/>
          <w:szCs w:val="36"/>
          <w:rtl/>
        </w:rPr>
        <w:t>العبدي</w:t>
      </w:r>
      <w:r w:rsidRPr="0082504A">
        <w:rPr>
          <w:rFonts w:hint="cs"/>
          <w:b/>
          <w:bCs/>
          <w:sz w:val="36"/>
          <w:szCs w:val="36"/>
          <w:rtl/>
        </w:rPr>
        <w:t>,</w:t>
      </w:r>
      <w:r w:rsidR="00152824" w:rsidRPr="0082504A">
        <w:rPr>
          <w:rFonts w:hint="cs"/>
          <w:b/>
          <w:bCs/>
          <w:sz w:val="36"/>
          <w:szCs w:val="36"/>
          <w:rtl/>
        </w:rPr>
        <w:t xml:space="preserve"> </w:t>
      </w:r>
      <w:r w:rsidR="00152824" w:rsidRPr="0082504A">
        <w:rPr>
          <w:rFonts w:hint="cs"/>
          <w:sz w:val="36"/>
          <w:szCs w:val="36"/>
          <w:rtl/>
        </w:rPr>
        <w:t xml:space="preserve">- </w:t>
      </w:r>
      <w:r w:rsidRPr="0082504A">
        <w:rPr>
          <w:rFonts w:hint="cs"/>
          <w:sz w:val="36"/>
          <w:szCs w:val="36"/>
          <w:rtl/>
        </w:rPr>
        <w:t>علقه ابن عدي عنه ولم أقف عليه موصولاً</w:t>
      </w:r>
      <w:r w:rsidR="00152824" w:rsidRPr="0082504A">
        <w:rPr>
          <w:rFonts w:hint="cs"/>
          <w:sz w:val="36"/>
          <w:szCs w:val="36"/>
          <w:rtl/>
        </w:rPr>
        <w:t xml:space="preserve"> - </w:t>
      </w:r>
      <w:r w:rsidRPr="0082504A">
        <w:rPr>
          <w:sz w:val="36"/>
          <w:szCs w:val="36"/>
          <w:rtl/>
        </w:rPr>
        <w:t>قال</w:t>
      </w:r>
      <w:r w:rsidRPr="0082504A">
        <w:rPr>
          <w:rFonts w:hint="cs"/>
          <w:sz w:val="36"/>
          <w:szCs w:val="36"/>
          <w:rtl/>
        </w:rPr>
        <w:t xml:space="preserve"> ابن سعد, وابن </w:t>
      </w:r>
      <w:r w:rsidRPr="0082504A">
        <w:rPr>
          <w:sz w:val="36"/>
          <w:szCs w:val="36"/>
          <w:rtl/>
        </w:rPr>
        <w:t>معي</w:t>
      </w:r>
      <w:r w:rsidRPr="0082504A">
        <w:rPr>
          <w:rFonts w:hint="cs"/>
          <w:sz w:val="36"/>
          <w:szCs w:val="36"/>
          <w:rtl/>
        </w:rPr>
        <w:t>ن</w:t>
      </w:r>
      <w:r w:rsidR="000B2301" w:rsidRPr="0082504A">
        <w:rPr>
          <w:sz w:val="36"/>
          <w:szCs w:val="36"/>
          <w:rtl/>
        </w:rPr>
        <w:t xml:space="preserve">، </w:t>
      </w:r>
      <w:r w:rsidRPr="0082504A">
        <w:rPr>
          <w:sz w:val="36"/>
          <w:szCs w:val="36"/>
          <w:rtl/>
        </w:rPr>
        <w:t>والعجلي</w:t>
      </w:r>
      <w:r w:rsidR="000B2301" w:rsidRPr="0082504A">
        <w:rPr>
          <w:sz w:val="36"/>
          <w:szCs w:val="36"/>
          <w:rtl/>
        </w:rPr>
        <w:t xml:space="preserve">، </w:t>
      </w:r>
      <w:r w:rsidRPr="0082504A">
        <w:rPr>
          <w:sz w:val="36"/>
          <w:szCs w:val="36"/>
          <w:rtl/>
        </w:rPr>
        <w:t>ويعقوب الفسوي</w:t>
      </w:r>
      <w:r w:rsidR="000B2301" w:rsidRPr="0082504A">
        <w:rPr>
          <w:sz w:val="36"/>
          <w:szCs w:val="36"/>
          <w:rtl/>
        </w:rPr>
        <w:t xml:space="preserve">، </w:t>
      </w:r>
      <w:r w:rsidRPr="0082504A">
        <w:rPr>
          <w:sz w:val="36"/>
          <w:szCs w:val="36"/>
          <w:rtl/>
        </w:rPr>
        <w:t>والنسائي</w:t>
      </w:r>
      <w:r w:rsidR="000B2301" w:rsidRPr="0082504A">
        <w:rPr>
          <w:sz w:val="36"/>
          <w:szCs w:val="36"/>
          <w:rtl/>
        </w:rPr>
        <w:t xml:space="preserve">، </w:t>
      </w:r>
      <w:r w:rsidRPr="0082504A">
        <w:rPr>
          <w:sz w:val="36"/>
          <w:szCs w:val="36"/>
          <w:rtl/>
        </w:rPr>
        <w:t>وابن حجر</w:t>
      </w:r>
      <w:r w:rsidR="000B2301" w:rsidRPr="0082504A">
        <w:rPr>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وزاد ابن حجر</w:t>
      </w:r>
      <w:r w:rsidR="000B2301" w:rsidRPr="0082504A">
        <w:rPr>
          <w:sz w:val="36"/>
          <w:szCs w:val="36"/>
          <w:rtl/>
        </w:rPr>
        <w:t xml:space="preserve">: </w:t>
      </w:r>
      <w:r w:rsidRPr="0082504A">
        <w:rPr>
          <w:sz w:val="36"/>
          <w:szCs w:val="36"/>
          <w:rtl/>
        </w:rPr>
        <w:t>حاف</w:t>
      </w:r>
      <w:r w:rsidRPr="0082504A">
        <w:rPr>
          <w:rFonts w:hint="cs"/>
          <w:sz w:val="36"/>
          <w:szCs w:val="36"/>
          <w:rtl/>
        </w:rPr>
        <w:t>ظ</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AD5412">
      <w:pPr>
        <w:widowControl w:val="0"/>
        <w:numPr>
          <w:ilvl w:val="0"/>
          <w:numId w:val="67"/>
        </w:numPr>
        <w:spacing w:before="120"/>
        <w:jc w:val="both"/>
        <w:rPr>
          <w:sz w:val="36"/>
          <w:szCs w:val="36"/>
          <w:rtl/>
        </w:rPr>
      </w:pPr>
      <w:r w:rsidRPr="0082504A">
        <w:rPr>
          <w:b/>
          <w:bCs/>
          <w:sz w:val="36"/>
          <w:szCs w:val="36"/>
          <w:rtl/>
        </w:rPr>
        <w:t>شعيب بن إسحاق الأموي</w:t>
      </w:r>
      <w:r w:rsidR="000B2301" w:rsidRPr="0082504A">
        <w:rPr>
          <w:sz w:val="36"/>
          <w:szCs w:val="36"/>
          <w:rtl/>
        </w:rPr>
        <w:t xml:space="preserve">، </w:t>
      </w:r>
      <w:r w:rsidR="00152824" w:rsidRPr="0082504A">
        <w:rPr>
          <w:rFonts w:hint="cs"/>
          <w:sz w:val="36"/>
          <w:szCs w:val="36"/>
          <w:rtl/>
        </w:rPr>
        <w:t xml:space="preserve">- </w:t>
      </w:r>
      <w:r w:rsidRPr="0082504A">
        <w:rPr>
          <w:rFonts w:hint="cs"/>
          <w:sz w:val="36"/>
          <w:szCs w:val="36"/>
          <w:rtl/>
        </w:rPr>
        <w:t>علقه ابن عدي عنه ولم أقف عليه موصولاً</w:t>
      </w:r>
      <w:r w:rsidR="00152824" w:rsidRPr="0082504A">
        <w:rPr>
          <w:rFonts w:hint="cs"/>
          <w:sz w:val="36"/>
          <w:szCs w:val="36"/>
          <w:rtl/>
        </w:rPr>
        <w:t xml:space="preserve"> - </w:t>
      </w:r>
      <w:r w:rsidRPr="0082504A">
        <w:rPr>
          <w:sz w:val="36"/>
          <w:szCs w:val="36"/>
          <w:rtl/>
        </w:rPr>
        <w:t>قال</w:t>
      </w:r>
      <w:r w:rsidR="00F279F2" w:rsidRPr="0082504A">
        <w:rPr>
          <w:rFonts w:hint="cs"/>
          <w:sz w:val="36"/>
          <w:szCs w:val="36"/>
          <w:rtl/>
        </w:rPr>
        <w:t xml:space="preserve"> </w:t>
      </w:r>
      <w:r w:rsidRPr="0082504A">
        <w:rPr>
          <w:rFonts w:hint="cs"/>
          <w:sz w:val="36"/>
          <w:szCs w:val="36"/>
          <w:rtl/>
        </w:rPr>
        <w:t>ابن سعد</w:t>
      </w:r>
      <w:r w:rsidRPr="0082504A">
        <w:rPr>
          <w:sz w:val="36"/>
          <w:szCs w:val="36"/>
          <w:rtl/>
        </w:rPr>
        <w:t xml:space="preserve"> </w:t>
      </w:r>
      <w:r w:rsidRPr="0082504A">
        <w:rPr>
          <w:rFonts w:hint="cs"/>
          <w:sz w:val="36"/>
          <w:szCs w:val="36"/>
          <w:rtl/>
        </w:rPr>
        <w:t>وا</w:t>
      </w:r>
      <w:r w:rsidRPr="0082504A">
        <w:rPr>
          <w:sz w:val="36"/>
          <w:szCs w:val="36"/>
          <w:rtl/>
        </w:rPr>
        <w:t>بن معين</w:t>
      </w:r>
      <w:r w:rsidR="000B2301" w:rsidRPr="0082504A">
        <w:rPr>
          <w:sz w:val="36"/>
          <w:szCs w:val="36"/>
          <w:rtl/>
        </w:rPr>
        <w:t xml:space="preserve">، </w:t>
      </w:r>
      <w:r w:rsidRPr="0082504A">
        <w:rPr>
          <w:rFonts w:hint="cs"/>
          <w:sz w:val="36"/>
          <w:szCs w:val="36"/>
          <w:rtl/>
        </w:rPr>
        <w:t xml:space="preserve">وأحمد, </w:t>
      </w:r>
      <w:r w:rsidRPr="0082504A">
        <w:rPr>
          <w:sz w:val="36"/>
          <w:szCs w:val="36"/>
          <w:rtl/>
        </w:rPr>
        <w:t>وأبو داود</w:t>
      </w:r>
      <w:r w:rsidR="000B2301" w:rsidRPr="0082504A">
        <w:rPr>
          <w:sz w:val="36"/>
          <w:szCs w:val="36"/>
          <w:rtl/>
        </w:rPr>
        <w:t xml:space="preserve">، </w:t>
      </w:r>
      <w:r w:rsidRPr="0082504A">
        <w:rPr>
          <w:sz w:val="36"/>
          <w:szCs w:val="36"/>
          <w:rtl/>
        </w:rPr>
        <w:t>والنسائي</w:t>
      </w:r>
      <w:r w:rsidR="000B2301" w:rsidRPr="0082504A">
        <w:rPr>
          <w:rFonts w:hint="cs"/>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وقال أبو حاتم</w:t>
      </w:r>
      <w:r w:rsidR="000B2301" w:rsidRPr="0082504A">
        <w:rPr>
          <w:rFonts w:hint="cs"/>
          <w:sz w:val="36"/>
          <w:szCs w:val="36"/>
          <w:rtl/>
        </w:rPr>
        <w:t xml:space="preserve">: </w:t>
      </w:r>
      <w:r w:rsidRPr="0082504A">
        <w:rPr>
          <w:sz w:val="36"/>
          <w:szCs w:val="36"/>
          <w:rtl/>
        </w:rPr>
        <w:t>صدوق</w:t>
      </w:r>
      <w:r w:rsidR="000B2301" w:rsidRPr="0082504A">
        <w:rPr>
          <w:sz w:val="36"/>
          <w:szCs w:val="36"/>
          <w:rtl/>
        </w:rPr>
        <w:t xml:space="preserve">، </w:t>
      </w:r>
      <w:r w:rsidRPr="0082504A">
        <w:rPr>
          <w:sz w:val="36"/>
          <w:szCs w:val="36"/>
          <w:rtl/>
        </w:rPr>
        <w:t>وقال ابن حجر</w:t>
      </w:r>
      <w:r w:rsidR="000B2301" w:rsidRPr="0082504A">
        <w:rPr>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رمي بالإرجاء</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ومن خلال عرض أحوال</w:t>
      </w:r>
      <w:r w:rsidR="00A24018">
        <w:rPr>
          <w:rFonts w:hint="cs"/>
          <w:sz w:val="36"/>
          <w:szCs w:val="36"/>
          <w:rtl/>
        </w:rPr>
        <w:t xml:space="preserve"> الرواة يظهر جليًا أن هذا الوجه</w:t>
      </w:r>
      <w:r w:rsidRPr="0082504A">
        <w:rPr>
          <w:rFonts w:hint="cs"/>
          <w:sz w:val="36"/>
          <w:szCs w:val="36"/>
          <w:rtl/>
        </w:rPr>
        <w:t xml:space="preserve"> هو المحفوظ عن مسعر بن كدام, وقد خالف الجمع ممن رواه على هذا الوجه إسماعيل بن عمرو البجلي, كما جاء</w:t>
      </w:r>
      <w:r w:rsidR="00F279F2" w:rsidRPr="0082504A">
        <w:rPr>
          <w:rFonts w:hint="cs"/>
          <w:sz w:val="36"/>
          <w:szCs w:val="36"/>
          <w:rtl/>
        </w:rPr>
        <w:t xml:space="preserve"> </w:t>
      </w:r>
      <w:r w:rsidRPr="0082504A">
        <w:rPr>
          <w:rFonts w:hint="cs"/>
          <w:sz w:val="36"/>
          <w:szCs w:val="36"/>
          <w:rtl/>
        </w:rPr>
        <w:t>عنه في الوجه التالي, ولا يصح عن مسعر.</w:t>
      </w:r>
    </w:p>
    <w:p w:rsidR="00426B30" w:rsidRPr="00E41333" w:rsidRDefault="00426B30" w:rsidP="00F742C6">
      <w:pPr>
        <w:pStyle w:val="aff8"/>
        <w:widowControl w:val="0"/>
        <w:spacing w:before="120" w:after="0"/>
        <w:rPr>
          <w:sz w:val="32"/>
          <w:szCs w:val="32"/>
          <w:rtl/>
        </w:rPr>
      </w:pPr>
      <w:r w:rsidRPr="00E41333">
        <w:rPr>
          <w:rFonts w:ascii="Traditional Arabic" w:hAnsi="Traditional Arabic" w:hint="cs"/>
          <w:sz w:val="32"/>
          <w:szCs w:val="32"/>
          <w:rtl/>
        </w:rPr>
        <w:t>وأما</w:t>
      </w:r>
      <w:r w:rsidR="00702F29" w:rsidRPr="00E41333">
        <w:rPr>
          <w:rFonts w:hint="cs"/>
          <w:sz w:val="32"/>
          <w:szCs w:val="32"/>
          <w:rtl/>
        </w:rPr>
        <w:t xml:space="preserve"> الوجه الرابع</w:t>
      </w:r>
      <w:r w:rsidR="000B2301" w:rsidRPr="00E41333">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hint="cs"/>
          <w:sz w:val="36"/>
          <w:szCs w:val="36"/>
          <w:rtl/>
        </w:rPr>
        <w:t xml:space="preserve">فيرويه عن </w:t>
      </w:r>
      <w:r w:rsidRPr="0082504A">
        <w:rPr>
          <w:rFonts w:ascii="Traditional Arabic" w:hAnsi="Traditional Arabic"/>
          <w:sz w:val="36"/>
          <w:szCs w:val="36"/>
          <w:rtl/>
        </w:rPr>
        <w:t>مسعر بن كدام</w:t>
      </w:r>
      <w:r w:rsidR="000B2301" w:rsidRPr="0082504A">
        <w:rPr>
          <w:rFonts w:ascii="Traditional Arabic" w:hAnsi="Traditional Arabic" w:hint="cs"/>
          <w:sz w:val="36"/>
          <w:szCs w:val="36"/>
          <w:rtl/>
        </w:rPr>
        <w:t xml:space="preserve">: </w:t>
      </w:r>
    </w:p>
    <w:p w:rsidR="00426B30" w:rsidRPr="0082504A" w:rsidRDefault="00426B30" w:rsidP="00AD5412">
      <w:pPr>
        <w:widowControl w:val="0"/>
        <w:numPr>
          <w:ilvl w:val="0"/>
          <w:numId w:val="68"/>
        </w:numPr>
        <w:autoSpaceDE w:val="0"/>
        <w:autoSpaceDN w:val="0"/>
        <w:adjustRightInd w:val="0"/>
        <w:spacing w:before="120"/>
        <w:jc w:val="both"/>
        <w:rPr>
          <w:sz w:val="36"/>
          <w:szCs w:val="36"/>
          <w:rtl/>
        </w:rPr>
      </w:pPr>
      <w:r w:rsidRPr="0082504A">
        <w:rPr>
          <w:rFonts w:ascii="Traditional Arabic" w:hAnsi="Traditional Arabic" w:hint="cs"/>
          <w:b/>
          <w:bCs/>
          <w:sz w:val="36"/>
          <w:szCs w:val="36"/>
          <w:rtl/>
        </w:rPr>
        <w:t>إسماعيل بن عمرو البجلي</w:t>
      </w:r>
      <w:r w:rsidRPr="0082504A">
        <w:rPr>
          <w:rFonts w:hint="cs"/>
          <w:sz w:val="36"/>
          <w:szCs w:val="36"/>
          <w:rtl/>
        </w:rPr>
        <w:t>,</w:t>
      </w:r>
      <w:r w:rsidRPr="0082504A">
        <w:rPr>
          <w:rFonts w:ascii="Traditional Arabic" w:hAnsi="Traditional Arabic"/>
          <w:b/>
          <w:bCs/>
          <w:sz w:val="36"/>
          <w:szCs w:val="36"/>
          <w:rtl/>
        </w:rPr>
        <w:t xml:space="preserve"> </w:t>
      </w:r>
      <w:r w:rsidRPr="0082504A">
        <w:rPr>
          <w:sz w:val="36"/>
          <w:szCs w:val="36"/>
          <w:rtl/>
        </w:rPr>
        <w:t>قال أبو حاتم</w:t>
      </w:r>
      <w:r w:rsidR="000B2301" w:rsidRPr="0082504A">
        <w:rPr>
          <w:sz w:val="36"/>
          <w:szCs w:val="36"/>
          <w:rtl/>
        </w:rPr>
        <w:t xml:space="preserve">: </w:t>
      </w:r>
      <w:r w:rsidRPr="0082504A">
        <w:rPr>
          <w:sz w:val="36"/>
          <w:szCs w:val="36"/>
          <w:rtl/>
        </w:rPr>
        <w:t>ضعيف الحدي</w:t>
      </w:r>
      <w:r w:rsidRPr="0082504A">
        <w:rPr>
          <w:rFonts w:hint="cs"/>
          <w:sz w:val="36"/>
          <w:szCs w:val="36"/>
          <w:rtl/>
        </w:rPr>
        <w:t>ث</w:t>
      </w:r>
      <w:r w:rsidR="000B2301" w:rsidRPr="0082504A">
        <w:rPr>
          <w:sz w:val="36"/>
          <w:szCs w:val="36"/>
          <w:rtl/>
        </w:rPr>
        <w:t xml:space="preserve">، </w:t>
      </w:r>
      <w:r w:rsidR="00A24018">
        <w:rPr>
          <w:sz w:val="36"/>
          <w:szCs w:val="36"/>
          <w:rtl/>
        </w:rPr>
        <w:t>وقال الدار</w:t>
      </w:r>
      <w:r w:rsidRPr="0082504A">
        <w:rPr>
          <w:sz w:val="36"/>
          <w:szCs w:val="36"/>
          <w:rtl/>
        </w:rPr>
        <w:t>قطني</w:t>
      </w:r>
      <w:r w:rsidR="000B2301" w:rsidRPr="0082504A">
        <w:rPr>
          <w:sz w:val="36"/>
          <w:szCs w:val="36"/>
          <w:rtl/>
        </w:rPr>
        <w:t xml:space="preserve">: </w:t>
      </w:r>
      <w:r w:rsidRPr="0082504A">
        <w:rPr>
          <w:sz w:val="36"/>
          <w:szCs w:val="36"/>
          <w:rtl/>
        </w:rPr>
        <w:t>ضعيف</w:t>
      </w:r>
      <w:r w:rsidR="000B2301" w:rsidRPr="0082504A">
        <w:rPr>
          <w:sz w:val="36"/>
          <w:szCs w:val="36"/>
          <w:rtl/>
        </w:rPr>
        <w:t xml:space="preserve">، </w:t>
      </w:r>
      <w:r w:rsidRPr="0082504A">
        <w:rPr>
          <w:rFonts w:hint="cs"/>
          <w:sz w:val="36"/>
          <w:szCs w:val="36"/>
          <w:rtl/>
        </w:rPr>
        <w:t>و</w:t>
      </w:r>
      <w:r w:rsidRPr="0082504A">
        <w:rPr>
          <w:sz w:val="36"/>
          <w:szCs w:val="36"/>
          <w:rtl/>
        </w:rPr>
        <w:t>قال ابن عدي</w:t>
      </w:r>
      <w:r w:rsidR="000B2301" w:rsidRPr="0082504A">
        <w:rPr>
          <w:sz w:val="36"/>
          <w:szCs w:val="36"/>
          <w:rtl/>
        </w:rPr>
        <w:t xml:space="preserve">: </w:t>
      </w:r>
      <w:r w:rsidRPr="0082504A">
        <w:rPr>
          <w:sz w:val="36"/>
          <w:szCs w:val="36"/>
          <w:rtl/>
        </w:rPr>
        <w:t>ضعيف</w:t>
      </w:r>
      <w:r w:rsidR="000B2301" w:rsidRPr="0082504A">
        <w:rPr>
          <w:sz w:val="36"/>
          <w:szCs w:val="36"/>
          <w:rtl/>
        </w:rPr>
        <w:t xml:space="preserve">، </w:t>
      </w:r>
      <w:r w:rsidRPr="0082504A">
        <w:rPr>
          <w:sz w:val="36"/>
          <w:szCs w:val="36"/>
          <w:rtl/>
        </w:rPr>
        <w:t>وله عن مسعر غير حديث منكر لا يتابع عليه</w:t>
      </w:r>
      <w:r w:rsidR="000B2301" w:rsidRPr="0082504A">
        <w:rPr>
          <w:sz w:val="36"/>
          <w:szCs w:val="36"/>
          <w:rtl/>
        </w:rPr>
        <w:t xml:space="preserve">، </w:t>
      </w:r>
      <w:r w:rsidRPr="0082504A">
        <w:rPr>
          <w:sz w:val="36"/>
          <w:szCs w:val="36"/>
          <w:rtl/>
        </w:rPr>
        <w:t>وقال العقيلي</w:t>
      </w:r>
      <w:r w:rsidR="000B2301" w:rsidRPr="0082504A">
        <w:rPr>
          <w:rFonts w:hint="cs"/>
          <w:sz w:val="36"/>
          <w:szCs w:val="36"/>
          <w:rtl/>
        </w:rPr>
        <w:t xml:space="preserve">: </w:t>
      </w:r>
      <w:r w:rsidRPr="0082504A">
        <w:rPr>
          <w:sz w:val="36"/>
          <w:szCs w:val="36"/>
          <w:rtl/>
        </w:rPr>
        <w:t>في حديثه مناك</w:t>
      </w:r>
      <w:r w:rsidRPr="0082504A">
        <w:rPr>
          <w:rFonts w:hint="cs"/>
          <w:sz w:val="36"/>
          <w:szCs w:val="36"/>
          <w:rtl/>
        </w:rPr>
        <w:t>ير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وهذا الوجه كما يظهر من حال راويه لا يصح عن مسعر, وقد استغرب أبو نعيم وصله حيث قال</w:t>
      </w:r>
      <w:r w:rsidR="000B2301" w:rsidRPr="0082504A">
        <w:rPr>
          <w:rFonts w:hint="cs"/>
          <w:sz w:val="36"/>
          <w:szCs w:val="36"/>
          <w:rtl/>
        </w:rPr>
        <w:t xml:space="preserve">: </w:t>
      </w:r>
      <w:r w:rsidR="00A771C3" w:rsidRPr="0082504A">
        <w:rPr>
          <w:sz w:val="36"/>
          <w:szCs w:val="36"/>
          <w:rtl/>
        </w:rPr>
        <w:t>"</w:t>
      </w:r>
      <w:r w:rsidRPr="0082504A">
        <w:rPr>
          <w:rFonts w:hint="cs"/>
          <w:sz w:val="36"/>
          <w:szCs w:val="36"/>
          <w:rtl/>
        </w:rPr>
        <w:t>غريب من حديث مسعر</w:t>
      </w:r>
      <w:r w:rsidR="00A24018">
        <w:rPr>
          <w:rFonts w:hint="cs"/>
          <w:sz w:val="36"/>
          <w:szCs w:val="36"/>
          <w:rtl/>
        </w:rPr>
        <w:t>,</w:t>
      </w:r>
      <w:r w:rsidRPr="0082504A">
        <w:rPr>
          <w:rFonts w:hint="cs"/>
          <w:sz w:val="36"/>
          <w:szCs w:val="36"/>
          <w:rtl/>
        </w:rPr>
        <w:t xml:space="preserve"> لم يروه عنه مرفوعًا موصولاً إلا إسماعيل</w:t>
      </w:r>
      <w:r w:rsidR="00A24018">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35635D" w:rsidRPr="0082504A" w:rsidRDefault="0035635D" w:rsidP="00F742C6">
      <w:pPr>
        <w:widowControl w:val="0"/>
        <w:autoSpaceDE w:val="0"/>
        <w:autoSpaceDN w:val="0"/>
        <w:adjustRightInd w:val="0"/>
        <w:spacing w:before="120"/>
        <w:ind w:firstLine="397"/>
        <w:jc w:val="both"/>
        <w:rPr>
          <w:sz w:val="36"/>
          <w:szCs w:val="36"/>
          <w:rtl/>
        </w:rPr>
      </w:pPr>
    </w:p>
    <w:p w:rsidR="002C4B2C" w:rsidRPr="0082504A" w:rsidRDefault="00426B30" w:rsidP="00F742C6">
      <w:pPr>
        <w:widowControl w:val="0"/>
        <w:spacing w:before="120"/>
        <w:ind w:firstLine="397"/>
        <w:jc w:val="both"/>
        <w:rPr>
          <w:sz w:val="36"/>
          <w:szCs w:val="36"/>
          <w:rtl/>
        </w:rPr>
      </w:pPr>
      <w:r w:rsidRPr="0035635D">
        <w:rPr>
          <w:rFonts w:hint="cs"/>
          <w:b/>
          <w:bCs/>
          <w:sz w:val="36"/>
          <w:szCs w:val="36"/>
          <w:rtl/>
        </w:rPr>
        <w:lastRenderedPageBreak/>
        <w:t>والخلاصة</w:t>
      </w:r>
      <w:r w:rsidRPr="0082504A">
        <w:rPr>
          <w:rFonts w:hint="cs"/>
          <w:sz w:val="36"/>
          <w:szCs w:val="36"/>
          <w:rtl/>
        </w:rPr>
        <w:t xml:space="preserve"> في عرض </w:t>
      </w:r>
      <w:r w:rsidR="00A24018">
        <w:rPr>
          <w:rFonts w:hint="cs"/>
          <w:sz w:val="36"/>
          <w:szCs w:val="36"/>
          <w:rtl/>
        </w:rPr>
        <w:t>الخلاف أن الحديث من وجهه الراجح:</w:t>
      </w:r>
      <w:r w:rsidRPr="0082504A">
        <w:rPr>
          <w:rFonts w:hint="cs"/>
          <w:sz w:val="36"/>
          <w:szCs w:val="36"/>
          <w:rtl/>
        </w:rPr>
        <w:t xml:space="preserve"> </w:t>
      </w:r>
      <w:r w:rsidRPr="0082504A">
        <w:rPr>
          <w:sz w:val="36"/>
          <w:szCs w:val="36"/>
          <w:rtl/>
        </w:rPr>
        <w:t>مسعر</w:t>
      </w:r>
      <w:r w:rsidRPr="0082504A">
        <w:rPr>
          <w:rFonts w:hint="cs"/>
          <w:sz w:val="36"/>
          <w:szCs w:val="36"/>
          <w:rtl/>
        </w:rPr>
        <w:t xml:space="preserve"> بن كدام</w:t>
      </w:r>
      <w:r w:rsidR="000B2301" w:rsidRPr="0082504A">
        <w:rPr>
          <w:sz w:val="36"/>
          <w:szCs w:val="36"/>
          <w:rtl/>
        </w:rPr>
        <w:t xml:space="preserve">، </w:t>
      </w:r>
      <w:r w:rsidRPr="0082504A">
        <w:rPr>
          <w:rFonts w:hint="cs"/>
          <w:sz w:val="36"/>
          <w:szCs w:val="36"/>
          <w:rtl/>
        </w:rPr>
        <w:t>عن عبدالكري</w:t>
      </w:r>
      <w:r w:rsidRPr="0082504A">
        <w:rPr>
          <w:rFonts w:hint="eastAsia"/>
          <w:sz w:val="36"/>
          <w:szCs w:val="36"/>
          <w:rtl/>
        </w:rPr>
        <w:t>م</w:t>
      </w:r>
      <w:r w:rsidRPr="0082504A">
        <w:rPr>
          <w:rFonts w:hint="cs"/>
          <w:sz w:val="36"/>
          <w:szCs w:val="36"/>
          <w:rtl/>
        </w:rPr>
        <w:t xml:space="preserve"> بن أبي المخارق,</w:t>
      </w:r>
      <w:r w:rsidRPr="0082504A">
        <w:rPr>
          <w:sz w:val="36"/>
          <w:szCs w:val="36"/>
          <w:rtl/>
        </w:rPr>
        <w:t xml:space="preserve"> عن </w:t>
      </w:r>
      <w:r w:rsidRPr="0082504A">
        <w:rPr>
          <w:rFonts w:hint="cs"/>
          <w:sz w:val="36"/>
          <w:szCs w:val="36"/>
          <w:rtl/>
        </w:rPr>
        <w:t>طاوس,</w:t>
      </w:r>
      <w:r w:rsidR="00152824" w:rsidRPr="0082504A">
        <w:rPr>
          <w:rFonts w:hint="cs"/>
          <w:sz w:val="36"/>
          <w:szCs w:val="36"/>
          <w:rtl/>
        </w:rPr>
        <w:t xml:space="preserve"> - </w:t>
      </w:r>
      <w:r w:rsidRPr="0082504A">
        <w:rPr>
          <w:rFonts w:hint="cs"/>
          <w:sz w:val="36"/>
          <w:szCs w:val="36"/>
          <w:rtl/>
        </w:rPr>
        <w:t>ضعيف؛ لثلاث علل</w:t>
      </w:r>
      <w:r w:rsidR="002C4B2C" w:rsidRPr="0082504A">
        <w:rPr>
          <w:rFonts w:hint="cs"/>
          <w:sz w:val="36"/>
          <w:szCs w:val="36"/>
          <w:rtl/>
        </w:rPr>
        <w:t>:</w:t>
      </w:r>
    </w:p>
    <w:p w:rsidR="00426B30" w:rsidRPr="0082504A" w:rsidRDefault="00426B30" w:rsidP="00A27FFD">
      <w:pPr>
        <w:widowControl w:val="0"/>
        <w:spacing w:before="120"/>
        <w:ind w:firstLine="397"/>
        <w:jc w:val="both"/>
        <w:rPr>
          <w:sz w:val="36"/>
          <w:szCs w:val="36"/>
          <w:rtl/>
        </w:rPr>
      </w:pPr>
      <w:r w:rsidRPr="00A27FFD">
        <w:rPr>
          <w:rFonts w:hint="cs"/>
          <w:b/>
          <w:bCs/>
          <w:sz w:val="36"/>
          <w:szCs w:val="36"/>
          <w:rtl/>
        </w:rPr>
        <w:t>الأولى</w:t>
      </w:r>
      <w:r w:rsidR="000B2301" w:rsidRPr="00A27FFD">
        <w:rPr>
          <w:rFonts w:hint="cs"/>
          <w:b/>
          <w:bCs/>
          <w:sz w:val="36"/>
          <w:szCs w:val="36"/>
          <w:rtl/>
        </w:rPr>
        <w:t>:</w:t>
      </w:r>
      <w:r w:rsidR="000B2301" w:rsidRPr="0082504A">
        <w:rPr>
          <w:rFonts w:hint="cs"/>
          <w:sz w:val="36"/>
          <w:szCs w:val="36"/>
          <w:rtl/>
        </w:rPr>
        <w:t xml:space="preserve"> </w:t>
      </w:r>
      <w:r w:rsidRPr="0082504A">
        <w:rPr>
          <w:rFonts w:hint="cs"/>
          <w:sz w:val="36"/>
          <w:szCs w:val="36"/>
          <w:rtl/>
        </w:rPr>
        <w:t xml:space="preserve">ضعف حال </w:t>
      </w:r>
      <w:r w:rsidR="00A27FFD" w:rsidRPr="0082504A">
        <w:rPr>
          <w:rFonts w:hint="cs"/>
          <w:sz w:val="36"/>
          <w:szCs w:val="36"/>
          <w:rtl/>
        </w:rPr>
        <w:t>عبد الكريم بن أبي المخارق</w:t>
      </w:r>
      <w:r w:rsidRPr="0082504A">
        <w:rPr>
          <w:rFonts w:hint="cs"/>
          <w:sz w:val="36"/>
          <w:szCs w:val="36"/>
          <w:rtl/>
        </w:rPr>
        <w:t xml:space="preserve">, </w:t>
      </w:r>
      <w:r w:rsidRPr="0082504A">
        <w:rPr>
          <w:sz w:val="36"/>
          <w:szCs w:val="36"/>
          <w:rtl/>
        </w:rPr>
        <w:t>قال</w:t>
      </w:r>
      <w:r w:rsidRPr="0082504A">
        <w:rPr>
          <w:rFonts w:hint="cs"/>
          <w:sz w:val="36"/>
          <w:szCs w:val="36"/>
          <w:rtl/>
        </w:rPr>
        <w:t xml:space="preserve"> ا</w:t>
      </w:r>
      <w:r w:rsidRPr="0082504A">
        <w:rPr>
          <w:sz w:val="36"/>
          <w:szCs w:val="36"/>
          <w:rtl/>
        </w:rPr>
        <w:t>بن معين</w:t>
      </w:r>
      <w:r w:rsidR="000B2301" w:rsidRPr="0082504A">
        <w:rPr>
          <w:sz w:val="36"/>
          <w:szCs w:val="36"/>
          <w:rtl/>
        </w:rPr>
        <w:t xml:space="preserve">: </w:t>
      </w:r>
      <w:r w:rsidRPr="0082504A">
        <w:rPr>
          <w:sz w:val="36"/>
          <w:szCs w:val="36"/>
          <w:rtl/>
        </w:rPr>
        <w:t>بصري ضعيف</w:t>
      </w:r>
      <w:r w:rsidR="000B2301" w:rsidRPr="0082504A">
        <w:rPr>
          <w:sz w:val="36"/>
          <w:szCs w:val="36"/>
          <w:rtl/>
        </w:rPr>
        <w:t xml:space="preserve">، </w:t>
      </w:r>
      <w:r w:rsidRPr="0082504A">
        <w:rPr>
          <w:sz w:val="36"/>
          <w:szCs w:val="36"/>
          <w:rtl/>
        </w:rPr>
        <w:t>وقال</w:t>
      </w:r>
      <w:r w:rsidRPr="0082504A">
        <w:rPr>
          <w:rFonts w:hint="cs"/>
          <w:sz w:val="36"/>
          <w:szCs w:val="36"/>
          <w:rtl/>
        </w:rPr>
        <w:t xml:space="preserve"> </w:t>
      </w:r>
      <w:r w:rsidRPr="0082504A">
        <w:rPr>
          <w:sz w:val="36"/>
          <w:szCs w:val="36"/>
          <w:rtl/>
        </w:rPr>
        <w:t>أحمد</w:t>
      </w:r>
      <w:r w:rsidR="000B2301" w:rsidRPr="0082504A">
        <w:rPr>
          <w:rFonts w:hint="cs"/>
          <w:sz w:val="36"/>
          <w:szCs w:val="36"/>
          <w:rtl/>
        </w:rPr>
        <w:t xml:space="preserve">: </w:t>
      </w:r>
      <w:r w:rsidRPr="0082504A">
        <w:rPr>
          <w:sz w:val="36"/>
          <w:szCs w:val="36"/>
          <w:rtl/>
        </w:rPr>
        <w:t>ضربت على حديثه</w:t>
      </w:r>
      <w:r w:rsidR="000B2301" w:rsidRPr="0082504A">
        <w:rPr>
          <w:sz w:val="36"/>
          <w:szCs w:val="36"/>
          <w:rtl/>
        </w:rPr>
        <w:t xml:space="preserve">، </w:t>
      </w:r>
      <w:r w:rsidRPr="0082504A">
        <w:rPr>
          <w:sz w:val="36"/>
          <w:szCs w:val="36"/>
          <w:rtl/>
        </w:rPr>
        <w:t>هو شبه المتروك</w:t>
      </w:r>
      <w:r w:rsidRPr="0082504A">
        <w:rPr>
          <w:rFonts w:hint="cs"/>
          <w:sz w:val="36"/>
          <w:szCs w:val="36"/>
          <w:rtl/>
        </w:rPr>
        <w:t xml:space="preserve">, </w:t>
      </w:r>
      <w:r w:rsidRPr="0082504A">
        <w:rPr>
          <w:sz w:val="36"/>
          <w:szCs w:val="36"/>
          <w:rtl/>
        </w:rPr>
        <w:t>وقال النسائي</w:t>
      </w:r>
      <w:r w:rsidR="000B2301" w:rsidRPr="0082504A">
        <w:rPr>
          <w:sz w:val="36"/>
          <w:szCs w:val="36"/>
          <w:rtl/>
        </w:rPr>
        <w:t xml:space="preserve">، </w:t>
      </w:r>
      <w:r w:rsidRPr="0082504A">
        <w:rPr>
          <w:sz w:val="36"/>
          <w:szCs w:val="36"/>
          <w:rtl/>
        </w:rPr>
        <w:t>والدارقطني</w:t>
      </w:r>
      <w:r w:rsidR="000B2301" w:rsidRPr="0082504A">
        <w:rPr>
          <w:sz w:val="36"/>
          <w:szCs w:val="36"/>
          <w:rtl/>
        </w:rPr>
        <w:t xml:space="preserve">: </w:t>
      </w:r>
      <w:r w:rsidRPr="0082504A">
        <w:rPr>
          <w:sz w:val="36"/>
          <w:szCs w:val="36"/>
          <w:rtl/>
        </w:rPr>
        <w:t>مترو</w:t>
      </w:r>
      <w:r w:rsidRPr="0082504A">
        <w:rPr>
          <w:rFonts w:hint="cs"/>
          <w:sz w:val="36"/>
          <w:szCs w:val="36"/>
          <w:rtl/>
        </w:rPr>
        <w:t>ك</w:t>
      </w:r>
      <w:r w:rsidR="000B2301" w:rsidRPr="0082504A">
        <w:rPr>
          <w:sz w:val="36"/>
          <w:szCs w:val="36"/>
          <w:rtl/>
        </w:rPr>
        <w:t xml:space="preserve">، </w:t>
      </w:r>
      <w:r w:rsidRPr="0082504A">
        <w:rPr>
          <w:sz w:val="36"/>
          <w:szCs w:val="36"/>
          <w:rtl/>
        </w:rPr>
        <w:t>وقال ابن عبد البر</w:t>
      </w:r>
      <w:r w:rsidR="000B2301" w:rsidRPr="0082504A">
        <w:rPr>
          <w:sz w:val="36"/>
          <w:szCs w:val="36"/>
          <w:rtl/>
        </w:rPr>
        <w:t xml:space="preserve">: </w:t>
      </w:r>
      <w:r w:rsidRPr="0082504A">
        <w:rPr>
          <w:sz w:val="36"/>
          <w:szCs w:val="36"/>
          <w:rtl/>
        </w:rPr>
        <w:t>لا يختلفون في ضعفه</w:t>
      </w:r>
      <w:r w:rsidR="000B2301" w:rsidRPr="0082504A">
        <w:rPr>
          <w:sz w:val="36"/>
          <w:szCs w:val="36"/>
          <w:rtl/>
        </w:rPr>
        <w:t xml:space="preserve">، </w:t>
      </w:r>
      <w:r w:rsidRPr="0082504A">
        <w:rPr>
          <w:sz w:val="36"/>
          <w:szCs w:val="36"/>
          <w:rtl/>
        </w:rPr>
        <w:t>وقال الذهبي</w:t>
      </w:r>
      <w:r w:rsidR="000B2301" w:rsidRPr="0082504A">
        <w:rPr>
          <w:rFonts w:hint="cs"/>
          <w:sz w:val="36"/>
          <w:szCs w:val="36"/>
          <w:rtl/>
        </w:rPr>
        <w:t xml:space="preserve">: </w:t>
      </w:r>
      <w:r w:rsidRPr="0082504A">
        <w:rPr>
          <w:sz w:val="36"/>
          <w:szCs w:val="36"/>
          <w:rtl/>
        </w:rPr>
        <w:t>ضعيف</w:t>
      </w:r>
      <w:r w:rsidR="000B2301" w:rsidRPr="0082504A">
        <w:rPr>
          <w:sz w:val="36"/>
          <w:szCs w:val="36"/>
          <w:rtl/>
        </w:rPr>
        <w:t xml:space="preserve">، </w:t>
      </w:r>
      <w:r w:rsidRPr="0082504A">
        <w:rPr>
          <w:sz w:val="36"/>
          <w:szCs w:val="36"/>
          <w:rtl/>
        </w:rPr>
        <w:t>تركه بعضهم</w:t>
      </w:r>
      <w:r w:rsidR="000B2301" w:rsidRPr="0082504A">
        <w:rPr>
          <w:sz w:val="36"/>
          <w:szCs w:val="36"/>
          <w:rtl/>
        </w:rPr>
        <w:t xml:space="preserve">، </w:t>
      </w:r>
      <w:r w:rsidRPr="0082504A">
        <w:rPr>
          <w:sz w:val="36"/>
          <w:szCs w:val="36"/>
          <w:rtl/>
        </w:rPr>
        <w:t>وقال ابن حجر</w:t>
      </w:r>
      <w:r w:rsidR="000B2301" w:rsidRPr="0082504A">
        <w:rPr>
          <w:sz w:val="36"/>
          <w:szCs w:val="36"/>
          <w:rtl/>
        </w:rPr>
        <w:t xml:space="preserve">: </w:t>
      </w:r>
      <w:r w:rsidRPr="0082504A">
        <w:rPr>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A27FFD">
        <w:rPr>
          <w:rFonts w:hint="cs"/>
          <w:b/>
          <w:bCs/>
          <w:sz w:val="36"/>
          <w:szCs w:val="36"/>
          <w:rtl/>
        </w:rPr>
        <w:t>الثانية</w:t>
      </w:r>
      <w:r w:rsidR="000B2301" w:rsidRPr="00A27FFD">
        <w:rPr>
          <w:rFonts w:hint="cs"/>
          <w:b/>
          <w:bCs/>
          <w:sz w:val="36"/>
          <w:szCs w:val="36"/>
          <w:rtl/>
        </w:rPr>
        <w:t>:</w:t>
      </w:r>
      <w:r w:rsidR="000B2301" w:rsidRPr="0082504A">
        <w:rPr>
          <w:rFonts w:hint="cs"/>
          <w:sz w:val="36"/>
          <w:szCs w:val="36"/>
          <w:rtl/>
        </w:rPr>
        <w:t xml:space="preserve"> </w:t>
      </w:r>
      <w:r w:rsidRPr="0082504A">
        <w:rPr>
          <w:rFonts w:hint="cs"/>
          <w:sz w:val="36"/>
          <w:szCs w:val="36"/>
          <w:rtl/>
        </w:rPr>
        <w:t>أنه مرسل.</w:t>
      </w:r>
    </w:p>
    <w:p w:rsidR="00426B30" w:rsidRPr="0082504A" w:rsidRDefault="00426B30" w:rsidP="00F742C6">
      <w:pPr>
        <w:widowControl w:val="0"/>
        <w:spacing w:before="120"/>
        <w:ind w:firstLine="397"/>
        <w:jc w:val="both"/>
        <w:rPr>
          <w:sz w:val="36"/>
          <w:szCs w:val="36"/>
          <w:rtl/>
        </w:rPr>
      </w:pPr>
      <w:r w:rsidRPr="00A27FFD">
        <w:rPr>
          <w:b/>
          <w:bCs/>
          <w:sz w:val="36"/>
          <w:szCs w:val="36"/>
          <w:rtl/>
        </w:rPr>
        <w:t>الثالثة</w:t>
      </w:r>
      <w:r w:rsidR="000B2301" w:rsidRPr="00A27FFD">
        <w:rPr>
          <w:b/>
          <w:bCs/>
          <w:sz w:val="36"/>
          <w:szCs w:val="36"/>
          <w:rtl/>
        </w:rPr>
        <w:t>:</w:t>
      </w:r>
      <w:r w:rsidR="000B2301" w:rsidRPr="0082504A">
        <w:rPr>
          <w:sz w:val="36"/>
          <w:szCs w:val="36"/>
          <w:rtl/>
        </w:rPr>
        <w:t xml:space="preserve"> </w:t>
      </w:r>
      <w:r w:rsidRPr="0082504A">
        <w:rPr>
          <w:sz w:val="36"/>
          <w:szCs w:val="36"/>
          <w:rtl/>
        </w:rPr>
        <w:t>الاضطراب في إسناده</w:t>
      </w:r>
      <w:r w:rsidR="000B2301" w:rsidRPr="0082504A">
        <w:rPr>
          <w:sz w:val="36"/>
          <w:szCs w:val="36"/>
          <w:rtl/>
        </w:rPr>
        <w:t xml:space="preserve">، </w:t>
      </w:r>
      <w:r w:rsidRPr="0082504A">
        <w:rPr>
          <w:sz w:val="36"/>
          <w:szCs w:val="36"/>
          <w:rtl/>
        </w:rPr>
        <w:t>ولعله من عبد الكريم</w:t>
      </w:r>
      <w:r w:rsidRPr="0082504A">
        <w:rPr>
          <w:rFonts w:hint="cs"/>
          <w:sz w:val="36"/>
          <w:szCs w:val="36"/>
          <w:rtl/>
        </w:rPr>
        <w:t>, فهو كما تقدم ضعيف.</w:t>
      </w:r>
    </w:p>
    <w:p w:rsidR="00D35409" w:rsidRPr="0082504A" w:rsidRDefault="00847597" w:rsidP="00F742C6">
      <w:pPr>
        <w:widowControl w:val="0"/>
        <w:spacing w:before="120"/>
        <w:jc w:val="center"/>
        <w:rPr>
          <w:rFonts w:asciiTheme="minorHAnsi" w:hAnsiTheme="minorHAnsi" w:cs="AL-Mateen"/>
          <w:sz w:val="36"/>
        </w:rPr>
      </w:pPr>
      <w:r w:rsidRPr="0082504A">
        <w:rPr>
          <w:rFonts w:ascii="mylotus" w:hAnsi="mylotus"/>
          <w:b/>
          <w:noProof/>
          <w:sz w:val="36"/>
          <w:szCs w:val="36"/>
        </w:rPr>
        <w:drawing>
          <wp:inline distT="0" distB="0" distL="0" distR="0" wp14:anchorId="10F534D4" wp14:editId="29F868C8">
            <wp:extent cx="2258060" cy="111125"/>
            <wp:effectExtent l="0" t="0" r="0" b="0"/>
            <wp:docPr id="508" name="صورة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r w:rsidR="00D35409" w:rsidRPr="0082504A">
        <w:rPr>
          <w:rtl/>
        </w:rPr>
        <w:br w:type="page"/>
      </w:r>
    </w:p>
    <w:p w:rsidR="00426B30" w:rsidRPr="00E41333" w:rsidRDefault="00426B30" w:rsidP="00D53AAF">
      <w:pPr>
        <w:pStyle w:val="af4"/>
        <w:widowControl w:val="0"/>
        <w:spacing w:after="360"/>
        <w:rPr>
          <w:szCs w:val="36"/>
          <w:rtl/>
        </w:rPr>
      </w:pPr>
      <w:bookmarkStart w:id="182" w:name="_Toc407654207"/>
      <w:r w:rsidRPr="00E41333">
        <w:rPr>
          <w:rFonts w:hint="cs"/>
          <w:szCs w:val="36"/>
          <w:rtl/>
        </w:rPr>
        <w:lastRenderedPageBreak/>
        <w:t xml:space="preserve">الحديث </w:t>
      </w:r>
      <w:r w:rsidR="00D53AAF">
        <w:rPr>
          <w:rFonts w:hint="cs"/>
          <w:szCs w:val="36"/>
          <w:rtl/>
        </w:rPr>
        <w:t>التاسع</w:t>
      </w:r>
      <w:r w:rsidRPr="00E41333">
        <w:rPr>
          <w:rFonts w:hint="cs"/>
          <w:szCs w:val="36"/>
          <w:rtl/>
        </w:rPr>
        <w:t xml:space="preserve"> والأربعون</w:t>
      </w:r>
      <w:bookmarkEnd w:id="182"/>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12/302</w:t>
      </w:r>
      <w:r w:rsidR="007B4670" w:rsidRPr="0082504A">
        <w:rPr>
          <w:rFonts w:ascii="Traditional Arabic" w:hAnsi="Traditional Arabic"/>
          <w:sz w:val="36"/>
          <w:szCs w:val="36"/>
          <w:rtl/>
        </w:rPr>
        <w:t>)</w:t>
      </w:r>
      <w:r w:rsidR="007B4670"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6141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إسماعيل الضرير الواسطي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مُعَاوِيَةَ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يَحْيَى </w:t>
      </w:r>
      <w:r w:rsidR="009D11FA">
        <w:rPr>
          <w:rFonts w:ascii="Traditional Arabic" w:hAnsi="Traditional Arabic" w:hint="cs"/>
          <w:b/>
          <w:bCs/>
          <w:sz w:val="36"/>
          <w:szCs w:val="36"/>
          <w:rtl/>
        </w:rPr>
        <w:t>ا</w:t>
      </w:r>
      <w:r w:rsidRPr="0082504A">
        <w:rPr>
          <w:rFonts w:ascii="Traditional Arabic" w:hAnsi="Traditional Arabic"/>
          <w:b/>
          <w:bCs/>
          <w:sz w:val="36"/>
          <w:szCs w:val="36"/>
          <w:rtl/>
        </w:rPr>
        <w:t>بْنِ سَعِيد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ابْنِ عُمَر؛ 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إِذَا مَشَتْ أُمَّتِي المُطَيْطِيَاءِ</w:t>
      </w:r>
      <w:r w:rsidR="00382F92" w:rsidRPr="0082504A">
        <w:rPr>
          <w:rStyle w:val="afc"/>
          <w:rFonts w:ascii="Tahoma" w:hAnsi="Tahoma"/>
          <w:position w:val="0"/>
          <w:sz w:val="36"/>
          <w:szCs w:val="36"/>
          <w:vertAlign w:val="superscript"/>
          <w:rtl/>
        </w:rPr>
        <w:t>(</w:t>
      </w:r>
      <w:r w:rsidR="00382F92" w:rsidRPr="0082504A">
        <w:rPr>
          <w:rStyle w:val="afc"/>
          <w:rFonts w:ascii="Tahoma" w:hAnsi="Tahoma"/>
          <w:position w:val="0"/>
          <w:sz w:val="36"/>
          <w:szCs w:val="36"/>
          <w:vertAlign w:val="superscript"/>
          <w:rtl/>
        </w:rPr>
        <w:footnoteReference w:id="898"/>
      </w:r>
      <w:r w:rsidR="00382F92" w:rsidRPr="0082504A">
        <w:rPr>
          <w:rStyle w:val="afc"/>
          <w:rFonts w:ascii="Tahoma" w:hAnsi="Tahoma"/>
          <w:position w:val="0"/>
          <w:sz w:val="36"/>
          <w:szCs w:val="36"/>
          <w:vertAlign w:val="superscript"/>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وَخَدَمَهَا بَنُو فَارِسَ وَالرُّومُ سُلِّطَ عَلَيْهَا عَدُوُّهَا</w:t>
      </w:r>
      <w:r w:rsidR="009D11FA">
        <w:rPr>
          <w:rFonts w:ascii="Traditional Arabic" w:hAnsi="Traditional Arabic"/>
          <w:b/>
          <w:bCs/>
          <w:sz w:val="36"/>
          <w:szCs w:val="36"/>
          <w:rtl/>
        </w:rPr>
        <w:t>»</w:t>
      </w:r>
      <w:r w:rsidR="000B2301" w:rsidRPr="0082504A">
        <w:rPr>
          <w:rFonts w:ascii="Traditional Arabic" w:hAnsi="Traditional Arabic"/>
          <w:b/>
          <w:bCs/>
          <w:sz w:val="36"/>
          <w:szCs w:val="36"/>
          <w:rtl/>
        </w:rPr>
        <w:t xml:space="preserve">، </w:t>
      </w:r>
      <w:r w:rsidR="009D11FA">
        <w:rPr>
          <w:rFonts w:ascii="Traditional Arabic" w:hAnsi="Traditional Arabic"/>
          <w:b/>
          <w:bCs/>
          <w:sz w:val="36"/>
          <w:szCs w:val="36"/>
          <w:rtl/>
        </w:rPr>
        <w:t>أَوْ نَحْوَ هَذَا الْكَلامِ</w:t>
      </w:r>
      <w:r w:rsidRPr="0082504A">
        <w:rPr>
          <w:rFonts w:ascii="Traditional Arabic" w:hAnsi="Traditional Arabic"/>
          <w:b/>
          <w:b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إِنَّمَا يَرْوِيهِ يَحْيَى بْنُ سَعِيد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يُحَنَّس</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899"/>
      </w:r>
      <w:r w:rsidR="000B2301" w:rsidRPr="0082504A">
        <w:rPr>
          <w:rStyle w:val="afc"/>
          <w:rFonts w:ascii="Tahoma" w:hAnsi="Tahoma"/>
          <w:position w:val="0"/>
          <w:sz w:val="36"/>
          <w:szCs w:val="36"/>
          <w:vertAlign w:val="superscript"/>
          <w:rtl/>
        </w:rPr>
        <w:t>)</w:t>
      </w:r>
      <w:r w:rsidR="000B2301" w:rsidRPr="0082504A">
        <w:rPr>
          <w:rStyle w:val="afc"/>
          <w:rFonts w:ascii="Tahoma" w:hAnsi="Tahoma"/>
          <w:b/>
          <w:bCs/>
          <w:position w:val="0"/>
          <w:sz w:val="36"/>
          <w:szCs w:val="36"/>
          <w:rtl/>
        </w:rPr>
        <w:t>،</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009D11FA">
        <w:rPr>
          <w:rFonts w:ascii="Traditional Arabic" w:hAnsi="Traditional Arabic"/>
          <w:b/>
          <w:bCs/>
          <w:sz w:val="36"/>
          <w:szCs w:val="36"/>
          <w:rtl/>
        </w:rPr>
        <w:t>ولاَ ي</w:t>
      </w:r>
      <w:r w:rsidR="009D11FA">
        <w:rPr>
          <w:rFonts w:ascii="Traditional Arabic" w:hAnsi="Traditional Arabic" w:hint="cs"/>
          <w:b/>
          <w:bCs/>
          <w:sz w:val="36"/>
          <w:szCs w:val="36"/>
          <w:rtl/>
        </w:rPr>
        <w:t>ُ</w:t>
      </w:r>
      <w:r w:rsidRPr="0082504A">
        <w:rPr>
          <w:rFonts w:ascii="Traditional Arabic" w:hAnsi="Traditional Arabic"/>
          <w:b/>
          <w:bCs/>
          <w:sz w:val="36"/>
          <w:szCs w:val="36"/>
          <w:rtl/>
        </w:rPr>
        <w:t xml:space="preserve">عْلَمُ تَابَعَ مُحَمد </w:t>
      </w:r>
      <w:r w:rsidR="009D11FA">
        <w:rPr>
          <w:rFonts w:ascii="Traditional Arabic" w:hAnsi="Traditional Arabic" w:hint="cs"/>
          <w:b/>
          <w:bCs/>
          <w:sz w:val="36"/>
          <w:szCs w:val="36"/>
          <w:rtl/>
        </w:rPr>
        <w:t xml:space="preserve">بن </w:t>
      </w:r>
      <w:r w:rsidRPr="0082504A">
        <w:rPr>
          <w:rFonts w:ascii="Traditional Arabic" w:hAnsi="Traditional Arabic"/>
          <w:b/>
          <w:bCs/>
          <w:sz w:val="36"/>
          <w:szCs w:val="36"/>
          <w:rtl/>
        </w:rPr>
        <w:t>إِسْمَاعِيلَ عَلَى هَذِهِ الرِّوَايَةِ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 مُعَاوِيَةَ أَحَدٌ.</w:t>
      </w:r>
    </w:p>
    <w:p w:rsidR="00426B30" w:rsidRPr="0082504A" w:rsidRDefault="00426B30" w:rsidP="00F742C6">
      <w:pPr>
        <w:widowControl w:val="0"/>
        <w:autoSpaceDE w:val="0"/>
        <w:autoSpaceDN w:val="0"/>
        <w:adjustRightInd w:val="0"/>
        <w:spacing w:before="120"/>
        <w:ind w:firstLine="397"/>
        <w:jc w:val="both"/>
        <w:rPr>
          <w:rFonts w:ascii="Simplified Arabic" w:hAnsi="Simplified Arabic"/>
          <w:b/>
          <w:bCs/>
          <w:sz w:val="36"/>
          <w:szCs w:val="36"/>
          <w:rtl/>
        </w:rPr>
      </w:pPr>
      <w:r w:rsidRPr="0082504A">
        <w:rPr>
          <w:rFonts w:ascii="Traditional Arabic" w:hAnsi="Traditional Arabic"/>
          <w:b/>
          <w:bCs/>
          <w:sz w:val="36"/>
          <w:szCs w:val="36"/>
          <w:rtl/>
        </w:rPr>
        <w:t>وَإِنَّمَا يُعْرَفُ هَذَا الْحَدِيثُ مِنْ حَدِيثِ مُوسَى بْنُ عُبَيْدَةَ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دِينَارٍ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p>
    <w:bookmarkStart w:id="183" w:name="_Toc407654208"/>
    <w:p w:rsidR="00F279F2" w:rsidRPr="0082504A" w:rsidRDefault="00E41333" w:rsidP="00E41333">
      <w:pPr>
        <w:pStyle w:val="aff7"/>
        <w:widowControl w:val="0"/>
        <w:spacing w:before="360" w:after="0"/>
        <w:rPr>
          <w:bCs/>
          <w:rtl/>
        </w:rPr>
      </w:pPr>
      <w:r w:rsidRPr="00E41333">
        <w:rPr>
          <w:noProof/>
          <w:sz w:val="28"/>
          <w:szCs w:val="28"/>
          <w:rtl/>
        </w:rPr>
        <mc:AlternateContent>
          <mc:Choice Requires="wps">
            <w:drawing>
              <wp:anchor distT="0" distB="0" distL="114300" distR="114300" simplePos="0" relativeHeight="251793408" behindDoc="0" locked="0" layoutInCell="1" allowOverlap="1" wp14:anchorId="39D88A3D" wp14:editId="433C07DF">
                <wp:simplePos x="0" y="0"/>
                <wp:positionH relativeFrom="column">
                  <wp:posOffset>-228600</wp:posOffset>
                </wp:positionH>
                <wp:positionV relativeFrom="paragraph">
                  <wp:posOffset>52070</wp:posOffset>
                </wp:positionV>
                <wp:extent cx="5992495" cy="0"/>
                <wp:effectExtent l="38100" t="38100" r="65405" b="95250"/>
                <wp:wrapNone/>
                <wp:docPr id="590" name="رابط مستقيم 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90" o:spid="_x0000_s1026" style="position:absolute;left:0;text-align:lef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4.1pt" to="453.8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b3GCQIAAC4EAAAOAAAAZHJzL2Uyb0RvYy54bWysU81uEzEQviPxDpbvZJOIILLKpocUuBSI&#10;aHkAx2tnrfpPtpvdXJF64UVA3CoOvMrmbRh7f1p+1APiMrI9830z8814ddYoiQ7MeWF0gWeTKUZM&#10;U1MKvS/wx6vXz15i5APRJZFGswIfmcdn66dPVrXN2dxURpbMISDRPq9tgasQbJ5lnlZMET8xlmlw&#10;cuMUCXB1+6x0pAZ2JbP5dPoiq40rrTOUeQ+v550TrxM/54yG95x7FpAsMNQWknXJ7qLN1iuS7x2x&#10;laB9GeQfqlBEaEg6Up2TQNCNE39QKUGd8YaHCTUqM5wLylIP0M1s+ls3lxWxLPUC4ng7yuT/Hy19&#10;d9g6JMoCL5agjyYKhtTetV/ar+0PdLptv7ffTp9On0+3KAaAXLX1OaA2eutiw7TRl/bC0GuPtNlU&#10;RO9ZKvvqaIFpFhHZL5B48RaS7uq3poQYchNM0q7hTkVKUAU1aUTHcUSsCYjC42K5nD9fLjCigy8j&#10;+QC0zoc3zCgUDwWWQkf1SE4OFz7EQkg+hMRnqaOtGClf6TItQiBCdmcI7dyQuAcPhXcS+HCUrGP5&#10;wDgoCMXNU7a0u2wjHToQ2LryuhMhEkJkhHAh5QiaPg7qYyOMpX0egbPHgWN0ymh0GIFKaOP+Bg7N&#10;UCrv4vvZ9b1GAXamPG7dMFRYyqRq/4Hi1j+8J/j9N1//BAAA//8DAFBLAwQUAAYACAAAACEAo4eR&#10;qNsAAAAHAQAADwAAAGRycy9kb3ducmV2LnhtbEyPwU7DMBBE70j8g7VIXFDrUEQTQpwKITgg9UJB&#10;nLfxYkfE6yh2G/P3GC70OJrRzJtmk9wgjjSF3rOC62UBgrjzumej4P3teVGBCBFZ4+CZFHxTgE17&#10;ftZgrf3Mr3TcRSNyCYcaFdgYx1rK0FlyGJZ+JM7ep58cxiwnI/WEcy53g1wVxVo67DkvWBzp0VL3&#10;tTs4BV2S6co+aTOb8kVvMVQf8nar1OVFergHESnF/zD84md0aDPT3h9YBzEoWNys85eooFqByP5d&#10;UZYg9n9ato085W9/AAAA//8DAFBLAQItABQABgAIAAAAIQC2gziS/gAAAOEBAAATAAAAAAAAAAAA&#10;AAAAAAAAAABbQ29udGVudF9UeXBlc10ueG1sUEsBAi0AFAAGAAgAAAAhADj9If/WAAAAlAEAAAsA&#10;AAAAAAAAAAAAAAAALwEAAF9yZWxzLy5yZWxzUEsBAi0AFAAGAAgAAAAhAMdlvcYJAgAALgQAAA4A&#10;AAAAAAAAAAAAAAAALgIAAGRycy9lMm9Eb2MueG1sUEsBAi0AFAAGAAgAAAAhAKOHkajbAAAABwEA&#10;AA8AAAAAAAAAAAAAAAAAYwQAAGRycy9kb3ducmV2LnhtbFBLBQYAAAAABAAEAPMAAABrBQAAAAA=&#10;" strokecolor="black [3200]" strokeweight="2pt">
                <v:shadow on="t" color="black" opacity="24903f" origin=",.5" offset="0,.55556mm"/>
              </v:line>
            </w:pict>
          </mc:Fallback>
        </mc:AlternateContent>
      </w:r>
      <w:r w:rsidR="00F279F2" w:rsidRPr="00E41333">
        <w:rPr>
          <w:sz w:val="32"/>
          <w:szCs w:val="32"/>
          <w:rtl/>
        </w:rPr>
        <w:t>تخريج الحديث</w:t>
      </w:r>
      <w:r w:rsidR="000B2301" w:rsidRPr="00E41333">
        <w:rPr>
          <w:rFonts w:hint="cs"/>
          <w:bCs/>
          <w:sz w:val="32"/>
          <w:szCs w:val="32"/>
          <w:rtl/>
        </w:rPr>
        <w:t>:</w:t>
      </w:r>
      <w:bookmarkEnd w:id="183"/>
      <w:r w:rsidR="000B2301" w:rsidRPr="0082504A">
        <w:rPr>
          <w:rFonts w:hint="cs"/>
          <w:bCs/>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يحيى بن سعيد</w:t>
      </w:r>
      <w:r w:rsidRPr="0082504A">
        <w:rPr>
          <w:rFonts w:ascii="Traditional Arabic" w:hAnsi="Traditional Arabic" w:hint="cs"/>
          <w:sz w:val="36"/>
          <w:szCs w:val="36"/>
          <w:rtl/>
        </w:rPr>
        <w:t xml:space="preserve"> الأنصاري</w:t>
      </w:r>
      <w:r w:rsidRPr="0082504A">
        <w:rPr>
          <w:rFonts w:ascii="Traditional Arabic" w:hAnsi="Traditional Arabic"/>
          <w:sz w:val="36"/>
          <w:szCs w:val="36"/>
          <w:rtl/>
        </w:rPr>
        <w:t>, ع</w:t>
      </w:r>
      <w:r w:rsidR="009D11FA">
        <w:rPr>
          <w:rFonts w:ascii="Traditional Arabic" w:hAnsi="Traditional Arabic"/>
          <w:sz w:val="36"/>
          <w:szCs w:val="36"/>
          <w:rtl/>
        </w:rPr>
        <w:t>ن عبد الله بن دينار, 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9D11FA">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7B4670" w:rsidRPr="0082504A">
        <w:rPr>
          <w:rFonts w:hint="cs"/>
          <w:sz w:val="36"/>
          <w:szCs w:val="36"/>
          <w:rtl/>
        </w:rPr>
        <w:t xml:space="preserve"> </w:t>
      </w:r>
      <w:r w:rsidRPr="0082504A">
        <w:rPr>
          <w:rFonts w:hint="cs"/>
          <w:sz w:val="36"/>
          <w:szCs w:val="36"/>
          <w:rtl/>
        </w:rPr>
        <w:t xml:space="preserve">أخرجه </w:t>
      </w:r>
      <w:r w:rsidRPr="0082504A">
        <w:rPr>
          <w:rFonts w:hint="cs"/>
          <w:b/>
          <w:bCs/>
          <w:sz w:val="36"/>
          <w:szCs w:val="36"/>
          <w:rtl/>
        </w:rPr>
        <w:t>الترمذي</w:t>
      </w:r>
      <w:r w:rsidR="000B2301" w:rsidRPr="0082504A">
        <w:rPr>
          <w:rFonts w:hint="cs"/>
          <w:sz w:val="36"/>
          <w:szCs w:val="36"/>
          <w:rtl/>
        </w:rPr>
        <w:t xml:space="preserve"> (</w:t>
      </w:r>
      <w:r w:rsidRPr="0082504A">
        <w:rPr>
          <w:rFonts w:hint="cs"/>
          <w:sz w:val="36"/>
          <w:szCs w:val="36"/>
          <w:rtl/>
        </w:rPr>
        <w:t>4/96</w:t>
      </w:r>
      <w:r w:rsidR="006D30E9" w:rsidRPr="0082504A">
        <w:rPr>
          <w:rFonts w:hint="cs"/>
          <w:sz w:val="36"/>
          <w:szCs w:val="36"/>
          <w:rtl/>
        </w:rPr>
        <w:t xml:space="preserve"> ح2</w:t>
      </w:r>
      <w:r w:rsidRPr="0082504A">
        <w:rPr>
          <w:rFonts w:hint="cs"/>
          <w:sz w:val="36"/>
          <w:szCs w:val="36"/>
          <w:rtl/>
        </w:rPr>
        <w:t>261</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وأبو نعيم في دلائل النبوة</w:t>
      </w:r>
      <w:r w:rsidR="000B2301" w:rsidRPr="0082504A">
        <w:rPr>
          <w:rFonts w:hint="cs"/>
          <w:sz w:val="36"/>
          <w:szCs w:val="36"/>
          <w:rtl/>
        </w:rPr>
        <w:t xml:space="preserve"> (</w:t>
      </w:r>
      <w:r w:rsidRPr="0082504A">
        <w:rPr>
          <w:rFonts w:hint="cs"/>
          <w:sz w:val="36"/>
          <w:szCs w:val="36"/>
          <w:rtl/>
        </w:rPr>
        <w:t>1/539</w:t>
      </w:r>
      <w:r w:rsidR="006D30E9" w:rsidRPr="0082504A">
        <w:rPr>
          <w:rFonts w:hint="cs"/>
          <w:sz w:val="36"/>
          <w:szCs w:val="36"/>
          <w:rtl/>
        </w:rPr>
        <w:t xml:space="preserve"> ح4</w:t>
      </w:r>
      <w:r w:rsidRPr="0082504A">
        <w:rPr>
          <w:rFonts w:hint="cs"/>
          <w:sz w:val="36"/>
          <w:szCs w:val="36"/>
          <w:rtl/>
        </w:rPr>
        <w:t>66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عمر بن سهل الدقاق</w:t>
      </w:r>
      <w:r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وبحشل في تاريخ واسط</w:t>
      </w:r>
      <w:r w:rsidR="000B2301" w:rsidRPr="0082504A">
        <w:rPr>
          <w:rFonts w:hint="cs"/>
          <w:sz w:val="36"/>
          <w:szCs w:val="36"/>
          <w:rtl/>
        </w:rPr>
        <w:t xml:space="preserve"> (</w:t>
      </w:r>
      <w:r w:rsidRPr="0082504A">
        <w:rPr>
          <w:rFonts w:hint="cs"/>
          <w:sz w:val="36"/>
          <w:szCs w:val="36"/>
          <w:rtl/>
        </w:rPr>
        <w:t>ص224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أسلم بن سهل الرزار,</w:t>
      </w:r>
    </w:p>
    <w:p w:rsidR="00426B30" w:rsidRPr="0082504A" w:rsidRDefault="00426B30" w:rsidP="00F742C6">
      <w:pPr>
        <w:pStyle w:val="12"/>
        <w:widowControl w:val="0"/>
        <w:spacing w:before="120" w:after="0"/>
        <w:ind w:firstLine="397"/>
        <w:jc w:val="both"/>
        <w:rPr>
          <w:b/>
          <w:bCs w:val="0"/>
          <w:sz w:val="36"/>
          <w:szCs w:val="36"/>
        </w:rPr>
      </w:pPr>
      <w:r w:rsidRPr="0082504A">
        <w:rPr>
          <w:rFonts w:hint="cs"/>
          <w:b/>
          <w:bCs w:val="0"/>
          <w:sz w:val="36"/>
          <w:szCs w:val="36"/>
          <w:rtl/>
        </w:rPr>
        <w:t>ثلاثتهم</w:t>
      </w:r>
      <w:r w:rsidR="000B2301" w:rsidRPr="0082504A">
        <w:rPr>
          <w:rFonts w:hint="cs"/>
          <w:b/>
          <w:bCs w:val="0"/>
          <w:sz w:val="36"/>
          <w:szCs w:val="36"/>
          <w:rtl/>
        </w:rPr>
        <w:t>: (</w:t>
      </w:r>
      <w:r w:rsidRPr="0082504A">
        <w:rPr>
          <w:rFonts w:hint="cs"/>
          <w:b/>
          <w:bCs w:val="0"/>
          <w:sz w:val="36"/>
          <w:szCs w:val="36"/>
          <w:rtl/>
        </w:rPr>
        <w:t>الترمذي, وعمر بن سهل الدقاق, وأسلم بن سهل الرزار</w:t>
      </w:r>
      <w:r w:rsidR="000B2301" w:rsidRPr="0082504A">
        <w:rPr>
          <w:rFonts w:hint="cs"/>
          <w:b/>
          <w:bCs w:val="0"/>
          <w:sz w:val="36"/>
          <w:szCs w:val="36"/>
          <w:rtl/>
        </w:rPr>
        <w:t xml:space="preserve">) </w:t>
      </w:r>
      <w:r w:rsidRPr="0082504A">
        <w:rPr>
          <w:rFonts w:hint="cs"/>
          <w:b/>
          <w:bCs w:val="0"/>
          <w:sz w:val="36"/>
          <w:szCs w:val="36"/>
          <w:rtl/>
        </w:rPr>
        <w:t>عن محمد بن إسماعيل به, بمثله.</w:t>
      </w:r>
    </w:p>
    <w:p w:rsidR="00426B30" w:rsidRPr="0082504A" w:rsidRDefault="00426B30" w:rsidP="00F742C6">
      <w:pPr>
        <w:widowControl w:val="0"/>
        <w:spacing w:before="120"/>
        <w:ind w:firstLine="397"/>
        <w:jc w:val="both"/>
        <w:rPr>
          <w:b/>
          <w:bCs/>
          <w:sz w:val="36"/>
          <w:szCs w:val="36"/>
          <w:rtl/>
        </w:rPr>
      </w:pPr>
      <w:r w:rsidRPr="0082504A">
        <w:rPr>
          <w:rFonts w:hint="cs"/>
          <w:sz w:val="36"/>
          <w:szCs w:val="36"/>
        </w:rPr>
        <w:sym w:font="AGA Arabesque" w:char="F023"/>
      </w:r>
      <w:r w:rsidR="007B4670" w:rsidRPr="0082504A">
        <w:rPr>
          <w:rFonts w:hint="cs"/>
          <w:sz w:val="36"/>
          <w:szCs w:val="36"/>
          <w:rtl/>
        </w:rPr>
        <w:t xml:space="preserve"> </w:t>
      </w:r>
      <w:r w:rsidRPr="0082504A">
        <w:rPr>
          <w:rFonts w:hint="cs"/>
          <w:sz w:val="36"/>
          <w:szCs w:val="36"/>
          <w:rtl/>
        </w:rPr>
        <w:t>وأخرجه الترمذي</w:t>
      </w:r>
      <w:r w:rsidR="000B2301" w:rsidRPr="0082504A">
        <w:rPr>
          <w:rFonts w:hint="cs"/>
          <w:sz w:val="36"/>
          <w:szCs w:val="36"/>
          <w:rtl/>
        </w:rPr>
        <w:t xml:space="preserve"> (</w:t>
      </w:r>
      <w:r w:rsidRPr="0082504A">
        <w:rPr>
          <w:rFonts w:hint="cs"/>
          <w:sz w:val="36"/>
          <w:szCs w:val="36"/>
          <w:rtl/>
        </w:rPr>
        <w:t>4/96</w:t>
      </w:r>
      <w:r w:rsidR="006D30E9" w:rsidRPr="0082504A">
        <w:rPr>
          <w:rFonts w:hint="cs"/>
          <w:sz w:val="36"/>
          <w:szCs w:val="36"/>
          <w:rtl/>
        </w:rPr>
        <w:t xml:space="preserve"> ح2</w:t>
      </w:r>
      <w:r w:rsidRPr="0082504A">
        <w:rPr>
          <w:rFonts w:hint="cs"/>
          <w:sz w:val="36"/>
          <w:szCs w:val="36"/>
          <w:rtl/>
        </w:rPr>
        <w:t>261</w:t>
      </w:r>
      <w:r w:rsidR="000B2301" w:rsidRPr="0082504A">
        <w:rPr>
          <w:rFonts w:hint="cs"/>
          <w:sz w:val="36"/>
          <w:szCs w:val="36"/>
          <w:rtl/>
        </w:rPr>
        <w:t>)،</w:t>
      </w:r>
      <w:r w:rsidRPr="0082504A">
        <w:rPr>
          <w:rFonts w:hint="cs"/>
          <w:sz w:val="36"/>
          <w:szCs w:val="36"/>
          <w:rtl/>
        </w:rPr>
        <w:t xml:space="preserve"> والخرائطي في مساوئ الأخلاق</w:t>
      </w:r>
      <w:r w:rsidR="000B2301" w:rsidRPr="0082504A">
        <w:rPr>
          <w:rFonts w:hint="cs"/>
          <w:sz w:val="36"/>
          <w:szCs w:val="36"/>
          <w:rtl/>
        </w:rPr>
        <w:t xml:space="preserve"> (</w:t>
      </w:r>
      <w:r w:rsidRPr="0082504A">
        <w:rPr>
          <w:rFonts w:hint="cs"/>
          <w:sz w:val="36"/>
          <w:szCs w:val="36"/>
          <w:rtl/>
        </w:rPr>
        <w:t>2/114</w:t>
      </w:r>
      <w:r w:rsidR="006D30E9" w:rsidRPr="0082504A">
        <w:rPr>
          <w:rFonts w:hint="cs"/>
          <w:sz w:val="36"/>
          <w:szCs w:val="36"/>
          <w:rtl/>
        </w:rPr>
        <w:t xml:space="preserve"> ح5</w:t>
      </w:r>
      <w:r w:rsidRPr="0082504A">
        <w:rPr>
          <w:rFonts w:hint="cs"/>
          <w:sz w:val="36"/>
          <w:szCs w:val="36"/>
          <w:rtl/>
        </w:rPr>
        <w:t>78</w:t>
      </w:r>
      <w:r w:rsidR="000B2301" w:rsidRPr="0082504A">
        <w:rPr>
          <w:rFonts w:hint="cs"/>
          <w:sz w:val="36"/>
          <w:szCs w:val="36"/>
          <w:rtl/>
        </w:rPr>
        <w:t>)،</w:t>
      </w:r>
      <w:r w:rsidRPr="0082504A">
        <w:rPr>
          <w:rFonts w:hint="cs"/>
          <w:sz w:val="36"/>
          <w:szCs w:val="36"/>
          <w:rtl/>
        </w:rPr>
        <w:t xml:space="preserve"> واليبهقى في دلائل النبو</w:t>
      </w:r>
      <w:r w:rsidR="000B2301" w:rsidRPr="0082504A">
        <w:rPr>
          <w:rFonts w:hint="cs"/>
          <w:sz w:val="36"/>
          <w:szCs w:val="36"/>
          <w:rtl/>
        </w:rPr>
        <w:t>ة (</w:t>
      </w:r>
      <w:r w:rsidRPr="0082504A">
        <w:rPr>
          <w:rFonts w:hint="cs"/>
          <w:sz w:val="36"/>
          <w:szCs w:val="36"/>
          <w:rtl/>
        </w:rPr>
        <w:t>6/525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زيد بن حباب</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lastRenderedPageBreak/>
        <w:t>ونعيم بن حماد</w:t>
      </w:r>
      <w:r w:rsidRPr="0082504A">
        <w:rPr>
          <w:rFonts w:hint="cs"/>
          <w:sz w:val="36"/>
          <w:szCs w:val="36"/>
          <w:rtl/>
        </w:rPr>
        <w:t xml:space="preserve"> في الزهد</w:t>
      </w:r>
      <w:r w:rsidR="000B2301" w:rsidRPr="0082504A">
        <w:rPr>
          <w:rFonts w:hint="cs"/>
          <w:sz w:val="36"/>
          <w:szCs w:val="36"/>
          <w:rtl/>
        </w:rPr>
        <w:t xml:space="preserve"> (</w:t>
      </w:r>
      <w:r w:rsidRPr="0082504A">
        <w:rPr>
          <w:rFonts w:hint="cs"/>
          <w:sz w:val="36"/>
          <w:szCs w:val="36"/>
          <w:rtl/>
        </w:rPr>
        <w:t>2/51</w:t>
      </w:r>
      <w:r w:rsidR="000B2301"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b/>
          <w:bCs/>
          <w:sz w:val="36"/>
          <w:szCs w:val="36"/>
          <w:rtl/>
        </w:rPr>
        <w:t>وعبد الله بن المبارك</w:t>
      </w:r>
      <w:r w:rsidR="000B2301" w:rsidRPr="0082504A">
        <w:rPr>
          <w:rFonts w:hint="cs"/>
          <w:sz w:val="36"/>
          <w:szCs w:val="36"/>
          <w:rtl/>
        </w:rPr>
        <w:t xml:space="preserve"> (</w:t>
      </w:r>
      <w:r w:rsidRPr="0082504A">
        <w:rPr>
          <w:rFonts w:hint="cs"/>
          <w:sz w:val="36"/>
          <w:szCs w:val="36"/>
          <w:rtl/>
        </w:rPr>
        <w:t>2/51</w:t>
      </w:r>
      <w:r w:rsidR="000B2301" w:rsidRPr="0082504A">
        <w:rPr>
          <w:rFonts w:hint="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والعقيلي في الضعفاء</w:t>
      </w:r>
      <w:r w:rsidR="000B2301" w:rsidRPr="0082504A">
        <w:rPr>
          <w:rFonts w:hint="cs"/>
          <w:sz w:val="36"/>
          <w:szCs w:val="36"/>
          <w:rtl/>
        </w:rPr>
        <w:t xml:space="preserve"> (</w:t>
      </w:r>
      <w:r w:rsidRPr="0082504A">
        <w:rPr>
          <w:rFonts w:hint="cs"/>
          <w:sz w:val="36"/>
          <w:szCs w:val="36"/>
          <w:rtl/>
        </w:rPr>
        <w:t>5/445</w:t>
      </w:r>
      <w:r w:rsidR="006D30E9" w:rsidRPr="0082504A">
        <w:rPr>
          <w:rFonts w:hint="cs"/>
          <w:sz w:val="36"/>
          <w:szCs w:val="36"/>
          <w:rtl/>
        </w:rPr>
        <w:t xml:space="preserve"> ح5</w:t>
      </w:r>
      <w:r w:rsidRPr="0082504A">
        <w:rPr>
          <w:rFonts w:hint="cs"/>
          <w:sz w:val="36"/>
          <w:szCs w:val="36"/>
          <w:rtl/>
        </w:rPr>
        <w:t>709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الله بن موسى,</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عدي</w:t>
      </w:r>
      <w:r w:rsidR="000B2301" w:rsidRPr="0082504A">
        <w:rPr>
          <w:rFonts w:hint="cs"/>
          <w:sz w:val="36"/>
          <w:szCs w:val="36"/>
          <w:rtl/>
        </w:rPr>
        <w:t xml:space="preserve"> (</w:t>
      </w:r>
      <w:r w:rsidRPr="0082504A">
        <w:rPr>
          <w:rFonts w:hint="cs"/>
          <w:sz w:val="36"/>
          <w:szCs w:val="36"/>
          <w:rtl/>
        </w:rPr>
        <w:t>8/47</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محمد بن القاسم</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زيد بن حباب, ونعيم بن حماد, وعبد الله بن المبارك, وعبيد الله بن موسى, ومحمد بن القاسم</w:t>
      </w:r>
      <w:r w:rsidR="000B2301" w:rsidRPr="0082504A">
        <w:rPr>
          <w:rFonts w:hint="cs"/>
          <w:sz w:val="36"/>
          <w:szCs w:val="36"/>
          <w:rtl/>
        </w:rPr>
        <w:t xml:space="preserve">) </w:t>
      </w:r>
      <w:r w:rsidRPr="0082504A">
        <w:rPr>
          <w:rFonts w:hint="cs"/>
          <w:sz w:val="36"/>
          <w:szCs w:val="36"/>
          <w:rtl/>
        </w:rPr>
        <w:t>عن موسى بن عبيدة</w:t>
      </w:r>
      <w:r w:rsidR="009841A9">
        <w:rPr>
          <w:rFonts w:hint="cs"/>
          <w:sz w:val="36"/>
          <w:szCs w:val="36"/>
          <w:rtl/>
        </w:rPr>
        <w:t xml:space="preserve"> به</w:t>
      </w:r>
      <w:r w:rsidRPr="0082504A">
        <w:rPr>
          <w:rFonts w:hint="cs"/>
          <w:sz w:val="36"/>
          <w:szCs w:val="36"/>
          <w:rtl/>
        </w:rPr>
        <w:t xml:space="preserve">, بمثله.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يحيى بن سعيد</w:t>
      </w:r>
      <w:r w:rsidRPr="0082504A">
        <w:rPr>
          <w:rFonts w:ascii="Traditional Arabic" w:hAnsi="Traditional Arabic" w:hint="cs"/>
          <w:b/>
          <w:bCs/>
          <w:sz w:val="36"/>
          <w:szCs w:val="36"/>
          <w:rtl/>
        </w:rPr>
        <w:t xml:space="preserve"> الأنصاري</w:t>
      </w:r>
      <w:r w:rsidR="009D11FA">
        <w:rPr>
          <w:rFonts w:ascii="Traditional Arabic" w:hAnsi="Traditional Arabic"/>
          <w:b/>
          <w:bCs/>
          <w:sz w:val="36"/>
          <w:szCs w:val="36"/>
          <w:rtl/>
        </w:rPr>
        <w:t>, عن يحنس مولى الزبير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0B2301" w:rsidRPr="0082504A">
        <w:rPr>
          <w:rFonts w:ascii="Traditional Arabic" w:hAnsi="Traditional Arabic"/>
          <w:b/>
          <w:bCs/>
          <w:sz w:val="36"/>
          <w:szCs w:val="36"/>
          <w:rtl/>
        </w:rPr>
        <w:t>)</w:t>
      </w:r>
      <w:r w:rsidR="009D11F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7B4670" w:rsidRPr="0082504A">
        <w:rPr>
          <w:rFonts w:hint="cs"/>
          <w:sz w:val="36"/>
          <w:szCs w:val="36"/>
          <w:rtl/>
        </w:rPr>
        <w:t xml:space="preserve"> </w:t>
      </w:r>
      <w:r w:rsidRPr="0082504A">
        <w:rPr>
          <w:rFonts w:hint="cs"/>
          <w:sz w:val="36"/>
          <w:szCs w:val="36"/>
          <w:rtl/>
        </w:rPr>
        <w:t>أخرجه المعافى بن عمران</w:t>
      </w:r>
      <w:r w:rsidR="000B2301" w:rsidRPr="0082504A">
        <w:rPr>
          <w:rFonts w:hint="cs"/>
          <w:sz w:val="36"/>
          <w:szCs w:val="36"/>
          <w:rtl/>
        </w:rPr>
        <w:t xml:space="preserve"> (</w:t>
      </w:r>
      <w:r w:rsidRPr="0082504A">
        <w:rPr>
          <w:rFonts w:hint="cs"/>
          <w:sz w:val="36"/>
          <w:szCs w:val="36"/>
          <w:rtl/>
        </w:rPr>
        <w:t>ص198</w:t>
      </w:r>
      <w:r w:rsidR="006D30E9" w:rsidRPr="0082504A">
        <w:rPr>
          <w:rFonts w:hint="cs"/>
          <w:sz w:val="36"/>
          <w:szCs w:val="36"/>
          <w:rtl/>
        </w:rPr>
        <w:t xml:space="preserve"> ح3</w:t>
      </w:r>
      <w:r w:rsidRPr="0082504A">
        <w:rPr>
          <w:rFonts w:hint="cs"/>
          <w:sz w:val="36"/>
          <w:szCs w:val="36"/>
          <w:rtl/>
        </w:rPr>
        <w:t>0</w:t>
      </w:r>
      <w:r w:rsidR="000B2301" w:rsidRPr="0082504A">
        <w:rPr>
          <w:rFonts w:hint="cs"/>
          <w:sz w:val="36"/>
          <w:szCs w:val="36"/>
          <w:rtl/>
        </w:rPr>
        <w:t>)،</w:t>
      </w:r>
      <w:r w:rsidRPr="0082504A">
        <w:rPr>
          <w:rFonts w:hint="cs"/>
          <w:sz w:val="36"/>
          <w:szCs w:val="36"/>
          <w:rtl/>
        </w:rPr>
        <w:t xml:space="preserve"> والبيهقي في دلائل النبوة</w:t>
      </w:r>
      <w:r w:rsidR="000B2301" w:rsidRPr="0082504A">
        <w:rPr>
          <w:rFonts w:hint="cs"/>
          <w:sz w:val="36"/>
          <w:szCs w:val="36"/>
          <w:rtl/>
        </w:rPr>
        <w:t xml:space="preserve"> (</w:t>
      </w:r>
      <w:r w:rsidRPr="0082504A">
        <w:rPr>
          <w:rFonts w:hint="cs"/>
          <w:sz w:val="36"/>
          <w:szCs w:val="36"/>
          <w:rtl/>
        </w:rPr>
        <w:t>6/525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الثوري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وابن أبي الدنيا في التواضع والخمول</w:t>
      </w:r>
      <w:r w:rsidR="000B2301" w:rsidRPr="0082504A">
        <w:rPr>
          <w:rFonts w:hint="cs"/>
          <w:sz w:val="36"/>
          <w:szCs w:val="36"/>
          <w:rtl/>
        </w:rPr>
        <w:t xml:space="preserve"> (</w:t>
      </w:r>
      <w:r w:rsidRPr="0082504A">
        <w:rPr>
          <w:rFonts w:hint="cs"/>
          <w:sz w:val="36"/>
          <w:szCs w:val="36"/>
          <w:rtl/>
        </w:rPr>
        <w:t>ص294</w:t>
      </w:r>
      <w:r w:rsidR="006D30E9" w:rsidRPr="0082504A">
        <w:rPr>
          <w:rFonts w:hint="cs"/>
          <w:sz w:val="36"/>
          <w:szCs w:val="36"/>
          <w:rtl/>
        </w:rPr>
        <w:t xml:space="preserve"> ح2</w:t>
      </w:r>
      <w:r w:rsidRPr="0082504A">
        <w:rPr>
          <w:rFonts w:hint="cs"/>
          <w:sz w:val="36"/>
          <w:szCs w:val="36"/>
          <w:rtl/>
        </w:rPr>
        <w:t>49</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حماد بن زيد</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9D11FA">
        <w:rPr>
          <w:rFonts w:hint="cs"/>
          <w:sz w:val="36"/>
          <w:szCs w:val="36"/>
          <w:rtl/>
        </w:rPr>
        <w:t xml:space="preserve">أبو عمرو </w:t>
      </w:r>
      <w:r w:rsidRPr="0082504A">
        <w:rPr>
          <w:rFonts w:hint="cs"/>
          <w:sz w:val="36"/>
          <w:szCs w:val="36"/>
          <w:rtl/>
        </w:rPr>
        <w:t>الداني في الفتن</w:t>
      </w:r>
      <w:r w:rsidR="000B2301" w:rsidRPr="0082504A">
        <w:rPr>
          <w:rFonts w:hint="cs"/>
          <w:sz w:val="36"/>
          <w:szCs w:val="36"/>
          <w:rtl/>
        </w:rPr>
        <w:t xml:space="preserve"> (</w:t>
      </w:r>
      <w:r w:rsidRPr="0082504A">
        <w:rPr>
          <w:rFonts w:hint="cs"/>
          <w:sz w:val="36"/>
          <w:szCs w:val="36"/>
          <w:rtl/>
        </w:rPr>
        <w:t>1/289</w:t>
      </w:r>
      <w:r w:rsidR="006D30E9" w:rsidRPr="0082504A">
        <w:rPr>
          <w:rFonts w:hint="cs"/>
          <w:sz w:val="36"/>
          <w:szCs w:val="36"/>
          <w:rtl/>
        </w:rPr>
        <w:t xml:space="preserve"> ح7</w:t>
      </w:r>
      <w:r w:rsidRPr="0082504A">
        <w:rPr>
          <w:rFonts w:hint="cs"/>
          <w:sz w:val="36"/>
          <w:szCs w:val="36"/>
          <w:rtl/>
        </w:rPr>
        <w:t>0</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عبيد الله بن عمرو</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والثعلبي في تفسيره</w:t>
      </w:r>
      <w:r w:rsidR="000B2301" w:rsidRPr="0082504A">
        <w:rPr>
          <w:rFonts w:hint="cs"/>
          <w:sz w:val="36"/>
          <w:szCs w:val="36"/>
          <w:rtl/>
        </w:rPr>
        <w:t xml:space="preserve"> (</w:t>
      </w:r>
      <w:r w:rsidRPr="0082504A">
        <w:rPr>
          <w:rFonts w:hint="cs"/>
          <w:sz w:val="36"/>
          <w:szCs w:val="36"/>
          <w:rtl/>
        </w:rPr>
        <w:t>10/91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سفيان بن عيينة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hint="cs"/>
          <w:sz w:val="36"/>
          <w:szCs w:val="36"/>
          <w:rtl/>
        </w:rPr>
        <w:t>والأصبهاني في الترغيب والترهيب</w:t>
      </w:r>
      <w:r w:rsidR="000B2301" w:rsidRPr="0082504A">
        <w:rPr>
          <w:rFonts w:hint="cs"/>
          <w:sz w:val="36"/>
          <w:szCs w:val="36"/>
          <w:rtl/>
        </w:rPr>
        <w:t xml:space="preserve"> (</w:t>
      </w:r>
      <w:r w:rsidRPr="0082504A">
        <w:rPr>
          <w:rFonts w:hint="cs"/>
          <w:sz w:val="36"/>
          <w:szCs w:val="36"/>
          <w:rtl/>
        </w:rPr>
        <w:t>1/370</w:t>
      </w:r>
      <w:r w:rsidR="006D30E9" w:rsidRPr="0082504A">
        <w:rPr>
          <w:rFonts w:hint="cs"/>
          <w:sz w:val="36"/>
          <w:szCs w:val="36"/>
          <w:rtl/>
        </w:rPr>
        <w:t xml:space="preserve"> ح6</w:t>
      </w:r>
      <w:r w:rsidRPr="0082504A">
        <w:rPr>
          <w:rFonts w:hint="cs"/>
          <w:sz w:val="36"/>
          <w:szCs w:val="36"/>
          <w:rtl/>
        </w:rPr>
        <w:t>36</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الفرج بن فضالة,</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خمستهم</w:t>
      </w:r>
      <w:r w:rsidR="000B2301" w:rsidRPr="0082504A">
        <w:rPr>
          <w:rFonts w:hint="cs"/>
          <w:sz w:val="36"/>
          <w:szCs w:val="36"/>
          <w:rtl/>
        </w:rPr>
        <w:t>: (</w:t>
      </w:r>
      <w:r w:rsidRPr="0082504A">
        <w:rPr>
          <w:rFonts w:hint="cs"/>
          <w:sz w:val="36"/>
          <w:szCs w:val="36"/>
          <w:rtl/>
        </w:rPr>
        <w:t xml:space="preserve">سفيان الثوري, وحماد بن زيد, وعبيد الله بن عمرو, وسفيان بن عيينة, والفرج </w:t>
      </w:r>
      <w:r w:rsidR="009D11FA">
        <w:rPr>
          <w:rFonts w:hint="cs"/>
          <w:sz w:val="36"/>
          <w:szCs w:val="36"/>
          <w:rtl/>
        </w:rPr>
        <w:t>ا</w:t>
      </w:r>
      <w:r w:rsidRPr="0082504A">
        <w:rPr>
          <w:rFonts w:hint="cs"/>
          <w:sz w:val="36"/>
          <w:szCs w:val="36"/>
          <w:rtl/>
        </w:rPr>
        <w:t>بن فضالة</w:t>
      </w:r>
      <w:r w:rsidR="000B2301" w:rsidRPr="0082504A">
        <w:rPr>
          <w:rFonts w:hint="cs"/>
          <w:sz w:val="36"/>
          <w:szCs w:val="36"/>
          <w:rtl/>
        </w:rPr>
        <w:t xml:space="preserve">) </w:t>
      </w:r>
      <w:r w:rsidRPr="0082504A">
        <w:rPr>
          <w:rFonts w:hint="cs"/>
          <w:sz w:val="36"/>
          <w:szCs w:val="36"/>
          <w:rtl/>
        </w:rPr>
        <w:t>عن يحيى بن سعيد به, بنحوه.</w:t>
      </w:r>
    </w:p>
    <w:p w:rsidR="00CD6E10" w:rsidRPr="008C6849" w:rsidRDefault="00CD6E10" w:rsidP="00F742C6">
      <w:pPr>
        <w:pStyle w:val="aff7"/>
        <w:widowControl w:val="0"/>
        <w:spacing w:before="120" w:after="0"/>
        <w:rPr>
          <w:rFonts w:ascii="Traditional Arabic" w:hAnsi="Traditional Arabic"/>
          <w:sz w:val="32"/>
          <w:szCs w:val="32"/>
          <w:rtl/>
        </w:rPr>
      </w:pPr>
      <w:bookmarkStart w:id="184" w:name="_Toc407654209"/>
      <w:r w:rsidRPr="008C6849">
        <w:rPr>
          <w:rFonts w:hint="cs"/>
          <w:sz w:val="32"/>
          <w:szCs w:val="32"/>
          <w:rtl/>
        </w:rPr>
        <w:t>دراسة الحديث والحكم عليه</w:t>
      </w:r>
      <w:r w:rsidR="000B2301" w:rsidRPr="008C6849">
        <w:rPr>
          <w:rFonts w:hint="cs"/>
          <w:sz w:val="32"/>
          <w:szCs w:val="32"/>
          <w:rtl/>
        </w:rPr>
        <w:t>:</w:t>
      </w:r>
      <w:bookmarkEnd w:id="184"/>
      <w:r w:rsidR="000B2301" w:rsidRPr="008C6849">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يحيى بن سعيد الأنصاري على وجهين, هما</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يحيى بن سعيد, عن عبد الله بن دينار, عن ابن عمر,</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مرفوعًا</w:t>
      </w:r>
      <w:r w:rsidR="000B2301" w:rsidRPr="0082504A">
        <w:rPr>
          <w:rFonts w:ascii="Traditional Arabic" w:hAnsi="Traditional Arabic"/>
          <w:sz w:val="36"/>
          <w:szCs w:val="36"/>
          <w:rtl/>
        </w:rPr>
        <w:t>)</w:t>
      </w:r>
      <w:r w:rsidR="009D11FA">
        <w:rPr>
          <w:rFonts w:ascii="Traditional Arabic" w:hAnsi="Traditional Arabic" w:hint="cs"/>
          <w:sz w:val="36"/>
          <w:szCs w:val="36"/>
          <w:rtl/>
        </w:rPr>
        <w:t>.</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sz w:val="36"/>
          <w:szCs w:val="36"/>
          <w:rtl/>
        </w:rPr>
      </w:pPr>
      <w:r w:rsidRPr="00D71EDF">
        <w:rPr>
          <w:rFonts w:hint="cs"/>
          <w:sz w:val="36"/>
          <w:szCs w:val="36"/>
          <w:rtl/>
        </w:rPr>
        <w:t>و</w:t>
      </w:r>
      <w:r w:rsidR="009D11FA" w:rsidRPr="00D71EDF">
        <w:rPr>
          <w:rFonts w:hint="cs"/>
          <w:sz w:val="36"/>
          <w:szCs w:val="36"/>
          <w:rtl/>
        </w:rPr>
        <w:t xml:space="preserve">قد جاء </w:t>
      </w:r>
      <w:r w:rsidRPr="00D71EDF">
        <w:rPr>
          <w:rFonts w:hint="cs"/>
          <w:sz w:val="36"/>
          <w:szCs w:val="36"/>
          <w:rtl/>
        </w:rPr>
        <w:t xml:space="preserve">هذا الوجه </w:t>
      </w:r>
      <w:r w:rsidR="009D11FA" w:rsidRPr="00D71EDF">
        <w:rPr>
          <w:rFonts w:hint="cs"/>
          <w:sz w:val="36"/>
          <w:szCs w:val="36"/>
          <w:rtl/>
        </w:rPr>
        <w:t xml:space="preserve">عنه </w:t>
      </w:r>
      <w:r w:rsidRPr="00D71EDF">
        <w:rPr>
          <w:rFonts w:hint="cs"/>
          <w:sz w:val="36"/>
          <w:szCs w:val="36"/>
          <w:rtl/>
        </w:rPr>
        <w:t>من رواية</w:t>
      </w:r>
      <w:r w:rsidR="000B2301" w:rsidRPr="00D71EDF">
        <w:rPr>
          <w:rFonts w:hint="cs"/>
          <w:sz w:val="36"/>
          <w:szCs w:val="36"/>
          <w:rtl/>
        </w:rPr>
        <w:t xml:space="preserve">: </w:t>
      </w:r>
      <w:r w:rsidR="009D11FA" w:rsidRPr="00D71EDF">
        <w:rPr>
          <w:rFonts w:hint="cs"/>
          <w:sz w:val="36"/>
          <w:szCs w:val="36"/>
          <w:rtl/>
        </w:rPr>
        <w:t>أبي</w:t>
      </w:r>
      <w:r w:rsidRPr="00D71EDF">
        <w:rPr>
          <w:rFonts w:hint="cs"/>
          <w:sz w:val="36"/>
          <w:szCs w:val="36"/>
          <w:rtl/>
        </w:rPr>
        <w:t xml:space="preserve"> معاوية محمد بن خازم الضرير.</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lastRenderedPageBreak/>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يح</w:t>
      </w:r>
      <w:r w:rsidR="009D11FA">
        <w:rPr>
          <w:rFonts w:ascii="Traditional Arabic" w:hAnsi="Traditional Arabic"/>
          <w:b/>
          <w:bCs/>
          <w:sz w:val="36"/>
          <w:szCs w:val="36"/>
          <w:rtl/>
        </w:rPr>
        <w:t>يى بن سعيد, عن يحنس مولى الزبير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r w:rsidR="008C6849">
        <w:rPr>
          <w:rFonts w:ascii="Traditional Arabic" w:hAnsi="Traditional Arabic" w:hint="cs"/>
          <w:b/>
          <w:bCs/>
          <w:sz w:val="36"/>
          <w:szCs w:val="36"/>
          <w:rtl/>
        </w:rPr>
        <w:t>ً</w:t>
      </w:r>
      <w:r w:rsidR="000B2301" w:rsidRPr="0082504A">
        <w:rPr>
          <w:rFonts w:ascii="Traditional Arabic" w:hAnsi="Traditional Arabic"/>
          <w:b/>
          <w:bCs/>
          <w:sz w:val="36"/>
          <w:szCs w:val="36"/>
          <w:rtl/>
        </w:rPr>
        <w:t>)</w:t>
      </w:r>
      <w:r w:rsidR="009D11F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255576">
        <w:rPr>
          <w:rFonts w:hint="cs"/>
          <w:sz w:val="36"/>
          <w:szCs w:val="36"/>
          <w:rtl/>
        </w:rPr>
        <w:t xml:space="preserve">قد جاء </w:t>
      </w:r>
      <w:r w:rsidRPr="0082504A">
        <w:rPr>
          <w:rFonts w:hint="cs"/>
          <w:sz w:val="36"/>
          <w:szCs w:val="36"/>
          <w:rtl/>
        </w:rPr>
        <w:t xml:space="preserve">هذا الوجه </w:t>
      </w:r>
      <w:r w:rsidR="00255576">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سفيان الثوري, وحماد بن زيد, وعبيد الله بن عمرو,</w:t>
      </w:r>
      <w:r w:rsidR="00F279F2" w:rsidRPr="0082504A">
        <w:rPr>
          <w:rFonts w:hint="cs"/>
          <w:sz w:val="36"/>
          <w:szCs w:val="36"/>
          <w:rtl/>
        </w:rPr>
        <w:t xml:space="preserve"> </w:t>
      </w:r>
      <w:r w:rsidRPr="0082504A">
        <w:rPr>
          <w:rFonts w:hint="cs"/>
          <w:sz w:val="36"/>
          <w:szCs w:val="36"/>
          <w:rtl/>
        </w:rPr>
        <w:t>وسفيان بن عيينة, علقه الدارقطني عنه, والفرج بن فضالة.</w:t>
      </w:r>
    </w:p>
    <w:p w:rsidR="00426B30" w:rsidRPr="008C6849" w:rsidRDefault="006D30E9" w:rsidP="00F742C6">
      <w:pPr>
        <w:pStyle w:val="aff8"/>
        <w:widowControl w:val="0"/>
        <w:spacing w:before="120" w:after="0"/>
        <w:rPr>
          <w:sz w:val="32"/>
          <w:szCs w:val="32"/>
          <w:rtl/>
        </w:rPr>
      </w:pPr>
      <w:r w:rsidRPr="008C6849">
        <w:rPr>
          <w:rFonts w:hint="cs"/>
          <w:sz w:val="32"/>
          <w:szCs w:val="32"/>
          <w:rtl/>
        </w:rPr>
        <w:t>فأما الوجه الأول</w:t>
      </w:r>
      <w:r w:rsidR="000B2301" w:rsidRPr="008C6849">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sz w:val="36"/>
          <w:szCs w:val="36"/>
          <w:rtl/>
        </w:rPr>
      </w:pPr>
      <w:r w:rsidRPr="0082504A">
        <w:rPr>
          <w:rFonts w:hint="cs"/>
          <w:sz w:val="36"/>
          <w:szCs w:val="36"/>
          <w:rtl/>
        </w:rPr>
        <w:t>فيرويه</w:t>
      </w:r>
      <w:r w:rsidRPr="0082504A">
        <w:rPr>
          <w:rFonts w:ascii="Traditional Arabic" w:hAnsi="Traditional Arabic" w:hint="cs"/>
          <w:sz w:val="36"/>
          <w:szCs w:val="36"/>
          <w:rtl/>
        </w:rPr>
        <w:t xml:space="preserve"> عن</w:t>
      </w:r>
      <w:r w:rsidRPr="0082504A">
        <w:rPr>
          <w:rFonts w:ascii="Traditional Arabic" w:hAnsi="Traditional Arabic"/>
          <w:sz w:val="36"/>
          <w:szCs w:val="36"/>
          <w:rtl/>
        </w:rPr>
        <w:t xml:space="preserve"> يحيى بن سعيد</w:t>
      </w:r>
      <w:r w:rsidRPr="0082504A">
        <w:rPr>
          <w:rFonts w:ascii="Traditional Arabic" w:hAnsi="Traditional Arabic" w:hint="cs"/>
          <w:sz w:val="36"/>
          <w:szCs w:val="36"/>
          <w:rtl/>
        </w:rPr>
        <w:t xml:space="preserve"> الأنصاري</w:t>
      </w:r>
      <w:r w:rsidR="000B2301" w:rsidRPr="0082504A">
        <w:rPr>
          <w:rFonts w:hint="cs"/>
          <w:sz w:val="36"/>
          <w:szCs w:val="36"/>
          <w:rtl/>
        </w:rPr>
        <w:t xml:space="preserve">: </w:t>
      </w:r>
    </w:p>
    <w:p w:rsidR="00426B30" w:rsidRPr="0082504A" w:rsidRDefault="00426B30" w:rsidP="00AD5412">
      <w:pPr>
        <w:widowControl w:val="0"/>
        <w:numPr>
          <w:ilvl w:val="0"/>
          <w:numId w:val="68"/>
        </w:numPr>
        <w:autoSpaceDE w:val="0"/>
        <w:autoSpaceDN w:val="0"/>
        <w:adjustRightInd w:val="0"/>
        <w:spacing w:before="120"/>
        <w:jc w:val="both"/>
        <w:rPr>
          <w:sz w:val="36"/>
          <w:szCs w:val="36"/>
          <w:rtl/>
        </w:rPr>
      </w:pPr>
      <w:r w:rsidRPr="0082504A">
        <w:rPr>
          <w:rFonts w:hint="cs"/>
          <w:b/>
          <w:bCs/>
          <w:sz w:val="36"/>
          <w:szCs w:val="36"/>
          <w:rtl/>
        </w:rPr>
        <w:t>أبو معاوية محمد بن خازم الضرير</w:t>
      </w:r>
      <w:r w:rsidRPr="0082504A">
        <w:rPr>
          <w:rFonts w:hint="cs"/>
          <w:sz w:val="36"/>
          <w:szCs w:val="36"/>
          <w:rtl/>
        </w:rPr>
        <w:t>,</w:t>
      </w:r>
      <w:r w:rsidRPr="0082504A">
        <w:rPr>
          <w:sz w:val="36"/>
          <w:szCs w:val="36"/>
          <w:rtl/>
        </w:rPr>
        <w:t xml:space="preserve"> قال أحمد</w:t>
      </w:r>
      <w:r w:rsidR="000B2301" w:rsidRPr="0082504A">
        <w:rPr>
          <w:sz w:val="36"/>
          <w:szCs w:val="36"/>
          <w:rtl/>
        </w:rPr>
        <w:t xml:space="preserve">: </w:t>
      </w:r>
      <w:r w:rsidRPr="0082504A">
        <w:rPr>
          <w:sz w:val="36"/>
          <w:szCs w:val="36"/>
          <w:rtl/>
        </w:rPr>
        <w:t>أبو معاوية الضرير في غير حديث الأعمش مضطرب</w:t>
      </w:r>
      <w:r w:rsidR="000B2301" w:rsidRPr="0082504A">
        <w:rPr>
          <w:sz w:val="36"/>
          <w:szCs w:val="36"/>
          <w:rtl/>
        </w:rPr>
        <w:t xml:space="preserve">، </w:t>
      </w:r>
      <w:r w:rsidRPr="0082504A">
        <w:rPr>
          <w:sz w:val="36"/>
          <w:szCs w:val="36"/>
          <w:rtl/>
        </w:rPr>
        <w:t>لا يحفظها حفظاً جيداً</w:t>
      </w:r>
      <w:r w:rsidRPr="0082504A">
        <w:rPr>
          <w:rFonts w:hint="cs"/>
          <w:sz w:val="36"/>
          <w:szCs w:val="36"/>
          <w:rtl/>
        </w:rPr>
        <w:t>,</w:t>
      </w:r>
      <w:r w:rsidRPr="0082504A">
        <w:rPr>
          <w:sz w:val="36"/>
          <w:szCs w:val="36"/>
          <w:rtl/>
        </w:rPr>
        <w:t xml:space="preserve"> وقال ابن محرز</w:t>
      </w:r>
      <w:r w:rsidR="000B2301" w:rsidRPr="0082504A">
        <w:rPr>
          <w:sz w:val="36"/>
          <w:szCs w:val="36"/>
          <w:rtl/>
        </w:rPr>
        <w:t xml:space="preserve">: </w:t>
      </w:r>
      <w:r w:rsidRPr="0082504A">
        <w:rPr>
          <w:sz w:val="36"/>
          <w:szCs w:val="36"/>
          <w:rtl/>
        </w:rPr>
        <w:t>سألت يحيى عن أبي معاوية محمد بن خازم</w:t>
      </w:r>
      <w:r w:rsidR="000B2301" w:rsidRPr="0082504A">
        <w:rPr>
          <w:sz w:val="36"/>
          <w:szCs w:val="36"/>
          <w:rtl/>
        </w:rPr>
        <w:t xml:space="preserve">، </w:t>
      </w:r>
      <w:r w:rsidRPr="0082504A">
        <w:rPr>
          <w:sz w:val="36"/>
          <w:szCs w:val="36"/>
          <w:rtl/>
        </w:rPr>
        <w:t>قلت</w:t>
      </w:r>
      <w:r w:rsidR="000B2301" w:rsidRPr="0082504A">
        <w:rPr>
          <w:sz w:val="36"/>
          <w:szCs w:val="36"/>
          <w:rtl/>
        </w:rPr>
        <w:t xml:space="preserve">: </w:t>
      </w:r>
      <w:r w:rsidRPr="0082504A">
        <w:rPr>
          <w:sz w:val="36"/>
          <w:szCs w:val="36"/>
          <w:rtl/>
        </w:rPr>
        <w:t>كيف هو في غير الأعمش؟ فقال</w:t>
      </w:r>
      <w:r w:rsidR="000B2301" w:rsidRPr="0082504A">
        <w:rPr>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ولكنه يخطئ</w:t>
      </w:r>
      <w:r w:rsidRPr="0082504A">
        <w:rPr>
          <w:rFonts w:hint="cs"/>
          <w:sz w:val="36"/>
          <w:szCs w:val="36"/>
          <w:rtl/>
        </w:rPr>
        <w:t xml:space="preserve">, </w:t>
      </w:r>
      <w:r w:rsidRPr="0082504A">
        <w:rPr>
          <w:sz w:val="36"/>
          <w:szCs w:val="36"/>
          <w:rtl/>
        </w:rPr>
        <w:t>وقال ابن نمير</w:t>
      </w:r>
      <w:r w:rsidR="000B2301" w:rsidRPr="0082504A">
        <w:rPr>
          <w:sz w:val="36"/>
          <w:szCs w:val="36"/>
          <w:rtl/>
        </w:rPr>
        <w:t xml:space="preserve">: </w:t>
      </w:r>
      <w:r w:rsidRPr="0082504A">
        <w:rPr>
          <w:sz w:val="36"/>
          <w:szCs w:val="36"/>
          <w:rtl/>
        </w:rPr>
        <w:t>كان أبو معاوية لا يضبط شيئاً من حديثه ضبطه لحديث الأعمش</w:t>
      </w:r>
      <w:r w:rsidR="000B2301" w:rsidRPr="0082504A">
        <w:rPr>
          <w:sz w:val="36"/>
          <w:szCs w:val="36"/>
          <w:rtl/>
        </w:rPr>
        <w:t xml:space="preserve">، </w:t>
      </w:r>
      <w:r w:rsidRPr="0082504A">
        <w:rPr>
          <w:rFonts w:hint="cs"/>
          <w:sz w:val="36"/>
          <w:szCs w:val="36"/>
          <w:rtl/>
        </w:rPr>
        <w:t>و</w:t>
      </w:r>
      <w:r w:rsidRPr="0082504A">
        <w:rPr>
          <w:sz w:val="36"/>
          <w:szCs w:val="36"/>
          <w:rtl/>
        </w:rPr>
        <w:t>كان يضطرب في غيره اضطراباً شديداً</w:t>
      </w:r>
      <w:r w:rsidRPr="0082504A">
        <w:rPr>
          <w:rFonts w:hint="cs"/>
          <w:sz w:val="36"/>
          <w:szCs w:val="36"/>
          <w:rtl/>
        </w:rPr>
        <w:t xml:space="preserve">, </w:t>
      </w:r>
      <w:r w:rsidRPr="0082504A">
        <w:rPr>
          <w:sz w:val="36"/>
          <w:szCs w:val="36"/>
          <w:rtl/>
        </w:rPr>
        <w:t>وقال النسائي</w:t>
      </w:r>
      <w:r w:rsidR="000B2301" w:rsidRPr="0082504A">
        <w:rPr>
          <w:sz w:val="36"/>
          <w:szCs w:val="36"/>
          <w:rtl/>
        </w:rPr>
        <w:t xml:space="preserve">: </w:t>
      </w:r>
      <w:r w:rsidRPr="0082504A">
        <w:rPr>
          <w:sz w:val="36"/>
          <w:szCs w:val="36"/>
          <w:rtl/>
        </w:rPr>
        <w:t>ثقة</w:t>
      </w:r>
      <w:r w:rsidRPr="0082504A">
        <w:rPr>
          <w:rFonts w:hint="cs"/>
          <w:sz w:val="36"/>
          <w:szCs w:val="36"/>
          <w:rtl/>
        </w:rPr>
        <w:t xml:space="preserve">, </w:t>
      </w:r>
      <w:r w:rsidRPr="0082504A">
        <w:rPr>
          <w:sz w:val="36"/>
          <w:szCs w:val="36"/>
          <w:rtl/>
        </w:rPr>
        <w:t>وقال مرة</w:t>
      </w:r>
      <w:r w:rsidR="000B2301" w:rsidRPr="0082504A">
        <w:rPr>
          <w:sz w:val="36"/>
          <w:szCs w:val="36"/>
          <w:rtl/>
        </w:rPr>
        <w:t xml:space="preserve">: </w:t>
      </w:r>
      <w:r w:rsidRPr="0082504A">
        <w:rPr>
          <w:sz w:val="36"/>
          <w:szCs w:val="36"/>
          <w:rtl/>
        </w:rPr>
        <w:t>ثقة في الأعمش</w:t>
      </w:r>
      <w:r w:rsidRPr="0082504A">
        <w:rPr>
          <w:rFonts w:hint="cs"/>
          <w:sz w:val="36"/>
          <w:szCs w:val="36"/>
          <w:rtl/>
        </w:rPr>
        <w:t xml:space="preserve">, </w:t>
      </w:r>
      <w:r w:rsidRPr="0082504A">
        <w:rPr>
          <w:sz w:val="36"/>
          <w:szCs w:val="36"/>
          <w:rtl/>
        </w:rPr>
        <w:t>وقال أبو داود</w:t>
      </w:r>
      <w:r w:rsidR="000B2301" w:rsidRPr="0082504A">
        <w:rPr>
          <w:sz w:val="36"/>
          <w:szCs w:val="36"/>
          <w:rtl/>
        </w:rPr>
        <w:t xml:space="preserve">: </w:t>
      </w:r>
      <w:r w:rsidRPr="0082504A">
        <w:rPr>
          <w:sz w:val="36"/>
          <w:szCs w:val="36"/>
          <w:rtl/>
        </w:rPr>
        <w:t>أبو معاوية إذا جاز الأعمش كثر خطؤه</w:t>
      </w:r>
      <w:r w:rsidRPr="0082504A">
        <w:rPr>
          <w:rFonts w:hint="cs"/>
          <w:sz w:val="36"/>
          <w:szCs w:val="36"/>
          <w:rtl/>
        </w:rPr>
        <w:t>, وقال ابن حجر</w:t>
      </w:r>
      <w:r w:rsidR="000B2301" w:rsidRPr="0082504A">
        <w:rPr>
          <w:rFonts w:hint="cs"/>
          <w:sz w:val="36"/>
          <w:szCs w:val="36"/>
          <w:rtl/>
        </w:rPr>
        <w:t xml:space="preserve">: </w:t>
      </w:r>
      <w:r w:rsidRPr="0082504A">
        <w:rPr>
          <w:sz w:val="36"/>
          <w:szCs w:val="36"/>
          <w:rtl/>
        </w:rPr>
        <w:t>ثقة أحفظ الناس لحديث الأعمش</w:t>
      </w:r>
      <w:r w:rsidRPr="0082504A">
        <w:rPr>
          <w:rFonts w:hint="cs"/>
          <w:sz w:val="36"/>
          <w:szCs w:val="36"/>
          <w:rtl/>
        </w:rPr>
        <w:t>,</w:t>
      </w:r>
      <w:r w:rsidRPr="0082504A">
        <w:rPr>
          <w:sz w:val="36"/>
          <w:szCs w:val="36"/>
          <w:rtl/>
        </w:rPr>
        <w:t xml:space="preserve"> وقد يهم في حديث غيره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C6849" w:rsidRDefault="00426B30" w:rsidP="00F742C6">
      <w:pPr>
        <w:pStyle w:val="aff8"/>
        <w:widowControl w:val="0"/>
        <w:spacing w:before="120" w:after="0"/>
        <w:rPr>
          <w:sz w:val="32"/>
          <w:szCs w:val="32"/>
          <w:rtl/>
        </w:rPr>
      </w:pPr>
      <w:r w:rsidRPr="008C6849">
        <w:rPr>
          <w:rFonts w:hint="cs"/>
          <w:sz w:val="32"/>
          <w:szCs w:val="32"/>
          <w:rtl/>
        </w:rPr>
        <w:t>وأما</w:t>
      </w:r>
      <w:r w:rsidR="00F279F2" w:rsidRPr="008C6849">
        <w:rPr>
          <w:rFonts w:hint="cs"/>
          <w:sz w:val="32"/>
          <w:szCs w:val="32"/>
          <w:rtl/>
        </w:rPr>
        <w:t xml:space="preserve"> </w:t>
      </w:r>
      <w:r w:rsidR="00702F29" w:rsidRPr="008C6849">
        <w:rPr>
          <w:rFonts w:hint="cs"/>
          <w:sz w:val="32"/>
          <w:szCs w:val="32"/>
          <w:rtl/>
        </w:rPr>
        <w:t>الوجه الثاني</w:t>
      </w:r>
      <w:r w:rsidR="000B2301" w:rsidRPr="008C6849">
        <w:rPr>
          <w:rFonts w:hint="cs"/>
          <w:sz w:val="32"/>
          <w:szCs w:val="32"/>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w:t>
      </w:r>
      <w:r w:rsidRPr="0082504A">
        <w:rPr>
          <w:rFonts w:ascii="Traditional Arabic" w:hAnsi="Traditional Arabic" w:hint="cs"/>
          <w:sz w:val="36"/>
          <w:szCs w:val="36"/>
          <w:rtl/>
        </w:rPr>
        <w:t xml:space="preserve"> عن </w:t>
      </w:r>
      <w:r w:rsidRPr="0082504A">
        <w:rPr>
          <w:rFonts w:ascii="Traditional Arabic" w:hAnsi="Traditional Arabic"/>
          <w:sz w:val="36"/>
          <w:szCs w:val="36"/>
          <w:rtl/>
        </w:rPr>
        <w:t>يحيى بن سعيد</w:t>
      </w:r>
      <w:r w:rsidRPr="0082504A">
        <w:rPr>
          <w:rFonts w:ascii="Traditional Arabic" w:hAnsi="Traditional Arabic" w:hint="cs"/>
          <w:sz w:val="36"/>
          <w:szCs w:val="36"/>
          <w:rtl/>
        </w:rPr>
        <w:t xml:space="preserve"> الأنصاري</w:t>
      </w:r>
      <w:r w:rsidR="000B2301" w:rsidRPr="0082504A">
        <w:rPr>
          <w:rFonts w:ascii="Traditional Arabic" w:hAnsi="Traditional Arabic" w:hint="cs"/>
          <w:sz w:val="36"/>
          <w:szCs w:val="36"/>
          <w:rtl/>
        </w:rPr>
        <w:t xml:space="preserve">: </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جمع من الحفاظ الثقات, وهم</w:t>
      </w:r>
      <w:r w:rsidR="000B2301" w:rsidRPr="0082504A">
        <w:rPr>
          <w:rFonts w:ascii="Traditional Arabic" w:hAnsi="Traditional Arabic" w:hint="cs"/>
          <w:sz w:val="36"/>
          <w:szCs w:val="36"/>
          <w:rtl/>
        </w:rPr>
        <w:t xml:space="preserve">: </w:t>
      </w:r>
      <w:r w:rsidR="00255576">
        <w:rPr>
          <w:rFonts w:ascii="Traditional Arabic" w:hAnsi="Traditional Arabic" w:hint="cs"/>
          <w:b/>
          <w:bCs/>
          <w:sz w:val="36"/>
          <w:szCs w:val="36"/>
          <w:rtl/>
        </w:rPr>
        <w:t xml:space="preserve">سفيان الثوري, وسفيان </w:t>
      </w:r>
      <w:r w:rsidRPr="0082504A">
        <w:rPr>
          <w:rFonts w:ascii="Traditional Arabic" w:hAnsi="Traditional Arabic" w:hint="cs"/>
          <w:b/>
          <w:bCs/>
          <w:sz w:val="36"/>
          <w:szCs w:val="36"/>
          <w:rtl/>
        </w:rPr>
        <w:t>بن عيينة, وحماد بن زيد,</w:t>
      </w:r>
      <w:r w:rsidRPr="0082504A">
        <w:rPr>
          <w:rFonts w:ascii="Traditional Arabic" w:hAnsi="Traditional Arabic" w:hint="cs"/>
          <w:sz w:val="36"/>
          <w:szCs w:val="36"/>
          <w:rtl/>
        </w:rPr>
        <w:t xml:space="preserve"> وشاركهم رواة آخرون</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كما هو ظاهر في التخريج</w:t>
      </w:r>
      <w:r w:rsidR="00152824" w:rsidRPr="0082504A">
        <w:rPr>
          <w:rFonts w:ascii="Traditional Arabic" w:hAnsi="Traditional Arabic" w:hint="cs"/>
          <w:sz w:val="36"/>
          <w:szCs w:val="36"/>
          <w:rtl/>
        </w:rPr>
        <w:t xml:space="preserve"> -</w:t>
      </w:r>
      <w:r w:rsidR="000B2301"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اعتمد البزار روايتهم, وأعل بها الوجه الأول.</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فهذا الوجه هو الراجح عن يحيى؛ لكثرة وثقة من رواه على هذا الوجه, وقد نص الدارقطني</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في معرض </w:t>
      </w:r>
      <w:r w:rsidR="00255576">
        <w:rPr>
          <w:rFonts w:ascii="Traditional Arabic" w:hAnsi="Traditional Arabic" w:hint="cs"/>
          <w:sz w:val="36"/>
          <w:szCs w:val="36"/>
          <w:rtl/>
        </w:rPr>
        <w:t xml:space="preserve">ذكر الخلاف على يحيى بن سعيد على </w:t>
      </w:r>
      <w:r w:rsidRPr="0082504A">
        <w:rPr>
          <w:rFonts w:ascii="Traditional Arabic" w:hAnsi="Traditional Arabic" w:hint="cs"/>
          <w:sz w:val="36"/>
          <w:szCs w:val="36"/>
          <w:rtl/>
        </w:rPr>
        <w:t>صحته, فقال</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ascii="Traditional Arabic" w:hAnsi="Traditional Arabic" w:hint="cs"/>
          <w:sz w:val="36"/>
          <w:szCs w:val="36"/>
          <w:rtl/>
        </w:rPr>
        <w:t>والمرسل أصحهما"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وأما الوجه الأول عن يحيى فقد انفرد به أبو معاوية</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محمد بن خازم الضرير</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عن الجمع </w:t>
      </w:r>
      <w:r w:rsidRPr="0082504A">
        <w:rPr>
          <w:rFonts w:ascii="Traditional Arabic" w:hAnsi="Traditional Arabic" w:hint="cs"/>
          <w:sz w:val="36"/>
          <w:szCs w:val="36"/>
          <w:rtl/>
        </w:rPr>
        <w:lastRenderedPageBreak/>
        <w:t>من الرواة الذين رووه عن يحيى بن سعيد الأنصاري.</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والحديث من </w:t>
      </w:r>
      <w:r w:rsidR="00255576">
        <w:rPr>
          <w:rFonts w:ascii="Traditional Arabic" w:hAnsi="Traditional Arabic" w:hint="cs"/>
          <w:sz w:val="36"/>
          <w:szCs w:val="36"/>
          <w:rtl/>
        </w:rPr>
        <w:t>الوجه الأول الموصول</w:t>
      </w:r>
      <w:r w:rsidRPr="0082504A">
        <w:rPr>
          <w:rFonts w:ascii="Traditional Arabic" w:hAnsi="Traditional Arabic" w:hint="cs"/>
          <w:sz w:val="36"/>
          <w:szCs w:val="36"/>
          <w:rtl/>
        </w:rPr>
        <w:t xml:space="preserve">, إنما يعرف </w:t>
      </w:r>
      <w:r w:rsidR="00255576">
        <w:rPr>
          <w:rFonts w:ascii="Traditional Arabic" w:hAnsi="Traditional Arabic" w:hint="cs"/>
          <w:sz w:val="36"/>
          <w:szCs w:val="36"/>
          <w:rtl/>
        </w:rPr>
        <w:t xml:space="preserve"> من رواية </w:t>
      </w:r>
      <w:r w:rsidR="00255576">
        <w:rPr>
          <w:rFonts w:hint="cs"/>
          <w:sz w:val="36"/>
          <w:szCs w:val="36"/>
          <w:rtl/>
        </w:rPr>
        <w:t>م</w:t>
      </w:r>
      <w:r w:rsidRPr="0082504A">
        <w:rPr>
          <w:rFonts w:hint="cs"/>
          <w:sz w:val="36"/>
          <w:szCs w:val="36"/>
          <w:rtl/>
        </w:rPr>
        <w:t xml:space="preserve">وسى بن عبيدة, عن عبد الله </w:t>
      </w:r>
      <w:r w:rsidR="00255576">
        <w:rPr>
          <w:rFonts w:hint="cs"/>
          <w:sz w:val="36"/>
          <w:szCs w:val="36"/>
          <w:rtl/>
        </w:rPr>
        <w:t>ا</w:t>
      </w:r>
      <w:r w:rsidRPr="0082504A">
        <w:rPr>
          <w:rFonts w:hint="cs"/>
          <w:sz w:val="36"/>
          <w:szCs w:val="36"/>
          <w:rtl/>
        </w:rPr>
        <w:t>بن دينار.</w:t>
      </w:r>
    </w:p>
    <w:p w:rsidR="00426B30" w:rsidRPr="007B111F" w:rsidRDefault="00426B30" w:rsidP="007B111F">
      <w:pPr>
        <w:widowControl w:val="0"/>
        <w:spacing w:before="120"/>
        <w:ind w:firstLine="397"/>
        <w:jc w:val="both"/>
        <w:rPr>
          <w:sz w:val="36"/>
          <w:szCs w:val="36"/>
          <w:rtl/>
        </w:rPr>
      </w:pPr>
      <w:r w:rsidRPr="0082504A">
        <w:rPr>
          <w:rFonts w:ascii="Traditional Arabic" w:hAnsi="Traditional Arabic" w:hint="cs"/>
          <w:sz w:val="36"/>
          <w:szCs w:val="36"/>
          <w:rtl/>
        </w:rPr>
        <w:t>وقد ذكر البزار ذلك بقوله</w:t>
      </w:r>
      <w:r w:rsidR="000B2301" w:rsidRPr="0082504A">
        <w:rPr>
          <w:rFonts w:ascii="Traditional Arabic" w:hAnsi="Traditional Arabic" w:hint="cs"/>
          <w:sz w:val="36"/>
          <w:szCs w:val="36"/>
          <w:rtl/>
        </w:rPr>
        <w:t xml:space="preserve">: </w:t>
      </w:r>
      <w:r w:rsidR="00A771C3" w:rsidRPr="0082504A">
        <w:rPr>
          <w:rFonts w:ascii="Traditional Arabic" w:hAnsi="Traditional Arabic"/>
          <w:sz w:val="36"/>
          <w:szCs w:val="36"/>
          <w:rtl/>
        </w:rPr>
        <w:t>"</w:t>
      </w:r>
      <w:r w:rsidRPr="0082504A">
        <w:rPr>
          <w:rFonts w:hint="cs"/>
          <w:sz w:val="36"/>
          <w:szCs w:val="36"/>
          <w:rtl/>
        </w:rPr>
        <w:t xml:space="preserve">وهذا الحديث إنما يرويه يحيى بن سعيد, عن يحنس, أن </w:t>
      </w:r>
      <w:r w:rsidR="000B2301" w:rsidRPr="0082504A">
        <w:rPr>
          <w:rFonts w:hint="cs"/>
          <w:sz w:val="36"/>
          <w:szCs w:val="36"/>
          <w:rtl/>
        </w:rPr>
        <w:t xml:space="preserve">النبي </w:t>
      </w:r>
      <w:r w:rsidRPr="007B111F">
        <w:rPr>
          <w:rFonts w:hint="cs"/>
          <w:b/>
          <w:bCs/>
          <w:sz w:val="36"/>
          <w:szCs w:val="36"/>
        </w:rPr>
        <w:sym w:font="AGA Arabesque" w:char="F072"/>
      </w:r>
      <w:r w:rsidRPr="0082504A">
        <w:rPr>
          <w:rFonts w:hint="cs"/>
          <w:sz w:val="36"/>
          <w:szCs w:val="36"/>
          <w:rtl/>
        </w:rPr>
        <w:t>, ولا</w:t>
      </w:r>
      <w:r w:rsidR="00255576">
        <w:rPr>
          <w:rFonts w:hint="cs"/>
          <w:sz w:val="36"/>
          <w:szCs w:val="36"/>
          <w:rtl/>
        </w:rPr>
        <w:t xml:space="preserve"> </w:t>
      </w:r>
      <w:r w:rsidRPr="0082504A">
        <w:rPr>
          <w:rFonts w:hint="cs"/>
          <w:sz w:val="36"/>
          <w:szCs w:val="36"/>
          <w:rtl/>
        </w:rPr>
        <w:t>يعلم تابع محمد بن إسماعيل على هذه الرواية عن أبي معاوية أحد. وإنما يعرف هذا الحديث</w:t>
      </w:r>
      <w:r w:rsidR="00152824" w:rsidRPr="0082504A">
        <w:rPr>
          <w:rFonts w:hint="cs"/>
          <w:sz w:val="36"/>
          <w:szCs w:val="36"/>
          <w:rtl/>
        </w:rPr>
        <w:t xml:space="preserve"> - </w:t>
      </w:r>
      <w:r w:rsidRPr="0082504A">
        <w:rPr>
          <w:rFonts w:hint="cs"/>
          <w:sz w:val="36"/>
          <w:szCs w:val="36"/>
          <w:rtl/>
        </w:rPr>
        <w:t>أي الموصول</w:t>
      </w:r>
      <w:r w:rsidR="00152824" w:rsidRPr="0082504A">
        <w:rPr>
          <w:rFonts w:hint="cs"/>
          <w:sz w:val="36"/>
          <w:szCs w:val="36"/>
          <w:rtl/>
        </w:rPr>
        <w:t xml:space="preserve"> - </w:t>
      </w:r>
      <w:r w:rsidRPr="0082504A">
        <w:rPr>
          <w:rFonts w:hint="cs"/>
          <w:sz w:val="36"/>
          <w:szCs w:val="36"/>
          <w:rtl/>
        </w:rPr>
        <w:t xml:space="preserve">من حديث موسى بن عبيدة, عن عبد الله بن دينار, عن ابن عمر عن </w:t>
      </w:r>
      <w:r w:rsidR="000B2301" w:rsidRPr="0082504A">
        <w:rPr>
          <w:rFonts w:hint="cs"/>
          <w:sz w:val="36"/>
          <w:szCs w:val="36"/>
          <w:rtl/>
        </w:rPr>
        <w:t>النبي</w:t>
      </w:r>
      <w:r w:rsidR="007B111F" w:rsidRPr="007B111F">
        <w:rPr>
          <w:rFonts w:hint="cs"/>
          <w:b/>
          <w:bCs/>
          <w:sz w:val="36"/>
          <w:szCs w:val="36"/>
        </w:rPr>
        <w:sym w:font="AGA Arabesque" w:char="F072"/>
      </w:r>
      <w:r w:rsidR="007B111F">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وكذا قال الترمذي</w:t>
      </w:r>
      <w:r w:rsidR="000B2301" w:rsidRPr="0082504A">
        <w:rPr>
          <w:rFonts w:hint="cs"/>
          <w:sz w:val="36"/>
          <w:szCs w:val="36"/>
          <w:rtl/>
        </w:rPr>
        <w:t xml:space="preserve">: </w:t>
      </w:r>
      <w:r w:rsidR="00A771C3" w:rsidRPr="0082504A">
        <w:rPr>
          <w:sz w:val="36"/>
          <w:szCs w:val="36"/>
          <w:rtl/>
        </w:rPr>
        <w:t>"</w:t>
      </w:r>
      <w:r w:rsidRPr="0082504A">
        <w:rPr>
          <w:sz w:val="36"/>
          <w:szCs w:val="36"/>
          <w:rtl/>
        </w:rPr>
        <w:t>لا يعرف لحديث أبي معاوية</w:t>
      </w:r>
      <w:r w:rsidR="000B2301" w:rsidRPr="0082504A">
        <w:rPr>
          <w:sz w:val="36"/>
          <w:szCs w:val="36"/>
          <w:rtl/>
        </w:rPr>
        <w:t xml:space="preserve">، </w:t>
      </w:r>
      <w:r w:rsidRPr="0082504A">
        <w:rPr>
          <w:sz w:val="36"/>
          <w:szCs w:val="36"/>
          <w:rtl/>
        </w:rPr>
        <w:t>عن يحيى بن سعيد</w:t>
      </w:r>
      <w:r w:rsidR="000B2301" w:rsidRPr="0082504A">
        <w:rPr>
          <w:sz w:val="36"/>
          <w:szCs w:val="36"/>
          <w:rtl/>
        </w:rPr>
        <w:t xml:space="preserve">، </w:t>
      </w:r>
      <w:r w:rsidRPr="0082504A">
        <w:rPr>
          <w:sz w:val="36"/>
          <w:szCs w:val="36"/>
          <w:rtl/>
        </w:rPr>
        <w:t>عن عبد الله بن دينار</w:t>
      </w:r>
      <w:r w:rsidR="000B2301" w:rsidRPr="0082504A">
        <w:rPr>
          <w:sz w:val="36"/>
          <w:szCs w:val="36"/>
          <w:rtl/>
        </w:rPr>
        <w:t xml:space="preserve">، </w:t>
      </w:r>
      <w:r w:rsidRPr="0082504A">
        <w:rPr>
          <w:sz w:val="36"/>
          <w:szCs w:val="36"/>
          <w:rtl/>
        </w:rPr>
        <w:t>عن ابن عمر أصل</w:t>
      </w:r>
      <w:r w:rsidR="000B2301" w:rsidRPr="0082504A">
        <w:rPr>
          <w:sz w:val="36"/>
          <w:szCs w:val="36"/>
          <w:rtl/>
        </w:rPr>
        <w:t xml:space="preserve">، </w:t>
      </w:r>
      <w:r w:rsidRPr="0082504A">
        <w:rPr>
          <w:sz w:val="36"/>
          <w:szCs w:val="36"/>
          <w:rtl/>
        </w:rPr>
        <w:t>إنما المعروف حديث موسى بن عبيدة</w:t>
      </w:r>
      <w:r w:rsidRPr="0082504A">
        <w:rPr>
          <w:rFonts w:hint="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255576" w:rsidP="00F742C6">
      <w:pPr>
        <w:widowControl w:val="0"/>
        <w:spacing w:before="120"/>
        <w:ind w:firstLine="397"/>
        <w:jc w:val="both"/>
        <w:rPr>
          <w:sz w:val="36"/>
          <w:szCs w:val="36"/>
          <w:rtl/>
        </w:rPr>
      </w:pPr>
      <w:r>
        <w:rPr>
          <w:rFonts w:hint="cs"/>
          <w:sz w:val="36"/>
          <w:szCs w:val="36"/>
          <w:rtl/>
        </w:rPr>
        <w:t>قال فيه ابن معين: موسى بن عبيدة</w:t>
      </w:r>
      <w:r w:rsidR="00426B30" w:rsidRPr="0082504A">
        <w:rPr>
          <w:rFonts w:hint="cs"/>
          <w:sz w:val="36"/>
          <w:szCs w:val="36"/>
          <w:rtl/>
        </w:rPr>
        <w:t xml:space="preserve"> ضعيف, لا</w:t>
      </w:r>
      <w:r>
        <w:rPr>
          <w:rFonts w:hint="cs"/>
          <w:sz w:val="36"/>
          <w:szCs w:val="36"/>
          <w:rtl/>
        </w:rPr>
        <w:t xml:space="preserve"> </w:t>
      </w:r>
      <w:r w:rsidR="00426B30" w:rsidRPr="0082504A">
        <w:rPr>
          <w:rFonts w:hint="cs"/>
          <w:sz w:val="36"/>
          <w:szCs w:val="36"/>
          <w:rtl/>
        </w:rPr>
        <w:t>يحتج بحديثه, وقال أيضًا</w:t>
      </w:r>
      <w:r w:rsidR="000B2301" w:rsidRPr="0082504A">
        <w:rPr>
          <w:rFonts w:hint="cs"/>
          <w:sz w:val="36"/>
          <w:szCs w:val="36"/>
          <w:rtl/>
        </w:rPr>
        <w:t xml:space="preserve">: </w:t>
      </w:r>
      <w:r w:rsidR="00426B30" w:rsidRPr="0082504A">
        <w:rPr>
          <w:sz w:val="36"/>
          <w:szCs w:val="36"/>
          <w:rtl/>
        </w:rPr>
        <w:t>روى عن عبدالله بن دينار أحاديث مناكير</w:t>
      </w:r>
      <w:r w:rsidR="000B2301" w:rsidRPr="0082504A">
        <w:rPr>
          <w:sz w:val="36"/>
          <w:szCs w:val="36"/>
          <w:rtl/>
        </w:rPr>
        <w:t xml:space="preserve">، </w:t>
      </w:r>
      <w:r w:rsidR="00426B30" w:rsidRPr="0082504A">
        <w:rPr>
          <w:sz w:val="36"/>
          <w:szCs w:val="36"/>
          <w:rtl/>
        </w:rPr>
        <w:t>و</w:t>
      </w:r>
      <w:r w:rsidR="00426B30" w:rsidRPr="0082504A">
        <w:rPr>
          <w:rFonts w:hint="cs"/>
          <w:sz w:val="36"/>
          <w:szCs w:val="36"/>
          <w:rtl/>
        </w:rPr>
        <w:t xml:space="preserve">قال </w:t>
      </w:r>
      <w:r w:rsidR="00426B30" w:rsidRPr="0082504A">
        <w:rPr>
          <w:sz w:val="36"/>
          <w:szCs w:val="36"/>
          <w:rtl/>
        </w:rPr>
        <w:t>أحم</w:t>
      </w:r>
      <w:r w:rsidR="00426B30" w:rsidRPr="0082504A">
        <w:rPr>
          <w:rFonts w:hint="cs"/>
          <w:sz w:val="36"/>
          <w:szCs w:val="36"/>
          <w:rtl/>
        </w:rPr>
        <w:t>د</w:t>
      </w:r>
      <w:r w:rsidR="000B2301" w:rsidRPr="0082504A">
        <w:rPr>
          <w:sz w:val="36"/>
          <w:szCs w:val="36"/>
          <w:rtl/>
        </w:rPr>
        <w:t xml:space="preserve">: </w:t>
      </w:r>
      <w:r w:rsidR="00426B30" w:rsidRPr="0082504A">
        <w:rPr>
          <w:sz w:val="36"/>
          <w:szCs w:val="36"/>
          <w:rtl/>
        </w:rPr>
        <w:t>حديثه منكر</w:t>
      </w:r>
      <w:r w:rsidR="000B2301" w:rsidRPr="0082504A">
        <w:rPr>
          <w:rStyle w:val="afc"/>
          <w:rFonts w:ascii="Tahoma" w:hAnsi="Tahoma"/>
          <w:position w:val="0"/>
          <w:sz w:val="36"/>
          <w:szCs w:val="36"/>
          <w:vertAlign w:val="superscript"/>
          <w:rtl/>
        </w:rPr>
        <w:t>(</w:t>
      </w:r>
      <w:r w:rsidR="00426B30" w:rsidRPr="0082504A">
        <w:rPr>
          <w:rStyle w:val="afc"/>
          <w:rFonts w:ascii="Tahoma" w:hAnsi="Tahoma"/>
          <w:position w:val="0"/>
          <w:sz w:val="36"/>
          <w:szCs w:val="36"/>
          <w:vertAlign w:val="superscript"/>
          <w:rtl/>
        </w:rPr>
        <w:footnoteReference w:id="90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Fonts w:ascii="Traditional Arabic" w:hAnsi="Traditional Arabic"/>
          <w:sz w:val="36"/>
          <w:szCs w:val="36"/>
          <w:rtl/>
        </w:rPr>
        <w:t>والحديث من وجهه الراجح</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يحيى بن سعيد, عن يحنس مرسلا</w:t>
      </w:r>
      <w:r w:rsidR="00152824" w:rsidRPr="0082504A">
        <w:rPr>
          <w:rFonts w:ascii="Traditional Arabic" w:hAnsi="Traditional Arabic"/>
          <w:sz w:val="36"/>
          <w:szCs w:val="36"/>
          <w:rtl/>
        </w:rPr>
        <w:t xml:space="preserve"> - </w:t>
      </w:r>
      <w:r w:rsidRPr="0082504A">
        <w:rPr>
          <w:rFonts w:ascii="Traditional Arabic" w:hAnsi="Traditional Arabic"/>
          <w:sz w:val="36"/>
          <w:szCs w:val="36"/>
          <w:rtl/>
        </w:rPr>
        <w:t>ضعيف</w:t>
      </w:r>
      <w:r w:rsidRPr="0082504A">
        <w:rPr>
          <w:rFonts w:ascii="Traditional Arabic" w:hAnsi="Traditional Arabic" w:hint="cs"/>
          <w:sz w:val="36"/>
          <w:szCs w:val="36"/>
          <w:rtl/>
        </w:rPr>
        <w:t>؛</w:t>
      </w:r>
      <w:r w:rsidRPr="0082504A">
        <w:rPr>
          <w:rFonts w:ascii="Traditional Arabic" w:hAnsi="Traditional Arabic"/>
          <w:sz w:val="36"/>
          <w:szCs w:val="36"/>
          <w:rtl/>
        </w:rPr>
        <w:t xml:space="preserve"> لعلة الإ</w:t>
      </w:r>
      <w:r w:rsidRPr="0082504A">
        <w:rPr>
          <w:rFonts w:ascii="Traditional Arabic" w:hAnsi="Traditional Arabic" w:hint="cs"/>
          <w:sz w:val="36"/>
          <w:szCs w:val="36"/>
          <w:rtl/>
        </w:rPr>
        <w:t>رسال</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والله أعلم</w:t>
      </w:r>
      <w:r w:rsidR="00847597" w:rsidRPr="0082504A">
        <w:rPr>
          <w:rStyle w:val="aff0"/>
          <w:rFonts w:ascii="Traditional Arabic" w:hAnsi="Traditional Arabic" w:hint="cs"/>
          <w:i w:val="0"/>
          <w:iCs w:val="0"/>
          <w:sz w:val="36"/>
          <w:szCs w:val="36"/>
          <w:rtl/>
        </w:rPr>
        <w:t xml:space="preserve"> -.</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7106DB50" wp14:editId="2F187C15">
            <wp:extent cx="2258060" cy="111125"/>
            <wp:effectExtent l="0" t="0" r="0" b="0"/>
            <wp:docPr id="509" name="صورة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Pr="0082504A" w:rsidRDefault="00847597" w:rsidP="00F742C6">
      <w:pPr>
        <w:widowControl w:val="0"/>
        <w:spacing w:before="120"/>
        <w:jc w:val="both"/>
        <w:rPr>
          <w:rStyle w:val="aff0"/>
          <w:rFonts w:ascii="Traditional Arabic" w:hAnsi="Traditional Arabic"/>
          <w:i w:val="0"/>
          <w:iCs w:val="0"/>
          <w:sz w:val="36"/>
          <w:szCs w:val="36"/>
          <w:rtl/>
        </w:rPr>
      </w:pPr>
    </w:p>
    <w:p w:rsidR="00D35409" w:rsidRPr="0082504A" w:rsidRDefault="00D35409" w:rsidP="00F742C6">
      <w:pPr>
        <w:widowControl w:val="0"/>
        <w:bidi w:val="0"/>
        <w:spacing w:before="120"/>
        <w:rPr>
          <w:rFonts w:ascii="Arial"/>
          <w:b/>
          <w:bCs/>
          <w:kern w:val="28"/>
          <w:sz w:val="36"/>
          <w:szCs w:val="36"/>
          <w:rtl/>
        </w:rPr>
      </w:pPr>
      <w:r w:rsidRPr="0082504A">
        <w:rPr>
          <w:sz w:val="36"/>
          <w:szCs w:val="36"/>
          <w:rtl/>
        </w:rPr>
        <w:br w:type="page"/>
      </w:r>
    </w:p>
    <w:p w:rsidR="00426B30" w:rsidRPr="008C6849" w:rsidRDefault="00426B30" w:rsidP="00D53AAF">
      <w:pPr>
        <w:pStyle w:val="af4"/>
        <w:widowControl w:val="0"/>
        <w:spacing w:after="360"/>
        <w:rPr>
          <w:szCs w:val="36"/>
          <w:rtl/>
        </w:rPr>
      </w:pPr>
      <w:bookmarkStart w:id="185" w:name="_Toc407654210"/>
      <w:r w:rsidRPr="008C6849">
        <w:rPr>
          <w:rFonts w:hint="cs"/>
          <w:szCs w:val="36"/>
          <w:rtl/>
        </w:rPr>
        <w:lastRenderedPageBreak/>
        <w:t xml:space="preserve">الحديث </w:t>
      </w:r>
      <w:bookmarkEnd w:id="185"/>
      <w:r w:rsidR="00D53AAF">
        <w:rPr>
          <w:rFonts w:hint="cs"/>
          <w:szCs w:val="36"/>
          <w:rtl/>
        </w:rPr>
        <w:t>الخمسون</w:t>
      </w:r>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t>قال البزار</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12</w:t>
      </w:r>
      <w:r w:rsidRPr="0082504A">
        <w:rPr>
          <w:rFonts w:ascii="Traditional Arabic" w:hAnsi="Traditional Arabic"/>
          <w:sz w:val="36"/>
          <w:szCs w:val="36"/>
          <w:rtl/>
        </w:rPr>
        <w:t>/308</w:t>
      </w:r>
      <w:r w:rsidR="000B2301" w:rsidRPr="0082504A">
        <w:rPr>
          <w:rFonts w:ascii="Traditional Arabic" w:hAnsi="Traditional Arabic"/>
          <w:sz w:val="36"/>
          <w:szCs w:val="36"/>
          <w:rtl/>
        </w:rPr>
        <w:t>)</w:t>
      </w:r>
      <w:r w:rsidR="007B4670" w:rsidRPr="0082504A">
        <w:rPr>
          <w:rFonts w:ascii="Traditional Arabic" w:hAnsi="Traditional Arabic"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6157</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الحسن بن قزعة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سُفيان بن حبيب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حُمَيد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بَكْرِ </w:t>
      </w:r>
      <w:r w:rsidR="009B7645">
        <w:rPr>
          <w:rFonts w:ascii="Traditional Arabic" w:hAnsi="Traditional Arabic" w:hint="cs"/>
          <w:b/>
          <w:bCs/>
          <w:sz w:val="36"/>
          <w:szCs w:val="36"/>
          <w:rtl/>
        </w:rPr>
        <w:t>ا</w:t>
      </w:r>
      <w:r w:rsidRPr="0082504A">
        <w:rPr>
          <w:rFonts w:ascii="Traditional Arabic" w:hAnsi="Traditional Arabic"/>
          <w:b/>
          <w:bCs/>
          <w:sz w:val="36"/>
          <w:szCs w:val="36"/>
          <w:rtl/>
        </w:rPr>
        <w:t>بْنِ عَبد اللَّهِ الْمُزْنِيِّ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«اسْتَمْتِعُوا بِهَذَا الْبَيْتِ</w:t>
      </w:r>
      <w:r w:rsidR="009B7645">
        <w:rPr>
          <w:rFonts w:ascii="Traditional Arabic" w:hAnsi="Traditional Arabic" w:hint="cs"/>
          <w:b/>
          <w:bCs/>
          <w:sz w:val="36"/>
          <w:szCs w:val="36"/>
          <w:rtl/>
        </w:rPr>
        <w:t>!</w:t>
      </w:r>
      <w:r w:rsidRPr="0082504A">
        <w:rPr>
          <w:rFonts w:ascii="Traditional Arabic" w:hAnsi="Traditional Arabic"/>
          <w:b/>
          <w:bCs/>
          <w:sz w:val="36"/>
          <w:szCs w:val="36"/>
          <w:rtl/>
        </w:rPr>
        <w:t xml:space="preserve"> فَقَدْ هُدِمَ مَرَّتَيْنِ وَيُرْفَعُ فِي الثَّالِثة».</w:t>
      </w:r>
    </w:p>
    <w:p w:rsidR="00426B30" w:rsidRPr="0082504A" w:rsidRDefault="00426B30" w:rsidP="00F742C6">
      <w:pPr>
        <w:pStyle w:val="12"/>
        <w:widowControl w:val="0"/>
        <w:spacing w:before="120" w:after="0"/>
        <w:ind w:firstLine="397"/>
        <w:jc w:val="both"/>
        <w:rPr>
          <w:rFonts w:ascii="Traditional Arabic" w:hAnsi="Traditional Arabic"/>
          <w:b/>
          <w:sz w:val="36"/>
          <w:szCs w:val="36"/>
          <w:rtl/>
        </w:rPr>
      </w:pPr>
      <w:r w:rsidRPr="0082504A">
        <w:rPr>
          <w:rFonts w:ascii="Traditional Arabic" w:hAnsi="Traditional Arabic"/>
          <w:b/>
          <w:sz w:val="36"/>
          <w:szCs w:val="36"/>
          <w:rtl/>
        </w:rPr>
        <w:t>وَهَذَا الْحَدِيثُ لَمْ نَسْمَعْ أَحَدً</w:t>
      </w:r>
      <w:r w:rsidR="009B7645">
        <w:rPr>
          <w:rFonts w:ascii="Traditional Arabic" w:hAnsi="Traditional Arabic"/>
          <w:b/>
          <w:sz w:val="36"/>
          <w:szCs w:val="36"/>
          <w:rtl/>
        </w:rPr>
        <w:t>ا يُحَدِّثُ بِهِ إلاَّ الْحَسَن بْن</w:t>
      </w:r>
      <w:r w:rsidRPr="0082504A">
        <w:rPr>
          <w:rFonts w:ascii="Traditional Arabic" w:hAnsi="Traditional Arabic"/>
          <w:b/>
          <w:sz w:val="36"/>
          <w:szCs w:val="36"/>
          <w:rtl/>
        </w:rPr>
        <w:t xml:space="preserve"> قَزْعَةَ</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سُفيان بْنِ حَبِيبٍ</w:t>
      </w:r>
      <w:r w:rsidR="009B7645">
        <w:rPr>
          <w:rFonts w:ascii="Traditional Arabic" w:hAnsi="Traditional Arabic" w:hint="cs"/>
          <w:b/>
          <w:sz w:val="36"/>
          <w:szCs w:val="36"/>
          <w:rtl/>
        </w:rPr>
        <w:t>,</w:t>
      </w:r>
      <w:r w:rsidRPr="0082504A">
        <w:rPr>
          <w:rFonts w:ascii="Traditional Arabic" w:hAnsi="Traditional Arabic"/>
          <w:b/>
          <w:sz w:val="36"/>
          <w:szCs w:val="36"/>
          <w:rtl/>
        </w:rPr>
        <w:t xml:space="preserve"> وَقَدْ رُوي عَن حَمَّادٍ</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حُمَيد</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بَكْرٍ</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 موقُوفًا.</w:t>
      </w:r>
    </w:p>
    <w:bookmarkStart w:id="186" w:name="_Toc407654211"/>
    <w:p w:rsidR="00F279F2" w:rsidRPr="0082504A" w:rsidRDefault="008C6849" w:rsidP="008C6849">
      <w:pPr>
        <w:pStyle w:val="aff7"/>
        <w:widowControl w:val="0"/>
        <w:spacing w:before="360" w:after="0"/>
        <w:rPr>
          <w:bCs/>
          <w:rtl/>
        </w:rPr>
      </w:pPr>
      <w:r w:rsidRPr="008C6849">
        <w:rPr>
          <w:noProof/>
          <w:sz w:val="28"/>
          <w:szCs w:val="28"/>
          <w:rtl/>
        </w:rPr>
        <mc:AlternateContent>
          <mc:Choice Requires="wps">
            <w:drawing>
              <wp:anchor distT="0" distB="0" distL="114300" distR="114300" simplePos="0" relativeHeight="251795456" behindDoc="0" locked="0" layoutInCell="1" allowOverlap="1" wp14:anchorId="595CFA62" wp14:editId="5EFE69C0">
                <wp:simplePos x="0" y="0"/>
                <wp:positionH relativeFrom="column">
                  <wp:posOffset>-237490</wp:posOffset>
                </wp:positionH>
                <wp:positionV relativeFrom="paragraph">
                  <wp:posOffset>41910</wp:posOffset>
                </wp:positionV>
                <wp:extent cx="5992495" cy="0"/>
                <wp:effectExtent l="38100" t="38100" r="65405" b="95250"/>
                <wp:wrapNone/>
                <wp:docPr id="591" name="رابط مستقيم 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91" o:spid="_x0000_s1026" style="position:absolute;left:0;text-align:lef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3.3pt" to="453.1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7QiCgIAAC4EAAAOAAAAZHJzL2Uyb0RvYy54bWysU8tuEzEU3SPxD5b3ZJKIIDLKpIsU2BSI&#10;aPkAx4+MVb9ku5nJFqkbfgTErmLBr0z+hmtPMi0PdYHYWLbvOefee3y9OGu1Qjvug7SmwpPRGCNu&#10;qGXSbCv88er1s5cYhUgMI8oaXuE9D/hs+fTJonEln9raKsY9AhETysZVuI7RlUURaM01CSPruIGg&#10;sF6TCEe/LZgnDahrVUzH4xdFYz1z3lIeAtye90G8zPpCcBrfCxF4RKrCUFvMq8/rJq3FckHKrSeu&#10;lvRYBvmHKjSRBpIOUuckEnTj5R9SWlJvgxVxRK0urBCS8twDdDMZ/9bNZU0cz72AOcENNoX/J0vf&#10;7dYeSVbh2XyCkSEaHqm76750X7sf6HDbfe++HT4dPh9uUQKAXY0LJbBWZu1Tw7Q1l+7C0uuAjF3V&#10;xGx5Lvtq70ApM4pfKOkQHCTdNG8tAwy5iTZ71wqvkyS4gtr8RPvhiXgbEYXL2Xw+fT6fYURPsYKU&#10;J6LzIb7hVqO0qbCSJrlHSrK7CBFKB+gJkq6VSWvNCXtlWB6ESKTq9wDtw5D4SD4V3lsQ4l7xXuUD&#10;F+AgFDfN2fLs8pXyaEdg6th1b0ISBGSiCKnUQBo/TjpiE43neR6Ik8eJAzpntCYORC2N9X8jx/ZU&#10;qujxYFnuuu81bTeW7dc+eZlOMJTZ1eMHSlP/8JxR9998+RMAAP//AwBQSwMEFAAGAAgAAAAhAEm2&#10;hYPbAAAABwEAAA8AAABkcnMvZG93bnJldi54bWxMjsFOwzAQRO9I/IO1SFxQ60AhbUOcCiE4IPVC&#10;QZy38daOiNdR7Dbm7zFc4Dia0ZtXb5LrxYnG0HlWcD0vQBC3XndsFLy/Pc9WIEJE1th7JgVfFGDT&#10;nJ/VWGk/8SuddtGIDOFQoQIb41BJGVpLDsPcD8S5O/jRYcxxNFKPOGW46+VNUZTSYcf5weJAj5ba&#10;z93RKWiTTFf2SZvJLF/0FsPqQ95tlbq8SA/3ICKl+DeGH/2sDk122vsj6yB6BbPF8jZPFZQliNyv&#10;i3IBYv+bZVPL//7NNwAAAP//AwBQSwECLQAUAAYACAAAACEAtoM4kv4AAADhAQAAEwAAAAAAAAAA&#10;AAAAAAAAAAAAW0NvbnRlbnRfVHlwZXNdLnhtbFBLAQItABQABgAIAAAAIQA4/SH/1gAAAJQBAAAL&#10;AAAAAAAAAAAAAAAAAC8BAABfcmVscy8ucmVsc1BLAQItABQABgAIAAAAIQDOA7QiCgIAAC4EAAAO&#10;AAAAAAAAAAAAAAAAAC4CAABkcnMvZTJvRG9jLnhtbFBLAQItABQABgAIAAAAIQBJtoWD2wAAAAcB&#10;AAAPAAAAAAAAAAAAAAAAAGQEAABkcnMvZG93bnJldi54bWxQSwUGAAAAAAQABADzAAAAbAUAAAAA&#10;" strokecolor="black [3200]" strokeweight="2pt">
                <v:shadow on="t" color="black" opacity="24903f" origin=",.5" offset="0,.55556mm"/>
              </v:line>
            </w:pict>
          </mc:Fallback>
        </mc:AlternateContent>
      </w:r>
      <w:r w:rsidR="00F279F2" w:rsidRPr="008C6849">
        <w:rPr>
          <w:sz w:val="32"/>
          <w:szCs w:val="32"/>
          <w:rtl/>
        </w:rPr>
        <w:t>تخريج الحديث</w:t>
      </w:r>
      <w:r w:rsidR="000B2301" w:rsidRPr="008C6849">
        <w:rPr>
          <w:rFonts w:hint="cs"/>
          <w:bCs/>
          <w:sz w:val="32"/>
          <w:szCs w:val="32"/>
          <w:rtl/>
        </w:rPr>
        <w:t>:</w:t>
      </w:r>
      <w:bookmarkEnd w:id="186"/>
      <w:r w:rsidR="000B2301" w:rsidRPr="008C6849">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حميد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بكر بن عبد الله المزني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152824" w:rsidRPr="0082504A">
        <w:rPr>
          <w:rFonts w:ascii="Traditional Arabic" w:hAnsi="Traditional Arabic" w:hint="cs"/>
          <w:sz w:val="36"/>
          <w:szCs w:val="36"/>
          <w:rtl/>
        </w:rPr>
        <w:t xml:space="preserve"> </w:t>
      </w:r>
      <w:r w:rsidR="003A749B">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w:t>
      </w:r>
      <w:r w:rsidR="009B7645">
        <w:rPr>
          <w:rFonts w:ascii="Traditional Arabic" w:hAnsi="Traditional Arabic" w:hint="cs"/>
          <w:sz w:val="36"/>
          <w:szCs w:val="36"/>
          <w:rtl/>
        </w:rPr>
        <w:t>(</w:t>
      </w:r>
      <w:r w:rsidRPr="0082504A">
        <w:rPr>
          <w:rFonts w:ascii="Traditional Arabic" w:hAnsi="Traditional Arabic" w:hint="cs"/>
          <w:sz w:val="36"/>
          <w:szCs w:val="36"/>
          <w:rtl/>
        </w:rPr>
        <w:t>مرفوع</w:t>
      </w:r>
      <w:r w:rsidR="009B7645">
        <w:rPr>
          <w:rFonts w:ascii="Traditional Arabic" w:hAnsi="Traditional Arabic" w:hint="cs"/>
          <w:sz w:val="36"/>
          <w:szCs w:val="36"/>
          <w:rtl/>
        </w:rPr>
        <w:t>ً</w:t>
      </w:r>
      <w:r w:rsidRPr="0082504A">
        <w:rPr>
          <w:rFonts w:ascii="Traditional Arabic" w:hAnsi="Traditional Arabic" w:hint="cs"/>
          <w:sz w:val="36"/>
          <w:szCs w:val="36"/>
          <w:rtl/>
        </w:rPr>
        <w:t>ا</w:t>
      </w:r>
      <w:r w:rsidR="009B7645">
        <w:rPr>
          <w:rFonts w:ascii="Traditional Arabic" w:hAnsi="Traditional Arabic" w:hint="cs"/>
          <w:sz w:val="36"/>
          <w:szCs w:val="36"/>
          <w:rtl/>
        </w:rPr>
        <w:t>)</w:t>
      </w:r>
    </w:p>
    <w:p w:rsidR="00426B30" w:rsidRPr="0082504A" w:rsidRDefault="00426B30" w:rsidP="00F742C6">
      <w:pPr>
        <w:widowControl w:val="0"/>
        <w:spacing w:before="120"/>
        <w:ind w:firstLine="397"/>
        <w:jc w:val="both"/>
        <w:rPr>
          <w:rStyle w:val="aff0"/>
          <w:b/>
          <w:i w:val="0"/>
          <w:iCs w:val="0"/>
          <w:sz w:val="36"/>
          <w:szCs w:val="36"/>
          <w:rtl/>
        </w:rPr>
      </w:pPr>
      <w:r w:rsidRPr="0082504A">
        <w:rPr>
          <w:bCs/>
          <w:sz w:val="36"/>
          <w:szCs w:val="36"/>
        </w:rPr>
        <w:sym w:font="AGA Arabesque" w:char="F023"/>
      </w:r>
      <w:r w:rsidR="007B4670" w:rsidRPr="0082504A">
        <w:rPr>
          <w:rStyle w:val="aff0"/>
          <w:rFonts w:hint="cs"/>
          <w:b/>
          <w:i w:val="0"/>
          <w:iCs w:val="0"/>
          <w:sz w:val="36"/>
          <w:szCs w:val="36"/>
          <w:rtl/>
        </w:rPr>
        <w:t xml:space="preserve"> </w:t>
      </w:r>
      <w:r w:rsidRPr="0082504A">
        <w:rPr>
          <w:rStyle w:val="aff0"/>
          <w:rFonts w:hint="cs"/>
          <w:b/>
          <w:i w:val="0"/>
          <w:iCs w:val="0"/>
          <w:sz w:val="36"/>
          <w:szCs w:val="36"/>
          <w:rtl/>
        </w:rPr>
        <w:t xml:space="preserve">أخرجه </w:t>
      </w:r>
      <w:r w:rsidRPr="0082504A">
        <w:rPr>
          <w:rStyle w:val="aff0"/>
          <w:rFonts w:hint="cs"/>
          <w:bCs/>
          <w:i w:val="0"/>
          <w:iCs w:val="0"/>
          <w:sz w:val="36"/>
          <w:szCs w:val="36"/>
          <w:rtl/>
        </w:rPr>
        <w:t>ابن خزيمة</w:t>
      </w:r>
      <w:r w:rsidR="000B2301" w:rsidRPr="0082504A">
        <w:rPr>
          <w:rStyle w:val="aff0"/>
          <w:rFonts w:hint="cs"/>
          <w:b/>
          <w:i w:val="0"/>
          <w:iCs w:val="0"/>
          <w:sz w:val="36"/>
          <w:szCs w:val="36"/>
          <w:rtl/>
        </w:rPr>
        <w:t xml:space="preserve"> (</w:t>
      </w:r>
      <w:r w:rsidRPr="0082504A">
        <w:rPr>
          <w:rStyle w:val="aff0"/>
          <w:rFonts w:hint="cs"/>
          <w:b/>
          <w:i w:val="0"/>
          <w:iCs w:val="0"/>
          <w:sz w:val="36"/>
          <w:szCs w:val="36"/>
          <w:rtl/>
        </w:rPr>
        <w:t>4/128</w:t>
      </w:r>
      <w:r w:rsidR="006D30E9" w:rsidRPr="0082504A">
        <w:rPr>
          <w:rStyle w:val="aff0"/>
          <w:rFonts w:hint="cs"/>
          <w:b/>
          <w:i w:val="0"/>
          <w:iCs w:val="0"/>
          <w:sz w:val="36"/>
          <w:szCs w:val="36"/>
          <w:rtl/>
        </w:rPr>
        <w:t xml:space="preserve"> ح2</w:t>
      </w:r>
      <w:r w:rsidRPr="0082504A">
        <w:rPr>
          <w:rStyle w:val="aff0"/>
          <w:rFonts w:hint="cs"/>
          <w:b/>
          <w:i w:val="0"/>
          <w:iCs w:val="0"/>
          <w:sz w:val="36"/>
          <w:szCs w:val="36"/>
          <w:rtl/>
        </w:rPr>
        <w:t>506</w:t>
      </w:r>
      <w:r w:rsidR="000B2301" w:rsidRPr="0082504A">
        <w:rPr>
          <w:rStyle w:val="aff0"/>
          <w:rFonts w:hint="cs"/>
          <w:b/>
          <w:i w:val="0"/>
          <w:iCs w:val="0"/>
          <w:sz w:val="36"/>
          <w:szCs w:val="36"/>
          <w:rtl/>
        </w:rPr>
        <w:t xml:space="preserve">)، </w:t>
      </w:r>
      <w:r w:rsidR="00152824" w:rsidRPr="0082504A">
        <w:rPr>
          <w:rStyle w:val="aff0"/>
          <w:rFonts w:hint="cs"/>
          <w:b/>
          <w:i w:val="0"/>
          <w:iCs w:val="0"/>
          <w:sz w:val="36"/>
          <w:szCs w:val="36"/>
          <w:rtl/>
        </w:rPr>
        <w:t xml:space="preserve">- </w:t>
      </w:r>
      <w:r w:rsidRPr="0082504A">
        <w:rPr>
          <w:rStyle w:val="aff0"/>
          <w:rFonts w:hint="cs"/>
          <w:b/>
          <w:i w:val="0"/>
          <w:iCs w:val="0"/>
          <w:sz w:val="36"/>
          <w:szCs w:val="36"/>
          <w:rtl/>
        </w:rPr>
        <w:t>ومن طريقه أبو نعيم في تاريخ أصبهان</w:t>
      </w:r>
      <w:r w:rsidR="000B2301" w:rsidRPr="0082504A">
        <w:rPr>
          <w:rStyle w:val="aff0"/>
          <w:rFonts w:hint="cs"/>
          <w:b/>
          <w:i w:val="0"/>
          <w:iCs w:val="0"/>
          <w:sz w:val="36"/>
          <w:szCs w:val="36"/>
          <w:rtl/>
        </w:rPr>
        <w:t xml:space="preserve"> (</w:t>
      </w:r>
      <w:r w:rsidRPr="0082504A">
        <w:rPr>
          <w:rStyle w:val="aff0"/>
          <w:rFonts w:hint="cs"/>
          <w:b/>
          <w:i w:val="0"/>
          <w:iCs w:val="0"/>
          <w:sz w:val="36"/>
          <w:szCs w:val="36"/>
          <w:rtl/>
        </w:rPr>
        <w:t>1/104</w:t>
      </w:r>
      <w:r w:rsidR="000B2301" w:rsidRPr="0082504A">
        <w:rPr>
          <w:rStyle w:val="aff0"/>
          <w:rFonts w:hint="cs"/>
          <w:b/>
          <w:i w:val="0"/>
          <w:iCs w:val="0"/>
          <w:sz w:val="36"/>
          <w:szCs w:val="36"/>
          <w:rtl/>
        </w:rPr>
        <w:t xml:space="preserve">) </w:t>
      </w:r>
      <w:r w:rsidR="00152824" w:rsidRPr="0082504A">
        <w:rPr>
          <w:rStyle w:val="aff0"/>
          <w:rFonts w:hint="cs"/>
          <w:b/>
          <w:i w:val="0"/>
          <w:iCs w:val="0"/>
          <w:sz w:val="36"/>
          <w:szCs w:val="36"/>
          <w:rtl/>
        </w:rPr>
        <w:t>-</w:t>
      </w:r>
      <w:r w:rsidR="000B2301" w:rsidRPr="0082504A">
        <w:rPr>
          <w:rStyle w:val="aff0"/>
          <w:rFonts w:hint="cs"/>
          <w:b/>
          <w:i w:val="0"/>
          <w:iCs w:val="0"/>
          <w:sz w:val="36"/>
          <w:szCs w:val="36"/>
          <w:rtl/>
        </w:rPr>
        <w:t>،</w:t>
      </w:r>
    </w:p>
    <w:p w:rsidR="00426B30" w:rsidRPr="0082504A" w:rsidRDefault="00426B30" w:rsidP="00F742C6">
      <w:pPr>
        <w:widowControl w:val="0"/>
        <w:spacing w:before="120"/>
        <w:ind w:firstLine="397"/>
        <w:jc w:val="both"/>
        <w:rPr>
          <w:rStyle w:val="aff0"/>
          <w:b/>
          <w:i w:val="0"/>
          <w:iCs w:val="0"/>
          <w:sz w:val="36"/>
          <w:szCs w:val="36"/>
          <w:rtl/>
        </w:rPr>
      </w:pPr>
      <w:r w:rsidRPr="0082504A">
        <w:rPr>
          <w:rStyle w:val="aff0"/>
          <w:rFonts w:hint="cs"/>
          <w:b/>
          <w:i w:val="0"/>
          <w:iCs w:val="0"/>
          <w:sz w:val="36"/>
          <w:szCs w:val="36"/>
          <w:rtl/>
        </w:rPr>
        <w:t>والطبراني في الكبير</w:t>
      </w:r>
      <w:r w:rsidR="000B2301" w:rsidRPr="0082504A">
        <w:rPr>
          <w:rStyle w:val="aff0"/>
          <w:rFonts w:hint="cs"/>
          <w:b/>
          <w:i w:val="0"/>
          <w:iCs w:val="0"/>
          <w:sz w:val="36"/>
          <w:szCs w:val="36"/>
          <w:rtl/>
        </w:rPr>
        <w:t xml:space="preserve"> (</w:t>
      </w:r>
      <w:r w:rsidRPr="0082504A">
        <w:rPr>
          <w:rStyle w:val="aff0"/>
          <w:rFonts w:hint="cs"/>
          <w:b/>
          <w:i w:val="0"/>
          <w:iCs w:val="0"/>
          <w:sz w:val="36"/>
          <w:szCs w:val="36"/>
          <w:rtl/>
        </w:rPr>
        <w:t>13/273</w:t>
      </w:r>
      <w:r w:rsidR="006D30E9" w:rsidRPr="0082504A">
        <w:rPr>
          <w:rStyle w:val="aff0"/>
          <w:rFonts w:hint="cs"/>
          <w:b/>
          <w:i w:val="0"/>
          <w:iCs w:val="0"/>
          <w:sz w:val="36"/>
          <w:szCs w:val="36"/>
          <w:rtl/>
        </w:rPr>
        <w:t xml:space="preserve"> ح1</w:t>
      </w:r>
      <w:r w:rsidRPr="0082504A">
        <w:rPr>
          <w:rStyle w:val="aff0"/>
          <w:rFonts w:hint="cs"/>
          <w:b/>
          <w:i w:val="0"/>
          <w:iCs w:val="0"/>
          <w:sz w:val="36"/>
          <w:szCs w:val="36"/>
          <w:rtl/>
        </w:rPr>
        <w:t>4033</w:t>
      </w:r>
      <w:r w:rsidR="000B2301" w:rsidRPr="0082504A">
        <w:rPr>
          <w:rStyle w:val="aff0"/>
          <w:rFonts w:hint="cs"/>
          <w:b/>
          <w:i w:val="0"/>
          <w:iCs w:val="0"/>
          <w:sz w:val="36"/>
          <w:szCs w:val="36"/>
          <w:rtl/>
        </w:rPr>
        <w:t xml:space="preserve">)، </w:t>
      </w:r>
      <w:r w:rsidRPr="0082504A">
        <w:rPr>
          <w:rStyle w:val="aff0"/>
          <w:rFonts w:hint="cs"/>
          <w:b/>
          <w:i w:val="0"/>
          <w:iCs w:val="0"/>
          <w:sz w:val="36"/>
          <w:szCs w:val="36"/>
          <w:rtl/>
        </w:rPr>
        <w:t xml:space="preserve">عن </w:t>
      </w:r>
      <w:r w:rsidRPr="0082504A">
        <w:rPr>
          <w:rStyle w:val="aff0"/>
          <w:rFonts w:hint="cs"/>
          <w:b/>
          <w:bCs/>
          <w:i w:val="0"/>
          <w:iCs w:val="0"/>
          <w:sz w:val="36"/>
          <w:szCs w:val="36"/>
          <w:rtl/>
        </w:rPr>
        <w:t>زكريا بن يحيى الساجي</w:t>
      </w:r>
      <w:r w:rsidR="000B2301" w:rsidRPr="0082504A">
        <w:rPr>
          <w:rStyle w:val="aff0"/>
          <w:rFonts w:hint="cs"/>
          <w:b/>
          <w:i w:val="0"/>
          <w:iCs w:val="0"/>
          <w:sz w:val="36"/>
          <w:szCs w:val="36"/>
          <w:rtl/>
        </w:rPr>
        <w:t xml:space="preserve">، </w:t>
      </w:r>
    </w:p>
    <w:p w:rsidR="00426B30" w:rsidRPr="0082504A" w:rsidRDefault="00426B30" w:rsidP="00F742C6">
      <w:pPr>
        <w:widowControl w:val="0"/>
        <w:spacing w:before="120"/>
        <w:ind w:firstLine="397"/>
        <w:jc w:val="both"/>
        <w:rPr>
          <w:rStyle w:val="aff0"/>
          <w:b/>
          <w:i w:val="0"/>
          <w:iCs w:val="0"/>
          <w:sz w:val="36"/>
          <w:szCs w:val="36"/>
          <w:rtl/>
        </w:rPr>
      </w:pPr>
      <w:r w:rsidRPr="0082504A">
        <w:rPr>
          <w:rStyle w:val="aff0"/>
          <w:rFonts w:hint="cs"/>
          <w:b/>
          <w:i w:val="0"/>
          <w:iCs w:val="0"/>
          <w:sz w:val="36"/>
          <w:szCs w:val="36"/>
          <w:rtl/>
        </w:rPr>
        <w:t>وأبو الشيخ الأصبهاني</w:t>
      </w:r>
      <w:r w:rsidR="000B2301" w:rsidRPr="0082504A">
        <w:rPr>
          <w:rStyle w:val="aff0"/>
          <w:rFonts w:hint="cs"/>
          <w:b/>
          <w:i w:val="0"/>
          <w:iCs w:val="0"/>
          <w:sz w:val="36"/>
          <w:szCs w:val="36"/>
          <w:rtl/>
        </w:rPr>
        <w:t xml:space="preserve"> (</w:t>
      </w:r>
      <w:r w:rsidRPr="0082504A">
        <w:rPr>
          <w:rStyle w:val="aff0"/>
          <w:rFonts w:hint="cs"/>
          <w:b/>
          <w:i w:val="0"/>
          <w:iCs w:val="0"/>
          <w:sz w:val="36"/>
          <w:szCs w:val="36"/>
          <w:rtl/>
        </w:rPr>
        <w:t>3/557</w:t>
      </w:r>
      <w:r w:rsidR="000B2301" w:rsidRPr="0082504A">
        <w:rPr>
          <w:rStyle w:val="aff0"/>
          <w:rFonts w:hint="cs"/>
          <w:b/>
          <w:i w:val="0"/>
          <w:iCs w:val="0"/>
          <w:sz w:val="36"/>
          <w:szCs w:val="36"/>
          <w:rtl/>
        </w:rPr>
        <w:t xml:space="preserve">)، </w:t>
      </w:r>
      <w:r w:rsidRPr="0082504A">
        <w:rPr>
          <w:rStyle w:val="aff0"/>
          <w:rFonts w:hint="cs"/>
          <w:b/>
          <w:i w:val="0"/>
          <w:iCs w:val="0"/>
          <w:sz w:val="36"/>
          <w:szCs w:val="36"/>
          <w:rtl/>
        </w:rPr>
        <w:t xml:space="preserve">عن </w:t>
      </w:r>
      <w:r w:rsidRPr="0082504A">
        <w:rPr>
          <w:rStyle w:val="aff0"/>
          <w:rFonts w:hint="cs"/>
          <w:bCs/>
          <w:i w:val="0"/>
          <w:iCs w:val="0"/>
          <w:sz w:val="36"/>
          <w:szCs w:val="36"/>
          <w:rtl/>
        </w:rPr>
        <w:t>علي بن إسحاق بن إبراهيم الوزير</w:t>
      </w:r>
      <w:r w:rsidRPr="0082504A">
        <w:rPr>
          <w:rStyle w:val="aff0"/>
          <w:rFonts w:hint="cs"/>
          <w:b/>
          <w:i w:val="0"/>
          <w:iCs w:val="0"/>
          <w:sz w:val="36"/>
          <w:szCs w:val="36"/>
          <w:rtl/>
        </w:rPr>
        <w:t xml:space="preserve">, </w:t>
      </w:r>
    </w:p>
    <w:p w:rsidR="00426B30" w:rsidRPr="0082504A" w:rsidRDefault="00426B30" w:rsidP="00F742C6">
      <w:pPr>
        <w:widowControl w:val="0"/>
        <w:spacing w:before="120"/>
        <w:ind w:firstLine="397"/>
        <w:jc w:val="both"/>
        <w:rPr>
          <w:rStyle w:val="aff0"/>
          <w:b/>
          <w:bCs/>
          <w:i w:val="0"/>
          <w:iCs w:val="0"/>
          <w:sz w:val="36"/>
          <w:szCs w:val="36"/>
          <w:rtl/>
        </w:rPr>
      </w:pPr>
      <w:r w:rsidRPr="0082504A">
        <w:rPr>
          <w:rStyle w:val="aff0"/>
          <w:rFonts w:hint="cs"/>
          <w:b/>
          <w:i w:val="0"/>
          <w:iCs w:val="0"/>
          <w:sz w:val="36"/>
          <w:szCs w:val="36"/>
          <w:rtl/>
        </w:rPr>
        <w:t>وابن حبان</w:t>
      </w:r>
      <w:r w:rsidR="000B2301" w:rsidRPr="0082504A">
        <w:rPr>
          <w:rStyle w:val="aff0"/>
          <w:rFonts w:hint="cs"/>
          <w:b/>
          <w:i w:val="0"/>
          <w:iCs w:val="0"/>
          <w:sz w:val="36"/>
          <w:szCs w:val="36"/>
          <w:rtl/>
        </w:rPr>
        <w:t xml:space="preserve"> (</w:t>
      </w:r>
      <w:r w:rsidRPr="0082504A">
        <w:rPr>
          <w:rStyle w:val="aff0"/>
          <w:rFonts w:hint="cs"/>
          <w:b/>
          <w:i w:val="0"/>
          <w:iCs w:val="0"/>
          <w:sz w:val="36"/>
          <w:szCs w:val="36"/>
          <w:rtl/>
        </w:rPr>
        <w:t>15/153</w:t>
      </w:r>
      <w:r w:rsidR="006D30E9" w:rsidRPr="0082504A">
        <w:rPr>
          <w:rStyle w:val="aff0"/>
          <w:rFonts w:hint="cs"/>
          <w:b/>
          <w:i w:val="0"/>
          <w:iCs w:val="0"/>
          <w:sz w:val="36"/>
          <w:szCs w:val="36"/>
          <w:rtl/>
        </w:rPr>
        <w:t xml:space="preserve"> ح6</w:t>
      </w:r>
      <w:r w:rsidRPr="0082504A">
        <w:rPr>
          <w:rStyle w:val="aff0"/>
          <w:rFonts w:hint="cs"/>
          <w:b/>
          <w:i w:val="0"/>
          <w:iCs w:val="0"/>
          <w:sz w:val="36"/>
          <w:szCs w:val="36"/>
          <w:rtl/>
        </w:rPr>
        <w:t>753</w:t>
      </w:r>
      <w:r w:rsidR="000B2301" w:rsidRPr="0082504A">
        <w:rPr>
          <w:rStyle w:val="aff0"/>
          <w:rFonts w:hint="cs"/>
          <w:b/>
          <w:i w:val="0"/>
          <w:iCs w:val="0"/>
          <w:sz w:val="36"/>
          <w:szCs w:val="36"/>
          <w:rtl/>
        </w:rPr>
        <w:t xml:space="preserve">)، </w:t>
      </w:r>
      <w:r w:rsidRPr="0082504A">
        <w:rPr>
          <w:rStyle w:val="aff0"/>
          <w:rFonts w:hint="cs"/>
          <w:b/>
          <w:i w:val="0"/>
          <w:iCs w:val="0"/>
          <w:sz w:val="36"/>
          <w:szCs w:val="36"/>
          <w:rtl/>
        </w:rPr>
        <w:t xml:space="preserve">عن </w:t>
      </w:r>
      <w:r w:rsidRPr="0082504A">
        <w:rPr>
          <w:rStyle w:val="aff0"/>
          <w:rFonts w:hint="cs"/>
          <w:bCs/>
          <w:i w:val="0"/>
          <w:iCs w:val="0"/>
          <w:sz w:val="36"/>
          <w:szCs w:val="36"/>
          <w:rtl/>
        </w:rPr>
        <w:t>عبد الله بن قحطبة</w:t>
      </w:r>
      <w:r w:rsidR="000B2301" w:rsidRPr="0082504A">
        <w:rPr>
          <w:rStyle w:val="aff0"/>
          <w:rFonts w:hint="cs"/>
          <w:b/>
          <w:i w:val="0"/>
          <w:iCs w:val="0"/>
          <w:sz w:val="36"/>
          <w:szCs w:val="36"/>
          <w:rtl/>
        </w:rPr>
        <w:t xml:space="preserve">، </w:t>
      </w:r>
    </w:p>
    <w:p w:rsidR="00426B30" w:rsidRPr="0082504A" w:rsidRDefault="00426B30" w:rsidP="00F742C6">
      <w:pPr>
        <w:widowControl w:val="0"/>
        <w:spacing w:before="120"/>
        <w:ind w:firstLine="397"/>
        <w:jc w:val="both"/>
        <w:rPr>
          <w:sz w:val="36"/>
          <w:szCs w:val="36"/>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ابن خزيمة</w:t>
      </w:r>
      <w:r w:rsidR="000B2301" w:rsidRPr="0082504A">
        <w:rPr>
          <w:rFonts w:hint="cs"/>
          <w:sz w:val="36"/>
          <w:szCs w:val="36"/>
          <w:rtl/>
        </w:rPr>
        <w:t xml:space="preserve">، </w:t>
      </w:r>
      <w:r w:rsidRPr="0082504A">
        <w:rPr>
          <w:rFonts w:hint="cs"/>
          <w:sz w:val="36"/>
          <w:szCs w:val="36"/>
          <w:rtl/>
        </w:rPr>
        <w:t>وعلي بن إسحاق بن إبراهيم الوزير, وزكريا بن يحيى الساجي</w:t>
      </w:r>
      <w:r w:rsidR="000B2301" w:rsidRPr="0082504A">
        <w:rPr>
          <w:rFonts w:hint="cs"/>
          <w:sz w:val="36"/>
          <w:szCs w:val="36"/>
          <w:rtl/>
        </w:rPr>
        <w:t xml:space="preserve">، </w:t>
      </w:r>
      <w:r w:rsidRPr="0082504A">
        <w:rPr>
          <w:rFonts w:hint="cs"/>
          <w:sz w:val="36"/>
          <w:szCs w:val="36"/>
          <w:rtl/>
        </w:rPr>
        <w:t>وعبدالله بن قحطبة</w:t>
      </w:r>
      <w:r w:rsidR="009B7645">
        <w:rPr>
          <w:rFonts w:hint="cs"/>
          <w:sz w:val="36"/>
          <w:szCs w:val="36"/>
          <w:rtl/>
        </w:rPr>
        <w:t>)</w:t>
      </w:r>
      <w:r w:rsidRPr="0082504A">
        <w:rPr>
          <w:rFonts w:hint="cs"/>
          <w:sz w:val="36"/>
          <w:szCs w:val="36"/>
          <w:rtl/>
        </w:rPr>
        <w:t xml:space="preserve"> عن </w:t>
      </w:r>
      <w:r w:rsidRPr="00592437">
        <w:rPr>
          <w:rFonts w:hint="cs"/>
          <w:b/>
          <w:sz w:val="36"/>
          <w:szCs w:val="36"/>
          <w:rtl/>
        </w:rPr>
        <w:t>الحسن بن قزعة</w:t>
      </w:r>
      <w:r w:rsidRPr="0082504A">
        <w:rPr>
          <w:rFonts w:hint="cs"/>
          <w:sz w:val="36"/>
          <w:szCs w:val="36"/>
          <w:rtl/>
        </w:rPr>
        <w:t xml:space="preserve"> به, بمثله.</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sym w:font="AGA Arabesque" w:char="F023"/>
      </w:r>
      <w:r w:rsidR="007B4670"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الحاكم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1/441</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610</w:t>
      </w:r>
      <w:r w:rsidR="000B2301" w:rsidRPr="0082504A">
        <w:rPr>
          <w:rFonts w:ascii="Traditional Arabic" w:hAnsi="Traditional Arabic" w:hint="cs"/>
          <w:sz w:val="36"/>
          <w:szCs w:val="36"/>
          <w:rtl/>
        </w:rPr>
        <w:t>)،</w:t>
      </w:r>
      <w:r w:rsidRPr="0082504A">
        <w:rPr>
          <w:rFonts w:ascii="Traditional Arabic" w:hAnsi="Traditional Arabic" w:hint="cs"/>
          <w:sz w:val="36"/>
          <w:szCs w:val="36"/>
          <w:rtl/>
        </w:rPr>
        <w:t xml:space="preserve">من طريق </w:t>
      </w:r>
      <w:r w:rsidRPr="0082504A">
        <w:rPr>
          <w:rFonts w:ascii="Traditional Arabic" w:hAnsi="Traditional Arabic" w:hint="cs"/>
          <w:b/>
          <w:bCs/>
          <w:sz w:val="36"/>
          <w:szCs w:val="36"/>
          <w:rtl/>
        </w:rPr>
        <w:t>عمرو بن عون</w:t>
      </w:r>
      <w:r w:rsidR="000B2301"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عن سفيان بن حبيب</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به</w:t>
      </w:r>
      <w:r w:rsidR="009B7645">
        <w:rPr>
          <w:rFonts w:ascii="Traditional Arabic" w:hAnsi="Traditional Arabic" w:hint="cs"/>
          <w:sz w:val="36"/>
          <w:szCs w:val="36"/>
          <w:rtl/>
        </w:rPr>
        <w:t>,</w:t>
      </w:r>
      <w:r w:rsidRPr="0082504A">
        <w:rPr>
          <w:rFonts w:ascii="Traditional Arabic" w:hAnsi="Traditional Arabic" w:hint="cs"/>
          <w:sz w:val="36"/>
          <w:szCs w:val="36"/>
          <w:rtl/>
        </w:rPr>
        <w:t xml:space="preserve"> بمثله.</w:t>
      </w:r>
    </w:p>
    <w:p w:rsidR="00426B30" w:rsidRPr="0082504A" w:rsidRDefault="00426B30" w:rsidP="00F742C6">
      <w:pPr>
        <w:pStyle w:val="12"/>
        <w:widowControl w:val="0"/>
        <w:spacing w:before="120" w:after="0"/>
        <w:ind w:firstLine="397"/>
        <w:jc w:val="both"/>
        <w:rPr>
          <w:rFonts w:ascii="Traditional Arabic" w:hAnsi="Traditional Arabic"/>
          <w:sz w:val="36"/>
          <w:szCs w:val="36"/>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حميد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بكر بن عبد الله المزني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152824" w:rsidRPr="0082504A">
        <w:rPr>
          <w:rFonts w:ascii="Traditional Arabic" w:hAnsi="Traditional Arabic"/>
          <w:sz w:val="36"/>
          <w:szCs w:val="36"/>
          <w:rtl/>
        </w:rPr>
        <w:t xml:space="preserve"> </w:t>
      </w:r>
      <w:r w:rsidR="003A749B">
        <w:rPr>
          <w:rFonts w:ascii="Traditional Arabic" w:hAnsi="Traditional Arabic" w:cs="CTraditional Arabic" w:hint="cs"/>
          <w:sz w:val="36"/>
          <w:szCs w:val="36"/>
          <w:rtl/>
        </w:rPr>
        <w:t>ب</w:t>
      </w:r>
      <w:r w:rsidRPr="0082504A">
        <w:rPr>
          <w:rFonts w:ascii="Traditional Arabic" w:hAnsi="Traditional Arabic"/>
          <w:sz w:val="36"/>
          <w:szCs w:val="36"/>
          <w:rtl/>
        </w:rPr>
        <w:t xml:space="preserve"> </w:t>
      </w:r>
      <w:r w:rsidR="009B7645">
        <w:rPr>
          <w:rFonts w:ascii="Traditional Arabic" w:hAnsi="Traditional Arabic" w:hint="cs"/>
          <w:sz w:val="36"/>
          <w:szCs w:val="36"/>
          <w:rtl/>
        </w:rPr>
        <w:t>(</w:t>
      </w:r>
      <w:r w:rsidRPr="0082504A">
        <w:rPr>
          <w:rFonts w:ascii="Traditional Arabic" w:hAnsi="Traditional Arabic"/>
          <w:sz w:val="36"/>
          <w:szCs w:val="36"/>
          <w:rtl/>
        </w:rPr>
        <w:t>م</w:t>
      </w:r>
      <w:r w:rsidRPr="0082504A">
        <w:rPr>
          <w:rFonts w:ascii="Traditional Arabic" w:hAnsi="Traditional Arabic" w:hint="cs"/>
          <w:sz w:val="36"/>
          <w:szCs w:val="36"/>
          <w:rtl/>
        </w:rPr>
        <w:t>وقوف</w:t>
      </w:r>
      <w:r w:rsidR="009B7645">
        <w:rPr>
          <w:rFonts w:ascii="Traditional Arabic" w:hAnsi="Traditional Arabic" w:hint="cs"/>
          <w:sz w:val="36"/>
          <w:szCs w:val="36"/>
          <w:rtl/>
        </w:rPr>
        <w:t>ً</w:t>
      </w:r>
      <w:r w:rsidRPr="0082504A">
        <w:rPr>
          <w:rFonts w:ascii="Traditional Arabic" w:hAnsi="Traditional Arabic" w:hint="cs"/>
          <w:sz w:val="36"/>
          <w:szCs w:val="36"/>
          <w:rtl/>
        </w:rPr>
        <w:t>ا</w:t>
      </w:r>
      <w:r w:rsidR="009B7645">
        <w:rPr>
          <w:rFonts w:ascii="Traditional Arabic" w:hAnsi="Traditional Arabic" w:hint="cs"/>
          <w:sz w:val="36"/>
          <w:szCs w:val="36"/>
          <w:rtl/>
        </w:rPr>
        <w:t>)</w:t>
      </w:r>
      <w:r w:rsidRPr="0082504A">
        <w:rPr>
          <w:rFonts w:ascii="Traditional Arabic" w:hAnsi="Traditional Arabic" w:hint="cs"/>
          <w:sz w:val="36"/>
          <w:szCs w:val="36"/>
          <w:rtl/>
        </w:rPr>
        <w:t>.</w:t>
      </w:r>
    </w:p>
    <w:p w:rsidR="00426B30" w:rsidRPr="0082504A" w:rsidRDefault="00426B30" w:rsidP="00040E9B">
      <w:pPr>
        <w:widowControl w:val="0"/>
        <w:spacing w:before="120"/>
        <w:ind w:firstLine="397"/>
        <w:jc w:val="both"/>
        <w:rPr>
          <w:rFonts w:ascii="Traditional Arabic" w:hAnsi="Traditional Arabic"/>
          <w:sz w:val="36"/>
          <w:szCs w:val="36"/>
          <w:rtl/>
        </w:rPr>
      </w:pPr>
      <w:r w:rsidRPr="0082504A">
        <w:rPr>
          <w:rFonts w:ascii="Traditional Arabic" w:hAnsi="Traditional Arabic"/>
          <w:sz w:val="36"/>
          <w:szCs w:val="36"/>
        </w:rPr>
        <w:sym w:font="AGA Arabesque" w:char="F023"/>
      </w:r>
      <w:r w:rsidR="007B4670" w:rsidRPr="0082504A">
        <w:rPr>
          <w:rFonts w:ascii="Traditional Arabic" w:hAnsi="Traditional Arabic" w:hint="cs"/>
          <w:sz w:val="36"/>
          <w:szCs w:val="36"/>
          <w:rtl/>
        </w:rPr>
        <w:t xml:space="preserve"> </w:t>
      </w:r>
      <w:r w:rsidRPr="0082504A">
        <w:rPr>
          <w:rFonts w:ascii="Traditional Arabic" w:hAnsi="Traditional Arabic" w:hint="cs"/>
          <w:sz w:val="36"/>
          <w:szCs w:val="36"/>
          <w:rtl/>
        </w:rPr>
        <w:t>أخرجه الفاكهي في أخبار مك</w:t>
      </w:r>
      <w:r w:rsidR="000B2301" w:rsidRPr="0082504A">
        <w:rPr>
          <w:rFonts w:ascii="Traditional Arabic" w:hAnsi="Traditional Arabic" w:hint="cs"/>
          <w:sz w:val="36"/>
          <w:szCs w:val="36"/>
          <w:rtl/>
        </w:rPr>
        <w:t>ة (</w:t>
      </w:r>
      <w:r w:rsidRPr="0082504A">
        <w:rPr>
          <w:rFonts w:ascii="Traditional Arabic" w:hAnsi="Traditional Arabic" w:hint="cs"/>
          <w:sz w:val="36"/>
          <w:szCs w:val="36"/>
          <w:rtl/>
        </w:rPr>
        <w:t>3/</w:t>
      </w:r>
      <w:r w:rsidR="00040E9B">
        <w:rPr>
          <w:rFonts w:ascii="Traditional Arabic" w:hAnsi="Traditional Arabic" w:hint="cs"/>
          <w:sz w:val="36"/>
          <w:szCs w:val="36"/>
          <w:rtl/>
        </w:rPr>
        <w:t>24ح 1789</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من طريق</w:t>
      </w:r>
      <w:r w:rsidRPr="0082504A">
        <w:rPr>
          <w:rFonts w:ascii="Traditional Arabic" w:hAnsi="Traditional Arabic" w:hint="cs"/>
          <w:b/>
          <w:bCs/>
          <w:sz w:val="36"/>
          <w:szCs w:val="36"/>
          <w:rtl/>
        </w:rPr>
        <w:t xml:space="preserve"> موسى بن إسماعيل, </w:t>
      </w:r>
      <w:r w:rsidRPr="0082504A">
        <w:rPr>
          <w:rFonts w:ascii="Traditional Arabic" w:hAnsi="Traditional Arabic" w:hint="cs"/>
          <w:sz w:val="36"/>
          <w:szCs w:val="36"/>
          <w:rtl/>
        </w:rPr>
        <w:t>عن</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 xml:space="preserve">حماد </w:t>
      </w:r>
      <w:r w:rsidR="009B7645">
        <w:rPr>
          <w:rFonts w:ascii="Traditional Arabic" w:hAnsi="Traditional Arabic" w:hint="cs"/>
          <w:sz w:val="36"/>
          <w:szCs w:val="36"/>
          <w:rtl/>
        </w:rPr>
        <w:t>ا</w:t>
      </w:r>
      <w:r w:rsidRPr="0082504A">
        <w:rPr>
          <w:rFonts w:ascii="Traditional Arabic" w:hAnsi="Traditional Arabic" w:hint="cs"/>
          <w:sz w:val="36"/>
          <w:szCs w:val="36"/>
          <w:rtl/>
        </w:rPr>
        <w:t>بن سلمة به,</w:t>
      </w:r>
      <w:r w:rsidRPr="0082504A">
        <w:rPr>
          <w:rFonts w:ascii="Traditional Arabic" w:hAnsi="Traditional Arabic"/>
          <w:sz w:val="36"/>
          <w:szCs w:val="36"/>
          <w:rtl/>
        </w:rPr>
        <w:t xml:space="preserve"> </w:t>
      </w:r>
      <w:r w:rsidRPr="0082504A">
        <w:rPr>
          <w:rFonts w:ascii="Traditional Arabic" w:hAnsi="Traditional Arabic" w:hint="cs"/>
          <w:sz w:val="36"/>
          <w:szCs w:val="36"/>
          <w:rtl/>
        </w:rPr>
        <w:t>بلفظ</w:t>
      </w:r>
      <w:r w:rsidR="000B2301" w:rsidRPr="0082504A">
        <w:rPr>
          <w:rFonts w:ascii="Traditional Arabic" w:hAnsi="Traditional Arabic" w:hint="cs"/>
          <w:sz w:val="36"/>
          <w:szCs w:val="36"/>
          <w:rtl/>
        </w:rPr>
        <w:t xml:space="preserve">: </w:t>
      </w:r>
      <w:r w:rsidR="006525F0" w:rsidRPr="0082504A">
        <w:rPr>
          <w:rFonts w:ascii="Traditional Arabic" w:hAnsi="Traditional Arabic"/>
          <w:sz w:val="36"/>
          <w:szCs w:val="36"/>
          <w:rtl/>
        </w:rPr>
        <w:t>«</w:t>
      </w:r>
      <w:r w:rsidRPr="0082504A">
        <w:rPr>
          <w:rFonts w:ascii="Traditional Arabic" w:hAnsi="Traditional Arabic"/>
          <w:sz w:val="36"/>
          <w:szCs w:val="36"/>
          <w:rtl/>
        </w:rPr>
        <w:t>ي</w:t>
      </w:r>
      <w:r w:rsidRPr="0082504A">
        <w:rPr>
          <w:rFonts w:ascii="Traditional Arabic" w:hAnsi="Traditional Arabic" w:hint="cs"/>
          <w:sz w:val="36"/>
          <w:szCs w:val="36"/>
          <w:rtl/>
        </w:rPr>
        <w:t>ُ</w:t>
      </w:r>
      <w:r w:rsidRPr="0082504A">
        <w:rPr>
          <w:rFonts w:ascii="Traditional Arabic" w:hAnsi="Traditional Arabic"/>
          <w:sz w:val="36"/>
          <w:szCs w:val="36"/>
          <w:rtl/>
        </w:rPr>
        <w:t>ه</w:t>
      </w:r>
      <w:r w:rsidRPr="0082504A">
        <w:rPr>
          <w:rFonts w:ascii="Traditional Arabic" w:hAnsi="Traditional Arabic" w:hint="cs"/>
          <w:sz w:val="36"/>
          <w:szCs w:val="36"/>
          <w:rtl/>
        </w:rPr>
        <w:t>ْ</w:t>
      </w:r>
      <w:r w:rsidRPr="0082504A">
        <w:rPr>
          <w:rFonts w:ascii="Traditional Arabic" w:hAnsi="Traditional Arabic"/>
          <w:sz w:val="36"/>
          <w:szCs w:val="36"/>
          <w:rtl/>
        </w:rPr>
        <w:t>د</w:t>
      </w:r>
      <w:r w:rsidRPr="0082504A">
        <w:rPr>
          <w:rFonts w:ascii="Traditional Arabic" w:hAnsi="Traditional Arabic" w:hint="cs"/>
          <w:sz w:val="36"/>
          <w:szCs w:val="36"/>
          <w:rtl/>
        </w:rPr>
        <w:t>َ</w:t>
      </w:r>
      <w:r w:rsidRPr="0082504A">
        <w:rPr>
          <w:rFonts w:ascii="Traditional Arabic" w:hAnsi="Traditional Arabic"/>
          <w:sz w:val="36"/>
          <w:szCs w:val="36"/>
          <w:rtl/>
        </w:rPr>
        <w:t>م</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البيت</w:t>
      </w:r>
      <w:r w:rsidRPr="0082504A">
        <w:rPr>
          <w:rFonts w:ascii="Traditional Arabic" w:hAnsi="Traditional Arabic" w:hint="cs"/>
          <w:sz w:val="36"/>
          <w:szCs w:val="36"/>
          <w:rtl/>
        </w:rPr>
        <w:t>ُ</w:t>
      </w:r>
      <w:r w:rsidRPr="0082504A">
        <w:rPr>
          <w:rFonts w:ascii="Traditional Arabic" w:hAnsi="Traditional Arabic"/>
          <w:sz w:val="36"/>
          <w:szCs w:val="36"/>
          <w:rtl/>
        </w:rPr>
        <w:t xml:space="preserve"> ثلاث مرات</w:t>
      </w:r>
      <w:r w:rsidRPr="0082504A">
        <w:rPr>
          <w:rFonts w:ascii="Traditional Arabic" w:hAnsi="Traditional Arabic" w:hint="cs"/>
          <w:sz w:val="36"/>
          <w:szCs w:val="36"/>
          <w:rtl/>
        </w:rPr>
        <w:t>ٍ</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ثم يرفع</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الحجر</w:t>
      </w:r>
      <w:r w:rsidRPr="0082504A">
        <w:rPr>
          <w:rFonts w:ascii="Traditional Arabic" w:hAnsi="Traditional Arabic" w:hint="cs"/>
          <w:sz w:val="36"/>
          <w:szCs w:val="36"/>
          <w:rtl/>
        </w:rPr>
        <w:t>ُ</w:t>
      </w:r>
      <w:r w:rsidRPr="0082504A">
        <w:rPr>
          <w:rFonts w:ascii="Traditional Arabic" w:hAnsi="Traditional Arabic"/>
          <w:sz w:val="36"/>
          <w:szCs w:val="36"/>
          <w:rtl/>
        </w:rPr>
        <w:t xml:space="preserve"> ف</w:t>
      </w:r>
      <w:r w:rsidRPr="0082504A">
        <w:rPr>
          <w:rFonts w:ascii="Traditional Arabic" w:hAnsi="Traditional Arabic" w:hint="cs"/>
          <w:sz w:val="36"/>
          <w:szCs w:val="36"/>
          <w:rtl/>
        </w:rPr>
        <w:t>ي</w:t>
      </w:r>
      <w:r w:rsidRPr="0082504A">
        <w:rPr>
          <w:rFonts w:ascii="Traditional Arabic" w:hAnsi="Traditional Arabic"/>
          <w:sz w:val="36"/>
          <w:szCs w:val="36"/>
          <w:rtl/>
        </w:rPr>
        <w:t xml:space="preserve"> الهدمة</w:t>
      </w:r>
      <w:r w:rsidRPr="0082504A">
        <w:rPr>
          <w:rFonts w:ascii="Traditional Arabic" w:hAnsi="Traditional Arabic" w:hint="cs"/>
          <w:sz w:val="36"/>
          <w:szCs w:val="36"/>
          <w:rtl/>
        </w:rPr>
        <w:t>ِ</w:t>
      </w:r>
      <w:r w:rsidRPr="0082504A">
        <w:rPr>
          <w:rFonts w:ascii="Traditional Arabic" w:hAnsi="Traditional Arabic"/>
          <w:sz w:val="36"/>
          <w:szCs w:val="36"/>
          <w:rtl/>
        </w:rPr>
        <w:t xml:space="preserve"> الثالثة</w:t>
      </w:r>
      <w:r w:rsidRPr="0082504A">
        <w:rPr>
          <w:rFonts w:ascii="Traditional Arabic" w:hAnsi="Traditional Arabic" w:hint="cs"/>
          <w:sz w:val="36"/>
          <w:szCs w:val="36"/>
          <w:rtl/>
        </w:rPr>
        <w:t>ِ</w:t>
      </w:r>
      <w:r w:rsidR="006525F0" w:rsidRPr="0082504A">
        <w:rPr>
          <w:rFonts w:ascii="Traditional Arabic" w:hAnsi="Traditional Arabic"/>
          <w:sz w:val="36"/>
          <w:szCs w:val="36"/>
          <w:rtl/>
        </w:rPr>
        <w:t>»</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Pr>
        <w:lastRenderedPageBreak/>
        <w:sym w:font="AGA Arabesque" w:char="F023"/>
      </w:r>
      <w:r w:rsidR="007B4670" w:rsidRPr="0082504A">
        <w:rPr>
          <w:rFonts w:ascii="Traditional Arabic" w:hAnsi="Traditional Arabic" w:hint="cs"/>
          <w:sz w:val="36"/>
          <w:szCs w:val="36"/>
          <w:rtl/>
        </w:rPr>
        <w:t xml:space="preserve"> </w:t>
      </w:r>
      <w:r w:rsidRPr="0082504A">
        <w:rPr>
          <w:rFonts w:ascii="Traditional Arabic" w:hAnsi="Traditional Arabic" w:hint="cs"/>
          <w:sz w:val="36"/>
          <w:szCs w:val="36"/>
          <w:rtl/>
        </w:rPr>
        <w:t>وأخرجه ابن أبي شيبة</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7/461</w:t>
      </w:r>
      <w:r w:rsidR="006D30E9" w:rsidRPr="0082504A">
        <w:rPr>
          <w:rFonts w:ascii="Traditional Arabic" w:hAnsi="Traditional Arabic" w:hint="cs"/>
          <w:sz w:val="36"/>
          <w:szCs w:val="36"/>
          <w:rtl/>
        </w:rPr>
        <w:t xml:space="preserve"> ح3</w:t>
      </w:r>
      <w:r w:rsidRPr="0082504A">
        <w:rPr>
          <w:rFonts w:ascii="Traditional Arabic" w:hAnsi="Traditional Arabic" w:hint="cs"/>
          <w:sz w:val="36"/>
          <w:szCs w:val="36"/>
          <w:rtl/>
        </w:rPr>
        <w:t>8388</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يزيد بن هارون</w:t>
      </w:r>
      <w:r w:rsidRPr="0082504A">
        <w:rPr>
          <w:rFonts w:ascii="Traditional Arabic" w:hAnsi="Traditional Arabic" w:hint="cs"/>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Pr>
      </w:pPr>
      <w:r w:rsidRPr="0082504A">
        <w:rPr>
          <w:rFonts w:ascii="Traditional Arabic" w:hAnsi="Traditional Arabic" w:hint="cs"/>
          <w:sz w:val="36"/>
          <w:szCs w:val="36"/>
          <w:rtl/>
        </w:rPr>
        <w:t>ونعيم بن حماد في الفتن</w:t>
      </w:r>
      <w:r w:rsidR="000B2301" w:rsidRPr="0082504A">
        <w:rPr>
          <w:rFonts w:ascii="Traditional Arabic" w:hAnsi="Traditional Arabic" w:hint="cs"/>
          <w:sz w:val="36"/>
          <w:szCs w:val="36"/>
          <w:rtl/>
        </w:rPr>
        <w:t xml:space="preserve"> (</w:t>
      </w:r>
      <w:r w:rsidR="006D30E9" w:rsidRPr="0082504A">
        <w:rPr>
          <w:rFonts w:ascii="Traditional Arabic" w:hAnsi="Traditional Arabic" w:hint="cs"/>
          <w:sz w:val="36"/>
          <w:szCs w:val="36"/>
          <w:rtl/>
        </w:rPr>
        <w:t xml:space="preserve"> ح1</w:t>
      </w:r>
      <w:r w:rsidRPr="0082504A">
        <w:rPr>
          <w:rFonts w:ascii="Traditional Arabic" w:hAnsi="Traditional Arabic" w:hint="cs"/>
          <w:sz w:val="36"/>
          <w:szCs w:val="36"/>
          <w:rtl/>
        </w:rPr>
        <w:t>884</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 xml:space="preserve">عن </w:t>
      </w:r>
      <w:r w:rsidRPr="0082504A">
        <w:rPr>
          <w:rFonts w:ascii="Traditional Arabic" w:hAnsi="Traditional Arabic" w:hint="cs"/>
          <w:b/>
          <w:bCs/>
          <w:sz w:val="36"/>
          <w:szCs w:val="36"/>
          <w:rtl/>
        </w:rPr>
        <w:t>توبة بن علوان</w:t>
      </w:r>
      <w:r w:rsidRPr="0082504A">
        <w:rPr>
          <w:rFonts w:ascii="Traditional Arabic" w:hAnsi="Traditional Arabic" w:hint="cs"/>
          <w:sz w:val="36"/>
          <w:szCs w:val="36"/>
          <w:rtl/>
        </w:rPr>
        <w:t>,</w:t>
      </w:r>
      <w:r w:rsidRPr="0082504A">
        <w:rPr>
          <w:rFonts w:ascii="Traditional Arabic" w:hAnsi="Traditional Arabic"/>
          <w:sz w:val="36"/>
          <w:szCs w:val="36"/>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كلاهما</w:t>
      </w:r>
      <w:r w:rsidR="000B2301" w:rsidRPr="0082504A">
        <w:rPr>
          <w:rFonts w:ascii="Traditional Arabic" w:hAnsi="Traditional Arabic" w:hint="cs"/>
          <w:sz w:val="36"/>
          <w:szCs w:val="36"/>
          <w:rtl/>
        </w:rPr>
        <w:t>: (</w:t>
      </w:r>
      <w:r w:rsidRPr="0082504A">
        <w:rPr>
          <w:rFonts w:ascii="Traditional Arabic" w:hAnsi="Traditional Arabic" w:hint="cs"/>
          <w:sz w:val="36"/>
          <w:szCs w:val="36"/>
          <w:rtl/>
        </w:rPr>
        <w:t>يزيد بن هارون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وتوبة بن علوان</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عن حميد الطويل</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به</w:t>
      </w:r>
      <w:r w:rsidRPr="0082504A">
        <w:rPr>
          <w:rFonts w:ascii="Traditional Arabic" w:hAnsi="Traditional Arabic" w:hint="cs"/>
          <w:b/>
          <w:bCs/>
          <w:sz w:val="36"/>
          <w:szCs w:val="36"/>
          <w:rtl/>
        </w:rPr>
        <w:t>,</w:t>
      </w:r>
      <w:r w:rsidRPr="0082504A">
        <w:rPr>
          <w:rFonts w:ascii="Traditional Arabic" w:hAnsi="Traditional Arabic" w:hint="cs"/>
          <w:sz w:val="36"/>
          <w:szCs w:val="36"/>
          <w:rtl/>
        </w:rPr>
        <w:t xml:space="preserve"> بمثله</w:t>
      </w:r>
      <w:r w:rsidR="00F279F2" w:rsidRPr="0082504A">
        <w:rPr>
          <w:rFonts w:ascii="Traditional Arabic" w:hAnsi="Traditional Arabic" w:hint="cs"/>
          <w:sz w:val="36"/>
          <w:szCs w:val="36"/>
          <w:rtl/>
        </w:rPr>
        <w:t>.</w:t>
      </w:r>
      <w:r w:rsidRPr="0082504A">
        <w:rPr>
          <w:rFonts w:ascii="Traditional Arabic" w:hAnsi="Traditional Arabic" w:hint="cs"/>
          <w:sz w:val="36"/>
          <w:szCs w:val="36"/>
          <w:rtl/>
        </w:rPr>
        <w:t xml:space="preserve"> </w:t>
      </w:r>
    </w:p>
    <w:p w:rsidR="00CD6E10" w:rsidRPr="008C6849" w:rsidRDefault="00CD6E10" w:rsidP="00F742C6">
      <w:pPr>
        <w:pStyle w:val="aff7"/>
        <w:widowControl w:val="0"/>
        <w:spacing w:before="120" w:after="0"/>
        <w:rPr>
          <w:rFonts w:ascii="Traditional Arabic" w:hAnsi="Traditional Arabic"/>
          <w:sz w:val="32"/>
          <w:szCs w:val="32"/>
          <w:rtl/>
        </w:rPr>
      </w:pPr>
      <w:bookmarkStart w:id="187" w:name="_Toc407654212"/>
      <w:r w:rsidRPr="008C6849">
        <w:rPr>
          <w:rFonts w:hint="cs"/>
          <w:sz w:val="32"/>
          <w:szCs w:val="32"/>
          <w:rtl/>
        </w:rPr>
        <w:t>دراسة الحديث والحكم عليه</w:t>
      </w:r>
      <w:r w:rsidR="000B2301" w:rsidRPr="008C6849">
        <w:rPr>
          <w:rFonts w:hint="cs"/>
          <w:sz w:val="32"/>
          <w:szCs w:val="32"/>
          <w:rtl/>
        </w:rPr>
        <w:t>:</w:t>
      </w:r>
      <w:bookmarkEnd w:id="187"/>
      <w:r w:rsidR="000B2301" w:rsidRPr="008C6849">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تبين أن الحديث اختلف فيه على حميد الطويل على وجهين, هما</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حميد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بكر بن عبد الله المزني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152824" w:rsidRPr="0082504A">
        <w:rPr>
          <w:rFonts w:ascii="Traditional Arabic" w:hAnsi="Traditional Arabic" w:hint="cs"/>
          <w:sz w:val="36"/>
          <w:szCs w:val="36"/>
          <w:rtl/>
        </w:rPr>
        <w:t xml:space="preserve"> </w:t>
      </w:r>
      <w:r w:rsidR="003A749B">
        <w:rPr>
          <w:rFonts w:ascii="Traditional Arabic" w:hAnsi="Traditional Arabic" w:cs="CTraditional Arabic" w:hint="cs"/>
          <w:sz w:val="36"/>
          <w:szCs w:val="36"/>
          <w:rtl/>
        </w:rPr>
        <w:t>ب</w:t>
      </w:r>
      <w:r w:rsidRPr="0082504A">
        <w:rPr>
          <w:rFonts w:ascii="Traditional Arabic" w:hAnsi="Traditional Arabic" w:hint="cs"/>
          <w:sz w:val="36"/>
          <w:szCs w:val="36"/>
          <w:rtl/>
        </w:rPr>
        <w:t xml:space="preserve"> </w:t>
      </w:r>
      <w:r w:rsidR="009841A9">
        <w:rPr>
          <w:rFonts w:ascii="Traditional Arabic" w:hAnsi="Traditional Arabic" w:hint="cs"/>
          <w:sz w:val="36"/>
          <w:szCs w:val="36"/>
          <w:rtl/>
        </w:rPr>
        <w:t>(</w:t>
      </w:r>
      <w:r w:rsidRPr="0082504A">
        <w:rPr>
          <w:rFonts w:ascii="Traditional Arabic" w:hAnsi="Traditional Arabic" w:hint="cs"/>
          <w:sz w:val="36"/>
          <w:szCs w:val="36"/>
          <w:rtl/>
        </w:rPr>
        <w:t>مرفوع</w:t>
      </w:r>
      <w:r w:rsidR="009841A9">
        <w:rPr>
          <w:rFonts w:ascii="Traditional Arabic" w:hAnsi="Traditional Arabic" w:hint="cs"/>
          <w:sz w:val="36"/>
          <w:szCs w:val="36"/>
          <w:rtl/>
        </w:rPr>
        <w:t>ً</w:t>
      </w:r>
      <w:r w:rsidRPr="0082504A">
        <w:rPr>
          <w:rFonts w:ascii="Traditional Arabic" w:hAnsi="Traditional Arabic" w:hint="cs"/>
          <w:sz w:val="36"/>
          <w:szCs w:val="36"/>
          <w:rtl/>
        </w:rPr>
        <w:t>ا</w:t>
      </w:r>
      <w:r w:rsidR="009841A9">
        <w:rPr>
          <w:rFonts w:ascii="Traditional Arabic" w:hAnsi="Traditional Arabic" w:hint="cs"/>
          <w:sz w:val="36"/>
          <w:szCs w:val="36"/>
          <w:rtl/>
        </w:rPr>
        <w:t>)</w:t>
      </w:r>
      <w:r w:rsidRPr="0082504A">
        <w:rPr>
          <w:rFonts w:ascii="Traditional Arabic" w:hAnsi="Traditional Arabic" w:hint="cs"/>
          <w:sz w:val="36"/>
          <w:szCs w:val="36"/>
          <w:rtl/>
        </w:rPr>
        <w:t>.</w:t>
      </w:r>
    </w:p>
    <w:p w:rsidR="00426B30" w:rsidRPr="0082504A" w:rsidRDefault="00B73C1D" w:rsidP="00F742C6">
      <w:pPr>
        <w:widowControl w:val="0"/>
        <w:spacing w:before="120"/>
        <w:ind w:firstLine="397"/>
        <w:jc w:val="both"/>
        <w:rPr>
          <w:sz w:val="36"/>
          <w:szCs w:val="36"/>
          <w:rtl/>
        </w:rPr>
      </w:pPr>
      <w:r>
        <w:rPr>
          <w:rFonts w:hint="cs"/>
          <w:sz w:val="36"/>
          <w:szCs w:val="36"/>
          <w:rtl/>
        </w:rPr>
        <w:t xml:space="preserve"> وقد جاء هذا الوجه </w:t>
      </w:r>
      <w:r w:rsidR="009B7645">
        <w:rPr>
          <w:rFonts w:hint="cs"/>
          <w:sz w:val="36"/>
          <w:szCs w:val="36"/>
          <w:rtl/>
        </w:rPr>
        <w:t xml:space="preserve">عنه </w:t>
      </w:r>
      <w:r>
        <w:rPr>
          <w:rFonts w:hint="cs"/>
          <w:sz w:val="36"/>
          <w:szCs w:val="36"/>
          <w:rtl/>
        </w:rPr>
        <w:t>من رواية</w:t>
      </w:r>
      <w:r w:rsidR="000B2301" w:rsidRPr="0082504A">
        <w:rPr>
          <w:rFonts w:hint="cs"/>
          <w:sz w:val="36"/>
          <w:szCs w:val="36"/>
          <w:rtl/>
        </w:rPr>
        <w:t xml:space="preserve">: </w:t>
      </w:r>
      <w:r w:rsidR="00426B30" w:rsidRPr="0082504A">
        <w:rPr>
          <w:rFonts w:hint="cs"/>
          <w:sz w:val="36"/>
          <w:szCs w:val="36"/>
          <w:rtl/>
        </w:rPr>
        <w:t>سفيان بن حبيب.</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الثاني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حميد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بكر بن عبد الله المزني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ابن عمر</w:t>
      </w:r>
      <w:r w:rsidR="00152824" w:rsidRPr="0082504A">
        <w:rPr>
          <w:rFonts w:ascii="Traditional Arabic" w:hAnsi="Traditional Arabic"/>
          <w:sz w:val="36"/>
          <w:szCs w:val="36"/>
          <w:rtl/>
        </w:rPr>
        <w:t xml:space="preserve"> </w:t>
      </w:r>
      <w:r w:rsidR="003A749B">
        <w:rPr>
          <w:rFonts w:ascii="Traditional Arabic" w:hAnsi="Traditional Arabic" w:cs="CTraditional Arabic" w:hint="cs"/>
          <w:sz w:val="36"/>
          <w:szCs w:val="36"/>
          <w:rtl/>
        </w:rPr>
        <w:t>ب</w:t>
      </w:r>
      <w:r w:rsidRPr="0082504A">
        <w:rPr>
          <w:rFonts w:ascii="Traditional Arabic" w:hAnsi="Traditional Arabic"/>
          <w:sz w:val="36"/>
          <w:szCs w:val="36"/>
          <w:rtl/>
        </w:rPr>
        <w:t xml:space="preserve"> </w:t>
      </w:r>
      <w:r w:rsidR="009841A9">
        <w:rPr>
          <w:rFonts w:ascii="Traditional Arabic" w:hAnsi="Traditional Arabic" w:hint="cs"/>
          <w:sz w:val="36"/>
          <w:szCs w:val="36"/>
          <w:rtl/>
        </w:rPr>
        <w:t>(</w:t>
      </w:r>
      <w:r w:rsidRPr="0082504A">
        <w:rPr>
          <w:rFonts w:ascii="Traditional Arabic" w:hAnsi="Traditional Arabic"/>
          <w:sz w:val="36"/>
          <w:szCs w:val="36"/>
          <w:rtl/>
        </w:rPr>
        <w:t>م</w:t>
      </w:r>
      <w:r w:rsidRPr="0082504A">
        <w:rPr>
          <w:rFonts w:ascii="Traditional Arabic" w:hAnsi="Traditional Arabic" w:hint="cs"/>
          <w:sz w:val="36"/>
          <w:szCs w:val="36"/>
          <w:rtl/>
        </w:rPr>
        <w:t>وقوف</w:t>
      </w:r>
      <w:r w:rsidR="009841A9">
        <w:rPr>
          <w:rFonts w:ascii="Traditional Arabic" w:hAnsi="Traditional Arabic" w:hint="cs"/>
          <w:sz w:val="36"/>
          <w:szCs w:val="36"/>
          <w:rtl/>
        </w:rPr>
        <w:t>ً</w:t>
      </w:r>
      <w:r w:rsidRPr="0082504A">
        <w:rPr>
          <w:rFonts w:ascii="Traditional Arabic" w:hAnsi="Traditional Arabic" w:hint="cs"/>
          <w:sz w:val="36"/>
          <w:szCs w:val="36"/>
          <w:rtl/>
        </w:rPr>
        <w:t>ا</w:t>
      </w:r>
      <w:r w:rsidR="009841A9">
        <w:rPr>
          <w:rFonts w:ascii="Traditional Arabic" w:hAnsi="Traditional Arabic" w:hint="cs"/>
          <w:sz w:val="36"/>
          <w:szCs w:val="36"/>
          <w:rtl/>
        </w:rPr>
        <w:t>)</w:t>
      </w:r>
      <w:r w:rsidRPr="0082504A">
        <w:rPr>
          <w:rFonts w:ascii="Traditional Arabic" w:hAnsi="Traditional Arabic" w:hint="cs"/>
          <w:sz w:val="36"/>
          <w:szCs w:val="36"/>
          <w:rtl/>
        </w:rPr>
        <w:t>.</w:t>
      </w:r>
    </w:p>
    <w:p w:rsidR="00426B30" w:rsidRPr="0082504A" w:rsidRDefault="00B73C1D"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 xml:space="preserve">    وقد جاء هذا الوجه </w:t>
      </w:r>
      <w:r w:rsidR="009B7645">
        <w:rPr>
          <w:rFonts w:ascii="Traditional Arabic" w:hAnsi="Traditional Arabic" w:hint="cs"/>
          <w:sz w:val="36"/>
          <w:szCs w:val="36"/>
          <w:rtl/>
        </w:rPr>
        <w:t xml:space="preserve">عنه </w:t>
      </w:r>
      <w:r>
        <w:rPr>
          <w:rFonts w:ascii="Traditional Arabic" w:hAnsi="Traditional Arabic" w:hint="cs"/>
          <w:sz w:val="36"/>
          <w:szCs w:val="36"/>
          <w:rtl/>
        </w:rPr>
        <w:t>من رواية</w:t>
      </w:r>
      <w:r w:rsidR="000B2301" w:rsidRPr="0082504A">
        <w:rPr>
          <w:rFonts w:ascii="Traditional Arabic" w:hAnsi="Traditional Arabic"/>
          <w:sz w:val="36"/>
          <w:szCs w:val="36"/>
          <w:rtl/>
        </w:rPr>
        <w:t xml:space="preserve">: </w:t>
      </w:r>
      <w:r w:rsidR="00426B30" w:rsidRPr="0082504A">
        <w:rPr>
          <w:rFonts w:ascii="Traditional Arabic" w:hAnsi="Traditional Arabic"/>
          <w:sz w:val="36"/>
          <w:szCs w:val="36"/>
          <w:rtl/>
        </w:rPr>
        <w:t>حماد</w:t>
      </w:r>
      <w:r w:rsidR="00426B30" w:rsidRPr="0082504A">
        <w:rPr>
          <w:rFonts w:hint="cs"/>
          <w:sz w:val="36"/>
          <w:szCs w:val="36"/>
          <w:rtl/>
        </w:rPr>
        <w:t xml:space="preserve"> بن سلمة</w:t>
      </w:r>
      <w:r w:rsidR="000B2301" w:rsidRPr="0082504A">
        <w:rPr>
          <w:rFonts w:hint="cs"/>
          <w:sz w:val="36"/>
          <w:szCs w:val="36"/>
          <w:rtl/>
        </w:rPr>
        <w:t xml:space="preserve">، </w:t>
      </w:r>
      <w:r w:rsidR="00426B30" w:rsidRPr="0082504A">
        <w:rPr>
          <w:rFonts w:hint="cs"/>
          <w:sz w:val="36"/>
          <w:szCs w:val="36"/>
          <w:rtl/>
        </w:rPr>
        <w:t>ويزيد بن هارون</w:t>
      </w:r>
      <w:r w:rsidR="000B2301" w:rsidRPr="0082504A">
        <w:rPr>
          <w:rFonts w:hint="cs"/>
          <w:sz w:val="36"/>
          <w:szCs w:val="36"/>
          <w:rtl/>
        </w:rPr>
        <w:t xml:space="preserve">، </w:t>
      </w:r>
      <w:r w:rsidR="00426B30" w:rsidRPr="0082504A">
        <w:rPr>
          <w:rFonts w:hint="cs"/>
          <w:sz w:val="36"/>
          <w:szCs w:val="36"/>
          <w:rtl/>
        </w:rPr>
        <w:t>وتوبة بن علوان</w:t>
      </w:r>
      <w:r w:rsidR="00F279F2" w:rsidRPr="0082504A">
        <w:rPr>
          <w:rFonts w:hint="cs"/>
          <w:sz w:val="36"/>
          <w:szCs w:val="36"/>
          <w:rtl/>
        </w:rPr>
        <w:t>.</w:t>
      </w:r>
    </w:p>
    <w:p w:rsidR="00426B30" w:rsidRPr="00D545CA" w:rsidRDefault="00426B30" w:rsidP="00F742C6">
      <w:pPr>
        <w:pStyle w:val="aff8"/>
        <w:widowControl w:val="0"/>
        <w:spacing w:before="120" w:after="0"/>
        <w:rPr>
          <w:sz w:val="32"/>
          <w:szCs w:val="32"/>
          <w:rtl/>
        </w:rPr>
      </w:pPr>
      <w:r w:rsidRPr="00D545CA">
        <w:rPr>
          <w:rFonts w:hint="cs"/>
          <w:sz w:val="32"/>
          <w:szCs w:val="32"/>
          <w:rtl/>
        </w:rPr>
        <w:t>فأما الوجه ال</w:t>
      </w:r>
      <w:r w:rsidR="006D30E9" w:rsidRPr="00D545CA">
        <w:rPr>
          <w:rFonts w:hint="cs"/>
          <w:sz w:val="32"/>
          <w:szCs w:val="32"/>
          <w:rtl/>
        </w:rPr>
        <w:t>أول</w:t>
      </w:r>
      <w:r w:rsidR="000B2301" w:rsidRPr="00D545CA">
        <w:rPr>
          <w:rFonts w:hint="cs"/>
          <w:sz w:val="32"/>
          <w:szCs w:val="32"/>
          <w:rtl/>
        </w:rPr>
        <w:t xml:space="preserve">: </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b/>
          <w:bCs w:val="0"/>
          <w:sz w:val="36"/>
          <w:szCs w:val="36"/>
          <w:rtl/>
        </w:rPr>
        <w:t>فيرويه عن حميد الطويل</w:t>
      </w:r>
      <w:r w:rsidR="000B2301" w:rsidRPr="0082504A">
        <w:rPr>
          <w:rFonts w:hint="cs"/>
          <w:b/>
          <w:bCs w:val="0"/>
          <w:sz w:val="36"/>
          <w:szCs w:val="36"/>
          <w:rtl/>
        </w:rPr>
        <w:t xml:space="preserve">: </w:t>
      </w:r>
    </w:p>
    <w:p w:rsidR="00B42CE8" w:rsidRPr="00B42CE8" w:rsidRDefault="00426B30" w:rsidP="00B42CE8">
      <w:pPr>
        <w:pStyle w:val="12"/>
        <w:widowControl w:val="0"/>
        <w:numPr>
          <w:ilvl w:val="0"/>
          <w:numId w:val="68"/>
        </w:numPr>
        <w:spacing w:before="120" w:after="0"/>
        <w:jc w:val="both"/>
        <w:rPr>
          <w:rStyle w:val="afc"/>
          <w:rFonts w:ascii="Traditional Arabic" w:hAnsi="Traditional Arabic"/>
          <w:bCs w:val="0"/>
          <w:position w:val="0"/>
          <w:sz w:val="36"/>
          <w:szCs w:val="36"/>
        </w:rPr>
      </w:pPr>
      <w:r w:rsidRPr="0082504A">
        <w:rPr>
          <w:rFonts w:hint="cs"/>
          <w:sz w:val="36"/>
          <w:szCs w:val="36"/>
          <w:rtl/>
        </w:rPr>
        <w:t>سفيان بن حبيب</w:t>
      </w:r>
      <w:r w:rsidRPr="0082504A">
        <w:rPr>
          <w:rFonts w:hint="cs"/>
          <w:b/>
          <w:bCs w:val="0"/>
          <w:sz w:val="36"/>
          <w:szCs w:val="36"/>
          <w:rtl/>
        </w:rPr>
        <w:t>, قال ابن المديني</w:t>
      </w:r>
      <w:r w:rsidR="000B2301" w:rsidRPr="0082504A">
        <w:rPr>
          <w:rFonts w:hint="cs"/>
          <w:b/>
          <w:bCs w:val="0"/>
          <w:sz w:val="36"/>
          <w:szCs w:val="36"/>
          <w:rtl/>
        </w:rPr>
        <w:t xml:space="preserve">: </w:t>
      </w:r>
      <w:r w:rsidRPr="0082504A">
        <w:rPr>
          <w:b/>
          <w:bCs w:val="0"/>
          <w:sz w:val="36"/>
          <w:szCs w:val="36"/>
          <w:rtl/>
        </w:rPr>
        <w:t>لم يكن من أصحابنا ممن طلب الحديث</w:t>
      </w:r>
      <w:r w:rsidR="000B2301" w:rsidRPr="0082504A">
        <w:rPr>
          <w:b/>
          <w:bCs w:val="0"/>
          <w:sz w:val="36"/>
          <w:szCs w:val="36"/>
          <w:rtl/>
        </w:rPr>
        <w:t xml:space="preserve">، </w:t>
      </w:r>
      <w:r w:rsidRPr="0082504A">
        <w:rPr>
          <w:b/>
          <w:bCs w:val="0"/>
          <w:sz w:val="36"/>
          <w:szCs w:val="36"/>
          <w:rtl/>
        </w:rPr>
        <w:t>وعني به</w:t>
      </w:r>
      <w:r w:rsidR="000B2301" w:rsidRPr="0082504A">
        <w:rPr>
          <w:b/>
          <w:bCs w:val="0"/>
          <w:sz w:val="36"/>
          <w:szCs w:val="36"/>
          <w:rtl/>
        </w:rPr>
        <w:t xml:space="preserve">، </w:t>
      </w:r>
      <w:r w:rsidRPr="0082504A">
        <w:rPr>
          <w:b/>
          <w:bCs w:val="0"/>
          <w:sz w:val="36"/>
          <w:szCs w:val="36"/>
          <w:rtl/>
        </w:rPr>
        <w:t>وحفظه</w:t>
      </w:r>
      <w:r w:rsidR="000B2301" w:rsidRPr="0082504A">
        <w:rPr>
          <w:rFonts w:hint="cs"/>
          <w:b/>
          <w:bCs w:val="0"/>
          <w:sz w:val="36"/>
          <w:szCs w:val="36"/>
          <w:rtl/>
        </w:rPr>
        <w:t xml:space="preserve">، </w:t>
      </w:r>
      <w:r w:rsidRPr="0082504A">
        <w:rPr>
          <w:b/>
          <w:bCs w:val="0"/>
          <w:sz w:val="36"/>
          <w:szCs w:val="36"/>
          <w:rtl/>
        </w:rPr>
        <w:t>وأقام عليه لم يزل فيه إلا ثلاثة</w:t>
      </w:r>
      <w:r w:rsidR="000B2301" w:rsidRPr="0082504A">
        <w:rPr>
          <w:b/>
          <w:bCs w:val="0"/>
          <w:sz w:val="36"/>
          <w:szCs w:val="36"/>
          <w:rtl/>
        </w:rPr>
        <w:t xml:space="preserve">: </w:t>
      </w:r>
      <w:r w:rsidRPr="0082504A">
        <w:rPr>
          <w:b/>
          <w:bCs w:val="0"/>
          <w:sz w:val="36"/>
          <w:szCs w:val="36"/>
          <w:rtl/>
        </w:rPr>
        <w:t>يحيى بن سعيد</w:t>
      </w:r>
      <w:r w:rsidR="000B2301" w:rsidRPr="0082504A">
        <w:rPr>
          <w:b/>
          <w:bCs w:val="0"/>
          <w:sz w:val="36"/>
          <w:szCs w:val="36"/>
          <w:rtl/>
        </w:rPr>
        <w:t xml:space="preserve">، </w:t>
      </w:r>
      <w:r w:rsidRPr="0082504A">
        <w:rPr>
          <w:b/>
          <w:bCs w:val="0"/>
          <w:sz w:val="36"/>
          <w:szCs w:val="36"/>
          <w:rtl/>
        </w:rPr>
        <w:t>وسفيان بن حبيب</w:t>
      </w:r>
      <w:r w:rsidR="000B2301" w:rsidRPr="0082504A">
        <w:rPr>
          <w:b/>
          <w:bCs w:val="0"/>
          <w:sz w:val="36"/>
          <w:szCs w:val="36"/>
          <w:rtl/>
        </w:rPr>
        <w:t xml:space="preserve">، </w:t>
      </w:r>
      <w:r w:rsidRPr="0082504A">
        <w:rPr>
          <w:b/>
          <w:bCs w:val="0"/>
          <w:sz w:val="36"/>
          <w:szCs w:val="36"/>
          <w:rtl/>
        </w:rPr>
        <w:t>ويزيد بن زريع</w:t>
      </w:r>
      <w:r w:rsidR="000B2301" w:rsidRPr="0082504A">
        <w:rPr>
          <w:b/>
          <w:bCs w:val="0"/>
          <w:sz w:val="36"/>
          <w:szCs w:val="36"/>
          <w:rtl/>
        </w:rPr>
        <w:t xml:space="preserve">، </w:t>
      </w:r>
      <w:r w:rsidRPr="0082504A">
        <w:rPr>
          <w:b/>
          <w:bCs w:val="0"/>
          <w:sz w:val="36"/>
          <w:szCs w:val="36"/>
          <w:rtl/>
        </w:rPr>
        <w:t>هؤلاء لم يدعوه</w:t>
      </w:r>
      <w:r w:rsidR="000B2301" w:rsidRPr="0082504A">
        <w:rPr>
          <w:b/>
          <w:bCs w:val="0"/>
          <w:sz w:val="36"/>
          <w:szCs w:val="36"/>
          <w:rtl/>
        </w:rPr>
        <w:t xml:space="preserve">، </w:t>
      </w:r>
      <w:r w:rsidRPr="0082504A">
        <w:rPr>
          <w:b/>
          <w:bCs w:val="0"/>
          <w:sz w:val="36"/>
          <w:szCs w:val="36"/>
          <w:rtl/>
        </w:rPr>
        <w:t>ولم يشتغلوا عنه إلى أن حدثوا</w:t>
      </w:r>
      <w:r w:rsidR="000B2301" w:rsidRPr="0082504A">
        <w:rPr>
          <w:rFonts w:hint="cs"/>
          <w:b/>
          <w:bCs w:val="0"/>
          <w:sz w:val="36"/>
          <w:szCs w:val="36"/>
          <w:rtl/>
        </w:rPr>
        <w:t xml:space="preserve">، </w:t>
      </w:r>
      <w:r w:rsidRPr="0082504A">
        <w:rPr>
          <w:rFonts w:hint="cs"/>
          <w:b/>
          <w:bCs w:val="0"/>
          <w:sz w:val="36"/>
          <w:szCs w:val="36"/>
          <w:rtl/>
        </w:rPr>
        <w:t>وقال أبو حاتم</w:t>
      </w:r>
      <w:r w:rsidR="000B2301" w:rsidRPr="0082504A">
        <w:rPr>
          <w:rFonts w:hint="cs"/>
          <w:b/>
          <w:bCs w:val="0"/>
          <w:sz w:val="36"/>
          <w:szCs w:val="36"/>
          <w:rtl/>
        </w:rPr>
        <w:t xml:space="preserve">: </w:t>
      </w:r>
      <w:r w:rsidRPr="0082504A">
        <w:rPr>
          <w:b/>
          <w:bCs w:val="0"/>
          <w:sz w:val="36"/>
          <w:szCs w:val="36"/>
          <w:rtl/>
        </w:rPr>
        <w:t xml:space="preserve">ثقة صدوق وكان أعلم الناس بحديث ابن </w:t>
      </w:r>
      <w:r w:rsidRPr="0082504A">
        <w:rPr>
          <w:rFonts w:hint="cs"/>
          <w:b/>
          <w:bCs w:val="0"/>
          <w:sz w:val="36"/>
          <w:szCs w:val="36"/>
          <w:rtl/>
        </w:rPr>
        <w:t>أ</w:t>
      </w:r>
      <w:r w:rsidRPr="0082504A">
        <w:rPr>
          <w:b/>
          <w:bCs w:val="0"/>
          <w:sz w:val="36"/>
          <w:szCs w:val="36"/>
          <w:rtl/>
        </w:rPr>
        <w:t>ب</w:t>
      </w:r>
      <w:r w:rsidRPr="0082504A">
        <w:rPr>
          <w:rFonts w:hint="cs"/>
          <w:b/>
          <w:bCs w:val="0"/>
          <w:sz w:val="36"/>
          <w:szCs w:val="36"/>
          <w:rtl/>
        </w:rPr>
        <w:t>ي</w:t>
      </w:r>
      <w:r w:rsidRPr="0082504A">
        <w:rPr>
          <w:b/>
          <w:bCs w:val="0"/>
          <w:sz w:val="36"/>
          <w:szCs w:val="36"/>
          <w:rtl/>
        </w:rPr>
        <w:t xml:space="preserve"> عروبة</w:t>
      </w:r>
      <w:r w:rsidRPr="0082504A">
        <w:rPr>
          <w:rFonts w:hint="cs"/>
          <w:b/>
          <w:bCs w:val="0"/>
          <w:sz w:val="36"/>
          <w:szCs w:val="36"/>
          <w:rtl/>
        </w:rPr>
        <w:t>,</w:t>
      </w:r>
      <w:r w:rsidRPr="0082504A">
        <w:rPr>
          <w:rFonts w:ascii="Traditional Arabic" w:hAnsi="Traditional Arabic" w:hint="cs"/>
          <w:bCs w:val="0"/>
          <w:sz w:val="36"/>
          <w:szCs w:val="36"/>
          <w:rtl/>
        </w:rPr>
        <w:t xml:space="preserve"> وقال مرة</w:t>
      </w:r>
      <w:r w:rsidR="000B2301" w:rsidRPr="0082504A">
        <w:rPr>
          <w:rFonts w:ascii="Traditional Arabic" w:hAnsi="Traditional Arabic" w:hint="cs"/>
          <w:bCs w:val="0"/>
          <w:sz w:val="36"/>
          <w:szCs w:val="36"/>
          <w:rtl/>
        </w:rPr>
        <w:t xml:space="preserve">: </w:t>
      </w:r>
      <w:r w:rsidRPr="0082504A">
        <w:rPr>
          <w:rFonts w:ascii="Traditional Arabic" w:hAnsi="Traditional Arabic" w:hint="cs"/>
          <w:bCs w:val="0"/>
          <w:sz w:val="36"/>
          <w:szCs w:val="36"/>
          <w:rtl/>
        </w:rPr>
        <w:t>صالح الحديث,</w:t>
      </w:r>
      <w:r w:rsidR="00F279F2" w:rsidRPr="0082504A">
        <w:rPr>
          <w:rFonts w:ascii="Traditional Arabic" w:hAnsi="Traditional Arabic" w:hint="cs"/>
          <w:bCs w:val="0"/>
          <w:sz w:val="36"/>
          <w:szCs w:val="36"/>
          <w:rtl/>
        </w:rPr>
        <w:t xml:space="preserve"> </w:t>
      </w:r>
      <w:r w:rsidRPr="0082504A">
        <w:rPr>
          <w:rFonts w:ascii="Traditional Arabic" w:hAnsi="Traditional Arabic" w:hint="cs"/>
          <w:bCs w:val="0"/>
          <w:sz w:val="36"/>
          <w:szCs w:val="36"/>
          <w:rtl/>
        </w:rPr>
        <w:t>وقال أبو داود</w:t>
      </w:r>
      <w:r w:rsidR="000B2301" w:rsidRPr="0082504A">
        <w:rPr>
          <w:rFonts w:ascii="Traditional Arabic" w:hAnsi="Traditional Arabic" w:hint="cs"/>
          <w:bCs w:val="0"/>
          <w:sz w:val="36"/>
          <w:szCs w:val="36"/>
          <w:rtl/>
        </w:rPr>
        <w:t xml:space="preserve">: </w:t>
      </w:r>
      <w:r w:rsidRPr="0082504A">
        <w:rPr>
          <w:rFonts w:ascii="Traditional Arabic" w:hAnsi="Traditional Arabic"/>
          <w:bCs w:val="0"/>
          <w:sz w:val="36"/>
          <w:szCs w:val="36"/>
          <w:rtl/>
        </w:rPr>
        <w:t>سفيان بن حبيب أثبت الناس في شعبة بعد يحيى بن سعيد</w:t>
      </w:r>
      <w:r w:rsidRPr="0082504A">
        <w:rPr>
          <w:rFonts w:ascii="Traditional Arabic" w:hAnsi="Traditional Arabic" w:hint="cs"/>
          <w:bCs w:val="0"/>
          <w:sz w:val="36"/>
          <w:szCs w:val="36"/>
          <w:rtl/>
        </w:rPr>
        <w:t>, وقال ابن حجر</w:t>
      </w:r>
      <w:r w:rsidR="000B2301" w:rsidRPr="0082504A">
        <w:rPr>
          <w:rFonts w:ascii="Traditional Arabic" w:hAnsi="Traditional Arabic" w:hint="cs"/>
          <w:bCs w:val="0"/>
          <w:sz w:val="36"/>
          <w:szCs w:val="36"/>
          <w:rtl/>
        </w:rPr>
        <w:t xml:space="preserve">: </w:t>
      </w:r>
      <w:r w:rsidRPr="0082504A">
        <w:rPr>
          <w:rFonts w:ascii="Traditional Arabic" w:hAnsi="Traditional Arabic" w:hint="cs"/>
          <w:bCs w:val="0"/>
          <w:sz w:val="36"/>
          <w:szCs w:val="36"/>
          <w:rtl/>
        </w:rPr>
        <w:t>ثقة</w:t>
      </w:r>
      <w:r w:rsidR="000B2301" w:rsidRPr="0082504A">
        <w:rPr>
          <w:rStyle w:val="afc"/>
          <w:rFonts w:ascii="Tahoma" w:hAnsi="Tahoma"/>
          <w:bCs w:val="0"/>
          <w:position w:val="0"/>
          <w:sz w:val="36"/>
          <w:szCs w:val="36"/>
          <w:vertAlign w:val="superscript"/>
          <w:rtl/>
        </w:rPr>
        <w:t>(</w:t>
      </w:r>
      <w:r w:rsidRPr="0082504A">
        <w:rPr>
          <w:rStyle w:val="afc"/>
          <w:rFonts w:ascii="Tahoma" w:hAnsi="Tahoma"/>
          <w:bCs w:val="0"/>
          <w:position w:val="0"/>
          <w:sz w:val="36"/>
          <w:szCs w:val="36"/>
          <w:vertAlign w:val="superscript"/>
          <w:rtl/>
        </w:rPr>
        <w:footnoteReference w:id="905"/>
      </w:r>
      <w:r w:rsidR="000B2301" w:rsidRPr="0082504A">
        <w:rPr>
          <w:rStyle w:val="afc"/>
          <w:rFonts w:ascii="Tahoma" w:hAnsi="Tahoma"/>
          <w:bCs w:val="0"/>
          <w:position w:val="0"/>
          <w:sz w:val="36"/>
          <w:szCs w:val="36"/>
          <w:vertAlign w:val="superscript"/>
          <w:rtl/>
        </w:rPr>
        <w:t>)</w:t>
      </w:r>
      <w:r w:rsidR="000B2301" w:rsidRPr="0082504A">
        <w:rPr>
          <w:rStyle w:val="afc"/>
          <w:rFonts w:ascii="Tahoma" w:hAnsi="Tahoma"/>
          <w:bCs w:val="0"/>
          <w:position w:val="0"/>
          <w:sz w:val="36"/>
          <w:szCs w:val="36"/>
          <w:rtl/>
        </w:rPr>
        <w:t>.</w:t>
      </w:r>
    </w:p>
    <w:p w:rsidR="00426B30" w:rsidRPr="00B42CE8" w:rsidRDefault="00426B30" w:rsidP="00B42CE8">
      <w:pPr>
        <w:pStyle w:val="1"/>
        <w:rPr>
          <w:rFonts w:ascii="Traditional Arabic" w:hAnsi="Traditional Arabic"/>
          <w:sz w:val="36"/>
          <w:szCs w:val="36"/>
          <w:rtl/>
        </w:rPr>
      </w:pPr>
      <w:r w:rsidRPr="00B42CE8">
        <w:rPr>
          <w:rFonts w:hint="cs"/>
          <w:sz w:val="36"/>
          <w:szCs w:val="36"/>
          <w:rtl/>
        </w:rPr>
        <w:t>وأما الوجه الثاني</w:t>
      </w:r>
      <w:r w:rsidR="000B2301" w:rsidRPr="00B42CE8">
        <w:rPr>
          <w:rFonts w:hint="cs"/>
          <w:sz w:val="36"/>
          <w:szCs w:val="36"/>
          <w:rtl/>
        </w:rPr>
        <w:t xml:space="preserve">: </w:t>
      </w:r>
    </w:p>
    <w:p w:rsidR="00426B30" w:rsidRPr="0082504A" w:rsidRDefault="007C571C" w:rsidP="00F742C6">
      <w:pPr>
        <w:widowControl w:val="0"/>
        <w:spacing w:before="120"/>
        <w:ind w:firstLine="397"/>
        <w:jc w:val="both"/>
        <w:rPr>
          <w:sz w:val="36"/>
          <w:szCs w:val="36"/>
          <w:rtl/>
        </w:rPr>
      </w:pPr>
      <w:r>
        <w:rPr>
          <w:rFonts w:hint="cs"/>
          <w:sz w:val="36"/>
          <w:szCs w:val="36"/>
          <w:rtl/>
        </w:rPr>
        <w:t>ف</w:t>
      </w:r>
      <w:r w:rsidR="00426B30" w:rsidRPr="0082504A">
        <w:rPr>
          <w:rFonts w:hint="cs"/>
          <w:sz w:val="36"/>
          <w:szCs w:val="36"/>
          <w:rtl/>
        </w:rPr>
        <w:t>يرويه عن حميد الطويل</w:t>
      </w:r>
      <w:r w:rsidR="000B2301" w:rsidRPr="0082504A">
        <w:rPr>
          <w:rFonts w:hint="cs"/>
          <w:sz w:val="36"/>
          <w:szCs w:val="36"/>
          <w:rtl/>
        </w:rPr>
        <w:t xml:space="preserve">: </w:t>
      </w:r>
    </w:p>
    <w:p w:rsidR="007B4670" w:rsidRPr="0082504A" w:rsidRDefault="00426B30" w:rsidP="00AD5412">
      <w:pPr>
        <w:widowControl w:val="0"/>
        <w:numPr>
          <w:ilvl w:val="0"/>
          <w:numId w:val="68"/>
        </w:numPr>
        <w:spacing w:before="120"/>
        <w:jc w:val="both"/>
        <w:rPr>
          <w:rStyle w:val="afc"/>
          <w:b/>
          <w:bCs/>
          <w:position w:val="0"/>
          <w:sz w:val="36"/>
          <w:szCs w:val="36"/>
        </w:rPr>
      </w:pPr>
      <w:r w:rsidRPr="0082504A">
        <w:rPr>
          <w:rFonts w:hint="cs"/>
          <w:b/>
          <w:bCs/>
          <w:sz w:val="36"/>
          <w:szCs w:val="36"/>
          <w:rtl/>
        </w:rPr>
        <w:t>حماد بن سلمة,</w:t>
      </w:r>
      <w:r w:rsidRPr="0082504A">
        <w:rPr>
          <w:rFonts w:hint="cs"/>
          <w:sz w:val="36"/>
          <w:szCs w:val="36"/>
          <w:rtl/>
        </w:rPr>
        <w:t xml:space="preserve"> </w:t>
      </w:r>
      <w:r w:rsidRPr="0082504A">
        <w:rPr>
          <w:sz w:val="36"/>
          <w:szCs w:val="36"/>
          <w:rtl/>
        </w:rPr>
        <w:t>ثقة عابد له أوهام</w:t>
      </w:r>
      <w:r w:rsidR="000B2301" w:rsidRPr="0082504A">
        <w:rPr>
          <w:sz w:val="36"/>
          <w:szCs w:val="36"/>
          <w:rtl/>
        </w:rPr>
        <w:t xml:space="preserve">، </w:t>
      </w:r>
      <w:r w:rsidRPr="0082504A">
        <w:rPr>
          <w:sz w:val="36"/>
          <w:szCs w:val="36"/>
          <w:rtl/>
        </w:rPr>
        <w:t>من أثبت الناس في حديث ثابت البناني</w:t>
      </w:r>
      <w:r w:rsidR="000B2301" w:rsidRPr="0082504A">
        <w:rPr>
          <w:sz w:val="36"/>
          <w:szCs w:val="36"/>
          <w:rtl/>
        </w:rPr>
        <w:t xml:space="preserve">، </w:t>
      </w:r>
      <w:r w:rsidRPr="0082504A">
        <w:rPr>
          <w:sz w:val="36"/>
          <w:szCs w:val="36"/>
          <w:rtl/>
        </w:rPr>
        <w:t xml:space="preserve">وحميد </w:t>
      </w:r>
      <w:r w:rsidRPr="0082504A">
        <w:rPr>
          <w:sz w:val="36"/>
          <w:szCs w:val="36"/>
          <w:rtl/>
        </w:rPr>
        <w:lastRenderedPageBreak/>
        <w:t>الطويل</w:t>
      </w:r>
      <w:r w:rsidR="000B2301" w:rsidRPr="0082504A">
        <w:rPr>
          <w:sz w:val="36"/>
          <w:szCs w:val="36"/>
          <w:rtl/>
        </w:rPr>
        <w:t xml:space="preserve">، </w:t>
      </w:r>
      <w:r w:rsidRPr="0082504A">
        <w:rPr>
          <w:sz w:val="36"/>
          <w:szCs w:val="36"/>
          <w:rtl/>
        </w:rPr>
        <w:t>وعمار بن أبي عمار</w:t>
      </w:r>
      <w:r w:rsidR="000B2301" w:rsidRPr="0082504A">
        <w:rPr>
          <w:sz w:val="36"/>
          <w:szCs w:val="36"/>
          <w:rtl/>
        </w:rPr>
        <w:t xml:space="preserve">، </w:t>
      </w:r>
      <w:r w:rsidRPr="0082504A">
        <w:rPr>
          <w:sz w:val="36"/>
          <w:szCs w:val="36"/>
          <w:rtl/>
        </w:rPr>
        <w:t>وعلي بن زيد بن جدعان</w:t>
      </w:r>
      <w:r w:rsidRPr="0082504A">
        <w:rPr>
          <w:rFonts w:hint="cs"/>
          <w:sz w:val="36"/>
          <w:szCs w:val="36"/>
          <w:rtl/>
        </w:rPr>
        <w:t xml:space="preserve">, </w:t>
      </w:r>
      <w:r w:rsidRPr="0082504A">
        <w:rPr>
          <w:sz w:val="36"/>
          <w:szCs w:val="36"/>
          <w:rtl/>
        </w:rPr>
        <w:t>قال أحمد</w:t>
      </w:r>
      <w:r w:rsidR="000B2301" w:rsidRPr="0082504A">
        <w:rPr>
          <w:sz w:val="36"/>
          <w:szCs w:val="36"/>
          <w:rtl/>
        </w:rPr>
        <w:t xml:space="preserve">: </w:t>
      </w:r>
      <w:r w:rsidRPr="0082504A">
        <w:rPr>
          <w:sz w:val="36"/>
          <w:szCs w:val="36"/>
          <w:rtl/>
        </w:rPr>
        <w:t>أعلم الناس بحديث ثابت</w:t>
      </w:r>
      <w:r w:rsidR="000B2301" w:rsidRPr="0082504A">
        <w:rPr>
          <w:sz w:val="36"/>
          <w:szCs w:val="36"/>
          <w:rtl/>
        </w:rPr>
        <w:t xml:space="preserve">، </w:t>
      </w:r>
      <w:r w:rsidRPr="0082504A">
        <w:rPr>
          <w:sz w:val="36"/>
          <w:szCs w:val="36"/>
          <w:rtl/>
        </w:rPr>
        <w:t>وعل</w:t>
      </w:r>
      <w:r w:rsidRPr="0082504A">
        <w:rPr>
          <w:rFonts w:hint="cs"/>
          <w:sz w:val="36"/>
          <w:szCs w:val="36"/>
          <w:rtl/>
        </w:rPr>
        <w:t>ي</w:t>
      </w:r>
      <w:r w:rsidRPr="0082504A">
        <w:rPr>
          <w:sz w:val="36"/>
          <w:szCs w:val="36"/>
          <w:rtl/>
        </w:rPr>
        <w:t xml:space="preserve"> بن زيد</w:t>
      </w:r>
      <w:r w:rsidR="000B2301" w:rsidRPr="0082504A">
        <w:rPr>
          <w:sz w:val="36"/>
          <w:szCs w:val="36"/>
          <w:rtl/>
        </w:rPr>
        <w:t xml:space="preserve">، </w:t>
      </w:r>
      <w:r w:rsidRPr="0082504A">
        <w:rPr>
          <w:sz w:val="36"/>
          <w:szCs w:val="36"/>
          <w:rtl/>
        </w:rPr>
        <w:t>وحميد</w:t>
      </w:r>
      <w:r w:rsidRPr="0082504A">
        <w:rPr>
          <w:rFonts w:hint="cs"/>
          <w:sz w:val="36"/>
          <w:szCs w:val="36"/>
          <w:rtl/>
        </w:rPr>
        <w:t>؛</w:t>
      </w:r>
      <w:r w:rsidRPr="0082504A">
        <w:rPr>
          <w:sz w:val="36"/>
          <w:szCs w:val="36"/>
          <w:rtl/>
        </w:rPr>
        <w:t xml:space="preserve"> حماد بن سلمة</w:t>
      </w:r>
      <w:r w:rsidRPr="0082504A">
        <w:rPr>
          <w:rFonts w:hint="cs"/>
          <w:sz w:val="36"/>
          <w:szCs w:val="36"/>
          <w:rtl/>
        </w:rPr>
        <w:t>,</w:t>
      </w:r>
      <w:r w:rsidR="00F279F2" w:rsidRPr="0082504A">
        <w:rPr>
          <w:rFonts w:hint="cs"/>
          <w:sz w:val="36"/>
          <w:szCs w:val="36"/>
          <w:rtl/>
        </w:rPr>
        <w:t xml:space="preserve"> </w:t>
      </w:r>
      <w:r w:rsidRPr="0082504A">
        <w:rPr>
          <w:sz w:val="36"/>
          <w:szCs w:val="36"/>
          <w:rtl/>
        </w:rPr>
        <w:t>وقال يعقوب بن شيبة</w:t>
      </w:r>
      <w:r w:rsidR="000B2301" w:rsidRPr="0082504A">
        <w:rPr>
          <w:sz w:val="36"/>
          <w:szCs w:val="36"/>
          <w:rtl/>
        </w:rPr>
        <w:t xml:space="preserve">: </w:t>
      </w:r>
      <w:r w:rsidRPr="0082504A">
        <w:rPr>
          <w:sz w:val="36"/>
          <w:szCs w:val="36"/>
          <w:rtl/>
        </w:rPr>
        <w:t>حماد بن سلمة</w:t>
      </w:r>
      <w:r w:rsidR="00F279F2" w:rsidRPr="0082504A">
        <w:rPr>
          <w:rFonts w:hint="cs"/>
          <w:sz w:val="36"/>
          <w:szCs w:val="36"/>
          <w:rtl/>
        </w:rPr>
        <w:t xml:space="preserve"> </w:t>
      </w:r>
      <w:r w:rsidRPr="0082504A">
        <w:rPr>
          <w:sz w:val="36"/>
          <w:szCs w:val="36"/>
          <w:rtl/>
        </w:rPr>
        <w:t>ثقة</w:t>
      </w:r>
      <w:r w:rsidR="000B2301" w:rsidRPr="0082504A">
        <w:rPr>
          <w:sz w:val="36"/>
          <w:szCs w:val="36"/>
          <w:rtl/>
        </w:rPr>
        <w:t xml:space="preserve">، </w:t>
      </w:r>
      <w:r w:rsidRPr="0082504A">
        <w:rPr>
          <w:sz w:val="36"/>
          <w:szCs w:val="36"/>
          <w:rtl/>
        </w:rPr>
        <w:t>في حديثه اضطراب شديد؛ إلا عن شيوخ فإنه حسن الحديث عنهم</w:t>
      </w:r>
      <w:r w:rsidR="000B2301" w:rsidRPr="0082504A">
        <w:rPr>
          <w:sz w:val="36"/>
          <w:szCs w:val="36"/>
          <w:rtl/>
        </w:rPr>
        <w:t xml:space="preserve">، </w:t>
      </w:r>
      <w:r w:rsidRPr="0082504A">
        <w:rPr>
          <w:sz w:val="36"/>
          <w:szCs w:val="36"/>
          <w:rtl/>
        </w:rPr>
        <w:t>متقن لحديثهم</w:t>
      </w:r>
      <w:r w:rsidR="000B2301" w:rsidRPr="0082504A">
        <w:rPr>
          <w:sz w:val="36"/>
          <w:szCs w:val="36"/>
          <w:rtl/>
        </w:rPr>
        <w:t xml:space="preserve">، </w:t>
      </w:r>
      <w:r w:rsidRPr="0082504A">
        <w:rPr>
          <w:sz w:val="36"/>
          <w:szCs w:val="36"/>
          <w:rtl/>
        </w:rPr>
        <w:t>مقدم على غيره فيهم</w:t>
      </w:r>
      <w:r w:rsidR="000B2301" w:rsidRPr="0082504A">
        <w:rPr>
          <w:sz w:val="36"/>
          <w:szCs w:val="36"/>
          <w:rtl/>
        </w:rPr>
        <w:t xml:space="preserve">، </w:t>
      </w:r>
      <w:r w:rsidRPr="0082504A">
        <w:rPr>
          <w:sz w:val="36"/>
          <w:szCs w:val="36"/>
          <w:rtl/>
        </w:rPr>
        <w:t>منهم</w:t>
      </w:r>
      <w:r w:rsidR="000B2301" w:rsidRPr="0082504A">
        <w:rPr>
          <w:sz w:val="36"/>
          <w:szCs w:val="36"/>
          <w:rtl/>
        </w:rPr>
        <w:t xml:space="preserve">: </w:t>
      </w:r>
      <w:r w:rsidRPr="0082504A">
        <w:rPr>
          <w:sz w:val="36"/>
          <w:szCs w:val="36"/>
          <w:rtl/>
        </w:rPr>
        <w:t>ثابت البناني</w:t>
      </w:r>
      <w:r w:rsidR="000B2301" w:rsidRPr="0082504A">
        <w:rPr>
          <w:sz w:val="36"/>
          <w:szCs w:val="36"/>
          <w:rtl/>
        </w:rPr>
        <w:t xml:space="preserve">، </w:t>
      </w:r>
      <w:r w:rsidRPr="0082504A">
        <w:rPr>
          <w:sz w:val="36"/>
          <w:szCs w:val="36"/>
          <w:rtl/>
        </w:rPr>
        <w:t>وعمار بن أبي عمار</w:t>
      </w:r>
      <w:r w:rsidRPr="0082504A">
        <w:rPr>
          <w:rFonts w:hint="cs"/>
          <w:sz w:val="36"/>
          <w:szCs w:val="36"/>
          <w:rtl/>
        </w:rPr>
        <w:t>, وقال ابن حجر</w:t>
      </w:r>
      <w:r w:rsidR="000B2301" w:rsidRPr="0082504A">
        <w:rPr>
          <w:rFonts w:hint="cs"/>
          <w:sz w:val="36"/>
          <w:szCs w:val="36"/>
          <w:rtl/>
        </w:rPr>
        <w:t xml:space="preserve">: </w:t>
      </w:r>
      <w:r w:rsidRPr="0082504A">
        <w:rPr>
          <w:rFonts w:hint="cs"/>
          <w:sz w:val="36"/>
          <w:szCs w:val="36"/>
          <w:rtl/>
        </w:rPr>
        <w:t>ث</w:t>
      </w:r>
      <w:r w:rsidRPr="0082504A">
        <w:rPr>
          <w:sz w:val="36"/>
          <w:szCs w:val="36"/>
          <w:rtl/>
        </w:rPr>
        <w:t>ق</w:t>
      </w:r>
      <w:r w:rsidRPr="0082504A">
        <w:rPr>
          <w:rFonts w:hint="cs"/>
          <w:sz w:val="36"/>
          <w:szCs w:val="36"/>
          <w:rtl/>
        </w:rPr>
        <w:t>ة</w:t>
      </w:r>
      <w:r w:rsidRPr="0082504A">
        <w:rPr>
          <w:sz w:val="36"/>
          <w:szCs w:val="36"/>
          <w:rtl/>
        </w:rPr>
        <w:t xml:space="preserve"> عابد</w:t>
      </w:r>
      <w:r w:rsidRPr="0082504A">
        <w:rPr>
          <w:rFonts w:hint="cs"/>
          <w:sz w:val="36"/>
          <w:szCs w:val="36"/>
          <w:rtl/>
        </w:rPr>
        <w:t>,</w:t>
      </w:r>
      <w:r w:rsidRPr="0082504A">
        <w:rPr>
          <w:sz w:val="36"/>
          <w:szCs w:val="36"/>
          <w:rtl/>
        </w:rPr>
        <w:t xml:space="preserve"> أثبت الناس</w:t>
      </w:r>
      <w:r w:rsidRPr="0082504A">
        <w:rPr>
          <w:rFonts w:hint="cs"/>
          <w:sz w:val="36"/>
          <w:szCs w:val="36"/>
          <w:rtl/>
        </w:rPr>
        <w:t xml:space="preserve"> </w:t>
      </w:r>
      <w:r w:rsidRPr="0082504A">
        <w:rPr>
          <w:sz w:val="36"/>
          <w:szCs w:val="36"/>
          <w:rtl/>
        </w:rPr>
        <w:t>في ثابت وتغير حفظه ب</w:t>
      </w:r>
      <w:r w:rsidRPr="0082504A">
        <w:rPr>
          <w:rFonts w:hint="cs"/>
          <w:sz w:val="36"/>
          <w:szCs w:val="36"/>
          <w:rtl/>
        </w:rPr>
        <w:t>آ</w:t>
      </w:r>
      <w:r w:rsidRPr="0082504A">
        <w:rPr>
          <w:sz w:val="36"/>
          <w:szCs w:val="36"/>
          <w:rtl/>
        </w:rPr>
        <w:t>خر</w:t>
      </w:r>
      <w:r w:rsidRPr="0082504A">
        <w:rPr>
          <w:rFonts w:hint="cs"/>
          <w:sz w:val="36"/>
          <w:szCs w:val="36"/>
          <w:rtl/>
        </w:rPr>
        <w:t>ة</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7B4670" w:rsidRPr="0082504A" w:rsidRDefault="00426B30" w:rsidP="00AD5412">
      <w:pPr>
        <w:widowControl w:val="0"/>
        <w:numPr>
          <w:ilvl w:val="0"/>
          <w:numId w:val="68"/>
        </w:numPr>
        <w:spacing w:before="120"/>
        <w:jc w:val="both"/>
        <w:rPr>
          <w:b/>
          <w:bCs/>
          <w:sz w:val="36"/>
          <w:szCs w:val="36"/>
        </w:rPr>
      </w:pPr>
      <w:r w:rsidRPr="007C571C">
        <w:rPr>
          <w:rFonts w:ascii="Traditional Arabic" w:hAnsi="Traditional Arabic" w:hint="cs"/>
          <w:bCs/>
          <w:sz w:val="36"/>
          <w:szCs w:val="36"/>
          <w:rtl/>
        </w:rPr>
        <w:t>يزيد بن هارون</w:t>
      </w:r>
      <w:r w:rsidRPr="0082504A">
        <w:rPr>
          <w:rFonts w:ascii="Traditional Arabic" w:hAnsi="Traditional Arabic" w:hint="cs"/>
          <w:sz w:val="36"/>
          <w:szCs w:val="36"/>
          <w:rtl/>
        </w:rPr>
        <w:t>,</w:t>
      </w:r>
      <w:r w:rsidRPr="0082504A">
        <w:rPr>
          <w:rFonts w:ascii="Traditional Arabic" w:hAnsi="Traditional Arabic" w:hint="cs"/>
          <w:b/>
          <w:sz w:val="36"/>
          <w:szCs w:val="36"/>
          <w:rtl/>
        </w:rPr>
        <w:t xml:space="preserve"> متفق</w:t>
      </w:r>
      <w:r w:rsidRPr="0082504A">
        <w:rPr>
          <w:rFonts w:ascii="Traditional Arabic" w:hAnsi="Traditional Arabic"/>
          <w:b/>
          <w:sz w:val="36"/>
          <w:szCs w:val="36"/>
          <w:rtl/>
        </w:rPr>
        <w:t xml:space="preserve"> على ثقته وإمامته وعبادته</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قال أبو حاتم</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ثقة إمام</w:t>
      </w:r>
      <w:r w:rsidRPr="0082504A">
        <w:rPr>
          <w:rFonts w:ascii="Traditional Arabic" w:hAnsi="Traditional Arabic" w:hint="cs"/>
          <w:b/>
          <w:sz w:val="36"/>
          <w:szCs w:val="36"/>
          <w:rtl/>
        </w:rPr>
        <w:t>,</w:t>
      </w:r>
      <w:r w:rsidRPr="0082504A">
        <w:rPr>
          <w:rFonts w:ascii="Traditional Arabic" w:hAnsi="Traditional Arabic"/>
          <w:b/>
          <w:sz w:val="36"/>
          <w:szCs w:val="36"/>
          <w:rtl/>
        </w:rPr>
        <w:t xml:space="preserve"> صدوق لا يسأل عن مثله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Pr>
        <w:footnoteReference w:id="907"/>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Default="00426B30" w:rsidP="00AD5412">
      <w:pPr>
        <w:widowControl w:val="0"/>
        <w:numPr>
          <w:ilvl w:val="0"/>
          <w:numId w:val="68"/>
        </w:numPr>
        <w:spacing w:before="120"/>
        <w:jc w:val="both"/>
        <w:rPr>
          <w:b/>
          <w:bCs/>
          <w:sz w:val="36"/>
          <w:szCs w:val="36"/>
        </w:rPr>
      </w:pPr>
      <w:r w:rsidRPr="0082504A">
        <w:rPr>
          <w:rFonts w:ascii="Traditional Arabic" w:hAnsi="Traditional Arabic" w:hint="cs"/>
          <w:b/>
          <w:bCs/>
          <w:sz w:val="36"/>
          <w:szCs w:val="36"/>
          <w:rtl/>
        </w:rPr>
        <w:t>توبة بن علوان</w:t>
      </w:r>
      <w:r w:rsidR="00FC24B9">
        <w:rPr>
          <w:rFonts w:ascii="Traditional Arabic" w:hAnsi="Traditional Arabic" w:hint="cs"/>
          <w:sz w:val="36"/>
          <w:szCs w:val="36"/>
          <w:rtl/>
        </w:rPr>
        <w:t>,</w:t>
      </w:r>
      <w:r w:rsidRPr="0082504A">
        <w:rPr>
          <w:rFonts w:ascii="Traditional Arabic" w:hAnsi="Traditional Arabic" w:hint="cs"/>
          <w:sz w:val="36"/>
          <w:szCs w:val="36"/>
          <w:rtl/>
        </w:rPr>
        <w:t xml:space="preserve"> </w:t>
      </w:r>
      <w:r w:rsidRPr="0082504A">
        <w:rPr>
          <w:rFonts w:ascii="Traditional Arabic" w:hAnsi="Traditional Arabic"/>
          <w:sz w:val="36"/>
          <w:szCs w:val="36"/>
          <w:rtl/>
        </w:rPr>
        <w:t>قال الأزدي</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متروك</w:t>
      </w:r>
      <w:r w:rsidR="000B2301" w:rsidRPr="0082504A">
        <w:rPr>
          <w:rFonts w:ascii="Traditional Arabic" w:hAnsi="Traditional Arabic" w:hint="cs"/>
          <w:sz w:val="36"/>
          <w:szCs w:val="36"/>
          <w:rtl/>
        </w:rPr>
        <w:t xml:space="preserve">، </w:t>
      </w:r>
      <w:r w:rsidRPr="0082504A">
        <w:rPr>
          <w:rFonts w:ascii="Traditional Arabic" w:hAnsi="Traditional Arabic"/>
          <w:sz w:val="36"/>
          <w:szCs w:val="36"/>
          <w:rtl/>
        </w:rPr>
        <w:t>وقال ابن حبان</w:t>
      </w:r>
      <w:r w:rsidR="000B2301" w:rsidRPr="0082504A">
        <w:rPr>
          <w:rFonts w:ascii="Traditional Arabic" w:hAnsi="Traditional Arabic"/>
          <w:sz w:val="36"/>
          <w:szCs w:val="36"/>
          <w:rtl/>
        </w:rPr>
        <w:t xml:space="preserve">: </w:t>
      </w:r>
      <w:r w:rsidRPr="0082504A">
        <w:rPr>
          <w:rFonts w:ascii="Traditional Arabic" w:hAnsi="Traditional Arabic" w:hint="cs"/>
          <w:sz w:val="36"/>
          <w:szCs w:val="36"/>
          <w:rtl/>
        </w:rPr>
        <w:t xml:space="preserve">هو </w:t>
      </w:r>
      <w:r w:rsidRPr="0082504A">
        <w:rPr>
          <w:rFonts w:ascii="Traditional Arabic" w:hAnsi="Traditional Arabic"/>
          <w:sz w:val="36"/>
          <w:szCs w:val="36"/>
          <w:rtl/>
        </w:rPr>
        <w:t>بصري</w:t>
      </w:r>
      <w:r w:rsidRPr="0082504A">
        <w:rPr>
          <w:rFonts w:ascii="Traditional Arabic" w:hAnsi="Traditional Arabic" w:hint="cs"/>
          <w:sz w:val="36"/>
          <w:szCs w:val="36"/>
          <w:rtl/>
        </w:rPr>
        <w:t>,</w:t>
      </w:r>
      <w:r w:rsidRPr="0082504A">
        <w:rPr>
          <w:rFonts w:ascii="Traditional Arabic" w:hAnsi="Traditional Arabic"/>
          <w:sz w:val="36"/>
          <w:szCs w:val="36"/>
          <w:rtl/>
        </w:rPr>
        <w:t xml:space="preserve"> يروي عن شعبة والعراقيين ما ليس من حديثهم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ويروي عن أهل اليمن ما</w:t>
      </w:r>
      <w:r w:rsidRPr="0082504A">
        <w:rPr>
          <w:rFonts w:ascii="Traditional Arabic" w:hAnsi="Traditional Arabic" w:hint="cs"/>
          <w:sz w:val="36"/>
          <w:szCs w:val="36"/>
          <w:rtl/>
        </w:rPr>
        <w:t xml:space="preserve"> </w:t>
      </w:r>
      <w:r w:rsidRPr="0082504A">
        <w:rPr>
          <w:rFonts w:ascii="Traditional Arabic" w:hAnsi="Traditional Arabic"/>
          <w:sz w:val="36"/>
          <w:szCs w:val="36"/>
          <w:rtl/>
        </w:rPr>
        <w:t>يخالف ال</w:t>
      </w:r>
      <w:r w:rsidRPr="0082504A">
        <w:rPr>
          <w:rFonts w:ascii="Traditional Arabic" w:hAnsi="Traditional Arabic" w:hint="cs"/>
          <w:sz w:val="36"/>
          <w:szCs w:val="36"/>
          <w:rtl/>
        </w:rPr>
        <w:t>أ</w:t>
      </w:r>
      <w:r w:rsidRPr="0082504A">
        <w:rPr>
          <w:rFonts w:ascii="Traditional Arabic" w:hAnsi="Traditional Arabic"/>
          <w:sz w:val="36"/>
          <w:szCs w:val="36"/>
          <w:rtl/>
        </w:rPr>
        <w:t>ثبات فيها</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8"/>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r w:rsidRPr="0082504A">
        <w:rPr>
          <w:rFonts w:ascii="Traditional Arabic" w:hAnsi="Traditional Arabic" w:hint="cs"/>
          <w:sz w:val="36"/>
          <w:szCs w:val="36"/>
          <w:rtl/>
        </w:rPr>
        <w:t xml:space="preserve"> </w:t>
      </w:r>
    </w:p>
    <w:p w:rsidR="000B07CF" w:rsidRDefault="00FC24B9" w:rsidP="00FC24B9">
      <w:pPr>
        <w:widowControl w:val="0"/>
        <w:spacing w:before="120"/>
        <w:jc w:val="both"/>
        <w:rPr>
          <w:sz w:val="36"/>
          <w:szCs w:val="36"/>
          <w:rtl/>
        </w:rPr>
      </w:pPr>
      <w:r>
        <w:rPr>
          <w:rFonts w:hint="cs"/>
          <w:sz w:val="36"/>
          <w:szCs w:val="36"/>
          <w:rtl/>
        </w:rPr>
        <w:t xml:space="preserve"> وبالنظر في الاختلاف على </w:t>
      </w:r>
      <w:r w:rsidRPr="00455867">
        <w:rPr>
          <w:rFonts w:hint="cs"/>
          <w:b/>
          <w:bCs/>
          <w:sz w:val="36"/>
          <w:szCs w:val="36"/>
          <w:rtl/>
        </w:rPr>
        <w:t>حميد</w:t>
      </w:r>
      <w:r>
        <w:rPr>
          <w:rFonts w:hint="cs"/>
          <w:sz w:val="36"/>
          <w:szCs w:val="36"/>
          <w:rtl/>
        </w:rPr>
        <w:t xml:space="preserve"> يتبيّن رجحان الوجه الثاني عنه, لأنه من رواه عنه ثقتان أحدهما من أثبت الرواة عنه وهو: حماد بن سلمة, </w:t>
      </w:r>
      <w:r w:rsidRPr="0082504A">
        <w:rPr>
          <w:rFonts w:ascii="Traditional Arabic" w:hAnsi="Traditional Arabic" w:hint="cs"/>
          <w:sz w:val="36"/>
          <w:szCs w:val="36"/>
          <w:rtl/>
        </w:rPr>
        <w:t xml:space="preserve">قال </w:t>
      </w:r>
      <w:r w:rsidRPr="0082504A">
        <w:rPr>
          <w:rFonts w:ascii="Traditional Arabic" w:hAnsi="Traditional Arabic"/>
          <w:sz w:val="36"/>
          <w:szCs w:val="36"/>
          <w:rtl/>
        </w:rPr>
        <w:t xml:space="preserve">أحمد </w:t>
      </w:r>
      <w:r w:rsidRPr="0082504A">
        <w:rPr>
          <w:rFonts w:ascii="Traditional Arabic" w:hAnsi="Traditional Arabic" w:hint="cs"/>
          <w:sz w:val="36"/>
          <w:szCs w:val="36"/>
          <w:rtl/>
        </w:rPr>
        <w:t xml:space="preserve">- </w:t>
      </w:r>
      <w:r w:rsidRPr="0082504A">
        <w:rPr>
          <w:rFonts w:ascii="Traditional Arabic" w:hAnsi="Traditional Arabic"/>
          <w:sz w:val="36"/>
          <w:szCs w:val="36"/>
          <w:rtl/>
        </w:rPr>
        <w:t>في رواية الأثرم</w:t>
      </w:r>
      <w:r w:rsidRPr="0082504A">
        <w:rPr>
          <w:rFonts w:ascii="Traditional Arabic" w:hAnsi="Traditional Arabic" w:hint="cs"/>
          <w:sz w:val="36"/>
          <w:szCs w:val="36"/>
          <w:rtl/>
        </w:rPr>
        <w:t xml:space="preserve"> -:</w:t>
      </w:r>
      <w:r w:rsidRPr="0082504A">
        <w:rPr>
          <w:rFonts w:ascii="Traditional Arabic" w:hAnsi="Traditional Arabic"/>
          <w:sz w:val="36"/>
          <w:szCs w:val="36"/>
          <w:rtl/>
        </w:rPr>
        <w:t xml:space="preserve"> لا أعلم أحداً أحسن حديثاً عن حميد من حماد بن سلمة</w:t>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09"/>
      </w:r>
      <w:r w:rsidRPr="0082504A">
        <w:rPr>
          <w:rStyle w:val="afc"/>
          <w:rFonts w:ascii="Tahoma" w:hAnsi="Tahoma"/>
          <w:position w:val="0"/>
          <w:sz w:val="36"/>
          <w:szCs w:val="36"/>
          <w:vertAlign w:val="superscript"/>
          <w:rtl/>
        </w:rPr>
        <w:t>)</w:t>
      </w:r>
      <w:r w:rsidRPr="0082504A">
        <w:rPr>
          <w:rStyle w:val="afc"/>
          <w:rFonts w:ascii="Tahoma" w:hAnsi="Tahoma"/>
          <w:position w:val="0"/>
          <w:sz w:val="36"/>
          <w:szCs w:val="36"/>
          <w:rtl/>
        </w:rPr>
        <w:t>.</w:t>
      </w:r>
    </w:p>
    <w:p w:rsidR="00FC24B9" w:rsidRPr="0082504A" w:rsidRDefault="00FC24B9" w:rsidP="00FC24B9">
      <w:pPr>
        <w:pStyle w:val="12"/>
        <w:widowControl w:val="0"/>
        <w:spacing w:before="120" w:after="0"/>
        <w:ind w:firstLine="397"/>
        <w:jc w:val="both"/>
        <w:rPr>
          <w:b/>
          <w:bCs w:val="0"/>
          <w:sz w:val="36"/>
          <w:szCs w:val="36"/>
          <w:shd w:val="clear" w:color="auto" w:fill="FFFFFF"/>
          <w:rtl/>
        </w:rPr>
      </w:pPr>
      <w:r w:rsidRPr="00FC24B9">
        <w:rPr>
          <w:rFonts w:hint="cs"/>
          <w:b/>
          <w:bCs w:val="0"/>
          <w:sz w:val="36"/>
          <w:szCs w:val="36"/>
          <w:rtl/>
        </w:rPr>
        <w:t xml:space="preserve">وأما الوجه الأول عنه: </w:t>
      </w:r>
      <w:r w:rsidRPr="0082504A">
        <w:rPr>
          <w:rFonts w:hint="cs"/>
          <w:b/>
          <w:bCs w:val="0"/>
          <w:sz w:val="36"/>
          <w:szCs w:val="36"/>
          <w:rtl/>
        </w:rPr>
        <w:t>فقد أعله البزار بتفرد الحسن بن قزعة</w:t>
      </w:r>
      <w:r>
        <w:rPr>
          <w:rFonts w:hint="cs"/>
          <w:b/>
          <w:bCs w:val="0"/>
          <w:sz w:val="36"/>
          <w:szCs w:val="36"/>
          <w:rtl/>
        </w:rPr>
        <w:t xml:space="preserve"> فقال</w:t>
      </w:r>
      <w:r w:rsidRPr="0082504A">
        <w:rPr>
          <w:rFonts w:hint="cs"/>
          <w:b/>
          <w:bCs w:val="0"/>
          <w:sz w:val="36"/>
          <w:szCs w:val="36"/>
          <w:rtl/>
        </w:rPr>
        <w:t>: "</w:t>
      </w:r>
      <w:r w:rsidRPr="0082504A">
        <w:rPr>
          <w:rFonts w:hint="cs"/>
          <w:b/>
          <w:bCs w:val="0"/>
          <w:sz w:val="36"/>
          <w:szCs w:val="36"/>
          <w:shd w:val="clear" w:color="auto" w:fill="FFFFFF"/>
          <w:rtl/>
        </w:rPr>
        <w:t>لم نسمع أحدا يحدث به إلا الحسن بن قزعة، عن سفيان بن حبيب ...".</w:t>
      </w:r>
    </w:p>
    <w:p w:rsidR="00FC24B9" w:rsidRDefault="00FC24B9" w:rsidP="00FC24B9">
      <w:pPr>
        <w:widowControl w:val="0"/>
        <w:spacing w:before="120"/>
        <w:ind w:firstLine="397"/>
        <w:jc w:val="both"/>
        <w:rPr>
          <w:rStyle w:val="apple-style-span"/>
          <w:rFonts w:ascii="Traditional Arabic" w:hAnsi="Traditional Arabic"/>
          <w:sz w:val="36"/>
          <w:szCs w:val="36"/>
          <w:shd w:val="clear" w:color="auto" w:fill="FFFFFF"/>
          <w:rtl/>
        </w:rPr>
      </w:pPr>
      <w:r>
        <w:rPr>
          <w:rStyle w:val="apple-style-span"/>
          <w:rFonts w:ascii="Traditional Arabic" w:hAnsi="Traditional Arabic" w:hint="cs"/>
          <w:sz w:val="36"/>
          <w:szCs w:val="36"/>
          <w:shd w:val="clear" w:color="auto" w:fill="FFFFFF"/>
          <w:rtl/>
        </w:rPr>
        <w:t>و</w:t>
      </w:r>
      <w:r w:rsidRPr="0082504A">
        <w:rPr>
          <w:rStyle w:val="apple-style-span"/>
          <w:rFonts w:ascii="Traditional Arabic" w:hAnsi="Traditional Arabic" w:hint="cs"/>
          <w:sz w:val="36"/>
          <w:szCs w:val="36"/>
          <w:shd w:val="clear" w:color="auto" w:fill="FFFFFF"/>
          <w:rtl/>
        </w:rPr>
        <w:t>وافق البزار على إعلال هذا الوجه ابن خزيمة</w:t>
      </w:r>
      <w:r w:rsidRPr="0082504A">
        <w:rPr>
          <w:rFonts w:hint="cs"/>
          <w:sz w:val="36"/>
          <w:szCs w:val="36"/>
          <w:rtl/>
        </w:rPr>
        <w:t xml:space="preserve">، فقال: </w:t>
      </w:r>
      <w:r w:rsidRPr="0082504A">
        <w:rPr>
          <w:rStyle w:val="apple-style-span"/>
          <w:rFonts w:ascii="Traditional Arabic" w:hAnsi="Traditional Arabic" w:hint="cs"/>
          <w:sz w:val="36"/>
          <w:szCs w:val="36"/>
          <w:shd w:val="clear" w:color="auto" w:fill="FFFFFF"/>
          <w:rtl/>
        </w:rPr>
        <w:t>"حدثنا الحسن بن قزعة بخبر غريب غريب".</w:t>
      </w:r>
    </w:p>
    <w:p w:rsidR="00FC24B9" w:rsidRDefault="00FC3D35" w:rsidP="000B07CF">
      <w:pPr>
        <w:widowControl w:val="0"/>
        <w:spacing w:before="120"/>
        <w:jc w:val="both"/>
        <w:rPr>
          <w:sz w:val="36"/>
          <w:szCs w:val="36"/>
          <w:rtl/>
        </w:rPr>
      </w:pPr>
      <w:r>
        <w:rPr>
          <w:rFonts w:hint="cs"/>
          <w:b/>
          <w:bCs/>
          <w:sz w:val="36"/>
          <w:szCs w:val="36"/>
          <w:rtl/>
        </w:rPr>
        <w:t xml:space="preserve">    </w:t>
      </w:r>
      <w:r>
        <w:rPr>
          <w:rFonts w:hint="cs"/>
          <w:sz w:val="36"/>
          <w:szCs w:val="36"/>
          <w:rtl/>
        </w:rPr>
        <w:t>ومما يؤيد ضعف هذا الوجه أن الحفاظ من أصحاب حميد الطويل رووه عنه موقوفًا كما أشار البزار إلى ذلك.</w:t>
      </w:r>
    </w:p>
    <w:p w:rsidR="00FC3D35" w:rsidRDefault="00FC3D35" w:rsidP="000B07CF">
      <w:pPr>
        <w:widowControl w:val="0"/>
        <w:spacing w:before="120"/>
        <w:jc w:val="both"/>
        <w:rPr>
          <w:sz w:val="36"/>
          <w:szCs w:val="36"/>
          <w:rtl/>
        </w:rPr>
      </w:pPr>
    </w:p>
    <w:p w:rsidR="00FC3D35" w:rsidRPr="00FC3D35" w:rsidRDefault="00FC3D35" w:rsidP="000B07CF">
      <w:pPr>
        <w:widowControl w:val="0"/>
        <w:spacing w:before="120"/>
        <w:jc w:val="both"/>
        <w:rPr>
          <w:sz w:val="36"/>
          <w:szCs w:val="36"/>
          <w:rtl/>
        </w:rPr>
      </w:pP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hint="cs"/>
          <w:sz w:val="36"/>
          <w:szCs w:val="36"/>
          <w:rtl/>
        </w:rPr>
        <w:lastRenderedPageBreak/>
        <w:t>والحديث من وجهه الراجح</w:t>
      </w:r>
      <w:r w:rsidR="000B2301" w:rsidRPr="0082504A">
        <w:rPr>
          <w:rFonts w:hint="cs"/>
          <w:sz w:val="36"/>
          <w:szCs w:val="36"/>
          <w:rtl/>
        </w:rPr>
        <w:t xml:space="preserve">: </w:t>
      </w:r>
      <w:r w:rsidRPr="0082504A">
        <w:rPr>
          <w:rFonts w:hint="cs"/>
          <w:sz w:val="36"/>
          <w:szCs w:val="36"/>
          <w:rtl/>
        </w:rPr>
        <w:t>حميد</w:t>
      </w:r>
      <w:r w:rsidRPr="0082504A">
        <w:rPr>
          <w:rFonts w:ascii="Traditional Arabic" w:hAnsi="Traditional Arabic" w:hint="cs"/>
          <w:b/>
          <w:sz w:val="36"/>
          <w:szCs w:val="36"/>
          <w:rtl/>
        </w:rPr>
        <w:t xml:space="preserve">, </w:t>
      </w:r>
      <w:r w:rsidRPr="0082504A">
        <w:rPr>
          <w:rFonts w:ascii="Traditional Arabic" w:hAnsi="Traditional Arabic"/>
          <w:b/>
          <w:sz w:val="36"/>
          <w:szCs w:val="36"/>
          <w:rtl/>
        </w:rPr>
        <w:t>عن بكر بن عبد الله المزني</w:t>
      </w:r>
      <w:r w:rsidR="000B2301" w:rsidRPr="0082504A">
        <w:rPr>
          <w:rFonts w:ascii="Traditional Arabic" w:hAnsi="Traditional Arabic"/>
          <w:b/>
          <w:sz w:val="36"/>
          <w:szCs w:val="36"/>
          <w:rtl/>
        </w:rPr>
        <w:t xml:space="preserve">، </w:t>
      </w:r>
      <w:r w:rsidRPr="0082504A">
        <w:rPr>
          <w:rFonts w:ascii="Traditional Arabic" w:hAnsi="Traditional Arabic"/>
          <w:b/>
          <w:sz w:val="36"/>
          <w:szCs w:val="36"/>
          <w:rtl/>
        </w:rPr>
        <w:t>عن ابن عمر</w:t>
      </w:r>
      <w:r w:rsidR="00152824" w:rsidRPr="0082504A">
        <w:rPr>
          <w:rFonts w:hint="cs"/>
          <w:sz w:val="36"/>
          <w:szCs w:val="36"/>
          <w:rtl/>
        </w:rPr>
        <w:t xml:space="preserve"> - </w:t>
      </w:r>
      <w:r w:rsidRPr="0082504A">
        <w:rPr>
          <w:rFonts w:hint="cs"/>
          <w:sz w:val="36"/>
          <w:szCs w:val="36"/>
          <w:rtl/>
        </w:rPr>
        <w:t>موق</w:t>
      </w:r>
      <w:r w:rsidR="00FC3D35">
        <w:rPr>
          <w:rFonts w:hint="cs"/>
          <w:sz w:val="36"/>
          <w:szCs w:val="36"/>
          <w:rtl/>
        </w:rPr>
        <w:t>وفاً, في إسناده حميد الطويل وهو:</w:t>
      </w:r>
      <w:r w:rsidRPr="0082504A">
        <w:rPr>
          <w:rFonts w:hint="cs"/>
          <w:sz w:val="36"/>
          <w:szCs w:val="36"/>
          <w:rtl/>
        </w:rPr>
        <w:t xml:space="preserve"> ثقة فاضل, </w:t>
      </w:r>
      <w:r w:rsidR="00FC3D35" w:rsidRPr="00FC3D35">
        <w:rPr>
          <w:rFonts w:hint="cs"/>
          <w:sz w:val="36"/>
          <w:szCs w:val="36"/>
          <w:rtl/>
        </w:rPr>
        <w:t>و</w:t>
      </w:r>
      <w:r w:rsidR="00FC3D35" w:rsidRPr="00FC3D35">
        <w:rPr>
          <w:rFonts w:ascii="Traditional Arabic" w:hAnsi="Traditional Arabic"/>
          <w:color w:val="000000"/>
          <w:sz w:val="36"/>
          <w:szCs w:val="36"/>
          <w:rtl/>
        </w:rPr>
        <w:t>لكن تكلم في حديث</w:t>
      </w:r>
      <w:r w:rsidR="00FC3D35">
        <w:rPr>
          <w:rFonts w:ascii="Traditional Arabic" w:hAnsi="Traditional Arabic" w:hint="cs"/>
          <w:color w:val="000000"/>
          <w:sz w:val="36"/>
          <w:szCs w:val="36"/>
          <w:rtl/>
        </w:rPr>
        <w:t>ه</w:t>
      </w:r>
      <w:r w:rsidRPr="0082504A">
        <w:rPr>
          <w:rFonts w:hint="cs"/>
          <w:sz w:val="36"/>
          <w:szCs w:val="36"/>
          <w:rtl/>
        </w:rPr>
        <w:t xml:space="preserve"> عن أنس بن مالك</w:t>
      </w:r>
      <w:r w:rsidR="00F279F2" w:rsidRPr="0082504A">
        <w:rPr>
          <w:rFonts w:hint="cs"/>
          <w:sz w:val="36"/>
          <w:szCs w:val="36"/>
          <w:rtl/>
        </w:rPr>
        <w:t xml:space="preserve"> </w:t>
      </w:r>
      <w:r w:rsidRPr="0082504A">
        <w:rPr>
          <w:rFonts w:hint="cs"/>
          <w:sz w:val="36"/>
          <w:szCs w:val="36"/>
          <w:rtl/>
        </w:rPr>
        <w:t>أحيانا</w:t>
      </w:r>
      <w:r w:rsidR="00FC3D35">
        <w:rPr>
          <w:rFonts w:hint="cs"/>
          <w:sz w:val="36"/>
          <w:szCs w:val="36"/>
          <w:rtl/>
        </w:rPr>
        <w:t>ً, والواسطة بينهما</w:t>
      </w:r>
      <w:r w:rsidR="00FC3D35" w:rsidRPr="0082504A">
        <w:rPr>
          <w:rFonts w:hint="cs"/>
          <w:sz w:val="36"/>
          <w:szCs w:val="36"/>
          <w:rtl/>
        </w:rPr>
        <w:t xml:space="preserve"> ثابت البناني - وثابت متفق على ثقته وصلاحه - </w:t>
      </w:r>
      <w:r w:rsidRPr="0082504A">
        <w:rPr>
          <w:rFonts w:hint="cs"/>
          <w:sz w:val="36"/>
          <w:szCs w:val="36"/>
          <w:rtl/>
        </w:rPr>
        <w:t>قال ابن سعد</w:t>
      </w:r>
      <w:r w:rsidR="000B2301" w:rsidRPr="0082504A">
        <w:rPr>
          <w:rFonts w:hint="cs"/>
          <w:sz w:val="36"/>
          <w:szCs w:val="36"/>
          <w:rtl/>
        </w:rPr>
        <w:t xml:space="preserve">: </w:t>
      </w:r>
      <w:r w:rsidRPr="0082504A">
        <w:rPr>
          <w:rFonts w:ascii="Traditional Arabic" w:hAnsi="Traditional Arabic"/>
          <w:sz w:val="36"/>
          <w:szCs w:val="36"/>
          <w:rtl/>
        </w:rPr>
        <w:t>كان ثقة</w:t>
      </w:r>
      <w:r w:rsidRPr="0082504A">
        <w:rPr>
          <w:rFonts w:ascii="Traditional Arabic" w:hAnsi="Traditional Arabic" w:hint="cs"/>
          <w:sz w:val="36"/>
          <w:szCs w:val="36"/>
          <w:rtl/>
        </w:rPr>
        <w:t>,</w:t>
      </w:r>
      <w:r w:rsidRPr="0082504A">
        <w:rPr>
          <w:rFonts w:ascii="Traditional Arabic" w:hAnsi="Traditional Arabic"/>
          <w:sz w:val="36"/>
          <w:szCs w:val="36"/>
          <w:rtl/>
        </w:rPr>
        <w:t xml:space="preserve"> كثير الحديث إلاَّ أنه ربما دلس عن أنس</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مؤمل بن إسماعيل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عامة ما يرويه حميد عن أنس سمعه من ثابت البناني</w:t>
      </w:r>
      <w:r w:rsidRPr="0082504A">
        <w:rPr>
          <w:rFonts w:ascii="Traditional Arabic" w:hAnsi="Traditional Arabic" w:hint="cs"/>
          <w:sz w:val="36"/>
          <w:szCs w:val="36"/>
          <w:rtl/>
        </w:rPr>
        <w:t xml:space="preserve">, </w:t>
      </w:r>
      <w:r w:rsidRPr="0082504A">
        <w:rPr>
          <w:rFonts w:ascii="Traditional Arabic" w:hAnsi="Traditional Arabic"/>
          <w:sz w:val="36"/>
          <w:szCs w:val="36"/>
          <w:rtl/>
        </w:rPr>
        <w:t>وقال أبو عبيدة الحداد</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شعبة</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لم يسمع حميد من أنس إلا أربعة وعشرين حديثاً والباقي سمعها من ثابت أو ثبته فيها ثابت</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0"/>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وعليه فهذا الوجه صحيح.</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612BD705" wp14:editId="69E4C6B6">
            <wp:extent cx="2258060" cy="111125"/>
            <wp:effectExtent l="0" t="0" r="0" b="0"/>
            <wp:docPr id="510" name="صورة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Pr="0082504A" w:rsidRDefault="00847597" w:rsidP="00F742C6">
      <w:pPr>
        <w:widowControl w:val="0"/>
        <w:spacing w:before="120"/>
        <w:jc w:val="both"/>
        <w:rPr>
          <w:rFonts w:ascii="Traditional Arabic" w:hAnsi="Traditional Arabic"/>
          <w:sz w:val="36"/>
          <w:szCs w:val="36"/>
          <w:rtl/>
        </w:rPr>
      </w:pPr>
    </w:p>
    <w:p w:rsidR="00D35409" w:rsidRPr="0082504A" w:rsidRDefault="00D35409" w:rsidP="00F742C6">
      <w:pPr>
        <w:widowControl w:val="0"/>
        <w:bidi w:val="0"/>
        <w:spacing w:before="120"/>
        <w:rPr>
          <w:sz w:val="36"/>
          <w:szCs w:val="36"/>
          <w:rtl/>
        </w:rPr>
      </w:pPr>
      <w:r w:rsidRPr="0082504A">
        <w:rPr>
          <w:sz w:val="36"/>
          <w:szCs w:val="36"/>
          <w:rtl/>
        </w:rPr>
        <w:br w:type="page"/>
      </w:r>
    </w:p>
    <w:p w:rsidR="00426B30" w:rsidRPr="00D545CA" w:rsidRDefault="00426B30" w:rsidP="00D53AAF">
      <w:pPr>
        <w:pStyle w:val="af4"/>
        <w:widowControl w:val="0"/>
        <w:spacing w:after="360"/>
        <w:rPr>
          <w:szCs w:val="36"/>
          <w:rtl/>
        </w:rPr>
      </w:pPr>
      <w:bookmarkStart w:id="188" w:name="_Toc407654213"/>
      <w:r w:rsidRPr="00D545CA">
        <w:rPr>
          <w:rFonts w:hint="cs"/>
          <w:szCs w:val="36"/>
          <w:rtl/>
        </w:rPr>
        <w:lastRenderedPageBreak/>
        <w:t xml:space="preserve">الحديث </w:t>
      </w:r>
      <w:r w:rsidR="00847597" w:rsidRPr="00D545CA">
        <w:rPr>
          <w:rFonts w:hint="cs"/>
          <w:szCs w:val="36"/>
          <w:rtl/>
        </w:rPr>
        <w:t>ا</w:t>
      </w:r>
      <w:bookmarkEnd w:id="188"/>
      <w:r w:rsidR="00D53AAF">
        <w:rPr>
          <w:rFonts w:hint="cs"/>
          <w:szCs w:val="36"/>
          <w:rtl/>
        </w:rPr>
        <w:t>لحادي والخمسون</w:t>
      </w:r>
    </w:p>
    <w:p w:rsidR="00426B30" w:rsidRPr="0082504A" w:rsidRDefault="00426B30" w:rsidP="00F742C6">
      <w:pPr>
        <w:widowControl w:val="0"/>
        <w:spacing w:before="120"/>
        <w:ind w:firstLine="397"/>
        <w:jc w:val="both"/>
        <w:rPr>
          <w:b/>
          <w:bCs/>
          <w:sz w:val="36"/>
          <w:szCs w:val="36"/>
          <w:rtl/>
        </w:rPr>
      </w:pPr>
      <w:r w:rsidRPr="0082504A">
        <w:rPr>
          <w:b/>
          <w:bCs/>
          <w:sz w:val="36"/>
          <w:szCs w:val="36"/>
          <w:rtl/>
        </w:rPr>
        <w:t>قال البزار</w:t>
      </w:r>
      <w:r w:rsidR="000B2301" w:rsidRPr="0082504A">
        <w:rPr>
          <w:rFonts w:hint="cs"/>
          <w:b/>
          <w:bCs/>
          <w:sz w:val="36"/>
          <w:szCs w:val="36"/>
          <w:rtl/>
        </w:rPr>
        <w:t xml:space="preserve"> </w:t>
      </w:r>
      <w:r w:rsidR="000B2301" w:rsidRPr="0082504A">
        <w:rPr>
          <w:b/>
          <w:bCs/>
          <w:sz w:val="36"/>
          <w:szCs w:val="36"/>
          <w:rtl/>
        </w:rPr>
        <w:t>(</w:t>
      </w:r>
      <w:r w:rsidRPr="0082504A">
        <w:rPr>
          <w:rFonts w:hint="cs"/>
          <w:b/>
          <w:bCs/>
          <w:sz w:val="36"/>
          <w:szCs w:val="36"/>
          <w:rtl/>
        </w:rPr>
        <w:t>12/258</w:t>
      </w:r>
      <w:r w:rsidR="007B4670" w:rsidRPr="0082504A">
        <w:rPr>
          <w:b/>
          <w:bCs/>
          <w:sz w:val="36"/>
          <w:szCs w:val="36"/>
          <w:rtl/>
        </w:rPr>
        <w:t>)</w:t>
      </w:r>
      <w:r w:rsidR="007B4670" w:rsidRPr="0082504A">
        <w:rPr>
          <w:rFonts w:hint="cs"/>
          <w:b/>
          <w:bCs/>
          <w:sz w:val="36"/>
          <w:szCs w:val="36"/>
          <w:rtl/>
        </w:rPr>
        <w:t>:</w:t>
      </w:r>
    </w:p>
    <w:p w:rsidR="00426B30" w:rsidRPr="0082504A" w:rsidRDefault="00426B30" w:rsidP="00E8240E">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6020</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الْمُثَنَّى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سَعِيد بْنُ سُفيان</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صَالِحُ بْنُ أَبِي الأَخْضَرِ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الزُّهْرِيّ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أَنَّ قَوْمًا جَاءُوا إِلَى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فَقَالُوا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يَا رَسولَ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دَخَلْنَا هَذِهِ الدَّارَ وَنَحْنُ ذُو وَفْرٍ فَافْتَقَرْنَا وَكَثِيرٌ عَدَدُنَا فَقَلَّ عَدَدُنَا</w:t>
      </w:r>
      <w:r w:rsidR="00E8240E">
        <w:rPr>
          <w:rFonts w:ascii="Traditional Arabic" w:hAnsi="Traditional Arabic" w:hint="cs"/>
          <w:b/>
          <w:bCs/>
          <w:sz w:val="36"/>
          <w:szCs w:val="36"/>
          <w:rtl/>
        </w:rPr>
        <w:t>,</w:t>
      </w:r>
      <w:r w:rsidRPr="0082504A">
        <w:rPr>
          <w:rFonts w:ascii="Traditional Arabic" w:hAnsi="Traditional Arabic"/>
          <w:b/>
          <w:bCs/>
          <w:sz w:val="36"/>
          <w:szCs w:val="36"/>
          <w:rtl/>
        </w:rPr>
        <w:t xml:space="preserve"> وَحَسَنٌ ذَاتُ بَيْنِنَا فَسَاءَ ذَاتُ بَيْنِنَا</w:t>
      </w:r>
      <w:r w:rsidR="00E8240E">
        <w:rPr>
          <w:rFonts w:ascii="Traditional Arabic" w:hAnsi="Traditional Arabic" w:hint="cs"/>
          <w:b/>
          <w:bCs/>
          <w:sz w:val="36"/>
          <w:szCs w:val="36"/>
          <w:rtl/>
        </w:rPr>
        <w:t>,</w:t>
      </w:r>
      <w:r w:rsidRPr="0082504A">
        <w:rPr>
          <w:rFonts w:ascii="Traditional Arabic" w:hAnsi="Traditional Arabic"/>
          <w:b/>
          <w:bCs/>
          <w:sz w:val="36"/>
          <w:szCs w:val="36"/>
          <w:rtl/>
        </w:rPr>
        <w:t xml:space="preserve"> فَقَالَ رَسُولُ اللَّهِ</w:t>
      </w:r>
      <w:r w:rsidR="007B4670" w:rsidRPr="0082504A">
        <w:rPr>
          <w:rFonts w:ascii="Traditional Arabic" w:hAnsi="Traditional Arabic" w:hint="cs"/>
          <w:b/>
          <w:bCs/>
          <w:sz w:val="36"/>
          <w:szCs w:val="36"/>
          <w:rtl/>
        </w:rPr>
        <w:t xml:space="preserve"> </w:t>
      </w:r>
      <w:r w:rsidR="00847C91" w:rsidRPr="0082504A">
        <w:rPr>
          <w:rFonts w:ascii="Traditional Arabic" w:hAnsi="Traditional Arabic"/>
          <w:b/>
          <w:bCs/>
          <w:sz w:val="36"/>
          <w:szCs w:val="36"/>
        </w:rPr>
        <w:sym w:font="AGA Arabesque" w:char="F072"/>
      </w:r>
      <w:r w:rsidR="007B4670" w:rsidRPr="0082504A">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r w:rsidRPr="0082504A">
        <w:rPr>
          <w:b/>
          <w:bCs/>
          <w:sz w:val="36"/>
          <w:szCs w:val="36"/>
          <w:rtl/>
        </w:rPr>
        <w:t>«</w:t>
      </w:r>
      <w:r w:rsidRPr="0082504A">
        <w:rPr>
          <w:rFonts w:hint="cs"/>
          <w:b/>
          <w:bCs/>
          <w:sz w:val="36"/>
          <w:szCs w:val="36"/>
          <w:rtl/>
        </w:rPr>
        <w:t xml:space="preserve">دعوها </w:t>
      </w:r>
      <w:r w:rsidR="00E8240E" w:rsidRPr="0082504A">
        <w:rPr>
          <w:rFonts w:ascii="Traditional Arabic" w:hAnsi="Traditional Arabic"/>
          <w:b/>
          <w:bCs/>
          <w:sz w:val="36"/>
          <w:szCs w:val="36"/>
          <w:rtl/>
        </w:rPr>
        <w:t>وَهِيَ ذَ</w:t>
      </w:r>
      <w:r w:rsidR="00E8240E">
        <w:rPr>
          <w:rFonts w:ascii="Traditional Arabic" w:hAnsi="Traditional Arabic"/>
          <w:b/>
          <w:bCs/>
          <w:sz w:val="36"/>
          <w:szCs w:val="36"/>
          <w:rtl/>
        </w:rPr>
        <w:t>مِيمَة</w:t>
      </w:r>
      <w:r w:rsidR="00E8240E" w:rsidRPr="0082504A">
        <w:rPr>
          <w:rFonts w:ascii="Traditional Arabic" w:hAnsi="Traditional Arabic"/>
          <w:b/>
          <w:bCs/>
          <w:sz w:val="36"/>
          <w:szCs w:val="36"/>
          <w:rtl/>
        </w:rPr>
        <w:t xml:space="preserve"> </w:t>
      </w:r>
      <w:r w:rsidRPr="0082504A">
        <w:rPr>
          <w:b/>
          <w:bCs/>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1"/>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 xml:space="preserve"> </w:t>
      </w:r>
      <w:r w:rsidRPr="0082504A">
        <w:rPr>
          <w:rFonts w:ascii="Traditional Arabic" w:hAnsi="Traditional Arabic"/>
          <w:b/>
          <w:bCs/>
          <w:sz w:val="36"/>
          <w:szCs w:val="36"/>
          <w:rtl/>
        </w:rPr>
        <w:t>قَالُوا</w:t>
      </w:r>
      <w:r w:rsidR="000B2301" w:rsidRPr="0082504A">
        <w:rPr>
          <w:rFonts w:ascii="Traditional Arabic" w:hAnsi="Traditional Arabic"/>
          <w:b/>
          <w:bCs/>
          <w:sz w:val="36"/>
          <w:szCs w:val="36"/>
          <w:rtl/>
        </w:rPr>
        <w:t xml:space="preserve">: </w:t>
      </w:r>
      <w:r w:rsidR="00E8240E">
        <w:rPr>
          <w:rFonts w:ascii="Traditional Arabic" w:hAnsi="Traditional Arabic"/>
          <w:b/>
          <w:bCs/>
          <w:sz w:val="36"/>
          <w:szCs w:val="36"/>
          <w:rtl/>
        </w:rPr>
        <w:t>يَا رَسولَ اللهِ كَيْفَ نَدَع</w:t>
      </w:r>
      <w:r w:rsidR="00E8240E">
        <w:rPr>
          <w:rFonts w:ascii="Traditional Arabic" w:hAnsi="Traditional Arabic" w:hint="cs"/>
          <w:b/>
          <w:bCs/>
          <w:sz w:val="36"/>
          <w:szCs w:val="36"/>
          <w:rtl/>
        </w:rPr>
        <w:t>ُ</w:t>
      </w:r>
      <w:r w:rsidRPr="0082504A">
        <w:rPr>
          <w:rFonts w:ascii="Traditional Arabic" w:hAnsi="Traditional Arabic"/>
          <w:b/>
          <w:bCs/>
          <w:sz w:val="36"/>
          <w:szCs w:val="36"/>
          <w:rtl/>
        </w:rPr>
        <w:t>هَا؟ قَالَ</w:t>
      </w:r>
      <w:r w:rsidR="000B2301" w:rsidRPr="0082504A">
        <w:rPr>
          <w:rFonts w:ascii="Traditional Arabic" w:hAnsi="Traditional Arabic"/>
          <w:b/>
          <w:bCs/>
          <w:sz w:val="36"/>
          <w:szCs w:val="36"/>
          <w:rtl/>
        </w:rPr>
        <w:t xml:space="preserve">: </w:t>
      </w:r>
      <w:r w:rsidR="00E8240E">
        <w:rPr>
          <w:rFonts w:ascii="Traditional Arabic" w:hAnsi="Traditional Arabic"/>
          <w:b/>
          <w:bCs/>
          <w:sz w:val="36"/>
          <w:szCs w:val="36"/>
          <w:rtl/>
        </w:rPr>
        <w:t>«</w:t>
      </w:r>
      <w:r w:rsidRPr="0082504A">
        <w:rPr>
          <w:rFonts w:ascii="Traditional Arabic" w:hAnsi="Traditional Arabic"/>
          <w:b/>
          <w:bCs/>
          <w:sz w:val="36"/>
          <w:szCs w:val="36"/>
          <w:rtl/>
        </w:rPr>
        <w:t>بِيعُوهَا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أَوْ هِبُوهَا</w:t>
      </w:r>
      <w:r w:rsidR="00E8240E">
        <w:rPr>
          <w:rFonts w:ascii="Traditional Arabic" w:hAnsi="Traditional Arabic"/>
          <w:b/>
          <w:bCs/>
          <w:sz w:val="36"/>
          <w:szCs w:val="36"/>
          <w:rtl/>
        </w:rPr>
        <w:t>»</w:t>
      </w:r>
      <w:r w:rsidRPr="0082504A">
        <w:rPr>
          <w:rFonts w:ascii="Traditional Arabic" w:hAnsi="Traditional Arabic"/>
          <w:b/>
          <w:bCs/>
          <w:sz w:val="36"/>
          <w:szCs w:val="36"/>
          <w:rtl/>
        </w:rPr>
        <w:t>.</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الْحَدِيثُ أَخْطَأَ فِيهِ عِنْدِي صَالِحُ بْنُ أَبِي الأَخْضَرِ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وَإنَّما يَرْوِيهِ الزُّهْرِيّ</w:t>
      </w:r>
      <w:r w:rsidR="000B2301" w:rsidRPr="0082504A">
        <w:rPr>
          <w:rFonts w:ascii="Traditional Arabic" w:hAnsi="Traditional Arabic"/>
          <w:b/>
          <w:bCs/>
          <w:sz w:val="36"/>
          <w:szCs w:val="36"/>
          <w:rtl/>
        </w:rPr>
        <w:t xml:space="preserve">، </w:t>
      </w:r>
      <w:r w:rsidR="00E8240E">
        <w:rPr>
          <w:rFonts w:ascii="Traditional Arabic" w:hAnsi="Traditional Arabic"/>
          <w:b/>
          <w:bCs/>
          <w:sz w:val="36"/>
          <w:szCs w:val="36"/>
          <w:rtl/>
        </w:rPr>
        <w:t>عَن عَبد</w:t>
      </w:r>
      <w:r w:rsidRPr="0082504A">
        <w:rPr>
          <w:rFonts w:ascii="Traditional Arabic" w:hAnsi="Traditional Arabic"/>
          <w:b/>
          <w:bCs/>
          <w:sz w:val="36"/>
          <w:szCs w:val="36"/>
          <w:rtl/>
        </w:rPr>
        <w:t>اللَّهِ بْنِ عَبد اللَّهِ بْنِ الْحَارِثِ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شَدَّادٍ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مُرسَلاً.</w:t>
      </w:r>
    </w:p>
    <w:bookmarkStart w:id="189" w:name="_Toc407654214"/>
    <w:p w:rsidR="00F279F2" w:rsidRPr="0082504A" w:rsidRDefault="00D545CA" w:rsidP="00D545CA">
      <w:pPr>
        <w:pStyle w:val="aff7"/>
        <w:widowControl w:val="0"/>
        <w:spacing w:before="360" w:after="0"/>
        <w:rPr>
          <w:bCs/>
          <w:rtl/>
        </w:rPr>
      </w:pPr>
      <w:r w:rsidRPr="00D545CA">
        <w:rPr>
          <w:noProof/>
          <w:sz w:val="28"/>
          <w:szCs w:val="28"/>
          <w:rtl/>
        </w:rPr>
        <mc:AlternateContent>
          <mc:Choice Requires="wps">
            <w:drawing>
              <wp:anchor distT="0" distB="0" distL="114300" distR="114300" simplePos="0" relativeHeight="251797504" behindDoc="0" locked="0" layoutInCell="1" allowOverlap="1" wp14:anchorId="08A8238A" wp14:editId="35681C6E">
                <wp:simplePos x="0" y="0"/>
                <wp:positionH relativeFrom="column">
                  <wp:posOffset>-242570</wp:posOffset>
                </wp:positionH>
                <wp:positionV relativeFrom="paragraph">
                  <wp:posOffset>9525</wp:posOffset>
                </wp:positionV>
                <wp:extent cx="5992495" cy="0"/>
                <wp:effectExtent l="38100" t="38100" r="65405" b="95250"/>
                <wp:wrapNone/>
                <wp:docPr id="592" name="رابط مستقيم 5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92" o:spid="_x0000_s1026" style="position:absolute;left:0;text-align:lef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pt,.75pt" to="452.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97VCgIAAC4EAAAOAAAAZHJzL2Uyb0RvYy54bWysU81uEzEQviPxDpbvZJOIILLKpocUuBSI&#10;aHkAxz9Zq17bst3s5orUCy8C4lZx4FU2b8PY+9Pyox4Ql5Htme+bmW/Gq7OmUujAnZdGF3g2mWLE&#10;NTVM6n2BP169fvYSIx+IZkQZzQt85B6frZ8+WdU253NTGsW4Q0CifV7bApch2DzLPC15RfzEWK7B&#10;KYyrSICr22fMkRrYK5XNp9MXWW0cs85Q7j28nndOvE78QnAa3gvheUCqwFBbSNYlu4s2W69IvnfE&#10;lpL2ZZB/qKIiUkPSkeqcBIJunPyDqpLUGW9EmFBTZUYISXnqAbqZTX/r5rIklqdeQBxvR5n8/6Ol&#10;7w5bhyQr8GI5x0iTCobU3rVf2q/tD3S6bb+3306fTp9PtygGgFy19TmgNnrrYsO00Zf2wtBrj7TZ&#10;lETveSr76miBaRYR2S+QePEWku7qt4ZBDLkJJmnXCFdFSlAFNWlEx3FEvAmIwuNiuZw/Xy4wooMv&#10;I/kAtM6HN9xUKB4KrKSO6pGcHC58iIWQfAiJz0pHW3LCXmmWFiEQqbozhHZuSNyDh8I7CXw4Kt6x&#10;fOACFITi5ilb2l2+UQ4dCGwdu+5EiIQQGSFCKjWCpo+D+tgI42mfR+DsceAYnTIaHUZgJbVxfwOH&#10;ZihVdPH97PpeowA7w45bNwwVljKp2n+guPUP7wl+/83XPwEAAP//AwBQSwMEFAAGAAgAAAAhACwW&#10;z7HZAAAABwEAAA8AAABkcnMvZG93bnJldi54bWxMjsFOwzAQRO9I/IO1SFxQ61AUGkKcCiE4IPVC&#10;QT1vY2NHxOsodhvz9yxc4LajN5p9zSb7QZzMFPtACq6XBQhDXdA9WQXvb8+LCkRMSBqHQEbBl4mw&#10;ac/PGqx1mOnVnHbJCh6hWKMCl9JYSxk7ZzzGZRgNMfsIk8fEcbJSTzjzuB/kqihupcee+IPD0Tw6&#10;033ujl5Bl2W+ck/aznb9orcYq70st0pdXuSHexDJ5PRXhh99VoeWnQ7hSDqKQcHiplpxlUEJgvld&#10;UfJx+M2ybeR///YbAAD//wMAUEsBAi0AFAAGAAgAAAAhALaDOJL+AAAA4QEAABMAAAAAAAAAAAAA&#10;AAAAAAAAAFtDb250ZW50X1R5cGVzXS54bWxQSwECLQAUAAYACAAAACEAOP0h/9YAAACUAQAACwAA&#10;AAAAAAAAAAAAAAAvAQAAX3JlbHMvLnJlbHNQSwECLQAUAAYACAAAACEAlK/e1QoCAAAuBAAADgAA&#10;AAAAAAAAAAAAAAAuAgAAZHJzL2Uyb0RvYy54bWxQSwECLQAUAAYACAAAACEALBbPsdkAAAAHAQAA&#10;DwAAAAAAAAAAAAAAAABkBAAAZHJzL2Rvd25yZXYueG1sUEsFBgAAAAAEAAQA8wAAAGoFAAAAAA==&#10;" strokecolor="black [3200]" strokeweight="2pt">
                <v:shadow on="t" color="black" opacity="24903f" origin=",.5" offset="0,.55556mm"/>
              </v:line>
            </w:pict>
          </mc:Fallback>
        </mc:AlternateContent>
      </w:r>
      <w:r w:rsidR="00F279F2" w:rsidRPr="00D545CA">
        <w:rPr>
          <w:sz w:val="32"/>
          <w:szCs w:val="32"/>
          <w:rtl/>
        </w:rPr>
        <w:t>تخريج الحديث</w:t>
      </w:r>
      <w:r w:rsidR="000B2301" w:rsidRPr="00D545CA">
        <w:rPr>
          <w:rFonts w:hint="cs"/>
          <w:bCs/>
          <w:sz w:val="32"/>
          <w:szCs w:val="32"/>
          <w:rtl/>
        </w:rPr>
        <w:t>:</w:t>
      </w:r>
      <w:bookmarkEnd w:id="189"/>
      <w:r w:rsidR="000B2301" w:rsidRPr="0082504A">
        <w:rPr>
          <w:rFonts w:hint="cs"/>
          <w:bCs/>
          <w:rtl/>
        </w:rPr>
        <w:t xml:space="preserve"> </w:t>
      </w:r>
    </w:p>
    <w:p w:rsidR="00426B30" w:rsidRPr="0082504A" w:rsidRDefault="00426B30" w:rsidP="00F742C6">
      <w:pPr>
        <w:widowControl w:val="0"/>
        <w:tabs>
          <w:tab w:val="left" w:pos="7092"/>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E8240E">
        <w:rPr>
          <w:rFonts w:ascii="Traditional Arabic" w:hAnsi="Traditional Arabic"/>
          <w:b/>
          <w:bCs/>
          <w:sz w:val="36"/>
          <w:szCs w:val="36"/>
          <w:rtl/>
        </w:rPr>
        <w:t>الزهري, عن سالم,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b/>
          <w:bCs/>
          <w:sz w:val="36"/>
          <w:szCs w:val="36"/>
          <w:rtl/>
        </w:rPr>
      </w:pPr>
      <w:r w:rsidRPr="0082504A">
        <w:rPr>
          <w:rFonts w:hint="cs"/>
          <w:sz w:val="36"/>
          <w:szCs w:val="36"/>
        </w:rPr>
        <w:sym w:font="AGA Arabesque" w:char="F023"/>
      </w:r>
      <w:r w:rsidR="007B4670" w:rsidRPr="0082504A">
        <w:rPr>
          <w:rFonts w:ascii="Traditional Arabic" w:hAnsi="Traditional Arabic" w:hint="cs"/>
          <w:sz w:val="36"/>
          <w:szCs w:val="36"/>
          <w:rtl/>
        </w:rPr>
        <w:t xml:space="preserve"> </w:t>
      </w:r>
      <w:r w:rsidRPr="0082504A">
        <w:rPr>
          <w:rFonts w:ascii="Traditional Arabic" w:hAnsi="Traditional Arabic"/>
          <w:sz w:val="36"/>
          <w:szCs w:val="36"/>
          <w:rtl/>
        </w:rPr>
        <w:t>أخرجه</w:t>
      </w:r>
      <w:r w:rsidRPr="0082504A">
        <w:rPr>
          <w:rFonts w:ascii="Traditional Arabic" w:hAnsi="Traditional Arabic" w:hint="cs"/>
          <w:sz w:val="36"/>
          <w:szCs w:val="36"/>
          <w:rtl/>
        </w:rPr>
        <w:t xml:space="preserve"> الطبري في تهذيب الآثار</w:t>
      </w:r>
      <w:r w:rsidR="000B2301" w:rsidRPr="0082504A">
        <w:rPr>
          <w:rFonts w:ascii="Traditional Arabic" w:hAnsi="Traditional Arabic" w:hint="cs"/>
          <w:sz w:val="36"/>
          <w:szCs w:val="36"/>
          <w:rtl/>
        </w:rPr>
        <w:t xml:space="preserve"> </w:t>
      </w:r>
      <w:r w:rsidR="000B2301" w:rsidRPr="0082504A">
        <w:rPr>
          <w:rFonts w:hint="cs"/>
          <w:b/>
          <w:sz w:val="36"/>
          <w:szCs w:val="36"/>
          <w:rtl/>
        </w:rPr>
        <w:t>(</w:t>
      </w:r>
      <w:r w:rsidRPr="0082504A">
        <w:rPr>
          <w:rFonts w:hint="cs"/>
          <w:b/>
          <w:sz w:val="36"/>
          <w:szCs w:val="36"/>
          <w:rtl/>
        </w:rPr>
        <w:t>3/26</w:t>
      </w:r>
      <w:r w:rsidR="006D30E9" w:rsidRPr="0082504A">
        <w:rPr>
          <w:rFonts w:hint="cs"/>
          <w:b/>
          <w:sz w:val="36"/>
          <w:szCs w:val="36"/>
          <w:rtl/>
        </w:rPr>
        <w:t xml:space="preserve"> ح1</w:t>
      </w:r>
      <w:r w:rsidRPr="0082504A">
        <w:rPr>
          <w:rFonts w:hint="cs"/>
          <w:b/>
          <w:sz w:val="36"/>
          <w:szCs w:val="36"/>
          <w:rtl/>
        </w:rPr>
        <w:t>316</w:t>
      </w:r>
      <w:r w:rsidR="000B2301" w:rsidRPr="0082504A">
        <w:rPr>
          <w:rFonts w:hint="cs"/>
          <w:b/>
          <w:sz w:val="36"/>
          <w:szCs w:val="36"/>
          <w:rtl/>
        </w:rPr>
        <w:t>)،</w:t>
      </w:r>
      <w:r w:rsidRPr="0082504A">
        <w:rPr>
          <w:rFonts w:hint="cs"/>
          <w:b/>
          <w:sz w:val="36"/>
          <w:szCs w:val="36"/>
          <w:rtl/>
        </w:rPr>
        <w:t xml:space="preserve"> وابن خزيمة</w:t>
      </w:r>
      <w:r w:rsidR="00152824" w:rsidRPr="0082504A">
        <w:rPr>
          <w:rFonts w:hint="cs"/>
          <w:b/>
          <w:sz w:val="36"/>
          <w:szCs w:val="36"/>
          <w:rtl/>
        </w:rPr>
        <w:t xml:space="preserve"> - </w:t>
      </w:r>
      <w:r w:rsidRPr="0082504A">
        <w:rPr>
          <w:rFonts w:hint="cs"/>
          <w:b/>
          <w:sz w:val="36"/>
          <w:szCs w:val="36"/>
          <w:rtl/>
        </w:rPr>
        <w:t>كما أشار إلى ذلك ابن حجر في إتحاف المهرة</w:t>
      </w:r>
      <w:r w:rsidR="000B2301" w:rsidRPr="0082504A">
        <w:rPr>
          <w:rFonts w:hint="cs"/>
          <w:b/>
          <w:sz w:val="36"/>
          <w:szCs w:val="36"/>
          <w:rtl/>
        </w:rPr>
        <w:t xml:space="preserve"> (</w:t>
      </w:r>
      <w:r w:rsidRPr="0082504A">
        <w:rPr>
          <w:rFonts w:hint="cs"/>
          <w:b/>
          <w:sz w:val="36"/>
          <w:szCs w:val="36"/>
          <w:rtl/>
        </w:rPr>
        <w:t>8/396</w:t>
      </w:r>
      <w:r w:rsidR="006D30E9" w:rsidRPr="0082504A">
        <w:rPr>
          <w:rFonts w:hint="cs"/>
          <w:b/>
          <w:sz w:val="36"/>
          <w:szCs w:val="36"/>
          <w:rtl/>
        </w:rPr>
        <w:t xml:space="preserve"> ح9</w:t>
      </w:r>
      <w:r w:rsidRPr="0082504A">
        <w:rPr>
          <w:rFonts w:hint="cs"/>
          <w:b/>
          <w:sz w:val="36"/>
          <w:szCs w:val="36"/>
          <w:rtl/>
        </w:rPr>
        <w:t>628</w:t>
      </w:r>
      <w:r w:rsidR="000B2301" w:rsidRPr="0082504A">
        <w:rPr>
          <w:rFonts w:hint="cs"/>
          <w:b/>
          <w:sz w:val="36"/>
          <w:szCs w:val="36"/>
          <w:rtl/>
        </w:rPr>
        <w:t>)،</w:t>
      </w:r>
      <w:r w:rsidRPr="0082504A">
        <w:rPr>
          <w:rFonts w:hint="cs"/>
          <w:b/>
          <w:sz w:val="36"/>
          <w:szCs w:val="36"/>
          <w:rtl/>
        </w:rPr>
        <w:t>ولم أقف عليه</w:t>
      </w:r>
      <w:r w:rsidR="00152824" w:rsidRPr="0082504A">
        <w:rPr>
          <w:rFonts w:hint="cs"/>
          <w:b/>
          <w:sz w:val="36"/>
          <w:szCs w:val="36"/>
          <w:rtl/>
        </w:rPr>
        <w:t xml:space="preserve"> - </w:t>
      </w:r>
      <w:r w:rsidRPr="0082504A">
        <w:rPr>
          <w:rFonts w:hint="cs"/>
          <w:b/>
          <w:sz w:val="36"/>
          <w:szCs w:val="36"/>
          <w:rtl/>
        </w:rPr>
        <w:t xml:space="preserve">من طريق </w:t>
      </w:r>
      <w:r w:rsidRPr="0082504A">
        <w:rPr>
          <w:rFonts w:hint="cs"/>
          <w:bCs/>
          <w:sz w:val="36"/>
          <w:szCs w:val="36"/>
          <w:rtl/>
        </w:rPr>
        <w:t>يحيى بن كثير</w:t>
      </w:r>
      <w:r w:rsidRPr="0082504A">
        <w:rPr>
          <w:rFonts w:hint="cs"/>
          <w:b/>
          <w:sz w:val="36"/>
          <w:szCs w:val="36"/>
          <w:rtl/>
        </w:rPr>
        <w:t>, عن صالح بن أبي الأخضر به, بمثله.</w:t>
      </w:r>
    </w:p>
    <w:p w:rsidR="00426B30" w:rsidRPr="0082504A" w:rsidRDefault="00426B30" w:rsidP="0035635D">
      <w:pPr>
        <w:widowControl w:val="0"/>
        <w:tabs>
          <w:tab w:val="left" w:pos="7092"/>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الله بن عبد</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الله بن الحارث, عن عبدالله بن شداد</w:t>
      </w:r>
      <w:r w:rsidR="0035635D">
        <w:rPr>
          <w:rFonts w:ascii="Traditional Arabic" w:hAnsi="Traditional Arabic" w:hint="cs"/>
          <w:b/>
          <w:bCs/>
          <w:sz w:val="36"/>
          <w:szCs w:val="36"/>
          <w:rtl/>
        </w:rPr>
        <w:t xml:space="preserve"> (مرسلاً).</w:t>
      </w:r>
      <w:r w:rsidR="000B2301" w:rsidRPr="0082504A">
        <w:rPr>
          <w:rFonts w:ascii="Traditional Arabic" w:hAnsi="Traditional Arabic"/>
          <w:b/>
          <w:bCs/>
          <w:sz w:val="36"/>
          <w:szCs w:val="36"/>
          <w:rtl/>
        </w:rPr>
        <w:t xml:space="preserve"> </w:t>
      </w:r>
    </w:p>
    <w:p w:rsidR="00426B30" w:rsidRDefault="00426B30" w:rsidP="00F742C6">
      <w:pPr>
        <w:widowControl w:val="0"/>
        <w:spacing w:before="120"/>
        <w:ind w:firstLine="397"/>
        <w:jc w:val="both"/>
        <w:rPr>
          <w:sz w:val="36"/>
          <w:szCs w:val="36"/>
          <w:rtl/>
        </w:rPr>
      </w:pPr>
      <w:r w:rsidRPr="0082504A">
        <w:rPr>
          <w:rFonts w:hint="cs"/>
          <w:sz w:val="36"/>
          <w:szCs w:val="36"/>
        </w:rPr>
        <w:sym w:font="AGA Arabesque" w:char="F023"/>
      </w:r>
      <w:r w:rsidR="007B4670" w:rsidRPr="0082504A">
        <w:rPr>
          <w:rFonts w:hint="cs"/>
          <w:sz w:val="36"/>
          <w:szCs w:val="36"/>
          <w:rtl/>
        </w:rPr>
        <w:t xml:space="preserve"> </w:t>
      </w:r>
      <w:r w:rsidRPr="0082504A">
        <w:rPr>
          <w:rFonts w:hint="cs"/>
          <w:sz w:val="36"/>
          <w:szCs w:val="36"/>
          <w:rtl/>
        </w:rPr>
        <w:t xml:space="preserve">أخرجه </w:t>
      </w:r>
      <w:r w:rsidRPr="0082504A">
        <w:rPr>
          <w:rFonts w:hint="cs"/>
          <w:b/>
          <w:bCs/>
          <w:sz w:val="36"/>
          <w:szCs w:val="36"/>
          <w:rtl/>
        </w:rPr>
        <w:t>معمر بن راشد</w:t>
      </w:r>
      <w:r w:rsidRPr="0082504A">
        <w:rPr>
          <w:rFonts w:hint="cs"/>
          <w:sz w:val="36"/>
          <w:szCs w:val="36"/>
          <w:rtl/>
        </w:rPr>
        <w:t xml:space="preserve"> في الجامع</w:t>
      </w:r>
      <w:r w:rsidR="000B2301" w:rsidRPr="0082504A">
        <w:rPr>
          <w:rFonts w:hint="cs"/>
          <w:sz w:val="36"/>
          <w:szCs w:val="36"/>
          <w:rtl/>
        </w:rPr>
        <w:t xml:space="preserve"> (</w:t>
      </w:r>
      <w:r w:rsidRPr="0082504A">
        <w:rPr>
          <w:rFonts w:hint="cs"/>
          <w:sz w:val="36"/>
          <w:szCs w:val="36"/>
          <w:rtl/>
        </w:rPr>
        <w:t>10/411</w:t>
      </w:r>
      <w:r w:rsidR="006D30E9" w:rsidRPr="0082504A">
        <w:rPr>
          <w:rFonts w:hint="cs"/>
          <w:sz w:val="36"/>
          <w:szCs w:val="36"/>
          <w:rtl/>
        </w:rPr>
        <w:t xml:space="preserve"> ح1</w:t>
      </w:r>
      <w:r w:rsidRPr="0082504A">
        <w:rPr>
          <w:rFonts w:hint="cs"/>
          <w:sz w:val="36"/>
          <w:szCs w:val="36"/>
          <w:rtl/>
        </w:rPr>
        <w:t>9526</w:t>
      </w:r>
      <w:r w:rsidR="000B2301" w:rsidRPr="0082504A">
        <w:rPr>
          <w:rFonts w:hint="cs"/>
          <w:sz w:val="36"/>
          <w:szCs w:val="36"/>
          <w:rtl/>
        </w:rPr>
        <w:t xml:space="preserve">) </w:t>
      </w:r>
      <w:r w:rsidR="00DF36F8" w:rsidRPr="0082504A">
        <w:rPr>
          <w:sz w:val="36"/>
          <w:szCs w:val="36"/>
          <w:rtl/>
        </w:rPr>
        <w:t>-</w:t>
      </w:r>
      <w:r w:rsidR="00FE5382" w:rsidRPr="0082504A">
        <w:rPr>
          <w:sz w:val="36"/>
          <w:szCs w:val="36"/>
          <w:rtl/>
        </w:rPr>
        <w:t xml:space="preserve"> </w:t>
      </w:r>
      <w:r w:rsidRPr="0082504A">
        <w:rPr>
          <w:rFonts w:hint="cs"/>
          <w:sz w:val="36"/>
          <w:szCs w:val="36"/>
          <w:rtl/>
        </w:rPr>
        <w:t>ومن طريقه عبدالرزاق في المصنف</w:t>
      </w:r>
      <w:r w:rsidR="000B2301" w:rsidRPr="0082504A">
        <w:rPr>
          <w:rFonts w:hint="cs"/>
          <w:sz w:val="36"/>
          <w:szCs w:val="36"/>
          <w:rtl/>
        </w:rPr>
        <w:t xml:space="preserve"> (</w:t>
      </w:r>
      <w:r w:rsidRPr="0082504A">
        <w:rPr>
          <w:rFonts w:hint="cs"/>
          <w:sz w:val="36"/>
          <w:szCs w:val="36"/>
          <w:rtl/>
        </w:rPr>
        <w:t>10/411ح 19526</w:t>
      </w:r>
      <w:r w:rsidR="000B2301" w:rsidRPr="0082504A">
        <w:rPr>
          <w:rFonts w:hint="cs"/>
          <w:sz w:val="36"/>
          <w:szCs w:val="36"/>
          <w:rtl/>
        </w:rPr>
        <w:t>)،</w:t>
      </w:r>
      <w:r w:rsidRPr="0082504A">
        <w:rPr>
          <w:rFonts w:hint="cs"/>
          <w:sz w:val="36"/>
          <w:szCs w:val="36"/>
          <w:rtl/>
        </w:rPr>
        <w:t xml:space="preserve"> والبيهقي في الكبرى</w:t>
      </w:r>
      <w:r w:rsidR="000B2301" w:rsidRPr="0082504A">
        <w:rPr>
          <w:rFonts w:hint="cs"/>
          <w:sz w:val="36"/>
          <w:szCs w:val="36"/>
          <w:rtl/>
        </w:rPr>
        <w:t xml:space="preserve"> (</w:t>
      </w:r>
      <w:r w:rsidRPr="0082504A">
        <w:rPr>
          <w:rFonts w:hint="cs"/>
          <w:sz w:val="36"/>
          <w:szCs w:val="36"/>
          <w:rtl/>
        </w:rPr>
        <w:t>8/242</w:t>
      </w:r>
      <w:r w:rsidR="006D30E9" w:rsidRPr="0082504A">
        <w:rPr>
          <w:rFonts w:hint="cs"/>
          <w:sz w:val="36"/>
          <w:szCs w:val="36"/>
          <w:rtl/>
        </w:rPr>
        <w:t xml:space="preserve"> ح1</w:t>
      </w:r>
      <w:r w:rsidRPr="0082504A">
        <w:rPr>
          <w:rFonts w:hint="cs"/>
          <w:sz w:val="36"/>
          <w:szCs w:val="36"/>
          <w:rtl/>
        </w:rPr>
        <w:t>6529</w:t>
      </w:r>
      <w:r w:rsidR="000B2301" w:rsidRPr="0082504A">
        <w:rPr>
          <w:rFonts w:hint="cs"/>
          <w:sz w:val="36"/>
          <w:szCs w:val="36"/>
          <w:rtl/>
        </w:rPr>
        <w:t xml:space="preserve">) </w:t>
      </w:r>
      <w:r w:rsidR="00152824" w:rsidRPr="0082504A">
        <w:rPr>
          <w:rFonts w:hint="cs"/>
          <w:sz w:val="36"/>
          <w:szCs w:val="36"/>
          <w:rtl/>
        </w:rPr>
        <w:t>-</w:t>
      </w:r>
      <w:r w:rsidR="000B2301" w:rsidRPr="0082504A">
        <w:rPr>
          <w:rFonts w:hint="cs"/>
          <w:sz w:val="36"/>
          <w:szCs w:val="36"/>
          <w:rtl/>
        </w:rPr>
        <w:t>،</w:t>
      </w:r>
      <w:r w:rsidR="00F279F2" w:rsidRPr="0082504A">
        <w:rPr>
          <w:rFonts w:hint="cs"/>
          <w:sz w:val="36"/>
          <w:szCs w:val="36"/>
          <w:rtl/>
        </w:rPr>
        <w:t xml:space="preserve"> </w:t>
      </w:r>
      <w:r w:rsidRPr="0082504A">
        <w:rPr>
          <w:rFonts w:hint="cs"/>
          <w:sz w:val="36"/>
          <w:szCs w:val="36"/>
          <w:rtl/>
        </w:rPr>
        <w:t>عن الزهري به, بمثله.</w:t>
      </w:r>
    </w:p>
    <w:p w:rsidR="00455867" w:rsidRDefault="00455867" w:rsidP="00F742C6">
      <w:pPr>
        <w:widowControl w:val="0"/>
        <w:spacing w:before="120"/>
        <w:ind w:firstLine="397"/>
        <w:jc w:val="both"/>
        <w:rPr>
          <w:sz w:val="36"/>
          <w:szCs w:val="36"/>
          <w:rtl/>
        </w:rPr>
      </w:pPr>
    </w:p>
    <w:p w:rsidR="00455867" w:rsidRPr="0082504A" w:rsidRDefault="00455867" w:rsidP="00F742C6">
      <w:pPr>
        <w:widowControl w:val="0"/>
        <w:spacing w:before="120"/>
        <w:ind w:firstLine="397"/>
        <w:jc w:val="both"/>
        <w:rPr>
          <w:sz w:val="36"/>
          <w:szCs w:val="36"/>
          <w:rtl/>
        </w:rPr>
      </w:pPr>
    </w:p>
    <w:p w:rsidR="00426B30" w:rsidRDefault="00426B30" w:rsidP="00F742C6">
      <w:pPr>
        <w:widowControl w:val="0"/>
        <w:spacing w:before="120"/>
        <w:ind w:firstLine="397"/>
        <w:jc w:val="both"/>
        <w:rPr>
          <w:b/>
          <w:bCs/>
          <w:sz w:val="36"/>
          <w:szCs w:val="36"/>
          <w:rtl/>
        </w:rPr>
      </w:pPr>
      <w:r w:rsidRPr="0082504A">
        <w:rPr>
          <w:rFonts w:hint="cs"/>
          <w:b/>
          <w:bCs/>
          <w:sz w:val="36"/>
          <w:szCs w:val="36"/>
          <w:rtl/>
        </w:rPr>
        <w:lastRenderedPageBreak/>
        <w:t>وللحديث وجه آخر لم يذكره البزار, وهو</w:t>
      </w:r>
      <w:r w:rsidR="000B2301" w:rsidRPr="0082504A">
        <w:rPr>
          <w:rFonts w:hint="cs"/>
          <w:b/>
          <w:bCs/>
          <w:sz w:val="36"/>
          <w:szCs w:val="36"/>
          <w:rtl/>
        </w:rPr>
        <w:t xml:space="preserve">: </w:t>
      </w:r>
    </w:p>
    <w:p w:rsidR="00426B30" w:rsidRPr="0082504A" w:rsidRDefault="00426B30" w:rsidP="00F742C6">
      <w:pPr>
        <w:widowControl w:val="0"/>
        <w:tabs>
          <w:tab w:val="left" w:pos="7092"/>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 سعيد</w:t>
      </w:r>
      <w:r w:rsidR="00F279F2" w:rsidRPr="0082504A">
        <w:rPr>
          <w:rFonts w:ascii="Traditional Arabic" w:hAnsi="Traditional Arabic"/>
          <w:b/>
          <w:bCs/>
          <w:sz w:val="36"/>
          <w:szCs w:val="36"/>
          <w:rtl/>
        </w:rPr>
        <w:t xml:space="preserve"> </w:t>
      </w:r>
      <w:r w:rsidR="00E8240E">
        <w:rPr>
          <w:rFonts w:ascii="Traditional Arabic" w:hAnsi="Traditional Arabic"/>
          <w:b/>
          <w:bCs/>
          <w:sz w:val="36"/>
          <w:szCs w:val="36"/>
          <w:rtl/>
        </w:rPr>
        <w:t>بن المسيب, عن أبي هريرة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hint="cs"/>
          <w:b/>
          <w:bCs/>
          <w:sz w:val="36"/>
          <w:szCs w:val="36"/>
          <w:rtl/>
        </w:rPr>
        <w:t>)</w:t>
      </w:r>
      <w:r w:rsidR="00E8240E">
        <w:rPr>
          <w:rFonts w:ascii="Traditional Arabic" w:hAnsi="Traditional Arabic" w:hint="cs"/>
          <w:b/>
          <w:bCs/>
          <w:sz w:val="36"/>
          <w:szCs w:val="36"/>
          <w:rtl/>
        </w:rPr>
        <w:t>.</w:t>
      </w:r>
      <w:r w:rsidR="000B2301" w:rsidRPr="0082504A">
        <w:rPr>
          <w:rFonts w:ascii="Traditional Arabic" w:hAnsi="Traditional Arabic" w:hint="cs"/>
          <w:b/>
          <w:bCs/>
          <w:sz w:val="36"/>
          <w:szCs w:val="36"/>
          <w:rtl/>
        </w:rPr>
        <w:t xml:space="preserve"> </w:t>
      </w:r>
    </w:p>
    <w:p w:rsidR="00426B30" w:rsidRPr="0082504A" w:rsidRDefault="00426B30" w:rsidP="00F742C6">
      <w:pPr>
        <w:widowControl w:val="0"/>
        <w:tabs>
          <w:tab w:val="left" w:pos="7092"/>
        </w:tabs>
        <w:spacing w:before="120"/>
        <w:ind w:firstLine="397"/>
        <w:jc w:val="both"/>
        <w:rPr>
          <w:b/>
          <w:bCs/>
          <w:sz w:val="36"/>
          <w:szCs w:val="36"/>
          <w:rtl/>
        </w:rPr>
      </w:pPr>
      <w:r w:rsidRPr="0082504A">
        <w:rPr>
          <w:rFonts w:hint="cs"/>
          <w:sz w:val="36"/>
          <w:szCs w:val="36"/>
        </w:rPr>
        <w:sym w:font="AGA Arabesque" w:char="F023"/>
      </w:r>
      <w:r w:rsidR="007B4670" w:rsidRPr="0082504A">
        <w:rPr>
          <w:rFonts w:hint="cs"/>
          <w:sz w:val="36"/>
          <w:szCs w:val="36"/>
          <w:rtl/>
        </w:rPr>
        <w:t xml:space="preserve"> </w:t>
      </w:r>
      <w:r w:rsidRPr="0082504A">
        <w:rPr>
          <w:rFonts w:hint="cs"/>
          <w:sz w:val="36"/>
          <w:szCs w:val="36"/>
          <w:rtl/>
        </w:rPr>
        <w:t>أخرجه ابن عدي</w:t>
      </w:r>
      <w:r w:rsidR="000B2301" w:rsidRPr="0082504A">
        <w:rPr>
          <w:rFonts w:hint="cs"/>
          <w:sz w:val="36"/>
          <w:szCs w:val="36"/>
          <w:rtl/>
        </w:rPr>
        <w:t xml:space="preserve"> (</w:t>
      </w:r>
      <w:r w:rsidRPr="0082504A">
        <w:rPr>
          <w:rFonts w:hint="cs"/>
          <w:sz w:val="36"/>
          <w:szCs w:val="36"/>
          <w:rtl/>
        </w:rPr>
        <w:t>4/201</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زمعة بن صالح,</w:t>
      </w:r>
      <w:r w:rsidRPr="0082504A">
        <w:rPr>
          <w:rFonts w:hint="cs"/>
          <w:sz w:val="36"/>
          <w:szCs w:val="36"/>
          <w:rtl/>
        </w:rPr>
        <w:t xml:space="preserve"> عن الزهري, بمثله</w:t>
      </w:r>
    </w:p>
    <w:p w:rsidR="00CD6E10" w:rsidRPr="00D545CA" w:rsidRDefault="00CD6E10" w:rsidP="00F742C6">
      <w:pPr>
        <w:pStyle w:val="aff7"/>
        <w:widowControl w:val="0"/>
        <w:spacing w:before="120" w:after="0"/>
        <w:rPr>
          <w:rFonts w:ascii="Traditional Arabic" w:hAnsi="Traditional Arabic"/>
          <w:sz w:val="32"/>
          <w:szCs w:val="32"/>
          <w:rtl/>
        </w:rPr>
      </w:pPr>
      <w:bookmarkStart w:id="190" w:name="_Toc407654215"/>
      <w:r w:rsidRPr="00D545CA">
        <w:rPr>
          <w:rFonts w:hint="cs"/>
          <w:sz w:val="32"/>
          <w:szCs w:val="32"/>
          <w:rtl/>
        </w:rPr>
        <w:t>دراسة الحديث والحكم عليه</w:t>
      </w:r>
      <w:r w:rsidR="000B2301" w:rsidRPr="00D545CA">
        <w:rPr>
          <w:rFonts w:hint="cs"/>
          <w:sz w:val="32"/>
          <w:szCs w:val="32"/>
          <w:rtl/>
        </w:rPr>
        <w:t>:</w:t>
      </w:r>
      <w:bookmarkEnd w:id="190"/>
      <w:r w:rsidR="000B2301" w:rsidRPr="00D545CA">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الزهري على ثلاثة أوجه, وهي</w:t>
      </w:r>
      <w:r w:rsidR="000B2301" w:rsidRPr="0082504A">
        <w:rPr>
          <w:rFonts w:hint="cs"/>
          <w:sz w:val="36"/>
          <w:szCs w:val="36"/>
          <w:rtl/>
        </w:rPr>
        <w:t xml:space="preserve">: </w:t>
      </w:r>
    </w:p>
    <w:p w:rsidR="00426B30" w:rsidRPr="0082504A" w:rsidRDefault="00426B30" w:rsidP="00F742C6">
      <w:pPr>
        <w:widowControl w:val="0"/>
        <w:tabs>
          <w:tab w:val="left" w:pos="7092"/>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الأول</w:t>
      </w:r>
      <w:r w:rsidR="000B2301" w:rsidRPr="0082504A">
        <w:rPr>
          <w:rFonts w:ascii="Traditional Arabic" w:hAnsi="Traditional Arabic"/>
          <w:b/>
          <w:bCs/>
          <w:sz w:val="36"/>
          <w:szCs w:val="36"/>
          <w:rtl/>
        </w:rPr>
        <w:t xml:space="preserve">: </w:t>
      </w:r>
      <w:r w:rsidR="00E8240E">
        <w:rPr>
          <w:rFonts w:ascii="Traditional Arabic" w:hAnsi="Traditional Arabic"/>
          <w:b/>
          <w:bCs/>
          <w:sz w:val="36"/>
          <w:szCs w:val="36"/>
          <w:rtl/>
        </w:rPr>
        <w:t>الزهري, عن سالم, عن أبيه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E8240E">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D17656">
        <w:rPr>
          <w:rFonts w:hint="cs"/>
          <w:sz w:val="36"/>
          <w:szCs w:val="36"/>
          <w:rtl/>
        </w:rPr>
        <w:t xml:space="preserve">قد جاء </w:t>
      </w:r>
      <w:r w:rsidRPr="0082504A">
        <w:rPr>
          <w:rFonts w:hint="cs"/>
          <w:sz w:val="36"/>
          <w:szCs w:val="36"/>
          <w:rtl/>
        </w:rPr>
        <w:t xml:space="preserve">هذا الوجه </w:t>
      </w:r>
      <w:r w:rsidR="00E8240E">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Fonts w:hint="cs"/>
          <w:sz w:val="36"/>
          <w:szCs w:val="36"/>
          <w:rtl/>
        </w:rPr>
        <w:t>صالح بن أبي الأخضر.</w:t>
      </w:r>
    </w:p>
    <w:p w:rsidR="00426B30" w:rsidRPr="0082504A" w:rsidRDefault="00426B30" w:rsidP="00F742C6">
      <w:pPr>
        <w:widowControl w:val="0"/>
        <w:tabs>
          <w:tab w:val="left" w:pos="7092"/>
        </w:tabs>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w:t>
      </w:r>
      <w:r w:rsidR="00F279F2"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عبدالله بن عبدالله بن الحارث</w:t>
      </w:r>
      <w:r w:rsidR="00686A2B">
        <w:rPr>
          <w:rFonts w:ascii="Traditional Arabic" w:hAnsi="Traditional Arabic"/>
          <w:b/>
          <w:bCs/>
          <w:sz w:val="36"/>
          <w:szCs w:val="36"/>
          <w:rtl/>
        </w:rPr>
        <w:t>, عن عبدالله بن شداد</w:t>
      </w:r>
      <w:r w:rsidR="00686A2B">
        <w:rPr>
          <w:rFonts w:ascii="Traditional Arabic" w:hAnsi="Traditional Arabic" w:hint="cs"/>
          <w:b/>
          <w:bCs/>
          <w:sz w:val="36"/>
          <w:szCs w:val="36"/>
          <w:rtl/>
        </w:rPr>
        <w:t xml:space="preserve"> (مرسلاً)</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D17656">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معمر بن راشد.</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الوجه الثالث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الزهري, عن سعيد</w:t>
      </w:r>
      <w:r w:rsidR="00F279F2" w:rsidRPr="0082504A">
        <w:rPr>
          <w:rFonts w:ascii="Traditional Arabic" w:hAnsi="Traditional Arabic"/>
          <w:b/>
          <w:bCs/>
          <w:sz w:val="36"/>
          <w:szCs w:val="36"/>
          <w:rtl/>
        </w:rPr>
        <w:t xml:space="preserve"> </w:t>
      </w:r>
      <w:r w:rsidR="00686A2B">
        <w:rPr>
          <w:rFonts w:ascii="Traditional Arabic" w:hAnsi="Traditional Arabic"/>
          <w:b/>
          <w:bCs/>
          <w:sz w:val="36"/>
          <w:szCs w:val="36"/>
          <w:rtl/>
        </w:rPr>
        <w:t>بن المسيب, عن أبي هريرة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686A2B">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D17656">
        <w:rPr>
          <w:rFonts w:hint="cs"/>
          <w:sz w:val="36"/>
          <w:szCs w:val="36"/>
          <w:rtl/>
        </w:rPr>
        <w:t xml:space="preserve">قد جاء </w:t>
      </w:r>
      <w:r w:rsidRPr="0082504A">
        <w:rPr>
          <w:rFonts w:hint="cs"/>
          <w:sz w:val="36"/>
          <w:szCs w:val="36"/>
          <w:rtl/>
        </w:rPr>
        <w:t>هذا الوجه من رواية</w:t>
      </w:r>
      <w:r w:rsidR="000B2301" w:rsidRPr="0082504A">
        <w:rPr>
          <w:rFonts w:hint="cs"/>
          <w:sz w:val="36"/>
          <w:szCs w:val="36"/>
          <w:rtl/>
        </w:rPr>
        <w:t xml:space="preserve">: </w:t>
      </w:r>
      <w:r w:rsidRPr="0082504A">
        <w:rPr>
          <w:rFonts w:hint="cs"/>
          <w:sz w:val="36"/>
          <w:szCs w:val="36"/>
          <w:rtl/>
        </w:rPr>
        <w:t>زمعة بن صالح.</w:t>
      </w:r>
    </w:p>
    <w:p w:rsidR="00426B30" w:rsidRPr="00D545CA" w:rsidRDefault="00426B30" w:rsidP="00F742C6">
      <w:pPr>
        <w:pStyle w:val="aff8"/>
        <w:widowControl w:val="0"/>
        <w:spacing w:before="120" w:after="0"/>
        <w:rPr>
          <w:sz w:val="32"/>
          <w:szCs w:val="32"/>
          <w:rtl/>
        </w:rPr>
      </w:pPr>
      <w:r w:rsidRPr="00D545CA">
        <w:rPr>
          <w:rFonts w:hint="cs"/>
          <w:sz w:val="32"/>
          <w:szCs w:val="32"/>
          <w:rtl/>
        </w:rPr>
        <w:t>فأما الوجه الأول</w:t>
      </w:r>
      <w:r w:rsidR="000B2301" w:rsidRPr="00D545CA">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الزهري</w:t>
      </w:r>
      <w:r w:rsidR="000B2301" w:rsidRPr="0082504A">
        <w:rPr>
          <w:rFonts w:hint="cs"/>
          <w:sz w:val="36"/>
          <w:szCs w:val="36"/>
          <w:rtl/>
        </w:rPr>
        <w:t xml:space="preserve">: </w:t>
      </w:r>
    </w:p>
    <w:p w:rsidR="00426B30" w:rsidRPr="0082504A" w:rsidRDefault="00426B30" w:rsidP="00AD5412">
      <w:pPr>
        <w:widowControl w:val="0"/>
        <w:numPr>
          <w:ilvl w:val="0"/>
          <w:numId w:val="70"/>
        </w:numPr>
        <w:spacing w:before="120"/>
        <w:jc w:val="both"/>
        <w:rPr>
          <w:sz w:val="36"/>
          <w:szCs w:val="36"/>
          <w:rtl/>
        </w:rPr>
      </w:pPr>
      <w:r w:rsidRPr="0082504A">
        <w:rPr>
          <w:rFonts w:hint="cs"/>
          <w:b/>
          <w:bCs/>
          <w:sz w:val="36"/>
          <w:szCs w:val="36"/>
          <w:rtl/>
        </w:rPr>
        <w:t>صالح بن أبي الأخضر</w:t>
      </w:r>
      <w:r w:rsidRPr="0082504A">
        <w:rPr>
          <w:rFonts w:hint="cs"/>
          <w:sz w:val="36"/>
          <w:szCs w:val="36"/>
          <w:rtl/>
        </w:rPr>
        <w:t>, قال ابن معين</w:t>
      </w:r>
      <w:r w:rsidR="000B2301" w:rsidRPr="0082504A">
        <w:rPr>
          <w:rFonts w:hint="cs"/>
          <w:sz w:val="36"/>
          <w:szCs w:val="36"/>
          <w:rtl/>
        </w:rPr>
        <w:t xml:space="preserve">: </w:t>
      </w:r>
      <w:r w:rsidRPr="0082504A">
        <w:rPr>
          <w:rFonts w:hint="cs"/>
          <w:sz w:val="36"/>
          <w:szCs w:val="36"/>
          <w:rtl/>
        </w:rPr>
        <w:t>ضعيف الحديث, وقال مرة</w:t>
      </w:r>
      <w:r w:rsidR="000B2301" w:rsidRPr="0082504A">
        <w:rPr>
          <w:rFonts w:hint="cs"/>
          <w:sz w:val="36"/>
          <w:szCs w:val="36"/>
          <w:rtl/>
        </w:rPr>
        <w:t xml:space="preserve">: </w:t>
      </w:r>
      <w:r w:rsidRPr="0082504A">
        <w:rPr>
          <w:rFonts w:hint="cs"/>
          <w:sz w:val="36"/>
          <w:szCs w:val="36"/>
          <w:rtl/>
        </w:rPr>
        <w:t>ليس بشيء, وقال البخاري</w:t>
      </w:r>
      <w:r w:rsidR="000B2301" w:rsidRPr="0082504A">
        <w:rPr>
          <w:rFonts w:hint="cs"/>
          <w:sz w:val="36"/>
          <w:szCs w:val="36"/>
          <w:rtl/>
        </w:rPr>
        <w:t xml:space="preserve">: </w:t>
      </w:r>
      <w:r w:rsidRPr="0082504A">
        <w:rPr>
          <w:rFonts w:hint="cs"/>
          <w:sz w:val="36"/>
          <w:szCs w:val="36"/>
          <w:rtl/>
        </w:rPr>
        <w:t>لين الحديث عن الزهري, وقال العجلي</w:t>
      </w:r>
      <w:r w:rsidR="000B2301" w:rsidRPr="0082504A">
        <w:rPr>
          <w:rFonts w:hint="cs"/>
          <w:sz w:val="36"/>
          <w:szCs w:val="36"/>
          <w:rtl/>
        </w:rPr>
        <w:t xml:space="preserve">: </w:t>
      </w:r>
      <w:r w:rsidRPr="0082504A">
        <w:rPr>
          <w:rFonts w:hint="cs"/>
          <w:sz w:val="36"/>
          <w:szCs w:val="36"/>
          <w:rtl/>
        </w:rPr>
        <w:t>يكتب حديثه وليس بالقوي, وقال أبو</w:t>
      </w:r>
      <w:r w:rsidR="00686A2B">
        <w:rPr>
          <w:rFonts w:hint="cs"/>
          <w:sz w:val="36"/>
          <w:szCs w:val="36"/>
          <w:rtl/>
        </w:rPr>
        <w:t xml:space="preserve"> </w:t>
      </w:r>
      <w:r w:rsidRPr="0082504A">
        <w:rPr>
          <w:rFonts w:hint="cs"/>
          <w:sz w:val="36"/>
          <w:szCs w:val="36"/>
          <w:rtl/>
        </w:rPr>
        <w:t>حاتم</w:t>
      </w:r>
      <w:r w:rsidR="000B2301" w:rsidRPr="0082504A">
        <w:rPr>
          <w:rFonts w:hint="cs"/>
          <w:sz w:val="36"/>
          <w:szCs w:val="36"/>
          <w:rtl/>
        </w:rPr>
        <w:t xml:space="preserve">: </w:t>
      </w:r>
      <w:r w:rsidRPr="0082504A">
        <w:rPr>
          <w:rFonts w:hint="cs"/>
          <w:sz w:val="36"/>
          <w:szCs w:val="36"/>
          <w:rtl/>
        </w:rPr>
        <w:t>لين الحديث, وقال النسائي</w:t>
      </w:r>
      <w:r w:rsidR="000B2301" w:rsidRPr="0082504A">
        <w:rPr>
          <w:rFonts w:hint="cs"/>
          <w:sz w:val="36"/>
          <w:szCs w:val="36"/>
          <w:rtl/>
        </w:rPr>
        <w:t xml:space="preserve">: </w:t>
      </w:r>
      <w:r w:rsidRPr="0082504A">
        <w:rPr>
          <w:rFonts w:hint="cs"/>
          <w:sz w:val="36"/>
          <w:szCs w:val="36"/>
          <w:rtl/>
        </w:rPr>
        <w:t>صالح بن أبي الأخضر ضعيف في الزهري, وقال ابن عدي</w:t>
      </w:r>
      <w:r w:rsidR="000B2301" w:rsidRPr="0082504A">
        <w:rPr>
          <w:rFonts w:hint="cs"/>
          <w:sz w:val="36"/>
          <w:szCs w:val="36"/>
          <w:rtl/>
        </w:rPr>
        <w:t xml:space="preserve">: </w:t>
      </w:r>
      <w:r w:rsidRPr="0082504A">
        <w:rPr>
          <w:rFonts w:hint="cs"/>
          <w:sz w:val="36"/>
          <w:szCs w:val="36"/>
          <w:rtl/>
        </w:rPr>
        <w:t>في بعض أحاديثه ما ينكر عليه, وهو من الضعفاء الذين يكتب حديثهم, لخص ابن حجر حاله بقوله</w:t>
      </w:r>
      <w:r w:rsidR="000B2301" w:rsidRPr="0082504A">
        <w:rPr>
          <w:rFonts w:hint="cs"/>
          <w:sz w:val="36"/>
          <w:szCs w:val="36"/>
          <w:rtl/>
        </w:rPr>
        <w:t xml:space="preserve">: </w:t>
      </w:r>
      <w:r w:rsidRPr="0082504A">
        <w:rPr>
          <w:rFonts w:hint="cs"/>
          <w:sz w:val="36"/>
          <w:szCs w:val="36"/>
          <w:rtl/>
        </w:rPr>
        <w:t>"ضعيف يعتبر به</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2"/>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ومع ما فيه من كلام فقد تفرد بهذا الوجه عن الزهري</w:t>
      </w:r>
      <w:r w:rsidR="000B2301" w:rsidRPr="0082504A">
        <w:rPr>
          <w:rFonts w:hint="cs"/>
          <w:sz w:val="36"/>
          <w:szCs w:val="36"/>
          <w:rtl/>
        </w:rPr>
        <w:t xml:space="preserve">، </w:t>
      </w:r>
      <w:r w:rsidRPr="0082504A">
        <w:rPr>
          <w:rFonts w:hint="cs"/>
          <w:sz w:val="36"/>
          <w:szCs w:val="36"/>
          <w:rtl/>
        </w:rPr>
        <w:t>وأخطأ فيه كما نبه على ذلك البزار بقوله</w:t>
      </w:r>
      <w:r w:rsidR="000B2301" w:rsidRPr="0082504A">
        <w:rPr>
          <w:rFonts w:hint="cs"/>
          <w:sz w:val="36"/>
          <w:szCs w:val="36"/>
          <w:rtl/>
        </w:rPr>
        <w:t xml:space="preserve">: </w:t>
      </w:r>
      <w:r w:rsidRPr="0082504A">
        <w:rPr>
          <w:rFonts w:hint="cs"/>
          <w:sz w:val="36"/>
          <w:szCs w:val="36"/>
          <w:rtl/>
        </w:rPr>
        <w:t>"أخطأ فيه عندي صالح بن أبي الأخضر".</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وقال ابن خزيمة</w:t>
      </w:r>
      <w:r w:rsidR="00152824" w:rsidRPr="0082504A">
        <w:rPr>
          <w:rFonts w:hint="cs"/>
          <w:sz w:val="36"/>
          <w:szCs w:val="36"/>
          <w:rtl/>
        </w:rPr>
        <w:t xml:space="preserve"> - </w:t>
      </w:r>
      <w:r w:rsidRPr="0082504A">
        <w:rPr>
          <w:rFonts w:hint="cs"/>
          <w:sz w:val="36"/>
          <w:szCs w:val="36"/>
          <w:rtl/>
        </w:rPr>
        <w:t>كما نقله ابن حجر عنه في إتحاف المهرة</w:t>
      </w:r>
      <w:r w:rsidR="00152824" w:rsidRPr="0082504A">
        <w:rPr>
          <w:rFonts w:hint="cs"/>
          <w:sz w:val="36"/>
          <w:szCs w:val="36"/>
          <w:rtl/>
        </w:rPr>
        <w:t xml:space="preserve"> -</w:t>
      </w:r>
      <w:r w:rsidR="000B2301" w:rsidRPr="0082504A">
        <w:rPr>
          <w:rFonts w:hint="cs"/>
          <w:sz w:val="36"/>
          <w:szCs w:val="36"/>
          <w:rtl/>
        </w:rPr>
        <w:t xml:space="preserve">: </w:t>
      </w:r>
      <w:r w:rsidRPr="0082504A">
        <w:rPr>
          <w:rFonts w:hint="cs"/>
          <w:sz w:val="36"/>
          <w:szCs w:val="36"/>
          <w:rtl/>
        </w:rPr>
        <w:t>"وهم صالح بن أبي الأخضر في هذا الحديث بهذا الإسناد"</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3"/>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ومن خلال كلام الأئمة آنفًا يتبَّين لنا أن هذا الوجه لا يصح عن الزهري, والحمل فيه على صالح بن أبي الأخضر, وهو من أوهامه.</w:t>
      </w:r>
    </w:p>
    <w:p w:rsidR="00426B30" w:rsidRPr="002C7034" w:rsidRDefault="00426B30" w:rsidP="00F742C6">
      <w:pPr>
        <w:pStyle w:val="aff8"/>
        <w:widowControl w:val="0"/>
        <w:spacing w:before="120" w:after="0"/>
        <w:rPr>
          <w:sz w:val="32"/>
          <w:szCs w:val="32"/>
          <w:rtl/>
        </w:rPr>
      </w:pPr>
      <w:r w:rsidRPr="002C7034">
        <w:rPr>
          <w:rFonts w:hint="cs"/>
          <w:sz w:val="32"/>
          <w:szCs w:val="32"/>
          <w:rtl/>
        </w:rPr>
        <w:t>وأما الوجه الثاني</w:t>
      </w:r>
      <w:r w:rsidR="000B2301" w:rsidRPr="002C7034">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الزهري</w:t>
      </w:r>
      <w:r w:rsidR="000B2301" w:rsidRPr="0082504A">
        <w:rPr>
          <w:rFonts w:hint="cs"/>
          <w:sz w:val="36"/>
          <w:szCs w:val="36"/>
          <w:rtl/>
        </w:rPr>
        <w:t xml:space="preserve">: </w:t>
      </w:r>
    </w:p>
    <w:p w:rsidR="00426B30" w:rsidRPr="0082504A" w:rsidRDefault="00426B30" w:rsidP="00AD5412">
      <w:pPr>
        <w:widowControl w:val="0"/>
        <w:numPr>
          <w:ilvl w:val="0"/>
          <w:numId w:val="70"/>
        </w:numPr>
        <w:spacing w:before="120"/>
        <w:jc w:val="both"/>
        <w:rPr>
          <w:sz w:val="36"/>
          <w:szCs w:val="36"/>
          <w:rtl/>
        </w:rPr>
      </w:pPr>
      <w:r w:rsidRPr="0082504A">
        <w:rPr>
          <w:rFonts w:hint="cs"/>
          <w:b/>
          <w:bCs/>
          <w:sz w:val="36"/>
          <w:szCs w:val="36"/>
          <w:rtl/>
        </w:rPr>
        <w:t>معمر بن راشد</w:t>
      </w:r>
      <w:r w:rsidRPr="0082504A">
        <w:rPr>
          <w:rFonts w:hint="cs"/>
          <w:sz w:val="36"/>
          <w:szCs w:val="36"/>
          <w:rtl/>
        </w:rPr>
        <w:t>, ثقة ثبت, من أثبت الناس في الزهري, قال ابن معين</w:t>
      </w:r>
      <w:r w:rsidR="000B2301" w:rsidRPr="0082504A">
        <w:rPr>
          <w:rFonts w:hint="cs"/>
          <w:sz w:val="36"/>
          <w:szCs w:val="36"/>
          <w:rtl/>
        </w:rPr>
        <w:t xml:space="preserve">: </w:t>
      </w:r>
      <w:r w:rsidRPr="0082504A">
        <w:rPr>
          <w:rFonts w:ascii="Traditional Arabic" w:hAnsi="Traditional Arabic"/>
          <w:sz w:val="36"/>
          <w:szCs w:val="36"/>
          <w:rtl/>
        </w:rPr>
        <w:t>أثبت الناس في الزهري</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مالك</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وهو أحب إلي من سفيان</w:t>
      </w:r>
      <w:r w:rsidRPr="0082504A">
        <w:rPr>
          <w:rFonts w:ascii="Traditional Arabic" w:hAnsi="Traditional Arabic" w:hint="cs"/>
          <w:sz w:val="36"/>
          <w:szCs w:val="36"/>
          <w:rtl/>
        </w:rPr>
        <w:t>,</w:t>
      </w:r>
      <w:r w:rsidRPr="0082504A">
        <w:rPr>
          <w:rFonts w:ascii="Traditional Arabic" w:hAnsi="Traditional Arabic"/>
          <w:sz w:val="36"/>
          <w:szCs w:val="36"/>
          <w:rtl/>
        </w:rPr>
        <w:t xml:space="preserve"> ويونس ومعمر وعقيل</w:t>
      </w:r>
      <w:r w:rsidRPr="0082504A">
        <w:rPr>
          <w:rFonts w:hint="cs"/>
          <w:sz w:val="36"/>
          <w:szCs w:val="36"/>
          <w:rtl/>
        </w:rPr>
        <w:t>,</w:t>
      </w:r>
      <w:r w:rsidR="007B4670" w:rsidRPr="0082504A">
        <w:rPr>
          <w:rFonts w:hint="cs"/>
          <w:sz w:val="36"/>
          <w:szCs w:val="36"/>
          <w:rtl/>
        </w:rPr>
        <w:t xml:space="preserve"> </w:t>
      </w:r>
      <w:r w:rsidRPr="0082504A">
        <w:rPr>
          <w:rFonts w:hint="cs"/>
          <w:sz w:val="36"/>
          <w:szCs w:val="36"/>
          <w:rtl/>
        </w:rPr>
        <w:t>وقال مرة</w:t>
      </w:r>
      <w:r w:rsidR="000B2301" w:rsidRPr="0082504A">
        <w:rPr>
          <w:rFonts w:hint="cs"/>
          <w:sz w:val="36"/>
          <w:szCs w:val="36"/>
          <w:rtl/>
        </w:rPr>
        <w:t xml:space="preserve">: </w:t>
      </w:r>
      <w:r w:rsidRPr="0082504A">
        <w:rPr>
          <w:rFonts w:ascii="Traditional Arabic" w:hAnsi="Traditional Arabic"/>
          <w:sz w:val="36"/>
          <w:szCs w:val="36"/>
          <w:rtl/>
        </w:rPr>
        <w:t>يونس</w:t>
      </w:r>
      <w:r w:rsidRPr="0082504A">
        <w:rPr>
          <w:rFonts w:ascii="Traditional Arabic" w:hAnsi="Traditional Arabic" w:hint="cs"/>
          <w:sz w:val="36"/>
          <w:szCs w:val="36"/>
          <w:rtl/>
        </w:rPr>
        <w:t>,</w:t>
      </w:r>
      <w:r w:rsidRPr="0082504A">
        <w:rPr>
          <w:rFonts w:ascii="Traditional Arabic" w:hAnsi="Traditional Arabic"/>
          <w:sz w:val="36"/>
          <w:szCs w:val="36"/>
          <w:rtl/>
        </w:rPr>
        <w:t xml:space="preserve"> ومعمر عالمين بالزهري</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4"/>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الوجه الذي ألمح البزار إلى رجحانه بقوله</w:t>
      </w:r>
      <w:r w:rsidR="000B2301" w:rsidRPr="0082504A">
        <w:rPr>
          <w:rFonts w:hint="cs"/>
          <w:sz w:val="36"/>
          <w:szCs w:val="36"/>
          <w:rtl/>
        </w:rPr>
        <w:t xml:space="preserve">: </w:t>
      </w:r>
      <w:r w:rsidRPr="0082504A">
        <w:rPr>
          <w:rFonts w:hint="cs"/>
          <w:sz w:val="36"/>
          <w:szCs w:val="36"/>
          <w:rtl/>
        </w:rPr>
        <w:t xml:space="preserve">"إنما يرويه الزهري عن عبد الله بن عبدالله </w:t>
      </w:r>
      <w:r w:rsidR="00686A2B">
        <w:rPr>
          <w:rFonts w:hint="cs"/>
          <w:sz w:val="36"/>
          <w:szCs w:val="36"/>
          <w:rtl/>
        </w:rPr>
        <w:t>ا</w:t>
      </w:r>
      <w:r w:rsidRPr="0082504A">
        <w:rPr>
          <w:rFonts w:hint="cs"/>
          <w:sz w:val="36"/>
          <w:szCs w:val="36"/>
          <w:rtl/>
        </w:rPr>
        <w:t>بن الحارث عن عبد الله بن شداد مرسلا".</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وهو ظاهر, فمعمر أوثق, وأحسن حالاً</w:t>
      </w:r>
      <w:r w:rsidR="00F279F2" w:rsidRPr="0082504A">
        <w:rPr>
          <w:rFonts w:hint="cs"/>
          <w:sz w:val="36"/>
          <w:szCs w:val="36"/>
          <w:rtl/>
        </w:rPr>
        <w:t xml:space="preserve"> </w:t>
      </w:r>
      <w:r w:rsidRPr="0082504A">
        <w:rPr>
          <w:rFonts w:hint="cs"/>
          <w:sz w:val="36"/>
          <w:szCs w:val="36"/>
          <w:rtl/>
        </w:rPr>
        <w:t>من صال</w:t>
      </w:r>
      <w:r w:rsidR="00686A2B">
        <w:rPr>
          <w:rFonts w:hint="cs"/>
          <w:sz w:val="36"/>
          <w:szCs w:val="36"/>
          <w:rtl/>
        </w:rPr>
        <w:t>ح بن أبي الأخضر وزمعة الذي سيأتي</w:t>
      </w:r>
      <w:r w:rsidRPr="0082504A">
        <w:rPr>
          <w:rFonts w:hint="cs"/>
          <w:sz w:val="36"/>
          <w:szCs w:val="36"/>
          <w:rtl/>
        </w:rPr>
        <w:t xml:space="preserve"> في الوجه التالي.</w:t>
      </w:r>
    </w:p>
    <w:p w:rsidR="00426B30" w:rsidRPr="002C7034" w:rsidRDefault="00426B30" w:rsidP="00F742C6">
      <w:pPr>
        <w:pStyle w:val="aff8"/>
        <w:widowControl w:val="0"/>
        <w:spacing w:before="120" w:after="0"/>
        <w:rPr>
          <w:sz w:val="32"/>
          <w:szCs w:val="32"/>
          <w:rtl/>
        </w:rPr>
      </w:pPr>
      <w:r w:rsidRPr="002C7034">
        <w:rPr>
          <w:rFonts w:hint="cs"/>
          <w:sz w:val="32"/>
          <w:szCs w:val="32"/>
          <w:rtl/>
        </w:rPr>
        <w:t>وأما الوجه الثالث</w:t>
      </w:r>
      <w:r w:rsidR="000B2301" w:rsidRPr="002C7034">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فيرويه عن الزهري</w:t>
      </w:r>
      <w:r w:rsidR="000B2301" w:rsidRPr="0082504A">
        <w:rPr>
          <w:rFonts w:hint="cs"/>
          <w:sz w:val="36"/>
          <w:szCs w:val="36"/>
          <w:rtl/>
        </w:rPr>
        <w:t xml:space="preserve">: </w:t>
      </w:r>
    </w:p>
    <w:p w:rsidR="00426B30" w:rsidRPr="0082504A" w:rsidRDefault="00426B30" w:rsidP="00AD5412">
      <w:pPr>
        <w:widowControl w:val="0"/>
        <w:numPr>
          <w:ilvl w:val="0"/>
          <w:numId w:val="70"/>
        </w:numPr>
        <w:spacing w:before="120"/>
        <w:jc w:val="both"/>
        <w:rPr>
          <w:sz w:val="36"/>
          <w:szCs w:val="36"/>
          <w:rtl/>
        </w:rPr>
      </w:pPr>
      <w:r w:rsidRPr="0082504A">
        <w:rPr>
          <w:rFonts w:ascii="Traditional Arabic" w:hAnsi="Traditional Arabic" w:hint="cs"/>
          <w:b/>
          <w:bCs/>
          <w:sz w:val="36"/>
          <w:szCs w:val="36"/>
          <w:rtl/>
        </w:rPr>
        <w:t>زمعة بن صالح</w:t>
      </w:r>
      <w:r w:rsidRPr="0082504A">
        <w:rPr>
          <w:rFonts w:ascii="Traditional Arabic" w:hAnsi="Traditional Arabic" w:hint="cs"/>
          <w:sz w:val="36"/>
          <w:szCs w:val="36"/>
          <w:rtl/>
        </w:rPr>
        <w:t>,</w:t>
      </w:r>
      <w:r w:rsidRPr="0082504A">
        <w:rPr>
          <w:rFonts w:hint="cs"/>
          <w:sz w:val="36"/>
          <w:szCs w:val="36"/>
          <w:rtl/>
        </w:rPr>
        <w:t xml:space="preserve"> قال ابن معين</w:t>
      </w:r>
      <w:r w:rsidR="000B2301" w:rsidRPr="0082504A">
        <w:rPr>
          <w:rFonts w:hint="cs"/>
          <w:sz w:val="36"/>
          <w:szCs w:val="36"/>
          <w:rtl/>
        </w:rPr>
        <w:t xml:space="preserve">: </w:t>
      </w:r>
      <w:r w:rsidRPr="0082504A">
        <w:rPr>
          <w:rFonts w:hint="cs"/>
          <w:sz w:val="36"/>
          <w:szCs w:val="36"/>
          <w:rtl/>
        </w:rPr>
        <w:t>صويلح الحديث, وقال مرة</w:t>
      </w:r>
      <w:r w:rsidR="000B2301" w:rsidRPr="0082504A">
        <w:rPr>
          <w:rFonts w:hint="cs"/>
          <w:sz w:val="36"/>
          <w:szCs w:val="36"/>
          <w:rtl/>
        </w:rPr>
        <w:t xml:space="preserve">: </w:t>
      </w:r>
      <w:r w:rsidRPr="0082504A">
        <w:rPr>
          <w:rFonts w:hint="cs"/>
          <w:sz w:val="36"/>
          <w:szCs w:val="36"/>
          <w:rtl/>
        </w:rPr>
        <w:t>لم يكن زمعة بالقوي, وهو أصلح حديثا من صالح بن أبي الأخضر, وقال أحمد</w:t>
      </w:r>
      <w:r w:rsidR="000B2301" w:rsidRPr="0082504A">
        <w:rPr>
          <w:rFonts w:hint="cs"/>
          <w:sz w:val="36"/>
          <w:szCs w:val="36"/>
          <w:rtl/>
        </w:rPr>
        <w:t xml:space="preserve">: </w:t>
      </w:r>
      <w:r w:rsidRPr="0082504A">
        <w:rPr>
          <w:rFonts w:hint="cs"/>
          <w:sz w:val="36"/>
          <w:szCs w:val="36"/>
          <w:rtl/>
        </w:rPr>
        <w:t>ضعيف الحديث, وقال البخاري</w:t>
      </w:r>
      <w:r w:rsidR="000B2301" w:rsidRPr="0082504A">
        <w:rPr>
          <w:rFonts w:hint="cs"/>
          <w:sz w:val="36"/>
          <w:szCs w:val="36"/>
          <w:rtl/>
        </w:rPr>
        <w:t xml:space="preserve">: </w:t>
      </w:r>
      <w:r w:rsidRPr="0082504A">
        <w:rPr>
          <w:rFonts w:hint="cs"/>
          <w:sz w:val="36"/>
          <w:szCs w:val="36"/>
          <w:rtl/>
        </w:rPr>
        <w:t>زمعة بن صالح ذاهب الحديث لا</w:t>
      </w:r>
      <w:r w:rsidR="005F0DA5">
        <w:rPr>
          <w:rFonts w:hint="cs"/>
          <w:sz w:val="36"/>
          <w:szCs w:val="36"/>
          <w:rtl/>
        </w:rPr>
        <w:t xml:space="preserve"> </w:t>
      </w:r>
      <w:r w:rsidRPr="0082504A">
        <w:rPr>
          <w:rFonts w:hint="cs"/>
          <w:sz w:val="36"/>
          <w:szCs w:val="36"/>
          <w:rtl/>
        </w:rPr>
        <w:t>يدري صحيح حديثه من سقيمه, أنا لا أروي عنه</w:t>
      </w:r>
      <w:r w:rsidR="00686A2B">
        <w:rPr>
          <w:rFonts w:hint="cs"/>
          <w:sz w:val="36"/>
          <w:szCs w:val="36"/>
          <w:rtl/>
        </w:rPr>
        <w:t>,</w:t>
      </w:r>
      <w:r w:rsidRPr="0082504A">
        <w:rPr>
          <w:rFonts w:hint="cs"/>
          <w:sz w:val="36"/>
          <w:szCs w:val="36"/>
          <w:rtl/>
        </w:rPr>
        <w:t xml:space="preserve"> وكل من كان مثل هذا لا أروي عنه, وقال مرة</w:t>
      </w:r>
      <w:r w:rsidR="00686A2B">
        <w:rPr>
          <w:rFonts w:hint="cs"/>
          <w:sz w:val="36"/>
          <w:szCs w:val="36"/>
          <w:rtl/>
        </w:rPr>
        <w:t>:</w:t>
      </w:r>
      <w:r w:rsidRPr="0082504A">
        <w:rPr>
          <w:rFonts w:hint="cs"/>
          <w:sz w:val="36"/>
          <w:szCs w:val="36"/>
          <w:rtl/>
        </w:rPr>
        <w:t xml:space="preserve"> يخالف في حديثه, وقال </w:t>
      </w:r>
      <w:r w:rsidRPr="0082504A">
        <w:rPr>
          <w:rFonts w:hint="cs"/>
          <w:sz w:val="36"/>
          <w:szCs w:val="36"/>
          <w:rtl/>
        </w:rPr>
        <w:lastRenderedPageBreak/>
        <w:t>أبو زرعة</w:t>
      </w:r>
      <w:r w:rsidR="000B2301" w:rsidRPr="0082504A">
        <w:rPr>
          <w:rFonts w:hint="cs"/>
          <w:sz w:val="36"/>
          <w:szCs w:val="36"/>
          <w:rtl/>
        </w:rPr>
        <w:t xml:space="preserve">: </w:t>
      </w:r>
      <w:r w:rsidRPr="0082504A">
        <w:rPr>
          <w:rFonts w:hint="cs"/>
          <w:sz w:val="36"/>
          <w:szCs w:val="36"/>
          <w:rtl/>
        </w:rPr>
        <w:t>زمعة وصالح بن أبي الأخضر واهيان</w:t>
      </w:r>
      <w:r w:rsidR="00686A2B">
        <w:rPr>
          <w:rFonts w:hint="cs"/>
          <w:sz w:val="36"/>
          <w:szCs w:val="36"/>
          <w:rtl/>
        </w:rPr>
        <w:t>,</w:t>
      </w:r>
      <w:r w:rsidRPr="0082504A">
        <w:rPr>
          <w:rFonts w:hint="cs"/>
          <w:sz w:val="36"/>
          <w:szCs w:val="36"/>
          <w:rtl/>
        </w:rPr>
        <w:t xml:space="preserve"> قال</w:t>
      </w:r>
      <w:r w:rsidR="000B2301" w:rsidRPr="0082504A">
        <w:rPr>
          <w:rFonts w:hint="cs"/>
          <w:sz w:val="36"/>
          <w:szCs w:val="36"/>
          <w:rtl/>
        </w:rPr>
        <w:t xml:space="preserve">: </w:t>
      </w:r>
      <w:r w:rsidRPr="0082504A">
        <w:rPr>
          <w:rFonts w:hint="cs"/>
          <w:sz w:val="36"/>
          <w:szCs w:val="36"/>
          <w:rtl/>
        </w:rPr>
        <w:t>أما زمعة فأحاديثه عن الزهري</w:t>
      </w:r>
      <w:r w:rsidR="00152824" w:rsidRPr="0082504A">
        <w:rPr>
          <w:rFonts w:hint="cs"/>
          <w:sz w:val="36"/>
          <w:szCs w:val="36"/>
          <w:rtl/>
        </w:rPr>
        <w:t xml:space="preserve"> - </w:t>
      </w:r>
      <w:r w:rsidRPr="0082504A">
        <w:rPr>
          <w:rFonts w:hint="cs"/>
          <w:sz w:val="36"/>
          <w:szCs w:val="36"/>
          <w:rtl/>
        </w:rPr>
        <w:t>كأنه يقول مناكير</w:t>
      </w:r>
      <w:r w:rsidR="00152824" w:rsidRPr="0082504A">
        <w:rPr>
          <w:rFonts w:hint="cs"/>
          <w:sz w:val="36"/>
          <w:szCs w:val="36"/>
          <w:rtl/>
        </w:rPr>
        <w:t xml:space="preserve"> -</w:t>
      </w:r>
      <w:r w:rsidR="000B2301" w:rsidRPr="0082504A">
        <w:rPr>
          <w:rFonts w:hint="cs"/>
          <w:sz w:val="36"/>
          <w:szCs w:val="36"/>
          <w:rtl/>
        </w:rPr>
        <w:t>،</w:t>
      </w:r>
      <w:r w:rsidRPr="0082504A">
        <w:rPr>
          <w:rFonts w:hint="cs"/>
          <w:sz w:val="36"/>
          <w:szCs w:val="36"/>
          <w:rtl/>
        </w:rPr>
        <w:t xml:space="preserve"> وقال أبو حاتم</w:t>
      </w:r>
      <w:r w:rsidR="000B2301" w:rsidRPr="0082504A">
        <w:rPr>
          <w:rFonts w:hint="cs"/>
          <w:sz w:val="36"/>
          <w:szCs w:val="36"/>
          <w:rtl/>
        </w:rPr>
        <w:t xml:space="preserve">: </w:t>
      </w:r>
      <w:r w:rsidRPr="0082504A">
        <w:rPr>
          <w:rFonts w:hint="cs"/>
          <w:sz w:val="36"/>
          <w:szCs w:val="36"/>
          <w:rtl/>
        </w:rPr>
        <w:t>ضعيف الحديث, وقال النسائي</w:t>
      </w:r>
      <w:r w:rsidR="000B2301" w:rsidRPr="0082504A">
        <w:rPr>
          <w:rFonts w:hint="cs"/>
          <w:sz w:val="36"/>
          <w:szCs w:val="36"/>
          <w:rtl/>
        </w:rPr>
        <w:t xml:space="preserve">: </w:t>
      </w:r>
      <w:r w:rsidRPr="0082504A">
        <w:rPr>
          <w:rFonts w:hint="cs"/>
          <w:sz w:val="36"/>
          <w:szCs w:val="36"/>
          <w:rtl/>
        </w:rPr>
        <w:t>كثير الغلط عن الزهري, ولخص الحافظ ابن حجر حاله</w:t>
      </w:r>
      <w:r w:rsidR="00F279F2" w:rsidRPr="0082504A">
        <w:rPr>
          <w:rFonts w:hint="cs"/>
          <w:sz w:val="36"/>
          <w:szCs w:val="36"/>
          <w:rtl/>
        </w:rPr>
        <w:t xml:space="preserve"> </w:t>
      </w:r>
      <w:r w:rsidRPr="0082504A">
        <w:rPr>
          <w:rFonts w:hint="cs"/>
          <w:sz w:val="36"/>
          <w:szCs w:val="36"/>
          <w:rtl/>
        </w:rPr>
        <w:t>بقوله</w:t>
      </w:r>
      <w:r w:rsidR="000B2301" w:rsidRPr="0082504A">
        <w:rPr>
          <w:rFonts w:hint="cs"/>
          <w:sz w:val="36"/>
          <w:szCs w:val="36"/>
          <w:rtl/>
        </w:rPr>
        <w:t xml:space="preserve">: </w:t>
      </w:r>
      <w:r w:rsidRPr="0082504A">
        <w:rPr>
          <w:rFonts w:hint="cs"/>
          <w:sz w:val="36"/>
          <w:szCs w:val="36"/>
          <w:rtl/>
        </w:rPr>
        <w:t>ضعيف</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5"/>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وهو كما قال البخاري آنفًا يخالف في حديثه, ومخالفته ظاهرة في هذا الوجه؛ فقد خالف من هو أوثق منه, </w:t>
      </w:r>
      <w:r w:rsidR="00686A2B">
        <w:rPr>
          <w:rFonts w:hint="cs"/>
          <w:sz w:val="36"/>
          <w:szCs w:val="36"/>
          <w:rtl/>
        </w:rPr>
        <w:t>-</w:t>
      </w:r>
      <w:r w:rsidRPr="0082504A">
        <w:rPr>
          <w:rFonts w:hint="cs"/>
          <w:sz w:val="36"/>
          <w:szCs w:val="36"/>
          <w:rtl/>
        </w:rPr>
        <w:t>كما جاء في الوجه الثاني عن معمر</w:t>
      </w:r>
      <w:r w:rsidR="00686A2B">
        <w:rPr>
          <w:rFonts w:hint="cs"/>
          <w:sz w:val="36"/>
          <w:szCs w:val="36"/>
          <w:rtl/>
        </w:rPr>
        <w:t>-</w:t>
      </w:r>
      <w:r w:rsidRPr="0082504A">
        <w:rPr>
          <w:rFonts w:hint="cs"/>
          <w:sz w:val="36"/>
          <w:szCs w:val="36"/>
          <w:rtl/>
        </w:rPr>
        <w:t>, وانفرد بذلك.</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فأما تفرده فقد أشار إلى ذلك ابن عدي فقال</w:t>
      </w:r>
      <w:r w:rsidR="000B2301" w:rsidRPr="0082504A">
        <w:rPr>
          <w:rFonts w:hint="cs"/>
          <w:sz w:val="36"/>
          <w:szCs w:val="36"/>
          <w:rtl/>
        </w:rPr>
        <w:t xml:space="preserve">: </w:t>
      </w:r>
      <w:r w:rsidRPr="0082504A">
        <w:rPr>
          <w:rFonts w:hint="cs"/>
          <w:sz w:val="36"/>
          <w:szCs w:val="36"/>
          <w:rtl/>
        </w:rPr>
        <w:t>"لا أعلم يرويه غير زمعة", وهو كما قال فإني لم أقف على من تابعه على هذا الوجه.</w:t>
      </w:r>
    </w:p>
    <w:p w:rsidR="00426B30" w:rsidRPr="0082504A" w:rsidRDefault="00426B30" w:rsidP="00F742C6">
      <w:pPr>
        <w:widowControl w:val="0"/>
        <w:spacing w:before="120"/>
        <w:ind w:firstLine="397"/>
        <w:jc w:val="both"/>
        <w:rPr>
          <w:sz w:val="36"/>
          <w:szCs w:val="36"/>
          <w:rtl/>
        </w:rPr>
      </w:pPr>
      <w:r w:rsidRPr="0082504A">
        <w:rPr>
          <w:rFonts w:hint="cs"/>
          <w:sz w:val="36"/>
          <w:szCs w:val="36"/>
          <w:rtl/>
        </w:rPr>
        <w:t xml:space="preserve">وعلى ذلك فإن هذا الوجه غير محفوظ عن الزهري. </w:t>
      </w:r>
    </w:p>
    <w:p w:rsidR="00847597" w:rsidRPr="0082504A" w:rsidRDefault="00426B30" w:rsidP="00F742C6">
      <w:pPr>
        <w:widowControl w:val="0"/>
        <w:spacing w:before="120"/>
        <w:ind w:firstLine="397"/>
        <w:jc w:val="both"/>
        <w:rPr>
          <w:sz w:val="36"/>
          <w:szCs w:val="36"/>
          <w:rtl/>
        </w:rPr>
      </w:pPr>
      <w:r w:rsidRPr="0082504A">
        <w:rPr>
          <w:rFonts w:hint="cs"/>
          <w:sz w:val="36"/>
          <w:szCs w:val="36"/>
          <w:rtl/>
        </w:rPr>
        <w:t>والحديث من وجهه الراجح</w:t>
      </w:r>
      <w:r w:rsidR="000B2301" w:rsidRPr="0082504A">
        <w:rPr>
          <w:rFonts w:hint="cs"/>
          <w:sz w:val="36"/>
          <w:szCs w:val="36"/>
          <w:rtl/>
        </w:rPr>
        <w:t xml:space="preserve">: </w:t>
      </w:r>
      <w:r w:rsidRPr="0082504A">
        <w:rPr>
          <w:rFonts w:hint="cs"/>
          <w:sz w:val="36"/>
          <w:szCs w:val="36"/>
          <w:rtl/>
        </w:rPr>
        <w:t>الزهري, عن عبد الل</w:t>
      </w:r>
      <w:r w:rsidRPr="0082504A">
        <w:rPr>
          <w:rFonts w:hint="eastAsia"/>
          <w:sz w:val="36"/>
          <w:szCs w:val="36"/>
          <w:rtl/>
        </w:rPr>
        <w:t>ه</w:t>
      </w:r>
      <w:r w:rsidRPr="0082504A">
        <w:rPr>
          <w:rFonts w:hint="cs"/>
          <w:sz w:val="36"/>
          <w:szCs w:val="36"/>
          <w:rtl/>
        </w:rPr>
        <w:t xml:space="preserve"> بن عبد الل</w:t>
      </w:r>
      <w:r w:rsidRPr="0082504A">
        <w:rPr>
          <w:rFonts w:hint="eastAsia"/>
          <w:sz w:val="36"/>
          <w:szCs w:val="36"/>
          <w:rtl/>
        </w:rPr>
        <w:t>ه</w:t>
      </w:r>
      <w:r w:rsidRPr="0082504A">
        <w:rPr>
          <w:rFonts w:hint="cs"/>
          <w:sz w:val="36"/>
          <w:szCs w:val="36"/>
          <w:rtl/>
        </w:rPr>
        <w:t xml:space="preserve"> بن الحارث عن عبدالله بن شداد,</w:t>
      </w:r>
      <w:r w:rsidR="00152824" w:rsidRPr="0082504A">
        <w:rPr>
          <w:rFonts w:hint="cs"/>
          <w:sz w:val="36"/>
          <w:szCs w:val="36"/>
          <w:rtl/>
        </w:rPr>
        <w:t xml:space="preserve"> - </w:t>
      </w:r>
      <w:r w:rsidRPr="0082504A">
        <w:rPr>
          <w:rFonts w:hint="cs"/>
          <w:sz w:val="36"/>
          <w:szCs w:val="36"/>
          <w:rtl/>
        </w:rPr>
        <w:t>ضعيف؛ لعلة الانقطاع,</w:t>
      </w:r>
      <w:r w:rsidR="00F279F2" w:rsidRPr="0082504A">
        <w:rPr>
          <w:rFonts w:hint="cs"/>
          <w:sz w:val="36"/>
          <w:szCs w:val="36"/>
          <w:rtl/>
        </w:rPr>
        <w:t xml:space="preserve"> </w:t>
      </w:r>
      <w:r w:rsidRPr="0082504A">
        <w:rPr>
          <w:rFonts w:hint="cs"/>
          <w:sz w:val="36"/>
          <w:szCs w:val="36"/>
          <w:rtl/>
        </w:rPr>
        <w:t>فعبد الله بن شداد بن الهاد لم يدرك القصة, وهو ما أشار إليه</w:t>
      </w:r>
      <w:r w:rsidR="00F279F2" w:rsidRPr="0082504A">
        <w:rPr>
          <w:rFonts w:hint="cs"/>
          <w:sz w:val="36"/>
          <w:szCs w:val="36"/>
          <w:rtl/>
        </w:rPr>
        <w:t xml:space="preserve"> </w:t>
      </w:r>
      <w:r w:rsidRPr="0082504A">
        <w:rPr>
          <w:rFonts w:hint="cs"/>
          <w:sz w:val="36"/>
          <w:szCs w:val="36"/>
          <w:rtl/>
        </w:rPr>
        <w:t>البزار</w:t>
      </w:r>
      <w:r w:rsidR="00F279F2" w:rsidRPr="0082504A">
        <w:rPr>
          <w:rFonts w:hint="cs"/>
          <w:sz w:val="36"/>
          <w:szCs w:val="36"/>
          <w:rtl/>
        </w:rPr>
        <w:t xml:space="preserve"> </w:t>
      </w:r>
      <w:r w:rsidRPr="0082504A">
        <w:rPr>
          <w:rFonts w:hint="cs"/>
          <w:sz w:val="36"/>
          <w:szCs w:val="36"/>
          <w:rtl/>
        </w:rPr>
        <w:t>بقوله</w:t>
      </w:r>
      <w:r w:rsidR="000B2301" w:rsidRPr="0082504A">
        <w:rPr>
          <w:rFonts w:hint="cs"/>
          <w:sz w:val="36"/>
          <w:szCs w:val="36"/>
          <w:rtl/>
        </w:rPr>
        <w:t xml:space="preserve">: </w:t>
      </w:r>
      <w:r w:rsidRPr="0082504A">
        <w:rPr>
          <w:rFonts w:hint="cs"/>
          <w:sz w:val="36"/>
          <w:szCs w:val="36"/>
          <w:rtl/>
        </w:rPr>
        <w:t>"هو مرسل".</w:t>
      </w:r>
      <w:r w:rsidR="00152824" w:rsidRPr="0082504A">
        <w:rPr>
          <w:rFonts w:hint="cs"/>
          <w:sz w:val="36"/>
          <w:szCs w:val="36"/>
          <w:rtl/>
        </w:rPr>
        <w:t xml:space="preserve"> - </w:t>
      </w:r>
      <w:r w:rsidRPr="0082504A">
        <w:rPr>
          <w:rFonts w:hint="cs"/>
          <w:sz w:val="36"/>
          <w:szCs w:val="36"/>
          <w:rtl/>
        </w:rPr>
        <w:t>والله أعلم</w:t>
      </w:r>
      <w:r w:rsidR="00152824" w:rsidRPr="0082504A">
        <w:rPr>
          <w:rFonts w:hint="cs"/>
          <w:sz w:val="36"/>
          <w:szCs w:val="36"/>
          <w:rtl/>
        </w:rPr>
        <w:t xml:space="preserve"> -</w:t>
      </w:r>
      <w:r w:rsidR="000B2301" w:rsidRPr="0082504A">
        <w:rPr>
          <w:rFonts w:hint="cs"/>
          <w:sz w:val="36"/>
          <w:szCs w:val="36"/>
          <w:rtl/>
        </w:rPr>
        <w:t>.</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761783BF" wp14:editId="7F2623C7">
            <wp:extent cx="2258060" cy="111125"/>
            <wp:effectExtent l="0" t="0" r="0" b="0"/>
            <wp:docPr id="511" name="صورة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426B30" w:rsidRPr="0082504A" w:rsidRDefault="00426B30" w:rsidP="00F742C6">
      <w:pPr>
        <w:widowControl w:val="0"/>
        <w:spacing w:before="120"/>
        <w:jc w:val="both"/>
        <w:rPr>
          <w:rStyle w:val="aff0"/>
          <w:i w:val="0"/>
          <w:iCs w:val="0"/>
          <w:sz w:val="36"/>
          <w:szCs w:val="36"/>
          <w:rtl/>
        </w:rPr>
      </w:pPr>
      <w:r w:rsidRPr="0082504A">
        <w:rPr>
          <w:rFonts w:hint="cs"/>
          <w:sz w:val="36"/>
          <w:szCs w:val="36"/>
          <w:rtl/>
        </w:rPr>
        <w:t xml:space="preserve"> </w:t>
      </w:r>
    </w:p>
    <w:p w:rsidR="00D35409" w:rsidRPr="0082504A" w:rsidRDefault="00D35409" w:rsidP="00F742C6">
      <w:pPr>
        <w:widowControl w:val="0"/>
        <w:bidi w:val="0"/>
        <w:spacing w:before="120"/>
        <w:rPr>
          <w:rStyle w:val="aff0"/>
          <w:rFonts w:ascii="Traditional Arabic" w:hAnsi="Traditional Arabic"/>
          <w:i w:val="0"/>
          <w:iCs w:val="0"/>
          <w:sz w:val="36"/>
          <w:szCs w:val="36"/>
          <w:rtl/>
        </w:rPr>
      </w:pPr>
      <w:r w:rsidRPr="0082504A">
        <w:rPr>
          <w:rStyle w:val="aff0"/>
          <w:rFonts w:ascii="Traditional Arabic" w:hAnsi="Traditional Arabic"/>
          <w:i w:val="0"/>
          <w:iCs w:val="0"/>
          <w:sz w:val="36"/>
          <w:szCs w:val="36"/>
          <w:rtl/>
        </w:rPr>
        <w:br w:type="page"/>
      </w:r>
    </w:p>
    <w:p w:rsidR="00426B30" w:rsidRDefault="00426B30" w:rsidP="00D53AAF">
      <w:pPr>
        <w:pStyle w:val="af4"/>
        <w:widowControl w:val="0"/>
        <w:spacing w:after="360"/>
        <w:rPr>
          <w:rStyle w:val="aff0"/>
          <w:i w:val="0"/>
          <w:iCs w:val="0"/>
          <w:szCs w:val="36"/>
          <w:rtl/>
        </w:rPr>
      </w:pPr>
      <w:bookmarkStart w:id="191" w:name="_Toc407654216"/>
      <w:r w:rsidRPr="002C7034">
        <w:rPr>
          <w:rStyle w:val="aff0"/>
          <w:rFonts w:hint="cs"/>
          <w:i w:val="0"/>
          <w:iCs w:val="0"/>
          <w:szCs w:val="36"/>
          <w:rtl/>
        </w:rPr>
        <w:lastRenderedPageBreak/>
        <w:t>الحديث</w:t>
      </w:r>
      <w:r w:rsidR="00847597" w:rsidRPr="002C7034">
        <w:rPr>
          <w:rStyle w:val="aff0"/>
          <w:rFonts w:hint="cs"/>
          <w:i w:val="0"/>
          <w:iCs w:val="0"/>
          <w:szCs w:val="36"/>
          <w:rtl/>
        </w:rPr>
        <w:t xml:space="preserve"> ال</w:t>
      </w:r>
      <w:r w:rsidR="00D53AAF">
        <w:rPr>
          <w:rStyle w:val="aff0"/>
          <w:rFonts w:hint="cs"/>
          <w:i w:val="0"/>
          <w:iCs w:val="0"/>
          <w:szCs w:val="36"/>
          <w:rtl/>
        </w:rPr>
        <w:t>ثاني</w:t>
      </w:r>
      <w:r w:rsidRPr="002C7034">
        <w:rPr>
          <w:rStyle w:val="aff0"/>
          <w:rFonts w:hint="cs"/>
          <w:i w:val="0"/>
          <w:iCs w:val="0"/>
          <w:szCs w:val="36"/>
          <w:rtl/>
        </w:rPr>
        <w:t xml:space="preserve"> </w:t>
      </w:r>
      <w:r w:rsidR="00847597" w:rsidRPr="002C7034">
        <w:rPr>
          <w:rStyle w:val="aff0"/>
          <w:rFonts w:hint="cs"/>
          <w:i w:val="0"/>
          <w:iCs w:val="0"/>
          <w:szCs w:val="36"/>
          <w:rtl/>
        </w:rPr>
        <w:t>و</w:t>
      </w:r>
      <w:r w:rsidRPr="002C7034">
        <w:rPr>
          <w:rFonts w:hint="cs"/>
          <w:szCs w:val="36"/>
          <w:rtl/>
        </w:rPr>
        <w:t>الخمسون</w:t>
      </w:r>
      <w:bookmarkEnd w:id="191"/>
    </w:p>
    <w:p w:rsidR="00426B30" w:rsidRPr="0082504A" w:rsidRDefault="00426B30" w:rsidP="00F742C6">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قال البزار</w:t>
      </w:r>
      <w:r w:rsidR="000B2301" w:rsidRPr="0082504A">
        <w:rPr>
          <w:rStyle w:val="aff0"/>
          <w:rFonts w:ascii="Traditional Arabic" w:hAnsi="Traditional Arabic"/>
          <w:b/>
          <w:bCs/>
          <w:i w:val="0"/>
          <w:iCs w:val="0"/>
          <w:sz w:val="36"/>
          <w:szCs w:val="36"/>
          <w:rtl/>
        </w:rPr>
        <w:t xml:space="preserve"> (</w:t>
      </w:r>
      <w:r w:rsidRPr="0082504A">
        <w:rPr>
          <w:rStyle w:val="aff0"/>
          <w:rFonts w:ascii="Traditional Arabic" w:hAnsi="Traditional Arabic" w:hint="cs"/>
          <w:b/>
          <w:bCs/>
          <w:i w:val="0"/>
          <w:iCs w:val="0"/>
          <w:sz w:val="36"/>
          <w:szCs w:val="36"/>
          <w:rtl/>
        </w:rPr>
        <w:t>12/244</w:t>
      </w:r>
      <w:r w:rsidR="000B2301" w:rsidRPr="0082504A">
        <w:rPr>
          <w:rStyle w:val="aff0"/>
          <w:rFonts w:ascii="Traditional Arabic" w:hAnsi="Traditional Arabic" w:hint="cs"/>
          <w:b/>
          <w:bCs/>
          <w:i w:val="0"/>
          <w:iCs w:val="0"/>
          <w:sz w:val="36"/>
          <w:szCs w:val="36"/>
          <w:rtl/>
        </w:rPr>
        <w:t>)</w:t>
      </w:r>
      <w:r w:rsidR="007B4670" w:rsidRPr="0082504A">
        <w:rPr>
          <w:rStyle w:val="aff0"/>
          <w:rFonts w:ascii="Traditional Arabic" w:hAnsi="Traditional Arabic" w:hint="cs"/>
          <w:b/>
          <w:bCs/>
          <w:i w:val="0"/>
          <w:iCs w:val="0"/>
          <w:sz w:val="36"/>
          <w:szCs w:val="36"/>
          <w:rtl/>
        </w:rPr>
        <w:t>:</w:t>
      </w:r>
    </w:p>
    <w:p w:rsidR="00426B30" w:rsidRPr="0082504A" w:rsidRDefault="00426B30" w:rsidP="00B44FC3">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5990</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مُحَمد بن عُثمَان بن كرامة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عُبَيد الله بن موسى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سَالِمٌ أَبُو غِيَاثٍ</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مَطَرٍ يَعْنِي</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الْوَرَّاقَ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جَاءَ رَجُلٌ عَلَيْهِ ثِيَابُ السَّفَرِ حَتَّى جَلَسَ بَيْنَ يَدَيْ رَسُولِ اللَّهِ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xml:space="preserve"> فَوَضَعَ يَدَيْهِ عَلَى رُكْبَتَيْهِ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ثُمَّ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مَا الإِسْلامُ؟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«شَهَادَةُ أَنَّ لا إِلَهَ إلاَّ اللَّهُ وَأَنَّ مُحَمَّدًا رَسُولُ اللَّهِ</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وَتُصَلِّي الْخَمْسَ</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وَتَصُومُ شَهْرَ رَمَضَانَ</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وَتُؤَدِّي الزَّكَاةَ</w:t>
      </w:r>
      <w:r w:rsidR="00884742">
        <w:rPr>
          <w:rFonts w:ascii="Traditional Arabic" w:hAnsi="Traditional Arabic" w:hint="cs"/>
          <w:b/>
          <w:bCs/>
          <w:sz w:val="36"/>
          <w:szCs w:val="36"/>
          <w:rtl/>
        </w:rPr>
        <w:t>,</w:t>
      </w:r>
      <w:r w:rsidR="00884742">
        <w:rPr>
          <w:rFonts w:ascii="Traditional Arabic" w:hAnsi="Traditional Arabic"/>
          <w:b/>
          <w:bCs/>
          <w:sz w:val="36"/>
          <w:szCs w:val="36"/>
          <w:rtl/>
        </w:rPr>
        <w:t xml:space="preserve"> وَتَحُجّ</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الْبَيْتَ»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فَإِذَا فَعَلْتُ ذَلِكَ فَأَنَا مُسْلِمٌ</w:t>
      </w:r>
      <w:r w:rsidRPr="0082504A">
        <w:rPr>
          <w:rFonts w:ascii="Traditional Arabic" w:hAnsi="Traditional Arabic" w:hint="cs"/>
          <w:b/>
          <w:bCs/>
          <w:sz w:val="36"/>
          <w:szCs w:val="36"/>
          <w:rtl/>
        </w:rPr>
        <w:t>؟</w:t>
      </w:r>
      <w:r w:rsidR="00884742">
        <w:rPr>
          <w:rFonts w:ascii="Traditional Arabic" w:hAnsi="Traditional Arabic" w:hint="cs"/>
          <w:b/>
          <w:bCs/>
          <w:sz w:val="36"/>
          <w:szCs w:val="36"/>
          <w:rtl/>
        </w:rPr>
        <w:t xml:space="preserve"> </w:t>
      </w:r>
      <w:r w:rsidR="00884742" w:rsidRPr="0082504A">
        <w:rPr>
          <w:rFonts w:ascii="Traditional Arabic" w:hAnsi="Traditional Arabic"/>
          <w:b/>
          <w:bCs/>
          <w:sz w:val="36"/>
          <w:szCs w:val="36"/>
          <w:rtl/>
        </w:rPr>
        <w:t>قَالَ: «نَعَمْ»</w:t>
      </w:r>
      <w:r w:rsidR="00884742">
        <w:rPr>
          <w:rFonts w:ascii="Traditional Arabic" w:hAnsi="Traditional Arabic" w:hint="cs"/>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صَدَقْتَ فَمَا الإِيمَانُ؟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«تُؤْمِنُ بِاللَّهِ وَمَلائِكَتِهِ وَكُتُبِهِ وَرُسُلِهِ وَالْيَوْمِ الآخِرِ وَالْبَعْثِ وَالْحِسَابِ وَالْجَنَّةِ وَالنَّارِ وَالْقَدَرِ» فَإِذَا فَعَلْتُ ذَلِكَ فَأَنَا مُؤْمِنٌ</w:t>
      </w:r>
      <w:r w:rsidRPr="0082504A">
        <w:rPr>
          <w:rFonts w:ascii="Traditional Arabic" w:hAnsi="Traditional Arabic" w:hint="cs"/>
          <w:b/>
          <w:bCs/>
          <w:sz w:val="36"/>
          <w:szCs w:val="36"/>
          <w:rtl/>
        </w:rPr>
        <w:t>؟</w:t>
      </w:r>
      <w:r w:rsidRPr="0082504A">
        <w:rPr>
          <w:rFonts w:ascii="Traditional Arabic" w:hAnsi="Traditional Arabic"/>
          <w:b/>
          <w:bCs/>
          <w:sz w:val="36"/>
          <w:szCs w:val="36"/>
          <w:rtl/>
        </w:rPr>
        <w:t>.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«نَعَمْ</w:t>
      </w:r>
      <w:r w:rsidR="006525F0" w:rsidRPr="0082504A">
        <w:rPr>
          <w:rFonts w:ascii="Traditional Arabic" w:hAnsi="Traditional Arabic"/>
          <w:b/>
          <w:bCs/>
          <w:sz w:val="36"/>
          <w:szCs w:val="36"/>
          <w:rtl/>
        </w:rPr>
        <w:t>»</w:t>
      </w:r>
      <w:r w:rsidR="00884742">
        <w:rPr>
          <w:rFonts w:ascii="Traditional Arabic" w:hAnsi="Traditional Arabic" w:hint="cs"/>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صَدَقْتَ</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فَمَا الإِحْسَانُ؟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«تَعْبُدُ اللَّهَ كَأَنَّكَ تَرَاهُ</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فَإِنْ لَمْ تَكُنْ تَرَاهُ فَإِنَّهُ يَرَاكَ»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فَإِذَا فَعَلْتُ ذَلِكَ فَأَنَا مُحْسِنٌ</w:t>
      </w:r>
      <w:r w:rsidRPr="0082504A">
        <w:rPr>
          <w:rFonts w:ascii="Traditional Arabic" w:hAnsi="Traditional Arabic" w:hint="cs"/>
          <w:b/>
          <w:bCs/>
          <w:sz w:val="36"/>
          <w:szCs w:val="36"/>
          <w:rtl/>
        </w:rPr>
        <w:t>؟</w:t>
      </w:r>
      <w:r w:rsidRPr="0082504A">
        <w:rPr>
          <w:rFonts w:ascii="Traditional Arabic" w:hAnsi="Traditional Arabic"/>
          <w:b/>
          <w:bCs/>
          <w:sz w:val="36"/>
          <w:szCs w:val="36"/>
          <w:rtl/>
        </w:rPr>
        <w:t>. قَالَ</w:t>
      </w:r>
      <w:r w:rsidR="000B2301" w:rsidRPr="0082504A">
        <w:rPr>
          <w:rFonts w:ascii="Traditional Arabic" w:hAnsi="Traditional Arabic"/>
          <w:b/>
          <w:bCs/>
          <w:sz w:val="36"/>
          <w:szCs w:val="36"/>
          <w:rtl/>
        </w:rPr>
        <w:t xml:space="preserve">: </w:t>
      </w:r>
      <w:r w:rsidR="006525F0" w:rsidRPr="0082504A">
        <w:rPr>
          <w:rFonts w:ascii="Traditional Arabic" w:hAnsi="Traditional Arabic"/>
          <w:b/>
          <w:bCs/>
          <w:sz w:val="36"/>
          <w:szCs w:val="36"/>
          <w:rtl/>
        </w:rPr>
        <w:t>«</w:t>
      </w:r>
      <w:r w:rsidRPr="0082504A">
        <w:rPr>
          <w:rFonts w:ascii="Traditional Arabic" w:hAnsi="Traditional Arabic"/>
          <w:b/>
          <w:bCs/>
          <w:sz w:val="36"/>
          <w:szCs w:val="36"/>
          <w:rtl/>
        </w:rPr>
        <w:t>نَعَمْ»</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صَدَقْتَ</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فَمَتَى السَّاعَةُ؟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«وَالَّذِي نَفْسِي بِيَدِهِ ما المسؤُول عَنْهَا بِأَعْلَمَ مِنَ السَّائِلِ</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وَسَأُخْبِرُكَ بِأَشْرَاطِهَا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إِذَا رَأَيْتَ الْحُفَاةَ الْعُرَاةَ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يَعْنِي الْعَرَبَ أَحْسِبُهُ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يَتَطَاوَلُونَ فِي الْبُنْيَانِ» قَالَ</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وَخَرَجَ فَقَالَ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00884742">
        <w:rPr>
          <w:rFonts w:ascii="Traditional Arabic" w:hAnsi="Traditional Arabic"/>
          <w:b/>
          <w:bCs/>
          <w:sz w:val="36"/>
          <w:szCs w:val="36"/>
          <w:rtl/>
        </w:rPr>
        <w:t>«عَلَيَّ الرَّجُل</w:t>
      </w:r>
      <w:r w:rsidRPr="0082504A">
        <w:rPr>
          <w:rFonts w:ascii="Traditional Arabic" w:hAnsi="Traditional Arabic"/>
          <w:b/>
          <w:bCs/>
          <w:sz w:val="36"/>
          <w:szCs w:val="36"/>
          <w:rtl/>
        </w:rPr>
        <w:t xml:space="preserve">» فَخَرَجْنَا فَلَمْ نَرَ أَحَدًا. فَقَالَ رَسُولُ اللَّهِ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«هَذَا جِبْرِيلُ جَاءَكُمْ يُعَلِّمُكُمْ دِينَكُمْ</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مَا أَتَانِي فِي مِثْلِ صُورَتِهِ الَيْوَم قَطُّ».</w:t>
      </w:r>
    </w:p>
    <w:p w:rsidR="00426B30" w:rsidRPr="0082504A" w:rsidRDefault="00426B30" w:rsidP="00B44FC3">
      <w:pPr>
        <w:widowControl w:val="0"/>
        <w:autoSpaceDE w:val="0"/>
        <w:autoSpaceDN w:val="0"/>
        <w:adjustRightInd w:val="0"/>
        <w:ind w:firstLine="397"/>
        <w:jc w:val="both"/>
        <w:rPr>
          <w:rFonts w:ascii="Traditional Arabic" w:hAnsi="Traditional Arabic"/>
          <w:b/>
          <w:bCs/>
          <w:sz w:val="36"/>
          <w:szCs w:val="36"/>
          <w:rtl/>
        </w:rPr>
      </w:pPr>
      <w:r w:rsidRPr="0082504A">
        <w:rPr>
          <w:rFonts w:ascii="Traditional Arabic" w:hAnsi="Traditional Arabic"/>
          <w:b/>
          <w:bCs/>
          <w:sz w:val="36"/>
          <w:szCs w:val="36"/>
          <w:rtl/>
        </w:rPr>
        <w:t>وَهَذَا الْحَدِيثُ رَوَاهُ حَمَّادُ بْنُ زَيْدٍ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مَطَرٍ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بُرَيْدَةَ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يَحْيَى بْنِ يَعْمُرَ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w:t>
      </w:r>
    </w:p>
    <w:p w:rsidR="00426B30" w:rsidRPr="0082504A" w:rsidRDefault="00426B30" w:rsidP="00B44FC3">
      <w:pPr>
        <w:widowControl w:val="0"/>
        <w:ind w:firstLine="397"/>
        <w:jc w:val="both"/>
        <w:rPr>
          <w:rStyle w:val="aff0"/>
          <w:rFonts w:ascii="Traditional Arabic" w:hAnsi="Traditional Arabic"/>
          <w:b/>
          <w:bCs/>
          <w:i w:val="0"/>
          <w:iCs w:val="0"/>
          <w:sz w:val="36"/>
          <w:szCs w:val="36"/>
          <w:rtl/>
        </w:rPr>
      </w:pPr>
      <w:r w:rsidRPr="0082504A">
        <w:rPr>
          <w:rFonts w:ascii="Traditional Arabic" w:hAnsi="Traditional Arabic"/>
          <w:b/>
          <w:bCs/>
          <w:sz w:val="36"/>
          <w:szCs w:val="36"/>
          <w:rtl/>
        </w:rPr>
        <w:t>وَفِي حَدِيثِ سَالِمٍ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مَطَرٍ حَرْفَانِ يُخَالِفَ</w:t>
      </w:r>
      <w:r w:rsidR="00884742">
        <w:rPr>
          <w:rFonts w:ascii="Traditional Arabic" w:hAnsi="Traditional Arabic"/>
          <w:b/>
          <w:bCs/>
          <w:sz w:val="36"/>
          <w:szCs w:val="36"/>
          <w:rtl/>
        </w:rPr>
        <w:t>انِ حَدِيث</w:t>
      </w:r>
      <w:r w:rsidRPr="0082504A">
        <w:rPr>
          <w:rFonts w:ascii="Traditional Arabic" w:hAnsi="Traditional Arabic"/>
          <w:b/>
          <w:bCs/>
          <w:sz w:val="36"/>
          <w:szCs w:val="36"/>
          <w:rtl/>
        </w:rPr>
        <w:t xml:space="preserve"> ابْنِ بُرَيْدَةَ</w:t>
      </w:r>
      <w:r w:rsidR="00884742">
        <w:rPr>
          <w:rFonts w:ascii="Traditional Arabic" w:hAnsi="Traditional Arabic" w:hint="cs"/>
          <w:b/>
          <w:bCs/>
          <w:sz w:val="36"/>
          <w:szCs w:val="36"/>
          <w:rtl/>
        </w:rPr>
        <w:t>,</w:t>
      </w:r>
      <w:r w:rsidRPr="0082504A">
        <w:rPr>
          <w:rFonts w:ascii="Traditional Arabic" w:hAnsi="Traditional Arabic"/>
          <w:b/>
          <w:bCs/>
          <w:sz w:val="36"/>
          <w:szCs w:val="36"/>
          <w:rtl/>
        </w:rPr>
        <w:t xml:space="preserve"> فَذَكَرْنَاهُ لِذَلِكَ وَبَيَّنَّا الْعِلَّةَ فيه.</w:t>
      </w:r>
    </w:p>
    <w:bookmarkStart w:id="192" w:name="_Toc407654220"/>
    <w:p w:rsidR="00F279F2" w:rsidRPr="0082504A" w:rsidRDefault="00E72BF3" w:rsidP="00B44FC3">
      <w:pPr>
        <w:pStyle w:val="aff7"/>
        <w:widowControl w:val="0"/>
        <w:spacing w:before="240" w:after="0"/>
        <w:rPr>
          <w:bCs/>
          <w:rtl/>
        </w:rPr>
      </w:pPr>
      <w:r w:rsidRPr="00E72BF3">
        <w:rPr>
          <w:noProof/>
          <w:sz w:val="28"/>
          <w:szCs w:val="28"/>
          <w:rtl/>
        </w:rPr>
        <mc:AlternateContent>
          <mc:Choice Requires="wps">
            <w:drawing>
              <wp:anchor distT="0" distB="0" distL="114300" distR="114300" simplePos="0" relativeHeight="251801600" behindDoc="0" locked="0" layoutInCell="1" allowOverlap="1" wp14:anchorId="753790FC" wp14:editId="6FC211F3">
                <wp:simplePos x="0" y="0"/>
                <wp:positionH relativeFrom="column">
                  <wp:posOffset>-267970</wp:posOffset>
                </wp:positionH>
                <wp:positionV relativeFrom="paragraph">
                  <wp:posOffset>6350</wp:posOffset>
                </wp:positionV>
                <wp:extent cx="5992495" cy="0"/>
                <wp:effectExtent l="38100" t="38100" r="65405" b="95250"/>
                <wp:wrapNone/>
                <wp:docPr id="594" name="رابط مستقيم 5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94" o:spid="_x0000_s1026" style="position:absolute;left:0;text-align:lef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pt,.5pt" to="450.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XrgCgIAAC4EAAAOAAAAZHJzL2Uyb0RvYy54bWysU81uEzEQviPxDpbvZJOoQWSVTQ8pcCkQ&#10;0fIAjn+yVr22ZbvZzRWpF14ExA1x4FU2b8PY+0MLqAfEZWR75vtm5pvx6rypFDpw56XRBZ5Nphhx&#10;TQ2Tel/gD9evnr3AyAeiGVFG8wIfucfn66dPVrXN+dyURjHuEJBon9e2wGUINs8yT0teET8xlmtw&#10;CuMqEuDq9hlzpAb2SmXz6fR5VhvHrDOUew+vF50TrxO/EJyGd0J4HpAqMNQWknXJ7qLN1iuS7x2x&#10;paR9GeQfqqiI1JB0pLoggaBbJ/+gqiR1xhsRJtRUmRFCUp56gG5m09+6uSqJ5akXEMfbUSb//2jp&#10;28PWIckKvFieYaRJBUNqv7Wf2y/tD3S6a7+3X08fT59OdygGgFy19TmgNnrrYsO00Vf20tAbj7TZ&#10;lETveSr7+miBaRYR2QNIvHgLSXf1G8MghtwGk7RrhKsiJaiCmjSi4zgi3gRE4XGxXM7PlguM6ODL&#10;SD4ArfPhNTcViocCK6mjeiQnh0sfYiEkH0Lis9LRlpywl5qlRQhEqu4MoZ0bEvfgofBOAh+Oincs&#10;77kABaG4ecqWdpdvlEMHAlvHbjoRIiFERoiQSo2g6eOgPjbCeNrnETh7HDhGp4xGhxFYSW3c38Ch&#10;GUoVXXw/u77XKMDOsOPWDUOFpUyq9h8obv39e4L/+ubrnwAAAP//AwBQSwMEFAAGAAgAAAAhAHpN&#10;86TaAAAABwEAAA8AAABkcnMvZG93bnJldi54bWxMj8FOwzAQRO9I/IO1SFxQ6zSi0IY4FUJwQOql&#10;BfW8jY0dEa+j2G3M37NwgePojWbf1pvse3E2Y+wCKVjMCxCG2qA7sgre315mKxAxIWnsAxkFXybC&#10;prm8qLHSYaKdOe+TFTxCsUIFLqWhkjK2zniM8zAYYvYRRo+J42ilHnHicd/LsijupMeO+ILDwTw5&#10;037uT15Bm2W+cc/aTvb+VW8xrg5yuVXq+io/PoBIJqe/Mvzoszo07HQMJ9JR9Apmt2XJVQb8EvN1&#10;sViCOP5m2dTyv3/zDQAA//8DAFBLAQItABQABgAIAAAAIQC2gziS/gAAAOEBAAATAAAAAAAAAAAA&#10;AAAAAAAAAABbQ29udGVudF9UeXBlc10ueG1sUEsBAi0AFAAGAAgAAAAhADj9If/WAAAAlAEAAAsA&#10;AAAAAAAAAAAAAAAALwEAAF9yZWxzLy5yZWxzUEsBAi0AFAAGAAgAAAAhAGHxeuAKAgAALgQAAA4A&#10;AAAAAAAAAAAAAAAALgIAAGRycy9lMm9Eb2MueG1sUEsBAi0AFAAGAAgAAAAhAHpN86TaAAAABwEA&#10;AA8AAAAAAAAAAAAAAAAAZAQAAGRycy9kb3ducmV2LnhtbFBLBQYAAAAABAAEAPMAAABrBQAAAAA=&#10;" strokecolor="black [3200]" strokeweight="2pt">
                <v:shadow on="t" color="black" opacity="24903f" origin=",.5" offset="0,.55556mm"/>
              </v:line>
            </w:pict>
          </mc:Fallback>
        </mc:AlternateContent>
      </w:r>
      <w:r w:rsidR="00F279F2" w:rsidRPr="00E72BF3">
        <w:rPr>
          <w:sz w:val="32"/>
          <w:szCs w:val="32"/>
          <w:rtl/>
        </w:rPr>
        <w:t>تخريج الحديث</w:t>
      </w:r>
      <w:r w:rsidR="000B2301" w:rsidRPr="00E72BF3">
        <w:rPr>
          <w:rFonts w:hint="cs"/>
          <w:bCs/>
          <w:sz w:val="32"/>
          <w:szCs w:val="32"/>
          <w:rtl/>
        </w:rPr>
        <w:t>:</w:t>
      </w:r>
      <w:bookmarkEnd w:id="192"/>
      <w:r w:rsidR="000B2301" w:rsidRPr="00E72BF3">
        <w:rPr>
          <w:rFonts w:hint="cs"/>
          <w:bCs/>
          <w:sz w:val="32"/>
          <w:szCs w:val="32"/>
          <w:rtl/>
        </w:rPr>
        <w:t xml:space="preserve"> </w:t>
      </w:r>
    </w:p>
    <w:p w:rsidR="00426B30" w:rsidRPr="0082504A" w:rsidRDefault="00426B30" w:rsidP="00F742C6">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الأول</w:t>
      </w:r>
      <w:r w:rsidR="000B2301" w:rsidRPr="0082504A">
        <w:rPr>
          <w:rStyle w:val="aff0"/>
          <w:rFonts w:ascii="Traditional Arabic" w:hAnsi="Traditional Arabic"/>
          <w:b/>
          <w:bCs/>
          <w:i w:val="0"/>
          <w:iCs w:val="0"/>
          <w:sz w:val="36"/>
          <w:szCs w:val="36"/>
          <w:rtl/>
        </w:rPr>
        <w:t xml:space="preserve">: </w:t>
      </w:r>
      <w:r w:rsidRPr="0082504A">
        <w:rPr>
          <w:rFonts w:ascii="Traditional Arabic" w:hAnsi="Traditional Arabic"/>
          <w:b/>
          <w:bCs/>
          <w:sz w:val="36"/>
          <w:szCs w:val="36"/>
          <w:rtl/>
        </w:rPr>
        <w:t>مطر الوراق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hint="cs"/>
          <w:b/>
          <w:bCs/>
          <w:i w:val="0"/>
          <w:iCs w:val="0"/>
          <w:sz w:val="36"/>
          <w:szCs w:val="36"/>
          <w:rtl/>
        </w:rPr>
        <w:t>مرفوعًا</w:t>
      </w:r>
      <w:r w:rsidR="000B2301" w:rsidRPr="0082504A">
        <w:rPr>
          <w:rStyle w:val="aff0"/>
          <w:rFonts w:ascii="Traditional Arabic" w:hAnsi="Traditional Arabic" w:hint="cs"/>
          <w:b/>
          <w:bCs/>
          <w:i w:val="0"/>
          <w:iCs w:val="0"/>
          <w:sz w:val="36"/>
          <w:szCs w:val="36"/>
          <w:rtl/>
        </w:rPr>
        <w:t>)</w:t>
      </w:r>
      <w:r w:rsidR="00884742">
        <w:rPr>
          <w:rStyle w:val="aff0"/>
          <w:rFonts w:ascii="Traditional Arabic" w:hAnsi="Traditional Arabic" w:hint="cs"/>
          <w:b/>
          <w:bCs/>
          <w:i w:val="0"/>
          <w:iCs w:val="0"/>
          <w:sz w:val="36"/>
          <w:szCs w:val="36"/>
          <w:rtl/>
        </w:rPr>
        <w:t>.</w:t>
      </w:r>
      <w:r w:rsidR="000B2301" w:rsidRPr="0082504A">
        <w:rPr>
          <w:rStyle w:val="aff0"/>
          <w:rFonts w:ascii="Traditional Arabic" w:hAnsi="Traditional Arabic" w:hint="cs"/>
          <w:b/>
          <w:bCs/>
          <w:i w:val="0"/>
          <w:iCs w:val="0"/>
          <w:sz w:val="36"/>
          <w:szCs w:val="36"/>
          <w:rtl/>
        </w:rPr>
        <w:t xml:space="preserve"> </w:t>
      </w:r>
    </w:p>
    <w:p w:rsidR="00426B30"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Pr>
        <w:sym w:font="AGA Arabesque" w:char="F023"/>
      </w:r>
      <w:r w:rsidRPr="0082504A">
        <w:rPr>
          <w:rStyle w:val="aff0"/>
          <w:rFonts w:ascii="Traditional Arabic" w:hAnsi="Traditional Arabic" w:hint="cs"/>
          <w:b/>
          <w:bCs/>
          <w:i w:val="0"/>
          <w:iCs w:val="0"/>
          <w:sz w:val="36"/>
          <w:szCs w:val="36"/>
          <w:rtl/>
        </w:rPr>
        <w:t xml:space="preserve"> </w:t>
      </w:r>
      <w:r w:rsidRPr="0082504A">
        <w:rPr>
          <w:rStyle w:val="aff0"/>
          <w:rFonts w:ascii="Traditional Arabic" w:hAnsi="Traditional Arabic"/>
          <w:i w:val="0"/>
          <w:iCs w:val="0"/>
          <w:sz w:val="36"/>
          <w:szCs w:val="36"/>
          <w:rtl/>
        </w:rPr>
        <w:t>لم أقف عليه من غير طريق البزار.</w:t>
      </w:r>
    </w:p>
    <w:p w:rsidR="00884742" w:rsidRPr="0082504A" w:rsidRDefault="00884742" w:rsidP="00F742C6">
      <w:pPr>
        <w:widowControl w:val="0"/>
        <w:spacing w:before="120"/>
        <w:ind w:firstLine="397"/>
        <w:jc w:val="both"/>
        <w:rPr>
          <w:rStyle w:val="aff0"/>
          <w:rFonts w:ascii="Traditional Arabic" w:hAnsi="Traditional Arabic"/>
          <w:i w:val="0"/>
          <w:iCs w:val="0"/>
          <w:sz w:val="36"/>
          <w:szCs w:val="36"/>
          <w:rtl/>
        </w:rPr>
      </w:pPr>
    </w:p>
    <w:p w:rsidR="00426B30" w:rsidRPr="0082504A" w:rsidRDefault="00426B30" w:rsidP="00B44FC3">
      <w:pPr>
        <w:widowControl w:val="0"/>
        <w:spacing w:before="20"/>
        <w:ind w:firstLine="397"/>
        <w:jc w:val="both"/>
        <w:rPr>
          <w:rFonts w:ascii="Traditional Arabic" w:hAnsi="Traditional Arabic"/>
          <w:b/>
          <w:bCs/>
          <w:sz w:val="36"/>
          <w:szCs w:val="36"/>
          <w:rtl/>
        </w:rPr>
      </w:pPr>
      <w:r w:rsidRPr="0082504A">
        <w:rPr>
          <w:rStyle w:val="aff0"/>
          <w:rFonts w:ascii="Traditional Arabic" w:hAnsi="Traditional Arabic"/>
          <w:b/>
          <w:bCs/>
          <w:i w:val="0"/>
          <w:iCs w:val="0"/>
          <w:sz w:val="36"/>
          <w:szCs w:val="36"/>
          <w:rtl/>
        </w:rPr>
        <w:lastRenderedPageBreak/>
        <w:t>الوجه الثاني</w:t>
      </w:r>
      <w:r w:rsidR="000B2301" w:rsidRPr="0082504A">
        <w:rPr>
          <w:rStyle w:val="aff0"/>
          <w:rFonts w:ascii="Traditional Arabic" w:hAnsi="Traditional Arabic"/>
          <w:b/>
          <w:bCs/>
          <w:i w:val="0"/>
          <w:iCs w:val="0"/>
          <w:sz w:val="36"/>
          <w:szCs w:val="36"/>
          <w:rtl/>
        </w:rPr>
        <w:t xml:space="preserve">: </w:t>
      </w:r>
      <w:r w:rsidRPr="0082504A">
        <w:rPr>
          <w:rFonts w:ascii="Traditional Arabic" w:hAnsi="Traditional Arabic"/>
          <w:b/>
          <w:bCs/>
          <w:sz w:val="36"/>
          <w:szCs w:val="36"/>
          <w:rtl/>
        </w:rPr>
        <w:t>مطر الوراق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بريدة, عن يحيى بن يعمر,</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ابن عمر, عن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884742">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Pr="0082504A" w:rsidRDefault="00426B30" w:rsidP="00B44FC3">
      <w:pPr>
        <w:widowControl w:val="0"/>
        <w:spacing w:before="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Pr>
        <w:sym w:font="AGA Arabesque" w:char="F023"/>
      </w:r>
      <w:r w:rsidR="007B4670"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أخرجه مسلم</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1/38</w:t>
      </w:r>
      <w:r w:rsidR="006D30E9" w:rsidRPr="0082504A">
        <w:rPr>
          <w:rStyle w:val="aff0"/>
          <w:rFonts w:ascii="Traditional Arabic" w:hAnsi="Traditional Arabic" w:hint="cs"/>
          <w:i w:val="0"/>
          <w:iCs w:val="0"/>
          <w:sz w:val="36"/>
          <w:szCs w:val="36"/>
          <w:rtl/>
        </w:rPr>
        <w:t xml:space="preserve"> ح8</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عن </w:t>
      </w:r>
      <w:r w:rsidRPr="0082504A">
        <w:rPr>
          <w:rStyle w:val="aff0"/>
          <w:rFonts w:ascii="Traditional Arabic" w:hAnsi="Traditional Arabic" w:hint="cs"/>
          <w:b/>
          <w:bCs/>
          <w:i w:val="0"/>
          <w:iCs w:val="0"/>
          <w:sz w:val="36"/>
          <w:szCs w:val="36"/>
          <w:rtl/>
        </w:rPr>
        <w:t>محمد بن عبيد الغبري</w:t>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b/>
          <w:bCs/>
          <w:i w:val="0"/>
          <w:iCs w:val="0"/>
          <w:sz w:val="36"/>
          <w:szCs w:val="36"/>
          <w:rtl/>
        </w:rPr>
        <w:t>وأبي كامل الجحدري, وأحمد بن عبدة,</w:t>
      </w:r>
    </w:p>
    <w:p w:rsidR="00426B30" w:rsidRPr="0082504A" w:rsidRDefault="00426B30" w:rsidP="00B44FC3">
      <w:pPr>
        <w:widowControl w:val="0"/>
        <w:spacing w:before="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b/>
          <w:bCs/>
          <w:i w:val="0"/>
          <w:iCs w:val="0"/>
          <w:sz w:val="36"/>
          <w:szCs w:val="36"/>
          <w:rtl/>
        </w:rPr>
        <w:t>والطيالسي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1/24</w:t>
      </w:r>
      <w:r w:rsidR="006D30E9" w:rsidRPr="0082504A">
        <w:rPr>
          <w:rStyle w:val="aff0"/>
          <w:rFonts w:ascii="Traditional Arabic" w:hAnsi="Traditional Arabic" w:hint="cs"/>
          <w:i w:val="0"/>
          <w:iCs w:val="0"/>
          <w:sz w:val="36"/>
          <w:szCs w:val="36"/>
          <w:rtl/>
        </w:rPr>
        <w:t xml:space="preserve"> ح2</w:t>
      </w:r>
      <w:r w:rsidRPr="0082504A">
        <w:rPr>
          <w:rStyle w:val="aff0"/>
          <w:rFonts w:ascii="Traditional Arabic" w:hAnsi="Traditional Arabic" w:hint="cs"/>
          <w:i w:val="0"/>
          <w:iCs w:val="0"/>
          <w:sz w:val="36"/>
          <w:szCs w:val="36"/>
          <w:rtl/>
        </w:rPr>
        <w:t>1</w:t>
      </w:r>
      <w:r w:rsidR="000B2301" w:rsidRPr="0082504A">
        <w:rPr>
          <w:rStyle w:val="aff0"/>
          <w:rFonts w:ascii="Traditional Arabic" w:hAnsi="Traditional Arabic" w:hint="cs"/>
          <w:i w:val="0"/>
          <w:iCs w:val="0"/>
          <w:sz w:val="36"/>
          <w:szCs w:val="36"/>
          <w:rtl/>
        </w:rPr>
        <w:t>)،</w:t>
      </w:r>
    </w:p>
    <w:p w:rsidR="00426B30" w:rsidRPr="0082504A" w:rsidRDefault="00426B30" w:rsidP="00B44FC3">
      <w:pPr>
        <w:widowControl w:val="0"/>
        <w:spacing w:before="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وأبو عوانة في المستخرج</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4/193</w:t>
      </w:r>
      <w:r w:rsidR="006D30E9" w:rsidRPr="0082504A">
        <w:rPr>
          <w:rStyle w:val="aff0"/>
          <w:rFonts w:ascii="Traditional Arabic" w:hAnsi="Traditional Arabic" w:hint="cs"/>
          <w:i w:val="0"/>
          <w:iCs w:val="0"/>
          <w:sz w:val="36"/>
          <w:szCs w:val="36"/>
          <w:rtl/>
        </w:rPr>
        <w:t xml:space="preserve"> ح6</w:t>
      </w:r>
      <w:r w:rsidRPr="0082504A">
        <w:rPr>
          <w:rStyle w:val="aff0"/>
          <w:rFonts w:ascii="Traditional Arabic" w:hAnsi="Traditional Arabic" w:hint="cs"/>
          <w:i w:val="0"/>
          <w:iCs w:val="0"/>
          <w:sz w:val="36"/>
          <w:szCs w:val="36"/>
          <w:rtl/>
        </w:rPr>
        <w:t>470</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سليمان بن حرب</w:t>
      </w:r>
      <w:r w:rsidRPr="0082504A">
        <w:rPr>
          <w:rStyle w:val="aff0"/>
          <w:rFonts w:ascii="Traditional Arabic" w:hAnsi="Traditional Arabic" w:hint="cs"/>
          <w:i w:val="0"/>
          <w:iCs w:val="0"/>
          <w:sz w:val="36"/>
          <w:szCs w:val="36"/>
          <w:rtl/>
        </w:rPr>
        <w:t>,</w:t>
      </w:r>
    </w:p>
    <w:p w:rsidR="00426B30" w:rsidRPr="0082504A" w:rsidRDefault="00426B30" w:rsidP="00B44FC3">
      <w:pPr>
        <w:widowControl w:val="0"/>
        <w:spacing w:before="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tl/>
        </w:rPr>
        <w:t>وابن بطة في الإبانة الكبرى</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2/828</w:t>
      </w:r>
      <w:r w:rsidR="006D30E9" w:rsidRPr="0082504A">
        <w:rPr>
          <w:rStyle w:val="aff0"/>
          <w:rFonts w:ascii="Traditional Arabic" w:hAnsi="Traditional Arabic" w:hint="cs"/>
          <w:i w:val="0"/>
          <w:iCs w:val="0"/>
          <w:sz w:val="36"/>
          <w:szCs w:val="36"/>
          <w:rtl/>
        </w:rPr>
        <w:t xml:space="preserve"> ح8</w:t>
      </w:r>
      <w:r w:rsidRPr="0082504A">
        <w:rPr>
          <w:rStyle w:val="aff0"/>
          <w:rFonts w:ascii="Traditional Arabic" w:hAnsi="Traditional Arabic" w:hint="cs"/>
          <w:i w:val="0"/>
          <w:iCs w:val="0"/>
          <w:sz w:val="36"/>
          <w:szCs w:val="36"/>
          <w:rtl/>
        </w:rPr>
        <w:t>28</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وابن منده في الإيمان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1/140</w:t>
      </w:r>
      <w:r w:rsidR="006D30E9" w:rsidRPr="0082504A">
        <w:rPr>
          <w:rStyle w:val="aff0"/>
          <w:rFonts w:ascii="Traditional Arabic" w:hAnsi="Traditional Arabic" w:hint="cs"/>
          <w:i w:val="0"/>
          <w:iCs w:val="0"/>
          <w:sz w:val="36"/>
          <w:szCs w:val="36"/>
          <w:rtl/>
        </w:rPr>
        <w:t xml:space="preserve"> ح1</w:t>
      </w:r>
      <w:r w:rsidRPr="0082504A">
        <w:rPr>
          <w:rStyle w:val="aff0"/>
          <w:rFonts w:ascii="Traditional Arabic" w:hAnsi="Traditional Arabic" w:hint="cs"/>
          <w:i w:val="0"/>
          <w:iCs w:val="0"/>
          <w:sz w:val="36"/>
          <w:szCs w:val="36"/>
          <w:rtl/>
        </w:rPr>
        <w:t>0</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مسدد,</w:t>
      </w:r>
    </w:p>
    <w:p w:rsidR="00426B30" w:rsidRPr="0082504A" w:rsidRDefault="00426B30" w:rsidP="00B44FC3">
      <w:pPr>
        <w:widowControl w:val="0"/>
        <w:spacing w:before="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ستتهم</w:t>
      </w:r>
      <w:r w:rsidR="000B2301" w:rsidRPr="0082504A">
        <w:rPr>
          <w:rStyle w:val="aff0"/>
          <w:rFonts w:ascii="Traditional Arabic" w:hAnsi="Traditional Arabic" w:hint="cs"/>
          <w:i w:val="0"/>
          <w:iCs w:val="0"/>
          <w:sz w:val="36"/>
          <w:szCs w:val="36"/>
          <w:rtl/>
        </w:rPr>
        <w:t>: (</w:t>
      </w:r>
      <w:r w:rsidRPr="0082504A">
        <w:rPr>
          <w:rStyle w:val="aff0"/>
          <w:rFonts w:ascii="Traditional Arabic" w:hAnsi="Traditional Arabic" w:hint="cs"/>
          <w:i w:val="0"/>
          <w:iCs w:val="0"/>
          <w:sz w:val="36"/>
          <w:szCs w:val="36"/>
          <w:rtl/>
        </w:rPr>
        <w:t>محمد بن عبيد الغبري, وأبو كامل الجحدري, وأحمد بن عبدة, وأبو داود الطيالسي, وسليمان بن حرب, ومسدد</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عن حماد بن زيد به, بلفظ مطولٍ.</w:t>
      </w:r>
    </w:p>
    <w:p w:rsidR="00426B30" w:rsidRPr="0082504A" w:rsidRDefault="00426B30" w:rsidP="00B44FC3">
      <w:pPr>
        <w:widowControl w:val="0"/>
        <w:spacing w:before="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Pr>
        <w:sym w:font="AGA Arabesque" w:char="F023"/>
      </w:r>
      <w:r w:rsidR="00A869DA"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و</w:t>
      </w:r>
      <w:r w:rsidRPr="0082504A">
        <w:rPr>
          <w:rStyle w:val="aff0"/>
          <w:rFonts w:ascii="Traditional Arabic" w:hAnsi="Traditional Arabic"/>
          <w:i w:val="0"/>
          <w:iCs w:val="0"/>
          <w:sz w:val="36"/>
          <w:szCs w:val="36"/>
          <w:rtl/>
        </w:rPr>
        <w:t>أخرجه مسلم</w:t>
      </w:r>
      <w:r w:rsidR="000B2301" w:rsidRPr="0082504A">
        <w:rPr>
          <w:rStyle w:val="aff0"/>
          <w:rFonts w:ascii="Traditional Arabic" w:hAnsi="Traditional Arabic"/>
          <w:i w:val="0"/>
          <w:iCs w:val="0"/>
          <w:sz w:val="36"/>
          <w:szCs w:val="36"/>
          <w:rtl/>
        </w:rPr>
        <w:t xml:space="preserve"> (</w:t>
      </w:r>
      <w:r w:rsidRPr="0082504A">
        <w:rPr>
          <w:rStyle w:val="aff0"/>
          <w:rFonts w:ascii="Traditional Arabic" w:hAnsi="Traditional Arabic"/>
          <w:i w:val="0"/>
          <w:iCs w:val="0"/>
          <w:sz w:val="36"/>
          <w:szCs w:val="36"/>
          <w:rtl/>
        </w:rPr>
        <w:t>1/38</w:t>
      </w:r>
      <w:r w:rsidR="006D30E9" w:rsidRPr="0082504A">
        <w:rPr>
          <w:rStyle w:val="aff0"/>
          <w:rFonts w:ascii="Traditional Arabic" w:hAnsi="Traditional Arabic"/>
          <w:i w:val="0"/>
          <w:iCs w:val="0"/>
          <w:sz w:val="36"/>
          <w:szCs w:val="36"/>
          <w:rtl/>
        </w:rPr>
        <w:t xml:space="preserve"> ح8</w:t>
      </w:r>
      <w:r w:rsidR="000B2301"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i w:val="0"/>
          <w:iCs w:val="0"/>
          <w:sz w:val="36"/>
          <w:szCs w:val="36"/>
          <w:rtl/>
        </w:rPr>
        <w:t>وأبو داود</w:t>
      </w:r>
      <w:r w:rsidR="000B2301" w:rsidRPr="0082504A">
        <w:rPr>
          <w:rStyle w:val="aff0"/>
          <w:rFonts w:ascii="Traditional Arabic" w:hAnsi="Traditional Arabic"/>
          <w:i w:val="0"/>
          <w:iCs w:val="0"/>
          <w:sz w:val="36"/>
          <w:szCs w:val="36"/>
          <w:rtl/>
        </w:rPr>
        <w:t xml:space="preserve"> (</w:t>
      </w:r>
      <w:r w:rsidRPr="0082504A">
        <w:rPr>
          <w:rStyle w:val="aff0"/>
          <w:rFonts w:ascii="Traditional Arabic" w:hAnsi="Traditional Arabic"/>
          <w:i w:val="0"/>
          <w:iCs w:val="0"/>
          <w:sz w:val="36"/>
          <w:szCs w:val="36"/>
          <w:rtl/>
        </w:rPr>
        <w:t>7/81</w:t>
      </w:r>
      <w:r w:rsidR="006D30E9" w:rsidRPr="0082504A">
        <w:rPr>
          <w:rStyle w:val="aff0"/>
          <w:rFonts w:ascii="Traditional Arabic" w:hAnsi="Traditional Arabic"/>
          <w:i w:val="0"/>
          <w:iCs w:val="0"/>
          <w:sz w:val="36"/>
          <w:szCs w:val="36"/>
          <w:rtl/>
        </w:rPr>
        <w:t xml:space="preserve"> ح4</w:t>
      </w:r>
      <w:r w:rsidRPr="0082504A">
        <w:rPr>
          <w:rStyle w:val="aff0"/>
          <w:rFonts w:ascii="Traditional Arabic" w:hAnsi="Traditional Arabic"/>
          <w:i w:val="0"/>
          <w:iCs w:val="0"/>
          <w:sz w:val="36"/>
          <w:szCs w:val="36"/>
          <w:rtl/>
        </w:rPr>
        <w:t>695</w:t>
      </w:r>
      <w:r w:rsidR="000B2301"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xml:space="preserve"> والترمذي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5/6</w:t>
      </w:r>
      <w:r w:rsidR="006D30E9" w:rsidRPr="0082504A">
        <w:rPr>
          <w:rStyle w:val="aff0"/>
          <w:rFonts w:ascii="Traditional Arabic" w:hAnsi="Traditional Arabic" w:hint="cs"/>
          <w:i w:val="0"/>
          <w:iCs w:val="0"/>
          <w:sz w:val="36"/>
          <w:szCs w:val="36"/>
          <w:rtl/>
        </w:rPr>
        <w:t xml:space="preserve"> ح2</w:t>
      </w:r>
      <w:r w:rsidRPr="0082504A">
        <w:rPr>
          <w:rStyle w:val="aff0"/>
          <w:rFonts w:ascii="Traditional Arabic" w:hAnsi="Traditional Arabic" w:hint="cs"/>
          <w:i w:val="0"/>
          <w:iCs w:val="0"/>
          <w:sz w:val="36"/>
          <w:szCs w:val="36"/>
          <w:rtl/>
        </w:rPr>
        <w:t>610</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والنسائي في الصغرى</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15/174</w:t>
      </w:r>
      <w:r w:rsidR="006D30E9" w:rsidRPr="0082504A">
        <w:rPr>
          <w:rStyle w:val="aff0"/>
          <w:rFonts w:ascii="Traditional Arabic" w:hAnsi="Traditional Arabic" w:hint="cs"/>
          <w:i w:val="0"/>
          <w:iCs w:val="0"/>
          <w:sz w:val="36"/>
          <w:szCs w:val="36"/>
          <w:rtl/>
        </w:rPr>
        <w:t xml:space="preserve"> ح4</w:t>
      </w:r>
      <w:r w:rsidRPr="0082504A">
        <w:rPr>
          <w:rStyle w:val="aff0"/>
          <w:rFonts w:ascii="Traditional Arabic" w:hAnsi="Traditional Arabic" w:hint="cs"/>
          <w:i w:val="0"/>
          <w:iCs w:val="0"/>
          <w:sz w:val="36"/>
          <w:szCs w:val="36"/>
          <w:rtl/>
        </w:rPr>
        <w:t>904</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وفي الكبرى</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6/528</w:t>
      </w:r>
      <w:r w:rsidR="006D30E9" w:rsidRPr="0082504A">
        <w:rPr>
          <w:rStyle w:val="aff0"/>
          <w:rFonts w:ascii="Traditional Arabic" w:hAnsi="Traditional Arabic" w:hint="cs"/>
          <w:i w:val="0"/>
          <w:iCs w:val="0"/>
          <w:sz w:val="36"/>
          <w:szCs w:val="36"/>
          <w:rtl/>
        </w:rPr>
        <w:t xml:space="preserve"> ح1</w:t>
      </w:r>
      <w:r w:rsidRPr="0082504A">
        <w:rPr>
          <w:rStyle w:val="aff0"/>
          <w:rFonts w:ascii="Traditional Arabic" w:hAnsi="Traditional Arabic" w:hint="cs"/>
          <w:i w:val="0"/>
          <w:iCs w:val="0"/>
          <w:sz w:val="36"/>
          <w:szCs w:val="36"/>
          <w:rtl/>
        </w:rPr>
        <w:t>1721</w:t>
      </w:r>
      <w:r w:rsidR="000B2301" w:rsidRPr="0082504A">
        <w:rPr>
          <w:rStyle w:val="aff0"/>
          <w:rFonts w:ascii="Traditional Arabic" w:hAnsi="Traditional Arabic" w:hint="cs"/>
          <w:i w:val="0"/>
          <w:iCs w:val="0"/>
          <w:sz w:val="36"/>
          <w:szCs w:val="36"/>
          <w:rtl/>
        </w:rPr>
        <w:t>)،</w:t>
      </w:r>
      <w:r w:rsidR="00884742">
        <w:rPr>
          <w:rStyle w:val="aff0"/>
          <w:rFonts w:ascii="Traditional Arabic" w:hAnsi="Traditional Arabic" w:hint="cs"/>
          <w:i w:val="0"/>
          <w:iCs w:val="0"/>
          <w:sz w:val="36"/>
          <w:szCs w:val="36"/>
          <w:rtl/>
        </w:rPr>
        <w:t xml:space="preserve"> وابن ماجه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1/43</w:t>
      </w:r>
      <w:r w:rsidR="006D30E9" w:rsidRPr="0082504A">
        <w:rPr>
          <w:rStyle w:val="aff0"/>
          <w:rFonts w:ascii="Traditional Arabic" w:hAnsi="Traditional Arabic" w:hint="cs"/>
          <w:i w:val="0"/>
          <w:iCs w:val="0"/>
          <w:sz w:val="36"/>
          <w:szCs w:val="36"/>
          <w:rtl/>
        </w:rPr>
        <w:t xml:space="preserve"> ح6</w:t>
      </w:r>
      <w:r w:rsidRPr="0082504A">
        <w:rPr>
          <w:rStyle w:val="aff0"/>
          <w:rFonts w:ascii="Traditional Arabic" w:hAnsi="Traditional Arabic" w:hint="cs"/>
          <w:i w:val="0"/>
          <w:iCs w:val="0"/>
          <w:sz w:val="36"/>
          <w:szCs w:val="36"/>
          <w:rtl/>
        </w:rPr>
        <w:t>3</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 xml:space="preserve">من طريق </w:t>
      </w:r>
      <w:r w:rsidRPr="0082504A">
        <w:rPr>
          <w:rStyle w:val="aff0"/>
          <w:rFonts w:ascii="Traditional Arabic" w:hAnsi="Traditional Arabic" w:hint="cs"/>
          <w:b/>
          <w:bCs/>
          <w:i w:val="0"/>
          <w:iCs w:val="0"/>
          <w:sz w:val="36"/>
          <w:szCs w:val="36"/>
          <w:rtl/>
        </w:rPr>
        <w:t>كهمس بن الحسن</w:t>
      </w:r>
      <w:r w:rsidR="00884742">
        <w:rPr>
          <w:rStyle w:val="aff0"/>
          <w:rFonts w:ascii="Traditional Arabic" w:hAnsi="Traditional Arabic" w:hint="cs"/>
          <w:i w:val="0"/>
          <w:iCs w:val="0"/>
          <w:sz w:val="36"/>
          <w:szCs w:val="36"/>
          <w:rtl/>
        </w:rPr>
        <w:t>, عن عبد الله بن بريدة</w:t>
      </w:r>
      <w:r w:rsidR="009841A9">
        <w:rPr>
          <w:rStyle w:val="aff0"/>
          <w:rFonts w:ascii="Traditional Arabic" w:hAnsi="Traditional Arabic" w:hint="cs"/>
          <w:i w:val="0"/>
          <w:iCs w:val="0"/>
          <w:sz w:val="36"/>
          <w:szCs w:val="36"/>
          <w:rtl/>
        </w:rPr>
        <w:t xml:space="preserve"> به</w:t>
      </w:r>
      <w:r w:rsidR="00884742">
        <w:rPr>
          <w:rStyle w:val="aff0"/>
          <w:rFonts w:ascii="Traditional Arabic" w:hAnsi="Traditional Arabic" w:hint="cs"/>
          <w:i w:val="0"/>
          <w:iCs w:val="0"/>
          <w:sz w:val="36"/>
          <w:szCs w:val="36"/>
          <w:rtl/>
        </w:rPr>
        <w:t>, مطولاً</w:t>
      </w:r>
      <w:r w:rsidRPr="0082504A">
        <w:rPr>
          <w:rStyle w:val="aff0"/>
          <w:rFonts w:ascii="Traditional Arabic" w:hAnsi="Traditional Arabic" w:hint="cs"/>
          <w:i w:val="0"/>
          <w:iCs w:val="0"/>
          <w:sz w:val="36"/>
          <w:szCs w:val="36"/>
          <w:rtl/>
        </w:rPr>
        <w:t xml:space="preserve">. </w:t>
      </w:r>
    </w:p>
    <w:p w:rsidR="00CD6E10" w:rsidRPr="00B44FC3" w:rsidRDefault="00CD6E10" w:rsidP="00B44FC3">
      <w:pPr>
        <w:pStyle w:val="aff7"/>
        <w:widowControl w:val="0"/>
        <w:spacing w:before="20" w:after="0"/>
        <w:rPr>
          <w:rFonts w:ascii="Traditional Arabic" w:hAnsi="Traditional Arabic"/>
          <w:sz w:val="32"/>
          <w:szCs w:val="32"/>
          <w:rtl/>
        </w:rPr>
      </w:pPr>
      <w:bookmarkStart w:id="193" w:name="_Toc407654221"/>
      <w:r w:rsidRPr="00B44FC3">
        <w:rPr>
          <w:rFonts w:hint="cs"/>
          <w:sz w:val="32"/>
          <w:szCs w:val="32"/>
          <w:rtl/>
        </w:rPr>
        <w:t>دراسة الحديث والحكم عليه</w:t>
      </w:r>
      <w:r w:rsidR="000B2301" w:rsidRPr="00B44FC3">
        <w:rPr>
          <w:rFonts w:hint="cs"/>
          <w:sz w:val="32"/>
          <w:szCs w:val="32"/>
          <w:rtl/>
        </w:rPr>
        <w:t>:</w:t>
      </w:r>
      <w:bookmarkEnd w:id="193"/>
      <w:r w:rsidR="000B2301" w:rsidRPr="00B44FC3">
        <w:rPr>
          <w:rFonts w:hint="cs"/>
          <w:sz w:val="32"/>
          <w:szCs w:val="32"/>
          <w:rtl/>
        </w:rPr>
        <w:t xml:space="preserve"> </w:t>
      </w:r>
    </w:p>
    <w:p w:rsidR="00426B30" w:rsidRPr="0082504A" w:rsidRDefault="00426B30" w:rsidP="00B44FC3">
      <w:pPr>
        <w:widowControl w:val="0"/>
        <w:spacing w:before="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w:t>
      </w:r>
      <w:r w:rsidR="00884742">
        <w:rPr>
          <w:rFonts w:hint="cs"/>
          <w:sz w:val="36"/>
          <w:szCs w:val="36"/>
          <w:rtl/>
        </w:rPr>
        <w:t xml:space="preserve"> أن الحديث اختلف فيه على مطر </w:t>
      </w:r>
      <w:r w:rsidR="006C2104">
        <w:rPr>
          <w:rFonts w:hint="cs"/>
          <w:sz w:val="36"/>
          <w:szCs w:val="36"/>
          <w:rtl/>
        </w:rPr>
        <w:t>الو</w:t>
      </w:r>
      <w:r w:rsidRPr="0082504A">
        <w:rPr>
          <w:rFonts w:hint="cs"/>
          <w:sz w:val="36"/>
          <w:szCs w:val="36"/>
          <w:rtl/>
        </w:rPr>
        <w:t>ر</w:t>
      </w:r>
      <w:r w:rsidR="006C2104">
        <w:rPr>
          <w:rFonts w:hint="cs"/>
          <w:sz w:val="36"/>
          <w:szCs w:val="36"/>
          <w:rtl/>
        </w:rPr>
        <w:t>ا</w:t>
      </w:r>
      <w:r w:rsidRPr="0082504A">
        <w:rPr>
          <w:rFonts w:hint="cs"/>
          <w:sz w:val="36"/>
          <w:szCs w:val="36"/>
          <w:rtl/>
        </w:rPr>
        <w:t>ق على وجهين, وهما</w:t>
      </w:r>
      <w:r w:rsidR="000B2301" w:rsidRPr="0082504A">
        <w:rPr>
          <w:rFonts w:hint="cs"/>
          <w:sz w:val="36"/>
          <w:szCs w:val="36"/>
          <w:rtl/>
        </w:rPr>
        <w:t xml:space="preserve">: </w:t>
      </w:r>
    </w:p>
    <w:p w:rsidR="00426B30" w:rsidRPr="0082504A" w:rsidRDefault="00426B30" w:rsidP="00B44FC3">
      <w:pPr>
        <w:widowControl w:val="0"/>
        <w:spacing w:before="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b/>
          <w:bCs/>
          <w:i w:val="0"/>
          <w:iCs w:val="0"/>
          <w:sz w:val="36"/>
          <w:szCs w:val="36"/>
          <w:rtl/>
        </w:rPr>
        <w:t>الوجه الأول</w:t>
      </w:r>
      <w:r w:rsidR="000B2301" w:rsidRPr="0082504A">
        <w:rPr>
          <w:rStyle w:val="aff0"/>
          <w:rFonts w:ascii="Traditional Arabic" w:hAnsi="Traditional Arabic"/>
          <w:b/>
          <w:bCs/>
          <w:i w:val="0"/>
          <w:iCs w:val="0"/>
          <w:sz w:val="36"/>
          <w:szCs w:val="36"/>
          <w:rtl/>
        </w:rPr>
        <w:t xml:space="preserve">: </w:t>
      </w:r>
      <w:r w:rsidRPr="0082504A">
        <w:rPr>
          <w:rFonts w:ascii="Traditional Arabic" w:hAnsi="Traditional Arabic"/>
          <w:b/>
          <w:bCs/>
          <w:sz w:val="36"/>
          <w:szCs w:val="36"/>
          <w:rtl/>
        </w:rPr>
        <w:t>مطر الوراق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884742" w:rsidRPr="0082504A">
        <w:rPr>
          <w:rFonts w:ascii="Traditional Arabic" w:hAnsi="Traditional Arabic"/>
          <w:b/>
          <w:bCs/>
          <w:sz w:val="36"/>
          <w:szCs w:val="36"/>
          <w:rtl/>
        </w:rPr>
        <w:t>(مرفوعًا)</w:t>
      </w:r>
      <w:r w:rsidR="00884742">
        <w:rPr>
          <w:rStyle w:val="aff0"/>
          <w:rFonts w:ascii="Traditional Arabic" w:hAnsi="Traditional Arabic" w:hint="cs"/>
          <w:b/>
          <w:bCs/>
          <w:i w:val="0"/>
          <w:iCs w:val="0"/>
          <w:sz w:val="36"/>
          <w:szCs w:val="36"/>
          <w:rtl/>
        </w:rPr>
        <w:t>.</w:t>
      </w:r>
    </w:p>
    <w:p w:rsidR="00426B30" w:rsidRPr="0082504A" w:rsidRDefault="00426B30" w:rsidP="00B44FC3">
      <w:pPr>
        <w:widowControl w:val="0"/>
        <w:spacing w:before="20"/>
        <w:ind w:firstLine="397"/>
        <w:jc w:val="both"/>
        <w:rPr>
          <w:rStyle w:val="aff0"/>
          <w:rFonts w:ascii="Traditional Arabic" w:hAnsi="Traditional Arabic"/>
          <w:i w:val="0"/>
          <w:iCs w:val="0"/>
          <w:sz w:val="36"/>
          <w:szCs w:val="36"/>
          <w:rtl/>
        </w:rPr>
      </w:pPr>
      <w:r w:rsidRPr="0082504A">
        <w:rPr>
          <w:rFonts w:hint="cs"/>
          <w:sz w:val="36"/>
          <w:szCs w:val="36"/>
          <w:rtl/>
        </w:rPr>
        <w:t>و</w:t>
      </w:r>
      <w:r w:rsidR="00884742">
        <w:rPr>
          <w:rFonts w:hint="cs"/>
          <w:sz w:val="36"/>
          <w:szCs w:val="36"/>
          <w:rtl/>
        </w:rPr>
        <w:t xml:space="preserve">قد جاء </w:t>
      </w:r>
      <w:r w:rsidRPr="0082504A">
        <w:rPr>
          <w:rFonts w:hint="cs"/>
          <w:sz w:val="36"/>
          <w:szCs w:val="36"/>
          <w:rtl/>
        </w:rPr>
        <w:t xml:space="preserve">هذا الوجه </w:t>
      </w:r>
      <w:r w:rsidR="00884742">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00884742">
        <w:rPr>
          <w:rStyle w:val="aff0"/>
          <w:rFonts w:ascii="Traditional Arabic" w:hAnsi="Traditional Arabic"/>
          <w:i w:val="0"/>
          <w:iCs w:val="0"/>
          <w:sz w:val="36"/>
          <w:szCs w:val="36"/>
          <w:rtl/>
        </w:rPr>
        <w:t>سالم أب</w:t>
      </w:r>
      <w:r w:rsidR="00884742">
        <w:rPr>
          <w:rStyle w:val="aff0"/>
          <w:rFonts w:ascii="Traditional Arabic" w:hAnsi="Traditional Arabic" w:hint="cs"/>
          <w:i w:val="0"/>
          <w:iCs w:val="0"/>
          <w:sz w:val="36"/>
          <w:szCs w:val="36"/>
          <w:rtl/>
        </w:rPr>
        <w:t>ي</w:t>
      </w:r>
      <w:r w:rsidRPr="0082504A">
        <w:rPr>
          <w:rStyle w:val="aff0"/>
          <w:rFonts w:ascii="Traditional Arabic" w:hAnsi="Traditional Arabic"/>
          <w:i w:val="0"/>
          <w:iCs w:val="0"/>
          <w:sz w:val="36"/>
          <w:szCs w:val="36"/>
          <w:rtl/>
        </w:rPr>
        <w:t xml:space="preserve"> غياث.</w:t>
      </w:r>
    </w:p>
    <w:p w:rsidR="00426B30" w:rsidRPr="0082504A" w:rsidRDefault="00426B30" w:rsidP="00B44FC3">
      <w:pPr>
        <w:widowControl w:val="0"/>
        <w:spacing w:before="20"/>
        <w:ind w:firstLine="397"/>
        <w:jc w:val="both"/>
        <w:rPr>
          <w:rFonts w:ascii="Traditional Arabic" w:hAnsi="Traditional Arabic"/>
          <w:b/>
          <w:bCs/>
          <w:sz w:val="36"/>
          <w:szCs w:val="36"/>
          <w:rtl/>
        </w:rPr>
      </w:pPr>
      <w:r w:rsidRPr="0082504A">
        <w:rPr>
          <w:rStyle w:val="aff0"/>
          <w:rFonts w:ascii="Traditional Arabic" w:hAnsi="Traditional Arabic"/>
          <w:b/>
          <w:bCs/>
          <w:i w:val="0"/>
          <w:iCs w:val="0"/>
          <w:sz w:val="36"/>
          <w:szCs w:val="36"/>
          <w:rtl/>
        </w:rPr>
        <w:t>الوجه الثاني</w:t>
      </w:r>
      <w:r w:rsidR="000B2301" w:rsidRPr="0082504A">
        <w:rPr>
          <w:rStyle w:val="aff0"/>
          <w:rFonts w:ascii="Traditional Arabic" w:hAnsi="Traditional Arabic"/>
          <w:b/>
          <w:bCs/>
          <w:i w:val="0"/>
          <w:iCs w:val="0"/>
          <w:sz w:val="36"/>
          <w:szCs w:val="36"/>
          <w:rtl/>
        </w:rPr>
        <w:t xml:space="preserve">: </w:t>
      </w:r>
      <w:r w:rsidRPr="0082504A">
        <w:rPr>
          <w:rFonts w:ascii="Traditional Arabic" w:hAnsi="Traditional Arabic"/>
          <w:b/>
          <w:bCs/>
          <w:sz w:val="36"/>
          <w:szCs w:val="36"/>
          <w:rtl/>
        </w:rPr>
        <w:t>مطر الوراق</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عبد الله بن بريدة, عن يحيى بن يعمر,</w:t>
      </w:r>
      <w:r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عن ابن عمر, عن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مرفوعًا</w:t>
      </w:r>
      <w:r w:rsidR="000B2301" w:rsidRPr="0082504A">
        <w:rPr>
          <w:rFonts w:ascii="Traditional Arabic" w:hAnsi="Traditional Arabic"/>
          <w:b/>
          <w:bCs/>
          <w:sz w:val="36"/>
          <w:szCs w:val="36"/>
          <w:rtl/>
        </w:rPr>
        <w:t>)</w:t>
      </w:r>
      <w:r w:rsidR="00884742">
        <w:rPr>
          <w:rFonts w:ascii="Traditional Arabic" w:hAnsi="Traditional Arabic" w:hint="cs"/>
          <w:b/>
          <w:bCs/>
          <w:sz w:val="36"/>
          <w:szCs w:val="36"/>
          <w:rtl/>
        </w:rPr>
        <w:t>.</w:t>
      </w:r>
      <w:r w:rsidR="000B2301" w:rsidRPr="0082504A">
        <w:rPr>
          <w:rFonts w:ascii="Traditional Arabic" w:hAnsi="Traditional Arabic"/>
          <w:b/>
          <w:bCs/>
          <w:sz w:val="36"/>
          <w:szCs w:val="36"/>
          <w:rtl/>
        </w:rPr>
        <w:t xml:space="preserve"> </w:t>
      </w:r>
    </w:p>
    <w:p w:rsidR="00426B30" w:rsidRDefault="00426B30" w:rsidP="00B44FC3">
      <w:pPr>
        <w:widowControl w:val="0"/>
        <w:spacing w:before="20"/>
        <w:ind w:firstLine="397"/>
        <w:jc w:val="both"/>
        <w:rPr>
          <w:rStyle w:val="aff0"/>
          <w:rFonts w:ascii="Traditional Arabic" w:hAnsi="Traditional Arabic"/>
          <w:i w:val="0"/>
          <w:iCs w:val="0"/>
          <w:sz w:val="36"/>
          <w:szCs w:val="36"/>
          <w:rtl/>
        </w:rPr>
      </w:pPr>
      <w:r w:rsidRPr="0082504A">
        <w:rPr>
          <w:rFonts w:hint="cs"/>
          <w:sz w:val="36"/>
          <w:szCs w:val="36"/>
          <w:rtl/>
        </w:rPr>
        <w:t>و</w:t>
      </w:r>
      <w:r w:rsidR="00884742">
        <w:rPr>
          <w:rFonts w:hint="cs"/>
          <w:sz w:val="36"/>
          <w:szCs w:val="36"/>
          <w:rtl/>
        </w:rPr>
        <w:t xml:space="preserve">قد جاء </w:t>
      </w:r>
      <w:r w:rsidRPr="0082504A">
        <w:rPr>
          <w:rFonts w:hint="cs"/>
          <w:sz w:val="36"/>
          <w:szCs w:val="36"/>
          <w:rtl/>
        </w:rPr>
        <w:t xml:space="preserve">هذا الوجه </w:t>
      </w:r>
      <w:r w:rsidR="00884742">
        <w:rPr>
          <w:rFonts w:hint="cs"/>
          <w:sz w:val="36"/>
          <w:szCs w:val="36"/>
          <w:rtl/>
        </w:rPr>
        <w:t xml:space="preserve">عنه </w:t>
      </w:r>
      <w:r w:rsidRPr="0082504A">
        <w:rPr>
          <w:rFonts w:hint="cs"/>
          <w:sz w:val="36"/>
          <w:szCs w:val="36"/>
          <w:rtl/>
        </w:rPr>
        <w:t>من رواية</w:t>
      </w:r>
      <w:r w:rsidR="000B2301" w:rsidRPr="0082504A">
        <w:rPr>
          <w:rFonts w:hint="cs"/>
          <w:sz w:val="36"/>
          <w:szCs w:val="36"/>
          <w:rtl/>
        </w:rPr>
        <w:t xml:space="preserve">: </w:t>
      </w:r>
      <w:r w:rsidRPr="0082504A">
        <w:rPr>
          <w:rStyle w:val="aff0"/>
          <w:rFonts w:ascii="Traditional Arabic" w:hAnsi="Traditional Arabic" w:hint="cs"/>
          <w:i w:val="0"/>
          <w:iCs w:val="0"/>
          <w:sz w:val="36"/>
          <w:szCs w:val="36"/>
          <w:rtl/>
        </w:rPr>
        <w:t>حماد بن زيد</w:t>
      </w:r>
      <w:r w:rsidRPr="0082504A">
        <w:rPr>
          <w:rStyle w:val="aff0"/>
          <w:rFonts w:ascii="Traditional Arabic" w:hAnsi="Traditional Arabic"/>
          <w:i w:val="0"/>
          <w:iCs w:val="0"/>
          <w:sz w:val="36"/>
          <w:szCs w:val="36"/>
          <w:rtl/>
        </w:rPr>
        <w:t>.</w:t>
      </w:r>
    </w:p>
    <w:p w:rsidR="00884742" w:rsidRDefault="00884742" w:rsidP="00B44FC3">
      <w:pPr>
        <w:widowControl w:val="0"/>
        <w:spacing w:before="20"/>
        <w:ind w:firstLine="397"/>
        <w:jc w:val="both"/>
        <w:rPr>
          <w:rStyle w:val="aff0"/>
          <w:rFonts w:ascii="Traditional Arabic" w:hAnsi="Traditional Arabic"/>
          <w:i w:val="0"/>
          <w:iCs w:val="0"/>
          <w:sz w:val="36"/>
          <w:szCs w:val="36"/>
          <w:rtl/>
        </w:rPr>
      </w:pPr>
    </w:p>
    <w:p w:rsidR="00884742" w:rsidRDefault="00884742" w:rsidP="00B44FC3">
      <w:pPr>
        <w:widowControl w:val="0"/>
        <w:spacing w:before="20"/>
        <w:ind w:firstLine="397"/>
        <w:jc w:val="both"/>
        <w:rPr>
          <w:rStyle w:val="aff0"/>
          <w:rFonts w:ascii="Traditional Arabic" w:hAnsi="Traditional Arabic"/>
          <w:i w:val="0"/>
          <w:iCs w:val="0"/>
          <w:sz w:val="36"/>
          <w:szCs w:val="36"/>
          <w:rtl/>
        </w:rPr>
      </w:pPr>
    </w:p>
    <w:p w:rsidR="00884742" w:rsidRPr="0082504A" w:rsidRDefault="00884742" w:rsidP="00B44FC3">
      <w:pPr>
        <w:widowControl w:val="0"/>
        <w:spacing w:before="20"/>
        <w:ind w:firstLine="397"/>
        <w:jc w:val="both"/>
        <w:rPr>
          <w:rStyle w:val="aff0"/>
          <w:rFonts w:ascii="Traditional Arabic" w:hAnsi="Traditional Arabic"/>
          <w:i w:val="0"/>
          <w:iCs w:val="0"/>
          <w:sz w:val="36"/>
          <w:szCs w:val="36"/>
          <w:rtl/>
        </w:rPr>
      </w:pPr>
    </w:p>
    <w:p w:rsidR="00426B30" w:rsidRPr="00B44FC3" w:rsidRDefault="006D30E9" w:rsidP="00B44FC3">
      <w:pPr>
        <w:pStyle w:val="aff8"/>
        <w:widowControl w:val="0"/>
        <w:spacing w:before="20" w:after="0"/>
        <w:rPr>
          <w:rStyle w:val="aff0"/>
          <w:rFonts w:ascii="Traditional Arabic" w:hAnsi="Traditional Arabic"/>
          <w:i w:val="0"/>
          <w:iCs w:val="0"/>
          <w:sz w:val="32"/>
          <w:szCs w:val="32"/>
          <w:rtl/>
        </w:rPr>
      </w:pPr>
      <w:r w:rsidRPr="00B44FC3">
        <w:rPr>
          <w:rStyle w:val="aff0"/>
          <w:rFonts w:ascii="Traditional Arabic" w:hAnsi="Traditional Arabic" w:hint="cs"/>
          <w:i w:val="0"/>
          <w:iCs w:val="0"/>
          <w:sz w:val="32"/>
          <w:szCs w:val="32"/>
          <w:rtl/>
        </w:rPr>
        <w:lastRenderedPageBreak/>
        <w:t>فأما الوجه الأول</w:t>
      </w:r>
      <w:r w:rsidR="000B2301" w:rsidRPr="00B44FC3">
        <w:rPr>
          <w:rStyle w:val="aff0"/>
          <w:rFonts w:ascii="Traditional Arabic" w:hAnsi="Traditional Arabic" w:hint="cs"/>
          <w:i w:val="0"/>
          <w:iCs w:val="0"/>
          <w:sz w:val="32"/>
          <w:szCs w:val="32"/>
          <w:rtl/>
        </w:rPr>
        <w:t xml:space="preserve">: </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w:t>
      </w:r>
      <w:r w:rsidRPr="0082504A">
        <w:rPr>
          <w:rStyle w:val="aff0"/>
          <w:rFonts w:ascii="Traditional Arabic" w:hAnsi="Traditional Arabic"/>
          <w:i w:val="0"/>
          <w:iCs w:val="0"/>
          <w:sz w:val="36"/>
          <w:szCs w:val="36"/>
          <w:rtl/>
        </w:rPr>
        <w:t>يرويه</w:t>
      </w:r>
      <w:r w:rsidR="00884742">
        <w:rPr>
          <w:rStyle w:val="aff0"/>
          <w:rFonts w:ascii="Traditional Arabic" w:hAnsi="Traditional Arabic" w:hint="cs"/>
          <w:i w:val="0"/>
          <w:iCs w:val="0"/>
          <w:sz w:val="36"/>
          <w:szCs w:val="36"/>
          <w:rtl/>
        </w:rPr>
        <w:t xml:space="preserve"> عن مطر الو</w:t>
      </w:r>
      <w:r w:rsidRPr="0082504A">
        <w:rPr>
          <w:rStyle w:val="aff0"/>
          <w:rFonts w:ascii="Traditional Arabic" w:hAnsi="Traditional Arabic" w:hint="cs"/>
          <w:i w:val="0"/>
          <w:iCs w:val="0"/>
          <w:sz w:val="36"/>
          <w:szCs w:val="36"/>
          <w:rtl/>
        </w:rPr>
        <w:t>ر</w:t>
      </w:r>
      <w:r w:rsidR="00884742">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ق</w:t>
      </w:r>
      <w:r w:rsidR="000B2301" w:rsidRPr="0082504A">
        <w:rPr>
          <w:rStyle w:val="aff0"/>
          <w:rFonts w:ascii="Traditional Arabic" w:hAnsi="Traditional Arabic" w:hint="cs"/>
          <w:i w:val="0"/>
          <w:iCs w:val="0"/>
          <w:sz w:val="36"/>
          <w:szCs w:val="36"/>
          <w:rtl/>
        </w:rPr>
        <w:t xml:space="preserve">: </w:t>
      </w:r>
    </w:p>
    <w:p w:rsidR="00426B30" w:rsidRPr="0082504A" w:rsidRDefault="00426B30" w:rsidP="00AD5412">
      <w:pPr>
        <w:widowControl w:val="0"/>
        <w:numPr>
          <w:ilvl w:val="0"/>
          <w:numId w:val="70"/>
        </w:numPr>
        <w:spacing w:before="120"/>
        <w:jc w:val="both"/>
        <w:rPr>
          <w:rStyle w:val="aff0"/>
          <w:rFonts w:ascii="Traditional Arabic" w:hAnsi="Traditional Arabic"/>
          <w:i w:val="0"/>
          <w:iCs w:val="0"/>
          <w:sz w:val="36"/>
          <w:szCs w:val="36"/>
          <w:rtl/>
        </w:rPr>
      </w:pPr>
      <w:r w:rsidRPr="0082504A">
        <w:rPr>
          <w:rStyle w:val="aff0"/>
          <w:rFonts w:ascii="Traditional Arabic" w:hAnsi="Traditional Arabic" w:hint="cs"/>
          <w:b/>
          <w:bCs/>
          <w:i w:val="0"/>
          <w:iCs w:val="0"/>
          <w:sz w:val="36"/>
          <w:szCs w:val="36"/>
          <w:rtl/>
        </w:rPr>
        <w:t>سالم أبو غياث العتكي</w:t>
      </w:r>
      <w:r w:rsidRPr="0082504A">
        <w:rPr>
          <w:rStyle w:val="aff0"/>
          <w:rFonts w:ascii="Traditional Arabic" w:hAnsi="Traditional Arabic" w:hint="cs"/>
          <w:i w:val="0"/>
          <w:iCs w:val="0"/>
          <w:sz w:val="36"/>
          <w:szCs w:val="36"/>
          <w:rtl/>
        </w:rPr>
        <w:t>, قال ابن معين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لا شيء, وقال أحمد</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ضعيف الحديث</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6"/>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Style w:val="aff0"/>
          <w:rFonts w:ascii="Traditional Arabic" w:hAnsi="Traditional Arabic"/>
          <w:b/>
          <w:bCs/>
          <w:i w:val="0"/>
          <w:iCs w:val="0"/>
          <w:sz w:val="36"/>
          <w:szCs w:val="36"/>
          <w:rtl/>
        </w:rPr>
      </w:pPr>
      <w:r w:rsidRPr="0082504A">
        <w:rPr>
          <w:rStyle w:val="aff0"/>
          <w:rFonts w:ascii="Traditional Arabic" w:hAnsi="Traditional Arabic" w:hint="cs"/>
          <w:i w:val="0"/>
          <w:iCs w:val="0"/>
          <w:sz w:val="36"/>
          <w:szCs w:val="36"/>
          <w:rtl/>
        </w:rPr>
        <w:t>وهو على ضعف حاله انفرد برواية هذا الوجه, ولهذا قال البزار معللا له</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Fonts w:ascii="Traditional Arabic" w:hAnsi="Traditional Arabic"/>
          <w:sz w:val="36"/>
          <w:szCs w:val="36"/>
          <w:rtl/>
        </w:rPr>
        <w:t>وفي حديث سالم</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عن مطر حرفان يخالفان حديث ابن بريدة</w:t>
      </w:r>
      <w:r w:rsidRPr="0082504A">
        <w:rPr>
          <w:rFonts w:ascii="Traditional Arabic" w:hAnsi="Traditional Arabic" w:hint="cs"/>
          <w:sz w:val="36"/>
          <w:szCs w:val="36"/>
          <w:rtl/>
        </w:rPr>
        <w:t>,</w:t>
      </w:r>
      <w:r w:rsidRPr="0082504A">
        <w:rPr>
          <w:rFonts w:ascii="Traditional Arabic" w:hAnsi="Traditional Arabic"/>
          <w:sz w:val="36"/>
          <w:szCs w:val="36"/>
          <w:rtl/>
        </w:rPr>
        <w:t xml:space="preserve"> فذكرناه لذلك وبينا العلة فيه</w:t>
      </w:r>
      <w:r w:rsidRPr="0082504A">
        <w:rPr>
          <w:rFonts w:ascii="Traditional Arabic" w:hAnsi="Traditional Arabic" w:hint="cs"/>
          <w:sz w:val="36"/>
          <w:szCs w:val="36"/>
          <w:rtl/>
        </w:rPr>
        <w:t>"</w:t>
      </w:r>
      <w:r w:rsidRPr="0082504A">
        <w:rPr>
          <w:rFonts w:ascii="Traditional Arabic" w:hAnsi="Traditional Arabic"/>
          <w:sz w:val="36"/>
          <w:szCs w:val="36"/>
          <w:rtl/>
        </w:rPr>
        <w:t>.</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ومع تفرده خالف من هو أوثق منه بدرجات, وقد نبه </w:t>
      </w:r>
      <w:r w:rsidR="00884742">
        <w:rPr>
          <w:rStyle w:val="aff0"/>
          <w:rFonts w:ascii="Traditional Arabic" w:hAnsi="Traditional Arabic" w:hint="cs"/>
          <w:i w:val="0"/>
          <w:iCs w:val="0"/>
          <w:sz w:val="36"/>
          <w:szCs w:val="36"/>
          <w:rtl/>
        </w:rPr>
        <w:t>البزار على مخالفته في موضعين:</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فأما الأول فقوله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مطر, عن نافع</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وهو خطأ لا شك فيه؛ فليس لنافع طريق في هذا الحديث.</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وأما الثاني فقوله</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عن</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ابن عمر</w:t>
      </w:r>
      <w:r w:rsidR="000B2301" w:rsidRPr="0082504A">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فيكون الحديث من مسند ابن عمر, والصحيح أنه من مسند عمر</w:t>
      </w:r>
      <w:r w:rsidR="00A869DA"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Pr>
        <w:sym w:font="AGA Arabesque" w:char="F074"/>
      </w:r>
      <w:r w:rsidRPr="0082504A">
        <w:rPr>
          <w:rStyle w:val="aff0"/>
          <w:rFonts w:ascii="Traditional Arabic" w:hAnsi="Traditional Arabic" w:hint="cs"/>
          <w:i w:val="0"/>
          <w:iCs w:val="0"/>
          <w:sz w:val="36"/>
          <w:szCs w:val="36"/>
          <w:rtl/>
        </w:rPr>
        <w:t xml:space="preserve"> كما سيأتي بيانه.</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 xml:space="preserve">وعلى هذا فإن هذا الوجه لا يصح عن </w:t>
      </w:r>
      <w:r w:rsidR="00884742">
        <w:rPr>
          <w:rStyle w:val="aff0"/>
          <w:rFonts w:ascii="Traditional Arabic" w:hAnsi="Traditional Arabic" w:hint="cs"/>
          <w:i w:val="0"/>
          <w:iCs w:val="0"/>
          <w:sz w:val="36"/>
          <w:szCs w:val="36"/>
          <w:rtl/>
        </w:rPr>
        <w:t>مطر بن الوراق, وممّا يؤيد ضعف هذا الوجه</w:t>
      </w:r>
      <w:r w:rsidR="0003332F">
        <w:rPr>
          <w:rStyle w:val="aff0"/>
          <w:rFonts w:ascii="Traditional Arabic" w:hAnsi="Traditional Arabic" w:hint="cs"/>
          <w:i w:val="0"/>
          <w:iCs w:val="0"/>
          <w:sz w:val="36"/>
          <w:szCs w:val="36"/>
          <w:rtl/>
        </w:rPr>
        <w:t xml:space="preserve"> </w:t>
      </w:r>
      <w:r w:rsidR="00D71EDF">
        <w:rPr>
          <w:rStyle w:val="aff0"/>
          <w:rFonts w:ascii="Traditional Arabic" w:hAnsi="Traditional Arabic" w:hint="cs"/>
          <w:i w:val="0"/>
          <w:iCs w:val="0"/>
          <w:sz w:val="36"/>
          <w:szCs w:val="36"/>
          <w:rtl/>
        </w:rPr>
        <w:t>أن راويه</w:t>
      </w:r>
      <w:r w:rsidR="00884742">
        <w:rPr>
          <w:rStyle w:val="aff0"/>
          <w:rFonts w:ascii="Traditional Arabic" w:hAnsi="Traditional Arabic" w:hint="cs"/>
          <w:i w:val="0"/>
          <w:iCs w:val="0"/>
          <w:sz w:val="36"/>
          <w:szCs w:val="36"/>
          <w:rtl/>
        </w:rPr>
        <w:t xml:space="preserve"> سلك به الجادة المشهورة.</w:t>
      </w:r>
    </w:p>
    <w:p w:rsidR="00426B30" w:rsidRPr="00B44FC3" w:rsidRDefault="00426B30" w:rsidP="00F742C6">
      <w:pPr>
        <w:pStyle w:val="aff8"/>
        <w:widowControl w:val="0"/>
        <w:spacing w:before="120" w:after="0"/>
        <w:rPr>
          <w:rStyle w:val="aff0"/>
          <w:rFonts w:ascii="Traditional Arabic" w:hAnsi="Traditional Arabic"/>
          <w:i w:val="0"/>
          <w:iCs w:val="0"/>
          <w:sz w:val="32"/>
          <w:szCs w:val="32"/>
          <w:rtl/>
        </w:rPr>
      </w:pPr>
      <w:r w:rsidRPr="00B44FC3">
        <w:rPr>
          <w:rStyle w:val="aff0"/>
          <w:rFonts w:ascii="Traditional Arabic" w:hAnsi="Traditional Arabic"/>
          <w:i w:val="0"/>
          <w:iCs w:val="0"/>
          <w:sz w:val="32"/>
          <w:szCs w:val="32"/>
          <w:rtl/>
        </w:rPr>
        <w:t>وأما الوجه الثاني</w:t>
      </w:r>
      <w:r w:rsidR="000B2301" w:rsidRPr="00B44FC3">
        <w:rPr>
          <w:rStyle w:val="aff0"/>
          <w:rFonts w:ascii="Traditional Arabic" w:hAnsi="Traditional Arabic" w:hint="cs"/>
          <w:i w:val="0"/>
          <w:iCs w:val="0"/>
          <w:sz w:val="32"/>
          <w:szCs w:val="32"/>
          <w:rtl/>
        </w:rPr>
        <w:t xml:space="preserve">: </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ف</w:t>
      </w:r>
      <w:r w:rsidRPr="0082504A">
        <w:rPr>
          <w:rStyle w:val="aff0"/>
          <w:rFonts w:ascii="Traditional Arabic" w:hAnsi="Traditional Arabic"/>
          <w:i w:val="0"/>
          <w:iCs w:val="0"/>
          <w:sz w:val="36"/>
          <w:szCs w:val="36"/>
          <w:rtl/>
        </w:rPr>
        <w:t>يرويه</w:t>
      </w:r>
      <w:r w:rsidR="006C2104">
        <w:rPr>
          <w:rStyle w:val="aff0"/>
          <w:rFonts w:ascii="Traditional Arabic" w:hAnsi="Traditional Arabic" w:hint="cs"/>
          <w:i w:val="0"/>
          <w:iCs w:val="0"/>
          <w:sz w:val="36"/>
          <w:szCs w:val="36"/>
          <w:rtl/>
        </w:rPr>
        <w:t xml:space="preserve"> عن مطر الو</w:t>
      </w:r>
      <w:r w:rsidRPr="0082504A">
        <w:rPr>
          <w:rStyle w:val="aff0"/>
          <w:rFonts w:ascii="Traditional Arabic" w:hAnsi="Traditional Arabic" w:hint="cs"/>
          <w:i w:val="0"/>
          <w:iCs w:val="0"/>
          <w:sz w:val="36"/>
          <w:szCs w:val="36"/>
          <w:rtl/>
        </w:rPr>
        <w:t>ر</w:t>
      </w:r>
      <w:r w:rsidR="006C2104">
        <w:rPr>
          <w:rStyle w:val="aff0"/>
          <w:rFonts w:ascii="Traditional Arabic" w:hAnsi="Traditional Arabic" w:hint="cs"/>
          <w:i w:val="0"/>
          <w:iCs w:val="0"/>
          <w:sz w:val="36"/>
          <w:szCs w:val="36"/>
          <w:rtl/>
        </w:rPr>
        <w:t>ا</w:t>
      </w:r>
      <w:r w:rsidRPr="0082504A">
        <w:rPr>
          <w:rStyle w:val="aff0"/>
          <w:rFonts w:ascii="Traditional Arabic" w:hAnsi="Traditional Arabic" w:hint="cs"/>
          <w:i w:val="0"/>
          <w:iCs w:val="0"/>
          <w:sz w:val="36"/>
          <w:szCs w:val="36"/>
          <w:rtl/>
        </w:rPr>
        <w:t>ق</w:t>
      </w:r>
      <w:r w:rsidR="000B2301" w:rsidRPr="0082504A">
        <w:rPr>
          <w:rStyle w:val="aff0"/>
          <w:rFonts w:ascii="Traditional Arabic" w:hAnsi="Traditional Arabic" w:hint="cs"/>
          <w:i w:val="0"/>
          <w:iCs w:val="0"/>
          <w:sz w:val="36"/>
          <w:szCs w:val="36"/>
          <w:rtl/>
        </w:rPr>
        <w:t xml:space="preserve">: </w:t>
      </w:r>
    </w:p>
    <w:p w:rsidR="00426B30" w:rsidRPr="0082504A" w:rsidRDefault="00426B30" w:rsidP="00AD5412">
      <w:pPr>
        <w:widowControl w:val="0"/>
        <w:numPr>
          <w:ilvl w:val="0"/>
          <w:numId w:val="70"/>
        </w:numPr>
        <w:spacing w:before="120"/>
        <w:jc w:val="both"/>
        <w:rPr>
          <w:rStyle w:val="aff0"/>
          <w:rFonts w:ascii="Traditional Arabic" w:hAnsi="Traditional Arabic"/>
          <w:i w:val="0"/>
          <w:iCs w:val="0"/>
          <w:sz w:val="36"/>
          <w:szCs w:val="36"/>
          <w:rtl/>
        </w:rPr>
      </w:pPr>
      <w:r w:rsidRPr="0082504A">
        <w:rPr>
          <w:rStyle w:val="aff0"/>
          <w:rFonts w:ascii="Traditional Arabic" w:hAnsi="Traditional Arabic" w:hint="cs"/>
          <w:b/>
          <w:bCs/>
          <w:i w:val="0"/>
          <w:iCs w:val="0"/>
          <w:sz w:val="36"/>
          <w:szCs w:val="36"/>
          <w:rtl/>
        </w:rPr>
        <w:t>حماد بن زيد</w:t>
      </w:r>
      <w:r w:rsidRPr="0082504A">
        <w:rPr>
          <w:rStyle w:val="aff0"/>
          <w:rFonts w:ascii="Traditional Arabic" w:hAnsi="Traditional Arabic" w:hint="cs"/>
          <w:i w:val="0"/>
          <w:iCs w:val="0"/>
          <w:sz w:val="36"/>
          <w:szCs w:val="36"/>
          <w:rtl/>
        </w:rPr>
        <w:t>, قال ابن مهدي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أئمة الناس في زمانهم أربعة</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وذكره منهم, وقال أحمد</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حماد من أئمة المسلمين, من أهل الدين والإسلام, قال الخليلي</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ثقة متفق عليه, رضيه الأئمة, وقال ابن حجر</w:t>
      </w:r>
      <w:r w:rsidR="000B2301" w:rsidRPr="0082504A">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ثقة ثبت فقيه, قيل</w:t>
      </w:r>
      <w:r w:rsidR="0003332F">
        <w:rPr>
          <w:rStyle w:val="aff0"/>
          <w:rFonts w:ascii="Traditional Arabic" w:hAnsi="Traditional Arabic" w:hint="cs"/>
          <w:i w:val="0"/>
          <w:iCs w:val="0"/>
          <w:sz w:val="36"/>
          <w:szCs w:val="36"/>
          <w:rtl/>
        </w:rPr>
        <w:t>:</w:t>
      </w:r>
      <w:r w:rsidRPr="0082504A">
        <w:rPr>
          <w:rStyle w:val="aff0"/>
          <w:rFonts w:ascii="Traditional Arabic" w:hAnsi="Traditional Arabic" w:hint="cs"/>
          <w:i w:val="0"/>
          <w:iCs w:val="0"/>
          <w:sz w:val="36"/>
          <w:szCs w:val="36"/>
          <w:rtl/>
        </w:rPr>
        <w:t xml:space="preserve"> إنه كان ضريراً, ولعله طرأ عليه؛ لأنه صح أنه كان يكتب</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7"/>
      </w:r>
      <w:r w:rsidR="000B2301" w:rsidRPr="0082504A">
        <w:rPr>
          <w:rStyle w:val="afc"/>
          <w:rFonts w:ascii="Tahoma" w:hAnsi="Tahoma"/>
          <w:position w:val="0"/>
          <w:sz w:val="36"/>
          <w:szCs w:val="36"/>
          <w:vertAlign w:val="superscript"/>
          <w:rtl/>
        </w:rPr>
        <w:t>)</w:t>
      </w:r>
      <w:r w:rsidR="007E152A" w:rsidRPr="0082504A">
        <w:rPr>
          <w:rStyle w:val="afc"/>
          <w:rFonts w:ascii="Tahoma" w:hAnsi="Tahoma" w:hint="cs"/>
          <w:position w:val="0"/>
          <w:sz w:val="36"/>
          <w:szCs w:val="36"/>
          <w:rtl/>
        </w:rPr>
        <w:t>.</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وهو الوجه الصواب عنه, والذي نص على صحته الترمذي, إذ قال</w:t>
      </w:r>
      <w:r w:rsidR="000B2301" w:rsidRPr="0082504A">
        <w:rPr>
          <w:rStyle w:val="aff0"/>
          <w:rFonts w:ascii="Traditional Arabic" w:hAnsi="Traditional Arabic" w:hint="cs"/>
          <w:i w:val="0"/>
          <w:iCs w:val="0"/>
          <w:sz w:val="36"/>
          <w:szCs w:val="36"/>
          <w:rtl/>
        </w:rPr>
        <w:t xml:space="preserve">: </w:t>
      </w:r>
      <w:r w:rsidR="00A771C3" w:rsidRPr="0082504A">
        <w:rPr>
          <w:rStyle w:val="aff0"/>
          <w:rFonts w:ascii="Traditional Arabic" w:hAnsi="Traditional Arabic"/>
          <w:i w:val="0"/>
          <w:iCs w:val="0"/>
          <w:sz w:val="36"/>
          <w:szCs w:val="36"/>
          <w:rtl/>
        </w:rPr>
        <w:t>"</w:t>
      </w:r>
      <w:r w:rsidRPr="0082504A">
        <w:rPr>
          <w:rStyle w:val="aff0"/>
          <w:rFonts w:ascii="Traditional Arabic" w:hAnsi="Traditional Arabic" w:hint="cs"/>
          <w:i w:val="0"/>
          <w:iCs w:val="0"/>
          <w:sz w:val="36"/>
          <w:szCs w:val="36"/>
          <w:rtl/>
        </w:rPr>
        <w:t xml:space="preserve">الصحيح هو ابن </w:t>
      </w:r>
      <w:r w:rsidRPr="0082504A">
        <w:rPr>
          <w:rStyle w:val="aff0"/>
          <w:rFonts w:ascii="Traditional Arabic" w:hAnsi="Traditional Arabic" w:hint="cs"/>
          <w:i w:val="0"/>
          <w:iCs w:val="0"/>
          <w:sz w:val="36"/>
          <w:szCs w:val="36"/>
          <w:rtl/>
        </w:rPr>
        <w:lastRenderedPageBreak/>
        <w:t xml:space="preserve">عمر, عن عمر, عن </w:t>
      </w:r>
      <w:r w:rsidR="000B2301" w:rsidRPr="0082504A">
        <w:rPr>
          <w:rStyle w:val="aff0"/>
          <w:rFonts w:ascii="Traditional Arabic" w:hAnsi="Traditional Arabic" w:hint="cs"/>
          <w:i w:val="0"/>
          <w:iCs w:val="0"/>
          <w:sz w:val="36"/>
          <w:szCs w:val="36"/>
          <w:rtl/>
        </w:rPr>
        <w:t xml:space="preserve">النبي </w:t>
      </w:r>
      <w:r w:rsidRPr="0082504A">
        <w:rPr>
          <w:rStyle w:val="aff0"/>
          <w:rFonts w:ascii="Traditional Arabic" w:hAnsi="Traditional Arabic" w:hint="cs"/>
          <w:i w:val="0"/>
          <w:iCs w:val="0"/>
          <w:sz w:val="36"/>
          <w:szCs w:val="36"/>
        </w:rPr>
        <w:sym w:font="AGA Arabesque" w:char="F072"/>
      </w:r>
      <w:r w:rsidRPr="0082504A">
        <w:rPr>
          <w:rStyle w:val="aff0"/>
          <w:rFonts w:ascii="Traditional Arabic" w:hAnsi="Traditional Arabic" w:hint="cs"/>
          <w:i w:val="0"/>
          <w:iCs w:val="0"/>
          <w:sz w:val="36"/>
          <w:szCs w:val="36"/>
          <w:rtl/>
        </w:rPr>
        <w:t>"</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8"/>
      </w:r>
      <w:r w:rsidR="000B2301" w:rsidRPr="0082504A">
        <w:rPr>
          <w:rStyle w:val="afc"/>
          <w:rFonts w:ascii="Tahoma" w:hAnsi="Tahoma"/>
          <w:position w:val="0"/>
          <w:sz w:val="36"/>
          <w:szCs w:val="36"/>
          <w:vertAlign w:val="superscript"/>
          <w:rtl/>
        </w:rPr>
        <w:t>)</w:t>
      </w:r>
      <w:r w:rsidR="007E152A" w:rsidRPr="0082504A">
        <w:rPr>
          <w:rStyle w:val="aff0"/>
          <w:rFonts w:ascii="Traditional Arabic" w:hAnsi="Traditional Arabic" w:hint="cs"/>
          <w:i w:val="0"/>
          <w:iCs w:val="0"/>
          <w:sz w:val="36"/>
          <w:szCs w:val="36"/>
          <w:rtl/>
        </w:rPr>
        <w:t>.</w:t>
      </w:r>
    </w:p>
    <w:p w:rsidR="00426B30" w:rsidRPr="0082504A" w:rsidRDefault="00426B30" w:rsidP="00F742C6">
      <w:pPr>
        <w:widowControl w:val="0"/>
        <w:spacing w:before="120"/>
        <w:ind w:firstLine="397"/>
        <w:jc w:val="both"/>
        <w:rPr>
          <w:rStyle w:val="aff0"/>
          <w:rFonts w:ascii="Traditional Arabic" w:hAnsi="Traditional Arabic"/>
          <w:i w:val="0"/>
          <w:iCs w:val="0"/>
          <w:sz w:val="36"/>
          <w:szCs w:val="36"/>
          <w:rtl/>
        </w:rPr>
      </w:pPr>
      <w:r w:rsidRPr="0082504A">
        <w:rPr>
          <w:rStyle w:val="aff0"/>
          <w:rFonts w:ascii="Traditional Arabic" w:hAnsi="Traditional Arabic" w:hint="cs"/>
          <w:i w:val="0"/>
          <w:iCs w:val="0"/>
          <w:sz w:val="36"/>
          <w:szCs w:val="36"/>
          <w:rtl/>
        </w:rPr>
        <w:t>والحديث من وجهه الراجح</w:t>
      </w:r>
      <w:r w:rsidR="000B2301" w:rsidRPr="0082504A">
        <w:rPr>
          <w:rStyle w:val="aff0"/>
          <w:rFonts w:ascii="Traditional Arabic" w:hAnsi="Traditional Arabic" w:hint="cs"/>
          <w:i w:val="0"/>
          <w:iCs w:val="0"/>
          <w:sz w:val="36"/>
          <w:szCs w:val="36"/>
          <w:rtl/>
        </w:rPr>
        <w:t xml:space="preserve">: </w:t>
      </w:r>
      <w:r w:rsidRPr="0082504A">
        <w:rPr>
          <w:sz w:val="36"/>
          <w:szCs w:val="36"/>
          <w:rtl/>
        </w:rPr>
        <w:t>مطر الوراق</w:t>
      </w:r>
      <w:r w:rsidR="000B2301" w:rsidRPr="0082504A">
        <w:rPr>
          <w:sz w:val="36"/>
          <w:szCs w:val="36"/>
          <w:rtl/>
        </w:rPr>
        <w:t xml:space="preserve">، </w:t>
      </w:r>
      <w:r w:rsidRPr="0082504A">
        <w:rPr>
          <w:sz w:val="36"/>
          <w:szCs w:val="36"/>
          <w:rtl/>
        </w:rPr>
        <w:t>عن عبد الله بن بريدة, عن يحيى بن يعمر,</w:t>
      </w:r>
      <w:r w:rsidRPr="0082504A">
        <w:rPr>
          <w:rFonts w:hint="cs"/>
          <w:sz w:val="36"/>
          <w:szCs w:val="36"/>
          <w:rtl/>
        </w:rPr>
        <w:t xml:space="preserve"> </w:t>
      </w:r>
      <w:r w:rsidRPr="0082504A">
        <w:rPr>
          <w:sz w:val="36"/>
          <w:szCs w:val="36"/>
          <w:rtl/>
        </w:rPr>
        <w:t>عن ابن عمر, عن عمر</w:t>
      </w:r>
      <w:r w:rsidRPr="0082504A">
        <w:rPr>
          <w:rStyle w:val="aff0"/>
          <w:rFonts w:ascii="Traditional Arabic" w:hAnsi="Traditional Arabic" w:hint="cs"/>
          <w:i w:val="0"/>
          <w:iCs w:val="0"/>
          <w:sz w:val="36"/>
          <w:szCs w:val="36"/>
          <w:rtl/>
        </w:rPr>
        <w:t xml:space="preserve">, عن </w:t>
      </w:r>
      <w:r w:rsidR="000B2301" w:rsidRPr="0082504A">
        <w:rPr>
          <w:rStyle w:val="aff0"/>
          <w:rFonts w:ascii="Traditional Arabic" w:hAnsi="Traditional Arabic" w:hint="cs"/>
          <w:i w:val="0"/>
          <w:iCs w:val="0"/>
          <w:sz w:val="36"/>
          <w:szCs w:val="36"/>
          <w:rtl/>
        </w:rPr>
        <w:t xml:space="preserve">النبي </w:t>
      </w:r>
      <w:r w:rsidRPr="0082504A">
        <w:rPr>
          <w:rStyle w:val="aff0"/>
          <w:rFonts w:ascii="Traditional Arabic" w:hAnsi="Traditional Arabic" w:hint="cs"/>
          <w:i w:val="0"/>
          <w:iCs w:val="0"/>
          <w:sz w:val="36"/>
          <w:szCs w:val="36"/>
        </w:rPr>
        <w:sym w:font="AGA Arabesque" w:char="F072"/>
      </w:r>
      <w:r w:rsidRPr="0082504A">
        <w:rPr>
          <w:rStyle w:val="aff0"/>
          <w:rFonts w:ascii="Traditional Arabic" w:hAnsi="Traditional Arabic" w:hint="cs"/>
          <w:i w:val="0"/>
          <w:iCs w:val="0"/>
          <w:sz w:val="36"/>
          <w:szCs w:val="36"/>
          <w:rtl/>
        </w:rPr>
        <w:t xml:space="preserve"> </w:t>
      </w:r>
      <w:r w:rsidR="00C908CB">
        <w:rPr>
          <w:rStyle w:val="aff0"/>
          <w:rFonts w:ascii="Traditional Arabic" w:hAnsi="Traditional Arabic" w:hint="cs"/>
          <w:i w:val="0"/>
          <w:iCs w:val="0"/>
          <w:sz w:val="36"/>
          <w:szCs w:val="36"/>
          <w:rtl/>
        </w:rPr>
        <w:t xml:space="preserve">- </w:t>
      </w:r>
      <w:r w:rsidRPr="0082504A">
        <w:rPr>
          <w:rStyle w:val="aff0"/>
          <w:rFonts w:ascii="Traditional Arabic" w:hAnsi="Traditional Arabic" w:hint="cs"/>
          <w:i w:val="0"/>
          <w:iCs w:val="0"/>
          <w:sz w:val="36"/>
          <w:szCs w:val="36"/>
          <w:rtl/>
        </w:rPr>
        <w:t>صحيح, وهو من هذا الوجه في صحيح مسلم.</w:t>
      </w:r>
    </w:p>
    <w:p w:rsidR="00847597" w:rsidRPr="0082504A" w:rsidRDefault="00426B30" w:rsidP="00F742C6">
      <w:pPr>
        <w:widowControl w:val="0"/>
        <w:spacing w:before="120"/>
        <w:ind w:firstLine="397"/>
        <w:jc w:val="both"/>
        <w:rPr>
          <w:sz w:val="36"/>
          <w:szCs w:val="36"/>
          <w:rtl/>
        </w:rPr>
      </w:pPr>
      <w:r w:rsidRPr="0082504A">
        <w:rPr>
          <w:rStyle w:val="aff0"/>
          <w:rFonts w:ascii="Traditional Arabic" w:hAnsi="Traditional Arabic" w:hint="cs"/>
          <w:i w:val="0"/>
          <w:iCs w:val="0"/>
          <w:sz w:val="36"/>
          <w:szCs w:val="36"/>
          <w:rtl/>
        </w:rPr>
        <w:t xml:space="preserve">ومما يدل على رجحانه </w:t>
      </w:r>
      <w:r w:rsidR="00DF36F8" w:rsidRPr="0082504A">
        <w:rPr>
          <w:rStyle w:val="aff0"/>
          <w:rFonts w:ascii="Traditional Arabic" w:hAnsi="Traditional Arabic"/>
          <w:i w:val="0"/>
          <w:iCs w:val="0"/>
          <w:sz w:val="36"/>
          <w:szCs w:val="36"/>
          <w:rtl/>
        </w:rPr>
        <w:t>-</w:t>
      </w:r>
      <w:r w:rsidR="00FE5382" w:rsidRPr="0082504A">
        <w:rPr>
          <w:rStyle w:val="aff0"/>
          <w:rFonts w:ascii="Traditional Arabic" w:hAnsi="Traditional Arabic"/>
          <w:i w:val="0"/>
          <w:iCs w:val="0"/>
          <w:sz w:val="36"/>
          <w:szCs w:val="36"/>
          <w:rtl/>
        </w:rPr>
        <w:t xml:space="preserve"> </w:t>
      </w:r>
      <w:r w:rsidRPr="0082504A">
        <w:rPr>
          <w:rStyle w:val="aff0"/>
          <w:rFonts w:ascii="Traditional Arabic" w:hAnsi="Traditional Arabic" w:hint="cs"/>
          <w:i w:val="0"/>
          <w:iCs w:val="0"/>
          <w:sz w:val="36"/>
          <w:szCs w:val="36"/>
          <w:rtl/>
        </w:rPr>
        <w:t>أيضًا</w:t>
      </w:r>
      <w:r w:rsidR="00152824" w:rsidRPr="0082504A">
        <w:rPr>
          <w:rStyle w:val="aff0"/>
          <w:rFonts w:ascii="Traditional Arabic" w:hAnsi="Traditional Arabic" w:hint="cs"/>
          <w:i w:val="0"/>
          <w:iCs w:val="0"/>
          <w:sz w:val="36"/>
          <w:szCs w:val="36"/>
          <w:rtl/>
        </w:rPr>
        <w:t xml:space="preserve"> - </w:t>
      </w:r>
      <w:r w:rsidRPr="0082504A">
        <w:rPr>
          <w:rStyle w:val="aff0"/>
          <w:rFonts w:ascii="Traditional Arabic" w:hAnsi="Traditional Arabic" w:hint="cs"/>
          <w:i w:val="0"/>
          <w:iCs w:val="0"/>
          <w:sz w:val="36"/>
          <w:szCs w:val="36"/>
          <w:rtl/>
        </w:rPr>
        <w:t>متابعة كهمس بن حسن على هذا الوجه؛ كما جاء في صحيح مسلم.</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0337819B" wp14:editId="0373C133">
            <wp:extent cx="2258060" cy="111125"/>
            <wp:effectExtent l="0" t="0" r="0" b="0"/>
            <wp:docPr id="513" name="صورة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D35409" w:rsidRPr="0082504A" w:rsidRDefault="00D35409" w:rsidP="00F742C6">
      <w:pPr>
        <w:widowControl w:val="0"/>
        <w:spacing w:before="120"/>
        <w:jc w:val="both"/>
        <w:rPr>
          <w:bCs/>
          <w:sz w:val="36"/>
          <w:szCs w:val="36"/>
          <w:rtl/>
        </w:rPr>
      </w:pPr>
      <w:r w:rsidRPr="0082504A">
        <w:rPr>
          <w:sz w:val="36"/>
          <w:szCs w:val="36"/>
          <w:rtl/>
        </w:rPr>
        <w:br w:type="page"/>
      </w:r>
    </w:p>
    <w:p w:rsidR="00426B30" w:rsidRPr="00B44FC3" w:rsidRDefault="00426B30" w:rsidP="00B44FC3">
      <w:pPr>
        <w:pStyle w:val="af4"/>
        <w:widowControl w:val="0"/>
        <w:spacing w:after="360"/>
        <w:rPr>
          <w:szCs w:val="36"/>
          <w:rtl/>
        </w:rPr>
      </w:pPr>
      <w:bookmarkStart w:id="194" w:name="_Toc407654222"/>
      <w:r w:rsidRPr="00B44FC3">
        <w:rPr>
          <w:rFonts w:hint="cs"/>
          <w:szCs w:val="36"/>
          <w:rtl/>
        </w:rPr>
        <w:lastRenderedPageBreak/>
        <w:t>الحديث</w:t>
      </w:r>
      <w:r w:rsidR="00F279F2" w:rsidRPr="00B44FC3">
        <w:rPr>
          <w:rFonts w:hint="cs"/>
          <w:szCs w:val="36"/>
          <w:rtl/>
        </w:rPr>
        <w:t xml:space="preserve"> </w:t>
      </w:r>
      <w:r w:rsidRPr="00B44FC3">
        <w:rPr>
          <w:rFonts w:hint="cs"/>
          <w:szCs w:val="36"/>
          <w:rtl/>
        </w:rPr>
        <w:t>الثالث والخمسون</w:t>
      </w:r>
      <w:bookmarkEnd w:id="194"/>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t>قال البزار</w:t>
      </w:r>
      <w:r w:rsidR="000B2301" w:rsidRPr="0082504A">
        <w:rPr>
          <w:rFonts w:hint="cs"/>
          <w:sz w:val="36"/>
          <w:szCs w:val="36"/>
          <w:rtl/>
        </w:rPr>
        <w:t xml:space="preserve"> (</w:t>
      </w:r>
      <w:r w:rsidRPr="0082504A">
        <w:rPr>
          <w:rFonts w:hint="cs"/>
          <w:sz w:val="36"/>
          <w:szCs w:val="36"/>
          <w:rtl/>
        </w:rPr>
        <w:t>12/134</w:t>
      </w:r>
      <w:r w:rsidR="00A869DA" w:rsidRPr="0082504A">
        <w:rPr>
          <w:rFonts w:hint="cs"/>
          <w:sz w:val="36"/>
          <w:szCs w:val="36"/>
          <w:rtl/>
        </w:rPr>
        <w:t>):</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5701</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عُبَيد</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أَبُو أُسَامة</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عُبَيد اللَّهِ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Pr="0082504A">
        <w:rPr>
          <w:rFonts w:ascii="Traditional Arabic" w:hAnsi="Traditional Arabic"/>
          <w:b/>
          <w:bCs/>
          <w:sz w:val="36"/>
          <w:szCs w:val="36"/>
          <w:rtl/>
        </w:rPr>
        <w:t>؛ أَنَّهُ نَهَى أَنْ تُشتَرى الثمارُ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حَتَّى يَبْدُوَ صَلاَحُهَا</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نَهَى الْبَائِعَ وَالْمُشْتَرِي.</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5702</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 مُحَمد بْنُ الْمُثَنَّى</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عَبد الوَهَّاب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 بِنَحْوِهِ.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وَزَادَ فِيهِ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حَتَّى تُزْهَى</w:t>
      </w:r>
      <w:r w:rsidR="0003332F">
        <w:rPr>
          <w:rFonts w:ascii="Traditional Arabic" w:hAnsi="Traditional Arabic" w:hint="cs"/>
          <w:b/>
          <w:bCs/>
          <w:sz w:val="36"/>
          <w:szCs w:val="36"/>
          <w:rtl/>
        </w:rPr>
        <w:t>,</w:t>
      </w:r>
      <w:r w:rsidRPr="0082504A">
        <w:rPr>
          <w:rFonts w:ascii="Traditional Arabic" w:hAnsi="Traditional Arabic"/>
          <w:b/>
          <w:bCs/>
          <w:sz w:val="36"/>
          <w:szCs w:val="36"/>
          <w:rtl/>
        </w:rPr>
        <w:t xml:space="preserve"> وَالزَّرْعُ حَتَّى يَبْيَضَّ ويأمن من العاهة</w:t>
      </w:r>
      <w:r w:rsidR="0003332F">
        <w:rPr>
          <w:rFonts w:ascii="Traditional Arabic" w:hAnsi="Traditional Arabic" w:hint="cs"/>
          <w:b/>
          <w:bCs/>
          <w:sz w:val="36"/>
          <w:szCs w:val="36"/>
          <w:rtl/>
        </w:rPr>
        <w:t>,</w:t>
      </w:r>
      <w:r w:rsidRPr="0082504A">
        <w:rPr>
          <w:rFonts w:ascii="Traditional Arabic" w:hAnsi="Traditional Arabic"/>
          <w:b/>
          <w:bCs/>
          <w:sz w:val="36"/>
          <w:szCs w:val="36"/>
          <w:rtl/>
        </w:rPr>
        <w:t xml:space="preserve"> نَهَى البائع والمشتري.</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5703</w:t>
      </w:r>
      <w:r w:rsidR="00152824" w:rsidRPr="0082504A">
        <w:rPr>
          <w:rFonts w:ascii="Traditional Arabic" w:hAnsi="Traditional Arabic"/>
          <w:b/>
          <w:bCs/>
          <w:sz w:val="36"/>
          <w:szCs w:val="36"/>
          <w:rtl/>
        </w:rPr>
        <w:t xml:space="preserve">- </w:t>
      </w:r>
      <w:r w:rsidRPr="0082504A">
        <w:rPr>
          <w:rFonts w:ascii="Traditional Arabic" w:hAnsi="Traditional Arabic"/>
          <w:b/>
          <w:bCs/>
          <w:sz w:val="36"/>
          <w:szCs w:val="36"/>
          <w:rtl/>
        </w:rPr>
        <w:t>وحَدَّثناه مُؤَمَّل بن هشام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حَدَّثنا إِسْمَاعِيلُ بْنُ إِبْرَاهِيمَ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أَيُّوبَ</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791883" w:rsidRPr="0082504A">
        <w:rPr>
          <w:rFonts w:ascii="Traditional Arabic" w:hAnsi="Traditional Arabic" w:hint="cs"/>
          <w:b/>
          <w:bCs/>
          <w:sz w:val="36"/>
          <w:szCs w:val="36"/>
          <w:rtl/>
        </w:rPr>
        <w:t xml:space="preserve"> ...</w:t>
      </w:r>
      <w:r w:rsidRPr="0082504A">
        <w:rPr>
          <w:rFonts w:ascii="Traditional Arabic" w:hAnsi="Traditional Arabic"/>
          <w:b/>
          <w:bCs/>
          <w:sz w:val="36"/>
          <w:szCs w:val="36"/>
          <w:rtl/>
        </w:rPr>
        <w:t xml:space="preserve"> بِنَحْوِهِ.</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bCs/>
          <w:sz w:val="36"/>
          <w:szCs w:val="36"/>
          <w:rtl/>
        </w:rPr>
      </w:pPr>
      <w:r w:rsidRPr="0082504A">
        <w:rPr>
          <w:rFonts w:ascii="Traditional Arabic" w:hAnsi="Traditional Arabic"/>
          <w:b/>
          <w:bCs/>
          <w:sz w:val="36"/>
          <w:szCs w:val="36"/>
          <w:rtl/>
        </w:rPr>
        <w:t>وَزَادَ فِيهِ</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حَتَّى تُزْهَى وَالزَّرْعُ حَتَّى يَبْيَضَّ.</w:t>
      </w:r>
    </w:p>
    <w:p w:rsidR="00426B30" w:rsidRPr="0082504A" w:rsidRDefault="00426B30" w:rsidP="00F742C6">
      <w:pPr>
        <w:widowControl w:val="0"/>
        <w:spacing w:before="120"/>
        <w:ind w:firstLine="397"/>
        <w:jc w:val="both"/>
        <w:rPr>
          <w:b/>
          <w:bCs/>
          <w:sz w:val="36"/>
          <w:szCs w:val="36"/>
          <w:rtl/>
        </w:rPr>
      </w:pPr>
      <w:r w:rsidRPr="0082504A">
        <w:rPr>
          <w:rFonts w:ascii="Traditional Arabic" w:hAnsi="Traditional Arabic"/>
          <w:b/>
          <w:bCs/>
          <w:sz w:val="36"/>
          <w:szCs w:val="36"/>
          <w:rtl/>
        </w:rPr>
        <w:t>وَهَذَا الْكَلامُ</w:t>
      </w:r>
      <w:r w:rsidR="000B2301" w:rsidRPr="0082504A">
        <w:rPr>
          <w:rFonts w:ascii="Traditional Arabic" w:hAnsi="Traditional Arabic"/>
          <w:b/>
          <w:bCs/>
          <w:sz w:val="36"/>
          <w:szCs w:val="36"/>
          <w:rtl/>
        </w:rPr>
        <w:t xml:space="preserve">: </w:t>
      </w:r>
      <w:r w:rsidRPr="0082504A">
        <w:rPr>
          <w:rFonts w:ascii="Traditional Arabic" w:hAnsi="Traditional Arabic"/>
          <w:b/>
          <w:bCs/>
          <w:sz w:val="36"/>
          <w:szCs w:val="36"/>
          <w:rtl/>
        </w:rPr>
        <w:t>حَتَّى يبيض لم يروه إلاَّ أيوب.</w:t>
      </w:r>
    </w:p>
    <w:p w:rsidR="00426B30" w:rsidRPr="0082504A" w:rsidRDefault="00B44FC3" w:rsidP="00F742C6">
      <w:pPr>
        <w:widowControl w:val="0"/>
        <w:autoSpaceDE w:val="0"/>
        <w:autoSpaceDN w:val="0"/>
        <w:adjustRightInd w:val="0"/>
        <w:spacing w:before="120"/>
        <w:ind w:firstLine="397"/>
        <w:jc w:val="both"/>
        <w:rPr>
          <w:rFonts w:ascii="Traditional Arabic" w:hAnsi="Traditional Arabic"/>
          <w:b/>
          <w:bCs/>
          <w:sz w:val="36"/>
          <w:szCs w:val="36"/>
          <w:rtl/>
        </w:rPr>
      </w:pPr>
      <w:r w:rsidRPr="000032AD">
        <w:rPr>
          <w:noProof/>
          <w:sz w:val="32"/>
          <w:szCs w:val="32"/>
          <w:rtl/>
        </w:rPr>
        <mc:AlternateContent>
          <mc:Choice Requires="wps">
            <w:drawing>
              <wp:anchor distT="0" distB="0" distL="114300" distR="114300" simplePos="0" relativeHeight="251803648" behindDoc="0" locked="0" layoutInCell="1" allowOverlap="1" wp14:anchorId="0AC76340" wp14:editId="1E374EB0">
                <wp:simplePos x="0" y="0"/>
                <wp:positionH relativeFrom="column">
                  <wp:posOffset>-271356</wp:posOffset>
                </wp:positionH>
                <wp:positionV relativeFrom="paragraph">
                  <wp:posOffset>1099608</wp:posOffset>
                </wp:positionV>
                <wp:extent cx="5992495" cy="0"/>
                <wp:effectExtent l="38100" t="38100" r="65405" b="95250"/>
                <wp:wrapNone/>
                <wp:docPr id="595" name="رابط مستقيم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2495" cy="0"/>
                        </a:xfrm>
                        <a:prstGeom prst="line">
                          <a:avLst/>
                        </a:prstGeom>
                        <a:ln>
                          <a:headEnd/>
                          <a:tailEnd/>
                        </a:ln>
                        <a:extLst/>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رابط مستقيم 595" o:spid="_x0000_s1026" style="position:absolute;left:0;text-align:lef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86.6pt" to="450.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3MECAIAAC4EAAAOAAAAZHJzL2Uyb0RvYy54bWysU8tuEzEU3SPxD5b3ZJKIIDLKpIsU2BSI&#10;aPkAx2NnrPol281Mtkjd8CMgdhULfmXyN1x7Hi0PdYHYWH7cc+65516vzhol0YE5L4wu8GwyxYhp&#10;akqh9wX+ePX62UuMfCC6JNJoVuAj8/hs/fTJqrY5m5vKyJI5BCTa57UtcBWCzbPM04op4ifGMg2P&#10;3DhFAhzdPisdqYFdyWw+nb7IauNK6wxl3sPtefeI14mfc0bDe849C0gWGLSFtLq07uKarVck3zti&#10;K0F7GeQfVCgiNCQdqc5JIOjGiT+olKDOeMPDhBqVGc4FZakGqGY2/a2ay4pYlmoBc7wdbfL/j5a+&#10;O2wdEmWBF8sFRpooaFJ7135pv7Y/0Om2/d5+O306fT7dohgAdtXW54Da6K2LBdNGX9oLQ6890mZT&#10;Eb1nSfbV0QLTLCKyXyDx4C0k3dVvTQkx5CaY5F3DnYqU4ApqUouOY4tYExCFy8VyOX8eldLhLSP5&#10;ALTOhzfMKBQ3BZZCR/dITg4XPkQhJB9C4rXUca0YKV/pMg1CIEJ2ewjtniFxDx6Edxb4cJSsY/nA&#10;ODgI4uYpW5pdtpEOHQhMXXndmRAJITJCuJByBE0fB/WxEcbSPI/A2ePAMTplNDqMQCW0cX8Dh2aQ&#10;yrv4vnd9rdGAnSmPWzc0FYYyudp/oDj1D88Jfv/N1z8BAAD//wMAUEsDBBQABgAIAAAAIQBVJxID&#10;3QAAAAsBAAAPAAAAZHJzL2Rvd25yZXYueG1sTI/NTsMwEITvSLyDtUhcUOs0/KSEOBVCcEDqhYI4&#10;u/FiR8TrKHYb8/YsEhIcd+bT7EyzyX4QR5xiH0jBalmAQOqC6ckqeHt9WqxBxKTJ6CEQKvjCCJv2&#10;9KTRtQkzveBxl6zgEIq1VuBSGmspY+fQ67gMIxJ7H2HyOvE5WWkmPXO4H2RZFDfS6574g9MjPjjs&#10;PncHr6DLMl+4R2NnWz2brY7rd3m9Ver8LN/fgUiY0x8MP/W5OrTcaR8OZKIYFCyuyopRNqrLEgQT&#10;t8WK1+1/Fdk28v+G9hsAAP//AwBQSwECLQAUAAYACAAAACEAtoM4kv4AAADhAQAAEwAAAAAAAAAA&#10;AAAAAAAAAAAAW0NvbnRlbnRfVHlwZXNdLnhtbFBLAQItABQABgAIAAAAIQA4/SH/1gAAAJQBAAAL&#10;AAAAAAAAAAAAAAAAAC8BAABfcmVscy8ucmVsc1BLAQItABQABgAIAAAAIQBol3MECAIAAC4EAAAO&#10;AAAAAAAAAAAAAAAAAC4CAABkcnMvZTJvRG9jLnhtbFBLAQItABQABgAIAAAAIQBVJxID3QAAAAsB&#10;AAAPAAAAAAAAAAAAAAAAAGIEAABkcnMvZG93bnJldi54bWxQSwUGAAAAAAQABADzAAAAbAUAAAAA&#10;" strokecolor="black [3200]" strokeweight="2pt">
                <v:shadow on="t" color="black" opacity="24903f" origin=",.5" offset="0,.55556mm"/>
              </v:line>
            </w:pict>
          </mc:Fallback>
        </mc:AlternateContent>
      </w:r>
      <w:r w:rsidR="00426B30" w:rsidRPr="0082504A">
        <w:rPr>
          <w:rFonts w:ascii="Traditional Arabic" w:hAnsi="Traditional Arabic"/>
          <w:b/>
          <w:bCs/>
          <w:sz w:val="36"/>
          <w:szCs w:val="36"/>
          <w:rtl/>
        </w:rPr>
        <w:t>5704</w:t>
      </w:r>
      <w:r w:rsidR="00152824"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وحَدَّثناه مُحَمد بن يَحْيَى</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حَدَّثنا يزيد يعني ابن هارون</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حَدَّثنا يَحْيَى بْنُ سَعِيد الأَنْصَارِيُّ</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نافعٍ</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عَن ابْنِ عُمَر</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 xml:space="preserve">عَن </w:t>
      </w:r>
      <w:r w:rsidR="000B2301" w:rsidRPr="0082504A">
        <w:rPr>
          <w:rFonts w:ascii="Traditional Arabic" w:hAnsi="Traditional Arabic"/>
          <w:b/>
          <w:bCs/>
          <w:sz w:val="36"/>
          <w:szCs w:val="36"/>
          <w:rtl/>
        </w:rPr>
        <w:t xml:space="preserve">النبي </w:t>
      </w:r>
      <w:r w:rsidR="00847C91" w:rsidRPr="0082504A">
        <w:rPr>
          <w:rFonts w:ascii="Traditional Arabic" w:hAnsi="Traditional Arabic"/>
          <w:b/>
          <w:bCs/>
          <w:sz w:val="36"/>
          <w:szCs w:val="36"/>
        </w:rPr>
        <w:sym w:font="AGA Arabesque" w:char="F072"/>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قَال</w:t>
      </w:r>
      <w:r w:rsidR="000B2301" w:rsidRPr="0082504A">
        <w:rPr>
          <w:rFonts w:ascii="Traditional Arabic" w:hAnsi="Traditional Arabic"/>
          <w:b/>
          <w:bCs/>
          <w:sz w:val="36"/>
          <w:szCs w:val="36"/>
          <w:rtl/>
        </w:rPr>
        <w:t xml:space="preserve">: </w:t>
      </w:r>
      <w:r w:rsidR="00426B30" w:rsidRPr="0082504A">
        <w:rPr>
          <w:rFonts w:ascii="Traditional Arabic" w:hAnsi="Traditional Arabic"/>
          <w:b/>
          <w:bCs/>
          <w:sz w:val="36"/>
          <w:szCs w:val="36"/>
          <w:rtl/>
        </w:rPr>
        <w:t>لاَ تَبَايَعُوا الثِّمَارَ حَتَّى يَبْدُوَ صلاحها.</w:t>
      </w:r>
    </w:p>
    <w:p w:rsidR="00F279F2" w:rsidRPr="00B44FC3" w:rsidRDefault="00F279F2" w:rsidP="00F742C6">
      <w:pPr>
        <w:pStyle w:val="aff7"/>
        <w:widowControl w:val="0"/>
        <w:spacing w:before="120" w:after="0"/>
        <w:rPr>
          <w:bCs/>
          <w:sz w:val="32"/>
          <w:szCs w:val="32"/>
          <w:rtl/>
        </w:rPr>
      </w:pPr>
      <w:bookmarkStart w:id="195" w:name="_Toc407654223"/>
      <w:r w:rsidRPr="00B44FC3">
        <w:rPr>
          <w:sz w:val="32"/>
          <w:szCs w:val="32"/>
          <w:rtl/>
        </w:rPr>
        <w:t>تخريج الحديث</w:t>
      </w:r>
      <w:r w:rsidR="000B2301" w:rsidRPr="00B44FC3">
        <w:rPr>
          <w:rFonts w:hint="cs"/>
          <w:bCs/>
          <w:sz w:val="32"/>
          <w:szCs w:val="32"/>
          <w:rtl/>
        </w:rPr>
        <w:t>:</w:t>
      </w:r>
      <w:bookmarkEnd w:id="195"/>
      <w:r w:rsidR="000B2301" w:rsidRPr="00B44FC3">
        <w:rPr>
          <w:rFonts w:hint="cs"/>
          <w:bCs/>
          <w:sz w:val="32"/>
          <w:szCs w:val="32"/>
          <w:rtl/>
        </w:rPr>
        <w:t xml:space="preserve"> </w:t>
      </w:r>
    </w:p>
    <w:p w:rsidR="00426B30" w:rsidRPr="0082504A" w:rsidRDefault="00426B30" w:rsidP="00F742C6">
      <w:pPr>
        <w:pStyle w:val="12"/>
        <w:widowControl w:val="0"/>
        <w:spacing w:before="120" w:after="0"/>
        <w:ind w:firstLine="397"/>
        <w:jc w:val="both"/>
        <w:rPr>
          <w:rFonts w:ascii="Traditional Arabic" w:hAnsi="Traditional Arabic"/>
          <w:sz w:val="36"/>
          <w:szCs w:val="36"/>
          <w:rtl/>
        </w:rPr>
      </w:pPr>
      <w:r w:rsidRPr="0082504A">
        <w:rPr>
          <w:rFonts w:ascii="Traditional Arabic" w:hAnsi="Traditional Arabic"/>
          <w:sz w:val="36"/>
          <w:szCs w:val="36"/>
          <w:rtl/>
        </w:rPr>
        <w:t>الوجه الأول</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نافع, عن ابن عمر</w:t>
      </w:r>
      <w:r w:rsidR="00152824" w:rsidRPr="0082504A">
        <w:rPr>
          <w:rFonts w:ascii="Traditional Arabic" w:hAnsi="Traditional Arabic"/>
          <w:sz w:val="36"/>
          <w:szCs w:val="36"/>
          <w:rtl/>
        </w:rPr>
        <w:t xml:space="preserve"> </w:t>
      </w:r>
      <w:r w:rsidR="003A749B">
        <w:rPr>
          <w:rFonts w:ascii="Traditional Arabic" w:hAnsi="Traditional Arabic" w:cs="CTraditional Arabic" w:hint="cs"/>
          <w:sz w:val="36"/>
          <w:szCs w:val="36"/>
          <w:rtl/>
        </w:rPr>
        <w:t>ب</w:t>
      </w:r>
      <w:r w:rsidR="00152824" w:rsidRPr="0082504A">
        <w:rPr>
          <w:rFonts w:ascii="Traditional Arabic" w:hAnsi="Traditional Arabic"/>
          <w:sz w:val="36"/>
          <w:szCs w:val="36"/>
          <w:rtl/>
        </w:rPr>
        <w:t xml:space="preserve"> </w:t>
      </w:r>
      <w:r w:rsidRPr="0082504A">
        <w:rPr>
          <w:rFonts w:ascii="Traditional Arabic" w:hAnsi="Traditional Arabic"/>
          <w:sz w:val="36"/>
          <w:szCs w:val="36"/>
          <w:rtl/>
        </w:rPr>
        <w:t>مرفوعًا, بدون ذكر لفظ</w:t>
      </w:r>
      <w:r w:rsidR="000B2301" w:rsidRPr="0082504A">
        <w:rPr>
          <w:rFonts w:ascii="Traditional Arabic" w:hAnsi="Traditional Arabic"/>
          <w:sz w:val="36"/>
          <w:szCs w:val="36"/>
          <w:rtl/>
        </w:rPr>
        <w:t xml:space="preserve">: </w:t>
      </w:r>
      <w:r w:rsidRPr="0082504A">
        <w:rPr>
          <w:rFonts w:ascii="Traditional Arabic" w:hAnsi="Traditional Arabic"/>
          <w:sz w:val="36"/>
          <w:szCs w:val="36"/>
          <w:rtl/>
        </w:rPr>
        <w:t>«حتى تزهى</w:t>
      </w:r>
      <w:r w:rsidR="0003332F">
        <w:rPr>
          <w:rFonts w:ascii="Traditional Arabic" w:hAnsi="Traditional Arabic" w:hint="cs"/>
          <w:sz w:val="36"/>
          <w:szCs w:val="36"/>
          <w:rtl/>
        </w:rPr>
        <w:t>,</w:t>
      </w:r>
      <w:r w:rsidRPr="0082504A">
        <w:rPr>
          <w:rFonts w:ascii="Traditional Arabic" w:hAnsi="Traditional Arabic"/>
          <w:sz w:val="36"/>
          <w:szCs w:val="36"/>
          <w:rtl/>
        </w:rPr>
        <w:t xml:space="preserve"> والزرع حتى يبيض».</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5541F1" w:rsidRPr="0082504A">
        <w:rPr>
          <w:rFonts w:hint="cs"/>
          <w:sz w:val="36"/>
          <w:szCs w:val="36"/>
          <w:rtl/>
        </w:rPr>
        <w:t xml:space="preserve"> </w:t>
      </w:r>
      <w:r w:rsidRPr="0082504A">
        <w:rPr>
          <w:rFonts w:hint="cs"/>
          <w:sz w:val="36"/>
          <w:szCs w:val="36"/>
          <w:rtl/>
        </w:rPr>
        <w:t>أخرجه مسلم</w:t>
      </w:r>
      <w:r w:rsidR="000B2301" w:rsidRPr="0082504A">
        <w:rPr>
          <w:rFonts w:hint="cs"/>
          <w:sz w:val="36"/>
          <w:szCs w:val="36"/>
          <w:rtl/>
        </w:rPr>
        <w:t xml:space="preserve"> (</w:t>
      </w:r>
      <w:r w:rsidRPr="0082504A">
        <w:rPr>
          <w:rFonts w:hint="cs"/>
          <w:sz w:val="36"/>
          <w:szCs w:val="36"/>
          <w:rtl/>
        </w:rPr>
        <w:t>3/1165</w:t>
      </w:r>
      <w:r w:rsidR="006D30E9" w:rsidRPr="0082504A">
        <w:rPr>
          <w:rFonts w:hint="cs"/>
          <w:sz w:val="36"/>
          <w:szCs w:val="36"/>
          <w:rtl/>
        </w:rPr>
        <w:t xml:space="preserve"> ح1</w:t>
      </w:r>
      <w:r w:rsidRPr="0082504A">
        <w:rPr>
          <w:rFonts w:hint="cs"/>
          <w:sz w:val="36"/>
          <w:szCs w:val="36"/>
          <w:rtl/>
        </w:rPr>
        <w:t>534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الله بن نمير</w:t>
      </w:r>
      <w:r w:rsidRPr="0082504A">
        <w:rPr>
          <w:rFonts w:hint="cs"/>
          <w:sz w:val="36"/>
          <w:szCs w:val="36"/>
          <w:rtl/>
        </w:rPr>
        <w:t xml:space="preserve">, عن عبيد الله بن عمر به, بنحوه. </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869DA" w:rsidRPr="0082504A">
        <w:rPr>
          <w:rFonts w:hint="cs"/>
          <w:sz w:val="36"/>
          <w:szCs w:val="36"/>
          <w:rtl/>
        </w:rPr>
        <w:t xml:space="preserve"> </w:t>
      </w:r>
      <w:r w:rsidRPr="0082504A">
        <w:rPr>
          <w:rFonts w:hint="cs"/>
          <w:sz w:val="36"/>
          <w:szCs w:val="36"/>
          <w:rtl/>
        </w:rPr>
        <w:t>وأخرجه مسلم</w:t>
      </w:r>
      <w:r w:rsidR="000B2301" w:rsidRPr="0082504A">
        <w:rPr>
          <w:rFonts w:hint="cs"/>
          <w:sz w:val="36"/>
          <w:szCs w:val="36"/>
          <w:rtl/>
        </w:rPr>
        <w:t xml:space="preserve"> (</w:t>
      </w:r>
      <w:r w:rsidRPr="0082504A">
        <w:rPr>
          <w:rFonts w:hint="cs"/>
          <w:sz w:val="36"/>
          <w:szCs w:val="36"/>
          <w:rtl/>
        </w:rPr>
        <w:t>3/1165</w:t>
      </w:r>
      <w:r w:rsidR="006D30E9" w:rsidRPr="0082504A">
        <w:rPr>
          <w:rFonts w:hint="cs"/>
          <w:sz w:val="36"/>
          <w:szCs w:val="36"/>
          <w:rtl/>
        </w:rPr>
        <w:t xml:space="preserve"> ح1</w:t>
      </w:r>
      <w:r w:rsidRPr="0082504A">
        <w:rPr>
          <w:rFonts w:hint="cs"/>
          <w:sz w:val="36"/>
          <w:szCs w:val="36"/>
          <w:rtl/>
        </w:rPr>
        <w:t>534</w:t>
      </w:r>
      <w:r w:rsidR="000B2301" w:rsidRPr="0082504A">
        <w:rPr>
          <w:rFonts w:hint="cs"/>
          <w:sz w:val="36"/>
          <w:szCs w:val="36"/>
          <w:rtl/>
        </w:rPr>
        <w:t>)،</w:t>
      </w:r>
      <w:r w:rsidRPr="0082504A">
        <w:rPr>
          <w:rFonts w:hint="cs"/>
          <w:sz w:val="36"/>
          <w:szCs w:val="36"/>
          <w:rtl/>
        </w:rPr>
        <w:t xml:space="preserve"> وأبو عوانة في المستخرج</w:t>
      </w:r>
      <w:r w:rsidR="000B2301" w:rsidRPr="0082504A">
        <w:rPr>
          <w:rFonts w:hint="cs"/>
          <w:sz w:val="36"/>
          <w:szCs w:val="36"/>
          <w:rtl/>
        </w:rPr>
        <w:t xml:space="preserve"> (</w:t>
      </w:r>
      <w:r w:rsidRPr="0082504A">
        <w:rPr>
          <w:rFonts w:hint="cs"/>
          <w:sz w:val="36"/>
          <w:szCs w:val="36"/>
          <w:rtl/>
        </w:rPr>
        <w:t>3/288</w:t>
      </w:r>
      <w:r w:rsidR="006D30E9" w:rsidRPr="0082504A">
        <w:rPr>
          <w:rFonts w:hint="cs"/>
          <w:sz w:val="36"/>
          <w:szCs w:val="36"/>
          <w:rtl/>
        </w:rPr>
        <w:t xml:space="preserve"> ح5</w:t>
      </w:r>
      <w:r w:rsidRPr="0082504A">
        <w:rPr>
          <w:rFonts w:hint="cs"/>
          <w:sz w:val="36"/>
          <w:szCs w:val="36"/>
          <w:rtl/>
        </w:rPr>
        <w:t>009</w:t>
      </w:r>
      <w:r w:rsidR="000B2301" w:rsidRPr="0082504A">
        <w:rPr>
          <w:rFonts w:hint="cs"/>
          <w:sz w:val="36"/>
          <w:szCs w:val="36"/>
          <w:rtl/>
        </w:rPr>
        <w:t xml:space="preserve">) </w:t>
      </w:r>
      <w:r w:rsidRPr="0082504A">
        <w:rPr>
          <w:rFonts w:hint="cs"/>
          <w:sz w:val="36"/>
          <w:szCs w:val="36"/>
          <w:rtl/>
        </w:rPr>
        <w:t xml:space="preserve">من </w:t>
      </w:r>
      <w:r w:rsidRPr="0082504A">
        <w:rPr>
          <w:rFonts w:hint="cs"/>
          <w:b/>
          <w:bCs/>
          <w:sz w:val="36"/>
          <w:szCs w:val="36"/>
          <w:rtl/>
        </w:rPr>
        <w:t>طريق جرير بن عبد الحميد,</w:t>
      </w:r>
      <w:r w:rsidRPr="0082504A">
        <w:rPr>
          <w:rFonts w:hint="cs"/>
          <w:sz w:val="36"/>
          <w:szCs w:val="36"/>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3/1165</w:t>
      </w:r>
      <w:r w:rsidR="006D30E9" w:rsidRPr="0082504A">
        <w:rPr>
          <w:rFonts w:hint="cs"/>
          <w:sz w:val="36"/>
          <w:szCs w:val="36"/>
          <w:rtl/>
        </w:rPr>
        <w:t xml:space="preserve"> ح1</w:t>
      </w:r>
      <w:r w:rsidRPr="0082504A">
        <w:rPr>
          <w:rFonts w:hint="cs"/>
          <w:sz w:val="36"/>
          <w:szCs w:val="36"/>
          <w:rtl/>
        </w:rPr>
        <w:t>534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عبد الوهاب بن عبد المجيد,</w:t>
      </w:r>
    </w:p>
    <w:p w:rsidR="00426B30" w:rsidRPr="0082504A" w:rsidRDefault="00426B30" w:rsidP="00F742C6">
      <w:pPr>
        <w:widowControl w:val="0"/>
        <w:spacing w:before="120"/>
        <w:ind w:firstLine="397"/>
        <w:jc w:val="both"/>
        <w:rPr>
          <w:sz w:val="36"/>
          <w:szCs w:val="36"/>
          <w:rtl/>
        </w:rPr>
      </w:pPr>
      <w:r w:rsidRPr="0082504A">
        <w:rPr>
          <w:rFonts w:hint="cs"/>
          <w:sz w:val="36"/>
          <w:szCs w:val="36"/>
          <w:rtl/>
        </w:rPr>
        <w:lastRenderedPageBreak/>
        <w:t>وأحمد</w:t>
      </w:r>
      <w:r w:rsidR="000B2301" w:rsidRPr="0082504A">
        <w:rPr>
          <w:rFonts w:hint="cs"/>
          <w:sz w:val="36"/>
          <w:szCs w:val="36"/>
          <w:rtl/>
        </w:rPr>
        <w:t xml:space="preserve"> (</w:t>
      </w:r>
      <w:r w:rsidRPr="0082504A">
        <w:rPr>
          <w:rFonts w:hint="cs"/>
          <w:sz w:val="36"/>
          <w:szCs w:val="36"/>
          <w:rtl/>
        </w:rPr>
        <w:t>2/77</w:t>
      </w:r>
      <w:r w:rsidR="006D30E9" w:rsidRPr="0082504A">
        <w:rPr>
          <w:rFonts w:hint="cs"/>
          <w:sz w:val="36"/>
          <w:szCs w:val="36"/>
          <w:rtl/>
        </w:rPr>
        <w:t xml:space="preserve"> ح5</w:t>
      </w:r>
      <w:r w:rsidRPr="0082504A">
        <w:rPr>
          <w:rFonts w:hint="cs"/>
          <w:sz w:val="36"/>
          <w:szCs w:val="36"/>
          <w:rtl/>
        </w:rPr>
        <w:t>473</w:t>
      </w:r>
      <w:r w:rsidR="000B2301" w:rsidRPr="0082504A">
        <w:rPr>
          <w:rFonts w:hint="cs"/>
          <w:sz w:val="36"/>
          <w:szCs w:val="36"/>
          <w:rtl/>
        </w:rPr>
        <w:t>)،</w:t>
      </w:r>
      <w:r w:rsidRPr="0082504A">
        <w:rPr>
          <w:rFonts w:hint="cs"/>
          <w:sz w:val="36"/>
          <w:szCs w:val="36"/>
          <w:rtl/>
        </w:rPr>
        <w:t xml:space="preserve"> أبو عوانة في المستخرج</w:t>
      </w:r>
      <w:r w:rsidR="000B2301" w:rsidRPr="0082504A">
        <w:rPr>
          <w:rFonts w:hint="cs"/>
          <w:sz w:val="36"/>
          <w:szCs w:val="36"/>
          <w:rtl/>
        </w:rPr>
        <w:t xml:space="preserve"> (</w:t>
      </w:r>
      <w:r w:rsidRPr="0082504A">
        <w:rPr>
          <w:rFonts w:hint="cs"/>
          <w:sz w:val="36"/>
          <w:szCs w:val="36"/>
          <w:rtl/>
        </w:rPr>
        <w:t>3/288</w:t>
      </w:r>
      <w:r w:rsidR="006D30E9" w:rsidRPr="0082504A">
        <w:rPr>
          <w:rFonts w:hint="cs"/>
          <w:sz w:val="36"/>
          <w:szCs w:val="36"/>
          <w:rtl/>
        </w:rPr>
        <w:t xml:space="preserve"> ح5</w:t>
      </w:r>
      <w:r w:rsidRPr="0082504A">
        <w:rPr>
          <w:rFonts w:hint="cs"/>
          <w:sz w:val="36"/>
          <w:szCs w:val="36"/>
          <w:rtl/>
        </w:rPr>
        <w:t>009</w:t>
      </w:r>
      <w:r w:rsidR="000B2301" w:rsidRPr="0082504A">
        <w:rPr>
          <w:rFonts w:hint="cs"/>
          <w:sz w:val="36"/>
          <w:szCs w:val="36"/>
          <w:rtl/>
        </w:rPr>
        <w:t xml:space="preserve">) </w:t>
      </w:r>
      <w:r w:rsidRPr="0082504A">
        <w:rPr>
          <w:rFonts w:hint="cs"/>
          <w:sz w:val="36"/>
          <w:szCs w:val="36"/>
          <w:rtl/>
        </w:rPr>
        <w:t xml:space="preserve">من </w:t>
      </w:r>
      <w:r w:rsidRPr="0082504A">
        <w:rPr>
          <w:rFonts w:hint="cs"/>
          <w:b/>
          <w:bCs/>
          <w:sz w:val="36"/>
          <w:szCs w:val="36"/>
          <w:rtl/>
        </w:rPr>
        <w:t xml:space="preserve">طريق يزيد </w:t>
      </w:r>
      <w:r w:rsidR="0003332F">
        <w:rPr>
          <w:rFonts w:hint="cs"/>
          <w:b/>
          <w:bCs/>
          <w:sz w:val="36"/>
          <w:szCs w:val="36"/>
          <w:rtl/>
        </w:rPr>
        <w:t>ا</w:t>
      </w:r>
      <w:r w:rsidRPr="0082504A">
        <w:rPr>
          <w:rFonts w:hint="cs"/>
          <w:b/>
          <w:bCs/>
          <w:sz w:val="36"/>
          <w:szCs w:val="36"/>
          <w:rtl/>
        </w:rPr>
        <w:t xml:space="preserve">بن هارون,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ثلاثتهم</w:t>
      </w:r>
      <w:r w:rsidR="000B2301" w:rsidRPr="0082504A">
        <w:rPr>
          <w:rFonts w:hint="cs"/>
          <w:sz w:val="36"/>
          <w:szCs w:val="36"/>
          <w:rtl/>
        </w:rPr>
        <w:t>: (</w:t>
      </w:r>
      <w:r w:rsidRPr="0082504A">
        <w:rPr>
          <w:rFonts w:hint="cs"/>
          <w:sz w:val="36"/>
          <w:szCs w:val="36"/>
          <w:rtl/>
        </w:rPr>
        <w:t>جرير بن عبد الحميد, وعبد الوهاب بن عبد المجيد, ويزيد بن هارون</w:t>
      </w:r>
      <w:r w:rsidR="000B2301" w:rsidRPr="0082504A">
        <w:rPr>
          <w:rFonts w:hint="cs"/>
          <w:sz w:val="36"/>
          <w:szCs w:val="36"/>
          <w:rtl/>
        </w:rPr>
        <w:t xml:space="preserve">) </w:t>
      </w:r>
      <w:r w:rsidRPr="0082504A">
        <w:rPr>
          <w:rFonts w:hint="cs"/>
          <w:sz w:val="36"/>
          <w:szCs w:val="36"/>
          <w:rtl/>
        </w:rPr>
        <w:t xml:space="preserve">عن يحيى بن سعيد الأنصاري به, بنحوه. </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sz w:val="36"/>
          <w:szCs w:val="36"/>
        </w:rPr>
        <w:sym w:font="AGA Arabesque" w:char="F023"/>
      </w:r>
      <w:r w:rsidR="00894145" w:rsidRPr="0082504A">
        <w:rPr>
          <w:rFonts w:hint="cs"/>
          <w:b/>
          <w:bCs w:val="0"/>
          <w:sz w:val="36"/>
          <w:szCs w:val="36"/>
          <w:rtl/>
        </w:rPr>
        <w:t xml:space="preserve"> </w:t>
      </w:r>
      <w:r w:rsidRPr="0082504A">
        <w:rPr>
          <w:rFonts w:hint="cs"/>
          <w:b/>
          <w:bCs w:val="0"/>
          <w:sz w:val="36"/>
          <w:szCs w:val="36"/>
          <w:rtl/>
        </w:rPr>
        <w:t>وأخرجه البخاري</w:t>
      </w:r>
      <w:r w:rsidR="000B2301" w:rsidRPr="0082504A">
        <w:rPr>
          <w:rFonts w:hint="cs"/>
          <w:b/>
          <w:bCs w:val="0"/>
          <w:sz w:val="36"/>
          <w:szCs w:val="36"/>
          <w:rtl/>
        </w:rPr>
        <w:t xml:space="preserve"> (</w:t>
      </w:r>
      <w:r w:rsidRPr="0082504A">
        <w:rPr>
          <w:rFonts w:hint="cs"/>
          <w:b/>
          <w:bCs w:val="0"/>
          <w:sz w:val="36"/>
          <w:szCs w:val="36"/>
          <w:rtl/>
        </w:rPr>
        <w:t>3/77</w:t>
      </w:r>
      <w:r w:rsidR="006D30E9" w:rsidRPr="0082504A">
        <w:rPr>
          <w:rFonts w:hint="cs"/>
          <w:b/>
          <w:bCs w:val="0"/>
          <w:sz w:val="36"/>
          <w:szCs w:val="36"/>
          <w:rtl/>
        </w:rPr>
        <w:t xml:space="preserve"> ح2</w:t>
      </w:r>
      <w:r w:rsidRPr="0082504A">
        <w:rPr>
          <w:rFonts w:hint="cs"/>
          <w:b/>
          <w:bCs w:val="0"/>
          <w:sz w:val="36"/>
          <w:szCs w:val="36"/>
          <w:rtl/>
        </w:rPr>
        <w:t>194</w:t>
      </w:r>
      <w:r w:rsidR="000B2301" w:rsidRPr="0082504A">
        <w:rPr>
          <w:rFonts w:hint="cs"/>
          <w:b/>
          <w:bCs w:val="0"/>
          <w:sz w:val="36"/>
          <w:szCs w:val="36"/>
          <w:rtl/>
        </w:rPr>
        <w:t>)،</w:t>
      </w:r>
      <w:r w:rsidRPr="0082504A">
        <w:rPr>
          <w:rFonts w:hint="cs"/>
          <w:b/>
          <w:bCs w:val="0"/>
          <w:sz w:val="36"/>
          <w:szCs w:val="36"/>
          <w:rtl/>
        </w:rPr>
        <w:t xml:space="preserve"> ومسلم</w:t>
      </w:r>
      <w:r w:rsidR="000B2301" w:rsidRPr="0082504A">
        <w:rPr>
          <w:rFonts w:hint="cs"/>
          <w:b/>
          <w:bCs w:val="0"/>
          <w:sz w:val="36"/>
          <w:szCs w:val="36"/>
          <w:rtl/>
        </w:rPr>
        <w:t xml:space="preserve"> (</w:t>
      </w:r>
      <w:r w:rsidRPr="0082504A">
        <w:rPr>
          <w:rFonts w:hint="cs"/>
          <w:b/>
          <w:bCs w:val="0"/>
          <w:sz w:val="36"/>
          <w:szCs w:val="36"/>
          <w:rtl/>
        </w:rPr>
        <w:t>3/1165</w:t>
      </w:r>
      <w:r w:rsidR="006D30E9" w:rsidRPr="0082504A">
        <w:rPr>
          <w:rFonts w:hint="cs"/>
          <w:b/>
          <w:bCs w:val="0"/>
          <w:sz w:val="36"/>
          <w:szCs w:val="36"/>
          <w:rtl/>
        </w:rPr>
        <w:t xml:space="preserve"> ح1</w:t>
      </w:r>
      <w:r w:rsidRPr="0082504A">
        <w:rPr>
          <w:rFonts w:hint="cs"/>
          <w:b/>
          <w:bCs w:val="0"/>
          <w:sz w:val="36"/>
          <w:szCs w:val="36"/>
          <w:rtl/>
        </w:rPr>
        <w:t>534</w:t>
      </w:r>
      <w:r w:rsidR="000B2301" w:rsidRPr="0082504A">
        <w:rPr>
          <w:rFonts w:hint="cs"/>
          <w:b/>
          <w:bCs w:val="0"/>
          <w:sz w:val="36"/>
          <w:szCs w:val="36"/>
          <w:rtl/>
        </w:rPr>
        <w:t>)،</w:t>
      </w:r>
      <w:r w:rsidRPr="0082504A">
        <w:rPr>
          <w:rFonts w:hint="cs"/>
          <w:b/>
          <w:bCs w:val="0"/>
          <w:sz w:val="36"/>
          <w:szCs w:val="36"/>
          <w:rtl/>
        </w:rPr>
        <w:t xml:space="preserve"> وأبو داود</w:t>
      </w:r>
      <w:r w:rsidR="000B2301" w:rsidRPr="0082504A">
        <w:rPr>
          <w:rFonts w:hint="cs"/>
          <w:b/>
          <w:bCs w:val="0"/>
          <w:sz w:val="36"/>
          <w:szCs w:val="36"/>
          <w:rtl/>
        </w:rPr>
        <w:t xml:space="preserve"> (</w:t>
      </w:r>
      <w:r w:rsidRPr="0082504A">
        <w:rPr>
          <w:rFonts w:hint="cs"/>
          <w:b/>
          <w:bCs w:val="0"/>
          <w:sz w:val="36"/>
          <w:szCs w:val="36"/>
          <w:rtl/>
        </w:rPr>
        <w:t>5/250</w:t>
      </w:r>
      <w:r w:rsidR="006D30E9" w:rsidRPr="0082504A">
        <w:rPr>
          <w:rFonts w:hint="cs"/>
          <w:b/>
          <w:bCs w:val="0"/>
          <w:sz w:val="36"/>
          <w:szCs w:val="36"/>
          <w:rtl/>
        </w:rPr>
        <w:t xml:space="preserve"> ح3</w:t>
      </w:r>
      <w:r w:rsidRPr="0082504A">
        <w:rPr>
          <w:rFonts w:hint="cs"/>
          <w:b/>
          <w:bCs w:val="0"/>
          <w:sz w:val="36"/>
          <w:szCs w:val="36"/>
          <w:rtl/>
        </w:rPr>
        <w:t>367</w:t>
      </w:r>
      <w:r w:rsidR="000B2301" w:rsidRPr="0082504A">
        <w:rPr>
          <w:rFonts w:hint="cs"/>
          <w:b/>
          <w:bCs w:val="0"/>
          <w:sz w:val="36"/>
          <w:szCs w:val="36"/>
          <w:rtl/>
        </w:rPr>
        <w:t>)،</w:t>
      </w:r>
      <w:r w:rsidRPr="0082504A">
        <w:rPr>
          <w:rFonts w:hint="cs"/>
          <w:b/>
          <w:bCs w:val="0"/>
          <w:sz w:val="36"/>
          <w:szCs w:val="36"/>
          <w:rtl/>
        </w:rPr>
        <w:t xml:space="preserve"> والشافعي في المسند</w:t>
      </w:r>
      <w:r w:rsidR="000B2301" w:rsidRPr="0082504A">
        <w:rPr>
          <w:rFonts w:hint="cs"/>
          <w:b/>
          <w:bCs w:val="0"/>
          <w:sz w:val="36"/>
          <w:szCs w:val="36"/>
          <w:rtl/>
        </w:rPr>
        <w:t xml:space="preserve"> (</w:t>
      </w:r>
      <w:r w:rsidRPr="0082504A">
        <w:rPr>
          <w:rFonts w:hint="cs"/>
          <w:b/>
          <w:bCs w:val="0"/>
          <w:sz w:val="36"/>
          <w:szCs w:val="36"/>
          <w:rtl/>
        </w:rPr>
        <w:t>3/118</w:t>
      </w:r>
      <w:r w:rsidR="006D30E9" w:rsidRPr="0082504A">
        <w:rPr>
          <w:rFonts w:hint="cs"/>
          <w:b/>
          <w:bCs w:val="0"/>
          <w:sz w:val="36"/>
          <w:szCs w:val="36"/>
          <w:rtl/>
        </w:rPr>
        <w:t xml:space="preserve"> ح1</w:t>
      </w:r>
      <w:r w:rsidRPr="0082504A">
        <w:rPr>
          <w:rFonts w:hint="cs"/>
          <w:b/>
          <w:bCs w:val="0"/>
          <w:sz w:val="36"/>
          <w:szCs w:val="36"/>
          <w:rtl/>
        </w:rPr>
        <w:t>417</w:t>
      </w:r>
      <w:r w:rsidR="000B2301" w:rsidRPr="0082504A">
        <w:rPr>
          <w:rFonts w:hint="cs"/>
          <w:b/>
          <w:bCs w:val="0"/>
          <w:sz w:val="36"/>
          <w:szCs w:val="36"/>
          <w:rtl/>
        </w:rPr>
        <w:t>)،</w:t>
      </w:r>
      <w:r w:rsidRPr="0082504A">
        <w:rPr>
          <w:rFonts w:hint="cs"/>
          <w:b/>
          <w:bCs w:val="0"/>
          <w:sz w:val="36"/>
          <w:szCs w:val="36"/>
          <w:rtl/>
        </w:rPr>
        <w:t xml:space="preserve"> وأبو عوانة في المستخرج</w:t>
      </w:r>
      <w:r w:rsidR="000B2301" w:rsidRPr="0082504A">
        <w:rPr>
          <w:rFonts w:hint="cs"/>
          <w:b/>
          <w:bCs w:val="0"/>
          <w:sz w:val="36"/>
          <w:szCs w:val="36"/>
          <w:rtl/>
        </w:rPr>
        <w:t xml:space="preserve"> (</w:t>
      </w:r>
      <w:r w:rsidRPr="0082504A">
        <w:rPr>
          <w:rFonts w:hint="cs"/>
          <w:b/>
          <w:bCs w:val="0"/>
          <w:sz w:val="36"/>
          <w:szCs w:val="36"/>
          <w:rtl/>
        </w:rPr>
        <w:t>3/287</w:t>
      </w:r>
      <w:r w:rsidR="006D30E9" w:rsidRPr="0082504A">
        <w:rPr>
          <w:rFonts w:hint="cs"/>
          <w:b/>
          <w:bCs w:val="0"/>
          <w:sz w:val="36"/>
          <w:szCs w:val="36"/>
          <w:rtl/>
        </w:rPr>
        <w:t xml:space="preserve"> ح5</w:t>
      </w:r>
      <w:r w:rsidRPr="0082504A">
        <w:rPr>
          <w:rFonts w:hint="cs"/>
          <w:b/>
          <w:bCs w:val="0"/>
          <w:sz w:val="36"/>
          <w:szCs w:val="36"/>
          <w:rtl/>
        </w:rPr>
        <w:t>003</w:t>
      </w:r>
      <w:r w:rsidR="000B2301" w:rsidRPr="0082504A">
        <w:rPr>
          <w:rFonts w:hint="cs"/>
          <w:b/>
          <w:bCs w:val="0"/>
          <w:sz w:val="36"/>
          <w:szCs w:val="36"/>
          <w:rtl/>
        </w:rPr>
        <w:t>)،</w:t>
      </w:r>
      <w:r w:rsidRPr="0082504A">
        <w:rPr>
          <w:rFonts w:hint="cs"/>
          <w:sz w:val="36"/>
          <w:szCs w:val="36"/>
          <w:rtl/>
        </w:rPr>
        <w:t xml:space="preserve"> </w:t>
      </w:r>
      <w:r w:rsidRPr="0082504A">
        <w:rPr>
          <w:rFonts w:hint="cs"/>
          <w:b/>
          <w:bCs w:val="0"/>
          <w:sz w:val="36"/>
          <w:szCs w:val="36"/>
          <w:rtl/>
        </w:rPr>
        <w:t>وابن حبان</w:t>
      </w:r>
      <w:r w:rsidR="000B2301" w:rsidRPr="0082504A">
        <w:rPr>
          <w:rFonts w:hint="cs"/>
          <w:b/>
          <w:bCs w:val="0"/>
          <w:sz w:val="36"/>
          <w:szCs w:val="36"/>
          <w:rtl/>
        </w:rPr>
        <w:t xml:space="preserve"> (</w:t>
      </w:r>
      <w:r w:rsidRPr="0082504A">
        <w:rPr>
          <w:rFonts w:hint="cs"/>
          <w:b/>
          <w:bCs w:val="0"/>
          <w:sz w:val="36"/>
          <w:szCs w:val="36"/>
          <w:rtl/>
        </w:rPr>
        <w:t>11/366</w:t>
      </w:r>
      <w:r w:rsidR="006D30E9" w:rsidRPr="0082504A">
        <w:rPr>
          <w:rFonts w:hint="cs"/>
          <w:b/>
          <w:bCs w:val="0"/>
          <w:sz w:val="36"/>
          <w:szCs w:val="36"/>
          <w:rtl/>
        </w:rPr>
        <w:t xml:space="preserve"> ح4</w:t>
      </w:r>
      <w:r w:rsidRPr="0082504A">
        <w:rPr>
          <w:rFonts w:hint="cs"/>
          <w:b/>
          <w:bCs w:val="0"/>
          <w:sz w:val="36"/>
          <w:szCs w:val="36"/>
          <w:rtl/>
        </w:rPr>
        <w:t>991</w:t>
      </w:r>
      <w:r w:rsidR="000B2301" w:rsidRPr="0082504A">
        <w:rPr>
          <w:rFonts w:hint="cs"/>
          <w:b/>
          <w:bCs w:val="0"/>
          <w:sz w:val="36"/>
          <w:szCs w:val="36"/>
          <w:rtl/>
        </w:rPr>
        <w:t xml:space="preserve">) </w:t>
      </w:r>
      <w:r w:rsidRPr="0082504A">
        <w:rPr>
          <w:rFonts w:hint="cs"/>
          <w:b/>
          <w:bCs w:val="0"/>
          <w:sz w:val="36"/>
          <w:szCs w:val="36"/>
          <w:rtl/>
        </w:rPr>
        <w:t xml:space="preserve">من طريق </w:t>
      </w:r>
      <w:r w:rsidRPr="0082504A">
        <w:rPr>
          <w:rFonts w:hint="cs"/>
          <w:sz w:val="36"/>
          <w:szCs w:val="36"/>
          <w:rtl/>
        </w:rPr>
        <w:t>مالك بن أنس</w:t>
      </w:r>
      <w:r w:rsidRPr="0082504A">
        <w:rPr>
          <w:rFonts w:hint="cs"/>
          <w:b/>
          <w:bCs w:val="0"/>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3/1165</w:t>
      </w:r>
      <w:r w:rsidR="006D30E9" w:rsidRPr="0082504A">
        <w:rPr>
          <w:rFonts w:hint="cs"/>
          <w:sz w:val="36"/>
          <w:szCs w:val="36"/>
          <w:rtl/>
        </w:rPr>
        <w:t xml:space="preserve"> ح1</w:t>
      </w:r>
      <w:r w:rsidRPr="0082504A">
        <w:rPr>
          <w:rFonts w:hint="cs"/>
          <w:sz w:val="36"/>
          <w:szCs w:val="36"/>
          <w:rtl/>
        </w:rPr>
        <w:t>165</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الضحاك بن عثمان, وموسى بن عقبة</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والنسائي في الكبرى</w:t>
      </w:r>
      <w:r w:rsidR="000B2301" w:rsidRPr="0082504A">
        <w:rPr>
          <w:rFonts w:hint="cs"/>
          <w:sz w:val="36"/>
          <w:szCs w:val="36"/>
          <w:rtl/>
        </w:rPr>
        <w:t xml:space="preserve"> (</w:t>
      </w:r>
      <w:r w:rsidRPr="0082504A">
        <w:rPr>
          <w:rFonts w:hint="cs"/>
          <w:sz w:val="36"/>
          <w:szCs w:val="36"/>
          <w:rtl/>
        </w:rPr>
        <w:t>4/18</w:t>
      </w:r>
      <w:r w:rsidR="006D30E9" w:rsidRPr="0082504A">
        <w:rPr>
          <w:rFonts w:hint="cs"/>
          <w:sz w:val="36"/>
          <w:szCs w:val="36"/>
          <w:rtl/>
        </w:rPr>
        <w:t xml:space="preserve"> ح6</w:t>
      </w:r>
      <w:r w:rsidRPr="0082504A">
        <w:rPr>
          <w:rFonts w:hint="cs"/>
          <w:sz w:val="36"/>
          <w:szCs w:val="36"/>
          <w:rtl/>
        </w:rPr>
        <w:t>110</w:t>
      </w:r>
      <w:r w:rsidR="000B2301" w:rsidRPr="0082504A">
        <w:rPr>
          <w:rFonts w:hint="cs"/>
          <w:sz w:val="36"/>
          <w:szCs w:val="36"/>
          <w:rtl/>
        </w:rPr>
        <w:t>)،</w:t>
      </w:r>
      <w:r w:rsidRPr="0082504A">
        <w:rPr>
          <w:rFonts w:hint="cs"/>
          <w:sz w:val="36"/>
          <w:szCs w:val="36"/>
          <w:rtl/>
        </w:rPr>
        <w:t xml:space="preserve"> وابن ماجة</w:t>
      </w:r>
      <w:r w:rsidR="000B2301" w:rsidRPr="0082504A">
        <w:rPr>
          <w:rFonts w:hint="cs"/>
          <w:sz w:val="36"/>
          <w:szCs w:val="36"/>
          <w:rtl/>
        </w:rPr>
        <w:t xml:space="preserve"> (</w:t>
      </w:r>
      <w:r w:rsidRPr="0082504A">
        <w:rPr>
          <w:rFonts w:hint="cs"/>
          <w:sz w:val="36"/>
          <w:szCs w:val="36"/>
          <w:rtl/>
        </w:rPr>
        <w:t>3/330</w:t>
      </w:r>
      <w:r w:rsidR="006D30E9" w:rsidRPr="0082504A">
        <w:rPr>
          <w:rFonts w:hint="cs"/>
          <w:sz w:val="36"/>
          <w:szCs w:val="36"/>
          <w:rtl/>
        </w:rPr>
        <w:t xml:space="preserve"> ح2</w:t>
      </w:r>
      <w:r w:rsidRPr="0082504A">
        <w:rPr>
          <w:rFonts w:hint="cs"/>
          <w:sz w:val="36"/>
          <w:szCs w:val="36"/>
          <w:rtl/>
        </w:rPr>
        <w:t>214</w:t>
      </w:r>
      <w:r w:rsidR="000B2301" w:rsidRPr="0082504A">
        <w:rPr>
          <w:rFonts w:hint="cs"/>
          <w:sz w:val="36"/>
          <w:szCs w:val="36"/>
          <w:rtl/>
        </w:rPr>
        <w:t xml:space="preserve">) </w:t>
      </w:r>
      <w:r w:rsidRPr="0082504A">
        <w:rPr>
          <w:rFonts w:hint="cs"/>
          <w:sz w:val="36"/>
          <w:szCs w:val="36"/>
          <w:rtl/>
        </w:rPr>
        <w:t xml:space="preserve">من طريق </w:t>
      </w:r>
      <w:r w:rsidRPr="0082504A">
        <w:rPr>
          <w:rFonts w:hint="cs"/>
          <w:b/>
          <w:bCs/>
          <w:sz w:val="36"/>
          <w:szCs w:val="36"/>
          <w:rtl/>
        </w:rPr>
        <w:t>الليث بن سعد,</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أربعتهم</w:t>
      </w:r>
      <w:r w:rsidR="000B2301" w:rsidRPr="0082504A">
        <w:rPr>
          <w:rFonts w:hint="cs"/>
          <w:sz w:val="36"/>
          <w:szCs w:val="36"/>
          <w:rtl/>
        </w:rPr>
        <w:t>: (</w:t>
      </w:r>
      <w:r w:rsidRPr="0082504A">
        <w:rPr>
          <w:rFonts w:hint="cs"/>
          <w:sz w:val="36"/>
          <w:szCs w:val="36"/>
          <w:rtl/>
        </w:rPr>
        <w:t>مالك بن أنس, والضحاك بن عثمان, وموسى بن عقبة, والليث بن سعد</w:t>
      </w:r>
      <w:r w:rsidR="000B2301" w:rsidRPr="0082504A">
        <w:rPr>
          <w:rFonts w:hint="cs"/>
          <w:sz w:val="36"/>
          <w:szCs w:val="36"/>
          <w:rtl/>
        </w:rPr>
        <w:t xml:space="preserve">) </w:t>
      </w:r>
      <w:r w:rsidRPr="0082504A">
        <w:rPr>
          <w:rFonts w:hint="cs"/>
          <w:sz w:val="36"/>
          <w:szCs w:val="36"/>
          <w:rtl/>
        </w:rPr>
        <w:t>عن نافع, عن ابن عمر</w:t>
      </w:r>
      <w:r w:rsidR="00152824" w:rsidRPr="0082504A">
        <w:rPr>
          <w:rFonts w:hint="cs"/>
          <w:sz w:val="36"/>
          <w:szCs w:val="36"/>
          <w:rtl/>
        </w:rPr>
        <w:t xml:space="preserve"> </w:t>
      </w:r>
      <w:r w:rsidR="003A749B">
        <w:rPr>
          <w:rFonts w:ascii="Traditional Arabic" w:hAnsi="Traditional Arabic" w:cs="CTraditional Arabic" w:hint="cs"/>
          <w:sz w:val="36"/>
          <w:szCs w:val="36"/>
          <w:rtl/>
        </w:rPr>
        <w:t>ب</w:t>
      </w:r>
      <w:r w:rsidR="000B2301" w:rsidRPr="0082504A">
        <w:rPr>
          <w:rFonts w:hint="cs"/>
          <w:sz w:val="36"/>
          <w:szCs w:val="36"/>
          <w:rtl/>
        </w:rPr>
        <w:t>،</w:t>
      </w:r>
      <w:r w:rsidRPr="0082504A">
        <w:rPr>
          <w:rFonts w:hint="cs"/>
          <w:sz w:val="36"/>
          <w:szCs w:val="36"/>
          <w:rtl/>
        </w:rPr>
        <w:t xml:space="preserve"> بنحوه.</w:t>
      </w:r>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t>الوجه الثاني</w:t>
      </w:r>
      <w:r w:rsidR="000B2301" w:rsidRPr="0082504A">
        <w:rPr>
          <w:rFonts w:hint="cs"/>
          <w:sz w:val="36"/>
          <w:szCs w:val="36"/>
          <w:rtl/>
        </w:rPr>
        <w:t xml:space="preserve">: </w:t>
      </w:r>
      <w:r w:rsidRPr="0082504A">
        <w:rPr>
          <w:rFonts w:hint="cs"/>
          <w:sz w:val="36"/>
          <w:szCs w:val="36"/>
          <w:rtl/>
        </w:rPr>
        <w:t>نافع, عن ابن عمر</w:t>
      </w:r>
      <w:r w:rsidR="00152824" w:rsidRPr="0082504A">
        <w:rPr>
          <w:rFonts w:hint="cs"/>
          <w:sz w:val="36"/>
          <w:szCs w:val="36"/>
          <w:rtl/>
        </w:rPr>
        <w:t xml:space="preserve"> </w:t>
      </w:r>
      <w:r w:rsidR="003A749B">
        <w:rPr>
          <w:rFonts w:ascii="Traditional Arabic" w:hAnsi="Traditional Arabic" w:cs="CTraditional Arabic" w:hint="cs"/>
          <w:sz w:val="36"/>
          <w:szCs w:val="36"/>
          <w:rtl/>
        </w:rPr>
        <w:t>ب</w:t>
      </w:r>
      <w:r w:rsidR="00152824" w:rsidRPr="0082504A">
        <w:rPr>
          <w:rFonts w:hint="cs"/>
          <w:sz w:val="36"/>
          <w:szCs w:val="36"/>
          <w:rtl/>
        </w:rPr>
        <w:t xml:space="preserve"> </w:t>
      </w:r>
      <w:r w:rsidRPr="0082504A">
        <w:rPr>
          <w:rFonts w:hint="cs"/>
          <w:sz w:val="36"/>
          <w:szCs w:val="36"/>
          <w:rtl/>
        </w:rPr>
        <w:t>مرفوعًا, بذكر لفظ</w:t>
      </w:r>
      <w:r w:rsidR="000B2301" w:rsidRPr="0082504A">
        <w:rPr>
          <w:rFonts w:hint="cs"/>
          <w:sz w:val="36"/>
          <w:szCs w:val="36"/>
          <w:rtl/>
        </w:rPr>
        <w:t xml:space="preserve">: </w:t>
      </w:r>
      <w:r w:rsidRPr="0082504A">
        <w:rPr>
          <w:rFonts w:ascii="Traditional Arabic" w:hAnsi="Traditional Arabic"/>
          <w:sz w:val="36"/>
          <w:szCs w:val="36"/>
          <w:rtl/>
        </w:rPr>
        <w:t>«حتى تزهى</w:t>
      </w:r>
      <w:r w:rsidR="0003332F">
        <w:rPr>
          <w:rFonts w:ascii="Traditional Arabic" w:hAnsi="Traditional Arabic" w:hint="cs"/>
          <w:sz w:val="36"/>
          <w:szCs w:val="36"/>
          <w:rtl/>
        </w:rPr>
        <w:t>,</w:t>
      </w:r>
      <w:r w:rsidRPr="0082504A">
        <w:rPr>
          <w:rFonts w:ascii="Traditional Arabic" w:hAnsi="Traditional Arabic"/>
          <w:sz w:val="36"/>
          <w:szCs w:val="36"/>
          <w:rtl/>
        </w:rPr>
        <w:t xml:space="preserve"> والزرع حتى يبيض».</w:t>
      </w:r>
    </w:p>
    <w:p w:rsidR="00426B30" w:rsidRPr="0082504A" w:rsidRDefault="00426B30" w:rsidP="00F742C6">
      <w:pPr>
        <w:widowControl w:val="0"/>
        <w:spacing w:before="120"/>
        <w:ind w:firstLine="397"/>
        <w:jc w:val="both"/>
        <w:rPr>
          <w:sz w:val="36"/>
          <w:szCs w:val="36"/>
          <w:rtl/>
        </w:rPr>
      </w:pPr>
      <w:r w:rsidRPr="0082504A">
        <w:rPr>
          <w:rFonts w:hint="cs"/>
          <w:sz w:val="36"/>
          <w:szCs w:val="36"/>
        </w:rPr>
        <w:sym w:font="AGA Arabesque" w:char="F023"/>
      </w:r>
      <w:r w:rsidR="00A869DA" w:rsidRPr="0082504A">
        <w:rPr>
          <w:rFonts w:hint="cs"/>
          <w:sz w:val="36"/>
          <w:szCs w:val="36"/>
          <w:rtl/>
        </w:rPr>
        <w:t xml:space="preserve"> </w:t>
      </w:r>
      <w:r w:rsidRPr="0082504A">
        <w:rPr>
          <w:rFonts w:hint="cs"/>
          <w:sz w:val="36"/>
          <w:szCs w:val="36"/>
          <w:rtl/>
        </w:rPr>
        <w:t>أخرجه مسلم</w:t>
      </w:r>
      <w:r w:rsidR="000B2301" w:rsidRPr="0082504A">
        <w:rPr>
          <w:rFonts w:hint="cs"/>
          <w:sz w:val="36"/>
          <w:szCs w:val="36"/>
          <w:rtl/>
        </w:rPr>
        <w:t xml:space="preserve"> (</w:t>
      </w:r>
      <w:r w:rsidRPr="0082504A">
        <w:rPr>
          <w:rFonts w:hint="cs"/>
          <w:sz w:val="36"/>
          <w:szCs w:val="36"/>
          <w:rtl/>
        </w:rPr>
        <w:t>3/1165</w:t>
      </w:r>
      <w:r w:rsidR="006D30E9" w:rsidRPr="0082504A">
        <w:rPr>
          <w:rFonts w:hint="cs"/>
          <w:sz w:val="36"/>
          <w:szCs w:val="36"/>
          <w:rtl/>
        </w:rPr>
        <w:t xml:space="preserve"> ح1</w:t>
      </w:r>
      <w:r w:rsidRPr="0082504A">
        <w:rPr>
          <w:rFonts w:hint="cs"/>
          <w:sz w:val="36"/>
          <w:szCs w:val="36"/>
          <w:rtl/>
        </w:rPr>
        <w:t>535</w:t>
      </w:r>
      <w:r w:rsidR="000B2301" w:rsidRPr="0082504A">
        <w:rPr>
          <w:rFonts w:hint="cs"/>
          <w:sz w:val="36"/>
          <w:szCs w:val="36"/>
          <w:rtl/>
        </w:rPr>
        <w:t>)،</w:t>
      </w:r>
      <w:r w:rsidRPr="0082504A">
        <w:rPr>
          <w:rFonts w:hint="cs"/>
          <w:sz w:val="36"/>
          <w:szCs w:val="36"/>
          <w:rtl/>
        </w:rPr>
        <w:t xml:space="preserve"> والنسائي في</w:t>
      </w:r>
      <w:r w:rsidR="00F279F2" w:rsidRPr="0082504A">
        <w:rPr>
          <w:rFonts w:hint="cs"/>
          <w:sz w:val="36"/>
          <w:szCs w:val="36"/>
          <w:rtl/>
        </w:rPr>
        <w:t xml:space="preserve"> </w:t>
      </w:r>
      <w:r w:rsidRPr="0082504A">
        <w:rPr>
          <w:rFonts w:hint="cs"/>
          <w:sz w:val="36"/>
          <w:szCs w:val="36"/>
          <w:rtl/>
        </w:rPr>
        <w:t>الصغرى</w:t>
      </w:r>
      <w:r w:rsidR="000B2301" w:rsidRPr="0082504A">
        <w:rPr>
          <w:rFonts w:hint="cs"/>
          <w:sz w:val="36"/>
          <w:szCs w:val="36"/>
          <w:rtl/>
        </w:rPr>
        <w:t xml:space="preserve"> (</w:t>
      </w:r>
      <w:r w:rsidRPr="0082504A">
        <w:rPr>
          <w:rFonts w:hint="cs"/>
          <w:sz w:val="36"/>
          <w:szCs w:val="36"/>
          <w:rtl/>
        </w:rPr>
        <w:t>14/102</w:t>
      </w:r>
      <w:r w:rsidR="006D30E9" w:rsidRPr="0082504A">
        <w:rPr>
          <w:rFonts w:hint="cs"/>
          <w:sz w:val="36"/>
          <w:szCs w:val="36"/>
          <w:rtl/>
        </w:rPr>
        <w:t xml:space="preserve"> ح4</w:t>
      </w:r>
      <w:r w:rsidRPr="0082504A">
        <w:rPr>
          <w:rFonts w:hint="cs"/>
          <w:sz w:val="36"/>
          <w:szCs w:val="36"/>
          <w:rtl/>
        </w:rPr>
        <w:t>475</w:t>
      </w:r>
      <w:r w:rsidR="000B2301" w:rsidRPr="0082504A">
        <w:rPr>
          <w:rFonts w:hint="cs"/>
          <w:sz w:val="36"/>
          <w:szCs w:val="36"/>
          <w:rtl/>
        </w:rPr>
        <w:t>)،</w:t>
      </w:r>
      <w:r w:rsidRPr="0082504A">
        <w:rPr>
          <w:rFonts w:hint="cs"/>
          <w:sz w:val="36"/>
          <w:szCs w:val="36"/>
          <w:rtl/>
        </w:rPr>
        <w:t xml:space="preserve"> وفي الكبرى</w:t>
      </w:r>
      <w:r w:rsidR="000B2301" w:rsidRPr="0082504A">
        <w:rPr>
          <w:rFonts w:hint="cs"/>
          <w:sz w:val="36"/>
          <w:szCs w:val="36"/>
          <w:rtl/>
        </w:rPr>
        <w:t xml:space="preserve"> (</w:t>
      </w:r>
      <w:r w:rsidRPr="0082504A">
        <w:rPr>
          <w:rFonts w:hint="cs"/>
          <w:sz w:val="36"/>
          <w:szCs w:val="36"/>
          <w:rtl/>
        </w:rPr>
        <w:t>4/24</w:t>
      </w:r>
      <w:r w:rsidR="006D30E9" w:rsidRPr="0082504A">
        <w:rPr>
          <w:rFonts w:hint="cs"/>
          <w:sz w:val="36"/>
          <w:szCs w:val="36"/>
          <w:rtl/>
        </w:rPr>
        <w:t xml:space="preserve"> ح6</w:t>
      </w:r>
      <w:r w:rsidRPr="0082504A">
        <w:rPr>
          <w:rFonts w:hint="cs"/>
          <w:sz w:val="36"/>
          <w:szCs w:val="36"/>
          <w:rtl/>
        </w:rPr>
        <w:t>143</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علي بن حجر السعدي</w:t>
      </w:r>
      <w:r w:rsidRPr="0082504A">
        <w:rPr>
          <w:rFonts w:hint="cs"/>
          <w:sz w:val="36"/>
          <w:szCs w:val="36"/>
          <w:rtl/>
        </w:rPr>
        <w:t>,</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ومسلم</w:t>
      </w:r>
      <w:r w:rsidR="000B2301" w:rsidRPr="0082504A">
        <w:rPr>
          <w:rFonts w:hint="cs"/>
          <w:sz w:val="36"/>
          <w:szCs w:val="36"/>
          <w:rtl/>
        </w:rPr>
        <w:t xml:space="preserve"> (</w:t>
      </w:r>
      <w:r w:rsidRPr="0082504A">
        <w:rPr>
          <w:rFonts w:hint="cs"/>
          <w:sz w:val="36"/>
          <w:szCs w:val="36"/>
          <w:rtl/>
        </w:rPr>
        <w:t>3/1165</w:t>
      </w:r>
      <w:r w:rsidR="006D30E9" w:rsidRPr="0082504A">
        <w:rPr>
          <w:rFonts w:hint="cs"/>
          <w:sz w:val="36"/>
          <w:szCs w:val="36"/>
          <w:rtl/>
        </w:rPr>
        <w:t xml:space="preserve"> ح1</w:t>
      </w:r>
      <w:r w:rsidRPr="0082504A">
        <w:rPr>
          <w:rFonts w:hint="cs"/>
          <w:sz w:val="36"/>
          <w:szCs w:val="36"/>
          <w:rtl/>
        </w:rPr>
        <w:t>535</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زهير بن حرب,</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والترمذي</w:t>
      </w:r>
      <w:r w:rsidR="000B2301" w:rsidRPr="0082504A">
        <w:rPr>
          <w:rFonts w:hint="cs"/>
          <w:sz w:val="36"/>
          <w:szCs w:val="36"/>
          <w:rtl/>
        </w:rPr>
        <w:t xml:space="preserve"> (</w:t>
      </w:r>
      <w:r w:rsidRPr="0082504A">
        <w:rPr>
          <w:rFonts w:hint="cs"/>
          <w:sz w:val="36"/>
          <w:szCs w:val="36"/>
          <w:rtl/>
        </w:rPr>
        <w:t>3/521</w:t>
      </w:r>
      <w:r w:rsidR="006D30E9" w:rsidRPr="0082504A">
        <w:rPr>
          <w:rFonts w:hint="cs"/>
          <w:sz w:val="36"/>
          <w:szCs w:val="36"/>
          <w:rtl/>
        </w:rPr>
        <w:t xml:space="preserve"> ح1</w:t>
      </w:r>
      <w:r w:rsidRPr="0082504A">
        <w:rPr>
          <w:rFonts w:hint="cs"/>
          <w:sz w:val="36"/>
          <w:szCs w:val="36"/>
          <w:rtl/>
        </w:rPr>
        <w:t>226</w:t>
      </w:r>
      <w:r w:rsidR="000B2301" w:rsidRPr="0082504A">
        <w:rPr>
          <w:rFonts w:hint="cs"/>
          <w:sz w:val="36"/>
          <w:szCs w:val="36"/>
          <w:rtl/>
        </w:rPr>
        <w:t xml:space="preserve">) </w:t>
      </w:r>
      <w:r w:rsidRPr="0082504A">
        <w:rPr>
          <w:rFonts w:hint="cs"/>
          <w:sz w:val="36"/>
          <w:szCs w:val="36"/>
          <w:rtl/>
        </w:rPr>
        <w:t xml:space="preserve">عن </w:t>
      </w:r>
      <w:r w:rsidRPr="0082504A">
        <w:rPr>
          <w:rFonts w:hint="cs"/>
          <w:b/>
          <w:bCs/>
          <w:sz w:val="36"/>
          <w:szCs w:val="36"/>
          <w:rtl/>
        </w:rPr>
        <w:t>أحمد بن منيع</w:t>
      </w:r>
      <w:r w:rsidRPr="0082504A">
        <w:rPr>
          <w:rFonts w:hint="cs"/>
          <w:sz w:val="36"/>
          <w:szCs w:val="36"/>
          <w:rtl/>
        </w:rPr>
        <w:t>,</w:t>
      </w:r>
    </w:p>
    <w:p w:rsidR="00426B30" w:rsidRPr="0082504A" w:rsidRDefault="00426B30" w:rsidP="00F742C6">
      <w:pPr>
        <w:pStyle w:val="12"/>
        <w:widowControl w:val="0"/>
        <w:spacing w:before="120" w:after="0"/>
        <w:ind w:firstLine="397"/>
        <w:jc w:val="both"/>
        <w:rPr>
          <w:b/>
          <w:bCs w:val="0"/>
          <w:sz w:val="36"/>
          <w:szCs w:val="36"/>
          <w:rtl/>
        </w:rPr>
      </w:pPr>
      <w:r w:rsidRPr="0082504A">
        <w:rPr>
          <w:rFonts w:hint="cs"/>
          <w:b/>
          <w:bCs w:val="0"/>
          <w:sz w:val="36"/>
          <w:szCs w:val="36"/>
          <w:rtl/>
        </w:rPr>
        <w:t>ثلاثتهم</w:t>
      </w:r>
      <w:r w:rsidR="000B2301" w:rsidRPr="0082504A">
        <w:rPr>
          <w:rFonts w:hint="cs"/>
          <w:b/>
          <w:bCs w:val="0"/>
          <w:sz w:val="36"/>
          <w:szCs w:val="36"/>
          <w:rtl/>
        </w:rPr>
        <w:t>: (</w:t>
      </w:r>
      <w:r w:rsidRPr="0082504A">
        <w:rPr>
          <w:rFonts w:hint="cs"/>
          <w:b/>
          <w:bCs w:val="0"/>
          <w:sz w:val="36"/>
          <w:szCs w:val="36"/>
          <w:rtl/>
        </w:rPr>
        <w:t>علي بن حجر السعدي, وزهير بن حرب, وأحمد بن منيع</w:t>
      </w:r>
      <w:r w:rsidR="000B2301" w:rsidRPr="0082504A">
        <w:rPr>
          <w:rFonts w:hint="cs"/>
          <w:b/>
          <w:bCs w:val="0"/>
          <w:sz w:val="36"/>
          <w:szCs w:val="36"/>
          <w:rtl/>
        </w:rPr>
        <w:t xml:space="preserve">) </w:t>
      </w:r>
      <w:r w:rsidRPr="0082504A">
        <w:rPr>
          <w:rFonts w:hint="cs"/>
          <w:b/>
          <w:bCs w:val="0"/>
          <w:sz w:val="36"/>
          <w:szCs w:val="36"/>
          <w:rtl/>
        </w:rPr>
        <w:t>عن إسماعيل بن علية به, بنحوه.</w:t>
      </w:r>
    </w:p>
    <w:p w:rsidR="00CD6E10" w:rsidRPr="00B44FC3" w:rsidRDefault="00CD6E10" w:rsidP="00F742C6">
      <w:pPr>
        <w:pStyle w:val="aff7"/>
        <w:widowControl w:val="0"/>
        <w:spacing w:before="120" w:after="0"/>
        <w:rPr>
          <w:rFonts w:ascii="Traditional Arabic" w:hAnsi="Traditional Arabic"/>
          <w:sz w:val="32"/>
          <w:szCs w:val="32"/>
          <w:rtl/>
        </w:rPr>
      </w:pPr>
      <w:bookmarkStart w:id="196" w:name="_Toc407654224"/>
      <w:r w:rsidRPr="00B44FC3">
        <w:rPr>
          <w:rFonts w:hint="cs"/>
          <w:sz w:val="32"/>
          <w:szCs w:val="32"/>
          <w:rtl/>
        </w:rPr>
        <w:t>دراسة الحديث والحكم عليه</w:t>
      </w:r>
      <w:r w:rsidR="000B2301" w:rsidRPr="00B44FC3">
        <w:rPr>
          <w:rFonts w:hint="cs"/>
          <w:sz w:val="32"/>
          <w:szCs w:val="32"/>
          <w:rtl/>
        </w:rPr>
        <w:t>:</w:t>
      </w:r>
      <w:bookmarkEnd w:id="196"/>
      <w:r w:rsidR="000B2301" w:rsidRPr="00B44FC3">
        <w:rPr>
          <w:rFonts w:hint="cs"/>
          <w:sz w:val="32"/>
          <w:szCs w:val="32"/>
          <w:rtl/>
        </w:rPr>
        <w:t xml:space="preserve"> </w:t>
      </w:r>
    </w:p>
    <w:p w:rsidR="00426B30" w:rsidRPr="0082504A" w:rsidRDefault="00426B30" w:rsidP="00F742C6">
      <w:pPr>
        <w:widowControl w:val="0"/>
        <w:spacing w:before="120"/>
        <w:ind w:firstLine="397"/>
        <w:jc w:val="both"/>
        <w:rPr>
          <w:sz w:val="36"/>
          <w:szCs w:val="36"/>
          <w:rtl/>
        </w:rPr>
      </w:pPr>
      <w:r w:rsidRPr="0082504A">
        <w:rPr>
          <w:rFonts w:hint="cs"/>
          <w:sz w:val="36"/>
          <w:szCs w:val="36"/>
          <w:rtl/>
        </w:rPr>
        <w:t>بناء على ما سبق من كلام البزار</w:t>
      </w:r>
      <w:r w:rsidR="000B2301" w:rsidRPr="0082504A">
        <w:rPr>
          <w:rFonts w:hint="cs"/>
          <w:sz w:val="36"/>
          <w:szCs w:val="36"/>
          <w:rtl/>
        </w:rPr>
        <w:t xml:space="preserve">، </w:t>
      </w:r>
      <w:r w:rsidRPr="0082504A">
        <w:rPr>
          <w:rFonts w:hint="cs"/>
          <w:sz w:val="36"/>
          <w:szCs w:val="36"/>
          <w:rtl/>
        </w:rPr>
        <w:t>ومن التخريج</w:t>
      </w:r>
      <w:r w:rsidR="000B2301" w:rsidRPr="0082504A">
        <w:rPr>
          <w:rFonts w:hint="cs"/>
          <w:sz w:val="36"/>
          <w:szCs w:val="36"/>
          <w:rtl/>
        </w:rPr>
        <w:t xml:space="preserve">، </w:t>
      </w:r>
      <w:r w:rsidRPr="0082504A">
        <w:rPr>
          <w:rFonts w:hint="cs"/>
          <w:sz w:val="36"/>
          <w:szCs w:val="36"/>
          <w:rtl/>
        </w:rPr>
        <w:t>يتبيَّن أن الحديث اختلف فيه على نافع على وجهين, هما</w:t>
      </w:r>
      <w:r w:rsidR="000B2301" w:rsidRPr="0082504A">
        <w:rPr>
          <w:rFonts w:hint="cs"/>
          <w:sz w:val="36"/>
          <w:szCs w:val="36"/>
          <w:rtl/>
        </w:rPr>
        <w:t xml:space="preserve">: </w:t>
      </w:r>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lastRenderedPageBreak/>
        <w:t>الوجه الأول</w:t>
      </w:r>
      <w:r w:rsidR="000B2301" w:rsidRPr="0082504A">
        <w:rPr>
          <w:rFonts w:hint="cs"/>
          <w:sz w:val="36"/>
          <w:szCs w:val="36"/>
          <w:rtl/>
        </w:rPr>
        <w:t xml:space="preserve">: </w:t>
      </w:r>
      <w:r w:rsidRPr="0082504A">
        <w:rPr>
          <w:rFonts w:hint="cs"/>
          <w:sz w:val="36"/>
          <w:szCs w:val="36"/>
          <w:rtl/>
        </w:rPr>
        <w:t>نافع, عن ابن عمر</w:t>
      </w:r>
      <w:r w:rsidR="005541F1" w:rsidRPr="0082504A">
        <w:rPr>
          <w:rFonts w:hint="cs"/>
          <w:sz w:val="36"/>
          <w:szCs w:val="36"/>
          <w:rtl/>
        </w:rPr>
        <w:t xml:space="preserve"> </w:t>
      </w:r>
      <w:r w:rsidR="003A749B">
        <w:rPr>
          <w:rFonts w:ascii="Traditional Arabic" w:hAnsi="Traditional Arabic" w:cs="CTraditional Arabic" w:hint="cs"/>
          <w:sz w:val="36"/>
          <w:szCs w:val="36"/>
          <w:rtl/>
        </w:rPr>
        <w:t>ب</w:t>
      </w:r>
      <w:r w:rsidR="005541F1" w:rsidRPr="0082504A">
        <w:rPr>
          <w:rFonts w:hint="cs"/>
          <w:sz w:val="36"/>
          <w:szCs w:val="36"/>
          <w:rtl/>
        </w:rPr>
        <w:t xml:space="preserve"> </w:t>
      </w:r>
      <w:r w:rsidRPr="0082504A">
        <w:rPr>
          <w:rFonts w:hint="cs"/>
          <w:sz w:val="36"/>
          <w:szCs w:val="36"/>
          <w:rtl/>
        </w:rPr>
        <w:t>مرفوعًا, بدون ذكر لفظ</w:t>
      </w:r>
      <w:r w:rsidR="000B2301" w:rsidRPr="0082504A">
        <w:rPr>
          <w:rFonts w:hint="cs"/>
          <w:sz w:val="36"/>
          <w:szCs w:val="36"/>
          <w:rtl/>
        </w:rPr>
        <w:t xml:space="preserve">: </w:t>
      </w:r>
      <w:r w:rsidRPr="0082504A">
        <w:rPr>
          <w:rFonts w:ascii="Traditional Arabic" w:hAnsi="Traditional Arabic"/>
          <w:sz w:val="36"/>
          <w:szCs w:val="36"/>
          <w:rtl/>
        </w:rPr>
        <w:t>«حتى تزهى</w:t>
      </w:r>
      <w:r w:rsidR="0003332F">
        <w:rPr>
          <w:rFonts w:ascii="Traditional Arabic" w:hAnsi="Traditional Arabic" w:hint="cs"/>
          <w:sz w:val="36"/>
          <w:szCs w:val="36"/>
          <w:rtl/>
        </w:rPr>
        <w:t>,</w:t>
      </w:r>
      <w:r w:rsidRPr="0082504A">
        <w:rPr>
          <w:rFonts w:ascii="Traditional Arabic" w:hAnsi="Traditional Arabic"/>
          <w:sz w:val="36"/>
          <w:szCs w:val="36"/>
          <w:rtl/>
        </w:rPr>
        <w:t xml:space="preserve"> والزرع حتى يبيض».</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03332F">
        <w:rPr>
          <w:rFonts w:hint="cs"/>
          <w:sz w:val="36"/>
          <w:szCs w:val="36"/>
          <w:rtl/>
        </w:rPr>
        <w:t xml:space="preserve">قد جاء </w:t>
      </w:r>
      <w:r w:rsidRPr="0082504A">
        <w:rPr>
          <w:rFonts w:hint="cs"/>
          <w:sz w:val="36"/>
          <w:szCs w:val="36"/>
          <w:rtl/>
        </w:rPr>
        <w:t xml:space="preserve">هذا الوجه </w:t>
      </w:r>
      <w:r w:rsidR="0003332F">
        <w:rPr>
          <w:rFonts w:hint="cs"/>
          <w:sz w:val="36"/>
          <w:szCs w:val="36"/>
          <w:rtl/>
        </w:rPr>
        <w:t xml:space="preserve">عنه </w:t>
      </w:r>
      <w:r w:rsidRPr="0082504A">
        <w:rPr>
          <w:rFonts w:hint="cs"/>
          <w:sz w:val="36"/>
          <w:szCs w:val="36"/>
          <w:rtl/>
        </w:rPr>
        <w:t>من رواية</w:t>
      </w:r>
      <w:r w:rsidR="00791883" w:rsidRPr="0082504A">
        <w:rPr>
          <w:rFonts w:hint="cs"/>
          <w:sz w:val="36"/>
          <w:szCs w:val="36"/>
          <w:rtl/>
        </w:rPr>
        <w:t>:</w:t>
      </w:r>
      <w:r w:rsidR="000B2301" w:rsidRPr="0082504A">
        <w:rPr>
          <w:rFonts w:hint="cs"/>
          <w:sz w:val="36"/>
          <w:szCs w:val="36"/>
          <w:rtl/>
        </w:rPr>
        <w:t xml:space="preserve"> </w:t>
      </w:r>
      <w:r w:rsidRPr="0082504A">
        <w:rPr>
          <w:rFonts w:hint="cs"/>
          <w:sz w:val="36"/>
          <w:szCs w:val="36"/>
          <w:rtl/>
        </w:rPr>
        <w:t>عبيد الله بن عمر, ويحيى بن سعيد الأنصاري, ومالك بن أنس, والضحاك بن عثمان, وموسى بن عقبة, والليث بن سعد.</w:t>
      </w:r>
    </w:p>
    <w:p w:rsidR="00426B30" w:rsidRPr="0082504A" w:rsidRDefault="00426B30" w:rsidP="00F742C6">
      <w:pPr>
        <w:pStyle w:val="12"/>
        <w:widowControl w:val="0"/>
        <w:spacing w:before="120" w:after="0"/>
        <w:ind w:firstLine="397"/>
        <w:jc w:val="both"/>
        <w:rPr>
          <w:sz w:val="36"/>
          <w:szCs w:val="36"/>
          <w:rtl/>
        </w:rPr>
      </w:pPr>
      <w:r w:rsidRPr="0082504A">
        <w:rPr>
          <w:rFonts w:hint="cs"/>
          <w:sz w:val="36"/>
          <w:szCs w:val="36"/>
          <w:rtl/>
        </w:rPr>
        <w:t>الوجه الثاني</w:t>
      </w:r>
      <w:r w:rsidR="000B2301" w:rsidRPr="0082504A">
        <w:rPr>
          <w:rFonts w:hint="cs"/>
          <w:sz w:val="36"/>
          <w:szCs w:val="36"/>
          <w:rtl/>
        </w:rPr>
        <w:t xml:space="preserve">: </w:t>
      </w:r>
      <w:r w:rsidRPr="0082504A">
        <w:rPr>
          <w:rFonts w:hint="cs"/>
          <w:sz w:val="36"/>
          <w:szCs w:val="36"/>
          <w:rtl/>
        </w:rPr>
        <w:t>نافع, عن ابن عمر</w:t>
      </w:r>
      <w:r w:rsidR="00656B15" w:rsidRPr="0082504A">
        <w:rPr>
          <w:rFonts w:hint="cs"/>
          <w:sz w:val="36"/>
          <w:szCs w:val="36"/>
          <w:rtl/>
        </w:rPr>
        <w:t xml:space="preserve"> </w:t>
      </w:r>
      <w:r w:rsidR="003A749B">
        <w:rPr>
          <w:rFonts w:ascii="Traditional Arabic" w:hAnsi="Traditional Arabic" w:cs="CTraditional Arabic" w:hint="cs"/>
          <w:sz w:val="36"/>
          <w:szCs w:val="36"/>
          <w:rtl/>
        </w:rPr>
        <w:t>ب</w:t>
      </w:r>
      <w:r w:rsidR="00656B15" w:rsidRPr="0082504A">
        <w:rPr>
          <w:rFonts w:hint="cs"/>
          <w:sz w:val="36"/>
          <w:szCs w:val="36"/>
          <w:rtl/>
        </w:rPr>
        <w:t xml:space="preserve"> </w:t>
      </w:r>
      <w:r w:rsidRPr="0082504A">
        <w:rPr>
          <w:rFonts w:hint="cs"/>
          <w:sz w:val="36"/>
          <w:szCs w:val="36"/>
          <w:rtl/>
        </w:rPr>
        <w:t>مرفوعًا, بذكر لفظ</w:t>
      </w:r>
      <w:r w:rsidR="000B2301" w:rsidRPr="0082504A">
        <w:rPr>
          <w:rFonts w:hint="cs"/>
          <w:sz w:val="36"/>
          <w:szCs w:val="36"/>
          <w:rtl/>
        </w:rPr>
        <w:t xml:space="preserve">: </w:t>
      </w:r>
      <w:r w:rsidRPr="0082504A">
        <w:rPr>
          <w:rFonts w:ascii="Traditional Arabic" w:hAnsi="Traditional Arabic"/>
          <w:sz w:val="36"/>
          <w:szCs w:val="36"/>
          <w:rtl/>
        </w:rPr>
        <w:t>«حتى تزهى والزرع حتى يبيض».</w:t>
      </w:r>
    </w:p>
    <w:p w:rsidR="00426B30" w:rsidRPr="0082504A" w:rsidRDefault="00426B30" w:rsidP="00F742C6">
      <w:pPr>
        <w:widowControl w:val="0"/>
        <w:spacing w:before="120"/>
        <w:ind w:firstLine="397"/>
        <w:jc w:val="both"/>
        <w:rPr>
          <w:sz w:val="36"/>
          <w:szCs w:val="36"/>
          <w:rtl/>
        </w:rPr>
      </w:pPr>
      <w:r w:rsidRPr="0082504A">
        <w:rPr>
          <w:rFonts w:hint="cs"/>
          <w:sz w:val="36"/>
          <w:szCs w:val="36"/>
          <w:rtl/>
        </w:rPr>
        <w:t>و</w:t>
      </w:r>
      <w:r w:rsidR="0003332F">
        <w:rPr>
          <w:rFonts w:hint="cs"/>
          <w:sz w:val="36"/>
          <w:szCs w:val="36"/>
          <w:rtl/>
        </w:rPr>
        <w:t xml:space="preserve">قد جاء </w:t>
      </w:r>
      <w:r w:rsidRPr="0082504A">
        <w:rPr>
          <w:rFonts w:hint="cs"/>
          <w:sz w:val="36"/>
          <w:szCs w:val="36"/>
          <w:rtl/>
        </w:rPr>
        <w:t>هذا الوجه</w:t>
      </w:r>
      <w:r w:rsidR="0003332F">
        <w:rPr>
          <w:rFonts w:hint="cs"/>
          <w:sz w:val="36"/>
          <w:szCs w:val="36"/>
          <w:rtl/>
        </w:rPr>
        <w:t xml:space="preserve"> عنه</w:t>
      </w:r>
      <w:r w:rsidRPr="0082504A">
        <w:rPr>
          <w:rFonts w:hint="cs"/>
          <w:sz w:val="36"/>
          <w:szCs w:val="36"/>
          <w:rtl/>
        </w:rPr>
        <w:t xml:space="preserve"> من رواية</w:t>
      </w:r>
      <w:r w:rsidR="000B2301" w:rsidRPr="0082504A">
        <w:rPr>
          <w:rFonts w:hint="cs"/>
          <w:sz w:val="36"/>
          <w:szCs w:val="36"/>
          <w:rtl/>
        </w:rPr>
        <w:t xml:space="preserve">: </w:t>
      </w:r>
      <w:r w:rsidRPr="0082504A">
        <w:rPr>
          <w:rFonts w:hint="cs"/>
          <w:sz w:val="36"/>
          <w:szCs w:val="36"/>
          <w:rtl/>
        </w:rPr>
        <w:t>أيوب السختياني.</w:t>
      </w:r>
    </w:p>
    <w:p w:rsidR="00426B30" w:rsidRPr="00B44FC3" w:rsidRDefault="006D30E9" w:rsidP="00F742C6">
      <w:pPr>
        <w:pStyle w:val="aff8"/>
        <w:widowControl w:val="0"/>
        <w:spacing w:before="120" w:after="0"/>
        <w:rPr>
          <w:sz w:val="32"/>
          <w:szCs w:val="32"/>
          <w:rtl/>
        </w:rPr>
      </w:pPr>
      <w:r w:rsidRPr="00B44FC3">
        <w:rPr>
          <w:rFonts w:hint="cs"/>
          <w:sz w:val="32"/>
          <w:szCs w:val="32"/>
          <w:rtl/>
        </w:rPr>
        <w:t>فأما الوجه الأول</w:t>
      </w:r>
      <w:r w:rsidR="000B2301" w:rsidRPr="00B44FC3">
        <w:rPr>
          <w:rFonts w:hint="cs"/>
          <w:sz w:val="32"/>
          <w:szCs w:val="32"/>
          <w:rtl/>
        </w:rPr>
        <w:t xml:space="preserve">: </w:t>
      </w:r>
    </w:p>
    <w:p w:rsidR="00426B30" w:rsidRPr="0082504A" w:rsidRDefault="0003332F" w:rsidP="00F742C6">
      <w:pPr>
        <w:widowControl w:val="0"/>
        <w:spacing w:before="120"/>
        <w:ind w:firstLine="397"/>
        <w:jc w:val="both"/>
        <w:rPr>
          <w:rFonts w:ascii="Traditional Arabic" w:hAnsi="Traditional Arabic"/>
          <w:sz w:val="36"/>
          <w:szCs w:val="36"/>
          <w:rtl/>
        </w:rPr>
      </w:pPr>
      <w:r>
        <w:rPr>
          <w:rFonts w:ascii="Traditional Arabic" w:hAnsi="Traditional Arabic" w:hint="cs"/>
          <w:sz w:val="36"/>
          <w:szCs w:val="36"/>
          <w:rtl/>
        </w:rPr>
        <w:t>ف</w:t>
      </w:r>
      <w:r w:rsidR="00426B30" w:rsidRPr="0082504A">
        <w:rPr>
          <w:rFonts w:ascii="Traditional Arabic" w:hAnsi="Traditional Arabic"/>
          <w:sz w:val="36"/>
          <w:szCs w:val="36"/>
          <w:rtl/>
        </w:rPr>
        <w:t>يرويه عن نافع</w:t>
      </w:r>
      <w:r w:rsidR="000B2301" w:rsidRPr="0082504A">
        <w:rPr>
          <w:rFonts w:ascii="Traditional Arabic" w:hAnsi="Traditional Arabic"/>
          <w:sz w:val="36"/>
          <w:szCs w:val="36"/>
          <w:rtl/>
        </w:rPr>
        <w:t xml:space="preserve">: </w:t>
      </w:r>
    </w:p>
    <w:p w:rsidR="00426B30" w:rsidRPr="0082504A" w:rsidRDefault="00426B30" w:rsidP="00F742C6">
      <w:pPr>
        <w:widowControl w:val="0"/>
        <w:spacing w:before="120"/>
        <w:ind w:firstLine="397"/>
        <w:jc w:val="both"/>
        <w:rPr>
          <w:rFonts w:ascii="Traditional Arabic" w:hAnsi="Traditional Arabic"/>
          <w:b/>
          <w:bCs/>
          <w:sz w:val="36"/>
          <w:szCs w:val="36"/>
          <w:rtl/>
        </w:rPr>
      </w:pPr>
      <w:r w:rsidRPr="0082504A">
        <w:rPr>
          <w:rFonts w:ascii="Traditional Arabic" w:hAnsi="Traditional Arabic" w:hint="cs"/>
          <w:sz w:val="36"/>
          <w:szCs w:val="36"/>
          <w:rtl/>
        </w:rPr>
        <w:t>جمع من أصحابه الأثبات</w:t>
      </w:r>
      <w:r w:rsidR="000B2301" w:rsidRPr="0082504A">
        <w:rPr>
          <w:rFonts w:ascii="Traditional Arabic" w:hAnsi="Traditional Arabic" w:hint="cs"/>
          <w:sz w:val="36"/>
          <w:szCs w:val="36"/>
          <w:rtl/>
        </w:rPr>
        <w:t xml:space="preserve">: </w:t>
      </w:r>
      <w:r w:rsidRPr="0082504A">
        <w:rPr>
          <w:rFonts w:ascii="Traditional Arabic" w:hAnsi="Traditional Arabic" w:hint="cs"/>
          <w:b/>
          <w:bCs/>
          <w:sz w:val="36"/>
          <w:szCs w:val="36"/>
          <w:rtl/>
        </w:rPr>
        <w:t>عبيد الله بن عمر,</w:t>
      </w:r>
      <w:r w:rsidRPr="0082504A">
        <w:rPr>
          <w:rFonts w:hint="cs"/>
          <w:b/>
          <w:bCs/>
          <w:sz w:val="36"/>
          <w:szCs w:val="36"/>
          <w:rtl/>
        </w:rPr>
        <w:t xml:space="preserve"> ومالك بن أنس, والضحاك بن عثمان, وموسى بن عقبة, والليث بن سعد.</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وهذا الوجه اجتمع عليه اثنان من أصحاب نافع الكبار وهم</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مالك وعبيد الله بن عمر</w:t>
      </w:r>
      <w:r w:rsidR="000B2301" w:rsidRPr="0082504A">
        <w:rPr>
          <w:rStyle w:val="afc"/>
          <w:rFonts w:ascii="Tahoma" w:hAnsi="Tahoma"/>
          <w:position w:val="0"/>
          <w:sz w:val="36"/>
          <w:szCs w:val="36"/>
          <w:vertAlign w:val="superscript"/>
          <w:rtl/>
        </w:rPr>
        <w:t>(</w:t>
      </w:r>
      <w:r w:rsidRPr="0082504A">
        <w:rPr>
          <w:rStyle w:val="afc"/>
          <w:rFonts w:ascii="Tahoma" w:hAnsi="Tahoma"/>
          <w:position w:val="0"/>
          <w:sz w:val="36"/>
          <w:szCs w:val="36"/>
          <w:vertAlign w:val="superscript"/>
          <w:rtl/>
        </w:rPr>
        <w:footnoteReference w:id="919"/>
      </w:r>
      <w:r w:rsidR="000B2301" w:rsidRPr="0082504A">
        <w:rPr>
          <w:rStyle w:val="afc"/>
          <w:rFonts w:ascii="Tahoma" w:hAnsi="Tahoma"/>
          <w:position w:val="0"/>
          <w:sz w:val="36"/>
          <w:szCs w:val="36"/>
          <w:vertAlign w:val="superscript"/>
          <w:rtl/>
        </w:rPr>
        <w:t>)</w:t>
      </w:r>
      <w:r w:rsidR="000B2301" w:rsidRPr="0082504A">
        <w:rPr>
          <w:rStyle w:val="afc"/>
          <w:rFonts w:ascii="Tahoma" w:hAnsi="Tahoma"/>
          <w:position w:val="0"/>
          <w:sz w:val="36"/>
          <w:szCs w:val="36"/>
          <w:rtl/>
        </w:rPr>
        <w:t>.</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ويظهر أن هذا الوجه هو المحفوظ عن نافع.</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وقد خالف الجمع ممن رواه على هذا الوجه</w:t>
      </w:r>
      <w:r w:rsidR="00F279F2" w:rsidRPr="0082504A">
        <w:rPr>
          <w:rFonts w:ascii="Traditional Arabic" w:hAnsi="Traditional Arabic" w:hint="cs"/>
          <w:sz w:val="36"/>
          <w:szCs w:val="36"/>
          <w:rtl/>
        </w:rPr>
        <w:t xml:space="preserve"> </w:t>
      </w:r>
      <w:r w:rsidRPr="0082504A">
        <w:rPr>
          <w:rFonts w:ascii="Traditional Arabic" w:hAnsi="Traditional Arabic" w:hint="cs"/>
          <w:sz w:val="36"/>
          <w:szCs w:val="36"/>
          <w:rtl/>
        </w:rPr>
        <w:t>أيوب السختياني كما سيأتي عنه في الوجه التالي.</w:t>
      </w:r>
    </w:p>
    <w:p w:rsidR="00426B30" w:rsidRPr="00B44FC3" w:rsidRDefault="00702F29" w:rsidP="00F742C6">
      <w:pPr>
        <w:pStyle w:val="aff8"/>
        <w:widowControl w:val="0"/>
        <w:spacing w:before="120" w:after="0"/>
        <w:rPr>
          <w:sz w:val="32"/>
          <w:szCs w:val="32"/>
          <w:rtl/>
        </w:rPr>
      </w:pPr>
      <w:r w:rsidRPr="00B44FC3">
        <w:rPr>
          <w:rFonts w:hint="cs"/>
          <w:sz w:val="32"/>
          <w:szCs w:val="32"/>
          <w:rtl/>
        </w:rPr>
        <w:t>وأما الوجه الثاني</w:t>
      </w:r>
      <w:r w:rsidR="000B2301" w:rsidRPr="00B44FC3">
        <w:rPr>
          <w:rFonts w:hint="cs"/>
          <w:sz w:val="32"/>
          <w:szCs w:val="32"/>
          <w:rtl/>
        </w:rPr>
        <w:t xml:space="preserve">: </w:t>
      </w:r>
    </w:p>
    <w:p w:rsidR="00426B30" w:rsidRPr="0082504A" w:rsidRDefault="00426B30"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ف</w:t>
      </w:r>
      <w:r w:rsidRPr="0082504A">
        <w:rPr>
          <w:rFonts w:ascii="Traditional Arabic" w:hAnsi="Traditional Arabic"/>
          <w:sz w:val="36"/>
          <w:szCs w:val="36"/>
          <w:rtl/>
        </w:rPr>
        <w:t>يرويه عن نافع</w:t>
      </w:r>
      <w:r w:rsidR="000B2301" w:rsidRPr="0082504A">
        <w:rPr>
          <w:rFonts w:ascii="Traditional Arabic" w:hAnsi="Traditional Arabic"/>
          <w:sz w:val="36"/>
          <w:szCs w:val="36"/>
          <w:rtl/>
        </w:rPr>
        <w:t xml:space="preserve">: </w:t>
      </w:r>
    </w:p>
    <w:p w:rsidR="00426B30" w:rsidRDefault="00426B30" w:rsidP="00AD5412">
      <w:pPr>
        <w:widowControl w:val="0"/>
        <w:numPr>
          <w:ilvl w:val="0"/>
          <w:numId w:val="70"/>
        </w:numPr>
        <w:autoSpaceDE w:val="0"/>
        <w:autoSpaceDN w:val="0"/>
        <w:adjustRightInd w:val="0"/>
        <w:spacing w:before="120"/>
        <w:jc w:val="both"/>
        <w:rPr>
          <w:rFonts w:ascii="Traditional Arabic" w:hAnsi="Traditional Arabic"/>
          <w:b/>
          <w:sz w:val="36"/>
          <w:szCs w:val="36"/>
        </w:rPr>
      </w:pPr>
      <w:r w:rsidRPr="0082504A">
        <w:rPr>
          <w:rFonts w:ascii="Traditional Arabic" w:hAnsi="Traditional Arabic"/>
          <w:b/>
          <w:bCs/>
          <w:sz w:val="36"/>
          <w:szCs w:val="36"/>
          <w:rtl/>
        </w:rPr>
        <w:t>أيوب السختياني,</w:t>
      </w:r>
      <w:r w:rsidRPr="0082504A">
        <w:rPr>
          <w:rFonts w:ascii="Traditional Arabic" w:hAnsi="Traditional Arabic" w:hint="cs"/>
          <w:sz w:val="36"/>
          <w:szCs w:val="36"/>
          <w:rtl/>
        </w:rPr>
        <w:t xml:space="preserve"> تفرد</w:t>
      </w:r>
      <w:r w:rsidRPr="0082504A">
        <w:rPr>
          <w:rFonts w:ascii="Traditional Arabic" w:hAnsi="Traditional Arabic" w:hint="cs"/>
          <w:b/>
          <w:bCs/>
          <w:sz w:val="36"/>
          <w:szCs w:val="36"/>
          <w:rtl/>
        </w:rPr>
        <w:t xml:space="preserve"> </w:t>
      </w:r>
      <w:r w:rsidRPr="0082504A">
        <w:rPr>
          <w:rFonts w:ascii="Traditional Arabic" w:hAnsi="Traditional Arabic" w:hint="cs"/>
          <w:sz w:val="36"/>
          <w:szCs w:val="36"/>
          <w:rtl/>
        </w:rPr>
        <w:t>بهذ الوجه عن نافع, وقد نص على هذا البزار إذ قال</w:t>
      </w:r>
      <w:r w:rsidR="000B2301" w:rsidRPr="0082504A">
        <w:rPr>
          <w:rFonts w:ascii="Traditional Arabic" w:hAnsi="Traditional Arabic" w:hint="cs"/>
          <w:sz w:val="36"/>
          <w:szCs w:val="36"/>
          <w:rtl/>
        </w:rPr>
        <w:t xml:space="preserve">: </w:t>
      </w:r>
      <w:r w:rsidRPr="0082504A">
        <w:rPr>
          <w:rFonts w:ascii="Traditional Arabic" w:hAnsi="Traditional Arabic" w:hint="cs"/>
          <w:sz w:val="36"/>
          <w:szCs w:val="36"/>
          <w:rtl/>
        </w:rPr>
        <w:t>"</w:t>
      </w:r>
      <w:r w:rsidRPr="0082504A">
        <w:rPr>
          <w:rFonts w:ascii="Traditional Arabic" w:hAnsi="Traditional Arabic"/>
          <w:b/>
          <w:sz w:val="36"/>
          <w:szCs w:val="36"/>
          <w:rtl/>
        </w:rPr>
        <w:t>حتى يبيض لم يروه إلا أيوب</w:t>
      </w:r>
      <w:r w:rsidR="0003332F">
        <w:rPr>
          <w:rFonts w:ascii="Traditional Arabic" w:hAnsi="Traditional Arabic" w:hint="cs"/>
          <w:b/>
          <w:sz w:val="36"/>
          <w:szCs w:val="36"/>
          <w:rtl/>
        </w:rPr>
        <w:t xml:space="preserve">", </w:t>
      </w:r>
      <w:r w:rsidRPr="0082504A">
        <w:rPr>
          <w:rFonts w:ascii="Traditional Arabic" w:hAnsi="Traditional Arabic" w:hint="cs"/>
          <w:b/>
          <w:sz w:val="36"/>
          <w:szCs w:val="36"/>
          <w:rtl/>
        </w:rPr>
        <w:t>وهو كما قال</w:t>
      </w:r>
      <w:r w:rsidR="00152824" w:rsidRPr="0082504A">
        <w:rPr>
          <w:rFonts w:ascii="Traditional Arabic" w:hAnsi="Traditional Arabic" w:hint="cs"/>
          <w:b/>
          <w:sz w:val="36"/>
          <w:szCs w:val="36"/>
          <w:rtl/>
        </w:rPr>
        <w:t xml:space="preserve"> </w:t>
      </w:r>
      <w:r w:rsidR="00D61E9F">
        <w:rPr>
          <w:rFonts w:ascii="Traditional Arabic" w:hAnsi="Traditional Arabic" w:cs="CTraditional Arabic" w:hint="cs"/>
          <w:sz w:val="36"/>
          <w:szCs w:val="36"/>
          <w:rtl/>
        </w:rPr>
        <w:t>/</w:t>
      </w:r>
      <w:r w:rsidR="00152824"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فإني لم</w:t>
      </w:r>
      <w:r w:rsidR="00F279F2"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أقف على من تابعه على هذا الوجه.</w:t>
      </w:r>
    </w:p>
    <w:p w:rsidR="00D71EDF" w:rsidRDefault="00D71EDF" w:rsidP="00D71EDF">
      <w:pPr>
        <w:widowControl w:val="0"/>
        <w:autoSpaceDE w:val="0"/>
        <w:autoSpaceDN w:val="0"/>
        <w:adjustRightInd w:val="0"/>
        <w:spacing w:before="120"/>
        <w:ind w:left="720"/>
        <w:jc w:val="both"/>
        <w:rPr>
          <w:rFonts w:ascii="Traditional Arabic" w:hAnsi="Traditional Arabic"/>
          <w:b/>
          <w:bCs/>
          <w:sz w:val="36"/>
          <w:szCs w:val="36"/>
          <w:rtl/>
        </w:rPr>
      </w:pPr>
    </w:p>
    <w:p w:rsidR="00D71EDF" w:rsidRPr="0082504A" w:rsidRDefault="00D71EDF" w:rsidP="00D71EDF">
      <w:pPr>
        <w:widowControl w:val="0"/>
        <w:autoSpaceDE w:val="0"/>
        <w:autoSpaceDN w:val="0"/>
        <w:adjustRightInd w:val="0"/>
        <w:spacing w:before="120"/>
        <w:ind w:left="720"/>
        <w:jc w:val="both"/>
        <w:rPr>
          <w:rFonts w:ascii="Traditional Arabic" w:hAnsi="Traditional Arabic"/>
          <w:b/>
          <w:sz w:val="36"/>
          <w:szCs w:val="36"/>
          <w:rtl/>
        </w:rPr>
      </w:pP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sz w:val="36"/>
          <w:szCs w:val="36"/>
          <w:rtl/>
        </w:rPr>
      </w:pPr>
      <w:r w:rsidRPr="002A6F1F">
        <w:rPr>
          <w:rFonts w:ascii="Traditional Arabic" w:hAnsi="Traditional Arabic" w:hint="cs"/>
          <w:bCs/>
          <w:sz w:val="36"/>
          <w:szCs w:val="36"/>
          <w:rtl/>
        </w:rPr>
        <w:lastRenderedPageBreak/>
        <w:t>والخلاصة</w:t>
      </w:r>
      <w:r w:rsidR="00D71EDF">
        <w:rPr>
          <w:rFonts w:ascii="Traditional Arabic" w:hAnsi="Traditional Arabic" w:hint="cs"/>
          <w:bCs/>
          <w:sz w:val="36"/>
          <w:szCs w:val="36"/>
          <w:rtl/>
        </w:rPr>
        <w:t xml:space="preserve">: </w:t>
      </w:r>
      <w:r w:rsidRPr="002A6F1F">
        <w:rPr>
          <w:rFonts w:ascii="Traditional Arabic" w:hAnsi="Traditional Arabic" w:hint="cs"/>
          <w:bCs/>
          <w:sz w:val="36"/>
          <w:szCs w:val="36"/>
          <w:rtl/>
        </w:rPr>
        <w:t xml:space="preserve"> </w:t>
      </w:r>
      <w:r w:rsidR="00455867">
        <w:rPr>
          <w:rFonts w:ascii="Traditional Arabic" w:hAnsi="Traditional Arabic" w:hint="cs"/>
          <w:b/>
          <w:sz w:val="36"/>
          <w:szCs w:val="36"/>
          <w:rtl/>
        </w:rPr>
        <w:t xml:space="preserve">يظهر </w:t>
      </w:r>
      <w:r w:rsidR="00D71EDF">
        <w:rPr>
          <w:rFonts w:ascii="Traditional Arabic" w:hAnsi="Traditional Arabic" w:hint="cs"/>
          <w:b/>
          <w:sz w:val="36"/>
          <w:szCs w:val="36"/>
          <w:rtl/>
        </w:rPr>
        <w:t>رجحان الوجه الأول عن نافع</w:t>
      </w:r>
      <w:r w:rsidRPr="0082504A">
        <w:rPr>
          <w:rFonts w:ascii="Traditional Arabic" w:hAnsi="Traditional Arabic" w:hint="cs"/>
          <w:b/>
          <w:sz w:val="36"/>
          <w:szCs w:val="36"/>
          <w:rtl/>
        </w:rPr>
        <w:t xml:space="preserve"> وهو</w:t>
      </w:r>
      <w:r w:rsidR="00D71EDF">
        <w:rPr>
          <w:rFonts w:ascii="Traditional Arabic" w:hAnsi="Traditional Arabic" w:hint="cs"/>
          <w:b/>
          <w:sz w:val="36"/>
          <w:szCs w:val="36"/>
          <w:rtl/>
        </w:rPr>
        <w:t>:</w:t>
      </w:r>
      <w:r w:rsidRPr="0082504A">
        <w:rPr>
          <w:rFonts w:ascii="Traditional Arabic" w:hAnsi="Traditional Arabic" w:hint="cs"/>
          <w:b/>
          <w:sz w:val="36"/>
          <w:szCs w:val="36"/>
          <w:rtl/>
        </w:rPr>
        <w:t xml:space="preserve"> بدون ذكر زيادة لفظ</w:t>
      </w:r>
      <w:r w:rsidR="000B2301" w:rsidRPr="0082504A">
        <w:rPr>
          <w:rFonts w:ascii="Traditional Arabic" w:hAnsi="Traditional Arabic" w:hint="cs"/>
          <w:b/>
          <w:sz w:val="36"/>
          <w:szCs w:val="36"/>
          <w:rtl/>
        </w:rPr>
        <w:t xml:space="preserve">: </w:t>
      </w:r>
      <w:r w:rsidRPr="0082504A">
        <w:rPr>
          <w:rFonts w:ascii="Traditional Arabic" w:hAnsi="Traditional Arabic"/>
          <w:sz w:val="36"/>
          <w:szCs w:val="36"/>
          <w:rtl/>
        </w:rPr>
        <w:t>«حتى تزهى والزرع حتى يبيض»</w:t>
      </w:r>
      <w:r w:rsidRPr="0082504A">
        <w:rPr>
          <w:rFonts w:ascii="Traditional Arabic" w:hAnsi="Traditional Arabic" w:hint="cs"/>
          <w:sz w:val="36"/>
          <w:szCs w:val="36"/>
          <w:rtl/>
        </w:rPr>
        <w:t>,</w:t>
      </w:r>
      <w:r w:rsidRPr="0082504A">
        <w:rPr>
          <w:rFonts w:ascii="Traditional Arabic" w:hAnsi="Traditional Arabic" w:hint="cs"/>
          <w:b/>
          <w:sz w:val="36"/>
          <w:szCs w:val="36"/>
          <w:rtl/>
        </w:rPr>
        <w:t xml:space="preserve"> فهو من رواية الجمع من أصحابه, واجتماعهم على هذا الوجه يدل</w:t>
      </w:r>
      <w:r w:rsidR="00455867">
        <w:rPr>
          <w:rFonts w:ascii="Traditional Arabic" w:hAnsi="Traditional Arabic" w:hint="cs"/>
          <w:b/>
          <w:sz w:val="36"/>
          <w:szCs w:val="36"/>
          <w:rtl/>
        </w:rPr>
        <w:t xml:space="preserve"> </w:t>
      </w:r>
      <w:r w:rsidR="00152824" w:rsidRPr="0082504A">
        <w:rPr>
          <w:rFonts w:ascii="Traditional Arabic" w:hAnsi="Traditional Arabic" w:hint="cs"/>
          <w:b/>
          <w:sz w:val="36"/>
          <w:szCs w:val="36"/>
          <w:rtl/>
        </w:rPr>
        <w:t xml:space="preserve"> </w:t>
      </w:r>
      <w:r w:rsidRPr="0082504A">
        <w:rPr>
          <w:rFonts w:ascii="Traditional Arabic" w:hAnsi="Traditional Arabic" w:hint="cs"/>
          <w:b/>
          <w:sz w:val="36"/>
          <w:szCs w:val="36"/>
          <w:rtl/>
        </w:rPr>
        <w:t>أنه هو الصواب عن نافع</w:t>
      </w:r>
      <w:r w:rsidR="0003332F">
        <w:rPr>
          <w:rFonts w:ascii="Traditional Arabic" w:hAnsi="Traditional Arabic" w:hint="cs"/>
          <w:b/>
          <w:sz w:val="36"/>
          <w:szCs w:val="36"/>
          <w:rtl/>
        </w:rPr>
        <w:t>,</w:t>
      </w:r>
      <w:r w:rsidRPr="0082504A">
        <w:rPr>
          <w:rFonts w:ascii="Traditional Arabic" w:hAnsi="Traditional Arabic" w:hint="cs"/>
          <w:b/>
          <w:sz w:val="36"/>
          <w:szCs w:val="36"/>
          <w:rtl/>
        </w:rPr>
        <w:t xml:space="preserve"> بخلاف الوجه الآخر الذي لم يروه عنه إلا أيوب وقد أعله البزار بالتفرد.</w:t>
      </w:r>
    </w:p>
    <w:p w:rsidR="00426B30" w:rsidRPr="0082504A" w:rsidRDefault="0003332F" w:rsidP="00F742C6">
      <w:pPr>
        <w:widowControl w:val="0"/>
        <w:autoSpaceDE w:val="0"/>
        <w:autoSpaceDN w:val="0"/>
        <w:adjustRightInd w:val="0"/>
        <w:spacing w:before="120"/>
        <w:ind w:firstLine="397"/>
        <w:jc w:val="both"/>
        <w:rPr>
          <w:rFonts w:ascii="Traditional Arabic" w:hAnsi="Traditional Arabic"/>
          <w:b/>
          <w:sz w:val="36"/>
          <w:szCs w:val="36"/>
          <w:rtl/>
        </w:rPr>
      </w:pPr>
      <w:r>
        <w:rPr>
          <w:rFonts w:ascii="Traditional Arabic" w:hAnsi="Traditional Arabic" w:hint="cs"/>
          <w:b/>
          <w:sz w:val="36"/>
          <w:szCs w:val="36"/>
          <w:rtl/>
        </w:rPr>
        <w:t>وأما تصحيح مسلم لرِاو</w:t>
      </w:r>
      <w:r w:rsidR="00426B30" w:rsidRPr="0082504A">
        <w:rPr>
          <w:rFonts w:ascii="Traditional Arabic" w:hAnsi="Traditional Arabic" w:hint="cs"/>
          <w:b/>
          <w:sz w:val="36"/>
          <w:szCs w:val="36"/>
          <w:rtl/>
        </w:rPr>
        <w:t>ية</w:t>
      </w:r>
      <w:r>
        <w:rPr>
          <w:rFonts w:ascii="Traditional Arabic" w:hAnsi="Traditional Arabic" w:hint="cs"/>
          <w:b/>
          <w:sz w:val="36"/>
          <w:szCs w:val="36"/>
          <w:rtl/>
        </w:rPr>
        <w:t xml:space="preserve"> </w:t>
      </w:r>
      <w:r w:rsidR="00152824"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أيوب على الوجه الثاني</w:t>
      </w:r>
      <w:r>
        <w:rPr>
          <w:rFonts w:ascii="Traditional Arabic" w:hAnsi="Traditional Arabic" w:hint="cs"/>
          <w:b/>
          <w:sz w:val="36"/>
          <w:szCs w:val="36"/>
          <w:rtl/>
        </w:rPr>
        <w:t xml:space="preserve"> </w:t>
      </w:r>
      <w:r w:rsidR="000B2301" w:rsidRPr="0082504A">
        <w:rPr>
          <w:rFonts w:ascii="Traditional Arabic" w:hAnsi="Traditional Arabic" w:hint="cs"/>
          <w:b/>
          <w:sz w:val="36"/>
          <w:szCs w:val="36"/>
          <w:rtl/>
        </w:rPr>
        <w:t xml:space="preserve">، </w:t>
      </w:r>
      <w:r w:rsidR="00426B30" w:rsidRPr="0082504A">
        <w:rPr>
          <w:rFonts w:ascii="Traditional Arabic" w:hAnsi="Traditional Arabic" w:hint="cs"/>
          <w:b/>
          <w:sz w:val="36"/>
          <w:szCs w:val="36"/>
          <w:rtl/>
        </w:rPr>
        <w:t>فإنه قد أوردها بعد رواية أخرى عن نافع؛ وهو ما رواه مالك عنه مرفوعًا</w:t>
      </w:r>
      <w:r>
        <w:rPr>
          <w:rFonts w:ascii="Traditional Arabic" w:hAnsi="Traditional Arabic" w:hint="cs"/>
          <w:b/>
          <w:sz w:val="36"/>
          <w:szCs w:val="36"/>
          <w:rtl/>
        </w:rPr>
        <w:t>:</w:t>
      </w:r>
      <w:r w:rsidR="00426B30" w:rsidRPr="0082504A">
        <w:rPr>
          <w:rFonts w:ascii="Traditional Arabic" w:hAnsi="Traditional Arabic"/>
          <w:b/>
          <w:sz w:val="36"/>
          <w:szCs w:val="36"/>
          <w:rtl/>
        </w:rPr>
        <w:t xml:space="preserve"> «نهى </w:t>
      </w:r>
      <w:r w:rsidR="00426B30" w:rsidRPr="0082504A">
        <w:rPr>
          <w:rFonts w:ascii="Traditional Arabic" w:hAnsi="Traditional Arabic" w:hint="cs"/>
          <w:b/>
          <w:sz w:val="36"/>
          <w:szCs w:val="36"/>
          <w:rtl/>
        </w:rPr>
        <w:t>عن بيع</w:t>
      </w:r>
      <w:r w:rsidR="00426B30" w:rsidRPr="0082504A">
        <w:rPr>
          <w:rFonts w:ascii="Traditional Arabic" w:hAnsi="Traditional Arabic"/>
          <w:b/>
          <w:sz w:val="36"/>
          <w:szCs w:val="36"/>
          <w:rtl/>
        </w:rPr>
        <w:t xml:space="preserve"> الثمار حتى يبدو صلاحها نهى البائع والم</w:t>
      </w:r>
      <w:r w:rsidR="00426B30" w:rsidRPr="0082504A">
        <w:rPr>
          <w:rFonts w:ascii="Traditional Arabic" w:hAnsi="Traditional Arabic" w:hint="cs"/>
          <w:b/>
          <w:sz w:val="36"/>
          <w:szCs w:val="36"/>
          <w:rtl/>
        </w:rPr>
        <w:t>بتاع</w:t>
      </w:r>
      <w:r w:rsidR="00426B30" w:rsidRPr="0082504A">
        <w:rPr>
          <w:rFonts w:ascii="Traditional Arabic" w:hAnsi="Traditional Arabic"/>
          <w:b/>
          <w:sz w:val="36"/>
          <w:szCs w:val="36"/>
          <w:rtl/>
        </w:rPr>
        <w:t>».</w:t>
      </w:r>
      <w:r w:rsidR="00426B30" w:rsidRPr="0082504A">
        <w:rPr>
          <w:rFonts w:ascii="Traditional Arabic" w:hAnsi="Traditional Arabic" w:hint="cs"/>
          <w:b/>
          <w:sz w:val="36"/>
          <w:szCs w:val="36"/>
          <w:rtl/>
        </w:rPr>
        <w:t xml:space="preserve"> فهذه الرواية</w:t>
      </w:r>
      <w:r w:rsidR="00152824" w:rsidRPr="0082504A">
        <w:rPr>
          <w:rFonts w:ascii="Traditional Arabic" w:hAnsi="Traditional Arabic" w:hint="cs"/>
          <w:b/>
          <w:sz w:val="36"/>
          <w:szCs w:val="36"/>
          <w:rtl/>
        </w:rPr>
        <w:t xml:space="preserve"> - </w:t>
      </w:r>
      <w:r w:rsidR="00426B30" w:rsidRPr="0082504A">
        <w:rPr>
          <w:rFonts w:ascii="Traditional Arabic" w:hAnsi="Traditional Arabic" w:hint="cs"/>
          <w:b/>
          <w:sz w:val="36"/>
          <w:szCs w:val="36"/>
          <w:rtl/>
        </w:rPr>
        <w:t>رواية أيوب</w:t>
      </w:r>
      <w:r w:rsidR="00152824" w:rsidRPr="0082504A">
        <w:rPr>
          <w:rFonts w:ascii="Traditional Arabic" w:hAnsi="Traditional Arabic" w:hint="cs"/>
          <w:b/>
          <w:sz w:val="36"/>
          <w:szCs w:val="36"/>
          <w:rtl/>
        </w:rPr>
        <w:t xml:space="preserve"> - </w:t>
      </w:r>
      <w:r w:rsidR="00426B30" w:rsidRPr="0082504A">
        <w:rPr>
          <w:rFonts w:ascii="Traditional Arabic" w:hAnsi="Traditional Arabic" w:hint="cs"/>
          <w:b/>
          <w:sz w:val="36"/>
          <w:szCs w:val="36"/>
          <w:rtl/>
        </w:rPr>
        <w:t>في المتابعات.</w:t>
      </w:r>
    </w:p>
    <w:p w:rsidR="00426B30" w:rsidRPr="0082504A" w:rsidRDefault="00426B30" w:rsidP="00F742C6">
      <w:pPr>
        <w:widowControl w:val="0"/>
        <w:autoSpaceDE w:val="0"/>
        <w:autoSpaceDN w:val="0"/>
        <w:adjustRightInd w:val="0"/>
        <w:spacing w:before="120"/>
        <w:ind w:firstLine="397"/>
        <w:jc w:val="both"/>
        <w:rPr>
          <w:rFonts w:ascii="Traditional Arabic" w:hAnsi="Traditional Arabic"/>
          <w:b/>
          <w:sz w:val="36"/>
          <w:szCs w:val="36"/>
          <w:rtl/>
        </w:rPr>
      </w:pPr>
      <w:r w:rsidRPr="0082504A">
        <w:rPr>
          <w:rFonts w:ascii="Traditional Arabic" w:hAnsi="Traditional Arabic" w:hint="cs"/>
          <w:b/>
          <w:sz w:val="36"/>
          <w:szCs w:val="36"/>
          <w:rtl/>
        </w:rPr>
        <w:t>ورو</w:t>
      </w:r>
      <w:r w:rsidR="0003332F">
        <w:rPr>
          <w:rFonts w:ascii="Traditional Arabic" w:hAnsi="Traditional Arabic" w:hint="cs"/>
          <w:b/>
          <w:sz w:val="36"/>
          <w:szCs w:val="36"/>
          <w:rtl/>
        </w:rPr>
        <w:t>اية الجماعة مقدمة والزيادة</w:t>
      </w:r>
      <w:r w:rsidRPr="0082504A">
        <w:rPr>
          <w:rFonts w:ascii="Traditional Arabic" w:hAnsi="Traditional Arabic" w:hint="cs"/>
          <w:b/>
          <w:sz w:val="36"/>
          <w:szCs w:val="36"/>
          <w:rtl/>
        </w:rPr>
        <w:t xml:space="preserve"> شاذة.</w:t>
      </w:r>
    </w:p>
    <w:p w:rsidR="00426B30" w:rsidRPr="0082504A" w:rsidRDefault="00426B30" w:rsidP="00F742C6">
      <w:pPr>
        <w:widowControl w:val="0"/>
        <w:spacing w:before="120"/>
        <w:ind w:firstLine="397"/>
        <w:jc w:val="both"/>
        <w:rPr>
          <w:rFonts w:ascii="Traditional Arabic" w:hAnsi="Traditional Arabic"/>
          <w:sz w:val="36"/>
          <w:szCs w:val="36"/>
          <w:rtl/>
        </w:rPr>
      </w:pPr>
      <w:r w:rsidRPr="002A6F1F">
        <w:rPr>
          <w:rFonts w:ascii="Traditional Arabic" w:hAnsi="Traditional Arabic" w:hint="cs"/>
          <w:b/>
          <w:bCs/>
          <w:sz w:val="36"/>
          <w:szCs w:val="36"/>
          <w:rtl/>
        </w:rPr>
        <w:t>والحديث من وجهه الراجح</w:t>
      </w:r>
      <w:r w:rsidR="000B2301" w:rsidRPr="002A6F1F">
        <w:rPr>
          <w:rFonts w:ascii="Traditional Arabic" w:hAnsi="Traditional Arabic" w:hint="cs"/>
          <w:b/>
          <w:bCs/>
          <w:sz w:val="36"/>
          <w:szCs w:val="36"/>
          <w:rtl/>
        </w:rPr>
        <w:t>:</w:t>
      </w:r>
      <w:r w:rsidR="000B2301" w:rsidRPr="0082504A">
        <w:rPr>
          <w:rFonts w:ascii="Traditional Arabic" w:hAnsi="Traditional Arabic" w:hint="cs"/>
          <w:sz w:val="36"/>
          <w:szCs w:val="36"/>
          <w:rtl/>
        </w:rPr>
        <w:t xml:space="preserve"> </w:t>
      </w:r>
      <w:r w:rsidRPr="0082504A">
        <w:rPr>
          <w:rFonts w:hint="cs"/>
          <w:sz w:val="36"/>
          <w:szCs w:val="36"/>
          <w:rtl/>
        </w:rPr>
        <w:t>نافع, عن ابن عمر</w:t>
      </w:r>
      <w:r w:rsidR="005541F1" w:rsidRPr="0082504A">
        <w:rPr>
          <w:rFonts w:hint="cs"/>
          <w:sz w:val="36"/>
          <w:szCs w:val="36"/>
          <w:rtl/>
        </w:rPr>
        <w:t xml:space="preserve"> </w:t>
      </w:r>
      <w:r w:rsidR="003A749B">
        <w:rPr>
          <w:rFonts w:ascii="Traditional Arabic" w:hAnsi="Traditional Arabic" w:cs="CTraditional Arabic" w:hint="cs"/>
          <w:sz w:val="36"/>
          <w:szCs w:val="36"/>
          <w:rtl/>
        </w:rPr>
        <w:t>ب</w:t>
      </w:r>
      <w:r w:rsidR="005541F1" w:rsidRPr="0082504A">
        <w:rPr>
          <w:rFonts w:hint="cs"/>
          <w:sz w:val="36"/>
          <w:szCs w:val="36"/>
          <w:rtl/>
        </w:rPr>
        <w:t xml:space="preserve"> </w:t>
      </w:r>
      <w:r w:rsidRPr="0082504A">
        <w:rPr>
          <w:rFonts w:hint="cs"/>
          <w:sz w:val="36"/>
          <w:szCs w:val="36"/>
          <w:rtl/>
        </w:rPr>
        <w:t>مرفوعًا, بدون ذكر لفظ</w:t>
      </w:r>
      <w:r w:rsidR="000B2301" w:rsidRPr="0082504A">
        <w:rPr>
          <w:rFonts w:hint="cs"/>
          <w:sz w:val="36"/>
          <w:szCs w:val="36"/>
          <w:rtl/>
        </w:rPr>
        <w:t xml:space="preserve">: </w:t>
      </w:r>
      <w:r w:rsidRPr="0082504A">
        <w:rPr>
          <w:rFonts w:ascii="Traditional Arabic" w:hAnsi="Traditional Arabic"/>
          <w:sz w:val="36"/>
          <w:szCs w:val="36"/>
          <w:rtl/>
        </w:rPr>
        <w:t>«حتى تزهى والزرع حتى يبيض»</w:t>
      </w:r>
      <w:r w:rsidR="00152824" w:rsidRPr="0082504A">
        <w:rPr>
          <w:rFonts w:ascii="Traditional Arabic" w:hAnsi="Traditional Arabic" w:hint="cs"/>
          <w:sz w:val="36"/>
          <w:szCs w:val="36"/>
          <w:rtl/>
        </w:rPr>
        <w:t xml:space="preserve"> - </w:t>
      </w:r>
      <w:r w:rsidRPr="0082504A">
        <w:rPr>
          <w:rFonts w:ascii="Traditional Arabic" w:hAnsi="Traditional Arabic" w:hint="cs"/>
          <w:sz w:val="36"/>
          <w:szCs w:val="36"/>
          <w:rtl/>
        </w:rPr>
        <w:t xml:space="preserve">صحيح, وهو من هذا الوجه في الصحيحين. </w:t>
      </w:r>
    </w:p>
    <w:p w:rsidR="00426B30" w:rsidRPr="0082504A" w:rsidRDefault="00152824" w:rsidP="00F742C6">
      <w:pPr>
        <w:widowControl w:val="0"/>
        <w:spacing w:before="120"/>
        <w:ind w:firstLine="397"/>
        <w:jc w:val="both"/>
        <w:rPr>
          <w:rFonts w:ascii="Traditional Arabic" w:hAnsi="Traditional Arabic"/>
          <w:sz w:val="36"/>
          <w:szCs w:val="36"/>
          <w:rtl/>
        </w:rPr>
      </w:pPr>
      <w:r w:rsidRPr="0082504A">
        <w:rPr>
          <w:rFonts w:ascii="Traditional Arabic" w:hAnsi="Traditional Arabic" w:hint="cs"/>
          <w:sz w:val="36"/>
          <w:szCs w:val="36"/>
          <w:rtl/>
        </w:rPr>
        <w:t xml:space="preserve">- </w:t>
      </w:r>
      <w:r w:rsidR="00426B30" w:rsidRPr="0082504A">
        <w:rPr>
          <w:rFonts w:ascii="Traditional Arabic" w:hAnsi="Traditional Arabic" w:hint="cs"/>
          <w:sz w:val="36"/>
          <w:szCs w:val="36"/>
          <w:rtl/>
        </w:rPr>
        <w:t>والله أعلم وأعلى</w:t>
      </w:r>
      <w:r w:rsidRPr="0082504A">
        <w:rPr>
          <w:rFonts w:ascii="Traditional Arabic" w:hAnsi="Traditional Arabic" w:hint="cs"/>
          <w:sz w:val="36"/>
          <w:szCs w:val="36"/>
          <w:rtl/>
        </w:rPr>
        <w:t xml:space="preserve"> -</w:t>
      </w:r>
      <w:r w:rsidR="00847597" w:rsidRPr="0082504A">
        <w:rPr>
          <w:rFonts w:ascii="Traditional Arabic" w:hAnsi="Traditional Arabic" w:hint="cs"/>
          <w:sz w:val="36"/>
          <w:szCs w:val="36"/>
          <w:rtl/>
        </w:rPr>
        <w:t>.</w:t>
      </w:r>
    </w:p>
    <w:p w:rsidR="00847597" w:rsidRPr="0082504A" w:rsidRDefault="00847597" w:rsidP="00F742C6">
      <w:pPr>
        <w:widowControl w:val="0"/>
        <w:spacing w:before="120"/>
        <w:jc w:val="center"/>
        <w:rPr>
          <w:rtl/>
        </w:rPr>
      </w:pPr>
      <w:r w:rsidRPr="0082504A">
        <w:rPr>
          <w:rFonts w:ascii="mylotus" w:hAnsi="mylotus"/>
          <w:b/>
          <w:noProof/>
          <w:sz w:val="36"/>
          <w:szCs w:val="36"/>
        </w:rPr>
        <w:drawing>
          <wp:inline distT="0" distB="0" distL="0" distR="0" wp14:anchorId="4AD269E2" wp14:editId="0534D065">
            <wp:extent cx="2258060" cy="111125"/>
            <wp:effectExtent l="0" t="0" r="0" b="0"/>
            <wp:docPr id="514" name="صورة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47597" w:rsidRPr="0082504A" w:rsidRDefault="00847597" w:rsidP="00F742C6">
      <w:pPr>
        <w:widowControl w:val="0"/>
        <w:spacing w:before="120"/>
        <w:jc w:val="both"/>
        <w:rPr>
          <w:rStyle w:val="aff0"/>
          <w:rFonts w:ascii="Traditional Arabic" w:hAnsi="Traditional Arabic"/>
          <w:i w:val="0"/>
          <w:iCs w:val="0"/>
          <w:sz w:val="36"/>
          <w:szCs w:val="36"/>
          <w:rtl/>
        </w:rPr>
      </w:pPr>
    </w:p>
    <w:p w:rsidR="00F42552" w:rsidRPr="0080370A" w:rsidRDefault="00F42552" w:rsidP="00F42552">
      <w:pPr>
        <w:widowControl w:val="0"/>
        <w:spacing w:before="120"/>
        <w:jc w:val="both"/>
        <w:rPr>
          <w:bCs/>
          <w:sz w:val="36"/>
          <w:szCs w:val="36"/>
          <w:highlight w:val="yellow"/>
          <w:rtl/>
        </w:rPr>
      </w:pPr>
    </w:p>
    <w:p w:rsidR="00F42552" w:rsidRPr="0082504A" w:rsidRDefault="00F42552" w:rsidP="00F42552">
      <w:pPr>
        <w:widowControl w:val="0"/>
        <w:spacing w:before="120"/>
        <w:jc w:val="center"/>
        <w:rPr>
          <w:rtl/>
        </w:rPr>
      </w:pPr>
    </w:p>
    <w:p w:rsidR="00F42552" w:rsidRPr="0082504A" w:rsidRDefault="00F42552" w:rsidP="00F42552">
      <w:pPr>
        <w:widowControl w:val="0"/>
        <w:spacing w:before="120"/>
        <w:jc w:val="both"/>
        <w:rPr>
          <w:rStyle w:val="aff0"/>
          <w:rFonts w:ascii="Traditional Arabic" w:hAnsi="Traditional Arabic"/>
          <w:i w:val="0"/>
          <w:iCs w:val="0"/>
          <w:sz w:val="36"/>
          <w:szCs w:val="36"/>
          <w:rtl/>
        </w:rPr>
      </w:pPr>
    </w:p>
    <w:p w:rsidR="00831AD8" w:rsidRPr="0082504A" w:rsidRDefault="00831AD8" w:rsidP="00F742C6">
      <w:pPr>
        <w:pStyle w:val="af4"/>
        <w:widowControl w:val="0"/>
        <w:spacing w:before="120" w:after="0"/>
        <w:rPr>
          <w:rStyle w:val="aff0"/>
          <w:i w:val="0"/>
          <w:iCs w:val="0"/>
          <w:sz w:val="40"/>
          <w:rtl/>
        </w:rPr>
        <w:sectPr w:rsidR="00831AD8" w:rsidRPr="0082504A" w:rsidSect="00765C68">
          <w:headerReference w:type="default" r:id="rId47"/>
          <w:footerReference w:type="default" r:id="rId48"/>
          <w:footnotePr>
            <w:numRestart w:val="eachPage"/>
          </w:footnotePr>
          <w:pgSz w:w="11906" w:h="16838" w:code="9"/>
          <w:pgMar w:top="1418" w:right="1985" w:bottom="1418" w:left="1418" w:header="720" w:footer="720" w:gutter="0"/>
          <w:cols w:space="708"/>
          <w:bidi/>
          <w:rtlGutter/>
          <w:docGrid w:linePitch="598"/>
        </w:sectPr>
      </w:pPr>
    </w:p>
    <w:p w:rsidR="00E84ADB" w:rsidRPr="0082504A" w:rsidRDefault="000F2B3A" w:rsidP="00F742C6">
      <w:pPr>
        <w:widowControl w:val="0"/>
        <w:spacing w:before="120"/>
        <w:jc w:val="center"/>
        <w:rPr>
          <w:rFonts w:cs="AL-Mateen"/>
          <w:sz w:val="52"/>
          <w:szCs w:val="52"/>
          <w:rtl/>
        </w:rPr>
      </w:pPr>
      <w:r w:rsidRPr="0082504A">
        <w:rPr>
          <w:rFonts w:cs="AL-Mateen"/>
          <w:noProof/>
          <w:sz w:val="52"/>
          <w:szCs w:val="52"/>
          <w:rtl/>
        </w:rPr>
        <w:lastRenderedPageBreak/>
        <mc:AlternateContent>
          <mc:Choice Requires="wps">
            <w:drawing>
              <wp:anchor distT="0" distB="0" distL="114300" distR="114300" simplePos="0" relativeHeight="251673600" behindDoc="1" locked="0" layoutInCell="1" allowOverlap="1" wp14:anchorId="562B60EC" wp14:editId="59321A58">
                <wp:simplePos x="0" y="0"/>
                <wp:positionH relativeFrom="margin">
                  <wp:posOffset>306070</wp:posOffset>
                </wp:positionH>
                <wp:positionV relativeFrom="page">
                  <wp:posOffset>1426210</wp:posOffset>
                </wp:positionV>
                <wp:extent cx="5075555" cy="7799705"/>
                <wp:effectExtent l="0" t="0" r="0" b="0"/>
                <wp:wrapNone/>
                <wp:docPr id="50" name="مربع نص 50"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555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pStyle w:val="afb"/>
                              <w:spacing w:before="240" w:line="240" w:lineRule="auto"/>
                              <w:jc w:val="left"/>
                              <w:rPr>
                                <w:rFonts w:ascii="Lotus Linotype" w:hAnsi="Lotus Linotype" w:cs="Lotus Linotype"/>
                                <w:bCs/>
                                <w:szCs w:val="34"/>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0" o:spid="_x0000_s1035" type="#_x0000_t202" alt="الوصف: زخرفة" style="position:absolute;left:0;text-align:left;margin-left:24.1pt;margin-top:112.3pt;width:399.65pt;height:614.1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Ielr/gIAAMUFAAAOAAAAZHJzL2Uyb0RvYy54bWysVM1u1DAQviPxDpbv&#10;2ySrpNtEzVZtl0WVyo8oiLNjOxuLxA62d7MFceAAzwIXpCJx4E3St2Hs7C4LRUJC5OD4d+abb76Z&#10;45N1U6MV10YomePoIMSIS6qYkIscv3g+Hx1hZCyRjNRK8hxfc4NPpvfvHXdtxseqUjXjGoERabKu&#10;zXFlbZsFgaEVb4g5UC2XcFgq3RALS70ImCYdWG/qYByGh0GnNGu1otwY2J0Nh3jq7Zclp/ZJWRpu&#10;UZ1jwGb9qP1YuDGYHpNsoUlbCbqBQf4BRUOEBKc7UzNiCVpqccdUI6hWRpX2gKomUGUpKPcxQDRR&#10;+Fs0VxVpuY8FyDHtjibz/8zSx6unGgmW4wTokaSBHN1+6G/6T/13dPux/4bcPuOGAmn91/5Lf3P7&#10;vv/seOtak8HzqxYM2PWZWkP+PQemvVT0lUFSnVdELvip1qqrOGGAO3Ivg72ngx3jjBTdI8XAP1la&#10;5Q2tS904UoEmBNYByPUuZ3xtEYXNJJwk8GFE4WwySdNJmHgfJNs+b7WxD7lqkJvkWIMovHmyujTW&#10;wSHZ9orzVtSinYu6RqyF/IFTrexLYSufjW2M7tImH0DM31U7ZHqm6LLh0g7S1bwmFurGVKI14Cbj&#10;TcEhE/qCeZpIZjR9Bmi9SI3V3NLKISwB3WYfsO8OYL7F7m7V0o1SuViGKIcdYA7idmeOQy/St2k0&#10;jsOzcTqaHx5NRvE8TkZA5NEojNKz9DCM03g2f+dIi+KsEoxxeSkk3xZMFN+h4I8635TuIHVfMqjL&#10;cZqMk0E3qhbMoXXYjF4U57VGK+Iq13+btJr9a42w0D9q0eT4aHeJZE5tDyTzxFki6mEe/ArfZx44&#10;2P49K16bTo6DMO26WPvySLeSLxS7BrGCKLw4oPfBpFL6DUYd9JEcm9dLojlG9YUEwadRHIOGrF/E&#10;yWTsBLV/UuyfEEnBVI4tRsP03MIKnixbLRYVeBpKTKpTKJJSePm6ahpQbUoLeoWPadPXXDPaX/tb&#10;P7vv9A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VC1lp4AAAAAsBAAAPAAAA&#10;ZHJzL2Rvd25yZXYueG1sTI/BTsMwDEDvSPxDZCQuE0sbdaOUphMgDdiRDYlr1nhtRZNUSbaWff3M&#10;CY6Wn56fy9VkenZCHzpnJaTzBBja2unONhI+d+u7HFiIymrVO4sSfjDAqrq+KlWh3Wg/8LSNDSOJ&#10;DYWS0MY4FJyHukWjwtwNaGl3cN6oSKNvuPZqJLnpuUiSJTeqs3ShVQO+tFh/b49GgvCHr2Sdvp5n&#10;72/p88wPGzXuNlLe3kxPj8AiTvEPht98SoeKmvbuaHVgvYQsF0SSS2RLYATk2f0C2J7IbCEegFcl&#10;//9DdQEAAP//AwBQSwMECgAAAAAAAAAhADRmBDHFCAAAxQgAABQAAABkcnMvbWVkaWEvaW1hZ2Ux&#10;LnBuZ4lQTkcNChoKAAAADUlIRFIAAALDAAACwwgDAAAAx1L9cAAAAAFzUkdCAK7OHOkAAAA5UExU&#10;RQQEBBYWFgwMDDMzMyIiIkJCQlVVVU1NTXd3d2ZmZoaGhoCAgN3d3cDAwMzMzNfX1+rq6uPj4///&#10;/2yDJEEAAAg6SURBVHja7d3tcpNAGIDRYJpWK8SW+79YR7NkhLKxfGbf5pw/HVYnP/SZnbjA66Ht&#10;Ox4ujgvX1/sguKir1Mj3/vqhHb9eur7eB8FFc+r/1DAa1jAa1jAaRsMaRsMaRsMaRsNoWMNoWMNo&#10;WMNoGA1rmKANd888JlVarw7L1tf7IEieL4mc+6vtwb5HcBpGw6Bh0DAaBg3D3RoenMd2r8YPjo0n&#10;r6/3QZCkd/LranA+PGx68HPuuvt0rM29ZjSsYTSsYTSMhjWMhjWMhjXMF224O7eu/F0RtGHQMBrW&#10;MBrWMBoGDfN4Dd99voT/zIuFDd99P7Qho2E0rGE0rGE0DBpGwxomaMN3ny/hYUsWNtyOX7tPh4Y1&#10;jIZBw2hYw2hYw2gYNIyGNYyGNYyGoZiGzaQiesOgYTSsYTSsYUpqeKcZKSahsFnDO+2TtmM0jIY1&#10;jIY1jIZBw2hYw3y5hneakeIRHzZruB2/dp8ODWsYDYOG0bCG0bCG0TBoGA1rGA2DhmH3hs1CIXrD&#10;oGHQMI/R8MrzJcyRYPeGV95A7cdoGDSMhjWMhkHDoGEepuGV50t4PILdG27Hr92nQ8OgYdAwGtYw&#10;GgYNg4bRsIbRMJTbsFfwid4waBg0jIY1TOiG582XMEaCchqet7HajtEwaBgNaxgNg4ZBw2h43nwJ&#10;j/hQTsPt+LX7dGgYNAwaRsMaRsOgYdAwGtYwGgYNw9KGn8xCIXjDoGHQMBoebTgzXyJ9/33yJ0fx&#10;Dd/ecG3HaBg0DBpGw6Bh0DAazjX81D8f7g6EzZEgTMPt+LUNGA2DhkHDaBg0DBoGDaNh0DBoGDSM&#10;hkHDoGE0rGE0DBoGDaNhDaNh0DBoGA1rGA2DhkHDaFjDaBg0DBpGwxpGw6Bh0DAa1jAaBg2DhtGw&#10;htEwaBg0jIY1jIZBw6BhNAwaBg2DhtEwaBg0DBpGw6Bh0DAa1jAaBg2DhtGwhtEwaBg0jIY1jIZB&#10;w6BhNKxhNAwaBg2jYQ2jYdAwaBgNaxgNg4ZBw2hYw2gYNAwaRsMaRsOgYdAwGgYNg4ZBw2gYNAwa&#10;Bg2jYdAwaBgNaxgNg4ZBw2hYw2gYNAwaRsMaRsOgYdAwGtYwGgYNg4bRsIbRMGgYNIyGNYyGQcOg&#10;YTSsYTQMGgYNo2ENo2HQMGgYDYOGQcOgYTQMGgYNg4bRMGgYNIyGNYyGQcOgYTSsYTQMGgYNo2EN&#10;o2HQMGgYDWsYDYOGQcNoWMNoGDQMGkbDGkbDoGHQMBrWMBoGDYOG0bCG0TBoGDSMhkHDoGHQMBoG&#10;DYOGQcNoGDQMGkbDGkbDoGHQMBrWMBoGDYOG0bCG0TBoGDSMhjWMhkHDoGE0rGE0DBoGDaNhDaNh&#10;0DBoGA1rGA2DhkHDaFjDaBg0DBpGw6Bh0DBoGA2DhkHDoGE0DBoGDaNhDaNh0DBoGA1rGA2DhkHD&#10;aFjDaBg0DBpGwxpGw6Bh0DAa1jAaBg2DhtGwhtEwaBg0jIY1jIZBw6BhNKxhNAwaBg2jYdAwaBg0&#10;jIZBw6Bh0DAaBg2DhtGwhtEwaBg0jIY1jIZBw6BhNKxhNAwaBg2jYQ2jYdAwaBgNaxgNg4ZBw2hY&#10;w2gYNAwaRsMaRsOgYdAwGtYwGgYNg4bRMGgYNAwaRsOgYdAwaBgNg4ZBw2hYw2gYNAwaRsMaRsOg&#10;YdAwGtYwGgYNg4bRsIbRMGgYNIyGNYyGQcOgYTSsYTQMGgYNo2ENo2HQMGgYDWsYDYOGQcNoGDQM&#10;GgYNo2HQMGgYNIyGQcOgYTSsYTQMGgYNo2ENo2HQMGgYDWsYDYOGQcNoWMNoGDQMGkbDGkbDoGHQ&#10;MBrWMBoGDYOG0bCG0TBoGDSMhjWMhkHDoGE0DBoGDYOG0TBoGDQMGkbDoGHQMBrWMBoGDYOG0bCG&#10;0TBoGDSMhjWMhkHDoGE0rGE0DBoGDfO1nZs/XruGj82/NEyAhKvTXz8vl/WpR8OUb/jlIdOshtEw&#10;aBg0jIY1jIZh/YbTgfBbuj47HyaYdCB8fE4JV86Hicm9ZjQMGoZP6f7N9qZhgiZc9f8Np2GiybWq&#10;YTQMGgYNo2ENo2HQMGgYDWuYMt2cI2G+BAESvjlHwnwJyvefd45yNIyGQcOgYTSsYTQMyxu+OUfC&#10;fAnKd3uOhPkShOFeMxrWMBqGT5k4R0LDFJfwxDkSGqY0U1vVMBoGDYOG0bCG0TBoGDSMhjXMXZ2b&#10;OXMkzJegnISr05w5EuZLUIyZrxxlaRgNg4bRsIbRsIbRMHy64WMzZ46E+RIUoz7NmiNhvgTFca8Z&#10;DWuYfWRewdcwYRLOvIKvYaLIpadhNKxhNAwaRsMaRsMaRsOgYTSsYTSsYTQMH51vjjwxI4XyE656&#10;o03eX4YzT14vv1AvW9cwm1n7vbkcDaNh0DAa1jAa1jAahg8Np3Pc93Q9HHlyfUl02bqG2Uw6ED6+&#10;pIQHI0+uL4k21aJ1DbM195rRsIbZSfd9913DBE24m4XyomFimpqehtGwhtEwaBgNaxgNaxgNg4bR&#10;sIbRsIaZ7zxzXIT5EpSS8PVp3twcCfMlKNtebxzlaRgNo2ENo2ENo2ENo2EetuHraW1ujoT5EpTt&#10;euybmyNhvgRRuNeMhjWMhjWMhtGwhglg4kwqDVNcwhNnUmmY0qyVnobRsIbRMBrWMBrWMBrWMPEb&#10;rvsPY14bbmDUSmMhVpwvMXhGMz2i2f44wbipcyQ2ny/hSwPBaRgNg4ZBw2gYIjfcP4P7ldZr56Bk&#10;TJ0jsfl8icFB8Lf02yrHoIybOkfCfAlK43kJNKxhNKxhNIyGNYyGNYyGNYyG0bCG0bCG0bCG0TAa&#10;LqxhiOY3vnQ0uTUYJ18AAAAASUVORK5CYIJQSwECLQAUAAYACAAAACEAsYJntgoBAAATAgAAEwAA&#10;AAAAAAAAAAAAAAAAAAAAW0NvbnRlbnRfVHlwZXNdLnhtbFBLAQItABQABgAIAAAAIQA4/SH/1gAA&#10;AJQBAAALAAAAAAAAAAAAAAAAADsBAABfcmVscy8ucmVsc1BLAQItABQABgAIAAAAIQDYIelr/gIA&#10;AMUFAAAOAAAAAAAAAAAAAAAAADoCAABkcnMvZTJvRG9jLnhtbFBLAQItABQABgAIAAAAIQCqJg6+&#10;vAAAACEBAAAZAAAAAAAAAAAAAAAAAGQFAABkcnMvX3JlbHMvZTJvRG9jLnhtbC5yZWxzUEsBAi0A&#10;FAAGAAgAAAAhABULWWngAAAACwEAAA8AAAAAAAAAAAAAAAAAVwYAAGRycy9kb3ducmV2LnhtbFBL&#10;AQItAAoAAAAAAAAAIQA0ZgQxxQgAAMUIAAAUAAAAAAAAAAAAAAAAAGQHAABkcnMvbWVkaWEvaW1h&#10;Z2UxLnBuZ1BLBQYAAAAABgAGAHwBAABbEAAAAAA=&#10;" stroked="f">
                <v:fill r:id="rId26" o:title="زخرفة" recolor="t" rotate="t" type="frame"/>
                <v:textbox>
                  <w:txbxContent>
                    <w:p w:rsidR="000E6807" w:rsidRDefault="000E6807" w:rsidP="00E84ADB">
                      <w:pPr>
                        <w:pStyle w:val="afb"/>
                        <w:spacing w:before="240" w:line="240" w:lineRule="auto"/>
                        <w:jc w:val="left"/>
                        <w:rPr>
                          <w:rFonts w:ascii="Lotus Linotype" w:hAnsi="Lotus Linotype" w:cs="Lotus Linotype"/>
                          <w:bCs/>
                          <w:szCs w:val="34"/>
                          <w:rtl/>
                        </w:rPr>
                      </w:pPr>
                    </w:p>
                  </w:txbxContent>
                </v:textbox>
                <w10:wrap anchorx="margin" anchory="page"/>
              </v:shape>
            </w:pict>
          </mc:Fallback>
        </mc:AlternateContent>
      </w:r>
    </w:p>
    <w:p w:rsidR="00E84ADB" w:rsidRPr="0082504A" w:rsidRDefault="00E84ADB" w:rsidP="00F742C6">
      <w:pPr>
        <w:widowControl w:val="0"/>
        <w:spacing w:before="120"/>
        <w:jc w:val="center"/>
        <w:rPr>
          <w:rFonts w:cs="AL-Mateen"/>
          <w:sz w:val="52"/>
          <w:szCs w:val="52"/>
          <w:rtl/>
        </w:rPr>
      </w:pPr>
    </w:p>
    <w:p w:rsidR="00E84ADB" w:rsidRPr="0082504A" w:rsidRDefault="00E84ADB" w:rsidP="00F742C6">
      <w:pPr>
        <w:widowControl w:val="0"/>
        <w:spacing w:before="120"/>
        <w:jc w:val="center"/>
        <w:rPr>
          <w:rFonts w:cs="AL-Mateen"/>
          <w:sz w:val="52"/>
          <w:szCs w:val="52"/>
          <w:rtl/>
        </w:rPr>
      </w:pPr>
    </w:p>
    <w:p w:rsidR="00E84ADB" w:rsidRPr="0082504A" w:rsidRDefault="00E84ADB" w:rsidP="00F742C6">
      <w:pPr>
        <w:widowControl w:val="0"/>
        <w:spacing w:before="120"/>
        <w:jc w:val="center"/>
        <w:rPr>
          <w:rFonts w:cs="AL-Mateen"/>
          <w:sz w:val="52"/>
          <w:szCs w:val="52"/>
          <w:rtl/>
        </w:rPr>
      </w:pPr>
    </w:p>
    <w:p w:rsidR="00E84ADB" w:rsidRPr="0082504A" w:rsidRDefault="00E84ADB" w:rsidP="00F742C6">
      <w:pPr>
        <w:widowControl w:val="0"/>
        <w:spacing w:before="120"/>
        <w:jc w:val="center"/>
        <w:rPr>
          <w:rFonts w:cs="AL-Mateen"/>
          <w:sz w:val="52"/>
          <w:szCs w:val="52"/>
          <w:rtl/>
        </w:rPr>
      </w:pPr>
    </w:p>
    <w:p w:rsidR="00E84ADB" w:rsidRPr="0082504A" w:rsidRDefault="00E84ADB" w:rsidP="00F742C6">
      <w:pPr>
        <w:widowControl w:val="0"/>
        <w:spacing w:before="120"/>
        <w:jc w:val="center"/>
        <w:rPr>
          <w:rFonts w:cs="AL-Mateen"/>
          <w:sz w:val="52"/>
          <w:szCs w:val="52"/>
          <w:rtl/>
        </w:rPr>
      </w:pPr>
    </w:p>
    <w:p w:rsidR="00E84ADB" w:rsidRPr="0082504A" w:rsidRDefault="00E84ADB" w:rsidP="00F742C6">
      <w:pPr>
        <w:widowControl w:val="0"/>
        <w:spacing w:before="120"/>
        <w:jc w:val="center"/>
        <w:rPr>
          <w:rFonts w:cs="AL-Mateen"/>
          <w:sz w:val="52"/>
          <w:szCs w:val="52"/>
          <w:rtl/>
        </w:rPr>
      </w:pPr>
    </w:p>
    <w:p w:rsidR="00E84ADB" w:rsidRPr="0082504A" w:rsidRDefault="00E84ADB" w:rsidP="00F742C6">
      <w:pPr>
        <w:widowControl w:val="0"/>
        <w:spacing w:before="120"/>
        <w:jc w:val="center"/>
        <w:rPr>
          <w:rFonts w:ascii="Traditional Arabic" w:hAnsi="Traditional Arabic" w:cs="AL-Mateen"/>
          <w:sz w:val="52"/>
          <w:szCs w:val="52"/>
          <w:rtl/>
        </w:rPr>
        <w:sectPr w:rsidR="00E84ADB" w:rsidRPr="0082504A">
          <w:headerReference w:type="default" r:id="rId49"/>
          <w:footerReference w:type="default" r:id="rId50"/>
          <w:footnotePr>
            <w:numRestart w:val="eachPage"/>
          </w:footnotePr>
          <w:pgSz w:w="11906" w:h="16838"/>
          <w:pgMar w:top="1701" w:right="1985" w:bottom="1701" w:left="1418" w:header="720" w:footer="720" w:gutter="0"/>
          <w:cols w:space="720"/>
          <w:bidi/>
          <w:rtlGutter/>
        </w:sectPr>
      </w:pPr>
      <w:r w:rsidRPr="000F2B3A">
        <w:rPr>
          <w:rFonts w:cs="AL-Mateen" w:hint="cs"/>
          <w:sz w:val="96"/>
          <w:szCs w:val="96"/>
          <w:rtl/>
        </w:rPr>
        <w:t>الخـاتمـــة</w:t>
      </w:r>
    </w:p>
    <w:bookmarkEnd w:id="0"/>
    <w:p w:rsidR="00B74C32" w:rsidRPr="003263FE" w:rsidRDefault="00B74C32" w:rsidP="003263FE">
      <w:pPr>
        <w:widowControl w:val="0"/>
        <w:spacing w:before="120" w:after="360"/>
        <w:ind w:firstLine="567"/>
        <w:jc w:val="center"/>
        <w:rPr>
          <w:rStyle w:val="aff0"/>
          <w:rFonts w:ascii="Traditional Arabic" w:hAnsi="Traditional Arabic" w:cs="PT Bold Heading"/>
          <w:i w:val="0"/>
          <w:iCs w:val="0"/>
          <w:sz w:val="32"/>
          <w:szCs w:val="32"/>
          <w:rtl/>
        </w:rPr>
      </w:pPr>
      <w:r w:rsidRPr="003263FE">
        <w:rPr>
          <w:rStyle w:val="aff0"/>
          <w:rFonts w:ascii="Traditional Arabic" w:hAnsi="Traditional Arabic" w:cs="PT Bold Heading"/>
          <w:i w:val="0"/>
          <w:iCs w:val="0"/>
          <w:sz w:val="32"/>
          <w:szCs w:val="32"/>
          <w:rtl/>
        </w:rPr>
        <w:lastRenderedPageBreak/>
        <w:t>الخاتمة</w:t>
      </w:r>
    </w:p>
    <w:p w:rsidR="00B74C32" w:rsidRPr="003263FE" w:rsidRDefault="008729E0" w:rsidP="0077054F">
      <w:pPr>
        <w:widowControl w:val="0"/>
        <w:spacing w:before="120"/>
        <w:ind w:firstLine="565"/>
        <w:jc w:val="both"/>
        <w:rPr>
          <w:rFonts w:ascii="Traditional Arabic" w:hAnsi="Traditional Arabic"/>
          <w:b/>
          <w:bCs/>
          <w:sz w:val="36"/>
          <w:szCs w:val="36"/>
          <w:rtl/>
        </w:rPr>
      </w:pPr>
      <w:r>
        <w:rPr>
          <w:rFonts w:ascii="Traditional Arabic" w:hAnsi="Traditional Arabic"/>
          <w:b/>
          <w:bCs/>
          <w:sz w:val="36"/>
          <w:szCs w:val="36"/>
          <w:rtl/>
        </w:rPr>
        <w:t>﴿</w:t>
      </w:r>
      <w:r w:rsidR="0094377F" w:rsidRPr="0094377F">
        <w:rPr>
          <w:rFonts w:ascii="QCF_BSML" w:hAnsi="QCF_BSML" w:cs="QCF_BSML"/>
          <w:color w:val="000000"/>
          <w:sz w:val="32"/>
          <w:szCs w:val="32"/>
          <w:rtl/>
        </w:rPr>
        <w:t xml:space="preserve"> </w:t>
      </w:r>
      <w:r w:rsidR="0094377F" w:rsidRPr="0094377F">
        <w:rPr>
          <w:rFonts w:ascii="QCF_P378" w:hAnsi="QCF_P378" w:cs="QCF_P378"/>
          <w:color w:val="000000"/>
          <w:sz w:val="32"/>
          <w:szCs w:val="32"/>
          <w:rtl/>
        </w:rPr>
        <w:t xml:space="preserve">ﮧ  ﮨ   ﮩ  ﮪ     ﮫ  ﮬ  ﮭ  ﮮ  ﮯ  ﮰ  ﮱ  ﯓ  ﯔ   ﯕ  ﯖ  ﯗ  ﯘ  ﯙ  ﯚ  ﯛ   </w:t>
      </w:r>
      <w:r>
        <w:rPr>
          <w:rFonts w:ascii="Traditional Arabic" w:hAnsi="Traditional Arabic"/>
          <w:color w:val="000000"/>
          <w:sz w:val="32"/>
          <w:szCs w:val="32"/>
          <w:rtl/>
        </w:rPr>
        <w:t>﴾</w:t>
      </w:r>
      <w:r w:rsidR="0094377F">
        <w:rPr>
          <w:rFonts w:ascii="Arial" w:hAnsi="Arial" w:cs="Arial"/>
          <w:color w:val="000000"/>
          <w:sz w:val="18"/>
          <w:szCs w:val="18"/>
          <w:rtl/>
        </w:rPr>
        <w:t xml:space="preserve"> </w:t>
      </w:r>
      <w:r w:rsidR="00B74C32" w:rsidRPr="0077054F">
        <w:rPr>
          <w:rFonts w:ascii="Traditional Arabic" w:hAnsi="Traditional Arabic"/>
          <w:sz w:val="24"/>
          <w:szCs w:val="24"/>
          <w:rtl/>
        </w:rPr>
        <w:t>[النمل:19]</w:t>
      </w:r>
      <w:r w:rsidR="0077054F">
        <w:rPr>
          <w:rFonts w:ascii="Traditional Arabic" w:hAnsi="Traditional Arabic" w:hint="cs"/>
          <w:b/>
          <w:bCs/>
          <w:sz w:val="36"/>
          <w:szCs w:val="36"/>
          <w:rtl/>
        </w:rPr>
        <w:t xml:space="preserve"> . </w:t>
      </w:r>
    </w:p>
    <w:p w:rsidR="00B74C32" w:rsidRPr="003263FE" w:rsidRDefault="00B74C32" w:rsidP="00634B22">
      <w:pPr>
        <w:widowControl w:val="0"/>
        <w:spacing w:before="120"/>
        <w:ind w:firstLine="565"/>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 xml:space="preserve">   بعد أن وفقني الله </w:t>
      </w:r>
      <w:r w:rsidR="00634B22">
        <w:rPr>
          <w:rStyle w:val="aff0"/>
          <w:rFonts w:ascii="Traditional Arabic" w:hAnsi="Traditional Arabic"/>
          <w:i w:val="0"/>
          <w:iCs w:val="0"/>
          <w:sz w:val="36"/>
          <w:szCs w:val="36"/>
        </w:rPr>
        <w:sym w:font="AGA Arabesque" w:char="F055"/>
      </w:r>
      <w:r w:rsidR="00634B22">
        <w:rPr>
          <w:rStyle w:val="aff0"/>
          <w:rFonts w:ascii="Traditional Arabic" w:hAnsi="Traditional Arabic" w:hint="cs"/>
          <w:i w:val="0"/>
          <w:iCs w:val="0"/>
          <w:sz w:val="36"/>
          <w:szCs w:val="36"/>
          <w:rtl/>
        </w:rPr>
        <w:t xml:space="preserve"> </w:t>
      </w:r>
      <w:r w:rsidRPr="003263FE">
        <w:rPr>
          <w:rStyle w:val="aff0"/>
          <w:rFonts w:ascii="Traditional Arabic" w:hAnsi="Traditional Arabic"/>
          <w:i w:val="0"/>
          <w:iCs w:val="0"/>
          <w:sz w:val="36"/>
          <w:szCs w:val="36"/>
          <w:rtl/>
        </w:rPr>
        <w:t>لإتمام هذا البحث وإكماله, فإنني أحب أن ألخص أهم النتائج التي توصلت إليها, وهي:</w:t>
      </w:r>
    </w:p>
    <w:p w:rsidR="00B74C32" w:rsidRPr="003263FE" w:rsidRDefault="00B74C32" w:rsidP="00634B22">
      <w:pPr>
        <w:widowControl w:val="0"/>
        <w:spacing w:before="120"/>
        <w:ind w:left="565" w:hanging="284"/>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 ظهور براعة الإمام البزار في نقد الأحاديث, وتمييز الصحيح من السقيم</w:t>
      </w:r>
      <w:r w:rsidR="00436F98">
        <w:rPr>
          <w:rStyle w:val="aff0"/>
          <w:rFonts w:ascii="Traditional Arabic" w:hAnsi="Traditional Arabic" w:hint="cs"/>
          <w:i w:val="0"/>
          <w:iCs w:val="0"/>
          <w:sz w:val="36"/>
          <w:szCs w:val="36"/>
          <w:rtl/>
        </w:rPr>
        <w:t>,</w:t>
      </w:r>
      <w:r w:rsidRPr="003263FE">
        <w:rPr>
          <w:rStyle w:val="aff0"/>
          <w:rFonts w:ascii="Traditional Arabic" w:hAnsi="Traditional Arabic"/>
          <w:i w:val="0"/>
          <w:iCs w:val="0"/>
          <w:sz w:val="36"/>
          <w:szCs w:val="36"/>
          <w:rtl/>
        </w:rPr>
        <w:t xml:space="preserve"> واشتهاره بذلك عند المحدثين.</w:t>
      </w:r>
    </w:p>
    <w:p w:rsidR="00B74C32" w:rsidRPr="003263FE" w:rsidRDefault="00B74C32" w:rsidP="00634B22">
      <w:pPr>
        <w:widowControl w:val="0"/>
        <w:spacing w:before="120"/>
        <w:ind w:left="565" w:hanging="284"/>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 سعة علم المحدثين بالمرويات, وبعد نظرهم, وأصالة نقدهم, وهذه من نعم الله تعالى على أمة الإسلام.</w:t>
      </w:r>
    </w:p>
    <w:p w:rsidR="00B74C32" w:rsidRPr="003263FE" w:rsidRDefault="00B74C32" w:rsidP="00634B22">
      <w:pPr>
        <w:widowControl w:val="0"/>
        <w:spacing w:before="120"/>
        <w:ind w:left="565" w:hanging="284"/>
        <w:jc w:val="lowKashida"/>
        <w:rPr>
          <w:rStyle w:val="aff0"/>
          <w:rFonts w:ascii="Traditional Arabic" w:hAnsi="Traditional Arabic"/>
          <w:i w:val="0"/>
          <w:iCs w:val="0"/>
          <w:sz w:val="36"/>
          <w:szCs w:val="36"/>
          <w:rtl/>
        </w:rPr>
      </w:pPr>
      <w:r w:rsidRPr="00336DF1">
        <w:rPr>
          <w:rStyle w:val="aff0"/>
          <w:rFonts w:ascii="Traditional Arabic" w:hAnsi="Traditional Arabic"/>
          <w:i w:val="0"/>
          <w:iCs w:val="0"/>
          <w:sz w:val="36"/>
          <w:szCs w:val="36"/>
          <w:rtl/>
        </w:rPr>
        <w:t>- أهمية علم العلل, فهو أجل ع</w:t>
      </w:r>
      <w:r w:rsidR="00436F98" w:rsidRPr="00336DF1">
        <w:rPr>
          <w:rStyle w:val="aff0"/>
          <w:rFonts w:ascii="Traditional Arabic" w:hAnsi="Traditional Arabic"/>
          <w:i w:val="0"/>
          <w:iCs w:val="0"/>
          <w:sz w:val="36"/>
          <w:szCs w:val="36"/>
          <w:rtl/>
        </w:rPr>
        <w:t>لوم الحديث وأدقها وأصعبها, ولا</w:t>
      </w:r>
      <w:r w:rsidRPr="00336DF1">
        <w:rPr>
          <w:rStyle w:val="aff0"/>
          <w:rFonts w:ascii="Traditional Arabic" w:hAnsi="Traditional Arabic"/>
          <w:i w:val="0"/>
          <w:iCs w:val="0"/>
          <w:sz w:val="36"/>
          <w:szCs w:val="36"/>
          <w:rtl/>
        </w:rPr>
        <w:t>بد لمن أراد الحكم على الأحادي</w:t>
      </w:r>
      <w:r w:rsidR="008A0241" w:rsidRPr="00336DF1">
        <w:rPr>
          <w:rStyle w:val="aff0"/>
          <w:rFonts w:ascii="Traditional Arabic" w:hAnsi="Traditional Arabic"/>
          <w:i w:val="0"/>
          <w:iCs w:val="0"/>
          <w:sz w:val="36"/>
          <w:szCs w:val="36"/>
          <w:rtl/>
        </w:rPr>
        <w:t>ث أن يعنى بهذا العلم حق العناية</w:t>
      </w:r>
      <w:r w:rsidR="008A0241" w:rsidRPr="00336DF1">
        <w:rPr>
          <w:rStyle w:val="aff0"/>
          <w:rFonts w:ascii="Traditional Arabic" w:hAnsi="Traditional Arabic" w:hint="cs"/>
          <w:i w:val="0"/>
          <w:iCs w:val="0"/>
          <w:sz w:val="36"/>
          <w:szCs w:val="36"/>
          <w:rtl/>
        </w:rPr>
        <w:t>, فهو بحق مرتقى صعب, خاصة عندما تختلف كلمة الأئمة النقاد في حديث ما, وهو مع ذلك من الأهمية بمكان حيث لا غنى لمن أراد الترجيح, والنظر في الأسانيد, والأحاديث من معرفته, وفهم كلام أئمته.</w:t>
      </w:r>
    </w:p>
    <w:p w:rsidR="00B74C32" w:rsidRPr="003263FE" w:rsidRDefault="00B74C32" w:rsidP="00634B22">
      <w:pPr>
        <w:widowControl w:val="0"/>
        <w:spacing w:before="120"/>
        <w:ind w:left="565" w:hanging="284"/>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-وجوب العناية بكلام أئمة الحديث المتقدمين؛ فإن في كلامهم على الأحاديث تصحيحًا وتضعيفًا مزية ليست لغيرهم.</w:t>
      </w:r>
    </w:p>
    <w:p w:rsidR="00B74C32" w:rsidRDefault="00B74C32" w:rsidP="00634B22">
      <w:pPr>
        <w:widowControl w:val="0"/>
        <w:spacing w:before="120"/>
        <w:ind w:left="565" w:hanging="284"/>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 لم يقتصر مسند البزار على ذكر العلل فقط, بل تكلم في بعض الرواة جرحًا وتعديلاً, وتلك مزيةٌ تضاف إليه.</w:t>
      </w:r>
    </w:p>
    <w:p w:rsidR="00304599" w:rsidRPr="003263FE" w:rsidRDefault="00304599" w:rsidP="00634B22">
      <w:pPr>
        <w:widowControl w:val="0"/>
        <w:spacing w:before="120"/>
        <w:ind w:left="565" w:hanging="284"/>
        <w:jc w:val="lowKashida"/>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 اعتنى بألفاظ المتون- رحمه الله-, وزياداتها, وميز بين الزيادة في المتن والاختصار.</w:t>
      </w:r>
    </w:p>
    <w:p w:rsidR="00304599" w:rsidRPr="003263FE" w:rsidRDefault="00B74C32" w:rsidP="00304599">
      <w:pPr>
        <w:widowControl w:val="0"/>
        <w:spacing w:before="120"/>
        <w:ind w:left="565" w:hanging="284"/>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 قد يرد الاختلاف في أحاديث الثقات والضعفاء على حد سواء , غير أنه في أحاديث الثقات أشد غموضًا.</w:t>
      </w:r>
    </w:p>
    <w:p w:rsidR="00B74C32" w:rsidRPr="003263FE" w:rsidRDefault="00B74C32" w:rsidP="00634B22">
      <w:pPr>
        <w:widowControl w:val="0"/>
        <w:spacing w:before="120"/>
        <w:ind w:left="565" w:hanging="284"/>
        <w:jc w:val="lowKashida"/>
        <w:rPr>
          <w:rStyle w:val="aff0"/>
          <w:rFonts w:ascii="Traditional Arabic" w:hAnsi="Traditional Arabic"/>
          <w:i w:val="0"/>
          <w:iCs w:val="0"/>
          <w:sz w:val="36"/>
          <w:szCs w:val="36"/>
          <w:rtl/>
        </w:rPr>
      </w:pPr>
      <w:r w:rsidRPr="003263FE">
        <w:rPr>
          <w:rStyle w:val="aff0"/>
          <w:rFonts w:ascii="Traditional Arabic" w:hAnsi="Traditional Arabic"/>
          <w:i w:val="0"/>
          <w:iCs w:val="0"/>
          <w:sz w:val="36"/>
          <w:szCs w:val="36"/>
          <w:rtl/>
        </w:rPr>
        <w:t>- قد تختلف آراء النقاد في الحكم النهائي على آحاد بعض الأحاديث المختلف فيها, لكن النتيجة النهائية تعتمد على النظر والموازنة بين الأحاديث, وما يتوافر في</w:t>
      </w:r>
      <w:r w:rsidR="00436F98">
        <w:rPr>
          <w:rStyle w:val="aff0"/>
          <w:rFonts w:ascii="Traditional Arabic" w:hAnsi="Traditional Arabic"/>
          <w:i w:val="0"/>
          <w:iCs w:val="0"/>
          <w:sz w:val="36"/>
          <w:szCs w:val="36"/>
          <w:rtl/>
        </w:rPr>
        <w:t xml:space="preserve"> الحديث المعين من قرائن للمو</w:t>
      </w:r>
      <w:r w:rsidR="00436F98">
        <w:rPr>
          <w:rStyle w:val="aff0"/>
          <w:rFonts w:ascii="Traditional Arabic" w:hAnsi="Traditional Arabic" w:hint="cs"/>
          <w:i w:val="0"/>
          <w:iCs w:val="0"/>
          <w:sz w:val="36"/>
          <w:szCs w:val="36"/>
          <w:rtl/>
        </w:rPr>
        <w:t>ازنة</w:t>
      </w:r>
      <w:r w:rsidRPr="003263FE">
        <w:rPr>
          <w:rStyle w:val="aff0"/>
          <w:rFonts w:ascii="Traditional Arabic" w:hAnsi="Traditional Arabic"/>
          <w:i w:val="0"/>
          <w:iCs w:val="0"/>
          <w:sz w:val="36"/>
          <w:szCs w:val="36"/>
          <w:rtl/>
        </w:rPr>
        <w:t xml:space="preserve"> والنظر, قلة وكثرة, تعاضدًا وتعارضًا.</w:t>
      </w:r>
    </w:p>
    <w:p w:rsidR="00B74C32" w:rsidRDefault="00B74C32" w:rsidP="00A008AD">
      <w:pPr>
        <w:widowControl w:val="0"/>
        <w:spacing w:before="120"/>
        <w:ind w:firstLine="565"/>
        <w:jc w:val="lowKashida"/>
        <w:rPr>
          <w:rStyle w:val="aff0"/>
          <w:rFonts w:ascii="Traditional Arabic" w:hAnsi="Traditional Arabic"/>
          <w:i w:val="0"/>
          <w:iCs w:val="0"/>
          <w:color w:val="00B0F0"/>
          <w:sz w:val="36"/>
          <w:szCs w:val="36"/>
          <w:rtl/>
        </w:rPr>
      </w:pPr>
      <w:r w:rsidRPr="00634B22">
        <w:rPr>
          <w:rStyle w:val="aff0"/>
          <w:rFonts w:ascii="Traditional Arabic" w:hAnsi="Traditional Arabic"/>
          <w:i w:val="0"/>
          <w:iCs w:val="0"/>
          <w:sz w:val="36"/>
          <w:szCs w:val="36"/>
          <w:rtl/>
        </w:rPr>
        <w:lastRenderedPageBreak/>
        <w:t>- للعلماء فهم دقيق في نقد الأحاديث مبني على منهج وقواعد علمية أصيلة</w:t>
      </w:r>
      <w:r w:rsidR="00436F98">
        <w:rPr>
          <w:rStyle w:val="aff0"/>
          <w:rFonts w:ascii="Traditional Arabic" w:hAnsi="Traditional Arabic" w:hint="cs"/>
          <w:i w:val="0"/>
          <w:iCs w:val="0"/>
          <w:sz w:val="36"/>
          <w:szCs w:val="36"/>
          <w:rtl/>
        </w:rPr>
        <w:t>,</w:t>
      </w:r>
      <w:r w:rsidRPr="00634B22">
        <w:rPr>
          <w:rStyle w:val="aff0"/>
          <w:rFonts w:ascii="Traditional Arabic" w:hAnsi="Traditional Arabic"/>
          <w:i w:val="0"/>
          <w:iCs w:val="0"/>
          <w:sz w:val="36"/>
          <w:szCs w:val="36"/>
          <w:rtl/>
        </w:rPr>
        <w:t xml:space="preserve">  ولهذا يتفق النقاد في كثير من أحكامهم وهو ما عبر عنه أبو حاتم بقوله: "سل عما قلت من يحسن مثل ما أحسن</w:t>
      </w:r>
      <w:r w:rsidR="00436F98">
        <w:rPr>
          <w:rStyle w:val="aff0"/>
          <w:rFonts w:ascii="Traditional Arabic" w:hAnsi="Traditional Arabic" w:hint="cs"/>
          <w:i w:val="0"/>
          <w:iCs w:val="0"/>
          <w:sz w:val="36"/>
          <w:szCs w:val="36"/>
          <w:rtl/>
        </w:rPr>
        <w:t>,</w:t>
      </w:r>
      <w:r w:rsidRPr="00634B22">
        <w:rPr>
          <w:rStyle w:val="aff0"/>
          <w:rFonts w:ascii="Traditional Arabic" w:hAnsi="Traditional Arabic"/>
          <w:i w:val="0"/>
          <w:iCs w:val="0"/>
          <w:sz w:val="36"/>
          <w:szCs w:val="36"/>
          <w:rtl/>
        </w:rPr>
        <w:t xml:space="preserve"> فإن اتفقنا علمت أنا لم نجازف ولم نقله إلا بفهم"</w:t>
      </w:r>
      <w:r w:rsidR="005A3BBA" w:rsidRPr="005A3BBA">
        <w:rPr>
          <w:rStyle w:val="afc"/>
          <w:rFonts w:ascii="Tahoma" w:hAnsi="Tahoma"/>
          <w:position w:val="0"/>
          <w:sz w:val="36"/>
          <w:szCs w:val="36"/>
          <w:vertAlign w:val="superscript"/>
          <w:rtl/>
        </w:rPr>
        <w:t>(</w:t>
      </w:r>
      <w:r w:rsidR="005A3BBA" w:rsidRPr="005A3BBA">
        <w:rPr>
          <w:rStyle w:val="afc"/>
          <w:rFonts w:ascii="Tahoma" w:hAnsi="Tahoma"/>
          <w:position w:val="0"/>
          <w:sz w:val="36"/>
          <w:szCs w:val="36"/>
          <w:vertAlign w:val="superscript"/>
          <w:rtl/>
        </w:rPr>
        <w:footnoteReference w:id="920"/>
      </w:r>
      <w:r w:rsidR="005A3BBA" w:rsidRPr="005A3BBA">
        <w:rPr>
          <w:rStyle w:val="afc"/>
          <w:rFonts w:ascii="Tahoma" w:hAnsi="Tahoma"/>
          <w:position w:val="0"/>
          <w:sz w:val="36"/>
          <w:szCs w:val="36"/>
          <w:vertAlign w:val="superscript"/>
          <w:rtl/>
        </w:rPr>
        <w:t>)</w:t>
      </w:r>
      <w:r w:rsidR="00634B22" w:rsidRPr="00634B22">
        <w:rPr>
          <w:rStyle w:val="aff0"/>
          <w:rFonts w:ascii="Traditional Arabic" w:hAnsi="Traditional Arabic" w:hint="cs"/>
          <w:i w:val="0"/>
          <w:iCs w:val="0"/>
          <w:sz w:val="36"/>
          <w:szCs w:val="36"/>
          <w:rtl/>
        </w:rPr>
        <w:t>.</w:t>
      </w:r>
    </w:p>
    <w:p w:rsidR="008A0241" w:rsidRDefault="008A0241" w:rsidP="00A008AD">
      <w:pPr>
        <w:widowControl w:val="0"/>
        <w:spacing w:before="120"/>
        <w:ind w:firstLine="565"/>
        <w:jc w:val="lowKashida"/>
        <w:rPr>
          <w:rStyle w:val="aff0"/>
          <w:rFonts w:ascii="Traditional Arabic" w:hAnsi="Traditional Arabic"/>
          <w:i w:val="0"/>
          <w:iCs w:val="0"/>
          <w:color w:val="00B0F0"/>
          <w:sz w:val="36"/>
          <w:szCs w:val="36"/>
          <w:rtl/>
        </w:rPr>
      </w:pPr>
    </w:p>
    <w:p w:rsidR="008A0241" w:rsidRDefault="008A0241" w:rsidP="008A0241">
      <w:pPr>
        <w:widowControl w:val="0"/>
        <w:spacing w:before="120"/>
        <w:jc w:val="lowKashida"/>
        <w:rPr>
          <w:rStyle w:val="aff0"/>
          <w:rFonts w:ascii="Traditional Arabic" w:hAnsi="Traditional Arabic"/>
          <w:b/>
          <w:bCs/>
          <w:i w:val="0"/>
          <w:iCs w:val="0"/>
          <w:sz w:val="36"/>
          <w:szCs w:val="36"/>
          <w:rtl/>
        </w:rPr>
      </w:pPr>
      <w:r>
        <w:rPr>
          <w:rStyle w:val="aff0"/>
          <w:rFonts w:ascii="Traditional Arabic" w:hAnsi="Traditional Arabic" w:hint="cs"/>
          <w:b/>
          <w:bCs/>
          <w:i w:val="0"/>
          <w:iCs w:val="0"/>
          <w:sz w:val="36"/>
          <w:szCs w:val="36"/>
          <w:rtl/>
        </w:rPr>
        <w:t>التوصيات:</w:t>
      </w:r>
    </w:p>
    <w:p w:rsidR="00172D26" w:rsidRDefault="008A0241" w:rsidP="008A0241">
      <w:pPr>
        <w:pStyle w:val="af2"/>
        <w:widowControl w:val="0"/>
        <w:numPr>
          <w:ilvl w:val="0"/>
          <w:numId w:val="5"/>
        </w:numPr>
        <w:spacing w:before="120"/>
        <w:jc w:val="lowKashida"/>
        <w:rPr>
          <w:rStyle w:val="aff0"/>
          <w:rFonts w:ascii="Traditional Arabic" w:hAnsi="Traditional Arabic"/>
          <w:i w:val="0"/>
          <w:iCs w:val="0"/>
          <w:sz w:val="36"/>
          <w:szCs w:val="36"/>
        </w:rPr>
      </w:pPr>
      <w:r w:rsidRPr="00A2057B">
        <w:rPr>
          <w:rStyle w:val="aff0"/>
          <w:rFonts w:ascii="Traditional Arabic" w:hAnsi="Traditional Arabic" w:hint="cs"/>
          <w:i w:val="0"/>
          <w:iCs w:val="0"/>
          <w:sz w:val="36"/>
          <w:szCs w:val="36"/>
          <w:rtl/>
        </w:rPr>
        <w:t>أوصي بدراسة الأحاديث ا</w:t>
      </w:r>
      <w:r w:rsidR="00723069" w:rsidRPr="00A2057B">
        <w:rPr>
          <w:rStyle w:val="aff0"/>
          <w:rFonts w:ascii="Traditional Arabic" w:hAnsi="Traditional Arabic" w:hint="cs"/>
          <w:i w:val="0"/>
          <w:iCs w:val="0"/>
          <w:sz w:val="36"/>
          <w:szCs w:val="36"/>
          <w:rtl/>
        </w:rPr>
        <w:t>لأفراد</w:t>
      </w:r>
      <w:r w:rsidR="00172D26">
        <w:rPr>
          <w:rStyle w:val="aff0"/>
          <w:rFonts w:ascii="Traditional Arabic" w:hAnsi="Traditional Arabic" w:hint="cs"/>
          <w:i w:val="0"/>
          <w:iCs w:val="0"/>
          <w:sz w:val="36"/>
          <w:szCs w:val="36"/>
          <w:rtl/>
        </w:rPr>
        <w:t xml:space="preserve"> الغرائب في مسند</w:t>
      </w:r>
      <w:r w:rsidR="00723069" w:rsidRPr="00A2057B">
        <w:rPr>
          <w:rStyle w:val="aff0"/>
          <w:rFonts w:ascii="Traditional Arabic" w:hAnsi="Traditional Arabic" w:hint="cs"/>
          <w:i w:val="0"/>
          <w:iCs w:val="0"/>
          <w:sz w:val="36"/>
          <w:szCs w:val="36"/>
          <w:rtl/>
        </w:rPr>
        <w:t xml:space="preserve"> البزار كمشروع علمي يتبناه قسم السنة وعلومها</w:t>
      </w:r>
      <w:r w:rsidR="00A2057B">
        <w:rPr>
          <w:rStyle w:val="aff0"/>
          <w:rFonts w:ascii="Traditional Arabic" w:hAnsi="Traditional Arabic" w:hint="cs"/>
          <w:i w:val="0"/>
          <w:iCs w:val="0"/>
          <w:sz w:val="36"/>
          <w:szCs w:val="36"/>
          <w:rtl/>
        </w:rPr>
        <w:t>.</w:t>
      </w:r>
    </w:p>
    <w:p w:rsidR="008A0241" w:rsidRPr="00A2057B" w:rsidRDefault="008A0241" w:rsidP="008A0241">
      <w:pPr>
        <w:pStyle w:val="af2"/>
        <w:widowControl w:val="0"/>
        <w:numPr>
          <w:ilvl w:val="0"/>
          <w:numId w:val="5"/>
        </w:numPr>
        <w:spacing w:before="120"/>
        <w:jc w:val="lowKashida"/>
        <w:rPr>
          <w:rStyle w:val="aff0"/>
          <w:rFonts w:ascii="Traditional Arabic" w:hAnsi="Traditional Arabic"/>
          <w:i w:val="0"/>
          <w:iCs w:val="0"/>
          <w:sz w:val="36"/>
          <w:szCs w:val="36"/>
          <w:rtl/>
        </w:rPr>
      </w:pPr>
      <w:r w:rsidRPr="00A2057B">
        <w:rPr>
          <w:rStyle w:val="aff0"/>
          <w:rFonts w:ascii="Traditional Arabic" w:hAnsi="Traditional Arabic" w:hint="cs"/>
          <w:i w:val="0"/>
          <w:iCs w:val="0"/>
          <w:sz w:val="36"/>
          <w:szCs w:val="36"/>
          <w:rtl/>
        </w:rPr>
        <w:t xml:space="preserve"> إن ع</w:t>
      </w:r>
      <w:r w:rsidR="00C52C21" w:rsidRPr="00A2057B">
        <w:rPr>
          <w:rStyle w:val="aff0"/>
          <w:rFonts w:ascii="Traditional Arabic" w:hAnsi="Traditional Arabic" w:hint="cs"/>
          <w:i w:val="0"/>
          <w:iCs w:val="0"/>
          <w:sz w:val="36"/>
          <w:szCs w:val="36"/>
          <w:rtl/>
        </w:rPr>
        <w:t>لم العلل يحتاج إلى ممارسة ودُربة</w:t>
      </w:r>
      <w:r w:rsidRPr="00A2057B">
        <w:rPr>
          <w:rStyle w:val="aff0"/>
          <w:rFonts w:ascii="Traditional Arabic" w:hAnsi="Traditional Arabic" w:hint="cs"/>
          <w:i w:val="0"/>
          <w:iCs w:val="0"/>
          <w:sz w:val="36"/>
          <w:szCs w:val="36"/>
          <w:rtl/>
        </w:rPr>
        <w:t xml:space="preserve">, ولذا أوصي بتدريس مادة تطبيقية للعل في مرحلتي الماجستير والدكتوراه, </w:t>
      </w:r>
      <w:r w:rsidR="00C52C21" w:rsidRPr="00A2057B">
        <w:rPr>
          <w:rStyle w:val="aff0"/>
          <w:rFonts w:ascii="Traditional Arabic" w:hAnsi="Traditional Arabic" w:hint="cs"/>
          <w:i w:val="0"/>
          <w:iCs w:val="0"/>
          <w:sz w:val="36"/>
          <w:szCs w:val="36"/>
          <w:rtl/>
        </w:rPr>
        <w:t>وتكثيف الجانب النظري لعلم العلل في مرحلة البكالوريوس.</w:t>
      </w:r>
    </w:p>
    <w:p w:rsidR="00B74C32" w:rsidRPr="00304599" w:rsidRDefault="00304599" w:rsidP="00304599">
      <w:pPr>
        <w:pStyle w:val="af2"/>
        <w:widowControl w:val="0"/>
        <w:numPr>
          <w:ilvl w:val="0"/>
          <w:numId w:val="5"/>
        </w:numPr>
        <w:spacing w:before="120"/>
        <w:jc w:val="lowKashida"/>
        <w:rPr>
          <w:rStyle w:val="aff0"/>
          <w:rFonts w:ascii="Traditional Arabic" w:hAnsi="Traditional Arabic"/>
          <w:i w:val="0"/>
          <w:iCs w:val="0"/>
          <w:sz w:val="36"/>
          <w:szCs w:val="36"/>
          <w:rtl/>
        </w:rPr>
      </w:pPr>
      <w:r>
        <w:rPr>
          <w:rStyle w:val="aff0"/>
          <w:rFonts w:ascii="Traditional Arabic" w:hAnsi="Traditional Arabic" w:hint="cs"/>
          <w:i w:val="0"/>
          <w:iCs w:val="0"/>
          <w:sz w:val="36"/>
          <w:szCs w:val="36"/>
          <w:rtl/>
        </w:rPr>
        <w:t>أخيراً أوصي من بعدي أن يشمروا عن سواعد الجد لإتمام هذا العمل المبارك.</w:t>
      </w:r>
    </w:p>
    <w:p w:rsidR="00892BFE" w:rsidRDefault="00B74C32" w:rsidP="003263FE">
      <w:pPr>
        <w:widowControl w:val="0"/>
        <w:spacing w:before="120"/>
        <w:ind w:firstLine="565"/>
        <w:jc w:val="center"/>
        <w:rPr>
          <w:rFonts w:ascii="Traditional Arabic" w:hAnsi="Traditional Arabic"/>
          <w:sz w:val="36"/>
          <w:szCs w:val="36"/>
          <w:rtl/>
        </w:rPr>
      </w:pPr>
      <w:r w:rsidRPr="003263FE">
        <w:rPr>
          <w:rStyle w:val="aff0"/>
          <w:rFonts w:ascii="Traditional Arabic" w:hAnsi="Traditional Arabic"/>
          <w:i w:val="0"/>
          <w:iCs w:val="0"/>
          <w:sz w:val="36"/>
          <w:szCs w:val="36"/>
          <w:rtl/>
        </w:rPr>
        <w:t>و</w:t>
      </w:r>
      <w:r w:rsidR="00C52C21">
        <w:rPr>
          <w:rStyle w:val="aff0"/>
          <w:rFonts w:ascii="Traditional Arabic" w:hAnsi="Traditional Arabic" w:hint="cs"/>
          <w:i w:val="0"/>
          <w:iCs w:val="0"/>
          <w:sz w:val="36"/>
          <w:szCs w:val="36"/>
          <w:rtl/>
        </w:rPr>
        <w:t xml:space="preserve">آخر دعوانا أن </w:t>
      </w:r>
      <w:r w:rsidRPr="003263FE">
        <w:rPr>
          <w:rStyle w:val="aff0"/>
          <w:rFonts w:ascii="Traditional Arabic" w:hAnsi="Traditional Arabic"/>
          <w:i w:val="0"/>
          <w:iCs w:val="0"/>
          <w:sz w:val="36"/>
          <w:szCs w:val="36"/>
          <w:rtl/>
        </w:rPr>
        <w:t>الحمد</w:t>
      </w:r>
      <w:r w:rsidR="00436F98">
        <w:rPr>
          <w:rStyle w:val="aff0"/>
          <w:rFonts w:ascii="Traditional Arabic" w:hAnsi="Traditional Arabic" w:hint="cs"/>
          <w:i w:val="0"/>
          <w:iCs w:val="0"/>
          <w:sz w:val="36"/>
          <w:szCs w:val="36"/>
          <w:rtl/>
        </w:rPr>
        <w:t xml:space="preserve"> </w:t>
      </w:r>
      <w:r w:rsidRPr="003263FE">
        <w:rPr>
          <w:rStyle w:val="aff0"/>
          <w:rFonts w:ascii="Traditional Arabic" w:hAnsi="Traditional Arabic"/>
          <w:i w:val="0"/>
          <w:iCs w:val="0"/>
          <w:sz w:val="36"/>
          <w:szCs w:val="36"/>
          <w:rtl/>
        </w:rPr>
        <w:t xml:space="preserve">لله </w:t>
      </w:r>
      <w:r w:rsidR="00C52C21">
        <w:rPr>
          <w:rStyle w:val="aff0"/>
          <w:rFonts w:ascii="Traditional Arabic" w:hAnsi="Traditional Arabic" w:hint="cs"/>
          <w:i w:val="0"/>
          <w:iCs w:val="0"/>
          <w:sz w:val="36"/>
          <w:szCs w:val="36"/>
          <w:rtl/>
        </w:rPr>
        <w:t>رب العالمين</w:t>
      </w:r>
      <w:r w:rsidRPr="003263FE">
        <w:rPr>
          <w:rFonts w:ascii="Traditional Arabic" w:hAnsi="Traditional Arabic"/>
          <w:sz w:val="36"/>
          <w:szCs w:val="36"/>
          <w:rtl/>
        </w:rPr>
        <w:t>, و</w:t>
      </w:r>
      <w:r w:rsidR="00C52C21">
        <w:rPr>
          <w:rFonts w:ascii="Traditional Arabic" w:hAnsi="Traditional Arabic" w:hint="cs"/>
          <w:sz w:val="36"/>
          <w:szCs w:val="36"/>
          <w:rtl/>
        </w:rPr>
        <w:t>الصلاة والسلام على المبعوث رحمة للعالمين</w:t>
      </w:r>
      <w:r w:rsidRPr="003263FE">
        <w:rPr>
          <w:rFonts w:ascii="Traditional Arabic" w:hAnsi="Traditional Arabic"/>
          <w:sz w:val="36"/>
          <w:szCs w:val="36"/>
          <w:rtl/>
        </w:rPr>
        <w:t>، وعلى آله وصحبه أجمعين.</w:t>
      </w:r>
    </w:p>
    <w:p w:rsidR="00634B22" w:rsidRDefault="00634B22" w:rsidP="003263FE">
      <w:pPr>
        <w:widowControl w:val="0"/>
        <w:spacing w:before="120"/>
        <w:ind w:firstLine="565"/>
        <w:jc w:val="center"/>
        <w:rPr>
          <w:rFonts w:ascii="Traditional Arabic" w:hAnsi="Traditional Arabic"/>
          <w:sz w:val="36"/>
          <w:szCs w:val="36"/>
          <w:rtl/>
        </w:rPr>
      </w:pPr>
    </w:p>
    <w:p w:rsidR="00634B22" w:rsidRDefault="00634B22" w:rsidP="003263FE">
      <w:pPr>
        <w:widowControl w:val="0"/>
        <w:spacing w:before="120"/>
        <w:ind w:firstLine="565"/>
        <w:jc w:val="center"/>
        <w:rPr>
          <w:rFonts w:ascii="Traditional Arabic" w:hAnsi="Traditional Arabic"/>
          <w:sz w:val="36"/>
          <w:szCs w:val="36"/>
          <w:rtl/>
        </w:rPr>
      </w:pPr>
      <w:r w:rsidRPr="0082504A">
        <w:rPr>
          <w:rFonts w:ascii="mylotus" w:hAnsi="mylotus"/>
          <w:b/>
          <w:noProof/>
          <w:sz w:val="36"/>
          <w:szCs w:val="36"/>
        </w:rPr>
        <w:drawing>
          <wp:inline distT="0" distB="0" distL="0" distR="0" wp14:anchorId="72298F49" wp14:editId="3F6AE43F">
            <wp:extent cx="2258060" cy="111125"/>
            <wp:effectExtent l="0" t="0" r="0" b="0"/>
            <wp:docPr id="596" name="صورة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634B22" w:rsidRDefault="00634B22" w:rsidP="003263FE">
      <w:pPr>
        <w:widowControl w:val="0"/>
        <w:spacing w:before="120"/>
        <w:ind w:firstLine="565"/>
        <w:jc w:val="center"/>
        <w:rPr>
          <w:rFonts w:ascii="Traditional Arabic" w:hAnsi="Traditional Arabic"/>
          <w:sz w:val="36"/>
          <w:szCs w:val="36"/>
          <w:rtl/>
        </w:rPr>
      </w:pPr>
    </w:p>
    <w:p w:rsidR="00634B22" w:rsidRDefault="00634B22" w:rsidP="003263FE">
      <w:pPr>
        <w:widowControl w:val="0"/>
        <w:spacing w:before="120"/>
        <w:ind w:firstLine="565"/>
        <w:jc w:val="center"/>
        <w:rPr>
          <w:rFonts w:ascii="Traditional Arabic" w:hAnsi="Traditional Arabic"/>
          <w:sz w:val="36"/>
          <w:szCs w:val="36"/>
          <w:rtl/>
        </w:rPr>
      </w:pPr>
    </w:p>
    <w:p w:rsidR="00634B22" w:rsidRPr="003263FE" w:rsidRDefault="00634B22" w:rsidP="003263FE">
      <w:pPr>
        <w:widowControl w:val="0"/>
        <w:spacing w:before="120"/>
        <w:ind w:firstLine="565"/>
        <w:jc w:val="center"/>
        <w:rPr>
          <w:rFonts w:ascii="Traditional Arabic" w:hAnsi="Traditional Arabic"/>
          <w:sz w:val="36"/>
          <w:szCs w:val="36"/>
          <w:rtl/>
        </w:rPr>
        <w:sectPr w:rsidR="00634B22" w:rsidRPr="003263FE" w:rsidSect="00771D5D">
          <w:headerReference w:type="default" r:id="rId51"/>
          <w:footerReference w:type="default" r:id="rId52"/>
          <w:footnotePr>
            <w:numRestart w:val="eachPage"/>
          </w:footnotePr>
          <w:pgSz w:w="11906" w:h="16838" w:code="9"/>
          <w:pgMar w:top="1418" w:right="1985" w:bottom="1418" w:left="1418" w:header="720" w:footer="720" w:gutter="0"/>
          <w:cols w:space="708"/>
          <w:bidi/>
          <w:rtlGutter/>
          <w:docGrid w:linePitch="598"/>
        </w:sectPr>
      </w:pPr>
    </w:p>
    <w:p w:rsidR="00AC50E0" w:rsidRPr="0082504A" w:rsidRDefault="00AC50E0" w:rsidP="00F742C6">
      <w:pPr>
        <w:widowControl w:val="0"/>
        <w:spacing w:before="120"/>
        <w:rPr>
          <w:rtl/>
        </w:rPr>
      </w:pPr>
      <w:bookmarkStart w:id="197" w:name="_Toc347504728"/>
    </w:p>
    <w:p w:rsidR="00AC50E0" w:rsidRPr="0082504A" w:rsidRDefault="00AC50E0" w:rsidP="00F742C6">
      <w:pPr>
        <w:widowControl w:val="0"/>
        <w:spacing w:before="120"/>
        <w:rPr>
          <w:rtl/>
        </w:rPr>
      </w:pPr>
    </w:p>
    <w:p w:rsidR="00AC50E0" w:rsidRPr="0082504A" w:rsidRDefault="00AC50E0" w:rsidP="00F742C6">
      <w:pPr>
        <w:widowControl w:val="0"/>
        <w:spacing w:before="120"/>
        <w:rPr>
          <w:rtl/>
        </w:rPr>
      </w:pPr>
    </w:p>
    <w:p w:rsidR="00AC50E0" w:rsidRPr="0082504A" w:rsidRDefault="00AC50E0" w:rsidP="00F742C6">
      <w:pPr>
        <w:widowControl w:val="0"/>
        <w:spacing w:before="120"/>
        <w:rPr>
          <w:rtl/>
        </w:rPr>
      </w:pPr>
    </w:p>
    <w:p w:rsidR="00E84ADB" w:rsidRPr="0082504A" w:rsidRDefault="00AC50E0" w:rsidP="00F742C6">
      <w:pPr>
        <w:pStyle w:val="af3"/>
        <w:widowControl w:val="0"/>
        <w:spacing w:before="120" w:line="240" w:lineRule="auto"/>
        <w:rPr>
          <w:b/>
          <w:sz w:val="52"/>
          <w:szCs w:val="52"/>
          <w:rtl/>
        </w:rPr>
      </w:pPr>
      <w:bookmarkStart w:id="198" w:name="_Toc407654226"/>
      <w:r w:rsidRPr="0082504A">
        <w:rPr>
          <w:rFonts w:hint="cs"/>
          <w:sz w:val="52"/>
          <w:szCs w:val="52"/>
          <w:rtl/>
        </w:rPr>
        <w:t>الفـهـــارس العامــة</w:t>
      </w:r>
      <w:bookmarkEnd w:id="198"/>
    </w:p>
    <w:p w:rsidR="00E84ADB" w:rsidRPr="0082504A" w:rsidRDefault="00E84ADB" w:rsidP="00F742C6">
      <w:pPr>
        <w:widowControl w:val="0"/>
        <w:spacing w:before="120" w:line="240" w:lineRule="exact"/>
        <w:ind w:firstLine="680"/>
        <w:rPr>
          <w:b/>
          <w:bCs/>
          <w:sz w:val="38"/>
          <w:rtl/>
        </w:rPr>
      </w:pPr>
      <w:r w:rsidRPr="0082504A">
        <w:rPr>
          <w:noProof/>
          <w:sz w:val="26"/>
          <w:szCs w:val="22"/>
          <w:rtl/>
        </w:rPr>
        <mc:AlternateContent>
          <mc:Choice Requires="wps">
            <w:drawing>
              <wp:anchor distT="0" distB="0" distL="114300" distR="114300" simplePos="0" relativeHeight="251691008" behindDoc="0" locked="0" layoutInCell="1" allowOverlap="1" wp14:anchorId="02C320FA" wp14:editId="12D4D35E">
                <wp:simplePos x="0" y="0"/>
                <wp:positionH relativeFrom="column">
                  <wp:posOffset>713797</wp:posOffset>
                </wp:positionH>
                <wp:positionV relativeFrom="paragraph">
                  <wp:posOffset>36830</wp:posOffset>
                </wp:positionV>
                <wp:extent cx="4052455" cy="0"/>
                <wp:effectExtent l="0" t="38100" r="5715" b="38100"/>
                <wp:wrapNone/>
                <wp:docPr id="60" name="رابط مستقيم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52455" cy="0"/>
                        </a:xfrm>
                        <a:prstGeom prst="line">
                          <a:avLst/>
                        </a:prstGeom>
                        <a:noFill/>
                        <a:ln w="762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0" o:spid="_x0000_s1026" style="position:absolute;left:0;text-align:lef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2pt,2.9pt" to="375.3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jm5SQIAAFcEAAAOAAAAZHJzL2Uyb0RvYy54bWysVM2O0zAQviPxDpbv3SQl7XajTVeoabks&#10;sNIu3F3baax1bMv2Nq0QF6S97IuAuCEOvEr7NozdH3bhghA5OGPPzJdvZj7n/GLVSrTk1gmtSpyd&#10;pBhxRTUTalHidzez3ggj54liRGrFS7zmDl+Mnz8770zB+7rRknGLAES5ojMlbrw3RZI42vCWuBNt&#10;uAJnrW1LPGztImGWdIDeyqSfpsOk05YZqyl3Dk6rnROPI35dc+rf1rXjHskSAzcfVxvXeViT8Tkp&#10;FpaYRtA9DfIPLFoiFHz0CFURT9CdFX9AtYJa7XTtT6huE13XgvJYA1STpb9Vc90Qw2Mt0Bxnjm1y&#10;/w+WvlleWSRYiYfQHkVamNHm2+bz5svmB9reb75vvm4/bR+29wj80KzOuAJyJurKhnLpSl2bS01v&#10;HVJ60hC14JH0zdoAUBYykicpYeMMfHLevdYMYsid17Fzq9q2qJbCvA+JARy6g1ZxVOvjqPjKIwqH&#10;eTro54MBRvTgS0gRIEKisc6/4rpFwSixFCp0kRRkeel8oPQrJBwrPRNSRiVIhboSnw5BWgDdGuiL&#10;b4S6AXXcRginpWAhPCQ6u5hPpEVLEtQVn1gxeB6HWX2nWIRvOGHTve2JkDsb6EgV8KA4ILi3dvL5&#10;cJaeTUfTUd7L+8NpL0+rqvdyNsl7w1l2OqheVJNJlX0M1LK8aARjXAV2Byln+d9JZX+pdiI8ivnY&#10;mOQpeuwgkD28I+k45zDanUjmmq2v7GH+oN4YvL9p4Xo83oP9+H8w/gkAAP//AwBQSwMEFAAGAAgA&#10;AAAhANCEx9PdAAAABwEAAA8AAABkcnMvZG93bnJldi54bWxMj8tOwzAQRfdI/IM1SOyo00JTFOJU&#10;USuEBKs+1LUTD0naeBzFbpvw9QxsYHl0r+6cSZeDbcUFe984UjCdRCCQSmcaqhTsd68PzyB80GR0&#10;6wgVjOhhmd3epDox7kobvGxDJXiEfKIV1CF0iZS+rNFqP3EdEmefrrc6MPaVNL2+8rht5SyKYml1&#10;Q3yh1h2uaixP27NVkO+/xsd1OIxv8cEvivfN8WPMd0rd3w35C4iAQ/grw48+q0PGToU7k/GiZZ7O&#10;nriqYM4fcL6YRzGI4pdllsr//tk3AAAA//8DAFBLAQItABQABgAIAAAAIQC2gziS/gAAAOEBAAAT&#10;AAAAAAAAAAAAAAAAAAAAAABbQ29udGVudF9UeXBlc10ueG1sUEsBAi0AFAAGAAgAAAAhADj9If/W&#10;AAAAlAEAAAsAAAAAAAAAAAAAAAAALwEAAF9yZWxzLy5yZWxzUEsBAi0AFAAGAAgAAAAhAFw6OblJ&#10;AgAAVwQAAA4AAAAAAAAAAAAAAAAALgIAAGRycy9lMm9Eb2MueG1sUEsBAi0AFAAGAAgAAAAhANCE&#10;x9PdAAAABwEAAA8AAAAAAAAAAAAAAAAAowQAAGRycy9kb3ducmV2LnhtbFBLBQYAAAAABAAEAPMA&#10;AACtBQAAAAA=&#10;" strokeweight="6pt">
                <v:stroke linestyle="thinThick"/>
              </v:line>
            </w:pict>
          </mc:Fallback>
        </mc:AlternateContent>
      </w:r>
    </w:p>
    <w:p w:rsidR="00E84ADB" w:rsidRPr="0082504A" w:rsidRDefault="00AC50E0" w:rsidP="00F742C6">
      <w:pPr>
        <w:widowControl w:val="0"/>
        <w:spacing w:before="120"/>
        <w:ind w:left="454" w:firstLine="720"/>
        <w:rPr>
          <w:rFonts w:ascii="mylotus" w:hAnsi="mylotus"/>
          <w:b/>
          <w:bCs/>
          <w:sz w:val="40"/>
          <w:rtl/>
        </w:rPr>
      </w:pPr>
      <w:r w:rsidRPr="0082504A">
        <w:rPr>
          <w:rFonts w:ascii="mylotus" w:hAnsi="mylotus" w:hint="cs"/>
          <w:sz w:val="40"/>
          <w:rtl/>
        </w:rPr>
        <w:t>وتشتمل على</w:t>
      </w:r>
      <w:r w:rsidR="00E84ADB" w:rsidRPr="0082504A">
        <w:rPr>
          <w:rFonts w:ascii="mylotus" w:hAnsi="mylotus"/>
          <w:sz w:val="40"/>
          <w:rtl/>
        </w:rPr>
        <w:t>:</w:t>
      </w:r>
      <w:r w:rsidR="00E84ADB" w:rsidRPr="0082504A">
        <w:rPr>
          <w:rFonts w:ascii="mylotus" w:hAnsi="mylotus"/>
          <w:b/>
          <w:bCs/>
          <w:sz w:val="40"/>
          <w:rtl/>
        </w:rPr>
        <w:t xml:space="preserve"> </w:t>
      </w:r>
    </w:p>
    <w:p w:rsidR="00AC50E0" w:rsidRPr="0082504A" w:rsidRDefault="00AC50E0" w:rsidP="00AD5412">
      <w:pPr>
        <w:widowControl w:val="0"/>
        <w:numPr>
          <w:ilvl w:val="0"/>
          <w:numId w:val="30"/>
        </w:numPr>
        <w:spacing w:before="120"/>
        <w:ind w:left="1474" w:right="907"/>
        <w:rPr>
          <w:rFonts w:ascii="Librarian" w:hAnsi="Librarian" w:cs="AL-Mateen"/>
          <w:sz w:val="40"/>
        </w:rPr>
      </w:pPr>
      <w:r w:rsidRPr="0082504A">
        <w:rPr>
          <w:rFonts w:ascii="Librarian" w:hAnsi="Librarian" w:cs="AL-Mateen" w:hint="cs"/>
          <w:sz w:val="40"/>
          <w:rtl/>
        </w:rPr>
        <w:t>فهرس الآيات القرآنية</w:t>
      </w:r>
    </w:p>
    <w:p w:rsidR="00AC50E0" w:rsidRPr="0082504A" w:rsidRDefault="00AC50E0" w:rsidP="00AD5412">
      <w:pPr>
        <w:widowControl w:val="0"/>
        <w:numPr>
          <w:ilvl w:val="0"/>
          <w:numId w:val="30"/>
        </w:numPr>
        <w:spacing w:before="120"/>
        <w:ind w:left="1474" w:right="907"/>
        <w:rPr>
          <w:rFonts w:ascii="Librarian" w:hAnsi="Librarian" w:cs="AL-Mateen"/>
          <w:sz w:val="40"/>
        </w:rPr>
      </w:pPr>
      <w:r w:rsidRPr="0082504A">
        <w:rPr>
          <w:rFonts w:ascii="Librarian" w:hAnsi="Librarian" w:cs="AL-Mateen" w:hint="cs"/>
          <w:sz w:val="40"/>
          <w:rtl/>
        </w:rPr>
        <w:t>فهرس الأحاديث النبوية على حروف المعجم</w:t>
      </w:r>
    </w:p>
    <w:p w:rsidR="00AC50E0" w:rsidRPr="0082504A" w:rsidRDefault="00AC50E0" w:rsidP="00AD5412">
      <w:pPr>
        <w:widowControl w:val="0"/>
        <w:numPr>
          <w:ilvl w:val="0"/>
          <w:numId w:val="30"/>
        </w:numPr>
        <w:spacing w:before="120"/>
        <w:ind w:left="1474" w:right="907"/>
        <w:rPr>
          <w:rFonts w:ascii="Librarian" w:hAnsi="Librarian" w:cs="AL-Mateen"/>
          <w:sz w:val="40"/>
        </w:rPr>
      </w:pPr>
      <w:r w:rsidRPr="0082504A">
        <w:rPr>
          <w:rFonts w:ascii="Librarian" w:hAnsi="Librarian" w:cs="AL-Mateen" w:hint="cs"/>
          <w:sz w:val="40"/>
          <w:rtl/>
        </w:rPr>
        <w:t xml:space="preserve">فهرس الرواة المترجم لهم </w:t>
      </w:r>
    </w:p>
    <w:p w:rsidR="00AC50E0" w:rsidRPr="0082504A" w:rsidRDefault="00AC50E0" w:rsidP="00AD5412">
      <w:pPr>
        <w:widowControl w:val="0"/>
        <w:numPr>
          <w:ilvl w:val="0"/>
          <w:numId w:val="30"/>
        </w:numPr>
        <w:spacing w:before="120"/>
        <w:ind w:left="1474" w:right="907"/>
        <w:rPr>
          <w:rFonts w:ascii="Librarian" w:hAnsi="Librarian" w:cs="AL-Mateen"/>
          <w:sz w:val="40"/>
        </w:rPr>
      </w:pPr>
      <w:r w:rsidRPr="0082504A">
        <w:rPr>
          <w:rFonts w:ascii="Librarian" w:hAnsi="Librarian" w:cs="AL-Mateen" w:hint="cs"/>
          <w:sz w:val="40"/>
          <w:rtl/>
        </w:rPr>
        <w:t>فهرس المصادر والمراجع</w:t>
      </w:r>
    </w:p>
    <w:p w:rsidR="00AC50E0" w:rsidRPr="0082504A" w:rsidRDefault="00AC50E0" w:rsidP="00AD5412">
      <w:pPr>
        <w:widowControl w:val="0"/>
        <w:numPr>
          <w:ilvl w:val="0"/>
          <w:numId w:val="30"/>
        </w:numPr>
        <w:spacing w:before="120"/>
        <w:ind w:left="1474" w:right="907"/>
        <w:rPr>
          <w:rFonts w:ascii="Librarian" w:hAnsi="Librarian" w:cs="AL-Mateen"/>
          <w:sz w:val="40"/>
          <w:rtl/>
        </w:rPr>
      </w:pPr>
      <w:r w:rsidRPr="0082504A">
        <w:rPr>
          <w:rFonts w:ascii="Librarian" w:hAnsi="Librarian" w:cs="AL-Mateen" w:hint="cs"/>
          <w:sz w:val="40"/>
          <w:rtl/>
        </w:rPr>
        <w:t>فهرس الموضوعات</w:t>
      </w:r>
    </w:p>
    <w:p w:rsidR="00E84ADB" w:rsidRPr="0082504A" w:rsidRDefault="00E84ADB" w:rsidP="00F742C6">
      <w:pPr>
        <w:widowControl w:val="0"/>
        <w:spacing w:before="120" w:line="200" w:lineRule="exact"/>
        <w:rPr>
          <w:b/>
          <w:bCs/>
          <w:sz w:val="38"/>
          <w:rtl/>
        </w:rPr>
      </w:pPr>
    </w:p>
    <w:p w:rsidR="00E84ADB" w:rsidRPr="0082504A" w:rsidRDefault="00E84ADB" w:rsidP="00F742C6">
      <w:pPr>
        <w:widowControl w:val="0"/>
        <w:spacing w:before="120"/>
        <w:jc w:val="center"/>
        <w:rPr>
          <w:rFonts w:ascii="Traditional Arabic" w:hAnsi="Traditional Arabic" w:cs="AL-Mateen"/>
          <w:sz w:val="52"/>
          <w:szCs w:val="52"/>
          <w:rtl/>
        </w:rPr>
        <w:sectPr w:rsidR="00E84ADB" w:rsidRPr="0082504A">
          <w:headerReference w:type="default" r:id="rId53"/>
          <w:footerReference w:type="default" r:id="rId54"/>
          <w:footnotePr>
            <w:numRestart w:val="eachPage"/>
          </w:footnotePr>
          <w:pgSz w:w="11906" w:h="16838"/>
          <w:pgMar w:top="1701" w:right="1985" w:bottom="1701" w:left="1418" w:header="720" w:footer="720" w:gutter="0"/>
          <w:cols w:space="720"/>
          <w:bidi/>
          <w:rtlGutter/>
        </w:sectPr>
      </w:pP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ascii="Lotus Linotype" w:hAnsi="Lotus Linotype" w:cs="Lotus Linotype"/>
          <w:sz w:val="34"/>
          <w:szCs w:val="34"/>
          <w14:shadow w14:blurRad="50800" w14:dist="38100" w14:dir="2700000" w14:sx="100000" w14:sy="100000" w14:kx="0" w14:ky="0" w14:algn="tl">
            <w14:srgbClr w14:val="000000">
              <w14:alpha w14:val="60000"/>
            </w14:srgbClr>
          </w14:shadow>
        </w:rPr>
        <w:sym w:font="AGA Arabesque" w:char="0023"/>
      </w:r>
      <w:r w:rsidRPr="0082504A">
        <w:rPr>
          <w:rFonts w:cs="AL-Mateen"/>
          <w:noProof/>
          <w:sz w:val="52"/>
          <w:szCs w:val="52"/>
          <w:rtl/>
        </w:rPr>
        <mc:AlternateContent>
          <mc:Choice Requires="wps">
            <w:drawing>
              <wp:anchor distT="0" distB="0" distL="114300" distR="114300" simplePos="0" relativeHeight="251689984" behindDoc="1" locked="0" layoutInCell="1" allowOverlap="1" wp14:anchorId="09BD67A4" wp14:editId="423DA252">
                <wp:simplePos x="0" y="0"/>
                <wp:positionH relativeFrom="margin">
                  <wp:posOffset>304800</wp:posOffset>
                </wp:positionH>
                <wp:positionV relativeFrom="page">
                  <wp:posOffset>1426210</wp:posOffset>
                </wp:positionV>
                <wp:extent cx="4867275" cy="7799705"/>
                <wp:effectExtent l="0" t="0" r="9525" b="0"/>
                <wp:wrapNone/>
                <wp:docPr id="61" name="مربع نص 61" descr="زخرفة"/>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75" cy="7799705"/>
                        </a:xfrm>
                        <a:prstGeom prst="rect">
                          <a:avLst/>
                        </a:prstGeom>
                        <a:blipFill dpi="0" rotWithShape="1">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01FCB" w:rsidRDefault="00B01FCB" w:rsidP="00E84ADB">
                            <w:pPr>
                              <w:pStyle w:val="afb"/>
                              <w:spacing w:before="240" w:line="240" w:lineRule="auto"/>
                              <w:jc w:val="left"/>
                              <w:rPr>
                                <w:rFonts w:ascii="Lotus Linotype" w:hAnsi="Lotus Linotype" w:cs="Lotus Linotype"/>
                                <w:bCs/>
                                <w:szCs w:val="3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1" o:spid="_x0000_s1036" type="#_x0000_t202" alt="الوصف: زخرفة" style="position:absolute;left:0;text-align:left;margin-left:24pt;margin-top:112.3pt;width:383.25pt;height:614.15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S6ZAAMAAMYFAAAOAAAAZHJzL2Uyb0RvYy54bWysVM2O0zAQviPxDpbv&#10;3SRV+pNo09XuliKk5UcsiLNjO41FYgfbbbogDhzgWeCCtEgceJPs2zB22m5hkZAQPaS2x5755ptv&#10;5vhkU1dozbURSmY4Ogox4pIqJuQywy9fLAZTjIwlkpFKSZ7hK27wyez+veO2SflQlapiXCNwIk3a&#10;NhkurW3SIDC05DUxR6rhEoyF0jWxsNXLgGnSgve6CoZhOA5apVmjFeXGwOm8N+KZ918UnNqnRWG4&#10;RVWGAZv1X+2/ufsGs2OSLjVpSkG3MMg/oKiJkBB072pOLEErLe64qgXVyqjCHlFVB6ooBOU+B8gm&#10;Cn/L5rIkDfe5ADmm2dNk/p9b+mT9TCPBMjyOMJKkhhrdfOyuu8/dD3TzqfuO3DnjhgJp3bfua3d9&#10;86H74nhrG5PC88sGHNjNmdpA/T0HprlQ9LVBUp2XRC75qdaqLTlhgDtyL4ODp70f45zk7WPFID5Z&#10;WeUdbQpdO1KBJgTeoX5X+5rxjUUUDuPpeDKcjDCiYJtMkmQSjnwMku6eN9rYh1zVyC0yrEEU3j1Z&#10;Xxjr4JB0d8VFyyvRLERVIdZA/SCoVvaVsKWvxi5Hd2lbDyDm76rtKz1XdFVzaXvpal4RC31jStEY&#10;CJPyOudQCf2IeZpIajR9Dmi9SI3V3NLSISwA3fYcsO8NsN5hd7cq6b5SuVz6LPsTYA7ydjbHoRfp&#10;uyQaxuHZMBksxtPJIF7EowEQOR2EUXKWjMM4ieeL9460KE5LwRiXF0LyXcNE8R0K/qjzbev2Uvct&#10;g9oMJ6PhqNeNqgRzaB02o5f5eaXRmrjO9b9tWc3htVpYmB+VqDM83V8iqVPbA8k8cZaIql8Hv8L3&#10;lQcOdv+eFa9NJ8demHaTb3x7RH5WOOHmil2BWkEVXh0w/GBRKv0WoxYGSYbNmxXRHKPqkQTFJ1Ec&#10;u8njN/FoMnSKOrTkhxYiKbjKsMWoX55b2MGTVaPFsoRIfY9JdQpdUgiv31tU296CYeGT2g42N40O&#10;9/7W7fid/QQ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JzcsrhAAAACwEAAA8A&#10;AABkcnMvZG93bnJldi54bWxMj0FLw0AQhe+C/2EZwUuxm4S0pDGbokLVHm2FXrfJNAlmZ8Puton+&#10;esdTPQ7z8b33ivVkenFB5ztLCuJ5BAKpsnVHjYLP/eYhA+GDplr3llDBN3pYl7c3hc5rO9IHXnah&#10;ESwhn2sFbQhDLqWvWjTaz+2AxL+TdUYHPl0ja6dHlpteJlG0lEZ3xAmtHvClxeprdzYKEnc6RJv4&#10;9Wf2/hY/z9yw1eN+q9T93fT0CCLgFK4w/NXn6lByp6M9U+1FryDNeEpgV5IuQTCQxekCxJHJdJGs&#10;QJaF/L+h/AUAAP//AwBQSwMECgAAAAAAAAAhADRmBDHFCAAAxQgAABQAAABkcnMvbWVkaWEvaW1h&#10;Z2UxLnBuZ4lQTkcNChoKAAAADUlIRFIAAALDAAACwwgDAAAAx1L9cAAAAAFzUkdCAK7OHOkAAAA5&#10;UExURQQEBBYWFgwMDDMzMyIiIkJCQlVVVU1NTXd3d2ZmZoaGhoCAgN3d3cDAwMzMzNfX1+rq6uPj&#10;4////2yDJEEAAAg6SURBVHja7d3tcpNAGIDRYJpWK8SW+79YR7NkhLKxfGbf5pw/HVYnP/SZnbjA&#10;66HtOx4ujgvX1/sguKir1Mj3/vqhHb9eur7eB8FFc+r/1DAa1jAa1jAaRsMaRsMaRsMaRsNoWMNo&#10;WMNoWMNoGA1rmKANd888JlVarw7L1tf7IEieL4mc+6vtwb5HcBpGw6Bh0DAaBg3D3RoenMd2r8YP&#10;jo0nr6/3QZCkd/LranA+PGx68HPuuvt0rM29ZjSsYTSsYTSMhjWMhjWMhjXMF224O7eu/F0RtGHQ&#10;MBrWMBrWMBoGDfN4Dd99voT/zIuFDd99P7Qho2E0rGE0rGE0DBpGwxomaMN3ny/hYUsWNtyOX7tP&#10;h4Y1jIZBw2hYw2hYw2gYNIyGNYyGNYyGoZiGzaQiesOgYTSsYTSsYUpqeKcZKSahsFnDO+2TtmM0&#10;jIY1jIY1jIZBw2hYw3y5hneakeIRHzZruB2/dp8ODWsYDYOG0bCG0bCG0TBoGA1rGA2DhmH3hs1C&#10;IXrDoGHQMI/R8MrzJcyRYPeGV95A7cdoGDSMhjWMhkHDoGEepuGV50t4PILdG27Hr92nQ8OgYdAw&#10;GtYwGgYNg4bRsIbRMJTbsFfwid4waBg0jIY1TOiG582XMEaCchqet7HajtEwaBgNaxgNg4ZBw2h4&#10;3nwJj/hQTsPt+LX7dGgYNAwaRsMaRsOgYdAwGtYwGgYNw9KGn8xCIXjDoGHQMBoebTgzXyJ9/33y&#10;J0fxDd/ecG3HaBg0DBpGw6Bh0DAazjX81D8f7g6EzZEgTMPt+LUNGA2DhkHDaBg0DBoGDaNh0DBo&#10;GDSMhkHDoGE0rGE0DBoGDaNhDaNh0DBoGA1rGA2DhkHDaFjDaBg0DBpGwxpGw6Bh0DAa1jAaBg2D&#10;htGwhtEwaBg0jIY1jIZBw6BhNAwaBg2DhtEwaBg0DBpGw6Bh0DAa1jAaBg2DhtGwhtEwaBg0jIY1&#10;jIZBw6BhNKxhNAwaBg2jYQ2jYdAwaBgNaxgNg4ZBw2hYw2gYNAwaRsMaRsOgYdAwGgYNg4ZBw2gY&#10;NAwaBg2jYdAwaBgNaxgNg4ZBw2hYw2gYNAwaRsMaRsOgYdAwGtYwGgYNg4bRsIbRMGgYNIyGNYyG&#10;QcOgYTSsYTQMGgYNo2ENo2HQMGgYDYOGQcOgYTQMGgYNg4bRMGgYNIyGNYyGQcOgYTSsYTQMGgYN&#10;o2ENo2HQMGgYDWsYDYOGQcNoWMNoGDQMGkbDGkbDoGHQMBrWMBoGDYOG0bCG0TBoGDSMhkHDoGHQ&#10;MBoGDYOGQcNoGDQMGkbDGkbDoGHQMBrWMBoGDYOG0bCG0TBoGDSMhjWMhkHDoGE0rGE0DBoGDaNh&#10;DaNh0DBoGA1rGA2DhkHDaFjDaBg0DBpGw6Bh0DBoGA2DhkHDoGE0DBoGDaNhDaNh0DBoGA1rGA2D&#10;hkHDaFjDaBg0DBpGwxpGw6Bh0DAa1jAaBg2DhtGwhtEwaBg0jIY1jIZBw6BhNKxhNAwaBg2jYdAw&#10;aBg0jIZBw6Bh0DAaBg2DhtGwhtEwaBg0jIY1jIZBw6BhNKxhNAwaBg2jYQ2jYdAwaBgNaxgNg4ZB&#10;w2hYw2gYNAwaRsMaRsOgYdAwGtYwGgYNg4bRMGgYNAwaRsOgYdAwaBgNg4ZBw2hYw2gYNAwaRsMa&#10;RsOgYdAwGtYwGgYNg4bRsIbRMGgYNIyGNYyGQcOgYTSsYTQMGgYNo2ENo2HQMGgYDWsYDYOGQcNo&#10;GDQMGgYNo2HQMGgYNIyGQcOgYTSsYTQMGgYNo2ENo2HQMGgYDWsYDYOGQcNoWMNoGDQMGkbDGkbD&#10;oGHQMBrWMBoGDYOG0bCG0TBoGDSMhjWMhkHDoGE0DBoGDYOG0TBoGDQMGkbDoGHQMBrWMBoGDYOG&#10;0bCG0TBoGDSMhjWMhkHDoGE0rGE0DBoGDfO1nZs/XruGj82/NEyAhKvTXz8vl/WpR8OUb/jlIdOs&#10;htEwaBg0jIY1jIZh/YbTgfBbuj47HyaYdCB8fE4JV86Hicm9ZjQMGoZP6f7N9qZhgiZc9f8Np2Gi&#10;ybWqYTQMGgYNo2ENo2HQMGgYDWuYMt2cI2G+BAESvjlHwnwJyvefd45yNIyGQcOgYTSsYTQMyxu+&#10;OUfCfAnKd3uOhPkShOFeMxrWMBqGT5k4R0LDFJfwxDkSGqY0U1vVMBoGDYOG0bCG0TBoGDSMhjXM&#10;XZ2bOXMkzJegnISr05w5EuZLUIyZrxxlaRgNg4bRsIbRsIbRMHy64WMzZ46E+RIUoz7NmiNhvgTF&#10;ca8ZDWuYfWRewdcwYRLOvIKvYaLIpadhNKxhNAwaRsMaRsMaRsOgYTSsYTSsYTQMH51vjjwxI4Xy&#10;E656o03eX4YzT14vv1AvW9cwm1n7vbkcDaNh0DAa1jAa1jAahg8Np3Pc93Q9HHlyfUl02bqG2Uw6&#10;ED6+pIQHI0+uL4k21aJ1DbM195rRsIbZSfd9913DBE24m4XyomFimpqehtGwhtEwaBgNaxgNaxgN&#10;g4bRsIbRsIaZ7zxzXIT5EpSS8PVp3twcCfMlKNtebxzlaRgNo2ENo2ENo2ENo2EetuHraW1ujoT5&#10;EpTteuybmyNhvgRRuNeMhjWMhjWMhtGwhglg4kwqDVNcwhNnUmmY0qyVnobRsIbRMBrWMBrWMBrW&#10;MPEbrvsPY14bbmDUSmMhVpwvMXhGMz2i2f44wbipcyQ2ny/hSwPBaRgNg4ZBw2gYIjfcP4P7ldZr&#10;56BkTJ0jsfl8icFB8Lf02yrHoIybOkfCfAlK43kJNKxhNKxhNIyGNYyGNYyGNYyG0bCG0bCG0bCG&#10;0TAaLqxhiOY3vnQ0uTUYJ18AAAAASUVORK5CYIJQSwECLQAUAAYACAAAACEAsYJntgoBAAATAgAA&#10;EwAAAAAAAAAAAAAAAAAAAAAAW0NvbnRlbnRfVHlwZXNdLnhtbFBLAQItABQABgAIAAAAIQA4/SH/&#10;1gAAAJQBAAALAAAAAAAAAAAAAAAAADsBAABfcmVscy8ucmVsc1BLAQItABQABgAIAAAAIQDPhS6Z&#10;AAMAAMYFAAAOAAAAAAAAAAAAAAAAADoCAABkcnMvZTJvRG9jLnhtbFBLAQItABQABgAIAAAAIQCq&#10;Jg6+vAAAACEBAAAZAAAAAAAAAAAAAAAAAGYFAABkcnMvX3JlbHMvZTJvRG9jLnhtbC5yZWxzUEsB&#10;Ai0AFAAGAAgAAAAhAFJzcsrhAAAACwEAAA8AAAAAAAAAAAAAAAAAWQYAAGRycy9kb3ducmV2Lnht&#10;bFBLAQItAAoAAAAAAAAAIQA0ZgQxxQgAAMUIAAAUAAAAAAAAAAAAAAAAAGcHAABkcnMvbWVkaWEv&#10;aW1hZ2UxLnBuZ1BLBQYAAAAABgAGAHwBAABeEAAAAAA=&#10;" stroked="f">
                <v:fill r:id="rId26" o:title="زخرفة" recolor="t" rotate="t" type="frame"/>
                <v:textbox>
                  <w:txbxContent>
                    <w:p w:rsidR="000E6807" w:rsidRDefault="000E6807" w:rsidP="00E84ADB">
                      <w:pPr>
                        <w:pStyle w:val="afb"/>
                        <w:spacing w:before="240" w:line="240" w:lineRule="auto"/>
                        <w:jc w:val="left"/>
                        <w:rPr>
                          <w:rFonts w:ascii="Lotus Linotype" w:hAnsi="Lotus Linotype" w:cs="Lotus Linotype"/>
                          <w:bCs/>
                          <w:szCs w:val="34"/>
                        </w:rPr>
                      </w:pPr>
                    </w:p>
                  </w:txbxContent>
                </v:textbox>
                <w10:wrap anchorx="margin" anchory="page"/>
              </v:shape>
            </w:pict>
          </mc:Fallback>
        </mc:AlternateContent>
      </w:r>
    </w:p>
    <w:p w:rsidR="00157CC8" w:rsidRDefault="00157CC8" w:rsidP="00157CC8">
      <w:pPr>
        <w:pStyle w:val="aff9"/>
        <w:widowControl w:val="0"/>
        <w:spacing w:before="120" w:after="360"/>
        <w:ind w:firstLine="567"/>
        <w:rPr>
          <w:rFonts w:ascii="Traditional Arabic" w:hAnsi="Traditional Arabic"/>
          <w:b/>
          <w:bCs/>
          <w:sz w:val="32"/>
          <w:szCs w:val="32"/>
          <w:rtl/>
        </w:rPr>
      </w:pPr>
      <w:bookmarkStart w:id="199" w:name="_Toc325642707"/>
      <w:bookmarkEnd w:id="197"/>
      <w:r>
        <w:rPr>
          <w:rFonts w:ascii="Traditional Arabic" w:hAnsi="Traditional Arabic" w:hint="cs"/>
          <w:b/>
          <w:bCs/>
          <w:sz w:val="32"/>
          <w:szCs w:val="32"/>
          <w:rtl/>
        </w:rPr>
        <w:lastRenderedPageBreak/>
        <w:t>1</w:t>
      </w:r>
      <w:r>
        <w:rPr>
          <w:rFonts w:ascii="Traditional Arabic" w:hAnsi="Traditional Arabic" w:cs="Times New Roman" w:hint="cs"/>
          <w:b/>
          <w:bCs/>
          <w:sz w:val="32"/>
          <w:szCs w:val="32"/>
          <w:rtl/>
        </w:rPr>
        <w:t>-</w:t>
      </w:r>
      <w:r>
        <w:rPr>
          <w:rFonts w:ascii="Traditional Arabic" w:hAnsi="Traditional Arabic" w:hint="cs"/>
          <w:b/>
          <w:bCs/>
          <w:sz w:val="32"/>
          <w:szCs w:val="32"/>
          <w:rtl/>
        </w:rPr>
        <w:t>فهرس الآيات القرآنية</w:t>
      </w:r>
    </w:p>
    <w:tbl>
      <w:tblPr>
        <w:bidiVisual/>
        <w:tblW w:w="8364" w:type="dxa"/>
        <w:tblInd w:w="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4"/>
        <w:gridCol w:w="993"/>
        <w:gridCol w:w="2077"/>
      </w:tblGrid>
      <w:tr w:rsidR="00157CC8" w:rsidRPr="00CB7B94" w:rsidTr="0051196A">
        <w:trPr>
          <w:trHeight w:hRule="exact" w:val="567"/>
          <w:tblHeader/>
        </w:trPr>
        <w:tc>
          <w:tcPr>
            <w:tcW w:w="5294" w:type="dxa"/>
            <w:shd w:val="clear" w:color="auto" w:fill="EEECE1"/>
          </w:tcPr>
          <w:p w:rsidR="00157CC8" w:rsidRPr="00350CFD" w:rsidRDefault="00157CC8" w:rsidP="0051196A">
            <w:pPr>
              <w:autoSpaceDE w:val="0"/>
              <w:autoSpaceDN w:val="0"/>
              <w:adjustRightInd w:val="0"/>
              <w:ind w:firstLine="31"/>
              <w:jc w:val="center"/>
              <w:rPr>
                <w:rFonts w:ascii="Traditional Arabic" w:hAnsi="Traditional Arabic" w:cs="Traditional Naskh"/>
                <w:rtl/>
              </w:rPr>
            </w:pPr>
            <w:r w:rsidRPr="00350CFD">
              <w:rPr>
                <w:rFonts w:ascii="Traditional Arabic" w:hAnsi="Traditional Arabic" w:cs="Traditional Naskh"/>
                <w:rtl/>
              </w:rPr>
              <w:t>الآية</w:t>
            </w:r>
          </w:p>
        </w:tc>
        <w:tc>
          <w:tcPr>
            <w:tcW w:w="993" w:type="dxa"/>
            <w:shd w:val="clear" w:color="auto" w:fill="EEECE1"/>
          </w:tcPr>
          <w:p w:rsidR="00157CC8" w:rsidRPr="00350CFD" w:rsidRDefault="00157CC8" w:rsidP="0051196A">
            <w:pPr>
              <w:autoSpaceDE w:val="0"/>
              <w:autoSpaceDN w:val="0"/>
              <w:adjustRightInd w:val="0"/>
              <w:ind w:firstLine="33"/>
              <w:jc w:val="center"/>
              <w:rPr>
                <w:rFonts w:ascii="Traditional Arabic" w:hAnsi="Traditional Arabic" w:cs="Traditional Naskh"/>
                <w:rtl/>
              </w:rPr>
            </w:pPr>
            <w:r w:rsidRPr="00350CFD">
              <w:rPr>
                <w:rFonts w:ascii="Traditional Arabic" w:hAnsi="Traditional Arabic" w:cs="Traditional Naskh"/>
                <w:rtl/>
              </w:rPr>
              <w:t>رقمها</w:t>
            </w:r>
          </w:p>
        </w:tc>
        <w:tc>
          <w:tcPr>
            <w:tcW w:w="2077" w:type="dxa"/>
            <w:shd w:val="clear" w:color="auto" w:fill="EEECE1"/>
          </w:tcPr>
          <w:p w:rsidR="00157CC8" w:rsidRPr="00350CFD" w:rsidRDefault="00157CC8" w:rsidP="0051196A">
            <w:pPr>
              <w:autoSpaceDE w:val="0"/>
              <w:autoSpaceDN w:val="0"/>
              <w:adjustRightInd w:val="0"/>
              <w:ind w:firstLine="33"/>
              <w:jc w:val="center"/>
              <w:rPr>
                <w:rFonts w:ascii="Traditional Arabic" w:hAnsi="Traditional Arabic" w:cs="Traditional Naskh"/>
                <w:rtl/>
              </w:rPr>
            </w:pPr>
            <w:r>
              <w:rPr>
                <w:rFonts w:ascii="Traditional Arabic" w:hAnsi="Traditional Arabic" w:cs="Traditional Naskh" w:hint="cs"/>
                <w:rtl/>
              </w:rPr>
              <w:t>رقم الحديث</w:t>
            </w:r>
          </w:p>
        </w:tc>
      </w:tr>
      <w:tr w:rsidR="00157CC8" w:rsidRPr="00CB7B94" w:rsidTr="0051196A">
        <w:trPr>
          <w:trHeight w:val="265"/>
        </w:trPr>
        <w:tc>
          <w:tcPr>
            <w:tcW w:w="8364" w:type="dxa"/>
            <w:gridSpan w:val="3"/>
            <w:tcBorders>
              <w:top w:val="single" w:sz="4" w:space="0" w:color="auto"/>
            </w:tcBorders>
          </w:tcPr>
          <w:p w:rsidR="00157CC8" w:rsidRPr="00760664" w:rsidRDefault="00157CC8" w:rsidP="0051196A">
            <w:pPr>
              <w:autoSpaceDE w:val="0"/>
              <w:autoSpaceDN w:val="0"/>
              <w:adjustRightInd w:val="0"/>
              <w:ind w:firstLine="31"/>
              <w:jc w:val="center"/>
              <w:rPr>
                <w:rFonts w:ascii="Traditional Arabic" w:hAnsi="Traditional Arabic"/>
                <w:b/>
                <w:bCs/>
                <w:sz w:val="48"/>
                <w:rtl/>
              </w:rPr>
            </w:pPr>
            <w:r>
              <w:rPr>
                <w:rFonts w:ascii="Traditional Arabic" w:hAnsi="Traditional Arabic" w:hint="cs"/>
                <w:b/>
                <w:bCs/>
                <w:sz w:val="48"/>
                <w:rtl/>
              </w:rPr>
              <w:t>سورة البقرة</w:t>
            </w:r>
          </w:p>
        </w:tc>
      </w:tr>
      <w:tr w:rsidR="00157CC8" w:rsidRPr="00B25397" w:rsidTr="0051196A">
        <w:trPr>
          <w:trHeight w:val="111"/>
        </w:trPr>
        <w:tc>
          <w:tcPr>
            <w:tcW w:w="5294" w:type="dxa"/>
            <w:tcBorders>
              <w:top w:val="single" w:sz="4" w:space="0" w:color="auto"/>
              <w:bottom w:val="single" w:sz="4" w:space="0" w:color="auto"/>
            </w:tcBorders>
          </w:tcPr>
          <w:p w:rsidR="00157CC8" w:rsidRPr="00A9056A" w:rsidRDefault="00157CC8" w:rsidP="00157CC8">
            <w:pPr>
              <w:autoSpaceDE w:val="0"/>
              <w:autoSpaceDN w:val="0"/>
              <w:adjustRightInd w:val="0"/>
              <w:ind w:firstLine="31"/>
              <w:jc w:val="both"/>
              <w:rPr>
                <w:rFonts w:ascii="Traditional Arabic" w:hAnsi="Traditional Arabic"/>
                <w:b/>
                <w:bCs/>
                <w:rtl/>
              </w:rPr>
            </w:pPr>
            <w:r w:rsidRPr="0082504A">
              <w:rPr>
                <w:rFonts w:ascii="QCF_BSML" w:hAnsi="QCF_BSML" w:cs="QCF_BSML"/>
                <w:sz w:val="33"/>
                <w:szCs w:val="33"/>
                <w:rtl/>
              </w:rPr>
              <w:t>ﮋ</w:t>
            </w:r>
            <w:r w:rsidRPr="0082504A">
              <w:rPr>
                <w:rFonts w:ascii="QCF_BSML" w:hAnsi="QCF_BSML" w:cs="QCF_BSML"/>
                <w:sz w:val="2"/>
                <w:szCs w:val="2"/>
                <w:rtl/>
              </w:rPr>
              <w:t xml:space="preserve"> </w:t>
            </w:r>
            <w:r w:rsidRPr="0082504A">
              <w:rPr>
                <w:rFonts w:ascii="QCF_P006" w:hAnsi="QCF_P006" w:cs="QCF_P006"/>
                <w:sz w:val="33"/>
                <w:szCs w:val="33"/>
                <w:rtl/>
              </w:rPr>
              <w:t>ﭜ</w:t>
            </w:r>
            <w:r w:rsidRPr="0082504A">
              <w:rPr>
                <w:rFonts w:ascii="QCF_P006" w:hAnsi="QCF_P006" w:cs="QCF_P006"/>
                <w:sz w:val="2"/>
                <w:szCs w:val="2"/>
                <w:rtl/>
              </w:rPr>
              <w:t xml:space="preserve"> </w:t>
            </w:r>
            <w:r w:rsidRPr="0082504A">
              <w:rPr>
                <w:rFonts w:ascii="QCF_P006" w:hAnsi="QCF_P006" w:cs="QCF_P006"/>
                <w:sz w:val="33"/>
                <w:szCs w:val="33"/>
                <w:rtl/>
              </w:rPr>
              <w:t>ﭝ</w:t>
            </w:r>
            <w:r w:rsidRPr="0082504A">
              <w:rPr>
                <w:rFonts w:ascii="QCF_P006" w:hAnsi="QCF_P006" w:cs="QCF_P006"/>
                <w:sz w:val="2"/>
                <w:szCs w:val="2"/>
                <w:rtl/>
              </w:rPr>
              <w:t xml:space="preserve"> </w:t>
            </w:r>
            <w:r w:rsidRPr="0082504A">
              <w:rPr>
                <w:rFonts w:ascii="QCF_P006" w:hAnsi="QCF_P006" w:cs="QCF_P006"/>
                <w:sz w:val="33"/>
                <w:szCs w:val="33"/>
                <w:rtl/>
              </w:rPr>
              <w:t>ﭞ</w:t>
            </w:r>
            <w:r w:rsidRPr="0082504A">
              <w:rPr>
                <w:rFonts w:ascii="QCF_P006" w:hAnsi="QCF_P006" w:cs="QCF_P006"/>
                <w:sz w:val="2"/>
                <w:szCs w:val="2"/>
                <w:rtl/>
              </w:rPr>
              <w:t xml:space="preserve"> </w:t>
            </w:r>
            <w:r w:rsidRPr="0082504A">
              <w:rPr>
                <w:rFonts w:ascii="QCF_P006" w:hAnsi="QCF_P006" w:cs="QCF_P006"/>
                <w:sz w:val="33"/>
                <w:szCs w:val="33"/>
                <w:rtl/>
              </w:rPr>
              <w:t>ﭟ</w:t>
            </w:r>
            <w:r w:rsidRPr="0082504A">
              <w:rPr>
                <w:rFonts w:ascii="QCF_P006" w:hAnsi="QCF_P006" w:cs="QCF_P006"/>
                <w:sz w:val="2"/>
                <w:szCs w:val="2"/>
                <w:rtl/>
              </w:rPr>
              <w:t xml:space="preserve"> </w:t>
            </w:r>
            <w:r w:rsidRPr="0082504A">
              <w:rPr>
                <w:rFonts w:ascii="QCF_P006" w:hAnsi="QCF_P006" w:cs="QCF_P006"/>
                <w:sz w:val="33"/>
                <w:szCs w:val="33"/>
                <w:rtl/>
              </w:rPr>
              <w:t>ﭠ</w:t>
            </w:r>
            <w:r w:rsidRPr="0082504A">
              <w:rPr>
                <w:rFonts w:ascii="QCF_P006" w:hAnsi="QCF_P006" w:cs="QCF_P006"/>
                <w:sz w:val="2"/>
                <w:szCs w:val="2"/>
                <w:rtl/>
              </w:rPr>
              <w:t xml:space="preserve"> </w:t>
            </w:r>
            <w:r w:rsidRPr="0082504A">
              <w:rPr>
                <w:rFonts w:ascii="QCF_P006" w:hAnsi="QCF_P006" w:cs="QCF_P006"/>
                <w:sz w:val="33"/>
                <w:szCs w:val="33"/>
                <w:rtl/>
              </w:rPr>
              <w:t>ﭡ</w:t>
            </w:r>
            <w:r w:rsidRPr="0082504A">
              <w:rPr>
                <w:rFonts w:ascii="QCF_P006" w:hAnsi="QCF_P006" w:cs="QCF_P006"/>
                <w:sz w:val="2"/>
                <w:szCs w:val="2"/>
                <w:rtl/>
              </w:rPr>
              <w:t xml:space="preserve"> </w:t>
            </w:r>
            <w:r w:rsidRPr="0082504A">
              <w:rPr>
                <w:rFonts w:ascii="QCF_P006" w:hAnsi="QCF_P006" w:cs="QCF_P006"/>
                <w:sz w:val="33"/>
                <w:szCs w:val="33"/>
                <w:rtl/>
              </w:rPr>
              <w:t>ﭢ</w:t>
            </w:r>
            <w:r w:rsidRPr="0082504A">
              <w:rPr>
                <w:rFonts w:ascii="QCF_P006" w:hAnsi="QCF_P006" w:cs="QCF_P006"/>
                <w:sz w:val="2"/>
                <w:szCs w:val="2"/>
                <w:rtl/>
              </w:rPr>
              <w:t xml:space="preserve"> </w:t>
            </w:r>
            <w:r w:rsidRPr="0082504A">
              <w:rPr>
                <w:rFonts w:ascii="QCF_P006" w:hAnsi="QCF_P006" w:cs="QCF_P006"/>
                <w:sz w:val="33"/>
                <w:szCs w:val="33"/>
                <w:rtl/>
              </w:rPr>
              <w:t>ﭣ</w:t>
            </w:r>
            <w:r w:rsidRPr="0082504A">
              <w:rPr>
                <w:rFonts w:ascii="QCF_P006" w:hAnsi="QCF_P006" w:cs="QCF_P006"/>
                <w:sz w:val="2"/>
                <w:szCs w:val="2"/>
                <w:rtl/>
              </w:rPr>
              <w:t xml:space="preserve">  </w:t>
            </w:r>
            <w:r w:rsidRPr="0082504A">
              <w:rPr>
                <w:rFonts w:ascii="QCF_P006" w:hAnsi="QCF_P006" w:cs="QCF_P006"/>
                <w:sz w:val="33"/>
                <w:szCs w:val="33"/>
                <w:rtl/>
              </w:rPr>
              <w:t>ﭤ</w:t>
            </w:r>
            <w:r w:rsidRPr="0082504A">
              <w:rPr>
                <w:rFonts w:ascii="QCF_P006" w:hAnsi="QCF_P006" w:cs="QCF_P006"/>
                <w:sz w:val="2"/>
                <w:szCs w:val="2"/>
                <w:rtl/>
              </w:rPr>
              <w:t xml:space="preserve"> </w:t>
            </w:r>
            <w:r w:rsidRPr="0082504A">
              <w:rPr>
                <w:rFonts w:ascii="QCF_P006" w:hAnsi="QCF_P006" w:cs="QCF_P006"/>
                <w:sz w:val="33"/>
                <w:szCs w:val="33"/>
                <w:rtl/>
              </w:rPr>
              <w:t>ﭥ</w:t>
            </w:r>
            <w:r w:rsidRPr="0082504A">
              <w:rPr>
                <w:rFonts w:ascii="QCF_P006" w:hAnsi="QCF_P006" w:cs="QCF_P006"/>
                <w:sz w:val="2"/>
                <w:szCs w:val="2"/>
                <w:rtl/>
              </w:rPr>
              <w:t xml:space="preserve"> </w:t>
            </w:r>
            <w:r w:rsidRPr="0082504A">
              <w:rPr>
                <w:rFonts w:ascii="QCF_P006" w:hAnsi="QCF_P006" w:cs="QCF_P006"/>
                <w:sz w:val="33"/>
                <w:szCs w:val="33"/>
                <w:rtl/>
              </w:rPr>
              <w:t>ﭦ</w:t>
            </w:r>
            <w:r w:rsidRPr="0082504A">
              <w:rPr>
                <w:rFonts w:ascii="QCF_P006" w:hAnsi="QCF_P006" w:cs="QCF_P006"/>
                <w:sz w:val="2"/>
                <w:szCs w:val="2"/>
                <w:rtl/>
              </w:rPr>
              <w:t xml:space="preserve"> </w:t>
            </w:r>
            <w:r w:rsidRPr="0082504A">
              <w:rPr>
                <w:rFonts w:ascii="QCF_P006" w:hAnsi="QCF_P006" w:cs="QCF_P006"/>
                <w:sz w:val="33"/>
                <w:szCs w:val="33"/>
                <w:rtl/>
              </w:rPr>
              <w:t>ﭧﭨ</w:t>
            </w:r>
            <w:r w:rsidRPr="0082504A">
              <w:rPr>
                <w:rFonts w:ascii="QCF_P006" w:hAnsi="QCF_P006" w:cs="QCF_P006"/>
                <w:sz w:val="2"/>
                <w:szCs w:val="2"/>
                <w:rtl/>
              </w:rPr>
              <w:t xml:space="preserve"> </w:t>
            </w:r>
            <w:r w:rsidRPr="0082504A">
              <w:rPr>
                <w:rFonts w:ascii="QCF_P006" w:hAnsi="QCF_P006" w:cs="QCF_P006"/>
                <w:sz w:val="33"/>
                <w:szCs w:val="33"/>
                <w:rtl/>
              </w:rPr>
              <w:t>ﭩ</w:t>
            </w:r>
            <w:r w:rsidRPr="0082504A">
              <w:rPr>
                <w:rFonts w:ascii="QCF_P006" w:hAnsi="QCF_P006" w:cs="QCF_P006"/>
                <w:sz w:val="2"/>
                <w:szCs w:val="2"/>
                <w:rtl/>
              </w:rPr>
              <w:t xml:space="preserve"> </w:t>
            </w:r>
            <w:r w:rsidRPr="0082504A">
              <w:rPr>
                <w:rFonts w:ascii="QCF_P006" w:hAnsi="QCF_P006" w:cs="QCF_P006"/>
                <w:sz w:val="33"/>
                <w:szCs w:val="33"/>
                <w:rtl/>
              </w:rPr>
              <w:t>ﭪ</w:t>
            </w:r>
            <w:r w:rsidRPr="0082504A">
              <w:rPr>
                <w:rFonts w:ascii="QCF_P006" w:hAnsi="QCF_P006" w:cs="QCF_P006"/>
                <w:sz w:val="2"/>
                <w:szCs w:val="2"/>
                <w:rtl/>
              </w:rPr>
              <w:t xml:space="preserve"> </w:t>
            </w:r>
            <w:r w:rsidRPr="0082504A">
              <w:rPr>
                <w:rFonts w:ascii="QCF_P006" w:hAnsi="QCF_P006" w:cs="QCF_P006"/>
                <w:sz w:val="33"/>
                <w:szCs w:val="33"/>
                <w:rtl/>
              </w:rPr>
              <w:t>ﭫ</w:t>
            </w:r>
            <w:r w:rsidRPr="0082504A">
              <w:rPr>
                <w:rFonts w:ascii="QCF_P006" w:hAnsi="QCF_P006" w:cs="QCF_P006"/>
                <w:sz w:val="2"/>
                <w:szCs w:val="2"/>
                <w:rtl/>
              </w:rPr>
              <w:t xml:space="preserve"> </w:t>
            </w:r>
            <w:r w:rsidRPr="0082504A">
              <w:rPr>
                <w:rFonts w:ascii="QCF_P006" w:hAnsi="QCF_P006" w:cs="QCF_P006"/>
                <w:sz w:val="33"/>
                <w:szCs w:val="33"/>
                <w:rtl/>
              </w:rPr>
              <w:t>ﭬ</w:t>
            </w:r>
            <w:r w:rsidRPr="0082504A">
              <w:rPr>
                <w:rFonts w:ascii="QCF_P006" w:hAnsi="QCF_P006" w:cs="QCF_P006"/>
                <w:sz w:val="2"/>
                <w:szCs w:val="2"/>
                <w:rtl/>
              </w:rPr>
              <w:t xml:space="preserve"> </w:t>
            </w:r>
            <w:r w:rsidRPr="0082504A">
              <w:rPr>
                <w:rFonts w:ascii="QCF_P006" w:hAnsi="QCF_P006" w:cs="QCF_P006"/>
                <w:sz w:val="33"/>
                <w:szCs w:val="33"/>
                <w:rtl/>
              </w:rPr>
              <w:t>ﭭ</w:t>
            </w:r>
            <w:r w:rsidRPr="0082504A">
              <w:rPr>
                <w:rFonts w:ascii="QCF_P006" w:hAnsi="QCF_P006" w:cs="QCF_P006"/>
                <w:sz w:val="2"/>
                <w:szCs w:val="2"/>
                <w:rtl/>
              </w:rPr>
              <w:t xml:space="preserve"> </w:t>
            </w:r>
            <w:r w:rsidRPr="0082504A">
              <w:rPr>
                <w:rFonts w:ascii="QCF_P006" w:hAnsi="QCF_P006" w:cs="QCF_P006"/>
                <w:sz w:val="33"/>
                <w:szCs w:val="33"/>
                <w:rtl/>
              </w:rPr>
              <w:t>ﭮ</w:t>
            </w:r>
            <w:r w:rsidRPr="0082504A">
              <w:rPr>
                <w:rFonts w:ascii="QCF_P006" w:hAnsi="QCF_P006" w:cs="QCF_P006"/>
                <w:sz w:val="2"/>
                <w:szCs w:val="2"/>
                <w:rtl/>
              </w:rPr>
              <w:t xml:space="preserve">  </w:t>
            </w:r>
            <w:r w:rsidRPr="0082504A">
              <w:rPr>
                <w:rFonts w:ascii="QCF_BSML" w:hAnsi="QCF_BSML" w:cs="QCF_BSML"/>
                <w:sz w:val="33"/>
                <w:szCs w:val="33"/>
                <w:rtl/>
              </w:rPr>
              <w:t>ﮊ</w:t>
            </w:r>
          </w:p>
        </w:tc>
        <w:tc>
          <w:tcPr>
            <w:tcW w:w="993" w:type="dxa"/>
            <w:vAlign w:val="center"/>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30</w:t>
            </w:r>
          </w:p>
        </w:tc>
        <w:tc>
          <w:tcPr>
            <w:tcW w:w="2077" w:type="dxa"/>
            <w:vAlign w:val="center"/>
          </w:tcPr>
          <w:p w:rsidR="00157CC8" w:rsidRPr="00760664" w:rsidRDefault="00157CC8" w:rsidP="00A31E37">
            <w:pPr>
              <w:autoSpaceDE w:val="0"/>
              <w:autoSpaceDN w:val="0"/>
              <w:adjustRightInd w:val="0"/>
              <w:ind w:firstLine="31"/>
              <w:jc w:val="center"/>
              <w:rPr>
                <w:rFonts w:ascii="Traditional Arabic" w:hAnsi="Traditional Arabic"/>
                <w:rtl/>
              </w:rPr>
            </w:pPr>
            <w:r>
              <w:rPr>
                <w:rFonts w:ascii="Traditional Arabic" w:hAnsi="Traditional Arabic" w:hint="cs"/>
                <w:rtl/>
              </w:rPr>
              <w:t>36</w:t>
            </w:r>
            <w:r w:rsidR="00A31E37">
              <w:rPr>
                <w:rFonts w:ascii="Traditional Arabic" w:hAnsi="Traditional Arabic" w:hint="cs"/>
                <w:rtl/>
              </w:rPr>
              <w:t>8</w:t>
            </w:r>
          </w:p>
        </w:tc>
      </w:tr>
      <w:tr w:rsidR="00157CC8" w:rsidRPr="00B25397" w:rsidTr="0051196A">
        <w:trPr>
          <w:trHeight w:val="111"/>
        </w:trPr>
        <w:tc>
          <w:tcPr>
            <w:tcW w:w="5294" w:type="dxa"/>
            <w:tcBorders>
              <w:top w:val="single" w:sz="4" w:space="0" w:color="auto"/>
              <w:bottom w:val="single" w:sz="4" w:space="0" w:color="auto"/>
            </w:tcBorders>
          </w:tcPr>
          <w:p w:rsidR="00157CC8" w:rsidRPr="00760664" w:rsidRDefault="00157CC8" w:rsidP="0051196A">
            <w:pPr>
              <w:autoSpaceDE w:val="0"/>
              <w:autoSpaceDN w:val="0"/>
              <w:adjustRightInd w:val="0"/>
              <w:ind w:firstLine="31"/>
              <w:rPr>
                <w:rFonts w:ascii="Traditional Arabic" w:hAnsi="Traditional Arabic"/>
                <w:rtl/>
              </w:rPr>
            </w:pPr>
            <w:r w:rsidRPr="0082504A">
              <w:rPr>
                <w:rFonts w:ascii="QCF_BSML" w:hAnsi="QCF_BSML" w:cs="QCF_BSML"/>
                <w:sz w:val="32"/>
                <w:szCs w:val="32"/>
                <w:rtl/>
              </w:rPr>
              <w:t>ﮋ</w:t>
            </w:r>
            <w:r w:rsidRPr="0082504A">
              <w:rPr>
                <w:rFonts w:ascii="QCF_P048" w:hAnsi="QCF_P048" w:cs="QCF_P048"/>
                <w:sz w:val="32"/>
                <w:szCs w:val="32"/>
                <w:rtl/>
              </w:rPr>
              <w:t xml:space="preserve"> ﮘ ﮙ ﮚ ﮛ  ﮜ ﮝﮞ </w:t>
            </w:r>
            <w:r w:rsidRPr="0082504A">
              <w:rPr>
                <w:rFonts w:ascii="QCF_BSML" w:hAnsi="QCF_BSML" w:cs="QCF_BSML"/>
                <w:sz w:val="32"/>
                <w:szCs w:val="32"/>
                <w:rtl/>
              </w:rPr>
              <w:t>ﮊ</w:t>
            </w:r>
          </w:p>
        </w:tc>
        <w:tc>
          <w:tcPr>
            <w:tcW w:w="993" w:type="dxa"/>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282</w:t>
            </w:r>
          </w:p>
        </w:tc>
        <w:tc>
          <w:tcPr>
            <w:tcW w:w="2077" w:type="dxa"/>
            <w:vAlign w:val="center"/>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59</w:t>
            </w:r>
          </w:p>
        </w:tc>
      </w:tr>
      <w:tr w:rsidR="00157CC8" w:rsidRPr="00B25397" w:rsidTr="0051196A">
        <w:trPr>
          <w:trHeight w:val="135"/>
        </w:trPr>
        <w:tc>
          <w:tcPr>
            <w:tcW w:w="8364" w:type="dxa"/>
            <w:gridSpan w:val="3"/>
          </w:tcPr>
          <w:p w:rsidR="00157CC8" w:rsidRPr="00760664" w:rsidRDefault="00157CC8" w:rsidP="0051196A">
            <w:pPr>
              <w:autoSpaceDE w:val="0"/>
              <w:autoSpaceDN w:val="0"/>
              <w:adjustRightInd w:val="0"/>
              <w:ind w:firstLine="31"/>
              <w:jc w:val="center"/>
              <w:rPr>
                <w:rFonts w:ascii="Traditional Arabic" w:hAnsi="Traditional Arabic"/>
                <w:b/>
                <w:bCs/>
              </w:rPr>
            </w:pPr>
            <w:r>
              <w:rPr>
                <w:rFonts w:ascii="Traditional Arabic" w:hAnsi="Traditional Arabic" w:hint="cs"/>
                <w:b/>
                <w:bCs/>
                <w:rtl/>
              </w:rPr>
              <w:t>سورة آل عمران</w:t>
            </w:r>
          </w:p>
        </w:tc>
      </w:tr>
      <w:tr w:rsidR="00157CC8" w:rsidRPr="00B25397" w:rsidTr="0051196A">
        <w:trPr>
          <w:trHeight w:val="450"/>
        </w:trPr>
        <w:tc>
          <w:tcPr>
            <w:tcW w:w="5294" w:type="dxa"/>
            <w:tcBorders>
              <w:top w:val="single" w:sz="4" w:space="0" w:color="auto"/>
              <w:bottom w:val="single" w:sz="2" w:space="0" w:color="auto"/>
            </w:tcBorders>
          </w:tcPr>
          <w:p w:rsidR="00157CC8" w:rsidRPr="00760664" w:rsidRDefault="00157CC8" w:rsidP="0051196A">
            <w:pPr>
              <w:rPr>
                <w:rFonts w:ascii="Traditional Arabic" w:hAnsi="Traditional Arabic"/>
                <w:rtl/>
              </w:rPr>
            </w:pPr>
            <w:r w:rsidRPr="0082504A">
              <w:rPr>
                <w:rFonts w:ascii="QCF_BSML" w:hAnsi="QCF_BSML" w:cs="QCF_BSML"/>
                <w:sz w:val="33"/>
                <w:szCs w:val="33"/>
                <w:rtl/>
              </w:rPr>
              <w:t>ﮋ</w:t>
            </w:r>
            <w:r w:rsidRPr="0082504A">
              <w:rPr>
                <w:rFonts w:ascii="QCF_BSML" w:hAnsi="QCF_BSML" w:cs="QCF_BSML"/>
                <w:sz w:val="2"/>
                <w:szCs w:val="2"/>
                <w:rtl/>
              </w:rPr>
              <w:t xml:space="preserve"> </w:t>
            </w:r>
            <w:r w:rsidRPr="0082504A">
              <w:rPr>
                <w:rFonts w:ascii="QCF_P075" w:hAnsi="QCF_P075" w:cs="QCF_P075"/>
                <w:sz w:val="33"/>
                <w:szCs w:val="33"/>
                <w:rtl/>
              </w:rPr>
              <w:t>ﮉ</w:t>
            </w:r>
            <w:r w:rsidRPr="0082504A">
              <w:rPr>
                <w:rFonts w:ascii="QCF_P075" w:hAnsi="QCF_P075" w:cs="QCF_P075"/>
                <w:sz w:val="2"/>
                <w:szCs w:val="2"/>
                <w:rtl/>
              </w:rPr>
              <w:t xml:space="preserve"> </w:t>
            </w:r>
            <w:r w:rsidRPr="0082504A">
              <w:rPr>
                <w:rFonts w:ascii="QCF_P075" w:hAnsi="QCF_P075" w:cs="QCF_P075"/>
                <w:sz w:val="33"/>
                <w:szCs w:val="33"/>
                <w:rtl/>
              </w:rPr>
              <w:t>ﮊ</w:t>
            </w:r>
            <w:r w:rsidRPr="0082504A">
              <w:rPr>
                <w:rFonts w:ascii="QCF_P075" w:hAnsi="QCF_P075" w:cs="QCF_P075"/>
                <w:sz w:val="2"/>
                <w:szCs w:val="2"/>
                <w:rtl/>
              </w:rPr>
              <w:t xml:space="preserve">     </w:t>
            </w:r>
            <w:r w:rsidRPr="0082504A">
              <w:rPr>
                <w:rFonts w:ascii="QCF_P075" w:hAnsi="QCF_P075" w:cs="QCF_P075"/>
                <w:sz w:val="33"/>
                <w:szCs w:val="33"/>
                <w:rtl/>
              </w:rPr>
              <w:t>ﮋ</w:t>
            </w:r>
            <w:r w:rsidRPr="0082504A">
              <w:rPr>
                <w:rFonts w:ascii="QCF_P075" w:hAnsi="QCF_P075" w:cs="QCF_P075"/>
                <w:sz w:val="2"/>
                <w:szCs w:val="2"/>
                <w:rtl/>
              </w:rPr>
              <w:t xml:space="preserve"> </w:t>
            </w:r>
            <w:r w:rsidRPr="0082504A">
              <w:rPr>
                <w:rFonts w:ascii="QCF_P075" w:hAnsi="QCF_P075" w:cs="QCF_P075"/>
                <w:sz w:val="33"/>
                <w:szCs w:val="33"/>
                <w:rtl/>
              </w:rPr>
              <w:t>ﮌ</w:t>
            </w:r>
            <w:r w:rsidRPr="0082504A">
              <w:rPr>
                <w:rFonts w:ascii="QCF_P075" w:hAnsi="QCF_P075" w:cs="QCF_P075"/>
                <w:sz w:val="2"/>
                <w:szCs w:val="2"/>
                <w:rtl/>
              </w:rPr>
              <w:t xml:space="preserve"> </w:t>
            </w:r>
            <w:r w:rsidRPr="0082504A">
              <w:rPr>
                <w:rFonts w:ascii="QCF_P075" w:hAnsi="QCF_P075" w:cs="QCF_P075"/>
                <w:sz w:val="33"/>
                <w:szCs w:val="33"/>
                <w:rtl/>
              </w:rPr>
              <w:t>ﮍ</w:t>
            </w:r>
            <w:r w:rsidRPr="0082504A">
              <w:rPr>
                <w:rFonts w:ascii="QCF_P075" w:hAnsi="QCF_P075" w:cs="QCF_P075"/>
                <w:sz w:val="2"/>
                <w:szCs w:val="2"/>
                <w:rtl/>
              </w:rPr>
              <w:t xml:space="preserve"> </w:t>
            </w:r>
            <w:r w:rsidRPr="0082504A">
              <w:rPr>
                <w:rFonts w:ascii="QCF_BSML" w:hAnsi="QCF_BSML" w:cs="QCF_BSML"/>
                <w:sz w:val="33"/>
                <w:szCs w:val="33"/>
                <w:rtl/>
              </w:rPr>
              <w:t>ﮊ</w:t>
            </w:r>
          </w:p>
        </w:tc>
        <w:tc>
          <w:tcPr>
            <w:tcW w:w="993" w:type="dxa"/>
            <w:tcBorders>
              <w:top w:val="single" w:sz="4" w:space="0" w:color="auto"/>
              <w:bottom w:val="single" w:sz="2" w:space="0" w:color="auto"/>
            </w:tcBorders>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190</w:t>
            </w:r>
          </w:p>
        </w:tc>
        <w:tc>
          <w:tcPr>
            <w:tcW w:w="2077" w:type="dxa"/>
            <w:tcBorders>
              <w:top w:val="single" w:sz="4" w:space="0" w:color="auto"/>
              <w:bottom w:val="single" w:sz="2" w:space="0" w:color="auto"/>
            </w:tcBorders>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83 ، 84</w:t>
            </w:r>
          </w:p>
        </w:tc>
      </w:tr>
      <w:tr w:rsidR="00157CC8" w:rsidRPr="00B25397" w:rsidTr="0051196A">
        <w:trPr>
          <w:trHeight w:val="163"/>
        </w:trPr>
        <w:tc>
          <w:tcPr>
            <w:tcW w:w="5294" w:type="dxa"/>
            <w:tcBorders>
              <w:top w:val="single" w:sz="2" w:space="0" w:color="auto"/>
              <w:bottom w:val="single" w:sz="4" w:space="0" w:color="auto"/>
            </w:tcBorders>
          </w:tcPr>
          <w:p w:rsidR="00157CC8" w:rsidRPr="00760664" w:rsidRDefault="00157CC8" w:rsidP="0051196A">
            <w:pPr>
              <w:rPr>
                <w:rFonts w:ascii="Traditional Arabic" w:hAnsi="Traditional Arabic"/>
                <w:rtl/>
              </w:rPr>
            </w:pPr>
            <w:r>
              <w:rPr>
                <w:rFonts w:ascii="Traditional Arabic" w:hAnsi="Traditional Arabic"/>
                <w:sz w:val="36"/>
                <w:szCs w:val="36"/>
                <w:rtl/>
              </w:rPr>
              <w:t>﴿</w:t>
            </w:r>
            <w:r w:rsidRPr="00644326">
              <w:rPr>
                <w:rFonts w:ascii="QCF_BSML" w:hAnsi="QCF_BSML" w:cs="QCF_BSML"/>
                <w:color w:val="000000"/>
                <w:sz w:val="32"/>
                <w:szCs w:val="32"/>
                <w:rtl/>
              </w:rPr>
              <w:t xml:space="preserve"> </w:t>
            </w:r>
            <w:r w:rsidRPr="00644326">
              <w:rPr>
                <w:rFonts w:ascii="QCF_P076" w:hAnsi="QCF_P076" w:cs="QCF_P076"/>
                <w:color w:val="000000"/>
                <w:sz w:val="32"/>
                <w:szCs w:val="32"/>
                <w:rtl/>
              </w:rPr>
              <w:t xml:space="preserve">ﮢ  ﮣ  ﮤ  ﮥ  ﮦ  </w:t>
            </w:r>
            <w:r>
              <w:rPr>
                <w:rFonts w:ascii="Traditional Arabic" w:hAnsi="Traditional Arabic"/>
                <w:sz w:val="36"/>
                <w:szCs w:val="36"/>
                <w:rtl/>
              </w:rPr>
              <w:t>﴾</w:t>
            </w:r>
          </w:p>
        </w:tc>
        <w:tc>
          <w:tcPr>
            <w:tcW w:w="993" w:type="dxa"/>
            <w:tcBorders>
              <w:top w:val="single" w:sz="2" w:space="0" w:color="auto"/>
              <w:bottom w:val="single" w:sz="4" w:space="0" w:color="auto"/>
            </w:tcBorders>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198</w:t>
            </w:r>
          </w:p>
        </w:tc>
        <w:tc>
          <w:tcPr>
            <w:tcW w:w="2077" w:type="dxa"/>
            <w:tcBorders>
              <w:top w:val="single" w:sz="2" w:space="0" w:color="auto"/>
              <w:bottom w:val="single" w:sz="4" w:space="0" w:color="auto"/>
            </w:tcBorders>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45</w:t>
            </w:r>
          </w:p>
        </w:tc>
      </w:tr>
      <w:tr w:rsidR="00157CC8" w:rsidRPr="00B25397" w:rsidTr="0051196A">
        <w:trPr>
          <w:trHeight w:val="111"/>
        </w:trPr>
        <w:tc>
          <w:tcPr>
            <w:tcW w:w="8364" w:type="dxa"/>
            <w:gridSpan w:val="3"/>
            <w:tcBorders>
              <w:top w:val="single" w:sz="4" w:space="0" w:color="auto"/>
              <w:bottom w:val="single" w:sz="4" w:space="0" w:color="auto"/>
            </w:tcBorders>
          </w:tcPr>
          <w:p w:rsidR="00157CC8" w:rsidRPr="00760664" w:rsidRDefault="00157CC8" w:rsidP="0051196A">
            <w:pPr>
              <w:autoSpaceDE w:val="0"/>
              <w:autoSpaceDN w:val="0"/>
              <w:adjustRightInd w:val="0"/>
              <w:ind w:firstLine="31"/>
              <w:jc w:val="center"/>
              <w:rPr>
                <w:rFonts w:ascii="Traditional Arabic" w:hAnsi="Traditional Arabic"/>
                <w:b/>
                <w:bCs/>
                <w:rtl/>
              </w:rPr>
            </w:pPr>
            <w:r>
              <w:rPr>
                <w:rFonts w:ascii="Traditional Arabic" w:hAnsi="Traditional Arabic" w:hint="cs"/>
                <w:b/>
                <w:bCs/>
                <w:rtl/>
              </w:rPr>
              <w:t>سورة الشعراء</w:t>
            </w:r>
          </w:p>
        </w:tc>
      </w:tr>
      <w:tr w:rsidR="00157CC8" w:rsidRPr="00B25397" w:rsidTr="0051196A">
        <w:trPr>
          <w:trHeight w:val="111"/>
        </w:trPr>
        <w:tc>
          <w:tcPr>
            <w:tcW w:w="5294" w:type="dxa"/>
            <w:tcBorders>
              <w:top w:val="single" w:sz="4" w:space="0" w:color="auto"/>
              <w:bottom w:val="single" w:sz="4" w:space="0" w:color="auto"/>
            </w:tcBorders>
          </w:tcPr>
          <w:p w:rsidR="00157CC8" w:rsidRPr="00760664" w:rsidRDefault="00157CC8" w:rsidP="0051196A">
            <w:pPr>
              <w:rPr>
                <w:rFonts w:ascii="Traditional Arabic" w:hAnsi="Traditional Arabic"/>
                <w:rtl/>
              </w:rPr>
            </w:pPr>
            <w:r w:rsidRPr="0082504A">
              <w:rPr>
                <w:rFonts w:ascii="QCF_BSML" w:hAnsi="QCF_BSML" w:cs="QCF_BSML"/>
                <w:sz w:val="33"/>
                <w:szCs w:val="33"/>
                <w:rtl/>
              </w:rPr>
              <w:t>ﮋ</w:t>
            </w:r>
            <w:r w:rsidRPr="0082504A">
              <w:rPr>
                <w:rFonts w:ascii="QCF_BSML" w:hAnsi="QCF_BSML" w:cs="QCF_BSML"/>
                <w:sz w:val="2"/>
                <w:szCs w:val="2"/>
                <w:rtl/>
              </w:rPr>
              <w:t xml:space="preserve"> </w:t>
            </w:r>
            <w:r w:rsidRPr="0082504A">
              <w:rPr>
                <w:rFonts w:ascii="QCF_P371" w:hAnsi="QCF_P371" w:cs="QCF_P371"/>
                <w:sz w:val="33"/>
                <w:szCs w:val="33"/>
                <w:rtl/>
              </w:rPr>
              <w:t>ﭪ</w:t>
            </w:r>
            <w:r w:rsidRPr="0082504A">
              <w:rPr>
                <w:rFonts w:ascii="QCF_P371" w:hAnsi="QCF_P371" w:cs="QCF_P371"/>
                <w:sz w:val="2"/>
                <w:szCs w:val="2"/>
                <w:rtl/>
              </w:rPr>
              <w:t xml:space="preserve">   </w:t>
            </w:r>
            <w:r w:rsidRPr="0082504A">
              <w:rPr>
                <w:rFonts w:ascii="QCF_P371" w:hAnsi="QCF_P371" w:cs="QCF_P371"/>
                <w:sz w:val="33"/>
                <w:szCs w:val="33"/>
                <w:rtl/>
              </w:rPr>
              <w:t>ﭫ</w:t>
            </w:r>
            <w:r w:rsidRPr="0082504A">
              <w:rPr>
                <w:rFonts w:ascii="QCF_P371" w:hAnsi="QCF_P371" w:cs="QCF_P371"/>
                <w:sz w:val="2"/>
                <w:szCs w:val="2"/>
                <w:rtl/>
              </w:rPr>
              <w:t xml:space="preserve"> </w:t>
            </w:r>
            <w:r w:rsidRPr="0082504A">
              <w:rPr>
                <w:rFonts w:ascii="QCF_P371" w:hAnsi="QCF_P371" w:cs="QCF_P371"/>
                <w:sz w:val="33"/>
                <w:szCs w:val="33"/>
                <w:rtl/>
              </w:rPr>
              <w:t>ﭬ</w:t>
            </w:r>
            <w:r w:rsidRPr="0082504A">
              <w:rPr>
                <w:rFonts w:ascii="QCF_P371" w:hAnsi="QCF_P371" w:cs="QCF_P371"/>
                <w:sz w:val="2"/>
                <w:szCs w:val="2"/>
                <w:rtl/>
              </w:rPr>
              <w:t xml:space="preserve"> </w:t>
            </w:r>
            <w:r w:rsidRPr="0082504A">
              <w:rPr>
                <w:rFonts w:ascii="QCF_P371" w:hAnsi="QCF_P371" w:cs="QCF_P371"/>
                <w:sz w:val="33"/>
                <w:szCs w:val="33"/>
                <w:rtl/>
              </w:rPr>
              <w:t>ﭭ</w:t>
            </w:r>
            <w:r w:rsidRPr="0082504A">
              <w:rPr>
                <w:rFonts w:ascii="QCF_P371" w:hAnsi="QCF_P371" w:cs="QCF_P371"/>
                <w:sz w:val="2"/>
                <w:szCs w:val="2"/>
                <w:rtl/>
              </w:rPr>
              <w:t xml:space="preserve"> </w:t>
            </w:r>
            <w:r w:rsidRPr="0082504A">
              <w:rPr>
                <w:rFonts w:ascii="QCF_P371" w:hAnsi="QCF_P371" w:cs="QCF_P371"/>
                <w:sz w:val="33"/>
                <w:szCs w:val="33"/>
                <w:rtl/>
              </w:rPr>
              <w:t>ﭮ</w:t>
            </w:r>
            <w:r w:rsidRPr="0082504A">
              <w:rPr>
                <w:rFonts w:ascii="QCF_P371" w:hAnsi="QCF_P371" w:cs="QCF_P371"/>
                <w:sz w:val="2"/>
                <w:szCs w:val="2"/>
                <w:rtl/>
              </w:rPr>
              <w:t xml:space="preserve"> </w:t>
            </w:r>
            <w:r w:rsidRPr="0082504A">
              <w:rPr>
                <w:rFonts w:ascii="QCF_P371" w:hAnsi="QCF_P371" w:cs="QCF_P371"/>
                <w:sz w:val="33"/>
                <w:szCs w:val="33"/>
                <w:rtl/>
              </w:rPr>
              <w:t>ﭯ</w:t>
            </w:r>
            <w:r w:rsidRPr="0082504A">
              <w:rPr>
                <w:rFonts w:ascii="QCF_P371" w:hAnsi="QCF_P371" w:cs="QCF_P371"/>
                <w:sz w:val="2"/>
                <w:szCs w:val="2"/>
                <w:rtl/>
              </w:rPr>
              <w:t xml:space="preserve"> </w:t>
            </w:r>
            <w:r w:rsidRPr="0082504A">
              <w:rPr>
                <w:rFonts w:ascii="QCF_BSML" w:hAnsi="QCF_BSML" w:cs="QCF_BSML"/>
                <w:sz w:val="33"/>
                <w:szCs w:val="33"/>
                <w:rtl/>
              </w:rPr>
              <w:t>ﮊ</w:t>
            </w:r>
          </w:p>
        </w:tc>
        <w:tc>
          <w:tcPr>
            <w:tcW w:w="993" w:type="dxa"/>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88</w:t>
            </w:r>
          </w:p>
        </w:tc>
        <w:tc>
          <w:tcPr>
            <w:tcW w:w="2077" w:type="dxa"/>
          </w:tcPr>
          <w:p w:rsidR="00157CC8" w:rsidRPr="00760664"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11</w:t>
            </w:r>
          </w:p>
        </w:tc>
      </w:tr>
      <w:tr w:rsidR="00157CC8" w:rsidRPr="00B25397" w:rsidTr="0051196A">
        <w:trPr>
          <w:trHeight w:val="420"/>
        </w:trPr>
        <w:tc>
          <w:tcPr>
            <w:tcW w:w="5294" w:type="dxa"/>
            <w:tcBorders>
              <w:top w:val="single" w:sz="4" w:space="0" w:color="auto"/>
              <w:bottom w:val="single" w:sz="4" w:space="0" w:color="auto"/>
            </w:tcBorders>
          </w:tcPr>
          <w:p w:rsidR="00157CC8" w:rsidRPr="00E91683" w:rsidRDefault="00157CC8" w:rsidP="0051196A">
            <w:pPr>
              <w:autoSpaceDE w:val="0"/>
              <w:autoSpaceDN w:val="0"/>
              <w:adjustRightInd w:val="0"/>
              <w:ind w:firstLine="31"/>
              <w:rPr>
                <w:rFonts w:ascii="Traditional Arabic" w:hAnsi="Traditional Arabic"/>
                <w:rtl/>
              </w:rPr>
            </w:pPr>
            <w:r w:rsidRPr="00E91683">
              <w:rPr>
                <w:rFonts w:ascii="QCF_BSML" w:hAnsi="QCF_BSML" w:cs="QCF_BSML"/>
                <w:sz w:val="33"/>
                <w:szCs w:val="33"/>
                <w:rtl/>
              </w:rPr>
              <w:t>ﮋ</w:t>
            </w:r>
            <w:r w:rsidRPr="00E91683">
              <w:rPr>
                <w:rFonts w:ascii="QCF_BSML" w:hAnsi="QCF_BSML" w:cs="QCF_BSML"/>
                <w:sz w:val="2"/>
                <w:szCs w:val="2"/>
                <w:rtl/>
              </w:rPr>
              <w:t xml:space="preserve"> </w:t>
            </w:r>
            <w:r w:rsidRPr="00E91683">
              <w:rPr>
                <w:rFonts w:ascii="QCF_P371" w:hAnsi="QCF_P371" w:cs="QCF_P371"/>
                <w:sz w:val="33"/>
                <w:szCs w:val="33"/>
                <w:rtl/>
              </w:rPr>
              <w:t>ﭱ</w:t>
            </w:r>
            <w:r w:rsidRPr="00E91683">
              <w:rPr>
                <w:rFonts w:ascii="QCF_P371" w:hAnsi="QCF_P371" w:cs="QCF_P371"/>
                <w:sz w:val="2"/>
                <w:szCs w:val="2"/>
                <w:rtl/>
              </w:rPr>
              <w:t xml:space="preserve"> </w:t>
            </w:r>
            <w:r w:rsidRPr="00E91683">
              <w:rPr>
                <w:rFonts w:ascii="QCF_P371" w:hAnsi="QCF_P371" w:cs="QCF_P371"/>
                <w:sz w:val="33"/>
                <w:szCs w:val="33"/>
                <w:rtl/>
              </w:rPr>
              <w:t>ﭲ</w:t>
            </w:r>
            <w:r w:rsidRPr="00E91683">
              <w:rPr>
                <w:rFonts w:ascii="QCF_P371" w:hAnsi="QCF_P371" w:cs="QCF_P371"/>
                <w:sz w:val="2"/>
                <w:szCs w:val="2"/>
                <w:rtl/>
              </w:rPr>
              <w:t xml:space="preserve"> </w:t>
            </w:r>
            <w:r w:rsidRPr="00E91683">
              <w:rPr>
                <w:rFonts w:ascii="QCF_P371" w:hAnsi="QCF_P371" w:cs="QCF_P371"/>
                <w:sz w:val="33"/>
                <w:szCs w:val="33"/>
                <w:rtl/>
              </w:rPr>
              <w:t>ﭳ</w:t>
            </w:r>
            <w:r w:rsidRPr="00E91683">
              <w:rPr>
                <w:rFonts w:ascii="QCF_P371" w:hAnsi="QCF_P371" w:cs="QCF_P371"/>
                <w:sz w:val="2"/>
                <w:szCs w:val="2"/>
                <w:rtl/>
              </w:rPr>
              <w:t xml:space="preserve">  </w:t>
            </w:r>
            <w:r w:rsidRPr="00E91683">
              <w:rPr>
                <w:rFonts w:ascii="QCF_P371" w:hAnsi="QCF_P371" w:cs="QCF_P371"/>
                <w:sz w:val="33"/>
                <w:szCs w:val="33"/>
                <w:rtl/>
              </w:rPr>
              <w:t>ﭴ</w:t>
            </w:r>
            <w:r w:rsidRPr="00E91683">
              <w:rPr>
                <w:rFonts w:ascii="QCF_P371" w:hAnsi="QCF_P371" w:cs="QCF_P371"/>
                <w:sz w:val="2"/>
                <w:szCs w:val="2"/>
                <w:rtl/>
              </w:rPr>
              <w:t xml:space="preserve"> </w:t>
            </w:r>
            <w:r w:rsidRPr="00E91683">
              <w:rPr>
                <w:rFonts w:ascii="QCF_P371" w:hAnsi="QCF_P371" w:cs="QCF_P371"/>
                <w:sz w:val="33"/>
                <w:szCs w:val="33"/>
                <w:rtl/>
              </w:rPr>
              <w:t>ﭵ</w:t>
            </w:r>
            <w:r w:rsidRPr="00E91683">
              <w:rPr>
                <w:rFonts w:ascii="QCF_P371" w:hAnsi="QCF_P371" w:cs="QCF_P371" w:hint="cs"/>
                <w:sz w:val="33"/>
                <w:szCs w:val="33"/>
                <w:rtl/>
              </w:rPr>
              <w:t xml:space="preserve">  </w:t>
            </w:r>
            <w:r w:rsidRPr="00E91683">
              <w:rPr>
                <w:rFonts w:ascii="QCF_P371" w:hAnsi="QCF_P371" w:cs="QCF_P371"/>
                <w:sz w:val="2"/>
                <w:szCs w:val="2"/>
                <w:rtl/>
              </w:rPr>
              <w:t xml:space="preserve">       </w:t>
            </w:r>
            <w:r w:rsidRPr="00E91683">
              <w:rPr>
                <w:rFonts w:ascii="QCF_P371" w:hAnsi="QCF_P371" w:cs="QCF_P371"/>
                <w:sz w:val="33"/>
                <w:szCs w:val="33"/>
                <w:rtl/>
              </w:rPr>
              <w:t>ﭶ</w:t>
            </w:r>
            <w:r w:rsidRPr="00E91683">
              <w:rPr>
                <w:rFonts w:ascii="QCF_P371" w:hAnsi="QCF_P371" w:cs="QCF_P371"/>
                <w:sz w:val="2"/>
                <w:szCs w:val="2"/>
                <w:rtl/>
              </w:rPr>
              <w:t xml:space="preserve"> </w:t>
            </w:r>
            <w:r w:rsidRPr="00E91683">
              <w:rPr>
                <w:rFonts w:ascii="QCF_P371" w:hAnsi="QCF_P371" w:cs="QCF_P371"/>
                <w:sz w:val="33"/>
                <w:szCs w:val="33"/>
                <w:rtl/>
              </w:rPr>
              <w:t>ﭷ</w:t>
            </w:r>
            <w:r w:rsidRPr="00E91683">
              <w:rPr>
                <w:rFonts w:ascii="QCF_P371" w:hAnsi="QCF_P371" w:cs="QCF_P371"/>
                <w:sz w:val="2"/>
                <w:szCs w:val="2"/>
                <w:rtl/>
              </w:rPr>
              <w:t xml:space="preserve"> </w:t>
            </w:r>
            <w:r w:rsidRPr="00E91683">
              <w:rPr>
                <w:rFonts w:ascii="QCF_BSML" w:hAnsi="QCF_BSML" w:cs="QCF_BSML"/>
                <w:sz w:val="33"/>
                <w:szCs w:val="33"/>
                <w:rtl/>
              </w:rPr>
              <w:t>ﮊ</w:t>
            </w:r>
          </w:p>
        </w:tc>
        <w:tc>
          <w:tcPr>
            <w:tcW w:w="993" w:type="dxa"/>
            <w:tcBorders>
              <w:top w:val="single" w:sz="4" w:space="0" w:color="auto"/>
              <w:bottom w:val="single" w:sz="4" w:space="0" w:color="auto"/>
            </w:tcBorders>
          </w:tcPr>
          <w:p w:rsidR="00157CC8" w:rsidRPr="00E91683" w:rsidRDefault="00157CC8" w:rsidP="0051196A">
            <w:pPr>
              <w:autoSpaceDE w:val="0"/>
              <w:autoSpaceDN w:val="0"/>
              <w:adjustRightInd w:val="0"/>
              <w:ind w:firstLine="31"/>
              <w:jc w:val="center"/>
              <w:rPr>
                <w:rFonts w:ascii="Traditional Arabic" w:hAnsi="Traditional Arabic"/>
                <w:rtl/>
              </w:rPr>
            </w:pPr>
            <w:r w:rsidRPr="00E91683">
              <w:rPr>
                <w:rFonts w:ascii="Traditional Arabic" w:hAnsi="Traditional Arabic" w:hint="cs"/>
                <w:rtl/>
              </w:rPr>
              <w:t>89</w:t>
            </w:r>
          </w:p>
        </w:tc>
        <w:tc>
          <w:tcPr>
            <w:tcW w:w="2077" w:type="dxa"/>
            <w:tcBorders>
              <w:top w:val="single" w:sz="4" w:space="0" w:color="auto"/>
              <w:bottom w:val="single" w:sz="4" w:space="0" w:color="auto"/>
            </w:tcBorders>
          </w:tcPr>
          <w:p w:rsidR="00157CC8" w:rsidRPr="00E91683" w:rsidRDefault="00157CC8" w:rsidP="0051196A">
            <w:pPr>
              <w:autoSpaceDE w:val="0"/>
              <w:autoSpaceDN w:val="0"/>
              <w:adjustRightInd w:val="0"/>
              <w:ind w:firstLine="31"/>
              <w:jc w:val="center"/>
              <w:rPr>
                <w:rFonts w:ascii="Traditional Arabic" w:hAnsi="Traditional Arabic"/>
                <w:rtl/>
              </w:rPr>
            </w:pPr>
            <w:r w:rsidRPr="00E91683">
              <w:rPr>
                <w:rFonts w:ascii="Traditional Arabic" w:hAnsi="Traditional Arabic" w:hint="cs"/>
                <w:rtl/>
              </w:rPr>
              <w:t>11</w:t>
            </w:r>
          </w:p>
        </w:tc>
      </w:tr>
      <w:tr w:rsidR="00157CC8" w:rsidRPr="00E91683" w:rsidTr="0051196A">
        <w:trPr>
          <w:trHeight w:val="420"/>
        </w:trPr>
        <w:tc>
          <w:tcPr>
            <w:tcW w:w="8364" w:type="dxa"/>
            <w:gridSpan w:val="3"/>
            <w:tcBorders>
              <w:top w:val="single" w:sz="4" w:space="0" w:color="auto"/>
              <w:left w:val="single" w:sz="4" w:space="0" w:color="000000"/>
              <w:bottom w:val="single" w:sz="4" w:space="0" w:color="auto"/>
              <w:right w:val="single" w:sz="4" w:space="0" w:color="000000"/>
            </w:tcBorders>
          </w:tcPr>
          <w:p w:rsidR="00157CC8" w:rsidRPr="00E91683" w:rsidRDefault="00157CC8" w:rsidP="0051196A">
            <w:pPr>
              <w:autoSpaceDE w:val="0"/>
              <w:autoSpaceDN w:val="0"/>
              <w:adjustRightInd w:val="0"/>
              <w:ind w:firstLine="31"/>
              <w:jc w:val="center"/>
              <w:rPr>
                <w:rFonts w:ascii="Traditional Arabic" w:hAnsi="Traditional Arabic"/>
                <w:b/>
                <w:bCs/>
                <w:sz w:val="36"/>
                <w:szCs w:val="36"/>
                <w:rtl/>
              </w:rPr>
            </w:pPr>
            <w:r w:rsidRPr="00E91683">
              <w:rPr>
                <w:rFonts w:ascii="Traditional Arabic" w:hAnsi="Traditional Arabic"/>
                <w:b/>
                <w:bCs/>
                <w:sz w:val="36"/>
                <w:szCs w:val="36"/>
                <w:rtl/>
              </w:rPr>
              <w:t>سورة النمل</w:t>
            </w:r>
          </w:p>
        </w:tc>
      </w:tr>
      <w:tr w:rsidR="00157CC8" w:rsidRPr="00E91683" w:rsidTr="0051196A">
        <w:trPr>
          <w:trHeight w:val="420"/>
        </w:trPr>
        <w:tc>
          <w:tcPr>
            <w:tcW w:w="5294" w:type="dxa"/>
            <w:tcBorders>
              <w:top w:val="single" w:sz="4" w:space="0" w:color="auto"/>
              <w:left w:val="single" w:sz="4" w:space="0" w:color="000000"/>
              <w:bottom w:val="single" w:sz="4" w:space="0" w:color="auto"/>
              <w:right w:val="single" w:sz="4" w:space="0" w:color="000000"/>
            </w:tcBorders>
          </w:tcPr>
          <w:p w:rsidR="00157CC8" w:rsidRPr="00E91683" w:rsidRDefault="00157CC8" w:rsidP="00157CC8">
            <w:pPr>
              <w:autoSpaceDE w:val="0"/>
              <w:autoSpaceDN w:val="0"/>
              <w:adjustRightInd w:val="0"/>
              <w:ind w:firstLine="31"/>
              <w:jc w:val="both"/>
              <w:rPr>
                <w:rFonts w:ascii="QCF_BSML" w:hAnsi="QCF_BSML" w:cs="QCF_BSML"/>
                <w:color w:val="000000"/>
                <w:sz w:val="33"/>
                <w:szCs w:val="33"/>
                <w:rtl/>
              </w:rPr>
            </w:pPr>
            <w:r>
              <w:rPr>
                <w:rFonts w:ascii="Traditional Arabic" w:hAnsi="Traditional Arabic"/>
                <w:b/>
                <w:bCs/>
                <w:sz w:val="36"/>
                <w:szCs w:val="36"/>
                <w:rtl/>
              </w:rPr>
              <w:t>﴿</w:t>
            </w:r>
            <w:r w:rsidRPr="0094377F">
              <w:rPr>
                <w:rFonts w:ascii="QCF_BSML" w:hAnsi="QCF_BSML" w:cs="QCF_BSML"/>
                <w:color w:val="000000"/>
                <w:sz w:val="32"/>
                <w:szCs w:val="32"/>
                <w:rtl/>
              </w:rPr>
              <w:t xml:space="preserve"> </w:t>
            </w:r>
            <w:r w:rsidRPr="0094377F">
              <w:rPr>
                <w:rFonts w:ascii="QCF_P378" w:hAnsi="QCF_P378" w:cs="QCF_P378"/>
                <w:color w:val="000000"/>
                <w:sz w:val="32"/>
                <w:szCs w:val="32"/>
                <w:rtl/>
              </w:rPr>
              <w:t xml:space="preserve">ﮧ  ﮨ   ﮩ  ﮪ     ﮫ  ﮬ  ﮭ  ﮮ  ﮯ  ﮰ  ﮱ  ﯓ  ﯔ   ﯕ  ﯖ  ﯗ  ﯘ  ﯙ  ﯚ  ﯛ   </w:t>
            </w:r>
            <w:r>
              <w:rPr>
                <w:rFonts w:ascii="Traditional Arabic" w:hAnsi="Traditional Arabic"/>
                <w:color w:val="000000"/>
                <w:sz w:val="32"/>
                <w:szCs w:val="32"/>
                <w:rtl/>
              </w:rPr>
              <w:t>﴾</w:t>
            </w:r>
          </w:p>
        </w:tc>
        <w:tc>
          <w:tcPr>
            <w:tcW w:w="993" w:type="dxa"/>
            <w:tcBorders>
              <w:top w:val="single" w:sz="4" w:space="0" w:color="auto"/>
              <w:left w:val="single" w:sz="4" w:space="0" w:color="000000"/>
              <w:bottom w:val="single" w:sz="4" w:space="0" w:color="auto"/>
              <w:right w:val="single" w:sz="4" w:space="0" w:color="000000"/>
            </w:tcBorders>
          </w:tcPr>
          <w:p w:rsidR="00157CC8" w:rsidRPr="00E91683"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19</w:t>
            </w:r>
          </w:p>
        </w:tc>
        <w:tc>
          <w:tcPr>
            <w:tcW w:w="2077" w:type="dxa"/>
            <w:tcBorders>
              <w:top w:val="single" w:sz="4" w:space="0" w:color="auto"/>
              <w:left w:val="single" w:sz="4" w:space="0" w:color="000000"/>
              <w:bottom w:val="single" w:sz="4" w:space="0" w:color="auto"/>
              <w:right w:val="single" w:sz="4" w:space="0" w:color="000000"/>
            </w:tcBorders>
            <w:vAlign w:val="center"/>
          </w:tcPr>
          <w:p w:rsidR="00157CC8" w:rsidRPr="00E91683" w:rsidRDefault="00157CC8" w:rsidP="0051196A">
            <w:pPr>
              <w:autoSpaceDE w:val="0"/>
              <w:autoSpaceDN w:val="0"/>
              <w:adjustRightInd w:val="0"/>
              <w:ind w:firstLine="31"/>
              <w:jc w:val="center"/>
              <w:rPr>
                <w:rFonts w:ascii="Traditional Arabic" w:hAnsi="Traditional Arabic"/>
                <w:rtl/>
              </w:rPr>
            </w:pPr>
            <w:r>
              <w:rPr>
                <w:rFonts w:ascii="Traditional Arabic" w:hAnsi="Traditional Arabic" w:hint="cs"/>
                <w:rtl/>
              </w:rPr>
              <w:t>449</w:t>
            </w:r>
          </w:p>
        </w:tc>
      </w:tr>
    </w:tbl>
    <w:p w:rsidR="00157CC8" w:rsidRDefault="00157CC8" w:rsidP="00157CC8">
      <w:pPr>
        <w:jc w:val="center"/>
        <w:rPr>
          <w:rFonts w:ascii="AGA Arabesque" w:hAnsi="AGA Arabesque"/>
          <w:rtl/>
        </w:rPr>
      </w:pPr>
    </w:p>
    <w:p w:rsidR="00157CC8" w:rsidRDefault="00157CC8" w:rsidP="00157CC8">
      <w:pPr>
        <w:jc w:val="center"/>
        <w:rPr>
          <w:rFonts w:ascii="AGA Arabesque" w:hAnsi="AGA Arabesque"/>
          <w:rtl/>
        </w:rPr>
      </w:pPr>
    </w:p>
    <w:p w:rsidR="00892BFE" w:rsidRPr="0082504A" w:rsidRDefault="00892BFE" w:rsidP="00F742C6">
      <w:pPr>
        <w:widowControl w:val="0"/>
        <w:spacing w:before="120"/>
        <w:jc w:val="center"/>
        <w:rPr>
          <w:rtl/>
        </w:rPr>
      </w:pPr>
      <w:r w:rsidRPr="0082504A">
        <w:rPr>
          <w:rFonts w:ascii="mylotus" w:hAnsi="mylotus"/>
          <w:b/>
          <w:noProof/>
          <w:sz w:val="36"/>
          <w:szCs w:val="36"/>
        </w:rPr>
        <w:drawing>
          <wp:inline distT="0" distB="0" distL="0" distR="0" wp14:anchorId="5229EB4C" wp14:editId="2D34B148">
            <wp:extent cx="2258060" cy="111125"/>
            <wp:effectExtent l="0" t="0" r="0" b="0"/>
            <wp:docPr id="563" name="صورة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92BFE" w:rsidRPr="0082504A" w:rsidRDefault="00892BFE" w:rsidP="00F742C6">
      <w:pPr>
        <w:widowControl w:val="0"/>
        <w:spacing w:before="120"/>
        <w:jc w:val="center"/>
      </w:pPr>
      <w:r w:rsidRPr="0082504A">
        <w:rPr>
          <w:rtl/>
        </w:rPr>
        <w:br w:type="page"/>
      </w:r>
      <w:bookmarkStart w:id="200" w:name="_Toc339781848"/>
    </w:p>
    <w:p w:rsidR="00892BFE" w:rsidRPr="00D94D24" w:rsidRDefault="00CB0C39" w:rsidP="00D94D24">
      <w:pPr>
        <w:pStyle w:val="aff9"/>
        <w:widowControl w:val="0"/>
        <w:spacing w:before="120" w:after="360"/>
        <w:ind w:firstLine="567"/>
        <w:rPr>
          <w:rFonts w:ascii="Traditional Arabic" w:hAnsi="Traditional Arabic"/>
          <w:b/>
          <w:bCs/>
          <w:sz w:val="32"/>
          <w:szCs w:val="32"/>
          <w:rtl/>
        </w:rPr>
      </w:pPr>
      <w:bookmarkStart w:id="201" w:name="_Toc342934469"/>
      <w:bookmarkStart w:id="202" w:name="_Toc347504730"/>
      <w:bookmarkStart w:id="203" w:name="_Toc407654228"/>
      <w:r>
        <w:rPr>
          <w:rFonts w:ascii="Traditional Arabic" w:hAnsi="Traditional Arabic" w:hint="cs"/>
          <w:b/>
          <w:bCs/>
          <w:sz w:val="32"/>
          <w:szCs w:val="32"/>
          <w:rtl/>
        </w:rPr>
        <w:lastRenderedPageBreak/>
        <w:t>2</w:t>
      </w:r>
      <w:r>
        <w:rPr>
          <w:rFonts w:ascii="Traditional Arabic" w:hAnsi="Traditional Arabic" w:cs="Times New Roman" w:hint="cs"/>
          <w:b/>
          <w:bCs/>
          <w:sz w:val="32"/>
          <w:szCs w:val="32"/>
          <w:rtl/>
        </w:rPr>
        <w:t>-</w:t>
      </w:r>
      <w:r w:rsidR="00892BFE" w:rsidRPr="00D94D24">
        <w:rPr>
          <w:rFonts w:ascii="Traditional Arabic" w:hAnsi="Traditional Arabic" w:hint="cs"/>
          <w:b/>
          <w:bCs/>
          <w:sz w:val="32"/>
          <w:szCs w:val="32"/>
          <w:rtl/>
        </w:rPr>
        <w:t xml:space="preserve">فهرس </w:t>
      </w:r>
      <w:bookmarkEnd w:id="201"/>
      <w:bookmarkEnd w:id="202"/>
      <w:r w:rsidR="00EF7E4A" w:rsidRPr="00D94D24">
        <w:rPr>
          <w:rFonts w:ascii="Traditional Arabic" w:hAnsi="Traditional Arabic" w:hint="cs"/>
          <w:b/>
          <w:bCs/>
          <w:sz w:val="32"/>
          <w:szCs w:val="32"/>
          <w:rtl/>
        </w:rPr>
        <w:t>الأحاديث النبوية على حروف المعجم</w:t>
      </w:r>
      <w:bookmarkEnd w:id="203"/>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50"/>
        <w:gridCol w:w="1669"/>
      </w:tblGrid>
      <w:tr w:rsidR="00A31E37" w:rsidTr="00CB0C39">
        <w:trPr>
          <w:trHeight w:hRule="exact" w:val="567"/>
          <w:tblHeader/>
          <w:jc w:val="center"/>
        </w:trPr>
        <w:tc>
          <w:tcPr>
            <w:tcW w:w="4043"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A31E37" w:rsidRPr="00760664" w:rsidRDefault="00A31E37" w:rsidP="00A31E37">
            <w:pPr>
              <w:autoSpaceDE w:val="0"/>
              <w:autoSpaceDN w:val="0"/>
              <w:adjustRightInd w:val="0"/>
              <w:ind w:firstLine="31"/>
              <w:jc w:val="center"/>
              <w:rPr>
                <w:rFonts w:ascii="Traditional Arabic" w:hAnsi="Traditional Arabic"/>
                <w:b/>
                <w:bCs/>
              </w:rPr>
            </w:pPr>
            <w:r w:rsidRPr="00760664">
              <w:rPr>
                <w:rFonts w:ascii="Traditional Arabic" w:hAnsi="Traditional Arabic"/>
                <w:b/>
                <w:bCs/>
                <w:rtl/>
              </w:rPr>
              <w:t xml:space="preserve">طرف الحديث </w:t>
            </w:r>
          </w:p>
        </w:tc>
        <w:tc>
          <w:tcPr>
            <w:tcW w:w="957" w:type="pct"/>
            <w:tcBorders>
              <w:top w:val="single" w:sz="4" w:space="0" w:color="auto"/>
              <w:left w:val="single" w:sz="4" w:space="0" w:color="auto"/>
              <w:bottom w:val="single" w:sz="4" w:space="0" w:color="auto"/>
              <w:right w:val="single" w:sz="4" w:space="0" w:color="auto"/>
            </w:tcBorders>
            <w:shd w:val="clear" w:color="auto" w:fill="EEECE1"/>
            <w:vAlign w:val="center"/>
            <w:hideMark/>
          </w:tcPr>
          <w:p w:rsidR="00A31E37" w:rsidRPr="00760664" w:rsidRDefault="00A31E37" w:rsidP="00A31E37">
            <w:pPr>
              <w:autoSpaceDE w:val="0"/>
              <w:autoSpaceDN w:val="0"/>
              <w:adjustRightInd w:val="0"/>
              <w:ind w:firstLine="31"/>
              <w:jc w:val="center"/>
              <w:rPr>
                <w:rFonts w:ascii="Traditional Arabic" w:hAnsi="Traditional Arabic"/>
                <w:b/>
                <w:bCs/>
              </w:rPr>
            </w:pPr>
            <w:r>
              <w:rPr>
                <w:rFonts w:ascii="Traditional Arabic" w:hAnsi="Traditional Arabic" w:hint="cs"/>
                <w:b/>
                <w:bCs/>
                <w:rtl/>
              </w:rPr>
              <w:t>الصفحة</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إذا شكَّ أحدُكُم في صلاةٍ فلا يَدْرِي كم صلَّى ثلاثًا، أو أربعًا فليُصَلِّ ركعةً ويسُجْد سجدتينِ</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156</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إِذَا مَشَتْ أُمَّتِي المُطَيْطِيَاءِ، وَخَدَمَهَا بَنُو فَارِسَ وَالرُّومُ سُلِّطَ عَلَيْهَا عَدُوُّهَا، أَوْ نَحْوَ هَذَا الْكَلامِ</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428</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ارْجِعْ فحُجَّ مع امْرَأَتِك</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109</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اسْتَمْتِعُوا بِهَذَا الْبَيْتِ فَقَدْ هُدِمَ مَرَّتَيْنِ وَيُرْفَعُ فِي الثَّالِثة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432</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أصبحت عائشة وحفصة صائمتين, فأهدى لهما طعامٌ, فأفطرتا, فدخل النبي </w:t>
            </w:r>
            <w:r w:rsidRPr="007209F8">
              <w:rPr>
                <w:rFonts w:ascii="Traditional Arabic" w:hAnsi="Traditional Arabic"/>
              </w:rPr>
              <w:sym w:font="AGA Arabesque" w:char="F072"/>
            </w:r>
            <w:r w:rsidRPr="007209F8">
              <w:rPr>
                <w:rFonts w:ascii="Traditional Arabic" w:hAnsi="Traditional Arabic"/>
                <w:rtl/>
              </w:rPr>
              <w:t>, فسألتُه إحداهُما أحْسَبُها حفصة فقال: اقضيا يومًا مكانه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0002C">
            <w:pPr>
              <w:autoSpaceDE w:val="0"/>
              <w:autoSpaceDN w:val="0"/>
              <w:adjustRightInd w:val="0"/>
              <w:ind w:firstLine="12"/>
              <w:jc w:val="center"/>
              <w:rPr>
                <w:rFonts w:ascii="Traditional Arabic" w:hAnsi="Traditional Arabic"/>
              </w:rPr>
            </w:pPr>
            <w:r w:rsidRPr="007209F8">
              <w:rPr>
                <w:rFonts w:ascii="Traditional Arabic" w:hAnsi="Traditional Arabic"/>
                <w:rtl/>
              </w:rPr>
              <w:t>2</w:t>
            </w:r>
            <w:r w:rsidR="005625B5">
              <w:rPr>
                <w:rFonts w:ascii="Traditional Arabic" w:hAnsi="Traditional Arabic" w:hint="cs"/>
                <w:rtl/>
              </w:rPr>
              <w:t>9</w:t>
            </w:r>
            <w:r w:rsidR="00E0002C">
              <w:rPr>
                <w:rFonts w:ascii="Traditional Arabic" w:hAnsi="Traditional Arabic" w:hint="cs"/>
                <w:rtl/>
              </w:rPr>
              <w:t>7</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اطَّلَعْتُ فِي الْجَنَّةِ، فَرَأَيْتُ أَكْثَرَ أَهْلِهَا الْفُقَرَاءَ، وَاطَّلَعْتُ فِي النَّارِ، فَرَأَيْتُ أَكْثَرَ أَهْلِهَا النِّسَاءَ</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0002C">
            <w:pPr>
              <w:autoSpaceDE w:val="0"/>
              <w:autoSpaceDN w:val="0"/>
              <w:adjustRightInd w:val="0"/>
              <w:ind w:firstLine="12"/>
              <w:jc w:val="center"/>
              <w:rPr>
                <w:rFonts w:ascii="Traditional Arabic" w:hAnsi="Traditional Arabic"/>
              </w:rPr>
            </w:pPr>
            <w:r w:rsidRPr="007209F8">
              <w:rPr>
                <w:rFonts w:ascii="Traditional Arabic" w:hAnsi="Traditional Arabic"/>
                <w:rtl/>
              </w:rPr>
              <w:t>2</w:t>
            </w:r>
            <w:r w:rsidR="005625B5">
              <w:rPr>
                <w:rFonts w:ascii="Traditional Arabic" w:hAnsi="Traditional Arabic" w:hint="cs"/>
                <w:rtl/>
              </w:rPr>
              <w:t>08</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أن ابن عمر كان إذا دخل الصلاة كبر ورفع يديه، وإذا ركع رفع يديه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355514">
            <w:pPr>
              <w:autoSpaceDE w:val="0"/>
              <w:autoSpaceDN w:val="0"/>
              <w:adjustRightInd w:val="0"/>
              <w:ind w:firstLine="12"/>
              <w:jc w:val="center"/>
              <w:rPr>
                <w:rFonts w:ascii="Traditional Arabic" w:hAnsi="Traditional Arabic"/>
              </w:rPr>
            </w:pPr>
            <w:r w:rsidRPr="007209F8">
              <w:rPr>
                <w:rFonts w:ascii="Traditional Arabic" w:hAnsi="Traditional Arabic"/>
                <w:rtl/>
              </w:rPr>
              <w:t>28</w:t>
            </w:r>
            <w:r w:rsidR="00355514">
              <w:rPr>
                <w:rFonts w:ascii="Traditional Arabic" w:hAnsi="Traditional Arabic" w:hint="cs"/>
                <w:rtl/>
              </w:rPr>
              <w:t>6</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0002C">
            <w:pPr>
              <w:autoSpaceDE w:val="0"/>
              <w:autoSpaceDN w:val="0"/>
              <w:adjustRightInd w:val="0"/>
              <w:ind w:left="139" w:hanging="108"/>
              <w:jc w:val="both"/>
              <w:rPr>
                <w:rFonts w:ascii="Traditional Arabic" w:hAnsi="Traditional Arabic"/>
              </w:rPr>
            </w:pPr>
            <w:r w:rsidRPr="007209F8">
              <w:rPr>
                <w:rFonts w:ascii="Traditional Arabic" w:hAnsi="Traditional Arabic"/>
                <w:rtl/>
              </w:rPr>
              <w:t xml:space="preserve">إن آدم لما أهبطه الله </w:t>
            </w:r>
            <w:r w:rsidRPr="007209F8">
              <w:rPr>
                <w:rFonts w:ascii="Traditional Arabic" w:hAnsi="Traditional Arabic"/>
              </w:rPr>
              <w:sym w:font="AGA Arabesque" w:char="F055"/>
            </w:r>
            <w:r w:rsidRPr="007209F8">
              <w:rPr>
                <w:rFonts w:ascii="Traditional Arabic" w:hAnsi="Traditional Arabic"/>
                <w:rtl/>
              </w:rPr>
              <w:t xml:space="preserve"> إلى الأرض قالت الملائكة: أي رب </w:t>
            </w:r>
            <w:r w:rsidR="00E0002C" w:rsidRPr="009745B4">
              <w:rPr>
                <w:rFonts w:ascii="QCF_BSML" w:hAnsi="QCF_BSML" w:cs="QCF_BSML"/>
                <w:sz w:val="32"/>
                <w:szCs w:val="32"/>
                <w:rtl/>
              </w:rPr>
              <w:t>ﮋ</w:t>
            </w:r>
            <w:r w:rsidR="00E0002C" w:rsidRPr="009745B4">
              <w:rPr>
                <w:rFonts w:ascii="QCF_P006" w:hAnsi="QCF_P006" w:cs="QCF_P006"/>
                <w:sz w:val="32"/>
                <w:szCs w:val="32"/>
                <w:rtl/>
              </w:rPr>
              <w:t xml:space="preserve">ﭜ ﭝ ﭞ ﭟ ﭠ ﭡ ﭢ ﭣ  ﭤ ﭥ ﭦ ﭧﭨ ﭩ ﭪ ﭫ ﭬ ﭭ ﭮ  ﭯ </w:t>
            </w:r>
            <w:r w:rsidR="00E0002C" w:rsidRPr="009745B4">
              <w:rPr>
                <w:rFonts w:ascii="QCF_BSML" w:hAnsi="QCF_BSML" w:cs="QCF_BSML"/>
                <w:sz w:val="32"/>
                <w:szCs w:val="32"/>
                <w:rtl/>
              </w:rPr>
              <w:t>ﮊ</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368</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إِنَّ الإِيمَانَ لَيَأْرِزُ إِلَى الْمَدِينَةِ، كَمَا تَأْرِزُ الْحَيَّةُ إِلَى جُحْرِهَا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355514">
            <w:pPr>
              <w:autoSpaceDE w:val="0"/>
              <w:autoSpaceDN w:val="0"/>
              <w:adjustRightInd w:val="0"/>
              <w:ind w:firstLine="12"/>
              <w:jc w:val="center"/>
              <w:rPr>
                <w:rFonts w:ascii="Traditional Arabic" w:hAnsi="Traditional Arabic"/>
              </w:rPr>
            </w:pPr>
            <w:r w:rsidRPr="007209F8">
              <w:rPr>
                <w:rFonts w:ascii="Traditional Arabic" w:hAnsi="Traditional Arabic"/>
                <w:rtl/>
              </w:rPr>
              <w:t>2</w:t>
            </w:r>
            <w:r w:rsidR="00355514">
              <w:rPr>
                <w:rFonts w:ascii="Traditional Arabic" w:hAnsi="Traditional Arabic" w:hint="cs"/>
                <w:rtl/>
              </w:rPr>
              <w:t>68</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إنَّ الشَّيْطَانَ يأكلُ بشمالهِ ويشربُ بشمالهِ, فليأكلْ أحُدكُم بيمينهِ وليشربْ بيمينهِ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355514">
            <w:pPr>
              <w:autoSpaceDE w:val="0"/>
              <w:autoSpaceDN w:val="0"/>
              <w:adjustRightInd w:val="0"/>
              <w:ind w:firstLine="12"/>
              <w:jc w:val="center"/>
              <w:rPr>
                <w:rFonts w:ascii="Traditional Arabic" w:hAnsi="Traditional Arabic"/>
              </w:rPr>
            </w:pPr>
            <w:r w:rsidRPr="007209F8">
              <w:rPr>
                <w:rFonts w:ascii="Traditional Arabic" w:hAnsi="Traditional Arabic"/>
                <w:rtl/>
              </w:rPr>
              <w:t>27</w:t>
            </w:r>
            <w:r w:rsidR="00355514">
              <w:rPr>
                <w:rFonts w:ascii="Traditional Arabic" w:hAnsi="Traditional Arabic" w:hint="cs"/>
                <w:rtl/>
              </w:rPr>
              <w:t>7</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احتجم وهو صائمٌ</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67 ، 99</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توضَّأ غَرْفةً غَرْفةً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توضَّأ مرةً مرةً, وجمع بين الاستنشاقِ والمضمضةِ بغرفةٍ واحدةٍ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145</w:t>
            </w:r>
          </w:p>
        </w:tc>
      </w:tr>
      <w:tr w:rsidR="00A31E37" w:rsidTr="00CB0C39">
        <w:trPr>
          <w:trHeight w:val="706"/>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ind w:left="139" w:hanging="108"/>
              <w:rPr>
                <w:rFonts w:ascii="Traditional Arabic" w:hAnsi="Traditional Arabic"/>
              </w:rPr>
            </w:pPr>
            <w:r w:rsidRPr="007209F8">
              <w:rPr>
                <w:rFonts w:ascii="Traditional Arabic" w:hAnsi="Traditional Arabic"/>
                <w:rtl/>
              </w:rPr>
              <w:lastRenderedPageBreak/>
              <w:t xml:space="preserve">أن النبي </w:t>
            </w:r>
            <w:r w:rsidRPr="007209F8">
              <w:rPr>
                <w:rFonts w:ascii="Traditional Arabic" w:hAnsi="Traditional Arabic"/>
              </w:rPr>
              <w:sym w:font="AGA Arabesque" w:char="F065"/>
            </w:r>
            <w:r w:rsidRPr="007209F8">
              <w:rPr>
                <w:rFonts w:ascii="Traditional Arabic" w:hAnsi="Traditional Arabic"/>
                <w:rtl/>
              </w:rPr>
              <w:t xml:space="preserve"> توضأ وانتضح</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67 ، 144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توضَّأ وغسل يديهِ ووجهَهُ مرةً مرةً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توضَّأ ومسح ظاهر أذنيه وباطِنَهُما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حَرَّمَ نَبِيذَ الْجَرِّ</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46</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سُئِلَ: أَيُّ النَّاسِ أَحْسَنُ قِرَاءَةً؟ قَالَ: مَنْ إِذَا سَمِعْتُهُ يَقْرَأُ رَأَيْتَ أَنَّهُ يَخْشَى اللَّهَ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422</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صلى على قبر</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355514">
            <w:pPr>
              <w:autoSpaceDE w:val="0"/>
              <w:autoSpaceDN w:val="0"/>
              <w:adjustRightInd w:val="0"/>
              <w:ind w:firstLine="12"/>
              <w:jc w:val="center"/>
              <w:rPr>
                <w:rFonts w:ascii="Traditional Arabic" w:hAnsi="Traditional Arabic"/>
              </w:rPr>
            </w:pPr>
            <w:r w:rsidRPr="007209F8">
              <w:rPr>
                <w:rFonts w:ascii="Traditional Arabic" w:hAnsi="Traditional Arabic"/>
                <w:rtl/>
              </w:rPr>
              <w:t>2</w:t>
            </w:r>
            <w:r w:rsidR="00355514">
              <w:rPr>
                <w:rFonts w:ascii="Traditional Arabic" w:hAnsi="Traditional Arabic" w:hint="cs"/>
                <w:rtl/>
              </w:rPr>
              <w:t>19</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صلى على قبرٍ بعد ثلاثٍ</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355514">
            <w:pPr>
              <w:autoSpaceDE w:val="0"/>
              <w:autoSpaceDN w:val="0"/>
              <w:adjustRightInd w:val="0"/>
              <w:ind w:firstLine="12"/>
              <w:jc w:val="center"/>
              <w:rPr>
                <w:rFonts w:ascii="Traditional Arabic" w:hAnsi="Traditional Arabic"/>
              </w:rPr>
            </w:pPr>
            <w:r w:rsidRPr="007209F8">
              <w:rPr>
                <w:rFonts w:ascii="Traditional Arabic" w:hAnsi="Traditional Arabic"/>
                <w:rtl/>
              </w:rPr>
              <w:t>22</w:t>
            </w:r>
            <w:r w:rsidR="00355514">
              <w:rPr>
                <w:rFonts w:ascii="Traditional Arabic" w:hAnsi="Traditional Arabic" w:hint="cs"/>
                <w:rtl/>
              </w:rPr>
              <w:t>1</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صلى على قبر، وَكَبَّرَ عليه أربعا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355514">
            <w:pPr>
              <w:autoSpaceDE w:val="0"/>
              <w:autoSpaceDN w:val="0"/>
              <w:adjustRightInd w:val="0"/>
              <w:ind w:firstLine="12"/>
              <w:jc w:val="center"/>
              <w:rPr>
                <w:rFonts w:ascii="Traditional Arabic" w:hAnsi="Traditional Arabic"/>
              </w:rPr>
            </w:pPr>
            <w:r w:rsidRPr="007209F8">
              <w:rPr>
                <w:rFonts w:ascii="Traditional Arabic" w:hAnsi="Traditional Arabic"/>
                <w:rtl/>
              </w:rPr>
              <w:t>66 ، 22</w:t>
            </w:r>
            <w:r w:rsidR="00355514">
              <w:rPr>
                <w:rFonts w:ascii="Traditional Arabic" w:hAnsi="Traditional Arabic" w:hint="cs"/>
                <w:rtl/>
              </w:rPr>
              <w:t>1</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kern w:val="24"/>
                <w:rtl/>
              </w:rPr>
              <w:t xml:space="preserve">أن النبي </w:t>
            </w:r>
            <w:r w:rsidRPr="007209F8">
              <w:rPr>
                <w:rFonts w:ascii="Traditional Arabic" w:hAnsi="Traditional Arabic"/>
                <w:kern w:val="24"/>
              </w:rPr>
              <w:sym w:font="AGA Arabesque" w:char="F065"/>
            </w:r>
            <w:r w:rsidRPr="007209F8">
              <w:rPr>
                <w:rFonts w:ascii="Traditional Arabic" w:hAnsi="Traditional Arabic"/>
                <w:kern w:val="24"/>
                <w:rtl/>
              </w:rPr>
              <w:t xml:space="preserve"> قال </w:t>
            </w:r>
            <w:r w:rsidRPr="007209F8">
              <w:rPr>
                <w:rFonts w:ascii="Traditional Arabic" w:hAnsi="Traditional Arabic"/>
                <w:rtl/>
              </w:rPr>
              <w:t>فِي التَّيَمُّمِ بِالصَّعِيدِ: أَنْ تَضْرِبَ بِكَفَّيْكَ عَلَى الثَّرَى، ثُمَّ تَمْسَحَ بِهِمَا وَجْهَكَ</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415</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0072"/>
            </w:r>
            <w:r w:rsidRPr="007209F8">
              <w:rPr>
                <w:rFonts w:ascii="Traditional Arabic" w:hAnsi="Traditional Arabic"/>
                <w:rtl/>
              </w:rPr>
              <w:t xml:space="preserve"> كفن في ثلاثة أثواب</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65 ، 412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72"/>
            </w:r>
            <w:r w:rsidRPr="007209F8">
              <w:rPr>
                <w:rFonts w:ascii="Traditional Arabic" w:hAnsi="Traditional Arabic"/>
                <w:rtl/>
              </w:rPr>
              <w:t xml:space="preserve"> كُفِّنَ فِي ثَلاثَةِ أَثْوَابٍ</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412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kern w:val="24"/>
                <w:rtl/>
              </w:rPr>
              <w:t xml:space="preserve">أن النبي </w:t>
            </w:r>
            <w:r w:rsidRPr="007209F8">
              <w:rPr>
                <w:rFonts w:ascii="Traditional Arabic" w:hAnsi="Traditional Arabic"/>
                <w:kern w:val="24"/>
              </w:rPr>
              <w:sym w:font="AGA Arabesque" w:char="F065"/>
            </w:r>
            <w:r w:rsidRPr="007209F8">
              <w:rPr>
                <w:rFonts w:ascii="Traditional Arabic" w:hAnsi="Traditional Arabic"/>
                <w:kern w:val="24"/>
                <w:rtl/>
              </w:rPr>
              <w:t xml:space="preserve"> </w:t>
            </w:r>
            <w:r w:rsidRPr="007209F8">
              <w:rPr>
                <w:rFonts w:ascii="Traditional Arabic" w:hAnsi="Traditional Arabic"/>
                <w:rtl/>
              </w:rPr>
              <w:t>نَهَى أَنْ تُشتَرى الثمارُ، حَتَّى يَبْدُوَ صَلاَحُهَا، نَهَى الْبَائِعَ وَالْمُشْتَرِي</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النبي </w:t>
            </w:r>
            <w:r w:rsidRPr="007209F8">
              <w:rPr>
                <w:rFonts w:ascii="Traditional Arabic" w:hAnsi="Traditional Arabic"/>
              </w:rPr>
              <w:sym w:font="AGA Arabesque" w:char="F065"/>
            </w:r>
            <w:r w:rsidRPr="007209F8">
              <w:rPr>
                <w:rFonts w:ascii="Traditional Arabic" w:hAnsi="Traditional Arabic"/>
                <w:rtl/>
              </w:rPr>
              <w:t xml:space="preserve"> نهى أن تشتري الثمار حتى يبدو صلاحها نهى البائع والمشتري</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67 ، 444</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kern w:val="24"/>
                <w:rtl/>
              </w:rPr>
              <w:t xml:space="preserve">أن النبي </w:t>
            </w:r>
            <w:r w:rsidRPr="007209F8">
              <w:rPr>
                <w:rFonts w:ascii="Traditional Arabic" w:hAnsi="Traditional Arabic"/>
                <w:kern w:val="24"/>
              </w:rPr>
              <w:sym w:font="AGA Arabesque" w:char="F065"/>
            </w:r>
            <w:r w:rsidRPr="007209F8">
              <w:rPr>
                <w:rFonts w:ascii="Traditional Arabic" w:hAnsi="Traditional Arabic"/>
                <w:kern w:val="24"/>
                <w:rtl/>
              </w:rPr>
              <w:t xml:space="preserve"> </w:t>
            </w:r>
            <w:r w:rsidRPr="007209F8">
              <w:rPr>
                <w:rFonts w:ascii="Traditional Arabic" w:hAnsi="Traditional Arabic"/>
                <w:rtl/>
              </w:rPr>
              <w:t>نَهَى عَن الشرب في آنية الذهب والفضة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344</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امْرَأَةً، فِي عَهْدِ رَسُولِ اللهِ </w:t>
            </w:r>
            <w:r w:rsidRPr="007209F8">
              <w:rPr>
                <w:rFonts w:ascii="Traditional Arabic" w:hAnsi="Traditional Arabic"/>
              </w:rPr>
              <w:sym w:font="AGA Arabesque" w:char="F072"/>
            </w:r>
            <w:r w:rsidRPr="007209F8">
              <w:rPr>
                <w:rFonts w:ascii="Traditional Arabic" w:hAnsi="Traditional Arabic"/>
                <w:rtl/>
              </w:rPr>
              <w:t xml:space="preserve">، كَانَتْ تَسْتَعِيرُ الْمَتَاعَ وَتَجْحَدُهُ، فَأُتِيَ بِهَا النبي </w:t>
            </w:r>
            <w:r w:rsidRPr="007209F8">
              <w:rPr>
                <w:rFonts w:ascii="Traditional Arabic" w:hAnsi="Traditional Arabic"/>
              </w:rPr>
              <w:sym w:font="AGA Arabesque" w:char="F072"/>
            </w:r>
            <w:r w:rsidRPr="007209F8">
              <w:rPr>
                <w:rFonts w:ascii="Traditional Arabic" w:hAnsi="Traditional Arabic"/>
                <w:rtl/>
              </w:rPr>
              <w:t>، فَأمَرَ بِقَطْعِهَا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304</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جارية لآل كعب كانت ترعى غنما فخافت على شاة منها أن </w:t>
            </w:r>
            <w:r w:rsidRPr="007209F8">
              <w:rPr>
                <w:rFonts w:ascii="Traditional Arabic" w:hAnsi="Traditional Arabic"/>
                <w:rtl/>
              </w:rPr>
              <w:lastRenderedPageBreak/>
              <w:t xml:space="preserve">تموت فأخذت حجرا فذبحتها به فذكرت ذلك للنبي </w:t>
            </w:r>
            <w:r w:rsidRPr="007209F8">
              <w:rPr>
                <w:rFonts w:ascii="Traditional Arabic" w:hAnsi="Traditional Arabic"/>
              </w:rPr>
              <w:sym w:font="AGA Arabesque" w:char="F072"/>
            </w:r>
            <w:r w:rsidRPr="007209F8">
              <w:rPr>
                <w:rFonts w:ascii="Traditional Arabic" w:hAnsi="Traditional Arabic"/>
                <w:rtl/>
              </w:rPr>
              <w:t xml:space="preserve"> فأمر بأكلها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BE5F89" w:rsidP="00A31E37">
            <w:pPr>
              <w:autoSpaceDE w:val="0"/>
              <w:autoSpaceDN w:val="0"/>
              <w:adjustRightInd w:val="0"/>
              <w:ind w:firstLine="12"/>
              <w:jc w:val="center"/>
              <w:rPr>
                <w:rFonts w:ascii="Traditional Arabic" w:hAnsi="Traditional Arabic"/>
              </w:rPr>
            </w:pPr>
            <w:r>
              <w:rPr>
                <w:rFonts w:ascii="Traditional Arabic" w:hAnsi="Traditional Arabic" w:hint="cs"/>
                <w:rtl/>
              </w:rPr>
              <w:lastRenderedPageBreak/>
              <w:t>59 ، 334</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lastRenderedPageBreak/>
              <w:t xml:space="preserve">أَنَّ رَجُلا جَاءَ إِلَى النبي </w:t>
            </w:r>
            <w:r w:rsidRPr="007209F8">
              <w:rPr>
                <w:rFonts w:ascii="Traditional Arabic" w:hAnsi="Traditional Arabic"/>
              </w:rPr>
              <w:sym w:font="AGA Arabesque" w:char="F072"/>
            </w:r>
            <w:r w:rsidRPr="007209F8">
              <w:rPr>
                <w:rFonts w:ascii="Traditional Arabic" w:hAnsi="Traditional Arabic"/>
                <w:rtl/>
              </w:rPr>
              <w:t xml:space="preserve"> فَقَالَ: إِنَّ أَبِي شَيْخٌ كَبِيرٌ لا يَسْتَطِيعُ أَنْ يَحُجَّ، أَفَأَحُجُّ عَنْهُ؟ قَالَ: نَعَمْ</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117</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رَسُولَ اللهِ </w:t>
            </w:r>
            <w:r w:rsidRPr="007209F8">
              <w:rPr>
                <w:rFonts w:ascii="Traditional Arabic" w:hAnsi="Traditional Arabic"/>
              </w:rPr>
              <w:sym w:font="AGA Arabesque" w:char="F072"/>
            </w:r>
            <w:r w:rsidRPr="007209F8">
              <w:rPr>
                <w:rFonts w:ascii="Traditional Arabic" w:hAnsi="Traditional Arabic"/>
                <w:rtl/>
              </w:rPr>
              <w:t xml:space="preserve"> كان في سفرٍ، فشكا أصحابُ رسول الله </w:t>
            </w:r>
            <w:r w:rsidRPr="007209F8">
              <w:rPr>
                <w:rFonts w:ascii="Traditional Arabic" w:hAnsi="Traditional Arabic"/>
              </w:rPr>
              <w:sym w:font="AGA Arabesque" w:char="F072"/>
            </w:r>
            <w:r w:rsidRPr="007209F8">
              <w:rPr>
                <w:rFonts w:ascii="Traditional Arabic" w:hAnsi="Traditional Arabic"/>
                <w:rtl/>
              </w:rPr>
              <w:t xml:space="preserve"> العطش، فقال: ائْتُوني بماءٍ</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105AF">
            <w:pPr>
              <w:autoSpaceDE w:val="0"/>
              <w:autoSpaceDN w:val="0"/>
              <w:adjustRightInd w:val="0"/>
              <w:ind w:firstLine="12"/>
              <w:jc w:val="center"/>
              <w:rPr>
                <w:rFonts w:ascii="Traditional Arabic" w:hAnsi="Traditional Arabic"/>
              </w:rPr>
            </w:pPr>
            <w:r w:rsidRPr="007209F8">
              <w:rPr>
                <w:rFonts w:ascii="Traditional Arabic" w:hAnsi="Traditional Arabic"/>
                <w:rtl/>
              </w:rPr>
              <w:t>23</w:t>
            </w:r>
            <w:r w:rsidR="00A105AF">
              <w:rPr>
                <w:rFonts w:ascii="Traditional Arabic" w:hAnsi="Traditional Arabic" w:hint="cs"/>
                <w:rtl/>
              </w:rPr>
              <w:t>2</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ind w:left="139" w:hanging="108"/>
              <w:rPr>
                <w:rFonts w:ascii="Traditional Arabic" w:hAnsi="Traditional Arabic"/>
              </w:rPr>
            </w:pPr>
            <w:r w:rsidRPr="007209F8">
              <w:rPr>
                <w:rFonts w:ascii="Traditional Arabic" w:hAnsi="Traditional Arabic"/>
                <w:rtl/>
              </w:rPr>
              <w:t xml:space="preserve">إن رسول الله </w:t>
            </w:r>
            <w:r w:rsidRPr="007209F8">
              <w:rPr>
                <w:rFonts w:ascii="Traditional Arabic" w:hAnsi="Traditional Arabic"/>
              </w:rPr>
              <w:sym w:font="AGA Arabesque" w:char="F072"/>
            </w:r>
            <w:r w:rsidRPr="007209F8">
              <w:rPr>
                <w:rFonts w:ascii="Traditional Arabic" w:hAnsi="Traditional Arabic"/>
                <w:rtl/>
              </w:rPr>
              <w:t xml:space="preserve"> كان يتوضأ بفضل ميمونة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121</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غَيْلانَ بْنَ سَلَمَةَ أَسْلَمَ وَتَحْتَهُ عَشْرُ نِسْوَةٍ فَأَمَرَهُ النبي </w:t>
            </w:r>
            <w:r w:rsidRPr="007209F8">
              <w:rPr>
                <w:rFonts w:ascii="Traditional Arabic" w:hAnsi="Traditional Arabic"/>
              </w:rPr>
              <w:sym w:font="AGA Arabesque" w:char="F072"/>
            </w:r>
            <w:r w:rsidRPr="007209F8">
              <w:rPr>
                <w:rFonts w:ascii="Traditional Arabic" w:hAnsi="Traditional Arabic"/>
                <w:rtl/>
              </w:rPr>
              <w:t xml:space="preserve"> أن يختار منهن أربعاً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63 ، 375</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 قَوْمًا جَاءُوا إِلَى النبي </w:t>
            </w:r>
            <w:r w:rsidRPr="007209F8">
              <w:rPr>
                <w:rFonts w:ascii="Traditional Arabic" w:hAnsi="Traditional Arabic"/>
              </w:rPr>
              <w:sym w:font="AGA Arabesque" w:char="F072"/>
            </w:r>
            <w:r w:rsidRPr="007209F8">
              <w:rPr>
                <w:rFonts w:ascii="Traditional Arabic" w:hAnsi="Traditional Arabic"/>
                <w:rtl/>
              </w:rPr>
              <w:t xml:space="preserve"> فَقَالُوا: يَا رَسولَ اللهِ، دَخَلْنَا هَذِهِ الدَّارَ وَنَحْنُ ذُو وَفْرٍ فَافْتَقَرْنَا وَكَثِيرٌ عَدَدُنَا فَقَلَّ عَدَدُنَا وَحَسَنٌ ذَاتُ بَيْنِنَا فَسَاءَ ذَاتُ بَيْنِنَا فَقَالَ رَسُولُ اللَّهِ </w:t>
            </w:r>
            <w:r w:rsidRPr="007209F8">
              <w:rPr>
                <w:rFonts w:ascii="Traditional Arabic" w:hAnsi="Traditional Arabic"/>
              </w:rPr>
              <w:sym w:font="AGA Arabesque" w:char="F072"/>
            </w:r>
            <w:r w:rsidRPr="007209F8">
              <w:rPr>
                <w:rFonts w:ascii="Traditional Arabic" w:hAnsi="Traditional Arabic"/>
                <w:rtl/>
              </w:rPr>
              <w:t>: دعوها وهي ذميمة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436</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أنا أعلمُكمُ بُوضوءِ رسولِ اللهِ </w:t>
            </w:r>
            <w:r w:rsidRPr="007209F8">
              <w:rPr>
                <w:rFonts w:ascii="Traditional Arabic" w:hAnsi="Traditional Arabic"/>
              </w:rPr>
              <w:sym w:font="AGA Arabesque" w:char="F072"/>
            </w:r>
            <w:r w:rsidRPr="007209F8">
              <w:rPr>
                <w:rFonts w:ascii="Traditional Arabic" w:hAnsi="Traditional Arabic"/>
                <w:rtl/>
              </w:rPr>
              <w:t>, فتوضَّأ مرةً مرةً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ائتوني بماء، فأتوه بإناء فيه ماء، فوضع يده في الماء، فجعل الماء ينبع من بين أصابع رسول الله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105AF">
            <w:pPr>
              <w:autoSpaceDE w:val="0"/>
              <w:autoSpaceDN w:val="0"/>
              <w:adjustRightInd w:val="0"/>
              <w:ind w:firstLine="12"/>
              <w:jc w:val="center"/>
              <w:rPr>
                <w:rFonts w:ascii="Traditional Arabic" w:hAnsi="Traditional Arabic"/>
              </w:rPr>
            </w:pPr>
            <w:r w:rsidRPr="007209F8">
              <w:rPr>
                <w:rFonts w:ascii="Traditional Arabic" w:hAnsi="Traditional Arabic"/>
                <w:rtl/>
              </w:rPr>
              <w:t>65 ، 23</w:t>
            </w:r>
            <w:r w:rsidR="00A105AF">
              <w:rPr>
                <w:rFonts w:ascii="Traditional Arabic" w:hAnsi="Traditional Arabic" w:hint="cs"/>
                <w:rtl/>
              </w:rPr>
              <w:t>2</w:t>
            </w:r>
          </w:p>
        </w:tc>
      </w:tr>
      <w:tr w:rsidR="00A31E37" w:rsidTr="00CB0C39">
        <w:trPr>
          <w:trHeight w:val="706"/>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بعثني أبي إلى رسول الله </w:t>
            </w:r>
            <w:r w:rsidRPr="007209F8">
              <w:rPr>
                <w:rFonts w:ascii="Traditional Arabic" w:hAnsi="Traditional Arabic"/>
              </w:rPr>
              <w:sym w:font="AGA Arabesque" w:char="0072"/>
            </w:r>
            <w:r w:rsidRPr="007209F8">
              <w:rPr>
                <w:rFonts w:ascii="Traditional Arabic" w:hAnsi="Traditional Arabic"/>
                <w:rtl/>
              </w:rPr>
              <w:t xml:space="preserve"> في إبل أعطاها إياه من إبل الصدقة ...</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61 ، 82</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بئْسَما عدلتُمُونا بالكلب, والحمار, لقد رأيتني ورسول الله</w:t>
            </w:r>
            <w:r w:rsidRPr="007209F8">
              <w:rPr>
                <w:rFonts w:ascii="Traditional Arabic" w:hAnsi="Traditional Arabic"/>
              </w:rPr>
              <w:sym w:font="AGA Arabesque" w:char="F072"/>
            </w:r>
            <w:r w:rsidRPr="007209F8">
              <w:rPr>
                <w:rFonts w:ascii="Traditional Arabic" w:hAnsi="Traditional Arabic"/>
                <w:rtl/>
              </w:rPr>
              <w:t xml:space="preserve"> يصلي, وأنا مضطجعةٌ بينهُ وبين القبلةِ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142</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توضأ رسول الله </w:t>
            </w:r>
            <w:r w:rsidRPr="007209F8">
              <w:rPr>
                <w:rFonts w:ascii="Traditional Arabic" w:hAnsi="Traditional Arabic"/>
              </w:rPr>
              <w:sym w:font="AGA Arabesque" w:char="F072"/>
            </w:r>
            <w:r w:rsidRPr="007209F8">
              <w:rPr>
                <w:rFonts w:ascii="Traditional Arabic" w:hAnsi="Traditional Arabic"/>
                <w:rtl/>
              </w:rPr>
              <w:t>, فغَرَفَ غَرْفةً فمَضْمض واستنشق وغسل وجههُ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توضؤُوا مما مسَّت النارُ</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188</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توضئوا مما غيرت النار</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63 ، 402 ، 405</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lastRenderedPageBreak/>
              <w:t>ثلاث لا يفطرن الصائم: القيء والحجامة والاحتلام</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165</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جاء رجلٌ إلى رسول الله </w:t>
            </w:r>
            <w:r w:rsidRPr="007209F8">
              <w:rPr>
                <w:rFonts w:ascii="Traditional Arabic" w:hAnsi="Traditional Arabic"/>
              </w:rPr>
              <w:sym w:font="AGA Arabesque" w:char="F072"/>
            </w:r>
            <w:r w:rsidRPr="007209F8">
              <w:rPr>
                <w:rFonts w:ascii="Traditional Arabic" w:hAnsi="Traditional Arabic"/>
                <w:rtl/>
              </w:rPr>
              <w:t xml:space="preserve"> فقال: إنِّي حلقتُ قبل أن أذبح, قال: اذبح، ولاَ حرج</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72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جَاءَ رَجُلٌ عَلَيْهِ ثِيَابُ السَّفَرِ حَتَّى جَلَسَ بَيْنَ يَدَيْ رَسُولِ اللَّهِ </w:t>
            </w:r>
            <w:r w:rsidRPr="007209F8">
              <w:rPr>
                <w:rFonts w:ascii="Traditional Arabic" w:hAnsi="Traditional Arabic"/>
              </w:rPr>
              <w:sym w:font="AGA Arabesque" w:char="F072"/>
            </w:r>
            <w:r w:rsidRPr="007209F8">
              <w:rPr>
                <w:rFonts w:ascii="Traditional Arabic" w:hAnsi="Traditional Arabic"/>
                <w:rtl/>
              </w:rPr>
              <w:t xml:space="preserve"> فَوَضَعَ يَدَيْهِ عَلَى رُكْبَتَيْهِ، ثُمَّ قَالَ: مَا الإِسْلامُ؟ قَالَ: شَهَادَةُ أَنَّ لا إِلَهَ إلاَّ اللَّهُ وَأَنَّ مُحَمَّدًا رَسُولُ اللَّهِ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440</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دلوك الشمس: زوالها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61 ، 373</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الذي يشربُ في آنيةِ الذهبِ والفضةِ إنما يُجَرِجُر في بطنهِ نار جهنَّم</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352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رأيتُ الذين يشترون الطعام مجازفة يضربُون عَلَى عَهْدِ رسول الله </w:t>
            </w:r>
            <w:r w:rsidRPr="007209F8">
              <w:rPr>
                <w:rFonts w:ascii="Traditional Arabic" w:hAnsi="Traditional Arabic"/>
              </w:rPr>
              <w:sym w:font="AGA Arabesque" w:char="F072"/>
            </w:r>
            <w:r w:rsidRPr="007209F8">
              <w:rPr>
                <w:rFonts w:ascii="Traditional Arabic" w:hAnsi="Traditional Arabic"/>
                <w:rtl/>
              </w:rPr>
              <w:t xml:space="preserve"> حتى يردوه إلى رحالهِمِ</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362</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سَأَلْتُ عَلِيَّ بْنَ أَبِي طَالِبٍ فَقُلْتُ: يَا أَبَا الْحَسَنِ: أَيُّهُمَا أَفْضَلُ الْمَشْيُ خَلْفَ الْجِنَازَةِ أَوْ أَمَامَهَا؟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44</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صلاةُ الليلِ مَثْنى مَثْنى والوتر ركعة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6577E4">
            <w:pPr>
              <w:autoSpaceDE w:val="0"/>
              <w:autoSpaceDN w:val="0"/>
              <w:adjustRightInd w:val="0"/>
              <w:ind w:firstLine="12"/>
              <w:jc w:val="center"/>
              <w:rPr>
                <w:rFonts w:ascii="Traditional Arabic" w:hAnsi="Traditional Arabic"/>
              </w:rPr>
            </w:pPr>
            <w:r w:rsidRPr="007209F8">
              <w:rPr>
                <w:rFonts w:ascii="Traditional Arabic" w:hAnsi="Traditional Arabic"/>
                <w:rtl/>
              </w:rPr>
              <w:t>23</w:t>
            </w:r>
            <w:r w:rsidR="006577E4">
              <w:rPr>
                <w:rFonts w:ascii="Traditional Arabic" w:hAnsi="Traditional Arabic" w:hint="cs"/>
                <w:rtl/>
              </w:rPr>
              <w:t>6</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صليتُ مع النبي </w:t>
            </w:r>
            <w:r w:rsidRPr="007209F8">
              <w:rPr>
                <w:rFonts w:ascii="Traditional Arabic" w:hAnsi="Traditional Arabic"/>
              </w:rPr>
              <w:sym w:font="AGA Arabesque" w:char="F072"/>
            </w:r>
            <w:r w:rsidRPr="007209F8">
              <w:rPr>
                <w:rFonts w:ascii="Traditional Arabic" w:hAnsi="Traditional Arabic"/>
                <w:rtl/>
              </w:rPr>
              <w:t xml:space="preserve"> على قبرٍ, فأقامني عن يمينه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EB3201" w:rsidP="006577E4">
            <w:pPr>
              <w:autoSpaceDE w:val="0"/>
              <w:autoSpaceDN w:val="0"/>
              <w:adjustRightInd w:val="0"/>
              <w:ind w:firstLine="12"/>
              <w:jc w:val="center"/>
              <w:rPr>
                <w:rFonts w:ascii="Traditional Arabic" w:hAnsi="Traditional Arabic"/>
              </w:rPr>
            </w:pPr>
            <w:r>
              <w:rPr>
                <w:rFonts w:ascii="Traditional Arabic" w:hAnsi="Traditional Arabic" w:hint="cs"/>
                <w:rtl/>
              </w:rPr>
              <w:t>82 ، 221</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صوموه وخالفوا فيه اليهود وصوموا قبله يوما وبعده يوما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67 ، 104</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كان النبي </w:t>
            </w:r>
            <w:r w:rsidRPr="007209F8">
              <w:rPr>
                <w:rFonts w:ascii="Traditional Arabic" w:hAnsi="Traditional Arabic"/>
              </w:rPr>
              <w:sym w:font="AGA Arabesque" w:char="F072"/>
            </w:r>
            <w:r w:rsidRPr="007209F8">
              <w:rPr>
                <w:rFonts w:ascii="Traditional Arabic" w:hAnsi="Traditional Arabic"/>
                <w:rtl/>
              </w:rPr>
              <w:t xml:space="preserve"> إذا رأى المطر قال: صَيِّبًا هَنِيًّا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B3201">
            <w:pPr>
              <w:autoSpaceDE w:val="0"/>
              <w:autoSpaceDN w:val="0"/>
              <w:adjustRightInd w:val="0"/>
              <w:ind w:firstLine="12"/>
              <w:jc w:val="center"/>
              <w:rPr>
                <w:rFonts w:ascii="Traditional Arabic" w:hAnsi="Traditional Arabic"/>
              </w:rPr>
            </w:pPr>
            <w:r w:rsidRPr="007209F8">
              <w:rPr>
                <w:rFonts w:ascii="Traditional Arabic" w:hAnsi="Traditional Arabic"/>
                <w:rtl/>
              </w:rPr>
              <w:t>27</w:t>
            </w:r>
            <w:r w:rsidR="00EB3201">
              <w:rPr>
                <w:rFonts w:ascii="Traditional Arabic" w:hAnsi="Traditional Arabic" w:hint="cs"/>
                <w:rtl/>
              </w:rPr>
              <w:t>1</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كانت امرأةٌ تستعيرُ الحُلِيَّ، ثُمَّ تُمْسِكُهُ, فذُكِرَ أمُرها لرسولِ اللهِ </w:t>
            </w:r>
            <w:r w:rsidRPr="007209F8">
              <w:rPr>
                <w:rFonts w:ascii="Traditional Arabic" w:hAnsi="Traditional Arabic"/>
              </w:rPr>
              <w:sym w:font="AGA Arabesque" w:char="F072"/>
            </w:r>
            <w:r w:rsidRPr="007209F8">
              <w:rPr>
                <w:rFonts w:ascii="Traditional Arabic" w:hAnsi="Traditional Arabic"/>
                <w:rtl/>
              </w:rPr>
              <w:t xml:space="preserve"> فقال رسولُ الله </w:t>
            </w:r>
            <w:r w:rsidRPr="007209F8">
              <w:rPr>
                <w:rFonts w:ascii="Traditional Arabic" w:hAnsi="Traditional Arabic"/>
              </w:rPr>
              <w:sym w:font="AGA Arabesque" w:char="F072"/>
            </w:r>
            <w:r w:rsidRPr="007209F8">
              <w:rPr>
                <w:rFonts w:ascii="Traditional Arabic" w:hAnsi="Traditional Arabic"/>
                <w:rtl/>
              </w:rPr>
              <w:t>: يا</w:t>
            </w:r>
            <w:r>
              <w:rPr>
                <w:rFonts w:ascii="Traditional Arabic" w:hAnsi="Traditional Arabic" w:hint="cs"/>
                <w:rtl/>
              </w:rPr>
              <w:t xml:space="preserve"> </w:t>
            </w:r>
            <w:r w:rsidRPr="007209F8">
              <w:rPr>
                <w:rFonts w:ascii="Traditional Arabic" w:hAnsi="Traditional Arabic"/>
                <w:rtl/>
              </w:rPr>
              <w:t>فلانُ, قمْ فخُذْ بيدِها فاقْطَعْهَا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B3201">
            <w:pPr>
              <w:autoSpaceDE w:val="0"/>
              <w:autoSpaceDN w:val="0"/>
              <w:adjustRightInd w:val="0"/>
              <w:ind w:firstLine="12"/>
              <w:jc w:val="center"/>
              <w:rPr>
                <w:rFonts w:ascii="Traditional Arabic" w:hAnsi="Traditional Arabic"/>
              </w:rPr>
            </w:pPr>
            <w:r w:rsidRPr="007209F8">
              <w:rPr>
                <w:rFonts w:ascii="Traditional Arabic" w:hAnsi="Traditional Arabic"/>
                <w:rtl/>
              </w:rPr>
              <w:t>30</w:t>
            </w:r>
            <w:r w:rsidR="00EB3201">
              <w:rPr>
                <w:rFonts w:ascii="Traditional Arabic" w:hAnsi="Traditional Arabic" w:hint="cs"/>
                <w:rtl/>
              </w:rPr>
              <w:t>2</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كُنَّا مع رسولِ الله </w:t>
            </w:r>
            <w:r w:rsidRPr="007209F8">
              <w:rPr>
                <w:rFonts w:ascii="Traditional Arabic" w:hAnsi="Traditional Arabic"/>
              </w:rPr>
              <w:sym w:font="AGA Arabesque" w:char="F072"/>
            </w:r>
            <w:r w:rsidRPr="007209F8">
              <w:rPr>
                <w:rFonts w:ascii="Traditional Arabic" w:hAnsi="Traditional Arabic"/>
                <w:rtl/>
              </w:rPr>
              <w:t xml:space="preserve"> في مسيرٍ فنِمْنا عن الصلاة صلاة الغداة حتى طلعتِ الشمسُ, فأمر النبي </w:t>
            </w:r>
            <w:r w:rsidRPr="007209F8">
              <w:rPr>
                <w:rFonts w:ascii="Traditional Arabic" w:hAnsi="Traditional Arabic"/>
              </w:rPr>
              <w:sym w:font="AGA Arabesque" w:char="F072"/>
            </w:r>
            <w:r w:rsidRPr="007209F8">
              <w:rPr>
                <w:rFonts w:ascii="Traditional Arabic" w:hAnsi="Traditional Arabic"/>
                <w:rtl/>
              </w:rPr>
              <w:t xml:space="preserve"> مؤذنًا فأذَّن كما كان يُؤَذِّنُ</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EB3201" w:rsidP="00A31E37">
            <w:pPr>
              <w:autoSpaceDE w:val="0"/>
              <w:autoSpaceDN w:val="0"/>
              <w:adjustRightInd w:val="0"/>
              <w:ind w:firstLine="12"/>
              <w:jc w:val="center"/>
              <w:rPr>
                <w:rFonts w:ascii="Traditional Arabic" w:hAnsi="Traditional Arabic"/>
              </w:rPr>
            </w:pPr>
            <w:r>
              <w:rPr>
                <w:rFonts w:ascii="Traditional Arabic" w:hAnsi="Traditional Arabic" w:hint="cs"/>
                <w:rtl/>
              </w:rPr>
              <w:t>198</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B3201">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كنتَ قاضيًا عن أبيكَ دينًا لو كانَ على أبيكَ؟ قال: نعم. قال: فحُجَّ عن أبيكَ</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181</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lastRenderedPageBreak/>
              <w:t>لاَ تَبَايَعُوا الثِّمَارَ حَتَّى يَبْدُوَ صلاحها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444</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لا تَلْعَنْهَا فَإِنَّهَا مَأْمُورَةٌ وَإِنَّهُ مَنْ لَعَنَ شَيْئًا لَيْسَ لَهُ بِأَهْلٍ رَجَعَتِ اللَّعْنَةُ عَلَى صَاحِبِهَا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61 ، 206</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لاَ يحلُّ لامرأة تؤمنُ بالله واليوم الآخر أن تحُدُّ على ميتٍ فوق ثلاثةِ أيامٍ إلاَّ امرأةً على زوجهِا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EB3201">
            <w:pPr>
              <w:autoSpaceDE w:val="0"/>
              <w:autoSpaceDN w:val="0"/>
              <w:adjustRightInd w:val="0"/>
              <w:ind w:firstLine="12"/>
              <w:jc w:val="center"/>
              <w:rPr>
                <w:rFonts w:ascii="Traditional Arabic" w:hAnsi="Traditional Arabic"/>
              </w:rPr>
            </w:pPr>
            <w:r w:rsidRPr="007209F8">
              <w:rPr>
                <w:rFonts w:ascii="Traditional Arabic" w:hAnsi="Traditional Arabic"/>
                <w:rtl/>
              </w:rPr>
              <w:t>32</w:t>
            </w:r>
            <w:r w:rsidR="00EB3201">
              <w:rPr>
                <w:rFonts w:ascii="Traditional Arabic" w:hAnsi="Traditional Arabic" w:hint="cs"/>
                <w:rtl/>
              </w:rPr>
              <w:t>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لقد نزل لموت سَعْد بن معاذ سبعون ألف ملك ما وطؤُوا الأرض قبلها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1042CB">
            <w:pPr>
              <w:autoSpaceDE w:val="0"/>
              <w:autoSpaceDN w:val="0"/>
              <w:adjustRightInd w:val="0"/>
              <w:ind w:firstLine="12"/>
              <w:jc w:val="center"/>
              <w:rPr>
                <w:rFonts w:ascii="Traditional Arabic" w:hAnsi="Traditional Arabic"/>
              </w:rPr>
            </w:pPr>
            <w:r w:rsidRPr="007209F8">
              <w:rPr>
                <w:rFonts w:ascii="Traditional Arabic" w:hAnsi="Traditional Arabic"/>
                <w:rtl/>
              </w:rPr>
              <w:t>3</w:t>
            </w:r>
            <w:r w:rsidR="001042CB">
              <w:rPr>
                <w:rFonts w:ascii="Traditional Arabic" w:hAnsi="Traditional Arabic" w:hint="cs"/>
                <w:rtl/>
              </w:rPr>
              <w:t>09</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لقد هبط يوم مات سَعْد بن معاذ سبعُون ألف ملكٍ إلى الأرض</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1042CB">
            <w:pPr>
              <w:autoSpaceDE w:val="0"/>
              <w:autoSpaceDN w:val="0"/>
              <w:adjustRightInd w:val="0"/>
              <w:ind w:firstLine="12"/>
              <w:jc w:val="center"/>
              <w:rPr>
                <w:rFonts w:ascii="Traditional Arabic" w:hAnsi="Traditional Arabic"/>
              </w:rPr>
            </w:pPr>
            <w:r w:rsidRPr="007209F8">
              <w:rPr>
                <w:rFonts w:ascii="Traditional Arabic" w:hAnsi="Traditional Arabic"/>
                <w:rtl/>
              </w:rPr>
              <w:t>3</w:t>
            </w:r>
            <w:r w:rsidR="001042CB">
              <w:rPr>
                <w:rFonts w:ascii="Traditional Arabic" w:hAnsi="Traditional Arabic" w:hint="cs"/>
                <w:rtl/>
              </w:rPr>
              <w:t>09</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لقد هبط يوم مات سعد بن معاذ سبعون ألف ملك إلى الأرض لم يهبطوا قبل ذلك</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1042CB">
            <w:pPr>
              <w:autoSpaceDE w:val="0"/>
              <w:autoSpaceDN w:val="0"/>
              <w:adjustRightInd w:val="0"/>
              <w:ind w:firstLine="12"/>
              <w:jc w:val="center"/>
              <w:rPr>
                <w:rFonts w:ascii="Traditional Arabic" w:hAnsi="Traditional Arabic"/>
              </w:rPr>
            </w:pPr>
            <w:r w:rsidRPr="007209F8">
              <w:rPr>
                <w:rFonts w:ascii="Traditional Arabic" w:hAnsi="Traditional Arabic"/>
                <w:rtl/>
              </w:rPr>
              <w:t>64 ، 3</w:t>
            </w:r>
            <w:r w:rsidR="001042CB">
              <w:rPr>
                <w:rFonts w:ascii="Traditional Arabic" w:hAnsi="Traditional Arabic" w:hint="cs"/>
                <w:rtl/>
              </w:rPr>
              <w:t>09</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لَقَدْ هَمَمْتُ أَنْ أَلْعَنَهُ لَعْنَةً تَدْخُلُ مَعَهُ قَبْرَهُ كَيْفَ يُوَرِّثُهُ، وهُو لا يَحِلُّ لَهُ؟! وَكَيْفَ يَسْتَرِقُّهُ، وهُو لا يَحِلُّ لَهُ؟!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46</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لو أنَّ أحدكمُ إذا أتى أهلهُ قال: اللَّهُمَّ جنِّبنِي الشيطان وجنِّب الشيطان ما رزقتني</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93</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لَوْ قَدْ جَاءَنِي مَالٌ لَأَعْطَيْتُكَ هَكَذَا وَهَكَذَا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45</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لئن بقيتُ إلى قابلٍ لأصومنَّ اليوم التاسع</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105 ، 107، 108</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ما يقطعُ الصلاة ؟ قال: قال ابنُ عباس: الكلبُ الأسودُ والمرأةُ الحائضُ</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128</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أدرك ركعة من الصلاة فقد أدرك الصلاة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387 ، 393</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أَدْرَكَ مِنَ الْجُمْعَةِ رَكْعَةً فَلْيُصَلِّ إِلَيْهَا أُخْرَى</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385</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أَدْرَكَ مِنَ الْجُمْعَةِ رَكْعَةً فَلْيُصَلِّ إِلَيْهَا أُخْرَى</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385</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lastRenderedPageBreak/>
              <w:t>من حلف فقال: إن شاء الله فهو بالخيار إن شاء مضى على يمينه، وإن شاء أن يرجع فلا حرج</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1042CB">
            <w:pPr>
              <w:autoSpaceDE w:val="0"/>
              <w:autoSpaceDN w:val="0"/>
              <w:adjustRightInd w:val="0"/>
              <w:ind w:firstLine="12"/>
              <w:jc w:val="center"/>
              <w:rPr>
                <w:rFonts w:ascii="Traditional Arabic" w:hAnsi="Traditional Arabic"/>
              </w:rPr>
            </w:pPr>
            <w:r w:rsidRPr="007209F8">
              <w:rPr>
                <w:rFonts w:ascii="Traditional Arabic" w:hAnsi="Traditional Arabic"/>
                <w:rtl/>
              </w:rPr>
              <w:t>64 ، 31</w:t>
            </w:r>
            <w:r w:rsidR="001042CB">
              <w:rPr>
                <w:rFonts w:ascii="Traditional Arabic" w:hAnsi="Traditional Arabic" w:hint="cs"/>
                <w:rtl/>
              </w:rPr>
              <w:t>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حلف, فقال: إنْ شاء اللهُ لم يَحْنَثْ</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C0A6D">
            <w:pPr>
              <w:autoSpaceDE w:val="0"/>
              <w:autoSpaceDN w:val="0"/>
              <w:adjustRightInd w:val="0"/>
              <w:ind w:firstLine="12"/>
              <w:jc w:val="center"/>
              <w:rPr>
                <w:rFonts w:ascii="Traditional Arabic" w:hAnsi="Traditional Arabic"/>
              </w:rPr>
            </w:pPr>
            <w:r w:rsidRPr="007209F8">
              <w:rPr>
                <w:rFonts w:ascii="Traditional Arabic" w:hAnsi="Traditional Arabic"/>
                <w:rtl/>
              </w:rPr>
              <w:t>31</w:t>
            </w:r>
            <w:r w:rsidR="00AC0A6D">
              <w:rPr>
                <w:rFonts w:ascii="Traditional Arabic" w:hAnsi="Traditional Arabic" w:hint="cs"/>
                <w:rtl/>
              </w:rPr>
              <w:t>2</w:t>
            </w:r>
          </w:p>
        </w:tc>
      </w:tr>
      <w:tr w:rsidR="00A31E37" w:rsidRPr="00760664"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كَانَ لَهُ عَبد بَيْنَهُ وَبَيْنَ آخَرَ فأعتق أحدهما نصيبه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C0A6D">
            <w:pPr>
              <w:autoSpaceDE w:val="0"/>
              <w:autoSpaceDN w:val="0"/>
              <w:adjustRightInd w:val="0"/>
              <w:ind w:firstLine="12"/>
              <w:jc w:val="center"/>
              <w:rPr>
                <w:rFonts w:ascii="Traditional Arabic" w:hAnsi="Traditional Arabic"/>
              </w:rPr>
            </w:pPr>
            <w:r w:rsidRPr="007209F8">
              <w:rPr>
                <w:rFonts w:ascii="Traditional Arabic" w:hAnsi="Traditional Arabic"/>
                <w:rtl/>
              </w:rPr>
              <w:t>40</w:t>
            </w:r>
            <w:r w:rsidR="00AC0A6D">
              <w:rPr>
                <w:rFonts w:ascii="Traditional Arabic" w:hAnsi="Traditional Arabic" w:hint="cs"/>
                <w:rtl/>
              </w:rPr>
              <w:t>6</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مسَّ فرجه فليتوضأ</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C0A6D">
            <w:pPr>
              <w:autoSpaceDE w:val="0"/>
              <w:autoSpaceDN w:val="0"/>
              <w:adjustRightInd w:val="0"/>
              <w:ind w:firstLine="12"/>
              <w:jc w:val="center"/>
              <w:rPr>
                <w:rFonts w:ascii="Traditional Arabic" w:hAnsi="Traditional Arabic"/>
              </w:rPr>
            </w:pPr>
            <w:r w:rsidRPr="007209F8">
              <w:rPr>
                <w:rFonts w:ascii="Traditional Arabic" w:hAnsi="Traditional Arabic"/>
                <w:rtl/>
              </w:rPr>
              <w:t>63 ، 40</w:t>
            </w:r>
            <w:r w:rsidR="00AC0A6D">
              <w:rPr>
                <w:rFonts w:ascii="Traditional Arabic" w:hAnsi="Traditional Arabic" w:hint="cs"/>
                <w:rtl/>
              </w:rPr>
              <w:t>0</w:t>
            </w:r>
            <w:r w:rsidRPr="007209F8">
              <w:rPr>
                <w:rFonts w:ascii="Traditional Arabic" w:hAnsi="Traditional Arabic"/>
                <w:rtl/>
              </w:rPr>
              <w:t xml:space="preserve"> ، 40</w:t>
            </w:r>
            <w:r w:rsidR="00AC0A6D">
              <w:rPr>
                <w:rFonts w:ascii="Traditional Arabic" w:hAnsi="Traditional Arabic" w:hint="cs"/>
                <w:rtl/>
              </w:rPr>
              <w:t>3</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من نذر أن يطيع الله فليطعه، ومن نذر أن يعصى الله فلا يعصه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C0A6D">
            <w:pPr>
              <w:autoSpaceDE w:val="0"/>
              <w:autoSpaceDN w:val="0"/>
              <w:adjustRightInd w:val="0"/>
              <w:ind w:firstLine="12"/>
              <w:jc w:val="center"/>
              <w:rPr>
                <w:rFonts w:ascii="Traditional Arabic" w:hAnsi="Traditional Arabic"/>
              </w:rPr>
            </w:pPr>
            <w:r w:rsidRPr="007209F8">
              <w:rPr>
                <w:rFonts w:ascii="Traditional Arabic" w:hAnsi="Traditional Arabic"/>
                <w:rtl/>
              </w:rPr>
              <w:t>48 ، 63 ، 25</w:t>
            </w:r>
            <w:r w:rsidR="00AC0A6D">
              <w:rPr>
                <w:rFonts w:ascii="Traditional Arabic" w:hAnsi="Traditional Arabic" w:hint="cs"/>
                <w:rtl/>
              </w:rPr>
              <w:t>3</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النبي </w:t>
            </w:r>
            <w:r w:rsidRPr="007209F8">
              <w:rPr>
                <w:rFonts w:ascii="Traditional Arabic" w:hAnsi="Traditional Arabic"/>
              </w:rPr>
              <w:sym w:font="AGA Arabesque" w:char="F072"/>
            </w:r>
            <w:r w:rsidRPr="007209F8">
              <w:rPr>
                <w:rFonts w:ascii="Traditional Arabic" w:hAnsi="Traditional Arabic"/>
                <w:rtl/>
              </w:rPr>
              <w:t xml:space="preserve"> فرضَ صدقةَ الفطرِ على الصغيرِ والكبير, والحُرِّ والعبد</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C0A6D">
            <w:pPr>
              <w:autoSpaceDE w:val="0"/>
              <w:autoSpaceDN w:val="0"/>
              <w:adjustRightInd w:val="0"/>
              <w:ind w:firstLine="12"/>
              <w:jc w:val="center"/>
              <w:rPr>
                <w:rFonts w:ascii="Traditional Arabic" w:hAnsi="Traditional Arabic"/>
              </w:rPr>
            </w:pPr>
            <w:r w:rsidRPr="007209F8">
              <w:rPr>
                <w:rFonts w:ascii="Traditional Arabic" w:hAnsi="Traditional Arabic"/>
                <w:rtl/>
              </w:rPr>
              <w:t>2</w:t>
            </w:r>
            <w:r w:rsidR="00AC0A6D">
              <w:rPr>
                <w:rFonts w:ascii="Traditional Arabic" w:hAnsi="Traditional Arabic" w:hint="cs"/>
                <w:rtl/>
              </w:rPr>
              <w:t>39</w:t>
            </w:r>
          </w:p>
        </w:tc>
      </w:tr>
      <w:tr w:rsidR="00A31E37" w:rsidRPr="00771D26"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نَهَى رَسُولُ اللهِ </w:t>
            </w:r>
            <w:r w:rsidRPr="007209F8">
              <w:rPr>
                <w:rFonts w:ascii="Traditional Arabic" w:hAnsi="Traditional Arabic"/>
              </w:rPr>
              <w:sym w:font="AGA Arabesque" w:char="F072"/>
            </w:r>
            <w:r w:rsidRPr="007209F8">
              <w:rPr>
                <w:rFonts w:ascii="Traditional Arabic" w:hAnsi="Traditional Arabic"/>
                <w:rtl/>
              </w:rPr>
              <w:t xml:space="preserve"> عَن بيع الولاء، وعَن هبته</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C0A6D">
            <w:pPr>
              <w:autoSpaceDE w:val="0"/>
              <w:autoSpaceDN w:val="0"/>
              <w:adjustRightInd w:val="0"/>
              <w:ind w:firstLine="12"/>
              <w:jc w:val="center"/>
              <w:rPr>
                <w:rFonts w:ascii="Traditional Arabic" w:hAnsi="Traditional Arabic"/>
              </w:rPr>
            </w:pPr>
            <w:r w:rsidRPr="007209F8">
              <w:rPr>
                <w:rFonts w:ascii="Traditional Arabic" w:hAnsi="Traditional Arabic"/>
                <w:rtl/>
              </w:rPr>
              <w:t>2</w:t>
            </w:r>
            <w:r w:rsidR="00AC0A6D">
              <w:rPr>
                <w:rFonts w:ascii="Traditional Arabic" w:hAnsi="Traditional Arabic" w:hint="cs"/>
                <w:rtl/>
              </w:rPr>
              <w:t>58</w:t>
            </w:r>
            <w:r w:rsidRPr="007209F8">
              <w:rPr>
                <w:rFonts w:ascii="Traditional Arabic" w:hAnsi="Traditional Arabic"/>
                <w:rtl/>
              </w:rPr>
              <w:t xml:space="preserve"> ، 26</w:t>
            </w:r>
            <w:r w:rsidR="00AC0A6D">
              <w:rPr>
                <w:rFonts w:ascii="Traditional Arabic" w:hAnsi="Traditional Arabic" w:hint="cs"/>
                <w:rtl/>
              </w:rPr>
              <w:t>6</w:t>
            </w:r>
          </w:p>
        </w:tc>
      </w:tr>
      <w:tr w:rsidR="00A31E37" w:rsidTr="00CB0C39">
        <w:trPr>
          <w:trHeight w:val="706"/>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 xml:space="preserve">نَهَى رَسُولُ اللهِ </w:t>
            </w:r>
            <w:r w:rsidRPr="007209F8">
              <w:rPr>
                <w:rFonts w:ascii="Traditional Arabic" w:hAnsi="Traditional Arabic"/>
              </w:rPr>
              <w:sym w:font="AGA Arabesque" w:char="F072"/>
            </w:r>
            <w:r w:rsidRPr="007209F8">
              <w:rPr>
                <w:rFonts w:ascii="Traditional Arabic" w:hAnsi="Traditional Arabic"/>
                <w:rtl/>
              </w:rPr>
              <w:t xml:space="preserve"> عن قتل أربع: النَّمْلَةِ، والنَّحْلَةِ، والضُّفْدَعِ، وَالصُّرَدِ</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173</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يا رَسولَ اللهِ عَلَيَّ بَدَنَةٌ، وَأنا مُوسِرٌ لَهَا، ولاَ أَجِدُهَا قَالَ: اذْبَحْ شَاةً</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 xml:space="preserve">69 </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يا رَسولَ اللهِ, فريضة الله على عبادهِ في الحج أدركت أبي شيخا كبيًرا</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181</w:t>
            </w:r>
          </w:p>
        </w:tc>
      </w:tr>
      <w:tr w:rsidR="00A31E37" w:rsidTr="00CB0C39">
        <w:trPr>
          <w:trHeight w:val="70"/>
          <w:jc w:val="center"/>
        </w:trPr>
        <w:tc>
          <w:tcPr>
            <w:tcW w:w="4043"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CB0C39">
            <w:pPr>
              <w:autoSpaceDE w:val="0"/>
              <w:autoSpaceDN w:val="0"/>
              <w:adjustRightInd w:val="0"/>
              <w:ind w:left="139" w:hanging="108"/>
              <w:jc w:val="lowKashida"/>
              <w:rPr>
                <w:rFonts w:ascii="Traditional Arabic" w:hAnsi="Traditional Arabic"/>
              </w:rPr>
            </w:pPr>
            <w:r w:rsidRPr="007209F8">
              <w:rPr>
                <w:rFonts w:ascii="Traditional Arabic" w:hAnsi="Traditional Arabic"/>
                <w:rtl/>
              </w:rPr>
              <w:t>يُجزِىُء لكلِّ عُضْوٍ غسْلةٌ إذا بلغ مواضع الوُضُوء</w:t>
            </w:r>
          </w:p>
        </w:tc>
        <w:tc>
          <w:tcPr>
            <w:tcW w:w="957" w:type="pct"/>
            <w:tcBorders>
              <w:top w:val="single" w:sz="4" w:space="0" w:color="auto"/>
              <w:left w:val="single" w:sz="4" w:space="0" w:color="auto"/>
              <w:bottom w:val="single" w:sz="4" w:space="0" w:color="auto"/>
              <w:right w:val="single" w:sz="4" w:space="0" w:color="auto"/>
            </w:tcBorders>
            <w:vAlign w:val="center"/>
          </w:tcPr>
          <w:p w:rsidR="00A31E37" w:rsidRPr="007209F8" w:rsidRDefault="00A31E37" w:rsidP="00A31E37">
            <w:pPr>
              <w:autoSpaceDE w:val="0"/>
              <w:autoSpaceDN w:val="0"/>
              <w:adjustRightInd w:val="0"/>
              <w:ind w:firstLine="12"/>
              <w:jc w:val="center"/>
              <w:rPr>
                <w:rFonts w:ascii="Traditional Arabic" w:hAnsi="Traditional Arabic"/>
              </w:rPr>
            </w:pPr>
            <w:r w:rsidRPr="007209F8">
              <w:rPr>
                <w:rFonts w:ascii="Traditional Arabic" w:hAnsi="Traditional Arabic"/>
                <w:rtl/>
              </w:rPr>
              <w:t>145</w:t>
            </w:r>
          </w:p>
        </w:tc>
      </w:tr>
    </w:tbl>
    <w:p w:rsidR="00892BFE" w:rsidRDefault="00892BFE" w:rsidP="00F742C6">
      <w:pPr>
        <w:widowControl w:val="0"/>
        <w:spacing w:before="120"/>
        <w:jc w:val="center"/>
        <w:rPr>
          <w:rtl/>
        </w:rPr>
      </w:pPr>
      <w:bookmarkStart w:id="204" w:name="_Toc325642708"/>
      <w:bookmarkEnd w:id="199"/>
      <w:bookmarkEnd w:id="200"/>
      <w:r w:rsidRPr="0082504A">
        <w:rPr>
          <w:rFonts w:ascii="mylotus" w:hAnsi="mylotus"/>
          <w:b/>
          <w:noProof/>
          <w:sz w:val="36"/>
          <w:szCs w:val="36"/>
        </w:rPr>
        <w:drawing>
          <wp:inline distT="0" distB="0" distL="0" distR="0" wp14:anchorId="5981D57F" wp14:editId="64E847C5">
            <wp:extent cx="2258060" cy="111125"/>
            <wp:effectExtent l="0" t="0" r="0" b="0"/>
            <wp:docPr id="564" name="صورة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EF7E4A" w:rsidRPr="00CB0C39" w:rsidRDefault="00892BFE" w:rsidP="00CB0C39">
      <w:pPr>
        <w:pStyle w:val="af4"/>
        <w:widowControl w:val="0"/>
        <w:spacing w:before="120" w:after="0"/>
        <w:rPr>
          <w:sz w:val="28"/>
          <w:szCs w:val="32"/>
          <w:rtl/>
        </w:rPr>
      </w:pPr>
      <w:r w:rsidRPr="0082504A">
        <w:rPr>
          <w:rtl/>
        </w:rPr>
        <w:br w:type="page"/>
      </w:r>
      <w:bookmarkStart w:id="205" w:name="_Toc339781851"/>
      <w:r w:rsidR="00CB0C39" w:rsidRPr="00CB0C39">
        <w:rPr>
          <w:rFonts w:ascii="mylotus" w:hAnsi="mylotus"/>
          <w:b/>
          <w:noProof/>
          <w:sz w:val="28"/>
          <w:szCs w:val="28"/>
        </w:rPr>
        <w:lastRenderedPageBreak/>
        <w:t xml:space="preserve"> </w:t>
      </w:r>
      <w:bookmarkStart w:id="206" w:name="_Toc407654230"/>
      <w:bookmarkStart w:id="207" w:name="_Toc342934470"/>
      <w:r w:rsidR="00CB0C39" w:rsidRPr="00CB0C39">
        <w:rPr>
          <w:rFonts w:hint="cs"/>
          <w:sz w:val="28"/>
          <w:szCs w:val="32"/>
          <w:rtl/>
        </w:rPr>
        <w:t>3-</w:t>
      </w:r>
      <w:r w:rsidR="00EF7E4A" w:rsidRPr="00CB0C39">
        <w:rPr>
          <w:rFonts w:hint="cs"/>
          <w:sz w:val="28"/>
          <w:szCs w:val="32"/>
          <w:rtl/>
        </w:rPr>
        <w:t xml:space="preserve">فهرس </w:t>
      </w:r>
      <w:bookmarkEnd w:id="206"/>
      <w:r w:rsidR="00CB0C39" w:rsidRPr="00CB0C39">
        <w:rPr>
          <w:rFonts w:hint="cs"/>
          <w:sz w:val="28"/>
          <w:szCs w:val="32"/>
          <w:rtl/>
        </w:rPr>
        <w:t>الرواة المترجم لهم</w:t>
      </w:r>
    </w:p>
    <w:tbl>
      <w:tblPr>
        <w:bidiVisual/>
        <w:tblW w:w="4715" w:type="pct"/>
        <w:tblInd w:w="2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4963"/>
        <w:gridCol w:w="3259"/>
      </w:tblGrid>
      <w:tr w:rsidR="00CB0C39" w:rsidRPr="00771D26" w:rsidTr="0037237C">
        <w:trPr>
          <w:trHeight w:val="699"/>
          <w:tblHeader/>
        </w:trPr>
        <w:tc>
          <w:tcPr>
            <w:tcW w:w="3018" w:type="pct"/>
            <w:tcBorders>
              <w:top w:val="single" w:sz="4" w:space="0" w:color="auto"/>
            </w:tcBorders>
            <w:shd w:val="clear" w:color="auto" w:fill="EEECE1"/>
          </w:tcPr>
          <w:p w:rsidR="00CB0C39" w:rsidRPr="00760664" w:rsidRDefault="00CB0C39" w:rsidP="0037237C">
            <w:pPr>
              <w:tabs>
                <w:tab w:val="center" w:pos="1611"/>
              </w:tabs>
              <w:autoSpaceDE w:val="0"/>
              <w:autoSpaceDN w:val="0"/>
              <w:adjustRightInd w:val="0"/>
              <w:ind w:firstLine="34"/>
              <w:jc w:val="lowKashida"/>
              <w:rPr>
                <w:rFonts w:ascii="Traditional Arabic" w:hAnsi="Traditional Arabic"/>
                <w:b/>
                <w:bCs/>
                <w:position w:val="4"/>
              </w:rPr>
            </w:pPr>
            <w:r>
              <w:rPr>
                <w:rFonts w:ascii="Traditional Arabic" w:hAnsi="Traditional Arabic" w:hint="cs"/>
                <w:b/>
                <w:bCs/>
                <w:position w:val="4"/>
                <w:rtl/>
              </w:rPr>
              <w:t>الراوي</w:t>
            </w:r>
          </w:p>
        </w:tc>
        <w:tc>
          <w:tcPr>
            <w:tcW w:w="1982" w:type="pct"/>
            <w:tcBorders>
              <w:top w:val="single" w:sz="4" w:space="0" w:color="auto"/>
            </w:tcBorders>
            <w:shd w:val="clear" w:color="auto" w:fill="EEECE1"/>
          </w:tcPr>
          <w:p w:rsidR="00CB0C39" w:rsidRPr="00760664" w:rsidRDefault="00CB0C39" w:rsidP="0037237C">
            <w:pPr>
              <w:autoSpaceDE w:val="0"/>
              <w:autoSpaceDN w:val="0"/>
              <w:adjustRightInd w:val="0"/>
              <w:ind w:firstLine="34"/>
              <w:jc w:val="center"/>
              <w:rPr>
                <w:rFonts w:ascii="Traditional Arabic" w:hAnsi="Traditional Arabic"/>
                <w:b/>
                <w:bCs/>
              </w:rPr>
            </w:pPr>
            <w:r>
              <w:rPr>
                <w:rFonts w:ascii="Traditional Arabic" w:hAnsi="Traditional Arabic" w:hint="cs"/>
                <w:b/>
                <w:bCs/>
                <w:rtl/>
              </w:rPr>
              <w:t>الصفحة</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أبان بن يزيد العطار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20</w:t>
            </w:r>
            <w:r w:rsidR="00A01C61">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إبراهيم بن بشار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w:t>
            </w:r>
            <w:r w:rsidR="00A01C61">
              <w:rPr>
                <w:rFonts w:ascii="Traditional Arabic" w:hAnsi="Traditional Arabic" w:hint="cs"/>
                <w:rtl/>
              </w:rPr>
              <w:t>57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إبراهيم بن سعد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357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إبراهيم بن عطية الثقفي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إبراهيم بن يوسف</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w:t>
            </w:r>
            <w:r w:rsidR="00A01C61">
              <w:rPr>
                <w:rFonts w:ascii="Traditional Arabic" w:hAnsi="Traditional Arabic" w:hint="cs"/>
                <w:rtl/>
              </w:rPr>
              <w:t>19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أبو الوليد الطيالسي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21</w:t>
            </w:r>
            <w:r w:rsidR="00A01C61">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أبو بكر النهشلي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أبو بكر بن أبي شيبة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22</w:t>
            </w:r>
            <w:r w:rsidR="00A01C61">
              <w:rPr>
                <w:rFonts w:ascii="Traditional Arabic" w:hAnsi="Traditional Arabic" w:hint="cs"/>
                <w:rtl/>
              </w:rPr>
              <w:t>0</w:t>
            </w:r>
            <w:r w:rsidRPr="004624E1">
              <w:rPr>
                <w:rFonts w:ascii="Traditional Arabic" w:hAnsi="Traditional Arabic"/>
                <w:rtl/>
              </w:rPr>
              <w:t xml:space="preserve"> ، 25</w:t>
            </w:r>
            <w:r w:rsidR="00A01C61">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أحمد بن حنبل</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أحمد بن عبد الجبار العطاردي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الأحوص بن جواب = أبو الجواب</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412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أسامة بن زيد الليثي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77 ، 397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إسحاق بن إبراهيم الدبري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إسماعيل بن إبراهيم بن علية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137 ، 21</w:t>
            </w:r>
            <w:r w:rsidR="00A01C61">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إسماعيل بن عمرو البجلي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426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إسماعيل بن عياش</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29</w:t>
            </w:r>
            <w:r w:rsidR="00A01C61">
              <w:rPr>
                <w:rFonts w:ascii="Traditional Arabic" w:hAnsi="Traditional Arabic" w:hint="cs"/>
                <w:rtl/>
              </w:rPr>
              <w:t>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أسير بن جابر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20</w:t>
            </w:r>
            <w:r w:rsidR="00A01C61">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الأعمش سليمان بن مهران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أنس بن عياض =  أبو ضمرة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70 ،</w:t>
            </w:r>
            <w:r>
              <w:rPr>
                <w:rFonts w:ascii="Traditional Arabic" w:hAnsi="Traditional Arabic" w:hint="cs"/>
                <w:rtl/>
              </w:rPr>
              <w:t xml:space="preserve"> 26</w:t>
            </w:r>
            <w:r w:rsidR="00A01C61">
              <w:rPr>
                <w:rFonts w:ascii="Traditional Arabic" w:hAnsi="Traditional Arabic" w:hint="cs"/>
                <w:rtl/>
              </w:rPr>
              <w:t>4</w:t>
            </w:r>
            <w:r>
              <w:rPr>
                <w:rFonts w:ascii="Traditional Arabic" w:hAnsi="Traditional Arabic" w:hint="cs"/>
                <w:rtl/>
              </w:rPr>
              <w:t xml:space="preserve"> ،</w:t>
            </w:r>
            <w:r w:rsidRPr="004624E1">
              <w:rPr>
                <w:rFonts w:ascii="Traditional Arabic" w:hAnsi="Traditional Arabic"/>
                <w:rtl/>
              </w:rPr>
              <w:t xml:space="preserve"> 29</w:t>
            </w:r>
            <w:r w:rsidR="00A01C61">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أيوب بن سويد الرملي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أيوب بن محمد أبي هريرة البجلي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286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أيوب بن موسى المكي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3</w:t>
            </w:r>
            <w:r w:rsidR="00A01C61">
              <w:rPr>
                <w:rFonts w:ascii="Traditional Arabic" w:hAnsi="Traditional Arabic" w:hint="cs"/>
                <w:rtl/>
              </w:rPr>
              <w:t>17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بحر السقاء</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382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tabs>
                <w:tab w:val="left" w:pos="1742"/>
              </w:tabs>
              <w:ind w:left="885" w:hanging="525"/>
              <w:rPr>
                <w:rFonts w:ascii="Traditional Arabic" w:hAnsi="Traditional Arabic"/>
                <w:rtl/>
              </w:rPr>
            </w:pPr>
            <w:r w:rsidRPr="0037237C">
              <w:rPr>
                <w:rFonts w:ascii="Traditional Arabic" w:hAnsi="Traditional Arabic"/>
                <w:rtl/>
              </w:rPr>
              <w:t>برد بن سنان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tabs>
                <w:tab w:val="left" w:pos="1742"/>
              </w:tabs>
              <w:jc w:val="center"/>
              <w:rPr>
                <w:rFonts w:ascii="Traditional Arabic" w:hAnsi="Traditional Arabic"/>
                <w:rtl/>
              </w:rPr>
            </w:pPr>
            <w:r w:rsidRPr="004624E1">
              <w:rPr>
                <w:rFonts w:ascii="Traditional Arabic" w:hAnsi="Traditional Arabic"/>
                <w:rtl/>
              </w:rPr>
              <w:t>3</w:t>
            </w:r>
            <w:r w:rsidR="00A01C61">
              <w:rPr>
                <w:rFonts w:ascii="Traditional Arabic" w:hAnsi="Traditional Arabic" w:hint="cs"/>
                <w:rtl/>
              </w:rPr>
              <w:t>48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بشر بن آدم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01C61">
            <w:pPr>
              <w:jc w:val="center"/>
              <w:rPr>
                <w:rFonts w:ascii="Traditional Arabic" w:hAnsi="Traditional Arabic"/>
                <w:rtl/>
              </w:rPr>
            </w:pPr>
            <w:r w:rsidRPr="004624E1">
              <w:rPr>
                <w:rFonts w:ascii="Traditional Arabic" w:hAnsi="Traditional Arabic"/>
                <w:rtl/>
              </w:rPr>
              <w:t>2</w:t>
            </w:r>
            <w:r w:rsidR="00A01C61">
              <w:rPr>
                <w:rFonts w:ascii="Traditional Arabic" w:hAnsi="Traditional Arabic" w:hint="cs"/>
                <w:rtl/>
              </w:rPr>
              <w:t>29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بقية بن الوليد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391 ، 392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بكر بن يونس بن بكير الشيبانى</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بهز بن أسد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توبة بن علوان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434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جرير بن حازم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w:t>
            </w:r>
            <w:r w:rsidR="00A95237">
              <w:rPr>
                <w:rFonts w:ascii="Traditional Arabic" w:hAnsi="Traditional Arabic" w:hint="cs"/>
                <w:rtl/>
              </w:rPr>
              <w:t>27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جعفر بن عون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171 ، 425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حبان بن علي العنزي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حجاج بن أرطاة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80 ،</w:t>
            </w:r>
            <w:r>
              <w:rPr>
                <w:rFonts w:ascii="Traditional Arabic" w:hAnsi="Traditional Arabic" w:hint="cs"/>
                <w:rtl/>
              </w:rPr>
              <w:t xml:space="preserve"> 34</w:t>
            </w:r>
            <w:r w:rsidR="00A95237">
              <w:rPr>
                <w:rFonts w:ascii="Traditional Arabic" w:hAnsi="Traditional Arabic" w:hint="cs"/>
                <w:rtl/>
              </w:rPr>
              <w:t>0</w:t>
            </w:r>
            <w:r>
              <w:rPr>
                <w:rFonts w:ascii="Traditional Arabic" w:hAnsi="Traditional Arabic" w:hint="cs"/>
                <w:rtl/>
              </w:rPr>
              <w:t xml:space="preserve"> ،</w:t>
            </w:r>
            <w:r w:rsidRPr="004624E1">
              <w:rPr>
                <w:rFonts w:ascii="Traditional Arabic" w:hAnsi="Traditional Arabic"/>
                <w:rtl/>
              </w:rPr>
              <w:t xml:space="preserve"> 39</w:t>
            </w:r>
            <w:r w:rsidR="00A95237">
              <w:rPr>
                <w:rFonts w:ascii="Traditional Arabic" w:hAnsi="Traditional Arabic" w:hint="cs"/>
                <w:rtl/>
              </w:rPr>
              <w:t>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حجاج بن محمد المصيصي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115</w:t>
            </w:r>
            <w:r>
              <w:rPr>
                <w:rFonts w:ascii="Traditional Arabic" w:hAnsi="Traditional Arabic" w:hint="cs"/>
                <w:rtl/>
              </w:rPr>
              <w:t xml:space="preserve"> ، 198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الحجاج بن نصير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الحسن بن الربيع</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22</w:t>
            </w:r>
            <w:r w:rsidR="00A95237">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الحسين بن سيار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w:t>
            </w:r>
            <w:r w:rsidR="00A95237">
              <w:rPr>
                <w:rFonts w:ascii="Traditional Arabic" w:hAnsi="Traditional Arabic" w:hint="cs"/>
                <w:rtl/>
              </w:rPr>
              <w:t>17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حصين بن </w:t>
            </w:r>
            <w:r w:rsidR="00C63C91">
              <w:rPr>
                <w:rFonts w:ascii="Traditional Arabic" w:hAnsi="Traditional Arabic"/>
                <w:rtl/>
              </w:rPr>
              <w:t>عبدالر</w:t>
            </w:r>
            <w:r w:rsidRPr="0037237C">
              <w:rPr>
                <w:rFonts w:ascii="Traditional Arabic" w:hAnsi="Traditional Arabic"/>
                <w:rtl/>
              </w:rPr>
              <w:t>حمن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88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حفص بن سليمان الأسدي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حفص بن غياث</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70،</w:t>
            </w:r>
            <w:r>
              <w:rPr>
                <w:rFonts w:ascii="Traditional Arabic" w:hAnsi="Traditional Arabic" w:hint="cs"/>
                <w:rtl/>
              </w:rPr>
              <w:t xml:space="preserve"> 176 ، 25</w:t>
            </w:r>
            <w:r w:rsidR="00A95237">
              <w:rPr>
                <w:rFonts w:ascii="Traditional Arabic" w:hAnsi="Traditional Arabic" w:hint="cs"/>
                <w:rtl/>
              </w:rPr>
              <w:t>0</w:t>
            </w:r>
            <w:r>
              <w:rPr>
                <w:rFonts w:ascii="Traditional Arabic" w:hAnsi="Traditional Arabic" w:hint="cs"/>
                <w:rtl/>
              </w:rPr>
              <w:t>،</w:t>
            </w:r>
            <w:r w:rsidRPr="004624E1">
              <w:rPr>
                <w:rFonts w:ascii="Traditional Arabic" w:hAnsi="Traditional Arabic"/>
                <w:rtl/>
              </w:rPr>
              <w:t xml:space="preserve"> 2</w:t>
            </w:r>
            <w:r w:rsidR="00A95237">
              <w:rPr>
                <w:rFonts w:ascii="Traditional Arabic" w:hAnsi="Traditional Arabic" w:hint="cs"/>
                <w:rtl/>
              </w:rPr>
              <w:t>58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حفص بن ميسرة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الحكم بن عبد الملك</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141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حماد بن أسامة = أبو أسامة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96 ، 25</w:t>
            </w:r>
            <w:r w:rsidR="00A95237">
              <w:rPr>
                <w:rFonts w:ascii="Traditional Arabic" w:hAnsi="Traditional Arabic" w:hint="cs"/>
                <w:rtl/>
              </w:rPr>
              <w:t>2</w:t>
            </w:r>
            <w:r w:rsidRPr="004624E1">
              <w:rPr>
                <w:rFonts w:ascii="Traditional Arabic" w:hAnsi="Traditional Arabic"/>
                <w:rtl/>
              </w:rPr>
              <w:t xml:space="preserve"> ، 27</w:t>
            </w:r>
            <w:r w:rsidR="00A95237">
              <w:rPr>
                <w:rFonts w:ascii="Traditional Arabic" w:hAnsi="Traditional Arabic" w:hint="cs"/>
                <w:rtl/>
              </w:rPr>
              <w:t>4</w:t>
            </w:r>
            <w:r w:rsidRPr="004624E1">
              <w:rPr>
                <w:rFonts w:ascii="Traditional Arabic" w:hAnsi="Traditional Arabic"/>
                <w:rtl/>
              </w:rPr>
              <w:t xml:space="preserve"> ، 425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حماد بن الوليد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A95237" w:rsidP="0037237C">
            <w:pPr>
              <w:jc w:val="center"/>
              <w:rPr>
                <w:rFonts w:ascii="Traditional Arabic" w:hAnsi="Traditional Arabic"/>
                <w:rtl/>
              </w:rPr>
            </w:pPr>
            <w:r>
              <w:rPr>
                <w:rFonts w:ascii="Traditional Arabic" w:hAnsi="Traditional Arabic" w:hint="cs"/>
                <w:rtl/>
              </w:rPr>
              <w:t>298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حماد بن زيد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114</w:t>
            </w:r>
            <w:r>
              <w:rPr>
                <w:rFonts w:ascii="Traditional Arabic" w:hAnsi="Traditional Arabic" w:hint="cs"/>
                <w:rtl/>
              </w:rPr>
              <w:t xml:space="preserve"> ، 29</w:t>
            </w:r>
            <w:r w:rsidR="00A95237">
              <w:rPr>
                <w:rFonts w:ascii="Traditional Arabic" w:hAnsi="Traditional Arabic" w:hint="cs"/>
                <w:rtl/>
              </w:rPr>
              <w:t>2</w:t>
            </w:r>
            <w:r>
              <w:rPr>
                <w:rFonts w:ascii="Traditional Arabic" w:hAnsi="Traditional Arabic" w:hint="cs"/>
                <w:rtl/>
              </w:rPr>
              <w:t xml:space="preserve"> ، 442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حماد بن سلمة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78 ، 29</w:t>
            </w:r>
            <w:r w:rsidR="00A95237">
              <w:rPr>
                <w:rFonts w:ascii="Traditional Arabic" w:hAnsi="Traditional Arabic" w:hint="cs"/>
                <w:rtl/>
              </w:rPr>
              <w:t>0</w:t>
            </w:r>
            <w:r w:rsidRPr="004624E1">
              <w:rPr>
                <w:rFonts w:ascii="Traditional Arabic" w:hAnsi="Traditional Arabic"/>
                <w:rtl/>
              </w:rPr>
              <w:t xml:space="preserve"> ، 32</w:t>
            </w:r>
            <w:r w:rsidR="00A95237">
              <w:rPr>
                <w:rFonts w:ascii="Traditional Arabic" w:hAnsi="Traditional Arabic" w:hint="cs"/>
                <w:rtl/>
              </w:rPr>
              <w:t>6</w:t>
            </w:r>
            <w:r w:rsidRPr="004624E1">
              <w:rPr>
                <w:rFonts w:ascii="Traditional Arabic" w:hAnsi="Traditional Arabic"/>
                <w:rtl/>
              </w:rPr>
              <w:t xml:space="preserve"> ، 434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حماد بن مسعدة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حمزة الزيات</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حميد بن حماد بن خوار التميمي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424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الحميدي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113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حيوة بن شريح</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39</w:t>
            </w:r>
            <w:r w:rsidR="00A95237">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خالد بن الحارث الهجيمي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خصيف بن </w:t>
            </w:r>
            <w:r w:rsidR="00C63C91">
              <w:rPr>
                <w:rFonts w:ascii="Traditional Arabic" w:hAnsi="Traditional Arabic"/>
                <w:rtl/>
              </w:rPr>
              <w:t>عبدالر</w:t>
            </w:r>
            <w:r w:rsidRPr="0037237C">
              <w:rPr>
                <w:rFonts w:ascii="Traditional Arabic" w:hAnsi="Traditional Arabic"/>
                <w:rtl/>
              </w:rPr>
              <w:t>حمن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w:t>
            </w:r>
            <w:r w:rsidR="00A95237">
              <w:rPr>
                <w:rFonts w:ascii="Traditional Arabic" w:hAnsi="Traditional Arabic" w:hint="cs"/>
                <w:rtl/>
              </w:rPr>
              <w:t>48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خلف بن خليفة الأشجعي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23</w:t>
            </w:r>
            <w:r w:rsidR="00A95237">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الخليل بن مرة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140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داود بن </w:t>
            </w:r>
            <w:r w:rsidR="00C63C91">
              <w:rPr>
                <w:rFonts w:ascii="Traditional Arabic" w:hAnsi="Traditional Arabic"/>
                <w:rtl/>
              </w:rPr>
              <w:t>عبدالر</w:t>
            </w:r>
            <w:r w:rsidRPr="0037237C">
              <w:rPr>
                <w:rFonts w:ascii="Traditional Arabic" w:hAnsi="Traditional Arabic"/>
                <w:rtl/>
              </w:rPr>
              <w:t>حمن</w:t>
            </w:r>
            <w:r w:rsidRPr="0037237C">
              <w:rPr>
                <w:rFonts w:ascii="Traditional Arabic" w:hAnsi="Traditional Arabic" w:hint="cs"/>
                <w:rtl/>
              </w:rPr>
              <w:t xml:space="preserve"> العطار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w:t>
            </w:r>
            <w:r w:rsidR="00A95237">
              <w:rPr>
                <w:rFonts w:ascii="Traditional Arabic" w:hAnsi="Traditional Arabic" w:hint="cs"/>
                <w:rtl/>
              </w:rPr>
              <w:t>07</w:t>
            </w:r>
            <w:r>
              <w:rPr>
                <w:rFonts w:ascii="Traditional Arabic" w:hAnsi="Traditional Arabic" w:hint="cs"/>
                <w:rtl/>
              </w:rPr>
              <w:t xml:space="preserve"> ، 411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داود بن عطاء المزني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w:t>
            </w:r>
            <w:r w:rsidR="00A95237">
              <w:rPr>
                <w:rFonts w:ascii="Traditional Arabic" w:hAnsi="Traditional Arabic" w:hint="cs"/>
                <w:rtl/>
              </w:rPr>
              <w:t>18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داود بن علي الهاشمي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دواد بن </w:t>
            </w:r>
            <w:r w:rsidR="00C63C91">
              <w:rPr>
                <w:rFonts w:ascii="Traditional Arabic" w:hAnsi="Traditional Arabic"/>
                <w:rtl/>
              </w:rPr>
              <w:t>عبدالر</w:t>
            </w:r>
            <w:r w:rsidRPr="0037237C">
              <w:rPr>
                <w:rFonts w:ascii="Traditional Arabic" w:hAnsi="Traditional Arabic"/>
                <w:rtl/>
              </w:rPr>
              <w:t>حمن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3</w:t>
            </w:r>
            <w:r w:rsidR="00A95237">
              <w:rPr>
                <w:rFonts w:ascii="Traditional Arabic" w:hAnsi="Traditional Arabic" w:hint="cs"/>
                <w:rtl/>
              </w:rPr>
              <w:t>38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رزق الله بن موسى</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A95237">
            <w:pPr>
              <w:jc w:val="center"/>
              <w:rPr>
                <w:rFonts w:ascii="Traditional Arabic" w:hAnsi="Traditional Arabic"/>
                <w:rtl/>
              </w:rPr>
            </w:pPr>
            <w:r w:rsidRPr="004624E1">
              <w:rPr>
                <w:rFonts w:ascii="Traditional Arabic" w:hAnsi="Traditional Arabic"/>
                <w:rtl/>
              </w:rPr>
              <w:t>29</w:t>
            </w:r>
            <w:r w:rsidR="00A95237">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رشدين بن سعد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روح بن عبادة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70،</w:t>
            </w:r>
            <w:r>
              <w:rPr>
                <w:rFonts w:ascii="Traditional Arabic" w:hAnsi="Traditional Arabic" w:hint="cs"/>
                <w:rtl/>
              </w:rPr>
              <w:t xml:space="preserve"> 119،</w:t>
            </w:r>
            <w:r w:rsidRPr="004624E1">
              <w:rPr>
                <w:rFonts w:ascii="Traditional Arabic" w:hAnsi="Traditional Arabic"/>
                <w:rtl/>
              </w:rPr>
              <w:t xml:space="preserve"> 198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زرعة بن عمرو الزبيدي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w:t>
            </w:r>
            <w:r w:rsidR="00995749">
              <w:rPr>
                <w:rFonts w:ascii="Traditional Arabic" w:hAnsi="Traditional Arabic" w:hint="cs"/>
                <w:rtl/>
              </w:rPr>
              <w:t>89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زكريا بن إسحاق</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125</w:t>
            </w:r>
            <w:r>
              <w:rPr>
                <w:rFonts w:ascii="Traditional Arabic" w:hAnsi="Traditional Arabic" w:hint="cs"/>
                <w:rtl/>
              </w:rPr>
              <w:t xml:space="preserve"> ، 441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زمعة بن صالح</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438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زهير بن محمد التميمي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370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زهير بن معاوية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995749" w:rsidP="0037237C">
            <w:pPr>
              <w:jc w:val="center"/>
              <w:rPr>
                <w:rFonts w:ascii="Traditional Arabic" w:hAnsi="Traditional Arabic"/>
                <w:rtl/>
              </w:rPr>
            </w:pPr>
            <w:r>
              <w:rPr>
                <w:rFonts w:ascii="Traditional Arabic" w:hAnsi="Traditional Arabic" w:hint="cs"/>
                <w:rtl/>
              </w:rPr>
              <w:t>299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زيد بن أبي أنيسة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سالم أبو غياث العتكي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442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سالم بن أبي أمية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w:t>
            </w:r>
            <w:r w:rsidR="00995749">
              <w:rPr>
                <w:rFonts w:ascii="Traditional Arabic" w:hAnsi="Traditional Arabic" w:hint="cs"/>
                <w:rtl/>
              </w:rPr>
              <w:t>27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سالم بن عبد الله بن عمر بن الخطاب القرشي العدوي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29</w:t>
            </w:r>
            <w:r w:rsidR="00995749">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سعيد بن أبي عروبة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134 ،</w:t>
            </w:r>
            <w:r>
              <w:rPr>
                <w:rFonts w:ascii="Traditional Arabic" w:hAnsi="Traditional Arabic" w:hint="cs"/>
                <w:rtl/>
              </w:rPr>
              <w:t xml:space="preserve"> 20</w:t>
            </w:r>
            <w:r w:rsidR="00995749">
              <w:rPr>
                <w:rFonts w:ascii="Traditional Arabic" w:hAnsi="Traditional Arabic" w:hint="cs"/>
                <w:rtl/>
              </w:rPr>
              <w:t>6</w:t>
            </w:r>
            <w:r>
              <w:rPr>
                <w:rFonts w:ascii="Traditional Arabic" w:hAnsi="Traditional Arabic" w:hint="cs"/>
                <w:rtl/>
              </w:rPr>
              <w:t>،</w:t>
            </w:r>
            <w:r w:rsidRPr="004624E1">
              <w:rPr>
                <w:rFonts w:ascii="Traditional Arabic" w:hAnsi="Traditional Arabic"/>
                <w:rtl/>
              </w:rPr>
              <w:t xml:space="preserve"> 3</w:t>
            </w:r>
            <w:r w:rsidR="00995749">
              <w:rPr>
                <w:rFonts w:ascii="Traditional Arabic" w:hAnsi="Traditional Arabic" w:hint="cs"/>
                <w:rtl/>
              </w:rPr>
              <w:t>58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سعيد بن سالم القداح</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سعيد بن عبد الجبار الزبيدي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w:t>
            </w:r>
            <w:r w:rsidR="00995749">
              <w:rPr>
                <w:rFonts w:ascii="Traditional Arabic" w:hAnsi="Traditional Arabic" w:hint="cs"/>
                <w:rtl/>
              </w:rPr>
              <w:t>89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سعيد بن </w:t>
            </w:r>
            <w:r w:rsidR="00C63C91">
              <w:rPr>
                <w:rFonts w:ascii="Traditional Arabic" w:hAnsi="Traditional Arabic"/>
                <w:rtl/>
              </w:rPr>
              <w:t>عبدالر</w:t>
            </w:r>
            <w:r w:rsidRPr="0037237C">
              <w:rPr>
                <w:rFonts w:ascii="Traditional Arabic" w:hAnsi="Traditional Arabic"/>
                <w:rtl/>
              </w:rPr>
              <w:t>حمن الجمحي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24</w:t>
            </w:r>
            <w:r w:rsidR="00995749">
              <w:rPr>
                <w:rFonts w:ascii="Traditional Arabic" w:hAnsi="Traditional Arabic" w:hint="cs"/>
                <w:rtl/>
              </w:rPr>
              <w:t>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سعيد بن محمد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26</w:t>
            </w:r>
            <w:r w:rsidR="00995749">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سفيان الثوري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 xml:space="preserve">88، 179 ، </w:t>
            </w:r>
            <w:r w:rsidR="00995749">
              <w:rPr>
                <w:rFonts w:ascii="Traditional Arabic" w:hAnsi="Traditional Arabic" w:hint="cs"/>
                <w:rtl/>
              </w:rPr>
              <w:t>299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سفيان بن حبيب</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433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سفيان بن عيينة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39</w:t>
            </w:r>
            <w:r w:rsidR="00995749">
              <w:rPr>
                <w:rFonts w:ascii="Traditional Arabic" w:hAnsi="Traditional Arabic" w:hint="cs"/>
                <w:rtl/>
              </w:rPr>
              <w:t>2</w:t>
            </w:r>
            <w:r w:rsidRPr="004624E1">
              <w:rPr>
                <w:rFonts w:ascii="Traditional Arabic" w:hAnsi="Traditional Arabic"/>
                <w:rtl/>
              </w:rPr>
              <w:t xml:space="preserve"> ، 410 </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سفيان بن وكيع</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سليمان بن أبي داود الجزري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418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سليمان بن أبي داود الحراني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400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سليمان بن أبي سليمان = أبو إسحاق الشيباني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29</w:t>
            </w:r>
            <w:r w:rsidR="0099574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سليمان بن أرقم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418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سليمان بن بلال</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152 ، 163 ، 39</w:t>
            </w:r>
            <w:r w:rsidR="0099574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سليمان بن حيان</w:t>
            </w:r>
            <w:r w:rsidRPr="0037237C">
              <w:rPr>
                <w:rFonts w:ascii="Traditional Arabic" w:hAnsi="Traditional Arabic"/>
                <w:rtl/>
              </w:rPr>
              <w:t xml:space="preserve"> الأزدي = أبو خالد الأحمر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70</w:t>
            </w:r>
            <w:r>
              <w:rPr>
                <w:rFonts w:ascii="Traditional Arabic" w:hAnsi="Traditional Arabic" w:hint="cs"/>
                <w:rtl/>
              </w:rPr>
              <w:t xml:space="preserve"> ، </w:t>
            </w:r>
            <w:r w:rsidRPr="004624E1">
              <w:rPr>
                <w:rFonts w:ascii="Traditional Arabic" w:hAnsi="Traditional Arabic"/>
                <w:rtl/>
              </w:rPr>
              <w:t xml:space="preserve">150 ، 168 ، </w:t>
            </w:r>
            <w:r w:rsidR="00995749">
              <w:rPr>
                <w:rFonts w:ascii="Traditional Arabic" w:hAnsi="Traditional Arabic" w:hint="cs"/>
                <w:rtl/>
              </w:rPr>
              <w:t>299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e"/>
                <w:rFonts w:ascii="Traditional Arabic" w:hAnsi="Traditional Arabic"/>
                <w:b w:val="0"/>
                <w:bCs w:val="0"/>
                <w:rtl/>
              </w:rPr>
              <w:t>سليمان بن مسلم الخشاب</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23</w:t>
            </w:r>
            <w:r w:rsidR="0099574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سويد بن إبراهيم الجحدري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141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سويد بن عبد العزيز</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366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شجاع بن الوليد السكوني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32</w:t>
            </w:r>
            <w:r w:rsidR="00995749">
              <w:rPr>
                <w:rFonts w:ascii="Traditional Arabic" w:hAnsi="Traditional Arabic" w:hint="cs"/>
                <w:rtl/>
              </w:rPr>
              <w:t>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شريك بن عبد الله النخعي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28</w:t>
            </w:r>
            <w:r w:rsidR="00995749">
              <w:rPr>
                <w:rFonts w:ascii="Traditional Arabic" w:hAnsi="Traditional Arabic" w:hint="cs"/>
                <w:rtl/>
              </w:rPr>
              <w:t>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شعبة بن الحجاج</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97 ، 356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شعيب بن أبي حمزة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383</w:t>
            </w:r>
            <w:r>
              <w:rPr>
                <w:rFonts w:ascii="Traditional Arabic" w:hAnsi="Traditional Arabic" w:hint="cs"/>
                <w:rtl/>
              </w:rPr>
              <w:t xml:space="preserve"> ، 397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شعيب بن إسحاق الأموي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426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شعيب بن بيان البصري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w:t>
            </w:r>
            <w:r w:rsidR="00995749">
              <w:rPr>
                <w:rFonts w:ascii="Traditional Arabic" w:hAnsi="Traditional Arabic" w:hint="cs"/>
                <w:rtl/>
              </w:rPr>
              <w:t>07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شعيب بن حرب</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شعيب بن صفوان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23</w:t>
            </w:r>
            <w:r w:rsidR="00995749">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شيبان بن فروخ</w:t>
            </w:r>
            <w:r w:rsidRPr="0037237C">
              <w:rPr>
                <w:rFonts w:ascii="Traditional Arabic" w:hAnsi="Traditional Arabic" w:hint="cs"/>
                <w:rtl/>
              </w:rPr>
              <w:t xml:space="preserve"> الأيلي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21</w:t>
            </w:r>
            <w:r w:rsidR="00995749">
              <w:rPr>
                <w:rFonts w:ascii="Traditional Arabic" w:hAnsi="Traditional Arabic" w:hint="cs"/>
                <w:rtl/>
              </w:rPr>
              <w:t>3</w:t>
            </w:r>
            <w:r>
              <w:rPr>
                <w:rFonts w:ascii="Traditional Arabic" w:hAnsi="Traditional Arabic" w:hint="cs"/>
                <w:rtl/>
              </w:rPr>
              <w:t xml:space="preserve"> ، 355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صالح بن أبي الأخضر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39</w:t>
            </w:r>
            <w:r w:rsidR="00995749">
              <w:rPr>
                <w:rFonts w:ascii="Traditional Arabic" w:hAnsi="Traditional Arabic" w:hint="cs"/>
                <w:rtl/>
              </w:rPr>
              <w:t>5</w:t>
            </w:r>
            <w:r w:rsidRPr="004624E1">
              <w:rPr>
                <w:rFonts w:ascii="Traditional Arabic" w:hAnsi="Traditional Arabic"/>
                <w:rtl/>
              </w:rPr>
              <w:t xml:space="preserve"> ، 437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صخر بن جويرية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31</w:t>
            </w:r>
            <w:r w:rsidR="00995749">
              <w:rPr>
                <w:rFonts w:ascii="Traditional Arabic" w:hAnsi="Traditional Arabic" w:hint="cs"/>
                <w:rtl/>
              </w:rPr>
              <w:t>7</w:t>
            </w:r>
            <w:r w:rsidRPr="004624E1">
              <w:rPr>
                <w:rFonts w:ascii="Traditional Arabic" w:hAnsi="Traditional Arabic"/>
                <w:rtl/>
              </w:rPr>
              <w:t xml:space="preserve"> ، 3</w:t>
            </w:r>
            <w:r w:rsidR="00995749">
              <w:rPr>
                <w:rFonts w:ascii="Traditional Arabic" w:hAnsi="Traditional Arabic" w:hint="cs"/>
                <w:rtl/>
              </w:rPr>
              <w:t>28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صخر بن محمد الحاجبي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995749">
            <w:pPr>
              <w:jc w:val="center"/>
              <w:rPr>
                <w:rFonts w:ascii="Traditional Arabic" w:hAnsi="Traditional Arabic"/>
                <w:rtl/>
              </w:rPr>
            </w:pPr>
            <w:r w:rsidRPr="004624E1">
              <w:rPr>
                <w:rFonts w:ascii="Traditional Arabic" w:hAnsi="Traditional Arabic"/>
                <w:rtl/>
              </w:rPr>
              <w:t>31</w:t>
            </w:r>
            <w:r w:rsidR="00995749">
              <w:rPr>
                <w:rFonts w:ascii="Traditional Arabic" w:hAnsi="Traditional Arabic" w:hint="cs"/>
                <w:rtl/>
              </w:rPr>
              <w:t>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الضحاك بن شرحبيل الغافقي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الضحاك بن مخلد = أبو عاصم النبيل</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890E35" w:rsidP="00890E35">
            <w:pPr>
              <w:jc w:val="center"/>
              <w:rPr>
                <w:rFonts w:ascii="Traditional Arabic" w:hAnsi="Traditional Arabic"/>
                <w:rtl/>
              </w:rPr>
            </w:pPr>
            <w:r>
              <w:rPr>
                <w:rFonts w:ascii="Traditional Arabic" w:hAnsi="Traditional Arabic" w:hint="cs"/>
                <w:rtl/>
              </w:rPr>
              <w:t xml:space="preserve">122، 196، </w:t>
            </w:r>
            <w:r w:rsidR="00CB0C39" w:rsidRPr="004624E1">
              <w:rPr>
                <w:rFonts w:ascii="Traditional Arabic" w:hAnsi="Traditional Arabic"/>
                <w:rtl/>
              </w:rPr>
              <w:t xml:space="preserve">  358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عاصم بن كليب الكوفي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890E35">
            <w:pPr>
              <w:jc w:val="center"/>
              <w:rPr>
                <w:rFonts w:ascii="Traditional Arabic" w:hAnsi="Traditional Arabic"/>
                <w:rtl/>
              </w:rPr>
            </w:pPr>
            <w:r w:rsidRPr="004624E1">
              <w:rPr>
                <w:rFonts w:ascii="Traditional Arabic" w:hAnsi="Traditional Arabic"/>
                <w:rtl/>
              </w:rPr>
              <w:t>29</w:t>
            </w:r>
            <w:r w:rsidR="00890E35">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عباد بن جويرية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364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عباد بن منصور الناجي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الأعلى بن عبد الأعلى القرشي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890E35">
            <w:pPr>
              <w:jc w:val="center"/>
              <w:rPr>
                <w:rFonts w:ascii="Traditional Arabic" w:hAnsi="Traditional Arabic"/>
                <w:rtl/>
              </w:rPr>
            </w:pPr>
            <w:r w:rsidRPr="004624E1">
              <w:rPr>
                <w:rFonts w:ascii="Traditional Arabic" w:hAnsi="Traditional Arabic"/>
                <w:rtl/>
              </w:rPr>
              <w:t>134 ، 2</w:t>
            </w:r>
            <w:r w:rsidR="00890E35">
              <w:rPr>
                <w:rFonts w:ascii="Traditional Arabic" w:hAnsi="Traditional Arabic" w:hint="cs"/>
                <w:rtl/>
              </w:rPr>
              <w:t>89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63C91" w:rsidP="00AD5412">
            <w:pPr>
              <w:pStyle w:val="af2"/>
              <w:numPr>
                <w:ilvl w:val="0"/>
                <w:numId w:val="107"/>
              </w:numPr>
              <w:ind w:left="885" w:hanging="525"/>
              <w:rPr>
                <w:rFonts w:ascii="Traditional Arabic" w:hAnsi="Traditional Arabic"/>
                <w:rtl/>
              </w:rPr>
            </w:pPr>
            <w:r>
              <w:rPr>
                <w:rFonts w:ascii="Traditional Arabic" w:hAnsi="Traditional Arabic"/>
                <w:rtl/>
              </w:rPr>
              <w:t>عبدالر</w:t>
            </w:r>
            <w:r w:rsidR="00CB0C39" w:rsidRPr="0037237C">
              <w:rPr>
                <w:rFonts w:ascii="Traditional Arabic" w:hAnsi="Traditional Arabic"/>
                <w:rtl/>
              </w:rPr>
              <w:t>حمن بن مسهر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890E35">
            <w:pPr>
              <w:jc w:val="center"/>
              <w:rPr>
                <w:rFonts w:ascii="Traditional Arabic" w:hAnsi="Traditional Arabic"/>
                <w:rtl/>
              </w:rPr>
            </w:pPr>
            <w:r w:rsidRPr="004624E1">
              <w:rPr>
                <w:rFonts w:ascii="Traditional Arabic" w:hAnsi="Traditional Arabic"/>
                <w:rtl/>
              </w:rPr>
              <w:t>3</w:t>
            </w:r>
            <w:r w:rsidR="00890E35">
              <w:rPr>
                <w:rFonts w:ascii="Traditional Arabic" w:hAnsi="Traditional Arabic" w:hint="cs"/>
                <w:rtl/>
              </w:rPr>
              <w:t>39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63C91" w:rsidP="00AD5412">
            <w:pPr>
              <w:pStyle w:val="af2"/>
              <w:numPr>
                <w:ilvl w:val="0"/>
                <w:numId w:val="107"/>
              </w:numPr>
              <w:ind w:left="885" w:hanging="525"/>
              <w:rPr>
                <w:rFonts w:ascii="Traditional Arabic" w:hAnsi="Traditional Arabic"/>
                <w:rtl/>
              </w:rPr>
            </w:pPr>
            <w:r>
              <w:rPr>
                <w:rFonts w:ascii="Traditional Arabic" w:hAnsi="Traditional Arabic"/>
                <w:rtl/>
              </w:rPr>
              <w:t>عبدالر</w:t>
            </w:r>
            <w:r w:rsidR="00CB0C39" w:rsidRPr="0037237C">
              <w:rPr>
                <w:rFonts w:ascii="Traditional Arabic" w:hAnsi="Traditional Arabic"/>
                <w:rtl/>
              </w:rPr>
              <w:t>حمن بن مهدي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63C91" w:rsidP="00AD5412">
            <w:pPr>
              <w:pStyle w:val="af2"/>
              <w:numPr>
                <w:ilvl w:val="0"/>
                <w:numId w:val="107"/>
              </w:numPr>
              <w:ind w:left="885" w:hanging="525"/>
              <w:rPr>
                <w:rFonts w:ascii="Traditional Arabic" w:hAnsi="Traditional Arabic"/>
                <w:rtl/>
              </w:rPr>
            </w:pPr>
            <w:r>
              <w:rPr>
                <w:rFonts w:ascii="Traditional Arabic" w:hAnsi="Traditional Arabic"/>
                <w:rtl/>
              </w:rPr>
              <w:t>عبدالر</w:t>
            </w:r>
            <w:r w:rsidR="00CB0C39" w:rsidRPr="0037237C">
              <w:rPr>
                <w:rFonts w:ascii="Traditional Arabic" w:hAnsi="Traditional Arabic"/>
                <w:rtl/>
              </w:rPr>
              <w:t>حمن بن يونس = أبو مسلم المستملي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890E35">
            <w:pPr>
              <w:jc w:val="center"/>
              <w:rPr>
                <w:rFonts w:ascii="Traditional Arabic" w:hAnsi="Traditional Arabic"/>
                <w:rtl/>
              </w:rPr>
            </w:pPr>
            <w:r w:rsidRPr="004624E1">
              <w:rPr>
                <w:rFonts w:ascii="Traditional Arabic" w:hAnsi="Traditional Arabic"/>
                <w:rtl/>
              </w:rPr>
              <w:t>25</w:t>
            </w:r>
            <w:r w:rsidR="00890E35">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63C91" w:rsidP="00AD5412">
            <w:pPr>
              <w:pStyle w:val="af2"/>
              <w:numPr>
                <w:ilvl w:val="0"/>
                <w:numId w:val="107"/>
              </w:numPr>
              <w:ind w:left="885" w:hanging="525"/>
              <w:rPr>
                <w:rFonts w:ascii="Traditional Arabic" w:hAnsi="Traditional Arabic"/>
                <w:rtl/>
              </w:rPr>
            </w:pPr>
            <w:r>
              <w:rPr>
                <w:rFonts w:ascii="Traditional Arabic" w:hAnsi="Traditional Arabic"/>
                <w:rtl/>
              </w:rPr>
              <w:t>عبدالر</w:t>
            </w:r>
            <w:r w:rsidR="00CB0C39" w:rsidRPr="0037237C">
              <w:rPr>
                <w:rFonts w:ascii="Traditional Arabic" w:hAnsi="Traditional Arabic"/>
                <w:rtl/>
              </w:rPr>
              <w:t>حيم بن سليمان المروزي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63C91" w:rsidP="00AD5412">
            <w:pPr>
              <w:pStyle w:val="af2"/>
              <w:numPr>
                <w:ilvl w:val="0"/>
                <w:numId w:val="107"/>
              </w:numPr>
              <w:ind w:left="885" w:hanging="525"/>
              <w:rPr>
                <w:rFonts w:ascii="Traditional Arabic" w:hAnsi="Traditional Arabic"/>
                <w:rtl/>
              </w:rPr>
            </w:pPr>
            <w:r>
              <w:rPr>
                <w:rFonts w:ascii="Traditional Arabic" w:hAnsi="Traditional Arabic"/>
                <w:rtl/>
              </w:rPr>
              <w:t>عبدالر</w:t>
            </w:r>
            <w:r w:rsidR="00CB0C39" w:rsidRPr="0037237C">
              <w:rPr>
                <w:rFonts w:ascii="Traditional Arabic" w:hAnsi="Traditional Arabic"/>
                <w:rtl/>
              </w:rPr>
              <w:t>زاق بن همام الصنعاني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890E35">
            <w:pPr>
              <w:jc w:val="center"/>
              <w:rPr>
                <w:rFonts w:ascii="Traditional Arabic" w:hAnsi="Traditional Arabic"/>
                <w:rtl/>
              </w:rPr>
            </w:pPr>
            <w:r w:rsidRPr="004624E1">
              <w:rPr>
                <w:rFonts w:ascii="Traditional Arabic" w:hAnsi="Traditional Arabic"/>
                <w:rtl/>
              </w:rPr>
              <w:t>108 ، 151، 196 ، 24</w:t>
            </w:r>
            <w:r w:rsidR="00890E35">
              <w:rPr>
                <w:rFonts w:ascii="Traditional Arabic" w:hAnsi="Traditional Arabic" w:hint="cs"/>
                <w:rtl/>
              </w:rPr>
              <w:t>6</w:t>
            </w:r>
            <w:r w:rsidRPr="004624E1">
              <w:rPr>
                <w:rFonts w:ascii="Traditional Arabic" w:hAnsi="Traditional Arabic"/>
                <w:rtl/>
              </w:rPr>
              <w:t xml:space="preserve"> ، 27</w:t>
            </w:r>
            <w:r w:rsidR="00890E35">
              <w:rPr>
                <w:rFonts w:ascii="Traditional Arabic" w:hAnsi="Traditional Arabic" w:hint="cs"/>
                <w:rtl/>
              </w:rPr>
              <w:t>3</w:t>
            </w:r>
            <w:r w:rsidRPr="004624E1">
              <w:rPr>
                <w:rFonts w:ascii="Traditional Arabic" w:hAnsi="Traditional Arabic"/>
                <w:rtl/>
              </w:rPr>
              <w:t xml:space="preserve"> ، 356 ، 396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العزيز الدراوردي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153 ، 159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العزيز بن أبي رواد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353</w:t>
            </w:r>
            <w:r>
              <w:rPr>
                <w:rFonts w:ascii="Traditional Arabic" w:hAnsi="Traditional Arabic" w:hint="cs"/>
                <w:rtl/>
              </w:rPr>
              <w:t xml:space="preserve"> ، 358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العزيز بن رفيع</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القدوس بن الحجاج الخولاني = أبو المغيرة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الكريم بن أبي المخارق</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426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عبد الله بن إدريس</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150</w:t>
            </w:r>
            <w:r>
              <w:rPr>
                <w:rFonts w:ascii="Traditional Arabic" w:hAnsi="Traditional Arabic" w:hint="cs"/>
                <w:rtl/>
              </w:rPr>
              <w:t xml:space="preserve"> ، 3</w:t>
            </w:r>
            <w:r w:rsidR="00097BBF">
              <w:rPr>
                <w:rFonts w:ascii="Traditional Arabic" w:hAnsi="Traditional Arabic" w:hint="cs"/>
                <w:rtl/>
              </w:rPr>
              <w:t>09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المبارك</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177 ، 3</w:t>
            </w:r>
            <w:r w:rsidR="00097BBF">
              <w:rPr>
                <w:rFonts w:ascii="Traditional Arabic" w:hAnsi="Traditional Arabic" w:hint="cs"/>
                <w:rtl/>
              </w:rPr>
              <w:t>39</w:t>
            </w:r>
            <w:r w:rsidRPr="004624E1">
              <w:rPr>
                <w:rFonts w:ascii="Traditional Arabic" w:hAnsi="Traditional Arabic"/>
                <w:rtl/>
              </w:rPr>
              <w:t xml:space="preserve"> ، 396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جعفر المديني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رجاء المكي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w:t>
            </w:r>
            <w:r w:rsidR="00097BBF">
              <w:rPr>
                <w:rFonts w:ascii="Traditional Arabic" w:hAnsi="Traditional Arabic" w:hint="cs"/>
                <w:rtl/>
              </w:rPr>
              <w:t>58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زيد بن أسلم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سنان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شوذب</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w:t>
            </w:r>
            <w:r w:rsidR="00097BBF">
              <w:rPr>
                <w:rFonts w:ascii="Traditional Arabic" w:hAnsi="Traditional Arabic" w:hint="cs"/>
                <w:rtl/>
              </w:rPr>
              <w:t>47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صالح</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29</w:t>
            </w:r>
            <w:r w:rsidR="00097BBF">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عبيد بن عمير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عمر العمري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w:t>
            </w:r>
            <w:r w:rsidR="00097BBF">
              <w:rPr>
                <w:rFonts w:ascii="Traditional Arabic" w:hAnsi="Traditional Arabic" w:hint="cs"/>
                <w:rtl/>
              </w:rPr>
              <w:t>49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عمر بن أبان الكوفي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28</w:t>
            </w:r>
            <w:r w:rsidR="00097BBF">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نافع الصائغ</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واقد = أبو قتادة الحراني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الله بن وهب القرشي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Pr>
                <w:rFonts w:ascii="Traditional Arabic" w:hAnsi="Traditional Arabic" w:hint="cs"/>
                <w:rtl/>
              </w:rPr>
              <w:t xml:space="preserve">164، </w:t>
            </w:r>
            <w:r w:rsidRPr="004624E1">
              <w:rPr>
                <w:rFonts w:ascii="Traditional Arabic" w:hAnsi="Traditional Arabic"/>
                <w:rtl/>
              </w:rPr>
              <w:t>177</w:t>
            </w:r>
            <w:r>
              <w:rPr>
                <w:rFonts w:ascii="Traditional Arabic" w:hAnsi="Traditional Arabic" w:hint="cs"/>
                <w:rtl/>
              </w:rPr>
              <w:t xml:space="preserve"> ، 188 ، 383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عبد الملك بن عبد العزيز بن جريج</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71 ، 80 ، 124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الوراث بن سعيد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21</w:t>
            </w:r>
            <w:r w:rsidR="00097BBF">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الوهاب بن عبد المجيد الثقفي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21</w:t>
            </w:r>
            <w:r w:rsidR="00097BBF">
              <w:rPr>
                <w:rFonts w:ascii="Traditional Arabic" w:hAnsi="Traditional Arabic" w:hint="cs"/>
                <w:rtl/>
              </w:rPr>
              <w:t>1</w:t>
            </w:r>
            <w:r>
              <w:rPr>
                <w:rFonts w:ascii="Traditional Arabic" w:hAnsi="Traditional Arabic" w:hint="cs"/>
                <w:rtl/>
              </w:rPr>
              <w:t xml:space="preserve"> ، 30</w:t>
            </w:r>
            <w:r w:rsidR="00097BBF">
              <w:rPr>
                <w:rFonts w:ascii="Traditional Arabic" w:hAnsi="Traditional Arabic" w:hint="cs"/>
                <w:rtl/>
              </w:rPr>
              <w:t>6</w:t>
            </w:r>
            <w:r>
              <w:rPr>
                <w:rFonts w:ascii="Traditional Arabic" w:hAnsi="Traditional Arabic" w:hint="cs"/>
                <w:rtl/>
              </w:rPr>
              <w:t xml:space="preserve"> ، 3</w:t>
            </w:r>
            <w:r w:rsidR="00097BBF">
              <w:rPr>
                <w:rFonts w:ascii="Traditional Arabic" w:hAnsi="Traditional Arabic" w:hint="cs"/>
                <w:rtl/>
              </w:rPr>
              <w:t>39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 الوهاب بن عطاء الخفاف</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141</w:t>
            </w:r>
            <w:r>
              <w:rPr>
                <w:rFonts w:ascii="Traditional Arabic" w:hAnsi="Traditional Arabic" w:hint="cs"/>
                <w:rtl/>
              </w:rPr>
              <w:t xml:space="preserve"> ، 197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عبد ربه بن نافع</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33</w:t>
            </w:r>
            <w:r w:rsidR="00097BBF">
              <w:rPr>
                <w:rFonts w:ascii="Traditional Arabic" w:hAnsi="Traditional Arabic" w:hint="cs"/>
                <w:rtl/>
              </w:rPr>
              <w:t>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عبدالرحمن بن مغراء</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26</w:t>
            </w:r>
            <w:r w:rsidR="00097BBF">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عبدالله بن لهيعة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404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عبدالله بن مسلمة القعنبي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097BBF">
            <w:pPr>
              <w:jc w:val="center"/>
              <w:rPr>
                <w:rFonts w:ascii="Traditional Arabic" w:hAnsi="Traditional Arabic"/>
                <w:rtl/>
              </w:rPr>
            </w:pPr>
            <w:r w:rsidRPr="004624E1">
              <w:rPr>
                <w:rFonts w:ascii="Traditional Arabic" w:hAnsi="Traditional Arabic"/>
                <w:rtl/>
              </w:rPr>
              <w:t>29</w:t>
            </w:r>
            <w:r w:rsidR="00097BBF">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عبدالله بن هاشم الطوسي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F25D68">
            <w:pPr>
              <w:jc w:val="center"/>
              <w:rPr>
                <w:rFonts w:ascii="Traditional Arabic" w:hAnsi="Traditional Arabic"/>
                <w:rtl/>
              </w:rPr>
            </w:pPr>
            <w:r w:rsidRPr="004624E1">
              <w:rPr>
                <w:rFonts w:ascii="Traditional Arabic" w:hAnsi="Traditional Arabic"/>
                <w:rtl/>
              </w:rPr>
              <w:t>27</w:t>
            </w:r>
            <w:r w:rsidR="00F25D68">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عبدة بن سليمان الكلابي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F25D68">
            <w:pPr>
              <w:jc w:val="center"/>
              <w:rPr>
                <w:rFonts w:ascii="Traditional Arabic" w:hAnsi="Traditional Arabic"/>
                <w:rtl/>
              </w:rPr>
            </w:pPr>
            <w:r w:rsidRPr="004624E1">
              <w:rPr>
                <w:rFonts w:ascii="Traditional Arabic" w:hAnsi="Traditional Arabic"/>
                <w:rtl/>
              </w:rPr>
              <w:t>28</w:t>
            </w:r>
            <w:r w:rsidR="00F25D68">
              <w:rPr>
                <w:rFonts w:ascii="Traditional Arabic" w:hAnsi="Traditional Arabic" w:hint="cs"/>
                <w:rtl/>
              </w:rPr>
              <w:t>3</w:t>
            </w:r>
            <w:r>
              <w:rPr>
                <w:rFonts w:ascii="Traditional Arabic" w:hAnsi="Traditional Arabic" w:hint="cs"/>
                <w:rtl/>
              </w:rPr>
              <w:t xml:space="preserve"> ، </w:t>
            </w:r>
            <w:r w:rsidRPr="004624E1">
              <w:rPr>
                <w:rFonts w:ascii="Traditional Arabic" w:hAnsi="Traditional Arabic"/>
                <w:rtl/>
              </w:rPr>
              <w:t>33</w:t>
            </w:r>
            <w:r w:rsidR="00F25D68">
              <w:rPr>
                <w:rFonts w:ascii="Traditional Arabic" w:hAnsi="Traditional Arabic" w:hint="cs"/>
                <w:rtl/>
              </w:rPr>
              <w:t>0</w:t>
            </w:r>
            <w:r w:rsidRPr="004624E1">
              <w:rPr>
                <w:rFonts w:ascii="Traditional Arabic" w:hAnsi="Traditional Arabic"/>
                <w:rtl/>
              </w:rPr>
              <w:t xml:space="preserve"> ، 33</w:t>
            </w:r>
            <w:r w:rsidR="00F25D68">
              <w:rPr>
                <w:rFonts w:ascii="Traditional Arabic" w:hAnsi="Traditional Arabic" w:hint="cs"/>
                <w:rtl/>
              </w:rPr>
              <w:t>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عبيد الله بن عبد المجيد الحنفي = أبو علي الحنفي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عبيد الله بن عمر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عبيدة بن حميد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20</w:t>
            </w:r>
            <w:r w:rsidR="00E67919">
              <w:rPr>
                <w:rFonts w:ascii="Traditional Arabic" w:hAnsi="Traditional Arabic" w:hint="cs"/>
                <w:rtl/>
              </w:rPr>
              <w:t>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عبيدة بن حميد الليثي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w:t>
            </w:r>
            <w:r w:rsidR="00E67919">
              <w:rPr>
                <w:rFonts w:ascii="Traditional Arabic" w:hAnsi="Traditional Arabic" w:hint="cs"/>
                <w:rtl/>
              </w:rPr>
              <w:t>29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عثام بن علي الكوفي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89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عثمان بن عمر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21</w:t>
            </w:r>
            <w:r w:rsidR="00E6791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عطاء الخراسانىِّ</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عطاء بن مسلم الخفاف</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عفان بن مسلم الباهلي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20</w:t>
            </w:r>
            <w:r w:rsidR="00E67919">
              <w:rPr>
                <w:rFonts w:ascii="Traditional Arabic" w:hAnsi="Traditional Arabic" w:hint="cs"/>
                <w:rtl/>
              </w:rPr>
              <w:t>5</w:t>
            </w:r>
            <w:r w:rsidRPr="004624E1">
              <w:rPr>
                <w:rFonts w:ascii="Traditional Arabic" w:hAnsi="Traditional Arabic"/>
                <w:rtl/>
              </w:rPr>
              <w:t xml:space="preserve"> ، 31</w:t>
            </w:r>
            <w:r w:rsidR="00E67919">
              <w:rPr>
                <w:rFonts w:ascii="Traditional Arabic" w:hAnsi="Traditional Arabic" w:hint="cs"/>
                <w:rtl/>
              </w:rPr>
              <w:t>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عقيل بن خالد الأيلي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383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العلاء بن سليمان الرقي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403 ، 406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علي بن الجعد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21</w:t>
            </w:r>
            <w:r w:rsidR="00E67919">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علي بن ظبيان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420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علي بن عاصم الواسطي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26</w:t>
            </w:r>
            <w:r w:rsidR="00E67919">
              <w:rPr>
                <w:rFonts w:ascii="Traditional Arabic" w:hAnsi="Traditional Arabic" w:hint="cs"/>
                <w:rtl/>
              </w:rPr>
              <w:t>5</w:t>
            </w:r>
            <w:r w:rsidRPr="004624E1">
              <w:rPr>
                <w:rFonts w:ascii="Traditional Arabic" w:hAnsi="Traditional Arabic"/>
                <w:rtl/>
              </w:rPr>
              <w:t>، 27</w:t>
            </w:r>
            <w:r w:rsidR="00E67919">
              <w:rPr>
                <w:rFonts w:ascii="Traditional Arabic" w:hAnsi="Traditional Arabic" w:hint="cs"/>
                <w:rtl/>
              </w:rPr>
              <w:t>3</w:t>
            </w:r>
            <w:r w:rsidRPr="004624E1">
              <w:rPr>
                <w:rFonts w:ascii="Traditional Arabic" w:hAnsi="Traditional Arabic"/>
                <w:rtl/>
              </w:rPr>
              <w:t xml:space="preserve"> ، 28</w:t>
            </w:r>
            <w:r w:rsidR="00E67919">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علي بن مسهر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22</w:t>
            </w:r>
            <w:r w:rsidR="00E67919">
              <w:rPr>
                <w:rFonts w:ascii="Traditional Arabic" w:hAnsi="Traditional Arabic" w:hint="cs"/>
                <w:rtl/>
              </w:rPr>
              <w:t>7</w:t>
            </w:r>
            <w:r w:rsidRPr="004624E1">
              <w:rPr>
                <w:rFonts w:ascii="Traditional Arabic" w:hAnsi="Traditional Arabic"/>
                <w:rtl/>
              </w:rPr>
              <w:t xml:space="preserve"> ، 28</w:t>
            </w:r>
            <w:r w:rsidR="00E67919">
              <w:rPr>
                <w:rFonts w:ascii="Traditional Arabic" w:hAnsi="Traditional Arabic" w:hint="cs"/>
                <w:rtl/>
              </w:rPr>
              <w:t>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عمار بن مطر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 بن حبيب العدوي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 بن سعد = أبو داود الحفري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356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 بن قيس</w:t>
            </w:r>
            <w:r w:rsidRPr="0037237C">
              <w:rPr>
                <w:rFonts w:ascii="Traditional Arabic" w:hAnsi="Traditional Arabic" w:hint="cs"/>
                <w:rtl/>
              </w:rPr>
              <w:t xml:space="preserve"> المكي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374</w:t>
            </w:r>
            <w:r>
              <w:rPr>
                <w:rFonts w:ascii="Traditional Arabic" w:hAnsi="Traditional Arabic" w:hint="cs"/>
                <w:rtl/>
              </w:rPr>
              <w:t xml:space="preserve"> ، 398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 بن نافع</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24</w:t>
            </w:r>
            <w:r w:rsidR="00E67919">
              <w:rPr>
                <w:rFonts w:ascii="Traditional Arabic" w:hAnsi="Traditional Arabic" w:hint="cs"/>
                <w:rtl/>
              </w:rPr>
              <w:t>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عمرو بن علي الفلاس</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27</w:t>
            </w:r>
            <w:r w:rsidR="00E67919">
              <w:rPr>
                <w:rFonts w:ascii="Traditional Arabic" w:hAnsi="Traditional Arabic" w:hint="cs"/>
                <w:rtl/>
              </w:rPr>
              <w:t>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عمرو بن محمد بن أبي رزين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366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عمرو بن هاشم البيروتي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w:t>
            </w:r>
            <w:r w:rsidR="00E67919">
              <w:rPr>
                <w:rFonts w:ascii="Traditional Arabic" w:hAnsi="Traditional Arabic" w:hint="cs"/>
                <w:rtl/>
              </w:rPr>
              <w:t>18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عمرو بن هاشم الجنبي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30</w:t>
            </w:r>
            <w:r w:rsidR="00E6791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عوف بن أبي جميلة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21</w:t>
            </w:r>
            <w:r w:rsidR="00E6791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عيسى بن المختار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الفضل بن دكين = أبو نعيم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112 ، 153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فضيل بن حسين = أبو كامل الجحدري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31</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فضيل بن عياض</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القاسم بن يحيى بن عطاء بن المقدم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قبيصة بن عقبة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111</w:t>
            </w:r>
            <w:r>
              <w:rPr>
                <w:rFonts w:ascii="Traditional Arabic" w:hAnsi="Traditional Arabic" w:hint="cs"/>
                <w:rtl/>
              </w:rPr>
              <w:t xml:space="preserve"> ، </w:t>
            </w:r>
            <w:r w:rsidRPr="004624E1">
              <w:rPr>
                <w:rFonts w:ascii="Traditional Arabic" w:hAnsi="Traditional Arabic"/>
                <w:rtl/>
              </w:rPr>
              <w:t>2</w:t>
            </w:r>
            <w:r w:rsidR="00E67919">
              <w:rPr>
                <w:rFonts w:ascii="Traditional Arabic" w:hAnsi="Traditional Arabic" w:hint="cs"/>
                <w:rtl/>
              </w:rPr>
              <w:t>49</w:t>
            </w:r>
            <w:r w:rsidRPr="004624E1">
              <w:rPr>
                <w:rFonts w:ascii="Traditional Arabic" w:hAnsi="Traditional Arabic"/>
                <w:rtl/>
              </w:rPr>
              <w:t xml:space="preserve"> ، 26</w:t>
            </w:r>
            <w:r w:rsidR="00E67919">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قتادة بن دعامة السدوسي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142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قرة بن </w:t>
            </w:r>
            <w:r w:rsidR="00C63C91">
              <w:rPr>
                <w:rFonts w:ascii="Traditional Arabic" w:hAnsi="Traditional Arabic"/>
                <w:rtl/>
              </w:rPr>
              <w:t>عبدالر</w:t>
            </w:r>
            <w:r w:rsidRPr="0037237C">
              <w:rPr>
                <w:rFonts w:ascii="Traditional Arabic" w:hAnsi="Traditional Arabic"/>
                <w:rtl/>
              </w:rPr>
              <w:t>حمن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قيس بن الربيع</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357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قيس بن سعد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كامل بن العلاء التيمي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كثير بن فرقد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31</w:t>
            </w:r>
            <w:r w:rsidR="00E67919">
              <w:rPr>
                <w:rFonts w:ascii="Traditional Arabic" w:hAnsi="Traditional Arabic" w:hint="cs"/>
                <w:rtl/>
              </w:rPr>
              <w:t>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الليث بن سعد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25</w:t>
            </w:r>
            <w:r w:rsidR="00E67919">
              <w:rPr>
                <w:rFonts w:ascii="Traditional Arabic" w:hAnsi="Traditional Arabic" w:hint="cs"/>
                <w:rtl/>
              </w:rPr>
              <w:t>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مالك بن سعير = أبو الأحوص</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33</w:t>
            </w:r>
            <w:r w:rsidR="00E67919">
              <w:rPr>
                <w:rFonts w:ascii="Traditional Arabic" w:hAnsi="Traditional Arabic" w:hint="cs"/>
                <w:rtl/>
              </w:rPr>
              <w:t>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أبان الواسطي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359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إبراهيم بن أبي عدي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tabs>
                <w:tab w:val="left" w:pos="226"/>
              </w:tabs>
              <w:ind w:left="885" w:hanging="525"/>
              <w:rPr>
                <w:rFonts w:ascii="Traditional Arabic" w:hAnsi="Traditional Arabic"/>
                <w:rtl/>
              </w:rPr>
            </w:pPr>
            <w:r w:rsidRPr="0037237C">
              <w:rPr>
                <w:rFonts w:ascii="Traditional Arabic" w:hAnsi="Traditional Arabic"/>
                <w:rtl/>
              </w:rPr>
              <w:t>محمد بن أبي عمر العدني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tabs>
                <w:tab w:val="left" w:pos="226"/>
              </w:tabs>
              <w:jc w:val="center"/>
              <w:rPr>
                <w:rFonts w:ascii="Traditional Arabic" w:hAnsi="Traditional Arabic"/>
                <w:rtl/>
              </w:rPr>
            </w:pPr>
            <w:r w:rsidRPr="004624E1">
              <w:rPr>
                <w:rFonts w:ascii="Traditional Arabic" w:hAnsi="Traditional Arabic"/>
                <w:rtl/>
              </w:rPr>
              <w:t>189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إسحاق</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33</w:t>
            </w:r>
            <w:r w:rsidR="00E67919">
              <w:rPr>
                <w:rFonts w:ascii="Traditional Arabic" w:hAnsi="Traditional Arabic" w:hint="cs"/>
                <w:rtl/>
              </w:rPr>
              <w:t>0</w:t>
            </w:r>
            <w:r w:rsidRPr="004624E1">
              <w:rPr>
                <w:rFonts w:ascii="Traditional Arabic" w:hAnsi="Traditional Arabic"/>
                <w:rtl/>
              </w:rPr>
              <w:t>، 355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إسماعيل بن أبي فديك</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w:t>
            </w:r>
            <w:r w:rsidR="00E67919">
              <w:rPr>
                <w:rFonts w:ascii="Traditional Arabic" w:hAnsi="Traditional Arabic" w:hint="cs"/>
                <w:rtl/>
              </w:rPr>
              <w:t>47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الزبرقان = أبو همام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30</w:t>
            </w:r>
            <w:r w:rsidR="00E67919">
              <w:rPr>
                <w:rFonts w:ascii="Traditional Arabic" w:hAnsi="Traditional Arabic" w:hint="cs"/>
                <w:rtl/>
              </w:rPr>
              <w:t>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العلاء = أبوكريب</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بشار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بشر العبدي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28</w:t>
            </w:r>
            <w:r w:rsidR="00E67919">
              <w:rPr>
                <w:rFonts w:ascii="Traditional Arabic" w:hAnsi="Traditional Arabic" w:hint="cs"/>
                <w:rtl/>
              </w:rPr>
              <w:t>1</w:t>
            </w:r>
            <w:r w:rsidRPr="004624E1">
              <w:rPr>
                <w:rFonts w:ascii="Traditional Arabic" w:hAnsi="Traditional Arabic"/>
                <w:rtl/>
              </w:rPr>
              <w:t xml:space="preserve"> ، 425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محمد بن بكر البرساني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70، 196، 198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ثابت العبدي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418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جعفر</w:t>
            </w:r>
            <w:r w:rsidRPr="0037237C">
              <w:rPr>
                <w:rFonts w:ascii="Traditional Arabic" w:hAnsi="Traditional Arabic" w:hint="cs"/>
                <w:rtl/>
              </w:rPr>
              <w:t xml:space="preserve"> الأنصاري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135</w:t>
            </w:r>
            <w:r>
              <w:rPr>
                <w:rFonts w:ascii="Traditional Arabic" w:hAnsi="Traditional Arabic" w:hint="cs"/>
                <w:rtl/>
              </w:rPr>
              <w:t xml:space="preserve"> ، 152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jc w:val="both"/>
              <w:rPr>
                <w:rFonts w:ascii="Traditional Arabic" w:hAnsi="Traditional Arabic"/>
                <w:rtl/>
              </w:rPr>
            </w:pPr>
            <w:r w:rsidRPr="0037237C">
              <w:rPr>
                <w:rFonts w:ascii="Traditional Arabic" w:hAnsi="Traditional Arabic"/>
                <w:rtl/>
              </w:rPr>
              <w:t>محمد بن خازم الكوفي = أبو معاوية الضرير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176 ، 31</w:t>
            </w:r>
            <w:r w:rsidR="00E67919">
              <w:rPr>
                <w:rFonts w:ascii="Traditional Arabic" w:hAnsi="Traditional Arabic" w:hint="cs"/>
                <w:rtl/>
              </w:rPr>
              <w:t>7</w:t>
            </w:r>
            <w:r w:rsidRPr="004624E1">
              <w:rPr>
                <w:rFonts w:ascii="Traditional Arabic" w:hAnsi="Traditional Arabic"/>
                <w:rtl/>
              </w:rPr>
              <w:t xml:space="preserve"> ، 432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ربيعة الكلابي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 xml:space="preserve">محمد بن </w:t>
            </w:r>
            <w:r w:rsidR="00C63C91">
              <w:rPr>
                <w:rFonts w:ascii="Traditional Arabic" w:hAnsi="Traditional Arabic"/>
                <w:rtl/>
              </w:rPr>
              <w:t>عبدالر</w:t>
            </w:r>
            <w:r w:rsidRPr="0037237C">
              <w:rPr>
                <w:rFonts w:ascii="Traditional Arabic" w:hAnsi="Traditional Arabic"/>
                <w:rtl/>
              </w:rPr>
              <w:t>حمن بن أبي ليلى</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80</w:t>
            </w:r>
            <w:r>
              <w:rPr>
                <w:rFonts w:ascii="Traditional Arabic" w:hAnsi="Traditional Arabic" w:hint="cs"/>
                <w:rtl/>
              </w:rPr>
              <w:t xml:space="preserve"> ، 3</w:t>
            </w:r>
            <w:r w:rsidR="00E67919">
              <w:rPr>
                <w:rFonts w:ascii="Traditional Arabic" w:hAnsi="Traditional Arabic" w:hint="cs"/>
                <w:rtl/>
              </w:rPr>
              <w:t>18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عبيد الطنافسي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283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عجلان المدني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Pr>
                <w:rFonts w:ascii="Traditional Arabic" w:hAnsi="Traditional Arabic" w:hint="cs"/>
                <w:rtl/>
              </w:rPr>
              <w:t xml:space="preserve">161 ، </w:t>
            </w:r>
            <w:r w:rsidRPr="004624E1">
              <w:rPr>
                <w:rFonts w:ascii="Traditional Arabic" w:hAnsi="Traditional Arabic"/>
                <w:rtl/>
              </w:rPr>
              <w:t>353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عمر بن واقد الواقدي = الواقدي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27</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فضيل بن غزوان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87</w:t>
            </w:r>
            <w:r>
              <w:rPr>
                <w:rFonts w:ascii="Traditional Arabic" w:hAnsi="Traditional Arabic" w:hint="cs"/>
                <w:rtl/>
              </w:rPr>
              <w:t xml:space="preserve"> ، 20</w:t>
            </w:r>
            <w:r w:rsidR="00E67919">
              <w:rPr>
                <w:rFonts w:ascii="Traditional Arabic" w:hAnsi="Traditional Arabic" w:hint="cs"/>
                <w:rtl/>
              </w:rPr>
              <w:t>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قدامة المصيصي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22</w:t>
            </w:r>
            <w:r w:rsidR="00E67919">
              <w:rPr>
                <w:rFonts w:ascii="Traditional Arabic" w:hAnsi="Traditional Arabic" w:hint="cs"/>
                <w:rtl/>
              </w:rPr>
              <w:t>4</w:t>
            </w:r>
            <w:r>
              <w:rPr>
                <w:rFonts w:ascii="Traditional Arabic" w:hAnsi="Traditional Arabic" w:hint="cs"/>
                <w:rtl/>
              </w:rPr>
              <w:t xml:space="preserve"> ، </w:t>
            </w:r>
            <w:r w:rsidRPr="004624E1">
              <w:rPr>
                <w:rFonts w:ascii="Traditional Arabic" w:hAnsi="Traditional Arabic"/>
                <w:rtl/>
              </w:rPr>
              <w:t>2</w:t>
            </w:r>
            <w:r w:rsidR="00E67919">
              <w:rPr>
                <w:rFonts w:ascii="Traditional Arabic" w:hAnsi="Traditional Arabic" w:hint="cs"/>
                <w:rtl/>
              </w:rPr>
              <w:t>47</w:t>
            </w:r>
            <w:r w:rsidRPr="004624E1">
              <w:rPr>
                <w:rFonts w:ascii="Traditional Arabic" w:hAnsi="Traditional Arabic"/>
                <w:rtl/>
              </w:rPr>
              <w:t>، 25</w:t>
            </w:r>
            <w:r w:rsidR="00E67919">
              <w:rPr>
                <w:rFonts w:ascii="Traditional Arabic" w:hAnsi="Traditional Arabic" w:hint="cs"/>
                <w:rtl/>
              </w:rPr>
              <w:t>0</w:t>
            </w:r>
            <w:r w:rsidRPr="004624E1">
              <w:rPr>
                <w:rFonts w:ascii="Traditional Arabic" w:hAnsi="Traditional Arabic"/>
                <w:rtl/>
              </w:rPr>
              <w:t xml:space="preserve"> ، 365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مخلد - أبو أسلم الرعيني الحمصي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مسلم الطائفي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114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مسلم بن عبيد الله بن شهاب الزهري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187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مطرف</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ميمون الخياط</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محمد بن يوسف الفريابي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w:t>
            </w:r>
            <w:r w:rsidR="00E67919">
              <w:rPr>
                <w:rFonts w:ascii="Traditional Arabic" w:hAnsi="Traditional Arabic" w:hint="cs"/>
                <w:rtl/>
              </w:rPr>
              <w:t>49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مخلد بن يزيد الحراني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مسدد بن مسرهد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136 ، 26</w:t>
            </w:r>
            <w:r w:rsidR="00E6791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مسعر بن كدام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357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مسلم بن إبراهيم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مسلم بن خالد القرشي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293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معاذ بن معاذ</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معاذ بن هشام الدستوائي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المعافى بن عمران الموصلي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21</w:t>
            </w:r>
            <w:r w:rsidR="00E67919">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المعتمر بن سليمان التيمي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23</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معمر بن راشد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140 ، 152، 189 ، 27</w:t>
            </w:r>
            <w:r w:rsidR="00E67919">
              <w:rPr>
                <w:rFonts w:ascii="Traditional Arabic" w:hAnsi="Traditional Arabic" w:hint="cs"/>
                <w:rtl/>
              </w:rPr>
              <w:t>4</w:t>
            </w:r>
            <w:r w:rsidRPr="004624E1">
              <w:rPr>
                <w:rFonts w:ascii="Traditional Arabic" w:hAnsi="Traditional Arabic"/>
                <w:rtl/>
              </w:rPr>
              <w:t xml:space="preserve"> ، 30</w:t>
            </w:r>
            <w:r w:rsidR="00E67919">
              <w:rPr>
                <w:rFonts w:ascii="Traditional Arabic" w:hAnsi="Traditional Arabic" w:hint="cs"/>
                <w:rtl/>
              </w:rPr>
              <w:t>4</w:t>
            </w:r>
            <w:r w:rsidRPr="004624E1">
              <w:rPr>
                <w:rFonts w:ascii="Traditional Arabic" w:hAnsi="Traditional Arabic"/>
                <w:rtl/>
              </w:rPr>
              <w:t xml:space="preserve"> ، 362 ، 374 ، 379 ، 407 ، 420 ، 438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منصور بن أبي الأسود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22</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منصور بن المعتمر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منصور بن زاذان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مهلب بن العلاء</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20</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موسى بن جبير الأنصاري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370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موسى بن سرجس</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371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موسى بن مسعود البصري = أبو حذيفة النهدي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371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موسى بن مسعود النهدي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22</w:t>
            </w:r>
            <w:r w:rsidR="00E67919">
              <w:rPr>
                <w:rFonts w:ascii="Traditional Arabic" w:hAnsi="Traditional Arabic" w:hint="cs"/>
                <w:rtl/>
              </w:rPr>
              <w:t>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نافع بن يزيد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نصر بن مزاحم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26</w:t>
            </w:r>
            <w:r w:rsidR="00E67919">
              <w:rPr>
                <w:rFonts w:ascii="Traditional Arabic" w:hAnsi="Traditional Arabic" w:hint="cs"/>
                <w:rtl/>
              </w:rPr>
              <w:t>3</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نوح بن أبي مريم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400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هريم بن سفيان البجلي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22</w:t>
            </w:r>
            <w:r w:rsidR="00E67919">
              <w:rPr>
                <w:rFonts w:ascii="Traditional Arabic" w:hAnsi="Traditional Arabic" w:hint="cs"/>
                <w:rtl/>
              </w:rPr>
              <w:t>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هشام الدستوائي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134</w:t>
            </w:r>
            <w:r>
              <w:rPr>
                <w:rFonts w:ascii="Traditional Arabic" w:hAnsi="Traditional Arabic" w:hint="cs"/>
                <w:rtl/>
              </w:rPr>
              <w:t xml:space="preserve"> ، 20</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lastRenderedPageBreak/>
              <w:t>هشام بن حسان الأزدي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80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هشام بن سعد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151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هقل بن زياد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188 ، 31</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همام بن يحيى</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134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الوضاح اليشكري = أبو عوانة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22</w:t>
            </w:r>
            <w:r w:rsidR="00E67919">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وكيع بن الجرَّاح</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106 ، 151، 21</w:t>
            </w:r>
            <w:r w:rsidR="00E67919">
              <w:rPr>
                <w:rFonts w:ascii="Traditional Arabic" w:hAnsi="Traditional Arabic" w:hint="cs"/>
                <w:rtl/>
              </w:rPr>
              <w:t>4</w:t>
            </w:r>
            <w:r w:rsidRPr="004624E1">
              <w:rPr>
                <w:rFonts w:ascii="Traditional Arabic" w:hAnsi="Traditional Arabic"/>
                <w:rtl/>
              </w:rPr>
              <w:t xml:space="preserve"> ، 425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الوليد بن مزيد</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188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الوليد بن مزيد العذري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366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الوليد بن مسلم القرشي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162، 189، 366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وهيب بن خالد</w:t>
            </w:r>
            <w:r w:rsidRPr="0037237C">
              <w:rPr>
                <w:rFonts w:ascii="Traditional Arabic" w:hAnsi="Traditional Arabic" w:hint="cs"/>
                <w:rtl/>
              </w:rPr>
              <w:t xml:space="preserve"> الباهلي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76</w:t>
            </w:r>
            <w:r>
              <w:rPr>
                <w:rFonts w:ascii="Traditional Arabic" w:hAnsi="Traditional Arabic" w:hint="cs"/>
                <w:rtl/>
              </w:rPr>
              <w:t xml:space="preserve"> ، 400 </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ياسين بن معاذ الزيات</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398 ، 399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أبي أنيسة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401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أبي بكير</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w:t>
            </w:r>
            <w:r w:rsidR="00E67919">
              <w:rPr>
                <w:rFonts w:ascii="Traditional Arabic" w:hAnsi="Traditional Arabic" w:hint="cs"/>
                <w:rtl/>
              </w:rPr>
              <w:t>29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إسحاق</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186، 190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jc w:val="both"/>
              <w:rPr>
                <w:rFonts w:ascii="Traditional Arabic" w:hAnsi="Traditional Arabic"/>
                <w:rtl/>
              </w:rPr>
            </w:pPr>
            <w:r w:rsidRPr="0037237C">
              <w:rPr>
                <w:rFonts w:ascii="Traditional Arabic" w:hAnsi="Traditional Arabic"/>
                <w:rtl/>
              </w:rPr>
              <w:t>يحيى بن المهلب الكوفي =أبو كدينة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E67919">
            <w:pPr>
              <w:jc w:val="center"/>
              <w:rPr>
                <w:rFonts w:ascii="Traditional Arabic" w:hAnsi="Traditional Arabic"/>
                <w:rtl/>
              </w:rPr>
            </w:pPr>
            <w:r w:rsidRPr="004624E1">
              <w:rPr>
                <w:rFonts w:ascii="Traditional Arabic" w:hAnsi="Traditional Arabic"/>
                <w:rtl/>
              </w:rPr>
              <w:t>23</w:t>
            </w:r>
            <w:r w:rsidR="00E67919">
              <w:rPr>
                <w:rFonts w:ascii="Traditional Arabic" w:hAnsi="Traditional Arabic" w:hint="cs"/>
                <w:rtl/>
              </w:rPr>
              <w:t>2</w:t>
            </w:r>
          </w:p>
        </w:tc>
      </w:tr>
      <w:tr w:rsidR="00CB0C39" w:rsidRPr="004624E1" w:rsidTr="0037237C">
        <w:trPr>
          <w:trHeight w:val="269"/>
        </w:trPr>
        <w:tc>
          <w:tcPr>
            <w:tcW w:w="3018" w:type="pct"/>
            <w:tcBorders>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Style w:val="aff0"/>
                <w:rFonts w:ascii="Traditional Arabic" w:hAnsi="Traditional Arabic"/>
                <w:i w:val="0"/>
                <w:iCs w:val="0"/>
                <w:rtl/>
              </w:rPr>
              <w:t>يحيى بن أيوب</w:t>
            </w:r>
          </w:p>
        </w:tc>
        <w:tc>
          <w:tcPr>
            <w:tcW w:w="1982" w:type="pct"/>
            <w:tcBorders>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70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ثابت الجزري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172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حميد الحماني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174A85">
            <w:pPr>
              <w:jc w:val="center"/>
              <w:rPr>
                <w:rFonts w:ascii="Traditional Arabic" w:hAnsi="Traditional Arabic"/>
                <w:rtl/>
              </w:rPr>
            </w:pPr>
            <w:r w:rsidRPr="004624E1">
              <w:rPr>
                <w:rFonts w:ascii="Traditional Arabic" w:hAnsi="Traditional Arabic"/>
                <w:rtl/>
              </w:rPr>
              <w:t>33</w:t>
            </w:r>
            <w:r w:rsidR="00174A85">
              <w:rPr>
                <w:rFonts w:ascii="Traditional Arabic" w:hAnsi="Traditional Arabic" w:hint="cs"/>
                <w:rtl/>
              </w:rPr>
              <w:t>2</w:t>
            </w:r>
            <w:r>
              <w:rPr>
                <w:rFonts w:ascii="Traditional Arabic" w:hAnsi="Traditional Arabic" w:hint="cs"/>
                <w:rtl/>
              </w:rPr>
              <w:t xml:space="preserve"> ، 397</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راشد المازني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162</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سعيد الأموي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174A85">
            <w:pPr>
              <w:jc w:val="center"/>
              <w:rPr>
                <w:rFonts w:ascii="Traditional Arabic" w:hAnsi="Traditional Arabic"/>
                <w:rtl/>
              </w:rPr>
            </w:pPr>
            <w:r w:rsidRPr="004624E1">
              <w:rPr>
                <w:rFonts w:ascii="Traditional Arabic" w:hAnsi="Traditional Arabic"/>
                <w:rtl/>
              </w:rPr>
              <w:t>26</w:t>
            </w:r>
            <w:r w:rsidR="00174A85">
              <w:rPr>
                <w:rFonts w:ascii="Traditional Arabic" w:hAnsi="Traditional Arabic" w:hint="cs"/>
                <w:rtl/>
              </w:rPr>
              <w:t>5</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vAlign w:val="center"/>
          </w:tcPr>
          <w:p w:rsidR="00CB0C39" w:rsidRPr="0037237C" w:rsidRDefault="00CB0C39" w:rsidP="00AD5412">
            <w:pPr>
              <w:pStyle w:val="af2"/>
              <w:numPr>
                <w:ilvl w:val="0"/>
                <w:numId w:val="107"/>
              </w:numPr>
              <w:autoSpaceDE w:val="0"/>
              <w:autoSpaceDN w:val="0"/>
              <w:adjustRightInd w:val="0"/>
              <w:ind w:left="885" w:hanging="525"/>
              <w:jc w:val="lowKashida"/>
              <w:rPr>
                <w:rFonts w:ascii="Traditional Arabic" w:hAnsi="Traditional Arabic"/>
              </w:rPr>
            </w:pPr>
            <w:r w:rsidRPr="0037237C">
              <w:rPr>
                <w:rFonts w:ascii="Traditional Arabic" w:hAnsi="Traditional Arabic"/>
                <w:rtl/>
              </w:rPr>
              <w:lastRenderedPageBreak/>
              <w:t>يحيى بن سعيد الأنصاري</w:t>
            </w:r>
          </w:p>
        </w:tc>
        <w:tc>
          <w:tcPr>
            <w:tcW w:w="1982" w:type="pct"/>
            <w:tcBorders>
              <w:top w:val="single" w:sz="6" w:space="0" w:color="auto"/>
              <w:left w:val="single" w:sz="4" w:space="0" w:color="auto"/>
              <w:bottom w:val="single" w:sz="4" w:space="0" w:color="auto"/>
              <w:right w:val="single" w:sz="6" w:space="0" w:color="auto"/>
            </w:tcBorders>
            <w:vAlign w:val="center"/>
          </w:tcPr>
          <w:p w:rsidR="00CB0C39" w:rsidRPr="004624E1" w:rsidRDefault="00CB0C39" w:rsidP="00174A85">
            <w:pPr>
              <w:autoSpaceDE w:val="0"/>
              <w:autoSpaceDN w:val="0"/>
              <w:adjustRightInd w:val="0"/>
              <w:ind w:firstLine="12"/>
              <w:jc w:val="center"/>
              <w:rPr>
                <w:rFonts w:ascii="Traditional Arabic" w:hAnsi="Traditional Arabic"/>
              </w:rPr>
            </w:pPr>
            <w:r w:rsidRPr="004624E1">
              <w:rPr>
                <w:rFonts w:ascii="Traditional Arabic" w:hAnsi="Traditional Arabic"/>
                <w:rtl/>
              </w:rPr>
              <w:t>170 ، 33</w:t>
            </w:r>
            <w:r w:rsidR="00174A85">
              <w:rPr>
                <w:rFonts w:ascii="Traditional Arabic" w:hAnsi="Traditional Arabic" w:hint="cs"/>
                <w:rtl/>
              </w:rPr>
              <w:t>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سعيد القطان</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174A85">
            <w:pPr>
              <w:jc w:val="center"/>
              <w:rPr>
                <w:rFonts w:ascii="Traditional Arabic" w:hAnsi="Traditional Arabic"/>
                <w:rtl/>
              </w:rPr>
            </w:pPr>
            <w:r w:rsidRPr="004624E1">
              <w:rPr>
                <w:rFonts w:ascii="Traditional Arabic" w:hAnsi="Traditional Arabic"/>
                <w:rtl/>
              </w:rPr>
              <w:t>134 ، 177 ،</w:t>
            </w:r>
            <w:r>
              <w:rPr>
                <w:rFonts w:ascii="Traditional Arabic" w:hAnsi="Traditional Arabic" w:hint="cs"/>
                <w:rtl/>
              </w:rPr>
              <w:t xml:space="preserve"> 200 ،</w:t>
            </w:r>
            <w:r w:rsidRPr="004624E1">
              <w:rPr>
                <w:rFonts w:ascii="Traditional Arabic" w:hAnsi="Traditional Arabic"/>
                <w:rtl/>
              </w:rPr>
              <w:t xml:space="preserve"> </w:t>
            </w:r>
            <w:r w:rsidR="00174A85">
              <w:rPr>
                <w:rFonts w:ascii="Traditional Arabic" w:hAnsi="Traditional Arabic" w:hint="cs"/>
                <w:rtl/>
              </w:rPr>
              <w:t>299</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سلام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380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سليم الطائفي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174A85">
            <w:pPr>
              <w:jc w:val="center"/>
              <w:rPr>
                <w:rFonts w:ascii="Traditional Arabic" w:hAnsi="Traditional Arabic"/>
                <w:rtl/>
              </w:rPr>
            </w:pPr>
            <w:r w:rsidRPr="004624E1">
              <w:rPr>
                <w:rFonts w:ascii="Traditional Arabic" w:hAnsi="Traditional Arabic"/>
                <w:rtl/>
              </w:rPr>
              <w:t>26</w:t>
            </w:r>
            <w:r w:rsidR="00174A85">
              <w:rPr>
                <w:rFonts w:ascii="Traditional Arabic" w:hAnsi="Traditional Arabic" w:hint="cs"/>
                <w:rtl/>
              </w:rPr>
              <w:t>2</w:t>
            </w:r>
            <w:r>
              <w:rPr>
                <w:rFonts w:ascii="Traditional Arabic" w:hAnsi="Traditional Arabic" w:hint="cs"/>
                <w:rtl/>
              </w:rPr>
              <w:t xml:space="preserve"> ، 2</w:t>
            </w:r>
            <w:r w:rsidR="00174A85">
              <w:rPr>
                <w:rFonts w:ascii="Traditional Arabic" w:hAnsi="Traditional Arabic" w:hint="cs"/>
                <w:rtl/>
              </w:rPr>
              <w:t>68</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يحيى بن عبد الله بن سالم</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174A85">
            <w:pPr>
              <w:jc w:val="center"/>
              <w:rPr>
                <w:rFonts w:ascii="Traditional Arabic" w:hAnsi="Traditional Arabic"/>
                <w:rtl/>
              </w:rPr>
            </w:pPr>
            <w:r w:rsidRPr="004624E1">
              <w:rPr>
                <w:rFonts w:ascii="Traditional Arabic" w:hAnsi="Traditional Arabic"/>
                <w:rtl/>
              </w:rPr>
              <w:t>30</w:t>
            </w:r>
            <w:r w:rsidR="00174A85">
              <w:rPr>
                <w:rFonts w:ascii="Traditional Arabic" w:hAnsi="Traditional Arabic" w:hint="cs"/>
                <w:rtl/>
              </w:rPr>
              <w:t>6</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 xml:space="preserve">يزيد بن </w:t>
            </w:r>
            <w:r w:rsidR="00C63C91">
              <w:rPr>
                <w:rFonts w:ascii="Traditional Arabic" w:hAnsi="Traditional Arabic"/>
                <w:rtl/>
              </w:rPr>
              <w:t>عبدالر</w:t>
            </w:r>
            <w:r w:rsidRPr="0037237C">
              <w:rPr>
                <w:rFonts w:ascii="Traditional Arabic" w:hAnsi="Traditional Arabic"/>
                <w:rtl/>
              </w:rPr>
              <w:t>حمن بن سلامة</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90</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يزيد بن هارون السلمي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174A85">
            <w:pPr>
              <w:jc w:val="center"/>
              <w:rPr>
                <w:rFonts w:ascii="Traditional Arabic" w:hAnsi="Traditional Arabic"/>
                <w:rtl/>
              </w:rPr>
            </w:pPr>
            <w:r w:rsidRPr="004624E1">
              <w:rPr>
                <w:rFonts w:ascii="Traditional Arabic" w:hAnsi="Traditional Arabic"/>
                <w:rtl/>
              </w:rPr>
              <w:t>152</w:t>
            </w:r>
            <w:r>
              <w:rPr>
                <w:rFonts w:ascii="Traditional Arabic" w:hAnsi="Traditional Arabic" w:hint="cs"/>
                <w:rtl/>
              </w:rPr>
              <w:t xml:space="preserve"> ، 2</w:t>
            </w:r>
            <w:r w:rsidR="00174A85">
              <w:rPr>
                <w:rFonts w:ascii="Traditional Arabic" w:hAnsi="Traditional Arabic" w:hint="cs"/>
                <w:rtl/>
              </w:rPr>
              <w:t>37</w:t>
            </w:r>
            <w:r>
              <w:rPr>
                <w:rFonts w:ascii="Traditional Arabic" w:hAnsi="Traditional Arabic" w:hint="cs"/>
                <w:rtl/>
              </w:rPr>
              <w:t xml:space="preserve"> ، 434</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يعقوب بن إبراهيم أبو يوسف القاضي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101</w:t>
            </w:r>
          </w:p>
        </w:tc>
      </w:tr>
      <w:tr w:rsidR="00CB0C39" w:rsidRPr="004624E1" w:rsidTr="0037237C">
        <w:trPr>
          <w:trHeight w:val="269"/>
        </w:trPr>
        <w:tc>
          <w:tcPr>
            <w:tcW w:w="3018" w:type="pct"/>
            <w:tcBorders>
              <w:top w:val="single" w:sz="6" w:space="0" w:color="auto"/>
              <w:left w:val="single" w:sz="4" w:space="0" w:color="auto"/>
              <w:bottom w:val="single" w:sz="4" w:space="0" w:color="auto"/>
              <w:right w:val="single" w:sz="4" w:space="0" w:color="auto"/>
            </w:tcBorders>
          </w:tcPr>
          <w:p w:rsidR="00CB0C39" w:rsidRPr="0037237C" w:rsidRDefault="00CB0C39" w:rsidP="00AD5412">
            <w:pPr>
              <w:pStyle w:val="af2"/>
              <w:numPr>
                <w:ilvl w:val="0"/>
                <w:numId w:val="107"/>
              </w:numPr>
              <w:ind w:left="885" w:hanging="525"/>
              <w:rPr>
                <w:rFonts w:ascii="Traditional Arabic" w:hAnsi="Traditional Arabic"/>
                <w:rtl/>
              </w:rPr>
            </w:pPr>
            <w:r w:rsidRPr="0037237C">
              <w:rPr>
                <w:rFonts w:ascii="Traditional Arabic" w:hAnsi="Traditional Arabic"/>
                <w:rtl/>
              </w:rPr>
              <w:t>يونس بن يزيد الأيلي</w:t>
            </w:r>
          </w:p>
        </w:tc>
        <w:tc>
          <w:tcPr>
            <w:tcW w:w="1982" w:type="pct"/>
            <w:tcBorders>
              <w:top w:val="single" w:sz="6" w:space="0" w:color="auto"/>
              <w:left w:val="single" w:sz="4" w:space="0" w:color="auto"/>
              <w:bottom w:val="single" w:sz="4" w:space="0" w:color="auto"/>
              <w:right w:val="single" w:sz="6" w:space="0" w:color="auto"/>
            </w:tcBorders>
          </w:tcPr>
          <w:p w:rsidR="00CB0C39" w:rsidRPr="004624E1" w:rsidRDefault="00CB0C39" w:rsidP="0037237C">
            <w:pPr>
              <w:jc w:val="center"/>
              <w:rPr>
                <w:rFonts w:ascii="Traditional Arabic" w:hAnsi="Traditional Arabic"/>
                <w:rtl/>
              </w:rPr>
            </w:pPr>
            <w:r w:rsidRPr="004624E1">
              <w:rPr>
                <w:rFonts w:ascii="Traditional Arabic" w:hAnsi="Traditional Arabic"/>
                <w:rtl/>
              </w:rPr>
              <w:t>407</w:t>
            </w:r>
          </w:p>
        </w:tc>
      </w:tr>
    </w:tbl>
    <w:p w:rsidR="00CB0C39" w:rsidRPr="0082504A" w:rsidRDefault="00CB0C39" w:rsidP="00CB0C39">
      <w:pPr>
        <w:pStyle w:val="af4"/>
        <w:widowControl w:val="0"/>
        <w:spacing w:before="120" w:after="0"/>
        <w:rPr>
          <w:rtl/>
        </w:rPr>
      </w:pPr>
    </w:p>
    <w:p w:rsidR="00EF7E4A" w:rsidRPr="0082504A" w:rsidRDefault="00EF7E4A" w:rsidP="00F742C6">
      <w:pPr>
        <w:pStyle w:val="af4"/>
        <w:widowControl w:val="0"/>
        <w:spacing w:before="120" w:after="0" w:line="240" w:lineRule="exact"/>
        <w:rPr>
          <w:rtl/>
        </w:rPr>
      </w:pPr>
    </w:p>
    <w:p w:rsidR="00EF7E4A" w:rsidRPr="0082504A" w:rsidRDefault="00EF7E4A" w:rsidP="00F742C6">
      <w:pPr>
        <w:widowControl w:val="0"/>
        <w:spacing w:before="120"/>
        <w:jc w:val="center"/>
        <w:rPr>
          <w:rtl/>
        </w:rPr>
      </w:pPr>
      <w:r w:rsidRPr="0082504A">
        <w:rPr>
          <w:rFonts w:ascii="mylotus" w:hAnsi="mylotus"/>
          <w:b/>
          <w:noProof/>
          <w:sz w:val="36"/>
          <w:szCs w:val="36"/>
        </w:rPr>
        <w:drawing>
          <wp:inline distT="0" distB="0" distL="0" distR="0" wp14:anchorId="3E163A37" wp14:editId="75C42E2A">
            <wp:extent cx="2258060" cy="111125"/>
            <wp:effectExtent l="0" t="0" r="0" b="0"/>
            <wp:docPr id="571" name="صورة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92BFE" w:rsidRPr="0082504A" w:rsidRDefault="00EF7E4A" w:rsidP="00F742C6">
      <w:pPr>
        <w:widowControl w:val="0"/>
        <w:bidi w:val="0"/>
        <w:spacing w:before="120"/>
      </w:pPr>
      <w:r w:rsidRPr="0082504A">
        <w:rPr>
          <w:rtl/>
        </w:rPr>
        <w:br w:type="page"/>
      </w:r>
    </w:p>
    <w:p w:rsidR="00892BFE" w:rsidRPr="0037237C" w:rsidRDefault="0037237C" w:rsidP="0037237C">
      <w:pPr>
        <w:pStyle w:val="af4"/>
        <w:widowControl w:val="0"/>
        <w:spacing w:after="360"/>
        <w:rPr>
          <w:sz w:val="28"/>
          <w:szCs w:val="32"/>
        </w:rPr>
      </w:pPr>
      <w:bookmarkStart w:id="208" w:name="_Toc200425247"/>
      <w:bookmarkStart w:id="209" w:name="_Toc325642711"/>
      <w:bookmarkStart w:id="210" w:name="_Toc339781855"/>
      <w:bookmarkStart w:id="211" w:name="_Toc342934474"/>
      <w:bookmarkStart w:id="212" w:name="_Toc347504735"/>
      <w:bookmarkStart w:id="213" w:name="_Toc407654232"/>
      <w:bookmarkEnd w:id="204"/>
      <w:bookmarkEnd w:id="205"/>
      <w:bookmarkEnd w:id="207"/>
      <w:r>
        <w:rPr>
          <w:rFonts w:hint="cs"/>
          <w:sz w:val="28"/>
          <w:szCs w:val="32"/>
          <w:rtl/>
        </w:rPr>
        <w:lastRenderedPageBreak/>
        <w:t>4-</w:t>
      </w:r>
      <w:r w:rsidR="00892BFE" w:rsidRPr="0037237C">
        <w:rPr>
          <w:rFonts w:hint="cs"/>
          <w:sz w:val="28"/>
          <w:szCs w:val="32"/>
          <w:rtl/>
        </w:rPr>
        <w:t xml:space="preserve">فهرس </w:t>
      </w:r>
      <w:r w:rsidR="00EF7E4A" w:rsidRPr="0037237C">
        <w:rPr>
          <w:rFonts w:hint="cs"/>
          <w:sz w:val="28"/>
          <w:szCs w:val="32"/>
          <w:rtl/>
        </w:rPr>
        <w:t>المصادر و</w:t>
      </w:r>
      <w:r w:rsidR="00892BFE" w:rsidRPr="0037237C">
        <w:rPr>
          <w:rFonts w:hint="cs"/>
          <w:sz w:val="28"/>
          <w:szCs w:val="32"/>
          <w:rtl/>
        </w:rPr>
        <w:t>المراجع</w:t>
      </w:r>
      <w:bookmarkEnd w:id="208"/>
      <w:bookmarkEnd w:id="209"/>
      <w:bookmarkEnd w:id="210"/>
      <w:bookmarkEnd w:id="211"/>
      <w:bookmarkEnd w:id="212"/>
      <w:bookmarkEnd w:id="213"/>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D00E59">
        <w:rPr>
          <w:rFonts w:ascii="Traditional Arabic" w:hAnsi="Traditional Arabic"/>
          <w:b/>
          <w:bCs/>
          <w:sz w:val="32"/>
          <w:szCs w:val="32"/>
          <w:rtl/>
        </w:rPr>
        <w:t>الإبانة الكبرى لابن بطة</w:t>
      </w:r>
      <w:r w:rsidRPr="00D00E59">
        <w:rPr>
          <w:rFonts w:ascii="Traditional Arabic" w:hAnsi="Traditional Arabic" w:hint="cs"/>
          <w:sz w:val="32"/>
          <w:szCs w:val="32"/>
          <w:rtl/>
        </w:rPr>
        <w:t>، أبي</w:t>
      </w:r>
      <w:r w:rsidRPr="00D00E59">
        <w:rPr>
          <w:rFonts w:ascii="Traditional Arabic" w:hAnsi="Traditional Arabic"/>
          <w:sz w:val="32"/>
          <w:szCs w:val="32"/>
          <w:rtl/>
        </w:rPr>
        <w:t xml:space="preserve"> عبد الله عبيد الله بن محمد بن محمد بن حمدان العُكْبَري المعروف بابن بَطَّة العكبري (المتوفى: 387هـ)</w:t>
      </w:r>
      <w:r w:rsidRPr="00D00E59">
        <w:rPr>
          <w:rFonts w:ascii="Traditional Arabic" w:hAnsi="Traditional Arabic" w:hint="cs"/>
          <w:sz w:val="32"/>
          <w:szCs w:val="32"/>
          <w:rtl/>
        </w:rPr>
        <w:t xml:space="preserve">، </w:t>
      </w:r>
      <w:r w:rsidRPr="00D00E59">
        <w:rPr>
          <w:rFonts w:ascii="Traditional Arabic" w:hAnsi="Traditional Arabic"/>
          <w:sz w:val="32"/>
          <w:szCs w:val="32"/>
          <w:rtl/>
        </w:rPr>
        <w:t>المحقق: رضا معطي، وعثمان الأثيوبي، ويوسف الوابل، والوليد بن سيف النصر، وحمد التويجري</w:t>
      </w:r>
      <w:r w:rsidRPr="00D00E59">
        <w:rPr>
          <w:rFonts w:ascii="Traditional Arabic" w:hAnsi="Traditional Arabic" w:hint="cs"/>
          <w:sz w:val="32"/>
          <w:szCs w:val="32"/>
          <w:rtl/>
        </w:rPr>
        <w:t xml:space="preserve">، </w:t>
      </w:r>
      <w:r w:rsidRPr="00D00E59">
        <w:rPr>
          <w:rFonts w:ascii="Traditional Arabic" w:hAnsi="Traditional Arabic"/>
          <w:sz w:val="32"/>
          <w:szCs w:val="32"/>
          <w:rtl/>
        </w:rPr>
        <w:t>الناشر: دار الراية للنشر والتوزيع، الرياض</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إتحاف المهرة بالفوائد المبتكرة من أطراف العشرة</w:t>
      </w:r>
      <w:r w:rsidRPr="008249CF">
        <w:rPr>
          <w:rFonts w:ascii="Traditional Arabic" w:hAnsi="Traditional Arabic"/>
          <w:sz w:val="32"/>
          <w:szCs w:val="32"/>
          <w:rtl/>
        </w:rPr>
        <w:t>، لأبي الفضل أحمد بن علي بن محمد بن أحمد بن حجر العسقلاني (المتوفى : 852هـ)، تحقيق : مركز خدمة السنة والسيرة ، بإشراف د زهير بن ناصر الناصر (راجعه ووحد منهج التعليق والإخراج)، الناشر : مجمع الملك فهد لطباعة المصحف الشريف (بالمدينة) - ومركز خدمة السنة والسيرة النبوية (بالمدينة)، الطبعة : الأولى ، 1415 هـ - 1994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الآحاد والمثاني</w:t>
      </w:r>
      <w:r w:rsidRPr="008249CF">
        <w:rPr>
          <w:rFonts w:ascii="Traditional Arabic" w:hAnsi="Traditional Arabic"/>
          <w:sz w:val="32"/>
          <w:szCs w:val="32"/>
          <w:rtl/>
        </w:rPr>
        <w:t>، أبي بكر أحمد بن عمرو بن الضحاك الشيباني</w:t>
      </w:r>
      <w:r w:rsidRPr="008249CF">
        <w:rPr>
          <w:rFonts w:ascii="Traditional Arabic" w:hAnsi="Traditional Arabic" w:hint="cs"/>
          <w:sz w:val="32"/>
          <w:szCs w:val="32"/>
          <w:rtl/>
        </w:rPr>
        <w:t xml:space="preserve"> (ت:287هـ)</w:t>
      </w:r>
      <w:r w:rsidRPr="008249CF">
        <w:rPr>
          <w:rFonts w:ascii="Traditional Arabic" w:hAnsi="Traditional Arabic"/>
          <w:sz w:val="32"/>
          <w:szCs w:val="32"/>
          <w:rtl/>
        </w:rPr>
        <w:t>، المحقق : د. باسم فيصل أحمد الجوابرة، الناشر : دار الراية – الرياض، الطبعة : الأولى ، 1411 – 1991</w:t>
      </w:r>
      <w:r w:rsidRPr="008249CF">
        <w:rPr>
          <w:rFonts w:ascii="Traditional Arabic" w:hAnsi="Traditional Arabic" w:hint="cs"/>
          <w:sz w:val="32"/>
          <w:szCs w:val="32"/>
          <w:rtl/>
        </w:rPr>
        <w:t xml:space="preserve">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أحاديث أبي عروبة الحراني</w:t>
      </w:r>
      <w:r w:rsidRPr="008249CF">
        <w:rPr>
          <w:rFonts w:ascii="Traditional Arabic" w:hAnsi="Traditional Arabic"/>
          <w:sz w:val="32"/>
          <w:szCs w:val="32"/>
          <w:rtl/>
        </w:rPr>
        <w:t xml:space="preserve">، لأبي عروبة الحسين بن محمد بن أبي مشر مودود الحراني، (ت:318هـ)، تحقيق : د.عبدالرحيم محمد أحمد القشقري، الناشر : مكتبة الرشد  - الرياض، الطبعة الأولى ، 1998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أحاديث الشيوخ الثقات (المشيخة الكبرى)</w:t>
      </w:r>
      <w:r w:rsidRPr="008249CF">
        <w:rPr>
          <w:rFonts w:ascii="Traditional Arabic" w:hAnsi="Traditional Arabic"/>
          <w:sz w:val="32"/>
          <w:szCs w:val="32"/>
          <w:rtl/>
        </w:rPr>
        <w:t>، لأبي بكر محمد بن عبد الباقي بن محمد الأنصاري الكعبي، المعروف بقاضي المارِسْتان (ت: 535هـ)، المحقق: الشريف حاتم بن عارف العوني، الناشر: دار عالم الفوائد للنشر والتوزيع، الطبعة: الأولى 1422 هـ</w:t>
      </w:r>
      <w:r w:rsidRPr="008249CF">
        <w:rPr>
          <w:rFonts w:ascii="Traditional Arabic" w:hAnsi="Traditional Arabic" w:hint="cs"/>
          <w:sz w:val="32"/>
          <w:szCs w:val="32"/>
          <w:rtl/>
        </w:rPr>
        <w:t>.</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CA22DC">
        <w:rPr>
          <w:rFonts w:ascii="Traditional Arabic" w:hAnsi="Traditional Arabic"/>
          <w:b/>
          <w:bCs/>
          <w:sz w:val="32"/>
          <w:szCs w:val="32"/>
          <w:rtl/>
        </w:rPr>
        <w:t>أحكام القرآن</w:t>
      </w:r>
      <w:r w:rsidRPr="00CA22DC">
        <w:rPr>
          <w:rFonts w:ascii="Traditional Arabic" w:hAnsi="Traditional Arabic" w:hint="cs"/>
          <w:sz w:val="32"/>
          <w:szCs w:val="32"/>
          <w:rtl/>
        </w:rPr>
        <w:t xml:space="preserve">، </w:t>
      </w:r>
      <w:r w:rsidRPr="00CA22DC">
        <w:rPr>
          <w:rFonts w:ascii="Traditional Arabic" w:hAnsi="Traditional Arabic"/>
          <w:sz w:val="32"/>
          <w:szCs w:val="32"/>
          <w:rtl/>
        </w:rPr>
        <w:t>المؤلف: أحمد بن علي أبو بكر الرازي الجصاص الحنفي (المتوفى: 370هـ)</w:t>
      </w:r>
      <w:r w:rsidRPr="00CA22DC">
        <w:rPr>
          <w:rFonts w:ascii="Traditional Arabic" w:hAnsi="Traditional Arabic" w:hint="cs"/>
          <w:sz w:val="32"/>
          <w:szCs w:val="32"/>
          <w:rtl/>
        </w:rPr>
        <w:t xml:space="preserve">، </w:t>
      </w:r>
      <w:r w:rsidRPr="00CA22DC">
        <w:rPr>
          <w:rFonts w:ascii="Traditional Arabic" w:hAnsi="Traditional Arabic"/>
          <w:sz w:val="32"/>
          <w:szCs w:val="32"/>
          <w:rtl/>
        </w:rPr>
        <w:t>المحقق: محمد صادق القمحاوي - عضو لجنة مراجعة المصاحف بالأزهر الشريف</w:t>
      </w:r>
      <w:r w:rsidRPr="00CA22DC">
        <w:rPr>
          <w:rFonts w:ascii="Traditional Arabic" w:hAnsi="Traditional Arabic" w:hint="cs"/>
          <w:sz w:val="32"/>
          <w:szCs w:val="32"/>
          <w:rtl/>
        </w:rPr>
        <w:t xml:space="preserve">، </w:t>
      </w:r>
      <w:r w:rsidRPr="00CA22DC">
        <w:rPr>
          <w:rFonts w:ascii="Traditional Arabic" w:hAnsi="Traditional Arabic"/>
          <w:sz w:val="32"/>
          <w:szCs w:val="32"/>
          <w:rtl/>
        </w:rPr>
        <w:t>الناشر: دار إحياء التراث العربي – بيروت</w:t>
      </w:r>
      <w:r w:rsidRPr="00CA22DC">
        <w:rPr>
          <w:rFonts w:ascii="Traditional Arabic" w:hAnsi="Traditional Arabic" w:hint="cs"/>
          <w:sz w:val="32"/>
          <w:szCs w:val="32"/>
          <w:rtl/>
        </w:rPr>
        <w:t xml:space="preserve">، </w:t>
      </w:r>
      <w:r w:rsidRPr="00CA22DC">
        <w:rPr>
          <w:rFonts w:ascii="Traditional Arabic" w:hAnsi="Traditional Arabic"/>
          <w:sz w:val="32"/>
          <w:szCs w:val="32"/>
          <w:rtl/>
        </w:rPr>
        <w:t>تاريخ الطبع: 1405 هـ</w:t>
      </w:r>
      <w:r>
        <w:rPr>
          <w:rFonts w:ascii="Traditional Arabic" w:hAnsi="Traditional Arabic" w:hint="cs"/>
          <w:sz w:val="32"/>
          <w:szCs w:val="32"/>
          <w:rtl/>
        </w:rPr>
        <w:t xml:space="preserve"> . </w:t>
      </w:r>
    </w:p>
    <w:p w:rsidR="005006AF" w:rsidRPr="008249CF" w:rsidRDefault="005006AF" w:rsidP="00C03C32">
      <w:pPr>
        <w:pStyle w:val="af2"/>
        <w:widowControl w:val="0"/>
        <w:numPr>
          <w:ilvl w:val="0"/>
          <w:numId w:val="28"/>
        </w:numPr>
        <w:tabs>
          <w:tab w:val="clear" w:pos="1766"/>
          <w:tab w:val="num" w:pos="1132"/>
          <w:tab w:val="center" w:pos="4127"/>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أخبار مكة في قديم الدهر وحديثه</w:t>
      </w:r>
      <w:r w:rsidRPr="008249CF">
        <w:rPr>
          <w:rFonts w:ascii="Traditional Arabic" w:hAnsi="Traditional Arabic"/>
          <w:sz w:val="32"/>
          <w:szCs w:val="32"/>
          <w:rtl/>
        </w:rPr>
        <w:tab/>
        <w:t xml:space="preserve">، لأبي عبد الله محمد بن إسحاق بن العباس المكي الفاكهي (ت: 272هـ)، المحقق: د. عبد الملك عبد الله دهيش، الناشر: دار خضر – بيروت، الطبعة: الثانية، 1414 هـ .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B84EDE">
        <w:rPr>
          <w:rFonts w:ascii="Traditional Arabic" w:hAnsi="Traditional Arabic"/>
          <w:b/>
          <w:bCs/>
          <w:sz w:val="32"/>
          <w:szCs w:val="32"/>
          <w:rtl/>
        </w:rPr>
        <w:t>اختصار علوم الحديث</w:t>
      </w:r>
      <w:r w:rsidRPr="00B84EDE">
        <w:rPr>
          <w:rFonts w:ascii="Traditional Arabic" w:hAnsi="Traditional Arabic" w:hint="cs"/>
          <w:sz w:val="32"/>
          <w:szCs w:val="32"/>
          <w:rtl/>
        </w:rPr>
        <w:t>، لأبي</w:t>
      </w:r>
      <w:r w:rsidRPr="00B84EDE">
        <w:rPr>
          <w:rFonts w:ascii="Traditional Arabic" w:hAnsi="Traditional Arabic"/>
          <w:sz w:val="32"/>
          <w:szCs w:val="32"/>
          <w:rtl/>
        </w:rPr>
        <w:t xml:space="preserve"> الفداء إسماعيل بن عمر بن كثير القرشي البصري ثم الدمشقي (المتوفى: 774هـ)</w:t>
      </w:r>
      <w:r w:rsidRPr="00B84EDE">
        <w:rPr>
          <w:rFonts w:ascii="Traditional Arabic" w:hAnsi="Traditional Arabic" w:hint="cs"/>
          <w:sz w:val="32"/>
          <w:szCs w:val="32"/>
          <w:rtl/>
        </w:rPr>
        <w:t xml:space="preserve">، </w:t>
      </w:r>
      <w:r w:rsidRPr="00B84EDE">
        <w:rPr>
          <w:rFonts w:ascii="Traditional Arabic" w:hAnsi="Traditional Arabic"/>
          <w:sz w:val="32"/>
          <w:szCs w:val="32"/>
          <w:rtl/>
        </w:rPr>
        <w:t>المحقق: أحمد محمد شاكر</w:t>
      </w:r>
      <w:r w:rsidRPr="00B84EDE">
        <w:rPr>
          <w:rFonts w:ascii="Traditional Arabic" w:hAnsi="Traditional Arabic" w:hint="cs"/>
          <w:sz w:val="32"/>
          <w:szCs w:val="32"/>
          <w:rtl/>
        </w:rPr>
        <w:t xml:space="preserve">، </w:t>
      </w:r>
      <w:r w:rsidRPr="00B84EDE">
        <w:rPr>
          <w:rFonts w:ascii="Traditional Arabic" w:hAnsi="Traditional Arabic"/>
          <w:sz w:val="32"/>
          <w:szCs w:val="32"/>
          <w:rtl/>
        </w:rPr>
        <w:t>الناشر: دار الكتب العلمية، بيروت – لبنان</w:t>
      </w:r>
      <w:r w:rsidRPr="00B84EDE">
        <w:rPr>
          <w:rFonts w:ascii="Traditional Arabic" w:hAnsi="Traditional Arabic" w:hint="cs"/>
          <w:sz w:val="32"/>
          <w:szCs w:val="32"/>
          <w:rtl/>
        </w:rPr>
        <w:t xml:space="preserve">، </w:t>
      </w:r>
      <w:r w:rsidRPr="00B84EDE">
        <w:rPr>
          <w:rFonts w:ascii="Traditional Arabic" w:hAnsi="Traditional Arabic"/>
          <w:sz w:val="32"/>
          <w:szCs w:val="32"/>
          <w:rtl/>
        </w:rPr>
        <w:t>الطبعة: الثانية</w:t>
      </w:r>
      <w:r>
        <w:rPr>
          <w:rFonts w:ascii="Traditional Arabic" w:hAnsi="Traditional Arabic" w:hint="cs"/>
          <w:sz w:val="32"/>
          <w:szCs w:val="32"/>
          <w:rtl/>
        </w:rPr>
        <w:t xml:space="preserve">.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330466">
        <w:rPr>
          <w:rFonts w:ascii="Traditional Arabic" w:hAnsi="Traditional Arabic"/>
          <w:b/>
          <w:bCs/>
          <w:sz w:val="32"/>
          <w:szCs w:val="32"/>
          <w:rtl/>
        </w:rPr>
        <w:lastRenderedPageBreak/>
        <w:t>اختلاف الحديث (مطبوع ملحقا بالأم للشافعي)</w:t>
      </w:r>
      <w:r w:rsidRPr="00330466">
        <w:rPr>
          <w:rFonts w:ascii="Traditional Arabic" w:hAnsi="Traditional Arabic" w:hint="cs"/>
          <w:sz w:val="32"/>
          <w:szCs w:val="32"/>
          <w:rtl/>
        </w:rPr>
        <w:t xml:space="preserve">، </w:t>
      </w:r>
      <w:r w:rsidRPr="00330466">
        <w:rPr>
          <w:rFonts w:ascii="Traditional Arabic" w:hAnsi="Traditional Arabic"/>
          <w:sz w:val="32"/>
          <w:szCs w:val="32"/>
          <w:rtl/>
        </w:rPr>
        <w:t>المؤلف: الشافعي أبو عبد الله محمد بن إدريس بن العباس بن عثمان بن شافع بن عبد المطلب بن عبد مناف المطلبي القرشي المكي (المتوفى: 204هـ)</w:t>
      </w:r>
      <w:r w:rsidRPr="00330466">
        <w:rPr>
          <w:rFonts w:ascii="Traditional Arabic" w:hAnsi="Traditional Arabic" w:hint="cs"/>
          <w:sz w:val="32"/>
          <w:szCs w:val="32"/>
          <w:rtl/>
        </w:rPr>
        <w:t xml:space="preserve">، </w:t>
      </w:r>
      <w:r w:rsidRPr="00330466">
        <w:rPr>
          <w:rFonts w:ascii="Traditional Arabic" w:hAnsi="Traditional Arabic"/>
          <w:sz w:val="32"/>
          <w:szCs w:val="32"/>
          <w:rtl/>
        </w:rPr>
        <w:t>الناشر: دار المعرفة – بيروت</w:t>
      </w:r>
      <w:r w:rsidRPr="00330466">
        <w:rPr>
          <w:rFonts w:ascii="Traditional Arabic" w:hAnsi="Traditional Arabic" w:hint="cs"/>
          <w:sz w:val="32"/>
          <w:szCs w:val="32"/>
          <w:rtl/>
        </w:rPr>
        <w:t xml:space="preserve">، </w:t>
      </w:r>
      <w:r w:rsidRPr="00330466">
        <w:rPr>
          <w:rFonts w:ascii="Traditional Arabic" w:hAnsi="Traditional Arabic"/>
          <w:sz w:val="32"/>
          <w:szCs w:val="32"/>
          <w:rtl/>
        </w:rPr>
        <w:t>سنة النشر: 1410هـ/1990م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الإرشاد في معرفة علماء الحديث</w:t>
      </w:r>
      <w:r w:rsidRPr="008249CF">
        <w:rPr>
          <w:rFonts w:ascii="Traditional Arabic" w:hAnsi="Traditional Arabic"/>
          <w:sz w:val="32"/>
          <w:szCs w:val="32"/>
          <w:rtl/>
        </w:rPr>
        <w:t xml:space="preserve">، لأبي يعلى الخليل بن عبد الله بن أحمد الخليلي القزويني، تحقيق : د. محمد سعيد عمر إدريس، الناشر : مكتبة الرشد – الرياض، الطبعة الأولى ، 1409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الاستيعاب في معرفة الأصحاب</w:t>
      </w:r>
      <w:r w:rsidRPr="008249CF">
        <w:rPr>
          <w:rFonts w:ascii="Traditional Arabic" w:hAnsi="Traditional Arabic"/>
          <w:sz w:val="32"/>
          <w:szCs w:val="32"/>
          <w:rtl/>
        </w:rPr>
        <w:t>، لأبي عمر يوسف بن عبد الله بن محمد بن عبد البر بن عاصم النمري القرطبي (ت: 463هـ)، المحقق: علي محمد البجاوي، الناشر: دار الجيل، بيروت، الطبعة: الأولى، 1412 هـ - 1992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أسد الغابة</w:t>
      </w:r>
      <w:r w:rsidRPr="008249CF">
        <w:rPr>
          <w:rFonts w:ascii="Traditional Arabic" w:hAnsi="Traditional Arabic"/>
          <w:sz w:val="32"/>
          <w:szCs w:val="32"/>
          <w:rtl/>
        </w:rPr>
        <w:t xml:space="preserve">، لأبي الحسن علي بن أبي الكرم محمد بن محمد بن عبد الكريم بن عبد الواحد الشيباني الجزري، عز الدين ابن الأثير (ت: 630هـ)، الناشر: دار الفكر – بيروت، عام النشر: 1409هـ - 1989م.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الإصابة في تمييز الصحابة</w:t>
      </w:r>
      <w:r w:rsidRPr="008249CF">
        <w:rPr>
          <w:rFonts w:ascii="Traditional Arabic" w:hAnsi="Traditional Arabic"/>
          <w:sz w:val="32"/>
          <w:szCs w:val="32"/>
          <w:rtl/>
        </w:rPr>
        <w:t xml:space="preserve">، لأبي الفضل أحمد بن علي بن حجر العسقلاني الشافعي(ت: 852هـ)، تحقيق : علي محمد البجاوي، الناشر : دار الجيل – بيروت، الطبعة الأولى ، 1412 هـ </w:t>
      </w:r>
      <w:r w:rsidRPr="008249CF">
        <w:rPr>
          <w:rFonts w:ascii="Traditional Arabic" w:hAnsi="Traditional Arabic" w:hint="cs"/>
          <w:sz w:val="32"/>
          <w:szCs w:val="32"/>
          <w:rtl/>
        </w:rPr>
        <w:t>.</w:t>
      </w:r>
    </w:p>
    <w:p w:rsidR="005006AF" w:rsidRPr="00371C50" w:rsidRDefault="005006AF" w:rsidP="00C03C32">
      <w:pPr>
        <w:pStyle w:val="af2"/>
        <w:widowControl w:val="0"/>
        <w:numPr>
          <w:ilvl w:val="0"/>
          <w:numId w:val="28"/>
        </w:numPr>
        <w:tabs>
          <w:tab w:val="clear" w:pos="1766"/>
        </w:tabs>
        <w:autoSpaceDE w:val="0"/>
        <w:autoSpaceDN w:val="0"/>
        <w:adjustRightInd w:val="0"/>
        <w:spacing w:before="80"/>
        <w:ind w:left="848" w:hanging="567"/>
        <w:contextualSpacing w:val="0"/>
        <w:jc w:val="both"/>
        <w:rPr>
          <w:rFonts w:ascii="Traditional Arabic" w:hAnsi="Traditional Arabic"/>
          <w:sz w:val="32"/>
          <w:szCs w:val="32"/>
        </w:rPr>
      </w:pPr>
      <w:r w:rsidRPr="00371C50">
        <w:rPr>
          <w:rFonts w:ascii="Traditional Arabic" w:hAnsi="Traditional Arabic"/>
          <w:b/>
          <w:bCs/>
          <w:sz w:val="32"/>
          <w:szCs w:val="32"/>
          <w:rtl/>
        </w:rPr>
        <w:t xml:space="preserve">أطراف الغرائب والأفراد من حديث رسول الله </w:t>
      </w:r>
      <w:r>
        <w:rPr>
          <w:rFonts w:ascii="Traditional Arabic" w:hAnsi="Traditional Arabic"/>
          <w:b/>
          <w:bCs/>
          <w:sz w:val="32"/>
          <w:szCs w:val="32"/>
        </w:rPr>
        <w:sym w:font="AGA Arabesque" w:char="F065"/>
      </w:r>
      <w:r w:rsidRPr="00371C50">
        <w:rPr>
          <w:rFonts w:ascii="Traditional Arabic" w:hAnsi="Traditional Arabic" w:hint="cs"/>
          <w:sz w:val="32"/>
          <w:szCs w:val="32"/>
          <w:rtl/>
        </w:rPr>
        <w:t xml:space="preserve"> </w:t>
      </w:r>
      <w:r w:rsidRPr="00371C50">
        <w:rPr>
          <w:rFonts w:ascii="Traditional Arabic" w:hAnsi="Traditional Arabic"/>
          <w:sz w:val="32"/>
          <w:szCs w:val="32"/>
          <w:rtl/>
        </w:rPr>
        <w:t>للإمام الدارقطني</w:t>
      </w:r>
      <w:r w:rsidRPr="00371C50">
        <w:rPr>
          <w:rFonts w:ascii="Traditional Arabic" w:hAnsi="Traditional Arabic" w:hint="cs"/>
          <w:sz w:val="32"/>
          <w:szCs w:val="32"/>
          <w:rtl/>
        </w:rPr>
        <w:t xml:space="preserve">، لأبي </w:t>
      </w:r>
      <w:r w:rsidRPr="00371C50">
        <w:rPr>
          <w:rFonts w:ascii="Traditional Arabic" w:hAnsi="Traditional Arabic"/>
          <w:sz w:val="32"/>
          <w:szCs w:val="32"/>
          <w:rtl/>
        </w:rPr>
        <w:t>الفضل محمد بن طاهر بن علي بن أحمد المقدسي الشيباني، المعروف بابن القيسراني (المتوفى: 507هـ)</w:t>
      </w:r>
      <w:r w:rsidRPr="00371C50">
        <w:rPr>
          <w:rFonts w:ascii="Traditional Arabic" w:hAnsi="Traditional Arabic" w:hint="cs"/>
          <w:sz w:val="32"/>
          <w:szCs w:val="32"/>
          <w:rtl/>
        </w:rPr>
        <w:t xml:space="preserve">، </w:t>
      </w:r>
      <w:r w:rsidRPr="00371C50">
        <w:rPr>
          <w:rFonts w:ascii="Traditional Arabic" w:hAnsi="Traditional Arabic"/>
          <w:sz w:val="32"/>
          <w:szCs w:val="32"/>
          <w:rtl/>
        </w:rPr>
        <w:t>المحقق: محمود محمد محمود حسن نصار / السيد يوسف</w:t>
      </w:r>
      <w:r w:rsidRPr="00371C50">
        <w:rPr>
          <w:rFonts w:ascii="Traditional Arabic" w:hAnsi="Traditional Arabic" w:hint="cs"/>
          <w:sz w:val="32"/>
          <w:szCs w:val="32"/>
          <w:rtl/>
        </w:rPr>
        <w:t xml:space="preserve">، </w:t>
      </w:r>
      <w:r w:rsidRPr="00371C50">
        <w:rPr>
          <w:rFonts w:ascii="Traditional Arabic" w:hAnsi="Traditional Arabic"/>
          <w:sz w:val="32"/>
          <w:szCs w:val="32"/>
          <w:rtl/>
        </w:rPr>
        <w:t>الناشر: دار الكتب العلمية – بيروت</w:t>
      </w:r>
      <w:r w:rsidRPr="00371C50">
        <w:rPr>
          <w:rFonts w:ascii="Traditional Arabic" w:hAnsi="Traditional Arabic" w:hint="cs"/>
          <w:sz w:val="32"/>
          <w:szCs w:val="32"/>
          <w:rtl/>
        </w:rPr>
        <w:t>،</w:t>
      </w:r>
      <w:r>
        <w:rPr>
          <w:rFonts w:ascii="Traditional Arabic" w:hAnsi="Traditional Arabic" w:hint="cs"/>
          <w:sz w:val="32"/>
          <w:szCs w:val="32"/>
          <w:rtl/>
        </w:rPr>
        <w:t xml:space="preserve"> </w:t>
      </w:r>
      <w:r w:rsidRPr="00371C50">
        <w:rPr>
          <w:rFonts w:ascii="Traditional Arabic" w:hAnsi="Traditional Arabic"/>
          <w:sz w:val="32"/>
          <w:szCs w:val="32"/>
          <w:rtl/>
        </w:rPr>
        <w:t>الطبعة: الأولى، 1419 هـ - 1998م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إطراف المُسْنِد المعتَلِي بأطراف المسنَد الحنبلي</w:t>
      </w:r>
      <w:r w:rsidRPr="008249CF">
        <w:rPr>
          <w:rFonts w:ascii="Traditional Arabic" w:hAnsi="Traditional Arabic"/>
          <w:sz w:val="32"/>
          <w:szCs w:val="32"/>
          <w:rtl/>
        </w:rPr>
        <w:t>، لأبي الفضل أحمد بن علي بن محمد بن أحمد بن حجر العسقلاني (المتوفى : 852هـ)، الناشر : دار ابن كثير ، دار الكلم الطيب، دمشق – بيروت.</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إكمال تهذيب الكمال في أسماء الرجال</w:t>
      </w:r>
      <w:r w:rsidRPr="008249CF">
        <w:rPr>
          <w:rFonts w:ascii="Traditional Arabic" w:hAnsi="Traditional Arabic"/>
          <w:sz w:val="32"/>
          <w:szCs w:val="32"/>
          <w:rtl/>
        </w:rPr>
        <w:t xml:space="preserve">، لأبي عبد الله مغلطاي بن قليج بن عبد الله البكجري المصري الحكري الحنفي، علاء الدين (ت: 762هـ)، المحقق: أبو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عادل بن محمد - أبو محمد أسامة بن إبراهيم، الناشر: الفاروق الحديثة للطباعة والنشر، الطبعة: الأولى، 1422 هـ‍‍ - 2001 م. </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الأم</w:t>
      </w:r>
      <w:r w:rsidRPr="008249CF">
        <w:rPr>
          <w:rFonts w:ascii="Traditional Arabic" w:hAnsi="Traditional Arabic"/>
          <w:sz w:val="32"/>
          <w:szCs w:val="32"/>
          <w:rtl/>
        </w:rPr>
        <w:t xml:space="preserve">، الشافعي أبي عبد الله محمد بن إدريس بن العباس بن عثمان بن شافع بن عبد المطلب بن </w:t>
      </w:r>
      <w:r w:rsidRPr="008249CF">
        <w:rPr>
          <w:rFonts w:ascii="Traditional Arabic" w:hAnsi="Traditional Arabic"/>
          <w:sz w:val="32"/>
          <w:szCs w:val="32"/>
          <w:rtl/>
        </w:rPr>
        <w:lastRenderedPageBreak/>
        <w:t>عبد مناف المطلبي القرشي المكي (ت: 204هـ)، الناشر: دار المعرفة – بيروت، الطبعة: بدون طبعة، سنة النشر: 1410هـ/1990م.</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850"/>
        <w:contextualSpacing w:val="0"/>
        <w:jc w:val="both"/>
        <w:rPr>
          <w:rFonts w:ascii="Traditional Arabic" w:hAnsi="Traditional Arabic"/>
          <w:sz w:val="32"/>
          <w:szCs w:val="32"/>
        </w:rPr>
      </w:pPr>
      <w:r w:rsidRPr="00F87784">
        <w:rPr>
          <w:rFonts w:ascii="Traditional Arabic" w:hAnsi="Traditional Arabic"/>
          <w:b/>
          <w:bCs/>
          <w:sz w:val="32"/>
          <w:szCs w:val="32"/>
          <w:rtl/>
        </w:rPr>
        <w:t>أمالي ابن بشران</w:t>
      </w:r>
      <w:r w:rsidRPr="00F87784">
        <w:rPr>
          <w:rFonts w:ascii="Traditional Arabic" w:hAnsi="Traditional Arabic" w:hint="cs"/>
          <w:sz w:val="32"/>
          <w:szCs w:val="32"/>
          <w:rtl/>
        </w:rPr>
        <w:t xml:space="preserve">، لأبي </w:t>
      </w:r>
      <w:r w:rsidRPr="00F87784">
        <w:rPr>
          <w:rFonts w:ascii="Traditional Arabic" w:hAnsi="Traditional Arabic"/>
          <w:sz w:val="32"/>
          <w:szCs w:val="32"/>
          <w:rtl/>
        </w:rPr>
        <w:t>القاسم عبد الملك بن محمد بن عبد الله بن بشْران بن محمد بن بشْران بن مهران البغدادي (المتوفى: 430هـ)</w:t>
      </w:r>
      <w:r w:rsidRPr="00F87784">
        <w:rPr>
          <w:rFonts w:ascii="Traditional Arabic" w:hAnsi="Traditional Arabic" w:hint="cs"/>
          <w:sz w:val="32"/>
          <w:szCs w:val="32"/>
          <w:rtl/>
        </w:rPr>
        <w:t xml:space="preserve">، </w:t>
      </w:r>
      <w:r w:rsidRPr="00F87784">
        <w:rPr>
          <w:rFonts w:ascii="Traditional Arabic" w:hAnsi="Traditional Arabic"/>
          <w:sz w:val="32"/>
          <w:szCs w:val="32"/>
          <w:rtl/>
        </w:rPr>
        <w:t xml:space="preserve">ضبط نصه: أبو </w:t>
      </w:r>
      <w:r w:rsidR="00C63C91">
        <w:rPr>
          <w:rFonts w:ascii="Traditional Arabic" w:hAnsi="Traditional Arabic"/>
          <w:sz w:val="32"/>
          <w:szCs w:val="32"/>
          <w:rtl/>
        </w:rPr>
        <w:t>عبدالر</w:t>
      </w:r>
      <w:r w:rsidRPr="00F87784">
        <w:rPr>
          <w:rFonts w:ascii="Traditional Arabic" w:hAnsi="Traditional Arabic"/>
          <w:sz w:val="32"/>
          <w:szCs w:val="32"/>
          <w:rtl/>
        </w:rPr>
        <w:t>حمن عادل بن يوسف العزازي</w:t>
      </w:r>
      <w:r w:rsidRPr="00F87784">
        <w:rPr>
          <w:rFonts w:ascii="Traditional Arabic" w:hAnsi="Traditional Arabic" w:hint="cs"/>
          <w:sz w:val="32"/>
          <w:szCs w:val="32"/>
          <w:rtl/>
        </w:rPr>
        <w:t xml:space="preserve">، </w:t>
      </w:r>
      <w:r w:rsidRPr="00F87784">
        <w:rPr>
          <w:rFonts w:ascii="Traditional Arabic" w:hAnsi="Traditional Arabic"/>
          <w:sz w:val="32"/>
          <w:szCs w:val="32"/>
          <w:rtl/>
        </w:rPr>
        <w:t>الناشر: دار الوطن، الرياض</w:t>
      </w:r>
      <w:r w:rsidRPr="00F87784">
        <w:rPr>
          <w:rFonts w:ascii="Traditional Arabic" w:hAnsi="Traditional Arabic" w:hint="cs"/>
          <w:sz w:val="32"/>
          <w:szCs w:val="32"/>
          <w:rtl/>
        </w:rPr>
        <w:t xml:space="preserve">، </w:t>
      </w:r>
      <w:r w:rsidRPr="00F87784">
        <w:rPr>
          <w:rFonts w:ascii="Traditional Arabic" w:hAnsi="Traditional Arabic"/>
          <w:sz w:val="32"/>
          <w:szCs w:val="32"/>
          <w:rtl/>
        </w:rPr>
        <w:t>الطبعة: الأولى، 1418 هـ - 1997 م</w:t>
      </w:r>
      <w:r w:rsidRPr="00F87784">
        <w:rPr>
          <w:rFonts w:ascii="Traditional Arabic" w:hAnsi="Traditional Arabic" w:hint="cs"/>
          <w:sz w:val="32"/>
          <w:szCs w:val="32"/>
          <w:rtl/>
        </w:rPr>
        <w:t xml:space="preserve"> </w:t>
      </w:r>
      <w:r>
        <w:rPr>
          <w:rFonts w:ascii="Traditional Arabic" w:hAnsi="Traditional Arabic" w:hint="cs"/>
          <w:sz w:val="32"/>
          <w:szCs w:val="32"/>
          <w:rtl/>
        </w:rPr>
        <w:t xml:space="preserve">.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850"/>
        <w:contextualSpacing w:val="0"/>
        <w:jc w:val="both"/>
        <w:rPr>
          <w:rFonts w:ascii="Traditional Arabic" w:hAnsi="Traditional Arabic"/>
          <w:sz w:val="32"/>
          <w:szCs w:val="32"/>
        </w:rPr>
      </w:pPr>
      <w:r w:rsidRPr="00941D75">
        <w:rPr>
          <w:rFonts w:ascii="Traditional Arabic" w:hAnsi="Traditional Arabic"/>
          <w:b/>
          <w:bCs/>
          <w:sz w:val="32"/>
          <w:szCs w:val="32"/>
          <w:rtl/>
        </w:rPr>
        <w:t>أمالي الباغندي</w:t>
      </w:r>
      <w:r w:rsidRPr="00941D75">
        <w:rPr>
          <w:rFonts w:ascii="Traditional Arabic" w:hAnsi="Traditional Arabic" w:hint="cs"/>
          <w:sz w:val="32"/>
          <w:szCs w:val="32"/>
          <w:rtl/>
        </w:rPr>
        <w:t xml:space="preserve">، </w:t>
      </w:r>
      <w:r w:rsidRPr="00941D75">
        <w:rPr>
          <w:rFonts w:ascii="Traditional Arabic" w:hAnsi="Traditional Arabic"/>
          <w:sz w:val="32"/>
          <w:szCs w:val="32"/>
          <w:rtl/>
        </w:rPr>
        <w:t>المؤلف: الباغندي الكبير محمد بن سليمان بن الحارث الواسطي، أبو بكر الباغَندي، والد الحافظ محمد بن محمد الباغَندي (المتوفى: 283هـ)</w:t>
      </w:r>
      <w:r w:rsidRPr="00941D75">
        <w:rPr>
          <w:rFonts w:ascii="Traditional Arabic" w:hAnsi="Traditional Arabic" w:hint="cs"/>
          <w:sz w:val="32"/>
          <w:szCs w:val="32"/>
          <w:rtl/>
        </w:rPr>
        <w:t xml:space="preserve">، </w:t>
      </w:r>
      <w:r w:rsidRPr="00941D75">
        <w:rPr>
          <w:rFonts w:ascii="Traditional Arabic" w:hAnsi="Traditional Arabic"/>
          <w:sz w:val="32"/>
          <w:szCs w:val="32"/>
          <w:rtl/>
        </w:rPr>
        <w:t>تحقيق: أشرف صلاح علي</w:t>
      </w:r>
      <w:r w:rsidRPr="00941D75">
        <w:rPr>
          <w:rFonts w:ascii="Traditional Arabic" w:hAnsi="Traditional Arabic" w:hint="cs"/>
          <w:sz w:val="32"/>
          <w:szCs w:val="32"/>
          <w:rtl/>
        </w:rPr>
        <w:t xml:space="preserve">، </w:t>
      </w:r>
      <w:r w:rsidRPr="00941D75">
        <w:rPr>
          <w:rFonts w:ascii="Traditional Arabic" w:hAnsi="Traditional Arabic"/>
          <w:sz w:val="32"/>
          <w:szCs w:val="32"/>
          <w:rtl/>
        </w:rPr>
        <w:t>الناشر: مؤسسة قرطبة، مصر</w:t>
      </w:r>
      <w:r w:rsidRPr="00941D75">
        <w:rPr>
          <w:rFonts w:ascii="Traditional Arabic" w:hAnsi="Traditional Arabic" w:hint="cs"/>
          <w:sz w:val="32"/>
          <w:szCs w:val="32"/>
          <w:rtl/>
        </w:rPr>
        <w:t xml:space="preserve">، </w:t>
      </w:r>
      <w:r w:rsidRPr="00941D75">
        <w:rPr>
          <w:rFonts w:ascii="Traditional Arabic" w:hAnsi="Traditional Arabic"/>
          <w:sz w:val="32"/>
          <w:szCs w:val="32"/>
          <w:rtl/>
        </w:rPr>
        <w:t>الطبعة: الأولى، 1417 هـ - 1997 م</w:t>
      </w:r>
      <w:r>
        <w:rPr>
          <w:rFonts w:ascii="Traditional Arabic" w:hAnsi="Traditional Arabic" w:hint="cs"/>
          <w:sz w:val="32"/>
          <w:szCs w:val="32"/>
          <w:rtl/>
        </w:rPr>
        <w:t xml:space="preserve">. </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الأموال لابن زنجويه</w:t>
      </w:r>
      <w:r w:rsidRPr="008249CF">
        <w:rPr>
          <w:rFonts w:ascii="Traditional Arabic" w:hAnsi="Traditional Arabic"/>
          <w:sz w:val="32"/>
          <w:szCs w:val="32"/>
          <w:rtl/>
        </w:rPr>
        <w:t>، لأبي أحمد حميد بن مخلد بن قتيبة بن عبد الله الخرساني المعروف بابن زنجويه (ت: 251هـ)، تحقيق الدكتور: شاكر ذيب فياض الأستاذ المساعد - بجامعة الملك سعود، الناشر: مركز الملك فيصل للبحوث والدراسات الإسلامية، السعودية، الطبعة: الأولى، 1406 هـ - 1986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الأنساب</w:t>
      </w:r>
      <w:r w:rsidRPr="008249CF">
        <w:rPr>
          <w:rFonts w:ascii="Traditional Arabic" w:hAnsi="Traditional Arabic"/>
          <w:sz w:val="32"/>
          <w:szCs w:val="32"/>
          <w:rtl/>
        </w:rPr>
        <w:t xml:space="preserve">، لأبي سعد عبد الكريم بن محمد بن منصور التميمي السمعاني المروزي، (ت: 562هـ)،المحقق: </w:t>
      </w:r>
      <w:r w:rsidR="00C63C91">
        <w:rPr>
          <w:rFonts w:ascii="Traditional Arabic" w:hAnsi="Traditional Arabic"/>
          <w:sz w:val="32"/>
          <w:szCs w:val="32"/>
          <w:rtl/>
        </w:rPr>
        <w:t>عبدالر</w:t>
      </w:r>
      <w:r w:rsidRPr="008249CF">
        <w:rPr>
          <w:rFonts w:ascii="Traditional Arabic" w:hAnsi="Traditional Arabic"/>
          <w:sz w:val="32"/>
          <w:szCs w:val="32"/>
          <w:rtl/>
        </w:rPr>
        <w:t>حمن بن يحيى المعلمي اليماني وغيره، الناشر: مجلس دائرة المعارف العثمانية، حيدر آباد</w:t>
      </w:r>
      <w:r w:rsidRPr="008249CF">
        <w:rPr>
          <w:rFonts w:ascii="Traditional Arabic" w:hAnsi="Traditional Arabic" w:hint="cs"/>
          <w:sz w:val="32"/>
          <w:szCs w:val="32"/>
          <w:rtl/>
        </w:rPr>
        <w:t>.</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الأوسط في السنن والإجماع والاختلاف</w:t>
      </w:r>
      <w:r w:rsidRPr="008249CF">
        <w:rPr>
          <w:rFonts w:ascii="Traditional Arabic" w:hAnsi="Traditional Arabic"/>
          <w:sz w:val="32"/>
          <w:szCs w:val="32"/>
          <w:rtl/>
        </w:rPr>
        <w:t>، لأبي بكر محمد بن إبراهيم بن المنذر النيسابوري، (ت: 319هـ)، تحقيق: أبو حماد صغير أحمد بن محمد حنيف، الناشر: دار طيبة - الرياض – السعودية، الطبعة: الأولى - 1405 هـ، 1985 م.</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الإيمان</w:t>
      </w:r>
      <w:r w:rsidRPr="008249CF">
        <w:rPr>
          <w:rFonts w:ascii="Traditional Arabic" w:hAnsi="Traditional Arabic"/>
          <w:sz w:val="32"/>
          <w:szCs w:val="32"/>
          <w:rtl/>
        </w:rPr>
        <w:t xml:space="preserve">، لأبي عبد الله محمد بن إسحاق بن محمد بن يحيى بن مَنْدَه العبدي (ت: 395هـ)، المحقق: د. علي بن محمد بن ناصر الفقيهي، الناشر: مؤسسة الرسالة – بيروت، الطبعة: الثانية، 1406 هـ . </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البداية والنهاية</w:t>
      </w:r>
      <w:r w:rsidRPr="008249CF">
        <w:rPr>
          <w:rFonts w:ascii="Traditional Arabic" w:hAnsi="Traditional Arabic"/>
          <w:sz w:val="32"/>
          <w:szCs w:val="32"/>
          <w:rtl/>
        </w:rPr>
        <w:t xml:space="preserve">، لأبي الفداء إسماعيل بن عمر بن كثير القرشي البصري ثم الدمشقي (ت: 774هـ)، المحقق: علي شيري، الناشر: دار إحياء التراث العربي، الطبعة: الأولى 1408، هـ - 1988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البدر المنير في تخريج الأحاديث والأثار الواقعة في الشرح</w:t>
      </w:r>
      <w:r w:rsidRPr="008249CF">
        <w:rPr>
          <w:rFonts w:ascii="Traditional Arabic" w:hAnsi="Traditional Arabic"/>
          <w:sz w:val="32"/>
          <w:szCs w:val="32"/>
          <w:rtl/>
        </w:rPr>
        <w:t xml:space="preserve"> </w:t>
      </w:r>
      <w:r w:rsidRPr="008249CF">
        <w:rPr>
          <w:rFonts w:ascii="Traditional Arabic" w:hAnsi="Traditional Arabic"/>
          <w:b/>
          <w:bCs/>
          <w:sz w:val="32"/>
          <w:szCs w:val="32"/>
          <w:rtl/>
        </w:rPr>
        <w:t>الكبير</w:t>
      </w:r>
      <w:r w:rsidRPr="008249CF">
        <w:rPr>
          <w:rFonts w:ascii="Traditional Arabic" w:hAnsi="Traditional Arabic"/>
          <w:sz w:val="32"/>
          <w:szCs w:val="32"/>
          <w:rtl/>
        </w:rPr>
        <w:t xml:space="preserve">، </w:t>
      </w:r>
      <w:r w:rsidRPr="008249CF">
        <w:rPr>
          <w:rFonts w:ascii="Traditional Arabic" w:hAnsi="Traditional Arabic" w:hint="cs"/>
          <w:sz w:val="32"/>
          <w:szCs w:val="32"/>
          <w:rtl/>
        </w:rPr>
        <w:t>ل</w:t>
      </w:r>
      <w:r w:rsidRPr="008249CF">
        <w:rPr>
          <w:rFonts w:ascii="Traditional Arabic" w:hAnsi="Traditional Arabic"/>
          <w:sz w:val="32"/>
          <w:szCs w:val="32"/>
          <w:rtl/>
        </w:rPr>
        <w:t>ابن الملقن سراج الدين أب</w:t>
      </w:r>
      <w:r w:rsidRPr="008249CF">
        <w:rPr>
          <w:rFonts w:ascii="Traditional Arabic" w:hAnsi="Traditional Arabic" w:hint="cs"/>
          <w:sz w:val="32"/>
          <w:szCs w:val="32"/>
          <w:rtl/>
        </w:rPr>
        <w:t>ي</w:t>
      </w:r>
      <w:r w:rsidRPr="008249CF">
        <w:rPr>
          <w:rFonts w:ascii="Traditional Arabic" w:hAnsi="Traditional Arabic"/>
          <w:sz w:val="32"/>
          <w:szCs w:val="32"/>
          <w:rtl/>
        </w:rPr>
        <w:t xml:space="preserve"> حفص عمر بن علي بن أحمد الشافعي المصري (ت: 804هـ)، المحقق: مصطفى أبو الغيط وعبد الله بن سليمان وياسر بن كمال، الناشر: دار الهجرة للنشر والتوزيع - الرياض-</w:t>
      </w:r>
      <w:r w:rsidRPr="008249CF">
        <w:rPr>
          <w:rFonts w:ascii="Traditional Arabic" w:hAnsi="Traditional Arabic"/>
          <w:sz w:val="32"/>
          <w:szCs w:val="32"/>
          <w:rtl/>
        </w:rPr>
        <w:lastRenderedPageBreak/>
        <w:t>السعودية، الطبعة: الاولى، 1425هـ-2004م.</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بيان الوهم والإيهام في كتاب الأحكام</w:t>
      </w:r>
      <w:r w:rsidRPr="008249CF">
        <w:rPr>
          <w:rFonts w:ascii="Traditional Arabic" w:hAnsi="Traditional Arabic"/>
          <w:sz w:val="32"/>
          <w:szCs w:val="32"/>
          <w:rtl/>
        </w:rPr>
        <w:t>، للحافظ ابن القطان الفاسي أبو الحسن علي بن محمد بن عبد الملك، سنة الولادة / سنة الوفاة 628هـ، تحقيق د. الحسين آيت سعيد، الناشر دار طيبة، سنة النشر 1418هـ-1997م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تاريخ ابن معين (رواية الدوري)</w:t>
      </w:r>
      <w:r w:rsidRPr="008249CF">
        <w:rPr>
          <w:rFonts w:ascii="Traditional Arabic" w:hAnsi="Traditional Arabic"/>
          <w:sz w:val="32"/>
          <w:szCs w:val="32"/>
          <w:rtl/>
        </w:rPr>
        <w:t xml:space="preserve">، لأبي زكريا يحيى بن معين بن عون بن زياد بن بسطام بن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المري بالولاء، البغدادي (ت: 233هـ)، المحقق: د. أحمد محمد نور سيف، الناشر: مركز البحث العلمي وإحياء التراث الإسلامي - مكة المكرمة، الطبعة: الأولى، 1399 – 1979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تاريخ أسماء الثقات</w:t>
      </w:r>
      <w:r w:rsidRPr="008249CF">
        <w:rPr>
          <w:rFonts w:ascii="Traditional Arabic" w:hAnsi="Traditional Arabic"/>
          <w:sz w:val="32"/>
          <w:szCs w:val="32"/>
          <w:rtl/>
        </w:rPr>
        <w:t xml:space="preserve">، لأبي حفص عمر بن أحمد بن عثمان بن أحمد بن محمد بن أيوب بن أزداذ البغدادي المعروف بـ ابن شاهين (ت: 385هـ)، المحقق: صبحي السامرائي، الناشر: الدار السلفية – الكويت، الطبعة: الأولى، 1404 – 1984م.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تاريخ أصبهان = أخبار أصبهان</w:t>
      </w:r>
      <w:r w:rsidRPr="008249CF">
        <w:rPr>
          <w:rFonts w:ascii="Traditional Arabic" w:hAnsi="Traditional Arabic"/>
          <w:sz w:val="32"/>
          <w:szCs w:val="32"/>
          <w:rtl/>
        </w:rPr>
        <w:t>، لأبي نعيم أحمد بن عبد الله بن أحمد بن إسحاق بن موسى بن مهران الأصبهاني (ت: 430هـ)، المحقق: سيد كسروي حسن، الناشر: دار الكتب العلمية – بيروت، الطبعة: الأولى، 1410 هـ-1990م.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تاريخ الإسلام وَوَفيات المشاهير وَالأعلام</w:t>
      </w:r>
      <w:r w:rsidRPr="008249CF">
        <w:rPr>
          <w:rFonts w:ascii="Traditional Arabic" w:hAnsi="Traditional Arabic"/>
          <w:sz w:val="32"/>
          <w:szCs w:val="32"/>
          <w:rtl/>
        </w:rPr>
        <w:t>، شمس الدين أبي عبد الله محمد بن أحمد بن عثمان بن قَايْماز الذهبي (ت: 748هـ)، المحقق: الدكتور بشار عوّاد معروف، الناشر: دار الغرب الإسلامي، الطبعة: الأولى، 2003 م</w:t>
      </w:r>
      <w:r w:rsidRPr="008249CF">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التاريخ الكبير المعروف بتاريخ ابن أبي خيثمة - السفر الثالث</w:t>
      </w:r>
      <w:r w:rsidRPr="008249CF">
        <w:rPr>
          <w:rFonts w:ascii="Traditional Arabic" w:hAnsi="Traditional Arabic"/>
          <w:sz w:val="32"/>
          <w:szCs w:val="32"/>
          <w:rtl/>
        </w:rPr>
        <w:t>، لأبي بكر أحمد بن أبي خيثمة (ت: 279هـ)، المحقق: صلاح بن فتحي هلال، الناشر: الفاروق الحديثة للطباعة والنشر – القاهرة، الطبعة: الأولى، 1427 هـ - 2006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التاريخ الكبير المعروف بتاريخ ابن أبي خيثمة - السفر الثاني</w:t>
      </w:r>
      <w:r w:rsidRPr="008249CF">
        <w:rPr>
          <w:rFonts w:ascii="Traditional Arabic" w:hAnsi="Traditional Arabic"/>
          <w:sz w:val="32"/>
          <w:szCs w:val="32"/>
          <w:rtl/>
        </w:rPr>
        <w:t xml:space="preserve">، </w:t>
      </w:r>
      <w:r w:rsidRPr="008249CF">
        <w:rPr>
          <w:rFonts w:ascii="Traditional Arabic" w:hAnsi="Traditional Arabic" w:hint="cs"/>
          <w:sz w:val="32"/>
          <w:szCs w:val="32"/>
          <w:rtl/>
        </w:rPr>
        <w:t>لأبي</w:t>
      </w:r>
      <w:r w:rsidRPr="008249CF">
        <w:rPr>
          <w:rFonts w:ascii="Traditional Arabic" w:hAnsi="Traditional Arabic"/>
          <w:sz w:val="32"/>
          <w:szCs w:val="32"/>
          <w:rtl/>
        </w:rPr>
        <w:t xml:space="preserve"> بكر أحمد بن أبي خيثمة (ت: 279هـ)، المحقق: صلاح بن فتحي هلال، الناشر: الفاروق الحديثة للطباعة والنشر – القاهرة، الطبعة: الأولى، 1427 هـ - 2006 م</w:t>
      </w:r>
      <w:r w:rsidRPr="008249CF">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التاريخ الكبير</w:t>
      </w:r>
      <w:r w:rsidRPr="008249CF">
        <w:rPr>
          <w:rFonts w:ascii="Traditional Arabic" w:hAnsi="Traditional Arabic"/>
          <w:sz w:val="32"/>
          <w:szCs w:val="32"/>
          <w:rtl/>
        </w:rPr>
        <w:t xml:space="preserve">، لأبي عبد الله محمد بن إسماعيل بن إبراهيم بن المغيرة البخاري، (ت: 256هـ)، الطبعة: دائرة المعارف العثمانية، حيدر آباد – الدكن، طبع تحت مراقبة: محمد عبد المعيد خان.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تاريخ بغداد</w:t>
      </w:r>
      <w:r w:rsidRPr="008249CF">
        <w:rPr>
          <w:rFonts w:ascii="Traditional Arabic" w:hAnsi="Traditional Arabic"/>
          <w:sz w:val="32"/>
          <w:szCs w:val="32"/>
          <w:rtl/>
        </w:rPr>
        <w:t xml:space="preserve">، لأبي بكر أحمد بن علي بن ثابت بن أحمد بن مهدي الخطيب البغدادي (ت: 463هـ)، المحقق: الدكتور بشار عواد معروف، الناشر: دار الغرب الإسلامي – بيروت، الطبعة: </w:t>
      </w:r>
      <w:r w:rsidRPr="008249CF">
        <w:rPr>
          <w:rFonts w:ascii="Traditional Arabic" w:hAnsi="Traditional Arabic"/>
          <w:sz w:val="32"/>
          <w:szCs w:val="32"/>
          <w:rtl/>
        </w:rPr>
        <w:lastRenderedPageBreak/>
        <w:t>الأولى، 1422هـ - 2002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تاريخ دمشق</w:t>
      </w:r>
      <w:r w:rsidRPr="008249CF">
        <w:rPr>
          <w:rFonts w:ascii="Traditional Arabic" w:hAnsi="Traditional Arabic"/>
          <w:sz w:val="32"/>
          <w:szCs w:val="32"/>
          <w:rtl/>
        </w:rPr>
        <w:t>، لأبي القاسم علي بن الحسن بن هبة الله المعروف بابن عساكر (ت: 571هـ)، المحقق: عمرو بن غرامة العمروي، الناشر: دار الفكر للطباعة والنشر والتوزيع، عام النشر: 1415 هـ - 1995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تحفة الأشراف بمعرفة الأطراف</w:t>
      </w:r>
      <w:r w:rsidRPr="008249CF">
        <w:rPr>
          <w:rFonts w:ascii="Traditional Arabic" w:hAnsi="Traditional Arabic"/>
          <w:sz w:val="32"/>
          <w:szCs w:val="32"/>
          <w:rtl/>
        </w:rPr>
        <w:t xml:space="preserve">، جمال الدين أبي الحجاج يوسف بن </w:t>
      </w:r>
      <w:r w:rsidR="00C63C91">
        <w:rPr>
          <w:rFonts w:ascii="Traditional Arabic" w:hAnsi="Traditional Arabic"/>
          <w:sz w:val="32"/>
          <w:szCs w:val="32"/>
          <w:rtl/>
        </w:rPr>
        <w:t>عبدالر</w:t>
      </w:r>
      <w:r w:rsidRPr="008249CF">
        <w:rPr>
          <w:rFonts w:ascii="Traditional Arabic" w:hAnsi="Traditional Arabic"/>
          <w:sz w:val="32"/>
          <w:szCs w:val="32"/>
          <w:rtl/>
        </w:rPr>
        <w:t>حمن المزي (ت: 742هـ)، المحقق: عبد الصمد شرف الدين، طبعة: المكتب الإسلامي، والدار القيّمة، الطبعة: الثانية: 1403هـ، 1983م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الترغيب والترهيب</w:t>
      </w:r>
      <w:r w:rsidRPr="008249CF">
        <w:rPr>
          <w:rFonts w:ascii="Traditional Arabic" w:hAnsi="Traditional Arabic"/>
          <w:sz w:val="32"/>
          <w:szCs w:val="32"/>
          <w:rtl/>
        </w:rPr>
        <w:t>، لأبي القاسم إسماعيل بن محمد بن الفضل بن علي القرشي الطليحي التيمي الأصبهاني، أبو القاسم، الملقب بقوام السنة (ت: 535هـ)، المحقق: أيمن بن صالح بن شعبان، الناشر: دار الحديث – القاهرة، الطبعة: الأولى 1414 هـ - 1993 م</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990"/>
        <w:contextualSpacing w:val="0"/>
        <w:jc w:val="both"/>
        <w:rPr>
          <w:rFonts w:ascii="Traditional Arabic" w:hAnsi="Traditional Arabic"/>
          <w:sz w:val="32"/>
          <w:szCs w:val="32"/>
        </w:rPr>
      </w:pPr>
      <w:r w:rsidRPr="002562F2">
        <w:rPr>
          <w:rFonts w:ascii="Traditional Arabic" w:hAnsi="Traditional Arabic"/>
          <w:b/>
          <w:bCs/>
          <w:sz w:val="32"/>
          <w:szCs w:val="32"/>
          <w:rtl/>
        </w:rPr>
        <w:t xml:space="preserve">تعريف </w:t>
      </w:r>
      <w:r>
        <w:rPr>
          <w:rFonts w:ascii="Traditional Arabic" w:hAnsi="Traditional Arabic" w:hint="cs"/>
          <w:b/>
          <w:bCs/>
          <w:sz w:val="32"/>
          <w:szCs w:val="32"/>
          <w:rtl/>
        </w:rPr>
        <w:t>أ</w:t>
      </w:r>
      <w:r w:rsidRPr="002562F2">
        <w:rPr>
          <w:rFonts w:ascii="Traditional Arabic" w:hAnsi="Traditional Arabic"/>
          <w:b/>
          <w:bCs/>
          <w:sz w:val="32"/>
          <w:szCs w:val="32"/>
          <w:rtl/>
        </w:rPr>
        <w:t>هل التقديس بمراتب الموصوفين بالتدليس</w:t>
      </w:r>
      <w:r w:rsidRPr="002562F2">
        <w:rPr>
          <w:rFonts w:ascii="Traditional Arabic" w:hAnsi="Traditional Arabic" w:hint="cs"/>
          <w:b/>
          <w:bCs/>
          <w:sz w:val="32"/>
          <w:szCs w:val="32"/>
          <w:rtl/>
        </w:rPr>
        <w:t xml:space="preserve">، </w:t>
      </w:r>
      <w:r w:rsidRPr="002562F2">
        <w:rPr>
          <w:rFonts w:ascii="Traditional Arabic" w:hAnsi="Traditional Arabic" w:hint="cs"/>
          <w:sz w:val="32"/>
          <w:szCs w:val="32"/>
          <w:rtl/>
        </w:rPr>
        <w:t>لأبي</w:t>
      </w:r>
      <w:r w:rsidRPr="002562F2">
        <w:rPr>
          <w:rFonts w:ascii="Traditional Arabic" w:hAnsi="Traditional Arabic"/>
          <w:sz w:val="32"/>
          <w:szCs w:val="32"/>
          <w:rtl/>
        </w:rPr>
        <w:t xml:space="preserve"> الفضل أحمد بن علي بن محمد بن أحمد بن حجر العسقلاني (المتوفى: 852هـ)</w:t>
      </w:r>
      <w:r w:rsidRPr="002562F2">
        <w:rPr>
          <w:rFonts w:ascii="Traditional Arabic" w:hAnsi="Traditional Arabic" w:hint="cs"/>
          <w:sz w:val="32"/>
          <w:szCs w:val="32"/>
          <w:rtl/>
        </w:rPr>
        <w:t xml:space="preserve">، </w:t>
      </w:r>
      <w:r w:rsidRPr="002562F2">
        <w:rPr>
          <w:rFonts w:ascii="Traditional Arabic" w:hAnsi="Traditional Arabic"/>
          <w:sz w:val="32"/>
          <w:szCs w:val="32"/>
          <w:rtl/>
        </w:rPr>
        <w:t>المحقق: د. عاصم بن عبدالله القريوتي</w:t>
      </w:r>
      <w:r w:rsidRPr="002562F2">
        <w:rPr>
          <w:rFonts w:ascii="Traditional Arabic" w:hAnsi="Traditional Arabic" w:hint="cs"/>
          <w:sz w:val="32"/>
          <w:szCs w:val="32"/>
          <w:rtl/>
        </w:rPr>
        <w:t xml:space="preserve">، </w:t>
      </w:r>
      <w:r w:rsidRPr="002562F2">
        <w:rPr>
          <w:rFonts w:ascii="Traditional Arabic" w:hAnsi="Traditional Arabic"/>
          <w:sz w:val="32"/>
          <w:szCs w:val="32"/>
          <w:rtl/>
        </w:rPr>
        <w:t>الناشر: مكتبة المنار – عمان</w:t>
      </w:r>
      <w:r w:rsidRPr="002562F2">
        <w:rPr>
          <w:rFonts w:ascii="Traditional Arabic" w:hAnsi="Traditional Arabic" w:hint="cs"/>
          <w:sz w:val="32"/>
          <w:szCs w:val="32"/>
          <w:rtl/>
        </w:rPr>
        <w:t xml:space="preserve">، </w:t>
      </w:r>
      <w:r w:rsidRPr="002562F2">
        <w:rPr>
          <w:rFonts w:ascii="Traditional Arabic" w:hAnsi="Traditional Arabic"/>
          <w:sz w:val="32"/>
          <w:szCs w:val="32"/>
          <w:rtl/>
        </w:rPr>
        <w:t xml:space="preserve">الطبعة: الأولى، 1403 </w:t>
      </w:r>
      <w:r>
        <w:rPr>
          <w:rFonts w:ascii="Traditional Arabic" w:hAnsi="Traditional Arabic"/>
          <w:sz w:val="32"/>
          <w:szCs w:val="32"/>
          <w:rtl/>
        </w:rPr>
        <w:t>–</w:t>
      </w:r>
      <w:r w:rsidRPr="002562F2">
        <w:rPr>
          <w:rFonts w:ascii="Traditional Arabic" w:hAnsi="Traditional Arabic"/>
          <w:sz w:val="32"/>
          <w:szCs w:val="32"/>
          <w:rtl/>
        </w:rPr>
        <w:t xml:space="preserve"> 1983</w:t>
      </w:r>
      <w:r>
        <w:rPr>
          <w:rFonts w:ascii="Traditional Arabic" w:hAnsi="Traditional Arabic" w:hint="cs"/>
          <w:sz w:val="32"/>
          <w:szCs w:val="32"/>
          <w:rtl/>
        </w:rPr>
        <w:t>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تفسير القرآن العظيم</w:t>
      </w:r>
      <w:r w:rsidRPr="008249CF">
        <w:rPr>
          <w:rFonts w:ascii="Traditional Arabic" w:hAnsi="Traditional Arabic" w:hint="cs"/>
          <w:sz w:val="32"/>
          <w:szCs w:val="32"/>
          <w:rtl/>
        </w:rPr>
        <w:t xml:space="preserve"> </w:t>
      </w:r>
      <w:r w:rsidRPr="008249CF">
        <w:rPr>
          <w:rFonts w:ascii="Traditional Arabic" w:hAnsi="Traditional Arabic" w:hint="cs"/>
          <w:b/>
          <w:bCs/>
          <w:sz w:val="32"/>
          <w:szCs w:val="32"/>
          <w:rtl/>
        </w:rPr>
        <w:t>= تفسير ابن كثير</w:t>
      </w:r>
      <w:r w:rsidRPr="008249CF">
        <w:rPr>
          <w:rFonts w:ascii="Traditional Arabic" w:hAnsi="Traditional Arabic"/>
          <w:sz w:val="32"/>
          <w:szCs w:val="32"/>
          <w:rtl/>
        </w:rPr>
        <w:t>، لأبي الفداء إسماعيل بن عمر بن كثير القرشي الدمشقي (ت774 هـ )، المحقق :  سامي بن محمد سلامة، الناشر : دار طيبة للنشر والتوزيع، الطبعة : الثانية 1420هـ - 1999 م</w:t>
      </w:r>
      <w:r w:rsidRPr="008249CF">
        <w:rPr>
          <w:rFonts w:ascii="Traditional Arabic" w:hAnsi="Traditional Arabic" w:hint="cs"/>
          <w:sz w:val="32"/>
          <w:szCs w:val="32"/>
          <w:rtl/>
        </w:rPr>
        <w:t>.</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045A7C">
        <w:rPr>
          <w:rFonts w:ascii="Traditional Arabic" w:hAnsi="Traditional Arabic"/>
          <w:b/>
          <w:bCs/>
          <w:sz w:val="32"/>
          <w:szCs w:val="32"/>
          <w:rtl/>
        </w:rPr>
        <w:t xml:space="preserve">تفسير </w:t>
      </w:r>
      <w:r w:rsidR="00C63C91">
        <w:rPr>
          <w:rFonts w:ascii="Traditional Arabic" w:hAnsi="Traditional Arabic"/>
          <w:b/>
          <w:bCs/>
          <w:sz w:val="32"/>
          <w:szCs w:val="32"/>
          <w:rtl/>
        </w:rPr>
        <w:t>عبدالر</w:t>
      </w:r>
      <w:r w:rsidRPr="00045A7C">
        <w:rPr>
          <w:rFonts w:ascii="Traditional Arabic" w:hAnsi="Traditional Arabic"/>
          <w:b/>
          <w:bCs/>
          <w:sz w:val="32"/>
          <w:szCs w:val="32"/>
          <w:rtl/>
        </w:rPr>
        <w:t>زاق</w:t>
      </w:r>
      <w:r w:rsidRPr="00045A7C">
        <w:rPr>
          <w:rFonts w:ascii="Traditional Arabic" w:hAnsi="Traditional Arabic" w:hint="cs"/>
          <w:sz w:val="32"/>
          <w:szCs w:val="32"/>
          <w:rtl/>
        </w:rPr>
        <w:t xml:space="preserve">، لأبي </w:t>
      </w:r>
      <w:r w:rsidRPr="00045A7C">
        <w:rPr>
          <w:rFonts w:ascii="Traditional Arabic" w:hAnsi="Traditional Arabic"/>
          <w:sz w:val="32"/>
          <w:szCs w:val="32"/>
          <w:rtl/>
        </w:rPr>
        <w:t xml:space="preserve">بكر </w:t>
      </w:r>
      <w:r w:rsidR="00C63C91">
        <w:rPr>
          <w:rFonts w:ascii="Traditional Arabic" w:hAnsi="Traditional Arabic"/>
          <w:sz w:val="32"/>
          <w:szCs w:val="32"/>
          <w:rtl/>
        </w:rPr>
        <w:t>عبدالر</w:t>
      </w:r>
      <w:r w:rsidRPr="00045A7C">
        <w:rPr>
          <w:rFonts w:ascii="Traditional Arabic" w:hAnsi="Traditional Arabic"/>
          <w:sz w:val="32"/>
          <w:szCs w:val="32"/>
          <w:rtl/>
        </w:rPr>
        <w:t>زاق بن همام بن نافع الحميري اليماني الصنعاني (المتوفى: 211هـ)</w:t>
      </w:r>
      <w:r w:rsidRPr="00045A7C">
        <w:rPr>
          <w:rFonts w:ascii="Traditional Arabic" w:hAnsi="Traditional Arabic" w:hint="cs"/>
          <w:sz w:val="32"/>
          <w:szCs w:val="32"/>
          <w:rtl/>
        </w:rPr>
        <w:t xml:space="preserve">، </w:t>
      </w:r>
      <w:r w:rsidRPr="00045A7C">
        <w:rPr>
          <w:rFonts w:ascii="Traditional Arabic" w:hAnsi="Traditional Arabic"/>
          <w:sz w:val="32"/>
          <w:szCs w:val="32"/>
          <w:rtl/>
        </w:rPr>
        <w:t>الناشر: دار الكتب العلمية</w:t>
      </w:r>
      <w:r w:rsidRPr="00045A7C">
        <w:rPr>
          <w:rFonts w:ascii="Traditional Arabic" w:hAnsi="Traditional Arabic" w:hint="cs"/>
          <w:sz w:val="32"/>
          <w:szCs w:val="32"/>
          <w:rtl/>
        </w:rPr>
        <w:t xml:space="preserve">، </w:t>
      </w:r>
      <w:r w:rsidRPr="00045A7C">
        <w:rPr>
          <w:rFonts w:ascii="Traditional Arabic" w:hAnsi="Traditional Arabic"/>
          <w:sz w:val="32"/>
          <w:szCs w:val="32"/>
          <w:rtl/>
        </w:rPr>
        <w:t>دراسة وتحقيق: د. محمود محمد عبده</w:t>
      </w:r>
      <w:r w:rsidRPr="00045A7C">
        <w:rPr>
          <w:rFonts w:ascii="Traditional Arabic" w:hAnsi="Traditional Arabic" w:hint="cs"/>
          <w:sz w:val="32"/>
          <w:szCs w:val="32"/>
          <w:rtl/>
        </w:rPr>
        <w:t xml:space="preserve">، </w:t>
      </w:r>
      <w:r w:rsidRPr="00045A7C">
        <w:rPr>
          <w:rFonts w:ascii="Traditional Arabic" w:hAnsi="Traditional Arabic"/>
          <w:sz w:val="32"/>
          <w:szCs w:val="32"/>
          <w:rtl/>
        </w:rPr>
        <w:t>الناشر: دار الكتب العلمية - بيروت.</w:t>
      </w:r>
      <w:r w:rsidRPr="00045A7C">
        <w:rPr>
          <w:rFonts w:ascii="Traditional Arabic" w:hAnsi="Traditional Arabic" w:hint="cs"/>
          <w:sz w:val="32"/>
          <w:szCs w:val="32"/>
          <w:rtl/>
        </w:rPr>
        <w:t xml:space="preserve"> </w:t>
      </w:r>
      <w:r w:rsidRPr="00045A7C">
        <w:rPr>
          <w:rFonts w:ascii="Traditional Arabic" w:hAnsi="Traditional Arabic"/>
          <w:sz w:val="32"/>
          <w:szCs w:val="32"/>
          <w:rtl/>
        </w:rPr>
        <w:t>الطبعة: الأولى، سنة 1419هـ</w:t>
      </w:r>
      <w:r>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تقريب التهذيب</w:t>
      </w:r>
      <w:r w:rsidRPr="008249CF">
        <w:rPr>
          <w:rFonts w:ascii="Traditional Arabic" w:hAnsi="Traditional Arabic"/>
          <w:sz w:val="32"/>
          <w:szCs w:val="32"/>
          <w:rtl/>
        </w:rPr>
        <w:t>، لأبي الفضل أحمد بن علي بن حجر العسقلاني الشافعي (ت 852 هـ)، تحقيق: محمد عوامة، الناشر دار الرشيد، سنة النشر 1406 – 1986م، سوريا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التقييد والإيضاح شرح مقدمة ابن الصلاح</w:t>
      </w:r>
      <w:r w:rsidRPr="008249CF">
        <w:rPr>
          <w:rFonts w:ascii="Traditional Arabic" w:hAnsi="Traditional Arabic"/>
          <w:sz w:val="32"/>
          <w:szCs w:val="32"/>
          <w:rtl/>
        </w:rPr>
        <w:t xml:space="preserve">، لأبي الفضل زين الدين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حيم بن الحسين بن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أبي بكر بن إبراهيم العراقي (ت: 806هـ)، المحقق: </w:t>
      </w:r>
      <w:r w:rsidR="00C63C91">
        <w:rPr>
          <w:rFonts w:ascii="Traditional Arabic" w:hAnsi="Traditional Arabic"/>
          <w:sz w:val="32"/>
          <w:szCs w:val="32"/>
          <w:rtl/>
        </w:rPr>
        <w:t>عبدالر</w:t>
      </w:r>
      <w:r w:rsidRPr="008249CF">
        <w:rPr>
          <w:rFonts w:ascii="Traditional Arabic" w:hAnsi="Traditional Arabic"/>
          <w:sz w:val="32"/>
          <w:szCs w:val="32"/>
          <w:rtl/>
        </w:rPr>
        <w:t>حمن محمد عثمان، الناشر: محمد عبد المحسن الكتبي صاحب المكتبة السلفية بالمدينة المنورة، الطبعة: الأولى، 1389هـ/1969م.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التلخيص الحبير في تخريج أحاديث الرافعي الكبير</w:t>
      </w:r>
      <w:r w:rsidRPr="008249CF">
        <w:rPr>
          <w:rFonts w:ascii="Traditional Arabic" w:hAnsi="Traditional Arabic"/>
          <w:sz w:val="32"/>
          <w:szCs w:val="32"/>
          <w:rtl/>
        </w:rPr>
        <w:t xml:space="preserve">، لأبي الفضل أحمد بن علي بن محمد بن أحمد بن حجر العسقلاني (ت: 852هـ)، تحقيق: أبو عاصم حسن بن عباس بن قطب، </w:t>
      </w:r>
      <w:r w:rsidRPr="008249CF">
        <w:rPr>
          <w:rFonts w:ascii="Traditional Arabic" w:hAnsi="Traditional Arabic"/>
          <w:sz w:val="32"/>
          <w:szCs w:val="32"/>
          <w:rtl/>
        </w:rPr>
        <w:lastRenderedPageBreak/>
        <w:t>الناشر: مؤسسة قرطبة – مصر، الطبعة: الأولى، 1416هـ/1995م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تلخيص المتشابه في الرسم وحماية ما أشكل منه عن بوادر التصحيف والوهم</w:t>
      </w:r>
      <w:r w:rsidRPr="008249CF">
        <w:rPr>
          <w:rFonts w:ascii="Traditional Arabic" w:hAnsi="Traditional Arabic"/>
          <w:sz w:val="32"/>
          <w:szCs w:val="32"/>
          <w:rtl/>
        </w:rPr>
        <w:t>، لأبي بكر أحمد بن علي بن ثابت الخطيب البغدادي (ت:463هـ)، المحقق: سكينة الشهابي، الناشر: طلاس – دمشق، الطبعة: الأولى، 1985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التمهيد لما في الموطأ من المعاني والأسانيد</w:t>
      </w:r>
      <w:r w:rsidRPr="008249CF">
        <w:rPr>
          <w:rFonts w:ascii="Traditional Arabic" w:hAnsi="Traditional Arabic"/>
          <w:sz w:val="32"/>
          <w:szCs w:val="32"/>
          <w:rtl/>
        </w:rPr>
        <w:t xml:space="preserve">، لأبي عمر يوسف بن عبد الله بن محمد بن عبد البر بن عاصم النمري القرطبي (ت: 463هـ)، تحقيق: مصطفى بن أحمد العلوي , محمد عبد الكبير البكري، الناشر: وزارة عموم الأوقاف والشؤون الإسلامية – المغرب، عام النشر: 1387 هـ.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تنقيح التحقيق في أحاديث التعليق</w:t>
      </w:r>
      <w:r w:rsidRPr="008249CF">
        <w:rPr>
          <w:rFonts w:ascii="Traditional Arabic" w:hAnsi="Traditional Arabic"/>
          <w:sz w:val="32"/>
          <w:szCs w:val="32"/>
          <w:rtl/>
        </w:rPr>
        <w:t>، شمس الدين محمد بن أحمد بن عبد الهادي الحنبلي (المتوفى : 744هـ)، تحقيق : سامي بن محمد بن جاد الله وعبد العزيز بن ناصر الخباني، دار النشر : أضواء السلف – الرياض، الطبعة : الأولى ، 1428هـ - 2007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التنكيل بما في تأنيب الكوثري من الأباطيل</w:t>
      </w:r>
      <w:r w:rsidRPr="008249CF">
        <w:rPr>
          <w:rFonts w:ascii="Traditional Arabic" w:hAnsi="Traditional Arabic"/>
          <w:sz w:val="32"/>
          <w:szCs w:val="32"/>
          <w:rtl/>
        </w:rPr>
        <w:t xml:space="preserve">،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يحيى بن علي بن محمد المعلمي العتمي اليماني (ت: 1386هـ)، مع تخريجات وتعليقات: محمد ناصر الدين الألباني - زهير الشاويش - </w:t>
      </w:r>
      <w:r w:rsidR="00C63C91">
        <w:rPr>
          <w:rFonts w:ascii="Traditional Arabic" w:hAnsi="Traditional Arabic"/>
          <w:sz w:val="32"/>
          <w:szCs w:val="32"/>
          <w:rtl/>
        </w:rPr>
        <w:t>عبدالر</w:t>
      </w:r>
      <w:r w:rsidRPr="008249CF">
        <w:rPr>
          <w:rFonts w:ascii="Traditional Arabic" w:hAnsi="Traditional Arabic"/>
          <w:sz w:val="32"/>
          <w:szCs w:val="32"/>
          <w:rtl/>
        </w:rPr>
        <w:t>زاق حمزة، الناشر: المكتب الإسلامي، الطبعة: الثانية، 1406 هـ - 1986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تهذيب الآثار (الجزء المفقود)</w:t>
      </w:r>
      <w:r w:rsidRPr="008249CF">
        <w:rPr>
          <w:rFonts w:ascii="Traditional Arabic" w:hAnsi="Traditional Arabic"/>
          <w:sz w:val="32"/>
          <w:szCs w:val="32"/>
          <w:rtl/>
        </w:rPr>
        <w:t>، لأبي جعفر محمد بن جرير الطبري (ت: 310 هـ)، تحقيق علي رضا بن عبد الله بن علي رضا، الناشر دار المأمون للتراث، سنة النشر 1416هـ - 1995م، مكان النشر دمشق / سوريا</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تهذيب الآثار وتفصيل الثابت عن رسول الله من الأخبار</w:t>
      </w:r>
      <w:r w:rsidRPr="008249CF">
        <w:rPr>
          <w:rFonts w:ascii="Traditional Arabic" w:hAnsi="Traditional Arabic"/>
          <w:sz w:val="32"/>
          <w:szCs w:val="32"/>
          <w:rtl/>
        </w:rPr>
        <w:t xml:space="preserve">، </w:t>
      </w:r>
      <w:r w:rsidRPr="008249CF">
        <w:rPr>
          <w:rFonts w:ascii="Traditional Arabic" w:hAnsi="Traditional Arabic" w:hint="cs"/>
          <w:sz w:val="32"/>
          <w:szCs w:val="32"/>
          <w:rtl/>
        </w:rPr>
        <w:t>ل</w:t>
      </w:r>
      <w:r w:rsidRPr="008249CF">
        <w:rPr>
          <w:rFonts w:ascii="Traditional Arabic" w:hAnsi="Traditional Arabic"/>
          <w:sz w:val="32"/>
          <w:szCs w:val="32"/>
          <w:rtl/>
        </w:rPr>
        <w:t>أبي جعفر محمد بن جرير بن يزيد الطبري، (ت: 310 هـ)، تحقيق محمود محمد شاكر، الناشر مطبعة المدني، سنة النشر، مكان النشر القاهرة</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تهذيب التهذيب</w:t>
      </w:r>
      <w:r w:rsidRPr="008249CF">
        <w:rPr>
          <w:rFonts w:ascii="Traditional Arabic" w:hAnsi="Traditional Arabic"/>
          <w:sz w:val="32"/>
          <w:szCs w:val="32"/>
          <w:rtl/>
        </w:rPr>
        <w:t>، لأبي الفضل أحمد بن علي بن محمد بن أحمد بن حجر العسقلاني (ت: 852هـ)، الناشر: مطبعة دائرة المعارف النظامية، الهند، الطبعة: الطبعة الأولى، 1326هـ</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تهذيب الكمال</w:t>
      </w:r>
      <w:r w:rsidRPr="008249CF">
        <w:rPr>
          <w:rFonts w:ascii="Traditional Arabic" w:hAnsi="Traditional Arabic"/>
          <w:sz w:val="32"/>
          <w:szCs w:val="32"/>
          <w:rtl/>
        </w:rPr>
        <w:t>، أبي الحجاج يوسف بن الزكي عبدالرحمن المزي، تحقيق : د. بشار عواد معروف، الناشر : مؤسسة الرسالة – بيروت، الطبعة الأولى ، 1400 – 1980م.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الثقات</w:t>
      </w:r>
      <w:r w:rsidRPr="008249CF">
        <w:rPr>
          <w:rFonts w:ascii="Traditional Arabic" w:hAnsi="Traditional Arabic"/>
          <w:sz w:val="32"/>
          <w:szCs w:val="32"/>
          <w:rtl/>
        </w:rPr>
        <w:t>، لأبي حاتم محمد بن حبان بن أحمد التميمي البستي(ت: 354هـ)، ، تحقيق : السيد شرف الدين أحمد، الناشر : دار الفكر، الطبعة الأولى ، 1395 - 1975</w:t>
      </w:r>
    </w:p>
    <w:p w:rsidR="005006AF" w:rsidRPr="00941D75" w:rsidRDefault="005006AF" w:rsidP="00C03C32">
      <w:pPr>
        <w:pStyle w:val="af2"/>
        <w:widowControl w:val="0"/>
        <w:numPr>
          <w:ilvl w:val="0"/>
          <w:numId w:val="28"/>
        </w:numPr>
        <w:tabs>
          <w:tab w:val="clear" w:pos="1766"/>
          <w:tab w:val="num" w:pos="848"/>
        </w:tabs>
        <w:autoSpaceDE w:val="0"/>
        <w:autoSpaceDN w:val="0"/>
        <w:adjustRightInd w:val="0"/>
        <w:spacing w:before="80"/>
        <w:ind w:left="848" w:hanging="850"/>
        <w:contextualSpacing w:val="0"/>
        <w:jc w:val="both"/>
        <w:rPr>
          <w:rFonts w:ascii="Traditional Arabic" w:hAnsi="Traditional Arabic"/>
          <w:sz w:val="32"/>
          <w:szCs w:val="32"/>
          <w:rtl/>
        </w:rPr>
      </w:pPr>
      <w:r w:rsidRPr="00941D75">
        <w:rPr>
          <w:rFonts w:ascii="Traditional Arabic" w:hAnsi="Traditional Arabic"/>
          <w:b/>
          <w:bCs/>
          <w:sz w:val="32"/>
          <w:szCs w:val="32"/>
          <w:rtl/>
        </w:rPr>
        <w:lastRenderedPageBreak/>
        <w:t xml:space="preserve">الجامع (منشور كملحق بمصنف </w:t>
      </w:r>
      <w:r w:rsidR="00C63C91">
        <w:rPr>
          <w:rFonts w:ascii="Traditional Arabic" w:hAnsi="Traditional Arabic"/>
          <w:b/>
          <w:bCs/>
          <w:sz w:val="32"/>
          <w:szCs w:val="32"/>
          <w:rtl/>
        </w:rPr>
        <w:t>عبدالر</w:t>
      </w:r>
      <w:r w:rsidRPr="00941D75">
        <w:rPr>
          <w:rFonts w:ascii="Traditional Arabic" w:hAnsi="Traditional Arabic"/>
          <w:b/>
          <w:bCs/>
          <w:sz w:val="32"/>
          <w:szCs w:val="32"/>
          <w:rtl/>
        </w:rPr>
        <w:t>زاق)</w:t>
      </w:r>
      <w:r w:rsidRPr="00941D75">
        <w:rPr>
          <w:rFonts w:ascii="Traditional Arabic" w:hAnsi="Traditional Arabic" w:hint="cs"/>
          <w:sz w:val="32"/>
          <w:szCs w:val="32"/>
          <w:rtl/>
        </w:rPr>
        <w:t xml:space="preserve">، </w:t>
      </w:r>
      <w:r w:rsidRPr="00941D75">
        <w:rPr>
          <w:rFonts w:ascii="Traditional Arabic" w:hAnsi="Traditional Arabic"/>
          <w:sz w:val="32"/>
          <w:szCs w:val="32"/>
          <w:rtl/>
        </w:rPr>
        <w:t>معمر بن أبي عمرو راشد الأزدي مولاهم، أبو عروة البصري، نزيل اليمن (المتوفى: 153هـ)</w:t>
      </w:r>
      <w:r w:rsidRPr="00941D75">
        <w:rPr>
          <w:rFonts w:ascii="Traditional Arabic" w:hAnsi="Traditional Arabic" w:hint="cs"/>
          <w:sz w:val="32"/>
          <w:szCs w:val="32"/>
          <w:rtl/>
        </w:rPr>
        <w:t xml:space="preserve">، </w:t>
      </w:r>
      <w:r w:rsidRPr="00941D75">
        <w:rPr>
          <w:rFonts w:ascii="Traditional Arabic" w:hAnsi="Traditional Arabic"/>
          <w:sz w:val="32"/>
          <w:szCs w:val="32"/>
          <w:rtl/>
        </w:rPr>
        <w:t>المحقق: حبيب الرحمن الأعظمي</w:t>
      </w:r>
      <w:r w:rsidRPr="00941D75">
        <w:rPr>
          <w:rFonts w:ascii="Traditional Arabic" w:hAnsi="Traditional Arabic" w:hint="cs"/>
          <w:sz w:val="32"/>
          <w:szCs w:val="32"/>
          <w:rtl/>
        </w:rPr>
        <w:t xml:space="preserve">، </w:t>
      </w:r>
      <w:r w:rsidRPr="00941D75">
        <w:rPr>
          <w:rFonts w:ascii="Traditional Arabic" w:hAnsi="Traditional Arabic"/>
          <w:sz w:val="32"/>
          <w:szCs w:val="32"/>
          <w:rtl/>
        </w:rPr>
        <w:t>الناشر: المجلس العلمي بباكستان، وتوزيع المكتب الإسلامي ببيروت</w:t>
      </w:r>
      <w:r w:rsidRPr="00941D75">
        <w:rPr>
          <w:rFonts w:ascii="Traditional Arabic" w:hAnsi="Traditional Arabic" w:hint="cs"/>
          <w:sz w:val="32"/>
          <w:szCs w:val="32"/>
          <w:rtl/>
        </w:rPr>
        <w:t xml:space="preserve">، </w:t>
      </w:r>
      <w:r w:rsidRPr="00941D75">
        <w:rPr>
          <w:rFonts w:ascii="Traditional Arabic" w:hAnsi="Traditional Arabic"/>
          <w:sz w:val="32"/>
          <w:szCs w:val="32"/>
          <w:rtl/>
        </w:rPr>
        <w:t>الطبعة: الثانية، 1403 هـ</w:t>
      </w:r>
      <w:r>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جامع البيان في تأويل القرآن= تفسير ابن جرير</w:t>
      </w:r>
      <w:r w:rsidRPr="008249CF">
        <w:rPr>
          <w:rFonts w:ascii="Traditional Arabic" w:hAnsi="Traditional Arabic"/>
          <w:sz w:val="32"/>
          <w:szCs w:val="32"/>
          <w:rtl/>
        </w:rPr>
        <w:t>، لأبي جعفر محمد بن جرير بن يزيد بن كثير بن غالب الآملي، الطبري، (ت: 310هـ)، المحقق : أحمد محمد شاكر، الناشر : مؤسسة الرسالة، الطبعة : الأولى ، 1420 هـ - 2000 م</w:t>
      </w:r>
    </w:p>
    <w:p w:rsidR="005006AF" w:rsidRDefault="005006AF" w:rsidP="00C03C32">
      <w:pPr>
        <w:pStyle w:val="af2"/>
        <w:widowControl w:val="0"/>
        <w:numPr>
          <w:ilvl w:val="0"/>
          <w:numId w:val="28"/>
        </w:numPr>
        <w:tabs>
          <w:tab w:val="clear" w:pos="1766"/>
          <w:tab w:val="num" w:pos="990"/>
        </w:tabs>
        <w:autoSpaceDE w:val="0"/>
        <w:autoSpaceDN w:val="0"/>
        <w:adjustRightInd w:val="0"/>
        <w:spacing w:before="80"/>
        <w:ind w:left="990" w:hanging="851"/>
        <w:contextualSpacing w:val="0"/>
        <w:jc w:val="both"/>
        <w:rPr>
          <w:rFonts w:ascii="Traditional Arabic" w:hAnsi="Traditional Arabic"/>
          <w:sz w:val="32"/>
          <w:szCs w:val="32"/>
        </w:rPr>
      </w:pPr>
      <w:r w:rsidRPr="004F3F3C">
        <w:rPr>
          <w:rFonts w:ascii="Traditional Arabic" w:hAnsi="Traditional Arabic"/>
          <w:b/>
          <w:bCs/>
          <w:sz w:val="32"/>
          <w:szCs w:val="32"/>
          <w:rtl/>
        </w:rPr>
        <w:t>جامع التحصيل في أحكام المراسيل</w:t>
      </w:r>
      <w:r w:rsidRPr="004F3F3C">
        <w:rPr>
          <w:rFonts w:ascii="Traditional Arabic" w:hAnsi="Traditional Arabic" w:hint="cs"/>
          <w:sz w:val="32"/>
          <w:szCs w:val="32"/>
          <w:rtl/>
        </w:rPr>
        <w:t xml:space="preserve">، </w:t>
      </w:r>
      <w:r w:rsidRPr="004F3F3C">
        <w:rPr>
          <w:rFonts w:ascii="Traditional Arabic" w:hAnsi="Traditional Arabic"/>
          <w:sz w:val="32"/>
          <w:szCs w:val="32"/>
          <w:rtl/>
        </w:rPr>
        <w:t>صلاح الدين أبو سعيد خليل بن كيكلدي بن عبد الله الدمشقي العلائي (المتوفى: 761هـ)</w:t>
      </w:r>
      <w:r w:rsidRPr="004F3F3C">
        <w:rPr>
          <w:rFonts w:ascii="Traditional Arabic" w:hAnsi="Traditional Arabic" w:hint="cs"/>
          <w:sz w:val="32"/>
          <w:szCs w:val="32"/>
          <w:rtl/>
        </w:rPr>
        <w:t xml:space="preserve">، </w:t>
      </w:r>
      <w:r w:rsidRPr="004F3F3C">
        <w:rPr>
          <w:rFonts w:ascii="Traditional Arabic" w:hAnsi="Traditional Arabic"/>
          <w:sz w:val="32"/>
          <w:szCs w:val="32"/>
          <w:rtl/>
        </w:rPr>
        <w:t>المحقق: حمدي عبد المجيد السلفي</w:t>
      </w:r>
      <w:r w:rsidRPr="004F3F3C">
        <w:rPr>
          <w:rFonts w:ascii="Traditional Arabic" w:hAnsi="Traditional Arabic" w:hint="cs"/>
          <w:sz w:val="32"/>
          <w:szCs w:val="32"/>
          <w:rtl/>
        </w:rPr>
        <w:t xml:space="preserve">، </w:t>
      </w:r>
      <w:r w:rsidRPr="004F3F3C">
        <w:rPr>
          <w:rFonts w:ascii="Traditional Arabic" w:hAnsi="Traditional Arabic"/>
          <w:sz w:val="32"/>
          <w:szCs w:val="32"/>
          <w:rtl/>
        </w:rPr>
        <w:t>الناشر: عالم الكتب – بيروت</w:t>
      </w:r>
      <w:r w:rsidRPr="004F3F3C">
        <w:rPr>
          <w:rFonts w:ascii="Traditional Arabic" w:hAnsi="Traditional Arabic" w:hint="cs"/>
          <w:sz w:val="32"/>
          <w:szCs w:val="32"/>
          <w:rtl/>
        </w:rPr>
        <w:t xml:space="preserve">، </w:t>
      </w:r>
      <w:r w:rsidRPr="004F3F3C">
        <w:rPr>
          <w:rFonts w:ascii="Traditional Arabic" w:hAnsi="Traditional Arabic"/>
          <w:sz w:val="32"/>
          <w:szCs w:val="32"/>
          <w:rtl/>
        </w:rPr>
        <w:t xml:space="preserve">الطبعة: الثانية، 1407 </w:t>
      </w:r>
      <w:r>
        <w:rPr>
          <w:rFonts w:ascii="Traditional Arabic" w:hAnsi="Traditional Arabic"/>
          <w:sz w:val="32"/>
          <w:szCs w:val="32"/>
          <w:rtl/>
        </w:rPr>
        <w:t>–</w:t>
      </w:r>
      <w:r w:rsidRPr="004F3F3C">
        <w:rPr>
          <w:rFonts w:ascii="Traditional Arabic" w:hAnsi="Traditional Arabic"/>
          <w:sz w:val="32"/>
          <w:szCs w:val="32"/>
          <w:rtl/>
        </w:rPr>
        <w:t xml:space="preserve"> 1986</w:t>
      </w:r>
      <w:r>
        <w:rPr>
          <w:rFonts w:ascii="Traditional Arabic" w:hAnsi="Traditional Arabic" w:hint="cs"/>
          <w:sz w:val="32"/>
          <w:szCs w:val="32"/>
          <w:rtl/>
        </w:rPr>
        <w:t xml:space="preserve">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الجامع الصحيح = سنن الترمذي</w:t>
      </w:r>
      <w:r w:rsidRPr="008249CF">
        <w:rPr>
          <w:rFonts w:ascii="Traditional Arabic" w:hAnsi="Traditional Arabic"/>
          <w:sz w:val="32"/>
          <w:szCs w:val="32"/>
          <w:rtl/>
        </w:rPr>
        <w:t>، لأبي عيسى محمد بن عيسى الترمذي السلمي (ت: 279هـ)، تحقيق: أحمد محمد شاكر وآخرون، الناشر : دار إحياء التراث العربي - بيروت</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 xml:space="preserve">الجامع المسند الصحيح المختصر من أمور رسول الله </w:t>
      </w:r>
      <w:r w:rsidRPr="008249CF">
        <w:rPr>
          <w:b/>
          <w:bCs/>
          <w:sz w:val="36"/>
          <w:szCs w:val="32"/>
        </w:rPr>
        <w:sym w:font="AGA Arabesque" w:char="F065"/>
      </w:r>
      <w:r w:rsidRPr="008249CF">
        <w:rPr>
          <w:rFonts w:ascii="Traditional Arabic" w:hAnsi="Traditional Arabic"/>
          <w:b/>
          <w:bCs/>
          <w:sz w:val="32"/>
          <w:szCs w:val="32"/>
          <w:rtl/>
        </w:rPr>
        <w:t xml:space="preserve"> وسننه وأيامه = صحيح البخاري</w:t>
      </w:r>
      <w:r w:rsidRPr="008249CF">
        <w:rPr>
          <w:rFonts w:ascii="Traditional Arabic" w:hAnsi="Traditional Arabic"/>
          <w:sz w:val="32"/>
          <w:szCs w:val="32"/>
          <w:rtl/>
        </w:rPr>
        <w:t>، المؤلف: محمد بن إسماعيل أبو عبدالله البخاري الجعفي (ت: 256هـ)، المحقق: محمد زهير بن ناصر الناصر، الناشر: دار طوق النجاة (مصورة عن السلطانية بإضافة ترقيم ترقيم محمد فؤاد عبد الباقي)، الطبعة: الأولى، 1422هـ</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الجامع في العلل ومعرفة الرجال</w:t>
      </w:r>
      <w:r w:rsidRPr="008249CF">
        <w:rPr>
          <w:rFonts w:ascii="Traditional Arabic" w:hAnsi="Traditional Arabic"/>
          <w:sz w:val="32"/>
          <w:szCs w:val="32"/>
          <w:rtl/>
        </w:rPr>
        <w:t>، لأبي عبد الله أحمد بن محمد بن حنبل بن هلال بن أسد الشيباني (</w:t>
      </w:r>
      <w:r w:rsidRPr="008249CF">
        <w:rPr>
          <w:rFonts w:ascii="Traditional Arabic" w:hAnsi="Traditional Arabic" w:hint="cs"/>
          <w:sz w:val="32"/>
          <w:szCs w:val="32"/>
          <w:rtl/>
        </w:rPr>
        <w:t>ت</w:t>
      </w:r>
      <w:r w:rsidRPr="008249CF">
        <w:rPr>
          <w:rFonts w:ascii="Traditional Arabic" w:hAnsi="Traditional Arabic"/>
          <w:sz w:val="32"/>
          <w:szCs w:val="32"/>
          <w:rtl/>
        </w:rPr>
        <w:t xml:space="preserve">: 241هـ)، رواية: المروذي وغيره، المحقق: الدكتور وصى الله بن محمد عباس، الناشر: الدار السلفية، بومباى – الهند، الطبعة: الأولى، 1408 هـ - 1988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الجامع لأخلاق الراوي وآداب السامع</w:t>
      </w:r>
      <w:r w:rsidRPr="008249CF">
        <w:rPr>
          <w:rFonts w:ascii="Traditional Arabic" w:hAnsi="Traditional Arabic"/>
          <w:sz w:val="32"/>
          <w:szCs w:val="32"/>
          <w:rtl/>
        </w:rPr>
        <w:t xml:space="preserve">، لأبي بكر أحمد بن علي بن ثابت بن أحمد بن مهدي الخطيب البغدادي (ت: 463هـ)، المحقق: د. محمود الطحان، الناشر: مكتبة المعارف – الرياض.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الجرح</w:t>
      </w:r>
      <w:r w:rsidRPr="008249CF">
        <w:rPr>
          <w:rFonts w:ascii="Traditional Arabic" w:hAnsi="Traditional Arabic"/>
          <w:sz w:val="32"/>
          <w:szCs w:val="32"/>
          <w:rtl/>
        </w:rPr>
        <w:t xml:space="preserve"> </w:t>
      </w:r>
      <w:r w:rsidRPr="008249CF">
        <w:rPr>
          <w:rFonts w:ascii="Traditional Arabic" w:hAnsi="Traditional Arabic"/>
          <w:b/>
          <w:bCs/>
          <w:sz w:val="32"/>
          <w:szCs w:val="32"/>
          <w:rtl/>
        </w:rPr>
        <w:t>والتعديل</w:t>
      </w:r>
      <w:r w:rsidRPr="008249CF">
        <w:rPr>
          <w:rFonts w:ascii="Traditional Arabic" w:hAnsi="Traditional Arabic"/>
          <w:sz w:val="32"/>
          <w:szCs w:val="32"/>
          <w:rtl/>
        </w:rPr>
        <w:t xml:space="preserve">، أبي محمد </w:t>
      </w:r>
      <w:r w:rsidR="00C63C91">
        <w:rPr>
          <w:rFonts w:ascii="Traditional Arabic" w:hAnsi="Traditional Arabic"/>
          <w:sz w:val="32"/>
          <w:szCs w:val="32"/>
          <w:rtl/>
        </w:rPr>
        <w:t>عبدالر</w:t>
      </w:r>
      <w:r w:rsidRPr="008249CF">
        <w:rPr>
          <w:rFonts w:ascii="Traditional Arabic" w:hAnsi="Traditional Arabic"/>
          <w:sz w:val="32"/>
          <w:szCs w:val="32"/>
          <w:rtl/>
        </w:rPr>
        <w:t>حمن بن محمد بن إدريس بن المنذر التميمي، الحنظلي، الرازي ابن أبي حاتم (ت: 327هـ)، الناشر: طبعة مجلس دائرة المعارف العثمانية - بحيدر آباد الدكن – الهند، دار إحياء التراث العربي – بيروت، الطبعة: الأولى، 1271 هـ 1952 م</w:t>
      </w:r>
    </w:p>
    <w:p w:rsidR="005006AF" w:rsidRDefault="005006AF" w:rsidP="00C03C32">
      <w:pPr>
        <w:pStyle w:val="af2"/>
        <w:widowControl w:val="0"/>
        <w:numPr>
          <w:ilvl w:val="0"/>
          <w:numId w:val="28"/>
        </w:numPr>
        <w:autoSpaceDE w:val="0"/>
        <w:autoSpaceDN w:val="0"/>
        <w:adjustRightInd w:val="0"/>
        <w:spacing w:before="80"/>
        <w:ind w:left="848" w:hanging="709"/>
        <w:contextualSpacing w:val="0"/>
        <w:jc w:val="both"/>
        <w:rPr>
          <w:rFonts w:ascii="Traditional Arabic" w:hAnsi="Traditional Arabic"/>
          <w:sz w:val="32"/>
          <w:szCs w:val="32"/>
        </w:rPr>
      </w:pPr>
      <w:r w:rsidRPr="00E82E8E">
        <w:rPr>
          <w:rFonts w:ascii="Traditional Arabic" w:hAnsi="Traditional Arabic"/>
          <w:b/>
          <w:bCs/>
          <w:sz w:val="32"/>
          <w:szCs w:val="32"/>
          <w:rtl/>
        </w:rPr>
        <w:t>جزء أبي الجهم العلاء بن موسى الباهلي</w:t>
      </w:r>
      <w:r w:rsidRPr="00E82E8E">
        <w:rPr>
          <w:rFonts w:ascii="Traditional Arabic" w:hAnsi="Traditional Arabic" w:hint="cs"/>
          <w:sz w:val="32"/>
          <w:szCs w:val="32"/>
          <w:rtl/>
        </w:rPr>
        <w:t xml:space="preserve">، لأبي الجهم </w:t>
      </w:r>
      <w:r w:rsidRPr="00E82E8E">
        <w:rPr>
          <w:rFonts w:ascii="Traditional Arabic" w:hAnsi="Traditional Arabic"/>
          <w:sz w:val="32"/>
          <w:szCs w:val="32"/>
          <w:rtl/>
        </w:rPr>
        <w:t>العلاء بن موسى بن عطية البغدادي، الباهلي (المتوفى: 228هـ)</w:t>
      </w:r>
      <w:r w:rsidRPr="00E82E8E">
        <w:rPr>
          <w:rFonts w:ascii="Traditional Arabic" w:hAnsi="Traditional Arabic" w:hint="cs"/>
          <w:sz w:val="32"/>
          <w:szCs w:val="32"/>
          <w:rtl/>
        </w:rPr>
        <w:t xml:space="preserve">، </w:t>
      </w:r>
      <w:r w:rsidRPr="00E82E8E">
        <w:rPr>
          <w:rFonts w:ascii="Traditional Arabic" w:hAnsi="Traditional Arabic"/>
          <w:sz w:val="32"/>
          <w:szCs w:val="32"/>
          <w:rtl/>
        </w:rPr>
        <w:t xml:space="preserve">المحقق: </w:t>
      </w:r>
      <w:r w:rsidR="00C63C91">
        <w:rPr>
          <w:rFonts w:ascii="Traditional Arabic" w:hAnsi="Traditional Arabic"/>
          <w:sz w:val="32"/>
          <w:szCs w:val="32"/>
          <w:rtl/>
        </w:rPr>
        <w:t>عبدالر</w:t>
      </w:r>
      <w:r w:rsidRPr="00E82E8E">
        <w:rPr>
          <w:rFonts w:ascii="Traditional Arabic" w:hAnsi="Traditional Arabic"/>
          <w:sz w:val="32"/>
          <w:szCs w:val="32"/>
          <w:rtl/>
        </w:rPr>
        <w:t>حيم بن محمد بن أحمد القشقري</w:t>
      </w:r>
      <w:r w:rsidRPr="00E82E8E">
        <w:rPr>
          <w:rFonts w:ascii="Traditional Arabic" w:hAnsi="Traditional Arabic" w:hint="cs"/>
          <w:sz w:val="32"/>
          <w:szCs w:val="32"/>
          <w:rtl/>
        </w:rPr>
        <w:t xml:space="preserve">، </w:t>
      </w:r>
      <w:r w:rsidRPr="00E82E8E">
        <w:rPr>
          <w:rFonts w:ascii="Traditional Arabic" w:hAnsi="Traditional Arabic"/>
          <w:sz w:val="32"/>
          <w:szCs w:val="32"/>
          <w:rtl/>
        </w:rPr>
        <w:t>الناشر: مكتبة الرشد، الرياض، المملكة العربية السعودية</w:t>
      </w:r>
      <w:r w:rsidRPr="00E82E8E">
        <w:rPr>
          <w:rFonts w:ascii="Traditional Arabic" w:hAnsi="Traditional Arabic" w:hint="cs"/>
          <w:sz w:val="32"/>
          <w:szCs w:val="32"/>
          <w:rtl/>
        </w:rPr>
        <w:t xml:space="preserve">، </w:t>
      </w:r>
      <w:r w:rsidRPr="00E82E8E">
        <w:rPr>
          <w:rFonts w:ascii="Traditional Arabic" w:hAnsi="Traditional Arabic"/>
          <w:sz w:val="32"/>
          <w:szCs w:val="32"/>
          <w:rtl/>
        </w:rPr>
        <w:t>الطبعة: الأولى، 1420هـ/1999م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lastRenderedPageBreak/>
        <w:t>جزء الألف دينار وهو الخامس من الفوائد المنتقاة والأفراد الغرائب الحسان</w:t>
      </w:r>
      <w:r w:rsidRPr="008249CF">
        <w:rPr>
          <w:rFonts w:ascii="Traditional Arabic" w:hAnsi="Traditional Arabic"/>
          <w:sz w:val="32"/>
          <w:szCs w:val="32"/>
          <w:rtl/>
        </w:rPr>
        <w:t>، لأبي بكر أحمد بن جعفر بن حمدان بن مالك بن شبيب البغدادي المعروف بالقطيعي (ت: 368هـ)، المحقق: بدر بن عبد الله البدر، الناشر: دار النفائس – الكويت، الطبعة: الأولى، 1414هـ - 1993م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جزء فيه أحاديث أبي عبد الله بن محمد بن جعفر بن حيان</w:t>
      </w:r>
      <w:r w:rsidRPr="008249CF">
        <w:rPr>
          <w:rFonts w:ascii="Traditional Arabic" w:hAnsi="Traditional Arabic"/>
          <w:sz w:val="32"/>
          <w:szCs w:val="32"/>
          <w:rtl/>
        </w:rPr>
        <w:t xml:space="preserve">، لأبي أبو بكر أحمد بن محمد بن أبي بكر بن مردويه، تحقيق : بدر بن عبد الله البدر الناشر : مكتبة الرشد – الرياض، الطبعة الأولى ، 1414 </w:t>
      </w:r>
      <w:r w:rsidRPr="008249CF">
        <w:rPr>
          <w:rFonts w:ascii="Traditional Arabic" w:hAnsi="Traditional Arabic" w:hint="cs"/>
          <w:sz w:val="32"/>
          <w:szCs w:val="32"/>
          <w:rtl/>
        </w:rPr>
        <w:t xml:space="preserve">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حديث السراج</w:t>
      </w:r>
      <w:r w:rsidRPr="008249CF">
        <w:rPr>
          <w:rFonts w:ascii="Traditional Arabic" w:hAnsi="Traditional Arabic"/>
          <w:sz w:val="32"/>
          <w:szCs w:val="32"/>
          <w:rtl/>
        </w:rPr>
        <w:t>، لأبي العباس محمد بن إسحاق بن إبراهيم بن مهران الخراساني النيسابوري المعروف بالسَّرَّاج (ت: 313هـ)، تخريج: زاهر بن طاهر الشحامي 533 هـ، المحقق: أبو عبد الله حسين بن عكاشة بن رمضان، الناشر: الفاروق الحديثة للطباعة والنشر، الطبعة: الأولى 1425 هـ - 2004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حلية الأولياء وطبقات الأصفياء</w:t>
      </w:r>
      <w:r w:rsidRPr="008249CF">
        <w:rPr>
          <w:rFonts w:ascii="Traditional Arabic" w:hAnsi="Traditional Arabic"/>
          <w:sz w:val="32"/>
          <w:szCs w:val="32"/>
          <w:rtl/>
        </w:rPr>
        <w:t>، لأبي نعيم أحمد بن عبد الله بن أحمد بن إسحاق بن موسى بن مهران الأصبهاني (</w:t>
      </w:r>
      <w:r w:rsidRPr="008249CF">
        <w:rPr>
          <w:rFonts w:ascii="Traditional Arabic" w:hAnsi="Traditional Arabic" w:hint="cs"/>
          <w:sz w:val="32"/>
          <w:szCs w:val="32"/>
          <w:rtl/>
        </w:rPr>
        <w:t>ت</w:t>
      </w:r>
      <w:r w:rsidRPr="008249CF">
        <w:rPr>
          <w:rFonts w:ascii="Traditional Arabic" w:hAnsi="Traditional Arabic"/>
          <w:sz w:val="32"/>
          <w:szCs w:val="32"/>
          <w:rtl/>
        </w:rPr>
        <w:t>: 430هـ)، الناشر: السعادة - بجوار محافظة مصر، 1394هـ - 1974م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خلق أفعال العباد</w:t>
      </w:r>
      <w:r w:rsidRPr="008249CF">
        <w:rPr>
          <w:rFonts w:ascii="Traditional Arabic" w:hAnsi="Traditional Arabic"/>
          <w:sz w:val="32"/>
          <w:szCs w:val="32"/>
          <w:rtl/>
        </w:rPr>
        <w:t xml:space="preserve">، لأبي عبد الله  محمد بن إسماعيل بن إبراهيم بن المغيرة البخاري، (ت: 256هـ)، المحقق: د.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عميرة، الناشر: دار المعارف السعودية – الرياض.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8035D7">
        <w:rPr>
          <w:rFonts w:ascii="Traditional Arabic" w:hAnsi="Traditional Arabic"/>
          <w:b/>
          <w:bCs/>
          <w:sz w:val="32"/>
          <w:szCs w:val="32"/>
          <w:rtl/>
        </w:rPr>
        <w:t>دلائل النبوة ومعرفة أحوال صاحب الشريعة</w:t>
      </w:r>
      <w:r w:rsidRPr="008035D7">
        <w:rPr>
          <w:rFonts w:ascii="Traditional Arabic" w:hAnsi="Traditional Arabic" w:hint="cs"/>
          <w:sz w:val="32"/>
          <w:szCs w:val="32"/>
          <w:rtl/>
        </w:rPr>
        <w:t xml:space="preserve">، </w:t>
      </w:r>
      <w:r w:rsidRPr="008035D7">
        <w:rPr>
          <w:rFonts w:ascii="Traditional Arabic" w:hAnsi="Traditional Arabic"/>
          <w:sz w:val="32"/>
          <w:szCs w:val="32"/>
          <w:rtl/>
        </w:rPr>
        <w:t>المؤلف: أحمد بن الحسين بن علي بن موسى الخُسْرَوْجِردي الخراساني، أبو بكر البيهقي (المتوفى: 458هـ)</w:t>
      </w:r>
      <w:r w:rsidRPr="008035D7">
        <w:rPr>
          <w:rFonts w:ascii="Traditional Arabic" w:hAnsi="Traditional Arabic" w:hint="cs"/>
          <w:sz w:val="32"/>
          <w:szCs w:val="32"/>
          <w:rtl/>
        </w:rPr>
        <w:t xml:space="preserve">، </w:t>
      </w:r>
      <w:r w:rsidRPr="008035D7">
        <w:rPr>
          <w:rFonts w:ascii="Traditional Arabic" w:hAnsi="Traditional Arabic"/>
          <w:sz w:val="32"/>
          <w:szCs w:val="32"/>
          <w:rtl/>
        </w:rPr>
        <w:t>الناشر: دار الكتب العلمية – بيروت</w:t>
      </w:r>
      <w:r w:rsidRPr="008035D7">
        <w:rPr>
          <w:rFonts w:ascii="Traditional Arabic" w:hAnsi="Traditional Arabic" w:hint="cs"/>
          <w:sz w:val="32"/>
          <w:szCs w:val="32"/>
          <w:rtl/>
        </w:rPr>
        <w:t xml:space="preserve">، </w:t>
      </w:r>
      <w:r w:rsidRPr="008035D7">
        <w:rPr>
          <w:rFonts w:ascii="Traditional Arabic" w:hAnsi="Traditional Arabic"/>
          <w:sz w:val="32"/>
          <w:szCs w:val="32"/>
          <w:rtl/>
        </w:rPr>
        <w:t>الطبعة: الأولى - 1405 هـ</w:t>
      </w:r>
      <w:r>
        <w:rPr>
          <w:rFonts w:ascii="Traditional Arabic" w:hAnsi="Traditional Arabic" w:hint="cs"/>
          <w:sz w:val="32"/>
          <w:szCs w:val="32"/>
          <w:rtl/>
        </w:rPr>
        <w:t xml:space="preserve">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دلائل النبوة ومعرفة أحوال صاحب</w:t>
      </w:r>
      <w:r w:rsidRPr="008249CF">
        <w:rPr>
          <w:rFonts w:ascii="Traditional Arabic" w:hAnsi="Traditional Arabic"/>
          <w:sz w:val="32"/>
          <w:szCs w:val="32"/>
          <w:rtl/>
        </w:rPr>
        <w:t xml:space="preserve"> </w:t>
      </w:r>
      <w:r w:rsidRPr="008249CF">
        <w:rPr>
          <w:rFonts w:ascii="Traditional Arabic" w:hAnsi="Traditional Arabic"/>
          <w:b/>
          <w:bCs/>
          <w:sz w:val="32"/>
          <w:szCs w:val="32"/>
          <w:rtl/>
        </w:rPr>
        <w:t>الشريعة</w:t>
      </w:r>
      <w:r w:rsidRPr="008249CF">
        <w:rPr>
          <w:rFonts w:ascii="Traditional Arabic" w:hAnsi="Traditional Arabic"/>
          <w:sz w:val="32"/>
          <w:szCs w:val="32"/>
          <w:rtl/>
        </w:rPr>
        <w:t>، لأبي بكر أحمد بن الحسين بن علي بن موسى الخُسْرَوْجِردي الخراساني، البيهقي (ت: 458هـ)، الناشر: دار الكتب العلمية – بيروت، الطبعة: الأولى - 1405 هـ</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5301F1">
        <w:rPr>
          <w:rFonts w:ascii="Traditional Arabic" w:hAnsi="Traditional Arabic"/>
          <w:b/>
          <w:bCs/>
          <w:sz w:val="32"/>
          <w:szCs w:val="32"/>
          <w:rtl/>
        </w:rPr>
        <w:t>ذكر الأقران وروايتهم عن بعضهم بعضا</w:t>
      </w:r>
      <w:r w:rsidRPr="005301F1">
        <w:rPr>
          <w:rFonts w:ascii="Traditional Arabic" w:hAnsi="Traditional Arabic" w:hint="cs"/>
          <w:sz w:val="32"/>
          <w:szCs w:val="32"/>
          <w:rtl/>
        </w:rPr>
        <w:t xml:space="preserve">، لأبي </w:t>
      </w:r>
      <w:r w:rsidRPr="005301F1">
        <w:rPr>
          <w:rFonts w:ascii="Traditional Arabic" w:hAnsi="Traditional Arabic"/>
          <w:sz w:val="32"/>
          <w:szCs w:val="32"/>
          <w:rtl/>
        </w:rPr>
        <w:t>محمد عبد الله بن محمد بن جعفر بن حيان الأنصاري المعروف بأبِي الشيخ الأصبهاني (المتوفى: 369هـ)</w:t>
      </w:r>
      <w:r w:rsidRPr="005301F1">
        <w:rPr>
          <w:rFonts w:ascii="Traditional Arabic" w:hAnsi="Traditional Arabic" w:hint="cs"/>
          <w:sz w:val="32"/>
          <w:szCs w:val="32"/>
          <w:rtl/>
        </w:rPr>
        <w:t xml:space="preserve">، </w:t>
      </w:r>
      <w:r w:rsidRPr="005301F1">
        <w:rPr>
          <w:rFonts w:ascii="Traditional Arabic" w:hAnsi="Traditional Arabic"/>
          <w:sz w:val="32"/>
          <w:szCs w:val="32"/>
          <w:rtl/>
        </w:rPr>
        <w:t>المحقق: مسعد السعدني</w:t>
      </w:r>
      <w:r w:rsidRPr="005301F1">
        <w:rPr>
          <w:rFonts w:ascii="Traditional Arabic" w:hAnsi="Traditional Arabic" w:hint="cs"/>
          <w:sz w:val="32"/>
          <w:szCs w:val="32"/>
          <w:rtl/>
        </w:rPr>
        <w:t xml:space="preserve">، </w:t>
      </w:r>
      <w:r w:rsidRPr="005301F1">
        <w:rPr>
          <w:rFonts w:ascii="Traditional Arabic" w:hAnsi="Traditional Arabic"/>
          <w:sz w:val="32"/>
          <w:szCs w:val="32"/>
          <w:rtl/>
        </w:rPr>
        <w:t>الناشر: دار الكتب العلمية</w:t>
      </w:r>
      <w:r w:rsidRPr="005301F1">
        <w:rPr>
          <w:rFonts w:ascii="Traditional Arabic" w:hAnsi="Traditional Arabic" w:hint="cs"/>
          <w:sz w:val="32"/>
          <w:szCs w:val="32"/>
          <w:rtl/>
        </w:rPr>
        <w:t xml:space="preserve">، </w:t>
      </w:r>
      <w:r w:rsidRPr="005301F1">
        <w:rPr>
          <w:rFonts w:ascii="Traditional Arabic" w:hAnsi="Traditional Arabic"/>
          <w:sz w:val="32"/>
          <w:szCs w:val="32"/>
          <w:rtl/>
        </w:rPr>
        <w:t>الطبعة: الأولى 1417 هـ - 1996 م</w:t>
      </w:r>
      <w:r>
        <w:rPr>
          <w:rFonts w:ascii="Traditional Arabic" w:hAnsi="Traditional Arabic" w:hint="cs"/>
          <w:sz w:val="32"/>
          <w:szCs w:val="32"/>
          <w:rtl/>
        </w:rPr>
        <w:t xml:space="preserve"> . </w:t>
      </w:r>
    </w:p>
    <w:p w:rsidR="005006AF" w:rsidRPr="00A07282"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tl/>
        </w:rPr>
      </w:pPr>
      <w:r w:rsidRPr="00A07282">
        <w:rPr>
          <w:rFonts w:ascii="Traditional Arabic" w:hAnsi="Traditional Arabic"/>
          <w:b/>
          <w:bCs/>
          <w:sz w:val="32"/>
          <w:szCs w:val="32"/>
          <w:rtl/>
        </w:rPr>
        <w:t>ذكرة الحفاظ</w:t>
      </w:r>
      <w:r w:rsidRPr="00A07282">
        <w:rPr>
          <w:rFonts w:ascii="Traditional Arabic" w:hAnsi="Traditional Arabic" w:hint="cs"/>
          <w:sz w:val="32"/>
          <w:szCs w:val="32"/>
          <w:rtl/>
        </w:rPr>
        <w:t xml:space="preserve">، </w:t>
      </w:r>
      <w:r w:rsidRPr="00A07282">
        <w:rPr>
          <w:rFonts w:ascii="Traditional Arabic" w:hAnsi="Traditional Arabic"/>
          <w:sz w:val="32"/>
          <w:szCs w:val="32"/>
          <w:rtl/>
        </w:rPr>
        <w:t>المؤلف: شمس الدين أبو عبد الله محمد بن أحمد بن عثمان بن قَايْماز الذهبي (المتوفى: 748هـ)</w:t>
      </w:r>
      <w:r w:rsidRPr="00A07282">
        <w:rPr>
          <w:rFonts w:ascii="Traditional Arabic" w:hAnsi="Traditional Arabic" w:hint="cs"/>
          <w:sz w:val="32"/>
          <w:szCs w:val="32"/>
          <w:rtl/>
        </w:rPr>
        <w:t xml:space="preserve">، </w:t>
      </w:r>
      <w:r w:rsidRPr="00A07282">
        <w:rPr>
          <w:rFonts w:ascii="Traditional Arabic" w:hAnsi="Traditional Arabic"/>
          <w:sz w:val="32"/>
          <w:szCs w:val="32"/>
          <w:rtl/>
        </w:rPr>
        <w:t>الناشر: دار الكتب العلمية بيروت-لبنان</w:t>
      </w:r>
      <w:r w:rsidRPr="00A07282">
        <w:rPr>
          <w:rFonts w:ascii="Traditional Arabic" w:hAnsi="Traditional Arabic" w:hint="cs"/>
          <w:sz w:val="32"/>
          <w:szCs w:val="32"/>
          <w:rtl/>
        </w:rPr>
        <w:t xml:space="preserve">، </w:t>
      </w:r>
      <w:r w:rsidRPr="00A07282">
        <w:rPr>
          <w:rFonts w:ascii="Traditional Arabic" w:hAnsi="Traditional Arabic"/>
          <w:sz w:val="32"/>
          <w:szCs w:val="32"/>
          <w:rtl/>
        </w:rPr>
        <w:t xml:space="preserve">الطبعة: الأولى، 1419هـ- </w:t>
      </w:r>
      <w:r w:rsidRPr="00A07282">
        <w:rPr>
          <w:rFonts w:ascii="Traditional Arabic" w:hAnsi="Traditional Arabic"/>
          <w:sz w:val="32"/>
          <w:szCs w:val="32"/>
          <w:rtl/>
        </w:rPr>
        <w:lastRenderedPageBreak/>
        <w:t>1998م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الرحلة في طلب الحديث</w:t>
      </w:r>
      <w:r w:rsidRPr="008249CF">
        <w:rPr>
          <w:rFonts w:ascii="Traditional Arabic" w:hAnsi="Traditional Arabic"/>
          <w:sz w:val="32"/>
          <w:szCs w:val="32"/>
          <w:rtl/>
        </w:rPr>
        <w:t xml:space="preserve">، لأبي بكر أحمد بن علي بن ثابت بن أحمد بن مهدي الخطيب البغدادي (ت: 463هـ)، المحقق: نور الدين عتر، الناشر: دار الكتب العلمية – بيروت، الطبعة: الأولى، 1395 هـ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الرسالة المستطرفة لبيان مشهور كتب السنة المشرفة</w:t>
      </w:r>
      <w:r w:rsidRPr="008249CF">
        <w:rPr>
          <w:rFonts w:ascii="Traditional Arabic" w:hAnsi="Traditional Arabic"/>
          <w:sz w:val="32"/>
          <w:szCs w:val="32"/>
          <w:rtl/>
        </w:rPr>
        <w:t>، لأبي عبد الله محمد بن أبي الفيض جعفر بن إدريس الحسني الإدريسي الشهير بـ الكتاني (ت: 1345هـ)، المحقق: محمد المنتصر بن محمد الزمزمي، الناشر: دار البشائر الإسلامية، الطبعة: السادسة 1421هـ-2000م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الرواة الثقات المتكلم فيهم بما لا يوجب ردهم</w:t>
      </w:r>
      <w:r w:rsidRPr="008249CF">
        <w:rPr>
          <w:rFonts w:ascii="Traditional Arabic" w:hAnsi="Traditional Arabic"/>
          <w:sz w:val="32"/>
          <w:szCs w:val="32"/>
          <w:rtl/>
        </w:rPr>
        <w:t>، الإمام الحافظ أبي عبد الله محمد بن أحمد بن عثمان الذهبي، (ت748هـ)، تحقيق محمد إبراهيم الموصلي، الناشر دار البشائر الإسلامية، سنة النشر 1412هـ - 1992م، مكان النشر بيروت – لبنان</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الزهد</w:t>
      </w:r>
      <w:r w:rsidRPr="008249CF">
        <w:rPr>
          <w:rFonts w:ascii="Traditional Arabic" w:hAnsi="Traditional Arabic"/>
          <w:sz w:val="32"/>
          <w:szCs w:val="32"/>
          <w:rtl/>
        </w:rPr>
        <w:t xml:space="preserve">، المؤلف: هناد بن السري الكوفي، تحقيق : </w:t>
      </w:r>
      <w:r w:rsidR="00C63C91">
        <w:rPr>
          <w:rFonts w:ascii="Traditional Arabic" w:hAnsi="Traditional Arabic"/>
          <w:sz w:val="32"/>
          <w:szCs w:val="32"/>
          <w:rtl/>
        </w:rPr>
        <w:t>عبدالر</w:t>
      </w:r>
      <w:r w:rsidRPr="008249CF">
        <w:rPr>
          <w:rFonts w:ascii="Traditional Arabic" w:hAnsi="Traditional Arabic"/>
          <w:sz w:val="32"/>
          <w:szCs w:val="32"/>
          <w:rtl/>
        </w:rPr>
        <w:t>حمن عبد الجبار الفريوائي</w:t>
      </w:r>
      <w:r w:rsidRPr="008249CF">
        <w:rPr>
          <w:rFonts w:ascii="Traditional Arabic" w:hAnsi="Traditional Arabic" w:hint="cs"/>
          <w:sz w:val="32"/>
          <w:szCs w:val="32"/>
          <w:rtl/>
        </w:rPr>
        <w:t>،</w:t>
      </w:r>
      <w:r w:rsidRPr="008249CF">
        <w:rPr>
          <w:rFonts w:ascii="Traditional Arabic" w:hAnsi="Traditional Arabic"/>
          <w:sz w:val="32"/>
          <w:szCs w:val="32"/>
          <w:rtl/>
        </w:rPr>
        <w:t xml:space="preserve"> الناشر : دار الخلفاء للكتاب الإسلامي – الكويت، الطبعة الأولى ، 1406 هـ  . </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سنن ابن ماجه</w:t>
      </w:r>
      <w:r w:rsidRPr="008249CF">
        <w:rPr>
          <w:rFonts w:ascii="Traditional Arabic" w:hAnsi="Traditional Arabic"/>
          <w:sz w:val="32"/>
          <w:szCs w:val="32"/>
          <w:rtl/>
        </w:rPr>
        <w:t xml:space="preserve"> ، لابن ماجة - وماجة اسم أبيه يزيد - أبي عبد الله محمد بن يزيد القزويني (ت: 273هـ)، المحقق: شعيب الأرنؤوط - عادل مرشد - محمَّد كامل قره بللي - عَبد اللّطيف حرز الله، الناشر: دار الرسالة العالمية، الطبعة: الأولى، 1430 هـ - 2009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سنن أبي داود</w:t>
      </w:r>
      <w:r w:rsidRPr="008249CF">
        <w:rPr>
          <w:rFonts w:ascii="Traditional Arabic" w:hAnsi="Traditional Arabic"/>
          <w:sz w:val="32"/>
          <w:szCs w:val="32"/>
          <w:rtl/>
        </w:rPr>
        <w:t>، لأبي داود سليمان بن الأشعث بن إسحاق بن بشير بن شداد بن عمرو الأزدي السِّجِسْتاني (ت: 275هـ)، المحقق: شعَيب الأرنؤوط - محَمَّد كامِل قره بللي، الناشر: دار الرسالة العالمية، الطبعة: الأولى، 1430 هـ - 2009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سنن الدارقطني</w:t>
      </w:r>
      <w:r w:rsidRPr="008249CF">
        <w:rPr>
          <w:rFonts w:ascii="Traditional Arabic" w:hAnsi="Traditional Arabic"/>
          <w:sz w:val="32"/>
          <w:szCs w:val="32"/>
          <w:rtl/>
        </w:rPr>
        <w:t>، لأبي الحسن علي بن عمر بن أحمد بن مهدي بن مسعود بن النعمان بن دينار البغدادي الدارقطني (ت: 385هـ)، حققه وضبط نصه وعلق عليه: شعيب الارنؤوط، حسن عبد المنعم شلبي، عبد اللطيف حرز الله، أحمد برهوم، الناشر: مؤسسة الرسالة، بيروت – لبنان، الطبعة: الأولى، 1424 هـ - 2004 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السنن</w:t>
      </w:r>
      <w:r w:rsidRPr="008249CF">
        <w:rPr>
          <w:rFonts w:ascii="Traditional Arabic" w:hAnsi="Traditional Arabic"/>
          <w:sz w:val="32"/>
          <w:szCs w:val="32"/>
          <w:rtl/>
        </w:rPr>
        <w:t xml:space="preserve"> </w:t>
      </w:r>
      <w:r w:rsidRPr="008249CF">
        <w:rPr>
          <w:rFonts w:ascii="Traditional Arabic" w:hAnsi="Traditional Arabic"/>
          <w:b/>
          <w:bCs/>
          <w:sz w:val="32"/>
          <w:szCs w:val="32"/>
          <w:rtl/>
        </w:rPr>
        <w:t>الكبرى</w:t>
      </w:r>
      <w:r w:rsidRPr="008249CF">
        <w:rPr>
          <w:rFonts w:ascii="Traditional Arabic" w:hAnsi="Traditional Arabic"/>
          <w:sz w:val="32"/>
          <w:szCs w:val="32"/>
          <w:rtl/>
        </w:rPr>
        <w:t xml:space="preserve">، لأبي </w:t>
      </w:r>
      <w:r w:rsidR="00C63C91">
        <w:rPr>
          <w:rFonts w:ascii="Traditional Arabic" w:hAnsi="Traditional Arabic"/>
          <w:sz w:val="32"/>
          <w:szCs w:val="32"/>
          <w:rtl/>
        </w:rPr>
        <w:t>عبدالر</w:t>
      </w:r>
      <w:r w:rsidRPr="008249CF">
        <w:rPr>
          <w:rFonts w:ascii="Traditional Arabic" w:hAnsi="Traditional Arabic"/>
          <w:sz w:val="32"/>
          <w:szCs w:val="32"/>
          <w:rtl/>
        </w:rPr>
        <w:t>حمن أحمد بن شعيب بن علي الخراساني، النسائي (ت: 303هـ)، حققه وخرج أحاديثه: حسن عبد المنعم شلبي، أشرف عليه: شعيب الأرناؤوط، قدم له: عبد الله بن عبد المحسن التركي، الناشر: مؤسسة الرسالة – بيروت، الطبعة: الأولى، 1421 هـ - 2001 م</w:t>
      </w:r>
      <w:r>
        <w:rPr>
          <w:rFonts w:ascii="Traditional Arabic" w:hAnsi="Traditional Arabic" w:hint="cs"/>
          <w:sz w:val="32"/>
          <w:szCs w:val="32"/>
          <w:rtl/>
        </w:rPr>
        <w:t>.</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D46FE7">
        <w:rPr>
          <w:rFonts w:ascii="Traditional Arabic" w:hAnsi="Traditional Arabic"/>
          <w:b/>
          <w:bCs/>
          <w:sz w:val="32"/>
          <w:szCs w:val="32"/>
          <w:rtl/>
        </w:rPr>
        <w:t>السنن الواردة في الفتن وغوائلها والساعة وأشراطها</w:t>
      </w:r>
      <w:r w:rsidRPr="00D46FE7">
        <w:rPr>
          <w:rFonts w:ascii="Traditional Arabic" w:hAnsi="Traditional Arabic" w:hint="cs"/>
          <w:sz w:val="32"/>
          <w:szCs w:val="32"/>
          <w:rtl/>
        </w:rPr>
        <w:t xml:space="preserve">، لأبي عمرو </w:t>
      </w:r>
      <w:r w:rsidRPr="00D46FE7">
        <w:rPr>
          <w:rFonts w:ascii="Traditional Arabic" w:hAnsi="Traditional Arabic"/>
          <w:sz w:val="32"/>
          <w:szCs w:val="32"/>
          <w:rtl/>
        </w:rPr>
        <w:t xml:space="preserve">عثمان بن سعيد بن عثمان </w:t>
      </w:r>
      <w:r w:rsidRPr="00D46FE7">
        <w:rPr>
          <w:rFonts w:ascii="Traditional Arabic" w:hAnsi="Traditional Arabic"/>
          <w:sz w:val="32"/>
          <w:szCs w:val="32"/>
          <w:rtl/>
        </w:rPr>
        <w:lastRenderedPageBreak/>
        <w:t>بن عمر الداني (المتوفى: 444هـ)</w:t>
      </w:r>
      <w:r w:rsidRPr="00D46FE7">
        <w:rPr>
          <w:rFonts w:ascii="Traditional Arabic" w:hAnsi="Traditional Arabic" w:hint="cs"/>
          <w:sz w:val="32"/>
          <w:szCs w:val="32"/>
          <w:rtl/>
        </w:rPr>
        <w:t xml:space="preserve">، </w:t>
      </w:r>
      <w:r w:rsidRPr="00D46FE7">
        <w:rPr>
          <w:rFonts w:ascii="Traditional Arabic" w:hAnsi="Traditional Arabic"/>
          <w:sz w:val="32"/>
          <w:szCs w:val="32"/>
          <w:rtl/>
        </w:rPr>
        <w:t>المحقق: د. رضاء الله بن محمد إدريس المباركفوري</w:t>
      </w:r>
      <w:r w:rsidRPr="00D46FE7">
        <w:rPr>
          <w:rFonts w:ascii="Traditional Arabic" w:hAnsi="Traditional Arabic" w:hint="cs"/>
          <w:sz w:val="32"/>
          <w:szCs w:val="32"/>
          <w:rtl/>
        </w:rPr>
        <w:t xml:space="preserve">، </w:t>
      </w:r>
      <w:r w:rsidRPr="00D46FE7">
        <w:rPr>
          <w:rFonts w:ascii="Traditional Arabic" w:hAnsi="Traditional Arabic"/>
          <w:sz w:val="32"/>
          <w:szCs w:val="32"/>
          <w:rtl/>
        </w:rPr>
        <w:t>الناشر: دار العاصمة – الرياض</w:t>
      </w:r>
      <w:r w:rsidRPr="00D46FE7">
        <w:rPr>
          <w:rFonts w:ascii="Traditional Arabic" w:hAnsi="Traditional Arabic" w:hint="cs"/>
          <w:sz w:val="32"/>
          <w:szCs w:val="32"/>
          <w:rtl/>
        </w:rPr>
        <w:t xml:space="preserve">، </w:t>
      </w:r>
      <w:r w:rsidRPr="00D46FE7">
        <w:rPr>
          <w:rFonts w:ascii="Traditional Arabic" w:hAnsi="Traditional Arabic"/>
          <w:sz w:val="32"/>
          <w:szCs w:val="32"/>
          <w:rtl/>
        </w:rPr>
        <w:t>الطبعة: الأولى، 1416</w:t>
      </w:r>
      <w:r>
        <w:rPr>
          <w:rFonts w:ascii="Traditional Arabic" w:hAnsi="Traditional Arabic" w:hint="cs"/>
          <w:sz w:val="32"/>
          <w:szCs w:val="32"/>
          <w:rtl/>
        </w:rPr>
        <w:t xml:space="preserve">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سؤالات ابن الجنيد لأبي زكريا يحيى بن معين</w:t>
      </w:r>
      <w:r w:rsidRPr="008249CF">
        <w:rPr>
          <w:rFonts w:ascii="Traditional Arabic" w:hAnsi="Traditional Arabic"/>
          <w:sz w:val="32"/>
          <w:szCs w:val="32"/>
          <w:rtl/>
        </w:rPr>
        <w:t xml:space="preserve">، لأبي زكريا يحيى بن معين بن عون بن زياد بن بسطام بن </w:t>
      </w:r>
      <w:r w:rsidR="00C63C91">
        <w:rPr>
          <w:rFonts w:ascii="Traditional Arabic" w:hAnsi="Traditional Arabic"/>
          <w:sz w:val="32"/>
          <w:szCs w:val="32"/>
          <w:rtl/>
        </w:rPr>
        <w:t>عبدالر</w:t>
      </w:r>
      <w:r w:rsidRPr="008249CF">
        <w:rPr>
          <w:rFonts w:ascii="Traditional Arabic" w:hAnsi="Traditional Arabic"/>
          <w:sz w:val="32"/>
          <w:szCs w:val="32"/>
          <w:rtl/>
        </w:rPr>
        <w:t>حمن المري بالولاء، البغدادي (ت: 233هـ)، المحقق: أحمد محمد نور سيف، دار النشر: مكتبة الدار - المدينة المنورة، الطبعة: الأولى، 1408هـ، 1988م.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سؤالات السلمي للدارقطني</w:t>
      </w:r>
      <w:r w:rsidRPr="008249CF">
        <w:rPr>
          <w:rFonts w:ascii="Traditional Arabic" w:hAnsi="Traditional Arabic"/>
          <w:sz w:val="32"/>
          <w:szCs w:val="32"/>
          <w:rtl/>
        </w:rPr>
        <w:t xml:space="preserve">، لأبي </w:t>
      </w:r>
      <w:r w:rsidR="00C63C91">
        <w:rPr>
          <w:rFonts w:ascii="Traditional Arabic" w:hAnsi="Traditional Arabic"/>
          <w:sz w:val="32"/>
          <w:szCs w:val="32"/>
          <w:rtl/>
        </w:rPr>
        <w:t>عبدالر</w:t>
      </w:r>
      <w:r w:rsidRPr="008249CF">
        <w:rPr>
          <w:rFonts w:ascii="Traditional Arabic" w:hAnsi="Traditional Arabic"/>
          <w:sz w:val="32"/>
          <w:szCs w:val="32"/>
          <w:rtl/>
        </w:rPr>
        <w:t>حمن محمد بن الحسين السلمي (ت412هـ)، المحقق: فريق من الباحثين بإشراف الدكتور سعد الحميد، والدكتور خالد الجريسي، الناشر: مؤسسة الجريسي للتوزيع والإعلان – الرياض، الطبعة: الأولى، 1427 هـ</w:t>
      </w:r>
      <w:r w:rsidRPr="008249CF">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سؤالات حمزة بن يوسف السهمي</w:t>
      </w:r>
      <w:r w:rsidRPr="008249CF">
        <w:rPr>
          <w:rFonts w:ascii="Traditional Arabic" w:hAnsi="Traditional Arabic"/>
          <w:sz w:val="32"/>
          <w:szCs w:val="32"/>
          <w:rtl/>
        </w:rPr>
        <w:t xml:space="preserve">، علي بن عمر أبو الحسن الدارقطني (ت: 385 هـ)، تحقيق : موفق بن عبدالله بن عبدالقادر، الناشر : مكتبة المعارف – الرياض، الطبعة الأولى ، 1404 – 1984م.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سير أعلام النبلاء</w:t>
      </w:r>
      <w:r w:rsidRPr="008249CF">
        <w:rPr>
          <w:rFonts w:ascii="Traditional Arabic" w:hAnsi="Traditional Arabic"/>
          <w:sz w:val="32"/>
          <w:szCs w:val="32"/>
          <w:rtl/>
        </w:rPr>
        <w:t>، شمس الدين أبي عبد الله محمد بن أحمد بن عثمان بن قَايْماز الذهبي (المتوفى : 748هـ)، المحقق : مجموعة من المحققين بإشراف الشيخ شعيب الأرناؤوط، الناشر : مؤسسة الرسالة، الطبعة : الثالثة ، 1405 هـ / 1985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شذرات الذهب في أخبار من ذهب</w:t>
      </w:r>
      <w:r w:rsidRPr="008249CF">
        <w:rPr>
          <w:rFonts w:ascii="Traditional Arabic" w:hAnsi="Traditional Arabic"/>
          <w:sz w:val="32"/>
          <w:szCs w:val="32"/>
          <w:rtl/>
        </w:rPr>
        <w:t xml:space="preserve">، عبد الحي بن أحمد بن محمد العكري الحنبلي (ت: 1089ه)، تحقيق عبد القادر الأرنؤوط، محمود الأرناؤوط، الناشر دار بن كثير، سنة النشر 1406هـ ، مكان النشر دمشق.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شرح السنة</w:t>
      </w:r>
      <w:r w:rsidRPr="008249CF">
        <w:rPr>
          <w:rFonts w:ascii="Traditional Arabic" w:hAnsi="Traditional Arabic"/>
          <w:sz w:val="32"/>
          <w:szCs w:val="32"/>
          <w:rtl/>
        </w:rPr>
        <w:t>، لأبي محمد محيي السنة، الحسين بن مسعود بن محمد بن الفراء البغوي الشافعي (ت: 516هـ)، تحقيق: شعيب الأرنؤوط-محمد زهير الشاويش، الناشر: المكتب الإسلامي - دمشق، بيروت، الطبعة: الثانية، 1403هـ - 1983م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شرح علل الترمذي</w:t>
      </w:r>
      <w:r w:rsidRPr="008249CF">
        <w:rPr>
          <w:rFonts w:ascii="Traditional Arabic" w:hAnsi="Traditional Arabic"/>
          <w:sz w:val="32"/>
          <w:szCs w:val="32"/>
          <w:rtl/>
        </w:rPr>
        <w:t xml:space="preserve">، المؤلف: زين الدين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أحمد بن رجب بن الحسن، السَلامي، البغدادي، ثم الدمشقي، الحنبلي (ت: 795هـ)، المحقق: الدكتور همام </w:t>
      </w:r>
      <w:r w:rsidR="00C63C91">
        <w:rPr>
          <w:rFonts w:ascii="Traditional Arabic" w:hAnsi="Traditional Arabic"/>
          <w:sz w:val="32"/>
          <w:szCs w:val="32"/>
          <w:rtl/>
        </w:rPr>
        <w:t>عبدالر</w:t>
      </w:r>
      <w:r w:rsidRPr="008249CF">
        <w:rPr>
          <w:rFonts w:ascii="Traditional Arabic" w:hAnsi="Traditional Arabic"/>
          <w:sz w:val="32"/>
          <w:szCs w:val="32"/>
          <w:rtl/>
        </w:rPr>
        <w:t>حيم سعيد، الناشر: مكتبة المنار - الزرقاء – الأردن، الطبعة: الأولى، 1407هـ - 1987م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شرح لغة المحدث منظومة في علم مصطلح الحديث</w:t>
      </w:r>
      <w:r w:rsidRPr="008249CF">
        <w:rPr>
          <w:rFonts w:ascii="Traditional Arabic" w:hAnsi="Traditional Arabic"/>
          <w:sz w:val="32"/>
          <w:szCs w:val="32"/>
          <w:rtl/>
        </w:rPr>
        <w:t>، نظم وشرح ابي معاذ طارق بن عوض الله، الناشر مكتبة ابن تيمية، الطبعة الاولى 1422ه-2002م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شرح مشكل الآثار</w:t>
      </w:r>
      <w:r w:rsidRPr="008249CF">
        <w:rPr>
          <w:rFonts w:ascii="Traditional Arabic" w:hAnsi="Traditional Arabic"/>
          <w:sz w:val="32"/>
          <w:szCs w:val="32"/>
          <w:rtl/>
        </w:rPr>
        <w:t xml:space="preserve">، لأبي جعفر أحمد بن محمد بن سلامة الطحاوي، (324هـ)، تحقيق شعيب الأرنؤوط، الناشر مؤسسة الرسالة، سنة النشر 1408هـ - 1987م، مكان النشر لبنان/ </w:t>
      </w:r>
      <w:r w:rsidRPr="008249CF">
        <w:rPr>
          <w:rFonts w:ascii="Traditional Arabic" w:hAnsi="Traditional Arabic"/>
          <w:sz w:val="32"/>
          <w:szCs w:val="32"/>
          <w:rtl/>
        </w:rPr>
        <w:lastRenderedPageBreak/>
        <w:t xml:space="preserve">بيروت. </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شرح معاني الآثار</w:t>
      </w:r>
      <w:r w:rsidRPr="008249CF">
        <w:rPr>
          <w:rFonts w:ascii="Traditional Arabic" w:hAnsi="Traditional Arabic"/>
          <w:sz w:val="32"/>
          <w:szCs w:val="32"/>
          <w:rtl/>
        </w:rPr>
        <w:t xml:space="preserve">، لأبي جعفر أحمد بن محمد بن سلامة بن عبدالملك بن سلمة الطحاوي (ت: 321 هـ)، تحقيق : محمد زهري النجار، الناشر : دار الكتب العلمية – بيروت، الطبعة الأولى ، 1399هـ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الشريعة</w:t>
      </w:r>
      <w:r w:rsidRPr="008249CF">
        <w:rPr>
          <w:rFonts w:ascii="Traditional Arabic" w:hAnsi="Traditional Arabic"/>
          <w:sz w:val="32"/>
          <w:szCs w:val="32"/>
          <w:rtl/>
        </w:rPr>
        <w:t>، لأبي بكر محمد بن الحسين بن عبد الله الآجُرِّيُّ البغدادي (ت: 360هـ)، المحقق: الدكتور عبد الله بن عمر بن سليمان الدميجي، الناشر: دار الوطن - الرياض / السعودية، الطبعة: الثانية، 1420 هـ - 1999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شعب الإيمان</w:t>
      </w:r>
      <w:r w:rsidRPr="008249CF">
        <w:rPr>
          <w:rFonts w:ascii="Traditional Arabic" w:hAnsi="Traditional Arabic"/>
          <w:sz w:val="32"/>
          <w:szCs w:val="32"/>
          <w:rtl/>
        </w:rPr>
        <w:t xml:space="preserve">، لأبي بكر أحمد بن الحسين بن علي بن موسى الخُسْرَوْجِردي الخراساني، البيهقي (ت: 458هـ)، حققه وراجع نصوصه وخرج أحاديثه: الدكتور عبد العلي عبد الحميد حامد، أشرف على تحقيقه وتخريج أحاديثه: مختار أحمد الندوي، صاحب الدار السلفية ببومباي – الهند، الناشر: مكتبة الرشد للنشر والتوزيع بالرياض بالتعاون مع الدار السلفية ببومباي بالهند، الطبعة: الأولى، 1423 هـ - 2003 م. </w:t>
      </w:r>
    </w:p>
    <w:p w:rsidR="005006AF" w:rsidRPr="00A5331B"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A5331B">
        <w:rPr>
          <w:rFonts w:ascii="Traditional Arabic" w:hAnsi="Traditional Arabic"/>
          <w:b/>
          <w:bCs/>
          <w:sz w:val="32"/>
          <w:szCs w:val="32"/>
          <w:rtl/>
        </w:rPr>
        <w:t>الصَّارِمُ المُنْكِي في الرَّدِّ عَلَى السُّبْكِي</w:t>
      </w:r>
      <w:r w:rsidRPr="00A5331B">
        <w:rPr>
          <w:rFonts w:ascii="Traditional Arabic" w:hAnsi="Traditional Arabic" w:hint="cs"/>
          <w:sz w:val="32"/>
          <w:szCs w:val="32"/>
          <w:rtl/>
        </w:rPr>
        <w:t xml:space="preserve">، </w:t>
      </w:r>
      <w:r w:rsidRPr="00A5331B">
        <w:rPr>
          <w:rFonts w:ascii="Traditional Arabic" w:hAnsi="Traditional Arabic"/>
          <w:sz w:val="32"/>
          <w:szCs w:val="32"/>
          <w:rtl/>
        </w:rPr>
        <w:t>شمس الدين محمد بن أحمد بن عبد الهادي الحنبلي (المتوفى: 744هـ)</w:t>
      </w:r>
      <w:r w:rsidRPr="00A5331B">
        <w:rPr>
          <w:rFonts w:ascii="Traditional Arabic" w:hAnsi="Traditional Arabic" w:hint="cs"/>
          <w:sz w:val="32"/>
          <w:szCs w:val="32"/>
          <w:rtl/>
        </w:rPr>
        <w:t xml:space="preserve">، </w:t>
      </w:r>
      <w:r w:rsidRPr="00A5331B">
        <w:rPr>
          <w:rFonts w:ascii="Traditional Arabic" w:hAnsi="Traditional Arabic"/>
          <w:sz w:val="32"/>
          <w:szCs w:val="32"/>
          <w:rtl/>
        </w:rPr>
        <w:t>تحقيق: عقيل بن محمد بن زيد المقطري اليماني</w:t>
      </w:r>
      <w:r w:rsidRPr="00A5331B">
        <w:rPr>
          <w:rFonts w:ascii="Traditional Arabic" w:hAnsi="Traditional Arabic" w:hint="cs"/>
          <w:sz w:val="32"/>
          <w:szCs w:val="32"/>
          <w:rtl/>
        </w:rPr>
        <w:t xml:space="preserve">، </w:t>
      </w:r>
      <w:r w:rsidRPr="00A5331B">
        <w:rPr>
          <w:rFonts w:ascii="Traditional Arabic" w:hAnsi="Traditional Arabic"/>
          <w:sz w:val="32"/>
          <w:szCs w:val="32"/>
          <w:rtl/>
        </w:rPr>
        <w:t>قدم له: فضيلة الشيخ مقبل بن هادي الوادعي رحمه الله.</w:t>
      </w:r>
      <w:r w:rsidRPr="00A5331B">
        <w:rPr>
          <w:rFonts w:ascii="Traditional Arabic" w:hAnsi="Traditional Arabic" w:hint="cs"/>
          <w:sz w:val="32"/>
          <w:szCs w:val="32"/>
          <w:rtl/>
        </w:rPr>
        <w:t xml:space="preserve"> </w:t>
      </w:r>
      <w:r w:rsidRPr="00A5331B">
        <w:rPr>
          <w:rFonts w:ascii="Traditional Arabic" w:hAnsi="Traditional Arabic"/>
          <w:sz w:val="32"/>
          <w:szCs w:val="32"/>
          <w:rtl/>
        </w:rPr>
        <w:t>الناشر: مؤسسة الريان، بيروت - لبنان.</w:t>
      </w:r>
      <w:r w:rsidRPr="00A5331B">
        <w:rPr>
          <w:rFonts w:ascii="Traditional Arabic" w:hAnsi="Traditional Arabic" w:hint="cs"/>
          <w:sz w:val="32"/>
          <w:szCs w:val="32"/>
          <w:rtl/>
        </w:rPr>
        <w:t xml:space="preserve"> </w:t>
      </w:r>
      <w:r w:rsidRPr="00A5331B">
        <w:rPr>
          <w:rFonts w:ascii="Traditional Arabic" w:hAnsi="Traditional Arabic"/>
          <w:sz w:val="32"/>
          <w:szCs w:val="32"/>
          <w:rtl/>
        </w:rPr>
        <w:t>الطبعة: الأولى، 1424هـ / 2003م</w:t>
      </w:r>
      <w:r>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صحيح ابن حبان بترتيب ابن بلبان</w:t>
      </w:r>
      <w:r w:rsidRPr="008249CF">
        <w:rPr>
          <w:rFonts w:ascii="Traditional Arabic" w:hAnsi="Traditional Arabic"/>
          <w:sz w:val="32"/>
          <w:szCs w:val="32"/>
          <w:rtl/>
        </w:rPr>
        <w:t xml:space="preserve">، لأبي حاتم محمد بن حبان بن أحمد بن حبان بن معاذ بن مَعْبدَ، التميمي، الدارمي، البُستي (ت: 354هـ)، المحقق: شعيب الأرنؤوط، الناشر: مؤسسة الرسالة – بيروت، الطبعة: الثانية، 1414 – 1993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صحيح ابن خزيمة</w:t>
      </w:r>
      <w:r w:rsidRPr="008249CF">
        <w:rPr>
          <w:rFonts w:ascii="Traditional Arabic" w:hAnsi="Traditional Arabic"/>
          <w:sz w:val="32"/>
          <w:szCs w:val="32"/>
          <w:rtl/>
        </w:rPr>
        <w:t>، لأبي بكر محمد بن إسحاق بن خزيمة بن المغيرة بن صالح بن بكر السلمي النيسابوري (ت: 311هـ)، المحقق: د. محمد مصطفى الأعظمي، الناشر: المكتب الإسلامي – بيروت .</w:t>
      </w:r>
    </w:p>
    <w:p w:rsidR="005006AF" w:rsidRPr="004F3F3C" w:rsidRDefault="005006AF" w:rsidP="00C03C32">
      <w:pPr>
        <w:pStyle w:val="af2"/>
        <w:widowControl w:val="0"/>
        <w:numPr>
          <w:ilvl w:val="0"/>
          <w:numId w:val="28"/>
        </w:numPr>
        <w:tabs>
          <w:tab w:val="clear" w:pos="1766"/>
          <w:tab w:val="num" w:pos="990"/>
        </w:tabs>
        <w:autoSpaceDE w:val="0"/>
        <w:autoSpaceDN w:val="0"/>
        <w:adjustRightInd w:val="0"/>
        <w:spacing w:before="80"/>
        <w:ind w:left="990" w:hanging="851"/>
        <w:contextualSpacing w:val="0"/>
        <w:jc w:val="both"/>
        <w:rPr>
          <w:rFonts w:ascii="Traditional Arabic" w:hAnsi="Traditional Arabic"/>
          <w:sz w:val="32"/>
          <w:szCs w:val="32"/>
          <w:rtl/>
        </w:rPr>
      </w:pPr>
      <w:r w:rsidRPr="004F3F3C">
        <w:rPr>
          <w:rFonts w:ascii="Traditional Arabic" w:hAnsi="Traditional Arabic"/>
          <w:b/>
          <w:bCs/>
          <w:sz w:val="32"/>
          <w:szCs w:val="32"/>
          <w:rtl/>
        </w:rPr>
        <w:t>الضعفاء الصغير</w:t>
      </w:r>
      <w:r w:rsidRPr="004F3F3C">
        <w:rPr>
          <w:rFonts w:ascii="Traditional Arabic" w:hAnsi="Traditional Arabic" w:hint="cs"/>
          <w:sz w:val="32"/>
          <w:szCs w:val="32"/>
          <w:rtl/>
        </w:rPr>
        <w:t xml:space="preserve">، لأبي عبد الله </w:t>
      </w:r>
      <w:r w:rsidRPr="004F3F3C">
        <w:rPr>
          <w:rFonts w:ascii="Traditional Arabic" w:hAnsi="Traditional Arabic"/>
          <w:sz w:val="32"/>
          <w:szCs w:val="32"/>
          <w:rtl/>
        </w:rPr>
        <w:t>محمد بن إسماعيل بن إبراهيم بن المغيرة البخاري، (المتوفى: 256هـ)</w:t>
      </w:r>
      <w:r w:rsidRPr="004F3F3C">
        <w:rPr>
          <w:rFonts w:ascii="Traditional Arabic" w:hAnsi="Traditional Arabic" w:hint="cs"/>
          <w:sz w:val="32"/>
          <w:szCs w:val="32"/>
          <w:rtl/>
        </w:rPr>
        <w:t xml:space="preserve">، </w:t>
      </w:r>
      <w:r w:rsidRPr="004F3F3C">
        <w:rPr>
          <w:rFonts w:ascii="Traditional Arabic" w:hAnsi="Traditional Arabic"/>
          <w:sz w:val="32"/>
          <w:szCs w:val="32"/>
          <w:rtl/>
        </w:rPr>
        <w:t>المحقق: محمود إبراهيم زايد</w:t>
      </w:r>
      <w:r w:rsidRPr="004F3F3C">
        <w:rPr>
          <w:rFonts w:ascii="Traditional Arabic" w:hAnsi="Traditional Arabic" w:hint="cs"/>
          <w:sz w:val="32"/>
          <w:szCs w:val="32"/>
          <w:rtl/>
        </w:rPr>
        <w:t xml:space="preserve">، </w:t>
      </w:r>
      <w:r w:rsidRPr="004F3F3C">
        <w:rPr>
          <w:rFonts w:ascii="Traditional Arabic" w:hAnsi="Traditional Arabic"/>
          <w:sz w:val="32"/>
          <w:szCs w:val="32"/>
          <w:rtl/>
        </w:rPr>
        <w:t>الناشر: دار الوعي – حلب</w:t>
      </w:r>
      <w:r w:rsidRPr="004F3F3C">
        <w:rPr>
          <w:rFonts w:ascii="Traditional Arabic" w:hAnsi="Traditional Arabic" w:hint="cs"/>
          <w:sz w:val="32"/>
          <w:szCs w:val="32"/>
          <w:rtl/>
        </w:rPr>
        <w:t xml:space="preserve">، </w:t>
      </w:r>
      <w:r w:rsidRPr="004F3F3C">
        <w:rPr>
          <w:rFonts w:ascii="Traditional Arabic" w:hAnsi="Traditional Arabic"/>
          <w:sz w:val="32"/>
          <w:szCs w:val="32"/>
          <w:rtl/>
        </w:rPr>
        <w:t>الطبعة: الأولى، 1396 هـ</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الضعفاء والمتروكون</w:t>
      </w:r>
      <w:r w:rsidRPr="008249CF">
        <w:rPr>
          <w:rFonts w:ascii="Traditional Arabic" w:hAnsi="Traditional Arabic"/>
          <w:sz w:val="32"/>
          <w:szCs w:val="32"/>
          <w:rtl/>
        </w:rPr>
        <w:t xml:space="preserve">، لأبي الفرج جمال الدين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علي بن محمد الجوزي (ت: 597هـ)، المحقق: عبد الله القاضي، الناشر: دار الكتب العلمية – بيروت، الطبعة: الأولى، 1406 هـ.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lastRenderedPageBreak/>
        <w:t>الضعفاء</w:t>
      </w:r>
      <w:r w:rsidRPr="008249CF">
        <w:rPr>
          <w:rFonts w:ascii="Traditional Arabic" w:hAnsi="Traditional Arabic"/>
          <w:sz w:val="32"/>
          <w:szCs w:val="32"/>
          <w:rtl/>
        </w:rPr>
        <w:t>، لأبي جعفر محمد بن عمرو بن موسى بن حماد العقيلي المكي (ت: 322هـ)، المحقق: الدكتور مازن السرساوي، الناشر: دار ابن عباس مصر، الطبعة: الثانية، 2008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الضعفاء</w:t>
      </w:r>
      <w:r w:rsidRPr="008249CF">
        <w:rPr>
          <w:rFonts w:ascii="Traditional Arabic" w:hAnsi="Traditional Arabic"/>
          <w:sz w:val="32"/>
          <w:szCs w:val="32"/>
          <w:rtl/>
        </w:rPr>
        <w:t xml:space="preserve">، لأبي عبد الله محمد بن إسماعيل البخاري، </w:t>
      </w:r>
      <w:r w:rsidRPr="008249CF">
        <w:rPr>
          <w:rFonts w:ascii="Traditional Arabic" w:hAnsi="Traditional Arabic" w:hint="cs"/>
          <w:sz w:val="32"/>
          <w:szCs w:val="32"/>
          <w:rtl/>
        </w:rPr>
        <w:t>(ت:</w:t>
      </w:r>
      <w:r w:rsidRPr="008249CF">
        <w:rPr>
          <w:rFonts w:ascii="Traditional Arabic" w:hAnsi="Traditional Arabic"/>
          <w:sz w:val="32"/>
          <w:szCs w:val="32"/>
          <w:rtl/>
        </w:rPr>
        <w:t xml:space="preserve"> 256 هـ</w:t>
      </w:r>
      <w:r w:rsidRPr="008249CF">
        <w:rPr>
          <w:rFonts w:ascii="Traditional Arabic" w:hAnsi="Traditional Arabic" w:hint="cs"/>
          <w:sz w:val="32"/>
          <w:szCs w:val="32"/>
          <w:rtl/>
        </w:rPr>
        <w:t>)</w:t>
      </w:r>
      <w:r w:rsidRPr="008249CF">
        <w:rPr>
          <w:rFonts w:ascii="Traditional Arabic" w:hAnsi="Traditional Arabic"/>
          <w:sz w:val="32"/>
          <w:szCs w:val="32"/>
          <w:rtl/>
        </w:rPr>
        <w:t>، المحقق: أبو عبد الله أحمد بن إبراهيم أبي العينين، الناشر: مكتبة ابن عباس - سمنود , مصر، الطبعة: الأولى، 2005 م</w:t>
      </w:r>
    </w:p>
    <w:p w:rsidR="005006AF" w:rsidRPr="008249CF" w:rsidRDefault="005006AF" w:rsidP="00C03C32">
      <w:pPr>
        <w:pStyle w:val="af2"/>
        <w:widowControl w:val="0"/>
        <w:numPr>
          <w:ilvl w:val="0"/>
          <w:numId w:val="28"/>
        </w:numPr>
        <w:tabs>
          <w:tab w:val="clear" w:pos="1766"/>
          <w:tab w:val="num" w:pos="1132"/>
          <w:tab w:val="left" w:pos="6336"/>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الضعفاء، وأجوبة أبي زرعة الرازي على سؤالات البرذعي</w:t>
      </w:r>
      <w:r w:rsidRPr="008249CF">
        <w:rPr>
          <w:rFonts w:ascii="Traditional Arabic" w:hAnsi="Traditional Arabic"/>
          <w:sz w:val="32"/>
          <w:szCs w:val="32"/>
          <w:rtl/>
        </w:rPr>
        <w:t>، لأبي زرعة عبيد الله بن عبد الكريم بن يزيد الرازي (ت:264هـ)، المحقق : د. سعدي الهاشمي، الناشر : الجامعةه الاسلامية - المدينة المنورة، الطبعة : الأولى ، 1402هـ - 1982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sz w:val="32"/>
          <w:szCs w:val="32"/>
          <w:rtl/>
        </w:rPr>
        <w:t xml:space="preserve"> </w:t>
      </w:r>
      <w:r w:rsidRPr="008249CF">
        <w:rPr>
          <w:rFonts w:ascii="Traditional Arabic" w:hAnsi="Traditional Arabic"/>
          <w:b/>
          <w:bCs/>
          <w:sz w:val="32"/>
          <w:szCs w:val="32"/>
          <w:rtl/>
        </w:rPr>
        <w:t>طبقات الحفاظ</w:t>
      </w:r>
      <w:r w:rsidRPr="008249CF">
        <w:rPr>
          <w:rFonts w:ascii="Traditional Arabic" w:hAnsi="Traditional Arabic"/>
          <w:sz w:val="32"/>
          <w:szCs w:val="32"/>
          <w:rtl/>
        </w:rPr>
        <w:t xml:space="preserve">، المؤلف: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أبي بكر، جلال الدين السيوطي (ت: 911هـ)، الناشر: دار الكتب العلمية – بيروت، الطبعة: الأولى، 1403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الطبقات الكبير</w:t>
      </w:r>
      <w:r w:rsidRPr="008249CF">
        <w:rPr>
          <w:rFonts w:ascii="Traditional Arabic" w:hAnsi="Traditional Arabic"/>
          <w:sz w:val="32"/>
          <w:szCs w:val="32"/>
          <w:rtl/>
        </w:rPr>
        <w:t>، محمد بن سعد بن منيع الزهري (ت 230 هـ) المحقق: علي محمد عمر، الناشر: مكتبة الخانجي – القاهرة، الطبعة: الأولى، 2001 م</w:t>
      </w:r>
      <w:r w:rsidRPr="008249CF">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 w:val="left" w:pos="4658"/>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طبقات المحدثين بأصبهان والواردين عليها</w:t>
      </w:r>
      <w:r w:rsidRPr="008249CF">
        <w:rPr>
          <w:rFonts w:ascii="Traditional Arabic" w:hAnsi="Traditional Arabic"/>
          <w:sz w:val="32"/>
          <w:szCs w:val="32"/>
          <w:rtl/>
        </w:rPr>
        <w:t>، لأبي محمد عبد الله بن محمد بن جعفر بن حيان الأنصاري المعروف بأبِي الشيخ الأصبهاني (ت: 369هـ)، المحقق: عبد الغفور عبد الحق حسين البلوشي، الناشر: مؤسسة الرسالة – بيروت، الطبعة: الثانية، 1412 – 1992م.</w:t>
      </w:r>
    </w:p>
    <w:p w:rsidR="005006AF" w:rsidRPr="008249CF" w:rsidRDefault="005006AF" w:rsidP="00C03C32">
      <w:pPr>
        <w:pStyle w:val="af2"/>
        <w:widowControl w:val="0"/>
        <w:numPr>
          <w:ilvl w:val="0"/>
          <w:numId w:val="28"/>
        </w:numPr>
        <w:tabs>
          <w:tab w:val="clear" w:pos="1766"/>
          <w:tab w:val="num" w:pos="1132"/>
          <w:tab w:val="right" w:pos="7455"/>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الطبقات</w:t>
      </w:r>
      <w:r w:rsidRPr="008249CF">
        <w:rPr>
          <w:rFonts w:ascii="Traditional Arabic" w:hAnsi="Traditional Arabic"/>
          <w:sz w:val="32"/>
          <w:szCs w:val="32"/>
          <w:rtl/>
        </w:rPr>
        <w:t xml:space="preserve">، لأبي </w:t>
      </w:r>
      <w:r w:rsidR="00C63C91">
        <w:rPr>
          <w:rFonts w:ascii="Traditional Arabic" w:hAnsi="Traditional Arabic"/>
          <w:sz w:val="32"/>
          <w:szCs w:val="32"/>
          <w:rtl/>
        </w:rPr>
        <w:t>عبدالر</w:t>
      </w:r>
      <w:r w:rsidRPr="008249CF">
        <w:rPr>
          <w:rFonts w:ascii="Traditional Arabic" w:hAnsi="Traditional Arabic"/>
          <w:sz w:val="32"/>
          <w:szCs w:val="32"/>
          <w:rtl/>
        </w:rPr>
        <w:t>حمن أحمد بن شعيب النسائي</w:t>
      </w:r>
      <w:r w:rsidRPr="008249CF">
        <w:rPr>
          <w:rFonts w:ascii="Traditional Arabic" w:hAnsi="Traditional Arabic" w:hint="cs"/>
          <w:sz w:val="32"/>
          <w:szCs w:val="32"/>
          <w:rtl/>
        </w:rPr>
        <w:t xml:space="preserve"> (ت:303هـ)</w:t>
      </w:r>
      <w:r w:rsidRPr="008249CF">
        <w:rPr>
          <w:rFonts w:ascii="Traditional Arabic" w:hAnsi="Traditional Arabic"/>
          <w:sz w:val="32"/>
          <w:szCs w:val="32"/>
          <w:rtl/>
        </w:rPr>
        <w:t>، تحقيق : محمود إبراهيم زايد</w:t>
      </w:r>
      <w:r w:rsidRPr="008249CF">
        <w:rPr>
          <w:rFonts w:ascii="Traditional Arabic" w:hAnsi="Traditional Arabic" w:hint="cs"/>
          <w:sz w:val="32"/>
          <w:szCs w:val="32"/>
          <w:rtl/>
        </w:rPr>
        <w:t>،</w:t>
      </w:r>
      <w:r w:rsidRPr="008249CF">
        <w:rPr>
          <w:rFonts w:ascii="Traditional Arabic" w:hAnsi="Traditional Arabic"/>
          <w:sz w:val="32"/>
          <w:szCs w:val="32"/>
          <w:rtl/>
        </w:rPr>
        <w:t xml:space="preserve"> الناشر : دار الوعي - حلب، الطبعة الأولى، 1369هـ</w:t>
      </w:r>
      <w:r w:rsidRPr="008249CF">
        <w:rPr>
          <w:rFonts w:ascii="Traditional Arabic" w:hAnsi="Traditional Arabic" w:hint="cs"/>
          <w:sz w:val="32"/>
          <w:szCs w:val="32"/>
          <w:rtl/>
        </w:rPr>
        <w:t xml:space="preserve">.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E82E8E">
        <w:rPr>
          <w:rFonts w:ascii="Traditional Arabic" w:hAnsi="Traditional Arabic"/>
          <w:b/>
          <w:bCs/>
          <w:sz w:val="32"/>
          <w:szCs w:val="32"/>
          <w:rtl/>
        </w:rPr>
        <w:t>العظمة</w:t>
      </w:r>
      <w:r w:rsidRPr="00E82E8E">
        <w:rPr>
          <w:rFonts w:ascii="Traditional Arabic" w:hAnsi="Traditional Arabic" w:hint="cs"/>
          <w:sz w:val="32"/>
          <w:szCs w:val="32"/>
          <w:rtl/>
        </w:rPr>
        <w:t xml:space="preserve">، لأبي </w:t>
      </w:r>
      <w:r w:rsidRPr="00E82E8E">
        <w:rPr>
          <w:rFonts w:ascii="Traditional Arabic" w:hAnsi="Traditional Arabic"/>
          <w:sz w:val="32"/>
          <w:szCs w:val="32"/>
          <w:rtl/>
        </w:rPr>
        <w:t>محمد عبد الله بن محمد بن جعفر بن حيان الأنصاري المعروف بأبِي الشيخ الأصبهاني (المتوفى: 369هـ)</w:t>
      </w:r>
      <w:r w:rsidRPr="00E82E8E">
        <w:rPr>
          <w:rFonts w:ascii="Traditional Arabic" w:hAnsi="Traditional Arabic" w:hint="cs"/>
          <w:sz w:val="32"/>
          <w:szCs w:val="32"/>
          <w:rtl/>
        </w:rPr>
        <w:t xml:space="preserve">، </w:t>
      </w:r>
      <w:r w:rsidRPr="00E82E8E">
        <w:rPr>
          <w:rFonts w:ascii="Traditional Arabic" w:hAnsi="Traditional Arabic"/>
          <w:sz w:val="32"/>
          <w:szCs w:val="32"/>
          <w:rtl/>
        </w:rPr>
        <w:t>المحقق: رضاء الله بن محمد إدريس المباركفوري</w:t>
      </w:r>
      <w:r w:rsidRPr="00E82E8E">
        <w:rPr>
          <w:rFonts w:ascii="Traditional Arabic" w:hAnsi="Traditional Arabic" w:hint="cs"/>
          <w:sz w:val="32"/>
          <w:szCs w:val="32"/>
          <w:rtl/>
        </w:rPr>
        <w:t xml:space="preserve">، </w:t>
      </w:r>
      <w:r w:rsidRPr="00E82E8E">
        <w:rPr>
          <w:rFonts w:ascii="Traditional Arabic" w:hAnsi="Traditional Arabic"/>
          <w:sz w:val="32"/>
          <w:szCs w:val="32"/>
          <w:rtl/>
        </w:rPr>
        <w:t>الناشر: دار العاصمة – الرياض</w:t>
      </w:r>
      <w:r w:rsidRPr="00E82E8E">
        <w:rPr>
          <w:rFonts w:ascii="Traditional Arabic" w:hAnsi="Traditional Arabic" w:hint="cs"/>
          <w:sz w:val="32"/>
          <w:szCs w:val="32"/>
          <w:rtl/>
        </w:rPr>
        <w:t xml:space="preserve">، </w:t>
      </w:r>
      <w:r w:rsidRPr="00E82E8E">
        <w:rPr>
          <w:rFonts w:ascii="Traditional Arabic" w:hAnsi="Traditional Arabic"/>
          <w:sz w:val="32"/>
          <w:szCs w:val="32"/>
          <w:rtl/>
        </w:rPr>
        <w:t>الطبعة: الأولى، 1408</w:t>
      </w:r>
      <w:r>
        <w:rPr>
          <w:rFonts w:ascii="Traditional Arabic" w:hAnsi="Traditional Arabic" w:hint="cs"/>
          <w:sz w:val="32"/>
          <w:szCs w:val="32"/>
          <w:rtl/>
        </w:rPr>
        <w:t xml:space="preserve"> هـ . </w:t>
      </w:r>
    </w:p>
    <w:p w:rsidR="005006AF" w:rsidRPr="0034741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tl/>
        </w:rPr>
      </w:pPr>
      <w:r w:rsidRPr="0034741F">
        <w:rPr>
          <w:rFonts w:ascii="Traditional Arabic" w:hAnsi="Traditional Arabic"/>
          <w:b/>
          <w:bCs/>
          <w:sz w:val="32"/>
          <w:szCs w:val="32"/>
          <w:rtl/>
        </w:rPr>
        <w:t>العقوبات</w:t>
      </w:r>
      <w:r w:rsidRPr="0034741F">
        <w:rPr>
          <w:rFonts w:ascii="Traditional Arabic" w:hAnsi="Traditional Arabic" w:hint="cs"/>
          <w:sz w:val="32"/>
          <w:szCs w:val="32"/>
          <w:rtl/>
        </w:rPr>
        <w:t xml:space="preserve">، لأبي </w:t>
      </w:r>
      <w:r w:rsidRPr="0034741F">
        <w:rPr>
          <w:rFonts w:ascii="Traditional Arabic" w:hAnsi="Traditional Arabic"/>
          <w:sz w:val="32"/>
          <w:szCs w:val="32"/>
          <w:rtl/>
        </w:rPr>
        <w:t>بكر عبد الله بن محمد بن عبيد بن سفيان بن قيس البغدادي الأموي القرشي المعروف بابن أبي الدنيا (المتوفى: 281هـ)</w:t>
      </w:r>
      <w:r w:rsidRPr="0034741F">
        <w:rPr>
          <w:rFonts w:ascii="Traditional Arabic" w:hAnsi="Traditional Arabic" w:hint="cs"/>
          <w:sz w:val="32"/>
          <w:szCs w:val="32"/>
          <w:rtl/>
        </w:rPr>
        <w:t xml:space="preserve">، </w:t>
      </w:r>
      <w:r w:rsidRPr="0034741F">
        <w:rPr>
          <w:rFonts w:ascii="Traditional Arabic" w:hAnsi="Traditional Arabic"/>
          <w:sz w:val="32"/>
          <w:szCs w:val="32"/>
          <w:rtl/>
        </w:rPr>
        <w:t>تحقيق: محمد خير رمضان يوسف</w:t>
      </w:r>
      <w:r w:rsidRPr="0034741F">
        <w:rPr>
          <w:rFonts w:ascii="Traditional Arabic" w:hAnsi="Traditional Arabic" w:hint="cs"/>
          <w:sz w:val="32"/>
          <w:szCs w:val="32"/>
          <w:rtl/>
        </w:rPr>
        <w:t xml:space="preserve">، </w:t>
      </w:r>
      <w:r w:rsidRPr="0034741F">
        <w:rPr>
          <w:rFonts w:ascii="Traditional Arabic" w:hAnsi="Traditional Arabic"/>
          <w:sz w:val="32"/>
          <w:szCs w:val="32"/>
          <w:rtl/>
        </w:rPr>
        <w:t>الناشر: دار ابن حزم، بيروت – لبنان</w:t>
      </w:r>
      <w:r w:rsidRPr="0034741F">
        <w:rPr>
          <w:rFonts w:ascii="Traditional Arabic" w:hAnsi="Traditional Arabic" w:hint="cs"/>
          <w:sz w:val="32"/>
          <w:szCs w:val="32"/>
          <w:rtl/>
        </w:rPr>
        <w:t xml:space="preserve">، </w:t>
      </w:r>
      <w:r w:rsidRPr="0034741F">
        <w:rPr>
          <w:rFonts w:ascii="Traditional Arabic" w:hAnsi="Traditional Arabic"/>
          <w:sz w:val="32"/>
          <w:szCs w:val="32"/>
          <w:rtl/>
        </w:rPr>
        <w:t>الطبعة: الأولى، 1416 هـ - 1996 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علل الترمذي الكبير</w:t>
      </w:r>
      <w:r w:rsidRPr="008249CF">
        <w:rPr>
          <w:rFonts w:ascii="Traditional Arabic" w:hAnsi="Traditional Arabic"/>
          <w:sz w:val="32"/>
          <w:szCs w:val="32"/>
          <w:rtl/>
        </w:rPr>
        <w:t xml:space="preserve">، لأبي عيسى محمد بن عيسى بن سَوْرة بن موسى بن الضحاك، الترمذي، أبو عيسى (ت: 279هـ)، رتبه على كتب الجامع: أبو طالب القاضي، المحقق: صبحي السامرائي , أبو المعاطي النوري , محمود خليل الصعيدي، الناشر: عالم الكتب , مكتبة النهضة العربية – بيروت، الطبعة: الأولى، 1409 هـ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CD4418">
        <w:rPr>
          <w:rFonts w:ascii="Traditional Arabic" w:hAnsi="Traditional Arabic"/>
          <w:b/>
          <w:bCs/>
          <w:sz w:val="32"/>
          <w:szCs w:val="32"/>
          <w:rtl/>
        </w:rPr>
        <w:t>العلل الواردة في الأحاديث النبوية</w:t>
      </w:r>
      <w:r w:rsidRPr="00CD4418">
        <w:rPr>
          <w:rFonts w:ascii="Traditional Arabic" w:hAnsi="Traditional Arabic" w:hint="cs"/>
          <w:sz w:val="32"/>
          <w:szCs w:val="32"/>
          <w:rtl/>
        </w:rPr>
        <w:t xml:space="preserve">، لأبي </w:t>
      </w:r>
      <w:r w:rsidRPr="00CD4418">
        <w:rPr>
          <w:rFonts w:ascii="Traditional Arabic" w:hAnsi="Traditional Arabic"/>
          <w:sz w:val="32"/>
          <w:szCs w:val="32"/>
          <w:rtl/>
        </w:rPr>
        <w:t xml:space="preserve">الحسن علي بن عمر بن أحمد بن مهدي بن مسعود </w:t>
      </w:r>
      <w:r w:rsidRPr="00CD4418">
        <w:rPr>
          <w:rFonts w:ascii="Traditional Arabic" w:hAnsi="Traditional Arabic"/>
          <w:sz w:val="32"/>
          <w:szCs w:val="32"/>
          <w:rtl/>
        </w:rPr>
        <w:lastRenderedPageBreak/>
        <w:t>بن النعمان بن دينار البغدادي الدارقطني (المتوفى: 385هـ)</w:t>
      </w:r>
      <w:r w:rsidRPr="00CD4418">
        <w:rPr>
          <w:rFonts w:ascii="Traditional Arabic" w:hAnsi="Traditional Arabic" w:hint="cs"/>
          <w:sz w:val="32"/>
          <w:szCs w:val="32"/>
          <w:rtl/>
        </w:rPr>
        <w:t xml:space="preserve">، </w:t>
      </w:r>
      <w:r w:rsidRPr="00CD4418">
        <w:rPr>
          <w:rFonts w:ascii="Traditional Arabic" w:hAnsi="Traditional Arabic"/>
          <w:sz w:val="32"/>
          <w:szCs w:val="32"/>
          <w:rtl/>
        </w:rPr>
        <w:t>المجلدات من الأول، إلى الحادي عشر</w:t>
      </w:r>
      <w:r w:rsidRPr="00CD4418">
        <w:rPr>
          <w:rFonts w:ascii="Traditional Arabic" w:hAnsi="Traditional Arabic" w:hint="cs"/>
          <w:sz w:val="32"/>
          <w:szCs w:val="32"/>
          <w:rtl/>
        </w:rPr>
        <w:t xml:space="preserve">، </w:t>
      </w:r>
      <w:r w:rsidRPr="00CD4418">
        <w:rPr>
          <w:rFonts w:ascii="Traditional Arabic" w:hAnsi="Traditional Arabic"/>
          <w:sz w:val="32"/>
          <w:szCs w:val="32"/>
          <w:rtl/>
        </w:rPr>
        <w:t>تحقيق وتخريج: محفوظ الرحمن زين الله السلفي</w:t>
      </w:r>
      <w:r w:rsidRPr="00CD4418">
        <w:rPr>
          <w:rFonts w:ascii="Traditional Arabic" w:hAnsi="Traditional Arabic" w:hint="cs"/>
          <w:sz w:val="32"/>
          <w:szCs w:val="32"/>
          <w:rtl/>
        </w:rPr>
        <w:t xml:space="preserve">، </w:t>
      </w:r>
      <w:r w:rsidRPr="00CD4418">
        <w:rPr>
          <w:rFonts w:ascii="Traditional Arabic" w:hAnsi="Traditional Arabic"/>
          <w:sz w:val="32"/>
          <w:szCs w:val="32"/>
          <w:rtl/>
        </w:rPr>
        <w:t>الناشر: دار طيبة - الرياض.</w:t>
      </w:r>
      <w:r w:rsidRPr="00CD4418">
        <w:rPr>
          <w:rFonts w:ascii="Traditional Arabic" w:hAnsi="Traditional Arabic" w:hint="cs"/>
          <w:sz w:val="32"/>
          <w:szCs w:val="32"/>
          <w:rtl/>
        </w:rPr>
        <w:t xml:space="preserve"> </w:t>
      </w:r>
      <w:r w:rsidRPr="00CD4418">
        <w:rPr>
          <w:rFonts w:ascii="Traditional Arabic" w:hAnsi="Traditional Arabic"/>
          <w:sz w:val="32"/>
          <w:szCs w:val="32"/>
          <w:rtl/>
        </w:rPr>
        <w:t>الطبعة: الأولى 1405 هـ - 1985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العلل لابن أبي حاتم</w:t>
      </w:r>
      <w:r w:rsidRPr="008249CF">
        <w:rPr>
          <w:rFonts w:ascii="Traditional Arabic" w:hAnsi="Traditional Arabic"/>
          <w:sz w:val="32"/>
          <w:szCs w:val="32"/>
          <w:rtl/>
        </w:rPr>
        <w:t xml:space="preserve">، لأبي محمد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محمد بن إدريس بن المنذر التميمي، الحنظلي، الرازي ابن أبي حاتم (ت: 327هـ)، تحقيق: فريق من الباحثين بإشراف وعناية د/ سعد بن عبد الله الحميد و د/ خالد بن </w:t>
      </w:r>
      <w:r w:rsidR="00C63C91">
        <w:rPr>
          <w:rFonts w:ascii="Traditional Arabic" w:hAnsi="Traditional Arabic"/>
          <w:sz w:val="32"/>
          <w:szCs w:val="32"/>
          <w:rtl/>
        </w:rPr>
        <w:t>عبدالر</w:t>
      </w:r>
      <w:r w:rsidRPr="008249CF">
        <w:rPr>
          <w:rFonts w:ascii="Traditional Arabic" w:hAnsi="Traditional Arabic"/>
          <w:sz w:val="32"/>
          <w:szCs w:val="32"/>
          <w:rtl/>
        </w:rPr>
        <w:t>حمن الجريسي، الناشر: مطابع الحميضي، الطبعة: الأولى، 1427 هـ - 2006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عمل اليوم والليلة</w:t>
      </w:r>
      <w:r w:rsidRPr="008249CF">
        <w:rPr>
          <w:rFonts w:ascii="Traditional Arabic" w:hAnsi="Traditional Arabic"/>
          <w:sz w:val="32"/>
          <w:szCs w:val="32"/>
          <w:rtl/>
        </w:rPr>
        <w:t xml:space="preserve">، لأبي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أحمد بن شعيب بن علي الخراساني، النسائي (ت: 303هـ)، المحقق: د. فاروق حمادة، الناشر: مؤسسة الرسالة – بيروت، الطبعة: الثانية، 1406 هـ.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1F46F3">
        <w:rPr>
          <w:rFonts w:ascii="Traditional Arabic" w:hAnsi="Traditional Arabic"/>
          <w:b/>
          <w:bCs/>
          <w:sz w:val="32"/>
          <w:szCs w:val="32"/>
          <w:rtl/>
        </w:rPr>
        <w:t>عون المعبود شرح سنن أبي داود</w:t>
      </w:r>
      <w:r w:rsidRPr="001F46F3">
        <w:rPr>
          <w:rFonts w:ascii="Traditional Arabic" w:hAnsi="Traditional Arabic"/>
          <w:sz w:val="32"/>
          <w:szCs w:val="32"/>
          <w:rtl/>
        </w:rPr>
        <w:t>، ومعه حاشية ابن القيم: تهذيب سنن أبي داود وإيضاح علله ومشكلاته</w:t>
      </w:r>
      <w:r w:rsidRPr="001F46F3">
        <w:rPr>
          <w:rFonts w:ascii="Traditional Arabic" w:hAnsi="Traditional Arabic" w:hint="cs"/>
          <w:sz w:val="32"/>
          <w:szCs w:val="32"/>
          <w:rtl/>
        </w:rPr>
        <w:t xml:space="preserve">، </w:t>
      </w:r>
      <w:r w:rsidRPr="001F46F3">
        <w:rPr>
          <w:rFonts w:ascii="Traditional Arabic" w:hAnsi="Traditional Arabic"/>
          <w:sz w:val="32"/>
          <w:szCs w:val="32"/>
          <w:rtl/>
        </w:rPr>
        <w:t xml:space="preserve">المؤلف: محمد أشرف بن أمير بن علي بن حيدر، أبو </w:t>
      </w:r>
      <w:r w:rsidR="00C63C91">
        <w:rPr>
          <w:rFonts w:ascii="Traditional Arabic" w:hAnsi="Traditional Arabic"/>
          <w:sz w:val="32"/>
          <w:szCs w:val="32"/>
          <w:rtl/>
        </w:rPr>
        <w:t>عبدالر</w:t>
      </w:r>
      <w:r w:rsidRPr="001F46F3">
        <w:rPr>
          <w:rFonts w:ascii="Traditional Arabic" w:hAnsi="Traditional Arabic"/>
          <w:sz w:val="32"/>
          <w:szCs w:val="32"/>
          <w:rtl/>
        </w:rPr>
        <w:t>حمن، شرف الحق، الصديقي، العظيم آبادي (المتوفى: 1329هـ)</w:t>
      </w:r>
      <w:r w:rsidRPr="001F46F3">
        <w:rPr>
          <w:rFonts w:ascii="Traditional Arabic" w:hAnsi="Traditional Arabic" w:hint="cs"/>
          <w:sz w:val="32"/>
          <w:szCs w:val="32"/>
          <w:rtl/>
        </w:rPr>
        <w:t xml:space="preserve"> ، </w:t>
      </w:r>
      <w:r w:rsidRPr="001F46F3">
        <w:rPr>
          <w:rFonts w:ascii="Traditional Arabic" w:hAnsi="Traditional Arabic"/>
          <w:sz w:val="32"/>
          <w:szCs w:val="32"/>
          <w:rtl/>
        </w:rPr>
        <w:t>الناشر: دار الكتب العلمية – بيروت</w:t>
      </w:r>
      <w:r w:rsidRPr="001F46F3">
        <w:rPr>
          <w:rFonts w:ascii="Traditional Arabic" w:hAnsi="Traditional Arabic" w:hint="cs"/>
          <w:sz w:val="32"/>
          <w:szCs w:val="32"/>
          <w:rtl/>
        </w:rPr>
        <w:t xml:space="preserve"> ، </w:t>
      </w:r>
      <w:r w:rsidRPr="001F46F3">
        <w:rPr>
          <w:rFonts w:ascii="Traditional Arabic" w:hAnsi="Traditional Arabic"/>
          <w:sz w:val="32"/>
          <w:szCs w:val="32"/>
          <w:rtl/>
        </w:rPr>
        <w:t>الطبعة: الثانية، 1415 هـ</w:t>
      </w:r>
      <w:r>
        <w:rPr>
          <w:rFonts w:ascii="Traditional Arabic" w:hAnsi="Traditional Arabic" w:hint="cs"/>
          <w:sz w:val="32"/>
          <w:szCs w:val="32"/>
          <w:rtl/>
        </w:rPr>
        <w:t xml:space="preserve"> . </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غريب الحديث</w:t>
      </w:r>
      <w:r w:rsidRPr="008249CF">
        <w:rPr>
          <w:rFonts w:ascii="Traditional Arabic" w:hAnsi="Traditional Arabic"/>
          <w:sz w:val="32"/>
          <w:szCs w:val="32"/>
          <w:rtl/>
        </w:rPr>
        <w:t xml:space="preserve">، لأبي سليمان حمد بن محمد بن إبراهيم بن الخطاب البستي المعروف بالخطابي (ت: 388هـ)، المحقق: عبد الكريم إبراهيم الغرباوي, وخرج أحاديثه: عبد القيوم عبد رب النبي، الناشر: دار الفكر، الطبعة: 1402هـ - 1982م.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فتح الباري شرح صحيح البخاري</w:t>
      </w:r>
      <w:r w:rsidRPr="008249CF">
        <w:rPr>
          <w:rFonts w:ascii="Traditional Arabic" w:hAnsi="Traditional Arabic"/>
          <w:sz w:val="32"/>
          <w:szCs w:val="32"/>
          <w:rtl/>
        </w:rPr>
        <w:t xml:space="preserve">، زين الدين </w:t>
      </w:r>
      <w:r w:rsidR="00C63C91">
        <w:rPr>
          <w:rFonts w:ascii="Traditional Arabic" w:hAnsi="Traditional Arabic"/>
          <w:sz w:val="32"/>
          <w:szCs w:val="32"/>
          <w:rtl/>
        </w:rPr>
        <w:t>عبدالر</w:t>
      </w:r>
      <w:r w:rsidRPr="008249CF">
        <w:rPr>
          <w:rFonts w:ascii="Traditional Arabic" w:hAnsi="Traditional Arabic"/>
          <w:sz w:val="32"/>
          <w:szCs w:val="32"/>
          <w:rtl/>
        </w:rPr>
        <w:t>حمن بن أحمد بن رجب بن الحسن، السَلامي، البغدادي، ثم الدمشقي، الحنبلي (ت: 795هـ)، تحقيق: محمود بن شعبان بن عبد المقصود، مجدي بن عبد الخالق الشافعي، إبراهيم بن إسماعيل القاضي، السيد عزت المرسي، محمد بن عوض المنقوش،  صلاح بن سالم المصراتي، علاء بن مصطفى بن همام، صبري بن عبد الخالق الشافعي، الناشر: مكتبة الغرباء الأثرية - المدينة النبوية، الحقوق: مكتب تحقيق دار الحرمين – القاهرة، الطبعة: الأولى، 1417 هـ - 1996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فتح المغيث بشرح الفية الحديث للعراقي</w:t>
      </w:r>
      <w:r w:rsidRPr="008249CF">
        <w:rPr>
          <w:rFonts w:ascii="Traditional Arabic" w:hAnsi="Traditional Arabic"/>
          <w:sz w:val="32"/>
          <w:szCs w:val="32"/>
          <w:rtl/>
        </w:rPr>
        <w:t xml:space="preserve">، لأبي الخير شمس الدين محمد بن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محمد بن أبي بكر بن عثمان بن محمد السخاوي (ت: 902هـ)، المحقق: علي حسين علي، الناشر: مكتبة السنة – مصر، الطبعة: الأولى، 1424هـ / 2003م.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547"/>
        <w:contextualSpacing w:val="0"/>
        <w:jc w:val="both"/>
        <w:rPr>
          <w:rFonts w:ascii="Traditional Arabic" w:hAnsi="Traditional Arabic"/>
          <w:sz w:val="32"/>
          <w:szCs w:val="32"/>
        </w:rPr>
      </w:pPr>
      <w:r w:rsidRPr="004D287B">
        <w:rPr>
          <w:rFonts w:ascii="Traditional Arabic" w:hAnsi="Traditional Arabic"/>
          <w:b/>
          <w:bCs/>
          <w:sz w:val="32"/>
          <w:szCs w:val="32"/>
          <w:rtl/>
        </w:rPr>
        <w:t>الفصل للوصل المدرج في النقل</w:t>
      </w:r>
      <w:r w:rsidRPr="004D287B">
        <w:rPr>
          <w:rFonts w:ascii="Traditional Arabic" w:hAnsi="Traditional Arabic" w:hint="cs"/>
          <w:b/>
          <w:bCs/>
          <w:sz w:val="32"/>
          <w:szCs w:val="32"/>
          <w:rtl/>
        </w:rPr>
        <w:t xml:space="preserve">، </w:t>
      </w:r>
      <w:r w:rsidRPr="004D287B">
        <w:rPr>
          <w:rFonts w:ascii="Traditional Arabic" w:hAnsi="Traditional Arabic" w:hint="cs"/>
          <w:sz w:val="32"/>
          <w:szCs w:val="32"/>
          <w:rtl/>
        </w:rPr>
        <w:t xml:space="preserve">لأبي </w:t>
      </w:r>
      <w:r w:rsidRPr="004D287B">
        <w:rPr>
          <w:rFonts w:ascii="Traditional Arabic" w:hAnsi="Traditional Arabic"/>
          <w:sz w:val="32"/>
          <w:szCs w:val="32"/>
          <w:rtl/>
        </w:rPr>
        <w:t xml:space="preserve">بكر أحمد بن علي بن ثابت بن أحمد بن </w:t>
      </w:r>
      <w:r w:rsidRPr="004D287B">
        <w:rPr>
          <w:rFonts w:ascii="Traditional Arabic" w:hAnsi="Traditional Arabic"/>
          <w:sz w:val="32"/>
          <w:szCs w:val="32"/>
          <w:rtl/>
        </w:rPr>
        <w:lastRenderedPageBreak/>
        <w:t>مهدي الخطيب البغدادي (المتوفى: 463هـ)</w:t>
      </w:r>
      <w:r w:rsidRPr="004D287B">
        <w:rPr>
          <w:rFonts w:ascii="Traditional Arabic" w:hAnsi="Traditional Arabic" w:hint="cs"/>
          <w:sz w:val="32"/>
          <w:szCs w:val="32"/>
          <w:rtl/>
        </w:rPr>
        <w:t xml:space="preserve">، </w:t>
      </w:r>
      <w:r w:rsidRPr="004D287B">
        <w:rPr>
          <w:rFonts w:ascii="Traditional Arabic" w:hAnsi="Traditional Arabic"/>
          <w:sz w:val="32"/>
          <w:szCs w:val="32"/>
          <w:rtl/>
        </w:rPr>
        <w:t>المحقق: محمد بن مطر الزهراني</w:t>
      </w:r>
      <w:r w:rsidRPr="004D287B">
        <w:rPr>
          <w:rFonts w:ascii="Traditional Arabic" w:hAnsi="Traditional Arabic" w:hint="cs"/>
          <w:sz w:val="32"/>
          <w:szCs w:val="32"/>
          <w:rtl/>
        </w:rPr>
        <w:t xml:space="preserve">، </w:t>
      </w:r>
      <w:r w:rsidRPr="004D287B">
        <w:rPr>
          <w:rFonts w:ascii="Traditional Arabic" w:hAnsi="Traditional Arabic"/>
          <w:sz w:val="32"/>
          <w:szCs w:val="32"/>
          <w:rtl/>
        </w:rPr>
        <w:t>الناشر: دار الهجرة</w:t>
      </w:r>
      <w:r w:rsidRPr="004D287B">
        <w:rPr>
          <w:rFonts w:ascii="Traditional Arabic" w:hAnsi="Traditional Arabic" w:hint="cs"/>
          <w:sz w:val="32"/>
          <w:szCs w:val="32"/>
          <w:rtl/>
        </w:rPr>
        <w:t xml:space="preserve">، </w:t>
      </w:r>
      <w:r w:rsidRPr="004D287B">
        <w:rPr>
          <w:rFonts w:ascii="Traditional Arabic" w:hAnsi="Traditional Arabic"/>
          <w:sz w:val="32"/>
          <w:szCs w:val="32"/>
          <w:rtl/>
        </w:rPr>
        <w:t>الطبعة: الأولى، 1418هـ/1997م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فهرسة ابن خير الإشبيلي</w:t>
      </w:r>
      <w:r w:rsidRPr="008249CF">
        <w:rPr>
          <w:rFonts w:ascii="Traditional Arabic" w:hAnsi="Traditional Arabic"/>
          <w:sz w:val="32"/>
          <w:szCs w:val="32"/>
          <w:rtl/>
        </w:rPr>
        <w:t>، لأبي بكر محمد بن خير بن عمر بن خليفة اللمتوني الأموي الإشبيلي (ت: 575هـ)، المحقق: محمد فؤاد منصور، الناشر: دار الكتب العلمية - بيروت/ لبنان، الطبعة: الطبعة الأولى، 1419هـ/1998م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الفوائد (الغيلانيات)</w:t>
      </w:r>
      <w:r w:rsidRPr="008249CF">
        <w:rPr>
          <w:rFonts w:ascii="Traditional Arabic" w:hAnsi="Traditional Arabic"/>
          <w:sz w:val="32"/>
          <w:szCs w:val="32"/>
          <w:rtl/>
        </w:rPr>
        <w:t>، لأبي بكر محمد بن عبد الله بن إبراهيم بن عبدوَيْه البغدادي الشافعي البزَّاز (ت: 354هـ)، حققه: حلمي كامل أسعد عبد الهادي، قدم له وراجعه وعلق عليه: أبو عبيدة مشهور بن حسن آل سلمان، الناشر: دار ابن الجوزي - السعودية / الرياض، الطبعة: الأولى، 1417هـ - 1997م</w:t>
      </w:r>
    </w:p>
    <w:p w:rsidR="005006AF" w:rsidRPr="00B84EDE"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tl/>
        </w:rPr>
      </w:pPr>
      <w:r w:rsidRPr="00B84EDE">
        <w:rPr>
          <w:rFonts w:ascii="Traditional Arabic" w:hAnsi="Traditional Arabic"/>
          <w:b/>
          <w:bCs/>
          <w:sz w:val="32"/>
          <w:szCs w:val="32"/>
          <w:rtl/>
        </w:rPr>
        <w:t>القاموس المحيط</w:t>
      </w:r>
      <w:r w:rsidRPr="00B84EDE">
        <w:rPr>
          <w:rFonts w:ascii="Traditional Arabic" w:hAnsi="Traditional Arabic" w:hint="cs"/>
          <w:sz w:val="32"/>
          <w:szCs w:val="32"/>
          <w:rtl/>
        </w:rPr>
        <w:t xml:space="preserve">، </w:t>
      </w:r>
      <w:r w:rsidRPr="00B84EDE">
        <w:rPr>
          <w:rFonts w:ascii="Traditional Arabic" w:hAnsi="Traditional Arabic"/>
          <w:sz w:val="32"/>
          <w:szCs w:val="32"/>
          <w:rtl/>
        </w:rPr>
        <w:t>المؤلف: مجد الدين أبو طاهر محمد بن يعقوب الفيروزآبادى (المتوفى: 817هـ)</w:t>
      </w:r>
      <w:r w:rsidRPr="00B84EDE">
        <w:rPr>
          <w:rFonts w:ascii="Traditional Arabic" w:hAnsi="Traditional Arabic" w:hint="cs"/>
          <w:sz w:val="32"/>
          <w:szCs w:val="32"/>
          <w:rtl/>
        </w:rPr>
        <w:t xml:space="preserve">، </w:t>
      </w:r>
      <w:r w:rsidRPr="00B84EDE">
        <w:rPr>
          <w:rFonts w:ascii="Traditional Arabic" w:hAnsi="Traditional Arabic"/>
          <w:sz w:val="32"/>
          <w:szCs w:val="32"/>
          <w:rtl/>
        </w:rPr>
        <w:t>تحقيق: مكتب تحقيق التراث في مؤسسة الرسالة</w:t>
      </w:r>
      <w:r w:rsidRPr="00B84EDE">
        <w:rPr>
          <w:rFonts w:ascii="Traditional Arabic" w:hAnsi="Traditional Arabic" w:hint="cs"/>
          <w:sz w:val="32"/>
          <w:szCs w:val="32"/>
          <w:rtl/>
        </w:rPr>
        <w:t xml:space="preserve">، </w:t>
      </w:r>
      <w:r w:rsidRPr="00B84EDE">
        <w:rPr>
          <w:rFonts w:ascii="Traditional Arabic" w:hAnsi="Traditional Arabic"/>
          <w:sz w:val="32"/>
          <w:szCs w:val="32"/>
          <w:rtl/>
        </w:rPr>
        <w:t>بإشراف: محمد نعيم العرقسُوسي</w:t>
      </w:r>
      <w:r w:rsidRPr="00B84EDE">
        <w:rPr>
          <w:rFonts w:ascii="Traditional Arabic" w:hAnsi="Traditional Arabic" w:hint="cs"/>
          <w:sz w:val="32"/>
          <w:szCs w:val="32"/>
          <w:rtl/>
        </w:rPr>
        <w:t xml:space="preserve">، </w:t>
      </w:r>
      <w:r w:rsidRPr="00B84EDE">
        <w:rPr>
          <w:rFonts w:ascii="Traditional Arabic" w:hAnsi="Traditional Arabic"/>
          <w:sz w:val="32"/>
          <w:szCs w:val="32"/>
          <w:rtl/>
        </w:rPr>
        <w:t>الناشر: مؤسسة الرسالة للطباعة والنشر والتوزيع، بيروت – لبنان</w:t>
      </w:r>
      <w:r w:rsidRPr="00B84EDE">
        <w:rPr>
          <w:rFonts w:ascii="Traditional Arabic" w:hAnsi="Traditional Arabic" w:hint="cs"/>
          <w:sz w:val="32"/>
          <w:szCs w:val="32"/>
          <w:rtl/>
        </w:rPr>
        <w:t xml:space="preserve">، </w:t>
      </w:r>
      <w:r w:rsidRPr="00B84EDE">
        <w:rPr>
          <w:rFonts w:ascii="Traditional Arabic" w:hAnsi="Traditional Arabic"/>
          <w:sz w:val="32"/>
          <w:szCs w:val="32"/>
          <w:rtl/>
        </w:rPr>
        <w:t>الطبعة: الثامنة، 1426 هـ - 2005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القراءة خلف الإمام</w:t>
      </w:r>
      <w:r w:rsidRPr="008249CF">
        <w:rPr>
          <w:rFonts w:ascii="Traditional Arabic" w:hAnsi="Traditional Arabic"/>
          <w:sz w:val="32"/>
          <w:szCs w:val="32"/>
          <w:rtl/>
        </w:rPr>
        <w:t>، لأبي بكر أحمد بن الحسين بن علي بن موسى الخُسْرَوْجِردي الخراساني، البيهقي (ت: 458هـ)، المحقق: محمد السعيد بن بسيوني زغلول، الناشر: دار الكتب العلمية – بيروت، الطبعة: الأولى، 1405</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قرة العينين برفع اليدين في الصلاة</w:t>
      </w:r>
      <w:r w:rsidRPr="008249CF">
        <w:rPr>
          <w:rFonts w:ascii="Traditional Arabic" w:hAnsi="Traditional Arabic"/>
          <w:sz w:val="32"/>
          <w:szCs w:val="32"/>
          <w:rtl/>
        </w:rPr>
        <w:t>، لأبي عبد الله محمد بن إسماعيل بن إبراهيم بن المغيرة البخاري، (ت: 256هـ)، تحقيق: أحمد الشريف، الناشر: دار الأرقم للنشر والتوزيع، الكويت، الطبعة: الأولى، 1404 هـ - 1983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الكامل في ضعفاء الرجال</w:t>
      </w:r>
      <w:r w:rsidRPr="008249CF">
        <w:rPr>
          <w:rFonts w:ascii="Traditional Arabic" w:hAnsi="Traditional Arabic"/>
          <w:sz w:val="32"/>
          <w:szCs w:val="32"/>
          <w:rtl/>
        </w:rPr>
        <w:t>، لأبي أحمد عبدالله بن عدي بن عبدالله بن محمد الجرجاني</w:t>
      </w:r>
      <w:r w:rsidRPr="008249CF">
        <w:rPr>
          <w:rFonts w:ascii="Traditional Arabic" w:hAnsi="Traditional Arabic" w:hint="cs"/>
          <w:sz w:val="32"/>
          <w:szCs w:val="32"/>
          <w:rtl/>
        </w:rPr>
        <w:t xml:space="preserve">، </w:t>
      </w:r>
      <w:r w:rsidRPr="008249CF">
        <w:rPr>
          <w:rFonts w:ascii="Traditional Arabic" w:hAnsi="Traditional Arabic"/>
          <w:sz w:val="32"/>
          <w:szCs w:val="32"/>
          <w:rtl/>
        </w:rPr>
        <w:t xml:space="preserve">(ت: 365هـ)، تحقيق: يحيى مختار غزاوي، الناشر دار الفكر، سنة النشر 1409 </w:t>
      </w:r>
      <w:r w:rsidRPr="008249CF">
        <w:rPr>
          <w:rFonts w:ascii="Traditional Arabic" w:hAnsi="Traditional Arabic" w:hint="cs"/>
          <w:sz w:val="32"/>
          <w:szCs w:val="32"/>
          <w:rtl/>
        </w:rPr>
        <w:t>هـ</w:t>
      </w:r>
      <w:r w:rsidRPr="008249CF">
        <w:rPr>
          <w:rFonts w:ascii="Traditional Arabic" w:hAnsi="Traditional Arabic"/>
          <w:sz w:val="32"/>
          <w:szCs w:val="32"/>
          <w:rtl/>
        </w:rPr>
        <w:t>– 1988</w:t>
      </w:r>
      <w:r w:rsidRPr="008249CF">
        <w:rPr>
          <w:rFonts w:ascii="Traditional Arabic" w:hAnsi="Traditional Arabic" w:hint="cs"/>
          <w:sz w:val="32"/>
          <w:szCs w:val="32"/>
          <w:rtl/>
        </w:rPr>
        <w:t>م</w:t>
      </w:r>
      <w:r w:rsidRPr="008249CF">
        <w:rPr>
          <w:rFonts w:ascii="Traditional Arabic" w:hAnsi="Traditional Arabic"/>
          <w:sz w:val="32"/>
          <w:szCs w:val="32"/>
          <w:rtl/>
        </w:rPr>
        <w:t>، بيروت</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كشف الأستار عن زوائد البزار على الكتب الستة</w:t>
      </w:r>
      <w:r w:rsidRPr="008249CF">
        <w:rPr>
          <w:rFonts w:ascii="Traditional Arabic" w:hAnsi="Traditional Arabic"/>
          <w:sz w:val="32"/>
          <w:szCs w:val="32"/>
          <w:rtl/>
        </w:rPr>
        <w:t xml:space="preserve">، نور الدين علي بن أبي بكر الهيثمي، (735 هـ)، المحقق : حبيب الرحمن الأعظمي، الناشر : مؤسسة الرسالة.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الكشف والبيان</w:t>
      </w:r>
      <w:r>
        <w:rPr>
          <w:rFonts w:ascii="Traditional Arabic" w:hAnsi="Traditional Arabic" w:hint="cs"/>
          <w:b/>
          <w:bCs/>
          <w:sz w:val="32"/>
          <w:szCs w:val="32"/>
          <w:rtl/>
        </w:rPr>
        <w:t>= تفسير الثعلبي</w:t>
      </w:r>
      <w:r w:rsidRPr="008249CF">
        <w:rPr>
          <w:rFonts w:ascii="Traditional Arabic" w:hAnsi="Traditional Arabic"/>
          <w:sz w:val="32"/>
          <w:szCs w:val="32"/>
          <w:rtl/>
        </w:rPr>
        <w:t xml:space="preserve"> ، لأبي إسحاق أحمد بن محمد بن إبراهيم الثعلبي النيسابوري (ت: 427هـ)، دار النشر : دار إحياء التراث العربي - بيروت - لبنان - 1422 هـ - 2002 م، الطبعة : الأولى</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lastRenderedPageBreak/>
        <w:t>الكنى والأسماء</w:t>
      </w:r>
      <w:r w:rsidRPr="008249CF">
        <w:rPr>
          <w:rFonts w:ascii="Traditional Arabic" w:hAnsi="Traditional Arabic"/>
          <w:sz w:val="32"/>
          <w:szCs w:val="32"/>
          <w:rtl/>
        </w:rPr>
        <w:t>، لأبي بِشْر محمد بن أحمد بن حماد بن سعيد بن مسلم الأنصاري الدولابي الرازي (ت: 310هـ)، المحقق: أبو قتيبة نظر محمد الفاريابي، الناشر: دار ابن حزم - بيروت/ لبنان، الطبعة: الأولى، 1421 هـ - 2000م.</w:t>
      </w:r>
    </w:p>
    <w:p w:rsidR="005006AF" w:rsidRDefault="005006AF" w:rsidP="00C03C32">
      <w:pPr>
        <w:pStyle w:val="af2"/>
        <w:widowControl w:val="0"/>
        <w:numPr>
          <w:ilvl w:val="0"/>
          <w:numId w:val="28"/>
        </w:numPr>
        <w:tabs>
          <w:tab w:val="clear" w:pos="1766"/>
        </w:tabs>
        <w:autoSpaceDE w:val="0"/>
        <w:autoSpaceDN w:val="0"/>
        <w:adjustRightInd w:val="0"/>
        <w:spacing w:before="80"/>
        <w:ind w:left="990" w:hanging="851"/>
        <w:contextualSpacing w:val="0"/>
        <w:jc w:val="both"/>
        <w:rPr>
          <w:rFonts w:ascii="Traditional Arabic" w:hAnsi="Traditional Arabic"/>
          <w:sz w:val="32"/>
          <w:szCs w:val="32"/>
        </w:rPr>
      </w:pPr>
      <w:r w:rsidRPr="008C0F42">
        <w:rPr>
          <w:rFonts w:ascii="Traditional Arabic" w:hAnsi="Traditional Arabic"/>
          <w:b/>
          <w:bCs/>
          <w:sz w:val="32"/>
          <w:szCs w:val="32"/>
          <w:rtl/>
        </w:rPr>
        <w:t>الكواكب النيرات في معرفة من الرواة الثقات</w:t>
      </w:r>
      <w:r w:rsidRPr="008C0F42">
        <w:rPr>
          <w:rFonts w:ascii="Traditional Arabic" w:hAnsi="Traditional Arabic" w:hint="cs"/>
          <w:sz w:val="32"/>
          <w:szCs w:val="32"/>
          <w:rtl/>
        </w:rPr>
        <w:t xml:space="preserve">، لأبي البركات </w:t>
      </w:r>
      <w:r w:rsidRPr="008C0F42">
        <w:rPr>
          <w:rFonts w:ascii="Traditional Arabic" w:hAnsi="Traditional Arabic"/>
          <w:sz w:val="32"/>
          <w:szCs w:val="32"/>
          <w:rtl/>
        </w:rPr>
        <w:t>بركات بن أحمد بن محمد الخطيب، زين الدين ابن الكيال (المتوفى: 929هـ)</w:t>
      </w:r>
      <w:r w:rsidRPr="008C0F42">
        <w:rPr>
          <w:rFonts w:ascii="Traditional Arabic" w:hAnsi="Traditional Arabic" w:hint="cs"/>
          <w:sz w:val="32"/>
          <w:szCs w:val="32"/>
          <w:rtl/>
        </w:rPr>
        <w:t xml:space="preserve">، </w:t>
      </w:r>
      <w:r w:rsidRPr="008C0F42">
        <w:rPr>
          <w:rFonts w:ascii="Traditional Arabic" w:hAnsi="Traditional Arabic"/>
          <w:sz w:val="32"/>
          <w:szCs w:val="32"/>
          <w:rtl/>
        </w:rPr>
        <w:t>المحقق: عبد القيوم عبد رب النبي</w:t>
      </w:r>
      <w:r w:rsidRPr="008C0F42">
        <w:rPr>
          <w:rFonts w:ascii="Traditional Arabic" w:hAnsi="Traditional Arabic" w:hint="cs"/>
          <w:sz w:val="32"/>
          <w:szCs w:val="32"/>
          <w:rtl/>
        </w:rPr>
        <w:t xml:space="preserve">، </w:t>
      </w:r>
      <w:r w:rsidRPr="008C0F42">
        <w:rPr>
          <w:rFonts w:ascii="Traditional Arabic" w:hAnsi="Traditional Arabic"/>
          <w:sz w:val="32"/>
          <w:szCs w:val="32"/>
          <w:rtl/>
        </w:rPr>
        <w:t>الناشر: دار المأمون ـ بيروت</w:t>
      </w:r>
      <w:r w:rsidRPr="008C0F42">
        <w:rPr>
          <w:rFonts w:ascii="Traditional Arabic" w:hAnsi="Traditional Arabic" w:hint="cs"/>
          <w:sz w:val="32"/>
          <w:szCs w:val="32"/>
          <w:rtl/>
        </w:rPr>
        <w:t xml:space="preserve">، </w:t>
      </w:r>
      <w:r w:rsidRPr="008C0F42">
        <w:rPr>
          <w:rFonts w:ascii="Traditional Arabic" w:hAnsi="Traditional Arabic"/>
          <w:sz w:val="32"/>
          <w:szCs w:val="32"/>
          <w:rtl/>
        </w:rPr>
        <w:t>الطبعة: الأولى ـ 1981م</w:t>
      </w:r>
      <w:r>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اللباب في تهذيب الأنساب</w:t>
      </w:r>
      <w:r w:rsidRPr="008249CF">
        <w:rPr>
          <w:rFonts w:ascii="Traditional Arabic" w:hAnsi="Traditional Arabic"/>
          <w:sz w:val="32"/>
          <w:szCs w:val="32"/>
          <w:rtl/>
        </w:rPr>
        <w:t>، لأبي الحسن علي بن أبي الكرم محمد بن محمد بن عبد الكريم بن عبد الواحد الشيباني الجزري، عز الدين ابن الأثير (ت: 630هـ)، الناشر: دار صادر – بيروت</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لسان العرب</w:t>
      </w:r>
      <w:r w:rsidRPr="008249CF">
        <w:rPr>
          <w:rFonts w:ascii="Traditional Arabic" w:hAnsi="Traditional Arabic"/>
          <w:sz w:val="32"/>
          <w:szCs w:val="32"/>
          <w:rtl/>
        </w:rPr>
        <w:t>، لأبي الفضل محمد بن مكرم بن على، جمال الدين ابن منظور الأنصاري الرويفعى الإفريقى (ت: 711هـ)، الناشر: دار صادر – بيروت، الطبعة: الثالثة - 1414 هـ</w:t>
      </w:r>
    </w:p>
    <w:p w:rsidR="005006AF" w:rsidRPr="00E72563"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tl/>
        </w:rPr>
      </w:pPr>
      <w:r w:rsidRPr="00E72563">
        <w:rPr>
          <w:rFonts w:ascii="Traditional Arabic" w:hAnsi="Traditional Arabic"/>
          <w:b/>
          <w:bCs/>
          <w:sz w:val="32"/>
          <w:szCs w:val="32"/>
          <w:rtl/>
        </w:rPr>
        <w:t>لسان الميزان</w:t>
      </w:r>
      <w:r w:rsidRPr="00E72563">
        <w:rPr>
          <w:rFonts w:ascii="Traditional Arabic" w:hAnsi="Traditional Arabic" w:hint="cs"/>
          <w:sz w:val="32"/>
          <w:szCs w:val="32"/>
          <w:rtl/>
        </w:rPr>
        <w:t xml:space="preserve">، لأبي </w:t>
      </w:r>
      <w:r w:rsidRPr="00E72563">
        <w:rPr>
          <w:rFonts w:ascii="Traditional Arabic" w:hAnsi="Traditional Arabic"/>
          <w:sz w:val="32"/>
          <w:szCs w:val="32"/>
          <w:rtl/>
        </w:rPr>
        <w:t>الفضل أحمد بن علي بن محمد بن أحمد بن حجر العسقلاني (المتوفى: 852هـ)</w:t>
      </w:r>
      <w:r w:rsidRPr="00E72563">
        <w:rPr>
          <w:rFonts w:ascii="Traditional Arabic" w:hAnsi="Traditional Arabic" w:hint="cs"/>
          <w:sz w:val="32"/>
          <w:szCs w:val="32"/>
          <w:rtl/>
        </w:rPr>
        <w:t xml:space="preserve">، </w:t>
      </w:r>
      <w:r w:rsidRPr="00E72563">
        <w:rPr>
          <w:rFonts w:ascii="Traditional Arabic" w:hAnsi="Traditional Arabic"/>
          <w:sz w:val="32"/>
          <w:szCs w:val="32"/>
          <w:rtl/>
        </w:rPr>
        <w:t>المحقق: دائرة المعرف النظامية – الهند</w:t>
      </w:r>
      <w:r w:rsidRPr="00E72563">
        <w:rPr>
          <w:rFonts w:ascii="Traditional Arabic" w:hAnsi="Traditional Arabic" w:hint="cs"/>
          <w:sz w:val="32"/>
          <w:szCs w:val="32"/>
          <w:rtl/>
        </w:rPr>
        <w:t xml:space="preserve">، </w:t>
      </w:r>
      <w:r w:rsidRPr="00E72563">
        <w:rPr>
          <w:rFonts w:ascii="Traditional Arabic" w:hAnsi="Traditional Arabic"/>
          <w:sz w:val="32"/>
          <w:szCs w:val="32"/>
          <w:rtl/>
        </w:rPr>
        <w:t>الناشر: مؤسسة الأعلمي للمطبوعات بيروت – لبنان</w:t>
      </w:r>
      <w:r w:rsidRPr="00E72563">
        <w:rPr>
          <w:rFonts w:ascii="Traditional Arabic" w:hAnsi="Traditional Arabic" w:hint="cs"/>
          <w:sz w:val="32"/>
          <w:szCs w:val="32"/>
          <w:rtl/>
        </w:rPr>
        <w:t xml:space="preserve">، </w:t>
      </w:r>
      <w:r w:rsidRPr="00E72563">
        <w:rPr>
          <w:rFonts w:ascii="Traditional Arabic" w:hAnsi="Traditional Arabic"/>
          <w:sz w:val="32"/>
          <w:szCs w:val="32"/>
          <w:rtl/>
        </w:rPr>
        <w:t>الطبعة: الثانية، 1390هـ /1971م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اللطائف من دقائق المعارف في علوم الحفاظ الأعارف</w:t>
      </w:r>
      <w:r w:rsidRPr="008249CF">
        <w:rPr>
          <w:rFonts w:ascii="Traditional Arabic" w:hAnsi="Traditional Arabic"/>
          <w:sz w:val="32"/>
          <w:szCs w:val="32"/>
          <w:rtl/>
        </w:rPr>
        <w:t xml:space="preserve">، لأبي موسى محمد بن عمر بن أحمد بن عمر بن محمد الأصبهاني المديني، (ت: 581هـ)، المحقق: أبو عبد الله محمد علي سمك، الناشر: دار الكتب العلمية، الطبعة: الأولى 1420 هـ - 1999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المتفق والمفترق</w:t>
      </w:r>
      <w:r w:rsidRPr="008249CF">
        <w:rPr>
          <w:rFonts w:ascii="Traditional Arabic" w:hAnsi="Traditional Arabic"/>
          <w:sz w:val="32"/>
          <w:szCs w:val="32"/>
          <w:rtl/>
        </w:rPr>
        <w:t xml:space="preserve">، لأبي بكر أحمد بن علي بن ثابت الخطيب البغدادي (ت: 463هـ)، دراسة وتحقيق: الدكتور محمد صادق آيدن الحامدي، الناشر: دار القادري للطباعة والنشر والتوزيع، دمشق، الطبعة: الأولى، 1417 هـ - 1997 م.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1C56CC">
        <w:rPr>
          <w:rFonts w:ascii="Traditional Arabic" w:hAnsi="Traditional Arabic"/>
          <w:b/>
          <w:bCs/>
          <w:sz w:val="32"/>
          <w:szCs w:val="32"/>
          <w:rtl/>
        </w:rPr>
        <w:t>المجتبى من السنن = السنن الصغرى للنسائي</w:t>
      </w:r>
      <w:r w:rsidRPr="001C56CC">
        <w:rPr>
          <w:rFonts w:ascii="Traditional Arabic" w:hAnsi="Traditional Arabic" w:hint="cs"/>
          <w:sz w:val="32"/>
          <w:szCs w:val="32"/>
          <w:rtl/>
        </w:rPr>
        <w:t xml:space="preserve">، لأبي </w:t>
      </w:r>
      <w:r w:rsidR="00C63C91">
        <w:rPr>
          <w:rFonts w:ascii="Traditional Arabic" w:hAnsi="Traditional Arabic"/>
          <w:sz w:val="32"/>
          <w:szCs w:val="32"/>
          <w:rtl/>
        </w:rPr>
        <w:t>عبدالر</w:t>
      </w:r>
      <w:r w:rsidRPr="001C56CC">
        <w:rPr>
          <w:rFonts w:ascii="Traditional Arabic" w:hAnsi="Traditional Arabic"/>
          <w:sz w:val="32"/>
          <w:szCs w:val="32"/>
          <w:rtl/>
        </w:rPr>
        <w:t>حمن أحمد بن شعيب بن علي الخراساني، النسائي (المتوفى: 303هـ)</w:t>
      </w:r>
      <w:r w:rsidRPr="001C56CC">
        <w:rPr>
          <w:rFonts w:ascii="Traditional Arabic" w:hAnsi="Traditional Arabic" w:hint="cs"/>
          <w:sz w:val="32"/>
          <w:szCs w:val="32"/>
          <w:rtl/>
        </w:rPr>
        <w:t xml:space="preserve">، </w:t>
      </w:r>
      <w:r w:rsidRPr="001C56CC">
        <w:rPr>
          <w:rFonts w:ascii="Traditional Arabic" w:hAnsi="Traditional Arabic"/>
          <w:sz w:val="32"/>
          <w:szCs w:val="32"/>
          <w:rtl/>
        </w:rPr>
        <w:t>تحقيق: عبد الفتاح أبو غدة</w:t>
      </w:r>
      <w:r w:rsidRPr="001C56CC">
        <w:rPr>
          <w:rFonts w:ascii="Traditional Arabic" w:hAnsi="Traditional Arabic" w:hint="cs"/>
          <w:sz w:val="32"/>
          <w:szCs w:val="32"/>
          <w:rtl/>
        </w:rPr>
        <w:t xml:space="preserve">، </w:t>
      </w:r>
      <w:r w:rsidRPr="001C56CC">
        <w:rPr>
          <w:rFonts w:ascii="Traditional Arabic" w:hAnsi="Traditional Arabic"/>
          <w:sz w:val="32"/>
          <w:szCs w:val="32"/>
          <w:rtl/>
        </w:rPr>
        <w:t>الناشر: مكتب المطبوعات الإسلامية – حلب</w:t>
      </w:r>
      <w:r w:rsidRPr="001C56CC">
        <w:rPr>
          <w:rFonts w:ascii="Traditional Arabic" w:hAnsi="Traditional Arabic" w:hint="cs"/>
          <w:sz w:val="32"/>
          <w:szCs w:val="32"/>
          <w:rtl/>
        </w:rPr>
        <w:t xml:space="preserve">، </w:t>
      </w:r>
      <w:r w:rsidRPr="001C56CC">
        <w:rPr>
          <w:rFonts w:ascii="Traditional Arabic" w:hAnsi="Traditional Arabic"/>
          <w:sz w:val="32"/>
          <w:szCs w:val="32"/>
          <w:rtl/>
        </w:rPr>
        <w:t xml:space="preserve">الطبعة: الثانية، 1406 </w:t>
      </w:r>
      <w:r>
        <w:rPr>
          <w:rFonts w:ascii="Traditional Arabic" w:hAnsi="Traditional Arabic"/>
          <w:sz w:val="32"/>
          <w:szCs w:val="32"/>
          <w:rtl/>
        </w:rPr>
        <w:t>–</w:t>
      </w:r>
      <w:r w:rsidRPr="001C56CC">
        <w:rPr>
          <w:rFonts w:ascii="Traditional Arabic" w:hAnsi="Traditional Arabic"/>
          <w:sz w:val="32"/>
          <w:szCs w:val="32"/>
          <w:rtl/>
        </w:rPr>
        <w:t xml:space="preserve"> 1986</w:t>
      </w:r>
      <w:r>
        <w:rPr>
          <w:rFonts w:ascii="Traditional Arabic" w:hAnsi="Traditional Arabic" w:hint="cs"/>
          <w:sz w:val="32"/>
          <w:szCs w:val="32"/>
          <w:rtl/>
        </w:rPr>
        <w:t xml:space="preserve">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المجروحين من المحدثين والضعفاء والمتروكين</w:t>
      </w:r>
      <w:r w:rsidRPr="008249CF">
        <w:rPr>
          <w:rFonts w:ascii="Traditional Arabic" w:hAnsi="Traditional Arabic"/>
          <w:sz w:val="32"/>
          <w:szCs w:val="32"/>
          <w:rtl/>
        </w:rPr>
        <w:t>، لأبي حاتم محمد بن حبان بن أحمد بن حبان بن معاذ بن مَعْبدَ، التميمي، الدارمي، البُستي (</w:t>
      </w:r>
      <w:r w:rsidRPr="008249CF">
        <w:rPr>
          <w:rFonts w:ascii="Traditional Arabic" w:hAnsi="Traditional Arabic" w:hint="cs"/>
          <w:sz w:val="32"/>
          <w:szCs w:val="32"/>
          <w:rtl/>
        </w:rPr>
        <w:t>ت</w:t>
      </w:r>
      <w:r w:rsidRPr="008249CF">
        <w:rPr>
          <w:rFonts w:ascii="Traditional Arabic" w:hAnsi="Traditional Arabic"/>
          <w:sz w:val="32"/>
          <w:szCs w:val="32"/>
          <w:rtl/>
        </w:rPr>
        <w:t>: 354هـ)، المحقق: محمود إبراهيم زايد، الناشر: دار الوعي – حلب، الطبعة: الأولى، 1396هـ</w:t>
      </w:r>
      <w:r w:rsidRPr="008249CF">
        <w:rPr>
          <w:rFonts w:ascii="Traditional Arabic" w:hAnsi="Traditional Arabic" w:hint="cs"/>
          <w:sz w:val="32"/>
          <w:szCs w:val="32"/>
          <w:rtl/>
        </w:rPr>
        <w:t xml:space="preserve">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مجمع الزوائد ومنبع الفوائد</w:t>
      </w:r>
      <w:r w:rsidRPr="008249CF">
        <w:rPr>
          <w:rFonts w:ascii="Traditional Arabic" w:hAnsi="Traditional Arabic"/>
          <w:sz w:val="32"/>
          <w:szCs w:val="32"/>
          <w:rtl/>
        </w:rPr>
        <w:t xml:space="preserve">، لأبي الحسن نور الدين علي بن أبي بكر بن سليمان الهيثمي (ت: 807هـ)، المحقق: حسام الدين القدسي، الناشر: مكتبة القدسي، القاهرة، عام النشر: </w:t>
      </w:r>
      <w:r w:rsidRPr="008249CF">
        <w:rPr>
          <w:rFonts w:ascii="Traditional Arabic" w:hAnsi="Traditional Arabic"/>
          <w:sz w:val="32"/>
          <w:szCs w:val="32"/>
          <w:rtl/>
        </w:rPr>
        <w:lastRenderedPageBreak/>
        <w:t>1414 هـ، 1994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المحدث الفاصل بين الراوي والواعي</w:t>
      </w:r>
      <w:r w:rsidRPr="008249CF">
        <w:rPr>
          <w:rFonts w:ascii="Traditional Arabic" w:hAnsi="Traditional Arabic"/>
          <w:sz w:val="32"/>
          <w:szCs w:val="32"/>
          <w:rtl/>
        </w:rPr>
        <w:t xml:space="preserve">، لأبي محمد الحسن بن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خلاد الرامهرمزي الفارسي (ت: 360هـ)، المحقق: د. محمد عجاج الخطيب، الناشر: دار الفكر – بيروت، الطبعة: الثالثة، 1404 هـ .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8035D7">
        <w:rPr>
          <w:rFonts w:ascii="Traditional Arabic" w:hAnsi="Traditional Arabic"/>
          <w:b/>
          <w:bCs/>
          <w:sz w:val="32"/>
          <w:szCs w:val="32"/>
          <w:rtl/>
        </w:rPr>
        <w:t>المحلى بالآثار</w:t>
      </w:r>
      <w:r w:rsidRPr="008035D7">
        <w:rPr>
          <w:rFonts w:ascii="Traditional Arabic" w:hAnsi="Traditional Arabic" w:hint="cs"/>
          <w:sz w:val="32"/>
          <w:szCs w:val="32"/>
          <w:rtl/>
        </w:rPr>
        <w:t xml:space="preserve">، لأبي </w:t>
      </w:r>
      <w:r w:rsidRPr="008035D7">
        <w:rPr>
          <w:rFonts w:ascii="Traditional Arabic" w:hAnsi="Traditional Arabic"/>
          <w:sz w:val="32"/>
          <w:szCs w:val="32"/>
          <w:rtl/>
        </w:rPr>
        <w:t>محمد علي بن أحمد بن سعيد بن حزم الأندلسي القرطبي الظاهري (المتوفى: 456هـ)</w:t>
      </w:r>
      <w:r w:rsidRPr="008035D7">
        <w:rPr>
          <w:rFonts w:ascii="Traditional Arabic" w:hAnsi="Traditional Arabic" w:hint="cs"/>
          <w:sz w:val="32"/>
          <w:szCs w:val="32"/>
          <w:rtl/>
        </w:rPr>
        <w:t xml:space="preserve">، </w:t>
      </w:r>
      <w:r w:rsidRPr="008035D7">
        <w:rPr>
          <w:rFonts w:ascii="Traditional Arabic" w:hAnsi="Traditional Arabic"/>
          <w:sz w:val="32"/>
          <w:szCs w:val="32"/>
          <w:rtl/>
        </w:rPr>
        <w:t>الناشر: دار الفكر – بيروت</w:t>
      </w:r>
      <w:r w:rsidRPr="008035D7">
        <w:rPr>
          <w:rFonts w:ascii="Traditional Arabic" w:hAnsi="Traditional Arabic" w:hint="cs"/>
          <w:sz w:val="32"/>
          <w:szCs w:val="32"/>
          <w:rtl/>
        </w:rPr>
        <w:t xml:space="preserve">، </w:t>
      </w:r>
      <w:r w:rsidRPr="008035D7">
        <w:rPr>
          <w:rFonts w:ascii="Traditional Arabic" w:hAnsi="Traditional Arabic"/>
          <w:sz w:val="32"/>
          <w:szCs w:val="32"/>
          <w:rtl/>
        </w:rPr>
        <w:t>الطبعة: بدون طبعة وبدون تاريخ</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مختصر زوائد مسند البزار على الكتب الستة ومسند أحمد</w:t>
      </w:r>
      <w:r w:rsidRPr="008249CF">
        <w:rPr>
          <w:rFonts w:ascii="Traditional Arabic" w:hAnsi="Traditional Arabic"/>
          <w:sz w:val="32"/>
          <w:szCs w:val="32"/>
          <w:rtl/>
        </w:rPr>
        <w:t>، لأبي الفضل شهاب الدين بن حجر العسقلاني (ت: 852 هـ)، المحقق: صبري عبد الخالق أبو ذر، الناشر: مؤسسة الكتب الثقافية بيروت، الطبعة: الأولى 1412هـ، 1992م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المخلصيات وأجزاء أخرى لأبي طاهر المخلص</w:t>
      </w:r>
      <w:r w:rsidRPr="008249CF">
        <w:rPr>
          <w:rFonts w:ascii="Traditional Arabic" w:hAnsi="Traditional Arabic"/>
          <w:sz w:val="32"/>
          <w:szCs w:val="32"/>
          <w:rtl/>
        </w:rPr>
        <w:t xml:space="preserve">، محمد بن </w:t>
      </w:r>
      <w:r w:rsidR="00C63C91">
        <w:rPr>
          <w:rFonts w:ascii="Traditional Arabic" w:hAnsi="Traditional Arabic"/>
          <w:sz w:val="32"/>
          <w:szCs w:val="32"/>
          <w:rtl/>
        </w:rPr>
        <w:t>عبدالر</w:t>
      </w:r>
      <w:r w:rsidRPr="008249CF">
        <w:rPr>
          <w:rFonts w:ascii="Traditional Arabic" w:hAnsi="Traditional Arabic"/>
          <w:sz w:val="32"/>
          <w:szCs w:val="32"/>
          <w:rtl/>
        </w:rPr>
        <w:t xml:space="preserve">حمن بن العباس بن </w:t>
      </w:r>
      <w:r w:rsidR="00C63C91">
        <w:rPr>
          <w:rFonts w:ascii="Traditional Arabic" w:hAnsi="Traditional Arabic"/>
          <w:sz w:val="32"/>
          <w:szCs w:val="32"/>
          <w:rtl/>
        </w:rPr>
        <w:t>عبدالر</w:t>
      </w:r>
      <w:r w:rsidRPr="008249CF">
        <w:rPr>
          <w:rFonts w:ascii="Traditional Arabic" w:hAnsi="Traditional Arabic"/>
          <w:sz w:val="32"/>
          <w:szCs w:val="32"/>
          <w:rtl/>
        </w:rPr>
        <w:t>حمن بن زكريا البغدادي المخَلِّص (ت: 393هـ)، المحقق: نبيل سعد الدين جرار، الناشر: وزارة الأوقاف والشؤون الإسلامية لدولة قطر، الطبعة: الأولى، 1429 هـ - 2008 م.</w:t>
      </w:r>
    </w:p>
    <w:p w:rsidR="005006AF" w:rsidRPr="00E5616E" w:rsidRDefault="005006AF" w:rsidP="00C03C32">
      <w:pPr>
        <w:pStyle w:val="af2"/>
        <w:widowControl w:val="0"/>
        <w:numPr>
          <w:ilvl w:val="0"/>
          <w:numId w:val="28"/>
        </w:numPr>
        <w:tabs>
          <w:tab w:val="clear" w:pos="1766"/>
        </w:tabs>
        <w:autoSpaceDE w:val="0"/>
        <w:autoSpaceDN w:val="0"/>
        <w:adjustRightInd w:val="0"/>
        <w:spacing w:before="80"/>
        <w:ind w:left="990" w:hanging="851"/>
        <w:contextualSpacing w:val="0"/>
        <w:jc w:val="both"/>
        <w:rPr>
          <w:rFonts w:ascii="Traditional Arabic" w:hAnsi="Traditional Arabic"/>
          <w:sz w:val="32"/>
          <w:szCs w:val="32"/>
        </w:rPr>
      </w:pPr>
      <w:r w:rsidRPr="00E5616E">
        <w:rPr>
          <w:rFonts w:ascii="Traditional Arabic" w:hAnsi="Traditional Arabic"/>
          <w:b/>
          <w:bCs/>
          <w:sz w:val="32"/>
          <w:szCs w:val="32"/>
          <w:rtl/>
        </w:rPr>
        <w:t>المراسيل</w:t>
      </w:r>
      <w:r w:rsidRPr="00E5616E">
        <w:rPr>
          <w:rFonts w:ascii="Traditional Arabic" w:hAnsi="Traditional Arabic" w:hint="cs"/>
          <w:sz w:val="32"/>
          <w:szCs w:val="32"/>
          <w:rtl/>
        </w:rPr>
        <w:t xml:space="preserve">، لأبي </w:t>
      </w:r>
      <w:r w:rsidRPr="00E5616E">
        <w:rPr>
          <w:rFonts w:ascii="Traditional Arabic" w:hAnsi="Traditional Arabic"/>
          <w:sz w:val="32"/>
          <w:szCs w:val="32"/>
          <w:rtl/>
        </w:rPr>
        <w:t>داود سليمان بن الأشعث بن إسحاق بن بشير بن شداد بن عمرو الأزدي السِّجِسْتاني (المتوفى: 275هـ)</w:t>
      </w:r>
      <w:r w:rsidRPr="00E5616E">
        <w:rPr>
          <w:rFonts w:ascii="Traditional Arabic" w:hAnsi="Traditional Arabic" w:hint="cs"/>
          <w:sz w:val="32"/>
          <w:szCs w:val="32"/>
          <w:rtl/>
        </w:rPr>
        <w:t xml:space="preserve">، </w:t>
      </w:r>
      <w:r w:rsidRPr="00E5616E">
        <w:rPr>
          <w:rFonts w:ascii="Traditional Arabic" w:hAnsi="Traditional Arabic"/>
          <w:sz w:val="32"/>
          <w:szCs w:val="32"/>
          <w:rtl/>
        </w:rPr>
        <w:t>المحقق: شعيب الأرناؤوط</w:t>
      </w:r>
      <w:r w:rsidRPr="00E5616E">
        <w:rPr>
          <w:rFonts w:ascii="Traditional Arabic" w:hAnsi="Traditional Arabic" w:hint="cs"/>
          <w:sz w:val="32"/>
          <w:szCs w:val="32"/>
          <w:rtl/>
        </w:rPr>
        <w:t xml:space="preserve">، </w:t>
      </w:r>
      <w:r w:rsidRPr="00E5616E">
        <w:rPr>
          <w:rFonts w:ascii="Traditional Arabic" w:hAnsi="Traditional Arabic"/>
          <w:sz w:val="32"/>
          <w:szCs w:val="32"/>
          <w:rtl/>
        </w:rPr>
        <w:t>الناشر: مؤسسة الرسالة – بيروت</w:t>
      </w:r>
      <w:r w:rsidRPr="00E5616E">
        <w:rPr>
          <w:rFonts w:ascii="Traditional Arabic" w:hAnsi="Traditional Arabic" w:hint="cs"/>
          <w:sz w:val="32"/>
          <w:szCs w:val="32"/>
          <w:rtl/>
        </w:rPr>
        <w:t xml:space="preserve">، </w:t>
      </w:r>
      <w:r w:rsidRPr="00E5616E">
        <w:rPr>
          <w:rFonts w:ascii="Traditional Arabic" w:hAnsi="Traditional Arabic"/>
          <w:sz w:val="32"/>
          <w:szCs w:val="32"/>
          <w:rtl/>
        </w:rPr>
        <w:t>الطبعة: الأولى، 1408</w:t>
      </w:r>
      <w:r>
        <w:rPr>
          <w:rFonts w:ascii="Traditional Arabic" w:hAnsi="Traditional Arabic" w:hint="cs"/>
          <w:sz w:val="32"/>
          <w:szCs w:val="32"/>
          <w:rtl/>
        </w:rPr>
        <w:t xml:space="preserve"> هـ. </w:t>
      </w:r>
    </w:p>
    <w:p w:rsidR="005006AF" w:rsidRDefault="005006AF" w:rsidP="00C03C32">
      <w:pPr>
        <w:pStyle w:val="af2"/>
        <w:widowControl w:val="0"/>
        <w:numPr>
          <w:ilvl w:val="0"/>
          <w:numId w:val="28"/>
        </w:numPr>
        <w:autoSpaceDE w:val="0"/>
        <w:autoSpaceDN w:val="0"/>
        <w:adjustRightInd w:val="0"/>
        <w:spacing w:before="80"/>
        <w:ind w:left="990" w:hanging="851"/>
        <w:contextualSpacing w:val="0"/>
        <w:jc w:val="both"/>
        <w:rPr>
          <w:rFonts w:ascii="Traditional Arabic" w:hAnsi="Traditional Arabic"/>
          <w:sz w:val="32"/>
          <w:szCs w:val="32"/>
        </w:rPr>
      </w:pPr>
      <w:r w:rsidRPr="008C0F42">
        <w:rPr>
          <w:rFonts w:ascii="Traditional Arabic" w:hAnsi="Traditional Arabic"/>
          <w:b/>
          <w:bCs/>
          <w:sz w:val="32"/>
          <w:szCs w:val="32"/>
          <w:rtl/>
        </w:rPr>
        <w:t>المراسيل</w:t>
      </w:r>
      <w:r w:rsidRPr="008C0F42">
        <w:rPr>
          <w:rFonts w:ascii="Traditional Arabic" w:hAnsi="Traditional Arabic" w:hint="cs"/>
          <w:sz w:val="32"/>
          <w:szCs w:val="32"/>
          <w:rtl/>
        </w:rPr>
        <w:t xml:space="preserve">، لأبي </w:t>
      </w:r>
      <w:r w:rsidRPr="008C0F42">
        <w:rPr>
          <w:rFonts w:ascii="Traditional Arabic" w:hAnsi="Traditional Arabic"/>
          <w:sz w:val="32"/>
          <w:szCs w:val="32"/>
          <w:rtl/>
        </w:rPr>
        <w:t xml:space="preserve">محمد </w:t>
      </w:r>
      <w:r w:rsidR="00C63C91">
        <w:rPr>
          <w:rFonts w:ascii="Traditional Arabic" w:hAnsi="Traditional Arabic"/>
          <w:sz w:val="32"/>
          <w:szCs w:val="32"/>
          <w:rtl/>
        </w:rPr>
        <w:t>عبدالر</w:t>
      </w:r>
      <w:r w:rsidRPr="008C0F42">
        <w:rPr>
          <w:rFonts w:ascii="Traditional Arabic" w:hAnsi="Traditional Arabic"/>
          <w:sz w:val="32"/>
          <w:szCs w:val="32"/>
          <w:rtl/>
        </w:rPr>
        <w:t>حمن بن محمد بن إدريس بن المنذر التميمي، الحنظلي، الرازي ابن أبي حاتم (المتوفى: 327هـ)</w:t>
      </w:r>
      <w:r w:rsidRPr="008C0F42">
        <w:rPr>
          <w:rFonts w:ascii="Traditional Arabic" w:hAnsi="Traditional Arabic" w:hint="cs"/>
          <w:sz w:val="32"/>
          <w:szCs w:val="32"/>
          <w:rtl/>
        </w:rPr>
        <w:t xml:space="preserve">، </w:t>
      </w:r>
      <w:r w:rsidRPr="008C0F42">
        <w:rPr>
          <w:rFonts w:ascii="Traditional Arabic" w:hAnsi="Traditional Arabic"/>
          <w:sz w:val="32"/>
          <w:szCs w:val="32"/>
          <w:rtl/>
        </w:rPr>
        <w:t>المحقق: شكر الله نعمة الله قوجاني</w:t>
      </w:r>
      <w:r w:rsidRPr="008C0F42">
        <w:rPr>
          <w:rFonts w:ascii="Traditional Arabic" w:hAnsi="Traditional Arabic" w:hint="cs"/>
          <w:sz w:val="32"/>
          <w:szCs w:val="32"/>
          <w:rtl/>
        </w:rPr>
        <w:t xml:space="preserve">، </w:t>
      </w:r>
      <w:r w:rsidRPr="008C0F42">
        <w:rPr>
          <w:rFonts w:ascii="Traditional Arabic" w:hAnsi="Traditional Arabic"/>
          <w:sz w:val="32"/>
          <w:szCs w:val="32"/>
          <w:rtl/>
        </w:rPr>
        <w:t>الناشر: مؤسسة الرسالة – بيروت</w:t>
      </w:r>
      <w:r w:rsidRPr="008C0F42">
        <w:rPr>
          <w:rFonts w:ascii="Traditional Arabic" w:hAnsi="Traditional Arabic" w:hint="cs"/>
          <w:sz w:val="32"/>
          <w:szCs w:val="32"/>
          <w:rtl/>
        </w:rPr>
        <w:t xml:space="preserve">، </w:t>
      </w:r>
      <w:r w:rsidRPr="008C0F42">
        <w:rPr>
          <w:rFonts w:ascii="Traditional Arabic" w:hAnsi="Traditional Arabic"/>
          <w:sz w:val="32"/>
          <w:szCs w:val="32"/>
          <w:rtl/>
        </w:rPr>
        <w:t>الطبعة: الأولى، 1397</w:t>
      </w:r>
      <w:r>
        <w:rPr>
          <w:rFonts w:ascii="Traditional Arabic" w:hAnsi="Traditional Arabic" w:hint="cs"/>
          <w:sz w:val="32"/>
          <w:szCs w:val="32"/>
          <w:rtl/>
        </w:rPr>
        <w:t xml:space="preserve"> هـ. </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المرسل الخفي وعلاقته بالتدليس دراسة نظريه وتطبيقيه على مرويات الحسن البصري</w:t>
      </w:r>
      <w:r w:rsidRPr="008249CF">
        <w:rPr>
          <w:rFonts w:ascii="Traditional Arabic" w:hAnsi="Traditional Arabic"/>
          <w:sz w:val="32"/>
          <w:szCs w:val="32"/>
          <w:rtl/>
        </w:rPr>
        <w:t>، حاتم بن عارف العوني،  الناشر دار الهجرة، الطبعة الأولى 1418 هـ.</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مساوئ الأخلاق ومذمومها</w:t>
      </w:r>
      <w:r w:rsidRPr="008249CF">
        <w:rPr>
          <w:rFonts w:ascii="Traditional Arabic" w:hAnsi="Traditional Arabic"/>
          <w:sz w:val="32"/>
          <w:szCs w:val="32"/>
          <w:rtl/>
        </w:rPr>
        <w:t>، لأبي بكر محمد بن جعفر بن محمد بن سهل بن شاكر الخرائطي السامري (ت: 327هـ)، حققه وخرج نصوصه وعلق عليه: مصطفى بن أبو النصر الشلبي، الناشر: مكتبة السوادي للتوزيع، جدة، الطبعة: الأولى، 1413 هـ - 1993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مسائل الإمام أحمد</w:t>
      </w:r>
      <w:r w:rsidRPr="008249CF">
        <w:rPr>
          <w:rFonts w:ascii="Traditional Arabic" w:hAnsi="Traditional Arabic"/>
          <w:sz w:val="32"/>
          <w:szCs w:val="32"/>
          <w:rtl/>
        </w:rPr>
        <w:t xml:space="preserve"> رواية أبي داود سليمان بن الأشعث السجستاني، (ت:275هـ)، المحقق : أبو معاذ طارق بن عوض الله بن محمد، الناشر : مكتبة ابن تيمية، الطبعة : الأولى 1420 هـ - 1999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المستدرك على</w:t>
      </w:r>
      <w:r w:rsidRPr="008249CF">
        <w:rPr>
          <w:rFonts w:ascii="Traditional Arabic" w:hAnsi="Traditional Arabic"/>
          <w:sz w:val="32"/>
          <w:szCs w:val="32"/>
          <w:rtl/>
        </w:rPr>
        <w:t xml:space="preserve"> </w:t>
      </w:r>
      <w:r w:rsidRPr="008249CF">
        <w:rPr>
          <w:rFonts w:ascii="Traditional Arabic" w:hAnsi="Traditional Arabic"/>
          <w:b/>
          <w:bCs/>
          <w:sz w:val="32"/>
          <w:szCs w:val="32"/>
          <w:rtl/>
        </w:rPr>
        <w:t>الصحيحين</w:t>
      </w:r>
      <w:r w:rsidRPr="008249CF">
        <w:rPr>
          <w:rFonts w:ascii="Traditional Arabic" w:hAnsi="Traditional Arabic"/>
          <w:sz w:val="32"/>
          <w:szCs w:val="32"/>
          <w:rtl/>
        </w:rPr>
        <w:t xml:space="preserve">، لأبي عبد الله الإمام الحافظ الحاكم النيسابوري، (ت: 405 هـ)، </w:t>
      </w:r>
      <w:r w:rsidRPr="008249CF">
        <w:rPr>
          <w:rFonts w:ascii="Traditional Arabic" w:hAnsi="Traditional Arabic"/>
          <w:sz w:val="32"/>
          <w:szCs w:val="32"/>
          <w:rtl/>
        </w:rPr>
        <w:lastRenderedPageBreak/>
        <w:t>الناشر: دار المعرفة – بيروت، بإشراف: د. يوسف المرعشلي.</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ابن الجعد</w:t>
      </w:r>
      <w:r w:rsidRPr="008249CF">
        <w:rPr>
          <w:rFonts w:ascii="Traditional Arabic" w:hAnsi="Traditional Arabic"/>
          <w:sz w:val="32"/>
          <w:szCs w:val="32"/>
          <w:rtl/>
        </w:rPr>
        <w:t>، المؤلف: علي بن الجَعْد بن عبيد الجَوْهَري البغدادي (ت: 230هـ)، تحقيق: عامر أحمد حيدر، الناشر: مؤسسة نادر – بيروت، الطبعة: الأولى، 1410 - 1990</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أبي داود الطيالسي</w:t>
      </w:r>
      <w:r w:rsidRPr="008249CF">
        <w:rPr>
          <w:rFonts w:ascii="Traditional Arabic" w:hAnsi="Traditional Arabic"/>
          <w:sz w:val="32"/>
          <w:szCs w:val="32"/>
          <w:rtl/>
        </w:rPr>
        <w:t>، سليمان بن داود بن الجارود، (ت 204 هـ)، تحقيق : الدكتور محمد بن عبد المحسن التركي، بالتعاون مع مركز البحوث والدراسات العربية والإسلامية بدار هجر، الناشر : هجر للطباعة والنشر، الطبعة : الأولى، سنة الطبع : 1419 هـ - 1999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أبي يعلى</w:t>
      </w:r>
      <w:r w:rsidRPr="008249CF">
        <w:rPr>
          <w:rFonts w:ascii="Traditional Arabic" w:hAnsi="Traditional Arabic"/>
          <w:sz w:val="32"/>
          <w:szCs w:val="32"/>
          <w:rtl/>
        </w:rPr>
        <w:t>، لأبي يعلى أحمد بن علي بن المثنى الموصلي التميمي (ت: 307هـ)، تحقيق : محمد السعيد بسيوني زغلول، الناشر : دار المأمون للتراث – دمشق، الطبعة الأولى ، 1404 – 1984م. تحقيق : حسين سليم أسد</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أحمد بن حنبل</w:t>
      </w:r>
      <w:r w:rsidRPr="008249CF">
        <w:rPr>
          <w:rFonts w:ascii="Traditional Arabic" w:hAnsi="Traditional Arabic"/>
          <w:sz w:val="32"/>
          <w:szCs w:val="32"/>
          <w:rtl/>
        </w:rPr>
        <w:t>، لأبي عبد الله أحمد بن محمد بن حنبل بن هلال بن أسد الشيباني، (المتوفى : 241هـ)، المحقق : السيد أبو المعاطي النوري، الناشر : عالم الكتب – بيروت</w:t>
      </w:r>
      <w:r w:rsidRPr="008249CF">
        <w:rPr>
          <w:rFonts w:ascii="Traditional Arabic" w:hAnsi="Traditional Arabic" w:hint="cs"/>
          <w:sz w:val="32"/>
          <w:szCs w:val="32"/>
          <w:rtl/>
        </w:rPr>
        <w:t xml:space="preserve">، </w:t>
      </w:r>
      <w:r w:rsidRPr="008249CF">
        <w:rPr>
          <w:rFonts w:ascii="Traditional Arabic" w:hAnsi="Traditional Arabic"/>
          <w:sz w:val="32"/>
          <w:szCs w:val="32"/>
          <w:rtl/>
        </w:rPr>
        <w:t>الطبعة : الأولى ، 1419هـ ـ 1998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إسحاق بن راهويه</w:t>
      </w:r>
      <w:r w:rsidRPr="008249CF">
        <w:rPr>
          <w:rFonts w:ascii="Traditional Arabic" w:hAnsi="Traditional Arabic"/>
          <w:sz w:val="32"/>
          <w:szCs w:val="32"/>
          <w:rtl/>
        </w:rPr>
        <w:t xml:space="preserve">، إسحاق بن راهويه (ت: 238 هـ)، المحقق : عبد الغفور بن عبد الحق البلوشي، الناشر : مكتبة الإيمان - المدينة المنورة، الطبعة : الأولى ، 1991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الإمام الشافعي (ترتيب سنجر)</w:t>
      </w:r>
      <w:r w:rsidRPr="008249CF">
        <w:rPr>
          <w:rFonts w:ascii="Traditional Arabic" w:hAnsi="Traditional Arabic"/>
          <w:sz w:val="32"/>
          <w:szCs w:val="32"/>
          <w:rtl/>
        </w:rPr>
        <w:t xml:space="preserve">، </w:t>
      </w:r>
      <w:r w:rsidRPr="008249CF">
        <w:rPr>
          <w:rFonts w:ascii="Traditional Arabic" w:hAnsi="Traditional Arabic" w:hint="cs"/>
          <w:sz w:val="32"/>
          <w:szCs w:val="32"/>
          <w:rtl/>
        </w:rPr>
        <w:t>ل</w:t>
      </w:r>
      <w:r w:rsidRPr="008249CF">
        <w:rPr>
          <w:rFonts w:ascii="Traditional Arabic" w:hAnsi="Traditional Arabic"/>
          <w:sz w:val="32"/>
          <w:szCs w:val="32"/>
          <w:rtl/>
        </w:rPr>
        <w:t>لشافعي أبي عبد الله محمد بن إدريس بن العباس بن عثمان بن شافع بن عبد المطلب بن عبد مناف المطلبي القرشي المكي (ت: 204هـ)، رتبه: سنجر بن عبد الله الجاولي، أبو سعيد، علم الدين (ت: 745هـ)، حقق نصوصه وخرج أحاديثه وعلق عليه: ماهر ياسين فحل، الناشر: شركة غراس للنشر والتوزيع، الكويت، الطبعة: الأولى، 1425 هـ - 2004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الإمام عبد الله بن المبارك</w:t>
      </w:r>
      <w:r w:rsidRPr="008249CF">
        <w:rPr>
          <w:rFonts w:ascii="Traditional Arabic" w:hAnsi="Traditional Arabic"/>
          <w:sz w:val="32"/>
          <w:szCs w:val="32"/>
          <w:rtl/>
        </w:rPr>
        <w:t xml:space="preserve">، لأبي </w:t>
      </w:r>
      <w:r w:rsidR="00C63C91">
        <w:rPr>
          <w:rFonts w:ascii="Traditional Arabic" w:hAnsi="Traditional Arabic"/>
          <w:sz w:val="32"/>
          <w:szCs w:val="32"/>
          <w:rtl/>
        </w:rPr>
        <w:t>عبدالر</w:t>
      </w:r>
      <w:r w:rsidRPr="008249CF">
        <w:rPr>
          <w:rFonts w:ascii="Traditional Arabic" w:hAnsi="Traditional Arabic"/>
          <w:sz w:val="32"/>
          <w:szCs w:val="32"/>
          <w:rtl/>
        </w:rPr>
        <w:t>حمن عبد الله بن المبارك بن واضح الحنظلي، التركي ثم المرْوزي (ت: 181هـ)، المحقق: صبحي البدري السامرائي، الناشر: مكتبة المعارف – الرياض، الطبعة: الأولى، 1407 هـ</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البزار ( المطبوع باسم البحر الزخار )</w:t>
      </w:r>
      <w:r w:rsidRPr="008249CF">
        <w:rPr>
          <w:rFonts w:ascii="Traditional Arabic" w:hAnsi="Traditional Arabic"/>
          <w:sz w:val="32"/>
          <w:szCs w:val="32"/>
          <w:rtl/>
        </w:rPr>
        <w:t xml:space="preserve">، لأبي بكر أحمد بن عمرو بن عبد الخالق البزار، (المتوفى : 292 هـ)، المحقق: محفوظ الرحمن زين الله، (حقق الأجزاء من 1 إلى 9)، وعادل بن سعد (حقق الأجزاء من 10 إلى 17)، وصبري عبد الخالق الشافعي (حقق الجزء 18)، الناشر : مكتبة العلوم والحكم - المدينة المنورة، الطبعة: الأولى ، (بدأت 1988م ، وانتهت 2009م).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F87784">
        <w:rPr>
          <w:rFonts w:ascii="Traditional Arabic" w:hAnsi="Traditional Arabic"/>
          <w:b/>
          <w:bCs/>
          <w:sz w:val="32"/>
          <w:szCs w:val="32"/>
          <w:rtl/>
        </w:rPr>
        <w:t>مسند الحميدي</w:t>
      </w:r>
      <w:r w:rsidRPr="00F87784">
        <w:rPr>
          <w:rFonts w:ascii="Traditional Arabic" w:hAnsi="Traditional Arabic" w:hint="cs"/>
          <w:b/>
          <w:bCs/>
          <w:sz w:val="32"/>
          <w:szCs w:val="32"/>
          <w:rtl/>
        </w:rPr>
        <w:t>،</w:t>
      </w:r>
      <w:r w:rsidRPr="00F87784">
        <w:rPr>
          <w:rFonts w:ascii="Traditional Arabic" w:hAnsi="Traditional Arabic" w:hint="cs"/>
          <w:sz w:val="32"/>
          <w:szCs w:val="32"/>
          <w:rtl/>
        </w:rPr>
        <w:t xml:space="preserve"> لأبي </w:t>
      </w:r>
      <w:r w:rsidRPr="00F87784">
        <w:rPr>
          <w:rFonts w:ascii="Traditional Arabic" w:hAnsi="Traditional Arabic"/>
          <w:sz w:val="32"/>
          <w:szCs w:val="32"/>
          <w:rtl/>
        </w:rPr>
        <w:t xml:space="preserve">بكر عبد الله بن الزبير بن عيسى بن عبيد الله القرشي الأسدي الحميدي </w:t>
      </w:r>
      <w:r w:rsidRPr="00F87784">
        <w:rPr>
          <w:rFonts w:ascii="Traditional Arabic" w:hAnsi="Traditional Arabic"/>
          <w:sz w:val="32"/>
          <w:szCs w:val="32"/>
          <w:rtl/>
        </w:rPr>
        <w:lastRenderedPageBreak/>
        <w:t>المكي (المتوفى: 219هـ)</w:t>
      </w:r>
      <w:r w:rsidRPr="00F87784">
        <w:rPr>
          <w:rFonts w:ascii="Traditional Arabic" w:hAnsi="Traditional Arabic" w:hint="cs"/>
          <w:sz w:val="32"/>
          <w:szCs w:val="32"/>
          <w:rtl/>
        </w:rPr>
        <w:t xml:space="preserve">، </w:t>
      </w:r>
      <w:r w:rsidRPr="00F87784">
        <w:rPr>
          <w:rFonts w:ascii="Traditional Arabic" w:hAnsi="Traditional Arabic"/>
          <w:sz w:val="32"/>
          <w:szCs w:val="32"/>
          <w:rtl/>
        </w:rPr>
        <w:t>حقق نصوصه وخرج أحاديثه: حسن سليم أسد الدَّارَانيّ</w:t>
      </w:r>
      <w:r w:rsidRPr="00F87784">
        <w:rPr>
          <w:rFonts w:ascii="Traditional Arabic" w:hAnsi="Traditional Arabic" w:hint="cs"/>
          <w:sz w:val="32"/>
          <w:szCs w:val="32"/>
          <w:rtl/>
        </w:rPr>
        <w:t xml:space="preserve">، </w:t>
      </w:r>
      <w:r w:rsidRPr="00F87784">
        <w:rPr>
          <w:rFonts w:ascii="Traditional Arabic" w:hAnsi="Traditional Arabic"/>
          <w:sz w:val="32"/>
          <w:szCs w:val="32"/>
          <w:rtl/>
        </w:rPr>
        <w:t>الناشر: دار السقا، دمشق – سوريا</w:t>
      </w:r>
      <w:r w:rsidRPr="00F87784">
        <w:rPr>
          <w:rFonts w:ascii="Traditional Arabic" w:hAnsi="Traditional Arabic" w:hint="cs"/>
          <w:sz w:val="32"/>
          <w:szCs w:val="32"/>
          <w:rtl/>
        </w:rPr>
        <w:t xml:space="preserve">، </w:t>
      </w:r>
      <w:r w:rsidRPr="00F87784">
        <w:rPr>
          <w:rFonts w:ascii="Traditional Arabic" w:hAnsi="Traditional Arabic"/>
          <w:sz w:val="32"/>
          <w:szCs w:val="32"/>
          <w:rtl/>
        </w:rPr>
        <w:t>الطبعة: الأولى، 1996 م</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الدارمي المعروف بـ (سنن الدارمي)</w:t>
      </w:r>
      <w:r w:rsidRPr="008249CF">
        <w:rPr>
          <w:rFonts w:ascii="Traditional Arabic" w:hAnsi="Traditional Arabic"/>
          <w:sz w:val="32"/>
          <w:szCs w:val="32"/>
          <w:rtl/>
        </w:rPr>
        <w:t xml:space="preserve">، أبي محمد عبد الله بن </w:t>
      </w:r>
      <w:r w:rsidR="00C63C91">
        <w:rPr>
          <w:rFonts w:ascii="Traditional Arabic" w:hAnsi="Traditional Arabic"/>
          <w:sz w:val="32"/>
          <w:szCs w:val="32"/>
          <w:rtl/>
        </w:rPr>
        <w:t>عبدالر</w:t>
      </w:r>
      <w:r w:rsidRPr="008249CF">
        <w:rPr>
          <w:rFonts w:ascii="Traditional Arabic" w:hAnsi="Traditional Arabic"/>
          <w:sz w:val="32"/>
          <w:szCs w:val="32"/>
          <w:rtl/>
        </w:rPr>
        <w:t>حمن بن الفضل بن بَهرام بن عبد الصمد الدارمي، التميمي السمرقندي (ت: 255هـ)، تحقيق: حسين سليم أسد الداراني، الناشر: دار المغني للنشر والتوزيع، المملكة العربية السعودية، الطبعة: الأولى، 1412 هـ - 2000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الروياني</w:t>
      </w:r>
      <w:r w:rsidRPr="008249CF">
        <w:rPr>
          <w:rFonts w:ascii="Traditional Arabic" w:hAnsi="Traditional Arabic"/>
          <w:sz w:val="32"/>
          <w:szCs w:val="32"/>
          <w:rtl/>
        </w:rPr>
        <w:t xml:space="preserve">، لأبي بكر محمد بن هارون الرُّوياني (ت: 307هـ)، المحقق: أيمن علي أبو يماني، الناشر: مؤسسة قرطبة – القاهرة، الطبعة: الأولى، 1416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الشاميين</w:t>
      </w:r>
      <w:r w:rsidRPr="008249CF">
        <w:rPr>
          <w:rFonts w:ascii="Traditional Arabic" w:hAnsi="Traditional Arabic"/>
          <w:sz w:val="32"/>
          <w:szCs w:val="32"/>
          <w:rtl/>
        </w:rPr>
        <w:t xml:space="preserve">، لأبي القاسم سليمان بن أحمد بن أيوب أبو القاسم الطبراني (ت: 360هـ)، تحقيق : حمدي بن عبد المجيد السلفي، الناشر : مؤسسة الرسالة – بيروت، الطبعة الأولى ، 1405 – 1984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 xml:space="preserve">المسند الصحيح المختصر بنقل العدل عن العدل إلى رسول الله </w:t>
      </w:r>
      <w:r w:rsidRPr="008249CF">
        <w:rPr>
          <w:b/>
          <w:bCs/>
          <w:sz w:val="36"/>
          <w:szCs w:val="32"/>
        </w:rPr>
        <w:sym w:font="AGA Arabesque" w:char="F065"/>
      </w:r>
      <w:r w:rsidRPr="008249CF">
        <w:rPr>
          <w:rFonts w:ascii="Traditional Arabic" w:hAnsi="Traditional Arabic"/>
          <w:b/>
          <w:bCs/>
          <w:sz w:val="32"/>
          <w:szCs w:val="32"/>
          <w:rtl/>
        </w:rPr>
        <w:t xml:space="preserve"> = صحيح مسلم</w:t>
      </w:r>
      <w:r w:rsidRPr="008249CF">
        <w:rPr>
          <w:rFonts w:ascii="Traditional Arabic" w:hAnsi="Traditional Arabic"/>
          <w:sz w:val="32"/>
          <w:szCs w:val="32"/>
          <w:rtl/>
        </w:rPr>
        <w:t xml:space="preserve">، لأبي الحسن مسلم بن الحجاج القشيري النيسابوري (ت: 261هـ)، المحقق: محمد فؤاد عبد الباقي، الناشر: دار إحياء التراث العربي – بيروت.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المسند المستخرج على صحيح الإمام مسلم</w:t>
      </w:r>
      <w:r w:rsidRPr="008249CF">
        <w:rPr>
          <w:rFonts w:ascii="Traditional Arabic" w:hAnsi="Traditional Arabic"/>
          <w:sz w:val="32"/>
          <w:szCs w:val="32"/>
          <w:rtl/>
        </w:rPr>
        <w:t>، لأبي نعيم أحمد بن عبد الله بن أحمد بن إسحاق بن موسى بن مهران الهراني الأصبهاني (ت:430هـ)، دار النشر : دار الكتب العلمية - بيروت - لبنان - 1417 هـ - 1996 م، الطبعة : الأولى</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الموطأ للجوهري</w:t>
      </w:r>
      <w:r w:rsidRPr="008249CF">
        <w:rPr>
          <w:rFonts w:ascii="Traditional Arabic" w:hAnsi="Traditional Arabic"/>
          <w:sz w:val="32"/>
          <w:szCs w:val="32"/>
          <w:rtl/>
        </w:rPr>
        <w:t xml:space="preserve">، لأبي القاسم، </w:t>
      </w:r>
      <w:r w:rsidR="00C63C91">
        <w:rPr>
          <w:rFonts w:ascii="Traditional Arabic" w:hAnsi="Traditional Arabic"/>
          <w:sz w:val="32"/>
          <w:szCs w:val="32"/>
          <w:rtl/>
        </w:rPr>
        <w:t>عبدالر</w:t>
      </w:r>
      <w:r w:rsidRPr="008249CF">
        <w:rPr>
          <w:rFonts w:ascii="Traditional Arabic" w:hAnsi="Traditional Arabic"/>
          <w:sz w:val="32"/>
          <w:szCs w:val="32"/>
          <w:rtl/>
        </w:rPr>
        <w:t>حْمَنِ بنُ عَبْدِ اللهِ بنِ مُحَمَّدٍ الغَافِقِيُّ، الجَوْهَرِيُّ المالكي (ت: 381هـ)، تحقيق: لطفي بن محمد الصغير، طه بن علي بُو سريح، الناشر: دار الغرب الإسلامي، بيروت، الطبعة: الأولى، 1997 م</w:t>
      </w:r>
      <w:r w:rsidRPr="008249CF">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مسند عبد الله بن عمر</w:t>
      </w:r>
      <w:r w:rsidRPr="008249CF">
        <w:rPr>
          <w:rFonts w:ascii="Traditional Arabic" w:hAnsi="Traditional Arabic"/>
          <w:sz w:val="32"/>
          <w:szCs w:val="32"/>
          <w:rtl/>
        </w:rPr>
        <w:t xml:space="preserve">، لأبي أمية محمد بن إبراهيم بن مسلم الخزاعي البغدادي ثم الطرسوسي (ت: 273هـ)، المحقق: أحمد راتب عرموش، الناشر: دار النفائس – بيروت، الطبعة: الأولى، 1393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مشيخة الشيخ الأجل محمد الرازي ابن الحطاب</w:t>
      </w:r>
      <w:r w:rsidRPr="008249CF">
        <w:rPr>
          <w:rFonts w:ascii="Traditional Arabic" w:hAnsi="Traditional Arabic"/>
          <w:sz w:val="32"/>
          <w:szCs w:val="32"/>
          <w:rtl/>
        </w:rPr>
        <w:t xml:space="preserve">، المؤلف : أحمد بن محمد بن أحمد السلفي (ت:576هـ)، تحقيق : حاتم بن عارف العوني، الناشر : دار الهجرة – الرياض، الطبعة الأولى ، 1415 – 1994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مُصنف ابن أبي شيبة</w:t>
      </w:r>
      <w:r w:rsidRPr="008249CF">
        <w:rPr>
          <w:rFonts w:ascii="Traditional Arabic" w:hAnsi="Traditional Arabic"/>
          <w:sz w:val="32"/>
          <w:szCs w:val="32"/>
          <w:rtl/>
        </w:rPr>
        <w:t xml:space="preserve">، لأبي بكر عبد الله بن محمد بن أبي شيبة العبسي الكوفي (159 ـ 235 </w:t>
      </w:r>
      <w:r w:rsidRPr="008249CF">
        <w:rPr>
          <w:rFonts w:ascii="Traditional Arabic" w:hAnsi="Traditional Arabic"/>
          <w:sz w:val="32"/>
          <w:szCs w:val="32"/>
          <w:rtl/>
        </w:rPr>
        <w:lastRenderedPageBreak/>
        <w:t>هـ)، تحقيق: محمد عوامة</w:t>
      </w:r>
      <w:r w:rsidRPr="008249CF">
        <w:rPr>
          <w:rFonts w:ascii="Traditional Arabic" w:hAnsi="Traditional Arabic" w:hint="cs"/>
          <w:sz w:val="32"/>
          <w:szCs w:val="32"/>
          <w:rtl/>
        </w:rPr>
        <w:t xml:space="preserve">، الناشر: دار القبلة، مؤسسة علوم القرآن الطبعة، الأولى 1427 هـ- 2006م.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المصنف</w:t>
      </w:r>
      <w:r w:rsidRPr="008249CF">
        <w:rPr>
          <w:rFonts w:ascii="Traditional Arabic" w:hAnsi="Traditional Arabic"/>
          <w:sz w:val="32"/>
          <w:szCs w:val="32"/>
          <w:rtl/>
        </w:rPr>
        <w:t xml:space="preserve">، لأبي بكر </w:t>
      </w:r>
      <w:r w:rsidR="00C63C91">
        <w:rPr>
          <w:rFonts w:ascii="Traditional Arabic" w:hAnsi="Traditional Arabic"/>
          <w:sz w:val="32"/>
          <w:szCs w:val="32"/>
          <w:rtl/>
        </w:rPr>
        <w:t>عبدالر</w:t>
      </w:r>
      <w:r w:rsidRPr="008249CF">
        <w:rPr>
          <w:rFonts w:ascii="Traditional Arabic" w:hAnsi="Traditional Arabic"/>
          <w:sz w:val="32"/>
          <w:szCs w:val="32"/>
          <w:rtl/>
        </w:rPr>
        <w:t xml:space="preserve">زاق بن همام بن نافع الحميري اليماني الصنعاني (ت: 211هـ)، المحقق: حبيب الرحمن الأعظمي، الناشر: المجلس العلمي- الهند، يطلب من: المكتب الإسلامي – بيروت، الطبعة: الثانية، 1403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معجم ابن الأعرابي</w:t>
      </w:r>
      <w:r w:rsidRPr="008249CF">
        <w:rPr>
          <w:rFonts w:ascii="Traditional Arabic" w:hAnsi="Traditional Arabic"/>
          <w:sz w:val="32"/>
          <w:szCs w:val="32"/>
          <w:rtl/>
        </w:rPr>
        <w:t>، لأبي سعيد بن الأعرابي أحمد بن محمد بن زياد بن بشر بن درهم البصري الصوفي (ت: 340هـ)، تحقيق وتخريج: عبد المحسن بن إبراهيم بن أحمد الحسيني، الناشر: دار ابن الجوزي، المملكة العربية السعودية، الطبعة: الأولى، 1418 هـ - 1997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المعجم الأوسط</w:t>
      </w:r>
      <w:r w:rsidRPr="008249CF">
        <w:rPr>
          <w:rFonts w:ascii="Traditional Arabic" w:hAnsi="Traditional Arabic"/>
          <w:sz w:val="32"/>
          <w:szCs w:val="32"/>
          <w:rtl/>
        </w:rPr>
        <w:t>، لأبي القاسم سليمان بن أحمد الطبراني، تحقيق : طارق بن عوض الله بن محمد ,‏عبد المحسن بن إبراهيم الحسيني، الناشر : دار الحرمين - القاهرة ، 1415هـ.</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8249CF">
        <w:rPr>
          <w:rFonts w:ascii="Traditional Arabic" w:hAnsi="Traditional Arabic"/>
          <w:b/>
          <w:bCs/>
          <w:sz w:val="32"/>
          <w:szCs w:val="32"/>
          <w:rtl/>
        </w:rPr>
        <w:t>معجم البلدان</w:t>
      </w:r>
      <w:r w:rsidRPr="008249CF">
        <w:rPr>
          <w:rFonts w:ascii="Traditional Arabic" w:hAnsi="Traditional Arabic"/>
          <w:sz w:val="32"/>
          <w:szCs w:val="32"/>
          <w:rtl/>
        </w:rPr>
        <w:t>، لأبي عبد الله شهاب الدين ياقوت بن عبد الله الرومي الحموي (ت: 626هـ)، الناشر: دار صادر، بيروت، الطبعة: الثانية، 1995 م.</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381895">
        <w:rPr>
          <w:rFonts w:ascii="Traditional Arabic" w:hAnsi="Traditional Arabic"/>
          <w:b/>
          <w:bCs/>
          <w:sz w:val="32"/>
          <w:szCs w:val="32"/>
          <w:rtl/>
        </w:rPr>
        <w:t>معجم الشيوخ</w:t>
      </w:r>
      <w:r w:rsidRPr="00381895">
        <w:rPr>
          <w:rFonts w:ascii="Traditional Arabic" w:hAnsi="Traditional Arabic" w:hint="cs"/>
          <w:sz w:val="32"/>
          <w:szCs w:val="32"/>
          <w:rtl/>
        </w:rPr>
        <w:t xml:space="preserve">، لأبي </w:t>
      </w:r>
      <w:r w:rsidRPr="00381895">
        <w:rPr>
          <w:rFonts w:ascii="Traditional Arabic" w:hAnsi="Traditional Arabic"/>
          <w:sz w:val="32"/>
          <w:szCs w:val="32"/>
          <w:rtl/>
        </w:rPr>
        <w:t xml:space="preserve">الحسين محمد بن أحمد بن </w:t>
      </w:r>
      <w:r w:rsidR="00C63C91">
        <w:rPr>
          <w:rFonts w:ascii="Traditional Arabic" w:hAnsi="Traditional Arabic"/>
          <w:sz w:val="32"/>
          <w:szCs w:val="32"/>
          <w:rtl/>
        </w:rPr>
        <w:t>عبدالر</w:t>
      </w:r>
      <w:r w:rsidRPr="00381895">
        <w:rPr>
          <w:rFonts w:ascii="Traditional Arabic" w:hAnsi="Traditional Arabic"/>
          <w:sz w:val="32"/>
          <w:szCs w:val="32"/>
          <w:rtl/>
        </w:rPr>
        <w:t>حمن بن يحيى بن جُمَيْع الغساني الصيداوي (المتوفى: 402هـ)</w:t>
      </w:r>
      <w:r w:rsidRPr="00381895">
        <w:rPr>
          <w:rFonts w:ascii="Traditional Arabic" w:hAnsi="Traditional Arabic" w:hint="cs"/>
          <w:sz w:val="32"/>
          <w:szCs w:val="32"/>
          <w:rtl/>
        </w:rPr>
        <w:t xml:space="preserve"> ، </w:t>
      </w:r>
      <w:r w:rsidRPr="00381895">
        <w:rPr>
          <w:rFonts w:ascii="Traditional Arabic" w:hAnsi="Traditional Arabic"/>
          <w:sz w:val="32"/>
          <w:szCs w:val="32"/>
          <w:rtl/>
        </w:rPr>
        <w:t>المحقق: د. عمر عبد السلام تدمري</w:t>
      </w:r>
      <w:r w:rsidRPr="00381895">
        <w:rPr>
          <w:rFonts w:ascii="Traditional Arabic" w:hAnsi="Traditional Arabic" w:hint="cs"/>
          <w:sz w:val="32"/>
          <w:szCs w:val="32"/>
          <w:rtl/>
        </w:rPr>
        <w:t xml:space="preserve">، </w:t>
      </w:r>
      <w:r w:rsidRPr="00381895">
        <w:rPr>
          <w:rFonts w:ascii="Traditional Arabic" w:hAnsi="Traditional Arabic"/>
          <w:sz w:val="32"/>
          <w:szCs w:val="32"/>
          <w:rtl/>
        </w:rPr>
        <w:t>الناشر: مؤسسة الرسالة , دار الإيمان - بيروت , طرابلس</w:t>
      </w:r>
      <w:r w:rsidRPr="00381895">
        <w:rPr>
          <w:rFonts w:ascii="Traditional Arabic" w:hAnsi="Traditional Arabic" w:hint="cs"/>
          <w:sz w:val="32"/>
          <w:szCs w:val="32"/>
          <w:rtl/>
        </w:rPr>
        <w:t xml:space="preserve">، </w:t>
      </w:r>
      <w:r w:rsidRPr="00381895">
        <w:rPr>
          <w:rFonts w:ascii="Traditional Arabic" w:hAnsi="Traditional Arabic"/>
          <w:sz w:val="32"/>
          <w:szCs w:val="32"/>
          <w:rtl/>
        </w:rPr>
        <w:t>الطبعة: الأولى، 1405</w:t>
      </w:r>
      <w:r>
        <w:rPr>
          <w:rFonts w:ascii="Traditional Arabic" w:hAnsi="Traditional Arabic" w:hint="cs"/>
          <w:sz w:val="32"/>
          <w:szCs w:val="32"/>
          <w:rtl/>
        </w:rPr>
        <w:t xml:space="preserve"> هـ. </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3A66CD">
        <w:rPr>
          <w:rFonts w:ascii="Traditional Arabic" w:hAnsi="Traditional Arabic"/>
          <w:b/>
          <w:bCs/>
          <w:sz w:val="32"/>
          <w:szCs w:val="32"/>
          <w:rtl/>
        </w:rPr>
        <w:t>معجم الصحابة</w:t>
      </w:r>
      <w:r w:rsidRPr="003A66CD">
        <w:rPr>
          <w:rFonts w:ascii="Traditional Arabic" w:hAnsi="Traditional Arabic" w:hint="cs"/>
          <w:sz w:val="32"/>
          <w:szCs w:val="32"/>
          <w:rtl/>
        </w:rPr>
        <w:t>، لأبي</w:t>
      </w:r>
      <w:r w:rsidRPr="003A66CD">
        <w:rPr>
          <w:rFonts w:ascii="Traditional Arabic" w:hAnsi="Traditional Arabic"/>
          <w:sz w:val="32"/>
          <w:szCs w:val="32"/>
          <w:rtl/>
        </w:rPr>
        <w:t xml:space="preserve"> الحسين عبد الباقي بن قانع بن مرزوق بن واثق الأموي بالولاء البغدادي (المتوفى: 351هـ)</w:t>
      </w:r>
      <w:r w:rsidRPr="003A66CD">
        <w:rPr>
          <w:rFonts w:ascii="Traditional Arabic" w:hAnsi="Traditional Arabic" w:hint="cs"/>
          <w:sz w:val="32"/>
          <w:szCs w:val="32"/>
          <w:rtl/>
        </w:rPr>
        <w:t xml:space="preserve">، </w:t>
      </w:r>
      <w:r w:rsidRPr="003A66CD">
        <w:rPr>
          <w:rFonts w:ascii="Traditional Arabic" w:hAnsi="Traditional Arabic"/>
          <w:sz w:val="32"/>
          <w:szCs w:val="32"/>
          <w:rtl/>
        </w:rPr>
        <w:t>المحقق: صلاح بن سالم المصراتي</w:t>
      </w:r>
      <w:r w:rsidRPr="003A66CD">
        <w:rPr>
          <w:rFonts w:ascii="Traditional Arabic" w:hAnsi="Traditional Arabic" w:hint="cs"/>
          <w:sz w:val="32"/>
          <w:szCs w:val="32"/>
          <w:rtl/>
        </w:rPr>
        <w:t xml:space="preserve">، </w:t>
      </w:r>
      <w:r w:rsidRPr="003A66CD">
        <w:rPr>
          <w:rFonts w:ascii="Traditional Arabic" w:hAnsi="Traditional Arabic"/>
          <w:sz w:val="32"/>
          <w:szCs w:val="32"/>
          <w:rtl/>
        </w:rPr>
        <w:t>الناشر: مكتبة الغرباء الأثرية - المدينة المنورة</w:t>
      </w:r>
      <w:r w:rsidRPr="003A66CD">
        <w:rPr>
          <w:rFonts w:ascii="Traditional Arabic" w:hAnsi="Traditional Arabic" w:hint="cs"/>
          <w:sz w:val="32"/>
          <w:szCs w:val="32"/>
          <w:rtl/>
        </w:rPr>
        <w:t xml:space="preserve">، </w:t>
      </w:r>
      <w:r w:rsidRPr="003A66CD">
        <w:rPr>
          <w:rFonts w:ascii="Traditional Arabic" w:hAnsi="Traditional Arabic"/>
          <w:sz w:val="32"/>
          <w:szCs w:val="32"/>
          <w:rtl/>
        </w:rPr>
        <w:t>الطبعة: الأولى، 1418</w:t>
      </w:r>
      <w:r>
        <w:rPr>
          <w:rFonts w:ascii="Traditional Arabic" w:hAnsi="Traditional Arabic" w:hint="cs"/>
          <w:sz w:val="32"/>
          <w:szCs w:val="32"/>
          <w:rtl/>
        </w:rPr>
        <w:t xml:space="preserve"> هـ .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المعجم الكبير</w:t>
      </w:r>
      <w:r w:rsidRPr="008249CF">
        <w:rPr>
          <w:rFonts w:ascii="Traditional Arabic" w:hAnsi="Traditional Arabic"/>
          <w:sz w:val="32"/>
          <w:szCs w:val="32"/>
          <w:rtl/>
        </w:rPr>
        <w:t>، لأبي القاسم سليمان بن أحمد بن أيوب الطبراني، تحقيق : حمدي بن عبدالمجيد السلفي، الناشر : مكتبة العلوم والحكم – الموصل، الطبعة الثانية ، 1404 - 1983</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المعجم المفهرس أو تجريد أسانيد الكتب المشهورة والأجزاء المنثورة</w:t>
      </w:r>
      <w:r w:rsidRPr="008249CF">
        <w:rPr>
          <w:rFonts w:ascii="Traditional Arabic" w:hAnsi="Traditional Arabic"/>
          <w:sz w:val="32"/>
          <w:szCs w:val="32"/>
          <w:rtl/>
        </w:rPr>
        <w:t xml:space="preserve">، لأبي الفضل أحمد بن علي بن محمد بن أحمد بن حجر العسقلاني (ت: 852هـ)، المحقق: محمد شكور المياديني، الناشر: مؤسسة الرسالة – بيروت، الطبعة: الأولى، 1418هـ-1998م.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المعجم لابن المقرئ</w:t>
      </w:r>
      <w:r w:rsidRPr="008249CF">
        <w:rPr>
          <w:rFonts w:ascii="Traditional Arabic" w:hAnsi="Traditional Arabic"/>
          <w:sz w:val="32"/>
          <w:szCs w:val="32"/>
          <w:rtl/>
        </w:rPr>
        <w:t>، لأبي بكر محمد بن إبراهيم بن علي بن عاصم بن زاذان الأصبهاني الخازن، المشهور بابن المقرئ (ت: 381هـ)، تحقيق: أبي عبد الحمن عادل بن سعد، الناشر: مكتبة الرشد، الرياض، شركة الرياض للنشر والتوزيع، الطبعة: الأولى، 1419 هـ - 1998 م</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C71ABF">
        <w:rPr>
          <w:rFonts w:ascii="Traditional Arabic" w:hAnsi="Traditional Arabic"/>
          <w:b/>
          <w:bCs/>
          <w:sz w:val="32"/>
          <w:szCs w:val="32"/>
          <w:rtl/>
        </w:rPr>
        <w:t>معجم مقاييس اللغة</w:t>
      </w:r>
      <w:r w:rsidRPr="00C71ABF">
        <w:rPr>
          <w:rFonts w:ascii="Traditional Arabic" w:hAnsi="Traditional Arabic" w:hint="cs"/>
          <w:sz w:val="32"/>
          <w:szCs w:val="32"/>
          <w:rtl/>
        </w:rPr>
        <w:t xml:space="preserve">، </w:t>
      </w:r>
      <w:r w:rsidRPr="00C71ABF">
        <w:rPr>
          <w:rFonts w:ascii="Traditional Arabic" w:hAnsi="Traditional Arabic"/>
          <w:sz w:val="32"/>
          <w:szCs w:val="32"/>
          <w:rtl/>
        </w:rPr>
        <w:t xml:space="preserve">المؤلف: أحمد بن فارس بن زكرياء القزويني الرازي، أبو الحسين (المتوفى: </w:t>
      </w:r>
      <w:r w:rsidRPr="00C71ABF">
        <w:rPr>
          <w:rFonts w:ascii="Traditional Arabic" w:hAnsi="Traditional Arabic"/>
          <w:sz w:val="32"/>
          <w:szCs w:val="32"/>
          <w:rtl/>
        </w:rPr>
        <w:lastRenderedPageBreak/>
        <w:t>395هـ)</w:t>
      </w:r>
      <w:r w:rsidRPr="00C71ABF">
        <w:rPr>
          <w:rFonts w:ascii="Traditional Arabic" w:hAnsi="Traditional Arabic" w:hint="cs"/>
          <w:sz w:val="32"/>
          <w:szCs w:val="32"/>
          <w:rtl/>
        </w:rPr>
        <w:t xml:space="preserve">، </w:t>
      </w:r>
      <w:r w:rsidRPr="00C71ABF">
        <w:rPr>
          <w:rFonts w:ascii="Traditional Arabic" w:hAnsi="Traditional Arabic"/>
          <w:sz w:val="32"/>
          <w:szCs w:val="32"/>
          <w:rtl/>
        </w:rPr>
        <w:t>المحقق: عبد السلام محمد هارون</w:t>
      </w:r>
      <w:r w:rsidRPr="00C71ABF">
        <w:rPr>
          <w:rFonts w:ascii="Traditional Arabic" w:hAnsi="Traditional Arabic" w:hint="cs"/>
          <w:sz w:val="32"/>
          <w:szCs w:val="32"/>
          <w:rtl/>
        </w:rPr>
        <w:t xml:space="preserve">، </w:t>
      </w:r>
      <w:r w:rsidRPr="00C71ABF">
        <w:rPr>
          <w:rFonts w:ascii="Traditional Arabic" w:hAnsi="Traditional Arabic"/>
          <w:sz w:val="32"/>
          <w:szCs w:val="32"/>
          <w:rtl/>
        </w:rPr>
        <w:t>الناشر: دار الفكر</w:t>
      </w:r>
      <w:r w:rsidRPr="00C71ABF">
        <w:rPr>
          <w:rFonts w:ascii="Traditional Arabic" w:hAnsi="Traditional Arabic" w:hint="cs"/>
          <w:sz w:val="32"/>
          <w:szCs w:val="32"/>
          <w:rtl/>
        </w:rPr>
        <w:t xml:space="preserve">، </w:t>
      </w:r>
      <w:r w:rsidRPr="00C71ABF">
        <w:rPr>
          <w:rFonts w:ascii="Traditional Arabic" w:hAnsi="Traditional Arabic"/>
          <w:sz w:val="32"/>
          <w:szCs w:val="32"/>
          <w:rtl/>
        </w:rPr>
        <w:t>عام النشر: 1399هـ - 1979م.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معرفة السنن والآثار</w:t>
      </w:r>
      <w:r w:rsidRPr="008249CF">
        <w:rPr>
          <w:rFonts w:ascii="Traditional Arabic" w:hAnsi="Traditional Arabic"/>
          <w:sz w:val="32"/>
          <w:szCs w:val="32"/>
          <w:rtl/>
        </w:rPr>
        <w:t>، لأبي بكر أحمد بن الحسين بن علي بن موسى الخُسْرَوْجِردي الخراساني، البيهقي (ت: 458هـ)، المحقق: عبد المعطي أمين قلعجي، الناشرون: جامعة الدراسات الإسلامية (كراتشي - باكستان)، دار قتيبة (دمشق -بيروت)، دار الوعي (حلب - دمشق)، دار الوفاء (المنصورة - القاهرة)، الطبعة: الأولى، 1412هـ - 1991م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معرفة الصحابة</w:t>
      </w:r>
      <w:r w:rsidRPr="008249CF">
        <w:rPr>
          <w:rFonts w:ascii="Traditional Arabic" w:hAnsi="Traditional Arabic"/>
          <w:sz w:val="32"/>
          <w:szCs w:val="32"/>
          <w:rtl/>
        </w:rPr>
        <w:t>، لأبي نعيم أحمد بن عبد الله بن أحمد بن إسحاق بن موسى بن مهران الأصبهاني (ت: 430هـ)، تحقيق: عادل بن يوسف العزازي، الناشر: دار الوطن للنشر، الرياض</w:t>
      </w:r>
      <w:r w:rsidRPr="008249CF">
        <w:rPr>
          <w:rFonts w:ascii="Traditional Arabic" w:hAnsi="Traditional Arabic" w:hint="cs"/>
          <w:sz w:val="32"/>
          <w:szCs w:val="32"/>
          <w:rtl/>
        </w:rPr>
        <w:t xml:space="preserve">، </w:t>
      </w:r>
      <w:r w:rsidRPr="008249CF">
        <w:rPr>
          <w:rFonts w:ascii="Traditional Arabic" w:hAnsi="Traditional Arabic"/>
          <w:sz w:val="32"/>
          <w:szCs w:val="32"/>
          <w:rtl/>
        </w:rPr>
        <w:t>الطبعة: الأولى 1419 هـ - 1998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المعرفة والتاريخ</w:t>
      </w:r>
      <w:r w:rsidRPr="008249CF">
        <w:rPr>
          <w:rFonts w:ascii="Traditional Arabic" w:hAnsi="Traditional Arabic"/>
          <w:sz w:val="32"/>
          <w:szCs w:val="32"/>
          <w:rtl/>
        </w:rPr>
        <w:t>، لأبي يوسف يعقوب بن سفيان بن جوان الفارسي الفسوي، أبو يوسف (ت: 277هـ)، المحقق: أكرم ضياء العمري، الناشر: مؤسسة الرسالة، بيروت، الطبعة: الثانية، 1401 هـ- 1981 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مغاني الأخيار في شرح أسامى رجال معانى الآثار</w:t>
      </w:r>
      <w:r w:rsidRPr="008249CF">
        <w:rPr>
          <w:rFonts w:ascii="Traditional Arabic" w:hAnsi="Traditional Arabic"/>
          <w:sz w:val="32"/>
          <w:szCs w:val="32"/>
          <w:rtl/>
        </w:rPr>
        <w:t>، لأبي محمد محمود بن أحمد بن موسى بن أحمد بن حسين الغيتابي الحنفي بدر الدين العينيى، (762هـ - 855هـ)، حققه، أبو عبد الله محمد حسن محمد حسن إسماعيل الشافعي الشيخ القاهري المصري الشهير بـ (محمد فارس)</w:t>
      </w:r>
      <w:r w:rsidRPr="008249CF">
        <w:rPr>
          <w:rFonts w:ascii="Traditional Arabic" w:hAnsi="Traditional Arabic" w:hint="cs"/>
          <w:sz w:val="32"/>
          <w:szCs w:val="32"/>
          <w:rtl/>
        </w:rPr>
        <w:t>، الناشر</w:t>
      </w:r>
      <w:r w:rsidRPr="008249CF">
        <w:rPr>
          <w:rFonts w:ascii="Traditional Arabic" w:hAnsi="Traditional Arabic"/>
          <w:sz w:val="32"/>
          <w:szCs w:val="32"/>
          <w:rtl/>
        </w:rPr>
        <w:t xml:space="preserve">: </w:t>
      </w:r>
      <w:r w:rsidRPr="008249CF">
        <w:rPr>
          <w:rFonts w:ascii="Traditional Arabic" w:hAnsi="Traditional Arabic" w:hint="cs"/>
          <w:sz w:val="32"/>
          <w:szCs w:val="32"/>
          <w:rtl/>
        </w:rPr>
        <w:t>دار</w:t>
      </w:r>
      <w:r w:rsidRPr="008249CF">
        <w:rPr>
          <w:rFonts w:ascii="Traditional Arabic" w:hAnsi="Traditional Arabic"/>
          <w:sz w:val="32"/>
          <w:szCs w:val="32"/>
          <w:rtl/>
        </w:rPr>
        <w:t xml:space="preserve"> </w:t>
      </w:r>
      <w:r w:rsidRPr="008249CF">
        <w:rPr>
          <w:rFonts w:ascii="Traditional Arabic" w:hAnsi="Traditional Arabic" w:hint="cs"/>
          <w:sz w:val="32"/>
          <w:szCs w:val="32"/>
          <w:rtl/>
        </w:rPr>
        <w:t>الكتب</w:t>
      </w:r>
      <w:r w:rsidRPr="008249CF">
        <w:rPr>
          <w:rFonts w:ascii="Traditional Arabic" w:hAnsi="Traditional Arabic"/>
          <w:sz w:val="32"/>
          <w:szCs w:val="32"/>
          <w:rtl/>
        </w:rPr>
        <w:t xml:space="preserve"> </w:t>
      </w:r>
      <w:r w:rsidRPr="008249CF">
        <w:rPr>
          <w:rFonts w:ascii="Traditional Arabic" w:hAnsi="Traditional Arabic" w:hint="cs"/>
          <w:sz w:val="32"/>
          <w:szCs w:val="32"/>
          <w:rtl/>
        </w:rPr>
        <w:t>العلمية،</w:t>
      </w:r>
      <w:r w:rsidRPr="008249CF">
        <w:rPr>
          <w:rFonts w:ascii="Traditional Arabic" w:hAnsi="Traditional Arabic"/>
          <w:sz w:val="32"/>
          <w:szCs w:val="32"/>
          <w:rtl/>
        </w:rPr>
        <w:t xml:space="preserve"> </w:t>
      </w:r>
      <w:r w:rsidRPr="008249CF">
        <w:rPr>
          <w:rFonts w:ascii="Traditional Arabic" w:hAnsi="Traditional Arabic" w:hint="cs"/>
          <w:sz w:val="32"/>
          <w:szCs w:val="32"/>
          <w:rtl/>
        </w:rPr>
        <w:t>بيروت</w:t>
      </w:r>
      <w:r w:rsidRPr="008249CF">
        <w:rPr>
          <w:rFonts w:ascii="Traditional Arabic" w:hAnsi="Traditional Arabic"/>
          <w:sz w:val="32"/>
          <w:szCs w:val="32"/>
          <w:rtl/>
        </w:rPr>
        <w:t xml:space="preserve"> – </w:t>
      </w:r>
      <w:r w:rsidRPr="008249CF">
        <w:rPr>
          <w:rFonts w:ascii="Traditional Arabic" w:hAnsi="Traditional Arabic" w:hint="cs"/>
          <w:sz w:val="32"/>
          <w:szCs w:val="32"/>
          <w:rtl/>
        </w:rPr>
        <w:t>لبنان، الطبعة</w:t>
      </w:r>
      <w:r w:rsidRPr="008249CF">
        <w:rPr>
          <w:rFonts w:ascii="Traditional Arabic" w:hAnsi="Traditional Arabic"/>
          <w:sz w:val="32"/>
          <w:szCs w:val="32"/>
          <w:rtl/>
        </w:rPr>
        <w:t xml:space="preserve">: </w:t>
      </w:r>
      <w:r w:rsidRPr="008249CF">
        <w:rPr>
          <w:rFonts w:ascii="Traditional Arabic" w:hAnsi="Traditional Arabic" w:hint="cs"/>
          <w:sz w:val="32"/>
          <w:szCs w:val="32"/>
          <w:rtl/>
        </w:rPr>
        <w:t>الأولى،</w:t>
      </w:r>
      <w:r w:rsidRPr="008249CF">
        <w:rPr>
          <w:rFonts w:ascii="Traditional Arabic" w:hAnsi="Traditional Arabic"/>
          <w:sz w:val="32"/>
          <w:szCs w:val="32"/>
          <w:rtl/>
        </w:rPr>
        <w:t xml:space="preserve"> 1427 </w:t>
      </w:r>
      <w:r w:rsidRPr="008249CF">
        <w:rPr>
          <w:rFonts w:ascii="Traditional Arabic" w:hAnsi="Traditional Arabic" w:hint="cs"/>
          <w:sz w:val="32"/>
          <w:szCs w:val="32"/>
          <w:rtl/>
        </w:rPr>
        <w:t>هـ</w:t>
      </w:r>
      <w:r w:rsidRPr="008249CF">
        <w:rPr>
          <w:rFonts w:ascii="Traditional Arabic" w:hAnsi="Traditional Arabic"/>
          <w:sz w:val="32"/>
          <w:szCs w:val="32"/>
          <w:rtl/>
        </w:rPr>
        <w:t xml:space="preserve"> - 2006 </w:t>
      </w:r>
      <w:r w:rsidRPr="008249CF">
        <w:rPr>
          <w:rFonts w:ascii="Traditional Arabic" w:hAnsi="Traditional Arabic" w:hint="cs"/>
          <w:sz w:val="32"/>
          <w:szCs w:val="32"/>
          <w:rtl/>
        </w:rPr>
        <w:t xml:space="preserve">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sz w:val="32"/>
          <w:szCs w:val="32"/>
          <w:rtl/>
        </w:rPr>
        <w:t xml:space="preserve"> </w:t>
      </w:r>
      <w:r w:rsidRPr="008249CF">
        <w:rPr>
          <w:rFonts w:ascii="Traditional Arabic" w:hAnsi="Traditional Arabic"/>
          <w:b/>
          <w:bCs/>
          <w:sz w:val="32"/>
          <w:szCs w:val="32"/>
          <w:rtl/>
        </w:rPr>
        <w:t>المغني في فقه الإمام أحمد بن حنبل الشيباني</w:t>
      </w:r>
      <w:r w:rsidRPr="008249CF">
        <w:rPr>
          <w:rFonts w:ascii="Traditional Arabic" w:hAnsi="Traditional Arabic"/>
          <w:sz w:val="32"/>
          <w:szCs w:val="32"/>
          <w:rtl/>
        </w:rPr>
        <w:t xml:space="preserve">، لأبي محمد عبد الله بن أحمد بن قدامة المقدسي (ت: 620هـ)، الناشر : دار الفكر – بيروت، الطبعة الأولى ، 1405 هـ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Pr>
          <w:rFonts w:ascii="Traditional Arabic" w:hAnsi="Traditional Arabic" w:hint="cs"/>
          <w:b/>
          <w:bCs/>
          <w:sz w:val="32"/>
          <w:szCs w:val="32"/>
          <w:rtl/>
        </w:rPr>
        <w:t xml:space="preserve">مقارنة المرويات، </w:t>
      </w:r>
      <w:r>
        <w:rPr>
          <w:rFonts w:ascii="Traditional Arabic" w:hAnsi="Traditional Arabic" w:hint="cs"/>
          <w:sz w:val="32"/>
          <w:szCs w:val="32"/>
          <w:rtl/>
        </w:rPr>
        <w:t>إبراهيم بن عبدالله اللاحم، مؤسسة الريان، سنة النشر:1433 ه.</w:t>
      </w:r>
    </w:p>
    <w:p w:rsidR="005006AF" w:rsidRDefault="005006AF" w:rsidP="00C03C32">
      <w:pPr>
        <w:pStyle w:val="af2"/>
        <w:widowControl w:val="0"/>
        <w:numPr>
          <w:ilvl w:val="0"/>
          <w:numId w:val="28"/>
        </w:numPr>
        <w:tabs>
          <w:tab w:val="clear" w:pos="1766"/>
        </w:tabs>
        <w:autoSpaceDE w:val="0"/>
        <w:autoSpaceDN w:val="0"/>
        <w:adjustRightInd w:val="0"/>
        <w:spacing w:before="80"/>
        <w:ind w:left="848" w:hanging="709"/>
        <w:contextualSpacing w:val="0"/>
        <w:jc w:val="both"/>
        <w:rPr>
          <w:rFonts w:ascii="Traditional Arabic" w:hAnsi="Traditional Arabic"/>
          <w:sz w:val="32"/>
          <w:szCs w:val="32"/>
        </w:rPr>
      </w:pPr>
      <w:r w:rsidRPr="00F87784">
        <w:rPr>
          <w:rFonts w:ascii="Traditional Arabic" w:hAnsi="Traditional Arabic"/>
          <w:b/>
          <w:bCs/>
          <w:sz w:val="32"/>
          <w:szCs w:val="32"/>
          <w:rtl/>
        </w:rPr>
        <w:t>مكارم الأخلاق</w:t>
      </w:r>
      <w:r w:rsidRPr="00F87784">
        <w:rPr>
          <w:rFonts w:ascii="Traditional Arabic" w:hAnsi="Traditional Arabic" w:hint="cs"/>
          <w:sz w:val="32"/>
          <w:szCs w:val="32"/>
          <w:rtl/>
        </w:rPr>
        <w:t xml:space="preserve">، لأبي </w:t>
      </w:r>
      <w:r w:rsidRPr="00F87784">
        <w:rPr>
          <w:rFonts w:ascii="Traditional Arabic" w:hAnsi="Traditional Arabic"/>
          <w:sz w:val="32"/>
          <w:szCs w:val="32"/>
          <w:rtl/>
        </w:rPr>
        <w:t>بكر عبد الله بن محمد بن عبيد بن سفيان بن قيس البغدادي الأموي القرشي المعروف بابن أبي الدنيا (المتوفى: 281هـ)</w:t>
      </w:r>
      <w:r w:rsidRPr="00F87784">
        <w:rPr>
          <w:rFonts w:ascii="Traditional Arabic" w:hAnsi="Traditional Arabic" w:hint="cs"/>
          <w:sz w:val="32"/>
          <w:szCs w:val="32"/>
          <w:rtl/>
        </w:rPr>
        <w:t xml:space="preserve">، </w:t>
      </w:r>
      <w:r w:rsidRPr="00F87784">
        <w:rPr>
          <w:rFonts w:ascii="Traditional Arabic" w:hAnsi="Traditional Arabic"/>
          <w:sz w:val="32"/>
          <w:szCs w:val="32"/>
          <w:rtl/>
        </w:rPr>
        <w:t>المحقق: مجدي السيد إبراهيم</w:t>
      </w:r>
      <w:r w:rsidRPr="00F87784">
        <w:rPr>
          <w:rFonts w:ascii="Traditional Arabic" w:hAnsi="Traditional Arabic" w:hint="cs"/>
          <w:sz w:val="32"/>
          <w:szCs w:val="32"/>
          <w:rtl/>
        </w:rPr>
        <w:t xml:space="preserve">، </w:t>
      </w:r>
      <w:r w:rsidRPr="00F87784">
        <w:rPr>
          <w:rFonts w:ascii="Traditional Arabic" w:hAnsi="Traditional Arabic"/>
          <w:sz w:val="32"/>
          <w:szCs w:val="32"/>
          <w:rtl/>
        </w:rPr>
        <w:t xml:space="preserve">الناشر: مكتبة القرآن </w:t>
      </w:r>
      <w:r>
        <w:rPr>
          <w:rFonts w:ascii="Traditional Arabic" w:hAnsi="Traditional Arabic"/>
          <w:sz w:val="32"/>
          <w:szCs w:val="32"/>
          <w:rtl/>
        </w:rPr>
        <w:t>–</w:t>
      </w:r>
      <w:r w:rsidRPr="00F87784">
        <w:rPr>
          <w:rFonts w:ascii="Traditional Arabic" w:hAnsi="Traditional Arabic"/>
          <w:sz w:val="32"/>
          <w:szCs w:val="32"/>
          <w:rtl/>
        </w:rPr>
        <w:t xml:space="preserve"> القاهرة</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من تُكُلِّمَ فيه وهو موثق أو صالح الحديث</w:t>
      </w:r>
      <w:r w:rsidRPr="008249CF">
        <w:rPr>
          <w:rFonts w:ascii="Traditional Arabic" w:hAnsi="Traditional Arabic"/>
          <w:sz w:val="32"/>
          <w:szCs w:val="32"/>
          <w:rtl/>
        </w:rPr>
        <w:t>، الإمام الحافظ شمس الدين محمد بن أحمد بن عثمان الذهَبِيّ (748هـ)، تحقيق: عبد الله بن ضيف الله الرحيلي، الطبعة : الأولي 1426هـ - 2005 م</w:t>
      </w:r>
      <w:r w:rsidRPr="008249CF">
        <w:rPr>
          <w:rFonts w:ascii="Traditional Arabic" w:hAnsi="Traditional Arabic" w:hint="cs"/>
          <w:sz w:val="32"/>
          <w:szCs w:val="32"/>
          <w:rtl/>
        </w:rPr>
        <w:t xml:space="preserve">.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A764E0">
        <w:rPr>
          <w:rFonts w:ascii="Traditional Arabic" w:hAnsi="Traditional Arabic"/>
          <w:b/>
          <w:bCs/>
          <w:sz w:val="32"/>
          <w:szCs w:val="32"/>
          <w:rtl/>
        </w:rPr>
        <w:t>المنتخب من علل الخلال (ومعه تتمة)</w:t>
      </w:r>
      <w:r w:rsidRPr="00A764E0">
        <w:rPr>
          <w:rFonts w:ascii="Traditional Arabic" w:hAnsi="Traditional Arabic" w:hint="cs"/>
          <w:sz w:val="32"/>
          <w:szCs w:val="32"/>
          <w:rtl/>
        </w:rPr>
        <w:t>، لأبي</w:t>
      </w:r>
      <w:r w:rsidRPr="00A764E0">
        <w:rPr>
          <w:rFonts w:ascii="Traditional Arabic" w:hAnsi="Traditional Arabic"/>
          <w:sz w:val="32"/>
          <w:szCs w:val="32"/>
          <w:rtl/>
        </w:rPr>
        <w:t xml:space="preserve"> محمد موفق الدين عبد الله بن أحمد بن محمد بن قدامة الجماعيلي المقدسي ثم الدمشقي الحنبلي، الشهير بابن قدامة المقدسي (المتوفى: 620هـ)</w:t>
      </w:r>
      <w:r w:rsidRPr="00A764E0">
        <w:rPr>
          <w:rFonts w:ascii="Traditional Arabic" w:hAnsi="Traditional Arabic" w:hint="cs"/>
          <w:sz w:val="32"/>
          <w:szCs w:val="32"/>
          <w:rtl/>
        </w:rPr>
        <w:t xml:space="preserve">، </w:t>
      </w:r>
      <w:r w:rsidRPr="00A764E0">
        <w:rPr>
          <w:rFonts w:ascii="Traditional Arabic" w:hAnsi="Traditional Arabic"/>
          <w:sz w:val="32"/>
          <w:szCs w:val="32"/>
          <w:rtl/>
        </w:rPr>
        <w:lastRenderedPageBreak/>
        <w:t>تحقيق: أبي معاذ طارق بن عوض الله بن محمد</w:t>
      </w:r>
      <w:r w:rsidRPr="00A764E0">
        <w:rPr>
          <w:rFonts w:ascii="Traditional Arabic" w:hAnsi="Traditional Arabic" w:hint="cs"/>
          <w:sz w:val="32"/>
          <w:szCs w:val="32"/>
          <w:rtl/>
        </w:rPr>
        <w:t xml:space="preserve">، </w:t>
      </w:r>
      <w:r w:rsidRPr="00A764E0">
        <w:rPr>
          <w:rFonts w:ascii="Traditional Arabic" w:hAnsi="Traditional Arabic"/>
          <w:sz w:val="32"/>
          <w:szCs w:val="32"/>
          <w:rtl/>
        </w:rPr>
        <w:t>الناشر: دار الراية للنشر والتوزيع</w:t>
      </w:r>
      <w:r>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المنتخب من مسند عبد بن حميد</w:t>
      </w:r>
      <w:r w:rsidRPr="008249CF">
        <w:rPr>
          <w:rFonts w:ascii="Traditional Arabic" w:hAnsi="Traditional Arabic"/>
          <w:sz w:val="32"/>
          <w:szCs w:val="32"/>
          <w:rtl/>
        </w:rPr>
        <w:t>، لأبي محمد عبد الحميد بن حميد بن نصر الكَسّي ويقال له: الكَشّي بالفتح والإعجام (ت: 249هـ)، المحقق: صبحي البدري السامرائي , محمود محمد خليل الصعيدي، الناشر: مكتبة السنة – القاهرة، الطبعة: الأولى، 1408 – 1988</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المنتظم في تاريخ الأمم والملوك</w:t>
      </w:r>
      <w:r w:rsidRPr="008249CF">
        <w:rPr>
          <w:rFonts w:ascii="Traditional Arabic" w:hAnsi="Traditional Arabic"/>
          <w:sz w:val="32"/>
          <w:szCs w:val="32"/>
          <w:rtl/>
        </w:rPr>
        <w:t xml:space="preserve">، لأبي الفرج جمال الدين </w:t>
      </w:r>
      <w:r w:rsidR="00C63C91">
        <w:rPr>
          <w:rFonts w:ascii="Traditional Arabic" w:hAnsi="Traditional Arabic"/>
          <w:sz w:val="32"/>
          <w:szCs w:val="32"/>
          <w:rtl/>
        </w:rPr>
        <w:t>عبدالر</w:t>
      </w:r>
      <w:r w:rsidRPr="008249CF">
        <w:rPr>
          <w:rFonts w:ascii="Traditional Arabic" w:hAnsi="Traditional Arabic"/>
          <w:sz w:val="32"/>
          <w:szCs w:val="32"/>
          <w:rtl/>
        </w:rPr>
        <w:t>حمن بن علي بن محمد الجوزي (ت: 597هـ)، المحقق: محمد عبد القادر عطا، مصطفى عبد القادر عطا، الناشر: دار الكتب العلمية، بيروت، الطبعة: الأولى، 1412 هـ - 1992 م.</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5301F1">
        <w:rPr>
          <w:rFonts w:ascii="Traditional Arabic" w:hAnsi="Traditional Arabic"/>
          <w:b/>
          <w:bCs/>
          <w:sz w:val="32"/>
          <w:szCs w:val="32"/>
          <w:rtl/>
        </w:rPr>
        <w:t>المنتقى من السنن المسندة</w:t>
      </w:r>
      <w:r w:rsidRPr="005301F1">
        <w:rPr>
          <w:rFonts w:ascii="Traditional Arabic" w:hAnsi="Traditional Arabic" w:hint="cs"/>
          <w:sz w:val="32"/>
          <w:szCs w:val="32"/>
          <w:rtl/>
        </w:rPr>
        <w:t xml:space="preserve">، لأبي </w:t>
      </w:r>
      <w:r w:rsidRPr="005301F1">
        <w:rPr>
          <w:rFonts w:ascii="Traditional Arabic" w:hAnsi="Traditional Arabic"/>
          <w:sz w:val="32"/>
          <w:szCs w:val="32"/>
          <w:rtl/>
        </w:rPr>
        <w:t>محمد عبد الله بن علي بن الجارود النيسابوري المجاور بمكة (المتوفى: 307هـ)</w:t>
      </w:r>
      <w:r w:rsidRPr="005301F1">
        <w:rPr>
          <w:rFonts w:ascii="Traditional Arabic" w:hAnsi="Traditional Arabic" w:hint="cs"/>
          <w:sz w:val="32"/>
          <w:szCs w:val="32"/>
          <w:rtl/>
        </w:rPr>
        <w:t xml:space="preserve">، </w:t>
      </w:r>
      <w:r w:rsidRPr="005301F1">
        <w:rPr>
          <w:rFonts w:ascii="Traditional Arabic" w:hAnsi="Traditional Arabic"/>
          <w:sz w:val="32"/>
          <w:szCs w:val="32"/>
          <w:rtl/>
        </w:rPr>
        <w:t>المحقق: عبد الله عمر البارودي</w:t>
      </w:r>
      <w:r w:rsidRPr="005301F1">
        <w:rPr>
          <w:rFonts w:ascii="Traditional Arabic" w:hAnsi="Traditional Arabic" w:hint="cs"/>
          <w:sz w:val="32"/>
          <w:szCs w:val="32"/>
          <w:rtl/>
        </w:rPr>
        <w:t xml:space="preserve">، </w:t>
      </w:r>
      <w:r w:rsidRPr="005301F1">
        <w:rPr>
          <w:rFonts w:ascii="Traditional Arabic" w:hAnsi="Traditional Arabic"/>
          <w:sz w:val="32"/>
          <w:szCs w:val="32"/>
          <w:rtl/>
        </w:rPr>
        <w:t>الناشر: مؤسسة الكتاب الثقافية – بيروت</w:t>
      </w:r>
      <w:r w:rsidRPr="005301F1">
        <w:rPr>
          <w:rFonts w:ascii="Traditional Arabic" w:hAnsi="Traditional Arabic" w:hint="cs"/>
          <w:sz w:val="32"/>
          <w:szCs w:val="32"/>
          <w:rtl/>
        </w:rPr>
        <w:t xml:space="preserve">، </w:t>
      </w:r>
      <w:r w:rsidRPr="005301F1">
        <w:rPr>
          <w:rFonts w:ascii="Traditional Arabic" w:hAnsi="Traditional Arabic"/>
          <w:sz w:val="32"/>
          <w:szCs w:val="32"/>
          <w:rtl/>
        </w:rPr>
        <w:t xml:space="preserve">الطبعة: الأولى، 1408 </w:t>
      </w:r>
      <w:r>
        <w:rPr>
          <w:rFonts w:ascii="Traditional Arabic" w:hAnsi="Traditional Arabic"/>
          <w:sz w:val="32"/>
          <w:szCs w:val="32"/>
          <w:rtl/>
        </w:rPr>
        <w:t>–</w:t>
      </w:r>
      <w:r w:rsidRPr="005301F1">
        <w:rPr>
          <w:rFonts w:ascii="Traditional Arabic" w:hAnsi="Traditional Arabic"/>
          <w:sz w:val="32"/>
          <w:szCs w:val="32"/>
          <w:rtl/>
        </w:rPr>
        <w:t xml:space="preserve"> 1988</w:t>
      </w:r>
      <w:r>
        <w:rPr>
          <w:rFonts w:ascii="Traditional Arabic" w:hAnsi="Traditional Arabic" w:hint="cs"/>
          <w:sz w:val="32"/>
          <w:szCs w:val="32"/>
          <w:rtl/>
        </w:rPr>
        <w:t xml:space="preserve">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المنهاج شرح صحيح مسلم بن الحجاج</w:t>
      </w:r>
      <w:r w:rsidRPr="008249CF">
        <w:rPr>
          <w:rFonts w:ascii="Traditional Arabic" w:hAnsi="Traditional Arabic"/>
          <w:sz w:val="32"/>
          <w:szCs w:val="32"/>
          <w:rtl/>
        </w:rPr>
        <w:t>، لأبي زكريا محيي الدين يحيى بن شرف النووي (ت: 676هـ)، الناشر: دار إحياء التراث العربي – بيروت، الطبعة: الثانية، 1392هـ.</w:t>
      </w:r>
    </w:p>
    <w:p w:rsidR="005006AF" w:rsidRPr="008249CF" w:rsidRDefault="005006AF" w:rsidP="00C03C32">
      <w:pPr>
        <w:pStyle w:val="af2"/>
        <w:widowControl w:val="0"/>
        <w:numPr>
          <w:ilvl w:val="0"/>
          <w:numId w:val="28"/>
        </w:numPr>
        <w:tabs>
          <w:tab w:val="clear" w:pos="1766"/>
          <w:tab w:val="num" w:pos="1132"/>
        </w:tabs>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منهج المتقدمين في التدليس</w:t>
      </w:r>
      <w:r w:rsidRPr="008249CF">
        <w:rPr>
          <w:rFonts w:ascii="Traditional Arabic" w:hAnsi="Traditional Arabic"/>
          <w:sz w:val="32"/>
          <w:szCs w:val="32"/>
          <w:rtl/>
        </w:rPr>
        <w:t>، المؤلف ناصر بن حمد الفهد، الناشر أضواء السلف، الطبعة الاولى 1422ه-2001م.</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موطأ الإمام مالك بن أنس رواية ابن القاسم</w:t>
      </w:r>
      <w:r w:rsidRPr="008249CF">
        <w:rPr>
          <w:rFonts w:ascii="Traditional Arabic" w:hAnsi="Traditional Arabic"/>
          <w:sz w:val="32"/>
          <w:szCs w:val="32"/>
          <w:rtl/>
        </w:rPr>
        <w:t>، الإمام مالك (179 هـ)، المحقق : السيد محمد بن علوي بن عباس المالكي، الناشر : منشورات المجمع الثقافي ، أبو ظبي – الإمارات، الطبعة : الأولى 1425 هـ - 2004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موطأ الإمام مالك</w:t>
      </w:r>
      <w:r w:rsidRPr="008249CF">
        <w:rPr>
          <w:rFonts w:ascii="Traditional Arabic" w:hAnsi="Traditional Arabic"/>
          <w:sz w:val="32"/>
          <w:szCs w:val="32"/>
          <w:rtl/>
        </w:rPr>
        <w:t xml:space="preserve">، مالك بن أنس أبي عبدالله الأصبحي (ت 179 هـ)، تحقيق : د. تقي الدين الندوي أستاذ الحديث الشريف بجامعة الإمارات العربية المتحدة، الناشر : دار القلم  - دمشق،  الطبعة : الأولى 1413 هـ - 1991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sz w:val="32"/>
          <w:szCs w:val="32"/>
          <w:rtl/>
        </w:rPr>
        <w:t xml:space="preserve"> </w:t>
      </w:r>
      <w:r w:rsidRPr="008249CF">
        <w:rPr>
          <w:rFonts w:ascii="Traditional Arabic" w:hAnsi="Traditional Arabic"/>
          <w:b/>
          <w:bCs/>
          <w:sz w:val="32"/>
          <w:szCs w:val="32"/>
          <w:rtl/>
        </w:rPr>
        <w:t>موطأ مالك -  رواية يحيى الليثي</w:t>
      </w:r>
      <w:r w:rsidRPr="008249CF">
        <w:rPr>
          <w:rFonts w:ascii="Traditional Arabic" w:hAnsi="Traditional Arabic"/>
          <w:sz w:val="32"/>
          <w:szCs w:val="32"/>
          <w:rtl/>
        </w:rPr>
        <w:t xml:space="preserve">، مالك بن أنس أبو عبدالله الأصبحي(ت 179 هـ)،  تحقيق : محمد فؤاد عبد الباقي الناشر : دار إحياء التراث العربي – مصر.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ميزان الاعتدال في نقد الرجال</w:t>
      </w:r>
      <w:r w:rsidRPr="008249CF">
        <w:rPr>
          <w:rFonts w:ascii="Traditional Arabic" w:hAnsi="Traditional Arabic"/>
          <w:sz w:val="32"/>
          <w:szCs w:val="32"/>
          <w:rtl/>
        </w:rPr>
        <w:t xml:space="preserve">، لشمس الدين أبي عبد الله محمد بن أحمد بن عثمان بن قَايْماز الذهبي (ت: 748هـ)، تحقيق: علي محمد البجاوي، الناشر: دار المعرفة للطباعة والنشر، بيروت – لبنان، الطبعة: الأولى، 1382 هـ - 1963 م.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ناسخ الحديث ومنسوخه</w:t>
      </w:r>
      <w:r w:rsidRPr="008249CF">
        <w:rPr>
          <w:rFonts w:ascii="Traditional Arabic" w:hAnsi="Traditional Arabic"/>
          <w:sz w:val="32"/>
          <w:szCs w:val="32"/>
          <w:rtl/>
        </w:rPr>
        <w:t>، لأبي حفص عمر بن أحمد بن عثمان بن شاهين</w:t>
      </w:r>
      <w:r w:rsidRPr="008249CF">
        <w:rPr>
          <w:rFonts w:ascii="Traditional Arabic" w:hAnsi="Traditional Arabic" w:hint="cs"/>
          <w:sz w:val="32"/>
          <w:szCs w:val="32"/>
          <w:rtl/>
        </w:rPr>
        <w:t xml:space="preserve"> (ت:385هـ)</w:t>
      </w:r>
      <w:r w:rsidRPr="008249CF">
        <w:rPr>
          <w:rFonts w:ascii="Traditional Arabic" w:hAnsi="Traditional Arabic"/>
          <w:sz w:val="32"/>
          <w:szCs w:val="32"/>
          <w:rtl/>
        </w:rPr>
        <w:t>، تحقيق : سمير بن أمين الزهيري</w:t>
      </w:r>
      <w:r w:rsidRPr="008249CF">
        <w:rPr>
          <w:rFonts w:ascii="Traditional Arabic" w:hAnsi="Traditional Arabic" w:hint="cs"/>
          <w:sz w:val="32"/>
          <w:szCs w:val="32"/>
          <w:rtl/>
        </w:rPr>
        <w:t>،</w:t>
      </w:r>
      <w:r w:rsidRPr="008249CF">
        <w:rPr>
          <w:rFonts w:ascii="Traditional Arabic" w:hAnsi="Traditional Arabic"/>
          <w:sz w:val="32"/>
          <w:szCs w:val="32"/>
          <w:rtl/>
        </w:rPr>
        <w:t xml:space="preserve"> الناشر : مكتبة المنار – الزرقاء، الطبعة الأولى ، 1408هـ - </w:t>
      </w:r>
      <w:r w:rsidRPr="008249CF">
        <w:rPr>
          <w:rFonts w:ascii="Traditional Arabic" w:hAnsi="Traditional Arabic"/>
          <w:sz w:val="32"/>
          <w:szCs w:val="32"/>
          <w:rtl/>
        </w:rPr>
        <w:lastRenderedPageBreak/>
        <w:t>1988م</w:t>
      </w:r>
      <w:r w:rsidRPr="008249CF">
        <w:rPr>
          <w:rFonts w:ascii="Traditional Arabic" w:hAnsi="Traditional Arabic" w:hint="cs"/>
          <w:sz w:val="32"/>
          <w:szCs w:val="32"/>
          <w:rtl/>
        </w:rPr>
        <w:t>.</w:t>
      </w:r>
      <w:r w:rsidRPr="008249CF">
        <w:rPr>
          <w:rFonts w:ascii="Traditional Arabic" w:hAnsi="Traditional Arabic"/>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نزهة النظر في توضيح نخبة الفكر في مصطلح أهل الأثر</w:t>
      </w:r>
      <w:r w:rsidRPr="008249CF">
        <w:rPr>
          <w:rFonts w:ascii="Traditional Arabic" w:hAnsi="Traditional Arabic"/>
          <w:sz w:val="32"/>
          <w:szCs w:val="32"/>
          <w:rtl/>
        </w:rPr>
        <w:t>، لأبي الفضل أحمد بن علي بن محمد بن أحمد بن حجر العسقلاني (ت: 852هـ)، حققه على نسخه مقروءة على المؤلف وعلق عليه: نور الدين عتر، الناشر: مطبعة الصباح، دمشق، الطبعة: الثالثة، 1421 هـ - 2000 م</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6A48AA">
        <w:rPr>
          <w:rFonts w:ascii="Traditional Arabic" w:hAnsi="Traditional Arabic"/>
          <w:b/>
          <w:bCs/>
          <w:sz w:val="32"/>
          <w:szCs w:val="32"/>
          <w:rtl/>
        </w:rPr>
        <w:t>نصب الراية لأحاديث الهداية مع حاشيته بغية الألمعي في تخريج الزيلعي</w:t>
      </w:r>
      <w:r w:rsidRPr="006A48AA">
        <w:rPr>
          <w:rFonts w:ascii="Traditional Arabic" w:hAnsi="Traditional Arabic" w:hint="cs"/>
          <w:sz w:val="32"/>
          <w:szCs w:val="32"/>
          <w:rtl/>
        </w:rPr>
        <w:t xml:space="preserve">، لأبي محمد  </w:t>
      </w:r>
      <w:r w:rsidRPr="006A48AA">
        <w:rPr>
          <w:rFonts w:ascii="Traditional Arabic" w:hAnsi="Traditional Arabic"/>
          <w:sz w:val="32"/>
          <w:szCs w:val="32"/>
          <w:rtl/>
        </w:rPr>
        <w:t>جمال الدين عبد الله بن يوسف بن محمد الزيلعي (المتوفى: 762هـ)</w:t>
      </w:r>
      <w:r w:rsidRPr="006A48AA">
        <w:rPr>
          <w:rFonts w:ascii="Traditional Arabic" w:hAnsi="Traditional Arabic" w:hint="cs"/>
          <w:sz w:val="32"/>
          <w:szCs w:val="32"/>
          <w:rtl/>
        </w:rPr>
        <w:t xml:space="preserve">، </w:t>
      </w:r>
      <w:r w:rsidRPr="006A48AA">
        <w:rPr>
          <w:rFonts w:ascii="Traditional Arabic" w:hAnsi="Traditional Arabic"/>
          <w:sz w:val="32"/>
          <w:szCs w:val="32"/>
          <w:rtl/>
        </w:rPr>
        <w:t>قدم للكتاب: محمد يوسف البَنُوري</w:t>
      </w:r>
      <w:r w:rsidRPr="006A48AA">
        <w:rPr>
          <w:rFonts w:ascii="Traditional Arabic" w:hAnsi="Traditional Arabic" w:hint="cs"/>
          <w:sz w:val="32"/>
          <w:szCs w:val="32"/>
          <w:rtl/>
        </w:rPr>
        <w:t xml:space="preserve">، </w:t>
      </w:r>
      <w:r w:rsidRPr="006A48AA">
        <w:rPr>
          <w:rFonts w:ascii="Traditional Arabic" w:hAnsi="Traditional Arabic"/>
          <w:sz w:val="32"/>
          <w:szCs w:val="32"/>
          <w:rtl/>
        </w:rPr>
        <w:t>صححه ووضع الحاشية: عبد العزيز الديوبندي الفنجاني، إلى كتاب الحج، ثم أكملها محمد يوسف الكاملفوري</w:t>
      </w:r>
      <w:r w:rsidRPr="006A48AA">
        <w:rPr>
          <w:rFonts w:ascii="Traditional Arabic" w:hAnsi="Traditional Arabic" w:hint="cs"/>
          <w:sz w:val="32"/>
          <w:szCs w:val="32"/>
          <w:rtl/>
        </w:rPr>
        <w:t xml:space="preserve">، </w:t>
      </w:r>
      <w:r w:rsidRPr="006A48AA">
        <w:rPr>
          <w:rFonts w:ascii="Traditional Arabic" w:hAnsi="Traditional Arabic"/>
          <w:sz w:val="32"/>
          <w:szCs w:val="32"/>
          <w:rtl/>
        </w:rPr>
        <w:t>المحقق: محمد عوامة</w:t>
      </w:r>
      <w:r w:rsidRPr="006A48AA">
        <w:rPr>
          <w:rFonts w:ascii="Traditional Arabic" w:hAnsi="Traditional Arabic" w:hint="cs"/>
          <w:sz w:val="32"/>
          <w:szCs w:val="32"/>
          <w:rtl/>
        </w:rPr>
        <w:t xml:space="preserve">، </w:t>
      </w:r>
      <w:r w:rsidRPr="006A48AA">
        <w:rPr>
          <w:rFonts w:ascii="Traditional Arabic" w:hAnsi="Traditional Arabic"/>
          <w:sz w:val="32"/>
          <w:szCs w:val="32"/>
          <w:rtl/>
        </w:rPr>
        <w:t>الناشر: مؤسسة الريان للطباعة والنشر - بيروت -لبنان/ دار القبلة للثقافة الإسلامية- جدة – السعودية</w:t>
      </w:r>
      <w:r w:rsidRPr="006A48AA">
        <w:rPr>
          <w:rFonts w:ascii="Traditional Arabic" w:hAnsi="Traditional Arabic" w:hint="cs"/>
          <w:sz w:val="32"/>
          <w:szCs w:val="32"/>
          <w:rtl/>
        </w:rPr>
        <w:t xml:space="preserve">، </w:t>
      </w:r>
      <w:r w:rsidRPr="006A48AA">
        <w:rPr>
          <w:rFonts w:ascii="Traditional Arabic" w:hAnsi="Traditional Arabic"/>
          <w:sz w:val="32"/>
          <w:szCs w:val="32"/>
          <w:rtl/>
        </w:rPr>
        <w:t>الطبعة: الأولى، 1418هـ/1997م</w:t>
      </w:r>
      <w:r>
        <w:rPr>
          <w:rFonts w:ascii="Traditional Arabic" w:hAnsi="Traditional Arabic" w:hint="cs"/>
          <w:sz w:val="32"/>
          <w:szCs w:val="32"/>
          <w:rtl/>
        </w:rPr>
        <w:t xml:space="preserve">. </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النكت الوفية بما في شرح الألفية</w:t>
      </w:r>
      <w:r w:rsidRPr="008249CF">
        <w:rPr>
          <w:rFonts w:ascii="Traditional Arabic" w:hAnsi="Traditional Arabic"/>
          <w:sz w:val="32"/>
          <w:szCs w:val="32"/>
          <w:rtl/>
        </w:rPr>
        <w:t>، المؤلف: برهان الدين إبراهيم بن عمر البقاعي (ت: 885هـ)، المحقق: ماهر ياسين الفحل، الناشر: مكتبة الرشد ناشرون، الطبعة: الأولى، 1428 هـ / 2007 م</w:t>
      </w:r>
      <w:r w:rsidRPr="008249CF">
        <w:rPr>
          <w:rFonts w:ascii="Traditional Arabic" w:hAnsi="Traditional Arabic" w:hint="cs"/>
          <w:sz w:val="32"/>
          <w:szCs w:val="32"/>
          <w:rtl/>
        </w:rPr>
        <w:t>.</w:t>
      </w:r>
    </w:p>
    <w:p w:rsidR="005006AF" w:rsidRPr="008249C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8249CF">
        <w:rPr>
          <w:rFonts w:ascii="Traditional Arabic" w:hAnsi="Traditional Arabic"/>
          <w:b/>
          <w:bCs/>
          <w:sz w:val="32"/>
          <w:szCs w:val="32"/>
          <w:rtl/>
        </w:rPr>
        <w:t>النكت على كتاب ابن الصلاح</w:t>
      </w:r>
      <w:r w:rsidRPr="008249CF">
        <w:rPr>
          <w:rFonts w:ascii="Traditional Arabic" w:hAnsi="Traditional Arabic"/>
          <w:sz w:val="32"/>
          <w:szCs w:val="32"/>
          <w:rtl/>
        </w:rPr>
        <w:t>، لأبي الفضل أحمد بن علي بن محمد بن أحمد بن حجر العسقلاني (المتوفى : 852هـ)، المحقق : ربيع بن هادي عمير المدخلي، الناشر : عمادة البحث العلمي بالجامعة الإسلامية، المدينة المنورة، المملكة العربية السعودية، الطبعة : الأولى، 1404هـ/1984م</w:t>
      </w:r>
      <w:r w:rsidRPr="008249CF">
        <w:rPr>
          <w:rFonts w:ascii="Traditional Arabic" w:hAnsi="Traditional Arabic" w:hint="cs"/>
          <w:sz w:val="32"/>
          <w:szCs w:val="32"/>
          <w:rtl/>
        </w:rPr>
        <w:t>.</w:t>
      </w:r>
    </w:p>
    <w:p w:rsidR="005006AF" w:rsidRPr="00A85413"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tl/>
        </w:rPr>
      </w:pPr>
      <w:r w:rsidRPr="00B17ED2">
        <w:rPr>
          <w:rFonts w:ascii="Traditional Arabic" w:hAnsi="Traditional Arabic"/>
          <w:b/>
          <w:bCs/>
          <w:sz w:val="32"/>
          <w:szCs w:val="32"/>
          <w:rtl/>
        </w:rPr>
        <w:t>النكت على مقدمة ابن الصلاح</w:t>
      </w:r>
      <w:r w:rsidRPr="00A85413">
        <w:rPr>
          <w:rFonts w:ascii="Traditional Arabic" w:hAnsi="Traditional Arabic"/>
          <w:sz w:val="32"/>
          <w:szCs w:val="32"/>
          <w:rtl/>
        </w:rPr>
        <w:t>، لأبي عبد الله بدر الدين محمد بن عبد الله بن بهادر الزركشي الشافعي (ت: 794هـ)، المحقق: د. زين العابدين بن محمد بلا فريج، الناشر: أضواء السلف – الرياض، الطبعة: الأولى، 1419هـ - 1998م.</w:t>
      </w:r>
    </w:p>
    <w:p w:rsidR="005006AF" w:rsidRDefault="005006AF" w:rsidP="00C03C32">
      <w:pPr>
        <w:pStyle w:val="af2"/>
        <w:widowControl w:val="0"/>
        <w:numPr>
          <w:ilvl w:val="0"/>
          <w:numId w:val="28"/>
        </w:numPr>
        <w:tabs>
          <w:tab w:val="clear" w:pos="1766"/>
          <w:tab w:val="num" w:pos="1132"/>
        </w:tabs>
        <w:autoSpaceDE w:val="0"/>
        <w:autoSpaceDN w:val="0"/>
        <w:adjustRightInd w:val="0"/>
        <w:spacing w:before="80"/>
        <w:ind w:left="848" w:hanging="709"/>
        <w:contextualSpacing w:val="0"/>
        <w:jc w:val="both"/>
        <w:rPr>
          <w:rFonts w:ascii="Traditional Arabic" w:hAnsi="Traditional Arabic"/>
          <w:sz w:val="32"/>
          <w:szCs w:val="32"/>
        </w:rPr>
      </w:pPr>
      <w:r w:rsidRPr="00DE7A09">
        <w:rPr>
          <w:rFonts w:ascii="Traditional Arabic" w:hAnsi="Traditional Arabic"/>
          <w:b/>
          <w:bCs/>
          <w:sz w:val="32"/>
          <w:szCs w:val="32"/>
          <w:rtl/>
        </w:rPr>
        <w:t>النهاية في غريب الحديث والأثر</w:t>
      </w:r>
      <w:r w:rsidRPr="00A85413">
        <w:rPr>
          <w:rFonts w:ascii="Traditional Arabic" w:hAnsi="Traditional Arabic"/>
          <w:sz w:val="32"/>
          <w:szCs w:val="32"/>
          <w:rtl/>
        </w:rPr>
        <w:t xml:space="preserve">، لأبي السعادات مجد الدين المبارك بن محمد بن محمد بن محمد بن عبد الكريم الشيباني الجزري ابن الأثير (ت: 606هـ)، تحقيق: طاهر أحمد الزاوى - محمود محمد الطناحي، الناشر: المكتبة العلمية - بيروت، 1399هـ - 1979م .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4732F4">
        <w:rPr>
          <w:rFonts w:ascii="Traditional Arabic" w:hAnsi="Traditional Arabic"/>
          <w:b/>
          <w:bCs/>
          <w:sz w:val="32"/>
          <w:szCs w:val="32"/>
          <w:rtl/>
        </w:rPr>
        <w:t xml:space="preserve">نوادر الأصول في أحاديث الرسول </w:t>
      </w:r>
      <w:r w:rsidRPr="004732F4">
        <w:rPr>
          <w:rFonts w:ascii="Traditional Arabic" w:hAnsi="Traditional Arabic"/>
          <w:b/>
          <w:bCs/>
          <w:sz w:val="32"/>
          <w:szCs w:val="32"/>
        </w:rPr>
        <w:sym w:font="AGA Arabesque" w:char="F065"/>
      </w:r>
      <w:r w:rsidRPr="004732F4">
        <w:rPr>
          <w:rFonts w:ascii="Traditional Arabic" w:hAnsi="Traditional Arabic" w:hint="cs"/>
          <w:b/>
          <w:bCs/>
          <w:sz w:val="32"/>
          <w:szCs w:val="32"/>
          <w:rtl/>
        </w:rPr>
        <w:t xml:space="preserve"> ،</w:t>
      </w:r>
      <w:r w:rsidRPr="004732F4">
        <w:rPr>
          <w:rFonts w:ascii="Traditional Arabic" w:hAnsi="Traditional Arabic" w:hint="cs"/>
          <w:sz w:val="32"/>
          <w:szCs w:val="32"/>
          <w:rtl/>
        </w:rPr>
        <w:t xml:space="preserve"> </w:t>
      </w:r>
      <w:r w:rsidRPr="004732F4">
        <w:rPr>
          <w:rFonts w:ascii="Traditional Arabic" w:hAnsi="Traditional Arabic"/>
          <w:sz w:val="32"/>
          <w:szCs w:val="32"/>
          <w:rtl/>
        </w:rPr>
        <w:t>المؤلف: محمد بن علي بن الحسن بن بشر، أبو عبد الله، الحكيم الترمذي (المتوفى: نحو 320هـ)</w:t>
      </w:r>
      <w:r w:rsidRPr="004732F4">
        <w:rPr>
          <w:rFonts w:ascii="Traditional Arabic" w:hAnsi="Traditional Arabic" w:hint="cs"/>
          <w:sz w:val="32"/>
          <w:szCs w:val="32"/>
          <w:rtl/>
        </w:rPr>
        <w:t xml:space="preserve">، </w:t>
      </w:r>
      <w:r w:rsidRPr="004732F4">
        <w:rPr>
          <w:rFonts w:ascii="Traditional Arabic" w:hAnsi="Traditional Arabic"/>
          <w:sz w:val="32"/>
          <w:szCs w:val="32"/>
          <w:rtl/>
        </w:rPr>
        <w:t xml:space="preserve">المحقق: </w:t>
      </w:r>
      <w:r w:rsidR="00C63C91">
        <w:rPr>
          <w:rFonts w:ascii="Traditional Arabic" w:hAnsi="Traditional Arabic"/>
          <w:sz w:val="32"/>
          <w:szCs w:val="32"/>
          <w:rtl/>
        </w:rPr>
        <w:t>عبدالر</w:t>
      </w:r>
      <w:r w:rsidRPr="004732F4">
        <w:rPr>
          <w:rFonts w:ascii="Traditional Arabic" w:hAnsi="Traditional Arabic"/>
          <w:sz w:val="32"/>
          <w:szCs w:val="32"/>
          <w:rtl/>
        </w:rPr>
        <w:t>حمن عميرة</w:t>
      </w:r>
      <w:r w:rsidRPr="004732F4">
        <w:rPr>
          <w:rFonts w:ascii="Traditional Arabic" w:hAnsi="Traditional Arabic" w:hint="cs"/>
          <w:sz w:val="32"/>
          <w:szCs w:val="32"/>
          <w:rtl/>
        </w:rPr>
        <w:t xml:space="preserve">، </w:t>
      </w:r>
      <w:r w:rsidRPr="004732F4">
        <w:rPr>
          <w:rFonts w:ascii="Traditional Arabic" w:hAnsi="Traditional Arabic"/>
          <w:sz w:val="32"/>
          <w:szCs w:val="32"/>
          <w:rtl/>
        </w:rPr>
        <w:t xml:space="preserve">الناشر: دار الجيل </w:t>
      </w:r>
      <w:r>
        <w:rPr>
          <w:rFonts w:ascii="Traditional Arabic" w:hAnsi="Traditional Arabic"/>
          <w:sz w:val="32"/>
          <w:szCs w:val="32"/>
          <w:rtl/>
        </w:rPr>
        <w:t>–</w:t>
      </w:r>
      <w:r w:rsidRPr="004732F4">
        <w:rPr>
          <w:rFonts w:ascii="Traditional Arabic" w:hAnsi="Traditional Arabic"/>
          <w:sz w:val="32"/>
          <w:szCs w:val="32"/>
          <w:rtl/>
        </w:rPr>
        <w:t xml:space="preserve"> بيروت</w:t>
      </w:r>
      <w:r>
        <w:rPr>
          <w:rFonts w:ascii="Traditional Arabic" w:hAnsi="Traditional Arabic" w:hint="cs"/>
          <w:sz w:val="32"/>
          <w:szCs w:val="32"/>
          <w:rtl/>
        </w:rPr>
        <w:t xml:space="preserve">. </w:t>
      </w:r>
    </w:p>
    <w:p w:rsidR="005006AF"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Pr>
      </w:pPr>
      <w:r w:rsidRPr="009F6156">
        <w:rPr>
          <w:rFonts w:ascii="Traditional Arabic" w:hAnsi="Traditional Arabic"/>
          <w:b/>
          <w:bCs/>
          <w:sz w:val="32"/>
          <w:szCs w:val="32"/>
          <w:rtl/>
        </w:rPr>
        <w:t>نيل الأوطار</w:t>
      </w:r>
      <w:r w:rsidRPr="009F6156">
        <w:rPr>
          <w:rFonts w:ascii="Traditional Arabic" w:hAnsi="Traditional Arabic" w:hint="cs"/>
          <w:sz w:val="32"/>
          <w:szCs w:val="32"/>
          <w:rtl/>
        </w:rPr>
        <w:t xml:space="preserve">، </w:t>
      </w:r>
      <w:r w:rsidRPr="009F6156">
        <w:rPr>
          <w:rFonts w:ascii="Traditional Arabic" w:hAnsi="Traditional Arabic"/>
          <w:sz w:val="32"/>
          <w:szCs w:val="32"/>
          <w:rtl/>
        </w:rPr>
        <w:t>محمد بن علي بن محمد بن عبد الله الشوكاني اليمني (المتوفى: 1250هـ)</w:t>
      </w:r>
      <w:r w:rsidRPr="009F6156">
        <w:rPr>
          <w:rFonts w:ascii="Traditional Arabic" w:hAnsi="Traditional Arabic" w:hint="cs"/>
          <w:sz w:val="32"/>
          <w:szCs w:val="32"/>
          <w:rtl/>
        </w:rPr>
        <w:t xml:space="preserve">، </w:t>
      </w:r>
      <w:r w:rsidRPr="009F6156">
        <w:rPr>
          <w:rFonts w:ascii="Traditional Arabic" w:hAnsi="Traditional Arabic"/>
          <w:sz w:val="32"/>
          <w:szCs w:val="32"/>
          <w:rtl/>
        </w:rPr>
        <w:t xml:space="preserve">تحقيق: </w:t>
      </w:r>
      <w:r w:rsidRPr="009F6156">
        <w:rPr>
          <w:rFonts w:ascii="Traditional Arabic" w:hAnsi="Traditional Arabic"/>
          <w:sz w:val="32"/>
          <w:szCs w:val="32"/>
          <w:rtl/>
        </w:rPr>
        <w:lastRenderedPageBreak/>
        <w:t>عصام الدين الصبابطي</w:t>
      </w:r>
      <w:r w:rsidRPr="009F6156">
        <w:rPr>
          <w:rFonts w:ascii="Traditional Arabic" w:hAnsi="Traditional Arabic" w:hint="cs"/>
          <w:sz w:val="32"/>
          <w:szCs w:val="32"/>
          <w:rtl/>
        </w:rPr>
        <w:t xml:space="preserve">، </w:t>
      </w:r>
      <w:r w:rsidRPr="009F6156">
        <w:rPr>
          <w:rFonts w:ascii="Traditional Arabic" w:hAnsi="Traditional Arabic"/>
          <w:sz w:val="32"/>
          <w:szCs w:val="32"/>
          <w:rtl/>
        </w:rPr>
        <w:t>الناشر: دار الحديث، مصر</w:t>
      </w:r>
      <w:r w:rsidRPr="009F6156">
        <w:rPr>
          <w:rFonts w:ascii="Traditional Arabic" w:hAnsi="Traditional Arabic" w:hint="cs"/>
          <w:sz w:val="32"/>
          <w:szCs w:val="32"/>
          <w:rtl/>
        </w:rPr>
        <w:t xml:space="preserve">، </w:t>
      </w:r>
      <w:r w:rsidRPr="009F6156">
        <w:rPr>
          <w:rFonts w:ascii="Traditional Arabic" w:hAnsi="Traditional Arabic"/>
          <w:sz w:val="32"/>
          <w:szCs w:val="32"/>
          <w:rtl/>
        </w:rPr>
        <w:t>الطبعة: الأولى، 1413هـ - 1993م</w:t>
      </w:r>
      <w:r>
        <w:rPr>
          <w:rFonts w:ascii="Traditional Arabic" w:hAnsi="Traditional Arabic" w:hint="cs"/>
          <w:sz w:val="32"/>
          <w:szCs w:val="32"/>
          <w:rtl/>
        </w:rPr>
        <w:t>.</w:t>
      </w:r>
    </w:p>
    <w:p w:rsidR="005006AF" w:rsidRPr="00330466" w:rsidRDefault="005006AF" w:rsidP="00C03C32">
      <w:pPr>
        <w:pStyle w:val="af2"/>
        <w:widowControl w:val="0"/>
        <w:numPr>
          <w:ilvl w:val="0"/>
          <w:numId w:val="28"/>
        </w:numPr>
        <w:tabs>
          <w:tab w:val="clear" w:pos="1766"/>
          <w:tab w:val="num" w:pos="848"/>
        </w:tabs>
        <w:autoSpaceDE w:val="0"/>
        <w:autoSpaceDN w:val="0"/>
        <w:adjustRightInd w:val="0"/>
        <w:spacing w:before="80"/>
        <w:ind w:left="848" w:hanging="709"/>
        <w:contextualSpacing w:val="0"/>
        <w:jc w:val="both"/>
        <w:rPr>
          <w:rFonts w:ascii="Traditional Arabic" w:hAnsi="Traditional Arabic"/>
          <w:sz w:val="32"/>
          <w:szCs w:val="32"/>
          <w:rtl/>
        </w:rPr>
      </w:pPr>
      <w:r w:rsidRPr="00330466">
        <w:rPr>
          <w:rFonts w:ascii="Traditional Arabic" w:hAnsi="Traditional Arabic"/>
          <w:b/>
          <w:bCs/>
          <w:sz w:val="32"/>
          <w:szCs w:val="32"/>
          <w:rtl/>
        </w:rPr>
        <w:t>الوَاضِح في أصُولِ الفِقه</w:t>
      </w:r>
      <w:r w:rsidRPr="00330466">
        <w:rPr>
          <w:rFonts w:ascii="Traditional Arabic" w:hAnsi="Traditional Arabic" w:hint="cs"/>
          <w:sz w:val="32"/>
          <w:szCs w:val="32"/>
          <w:rtl/>
        </w:rPr>
        <w:t xml:space="preserve">، لأبي </w:t>
      </w:r>
      <w:r w:rsidRPr="00330466">
        <w:rPr>
          <w:rFonts w:ascii="Traditional Arabic" w:hAnsi="Traditional Arabic"/>
          <w:sz w:val="32"/>
          <w:szCs w:val="32"/>
          <w:rtl/>
        </w:rPr>
        <w:t>الوفاء، علي بن عقيل بن محمد بن عقيل البغدادي الظفري، (المتوفى: 513هـ)</w:t>
      </w:r>
      <w:r w:rsidRPr="00330466">
        <w:rPr>
          <w:rFonts w:ascii="Traditional Arabic" w:hAnsi="Traditional Arabic" w:hint="cs"/>
          <w:sz w:val="32"/>
          <w:szCs w:val="32"/>
          <w:rtl/>
        </w:rPr>
        <w:t xml:space="preserve">، </w:t>
      </w:r>
      <w:r w:rsidRPr="00330466">
        <w:rPr>
          <w:rFonts w:ascii="Traditional Arabic" w:hAnsi="Traditional Arabic"/>
          <w:sz w:val="32"/>
          <w:szCs w:val="32"/>
          <w:rtl/>
        </w:rPr>
        <w:t>المحقق: الدكتور عَبد الله بن عَبد المُحسن التركي</w:t>
      </w:r>
      <w:r w:rsidRPr="00330466">
        <w:rPr>
          <w:rFonts w:ascii="Traditional Arabic" w:hAnsi="Traditional Arabic" w:hint="cs"/>
          <w:sz w:val="32"/>
          <w:szCs w:val="32"/>
          <w:rtl/>
        </w:rPr>
        <w:t xml:space="preserve">، </w:t>
      </w:r>
      <w:r w:rsidRPr="00330466">
        <w:rPr>
          <w:rFonts w:ascii="Traditional Arabic" w:hAnsi="Traditional Arabic"/>
          <w:sz w:val="32"/>
          <w:szCs w:val="32"/>
          <w:rtl/>
        </w:rPr>
        <w:t>الناشر: مؤسسة الرسالة للطباعة والنشر والتوزيع، بيروت – لبنان</w:t>
      </w:r>
      <w:r w:rsidRPr="00330466">
        <w:rPr>
          <w:rFonts w:ascii="Traditional Arabic" w:hAnsi="Traditional Arabic" w:hint="cs"/>
          <w:sz w:val="32"/>
          <w:szCs w:val="32"/>
          <w:rtl/>
        </w:rPr>
        <w:t xml:space="preserve">، </w:t>
      </w:r>
      <w:r w:rsidRPr="00330466">
        <w:rPr>
          <w:rFonts w:ascii="Traditional Arabic" w:hAnsi="Traditional Arabic"/>
          <w:sz w:val="32"/>
          <w:szCs w:val="32"/>
          <w:rtl/>
        </w:rPr>
        <w:t>الطبعة: الأولى، 1420 هـ - 1999 م</w:t>
      </w:r>
      <w:r>
        <w:rPr>
          <w:rFonts w:ascii="Traditional Arabic" w:hAnsi="Traditional Arabic" w:hint="cs"/>
          <w:sz w:val="32"/>
          <w:szCs w:val="32"/>
          <w:rtl/>
        </w:rPr>
        <w:t>.</w:t>
      </w:r>
    </w:p>
    <w:p w:rsidR="008249CF" w:rsidRPr="008249CF" w:rsidRDefault="008249CF" w:rsidP="006F5BD4">
      <w:pPr>
        <w:autoSpaceDE w:val="0"/>
        <w:autoSpaceDN w:val="0"/>
        <w:adjustRightInd w:val="0"/>
        <w:spacing w:before="240" w:after="240"/>
        <w:ind w:left="423"/>
        <w:jc w:val="lowKashida"/>
        <w:rPr>
          <w:rFonts w:ascii="Traditional Arabic"/>
          <w:b/>
          <w:bCs/>
          <w:sz w:val="36"/>
          <w:szCs w:val="36"/>
          <w:rtl/>
        </w:rPr>
      </w:pPr>
      <w:r w:rsidRPr="008249CF">
        <w:rPr>
          <w:rFonts w:ascii="Traditional Arabic" w:hint="cs"/>
          <w:b/>
          <w:bCs/>
          <w:sz w:val="36"/>
          <w:szCs w:val="36"/>
          <w:rtl/>
        </w:rPr>
        <w:t xml:space="preserve">الموسوعات الألكترونية: </w:t>
      </w:r>
    </w:p>
    <w:p w:rsidR="008249CF" w:rsidRPr="008249CF" w:rsidRDefault="008249CF" w:rsidP="008249CF">
      <w:pPr>
        <w:pStyle w:val="af2"/>
        <w:numPr>
          <w:ilvl w:val="0"/>
          <w:numId w:val="28"/>
        </w:numPr>
        <w:autoSpaceDE w:val="0"/>
        <w:autoSpaceDN w:val="0"/>
        <w:adjustRightInd w:val="0"/>
        <w:jc w:val="lowKashida"/>
        <w:rPr>
          <w:rFonts w:ascii="Traditional Arabic"/>
          <w:sz w:val="32"/>
          <w:szCs w:val="32"/>
          <w:rtl/>
        </w:rPr>
      </w:pPr>
      <w:r w:rsidRPr="008249CF">
        <w:rPr>
          <w:rFonts w:ascii="Traditional Arabic" w:hint="cs"/>
          <w:sz w:val="32"/>
          <w:szCs w:val="32"/>
          <w:rtl/>
        </w:rPr>
        <w:t xml:space="preserve">موسوعة الحديث الشريف (الكتب التسعة)، إصدار مؤسسة حرف، بالتعاون مع مؤسسة الراجحي الخيرية  . </w:t>
      </w:r>
    </w:p>
    <w:p w:rsidR="008249CF" w:rsidRPr="008249CF" w:rsidRDefault="008249CF" w:rsidP="008249CF">
      <w:pPr>
        <w:pStyle w:val="af2"/>
        <w:numPr>
          <w:ilvl w:val="0"/>
          <w:numId w:val="28"/>
        </w:numPr>
        <w:autoSpaceDE w:val="0"/>
        <w:autoSpaceDN w:val="0"/>
        <w:adjustRightInd w:val="0"/>
        <w:jc w:val="lowKashida"/>
        <w:rPr>
          <w:rFonts w:ascii="Traditional Arabic"/>
          <w:sz w:val="32"/>
          <w:szCs w:val="32"/>
          <w:rtl/>
        </w:rPr>
      </w:pPr>
      <w:r w:rsidRPr="008249CF">
        <w:rPr>
          <w:rFonts w:ascii="Traditional Arabic" w:hint="cs"/>
          <w:sz w:val="32"/>
          <w:szCs w:val="32"/>
          <w:rtl/>
        </w:rPr>
        <w:t xml:space="preserve">المكتبة الشاملة، الإصدار الثالث . </w:t>
      </w:r>
    </w:p>
    <w:p w:rsidR="008249CF" w:rsidRPr="008249CF" w:rsidRDefault="008249CF" w:rsidP="008249CF">
      <w:pPr>
        <w:pStyle w:val="af2"/>
        <w:numPr>
          <w:ilvl w:val="0"/>
          <w:numId w:val="28"/>
        </w:numPr>
        <w:autoSpaceDE w:val="0"/>
        <w:autoSpaceDN w:val="0"/>
        <w:adjustRightInd w:val="0"/>
        <w:jc w:val="lowKashida"/>
        <w:rPr>
          <w:rFonts w:ascii="Traditional Arabic"/>
          <w:sz w:val="32"/>
          <w:szCs w:val="32"/>
          <w:rtl/>
        </w:rPr>
      </w:pPr>
      <w:r w:rsidRPr="008249CF">
        <w:rPr>
          <w:rFonts w:ascii="Traditional Arabic" w:hint="cs"/>
          <w:sz w:val="32"/>
          <w:szCs w:val="32"/>
          <w:rtl/>
        </w:rPr>
        <w:t>موسوعة جوامع الكلم .</w:t>
      </w:r>
    </w:p>
    <w:p w:rsidR="00EF7E4A" w:rsidRPr="0082504A" w:rsidRDefault="00EF7E4A" w:rsidP="00F742C6">
      <w:pPr>
        <w:widowControl w:val="0"/>
        <w:spacing w:before="120"/>
        <w:jc w:val="center"/>
        <w:rPr>
          <w:rtl/>
        </w:rPr>
      </w:pPr>
      <w:r w:rsidRPr="0082504A">
        <w:rPr>
          <w:rFonts w:ascii="mylotus" w:hAnsi="mylotus"/>
          <w:b/>
          <w:noProof/>
          <w:sz w:val="36"/>
          <w:szCs w:val="36"/>
        </w:rPr>
        <w:drawing>
          <wp:inline distT="0" distB="0" distL="0" distR="0" wp14:anchorId="2F071FCA" wp14:editId="3F5B424E">
            <wp:extent cx="2258060" cy="111125"/>
            <wp:effectExtent l="0" t="0" r="0" b="0"/>
            <wp:docPr id="569" name="صورة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p w:rsidR="00892BFE" w:rsidRPr="001D759F" w:rsidRDefault="00892BFE" w:rsidP="001D759F">
      <w:pPr>
        <w:pStyle w:val="af4"/>
        <w:widowControl w:val="0"/>
        <w:spacing w:before="120" w:after="360"/>
        <w:rPr>
          <w:sz w:val="28"/>
          <w:szCs w:val="32"/>
          <w:rtl/>
        </w:rPr>
      </w:pPr>
      <w:bookmarkStart w:id="214" w:name="_Toc325642712"/>
      <w:r w:rsidRPr="0082504A">
        <w:rPr>
          <w:rtl/>
        </w:rPr>
        <w:br w:type="page"/>
      </w:r>
      <w:bookmarkStart w:id="215" w:name="_Toc339781856"/>
      <w:bookmarkStart w:id="216" w:name="_Toc342934476"/>
      <w:bookmarkStart w:id="217" w:name="_Toc347504736"/>
      <w:bookmarkStart w:id="218" w:name="_Toc407654233"/>
      <w:r w:rsidR="001D759F" w:rsidRPr="001D759F">
        <w:rPr>
          <w:rFonts w:hint="cs"/>
          <w:sz w:val="28"/>
          <w:szCs w:val="32"/>
          <w:rtl/>
        </w:rPr>
        <w:lastRenderedPageBreak/>
        <w:t>5-</w:t>
      </w:r>
      <w:r w:rsidRPr="001D759F">
        <w:rPr>
          <w:rFonts w:hint="cs"/>
          <w:sz w:val="28"/>
          <w:szCs w:val="32"/>
          <w:rtl/>
        </w:rPr>
        <w:t>فهرس الموضوعات</w:t>
      </w:r>
      <w:bookmarkEnd w:id="214"/>
      <w:bookmarkEnd w:id="215"/>
      <w:bookmarkEnd w:id="216"/>
      <w:bookmarkEnd w:id="217"/>
      <w:bookmarkEnd w:id="218"/>
    </w:p>
    <w:tbl>
      <w:tblPr>
        <w:bidiVisual/>
        <w:tblW w:w="4715" w:type="pct"/>
        <w:tblInd w:w="2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7087"/>
        <w:gridCol w:w="1135"/>
      </w:tblGrid>
      <w:tr w:rsidR="001D759F" w:rsidRPr="00782220" w:rsidTr="009745B4">
        <w:trPr>
          <w:trHeight w:val="699"/>
          <w:tblHeader/>
        </w:trPr>
        <w:tc>
          <w:tcPr>
            <w:tcW w:w="4310" w:type="pct"/>
            <w:tcBorders>
              <w:top w:val="single" w:sz="4" w:space="0" w:color="auto"/>
            </w:tcBorders>
            <w:shd w:val="clear" w:color="auto" w:fill="EEECE1"/>
          </w:tcPr>
          <w:p w:rsidR="001D759F" w:rsidRPr="009745B4" w:rsidRDefault="001D759F" w:rsidP="009745B4">
            <w:pPr>
              <w:tabs>
                <w:tab w:val="center" w:pos="1611"/>
              </w:tabs>
              <w:autoSpaceDE w:val="0"/>
              <w:autoSpaceDN w:val="0"/>
              <w:adjustRightInd w:val="0"/>
              <w:ind w:firstLine="34"/>
              <w:jc w:val="lowKashida"/>
              <w:rPr>
                <w:rFonts w:ascii="Traditional Arabic" w:hAnsi="Traditional Arabic"/>
                <w:b/>
                <w:bCs/>
                <w:position w:val="4"/>
                <w:sz w:val="40"/>
                <w:szCs w:val="36"/>
                <w:rtl/>
              </w:rPr>
            </w:pPr>
            <w:r w:rsidRPr="009745B4">
              <w:rPr>
                <w:rFonts w:ascii="Traditional Arabic" w:hAnsi="Traditional Arabic"/>
                <w:b/>
                <w:bCs/>
                <w:position w:val="4"/>
                <w:sz w:val="40"/>
                <w:szCs w:val="36"/>
                <w:rtl/>
              </w:rPr>
              <w:t>الموضوع</w:t>
            </w:r>
          </w:p>
        </w:tc>
        <w:tc>
          <w:tcPr>
            <w:tcW w:w="690" w:type="pct"/>
            <w:tcBorders>
              <w:top w:val="single" w:sz="4" w:space="0" w:color="auto"/>
            </w:tcBorders>
            <w:shd w:val="clear" w:color="auto" w:fill="EEECE1"/>
          </w:tcPr>
          <w:p w:rsidR="001D759F" w:rsidRPr="009745B4" w:rsidRDefault="001D759F" w:rsidP="009745B4">
            <w:pPr>
              <w:autoSpaceDE w:val="0"/>
              <w:autoSpaceDN w:val="0"/>
              <w:adjustRightInd w:val="0"/>
              <w:ind w:firstLine="34"/>
              <w:jc w:val="center"/>
              <w:rPr>
                <w:rFonts w:ascii="Traditional Arabic" w:hAnsi="Traditional Arabic"/>
                <w:b/>
                <w:bCs/>
                <w:sz w:val="40"/>
                <w:szCs w:val="36"/>
              </w:rPr>
            </w:pPr>
            <w:r w:rsidRPr="009745B4">
              <w:rPr>
                <w:rFonts w:ascii="Traditional Arabic" w:hAnsi="Traditional Arabic"/>
                <w:b/>
                <w:bCs/>
                <w:sz w:val="40"/>
                <w:szCs w:val="36"/>
                <w:rtl/>
              </w:rPr>
              <w:t>الصفحة</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105"/>
              <w:rPr>
                <w:rFonts w:ascii="Traditional Arabic" w:hAnsi="Traditional Arabic"/>
                <w:kern w:val="24"/>
                <w:sz w:val="36"/>
                <w:szCs w:val="36"/>
              </w:rPr>
            </w:pPr>
            <w:r w:rsidRPr="009745B4">
              <w:rPr>
                <w:rFonts w:hint="cs"/>
                <w:b/>
                <w:bCs/>
                <w:sz w:val="36"/>
                <w:szCs w:val="36"/>
                <w:rtl/>
              </w:rPr>
              <w:t>المقدمة</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w:t>
            </w:r>
          </w:p>
        </w:tc>
      </w:tr>
      <w:tr w:rsidR="001D759F" w:rsidRPr="00B305B6" w:rsidTr="00644927">
        <w:trPr>
          <w:trHeight w:val="525"/>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18"/>
              <w:rPr>
                <w:rFonts w:ascii="Traditional Arabic" w:hAnsi="Traditional Arabic"/>
                <w:b/>
                <w:bCs/>
                <w:kern w:val="24"/>
                <w:sz w:val="36"/>
                <w:szCs w:val="36"/>
              </w:rPr>
            </w:pPr>
            <w:r w:rsidRPr="009745B4">
              <w:rPr>
                <w:rFonts w:hint="cs"/>
                <w:sz w:val="36"/>
                <w:szCs w:val="36"/>
                <w:rtl/>
              </w:rPr>
              <w:t xml:space="preserve">مشكلة البحث </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w:t>
            </w:r>
          </w:p>
        </w:tc>
      </w:tr>
      <w:tr w:rsidR="001D759F" w:rsidRPr="00B305B6" w:rsidTr="009745B4">
        <w:trPr>
          <w:trHeight w:val="120"/>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spacing w:after="120"/>
              <w:ind w:firstLine="318"/>
              <w:rPr>
                <w:sz w:val="36"/>
                <w:szCs w:val="36"/>
                <w:rtl/>
              </w:rPr>
            </w:pPr>
            <w:r w:rsidRPr="009745B4">
              <w:rPr>
                <w:rFonts w:hint="cs"/>
                <w:sz w:val="36"/>
                <w:szCs w:val="36"/>
                <w:rtl/>
              </w:rPr>
              <w:t>أهمية البحث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4</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18"/>
              <w:rPr>
                <w:rFonts w:ascii="Traditional Arabic" w:hAnsi="Traditional Arabic"/>
                <w:b/>
                <w:bCs/>
                <w:kern w:val="24"/>
                <w:sz w:val="36"/>
                <w:szCs w:val="36"/>
              </w:rPr>
            </w:pPr>
            <w:r w:rsidRPr="009745B4">
              <w:rPr>
                <w:rFonts w:hint="cs"/>
                <w:sz w:val="36"/>
                <w:szCs w:val="36"/>
                <w:rtl/>
              </w:rPr>
              <w:t>أسباب اختيار البحث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5</w:t>
            </w:r>
          </w:p>
        </w:tc>
      </w:tr>
      <w:tr w:rsidR="001D759F" w:rsidRPr="00BB0464" w:rsidTr="001573BC">
        <w:trPr>
          <w:trHeight w:val="544"/>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18"/>
              <w:rPr>
                <w:rFonts w:ascii="Traditional Arabic" w:hAnsi="Traditional Arabic"/>
                <w:b/>
                <w:bCs/>
                <w:kern w:val="24"/>
                <w:sz w:val="36"/>
                <w:szCs w:val="36"/>
              </w:rPr>
            </w:pPr>
            <w:r w:rsidRPr="009745B4">
              <w:rPr>
                <w:rFonts w:hint="cs"/>
                <w:sz w:val="36"/>
                <w:szCs w:val="36"/>
                <w:rtl/>
              </w:rPr>
              <w:t>أهداف البحث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kern w:val="24"/>
                <w:sz w:val="36"/>
                <w:szCs w:val="36"/>
              </w:rPr>
            </w:pPr>
            <w:r w:rsidRPr="009745B4">
              <w:rPr>
                <w:rFonts w:ascii="Traditional Arabic" w:hAnsi="Traditional Arabic" w:hint="cs"/>
                <w:kern w:val="24"/>
                <w:sz w:val="36"/>
                <w:szCs w:val="36"/>
                <w:rtl/>
              </w:rPr>
              <w:t>5</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20"/>
              <w:rPr>
                <w:rFonts w:ascii="Traditional Arabic" w:hAnsi="Traditional Arabic"/>
                <w:b/>
                <w:bCs/>
                <w:kern w:val="24"/>
                <w:sz w:val="36"/>
                <w:szCs w:val="36"/>
              </w:rPr>
            </w:pPr>
            <w:r w:rsidRPr="009745B4">
              <w:rPr>
                <w:rFonts w:hint="cs"/>
                <w:sz w:val="36"/>
                <w:szCs w:val="36"/>
                <w:rtl/>
              </w:rPr>
              <w:t>حدود البحث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6</w:t>
            </w:r>
          </w:p>
        </w:tc>
      </w:tr>
      <w:tr w:rsidR="001D759F" w:rsidRPr="00B305B6" w:rsidTr="001573BC">
        <w:trPr>
          <w:trHeight w:val="450"/>
        </w:trPr>
        <w:tc>
          <w:tcPr>
            <w:tcW w:w="4310" w:type="pct"/>
            <w:tcBorders>
              <w:top w:val="single" w:sz="4" w:space="0" w:color="auto"/>
              <w:left w:val="single" w:sz="4" w:space="0" w:color="auto"/>
              <w:bottom w:val="single" w:sz="4" w:space="0" w:color="auto"/>
              <w:right w:val="single" w:sz="4" w:space="0" w:color="auto"/>
            </w:tcBorders>
          </w:tcPr>
          <w:p w:rsidR="001D759F" w:rsidRPr="009745B4" w:rsidRDefault="001D759F" w:rsidP="009745B4">
            <w:pPr>
              <w:autoSpaceDE w:val="0"/>
              <w:autoSpaceDN w:val="0"/>
              <w:adjustRightInd w:val="0"/>
              <w:ind w:firstLine="320"/>
              <w:rPr>
                <w:rFonts w:ascii="Traditional Arabic" w:hAnsi="Traditional Arabic"/>
                <w:b/>
                <w:bCs/>
                <w:kern w:val="24"/>
                <w:sz w:val="36"/>
                <w:szCs w:val="36"/>
              </w:rPr>
            </w:pPr>
            <w:r w:rsidRPr="009745B4">
              <w:rPr>
                <w:rFonts w:hint="cs"/>
                <w:sz w:val="36"/>
                <w:szCs w:val="36"/>
                <w:rtl/>
              </w:rPr>
              <w:t xml:space="preserve">الدراسات السابقة </w:t>
            </w:r>
          </w:p>
        </w:tc>
        <w:tc>
          <w:tcPr>
            <w:tcW w:w="690" w:type="pct"/>
            <w:tcBorders>
              <w:top w:val="single" w:sz="4" w:space="0" w:color="auto"/>
              <w:left w:val="single" w:sz="4"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6</w:t>
            </w:r>
          </w:p>
        </w:tc>
      </w:tr>
      <w:tr w:rsidR="001D759F" w:rsidRPr="00B305B6" w:rsidTr="009745B4">
        <w:trPr>
          <w:trHeight w:val="475"/>
        </w:trPr>
        <w:tc>
          <w:tcPr>
            <w:tcW w:w="4310" w:type="pct"/>
            <w:tcBorders>
              <w:top w:val="single" w:sz="4" w:space="0" w:color="auto"/>
              <w:left w:val="single" w:sz="4" w:space="0" w:color="auto"/>
              <w:bottom w:val="single" w:sz="2" w:space="0" w:color="auto"/>
              <w:right w:val="single" w:sz="6" w:space="0" w:color="auto"/>
            </w:tcBorders>
          </w:tcPr>
          <w:p w:rsidR="001D759F" w:rsidRPr="009745B4" w:rsidRDefault="001D759F" w:rsidP="009745B4">
            <w:pPr>
              <w:autoSpaceDE w:val="0"/>
              <w:autoSpaceDN w:val="0"/>
              <w:adjustRightInd w:val="0"/>
              <w:spacing w:after="120"/>
              <w:ind w:firstLine="320"/>
              <w:rPr>
                <w:sz w:val="36"/>
                <w:szCs w:val="36"/>
                <w:rtl/>
              </w:rPr>
            </w:pPr>
            <w:r w:rsidRPr="009745B4">
              <w:rPr>
                <w:rFonts w:hint="cs"/>
                <w:sz w:val="36"/>
                <w:szCs w:val="36"/>
                <w:rtl/>
              </w:rPr>
              <w:t>منهج البحث</w:t>
            </w:r>
          </w:p>
        </w:tc>
        <w:tc>
          <w:tcPr>
            <w:tcW w:w="690" w:type="pct"/>
            <w:tcBorders>
              <w:top w:val="single" w:sz="4"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7</w:t>
            </w:r>
          </w:p>
        </w:tc>
      </w:tr>
      <w:tr w:rsidR="001D759F" w:rsidRPr="00B305B6" w:rsidTr="009745B4">
        <w:trPr>
          <w:trHeight w:val="475"/>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autoSpaceDE w:val="0"/>
              <w:autoSpaceDN w:val="0"/>
              <w:adjustRightInd w:val="0"/>
              <w:spacing w:after="120"/>
              <w:ind w:firstLine="320"/>
              <w:rPr>
                <w:sz w:val="36"/>
                <w:szCs w:val="36"/>
                <w:rtl/>
              </w:rPr>
            </w:pPr>
            <w:r w:rsidRPr="009745B4">
              <w:rPr>
                <w:rFonts w:hint="cs"/>
                <w:sz w:val="36"/>
                <w:szCs w:val="36"/>
                <w:rtl/>
              </w:rPr>
              <w:t>إجراءات البحث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7</w:t>
            </w:r>
          </w:p>
        </w:tc>
      </w:tr>
      <w:tr w:rsidR="001D759F" w:rsidRPr="00B305B6" w:rsidTr="009745B4">
        <w:trPr>
          <w:trHeight w:val="56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autoSpaceDE w:val="0"/>
              <w:autoSpaceDN w:val="0"/>
              <w:adjustRightInd w:val="0"/>
              <w:spacing w:after="120"/>
              <w:ind w:firstLine="320"/>
              <w:rPr>
                <w:sz w:val="36"/>
                <w:szCs w:val="36"/>
                <w:rtl/>
              </w:rPr>
            </w:pPr>
            <w:r w:rsidRPr="009745B4">
              <w:rPr>
                <w:rFonts w:hint="cs"/>
                <w:sz w:val="36"/>
                <w:szCs w:val="36"/>
                <w:rtl/>
              </w:rPr>
              <w:t>خطة البحث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9</w:t>
            </w:r>
          </w:p>
        </w:tc>
      </w:tr>
      <w:tr w:rsidR="001D759F" w:rsidRPr="00B305B6" w:rsidTr="009745B4">
        <w:trPr>
          <w:trHeight w:val="82"/>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autoSpaceDE w:val="0"/>
              <w:autoSpaceDN w:val="0"/>
              <w:adjustRightInd w:val="0"/>
              <w:spacing w:after="120"/>
              <w:ind w:firstLine="320"/>
              <w:rPr>
                <w:sz w:val="36"/>
                <w:szCs w:val="36"/>
                <w:rtl/>
              </w:rPr>
            </w:pPr>
            <w:r w:rsidRPr="009745B4">
              <w:rPr>
                <w:rFonts w:hint="cs"/>
                <w:sz w:val="36"/>
                <w:szCs w:val="36"/>
                <w:rtl/>
              </w:rPr>
              <w:t>مصادر البحث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10</w:t>
            </w:r>
          </w:p>
        </w:tc>
      </w:tr>
      <w:tr w:rsidR="001D759F" w:rsidRPr="00B305B6" w:rsidTr="009745B4">
        <w:trPr>
          <w:trHeight w:val="463"/>
        </w:trPr>
        <w:tc>
          <w:tcPr>
            <w:tcW w:w="4310" w:type="pct"/>
            <w:tcBorders>
              <w:top w:val="single" w:sz="2"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spacing w:after="120"/>
              <w:ind w:firstLine="320"/>
              <w:rPr>
                <w:sz w:val="36"/>
                <w:szCs w:val="36"/>
                <w:rtl/>
              </w:rPr>
            </w:pPr>
            <w:r w:rsidRPr="009745B4">
              <w:rPr>
                <w:rFonts w:hint="cs"/>
                <w:sz w:val="36"/>
                <w:szCs w:val="36"/>
                <w:rtl/>
              </w:rPr>
              <w:t>الشكر والتقدير</w:t>
            </w:r>
          </w:p>
        </w:tc>
        <w:tc>
          <w:tcPr>
            <w:tcW w:w="690" w:type="pct"/>
            <w:tcBorders>
              <w:top w:val="single" w:sz="2"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12</w:t>
            </w:r>
          </w:p>
        </w:tc>
      </w:tr>
      <w:tr w:rsidR="001D759F" w:rsidRPr="00B305B6" w:rsidTr="009745B4">
        <w:trPr>
          <w:trHeight w:val="142"/>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459"/>
              <w:jc w:val="center"/>
              <w:rPr>
                <w:rFonts w:ascii="Traditional Arabic" w:hAnsi="Traditional Arabic"/>
                <w:b/>
                <w:bCs/>
                <w:sz w:val="36"/>
                <w:szCs w:val="36"/>
                <w:rtl/>
                <w:lang w:bidi="ar-BH"/>
              </w:rPr>
            </w:pPr>
            <w:r w:rsidRPr="009745B4">
              <w:rPr>
                <w:rFonts w:hint="cs"/>
                <w:b/>
                <w:bCs/>
                <w:sz w:val="36"/>
                <w:szCs w:val="36"/>
                <w:rtl/>
              </w:rPr>
              <w:t>الباب الأول: الدراسة النظرية</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13</w:t>
            </w:r>
          </w:p>
        </w:tc>
      </w:tr>
      <w:tr w:rsidR="001D759F" w:rsidRPr="00B305B6" w:rsidTr="009745B4">
        <w:trPr>
          <w:trHeight w:val="13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18"/>
              <w:rPr>
                <w:rFonts w:ascii="Traditional Arabic" w:hAnsi="Traditional Arabic"/>
                <w:b/>
                <w:bCs/>
                <w:sz w:val="36"/>
                <w:szCs w:val="36"/>
                <w:rtl/>
                <w:lang w:bidi="ar-BH"/>
              </w:rPr>
            </w:pPr>
            <w:r w:rsidRPr="009745B4">
              <w:rPr>
                <w:rFonts w:hint="cs"/>
                <w:b/>
                <w:bCs/>
                <w:sz w:val="36"/>
                <w:szCs w:val="36"/>
                <w:rtl/>
              </w:rPr>
              <w:t>التمهيد</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14</w:t>
            </w:r>
          </w:p>
        </w:tc>
      </w:tr>
      <w:tr w:rsidR="001D759F" w:rsidRPr="00B305B6" w:rsidTr="009745B4">
        <w:trPr>
          <w:trHeight w:val="138"/>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18"/>
              <w:jc w:val="both"/>
              <w:rPr>
                <w:rFonts w:ascii="Traditional Arabic" w:hAnsi="Traditional Arabic"/>
                <w:b/>
                <w:bCs/>
                <w:sz w:val="36"/>
                <w:szCs w:val="36"/>
                <w:rtl/>
              </w:rPr>
            </w:pPr>
            <w:r w:rsidRPr="009745B4">
              <w:rPr>
                <w:rFonts w:hint="cs"/>
                <w:b/>
                <w:bCs/>
                <w:sz w:val="36"/>
                <w:szCs w:val="36"/>
                <w:rtl/>
              </w:rPr>
              <w:t xml:space="preserve">المبحث الأول: </w:t>
            </w:r>
            <w:r w:rsidRPr="009745B4">
              <w:rPr>
                <w:rFonts w:hint="cs"/>
                <w:sz w:val="36"/>
                <w:szCs w:val="36"/>
                <w:rtl/>
              </w:rPr>
              <w:t>نبذة موجزة عن الإمام البزار</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15</w:t>
            </w:r>
          </w:p>
        </w:tc>
      </w:tr>
      <w:tr w:rsidR="001D759F" w:rsidRPr="00B305B6" w:rsidTr="009745B4">
        <w:trPr>
          <w:trHeight w:val="13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743"/>
              <w:jc w:val="both"/>
              <w:rPr>
                <w:rFonts w:ascii="Traditional Arabic" w:hAnsi="Traditional Arabic"/>
                <w:sz w:val="36"/>
                <w:szCs w:val="36"/>
                <w:rtl/>
              </w:rPr>
            </w:pPr>
            <w:r w:rsidRPr="009745B4">
              <w:rPr>
                <w:rFonts w:hint="cs"/>
                <w:sz w:val="36"/>
                <w:szCs w:val="36"/>
                <w:rtl/>
              </w:rPr>
              <w:t>اسمه ونسبه</w:t>
            </w:r>
            <w:r w:rsidRPr="009745B4">
              <w:rPr>
                <w:rFonts w:ascii="Traditional Arabic" w:hAnsi="Traditional Arabic" w:hint="cs"/>
                <w:sz w:val="36"/>
                <w:szCs w:val="36"/>
                <w:rtl/>
              </w:rPr>
              <w:t xml:space="preserve"> وكنيته</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15</w:t>
            </w:r>
          </w:p>
        </w:tc>
      </w:tr>
      <w:tr w:rsidR="001D759F" w:rsidRPr="00B305B6" w:rsidTr="009745B4">
        <w:trPr>
          <w:trHeight w:val="138"/>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743"/>
              <w:jc w:val="both"/>
              <w:rPr>
                <w:rFonts w:ascii="Traditional Arabic" w:hAnsi="Traditional Arabic"/>
                <w:sz w:val="36"/>
                <w:szCs w:val="36"/>
                <w:rtl/>
              </w:rPr>
            </w:pPr>
            <w:r w:rsidRPr="009745B4">
              <w:rPr>
                <w:rFonts w:hint="cs"/>
                <w:sz w:val="36"/>
                <w:szCs w:val="36"/>
                <w:rtl/>
              </w:rPr>
              <w:t>مولده ونشأته</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15</w:t>
            </w:r>
          </w:p>
        </w:tc>
      </w:tr>
      <w:tr w:rsidR="001D759F" w:rsidRPr="00B305B6" w:rsidTr="009745B4">
        <w:trPr>
          <w:trHeight w:val="138"/>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743"/>
              <w:jc w:val="both"/>
              <w:rPr>
                <w:rFonts w:ascii="Traditional Arabic" w:hAnsi="Traditional Arabic"/>
                <w:b/>
                <w:bCs/>
                <w:sz w:val="36"/>
                <w:szCs w:val="36"/>
                <w:rtl/>
              </w:rPr>
            </w:pPr>
            <w:r w:rsidRPr="009745B4">
              <w:rPr>
                <w:rFonts w:hint="cs"/>
                <w:sz w:val="36"/>
                <w:szCs w:val="36"/>
                <w:rtl/>
              </w:rPr>
              <w:t xml:space="preserve">رحلاته </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15</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ind w:firstLine="743"/>
              <w:jc w:val="both"/>
              <w:rPr>
                <w:rFonts w:ascii="Traditional Arabic" w:hAnsi="Traditional Arabic"/>
                <w:b/>
                <w:bCs/>
                <w:sz w:val="36"/>
                <w:szCs w:val="36"/>
                <w:lang w:bidi="ar-BH"/>
              </w:rPr>
            </w:pPr>
            <w:r w:rsidRPr="009745B4">
              <w:rPr>
                <w:rFonts w:hint="cs"/>
                <w:sz w:val="36"/>
                <w:szCs w:val="36"/>
                <w:rtl/>
              </w:rPr>
              <w:t>شيوخه، وتلاميذه</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17</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743"/>
              <w:jc w:val="both"/>
              <w:rPr>
                <w:rFonts w:ascii="Traditional Arabic" w:hAnsi="Traditional Arabic"/>
                <w:b/>
                <w:bCs/>
                <w:kern w:val="24"/>
                <w:sz w:val="36"/>
                <w:szCs w:val="36"/>
              </w:rPr>
            </w:pPr>
            <w:r w:rsidRPr="009745B4">
              <w:rPr>
                <w:rFonts w:hint="cs"/>
                <w:sz w:val="36"/>
                <w:szCs w:val="36"/>
                <w:rtl/>
              </w:rPr>
              <w:t>أقوال العلماء فيه</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18</w:t>
            </w:r>
          </w:p>
        </w:tc>
      </w:tr>
      <w:tr w:rsidR="001D759F" w:rsidRPr="00B305B6" w:rsidTr="009745B4">
        <w:trPr>
          <w:trHeight w:val="325"/>
        </w:trPr>
        <w:tc>
          <w:tcPr>
            <w:tcW w:w="4310" w:type="pct"/>
            <w:tcBorders>
              <w:top w:val="single" w:sz="6" w:space="0" w:color="auto"/>
              <w:left w:val="single" w:sz="4" w:space="0" w:color="auto"/>
              <w:bottom w:val="single" w:sz="2" w:space="0" w:color="auto"/>
              <w:right w:val="single" w:sz="6" w:space="0" w:color="auto"/>
            </w:tcBorders>
          </w:tcPr>
          <w:p w:rsidR="001D759F" w:rsidRPr="009745B4" w:rsidRDefault="001D759F" w:rsidP="009745B4">
            <w:pPr>
              <w:autoSpaceDE w:val="0"/>
              <w:autoSpaceDN w:val="0"/>
              <w:adjustRightInd w:val="0"/>
              <w:ind w:firstLine="1026"/>
              <w:jc w:val="both"/>
              <w:rPr>
                <w:rFonts w:ascii="Traditional Arabic" w:hAnsi="Traditional Arabic"/>
                <w:kern w:val="24"/>
                <w:sz w:val="36"/>
                <w:szCs w:val="36"/>
              </w:rPr>
            </w:pPr>
            <w:r w:rsidRPr="009745B4">
              <w:rPr>
                <w:rFonts w:ascii="Traditional Arabic" w:hAnsi="Traditional Arabic"/>
                <w:sz w:val="36"/>
                <w:szCs w:val="36"/>
                <w:rtl/>
              </w:rPr>
              <w:lastRenderedPageBreak/>
              <w:t>أولا</w:t>
            </w:r>
            <w:r w:rsidRPr="009745B4">
              <w:rPr>
                <w:rFonts w:ascii="Traditional Arabic" w:hAnsi="Traditional Arabic" w:hint="cs"/>
                <w:sz w:val="36"/>
                <w:szCs w:val="36"/>
                <w:rtl/>
              </w:rPr>
              <w:t>ً</w:t>
            </w:r>
            <w:r w:rsidRPr="009745B4">
              <w:rPr>
                <w:rFonts w:ascii="Traditional Arabic" w:hAnsi="Traditional Arabic"/>
                <w:sz w:val="36"/>
                <w:szCs w:val="36"/>
                <w:rtl/>
              </w:rPr>
              <w:t xml:space="preserve">: </w:t>
            </w:r>
            <w:r w:rsidRPr="009745B4">
              <w:rPr>
                <w:rFonts w:ascii="Traditional Arabic" w:hAnsi="Traditional Arabic" w:hint="cs"/>
                <w:sz w:val="36"/>
                <w:szCs w:val="36"/>
                <w:rtl/>
              </w:rPr>
              <w:t>العلماء الذين أثنوا عليه</w:t>
            </w:r>
          </w:p>
        </w:tc>
        <w:tc>
          <w:tcPr>
            <w:tcW w:w="690" w:type="pct"/>
            <w:tcBorders>
              <w:top w:val="single" w:sz="6"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18</w:t>
            </w:r>
          </w:p>
        </w:tc>
      </w:tr>
      <w:tr w:rsidR="001D759F" w:rsidRPr="00B305B6" w:rsidTr="009745B4">
        <w:trPr>
          <w:trHeight w:val="38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autoSpaceDE w:val="0"/>
              <w:autoSpaceDN w:val="0"/>
              <w:adjustRightInd w:val="0"/>
              <w:ind w:firstLine="1026"/>
              <w:jc w:val="both"/>
              <w:rPr>
                <w:rFonts w:ascii="Traditional Arabic" w:hAnsi="Traditional Arabic"/>
                <w:sz w:val="36"/>
                <w:szCs w:val="36"/>
                <w:rtl/>
              </w:rPr>
            </w:pPr>
            <w:r w:rsidRPr="009745B4">
              <w:rPr>
                <w:rStyle w:val="aff0"/>
                <w:rFonts w:ascii="Traditional Arabic" w:hAnsi="Traditional Arabic"/>
                <w:i w:val="0"/>
                <w:iCs w:val="0"/>
                <w:sz w:val="36"/>
                <w:szCs w:val="36"/>
                <w:rtl/>
              </w:rPr>
              <w:t xml:space="preserve">ثانياً: </w:t>
            </w:r>
            <w:r w:rsidRPr="009745B4">
              <w:rPr>
                <w:rStyle w:val="aff0"/>
                <w:rFonts w:ascii="Traditional Arabic" w:hAnsi="Traditional Arabic" w:hint="cs"/>
                <w:i w:val="0"/>
                <w:iCs w:val="0"/>
                <w:sz w:val="36"/>
                <w:szCs w:val="36"/>
                <w:rtl/>
              </w:rPr>
              <w:t>العلماء الذين وجهوا إليه النقد</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19</w:t>
            </w:r>
          </w:p>
        </w:tc>
      </w:tr>
      <w:tr w:rsidR="001D759F" w:rsidRPr="00B305B6" w:rsidTr="009745B4">
        <w:trPr>
          <w:trHeight w:val="138"/>
        </w:trPr>
        <w:tc>
          <w:tcPr>
            <w:tcW w:w="4310" w:type="pct"/>
            <w:tcBorders>
              <w:top w:val="single" w:sz="2"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743"/>
              <w:jc w:val="both"/>
              <w:rPr>
                <w:rStyle w:val="aff0"/>
                <w:rFonts w:ascii="Traditional Arabic" w:hAnsi="Traditional Arabic"/>
                <w:i w:val="0"/>
                <w:iCs w:val="0"/>
                <w:sz w:val="36"/>
                <w:szCs w:val="36"/>
                <w:rtl/>
              </w:rPr>
            </w:pPr>
            <w:r w:rsidRPr="009745B4">
              <w:rPr>
                <w:rStyle w:val="aff0"/>
                <w:rFonts w:ascii="Traditional Arabic" w:hAnsi="Traditional Arabic" w:hint="cs"/>
                <w:i w:val="0"/>
                <w:iCs w:val="0"/>
                <w:sz w:val="36"/>
                <w:szCs w:val="36"/>
                <w:rtl/>
              </w:rPr>
              <w:t>مؤلفاته</w:t>
            </w:r>
          </w:p>
        </w:tc>
        <w:tc>
          <w:tcPr>
            <w:tcW w:w="690" w:type="pct"/>
            <w:tcBorders>
              <w:top w:val="single" w:sz="2"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20</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318"/>
              <w:jc w:val="both"/>
              <w:rPr>
                <w:rFonts w:ascii="Traditional Arabic" w:hAnsi="Traditional Arabic"/>
                <w:b/>
                <w:bCs/>
                <w:sz w:val="36"/>
                <w:szCs w:val="36"/>
              </w:rPr>
            </w:pPr>
            <w:r w:rsidRPr="009745B4">
              <w:rPr>
                <w:rFonts w:hint="cs"/>
                <w:b/>
                <w:bCs/>
                <w:sz w:val="36"/>
                <w:szCs w:val="36"/>
                <w:rtl/>
              </w:rPr>
              <w:t xml:space="preserve">المبحث الثاني: </w:t>
            </w:r>
            <w:r w:rsidRPr="009745B4">
              <w:rPr>
                <w:rFonts w:hint="cs"/>
                <w:sz w:val="36"/>
                <w:szCs w:val="36"/>
                <w:rtl/>
              </w:rPr>
              <w:t>التعريف بكتاب (البحر الزخار)</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25</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461"/>
              <w:jc w:val="both"/>
              <w:rPr>
                <w:rFonts w:ascii="Traditional Arabic" w:hAnsi="Traditional Arabic"/>
                <w:b/>
                <w:bCs/>
                <w:sz w:val="36"/>
                <w:szCs w:val="36"/>
              </w:rPr>
            </w:pPr>
            <w:r w:rsidRPr="009745B4">
              <w:rPr>
                <w:rFonts w:hint="cs"/>
                <w:sz w:val="36"/>
                <w:szCs w:val="36"/>
                <w:rtl/>
              </w:rPr>
              <w:t>اسم الكتاب</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25</w:t>
            </w:r>
          </w:p>
        </w:tc>
      </w:tr>
      <w:tr w:rsidR="001D759F" w:rsidRPr="00B305B6" w:rsidTr="001573BC">
        <w:trPr>
          <w:trHeight w:val="563"/>
        </w:trPr>
        <w:tc>
          <w:tcPr>
            <w:tcW w:w="4310" w:type="pct"/>
            <w:tcBorders>
              <w:top w:val="single" w:sz="4"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Fonts w:ascii="Traditional Arabic" w:hAnsi="Traditional Arabic"/>
                <w:b/>
                <w:bCs/>
                <w:sz w:val="36"/>
                <w:szCs w:val="36"/>
              </w:rPr>
            </w:pPr>
            <w:r w:rsidRPr="009745B4">
              <w:rPr>
                <w:rFonts w:hint="cs"/>
                <w:b/>
                <w:bCs/>
                <w:sz w:val="36"/>
                <w:szCs w:val="36"/>
                <w:rtl/>
              </w:rPr>
              <w:t>الفصل الأول: التعريف بمسند البزار وأهميته</w:t>
            </w:r>
          </w:p>
        </w:tc>
        <w:tc>
          <w:tcPr>
            <w:tcW w:w="690" w:type="pct"/>
            <w:tcBorders>
              <w:top w:val="single" w:sz="4"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b/>
                <w:bCs/>
                <w:sz w:val="36"/>
                <w:szCs w:val="36"/>
              </w:rPr>
            </w:pPr>
            <w:r w:rsidRPr="009745B4">
              <w:rPr>
                <w:rFonts w:ascii="Traditional Arabic" w:hAnsi="Traditional Arabic" w:hint="cs"/>
                <w:b/>
                <w:bCs/>
                <w:sz w:val="36"/>
                <w:szCs w:val="36"/>
                <w:rtl/>
              </w:rPr>
              <w:t>27</w:t>
            </w:r>
          </w:p>
        </w:tc>
      </w:tr>
      <w:tr w:rsidR="001D759F" w:rsidRPr="00B305B6" w:rsidTr="009745B4">
        <w:trPr>
          <w:trHeight w:val="626"/>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left="601" w:hanging="283"/>
              <w:jc w:val="both"/>
              <w:rPr>
                <w:sz w:val="36"/>
                <w:szCs w:val="36"/>
                <w:rtl/>
              </w:rPr>
            </w:pPr>
            <w:r w:rsidRPr="009745B4">
              <w:rPr>
                <w:rFonts w:hint="cs"/>
                <w:b/>
                <w:bCs/>
                <w:sz w:val="36"/>
                <w:szCs w:val="36"/>
                <w:rtl/>
              </w:rPr>
              <w:t xml:space="preserve">المبحث الأول: </w:t>
            </w:r>
            <w:r w:rsidRPr="009745B4">
              <w:rPr>
                <w:rFonts w:hint="cs"/>
                <w:sz w:val="36"/>
                <w:szCs w:val="36"/>
                <w:rtl/>
              </w:rPr>
              <w:t>تعريف العلة, ووسائل الكشف عنها, وموضعها,  أهم المؤلفات فيه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28</w:t>
            </w:r>
          </w:p>
        </w:tc>
      </w:tr>
      <w:tr w:rsidR="001D759F" w:rsidRPr="00B305B6" w:rsidTr="009745B4">
        <w:trPr>
          <w:trHeight w:val="3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b/>
                <w:bCs/>
                <w:sz w:val="36"/>
                <w:szCs w:val="36"/>
                <w:rtl/>
              </w:rPr>
            </w:pPr>
            <w:r w:rsidRPr="009745B4">
              <w:rPr>
                <w:rStyle w:val="aff0"/>
                <w:rFonts w:hint="cs"/>
                <w:b/>
                <w:bCs/>
                <w:i w:val="0"/>
                <w:iCs w:val="0"/>
                <w:sz w:val="36"/>
                <w:szCs w:val="36"/>
                <w:rtl/>
              </w:rPr>
              <w:t>أولاً:</w:t>
            </w:r>
            <w:r w:rsidRPr="009745B4">
              <w:rPr>
                <w:rStyle w:val="aff0"/>
                <w:rFonts w:hint="cs"/>
                <w:i w:val="0"/>
                <w:iCs w:val="0"/>
                <w:sz w:val="36"/>
                <w:szCs w:val="36"/>
                <w:rtl/>
              </w:rPr>
              <w:t xml:space="preserve"> </w:t>
            </w:r>
            <w:r w:rsidRPr="009745B4">
              <w:rPr>
                <w:rStyle w:val="aff0"/>
                <w:i w:val="0"/>
                <w:iCs w:val="0"/>
                <w:sz w:val="36"/>
                <w:szCs w:val="36"/>
                <w:rtl/>
              </w:rPr>
              <w:t>تعريف العلة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28</w:t>
            </w:r>
          </w:p>
        </w:tc>
      </w:tr>
      <w:tr w:rsidR="001D759F" w:rsidRPr="00B305B6" w:rsidTr="009745B4">
        <w:trPr>
          <w:trHeight w:val="20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b/>
                <w:bCs/>
                <w:sz w:val="36"/>
                <w:szCs w:val="36"/>
                <w:rtl/>
              </w:rPr>
            </w:pPr>
            <w:r w:rsidRPr="009745B4">
              <w:rPr>
                <w:rStyle w:val="aff0"/>
                <w:rFonts w:hint="cs"/>
                <w:b/>
                <w:bCs/>
                <w:i w:val="0"/>
                <w:iCs w:val="0"/>
                <w:sz w:val="36"/>
                <w:szCs w:val="36"/>
                <w:rtl/>
              </w:rPr>
              <w:t>ثانيًا:</w:t>
            </w:r>
            <w:r w:rsidRPr="009745B4">
              <w:rPr>
                <w:rStyle w:val="aff0"/>
                <w:rFonts w:hint="cs"/>
                <w:i w:val="0"/>
                <w:iCs w:val="0"/>
                <w:sz w:val="36"/>
                <w:szCs w:val="36"/>
                <w:rtl/>
              </w:rPr>
              <w:t xml:space="preserve"> وسائل كشف العلة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29</w:t>
            </w:r>
          </w:p>
        </w:tc>
      </w:tr>
      <w:tr w:rsidR="001D759F" w:rsidRPr="00B305B6" w:rsidTr="009745B4">
        <w:trPr>
          <w:trHeight w:val="451"/>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b/>
                <w:bCs/>
                <w:sz w:val="36"/>
                <w:szCs w:val="36"/>
                <w:rtl/>
              </w:rPr>
            </w:pPr>
            <w:r w:rsidRPr="009745B4">
              <w:rPr>
                <w:rStyle w:val="aff0"/>
                <w:rFonts w:hint="cs"/>
                <w:b/>
                <w:bCs/>
                <w:i w:val="0"/>
                <w:iCs w:val="0"/>
                <w:sz w:val="36"/>
                <w:szCs w:val="36"/>
                <w:rtl/>
              </w:rPr>
              <w:t>ثالثًا:</w:t>
            </w:r>
            <w:r w:rsidRPr="009745B4">
              <w:rPr>
                <w:rStyle w:val="aff0"/>
                <w:rFonts w:hint="cs"/>
                <w:i w:val="0"/>
                <w:iCs w:val="0"/>
                <w:sz w:val="36"/>
                <w:szCs w:val="36"/>
                <w:rtl/>
              </w:rPr>
              <w:t xml:space="preserve"> مواضُعها وحكمها</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37</w:t>
            </w:r>
          </w:p>
        </w:tc>
      </w:tr>
      <w:tr w:rsidR="001D759F" w:rsidRPr="00B305B6" w:rsidTr="009745B4">
        <w:trPr>
          <w:trHeight w:val="525"/>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b/>
                <w:bCs/>
                <w:sz w:val="36"/>
                <w:szCs w:val="36"/>
                <w:rtl/>
              </w:rPr>
            </w:pPr>
            <w:r w:rsidRPr="009745B4">
              <w:rPr>
                <w:rFonts w:ascii="Traditional Arabic" w:hAnsi="Traditional Arabic" w:hint="cs"/>
                <w:b/>
                <w:bCs/>
                <w:sz w:val="36"/>
                <w:szCs w:val="36"/>
                <w:rtl/>
              </w:rPr>
              <w:t>رابعًا:</w:t>
            </w:r>
            <w:r w:rsidRPr="009745B4">
              <w:rPr>
                <w:rFonts w:ascii="Traditional Arabic" w:hAnsi="Traditional Arabic" w:hint="cs"/>
                <w:sz w:val="36"/>
                <w:szCs w:val="36"/>
                <w:rtl/>
              </w:rPr>
              <w:t xml:space="preserve"> </w:t>
            </w:r>
            <w:r w:rsidRPr="009745B4">
              <w:rPr>
                <w:rStyle w:val="aff0"/>
                <w:rFonts w:hint="cs"/>
                <w:i w:val="0"/>
                <w:iCs w:val="0"/>
                <w:sz w:val="36"/>
                <w:szCs w:val="36"/>
                <w:rtl/>
              </w:rPr>
              <w:t>المؤلفات فيه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37</w:t>
            </w:r>
          </w:p>
        </w:tc>
      </w:tr>
      <w:tr w:rsidR="001D759F" w:rsidRPr="00B305B6" w:rsidTr="009745B4">
        <w:trPr>
          <w:trHeight w:val="307"/>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left="601" w:hanging="283"/>
              <w:jc w:val="both"/>
              <w:rPr>
                <w:rFonts w:ascii="Traditional Arabic" w:hAnsi="Traditional Arabic"/>
                <w:sz w:val="36"/>
                <w:szCs w:val="36"/>
                <w:rtl/>
              </w:rPr>
            </w:pPr>
            <w:r w:rsidRPr="009745B4">
              <w:rPr>
                <w:rFonts w:hint="cs"/>
                <w:b/>
                <w:bCs/>
                <w:sz w:val="36"/>
                <w:szCs w:val="36"/>
                <w:rtl/>
              </w:rPr>
              <w:t>المبحث الثاني:</w:t>
            </w:r>
            <w:r w:rsidRPr="009745B4">
              <w:rPr>
                <w:rFonts w:hint="cs"/>
                <w:sz w:val="36"/>
                <w:szCs w:val="36"/>
                <w:rtl/>
              </w:rPr>
              <w:t xml:space="preserve"> تعريف الاختلاف, وأهمية معرفته, وأثره في إعلال الأحاديث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41</w:t>
            </w:r>
          </w:p>
        </w:tc>
      </w:tr>
      <w:tr w:rsidR="001D759F" w:rsidRPr="00B305B6" w:rsidTr="009745B4">
        <w:trPr>
          <w:trHeight w:val="41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Style w:val="aff0"/>
                <w:i w:val="0"/>
                <w:iCs w:val="0"/>
                <w:sz w:val="36"/>
                <w:szCs w:val="36"/>
                <w:rtl/>
              </w:rPr>
            </w:pPr>
            <w:r w:rsidRPr="009745B4">
              <w:rPr>
                <w:rStyle w:val="aff0"/>
                <w:rFonts w:hint="cs"/>
                <w:i w:val="0"/>
                <w:iCs w:val="0"/>
                <w:sz w:val="36"/>
                <w:szCs w:val="36"/>
                <w:rtl/>
              </w:rPr>
              <w:t>تعريف الاختلاف</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41</w:t>
            </w:r>
          </w:p>
        </w:tc>
      </w:tr>
      <w:tr w:rsidR="001D759F" w:rsidRPr="00B305B6" w:rsidTr="009745B4">
        <w:trPr>
          <w:trHeight w:val="232"/>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Style w:val="aff0"/>
                <w:i w:val="0"/>
                <w:iCs w:val="0"/>
                <w:sz w:val="36"/>
                <w:szCs w:val="36"/>
                <w:rtl/>
              </w:rPr>
            </w:pPr>
            <w:r w:rsidRPr="009745B4">
              <w:rPr>
                <w:rStyle w:val="aff0"/>
                <w:rFonts w:hint="cs"/>
                <w:i w:val="0"/>
                <w:iCs w:val="0"/>
                <w:sz w:val="36"/>
                <w:szCs w:val="36"/>
                <w:rtl/>
              </w:rPr>
              <w:t>أهمية معرفته, وأثره في إعلال الأحاديث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42</w:t>
            </w:r>
          </w:p>
        </w:tc>
      </w:tr>
      <w:tr w:rsidR="001D759F" w:rsidRPr="00B305B6" w:rsidTr="009745B4">
        <w:trPr>
          <w:trHeight w:val="325"/>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Fonts w:ascii="Traditional Arabic" w:hAnsi="Traditional Arabic"/>
                <w:sz w:val="36"/>
                <w:szCs w:val="36"/>
                <w:rtl/>
              </w:rPr>
            </w:pPr>
            <w:r w:rsidRPr="009745B4">
              <w:rPr>
                <w:rFonts w:ascii="Traditional Arabic" w:hAnsi="Traditional Arabic" w:hint="cs"/>
                <w:b/>
                <w:bCs/>
                <w:sz w:val="36"/>
                <w:szCs w:val="36"/>
                <w:rtl/>
              </w:rPr>
              <w:t>المبحث الثالث:</w:t>
            </w:r>
            <w:r w:rsidRPr="009745B4">
              <w:rPr>
                <w:rFonts w:ascii="Traditional Arabic" w:hAnsi="Traditional Arabic" w:hint="cs"/>
                <w:sz w:val="36"/>
                <w:szCs w:val="36"/>
                <w:rtl/>
              </w:rPr>
              <w:t xml:space="preserve"> </w:t>
            </w:r>
            <w:r w:rsidRPr="009745B4">
              <w:rPr>
                <w:sz w:val="36"/>
                <w:szCs w:val="36"/>
                <w:rtl/>
              </w:rPr>
              <w:t>الغرض من تصنيف مسند البزار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44</w:t>
            </w:r>
          </w:p>
        </w:tc>
      </w:tr>
      <w:tr w:rsidR="001D759F" w:rsidRPr="00B305B6" w:rsidTr="009745B4">
        <w:trPr>
          <w:trHeight w:val="55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Fonts w:ascii="Traditional Arabic" w:hAnsi="Traditional Arabic"/>
                <w:sz w:val="36"/>
                <w:szCs w:val="36"/>
                <w:rtl/>
              </w:rPr>
            </w:pPr>
            <w:r w:rsidRPr="009745B4">
              <w:rPr>
                <w:rFonts w:ascii="Traditional Arabic" w:hAnsi="Traditional Arabic" w:hint="cs"/>
                <w:b/>
                <w:bCs/>
                <w:sz w:val="36"/>
                <w:szCs w:val="36"/>
                <w:rtl/>
              </w:rPr>
              <w:t>المبحث الرابع:</w:t>
            </w:r>
            <w:r w:rsidRPr="009745B4">
              <w:rPr>
                <w:rFonts w:ascii="Traditional Arabic" w:hAnsi="Traditional Arabic" w:hint="cs"/>
                <w:sz w:val="36"/>
                <w:szCs w:val="36"/>
                <w:rtl/>
              </w:rPr>
              <w:t xml:space="preserve"> </w:t>
            </w:r>
            <w:r w:rsidRPr="009745B4">
              <w:rPr>
                <w:sz w:val="36"/>
                <w:szCs w:val="36"/>
                <w:rtl/>
              </w:rPr>
              <w:t>الجوانب التي امتاز بها مسند البزار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47</w:t>
            </w:r>
          </w:p>
        </w:tc>
      </w:tr>
      <w:tr w:rsidR="001D759F" w:rsidRPr="00B305B6" w:rsidTr="009745B4">
        <w:trPr>
          <w:trHeight w:val="31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Fonts w:ascii="Traditional Arabic" w:hAnsi="Traditional Arabic"/>
                <w:b/>
                <w:bCs/>
                <w:sz w:val="36"/>
                <w:szCs w:val="36"/>
                <w:rtl/>
              </w:rPr>
            </w:pPr>
            <w:r w:rsidRPr="009745B4">
              <w:rPr>
                <w:rFonts w:ascii="Traditional Arabic" w:hAnsi="Traditional Arabic" w:hint="cs"/>
                <w:b/>
                <w:bCs/>
                <w:sz w:val="36"/>
                <w:szCs w:val="36"/>
                <w:rtl/>
              </w:rPr>
              <w:t xml:space="preserve">المبحث الخامس: </w:t>
            </w:r>
            <w:r w:rsidRPr="009745B4">
              <w:rPr>
                <w:sz w:val="36"/>
                <w:szCs w:val="36"/>
                <w:rtl/>
              </w:rPr>
              <w:t>اهتمام العلماء بمسند البزار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52</w:t>
            </w:r>
          </w:p>
        </w:tc>
      </w:tr>
      <w:tr w:rsidR="001D759F" w:rsidRPr="00B305B6" w:rsidTr="009745B4">
        <w:trPr>
          <w:trHeight w:val="33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Fonts w:ascii="Traditional Arabic" w:hAnsi="Traditional Arabic"/>
                <w:b/>
                <w:bCs/>
                <w:sz w:val="36"/>
                <w:szCs w:val="36"/>
                <w:rtl/>
              </w:rPr>
            </w:pPr>
            <w:r w:rsidRPr="009745B4">
              <w:rPr>
                <w:rFonts w:ascii="Traditional Arabic" w:hAnsi="Traditional Arabic" w:hint="cs"/>
                <w:b/>
                <w:bCs/>
                <w:sz w:val="36"/>
                <w:szCs w:val="36"/>
                <w:rtl/>
              </w:rPr>
              <w:t>الفصل الثاني: منهج البزار في المسند من خلال أحاديث الدراسة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55</w:t>
            </w:r>
          </w:p>
        </w:tc>
      </w:tr>
      <w:tr w:rsidR="001D759F" w:rsidRPr="00B305B6" w:rsidTr="009745B4">
        <w:trPr>
          <w:trHeight w:val="326"/>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rFonts w:ascii="Traditional Arabic" w:hAnsi="Traditional Arabic"/>
                <w:b/>
                <w:bCs/>
                <w:sz w:val="36"/>
                <w:szCs w:val="36"/>
                <w:rtl/>
              </w:rPr>
            </w:pPr>
            <w:r w:rsidRPr="009745B4">
              <w:rPr>
                <w:rFonts w:ascii="Traditional Arabic" w:hAnsi="Traditional Arabic" w:hint="cs"/>
                <w:b/>
                <w:bCs/>
                <w:sz w:val="36"/>
                <w:szCs w:val="36"/>
                <w:rtl/>
              </w:rPr>
              <w:t xml:space="preserve">المبحث الأول: </w:t>
            </w:r>
            <w:r w:rsidRPr="009745B4">
              <w:rPr>
                <w:sz w:val="36"/>
                <w:szCs w:val="36"/>
                <w:rtl/>
              </w:rPr>
              <w:t>منهجه في إعلال المرويات</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56</w:t>
            </w:r>
          </w:p>
        </w:tc>
      </w:tr>
      <w:tr w:rsidR="001D759F" w:rsidRPr="00B305B6" w:rsidTr="009745B4">
        <w:trPr>
          <w:trHeight w:val="375"/>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left="601" w:hanging="107"/>
              <w:jc w:val="both"/>
              <w:rPr>
                <w:rFonts w:ascii="Traditional Arabic" w:hAnsi="Traditional Arabic"/>
                <w:b/>
                <w:bCs/>
                <w:sz w:val="36"/>
                <w:szCs w:val="36"/>
                <w:rtl/>
              </w:rPr>
            </w:pPr>
            <w:r w:rsidRPr="009745B4">
              <w:rPr>
                <w:b/>
                <w:bCs/>
                <w:sz w:val="36"/>
                <w:szCs w:val="36"/>
                <w:rtl/>
              </w:rPr>
              <w:lastRenderedPageBreak/>
              <w:t>ال</w:t>
            </w:r>
            <w:r w:rsidRPr="009745B4">
              <w:rPr>
                <w:rFonts w:hint="cs"/>
                <w:b/>
                <w:bCs/>
                <w:sz w:val="36"/>
                <w:szCs w:val="36"/>
                <w:rtl/>
              </w:rPr>
              <w:t>أمر الأول</w:t>
            </w:r>
            <w:r w:rsidRPr="009745B4">
              <w:rPr>
                <w:b/>
                <w:bCs/>
                <w:sz w:val="36"/>
                <w:szCs w:val="36"/>
                <w:rtl/>
              </w:rPr>
              <w:t xml:space="preserve">: </w:t>
            </w:r>
            <w:r w:rsidRPr="009745B4">
              <w:rPr>
                <w:sz w:val="36"/>
                <w:szCs w:val="36"/>
                <w:rtl/>
              </w:rPr>
              <w:t>طريقة البز</w:t>
            </w:r>
            <w:r w:rsidRPr="009745B4">
              <w:rPr>
                <w:rFonts w:hint="cs"/>
                <w:sz w:val="36"/>
                <w:szCs w:val="36"/>
                <w:rtl/>
              </w:rPr>
              <w:t>َّ</w:t>
            </w:r>
            <w:r w:rsidRPr="009745B4">
              <w:rPr>
                <w:sz w:val="36"/>
                <w:szCs w:val="36"/>
                <w:rtl/>
              </w:rPr>
              <w:t>ار في الكلام على الحديث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56</w:t>
            </w:r>
          </w:p>
        </w:tc>
      </w:tr>
      <w:tr w:rsidR="001D759F" w:rsidRPr="00B305B6" w:rsidTr="009745B4">
        <w:trPr>
          <w:trHeight w:val="284"/>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left="601" w:hanging="107"/>
              <w:jc w:val="both"/>
              <w:rPr>
                <w:rFonts w:ascii="Traditional Arabic" w:hAnsi="Traditional Arabic"/>
                <w:b/>
                <w:bCs/>
                <w:sz w:val="36"/>
                <w:szCs w:val="36"/>
                <w:rtl/>
              </w:rPr>
            </w:pPr>
            <w:r w:rsidRPr="009745B4">
              <w:rPr>
                <w:b/>
                <w:bCs/>
                <w:sz w:val="36"/>
                <w:szCs w:val="36"/>
                <w:rtl/>
              </w:rPr>
              <w:t>ال</w:t>
            </w:r>
            <w:r w:rsidRPr="009745B4">
              <w:rPr>
                <w:rFonts w:hint="cs"/>
                <w:b/>
                <w:bCs/>
                <w:sz w:val="36"/>
                <w:szCs w:val="36"/>
                <w:rtl/>
              </w:rPr>
              <w:t>أمر</w:t>
            </w:r>
            <w:r w:rsidRPr="009745B4">
              <w:rPr>
                <w:b/>
                <w:bCs/>
                <w:sz w:val="36"/>
                <w:szCs w:val="36"/>
                <w:rtl/>
              </w:rPr>
              <w:t xml:space="preserve"> الثاني: </w:t>
            </w:r>
            <w:r w:rsidRPr="009745B4">
              <w:rPr>
                <w:sz w:val="36"/>
                <w:szCs w:val="36"/>
                <w:rtl/>
              </w:rPr>
              <w:t>الألفاظ التي استعملها البز</w:t>
            </w:r>
            <w:r w:rsidRPr="009745B4">
              <w:rPr>
                <w:rFonts w:hint="cs"/>
                <w:sz w:val="36"/>
                <w:szCs w:val="36"/>
                <w:rtl/>
              </w:rPr>
              <w:t>َّ</w:t>
            </w:r>
            <w:r w:rsidRPr="009745B4">
              <w:rPr>
                <w:sz w:val="36"/>
                <w:szCs w:val="36"/>
                <w:rtl/>
              </w:rPr>
              <w:t>ار في ح</w:t>
            </w:r>
            <w:r w:rsidRPr="009745B4">
              <w:rPr>
                <w:rFonts w:hint="cs"/>
                <w:sz w:val="36"/>
                <w:szCs w:val="36"/>
                <w:rtl/>
              </w:rPr>
              <w:t>ُ</w:t>
            </w:r>
            <w:r w:rsidRPr="009745B4">
              <w:rPr>
                <w:sz w:val="36"/>
                <w:szCs w:val="36"/>
                <w:rtl/>
              </w:rPr>
              <w:t>ك</w:t>
            </w:r>
            <w:r w:rsidRPr="009745B4">
              <w:rPr>
                <w:rFonts w:hint="cs"/>
                <w:sz w:val="36"/>
                <w:szCs w:val="36"/>
                <w:rtl/>
              </w:rPr>
              <w:t>مِ</w:t>
            </w:r>
            <w:r w:rsidRPr="009745B4">
              <w:rPr>
                <w:sz w:val="36"/>
                <w:szCs w:val="36"/>
                <w:rtl/>
              </w:rPr>
              <w:t>ه</w:t>
            </w:r>
            <w:r w:rsidRPr="009745B4">
              <w:rPr>
                <w:rFonts w:hint="cs"/>
                <w:sz w:val="36"/>
                <w:szCs w:val="36"/>
                <w:rtl/>
              </w:rPr>
              <w:t>ِ</w:t>
            </w:r>
            <w:r w:rsidRPr="009745B4">
              <w:rPr>
                <w:sz w:val="36"/>
                <w:szCs w:val="36"/>
                <w:rtl/>
              </w:rPr>
              <w:t xml:space="preserve"> على الأحاديث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56</w:t>
            </w:r>
          </w:p>
        </w:tc>
      </w:tr>
      <w:tr w:rsidR="001D759F" w:rsidRPr="00B305B6" w:rsidTr="009745B4">
        <w:trPr>
          <w:trHeight w:val="1014"/>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left="601" w:hanging="107"/>
              <w:jc w:val="both"/>
              <w:rPr>
                <w:rFonts w:ascii="Traditional Arabic" w:hAnsi="Traditional Arabic"/>
                <w:b/>
                <w:bCs/>
                <w:sz w:val="36"/>
                <w:szCs w:val="36"/>
                <w:rtl/>
              </w:rPr>
            </w:pPr>
            <w:r w:rsidRPr="009745B4">
              <w:rPr>
                <w:b/>
                <w:bCs/>
                <w:sz w:val="36"/>
                <w:szCs w:val="36"/>
                <w:rtl/>
              </w:rPr>
              <w:t>ال</w:t>
            </w:r>
            <w:r w:rsidRPr="009745B4">
              <w:rPr>
                <w:rFonts w:hint="cs"/>
                <w:b/>
                <w:bCs/>
                <w:sz w:val="36"/>
                <w:szCs w:val="36"/>
                <w:rtl/>
              </w:rPr>
              <w:t>أمر</w:t>
            </w:r>
            <w:r w:rsidRPr="009745B4">
              <w:rPr>
                <w:b/>
                <w:bCs/>
                <w:sz w:val="36"/>
                <w:szCs w:val="36"/>
                <w:rtl/>
              </w:rPr>
              <w:t xml:space="preserve"> ال</w:t>
            </w:r>
            <w:r w:rsidRPr="009745B4">
              <w:rPr>
                <w:rFonts w:hint="cs"/>
                <w:b/>
                <w:bCs/>
                <w:sz w:val="36"/>
                <w:szCs w:val="36"/>
                <w:rtl/>
              </w:rPr>
              <w:t>ثالث</w:t>
            </w:r>
            <w:r w:rsidRPr="009745B4">
              <w:rPr>
                <w:b/>
                <w:bCs/>
                <w:sz w:val="36"/>
                <w:szCs w:val="36"/>
                <w:rtl/>
              </w:rPr>
              <w:t xml:space="preserve">: </w:t>
            </w:r>
            <w:r w:rsidRPr="009745B4">
              <w:rPr>
                <w:sz w:val="36"/>
                <w:szCs w:val="36"/>
                <w:rtl/>
              </w:rPr>
              <w:t xml:space="preserve">الدلائل والقرائن التي اعتمدها البزار في الحكم على الأحاديث والترجيح </w:t>
            </w:r>
            <w:r w:rsidRPr="009745B4">
              <w:rPr>
                <w:rFonts w:hint="cs"/>
                <w:sz w:val="36"/>
                <w:szCs w:val="36"/>
                <w:rtl/>
              </w:rPr>
              <w:t>بين المختلف فيها</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58</w:t>
            </w:r>
          </w:p>
        </w:tc>
      </w:tr>
      <w:tr w:rsidR="001D759F" w:rsidRPr="00B305B6" w:rsidTr="009745B4">
        <w:trPr>
          <w:trHeight w:val="169"/>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459"/>
              <w:jc w:val="both"/>
              <w:rPr>
                <w:sz w:val="36"/>
                <w:szCs w:val="36"/>
                <w:rtl/>
              </w:rPr>
            </w:pPr>
            <w:r w:rsidRPr="009745B4">
              <w:rPr>
                <w:b/>
                <w:bCs/>
                <w:sz w:val="36"/>
                <w:szCs w:val="36"/>
                <w:rtl/>
              </w:rPr>
              <w:t>أولاً: القرائن المعتبرة في الترجيح عند الاختلاف على الر</w:t>
            </w:r>
            <w:r w:rsidRPr="009745B4">
              <w:rPr>
                <w:rFonts w:hint="cs"/>
                <w:b/>
                <w:bCs/>
                <w:sz w:val="36"/>
                <w:szCs w:val="36"/>
                <w:rtl/>
              </w:rPr>
              <w:t>َّ</w:t>
            </w:r>
            <w:r w:rsidRPr="009745B4">
              <w:rPr>
                <w:b/>
                <w:bCs/>
                <w:sz w:val="36"/>
                <w:szCs w:val="36"/>
                <w:rtl/>
              </w:rPr>
              <w:t>اوي</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59</w:t>
            </w:r>
          </w:p>
        </w:tc>
      </w:tr>
      <w:tr w:rsidR="001D759F" w:rsidRPr="00B305B6" w:rsidTr="009745B4">
        <w:trPr>
          <w:trHeight w:val="476"/>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الترجيح</w:t>
            </w:r>
            <w:r w:rsidRPr="009745B4">
              <w:rPr>
                <w:rFonts w:hint="cs"/>
                <w:sz w:val="36"/>
                <w:szCs w:val="36"/>
                <w:rtl/>
              </w:rPr>
              <w:t>ُ</w:t>
            </w:r>
            <w:r w:rsidRPr="009745B4">
              <w:rPr>
                <w:sz w:val="36"/>
                <w:szCs w:val="36"/>
                <w:rtl/>
              </w:rPr>
              <w:t xml:space="preserve"> بالكثرة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59</w:t>
            </w:r>
          </w:p>
        </w:tc>
      </w:tr>
      <w:tr w:rsidR="001D759F" w:rsidRPr="00B305B6" w:rsidTr="009745B4">
        <w:trPr>
          <w:trHeight w:val="325"/>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hint="cs"/>
                <w:sz w:val="36"/>
                <w:szCs w:val="36"/>
                <w:rtl/>
              </w:rPr>
              <w:t>الترجيح بكون الراوي أعرف بشيخه من الراوي الآخر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89</w:t>
            </w:r>
          </w:p>
        </w:tc>
      </w:tr>
      <w:tr w:rsidR="001D759F" w:rsidRPr="00B305B6" w:rsidTr="009745B4">
        <w:trPr>
          <w:trHeight w:val="50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الترجيح بسلوك غير الجادة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60</w:t>
            </w:r>
          </w:p>
        </w:tc>
      </w:tr>
      <w:tr w:rsidR="001D759F" w:rsidRPr="00B305B6" w:rsidTr="009745B4">
        <w:trPr>
          <w:trHeight w:val="35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ترجيح أحد الوجهين بوجود متابع له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61</w:t>
            </w:r>
          </w:p>
        </w:tc>
      </w:tr>
      <w:tr w:rsidR="001D759F" w:rsidRPr="00B305B6" w:rsidTr="009745B4">
        <w:trPr>
          <w:trHeight w:val="55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ترجيح</w:t>
            </w:r>
            <w:r w:rsidRPr="009745B4">
              <w:rPr>
                <w:rFonts w:hint="cs"/>
                <w:sz w:val="36"/>
                <w:szCs w:val="36"/>
                <w:rtl/>
              </w:rPr>
              <w:t>ُ</w:t>
            </w:r>
            <w:r w:rsidRPr="009745B4">
              <w:rPr>
                <w:sz w:val="36"/>
                <w:szCs w:val="36"/>
                <w:rtl/>
              </w:rPr>
              <w:t xml:space="preserve"> أحد الوجهين لعدم ثبوت الوجه الآخر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61</w:t>
            </w:r>
          </w:p>
        </w:tc>
      </w:tr>
      <w:tr w:rsidR="001D759F" w:rsidRPr="00B305B6" w:rsidTr="009745B4">
        <w:trPr>
          <w:trHeight w:val="38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left="885" w:hanging="284"/>
              <w:jc w:val="both"/>
              <w:rPr>
                <w:sz w:val="36"/>
                <w:szCs w:val="36"/>
                <w:rtl/>
              </w:rPr>
            </w:pPr>
            <w:r w:rsidRPr="009745B4">
              <w:rPr>
                <w:rFonts w:hint="cs"/>
                <w:sz w:val="36"/>
                <w:szCs w:val="36"/>
                <w:rtl/>
              </w:rPr>
              <w:t>ترجيحُ أحد الوجهين على الآخر الذي فيه تصريح الرَّاوي بعدم ضبطه للحديث أو شكه فيه أو تردُّده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62</w:t>
            </w:r>
          </w:p>
        </w:tc>
      </w:tr>
      <w:tr w:rsidR="001D759F" w:rsidRPr="00B305B6" w:rsidTr="009745B4">
        <w:trPr>
          <w:trHeight w:val="257"/>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318"/>
              <w:jc w:val="both"/>
              <w:rPr>
                <w:sz w:val="36"/>
                <w:szCs w:val="36"/>
                <w:rtl/>
              </w:rPr>
            </w:pPr>
            <w:r w:rsidRPr="009745B4">
              <w:rPr>
                <w:b/>
                <w:bCs/>
                <w:sz w:val="36"/>
                <w:szCs w:val="36"/>
                <w:rtl/>
              </w:rPr>
              <w:t>ثانيًا: قرائن التعليل عند البز</w:t>
            </w:r>
            <w:r w:rsidRPr="009745B4">
              <w:rPr>
                <w:rFonts w:hint="cs"/>
                <w:b/>
                <w:bCs/>
                <w:sz w:val="36"/>
                <w:szCs w:val="36"/>
                <w:rtl/>
              </w:rPr>
              <w:t>َّ</w:t>
            </w:r>
            <w:r w:rsidRPr="009745B4">
              <w:rPr>
                <w:b/>
                <w:bCs/>
                <w:sz w:val="36"/>
                <w:szCs w:val="36"/>
                <w:rtl/>
              </w:rPr>
              <w:t>ار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62</w:t>
            </w:r>
          </w:p>
        </w:tc>
      </w:tr>
      <w:tr w:rsidR="001D759F" w:rsidRPr="00B305B6" w:rsidTr="009745B4">
        <w:trPr>
          <w:trHeight w:val="219"/>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الإعلال بالتفرد</w:t>
            </w:r>
            <w:r w:rsidRPr="009745B4">
              <w:rPr>
                <w:rFonts w:hint="cs"/>
                <w:sz w:val="36"/>
                <w:szCs w:val="36"/>
                <w:rtl/>
              </w:rPr>
              <w:t xml:space="preserve"> مع المخالفة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62</w:t>
            </w:r>
          </w:p>
        </w:tc>
      </w:tr>
      <w:tr w:rsidR="001D759F" w:rsidRPr="00B305B6" w:rsidTr="009745B4">
        <w:trPr>
          <w:trHeight w:val="40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ascii="Traditional Arabic" w:hAnsi="Traditional Arabic" w:hint="cs"/>
                <w:sz w:val="36"/>
                <w:szCs w:val="36"/>
                <w:rtl/>
              </w:rPr>
              <w:t>تفرد من لم يشتهر بالحفظ بإسناد مشهور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63</w:t>
            </w:r>
          </w:p>
        </w:tc>
      </w:tr>
      <w:tr w:rsidR="001D759F" w:rsidRPr="00B305B6" w:rsidTr="009745B4">
        <w:trPr>
          <w:trHeight w:val="245"/>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ascii="Traditional Arabic" w:hAnsi="Traditional Arabic" w:hint="cs"/>
                <w:sz w:val="36"/>
                <w:szCs w:val="36"/>
                <w:rtl/>
              </w:rPr>
              <w:t>تفرد من يشتهر بالحفظ بإسناد مشهور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63</w:t>
            </w:r>
          </w:p>
        </w:tc>
      </w:tr>
      <w:tr w:rsidR="001D759F" w:rsidRPr="00B305B6" w:rsidTr="009745B4">
        <w:trPr>
          <w:trHeight w:val="45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hint="cs"/>
                <w:b/>
                <w:bCs/>
                <w:sz w:val="36"/>
                <w:szCs w:val="36"/>
                <w:rtl/>
              </w:rPr>
              <w:t>المبحث الثاني:</w:t>
            </w:r>
            <w:r w:rsidRPr="009745B4">
              <w:rPr>
                <w:rFonts w:hint="cs"/>
                <w:sz w:val="36"/>
                <w:szCs w:val="36"/>
                <w:rtl/>
              </w:rPr>
              <w:t xml:space="preserve"> أنواع </w:t>
            </w:r>
            <w:r w:rsidRPr="009745B4">
              <w:rPr>
                <w:sz w:val="36"/>
                <w:szCs w:val="36"/>
                <w:rtl/>
              </w:rPr>
              <w:t>العلل ا</w:t>
            </w:r>
            <w:r w:rsidRPr="009745B4">
              <w:rPr>
                <w:rFonts w:hint="cs"/>
                <w:sz w:val="36"/>
                <w:szCs w:val="36"/>
                <w:rtl/>
              </w:rPr>
              <w:t>لتي علل بها</w:t>
            </w:r>
            <w:r w:rsidRPr="009745B4">
              <w:rPr>
                <w:sz w:val="36"/>
                <w:szCs w:val="36"/>
                <w:rtl/>
              </w:rPr>
              <w:t xml:space="preserve"> أحاديث الدراسة</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64</w:t>
            </w:r>
          </w:p>
        </w:tc>
      </w:tr>
      <w:tr w:rsidR="001D759F" w:rsidRPr="00B305B6" w:rsidTr="009745B4">
        <w:trPr>
          <w:trHeight w:val="237"/>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ascii="Traditional Arabic" w:hAnsi="Traditional Arabic"/>
                <w:sz w:val="36"/>
                <w:szCs w:val="36"/>
                <w:rtl/>
              </w:rPr>
              <w:t>الاختلاف على الراوي</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64</w:t>
            </w:r>
          </w:p>
        </w:tc>
      </w:tr>
      <w:tr w:rsidR="001D759F" w:rsidRPr="00B305B6" w:rsidTr="009745B4">
        <w:trPr>
          <w:trHeight w:val="36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الاختلاف بين الوصل والإرسال</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64</w:t>
            </w:r>
          </w:p>
        </w:tc>
      </w:tr>
      <w:tr w:rsidR="001D759F" w:rsidRPr="00B305B6" w:rsidTr="009745B4">
        <w:trPr>
          <w:trHeight w:val="40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الاختلاف بين رفع الحديث ووقفه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64</w:t>
            </w:r>
          </w:p>
        </w:tc>
      </w:tr>
      <w:tr w:rsidR="001D759F" w:rsidRPr="00B305B6" w:rsidTr="009745B4">
        <w:trPr>
          <w:trHeight w:val="350"/>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lastRenderedPageBreak/>
              <w:t xml:space="preserve">الاختلاف </w:t>
            </w:r>
            <w:r w:rsidRPr="009745B4">
              <w:rPr>
                <w:rFonts w:hint="cs"/>
                <w:sz w:val="36"/>
                <w:szCs w:val="36"/>
                <w:rtl/>
              </w:rPr>
              <w:t>بإ</w:t>
            </w:r>
            <w:r w:rsidRPr="009745B4">
              <w:rPr>
                <w:sz w:val="36"/>
                <w:szCs w:val="36"/>
                <w:rtl/>
              </w:rPr>
              <w:t>بدال راوٍ</w:t>
            </w:r>
            <w:r w:rsidRPr="009745B4">
              <w:rPr>
                <w:rFonts w:hint="cs"/>
                <w:sz w:val="36"/>
                <w:szCs w:val="36"/>
                <w:rtl/>
              </w:rPr>
              <w:t xml:space="preserve"> أو أكثر </w:t>
            </w:r>
            <w:r w:rsidRPr="009745B4">
              <w:rPr>
                <w:sz w:val="36"/>
                <w:szCs w:val="36"/>
                <w:rtl/>
              </w:rPr>
              <w:t>بآخر</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65</w:t>
            </w:r>
          </w:p>
        </w:tc>
      </w:tr>
      <w:tr w:rsidR="001D759F" w:rsidRPr="00B305B6" w:rsidTr="009745B4">
        <w:trPr>
          <w:trHeight w:val="48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sz w:val="36"/>
                <w:szCs w:val="36"/>
                <w:rtl/>
              </w:rPr>
              <w:t xml:space="preserve">التفرد </w:t>
            </w:r>
            <w:r w:rsidRPr="009745B4">
              <w:rPr>
                <w:rFonts w:hint="cs"/>
                <w:sz w:val="36"/>
                <w:szCs w:val="36"/>
                <w:rtl/>
              </w:rPr>
              <w:t xml:space="preserve">مع المخالفة؛ </w:t>
            </w:r>
            <w:r w:rsidRPr="009745B4">
              <w:rPr>
                <w:sz w:val="36"/>
                <w:szCs w:val="36"/>
                <w:rtl/>
              </w:rPr>
              <w:t>سواء</w:t>
            </w:r>
            <w:r w:rsidRPr="009745B4">
              <w:rPr>
                <w:rFonts w:hint="cs"/>
                <w:sz w:val="36"/>
                <w:szCs w:val="36"/>
                <w:rtl/>
              </w:rPr>
              <w:t>ٌ</w:t>
            </w:r>
            <w:r w:rsidRPr="009745B4">
              <w:rPr>
                <w:sz w:val="36"/>
                <w:szCs w:val="36"/>
                <w:rtl/>
              </w:rPr>
              <w:t xml:space="preserve"> كان من ثقة</w:t>
            </w:r>
            <w:r w:rsidRPr="009745B4">
              <w:rPr>
                <w:rFonts w:hint="cs"/>
                <w:sz w:val="36"/>
                <w:szCs w:val="36"/>
                <w:rtl/>
              </w:rPr>
              <w:t>ٍ</w:t>
            </w:r>
            <w:r w:rsidRPr="009745B4">
              <w:rPr>
                <w:sz w:val="36"/>
                <w:szCs w:val="36"/>
                <w:rtl/>
              </w:rPr>
              <w:t>, أو من ضعيف</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65</w:t>
            </w:r>
          </w:p>
        </w:tc>
      </w:tr>
      <w:tr w:rsidR="001D759F" w:rsidRPr="00B305B6" w:rsidTr="009745B4">
        <w:trPr>
          <w:trHeight w:val="30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hint="cs"/>
                <w:sz w:val="36"/>
                <w:szCs w:val="36"/>
                <w:rtl/>
              </w:rPr>
              <w:t>الاختلاف بزيادة راوٍ في السند, أو إسقاطه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65</w:t>
            </w:r>
          </w:p>
        </w:tc>
      </w:tr>
      <w:tr w:rsidR="001D759F" w:rsidRPr="00B305B6" w:rsidTr="009745B4">
        <w:trPr>
          <w:trHeight w:val="296"/>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601"/>
              <w:jc w:val="both"/>
              <w:rPr>
                <w:sz w:val="36"/>
                <w:szCs w:val="36"/>
                <w:rtl/>
              </w:rPr>
            </w:pPr>
            <w:r w:rsidRPr="009745B4">
              <w:rPr>
                <w:rFonts w:hint="cs"/>
                <w:sz w:val="36"/>
                <w:szCs w:val="36"/>
                <w:rtl/>
              </w:rPr>
              <w:t>الاختلاف بزيادة جملةٍ فيها أو حذفها</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66</w:t>
            </w:r>
          </w:p>
        </w:tc>
      </w:tr>
      <w:tr w:rsidR="001D759F" w:rsidRPr="00B305B6" w:rsidTr="009745B4">
        <w:trPr>
          <w:trHeight w:val="36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6F5BD4">
            <w:pPr>
              <w:spacing w:before="120"/>
              <w:ind w:firstLine="459"/>
              <w:jc w:val="both"/>
              <w:rPr>
                <w:b/>
                <w:bCs/>
                <w:sz w:val="36"/>
                <w:szCs w:val="36"/>
                <w:rtl/>
              </w:rPr>
            </w:pPr>
            <w:r w:rsidRPr="009745B4">
              <w:rPr>
                <w:b/>
                <w:bCs/>
                <w:sz w:val="36"/>
                <w:szCs w:val="36"/>
                <w:rtl/>
              </w:rPr>
              <w:t>العلل التي ذكرها البزار في متن الحديث</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66</w:t>
            </w:r>
          </w:p>
        </w:tc>
      </w:tr>
      <w:tr w:rsidR="001D759F" w:rsidRPr="00B305B6" w:rsidTr="009745B4">
        <w:trPr>
          <w:trHeight w:val="463"/>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743"/>
              <w:jc w:val="both"/>
              <w:rPr>
                <w:sz w:val="36"/>
                <w:szCs w:val="36"/>
                <w:rtl/>
              </w:rPr>
            </w:pPr>
            <w:r w:rsidRPr="009745B4">
              <w:rPr>
                <w:sz w:val="36"/>
                <w:szCs w:val="36"/>
                <w:rtl/>
              </w:rPr>
              <w:t>إعلال المتن بزيادة لفظة</w:t>
            </w:r>
            <w:r w:rsidRPr="009745B4">
              <w:rPr>
                <w:rFonts w:hint="cs"/>
                <w:sz w:val="36"/>
                <w:szCs w:val="36"/>
                <w:rtl/>
              </w:rPr>
              <w:t>ٍ</w:t>
            </w:r>
            <w:r w:rsidRPr="009745B4">
              <w:rPr>
                <w:sz w:val="36"/>
                <w:szCs w:val="36"/>
                <w:rtl/>
              </w:rPr>
              <w:t xml:space="preserve"> ليس</w:t>
            </w:r>
            <w:r w:rsidRPr="009745B4">
              <w:rPr>
                <w:rFonts w:hint="cs"/>
                <w:sz w:val="36"/>
                <w:szCs w:val="36"/>
                <w:rtl/>
              </w:rPr>
              <w:t>ت</w:t>
            </w:r>
            <w:r w:rsidRPr="009745B4">
              <w:rPr>
                <w:sz w:val="36"/>
                <w:szCs w:val="36"/>
                <w:rtl/>
              </w:rPr>
              <w:t xml:space="preserve"> منه</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66</w:t>
            </w:r>
          </w:p>
        </w:tc>
      </w:tr>
      <w:tr w:rsidR="001D759F" w:rsidRPr="00B305B6" w:rsidTr="009745B4">
        <w:trPr>
          <w:trHeight w:val="308"/>
        </w:trPr>
        <w:tc>
          <w:tcPr>
            <w:tcW w:w="4310" w:type="pct"/>
            <w:tcBorders>
              <w:top w:val="single" w:sz="2" w:space="0" w:color="auto"/>
              <w:left w:val="single" w:sz="4" w:space="0" w:color="auto"/>
              <w:bottom w:val="single" w:sz="2" w:space="0" w:color="auto"/>
              <w:right w:val="single" w:sz="6" w:space="0" w:color="auto"/>
            </w:tcBorders>
          </w:tcPr>
          <w:p w:rsidR="001D759F" w:rsidRPr="009745B4" w:rsidRDefault="001D759F" w:rsidP="009745B4">
            <w:pPr>
              <w:spacing w:before="120"/>
              <w:ind w:firstLine="743"/>
              <w:jc w:val="both"/>
              <w:rPr>
                <w:sz w:val="36"/>
                <w:szCs w:val="36"/>
                <w:rtl/>
              </w:rPr>
            </w:pPr>
            <w:r w:rsidRPr="009745B4">
              <w:rPr>
                <w:sz w:val="36"/>
                <w:szCs w:val="36"/>
                <w:rtl/>
              </w:rPr>
              <w:t>إعلال الحديث برواية متنه مطولاً ومختصراً</w:t>
            </w:r>
          </w:p>
        </w:tc>
        <w:tc>
          <w:tcPr>
            <w:tcW w:w="690" w:type="pct"/>
            <w:tcBorders>
              <w:top w:val="single" w:sz="2" w:space="0" w:color="auto"/>
              <w:left w:val="single" w:sz="6" w:space="0" w:color="auto"/>
              <w:bottom w:val="single" w:sz="2"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tl/>
              </w:rPr>
            </w:pPr>
            <w:r w:rsidRPr="009745B4">
              <w:rPr>
                <w:rFonts w:ascii="Traditional Arabic" w:hAnsi="Traditional Arabic" w:hint="cs"/>
                <w:sz w:val="36"/>
                <w:szCs w:val="36"/>
                <w:rtl/>
              </w:rPr>
              <w:t>67</w:t>
            </w:r>
          </w:p>
        </w:tc>
      </w:tr>
      <w:tr w:rsidR="001D759F" w:rsidRPr="00B305B6" w:rsidTr="009745B4">
        <w:trPr>
          <w:trHeight w:val="647"/>
        </w:trPr>
        <w:tc>
          <w:tcPr>
            <w:tcW w:w="4310" w:type="pct"/>
            <w:tcBorders>
              <w:top w:val="single" w:sz="2"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sz w:val="36"/>
                <w:szCs w:val="36"/>
              </w:rPr>
            </w:pPr>
            <w:r w:rsidRPr="009745B4">
              <w:rPr>
                <w:rFonts w:hint="cs"/>
                <w:b/>
                <w:bCs/>
                <w:sz w:val="36"/>
                <w:szCs w:val="36"/>
                <w:rtl/>
              </w:rPr>
              <w:t>الباب الثاني: أحاديث الدراسة</w:t>
            </w:r>
          </w:p>
        </w:tc>
        <w:tc>
          <w:tcPr>
            <w:tcW w:w="690" w:type="pct"/>
            <w:tcBorders>
              <w:top w:val="single" w:sz="2"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b/>
                <w:bCs/>
                <w:sz w:val="36"/>
                <w:szCs w:val="36"/>
              </w:rPr>
            </w:pPr>
            <w:r w:rsidRPr="009745B4">
              <w:rPr>
                <w:rFonts w:ascii="Traditional Arabic" w:hAnsi="Traditional Arabic" w:hint="cs"/>
                <w:b/>
                <w:bCs/>
                <w:sz w:val="36"/>
                <w:szCs w:val="36"/>
                <w:rtl/>
              </w:rPr>
              <w:t>68</w:t>
            </w:r>
          </w:p>
        </w:tc>
      </w:tr>
      <w:tr w:rsidR="001D759F" w:rsidRPr="00B305B6" w:rsidTr="009745B4">
        <w:trPr>
          <w:trHeight w:val="657"/>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sz w:val="36"/>
                <w:szCs w:val="36"/>
                <w:rtl/>
              </w:rPr>
            </w:pPr>
            <w:r w:rsidRPr="009745B4">
              <w:rPr>
                <w:rFonts w:hint="cs"/>
                <w:b/>
                <w:bCs/>
                <w:sz w:val="36"/>
                <w:szCs w:val="36"/>
                <w:rtl/>
              </w:rPr>
              <w:t>الحديث الأول</w:t>
            </w:r>
            <w:r w:rsidRPr="009745B4">
              <w:rPr>
                <w:rFonts w:ascii="Traditional Arabic" w:hAnsi="Traditional Arabic" w:hint="cs"/>
                <w:b/>
                <w:bCs/>
                <w:sz w:val="36"/>
                <w:szCs w:val="36"/>
                <w:rtl/>
              </w:rPr>
              <w:t xml:space="preserve">: </w:t>
            </w:r>
            <w:r w:rsidRPr="009745B4">
              <w:rPr>
                <w:rFonts w:ascii="Traditional Arabic" w:hAnsi="Traditional Arabic"/>
                <w:b/>
                <w:bCs/>
                <w:sz w:val="36"/>
                <w:szCs w:val="36"/>
                <w:rtl/>
              </w:rPr>
              <w:t>أَنَّ رَجُلا قَالَ: يَا رَسولَ اللهِ عَلَيَّ بَدَنَةٌ، وَأنا مُوسِرٌ لَهَا، ولاَ أَجِدُهَا قَالَ: اذْبَحْ شَاةً</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b/>
                <w:bCs/>
                <w:sz w:val="36"/>
                <w:szCs w:val="36"/>
                <w:rtl/>
              </w:rPr>
            </w:pPr>
            <w:r w:rsidRPr="009745B4">
              <w:rPr>
                <w:rFonts w:ascii="Traditional Arabic" w:hAnsi="Traditional Arabic" w:hint="cs"/>
                <w:b/>
                <w:bCs/>
                <w:sz w:val="36"/>
                <w:szCs w:val="36"/>
                <w:rtl/>
              </w:rPr>
              <w:t>69</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69</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70</w:t>
            </w:r>
          </w:p>
        </w:tc>
      </w:tr>
      <w:tr w:rsidR="001D759F" w:rsidRPr="00B305B6" w:rsidTr="001573BC">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6F5BD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الثاني: </w:t>
            </w:r>
            <w:r w:rsidRPr="009745B4">
              <w:rPr>
                <w:rFonts w:ascii="Traditional Arabic" w:hAnsi="Traditional Arabic"/>
                <w:b/>
                <w:bCs/>
                <w:sz w:val="36"/>
                <w:szCs w:val="36"/>
                <w:rtl/>
              </w:rPr>
              <w:t>جاء رجل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إلى رسول الله </w:t>
            </w:r>
            <w:r w:rsidR="006F5BD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فقال: إن</w:t>
            </w:r>
            <w:r w:rsidRPr="009745B4">
              <w:rPr>
                <w:rFonts w:ascii="Traditional Arabic" w:hAnsi="Traditional Arabic" w:hint="cs"/>
                <w:b/>
                <w:bCs/>
                <w:sz w:val="36"/>
                <w:szCs w:val="36"/>
                <w:rtl/>
              </w:rPr>
              <w:t>ِّ</w:t>
            </w:r>
            <w:r w:rsidRPr="009745B4">
              <w:rPr>
                <w:rFonts w:ascii="Traditional Arabic" w:hAnsi="Traditional Arabic"/>
                <w:b/>
                <w:bCs/>
                <w:sz w:val="36"/>
                <w:szCs w:val="36"/>
                <w:rtl/>
              </w:rPr>
              <w:t>ي حلقت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قبل أن أذبح</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قال: اذبح، ولاَ حرج</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72</w:t>
            </w:r>
          </w:p>
        </w:tc>
      </w:tr>
      <w:tr w:rsidR="001D759F" w:rsidRPr="00B305B6" w:rsidTr="00644927">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72</w:t>
            </w:r>
          </w:p>
        </w:tc>
      </w:tr>
      <w:tr w:rsidR="001D759F" w:rsidRPr="002A7835" w:rsidTr="00644927">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75</w:t>
            </w:r>
          </w:p>
        </w:tc>
      </w:tr>
      <w:tr w:rsidR="001D759F" w:rsidRPr="00B305B6" w:rsidTr="00644927">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6F5BD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الثالث: </w:t>
            </w:r>
            <w:r w:rsidRPr="009745B4">
              <w:rPr>
                <w:rFonts w:ascii="Traditional Arabic" w:hAnsi="Traditional Arabic"/>
                <w:b/>
                <w:bCs/>
                <w:sz w:val="36"/>
                <w:szCs w:val="36"/>
                <w:rtl/>
              </w:rPr>
              <w:t xml:space="preserve">عَنِ ابْنِ عَبَّاسٍ، </w:t>
            </w:r>
            <w:r w:rsidRPr="009745B4">
              <w:rPr>
                <w:rFonts w:ascii="Traditional Arabic" w:hAnsi="Traditional Arabic" w:cs="CTraditional Arabic" w:hint="cs"/>
                <w:b/>
                <w:bCs/>
                <w:sz w:val="36"/>
                <w:szCs w:val="36"/>
                <w:rtl/>
              </w:rPr>
              <w:t>ب</w:t>
            </w:r>
            <w:r w:rsidRPr="009745B4">
              <w:rPr>
                <w:rFonts w:ascii="Traditional Arabic" w:hAnsi="Traditional Arabic"/>
                <w:b/>
                <w:bCs/>
                <w:sz w:val="36"/>
                <w:szCs w:val="36"/>
                <w:rtl/>
              </w:rPr>
              <w:t xml:space="preserve">، قال: بعثني أبي إلى رسول الله </w:t>
            </w:r>
            <w:r w:rsidR="006F5BD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في إبل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أعطاها إي</w:t>
            </w:r>
            <w:r w:rsidRPr="009745B4">
              <w:rPr>
                <w:rFonts w:ascii="Traditional Arabic" w:hAnsi="Traditional Arabic" w:hint="cs"/>
                <w:b/>
                <w:bCs/>
                <w:sz w:val="36"/>
                <w:szCs w:val="36"/>
                <w:rtl/>
              </w:rPr>
              <w:t>َّ</w:t>
            </w:r>
            <w:r w:rsidRPr="009745B4">
              <w:rPr>
                <w:rFonts w:ascii="Traditional Arabic" w:hAnsi="Traditional Arabic"/>
                <w:b/>
                <w:bCs/>
                <w:sz w:val="36"/>
                <w:szCs w:val="36"/>
                <w:rtl/>
              </w:rPr>
              <w:t>اه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من إبل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الص</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دقة فلما </w:t>
            </w:r>
            <w:r w:rsidRPr="009745B4">
              <w:rPr>
                <w:rFonts w:ascii="Traditional Arabic" w:hAnsi="Traditional Arabic" w:hint="cs"/>
                <w:b/>
                <w:bCs/>
                <w:sz w:val="36"/>
                <w:szCs w:val="36"/>
                <w:rtl/>
              </w:rPr>
              <w:t>أ</w:t>
            </w:r>
            <w:r w:rsidRPr="009745B4">
              <w:rPr>
                <w:rFonts w:ascii="Traditional Arabic" w:hAnsi="Traditional Arabic"/>
                <w:b/>
                <w:bCs/>
                <w:sz w:val="36"/>
                <w:szCs w:val="36"/>
                <w:rtl/>
              </w:rPr>
              <w:t>تاه وكانت ليلة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ميمونة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خالته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فأتى المسجد فصلى</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العشاء</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82</w:t>
            </w:r>
          </w:p>
        </w:tc>
      </w:tr>
      <w:tr w:rsidR="001D759F" w:rsidRPr="008B312F" w:rsidTr="00644927">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83</w:t>
            </w:r>
          </w:p>
        </w:tc>
      </w:tr>
      <w:tr w:rsidR="001D759F" w:rsidRPr="00B305B6" w:rsidTr="00644927">
        <w:trPr>
          <w:trHeight w:val="269"/>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86</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lastRenderedPageBreak/>
              <w:t xml:space="preserve">الحديث الرابع: </w:t>
            </w:r>
            <w:r w:rsidRPr="009745B4">
              <w:rPr>
                <w:rFonts w:ascii="Traditional Arabic" w:hAnsi="Traditional Arabic"/>
                <w:b/>
                <w:bCs/>
                <w:sz w:val="36"/>
                <w:szCs w:val="36"/>
                <w:rtl/>
              </w:rPr>
              <w:t>لو أن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أحدكم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إذا أتى أهله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قال: الل</w:t>
            </w:r>
            <w:r w:rsidRPr="009745B4">
              <w:rPr>
                <w:rFonts w:ascii="Traditional Arabic" w:hAnsi="Traditional Arabic" w:hint="cs"/>
                <w:b/>
                <w:bCs/>
                <w:sz w:val="36"/>
                <w:szCs w:val="36"/>
                <w:rtl/>
              </w:rPr>
              <w:t>َّ</w:t>
            </w:r>
            <w:r w:rsidRPr="009745B4">
              <w:rPr>
                <w:rFonts w:ascii="Traditional Arabic" w:hAnsi="Traditional Arabic"/>
                <w:b/>
                <w:bCs/>
                <w:sz w:val="36"/>
                <w:szCs w:val="36"/>
                <w:rtl/>
              </w:rPr>
              <w:t>ه</w:t>
            </w:r>
            <w:r w:rsidRPr="009745B4">
              <w:rPr>
                <w:rFonts w:ascii="Traditional Arabic" w:hAnsi="Traditional Arabic" w:hint="cs"/>
                <w:b/>
                <w:bCs/>
                <w:sz w:val="36"/>
                <w:szCs w:val="36"/>
                <w:rtl/>
              </w:rPr>
              <w:t>ُ</w:t>
            </w:r>
            <w:r w:rsidRPr="009745B4">
              <w:rPr>
                <w:rFonts w:ascii="Traditional Arabic" w:hAnsi="Traditional Arabic"/>
                <w:b/>
                <w:bCs/>
                <w:sz w:val="36"/>
                <w:szCs w:val="36"/>
                <w:rtl/>
              </w:rPr>
              <w:t>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جن</w:t>
            </w:r>
            <w:r w:rsidRPr="009745B4">
              <w:rPr>
                <w:rFonts w:ascii="Traditional Arabic" w:hAnsi="Traditional Arabic" w:hint="cs"/>
                <w:b/>
                <w:bCs/>
                <w:sz w:val="36"/>
                <w:szCs w:val="36"/>
                <w:rtl/>
              </w:rPr>
              <w:t>ِّ</w:t>
            </w:r>
            <w:r w:rsidRPr="009745B4">
              <w:rPr>
                <w:rFonts w:ascii="Traditional Arabic" w:hAnsi="Traditional Arabic"/>
                <w:b/>
                <w:bCs/>
                <w:sz w:val="36"/>
                <w:szCs w:val="36"/>
                <w:rtl/>
              </w:rPr>
              <w:t>بن</w:t>
            </w:r>
            <w:r w:rsidRPr="009745B4">
              <w:rPr>
                <w:rFonts w:ascii="Traditional Arabic" w:hAnsi="Traditional Arabic" w:hint="cs"/>
                <w:b/>
                <w:bCs/>
                <w:sz w:val="36"/>
                <w:szCs w:val="36"/>
                <w:rtl/>
              </w:rPr>
              <w:t>ِ</w:t>
            </w:r>
            <w:r w:rsidRPr="009745B4">
              <w:rPr>
                <w:rFonts w:ascii="Traditional Arabic" w:hAnsi="Traditional Arabic"/>
                <w:b/>
                <w:bCs/>
                <w:sz w:val="36"/>
                <w:szCs w:val="36"/>
                <w:rtl/>
              </w:rPr>
              <w:t>ي الشيطان وجن</w:t>
            </w:r>
            <w:r w:rsidRPr="009745B4">
              <w:rPr>
                <w:rFonts w:ascii="Traditional Arabic" w:hAnsi="Traditional Arabic" w:hint="cs"/>
                <w:b/>
                <w:bCs/>
                <w:sz w:val="36"/>
                <w:szCs w:val="36"/>
                <w:rtl/>
              </w:rPr>
              <w:t>ِّ</w:t>
            </w:r>
            <w:r w:rsidRPr="009745B4">
              <w:rPr>
                <w:rFonts w:ascii="Traditional Arabic" w:hAnsi="Traditional Arabic"/>
                <w:b/>
                <w:bCs/>
                <w:sz w:val="36"/>
                <w:szCs w:val="36"/>
                <w:rtl/>
              </w:rPr>
              <w:t>ب الشيطان ما رزق</w:t>
            </w:r>
            <w:r w:rsidRPr="009745B4">
              <w:rPr>
                <w:rFonts w:ascii="Traditional Arabic" w:hAnsi="Traditional Arabic" w:hint="cs"/>
                <w:b/>
                <w:bCs/>
                <w:sz w:val="36"/>
                <w:szCs w:val="36"/>
                <w:rtl/>
              </w:rPr>
              <w:t>ت</w:t>
            </w:r>
            <w:r w:rsidRPr="009745B4">
              <w:rPr>
                <w:rFonts w:ascii="Traditional Arabic" w:hAnsi="Traditional Arabic"/>
                <w:b/>
                <w:bCs/>
                <w:sz w:val="36"/>
                <w:szCs w:val="36"/>
                <w:rtl/>
              </w:rPr>
              <w:t>ني</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93</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94</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95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6F5BD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الخامس: </w:t>
            </w:r>
            <w:r w:rsidRPr="009745B4">
              <w:rPr>
                <w:rFonts w:ascii="Traditional Arabic" w:hAnsi="Traditional Arabic"/>
                <w:b/>
                <w:bCs/>
                <w:sz w:val="36"/>
                <w:szCs w:val="36"/>
                <w:rtl/>
              </w:rPr>
              <w:t>أن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النبي </w:t>
            </w:r>
            <w:r w:rsidR="006F5BD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اح</w:t>
            </w:r>
            <w:r w:rsidRPr="009745B4">
              <w:rPr>
                <w:rFonts w:ascii="Traditional Arabic" w:hAnsi="Traditional Arabic" w:hint="cs"/>
                <w:b/>
                <w:bCs/>
                <w:sz w:val="36"/>
                <w:szCs w:val="36"/>
                <w:rtl/>
              </w:rPr>
              <w:t>ْ</w:t>
            </w:r>
            <w:r w:rsidRPr="009745B4">
              <w:rPr>
                <w:rFonts w:ascii="Traditional Arabic" w:hAnsi="Traditional Arabic"/>
                <w:b/>
                <w:bCs/>
                <w:sz w:val="36"/>
                <w:szCs w:val="36"/>
                <w:rtl/>
              </w:rPr>
              <w:t>تج</w:t>
            </w:r>
            <w:r w:rsidRPr="009745B4">
              <w:rPr>
                <w:rFonts w:ascii="Traditional Arabic" w:hAnsi="Traditional Arabic" w:hint="cs"/>
                <w:b/>
                <w:bCs/>
                <w:sz w:val="36"/>
                <w:szCs w:val="36"/>
                <w:rtl/>
              </w:rPr>
              <w:t>َ</w:t>
            </w:r>
            <w:r w:rsidRPr="009745B4">
              <w:rPr>
                <w:rFonts w:ascii="Traditional Arabic" w:hAnsi="Traditional Arabic"/>
                <w:b/>
                <w:bCs/>
                <w:sz w:val="36"/>
                <w:szCs w:val="36"/>
                <w:rtl/>
              </w:rPr>
              <w:t>م</w:t>
            </w:r>
            <w:r w:rsidRPr="009745B4">
              <w:rPr>
                <w:rFonts w:ascii="Traditional Arabic" w:hAnsi="Traditional Arabic" w:hint="cs"/>
                <w:b/>
                <w:bCs/>
                <w:sz w:val="36"/>
                <w:szCs w:val="36"/>
                <w:rtl/>
              </w:rPr>
              <w:t>َ</w:t>
            </w:r>
            <w:r w:rsidRPr="009745B4">
              <w:rPr>
                <w:rFonts w:ascii="Traditional Arabic" w:hAnsi="Traditional Arabic"/>
                <w:b/>
                <w:bCs/>
                <w:sz w:val="36"/>
                <w:szCs w:val="36"/>
                <w:rtl/>
              </w:rPr>
              <w:t>، وهُو صائم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بالقاحة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فنزف حتى خ</w:t>
            </w:r>
            <w:r w:rsidRPr="009745B4">
              <w:rPr>
                <w:rFonts w:ascii="Traditional Arabic" w:hAnsi="Traditional Arabic" w:hint="cs"/>
                <w:b/>
                <w:bCs/>
                <w:sz w:val="36"/>
                <w:szCs w:val="36"/>
                <w:rtl/>
              </w:rPr>
              <w:t>ُ</w:t>
            </w:r>
            <w:r w:rsidRPr="009745B4">
              <w:rPr>
                <w:rFonts w:ascii="Traditional Arabic" w:hAnsi="Traditional Arabic"/>
                <w:b/>
                <w:bCs/>
                <w:sz w:val="36"/>
                <w:szCs w:val="36"/>
                <w:rtl/>
              </w:rPr>
              <w:t>ش</w:t>
            </w:r>
            <w:r w:rsidRPr="009745B4">
              <w:rPr>
                <w:rFonts w:ascii="Traditional Arabic" w:hAnsi="Traditional Arabic" w:hint="cs"/>
                <w:b/>
                <w:bCs/>
                <w:sz w:val="36"/>
                <w:szCs w:val="36"/>
                <w:rtl/>
              </w:rPr>
              <w:t>ِيَ</w:t>
            </w:r>
            <w:r w:rsidRPr="009745B4">
              <w:rPr>
                <w:rFonts w:ascii="Traditional Arabic" w:hAnsi="Traditional Arabic"/>
                <w:b/>
                <w:bCs/>
                <w:sz w:val="36"/>
                <w:szCs w:val="36"/>
                <w:rtl/>
              </w:rPr>
              <w:t xml:space="preserve"> عليه</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99</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99</w:t>
            </w:r>
          </w:p>
        </w:tc>
      </w:tr>
      <w:tr w:rsidR="001D759F" w:rsidRPr="00E22C1C"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100</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السادس: </w:t>
            </w:r>
            <w:r w:rsidRPr="009745B4">
              <w:rPr>
                <w:rFonts w:ascii="Traditional Arabic" w:hAnsi="Traditional Arabic"/>
                <w:b/>
                <w:bCs/>
                <w:sz w:val="36"/>
                <w:szCs w:val="36"/>
                <w:rtl/>
              </w:rPr>
              <w:t>في صوم عاشوراء: صوموه وخالفوا فيه اليهود وصوموا قبله يوما وبعده يوما</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104</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104</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105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السابع: </w:t>
            </w:r>
            <w:r w:rsidRPr="009745B4">
              <w:rPr>
                <w:rFonts w:ascii="Traditional Arabic" w:hAnsi="Traditional Arabic"/>
                <w:b/>
                <w:bCs/>
                <w:sz w:val="36"/>
                <w:szCs w:val="36"/>
                <w:rtl/>
              </w:rPr>
              <w:t>إني اك</w:t>
            </w:r>
            <w:r w:rsidRPr="009745B4">
              <w:rPr>
                <w:rFonts w:ascii="Traditional Arabic" w:hAnsi="Traditional Arabic" w:hint="cs"/>
                <w:b/>
                <w:bCs/>
                <w:sz w:val="36"/>
                <w:szCs w:val="36"/>
                <w:rtl/>
              </w:rPr>
              <w:t>ْ</w:t>
            </w:r>
            <w:r w:rsidRPr="009745B4">
              <w:rPr>
                <w:rFonts w:ascii="Traditional Arabic" w:hAnsi="Traditional Arabic"/>
                <w:b/>
                <w:bCs/>
                <w:sz w:val="36"/>
                <w:szCs w:val="36"/>
                <w:rtl/>
              </w:rPr>
              <w:t>ت</w:t>
            </w:r>
            <w:r w:rsidRPr="009745B4">
              <w:rPr>
                <w:rFonts w:ascii="Traditional Arabic" w:hAnsi="Traditional Arabic" w:hint="cs"/>
                <w:b/>
                <w:bCs/>
                <w:sz w:val="36"/>
                <w:szCs w:val="36"/>
                <w:rtl/>
              </w:rPr>
              <w:t>ُ</w:t>
            </w:r>
            <w:r w:rsidRPr="009745B4">
              <w:rPr>
                <w:rFonts w:ascii="Traditional Arabic" w:hAnsi="Traditional Arabic"/>
                <w:b/>
                <w:bCs/>
                <w:sz w:val="36"/>
                <w:szCs w:val="36"/>
                <w:rtl/>
              </w:rPr>
              <w:t>ت</w:t>
            </w:r>
            <w:r w:rsidRPr="009745B4">
              <w:rPr>
                <w:rFonts w:ascii="Traditional Arabic" w:hAnsi="Traditional Arabic" w:hint="cs"/>
                <w:b/>
                <w:bCs/>
                <w:sz w:val="36"/>
                <w:szCs w:val="36"/>
                <w:rtl/>
              </w:rPr>
              <w:t>ِ</w:t>
            </w:r>
            <w:r w:rsidRPr="009745B4">
              <w:rPr>
                <w:rFonts w:ascii="Traditional Arabic" w:hAnsi="Traditional Arabic"/>
                <w:b/>
                <w:bCs/>
                <w:sz w:val="36"/>
                <w:szCs w:val="36"/>
                <w:rtl/>
              </w:rPr>
              <w:t>ب</w:t>
            </w:r>
            <w:r w:rsidRPr="009745B4">
              <w:rPr>
                <w:rFonts w:ascii="Traditional Arabic" w:hAnsi="Traditional Arabic" w:hint="cs"/>
                <w:b/>
                <w:bCs/>
                <w:sz w:val="36"/>
                <w:szCs w:val="36"/>
                <w:rtl/>
              </w:rPr>
              <w:t>ْ</w:t>
            </w:r>
            <w:r w:rsidRPr="009745B4">
              <w:rPr>
                <w:rFonts w:ascii="Traditional Arabic" w:hAnsi="Traditional Arabic"/>
                <w:b/>
                <w:bCs/>
                <w:sz w:val="36"/>
                <w:szCs w:val="36"/>
                <w:rtl/>
              </w:rPr>
              <w:t>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في غزوة كذا وكذا</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وام</w:t>
            </w:r>
            <w:r w:rsidRPr="009745B4">
              <w:rPr>
                <w:rFonts w:ascii="Traditional Arabic" w:hAnsi="Traditional Arabic" w:hint="cs"/>
                <w:b/>
                <w:bCs/>
                <w:sz w:val="36"/>
                <w:szCs w:val="36"/>
                <w:rtl/>
              </w:rPr>
              <w:t>ْ</w:t>
            </w:r>
            <w:r w:rsidRPr="009745B4">
              <w:rPr>
                <w:rFonts w:ascii="Traditional Arabic" w:hAnsi="Traditional Arabic"/>
                <w:b/>
                <w:bCs/>
                <w:sz w:val="36"/>
                <w:szCs w:val="36"/>
                <w:rtl/>
              </w:rPr>
              <w:t>ر</w:t>
            </w:r>
            <w:r w:rsidRPr="009745B4">
              <w:rPr>
                <w:rFonts w:ascii="Traditional Arabic" w:hAnsi="Traditional Arabic" w:hint="cs"/>
                <w:b/>
                <w:bCs/>
                <w:sz w:val="36"/>
                <w:szCs w:val="36"/>
                <w:rtl/>
              </w:rPr>
              <w:t>َ</w:t>
            </w:r>
            <w:r w:rsidRPr="009745B4">
              <w:rPr>
                <w:rFonts w:ascii="Traditional Arabic" w:hAnsi="Traditional Arabic"/>
                <w:b/>
                <w:bCs/>
                <w:sz w:val="36"/>
                <w:szCs w:val="36"/>
                <w:rtl/>
              </w:rPr>
              <w:t>أ</w:t>
            </w:r>
            <w:r w:rsidRPr="009745B4">
              <w:rPr>
                <w:rFonts w:ascii="Traditional Arabic" w:hAnsi="Traditional Arabic" w:hint="cs"/>
                <w:b/>
                <w:bCs/>
                <w:sz w:val="36"/>
                <w:szCs w:val="36"/>
                <w:rtl/>
              </w:rPr>
              <w:t>َ</w:t>
            </w:r>
            <w:r w:rsidRPr="009745B4">
              <w:rPr>
                <w:rFonts w:ascii="Traditional Arabic" w:hAnsi="Traditional Arabic"/>
                <w:b/>
                <w:bCs/>
                <w:sz w:val="36"/>
                <w:szCs w:val="36"/>
                <w:rtl/>
              </w:rPr>
              <w:t>تي تريد</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أن أح</w:t>
            </w:r>
            <w:r w:rsidRPr="009745B4">
              <w:rPr>
                <w:rFonts w:ascii="Traditional Arabic" w:hAnsi="Traditional Arabic" w:hint="cs"/>
                <w:b/>
                <w:bCs/>
                <w:sz w:val="36"/>
                <w:szCs w:val="36"/>
                <w:rtl/>
              </w:rPr>
              <w:t>ُ</w:t>
            </w:r>
            <w:r w:rsidRPr="009745B4">
              <w:rPr>
                <w:rFonts w:ascii="Traditional Arabic" w:hAnsi="Traditional Arabic"/>
                <w:b/>
                <w:bCs/>
                <w:sz w:val="36"/>
                <w:szCs w:val="36"/>
                <w:rtl/>
              </w:rPr>
              <w:t>ج</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معها</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قال: ار</w:t>
            </w:r>
            <w:r w:rsidRPr="009745B4">
              <w:rPr>
                <w:rFonts w:ascii="Traditional Arabic" w:hAnsi="Traditional Arabic" w:hint="cs"/>
                <w:b/>
                <w:bCs/>
                <w:sz w:val="36"/>
                <w:szCs w:val="36"/>
                <w:rtl/>
              </w:rPr>
              <w:t>ْ</w:t>
            </w:r>
            <w:r w:rsidRPr="009745B4">
              <w:rPr>
                <w:rFonts w:ascii="Traditional Arabic" w:hAnsi="Traditional Arabic"/>
                <w:b/>
                <w:bCs/>
                <w:sz w:val="36"/>
                <w:szCs w:val="36"/>
                <w:rtl/>
              </w:rPr>
              <w:t>ج</w:t>
            </w:r>
            <w:r w:rsidRPr="009745B4">
              <w:rPr>
                <w:rFonts w:ascii="Traditional Arabic" w:hAnsi="Traditional Arabic" w:hint="cs"/>
                <w:b/>
                <w:bCs/>
                <w:sz w:val="36"/>
                <w:szCs w:val="36"/>
                <w:rtl/>
              </w:rPr>
              <w:t>ِ</w:t>
            </w:r>
            <w:r w:rsidRPr="009745B4">
              <w:rPr>
                <w:rFonts w:ascii="Traditional Arabic" w:hAnsi="Traditional Arabic"/>
                <w:b/>
                <w:bCs/>
                <w:sz w:val="36"/>
                <w:szCs w:val="36"/>
                <w:rtl/>
              </w:rPr>
              <w:t>ع</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فح</w:t>
            </w:r>
            <w:r w:rsidRPr="009745B4">
              <w:rPr>
                <w:rFonts w:ascii="Traditional Arabic" w:hAnsi="Traditional Arabic" w:hint="cs"/>
                <w:b/>
                <w:bCs/>
                <w:sz w:val="36"/>
                <w:szCs w:val="36"/>
                <w:rtl/>
              </w:rPr>
              <w:t>ُ</w:t>
            </w:r>
            <w:r w:rsidRPr="009745B4">
              <w:rPr>
                <w:rFonts w:ascii="Traditional Arabic" w:hAnsi="Traditional Arabic"/>
                <w:b/>
                <w:bCs/>
                <w:sz w:val="36"/>
                <w:szCs w:val="36"/>
                <w:rtl/>
              </w:rPr>
              <w:t>ج</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مع ام</w:t>
            </w:r>
            <w:r w:rsidRPr="009745B4">
              <w:rPr>
                <w:rFonts w:ascii="Traditional Arabic" w:hAnsi="Traditional Arabic" w:hint="cs"/>
                <w:b/>
                <w:bCs/>
                <w:sz w:val="36"/>
                <w:szCs w:val="36"/>
                <w:rtl/>
              </w:rPr>
              <w:t>ْ</w:t>
            </w:r>
            <w:r w:rsidRPr="009745B4">
              <w:rPr>
                <w:rFonts w:ascii="Traditional Arabic" w:hAnsi="Traditional Arabic"/>
                <w:b/>
                <w:bCs/>
                <w:sz w:val="36"/>
                <w:szCs w:val="36"/>
                <w:rtl/>
              </w:rPr>
              <w:t>ر</w:t>
            </w:r>
            <w:r w:rsidRPr="009745B4">
              <w:rPr>
                <w:rFonts w:ascii="Traditional Arabic" w:hAnsi="Traditional Arabic" w:hint="cs"/>
                <w:b/>
                <w:bCs/>
                <w:sz w:val="36"/>
                <w:szCs w:val="36"/>
                <w:rtl/>
              </w:rPr>
              <w:t>َ</w:t>
            </w:r>
            <w:r w:rsidRPr="009745B4">
              <w:rPr>
                <w:rFonts w:ascii="Traditional Arabic" w:hAnsi="Traditional Arabic"/>
                <w:b/>
                <w:bCs/>
                <w:sz w:val="36"/>
                <w:szCs w:val="36"/>
                <w:rtl/>
              </w:rPr>
              <w:t>أ</w:t>
            </w:r>
            <w:r w:rsidRPr="009745B4">
              <w:rPr>
                <w:rFonts w:ascii="Traditional Arabic" w:hAnsi="Traditional Arabic" w:hint="cs"/>
                <w:b/>
                <w:bCs/>
                <w:sz w:val="36"/>
                <w:szCs w:val="36"/>
                <w:rtl/>
              </w:rPr>
              <w:t>َ</w:t>
            </w:r>
            <w:r w:rsidRPr="009745B4">
              <w:rPr>
                <w:rFonts w:ascii="Traditional Arabic" w:hAnsi="Traditional Arabic"/>
                <w:b/>
                <w:bCs/>
                <w:sz w:val="36"/>
                <w:szCs w:val="36"/>
                <w:rtl/>
              </w:rPr>
              <w:t>ت</w:t>
            </w:r>
            <w:r w:rsidRPr="009745B4">
              <w:rPr>
                <w:rFonts w:ascii="Traditional Arabic" w:hAnsi="Traditional Arabic" w:hint="cs"/>
                <w:b/>
                <w:bCs/>
                <w:sz w:val="36"/>
                <w:szCs w:val="36"/>
                <w:rtl/>
              </w:rPr>
              <w:t>ِ</w:t>
            </w:r>
            <w:r w:rsidRPr="009745B4">
              <w:rPr>
                <w:rFonts w:ascii="Traditional Arabic" w:hAnsi="Traditional Arabic"/>
                <w:b/>
                <w:bCs/>
                <w:sz w:val="36"/>
                <w:szCs w:val="36"/>
                <w:rtl/>
              </w:rPr>
              <w:t>ك</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109</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109</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110</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الثامن: </w:t>
            </w:r>
            <w:r w:rsidRPr="009745B4">
              <w:rPr>
                <w:rFonts w:ascii="Traditional Arabic" w:hAnsi="Traditional Arabic"/>
                <w:b/>
                <w:bCs/>
                <w:sz w:val="36"/>
                <w:szCs w:val="36"/>
                <w:rtl/>
              </w:rPr>
              <w:t>إِنَّ أَبِي شَيْخٌ كَبِيرٌ لا يَسْتَطِيعُ أَنْ يَحُجَّ، أَفَأَحُجُّ عَنْهُ؟ قَالَ: نَعَمْ</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117</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117</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119</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التاسع: </w:t>
            </w:r>
            <w:r w:rsidRPr="009745B4">
              <w:rPr>
                <w:rFonts w:ascii="Traditional Arabic" w:hAnsi="Traditional Arabic"/>
                <w:b/>
                <w:bCs/>
                <w:sz w:val="36"/>
                <w:szCs w:val="36"/>
                <w:rtl/>
              </w:rPr>
              <w:t xml:space="preserve">إن رسول الله </w:t>
            </w:r>
            <w:r w:rsidR="009745B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كان يتوضأ بفضل ميمونة</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121</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lastRenderedPageBreak/>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121</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123</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العاشر:</w:t>
            </w:r>
            <w:r w:rsidRPr="009745B4">
              <w:rPr>
                <w:rFonts w:ascii="Traditional Arabic" w:hAnsi="Traditional Arabic"/>
                <w:b/>
                <w:bCs/>
                <w:sz w:val="36"/>
                <w:szCs w:val="36"/>
                <w:rtl/>
              </w:rPr>
              <w:t xml:space="preserve"> ما يقطع</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الصلاة ؟ قال: قال ابن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عباس: الكلب</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الأسود</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والمرأة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الحائض</w:t>
            </w:r>
            <w:r w:rsidRPr="009745B4">
              <w:rPr>
                <w:rFonts w:ascii="Traditional Arabic" w:hAnsi="Traditional Arabic" w:hint="cs"/>
                <w:b/>
                <w:bCs/>
                <w:sz w:val="36"/>
                <w:szCs w:val="36"/>
                <w:rtl/>
              </w:rPr>
              <w:t>ُ.</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128</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128</w:t>
            </w:r>
          </w:p>
        </w:tc>
      </w:tr>
      <w:tr w:rsidR="001D759F" w:rsidRPr="00F7396A"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132</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الحادي عشر: </w:t>
            </w:r>
            <w:r w:rsidRPr="009745B4">
              <w:rPr>
                <w:rFonts w:ascii="Traditional Arabic" w:hAnsi="Traditional Arabic"/>
                <w:b/>
                <w:bCs/>
                <w:sz w:val="36"/>
                <w:szCs w:val="36"/>
                <w:rtl/>
              </w:rPr>
              <w:t>أنا أعلم</w:t>
            </w:r>
            <w:r w:rsidRPr="009745B4">
              <w:rPr>
                <w:rFonts w:ascii="Traditional Arabic" w:hAnsi="Traditional Arabic" w:hint="cs"/>
                <w:b/>
                <w:bCs/>
                <w:sz w:val="36"/>
                <w:szCs w:val="36"/>
                <w:rtl/>
              </w:rPr>
              <w:t>ُ</w:t>
            </w:r>
            <w:r w:rsidRPr="009745B4">
              <w:rPr>
                <w:rFonts w:ascii="Traditional Arabic" w:hAnsi="Traditional Arabic"/>
                <w:b/>
                <w:bCs/>
                <w:sz w:val="36"/>
                <w:szCs w:val="36"/>
                <w:rtl/>
              </w:rPr>
              <w:t>كم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w:t>
            </w:r>
            <w:r w:rsidRPr="009745B4">
              <w:rPr>
                <w:rFonts w:ascii="Traditional Arabic" w:hAnsi="Traditional Arabic" w:hint="cs"/>
                <w:b/>
                <w:bCs/>
                <w:sz w:val="36"/>
                <w:szCs w:val="36"/>
                <w:rtl/>
              </w:rPr>
              <w:t>ُ</w:t>
            </w:r>
            <w:r w:rsidRPr="009745B4">
              <w:rPr>
                <w:rFonts w:ascii="Traditional Arabic" w:hAnsi="Traditional Arabic"/>
                <w:b/>
                <w:bCs/>
                <w:sz w:val="36"/>
                <w:szCs w:val="36"/>
                <w:rtl/>
              </w:rPr>
              <w:t>وضوء</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رسول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w:t>
            </w:r>
            <w:r w:rsidR="009745B4">
              <w:rPr>
                <w:rFonts w:ascii="Traditional Arabic" w:hAnsi="Traditional Arabic"/>
                <w:b/>
                <w:bCs/>
                <w:sz w:val="36"/>
                <w:szCs w:val="36"/>
              </w:rPr>
              <w:sym w:font="AGA Arabesque" w:char="F065"/>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فتوض</w:t>
            </w:r>
            <w:r w:rsidRPr="009745B4">
              <w:rPr>
                <w:rFonts w:ascii="Traditional Arabic" w:hAnsi="Traditional Arabic" w:hint="cs"/>
                <w:b/>
                <w:bCs/>
                <w:sz w:val="36"/>
                <w:szCs w:val="36"/>
                <w:rtl/>
              </w:rPr>
              <w:t>َّ</w:t>
            </w:r>
            <w:r w:rsidRPr="009745B4">
              <w:rPr>
                <w:rFonts w:ascii="Traditional Arabic" w:hAnsi="Traditional Arabic"/>
                <w:b/>
                <w:bCs/>
                <w:sz w:val="36"/>
                <w:szCs w:val="36"/>
                <w:rtl/>
              </w:rPr>
              <w:t>أ مرة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مرة</w:t>
            </w:r>
            <w:r w:rsidRPr="009745B4">
              <w:rPr>
                <w:rFonts w:ascii="Traditional Arabic" w:hAnsi="Traditional Arabic" w:hint="cs"/>
                <w:b/>
                <w:bCs/>
                <w:sz w:val="36"/>
                <w:szCs w:val="36"/>
                <w:rtl/>
              </w:rPr>
              <w:t>ً</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144</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146</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149</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الثاني عشر:</w:t>
            </w:r>
            <w:r w:rsidRPr="009745B4">
              <w:rPr>
                <w:rFonts w:ascii="Traditional Arabic" w:hAnsi="Traditional Arabic"/>
                <w:b/>
                <w:bCs/>
                <w:sz w:val="36"/>
                <w:szCs w:val="36"/>
                <w:rtl/>
              </w:rPr>
              <w:t xml:space="preserve"> إذا شك</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أحد</w:t>
            </w:r>
            <w:r w:rsidRPr="009745B4">
              <w:rPr>
                <w:rFonts w:ascii="Traditional Arabic" w:hAnsi="Traditional Arabic" w:hint="cs"/>
                <w:b/>
                <w:bCs/>
                <w:sz w:val="36"/>
                <w:szCs w:val="36"/>
                <w:rtl/>
              </w:rPr>
              <w:t>ُ</w:t>
            </w:r>
            <w:r w:rsidRPr="009745B4">
              <w:rPr>
                <w:rFonts w:ascii="Traditional Arabic" w:hAnsi="Traditional Arabic"/>
                <w:b/>
                <w:bCs/>
                <w:sz w:val="36"/>
                <w:szCs w:val="36"/>
                <w:rtl/>
              </w:rPr>
              <w:t>ك</w:t>
            </w:r>
            <w:r w:rsidRPr="009745B4">
              <w:rPr>
                <w:rFonts w:ascii="Traditional Arabic" w:hAnsi="Traditional Arabic" w:hint="cs"/>
                <w:b/>
                <w:bCs/>
                <w:sz w:val="36"/>
                <w:szCs w:val="36"/>
                <w:rtl/>
              </w:rPr>
              <w:t>ُ</w:t>
            </w:r>
            <w:r w:rsidRPr="009745B4">
              <w:rPr>
                <w:rFonts w:ascii="Traditional Arabic" w:hAnsi="Traditional Arabic"/>
                <w:b/>
                <w:bCs/>
                <w:sz w:val="36"/>
                <w:szCs w:val="36"/>
                <w:rtl/>
              </w:rPr>
              <w:t>م في صلاة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فلا ي</w:t>
            </w:r>
            <w:r w:rsidRPr="009745B4">
              <w:rPr>
                <w:rFonts w:ascii="Traditional Arabic" w:hAnsi="Traditional Arabic" w:hint="cs"/>
                <w:b/>
                <w:bCs/>
                <w:sz w:val="36"/>
                <w:szCs w:val="36"/>
                <w:rtl/>
              </w:rPr>
              <w:t>َ</w:t>
            </w:r>
            <w:r w:rsidRPr="009745B4">
              <w:rPr>
                <w:rFonts w:ascii="Traditional Arabic" w:hAnsi="Traditional Arabic"/>
                <w:b/>
                <w:bCs/>
                <w:sz w:val="36"/>
                <w:szCs w:val="36"/>
                <w:rtl/>
              </w:rPr>
              <w:t>د</w:t>
            </w:r>
            <w:r w:rsidRPr="009745B4">
              <w:rPr>
                <w:rFonts w:ascii="Traditional Arabic" w:hAnsi="Traditional Arabic" w:hint="cs"/>
                <w:b/>
                <w:bCs/>
                <w:sz w:val="36"/>
                <w:szCs w:val="36"/>
                <w:rtl/>
              </w:rPr>
              <w:t>ْ</w:t>
            </w:r>
            <w:r w:rsidRPr="009745B4">
              <w:rPr>
                <w:rFonts w:ascii="Traditional Arabic" w:hAnsi="Traditional Arabic"/>
                <w:b/>
                <w:bCs/>
                <w:sz w:val="36"/>
                <w:szCs w:val="36"/>
                <w:rtl/>
              </w:rPr>
              <w:t>ر</w:t>
            </w:r>
            <w:r w:rsidRPr="009745B4">
              <w:rPr>
                <w:rFonts w:ascii="Traditional Arabic" w:hAnsi="Traditional Arabic" w:hint="cs"/>
                <w:b/>
                <w:bCs/>
                <w:sz w:val="36"/>
                <w:szCs w:val="36"/>
                <w:rtl/>
              </w:rPr>
              <w:t>ِ</w:t>
            </w:r>
            <w:r w:rsidRPr="009745B4">
              <w:rPr>
                <w:rFonts w:ascii="Traditional Arabic" w:hAnsi="Traditional Arabic"/>
                <w:b/>
                <w:bCs/>
                <w:sz w:val="36"/>
                <w:szCs w:val="36"/>
                <w:rtl/>
              </w:rPr>
              <w:t>ي كم صل</w:t>
            </w:r>
            <w:r w:rsidRPr="009745B4">
              <w:rPr>
                <w:rFonts w:ascii="Traditional Arabic" w:hAnsi="Traditional Arabic" w:hint="cs"/>
                <w:b/>
                <w:bCs/>
                <w:sz w:val="36"/>
                <w:szCs w:val="36"/>
                <w:rtl/>
              </w:rPr>
              <w:t>َّ</w:t>
            </w:r>
            <w:r w:rsidRPr="009745B4">
              <w:rPr>
                <w:rFonts w:ascii="Traditional Arabic" w:hAnsi="Traditional Arabic"/>
                <w:b/>
                <w:bCs/>
                <w:sz w:val="36"/>
                <w:szCs w:val="36"/>
                <w:rtl/>
              </w:rPr>
              <w:t>ى ثلاثًا، أو أربع</w:t>
            </w:r>
            <w:r w:rsidRPr="009745B4">
              <w:rPr>
                <w:rFonts w:ascii="Traditional Arabic" w:hAnsi="Traditional Arabic" w:hint="cs"/>
                <w:b/>
                <w:bCs/>
                <w:sz w:val="36"/>
                <w:szCs w:val="36"/>
                <w:rtl/>
              </w:rPr>
              <w:t>ً</w:t>
            </w:r>
            <w:r w:rsidRPr="009745B4">
              <w:rPr>
                <w:rFonts w:ascii="Traditional Arabic" w:hAnsi="Traditional Arabic"/>
                <w:b/>
                <w:bCs/>
                <w:sz w:val="36"/>
                <w:szCs w:val="36"/>
                <w:rtl/>
              </w:rPr>
              <w:t>ا فلي</w:t>
            </w:r>
            <w:r w:rsidRPr="009745B4">
              <w:rPr>
                <w:rFonts w:ascii="Traditional Arabic" w:hAnsi="Traditional Arabic" w:hint="cs"/>
                <w:b/>
                <w:bCs/>
                <w:sz w:val="36"/>
                <w:szCs w:val="36"/>
                <w:rtl/>
              </w:rPr>
              <w:t>ُ</w:t>
            </w:r>
            <w:r w:rsidRPr="009745B4">
              <w:rPr>
                <w:rFonts w:ascii="Traditional Arabic" w:hAnsi="Traditional Arabic"/>
                <w:b/>
                <w:bCs/>
                <w:sz w:val="36"/>
                <w:szCs w:val="36"/>
                <w:rtl/>
              </w:rPr>
              <w:t>ص</w:t>
            </w:r>
            <w:r w:rsidRPr="009745B4">
              <w:rPr>
                <w:rFonts w:ascii="Traditional Arabic" w:hAnsi="Traditional Arabic" w:hint="cs"/>
                <w:b/>
                <w:bCs/>
                <w:sz w:val="36"/>
                <w:szCs w:val="36"/>
                <w:rtl/>
              </w:rPr>
              <w:t>َ</w:t>
            </w:r>
            <w:r w:rsidRPr="009745B4">
              <w:rPr>
                <w:rFonts w:ascii="Traditional Arabic" w:hAnsi="Traditional Arabic"/>
                <w:b/>
                <w:bCs/>
                <w:sz w:val="36"/>
                <w:szCs w:val="36"/>
                <w:rtl/>
              </w:rPr>
              <w:t>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ركعة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ويس</w:t>
            </w:r>
            <w:r w:rsidRPr="009745B4">
              <w:rPr>
                <w:rFonts w:ascii="Traditional Arabic" w:hAnsi="Traditional Arabic" w:hint="cs"/>
                <w:b/>
                <w:bCs/>
                <w:sz w:val="36"/>
                <w:szCs w:val="36"/>
                <w:rtl/>
              </w:rPr>
              <w:t>ُ</w:t>
            </w:r>
            <w:r w:rsidRPr="009745B4">
              <w:rPr>
                <w:rFonts w:ascii="Traditional Arabic" w:hAnsi="Traditional Arabic"/>
                <w:b/>
                <w:bCs/>
                <w:sz w:val="36"/>
                <w:szCs w:val="36"/>
                <w:rtl/>
              </w:rPr>
              <w:t>ج</w:t>
            </w:r>
            <w:r w:rsidRPr="009745B4">
              <w:rPr>
                <w:rFonts w:ascii="Traditional Arabic" w:hAnsi="Traditional Arabic" w:hint="cs"/>
                <w:b/>
                <w:bCs/>
                <w:sz w:val="36"/>
                <w:szCs w:val="36"/>
                <w:rtl/>
              </w:rPr>
              <w:t>ْ</w:t>
            </w:r>
            <w:r w:rsidRPr="009745B4">
              <w:rPr>
                <w:rFonts w:ascii="Traditional Arabic" w:hAnsi="Traditional Arabic"/>
                <w:b/>
                <w:bCs/>
                <w:sz w:val="36"/>
                <w:szCs w:val="36"/>
                <w:rtl/>
              </w:rPr>
              <w:t>د سجدتين</w:t>
            </w:r>
            <w:r w:rsidRPr="009745B4">
              <w:rPr>
                <w:rFonts w:ascii="Traditional Arabic" w:hAnsi="Traditional Arabic" w:hint="cs"/>
                <w:b/>
                <w:bCs/>
                <w:sz w:val="36"/>
                <w:szCs w:val="36"/>
                <w:rtl/>
              </w:rPr>
              <w:t>ِ</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156</w:t>
            </w:r>
          </w:p>
        </w:tc>
      </w:tr>
      <w:tr w:rsidR="001D759F" w:rsidRPr="002C44AE"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156</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159</w:t>
            </w:r>
          </w:p>
        </w:tc>
      </w:tr>
      <w:tr w:rsidR="001D759F" w:rsidRPr="00F7396A" w:rsidTr="009745B4">
        <w:trPr>
          <w:trHeight w:val="269"/>
        </w:trPr>
        <w:tc>
          <w:tcPr>
            <w:tcW w:w="4310" w:type="pct"/>
            <w:tcBorders>
              <w:bottom w:val="single" w:sz="4" w:space="0" w:color="auto"/>
            </w:tcBorders>
          </w:tcPr>
          <w:p w:rsidR="001D759F" w:rsidRPr="009745B4" w:rsidRDefault="001D759F" w:rsidP="009745B4">
            <w:pPr>
              <w:spacing w:before="120"/>
              <w:jc w:val="both"/>
              <w:rPr>
                <w:sz w:val="36"/>
                <w:szCs w:val="36"/>
              </w:rPr>
            </w:pPr>
            <w:r w:rsidRPr="009745B4">
              <w:rPr>
                <w:rFonts w:ascii="Traditional Arabic" w:hAnsi="Traditional Arabic" w:hint="cs"/>
                <w:b/>
                <w:bCs/>
                <w:kern w:val="24"/>
                <w:sz w:val="36"/>
                <w:szCs w:val="36"/>
                <w:rtl/>
              </w:rPr>
              <w:t>الحديث الثالث عشر:</w:t>
            </w:r>
            <w:r w:rsidRPr="009745B4">
              <w:rPr>
                <w:rFonts w:ascii="Traditional Arabic" w:hAnsi="Traditional Arabic"/>
                <w:b/>
                <w:bCs/>
                <w:sz w:val="36"/>
                <w:szCs w:val="36"/>
                <w:rtl/>
              </w:rPr>
              <w:t xml:space="preserve"> ثلاث لا يفطرن الصائم: القيء والحجامة والاحتلام</w:t>
            </w:r>
          </w:p>
        </w:tc>
        <w:tc>
          <w:tcPr>
            <w:tcW w:w="690" w:type="pct"/>
            <w:tcBorders>
              <w:bottom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165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165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167</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الرابع عشر: </w:t>
            </w:r>
            <w:r w:rsidRPr="009745B4">
              <w:rPr>
                <w:rFonts w:ascii="Traditional Arabic" w:hAnsi="Traditional Arabic"/>
                <w:b/>
                <w:bCs/>
                <w:sz w:val="36"/>
                <w:szCs w:val="36"/>
                <w:rtl/>
              </w:rPr>
              <w:t xml:space="preserve">نَهَى رَسُولُ اللهِ </w:t>
            </w:r>
            <w:r w:rsidR="009745B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عن قتل أربع: النَّمْلَةِ، والنَّحْلَةِ، والضُّفْدَع</w:t>
            </w:r>
            <w:r w:rsidRPr="009745B4">
              <w:rPr>
                <w:rFonts w:ascii="Traditional Arabic" w:hAnsi="Traditional Arabic" w:hint="cs"/>
                <w:b/>
                <w:bCs/>
                <w:sz w:val="36"/>
                <w:szCs w:val="36"/>
                <w:rtl/>
              </w:rPr>
              <w:t>ِ</w:t>
            </w:r>
            <w:r w:rsidRPr="009745B4">
              <w:rPr>
                <w:rFonts w:ascii="Traditional Arabic" w:hAnsi="Traditional Arabic"/>
                <w:b/>
                <w:bCs/>
                <w:sz w:val="36"/>
                <w:szCs w:val="36"/>
                <w:rtl/>
              </w:rPr>
              <w:t>، وَالصُّرَدِ</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173</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173</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lastRenderedPageBreak/>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175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الخامس عشر: </w:t>
            </w:r>
            <w:r w:rsidRPr="009745B4">
              <w:rPr>
                <w:rFonts w:ascii="Traditional Arabic" w:hAnsi="Traditional Arabic"/>
                <w:b/>
                <w:bCs/>
                <w:sz w:val="36"/>
                <w:szCs w:val="36"/>
                <w:rtl/>
              </w:rPr>
              <w:t>كنت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ردف النبي </w:t>
            </w:r>
            <w:r w:rsidR="009745B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فأتاه ر</w:t>
            </w:r>
            <w:r w:rsidRPr="009745B4">
              <w:rPr>
                <w:rFonts w:ascii="Traditional Arabic" w:hAnsi="Traditional Arabic" w:hint="cs"/>
                <w:b/>
                <w:bCs/>
                <w:sz w:val="36"/>
                <w:szCs w:val="36"/>
                <w:rtl/>
              </w:rPr>
              <w:t>ُ</w:t>
            </w:r>
            <w:r w:rsidRPr="009745B4">
              <w:rPr>
                <w:rFonts w:ascii="Traditional Arabic" w:hAnsi="Traditional Arabic"/>
                <w:b/>
                <w:bCs/>
                <w:sz w:val="36"/>
                <w:szCs w:val="36"/>
                <w:rtl/>
              </w:rPr>
              <w:t>جل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فقال: يا رَسولَ اللهِ إن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أبي شيخ</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كبير لم يح</w:t>
            </w:r>
            <w:r w:rsidRPr="009745B4">
              <w:rPr>
                <w:rFonts w:ascii="Traditional Arabic" w:hAnsi="Traditional Arabic" w:hint="cs"/>
                <w:b/>
                <w:bCs/>
                <w:sz w:val="36"/>
                <w:szCs w:val="36"/>
                <w:rtl/>
              </w:rPr>
              <w:t>ُ</w:t>
            </w:r>
            <w:r w:rsidRPr="009745B4">
              <w:rPr>
                <w:rFonts w:ascii="Traditional Arabic" w:hAnsi="Traditional Arabic"/>
                <w:b/>
                <w:bCs/>
                <w:sz w:val="36"/>
                <w:szCs w:val="36"/>
                <w:rtl/>
              </w:rPr>
              <w:t>ج</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فإن حملت</w:t>
            </w:r>
            <w:r w:rsidRPr="009745B4">
              <w:rPr>
                <w:rFonts w:ascii="Traditional Arabic" w:hAnsi="Traditional Arabic" w:hint="cs"/>
                <w:b/>
                <w:bCs/>
                <w:sz w:val="36"/>
                <w:szCs w:val="36"/>
                <w:rtl/>
              </w:rPr>
              <w:t>ُ</w:t>
            </w:r>
            <w:r w:rsidRPr="009745B4">
              <w:rPr>
                <w:rFonts w:ascii="Traditional Arabic" w:hAnsi="Traditional Arabic"/>
                <w:b/>
                <w:bCs/>
                <w:sz w:val="36"/>
                <w:szCs w:val="36"/>
                <w:rtl/>
              </w:rPr>
              <w:t>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على بعير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لم يث</w:t>
            </w:r>
            <w:r w:rsidRPr="009745B4">
              <w:rPr>
                <w:rFonts w:ascii="Traditional Arabic" w:hAnsi="Traditional Arabic" w:hint="cs"/>
                <w:b/>
                <w:bCs/>
                <w:sz w:val="36"/>
                <w:szCs w:val="36"/>
                <w:rtl/>
              </w:rPr>
              <w:t>ْ</w:t>
            </w:r>
            <w:r w:rsidRPr="009745B4">
              <w:rPr>
                <w:rFonts w:ascii="Traditional Arabic" w:hAnsi="Traditional Arabic"/>
                <w:b/>
                <w:bCs/>
                <w:sz w:val="36"/>
                <w:szCs w:val="36"/>
                <w:rtl/>
              </w:rPr>
              <w:t>ب</w:t>
            </w:r>
            <w:r w:rsidRPr="009745B4">
              <w:rPr>
                <w:rFonts w:ascii="Traditional Arabic" w:hAnsi="Traditional Arabic" w:hint="cs"/>
                <w:b/>
                <w:bCs/>
                <w:sz w:val="36"/>
                <w:szCs w:val="36"/>
                <w:rtl/>
              </w:rPr>
              <w:t>ُ</w:t>
            </w:r>
            <w:r w:rsidRPr="009745B4">
              <w:rPr>
                <w:rFonts w:ascii="Traditional Arabic" w:hAnsi="Traditional Arabic"/>
                <w:b/>
                <w:bCs/>
                <w:sz w:val="36"/>
                <w:szCs w:val="36"/>
                <w:rtl/>
              </w:rPr>
              <w:t>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عليه</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181</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181</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185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السادس عشر: </w:t>
            </w:r>
            <w:r w:rsidRPr="009745B4">
              <w:rPr>
                <w:rFonts w:ascii="Traditional Arabic" w:hAnsi="Traditional Arabic"/>
                <w:b/>
                <w:bCs/>
                <w:sz w:val="36"/>
                <w:szCs w:val="36"/>
                <w:rtl/>
              </w:rPr>
              <w:t>توضؤُوا مما مس</w:t>
            </w:r>
            <w:r w:rsidRPr="009745B4">
              <w:rPr>
                <w:rFonts w:ascii="Traditional Arabic" w:hAnsi="Traditional Arabic" w:hint="cs"/>
                <w:b/>
                <w:bCs/>
                <w:sz w:val="36"/>
                <w:szCs w:val="36"/>
                <w:rtl/>
              </w:rPr>
              <w:t>َّ</w:t>
            </w:r>
            <w:r w:rsidRPr="009745B4">
              <w:rPr>
                <w:rFonts w:ascii="Traditional Arabic" w:hAnsi="Traditional Arabic"/>
                <w:b/>
                <w:bCs/>
                <w:sz w:val="36"/>
                <w:szCs w:val="36"/>
                <w:rtl/>
              </w:rPr>
              <w:t>ت النار</w:t>
            </w:r>
            <w:r w:rsidRPr="009745B4">
              <w:rPr>
                <w:rFonts w:ascii="Traditional Arabic" w:hAnsi="Traditional Arabic" w:hint="cs"/>
                <w:b/>
                <w:bCs/>
                <w:sz w:val="36"/>
                <w:szCs w:val="36"/>
                <w:rtl/>
              </w:rPr>
              <w:t>ُ</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192</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192</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195</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السابع عشر: </w:t>
            </w:r>
            <w:r w:rsidRPr="009745B4">
              <w:rPr>
                <w:rFonts w:ascii="Traditional Arabic" w:hAnsi="Traditional Arabic"/>
                <w:b/>
                <w:bCs/>
                <w:sz w:val="36"/>
                <w:szCs w:val="36"/>
                <w:rtl/>
              </w:rPr>
              <w:t>كُنَّا مع رسول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الله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في مسير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فن</w:t>
            </w:r>
            <w:r w:rsidRPr="009745B4">
              <w:rPr>
                <w:rFonts w:ascii="Traditional Arabic" w:hAnsi="Traditional Arabic" w:hint="cs"/>
                <w:b/>
                <w:bCs/>
                <w:sz w:val="36"/>
                <w:szCs w:val="36"/>
                <w:rtl/>
              </w:rPr>
              <w:t>ِ</w:t>
            </w:r>
            <w:r w:rsidRPr="009745B4">
              <w:rPr>
                <w:rFonts w:ascii="Traditional Arabic" w:hAnsi="Traditional Arabic"/>
                <w:b/>
                <w:bCs/>
                <w:sz w:val="36"/>
                <w:szCs w:val="36"/>
                <w:rtl/>
              </w:rPr>
              <w:t>م</w:t>
            </w:r>
            <w:r w:rsidRPr="009745B4">
              <w:rPr>
                <w:rFonts w:ascii="Traditional Arabic" w:hAnsi="Traditional Arabic" w:hint="cs"/>
                <w:b/>
                <w:bCs/>
                <w:sz w:val="36"/>
                <w:szCs w:val="36"/>
                <w:rtl/>
              </w:rPr>
              <w:t>ْ</w:t>
            </w:r>
            <w:r w:rsidRPr="009745B4">
              <w:rPr>
                <w:rFonts w:ascii="Traditional Arabic" w:hAnsi="Traditional Arabic"/>
                <w:b/>
                <w:bCs/>
                <w:sz w:val="36"/>
                <w:szCs w:val="36"/>
                <w:rtl/>
              </w:rPr>
              <w:t>نا عن الصلاة صلاة الغداة حتى طلعت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الشمس</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فأمر النبي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مؤذن</w:t>
            </w:r>
            <w:r w:rsidRPr="009745B4">
              <w:rPr>
                <w:rFonts w:ascii="Traditional Arabic" w:hAnsi="Traditional Arabic" w:hint="cs"/>
                <w:b/>
                <w:bCs/>
                <w:sz w:val="36"/>
                <w:szCs w:val="36"/>
                <w:rtl/>
              </w:rPr>
              <w:t>ً</w:t>
            </w:r>
            <w:r w:rsidRPr="009745B4">
              <w:rPr>
                <w:rFonts w:ascii="Traditional Arabic" w:hAnsi="Traditional Arabic"/>
                <w:b/>
                <w:bCs/>
                <w:sz w:val="36"/>
                <w:szCs w:val="36"/>
                <w:rtl/>
              </w:rPr>
              <w:t>ا فأذ</w:t>
            </w:r>
            <w:r w:rsidRPr="009745B4">
              <w:rPr>
                <w:rFonts w:ascii="Traditional Arabic" w:hAnsi="Traditional Arabic" w:hint="cs"/>
                <w:b/>
                <w:bCs/>
                <w:sz w:val="36"/>
                <w:szCs w:val="36"/>
                <w:rtl/>
              </w:rPr>
              <w:t>َّ</w:t>
            </w:r>
            <w:r w:rsidRPr="009745B4">
              <w:rPr>
                <w:rFonts w:ascii="Traditional Arabic" w:hAnsi="Traditional Arabic"/>
                <w:b/>
                <w:bCs/>
                <w:sz w:val="36"/>
                <w:szCs w:val="36"/>
                <w:rtl/>
              </w:rPr>
              <w:t>ن كما كان ي</w:t>
            </w:r>
            <w:r w:rsidRPr="009745B4">
              <w:rPr>
                <w:rFonts w:ascii="Traditional Arabic" w:hAnsi="Traditional Arabic" w:hint="cs"/>
                <w:b/>
                <w:bCs/>
                <w:sz w:val="36"/>
                <w:szCs w:val="36"/>
                <w:rtl/>
              </w:rPr>
              <w:t>ُ</w:t>
            </w:r>
            <w:r w:rsidRPr="009745B4">
              <w:rPr>
                <w:rFonts w:ascii="Traditional Arabic" w:hAnsi="Traditional Arabic"/>
                <w:b/>
                <w:bCs/>
                <w:sz w:val="36"/>
                <w:szCs w:val="36"/>
                <w:rtl/>
              </w:rPr>
              <w:t>ؤ</w:t>
            </w:r>
            <w:r w:rsidRPr="009745B4">
              <w:rPr>
                <w:rFonts w:ascii="Traditional Arabic" w:hAnsi="Traditional Arabic" w:hint="cs"/>
                <w:b/>
                <w:bCs/>
                <w:sz w:val="36"/>
                <w:szCs w:val="36"/>
                <w:rtl/>
              </w:rPr>
              <w:t>َ</w:t>
            </w:r>
            <w:r w:rsidRPr="009745B4">
              <w:rPr>
                <w:rFonts w:ascii="Traditional Arabic" w:hAnsi="Traditional Arabic"/>
                <w:b/>
                <w:bCs/>
                <w:sz w:val="36"/>
                <w:szCs w:val="36"/>
                <w:rtl/>
              </w:rPr>
              <w:t>ذ</w:t>
            </w:r>
            <w:r w:rsidRPr="009745B4">
              <w:rPr>
                <w:rFonts w:ascii="Traditional Arabic" w:hAnsi="Traditional Arabic" w:hint="cs"/>
                <w:b/>
                <w:bCs/>
                <w:sz w:val="36"/>
                <w:szCs w:val="36"/>
                <w:rtl/>
              </w:rPr>
              <w:t>ِّ</w:t>
            </w:r>
            <w:r w:rsidRPr="009745B4">
              <w:rPr>
                <w:rFonts w:ascii="Traditional Arabic" w:hAnsi="Traditional Arabic"/>
                <w:b/>
                <w:bCs/>
                <w:sz w:val="36"/>
                <w:szCs w:val="36"/>
                <w:rtl/>
              </w:rPr>
              <w:t>ن</w:t>
            </w:r>
            <w:r w:rsidRPr="009745B4">
              <w:rPr>
                <w:rFonts w:ascii="Traditional Arabic" w:hAnsi="Traditional Arabic" w:hint="cs"/>
                <w:b/>
                <w:bCs/>
                <w:sz w:val="36"/>
                <w:szCs w:val="36"/>
                <w:rtl/>
              </w:rPr>
              <w:t>ُ</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hint="cs"/>
                <w:sz w:val="36"/>
                <w:szCs w:val="36"/>
                <w:rtl/>
              </w:rPr>
              <w:t>198</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hint="cs"/>
                <w:sz w:val="36"/>
                <w:szCs w:val="36"/>
                <w:rtl/>
              </w:rPr>
              <w:t>198</w:t>
            </w:r>
          </w:p>
        </w:tc>
      </w:tr>
      <w:tr w:rsidR="006B2061" w:rsidRPr="002A7835"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hint="cs"/>
                <w:sz w:val="36"/>
                <w:szCs w:val="36"/>
                <w:rtl/>
              </w:rPr>
              <w:t>199</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الثامن عشر:</w:t>
            </w:r>
            <w:r w:rsidRPr="009745B4">
              <w:rPr>
                <w:rFonts w:ascii="Traditional Arabic" w:hAnsi="Traditional Arabic"/>
                <w:b/>
                <w:bCs/>
                <w:sz w:val="36"/>
                <w:szCs w:val="36"/>
                <w:rtl/>
              </w:rPr>
              <w:t xml:space="preserve"> لا تلعن</w:t>
            </w:r>
            <w:r w:rsidRPr="009745B4">
              <w:rPr>
                <w:rFonts w:ascii="Traditional Arabic" w:hAnsi="Traditional Arabic" w:hint="cs"/>
                <w:b/>
                <w:bCs/>
                <w:sz w:val="36"/>
                <w:szCs w:val="36"/>
                <w:rtl/>
              </w:rPr>
              <w:t>ْ</w:t>
            </w:r>
            <w:r w:rsidRPr="009745B4">
              <w:rPr>
                <w:rFonts w:ascii="Traditional Arabic" w:hAnsi="Traditional Arabic"/>
                <w:b/>
                <w:bCs/>
                <w:sz w:val="36"/>
                <w:szCs w:val="36"/>
                <w:rtl/>
              </w:rPr>
              <w:t>ها فإنها مأمورة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وإنه من لعن شيئا ليس له بأهل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رجعت اللعنة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على صاحب</w:t>
            </w:r>
            <w:r w:rsidRPr="009745B4">
              <w:rPr>
                <w:rFonts w:ascii="Traditional Arabic" w:hAnsi="Traditional Arabic" w:hint="cs"/>
                <w:b/>
                <w:bCs/>
                <w:sz w:val="36"/>
                <w:szCs w:val="36"/>
                <w:rtl/>
              </w:rPr>
              <w:t>ِ</w:t>
            </w:r>
            <w:r w:rsidRPr="009745B4">
              <w:rPr>
                <w:rFonts w:ascii="Traditional Arabic" w:hAnsi="Traditional Arabic"/>
                <w:b/>
                <w:bCs/>
                <w:sz w:val="36"/>
                <w:szCs w:val="36"/>
                <w:rtl/>
              </w:rPr>
              <w:t>ها</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hint="cs"/>
                <w:sz w:val="36"/>
                <w:szCs w:val="36"/>
                <w:rtl/>
              </w:rPr>
              <w:t>203</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20</w:t>
            </w:r>
            <w:r>
              <w:rPr>
                <w:rFonts w:ascii="Traditional Arabic" w:hAnsi="Traditional Arabic" w:hint="cs"/>
                <w:sz w:val="36"/>
                <w:szCs w:val="36"/>
                <w:rtl/>
              </w:rPr>
              <w:t>3</w:t>
            </w:r>
          </w:p>
        </w:tc>
      </w:tr>
      <w:tr w:rsidR="006B2061" w:rsidRPr="002A7835"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20</w:t>
            </w:r>
            <w:r>
              <w:rPr>
                <w:rFonts w:ascii="Traditional Arabic" w:hAnsi="Traditional Arabic" w:hint="cs"/>
                <w:sz w:val="36"/>
                <w:szCs w:val="36"/>
                <w:rtl/>
              </w:rPr>
              <w:t>4</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التاسع عشر: </w:t>
            </w:r>
            <w:r w:rsidRPr="009745B4">
              <w:rPr>
                <w:rFonts w:ascii="Traditional Arabic" w:hAnsi="Traditional Arabic"/>
                <w:b/>
                <w:bCs/>
                <w:sz w:val="36"/>
                <w:szCs w:val="36"/>
                <w:rtl/>
              </w:rPr>
              <w:t>اطَّلَعْتُ فِي الْجَنَّةِ، فَرَأَيْتُ أَكْثَرَ أَهْلِهَا الْفُقَرَاءَ، وَاطَّلَعْتُ فِي النَّارِ، فَرَأَيْتُ أَكْثَرَ أَهْلِهَا النِّسَاءَ</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08</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08</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21</w:t>
            </w:r>
            <w:r>
              <w:rPr>
                <w:rFonts w:ascii="Traditional Arabic" w:hAnsi="Traditional Arabic" w:hint="cs"/>
                <w:sz w:val="36"/>
                <w:szCs w:val="36"/>
                <w:rtl/>
              </w:rPr>
              <w:t>0</w:t>
            </w:r>
          </w:p>
        </w:tc>
      </w:tr>
      <w:tr w:rsidR="006B2061" w:rsidRPr="00B305B6" w:rsidTr="009745B4">
        <w:trPr>
          <w:trHeight w:val="23"/>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lastRenderedPageBreak/>
              <w:t xml:space="preserve">الحديث العشرون: </w:t>
            </w:r>
            <w:r w:rsidRPr="009745B4">
              <w:rPr>
                <w:rFonts w:ascii="Traditional Arabic" w:hAnsi="Traditional Arabic"/>
                <w:b/>
                <w:bCs/>
                <w:sz w:val="36"/>
                <w:szCs w:val="36"/>
                <w:rtl/>
              </w:rPr>
              <w:t xml:space="preserve">أن النبي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صلى على قبر</w:t>
            </w:r>
          </w:p>
        </w:tc>
        <w:tc>
          <w:tcPr>
            <w:tcW w:w="690" w:type="pct"/>
            <w:tcBorders>
              <w:top w:val="single" w:sz="6" w:space="0" w:color="auto"/>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18</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18</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18</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الحادي والعشرون: </w:t>
            </w:r>
            <w:r w:rsidRPr="009745B4">
              <w:rPr>
                <w:rFonts w:ascii="Traditional Arabic" w:hAnsi="Traditional Arabic"/>
                <w:bCs/>
                <w:sz w:val="36"/>
                <w:szCs w:val="36"/>
                <w:rtl/>
              </w:rPr>
              <w:t xml:space="preserve">أن النبي </w:t>
            </w:r>
            <w:r>
              <w:rPr>
                <w:rFonts w:ascii="Traditional Arabic" w:hAnsi="Traditional Arabic"/>
                <w:b/>
                <w:sz w:val="36"/>
                <w:szCs w:val="36"/>
              </w:rPr>
              <w:sym w:font="AGA Arabesque" w:char="F065"/>
            </w:r>
            <w:r w:rsidRPr="009745B4">
              <w:rPr>
                <w:rFonts w:ascii="Traditional Arabic" w:hAnsi="Traditional Arabic"/>
                <w:bCs/>
                <w:sz w:val="36"/>
                <w:szCs w:val="36"/>
                <w:rtl/>
              </w:rPr>
              <w:t xml:space="preserve"> صلى على قبر، وَكَبَّرَ عليه أربعا</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22</w:t>
            </w:r>
            <w:r>
              <w:rPr>
                <w:rFonts w:ascii="Traditional Arabic" w:hAnsi="Traditional Arabic" w:hint="cs"/>
                <w:sz w:val="36"/>
                <w:szCs w:val="36"/>
                <w:rtl/>
              </w:rPr>
              <w:t>1</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22</w:t>
            </w:r>
            <w:r>
              <w:rPr>
                <w:rFonts w:ascii="Traditional Arabic" w:hAnsi="Traditional Arabic" w:hint="cs"/>
                <w:sz w:val="36"/>
                <w:szCs w:val="36"/>
                <w:rtl/>
              </w:rPr>
              <w:t>1</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22</w:t>
            </w:r>
            <w:r>
              <w:rPr>
                <w:rFonts w:ascii="Traditional Arabic" w:hAnsi="Traditional Arabic" w:hint="cs"/>
                <w:sz w:val="36"/>
                <w:szCs w:val="36"/>
                <w:rtl/>
              </w:rPr>
              <w:t>4</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الثاني والعشرون: </w:t>
            </w:r>
            <w:r w:rsidRPr="009745B4">
              <w:rPr>
                <w:rFonts w:ascii="Traditional Arabic" w:hAnsi="Traditional Arabic"/>
                <w:b/>
                <w:bCs/>
                <w:sz w:val="36"/>
                <w:szCs w:val="36"/>
                <w:rtl/>
              </w:rPr>
              <w:t xml:space="preserve">أَنَّ رَسُولَ اللهِ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كان في سفر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فشكا أصحابُ رسول الله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العطش، فقال: ائ</w:t>
            </w:r>
            <w:r w:rsidRPr="009745B4">
              <w:rPr>
                <w:rFonts w:ascii="Traditional Arabic" w:hAnsi="Traditional Arabic" w:hint="cs"/>
                <w:b/>
                <w:bCs/>
                <w:sz w:val="36"/>
                <w:szCs w:val="36"/>
                <w:rtl/>
              </w:rPr>
              <w:t>ْ</w:t>
            </w:r>
            <w:r w:rsidRPr="009745B4">
              <w:rPr>
                <w:rFonts w:ascii="Traditional Arabic" w:hAnsi="Traditional Arabic"/>
                <w:b/>
                <w:bCs/>
                <w:sz w:val="36"/>
                <w:szCs w:val="36"/>
                <w:rtl/>
              </w:rPr>
              <w:t>ت</w:t>
            </w:r>
            <w:r w:rsidRPr="009745B4">
              <w:rPr>
                <w:rFonts w:ascii="Traditional Arabic" w:hAnsi="Traditional Arabic" w:hint="cs"/>
                <w:b/>
                <w:bCs/>
                <w:sz w:val="36"/>
                <w:szCs w:val="36"/>
                <w:rtl/>
              </w:rPr>
              <w:t>ُ</w:t>
            </w:r>
            <w:r w:rsidRPr="009745B4">
              <w:rPr>
                <w:rFonts w:ascii="Traditional Arabic" w:hAnsi="Traditional Arabic"/>
                <w:b/>
                <w:bCs/>
                <w:sz w:val="36"/>
                <w:szCs w:val="36"/>
                <w:rtl/>
              </w:rPr>
              <w:t>وني بماء</w:t>
            </w:r>
            <w:r w:rsidRPr="009745B4">
              <w:rPr>
                <w:rFonts w:ascii="Traditional Arabic" w:hAnsi="Traditional Arabic" w:hint="cs"/>
                <w:b/>
                <w:bCs/>
                <w:sz w:val="36"/>
                <w:szCs w:val="36"/>
                <w:rtl/>
              </w:rPr>
              <w:t>ٍ</w:t>
            </w:r>
            <w:r w:rsidRPr="009745B4">
              <w:rPr>
                <w:rFonts w:ascii="Traditional Arabic" w:hAnsi="Traditional Arabic"/>
                <w:b/>
                <w:bCs/>
                <w:sz w:val="36"/>
                <w:szCs w:val="36"/>
                <w:rtl/>
              </w:rPr>
              <w:t>،</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23</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23</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23</w:t>
            </w:r>
            <w:r>
              <w:rPr>
                <w:rFonts w:ascii="Traditional Arabic" w:hAnsi="Traditional Arabic" w:hint="cs"/>
                <w:sz w:val="36"/>
                <w:szCs w:val="36"/>
                <w:rtl/>
              </w:rPr>
              <w:t>3</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الثالث والعشرون:</w:t>
            </w:r>
            <w:r w:rsidRPr="009745B4">
              <w:rPr>
                <w:b/>
                <w:bCs/>
                <w:sz w:val="36"/>
                <w:szCs w:val="36"/>
                <w:rtl/>
              </w:rPr>
              <w:t xml:space="preserve"> صلاةُ الليلِ م</w:t>
            </w:r>
            <w:r w:rsidRPr="009745B4">
              <w:rPr>
                <w:rFonts w:hint="cs"/>
                <w:b/>
                <w:bCs/>
                <w:sz w:val="36"/>
                <w:szCs w:val="36"/>
                <w:rtl/>
              </w:rPr>
              <w:t>َ</w:t>
            </w:r>
            <w:r w:rsidRPr="009745B4">
              <w:rPr>
                <w:b/>
                <w:bCs/>
                <w:sz w:val="36"/>
                <w:szCs w:val="36"/>
                <w:rtl/>
              </w:rPr>
              <w:t>ث</w:t>
            </w:r>
            <w:r w:rsidRPr="009745B4">
              <w:rPr>
                <w:rFonts w:hint="cs"/>
                <w:b/>
                <w:bCs/>
                <w:sz w:val="36"/>
                <w:szCs w:val="36"/>
                <w:rtl/>
              </w:rPr>
              <w:t>ْ</w:t>
            </w:r>
            <w:r w:rsidRPr="009745B4">
              <w:rPr>
                <w:b/>
                <w:bCs/>
                <w:sz w:val="36"/>
                <w:szCs w:val="36"/>
                <w:rtl/>
              </w:rPr>
              <w:t>نى</w:t>
            </w:r>
            <w:r w:rsidRPr="009745B4">
              <w:rPr>
                <w:rFonts w:hint="cs"/>
                <w:b/>
                <w:bCs/>
                <w:sz w:val="36"/>
                <w:szCs w:val="36"/>
                <w:rtl/>
              </w:rPr>
              <w:t xml:space="preserve"> مَثْنى</w:t>
            </w:r>
            <w:r w:rsidRPr="009745B4">
              <w:rPr>
                <w:b/>
                <w:bCs/>
                <w:sz w:val="36"/>
                <w:szCs w:val="36"/>
                <w:rtl/>
              </w:rPr>
              <w:t xml:space="preserve"> والوتر ركعة</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23</w:t>
            </w:r>
            <w:r>
              <w:rPr>
                <w:rFonts w:ascii="Traditional Arabic" w:hAnsi="Traditional Arabic" w:hint="cs"/>
                <w:sz w:val="36"/>
                <w:szCs w:val="36"/>
                <w:rtl/>
              </w:rPr>
              <w:t>6</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23</w:t>
            </w:r>
            <w:r>
              <w:rPr>
                <w:rFonts w:ascii="Traditional Arabic" w:hAnsi="Traditional Arabic" w:hint="cs"/>
                <w:sz w:val="36"/>
                <w:szCs w:val="36"/>
                <w:rtl/>
              </w:rPr>
              <w:t>6</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23</w:t>
            </w:r>
            <w:r>
              <w:rPr>
                <w:rFonts w:ascii="Traditional Arabic" w:hAnsi="Traditional Arabic" w:hint="cs"/>
                <w:sz w:val="36"/>
                <w:szCs w:val="36"/>
                <w:rtl/>
              </w:rPr>
              <w:t>6</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الرابع والعشرون: </w:t>
            </w:r>
            <w:r w:rsidRPr="009745B4">
              <w:rPr>
                <w:rFonts w:ascii="Traditional Arabic" w:hAnsi="Traditional Arabic"/>
                <w:b/>
                <w:bCs/>
                <w:sz w:val="36"/>
                <w:szCs w:val="36"/>
                <w:rtl/>
              </w:rPr>
              <w:t xml:space="preserve">أَن النبي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فرض</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صدقة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الفطر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على الصغير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والكبير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والح</w:t>
            </w:r>
            <w:r w:rsidRPr="009745B4">
              <w:rPr>
                <w:rFonts w:ascii="Traditional Arabic" w:hAnsi="Traditional Arabic" w:hint="cs"/>
                <w:b/>
                <w:bCs/>
                <w:sz w:val="36"/>
                <w:szCs w:val="36"/>
                <w:rtl/>
              </w:rPr>
              <w:t>ُ</w:t>
            </w:r>
            <w:r w:rsidRPr="009745B4">
              <w:rPr>
                <w:rFonts w:ascii="Traditional Arabic" w:hAnsi="Traditional Arabic"/>
                <w:b/>
                <w:bCs/>
                <w:sz w:val="36"/>
                <w:szCs w:val="36"/>
                <w:rtl/>
              </w:rPr>
              <w:t>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والعبد</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39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39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24</w:t>
            </w:r>
            <w:r>
              <w:rPr>
                <w:rFonts w:ascii="Traditional Arabic" w:hAnsi="Traditional Arabic" w:hint="cs"/>
                <w:sz w:val="36"/>
                <w:szCs w:val="36"/>
                <w:rtl/>
              </w:rPr>
              <w:t>5</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الخامس والعشرون: </w:t>
            </w:r>
            <w:r w:rsidRPr="009745B4">
              <w:rPr>
                <w:rFonts w:ascii="Traditional Arabic" w:hAnsi="Traditional Arabic"/>
                <w:b/>
                <w:bCs/>
                <w:sz w:val="36"/>
                <w:szCs w:val="36"/>
                <w:rtl/>
              </w:rPr>
              <w:t>م</w:t>
            </w:r>
            <w:r w:rsidRPr="009745B4">
              <w:rPr>
                <w:rFonts w:ascii="Traditional Arabic" w:hAnsi="Traditional Arabic" w:hint="cs"/>
                <w:b/>
                <w:bCs/>
                <w:sz w:val="36"/>
                <w:szCs w:val="36"/>
                <w:rtl/>
              </w:rPr>
              <w:t>َ</w:t>
            </w:r>
            <w:r w:rsidRPr="009745B4">
              <w:rPr>
                <w:rFonts w:ascii="Traditional Arabic" w:hAnsi="Traditional Arabic"/>
                <w:b/>
                <w:bCs/>
                <w:sz w:val="36"/>
                <w:szCs w:val="36"/>
                <w:rtl/>
              </w:rPr>
              <w:t>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نذر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أن ي</w:t>
            </w:r>
            <w:r w:rsidRPr="009745B4">
              <w:rPr>
                <w:rFonts w:ascii="Traditional Arabic" w:hAnsi="Traditional Arabic" w:hint="cs"/>
                <w:b/>
                <w:bCs/>
                <w:sz w:val="36"/>
                <w:szCs w:val="36"/>
                <w:rtl/>
              </w:rPr>
              <w:t>ُ</w:t>
            </w:r>
            <w:r w:rsidRPr="009745B4">
              <w:rPr>
                <w:rFonts w:ascii="Traditional Arabic" w:hAnsi="Traditional Arabic"/>
                <w:b/>
                <w:bCs/>
                <w:sz w:val="36"/>
                <w:szCs w:val="36"/>
                <w:rtl/>
              </w:rPr>
              <w:t>طيع</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الله فليطع</w:t>
            </w:r>
            <w:r w:rsidRPr="009745B4">
              <w:rPr>
                <w:rFonts w:ascii="Traditional Arabic" w:hAnsi="Traditional Arabic" w:hint="cs"/>
                <w:b/>
                <w:bCs/>
                <w:sz w:val="36"/>
                <w:szCs w:val="36"/>
                <w:rtl/>
              </w:rPr>
              <w:t>ْ</w:t>
            </w:r>
            <w:r w:rsidRPr="009745B4">
              <w:rPr>
                <w:rFonts w:ascii="Traditional Arabic" w:hAnsi="Traditional Arabic"/>
                <w:b/>
                <w:bCs/>
                <w:sz w:val="36"/>
                <w:szCs w:val="36"/>
                <w:rtl/>
              </w:rPr>
              <w:t>ه</w:t>
            </w:r>
            <w:r w:rsidRPr="009745B4">
              <w:rPr>
                <w:rFonts w:ascii="Traditional Arabic" w:hAnsi="Traditional Arabic" w:hint="cs"/>
                <w:b/>
                <w:bCs/>
                <w:sz w:val="36"/>
                <w:szCs w:val="36"/>
                <w:rtl/>
              </w:rPr>
              <w:t>ُ</w:t>
            </w:r>
            <w:r w:rsidRPr="009745B4">
              <w:rPr>
                <w:rFonts w:ascii="Traditional Arabic" w:hAnsi="Traditional Arabic"/>
                <w:b/>
                <w:bCs/>
                <w:sz w:val="36"/>
                <w:szCs w:val="36"/>
                <w:rtl/>
              </w:rPr>
              <w:t>، وَمَنْ نذر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أن ي</w:t>
            </w:r>
            <w:r w:rsidRPr="009745B4">
              <w:rPr>
                <w:rFonts w:ascii="Traditional Arabic" w:hAnsi="Traditional Arabic" w:hint="cs"/>
                <w:b/>
                <w:bCs/>
                <w:sz w:val="36"/>
                <w:szCs w:val="36"/>
                <w:rtl/>
              </w:rPr>
              <w:t>َ</w:t>
            </w:r>
            <w:r w:rsidRPr="009745B4">
              <w:rPr>
                <w:rFonts w:ascii="Traditional Arabic" w:hAnsi="Traditional Arabic"/>
                <w:b/>
                <w:bCs/>
                <w:sz w:val="36"/>
                <w:szCs w:val="36"/>
                <w:rtl/>
              </w:rPr>
              <w:t>ع</w:t>
            </w:r>
            <w:r w:rsidRPr="009745B4">
              <w:rPr>
                <w:rFonts w:ascii="Traditional Arabic" w:hAnsi="Traditional Arabic" w:hint="cs"/>
                <w:b/>
                <w:bCs/>
                <w:sz w:val="36"/>
                <w:szCs w:val="36"/>
                <w:rtl/>
              </w:rPr>
              <w:t>ْ</w:t>
            </w:r>
            <w:r w:rsidRPr="009745B4">
              <w:rPr>
                <w:rFonts w:ascii="Traditional Arabic" w:hAnsi="Traditional Arabic"/>
                <w:b/>
                <w:bCs/>
                <w:sz w:val="36"/>
                <w:szCs w:val="36"/>
                <w:rtl/>
              </w:rPr>
              <w:t>ص</w:t>
            </w:r>
            <w:r w:rsidRPr="009745B4">
              <w:rPr>
                <w:rFonts w:ascii="Traditional Arabic" w:hAnsi="Traditional Arabic" w:hint="cs"/>
                <w:b/>
                <w:bCs/>
                <w:sz w:val="36"/>
                <w:szCs w:val="36"/>
                <w:rtl/>
              </w:rPr>
              <w:t>َ</w:t>
            </w:r>
            <w:r w:rsidRPr="009745B4">
              <w:rPr>
                <w:rFonts w:ascii="Traditional Arabic" w:hAnsi="Traditional Arabic"/>
                <w:b/>
                <w:bCs/>
                <w:sz w:val="36"/>
                <w:szCs w:val="36"/>
                <w:rtl/>
              </w:rPr>
              <w:t>ى الله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فلا يع</w:t>
            </w:r>
            <w:r w:rsidRPr="009745B4">
              <w:rPr>
                <w:rFonts w:ascii="Traditional Arabic" w:hAnsi="Traditional Arabic" w:hint="cs"/>
                <w:b/>
                <w:bCs/>
                <w:sz w:val="36"/>
                <w:szCs w:val="36"/>
                <w:rtl/>
              </w:rPr>
              <w:t>ْ</w:t>
            </w:r>
            <w:r w:rsidRPr="009745B4">
              <w:rPr>
                <w:rFonts w:ascii="Traditional Arabic" w:hAnsi="Traditional Arabic"/>
                <w:b/>
                <w:bCs/>
                <w:sz w:val="36"/>
                <w:szCs w:val="36"/>
                <w:rtl/>
              </w:rPr>
              <w:t>ص</w:t>
            </w:r>
            <w:r w:rsidRPr="009745B4">
              <w:rPr>
                <w:rFonts w:ascii="Traditional Arabic" w:hAnsi="Traditional Arabic" w:hint="cs"/>
                <w:b/>
                <w:bCs/>
                <w:sz w:val="36"/>
                <w:szCs w:val="36"/>
                <w:rtl/>
              </w:rPr>
              <w:t>ِ</w:t>
            </w:r>
            <w:r w:rsidRPr="009745B4">
              <w:rPr>
                <w:rFonts w:ascii="Traditional Arabic" w:hAnsi="Traditional Arabic"/>
                <w:b/>
                <w:bCs/>
                <w:sz w:val="36"/>
                <w:szCs w:val="36"/>
                <w:rtl/>
              </w:rPr>
              <w:t>ه</w:t>
            </w:r>
            <w:r w:rsidRPr="009745B4">
              <w:rPr>
                <w:rFonts w:ascii="Traditional Arabic" w:hAnsi="Traditional Arabic" w:hint="cs"/>
                <w:b/>
                <w:bCs/>
                <w:sz w:val="36"/>
                <w:szCs w:val="36"/>
                <w:rtl/>
              </w:rPr>
              <w:t>ِ</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53</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25</w:t>
            </w:r>
            <w:r>
              <w:rPr>
                <w:rFonts w:ascii="Traditional Arabic" w:hAnsi="Traditional Arabic" w:hint="cs"/>
                <w:sz w:val="36"/>
                <w:szCs w:val="36"/>
                <w:rtl/>
              </w:rPr>
              <w:t>3</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lastRenderedPageBreak/>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25</w:t>
            </w:r>
            <w:r>
              <w:rPr>
                <w:rFonts w:ascii="Traditional Arabic" w:hAnsi="Traditional Arabic" w:hint="cs"/>
                <w:sz w:val="36"/>
                <w:szCs w:val="36"/>
                <w:rtl/>
              </w:rPr>
              <w:t>4</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السادس والعشرون: </w:t>
            </w:r>
            <w:r w:rsidRPr="009745B4">
              <w:rPr>
                <w:rFonts w:ascii="Traditional Arabic" w:hAnsi="Traditional Arabic"/>
                <w:b/>
                <w:bCs/>
                <w:sz w:val="36"/>
                <w:szCs w:val="36"/>
                <w:rtl/>
              </w:rPr>
              <w:t xml:space="preserve">نَهَى رَسُولُ اللهِ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عَن بيع الولاء، وعَن هبته</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sz w:val="36"/>
                <w:szCs w:val="36"/>
              </w:rPr>
              <w:t>259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hint="cs"/>
                <w:sz w:val="36"/>
                <w:szCs w:val="36"/>
                <w:rtl/>
              </w:rPr>
              <w:t>259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26</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left="885" w:hanging="431"/>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السابع والعشرون:</w:t>
            </w:r>
            <w:r w:rsidRPr="009745B4">
              <w:rPr>
                <w:rFonts w:ascii="Traditional Arabic" w:hAnsi="Traditional Arabic"/>
                <w:b/>
                <w:bCs/>
                <w:sz w:val="36"/>
                <w:szCs w:val="36"/>
                <w:rtl/>
              </w:rPr>
              <w:t xml:space="preserve"> إِنَّ الإِيمَانَ لَيَأْرِزُ إِلَى الْمَدِينَةِ، كَمَا تَأْرِزُ الْحَيَّةُ إِلَى جُحْرِهَا</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68</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68</w:t>
            </w:r>
          </w:p>
        </w:tc>
      </w:tr>
      <w:tr w:rsidR="006B2061"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top w:val="single" w:sz="6" w:space="0" w:color="auto"/>
              <w:left w:val="single" w:sz="6" w:space="0" w:color="auto"/>
              <w:bottom w:val="single" w:sz="4"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69</w:t>
            </w:r>
          </w:p>
        </w:tc>
      </w:tr>
      <w:tr w:rsidR="006B2061" w:rsidRPr="00B305B6" w:rsidTr="009745B4">
        <w:trPr>
          <w:trHeight w:val="23"/>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الثامن والعشرون: </w:t>
            </w:r>
            <w:r w:rsidRPr="009745B4">
              <w:rPr>
                <w:rFonts w:ascii="Traditional Arabic" w:hAnsi="Traditional Arabic"/>
                <w:b/>
                <w:bCs/>
                <w:sz w:val="36"/>
                <w:szCs w:val="36"/>
                <w:rtl/>
              </w:rPr>
              <w:t xml:space="preserve">كان النبي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إذا رأى المطر قال: </w:t>
            </w:r>
            <w:r w:rsidRPr="009745B4">
              <w:rPr>
                <w:rFonts w:ascii="Traditional Arabic" w:hAnsi="Traditional Arabic" w:hint="cs"/>
                <w:b/>
                <w:bCs/>
                <w:sz w:val="36"/>
                <w:szCs w:val="36"/>
                <w:rtl/>
              </w:rPr>
              <w:t>صَ</w:t>
            </w:r>
            <w:r w:rsidRPr="009745B4">
              <w:rPr>
                <w:rFonts w:ascii="Traditional Arabic" w:hAnsi="Traditional Arabic"/>
                <w:b/>
                <w:bCs/>
                <w:sz w:val="36"/>
                <w:szCs w:val="36"/>
                <w:rtl/>
              </w:rPr>
              <w:t>ي</w:t>
            </w:r>
            <w:r w:rsidRPr="009745B4">
              <w:rPr>
                <w:rFonts w:ascii="Traditional Arabic" w:hAnsi="Traditional Arabic" w:hint="cs"/>
                <w:b/>
                <w:bCs/>
                <w:sz w:val="36"/>
                <w:szCs w:val="36"/>
                <w:rtl/>
              </w:rPr>
              <w:t>ِّ</w:t>
            </w:r>
            <w:r w:rsidRPr="009745B4">
              <w:rPr>
                <w:rFonts w:ascii="Traditional Arabic" w:hAnsi="Traditional Arabic"/>
                <w:b/>
                <w:bCs/>
                <w:sz w:val="36"/>
                <w:szCs w:val="36"/>
                <w:rtl/>
              </w:rPr>
              <w:t>ب</w:t>
            </w:r>
            <w:r w:rsidRPr="009745B4">
              <w:rPr>
                <w:rFonts w:ascii="Traditional Arabic" w:hAnsi="Traditional Arabic" w:hint="cs"/>
                <w:b/>
                <w:bCs/>
                <w:sz w:val="36"/>
                <w:szCs w:val="36"/>
                <w:rtl/>
              </w:rPr>
              <w:t>ًا</w:t>
            </w:r>
            <w:r w:rsidRPr="009745B4">
              <w:rPr>
                <w:rFonts w:ascii="Traditional Arabic" w:hAnsi="Traditional Arabic"/>
                <w:b/>
                <w:bCs/>
                <w:sz w:val="36"/>
                <w:szCs w:val="36"/>
                <w:rtl/>
              </w:rPr>
              <w:t xml:space="preserve"> ه</w:t>
            </w:r>
            <w:r w:rsidRPr="009745B4">
              <w:rPr>
                <w:rFonts w:ascii="Traditional Arabic" w:hAnsi="Traditional Arabic" w:hint="cs"/>
                <w:b/>
                <w:bCs/>
                <w:sz w:val="36"/>
                <w:szCs w:val="36"/>
                <w:rtl/>
              </w:rPr>
              <w:t>َ</w:t>
            </w:r>
            <w:r w:rsidRPr="009745B4">
              <w:rPr>
                <w:rFonts w:ascii="Traditional Arabic" w:hAnsi="Traditional Arabic"/>
                <w:b/>
                <w:bCs/>
                <w:sz w:val="36"/>
                <w:szCs w:val="36"/>
                <w:rtl/>
              </w:rPr>
              <w:t>ن</w:t>
            </w:r>
            <w:r w:rsidRPr="009745B4">
              <w:rPr>
                <w:rFonts w:ascii="Traditional Arabic" w:hAnsi="Traditional Arabic" w:hint="cs"/>
                <w:b/>
                <w:bCs/>
                <w:sz w:val="36"/>
                <w:szCs w:val="36"/>
                <w:rtl/>
              </w:rPr>
              <w:t>ِ</w:t>
            </w:r>
            <w:r w:rsidRPr="009745B4">
              <w:rPr>
                <w:rFonts w:ascii="Traditional Arabic" w:hAnsi="Traditional Arabic"/>
                <w:b/>
                <w:bCs/>
                <w:sz w:val="36"/>
                <w:szCs w:val="36"/>
                <w:rtl/>
              </w:rPr>
              <w:t>ي</w:t>
            </w:r>
            <w:r w:rsidRPr="009745B4">
              <w:rPr>
                <w:rFonts w:ascii="Traditional Arabic" w:hAnsi="Traditional Arabic" w:hint="cs"/>
                <w:b/>
                <w:bCs/>
                <w:sz w:val="36"/>
                <w:szCs w:val="36"/>
                <w:rtl/>
              </w:rPr>
              <w:t>ًّ</w:t>
            </w:r>
            <w:r w:rsidRPr="009745B4">
              <w:rPr>
                <w:rFonts w:ascii="Traditional Arabic" w:hAnsi="Traditional Arabic"/>
                <w:b/>
                <w:bCs/>
                <w:sz w:val="36"/>
                <w:szCs w:val="36"/>
                <w:rtl/>
              </w:rPr>
              <w:t>ا</w:t>
            </w:r>
          </w:p>
        </w:tc>
        <w:tc>
          <w:tcPr>
            <w:tcW w:w="690" w:type="pct"/>
            <w:tcBorders>
              <w:top w:val="single" w:sz="6" w:space="0" w:color="auto"/>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27</w:t>
            </w:r>
            <w:r>
              <w:rPr>
                <w:rFonts w:ascii="Traditional Arabic" w:hAnsi="Traditional Arabic" w:hint="cs"/>
                <w:sz w:val="36"/>
                <w:szCs w:val="36"/>
                <w:rtl/>
              </w:rPr>
              <w:t>1</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27</w:t>
            </w:r>
            <w:r>
              <w:rPr>
                <w:rFonts w:ascii="Traditional Arabic" w:hAnsi="Traditional Arabic" w:hint="cs"/>
                <w:sz w:val="36"/>
                <w:szCs w:val="36"/>
                <w:rtl/>
              </w:rPr>
              <w:t>1</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27</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التاسع والعشرون: </w:t>
            </w:r>
            <w:r w:rsidRPr="009745B4">
              <w:rPr>
                <w:rFonts w:ascii="Traditional Arabic" w:hAnsi="Traditional Arabic"/>
                <w:b/>
                <w:bCs/>
                <w:sz w:val="36"/>
                <w:szCs w:val="36"/>
                <w:rtl/>
              </w:rPr>
              <w:t>إن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الشَّيْطَانَ يأكل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بشماله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ويشرب</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بشماله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فليأكل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أح</w:t>
            </w:r>
            <w:r w:rsidRPr="009745B4">
              <w:rPr>
                <w:rFonts w:ascii="Traditional Arabic" w:hAnsi="Traditional Arabic" w:hint="cs"/>
                <w:b/>
                <w:bCs/>
                <w:sz w:val="36"/>
                <w:szCs w:val="36"/>
                <w:rtl/>
              </w:rPr>
              <w:t>ُ</w:t>
            </w:r>
            <w:r w:rsidRPr="009745B4">
              <w:rPr>
                <w:rFonts w:ascii="Traditional Arabic" w:hAnsi="Traditional Arabic"/>
                <w:b/>
                <w:bCs/>
                <w:sz w:val="36"/>
                <w:szCs w:val="36"/>
                <w:rtl/>
              </w:rPr>
              <w:t>دك</w:t>
            </w:r>
            <w:r w:rsidRPr="009745B4">
              <w:rPr>
                <w:rFonts w:ascii="Traditional Arabic" w:hAnsi="Traditional Arabic" w:hint="cs"/>
                <w:b/>
                <w:bCs/>
                <w:sz w:val="36"/>
                <w:szCs w:val="36"/>
                <w:rtl/>
              </w:rPr>
              <w:t>ُ</w:t>
            </w:r>
            <w:r w:rsidRPr="009745B4">
              <w:rPr>
                <w:rFonts w:ascii="Traditional Arabic" w:hAnsi="Traditional Arabic"/>
                <w:b/>
                <w:bCs/>
                <w:sz w:val="36"/>
                <w:szCs w:val="36"/>
                <w:rtl/>
              </w:rPr>
              <w:t>م بيمينه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وليشرب</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بيمينه</w:t>
            </w:r>
            <w:r w:rsidRPr="009745B4">
              <w:rPr>
                <w:rFonts w:ascii="Traditional Arabic" w:hAnsi="Traditional Arabic" w:hint="cs"/>
                <w:b/>
                <w:bCs/>
                <w:sz w:val="36"/>
                <w:szCs w:val="36"/>
                <w:rtl/>
              </w:rPr>
              <w:t xml:space="preserve">ِ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27</w:t>
            </w:r>
            <w:r>
              <w:rPr>
                <w:rFonts w:ascii="Traditional Arabic" w:hAnsi="Traditional Arabic" w:hint="cs"/>
                <w:sz w:val="36"/>
                <w:szCs w:val="36"/>
                <w:rtl/>
              </w:rPr>
              <w:t>7</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27</w:t>
            </w:r>
            <w:r>
              <w:rPr>
                <w:rFonts w:ascii="Traditional Arabic" w:hAnsi="Traditional Arabic" w:hint="cs"/>
                <w:sz w:val="36"/>
                <w:szCs w:val="36"/>
                <w:rtl/>
              </w:rPr>
              <w:t>7</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79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الثلاثون: </w:t>
            </w:r>
            <w:r w:rsidRPr="009745B4">
              <w:rPr>
                <w:rFonts w:ascii="Traditional Arabic" w:hAnsi="Traditional Arabic" w:hint="cs"/>
                <w:b/>
                <w:bCs/>
                <w:sz w:val="36"/>
                <w:szCs w:val="36"/>
                <w:rtl/>
              </w:rPr>
              <w:t>أن ابن عمر</w:t>
            </w:r>
            <w:r w:rsidRPr="009745B4">
              <w:rPr>
                <w:rFonts w:ascii="Traditional Arabic" w:hAnsi="Traditional Arabic"/>
                <w:b/>
                <w:bCs/>
                <w:sz w:val="36"/>
                <w:szCs w:val="36"/>
                <w:rtl/>
              </w:rPr>
              <w:t xml:space="preserve"> كان إذا دخل الصلاة كبر ورفع يديه، وإذا ركع رفع يديه </w:t>
            </w:r>
            <w:r w:rsidRPr="009745B4">
              <w:rPr>
                <w:rFonts w:ascii="Traditional Arabic" w:hAnsi="Traditional Arabic" w:hint="cs"/>
                <w:b/>
                <w:bCs/>
                <w:sz w:val="36"/>
                <w:szCs w:val="36"/>
                <w:rtl/>
              </w:rPr>
              <w:t xml:space="preserve">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28</w:t>
            </w:r>
            <w:r>
              <w:rPr>
                <w:rFonts w:ascii="Traditional Arabic" w:hAnsi="Traditional Arabic" w:hint="cs"/>
                <w:sz w:val="36"/>
                <w:szCs w:val="36"/>
                <w:rtl/>
              </w:rPr>
              <w:t>6</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28</w:t>
            </w:r>
            <w:r>
              <w:rPr>
                <w:rFonts w:ascii="Traditional Arabic" w:hAnsi="Traditional Arabic" w:hint="cs"/>
                <w:sz w:val="36"/>
                <w:szCs w:val="36"/>
                <w:rtl/>
              </w:rPr>
              <w:t>6</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w:t>
            </w:r>
            <w:r>
              <w:rPr>
                <w:rFonts w:ascii="Traditional Arabic" w:hAnsi="Traditional Arabic" w:hint="cs"/>
                <w:sz w:val="36"/>
                <w:szCs w:val="36"/>
                <w:rtl/>
              </w:rPr>
              <w:t>88</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left="743" w:hanging="289"/>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الحادي والثلاثون: </w:t>
            </w:r>
            <w:r w:rsidRPr="009745B4">
              <w:rPr>
                <w:rFonts w:ascii="Traditional Arabic" w:hAnsi="Traditional Arabic"/>
                <w:b/>
                <w:bCs/>
                <w:sz w:val="36"/>
                <w:szCs w:val="36"/>
                <w:rtl/>
              </w:rPr>
              <w:t>أصبحت عائشة وحفصة صائمتين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w:t>
            </w:r>
            <w:r w:rsidRPr="009745B4">
              <w:rPr>
                <w:rFonts w:ascii="Traditional Arabic" w:hAnsi="Traditional Arabic"/>
                <w:b/>
                <w:bCs/>
                <w:sz w:val="36"/>
                <w:szCs w:val="36"/>
                <w:rtl/>
              </w:rPr>
              <w:lastRenderedPageBreak/>
              <w:t>فأهدى لهما طعام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فأفطرتا</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فدخل النبي </w:t>
            </w:r>
            <w:r>
              <w:rPr>
                <w:rFonts w:ascii="Traditional Arabic" w:hAnsi="Traditional Arabic"/>
                <w:b/>
                <w:bCs/>
                <w:sz w:val="36"/>
                <w:szCs w:val="36"/>
              </w:rPr>
              <w:sym w:font="AGA Arabesque" w:char="F065"/>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فسألت</w:t>
            </w:r>
            <w:r w:rsidRPr="009745B4">
              <w:rPr>
                <w:rFonts w:ascii="Traditional Arabic" w:hAnsi="Traditional Arabic" w:hint="cs"/>
                <w:b/>
                <w:bCs/>
                <w:sz w:val="36"/>
                <w:szCs w:val="36"/>
                <w:rtl/>
              </w:rPr>
              <w:t>ُ</w:t>
            </w:r>
            <w:r w:rsidRPr="009745B4">
              <w:rPr>
                <w:rFonts w:ascii="Traditional Arabic" w:hAnsi="Traditional Arabic"/>
                <w:b/>
                <w:bCs/>
                <w:sz w:val="36"/>
                <w:szCs w:val="36"/>
                <w:rtl/>
              </w:rPr>
              <w:t>ه إحداه</w:t>
            </w:r>
            <w:r w:rsidRPr="009745B4">
              <w:rPr>
                <w:rFonts w:ascii="Traditional Arabic" w:hAnsi="Traditional Arabic" w:hint="cs"/>
                <w:b/>
                <w:bCs/>
                <w:sz w:val="36"/>
                <w:szCs w:val="36"/>
                <w:rtl/>
              </w:rPr>
              <w:t>ُ</w:t>
            </w:r>
            <w:r w:rsidRPr="009745B4">
              <w:rPr>
                <w:rFonts w:ascii="Traditional Arabic" w:hAnsi="Traditional Arabic"/>
                <w:b/>
                <w:bCs/>
                <w:sz w:val="36"/>
                <w:szCs w:val="36"/>
                <w:rtl/>
              </w:rPr>
              <w:t>ما أح</w:t>
            </w:r>
            <w:r w:rsidRPr="009745B4">
              <w:rPr>
                <w:rFonts w:ascii="Traditional Arabic" w:hAnsi="Traditional Arabic" w:hint="cs"/>
                <w:b/>
                <w:bCs/>
                <w:sz w:val="36"/>
                <w:szCs w:val="36"/>
                <w:rtl/>
              </w:rPr>
              <w:t>ْ</w:t>
            </w:r>
            <w:r w:rsidRPr="009745B4">
              <w:rPr>
                <w:rFonts w:ascii="Traditional Arabic" w:hAnsi="Traditional Arabic"/>
                <w:b/>
                <w:bCs/>
                <w:sz w:val="36"/>
                <w:szCs w:val="36"/>
                <w:rtl/>
              </w:rPr>
              <w:t>س</w:t>
            </w:r>
            <w:r w:rsidRPr="009745B4">
              <w:rPr>
                <w:rFonts w:ascii="Traditional Arabic" w:hAnsi="Traditional Arabic" w:hint="cs"/>
                <w:b/>
                <w:bCs/>
                <w:sz w:val="36"/>
                <w:szCs w:val="36"/>
                <w:rtl/>
              </w:rPr>
              <w:t>َ</w:t>
            </w:r>
            <w:r w:rsidRPr="009745B4">
              <w:rPr>
                <w:rFonts w:ascii="Traditional Arabic" w:hAnsi="Traditional Arabic"/>
                <w:b/>
                <w:bCs/>
                <w:sz w:val="36"/>
                <w:szCs w:val="36"/>
                <w:rtl/>
              </w:rPr>
              <w:t>ب</w:t>
            </w:r>
            <w:r w:rsidRPr="009745B4">
              <w:rPr>
                <w:rFonts w:ascii="Traditional Arabic" w:hAnsi="Traditional Arabic" w:hint="cs"/>
                <w:b/>
                <w:bCs/>
                <w:sz w:val="36"/>
                <w:szCs w:val="36"/>
                <w:rtl/>
              </w:rPr>
              <w:t>ُ</w:t>
            </w:r>
            <w:r w:rsidRPr="009745B4">
              <w:rPr>
                <w:rFonts w:ascii="Traditional Arabic" w:hAnsi="Traditional Arabic"/>
                <w:b/>
                <w:bCs/>
                <w:sz w:val="36"/>
                <w:szCs w:val="36"/>
                <w:rtl/>
              </w:rPr>
              <w:t>ها حفصة فقال: اقضيا يو</w:t>
            </w:r>
            <w:r w:rsidRPr="009745B4">
              <w:rPr>
                <w:rFonts w:ascii="Traditional Arabic" w:hAnsi="Traditional Arabic" w:hint="cs"/>
                <w:b/>
                <w:bCs/>
                <w:sz w:val="36"/>
                <w:szCs w:val="36"/>
                <w:rtl/>
              </w:rPr>
              <w:t>مًا</w:t>
            </w:r>
            <w:r w:rsidRPr="009745B4">
              <w:rPr>
                <w:rFonts w:ascii="Traditional Arabic" w:hAnsi="Traditional Arabic"/>
                <w:b/>
                <w:bCs/>
                <w:sz w:val="36"/>
                <w:szCs w:val="36"/>
                <w:rtl/>
              </w:rPr>
              <w:t xml:space="preserve"> مكانه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lastRenderedPageBreak/>
              <w:t>29</w:t>
            </w:r>
            <w:r>
              <w:rPr>
                <w:rFonts w:ascii="Traditional Arabic" w:hAnsi="Traditional Arabic" w:hint="cs"/>
                <w:sz w:val="36"/>
                <w:szCs w:val="36"/>
                <w:rtl/>
              </w:rPr>
              <w:t>7</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lastRenderedPageBreak/>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29</w:t>
            </w:r>
            <w:r>
              <w:rPr>
                <w:rFonts w:ascii="Traditional Arabic" w:hAnsi="Traditional Arabic" w:hint="cs"/>
                <w:sz w:val="36"/>
                <w:szCs w:val="36"/>
                <w:rtl/>
              </w:rPr>
              <w:t>7</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Pr>
                <w:rFonts w:ascii="Traditional Arabic" w:hAnsi="Traditional Arabic" w:hint="cs"/>
                <w:sz w:val="36"/>
                <w:szCs w:val="36"/>
                <w:rtl/>
              </w:rPr>
              <w:t>299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الثاني والثلاثون:</w:t>
            </w:r>
            <w:r w:rsidRPr="009745B4">
              <w:rPr>
                <w:rFonts w:ascii="Traditional Arabic" w:hAnsi="Traditional Arabic"/>
                <w:b/>
                <w:bCs/>
                <w:sz w:val="36"/>
                <w:szCs w:val="36"/>
                <w:rtl/>
              </w:rPr>
              <w:t xml:space="preserve"> كانت امرأة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تستعير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الح</w:t>
            </w:r>
            <w:r w:rsidRPr="009745B4">
              <w:rPr>
                <w:rFonts w:ascii="Traditional Arabic" w:hAnsi="Traditional Arabic" w:hint="cs"/>
                <w:b/>
                <w:bCs/>
                <w:sz w:val="36"/>
                <w:szCs w:val="36"/>
                <w:rtl/>
              </w:rPr>
              <w:t>ُ</w:t>
            </w:r>
            <w:r w:rsidRPr="009745B4">
              <w:rPr>
                <w:rFonts w:ascii="Traditional Arabic" w:hAnsi="Traditional Arabic"/>
                <w:b/>
                <w:bCs/>
                <w:sz w:val="36"/>
                <w:szCs w:val="36"/>
                <w:rtl/>
              </w:rPr>
              <w:t>ل</w:t>
            </w:r>
            <w:r w:rsidRPr="009745B4">
              <w:rPr>
                <w:rFonts w:ascii="Traditional Arabic" w:hAnsi="Traditional Arabic" w:hint="cs"/>
                <w:b/>
                <w:bCs/>
                <w:sz w:val="36"/>
                <w:szCs w:val="36"/>
                <w:rtl/>
              </w:rPr>
              <w:t>ِ</w:t>
            </w:r>
            <w:r w:rsidRPr="009745B4">
              <w:rPr>
                <w:rFonts w:ascii="Traditional Arabic" w:hAnsi="Traditional Arabic"/>
                <w:b/>
                <w:bCs/>
                <w:sz w:val="36"/>
                <w:szCs w:val="36"/>
                <w:rtl/>
              </w:rPr>
              <w:t>ي</w:t>
            </w:r>
            <w:r w:rsidRPr="009745B4">
              <w:rPr>
                <w:rFonts w:ascii="Traditional Arabic" w:hAnsi="Traditional Arabic" w:hint="cs"/>
                <w:b/>
                <w:bCs/>
                <w:sz w:val="36"/>
                <w:szCs w:val="36"/>
                <w:rtl/>
              </w:rPr>
              <w:t>َّ</w:t>
            </w:r>
            <w:r w:rsidRPr="009745B4">
              <w:rPr>
                <w:rFonts w:ascii="Traditional Arabic" w:hAnsi="Traditional Arabic"/>
                <w:b/>
                <w:bCs/>
                <w:sz w:val="36"/>
                <w:szCs w:val="36"/>
                <w:rtl/>
              </w:rPr>
              <w:t>، ثُمَّ ت</w:t>
            </w:r>
            <w:r w:rsidRPr="009745B4">
              <w:rPr>
                <w:rFonts w:ascii="Traditional Arabic" w:hAnsi="Traditional Arabic" w:hint="cs"/>
                <w:b/>
                <w:bCs/>
                <w:sz w:val="36"/>
                <w:szCs w:val="36"/>
                <w:rtl/>
              </w:rPr>
              <w:t>ُ</w:t>
            </w:r>
            <w:r w:rsidRPr="009745B4">
              <w:rPr>
                <w:rFonts w:ascii="Traditional Arabic" w:hAnsi="Traditional Arabic"/>
                <w:b/>
                <w:bCs/>
                <w:sz w:val="36"/>
                <w:szCs w:val="36"/>
                <w:rtl/>
              </w:rPr>
              <w:t>م</w:t>
            </w:r>
            <w:r w:rsidRPr="009745B4">
              <w:rPr>
                <w:rFonts w:ascii="Traditional Arabic" w:hAnsi="Traditional Arabic" w:hint="cs"/>
                <w:b/>
                <w:bCs/>
                <w:sz w:val="36"/>
                <w:szCs w:val="36"/>
                <w:rtl/>
              </w:rPr>
              <w:t>ْ</w:t>
            </w:r>
            <w:r w:rsidRPr="009745B4">
              <w:rPr>
                <w:rFonts w:ascii="Traditional Arabic" w:hAnsi="Traditional Arabic"/>
                <w:b/>
                <w:bCs/>
                <w:sz w:val="36"/>
                <w:szCs w:val="36"/>
                <w:rtl/>
              </w:rPr>
              <w:t>س</w:t>
            </w:r>
            <w:r w:rsidRPr="009745B4">
              <w:rPr>
                <w:rFonts w:ascii="Traditional Arabic" w:hAnsi="Traditional Arabic" w:hint="cs"/>
                <w:b/>
                <w:bCs/>
                <w:sz w:val="36"/>
                <w:szCs w:val="36"/>
                <w:rtl/>
              </w:rPr>
              <w:t>ِ</w:t>
            </w:r>
            <w:r w:rsidRPr="009745B4">
              <w:rPr>
                <w:rFonts w:ascii="Traditional Arabic" w:hAnsi="Traditional Arabic"/>
                <w:b/>
                <w:bCs/>
                <w:sz w:val="36"/>
                <w:szCs w:val="36"/>
                <w:rtl/>
              </w:rPr>
              <w:t>ك</w:t>
            </w:r>
            <w:r w:rsidRPr="009745B4">
              <w:rPr>
                <w:rFonts w:ascii="Traditional Arabic" w:hAnsi="Traditional Arabic" w:hint="cs"/>
                <w:b/>
                <w:bCs/>
                <w:sz w:val="36"/>
                <w:szCs w:val="36"/>
                <w:rtl/>
              </w:rPr>
              <w:t>ُ</w:t>
            </w:r>
            <w:r w:rsidRPr="009745B4">
              <w:rPr>
                <w:rFonts w:ascii="Traditional Arabic" w:hAnsi="Traditional Arabic"/>
                <w:b/>
                <w:bCs/>
                <w:sz w:val="36"/>
                <w:szCs w:val="36"/>
                <w:rtl/>
              </w:rPr>
              <w:t>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فذ</w:t>
            </w:r>
            <w:r w:rsidRPr="009745B4">
              <w:rPr>
                <w:rFonts w:ascii="Traditional Arabic" w:hAnsi="Traditional Arabic" w:hint="cs"/>
                <w:b/>
                <w:bCs/>
                <w:sz w:val="36"/>
                <w:szCs w:val="36"/>
                <w:rtl/>
              </w:rPr>
              <w:t>ُ</w:t>
            </w:r>
            <w:r w:rsidRPr="009745B4">
              <w:rPr>
                <w:rFonts w:ascii="Traditional Arabic" w:hAnsi="Traditional Arabic"/>
                <w:b/>
                <w:bCs/>
                <w:sz w:val="36"/>
                <w:szCs w:val="36"/>
                <w:rtl/>
              </w:rPr>
              <w:t>ك</w:t>
            </w:r>
            <w:r w:rsidRPr="009745B4">
              <w:rPr>
                <w:rFonts w:ascii="Traditional Arabic" w:hAnsi="Traditional Arabic" w:hint="cs"/>
                <w:b/>
                <w:bCs/>
                <w:sz w:val="36"/>
                <w:szCs w:val="36"/>
                <w:rtl/>
              </w:rPr>
              <w:t>ِ</w:t>
            </w:r>
            <w:r w:rsidRPr="009745B4">
              <w:rPr>
                <w:rFonts w:ascii="Traditional Arabic" w:hAnsi="Traditional Arabic"/>
                <w:b/>
                <w:bCs/>
                <w:sz w:val="36"/>
                <w:szCs w:val="36"/>
                <w:rtl/>
              </w:rPr>
              <w:t>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أم</w:t>
            </w:r>
            <w:r w:rsidRPr="009745B4">
              <w:rPr>
                <w:rFonts w:ascii="Traditional Arabic" w:hAnsi="Traditional Arabic" w:hint="cs"/>
                <w:b/>
                <w:bCs/>
                <w:sz w:val="36"/>
                <w:szCs w:val="36"/>
                <w:rtl/>
              </w:rPr>
              <w:t>ُ</w:t>
            </w:r>
            <w:r w:rsidRPr="009745B4">
              <w:rPr>
                <w:rFonts w:ascii="Traditional Arabic" w:hAnsi="Traditional Arabic"/>
                <w:b/>
                <w:bCs/>
                <w:sz w:val="36"/>
                <w:szCs w:val="36"/>
                <w:rtl/>
              </w:rPr>
              <w:t>رها لرسول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فقال رسول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الله </w:t>
            </w:r>
            <w:r>
              <w:rPr>
                <w:rFonts w:ascii="Traditional Arabic" w:hAnsi="Traditional Arabic"/>
                <w:b/>
                <w:bCs/>
                <w:sz w:val="36"/>
                <w:szCs w:val="36"/>
              </w:rPr>
              <w:sym w:font="AGA Arabesque" w:char="F065"/>
            </w:r>
            <w:r w:rsidRPr="009745B4">
              <w:rPr>
                <w:rFonts w:ascii="Traditional Arabic" w:hAnsi="Traditional Arabic"/>
                <w:b/>
                <w:bCs/>
                <w:sz w:val="36"/>
                <w:szCs w:val="36"/>
                <w:rtl/>
              </w:rPr>
              <w:t>: يافلان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قم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فخ</w:t>
            </w:r>
            <w:r w:rsidRPr="009745B4">
              <w:rPr>
                <w:rFonts w:ascii="Traditional Arabic" w:hAnsi="Traditional Arabic" w:hint="cs"/>
                <w:b/>
                <w:bCs/>
                <w:sz w:val="36"/>
                <w:szCs w:val="36"/>
                <w:rtl/>
              </w:rPr>
              <w:t>ُ</w:t>
            </w:r>
            <w:r w:rsidRPr="009745B4">
              <w:rPr>
                <w:rFonts w:ascii="Traditional Arabic" w:hAnsi="Traditional Arabic"/>
                <w:b/>
                <w:bCs/>
                <w:sz w:val="36"/>
                <w:szCs w:val="36"/>
                <w:rtl/>
              </w:rPr>
              <w:t>ذ</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بيد</w:t>
            </w:r>
            <w:r w:rsidRPr="009745B4">
              <w:rPr>
                <w:rFonts w:ascii="Traditional Arabic" w:hAnsi="Traditional Arabic" w:hint="cs"/>
                <w:b/>
                <w:bCs/>
                <w:sz w:val="36"/>
                <w:szCs w:val="36"/>
                <w:rtl/>
              </w:rPr>
              <w:t>ِ</w:t>
            </w:r>
            <w:r w:rsidRPr="009745B4">
              <w:rPr>
                <w:rFonts w:ascii="Traditional Arabic" w:hAnsi="Traditional Arabic"/>
                <w:b/>
                <w:bCs/>
                <w:sz w:val="36"/>
                <w:szCs w:val="36"/>
                <w:rtl/>
              </w:rPr>
              <w:t>ها فاق</w:t>
            </w:r>
            <w:r w:rsidRPr="009745B4">
              <w:rPr>
                <w:rFonts w:ascii="Traditional Arabic" w:hAnsi="Traditional Arabic" w:hint="cs"/>
                <w:b/>
                <w:bCs/>
                <w:sz w:val="36"/>
                <w:szCs w:val="36"/>
                <w:rtl/>
              </w:rPr>
              <w:t>ْ</w:t>
            </w:r>
            <w:r w:rsidRPr="009745B4">
              <w:rPr>
                <w:rFonts w:ascii="Traditional Arabic" w:hAnsi="Traditional Arabic"/>
                <w:b/>
                <w:bCs/>
                <w:sz w:val="36"/>
                <w:szCs w:val="36"/>
                <w:rtl/>
              </w:rPr>
              <w:t>ط</w:t>
            </w:r>
            <w:r w:rsidRPr="009745B4">
              <w:rPr>
                <w:rFonts w:ascii="Traditional Arabic" w:hAnsi="Traditional Arabic" w:hint="cs"/>
                <w:b/>
                <w:bCs/>
                <w:sz w:val="36"/>
                <w:szCs w:val="36"/>
                <w:rtl/>
              </w:rPr>
              <w:t>َ</w:t>
            </w:r>
            <w:r w:rsidRPr="009745B4">
              <w:rPr>
                <w:rFonts w:ascii="Traditional Arabic" w:hAnsi="Traditional Arabic"/>
                <w:b/>
                <w:bCs/>
                <w:sz w:val="36"/>
                <w:szCs w:val="36"/>
                <w:rtl/>
              </w:rPr>
              <w:t>ع</w:t>
            </w:r>
            <w:r w:rsidRPr="009745B4">
              <w:rPr>
                <w:rFonts w:ascii="Traditional Arabic" w:hAnsi="Traditional Arabic" w:hint="cs"/>
                <w:b/>
                <w:bCs/>
                <w:sz w:val="36"/>
                <w:szCs w:val="36"/>
                <w:rtl/>
              </w:rPr>
              <w:t>ْ</w:t>
            </w:r>
            <w:r w:rsidRPr="009745B4">
              <w:rPr>
                <w:rFonts w:ascii="Traditional Arabic" w:hAnsi="Traditional Arabic"/>
                <w:b/>
                <w:bCs/>
                <w:sz w:val="36"/>
                <w:szCs w:val="36"/>
                <w:rtl/>
              </w:rPr>
              <w:t>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ا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30</w:t>
            </w:r>
            <w:r>
              <w:rPr>
                <w:rFonts w:ascii="Traditional Arabic" w:hAnsi="Traditional Arabic" w:hint="cs"/>
                <w:sz w:val="36"/>
                <w:szCs w:val="36"/>
                <w:rtl/>
              </w:rPr>
              <w:t>3</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30</w:t>
            </w:r>
            <w:r>
              <w:rPr>
                <w:rFonts w:ascii="Traditional Arabic" w:hAnsi="Traditional Arabic" w:hint="cs"/>
                <w:sz w:val="36"/>
                <w:szCs w:val="36"/>
                <w:rtl/>
              </w:rPr>
              <w:t>3</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30</w:t>
            </w:r>
            <w:r>
              <w:rPr>
                <w:rFonts w:ascii="Traditional Arabic" w:hAnsi="Traditional Arabic" w:hint="cs"/>
                <w:sz w:val="36"/>
                <w:szCs w:val="36"/>
                <w:rtl/>
              </w:rPr>
              <w:t>4</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sz w:val="36"/>
                <w:szCs w:val="36"/>
              </w:rPr>
            </w:pPr>
            <w:r w:rsidRPr="009745B4">
              <w:rPr>
                <w:rFonts w:ascii="Traditional Arabic" w:hAnsi="Traditional Arabic" w:hint="cs"/>
                <w:b/>
                <w:bCs/>
                <w:kern w:val="24"/>
                <w:sz w:val="36"/>
                <w:szCs w:val="36"/>
                <w:rtl/>
              </w:rPr>
              <w:t>الحديث الثالث والثلاثون:</w:t>
            </w:r>
            <w:r w:rsidRPr="009745B4">
              <w:rPr>
                <w:rFonts w:ascii="Traditional Arabic" w:hAnsi="Traditional Arabic"/>
                <w:b/>
                <w:bCs/>
                <w:sz w:val="36"/>
                <w:szCs w:val="36"/>
                <w:rtl/>
              </w:rPr>
              <w:t xml:space="preserve"> لقد هبط يوم مات سَعْد بن معاذ سبع</w:t>
            </w:r>
            <w:r w:rsidRPr="009745B4">
              <w:rPr>
                <w:rFonts w:ascii="Traditional Arabic" w:hAnsi="Traditional Arabic" w:hint="cs"/>
                <w:b/>
                <w:bCs/>
                <w:sz w:val="36"/>
                <w:szCs w:val="36"/>
                <w:rtl/>
              </w:rPr>
              <w:t>ُ</w:t>
            </w:r>
            <w:r w:rsidRPr="009745B4">
              <w:rPr>
                <w:rFonts w:ascii="Traditional Arabic" w:hAnsi="Traditional Arabic"/>
                <w:b/>
                <w:bCs/>
                <w:sz w:val="36"/>
                <w:szCs w:val="36"/>
                <w:rtl/>
              </w:rPr>
              <w:t>ون ألف ملك</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إلى الأرض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w:t>
            </w:r>
            <w:r>
              <w:rPr>
                <w:rFonts w:ascii="Traditional Arabic" w:hAnsi="Traditional Arabic" w:hint="cs"/>
                <w:sz w:val="36"/>
                <w:szCs w:val="36"/>
                <w:rtl/>
              </w:rPr>
              <w:t>09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w:t>
            </w:r>
            <w:r>
              <w:rPr>
                <w:rFonts w:ascii="Traditional Arabic" w:hAnsi="Traditional Arabic" w:hint="cs"/>
                <w:sz w:val="36"/>
                <w:szCs w:val="36"/>
                <w:rtl/>
              </w:rPr>
              <w:t>09</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w:t>
            </w:r>
            <w:r>
              <w:rPr>
                <w:rFonts w:ascii="Traditional Arabic" w:hAnsi="Traditional Arabic" w:hint="cs"/>
                <w:sz w:val="36"/>
                <w:szCs w:val="36"/>
                <w:rtl/>
              </w:rPr>
              <w:t>10</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الرابع والثلاثون:</w:t>
            </w:r>
            <w:r w:rsidRPr="009745B4">
              <w:rPr>
                <w:rFonts w:ascii="Traditional Arabic" w:hAnsi="Traditional Arabic"/>
                <w:b/>
                <w:bCs/>
                <w:sz w:val="36"/>
                <w:szCs w:val="36"/>
                <w:rtl/>
              </w:rPr>
              <w:t xml:space="preserve"> م</w:t>
            </w:r>
            <w:r w:rsidRPr="009745B4">
              <w:rPr>
                <w:rFonts w:ascii="Traditional Arabic" w:hAnsi="Traditional Arabic" w:hint="cs"/>
                <w:b/>
                <w:bCs/>
                <w:sz w:val="36"/>
                <w:szCs w:val="36"/>
                <w:rtl/>
              </w:rPr>
              <w:t>َ</w:t>
            </w:r>
            <w:r w:rsidRPr="009745B4">
              <w:rPr>
                <w:rFonts w:ascii="Traditional Arabic" w:hAnsi="Traditional Arabic"/>
                <w:b/>
                <w:bCs/>
                <w:sz w:val="36"/>
                <w:szCs w:val="36"/>
                <w:rtl/>
              </w:rPr>
              <w:t>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حلف</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فقال: إن شاء الله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فهو بالخيار</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إن شاء مضى على يمينه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وَإن شاء أن يرجع فلا حرج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31</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31</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31</w:t>
            </w:r>
            <w:r>
              <w:rPr>
                <w:rFonts w:ascii="Traditional Arabic" w:hAnsi="Traditional Arabic" w:hint="cs"/>
                <w:sz w:val="36"/>
                <w:szCs w:val="36"/>
                <w:rtl/>
              </w:rPr>
              <w:t>5</w:t>
            </w:r>
          </w:p>
        </w:tc>
      </w:tr>
      <w:tr w:rsidR="006B2061" w:rsidRPr="00B305B6" w:rsidTr="009745B4">
        <w:trPr>
          <w:trHeight w:val="23"/>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sz w:val="36"/>
                <w:szCs w:val="36"/>
              </w:rPr>
            </w:pPr>
            <w:r w:rsidRPr="009745B4">
              <w:rPr>
                <w:rFonts w:ascii="Traditional Arabic" w:hAnsi="Traditional Arabic" w:hint="cs"/>
                <w:b/>
                <w:bCs/>
                <w:kern w:val="24"/>
                <w:sz w:val="36"/>
                <w:szCs w:val="36"/>
                <w:rtl/>
              </w:rPr>
              <w:t>الحديث الخامس والثلاثون:</w:t>
            </w:r>
            <w:r w:rsidRPr="009745B4">
              <w:rPr>
                <w:rFonts w:ascii="Traditional Arabic" w:hAnsi="Traditional Arabic"/>
                <w:b/>
                <w:bCs/>
                <w:sz w:val="36"/>
                <w:szCs w:val="36"/>
                <w:rtl/>
              </w:rPr>
              <w:t xml:space="preserve"> لاَ يحل</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لامرأة تؤمن</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بالله واليوم الآخر أن تح</w:t>
            </w:r>
            <w:r w:rsidRPr="009745B4">
              <w:rPr>
                <w:rFonts w:ascii="Traditional Arabic" w:hAnsi="Traditional Arabic" w:hint="cs"/>
                <w:b/>
                <w:bCs/>
                <w:sz w:val="36"/>
                <w:szCs w:val="36"/>
                <w:rtl/>
              </w:rPr>
              <w:t>ُ</w:t>
            </w:r>
            <w:r w:rsidRPr="009745B4">
              <w:rPr>
                <w:rFonts w:ascii="Traditional Arabic" w:hAnsi="Traditional Arabic"/>
                <w:b/>
                <w:bCs/>
                <w:sz w:val="36"/>
                <w:szCs w:val="36"/>
                <w:rtl/>
              </w:rPr>
              <w:t>د</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على ميت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فوق ثلاثة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أيام</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إلاَّ امرأة</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على زوجه</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ا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32</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32</w:t>
            </w:r>
            <w:r>
              <w:rPr>
                <w:rFonts w:ascii="Traditional Arabic" w:hAnsi="Traditional Arabic" w:hint="cs"/>
                <w:sz w:val="36"/>
                <w:szCs w:val="36"/>
                <w:rtl/>
              </w:rPr>
              <w:t>2</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32</w:t>
            </w:r>
            <w:r>
              <w:rPr>
                <w:rFonts w:ascii="Traditional Arabic" w:hAnsi="Traditional Arabic" w:hint="cs"/>
                <w:sz w:val="36"/>
                <w:szCs w:val="36"/>
                <w:rtl/>
              </w:rPr>
              <w:t>5</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lastRenderedPageBreak/>
              <w:t>الحديث السادس والثلاثون:</w:t>
            </w:r>
            <w:r w:rsidRPr="009745B4">
              <w:rPr>
                <w:rFonts w:ascii="Traditional Arabic" w:hAnsi="Traditional Arabic"/>
                <w:b/>
                <w:bCs/>
                <w:sz w:val="36"/>
                <w:szCs w:val="36"/>
                <w:rtl/>
              </w:rPr>
              <w:t xml:space="preserve"> أن جارية لآل كعب كانت ترعى غنما فخافت على شاة منها أن تموت فأخذت حجرا فذبحتها به فذكرت ذلك للنبي </w:t>
            </w:r>
            <w:r>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فأمر بأكلها</w:t>
            </w:r>
            <w:r w:rsidRPr="009745B4">
              <w:rPr>
                <w:rFonts w:ascii="Traditional Arabic" w:hAnsi="Traditional Arabic" w:hint="cs"/>
                <w:b/>
                <w:bCs/>
                <w:kern w:val="24"/>
                <w:sz w:val="36"/>
                <w:szCs w:val="36"/>
                <w:rtl/>
              </w:rPr>
              <w:t xml:space="preserve">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33</w:t>
            </w:r>
            <w:r>
              <w:rPr>
                <w:rFonts w:ascii="Traditional Arabic" w:hAnsi="Traditional Arabic" w:hint="cs"/>
                <w:sz w:val="36"/>
                <w:szCs w:val="36"/>
                <w:rtl/>
              </w:rPr>
              <w:t>4</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33</w:t>
            </w:r>
            <w:r>
              <w:rPr>
                <w:rFonts w:ascii="Traditional Arabic" w:hAnsi="Traditional Arabic" w:hint="cs"/>
                <w:sz w:val="36"/>
                <w:szCs w:val="36"/>
                <w:rtl/>
              </w:rPr>
              <w:t>4</w:t>
            </w:r>
          </w:p>
        </w:tc>
      </w:tr>
      <w:tr w:rsidR="006B2061"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6B2061" w:rsidRPr="009745B4" w:rsidRDefault="006B2061"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6B2061" w:rsidRPr="009745B4" w:rsidRDefault="006B2061" w:rsidP="00C602F0">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33</w:t>
            </w:r>
            <w:r>
              <w:rPr>
                <w:rFonts w:ascii="Traditional Arabic" w:hAnsi="Traditional Arabic" w:hint="cs"/>
                <w:sz w:val="36"/>
                <w:szCs w:val="36"/>
                <w:rtl/>
              </w:rPr>
              <w:t>7</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السابع والثلاثون: أن النبي </w:t>
            </w:r>
            <w:r w:rsidRPr="009745B4">
              <w:rPr>
                <w:rFonts w:ascii="Traditional Arabic" w:hAnsi="Traditional Arabic" w:hint="cs"/>
                <w:b/>
                <w:bCs/>
                <w:kern w:val="24"/>
                <w:sz w:val="36"/>
                <w:szCs w:val="36"/>
              </w:rPr>
              <w:sym w:font="AGA Arabesque" w:char="F065"/>
            </w:r>
            <w:r w:rsidRPr="009745B4">
              <w:rPr>
                <w:rFonts w:ascii="Traditional Arabic" w:hAnsi="Traditional Arabic" w:hint="cs"/>
                <w:b/>
                <w:bCs/>
                <w:kern w:val="24"/>
                <w:sz w:val="36"/>
                <w:szCs w:val="36"/>
                <w:rtl/>
              </w:rPr>
              <w:t xml:space="preserve"> </w:t>
            </w:r>
            <w:r w:rsidRPr="009745B4">
              <w:rPr>
                <w:rFonts w:ascii="Traditional Arabic" w:hAnsi="Traditional Arabic"/>
                <w:b/>
                <w:bCs/>
                <w:sz w:val="36"/>
                <w:szCs w:val="36"/>
                <w:rtl/>
              </w:rPr>
              <w:t xml:space="preserve">نَهَى عَن الشرب في آنية الذهب والفضة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344</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344</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349</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الثامن والثلاثون: </w:t>
            </w:r>
            <w:r w:rsidRPr="009745B4">
              <w:rPr>
                <w:rFonts w:ascii="Traditional Arabic" w:hAnsi="Traditional Arabic"/>
                <w:b/>
                <w:bCs/>
                <w:sz w:val="36"/>
                <w:szCs w:val="36"/>
                <w:rtl/>
              </w:rPr>
              <w:t>رأيت</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الذين يشترون الطعام مجازفة يضرب</w:t>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ون عَلَى عَهْدِ رسول الله </w:t>
            </w:r>
            <w:r w:rsidR="009745B4">
              <w:rPr>
                <w:rFonts w:ascii="Traditional Arabic" w:hAnsi="Traditional Arabic"/>
                <w:b/>
                <w:bCs/>
                <w:sz w:val="36"/>
                <w:szCs w:val="36"/>
              </w:rPr>
              <w:sym w:font="AGA Arabesque" w:char="F065"/>
            </w:r>
            <w:r w:rsidRPr="009745B4">
              <w:rPr>
                <w:rFonts w:ascii="Traditional Arabic" w:hAnsi="Traditional Arabic"/>
                <w:b/>
                <w:bCs/>
                <w:sz w:val="36"/>
                <w:szCs w:val="36"/>
                <w:rtl/>
              </w:rPr>
              <w:t xml:space="preserve"> حتى يردوه إلى رحاله</w:t>
            </w:r>
            <w:r w:rsidRPr="009745B4">
              <w:rPr>
                <w:rFonts w:ascii="Traditional Arabic" w:hAnsi="Traditional Arabic" w:hint="cs"/>
                <w:b/>
                <w:bCs/>
                <w:sz w:val="36"/>
                <w:szCs w:val="36"/>
                <w:rtl/>
              </w:rPr>
              <w:t>ِ</w:t>
            </w:r>
            <w:r w:rsidRPr="009745B4">
              <w:rPr>
                <w:rFonts w:ascii="Traditional Arabic" w:hAnsi="Traditional Arabic"/>
                <w:b/>
                <w:bCs/>
                <w:sz w:val="36"/>
                <w:szCs w:val="36"/>
                <w:rtl/>
              </w:rPr>
              <w:t>م</w:t>
            </w:r>
            <w:r w:rsidRPr="009745B4">
              <w:rPr>
                <w:rFonts w:ascii="Traditional Arabic" w:hAnsi="Traditional Arabic" w:hint="cs"/>
                <w:b/>
                <w:bCs/>
                <w:sz w:val="36"/>
                <w:szCs w:val="36"/>
                <w:rtl/>
              </w:rPr>
              <w:t>ِ</w:t>
            </w:r>
            <w:r w:rsidRPr="009745B4">
              <w:rPr>
                <w:rFonts w:ascii="Traditional Arabic" w:hAnsi="Traditional Arabic"/>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362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362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363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التاسع والثلاثون: </w:t>
            </w:r>
            <w:r w:rsidRPr="009745B4">
              <w:rPr>
                <w:rFonts w:ascii="Traditional Arabic" w:hAnsi="Traditional Arabic"/>
                <w:sz w:val="36"/>
                <w:szCs w:val="36"/>
                <w:rtl/>
              </w:rPr>
              <w:t xml:space="preserve">إن آدم لما أهبطه الله </w:t>
            </w:r>
            <w:r w:rsidRPr="009745B4">
              <w:rPr>
                <w:rFonts w:ascii="Traditional Arabic" w:hAnsi="Traditional Arabic"/>
                <w:sz w:val="36"/>
                <w:szCs w:val="36"/>
              </w:rPr>
              <w:sym w:font="AGA Arabesque" w:char="F055"/>
            </w:r>
            <w:r w:rsidRPr="009745B4">
              <w:rPr>
                <w:rFonts w:ascii="Traditional Arabic" w:hAnsi="Traditional Arabic"/>
                <w:sz w:val="36"/>
                <w:szCs w:val="36"/>
                <w:rtl/>
              </w:rPr>
              <w:t xml:space="preserve"> إلى الأرض قالت الملائكة: أي رب </w:t>
            </w:r>
            <w:r w:rsidRPr="009745B4">
              <w:rPr>
                <w:rFonts w:ascii="QCF_BSML" w:hAnsi="QCF_BSML" w:cs="QCF_BSML"/>
                <w:sz w:val="32"/>
                <w:szCs w:val="32"/>
                <w:rtl/>
              </w:rPr>
              <w:t xml:space="preserve">ﮋ </w:t>
            </w:r>
            <w:r w:rsidRPr="009745B4">
              <w:rPr>
                <w:rFonts w:ascii="QCF_P006" w:hAnsi="QCF_P006" w:cs="QCF_P006"/>
                <w:sz w:val="32"/>
                <w:szCs w:val="32"/>
                <w:rtl/>
              </w:rPr>
              <w:t xml:space="preserve">ﭜ ﭝ ﭞ ﭟ ﭠ ﭡ ﭢ ﭣ  ﭤ ﭥ ﭦ ﭧﭨ ﭩ ﭪ ﭫ ﭬ ﭭ ﭮ  ﭯ </w:t>
            </w:r>
            <w:r w:rsidRPr="009745B4">
              <w:rPr>
                <w:rFonts w:ascii="QCF_BSML" w:hAnsi="QCF_BSML" w:cs="QCF_BSML"/>
                <w:sz w:val="32"/>
                <w:szCs w:val="32"/>
                <w:rtl/>
              </w:rPr>
              <w:t>ﮊ</w:t>
            </w:r>
            <w:r w:rsidRPr="009745B4">
              <w:rPr>
                <w:rFonts w:ascii="Traditional Arabic" w:hAnsi="Traditional Arabic"/>
                <w:b/>
                <w:bCs/>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368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368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369</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الأربعون:</w:t>
            </w:r>
            <w:r w:rsidRPr="009745B4">
              <w:rPr>
                <w:rFonts w:ascii="Traditional Arabic" w:hAnsi="Traditional Arabic"/>
                <w:b/>
                <w:bCs/>
                <w:sz w:val="36"/>
                <w:szCs w:val="36"/>
                <w:rtl/>
              </w:rPr>
              <w:t xml:space="preserve"> دُلُوكُ الشَّمْسِ: زَوَالُهَا </w:t>
            </w:r>
            <w:r w:rsidRPr="009745B4">
              <w:rPr>
                <w:rFonts w:ascii="Traditional Arabic" w:hAnsi="Traditional Arabic" w:hint="cs"/>
                <w:b/>
                <w:bCs/>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373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373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373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الحادي والأربعون:</w:t>
            </w:r>
            <w:r w:rsidRPr="009745B4">
              <w:rPr>
                <w:rFonts w:ascii="Traditional Arabic" w:hAnsi="Traditional Arabic"/>
                <w:bCs/>
                <w:sz w:val="36"/>
                <w:szCs w:val="36"/>
                <w:rtl/>
              </w:rPr>
              <w:t xml:space="preserve"> </w:t>
            </w:r>
            <w:r w:rsidRPr="009745B4">
              <w:rPr>
                <w:rFonts w:ascii="Traditional Arabic" w:hAnsi="Traditional Arabic"/>
                <w:b/>
                <w:bCs/>
                <w:sz w:val="36"/>
                <w:szCs w:val="36"/>
                <w:rtl/>
              </w:rPr>
              <w:t xml:space="preserve">أَنَّ غَيْلانَ بْنَ سَلَمَةَ أَسْلَمَ وَتَحْتَهُ عَشْرُ </w:t>
            </w:r>
            <w:r w:rsidRPr="009745B4">
              <w:rPr>
                <w:rFonts w:ascii="Traditional Arabic" w:hAnsi="Traditional Arabic"/>
                <w:b/>
                <w:bCs/>
                <w:sz w:val="36"/>
                <w:szCs w:val="36"/>
                <w:rtl/>
              </w:rPr>
              <w:lastRenderedPageBreak/>
              <w:t xml:space="preserve">نِسْوَةٍ فَأَمَرَهُ النبي </w:t>
            </w:r>
            <w:r w:rsidRPr="009745B4">
              <w:rPr>
                <w:rFonts w:ascii="Traditional Arabic" w:hAnsi="Traditional Arabic"/>
                <w:b/>
                <w:bCs/>
                <w:sz w:val="36"/>
                <w:szCs w:val="36"/>
              </w:rPr>
              <w:sym w:font="AGA Arabesque" w:char="F072"/>
            </w:r>
            <w:r w:rsidRPr="009745B4">
              <w:rPr>
                <w:rFonts w:ascii="Traditional Arabic" w:hAnsi="Traditional Arabic"/>
                <w:b/>
                <w:bCs/>
                <w:sz w:val="36"/>
                <w:szCs w:val="36"/>
                <w:rtl/>
              </w:rPr>
              <w:t xml:space="preserve"> أن يختار منهن أربعا</w:t>
            </w:r>
            <w:r w:rsidRPr="009745B4">
              <w:rPr>
                <w:rFonts w:ascii="Traditional Arabic" w:hAnsi="Traditional Arabic" w:hint="cs"/>
                <w:bCs/>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lastRenderedPageBreak/>
              <w:t>375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lastRenderedPageBreak/>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375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378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الثاني والأربعون:</w:t>
            </w:r>
            <w:r w:rsidRPr="009745B4">
              <w:rPr>
                <w:rFonts w:ascii="Traditional Arabic" w:hAnsi="Traditional Arabic"/>
                <w:b/>
                <w:bCs/>
                <w:sz w:val="36"/>
                <w:szCs w:val="36"/>
                <w:rtl/>
              </w:rPr>
              <w:t xml:space="preserve"> </w:t>
            </w:r>
            <w:r w:rsidRPr="009745B4">
              <w:rPr>
                <w:rFonts w:ascii="Traditional Arabic" w:hAnsi="Traditional Arabic" w:hint="cs"/>
                <w:bCs/>
                <w:sz w:val="36"/>
                <w:szCs w:val="36"/>
                <w:rtl/>
              </w:rPr>
              <w:t>من</w:t>
            </w:r>
            <w:r w:rsidRPr="009745B4">
              <w:rPr>
                <w:rFonts w:ascii="Traditional Arabic" w:hAnsi="Traditional Arabic"/>
                <w:bCs/>
                <w:sz w:val="36"/>
                <w:szCs w:val="36"/>
                <w:rtl/>
              </w:rPr>
              <w:t xml:space="preserve"> أَدْرَكَ مِنَ الْجُمْعَةِ رَكْعَةً فَلْيُصَلِّ إِلَيْهَا أُخْرَى</w:t>
            </w:r>
            <w:r w:rsidRPr="009745B4">
              <w:rPr>
                <w:rFonts w:ascii="Traditional Arabic" w:hAnsi="Traditional Arabic"/>
                <w:b/>
                <w:bCs/>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385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385</w:t>
            </w:r>
          </w:p>
        </w:tc>
      </w:tr>
      <w:tr w:rsidR="001D759F" w:rsidRPr="00B305B6" w:rsidTr="009745B4">
        <w:trPr>
          <w:trHeight w:val="31"/>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389</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الثالث والأربعون:</w:t>
            </w:r>
            <w:r w:rsidRPr="009745B4">
              <w:rPr>
                <w:rFonts w:ascii="Traditional Arabic" w:hAnsi="Traditional Arabic"/>
                <w:b/>
                <w:bCs/>
                <w:sz w:val="36"/>
                <w:szCs w:val="36"/>
                <w:rtl/>
              </w:rPr>
              <w:t xml:space="preserve"> مَنْ مَسَّ فَرْجَهُ فَلْيَتَوَضَّأْ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sz w:val="36"/>
                <w:szCs w:val="36"/>
              </w:rPr>
            </w:pPr>
            <w:r w:rsidRPr="009745B4">
              <w:rPr>
                <w:rFonts w:ascii="Traditional Arabic" w:hAnsi="Traditional Arabic" w:hint="cs"/>
                <w:b/>
                <w:bCs/>
                <w:kern w:val="24"/>
                <w:sz w:val="36"/>
                <w:szCs w:val="36"/>
                <w:rtl/>
              </w:rPr>
              <w:t>الحديث الرابع والأربعون:</w:t>
            </w:r>
            <w:r w:rsidRPr="009745B4">
              <w:rPr>
                <w:rFonts w:ascii="Traditional Arabic" w:hAnsi="Traditional Arabic"/>
                <w:b/>
                <w:bCs/>
                <w:sz w:val="36"/>
                <w:szCs w:val="36"/>
                <w:rtl/>
              </w:rPr>
              <w:t xml:space="preserve"> توضؤُوا مِمَّا غَيَّرَتِ النَّارُ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406</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الخامس والأربعون:</w:t>
            </w:r>
            <w:r w:rsidRPr="009745B4">
              <w:rPr>
                <w:rFonts w:ascii="Traditional Arabic" w:hAnsi="Traditional Arabic"/>
                <w:b/>
                <w:bCs/>
                <w:sz w:val="36"/>
                <w:szCs w:val="36"/>
                <w:rtl/>
              </w:rPr>
              <w:t xml:space="preserve"> مَنْ كَانَ</w:t>
            </w:r>
            <w:r w:rsidRPr="009745B4">
              <w:rPr>
                <w:rFonts w:ascii="Traditional Arabic" w:hAnsi="Traditional Arabic" w:hint="cs"/>
                <w:b/>
                <w:bCs/>
                <w:sz w:val="36"/>
                <w:szCs w:val="36"/>
                <w:rtl/>
              </w:rPr>
              <w:t xml:space="preserve"> </w:t>
            </w:r>
            <w:r w:rsidRPr="009745B4">
              <w:rPr>
                <w:rFonts w:ascii="Traditional Arabic" w:hAnsi="Traditional Arabic"/>
                <w:b/>
                <w:bCs/>
                <w:sz w:val="36"/>
                <w:szCs w:val="36"/>
                <w:rtl/>
              </w:rPr>
              <w:t xml:space="preserve">لَهُ عَبد بَيْنَهُ وَبَيْنَ آخَرَ فأعتق أحدهما نصيبه </w:t>
            </w:r>
            <w:r w:rsidRPr="009745B4">
              <w:rPr>
                <w:rFonts w:ascii="Traditional Arabic" w:hAnsi="Traditional Arabic" w:hint="cs"/>
                <w:b/>
                <w:bCs/>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408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410</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السادس والأربعون: </w:t>
            </w:r>
            <w:r w:rsidRPr="009745B4">
              <w:rPr>
                <w:rFonts w:ascii="Traditional Arabic" w:hAnsi="Traditional Arabic"/>
                <w:b/>
                <w:bCs/>
                <w:sz w:val="36"/>
                <w:szCs w:val="36"/>
                <w:rtl/>
              </w:rPr>
              <w:t xml:space="preserve">أَنَّ النبي </w:t>
            </w:r>
            <w:r w:rsidRPr="009745B4">
              <w:rPr>
                <w:rFonts w:ascii="Traditional Arabic" w:hAnsi="Traditional Arabic"/>
                <w:b/>
                <w:bCs/>
                <w:sz w:val="36"/>
                <w:szCs w:val="36"/>
              </w:rPr>
              <w:sym w:font="AGA Arabesque" w:char="F072"/>
            </w:r>
            <w:r w:rsidRPr="009745B4">
              <w:rPr>
                <w:rFonts w:ascii="Traditional Arabic" w:hAnsi="Traditional Arabic"/>
                <w:b/>
                <w:bCs/>
                <w:sz w:val="36"/>
                <w:szCs w:val="36"/>
                <w:rtl/>
              </w:rPr>
              <w:t xml:space="preserve"> كُفِّنَ فِي ثَلاثَةِ أَثْوَابٍ</w:t>
            </w:r>
            <w:r w:rsidRPr="009745B4">
              <w:rPr>
                <w:rFonts w:ascii="Traditional Arabic" w:hAnsi="Traditional Arabic" w:hint="cs"/>
                <w:b/>
                <w:bCs/>
                <w:kern w:val="24"/>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412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412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413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السابع والأربعون:</w:t>
            </w:r>
            <w:r w:rsidRPr="009745B4">
              <w:rPr>
                <w:rFonts w:ascii="Traditional Arabic" w:hAnsi="Traditional Arabic"/>
                <w:b/>
                <w:bCs/>
                <w:sz w:val="36"/>
                <w:szCs w:val="36"/>
                <w:rtl/>
              </w:rPr>
              <w:t xml:space="preserve"> </w:t>
            </w:r>
            <w:r w:rsidRPr="009745B4">
              <w:rPr>
                <w:rFonts w:ascii="Traditional Arabic" w:hAnsi="Traditional Arabic" w:hint="cs"/>
                <w:b/>
                <w:bCs/>
                <w:kern w:val="24"/>
                <w:sz w:val="36"/>
                <w:szCs w:val="36"/>
                <w:rtl/>
              </w:rPr>
              <w:t xml:space="preserve">أن النبي </w:t>
            </w:r>
            <w:r w:rsidRPr="009745B4">
              <w:rPr>
                <w:rFonts w:ascii="Traditional Arabic" w:hAnsi="Traditional Arabic" w:hint="cs"/>
                <w:b/>
                <w:bCs/>
                <w:kern w:val="24"/>
                <w:sz w:val="36"/>
                <w:szCs w:val="36"/>
              </w:rPr>
              <w:sym w:font="AGA Arabesque" w:char="F065"/>
            </w:r>
            <w:r w:rsidRPr="009745B4">
              <w:rPr>
                <w:rFonts w:ascii="Traditional Arabic" w:hAnsi="Traditional Arabic" w:hint="cs"/>
                <w:b/>
                <w:bCs/>
                <w:kern w:val="24"/>
                <w:sz w:val="36"/>
                <w:szCs w:val="36"/>
                <w:rtl/>
              </w:rPr>
              <w:t xml:space="preserve"> قال </w:t>
            </w:r>
            <w:r w:rsidRPr="009745B4">
              <w:rPr>
                <w:rFonts w:ascii="Traditional Arabic" w:hAnsi="Traditional Arabic"/>
                <w:bCs/>
                <w:sz w:val="36"/>
                <w:szCs w:val="36"/>
                <w:rtl/>
              </w:rPr>
              <w:t xml:space="preserve">فِي التَّيَمُّمِ بِالصَّعِيدِ: أَنْ </w:t>
            </w:r>
            <w:r w:rsidRPr="009745B4">
              <w:rPr>
                <w:rFonts w:ascii="Traditional Arabic" w:hAnsi="Traditional Arabic"/>
                <w:bCs/>
                <w:sz w:val="36"/>
                <w:szCs w:val="36"/>
                <w:rtl/>
              </w:rPr>
              <w:lastRenderedPageBreak/>
              <w:t>تَضْرِبَ بِكَفَّيْكَ عَلَى الثَّرَى، ثُمَّ تَمْسَحَ بِهِمَا وَجْهَكَ</w:t>
            </w:r>
            <w:r w:rsidRPr="009745B4">
              <w:rPr>
                <w:rFonts w:ascii="Traditional Arabic" w:hAnsi="Traditional Arabic"/>
                <w:b/>
                <w:bCs/>
                <w:sz w:val="36"/>
                <w:szCs w:val="36"/>
                <w:rtl/>
              </w:rPr>
              <w:t xml:space="preserve"> </w:t>
            </w:r>
            <w:r w:rsidRPr="009745B4">
              <w:rPr>
                <w:rFonts w:ascii="Traditional Arabic" w:hAnsi="Traditional Arabic" w:hint="cs"/>
                <w:b/>
                <w:bCs/>
                <w:sz w:val="36"/>
                <w:szCs w:val="36"/>
                <w:rtl/>
              </w:rPr>
              <w:t xml:space="preserve">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lastRenderedPageBreak/>
              <w:t>415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lastRenderedPageBreak/>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415</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417</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الثامن والأربعون: </w:t>
            </w:r>
            <w:r w:rsidRPr="009745B4">
              <w:rPr>
                <w:rFonts w:ascii="Traditional Arabic" w:hAnsi="Traditional Arabic"/>
                <w:b/>
                <w:bCs/>
                <w:sz w:val="36"/>
                <w:szCs w:val="36"/>
                <w:rtl/>
              </w:rPr>
              <w:t xml:space="preserve">أَن النبي </w:t>
            </w:r>
            <w:r w:rsidRPr="009745B4">
              <w:rPr>
                <w:rFonts w:ascii="Traditional Arabic" w:hAnsi="Traditional Arabic"/>
                <w:b/>
                <w:bCs/>
                <w:sz w:val="36"/>
                <w:szCs w:val="36"/>
              </w:rPr>
              <w:sym w:font="AGA Arabesque" w:char="F072"/>
            </w:r>
            <w:r w:rsidRPr="009745B4">
              <w:rPr>
                <w:rFonts w:ascii="Traditional Arabic" w:hAnsi="Traditional Arabic"/>
                <w:b/>
                <w:bCs/>
                <w:sz w:val="36"/>
                <w:szCs w:val="36"/>
                <w:rtl/>
              </w:rPr>
              <w:t xml:space="preserve"> سُئِلَ: أَيُّ النَّاسِ أَحْسَنُ قِرَاءَةً؟ قَالَ: مَنْ إِذَا سَمِعْتُهُ يَقْرَأُ رَأَيْتَ أَنَّهُ يَخْشَى اللَّهَ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422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422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423</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التاسع والأربعون: </w:t>
            </w:r>
            <w:r w:rsidRPr="009745B4">
              <w:rPr>
                <w:rFonts w:ascii="Traditional Arabic" w:hAnsi="Traditional Arabic"/>
                <w:b/>
                <w:bCs/>
                <w:sz w:val="36"/>
                <w:szCs w:val="36"/>
                <w:rtl/>
              </w:rPr>
              <w:t xml:space="preserve">إِذَا مَشَتْ أُمَّتِي المُطَيْطِيَاءِ، وَخَدَمَهَا بَنُو فَارِسَ وَالرُّومُ سُلِّطَ عَلَيْهَا عَدُوُّهَا، أَوْ نَحْوَ هَذَا الْكَلامِ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428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428</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429</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الخمسون:</w:t>
            </w:r>
            <w:r w:rsidRPr="009745B4">
              <w:rPr>
                <w:rFonts w:ascii="Traditional Arabic" w:hAnsi="Traditional Arabic"/>
                <w:b/>
                <w:bCs/>
                <w:sz w:val="36"/>
                <w:szCs w:val="36"/>
                <w:rtl/>
              </w:rPr>
              <w:t xml:space="preserve"> اسْتَمْتِعُوا بِهَذَا الْبَيْتِ فَقَدْ هُدِمَ مَرَّتَيْنِ وَيُرْفَعُ فِي الثَّالِثة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432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432</w:t>
            </w:r>
          </w:p>
        </w:tc>
      </w:tr>
      <w:tr w:rsidR="001D759F" w:rsidRPr="00B305B6" w:rsidTr="009745B4">
        <w:trPr>
          <w:trHeight w:val="20"/>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433</w:t>
            </w:r>
          </w:p>
        </w:tc>
      </w:tr>
      <w:tr w:rsidR="001D759F" w:rsidRPr="00B305B6" w:rsidTr="009745B4">
        <w:trPr>
          <w:trHeight w:val="56"/>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الحديث الحادي والخمسون:</w:t>
            </w:r>
            <w:r w:rsidRPr="009745B4">
              <w:rPr>
                <w:rFonts w:ascii="Traditional Arabic" w:hAnsi="Traditional Arabic"/>
                <w:b/>
                <w:bCs/>
                <w:sz w:val="36"/>
                <w:szCs w:val="36"/>
                <w:rtl/>
              </w:rPr>
              <w:t xml:space="preserve"> أَنَّ قَوْمًا جَاءُوا إِلَى النبي </w:t>
            </w:r>
            <w:r w:rsidRPr="009745B4">
              <w:rPr>
                <w:rFonts w:ascii="Traditional Arabic" w:hAnsi="Traditional Arabic"/>
                <w:b/>
                <w:bCs/>
                <w:sz w:val="36"/>
                <w:szCs w:val="36"/>
              </w:rPr>
              <w:sym w:font="AGA Arabesque" w:char="F072"/>
            </w:r>
            <w:r w:rsidRPr="009745B4">
              <w:rPr>
                <w:rFonts w:ascii="Traditional Arabic" w:hAnsi="Traditional Arabic"/>
                <w:b/>
                <w:bCs/>
                <w:sz w:val="36"/>
                <w:szCs w:val="36"/>
                <w:rtl/>
              </w:rPr>
              <w:t xml:space="preserve"> فَقَالُوا: يَا رَسولَ اللهِ، دَخَلْنَا هَذِهِ الدَّارَ وَنَحْنُ ذُو وَفْرٍ فَافْتَقَرْنَا وَكَثِيرٌ عَدَدُنَا فَقَلَّ عَدَدُنَا وَحَسَنٌ ذَاتُ بَيْنِنَا فَسَاءَ ذَاتُ بَيْنِنَا فَقَالَ رَسُولُ اللَّهِ</w:t>
            </w:r>
            <w:r w:rsidRPr="009745B4">
              <w:rPr>
                <w:rFonts w:ascii="Traditional Arabic" w:hAnsi="Traditional Arabic" w:hint="cs"/>
                <w:b/>
                <w:bCs/>
                <w:sz w:val="36"/>
                <w:szCs w:val="36"/>
                <w:rtl/>
              </w:rPr>
              <w:t xml:space="preserve"> </w:t>
            </w:r>
            <w:r w:rsidRPr="009745B4">
              <w:rPr>
                <w:rFonts w:ascii="Traditional Arabic" w:hAnsi="Traditional Arabic"/>
                <w:b/>
                <w:bCs/>
                <w:sz w:val="36"/>
                <w:szCs w:val="36"/>
              </w:rPr>
              <w:sym w:font="AGA Arabesque" w:char="F072"/>
            </w:r>
            <w:r w:rsidRPr="009745B4">
              <w:rPr>
                <w:rFonts w:ascii="Traditional Arabic" w:hAnsi="Traditional Arabic" w:hint="cs"/>
                <w:b/>
                <w:bCs/>
                <w:sz w:val="36"/>
                <w:szCs w:val="36"/>
                <w:rtl/>
              </w:rPr>
              <w:t>:</w:t>
            </w:r>
            <w:r w:rsidRPr="009745B4">
              <w:rPr>
                <w:rFonts w:ascii="Traditional Arabic" w:hAnsi="Traditional Arabic"/>
                <w:b/>
                <w:bCs/>
                <w:sz w:val="36"/>
                <w:szCs w:val="36"/>
                <w:rtl/>
              </w:rPr>
              <w:t xml:space="preserve"> </w:t>
            </w:r>
            <w:r w:rsidRPr="009745B4">
              <w:rPr>
                <w:b/>
                <w:bCs/>
                <w:sz w:val="36"/>
                <w:szCs w:val="36"/>
                <w:rtl/>
              </w:rPr>
              <w:t>«</w:t>
            </w:r>
            <w:r w:rsidRPr="009745B4">
              <w:rPr>
                <w:rFonts w:hint="cs"/>
                <w:b/>
                <w:bCs/>
                <w:sz w:val="36"/>
                <w:szCs w:val="36"/>
                <w:rtl/>
              </w:rPr>
              <w:t xml:space="preserve">دعوها وهي ذميمة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436</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436</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437</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lastRenderedPageBreak/>
              <w:t xml:space="preserve">الحديث الثاني والخمسون: </w:t>
            </w:r>
            <w:r w:rsidRPr="009745B4">
              <w:rPr>
                <w:rFonts w:ascii="Traditional Arabic" w:hAnsi="Traditional Arabic"/>
                <w:b/>
                <w:bCs/>
                <w:sz w:val="36"/>
                <w:szCs w:val="36"/>
                <w:rtl/>
              </w:rPr>
              <w:t xml:space="preserve">جَاءَ رَجُلٌ عَلَيْهِ ثِيَابُ السَّفَرِ حَتَّى جَلَسَ بَيْنَ يَدَيْ رَسُولِ اللَّهِ </w:t>
            </w:r>
            <w:r w:rsidRPr="009745B4">
              <w:rPr>
                <w:rFonts w:ascii="Traditional Arabic" w:hAnsi="Traditional Arabic"/>
                <w:b/>
                <w:bCs/>
                <w:sz w:val="36"/>
                <w:szCs w:val="36"/>
              </w:rPr>
              <w:sym w:font="AGA Arabesque" w:char="F072"/>
            </w:r>
            <w:r w:rsidRPr="009745B4">
              <w:rPr>
                <w:rFonts w:ascii="Traditional Arabic" w:hAnsi="Traditional Arabic"/>
                <w:b/>
                <w:bCs/>
                <w:sz w:val="36"/>
                <w:szCs w:val="36"/>
                <w:rtl/>
              </w:rPr>
              <w:t xml:space="preserve"> فَوَضَعَ يَدَيْهِ عَلَى رُكْبَتَيْهِ، ثُمَّ قَالَ: مَا الإِسْلامُ؟ قَالَ: «شَهَادَةُ أَنَّ لا إِلَهَ إلاَّ اللَّهُ وَأَنَّ مُحَمَّدًا رَسُولُ اللَّهِ</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440</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440</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441</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jc w:val="both"/>
              <w:rPr>
                <w:rFonts w:ascii="Traditional Arabic" w:hAnsi="Traditional Arabic"/>
                <w:b/>
                <w:bCs/>
                <w:kern w:val="24"/>
                <w:sz w:val="36"/>
                <w:szCs w:val="36"/>
              </w:rPr>
            </w:pPr>
            <w:r w:rsidRPr="009745B4">
              <w:rPr>
                <w:rFonts w:ascii="Traditional Arabic" w:hAnsi="Traditional Arabic" w:hint="cs"/>
                <w:b/>
                <w:bCs/>
                <w:kern w:val="24"/>
                <w:sz w:val="36"/>
                <w:szCs w:val="36"/>
                <w:rtl/>
              </w:rPr>
              <w:t xml:space="preserve">الحديث الثالث والخمسون: </w:t>
            </w:r>
            <w:r w:rsidRPr="009745B4">
              <w:rPr>
                <w:rFonts w:ascii="Traditional Arabic" w:hAnsi="Traditional Arabic"/>
                <w:b/>
                <w:bCs/>
                <w:sz w:val="36"/>
                <w:szCs w:val="36"/>
                <w:rtl/>
              </w:rPr>
              <w:t>نَهَى أَنْ تُشتَرى الثمارُ، حَتَّى يَبْدُوَ صَلاَحُهَا، نَهَى الْبَائِعَ وَالْمُشْتَرِي</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444</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تخريج الحديث</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444</w:t>
            </w:r>
          </w:p>
        </w:tc>
      </w:tr>
      <w:tr w:rsidR="001D759F" w:rsidRPr="00B305B6" w:rsidTr="009745B4">
        <w:trPr>
          <w:trHeight w:val="55"/>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spacing w:before="120"/>
              <w:ind w:firstLine="601"/>
              <w:jc w:val="both"/>
              <w:rPr>
                <w:rFonts w:ascii="Traditional Arabic" w:hAnsi="Traditional Arabic"/>
                <w:kern w:val="24"/>
                <w:sz w:val="36"/>
                <w:szCs w:val="36"/>
              </w:rPr>
            </w:pPr>
            <w:r w:rsidRPr="009745B4">
              <w:rPr>
                <w:rFonts w:ascii="Traditional Arabic" w:hAnsi="Traditional Arabic" w:hint="cs"/>
                <w:kern w:val="24"/>
                <w:sz w:val="36"/>
                <w:szCs w:val="36"/>
                <w:rtl/>
              </w:rPr>
              <w:t xml:space="preserve">دراسته والحكم عليه </w:t>
            </w:r>
          </w:p>
        </w:tc>
        <w:tc>
          <w:tcPr>
            <w:tcW w:w="690" w:type="pct"/>
            <w:tcBorders>
              <w:left w:val="single" w:sz="6"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445</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105"/>
              <w:jc w:val="center"/>
              <w:rPr>
                <w:rFonts w:ascii="Traditional Arabic" w:hAnsi="Traditional Arabic"/>
                <w:b/>
                <w:bCs/>
                <w:sz w:val="36"/>
                <w:szCs w:val="36"/>
              </w:rPr>
            </w:pPr>
            <w:r w:rsidRPr="009745B4">
              <w:rPr>
                <w:rFonts w:ascii="Traditional Arabic" w:hAnsi="Traditional Arabic" w:hint="cs"/>
                <w:b/>
                <w:bCs/>
                <w:sz w:val="36"/>
                <w:szCs w:val="36"/>
                <w:rtl/>
              </w:rPr>
              <w:t>الخاتمة</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b/>
                <w:bCs/>
                <w:sz w:val="36"/>
                <w:szCs w:val="36"/>
              </w:rPr>
            </w:pPr>
            <w:r w:rsidRPr="009745B4">
              <w:rPr>
                <w:rFonts w:ascii="Traditional Arabic" w:hAnsi="Traditional Arabic" w:hint="cs"/>
                <w:b/>
                <w:bCs/>
                <w:sz w:val="36"/>
                <w:szCs w:val="36"/>
                <w:rtl/>
              </w:rPr>
              <w:t>448</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firstLine="105"/>
              <w:jc w:val="center"/>
              <w:rPr>
                <w:rFonts w:ascii="Traditional Arabic" w:hAnsi="Traditional Arabic"/>
                <w:b/>
                <w:bCs/>
                <w:sz w:val="36"/>
                <w:szCs w:val="36"/>
              </w:rPr>
            </w:pPr>
            <w:r w:rsidRPr="009745B4">
              <w:rPr>
                <w:rFonts w:ascii="Traditional Arabic" w:hAnsi="Traditional Arabic" w:hint="cs"/>
                <w:b/>
                <w:bCs/>
                <w:sz w:val="36"/>
                <w:szCs w:val="36"/>
                <w:rtl/>
              </w:rPr>
              <w:t xml:space="preserve">الفهارس </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b/>
                <w:bCs/>
                <w:sz w:val="36"/>
                <w:szCs w:val="36"/>
              </w:rPr>
            </w:pPr>
            <w:r w:rsidRPr="009745B4">
              <w:rPr>
                <w:rFonts w:ascii="Traditional Arabic" w:hAnsi="Traditional Arabic" w:hint="cs"/>
                <w:b/>
                <w:bCs/>
                <w:sz w:val="36"/>
                <w:szCs w:val="36"/>
                <w:rtl/>
              </w:rPr>
              <w:t>451</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left="743" w:hanging="282"/>
              <w:jc w:val="lowKashida"/>
              <w:rPr>
                <w:rFonts w:ascii="Traditional Arabic" w:hAnsi="Traditional Arabic"/>
                <w:sz w:val="36"/>
                <w:szCs w:val="36"/>
              </w:rPr>
            </w:pPr>
            <w:r w:rsidRPr="009745B4">
              <w:rPr>
                <w:rFonts w:hint="cs"/>
                <w:sz w:val="36"/>
                <w:szCs w:val="36"/>
                <w:rtl/>
              </w:rPr>
              <w:t>فهرس الآيات</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452</w:t>
            </w:r>
          </w:p>
        </w:tc>
      </w:tr>
      <w:tr w:rsidR="001D759F" w:rsidRPr="00B305B6" w:rsidTr="009745B4">
        <w:trPr>
          <w:trHeight w:val="513"/>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left="743" w:hanging="282"/>
              <w:jc w:val="lowKashida"/>
              <w:rPr>
                <w:rFonts w:ascii="Traditional Arabic" w:hAnsi="Traditional Arabic"/>
                <w:sz w:val="36"/>
                <w:szCs w:val="36"/>
              </w:rPr>
            </w:pPr>
            <w:r w:rsidRPr="009745B4">
              <w:rPr>
                <w:rFonts w:hint="cs"/>
                <w:sz w:val="36"/>
                <w:szCs w:val="36"/>
                <w:rtl/>
              </w:rPr>
              <w:t>فهرس الأحاديث النبوية</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453</w:t>
            </w:r>
          </w:p>
        </w:tc>
      </w:tr>
      <w:tr w:rsidR="001D759F" w:rsidRPr="00B305B6" w:rsidTr="009745B4">
        <w:trPr>
          <w:trHeight w:val="132"/>
        </w:trPr>
        <w:tc>
          <w:tcPr>
            <w:tcW w:w="4310" w:type="pct"/>
            <w:tcBorders>
              <w:top w:val="single" w:sz="4"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spacing w:after="120"/>
              <w:ind w:left="743" w:hanging="282"/>
              <w:jc w:val="lowKashida"/>
              <w:rPr>
                <w:sz w:val="36"/>
                <w:szCs w:val="36"/>
                <w:rtl/>
              </w:rPr>
            </w:pPr>
            <w:r w:rsidRPr="009745B4">
              <w:rPr>
                <w:rFonts w:hint="cs"/>
                <w:sz w:val="36"/>
                <w:szCs w:val="36"/>
                <w:rtl/>
              </w:rPr>
              <w:t xml:space="preserve">فهرس الرواة المترجم هم </w:t>
            </w:r>
          </w:p>
        </w:tc>
        <w:tc>
          <w:tcPr>
            <w:tcW w:w="690" w:type="pct"/>
            <w:tcBorders>
              <w:top w:val="single" w:sz="4"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spacing w:after="120"/>
              <w:ind w:firstLine="105"/>
              <w:jc w:val="center"/>
              <w:rPr>
                <w:rFonts w:ascii="Traditional Arabic" w:hAnsi="Traditional Arabic"/>
                <w:sz w:val="36"/>
                <w:szCs w:val="36"/>
                <w:rtl/>
              </w:rPr>
            </w:pPr>
            <w:r w:rsidRPr="009745B4">
              <w:rPr>
                <w:rFonts w:ascii="Traditional Arabic" w:hAnsi="Traditional Arabic" w:hint="cs"/>
                <w:sz w:val="36"/>
                <w:szCs w:val="36"/>
                <w:rtl/>
              </w:rPr>
              <w:t>459</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left="743" w:hanging="282"/>
              <w:jc w:val="lowKashida"/>
              <w:rPr>
                <w:rFonts w:ascii="Traditional Arabic" w:hAnsi="Traditional Arabic"/>
                <w:sz w:val="36"/>
                <w:szCs w:val="36"/>
              </w:rPr>
            </w:pPr>
            <w:r w:rsidRPr="009745B4">
              <w:rPr>
                <w:rFonts w:hint="cs"/>
                <w:sz w:val="36"/>
                <w:szCs w:val="36"/>
                <w:rtl/>
              </w:rPr>
              <w:t>فهرس المصادر، والمراجع</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9745B4">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473</w:t>
            </w:r>
          </w:p>
        </w:tc>
      </w:tr>
      <w:tr w:rsidR="001D759F" w:rsidRPr="00B305B6" w:rsidTr="009745B4">
        <w:trPr>
          <w:trHeight w:val="269"/>
        </w:trPr>
        <w:tc>
          <w:tcPr>
            <w:tcW w:w="4310" w:type="pct"/>
            <w:tcBorders>
              <w:top w:val="single" w:sz="6" w:space="0" w:color="auto"/>
              <w:left w:val="single" w:sz="4" w:space="0" w:color="auto"/>
              <w:bottom w:val="single" w:sz="4" w:space="0" w:color="auto"/>
              <w:right w:val="single" w:sz="6" w:space="0" w:color="auto"/>
            </w:tcBorders>
          </w:tcPr>
          <w:p w:rsidR="001D759F" w:rsidRPr="009745B4" w:rsidRDefault="001D759F" w:rsidP="009745B4">
            <w:pPr>
              <w:autoSpaceDE w:val="0"/>
              <w:autoSpaceDN w:val="0"/>
              <w:adjustRightInd w:val="0"/>
              <w:ind w:left="743" w:hanging="282"/>
              <w:jc w:val="lowKashida"/>
              <w:rPr>
                <w:rFonts w:ascii="Traditional Arabic" w:hAnsi="Traditional Arabic"/>
                <w:kern w:val="24"/>
                <w:sz w:val="36"/>
                <w:szCs w:val="36"/>
              </w:rPr>
            </w:pPr>
            <w:r w:rsidRPr="009745B4">
              <w:rPr>
                <w:rFonts w:hint="cs"/>
                <w:sz w:val="36"/>
                <w:szCs w:val="36"/>
                <w:rtl/>
              </w:rPr>
              <w:t>فهرس الموضوعات</w:t>
            </w:r>
          </w:p>
        </w:tc>
        <w:tc>
          <w:tcPr>
            <w:tcW w:w="690" w:type="pct"/>
            <w:tcBorders>
              <w:top w:val="single" w:sz="6" w:space="0" w:color="auto"/>
              <w:left w:val="single" w:sz="6" w:space="0" w:color="auto"/>
              <w:bottom w:val="single" w:sz="4" w:space="0" w:color="auto"/>
              <w:right w:val="single" w:sz="4" w:space="0" w:color="auto"/>
            </w:tcBorders>
            <w:vAlign w:val="center"/>
          </w:tcPr>
          <w:p w:rsidR="001D759F" w:rsidRPr="009745B4" w:rsidRDefault="001D759F" w:rsidP="00C03C32">
            <w:pPr>
              <w:autoSpaceDE w:val="0"/>
              <w:autoSpaceDN w:val="0"/>
              <w:adjustRightInd w:val="0"/>
              <w:ind w:firstLine="105"/>
              <w:jc w:val="center"/>
              <w:rPr>
                <w:rFonts w:ascii="Traditional Arabic" w:hAnsi="Traditional Arabic"/>
                <w:sz w:val="36"/>
                <w:szCs w:val="36"/>
              </w:rPr>
            </w:pPr>
            <w:r w:rsidRPr="009745B4">
              <w:rPr>
                <w:rFonts w:ascii="Traditional Arabic" w:hAnsi="Traditional Arabic" w:hint="cs"/>
                <w:sz w:val="36"/>
                <w:szCs w:val="36"/>
                <w:rtl/>
              </w:rPr>
              <w:t>49</w:t>
            </w:r>
            <w:r w:rsidR="00C03C32">
              <w:rPr>
                <w:rFonts w:ascii="Traditional Arabic" w:hAnsi="Traditional Arabic" w:hint="cs"/>
                <w:sz w:val="36"/>
                <w:szCs w:val="36"/>
                <w:rtl/>
              </w:rPr>
              <w:t>6</w:t>
            </w:r>
          </w:p>
        </w:tc>
      </w:tr>
    </w:tbl>
    <w:p w:rsidR="001D759F" w:rsidRPr="004641CE" w:rsidRDefault="001D759F" w:rsidP="001D759F">
      <w:pPr>
        <w:spacing w:before="120"/>
        <w:ind w:firstLine="142"/>
        <w:jc w:val="center"/>
        <w:rPr>
          <w:sz w:val="24"/>
          <w:szCs w:val="28"/>
          <w:rtl/>
        </w:rPr>
      </w:pPr>
      <w:r w:rsidRPr="004641CE">
        <w:rPr>
          <w:rFonts w:hint="cs"/>
          <w:sz w:val="56"/>
          <w:szCs w:val="56"/>
        </w:rPr>
        <w:sym w:font="AGA Arabesque" w:char="F042"/>
      </w:r>
    </w:p>
    <w:p w:rsidR="006E470A" w:rsidRPr="0082504A" w:rsidRDefault="00EF7E4A" w:rsidP="009745B4">
      <w:pPr>
        <w:pStyle w:val="afffffff3"/>
        <w:tabs>
          <w:tab w:val="left" w:pos="2084"/>
        </w:tabs>
        <w:spacing w:line="264" w:lineRule="auto"/>
        <w:jc w:val="center"/>
      </w:pPr>
      <w:r w:rsidRPr="0082504A">
        <w:rPr>
          <w:rFonts w:ascii="mylotus" w:hAnsi="mylotus"/>
          <w:b w:val="0"/>
          <w:noProof/>
          <w:sz w:val="36"/>
          <w:szCs w:val="36"/>
        </w:rPr>
        <w:drawing>
          <wp:inline distT="0" distB="0" distL="0" distR="0" wp14:anchorId="2CB71C3B" wp14:editId="07C2C5AD">
            <wp:extent cx="2258060" cy="111125"/>
            <wp:effectExtent l="0" t="0" r="0" b="0"/>
            <wp:docPr id="570" name="صورة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8"/>
                    <a:srcRect/>
                    <a:stretch>
                      <a:fillRect/>
                    </a:stretch>
                  </pic:blipFill>
                  <pic:spPr bwMode="auto">
                    <a:xfrm>
                      <a:off x="0" y="0"/>
                      <a:ext cx="2258060" cy="111125"/>
                    </a:xfrm>
                    <a:prstGeom prst="rect">
                      <a:avLst/>
                    </a:prstGeom>
                    <a:noFill/>
                    <a:ln w="9525">
                      <a:noFill/>
                      <a:miter lim="800000"/>
                      <a:headEnd/>
                      <a:tailEnd/>
                    </a:ln>
                  </pic:spPr>
                </pic:pic>
              </a:graphicData>
            </a:graphic>
          </wp:inline>
        </w:drawing>
      </w:r>
    </w:p>
    <w:sectPr w:rsidR="006E470A" w:rsidRPr="0082504A" w:rsidSect="00771D5D">
      <w:headerReference w:type="default" r:id="rId55"/>
      <w:footerReference w:type="default" r:id="rId56"/>
      <w:footnotePr>
        <w:numRestart w:val="eachPage"/>
      </w:footnotePr>
      <w:pgSz w:w="11906" w:h="16838" w:code="9"/>
      <w:pgMar w:top="1418" w:right="1985" w:bottom="1418" w:left="1418" w:header="720" w:footer="720" w:gutter="0"/>
      <w:cols w:space="708"/>
      <w:bidi/>
      <w:rtlGutter/>
      <w:docGrid w:linePitch="59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0215" w:rsidRDefault="00800215">
      <w:r>
        <w:separator/>
      </w:r>
    </w:p>
  </w:endnote>
  <w:endnote w:type="continuationSeparator" w:id="0">
    <w:p w:rsidR="00800215" w:rsidRDefault="008002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embedRegular r:id="rId1" w:fontKey="{5960B658-DC3F-494D-BA8C-F161CD5E4390}"/>
    <w:embedBold r:id="rId2" w:fontKey="{AC837FC1-C5B1-4318-8143-8C71BD6DBBD1}"/>
    <w:embedItalic r:id="rId3" w:fontKey="{45E6EABC-EBFE-4427-9646-10062A147000}"/>
  </w:font>
  <w:font w:name="Creepy">
    <w:altName w:val="Blackadder ITC"/>
    <w:panose1 w:val="00000000000000000000"/>
    <w:charset w:val="00"/>
    <w:family w:val="decorative"/>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embedRegular r:id="rId4" w:fontKey="{EB11D41B-7D1D-4862-932F-795CAF032770}"/>
    <w:embedBold r:id="rId5" w:fontKey="{6D0B3205-120F-4266-92AA-9323CBE48E02}"/>
    <w:embedBoldItalic r:id="rId6" w:fontKey="{64E8B3EC-9A64-4BC1-9DB6-7F37BD830F13}"/>
  </w:font>
  <w:font w:name="OCR A Extended">
    <w:panose1 w:val="02010509020102010303"/>
    <w:charset w:val="00"/>
    <w:family w:val="modern"/>
    <w:pitch w:val="variable"/>
    <w:sig w:usb0="00000003" w:usb1="00000000" w:usb2="00000000" w:usb3="00000000" w:csb0="00000001" w:csb1="00000000"/>
    <w:embedRegular r:id="rId7" w:fontKey="{25DE4AB8-B43F-4F43-B18F-32C4DA8BA2CB}"/>
  </w:font>
  <w:font w:name="Simplified Arabic Fixed">
    <w:panose1 w:val="02070309020205020404"/>
    <w:charset w:val="00"/>
    <w:family w:val="modern"/>
    <w:pitch w:val="fixed"/>
    <w:sig w:usb0="00002003" w:usb1="00000000" w:usb2="00000000" w:usb3="00000000" w:csb0="00000041" w:csb1="00000000"/>
    <w:embedRegular r:id="rId8" w:fontKey="{75CED106-221A-4E6E-8D98-DF093FE5E347}"/>
  </w:font>
  <w:font w:name="AGA Arabesque">
    <w:panose1 w:val="05010101010101010101"/>
    <w:charset w:val="02"/>
    <w:family w:val="auto"/>
    <w:pitch w:val="variable"/>
    <w:sig w:usb0="00000000" w:usb1="10000000" w:usb2="00000000" w:usb3="00000000" w:csb0="80000000" w:csb1="00000000"/>
    <w:embedRegular r:id="rId9" w:fontKey="{7161F0D2-75CC-4D4D-9C65-DD38C7C75B6C}"/>
  </w:font>
  <w:font w:name="Arial">
    <w:panose1 w:val="020B0604020202020204"/>
    <w:charset w:val="00"/>
    <w:family w:val="swiss"/>
    <w:pitch w:val="variable"/>
    <w:sig w:usb0="E0002AFF" w:usb1="C0007843" w:usb2="00000009" w:usb3="00000000" w:csb0="000001FF" w:csb1="00000000"/>
  </w:font>
  <w:font w:name="DecoType Naskh">
    <w:panose1 w:val="02010400000000000000"/>
    <w:charset w:val="B2"/>
    <w:family w:val="auto"/>
    <w:pitch w:val="variable"/>
    <w:sig w:usb0="00002001" w:usb1="80000000" w:usb2="00000008" w:usb3="00000000" w:csb0="00000040" w:csb1="00000000"/>
    <w:embedRegular r:id="rId10" w:fontKey="{DAF575DC-D436-4753-88F0-2EB341F0AAA2}"/>
    <w:embedBold r:id="rId11" w:fontKey="{43FAB277-A921-43F4-B540-1AA61F8E67C6}"/>
  </w:font>
  <w:font w:name="MCS Taybah S_U normal.">
    <w:charset w:val="B2"/>
    <w:family w:val="auto"/>
    <w:pitch w:val="variable"/>
    <w:sig w:usb0="00002001" w:usb1="00000000" w:usb2="00000000" w:usb3="00000000" w:csb0="00000040" w:csb1="00000000"/>
  </w:font>
  <w:font w:name="MCS ALMAALIM">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12" w:fontKey="{0DCBD953-8D20-4598-9707-EF17C27C380B}"/>
    <w:embedBold r:id="rId13" w:fontKey="{B2C08D73-BA43-4529-A501-CAE65E9A4356}"/>
    <w:embedBoldItalic r:id="rId14" w:fontKey="{0798C2A7-C868-4E8C-8D6B-A29B83D92118}"/>
  </w:font>
  <w:font w:name="AL-Mateen">
    <w:panose1 w:val="00000000000000000000"/>
    <w:charset w:val="B2"/>
    <w:family w:val="auto"/>
    <w:pitch w:val="variable"/>
    <w:sig w:usb0="00002001" w:usb1="00000000" w:usb2="00000000" w:usb3="00000000" w:csb0="00000040" w:csb1="00000000"/>
    <w:embedRegular r:id="rId15" w:fontKey="{17D4CC46-ADC3-41D2-8EBD-FB990DE23B45}"/>
    <w:embedBold r:id="rId16" w:fontKey="{6E1E9C03-BEBD-41B4-BEF3-FA5FA1A61232}"/>
  </w:font>
  <w:font w:name="mylotus">
    <w:altName w:val="Times New Roman"/>
    <w:panose1 w:val="02000000000000000000"/>
    <w:charset w:val="00"/>
    <w:family w:val="auto"/>
    <w:pitch w:val="variable"/>
    <w:sig w:usb0="00002007" w:usb1="80000000" w:usb2="00000008" w:usb3="00000000" w:csb0="00000043" w:csb1="00000000"/>
    <w:embedRegular r:id="rId17" w:fontKey="{7F11E707-11E6-48EB-8D59-555D6DD49AAE}"/>
    <w:embedBold r:id="rId18" w:fontKey="{FF14451D-5423-4255-8441-D593DE560732}"/>
  </w:font>
  <w:font w:name="ae_AlHor">
    <w:altName w:val="Times New Roman"/>
    <w:charset w:val="00"/>
    <w:family w:val="roman"/>
    <w:pitch w:val="variable"/>
    <w:sig w:usb0="00000000" w:usb1="C000204A" w:usb2="00000008" w:usb3="00000000" w:csb0="00000041" w:csb1="00000000"/>
  </w:font>
  <w:font w:name="Calibri">
    <w:panose1 w:val="020F0502020204030204"/>
    <w:charset w:val="00"/>
    <w:family w:val="swiss"/>
    <w:pitch w:val="variable"/>
    <w:sig w:usb0="E10002FF" w:usb1="4000ACFF" w:usb2="00000009" w:usb3="00000000" w:csb0="0000019F" w:csb1="00000000"/>
    <w:embedRegular r:id="rId19" w:fontKey="{AFF24AB5-AC43-46ED-8E20-2A83BD448F19}"/>
    <w:embedBold r:id="rId20" w:fontKey="{4085122A-71D2-488E-87B5-447752C592BE}"/>
  </w:font>
  <w:font w:name="Cambria">
    <w:panose1 w:val="02040503050406030204"/>
    <w:charset w:val="00"/>
    <w:family w:val="roman"/>
    <w:pitch w:val="variable"/>
    <w:sig w:usb0="E00002FF" w:usb1="400004FF" w:usb2="00000000" w:usb3="00000000" w:csb0="0000019F" w:csb1="00000000"/>
    <w:embedRegular r:id="rId21" w:fontKey="{9DD2ADB5-78A4-4772-B900-1EA0F10812AB}"/>
    <w:embedBold r:id="rId22" w:fontKey="{55E93A86-8F1A-4029-A81B-670BF0EF0773}"/>
    <w:embedItalic r:id="rId23" w:fontKey="{E91459C0-EA91-473B-8E89-5B49DE40C04C}"/>
    <w:embedBoldItalic r:id="rId24" w:fontKey="{73981F49-D66B-4D6D-82C8-5F632981542B}"/>
  </w:font>
  <w:font w:name="PT Bold Heading">
    <w:panose1 w:val="02010400000000000000"/>
    <w:charset w:val="B2"/>
    <w:family w:val="auto"/>
    <w:pitch w:val="variable"/>
    <w:sig w:usb0="00002001" w:usb1="80000000" w:usb2="00000008" w:usb3="00000000" w:csb0="00000040" w:csb1="00000000"/>
    <w:embedRegular r:id="rId25" w:fontKey="{B797C1BB-25DA-4392-8C27-2F26AC2F9D04}"/>
    <w:embedBold r:id="rId26" w:fontKey="{D5EEFEDE-052A-4B07-B3EB-02B0DF8FAE24}"/>
  </w:font>
  <w:font w:name="Monotype Koufi">
    <w:panose1 w:val="00000000000000000000"/>
    <w:charset w:val="B2"/>
    <w:family w:val="auto"/>
    <w:pitch w:val="variable"/>
    <w:sig w:usb0="02942001" w:usb1="03D40006" w:usb2="02620000" w:usb3="00000000" w:csb0="00000040" w:csb1="00000000"/>
    <w:embedRegular r:id="rId27" w:fontKey="{120867EE-946F-4485-9296-DE73379D99D5}"/>
    <w:embedBold r:id="rId28" w:fontKey="{3E2DF590-CF59-455E-8A40-185F2C6346F9}"/>
  </w:font>
  <w:font w:name="Andalus">
    <w:panose1 w:val="02020603050405020304"/>
    <w:charset w:val="00"/>
    <w:family w:val="roman"/>
    <w:pitch w:val="variable"/>
    <w:sig w:usb0="00002003" w:usb1="80000000" w:usb2="00000008" w:usb3="00000000" w:csb0="00000041" w:csb1="00000000"/>
    <w:embedRegular r:id="rId29" w:fontKey="{AF7C6F16-4488-442A-8642-B5A59545913C}"/>
    <w:embedBold r:id="rId30" w:fontKey="{95685250-2292-445C-903D-73B30CEDD481}"/>
  </w:font>
  <w:font w:name="Batang">
    <w:altName w:val="바탕"/>
    <w:panose1 w:val="02030600000101010101"/>
    <w:charset w:val="81"/>
    <w:family w:val="roman"/>
    <w:pitch w:val="variable"/>
    <w:sig w:usb0="B00002AF" w:usb1="69D77CFB" w:usb2="00000030" w:usb3="00000000" w:csb0="0008009F" w:csb1="00000000"/>
  </w:font>
  <w:font w:name="DecoType Naskh Swashes">
    <w:panose1 w:val="02010400000000000000"/>
    <w:charset w:val="B2"/>
    <w:family w:val="auto"/>
    <w:pitch w:val="variable"/>
    <w:sig w:usb0="00002001" w:usb1="80000000" w:usb2="00000008" w:usb3="00000000" w:csb0="00000040" w:csb1="00000000"/>
    <w:embedBold r:id="rId31" w:fontKey="{12997845-A669-4326-8A81-8441D9F34B2F}"/>
  </w:font>
  <w:font w:name="MCS ALMAALIM HIGH">
    <w:charset w:val="B2"/>
    <w:family w:val="auto"/>
    <w:pitch w:val="variable"/>
    <w:sig w:usb0="00002001" w:usb1="00000000" w:usb2="00000000" w:usb3="00000000" w:csb0="00000040" w:csb1="00000000"/>
  </w:font>
  <w:font w:name="SKR HEAD1">
    <w:charset w:val="B2"/>
    <w:family w:val="auto"/>
    <w:pitch w:val="variable"/>
    <w:sig w:usb0="00002001" w:usb1="00000000" w:usb2="00000000" w:usb3="00000000" w:csb0="00000040" w:csb1="00000000"/>
  </w:font>
  <w:font w:name="CTraditional Arabic">
    <w:charset w:val="B2"/>
    <w:family w:val="auto"/>
    <w:pitch w:val="variable"/>
    <w:sig w:usb0="00002001" w:usb1="00000000" w:usb2="00000000" w:usb3="00000000" w:csb0="00000040" w:csb1="00000000"/>
  </w:font>
  <w:font w:name="DecoType Thuluth">
    <w:panose1 w:val="02010000000000000000"/>
    <w:charset w:val="B2"/>
    <w:family w:val="auto"/>
    <w:pitch w:val="variable"/>
    <w:sig w:usb0="00002001" w:usb1="80000000" w:usb2="00000008" w:usb3="00000000" w:csb0="00000040" w:csb1="00000000"/>
    <w:embedBold r:id="rId32" w:fontKey="{D21FDFC7-2E53-4808-9A17-BA2F9C98E11E}"/>
  </w:font>
  <w:font w:name="PT Simple Bold Ruled">
    <w:panose1 w:val="02010400000000000000"/>
    <w:charset w:val="B2"/>
    <w:family w:val="auto"/>
    <w:pitch w:val="variable"/>
    <w:sig w:usb0="00002001" w:usb1="80000000" w:usb2="00000008" w:usb3="00000000" w:csb0="00000040" w:csb1="00000000"/>
    <w:embedRegular r:id="rId33" w:fontKey="{6952CADF-A858-4F3C-A91B-CBE8CD3A8CBE}"/>
  </w:font>
  <w:font w:name="ATraditional Arabic">
    <w:charset w:val="B2"/>
    <w:family w:val="auto"/>
    <w:pitch w:val="variable"/>
    <w:sig w:usb0="00002001" w:usb1="00000000" w:usb2="00000000" w:usb3="00000000" w:csb0="00000040" w:csb1="00000000"/>
  </w:font>
  <w:font w:name="Consolas">
    <w:panose1 w:val="020B0609020204030204"/>
    <w:charset w:val="00"/>
    <w:family w:val="modern"/>
    <w:pitch w:val="fixed"/>
    <w:sig w:usb0="E10002FF" w:usb1="4000FCFF" w:usb2="00000009" w:usb3="00000000" w:csb0="0000019F" w:csb1="00000000"/>
    <w:embedRegular r:id="rId34" w:fontKey="{52FF099D-113A-4B78-B4B4-A2EBC8155D64}"/>
  </w:font>
  <w:font w:name="Arabic Typesetting">
    <w:panose1 w:val="03020402040406030203"/>
    <w:charset w:val="00"/>
    <w:family w:val="script"/>
    <w:pitch w:val="variable"/>
    <w:sig w:usb0="A000206F" w:usb1="C0000000" w:usb2="00000008" w:usb3="00000000" w:csb0="000000D3" w:csb1="00000000"/>
    <w:embedBold r:id="rId35" w:fontKey="{DF1C8E08-8403-481C-A138-D0AD1FFC6ABC}"/>
  </w:font>
  <w:font w:name="Librarian">
    <w:altName w:val="Times New Roman"/>
    <w:charset w:val="00"/>
    <w:family w:val="auto"/>
    <w:pitch w:val="variable"/>
    <w:sig w:usb0="00000000" w:usb1="00000000" w:usb2="00000000" w:usb3="00000000" w:csb0="00000041" w:csb1="00000000"/>
  </w:font>
  <w:font w:name="AL-Mohanad Bold">
    <w:panose1 w:val="00000000000000000000"/>
    <w:charset w:val="B2"/>
    <w:family w:val="auto"/>
    <w:pitch w:val="variable"/>
    <w:sig w:usb0="00002001" w:usb1="00000000" w:usb2="00000000" w:usb3="00000000" w:csb0="00000040" w:csb1="00000000"/>
    <w:embedRegular r:id="rId36" w:fontKey="{A34C7670-55DA-4D07-B6DC-A7B838151624}"/>
    <w:embedBold r:id="rId37" w:fontKey="{E467DF8B-6FA8-42FA-941E-50A0B41C8B75}"/>
  </w:font>
  <w:font w:name="AL-Battar">
    <w:panose1 w:val="00000000000000000000"/>
    <w:charset w:val="B2"/>
    <w:family w:val="auto"/>
    <w:pitch w:val="variable"/>
    <w:sig w:usb0="00002001" w:usb1="00000000" w:usb2="00000000" w:usb3="00000000" w:csb0="00000040" w:csb1="00000000"/>
    <w:embedBold r:id="rId38" w:fontKey="{3801090F-7F36-47C6-B0B3-65DEB579DF1F}"/>
  </w:font>
  <w:font w:name="Lotus Linotype">
    <w:altName w:val="Times New Roman"/>
    <w:charset w:val="00"/>
    <w:family w:val="auto"/>
    <w:pitch w:val="variable"/>
    <w:sig w:usb0="00000000" w:usb1="80000000" w:usb2="00000008" w:usb3="00000000" w:csb0="00000043" w:csb1="00000000"/>
  </w:font>
  <w:font w:name="Wingdings 2">
    <w:panose1 w:val="05020102010507070707"/>
    <w:charset w:val="02"/>
    <w:family w:val="roman"/>
    <w:pitch w:val="variable"/>
    <w:sig w:usb0="00000000" w:usb1="10000000" w:usb2="00000000" w:usb3="00000000" w:csb0="80000000" w:csb1="00000000"/>
    <w:embedRegular r:id="rId39" w:fontKey="{4F41FC44-DA82-46D7-B2EB-2EEE6C32E86E}"/>
  </w:font>
  <w:font w:name="QCF_BSML">
    <w:altName w:val="Times New Roman"/>
    <w:charset w:val="00"/>
    <w:family w:val="auto"/>
    <w:pitch w:val="variable"/>
    <w:sig w:usb0="00000000" w:usb1="90000000" w:usb2="00000008" w:usb3="00000000" w:csb0="80000041" w:csb1="00000000"/>
  </w:font>
  <w:font w:name="QCF_P076">
    <w:altName w:val="Times New Roman"/>
    <w:charset w:val="00"/>
    <w:family w:val="auto"/>
    <w:pitch w:val="variable"/>
    <w:sig w:usb0="00000000" w:usb1="90000000" w:usb2="00000008" w:usb3="00000000" w:csb0="80000041" w:csb1="00000000"/>
  </w:font>
  <w:font w:name="QCF_P048">
    <w:altName w:val="Times New Roman"/>
    <w:charset w:val="00"/>
    <w:family w:val="auto"/>
    <w:pitch w:val="variable"/>
    <w:sig w:usb0="00000000" w:usb1="90000000" w:usb2="00000008" w:usb3="00000000" w:csb0="80000041" w:csb1="00000000"/>
  </w:font>
  <w:font w:name="QCF_P075">
    <w:altName w:val="Times New Roman"/>
    <w:charset w:val="00"/>
    <w:family w:val="auto"/>
    <w:pitch w:val="variable"/>
    <w:sig w:usb0="00000000" w:usb1="90000000" w:usb2="00000008" w:usb3="00000000" w:csb0="80000041" w:csb1="00000000"/>
  </w:font>
  <w:font w:name="Helvetica">
    <w:panose1 w:val="020B0504020202020204"/>
    <w:charset w:val="00"/>
    <w:family w:val="swiss"/>
    <w:notTrueType/>
    <w:pitch w:val="variable"/>
    <w:sig w:usb0="00000003" w:usb1="00000000" w:usb2="00000000" w:usb3="00000000" w:csb0="00000001" w:csb1="00000000"/>
  </w:font>
  <w:font w:name="Rockwell Extra Bold">
    <w:panose1 w:val="02060903040505020403"/>
    <w:charset w:val="00"/>
    <w:family w:val="roman"/>
    <w:pitch w:val="variable"/>
    <w:sig w:usb0="00000003" w:usb1="00000000" w:usb2="00000000" w:usb3="00000000" w:csb0="00000001" w:csb1="00000000"/>
    <w:embedRegular r:id="rId40" w:fontKey="{B3D7053E-E669-4811-94CC-EDCB512377DF}"/>
  </w:font>
  <w:font w:name="KFGQPC Arabic Symbols 01">
    <w:panose1 w:val="02000000000000000000"/>
    <w:charset w:val="02"/>
    <w:family w:val="auto"/>
    <w:pitch w:val="variable"/>
    <w:sig w:usb0="00000000" w:usb1="10000000" w:usb2="00000000" w:usb3="00000000" w:csb0="80000000" w:csb1="00000000"/>
    <w:embedRegular r:id="rId41" w:fontKey="{CEC8CB48-AE97-45A1-AFF7-C567B7D3B45E}"/>
  </w:font>
  <w:font w:name="QCF_P006">
    <w:altName w:val="Times New Roman"/>
    <w:charset w:val="00"/>
    <w:family w:val="auto"/>
    <w:pitch w:val="variable"/>
    <w:sig w:usb0="00000000" w:usb1="90000000" w:usb2="00000008" w:usb3="00000000" w:csb0="80000041" w:csb1="00000000"/>
  </w:font>
  <w:font w:name="QCF_P378">
    <w:altName w:val="Times New Roman"/>
    <w:charset w:val="00"/>
    <w:family w:val="auto"/>
    <w:pitch w:val="variable"/>
    <w:sig w:usb0="00000000" w:usb1="90000000" w:usb2="00000008" w:usb3="00000000" w:csb0="80000041" w:csb1="00000000"/>
  </w:font>
  <w:font w:name="Traditional Naskh">
    <w:charset w:val="B2"/>
    <w:family w:val="auto"/>
    <w:pitch w:val="variable"/>
    <w:sig w:usb0="8000202F" w:usb1="80002008" w:usb2="00000020" w:usb3="00000000" w:csb0="00000040" w:csb1="00000000"/>
    <w:embedRegular r:id="rId42" w:fontKey="{3838FCF8-D273-4A1F-B381-CD12ADB622F3}"/>
  </w:font>
  <w:font w:name="QCF_P371">
    <w:altName w:val="Times New Roman"/>
    <w:charset w:val="00"/>
    <w:family w:val="auto"/>
    <w:pitch w:val="variable"/>
    <w:sig w:usb0="00000000" w:usb1="90000000" w:usb2="00000008" w:usb3="00000000" w:csb0="8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pPr>
      <w:pStyle w:val="af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42</w:t>
    </w:r>
    <w:r w:rsidRPr="000170ED">
      <w:rPr>
        <w:rFonts w:ascii="mylotus" w:hAnsi="mylotus" w:cs="mylotus"/>
        <w:b/>
        <w:bCs/>
        <w:w w:val="90"/>
        <w:sz w:val="32"/>
        <w:szCs w:val="32"/>
        <w:rtl/>
      </w:rPr>
      <w:fldChar w:fldCharType="end"/>
    </w:r>
  </w:p>
  <w:sdt>
    <w:sdtPr>
      <w:rPr>
        <w:rtl/>
      </w:rPr>
      <w:id w:val="-1907291286"/>
      <w:docPartObj>
        <w:docPartGallery w:val="Page Numbers (Bottom of Page)"/>
        <w:docPartUnique/>
      </w:docPartObj>
    </w:sdtPr>
    <w:sdtEndPr/>
    <w:sdtContent>
      <w:p w:rsidR="00B01FCB" w:rsidRPr="002A605A" w:rsidRDefault="00B01FCB" w:rsidP="00582AB3">
        <w:pPr>
          <w:jc w:val="center"/>
          <w:rPr>
            <w:sz w:val="30"/>
            <w:szCs w:val="30"/>
            <w:rtl/>
          </w:rPr>
        </w:pPr>
        <w:r>
          <w:rPr>
            <w:noProof/>
          </w:rPr>
          <mc:AlternateContent>
            <mc:Choice Requires="wps">
              <w:drawing>
                <wp:anchor distT="0" distB="0" distL="114300" distR="114300" simplePos="0" relativeHeight="252130816" behindDoc="1" locked="0" layoutInCell="1" allowOverlap="1" wp14:anchorId="2E7D0024" wp14:editId="0C7B2692">
                  <wp:simplePos x="0" y="0"/>
                  <wp:positionH relativeFrom="margin">
                    <wp:posOffset>2371725</wp:posOffset>
                  </wp:positionH>
                  <wp:positionV relativeFrom="page">
                    <wp:posOffset>10111105</wp:posOffset>
                  </wp:positionV>
                  <wp:extent cx="795655" cy="182880"/>
                  <wp:effectExtent l="10160" t="5080" r="13335" b="21590"/>
                  <wp:wrapNone/>
                  <wp:docPr id="527"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856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mqdAIAAO0EAAAOAAAAZHJzL2Uyb0RvYy54bWysVMFu2zAMvQ/YPwi6r46DukmMOkXRrsOA&#10;bi3QDTsrsmwLkyWNkuN0Xz+KTlNvuw3zQRBF6ZGPfPTl1aE3bK8gaGcrnp8tOFNWulrbtuJfv9y9&#10;W3MWorC1MM6qij+rwK+2b99cjr5US9c5UytgCGJDOfqKdzH6MsuC7FQvwpnzyqKzcdCLiCa0WQ1i&#10;RPTeZMvF4iIbHdQenFQh4Ont5ORbwm8aJeND0wQVmak45hZpBVp3ac22l6JsQfhOy2Ma4h+y6IW2&#10;GPQEdSuiYAPov6B6LcEF18Qz6frMNY2Wijggm3zxB5unTnhFXLA4wZ/KFP4frPy8fwSm64oXyxVn&#10;VvTYpIe9MKxYUnVGH0q89OQfIfEL/t7J74FZd9MJ26prADd2StSYU56qmf32IBkBn7Ld+MnVCC2G&#10;6KhQhwb6BIglYAfqx/OpH+oQmcTD1aa4KArOJLry9XK9powyUb489hDiB+V6ljYVV8ZoH1LFRCn2&#10;9yGmfET5covyd0bXd9oYMpLK1I0BhoQrvmtzemqGHpOdzvJF+iaZ4DmKaTp/yYSEmiAoUpijG8vG&#10;im+KZUGov/kCtLtTXApxApxDgBtsTRJNJX5/3EehzbRHcsYmJoqkjoyT4Yao4KmrR1brVJZ8tbnI&#10;ORqo++VqIsSEaXFgZQTOwMVvOnakttQDKs08wTv6qLszdGI8C0ydT81OwxfKnaufsfEITt3FfwRu&#10;Ogc/ORtx3ioefgwCFGfmo0XxbPLz8zSgZJwXK1Qfg7lnN/cIKxGq4pGzaXsTp6EePOi2S6SJhnXX&#10;KLhGkxJeszrKFGeKSBznPw3t3KZbr3+p7S8AAAD//wMAUEsDBBQABgAIAAAAIQBIYV/e4wAAAA0B&#10;AAAPAAAAZHJzL2Rvd25yZXYueG1sTI9LT8MwEITvSPwHa5G4UedBXyFOhcKjXDi0VMDRTZYkEK+j&#10;2G1Sfj3LCY4782l2Jl2NphVH7F1jSUE4CUAgFbZsqFKwe3m4WoBwXlOpW0uo4IQOVtn5WaqT0g60&#10;wePWV4JDyCVaQe19l0jpihqNdhPbIbH3YXujPZ99JcteDxxuWhkFwUwa3RB/qHWHeY3F1/ZgFNzn&#10;+eNb8fo8fD/55k7v3Ppdfq6VurwYb29AeBz9Hwy/9bk6ZNxpbw9UOtEqiOfxlFE2pssoBsHI9XLB&#10;a/YszaIwBJml8v+K7AcAAP//AwBQSwECLQAUAAYACAAAACEAtoM4kv4AAADhAQAAEwAAAAAAAAAA&#10;AAAAAAAAAAAAW0NvbnRlbnRfVHlwZXNdLnhtbFBLAQItABQABgAIAAAAIQA4/SH/1gAAAJQBAAAL&#10;AAAAAAAAAAAAAAAAAC8BAABfcmVscy8ucmVsc1BLAQItABQABgAIAAAAIQD+T5mqdAIAAO0EAAAO&#10;AAAAAAAAAAAAAAAAAC4CAABkcnMvZTJvRG9jLnhtbFBLAQItABQABgAIAAAAIQBIYV/e4wAAAA0B&#10;AAAPAAAAAAAAAAAAAAAAAM4EAABkcnMvZG93bnJldi54bWxQSwUGAAAAAAQABADzAAAA3gUAAAAA&#10;" fillcolor="white [3212]">
                  <v:shadow on="t" color="white" offset="1pt,1pt"/>
                  <w10:wrap anchorx="margin" anchory="page"/>
                </v:oval>
              </w:pict>
            </mc:Fallback>
          </mc:AlternateContent>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70</w:t>
    </w:r>
    <w:r w:rsidRPr="000170ED">
      <w:rPr>
        <w:rFonts w:ascii="mylotus" w:hAnsi="mylotus" w:cs="mylotus"/>
        <w:b/>
        <w:bCs/>
        <w:w w:val="90"/>
        <w:sz w:val="32"/>
        <w:szCs w:val="32"/>
        <w:rtl/>
      </w:rPr>
      <w:fldChar w:fldCharType="end"/>
    </w:r>
  </w:p>
  <w:sdt>
    <w:sdtPr>
      <w:rPr>
        <w:rtl/>
      </w:rPr>
      <w:id w:val="554438095"/>
      <w:docPartObj>
        <w:docPartGallery w:val="Page Numbers (Bottom of Page)"/>
        <w:docPartUnique/>
      </w:docPartObj>
    </w:sdtPr>
    <w:sdtEndPr/>
    <w:sdtContent>
      <w:p w:rsidR="00B01FCB" w:rsidRPr="002A605A" w:rsidRDefault="00B01FCB" w:rsidP="00582AB3">
        <w:pPr>
          <w:jc w:val="center"/>
          <w:rPr>
            <w:sz w:val="30"/>
            <w:szCs w:val="30"/>
            <w:rtl/>
          </w:rPr>
        </w:pPr>
        <w:r>
          <w:rPr>
            <w:noProof/>
          </w:rPr>
          <mc:AlternateContent>
            <mc:Choice Requires="wps">
              <w:drawing>
                <wp:anchor distT="0" distB="0" distL="114300" distR="114300" simplePos="0" relativeHeight="252143104" behindDoc="1" locked="0" layoutInCell="1" allowOverlap="1" wp14:anchorId="361053AD" wp14:editId="2B66E1ED">
                  <wp:simplePos x="0" y="0"/>
                  <wp:positionH relativeFrom="margin">
                    <wp:posOffset>2371725</wp:posOffset>
                  </wp:positionH>
                  <wp:positionV relativeFrom="page">
                    <wp:posOffset>10111105</wp:posOffset>
                  </wp:positionV>
                  <wp:extent cx="795655" cy="182880"/>
                  <wp:effectExtent l="10160" t="5080" r="13335" b="21590"/>
                  <wp:wrapNone/>
                  <wp:docPr id="539"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733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KodAIAAO0EAAAOAAAAZHJzL2Uyb0RvYy54bWysVMFu2zAMvQ/YPwi6r46zukmMOkXRrsOA&#10;bi2QDTsrsmwLkyWNUuJ0Xz+KTlN3uw3zQRBF6ZGPfPTl1aE3bK8gaGcrnp/NOFNWulrbtuLfvt69&#10;W3IWorC1MM6qij+pwK/Wb99cDr5Uc9c5UytgCGJDOfiKdzH6MsuC7FQvwpnzyqKzcdCLiCa0WQ1i&#10;QPTeZPPZ7CIbHNQenFQh4Ont6ORrwm8aJeND0wQVmak45hZpBVq3ac3Wl6JsQfhOy2Ma4h+y6IW2&#10;GPQEdSuiYDvQf0H1WoILroln0vWZaxotFXFANvnsDzabTnhFXLA4wZ/KFP4frPyyfwSm64oX71ec&#10;WdFjkx72wrBiTtUZfCjx0sY/QuIX/L2TPwKz7qYTtlXXAG7olKgxpzxVM3v1IBkBn7Lt8NnVCC12&#10;0VGhDg30CRBLwA7Uj6dTP9QhMomHi1VxURScSXTly/lySRllonx+7CHEj8r1LG0qrozRPqSKiVLs&#10;70NM+Yjy+Rbl74yu77QxZCSVqRsDDAlXfNvm9NTsekx2PMtn6RtlgucopvH8ORMSaoKgSGGKbiwb&#10;Kr4q5gWhvvIFaLenuBTiBDiFALezNUk0lfjDcR+FNuMeyRmbmCiSOjJOhttFBZuuHlitU1nyxeoi&#10;52ig7ueLkRATpsWBlRE4Axe/69iR2lIPqDTTBO/oo+5O0InxJDB1PjU7DV8ot65+wsYjOHUX/xG4&#10;6Rz84mzAeat4+LkToDgznyyKZ5Wfn6cBJeO8WKD6GEw926lHWIlQFY+cjdubOA71zoNuu0SaaFh3&#10;jYJrNCnhJaujTHGmiMRx/tPQTm269fKXWv8GAAD//wMAUEsDBBQABgAIAAAAIQBIYV/e4wAAAA0B&#10;AAAPAAAAZHJzL2Rvd25yZXYueG1sTI9LT8MwEITvSPwHa5G4UedBXyFOhcKjXDi0VMDRTZYkEK+j&#10;2G1Sfj3LCY4782l2Jl2NphVH7F1jSUE4CUAgFbZsqFKwe3m4WoBwXlOpW0uo4IQOVtn5WaqT0g60&#10;wePWV4JDyCVaQe19l0jpihqNdhPbIbH3YXujPZ99JcteDxxuWhkFwUwa3RB/qHWHeY3F1/ZgFNzn&#10;+eNb8fo8fD/55k7v3Ppdfq6VurwYb29AeBz9Hwy/9bk6ZNxpbw9UOtEqiOfxlFE2pssoBsHI9XLB&#10;a/YszaIwBJml8v+K7AcAAP//AwBQSwECLQAUAAYACAAAACEAtoM4kv4AAADhAQAAEwAAAAAAAAAA&#10;AAAAAAAAAAAAW0NvbnRlbnRfVHlwZXNdLnhtbFBLAQItABQABgAIAAAAIQA4/SH/1gAAAJQBAAAL&#10;AAAAAAAAAAAAAAAAAC8BAABfcmVscy8ucmVsc1BLAQItABQABgAIAAAAIQAB+iKodAIAAO0EAAAO&#10;AAAAAAAAAAAAAAAAAC4CAABkcnMvZTJvRG9jLnhtbFBLAQItABQABgAIAAAAIQBIYV/e4wAAAA0B&#10;AAAPAAAAAAAAAAAAAAAAAM4EAABkcnMvZG93bnJldi54bWxQSwUGAAAAAAQABADzAAAA3gUAAAAA&#10;" fillcolor="white [3212]">
                  <v:shadow on="t" color="white" offset="1pt,1pt"/>
                  <w10:wrap anchorx="margin" anchory="page"/>
                </v:oval>
              </w:pict>
            </mc:Fallback>
          </mc:AlternateContent>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450</w:t>
    </w:r>
    <w:r w:rsidRPr="000170ED">
      <w:rPr>
        <w:rFonts w:ascii="mylotus" w:hAnsi="mylotus" w:cs="mylotus"/>
        <w:b/>
        <w:bCs/>
        <w:w w:val="90"/>
        <w:sz w:val="32"/>
        <w:szCs w:val="32"/>
        <w:rtl/>
      </w:rPr>
      <w:fldChar w:fldCharType="end"/>
    </w:r>
  </w:p>
  <w:sdt>
    <w:sdtPr>
      <w:rPr>
        <w:rtl/>
      </w:rPr>
      <w:id w:val="1418129628"/>
      <w:docPartObj>
        <w:docPartGallery w:val="Page Numbers (Bottom of Page)"/>
        <w:docPartUnique/>
      </w:docPartObj>
    </w:sdtPr>
    <w:sdtEndPr/>
    <w:sdtContent>
      <w:p w:rsidR="00B01FCB" w:rsidRPr="002A605A" w:rsidRDefault="00B01FCB" w:rsidP="00582AB3">
        <w:pPr>
          <w:jc w:val="center"/>
          <w:rPr>
            <w:sz w:val="30"/>
            <w:szCs w:val="30"/>
            <w:rtl/>
          </w:rPr>
        </w:pPr>
        <w:r>
          <w:rPr>
            <w:noProof/>
          </w:rPr>
          <mc:AlternateContent>
            <mc:Choice Requires="wps">
              <w:drawing>
                <wp:anchor distT="0" distB="0" distL="114300" distR="114300" simplePos="0" relativeHeight="252155392" behindDoc="1" locked="0" layoutInCell="1" allowOverlap="1" wp14:anchorId="2C20CFDD" wp14:editId="01D31B9E">
                  <wp:simplePos x="0" y="0"/>
                  <wp:positionH relativeFrom="margin">
                    <wp:posOffset>2371725</wp:posOffset>
                  </wp:positionH>
                  <wp:positionV relativeFrom="page">
                    <wp:posOffset>10111105</wp:posOffset>
                  </wp:positionV>
                  <wp:extent cx="795655" cy="182880"/>
                  <wp:effectExtent l="10160" t="5080" r="13335" b="21590"/>
                  <wp:wrapNone/>
                  <wp:docPr id="547"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610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02dAIAAO0EAAAOAAAAZHJzL2Uyb0RvYy54bWysVMFu2zAMvQ/YPwi6r46DuEmMOkXRrsOA&#10;bi3QDjsrsmwLkyWNUuJ0Xz+KTlN3uw3zQRBF6ZGPfPTF5aE3bK8gaGcrnp/NOFNWulrbtuLfnm4/&#10;rDgLUdhaGGdVxZ9V4Jeb9+8uBl+queucqRUwBLGhHHzFuxh9mWVBdqoX4cx5ZdHZOOhFRBParAYx&#10;IHpvsvlsdp4NDmoPTqoQ8PRmdPIN4TeNkvG+aYKKzFQcc4u0Aq3btGabC1G2IHyn5TEN8Q9Z9EJb&#10;DHqCuhFRsB3ov6B6LcEF18Qz6frMNY2Wijggm3z2B5vHTnhFXLA4wZ/KFP4frPy6fwCm64oXiyVn&#10;VvTYpPu9MKyYU3UGH0q89OgfIPEL/s7JH4FZd90J26orADd0StSYU56qmb15kIyAT9l2+OJqhBa7&#10;6KhQhwb6BIglYAfqx/OpH+oQmcTD5bo4LwrOJLry1Xy1oowyUb489hDiJ+V6ljYVV8ZoH1LFRCn2&#10;dyGmfET5covyd0bXt9oYMpLK1LUBhoQrvm1zemp2PSY7nuWz9I0ywXMU03j+kgkJNUFQpDBFN5YN&#10;FV8X84JQ3/gCtNtTXApxApxCgNvZmiSaSvzxuI9Cm3GP5IxNTBRJHRknw+2igseuHlitU1ny5fo8&#10;52ig7ufLkRATpsWBlRE4Axe/69iR2lIPqDTTBG/po+5O0InxJDB1PjU7DV8ot65+xsYjOHUX/xG4&#10;6Rz84mzAeat4+LkToDgzny2KZ50vFmlAyVgUS1Qfg6lnO/UIKxGq4pGzcXsdx6HeedBtl0gTDeuu&#10;UHCNJiW8ZnWUKc4UkTjOfxraqU23Xv9Sm98AAAD//wMAUEsDBBQABgAIAAAAIQBIYV/e4wAAAA0B&#10;AAAPAAAAZHJzL2Rvd25yZXYueG1sTI9LT8MwEITvSPwHa5G4UedBXyFOhcKjXDi0VMDRTZYkEK+j&#10;2G1Sfj3LCY4782l2Jl2NphVH7F1jSUE4CUAgFbZsqFKwe3m4WoBwXlOpW0uo4IQOVtn5WaqT0g60&#10;wePWV4JDyCVaQe19l0jpihqNdhPbIbH3YXujPZ99JcteDxxuWhkFwUwa3RB/qHWHeY3F1/ZgFNzn&#10;+eNb8fo8fD/55k7v3Ppdfq6VurwYb29AeBz9Hwy/9bk6ZNxpbw9UOtEqiOfxlFE2pssoBsHI9XLB&#10;a/YszaIwBJml8v+K7AcAAP//AwBQSwECLQAUAAYACAAAACEAtoM4kv4AAADhAQAAEwAAAAAAAAAA&#10;AAAAAAAAAAAAW0NvbnRlbnRfVHlwZXNdLnhtbFBLAQItABQABgAIAAAAIQA4/SH/1gAAAJQBAAAL&#10;AAAAAAAAAAAAAAAAAC8BAABfcmVscy8ucmVsc1BLAQItABQABgAIAAAAIQDGFc02dAIAAO0EAAAO&#10;AAAAAAAAAAAAAAAAAC4CAABkcnMvZTJvRG9jLnhtbFBLAQItABQABgAIAAAAIQBIYV/e4wAAAA0B&#10;AAAPAAAAAAAAAAAAAAAAAM4EAABkcnMvZG93bnJldi54bWxQSwUGAAAAAAQABADzAAAA3gUAAAAA&#10;" fillcolor="white [3212]">
                  <v:shadow on="t" color="white" offset="1pt,1pt"/>
                  <w10:wrap anchorx="margin" anchory="page"/>
                </v:oval>
              </w:pict>
            </mc:Fallback>
          </mc:AlternateContent>
        </w:r>
      </w:p>
    </w:sdtContent>
  </w:sdt>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453</w:t>
    </w:r>
    <w:r w:rsidRPr="000170ED">
      <w:rPr>
        <w:rFonts w:ascii="mylotus" w:hAnsi="mylotus" w:cs="mylotus"/>
        <w:b/>
        <w:bCs/>
        <w:w w:val="90"/>
        <w:sz w:val="32"/>
        <w:szCs w:val="32"/>
        <w:rtl/>
      </w:rPr>
      <w:fldChar w:fldCharType="end"/>
    </w:r>
  </w:p>
  <w:sdt>
    <w:sdtPr>
      <w:rPr>
        <w:rtl/>
      </w:rPr>
      <w:id w:val="-596704474"/>
      <w:docPartObj>
        <w:docPartGallery w:val="Page Numbers (Bottom of Page)"/>
        <w:docPartUnique/>
      </w:docPartObj>
    </w:sdtPr>
    <w:sdtEndPr/>
    <w:sdtContent>
      <w:p w:rsidR="00B01FCB" w:rsidRPr="002A605A" w:rsidRDefault="00B01FCB" w:rsidP="00582AB3">
        <w:pPr>
          <w:jc w:val="center"/>
          <w:rPr>
            <w:sz w:val="30"/>
            <w:szCs w:val="30"/>
            <w:rtl/>
          </w:rPr>
        </w:pPr>
        <w:r>
          <w:rPr>
            <w:noProof/>
          </w:rPr>
          <mc:AlternateContent>
            <mc:Choice Requires="wps">
              <w:drawing>
                <wp:anchor distT="0" distB="0" distL="114300" distR="114300" simplePos="0" relativeHeight="252187136" behindDoc="1" locked="0" layoutInCell="1" allowOverlap="1" wp14:anchorId="1BC70A3C" wp14:editId="3DE04FAD">
                  <wp:simplePos x="0" y="0"/>
                  <wp:positionH relativeFrom="margin">
                    <wp:posOffset>2371725</wp:posOffset>
                  </wp:positionH>
                  <wp:positionV relativeFrom="page">
                    <wp:posOffset>10111105</wp:posOffset>
                  </wp:positionV>
                  <wp:extent cx="795655" cy="182880"/>
                  <wp:effectExtent l="10160" t="5080" r="13335" b="21590"/>
                  <wp:wrapNone/>
                  <wp:docPr id="49"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293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cd4cwIAAOwEAAAOAAAAZHJzL2Uyb0RvYy54bWysVMFu2zAMvQ/YPwi6r46DpEmMOkXRrsOA&#10;bi3QDjsrsmwLkyWNkuN0Xz+KTlN3uw3zQRBF6ZGPfPTF5aEzbK8gaGdLnp/NOFNWukrbpuTfnm4/&#10;rDkLUdhKGGdVyZ9V4Jfb9+8uBl+ouWudqRQwBLGhGHzJ2xh9kWVBtqoT4cx5ZdFZO+hERBOarAIx&#10;IHpnsvlsdp4NDioPTqoQ8PRmdPIt4de1kvG+roOKzJQcc4u0Aq27tGbbC1E0IHyr5TEN8Q9ZdEJb&#10;DHqCuhFRsB70X1CdluCCq+OZdF3m6lpLRRyQTT77g81jK7wiLlic4E9lCv8PVn7dPwDTVckXG86s&#10;6LBH93th2HJOxRl8KPDOo3+ARC/4Oyd/BGbddStso64A3NAqUWFKeSpm9uZBMgI+Zbvhi6sQWvTR&#10;UZ0ONXQJECvADtSO51M71CEyiYerzfJ8ueRMoitfz9dryigTxctjDyF+Uq5jaVNyZYz2IRVMFGJ/&#10;F2LKRxQvtyh/Z3R1q40hI4lMXRtgSLjkuyanp6bvMNnxLJ+lb1QJnqOWxvOXTEinCYIihSm6sWwo&#10;+WY5XxLqG1+AZneKSyFOgFMIcL2tSKGpxB+P+yi0GfdIztjERJHSkXEyXB8VPLbVwCqdypKvNuc5&#10;RwNlP1+NhJgwDc6rjMAZuPhdx5bElnpApZkmeEsfdXeCTownganzqdlp9kKxc9UzNh7Bqbv4i8BN&#10;6+AXZwOOW8nDz16A4sx8tiieTb5YpPkkY7FcofoYTD27qUdYiVAlj5yN2+s4znTvQTdtIk00rLtC&#10;wdWalPCa1VGmOFJE4jj+aWanNt16/UltfwMAAP//AwBQSwMEFAAGAAgAAAAhAEhhX97jAAAADQEA&#10;AA8AAABkcnMvZG93bnJldi54bWxMj0tPwzAQhO9I/AdrkbhR50FfIU6FwqNcOLRUwNFNliQQr6PY&#10;bVJ+PcsJjjvzaXYmXY2mFUfsXWNJQTgJQCAVtmyoUrB7ebhagHBeU6lbS6jghA5W2flZqpPSDrTB&#10;49ZXgkPIJVpB7X2XSOmKGo12E9shsfdhe6M9n30ly14PHG5aGQXBTBrdEH+odYd5jcXX9mAU3Of5&#10;41vx+jx8P/nmTu/c+l1+rpW6vBhvb0B4HP0fDL/1uTpk3GlvD1Q60SqI5/GUUTamyygGwcj1csFr&#10;9izNojAEmaXy/4rsBwAA//8DAFBLAQItABQABgAIAAAAIQC2gziS/gAAAOEBAAATAAAAAAAAAAAA&#10;AAAAAAAAAABbQ29udGVudF9UeXBlc10ueG1sUEsBAi0AFAAGAAgAAAAhADj9If/WAAAAlAEAAAsA&#10;AAAAAAAAAAAAAAAALwEAAF9yZWxzLy5yZWxzUEsBAi0AFAAGAAgAAAAhAOK1x3hzAgAA7AQAAA4A&#10;AAAAAAAAAAAAAAAALgIAAGRycy9lMm9Eb2MueG1sUEsBAi0AFAAGAAgAAAAhAEhhX97jAAAADQEA&#10;AA8AAAAAAAAAAAAAAAAAzQQAAGRycy9kb3ducmV2LnhtbFBLBQYAAAAABAAEAPMAAADdBQAAAAA=&#10;" fillcolor="white [3212]">
                  <v:shadow on="t" color="white" offset="1pt,1pt"/>
                  <w10:wrap anchorx="margin" anchory="page"/>
                </v:oval>
              </w:pict>
            </mc:Fallback>
          </mc:AlternateContent>
        </w:r>
      </w:p>
    </w:sdtContent>
  </w:sdt>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512</w:t>
    </w:r>
    <w:r w:rsidRPr="000170ED">
      <w:rPr>
        <w:rFonts w:ascii="mylotus" w:hAnsi="mylotus" w:cs="mylotus"/>
        <w:b/>
        <w:bCs/>
        <w:w w:val="90"/>
        <w:sz w:val="32"/>
        <w:szCs w:val="32"/>
        <w:rtl/>
      </w:rPr>
      <w:fldChar w:fldCharType="end"/>
    </w:r>
  </w:p>
  <w:sdt>
    <w:sdtPr>
      <w:rPr>
        <w:rtl/>
      </w:rPr>
      <w:id w:val="-1279799195"/>
      <w:docPartObj>
        <w:docPartGallery w:val="Page Numbers (Bottom of Page)"/>
        <w:docPartUnique/>
      </w:docPartObj>
    </w:sdtPr>
    <w:sdtEndPr/>
    <w:sdtContent>
      <w:p w:rsidR="00B01FCB" w:rsidRPr="002A605A" w:rsidRDefault="00B01FCB" w:rsidP="00582AB3">
        <w:pPr>
          <w:jc w:val="center"/>
          <w:rPr>
            <w:sz w:val="30"/>
            <w:szCs w:val="30"/>
            <w:rtl/>
          </w:rPr>
        </w:pPr>
        <w:r>
          <w:rPr>
            <w:noProof/>
          </w:rPr>
          <mc:AlternateContent>
            <mc:Choice Requires="wps">
              <w:drawing>
                <wp:anchor distT="0" distB="0" distL="114300" distR="114300" simplePos="0" relativeHeight="252173824" behindDoc="1" locked="0" layoutInCell="1" allowOverlap="1" wp14:anchorId="02A6CCF6" wp14:editId="5411B2B0">
                  <wp:simplePos x="0" y="0"/>
                  <wp:positionH relativeFrom="margin">
                    <wp:posOffset>2371725</wp:posOffset>
                  </wp:positionH>
                  <wp:positionV relativeFrom="page">
                    <wp:posOffset>10111105</wp:posOffset>
                  </wp:positionV>
                  <wp:extent cx="795655" cy="182880"/>
                  <wp:effectExtent l="10160" t="5080" r="13335" b="21590"/>
                  <wp:wrapNone/>
                  <wp:docPr id="559"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426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HY0dAIAAO0EAAAOAAAAZHJzL2Uyb0RvYy54bWysVMFu2zAMvQ/YPwi6r46DukmMOkXRrsOA&#10;bi3QDTsrsmwLkyWNkuN0Xz+KTlNvuw3zQRBF6ZGPfPTl1aE3bK8gaGcrnp8tOFNWulrbtuJfv9y9&#10;W3MWorC1MM6qij+rwK+2b99cjr5US9c5UytgCGJDOfqKdzH6MsuC7FQvwpnzyqKzcdCLiCa0WQ1i&#10;RPTeZMvF4iIbHdQenFQh4Ont5ORbwm8aJeND0wQVmak45hZpBVp3ac22l6JsQfhOy2Ma4h+y6IW2&#10;GPQEdSuiYAPov6B6LcEF18Qz6frMNY2Wijggm3zxB5unTnhFXLA4wZ/KFP4frPy8fwSm64oXxYYz&#10;K3ps0sNeGFYsqTqjDyVeevKPkPgFf+/k98Csu+mEbdU1gBs7JWrMKU/VzH57kIyAT9lu/ORqhBZD&#10;dFSoQwN9AsQSsAP14/nUD3WITOLhalNcFAVnEl35erleU0aZKF8eewjxg3I9S5uKK2O0D6liohT7&#10;+xBTPqJ8uUX5O6PrO20MGUll6sYAQ8IV37U5PTVDj8lOZ/kifZNM8BzFNJ2/ZEJCTRAUKczRjWVj&#10;xTfFsiDU33wB2t0pLoU4Ac4hwA22JommEr8/7qPQZtojOWMTE0VSR8bJcENU8NTVI6t1Kku+2lzk&#10;HA3U/XI1EWLCtDiwMgJn4OI3HTtSW+oBlWae4B191N0ZOjGeBabOp2an4QvlztXP2HgEp+7iPwI3&#10;nYOfnI04bxUPPwYBijPz0aJ4Nvn5eRpQMs6LFaqPwdyzm3uElQhV8cjZtL2J01APHnTbJdJEw7pr&#10;FFyjSQmvWR1lijNFJI7zn4Z2btOt17/U9hcAAAD//wMAUEsDBBQABgAIAAAAIQBIYV/e4wAAAA0B&#10;AAAPAAAAZHJzL2Rvd25yZXYueG1sTI9LT8MwEITvSPwHa5G4UedBXyFOhcKjXDi0VMDRTZYkEK+j&#10;2G1Sfj3LCY4782l2Jl2NphVH7F1jSUE4CUAgFbZsqFKwe3m4WoBwXlOpW0uo4IQOVtn5WaqT0g60&#10;wePWV4JDyCVaQe19l0jpihqNdhPbIbH3YXujPZ99JcteDxxuWhkFwUwa3RB/qHWHeY3F1/ZgFNzn&#10;+eNb8fo8fD/55k7v3Ppdfq6VurwYb29AeBz9Hwy/9bk6ZNxpbw9UOtEqiOfxlFE2pssoBsHI9XLB&#10;a/YszaIwBJml8v+K7AcAAP//AwBQSwECLQAUAAYACAAAACEAtoM4kv4AAADhAQAAEwAAAAAAAAAA&#10;AAAAAAAAAAAAW0NvbnRlbnRfVHlwZXNdLnhtbFBLAQItABQABgAIAAAAIQA4/SH/1gAAAJQBAAAL&#10;AAAAAAAAAAAAAAAAAC8BAABfcmVscy8ucmVsc1BLAQItABQABgAIAAAAIQA5oHY0dAIAAO0EAAAO&#10;AAAAAAAAAAAAAAAAAC4CAABkcnMvZTJvRG9jLnhtbFBLAQItABQABgAIAAAAIQBIYV/e4wAAAA0B&#10;AAAPAAAAAAAAAAAAAAAAAM4EAABkcnMvZG93bnJldi54bWxQSwUGAAAAAAQABADzAAAA3gUAAAAA&#10;" fillcolor="white [3212]">
                  <v:shadow on="t" color="white" offset="1pt,1pt"/>
                  <w10:wrap anchorx="margin" anchory="page"/>
                </v:oval>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pPr>
      <w:pStyle w:val="af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pPr>
      <w:pStyle w:val="af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12</w:t>
    </w:r>
    <w:r w:rsidRPr="000170ED">
      <w:rPr>
        <w:rFonts w:ascii="mylotus" w:hAnsi="mylotus" w:cs="mylotus"/>
        <w:b/>
        <w:bCs/>
        <w:w w:val="90"/>
        <w:sz w:val="32"/>
        <w:szCs w:val="32"/>
        <w:rtl/>
      </w:rPr>
      <w:fldChar w:fldCharType="end"/>
    </w:r>
  </w:p>
  <w:p w:rsidR="00B01FCB" w:rsidRPr="002A605A" w:rsidRDefault="00B01FCB" w:rsidP="00023494">
    <w:pPr>
      <w:tabs>
        <w:tab w:val="center" w:pos="4251"/>
        <w:tab w:val="left" w:pos="5270"/>
      </w:tabs>
      <w:rPr>
        <w:sz w:val="30"/>
        <w:szCs w:val="30"/>
        <w:rtl/>
      </w:rPr>
    </w:pPr>
    <w:r>
      <w:rPr>
        <w:rtl/>
      </w:rPr>
      <w:tab/>
    </w:r>
    <w:sdt>
      <w:sdtPr>
        <w:rPr>
          <w:rtl/>
        </w:rPr>
        <w:id w:val="345986892"/>
        <w:docPartObj>
          <w:docPartGallery w:val="Page Numbers (Bottom of Page)"/>
          <w:docPartUnique/>
        </w:docPartObj>
      </w:sdtPr>
      <w:sdtEndPr/>
      <w:sdtContent>
        <w:r>
          <w:rPr>
            <w:noProof/>
          </w:rPr>
          <mc:AlternateContent>
            <mc:Choice Requires="wps">
              <w:drawing>
                <wp:anchor distT="0" distB="0" distL="114300" distR="114300" simplePos="0" relativeHeight="252179968" behindDoc="1" locked="0" layoutInCell="1" allowOverlap="1" wp14:anchorId="07F4CBE5" wp14:editId="553EB2E2">
                  <wp:simplePos x="0" y="0"/>
                  <wp:positionH relativeFrom="margin">
                    <wp:posOffset>2371725</wp:posOffset>
                  </wp:positionH>
                  <wp:positionV relativeFrom="page">
                    <wp:posOffset>10111105</wp:posOffset>
                  </wp:positionV>
                  <wp:extent cx="795655" cy="182880"/>
                  <wp:effectExtent l="10160" t="5080" r="13335" b="21590"/>
                  <wp:wrapNone/>
                  <wp:docPr id="575"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365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vz6cwIAAO0EAAAOAAAAZHJzL2Uyb0RvYy54bWysVE1v1DAQvSPxHyzfaTarprsbNVtVLUVI&#10;hVYqiLPXcRILxzZjZ7Pl1zOebLcBbogcLI8/nt+beZPLq0Nv2F5B0M5WPD9bcKasdLW2bcW/frl7&#10;t+YsRGFrYZxVFX9WgV9t3765HH2plq5zplbAEMSGcvQV72L0ZZYF2alehDPnlcXNxkEvIobQZjWI&#10;EdF7ky0Xi4tsdFB7cFKFgKu30ybfEn7TKBkfmiaoyEzFkVukEWjcpTHbXoqyBeE7LY80xD+w6IW2&#10;+OgJ6lZEwQbQf0H1WoILroln0vWZaxotFWlANfniDzVPnfCKtGBygj+lKfw/WPl5/whM1xUvVgVn&#10;VvRYpIe9MKxYUnZGH0o89OQfIekL/t7J74FZd9MJ26prADd2StTIKU/ZzH67kIKAV9lu/ORqhBZD&#10;dJSoQwN9AsQUsAPV4/lUD3WITOLialNcFMhK4la+Xq7XxCgT5ctlDyF+UK5naVJxZYz2IWVMlGJ/&#10;H2LiI8qXU8TfGV3faWMoSC5TNwYYCq74rs3pqhl6JDut5Yv0TTbBdTTTtP7ChIyaIOilMEc3lo0V&#10;3xTLglB/2wvQ7k7v0hMnwDkEuMHWZNGU4vfHeRTaTHMUZ2xSosjqqDgFbogKnrp6ZLVOaclXm4uc&#10;Y4C+X64mQUyYFhtWRuAMXPymY0duSzWg1MwJ3tFH1Z2hk+LZw1T5VOzUfKHcufoZC4/gVF38R+Ck&#10;c/CTsxH7reLhxyBAcWY+WjTPJj8/Tw1KwXmxQvcxmO/s5jvCSoSqeORsmt7EqakHD7rtkmiSYd01&#10;Gq7R5IRXVkebYk+RiGP/p6adx3Tq9S+1/QUAAP//AwBQSwMEFAAGAAgAAAAhAEhhX97jAAAADQEA&#10;AA8AAABkcnMvZG93bnJldi54bWxMj0tPwzAQhO9I/AdrkbhR50FfIU6FwqNcOLRUwNFNliQQr6PY&#10;bVJ+PcsJjjvzaXYmXY2mFUfsXWNJQTgJQCAVtmyoUrB7ebhagHBeU6lbS6jghA5W2flZqpPSDrTB&#10;49ZXgkPIJVpB7X2XSOmKGo12E9shsfdhe6M9n30ly14PHG5aGQXBTBrdEH+odYd5jcXX9mAU3Of5&#10;41vx+jx8P/nmTu/c+l1+rpW6vBhvb0B4HP0fDL/1uTpk3GlvD1Q60SqI5/GUUTamyygGwcj1csFr&#10;9izNojAEmaXy/4rsBwAA//8DAFBLAQItABQABgAIAAAAIQC2gziS/gAAAOEBAAATAAAAAAAAAAAA&#10;AAAAAAAAAABbQ29udGVudF9UeXBlc10ueG1sUEsBAi0AFAAGAAgAAAAhADj9If/WAAAAlAEAAAsA&#10;AAAAAAAAAAAAAAAALwEAAF9yZWxzLy5yZWxzUEsBAi0AFAAGAAgAAAAhAFlK/PpzAgAA7QQAAA4A&#10;AAAAAAAAAAAAAAAALgIAAGRycy9lMm9Eb2MueG1sUEsBAi0AFAAGAAgAAAAhAEhhX97jAAAADQEA&#10;AA8AAAAAAAAAAAAAAAAAzQQAAGRycy9kb3ducmV2LnhtbFBLBQYAAAAABAAEAPMAAADdBQAAAAA=&#10;" fillcolor="white [3212]">
                  <v:shadow on="t" color="white" offset="1pt,1pt"/>
                  <w10:wrap anchorx="margin" anchory="page"/>
                </v:oval>
              </w:pict>
            </mc:Fallback>
          </mc:AlternateContent>
        </w:r>
      </w:sdtContent>
    </w:sdt>
    <w:r>
      <w:rPr>
        <w:sz w:val="30"/>
        <w:szCs w:val="30"/>
        <w:rtl/>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AD14A1">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0170ED" w:rsidRDefault="00B01FCB" w:rsidP="00771D5D">
    <w:pPr>
      <w:framePr w:w="454" w:h="567" w:hRule="exact" w:wrap="around" w:vAnchor="page" w:hAnchor="page" w:x="5529" w:y="15849"/>
      <w:spacing w:after="80" w:line="380" w:lineRule="exact"/>
      <w:jc w:val="center"/>
      <w:rPr>
        <w:rFonts w:ascii="mylotus" w:hAnsi="mylotus" w:cs="mylotus"/>
        <w:b/>
        <w:bCs/>
        <w:w w:val="90"/>
        <w:sz w:val="32"/>
        <w:szCs w:val="32"/>
        <w:rtl/>
      </w:rPr>
    </w:pPr>
    <w:r w:rsidRPr="000170ED">
      <w:rPr>
        <w:rFonts w:ascii="mylotus" w:hAnsi="mylotus" w:cs="mylotus"/>
        <w:b/>
        <w:bCs/>
        <w:w w:val="90"/>
        <w:sz w:val="32"/>
        <w:szCs w:val="32"/>
        <w:rtl/>
      </w:rPr>
      <w:fldChar w:fldCharType="begin"/>
    </w:r>
    <w:r w:rsidRPr="000170ED">
      <w:rPr>
        <w:rFonts w:ascii="mylotus" w:hAnsi="mylotus" w:cs="mylotus"/>
        <w:b/>
        <w:bCs/>
        <w:w w:val="90"/>
        <w:sz w:val="32"/>
        <w:szCs w:val="32"/>
      </w:rPr>
      <w:instrText xml:space="preserve">PAGE  </w:instrText>
    </w:r>
    <w:r w:rsidRPr="000170ED">
      <w:rPr>
        <w:rFonts w:ascii="mylotus" w:hAnsi="mylotus" w:cs="mylotus"/>
        <w:b/>
        <w:bCs/>
        <w:w w:val="90"/>
        <w:sz w:val="32"/>
        <w:szCs w:val="32"/>
        <w:rtl/>
      </w:rPr>
      <w:fldChar w:fldCharType="separate"/>
    </w:r>
    <w:r w:rsidR="00BF7829">
      <w:rPr>
        <w:rFonts w:ascii="mylotus" w:hAnsi="mylotus" w:cs="mylotus"/>
        <w:b/>
        <w:bCs/>
        <w:noProof/>
        <w:w w:val="90"/>
        <w:sz w:val="32"/>
        <w:szCs w:val="32"/>
        <w:rtl/>
      </w:rPr>
      <w:t>26</w:t>
    </w:r>
    <w:r w:rsidRPr="000170ED">
      <w:rPr>
        <w:rFonts w:ascii="mylotus" w:hAnsi="mylotus" w:cs="mylotus"/>
        <w:b/>
        <w:bCs/>
        <w:w w:val="90"/>
        <w:sz w:val="32"/>
        <w:szCs w:val="32"/>
        <w:rtl/>
      </w:rPr>
      <w:fldChar w:fldCharType="end"/>
    </w:r>
  </w:p>
  <w:sdt>
    <w:sdtPr>
      <w:rPr>
        <w:rtl/>
      </w:rPr>
      <w:id w:val="228354739"/>
      <w:docPartObj>
        <w:docPartGallery w:val="Page Numbers (Bottom of Page)"/>
        <w:docPartUnique/>
      </w:docPartObj>
    </w:sdtPr>
    <w:sdtEndPr/>
    <w:sdtContent>
      <w:p w:rsidR="00B01FCB" w:rsidRPr="002A605A" w:rsidRDefault="00B01FCB" w:rsidP="00582AB3">
        <w:pPr>
          <w:jc w:val="center"/>
          <w:rPr>
            <w:sz w:val="30"/>
            <w:szCs w:val="30"/>
            <w:rtl/>
          </w:rPr>
        </w:pPr>
        <w:r>
          <w:rPr>
            <w:noProof/>
          </w:rPr>
          <mc:AlternateContent>
            <mc:Choice Requires="wps">
              <w:drawing>
                <wp:anchor distT="0" distB="0" distL="114300" distR="114300" simplePos="0" relativeHeight="252124672" behindDoc="1" locked="0" layoutInCell="1" allowOverlap="1" wp14:anchorId="2F89FA7F" wp14:editId="5B5BA237">
                  <wp:simplePos x="0" y="0"/>
                  <wp:positionH relativeFrom="margin">
                    <wp:posOffset>2371725</wp:posOffset>
                  </wp:positionH>
                  <wp:positionV relativeFrom="page">
                    <wp:posOffset>10111105</wp:posOffset>
                  </wp:positionV>
                  <wp:extent cx="795655" cy="182880"/>
                  <wp:effectExtent l="10160" t="5080" r="13335" b="21590"/>
                  <wp:wrapNone/>
                  <wp:docPr id="523"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655" cy="182880"/>
                          </a:xfrm>
                          <a:prstGeom prst="ellipse">
                            <a:avLst/>
                          </a:prstGeom>
                          <a:solidFill>
                            <a:schemeClr val="bg1">
                              <a:lumMod val="100000"/>
                              <a:lumOff val="0"/>
                            </a:schemeClr>
                          </a:solidFill>
                          <a:ln w="9525">
                            <a:solidFill>
                              <a:srgbClr val="000000"/>
                            </a:solidFill>
                            <a:round/>
                            <a:headEnd/>
                            <a:tailEnd/>
                          </a:ln>
                          <a:effectLst>
                            <a:outerShdw dist="17961" dir="2700000"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0" o:spid="_x0000_s1026" style="position:absolute;left:0;text-align:left;margin-left:186.75pt;margin-top:796.15pt;width:62.65pt;height:14.4pt;z-index:-251191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N51dAIAAO0EAAAOAAAAZHJzL2Uyb0RvYy54bWysVFFv2yAQfp+0/4B4Xx17dZNYdaqqXadJ&#10;3Vopm/ZMANtoGBjgON2v33FOU3d7m+YHxHHw3X133/ny6tBrspc+KGtqmp8tKJGGW6FMW9NvX+/e&#10;rSgJkRnBtDWypk8y0KvN2zeXo6tkYTurhfQEQEyoRlfTLkZXZVngnexZOLNOGnA21vcsgunbTHg2&#10;Anqvs2KxuMhG64XzlssQ4PR2ctIN4jeN5PGhaYKMRNcUcou4elx3ac02l6xqPXOd4sc02D9k0TNl&#10;IOgJ6pZFRgav/oLqFfc22CaecdtntmkUl8gB2OSLP9hsO+YkcoHiBHcqU/h/sPzL/tETJWpaFu8p&#10;MayHJj3smSZlgdUZXajg0tY9+sQvuHvLfwRi7E3HTCuvvbdjJ5mAnPJUzezVg2QEeEp242crAJoN&#10;0WKhDo3vEyCUgBywH0+nfshDJBwOl+vyoiwp4eDKV8VqhRllrHp+7HyIH6XtSdrUVGqtXEgVYxXb&#10;34eY8mHV8y3M32ol7pTWaCSVyRvtCRCu6a7N8akeekh2OssX6ZtkAucgpun8ORMUaoLASGGOrg0Z&#10;a7ouixJRX/mCb3enuBjiBDiH8HYwAiWaSvzhuI9M6WkP5LRJTCRKHRgnww5R+m0nRiJUKku+XF/k&#10;FAzQfbGcCBGmWxhYHj0l3sbvKnaottQDLM08wTv8sLszdGQ8C4ydT81OwxeqnRVP0HgAx+7CPwI2&#10;nfW/KBlh3moafg7MS0r0JwPiWefn52lA0Tgvl6A+4uee3dzDDAeomkZKpu1NnIZ6cF61XSKNNIy9&#10;BsE1CpXwktVRpjBTSOI4/2lo5zbeevlLbX4DAAD//wMAUEsDBBQABgAIAAAAIQBIYV/e4wAAAA0B&#10;AAAPAAAAZHJzL2Rvd25yZXYueG1sTI9LT8MwEITvSPwHa5G4UedBXyFOhcKjXDi0VMDRTZYkEK+j&#10;2G1Sfj3LCY4782l2Jl2NphVH7F1jSUE4CUAgFbZsqFKwe3m4WoBwXlOpW0uo4IQOVtn5WaqT0g60&#10;wePWV4JDyCVaQe19l0jpihqNdhPbIbH3YXujPZ99JcteDxxuWhkFwUwa3RB/qHWHeY3F1/ZgFNzn&#10;+eNb8fo8fD/55k7v3Ppdfq6VurwYb29AeBz9Hwy/9bk6ZNxpbw9UOtEqiOfxlFE2pssoBsHI9XLB&#10;a/YszaIwBJml8v+K7AcAAP//AwBQSwECLQAUAAYACAAAACEAtoM4kv4AAADhAQAAEwAAAAAAAAAA&#10;AAAAAAAAAAAAW0NvbnRlbnRfVHlwZXNdLnhtbFBLAQItABQABgAIAAAAIQA4/SH/1gAAAJQBAAAL&#10;AAAAAAAAAAAAAAAAAC8BAABfcmVscy8ucmVsc1BLAQItABQABgAIAAAAIQC5rN51dAIAAO0EAAAO&#10;AAAAAAAAAAAAAAAAAC4CAABkcnMvZTJvRG9jLnhtbFBLAQItABQABgAIAAAAIQBIYV/e4wAAAA0B&#10;AAAPAAAAAAAAAAAAAAAAAM4EAABkcnMvZG93bnJldi54bWxQSwUGAAAAAAQABADzAAAA3gUAAAAA&#10;" fillcolor="white [3212]">
                  <v:shadow on="t" color="white" offset="1pt,1pt"/>
                  <w10:wrap anchorx="margin" anchory="page"/>
                </v:oval>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0215" w:rsidRPr="002A53C4" w:rsidRDefault="00800215">
      <w:pPr>
        <w:spacing w:line="80" w:lineRule="exact"/>
        <w:rPr>
          <w:sz w:val="32"/>
          <w:szCs w:val="28"/>
        </w:rPr>
      </w:pPr>
      <w:r>
        <w:rPr>
          <w:rFonts w:hint="cs"/>
          <w:sz w:val="32"/>
          <w:szCs w:val="28"/>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footnote>
  <w:footnote w:type="continuationSeparator" w:id="0">
    <w:p w:rsidR="00800215" w:rsidRPr="002A53C4" w:rsidRDefault="00800215" w:rsidP="007E1242">
      <w:pPr>
        <w:spacing w:line="80" w:lineRule="exact"/>
        <w:rPr>
          <w:sz w:val="32"/>
          <w:szCs w:val="28"/>
        </w:rPr>
      </w:pPr>
      <w:r>
        <w:rPr>
          <w:rFonts w:hint="cs"/>
          <w:sz w:val="32"/>
          <w:szCs w:val="28"/>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800215" w:rsidRDefault="00800215">
      <w:pPr>
        <w:spacing w:before="40" w:line="200" w:lineRule="exact"/>
        <w:rPr>
          <w:w w:val="200"/>
        </w:rPr>
      </w:pPr>
      <w:r>
        <w:rPr>
          <w:rFonts w:ascii="Librarian" w:hAnsi="Librarian" w:cs="DecoType Naskh"/>
          <w:b/>
          <w:bCs/>
          <w:color w:val="000000"/>
          <w:position w:val="4"/>
          <w:sz w:val="24"/>
          <w:szCs w:val="32"/>
          <w:rtl/>
        </w:rPr>
        <w:t>=</w:t>
      </w:r>
      <w:r w:rsidRPr="005417F2">
        <w:rPr>
          <w:rFonts w:ascii="Librarian" w:hAnsi="Librarian" w:cs="DecoType Naskh"/>
          <w:color w:val="000000"/>
          <w:w w:val="150"/>
          <w:sz w:val="22"/>
          <w:szCs w:val="38"/>
        </w:rPr>
        <w:sym w:font="Wingdings" w:char="F0C9"/>
      </w:r>
    </w:p>
  </w:footnote>
  <w:footnote w:type="continuationNotice" w:id="1">
    <w:p w:rsidR="00800215" w:rsidRDefault="00800215">
      <w:pPr>
        <w:spacing w:line="240" w:lineRule="exact"/>
        <w:jc w:val="right"/>
        <w:rPr>
          <w:rtl/>
        </w:rPr>
      </w:pPr>
      <w:r w:rsidRPr="005417F2">
        <w:rPr>
          <w:rFonts w:ascii="Librarian" w:hAnsi="Librarian" w:cs="DecoType Naskh"/>
          <w:color w:val="000000"/>
          <w:w w:val="200"/>
          <w:sz w:val="20"/>
          <w:szCs w:val="32"/>
        </w:rPr>
        <w:sym w:font="Wingdings" w:char="F0C3"/>
      </w:r>
      <w:r>
        <w:rPr>
          <w:rFonts w:cs="DecoType Naskh"/>
          <w:sz w:val="24"/>
          <w:szCs w:val="36"/>
          <w:rtl/>
        </w:rPr>
        <w:t>=</w:t>
      </w:r>
    </w:p>
  </w:footnote>
  <w:footnote w:id="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العتكي</w:t>
      </w:r>
      <w:r>
        <w:rPr>
          <w:rFonts w:hint="cs"/>
          <w:sz w:val="28"/>
          <w:szCs w:val="28"/>
          <w:rtl/>
        </w:rPr>
        <w:t xml:space="preserve">: </w:t>
      </w:r>
      <w:r w:rsidRPr="00F279F2">
        <w:rPr>
          <w:rFonts w:hint="cs"/>
          <w:sz w:val="28"/>
          <w:szCs w:val="28"/>
          <w:rtl/>
        </w:rPr>
        <w:t>بفتح العين المهملة والتاء المعجمة بنقطتين من فوق وكسر الكاف</w:t>
      </w:r>
      <w:r>
        <w:rPr>
          <w:rFonts w:hint="cs"/>
          <w:sz w:val="28"/>
          <w:szCs w:val="28"/>
          <w:rtl/>
        </w:rPr>
        <w:t>,</w:t>
      </w:r>
      <w:r w:rsidRPr="00F279F2">
        <w:rPr>
          <w:rFonts w:hint="cs"/>
          <w:sz w:val="28"/>
          <w:szCs w:val="28"/>
          <w:rtl/>
        </w:rPr>
        <w:t xml:space="preserve"> نسبة إلى عتيك</w:t>
      </w:r>
      <w:r>
        <w:rPr>
          <w:rFonts w:hint="cs"/>
          <w:sz w:val="28"/>
          <w:szCs w:val="28"/>
          <w:rtl/>
        </w:rPr>
        <w:t>,</w:t>
      </w:r>
      <w:r w:rsidRPr="00F279F2">
        <w:rPr>
          <w:rFonts w:hint="cs"/>
          <w:sz w:val="28"/>
          <w:szCs w:val="28"/>
          <w:rtl/>
        </w:rPr>
        <w:t xml:space="preserve"> وهو بطن من الأزد. الأنساب</w:t>
      </w:r>
      <w:r>
        <w:rPr>
          <w:rFonts w:hint="cs"/>
          <w:sz w:val="28"/>
          <w:szCs w:val="28"/>
          <w:rtl/>
        </w:rPr>
        <w:t xml:space="preserve"> (</w:t>
      </w:r>
      <w:r w:rsidRPr="00F279F2">
        <w:rPr>
          <w:rFonts w:hint="cs"/>
          <w:sz w:val="28"/>
          <w:szCs w:val="28"/>
          <w:rtl/>
        </w:rPr>
        <w:t>ص227</w:t>
      </w:r>
      <w:r>
        <w:rPr>
          <w:rFonts w:hint="cs"/>
          <w:sz w:val="28"/>
          <w:szCs w:val="28"/>
          <w:rtl/>
        </w:rPr>
        <w:t>).</w:t>
      </w:r>
      <w:r w:rsidRPr="00F279F2">
        <w:rPr>
          <w:sz w:val="28"/>
          <w:szCs w:val="28"/>
          <w:rtl/>
        </w:rPr>
        <w:t xml:space="preserve"> </w:t>
      </w:r>
    </w:p>
  </w:footnote>
  <w:footnote w:id="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بفتح الباء المعجمة بواحدة والزاي المشددة وفي آخرها الراء, هذا اسم لمن يخرج الدهن من البزر أو يبيعه, واشتهر به جماعة من الأئمة قديما</w:t>
      </w:r>
      <w:r>
        <w:rPr>
          <w:rFonts w:hint="cs"/>
          <w:sz w:val="28"/>
          <w:szCs w:val="28"/>
          <w:rtl/>
        </w:rPr>
        <w:t>ً</w:t>
      </w:r>
      <w:r w:rsidRPr="00F279F2">
        <w:rPr>
          <w:rFonts w:hint="cs"/>
          <w:sz w:val="28"/>
          <w:szCs w:val="28"/>
          <w:rtl/>
        </w:rPr>
        <w:t xml:space="preserve"> وحديثا</w:t>
      </w:r>
      <w:r>
        <w:rPr>
          <w:rFonts w:hint="cs"/>
          <w:sz w:val="28"/>
          <w:szCs w:val="28"/>
          <w:rtl/>
        </w:rPr>
        <w:t>ً</w:t>
      </w:r>
      <w:r w:rsidRPr="00F279F2">
        <w:rPr>
          <w:rFonts w:hint="cs"/>
          <w:sz w:val="28"/>
          <w:szCs w:val="28"/>
          <w:rtl/>
        </w:rPr>
        <w:t>.</w:t>
      </w:r>
      <w:r>
        <w:rPr>
          <w:rFonts w:hint="cs"/>
          <w:sz w:val="28"/>
          <w:szCs w:val="28"/>
          <w:rtl/>
        </w:rPr>
        <w:t xml:space="preserve"> الأنساب (ص194).</w:t>
      </w:r>
    </w:p>
  </w:footnote>
  <w:footnote w:id="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13/554</w:t>
      </w:r>
      <w:r>
        <w:rPr>
          <w:rFonts w:hint="cs"/>
          <w:sz w:val="28"/>
          <w:szCs w:val="28"/>
          <w:rtl/>
        </w:rPr>
        <w:t>)،</w:t>
      </w:r>
      <w:r w:rsidRPr="00F279F2">
        <w:rPr>
          <w:rFonts w:hint="cs"/>
          <w:sz w:val="28"/>
          <w:szCs w:val="28"/>
          <w:rtl/>
        </w:rPr>
        <w:t xml:space="preserve"> سير أعلام النبلاء</w:t>
      </w:r>
      <w:r>
        <w:rPr>
          <w:rFonts w:hint="cs"/>
          <w:sz w:val="28"/>
          <w:szCs w:val="28"/>
          <w:rtl/>
        </w:rPr>
        <w:t xml:space="preserve"> (</w:t>
      </w:r>
      <w:r w:rsidRPr="00F279F2">
        <w:rPr>
          <w:rFonts w:hint="cs"/>
          <w:sz w:val="28"/>
          <w:szCs w:val="28"/>
          <w:rtl/>
        </w:rPr>
        <w:t>13/554</w:t>
      </w:r>
      <w:r>
        <w:rPr>
          <w:rFonts w:hint="cs"/>
          <w:sz w:val="28"/>
          <w:szCs w:val="28"/>
          <w:rtl/>
        </w:rPr>
        <w:t>).</w:t>
      </w:r>
      <w:r w:rsidRPr="00F279F2">
        <w:rPr>
          <w:sz w:val="28"/>
          <w:szCs w:val="28"/>
          <w:rtl/>
        </w:rPr>
        <w:t xml:space="preserve"> </w:t>
      </w:r>
    </w:p>
  </w:footnote>
  <w:footnote w:id="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بفتح الراء والميم وضم الهاء والميم الثانية وفي آخرها زاي</w:t>
      </w:r>
      <w:r>
        <w:rPr>
          <w:sz w:val="28"/>
          <w:szCs w:val="28"/>
          <w:rtl/>
        </w:rPr>
        <w:t xml:space="preserve"> - </w:t>
      </w:r>
      <w:r w:rsidRPr="00F279F2">
        <w:rPr>
          <w:sz w:val="28"/>
          <w:szCs w:val="28"/>
          <w:rtl/>
        </w:rPr>
        <w:t>هذه النسبة إلى رامهرمز</w:t>
      </w:r>
      <w:r>
        <w:rPr>
          <w:rFonts w:hint="cs"/>
          <w:sz w:val="28"/>
          <w:szCs w:val="28"/>
          <w:rtl/>
        </w:rPr>
        <w:t>،</w:t>
      </w:r>
      <w:r w:rsidRPr="00F279F2">
        <w:rPr>
          <w:sz w:val="28"/>
          <w:szCs w:val="28"/>
          <w:rtl/>
        </w:rPr>
        <w:t xml:space="preserve"> وهي إحدى كور الأهواز من بلاد خوزستان. </w:t>
      </w:r>
      <w:r w:rsidRPr="00F279F2">
        <w:rPr>
          <w:rFonts w:hint="cs"/>
          <w:sz w:val="28"/>
          <w:szCs w:val="28"/>
          <w:rtl/>
        </w:rPr>
        <w:t>اللباب</w:t>
      </w:r>
      <w:r>
        <w:rPr>
          <w:rFonts w:hint="cs"/>
          <w:sz w:val="28"/>
          <w:szCs w:val="28"/>
          <w:rtl/>
        </w:rPr>
        <w:t xml:space="preserve"> (</w:t>
      </w:r>
      <w:r w:rsidRPr="00F279F2">
        <w:rPr>
          <w:rFonts w:hint="cs"/>
          <w:sz w:val="28"/>
          <w:szCs w:val="28"/>
          <w:rtl/>
        </w:rPr>
        <w:t>2/10</w:t>
      </w:r>
      <w:r>
        <w:rPr>
          <w:rFonts w:hint="cs"/>
          <w:sz w:val="28"/>
          <w:szCs w:val="28"/>
          <w:rtl/>
        </w:rPr>
        <w:t>).</w:t>
      </w:r>
      <w:r w:rsidRPr="00F279F2">
        <w:rPr>
          <w:sz w:val="28"/>
          <w:szCs w:val="28"/>
          <w:rtl/>
        </w:rPr>
        <w:t xml:space="preserve"> </w:t>
      </w:r>
    </w:p>
  </w:footnote>
  <w:footnote w:id="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المحدث الفاصل</w:t>
      </w:r>
      <w:r>
        <w:rPr>
          <w:rFonts w:hint="cs"/>
          <w:sz w:val="28"/>
          <w:szCs w:val="28"/>
          <w:rtl/>
        </w:rPr>
        <w:t xml:space="preserve"> (</w:t>
      </w:r>
      <w:r w:rsidRPr="00F279F2">
        <w:rPr>
          <w:rFonts w:hint="cs"/>
          <w:sz w:val="28"/>
          <w:szCs w:val="28"/>
          <w:rtl/>
        </w:rPr>
        <w:t>ص216</w:t>
      </w:r>
      <w:r>
        <w:rPr>
          <w:rFonts w:hint="cs"/>
          <w:sz w:val="28"/>
          <w:szCs w:val="28"/>
          <w:rtl/>
        </w:rPr>
        <w:t>).</w:t>
      </w:r>
      <w:r w:rsidRPr="00F279F2">
        <w:rPr>
          <w:sz w:val="28"/>
          <w:szCs w:val="28"/>
          <w:rtl/>
        </w:rPr>
        <w:t xml:space="preserve"> </w:t>
      </w:r>
    </w:p>
  </w:footnote>
  <w:footnote w:id="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الجامع لأ</w:t>
      </w:r>
      <w:r w:rsidRPr="00F279F2">
        <w:rPr>
          <w:rFonts w:hint="cs"/>
          <w:sz w:val="28"/>
          <w:szCs w:val="28"/>
          <w:rtl/>
        </w:rPr>
        <w:t>خلاق الراوي</w:t>
      </w:r>
      <w:r>
        <w:rPr>
          <w:rFonts w:hint="cs"/>
          <w:sz w:val="28"/>
          <w:szCs w:val="28"/>
          <w:rtl/>
        </w:rPr>
        <w:t xml:space="preserve"> (</w:t>
      </w:r>
      <w:r w:rsidRPr="00F279F2">
        <w:rPr>
          <w:rFonts w:hint="cs"/>
          <w:sz w:val="28"/>
          <w:szCs w:val="28"/>
          <w:rtl/>
        </w:rPr>
        <w:t>2/223</w:t>
      </w:r>
      <w:r>
        <w:rPr>
          <w:rFonts w:hint="cs"/>
          <w:sz w:val="28"/>
          <w:szCs w:val="28"/>
          <w:rtl/>
        </w:rPr>
        <w:t>).</w:t>
      </w:r>
      <w:r w:rsidRPr="00F279F2">
        <w:rPr>
          <w:sz w:val="28"/>
          <w:szCs w:val="28"/>
          <w:rtl/>
        </w:rPr>
        <w:t xml:space="preserve"> </w:t>
      </w:r>
    </w:p>
  </w:footnote>
  <w:footnote w:id="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طبقات المحدثين بأصبهان</w:t>
      </w:r>
      <w:r>
        <w:rPr>
          <w:rFonts w:hint="cs"/>
          <w:sz w:val="28"/>
          <w:szCs w:val="28"/>
          <w:rtl/>
        </w:rPr>
        <w:t xml:space="preserve"> (</w:t>
      </w:r>
      <w:r w:rsidRPr="00F279F2">
        <w:rPr>
          <w:rFonts w:hint="cs"/>
          <w:sz w:val="28"/>
          <w:szCs w:val="28"/>
          <w:rtl/>
        </w:rPr>
        <w:t>3/386</w:t>
      </w:r>
      <w:r>
        <w:rPr>
          <w:rFonts w:hint="cs"/>
          <w:sz w:val="28"/>
          <w:szCs w:val="28"/>
          <w:rtl/>
        </w:rPr>
        <w:t>)،</w:t>
      </w:r>
      <w:r w:rsidRPr="00F279F2">
        <w:rPr>
          <w:rFonts w:hint="cs"/>
          <w:sz w:val="28"/>
          <w:szCs w:val="28"/>
          <w:rtl/>
        </w:rPr>
        <w:t xml:space="preserve"> تاريخ أصبهان</w:t>
      </w:r>
      <w:r>
        <w:rPr>
          <w:rFonts w:hint="cs"/>
          <w:sz w:val="28"/>
          <w:szCs w:val="28"/>
          <w:rtl/>
        </w:rPr>
        <w:t xml:space="preserve"> (</w:t>
      </w:r>
      <w:r w:rsidRPr="00F279F2">
        <w:rPr>
          <w:rFonts w:hint="cs"/>
          <w:sz w:val="28"/>
          <w:szCs w:val="28"/>
          <w:rtl/>
        </w:rPr>
        <w:t>1/138</w:t>
      </w:r>
      <w:r>
        <w:rPr>
          <w:rFonts w:hint="cs"/>
          <w:sz w:val="28"/>
          <w:szCs w:val="28"/>
          <w:rtl/>
        </w:rPr>
        <w:t>).</w:t>
      </w:r>
      <w:r w:rsidRPr="00F279F2">
        <w:rPr>
          <w:sz w:val="28"/>
          <w:szCs w:val="28"/>
          <w:rtl/>
        </w:rPr>
        <w:t xml:space="preserve"> </w:t>
      </w:r>
    </w:p>
  </w:footnote>
  <w:footnote w:id="9">
    <w:p w:rsidR="00B01FCB" w:rsidRPr="00F279F2" w:rsidRDefault="00B01FCB" w:rsidP="00C94E52">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5/548</w:t>
      </w:r>
      <w:r>
        <w:rPr>
          <w:rFonts w:hint="cs"/>
          <w:sz w:val="28"/>
          <w:szCs w:val="28"/>
          <w:rtl/>
        </w:rPr>
        <w:t>).</w:t>
      </w:r>
      <w:r w:rsidRPr="00F279F2">
        <w:rPr>
          <w:sz w:val="28"/>
          <w:szCs w:val="28"/>
          <w:rtl/>
        </w:rPr>
        <w:t xml:space="preserve"> </w:t>
      </w:r>
    </w:p>
  </w:footnote>
  <w:footnote w:id="10">
    <w:p w:rsidR="00B01FCB" w:rsidRPr="00F279F2" w:rsidRDefault="00B01FCB" w:rsidP="00C94E52">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طبقات الحفاظ، </w:t>
      </w:r>
      <w:r w:rsidRPr="00F279F2">
        <w:rPr>
          <w:rFonts w:hint="cs"/>
          <w:sz w:val="28"/>
          <w:szCs w:val="28"/>
          <w:rtl/>
        </w:rPr>
        <w:t>للسيوطي</w:t>
      </w:r>
      <w:r>
        <w:rPr>
          <w:rFonts w:hint="cs"/>
          <w:sz w:val="28"/>
          <w:szCs w:val="28"/>
          <w:rtl/>
        </w:rPr>
        <w:t xml:space="preserve"> (</w:t>
      </w:r>
      <w:r w:rsidRPr="00F279F2">
        <w:rPr>
          <w:rFonts w:hint="cs"/>
          <w:sz w:val="28"/>
          <w:szCs w:val="28"/>
          <w:rtl/>
        </w:rPr>
        <w:t>ص289</w:t>
      </w:r>
      <w:r>
        <w:rPr>
          <w:rFonts w:hint="cs"/>
          <w:sz w:val="28"/>
          <w:szCs w:val="28"/>
          <w:rtl/>
        </w:rPr>
        <w:t>).</w:t>
      </w:r>
      <w:r w:rsidRPr="00F279F2">
        <w:rPr>
          <w:sz w:val="28"/>
          <w:szCs w:val="28"/>
          <w:rtl/>
        </w:rPr>
        <w:t xml:space="preserve"> </w:t>
      </w:r>
    </w:p>
  </w:footnote>
  <w:footnote w:id="11">
    <w:p w:rsidR="00B01FCB" w:rsidRPr="00F279F2" w:rsidRDefault="00B01FCB" w:rsidP="00C94E52">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5/548</w:t>
      </w:r>
      <w:r>
        <w:rPr>
          <w:rFonts w:hint="cs"/>
          <w:sz w:val="28"/>
          <w:szCs w:val="28"/>
          <w:rtl/>
        </w:rPr>
        <w:t>).</w:t>
      </w:r>
      <w:r w:rsidRPr="00F279F2">
        <w:rPr>
          <w:sz w:val="28"/>
          <w:szCs w:val="28"/>
          <w:rtl/>
        </w:rPr>
        <w:t xml:space="preserve"> </w:t>
      </w:r>
    </w:p>
  </w:footnote>
  <w:footnote w:id="12">
    <w:p w:rsidR="00B01FCB" w:rsidRPr="00F279F2" w:rsidRDefault="00B01FCB" w:rsidP="00C94E52">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أصبهان</w:t>
      </w:r>
      <w:r>
        <w:rPr>
          <w:rFonts w:hint="cs"/>
          <w:sz w:val="28"/>
          <w:szCs w:val="28"/>
          <w:rtl/>
        </w:rPr>
        <w:t xml:space="preserve"> (</w:t>
      </w:r>
      <w:r w:rsidRPr="00F279F2">
        <w:rPr>
          <w:rFonts w:hint="cs"/>
          <w:sz w:val="28"/>
          <w:szCs w:val="28"/>
          <w:rtl/>
        </w:rPr>
        <w:t>1/138</w:t>
      </w:r>
      <w:r>
        <w:rPr>
          <w:rFonts w:hint="cs"/>
          <w:sz w:val="28"/>
          <w:szCs w:val="28"/>
          <w:rtl/>
        </w:rPr>
        <w:t>).</w:t>
      </w:r>
      <w:r w:rsidRPr="00F279F2">
        <w:rPr>
          <w:sz w:val="28"/>
          <w:szCs w:val="28"/>
          <w:rtl/>
        </w:rPr>
        <w:t xml:space="preserve"> </w:t>
      </w:r>
    </w:p>
  </w:footnote>
  <w:footnote w:id="13">
    <w:p w:rsidR="00B01FCB" w:rsidRPr="008604BF" w:rsidRDefault="00B01FCB" w:rsidP="001E71FC">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غالب الذين </w:t>
      </w:r>
      <w:r w:rsidRPr="008604BF">
        <w:rPr>
          <w:rFonts w:hint="cs"/>
          <w:sz w:val="28"/>
          <w:szCs w:val="28"/>
          <w:rtl/>
        </w:rPr>
        <w:t>ذكر</w:t>
      </w:r>
      <w:r>
        <w:rPr>
          <w:rFonts w:hint="cs"/>
          <w:sz w:val="28"/>
          <w:szCs w:val="28"/>
          <w:rtl/>
        </w:rPr>
        <w:t xml:space="preserve">تهم نقلتهم من رسالة الباحث إبراهيم بن حسن حريري </w:t>
      </w:r>
      <w:r>
        <w:rPr>
          <w:sz w:val="28"/>
          <w:szCs w:val="28"/>
          <w:rtl/>
        </w:rPr>
        <w:t>–</w:t>
      </w:r>
      <w:r>
        <w:rPr>
          <w:rFonts w:hint="cs"/>
          <w:sz w:val="28"/>
          <w:szCs w:val="28"/>
          <w:rtl/>
        </w:rPr>
        <w:t>حفظه الله- . و</w:t>
      </w:r>
      <w:r w:rsidRPr="008604BF">
        <w:rPr>
          <w:sz w:val="28"/>
          <w:szCs w:val="28"/>
          <w:rtl/>
        </w:rPr>
        <w:t>لم أر فائدة من إطالة الترجمة والإسهاب في سيرة المؤلف ا</w:t>
      </w:r>
      <w:r w:rsidRPr="008604BF">
        <w:rPr>
          <w:rFonts w:hint="cs"/>
          <w:sz w:val="28"/>
          <w:szCs w:val="28"/>
          <w:rtl/>
        </w:rPr>
        <w:t>لبزار</w:t>
      </w:r>
      <w:r>
        <w:rPr>
          <w:sz w:val="28"/>
          <w:szCs w:val="28"/>
          <w:rtl/>
        </w:rPr>
        <w:t xml:space="preserve"> - نظراً لأنَّ </w:t>
      </w:r>
      <w:r w:rsidRPr="008604BF">
        <w:rPr>
          <w:sz w:val="28"/>
          <w:szCs w:val="28"/>
          <w:rtl/>
        </w:rPr>
        <w:t>الدكتور</w:t>
      </w:r>
      <w:r w:rsidRPr="008604BF">
        <w:rPr>
          <w:rFonts w:hint="cs"/>
          <w:sz w:val="28"/>
          <w:szCs w:val="28"/>
          <w:rtl/>
        </w:rPr>
        <w:t>ة</w:t>
      </w:r>
      <w:r>
        <w:rPr>
          <w:sz w:val="28"/>
          <w:szCs w:val="28"/>
          <w:rtl/>
        </w:rPr>
        <w:t xml:space="preserve">: </w:t>
      </w:r>
      <w:r w:rsidRPr="00C94E52">
        <w:rPr>
          <w:rFonts w:hint="cs"/>
          <w:sz w:val="28"/>
          <w:szCs w:val="28"/>
          <w:rtl/>
        </w:rPr>
        <w:t>سارة الشهري</w:t>
      </w:r>
      <w:r>
        <w:rPr>
          <w:sz w:val="28"/>
          <w:szCs w:val="28"/>
          <w:rtl/>
        </w:rPr>
        <w:t xml:space="preserve">- </w:t>
      </w:r>
      <w:r w:rsidRPr="00C94E52">
        <w:rPr>
          <w:sz w:val="28"/>
          <w:szCs w:val="28"/>
          <w:rtl/>
        </w:rPr>
        <w:t>حفظه</w:t>
      </w:r>
      <w:r w:rsidRPr="00C94E52">
        <w:rPr>
          <w:rFonts w:hint="cs"/>
          <w:sz w:val="28"/>
          <w:szCs w:val="28"/>
          <w:rtl/>
        </w:rPr>
        <w:t>ا</w:t>
      </w:r>
      <w:r w:rsidRPr="00C94E52">
        <w:rPr>
          <w:sz w:val="28"/>
          <w:szCs w:val="28"/>
          <w:rtl/>
        </w:rPr>
        <w:t xml:space="preserve"> الله -، قد وَفّ</w:t>
      </w:r>
      <w:r w:rsidRPr="00C94E52">
        <w:rPr>
          <w:rFonts w:hint="cs"/>
          <w:sz w:val="28"/>
          <w:szCs w:val="28"/>
          <w:rtl/>
        </w:rPr>
        <w:t>ت</w:t>
      </w:r>
      <w:r w:rsidRPr="00C94E52">
        <w:rPr>
          <w:sz w:val="28"/>
          <w:szCs w:val="28"/>
          <w:rtl/>
        </w:rPr>
        <w:t xml:space="preserve"> ترجمة </w:t>
      </w:r>
      <w:r w:rsidRPr="008604BF">
        <w:rPr>
          <w:rFonts w:hint="cs"/>
          <w:sz w:val="28"/>
          <w:szCs w:val="28"/>
          <w:rtl/>
        </w:rPr>
        <w:t>البز</w:t>
      </w:r>
      <w:r w:rsidRPr="008604BF">
        <w:rPr>
          <w:sz w:val="28"/>
          <w:szCs w:val="28"/>
          <w:rtl/>
        </w:rPr>
        <w:t>ا</w:t>
      </w:r>
      <w:r w:rsidRPr="008604BF">
        <w:rPr>
          <w:rFonts w:hint="cs"/>
          <w:sz w:val="28"/>
          <w:szCs w:val="28"/>
          <w:rtl/>
        </w:rPr>
        <w:t>ر</w:t>
      </w:r>
      <w:r>
        <w:rPr>
          <w:sz w:val="28"/>
          <w:szCs w:val="28"/>
          <w:rtl/>
        </w:rPr>
        <w:t xml:space="preserve">، </w:t>
      </w:r>
      <w:r w:rsidRPr="008604BF">
        <w:rPr>
          <w:sz w:val="28"/>
          <w:szCs w:val="28"/>
          <w:rtl/>
        </w:rPr>
        <w:t>وكذلك الدكتور</w:t>
      </w:r>
      <w:r>
        <w:rPr>
          <w:rFonts w:hint="cs"/>
          <w:sz w:val="28"/>
          <w:szCs w:val="28"/>
          <w:rtl/>
        </w:rPr>
        <w:t>ة</w:t>
      </w:r>
      <w:r>
        <w:rPr>
          <w:sz w:val="28"/>
          <w:szCs w:val="28"/>
          <w:rtl/>
        </w:rPr>
        <w:t xml:space="preserve">: </w:t>
      </w:r>
      <w:r w:rsidRPr="008604BF">
        <w:rPr>
          <w:rFonts w:hint="cs"/>
          <w:sz w:val="28"/>
          <w:szCs w:val="28"/>
          <w:rtl/>
        </w:rPr>
        <w:t>عواطف كليب</w:t>
      </w:r>
      <w:r>
        <w:rPr>
          <w:rFonts w:hint="cs"/>
          <w:sz w:val="28"/>
          <w:szCs w:val="28"/>
          <w:rtl/>
        </w:rPr>
        <w:t xml:space="preserve"> - حفظها الله- ، وغيرهم كثير ممن اعتنى بالمسند - بارك الله في علمهم -.</w:t>
      </w:r>
    </w:p>
  </w:footnote>
  <w:footnote w:id="14">
    <w:p w:rsidR="00B01FCB" w:rsidRPr="008604BF"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29309B">
        <w:rPr>
          <w:rFonts w:hint="cs"/>
          <w:sz w:val="28"/>
          <w:szCs w:val="28"/>
          <w:rtl/>
        </w:rPr>
        <w:t>طبقات المحدثين بأصبهان (2/222).</w:t>
      </w:r>
    </w:p>
  </w:footnote>
  <w:footnote w:id="15">
    <w:p w:rsidR="00B01FCB" w:rsidRPr="008604BF"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29309B">
        <w:rPr>
          <w:rFonts w:hint="cs"/>
          <w:sz w:val="28"/>
          <w:szCs w:val="28"/>
          <w:rtl/>
        </w:rPr>
        <w:t>المرجع السابق (3/356).</w:t>
      </w:r>
    </w:p>
  </w:footnote>
  <w:footnote w:id="1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طبقات المحدثين بأصبهان</w:t>
      </w:r>
      <w:r>
        <w:rPr>
          <w:rFonts w:hint="cs"/>
          <w:sz w:val="28"/>
          <w:szCs w:val="28"/>
          <w:rtl/>
        </w:rPr>
        <w:t xml:space="preserve"> (</w:t>
      </w:r>
      <w:r w:rsidRPr="00F279F2">
        <w:rPr>
          <w:rFonts w:hint="cs"/>
          <w:sz w:val="28"/>
          <w:szCs w:val="28"/>
          <w:rtl/>
        </w:rPr>
        <w:t>3/387</w:t>
      </w:r>
      <w:r>
        <w:rPr>
          <w:rFonts w:hint="cs"/>
          <w:sz w:val="28"/>
          <w:szCs w:val="28"/>
          <w:rtl/>
        </w:rPr>
        <w:t>).</w:t>
      </w:r>
      <w:r w:rsidRPr="00F279F2">
        <w:rPr>
          <w:sz w:val="28"/>
          <w:szCs w:val="28"/>
          <w:rtl/>
        </w:rPr>
        <w:t xml:space="preserve"> </w:t>
      </w:r>
    </w:p>
  </w:footnote>
  <w:footnote w:id="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غالب الذين </w:t>
      </w:r>
      <w:r>
        <w:rPr>
          <w:rFonts w:hint="cs"/>
          <w:sz w:val="28"/>
          <w:szCs w:val="28"/>
          <w:rtl/>
        </w:rPr>
        <w:t>ذكرتهم نقلتهم من رسالة الباحث إبراهيم بن حسن حريري ص (18-20) .</w:t>
      </w:r>
    </w:p>
  </w:footnote>
  <w:footnote w:id="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طبقات المحدثين بأصبهان</w:t>
      </w:r>
      <w:r>
        <w:rPr>
          <w:rFonts w:hint="cs"/>
          <w:sz w:val="28"/>
          <w:szCs w:val="28"/>
          <w:rtl/>
        </w:rPr>
        <w:t xml:space="preserve"> (</w:t>
      </w:r>
      <w:r w:rsidRPr="00F279F2">
        <w:rPr>
          <w:rFonts w:hint="cs"/>
          <w:sz w:val="28"/>
          <w:szCs w:val="28"/>
          <w:rtl/>
        </w:rPr>
        <w:t>3/386</w:t>
      </w:r>
      <w:r>
        <w:rPr>
          <w:rFonts w:hint="cs"/>
          <w:sz w:val="28"/>
          <w:szCs w:val="28"/>
          <w:rtl/>
        </w:rPr>
        <w:t>).</w:t>
      </w:r>
      <w:r w:rsidRPr="00F279F2">
        <w:rPr>
          <w:sz w:val="28"/>
          <w:szCs w:val="28"/>
          <w:rtl/>
        </w:rPr>
        <w:t xml:space="preserve"> </w:t>
      </w:r>
    </w:p>
  </w:footnote>
  <w:footnote w:id="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5/548</w:t>
      </w:r>
      <w:r>
        <w:rPr>
          <w:rFonts w:hint="cs"/>
          <w:sz w:val="28"/>
          <w:szCs w:val="28"/>
          <w:rtl/>
        </w:rPr>
        <w:t>).</w:t>
      </w:r>
    </w:p>
  </w:footnote>
  <w:footnote w:id="2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بيان الوهم والإيهام (5/639).</w:t>
      </w:r>
      <w:r w:rsidRPr="00F279F2">
        <w:rPr>
          <w:sz w:val="28"/>
          <w:szCs w:val="28"/>
          <w:rtl/>
        </w:rPr>
        <w:t xml:space="preserve"> </w:t>
      </w:r>
    </w:p>
  </w:footnote>
  <w:footnote w:id="2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الأنساب (2/195).</w:t>
      </w:r>
      <w:r w:rsidRPr="00F279F2">
        <w:rPr>
          <w:sz w:val="28"/>
          <w:szCs w:val="28"/>
          <w:rtl/>
        </w:rPr>
        <w:t xml:space="preserve"> </w:t>
      </w:r>
    </w:p>
  </w:footnote>
  <w:footnote w:id="22">
    <w:p w:rsidR="00B01FCB" w:rsidRPr="00F279F2" w:rsidRDefault="00B01FCB" w:rsidP="0029309B">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29309B">
        <w:rPr>
          <w:rFonts w:hint="cs"/>
          <w:position w:val="10"/>
          <w:sz w:val="20"/>
          <w:szCs w:val="28"/>
          <w:rtl/>
        </w:rPr>
        <w:t>المنتظم في تاريخ  الملوك والأمم لابن الجوزي (13/34).</w:t>
      </w:r>
      <w:r w:rsidRPr="00F279F2">
        <w:rPr>
          <w:sz w:val="28"/>
          <w:szCs w:val="28"/>
          <w:rtl/>
        </w:rPr>
        <w:t xml:space="preserve"> </w:t>
      </w:r>
    </w:p>
  </w:footnote>
  <w:footnote w:id="23">
    <w:p w:rsidR="00B01FCB" w:rsidRPr="00F279F2"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29309B">
        <w:rPr>
          <w:rFonts w:hint="cs"/>
          <w:position w:val="10"/>
          <w:sz w:val="28"/>
          <w:szCs w:val="28"/>
          <w:rtl/>
        </w:rPr>
        <w:t>طبقات الحفاظ (ص289).</w:t>
      </w:r>
      <w:r w:rsidRPr="00F279F2">
        <w:rPr>
          <w:sz w:val="28"/>
          <w:szCs w:val="28"/>
          <w:rtl/>
        </w:rPr>
        <w:t xml:space="preserve"> </w:t>
      </w:r>
    </w:p>
  </w:footnote>
  <w:footnote w:id="24">
    <w:p w:rsidR="00B01FCB" w:rsidRPr="00F279F2"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 ميزان الاعتدال (1/124). </w:t>
      </w:r>
    </w:p>
  </w:footnote>
  <w:footnote w:id="25">
    <w:p w:rsidR="00B01FCB" w:rsidRPr="00F279F2"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الحاكم للدارقطني</w:t>
      </w:r>
      <w:r>
        <w:rPr>
          <w:rFonts w:hint="cs"/>
          <w:sz w:val="28"/>
          <w:szCs w:val="28"/>
          <w:rtl/>
        </w:rPr>
        <w:t xml:space="preserve"> (</w:t>
      </w:r>
      <w:r w:rsidRPr="00F279F2">
        <w:rPr>
          <w:rFonts w:hint="cs"/>
          <w:sz w:val="28"/>
          <w:szCs w:val="28"/>
          <w:rtl/>
        </w:rPr>
        <w:t>ص92</w:t>
      </w:r>
      <w:r>
        <w:rPr>
          <w:rFonts w:hint="cs"/>
          <w:sz w:val="28"/>
          <w:szCs w:val="28"/>
          <w:rtl/>
        </w:rPr>
        <w:t>).</w:t>
      </w:r>
      <w:r w:rsidRPr="00F279F2">
        <w:rPr>
          <w:sz w:val="28"/>
          <w:szCs w:val="28"/>
          <w:rtl/>
        </w:rPr>
        <w:t xml:space="preserve"> </w:t>
      </w:r>
    </w:p>
  </w:footnote>
  <w:footnote w:id="26">
    <w:p w:rsidR="00B01FCB" w:rsidRPr="00F279F2"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sidRPr="00F279F2">
        <w:rPr>
          <w:sz w:val="28"/>
          <w:szCs w:val="28"/>
          <w:rtl/>
        </w:rPr>
        <w:t xml:space="preserve"> </w:t>
      </w:r>
    </w:p>
  </w:footnote>
  <w:footnote w:id="27">
    <w:p w:rsidR="00B01FCB" w:rsidRPr="00F279F2"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حمزة السهمي</w:t>
      </w:r>
      <w:r>
        <w:rPr>
          <w:rFonts w:hint="cs"/>
          <w:sz w:val="28"/>
          <w:szCs w:val="28"/>
          <w:rtl/>
        </w:rPr>
        <w:t xml:space="preserve"> (</w:t>
      </w:r>
      <w:r w:rsidRPr="00F279F2">
        <w:rPr>
          <w:rFonts w:hint="cs"/>
          <w:sz w:val="28"/>
          <w:szCs w:val="28"/>
          <w:rtl/>
        </w:rPr>
        <w:t>ص137</w:t>
      </w:r>
      <w:r>
        <w:rPr>
          <w:rFonts w:hint="cs"/>
          <w:sz w:val="28"/>
          <w:szCs w:val="28"/>
          <w:rtl/>
        </w:rPr>
        <w:t>).</w:t>
      </w:r>
    </w:p>
  </w:footnote>
  <w:footnote w:id="28">
    <w:p w:rsidR="00B01FCB" w:rsidRPr="00F279F2" w:rsidRDefault="00B01FCB" w:rsidP="0029309B">
      <w:pPr>
        <w:widowControl w:val="0"/>
        <w:ind w:left="460" w:hanging="318"/>
        <w:jc w:val="both"/>
        <w:rPr>
          <w:sz w:val="28"/>
          <w:szCs w:val="28"/>
        </w:rPr>
      </w:pPr>
      <w:r w:rsidRPr="006A0099">
        <w:rPr>
          <w:sz w:val="28"/>
          <w:szCs w:val="28"/>
          <w:rtl/>
        </w:rPr>
        <w:t>(</w:t>
      </w:r>
      <w:r w:rsidRPr="006A0099">
        <w:rPr>
          <w:sz w:val="28"/>
          <w:szCs w:val="28"/>
        </w:rPr>
        <w:footnoteRef/>
      </w:r>
      <w:r w:rsidRPr="006A0099">
        <w:rPr>
          <w:sz w:val="28"/>
          <w:szCs w:val="28"/>
          <w:rtl/>
        </w:rPr>
        <w:t xml:space="preserve">) </w:t>
      </w:r>
      <w:r w:rsidRPr="006A0099">
        <w:rPr>
          <w:sz w:val="28"/>
          <w:szCs w:val="28"/>
          <w:rtl/>
        </w:rPr>
        <w:tab/>
      </w:r>
      <w:r w:rsidRPr="006A0099">
        <w:rPr>
          <w:rFonts w:hint="cs"/>
          <w:sz w:val="28"/>
          <w:szCs w:val="28"/>
          <w:rtl/>
        </w:rPr>
        <w:t>لسان الميزان (1/237).</w:t>
      </w:r>
      <w:r w:rsidRPr="00F279F2">
        <w:rPr>
          <w:sz w:val="28"/>
          <w:szCs w:val="28"/>
          <w:rtl/>
        </w:rPr>
        <w:t xml:space="preserve"> </w:t>
      </w:r>
    </w:p>
  </w:footnote>
  <w:footnote w:id="29">
    <w:p w:rsidR="00B01FCB" w:rsidRPr="00F279F2" w:rsidRDefault="00B01FCB" w:rsidP="0029309B">
      <w:pPr>
        <w:widowControl w:val="0"/>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حمزة السهمي</w:t>
      </w:r>
      <w:r>
        <w:rPr>
          <w:rFonts w:hint="cs"/>
          <w:sz w:val="28"/>
          <w:szCs w:val="28"/>
          <w:rtl/>
        </w:rPr>
        <w:t xml:space="preserve"> (</w:t>
      </w:r>
      <w:r w:rsidRPr="00F279F2">
        <w:rPr>
          <w:rFonts w:hint="cs"/>
          <w:sz w:val="28"/>
          <w:szCs w:val="28"/>
          <w:rtl/>
        </w:rPr>
        <w:t>ص134</w:t>
      </w:r>
      <w:r>
        <w:rPr>
          <w:rFonts w:hint="cs"/>
          <w:sz w:val="28"/>
          <w:szCs w:val="28"/>
          <w:rtl/>
        </w:rPr>
        <w:t>).</w:t>
      </w:r>
      <w:r w:rsidRPr="00F279F2">
        <w:rPr>
          <w:sz w:val="28"/>
          <w:szCs w:val="28"/>
          <w:rtl/>
        </w:rPr>
        <w:t xml:space="preserve"> </w:t>
      </w:r>
    </w:p>
  </w:footnote>
  <w:footnote w:id="3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1/40</w:t>
      </w:r>
      <w:r>
        <w:rPr>
          <w:rFonts w:hint="cs"/>
          <w:sz w:val="28"/>
          <w:szCs w:val="28"/>
          <w:rtl/>
        </w:rPr>
        <w:t>).</w:t>
      </w:r>
      <w:r w:rsidRPr="00F279F2">
        <w:rPr>
          <w:rFonts w:hint="cs"/>
          <w:sz w:val="28"/>
          <w:szCs w:val="28"/>
          <w:rtl/>
        </w:rPr>
        <w:t xml:space="preserve"> </w:t>
      </w:r>
    </w:p>
  </w:footnote>
  <w:footnote w:id="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الرسالة المستطرفة (</w:t>
      </w:r>
      <w:r w:rsidRPr="00F279F2">
        <w:rPr>
          <w:rFonts w:hint="cs"/>
          <w:sz w:val="28"/>
          <w:szCs w:val="28"/>
          <w:rtl/>
        </w:rPr>
        <w:t>ص68</w:t>
      </w:r>
      <w:r>
        <w:rPr>
          <w:rFonts w:hint="cs"/>
          <w:sz w:val="28"/>
          <w:szCs w:val="28"/>
          <w:rtl/>
        </w:rPr>
        <w:t>).</w:t>
      </w:r>
      <w:r w:rsidRPr="00F279F2">
        <w:rPr>
          <w:sz w:val="28"/>
          <w:szCs w:val="28"/>
          <w:rtl/>
        </w:rPr>
        <w:t xml:space="preserve"> </w:t>
      </w:r>
    </w:p>
  </w:footnote>
  <w:footnote w:id="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المعجم المفهرس</w:t>
      </w:r>
      <w:r>
        <w:rPr>
          <w:rFonts w:hint="cs"/>
          <w:sz w:val="28"/>
          <w:szCs w:val="28"/>
          <w:rtl/>
        </w:rPr>
        <w:t xml:space="preserve"> (</w:t>
      </w:r>
      <w:r w:rsidRPr="00F279F2">
        <w:rPr>
          <w:rFonts w:hint="cs"/>
          <w:sz w:val="28"/>
          <w:szCs w:val="28"/>
          <w:rtl/>
        </w:rPr>
        <w:t>ص139</w:t>
      </w:r>
      <w:r>
        <w:rPr>
          <w:rFonts w:hint="cs"/>
          <w:sz w:val="28"/>
          <w:szCs w:val="28"/>
          <w:rtl/>
        </w:rPr>
        <w:t>).</w:t>
      </w:r>
      <w:r w:rsidRPr="00F279F2">
        <w:rPr>
          <w:sz w:val="28"/>
          <w:szCs w:val="28"/>
          <w:rtl/>
        </w:rPr>
        <w:t xml:space="preserve"> </w:t>
      </w:r>
    </w:p>
  </w:footnote>
  <w:footnote w:id="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التهذيب</w:t>
      </w:r>
      <w:r>
        <w:rPr>
          <w:rFonts w:hint="cs"/>
          <w:sz w:val="28"/>
          <w:szCs w:val="28"/>
          <w:rtl/>
        </w:rPr>
        <w:t xml:space="preserve"> (</w:t>
      </w:r>
      <w:r w:rsidRPr="00F279F2">
        <w:rPr>
          <w:rFonts w:hint="cs"/>
          <w:sz w:val="28"/>
          <w:szCs w:val="28"/>
          <w:rtl/>
        </w:rPr>
        <w:t>5/48</w:t>
      </w:r>
      <w:r>
        <w:rPr>
          <w:rFonts w:hint="cs"/>
          <w:sz w:val="28"/>
          <w:szCs w:val="28"/>
          <w:rtl/>
        </w:rPr>
        <w:t>).</w:t>
      </w:r>
      <w:r w:rsidRPr="00F279F2">
        <w:rPr>
          <w:sz w:val="28"/>
          <w:szCs w:val="28"/>
          <w:rtl/>
        </w:rPr>
        <w:t xml:space="preserve"> </w:t>
      </w:r>
    </w:p>
  </w:footnote>
  <w:footnote w:id="3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التهذيب</w:t>
      </w:r>
      <w:r>
        <w:rPr>
          <w:sz w:val="28"/>
          <w:szCs w:val="28"/>
          <w:rtl/>
        </w:rPr>
        <w:t xml:space="preserve"> (</w:t>
      </w:r>
      <w:r w:rsidRPr="00F279F2">
        <w:rPr>
          <w:sz w:val="28"/>
          <w:szCs w:val="28"/>
          <w:rtl/>
        </w:rPr>
        <w:t>2/174</w:t>
      </w:r>
      <w:r>
        <w:rPr>
          <w:sz w:val="28"/>
          <w:szCs w:val="28"/>
          <w:rtl/>
        </w:rPr>
        <w:t>).</w:t>
      </w:r>
      <w:r w:rsidRPr="00F279F2">
        <w:rPr>
          <w:sz w:val="28"/>
          <w:szCs w:val="28"/>
          <w:rtl/>
        </w:rPr>
        <w:t xml:space="preserve"> </w:t>
      </w:r>
    </w:p>
  </w:footnote>
  <w:footnote w:id="3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المرجع السابق</w:t>
      </w:r>
      <w:r>
        <w:rPr>
          <w:sz w:val="28"/>
          <w:szCs w:val="28"/>
          <w:rtl/>
        </w:rPr>
        <w:t xml:space="preserve"> (</w:t>
      </w:r>
      <w:r w:rsidRPr="00F279F2">
        <w:rPr>
          <w:sz w:val="28"/>
          <w:szCs w:val="28"/>
          <w:rtl/>
        </w:rPr>
        <w:t>2/271</w:t>
      </w:r>
      <w:r>
        <w:rPr>
          <w:sz w:val="28"/>
          <w:szCs w:val="28"/>
          <w:rtl/>
        </w:rPr>
        <w:t>).</w:t>
      </w:r>
      <w:r w:rsidRPr="00F279F2">
        <w:rPr>
          <w:sz w:val="28"/>
          <w:szCs w:val="28"/>
          <w:rtl/>
        </w:rPr>
        <w:t xml:space="preserve"> </w:t>
      </w:r>
    </w:p>
  </w:footnote>
  <w:footnote w:id="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الصَّمُوت</w:t>
      </w:r>
      <w:r>
        <w:rPr>
          <w:sz w:val="28"/>
          <w:szCs w:val="28"/>
          <w:rtl/>
        </w:rPr>
        <w:t xml:space="preserve">: </w:t>
      </w:r>
      <w:r w:rsidRPr="00F279F2">
        <w:rPr>
          <w:sz w:val="28"/>
          <w:szCs w:val="28"/>
          <w:rtl/>
        </w:rPr>
        <w:t>بفتح الصاد المهملة, والميم المضمومة, بعدهما الواو وفي آخرها التاء. الأنساب</w:t>
      </w:r>
      <w:r>
        <w:rPr>
          <w:sz w:val="28"/>
          <w:szCs w:val="28"/>
          <w:rtl/>
        </w:rPr>
        <w:t xml:space="preserve"> (</w:t>
      </w:r>
      <w:r w:rsidRPr="00F279F2">
        <w:rPr>
          <w:sz w:val="28"/>
          <w:szCs w:val="28"/>
          <w:rtl/>
        </w:rPr>
        <w:t>ص328</w:t>
      </w:r>
      <w:r>
        <w:rPr>
          <w:sz w:val="28"/>
          <w:szCs w:val="28"/>
          <w:rtl/>
        </w:rPr>
        <w:t>).</w:t>
      </w:r>
    </w:p>
  </w:footnote>
  <w:footnote w:id="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rFonts w:hint="cs"/>
          <w:sz w:val="28"/>
          <w:szCs w:val="28"/>
          <w:rtl/>
        </w:rPr>
        <w:t xml:space="preserve">) </w:t>
      </w:r>
      <w:r>
        <w:rPr>
          <w:rFonts w:hint="cs"/>
          <w:sz w:val="28"/>
          <w:szCs w:val="28"/>
          <w:rtl/>
        </w:rPr>
        <w:tab/>
      </w:r>
      <w:r w:rsidRPr="00F279F2">
        <w:rPr>
          <w:rFonts w:hint="cs"/>
          <w:sz w:val="28"/>
          <w:szCs w:val="28"/>
          <w:rtl/>
        </w:rPr>
        <w:t>سد الأرب</w:t>
      </w:r>
      <w:r>
        <w:rPr>
          <w:rFonts w:hint="cs"/>
          <w:sz w:val="28"/>
          <w:szCs w:val="28"/>
          <w:rtl/>
        </w:rPr>
        <w:t xml:space="preserve"> (</w:t>
      </w:r>
      <w:r w:rsidRPr="00F279F2">
        <w:rPr>
          <w:rFonts w:hint="cs"/>
          <w:sz w:val="28"/>
          <w:szCs w:val="28"/>
          <w:rtl/>
        </w:rPr>
        <w:t>ص102</w:t>
      </w:r>
      <w:r>
        <w:rPr>
          <w:rFonts w:hint="cs"/>
          <w:sz w:val="28"/>
          <w:szCs w:val="28"/>
          <w:rtl/>
        </w:rPr>
        <w:t>-</w:t>
      </w:r>
      <w:r w:rsidRPr="00F279F2">
        <w:rPr>
          <w:rFonts w:hint="cs"/>
          <w:sz w:val="28"/>
          <w:szCs w:val="28"/>
          <w:rtl/>
        </w:rPr>
        <w:t>104</w:t>
      </w:r>
      <w:r>
        <w:rPr>
          <w:rFonts w:hint="cs"/>
          <w:sz w:val="28"/>
          <w:szCs w:val="28"/>
          <w:rtl/>
        </w:rPr>
        <w:t>).</w:t>
      </w:r>
    </w:p>
  </w:footnote>
  <w:footnote w:id="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نسبة إلى إشبيلية, </w:t>
      </w:r>
      <w:r w:rsidRPr="00F279F2">
        <w:rPr>
          <w:sz w:val="28"/>
          <w:szCs w:val="28"/>
          <w:rtl/>
        </w:rPr>
        <w:t>بالكسر ثم السكون</w:t>
      </w:r>
      <w:r>
        <w:rPr>
          <w:sz w:val="28"/>
          <w:szCs w:val="28"/>
          <w:rtl/>
        </w:rPr>
        <w:t xml:space="preserve">، </w:t>
      </w:r>
      <w:r w:rsidRPr="00F279F2">
        <w:rPr>
          <w:sz w:val="28"/>
          <w:szCs w:val="28"/>
          <w:rtl/>
        </w:rPr>
        <w:t>وكسر الباء الموحدة</w:t>
      </w:r>
      <w:r>
        <w:rPr>
          <w:sz w:val="28"/>
          <w:szCs w:val="28"/>
          <w:rtl/>
        </w:rPr>
        <w:t xml:space="preserve">، </w:t>
      </w:r>
      <w:r w:rsidRPr="00F279F2">
        <w:rPr>
          <w:sz w:val="28"/>
          <w:szCs w:val="28"/>
          <w:rtl/>
        </w:rPr>
        <w:t>وياء ساكنة</w:t>
      </w:r>
      <w:r>
        <w:rPr>
          <w:sz w:val="28"/>
          <w:szCs w:val="28"/>
          <w:rtl/>
        </w:rPr>
        <w:t xml:space="preserve">، </w:t>
      </w:r>
      <w:r w:rsidRPr="00F279F2">
        <w:rPr>
          <w:sz w:val="28"/>
          <w:szCs w:val="28"/>
          <w:rtl/>
        </w:rPr>
        <w:t>ولام</w:t>
      </w:r>
      <w:r>
        <w:rPr>
          <w:sz w:val="28"/>
          <w:szCs w:val="28"/>
          <w:rtl/>
        </w:rPr>
        <w:t xml:space="preserve">، </w:t>
      </w:r>
      <w:r w:rsidRPr="00F279F2">
        <w:rPr>
          <w:sz w:val="28"/>
          <w:szCs w:val="28"/>
          <w:rtl/>
        </w:rPr>
        <w:t>وياء خفيفة</w:t>
      </w:r>
      <w:r>
        <w:rPr>
          <w:sz w:val="28"/>
          <w:szCs w:val="28"/>
          <w:rtl/>
        </w:rPr>
        <w:t xml:space="preserve">: </w:t>
      </w:r>
      <w:r w:rsidRPr="00F279F2">
        <w:rPr>
          <w:sz w:val="28"/>
          <w:szCs w:val="28"/>
          <w:rtl/>
        </w:rPr>
        <w:t>مدينة كبيرة عظيمة وليس بالأندلس اليوم أعظم منها تسمى حمص أيض</w:t>
      </w:r>
      <w:r>
        <w:rPr>
          <w:rFonts w:hint="cs"/>
          <w:sz w:val="28"/>
          <w:szCs w:val="28"/>
          <w:rtl/>
        </w:rPr>
        <w:t>ً</w:t>
      </w:r>
      <w:r w:rsidRPr="00F279F2">
        <w:rPr>
          <w:sz w:val="28"/>
          <w:szCs w:val="28"/>
          <w:rtl/>
        </w:rPr>
        <w:t>ا. معجم البلدان</w:t>
      </w:r>
      <w:r>
        <w:rPr>
          <w:sz w:val="28"/>
          <w:szCs w:val="28"/>
          <w:rtl/>
        </w:rPr>
        <w:t xml:space="preserve"> (</w:t>
      </w:r>
      <w:r w:rsidRPr="00F279F2">
        <w:rPr>
          <w:sz w:val="28"/>
          <w:szCs w:val="28"/>
          <w:rtl/>
        </w:rPr>
        <w:t>1/195</w:t>
      </w:r>
      <w:r>
        <w:rPr>
          <w:sz w:val="28"/>
          <w:szCs w:val="28"/>
          <w:rtl/>
        </w:rPr>
        <w:t>).</w:t>
      </w:r>
      <w:r w:rsidRPr="00F279F2">
        <w:rPr>
          <w:sz w:val="28"/>
          <w:szCs w:val="28"/>
          <w:rtl/>
        </w:rPr>
        <w:t xml:space="preserve"> </w:t>
      </w:r>
    </w:p>
  </w:footnote>
  <w:footnote w:id="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فهرسته</w:t>
      </w:r>
      <w:r>
        <w:rPr>
          <w:rFonts w:hint="cs"/>
          <w:sz w:val="28"/>
          <w:szCs w:val="28"/>
          <w:rtl/>
        </w:rPr>
        <w:t xml:space="preserve"> (</w:t>
      </w:r>
      <w:r w:rsidRPr="00F279F2">
        <w:rPr>
          <w:rFonts w:hint="cs"/>
          <w:sz w:val="28"/>
          <w:szCs w:val="28"/>
          <w:rtl/>
        </w:rPr>
        <w:t>ص229</w:t>
      </w:r>
      <w:r>
        <w:rPr>
          <w:rFonts w:hint="cs"/>
          <w:sz w:val="28"/>
          <w:szCs w:val="28"/>
          <w:rtl/>
        </w:rPr>
        <w:t>).</w:t>
      </w:r>
      <w:r w:rsidRPr="00F279F2">
        <w:rPr>
          <w:sz w:val="28"/>
          <w:szCs w:val="28"/>
          <w:rtl/>
        </w:rPr>
        <w:t xml:space="preserve"> </w:t>
      </w:r>
    </w:p>
  </w:footnote>
  <w:footnote w:id="40">
    <w:p w:rsidR="00B01FCB" w:rsidRPr="00F279F2" w:rsidRDefault="00B01FCB" w:rsidP="006A670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الأ</w:t>
      </w:r>
      <w:r>
        <w:rPr>
          <w:rFonts w:hint="cs"/>
          <w:sz w:val="28"/>
          <w:szCs w:val="28"/>
          <w:rtl/>
        </w:rPr>
        <w:t>َ</w:t>
      </w:r>
      <w:r w:rsidRPr="00F279F2">
        <w:rPr>
          <w:sz w:val="28"/>
          <w:szCs w:val="28"/>
          <w:rtl/>
        </w:rPr>
        <w:t>ذ</w:t>
      </w:r>
      <w:r>
        <w:rPr>
          <w:rFonts w:hint="cs"/>
          <w:sz w:val="28"/>
          <w:szCs w:val="28"/>
          <w:rtl/>
        </w:rPr>
        <w:t>ْ</w:t>
      </w:r>
      <w:r w:rsidRPr="00F279F2">
        <w:rPr>
          <w:sz w:val="28"/>
          <w:szCs w:val="28"/>
          <w:rtl/>
        </w:rPr>
        <w:t>ر</w:t>
      </w:r>
      <w:r>
        <w:rPr>
          <w:rFonts w:hint="cs"/>
          <w:sz w:val="28"/>
          <w:szCs w:val="28"/>
          <w:rtl/>
        </w:rPr>
        <w:t>َ</w:t>
      </w:r>
      <w:r w:rsidRPr="00F279F2">
        <w:rPr>
          <w:sz w:val="28"/>
          <w:szCs w:val="28"/>
          <w:rtl/>
        </w:rPr>
        <w:t>عي</w:t>
      </w:r>
      <w:r>
        <w:rPr>
          <w:sz w:val="28"/>
          <w:szCs w:val="28"/>
          <w:rtl/>
        </w:rPr>
        <w:t xml:space="preserve">: </w:t>
      </w:r>
      <w:r w:rsidRPr="00F279F2">
        <w:rPr>
          <w:sz w:val="28"/>
          <w:szCs w:val="28"/>
          <w:rtl/>
        </w:rPr>
        <w:t>بفتح الألف وسكون الذال المعجمة وفتح الراء وفي آخرها العين المهملة</w:t>
      </w:r>
      <w:r>
        <w:rPr>
          <w:sz w:val="28"/>
          <w:szCs w:val="28"/>
          <w:rtl/>
        </w:rPr>
        <w:t xml:space="preserve">، هذه النسبة </w:t>
      </w:r>
      <w:r>
        <w:rPr>
          <w:rFonts w:hint="cs"/>
          <w:sz w:val="28"/>
          <w:szCs w:val="28"/>
          <w:rtl/>
        </w:rPr>
        <w:t>إ</w:t>
      </w:r>
      <w:r w:rsidRPr="00F279F2">
        <w:rPr>
          <w:sz w:val="28"/>
          <w:szCs w:val="28"/>
          <w:rtl/>
        </w:rPr>
        <w:t>لى أذرعات وهي ناحية بالشام. الأنساب</w:t>
      </w:r>
      <w:r>
        <w:rPr>
          <w:sz w:val="28"/>
          <w:szCs w:val="28"/>
          <w:rtl/>
        </w:rPr>
        <w:t xml:space="preserve"> (</w:t>
      </w:r>
      <w:r w:rsidRPr="00F279F2">
        <w:rPr>
          <w:sz w:val="28"/>
          <w:szCs w:val="28"/>
          <w:rtl/>
        </w:rPr>
        <w:t>ص144</w:t>
      </w:r>
      <w:r>
        <w:rPr>
          <w:sz w:val="28"/>
          <w:szCs w:val="28"/>
          <w:rtl/>
        </w:rPr>
        <w:t>-</w:t>
      </w:r>
      <w:r w:rsidRPr="00F279F2">
        <w:rPr>
          <w:sz w:val="28"/>
          <w:szCs w:val="28"/>
          <w:rtl/>
        </w:rPr>
        <w:t>145</w:t>
      </w:r>
      <w:r>
        <w:rPr>
          <w:sz w:val="28"/>
          <w:szCs w:val="28"/>
          <w:rtl/>
        </w:rPr>
        <w:t>).</w:t>
      </w:r>
    </w:p>
  </w:footnote>
  <w:footnote w:id="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ميزان الاعتدال</w:t>
      </w:r>
      <w:r>
        <w:rPr>
          <w:rFonts w:hint="cs"/>
          <w:sz w:val="28"/>
          <w:szCs w:val="28"/>
          <w:rtl/>
        </w:rPr>
        <w:t xml:space="preserve"> (</w:t>
      </w:r>
      <w:r w:rsidRPr="00F279F2">
        <w:rPr>
          <w:rFonts w:hint="cs"/>
          <w:sz w:val="28"/>
          <w:szCs w:val="28"/>
          <w:rtl/>
        </w:rPr>
        <w:t>2/320</w:t>
      </w:r>
      <w:r>
        <w:rPr>
          <w:rFonts w:hint="cs"/>
          <w:sz w:val="28"/>
          <w:szCs w:val="28"/>
          <w:rtl/>
        </w:rPr>
        <w:t>).</w:t>
      </w:r>
    </w:p>
  </w:footnote>
  <w:footnote w:id="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بيان الوهم والإيهام</w:t>
      </w:r>
      <w:r>
        <w:rPr>
          <w:rFonts w:hint="cs"/>
          <w:sz w:val="28"/>
          <w:szCs w:val="28"/>
          <w:rtl/>
        </w:rPr>
        <w:t xml:space="preserve"> (</w:t>
      </w:r>
      <w:r w:rsidRPr="00F279F2">
        <w:rPr>
          <w:rFonts w:hint="cs"/>
          <w:sz w:val="28"/>
          <w:szCs w:val="28"/>
          <w:rtl/>
        </w:rPr>
        <w:t>2/239</w:t>
      </w:r>
      <w:r>
        <w:rPr>
          <w:rFonts w:hint="cs"/>
          <w:sz w:val="28"/>
          <w:szCs w:val="28"/>
          <w:rtl/>
        </w:rPr>
        <w:t>).</w:t>
      </w:r>
      <w:r w:rsidRPr="00F279F2">
        <w:rPr>
          <w:sz w:val="28"/>
          <w:szCs w:val="28"/>
          <w:rtl/>
        </w:rPr>
        <w:t xml:space="preserve"> </w:t>
      </w:r>
    </w:p>
  </w:footnote>
  <w:footnote w:id="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sidRPr="00F279F2">
        <w:rPr>
          <w:sz w:val="28"/>
          <w:szCs w:val="28"/>
          <w:rtl/>
        </w:rPr>
        <w:t xml:space="preserve"> </w:t>
      </w:r>
    </w:p>
  </w:footnote>
  <w:footnote w:id="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الاستيعاب</w:t>
      </w:r>
      <w:r>
        <w:rPr>
          <w:rFonts w:hint="cs"/>
          <w:sz w:val="28"/>
          <w:szCs w:val="28"/>
          <w:rtl/>
        </w:rPr>
        <w:t xml:space="preserve"> (</w:t>
      </w:r>
      <w:r w:rsidRPr="00F279F2">
        <w:rPr>
          <w:rFonts w:hint="cs"/>
          <w:sz w:val="28"/>
          <w:szCs w:val="28"/>
          <w:rtl/>
        </w:rPr>
        <w:t>3/1060</w:t>
      </w:r>
      <w:r>
        <w:rPr>
          <w:rFonts w:hint="cs"/>
          <w:sz w:val="28"/>
          <w:szCs w:val="28"/>
          <w:rtl/>
        </w:rPr>
        <w:t>).</w:t>
      </w:r>
      <w:r w:rsidRPr="00F279F2">
        <w:rPr>
          <w:sz w:val="28"/>
          <w:szCs w:val="28"/>
          <w:rtl/>
        </w:rPr>
        <w:t xml:space="preserve"> </w:t>
      </w:r>
    </w:p>
  </w:footnote>
  <w:footnote w:id="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أسد الغابة</w:t>
      </w:r>
      <w:r>
        <w:rPr>
          <w:rFonts w:hint="cs"/>
          <w:sz w:val="28"/>
          <w:szCs w:val="28"/>
          <w:rtl/>
        </w:rPr>
        <w:t xml:space="preserve"> (</w:t>
      </w:r>
      <w:r w:rsidRPr="00F279F2">
        <w:rPr>
          <w:rFonts w:hint="cs"/>
          <w:sz w:val="28"/>
          <w:szCs w:val="28"/>
          <w:rtl/>
        </w:rPr>
        <w:t>5/14</w:t>
      </w:r>
      <w:r>
        <w:rPr>
          <w:rFonts w:hint="cs"/>
          <w:sz w:val="28"/>
          <w:szCs w:val="28"/>
          <w:rtl/>
        </w:rPr>
        <w:t>).</w:t>
      </w:r>
      <w:r w:rsidRPr="00F279F2">
        <w:rPr>
          <w:sz w:val="28"/>
          <w:szCs w:val="28"/>
          <w:rtl/>
        </w:rPr>
        <w:t xml:space="preserve"> </w:t>
      </w:r>
    </w:p>
  </w:footnote>
  <w:footnote w:id="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الإصابة</w:t>
      </w:r>
      <w:r>
        <w:rPr>
          <w:rFonts w:hint="cs"/>
          <w:sz w:val="28"/>
          <w:szCs w:val="28"/>
          <w:rtl/>
        </w:rPr>
        <w:t xml:space="preserve"> (</w:t>
      </w:r>
      <w:r w:rsidRPr="00F279F2">
        <w:rPr>
          <w:rFonts w:hint="cs"/>
          <w:sz w:val="28"/>
          <w:szCs w:val="28"/>
          <w:rtl/>
        </w:rPr>
        <w:t>5/215</w:t>
      </w:r>
      <w:r>
        <w:rPr>
          <w:rFonts w:hint="cs"/>
          <w:sz w:val="28"/>
          <w:szCs w:val="28"/>
          <w:rtl/>
        </w:rPr>
        <w:t>).</w:t>
      </w:r>
      <w:r w:rsidRPr="00F279F2">
        <w:rPr>
          <w:sz w:val="28"/>
          <w:szCs w:val="28"/>
          <w:rtl/>
        </w:rPr>
        <w:t xml:space="preserve"> </w:t>
      </w:r>
    </w:p>
  </w:footnote>
  <w:footnote w:id="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المشيخة</w:t>
      </w:r>
      <w:r>
        <w:rPr>
          <w:rFonts w:hint="cs"/>
          <w:sz w:val="28"/>
          <w:szCs w:val="28"/>
          <w:rtl/>
        </w:rPr>
        <w:t xml:space="preserve">، </w:t>
      </w:r>
      <w:r w:rsidRPr="00F279F2">
        <w:rPr>
          <w:rFonts w:hint="cs"/>
          <w:sz w:val="28"/>
          <w:szCs w:val="28"/>
          <w:rtl/>
        </w:rPr>
        <w:t>لابن حطاب</w:t>
      </w:r>
      <w:r>
        <w:rPr>
          <w:rFonts w:hint="cs"/>
          <w:sz w:val="28"/>
          <w:szCs w:val="28"/>
          <w:rtl/>
        </w:rPr>
        <w:t xml:space="preserve"> (</w:t>
      </w:r>
      <w:r w:rsidRPr="00F279F2">
        <w:rPr>
          <w:rFonts w:hint="cs"/>
          <w:sz w:val="28"/>
          <w:szCs w:val="28"/>
          <w:rtl/>
        </w:rPr>
        <w:t>ص119</w:t>
      </w:r>
      <w:r>
        <w:rPr>
          <w:rFonts w:hint="cs"/>
          <w:sz w:val="28"/>
          <w:szCs w:val="28"/>
          <w:rtl/>
        </w:rPr>
        <w:t>).</w:t>
      </w:r>
      <w:r w:rsidRPr="00F279F2">
        <w:rPr>
          <w:sz w:val="28"/>
          <w:szCs w:val="28"/>
          <w:rtl/>
        </w:rPr>
        <w:t xml:space="preserve"> </w:t>
      </w:r>
    </w:p>
  </w:footnote>
  <w:footnote w:id="4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التقييد والإيضاح</w:t>
      </w:r>
      <w:r>
        <w:rPr>
          <w:rFonts w:hint="cs"/>
          <w:sz w:val="28"/>
          <w:szCs w:val="28"/>
          <w:rtl/>
        </w:rPr>
        <w:t xml:space="preserve">، </w:t>
      </w:r>
      <w:r w:rsidRPr="00F279F2">
        <w:rPr>
          <w:rFonts w:hint="cs"/>
          <w:sz w:val="28"/>
          <w:szCs w:val="28"/>
          <w:rtl/>
        </w:rPr>
        <w:t>للعراقي</w:t>
      </w:r>
      <w:r>
        <w:rPr>
          <w:rFonts w:hint="cs"/>
          <w:sz w:val="28"/>
          <w:szCs w:val="28"/>
          <w:rtl/>
        </w:rPr>
        <w:t xml:space="preserve"> (</w:t>
      </w:r>
      <w:r w:rsidRPr="00F279F2">
        <w:rPr>
          <w:rFonts w:hint="cs"/>
          <w:sz w:val="28"/>
          <w:szCs w:val="28"/>
          <w:rtl/>
        </w:rPr>
        <w:t>ص97</w:t>
      </w:r>
      <w:r>
        <w:rPr>
          <w:rFonts w:hint="cs"/>
          <w:sz w:val="28"/>
          <w:szCs w:val="28"/>
          <w:rtl/>
        </w:rPr>
        <w:t>)،</w:t>
      </w:r>
      <w:r w:rsidRPr="00F279F2">
        <w:rPr>
          <w:rFonts w:hint="cs"/>
          <w:sz w:val="28"/>
          <w:szCs w:val="28"/>
          <w:rtl/>
        </w:rPr>
        <w:t xml:space="preserve"> فتح المغيث</w:t>
      </w:r>
      <w:r>
        <w:rPr>
          <w:rFonts w:hint="cs"/>
          <w:sz w:val="28"/>
          <w:szCs w:val="28"/>
          <w:rtl/>
        </w:rPr>
        <w:t xml:space="preserve"> (</w:t>
      </w:r>
      <w:r w:rsidRPr="00F279F2">
        <w:rPr>
          <w:rFonts w:hint="cs"/>
          <w:sz w:val="28"/>
          <w:szCs w:val="28"/>
          <w:rtl/>
        </w:rPr>
        <w:t>1/223</w:t>
      </w:r>
      <w:r>
        <w:rPr>
          <w:rFonts w:hint="cs"/>
          <w:sz w:val="28"/>
          <w:szCs w:val="28"/>
          <w:rtl/>
        </w:rPr>
        <w:t>).</w:t>
      </w:r>
    </w:p>
  </w:footnote>
  <w:footnote w:id="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التلخيص الحبير</w:t>
      </w:r>
      <w:r>
        <w:rPr>
          <w:rFonts w:hint="cs"/>
          <w:sz w:val="28"/>
          <w:szCs w:val="28"/>
          <w:rtl/>
        </w:rPr>
        <w:t xml:space="preserve"> (</w:t>
      </w:r>
      <w:r w:rsidRPr="00F279F2">
        <w:rPr>
          <w:rFonts w:hint="cs"/>
          <w:sz w:val="28"/>
          <w:szCs w:val="28"/>
          <w:rtl/>
        </w:rPr>
        <w:t>1/168</w:t>
      </w:r>
      <w:r>
        <w:rPr>
          <w:rFonts w:hint="cs"/>
          <w:sz w:val="28"/>
          <w:szCs w:val="28"/>
          <w:rtl/>
        </w:rPr>
        <w:t>).</w:t>
      </w:r>
      <w:r w:rsidRPr="00F279F2">
        <w:rPr>
          <w:sz w:val="28"/>
          <w:szCs w:val="28"/>
          <w:rtl/>
        </w:rPr>
        <w:t xml:space="preserve"> </w:t>
      </w:r>
      <w:r w:rsidRPr="00F279F2">
        <w:rPr>
          <w:sz w:val="28"/>
          <w:szCs w:val="28"/>
          <w:rtl/>
        </w:rPr>
        <w:tab/>
      </w:r>
      <w:r w:rsidRPr="00F279F2">
        <w:rPr>
          <w:sz w:val="28"/>
          <w:szCs w:val="28"/>
          <w:rtl/>
        </w:rPr>
        <w:tab/>
      </w:r>
    </w:p>
  </w:footnote>
  <w:footnote w:id="5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845B89">
        <w:rPr>
          <w:rFonts w:hint="cs"/>
          <w:sz w:val="28"/>
          <w:szCs w:val="28"/>
          <w:rtl/>
        </w:rPr>
        <w:t>سير أعلام النبلاء</w:t>
      </w:r>
      <w:r>
        <w:rPr>
          <w:rFonts w:hint="cs"/>
          <w:sz w:val="28"/>
          <w:szCs w:val="28"/>
          <w:rtl/>
        </w:rPr>
        <w:t xml:space="preserve"> (</w:t>
      </w:r>
      <w:r w:rsidRPr="00F279F2">
        <w:rPr>
          <w:rFonts w:hint="cs"/>
          <w:sz w:val="28"/>
          <w:szCs w:val="28"/>
          <w:rtl/>
        </w:rPr>
        <w:t>8/86</w:t>
      </w:r>
      <w:r>
        <w:rPr>
          <w:rFonts w:hint="cs"/>
          <w:sz w:val="28"/>
          <w:szCs w:val="28"/>
          <w:rtl/>
        </w:rPr>
        <w:t>).</w:t>
      </w:r>
      <w:r w:rsidRPr="00F279F2">
        <w:rPr>
          <w:sz w:val="28"/>
          <w:szCs w:val="28"/>
          <w:rtl/>
        </w:rPr>
        <w:t xml:space="preserve"> </w:t>
      </w:r>
    </w:p>
  </w:footnote>
  <w:footnote w:id="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النكت، </w:t>
      </w:r>
      <w:r w:rsidRPr="00F279F2">
        <w:rPr>
          <w:rFonts w:hint="cs"/>
          <w:sz w:val="28"/>
          <w:szCs w:val="28"/>
          <w:rtl/>
        </w:rPr>
        <w:t>للزركشي</w:t>
      </w:r>
      <w:r>
        <w:rPr>
          <w:rFonts w:hint="cs"/>
          <w:sz w:val="28"/>
          <w:szCs w:val="28"/>
          <w:rtl/>
        </w:rPr>
        <w:t xml:space="preserve"> (</w:t>
      </w:r>
      <w:r w:rsidRPr="00F279F2">
        <w:rPr>
          <w:rFonts w:hint="cs"/>
          <w:sz w:val="28"/>
          <w:szCs w:val="28"/>
          <w:rtl/>
        </w:rPr>
        <w:t>3/376</w:t>
      </w:r>
      <w:r>
        <w:rPr>
          <w:rFonts w:hint="cs"/>
          <w:sz w:val="28"/>
          <w:szCs w:val="28"/>
          <w:rtl/>
        </w:rPr>
        <w:t>).</w:t>
      </w:r>
      <w:r w:rsidRPr="00F279F2">
        <w:rPr>
          <w:sz w:val="28"/>
          <w:szCs w:val="28"/>
          <w:rtl/>
        </w:rPr>
        <w:t xml:space="preserve"> </w:t>
      </w:r>
    </w:p>
  </w:footnote>
  <w:footnote w:id="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التلخيص الحبير</w:t>
      </w:r>
      <w:r>
        <w:rPr>
          <w:rFonts w:hint="cs"/>
          <w:sz w:val="28"/>
          <w:szCs w:val="28"/>
          <w:rtl/>
        </w:rPr>
        <w:t xml:space="preserve"> (</w:t>
      </w:r>
      <w:r w:rsidRPr="00F279F2">
        <w:rPr>
          <w:rFonts w:hint="cs"/>
          <w:sz w:val="28"/>
          <w:szCs w:val="28"/>
          <w:rtl/>
        </w:rPr>
        <w:t>4/18</w:t>
      </w:r>
      <w:r>
        <w:rPr>
          <w:rFonts w:hint="cs"/>
          <w:sz w:val="28"/>
          <w:szCs w:val="28"/>
          <w:rtl/>
        </w:rPr>
        <w:t>).</w:t>
      </w:r>
      <w:r w:rsidRPr="00F279F2">
        <w:rPr>
          <w:sz w:val="28"/>
          <w:szCs w:val="28"/>
          <w:rtl/>
        </w:rPr>
        <w:t xml:space="preserve"> </w:t>
      </w:r>
    </w:p>
  </w:footnote>
  <w:footnote w:id="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ذم الكلام وأهله</w:t>
      </w:r>
      <w:r>
        <w:rPr>
          <w:rFonts w:hint="cs"/>
          <w:sz w:val="28"/>
          <w:szCs w:val="28"/>
          <w:rtl/>
        </w:rPr>
        <w:t xml:space="preserve"> (</w:t>
      </w:r>
      <w:r w:rsidRPr="00F279F2">
        <w:rPr>
          <w:rFonts w:hint="cs"/>
          <w:sz w:val="28"/>
          <w:szCs w:val="28"/>
          <w:rtl/>
        </w:rPr>
        <w:t>4/181</w:t>
      </w:r>
      <w:r>
        <w:rPr>
          <w:rFonts w:hint="cs"/>
          <w:sz w:val="28"/>
          <w:szCs w:val="28"/>
          <w:rtl/>
        </w:rPr>
        <w:t>).</w:t>
      </w:r>
    </w:p>
  </w:footnote>
  <w:footnote w:id="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4/181</w:t>
      </w:r>
      <w:r>
        <w:rPr>
          <w:rFonts w:hint="cs"/>
          <w:sz w:val="28"/>
          <w:szCs w:val="28"/>
          <w:rtl/>
        </w:rPr>
        <w:t>).</w:t>
      </w:r>
      <w:r w:rsidRPr="00F279F2">
        <w:rPr>
          <w:sz w:val="28"/>
          <w:szCs w:val="28"/>
          <w:rtl/>
        </w:rPr>
        <w:t xml:space="preserve"> </w:t>
      </w:r>
    </w:p>
  </w:footnote>
  <w:footnote w:id="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الرسالة المستطرفة</w:t>
      </w:r>
      <w:r>
        <w:rPr>
          <w:sz w:val="28"/>
          <w:szCs w:val="28"/>
          <w:rtl/>
        </w:rPr>
        <w:t xml:space="preserve"> </w:t>
      </w:r>
      <w:r>
        <w:rPr>
          <w:rFonts w:hint="cs"/>
          <w:sz w:val="28"/>
          <w:szCs w:val="28"/>
          <w:rtl/>
        </w:rPr>
        <w:t>(</w:t>
      </w:r>
      <w:r w:rsidRPr="00F279F2">
        <w:rPr>
          <w:rFonts w:hint="cs"/>
          <w:sz w:val="28"/>
          <w:szCs w:val="28"/>
          <w:rtl/>
        </w:rPr>
        <w:t>ص68</w:t>
      </w:r>
      <w:r>
        <w:rPr>
          <w:rFonts w:hint="cs"/>
          <w:sz w:val="28"/>
          <w:szCs w:val="28"/>
          <w:rtl/>
        </w:rPr>
        <w:t>).</w:t>
      </w:r>
    </w:p>
  </w:footnote>
  <w:footnote w:id="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الوافي بالوفيات</w:t>
      </w:r>
      <w:r>
        <w:rPr>
          <w:rFonts w:hint="cs"/>
          <w:sz w:val="28"/>
          <w:szCs w:val="28"/>
          <w:rtl/>
        </w:rPr>
        <w:t xml:space="preserve"> (</w:t>
      </w:r>
      <w:r w:rsidRPr="00F279F2">
        <w:rPr>
          <w:rFonts w:hint="cs"/>
          <w:sz w:val="28"/>
          <w:szCs w:val="28"/>
          <w:rtl/>
        </w:rPr>
        <w:t>7/157</w:t>
      </w:r>
      <w:r>
        <w:rPr>
          <w:rFonts w:hint="cs"/>
          <w:sz w:val="28"/>
          <w:szCs w:val="28"/>
          <w:rtl/>
        </w:rPr>
        <w:t>).</w:t>
      </w:r>
    </w:p>
  </w:footnote>
  <w:footnote w:id="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معجم المؤلفين</w:t>
      </w:r>
      <w:r>
        <w:rPr>
          <w:rFonts w:hint="cs"/>
          <w:sz w:val="28"/>
          <w:szCs w:val="28"/>
          <w:rtl/>
        </w:rPr>
        <w:t xml:space="preserve"> (</w:t>
      </w:r>
      <w:r w:rsidRPr="00F279F2">
        <w:rPr>
          <w:rFonts w:hint="cs"/>
          <w:sz w:val="28"/>
          <w:szCs w:val="28"/>
          <w:rtl/>
        </w:rPr>
        <w:t>2/36</w:t>
      </w:r>
      <w:r>
        <w:rPr>
          <w:rFonts w:hint="cs"/>
          <w:sz w:val="28"/>
          <w:szCs w:val="28"/>
          <w:rtl/>
        </w:rPr>
        <w:t>).</w:t>
      </w:r>
      <w:r w:rsidRPr="00F279F2">
        <w:rPr>
          <w:sz w:val="28"/>
          <w:szCs w:val="28"/>
          <w:rtl/>
        </w:rPr>
        <w:t xml:space="preserve"> </w:t>
      </w:r>
    </w:p>
  </w:footnote>
  <w:footnote w:id="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المعين في طبقات المحدثين</w:t>
      </w:r>
      <w:r>
        <w:rPr>
          <w:rFonts w:hint="cs"/>
          <w:sz w:val="28"/>
          <w:szCs w:val="28"/>
          <w:rtl/>
        </w:rPr>
        <w:t xml:space="preserve"> (</w:t>
      </w:r>
      <w:r w:rsidRPr="00F279F2">
        <w:rPr>
          <w:rFonts w:hint="cs"/>
          <w:sz w:val="28"/>
          <w:szCs w:val="28"/>
          <w:rtl/>
        </w:rPr>
        <w:t>ص105</w:t>
      </w:r>
      <w:r>
        <w:rPr>
          <w:rFonts w:hint="cs"/>
          <w:sz w:val="28"/>
          <w:szCs w:val="28"/>
          <w:rtl/>
        </w:rPr>
        <w:t>).</w:t>
      </w:r>
    </w:p>
  </w:footnote>
  <w:footnote w:id="59">
    <w:p w:rsidR="00B01FCB" w:rsidRPr="00F279F2" w:rsidRDefault="00B01FCB" w:rsidP="006A670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rFonts w:hint="cs"/>
          <w:sz w:val="28"/>
          <w:szCs w:val="28"/>
          <w:rtl/>
        </w:rPr>
        <w:t xml:space="preserve">   </w:t>
      </w:r>
      <w:r w:rsidRPr="00F279F2">
        <w:rPr>
          <w:rFonts w:hint="cs"/>
          <w:sz w:val="28"/>
          <w:szCs w:val="28"/>
          <w:rtl/>
        </w:rPr>
        <w:t>تذكرة الحفاظ</w:t>
      </w:r>
      <w:r>
        <w:rPr>
          <w:rFonts w:hint="cs"/>
          <w:sz w:val="28"/>
          <w:szCs w:val="28"/>
          <w:rtl/>
        </w:rPr>
        <w:t xml:space="preserve"> (</w:t>
      </w:r>
      <w:r w:rsidRPr="00F279F2">
        <w:rPr>
          <w:rFonts w:hint="cs"/>
          <w:sz w:val="28"/>
          <w:szCs w:val="28"/>
          <w:rtl/>
        </w:rPr>
        <w:t>2/166</w:t>
      </w:r>
      <w:r>
        <w:rPr>
          <w:rFonts w:hint="cs"/>
          <w:sz w:val="28"/>
          <w:szCs w:val="28"/>
          <w:rtl/>
        </w:rPr>
        <w:t>).</w:t>
      </w:r>
      <w:r w:rsidRPr="00F279F2">
        <w:rPr>
          <w:sz w:val="28"/>
          <w:szCs w:val="28"/>
          <w:rtl/>
        </w:rPr>
        <w:t xml:space="preserve"> </w:t>
      </w:r>
    </w:p>
  </w:footnote>
  <w:footnote w:id="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طبقات الحفاظ</w:t>
      </w:r>
      <w:r>
        <w:rPr>
          <w:rFonts w:hint="cs"/>
          <w:sz w:val="28"/>
          <w:szCs w:val="28"/>
          <w:rtl/>
        </w:rPr>
        <w:t xml:space="preserve"> (</w:t>
      </w:r>
      <w:r w:rsidRPr="00F279F2">
        <w:rPr>
          <w:rFonts w:hint="cs"/>
          <w:sz w:val="28"/>
          <w:szCs w:val="28"/>
          <w:rtl/>
        </w:rPr>
        <w:t>ص289</w:t>
      </w:r>
      <w:r>
        <w:rPr>
          <w:rFonts w:hint="cs"/>
          <w:sz w:val="28"/>
          <w:szCs w:val="28"/>
          <w:rtl/>
        </w:rPr>
        <w:t>).</w:t>
      </w:r>
      <w:r w:rsidRPr="00F279F2">
        <w:rPr>
          <w:sz w:val="28"/>
          <w:szCs w:val="28"/>
          <w:rtl/>
        </w:rPr>
        <w:t xml:space="preserve"> </w:t>
      </w:r>
    </w:p>
  </w:footnote>
  <w:footnote w:id="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توضيح الأفكار</w:t>
      </w:r>
      <w:r>
        <w:rPr>
          <w:sz w:val="28"/>
          <w:szCs w:val="28"/>
          <w:rtl/>
        </w:rPr>
        <w:t xml:space="preserve"> </w:t>
      </w:r>
      <w:r>
        <w:rPr>
          <w:rFonts w:hint="cs"/>
          <w:sz w:val="28"/>
          <w:szCs w:val="28"/>
          <w:rtl/>
        </w:rPr>
        <w:t>(</w:t>
      </w:r>
      <w:r w:rsidRPr="00F279F2">
        <w:rPr>
          <w:rFonts w:hint="cs"/>
          <w:sz w:val="28"/>
          <w:szCs w:val="28"/>
          <w:rtl/>
        </w:rPr>
        <w:t>1/206</w:t>
      </w:r>
      <w:r>
        <w:rPr>
          <w:rFonts w:hint="cs"/>
          <w:sz w:val="28"/>
          <w:szCs w:val="28"/>
          <w:rtl/>
        </w:rPr>
        <w:t>).</w:t>
      </w:r>
      <w:r w:rsidRPr="00F279F2">
        <w:rPr>
          <w:sz w:val="28"/>
          <w:szCs w:val="28"/>
          <w:rtl/>
        </w:rPr>
        <w:t xml:space="preserve"> </w:t>
      </w:r>
    </w:p>
  </w:footnote>
  <w:footnote w:id="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شذرات الذه</w:t>
      </w:r>
      <w:r>
        <w:rPr>
          <w:rFonts w:hint="cs"/>
          <w:sz w:val="28"/>
          <w:szCs w:val="28"/>
          <w:rtl/>
        </w:rPr>
        <w:t>ب (</w:t>
      </w:r>
      <w:r w:rsidRPr="00F279F2">
        <w:rPr>
          <w:rFonts w:hint="cs"/>
          <w:sz w:val="28"/>
          <w:szCs w:val="28"/>
          <w:rtl/>
        </w:rPr>
        <w:t>3/387</w:t>
      </w:r>
      <w:r>
        <w:rPr>
          <w:rFonts w:hint="cs"/>
          <w:sz w:val="28"/>
          <w:szCs w:val="28"/>
          <w:rtl/>
        </w:rPr>
        <w:t>).</w:t>
      </w:r>
      <w:r w:rsidRPr="00F279F2">
        <w:rPr>
          <w:sz w:val="28"/>
          <w:szCs w:val="28"/>
          <w:rtl/>
        </w:rPr>
        <w:t xml:space="preserve"> </w:t>
      </w:r>
    </w:p>
  </w:footnote>
  <w:footnote w:id="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معجم مقاييس اللغة</w:t>
      </w:r>
      <w:r>
        <w:rPr>
          <w:rFonts w:hint="cs"/>
          <w:sz w:val="28"/>
          <w:szCs w:val="28"/>
          <w:rtl/>
        </w:rPr>
        <w:t xml:space="preserve"> (</w:t>
      </w:r>
      <w:r w:rsidRPr="00F279F2">
        <w:rPr>
          <w:rFonts w:hint="cs"/>
          <w:sz w:val="28"/>
          <w:szCs w:val="28"/>
          <w:rtl/>
        </w:rPr>
        <w:t>4/12</w:t>
      </w:r>
      <w:r>
        <w:rPr>
          <w:rFonts w:hint="cs"/>
          <w:sz w:val="28"/>
          <w:szCs w:val="28"/>
          <w:rtl/>
        </w:rPr>
        <w:t>)،</w:t>
      </w:r>
      <w:r w:rsidRPr="00F279F2">
        <w:rPr>
          <w:rFonts w:hint="cs"/>
          <w:sz w:val="28"/>
          <w:szCs w:val="28"/>
          <w:rtl/>
        </w:rPr>
        <w:t xml:space="preserve"> لسان العرب</w:t>
      </w:r>
      <w:r>
        <w:rPr>
          <w:rFonts w:hint="cs"/>
          <w:sz w:val="28"/>
          <w:szCs w:val="28"/>
          <w:rtl/>
        </w:rPr>
        <w:t xml:space="preserve"> (</w:t>
      </w:r>
      <w:r w:rsidRPr="00F279F2">
        <w:rPr>
          <w:rFonts w:hint="cs"/>
          <w:sz w:val="28"/>
          <w:szCs w:val="28"/>
          <w:rtl/>
        </w:rPr>
        <w:t>11/467</w:t>
      </w:r>
      <w:r>
        <w:rPr>
          <w:rFonts w:hint="cs"/>
          <w:sz w:val="28"/>
          <w:szCs w:val="28"/>
          <w:rtl/>
        </w:rPr>
        <w:t>)،</w:t>
      </w:r>
      <w:r w:rsidRPr="00F279F2">
        <w:rPr>
          <w:rFonts w:hint="cs"/>
          <w:sz w:val="28"/>
          <w:szCs w:val="28"/>
          <w:rtl/>
        </w:rPr>
        <w:t xml:space="preserve"> تاج العروس</w:t>
      </w:r>
      <w:r>
        <w:rPr>
          <w:rFonts w:hint="cs"/>
          <w:sz w:val="28"/>
          <w:szCs w:val="28"/>
          <w:rtl/>
        </w:rPr>
        <w:t xml:space="preserve"> (</w:t>
      </w:r>
      <w:r w:rsidRPr="00F279F2">
        <w:rPr>
          <w:rFonts w:hint="cs"/>
          <w:sz w:val="28"/>
          <w:szCs w:val="28"/>
          <w:rtl/>
        </w:rPr>
        <w:t>30/44</w:t>
      </w:r>
      <w:r>
        <w:rPr>
          <w:rFonts w:hint="cs"/>
          <w:sz w:val="28"/>
          <w:szCs w:val="28"/>
          <w:rtl/>
        </w:rPr>
        <w:t>).</w:t>
      </w:r>
      <w:r w:rsidRPr="00F279F2">
        <w:rPr>
          <w:sz w:val="28"/>
          <w:szCs w:val="28"/>
          <w:rtl/>
        </w:rPr>
        <w:t xml:space="preserve"> </w:t>
      </w:r>
    </w:p>
  </w:footnote>
  <w:footnote w:id="6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BB26F3">
        <w:rPr>
          <w:rFonts w:hint="cs"/>
          <w:sz w:val="28"/>
          <w:szCs w:val="28"/>
          <w:rtl/>
        </w:rPr>
        <w:t>القاموس المحيط</w:t>
      </w:r>
      <w:r w:rsidRPr="00BB26F3">
        <w:rPr>
          <w:sz w:val="28"/>
          <w:szCs w:val="28"/>
          <w:rtl/>
        </w:rPr>
        <w:t xml:space="preserve"> </w:t>
      </w:r>
      <w:r w:rsidRPr="00BB26F3">
        <w:rPr>
          <w:rFonts w:hint="cs"/>
          <w:sz w:val="28"/>
          <w:szCs w:val="28"/>
          <w:rtl/>
        </w:rPr>
        <w:t>(10/35).</w:t>
      </w:r>
      <w:r w:rsidRPr="00F279F2">
        <w:rPr>
          <w:sz w:val="28"/>
          <w:szCs w:val="28"/>
        </w:rPr>
        <w:tab/>
      </w:r>
    </w:p>
  </w:footnote>
  <w:footnote w:id="6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المغيث</w:t>
      </w:r>
      <w:r>
        <w:rPr>
          <w:rFonts w:hint="cs"/>
          <w:sz w:val="28"/>
          <w:szCs w:val="28"/>
          <w:rtl/>
        </w:rPr>
        <w:t xml:space="preserve"> (</w:t>
      </w:r>
      <w:r w:rsidRPr="00F279F2">
        <w:rPr>
          <w:rFonts w:hint="cs"/>
          <w:sz w:val="28"/>
          <w:szCs w:val="28"/>
          <w:rtl/>
        </w:rPr>
        <w:t>1/274</w:t>
      </w:r>
      <w:r>
        <w:rPr>
          <w:rFonts w:hint="cs"/>
          <w:sz w:val="28"/>
          <w:szCs w:val="28"/>
          <w:rtl/>
        </w:rPr>
        <w:t>).</w:t>
      </w:r>
    </w:p>
  </w:footnote>
  <w:footnote w:id="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مقدمة ابن الصلاح</w:t>
      </w:r>
      <w:r>
        <w:rPr>
          <w:rFonts w:hint="cs"/>
          <w:sz w:val="28"/>
          <w:szCs w:val="28"/>
          <w:rtl/>
        </w:rPr>
        <w:t xml:space="preserve"> (</w:t>
      </w:r>
      <w:r w:rsidRPr="00F279F2">
        <w:rPr>
          <w:rFonts w:hint="cs"/>
          <w:sz w:val="28"/>
          <w:szCs w:val="28"/>
          <w:rtl/>
        </w:rPr>
        <w:t>ص90</w:t>
      </w:r>
      <w:r>
        <w:rPr>
          <w:rFonts w:hint="cs"/>
          <w:sz w:val="28"/>
          <w:szCs w:val="28"/>
          <w:rtl/>
        </w:rPr>
        <w:t>).</w:t>
      </w:r>
    </w:p>
  </w:footnote>
  <w:footnote w:id="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تدريب الراوي</w:t>
      </w:r>
      <w:r>
        <w:rPr>
          <w:rFonts w:hint="cs"/>
          <w:sz w:val="28"/>
          <w:szCs w:val="28"/>
          <w:rtl/>
        </w:rPr>
        <w:t xml:space="preserve"> (</w:t>
      </w:r>
      <w:r w:rsidRPr="00F279F2">
        <w:rPr>
          <w:rFonts w:hint="cs"/>
          <w:sz w:val="28"/>
          <w:szCs w:val="28"/>
          <w:rtl/>
        </w:rPr>
        <w:t>1/295</w:t>
      </w:r>
      <w:r>
        <w:rPr>
          <w:rFonts w:hint="cs"/>
          <w:sz w:val="28"/>
          <w:szCs w:val="28"/>
          <w:rtl/>
        </w:rPr>
        <w:t>).</w:t>
      </w:r>
      <w:r w:rsidRPr="00F279F2">
        <w:rPr>
          <w:sz w:val="28"/>
          <w:szCs w:val="28"/>
          <w:rtl/>
        </w:rPr>
        <w:t xml:space="preserve"> </w:t>
      </w:r>
    </w:p>
  </w:footnote>
  <w:footnote w:id="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المغيث</w:t>
      </w:r>
      <w:r>
        <w:rPr>
          <w:rFonts w:hint="cs"/>
          <w:sz w:val="28"/>
          <w:szCs w:val="28"/>
          <w:rtl/>
        </w:rPr>
        <w:t xml:space="preserve"> (</w:t>
      </w:r>
      <w:r w:rsidRPr="00F279F2">
        <w:rPr>
          <w:rFonts w:hint="cs"/>
          <w:sz w:val="28"/>
          <w:szCs w:val="28"/>
          <w:rtl/>
        </w:rPr>
        <w:t>1/276</w:t>
      </w:r>
      <w:r>
        <w:rPr>
          <w:rFonts w:hint="cs"/>
          <w:sz w:val="28"/>
          <w:szCs w:val="28"/>
          <w:rtl/>
        </w:rPr>
        <w:t>).</w:t>
      </w:r>
    </w:p>
  </w:footnote>
  <w:footnote w:id="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معرفة علوم الحديث</w:t>
      </w:r>
      <w:r>
        <w:rPr>
          <w:rFonts w:hint="cs"/>
          <w:sz w:val="28"/>
          <w:szCs w:val="28"/>
          <w:rtl/>
        </w:rPr>
        <w:t xml:space="preserve"> (</w:t>
      </w:r>
      <w:r w:rsidRPr="00F279F2">
        <w:rPr>
          <w:rFonts w:hint="cs"/>
          <w:sz w:val="28"/>
          <w:szCs w:val="28"/>
          <w:rtl/>
        </w:rPr>
        <w:t>ص174</w:t>
      </w:r>
      <w:r>
        <w:rPr>
          <w:rFonts w:hint="cs"/>
          <w:sz w:val="28"/>
          <w:szCs w:val="28"/>
          <w:rtl/>
        </w:rPr>
        <w:t>).</w:t>
      </w:r>
    </w:p>
  </w:footnote>
  <w:footnote w:id="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نزهة النظر في توضيح نخبة الفكر</w:t>
      </w:r>
      <w:r>
        <w:rPr>
          <w:rFonts w:hint="cs"/>
          <w:sz w:val="28"/>
          <w:szCs w:val="28"/>
          <w:rtl/>
        </w:rPr>
        <w:t xml:space="preserve"> (</w:t>
      </w:r>
      <w:r w:rsidRPr="00F279F2">
        <w:rPr>
          <w:rFonts w:hint="cs"/>
          <w:sz w:val="28"/>
          <w:szCs w:val="28"/>
          <w:rtl/>
        </w:rPr>
        <w:t>ص92</w:t>
      </w:r>
      <w:r>
        <w:rPr>
          <w:rFonts w:hint="cs"/>
          <w:sz w:val="28"/>
          <w:szCs w:val="28"/>
          <w:rtl/>
        </w:rPr>
        <w:t>).</w:t>
      </w:r>
    </w:p>
  </w:footnote>
  <w:footnote w:id="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العلة وأجناسها عند المحدثين</w:t>
      </w:r>
      <w:r>
        <w:rPr>
          <w:sz w:val="28"/>
          <w:szCs w:val="28"/>
          <w:rtl/>
        </w:rPr>
        <w:t xml:space="preserve"> </w:t>
      </w:r>
      <w:r>
        <w:rPr>
          <w:rFonts w:hint="cs"/>
          <w:sz w:val="28"/>
          <w:szCs w:val="28"/>
          <w:rtl/>
        </w:rPr>
        <w:t>(</w:t>
      </w:r>
      <w:r w:rsidRPr="00F279F2">
        <w:rPr>
          <w:rFonts w:hint="cs"/>
          <w:sz w:val="28"/>
          <w:szCs w:val="28"/>
          <w:rtl/>
        </w:rPr>
        <w:t>ص106</w:t>
      </w:r>
      <w:r>
        <w:rPr>
          <w:rFonts w:hint="cs"/>
          <w:sz w:val="28"/>
          <w:szCs w:val="28"/>
          <w:rtl/>
        </w:rPr>
        <w:t>-</w:t>
      </w:r>
      <w:r w:rsidRPr="00F279F2">
        <w:rPr>
          <w:rFonts w:hint="cs"/>
          <w:sz w:val="28"/>
          <w:szCs w:val="28"/>
          <w:rtl/>
        </w:rPr>
        <w:t>133</w:t>
      </w:r>
      <w:r>
        <w:rPr>
          <w:rFonts w:hint="cs"/>
          <w:sz w:val="28"/>
          <w:szCs w:val="28"/>
          <w:rtl/>
        </w:rPr>
        <w:t>).</w:t>
      </w:r>
    </w:p>
  </w:footnote>
  <w:footnote w:id="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w:t>
      </w:r>
      <w:r>
        <w:rPr>
          <w:rFonts w:hint="cs"/>
          <w:sz w:val="28"/>
          <w:szCs w:val="28"/>
          <w:rtl/>
        </w:rPr>
        <w:t xml:space="preserve">  مقدمة شرح علل الترمذي لابن رجب (1/99-125).</w:t>
      </w:r>
    </w:p>
  </w:footnote>
  <w:footnote w:id="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الجامع لأخلاق الراوي</w:t>
      </w:r>
      <w:r>
        <w:rPr>
          <w:rFonts w:hint="cs"/>
          <w:sz w:val="28"/>
          <w:szCs w:val="28"/>
          <w:rtl/>
        </w:rPr>
        <w:t xml:space="preserve"> (</w:t>
      </w:r>
      <w:r w:rsidRPr="00F279F2">
        <w:rPr>
          <w:rFonts w:hint="cs"/>
          <w:sz w:val="28"/>
          <w:szCs w:val="28"/>
          <w:rtl/>
        </w:rPr>
        <w:t>2/212</w:t>
      </w:r>
      <w:r>
        <w:rPr>
          <w:rFonts w:hint="cs"/>
          <w:sz w:val="28"/>
          <w:szCs w:val="28"/>
          <w:rtl/>
        </w:rPr>
        <w:t>).</w:t>
      </w:r>
      <w:r w:rsidRPr="00F279F2">
        <w:rPr>
          <w:sz w:val="28"/>
          <w:szCs w:val="28"/>
          <w:rtl/>
        </w:rPr>
        <w:t xml:space="preserve"> </w:t>
      </w:r>
    </w:p>
  </w:footnote>
  <w:footnote w:id="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sidRPr="00F279F2">
        <w:rPr>
          <w:sz w:val="28"/>
          <w:szCs w:val="28"/>
          <w:rtl/>
        </w:rPr>
        <w:t xml:space="preserve"> </w:t>
      </w:r>
    </w:p>
  </w:footnote>
  <w:footnote w:id="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الإرشاد للخليلي</w:t>
      </w:r>
      <w:r>
        <w:rPr>
          <w:rFonts w:hint="cs"/>
          <w:sz w:val="28"/>
          <w:szCs w:val="28"/>
          <w:rtl/>
        </w:rPr>
        <w:t xml:space="preserve"> (</w:t>
      </w:r>
      <w:r w:rsidRPr="00F279F2">
        <w:rPr>
          <w:rFonts w:hint="cs"/>
          <w:sz w:val="28"/>
          <w:szCs w:val="28"/>
          <w:rtl/>
        </w:rPr>
        <w:t>2/595</w:t>
      </w:r>
      <w:r>
        <w:rPr>
          <w:rFonts w:hint="cs"/>
          <w:sz w:val="28"/>
          <w:szCs w:val="28"/>
          <w:rtl/>
        </w:rPr>
        <w:t>).</w:t>
      </w:r>
    </w:p>
  </w:footnote>
  <w:footnote w:id="76">
    <w:p w:rsidR="00B01FCB" w:rsidRPr="00F279F2" w:rsidRDefault="00B01FCB" w:rsidP="006E3C74">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الجامع لأخلاق الراوي</w:t>
      </w:r>
      <w:r>
        <w:rPr>
          <w:rFonts w:hint="cs"/>
          <w:sz w:val="28"/>
          <w:szCs w:val="28"/>
          <w:rtl/>
        </w:rPr>
        <w:t xml:space="preserve"> (</w:t>
      </w:r>
      <w:r w:rsidRPr="00F279F2">
        <w:rPr>
          <w:rFonts w:hint="cs"/>
          <w:sz w:val="28"/>
          <w:szCs w:val="28"/>
          <w:rtl/>
        </w:rPr>
        <w:t>2/212</w:t>
      </w:r>
      <w:r>
        <w:rPr>
          <w:rFonts w:hint="cs"/>
          <w:sz w:val="28"/>
          <w:szCs w:val="28"/>
          <w:rtl/>
        </w:rPr>
        <w:t>)،</w:t>
      </w:r>
      <w:r w:rsidRPr="00F279F2">
        <w:rPr>
          <w:rFonts w:hint="cs"/>
          <w:sz w:val="28"/>
          <w:szCs w:val="28"/>
          <w:rtl/>
        </w:rPr>
        <w:t xml:space="preserve"> مقدمة ابن الصلاح</w:t>
      </w:r>
      <w:r>
        <w:rPr>
          <w:rFonts w:hint="cs"/>
          <w:sz w:val="28"/>
          <w:szCs w:val="28"/>
          <w:rtl/>
        </w:rPr>
        <w:t xml:space="preserve"> (</w:t>
      </w:r>
      <w:r w:rsidRPr="00F279F2">
        <w:rPr>
          <w:rFonts w:hint="cs"/>
          <w:sz w:val="28"/>
          <w:szCs w:val="28"/>
          <w:rtl/>
        </w:rPr>
        <w:t>ص91</w:t>
      </w:r>
      <w:r>
        <w:rPr>
          <w:rFonts w:hint="cs"/>
          <w:sz w:val="28"/>
          <w:szCs w:val="28"/>
          <w:rtl/>
        </w:rPr>
        <w:t>)،</w:t>
      </w:r>
      <w:r w:rsidRPr="00F279F2">
        <w:rPr>
          <w:rFonts w:hint="cs"/>
          <w:sz w:val="28"/>
          <w:szCs w:val="28"/>
          <w:rtl/>
        </w:rPr>
        <w:t xml:space="preserve"> تدريب الراوي</w:t>
      </w:r>
      <w:r>
        <w:rPr>
          <w:rFonts w:hint="cs"/>
          <w:sz w:val="28"/>
          <w:szCs w:val="28"/>
          <w:rtl/>
        </w:rPr>
        <w:t xml:space="preserve"> (</w:t>
      </w:r>
      <w:r w:rsidRPr="00F279F2">
        <w:rPr>
          <w:rFonts w:hint="cs"/>
          <w:sz w:val="28"/>
          <w:szCs w:val="28"/>
          <w:rtl/>
        </w:rPr>
        <w:t>1/296</w:t>
      </w:r>
      <w:r>
        <w:rPr>
          <w:rFonts w:hint="cs"/>
          <w:sz w:val="28"/>
          <w:szCs w:val="28"/>
          <w:rtl/>
        </w:rPr>
        <w:t>).</w:t>
      </w:r>
      <w:r w:rsidRPr="00F279F2">
        <w:rPr>
          <w:sz w:val="28"/>
          <w:szCs w:val="28"/>
          <w:rtl/>
        </w:rPr>
        <w:t xml:space="preserve"> </w:t>
      </w:r>
    </w:p>
  </w:footnote>
  <w:footnote w:id="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الجامع لأخلاق الراوي</w:t>
      </w:r>
      <w:r>
        <w:rPr>
          <w:rFonts w:hint="cs"/>
          <w:sz w:val="28"/>
          <w:szCs w:val="28"/>
          <w:rtl/>
        </w:rPr>
        <w:t xml:space="preserve"> (</w:t>
      </w:r>
      <w:r w:rsidRPr="00F279F2">
        <w:rPr>
          <w:rFonts w:hint="cs"/>
          <w:sz w:val="28"/>
          <w:szCs w:val="28"/>
          <w:rtl/>
        </w:rPr>
        <w:t>2/212</w:t>
      </w:r>
      <w:r>
        <w:rPr>
          <w:rFonts w:hint="cs"/>
          <w:sz w:val="28"/>
          <w:szCs w:val="28"/>
          <w:rtl/>
        </w:rPr>
        <w:t>).</w:t>
      </w:r>
    </w:p>
  </w:footnote>
  <w:footnote w:id="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المغيث</w:t>
      </w:r>
      <w:r>
        <w:rPr>
          <w:rFonts w:hint="cs"/>
          <w:sz w:val="28"/>
          <w:szCs w:val="28"/>
          <w:rtl/>
        </w:rPr>
        <w:t xml:space="preserve"> (</w:t>
      </w:r>
      <w:r w:rsidRPr="00F279F2">
        <w:rPr>
          <w:rFonts w:hint="cs"/>
          <w:sz w:val="28"/>
          <w:szCs w:val="28"/>
          <w:rtl/>
        </w:rPr>
        <w:t>3/299</w:t>
      </w:r>
      <w:r>
        <w:rPr>
          <w:rFonts w:hint="cs"/>
          <w:sz w:val="28"/>
          <w:szCs w:val="28"/>
          <w:rtl/>
        </w:rPr>
        <w:t>)،</w:t>
      </w:r>
      <w:r w:rsidRPr="00F279F2">
        <w:rPr>
          <w:rFonts w:hint="cs"/>
          <w:sz w:val="28"/>
          <w:szCs w:val="28"/>
          <w:rtl/>
        </w:rPr>
        <w:t xml:space="preserve"> تدريب الراوي</w:t>
      </w:r>
      <w:r>
        <w:rPr>
          <w:rFonts w:hint="cs"/>
          <w:sz w:val="28"/>
          <w:szCs w:val="28"/>
          <w:rtl/>
        </w:rPr>
        <w:t xml:space="preserve"> (</w:t>
      </w:r>
      <w:r w:rsidRPr="00F279F2">
        <w:rPr>
          <w:rFonts w:hint="cs"/>
          <w:sz w:val="28"/>
          <w:szCs w:val="28"/>
          <w:rtl/>
        </w:rPr>
        <w:t>2/594</w:t>
      </w:r>
      <w:r>
        <w:rPr>
          <w:rFonts w:hint="cs"/>
          <w:sz w:val="28"/>
          <w:szCs w:val="28"/>
          <w:rtl/>
        </w:rPr>
        <w:t>).</w:t>
      </w:r>
      <w:r w:rsidRPr="00F279F2">
        <w:rPr>
          <w:sz w:val="28"/>
          <w:szCs w:val="28"/>
          <w:rtl/>
        </w:rPr>
        <w:t xml:space="preserve"> </w:t>
      </w:r>
    </w:p>
  </w:footnote>
  <w:footnote w:id="7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السي</w:t>
      </w:r>
      <w:r>
        <w:rPr>
          <w:rFonts w:hint="cs"/>
          <w:sz w:val="28"/>
          <w:szCs w:val="28"/>
          <w:rtl/>
        </w:rPr>
        <w:t>ر (</w:t>
      </w:r>
      <w:r w:rsidRPr="00F279F2">
        <w:rPr>
          <w:rFonts w:hint="cs"/>
          <w:sz w:val="28"/>
          <w:szCs w:val="28"/>
          <w:rtl/>
        </w:rPr>
        <w:t>7/456</w:t>
      </w:r>
      <w:r>
        <w:rPr>
          <w:rFonts w:hint="cs"/>
          <w:sz w:val="28"/>
          <w:szCs w:val="28"/>
          <w:rtl/>
        </w:rPr>
        <w:t>).</w:t>
      </w:r>
      <w:r w:rsidRPr="00F279F2">
        <w:rPr>
          <w:sz w:val="28"/>
          <w:szCs w:val="28"/>
          <w:rtl/>
        </w:rPr>
        <w:t xml:space="preserve"> </w:t>
      </w:r>
    </w:p>
  </w:footnote>
  <w:footnote w:id="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1/53</w:t>
      </w:r>
      <w:r>
        <w:rPr>
          <w:rFonts w:hint="cs"/>
          <w:sz w:val="28"/>
          <w:szCs w:val="28"/>
          <w:rtl/>
        </w:rPr>
        <w:t>).</w:t>
      </w:r>
    </w:p>
  </w:footnote>
  <w:footnote w:id="8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تاريخ مدينة دمشق (35/180), </w:t>
      </w:r>
      <w:r w:rsidRPr="00F279F2">
        <w:rPr>
          <w:rFonts w:hint="cs"/>
          <w:sz w:val="28"/>
          <w:szCs w:val="28"/>
          <w:rtl/>
        </w:rPr>
        <w:t>شرح علل الترمذي</w:t>
      </w:r>
      <w:r>
        <w:rPr>
          <w:rFonts w:hint="cs"/>
          <w:sz w:val="28"/>
          <w:szCs w:val="28"/>
          <w:rtl/>
        </w:rPr>
        <w:t xml:space="preserve"> (</w:t>
      </w:r>
      <w:r w:rsidRPr="00F279F2">
        <w:rPr>
          <w:rFonts w:hint="cs"/>
          <w:sz w:val="28"/>
          <w:szCs w:val="28"/>
          <w:rtl/>
        </w:rPr>
        <w:t>2/675</w:t>
      </w:r>
      <w:r>
        <w:rPr>
          <w:rFonts w:hint="cs"/>
          <w:sz w:val="28"/>
          <w:szCs w:val="28"/>
          <w:rtl/>
        </w:rPr>
        <w:t>).</w:t>
      </w:r>
      <w:r w:rsidRPr="00F279F2">
        <w:rPr>
          <w:sz w:val="28"/>
          <w:szCs w:val="28"/>
          <w:rtl/>
        </w:rPr>
        <w:t xml:space="preserve"> </w:t>
      </w:r>
    </w:p>
  </w:footnote>
  <w:footnote w:id="8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سير</w:t>
      </w:r>
      <w:r>
        <w:rPr>
          <w:rFonts w:hint="cs"/>
          <w:sz w:val="28"/>
          <w:szCs w:val="28"/>
          <w:rtl/>
        </w:rPr>
        <w:t xml:space="preserve"> أعلام النبلاء (</w:t>
      </w:r>
      <w:r w:rsidRPr="00F279F2">
        <w:rPr>
          <w:rFonts w:hint="cs"/>
          <w:sz w:val="28"/>
          <w:szCs w:val="28"/>
          <w:rtl/>
        </w:rPr>
        <w:t>6/331</w:t>
      </w:r>
      <w:r>
        <w:rPr>
          <w:rFonts w:hint="cs"/>
          <w:sz w:val="28"/>
          <w:szCs w:val="28"/>
          <w:rtl/>
        </w:rPr>
        <w:t>).</w:t>
      </w:r>
      <w:r w:rsidRPr="00F279F2">
        <w:rPr>
          <w:sz w:val="28"/>
          <w:szCs w:val="28"/>
          <w:rtl/>
        </w:rPr>
        <w:t xml:space="preserve"> </w:t>
      </w:r>
    </w:p>
  </w:footnote>
  <w:footnote w:id="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السنن</w:t>
      </w:r>
      <w:r>
        <w:rPr>
          <w:rFonts w:hint="cs"/>
          <w:sz w:val="28"/>
          <w:szCs w:val="28"/>
          <w:rtl/>
        </w:rPr>
        <w:t xml:space="preserve"> (</w:t>
      </w:r>
      <w:r w:rsidRPr="00F279F2">
        <w:rPr>
          <w:rFonts w:hint="cs"/>
          <w:sz w:val="28"/>
          <w:szCs w:val="28"/>
          <w:rtl/>
        </w:rPr>
        <w:t>2/216</w:t>
      </w:r>
      <w:r>
        <w:rPr>
          <w:rFonts w:hint="cs"/>
          <w:sz w:val="28"/>
          <w:szCs w:val="28"/>
          <w:rtl/>
        </w:rPr>
        <w:t>).</w:t>
      </w:r>
    </w:p>
  </w:footnote>
  <w:footnote w:id="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1/351</w:t>
      </w:r>
      <w:r>
        <w:rPr>
          <w:rFonts w:hint="cs"/>
          <w:sz w:val="28"/>
          <w:szCs w:val="28"/>
          <w:rtl/>
        </w:rPr>
        <w:t>).</w:t>
      </w:r>
    </w:p>
  </w:footnote>
  <w:footnote w:id="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w:t>
      </w:r>
      <w:r>
        <w:rPr>
          <w:rFonts w:hint="cs"/>
          <w:sz w:val="28"/>
          <w:szCs w:val="28"/>
          <w:rtl/>
        </w:rPr>
        <w:t xml:space="preserve"> (</w:t>
      </w:r>
      <w:r w:rsidRPr="00F279F2">
        <w:rPr>
          <w:rFonts w:hint="cs"/>
          <w:sz w:val="28"/>
          <w:szCs w:val="28"/>
          <w:rtl/>
        </w:rPr>
        <w:t>3/180ح2689</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9/487</w:t>
      </w:r>
      <w:r>
        <w:rPr>
          <w:rFonts w:hint="cs"/>
          <w:sz w:val="28"/>
          <w:szCs w:val="28"/>
          <w:rtl/>
        </w:rPr>
        <w:t>).</w:t>
      </w:r>
      <w:r w:rsidRPr="00F279F2">
        <w:rPr>
          <w:sz w:val="28"/>
          <w:szCs w:val="28"/>
          <w:rtl/>
        </w:rPr>
        <w:t xml:space="preserve"> </w:t>
      </w:r>
    </w:p>
  </w:footnote>
  <w:footnote w:id="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2/698</w:t>
      </w:r>
      <w:r>
        <w:rPr>
          <w:rFonts w:hint="cs"/>
          <w:sz w:val="28"/>
          <w:szCs w:val="28"/>
          <w:rtl/>
        </w:rPr>
        <w:t>).</w:t>
      </w:r>
      <w:r w:rsidRPr="00F279F2">
        <w:rPr>
          <w:sz w:val="28"/>
          <w:szCs w:val="28"/>
          <w:rtl/>
        </w:rPr>
        <w:t xml:space="preserve"> </w:t>
      </w:r>
    </w:p>
  </w:footnote>
  <w:footnote w:id="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ميزان الاعتدال</w:t>
      </w:r>
      <w:r>
        <w:rPr>
          <w:rFonts w:hint="cs"/>
          <w:sz w:val="28"/>
          <w:szCs w:val="28"/>
          <w:rtl/>
        </w:rPr>
        <w:t xml:space="preserve"> (</w:t>
      </w:r>
      <w:r w:rsidRPr="00F279F2">
        <w:rPr>
          <w:rFonts w:hint="cs"/>
          <w:sz w:val="28"/>
          <w:szCs w:val="28"/>
          <w:rtl/>
        </w:rPr>
        <w:t>2/661</w:t>
      </w:r>
      <w:r>
        <w:rPr>
          <w:rFonts w:hint="cs"/>
          <w:sz w:val="28"/>
          <w:szCs w:val="28"/>
          <w:rtl/>
        </w:rPr>
        <w:t>).</w:t>
      </w:r>
      <w:r w:rsidRPr="00F279F2">
        <w:rPr>
          <w:sz w:val="28"/>
          <w:szCs w:val="28"/>
          <w:rtl/>
        </w:rPr>
        <w:t xml:space="preserve"> </w:t>
      </w:r>
    </w:p>
  </w:footnote>
  <w:footnote w:id="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 لأ</w:t>
      </w:r>
      <w:r>
        <w:rPr>
          <w:rFonts w:hint="cs"/>
          <w:sz w:val="28"/>
          <w:szCs w:val="28"/>
          <w:rtl/>
        </w:rPr>
        <w:t>بن أ</w:t>
      </w:r>
      <w:r w:rsidRPr="00F279F2">
        <w:rPr>
          <w:rFonts w:hint="cs"/>
          <w:sz w:val="28"/>
          <w:szCs w:val="28"/>
          <w:rtl/>
        </w:rPr>
        <w:t>بي حاتم</w:t>
      </w:r>
      <w:r>
        <w:rPr>
          <w:rFonts w:hint="cs"/>
          <w:sz w:val="28"/>
          <w:szCs w:val="28"/>
          <w:rtl/>
        </w:rPr>
        <w:t xml:space="preserve"> (</w:t>
      </w:r>
      <w:r w:rsidRPr="00F279F2">
        <w:rPr>
          <w:rFonts w:hint="cs"/>
          <w:sz w:val="28"/>
          <w:szCs w:val="28"/>
          <w:rtl/>
        </w:rPr>
        <w:t>1/168</w:t>
      </w:r>
      <w:r>
        <w:rPr>
          <w:rFonts w:hint="cs"/>
          <w:sz w:val="28"/>
          <w:szCs w:val="28"/>
          <w:rtl/>
        </w:rPr>
        <w:t>).</w:t>
      </w:r>
    </w:p>
  </w:footnote>
  <w:footnote w:id="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10/384</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1/110</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6/245</w:t>
      </w:r>
      <w:r>
        <w:rPr>
          <w:rFonts w:hint="cs"/>
          <w:sz w:val="28"/>
          <w:szCs w:val="28"/>
          <w:rtl/>
        </w:rPr>
        <w:t>).</w:t>
      </w:r>
    </w:p>
  </w:footnote>
  <w:footnote w:id="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التمييز</w:t>
      </w:r>
      <w:r>
        <w:rPr>
          <w:rFonts w:hint="cs"/>
          <w:sz w:val="28"/>
          <w:szCs w:val="28"/>
          <w:rtl/>
        </w:rPr>
        <w:t xml:space="preserve"> (</w:t>
      </w:r>
      <w:r w:rsidRPr="00F279F2">
        <w:rPr>
          <w:rFonts w:hint="cs"/>
          <w:sz w:val="28"/>
          <w:szCs w:val="28"/>
          <w:rtl/>
        </w:rPr>
        <w:t>ص170</w:t>
      </w:r>
      <w:r>
        <w:rPr>
          <w:rFonts w:hint="cs"/>
          <w:sz w:val="28"/>
          <w:szCs w:val="28"/>
          <w:rtl/>
        </w:rPr>
        <w:t>).</w:t>
      </w:r>
      <w:r w:rsidRPr="00F279F2">
        <w:rPr>
          <w:sz w:val="28"/>
          <w:szCs w:val="28"/>
          <w:rtl/>
        </w:rPr>
        <w:t xml:space="preserve"> </w:t>
      </w:r>
    </w:p>
  </w:footnote>
  <w:footnote w:id="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نزهة النظر</w:t>
      </w:r>
      <w:r>
        <w:rPr>
          <w:rFonts w:hint="cs"/>
          <w:sz w:val="28"/>
          <w:szCs w:val="28"/>
          <w:rtl/>
        </w:rPr>
        <w:t xml:space="preserve"> (</w:t>
      </w:r>
      <w:r w:rsidRPr="00F279F2">
        <w:rPr>
          <w:rFonts w:hint="cs"/>
          <w:sz w:val="28"/>
          <w:szCs w:val="28"/>
          <w:rtl/>
        </w:rPr>
        <w:t>ص128</w:t>
      </w:r>
      <w:r>
        <w:rPr>
          <w:rFonts w:hint="cs"/>
          <w:sz w:val="28"/>
          <w:szCs w:val="28"/>
          <w:rtl/>
        </w:rPr>
        <w:t>).</w:t>
      </w:r>
      <w:r w:rsidRPr="00F279F2">
        <w:rPr>
          <w:sz w:val="28"/>
          <w:szCs w:val="28"/>
          <w:rtl/>
        </w:rPr>
        <w:t xml:space="preserve"> </w:t>
      </w:r>
    </w:p>
  </w:footnote>
  <w:footnote w:id="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2/592</w:t>
      </w:r>
      <w:r>
        <w:rPr>
          <w:rFonts w:hint="cs"/>
          <w:sz w:val="28"/>
          <w:szCs w:val="28"/>
          <w:rtl/>
        </w:rPr>
        <w:t>).</w:t>
      </w:r>
    </w:p>
  </w:footnote>
  <w:footnote w:id="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تصحيفات المحدثين للعسكري</w:t>
      </w:r>
      <w:r>
        <w:rPr>
          <w:rFonts w:hint="cs"/>
          <w:sz w:val="28"/>
          <w:szCs w:val="28"/>
          <w:rtl/>
        </w:rPr>
        <w:t xml:space="preserve"> (</w:t>
      </w:r>
      <w:r w:rsidRPr="00F279F2">
        <w:rPr>
          <w:rFonts w:hint="cs"/>
          <w:sz w:val="28"/>
          <w:szCs w:val="28"/>
          <w:rtl/>
        </w:rPr>
        <w:t>1/12</w:t>
      </w:r>
      <w:r>
        <w:rPr>
          <w:rFonts w:hint="cs"/>
          <w:sz w:val="28"/>
          <w:szCs w:val="28"/>
          <w:rtl/>
        </w:rPr>
        <w:t>).</w:t>
      </w:r>
      <w:r w:rsidRPr="00F279F2">
        <w:rPr>
          <w:sz w:val="28"/>
          <w:szCs w:val="28"/>
          <w:rtl/>
        </w:rPr>
        <w:t xml:space="preserve"> </w:t>
      </w:r>
    </w:p>
  </w:footnote>
  <w:footnote w:id="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الجامع لأخلاق الراوي</w:t>
      </w:r>
      <w:r>
        <w:rPr>
          <w:rFonts w:hint="cs"/>
          <w:sz w:val="28"/>
          <w:szCs w:val="28"/>
          <w:rtl/>
        </w:rPr>
        <w:t xml:space="preserve"> (</w:t>
      </w:r>
      <w:r w:rsidRPr="00F279F2">
        <w:rPr>
          <w:rFonts w:hint="cs"/>
          <w:sz w:val="28"/>
          <w:szCs w:val="28"/>
          <w:rtl/>
        </w:rPr>
        <w:t>1/269</w:t>
      </w:r>
      <w:r>
        <w:rPr>
          <w:rFonts w:hint="cs"/>
          <w:sz w:val="28"/>
          <w:szCs w:val="28"/>
          <w:rtl/>
        </w:rPr>
        <w:t>).</w:t>
      </w:r>
      <w:r w:rsidRPr="00F279F2">
        <w:rPr>
          <w:sz w:val="28"/>
          <w:szCs w:val="28"/>
          <w:rtl/>
        </w:rPr>
        <w:t xml:space="preserve"> </w:t>
      </w:r>
    </w:p>
  </w:footnote>
  <w:footnote w:id="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معرفة علوم الحديث</w:t>
      </w:r>
      <w:r>
        <w:rPr>
          <w:rFonts w:hint="cs"/>
          <w:sz w:val="28"/>
          <w:szCs w:val="28"/>
          <w:rtl/>
        </w:rPr>
        <w:t xml:space="preserve"> (</w:t>
      </w:r>
      <w:r w:rsidRPr="00F279F2">
        <w:rPr>
          <w:rFonts w:hint="cs"/>
          <w:sz w:val="28"/>
          <w:szCs w:val="28"/>
          <w:rtl/>
        </w:rPr>
        <w:t>ص15</w:t>
      </w:r>
      <w:r>
        <w:rPr>
          <w:rFonts w:hint="cs"/>
          <w:sz w:val="28"/>
          <w:szCs w:val="28"/>
          <w:rtl/>
        </w:rPr>
        <w:t>).</w:t>
      </w:r>
    </w:p>
  </w:footnote>
  <w:footnote w:id="9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2/842</w:t>
      </w:r>
      <w:r>
        <w:rPr>
          <w:rFonts w:hint="cs"/>
          <w:sz w:val="28"/>
          <w:szCs w:val="28"/>
          <w:rtl/>
        </w:rPr>
        <w:t>).</w:t>
      </w:r>
    </w:p>
  </w:footnote>
  <w:footnote w:id="9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الإرشاد</w:t>
      </w:r>
      <w:r>
        <w:rPr>
          <w:rFonts w:hint="cs"/>
          <w:sz w:val="28"/>
          <w:szCs w:val="28"/>
          <w:rtl/>
        </w:rPr>
        <w:t xml:space="preserve"> (</w:t>
      </w:r>
      <w:r w:rsidRPr="00F279F2">
        <w:rPr>
          <w:rFonts w:hint="cs"/>
          <w:sz w:val="28"/>
          <w:szCs w:val="28"/>
          <w:rtl/>
        </w:rPr>
        <w:t>1/201</w:t>
      </w:r>
      <w:r>
        <w:rPr>
          <w:rFonts w:hint="cs"/>
          <w:sz w:val="28"/>
          <w:szCs w:val="28"/>
          <w:rtl/>
        </w:rPr>
        <w:t>).</w:t>
      </w:r>
    </w:p>
  </w:footnote>
  <w:footnote w:id="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2/861</w:t>
      </w:r>
      <w:r>
        <w:rPr>
          <w:rFonts w:hint="cs"/>
          <w:sz w:val="28"/>
          <w:szCs w:val="28"/>
          <w:rtl/>
        </w:rPr>
        <w:t>).</w:t>
      </w:r>
    </w:p>
  </w:footnote>
  <w:footnote w:id="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2/866</w:t>
      </w:r>
      <w:r>
        <w:rPr>
          <w:rFonts w:hint="cs"/>
          <w:sz w:val="28"/>
          <w:szCs w:val="28"/>
          <w:rtl/>
        </w:rPr>
        <w:t>).</w:t>
      </w:r>
      <w:r w:rsidRPr="00F279F2">
        <w:rPr>
          <w:sz w:val="28"/>
          <w:szCs w:val="28"/>
          <w:rtl/>
        </w:rPr>
        <w:t xml:space="preserve"> </w:t>
      </w:r>
      <w:r w:rsidRPr="00F279F2">
        <w:rPr>
          <w:sz w:val="28"/>
          <w:szCs w:val="28"/>
          <w:rtl/>
        </w:rPr>
        <w:tab/>
      </w:r>
    </w:p>
  </w:footnote>
  <w:footnote w:id="1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2/644</w:t>
      </w:r>
      <w:r>
        <w:rPr>
          <w:rFonts w:hint="cs"/>
          <w:sz w:val="28"/>
          <w:szCs w:val="28"/>
          <w:rtl/>
        </w:rPr>
        <w:t>).</w:t>
      </w:r>
      <w:r w:rsidRPr="00F279F2">
        <w:rPr>
          <w:sz w:val="28"/>
          <w:szCs w:val="28"/>
          <w:rtl/>
        </w:rPr>
        <w:t xml:space="preserve"> </w:t>
      </w:r>
    </w:p>
  </w:footnote>
  <w:footnote w:id="10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مقدمة ابن الصلاح</w:t>
      </w:r>
      <w:r>
        <w:rPr>
          <w:rFonts w:hint="cs"/>
          <w:sz w:val="28"/>
          <w:szCs w:val="28"/>
          <w:rtl/>
        </w:rPr>
        <w:t xml:space="preserve"> (</w:t>
      </w:r>
      <w:r w:rsidRPr="00F279F2">
        <w:rPr>
          <w:rFonts w:hint="cs"/>
          <w:sz w:val="28"/>
          <w:szCs w:val="28"/>
          <w:rtl/>
        </w:rPr>
        <w:t>ص188</w:t>
      </w:r>
      <w:r>
        <w:rPr>
          <w:rFonts w:hint="cs"/>
          <w:sz w:val="28"/>
          <w:szCs w:val="28"/>
          <w:rtl/>
        </w:rPr>
        <w:t>).</w:t>
      </w:r>
    </w:p>
  </w:footnote>
  <w:footnote w:id="1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منهج البخاري لأبي بكر كافي</w:t>
      </w:r>
      <w:r>
        <w:rPr>
          <w:rFonts w:hint="cs"/>
          <w:sz w:val="28"/>
          <w:szCs w:val="28"/>
          <w:rtl/>
        </w:rPr>
        <w:t xml:space="preserve"> (</w:t>
      </w:r>
      <w:r w:rsidRPr="00F279F2">
        <w:rPr>
          <w:rFonts w:hint="cs"/>
          <w:sz w:val="28"/>
          <w:szCs w:val="28"/>
          <w:rtl/>
        </w:rPr>
        <w:t>ص216</w:t>
      </w:r>
      <w:r>
        <w:rPr>
          <w:rFonts w:hint="cs"/>
          <w:sz w:val="28"/>
          <w:szCs w:val="28"/>
          <w:rtl/>
        </w:rPr>
        <w:t>).</w:t>
      </w:r>
      <w:r w:rsidRPr="00F279F2">
        <w:rPr>
          <w:sz w:val="28"/>
          <w:szCs w:val="28"/>
          <w:rtl/>
        </w:rPr>
        <w:t xml:space="preserve"> </w:t>
      </w:r>
    </w:p>
  </w:footnote>
  <w:footnote w:id="10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الحديث المعلول للدكتور حمزة عبد الله المليباري</w:t>
      </w:r>
      <w:r>
        <w:rPr>
          <w:rFonts w:hint="cs"/>
          <w:sz w:val="28"/>
          <w:szCs w:val="28"/>
          <w:rtl/>
        </w:rPr>
        <w:t xml:space="preserve"> (</w:t>
      </w:r>
      <w:r w:rsidRPr="00F279F2">
        <w:rPr>
          <w:rFonts w:hint="cs"/>
          <w:sz w:val="28"/>
          <w:szCs w:val="28"/>
          <w:rtl/>
        </w:rPr>
        <w:t>ص17</w:t>
      </w:r>
      <w:r>
        <w:rPr>
          <w:rFonts w:hint="cs"/>
          <w:sz w:val="28"/>
          <w:szCs w:val="28"/>
          <w:rtl/>
        </w:rPr>
        <w:t>).</w:t>
      </w:r>
    </w:p>
  </w:footnote>
  <w:footnote w:id="1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معجم مقاييس اللغة</w:t>
      </w:r>
      <w:r>
        <w:rPr>
          <w:rFonts w:hint="cs"/>
          <w:sz w:val="28"/>
          <w:szCs w:val="28"/>
          <w:rtl/>
        </w:rPr>
        <w:t xml:space="preserve"> (</w:t>
      </w:r>
      <w:r w:rsidRPr="00F279F2">
        <w:rPr>
          <w:rFonts w:hint="cs"/>
          <w:sz w:val="28"/>
          <w:szCs w:val="28"/>
          <w:rtl/>
        </w:rPr>
        <w:t>2/210</w:t>
      </w:r>
      <w:r>
        <w:rPr>
          <w:rFonts w:hint="cs"/>
          <w:sz w:val="28"/>
          <w:szCs w:val="28"/>
          <w:rtl/>
        </w:rPr>
        <w:t>).</w:t>
      </w:r>
      <w:r w:rsidRPr="00F279F2">
        <w:rPr>
          <w:sz w:val="28"/>
          <w:szCs w:val="28"/>
          <w:rtl/>
        </w:rPr>
        <w:t xml:space="preserve"> </w:t>
      </w:r>
    </w:p>
  </w:footnote>
  <w:footnote w:id="1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2/213</w:t>
      </w:r>
      <w:r>
        <w:rPr>
          <w:rFonts w:hint="cs"/>
          <w:sz w:val="28"/>
          <w:szCs w:val="28"/>
          <w:rtl/>
        </w:rPr>
        <w:t>).</w:t>
      </w:r>
      <w:r w:rsidRPr="00F279F2">
        <w:rPr>
          <w:sz w:val="28"/>
          <w:szCs w:val="28"/>
          <w:rtl/>
        </w:rPr>
        <w:t xml:space="preserve"> </w:t>
      </w:r>
    </w:p>
  </w:footnote>
  <w:footnote w:id="1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لسان العرب</w:t>
      </w:r>
      <w:r>
        <w:rPr>
          <w:rFonts w:hint="cs"/>
          <w:sz w:val="28"/>
          <w:szCs w:val="28"/>
          <w:rtl/>
        </w:rPr>
        <w:t xml:space="preserve"> (</w:t>
      </w:r>
      <w:r w:rsidRPr="00F279F2">
        <w:rPr>
          <w:rFonts w:hint="cs"/>
          <w:sz w:val="28"/>
          <w:szCs w:val="28"/>
          <w:rtl/>
        </w:rPr>
        <w:t>9/91</w:t>
      </w:r>
      <w:r>
        <w:rPr>
          <w:rFonts w:hint="cs"/>
          <w:sz w:val="28"/>
          <w:szCs w:val="28"/>
          <w:rtl/>
        </w:rPr>
        <w:t>-</w:t>
      </w:r>
      <w:r w:rsidRPr="00F279F2">
        <w:rPr>
          <w:rFonts w:hint="cs"/>
          <w:sz w:val="28"/>
          <w:szCs w:val="28"/>
          <w:rtl/>
        </w:rPr>
        <w:t>92</w:t>
      </w:r>
      <w:r>
        <w:rPr>
          <w:rFonts w:hint="cs"/>
          <w:sz w:val="28"/>
          <w:szCs w:val="28"/>
          <w:rtl/>
        </w:rPr>
        <w:t>)،</w:t>
      </w:r>
      <w:r w:rsidRPr="00F279F2">
        <w:rPr>
          <w:rFonts w:hint="cs"/>
          <w:sz w:val="28"/>
          <w:szCs w:val="28"/>
          <w:rtl/>
        </w:rPr>
        <w:t xml:space="preserve"> تاج العروس</w:t>
      </w:r>
      <w:r>
        <w:rPr>
          <w:rFonts w:hint="cs"/>
          <w:sz w:val="28"/>
          <w:szCs w:val="28"/>
          <w:rtl/>
        </w:rPr>
        <w:t xml:space="preserve"> (</w:t>
      </w:r>
      <w:r w:rsidRPr="00F279F2">
        <w:rPr>
          <w:rFonts w:hint="cs"/>
          <w:sz w:val="28"/>
          <w:szCs w:val="28"/>
          <w:rtl/>
        </w:rPr>
        <w:t>23/279</w:t>
      </w:r>
      <w:r>
        <w:rPr>
          <w:rFonts w:hint="cs"/>
          <w:sz w:val="28"/>
          <w:szCs w:val="28"/>
          <w:rtl/>
        </w:rPr>
        <w:t>)،</w:t>
      </w:r>
      <w:r w:rsidRPr="00F279F2">
        <w:rPr>
          <w:rFonts w:hint="cs"/>
          <w:sz w:val="28"/>
          <w:szCs w:val="28"/>
          <w:rtl/>
        </w:rPr>
        <w:t xml:space="preserve"> القاموس المحيط</w:t>
      </w:r>
      <w:r>
        <w:rPr>
          <w:rFonts w:hint="cs"/>
          <w:sz w:val="28"/>
          <w:szCs w:val="28"/>
          <w:rtl/>
        </w:rPr>
        <w:t xml:space="preserve"> (</w:t>
      </w:r>
      <w:r w:rsidRPr="00F279F2">
        <w:rPr>
          <w:rFonts w:hint="cs"/>
          <w:sz w:val="28"/>
          <w:szCs w:val="28"/>
          <w:rtl/>
        </w:rPr>
        <w:t>ص808</w:t>
      </w:r>
      <w:r>
        <w:rPr>
          <w:rFonts w:hint="cs"/>
          <w:sz w:val="28"/>
          <w:szCs w:val="28"/>
          <w:rtl/>
        </w:rPr>
        <w:t>).</w:t>
      </w:r>
    </w:p>
  </w:footnote>
  <w:footnote w:id="1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26/431</w:t>
      </w:r>
      <w:r>
        <w:rPr>
          <w:rFonts w:hint="cs"/>
          <w:sz w:val="28"/>
          <w:szCs w:val="28"/>
          <w:rtl/>
        </w:rPr>
        <w:t>).</w:t>
      </w:r>
      <w:r w:rsidRPr="00F279F2">
        <w:rPr>
          <w:sz w:val="28"/>
          <w:szCs w:val="28"/>
          <w:rtl/>
        </w:rPr>
        <w:t xml:space="preserve"> </w:t>
      </w:r>
    </w:p>
  </w:footnote>
  <w:footnote w:id="1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مقارنة المرويات للدكتور/إبراهيم اللاحم</w:t>
      </w:r>
      <w:r>
        <w:rPr>
          <w:rFonts w:hint="cs"/>
          <w:sz w:val="28"/>
          <w:szCs w:val="28"/>
          <w:rtl/>
        </w:rPr>
        <w:t xml:space="preserve"> (</w:t>
      </w:r>
      <w:r w:rsidRPr="00F279F2">
        <w:rPr>
          <w:rFonts w:hint="cs"/>
          <w:sz w:val="28"/>
          <w:szCs w:val="28"/>
          <w:rtl/>
        </w:rPr>
        <w:t>1/377</w:t>
      </w:r>
      <w:r>
        <w:rPr>
          <w:rFonts w:hint="cs"/>
          <w:sz w:val="28"/>
          <w:szCs w:val="28"/>
          <w:rtl/>
        </w:rPr>
        <w:t>).</w:t>
      </w:r>
    </w:p>
  </w:footnote>
  <w:footnote w:id="10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ينظر لغة المحدث</w:t>
      </w:r>
      <w:r>
        <w:rPr>
          <w:rFonts w:hint="cs"/>
          <w:sz w:val="28"/>
          <w:szCs w:val="28"/>
          <w:rtl/>
        </w:rPr>
        <w:t xml:space="preserve"> (</w:t>
      </w:r>
      <w:r w:rsidRPr="00F279F2">
        <w:rPr>
          <w:rFonts w:hint="cs"/>
          <w:sz w:val="28"/>
          <w:szCs w:val="28"/>
          <w:rtl/>
        </w:rPr>
        <w:t>ص349</w:t>
      </w:r>
      <w:r>
        <w:rPr>
          <w:rFonts w:hint="cs"/>
          <w:sz w:val="28"/>
          <w:szCs w:val="28"/>
          <w:rtl/>
        </w:rPr>
        <w:t>).</w:t>
      </w:r>
      <w:r w:rsidRPr="00F279F2">
        <w:rPr>
          <w:sz w:val="28"/>
          <w:szCs w:val="28"/>
          <w:rtl/>
        </w:rPr>
        <w:t xml:space="preserve"> </w:t>
      </w:r>
    </w:p>
  </w:footnote>
  <w:footnote w:id="1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النكت على ابن الصلاح</w:t>
      </w:r>
      <w:r>
        <w:rPr>
          <w:rFonts w:hint="cs"/>
          <w:sz w:val="28"/>
          <w:szCs w:val="28"/>
          <w:rtl/>
        </w:rPr>
        <w:t xml:space="preserve"> (</w:t>
      </w:r>
      <w:r w:rsidRPr="00F279F2">
        <w:rPr>
          <w:rFonts w:hint="cs"/>
          <w:sz w:val="28"/>
          <w:szCs w:val="28"/>
          <w:rtl/>
        </w:rPr>
        <w:t>1/114</w:t>
      </w:r>
      <w:r>
        <w:rPr>
          <w:rFonts w:hint="cs"/>
          <w:sz w:val="28"/>
          <w:szCs w:val="28"/>
          <w:rtl/>
        </w:rPr>
        <w:t>).</w:t>
      </w:r>
      <w:r w:rsidRPr="00F279F2">
        <w:rPr>
          <w:sz w:val="28"/>
          <w:szCs w:val="28"/>
          <w:rtl/>
        </w:rPr>
        <w:t xml:space="preserve"> </w:t>
      </w:r>
    </w:p>
  </w:footnote>
  <w:footnote w:id="1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الصغير</w:t>
      </w:r>
      <w:r>
        <w:rPr>
          <w:rFonts w:hint="cs"/>
          <w:sz w:val="28"/>
          <w:szCs w:val="28"/>
          <w:rtl/>
        </w:rPr>
        <w:t xml:space="preserve"> (</w:t>
      </w:r>
      <w:r w:rsidRPr="00F279F2">
        <w:rPr>
          <w:rFonts w:hint="cs"/>
          <w:sz w:val="28"/>
          <w:szCs w:val="28"/>
          <w:rtl/>
        </w:rPr>
        <w:t>1/746</w:t>
      </w:r>
      <w:r>
        <w:rPr>
          <w:rFonts w:hint="cs"/>
          <w:sz w:val="28"/>
          <w:szCs w:val="28"/>
          <w:rtl/>
        </w:rPr>
        <w:t>).</w:t>
      </w:r>
      <w:r w:rsidRPr="00F279F2">
        <w:rPr>
          <w:sz w:val="28"/>
          <w:szCs w:val="28"/>
          <w:rtl/>
        </w:rPr>
        <w:t xml:space="preserve"> </w:t>
      </w:r>
    </w:p>
  </w:footnote>
  <w:footnote w:id="11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sidRPr="00F279F2">
        <w:rPr>
          <w:rFonts w:hint="cs"/>
          <w:sz w:val="28"/>
          <w:szCs w:val="28"/>
          <w:rtl/>
        </w:rPr>
        <w:t xml:space="preserve"> </w:t>
      </w:r>
      <w:r>
        <w:rPr>
          <w:rFonts w:hint="cs"/>
          <w:sz w:val="28"/>
          <w:szCs w:val="28"/>
          <w:rtl/>
        </w:rPr>
        <w:t xml:space="preserve">انظر </w:t>
      </w:r>
      <w:r w:rsidRPr="00F279F2">
        <w:rPr>
          <w:rFonts w:hint="cs"/>
          <w:sz w:val="28"/>
          <w:szCs w:val="28"/>
          <w:rtl/>
        </w:rPr>
        <w:t>كتاب الحديث المعلول</w:t>
      </w:r>
      <w:r>
        <w:rPr>
          <w:rFonts w:hint="cs"/>
          <w:sz w:val="28"/>
          <w:szCs w:val="28"/>
          <w:rtl/>
        </w:rPr>
        <w:t xml:space="preserve"> (</w:t>
      </w:r>
      <w:r w:rsidRPr="00F279F2">
        <w:rPr>
          <w:rFonts w:hint="cs"/>
          <w:sz w:val="28"/>
          <w:szCs w:val="28"/>
          <w:rtl/>
        </w:rPr>
        <w:t>ص 28</w:t>
      </w:r>
      <w:r>
        <w:rPr>
          <w:rFonts w:hint="cs"/>
          <w:sz w:val="28"/>
          <w:szCs w:val="28"/>
          <w:rtl/>
        </w:rPr>
        <w:t>-</w:t>
      </w:r>
      <w:r w:rsidRPr="00F279F2">
        <w:rPr>
          <w:rFonts w:hint="cs"/>
          <w:sz w:val="28"/>
          <w:szCs w:val="28"/>
          <w:rtl/>
        </w:rPr>
        <w:t>29</w:t>
      </w:r>
      <w:r>
        <w:rPr>
          <w:rFonts w:hint="cs"/>
          <w:sz w:val="28"/>
          <w:szCs w:val="28"/>
          <w:rtl/>
        </w:rPr>
        <w:t>).</w:t>
      </w:r>
      <w:r w:rsidRPr="00F279F2">
        <w:rPr>
          <w:sz w:val="28"/>
          <w:szCs w:val="28"/>
          <w:rtl/>
        </w:rPr>
        <w:t xml:space="preserve"> </w:t>
      </w:r>
    </w:p>
  </w:footnote>
  <w:footnote w:id="1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مقارنة المرويات للدكتور/إبراهيم اللاحم</w:t>
      </w:r>
      <w:r>
        <w:rPr>
          <w:rFonts w:hint="cs"/>
          <w:sz w:val="28"/>
          <w:szCs w:val="28"/>
          <w:rtl/>
        </w:rPr>
        <w:t xml:space="preserve"> (</w:t>
      </w:r>
      <w:r w:rsidRPr="00F279F2">
        <w:rPr>
          <w:rFonts w:hint="cs"/>
          <w:sz w:val="28"/>
          <w:szCs w:val="28"/>
          <w:rtl/>
        </w:rPr>
        <w:t>1/381</w:t>
      </w:r>
      <w:r>
        <w:rPr>
          <w:rFonts w:hint="cs"/>
          <w:sz w:val="28"/>
          <w:szCs w:val="28"/>
          <w:rtl/>
        </w:rPr>
        <w:t>-</w:t>
      </w:r>
      <w:r w:rsidRPr="00F279F2">
        <w:rPr>
          <w:rFonts w:hint="cs"/>
          <w:sz w:val="28"/>
          <w:szCs w:val="28"/>
          <w:rtl/>
        </w:rPr>
        <w:t>418</w:t>
      </w:r>
      <w:r>
        <w:rPr>
          <w:rFonts w:hint="cs"/>
          <w:sz w:val="28"/>
          <w:szCs w:val="28"/>
          <w:rtl/>
        </w:rPr>
        <w:t>).</w:t>
      </w:r>
      <w:r w:rsidRPr="00F279F2">
        <w:rPr>
          <w:sz w:val="28"/>
          <w:szCs w:val="28"/>
          <w:rtl/>
        </w:rPr>
        <w:t xml:space="preserve"> </w:t>
      </w:r>
    </w:p>
  </w:footnote>
  <w:footnote w:id="114">
    <w:p w:rsidR="00B01FCB" w:rsidRPr="00F279F2" w:rsidRDefault="00B01FCB" w:rsidP="00231AE8">
      <w:pPr>
        <w:widowControl w:val="0"/>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2/892</w:t>
      </w:r>
      <w:r>
        <w:rPr>
          <w:rFonts w:hint="cs"/>
          <w:sz w:val="28"/>
          <w:szCs w:val="28"/>
          <w:rtl/>
        </w:rPr>
        <w:t>).</w:t>
      </w:r>
    </w:p>
  </w:footnote>
  <w:footnote w:id="115">
    <w:p w:rsidR="00B01FCB" w:rsidRPr="00F279F2" w:rsidRDefault="00B01FCB" w:rsidP="00231AE8">
      <w:pPr>
        <w:widowControl w:val="0"/>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1/183</w:t>
      </w:r>
      <w:r>
        <w:rPr>
          <w:rFonts w:hint="cs"/>
          <w:sz w:val="28"/>
          <w:szCs w:val="28"/>
          <w:rtl/>
        </w:rPr>
        <w:t>).</w:t>
      </w:r>
    </w:p>
  </w:footnote>
  <w:footnote w:id="116">
    <w:p w:rsidR="00B01FCB" w:rsidRPr="00F279F2" w:rsidRDefault="00B01FCB" w:rsidP="00231AE8">
      <w:pPr>
        <w:widowControl w:val="0"/>
        <w:tabs>
          <w:tab w:val="left" w:pos="720"/>
          <w:tab w:val="left" w:pos="1440"/>
          <w:tab w:val="left" w:pos="2160"/>
          <w:tab w:val="left" w:pos="3002"/>
        </w:tabs>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2/123</w:t>
      </w:r>
      <w:r>
        <w:rPr>
          <w:rFonts w:hint="cs"/>
          <w:sz w:val="28"/>
          <w:szCs w:val="28"/>
          <w:rtl/>
        </w:rPr>
        <w:t>).</w:t>
      </w:r>
      <w:r w:rsidRPr="00F279F2">
        <w:rPr>
          <w:sz w:val="28"/>
          <w:szCs w:val="28"/>
          <w:rtl/>
        </w:rPr>
        <w:tab/>
      </w:r>
      <w:r>
        <w:rPr>
          <w:sz w:val="28"/>
          <w:szCs w:val="28"/>
        </w:rPr>
        <w:tab/>
      </w:r>
    </w:p>
  </w:footnote>
  <w:footnote w:id="117">
    <w:p w:rsidR="00B01FCB" w:rsidRPr="00F279F2" w:rsidRDefault="00B01FCB" w:rsidP="00231AE8">
      <w:pPr>
        <w:widowControl w:val="0"/>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064F9F">
        <w:rPr>
          <w:rFonts w:ascii="Traditional Arabic" w:hAnsi="Traditional Arabic"/>
          <w:sz w:val="28"/>
          <w:szCs w:val="28"/>
          <w:rtl/>
        </w:rPr>
        <w:t>المسند (6/507)</w:t>
      </w:r>
      <w:r>
        <w:rPr>
          <w:rFonts w:hint="cs"/>
          <w:sz w:val="28"/>
          <w:szCs w:val="28"/>
          <w:rtl/>
        </w:rPr>
        <w:t>.</w:t>
      </w:r>
    </w:p>
  </w:footnote>
  <w:footnote w:id="118">
    <w:p w:rsidR="00B01FCB" w:rsidRPr="00F279F2" w:rsidRDefault="00B01FCB" w:rsidP="00231AE8">
      <w:pPr>
        <w:widowControl w:val="0"/>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064F9F">
        <w:rPr>
          <w:rFonts w:ascii="Traditional Arabic" w:hAnsi="Traditional Arabic"/>
          <w:sz w:val="28"/>
          <w:szCs w:val="28"/>
          <w:rtl/>
        </w:rPr>
        <w:t>المرجع السابق (1/227)</w:t>
      </w:r>
      <w:r>
        <w:rPr>
          <w:rFonts w:hint="cs"/>
          <w:sz w:val="28"/>
          <w:szCs w:val="28"/>
          <w:rtl/>
        </w:rPr>
        <w:t>.</w:t>
      </w:r>
    </w:p>
  </w:footnote>
  <w:footnote w:id="119">
    <w:p w:rsidR="00B01FCB" w:rsidRPr="00F279F2" w:rsidRDefault="00B01FCB" w:rsidP="00231AE8">
      <w:pPr>
        <w:widowControl w:val="0"/>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11/316</w:t>
      </w:r>
      <w:r>
        <w:rPr>
          <w:rFonts w:hint="cs"/>
          <w:sz w:val="28"/>
          <w:szCs w:val="28"/>
          <w:rtl/>
        </w:rPr>
        <w:t>).</w:t>
      </w:r>
    </w:p>
  </w:footnote>
  <w:footnote w:id="120">
    <w:p w:rsidR="00B01FCB" w:rsidRPr="00F279F2" w:rsidRDefault="00B01FCB" w:rsidP="00231AE8">
      <w:pPr>
        <w:widowControl w:val="0"/>
        <w:spacing w:line="216"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w:t>
      </w:r>
      <w:r w:rsidRPr="00F279F2">
        <w:rPr>
          <w:rFonts w:hint="cs"/>
          <w:sz w:val="28"/>
          <w:szCs w:val="28"/>
          <w:rtl/>
        </w:rPr>
        <w:t>11/480</w:t>
      </w:r>
      <w:r>
        <w:rPr>
          <w:rFonts w:hint="cs"/>
          <w:sz w:val="28"/>
          <w:szCs w:val="28"/>
          <w:rtl/>
        </w:rPr>
        <w:t>).</w:t>
      </w:r>
    </w:p>
  </w:footnote>
  <w:footnote w:id="121">
    <w:p w:rsidR="00B01FCB" w:rsidRPr="000A515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0A515F">
        <w:rPr>
          <w:sz w:val="28"/>
          <w:szCs w:val="28"/>
          <w:rtl/>
        </w:rPr>
        <w:t>تذكرة الحفاظ</w:t>
      </w:r>
      <w:r>
        <w:rPr>
          <w:sz w:val="28"/>
          <w:szCs w:val="28"/>
          <w:rtl/>
        </w:rPr>
        <w:t xml:space="preserve"> (</w:t>
      </w:r>
      <w:r w:rsidRPr="000A515F">
        <w:rPr>
          <w:sz w:val="28"/>
          <w:szCs w:val="28"/>
          <w:rtl/>
        </w:rPr>
        <w:t>2/166</w:t>
      </w:r>
      <w:r>
        <w:rPr>
          <w:sz w:val="28"/>
          <w:szCs w:val="28"/>
          <w:rtl/>
        </w:rPr>
        <w:t>).</w:t>
      </w:r>
    </w:p>
  </w:footnote>
  <w:footnote w:id="122">
    <w:p w:rsidR="00B01FCB" w:rsidRPr="000A515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0A515F">
        <w:rPr>
          <w:sz w:val="28"/>
          <w:szCs w:val="28"/>
          <w:rtl/>
        </w:rPr>
        <w:t>البدر المنير</w:t>
      </w:r>
      <w:r>
        <w:rPr>
          <w:sz w:val="28"/>
          <w:szCs w:val="28"/>
          <w:rtl/>
        </w:rPr>
        <w:t xml:space="preserve"> (</w:t>
      </w:r>
      <w:r w:rsidRPr="000A515F">
        <w:rPr>
          <w:sz w:val="28"/>
          <w:szCs w:val="28"/>
          <w:rtl/>
        </w:rPr>
        <w:t>5/277</w:t>
      </w:r>
      <w:r>
        <w:rPr>
          <w:sz w:val="28"/>
          <w:szCs w:val="28"/>
          <w:rtl/>
        </w:rPr>
        <w:t xml:space="preserve">). </w:t>
      </w:r>
    </w:p>
  </w:footnote>
  <w:footnote w:id="1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t xml:space="preserve">والمراد بذلك: </w:t>
      </w:r>
      <w:r w:rsidRPr="000A515F">
        <w:rPr>
          <w:sz w:val="28"/>
          <w:szCs w:val="28"/>
          <w:rtl/>
        </w:rPr>
        <w:t>الأحاديث التي ينفرد بها راو</w:t>
      </w:r>
      <w:r>
        <w:rPr>
          <w:rFonts w:hint="cs"/>
          <w:sz w:val="28"/>
          <w:szCs w:val="28"/>
          <w:rtl/>
        </w:rPr>
        <w:t>ٍ</w:t>
      </w:r>
      <w:r w:rsidRPr="000A515F">
        <w:rPr>
          <w:sz w:val="28"/>
          <w:szCs w:val="28"/>
          <w:rtl/>
        </w:rPr>
        <w:t xml:space="preserve"> واحد</w:t>
      </w:r>
      <w:r>
        <w:rPr>
          <w:rFonts w:hint="cs"/>
          <w:sz w:val="28"/>
          <w:szCs w:val="28"/>
          <w:rtl/>
        </w:rPr>
        <w:t>ٌ</w:t>
      </w:r>
      <w:r w:rsidRPr="000A515F">
        <w:rPr>
          <w:sz w:val="28"/>
          <w:szCs w:val="28"/>
          <w:rtl/>
        </w:rPr>
        <w:t xml:space="preserve"> سواء كان</w:t>
      </w:r>
      <w:r>
        <w:rPr>
          <w:sz w:val="28"/>
          <w:szCs w:val="28"/>
          <w:rtl/>
        </w:rPr>
        <w:t xml:space="preserve"> تفردًا مطلقًا, أو نسبيًا</w:t>
      </w:r>
      <w:r>
        <w:rPr>
          <w:rFonts w:hint="cs"/>
          <w:sz w:val="28"/>
          <w:szCs w:val="28"/>
          <w:rtl/>
        </w:rPr>
        <w:t>.</w:t>
      </w:r>
    </w:p>
  </w:footnote>
  <w:footnote w:id="1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النكت</w:t>
      </w:r>
      <w:r>
        <w:rPr>
          <w:sz w:val="28"/>
          <w:szCs w:val="28"/>
          <w:rtl/>
        </w:rPr>
        <w:t xml:space="preserve"> (</w:t>
      </w:r>
      <w:r w:rsidRPr="00F279F2">
        <w:rPr>
          <w:sz w:val="28"/>
          <w:szCs w:val="28"/>
          <w:rtl/>
        </w:rPr>
        <w:t>2/708</w:t>
      </w:r>
      <w:r>
        <w:rPr>
          <w:sz w:val="28"/>
          <w:szCs w:val="28"/>
          <w:rtl/>
        </w:rPr>
        <w:t>).</w:t>
      </w:r>
    </w:p>
  </w:footnote>
  <w:footnote w:id="12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12/281</w:t>
      </w:r>
      <w:r>
        <w:rPr>
          <w:rFonts w:hint="cs"/>
          <w:sz w:val="28"/>
          <w:szCs w:val="28"/>
          <w:rtl/>
        </w:rPr>
        <w:t>).</w:t>
      </w:r>
    </w:p>
  </w:footnote>
  <w:footnote w:id="1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11/366</w:t>
      </w:r>
      <w:r>
        <w:rPr>
          <w:rFonts w:hint="cs"/>
          <w:sz w:val="28"/>
          <w:szCs w:val="28"/>
          <w:rtl/>
        </w:rPr>
        <w:t xml:space="preserve"> </w:t>
      </w:r>
      <w:r w:rsidRPr="00F279F2">
        <w:rPr>
          <w:rFonts w:hint="cs"/>
          <w:sz w:val="28"/>
          <w:szCs w:val="28"/>
          <w:rtl/>
        </w:rPr>
        <w:t>ح5193</w:t>
      </w:r>
      <w:r>
        <w:rPr>
          <w:rFonts w:hint="cs"/>
          <w:sz w:val="28"/>
          <w:szCs w:val="28"/>
          <w:rtl/>
        </w:rPr>
        <w:t>).</w:t>
      </w:r>
    </w:p>
  </w:footnote>
  <w:footnote w:id="1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11/138ح4868</w:t>
      </w:r>
      <w:r>
        <w:rPr>
          <w:rFonts w:hint="cs"/>
          <w:sz w:val="28"/>
          <w:szCs w:val="28"/>
          <w:rtl/>
        </w:rPr>
        <w:t>).</w:t>
      </w:r>
    </w:p>
  </w:footnote>
  <w:footnote w:id="1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12/151ح5745</w:t>
      </w:r>
      <w:r>
        <w:rPr>
          <w:rFonts w:hint="cs"/>
          <w:sz w:val="28"/>
          <w:szCs w:val="28"/>
          <w:rtl/>
        </w:rPr>
        <w:t>).</w:t>
      </w:r>
    </w:p>
  </w:footnote>
  <w:footnote w:id="1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1/164ح87</w:t>
      </w:r>
      <w:r>
        <w:rPr>
          <w:rFonts w:hint="cs"/>
          <w:sz w:val="28"/>
          <w:szCs w:val="28"/>
          <w:rtl/>
        </w:rPr>
        <w:t>).</w:t>
      </w:r>
    </w:p>
  </w:footnote>
  <w:footnote w:id="130">
    <w:p w:rsidR="00B01FCB" w:rsidRPr="00F279F2" w:rsidRDefault="00B01FCB" w:rsidP="000C10C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المسند (</w:t>
      </w:r>
      <w:r w:rsidRPr="00F279F2">
        <w:rPr>
          <w:rFonts w:hint="cs"/>
          <w:sz w:val="28"/>
          <w:szCs w:val="28"/>
          <w:rtl/>
        </w:rPr>
        <w:t>11/127ح4853</w:t>
      </w:r>
      <w:r>
        <w:rPr>
          <w:rFonts w:hint="cs"/>
          <w:sz w:val="28"/>
          <w:szCs w:val="28"/>
          <w:rtl/>
        </w:rPr>
        <w:t>).</w:t>
      </w:r>
    </w:p>
  </w:footnote>
  <w:footnote w:id="1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المسند (</w:t>
      </w:r>
      <w:r w:rsidRPr="00F279F2">
        <w:rPr>
          <w:rFonts w:hint="cs"/>
          <w:sz w:val="28"/>
          <w:szCs w:val="28"/>
          <w:rtl/>
        </w:rPr>
        <w:t>11/294ح5092</w:t>
      </w:r>
      <w:r>
        <w:rPr>
          <w:rFonts w:hint="cs"/>
          <w:sz w:val="28"/>
          <w:szCs w:val="28"/>
          <w:rtl/>
        </w:rPr>
        <w:t>).</w:t>
      </w:r>
    </w:p>
  </w:footnote>
  <w:footnote w:id="1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sz w:val="28"/>
          <w:szCs w:val="28"/>
          <w:rtl/>
        </w:rPr>
        <w:t xml:space="preserve"> </w:t>
      </w:r>
      <w:r>
        <w:rPr>
          <w:rFonts w:hint="cs"/>
          <w:sz w:val="28"/>
          <w:szCs w:val="28"/>
          <w:rtl/>
        </w:rPr>
        <w:t>(</w:t>
      </w:r>
      <w:r w:rsidRPr="00F279F2">
        <w:rPr>
          <w:rFonts w:hint="cs"/>
          <w:sz w:val="28"/>
          <w:szCs w:val="28"/>
          <w:rtl/>
        </w:rPr>
        <w:t>11/17ح4689</w:t>
      </w:r>
      <w:r>
        <w:rPr>
          <w:rFonts w:hint="cs"/>
          <w:sz w:val="28"/>
          <w:szCs w:val="28"/>
          <w:rtl/>
        </w:rPr>
        <w:t>).</w:t>
      </w:r>
    </w:p>
  </w:footnote>
  <w:footnote w:id="1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11/294ح5092</w:t>
      </w:r>
      <w:r>
        <w:rPr>
          <w:rFonts w:hint="cs"/>
          <w:sz w:val="28"/>
          <w:szCs w:val="28"/>
          <w:rtl/>
        </w:rPr>
        <w:t>).</w:t>
      </w:r>
    </w:p>
  </w:footnote>
  <w:footnote w:id="13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1/127ح56</w:t>
      </w:r>
      <w:r>
        <w:rPr>
          <w:rFonts w:hint="cs"/>
          <w:sz w:val="28"/>
          <w:szCs w:val="28"/>
          <w:rtl/>
        </w:rPr>
        <w:t>).</w:t>
      </w:r>
    </w:p>
  </w:footnote>
  <w:footnote w:id="135">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12/300ح6136</w:t>
      </w:r>
      <w:r>
        <w:rPr>
          <w:rFonts w:hint="cs"/>
          <w:sz w:val="28"/>
          <w:szCs w:val="28"/>
          <w:rtl/>
        </w:rPr>
        <w:t>).</w:t>
      </w:r>
      <w:r w:rsidRPr="00F279F2">
        <w:rPr>
          <w:sz w:val="28"/>
          <w:szCs w:val="28"/>
          <w:rtl/>
        </w:rPr>
        <w:t xml:space="preserve"> </w:t>
      </w:r>
      <w:r w:rsidRPr="00F279F2">
        <w:rPr>
          <w:sz w:val="28"/>
          <w:szCs w:val="28"/>
          <w:rtl/>
        </w:rPr>
        <w:tab/>
      </w:r>
    </w:p>
  </w:footnote>
  <w:footnote w:id="1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sz w:val="28"/>
          <w:szCs w:val="28"/>
          <w:rtl/>
        </w:rPr>
        <w:t xml:space="preserve"> </w:t>
      </w:r>
      <w:r>
        <w:rPr>
          <w:rFonts w:hint="cs"/>
          <w:sz w:val="28"/>
          <w:szCs w:val="28"/>
          <w:rtl/>
        </w:rPr>
        <w:t>(</w:t>
      </w:r>
      <w:r w:rsidRPr="00F279F2">
        <w:rPr>
          <w:rFonts w:hint="cs"/>
          <w:sz w:val="28"/>
          <w:szCs w:val="28"/>
          <w:rtl/>
        </w:rPr>
        <w:t>11/366ح5193</w:t>
      </w:r>
      <w:r>
        <w:rPr>
          <w:rFonts w:hint="cs"/>
          <w:sz w:val="28"/>
          <w:szCs w:val="28"/>
          <w:rtl/>
        </w:rPr>
        <w:t>)،</w:t>
      </w:r>
    </w:p>
  </w:footnote>
  <w:footnote w:id="1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8/61</w:t>
      </w:r>
      <w:r>
        <w:rPr>
          <w:rFonts w:hint="cs"/>
          <w:sz w:val="28"/>
          <w:szCs w:val="28"/>
          <w:rtl/>
        </w:rPr>
        <w:t xml:space="preserve"> ح3</w:t>
      </w:r>
      <w:r w:rsidRPr="00F279F2">
        <w:rPr>
          <w:rFonts w:hint="cs"/>
          <w:sz w:val="28"/>
          <w:szCs w:val="28"/>
          <w:rtl/>
        </w:rPr>
        <w:t>054</w:t>
      </w:r>
      <w:r>
        <w:rPr>
          <w:rFonts w:hint="cs"/>
          <w:sz w:val="28"/>
          <w:szCs w:val="28"/>
          <w:rtl/>
        </w:rPr>
        <w:t>).</w:t>
      </w:r>
      <w:r w:rsidRPr="00F279F2">
        <w:rPr>
          <w:sz w:val="28"/>
          <w:szCs w:val="28"/>
          <w:rtl/>
        </w:rPr>
        <w:t xml:space="preserve"> </w:t>
      </w:r>
    </w:p>
  </w:footnote>
  <w:footnote w:id="1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علوم الحديث</w:t>
      </w:r>
      <w:r>
        <w:rPr>
          <w:rFonts w:hint="cs"/>
          <w:sz w:val="28"/>
          <w:szCs w:val="28"/>
          <w:rtl/>
        </w:rPr>
        <w:t xml:space="preserve"> (</w:t>
      </w:r>
      <w:r w:rsidRPr="00F279F2">
        <w:rPr>
          <w:rFonts w:hint="cs"/>
          <w:sz w:val="28"/>
          <w:szCs w:val="28"/>
          <w:rtl/>
        </w:rPr>
        <w:t>ص90</w:t>
      </w:r>
      <w:r>
        <w:rPr>
          <w:rFonts w:hint="cs"/>
          <w:sz w:val="28"/>
          <w:szCs w:val="28"/>
          <w:rtl/>
        </w:rPr>
        <w:t>).</w:t>
      </w:r>
      <w:r w:rsidRPr="00F279F2">
        <w:rPr>
          <w:sz w:val="28"/>
          <w:szCs w:val="28"/>
          <w:rtl/>
        </w:rPr>
        <w:t xml:space="preserve"> </w:t>
      </w:r>
    </w:p>
  </w:footnote>
  <w:footnote w:id="1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كشف الأستار</w:t>
      </w:r>
      <w:r>
        <w:rPr>
          <w:rFonts w:hint="cs"/>
          <w:sz w:val="28"/>
          <w:szCs w:val="28"/>
          <w:rtl/>
        </w:rPr>
        <w:t xml:space="preserve"> (</w:t>
      </w:r>
      <w:r w:rsidRPr="00F279F2">
        <w:rPr>
          <w:rFonts w:hint="cs"/>
          <w:sz w:val="28"/>
          <w:szCs w:val="28"/>
          <w:rtl/>
        </w:rPr>
        <w:t>1/5</w:t>
      </w:r>
      <w:r>
        <w:rPr>
          <w:rFonts w:hint="cs"/>
          <w:sz w:val="28"/>
          <w:szCs w:val="28"/>
          <w:rtl/>
        </w:rPr>
        <w:t>).</w:t>
      </w:r>
    </w:p>
  </w:footnote>
  <w:footnote w:id="1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كذا بالمطبوع, وعلق عليه المحقق بقوله: </w:t>
      </w:r>
      <w:r w:rsidRPr="00F279F2">
        <w:rPr>
          <w:rFonts w:hint="cs"/>
          <w:sz w:val="28"/>
          <w:szCs w:val="28"/>
          <w:rtl/>
        </w:rPr>
        <w:t>بياض في الأصل.</w:t>
      </w:r>
    </w:p>
  </w:footnote>
  <w:footnote w:id="1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مختصر زوائد البزار</w:t>
      </w:r>
      <w:r>
        <w:rPr>
          <w:rFonts w:hint="cs"/>
          <w:sz w:val="28"/>
          <w:szCs w:val="28"/>
          <w:rtl/>
        </w:rPr>
        <w:t xml:space="preserve"> (</w:t>
      </w:r>
      <w:r w:rsidRPr="00F279F2">
        <w:rPr>
          <w:rFonts w:hint="cs"/>
          <w:sz w:val="28"/>
          <w:szCs w:val="28"/>
          <w:rtl/>
        </w:rPr>
        <w:t>1/58</w:t>
      </w:r>
      <w:r>
        <w:rPr>
          <w:rFonts w:hint="cs"/>
          <w:sz w:val="28"/>
          <w:szCs w:val="28"/>
          <w:rtl/>
        </w:rPr>
        <w:t>-</w:t>
      </w:r>
      <w:r w:rsidRPr="00F279F2">
        <w:rPr>
          <w:rFonts w:hint="cs"/>
          <w:sz w:val="28"/>
          <w:szCs w:val="28"/>
          <w:rtl/>
        </w:rPr>
        <w:t>59</w:t>
      </w:r>
      <w:r>
        <w:rPr>
          <w:rFonts w:hint="cs"/>
          <w:sz w:val="28"/>
          <w:szCs w:val="28"/>
          <w:rtl/>
        </w:rPr>
        <w:t>).</w:t>
      </w:r>
    </w:p>
  </w:footnote>
  <w:footnote w:id="1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الدكتورة سارة الشهري, جامعة الدمام, 1429ه</w:t>
      </w:r>
      <w:r>
        <w:rPr>
          <w:rFonts w:hint="cs"/>
          <w:sz w:val="28"/>
          <w:szCs w:val="28"/>
          <w:rtl/>
        </w:rPr>
        <w:t>ـ</w:t>
      </w:r>
      <w:r w:rsidRPr="00F279F2">
        <w:rPr>
          <w:rFonts w:hint="cs"/>
          <w:sz w:val="28"/>
          <w:szCs w:val="28"/>
          <w:rtl/>
        </w:rPr>
        <w:t xml:space="preserve">. </w:t>
      </w:r>
    </w:p>
  </w:footnote>
  <w:footnote w:id="1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الدكتورة عواطف كليب, جامعة الدمام, 1430ه</w:t>
      </w:r>
      <w:r>
        <w:rPr>
          <w:rFonts w:hint="cs"/>
          <w:sz w:val="28"/>
          <w:szCs w:val="28"/>
          <w:rtl/>
        </w:rPr>
        <w:t>ـ</w:t>
      </w:r>
      <w:r w:rsidRPr="00F279F2">
        <w:rPr>
          <w:rFonts w:hint="cs"/>
          <w:sz w:val="28"/>
          <w:szCs w:val="28"/>
          <w:rtl/>
        </w:rPr>
        <w:t>.</w:t>
      </w:r>
    </w:p>
  </w:footnote>
  <w:footnote w:id="1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الباحثة منى الحسن, جامعة القصيم, 1436ه</w:t>
      </w:r>
      <w:r>
        <w:rPr>
          <w:rFonts w:hint="cs"/>
          <w:sz w:val="28"/>
          <w:szCs w:val="28"/>
          <w:rtl/>
        </w:rPr>
        <w:t>ـ</w:t>
      </w:r>
      <w:r w:rsidRPr="00F279F2">
        <w:rPr>
          <w:rFonts w:hint="cs"/>
          <w:sz w:val="28"/>
          <w:szCs w:val="28"/>
          <w:rtl/>
        </w:rPr>
        <w:t>.</w:t>
      </w:r>
    </w:p>
  </w:footnote>
  <w:footnote w:id="1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الباحث فهد الزلفاوي, جامعة القصيم, 1436ه</w:t>
      </w:r>
      <w:r>
        <w:rPr>
          <w:rFonts w:hint="cs"/>
          <w:sz w:val="28"/>
          <w:szCs w:val="28"/>
          <w:rtl/>
        </w:rPr>
        <w:t>ـ</w:t>
      </w:r>
      <w:r w:rsidRPr="00F279F2">
        <w:rPr>
          <w:rFonts w:hint="cs"/>
          <w:sz w:val="28"/>
          <w:szCs w:val="28"/>
          <w:rtl/>
        </w:rPr>
        <w:t>.</w:t>
      </w:r>
      <w:r w:rsidRPr="00F279F2">
        <w:rPr>
          <w:sz w:val="28"/>
          <w:szCs w:val="28"/>
          <w:rtl/>
        </w:rPr>
        <w:t xml:space="preserve"> </w:t>
      </w:r>
      <w:r w:rsidRPr="00F279F2">
        <w:rPr>
          <w:sz w:val="28"/>
          <w:szCs w:val="28"/>
        </w:rPr>
        <w:tab/>
      </w:r>
    </w:p>
  </w:footnote>
  <w:footnote w:id="1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الباحث حمد بن صعيب العتيبي, جامعة القصيم 1436</w:t>
      </w:r>
      <w:r>
        <w:rPr>
          <w:rFonts w:hint="cs"/>
          <w:sz w:val="28"/>
          <w:szCs w:val="28"/>
          <w:rtl/>
        </w:rPr>
        <w:t>هـ</w:t>
      </w:r>
      <w:r w:rsidRPr="00F279F2">
        <w:rPr>
          <w:rFonts w:hint="cs"/>
          <w:sz w:val="28"/>
          <w:szCs w:val="28"/>
          <w:rtl/>
        </w:rPr>
        <w:t>.</w:t>
      </w:r>
    </w:p>
  </w:footnote>
  <w:footnote w:id="147">
    <w:p w:rsidR="00B01FCB" w:rsidRPr="00F279F2" w:rsidRDefault="00B01FCB" w:rsidP="000C10C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سير </w:t>
      </w:r>
      <w:r>
        <w:rPr>
          <w:rFonts w:hint="cs"/>
          <w:sz w:val="28"/>
          <w:szCs w:val="28"/>
          <w:rtl/>
        </w:rPr>
        <w:t>أ</w:t>
      </w:r>
      <w:r w:rsidRPr="00F279F2">
        <w:rPr>
          <w:rFonts w:hint="cs"/>
          <w:sz w:val="28"/>
          <w:szCs w:val="28"/>
          <w:rtl/>
        </w:rPr>
        <w:t>علام النبلاء</w:t>
      </w:r>
      <w:r>
        <w:rPr>
          <w:rFonts w:hint="cs"/>
          <w:sz w:val="28"/>
          <w:szCs w:val="28"/>
          <w:rtl/>
        </w:rPr>
        <w:t xml:space="preserve"> (</w:t>
      </w:r>
      <w:r w:rsidRPr="00F279F2">
        <w:rPr>
          <w:rFonts w:hint="cs"/>
          <w:sz w:val="28"/>
          <w:szCs w:val="28"/>
          <w:rtl/>
        </w:rPr>
        <w:t>13/554</w:t>
      </w:r>
      <w:r>
        <w:rPr>
          <w:rFonts w:hint="cs"/>
          <w:sz w:val="28"/>
          <w:szCs w:val="28"/>
          <w:rtl/>
        </w:rPr>
        <w:t>).</w:t>
      </w:r>
      <w:r w:rsidRPr="00F279F2">
        <w:rPr>
          <w:sz w:val="28"/>
          <w:szCs w:val="28"/>
          <w:rtl/>
        </w:rPr>
        <w:t xml:space="preserve"> </w:t>
      </w:r>
    </w:p>
  </w:footnote>
  <w:footnote w:id="148">
    <w:p w:rsidR="00B01FCB" w:rsidRPr="00F279F2" w:rsidRDefault="00B01FCB" w:rsidP="00502AB3">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الباعث الحثيث</w:t>
      </w:r>
      <w:r>
        <w:rPr>
          <w:rFonts w:hint="cs"/>
          <w:sz w:val="28"/>
          <w:szCs w:val="28"/>
          <w:rtl/>
        </w:rPr>
        <w:t xml:space="preserve"> (</w:t>
      </w:r>
      <w:r w:rsidRPr="00F279F2">
        <w:rPr>
          <w:rFonts w:hint="cs"/>
          <w:sz w:val="28"/>
          <w:szCs w:val="28"/>
          <w:rtl/>
        </w:rPr>
        <w:t>ص64</w:t>
      </w:r>
      <w:r>
        <w:rPr>
          <w:rFonts w:hint="cs"/>
          <w:sz w:val="28"/>
          <w:szCs w:val="28"/>
          <w:rtl/>
        </w:rPr>
        <w:t>).</w:t>
      </w:r>
      <w:r w:rsidRPr="00F279F2">
        <w:rPr>
          <w:sz w:val="28"/>
          <w:szCs w:val="28"/>
          <w:rtl/>
        </w:rPr>
        <w:t xml:space="preserve"> </w:t>
      </w:r>
    </w:p>
  </w:footnote>
  <w:footnote w:id="1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كشف الأستا</w:t>
      </w:r>
      <w:r>
        <w:rPr>
          <w:rFonts w:hint="cs"/>
          <w:sz w:val="28"/>
          <w:szCs w:val="28"/>
          <w:rtl/>
        </w:rPr>
        <w:t>ر (</w:t>
      </w:r>
      <w:r w:rsidRPr="00F279F2">
        <w:rPr>
          <w:rFonts w:hint="cs"/>
          <w:sz w:val="28"/>
          <w:szCs w:val="28"/>
          <w:rtl/>
        </w:rPr>
        <w:t>1/5</w:t>
      </w:r>
      <w:r>
        <w:rPr>
          <w:rFonts w:hint="cs"/>
          <w:sz w:val="28"/>
          <w:szCs w:val="28"/>
          <w:rtl/>
        </w:rPr>
        <w:t xml:space="preserve">).  </w:t>
      </w:r>
    </w:p>
  </w:footnote>
  <w:footnote w:id="150">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المسند</w:t>
      </w:r>
      <w:r>
        <w:rPr>
          <w:sz w:val="28"/>
          <w:szCs w:val="28"/>
          <w:rtl/>
        </w:rPr>
        <w:t xml:space="preserve"> (</w:t>
      </w:r>
      <w:r w:rsidRPr="00F279F2">
        <w:rPr>
          <w:sz w:val="28"/>
          <w:szCs w:val="28"/>
          <w:rtl/>
        </w:rPr>
        <w:t>12/53ح5470</w:t>
      </w:r>
      <w:r>
        <w:rPr>
          <w:sz w:val="28"/>
          <w:szCs w:val="28"/>
          <w:rtl/>
        </w:rPr>
        <w:t>).</w:t>
      </w:r>
      <w:r w:rsidRPr="00F279F2">
        <w:rPr>
          <w:sz w:val="28"/>
          <w:szCs w:val="28"/>
          <w:rtl/>
        </w:rPr>
        <w:t xml:space="preserve"> </w:t>
      </w:r>
    </w:p>
  </w:footnote>
  <w:footnote w:id="1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الواضح في أصول الفقه</w:t>
      </w:r>
      <w:r>
        <w:rPr>
          <w:sz w:val="28"/>
          <w:szCs w:val="28"/>
          <w:rtl/>
        </w:rPr>
        <w:t xml:space="preserve"> (</w:t>
      </w:r>
      <w:r w:rsidRPr="00F279F2">
        <w:rPr>
          <w:sz w:val="28"/>
          <w:szCs w:val="28"/>
          <w:rtl/>
        </w:rPr>
        <w:t>5/81</w:t>
      </w:r>
      <w:r>
        <w:rPr>
          <w:sz w:val="28"/>
          <w:szCs w:val="28"/>
          <w:rtl/>
        </w:rPr>
        <w:t>).</w:t>
      </w:r>
      <w:r w:rsidRPr="00F279F2">
        <w:rPr>
          <w:sz w:val="28"/>
          <w:szCs w:val="28"/>
          <w:rtl/>
        </w:rPr>
        <w:t xml:space="preserve"> </w:t>
      </w:r>
    </w:p>
  </w:footnote>
  <w:footnote w:id="1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اختلاف الحديث</w:t>
      </w:r>
      <w:r>
        <w:rPr>
          <w:rFonts w:hint="cs"/>
          <w:sz w:val="28"/>
          <w:szCs w:val="28"/>
          <w:rtl/>
        </w:rPr>
        <w:t xml:space="preserve"> (</w:t>
      </w:r>
      <w:r w:rsidRPr="00F279F2">
        <w:rPr>
          <w:rFonts w:hint="cs"/>
          <w:sz w:val="28"/>
          <w:szCs w:val="28"/>
          <w:rtl/>
        </w:rPr>
        <w:t>8/634</w:t>
      </w:r>
      <w:r>
        <w:rPr>
          <w:rFonts w:hint="cs"/>
          <w:sz w:val="28"/>
          <w:szCs w:val="28"/>
          <w:rtl/>
        </w:rPr>
        <w:t>)،</w:t>
      </w:r>
      <w:r w:rsidRPr="00F279F2">
        <w:rPr>
          <w:rFonts w:hint="cs"/>
          <w:sz w:val="28"/>
          <w:szCs w:val="28"/>
          <w:rtl/>
        </w:rPr>
        <w:t xml:space="preserve"> النكت لابن الصلاح</w:t>
      </w:r>
      <w:r>
        <w:rPr>
          <w:rFonts w:hint="cs"/>
          <w:sz w:val="28"/>
          <w:szCs w:val="28"/>
          <w:rtl/>
        </w:rPr>
        <w:t xml:space="preserve"> (</w:t>
      </w:r>
      <w:r w:rsidRPr="00F279F2">
        <w:rPr>
          <w:rFonts w:hint="cs"/>
          <w:sz w:val="28"/>
          <w:szCs w:val="28"/>
          <w:rtl/>
        </w:rPr>
        <w:t>2/688</w:t>
      </w:r>
      <w:r>
        <w:rPr>
          <w:rFonts w:hint="cs"/>
          <w:sz w:val="28"/>
          <w:szCs w:val="28"/>
          <w:rtl/>
        </w:rPr>
        <w:t>).</w:t>
      </w:r>
      <w:r w:rsidRPr="00F279F2">
        <w:rPr>
          <w:sz w:val="28"/>
          <w:szCs w:val="28"/>
          <w:rtl/>
        </w:rPr>
        <w:t xml:space="preserve"> </w:t>
      </w:r>
    </w:p>
  </w:footnote>
  <w:footnote w:id="1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الواضح في أصول الفقه</w:t>
      </w:r>
      <w:r>
        <w:rPr>
          <w:sz w:val="28"/>
          <w:szCs w:val="28"/>
          <w:rtl/>
        </w:rPr>
        <w:t xml:space="preserve"> (</w:t>
      </w:r>
      <w:r w:rsidRPr="00F279F2">
        <w:rPr>
          <w:sz w:val="28"/>
          <w:szCs w:val="28"/>
          <w:rtl/>
        </w:rPr>
        <w:t>5/78</w:t>
      </w:r>
      <w:r>
        <w:rPr>
          <w:sz w:val="28"/>
          <w:szCs w:val="28"/>
          <w:rtl/>
        </w:rPr>
        <w:t>).</w:t>
      </w:r>
      <w:r w:rsidRPr="00F279F2">
        <w:rPr>
          <w:sz w:val="28"/>
          <w:szCs w:val="28"/>
          <w:rtl/>
        </w:rPr>
        <w:t xml:space="preserve"> </w:t>
      </w:r>
    </w:p>
  </w:footnote>
  <w:footnote w:id="1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شرح علل الترمذي</w:t>
      </w:r>
      <w:r>
        <w:rPr>
          <w:sz w:val="28"/>
          <w:szCs w:val="28"/>
          <w:rtl/>
        </w:rPr>
        <w:t xml:space="preserve"> (</w:t>
      </w:r>
      <w:r w:rsidRPr="00F279F2">
        <w:rPr>
          <w:sz w:val="28"/>
          <w:szCs w:val="28"/>
          <w:rtl/>
        </w:rPr>
        <w:t>2/841</w:t>
      </w:r>
      <w:r>
        <w:rPr>
          <w:sz w:val="28"/>
          <w:szCs w:val="28"/>
          <w:rtl/>
        </w:rPr>
        <w:t>).</w:t>
      </w:r>
      <w:r w:rsidRPr="00F279F2">
        <w:rPr>
          <w:sz w:val="28"/>
          <w:szCs w:val="28"/>
          <w:rtl/>
        </w:rPr>
        <w:t xml:space="preserve"> </w:t>
      </w:r>
    </w:p>
  </w:footnote>
  <w:footnote w:id="1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التنكيل</w:t>
      </w:r>
      <w:r>
        <w:rPr>
          <w:rFonts w:hint="cs"/>
          <w:sz w:val="28"/>
          <w:szCs w:val="28"/>
          <w:rtl/>
        </w:rPr>
        <w:t xml:space="preserve"> (</w:t>
      </w:r>
      <w:r w:rsidRPr="00F279F2">
        <w:rPr>
          <w:rFonts w:hint="cs"/>
          <w:sz w:val="28"/>
          <w:szCs w:val="28"/>
          <w:rtl/>
        </w:rPr>
        <w:t>8/826</w:t>
      </w:r>
      <w:r>
        <w:rPr>
          <w:rFonts w:hint="cs"/>
          <w:sz w:val="28"/>
          <w:szCs w:val="28"/>
          <w:rtl/>
        </w:rPr>
        <w:t>).</w:t>
      </w:r>
      <w:r w:rsidRPr="00F279F2">
        <w:rPr>
          <w:sz w:val="28"/>
          <w:szCs w:val="28"/>
          <w:rtl/>
        </w:rPr>
        <w:t xml:space="preserve"> </w:t>
      </w:r>
    </w:p>
  </w:footnote>
  <w:footnote w:id="1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علل الترمذي</w:t>
      </w:r>
      <w:r>
        <w:rPr>
          <w:rFonts w:hint="cs"/>
          <w:sz w:val="28"/>
          <w:szCs w:val="28"/>
          <w:rtl/>
        </w:rPr>
        <w:t xml:space="preserve"> (</w:t>
      </w:r>
      <w:r w:rsidRPr="00F279F2">
        <w:rPr>
          <w:rFonts w:hint="cs"/>
          <w:sz w:val="28"/>
          <w:szCs w:val="28"/>
          <w:rtl/>
        </w:rPr>
        <w:t>1/252</w:t>
      </w:r>
      <w:r>
        <w:rPr>
          <w:rFonts w:hint="cs"/>
          <w:sz w:val="28"/>
          <w:szCs w:val="28"/>
          <w:rtl/>
        </w:rPr>
        <w:t>).</w:t>
      </w:r>
    </w:p>
  </w:footnote>
  <w:footnote w:id="1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شرح علل الترمذي</w:t>
      </w:r>
      <w:r>
        <w:rPr>
          <w:sz w:val="28"/>
          <w:szCs w:val="28"/>
          <w:rtl/>
        </w:rPr>
        <w:t xml:space="preserve"> (</w:t>
      </w:r>
      <w:r w:rsidRPr="00F279F2">
        <w:rPr>
          <w:sz w:val="28"/>
          <w:szCs w:val="28"/>
          <w:rtl/>
        </w:rPr>
        <w:t>2/582</w:t>
      </w:r>
      <w:r>
        <w:rPr>
          <w:sz w:val="28"/>
          <w:szCs w:val="28"/>
          <w:rtl/>
        </w:rPr>
        <w:t>).</w:t>
      </w:r>
    </w:p>
  </w:footnote>
  <w:footnote w:id="1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11/399</w:t>
      </w:r>
      <w:r>
        <w:rPr>
          <w:rFonts w:hint="cs"/>
          <w:sz w:val="28"/>
          <w:szCs w:val="28"/>
          <w:rtl/>
        </w:rPr>
        <w:t>).</w:t>
      </w:r>
      <w:r w:rsidRPr="00F279F2">
        <w:rPr>
          <w:sz w:val="28"/>
          <w:szCs w:val="28"/>
          <w:rtl/>
        </w:rPr>
        <w:t xml:space="preserve"> </w:t>
      </w:r>
    </w:p>
  </w:footnote>
  <w:footnote w:id="1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11/426</w:t>
      </w:r>
      <w:r>
        <w:rPr>
          <w:rFonts w:hint="cs"/>
          <w:sz w:val="28"/>
          <w:szCs w:val="28"/>
          <w:rtl/>
        </w:rPr>
        <w:t>).</w:t>
      </w:r>
      <w:r w:rsidRPr="00F279F2">
        <w:rPr>
          <w:sz w:val="28"/>
          <w:szCs w:val="28"/>
          <w:rtl/>
        </w:rPr>
        <w:t xml:space="preserve"> </w:t>
      </w:r>
    </w:p>
  </w:footnote>
  <w:footnote w:id="1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ص588</w:t>
      </w:r>
      <w:r>
        <w:rPr>
          <w:rFonts w:hint="cs"/>
          <w:sz w:val="28"/>
          <w:szCs w:val="28"/>
          <w:rtl/>
        </w:rPr>
        <w:t>).</w:t>
      </w:r>
      <w:r w:rsidRPr="00F279F2">
        <w:rPr>
          <w:sz w:val="28"/>
          <w:szCs w:val="28"/>
          <w:rtl/>
        </w:rPr>
        <w:t xml:space="preserve"> </w:t>
      </w:r>
    </w:p>
  </w:footnote>
  <w:footnote w:id="161">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ص470</w:t>
      </w:r>
      <w:r>
        <w:rPr>
          <w:rFonts w:hint="cs"/>
          <w:sz w:val="28"/>
          <w:szCs w:val="28"/>
          <w:rtl/>
        </w:rPr>
        <w:t>).</w:t>
      </w:r>
    </w:p>
  </w:footnote>
  <w:footnote w:id="1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ص211</w:t>
      </w:r>
      <w:r>
        <w:rPr>
          <w:rFonts w:hint="cs"/>
          <w:sz w:val="28"/>
          <w:szCs w:val="28"/>
          <w:rtl/>
        </w:rPr>
        <w:t>).</w:t>
      </w:r>
    </w:p>
  </w:footnote>
  <w:footnote w:id="1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ص250</w:t>
      </w:r>
      <w:r>
        <w:rPr>
          <w:rFonts w:hint="cs"/>
          <w:sz w:val="28"/>
          <w:szCs w:val="28"/>
          <w:rtl/>
        </w:rPr>
        <w:t>).</w:t>
      </w:r>
      <w:r w:rsidRPr="00F279F2">
        <w:rPr>
          <w:sz w:val="28"/>
          <w:szCs w:val="28"/>
          <w:rtl/>
        </w:rPr>
        <w:t xml:space="preserve"> </w:t>
      </w:r>
    </w:p>
  </w:footnote>
  <w:footnote w:id="16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w:t>
      </w:r>
      <w:r w:rsidRPr="00F279F2">
        <w:rPr>
          <w:rFonts w:hint="cs"/>
          <w:sz w:val="28"/>
          <w:szCs w:val="28"/>
          <w:rtl/>
        </w:rPr>
        <w:t>ص115</w:t>
      </w:r>
      <w:r>
        <w:rPr>
          <w:rFonts w:hint="cs"/>
          <w:sz w:val="28"/>
          <w:szCs w:val="28"/>
          <w:rtl/>
        </w:rPr>
        <w:t>).</w:t>
      </w:r>
      <w:r w:rsidRPr="00F279F2">
        <w:rPr>
          <w:sz w:val="28"/>
          <w:szCs w:val="28"/>
          <w:rtl/>
        </w:rPr>
        <w:t xml:space="preserve"> </w:t>
      </w:r>
    </w:p>
  </w:footnote>
  <w:footnote w:id="16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5/150</w:t>
      </w:r>
      <w:r>
        <w:rPr>
          <w:rFonts w:hint="cs"/>
          <w:sz w:val="28"/>
          <w:szCs w:val="28"/>
          <w:rtl/>
        </w:rPr>
        <w:t>).</w:t>
      </w:r>
      <w:r w:rsidRPr="00F279F2">
        <w:rPr>
          <w:sz w:val="28"/>
          <w:szCs w:val="28"/>
          <w:rtl/>
        </w:rPr>
        <w:t xml:space="preserve"> </w:t>
      </w:r>
    </w:p>
  </w:footnote>
  <w:footnote w:id="1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5/169</w:t>
      </w:r>
      <w:r>
        <w:rPr>
          <w:rFonts w:hint="cs"/>
          <w:sz w:val="28"/>
          <w:szCs w:val="28"/>
          <w:rtl/>
        </w:rPr>
        <w:t>).</w:t>
      </w:r>
      <w:r w:rsidRPr="00F279F2">
        <w:rPr>
          <w:sz w:val="28"/>
          <w:szCs w:val="28"/>
          <w:rtl/>
        </w:rPr>
        <w:t xml:space="preserve"> </w:t>
      </w:r>
    </w:p>
  </w:footnote>
  <w:footnote w:id="1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6/404</w:t>
      </w:r>
      <w:r>
        <w:rPr>
          <w:rFonts w:hint="cs"/>
          <w:sz w:val="28"/>
          <w:szCs w:val="28"/>
          <w:rtl/>
        </w:rPr>
        <w:t>)،</w:t>
      </w:r>
      <w:r w:rsidRPr="00F279F2">
        <w:rPr>
          <w:rFonts w:hint="cs"/>
          <w:sz w:val="28"/>
          <w:szCs w:val="28"/>
          <w:rtl/>
        </w:rPr>
        <w:t xml:space="preserve"> مراتب المدلسين</w:t>
      </w:r>
      <w:r>
        <w:rPr>
          <w:rFonts w:hint="cs"/>
          <w:sz w:val="28"/>
          <w:szCs w:val="28"/>
          <w:rtl/>
        </w:rPr>
        <w:t xml:space="preserve"> (</w:t>
      </w:r>
      <w:r w:rsidRPr="00F279F2">
        <w:rPr>
          <w:rFonts w:hint="cs"/>
          <w:sz w:val="28"/>
          <w:szCs w:val="28"/>
          <w:rtl/>
        </w:rPr>
        <w:t>ص41</w:t>
      </w:r>
      <w:r>
        <w:rPr>
          <w:rFonts w:hint="cs"/>
          <w:sz w:val="28"/>
          <w:szCs w:val="28"/>
          <w:rtl/>
        </w:rPr>
        <w:t>).</w:t>
      </w:r>
      <w:r w:rsidRPr="00F279F2">
        <w:rPr>
          <w:sz w:val="28"/>
          <w:szCs w:val="28"/>
          <w:rtl/>
        </w:rPr>
        <w:t xml:space="preserve"> </w:t>
      </w:r>
    </w:p>
  </w:footnote>
  <w:footnote w:id="1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أخبار المكيين</w:t>
      </w:r>
      <w:r>
        <w:rPr>
          <w:rFonts w:hint="cs"/>
          <w:sz w:val="28"/>
          <w:szCs w:val="28"/>
          <w:rtl/>
        </w:rPr>
        <w:t xml:space="preserve"> (</w:t>
      </w:r>
      <w:r w:rsidRPr="00F279F2">
        <w:rPr>
          <w:rFonts w:hint="cs"/>
          <w:sz w:val="28"/>
          <w:szCs w:val="28"/>
          <w:rtl/>
        </w:rPr>
        <w:t>ص366</w:t>
      </w:r>
      <w:r>
        <w:rPr>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1/522</w:t>
      </w:r>
      <w:r>
        <w:rPr>
          <w:rFonts w:hint="cs"/>
          <w:sz w:val="28"/>
          <w:szCs w:val="28"/>
          <w:rtl/>
        </w:rPr>
        <w:t>).</w:t>
      </w:r>
    </w:p>
  </w:footnote>
  <w:footnote w:id="1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المراسيل لأبي داود</w:t>
      </w:r>
      <w:r>
        <w:rPr>
          <w:rFonts w:hint="cs"/>
          <w:sz w:val="28"/>
          <w:szCs w:val="28"/>
          <w:rtl/>
        </w:rPr>
        <w:t xml:space="preserve"> (</w:t>
      </w:r>
      <w:r w:rsidRPr="00F279F2">
        <w:rPr>
          <w:rFonts w:hint="cs"/>
          <w:sz w:val="28"/>
          <w:szCs w:val="28"/>
          <w:rtl/>
        </w:rPr>
        <w:t>ص159</w:t>
      </w:r>
      <w:r>
        <w:rPr>
          <w:rFonts w:hint="cs"/>
          <w:sz w:val="28"/>
          <w:szCs w:val="28"/>
          <w:rtl/>
        </w:rPr>
        <w:t>)،</w:t>
      </w:r>
      <w:r w:rsidRPr="00F279F2">
        <w:rPr>
          <w:rFonts w:hint="cs"/>
          <w:sz w:val="28"/>
          <w:szCs w:val="28"/>
          <w:rtl/>
        </w:rPr>
        <w:t xml:space="preserve"> المراسل لابن أبي حاتم</w:t>
      </w:r>
      <w:r>
        <w:rPr>
          <w:rFonts w:hint="cs"/>
          <w:sz w:val="28"/>
          <w:szCs w:val="28"/>
          <w:rtl/>
        </w:rPr>
        <w:t xml:space="preserve"> (</w:t>
      </w:r>
      <w:r w:rsidRPr="00F279F2">
        <w:rPr>
          <w:rFonts w:hint="cs"/>
          <w:sz w:val="28"/>
          <w:szCs w:val="28"/>
          <w:rtl/>
        </w:rPr>
        <w:t>ص156</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6/334</w:t>
      </w:r>
      <w:r>
        <w:rPr>
          <w:rFonts w:hint="cs"/>
          <w:sz w:val="28"/>
          <w:szCs w:val="28"/>
          <w:rtl/>
        </w:rPr>
        <w:t>)،</w:t>
      </w:r>
      <w:r w:rsidRPr="00F279F2">
        <w:rPr>
          <w:rFonts w:hint="cs"/>
          <w:sz w:val="28"/>
          <w:szCs w:val="28"/>
          <w:rtl/>
        </w:rPr>
        <w:t xml:space="preserve"> المجروحين</w:t>
      </w:r>
      <w:r>
        <w:rPr>
          <w:rFonts w:hint="cs"/>
          <w:sz w:val="28"/>
          <w:szCs w:val="28"/>
          <w:rtl/>
        </w:rPr>
        <w:t xml:space="preserve"> (</w:t>
      </w:r>
      <w:r w:rsidRPr="00F279F2">
        <w:rPr>
          <w:rFonts w:hint="cs"/>
          <w:sz w:val="28"/>
          <w:szCs w:val="28"/>
          <w:rtl/>
        </w:rPr>
        <w:t>2/242</w:t>
      </w:r>
      <w:r>
        <w:rPr>
          <w:rFonts w:hint="cs"/>
          <w:sz w:val="28"/>
          <w:szCs w:val="28"/>
          <w:rtl/>
        </w:rPr>
        <w:t>).</w:t>
      </w:r>
      <w:r w:rsidRPr="00F279F2">
        <w:rPr>
          <w:sz w:val="28"/>
          <w:szCs w:val="28"/>
          <w:rtl/>
        </w:rPr>
        <w:t xml:space="preserve"> </w:t>
      </w:r>
    </w:p>
  </w:footnote>
  <w:footnote w:id="1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ص452</w:t>
      </w:r>
      <w:r>
        <w:rPr>
          <w:rFonts w:hint="cs"/>
          <w:sz w:val="28"/>
          <w:szCs w:val="28"/>
          <w:rtl/>
        </w:rPr>
        <w:t>).</w:t>
      </w:r>
    </w:p>
  </w:footnote>
  <w:footnote w:id="1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ص354</w:t>
      </w:r>
      <w:r>
        <w:rPr>
          <w:rFonts w:hint="cs"/>
          <w:sz w:val="28"/>
          <w:szCs w:val="28"/>
          <w:rtl/>
        </w:rPr>
        <w:t>).</w:t>
      </w:r>
    </w:p>
  </w:footnote>
  <w:footnote w:id="172">
    <w:p w:rsidR="00B01FCB" w:rsidRPr="00655BBD"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655BBD">
        <w:rPr>
          <w:rFonts w:hint="cs"/>
          <w:sz w:val="28"/>
          <w:szCs w:val="28"/>
          <w:rtl/>
        </w:rPr>
        <w:t>تذكرة</w:t>
      </w:r>
      <w:r w:rsidRPr="00F279F2">
        <w:rPr>
          <w:rFonts w:hint="cs"/>
          <w:sz w:val="28"/>
          <w:szCs w:val="28"/>
          <w:rtl/>
        </w:rPr>
        <w:t xml:space="preserve"> </w:t>
      </w:r>
      <w:r>
        <w:rPr>
          <w:rFonts w:hint="cs"/>
          <w:sz w:val="28"/>
          <w:szCs w:val="28"/>
          <w:rtl/>
        </w:rPr>
        <w:t>الحفاظ (1/172).</w:t>
      </w:r>
    </w:p>
  </w:footnote>
  <w:footnote w:id="1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w:t>
      </w:r>
      <w:r>
        <w:rPr>
          <w:rFonts w:hint="cs"/>
          <w:sz w:val="28"/>
          <w:szCs w:val="28"/>
          <w:rtl/>
        </w:rPr>
        <w:t>ر (</w:t>
      </w:r>
      <w:r w:rsidRPr="00F279F2">
        <w:rPr>
          <w:rFonts w:hint="cs"/>
          <w:sz w:val="28"/>
          <w:szCs w:val="28"/>
          <w:rtl/>
        </w:rPr>
        <w:t>8/49</w:t>
      </w:r>
      <w:r>
        <w:rPr>
          <w:rFonts w:hint="cs"/>
          <w:sz w:val="28"/>
          <w:szCs w:val="28"/>
          <w:rtl/>
        </w:rPr>
        <w:t>)،</w:t>
      </w:r>
      <w:r w:rsidRPr="00F279F2">
        <w:rPr>
          <w:rFonts w:hint="cs"/>
          <w:sz w:val="28"/>
          <w:szCs w:val="28"/>
          <w:rtl/>
        </w:rPr>
        <w:t xml:space="preserve"> معرفة الثقات للعجلي</w:t>
      </w:r>
      <w:r>
        <w:rPr>
          <w:rFonts w:hint="cs"/>
          <w:sz w:val="28"/>
          <w:szCs w:val="28"/>
          <w:rtl/>
        </w:rPr>
        <w:t xml:space="preserve"> (</w:t>
      </w:r>
      <w:r w:rsidRPr="00F279F2">
        <w:rPr>
          <w:rFonts w:hint="cs"/>
          <w:sz w:val="28"/>
          <w:szCs w:val="28"/>
          <w:rtl/>
        </w:rPr>
        <w:t>2/46</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5/112</w:t>
      </w:r>
      <w:r>
        <w:rPr>
          <w:rFonts w:hint="cs"/>
          <w:sz w:val="28"/>
          <w:szCs w:val="28"/>
          <w:rtl/>
        </w:rPr>
        <w:t xml:space="preserve">)، </w:t>
      </w:r>
      <w:r w:rsidRPr="00F279F2">
        <w:rPr>
          <w:rFonts w:hint="cs"/>
          <w:sz w:val="28"/>
          <w:szCs w:val="28"/>
          <w:rtl/>
        </w:rPr>
        <w:t>سنن النسائي</w:t>
      </w:r>
      <w:r>
        <w:rPr>
          <w:rFonts w:hint="cs"/>
          <w:sz w:val="28"/>
          <w:szCs w:val="28"/>
          <w:rtl/>
        </w:rPr>
        <w:t xml:space="preserve"> (</w:t>
      </w:r>
      <w:r w:rsidRPr="00F279F2">
        <w:rPr>
          <w:rFonts w:hint="cs"/>
          <w:sz w:val="28"/>
          <w:szCs w:val="28"/>
          <w:rtl/>
        </w:rPr>
        <w:t>5/247</w:t>
      </w:r>
      <w:r>
        <w:rPr>
          <w:rFonts w:hint="cs"/>
          <w:sz w:val="28"/>
          <w:szCs w:val="28"/>
          <w:rtl/>
        </w:rPr>
        <w:t xml:space="preserve">)، </w:t>
      </w:r>
      <w:r w:rsidRPr="00F279F2">
        <w:rPr>
          <w:rFonts w:hint="cs"/>
          <w:sz w:val="28"/>
          <w:szCs w:val="28"/>
          <w:rtl/>
        </w:rPr>
        <w:t>الثقات لابن حبان</w:t>
      </w:r>
      <w:r>
        <w:rPr>
          <w:rFonts w:hint="cs"/>
          <w:sz w:val="28"/>
          <w:szCs w:val="28"/>
          <w:rtl/>
        </w:rPr>
        <w:t xml:space="preserve"> (</w:t>
      </w:r>
      <w:r w:rsidRPr="00F279F2">
        <w:rPr>
          <w:rFonts w:hint="cs"/>
          <w:sz w:val="28"/>
          <w:szCs w:val="28"/>
          <w:rtl/>
        </w:rPr>
        <w:t>5/34</w:t>
      </w:r>
      <w:r>
        <w:rPr>
          <w:rFonts w:hint="cs"/>
          <w:sz w:val="28"/>
          <w:szCs w:val="28"/>
          <w:rtl/>
        </w:rPr>
        <w:t>)،</w:t>
      </w:r>
      <w:r w:rsidRPr="00F279F2">
        <w:rPr>
          <w:rFonts w:hint="cs"/>
          <w:sz w:val="28"/>
          <w:szCs w:val="28"/>
          <w:rtl/>
        </w:rPr>
        <w:t xml:space="preserve"> الكامل لابن عدي</w:t>
      </w:r>
      <w:r>
        <w:rPr>
          <w:rFonts w:hint="cs"/>
          <w:sz w:val="28"/>
          <w:szCs w:val="28"/>
          <w:rtl/>
        </w:rPr>
        <w:t xml:space="preserve"> (</w:t>
      </w:r>
      <w:r w:rsidRPr="00F279F2">
        <w:rPr>
          <w:rFonts w:hint="cs"/>
          <w:sz w:val="28"/>
          <w:szCs w:val="28"/>
          <w:rtl/>
        </w:rPr>
        <w:t>5/266</w:t>
      </w:r>
      <w:r>
        <w:rPr>
          <w:rFonts w:hint="cs"/>
          <w:sz w:val="28"/>
          <w:szCs w:val="28"/>
          <w:rtl/>
        </w:rPr>
        <w:t>)،</w:t>
      </w:r>
      <w:r w:rsidRPr="00F279F2">
        <w:rPr>
          <w:rFonts w:hint="cs"/>
          <w:sz w:val="28"/>
          <w:szCs w:val="28"/>
          <w:rtl/>
        </w:rPr>
        <w:t xml:space="preserve"> </w:t>
      </w:r>
      <w:r>
        <w:rPr>
          <w:rFonts w:hint="cs"/>
          <w:sz w:val="28"/>
          <w:szCs w:val="28"/>
          <w:rtl/>
        </w:rPr>
        <w:t>تهذيب الكمال (15/279), إكمال تهذيب الكمال (8/58)، تهذيب ا</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ص313</w:t>
      </w:r>
      <w:r>
        <w:rPr>
          <w:rFonts w:hint="cs"/>
          <w:sz w:val="28"/>
          <w:szCs w:val="28"/>
          <w:rtl/>
        </w:rPr>
        <w:t>).</w:t>
      </w:r>
    </w:p>
  </w:footnote>
  <w:footnote w:id="1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 xml:space="preserve">العلل ومعرفة </w:t>
      </w:r>
      <w:r>
        <w:rPr>
          <w:sz w:val="28"/>
          <w:szCs w:val="28"/>
          <w:rtl/>
        </w:rPr>
        <w:t>الرجال - رواية</w:t>
      </w:r>
      <w:r w:rsidRPr="00F279F2">
        <w:rPr>
          <w:rFonts w:hint="cs"/>
          <w:sz w:val="28"/>
          <w:szCs w:val="28"/>
          <w:rtl/>
        </w:rPr>
        <w:t xml:space="preserve"> عبد الله</w:t>
      </w:r>
      <w:r>
        <w:rPr>
          <w:sz w:val="28"/>
          <w:szCs w:val="28"/>
          <w:rtl/>
        </w:rPr>
        <w:t xml:space="preserve"> (</w:t>
      </w:r>
      <w:r w:rsidRPr="00F279F2">
        <w:rPr>
          <w:sz w:val="28"/>
          <w:szCs w:val="28"/>
          <w:rtl/>
        </w:rPr>
        <w:t>2/85</w:t>
      </w:r>
      <w:r>
        <w:rPr>
          <w:sz w:val="28"/>
          <w:szCs w:val="28"/>
          <w:rtl/>
        </w:rPr>
        <w:t>)،</w:t>
      </w:r>
      <w:r w:rsidRPr="00F279F2">
        <w:rPr>
          <w:sz w:val="28"/>
          <w:szCs w:val="28"/>
          <w:rtl/>
        </w:rPr>
        <w:t xml:space="preserve"> الثقات</w:t>
      </w:r>
      <w:r>
        <w:rPr>
          <w:sz w:val="28"/>
          <w:szCs w:val="28"/>
          <w:rtl/>
        </w:rPr>
        <w:t xml:space="preserve"> (</w:t>
      </w:r>
      <w:r w:rsidRPr="00F279F2">
        <w:rPr>
          <w:sz w:val="28"/>
          <w:szCs w:val="28"/>
          <w:rtl/>
        </w:rPr>
        <w:t>2/95</w:t>
      </w:r>
      <w:r>
        <w:rPr>
          <w:sz w:val="28"/>
          <w:szCs w:val="28"/>
          <w:rtl/>
        </w:rPr>
        <w:t>)،</w:t>
      </w:r>
      <w:r w:rsidRPr="00F279F2">
        <w:rPr>
          <w:sz w:val="28"/>
          <w:szCs w:val="28"/>
          <w:rtl/>
        </w:rPr>
        <w:t xml:space="preserve"> الجرح والتعديل</w:t>
      </w:r>
      <w:r>
        <w:rPr>
          <w:sz w:val="28"/>
          <w:szCs w:val="28"/>
          <w:rtl/>
        </w:rPr>
        <w:t xml:space="preserve"> (</w:t>
      </w:r>
      <w:r w:rsidRPr="00F279F2">
        <w:rPr>
          <w:sz w:val="28"/>
          <w:szCs w:val="28"/>
          <w:rtl/>
        </w:rPr>
        <w:t>5/381</w:t>
      </w:r>
      <w:r>
        <w:rPr>
          <w:sz w:val="28"/>
          <w:szCs w:val="28"/>
          <w:rtl/>
        </w:rPr>
        <w:t>)،</w:t>
      </w:r>
      <w:r w:rsidRPr="00F279F2">
        <w:rPr>
          <w:sz w:val="28"/>
          <w:szCs w:val="28"/>
          <w:rtl/>
        </w:rPr>
        <w:t xml:space="preserve"> الثقات لابن حبان</w:t>
      </w:r>
      <w:r>
        <w:rPr>
          <w:sz w:val="28"/>
          <w:szCs w:val="28"/>
          <w:rtl/>
        </w:rPr>
        <w:t xml:space="preserve"> (</w:t>
      </w:r>
      <w:r w:rsidRPr="00F279F2">
        <w:rPr>
          <w:sz w:val="28"/>
          <w:szCs w:val="28"/>
          <w:rtl/>
        </w:rPr>
        <w:t>5/123</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ص357</w:t>
      </w:r>
      <w:r>
        <w:rPr>
          <w:sz w:val="28"/>
          <w:szCs w:val="28"/>
          <w:rtl/>
        </w:rPr>
        <w:t>).</w:t>
      </w:r>
    </w:p>
  </w:footnote>
  <w:footnote w:id="1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العلل ومعرفة الرجال</w:t>
      </w:r>
      <w:r>
        <w:rPr>
          <w:sz w:val="28"/>
          <w:szCs w:val="28"/>
          <w:rtl/>
        </w:rPr>
        <w:t xml:space="preserve"> (</w:t>
      </w:r>
      <w:r w:rsidRPr="00F279F2">
        <w:rPr>
          <w:sz w:val="28"/>
          <w:szCs w:val="28"/>
          <w:rtl/>
        </w:rPr>
        <w:t>2/486</w:t>
      </w:r>
      <w:r>
        <w:rPr>
          <w:sz w:val="28"/>
          <w:szCs w:val="28"/>
          <w:rtl/>
        </w:rPr>
        <w:t>)،</w:t>
      </w:r>
      <w:r w:rsidRPr="00F279F2">
        <w:rPr>
          <w:sz w:val="28"/>
          <w:szCs w:val="28"/>
          <w:rtl/>
        </w:rPr>
        <w:t xml:space="preserve"> العلل للدارقطني</w:t>
      </w:r>
      <w:r>
        <w:rPr>
          <w:sz w:val="28"/>
          <w:szCs w:val="28"/>
          <w:rtl/>
        </w:rPr>
        <w:t xml:space="preserve"> (</w:t>
      </w:r>
      <w:r w:rsidRPr="00F279F2">
        <w:rPr>
          <w:sz w:val="28"/>
          <w:szCs w:val="28"/>
          <w:rtl/>
        </w:rPr>
        <w:t>2/237</w:t>
      </w:r>
      <w:r>
        <w:rPr>
          <w:sz w:val="28"/>
          <w:szCs w:val="28"/>
          <w:rtl/>
        </w:rPr>
        <w:t>)،</w:t>
      </w:r>
      <w:r w:rsidRPr="00F279F2">
        <w:rPr>
          <w:sz w:val="28"/>
          <w:szCs w:val="28"/>
          <w:rtl/>
        </w:rPr>
        <w:t xml:space="preserve"> تهذيب الكمال</w:t>
      </w:r>
      <w:r>
        <w:rPr>
          <w:sz w:val="28"/>
          <w:szCs w:val="28"/>
          <w:rtl/>
        </w:rPr>
        <w:t xml:space="preserve"> (</w:t>
      </w:r>
      <w:r w:rsidRPr="00F279F2">
        <w:rPr>
          <w:sz w:val="28"/>
          <w:szCs w:val="28"/>
          <w:rtl/>
        </w:rPr>
        <w:t>28/523</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ص546</w:t>
      </w:r>
      <w:r>
        <w:rPr>
          <w:sz w:val="28"/>
          <w:szCs w:val="28"/>
          <w:rtl/>
        </w:rPr>
        <w:t>).</w:t>
      </w:r>
    </w:p>
  </w:footnote>
  <w:footnote w:id="1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تاريخ ابن معين رواية الدوري</w:t>
      </w:r>
      <w:r>
        <w:rPr>
          <w:sz w:val="28"/>
          <w:szCs w:val="28"/>
          <w:rtl/>
        </w:rPr>
        <w:t xml:space="preserve"> (</w:t>
      </w:r>
      <w:r w:rsidRPr="00F279F2">
        <w:rPr>
          <w:sz w:val="28"/>
          <w:szCs w:val="28"/>
          <w:rtl/>
        </w:rPr>
        <w:t>3/157</w:t>
      </w:r>
      <w:r>
        <w:rPr>
          <w:sz w:val="28"/>
          <w:szCs w:val="28"/>
          <w:rtl/>
        </w:rPr>
        <w:t>)،</w:t>
      </w:r>
      <w:r w:rsidRPr="00F279F2">
        <w:rPr>
          <w:sz w:val="28"/>
          <w:szCs w:val="28"/>
          <w:rtl/>
        </w:rPr>
        <w:t xml:space="preserve"> سؤالات أب</w:t>
      </w:r>
      <w:r w:rsidRPr="00F279F2">
        <w:rPr>
          <w:rFonts w:hint="cs"/>
          <w:sz w:val="28"/>
          <w:szCs w:val="28"/>
          <w:rtl/>
        </w:rPr>
        <w:t>ي</w:t>
      </w:r>
      <w:r w:rsidRPr="00F279F2">
        <w:rPr>
          <w:sz w:val="28"/>
          <w:szCs w:val="28"/>
          <w:rtl/>
        </w:rPr>
        <w:t xml:space="preserve"> داود</w:t>
      </w:r>
      <w:r>
        <w:rPr>
          <w:sz w:val="28"/>
          <w:szCs w:val="28"/>
          <w:rtl/>
        </w:rPr>
        <w:t xml:space="preserve"> (</w:t>
      </w:r>
      <w:r w:rsidRPr="00F279F2">
        <w:rPr>
          <w:sz w:val="28"/>
          <w:szCs w:val="28"/>
          <w:rtl/>
        </w:rPr>
        <w:t>ص217</w:t>
      </w:r>
      <w:r>
        <w:rPr>
          <w:sz w:val="28"/>
          <w:szCs w:val="28"/>
          <w:rtl/>
        </w:rPr>
        <w:t xml:space="preserve">)، </w:t>
      </w:r>
      <w:r w:rsidRPr="00F279F2">
        <w:rPr>
          <w:sz w:val="28"/>
          <w:szCs w:val="28"/>
          <w:rtl/>
        </w:rPr>
        <w:t>الجرح والتعديل</w:t>
      </w:r>
      <w:r>
        <w:rPr>
          <w:sz w:val="28"/>
          <w:szCs w:val="28"/>
          <w:rtl/>
        </w:rPr>
        <w:t xml:space="preserve"> (</w:t>
      </w:r>
      <w:r w:rsidRPr="00F279F2">
        <w:rPr>
          <w:sz w:val="28"/>
          <w:szCs w:val="28"/>
          <w:rtl/>
        </w:rPr>
        <w:t>2/284</w:t>
      </w:r>
      <w:r>
        <w:rPr>
          <w:sz w:val="28"/>
          <w:szCs w:val="28"/>
          <w:rtl/>
        </w:rPr>
        <w:t>)،</w:t>
      </w:r>
      <w:r w:rsidRPr="00F279F2">
        <w:rPr>
          <w:sz w:val="28"/>
          <w:szCs w:val="28"/>
          <w:rtl/>
        </w:rPr>
        <w:t xml:space="preserve"> الثقات لابن حبان</w:t>
      </w:r>
      <w:r>
        <w:rPr>
          <w:sz w:val="28"/>
          <w:szCs w:val="28"/>
          <w:rtl/>
        </w:rPr>
        <w:t xml:space="preserve"> (</w:t>
      </w:r>
      <w:r w:rsidRPr="00F279F2">
        <w:rPr>
          <w:sz w:val="28"/>
          <w:szCs w:val="28"/>
          <w:rtl/>
        </w:rPr>
        <w:t>6/74</w:t>
      </w:r>
      <w:r>
        <w:rPr>
          <w:sz w:val="28"/>
          <w:szCs w:val="28"/>
          <w:rtl/>
        </w:rPr>
        <w:t>)،</w:t>
      </w:r>
      <w:r w:rsidRPr="00F279F2">
        <w:rPr>
          <w:sz w:val="28"/>
          <w:szCs w:val="28"/>
          <w:rtl/>
        </w:rPr>
        <w:t xml:space="preserve"> تهذيب الكمال</w:t>
      </w:r>
      <w:r>
        <w:rPr>
          <w:sz w:val="28"/>
          <w:szCs w:val="28"/>
          <w:rtl/>
        </w:rPr>
        <w:t xml:space="preserve"> (</w:t>
      </w:r>
      <w:r w:rsidRPr="00F279F2">
        <w:rPr>
          <w:sz w:val="28"/>
          <w:szCs w:val="28"/>
          <w:rtl/>
        </w:rPr>
        <w:t>2/347</w:t>
      </w:r>
      <w:r>
        <w:rPr>
          <w:sz w:val="28"/>
          <w:szCs w:val="28"/>
          <w:rtl/>
        </w:rPr>
        <w:t>)،</w:t>
      </w:r>
      <w:r w:rsidRPr="00F279F2">
        <w:rPr>
          <w:sz w:val="28"/>
          <w:szCs w:val="28"/>
          <w:rtl/>
        </w:rPr>
        <w:t xml:space="preserve"> المغني</w:t>
      </w:r>
      <w:r>
        <w:rPr>
          <w:sz w:val="28"/>
          <w:szCs w:val="28"/>
          <w:rtl/>
        </w:rPr>
        <w:t xml:space="preserve"> (</w:t>
      </w:r>
      <w:r w:rsidRPr="00F279F2">
        <w:rPr>
          <w:sz w:val="28"/>
          <w:szCs w:val="28"/>
          <w:rtl/>
        </w:rPr>
        <w:t>1/66</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ص98</w:t>
      </w:r>
      <w:r>
        <w:rPr>
          <w:sz w:val="28"/>
          <w:szCs w:val="28"/>
          <w:rtl/>
        </w:rPr>
        <w:t>).</w:t>
      </w:r>
      <w:r w:rsidRPr="00F279F2">
        <w:rPr>
          <w:sz w:val="28"/>
          <w:szCs w:val="28"/>
          <w:rtl/>
        </w:rPr>
        <w:t xml:space="preserve"> </w:t>
      </w:r>
    </w:p>
  </w:footnote>
  <w:footnote w:id="1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3/159</w:t>
      </w:r>
      <w:r>
        <w:rPr>
          <w:rFonts w:hint="cs"/>
          <w:sz w:val="28"/>
          <w:szCs w:val="28"/>
          <w:rtl/>
        </w:rPr>
        <w:t>).</w:t>
      </w:r>
    </w:p>
  </w:footnote>
  <w:footnote w:id="178">
    <w:p w:rsidR="00B01FCB" w:rsidRPr="003A3AC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3A3ACA">
        <w:rPr>
          <w:rFonts w:hint="cs"/>
          <w:sz w:val="28"/>
          <w:szCs w:val="28"/>
          <w:rtl/>
        </w:rPr>
        <w:t>التاريخ الكبير</w:t>
      </w:r>
      <w:r>
        <w:rPr>
          <w:rFonts w:hint="cs"/>
          <w:sz w:val="28"/>
          <w:szCs w:val="28"/>
          <w:rtl/>
        </w:rPr>
        <w:t xml:space="preserve"> (</w:t>
      </w:r>
      <w:r w:rsidRPr="003A3ACA">
        <w:rPr>
          <w:rFonts w:hint="cs"/>
          <w:sz w:val="28"/>
          <w:szCs w:val="28"/>
          <w:rtl/>
        </w:rPr>
        <w:t>6/240</w:t>
      </w:r>
      <w:r>
        <w:rPr>
          <w:rFonts w:hint="cs"/>
          <w:sz w:val="28"/>
          <w:szCs w:val="28"/>
          <w:rtl/>
        </w:rPr>
        <w:t>).</w:t>
      </w:r>
    </w:p>
  </w:footnote>
  <w:footnote w:id="179">
    <w:p w:rsidR="00B01FCB" w:rsidRPr="003A3AC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t>الطبقات الكب</w:t>
      </w:r>
      <w:r>
        <w:rPr>
          <w:rFonts w:hint="cs"/>
          <w:sz w:val="28"/>
          <w:szCs w:val="28"/>
          <w:rtl/>
        </w:rPr>
        <w:t>ير</w:t>
      </w:r>
      <w:r>
        <w:rPr>
          <w:sz w:val="28"/>
          <w:szCs w:val="28"/>
          <w:rtl/>
        </w:rPr>
        <w:t xml:space="preserve"> (</w:t>
      </w:r>
      <w:r w:rsidRPr="003A3ACA">
        <w:rPr>
          <w:sz w:val="28"/>
          <w:szCs w:val="28"/>
          <w:rtl/>
        </w:rPr>
        <w:t>8/44</w:t>
      </w:r>
      <w:r>
        <w:rPr>
          <w:sz w:val="28"/>
          <w:szCs w:val="28"/>
          <w:rtl/>
        </w:rPr>
        <w:t xml:space="preserve">)، </w:t>
      </w:r>
      <w:r w:rsidRPr="003A3ACA">
        <w:rPr>
          <w:sz w:val="28"/>
          <w:szCs w:val="28"/>
          <w:rtl/>
        </w:rPr>
        <w:t>الجرح والتعديل</w:t>
      </w:r>
      <w:r>
        <w:rPr>
          <w:sz w:val="28"/>
          <w:szCs w:val="28"/>
          <w:rtl/>
        </w:rPr>
        <w:t xml:space="preserve"> (</w:t>
      </w:r>
      <w:r w:rsidRPr="003A3ACA">
        <w:rPr>
          <w:sz w:val="28"/>
          <w:szCs w:val="28"/>
          <w:rtl/>
        </w:rPr>
        <w:t>7/99</w:t>
      </w:r>
      <w:r>
        <w:rPr>
          <w:sz w:val="28"/>
          <w:szCs w:val="28"/>
          <w:rtl/>
        </w:rPr>
        <w:t xml:space="preserve">)، </w:t>
      </w:r>
      <w:r w:rsidRPr="003A3ACA">
        <w:rPr>
          <w:sz w:val="28"/>
          <w:szCs w:val="28"/>
          <w:rtl/>
        </w:rPr>
        <w:t>الثقات لابن حبان</w:t>
      </w:r>
      <w:r>
        <w:rPr>
          <w:sz w:val="28"/>
          <w:szCs w:val="28"/>
          <w:rtl/>
        </w:rPr>
        <w:t xml:space="preserve"> (</w:t>
      </w:r>
      <w:r w:rsidRPr="003A3ACA">
        <w:rPr>
          <w:sz w:val="28"/>
          <w:szCs w:val="28"/>
          <w:rtl/>
        </w:rPr>
        <w:t>7/328</w:t>
      </w:r>
      <w:r>
        <w:rPr>
          <w:sz w:val="28"/>
          <w:szCs w:val="28"/>
          <w:rtl/>
        </w:rPr>
        <w:t>)،</w:t>
      </w:r>
      <w:r w:rsidRPr="003A3ACA">
        <w:rPr>
          <w:rFonts w:hint="cs"/>
          <w:sz w:val="28"/>
          <w:szCs w:val="28"/>
          <w:rtl/>
        </w:rPr>
        <w:t xml:space="preserve"> التقريب</w:t>
      </w:r>
      <w:r>
        <w:rPr>
          <w:rFonts w:hint="cs"/>
          <w:sz w:val="28"/>
          <w:szCs w:val="28"/>
          <w:rtl/>
        </w:rPr>
        <w:t xml:space="preserve"> (</w:t>
      </w:r>
      <w:r w:rsidRPr="003A3ACA">
        <w:rPr>
          <w:rFonts w:hint="cs"/>
          <w:sz w:val="28"/>
          <w:szCs w:val="28"/>
          <w:rtl/>
        </w:rPr>
        <w:t>ص457</w:t>
      </w:r>
      <w:r>
        <w:rPr>
          <w:rFonts w:hint="cs"/>
          <w:sz w:val="28"/>
          <w:szCs w:val="28"/>
          <w:rtl/>
        </w:rPr>
        <w:t>).</w:t>
      </w:r>
    </w:p>
  </w:footnote>
  <w:footnote w:id="180">
    <w:p w:rsidR="00B01FCB" w:rsidRPr="003A3AC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3A3ACA">
        <w:rPr>
          <w:rFonts w:hint="cs"/>
          <w:sz w:val="28"/>
          <w:szCs w:val="28"/>
          <w:rtl/>
        </w:rPr>
        <w:t>العلل ومعرفة الرجال</w:t>
      </w:r>
      <w:r>
        <w:rPr>
          <w:rFonts w:hint="cs"/>
          <w:sz w:val="28"/>
          <w:szCs w:val="28"/>
          <w:rtl/>
        </w:rPr>
        <w:t xml:space="preserve"> (</w:t>
      </w:r>
      <w:r w:rsidRPr="003A3ACA">
        <w:rPr>
          <w:rFonts w:hint="cs"/>
          <w:sz w:val="28"/>
          <w:szCs w:val="28"/>
          <w:rtl/>
        </w:rPr>
        <w:t>3/127</w:t>
      </w:r>
      <w:r>
        <w:rPr>
          <w:rFonts w:hint="cs"/>
          <w:sz w:val="28"/>
          <w:szCs w:val="28"/>
          <w:rtl/>
        </w:rPr>
        <w:t xml:space="preserve">)، </w:t>
      </w:r>
      <w:r w:rsidRPr="003A3ACA">
        <w:rPr>
          <w:rFonts w:hint="cs"/>
          <w:sz w:val="28"/>
          <w:szCs w:val="28"/>
          <w:rtl/>
        </w:rPr>
        <w:t>شرح علل الت</w:t>
      </w:r>
      <w:r>
        <w:rPr>
          <w:rFonts w:hint="cs"/>
          <w:sz w:val="28"/>
          <w:szCs w:val="28"/>
          <w:rtl/>
        </w:rPr>
        <w:t>رمذي (1/336)، الكامل (</w:t>
      </w:r>
      <w:r w:rsidRPr="003A3ACA">
        <w:rPr>
          <w:rFonts w:hint="cs"/>
          <w:sz w:val="28"/>
          <w:szCs w:val="28"/>
          <w:rtl/>
        </w:rPr>
        <w:t>2/263</w:t>
      </w:r>
      <w:r>
        <w:rPr>
          <w:rFonts w:hint="cs"/>
          <w:sz w:val="28"/>
          <w:szCs w:val="28"/>
          <w:rtl/>
        </w:rPr>
        <w:t>).</w:t>
      </w:r>
    </w:p>
  </w:footnote>
  <w:footnote w:id="181">
    <w:p w:rsidR="00B01FCB" w:rsidRPr="003A3AC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3A3ACA">
        <w:rPr>
          <w:sz w:val="28"/>
          <w:szCs w:val="28"/>
          <w:rtl/>
        </w:rPr>
        <w:t xml:space="preserve">تاريخ ابن </w:t>
      </w:r>
      <w:r>
        <w:rPr>
          <w:sz w:val="28"/>
          <w:szCs w:val="28"/>
          <w:rtl/>
        </w:rPr>
        <w:t>معين - رواية</w:t>
      </w:r>
      <w:r w:rsidRPr="003A3ACA">
        <w:rPr>
          <w:sz w:val="28"/>
          <w:szCs w:val="28"/>
          <w:rtl/>
        </w:rPr>
        <w:t xml:space="preserve"> الدوري</w:t>
      </w:r>
      <w:r>
        <w:rPr>
          <w:sz w:val="28"/>
          <w:szCs w:val="28"/>
          <w:rtl/>
        </w:rPr>
        <w:t xml:space="preserve"> (</w:t>
      </w:r>
      <w:r w:rsidRPr="003A3ACA">
        <w:rPr>
          <w:sz w:val="28"/>
          <w:szCs w:val="28"/>
          <w:rtl/>
        </w:rPr>
        <w:t>2/114</w:t>
      </w:r>
      <w:r>
        <w:rPr>
          <w:sz w:val="28"/>
          <w:szCs w:val="28"/>
          <w:rtl/>
        </w:rPr>
        <w:t xml:space="preserve">)، </w:t>
      </w:r>
      <w:r w:rsidRPr="003A3ACA">
        <w:rPr>
          <w:sz w:val="28"/>
          <w:szCs w:val="28"/>
          <w:rtl/>
        </w:rPr>
        <w:t>سؤالات محمد بن عثمان بن أبي شيبة</w:t>
      </w:r>
      <w:r>
        <w:rPr>
          <w:sz w:val="28"/>
          <w:szCs w:val="28"/>
          <w:rtl/>
        </w:rPr>
        <w:t xml:space="preserve"> (</w:t>
      </w:r>
      <w:r w:rsidRPr="003A3ACA">
        <w:rPr>
          <w:sz w:val="28"/>
          <w:szCs w:val="28"/>
          <w:rtl/>
        </w:rPr>
        <w:t>ص33</w:t>
      </w:r>
      <w:r>
        <w:rPr>
          <w:sz w:val="28"/>
          <w:szCs w:val="28"/>
          <w:rtl/>
        </w:rPr>
        <w:t xml:space="preserve">)، </w:t>
      </w:r>
      <w:r w:rsidRPr="003A3ACA">
        <w:rPr>
          <w:sz w:val="28"/>
          <w:szCs w:val="28"/>
          <w:rtl/>
        </w:rPr>
        <w:t>الجرح والتعديل</w:t>
      </w:r>
      <w:r>
        <w:rPr>
          <w:sz w:val="28"/>
          <w:szCs w:val="28"/>
          <w:rtl/>
        </w:rPr>
        <w:t xml:space="preserve"> (</w:t>
      </w:r>
      <w:r w:rsidRPr="003A3ACA">
        <w:rPr>
          <w:sz w:val="28"/>
          <w:szCs w:val="28"/>
          <w:rtl/>
        </w:rPr>
        <w:t>6/86</w:t>
      </w:r>
      <w:r>
        <w:rPr>
          <w:sz w:val="28"/>
          <w:szCs w:val="28"/>
          <w:rtl/>
        </w:rPr>
        <w:t xml:space="preserve">)، </w:t>
      </w:r>
      <w:r w:rsidRPr="003A3ACA">
        <w:rPr>
          <w:sz w:val="28"/>
          <w:szCs w:val="28"/>
          <w:rtl/>
        </w:rPr>
        <w:t>الكامل</w:t>
      </w:r>
      <w:r>
        <w:rPr>
          <w:sz w:val="28"/>
          <w:szCs w:val="28"/>
          <w:rtl/>
        </w:rPr>
        <w:t xml:space="preserve"> (</w:t>
      </w:r>
      <w:r w:rsidRPr="003A3ACA">
        <w:rPr>
          <w:sz w:val="28"/>
          <w:szCs w:val="28"/>
          <w:rtl/>
        </w:rPr>
        <w:t>5/544</w:t>
      </w:r>
      <w:r>
        <w:rPr>
          <w:sz w:val="28"/>
          <w:szCs w:val="28"/>
          <w:rtl/>
        </w:rPr>
        <w:t xml:space="preserve">)، </w:t>
      </w:r>
      <w:r w:rsidRPr="003A3ACA">
        <w:rPr>
          <w:sz w:val="28"/>
          <w:szCs w:val="28"/>
          <w:rtl/>
        </w:rPr>
        <w:t>التقريب</w:t>
      </w:r>
      <w:r>
        <w:rPr>
          <w:sz w:val="28"/>
          <w:szCs w:val="28"/>
          <w:rtl/>
        </w:rPr>
        <w:t xml:space="preserve"> (</w:t>
      </w:r>
      <w:r w:rsidRPr="003A3ACA">
        <w:rPr>
          <w:sz w:val="28"/>
          <w:szCs w:val="28"/>
          <w:rtl/>
        </w:rPr>
        <w:t>ص291</w:t>
      </w:r>
      <w:r>
        <w:rPr>
          <w:sz w:val="28"/>
          <w:szCs w:val="28"/>
          <w:rtl/>
        </w:rPr>
        <w:t xml:space="preserve">). </w:t>
      </w:r>
    </w:p>
  </w:footnote>
  <w:footnote w:id="18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 </w:t>
      </w:r>
      <w:r w:rsidRPr="00F279F2">
        <w:rPr>
          <w:rFonts w:hint="cs"/>
          <w:sz w:val="28"/>
          <w:szCs w:val="28"/>
          <w:rtl/>
        </w:rPr>
        <w:t>رواية عبد الله</w:t>
      </w:r>
      <w:r>
        <w:rPr>
          <w:rFonts w:hint="cs"/>
          <w:sz w:val="28"/>
          <w:szCs w:val="28"/>
          <w:rtl/>
        </w:rPr>
        <w:t xml:space="preserve"> (</w:t>
      </w:r>
      <w:r w:rsidRPr="00F279F2">
        <w:rPr>
          <w:rFonts w:hint="cs"/>
          <w:sz w:val="28"/>
          <w:szCs w:val="28"/>
          <w:rtl/>
        </w:rPr>
        <w:t>3/159</w:t>
      </w:r>
      <w:r>
        <w:rPr>
          <w:rFonts w:hint="cs"/>
          <w:sz w:val="28"/>
          <w:szCs w:val="28"/>
          <w:rtl/>
        </w:rPr>
        <w:t>).</w:t>
      </w:r>
    </w:p>
  </w:footnote>
  <w:footnote w:id="1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 </w:t>
      </w:r>
      <w:r w:rsidRPr="00F279F2">
        <w:rPr>
          <w:rFonts w:hint="cs"/>
          <w:sz w:val="28"/>
          <w:szCs w:val="28"/>
          <w:rtl/>
        </w:rPr>
        <w:t>رواية عبد الله</w:t>
      </w:r>
      <w:r>
        <w:rPr>
          <w:rFonts w:hint="cs"/>
          <w:sz w:val="28"/>
          <w:szCs w:val="28"/>
          <w:rtl/>
        </w:rPr>
        <w:t xml:space="preserve"> (</w:t>
      </w:r>
      <w:r w:rsidRPr="00F279F2">
        <w:rPr>
          <w:rFonts w:hint="cs"/>
          <w:sz w:val="28"/>
          <w:szCs w:val="28"/>
          <w:rtl/>
        </w:rPr>
        <w:t>3/159</w:t>
      </w:r>
      <w:r>
        <w:rPr>
          <w:rFonts w:hint="cs"/>
          <w:sz w:val="28"/>
          <w:szCs w:val="28"/>
          <w:rtl/>
        </w:rPr>
        <w:t>).</w:t>
      </w:r>
    </w:p>
  </w:footnote>
  <w:footnote w:id="184">
    <w:p w:rsidR="00B01FCB" w:rsidRPr="00BD6265"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BD6265">
        <w:rPr>
          <w:rFonts w:hint="cs"/>
          <w:sz w:val="28"/>
          <w:szCs w:val="28"/>
          <w:rtl/>
        </w:rPr>
        <w:t>المعرفة والتاريخ</w:t>
      </w:r>
      <w:r>
        <w:rPr>
          <w:rFonts w:hint="cs"/>
          <w:sz w:val="28"/>
          <w:szCs w:val="28"/>
          <w:rtl/>
        </w:rPr>
        <w:t xml:space="preserve"> (</w:t>
      </w:r>
      <w:r w:rsidRPr="00BD6265">
        <w:rPr>
          <w:rFonts w:hint="cs"/>
          <w:sz w:val="28"/>
          <w:szCs w:val="28"/>
          <w:rtl/>
        </w:rPr>
        <w:t>3/181</w:t>
      </w:r>
      <w:r>
        <w:rPr>
          <w:rFonts w:hint="cs"/>
          <w:sz w:val="28"/>
          <w:szCs w:val="28"/>
          <w:rtl/>
        </w:rPr>
        <w:t>).</w:t>
      </w:r>
    </w:p>
  </w:footnote>
  <w:footnote w:id="185">
    <w:p w:rsidR="00B01FCB" w:rsidRPr="00BD6265"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BD6265">
        <w:rPr>
          <w:sz w:val="28"/>
          <w:szCs w:val="28"/>
          <w:rtl/>
        </w:rPr>
        <w:t>التقريب</w:t>
      </w:r>
      <w:r>
        <w:rPr>
          <w:sz w:val="28"/>
          <w:szCs w:val="28"/>
          <w:rtl/>
        </w:rPr>
        <w:t xml:space="preserve"> (</w:t>
      </w:r>
      <w:r w:rsidRPr="00BD6265">
        <w:rPr>
          <w:sz w:val="28"/>
          <w:szCs w:val="28"/>
          <w:rtl/>
        </w:rPr>
        <w:t>ص493</w:t>
      </w:r>
      <w:r>
        <w:rPr>
          <w:sz w:val="28"/>
          <w:szCs w:val="28"/>
          <w:rtl/>
        </w:rPr>
        <w:t>).</w:t>
      </w:r>
    </w:p>
  </w:footnote>
  <w:footnote w:id="1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رواية المروذي</w:t>
      </w:r>
      <w:r>
        <w:rPr>
          <w:rFonts w:hint="cs"/>
          <w:sz w:val="28"/>
          <w:szCs w:val="28"/>
          <w:rtl/>
        </w:rPr>
        <w:t xml:space="preserve"> (</w:t>
      </w:r>
      <w:r w:rsidRPr="00F279F2">
        <w:rPr>
          <w:rFonts w:hint="cs"/>
          <w:sz w:val="28"/>
          <w:szCs w:val="28"/>
          <w:rtl/>
        </w:rPr>
        <w:t>505</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10/405</w:t>
      </w:r>
      <w:r>
        <w:rPr>
          <w:rFonts w:hint="cs"/>
          <w:sz w:val="28"/>
          <w:szCs w:val="28"/>
          <w:rtl/>
        </w:rPr>
        <w:t>)،</w:t>
      </w:r>
      <w:r w:rsidRPr="00F279F2">
        <w:rPr>
          <w:rFonts w:hint="cs"/>
          <w:sz w:val="28"/>
          <w:szCs w:val="28"/>
          <w:rtl/>
        </w:rPr>
        <w:t xml:space="preserve"> التهذيب</w:t>
      </w:r>
      <w:r>
        <w:rPr>
          <w:rFonts w:hint="cs"/>
          <w:sz w:val="28"/>
          <w:szCs w:val="28"/>
          <w:rtl/>
        </w:rPr>
        <w:t xml:space="preserve"> (</w:t>
      </w:r>
      <w:r w:rsidRPr="00F279F2">
        <w:rPr>
          <w:rFonts w:hint="cs"/>
          <w:sz w:val="28"/>
          <w:szCs w:val="28"/>
          <w:rtl/>
        </w:rPr>
        <w:t>3/449</w:t>
      </w:r>
      <w:r>
        <w:rPr>
          <w:rFonts w:hint="cs"/>
          <w:sz w:val="28"/>
          <w:szCs w:val="28"/>
          <w:rtl/>
        </w:rPr>
        <w:t>)،</w:t>
      </w:r>
      <w:r w:rsidRPr="00F279F2">
        <w:rPr>
          <w:rFonts w:hint="cs"/>
          <w:sz w:val="28"/>
          <w:szCs w:val="28"/>
          <w:rtl/>
        </w:rPr>
        <w:t xml:space="preserve"> </w:t>
      </w:r>
      <w:r w:rsidRPr="00F279F2">
        <w:rPr>
          <w:sz w:val="28"/>
          <w:szCs w:val="28"/>
          <w:rtl/>
        </w:rPr>
        <w:t>التقريب</w:t>
      </w:r>
      <w:r>
        <w:rPr>
          <w:sz w:val="28"/>
          <w:szCs w:val="28"/>
          <w:rtl/>
        </w:rPr>
        <w:t xml:space="preserve"> (</w:t>
      </w:r>
      <w:r w:rsidRPr="00F279F2">
        <w:rPr>
          <w:sz w:val="28"/>
          <w:szCs w:val="28"/>
          <w:rtl/>
        </w:rPr>
        <w:t>ص363</w:t>
      </w:r>
      <w:r>
        <w:rPr>
          <w:sz w:val="28"/>
          <w:szCs w:val="28"/>
          <w:rtl/>
        </w:rPr>
        <w:t>).</w:t>
      </w:r>
    </w:p>
  </w:footnote>
  <w:footnote w:id="1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(9/133)،</w:t>
      </w:r>
      <w:r w:rsidRPr="00F279F2">
        <w:rPr>
          <w:sz w:val="28"/>
          <w:szCs w:val="28"/>
          <w:rtl/>
        </w:rPr>
        <w:t xml:space="preserve"> </w:t>
      </w:r>
      <w:r>
        <w:rPr>
          <w:rFonts w:hint="cs"/>
          <w:sz w:val="28"/>
          <w:szCs w:val="28"/>
          <w:rtl/>
        </w:rPr>
        <w:t xml:space="preserve">تهذيب التهذيب (2/192), </w:t>
      </w:r>
      <w:r w:rsidRPr="00F279F2">
        <w:rPr>
          <w:sz w:val="28"/>
          <w:szCs w:val="28"/>
          <w:rtl/>
        </w:rPr>
        <w:t>التقريب</w:t>
      </w:r>
      <w:r>
        <w:rPr>
          <w:sz w:val="28"/>
          <w:szCs w:val="28"/>
          <w:rtl/>
        </w:rPr>
        <w:t xml:space="preserve"> (</w:t>
      </w:r>
      <w:r w:rsidRPr="00F279F2">
        <w:rPr>
          <w:sz w:val="28"/>
          <w:szCs w:val="28"/>
          <w:rtl/>
        </w:rPr>
        <w:t>ص152</w:t>
      </w:r>
      <w:r>
        <w:rPr>
          <w:sz w:val="28"/>
          <w:szCs w:val="28"/>
          <w:rtl/>
        </w:rPr>
        <w:t>).</w:t>
      </w:r>
    </w:p>
  </w:footnote>
  <w:footnote w:id="188">
    <w:p w:rsidR="00B01FCB" w:rsidRPr="00A73CF7"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A73CF7">
        <w:rPr>
          <w:sz w:val="28"/>
          <w:szCs w:val="28"/>
          <w:rtl/>
        </w:rPr>
        <w:t>التقريب</w:t>
      </w:r>
      <w:r>
        <w:rPr>
          <w:sz w:val="28"/>
          <w:szCs w:val="28"/>
          <w:rtl/>
        </w:rPr>
        <w:t xml:space="preserve"> (</w:t>
      </w:r>
      <w:r w:rsidRPr="00A73CF7">
        <w:rPr>
          <w:sz w:val="28"/>
          <w:szCs w:val="28"/>
          <w:rtl/>
        </w:rPr>
        <w:t>ص572</w:t>
      </w:r>
      <w:r>
        <w:rPr>
          <w:sz w:val="28"/>
          <w:szCs w:val="28"/>
          <w:rtl/>
        </w:rPr>
        <w:t>).</w:t>
      </w:r>
    </w:p>
  </w:footnote>
  <w:footnote w:id="1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3/101</w:t>
      </w:r>
      <w:r>
        <w:rPr>
          <w:rFonts w:hint="cs"/>
          <w:sz w:val="28"/>
          <w:szCs w:val="28"/>
          <w:rtl/>
        </w:rPr>
        <w:t>)،</w:t>
      </w:r>
      <w:r w:rsidRPr="00F279F2">
        <w:rPr>
          <w:rFonts w:hint="cs"/>
          <w:sz w:val="28"/>
          <w:szCs w:val="28"/>
          <w:rtl/>
        </w:rPr>
        <w:t xml:space="preserve"> معرفة </w:t>
      </w:r>
      <w:r>
        <w:rPr>
          <w:rFonts w:hint="cs"/>
          <w:sz w:val="28"/>
          <w:szCs w:val="28"/>
          <w:rtl/>
        </w:rPr>
        <w:t>الرجال - رواية</w:t>
      </w:r>
      <w:r w:rsidRPr="00F279F2">
        <w:rPr>
          <w:rFonts w:hint="cs"/>
          <w:sz w:val="28"/>
          <w:szCs w:val="28"/>
          <w:rtl/>
        </w:rPr>
        <w:t xml:space="preserve"> ابن محرز</w:t>
      </w:r>
      <w:r>
        <w:rPr>
          <w:rFonts w:hint="cs"/>
          <w:sz w:val="28"/>
          <w:szCs w:val="28"/>
          <w:rtl/>
        </w:rPr>
        <w:t xml:space="preserve"> (</w:t>
      </w:r>
      <w:r w:rsidRPr="00F279F2">
        <w:rPr>
          <w:rFonts w:hint="cs"/>
          <w:sz w:val="28"/>
          <w:szCs w:val="28"/>
          <w:rtl/>
        </w:rPr>
        <w:t>ص350</w:t>
      </w:r>
      <w:r>
        <w:rPr>
          <w:rFonts w:hint="cs"/>
          <w:sz w:val="28"/>
          <w:szCs w:val="28"/>
          <w:rtl/>
        </w:rPr>
        <w:t>)،</w:t>
      </w:r>
      <w:r w:rsidRPr="00F279F2">
        <w:rPr>
          <w:rFonts w:hint="cs"/>
          <w:sz w:val="28"/>
          <w:szCs w:val="28"/>
          <w:rtl/>
        </w:rPr>
        <w:t xml:space="preserve"> 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3/254</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1/76</w:t>
      </w:r>
      <w:r>
        <w:rPr>
          <w:rFonts w:hint="cs"/>
          <w:sz w:val="28"/>
          <w:szCs w:val="28"/>
          <w:rtl/>
        </w:rPr>
        <w:t>)،</w:t>
      </w:r>
      <w:r w:rsidRPr="00F279F2">
        <w:rPr>
          <w:rFonts w:hint="cs"/>
          <w:sz w:val="28"/>
          <w:szCs w:val="28"/>
          <w:rtl/>
        </w:rPr>
        <w:t xml:space="preserve"> العلل لابن أبي حاتم</w:t>
      </w:r>
      <w:r>
        <w:rPr>
          <w:rFonts w:hint="cs"/>
          <w:sz w:val="28"/>
          <w:szCs w:val="28"/>
          <w:rtl/>
        </w:rPr>
        <w:t xml:space="preserve"> (</w:t>
      </w:r>
      <w:r w:rsidRPr="00F279F2">
        <w:rPr>
          <w:rFonts w:hint="cs"/>
          <w:sz w:val="28"/>
          <w:szCs w:val="28"/>
          <w:rtl/>
        </w:rPr>
        <w:t>3/285</w:t>
      </w:r>
      <w:r>
        <w:rPr>
          <w:rFonts w:hint="cs"/>
          <w:sz w:val="28"/>
          <w:szCs w:val="28"/>
          <w:rtl/>
        </w:rPr>
        <w:t>)،</w:t>
      </w:r>
      <w:r w:rsidRPr="00F279F2">
        <w:rPr>
          <w:rFonts w:hint="cs"/>
          <w:sz w:val="28"/>
          <w:szCs w:val="28"/>
          <w:rtl/>
        </w:rPr>
        <w:t xml:space="preserve"> سؤالات أبي داود</w:t>
      </w:r>
      <w:r>
        <w:rPr>
          <w:rFonts w:hint="cs"/>
          <w:sz w:val="28"/>
          <w:szCs w:val="28"/>
          <w:rtl/>
        </w:rPr>
        <w:t xml:space="preserve"> (</w:t>
      </w:r>
      <w:r w:rsidRPr="00F279F2">
        <w:rPr>
          <w:rFonts w:hint="cs"/>
          <w:sz w:val="28"/>
          <w:szCs w:val="28"/>
          <w:rtl/>
        </w:rPr>
        <w:t>ص229</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12/142</w:t>
      </w:r>
      <w:r>
        <w:rPr>
          <w:rFonts w:hint="cs"/>
          <w:sz w:val="28"/>
          <w:szCs w:val="28"/>
          <w:rtl/>
        </w:rPr>
        <w:t>)،</w:t>
      </w:r>
      <w:r w:rsidRPr="00F279F2">
        <w:rPr>
          <w:rFonts w:hint="cs"/>
          <w:sz w:val="28"/>
          <w:szCs w:val="28"/>
          <w:rtl/>
        </w:rPr>
        <w:t xml:space="preserve"> تاريخ دمشق</w:t>
      </w:r>
      <w:r>
        <w:rPr>
          <w:rFonts w:hint="cs"/>
          <w:sz w:val="28"/>
          <w:szCs w:val="28"/>
          <w:rtl/>
        </w:rPr>
        <w:t xml:space="preserve"> (</w:t>
      </w:r>
      <w:r w:rsidRPr="00F279F2">
        <w:rPr>
          <w:rFonts w:hint="cs"/>
          <w:sz w:val="28"/>
          <w:szCs w:val="28"/>
          <w:rtl/>
        </w:rPr>
        <w:t>59/404</w:t>
      </w:r>
      <w:r>
        <w:rPr>
          <w:rFonts w:hint="cs"/>
          <w:sz w:val="28"/>
          <w:szCs w:val="28"/>
          <w:rtl/>
        </w:rPr>
        <w:t>)،</w:t>
      </w:r>
      <w:r w:rsidRPr="00F279F2">
        <w:rPr>
          <w:rFonts w:hint="cs"/>
          <w:sz w:val="28"/>
          <w:szCs w:val="28"/>
          <w:rtl/>
        </w:rPr>
        <w:t xml:space="preserve"> التهذيب</w:t>
      </w:r>
      <w:r>
        <w:rPr>
          <w:rFonts w:hint="cs"/>
          <w:sz w:val="28"/>
          <w:szCs w:val="28"/>
          <w:rtl/>
        </w:rPr>
        <w:t xml:space="preserve"> (</w:t>
      </w:r>
      <w:r w:rsidRPr="00F279F2">
        <w:rPr>
          <w:rFonts w:hint="cs"/>
          <w:sz w:val="28"/>
          <w:szCs w:val="28"/>
          <w:rtl/>
        </w:rPr>
        <w:t>6/404</w:t>
      </w:r>
      <w:r>
        <w:rPr>
          <w:rFonts w:hint="cs"/>
          <w:sz w:val="28"/>
          <w:szCs w:val="28"/>
          <w:rtl/>
        </w:rPr>
        <w:t>).</w:t>
      </w:r>
    </w:p>
  </w:footnote>
  <w:footnote w:id="1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الجرح والتعديل</w:t>
      </w:r>
      <w:r>
        <w:rPr>
          <w:sz w:val="28"/>
          <w:szCs w:val="28"/>
          <w:rtl/>
        </w:rPr>
        <w:t xml:space="preserve"> (</w:t>
      </w:r>
      <w:r w:rsidRPr="00F279F2">
        <w:rPr>
          <w:sz w:val="28"/>
          <w:szCs w:val="28"/>
          <w:rtl/>
        </w:rPr>
        <w:t>8/57</w:t>
      </w:r>
      <w:r>
        <w:rPr>
          <w:sz w:val="28"/>
          <w:szCs w:val="28"/>
          <w:rtl/>
        </w:rPr>
        <w:t>)،</w:t>
      </w:r>
      <w:r w:rsidRPr="00F279F2">
        <w:rPr>
          <w:sz w:val="28"/>
          <w:szCs w:val="28"/>
          <w:rtl/>
        </w:rPr>
        <w:t xml:space="preserve"> الثقات لابن شاهين</w:t>
      </w:r>
      <w:r>
        <w:rPr>
          <w:sz w:val="28"/>
          <w:szCs w:val="28"/>
          <w:rtl/>
        </w:rPr>
        <w:t xml:space="preserve"> (</w:t>
      </w:r>
      <w:r w:rsidRPr="00F279F2">
        <w:rPr>
          <w:sz w:val="28"/>
          <w:szCs w:val="28"/>
          <w:rtl/>
        </w:rPr>
        <w:t>ص210</w:t>
      </w:r>
      <w:r>
        <w:rPr>
          <w:sz w:val="28"/>
          <w:szCs w:val="28"/>
          <w:rtl/>
        </w:rPr>
        <w:t>)،</w:t>
      </w:r>
      <w:r>
        <w:rPr>
          <w:rFonts w:hint="cs"/>
          <w:sz w:val="28"/>
          <w:szCs w:val="28"/>
          <w:rtl/>
        </w:rPr>
        <w:t xml:space="preserve"> </w:t>
      </w:r>
      <w:r w:rsidRPr="00F279F2">
        <w:rPr>
          <w:sz w:val="28"/>
          <w:szCs w:val="28"/>
          <w:rtl/>
        </w:rPr>
        <w:t>سؤالات السلمي للدارقطني</w:t>
      </w:r>
      <w:r>
        <w:rPr>
          <w:sz w:val="28"/>
          <w:szCs w:val="28"/>
          <w:rtl/>
        </w:rPr>
        <w:t xml:space="preserve"> (</w:t>
      </w:r>
      <w:r w:rsidRPr="00F279F2">
        <w:rPr>
          <w:sz w:val="28"/>
          <w:szCs w:val="28"/>
          <w:rtl/>
        </w:rPr>
        <w:t>ص282</w:t>
      </w:r>
      <w:r>
        <w:rPr>
          <w:sz w:val="28"/>
          <w:szCs w:val="28"/>
          <w:rtl/>
        </w:rPr>
        <w:t xml:space="preserve">)، </w:t>
      </w:r>
      <w:r w:rsidRPr="00F279F2">
        <w:rPr>
          <w:sz w:val="28"/>
          <w:szCs w:val="28"/>
          <w:rtl/>
        </w:rPr>
        <w:t>تهذيب الكمال</w:t>
      </w:r>
      <w:r>
        <w:rPr>
          <w:sz w:val="28"/>
          <w:szCs w:val="28"/>
          <w:rtl/>
        </w:rPr>
        <w:t xml:space="preserve"> (</w:t>
      </w:r>
      <w:r w:rsidRPr="00F279F2">
        <w:rPr>
          <w:sz w:val="28"/>
          <w:szCs w:val="28"/>
          <w:rtl/>
        </w:rPr>
        <w:t>26/297</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ص502</w:t>
      </w:r>
      <w:r>
        <w:rPr>
          <w:sz w:val="28"/>
          <w:szCs w:val="28"/>
          <w:rtl/>
        </w:rPr>
        <w:t>)،</w:t>
      </w:r>
      <w:r w:rsidRPr="00F279F2">
        <w:rPr>
          <w:rFonts w:hint="cs"/>
          <w:sz w:val="28"/>
          <w:szCs w:val="28"/>
          <w:rtl/>
        </w:rPr>
        <w:t xml:space="preserve"> كشف الأستار</w:t>
      </w:r>
      <w:r>
        <w:rPr>
          <w:rFonts w:hint="cs"/>
          <w:sz w:val="28"/>
          <w:szCs w:val="28"/>
          <w:rtl/>
        </w:rPr>
        <w:t xml:space="preserve"> (</w:t>
      </w:r>
      <w:r w:rsidRPr="00F279F2">
        <w:rPr>
          <w:rFonts w:hint="cs"/>
          <w:sz w:val="28"/>
          <w:szCs w:val="28"/>
          <w:rtl/>
        </w:rPr>
        <w:t>3/108</w:t>
      </w:r>
      <w:r>
        <w:rPr>
          <w:rFonts w:hint="cs"/>
          <w:sz w:val="28"/>
          <w:szCs w:val="28"/>
          <w:rtl/>
        </w:rPr>
        <w:t>).</w:t>
      </w:r>
    </w:p>
  </w:footnote>
  <w:footnote w:id="1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سؤالات السلمي للدارقطني</w:t>
      </w:r>
      <w:r>
        <w:rPr>
          <w:sz w:val="28"/>
          <w:szCs w:val="28"/>
          <w:rtl/>
        </w:rPr>
        <w:t xml:space="preserve"> (</w:t>
      </w:r>
      <w:r w:rsidRPr="00F279F2">
        <w:rPr>
          <w:sz w:val="28"/>
          <w:szCs w:val="28"/>
          <w:rtl/>
        </w:rPr>
        <w:t>ص282</w:t>
      </w:r>
      <w:r>
        <w:rPr>
          <w:sz w:val="28"/>
          <w:szCs w:val="28"/>
          <w:rtl/>
        </w:rPr>
        <w:t xml:space="preserve">)، </w:t>
      </w:r>
      <w:r w:rsidRPr="00F279F2">
        <w:rPr>
          <w:sz w:val="28"/>
          <w:szCs w:val="28"/>
          <w:rtl/>
        </w:rPr>
        <w:t>تهذيب الكمال</w:t>
      </w:r>
      <w:r>
        <w:rPr>
          <w:sz w:val="28"/>
          <w:szCs w:val="28"/>
          <w:rtl/>
        </w:rPr>
        <w:t xml:space="preserve"> (</w:t>
      </w:r>
      <w:r w:rsidRPr="00F279F2">
        <w:rPr>
          <w:sz w:val="28"/>
          <w:szCs w:val="28"/>
          <w:rtl/>
        </w:rPr>
        <w:t>26/297</w:t>
      </w:r>
      <w:r>
        <w:rPr>
          <w:sz w:val="28"/>
          <w:szCs w:val="28"/>
          <w:rtl/>
        </w:rPr>
        <w:t>).</w:t>
      </w:r>
    </w:p>
  </w:footnote>
  <w:footnote w:id="1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10/219</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5/395</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4/100</w:t>
      </w:r>
      <w:r>
        <w:rPr>
          <w:rFonts w:hint="cs"/>
          <w:sz w:val="28"/>
          <w:szCs w:val="28"/>
          <w:rtl/>
        </w:rPr>
        <w:t>).</w:t>
      </w:r>
      <w:r w:rsidRPr="00F279F2">
        <w:rPr>
          <w:sz w:val="28"/>
          <w:szCs w:val="28"/>
          <w:rtl/>
        </w:rPr>
        <w:t xml:space="preserve"> </w:t>
      </w:r>
    </w:p>
  </w:footnote>
  <w:footnote w:id="1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1/235</w:t>
      </w:r>
      <w:r>
        <w:rPr>
          <w:rFonts w:hint="cs"/>
          <w:sz w:val="28"/>
          <w:szCs w:val="28"/>
          <w:rtl/>
        </w:rPr>
        <w:t xml:space="preserve">)، </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3/193</w:t>
      </w:r>
      <w:r>
        <w:rPr>
          <w:rFonts w:hint="cs"/>
          <w:sz w:val="28"/>
          <w:szCs w:val="28"/>
          <w:rtl/>
        </w:rPr>
        <w:t>)،</w:t>
      </w:r>
      <w:r w:rsidRPr="00F279F2">
        <w:rPr>
          <w:rFonts w:hint="cs"/>
          <w:sz w:val="28"/>
          <w:szCs w:val="28"/>
          <w:rtl/>
        </w:rPr>
        <w:t xml:space="preserve"> </w:t>
      </w:r>
      <w:r>
        <w:rPr>
          <w:rFonts w:hint="cs"/>
          <w:sz w:val="28"/>
          <w:szCs w:val="28"/>
          <w:rtl/>
        </w:rPr>
        <w:t xml:space="preserve">تهذيب الكمال (6/519), </w:t>
      </w:r>
      <w:r w:rsidRPr="00F279F2">
        <w:rPr>
          <w:rFonts w:hint="cs"/>
          <w:sz w:val="28"/>
          <w:szCs w:val="28"/>
          <w:rtl/>
        </w:rPr>
        <w:t>شرح علل الترمذي</w:t>
      </w:r>
      <w:r>
        <w:rPr>
          <w:rFonts w:hint="cs"/>
          <w:sz w:val="28"/>
          <w:szCs w:val="28"/>
          <w:rtl/>
        </w:rPr>
        <w:t xml:space="preserve"> (</w:t>
      </w:r>
      <w:r w:rsidRPr="00F279F2">
        <w:rPr>
          <w:rFonts w:hint="cs"/>
          <w:sz w:val="28"/>
          <w:szCs w:val="28"/>
          <w:rtl/>
        </w:rPr>
        <w:t>1/283</w:t>
      </w:r>
      <w:r>
        <w:rPr>
          <w:rFonts w:hint="cs"/>
          <w:sz w:val="28"/>
          <w:szCs w:val="28"/>
          <w:rtl/>
        </w:rPr>
        <w:t>).</w:t>
      </w:r>
    </w:p>
  </w:footnote>
  <w:footnote w:id="194">
    <w:p w:rsidR="00B01FCB" w:rsidRPr="004A1332" w:rsidRDefault="00B01FCB" w:rsidP="00C94E52">
      <w:pPr>
        <w:widowControl w:val="0"/>
        <w:ind w:left="454" w:hanging="315"/>
        <w:jc w:val="both"/>
        <w:rPr>
          <w:sz w:val="28"/>
          <w:szCs w:val="28"/>
        </w:rPr>
      </w:pPr>
      <w:r w:rsidRPr="004A1332">
        <w:rPr>
          <w:sz w:val="28"/>
          <w:szCs w:val="28"/>
          <w:rtl/>
        </w:rPr>
        <w:t>(</w:t>
      </w:r>
      <w:r w:rsidRPr="004A1332">
        <w:rPr>
          <w:sz w:val="28"/>
          <w:szCs w:val="28"/>
        </w:rPr>
        <w:footnoteRef/>
      </w:r>
      <w:r w:rsidRPr="004A1332">
        <w:rPr>
          <w:sz w:val="28"/>
          <w:szCs w:val="28"/>
          <w:rtl/>
        </w:rPr>
        <w:t xml:space="preserve">) </w:t>
      </w:r>
      <w:r w:rsidRPr="004A1332">
        <w:rPr>
          <w:sz w:val="28"/>
          <w:szCs w:val="28"/>
          <w:rtl/>
        </w:rPr>
        <w:tab/>
      </w:r>
      <w:r w:rsidRPr="004A1332">
        <w:rPr>
          <w:rFonts w:hint="cs"/>
          <w:sz w:val="28"/>
          <w:szCs w:val="28"/>
          <w:rtl/>
        </w:rPr>
        <w:t>مسائل أحمد - رواية أبي داود</w:t>
      </w:r>
      <w:r w:rsidRPr="004A1332">
        <w:rPr>
          <w:sz w:val="28"/>
          <w:szCs w:val="28"/>
          <w:rtl/>
        </w:rPr>
        <w:t xml:space="preserve"> (ص409).</w:t>
      </w:r>
    </w:p>
  </w:footnote>
  <w:footnote w:id="1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w:t>
      </w:r>
      <w:r w:rsidRPr="00F279F2">
        <w:rPr>
          <w:rFonts w:hint="cs"/>
          <w:sz w:val="28"/>
          <w:szCs w:val="28"/>
          <w:rtl/>
        </w:rPr>
        <w:t>مسند</w:t>
      </w:r>
      <w:r>
        <w:rPr>
          <w:sz w:val="28"/>
          <w:szCs w:val="28"/>
          <w:rtl/>
        </w:rPr>
        <w:t xml:space="preserve"> (</w:t>
      </w:r>
      <w:r w:rsidRPr="00F279F2">
        <w:rPr>
          <w:sz w:val="28"/>
          <w:szCs w:val="28"/>
          <w:rtl/>
        </w:rPr>
        <w:t>12/388</w:t>
      </w:r>
      <w:r>
        <w:rPr>
          <w:sz w:val="28"/>
          <w:szCs w:val="28"/>
          <w:rtl/>
        </w:rPr>
        <w:t xml:space="preserve">) </w:t>
      </w:r>
    </w:p>
  </w:footnote>
  <w:footnote w:id="196">
    <w:p w:rsidR="00B01FCB" w:rsidRPr="00C40621"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C40621">
        <w:rPr>
          <w:sz w:val="28"/>
          <w:szCs w:val="28"/>
          <w:rtl/>
        </w:rPr>
        <w:t>الطبقات الكب</w:t>
      </w:r>
      <w:r w:rsidRPr="00C40621">
        <w:rPr>
          <w:rFonts w:hint="cs"/>
          <w:sz w:val="28"/>
          <w:szCs w:val="28"/>
          <w:rtl/>
        </w:rPr>
        <w:t>ير</w:t>
      </w:r>
      <w:r>
        <w:rPr>
          <w:sz w:val="28"/>
          <w:szCs w:val="28"/>
          <w:rtl/>
        </w:rPr>
        <w:t xml:space="preserve"> (</w:t>
      </w:r>
      <w:r w:rsidRPr="00C40621">
        <w:rPr>
          <w:sz w:val="28"/>
          <w:szCs w:val="28"/>
          <w:rtl/>
        </w:rPr>
        <w:t>8/515</w:t>
      </w:r>
      <w:r>
        <w:rPr>
          <w:sz w:val="28"/>
          <w:szCs w:val="28"/>
          <w:rtl/>
        </w:rPr>
        <w:t xml:space="preserve">)، </w:t>
      </w:r>
      <w:r w:rsidRPr="00C40621">
        <w:rPr>
          <w:sz w:val="28"/>
          <w:szCs w:val="28"/>
          <w:rtl/>
        </w:rPr>
        <w:t>الجرح والتعديل</w:t>
      </w:r>
      <w:r>
        <w:rPr>
          <w:sz w:val="28"/>
          <w:szCs w:val="28"/>
          <w:rtl/>
        </w:rPr>
        <w:t xml:space="preserve"> (</w:t>
      </w:r>
      <w:r w:rsidRPr="00C40621">
        <w:rPr>
          <w:sz w:val="28"/>
          <w:szCs w:val="28"/>
          <w:rtl/>
        </w:rPr>
        <w:t>7</w:t>
      </w:r>
      <w:r>
        <w:rPr>
          <w:sz w:val="28"/>
          <w:szCs w:val="28"/>
          <w:rtl/>
        </w:rPr>
        <w:t>/</w:t>
      </w:r>
      <w:r w:rsidRPr="00C40621">
        <w:rPr>
          <w:sz w:val="28"/>
          <w:szCs w:val="28"/>
          <w:rtl/>
        </w:rPr>
        <w:t>44</w:t>
      </w:r>
      <w:r>
        <w:rPr>
          <w:sz w:val="28"/>
          <w:szCs w:val="28"/>
          <w:rtl/>
        </w:rPr>
        <w:t xml:space="preserve">)، </w:t>
      </w:r>
      <w:r w:rsidRPr="00C40621">
        <w:rPr>
          <w:sz w:val="28"/>
          <w:szCs w:val="28"/>
          <w:rtl/>
        </w:rPr>
        <w:t>الثقات</w:t>
      </w:r>
      <w:r>
        <w:rPr>
          <w:sz w:val="28"/>
          <w:szCs w:val="28"/>
          <w:rtl/>
        </w:rPr>
        <w:t xml:space="preserve"> (</w:t>
      </w:r>
      <w:r w:rsidRPr="00C40621">
        <w:rPr>
          <w:sz w:val="28"/>
          <w:szCs w:val="28"/>
          <w:rtl/>
        </w:rPr>
        <w:t>7/305</w:t>
      </w:r>
      <w:r>
        <w:rPr>
          <w:sz w:val="28"/>
          <w:szCs w:val="28"/>
          <w:rtl/>
        </w:rPr>
        <w:t xml:space="preserve">)، </w:t>
      </w:r>
      <w:r w:rsidRPr="00C40621">
        <w:rPr>
          <w:sz w:val="28"/>
          <w:szCs w:val="28"/>
          <w:rtl/>
        </w:rPr>
        <w:t>تهذيب الكمال</w:t>
      </w:r>
      <w:r>
        <w:rPr>
          <w:sz w:val="28"/>
          <w:szCs w:val="28"/>
          <w:rtl/>
        </w:rPr>
        <w:t xml:space="preserve"> (</w:t>
      </w:r>
      <w:r w:rsidRPr="00C40621">
        <w:rPr>
          <w:sz w:val="28"/>
          <w:szCs w:val="28"/>
          <w:rtl/>
        </w:rPr>
        <w:t>19/336</w:t>
      </w:r>
      <w:r>
        <w:rPr>
          <w:sz w:val="28"/>
          <w:szCs w:val="28"/>
          <w:rtl/>
        </w:rPr>
        <w:t>).</w:t>
      </w:r>
    </w:p>
  </w:footnote>
  <w:footnote w:id="197">
    <w:p w:rsidR="00B01FCB" w:rsidRPr="00C40621"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C40621">
        <w:rPr>
          <w:sz w:val="28"/>
          <w:szCs w:val="28"/>
          <w:rtl/>
        </w:rPr>
        <w:t>مسائل الإمام أحمد</w:t>
      </w:r>
      <w:r>
        <w:rPr>
          <w:sz w:val="28"/>
          <w:szCs w:val="28"/>
          <w:rtl/>
        </w:rPr>
        <w:t xml:space="preserve"> (</w:t>
      </w:r>
      <w:r w:rsidRPr="00C40621">
        <w:rPr>
          <w:sz w:val="28"/>
          <w:szCs w:val="28"/>
          <w:rtl/>
        </w:rPr>
        <w:t>ص409</w:t>
      </w:r>
      <w:r>
        <w:rPr>
          <w:sz w:val="28"/>
          <w:szCs w:val="28"/>
          <w:rtl/>
        </w:rPr>
        <w:t>).</w:t>
      </w:r>
    </w:p>
  </w:footnote>
  <w:footnote w:id="1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sz w:val="28"/>
          <w:szCs w:val="28"/>
          <w:rtl/>
        </w:rPr>
        <w:t xml:space="preserve"> </w:t>
      </w:r>
      <w:r>
        <w:rPr>
          <w:rFonts w:hint="cs"/>
          <w:sz w:val="28"/>
          <w:szCs w:val="28"/>
          <w:rtl/>
        </w:rPr>
        <w:t>(</w:t>
      </w:r>
      <w:r w:rsidRPr="00F279F2">
        <w:rPr>
          <w:rFonts w:hint="cs"/>
          <w:sz w:val="28"/>
          <w:szCs w:val="28"/>
          <w:rtl/>
        </w:rPr>
        <w:t>2/800</w:t>
      </w:r>
      <w:r>
        <w:rPr>
          <w:rFonts w:hint="cs"/>
          <w:sz w:val="28"/>
          <w:szCs w:val="28"/>
          <w:rtl/>
        </w:rPr>
        <w:t>).</w:t>
      </w:r>
      <w:r w:rsidRPr="00F279F2">
        <w:rPr>
          <w:sz w:val="28"/>
          <w:szCs w:val="28"/>
          <w:rtl/>
        </w:rPr>
        <w:t xml:space="preserve"> </w:t>
      </w:r>
    </w:p>
  </w:footnote>
  <w:footnote w:id="1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rFonts w:hint="cs"/>
          <w:sz w:val="28"/>
          <w:szCs w:val="28"/>
          <w:rtl/>
        </w:rPr>
        <w:t xml:space="preserve">) </w:t>
      </w:r>
      <w:r>
        <w:rPr>
          <w:rFonts w:hint="cs"/>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5/321</w:t>
      </w:r>
      <w:r>
        <w:rPr>
          <w:rFonts w:hint="cs"/>
          <w:sz w:val="28"/>
          <w:szCs w:val="28"/>
          <w:rtl/>
        </w:rPr>
        <w:t>).</w:t>
      </w:r>
      <w:r w:rsidRPr="00F279F2">
        <w:rPr>
          <w:sz w:val="28"/>
          <w:szCs w:val="28"/>
          <w:rtl/>
        </w:rPr>
        <w:t xml:space="preserve"> </w:t>
      </w:r>
    </w:p>
  </w:footnote>
  <w:footnote w:id="2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الطبقات الكب</w:t>
      </w:r>
      <w:r w:rsidRPr="00F279F2">
        <w:rPr>
          <w:rFonts w:hint="cs"/>
          <w:sz w:val="28"/>
          <w:szCs w:val="28"/>
          <w:rtl/>
        </w:rPr>
        <w:t>ير</w:t>
      </w:r>
      <w:r>
        <w:rPr>
          <w:sz w:val="28"/>
          <w:szCs w:val="28"/>
          <w:rtl/>
        </w:rPr>
        <w:t xml:space="preserve"> (</w:t>
      </w:r>
      <w:r w:rsidRPr="00F279F2">
        <w:rPr>
          <w:sz w:val="28"/>
          <w:szCs w:val="28"/>
          <w:rtl/>
        </w:rPr>
        <w:t>9/486</w:t>
      </w:r>
      <w:r>
        <w:rPr>
          <w:sz w:val="28"/>
          <w:szCs w:val="28"/>
          <w:rtl/>
        </w:rPr>
        <w:t xml:space="preserve">)، </w:t>
      </w:r>
      <w:r w:rsidRPr="00F279F2">
        <w:rPr>
          <w:sz w:val="28"/>
          <w:szCs w:val="28"/>
          <w:rtl/>
        </w:rPr>
        <w:t>سؤالات الآجري</w:t>
      </w:r>
      <w:r>
        <w:rPr>
          <w:sz w:val="28"/>
          <w:szCs w:val="28"/>
          <w:rtl/>
        </w:rPr>
        <w:t xml:space="preserve"> (</w:t>
      </w:r>
      <w:r w:rsidRPr="00F279F2">
        <w:rPr>
          <w:sz w:val="28"/>
          <w:szCs w:val="28"/>
          <w:rtl/>
        </w:rPr>
        <w:t>2/272</w:t>
      </w:r>
      <w:r>
        <w:rPr>
          <w:sz w:val="28"/>
          <w:szCs w:val="28"/>
          <w:rtl/>
        </w:rPr>
        <w:t xml:space="preserve">)، </w:t>
      </w:r>
      <w:r w:rsidRPr="00F279F2">
        <w:rPr>
          <w:sz w:val="28"/>
          <w:szCs w:val="28"/>
          <w:rtl/>
        </w:rPr>
        <w:t>الجرح والتعديل</w:t>
      </w:r>
      <w:r>
        <w:rPr>
          <w:sz w:val="28"/>
          <w:szCs w:val="28"/>
          <w:rtl/>
        </w:rPr>
        <w:t xml:space="preserve"> (</w:t>
      </w:r>
      <w:r w:rsidRPr="00F279F2">
        <w:rPr>
          <w:sz w:val="28"/>
          <w:szCs w:val="28"/>
          <w:rtl/>
        </w:rPr>
        <w:t>3/556</w:t>
      </w:r>
      <w:r>
        <w:rPr>
          <w:sz w:val="28"/>
          <w:szCs w:val="28"/>
          <w:rtl/>
        </w:rPr>
        <w:t xml:space="preserve">)، </w:t>
      </w:r>
      <w:r w:rsidRPr="00F279F2">
        <w:rPr>
          <w:sz w:val="28"/>
          <w:szCs w:val="28"/>
          <w:rtl/>
        </w:rPr>
        <w:t>التقريب</w:t>
      </w:r>
      <w:r>
        <w:rPr>
          <w:sz w:val="28"/>
          <w:szCs w:val="28"/>
          <w:rtl/>
        </w:rPr>
        <w:t xml:space="preserve"> (</w:t>
      </w:r>
      <w:r w:rsidRPr="00F279F2">
        <w:rPr>
          <w:sz w:val="28"/>
          <w:szCs w:val="28"/>
          <w:rtl/>
        </w:rPr>
        <w:t>ص222</w:t>
      </w:r>
      <w:r>
        <w:rPr>
          <w:sz w:val="28"/>
          <w:szCs w:val="28"/>
          <w:rtl/>
        </w:rPr>
        <w:t>).</w:t>
      </w:r>
      <w:r w:rsidRPr="00F279F2">
        <w:rPr>
          <w:sz w:val="28"/>
          <w:szCs w:val="28"/>
          <w:rtl/>
        </w:rPr>
        <w:t xml:space="preserve"> </w:t>
      </w:r>
    </w:p>
  </w:footnote>
  <w:footnote w:id="201">
    <w:p w:rsidR="00B01FCB" w:rsidRPr="00F279F2" w:rsidRDefault="00B01FCB" w:rsidP="00C94E52">
      <w:pPr>
        <w:widowControl w:val="0"/>
        <w:ind w:left="454" w:hanging="315"/>
        <w:jc w:val="both"/>
        <w:rPr>
          <w:sz w:val="28"/>
          <w:szCs w:val="28"/>
        </w:rPr>
      </w:pPr>
      <w:r w:rsidRPr="004A1332">
        <w:rPr>
          <w:sz w:val="28"/>
          <w:szCs w:val="28"/>
          <w:rtl/>
        </w:rPr>
        <w:t>(</w:t>
      </w:r>
      <w:r w:rsidRPr="004A1332">
        <w:rPr>
          <w:sz w:val="28"/>
          <w:szCs w:val="28"/>
        </w:rPr>
        <w:footnoteRef/>
      </w:r>
      <w:r w:rsidRPr="004A1332">
        <w:rPr>
          <w:sz w:val="28"/>
          <w:szCs w:val="28"/>
          <w:rtl/>
        </w:rPr>
        <w:t xml:space="preserve">) </w:t>
      </w:r>
      <w:r w:rsidRPr="004A1332">
        <w:rPr>
          <w:sz w:val="28"/>
          <w:szCs w:val="28"/>
          <w:rtl/>
        </w:rPr>
        <w:tab/>
        <w:t>الطبقات الكب</w:t>
      </w:r>
      <w:r w:rsidRPr="004A1332">
        <w:rPr>
          <w:rFonts w:hint="cs"/>
          <w:sz w:val="28"/>
          <w:szCs w:val="28"/>
          <w:rtl/>
        </w:rPr>
        <w:t xml:space="preserve">ير </w:t>
      </w:r>
      <w:r w:rsidRPr="004A1332">
        <w:rPr>
          <w:sz w:val="28"/>
          <w:szCs w:val="28"/>
          <w:rtl/>
        </w:rPr>
        <w:t>(8/507)، تاريخ ابن معين</w:t>
      </w:r>
      <w:r>
        <w:rPr>
          <w:rFonts w:hint="cs"/>
          <w:sz w:val="28"/>
          <w:szCs w:val="28"/>
          <w:rtl/>
        </w:rPr>
        <w:t xml:space="preserve"> </w:t>
      </w:r>
      <w:r w:rsidRPr="004A1332">
        <w:rPr>
          <w:rFonts w:hint="cs"/>
          <w:sz w:val="28"/>
          <w:szCs w:val="28"/>
          <w:rtl/>
        </w:rPr>
        <w:t>-</w:t>
      </w:r>
      <w:r>
        <w:rPr>
          <w:rFonts w:hint="cs"/>
          <w:sz w:val="28"/>
          <w:szCs w:val="28"/>
          <w:rtl/>
        </w:rPr>
        <w:t xml:space="preserve"> </w:t>
      </w:r>
      <w:r w:rsidRPr="004A1332">
        <w:rPr>
          <w:rFonts w:hint="cs"/>
          <w:sz w:val="28"/>
          <w:szCs w:val="28"/>
          <w:rtl/>
        </w:rPr>
        <w:t>ر</w:t>
      </w:r>
      <w:r w:rsidRPr="004A1332">
        <w:rPr>
          <w:sz w:val="28"/>
          <w:szCs w:val="28"/>
          <w:rtl/>
        </w:rPr>
        <w:t>واية الدوري (1/246)، العلل لأحمد</w:t>
      </w:r>
      <w:r w:rsidRPr="004A1332">
        <w:rPr>
          <w:rFonts w:hint="cs"/>
          <w:sz w:val="28"/>
          <w:szCs w:val="28"/>
          <w:rtl/>
        </w:rPr>
        <w:t xml:space="preserve"> - </w:t>
      </w:r>
      <w:r w:rsidRPr="004A1332">
        <w:rPr>
          <w:sz w:val="28"/>
          <w:szCs w:val="28"/>
          <w:rtl/>
        </w:rPr>
        <w:t>رواية المروذي</w:t>
      </w:r>
      <w:r w:rsidRPr="004A1332">
        <w:rPr>
          <w:rFonts w:hint="cs"/>
          <w:sz w:val="28"/>
          <w:szCs w:val="28"/>
          <w:rtl/>
        </w:rPr>
        <w:t xml:space="preserve"> </w:t>
      </w:r>
      <w:r>
        <w:rPr>
          <w:sz w:val="28"/>
          <w:szCs w:val="28"/>
          <w:rtl/>
        </w:rPr>
        <w:t>(</w:t>
      </w:r>
      <w:r w:rsidRPr="00F279F2">
        <w:rPr>
          <w:sz w:val="28"/>
          <w:szCs w:val="28"/>
          <w:rtl/>
        </w:rPr>
        <w:t>ص79</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ص79</w:t>
      </w:r>
      <w:r>
        <w:rPr>
          <w:sz w:val="28"/>
          <w:szCs w:val="28"/>
          <w:rtl/>
        </w:rPr>
        <w:t>).</w:t>
      </w:r>
    </w:p>
  </w:footnote>
  <w:footnote w:id="2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التقريب</w:t>
      </w:r>
      <w:r>
        <w:rPr>
          <w:sz w:val="28"/>
          <w:szCs w:val="28"/>
          <w:rtl/>
        </w:rPr>
        <w:t xml:space="preserve"> (</w:t>
      </w:r>
      <w:r w:rsidRPr="00F279F2">
        <w:rPr>
          <w:sz w:val="28"/>
          <w:szCs w:val="28"/>
          <w:rtl/>
        </w:rPr>
        <w:t>ص636</w:t>
      </w:r>
      <w:r>
        <w:rPr>
          <w:sz w:val="28"/>
          <w:szCs w:val="28"/>
          <w:rtl/>
        </w:rPr>
        <w:t>).</w:t>
      </w:r>
    </w:p>
  </w:footnote>
  <w:footnote w:id="20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 xml:space="preserve">اختلف في </w:t>
      </w:r>
      <w:r w:rsidRPr="00F279F2">
        <w:rPr>
          <w:rFonts w:hint="cs"/>
          <w:sz w:val="28"/>
          <w:szCs w:val="28"/>
          <w:rtl/>
        </w:rPr>
        <w:t>ا</w:t>
      </w:r>
      <w:r w:rsidRPr="00F279F2">
        <w:rPr>
          <w:sz w:val="28"/>
          <w:szCs w:val="28"/>
          <w:rtl/>
        </w:rPr>
        <w:t>سمه قال ابن حجر</w:t>
      </w:r>
      <w:r>
        <w:rPr>
          <w:sz w:val="28"/>
          <w:szCs w:val="28"/>
          <w:rtl/>
        </w:rPr>
        <w:t xml:space="preserve">: </w:t>
      </w:r>
      <w:r w:rsidRPr="00F279F2">
        <w:rPr>
          <w:sz w:val="28"/>
          <w:szCs w:val="28"/>
          <w:rtl/>
        </w:rPr>
        <w:t>قيل</w:t>
      </w:r>
      <w:r>
        <w:rPr>
          <w:sz w:val="28"/>
          <w:szCs w:val="28"/>
          <w:rtl/>
        </w:rPr>
        <w:t xml:space="preserve">: </w:t>
      </w:r>
      <w:r w:rsidRPr="00F279F2">
        <w:rPr>
          <w:sz w:val="28"/>
          <w:szCs w:val="28"/>
          <w:rtl/>
        </w:rPr>
        <w:t>اسمه عبد الله بن قطاف</w:t>
      </w:r>
      <w:r>
        <w:rPr>
          <w:sz w:val="28"/>
          <w:szCs w:val="28"/>
          <w:rtl/>
        </w:rPr>
        <w:t xml:space="preserve">، </w:t>
      </w:r>
      <w:r w:rsidRPr="00F279F2">
        <w:rPr>
          <w:sz w:val="28"/>
          <w:szCs w:val="28"/>
          <w:rtl/>
        </w:rPr>
        <w:t xml:space="preserve">أو </w:t>
      </w:r>
      <w:r>
        <w:rPr>
          <w:rFonts w:hint="cs"/>
          <w:sz w:val="28"/>
          <w:szCs w:val="28"/>
          <w:rtl/>
        </w:rPr>
        <w:t>ا</w:t>
      </w:r>
      <w:r w:rsidRPr="00F279F2">
        <w:rPr>
          <w:sz w:val="28"/>
          <w:szCs w:val="28"/>
          <w:rtl/>
        </w:rPr>
        <w:t>بن أبي قطاف</w:t>
      </w:r>
      <w:r>
        <w:rPr>
          <w:sz w:val="28"/>
          <w:szCs w:val="28"/>
          <w:rtl/>
        </w:rPr>
        <w:t xml:space="preserve">، </w:t>
      </w:r>
      <w:r w:rsidRPr="00F279F2">
        <w:rPr>
          <w:sz w:val="28"/>
          <w:szCs w:val="28"/>
          <w:rtl/>
        </w:rPr>
        <w:t>وقيل</w:t>
      </w:r>
      <w:r>
        <w:rPr>
          <w:sz w:val="28"/>
          <w:szCs w:val="28"/>
          <w:rtl/>
        </w:rPr>
        <w:t xml:space="preserve">: </w:t>
      </w:r>
      <w:r w:rsidRPr="00F279F2">
        <w:rPr>
          <w:sz w:val="28"/>
          <w:szCs w:val="28"/>
          <w:rtl/>
        </w:rPr>
        <w:t>وهب, وقيل</w:t>
      </w:r>
      <w:r>
        <w:rPr>
          <w:sz w:val="28"/>
          <w:szCs w:val="28"/>
          <w:rtl/>
        </w:rPr>
        <w:t xml:space="preserve">: </w:t>
      </w:r>
      <w:r w:rsidRPr="00F279F2">
        <w:rPr>
          <w:sz w:val="28"/>
          <w:szCs w:val="28"/>
          <w:rtl/>
        </w:rPr>
        <w:t>معاوية.</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ص625</w:t>
      </w:r>
      <w:r>
        <w:rPr>
          <w:rFonts w:hint="cs"/>
          <w:sz w:val="28"/>
          <w:szCs w:val="28"/>
          <w:rtl/>
        </w:rPr>
        <w:t>).</w:t>
      </w:r>
    </w:p>
  </w:footnote>
  <w:footnote w:id="2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الطبقات الكب</w:t>
      </w:r>
      <w:r w:rsidRPr="00F279F2">
        <w:rPr>
          <w:rFonts w:hint="cs"/>
          <w:sz w:val="28"/>
          <w:szCs w:val="28"/>
          <w:rtl/>
        </w:rPr>
        <w:t>ير</w:t>
      </w:r>
      <w:r>
        <w:rPr>
          <w:sz w:val="28"/>
          <w:szCs w:val="28"/>
          <w:rtl/>
        </w:rPr>
        <w:t xml:space="preserve"> (</w:t>
      </w:r>
      <w:r w:rsidRPr="00F279F2">
        <w:rPr>
          <w:sz w:val="28"/>
          <w:szCs w:val="28"/>
          <w:rtl/>
        </w:rPr>
        <w:t>8/499</w:t>
      </w:r>
      <w:r>
        <w:rPr>
          <w:sz w:val="28"/>
          <w:szCs w:val="28"/>
          <w:rtl/>
        </w:rPr>
        <w:t>)،</w:t>
      </w:r>
      <w:r w:rsidRPr="00F279F2">
        <w:rPr>
          <w:sz w:val="28"/>
          <w:szCs w:val="28"/>
          <w:rtl/>
        </w:rPr>
        <w:t xml:space="preserve"> العلل ومعرفة الرجال</w:t>
      </w:r>
      <w:r>
        <w:rPr>
          <w:rFonts w:hint="cs"/>
          <w:sz w:val="28"/>
          <w:szCs w:val="28"/>
          <w:rtl/>
        </w:rPr>
        <w:t xml:space="preserve"> - </w:t>
      </w:r>
      <w:r w:rsidRPr="00F279F2">
        <w:rPr>
          <w:sz w:val="28"/>
          <w:szCs w:val="28"/>
          <w:rtl/>
        </w:rPr>
        <w:t>رواية عبد الله</w:t>
      </w:r>
      <w:r>
        <w:rPr>
          <w:sz w:val="28"/>
          <w:szCs w:val="28"/>
          <w:rtl/>
        </w:rPr>
        <w:t xml:space="preserve"> (</w:t>
      </w:r>
      <w:r w:rsidRPr="00F279F2">
        <w:rPr>
          <w:sz w:val="28"/>
          <w:szCs w:val="28"/>
          <w:rtl/>
        </w:rPr>
        <w:t>3/99</w:t>
      </w:r>
      <w:r>
        <w:rPr>
          <w:sz w:val="28"/>
          <w:szCs w:val="28"/>
          <w:rtl/>
        </w:rPr>
        <w:t>)،</w:t>
      </w:r>
      <w:r w:rsidRPr="00F279F2">
        <w:rPr>
          <w:sz w:val="28"/>
          <w:szCs w:val="28"/>
          <w:rtl/>
        </w:rPr>
        <w:t xml:space="preserve"> الكاشف</w:t>
      </w:r>
      <w:r>
        <w:rPr>
          <w:sz w:val="28"/>
          <w:szCs w:val="28"/>
          <w:rtl/>
        </w:rPr>
        <w:t xml:space="preserve"> (</w:t>
      </w:r>
      <w:r w:rsidRPr="00F279F2">
        <w:rPr>
          <w:sz w:val="28"/>
          <w:szCs w:val="28"/>
          <w:rtl/>
        </w:rPr>
        <w:t>2/414</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ص625</w:t>
      </w:r>
      <w:r>
        <w:rPr>
          <w:sz w:val="28"/>
          <w:szCs w:val="28"/>
          <w:rtl/>
        </w:rPr>
        <w:t>).</w:t>
      </w:r>
      <w:r w:rsidRPr="00F279F2">
        <w:rPr>
          <w:sz w:val="28"/>
          <w:szCs w:val="28"/>
          <w:rtl/>
        </w:rPr>
        <w:t xml:space="preserve"> </w:t>
      </w:r>
    </w:p>
  </w:footnote>
  <w:footnote w:id="2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C17798">
        <w:rPr>
          <w:sz w:val="28"/>
          <w:szCs w:val="28"/>
          <w:rtl/>
        </w:rPr>
        <w:t>الطبقات الكب</w:t>
      </w:r>
      <w:r w:rsidRPr="00C17798">
        <w:rPr>
          <w:rFonts w:hint="cs"/>
          <w:sz w:val="28"/>
          <w:szCs w:val="28"/>
          <w:rtl/>
        </w:rPr>
        <w:t>ير</w:t>
      </w:r>
      <w:r>
        <w:rPr>
          <w:sz w:val="28"/>
          <w:szCs w:val="28"/>
          <w:rtl/>
        </w:rPr>
        <w:t xml:space="preserve"> (8/500)،</w:t>
      </w:r>
      <w:r w:rsidRPr="00C17798">
        <w:rPr>
          <w:sz w:val="28"/>
          <w:szCs w:val="28"/>
          <w:rtl/>
        </w:rPr>
        <w:t xml:space="preserve"> تاريخ ا</w:t>
      </w:r>
      <w:r>
        <w:rPr>
          <w:sz w:val="28"/>
          <w:szCs w:val="28"/>
          <w:rtl/>
        </w:rPr>
        <w:t>بن معين - رواية المروذي (ص201)،</w:t>
      </w:r>
      <w:r w:rsidRPr="00C17798">
        <w:rPr>
          <w:sz w:val="28"/>
          <w:szCs w:val="28"/>
          <w:rtl/>
        </w:rPr>
        <w:t xml:space="preserve"> المجروحي</w:t>
      </w:r>
      <w:r>
        <w:rPr>
          <w:sz w:val="28"/>
          <w:szCs w:val="28"/>
          <w:rtl/>
        </w:rPr>
        <w:t>ن (2/226)، ميزان الاعتدال (5/485)، التقريب (ص459).</w:t>
      </w:r>
    </w:p>
  </w:footnote>
  <w:footnote w:id="2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لأحمد- ر</w:t>
      </w:r>
      <w:r w:rsidRPr="00F279F2">
        <w:rPr>
          <w:rFonts w:hint="cs"/>
          <w:sz w:val="28"/>
          <w:szCs w:val="28"/>
          <w:rtl/>
        </w:rPr>
        <w:t>واية المروذ</w:t>
      </w:r>
      <w:r>
        <w:rPr>
          <w:rFonts w:hint="cs"/>
          <w:sz w:val="28"/>
          <w:szCs w:val="28"/>
          <w:rtl/>
        </w:rPr>
        <w:t>ي (</w:t>
      </w:r>
      <w:r w:rsidRPr="00F279F2">
        <w:rPr>
          <w:rFonts w:hint="cs"/>
          <w:sz w:val="28"/>
          <w:szCs w:val="28"/>
          <w:rtl/>
        </w:rPr>
        <w:t>ص116</w:t>
      </w:r>
      <w:r>
        <w:rPr>
          <w:rFonts w:hint="cs"/>
          <w:sz w:val="28"/>
          <w:szCs w:val="28"/>
          <w:rtl/>
        </w:rPr>
        <w:t xml:space="preserve">)، </w:t>
      </w:r>
      <w:r w:rsidRPr="00F279F2">
        <w:rPr>
          <w:rFonts w:hint="cs"/>
          <w:sz w:val="28"/>
          <w:szCs w:val="28"/>
          <w:rtl/>
        </w:rPr>
        <w:t>الجرح</w:t>
      </w:r>
      <w:r>
        <w:rPr>
          <w:rFonts w:hint="cs"/>
          <w:sz w:val="28"/>
          <w:szCs w:val="28"/>
          <w:rtl/>
        </w:rPr>
        <w:t xml:space="preserve"> (</w:t>
      </w:r>
      <w:r w:rsidRPr="00F279F2">
        <w:rPr>
          <w:rFonts w:hint="cs"/>
          <w:sz w:val="28"/>
          <w:szCs w:val="28"/>
          <w:rtl/>
        </w:rPr>
        <w:t>6/336</w:t>
      </w:r>
      <w:r>
        <w:rPr>
          <w:rFonts w:hint="cs"/>
          <w:sz w:val="28"/>
          <w:szCs w:val="28"/>
          <w:rtl/>
        </w:rPr>
        <w:t xml:space="preserve">)، </w:t>
      </w:r>
      <w:r w:rsidRPr="00F279F2">
        <w:rPr>
          <w:rFonts w:hint="cs"/>
          <w:sz w:val="28"/>
          <w:szCs w:val="28"/>
          <w:rtl/>
        </w:rPr>
        <w:t>المجروحين</w:t>
      </w:r>
      <w:r>
        <w:rPr>
          <w:rFonts w:hint="cs"/>
          <w:sz w:val="28"/>
          <w:szCs w:val="28"/>
          <w:rtl/>
        </w:rPr>
        <w:t xml:space="preserve"> (</w:t>
      </w:r>
      <w:r w:rsidRPr="00F279F2">
        <w:rPr>
          <w:rFonts w:hint="cs"/>
          <w:sz w:val="28"/>
          <w:szCs w:val="28"/>
          <w:rtl/>
        </w:rPr>
        <w:t>2/131</w:t>
      </w:r>
      <w:r>
        <w:rPr>
          <w:rFonts w:hint="cs"/>
          <w:sz w:val="28"/>
          <w:szCs w:val="28"/>
          <w:rtl/>
        </w:rPr>
        <w:t>).</w:t>
      </w:r>
    </w:p>
  </w:footnote>
  <w:footnote w:id="2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7/81</w:t>
      </w:r>
      <w:r>
        <w:rPr>
          <w:rFonts w:hint="cs"/>
          <w:sz w:val="28"/>
          <w:szCs w:val="28"/>
          <w:rtl/>
        </w:rPr>
        <w:t>).</w:t>
      </w:r>
    </w:p>
  </w:footnote>
  <w:footnote w:id="2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التتبع</w:t>
      </w:r>
      <w:r>
        <w:rPr>
          <w:sz w:val="28"/>
          <w:szCs w:val="28"/>
          <w:rtl/>
        </w:rPr>
        <w:t xml:space="preserve"> (</w:t>
      </w:r>
      <w:r w:rsidRPr="00F279F2">
        <w:rPr>
          <w:sz w:val="28"/>
          <w:szCs w:val="28"/>
          <w:rtl/>
        </w:rPr>
        <w:t>ص324</w:t>
      </w:r>
      <w:r>
        <w:rPr>
          <w:sz w:val="28"/>
          <w:szCs w:val="28"/>
          <w:rtl/>
        </w:rPr>
        <w:t>).</w:t>
      </w:r>
      <w:r w:rsidRPr="00F279F2">
        <w:rPr>
          <w:sz w:val="28"/>
          <w:szCs w:val="28"/>
          <w:rtl/>
        </w:rPr>
        <w:t xml:space="preserve"> </w:t>
      </w:r>
    </w:p>
  </w:footnote>
  <w:footnote w:id="20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شرح النووي على صحيح مسلم</w:t>
      </w:r>
      <w:r>
        <w:rPr>
          <w:sz w:val="28"/>
          <w:szCs w:val="28"/>
          <w:rtl/>
        </w:rPr>
        <w:t xml:space="preserve"> (</w:t>
      </w:r>
      <w:r w:rsidRPr="00F279F2">
        <w:rPr>
          <w:sz w:val="28"/>
          <w:szCs w:val="28"/>
          <w:rtl/>
        </w:rPr>
        <w:t>6/51</w:t>
      </w:r>
      <w:r>
        <w:rPr>
          <w:sz w:val="28"/>
          <w:szCs w:val="28"/>
          <w:rtl/>
        </w:rPr>
        <w:t xml:space="preserve">) </w:t>
      </w:r>
      <w:r>
        <w:rPr>
          <w:rFonts w:hint="cs"/>
          <w:sz w:val="28"/>
          <w:szCs w:val="28"/>
          <w:rtl/>
        </w:rPr>
        <w:t xml:space="preserve">. </w:t>
      </w:r>
    </w:p>
  </w:footnote>
  <w:footnote w:id="2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ابي خيثمة</w:t>
      </w:r>
      <w:r>
        <w:rPr>
          <w:rFonts w:hint="cs"/>
          <w:sz w:val="28"/>
          <w:szCs w:val="28"/>
          <w:rtl/>
        </w:rPr>
        <w:t xml:space="preserve"> (</w:t>
      </w:r>
      <w:r w:rsidRPr="00F279F2">
        <w:rPr>
          <w:rFonts w:hint="cs"/>
          <w:sz w:val="28"/>
          <w:szCs w:val="28"/>
          <w:rtl/>
        </w:rPr>
        <w:t>3/193</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ص547</w:t>
      </w:r>
      <w:r>
        <w:rPr>
          <w:rFonts w:hint="cs"/>
          <w:sz w:val="28"/>
          <w:szCs w:val="28"/>
          <w:rtl/>
        </w:rPr>
        <w:t>).</w:t>
      </w:r>
      <w:r w:rsidRPr="00F279F2">
        <w:rPr>
          <w:sz w:val="28"/>
          <w:szCs w:val="28"/>
          <w:rtl/>
        </w:rPr>
        <w:t xml:space="preserve"> </w:t>
      </w:r>
    </w:p>
  </w:footnote>
  <w:footnote w:id="2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10/5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12/76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ص254</w:t>
      </w:r>
      <w:r>
        <w:rPr>
          <w:rFonts w:hint="cs"/>
          <w:sz w:val="28"/>
          <w:szCs w:val="28"/>
          <w:rtl/>
        </w:rPr>
        <w:t>).</w:t>
      </w:r>
    </w:p>
  </w:footnote>
  <w:footnote w:id="21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ص177</w:t>
      </w:r>
      <w:r>
        <w:rPr>
          <w:rFonts w:hint="cs"/>
          <w:sz w:val="28"/>
          <w:szCs w:val="28"/>
          <w:rtl/>
        </w:rPr>
        <w:t>).</w:t>
      </w:r>
    </w:p>
  </w:footnote>
  <w:footnote w:id="2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ص123</w:t>
      </w:r>
      <w:r>
        <w:rPr>
          <w:rFonts w:hint="cs"/>
          <w:sz w:val="28"/>
          <w:szCs w:val="28"/>
          <w:rtl/>
        </w:rPr>
        <w:t>).</w:t>
      </w:r>
    </w:p>
  </w:footnote>
  <w:footnote w:id="21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لسان الميزان</w:t>
      </w:r>
      <w:r>
        <w:rPr>
          <w:rFonts w:hint="cs"/>
          <w:sz w:val="28"/>
          <w:szCs w:val="28"/>
          <w:rtl/>
        </w:rPr>
        <w:t xml:space="preserve"> (</w:t>
      </w:r>
      <w:r w:rsidRPr="00F279F2">
        <w:rPr>
          <w:rFonts w:hint="cs"/>
          <w:sz w:val="28"/>
          <w:szCs w:val="28"/>
          <w:rtl/>
        </w:rPr>
        <w:t>2/348</w:t>
      </w:r>
      <w:r>
        <w:rPr>
          <w:rFonts w:hint="cs"/>
          <w:sz w:val="28"/>
          <w:szCs w:val="28"/>
          <w:rtl/>
        </w:rPr>
        <w:t>).</w:t>
      </w:r>
      <w:r w:rsidRPr="00F279F2">
        <w:rPr>
          <w:sz w:val="28"/>
          <w:szCs w:val="28"/>
          <w:rtl/>
        </w:rPr>
        <w:t xml:space="preserve"> </w:t>
      </w:r>
    </w:p>
  </w:footnote>
  <w:footnote w:id="21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8/61</w:t>
      </w:r>
      <w:r>
        <w:rPr>
          <w:rFonts w:hint="cs"/>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7/73</w:t>
      </w:r>
      <w:r>
        <w:rPr>
          <w:rFonts w:hint="cs"/>
          <w:sz w:val="28"/>
          <w:szCs w:val="28"/>
          <w:rtl/>
        </w:rPr>
        <w:t>)، سؤالات السلمي (</w:t>
      </w:r>
      <w:r w:rsidRPr="00F279F2">
        <w:rPr>
          <w:rFonts w:hint="cs"/>
          <w:sz w:val="28"/>
          <w:szCs w:val="28"/>
          <w:rtl/>
        </w:rPr>
        <w:t>ص261</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ص1448</w:t>
      </w:r>
      <w:r>
        <w:rPr>
          <w:rFonts w:hint="cs"/>
          <w:sz w:val="28"/>
          <w:szCs w:val="28"/>
          <w:rtl/>
        </w:rPr>
        <w:t>).</w:t>
      </w:r>
    </w:p>
  </w:footnote>
  <w:footnote w:id="21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6/21</w:t>
      </w:r>
      <w:r>
        <w:rPr>
          <w:rFonts w:hint="cs"/>
          <w:sz w:val="28"/>
          <w:szCs w:val="28"/>
          <w:rtl/>
        </w:rPr>
        <w:t>)،</w:t>
      </w:r>
      <w:r w:rsidRPr="00F279F2">
        <w:rPr>
          <w:rFonts w:hint="cs"/>
          <w:sz w:val="28"/>
          <w:szCs w:val="28"/>
          <w:rtl/>
        </w:rPr>
        <w:t xml:space="preserve"> والطبقات للنسائي</w:t>
      </w:r>
      <w:r>
        <w:rPr>
          <w:rFonts w:hint="cs"/>
          <w:sz w:val="28"/>
          <w:szCs w:val="28"/>
          <w:rtl/>
        </w:rPr>
        <w:t xml:space="preserve"> (</w:t>
      </w:r>
      <w:r w:rsidRPr="00F279F2">
        <w:rPr>
          <w:rFonts w:hint="cs"/>
          <w:sz w:val="28"/>
          <w:szCs w:val="28"/>
          <w:rtl/>
        </w:rPr>
        <w:t>ص132</w:t>
      </w:r>
      <w:r>
        <w:rPr>
          <w:rFonts w:hint="cs"/>
          <w:sz w:val="28"/>
          <w:szCs w:val="28"/>
          <w:rtl/>
        </w:rPr>
        <w:t xml:space="preserve">) </w:t>
      </w:r>
    </w:p>
  </w:footnote>
  <w:footnote w:id="2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2/62</w:t>
      </w:r>
      <w:r>
        <w:rPr>
          <w:rFonts w:hint="cs"/>
          <w:sz w:val="28"/>
          <w:szCs w:val="28"/>
          <w:rtl/>
        </w:rPr>
        <w:t>)،</w:t>
      </w:r>
      <w:r w:rsidRPr="00F279F2">
        <w:rPr>
          <w:rFonts w:hint="cs"/>
          <w:sz w:val="28"/>
          <w:szCs w:val="28"/>
          <w:rtl/>
        </w:rPr>
        <w:t xml:space="preserve"> والكامل في الضعفاء</w:t>
      </w:r>
      <w:r>
        <w:rPr>
          <w:rFonts w:hint="cs"/>
          <w:sz w:val="28"/>
          <w:szCs w:val="28"/>
          <w:rtl/>
        </w:rPr>
        <w:t xml:space="preserve"> (</w:t>
      </w:r>
      <w:r w:rsidRPr="00F279F2">
        <w:rPr>
          <w:rFonts w:hint="cs"/>
          <w:sz w:val="28"/>
          <w:szCs w:val="28"/>
          <w:rtl/>
        </w:rPr>
        <w:t>1/191</w:t>
      </w:r>
      <w:r>
        <w:rPr>
          <w:rFonts w:hint="cs"/>
          <w:sz w:val="28"/>
          <w:szCs w:val="28"/>
          <w:rtl/>
        </w:rPr>
        <w:t>)،</w:t>
      </w:r>
      <w:r w:rsidRPr="00F279F2">
        <w:rPr>
          <w:rFonts w:hint="cs"/>
          <w:sz w:val="28"/>
          <w:szCs w:val="28"/>
          <w:rtl/>
        </w:rPr>
        <w:t xml:space="preserve"> سؤالات حمزة السهمي</w:t>
      </w:r>
      <w:r>
        <w:rPr>
          <w:rFonts w:hint="cs"/>
          <w:sz w:val="28"/>
          <w:szCs w:val="28"/>
          <w:rtl/>
        </w:rPr>
        <w:t xml:space="preserve"> (</w:t>
      </w:r>
      <w:r w:rsidRPr="00F279F2">
        <w:rPr>
          <w:rFonts w:hint="cs"/>
          <w:sz w:val="28"/>
          <w:szCs w:val="28"/>
          <w:rtl/>
        </w:rPr>
        <w:t>ص157</w:t>
      </w:r>
      <w:r>
        <w:rPr>
          <w:rFonts w:hint="cs"/>
          <w:sz w:val="28"/>
          <w:szCs w:val="28"/>
          <w:rtl/>
        </w:rPr>
        <w:t>)،</w:t>
      </w:r>
      <w:r w:rsidRPr="00F279F2">
        <w:rPr>
          <w:rFonts w:hint="cs"/>
          <w:sz w:val="28"/>
          <w:szCs w:val="28"/>
          <w:rtl/>
        </w:rPr>
        <w:t xml:space="preserve"> وسؤالات السلمي للدارقطني</w:t>
      </w:r>
      <w:r>
        <w:rPr>
          <w:rFonts w:hint="cs"/>
          <w:sz w:val="28"/>
          <w:szCs w:val="28"/>
          <w:rtl/>
        </w:rPr>
        <w:t xml:space="preserve"> (</w:t>
      </w:r>
      <w:r w:rsidRPr="00F279F2">
        <w:rPr>
          <w:rFonts w:hint="cs"/>
          <w:sz w:val="28"/>
          <w:szCs w:val="28"/>
          <w:rtl/>
        </w:rPr>
        <w:t>ص105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ص81</w:t>
      </w:r>
      <w:r>
        <w:rPr>
          <w:rFonts w:hint="cs"/>
          <w:sz w:val="28"/>
          <w:szCs w:val="28"/>
          <w:rtl/>
        </w:rPr>
        <w:t>).</w:t>
      </w:r>
      <w:r w:rsidRPr="00F279F2">
        <w:rPr>
          <w:sz w:val="28"/>
          <w:szCs w:val="28"/>
          <w:rtl/>
        </w:rPr>
        <w:t xml:space="preserve"> </w:t>
      </w:r>
    </w:p>
  </w:footnote>
  <w:footnote w:id="2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ص547</w:t>
      </w:r>
      <w:r>
        <w:rPr>
          <w:rFonts w:hint="cs"/>
          <w:sz w:val="28"/>
          <w:szCs w:val="28"/>
          <w:rtl/>
        </w:rPr>
        <w:t>).</w:t>
      </w:r>
      <w:r w:rsidRPr="00F279F2">
        <w:rPr>
          <w:sz w:val="28"/>
          <w:szCs w:val="28"/>
          <w:rtl/>
        </w:rPr>
        <w:t xml:space="preserve"> </w:t>
      </w:r>
    </w:p>
  </w:footnote>
  <w:footnote w:id="2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8/178</w:t>
      </w:r>
      <w:r>
        <w:rPr>
          <w:rFonts w:hint="cs"/>
          <w:sz w:val="28"/>
          <w:szCs w:val="28"/>
          <w:rtl/>
        </w:rPr>
        <w:t>-</w:t>
      </w:r>
      <w:r w:rsidRPr="00F279F2">
        <w:rPr>
          <w:rFonts w:hint="cs"/>
          <w:sz w:val="28"/>
          <w:szCs w:val="28"/>
          <w:rtl/>
        </w:rPr>
        <w:t>179</w:t>
      </w:r>
      <w:r>
        <w:rPr>
          <w:rFonts w:hint="cs"/>
          <w:sz w:val="28"/>
          <w:szCs w:val="28"/>
          <w:rtl/>
        </w:rPr>
        <w:t>).</w:t>
      </w:r>
    </w:p>
  </w:footnote>
  <w:footnote w:id="220">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التقريب</w:t>
      </w:r>
      <w:r>
        <w:rPr>
          <w:sz w:val="28"/>
          <w:szCs w:val="28"/>
          <w:rtl/>
        </w:rPr>
        <w:t xml:space="preserve"> (</w:t>
      </w:r>
      <w:r w:rsidRPr="00F279F2">
        <w:rPr>
          <w:sz w:val="28"/>
          <w:szCs w:val="28"/>
          <w:rtl/>
        </w:rPr>
        <w:t>ص440</w:t>
      </w:r>
      <w:r>
        <w:rPr>
          <w:sz w:val="28"/>
          <w:szCs w:val="28"/>
          <w:rtl/>
        </w:rPr>
        <w:t>).</w:t>
      </w:r>
    </w:p>
  </w:footnote>
  <w:footnote w:id="22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تاريخ ابن معين </w:t>
      </w:r>
      <w:r>
        <w:rPr>
          <w:sz w:val="28"/>
          <w:szCs w:val="28"/>
          <w:rtl/>
        </w:rPr>
        <w:t>–</w:t>
      </w:r>
      <w:r>
        <w:rPr>
          <w:rFonts w:hint="cs"/>
          <w:sz w:val="28"/>
          <w:szCs w:val="28"/>
          <w:rtl/>
        </w:rPr>
        <w:t xml:space="preserve"> رواية </w:t>
      </w:r>
      <w:r w:rsidRPr="00F279F2">
        <w:rPr>
          <w:rFonts w:hint="cs"/>
          <w:sz w:val="28"/>
          <w:szCs w:val="28"/>
          <w:rtl/>
        </w:rPr>
        <w:t>الدوري</w:t>
      </w:r>
      <w:r>
        <w:rPr>
          <w:rFonts w:hint="cs"/>
          <w:sz w:val="28"/>
          <w:szCs w:val="28"/>
          <w:rtl/>
        </w:rPr>
        <w:t xml:space="preserve"> (</w:t>
      </w:r>
      <w:r w:rsidRPr="00F279F2">
        <w:rPr>
          <w:rFonts w:hint="cs"/>
          <w:sz w:val="28"/>
          <w:szCs w:val="28"/>
          <w:rtl/>
        </w:rPr>
        <w:t>4/359</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7/220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22/204</w:t>
      </w:r>
      <w:r>
        <w:rPr>
          <w:rFonts w:hint="cs"/>
          <w:sz w:val="28"/>
          <w:szCs w:val="28"/>
          <w:rtl/>
        </w:rPr>
        <w:t>)،</w:t>
      </w:r>
      <w:r w:rsidRPr="00F279F2">
        <w:rPr>
          <w:rFonts w:hint="cs"/>
          <w:sz w:val="28"/>
          <w:szCs w:val="28"/>
          <w:rtl/>
        </w:rPr>
        <w:t xml:space="preserve"> </w:t>
      </w:r>
      <w:r w:rsidRPr="00F279F2">
        <w:rPr>
          <w:sz w:val="28"/>
          <w:szCs w:val="28"/>
          <w:rtl/>
        </w:rPr>
        <w:t>التقريب</w:t>
      </w:r>
      <w:r>
        <w:rPr>
          <w:sz w:val="28"/>
          <w:szCs w:val="28"/>
          <w:rtl/>
        </w:rPr>
        <w:t xml:space="preserve"> (</w:t>
      </w:r>
      <w:r w:rsidRPr="00F279F2">
        <w:rPr>
          <w:sz w:val="28"/>
          <w:szCs w:val="28"/>
          <w:rtl/>
        </w:rPr>
        <w:t>ص426</w:t>
      </w:r>
      <w:r>
        <w:rPr>
          <w:sz w:val="28"/>
          <w:szCs w:val="28"/>
          <w:rtl/>
        </w:rPr>
        <w:t>).</w:t>
      </w:r>
    </w:p>
  </w:footnote>
  <w:footnote w:id="2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w:t>
      </w:r>
      <w:r>
        <w:rPr>
          <w:rFonts w:hint="cs"/>
          <w:sz w:val="28"/>
          <w:szCs w:val="28"/>
          <w:rtl/>
        </w:rPr>
        <w:t xml:space="preserve"> (</w:t>
      </w:r>
      <w:r w:rsidRPr="00F279F2">
        <w:rPr>
          <w:rFonts w:hint="cs"/>
          <w:sz w:val="28"/>
          <w:szCs w:val="28"/>
          <w:rtl/>
        </w:rPr>
        <w:t>6/149</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4/514</w:t>
      </w:r>
      <w:r>
        <w:rPr>
          <w:rFonts w:hint="cs"/>
          <w:sz w:val="28"/>
          <w:szCs w:val="28"/>
          <w:rtl/>
        </w:rPr>
        <w:t>)،</w:t>
      </w:r>
      <w:r w:rsidRPr="00F279F2">
        <w:rPr>
          <w:rFonts w:hint="cs"/>
          <w:sz w:val="28"/>
          <w:szCs w:val="28"/>
          <w:rtl/>
        </w:rPr>
        <w:t xml:space="preserve"> </w:t>
      </w:r>
      <w:r w:rsidRPr="00F279F2">
        <w:rPr>
          <w:sz w:val="28"/>
          <w:szCs w:val="28"/>
          <w:rtl/>
        </w:rPr>
        <w:t>التقري</w:t>
      </w:r>
      <w:r>
        <w:rPr>
          <w:sz w:val="28"/>
          <w:szCs w:val="28"/>
          <w:rtl/>
        </w:rPr>
        <w:t>ب (</w:t>
      </w:r>
      <w:r w:rsidRPr="00F279F2">
        <w:rPr>
          <w:sz w:val="28"/>
          <w:szCs w:val="28"/>
          <w:rtl/>
        </w:rPr>
        <w:t>ص138</w:t>
      </w:r>
      <w:r>
        <w:rPr>
          <w:sz w:val="28"/>
          <w:szCs w:val="28"/>
          <w:rtl/>
        </w:rPr>
        <w:t>).</w:t>
      </w:r>
    </w:p>
  </w:footnote>
  <w:footnote w:id="2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الضعفاء للبخاري</w:t>
      </w:r>
      <w:r>
        <w:rPr>
          <w:sz w:val="28"/>
          <w:szCs w:val="28"/>
          <w:rtl/>
        </w:rPr>
        <w:t xml:space="preserve"> (</w:t>
      </w:r>
      <w:r w:rsidRPr="00F279F2">
        <w:rPr>
          <w:sz w:val="28"/>
          <w:szCs w:val="28"/>
          <w:rtl/>
        </w:rPr>
        <w:t>ص142</w:t>
      </w:r>
      <w:r>
        <w:rPr>
          <w:sz w:val="28"/>
          <w:szCs w:val="28"/>
          <w:rtl/>
        </w:rPr>
        <w:t>)،</w:t>
      </w:r>
      <w:r w:rsidRPr="00F279F2">
        <w:rPr>
          <w:sz w:val="28"/>
          <w:szCs w:val="28"/>
          <w:rtl/>
        </w:rPr>
        <w:t xml:space="preserve"> التاريخ الكبي</w:t>
      </w:r>
      <w:r>
        <w:rPr>
          <w:sz w:val="28"/>
          <w:szCs w:val="28"/>
          <w:rtl/>
        </w:rPr>
        <w:t>ر (</w:t>
      </w:r>
      <w:r w:rsidRPr="00F279F2">
        <w:rPr>
          <w:sz w:val="28"/>
          <w:szCs w:val="28"/>
          <w:rtl/>
        </w:rPr>
        <w:t>8/398</w:t>
      </w:r>
      <w:r>
        <w:rPr>
          <w:sz w:val="28"/>
          <w:szCs w:val="28"/>
          <w:rtl/>
        </w:rPr>
        <w:t>)،</w:t>
      </w:r>
      <w:r w:rsidRPr="00F279F2">
        <w:rPr>
          <w:sz w:val="28"/>
          <w:szCs w:val="28"/>
          <w:rtl/>
        </w:rPr>
        <w:t xml:space="preserve"> الجرح والتعديل</w:t>
      </w:r>
      <w:r>
        <w:rPr>
          <w:sz w:val="28"/>
          <w:szCs w:val="28"/>
          <w:rtl/>
        </w:rPr>
        <w:t xml:space="preserve"> (</w:t>
      </w:r>
      <w:r w:rsidRPr="00F279F2">
        <w:rPr>
          <w:sz w:val="28"/>
          <w:szCs w:val="28"/>
          <w:rtl/>
        </w:rPr>
        <w:t>9/202</w:t>
      </w:r>
      <w:r>
        <w:rPr>
          <w:sz w:val="28"/>
          <w:szCs w:val="28"/>
          <w:rtl/>
        </w:rPr>
        <w:t>)،</w:t>
      </w:r>
      <w:r w:rsidRPr="00F279F2">
        <w:rPr>
          <w:sz w:val="28"/>
          <w:szCs w:val="28"/>
          <w:rtl/>
        </w:rPr>
        <w:t xml:space="preserve"> الثقات</w:t>
      </w:r>
      <w:r>
        <w:rPr>
          <w:sz w:val="28"/>
          <w:szCs w:val="28"/>
          <w:rtl/>
        </w:rPr>
        <w:t xml:space="preserve"> (</w:t>
      </w:r>
      <w:r w:rsidRPr="00F279F2">
        <w:rPr>
          <w:sz w:val="28"/>
          <w:szCs w:val="28"/>
          <w:rtl/>
        </w:rPr>
        <w:t>7/645</w:t>
      </w:r>
      <w:r>
        <w:rPr>
          <w:sz w:val="28"/>
          <w:szCs w:val="28"/>
          <w:rtl/>
        </w:rPr>
        <w:t>)،</w:t>
      </w:r>
      <w:r w:rsidRPr="00F279F2">
        <w:rPr>
          <w:sz w:val="28"/>
          <w:szCs w:val="28"/>
          <w:rtl/>
        </w:rPr>
        <w:t xml:space="preserve"> الثقات للعقيلي</w:t>
      </w:r>
      <w:r>
        <w:rPr>
          <w:sz w:val="28"/>
          <w:szCs w:val="28"/>
          <w:rtl/>
        </w:rPr>
        <w:t xml:space="preserve"> (</w:t>
      </w:r>
      <w:r w:rsidRPr="00F279F2">
        <w:rPr>
          <w:sz w:val="28"/>
          <w:szCs w:val="28"/>
          <w:rtl/>
        </w:rPr>
        <w:t>6/417</w:t>
      </w:r>
      <w:r>
        <w:rPr>
          <w:sz w:val="28"/>
          <w:szCs w:val="28"/>
          <w:rtl/>
        </w:rPr>
        <w:t>)،</w:t>
      </w:r>
      <w:r w:rsidRPr="00F279F2">
        <w:rPr>
          <w:sz w:val="28"/>
          <w:szCs w:val="28"/>
          <w:rtl/>
        </w:rPr>
        <w:t xml:space="preserve"> الكامل</w:t>
      </w:r>
      <w:r>
        <w:rPr>
          <w:sz w:val="28"/>
          <w:szCs w:val="28"/>
          <w:rtl/>
        </w:rPr>
        <w:t xml:space="preserve"> (</w:t>
      </w:r>
      <w:r w:rsidRPr="00F279F2">
        <w:rPr>
          <w:sz w:val="28"/>
          <w:szCs w:val="28"/>
          <w:rtl/>
        </w:rPr>
        <w:t>8/468</w:t>
      </w:r>
      <w:r>
        <w:rPr>
          <w:sz w:val="28"/>
          <w:szCs w:val="28"/>
          <w:rtl/>
        </w:rPr>
        <w:t>)،</w:t>
      </w:r>
      <w:r w:rsidRPr="00F279F2">
        <w:rPr>
          <w:sz w:val="28"/>
          <w:szCs w:val="28"/>
          <w:rtl/>
        </w:rPr>
        <w:t xml:space="preserve"> تاريخ بغداد</w:t>
      </w:r>
      <w:r>
        <w:rPr>
          <w:sz w:val="28"/>
          <w:szCs w:val="28"/>
          <w:rtl/>
        </w:rPr>
        <w:t xml:space="preserve"> (</w:t>
      </w:r>
      <w:r w:rsidRPr="00F279F2">
        <w:rPr>
          <w:sz w:val="28"/>
          <w:szCs w:val="28"/>
          <w:rtl/>
        </w:rPr>
        <w:t>16/359</w:t>
      </w:r>
      <w:r>
        <w:rPr>
          <w:sz w:val="28"/>
          <w:szCs w:val="28"/>
          <w:rtl/>
        </w:rPr>
        <w:t>)،</w:t>
      </w:r>
      <w:r w:rsidRPr="00F279F2">
        <w:rPr>
          <w:sz w:val="28"/>
          <w:szCs w:val="28"/>
          <w:rtl/>
        </w:rPr>
        <w:t xml:space="preserve"> ميزان الاعتدا</w:t>
      </w:r>
      <w:r>
        <w:rPr>
          <w:sz w:val="28"/>
          <w:szCs w:val="28"/>
          <w:rtl/>
        </w:rPr>
        <w:t>ل (</w:t>
      </w:r>
      <w:r w:rsidRPr="00F279F2">
        <w:rPr>
          <w:sz w:val="28"/>
          <w:szCs w:val="28"/>
          <w:rtl/>
        </w:rPr>
        <w:t>7/272</w:t>
      </w:r>
      <w:r>
        <w:rPr>
          <w:sz w:val="28"/>
          <w:szCs w:val="28"/>
          <w:rtl/>
        </w:rPr>
        <w:t>)،</w:t>
      </w:r>
      <w:r w:rsidRPr="00F279F2">
        <w:rPr>
          <w:sz w:val="28"/>
          <w:szCs w:val="28"/>
          <w:rtl/>
        </w:rPr>
        <w:t xml:space="preserve"> لسان الميزان</w:t>
      </w:r>
      <w:r>
        <w:rPr>
          <w:sz w:val="28"/>
          <w:szCs w:val="28"/>
          <w:rtl/>
        </w:rPr>
        <w:t xml:space="preserve"> (</w:t>
      </w:r>
      <w:r w:rsidRPr="00F279F2">
        <w:rPr>
          <w:sz w:val="28"/>
          <w:szCs w:val="28"/>
          <w:rtl/>
        </w:rPr>
        <w:t>8/518</w:t>
      </w:r>
      <w:r>
        <w:rPr>
          <w:sz w:val="28"/>
          <w:szCs w:val="28"/>
          <w:rtl/>
        </w:rPr>
        <w:t>).</w:t>
      </w:r>
    </w:p>
  </w:footnote>
  <w:footnote w:id="2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التقريب</w:t>
      </w:r>
      <w:r>
        <w:rPr>
          <w:rFonts w:hint="cs"/>
          <w:sz w:val="28"/>
          <w:szCs w:val="28"/>
          <w:rtl/>
        </w:rPr>
        <w:t xml:space="preserve"> </w:t>
      </w:r>
      <w:r>
        <w:rPr>
          <w:sz w:val="28"/>
          <w:szCs w:val="28"/>
          <w:rtl/>
        </w:rPr>
        <w:t>(</w:t>
      </w:r>
      <w:r w:rsidRPr="00F279F2">
        <w:rPr>
          <w:sz w:val="28"/>
          <w:szCs w:val="28"/>
          <w:rtl/>
        </w:rPr>
        <w:t>ص172</w:t>
      </w:r>
      <w:r>
        <w:rPr>
          <w:sz w:val="28"/>
          <w:szCs w:val="28"/>
          <w:rtl/>
        </w:rPr>
        <w:t>).</w:t>
      </w:r>
    </w:p>
  </w:footnote>
  <w:footnote w:id="225">
    <w:p w:rsidR="00B01FCB" w:rsidRPr="00F279F2" w:rsidRDefault="00B01FCB" w:rsidP="00C94E52">
      <w:pPr>
        <w:widowControl w:val="0"/>
        <w:tabs>
          <w:tab w:val="left" w:pos="720"/>
          <w:tab w:val="left" w:pos="1440"/>
          <w:tab w:val="left" w:pos="2160"/>
          <w:tab w:val="left" w:pos="6480"/>
        </w:tabs>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ص493</w:t>
      </w:r>
      <w:r>
        <w:rPr>
          <w:rFonts w:hint="cs"/>
          <w:sz w:val="28"/>
          <w:szCs w:val="28"/>
          <w:rtl/>
        </w:rPr>
        <w:t>).</w:t>
      </w:r>
      <w:r w:rsidRPr="00F279F2">
        <w:rPr>
          <w:sz w:val="28"/>
          <w:szCs w:val="28"/>
          <w:rtl/>
        </w:rPr>
        <w:t xml:space="preserve"> </w:t>
      </w:r>
      <w:r>
        <w:rPr>
          <w:sz w:val="28"/>
          <w:szCs w:val="28"/>
        </w:rPr>
        <w:tab/>
      </w:r>
    </w:p>
  </w:footnote>
  <w:footnote w:id="2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11/395ح5232</w:t>
      </w:r>
      <w:r>
        <w:rPr>
          <w:rFonts w:hint="cs"/>
          <w:sz w:val="28"/>
          <w:szCs w:val="28"/>
          <w:rtl/>
        </w:rPr>
        <w:t>)،</w:t>
      </w:r>
      <w:r w:rsidRPr="00F279F2">
        <w:rPr>
          <w:rFonts w:hint="cs"/>
          <w:sz w:val="28"/>
          <w:szCs w:val="28"/>
          <w:rtl/>
        </w:rPr>
        <w:t xml:space="preserve"> 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ص108</w:t>
      </w:r>
      <w:r>
        <w:rPr>
          <w:rFonts w:hint="cs"/>
          <w:sz w:val="28"/>
          <w:szCs w:val="28"/>
          <w:rtl/>
        </w:rPr>
        <w:t xml:space="preserve">) </w:t>
      </w:r>
      <w:r w:rsidRPr="00F279F2">
        <w:rPr>
          <w:rFonts w:hint="cs"/>
          <w:sz w:val="28"/>
          <w:szCs w:val="28"/>
          <w:rtl/>
        </w:rPr>
        <w:t>المغني</w:t>
      </w:r>
      <w:r>
        <w:rPr>
          <w:rFonts w:hint="cs"/>
          <w:sz w:val="28"/>
          <w:szCs w:val="28"/>
          <w:rtl/>
        </w:rPr>
        <w:t xml:space="preserve"> (</w:t>
      </w:r>
      <w:r w:rsidRPr="00F279F2">
        <w:rPr>
          <w:rFonts w:hint="cs"/>
          <w:sz w:val="28"/>
          <w:szCs w:val="28"/>
          <w:rtl/>
        </w:rPr>
        <w:t>1/219</w:t>
      </w:r>
      <w:r>
        <w:rPr>
          <w:rFonts w:hint="cs"/>
          <w:sz w:val="28"/>
          <w:szCs w:val="28"/>
          <w:rtl/>
        </w:rPr>
        <w:t xml:space="preserve">) </w:t>
      </w:r>
      <w:r w:rsidRPr="00F279F2">
        <w:rPr>
          <w:rFonts w:hint="cs"/>
          <w:sz w:val="28"/>
          <w:szCs w:val="28"/>
          <w:rtl/>
        </w:rPr>
        <w:t>ميزان الاعتدا</w:t>
      </w:r>
      <w:r>
        <w:rPr>
          <w:rFonts w:hint="cs"/>
          <w:sz w:val="28"/>
          <w:szCs w:val="28"/>
          <w:rtl/>
        </w:rPr>
        <w:t>ل (</w:t>
      </w:r>
      <w:r w:rsidRPr="00F279F2">
        <w:rPr>
          <w:rFonts w:hint="cs"/>
          <w:sz w:val="28"/>
          <w:szCs w:val="28"/>
          <w:rtl/>
        </w:rPr>
        <w:t>2/13</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ص199</w:t>
      </w:r>
      <w:r>
        <w:rPr>
          <w:rFonts w:hint="cs"/>
          <w:sz w:val="28"/>
          <w:szCs w:val="28"/>
          <w:rtl/>
        </w:rPr>
        <w:t>).</w:t>
      </w:r>
    </w:p>
  </w:footnote>
  <w:footnote w:id="2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3/88</w:t>
      </w:r>
      <w:r>
        <w:rPr>
          <w:rFonts w:hint="cs"/>
          <w:sz w:val="28"/>
          <w:szCs w:val="28"/>
          <w:rtl/>
        </w:rPr>
        <w:t>-</w:t>
      </w:r>
      <w:r w:rsidRPr="00F279F2">
        <w:rPr>
          <w:rFonts w:hint="cs"/>
          <w:sz w:val="28"/>
          <w:szCs w:val="28"/>
          <w:rtl/>
        </w:rPr>
        <w:t>89</w:t>
      </w:r>
      <w:r>
        <w:rPr>
          <w:rFonts w:hint="cs"/>
          <w:sz w:val="28"/>
          <w:szCs w:val="28"/>
          <w:rtl/>
        </w:rPr>
        <w:t>).</w:t>
      </w:r>
    </w:p>
  </w:footnote>
  <w:footnote w:id="228">
    <w:p w:rsidR="00B01FCB" w:rsidRPr="009B1367"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9B1367">
        <w:rPr>
          <w:sz w:val="28"/>
          <w:szCs w:val="28"/>
          <w:rtl/>
        </w:rPr>
        <w:t>الطبقات الكبير</w:t>
      </w:r>
      <w:r>
        <w:rPr>
          <w:sz w:val="28"/>
          <w:szCs w:val="28"/>
          <w:rtl/>
        </w:rPr>
        <w:t xml:space="preserve"> (</w:t>
      </w:r>
      <w:r w:rsidRPr="009B1367">
        <w:rPr>
          <w:sz w:val="28"/>
          <w:szCs w:val="28"/>
          <w:rtl/>
        </w:rPr>
        <w:t>8/517</w:t>
      </w:r>
      <w:r>
        <w:rPr>
          <w:sz w:val="28"/>
          <w:szCs w:val="28"/>
          <w:rtl/>
        </w:rPr>
        <w:t>)،</w:t>
      </w:r>
      <w:r w:rsidRPr="009B1367">
        <w:rPr>
          <w:sz w:val="28"/>
          <w:szCs w:val="28"/>
          <w:rtl/>
        </w:rPr>
        <w:t xml:space="preserve"> العلل ومعرفة </w:t>
      </w:r>
      <w:r>
        <w:rPr>
          <w:sz w:val="28"/>
          <w:szCs w:val="28"/>
          <w:rtl/>
        </w:rPr>
        <w:t>الرجال - رواية</w:t>
      </w:r>
      <w:r>
        <w:rPr>
          <w:rFonts w:hint="cs"/>
          <w:sz w:val="28"/>
          <w:szCs w:val="28"/>
          <w:rtl/>
        </w:rPr>
        <w:t xml:space="preserve"> عبد الله</w:t>
      </w:r>
      <w:r>
        <w:rPr>
          <w:sz w:val="28"/>
          <w:szCs w:val="28"/>
          <w:rtl/>
        </w:rPr>
        <w:t xml:space="preserve"> (</w:t>
      </w:r>
      <w:r w:rsidRPr="009B1367">
        <w:rPr>
          <w:sz w:val="28"/>
          <w:szCs w:val="28"/>
          <w:rtl/>
        </w:rPr>
        <w:t>3/206</w:t>
      </w:r>
      <w:r>
        <w:rPr>
          <w:sz w:val="28"/>
          <w:szCs w:val="28"/>
          <w:rtl/>
        </w:rPr>
        <w:t>)،</w:t>
      </w:r>
      <w:r w:rsidRPr="009B1367">
        <w:rPr>
          <w:sz w:val="28"/>
          <w:szCs w:val="28"/>
          <w:rtl/>
        </w:rPr>
        <w:t xml:space="preserve"> الأوسط لابن المنذر</w:t>
      </w:r>
      <w:r>
        <w:rPr>
          <w:sz w:val="28"/>
          <w:szCs w:val="28"/>
          <w:rtl/>
        </w:rPr>
        <w:t xml:space="preserve"> (</w:t>
      </w:r>
      <w:r w:rsidRPr="009B1367">
        <w:rPr>
          <w:sz w:val="28"/>
          <w:szCs w:val="28"/>
          <w:rtl/>
        </w:rPr>
        <w:t>3/149</w:t>
      </w:r>
      <w:r>
        <w:rPr>
          <w:sz w:val="28"/>
          <w:szCs w:val="28"/>
          <w:rtl/>
        </w:rPr>
        <w:t xml:space="preserve">). </w:t>
      </w:r>
    </w:p>
  </w:footnote>
  <w:footnote w:id="229">
    <w:p w:rsidR="00B01FCB" w:rsidRPr="009B1367"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9B1367">
        <w:rPr>
          <w:sz w:val="28"/>
          <w:szCs w:val="28"/>
          <w:rtl/>
        </w:rPr>
        <w:t>التقريب</w:t>
      </w:r>
      <w:r>
        <w:rPr>
          <w:sz w:val="28"/>
          <w:szCs w:val="28"/>
          <w:rtl/>
        </w:rPr>
        <w:t xml:space="preserve"> (</w:t>
      </w:r>
      <w:r w:rsidRPr="009B1367">
        <w:rPr>
          <w:sz w:val="28"/>
          <w:szCs w:val="28"/>
          <w:rtl/>
        </w:rPr>
        <w:t>ص245</w:t>
      </w:r>
      <w:r>
        <w:rPr>
          <w:sz w:val="28"/>
          <w:szCs w:val="28"/>
          <w:rtl/>
        </w:rPr>
        <w:t>).</w:t>
      </w:r>
    </w:p>
  </w:footnote>
  <w:footnote w:id="230">
    <w:p w:rsidR="00B01FCB" w:rsidRPr="009B1367"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t>ال</w:t>
      </w:r>
      <w:r>
        <w:rPr>
          <w:rFonts w:hint="cs"/>
          <w:sz w:val="28"/>
          <w:szCs w:val="28"/>
          <w:rtl/>
        </w:rPr>
        <w:t>مرجع السابق</w:t>
      </w:r>
      <w:r>
        <w:rPr>
          <w:sz w:val="28"/>
          <w:szCs w:val="28"/>
          <w:rtl/>
        </w:rPr>
        <w:t xml:space="preserve"> (</w:t>
      </w:r>
      <w:r w:rsidRPr="009B1367">
        <w:rPr>
          <w:sz w:val="28"/>
          <w:szCs w:val="28"/>
          <w:rtl/>
        </w:rPr>
        <w:t>ص500</w:t>
      </w:r>
      <w:r>
        <w:rPr>
          <w:sz w:val="28"/>
          <w:szCs w:val="28"/>
          <w:rtl/>
        </w:rPr>
        <w:t>).</w:t>
      </w:r>
    </w:p>
  </w:footnote>
  <w:footnote w:id="231">
    <w:p w:rsidR="00B01FCB" w:rsidRPr="009B1367"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t>ال</w:t>
      </w:r>
      <w:r>
        <w:rPr>
          <w:rFonts w:hint="cs"/>
          <w:sz w:val="28"/>
          <w:szCs w:val="28"/>
          <w:rtl/>
        </w:rPr>
        <w:t>مرجع السابق</w:t>
      </w:r>
      <w:r>
        <w:rPr>
          <w:sz w:val="28"/>
          <w:szCs w:val="28"/>
          <w:rtl/>
        </w:rPr>
        <w:t xml:space="preserve"> (</w:t>
      </w:r>
      <w:r w:rsidRPr="009B1367">
        <w:rPr>
          <w:sz w:val="28"/>
          <w:szCs w:val="28"/>
          <w:rtl/>
        </w:rPr>
        <w:t>ص493</w:t>
      </w:r>
      <w:r>
        <w:rPr>
          <w:sz w:val="28"/>
          <w:szCs w:val="28"/>
          <w:rtl/>
        </w:rPr>
        <w:t xml:space="preserve">). </w:t>
      </w:r>
    </w:p>
  </w:footnote>
  <w:footnote w:id="2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الجرح والتعديل</w:t>
      </w:r>
      <w:r>
        <w:rPr>
          <w:sz w:val="28"/>
          <w:szCs w:val="28"/>
          <w:rtl/>
        </w:rPr>
        <w:t xml:space="preserve"> (</w:t>
      </w:r>
      <w:r w:rsidRPr="00F279F2">
        <w:rPr>
          <w:sz w:val="28"/>
          <w:szCs w:val="28"/>
          <w:rtl/>
        </w:rPr>
        <w:t>5/101</w:t>
      </w:r>
      <w:r>
        <w:rPr>
          <w:sz w:val="28"/>
          <w:szCs w:val="28"/>
          <w:rtl/>
        </w:rPr>
        <w:t>)،</w:t>
      </w:r>
      <w:r w:rsidRPr="00F279F2">
        <w:rPr>
          <w:sz w:val="28"/>
          <w:szCs w:val="28"/>
          <w:rtl/>
        </w:rPr>
        <w:t xml:space="preserve"> تاريخ الإسلام</w:t>
      </w:r>
      <w:r>
        <w:rPr>
          <w:sz w:val="28"/>
          <w:szCs w:val="28"/>
          <w:rtl/>
        </w:rPr>
        <w:t xml:space="preserve"> (</w:t>
      </w:r>
      <w:r w:rsidRPr="00F279F2">
        <w:rPr>
          <w:sz w:val="28"/>
          <w:szCs w:val="28"/>
          <w:rtl/>
        </w:rPr>
        <w:t>3/263</w:t>
      </w:r>
      <w:r>
        <w:rPr>
          <w:sz w:val="28"/>
          <w:szCs w:val="28"/>
          <w:rtl/>
        </w:rPr>
        <w:t>).</w:t>
      </w:r>
      <w:r w:rsidRPr="00F279F2">
        <w:rPr>
          <w:sz w:val="28"/>
          <w:szCs w:val="28"/>
          <w:rtl/>
        </w:rPr>
        <w:t xml:space="preserve"> </w:t>
      </w:r>
    </w:p>
  </w:footnote>
  <w:footnote w:id="2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تهذيب التهذيب</w:t>
      </w:r>
      <w:r>
        <w:rPr>
          <w:sz w:val="28"/>
          <w:szCs w:val="28"/>
          <w:rtl/>
        </w:rPr>
        <w:t xml:space="preserve"> (</w:t>
      </w:r>
      <w:r w:rsidRPr="00F279F2">
        <w:rPr>
          <w:sz w:val="28"/>
          <w:szCs w:val="28"/>
          <w:rtl/>
        </w:rPr>
        <w:t>6/311</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ص354</w:t>
      </w:r>
      <w:r>
        <w:rPr>
          <w:sz w:val="28"/>
          <w:szCs w:val="28"/>
          <w:rtl/>
        </w:rPr>
        <w:t>).</w:t>
      </w:r>
      <w:r w:rsidRPr="00F279F2">
        <w:rPr>
          <w:sz w:val="28"/>
          <w:szCs w:val="28"/>
          <w:rtl/>
        </w:rPr>
        <w:t xml:space="preserve"> </w:t>
      </w:r>
    </w:p>
  </w:footnote>
  <w:footnote w:id="23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هدي الساري</w:t>
      </w:r>
      <w:r>
        <w:rPr>
          <w:sz w:val="28"/>
          <w:szCs w:val="28"/>
          <w:rtl/>
        </w:rPr>
        <w:t xml:space="preserve"> (</w:t>
      </w:r>
      <w:r w:rsidRPr="00F279F2">
        <w:rPr>
          <w:sz w:val="28"/>
          <w:szCs w:val="28"/>
          <w:rtl/>
        </w:rPr>
        <w:t>1/402</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ص211</w:t>
      </w:r>
      <w:r>
        <w:rPr>
          <w:sz w:val="28"/>
          <w:szCs w:val="28"/>
          <w:rtl/>
        </w:rPr>
        <w:t>).</w:t>
      </w:r>
      <w:r w:rsidRPr="00F279F2">
        <w:rPr>
          <w:sz w:val="28"/>
          <w:szCs w:val="28"/>
          <w:rtl/>
        </w:rPr>
        <w:t xml:space="preserve"> </w:t>
      </w:r>
    </w:p>
  </w:footnote>
  <w:footnote w:id="235">
    <w:p w:rsidR="00B01FCB" w:rsidRPr="00F279F2" w:rsidRDefault="00B01FCB" w:rsidP="006C318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سقط من المطبوع من مسند ابن عباس</w:t>
      </w:r>
      <w:r>
        <w:rPr>
          <w:rFonts w:hint="cs"/>
          <w:sz w:val="28"/>
          <w:szCs w:val="28"/>
          <w:rtl/>
        </w:rPr>
        <w:t xml:space="preserve"> </w:t>
      </w:r>
      <w:r>
        <w:rPr>
          <w:rFonts w:ascii="Traditional Arabic" w:hAnsi="Traditional Arabic" w:cs="CTraditional Arabic" w:hint="cs"/>
          <w:sz w:val="28"/>
          <w:szCs w:val="28"/>
          <w:rtl/>
        </w:rPr>
        <w:t>ب</w:t>
      </w:r>
      <w:r>
        <w:rPr>
          <w:rFonts w:hint="cs"/>
          <w:sz w:val="28"/>
          <w:szCs w:val="28"/>
          <w:rtl/>
        </w:rPr>
        <w:t xml:space="preserve"> لفظ (</w:t>
      </w:r>
      <w:r w:rsidRPr="00F279F2">
        <w:rPr>
          <w:rFonts w:hint="cs"/>
          <w:sz w:val="28"/>
          <w:szCs w:val="28"/>
          <w:rtl/>
        </w:rPr>
        <w:t>أو</w:t>
      </w:r>
      <w:r>
        <w:rPr>
          <w:rFonts w:hint="cs"/>
          <w:sz w:val="28"/>
          <w:szCs w:val="28"/>
          <w:rtl/>
        </w:rPr>
        <w:t xml:space="preserve">), </w:t>
      </w:r>
      <w:r w:rsidRPr="00F279F2">
        <w:rPr>
          <w:rFonts w:hint="cs"/>
          <w:sz w:val="28"/>
          <w:szCs w:val="28"/>
          <w:rtl/>
        </w:rPr>
        <w:t>والصواب إثباته كما أشار إلى ذلك ابن حزم في المحلى</w:t>
      </w:r>
      <w:r>
        <w:rPr>
          <w:rFonts w:hint="cs"/>
          <w:sz w:val="28"/>
          <w:szCs w:val="28"/>
          <w:rtl/>
        </w:rPr>
        <w:t xml:space="preserve"> (</w:t>
      </w:r>
      <w:r w:rsidRPr="00F279F2">
        <w:rPr>
          <w:rFonts w:hint="cs"/>
          <w:sz w:val="28"/>
          <w:szCs w:val="28"/>
          <w:rtl/>
        </w:rPr>
        <w:t>5/25</w:t>
      </w:r>
      <w:r>
        <w:rPr>
          <w:rFonts w:hint="cs"/>
          <w:sz w:val="28"/>
          <w:szCs w:val="28"/>
          <w:rtl/>
        </w:rPr>
        <w:t>)،</w:t>
      </w:r>
      <w:r w:rsidRPr="00F279F2">
        <w:rPr>
          <w:rFonts w:hint="cs"/>
          <w:sz w:val="28"/>
          <w:szCs w:val="28"/>
          <w:rtl/>
        </w:rPr>
        <w:t xml:space="preserve"> وكذا ابن حجر في الفتح</w:t>
      </w:r>
      <w:r>
        <w:rPr>
          <w:rFonts w:hint="cs"/>
          <w:sz w:val="28"/>
          <w:szCs w:val="28"/>
          <w:rtl/>
        </w:rPr>
        <w:t xml:space="preserve"> (</w:t>
      </w:r>
      <w:r w:rsidRPr="00F279F2">
        <w:rPr>
          <w:rFonts w:hint="cs"/>
          <w:sz w:val="28"/>
          <w:szCs w:val="28"/>
          <w:rtl/>
        </w:rPr>
        <w:t>4/75</w:t>
      </w:r>
      <w:r>
        <w:rPr>
          <w:rFonts w:hint="cs"/>
          <w:sz w:val="28"/>
          <w:szCs w:val="28"/>
          <w:rtl/>
        </w:rPr>
        <w:t>).</w:t>
      </w:r>
    </w:p>
  </w:footnote>
  <w:footnote w:id="236">
    <w:p w:rsidR="00B01FCB" w:rsidRPr="00F279F2" w:rsidRDefault="00B01FCB" w:rsidP="00065A60">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2/726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ص453</w:t>
      </w:r>
      <w:r>
        <w:rPr>
          <w:rFonts w:hint="cs"/>
          <w:sz w:val="28"/>
          <w:szCs w:val="28"/>
          <w:rtl/>
        </w:rPr>
        <w:t>).</w:t>
      </w:r>
      <w:r w:rsidRPr="00F279F2">
        <w:rPr>
          <w:rFonts w:hint="cs"/>
          <w:sz w:val="28"/>
          <w:szCs w:val="28"/>
          <w:rtl/>
        </w:rPr>
        <w:t xml:space="preserve"> </w:t>
      </w:r>
    </w:p>
  </w:footnote>
  <w:footnote w:id="2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11/412ح5259</w:t>
      </w:r>
      <w:r>
        <w:rPr>
          <w:rFonts w:hint="cs"/>
          <w:sz w:val="28"/>
          <w:szCs w:val="28"/>
          <w:rtl/>
        </w:rPr>
        <w:t>).</w:t>
      </w:r>
      <w:r w:rsidRPr="00F279F2">
        <w:rPr>
          <w:sz w:val="28"/>
          <w:szCs w:val="28"/>
          <w:rtl/>
        </w:rPr>
        <w:t xml:space="preserve"> </w:t>
      </w:r>
    </w:p>
  </w:footnote>
  <w:footnote w:id="2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2/722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ص446</w:t>
      </w:r>
      <w:r>
        <w:rPr>
          <w:rFonts w:hint="cs"/>
          <w:sz w:val="28"/>
          <w:szCs w:val="28"/>
          <w:rtl/>
        </w:rPr>
        <w:t>).</w:t>
      </w:r>
      <w:r w:rsidRPr="00F279F2">
        <w:rPr>
          <w:sz w:val="28"/>
          <w:szCs w:val="28"/>
          <w:rtl/>
        </w:rPr>
        <w:t xml:space="preserve"> </w:t>
      </w:r>
    </w:p>
  </w:footnote>
  <w:footnote w:id="2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5/57</w:t>
      </w:r>
      <w:r>
        <w:rPr>
          <w:rFonts w:hint="cs"/>
          <w:sz w:val="28"/>
          <w:szCs w:val="28"/>
          <w:rtl/>
        </w:rPr>
        <w:t>).</w:t>
      </w:r>
    </w:p>
  </w:footnote>
  <w:footnote w:id="2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5/57</w:t>
      </w:r>
      <w:r>
        <w:rPr>
          <w:rFonts w:hint="cs"/>
          <w:sz w:val="28"/>
          <w:szCs w:val="28"/>
          <w:rtl/>
        </w:rPr>
        <w:t>).</w:t>
      </w:r>
      <w:r w:rsidRPr="00F279F2">
        <w:rPr>
          <w:sz w:val="28"/>
          <w:szCs w:val="28"/>
          <w:rtl/>
        </w:rPr>
        <w:t xml:space="preserve"> </w:t>
      </w:r>
    </w:p>
  </w:footnote>
  <w:footnote w:id="2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5/57</w:t>
      </w:r>
      <w:r>
        <w:rPr>
          <w:rFonts w:hint="cs"/>
          <w:sz w:val="28"/>
          <w:szCs w:val="28"/>
          <w:rtl/>
        </w:rPr>
        <w:t>).</w:t>
      </w:r>
      <w:r w:rsidRPr="00F279F2">
        <w:rPr>
          <w:sz w:val="28"/>
          <w:szCs w:val="28"/>
          <w:rtl/>
        </w:rPr>
        <w:t xml:space="preserve"> </w:t>
      </w:r>
    </w:p>
  </w:footnote>
  <w:footnote w:id="2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1/438</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3/138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7/247</w:t>
      </w:r>
      <w:r>
        <w:rPr>
          <w:rFonts w:hint="cs"/>
          <w:sz w:val="28"/>
          <w:szCs w:val="28"/>
          <w:rtl/>
        </w:rPr>
        <w:t>)،</w:t>
      </w:r>
      <w:r w:rsidRPr="00F279F2">
        <w:rPr>
          <w:rFonts w:hint="cs"/>
          <w:sz w:val="28"/>
          <w:szCs w:val="28"/>
          <w:rtl/>
        </w:rPr>
        <w:t xml:space="preserve"> تقريب التهذيب</w:t>
      </w:r>
      <w:r>
        <w:rPr>
          <w:rFonts w:hint="cs"/>
          <w:sz w:val="28"/>
          <w:szCs w:val="28"/>
          <w:rtl/>
        </w:rPr>
        <w:t xml:space="preserve"> (</w:t>
      </w:r>
      <w:r w:rsidRPr="00F279F2">
        <w:rPr>
          <w:rFonts w:hint="cs"/>
          <w:sz w:val="28"/>
          <w:szCs w:val="28"/>
          <w:rtl/>
        </w:rPr>
        <w:t>ص178</w:t>
      </w:r>
      <w:r>
        <w:rPr>
          <w:rFonts w:hint="cs"/>
          <w:sz w:val="28"/>
          <w:szCs w:val="28"/>
          <w:rtl/>
        </w:rPr>
        <w:t>).</w:t>
      </w:r>
      <w:r w:rsidRPr="00F279F2">
        <w:rPr>
          <w:sz w:val="28"/>
          <w:szCs w:val="28"/>
          <w:rtl/>
        </w:rPr>
        <w:t xml:space="preserve"> </w:t>
      </w:r>
    </w:p>
  </w:footnote>
  <w:footnote w:id="2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تاريخ ابن معين- رواية الدوري (ص61), التاريخ الكبير (1/224), </w:t>
      </w:r>
      <w:r w:rsidRPr="00F279F2">
        <w:rPr>
          <w:rFonts w:hint="cs"/>
          <w:sz w:val="28"/>
          <w:szCs w:val="28"/>
          <w:rtl/>
        </w:rPr>
        <w:t>التقريب</w:t>
      </w:r>
      <w:r>
        <w:rPr>
          <w:rFonts w:hint="cs"/>
          <w:sz w:val="28"/>
          <w:szCs w:val="28"/>
          <w:rtl/>
        </w:rPr>
        <w:t xml:space="preserve"> (</w:t>
      </w:r>
      <w:r w:rsidRPr="00F279F2">
        <w:rPr>
          <w:rFonts w:hint="cs"/>
          <w:sz w:val="28"/>
          <w:szCs w:val="28"/>
          <w:rtl/>
        </w:rPr>
        <w:t>ص506</w:t>
      </w:r>
      <w:r>
        <w:rPr>
          <w:rFonts w:hint="cs"/>
          <w:sz w:val="28"/>
          <w:szCs w:val="28"/>
          <w:rtl/>
        </w:rPr>
        <w:t xml:space="preserve">). </w:t>
      </w:r>
    </w:p>
  </w:footnote>
  <w:footnote w:id="2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2/684</w:t>
      </w:r>
      <w:r>
        <w:rPr>
          <w:rFonts w:hint="cs"/>
          <w:sz w:val="28"/>
          <w:szCs w:val="28"/>
          <w:rtl/>
        </w:rPr>
        <w:t>).</w:t>
      </w:r>
      <w:r w:rsidRPr="00F279F2">
        <w:rPr>
          <w:sz w:val="28"/>
          <w:szCs w:val="28"/>
          <w:rtl/>
        </w:rPr>
        <w:t xml:space="preserve"> </w:t>
      </w:r>
    </w:p>
  </w:footnote>
  <w:footnote w:id="2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 xml:space="preserve">العلل ومعرفة </w:t>
      </w:r>
      <w:r>
        <w:rPr>
          <w:sz w:val="28"/>
          <w:szCs w:val="28"/>
          <w:rtl/>
        </w:rPr>
        <w:t>الرجال - رواية</w:t>
      </w:r>
      <w:r w:rsidRPr="00F279F2">
        <w:rPr>
          <w:sz w:val="28"/>
          <w:szCs w:val="28"/>
          <w:rtl/>
        </w:rPr>
        <w:t xml:space="preserve"> عبد الله</w:t>
      </w:r>
      <w:r>
        <w:rPr>
          <w:sz w:val="28"/>
          <w:szCs w:val="28"/>
          <w:rtl/>
        </w:rPr>
        <w:t xml:space="preserve"> (</w:t>
      </w:r>
      <w:r w:rsidRPr="00F279F2">
        <w:rPr>
          <w:sz w:val="28"/>
          <w:szCs w:val="28"/>
          <w:rtl/>
        </w:rPr>
        <w:t>2/59</w:t>
      </w:r>
      <w:r>
        <w:rPr>
          <w:sz w:val="28"/>
          <w:szCs w:val="28"/>
          <w:rtl/>
        </w:rPr>
        <w:t>)،</w:t>
      </w:r>
      <w:r w:rsidRPr="00F279F2">
        <w:rPr>
          <w:sz w:val="28"/>
          <w:szCs w:val="28"/>
          <w:rtl/>
        </w:rPr>
        <w:t xml:space="preserve"> الثقات للعجلي</w:t>
      </w:r>
      <w:r>
        <w:rPr>
          <w:sz w:val="28"/>
          <w:szCs w:val="28"/>
          <w:rtl/>
        </w:rPr>
        <w:t xml:space="preserve"> (</w:t>
      </w:r>
      <w:r w:rsidRPr="00F279F2">
        <w:rPr>
          <w:sz w:val="28"/>
          <w:szCs w:val="28"/>
          <w:rtl/>
        </w:rPr>
        <w:t>2/93</w:t>
      </w:r>
      <w:r>
        <w:rPr>
          <w:sz w:val="28"/>
          <w:szCs w:val="28"/>
          <w:rtl/>
        </w:rPr>
        <w:t>)،</w:t>
      </w:r>
      <w:r w:rsidRPr="00F279F2">
        <w:rPr>
          <w:sz w:val="28"/>
          <w:szCs w:val="28"/>
          <w:rtl/>
        </w:rPr>
        <w:t xml:space="preserve"> الجرح والتعديل</w:t>
      </w:r>
      <w:r>
        <w:rPr>
          <w:sz w:val="28"/>
          <w:szCs w:val="28"/>
          <w:rtl/>
        </w:rPr>
        <w:t xml:space="preserve"> (</w:t>
      </w:r>
      <w:r w:rsidRPr="00F279F2">
        <w:rPr>
          <w:sz w:val="28"/>
          <w:szCs w:val="28"/>
          <w:rtl/>
        </w:rPr>
        <w:t>6/38</w:t>
      </w:r>
      <w:r>
        <w:rPr>
          <w:sz w:val="28"/>
          <w:szCs w:val="28"/>
          <w:rtl/>
        </w:rPr>
        <w:t>)،</w:t>
      </w:r>
      <w:r w:rsidRPr="00F279F2">
        <w:rPr>
          <w:sz w:val="28"/>
          <w:szCs w:val="28"/>
          <w:rtl/>
        </w:rPr>
        <w:t xml:space="preserve"> الثقات لابن حبان</w:t>
      </w:r>
      <w:r>
        <w:rPr>
          <w:sz w:val="28"/>
          <w:szCs w:val="28"/>
          <w:rtl/>
        </w:rPr>
        <w:t xml:space="preserve"> (</w:t>
      </w:r>
      <w:r w:rsidRPr="00F279F2">
        <w:rPr>
          <w:sz w:val="28"/>
          <w:szCs w:val="28"/>
          <w:rtl/>
        </w:rPr>
        <w:t>8/412</w:t>
      </w:r>
      <w:r>
        <w:rPr>
          <w:sz w:val="28"/>
          <w:szCs w:val="28"/>
          <w:rtl/>
        </w:rPr>
        <w:t>)،</w:t>
      </w:r>
      <w:r w:rsidRPr="00F279F2">
        <w:rPr>
          <w:sz w:val="28"/>
          <w:szCs w:val="28"/>
          <w:rtl/>
        </w:rPr>
        <w:t xml:space="preserve"> تهذيب الكمال</w:t>
      </w:r>
      <w:r>
        <w:rPr>
          <w:sz w:val="28"/>
          <w:szCs w:val="28"/>
          <w:rtl/>
        </w:rPr>
        <w:t xml:space="preserve"> (</w:t>
      </w:r>
      <w:r w:rsidRPr="00F279F2">
        <w:rPr>
          <w:sz w:val="28"/>
          <w:szCs w:val="28"/>
          <w:rtl/>
        </w:rPr>
        <w:t>18/412</w:t>
      </w:r>
      <w:r>
        <w:rPr>
          <w:sz w:val="28"/>
          <w:szCs w:val="28"/>
          <w:rtl/>
        </w:rPr>
        <w:t>)-</w:t>
      </w:r>
      <w:r>
        <w:rPr>
          <w:rFonts w:hint="cs"/>
          <w:sz w:val="28"/>
          <w:szCs w:val="28"/>
          <w:rtl/>
        </w:rPr>
        <w:t>(</w:t>
      </w:r>
      <w:r w:rsidRPr="00F279F2">
        <w:rPr>
          <w:rFonts w:hint="cs"/>
          <w:sz w:val="28"/>
          <w:szCs w:val="28"/>
          <w:rtl/>
        </w:rPr>
        <w:t>18/58</w:t>
      </w:r>
      <w:r>
        <w:rPr>
          <w:rFonts w:hint="cs"/>
          <w:sz w:val="28"/>
          <w:szCs w:val="28"/>
          <w:rtl/>
        </w:rPr>
        <w:t>)،</w:t>
      </w:r>
      <w:r w:rsidRPr="00F279F2">
        <w:rPr>
          <w:sz w:val="28"/>
          <w:szCs w:val="28"/>
          <w:rtl/>
        </w:rPr>
        <w:t xml:space="preserve"> ميزان الاعتدال</w:t>
      </w:r>
      <w:r>
        <w:rPr>
          <w:sz w:val="28"/>
          <w:szCs w:val="28"/>
          <w:rtl/>
        </w:rPr>
        <w:t xml:space="preserve"> (</w:t>
      </w:r>
      <w:r w:rsidRPr="00F279F2">
        <w:rPr>
          <w:sz w:val="28"/>
          <w:szCs w:val="28"/>
          <w:rtl/>
        </w:rPr>
        <w:t>2/609</w:t>
      </w:r>
      <w:r>
        <w:rPr>
          <w:sz w:val="28"/>
          <w:szCs w:val="28"/>
          <w:rtl/>
        </w:rPr>
        <w:t>)،</w:t>
      </w:r>
      <w:r w:rsidRPr="00F279F2">
        <w:rPr>
          <w:sz w:val="28"/>
          <w:szCs w:val="28"/>
          <w:rtl/>
        </w:rPr>
        <w:t xml:space="preserve"> الكاشف</w:t>
      </w:r>
      <w:r>
        <w:rPr>
          <w:sz w:val="28"/>
          <w:szCs w:val="28"/>
          <w:rtl/>
        </w:rPr>
        <w:t xml:space="preserve"> (</w:t>
      </w:r>
      <w:r w:rsidRPr="00F279F2">
        <w:rPr>
          <w:sz w:val="28"/>
          <w:szCs w:val="28"/>
          <w:rtl/>
        </w:rPr>
        <w:t>ص651</w:t>
      </w:r>
      <w:r>
        <w:rPr>
          <w:sz w:val="28"/>
          <w:szCs w:val="28"/>
          <w:rtl/>
        </w:rPr>
        <w:t>)،</w:t>
      </w:r>
      <w:r w:rsidRPr="00F279F2">
        <w:rPr>
          <w:sz w:val="28"/>
          <w:szCs w:val="28"/>
          <w:rtl/>
        </w:rPr>
        <w:t xml:space="preserve"> تهذيب التهذيب</w:t>
      </w:r>
      <w:r>
        <w:rPr>
          <w:sz w:val="28"/>
          <w:szCs w:val="28"/>
          <w:rtl/>
        </w:rPr>
        <w:t xml:space="preserve"> (</w:t>
      </w:r>
      <w:r w:rsidRPr="00F279F2">
        <w:rPr>
          <w:sz w:val="28"/>
          <w:szCs w:val="28"/>
          <w:rtl/>
        </w:rPr>
        <w:t>6/310</w:t>
      </w:r>
      <w:r>
        <w:rPr>
          <w:sz w:val="28"/>
          <w:szCs w:val="28"/>
          <w:rtl/>
        </w:rPr>
        <w:t>)،</w:t>
      </w:r>
      <w:r w:rsidRPr="00F279F2">
        <w:rPr>
          <w:rFonts w:hint="cs"/>
          <w:sz w:val="28"/>
          <w:szCs w:val="28"/>
          <w:rtl/>
        </w:rPr>
        <w:t xml:space="preserve"> </w:t>
      </w:r>
      <w:r w:rsidRPr="00D92EE8">
        <w:rPr>
          <w:rFonts w:hint="cs"/>
          <w:sz w:val="28"/>
          <w:szCs w:val="28"/>
          <w:rtl/>
        </w:rPr>
        <w:t>التقريب</w:t>
      </w:r>
      <w:r>
        <w:rPr>
          <w:rFonts w:hint="cs"/>
          <w:sz w:val="28"/>
          <w:szCs w:val="28"/>
          <w:rtl/>
        </w:rPr>
        <w:t xml:space="preserve"> (</w:t>
      </w:r>
      <w:r w:rsidRPr="00D92EE8">
        <w:rPr>
          <w:rFonts w:hint="cs"/>
          <w:sz w:val="28"/>
          <w:szCs w:val="28"/>
          <w:rtl/>
        </w:rPr>
        <w:t>ص354</w:t>
      </w:r>
      <w:r>
        <w:rPr>
          <w:rFonts w:hint="cs"/>
          <w:sz w:val="28"/>
          <w:szCs w:val="28"/>
          <w:rtl/>
        </w:rPr>
        <w:t>).</w:t>
      </w:r>
    </w:p>
  </w:footnote>
  <w:footnote w:id="2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شرح علل الترمذي</w:t>
      </w:r>
      <w:r>
        <w:rPr>
          <w:sz w:val="28"/>
          <w:szCs w:val="28"/>
          <w:rtl/>
        </w:rPr>
        <w:t xml:space="preserve"> (</w:t>
      </w:r>
      <w:r w:rsidRPr="00F279F2">
        <w:rPr>
          <w:sz w:val="28"/>
          <w:szCs w:val="28"/>
          <w:rtl/>
        </w:rPr>
        <w:t>2/682</w:t>
      </w:r>
      <w:r>
        <w:rPr>
          <w:sz w:val="28"/>
          <w:szCs w:val="28"/>
          <w:rtl/>
        </w:rPr>
        <w:t>).</w:t>
      </w:r>
      <w:r w:rsidRPr="00F279F2">
        <w:rPr>
          <w:sz w:val="28"/>
          <w:szCs w:val="28"/>
          <w:rtl/>
        </w:rPr>
        <w:t xml:space="preserve"> </w:t>
      </w:r>
    </w:p>
  </w:footnote>
  <w:footnote w:id="2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المحلى</w:t>
      </w:r>
      <w:r>
        <w:rPr>
          <w:sz w:val="28"/>
          <w:szCs w:val="28"/>
          <w:rtl/>
        </w:rPr>
        <w:t xml:space="preserve"> (</w:t>
      </w:r>
      <w:r w:rsidRPr="00F279F2">
        <w:rPr>
          <w:sz w:val="28"/>
          <w:szCs w:val="28"/>
          <w:rtl/>
        </w:rPr>
        <w:t>9/51</w:t>
      </w:r>
      <w:r>
        <w:rPr>
          <w:sz w:val="28"/>
          <w:szCs w:val="28"/>
          <w:rtl/>
        </w:rPr>
        <w:t>).</w:t>
      </w:r>
    </w:p>
  </w:footnote>
  <w:footnote w:id="248">
    <w:p w:rsidR="00B01FCB" w:rsidRPr="00F279F2" w:rsidRDefault="00B01FCB" w:rsidP="00941E1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9/296</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4/463</w:t>
      </w:r>
      <w:r>
        <w:rPr>
          <w:rFonts w:hint="cs"/>
          <w:sz w:val="28"/>
          <w:szCs w:val="28"/>
          <w:rtl/>
        </w:rPr>
        <w:t>)،</w:t>
      </w:r>
      <w:r w:rsidRPr="00F279F2">
        <w:rPr>
          <w:rFonts w:hint="cs"/>
          <w:sz w:val="28"/>
          <w:szCs w:val="28"/>
          <w:rtl/>
        </w:rPr>
        <w:t xml:space="preserve"> الإرشاد في معرفة علماء الحديث</w:t>
      </w:r>
      <w:r>
        <w:rPr>
          <w:rFonts w:hint="cs"/>
          <w:sz w:val="28"/>
          <w:szCs w:val="28"/>
          <w:rtl/>
        </w:rPr>
        <w:t xml:space="preserve"> (</w:t>
      </w:r>
      <w:r w:rsidRPr="00F279F2">
        <w:rPr>
          <w:rFonts w:hint="cs"/>
          <w:sz w:val="28"/>
          <w:szCs w:val="28"/>
          <w:rtl/>
        </w:rPr>
        <w:t>2/519</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13/287</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5/322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ص280</w:t>
      </w:r>
      <w:r>
        <w:rPr>
          <w:rFonts w:hint="cs"/>
          <w:sz w:val="28"/>
          <w:szCs w:val="28"/>
          <w:rtl/>
        </w:rPr>
        <w:t>).</w:t>
      </w:r>
      <w:r w:rsidRPr="00F279F2">
        <w:rPr>
          <w:sz w:val="28"/>
          <w:szCs w:val="28"/>
          <w:rtl/>
        </w:rPr>
        <w:t xml:space="preserve"> </w:t>
      </w:r>
    </w:p>
  </w:footnote>
  <w:footnote w:id="249">
    <w:p w:rsidR="00B01FCB" w:rsidRPr="00F279F2" w:rsidRDefault="00B01FCB" w:rsidP="00941E1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9/242</w:t>
      </w:r>
      <w:r>
        <w:rPr>
          <w:rFonts w:hint="cs"/>
          <w:sz w:val="28"/>
          <w:szCs w:val="28"/>
          <w:rtl/>
        </w:rPr>
        <w:t>)،</w:t>
      </w:r>
      <w:r w:rsidRPr="00F279F2">
        <w:rPr>
          <w:rFonts w:hint="cs"/>
          <w:sz w:val="28"/>
          <w:szCs w:val="28"/>
          <w:rtl/>
        </w:rPr>
        <w:t xml:space="preserve"> سير أعلام النبلاء</w:t>
      </w:r>
      <w:r>
        <w:rPr>
          <w:rFonts w:hint="cs"/>
          <w:sz w:val="28"/>
          <w:szCs w:val="28"/>
          <w:rtl/>
        </w:rPr>
        <w:t xml:space="preserve"> (</w:t>
      </w:r>
      <w:r w:rsidRPr="00F279F2">
        <w:rPr>
          <w:rFonts w:hint="cs"/>
          <w:sz w:val="28"/>
          <w:szCs w:val="28"/>
          <w:rtl/>
        </w:rPr>
        <w:t>9/402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ص211</w:t>
      </w:r>
      <w:r>
        <w:rPr>
          <w:rFonts w:hint="cs"/>
          <w:sz w:val="28"/>
          <w:szCs w:val="28"/>
          <w:rtl/>
        </w:rPr>
        <w:t>).</w:t>
      </w:r>
      <w:r w:rsidRPr="00F279F2">
        <w:rPr>
          <w:sz w:val="28"/>
          <w:szCs w:val="28"/>
          <w:rtl/>
        </w:rPr>
        <w:t xml:space="preserve"> </w:t>
      </w:r>
    </w:p>
  </w:footnote>
  <w:footnote w:id="250">
    <w:p w:rsidR="00B01FCB" w:rsidRPr="00F279F2" w:rsidRDefault="00B01FCB" w:rsidP="00941E1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8/55</w:t>
      </w:r>
      <w:r>
        <w:rPr>
          <w:rFonts w:hint="cs"/>
          <w:sz w:val="28"/>
          <w:szCs w:val="28"/>
          <w:rtl/>
        </w:rPr>
        <w:t>)،</w:t>
      </w:r>
      <w:r w:rsidRPr="00F279F2">
        <w:rPr>
          <w:rFonts w:hint="cs"/>
          <w:sz w:val="28"/>
          <w:szCs w:val="28"/>
          <w:rtl/>
        </w:rPr>
        <w:t xml:space="preserve"> التاريخ الكبير تاريخ ابن أبي خيثمة</w:t>
      </w:r>
      <w:r>
        <w:rPr>
          <w:rFonts w:hint="cs"/>
          <w:sz w:val="28"/>
          <w:szCs w:val="28"/>
          <w:rtl/>
        </w:rPr>
        <w:t xml:space="preserve"> (</w:t>
      </w:r>
      <w:r w:rsidRPr="00F279F2">
        <w:rPr>
          <w:rFonts w:hint="cs"/>
          <w:sz w:val="28"/>
          <w:szCs w:val="28"/>
          <w:rtl/>
        </w:rPr>
        <w:t>1/373</w:t>
      </w:r>
      <w:r>
        <w:rPr>
          <w:rFonts w:hint="cs"/>
          <w:sz w:val="28"/>
          <w:szCs w:val="28"/>
          <w:rtl/>
        </w:rPr>
        <w:t>).</w:t>
      </w:r>
      <w:r w:rsidRPr="00F279F2">
        <w:rPr>
          <w:sz w:val="28"/>
          <w:szCs w:val="28"/>
          <w:rtl/>
        </w:rPr>
        <w:t xml:space="preserve"> </w:t>
      </w:r>
    </w:p>
  </w:footnote>
  <w:footnote w:id="251">
    <w:p w:rsidR="00B01FCB" w:rsidRPr="00F279F2" w:rsidRDefault="00B01FCB" w:rsidP="001460C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اللطائف من دقائق المعارف</w:t>
      </w:r>
      <w:r>
        <w:rPr>
          <w:rFonts w:hint="cs"/>
          <w:sz w:val="28"/>
          <w:szCs w:val="28"/>
          <w:rtl/>
        </w:rPr>
        <w:t xml:space="preserve"> (</w:t>
      </w:r>
      <w:r w:rsidRPr="00F279F2">
        <w:rPr>
          <w:rFonts w:hint="cs"/>
          <w:sz w:val="28"/>
          <w:szCs w:val="28"/>
          <w:rtl/>
        </w:rPr>
        <w:t>ص182</w:t>
      </w:r>
      <w:r>
        <w:rPr>
          <w:rFonts w:hint="cs"/>
          <w:sz w:val="28"/>
          <w:szCs w:val="28"/>
          <w:rtl/>
        </w:rPr>
        <w:t>).</w:t>
      </w:r>
      <w:r w:rsidRPr="00F279F2">
        <w:rPr>
          <w:sz w:val="28"/>
          <w:szCs w:val="28"/>
          <w:rtl/>
        </w:rPr>
        <w:t xml:space="preserve"> </w:t>
      </w:r>
    </w:p>
  </w:footnote>
  <w:footnote w:id="252">
    <w:p w:rsidR="00B01FCB" w:rsidRPr="00F279F2" w:rsidRDefault="00B01FCB" w:rsidP="00941E1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ص303</w:t>
      </w:r>
      <w:r>
        <w:rPr>
          <w:rFonts w:hint="cs"/>
          <w:sz w:val="28"/>
          <w:szCs w:val="28"/>
          <w:rtl/>
        </w:rPr>
        <w:t>).</w:t>
      </w:r>
      <w:r w:rsidRPr="00F279F2">
        <w:rPr>
          <w:sz w:val="28"/>
          <w:szCs w:val="28"/>
          <w:rtl/>
        </w:rPr>
        <w:t xml:space="preserve"> </w:t>
      </w:r>
    </w:p>
  </w:footnote>
  <w:footnote w:id="253">
    <w:p w:rsidR="00B01FCB" w:rsidRPr="00F71E3D"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71E3D">
        <w:rPr>
          <w:rFonts w:hint="cs"/>
          <w:sz w:val="28"/>
          <w:szCs w:val="28"/>
          <w:rtl/>
        </w:rPr>
        <w:t>القائل ابن جريج؛ كما دلت عليه طرق التخريج.</w:t>
      </w:r>
      <w:r>
        <w:rPr>
          <w:sz w:val="28"/>
          <w:szCs w:val="28"/>
          <w:rtl/>
        </w:rPr>
        <w:t xml:space="preserve"> </w:t>
      </w:r>
    </w:p>
  </w:footnote>
  <w:footnote w:id="254">
    <w:p w:rsidR="00B01FCB" w:rsidRPr="00952766"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952766">
        <w:rPr>
          <w:rFonts w:hint="cs"/>
          <w:sz w:val="28"/>
          <w:szCs w:val="28"/>
          <w:rtl/>
        </w:rPr>
        <w:t xml:space="preserve">سقط من المطبوع من مصنف </w:t>
      </w:r>
      <w:r>
        <w:rPr>
          <w:rFonts w:hint="cs"/>
          <w:sz w:val="28"/>
          <w:szCs w:val="28"/>
          <w:rtl/>
        </w:rPr>
        <w:t>عبدالر</w:t>
      </w:r>
      <w:r w:rsidRPr="00952766">
        <w:rPr>
          <w:rFonts w:hint="cs"/>
          <w:sz w:val="28"/>
          <w:szCs w:val="28"/>
          <w:rtl/>
        </w:rPr>
        <w:t>زاق</w:t>
      </w:r>
      <w:r>
        <w:rPr>
          <w:rFonts w:hint="cs"/>
          <w:sz w:val="28"/>
          <w:szCs w:val="28"/>
          <w:rtl/>
        </w:rPr>
        <w:t xml:space="preserve"> (ابن جريج)، </w:t>
      </w:r>
      <w:r w:rsidRPr="00952766">
        <w:rPr>
          <w:rFonts w:hint="cs"/>
          <w:sz w:val="28"/>
          <w:szCs w:val="28"/>
          <w:rtl/>
        </w:rPr>
        <w:t>وصوابه كما أثبت؛ كما جاء في مسند أحمد, وغيره من الطرق.</w:t>
      </w:r>
      <w:r>
        <w:rPr>
          <w:sz w:val="28"/>
          <w:szCs w:val="28"/>
          <w:rtl/>
        </w:rPr>
        <w:t xml:space="preserve"> </w:t>
      </w:r>
    </w:p>
  </w:footnote>
  <w:footnote w:id="255">
    <w:p w:rsidR="00B01FCB" w:rsidRPr="00F279F2" w:rsidRDefault="00B01FCB" w:rsidP="00DF10A3">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12/142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18/351</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2/659</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6/406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ص363</w:t>
      </w:r>
      <w:r>
        <w:rPr>
          <w:rFonts w:hint="cs"/>
          <w:sz w:val="28"/>
          <w:szCs w:val="28"/>
          <w:rtl/>
        </w:rPr>
        <w:t>)،</w:t>
      </w:r>
      <w:r w:rsidRPr="00F279F2">
        <w:rPr>
          <w:rFonts w:hint="cs"/>
          <w:sz w:val="28"/>
          <w:szCs w:val="28"/>
          <w:rtl/>
        </w:rPr>
        <w:t xml:space="preserve"> تعريف أهل التقديس</w:t>
      </w:r>
      <w:r>
        <w:rPr>
          <w:rFonts w:hint="cs"/>
          <w:sz w:val="28"/>
          <w:szCs w:val="28"/>
          <w:rtl/>
        </w:rPr>
        <w:t xml:space="preserve"> (</w:t>
      </w:r>
      <w:r w:rsidRPr="00F279F2">
        <w:rPr>
          <w:rFonts w:hint="cs"/>
          <w:sz w:val="28"/>
          <w:szCs w:val="28"/>
          <w:rtl/>
        </w:rPr>
        <w:t>ص13</w:t>
      </w:r>
      <w:r>
        <w:rPr>
          <w:rFonts w:hint="cs"/>
          <w:sz w:val="28"/>
          <w:szCs w:val="28"/>
          <w:rtl/>
        </w:rPr>
        <w:t>).</w:t>
      </w:r>
      <w:r w:rsidRPr="00F279F2">
        <w:rPr>
          <w:sz w:val="28"/>
          <w:szCs w:val="28"/>
          <w:rtl/>
        </w:rPr>
        <w:t xml:space="preserve"> </w:t>
      </w:r>
    </w:p>
  </w:footnote>
  <w:footnote w:id="2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9/259</w:t>
      </w:r>
      <w:r>
        <w:rPr>
          <w:rFonts w:hint="cs"/>
          <w:sz w:val="28"/>
          <w:szCs w:val="28"/>
          <w:rtl/>
        </w:rPr>
        <w:t>).</w:t>
      </w:r>
      <w:r w:rsidRPr="00F279F2">
        <w:rPr>
          <w:sz w:val="28"/>
          <w:szCs w:val="28"/>
          <w:rtl/>
        </w:rPr>
        <w:t xml:space="preserve"> </w:t>
      </w:r>
    </w:p>
  </w:footnote>
  <w:footnote w:id="2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1/256</w:t>
      </w:r>
      <w:r>
        <w:rPr>
          <w:rFonts w:hint="cs"/>
          <w:sz w:val="28"/>
          <w:szCs w:val="28"/>
          <w:rtl/>
        </w:rPr>
        <w:t>).</w:t>
      </w:r>
      <w:r w:rsidRPr="00F279F2">
        <w:rPr>
          <w:sz w:val="28"/>
          <w:szCs w:val="28"/>
          <w:rtl/>
        </w:rPr>
        <w:t xml:space="preserve"> </w:t>
      </w:r>
    </w:p>
  </w:footnote>
  <w:footnote w:id="258">
    <w:p w:rsidR="00B01FCB" w:rsidRPr="00CC4975"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CC4975">
        <w:rPr>
          <w:rFonts w:hint="cs"/>
          <w:sz w:val="28"/>
          <w:szCs w:val="28"/>
          <w:rtl/>
        </w:rPr>
        <w:t>السنن</w:t>
      </w:r>
      <w:r>
        <w:rPr>
          <w:rFonts w:hint="cs"/>
          <w:sz w:val="28"/>
          <w:szCs w:val="28"/>
          <w:rtl/>
        </w:rPr>
        <w:t xml:space="preserve"> (</w:t>
      </w:r>
      <w:r w:rsidRPr="00CC4975">
        <w:rPr>
          <w:rFonts w:hint="cs"/>
          <w:sz w:val="28"/>
          <w:szCs w:val="28"/>
          <w:rtl/>
        </w:rPr>
        <w:t>1/18ح62</w:t>
      </w:r>
      <w:r>
        <w:rPr>
          <w:rFonts w:hint="cs"/>
          <w:sz w:val="28"/>
          <w:szCs w:val="28"/>
          <w:rtl/>
        </w:rPr>
        <w:t>).</w:t>
      </w:r>
      <w:r>
        <w:rPr>
          <w:sz w:val="28"/>
          <w:szCs w:val="28"/>
          <w:rtl/>
        </w:rPr>
        <w:t xml:space="preserve"> </w:t>
      </w:r>
    </w:p>
  </w:footnote>
  <w:footnote w:id="2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CC4975">
        <w:rPr>
          <w:rFonts w:hint="cs"/>
          <w:sz w:val="28"/>
          <w:szCs w:val="28"/>
          <w:rtl/>
        </w:rPr>
        <w:t>فتح الباري</w:t>
      </w:r>
      <w:r>
        <w:rPr>
          <w:rFonts w:hint="cs"/>
          <w:sz w:val="28"/>
          <w:szCs w:val="28"/>
          <w:rtl/>
        </w:rPr>
        <w:t xml:space="preserve"> (</w:t>
      </w:r>
      <w:r w:rsidRPr="00CC4975">
        <w:rPr>
          <w:rFonts w:hint="cs"/>
          <w:sz w:val="28"/>
          <w:szCs w:val="28"/>
          <w:rtl/>
        </w:rPr>
        <w:t>1/256</w:t>
      </w:r>
      <w:r>
        <w:rPr>
          <w:rFonts w:hint="cs"/>
          <w:sz w:val="28"/>
          <w:szCs w:val="28"/>
          <w:rtl/>
        </w:rPr>
        <w:t>).</w:t>
      </w:r>
      <w:r w:rsidRPr="00F279F2">
        <w:rPr>
          <w:sz w:val="28"/>
          <w:szCs w:val="28"/>
          <w:rtl/>
        </w:rPr>
        <w:t xml:space="preserve"> </w:t>
      </w:r>
    </w:p>
  </w:footnote>
  <w:footnote w:id="2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8/55</w:t>
      </w:r>
      <w:r>
        <w:rPr>
          <w:rFonts w:hint="cs"/>
          <w:sz w:val="28"/>
          <w:szCs w:val="28"/>
          <w:rtl/>
        </w:rPr>
        <w:t>)،</w:t>
      </w:r>
      <w:r w:rsidRPr="00F279F2">
        <w:rPr>
          <w:rFonts w:hint="cs"/>
          <w:sz w:val="28"/>
          <w:szCs w:val="28"/>
          <w:rtl/>
        </w:rPr>
        <w:t xml:space="preserve"> العلل ومعرفة الرجال</w:t>
      </w:r>
      <w:r>
        <w:rPr>
          <w:rFonts w:hint="cs"/>
          <w:sz w:val="28"/>
          <w:szCs w:val="28"/>
          <w:rtl/>
        </w:rPr>
        <w:t xml:space="preserve"> - </w:t>
      </w:r>
      <w:r w:rsidRPr="00F279F2">
        <w:rPr>
          <w:rFonts w:hint="cs"/>
          <w:sz w:val="28"/>
          <w:szCs w:val="28"/>
          <w:rtl/>
        </w:rPr>
        <w:t>رواية عبد الله</w:t>
      </w:r>
      <w:r>
        <w:rPr>
          <w:rFonts w:hint="cs"/>
          <w:sz w:val="28"/>
          <w:szCs w:val="28"/>
          <w:rtl/>
        </w:rPr>
        <w:t xml:space="preserve"> (</w:t>
      </w:r>
      <w:r w:rsidRPr="00F279F2">
        <w:rPr>
          <w:rFonts w:hint="cs"/>
          <w:sz w:val="28"/>
          <w:szCs w:val="28"/>
          <w:rtl/>
        </w:rPr>
        <w:t>3/260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9/280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ص251</w:t>
      </w:r>
      <w:r>
        <w:rPr>
          <w:rFonts w:hint="cs"/>
          <w:sz w:val="28"/>
          <w:szCs w:val="28"/>
          <w:rtl/>
        </w:rPr>
        <w:t>).</w:t>
      </w:r>
      <w:r w:rsidRPr="00F279F2">
        <w:rPr>
          <w:sz w:val="28"/>
          <w:szCs w:val="28"/>
          <w:rtl/>
        </w:rPr>
        <w:t xml:space="preserve"> </w:t>
      </w:r>
    </w:p>
  </w:footnote>
  <w:footnote w:id="2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ص446</w:t>
      </w:r>
      <w:r>
        <w:rPr>
          <w:rFonts w:hint="cs"/>
          <w:sz w:val="28"/>
          <w:szCs w:val="28"/>
          <w:rtl/>
        </w:rPr>
        <w:t>).</w:t>
      </w:r>
    </w:p>
  </w:footnote>
  <w:footnote w:id="262">
    <w:p w:rsidR="00B01FCB" w:rsidRPr="001F1E96"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1F1E96">
        <w:rPr>
          <w:rFonts w:hint="cs"/>
          <w:sz w:val="28"/>
          <w:szCs w:val="28"/>
          <w:rtl/>
        </w:rPr>
        <w:t>الصحيح</w:t>
      </w:r>
      <w:r>
        <w:rPr>
          <w:rFonts w:hint="cs"/>
          <w:sz w:val="28"/>
          <w:szCs w:val="28"/>
          <w:rtl/>
        </w:rPr>
        <w:t xml:space="preserve"> (</w:t>
      </w:r>
      <w:r w:rsidRPr="001F1E96">
        <w:rPr>
          <w:rFonts w:hint="cs"/>
          <w:sz w:val="28"/>
          <w:szCs w:val="28"/>
          <w:rtl/>
        </w:rPr>
        <w:t>1/60ح253</w:t>
      </w:r>
      <w:r>
        <w:rPr>
          <w:rFonts w:hint="cs"/>
          <w:sz w:val="28"/>
          <w:szCs w:val="28"/>
          <w:rtl/>
        </w:rPr>
        <w:t>).</w:t>
      </w:r>
    </w:p>
  </w:footnote>
  <w:footnote w:id="263">
    <w:p w:rsidR="00B01FCB" w:rsidRPr="001F1E96"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1F1E96">
        <w:rPr>
          <w:rFonts w:hint="cs"/>
          <w:sz w:val="28"/>
          <w:szCs w:val="28"/>
          <w:rtl/>
        </w:rPr>
        <w:t>فتح البار</w:t>
      </w:r>
      <w:r>
        <w:rPr>
          <w:rFonts w:hint="cs"/>
          <w:sz w:val="28"/>
          <w:szCs w:val="28"/>
          <w:rtl/>
        </w:rPr>
        <w:t>ي (</w:t>
      </w:r>
      <w:r w:rsidRPr="001F1E96">
        <w:rPr>
          <w:rFonts w:hint="cs"/>
          <w:sz w:val="28"/>
          <w:szCs w:val="28"/>
          <w:rtl/>
        </w:rPr>
        <w:t>1/366</w:t>
      </w:r>
      <w:r>
        <w:rPr>
          <w:rFonts w:hint="cs"/>
          <w:sz w:val="28"/>
          <w:szCs w:val="28"/>
          <w:rtl/>
        </w:rPr>
        <w:t>).</w:t>
      </w:r>
      <w:r>
        <w:rPr>
          <w:sz w:val="28"/>
          <w:szCs w:val="28"/>
          <w:rtl/>
        </w:rPr>
        <w:t xml:space="preserve"> </w:t>
      </w:r>
    </w:p>
  </w:footnote>
  <w:footnote w:id="264">
    <w:p w:rsidR="00B01FCB" w:rsidRPr="001F1E96"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w:t>
      </w:r>
      <w:r w:rsidRPr="001F1E96">
        <w:rPr>
          <w:rFonts w:hint="cs"/>
          <w:sz w:val="28"/>
          <w:szCs w:val="28"/>
          <w:rtl/>
        </w:rPr>
        <w:t>1/254</w:t>
      </w:r>
      <w:r>
        <w:rPr>
          <w:rFonts w:hint="cs"/>
          <w:sz w:val="28"/>
          <w:szCs w:val="28"/>
          <w:rtl/>
        </w:rPr>
        <w:t>).</w:t>
      </w:r>
      <w:r w:rsidRPr="001F1E96">
        <w:rPr>
          <w:sz w:val="28"/>
          <w:szCs w:val="28"/>
          <w:rtl/>
        </w:rPr>
        <w:t xml:space="preserve"> </w:t>
      </w:r>
    </w:p>
  </w:footnote>
  <w:footnote w:id="265">
    <w:p w:rsidR="00B01FCB" w:rsidRPr="001F1E96"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w:t>
      </w:r>
      <w:r w:rsidRPr="001F1E96">
        <w:rPr>
          <w:rFonts w:hint="cs"/>
          <w:sz w:val="28"/>
          <w:szCs w:val="28"/>
          <w:rtl/>
        </w:rPr>
        <w:t>1/254</w:t>
      </w:r>
      <w:r>
        <w:rPr>
          <w:rFonts w:hint="cs"/>
          <w:sz w:val="28"/>
          <w:szCs w:val="28"/>
          <w:rtl/>
        </w:rPr>
        <w:t>).</w:t>
      </w:r>
    </w:p>
  </w:footnote>
  <w:footnote w:id="266">
    <w:p w:rsidR="00B01FCB" w:rsidRPr="00CC4975" w:rsidRDefault="00B01FCB" w:rsidP="0001511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فتح الباري (</w:t>
      </w:r>
      <w:r w:rsidRPr="00CC4975">
        <w:rPr>
          <w:rFonts w:hint="cs"/>
          <w:sz w:val="28"/>
          <w:szCs w:val="28"/>
          <w:rtl/>
        </w:rPr>
        <w:t>1/366</w:t>
      </w:r>
      <w:r>
        <w:rPr>
          <w:rFonts w:hint="cs"/>
          <w:sz w:val="28"/>
          <w:szCs w:val="28"/>
          <w:rtl/>
        </w:rPr>
        <w:t>).</w:t>
      </w:r>
      <w:r w:rsidRPr="00CC4975">
        <w:rPr>
          <w:sz w:val="28"/>
          <w:szCs w:val="28"/>
          <w:rtl/>
        </w:rPr>
        <w:t xml:space="preserve"> </w:t>
      </w:r>
    </w:p>
  </w:footnote>
  <w:footnote w:id="2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سقط من المطبوع, وصوابه ما أثبت؛ كما دلَّت عليه الطرق.</w:t>
      </w:r>
    </w:p>
  </w:footnote>
  <w:footnote w:id="2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تصحَّفتْ</w:t>
      </w:r>
      <w:r>
        <w:rPr>
          <w:rFonts w:hint="cs"/>
          <w:sz w:val="28"/>
          <w:szCs w:val="28"/>
          <w:rtl/>
        </w:rPr>
        <w:t xml:space="preserve"> (</w:t>
      </w:r>
      <w:r w:rsidRPr="00F279F2">
        <w:rPr>
          <w:rFonts w:hint="cs"/>
          <w:sz w:val="28"/>
          <w:szCs w:val="28"/>
          <w:rtl/>
        </w:rPr>
        <w:t>شعبة</w:t>
      </w:r>
      <w:r>
        <w:rPr>
          <w:rFonts w:hint="cs"/>
          <w:sz w:val="28"/>
          <w:szCs w:val="28"/>
          <w:rtl/>
        </w:rPr>
        <w:t xml:space="preserve">) </w:t>
      </w:r>
      <w:r w:rsidRPr="00F279F2">
        <w:rPr>
          <w:rFonts w:hint="cs"/>
          <w:sz w:val="28"/>
          <w:szCs w:val="28"/>
          <w:rtl/>
        </w:rPr>
        <w:t>في جزء الألف</w:t>
      </w:r>
      <w:r>
        <w:rPr>
          <w:rFonts w:hint="cs"/>
          <w:sz w:val="28"/>
          <w:szCs w:val="28"/>
          <w:rtl/>
        </w:rPr>
        <w:t xml:space="preserve"> دينار</w:t>
      </w:r>
      <w:r w:rsidRPr="00F279F2">
        <w:rPr>
          <w:rFonts w:hint="cs"/>
          <w:sz w:val="28"/>
          <w:szCs w:val="28"/>
          <w:rtl/>
        </w:rPr>
        <w:t xml:space="preserve"> إلى</w:t>
      </w:r>
      <w:r>
        <w:rPr>
          <w:rFonts w:hint="cs"/>
          <w:sz w:val="28"/>
          <w:szCs w:val="28"/>
          <w:rtl/>
        </w:rPr>
        <w:t xml:space="preserve"> (</w:t>
      </w:r>
      <w:r w:rsidRPr="00F279F2">
        <w:rPr>
          <w:rFonts w:hint="cs"/>
          <w:sz w:val="28"/>
          <w:szCs w:val="28"/>
          <w:rtl/>
        </w:rPr>
        <w:t>سعيد</w:t>
      </w:r>
      <w:r>
        <w:rPr>
          <w:rFonts w:hint="cs"/>
          <w:sz w:val="28"/>
          <w:szCs w:val="28"/>
          <w:rtl/>
        </w:rPr>
        <w:t>)،</w:t>
      </w:r>
      <w:r w:rsidRPr="00F279F2">
        <w:rPr>
          <w:rFonts w:hint="cs"/>
          <w:sz w:val="28"/>
          <w:szCs w:val="28"/>
          <w:rtl/>
        </w:rPr>
        <w:t xml:space="preserve"> وصوابه ما أثبت؛ كما جاء عند</w:t>
      </w:r>
      <w:r>
        <w:rPr>
          <w:rFonts w:hint="cs"/>
          <w:sz w:val="28"/>
          <w:szCs w:val="28"/>
          <w:rtl/>
        </w:rPr>
        <w:t xml:space="preserve"> أبي طاهر</w:t>
      </w:r>
      <w:r w:rsidRPr="00F279F2">
        <w:rPr>
          <w:rFonts w:hint="cs"/>
          <w:sz w:val="28"/>
          <w:szCs w:val="28"/>
          <w:rtl/>
        </w:rPr>
        <w:t xml:space="preserve"> البغدادي في المخلصيات</w:t>
      </w:r>
      <w:r>
        <w:rPr>
          <w:rFonts w:hint="cs"/>
          <w:sz w:val="28"/>
          <w:szCs w:val="28"/>
          <w:rtl/>
        </w:rPr>
        <w:t xml:space="preserve"> (</w:t>
      </w:r>
      <w:r w:rsidRPr="00F279F2">
        <w:rPr>
          <w:rFonts w:hint="cs"/>
          <w:sz w:val="28"/>
          <w:szCs w:val="28"/>
          <w:rtl/>
        </w:rPr>
        <w:t>3/265ح2487</w:t>
      </w:r>
      <w:r>
        <w:rPr>
          <w:rFonts w:hint="cs"/>
          <w:sz w:val="28"/>
          <w:szCs w:val="28"/>
          <w:rtl/>
        </w:rPr>
        <w:t>)،</w:t>
      </w:r>
      <w:r w:rsidRPr="00F279F2">
        <w:rPr>
          <w:rFonts w:hint="cs"/>
          <w:sz w:val="28"/>
          <w:szCs w:val="28"/>
          <w:rtl/>
        </w:rPr>
        <w:t xml:space="preserve"> وأشار إلى ذلك ابن رجب في الفتح</w:t>
      </w:r>
      <w:r>
        <w:rPr>
          <w:rFonts w:hint="cs"/>
          <w:sz w:val="28"/>
          <w:szCs w:val="28"/>
          <w:rtl/>
        </w:rPr>
        <w:t xml:space="preserve"> (</w:t>
      </w:r>
      <w:r w:rsidRPr="00F279F2">
        <w:rPr>
          <w:rFonts w:hint="cs"/>
          <w:sz w:val="28"/>
          <w:szCs w:val="28"/>
          <w:rtl/>
        </w:rPr>
        <w:t>4/121</w:t>
      </w:r>
      <w:r>
        <w:rPr>
          <w:rFonts w:hint="cs"/>
          <w:sz w:val="28"/>
          <w:szCs w:val="28"/>
          <w:rtl/>
        </w:rPr>
        <w:t>).</w:t>
      </w:r>
    </w:p>
  </w:footnote>
  <w:footnote w:id="2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ص239</w:t>
      </w:r>
      <w:r>
        <w:rPr>
          <w:rFonts w:hint="cs"/>
          <w:sz w:val="28"/>
          <w:szCs w:val="28"/>
          <w:rtl/>
        </w:rPr>
        <w:t>).</w:t>
      </w:r>
      <w:r w:rsidRPr="00F279F2">
        <w:rPr>
          <w:sz w:val="28"/>
          <w:szCs w:val="28"/>
          <w:rtl/>
        </w:rPr>
        <w:t xml:space="preserve"> </w:t>
      </w:r>
    </w:p>
  </w:footnote>
  <w:footnote w:id="2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ص182</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2/745</w:t>
      </w:r>
      <w:r>
        <w:rPr>
          <w:rFonts w:hint="cs"/>
          <w:sz w:val="28"/>
          <w:szCs w:val="28"/>
          <w:rtl/>
        </w:rPr>
        <w:t>).</w:t>
      </w:r>
      <w:r w:rsidRPr="00F279F2">
        <w:rPr>
          <w:sz w:val="28"/>
          <w:szCs w:val="28"/>
          <w:rtl/>
        </w:rPr>
        <w:t xml:space="preserve"> </w:t>
      </w:r>
    </w:p>
  </w:footnote>
  <w:footnote w:id="2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w:t>
      </w:r>
      <w:r w:rsidRPr="00F279F2">
        <w:rPr>
          <w:rFonts w:hint="cs"/>
          <w:sz w:val="28"/>
          <w:szCs w:val="28"/>
          <w:rtl/>
        </w:rPr>
        <w:t>2/355</w:t>
      </w:r>
      <w:r>
        <w:rPr>
          <w:rFonts w:hint="cs"/>
          <w:sz w:val="28"/>
          <w:szCs w:val="28"/>
          <w:rtl/>
        </w:rPr>
        <w:t>)،</w:t>
      </w:r>
      <w:r w:rsidRPr="00F279F2">
        <w:rPr>
          <w:rFonts w:hint="cs"/>
          <w:sz w:val="28"/>
          <w:szCs w:val="28"/>
          <w:rtl/>
        </w:rPr>
        <w:t xml:space="preserve"> إكمال تهذيب الكمال لمغلطاي</w:t>
      </w:r>
      <w:r>
        <w:rPr>
          <w:rFonts w:hint="cs"/>
          <w:sz w:val="28"/>
          <w:szCs w:val="28"/>
          <w:rtl/>
        </w:rPr>
        <w:t xml:space="preserve"> (</w:t>
      </w:r>
      <w:r w:rsidRPr="00F279F2">
        <w:rPr>
          <w:rFonts w:hint="cs"/>
          <w:sz w:val="28"/>
          <w:szCs w:val="28"/>
          <w:rtl/>
        </w:rPr>
        <w:t>5/328</w:t>
      </w:r>
      <w:r>
        <w:rPr>
          <w:rFonts w:hint="cs"/>
          <w:sz w:val="28"/>
          <w:szCs w:val="28"/>
          <w:rtl/>
        </w:rPr>
        <w:t>).</w:t>
      </w:r>
      <w:r w:rsidRPr="00F279F2">
        <w:rPr>
          <w:sz w:val="28"/>
          <w:szCs w:val="28"/>
          <w:rtl/>
        </w:rPr>
        <w:t xml:space="preserve"> </w:t>
      </w:r>
    </w:p>
  </w:footnote>
  <w:footnote w:id="2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ص51</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2/695</w:t>
      </w:r>
      <w:r>
        <w:rPr>
          <w:rFonts w:hint="cs"/>
          <w:sz w:val="28"/>
          <w:szCs w:val="28"/>
          <w:rtl/>
        </w:rPr>
        <w:t>).</w:t>
      </w:r>
      <w:r w:rsidRPr="00F279F2">
        <w:rPr>
          <w:sz w:val="28"/>
          <w:szCs w:val="28"/>
          <w:rtl/>
        </w:rPr>
        <w:t xml:space="preserve"> </w:t>
      </w:r>
    </w:p>
  </w:footnote>
  <w:footnote w:id="2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ابن محرز</w:t>
      </w:r>
      <w:r>
        <w:rPr>
          <w:rFonts w:hint="cs"/>
          <w:sz w:val="28"/>
          <w:szCs w:val="28"/>
          <w:rtl/>
        </w:rPr>
        <w:t xml:space="preserve"> (</w:t>
      </w:r>
      <w:r w:rsidRPr="00F279F2">
        <w:rPr>
          <w:rFonts w:hint="cs"/>
          <w:sz w:val="28"/>
          <w:szCs w:val="28"/>
          <w:rtl/>
        </w:rPr>
        <w:t>2/192</w:t>
      </w:r>
      <w:r>
        <w:rPr>
          <w:rFonts w:hint="cs"/>
          <w:sz w:val="28"/>
          <w:szCs w:val="28"/>
          <w:rtl/>
        </w:rPr>
        <w:t>)،</w:t>
      </w:r>
      <w:r w:rsidRPr="00F279F2">
        <w:rPr>
          <w:rFonts w:hint="cs"/>
          <w:sz w:val="28"/>
          <w:szCs w:val="28"/>
          <w:rtl/>
        </w:rPr>
        <w:t xml:space="preserve"> تهذيب التهذي</w:t>
      </w:r>
      <w:r>
        <w:rPr>
          <w:rFonts w:hint="cs"/>
          <w:sz w:val="28"/>
          <w:szCs w:val="28"/>
          <w:rtl/>
        </w:rPr>
        <w:t>ب (</w:t>
      </w:r>
      <w:r w:rsidRPr="00F279F2">
        <w:rPr>
          <w:rFonts w:hint="cs"/>
          <w:sz w:val="28"/>
          <w:szCs w:val="28"/>
          <w:rtl/>
        </w:rPr>
        <w:t>11/70</w:t>
      </w:r>
      <w:r>
        <w:rPr>
          <w:rFonts w:hint="cs"/>
          <w:sz w:val="28"/>
          <w:szCs w:val="28"/>
          <w:rtl/>
        </w:rPr>
        <w:t>).</w:t>
      </w:r>
    </w:p>
  </w:footnote>
  <w:footnote w:id="2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7/214</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24/511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ص469</w:t>
      </w:r>
      <w:r>
        <w:rPr>
          <w:rFonts w:hint="cs"/>
          <w:sz w:val="28"/>
          <w:szCs w:val="28"/>
          <w:rtl/>
        </w:rPr>
        <w:t>).</w:t>
      </w:r>
      <w:r w:rsidRPr="00F279F2">
        <w:rPr>
          <w:sz w:val="28"/>
          <w:szCs w:val="28"/>
          <w:rtl/>
        </w:rPr>
        <w:t xml:space="preserve"> </w:t>
      </w:r>
    </w:p>
  </w:footnote>
  <w:footnote w:id="2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الفتح</w:t>
      </w:r>
      <w:r>
        <w:rPr>
          <w:rFonts w:hint="cs"/>
          <w:sz w:val="28"/>
          <w:szCs w:val="28"/>
          <w:rtl/>
        </w:rPr>
        <w:t xml:space="preserve"> (</w:t>
      </w:r>
      <w:r w:rsidRPr="00F279F2">
        <w:rPr>
          <w:rFonts w:hint="cs"/>
          <w:sz w:val="28"/>
          <w:szCs w:val="28"/>
          <w:rtl/>
        </w:rPr>
        <w:t>4/121</w:t>
      </w:r>
      <w:r>
        <w:rPr>
          <w:rFonts w:hint="cs"/>
          <w:sz w:val="28"/>
          <w:szCs w:val="28"/>
          <w:rtl/>
        </w:rPr>
        <w:t>).</w:t>
      </w:r>
    </w:p>
  </w:footnote>
  <w:footnote w:id="2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 للعجلي</w:t>
      </w:r>
      <w:r>
        <w:rPr>
          <w:rFonts w:hint="cs"/>
          <w:sz w:val="28"/>
          <w:szCs w:val="28"/>
          <w:rtl/>
        </w:rPr>
        <w:t xml:space="preserve"> (</w:t>
      </w:r>
      <w:r w:rsidRPr="00F279F2">
        <w:rPr>
          <w:rFonts w:hint="cs"/>
          <w:sz w:val="28"/>
          <w:szCs w:val="28"/>
          <w:rtl/>
        </w:rPr>
        <w:t>ص402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1/271</w:t>
      </w:r>
      <w:r>
        <w:rPr>
          <w:rFonts w:hint="cs"/>
          <w:sz w:val="28"/>
          <w:szCs w:val="28"/>
          <w:rtl/>
        </w:rPr>
        <w:t>)، (</w:t>
      </w:r>
      <w:r w:rsidRPr="00F279F2">
        <w:rPr>
          <w:rFonts w:hint="cs"/>
          <w:sz w:val="28"/>
          <w:szCs w:val="28"/>
          <w:rtl/>
        </w:rPr>
        <w:t>7/222</w:t>
      </w:r>
      <w:r>
        <w:rPr>
          <w:rFonts w:hint="cs"/>
          <w:sz w:val="28"/>
          <w:szCs w:val="28"/>
          <w:rtl/>
        </w:rPr>
        <w:t>)،</w:t>
      </w:r>
      <w:r w:rsidRPr="00F279F2">
        <w:rPr>
          <w:rFonts w:hint="cs"/>
          <w:sz w:val="28"/>
          <w:szCs w:val="28"/>
          <w:rtl/>
        </w:rPr>
        <w:t xml:space="preserve"> سؤالات ابن بُكَير</w:t>
      </w:r>
      <w:r>
        <w:rPr>
          <w:rFonts w:hint="cs"/>
          <w:sz w:val="28"/>
          <w:szCs w:val="28"/>
          <w:rtl/>
        </w:rPr>
        <w:t xml:space="preserve"> (</w:t>
      </w:r>
      <w:r w:rsidRPr="00F279F2">
        <w:rPr>
          <w:rFonts w:hint="cs"/>
          <w:sz w:val="28"/>
          <w:szCs w:val="28"/>
          <w:rtl/>
        </w:rPr>
        <w:t>ص119</w:t>
      </w:r>
      <w:r>
        <w:rPr>
          <w:rFonts w:hint="cs"/>
          <w:sz w:val="28"/>
          <w:szCs w:val="28"/>
          <w:rtl/>
        </w:rPr>
        <w:t>).</w:t>
      </w:r>
    </w:p>
  </w:footnote>
  <w:footnote w:id="2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10/108</w:t>
      </w:r>
      <w:r>
        <w:rPr>
          <w:rFonts w:hint="cs"/>
          <w:sz w:val="28"/>
          <w:szCs w:val="28"/>
          <w:rtl/>
        </w:rPr>
        <w:t>).</w:t>
      </w:r>
      <w:r w:rsidRPr="00F279F2">
        <w:rPr>
          <w:sz w:val="28"/>
          <w:szCs w:val="28"/>
          <w:rtl/>
        </w:rPr>
        <w:t xml:space="preserve"> </w:t>
      </w:r>
    </w:p>
  </w:footnote>
  <w:footnote w:id="2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أبي عبيد الآجري</w:t>
      </w:r>
      <w:r>
        <w:rPr>
          <w:rFonts w:hint="cs"/>
          <w:sz w:val="28"/>
          <w:szCs w:val="28"/>
          <w:rtl/>
        </w:rPr>
        <w:t xml:space="preserve"> (</w:t>
      </w:r>
      <w:r w:rsidRPr="00F279F2">
        <w:rPr>
          <w:rFonts w:hint="cs"/>
          <w:sz w:val="28"/>
          <w:szCs w:val="28"/>
          <w:rtl/>
        </w:rPr>
        <w:t>ص204</w:t>
      </w:r>
      <w:r>
        <w:rPr>
          <w:rFonts w:hint="cs"/>
          <w:sz w:val="28"/>
          <w:szCs w:val="28"/>
          <w:rtl/>
        </w:rPr>
        <w:t xml:space="preserve">) </w:t>
      </w:r>
      <w:r w:rsidRPr="00F279F2">
        <w:rPr>
          <w:rFonts w:hint="cs"/>
          <w:sz w:val="28"/>
          <w:szCs w:val="28"/>
          <w:rtl/>
        </w:rPr>
        <w:t>الجرح والتعدي</w:t>
      </w:r>
      <w:r>
        <w:rPr>
          <w:rFonts w:hint="cs"/>
          <w:sz w:val="28"/>
          <w:szCs w:val="28"/>
          <w:rtl/>
        </w:rPr>
        <w:t>ل (</w:t>
      </w:r>
      <w:r w:rsidRPr="00F279F2">
        <w:rPr>
          <w:rFonts w:hint="cs"/>
          <w:sz w:val="28"/>
          <w:szCs w:val="28"/>
          <w:rtl/>
        </w:rPr>
        <w:t>8/849</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26/528</w:t>
      </w:r>
      <w:r>
        <w:rPr>
          <w:rFonts w:hint="cs"/>
          <w:sz w:val="28"/>
          <w:szCs w:val="28"/>
          <w:rtl/>
        </w:rPr>
        <w:t xml:space="preserve">) </w:t>
      </w:r>
      <w:r w:rsidRPr="00F279F2">
        <w:rPr>
          <w:rFonts w:hint="cs"/>
          <w:sz w:val="28"/>
          <w:szCs w:val="28"/>
          <w:rtl/>
        </w:rPr>
        <w:t>والتقريب</w:t>
      </w:r>
      <w:r>
        <w:rPr>
          <w:rFonts w:hint="cs"/>
          <w:sz w:val="28"/>
          <w:szCs w:val="28"/>
          <w:rtl/>
        </w:rPr>
        <w:t xml:space="preserve"> (</w:t>
      </w:r>
      <w:r w:rsidRPr="00F279F2">
        <w:rPr>
          <w:rFonts w:hint="cs"/>
          <w:sz w:val="28"/>
          <w:szCs w:val="28"/>
          <w:rtl/>
        </w:rPr>
        <w:t>ص509</w:t>
      </w:r>
      <w:r>
        <w:rPr>
          <w:rFonts w:hint="cs"/>
          <w:sz w:val="28"/>
          <w:szCs w:val="28"/>
          <w:rtl/>
        </w:rPr>
        <w:t>).</w:t>
      </w:r>
      <w:r w:rsidRPr="00F279F2">
        <w:rPr>
          <w:sz w:val="28"/>
          <w:szCs w:val="28"/>
          <w:rtl/>
        </w:rPr>
        <w:t xml:space="preserve"> </w:t>
      </w:r>
    </w:p>
  </w:footnote>
  <w:footnote w:id="279">
    <w:p w:rsidR="00B01FCB" w:rsidRPr="00715B6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715B6F">
        <w:rPr>
          <w:rFonts w:hint="cs"/>
          <w:sz w:val="28"/>
          <w:szCs w:val="28"/>
          <w:rtl/>
        </w:rPr>
        <w:t>الجرح والتعديل</w:t>
      </w:r>
      <w:r>
        <w:rPr>
          <w:rFonts w:hint="cs"/>
          <w:sz w:val="28"/>
          <w:szCs w:val="28"/>
          <w:rtl/>
        </w:rPr>
        <w:t xml:space="preserve"> (</w:t>
      </w:r>
      <w:r w:rsidRPr="00715B6F">
        <w:rPr>
          <w:rFonts w:hint="cs"/>
          <w:sz w:val="28"/>
          <w:szCs w:val="28"/>
          <w:rtl/>
        </w:rPr>
        <w:t>2/431</w:t>
      </w:r>
      <w:r>
        <w:rPr>
          <w:rFonts w:hint="cs"/>
          <w:sz w:val="28"/>
          <w:szCs w:val="28"/>
          <w:rtl/>
        </w:rPr>
        <w:t>)،</w:t>
      </w:r>
      <w:r w:rsidRPr="00715B6F">
        <w:rPr>
          <w:rFonts w:hint="cs"/>
          <w:sz w:val="28"/>
          <w:szCs w:val="28"/>
          <w:rtl/>
        </w:rPr>
        <w:t xml:space="preserve"> تهذيب التهذيب</w:t>
      </w:r>
      <w:r>
        <w:rPr>
          <w:rFonts w:hint="cs"/>
          <w:sz w:val="28"/>
          <w:szCs w:val="28"/>
          <w:rtl/>
        </w:rPr>
        <w:t xml:space="preserve"> (</w:t>
      </w:r>
      <w:r w:rsidRPr="00715B6F">
        <w:rPr>
          <w:rFonts w:hint="cs"/>
          <w:sz w:val="28"/>
          <w:szCs w:val="28"/>
          <w:rtl/>
        </w:rPr>
        <w:t>1/497</w:t>
      </w:r>
      <w:r>
        <w:rPr>
          <w:rFonts w:hint="cs"/>
          <w:sz w:val="28"/>
          <w:szCs w:val="28"/>
          <w:rtl/>
        </w:rPr>
        <w:t>).</w:t>
      </w:r>
      <w:r w:rsidRPr="00715B6F">
        <w:rPr>
          <w:sz w:val="28"/>
          <w:szCs w:val="28"/>
          <w:rtl/>
        </w:rPr>
        <w:t xml:space="preserve"> </w:t>
      </w:r>
    </w:p>
  </w:footnote>
  <w:footnote w:id="2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الكامل (5/385)، </w:t>
      </w:r>
      <w:r w:rsidRPr="00715B6F">
        <w:rPr>
          <w:rFonts w:hint="cs"/>
          <w:sz w:val="28"/>
          <w:szCs w:val="28"/>
          <w:rtl/>
        </w:rPr>
        <w:t>فتح الباري</w:t>
      </w:r>
      <w:r>
        <w:rPr>
          <w:rFonts w:hint="cs"/>
          <w:sz w:val="28"/>
          <w:szCs w:val="28"/>
          <w:rtl/>
        </w:rPr>
        <w:t xml:space="preserve"> (</w:t>
      </w:r>
      <w:r w:rsidRPr="00715B6F">
        <w:rPr>
          <w:rFonts w:hint="cs"/>
          <w:sz w:val="28"/>
          <w:szCs w:val="28"/>
          <w:rtl/>
        </w:rPr>
        <w:t>4</w:t>
      </w:r>
      <w:r>
        <w:rPr>
          <w:rFonts w:hint="cs"/>
          <w:sz w:val="28"/>
          <w:szCs w:val="28"/>
          <w:rtl/>
        </w:rPr>
        <w:t>/</w:t>
      </w:r>
      <w:r w:rsidRPr="00F279F2">
        <w:rPr>
          <w:rFonts w:hint="cs"/>
          <w:sz w:val="28"/>
          <w:szCs w:val="28"/>
          <w:rtl/>
        </w:rPr>
        <w:t>121</w:t>
      </w:r>
      <w:r>
        <w:rPr>
          <w:rFonts w:hint="cs"/>
          <w:sz w:val="28"/>
          <w:szCs w:val="28"/>
          <w:rtl/>
        </w:rPr>
        <w:t xml:space="preserve">). </w:t>
      </w:r>
    </w:p>
  </w:footnote>
  <w:footnote w:id="281">
    <w:p w:rsidR="00B01FCB" w:rsidRPr="00715B6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715B6F">
        <w:rPr>
          <w:rFonts w:hint="cs"/>
          <w:sz w:val="28"/>
          <w:szCs w:val="28"/>
          <w:rtl/>
        </w:rPr>
        <w:t>علل ابن أبي حاتم</w:t>
      </w:r>
      <w:r>
        <w:rPr>
          <w:rFonts w:hint="cs"/>
          <w:sz w:val="28"/>
          <w:szCs w:val="28"/>
          <w:rtl/>
        </w:rPr>
        <w:t xml:space="preserve"> (</w:t>
      </w:r>
      <w:r w:rsidRPr="00715B6F">
        <w:rPr>
          <w:rFonts w:hint="cs"/>
          <w:sz w:val="28"/>
          <w:szCs w:val="28"/>
          <w:rtl/>
        </w:rPr>
        <w:t>1/210</w:t>
      </w:r>
      <w:r>
        <w:rPr>
          <w:rFonts w:hint="cs"/>
          <w:sz w:val="28"/>
          <w:szCs w:val="28"/>
          <w:rtl/>
        </w:rPr>
        <w:t>).</w:t>
      </w:r>
    </w:p>
  </w:footnote>
  <w:footnote w:id="282">
    <w:p w:rsidR="00B01FCB" w:rsidRPr="00F279F2" w:rsidRDefault="00B01FCB" w:rsidP="005434AF">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5434AF">
        <w:rPr>
          <w:rFonts w:hint="cs"/>
          <w:sz w:val="28"/>
          <w:szCs w:val="28"/>
          <w:rtl/>
        </w:rPr>
        <w:t>تاريخ ابن معين-رواية الدارمي (ص51), تاريخ ابن معين- رواية ابن محرز (1/114), شرح علل الترمذي (2/696).</w:t>
      </w:r>
      <w:r>
        <w:rPr>
          <w:rFonts w:hint="cs"/>
          <w:sz w:val="28"/>
          <w:szCs w:val="28"/>
          <w:rtl/>
        </w:rPr>
        <w:t xml:space="preserve"> </w:t>
      </w:r>
    </w:p>
  </w:footnote>
  <w:footnote w:id="2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ابن محرز</w:t>
      </w:r>
      <w:r>
        <w:rPr>
          <w:rFonts w:hint="cs"/>
          <w:sz w:val="28"/>
          <w:szCs w:val="28"/>
          <w:rtl/>
        </w:rPr>
        <w:t xml:space="preserve"> (</w:t>
      </w:r>
      <w:r w:rsidRPr="00F279F2">
        <w:rPr>
          <w:rFonts w:hint="cs"/>
          <w:sz w:val="28"/>
          <w:szCs w:val="28"/>
          <w:rtl/>
        </w:rPr>
        <w:t>1/118</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8/184</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28/148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ص536</w:t>
      </w:r>
      <w:r>
        <w:rPr>
          <w:rFonts w:hint="cs"/>
          <w:sz w:val="28"/>
          <w:szCs w:val="28"/>
          <w:rtl/>
        </w:rPr>
        <w:t>).</w:t>
      </w:r>
    </w:p>
  </w:footnote>
  <w:footnote w:id="2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9/12</w:t>
      </w:r>
      <w:r>
        <w:rPr>
          <w:rFonts w:hint="cs"/>
          <w:sz w:val="28"/>
          <w:szCs w:val="28"/>
          <w:rtl/>
        </w:rPr>
        <w:t>).</w:t>
      </w:r>
      <w:r w:rsidRPr="00F279F2">
        <w:rPr>
          <w:sz w:val="28"/>
          <w:szCs w:val="28"/>
          <w:rtl/>
        </w:rPr>
        <w:t xml:space="preserve"> </w:t>
      </w:r>
    </w:p>
  </w:footnote>
  <w:footnote w:id="2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9/264</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 105</w:t>
      </w:r>
      <w:r>
        <w:rPr>
          <w:rFonts w:hint="cs"/>
          <w:sz w:val="28"/>
          <w:szCs w:val="28"/>
          <w:rtl/>
        </w:rPr>
        <w:t>).</w:t>
      </w:r>
    </w:p>
  </w:footnote>
  <w:footnote w:id="2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6/280</w:t>
      </w:r>
      <w:r>
        <w:rPr>
          <w:rFonts w:hint="cs"/>
          <w:sz w:val="28"/>
          <w:szCs w:val="28"/>
          <w:rtl/>
        </w:rPr>
        <w:t>).</w:t>
      </w:r>
      <w:r w:rsidRPr="00F279F2">
        <w:rPr>
          <w:sz w:val="28"/>
          <w:szCs w:val="28"/>
          <w:rtl/>
        </w:rPr>
        <w:t xml:space="preserve"> </w:t>
      </w:r>
    </w:p>
  </w:footnote>
  <w:footnote w:id="2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p>
  </w:footnote>
  <w:footnote w:id="2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6/280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ص451</w:t>
      </w:r>
      <w:r>
        <w:rPr>
          <w:rFonts w:hint="cs"/>
          <w:sz w:val="28"/>
          <w:szCs w:val="28"/>
          <w:rtl/>
        </w:rPr>
        <w:t>).</w:t>
      </w:r>
      <w:r w:rsidRPr="00F279F2">
        <w:rPr>
          <w:sz w:val="28"/>
          <w:szCs w:val="28"/>
          <w:rtl/>
        </w:rPr>
        <w:t xml:space="preserve"> </w:t>
      </w:r>
    </w:p>
  </w:footnote>
  <w:footnote w:id="2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9/305</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10/121</w:t>
      </w:r>
      <w:r>
        <w:rPr>
          <w:rFonts w:hint="cs"/>
          <w:sz w:val="28"/>
          <w:szCs w:val="28"/>
          <w:rtl/>
        </w:rPr>
        <w:t>).</w:t>
      </w:r>
      <w:r w:rsidRPr="00F279F2">
        <w:rPr>
          <w:sz w:val="28"/>
          <w:szCs w:val="28"/>
          <w:rtl/>
        </w:rPr>
        <w:t xml:space="preserve"> </w:t>
      </w:r>
    </w:p>
  </w:footnote>
  <w:footnote w:id="2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10/195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ص536</w:t>
      </w:r>
      <w:r>
        <w:rPr>
          <w:rFonts w:hint="cs"/>
          <w:sz w:val="28"/>
          <w:szCs w:val="28"/>
          <w:rtl/>
        </w:rPr>
        <w:t>).</w:t>
      </w:r>
      <w:r w:rsidRPr="00F279F2">
        <w:rPr>
          <w:sz w:val="28"/>
          <w:szCs w:val="28"/>
          <w:rtl/>
        </w:rPr>
        <w:t xml:space="preserve"> </w:t>
      </w:r>
    </w:p>
  </w:footnote>
  <w:footnote w:id="2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w:t>
      </w:r>
      <w:r>
        <w:rPr>
          <w:rFonts w:hint="cs"/>
          <w:sz w:val="28"/>
          <w:szCs w:val="28"/>
          <w:rtl/>
        </w:rPr>
        <w:t>ي (</w:t>
      </w:r>
      <w:r w:rsidRPr="00F279F2">
        <w:rPr>
          <w:rFonts w:hint="cs"/>
          <w:sz w:val="28"/>
          <w:szCs w:val="28"/>
          <w:rtl/>
        </w:rPr>
        <w:t>9/93</w:t>
      </w:r>
      <w:r>
        <w:rPr>
          <w:rFonts w:hint="cs"/>
          <w:sz w:val="28"/>
          <w:szCs w:val="28"/>
          <w:rtl/>
        </w:rPr>
        <w:t>).</w:t>
      </w:r>
      <w:r w:rsidRPr="00F279F2">
        <w:rPr>
          <w:sz w:val="28"/>
          <w:szCs w:val="28"/>
          <w:rtl/>
        </w:rPr>
        <w:t xml:space="preserve"> </w:t>
      </w:r>
    </w:p>
  </w:footnote>
  <w:footnote w:id="2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w:t>
      </w:r>
      <w:r>
        <w:rPr>
          <w:rFonts w:hint="cs"/>
          <w:sz w:val="28"/>
          <w:szCs w:val="28"/>
          <w:rtl/>
        </w:rPr>
        <w:t>ب (</w:t>
      </w:r>
      <w:r w:rsidRPr="00F279F2">
        <w:rPr>
          <w:rFonts w:hint="cs"/>
          <w:sz w:val="28"/>
          <w:szCs w:val="28"/>
          <w:rtl/>
        </w:rPr>
        <w:t>3/170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ص196</w:t>
      </w:r>
      <w:r>
        <w:rPr>
          <w:rFonts w:hint="cs"/>
          <w:sz w:val="28"/>
          <w:szCs w:val="28"/>
          <w:rtl/>
        </w:rPr>
        <w:t>).</w:t>
      </w:r>
      <w:r w:rsidRPr="00F279F2">
        <w:rPr>
          <w:sz w:val="28"/>
          <w:szCs w:val="28"/>
          <w:rtl/>
        </w:rPr>
        <w:t xml:space="preserve"> </w:t>
      </w:r>
    </w:p>
  </w:footnote>
  <w:footnote w:id="2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للدارقطني</w:t>
      </w:r>
      <w:r>
        <w:rPr>
          <w:rFonts w:hint="cs"/>
          <w:sz w:val="28"/>
          <w:szCs w:val="28"/>
          <w:rtl/>
        </w:rPr>
        <w:t xml:space="preserve"> (</w:t>
      </w:r>
      <w:r w:rsidRPr="00F279F2">
        <w:rPr>
          <w:rFonts w:hint="cs"/>
          <w:sz w:val="28"/>
          <w:szCs w:val="28"/>
          <w:rtl/>
        </w:rPr>
        <w:t>9/91</w:t>
      </w:r>
      <w:r>
        <w:rPr>
          <w:rFonts w:hint="cs"/>
          <w:sz w:val="28"/>
          <w:szCs w:val="28"/>
          <w:rtl/>
        </w:rPr>
        <w:t>).</w:t>
      </w:r>
    </w:p>
  </w:footnote>
  <w:footnote w:id="2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w:t>
      </w:r>
      <w:r>
        <w:rPr>
          <w:rFonts w:hint="cs"/>
          <w:sz w:val="28"/>
          <w:szCs w:val="28"/>
          <w:rtl/>
        </w:rPr>
        <w:t>ي (</w:t>
      </w:r>
      <w:r w:rsidRPr="00F279F2">
        <w:rPr>
          <w:rFonts w:hint="cs"/>
          <w:sz w:val="28"/>
          <w:szCs w:val="28"/>
          <w:rtl/>
        </w:rPr>
        <w:t>2/698</w:t>
      </w:r>
      <w:r>
        <w:rPr>
          <w:rFonts w:hint="cs"/>
          <w:sz w:val="28"/>
          <w:szCs w:val="28"/>
          <w:rtl/>
        </w:rPr>
        <w:t>).</w:t>
      </w:r>
    </w:p>
  </w:footnote>
  <w:footnote w:id="2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1/263</w:t>
      </w:r>
      <w:r>
        <w:rPr>
          <w:rFonts w:hint="cs"/>
          <w:sz w:val="28"/>
          <w:szCs w:val="28"/>
          <w:rtl/>
        </w:rPr>
        <w:t>).</w:t>
      </w:r>
      <w:r w:rsidRPr="00F279F2">
        <w:rPr>
          <w:sz w:val="28"/>
          <w:szCs w:val="28"/>
          <w:rtl/>
        </w:rPr>
        <w:t xml:space="preserve"> </w:t>
      </w:r>
    </w:p>
  </w:footnote>
  <w:footnote w:id="29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2/431</w:t>
      </w:r>
      <w:r>
        <w:rPr>
          <w:rFonts w:hint="cs"/>
          <w:sz w:val="28"/>
          <w:szCs w:val="28"/>
          <w:rtl/>
        </w:rPr>
        <w:t>).</w:t>
      </w:r>
      <w:r w:rsidRPr="00F279F2">
        <w:rPr>
          <w:sz w:val="28"/>
          <w:szCs w:val="28"/>
          <w:rtl/>
        </w:rPr>
        <w:t xml:space="preserve"> </w:t>
      </w:r>
    </w:p>
  </w:footnote>
  <w:footnote w:id="29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ص368</w:t>
      </w:r>
      <w:r>
        <w:rPr>
          <w:rFonts w:hint="cs"/>
          <w:sz w:val="28"/>
          <w:szCs w:val="28"/>
          <w:rtl/>
        </w:rPr>
        <w:t>).</w:t>
      </w:r>
    </w:p>
  </w:footnote>
  <w:footnote w:id="2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4/270</w:t>
      </w:r>
      <w:r>
        <w:rPr>
          <w:rFonts w:hint="cs"/>
          <w:sz w:val="28"/>
          <w:szCs w:val="28"/>
          <w:rtl/>
        </w:rPr>
        <w:t>).</w:t>
      </w:r>
    </w:p>
  </w:footnote>
  <w:footnote w:id="2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أخرجه البخار</w:t>
      </w:r>
      <w:r>
        <w:rPr>
          <w:rFonts w:hint="cs"/>
          <w:sz w:val="28"/>
          <w:szCs w:val="28"/>
          <w:rtl/>
        </w:rPr>
        <w:t>ي (</w:t>
      </w:r>
      <w:r w:rsidRPr="00F279F2">
        <w:rPr>
          <w:rFonts w:hint="cs"/>
          <w:sz w:val="28"/>
          <w:szCs w:val="28"/>
          <w:rtl/>
        </w:rPr>
        <w:t>1/109ح519</w:t>
      </w:r>
      <w:r>
        <w:rPr>
          <w:rFonts w:hint="cs"/>
          <w:sz w:val="28"/>
          <w:szCs w:val="28"/>
          <w:rtl/>
        </w:rPr>
        <w:t>)،</w:t>
      </w:r>
      <w:r w:rsidRPr="00F279F2">
        <w:rPr>
          <w:rFonts w:hint="cs"/>
          <w:sz w:val="28"/>
          <w:szCs w:val="28"/>
          <w:rtl/>
        </w:rPr>
        <w:t xml:space="preserve"> ومسلم</w:t>
      </w:r>
      <w:r>
        <w:rPr>
          <w:rFonts w:hint="cs"/>
          <w:sz w:val="28"/>
          <w:szCs w:val="28"/>
          <w:rtl/>
        </w:rPr>
        <w:t xml:space="preserve"> (</w:t>
      </w:r>
      <w:r w:rsidRPr="00F279F2">
        <w:rPr>
          <w:rFonts w:hint="cs"/>
          <w:sz w:val="28"/>
          <w:szCs w:val="28"/>
          <w:rtl/>
        </w:rPr>
        <w:t>1/366ح270</w:t>
      </w:r>
      <w:r>
        <w:rPr>
          <w:rFonts w:hint="cs"/>
          <w:sz w:val="28"/>
          <w:szCs w:val="28"/>
          <w:rtl/>
        </w:rPr>
        <w:t>).</w:t>
      </w:r>
    </w:p>
  </w:footnote>
  <w:footnote w:id="3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715B6F">
        <w:rPr>
          <w:rFonts w:hint="cs"/>
          <w:sz w:val="28"/>
          <w:szCs w:val="28"/>
          <w:rtl/>
        </w:rPr>
        <w:t>فتح الباري</w:t>
      </w:r>
      <w:r>
        <w:rPr>
          <w:rFonts w:hint="cs"/>
          <w:sz w:val="28"/>
          <w:szCs w:val="28"/>
          <w:rtl/>
        </w:rPr>
        <w:t xml:space="preserve"> (</w:t>
      </w:r>
      <w:r w:rsidRPr="00715B6F">
        <w:rPr>
          <w:rFonts w:hint="cs"/>
          <w:sz w:val="28"/>
          <w:szCs w:val="28"/>
          <w:rtl/>
        </w:rPr>
        <w:t>4</w:t>
      </w:r>
      <w:r>
        <w:rPr>
          <w:rFonts w:hint="cs"/>
          <w:sz w:val="28"/>
          <w:szCs w:val="28"/>
          <w:rtl/>
        </w:rPr>
        <w:t>/</w:t>
      </w:r>
      <w:r w:rsidRPr="00F279F2">
        <w:rPr>
          <w:rFonts w:hint="cs"/>
          <w:sz w:val="28"/>
          <w:szCs w:val="28"/>
          <w:rtl/>
        </w:rPr>
        <w:t>121</w:t>
      </w:r>
      <w:r>
        <w:rPr>
          <w:rFonts w:hint="cs"/>
          <w:sz w:val="28"/>
          <w:szCs w:val="28"/>
          <w:rtl/>
        </w:rPr>
        <w:t xml:space="preserve">) </w:t>
      </w:r>
    </w:p>
  </w:footnote>
  <w:footnote w:id="30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9/228</w:t>
      </w:r>
      <w:r>
        <w:rPr>
          <w:rFonts w:hint="cs"/>
          <w:sz w:val="28"/>
          <w:szCs w:val="28"/>
          <w:rtl/>
        </w:rPr>
        <w:t>).</w:t>
      </w:r>
      <w:r w:rsidRPr="00F279F2">
        <w:rPr>
          <w:rFonts w:hint="cs"/>
          <w:sz w:val="28"/>
          <w:szCs w:val="28"/>
          <w:rtl/>
        </w:rPr>
        <w:t xml:space="preserve"> </w:t>
      </w:r>
    </w:p>
  </w:footnote>
  <w:footnote w:id="3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7/135</w:t>
      </w:r>
      <w:r>
        <w:rPr>
          <w:rFonts w:hint="cs"/>
          <w:sz w:val="28"/>
          <w:szCs w:val="28"/>
          <w:rtl/>
        </w:rPr>
        <w:t>).</w:t>
      </w:r>
      <w:r w:rsidRPr="00F279F2">
        <w:rPr>
          <w:sz w:val="28"/>
          <w:szCs w:val="28"/>
          <w:rtl/>
        </w:rPr>
        <w:t xml:space="preserve"> </w:t>
      </w:r>
    </w:p>
  </w:footnote>
  <w:footnote w:id="30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7/135</w:t>
      </w:r>
      <w:r>
        <w:rPr>
          <w:rFonts w:hint="cs"/>
          <w:sz w:val="28"/>
          <w:szCs w:val="28"/>
          <w:rtl/>
        </w:rPr>
        <w:t>).</w:t>
      </w:r>
    </w:p>
  </w:footnote>
  <w:footnote w:id="3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3/307</w:t>
      </w:r>
      <w:r>
        <w:rPr>
          <w:rFonts w:hint="cs"/>
          <w:sz w:val="28"/>
          <w:szCs w:val="28"/>
          <w:rtl/>
        </w:rPr>
        <w:t>).</w:t>
      </w:r>
      <w:r w:rsidRPr="00F279F2">
        <w:rPr>
          <w:sz w:val="28"/>
          <w:szCs w:val="28"/>
          <w:rtl/>
        </w:rPr>
        <w:t xml:space="preserve"> </w:t>
      </w:r>
    </w:p>
  </w:footnote>
  <w:footnote w:id="3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19/287</w:t>
      </w:r>
      <w:r>
        <w:rPr>
          <w:rFonts w:hint="cs"/>
          <w:sz w:val="28"/>
          <w:szCs w:val="28"/>
          <w:rtl/>
        </w:rPr>
        <w:t>).</w:t>
      </w:r>
      <w:r w:rsidRPr="00F279F2">
        <w:rPr>
          <w:sz w:val="28"/>
          <w:szCs w:val="28"/>
          <w:rtl/>
        </w:rPr>
        <w:t xml:space="preserve"> </w:t>
      </w:r>
    </w:p>
  </w:footnote>
  <w:footnote w:id="3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8/356</w:t>
      </w:r>
      <w:r>
        <w:rPr>
          <w:rFonts w:hint="cs"/>
          <w:sz w:val="28"/>
          <w:szCs w:val="28"/>
          <w:rtl/>
        </w:rPr>
        <w:t>).</w:t>
      </w:r>
      <w:r w:rsidRPr="00F279F2">
        <w:rPr>
          <w:sz w:val="28"/>
          <w:szCs w:val="28"/>
          <w:rtl/>
        </w:rPr>
        <w:t xml:space="preserve"> </w:t>
      </w:r>
    </w:p>
  </w:footnote>
  <w:footnote w:id="3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المعرفة والتاريخ</w:t>
      </w:r>
      <w:r>
        <w:rPr>
          <w:rFonts w:hint="cs"/>
          <w:sz w:val="28"/>
          <w:szCs w:val="28"/>
          <w:rtl/>
        </w:rPr>
        <w:t xml:space="preserve"> (</w:t>
      </w:r>
      <w:r w:rsidRPr="00F279F2">
        <w:rPr>
          <w:rFonts w:hint="cs"/>
          <w:sz w:val="28"/>
          <w:szCs w:val="28"/>
          <w:rtl/>
        </w:rPr>
        <w:t>3/209</w:t>
      </w:r>
      <w:r>
        <w:rPr>
          <w:rFonts w:hint="cs"/>
          <w:sz w:val="28"/>
          <w:szCs w:val="28"/>
          <w:rtl/>
        </w:rPr>
        <w:t>).</w:t>
      </w:r>
      <w:r w:rsidRPr="00F279F2">
        <w:rPr>
          <w:sz w:val="28"/>
          <w:szCs w:val="28"/>
          <w:rtl/>
        </w:rPr>
        <w:t xml:space="preserve"> </w:t>
      </w:r>
    </w:p>
  </w:footnote>
  <w:footnote w:id="308">
    <w:p w:rsidR="00B01FCB" w:rsidRPr="00F279F2" w:rsidRDefault="00B01FCB" w:rsidP="0079552F">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وانظر مزيد بحث في تدليس قتادة</w:t>
      </w:r>
      <w:r>
        <w:rPr>
          <w:rFonts w:hint="cs"/>
          <w:sz w:val="28"/>
          <w:szCs w:val="28"/>
          <w:rtl/>
        </w:rPr>
        <w:t xml:space="preserve">: </w:t>
      </w:r>
      <w:r w:rsidRPr="00F279F2">
        <w:rPr>
          <w:rFonts w:hint="cs"/>
          <w:sz w:val="28"/>
          <w:szCs w:val="28"/>
          <w:rtl/>
        </w:rPr>
        <w:t>المرسل الخفي وعلاقته بالتدليس</w:t>
      </w:r>
      <w:r>
        <w:rPr>
          <w:rFonts w:hint="cs"/>
          <w:sz w:val="28"/>
          <w:szCs w:val="28"/>
          <w:rtl/>
        </w:rPr>
        <w:t xml:space="preserve"> (</w:t>
      </w:r>
      <w:r w:rsidRPr="00F279F2">
        <w:rPr>
          <w:rFonts w:hint="cs"/>
          <w:sz w:val="28"/>
          <w:szCs w:val="28"/>
          <w:rtl/>
        </w:rPr>
        <w:t>2/605</w:t>
      </w:r>
      <w:r>
        <w:rPr>
          <w:rFonts w:hint="cs"/>
          <w:sz w:val="28"/>
          <w:szCs w:val="28"/>
          <w:rtl/>
        </w:rPr>
        <w:t>-</w:t>
      </w:r>
      <w:r w:rsidRPr="00F279F2">
        <w:rPr>
          <w:rFonts w:hint="cs"/>
          <w:sz w:val="28"/>
          <w:szCs w:val="28"/>
          <w:rtl/>
        </w:rPr>
        <w:t>611</w:t>
      </w:r>
      <w:r>
        <w:rPr>
          <w:rFonts w:hint="cs"/>
          <w:sz w:val="28"/>
          <w:szCs w:val="28"/>
          <w:rtl/>
        </w:rPr>
        <w:t>).</w:t>
      </w:r>
    </w:p>
  </w:footnote>
  <w:footnote w:id="309">
    <w:p w:rsidR="00B01FCB" w:rsidRPr="00F279F2" w:rsidRDefault="00B01FCB" w:rsidP="002562F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انتضح: </w:t>
      </w:r>
      <w:r w:rsidRPr="0055437D">
        <w:rPr>
          <w:sz w:val="28"/>
          <w:szCs w:val="28"/>
          <w:rtl/>
        </w:rPr>
        <w:t>النَّضَحُ: مفتوحة الضاد، ما انتضح من الماء</w:t>
      </w:r>
      <w:r w:rsidRPr="00F279F2">
        <w:rPr>
          <w:sz w:val="28"/>
          <w:szCs w:val="28"/>
          <w:rtl/>
        </w:rPr>
        <w:t xml:space="preserve"> </w:t>
      </w:r>
      <w:r>
        <w:rPr>
          <w:rFonts w:hint="cs"/>
          <w:sz w:val="28"/>
          <w:szCs w:val="28"/>
          <w:rtl/>
        </w:rPr>
        <w:t>.</w:t>
      </w:r>
      <w:r w:rsidRPr="007122AE">
        <w:rPr>
          <w:rFonts w:ascii="Traditional Arabic" w:hAnsi="Traditional Arabic"/>
          <w:b/>
          <w:bCs/>
          <w:color w:val="000000"/>
          <w:szCs w:val="44"/>
          <w:rtl/>
        </w:rPr>
        <w:t xml:space="preserve"> </w:t>
      </w:r>
      <w:r w:rsidRPr="007122AE">
        <w:rPr>
          <w:sz w:val="28"/>
          <w:szCs w:val="28"/>
          <w:rtl/>
        </w:rPr>
        <w:t>واسْتَنْضَحَ الرَّجُلُ في الوُضُوء: رَشَّ على نَفْسِه الماءَ</w:t>
      </w:r>
      <w:r>
        <w:rPr>
          <w:rFonts w:hint="cs"/>
          <w:sz w:val="28"/>
          <w:szCs w:val="28"/>
          <w:rtl/>
        </w:rPr>
        <w:t>. ينظر:</w:t>
      </w:r>
      <w:r w:rsidRPr="000B3A47">
        <w:rPr>
          <w:sz w:val="28"/>
          <w:szCs w:val="28"/>
          <w:rtl/>
        </w:rPr>
        <w:t xml:space="preserve"> </w:t>
      </w:r>
      <w:r w:rsidRPr="0055437D">
        <w:rPr>
          <w:sz w:val="28"/>
          <w:szCs w:val="28"/>
          <w:rtl/>
        </w:rPr>
        <w:t>غريب الحديث للخطابي (3/ 130)</w:t>
      </w:r>
      <w:r>
        <w:rPr>
          <w:rFonts w:hint="cs"/>
          <w:sz w:val="28"/>
          <w:szCs w:val="28"/>
          <w:rtl/>
        </w:rPr>
        <w:t>، النهاية في غريب الحديث (5/70) (نضح).</w:t>
      </w:r>
    </w:p>
  </w:footnote>
  <w:footnote w:id="310">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ابن محرز</w:t>
      </w:r>
      <w:r>
        <w:rPr>
          <w:rFonts w:hint="cs"/>
          <w:sz w:val="28"/>
          <w:szCs w:val="28"/>
          <w:rtl/>
        </w:rPr>
        <w:t xml:space="preserve"> (</w:t>
      </w:r>
      <w:r w:rsidRPr="00F279F2">
        <w:rPr>
          <w:rFonts w:hint="cs"/>
          <w:sz w:val="28"/>
          <w:szCs w:val="28"/>
          <w:rtl/>
        </w:rPr>
        <w:t>1/109</w:t>
      </w:r>
      <w:r>
        <w:rPr>
          <w:rFonts w:hint="cs"/>
          <w:sz w:val="28"/>
          <w:szCs w:val="28"/>
          <w:rtl/>
        </w:rPr>
        <w:t>).</w:t>
      </w:r>
    </w:p>
  </w:footnote>
  <w:footnote w:id="311">
    <w:p w:rsidR="00B01FCB" w:rsidRPr="00F279F2" w:rsidRDefault="00B01FCB" w:rsidP="002F2E0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الكاشف (1/252)، تهذيب التهذيب (3/19) .</w:t>
      </w:r>
    </w:p>
  </w:footnote>
  <w:footnote w:id="312">
    <w:p w:rsidR="00B01FCB" w:rsidRPr="00F279F2" w:rsidRDefault="00B01FCB" w:rsidP="00FC0DD1">
      <w:pPr>
        <w:widowControl w:val="0"/>
        <w:ind w:left="848" w:hanging="709"/>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4/106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11/394</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1/458</w:t>
      </w:r>
      <w:r>
        <w:rPr>
          <w:rFonts w:hint="cs"/>
          <w:sz w:val="28"/>
          <w:szCs w:val="28"/>
          <w:rtl/>
        </w:rPr>
        <w:t>)،</w:t>
      </w:r>
      <w:r w:rsidRPr="00F279F2">
        <w:rPr>
          <w:rFonts w:hint="cs"/>
          <w:sz w:val="28"/>
          <w:szCs w:val="28"/>
          <w:rtl/>
        </w:rPr>
        <w:t xml:space="preserve"> التهذيب</w:t>
      </w:r>
      <w:r>
        <w:rPr>
          <w:rFonts w:hint="cs"/>
          <w:sz w:val="28"/>
          <w:szCs w:val="28"/>
          <w:rtl/>
        </w:rPr>
        <w:t xml:space="preserve"> (</w:t>
      </w:r>
      <w:r w:rsidRPr="00F279F2">
        <w:rPr>
          <w:rFonts w:hint="cs"/>
          <w:sz w:val="28"/>
          <w:szCs w:val="28"/>
          <w:rtl/>
        </w:rPr>
        <w:t>4/181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ص250</w:t>
      </w:r>
      <w:r>
        <w:rPr>
          <w:rFonts w:hint="cs"/>
          <w:sz w:val="28"/>
          <w:szCs w:val="28"/>
          <w:rtl/>
        </w:rPr>
        <w:t>).</w:t>
      </w:r>
      <w:r w:rsidRPr="00F279F2">
        <w:rPr>
          <w:sz w:val="28"/>
          <w:szCs w:val="28"/>
          <w:rtl/>
        </w:rPr>
        <w:t xml:space="preserve"> </w:t>
      </w:r>
    </w:p>
  </w:footnote>
  <w:footnote w:id="3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5/9</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ص295</w:t>
      </w:r>
      <w:r>
        <w:rPr>
          <w:rFonts w:hint="cs"/>
          <w:sz w:val="28"/>
          <w:szCs w:val="28"/>
          <w:rtl/>
        </w:rPr>
        <w:t>).</w:t>
      </w:r>
      <w:r w:rsidRPr="00F279F2">
        <w:rPr>
          <w:sz w:val="28"/>
          <w:szCs w:val="28"/>
          <w:rtl/>
        </w:rPr>
        <w:t xml:space="preserve"> </w:t>
      </w:r>
    </w:p>
  </w:footnote>
  <w:footnote w:id="31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3/206</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11/125</w:t>
      </w:r>
      <w:r>
        <w:rPr>
          <w:rFonts w:hint="cs"/>
          <w:sz w:val="28"/>
          <w:szCs w:val="28"/>
          <w:rtl/>
        </w:rPr>
        <w:t>), التقريب (ص581).</w:t>
      </w:r>
      <w:r w:rsidRPr="00F279F2">
        <w:rPr>
          <w:sz w:val="28"/>
          <w:szCs w:val="28"/>
          <w:rtl/>
        </w:rPr>
        <w:t xml:space="preserve"> </w:t>
      </w:r>
    </w:p>
  </w:footnote>
  <w:footnote w:id="315">
    <w:p w:rsidR="00B01FCB" w:rsidRPr="00F279F2" w:rsidRDefault="00B01FCB" w:rsidP="00C90DE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ص354</w:t>
      </w:r>
      <w:r>
        <w:rPr>
          <w:rFonts w:hint="cs"/>
          <w:sz w:val="28"/>
          <w:szCs w:val="28"/>
          <w:rtl/>
        </w:rPr>
        <w:t>)،</w:t>
      </w:r>
      <w:r w:rsidRPr="00F279F2">
        <w:rPr>
          <w:rFonts w:hint="cs"/>
          <w:sz w:val="28"/>
          <w:szCs w:val="28"/>
          <w:rtl/>
        </w:rPr>
        <w:t xml:space="preserve"> </w:t>
      </w:r>
      <w:r>
        <w:rPr>
          <w:rFonts w:hint="cs"/>
          <w:sz w:val="28"/>
          <w:szCs w:val="28"/>
          <w:rtl/>
        </w:rPr>
        <w:t>و</w:t>
      </w:r>
      <w:r w:rsidRPr="00F279F2">
        <w:rPr>
          <w:rFonts w:hint="cs"/>
          <w:sz w:val="28"/>
          <w:szCs w:val="28"/>
          <w:rtl/>
        </w:rPr>
        <w:t xml:space="preserve">تقدم في الحديث </w:t>
      </w:r>
      <w:r w:rsidRPr="00C90DE2">
        <w:rPr>
          <w:rFonts w:hint="cs"/>
          <w:sz w:val="28"/>
          <w:szCs w:val="28"/>
          <w:rtl/>
        </w:rPr>
        <w:t>السادس</w:t>
      </w:r>
      <w:r w:rsidRPr="00F279F2">
        <w:rPr>
          <w:rFonts w:hint="cs"/>
          <w:sz w:val="28"/>
          <w:szCs w:val="28"/>
          <w:rtl/>
        </w:rPr>
        <w:t>.</w:t>
      </w:r>
      <w:r>
        <w:rPr>
          <w:rFonts w:hint="cs"/>
          <w:sz w:val="28"/>
          <w:szCs w:val="28"/>
          <w:rtl/>
        </w:rPr>
        <w:t xml:space="preserve"> </w:t>
      </w:r>
    </w:p>
  </w:footnote>
  <w:footnote w:id="316">
    <w:p w:rsidR="00B01FCB" w:rsidRPr="00F279F2" w:rsidRDefault="00B01FCB" w:rsidP="005E65D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9/61</w:t>
      </w:r>
      <w:r>
        <w:rPr>
          <w:rFonts w:hint="cs"/>
          <w:sz w:val="28"/>
          <w:szCs w:val="28"/>
          <w:rtl/>
        </w:rPr>
        <w:t>)،</w:t>
      </w:r>
      <w:r w:rsidRPr="00F279F2">
        <w:rPr>
          <w:rFonts w:hint="cs"/>
          <w:sz w:val="28"/>
          <w:szCs w:val="28"/>
          <w:rtl/>
        </w:rPr>
        <w:t xml:space="preserve"> </w:t>
      </w:r>
      <w:r>
        <w:rPr>
          <w:rFonts w:hint="cs"/>
          <w:sz w:val="28"/>
          <w:szCs w:val="28"/>
          <w:rtl/>
        </w:rPr>
        <w:t xml:space="preserve">الكامل (8/411), </w:t>
      </w:r>
      <w:r w:rsidRPr="00F279F2">
        <w:rPr>
          <w:rFonts w:hint="cs"/>
          <w:sz w:val="28"/>
          <w:szCs w:val="28"/>
          <w:rtl/>
        </w:rPr>
        <w:t>تهذيب الكمال</w:t>
      </w:r>
      <w:r>
        <w:rPr>
          <w:rFonts w:hint="cs"/>
          <w:sz w:val="28"/>
          <w:szCs w:val="28"/>
          <w:rtl/>
        </w:rPr>
        <w:t xml:space="preserve"> (</w:t>
      </w:r>
      <w:r w:rsidRPr="00F279F2">
        <w:rPr>
          <w:rFonts w:hint="cs"/>
          <w:sz w:val="28"/>
          <w:szCs w:val="28"/>
          <w:rtl/>
        </w:rPr>
        <w:t>30/206</w:t>
      </w:r>
      <w:r>
        <w:rPr>
          <w:rFonts w:hint="cs"/>
          <w:sz w:val="28"/>
          <w:szCs w:val="28"/>
          <w:rtl/>
        </w:rPr>
        <w:t>)،</w:t>
      </w:r>
      <w:r w:rsidRPr="00F279F2">
        <w:rPr>
          <w:rFonts w:hint="cs"/>
          <w:sz w:val="28"/>
          <w:szCs w:val="28"/>
          <w:rtl/>
        </w:rPr>
        <w:t xml:space="preserve"> تهذيب التهذي</w:t>
      </w:r>
      <w:r>
        <w:rPr>
          <w:rFonts w:hint="cs"/>
          <w:sz w:val="28"/>
          <w:szCs w:val="28"/>
          <w:rtl/>
        </w:rPr>
        <w:t>ب (</w:t>
      </w:r>
      <w:r w:rsidRPr="00F279F2">
        <w:rPr>
          <w:rFonts w:hint="cs"/>
          <w:sz w:val="28"/>
          <w:szCs w:val="28"/>
          <w:rtl/>
        </w:rPr>
        <w:t>11/37</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ص572</w:t>
      </w:r>
      <w:r>
        <w:rPr>
          <w:rFonts w:hint="cs"/>
          <w:sz w:val="28"/>
          <w:szCs w:val="28"/>
          <w:rtl/>
        </w:rPr>
        <w:t>).</w:t>
      </w:r>
      <w:r w:rsidRPr="00F279F2">
        <w:rPr>
          <w:sz w:val="28"/>
          <w:szCs w:val="28"/>
          <w:rtl/>
        </w:rPr>
        <w:t xml:space="preserve"> </w:t>
      </w:r>
    </w:p>
  </w:footnote>
  <w:footnote w:id="3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w:t>
      </w:r>
      <w:r>
        <w:rPr>
          <w:rFonts w:hint="cs"/>
          <w:sz w:val="28"/>
          <w:szCs w:val="28"/>
          <w:rtl/>
        </w:rPr>
        <w:t xml:space="preserve"> (</w:t>
      </w:r>
      <w:r w:rsidRPr="00F279F2">
        <w:rPr>
          <w:rFonts w:hint="cs"/>
          <w:sz w:val="28"/>
          <w:szCs w:val="28"/>
          <w:rtl/>
        </w:rPr>
        <w:t>1/72</w:t>
      </w:r>
      <w:r>
        <w:rPr>
          <w:rFonts w:hint="cs"/>
          <w:sz w:val="28"/>
          <w:szCs w:val="28"/>
          <w:rtl/>
        </w:rPr>
        <w:t xml:space="preserve"> ح3</w:t>
      </w:r>
      <w:r w:rsidRPr="00F279F2">
        <w:rPr>
          <w:rFonts w:hint="cs"/>
          <w:sz w:val="28"/>
          <w:szCs w:val="28"/>
          <w:rtl/>
        </w:rPr>
        <w:t>50</w:t>
      </w:r>
      <w:r>
        <w:rPr>
          <w:rFonts w:hint="cs"/>
          <w:sz w:val="28"/>
          <w:szCs w:val="28"/>
          <w:rtl/>
        </w:rPr>
        <w:t>).</w:t>
      </w:r>
    </w:p>
  </w:footnote>
  <w:footnote w:id="318">
    <w:p w:rsidR="00B01FCB" w:rsidRPr="00F279F2" w:rsidRDefault="00B01FCB" w:rsidP="00FC0DD1">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C0DD1">
        <w:rPr>
          <w:rFonts w:hint="cs"/>
          <w:sz w:val="28"/>
          <w:szCs w:val="28"/>
          <w:rtl/>
        </w:rPr>
        <w:t>الجرح والتعديل (9/410), التقريب (ص505).</w:t>
      </w:r>
    </w:p>
  </w:footnote>
  <w:footnote w:id="3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ص606</w:t>
      </w:r>
      <w:r>
        <w:rPr>
          <w:rFonts w:hint="cs"/>
          <w:sz w:val="28"/>
          <w:szCs w:val="28"/>
          <w:rtl/>
        </w:rPr>
        <w:t>).</w:t>
      </w:r>
    </w:p>
  </w:footnote>
  <w:footnote w:id="32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ص153</w:t>
      </w:r>
      <w:r>
        <w:rPr>
          <w:rFonts w:hint="cs"/>
          <w:sz w:val="28"/>
          <w:szCs w:val="28"/>
          <w:rtl/>
        </w:rPr>
        <w:t>).</w:t>
      </w:r>
    </w:p>
  </w:footnote>
  <w:footnote w:id="32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7/598</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4/103</w:t>
      </w:r>
      <w:r>
        <w:rPr>
          <w:rFonts w:hint="cs"/>
          <w:sz w:val="28"/>
          <w:szCs w:val="28"/>
          <w:rtl/>
        </w:rPr>
        <w:t>).</w:t>
      </w:r>
      <w:r w:rsidRPr="00F279F2">
        <w:rPr>
          <w:sz w:val="28"/>
          <w:szCs w:val="28"/>
          <w:rtl/>
        </w:rPr>
        <w:t xml:space="preserve"> </w:t>
      </w:r>
    </w:p>
  </w:footnote>
  <w:footnote w:id="3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5/95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ص471</w:t>
      </w:r>
      <w:r>
        <w:rPr>
          <w:rFonts w:hint="cs"/>
          <w:sz w:val="28"/>
          <w:szCs w:val="28"/>
          <w:rtl/>
        </w:rPr>
        <w:t>).</w:t>
      </w:r>
      <w:r w:rsidRPr="00F279F2">
        <w:rPr>
          <w:sz w:val="28"/>
          <w:szCs w:val="28"/>
          <w:rtl/>
        </w:rPr>
        <w:t xml:space="preserve"> </w:t>
      </w:r>
    </w:p>
  </w:footnote>
  <w:footnote w:id="3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10/242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ص541</w:t>
      </w:r>
      <w:r>
        <w:rPr>
          <w:rFonts w:hint="cs"/>
          <w:sz w:val="28"/>
          <w:szCs w:val="28"/>
          <w:rtl/>
        </w:rPr>
        <w:t>).</w:t>
      </w:r>
      <w:r w:rsidRPr="00F279F2">
        <w:rPr>
          <w:sz w:val="28"/>
          <w:szCs w:val="28"/>
          <w:rtl/>
        </w:rPr>
        <w:t xml:space="preserve"> </w:t>
      </w:r>
    </w:p>
  </w:footnote>
  <w:footnote w:id="3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ص358</w:t>
      </w:r>
      <w:r>
        <w:rPr>
          <w:rFonts w:hint="cs"/>
          <w:sz w:val="28"/>
          <w:szCs w:val="28"/>
          <w:rtl/>
        </w:rPr>
        <w:t>).</w:t>
      </w:r>
    </w:p>
  </w:footnote>
  <w:footnote w:id="32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14/307</w:t>
      </w:r>
      <w:r>
        <w:rPr>
          <w:rFonts w:hint="cs"/>
          <w:sz w:val="28"/>
          <w:szCs w:val="28"/>
          <w:rtl/>
        </w:rPr>
        <w:t>)،</w:t>
      </w:r>
      <w:r w:rsidRPr="00F279F2">
        <w:rPr>
          <w:rFonts w:hint="cs"/>
          <w:sz w:val="28"/>
          <w:szCs w:val="28"/>
          <w:rtl/>
        </w:rPr>
        <w:t xml:space="preserve"> المعرفة والتاريخ</w:t>
      </w:r>
      <w:r>
        <w:rPr>
          <w:rFonts w:hint="cs"/>
          <w:sz w:val="28"/>
          <w:szCs w:val="28"/>
          <w:rtl/>
        </w:rPr>
        <w:t xml:space="preserve"> (</w:t>
      </w:r>
      <w:r w:rsidRPr="00F279F2">
        <w:rPr>
          <w:rFonts w:hint="cs"/>
          <w:sz w:val="28"/>
          <w:szCs w:val="28"/>
          <w:rtl/>
        </w:rPr>
        <w:t>2/633</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23/207</w:t>
      </w:r>
      <w:r>
        <w:rPr>
          <w:rFonts w:hint="cs"/>
          <w:sz w:val="28"/>
          <w:szCs w:val="28"/>
          <w:rtl/>
        </w:rPr>
        <w:t>).</w:t>
      </w:r>
      <w:r w:rsidRPr="00F279F2">
        <w:rPr>
          <w:sz w:val="28"/>
          <w:szCs w:val="28"/>
          <w:rtl/>
        </w:rPr>
        <w:t xml:space="preserve"> </w:t>
      </w:r>
    </w:p>
  </w:footnote>
  <w:footnote w:id="3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الأوسط</w:t>
      </w:r>
      <w:r>
        <w:rPr>
          <w:rFonts w:hint="cs"/>
          <w:sz w:val="28"/>
          <w:szCs w:val="28"/>
          <w:rtl/>
        </w:rPr>
        <w:t xml:space="preserve"> (</w:t>
      </w:r>
      <w:r w:rsidRPr="00F279F2">
        <w:rPr>
          <w:rFonts w:hint="cs"/>
          <w:sz w:val="28"/>
          <w:szCs w:val="28"/>
          <w:rtl/>
        </w:rPr>
        <w:t>4/920</w:t>
      </w:r>
      <w:r>
        <w:rPr>
          <w:rFonts w:hint="cs"/>
          <w:sz w:val="28"/>
          <w:szCs w:val="28"/>
          <w:rtl/>
        </w:rPr>
        <w:t>)،</w:t>
      </w:r>
      <w:r w:rsidRPr="00F279F2">
        <w:rPr>
          <w:rFonts w:hint="cs"/>
          <w:sz w:val="28"/>
          <w:szCs w:val="28"/>
          <w:rtl/>
        </w:rPr>
        <w:t xml:space="preserve"> سؤالات البرذعي</w:t>
      </w:r>
      <w:r>
        <w:rPr>
          <w:rFonts w:hint="cs"/>
          <w:sz w:val="28"/>
          <w:szCs w:val="28"/>
          <w:rtl/>
        </w:rPr>
        <w:t xml:space="preserve"> (</w:t>
      </w:r>
      <w:r w:rsidRPr="00F279F2">
        <w:rPr>
          <w:rFonts w:hint="cs"/>
          <w:sz w:val="28"/>
          <w:szCs w:val="28"/>
          <w:rtl/>
        </w:rPr>
        <w:t>2/630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16/211</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ص226</w:t>
      </w:r>
      <w:r>
        <w:rPr>
          <w:rFonts w:hint="cs"/>
          <w:sz w:val="28"/>
          <w:szCs w:val="28"/>
          <w:rtl/>
        </w:rPr>
        <w:t>).</w:t>
      </w:r>
      <w:r w:rsidRPr="00F279F2">
        <w:rPr>
          <w:sz w:val="28"/>
          <w:szCs w:val="28"/>
          <w:rtl/>
        </w:rPr>
        <w:t xml:space="preserve"> </w:t>
      </w:r>
    </w:p>
  </w:footnote>
  <w:footnote w:id="3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w:t>
      </w:r>
      <w:r>
        <w:rPr>
          <w:rFonts w:hint="cs"/>
          <w:sz w:val="28"/>
          <w:szCs w:val="28"/>
          <w:rtl/>
        </w:rPr>
        <w:t xml:space="preserve"> (</w:t>
      </w:r>
      <w:r w:rsidRPr="00F279F2">
        <w:rPr>
          <w:rFonts w:hint="cs"/>
          <w:sz w:val="28"/>
          <w:szCs w:val="28"/>
          <w:rtl/>
        </w:rPr>
        <w:t>4/388</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7/18</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4/445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ص279</w:t>
      </w:r>
      <w:r>
        <w:rPr>
          <w:rFonts w:hint="cs"/>
          <w:sz w:val="28"/>
          <w:szCs w:val="28"/>
          <w:rtl/>
        </w:rPr>
        <w:t>).</w:t>
      </w:r>
      <w:r w:rsidRPr="00F279F2">
        <w:rPr>
          <w:sz w:val="28"/>
          <w:szCs w:val="28"/>
          <w:rtl/>
        </w:rPr>
        <w:t xml:space="preserve"> </w:t>
      </w:r>
    </w:p>
  </w:footnote>
  <w:footnote w:id="3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1/504</w:t>
      </w:r>
      <w:r>
        <w:rPr>
          <w:rFonts w:hint="cs"/>
          <w:sz w:val="28"/>
          <w:szCs w:val="28"/>
          <w:rtl/>
        </w:rPr>
        <w:t>).</w:t>
      </w:r>
      <w:r w:rsidRPr="00F279F2">
        <w:rPr>
          <w:sz w:val="28"/>
          <w:szCs w:val="28"/>
          <w:rtl/>
        </w:rPr>
        <w:t xml:space="preserve"> </w:t>
      </w:r>
    </w:p>
  </w:footnote>
  <w:footnote w:id="3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1/415</w:t>
      </w:r>
      <w:r>
        <w:rPr>
          <w:rFonts w:hint="cs"/>
          <w:sz w:val="28"/>
          <w:szCs w:val="28"/>
          <w:rtl/>
        </w:rPr>
        <w:t>ح292).</w:t>
      </w:r>
    </w:p>
  </w:footnote>
  <w:footnote w:id="33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سنن الترمذي</w:t>
      </w:r>
      <w:r>
        <w:rPr>
          <w:rFonts w:hint="cs"/>
          <w:sz w:val="28"/>
          <w:szCs w:val="28"/>
          <w:rtl/>
        </w:rPr>
        <w:t xml:space="preserve"> (</w:t>
      </w:r>
      <w:r w:rsidRPr="00F279F2">
        <w:rPr>
          <w:rFonts w:hint="cs"/>
          <w:sz w:val="28"/>
          <w:szCs w:val="28"/>
          <w:rtl/>
        </w:rPr>
        <w:t>1/91ح42</w:t>
      </w:r>
      <w:r>
        <w:rPr>
          <w:rFonts w:hint="cs"/>
          <w:sz w:val="28"/>
          <w:szCs w:val="28"/>
          <w:rtl/>
        </w:rPr>
        <w:t>).</w:t>
      </w:r>
    </w:p>
  </w:footnote>
  <w:footnote w:id="3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2/145</w:t>
      </w:r>
      <w:r>
        <w:rPr>
          <w:rFonts w:hint="cs"/>
          <w:sz w:val="28"/>
          <w:szCs w:val="28"/>
          <w:rtl/>
        </w:rPr>
        <w:t>).</w:t>
      </w:r>
    </w:p>
  </w:footnote>
  <w:footnote w:id="3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3/513</w:t>
      </w:r>
      <w:r>
        <w:rPr>
          <w:rFonts w:hint="cs"/>
          <w:sz w:val="28"/>
          <w:szCs w:val="28"/>
          <w:rtl/>
        </w:rPr>
        <w:t>)،</w:t>
      </w:r>
      <w:r w:rsidRPr="00F279F2">
        <w:rPr>
          <w:rFonts w:hint="cs"/>
          <w:sz w:val="28"/>
          <w:szCs w:val="28"/>
          <w:rtl/>
        </w:rPr>
        <w:t xml:space="preserve"> تهيب الكمال</w:t>
      </w:r>
      <w:r>
        <w:rPr>
          <w:rFonts w:hint="cs"/>
          <w:sz w:val="28"/>
          <w:szCs w:val="28"/>
          <w:rtl/>
        </w:rPr>
        <w:t xml:space="preserve"> (</w:t>
      </w:r>
      <w:r w:rsidRPr="00F279F2">
        <w:rPr>
          <w:rFonts w:hint="cs"/>
          <w:sz w:val="28"/>
          <w:szCs w:val="28"/>
          <w:rtl/>
        </w:rPr>
        <w:t>9/191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ص209</w:t>
      </w:r>
      <w:r>
        <w:rPr>
          <w:rFonts w:hint="cs"/>
          <w:sz w:val="28"/>
          <w:szCs w:val="28"/>
          <w:rtl/>
        </w:rPr>
        <w:t>).</w:t>
      </w:r>
      <w:r w:rsidRPr="00F279F2">
        <w:rPr>
          <w:sz w:val="28"/>
          <w:szCs w:val="28"/>
          <w:rtl/>
        </w:rPr>
        <w:t xml:space="preserve"> </w:t>
      </w:r>
    </w:p>
  </w:footnote>
  <w:footnote w:id="333">
    <w:p w:rsidR="00B01FCB" w:rsidRPr="008A2F65"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8A2F65">
        <w:rPr>
          <w:rFonts w:hint="cs"/>
          <w:sz w:val="28"/>
          <w:szCs w:val="28"/>
          <w:rtl/>
        </w:rPr>
        <w:t>تاريخ ابن معين</w:t>
      </w:r>
      <w:r>
        <w:rPr>
          <w:rFonts w:hint="cs"/>
          <w:sz w:val="28"/>
          <w:szCs w:val="28"/>
          <w:rtl/>
        </w:rPr>
        <w:t xml:space="preserve"> - </w:t>
      </w:r>
      <w:r w:rsidRPr="008A2F65">
        <w:rPr>
          <w:rFonts w:hint="cs"/>
          <w:sz w:val="28"/>
          <w:szCs w:val="28"/>
          <w:rtl/>
        </w:rPr>
        <w:t>رواية الدوري</w:t>
      </w:r>
      <w:r>
        <w:rPr>
          <w:rFonts w:hint="cs"/>
          <w:sz w:val="28"/>
          <w:szCs w:val="28"/>
          <w:rtl/>
        </w:rPr>
        <w:t xml:space="preserve"> (</w:t>
      </w:r>
      <w:r w:rsidRPr="008A2F65">
        <w:rPr>
          <w:rFonts w:hint="cs"/>
          <w:sz w:val="28"/>
          <w:szCs w:val="28"/>
          <w:rtl/>
        </w:rPr>
        <w:t>3/489</w:t>
      </w:r>
      <w:r>
        <w:rPr>
          <w:rFonts w:hint="cs"/>
          <w:sz w:val="28"/>
          <w:szCs w:val="28"/>
          <w:rtl/>
        </w:rPr>
        <w:t>)،</w:t>
      </w:r>
      <w:r w:rsidRPr="008A2F65">
        <w:rPr>
          <w:rFonts w:hint="cs"/>
          <w:sz w:val="28"/>
          <w:szCs w:val="28"/>
          <w:rtl/>
        </w:rPr>
        <w:t xml:space="preserve"> الجرح والتعديل</w:t>
      </w:r>
      <w:r>
        <w:rPr>
          <w:rFonts w:hint="cs"/>
          <w:sz w:val="28"/>
          <w:szCs w:val="28"/>
          <w:rtl/>
        </w:rPr>
        <w:t xml:space="preserve"> (</w:t>
      </w:r>
      <w:r w:rsidRPr="008A2F65">
        <w:rPr>
          <w:rFonts w:hint="cs"/>
          <w:sz w:val="28"/>
          <w:szCs w:val="28"/>
          <w:rtl/>
        </w:rPr>
        <w:t>5/69</w:t>
      </w:r>
      <w:r>
        <w:rPr>
          <w:rFonts w:hint="cs"/>
          <w:sz w:val="28"/>
          <w:szCs w:val="28"/>
          <w:rtl/>
        </w:rPr>
        <w:t xml:space="preserve">)، </w:t>
      </w:r>
      <w:r w:rsidRPr="008A2F65">
        <w:rPr>
          <w:rFonts w:hint="cs"/>
          <w:sz w:val="28"/>
          <w:szCs w:val="28"/>
          <w:rtl/>
        </w:rPr>
        <w:t>الكامل</w:t>
      </w:r>
      <w:r>
        <w:rPr>
          <w:rFonts w:hint="cs"/>
          <w:sz w:val="28"/>
          <w:szCs w:val="28"/>
          <w:rtl/>
        </w:rPr>
        <w:t xml:space="preserve"> (</w:t>
      </w:r>
      <w:r w:rsidRPr="008A2F65">
        <w:rPr>
          <w:rFonts w:hint="cs"/>
          <w:sz w:val="28"/>
          <w:szCs w:val="28"/>
          <w:rtl/>
        </w:rPr>
        <w:t>4/247</w:t>
      </w:r>
      <w:r>
        <w:rPr>
          <w:rFonts w:hint="cs"/>
          <w:sz w:val="28"/>
          <w:szCs w:val="28"/>
          <w:rtl/>
        </w:rPr>
        <w:t>).</w:t>
      </w:r>
      <w:r>
        <w:rPr>
          <w:sz w:val="28"/>
          <w:szCs w:val="28"/>
          <w:rtl/>
        </w:rPr>
        <w:t xml:space="preserve"> </w:t>
      </w:r>
    </w:p>
  </w:footnote>
  <w:footnote w:id="334">
    <w:p w:rsidR="00B01FCB" w:rsidRPr="008A2F65"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(2/145).</w:t>
      </w:r>
      <w:r>
        <w:rPr>
          <w:sz w:val="28"/>
          <w:szCs w:val="28"/>
          <w:rtl/>
        </w:rPr>
        <w:t xml:space="preserve"> </w:t>
      </w:r>
    </w:p>
  </w:footnote>
  <w:footnote w:id="335">
    <w:p w:rsidR="00B01FCB" w:rsidRPr="008A2F65"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8A2F65">
        <w:rPr>
          <w:rFonts w:hint="cs"/>
          <w:sz w:val="28"/>
          <w:szCs w:val="28"/>
          <w:rtl/>
        </w:rPr>
        <w:t>سنن الترمذي</w:t>
      </w:r>
      <w:r>
        <w:rPr>
          <w:rFonts w:hint="cs"/>
          <w:sz w:val="28"/>
          <w:szCs w:val="28"/>
          <w:rtl/>
        </w:rPr>
        <w:t xml:space="preserve"> (</w:t>
      </w:r>
      <w:r w:rsidRPr="008A2F65">
        <w:rPr>
          <w:rFonts w:hint="cs"/>
          <w:sz w:val="28"/>
          <w:szCs w:val="28"/>
          <w:rtl/>
        </w:rPr>
        <w:t>1/91ح42</w:t>
      </w:r>
      <w:r>
        <w:rPr>
          <w:rFonts w:hint="cs"/>
          <w:sz w:val="28"/>
          <w:szCs w:val="28"/>
          <w:rtl/>
        </w:rPr>
        <w:t>).</w:t>
      </w:r>
      <w:r>
        <w:rPr>
          <w:sz w:val="28"/>
          <w:szCs w:val="28"/>
          <w:rtl/>
        </w:rPr>
        <w:t xml:space="preserve"> </w:t>
      </w:r>
    </w:p>
  </w:footnote>
  <w:footnote w:id="3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(2/145).</w:t>
      </w:r>
    </w:p>
  </w:footnote>
  <w:footnote w:id="337">
    <w:p w:rsidR="00B01FCB" w:rsidRPr="00F279F2" w:rsidRDefault="00B01FCB" w:rsidP="008444C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وقع في المطبوع بلفظ</w:t>
      </w:r>
      <w:r>
        <w:rPr>
          <w:rFonts w:hint="cs"/>
          <w:sz w:val="28"/>
          <w:szCs w:val="28"/>
          <w:rtl/>
        </w:rPr>
        <w:t xml:space="preserve">: </w:t>
      </w:r>
      <w:r w:rsidRPr="00F279F2">
        <w:rPr>
          <w:rFonts w:hint="cs"/>
          <w:sz w:val="28"/>
          <w:szCs w:val="28"/>
          <w:rtl/>
        </w:rPr>
        <w:t>ابن</w:t>
      </w:r>
      <w:r>
        <w:rPr>
          <w:rFonts w:hint="cs"/>
          <w:sz w:val="28"/>
          <w:szCs w:val="28"/>
          <w:rtl/>
        </w:rPr>
        <w:t xml:space="preserve"> (</w:t>
      </w:r>
      <w:r w:rsidRPr="00F279F2">
        <w:rPr>
          <w:rFonts w:hint="cs"/>
          <w:sz w:val="28"/>
          <w:szCs w:val="28"/>
          <w:rtl/>
        </w:rPr>
        <w:t>أبي</w:t>
      </w:r>
      <w:r>
        <w:rPr>
          <w:rFonts w:hint="cs"/>
          <w:sz w:val="28"/>
          <w:szCs w:val="28"/>
          <w:rtl/>
        </w:rPr>
        <w:t xml:space="preserve">) </w:t>
      </w:r>
      <w:r w:rsidRPr="00F279F2">
        <w:rPr>
          <w:rFonts w:hint="cs"/>
          <w:sz w:val="28"/>
          <w:szCs w:val="28"/>
          <w:rtl/>
        </w:rPr>
        <w:t>ميسرة, بز</w:t>
      </w:r>
      <w:r>
        <w:rPr>
          <w:rFonts w:hint="cs"/>
          <w:sz w:val="28"/>
          <w:szCs w:val="28"/>
          <w:rtl/>
        </w:rPr>
        <w:t xml:space="preserve">يادة كلمة "أبي", والصواب- </w:t>
      </w:r>
      <w:r w:rsidRPr="00F279F2">
        <w:rPr>
          <w:rFonts w:hint="cs"/>
          <w:sz w:val="28"/>
          <w:szCs w:val="28"/>
          <w:rtl/>
        </w:rPr>
        <w:t>والله أعلم</w:t>
      </w:r>
      <w:r>
        <w:rPr>
          <w:rFonts w:hint="cs"/>
          <w:sz w:val="28"/>
          <w:szCs w:val="28"/>
          <w:rtl/>
        </w:rPr>
        <w:t xml:space="preserve"> - </w:t>
      </w:r>
      <w:r w:rsidRPr="00F279F2">
        <w:rPr>
          <w:rFonts w:hint="cs"/>
          <w:sz w:val="28"/>
          <w:szCs w:val="28"/>
          <w:rtl/>
        </w:rPr>
        <w:t xml:space="preserve">حذفها؛ إذ </w:t>
      </w:r>
      <w:r w:rsidRPr="00925189">
        <w:rPr>
          <w:rFonts w:hint="cs"/>
          <w:sz w:val="28"/>
          <w:szCs w:val="28"/>
          <w:rtl/>
        </w:rPr>
        <w:t>إنّ</w:t>
      </w:r>
      <w:r w:rsidRPr="00F279F2">
        <w:rPr>
          <w:rFonts w:hint="cs"/>
          <w:sz w:val="28"/>
          <w:szCs w:val="28"/>
          <w:rtl/>
        </w:rPr>
        <w:t xml:space="preserve"> حفص هو</w:t>
      </w:r>
      <w:r>
        <w:rPr>
          <w:rFonts w:hint="cs"/>
          <w:sz w:val="28"/>
          <w:szCs w:val="28"/>
          <w:rtl/>
        </w:rPr>
        <w:t>:</w:t>
      </w:r>
      <w:r w:rsidRPr="00F279F2">
        <w:rPr>
          <w:rFonts w:hint="cs"/>
          <w:sz w:val="28"/>
          <w:szCs w:val="28"/>
          <w:rtl/>
        </w:rPr>
        <w:t xml:space="preserve"> حفص بن ميسرة, وقد نُصَّ عليه في تلاميذ زيد ب</w:t>
      </w:r>
      <w:r>
        <w:rPr>
          <w:rFonts w:hint="cs"/>
          <w:sz w:val="28"/>
          <w:szCs w:val="28"/>
          <w:rtl/>
        </w:rPr>
        <w:t>ن أسلم بهذا, وقد جاءت عنه رواية</w:t>
      </w:r>
      <w:r w:rsidRPr="00F279F2">
        <w:rPr>
          <w:rFonts w:hint="cs"/>
          <w:sz w:val="28"/>
          <w:szCs w:val="28"/>
          <w:rtl/>
        </w:rPr>
        <w:t xml:space="preserve"> أخرى تدل على أنه هو كما في الوجه الثالث.</w:t>
      </w:r>
    </w:p>
  </w:footnote>
  <w:footnote w:id="3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7/602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5/396</w:t>
      </w:r>
      <w:r>
        <w:rPr>
          <w:rFonts w:hint="cs"/>
          <w:sz w:val="28"/>
          <w:szCs w:val="28"/>
          <w:rtl/>
        </w:rPr>
        <w:t>)،</w:t>
      </w:r>
      <w:r w:rsidRPr="00F279F2">
        <w:rPr>
          <w:rFonts w:hint="cs"/>
          <w:sz w:val="28"/>
          <w:szCs w:val="28"/>
          <w:rtl/>
        </w:rPr>
        <w:t xml:space="preserve"> الثقات لابن حبان</w:t>
      </w:r>
      <w:r>
        <w:rPr>
          <w:rFonts w:hint="cs"/>
          <w:sz w:val="28"/>
          <w:szCs w:val="28"/>
          <w:rtl/>
        </w:rPr>
        <w:t xml:space="preserve"> (</w:t>
      </w:r>
      <w:r w:rsidRPr="00F279F2">
        <w:rPr>
          <w:rFonts w:hint="cs"/>
          <w:sz w:val="28"/>
          <w:szCs w:val="28"/>
          <w:rtl/>
        </w:rPr>
        <w:t>7/116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18/194</w:t>
      </w:r>
      <w:r>
        <w:rPr>
          <w:rFonts w:hint="cs"/>
          <w:sz w:val="28"/>
          <w:szCs w:val="28"/>
          <w:rtl/>
        </w:rPr>
        <w:t>)،</w:t>
      </w:r>
      <w:r w:rsidRPr="00F279F2">
        <w:rPr>
          <w:rFonts w:hint="cs"/>
          <w:sz w:val="28"/>
          <w:szCs w:val="28"/>
          <w:rtl/>
        </w:rPr>
        <w:t xml:space="preserve"> المغني في الضعفاء</w:t>
      </w:r>
      <w:r>
        <w:rPr>
          <w:rFonts w:hint="cs"/>
          <w:sz w:val="28"/>
          <w:szCs w:val="28"/>
          <w:rtl/>
        </w:rPr>
        <w:t xml:space="preserve"> (</w:t>
      </w:r>
      <w:r w:rsidRPr="00F279F2">
        <w:rPr>
          <w:rFonts w:hint="cs"/>
          <w:sz w:val="28"/>
          <w:szCs w:val="28"/>
          <w:rtl/>
        </w:rPr>
        <w:t>ص399</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2/633</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ص358</w:t>
      </w:r>
      <w:r>
        <w:rPr>
          <w:rFonts w:hint="cs"/>
          <w:sz w:val="28"/>
          <w:szCs w:val="28"/>
          <w:rtl/>
        </w:rPr>
        <w:t>).</w:t>
      </w:r>
    </w:p>
  </w:footnote>
  <w:footnote w:id="3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5/23</w:t>
      </w:r>
      <w:r>
        <w:rPr>
          <w:rFonts w:hint="cs"/>
          <w:sz w:val="28"/>
          <w:szCs w:val="28"/>
          <w:rtl/>
        </w:rPr>
        <w:t>)،</w:t>
      </w:r>
      <w:r w:rsidRPr="00F279F2">
        <w:rPr>
          <w:rFonts w:hint="cs"/>
          <w:sz w:val="28"/>
          <w:szCs w:val="28"/>
          <w:rtl/>
        </w:rPr>
        <w:t xml:space="preserve"> المجروحين</w:t>
      </w:r>
      <w:r>
        <w:rPr>
          <w:rFonts w:hint="cs"/>
          <w:sz w:val="28"/>
          <w:szCs w:val="28"/>
          <w:rtl/>
        </w:rPr>
        <w:t xml:space="preserve"> (</w:t>
      </w:r>
      <w:r w:rsidRPr="00F279F2">
        <w:rPr>
          <w:rFonts w:hint="cs"/>
          <w:sz w:val="28"/>
          <w:szCs w:val="28"/>
          <w:rtl/>
        </w:rPr>
        <w:t>2/15</w:t>
      </w:r>
      <w:r>
        <w:rPr>
          <w:rFonts w:hint="cs"/>
          <w:sz w:val="28"/>
          <w:szCs w:val="28"/>
          <w:rtl/>
        </w:rPr>
        <w:t>).</w:t>
      </w:r>
      <w:r w:rsidRPr="00F279F2">
        <w:rPr>
          <w:sz w:val="28"/>
          <w:szCs w:val="28"/>
          <w:rtl/>
        </w:rPr>
        <w:t xml:space="preserve"> </w:t>
      </w:r>
    </w:p>
  </w:footnote>
  <w:footnote w:id="3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w:t>
      </w:r>
      <w:r>
        <w:rPr>
          <w:rFonts w:hint="cs"/>
          <w:sz w:val="28"/>
          <w:szCs w:val="28"/>
          <w:rtl/>
        </w:rPr>
        <w:t>ي (</w:t>
      </w:r>
      <w:r w:rsidRPr="00F279F2">
        <w:rPr>
          <w:rFonts w:hint="cs"/>
          <w:sz w:val="28"/>
          <w:szCs w:val="28"/>
          <w:rtl/>
        </w:rPr>
        <w:t>4/412</w:t>
      </w:r>
      <w:r>
        <w:rPr>
          <w:rFonts w:hint="cs"/>
          <w:sz w:val="28"/>
          <w:szCs w:val="28"/>
          <w:rtl/>
        </w:rPr>
        <w:t xml:space="preserve">)، العلل - </w:t>
      </w:r>
      <w:r w:rsidRPr="00F279F2">
        <w:rPr>
          <w:rFonts w:hint="cs"/>
          <w:sz w:val="28"/>
          <w:szCs w:val="28"/>
          <w:rtl/>
        </w:rPr>
        <w:t>رواية عبدالله</w:t>
      </w:r>
      <w:r>
        <w:rPr>
          <w:rFonts w:hint="cs"/>
          <w:sz w:val="28"/>
          <w:szCs w:val="28"/>
          <w:rtl/>
        </w:rPr>
        <w:t xml:space="preserve"> (</w:t>
      </w:r>
      <w:r w:rsidRPr="00F279F2">
        <w:rPr>
          <w:rFonts w:hint="cs"/>
          <w:sz w:val="28"/>
          <w:szCs w:val="28"/>
          <w:rtl/>
        </w:rPr>
        <w:t>2/479</w:t>
      </w:r>
      <w:r>
        <w:rPr>
          <w:rFonts w:hint="cs"/>
          <w:sz w:val="28"/>
          <w:szCs w:val="28"/>
          <w:rtl/>
        </w:rPr>
        <w:t>)-(</w:t>
      </w:r>
      <w:r w:rsidRPr="00F279F2">
        <w:rPr>
          <w:rFonts w:hint="cs"/>
          <w:sz w:val="28"/>
          <w:szCs w:val="28"/>
          <w:rtl/>
        </w:rPr>
        <w:t>3/187</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1/568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ص174</w:t>
      </w:r>
      <w:r>
        <w:rPr>
          <w:rFonts w:hint="cs"/>
          <w:sz w:val="28"/>
          <w:szCs w:val="28"/>
          <w:rtl/>
        </w:rPr>
        <w:t>).</w:t>
      </w:r>
    </w:p>
  </w:footnote>
  <w:footnote w:id="3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صحيحه</w:t>
      </w:r>
      <w:r>
        <w:rPr>
          <w:rFonts w:hint="cs"/>
          <w:sz w:val="28"/>
          <w:szCs w:val="28"/>
          <w:rtl/>
        </w:rPr>
        <w:t xml:space="preserve"> (</w:t>
      </w:r>
      <w:r w:rsidRPr="00F279F2">
        <w:rPr>
          <w:rFonts w:hint="cs"/>
          <w:sz w:val="28"/>
          <w:szCs w:val="28"/>
          <w:rtl/>
        </w:rPr>
        <w:t>6/390ح2668</w:t>
      </w:r>
      <w:r>
        <w:rPr>
          <w:rFonts w:hint="cs"/>
          <w:sz w:val="28"/>
          <w:szCs w:val="28"/>
          <w:rtl/>
        </w:rPr>
        <w:t xml:space="preserve">) </w:t>
      </w:r>
      <w:r w:rsidRPr="00F279F2">
        <w:rPr>
          <w:sz w:val="28"/>
          <w:szCs w:val="28"/>
          <w:rtl/>
        </w:rPr>
        <w:tab/>
      </w:r>
    </w:p>
  </w:footnote>
  <w:footnote w:id="3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5/24</w:t>
      </w:r>
      <w:r>
        <w:rPr>
          <w:rFonts w:hint="cs"/>
          <w:sz w:val="28"/>
          <w:szCs w:val="28"/>
          <w:rtl/>
        </w:rPr>
        <w:t>).</w:t>
      </w:r>
    </w:p>
  </w:footnote>
  <w:footnote w:id="3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2/19</w:t>
      </w:r>
      <w:r>
        <w:rPr>
          <w:rFonts w:hint="cs"/>
          <w:sz w:val="28"/>
          <w:szCs w:val="28"/>
          <w:rtl/>
        </w:rPr>
        <w:t>)،</w:t>
      </w:r>
      <w:r w:rsidRPr="00F279F2">
        <w:rPr>
          <w:rFonts w:hint="cs"/>
          <w:sz w:val="28"/>
          <w:szCs w:val="28"/>
          <w:rtl/>
        </w:rPr>
        <w:t xml:space="preserve"> سؤالات أبي داود</w:t>
      </w:r>
      <w:r>
        <w:rPr>
          <w:rFonts w:hint="cs"/>
          <w:sz w:val="28"/>
          <w:szCs w:val="28"/>
          <w:rtl/>
        </w:rPr>
        <w:t xml:space="preserve"> (</w:t>
      </w:r>
      <w:r w:rsidRPr="00F279F2">
        <w:rPr>
          <w:rFonts w:hint="cs"/>
          <w:sz w:val="28"/>
          <w:szCs w:val="28"/>
          <w:rtl/>
        </w:rPr>
        <w:t>ص205</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1/45</w:t>
      </w:r>
      <w:r>
        <w:rPr>
          <w:rFonts w:hint="cs"/>
          <w:sz w:val="28"/>
          <w:szCs w:val="28"/>
          <w:rtl/>
        </w:rPr>
        <w:t>)، (</w:t>
      </w:r>
      <w:r w:rsidRPr="00F279F2">
        <w:rPr>
          <w:rFonts w:hint="cs"/>
          <w:sz w:val="28"/>
          <w:szCs w:val="28"/>
          <w:rtl/>
        </w:rPr>
        <w:t>7/314</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7/386</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3/644</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ص496</w:t>
      </w:r>
      <w:r>
        <w:rPr>
          <w:rFonts w:hint="cs"/>
          <w:sz w:val="28"/>
          <w:szCs w:val="28"/>
          <w:rtl/>
        </w:rPr>
        <w:t>).</w:t>
      </w:r>
      <w:r w:rsidRPr="00F279F2">
        <w:rPr>
          <w:sz w:val="28"/>
          <w:szCs w:val="28"/>
          <w:rtl/>
        </w:rPr>
        <w:t xml:space="preserve"> </w:t>
      </w:r>
    </w:p>
  </w:footnote>
  <w:footnote w:id="3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4/475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26/472</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4/513</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9/461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ص507</w:t>
      </w:r>
      <w:r>
        <w:rPr>
          <w:rFonts w:hint="cs"/>
          <w:sz w:val="28"/>
          <w:szCs w:val="28"/>
          <w:rtl/>
        </w:rPr>
        <w:t>).</w:t>
      </w:r>
      <w:r w:rsidRPr="00F279F2">
        <w:rPr>
          <w:sz w:val="28"/>
          <w:szCs w:val="28"/>
          <w:rtl/>
        </w:rPr>
        <w:t xml:space="preserve"> </w:t>
      </w:r>
    </w:p>
  </w:footnote>
  <w:footnote w:id="3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9/491</w:t>
      </w:r>
      <w:r>
        <w:rPr>
          <w:rFonts w:hint="cs"/>
          <w:sz w:val="28"/>
          <w:szCs w:val="28"/>
          <w:rtl/>
        </w:rPr>
        <w:t>)،</w:t>
      </w:r>
      <w:r w:rsidRPr="00F279F2">
        <w:rPr>
          <w:rFonts w:hint="cs"/>
          <w:sz w:val="28"/>
          <w:szCs w:val="28"/>
          <w:rtl/>
        </w:rPr>
        <w:t xml:space="preserve"> التاريخ الكبير</w:t>
      </w:r>
      <w:r>
        <w:rPr>
          <w:rFonts w:hint="cs"/>
          <w:sz w:val="28"/>
          <w:szCs w:val="28"/>
          <w:rtl/>
        </w:rPr>
        <w:t xml:space="preserve"> (</w:t>
      </w:r>
      <w:r w:rsidRPr="00F279F2">
        <w:rPr>
          <w:rFonts w:hint="cs"/>
          <w:sz w:val="28"/>
          <w:szCs w:val="28"/>
          <w:rtl/>
        </w:rPr>
        <w:t>5/219</w:t>
      </w:r>
      <w:r>
        <w:rPr>
          <w:rFonts w:hint="cs"/>
          <w:sz w:val="28"/>
          <w:szCs w:val="28"/>
          <w:rtl/>
        </w:rPr>
        <w:t>)،</w:t>
      </w:r>
      <w:r w:rsidRPr="00F279F2">
        <w:rPr>
          <w:rFonts w:hint="cs"/>
          <w:sz w:val="28"/>
          <w:szCs w:val="28"/>
          <w:rtl/>
        </w:rPr>
        <w:t xml:space="preserve"> المجروحين</w:t>
      </w:r>
      <w:r>
        <w:rPr>
          <w:rFonts w:hint="cs"/>
          <w:sz w:val="28"/>
          <w:szCs w:val="28"/>
          <w:rtl/>
        </w:rPr>
        <w:t xml:space="preserve"> (</w:t>
      </w:r>
      <w:r w:rsidRPr="00F279F2">
        <w:rPr>
          <w:rFonts w:hint="cs"/>
          <w:sz w:val="28"/>
          <w:szCs w:val="28"/>
          <w:rtl/>
        </w:rPr>
        <w:t>2/29</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4/192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16/259</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5/104</w:t>
      </w:r>
      <w:r>
        <w:rPr>
          <w:rFonts w:hint="cs"/>
          <w:sz w:val="28"/>
          <w:szCs w:val="28"/>
          <w:rtl/>
        </w:rPr>
        <w:t>).</w:t>
      </w:r>
      <w:r w:rsidRPr="00F279F2">
        <w:rPr>
          <w:rFonts w:hint="cs"/>
          <w:sz w:val="28"/>
          <w:szCs w:val="28"/>
          <w:rtl/>
        </w:rPr>
        <w:t xml:space="preserve"> </w:t>
      </w:r>
    </w:p>
  </w:footnote>
  <w:footnote w:id="3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rFonts w:hint="cs"/>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5/19</w:t>
      </w:r>
      <w:r>
        <w:rPr>
          <w:rFonts w:hint="cs"/>
          <w:sz w:val="28"/>
          <w:szCs w:val="28"/>
          <w:rtl/>
        </w:rPr>
        <w:t>).</w:t>
      </w:r>
      <w:r w:rsidRPr="00F279F2">
        <w:rPr>
          <w:sz w:val="28"/>
          <w:szCs w:val="28"/>
          <w:rtl/>
        </w:rPr>
        <w:t xml:space="preserve"> </w:t>
      </w:r>
    </w:p>
  </w:footnote>
  <w:footnote w:id="3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 </w:t>
      </w:r>
      <w:r w:rsidRPr="00F279F2">
        <w:rPr>
          <w:rFonts w:hint="cs"/>
          <w:sz w:val="28"/>
          <w:szCs w:val="28"/>
          <w:rtl/>
        </w:rPr>
        <w:t>رواية المروذي</w:t>
      </w:r>
      <w:r>
        <w:rPr>
          <w:rFonts w:hint="cs"/>
          <w:sz w:val="28"/>
          <w:szCs w:val="28"/>
          <w:rtl/>
        </w:rPr>
        <w:t xml:space="preserve"> (</w:t>
      </w:r>
      <w:r w:rsidRPr="00F279F2">
        <w:rPr>
          <w:rFonts w:hint="cs"/>
          <w:sz w:val="28"/>
          <w:szCs w:val="28"/>
          <w:rtl/>
        </w:rPr>
        <w:t>ص141</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31/92</w:t>
      </w:r>
      <w:r>
        <w:rPr>
          <w:rFonts w:hint="cs"/>
          <w:sz w:val="28"/>
          <w:szCs w:val="28"/>
          <w:rtl/>
        </w:rPr>
        <w:t>).</w:t>
      </w:r>
      <w:r w:rsidRPr="00F279F2">
        <w:rPr>
          <w:sz w:val="28"/>
          <w:szCs w:val="28"/>
          <w:rtl/>
        </w:rPr>
        <w:t xml:space="preserve"> </w:t>
      </w:r>
    </w:p>
  </w:footnote>
  <w:footnote w:id="34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590</w:t>
      </w:r>
      <w:r>
        <w:rPr>
          <w:rFonts w:hint="cs"/>
          <w:sz w:val="28"/>
          <w:szCs w:val="28"/>
          <w:rtl/>
        </w:rPr>
        <w:t>).</w:t>
      </w:r>
      <w:r w:rsidRPr="00F279F2">
        <w:rPr>
          <w:sz w:val="28"/>
          <w:szCs w:val="28"/>
          <w:rtl/>
        </w:rPr>
        <w:t xml:space="preserve"> </w:t>
      </w:r>
    </w:p>
  </w:footnote>
  <w:footnote w:id="3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9/463</w:t>
      </w:r>
      <w:r>
        <w:rPr>
          <w:rFonts w:hint="cs"/>
          <w:sz w:val="28"/>
          <w:szCs w:val="28"/>
          <w:rtl/>
        </w:rPr>
        <w:t>).</w:t>
      </w:r>
      <w:r w:rsidRPr="00F279F2">
        <w:rPr>
          <w:sz w:val="28"/>
          <w:szCs w:val="28"/>
          <w:rtl/>
        </w:rPr>
        <w:t xml:space="preserve"> </w:t>
      </w:r>
    </w:p>
  </w:footnote>
  <w:footnote w:id="350">
    <w:p w:rsidR="00B01FCB" w:rsidRPr="00F279F2" w:rsidRDefault="00B01FCB" w:rsidP="007C609E">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7/598</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4/103</w:t>
      </w:r>
      <w:r>
        <w:rPr>
          <w:rFonts w:hint="cs"/>
          <w:sz w:val="28"/>
          <w:szCs w:val="28"/>
          <w:rtl/>
        </w:rPr>
        <w:t>), التقريب (ص:118), وتقدم في الحديث الحادي عشر.</w:t>
      </w:r>
      <w:r w:rsidRPr="00F279F2">
        <w:rPr>
          <w:sz w:val="28"/>
          <w:szCs w:val="28"/>
          <w:rtl/>
        </w:rPr>
        <w:t xml:space="preserve"> </w:t>
      </w:r>
    </w:p>
  </w:footnote>
  <w:footnote w:id="3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11/260</w:t>
      </w:r>
      <w:r>
        <w:rPr>
          <w:rFonts w:hint="cs"/>
          <w:sz w:val="28"/>
          <w:szCs w:val="28"/>
          <w:rtl/>
        </w:rPr>
        <w:t>).</w:t>
      </w:r>
      <w:r w:rsidRPr="00F279F2">
        <w:rPr>
          <w:sz w:val="28"/>
          <w:szCs w:val="28"/>
          <w:rtl/>
        </w:rPr>
        <w:t xml:space="preserve"> </w:t>
      </w:r>
    </w:p>
  </w:footnote>
  <w:footnote w:id="3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5/21</w:t>
      </w:r>
      <w:r>
        <w:rPr>
          <w:rFonts w:hint="cs"/>
          <w:sz w:val="28"/>
          <w:szCs w:val="28"/>
          <w:rtl/>
        </w:rPr>
        <w:t>).</w:t>
      </w:r>
      <w:r w:rsidRPr="00F279F2">
        <w:rPr>
          <w:sz w:val="28"/>
          <w:szCs w:val="28"/>
          <w:rtl/>
        </w:rPr>
        <w:t xml:space="preserve"> </w:t>
      </w:r>
    </w:p>
  </w:footnote>
  <w:footnote w:id="3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ص328</w:t>
      </w:r>
      <w:r>
        <w:rPr>
          <w:rFonts w:hint="cs"/>
          <w:sz w:val="28"/>
          <w:szCs w:val="28"/>
          <w:rtl/>
        </w:rPr>
        <w:t>).</w:t>
      </w:r>
    </w:p>
  </w:footnote>
  <w:footnote w:id="3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5/18</w:t>
      </w:r>
      <w:r>
        <w:rPr>
          <w:rFonts w:hint="cs"/>
          <w:sz w:val="28"/>
          <w:szCs w:val="28"/>
          <w:rtl/>
        </w:rPr>
        <w:t>).</w:t>
      </w:r>
      <w:r w:rsidRPr="00F279F2">
        <w:rPr>
          <w:sz w:val="28"/>
          <w:szCs w:val="28"/>
          <w:rtl/>
        </w:rPr>
        <w:t xml:space="preserve"> </w:t>
      </w:r>
    </w:p>
  </w:footnote>
  <w:footnote w:id="3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5/25</w:t>
      </w:r>
      <w:r>
        <w:rPr>
          <w:rFonts w:hint="cs"/>
          <w:sz w:val="28"/>
          <w:szCs w:val="28"/>
          <w:rtl/>
        </w:rPr>
        <w:t>).</w:t>
      </w:r>
      <w:r w:rsidRPr="00F279F2">
        <w:rPr>
          <w:sz w:val="28"/>
          <w:szCs w:val="28"/>
          <w:rtl/>
        </w:rPr>
        <w:t xml:space="preserve"> </w:t>
      </w:r>
    </w:p>
  </w:footnote>
  <w:footnote w:id="356">
    <w:p w:rsidR="00B01FCB" w:rsidRPr="00F279F2" w:rsidRDefault="00B01FCB" w:rsidP="00156956">
      <w:pPr>
        <w:widowControl w:val="0"/>
        <w:ind w:left="565" w:hanging="426"/>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4/107</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3/282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11/396</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ص458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ص458</w:t>
      </w:r>
      <w:r>
        <w:rPr>
          <w:rFonts w:hint="cs"/>
          <w:sz w:val="28"/>
          <w:szCs w:val="28"/>
          <w:rtl/>
        </w:rPr>
        <w:t>).</w:t>
      </w:r>
    </w:p>
  </w:footnote>
  <w:footnote w:id="3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3/282</w:t>
      </w:r>
      <w:r>
        <w:rPr>
          <w:rFonts w:hint="cs"/>
          <w:sz w:val="28"/>
          <w:szCs w:val="28"/>
          <w:rtl/>
        </w:rPr>
        <w:t>).</w:t>
      </w:r>
      <w:r w:rsidRPr="00F279F2">
        <w:rPr>
          <w:sz w:val="28"/>
          <w:szCs w:val="28"/>
          <w:rtl/>
        </w:rPr>
        <w:t xml:space="preserve"> </w:t>
      </w:r>
    </w:p>
  </w:footnote>
  <w:footnote w:id="3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p>
  </w:footnote>
  <w:footnote w:id="3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ص340</w:t>
      </w:r>
      <w:r>
        <w:rPr>
          <w:rFonts w:hint="cs"/>
          <w:sz w:val="28"/>
          <w:szCs w:val="28"/>
          <w:rtl/>
        </w:rPr>
        <w:t>).</w:t>
      </w:r>
    </w:p>
  </w:footnote>
  <w:footnote w:id="360">
    <w:p w:rsidR="00B01FCB" w:rsidRPr="00F279F2" w:rsidRDefault="00B01FCB" w:rsidP="004B1537">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5/59</w:t>
      </w:r>
      <w:r>
        <w:rPr>
          <w:rFonts w:hint="cs"/>
          <w:sz w:val="28"/>
          <w:szCs w:val="28"/>
          <w:rtl/>
        </w:rPr>
        <w:t>)،</w:t>
      </w:r>
      <w:r w:rsidRPr="00F279F2">
        <w:rPr>
          <w:rFonts w:hint="cs"/>
          <w:sz w:val="28"/>
          <w:szCs w:val="28"/>
          <w:rtl/>
        </w:rPr>
        <w:t xml:space="preserve"> المجروحين لابن حبان</w:t>
      </w:r>
      <w:r>
        <w:rPr>
          <w:rFonts w:hint="cs"/>
          <w:sz w:val="28"/>
          <w:szCs w:val="28"/>
          <w:rtl/>
        </w:rPr>
        <w:t xml:space="preserve"> (</w:t>
      </w:r>
      <w:r w:rsidRPr="00F279F2">
        <w:rPr>
          <w:rFonts w:hint="cs"/>
          <w:sz w:val="28"/>
          <w:szCs w:val="28"/>
          <w:rtl/>
        </w:rPr>
        <w:t>2/10</w:t>
      </w:r>
      <w:r>
        <w:rPr>
          <w:rFonts w:hint="cs"/>
          <w:sz w:val="28"/>
          <w:szCs w:val="28"/>
          <w:rtl/>
        </w:rPr>
        <w:t>)،</w:t>
      </w:r>
      <w:r w:rsidRPr="00F279F2">
        <w:rPr>
          <w:rFonts w:hint="cs"/>
          <w:sz w:val="28"/>
          <w:szCs w:val="28"/>
          <w:rtl/>
        </w:rPr>
        <w:t xml:space="preserve"> الضفعاء والمتروكون للنسائي</w:t>
      </w:r>
      <w:r>
        <w:rPr>
          <w:rFonts w:hint="cs"/>
          <w:sz w:val="28"/>
          <w:szCs w:val="28"/>
          <w:rtl/>
        </w:rPr>
        <w:t xml:space="preserve"> (</w:t>
      </w:r>
      <w:r w:rsidRPr="00F279F2">
        <w:rPr>
          <w:rFonts w:hint="cs"/>
          <w:sz w:val="28"/>
          <w:szCs w:val="28"/>
          <w:rtl/>
        </w:rPr>
        <w:t>ص202</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4/185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14/537</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ص304</w:t>
      </w:r>
      <w:r>
        <w:rPr>
          <w:rFonts w:hint="cs"/>
          <w:sz w:val="28"/>
          <w:szCs w:val="28"/>
          <w:rtl/>
        </w:rPr>
        <w:t>).</w:t>
      </w:r>
    </w:p>
  </w:footnote>
  <w:footnote w:id="3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3/71</w:t>
      </w:r>
      <w:r>
        <w:rPr>
          <w:rFonts w:hint="cs"/>
          <w:sz w:val="28"/>
          <w:szCs w:val="28"/>
          <w:rtl/>
        </w:rPr>
        <w:t>).</w:t>
      </w:r>
    </w:p>
  </w:footnote>
  <w:footnote w:id="3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2/90</w:t>
      </w:r>
      <w:r>
        <w:rPr>
          <w:rFonts w:hint="cs"/>
          <w:sz w:val="28"/>
          <w:szCs w:val="28"/>
          <w:rtl/>
        </w:rPr>
        <w:t xml:space="preserve"> ح7</w:t>
      </w:r>
      <w:r w:rsidRPr="00F279F2">
        <w:rPr>
          <w:rFonts w:hint="cs"/>
          <w:sz w:val="28"/>
          <w:szCs w:val="28"/>
          <w:rtl/>
        </w:rPr>
        <w:t>19</w:t>
      </w:r>
      <w:r>
        <w:rPr>
          <w:rFonts w:hint="cs"/>
          <w:sz w:val="28"/>
          <w:szCs w:val="28"/>
          <w:rtl/>
        </w:rPr>
        <w:t>).</w:t>
      </w:r>
      <w:r w:rsidRPr="00F279F2">
        <w:rPr>
          <w:sz w:val="28"/>
          <w:szCs w:val="28"/>
          <w:rtl/>
        </w:rPr>
        <w:t xml:space="preserve"> </w:t>
      </w:r>
    </w:p>
  </w:footnote>
  <w:footnote w:id="3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المجروحين</w:t>
      </w:r>
      <w:r>
        <w:rPr>
          <w:rFonts w:hint="cs"/>
          <w:sz w:val="28"/>
          <w:szCs w:val="28"/>
          <w:rtl/>
        </w:rPr>
        <w:t xml:space="preserve"> (</w:t>
      </w:r>
      <w:r w:rsidRPr="00F279F2">
        <w:rPr>
          <w:rFonts w:hint="cs"/>
          <w:sz w:val="28"/>
          <w:szCs w:val="28"/>
          <w:rtl/>
        </w:rPr>
        <w:t>1/125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3/175</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1/240</w:t>
      </w:r>
      <w:r>
        <w:rPr>
          <w:rFonts w:hint="cs"/>
          <w:sz w:val="28"/>
          <w:szCs w:val="28"/>
          <w:rtl/>
        </w:rPr>
        <w:t>)،</w:t>
      </w:r>
      <w:r w:rsidRPr="00F279F2">
        <w:rPr>
          <w:rFonts w:hint="cs"/>
          <w:sz w:val="28"/>
          <w:szCs w:val="28"/>
          <w:rtl/>
        </w:rPr>
        <w:t xml:space="preserve"> التقريب</w:t>
      </w:r>
      <w:r>
        <w:rPr>
          <w:sz w:val="28"/>
          <w:szCs w:val="28"/>
          <w:rtl/>
        </w:rPr>
        <w:t xml:space="preserve"> </w:t>
      </w:r>
      <w:r>
        <w:rPr>
          <w:rFonts w:hint="cs"/>
          <w:sz w:val="28"/>
          <w:szCs w:val="28"/>
          <w:rtl/>
        </w:rPr>
        <w:t>(</w:t>
      </w:r>
      <w:r w:rsidRPr="00F279F2">
        <w:rPr>
          <w:rFonts w:hint="cs"/>
          <w:sz w:val="28"/>
          <w:szCs w:val="28"/>
          <w:rtl/>
        </w:rPr>
        <w:t>ص109</w:t>
      </w:r>
      <w:r>
        <w:rPr>
          <w:rFonts w:hint="cs"/>
          <w:sz w:val="28"/>
          <w:szCs w:val="28"/>
          <w:rtl/>
        </w:rPr>
        <w:t>).</w:t>
      </w:r>
      <w:r w:rsidRPr="00F279F2">
        <w:rPr>
          <w:sz w:val="28"/>
          <w:szCs w:val="28"/>
          <w:rtl/>
        </w:rPr>
        <w:t xml:space="preserve"> </w:t>
      </w:r>
    </w:p>
  </w:footnote>
  <w:footnote w:id="36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ص591</w:t>
      </w:r>
      <w:r>
        <w:rPr>
          <w:rFonts w:hint="cs"/>
          <w:sz w:val="28"/>
          <w:szCs w:val="28"/>
          <w:rtl/>
        </w:rPr>
        <w:t>).</w:t>
      </w:r>
      <w:r w:rsidRPr="00F279F2">
        <w:rPr>
          <w:sz w:val="28"/>
          <w:szCs w:val="28"/>
          <w:rtl/>
        </w:rPr>
        <w:t xml:space="preserve"> </w:t>
      </w:r>
    </w:p>
  </w:footnote>
  <w:footnote w:id="365">
    <w:p w:rsidR="00B01FCB" w:rsidRPr="00F279F2" w:rsidRDefault="00B01FCB" w:rsidP="004B1537">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التقريب (</w:t>
      </w:r>
      <w:r w:rsidRPr="00F279F2">
        <w:rPr>
          <w:rFonts w:hint="cs"/>
          <w:sz w:val="28"/>
          <w:szCs w:val="28"/>
          <w:rtl/>
        </w:rPr>
        <w:t>ص446</w:t>
      </w:r>
      <w:r>
        <w:rPr>
          <w:rFonts w:hint="cs"/>
          <w:sz w:val="28"/>
          <w:szCs w:val="28"/>
          <w:rtl/>
        </w:rPr>
        <w:t>).</w:t>
      </w:r>
    </w:p>
  </w:footnote>
  <w:footnote w:id="3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ص141</w:t>
      </w:r>
      <w:r>
        <w:rPr>
          <w:rFonts w:hint="cs"/>
          <w:sz w:val="28"/>
          <w:szCs w:val="28"/>
          <w:rtl/>
        </w:rPr>
        <w:t>).</w:t>
      </w:r>
    </w:p>
  </w:footnote>
  <w:footnote w:id="3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ص358</w:t>
      </w:r>
      <w:r>
        <w:rPr>
          <w:rFonts w:hint="cs"/>
          <w:sz w:val="28"/>
          <w:szCs w:val="28"/>
          <w:rtl/>
        </w:rPr>
        <w:t>).</w:t>
      </w:r>
      <w:r w:rsidRPr="00F279F2">
        <w:rPr>
          <w:sz w:val="28"/>
          <w:szCs w:val="28"/>
          <w:rtl/>
        </w:rPr>
        <w:t xml:space="preserve"> </w:t>
      </w:r>
    </w:p>
  </w:footnote>
  <w:footnote w:id="3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صحيح ابن خزيمة</w:t>
      </w:r>
      <w:r>
        <w:rPr>
          <w:rFonts w:hint="cs"/>
          <w:sz w:val="28"/>
          <w:szCs w:val="28"/>
          <w:rtl/>
        </w:rPr>
        <w:t xml:space="preserve"> (</w:t>
      </w:r>
      <w:r w:rsidRPr="00F279F2">
        <w:rPr>
          <w:rFonts w:hint="cs"/>
          <w:sz w:val="28"/>
          <w:szCs w:val="28"/>
          <w:rtl/>
        </w:rPr>
        <w:t>3/233</w:t>
      </w:r>
      <w:r>
        <w:rPr>
          <w:rFonts w:hint="cs"/>
          <w:sz w:val="28"/>
          <w:szCs w:val="28"/>
          <w:rtl/>
        </w:rPr>
        <w:t xml:space="preserve"> ح1</w:t>
      </w:r>
      <w:r w:rsidRPr="00F279F2">
        <w:rPr>
          <w:rFonts w:hint="cs"/>
          <w:sz w:val="28"/>
          <w:szCs w:val="28"/>
          <w:rtl/>
        </w:rPr>
        <w:t>978</w:t>
      </w:r>
      <w:r>
        <w:rPr>
          <w:rFonts w:hint="cs"/>
          <w:sz w:val="28"/>
          <w:szCs w:val="28"/>
          <w:rtl/>
        </w:rPr>
        <w:t>).</w:t>
      </w:r>
      <w:r w:rsidRPr="00F279F2">
        <w:rPr>
          <w:sz w:val="28"/>
          <w:szCs w:val="28"/>
          <w:rtl/>
        </w:rPr>
        <w:t xml:space="preserve"> </w:t>
      </w:r>
    </w:p>
  </w:footnote>
  <w:footnote w:id="3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3/71</w:t>
      </w:r>
      <w:r>
        <w:rPr>
          <w:rFonts w:hint="cs"/>
          <w:sz w:val="28"/>
          <w:szCs w:val="28"/>
          <w:rtl/>
        </w:rPr>
        <w:t>).</w:t>
      </w:r>
    </w:p>
  </w:footnote>
  <w:footnote w:id="3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صحيح ابن خزيمة</w:t>
      </w:r>
      <w:r>
        <w:rPr>
          <w:rFonts w:hint="cs"/>
          <w:sz w:val="28"/>
          <w:szCs w:val="28"/>
          <w:rtl/>
        </w:rPr>
        <w:t xml:space="preserve"> (</w:t>
      </w:r>
      <w:r w:rsidRPr="00F279F2">
        <w:rPr>
          <w:rFonts w:hint="cs"/>
          <w:sz w:val="28"/>
          <w:szCs w:val="28"/>
          <w:rtl/>
        </w:rPr>
        <w:t>3/233</w:t>
      </w:r>
      <w:r>
        <w:rPr>
          <w:rFonts w:hint="cs"/>
          <w:sz w:val="28"/>
          <w:szCs w:val="28"/>
          <w:rtl/>
        </w:rPr>
        <w:t xml:space="preserve"> ح1</w:t>
      </w:r>
      <w:r w:rsidRPr="00F279F2">
        <w:rPr>
          <w:rFonts w:hint="cs"/>
          <w:sz w:val="28"/>
          <w:szCs w:val="28"/>
          <w:rtl/>
        </w:rPr>
        <w:t>978</w:t>
      </w:r>
      <w:r>
        <w:rPr>
          <w:rFonts w:hint="cs"/>
          <w:sz w:val="28"/>
          <w:szCs w:val="28"/>
          <w:rtl/>
        </w:rPr>
        <w:t>).</w:t>
      </w:r>
      <w:r w:rsidRPr="00F279F2">
        <w:rPr>
          <w:sz w:val="28"/>
          <w:szCs w:val="28"/>
          <w:rtl/>
        </w:rPr>
        <w:t xml:space="preserve"> </w:t>
      </w:r>
    </w:p>
  </w:footnote>
  <w:footnote w:id="3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8/105</w:t>
      </w:r>
      <w:r>
        <w:rPr>
          <w:rFonts w:hint="cs"/>
          <w:sz w:val="28"/>
          <w:szCs w:val="28"/>
          <w:rtl/>
        </w:rPr>
        <w:t>)،</w:t>
      </w:r>
      <w:r w:rsidRPr="00F279F2">
        <w:rPr>
          <w:rFonts w:hint="cs"/>
          <w:sz w:val="28"/>
          <w:szCs w:val="28"/>
          <w:rtl/>
        </w:rPr>
        <w:t xml:space="preserve"> الضعفاء</w:t>
      </w:r>
      <w:r>
        <w:rPr>
          <w:rFonts w:hint="cs"/>
          <w:sz w:val="28"/>
          <w:szCs w:val="28"/>
          <w:rtl/>
        </w:rPr>
        <w:t xml:space="preserve"> (</w:t>
      </w:r>
      <w:r w:rsidRPr="00F279F2">
        <w:rPr>
          <w:rFonts w:hint="cs"/>
          <w:sz w:val="28"/>
          <w:szCs w:val="28"/>
          <w:rtl/>
        </w:rPr>
        <w:t>3/95</w:t>
      </w:r>
      <w:r>
        <w:rPr>
          <w:rFonts w:hint="cs"/>
          <w:sz w:val="28"/>
          <w:szCs w:val="28"/>
          <w:rtl/>
        </w:rPr>
        <w:t>).</w:t>
      </w:r>
      <w:r w:rsidRPr="00F279F2">
        <w:rPr>
          <w:sz w:val="28"/>
          <w:szCs w:val="28"/>
          <w:rtl/>
        </w:rPr>
        <w:t xml:space="preserve"> </w:t>
      </w:r>
    </w:p>
  </w:footnote>
  <w:footnote w:id="3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الصّرد</w:t>
      </w:r>
      <w:r>
        <w:rPr>
          <w:rFonts w:hint="cs"/>
          <w:sz w:val="28"/>
          <w:szCs w:val="28"/>
          <w:rtl/>
        </w:rPr>
        <w:t xml:space="preserve">: </w:t>
      </w:r>
      <w:r w:rsidRPr="00F279F2">
        <w:rPr>
          <w:rFonts w:hint="cs"/>
          <w:sz w:val="28"/>
          <w:szCs w:val="28"/>
          <w:rtl/>
        </w:rPr>
        <w:t>هو طائر ضخم الرأس والمنقار, له ريش عظيم نصفه أب</w:t>
      </w:r>
      <w:r>
        <w:rPr>
          <w:rFonts w:hint="cs"/>
          <w:sz w:val="28"/>
          <w:szCs w:val="28"/>
          <w:rtl/>
        </w:rPr>
        <w:t>ي</w:t>
      </w:r>
      <w:r w:rsidRPr="00F279F2">
        <w:rPr>
          <w:rFonts w:hint="cs"/>
          <w:sz w:val="28"/>
          <w:szCs w:val="28"/>
          <w:rtl/>
        </w:rPr>
        <w:t>ض, ونصفه أسود. النهاية</w:t>
      </w:r>
      <w:r>
        <w:rPr>
          <w:rFonts w:hint="cs"/>
          <w:sz w:val="28"/>
          <w:szCs w:val="28"/>
          <w:rtl/>
        </w:rPr>
        <w:t xml:space="preserve"> (</w:t>
      </w:r>
      <w:r w:rsidRPr="00F279F2">
        <w:rPr>
          <w:rFonts w:hint="cs"/>
          <w:sz w:val="28"/>
          <w:szCs w:val="28"/>
          <w:rtl/>
        </w:rPr>
        <w:t>3/21</w:t>
      </w:r>
      <w:r>
        <w:rPr>
          <w:rFonts w:hint="cs"/>
          <w:sz w:val="28"/>
          <w:szCs w:val="28"/>
          <w:rtl/>
        </w:rPr>
        <w:t>).</w:t>
      </w:r>
    </w:p>
  </w:footnote>
  <w:footnote w:id="3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1/378</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9/139</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ص475</w:t>
      </w:r>
      <w:r>
        <w:rPr>
          <w:rFonts w:hint="cs"/>
          <w:sz w:val="28"/>
          <w:szCs w:val="28"/>
          <w:rtl/>
        </w:rPr>
        <w:t>).</w:t>
      </w:r>
      <w:r w:rsidRPr="00F279F2">
        <w:rPr>
          <w:sz w:val="28"/>
          <w:szCs w:val="28"/>
          <w:rtl/>
        </w:rPr>
        <w:t xml:space="preserve"> </w:t>
      </w:r>
    </w:p>
  </w:footnote>
  <w:footnote w:id="3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3/186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7/60</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1/111</w:t>
      </w:r>
      <w:r>
        <w:rPr>
          <w:rFonts w:hint="cs"/>
          <w:sz w:val="28"/>
          <w:szCs w:val="28"/>
          <w:rtl/>
        </w:rPr>
        <w:t>).</w:t>
      </w:r>
      <w:r w:rsidRPr="00F279F2">
        <w:rPr>
          <w:sz w:val="28"/>
          <w:szCs w:val="28"/>
          <w:rtl/>
        </w:rPr>
        <w:t xml:space="preserve"> </w:t>
      </w:r>
    </w:p>
  </w:footnote>
  <w:footnote w:id="3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3/563</w:t>
      </w:r>
      <w:r>
        <w:rPr>
          <w:rFonts w:hint="cs"/>
          <w:sz w:val="28"/>
          <w:szCs w:val="28"/>
          <w:rtl/>
        </w:rPr>
        <w:t xml:space="preserve">)، - </w:t>
      </w:r>
      <w:r w:rsidRPr="00F279F2">
        <w:rPr>
          <w:rFonts w:hint="cs"/>
          <w:sz w:val="28"/>
          <w:szCs w:val="28"/>
          <w:rtl/>
        </w:rPr>
        <w:t>رواية الدارمي</w:t>
      </w:r>
      <w:r>
        <w:rPr>
          <w:rFonts w:hint="cs"/>
          <w:sz w:val="28"/>
          <w:szCs w:val="28"/>
          <w:rtl/>
        </w:rPr>
        <w:t xml:space="preserve"> (</w:t>
      </w:r>
      <w:r w:rsidRPr="00F279F2">
        <w:rPr>
          <w:rFonts w:hint="cs"/>
          <w:sz w:val="28"/>
          <w:szCs w:val="28"/>
          <w:rtl/>
        </w:rPr>
        <w:t>ص214</w:t>
      </w:r>
      <w:r>
        <w:rPr>
          <w:rFonts w:hint="cs"/>
          <w:sz w:val="28"/>
          <w:szCs w:val="28"/>
          <w:rtl/>
        </w:rPr>
        <w:t>)،</w:t>
      </w:r>
      <w:r w:rsidRPr="00F279F2">
        <w:rPr>
          <w:rFonts w:hint="cs"/>
          <w:sz w:val="28"/>
          <w:szCs w:val="28"/>
          <w:rtl/>
        </w:rPr>
        <w:t xml:space="preserve"> سؤالات الآجري</w:t>
      </w:r>
      <w:r>
        <w:rPr>
          <w:rFonts w:hint="cs"/>
          <w:sz w:val="28"/>
          <w:szCs w:val="28"/>
          <w:rtl/>
        </w:rPr>
        <w:t xml:space="preserve"> (</w:t>
      </w:r>
      <w:r w:rsidRPr="00F279F2">
        <w:rPr>
          <w:rFonts w:hint="cs"/>
          <w:sz w:val="28"/>
          <w:szCs w:val="28"/>
          <w:rtl/>
        </w:rPr>
        <w:t>ص125</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7/252</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7/443</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3/176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25/196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ص478</w:t>
      </w:r>
      <w:r>
        <w:rPr>
          <w:rFonts w:hint="cs"/>
          <w:sz w:val="28"/>
          <w:szCs w:val="28"/>
          <w:rtl/>
        </w:rPr>
        <w:t>).</w:t>
      </w:r>
      <w:r w:rsidRPr="00F279F2">
        <w:rPr>
          <w:sz w:val="28"/>
          <w:szCs w:val="28"/>
          <w:rtl/>
        </w:rPr>
        <w:t xml:space="preserve"> </w:t>
      </w:r>
    </w:p>
  </w:footnote>
  <w:footnote w:id="3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1/246</w:t>
      </w:r>
      <w:r>
        <w:rPr>
          <w:rFonts w:hint="cs"/>
          <w:sz w:val="28"/>
          <w:szCs w:val="28"/>
          <w:rtl/>
        </w:rPr>
        <w:t>-</w:t>
      </w:r>
      <w:r w:rsidRPr="00F279F2">
        <w:rPr>
          <w:rFonts w:hint="cs"/>
          <w:sz w:val="28"/>
          <w:szCs w:val="28"/>
          <w:rtl/>
        </w:rPr>
        <w:t>9/151</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31/337</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ص591</w:t>
      </w:r>
      <w:r>
        <w:rPr>
          <w:rFonts w:hint="cs"/>
          <w:sz w:val="28"/>
          <w:szCs w:val="28"/>
          <w:rtl/>
        </w:rPr>
        <w:t>).</w:t>
      </w:r>
      <w:r w:rsidRPr="00F279F2">
        <w:rPr>
          <w:sz w:val="28"/>
          <w:szCs w:val="28"/>
          <w:rtl/>
        </w:rPr>
        <w:t xml:space="preserve"> </w:t>
      </w:r>
    </w:p>
  </w:footnote>
  <w:footnote w:id="3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5/180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16/15</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4/882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320</w:t>
      </w:r>
      <w:r>
        <w:rPr>
          <w:rFonts w:hint="cs"/>
          <w:sz w:val="28"/>
          <w:szCs w:val="28"/>
          <w:rtl/>
        </w:rPr>
        <w:t>).</w:t>
      </w:r>
      <w:r w:rsidRPr="00F279F2">
        <w:rPr>
          <w:sz w:val="28"/>
          <w:szCs w:val="28"/>
          <w:rtl/>
        </w:rPr>
        <w:t xml:space="preserve"> </w:t>
      </w:r>
    </w:p>
  </w:footnote>
  <w:footnote w:id="3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3/270</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2/427</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2/174</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ص149</w:t>
      </w:r>
      <w:r>
        <w:rPr>
          <w:rFonts w:hint="cs"/>
          <w:sz w:val="28"/>
          <w:szCs w:val="28"/>
          <w:rtl/>
        </w:rPr>
        <w:t>).</w:t>
      </w:r>
      <w:r w:rsidRPr="00F279F2">
        <w:rPr>
          <w:sz w:val="28"/>
          <w:szCs w:val="28"/>
          <w:rtl/>
        </w:rPr>
        <w:t xml:space="preserve"> </w:t>
      </w:r>
    </w:p>
  </w:footnote>
  <w:footnote w:id="37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4/31</w:t>
      </w:r>
      <w:r>
        <w:rPr>
          <w:rFonts w:hint="cs"/>
          <w:sz w:val="28"/>
          <w:szCs w:val="28"/>
          <w:rtl/>
        </w:rPr>
        <w:t>)،</w:t>
      </w:r>
      <w:r w:rsidRPr="00F279F2">
        <w:rPr>
          <w:rFonts w:hint="cs"/>
          <w:sz w:val="28"/>
          <w:szCs w:val="28"/>
          <w:rtl/>
        </w:rPr>
        <w:t xml:space="preserve"> الضعفاء للعقيلي</w:t>
      </w:r>
      <w:r>
        <w:rPr>
          <w:rFonts w:hint="cs"/>
          <w:sz w:val="28"/>
          <w:szCs w:val="28"/>
          <w:rtl/>
        </w:rPr>
        <w:t xml:space="preserve"> (</w:t>
      </w:r>
      <w:r w:rsidRPr="00F279F2">
        <w:rPr>
          <w:rFonts w:hint="cs"/>
          <w:sz w:val="28"/>
          <w:szCs w:val="28"/>
          <w:rtl/>
        </w:rPr>
        <w:t>2/458</w:t>
      </w:r>
      <w:r>
        <w:rPr>
          <w:rFonts w:hint="cs"/>
          <w:sz w:val="28"/>
          <w:szCs w:val="28"/>
          <w:rtl/>
        </w:rPr>
        <w:t>)،</w:t>
      </w:r>
      <w:r w:rsidRPr="00F279F2">
        <w:rPr>
          <w:rFonts w:hint="cs"/>
          <w:sz w:val="28"/>
          <w:szCs w:val="28"/>
          <w:rtl/>
        </w:rPr>
        <w:t xml:space="preserve"> المجروحين لابن حبان</w:t>
      </w:r>
      <w:r>
        <w:rPr>
          <w:rFonts w:hint="cs"/>
          <w:sz w:val="28"/>
          <w:szCs w:val="28"/>
          <w:rtl/>
        </w:rPr>
        <w:t xml:space="preserve"> (</w:t>
      </w:r>
      <w:r w:rsidRPr="00F279F2">
        <w:rPr>
          <w:rFonts w:hint="cs"/>
          <w:sz w:val="28"/>
          <w:szCs w:val="28"/>
          <w:rtl/>
        </w:rPr>
        <w:t>1/320</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3/398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10/454</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4/1107</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4/35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ص236</w:t>
      </w:r>
      <w:r>
        <w:rPr>
          <w:rFonts w:hint="cs"/>
          <w:sz w:val="28"/>
          <w:szCs w:val="28"/>
          <w:rtl/>
        </w:rPr>
        <w:t>).</w:t>
      </w:r>
      <w:r w:rsidRPr="00F279F2">
        <w:rPr>
          <w:sz w:val="28"/>
          <w:szCs w:val="28"/>
          <w:rtl/>
        </w:rPr>
        <w:t xml:space="preserve"> </w:t>
      </w:r>
    </w:p>
  </w:footnote>
  <w:footnote w:id="3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ص118</w:t>
      </w:r>
      <w:r>
        <w:rPr>
          <w:rFonts w:hint="cs"/>
          <w:sz w:val="28"/>
          <w:szCs w:val="28"/>
          <w:rtl/>
        </w:rPr>
        <w:t>).</w:t>
      </w:r>
      <w:r w:rsidRPr="00F279F2">
        <w:rPr>
          <w:sz w:val="28"/>
          <w:szCs w:val="28"/>
          <w:rtl/>
        </w:rPr>
        <w:t xml:space="preserve"> </w:t>
      </w:r>
    </w:p>
  </w:footnote>
  <w:footnote w:id="38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6/1639</w:t>
      </w:r>
      <w:r>
        <w:rPr>
          <w:rFonts w:hint="cs"/>
          <w:sz w:val="28"/>
          <w:szCs w:val="28"/>
          <w:rtl/>
        </w:rPr>
        <w:t>).</w:t>
      </w:r>
      <w:r w:rsidRPr="00F279F2">
        <w:rPr>
          <w:sz w:val="28"/>
          <w:szCs w:val="28"/>
          <w:rtl/>
        </w:rPr>
        <w:t xml:space="preserve"> </w:t>
      </w:r>
    </w:p>
  </w:footnote>
  <w:footnote w:id="38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6/74</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ص328</w:t>
      </w:r>
      <w:r>
        <w:rPr>
          <w:rFonts w:hint="cs"/>
          <w:sz w:val="28"/>
          <w:szCs w:val="28"/>
          <w:rtl/>
        </w:rPr>
        <w:t>).</w:t>
      </w:r>
      <w:r w:rsidRPr="00F279F2">
        <w:rPr>
          <w:sz w:val="28"/>
          <w:szCs w:val="28"/>
          <w:rtl/>
        </w:rPr>
        <w:t xml:space="preserve"> </w:t>
      </w:r>
    </w:p>
  </w:footnote>
  <w:footnote w:id="3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4/114</w:t>
      </w:r>
      <w:r>
        <w:rPr>
          <w:rFonts w:hint="cs"/>
          <w:sz w:val="28"/>
          <w:szCs w:val="28"/>
          <w:rtl/>
        </w:rPr>
        <w:t>)،</w:t>
      </w:r>
      <w:r w:rsidRPr="00F279F2">
        <w:rPr>
          <w:rFonts w:hint="cs"/>
          <w:sz w:val="28"/>
          <w:szCs w:val="28"/>
          <w:rtl/>
        </w:rPr>
        <w:t xml:space="preserve"> تقدم في الحديث الثالث</w:t>
      </w:r>
      <w:r>
        <w:rPr>
          <w:rFonts w:hint="cs"/>
          <w:sz w:val="28"/>
          <w:szCs w:val="28"/>
          <w:rtl/>
        </w:rPr>
        <w:t>.</w:t>
      </w:r>
    </w:p>
  </w:footnote>
  <w:footnote w:id="3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أبي خيثمة</w:t>
      </w:r>
      <w:r>
        <w:rPr>
          <w:rFonts w:hint="cs"/>
          <w:sz w:val="28"/>
          <w:szCs w:val="28"/>
          <w:rtl/>
        </w:rPr>
        <w:t xml:space="preserve"> (</w:t>
      </w:r>
      <w:r w:rsidRPr="00F279F2">
        <w:rPr>
          <w:rFonts w:hint="cs"/>
          <w:sz w:val="28"/>
          <w:szCs w:val="28"/>
          <w:rtl/>
        </w:rPr>
        <w:t>1/255ح880</w:t>
      </w:r>
      <w:r>
        <w:rPr>
          <w:rFonts w:hint="cs"/>
          <w:sz w:val="28"/>
          <w:szCs w:val="28"/>
          <w:rtl/>
        </w:rPr>
        <w:t>).</w:t>
      </w:r>
      <w:r w:rsidRPr="00F279F2">
        <w:rPr>
          <w:sz w:val="28"/>
          <w:szCs w:val="28"/>
          <w:rtl/>
        </w:rPr>
        <w:t xml:space="preserve"> </w:t>
      </w:r>
    </w:p>
  </w:footnote>
  <w:footnote w:id="3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6/166</w:t>
      </w:r>
      <w:r>
        <w:rPr>
          <w:rFonts w:hint="cs"/>
          <w:sz w:val="28"/>
          <w:szCs w:val="28"/>
          <w:rtl/>
        </w:rPr>
        <w:t>).</w:t>
      </w:r>
      <w:r w:rsidRPr="00F279F2">
        <w:rPr>
          <w:sz w:val="28"/>
          <w:szCs w:val="28"/>
          <w:rtl/>
        </w:rPr>
        <w:t xml:space="preserve"> </w:t>
      </w:r>
    </w:p>
  </w:footnote>
  <w:footnote w:id="386">
    <w:p w:rsidR="00B01FCB" w:rsidRPr="0066203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66203A">
        <w:rPr>
          <w:rFonts w:hint="cs"/>
          <w:sz w:val="28"/>
          <w:szCs w:val="28"/>
          <w:rtl/>
        </w:rPr>
        <w:t>شرح مشكل الآثار</w:t>
      </w:r>
      <w:r>
        <w:rPr>
          <w:rFonts w:hint="cs"/>
          <w:sz w:val="28"/>
          <w:szCs w:val="28"/>
          <w:rtl/>
        </w:rPr>
        <w:t xml:space="preserve"> (</w:t>
      </w:r>
      <w:r w:rsidRPr="0066203A">
        <w:rPr>
          <w:rFonts w:hint="cs"/>
          <w:sz w:val="28"/>
          <w:szCs w:val="28"/>
          <w:rtl/>
        </w:rPr>
        <w:t>2/236</w:t>
      </w:r>
      <w:r>
        <w:rPr>
          <w:rFonts w:hint="cs"/>
          <w:sz w:val="28"/>
          <w:szCs w:val="28"/>
          <w:rtl/>
        </w:rPr>
        <w:t>).</w:t>
      </w:r>
      <w:r>
        <w:rPr>
          <w:sz w:val="28"/>
          <w:szCs w:val="28"/>
          <w:rtl/>
        </w:rPr>
        <w:t xml:space="preserve"> </w:t>
      </w:r>
    </w:p>
  </w:footnote>
  <w:footnote w:id="387">
    <w:p w:rsidR="00B01FCB" w:rsidRPr="0066203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66203A">
        <w:rPr>
          <w:rFonts w:hint="cs"/>
          <w:sz w:val="28"/>
          <w:szCs w:val="28"/>
          <w:rtl/>
        </w:rPr>
        <w:t>فوائد ابن مكرم البزار</w:t>
      </w:r>
      <w:r>
        <w:rPr>
          <w:rFonts w:hint="cs"/>
          <w:sz w:val="28"/>
          <w:szCs w:val="28"/>
          <w:rtl/>
        </w:rPr>
        <w:t xml:space="preserve"> (</w:t>
      </w:r>
      <w:r w:rsidRPr="0066203A">
        <w:rPr>
          <w:rFonts w:hint="cs"/>
          <w:sz w:val="28"/>
          <w:szCs w:val="28"/>
          <w:rtl/>
        </w:rPr>
        <w:t>ح227</w:t>
      </w:r>
      <w:r>
        <w:rPr>
          <w:rFonts w:hint="cs"/>
          <w:sz w:val="28"/>
          <w:szCs w:val="28"/>
          <w:rtl/>
        </w:rPr>
        <w:t>).</w:t>
      </w:r>
      <w:r w:rsidRPr="0066203A">
        <w:rPr>
          <w:sz w:val="28"/>
          <w:szCs w:val="28"/>
          <w:rtl/>
        </w:rPr>
        <w:t xml:space="preserve"> </w:t>
      </w:r>
    </w:p>
  </w:footnote>
  <w:footnote w:id="3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أحمد</w:t>
      </w:r>
      <w:r>
        <w:rPr>
          <w:rFonts w:hint="cs"/>
          <w:sz w:val="28"/>
          <w:szCs w:val="28"/>
          <w:rtl/>
        </w:rPr>
        <w:t xml:space="preserve"> (</w:t>
      </w:r>
      <w:r w:rsidRPr="00F279F2">
        <w:rPr>
          <w:rFonts w:hint="cs"/>
          <w:sz w:val="28"/>
          <w:szCs w:val="28"/>
          <w:rtl/>
        </w:rPr>
        <w:t>1/347</w:t>
      </w:r>
      <w:r>
        <w:rPr>
          <w:rFonts w:hint="cs"/>
          <w:sz w:val="28"/>
          <w:szCs w:val="28"/>
          <w:rtl/>
        </w:rPr>
        <w:t xml:space="preserve"> ح3</w:t>
      </w:r>
      <w:r w:rsidRPr="00F279F2">
        <w:rPr>
          <w:rFonts w:hint="cs"/>
          <w:sz w:val="28"/>
          <w:szCs w:val="28"/>
          <w:rtl/>
        </w:rPr>
        <w:t>242</w:t>
      </w:r>
      <w:r>
        <w:rPr>
          <w:rFonts w:hint="cs"/>
          <w:sz w:val="28"/>
          <w:szCs w:val="28"/>
          <w:rtl/>
        </w:rPr>
        <w:t>).</w:t>
      </w:r>
    </w:p>
  </w:footnote>
  <w:footnote w:id="389">
    <w:p w:rsidR="00B01FCB" w:rsidRPr="0066203A"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66203A">
        <w:rPr>
          <w:rFonts w:hint="cs"/>
          <w:sz w:val="28"/>
          <w:szCs w:val="28"/>
          <w:rtl/>
        </w:rPr>
        <w:t>الجرح والتعديل</w:t>
      </w:r>
      <w:r>
        <w:rPr>
          <w:rFonts w:hint="cs"/>
          <w:sz w:val="28"/>
          <w:szCs w:val="28"/>
          <w:rtl/>
        </w:rPr>
        <w:t xml:space="preserve"> (</w:t>
      </w:r>
      <w:r w:rsidRPr="0066203A">
        <w:rPr>
          <w:rFonts w:hint="cs"/>
          <w:sz w:val="28"/>
          <w:szCs w:val="28"/>
          <w:rtl/>
        </w:rPr>
        <w:t>1/245</w:t>
      </w:r>
      <w:r>
        <w:rPr>
          <w:rFonts w:hint="cs"/>
          <w:sz w:val="28"/>
          <w:szCs w:val="28"/>
          <w:rtl/>
        </w:rPr>
        <w:t>)،</w:t>
      </w:r>
      <w:r w:rsidRPr="0066203A">
        <w:rPr>
          <w:rFonts w:hint="cs"/>
          <w:sz w:val="28"/>
          <w:szCs w:val="28"/>
          <w:rtl/>
        </w:rPr>
        <w:t xml:space="preserve"> إكمال تهذيب الكمال</w:t>
      </w:r>
      <w:r>
        <w:rPr>
          <w:rFonts w:hint="cs"/>
          <w:sz w:val="28"/>
          <w:szCs w:val="28"/>
          <w:rtl/>
        </w:rPr>
        <w:t xml:space="preserve"> (</w:t>
      </w:r>
      <w:r w:rsidRPr="0066203A">
        <w:rPr>
          <w:rFonts w:hint="cs"/>
          <w:sz w:val="28"/>
          <w:szCs w:val="28"/>
          <w:rtl/>
        </w:rPr>
        <w:t>8/321</w:t>
      </w:r>
      <w:r>
        <w:rPr>
          <w:rFonts w:hint="cs"/>
          <w:sz w:val="28"/>
          <w:szCs w:val="28"/>
          <w:rtl/>
        </w:rPr>
        <w:t>).</w:t>
      </w:r>
    </w:p>
  </w:footnote>
  <w:footnote w:id="3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الجرح والتعديل (1/245).</w:t>
      </w:r>
    </w:p>
  </w:footnote>
  <w:footnote w:id="3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وقع تحريف في المطبوع من صحيح ابن خزيمة, وذلك في كلمة "ابن يسار" فتحولت إلى "ابن سنان", والصواب ما أثبته. </w:t>
      </w:r>
    </w:p>
  </w:footnote>
  <w:footnote w:id="3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9/252</w:t>
      </w:r>
      <w:r>
        <w:rPr>
          <w:rFonts w:hint="cs"/>
          <w:sz w:val="28"/>
          <w:szCs w:val="28"/>
          <w:rtl/>
        </w:rPr>
        <w:t>)،</w:t>
      </w:r>
      <w:r w:rsidRPr="00F279F2">
        <w:rPr>
          <w:rFonts w:hint="cs"/>
          <w:sz w:val="28"/>
          <w:szCs w:val="28"/>
          <w:rtl/>
        </w:rPr>
        <w:t xml:space="preserve"> العلل ومعرفة الرجال</w:t>
      </w:r>
      <w:r>
        <w:rPr>
          <w:rFonts w:hint="cs"/>
          <w:sz w:val="28"/>
          <w:szCs w:val="28"/>
          <w:rtl/>
        </w:rPr>
        <w:t xml:space="preserve"> (</w:t>
      </w:r>
      <w:r w:rsidRPr="00F279F2">
        <w:rPr>
          <w:rFonts w:hint="cs"/>
          <w:sz w:val="28"/>
          <w:szCs w:val="28"/>
          <w:rtl/>
        </w:rPr>
        <w:t>1/399</w:t>
      </w:r>
      <w:r>
        <w:rPr>
          <w:rFonts w:hint="cs"/>
          <w:sz w:val="28"/>
          <w:szCs w:val="28"/>
          <w:rtl/>
        </w:rPr>
        <w:t>)،</w:t>
      </w:r>
      <w:r w:rsidRPr="00F279F2">
        <w:rPr>
          <w:rFonts w:hint="cs"/>
          <w:sz w:val="28"/>
          <w:szCs w:val="28"/>
          <w:rtl/>
        </w:rPr>
        <w:t xml:space="preserve"> الثقات للعجلي</w:t>
      </w:r>
      <w:r>
        <w:rPr>
          <w:rFonts w:hint="cs"/>
          <w:sz w:val="28"/>
          <w:szCs w:val="28"/>
          <w:rtl/>
        </w:rPr>
        <w:t xml:space="preserve"> (</w:t>
      </w:r>
      <w:r w:rsidRPr="00F279F2">
        <w:rPr>
          <w:rFonts w:hint="cs"/>
          <w:sz w:val="28"/>
          <w:szCs w:val="28"/>
          <w:rtl/>
        </w:rPr>
        <w:t>2/347</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9/125</w:t>
      </w:r>
      <w:r>
        <w:rPr>
          <w:rFonts w:hint="cs"/>
          <w:sz w:val="28"/>
          <w:szCs w:val="28"/>
          <w:rtl/>
        </w:rPr>
        <w:t>)،</w:t>
      </w:r>
      <w:r w:rsidRPr="00F279F2">
        <w:rPr>
          <w:rFonts w:hint="cs"/>
          <w:sz w:val="28"/>
          <w:szCs w:val="28"/>
          <w:rtl/>
        </w:rPr>
        <w:t xml:space="preserve"> الضعفاء للعقيلي</w:t>
      </w:r>
      <w:r>
        <w:rPr>
          <w:rFonts w:hint="cs"/>
          <w:sz w:val="28"/>
          <w:szCs w:val="28"/>
          <w:rtl/>
        </w:rPr>
        <w:t xml:space="preserve"> (</w:t>
      </w:r>
      <w:r w:rsidRPr="00F279F2">
        <w:rPr>
          <w:rFonts w:hint="cs"/>
          <w:sz w:val="28"/>
          <w:szCs w:val="28"/>
          <w:rtl/>
        </w:rPr>
        <w:t>6/355</w:t>
      </w:r>
      <w:r>
        <w:rPr>
          <w:rFonts w:hint="cs"/>
          <w:sz w:val="28"/>
          <w:szCs w:val="28"/>
          <w:rtl/>
        </w:rPr>
        <w:t>)،</w:t>
      </w:r>
      <w:r w:rsidRPr="00F279F2">
        <w:rPr>
          <w:rFonts w:hint="cs"/>
          <w:sz w:val="28"/>
          <w:szCs w:val="28"/>
          <w:rtl/>
        </w:rPr>
        <w:t xml:space="preserve"> الثقات لابن حبان</w:t>
      </w:r>
      <w:r>
        <w:rPr>
          <w:rFonts w:hint="cs"/>
          <w:sz w:val="28"/>
          <w:szCs w:val="28"/>
          <w:rtl/>
        </w:rPr>
        <w:t xml:space="preserve"> (</w:t>
      </w:r>
      <w:r w:rsidRPr="00F279F2">
        <w:rPr>
          <w:rFonts w:hint="cs"/>
          <w:sz w:val="28"/>
          <w:szCs w:val="28"/>
          <w:rtl/>
        </w:rPr>
        <w:t>5/524</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31/199</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12/279</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11/177</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ص296</w:t>
      </w:r>
      <w:r>
        <w:rPr>
          <w:rFonts w:hint="cs"/>
          <w:sz w:val="28"/>
          <w:szCs w:val="28"/>
          <w:rtl/>
        </w:rPr>
        <w:t>).</w:t>
      </w:r>
      <w:r w:rsidRPr="00F279F2">
        <w:rPr>
          <w:sz w:val="28"/>
          <w:szCs w:val="28"/>
          <w:rtl/>
        </w:rPr>
        <w:t xml:space="preserve"> </w:t>
      </w:r>
    </w:p>
  </w:footnote>
  <w:footnote w:id="3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ص42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8/206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13/82</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1/113</w:t>
      </w:r>
      <w:r>
        <w:rPr>
          <w:rFonts w:hint="cs"/>
          <w:sz w:val="28"/>
          <w:szCs w:val="28"/>
          <w:rtl/>
        </w:rPr>
        <w:t>-</w:t>
      </w:r>
      <w:r w:rsidRPr="00F279F2">
        <w:rPr>
          <w:rFonts w:hint="cs"/>
          <w:sz w:val="28"/>
          <w:szCs w:val="28"/>
          <w:rtl/>
        </w:rPr>
        <w:t>1/458</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3/499</w:t>
      </w:r>
      <w:r>
        <w:rPr>
          <w:rFonts w:hint="cs"/>
          <w:sz w:val="28"/>
          <w:szCs w:val="28"/>
          <w:rtl/>
        </w:rPr>
        <w:t>).</w:t>
      </w:r>
      <w:r w:rsidRPr="00F279F2">
        <w:rPr>
          <w:sz w:val="28"/>
          <w:szCs w:val="28"/>
          <w:rtl/>
        </w:rPr>
        <w:t xml:space="preserve"> </w:t>
      </w:r>
    </w:p>
  </w:footnote>
  <w:footnote w:id="3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9/123</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30/294</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3/339</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ص574</w:t>
      </w:r>
      <w:r>
        <w:rPr>
          <w:rFonts w:hint="cs"/>
          <w:sz w:val="28"/>
          <w:szCs w:val="28"/>
          <w:rtl/>
        </w:rPr>
        <w:t>)،</w:t>
      </w:r>
      <w:r w:rsidRPr="00F279F2">
        <w:rPr>
          <w:rFonts w:hint="cs"/>
          <w:sz w:val="28"/>
          <w:szCs w:val="28"/>
          <w:rtl/>
        </w:rPr>
        <w:t xml:space="preserve"> مغاني الأخيار</w:t>
      </w:r>
      <w:r>
        <w:rPr>
          <w:rFonts w:hint="cs"/>
          <w:sz w:val="28"/>
          <w:szCs w:val="28"/>
          <w:rtl/>
        </w:rPr>
        <w:t xml:space="preserve"> (</w:t>
      </w:r>
      <w:r w:rsidRPr="00F279F2">
        <w:rPr>
          <w:rFonts w:hint="cs"/>
          <w:sz w:val="28"/>
          <w:szCs w:val="28"/>
          <w:rtl/>
        </w:rPr>
        <w:t>3/183</w:t>
      </w:r>
      <w:r>
        <w:rPr>
          <w:rFonts w:hint="cs"/>
          <w:sz w:val="28"/>
          <w:szCs w:val="28"/>
          <w:rtl/>
        </w:rPr>
        <w:t>).</w:t>
      </w:r>
    </w:p>
  </w:footnote>
  <w:footnote w:id="3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2/731</w:t>
      </w:r>
      <w:r>
        <w:rPr>
          <w:rFonts w:hint="cs"/>
          <w:sz w:val="28"/>
          <w:szCs w:val="28"/>
          <w:rtl/>
        </w:rPr>
        <w:t>).</w:t>
      </w:r>
    </w:p>
  </w:footnote>
  <w:footnote w:id="39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6/74</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ص328</w:t>
      </w:r>
      <w:r>
        <w:rPr>
          <w:rFonts w:hint="cs"/>
          <w:sz w:val="28"/>
          <w:szCs w:val="28"/>
          <w:rtl/>
        </w:rPr>
        <w:t>).</w:t>
      </w:r>
      <w:r w:rsidRPr="00F279F2">
        <w:rPr>
          <w:sz w:val="28"/>
          <w:szCs w:val="28"/>
          <w:rtl/>
        </w:rPr>
        <w:t xml:space="preserve"> </w:t>
      </w:r>
    </w:p>
  </w:footnote>
  <w:footnote w:id="39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2/683</w:t>
      </w:r>
      <w:r>
        <w:rPr>
          <w:rFonts w:hint="cs"/>
          <w:sz w:val="28"/>
          <w:szCs w:val="28"/>
          <w:rtl/>
        </w:rPr>
        <w:t>).</w:t>
      </w:r>
    </w:p>
  </w:footnote>
  <w:footnote w:id="3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علل أحمد/رواية المروذي</w:t>
      </w:r>
      <w:r>
        <w:rPr>
          <w:rFonts w:hint="cs"/>
          <w:sz w:val="28"/>
          <w:szCs w:val="28"/>
          <w:rtl/>
        </w:rPr>
        <w:t xml:space="preserve"> (</w:t>
      </w:r>
      <w:r w:rsidRPr="00F279F2">
        <w:rPr>
          <w:rFonts w:hint="cs"/>
          <w:sz w:val="28"/>
          <w:szCs w:val="28"/>
          <w:rtl/>
        </w:rPr>
        <w:t>ص105</w:t>
      </w:r>
      <w:r>
        <w:rPr>
          <w:rFonts w:hint="cs"/>
          <w:sz w:val="28"/>
          <w:szCs w:val="28"/>
          <w:rtl/>
        </w:rPr>
        <w:t>).</w:t>
      </w:r>
      <w:r w:rsidRPr="00F279F2">
        <w:rPr>
          <w:sz w:val="28"/>
          <w:szCs w:val="28"/>
          <w:rtl/>
        </w:rPr>
        <w:t xml:space="preserve"> </w:t>
      </w:r>
    </w:p>
  </w:footnote>
  <w:footnote w:id="3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8/124</w:t>
      </w:r>
      <w:r>
        <w:rPr>
          <w:rFonts w:hint="cs"/>
          <w:sz w:val="28"/>
          <w:szCs w:val="28"/>
          <w:rtl/>
        </w:rPr>
        <w:t xml:space="preserve">)، </w:t>
      </w:r>
      <w:r w:rsidRPr="00F279F2">
        <w:rPr>
          <w:rFonts w:hint="cs"/>
          <w:sz w:val="28"/>
          <w:szCs w:val="28"/>
          <w:rtl/>
        </w:rPr>
        <w:t>الثقات</w:t>
      </w:r>
      <w:r>
        <w:rPr>
          <w:rFonts w:hint="cs"/>
          <w:sz w:val="28"/>
          <w:szCs w:val="28"/>
          <w:rtl/>
        </w:rPr>
        <w:t xml:space="preserve"> (</w:t>
      </w:r>
      <w:r w:rsidRPr="00F279F2">
        <w:rPr>
          <w:rFonts w:hint="cs"/>
          <w:sz w:val="28"/>
          <w:szCs w:val="28"/>
          <w:rtl/>
        </w:rPr>
        <w:t>7/416</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26/641</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3/5199</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ص513</w:t>
      </w:r>
      <w:r>
        <w:rPr>
          <w:rFonts w:hint="cs"/>
          <w:sz w:val="28"/>
          <w:szCs w:val="28"/>
          <w:rtl/>
        </w:rPr>
        <w:t>).</w:t>
      </w:r>
      <w:r w:rsidRPr="00F279F2">
        <w:rPr>
          <w:sz w:val="28"/>
          <w:szCs w:val="28"/>
          <w:rtl/>
        </w:rPr>
        <w:t xml:space="preserve"> </w:t>
      </w:r>
    </w:p>
  </w:footnote>
  <w:footnote w:id="4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غرائب مالك لابن المظفر</w:t>
      </w:r>
      <w:r>
        <w:rPr>
          <w:rFonts w:hint="cs"/>
          <w:sz w:val="28"/>
          <w:szCs w:val="28"/>
          <w:rtl/>
        </w:rPr>
        <w:t xml:space="preserve"> (</w:t>
      </w:r>
      <w:r w:rsidRPr="00F279F2">
        <w:rPr>
          <w:rFonts w:hint="cs"/>
          <w:sz w:val="28"/>
          <w:szCs w:val="28"/>
          <w:rtl/>
        </w:rPr>
        <w:t>ص115</w:t>
      </w:r>
      <w:r>
        <w:rPr>
          <w:rFonts w:hint="cs"/>
          <w:sz w:val="28"/>
          <w:szCs w:val="28"/>
          <w:rtl/>
        </w:rPr>
        <w:t>)،</w:t>
      </w:r>
      <w:r w:rsidRPr="00F279F2">
        <w:rPr>
          <w:rFonts w:hint="cs"/>
          <w:sz w:val="28"/>
          <w:szCs w:val="28"/>
          <w:rtl/>
        </w:rPr>
        <w:t xml:space="preserve"> تاريخ دمشق</w:t>
      </w:r>
      <w:r>
        <w:rPr>
          <w:rFonts w:hint="cs"/>
          <w:sz w:val="28"/>
          <w:szCs w:val="28"/>
          <w:rtl/>
        </w:rPr>
        <w:t xml:space="preserve"> (</w:t>
      </w:r>
      <w:r w:rsidRPr="00F279F2">
        <w:rPr>
          <w:rFonts w:hint="cs"/>
          <w:sz w:val="28"/>
          <w:szCs w:val="28"/>
          <w:rtl/>
        </w:rPr>
        <w:t>59/414</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2/774</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10/245</w:t>
      </w:r>
      <w:r>
        <w:rPr>
          <w:rFonts w:hint="cs"/>
          <w:sz w:val="28"/>
          <w:szCs w:val="28"/>
          <w:rtl/>
        </w:rPr>
        <w:t>).</w:t>
      </w:r>
      <w:r w:rsidRPr="00F279F2">
        <w:rPr>
          <w:sz w:val="28"/>
          <w:szCs w:val="28"/>
          <w:rtl/>
        </w:rPr>
        <w:t xml:space="preserve"> </w:t>
      </w:r>
    </w:p>
  </w:footnote>
  <w:footnote w:id="40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سنن الترمذي</w:t>
      </w:r>
      <w:r>
        <w:rPr>
          <w:rFonts w:hint="cs"/>
          <w:sz w:val="28"/>
          <w:szCs w:val="28"/>
          <w:rtl/>
        </w:rPr>
        <w:t xml:space="preserve"> (</w:t>
      </w:r>
      <w:r w:rsidRPr="00F279F2">
        <w:rPr>
          <w:rFonts w:hint="cs"/>
          <w:sz w:val="28"/>
          <w:szCs w:val="28"/>
          <w:rtl/>
        </w:rPr>
        <w:t>3/267ح928</w:t>
      </w:r>
      <w:r>
        <w:rPr>
          <w:rFonts w:hint="cs"/>
          <w:sz w:val="28"/>
          <w:szCs w:val="28"/>
          <w:rtl/>
        </w:rPr>
        <w:t>).</w:t>
      </w:r>
      <w:r w:rsidRPr="00F279F2">
        <w:rPr>
          <w:sz w:val="28"/>
          <w:szCs w:val="28"/>
          <w:rtl/>
        </w:rPr>
        <w:t xml:space="preserve"> </w:t>
      </w:r>
      <w:r w:rsidRPr="00F279F2">
        <w:rPr>
          <w:sz w:val="28"/>
          <w:szCs w:val="28"/>
        </w:rPr>
        <w:tab/>
      </w:r>
    </w:p>
  </w:footnote>
  <w:footnote w:id="4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sidRPr="00F279F2">
        <w:rPr>
          <w:sz w:val="28"/>
          <w:szCs w:val="28"/>
          <w:rtl/>
        </w:rPr>
        <w:t xml:space="preserve"> </w:t>
      </w:r>
    </w:p>
  </w:footnote>
  <w:footnote w:id="403">
    <w:p w:rsidR="00B01FCB" w:rsidRPr="00F279F2" w:rsidRDefault="00B01FCB" w:rsidP="00FC7E90">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261C78">
        <w:rPr>
          <w:sz w:val="28"/>
          <w:szCs w:val="28"/>
          <w:rtl/>
        </w:rPr>
        <w:t>الأثوار</w:t>
      </w:r>
      <w:r>
        <w:rPr>
          <w:rFonts w:hint="cs"/>
          <w:sz w:val="28"/>
          <w:szCs w:val="28"/>
          <w:rtl/>
        </w:rPr>
        <w:t>,</w:t>
      </w:r>
      <w:r w:rsidRPr="00261C78">
        <w:rPr>
          <w:sz w:val="28"/>
          <w:szCs w:val="28"/>
          <w:rtl/>
        </w:rPr>
        <w:t xml:space="preserve"> جمع ثور</w:t>
      </w:r>
      <w:r>
        <w:rPr>
          <w:rFonts w:hint="cs"/>
          <w:sz w:val="28"/>
          <w:szCs w:val="28"/>
          <w:rtl/>
        </w:rPr>
        <w:t xml:space="preserve">: </w:t>
      </w:r>
      <w:r w:rsidRPr="00261C78">
        <w:rPr>
          <w:sz w:val="28"/>
          <w:szCs w:val="28"/>
          <w:rtl/>
        </w:rPr>
        <w:t>وهي قطعة من الأقط</w:t>
      </w:r>
      <w:r>
        <w:rPr>
          <w:rFonts w:hint="cs"/>
          <w:sz w:val="28"/>
          <w:szCs w:val="28"/>
          <w:rtl/>
        </w:rPr>
        <w:t>,</w:t>
      </w:r>
      <w:r w:rsidRPr="00261C78">
        <w:rPr>
          <w:sz w:val="28"/>
          <w:szCs w:val="28"/>
          <w:rtl/>
        </w:rPr>
        <w:t xml:space="preserve"> وهو لبن جامد مستحجر</w:t>
      </w:r>
      <w:r w:rsidRPr="00F279F2">
        <w:rPr>
          <w:rFonts w:hint="cs"/>
          <w:sz w:val="28"/>
          <w:szCs w:val="28"/>
          <w:rtl/>
        </w:rPr>
        <w:t>. انظر</w:t>
      </w:r>
      <w:r>
        <w:rPr>
          <w:rFonts w:hint="cs"/>
          <w:sz w:val="28"/>
          <w:szCs w:val="28"/>
          <w:rtl/>
        </w:rPr>
        <w:t>:</w:t>
      </w:r>
      <w:r w:rsidRPr="00F279F2">
        <w:rPr>
          <w:rFonts w:hint="cs"/>
          <w:sz w:val="28"/>
          <w:szCs w:val="28"/>
          <w:rtl/>
        </w:rPr>
        <w:t xml:space="preserve"> النهاية في غريب الحديث</w:t>
      </w:r>
      <w:r>
        <w:rPr>
          <w:rFonts w:hint="cs"/>
          <w:sz w:val="28"/>
          <w:szCs w:val="28"/>
          <w:rtl/>
        </w:rPr>
        <w:t xml:space="preserve"> (</w:t>
      </w:r>
      <w:r w:rsidRPr="00F279F2">
        <w:rPr>
          <w:rFonts w:hint="cs"/>
          <w:sz w:val="28"/>
          <w:szCs w:val="28"/>
          <w:rtl/>
        </w:rPr>
        <w:t>1/653</w:t>
      </w:r>
      <w:r>
        <w:rPr>
          <w:rFonts w:hint="cs"/>
          <w:sz w:val="28"/>
          <w:szCs w:val="28"/>
          <w:rtl/>
        </w:rPr>
        <w:t>)،</w:t>
      </w:r>
      <w:r w:rsidRPr="00F279F2">
        <w:rPr>
          <w:rFonts w:hint="cs"/>
          <w:sz w:val="28"/>
          <w:szCs w:val="28"/>
          <w:rtl/>
        </w:rPr>
        <w:t xml:space="preserve"> لسان العرب</w:t>
      </w:r>
      <w:r>
        <w:rPr>
          <w:rFonts w:hint="cs"/>
          <w:sz w:val="28"/>
          <w:szCs w:val="28"/>
          <w:rtl/>
        </w:rPr>
        <w:t xml:space="preserve"> (</w:t>
      </w:r>
      <w:r w:rsidRPr="00F279F2">
        <w:rPr>
          <w:rFonts w:hint="cs"/>
          <w:sz w:val="28"/>
          <w:szCs w:val="28"/>
          <w:rtl/>
        </w:rPr>
        <w:t>4/111</w:t>
      </w:r>
      <w:r>
        <w:rPr>
          <w:rFonts w:hint="cs"/>
          <w:sz w:val="28"/>
          <w:szCs w:val="28"/>
          <w:rtl/>
        </w:rPr>
        <w:t>).</w:t>
      </w:r>
      <w:r w:rsidRPr="00F279F2">
        <w:rPr>
          <w:rFonts w:hint="cs"/>
          <w:sz w:val="28"/>
          <w:szCs w:val="28"/>
          <w:rtl/>
        </w:rPr>
        <w:t xml:space="preserve"> </w:t>
      </w:r>
    </w:p>
  </w:footnote>
  <w:footnote w:id="4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بكير</w:t>
      </w:r>
      <w:r>
        <w:rPr>
          <w:rFonts w:hint="cs"/>
          <w:sz w:val="28"/>
          <w:szCs w:val="28"/>
          <w:rtl/>
        </w:rPr>
        <w:t xml:space="preserve"> (</w:t>
      </w:r>
      <w:r w:rsidRPr="00F279F2">
        <w:rPr>
          <w:rFonts w:hint="cs"/>
          <w:sz w:val="28"/>
          <w:szCs w:val="28"/>
          <w:rtl/>
        </w:rPr>
        <w:t>ص182</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ص280</w:t>
      </w:r>
      <w:r>
        <w:rPr>
          <w:rFonts w:hint="cs"/>
          <w:sz w:val="28"/>
          <w:szCs w:val="28"/>
          <w:rtl/>
        </w:rPr>
        <w:t>).</w:t>
      </w:r>
    </w:p>
  </w:footnote>
  <w:footnote w:id="4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18/58</w:t>
      </w:r>
      <w:r>
        <w:rPr>
          <w:rFonts w:hint="cs"/>
          <w:sz w:val="28"/>
          <w:szCs w:val="28"/>
          <w:rtl/>
        </w:rPr>
        <w:t>).</w:t>
      </w:r>
      <w:r w:rsidRPr="00F279F2">
        <w:rPr>
          <w:sz w:val="28"/>
          <w:szCs w:val="28"/>
          <w:rtl/>
        </w:rPr>
        <w:t xml:space="preserve"> </w:t>
      </w:r>
    </w:p>
  </w:footnote>
  <w:footnote w:id="4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بكير</w:t>
      </w:r>
      <w:r>
        <w:rPr>
          <w:rFonts w:hint="cs"/>
          <w:sz w:val="28"/>
          <w:szCs w:val="28"/>
          <w:rtl/>
        </w:rPr>
        <w:t xml:space="preserve"> (</w:t>
      </w:r>
      <w:r w:rsidRPr="00F279F2">
        <w:rPr>
          <w:rFonts w:hint="cs"/>
          <w:sz w:val="28"/>
          <w:szCs w:val="28"/>
          <w:rtl/>
        </w:rPr>
        <w:t>ص182</w:t>
      </w:r>
      <w:r>
        <w:rPr>
          <w:rFonts w:hint="cs"/>
          <w:sz w:val="28"/>
          <w:szCs w:val="28"/>
          <w:rtl/>
        </w:rPr>
        <w:t>).</w:t>
      </w:r>
    </w:p>
  </w:footnote>
  <w:footnote w:id="4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rFonts w:hint="cs"/>
          <w:sz w:val="28"/>
          <w:szCs w:val="28"/>
          <w:rtl/>
        </w:rPr>
        <w:t xml:space="preserve">   العلل- رواية المروذي (ص:41), الجرح والتعديل (3/325),  </w:t>
      </w:r>
      <w:r w:rsidRPr="00F279F2">
        <w:rPr>
          <w:rFonts w:hint="cs"/>
          <w:sz w:val="28"/>
          <w:szCs w:val="28"/>
          <w:rtl/>
        </w:rPr>
        <w:t>التقريب</w:t>
      </w:r>
      <w:r>
        <w:rPr>
          <w:rFonts w:hint="cs"/>
          <w:sz w:val="28"/>
          <w:szCs w:val="28"/>
          <w:rtl/>
        </w:rPr>
        <w:t xml:space="preserve"> (</w:t>
      </w:r>
      <w:r w:rsidRPr="00F279F2">
        <w:rPr>
          <w:rFonts w:hint="cs"/>
          <w:sz w:val="28"/>
          <w:szCs w:val="28"/>
          <w:rtl/>
        </w:rPr>
        <w:t>ص187</w:t>
      </w:r>
      <w:r>
        <w:rPr>
          <w:rFonts w:hint="cs"/>
          <w:sz w:val="28"/>
          <w:szCs w:val="28"/>
          <w:rtl/>
        </w:rPr>
        <w:t>).</w:t>
      </w:r>
    </w:p>
  </w:footnote>
  <w:footnote w:id="4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ص204</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8/347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27/345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ص524</w:t>
      </w:r>
      <w:r>
        <w:rPr>
          <w:rFonts w:hint="cs"/>
          <w:sz w:val="28"/>
          <w:szCs w:val="28"/>
          <w:rtl/>
        </w:rPr>
        <w:t>).</w:t>
      </w:r>
    </w:p>
  </w:footnote>
  <w:footnote w:id="40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9/335</w:t>
      </w:r>
      <w:r>
        <w:rPr>
          <w:rFonts w:hint="cs"/>
          <w:sz w:val="28"/>
          <w:szCs w:val="28"/>
          <w:rtl/>
        </w:rPr>
        <w:t>)،</w:t>
      </w:r>
      <w:r w:rsidRPr="00F279F2">
        <w:rPr>
          <w:rFonts w:hint="cs"/>
          <w:sz w:val="28"/>
          <w:szCs w:val="28"/>
          <w:rtl/>
        </w:rPr>
        <w:t xml:space="preserve"> 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2/354</w:t>
      </w:r>
      <w:r>
        <w:rPr>
          <w:rFonts w:hint="cs"/>
          <w:sz w:val="28"/>
          <w:szCs w:val="28"/>
          <w:rtl/>
        </w:rPr>
        <w:t xml:space="preserve">)، </w:t>
      </w:r>
      <w:r w:rsidRPr="00F279F2">
        <w:rPr>
          <w:rFonts w:hint="cs"/>
          <w:sz w:val="28"/>
          <w:szCs w:val="28"/>
          <w:rtl/>
        </w:rPr>
        <w:t>ميزان الاعتدال</w:t>
      </w:r>
      <w:r>
        <w:rPr>
          <w:rFonts w:hint="cs"/>
          <w:sz w:val="28"/>
          <w:szCs w:val="28"/>
          <w:rtl/>
        </w:rPr>
        <w:t xml:space="preserve"> (</w:t>
      </w:r>
      <w:r w:rsidRPr="00F279F2">
        <w:rPr>
          <w:rFonts w:hint="cs"/>
          <w:sz w:val="28"/>
          <w:szCs w:val="28"/>
          <w:rtl/>
        </w:rPr>
        <w:t>4/435</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6/450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ص268</w:t>
      </w:r>
      <w:r>
        <w:rPr>
          <w:rFonts w:hint="cs"/>
          <w:sz w:val="28"/>
          <w:szCs w:val="28"/>
          <w:rtl/>
        </w:rPr>
        <w:t>).</w:t>
      </w:r>
    </w:p>
  </w:footnote>
  <w:footnote w:id="4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9/298</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6/159</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8/451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ص385</w:t>
      </w:r>
      <w:r>
        <w:rPr>
          <w:rFonts w:hint="cs"/>
          <w:sz w:val="28"/>
          <w:szCs w:val="28"/>
          <w:rtl/>
        </w:rPr>
        <w:t>).</w:t>
      </w:r>
    </w:p>
  </w:footnote>
  <w:footnote w:id="4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الكاشف</w:t>
      </w:r>
      <w:r>
        <w:rPr>
          <w:rFonts w:hint="cs"/>
          <w:sz w:val="28"/>
          <w:szCs w:val="28"/>
          <w:rtl/>
        </w:rPr>
        <w:t xml:space="preserve"> (</w:t>
      </w:r>
      <w:r w:rsidRPr="00F279F2">
        <w:rPr>
          <w:rFonts w:hint="cs"/>
          <w:sz w:val="28"/>
          <w:szCs w:val="28"/>
          <w:rtl/>
        </w:rPr>
        <w:t>ص313</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2/205</w:t>
      </w:r>
      <w:r>
        <w:rPr>
          <w:rFonts w:hint="cs"/>
          <w:sz w:val="28"/>
          <w:szCs w:val="28"/>
          <w:rtl/>
        </w:rPr>
        <w:t>).</w:t>
      </w:r>
      <w:r w:rsidRPr="00F279F2">
        <w:rPr>
          <w:sz w:val="28"/>
          <w:szCs w:val="28"/>
          <w:rtl/>
        </w:rPr>
        <w:t xml:space="preserve"> </w:t>
      </w:r>
    </w:p>
  </w:footnote>
  <w:footnote w:id="412">
    <w:p w:rsidR="00B01FCB" w:rsidRPr="00F279F2" w:rsidRDefault="00B01FCB" w:rsidP="009154C8">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هدي الساري</w:t>
      </w:r>
      <w:r>
        <w:rPr>
          <w:sz w:val="28"/>
          <w:szCs w:val="28"/>
          <w:rtl/>
        </w:rPr>
        <w:t xml:space="preserve"> (</w:t>
      </w:r>
      <w:r w:rsidRPr="00F279F2">
        <w:rPr>
          <w:sz w:val="28"/>
          <w:szCs w:val="28"/>
          <w:rtl/>
        </w:rPr>
        <w:t>1/402</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ص211</w:t>
      </w:r>
      <w:r>
        <w:rPr>
          <w:sz w:val="28"/>
          <w:szCs w:val="28"/>
          <w:rtl/>
        </w:rPr>
        <w:t>).</w:t>
      </w:r>
      <w:r w:rsidRPr="00F279F2">
        <w:rPr>
          <w:sz w:val="28"/>
          <w:szCs w:val="28"/>
          <w:rtl/>
        </w:rPr>
        <w:t xml:space="preserve"> </w:t>
      </w:r>
    </w:p>
  </w:footnote>
  <w:footnote w:id="4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9/231</w:t>
      </w:r>
      <w:r>
        <w:rPr>
          <w:rFonts w:hint="cs"/>
          <w:sz w:val="28"/>
          <w:szCs w:val="28"/>
          <w:rtl/>
        </w:rPr>
        <w:t>)،</w:t>
      </w:r>
      <w:r w:rsidRPr="00F279F2">
        <w:rPr>
          <w:rFonts w:hint="cs"/>
          <w:sz w:val="28"/>
          <w:szCs w:val="28"/>
          <w:rtl/>
        </w:rPr>
        <w:t xml:space="preserve"> سؤالات أبي داود</w:t>
      </w:r>
      <w:r>
        <w:rPr>
          <w:rFonts w:hint="cs"/>
          <w:sz w:val="28"/>
          <w:szCs w:val="28"/>
          <w:rtl/>
        </w:rPr>
        <w:t xml:space="preserve"> (</w:t>
      </w:r>
      <w:r w:rsidRPr="00F279F2">
        <w:rPr>
          <w:rFonts w:hint="cs"/>
          <w:sz w:val="28"/>
          <w:szCs w:val="28"/>
          <w:rtl/>
        </w:rPr>
        <w:t>ص367</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6/92</w:t>
      </w:r>
      <w:r>
        <w:rPr>
          <w:rFonts w:hint="cs"/>
          <w:sz w:val="28"/>
          <w:szCs w:val="28"/>
          <w:rtl/>
        </w:rPr>
        <w:t>)،</w:t>
      </w:r>
      <w:r w:rsidRPr="00F279F2">
        <w:rPr>
          <w:sz w:val="28"/>
          <w:szCs w:val="28"/>
          <w:rtl/>
        </w:rPr>
        <w:t xml:space="preserve"> </w:t>
      </w:r>
      <w:r w:rsidRPr="00F279F2">
        <w:rPr>
          <w:rFonts w:hint="cs"/>
          <w:sz w:val="28"/>
          <w:szCs w:val="28"/>
          <w:rtl/>
        </w:rPr>
        <w:t>تاريخ بغداد</w:t>
      </w:r>
      <w:r>
        <w:rPr>
          <w:rFonts w:hint="cs"/>
          <w:sz w:val="28"/>
          <w:szCs w:val="28"/>
          <w:rtl/>
        </w:rPr>
        <w:t xml:space="preserve"> (</w:t>
      </w:r>
      <w:r w:rsidRPr="00F279F2">
        <w:rPr>
          <w:rFonts w:hint="cs"/>
          <w:sz w:val="28"/>
          <w:szCs w:val="28"/>
          <w:rtl/>
        </w:rPr>
        <w:t>12/425</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4/920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ص379</w:t>
      </w:r>
      <w:r>
        <w:rPr>
          <w:rFonts w:hint="cs"/>
          <w:sz w:val="28"/>
          <w:szCs w:val="28"/>
          <w:rtl/>
        </w:rPr>
        <w:t>).</w:t>
      </w:r>
    </w:p>
  </w:footnote>
  <w:footnote w:id="414">
    <w:p w:rsidR="00B01FCB" w:rsidRPr="00F279F2" w:rsidRDefault="00B01FCB" w:rsidP="00804964">
      <w:pPr>
        <w:widowControl w:val="0"/>
        <w:tabs>
          <w:tab w:val="left" w:pos="720"/>
          <w:tab w:val="left" w:pos="1440"/>
          <w:tab w:val="left" w:pos="2808"/>
        </w:tabs>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1/97</w:t>
      </w:r>
      <w:r>
        <w:rPr>
          <w:rFonts w:hint="cs"/>
          <w:sz w:val="28"/>
          <w:szCs w:val="28"/>
          <w:rtl/>
        </w:rPr>
        <w:t>).</w:t>
      </w:r>
      <w:r w:rsidRPr="00F279F2">
        <w:rPr>
          <w:sz w:val="28"/>
          <w:szCs w:val="28"/>
          <w:rtl/>
        </w:rPr>
        <w:t xml:space="preserve"> </w:t>
      </w:r>
      <w:r>
        <w:rPr>
          <w:sz w:val="28"/>
          <w:szCs w:val="28"/>
          <w:rtl/>
        </w:rPr>
        <w:tab/>
      </w:r>
    </w:p>
  </w:footnote>
  <w:footnote w:id="415">
    <w:p w:rsidR="00B01FCB" w:rsidRPr="00F279F2" w:rsidRDefault="00B01FCB" w:rsidP="006C65F0">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8/57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26/297</w:t>
      </w:r>
      <w:r>
        <w:rPr>
          <w:rFonts w:hint="cs"/>
          <w:sz w:val="28"/>
          <w:szCs w:val="28"/>
          <w:rtl/>
        </w:rPr>
        <w:t>)،</w:t>
      </w:r>
      <w:r w:rsidRPr="00F279F2">
        <w:rPr>
          <w:rFonts w:hint="cs"/>
          <w:sz w:val="28"/>
          <w:szCs w:val="28"/>
          <w:rtl/>
        </w:rPr>
        <w:t xml:space="preserve"> ميزان الاعتدا</w:t>
      </w:r>
      <w:r>
        <w:rPr>
          <w:rFonts w:hint="cs"/>
          <w:sz w:val="28"/>
          <w:szCs w:val="28"/>
          <w:rtl/>
        </w:rPr>
        <w:t>ل (</w:t>
      </w:r>
      <w:r w:rsidRPr="00F279F2">
        <w:rPr>
          <w:rFonts w:hint="cs"/>
          <w:sz w:val="28"/>
          <w:szCs w:val="28"/>
          <w:rtl/>
        </w:rPr>
        <w:t>4/595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ص502</w:t>
      </w:r>
      <w:r>
        <w:rPr>
          <w:rFonts w:hint="cs"/>
          <w:sz w:val="28"/>
          <w:szCs w:val="28"/>
          <w:rtl/>
        </w:rPr>
        <w:t>)،</w:t>
      </w:r>
      <w:r w:rsidRPr="00F279F2">
        <w:rPr>
          <w:rFonts w:hint="cs"/>
          <w:sz w:val="28"/>
          <w:szCs w:val="28"/>
          <w:rtl/>
        </w:rPr>
        <w:t xml:space="preserve"> تقدم في الحديث</w:t>
      </w:r>
      <w:r>
        <w:rPr>
          <w:rFonts w:hint="cs"/>
          <w:sz w:val="28"/>
          <w:szCs w:val="28"/>
          <w:rtl/>
        </w:rPr>
        <w:t xml:space="preserve"> </w:t>
      </w:r>
      <w:r w:rsidRPr="006C65F0">
        <w:rPr>
          <w:rFonts w:hint="cs"/>
          <w:sz w:val="28"/>
          <w:szCs w:val="28"/>
          <w:rtl/>
        </w:rPr>
        <w:t>الثالث</w:t>
      </w:r>
      <w:r>
        <w:rPr>
          <w:rFonts w:hint="cs"/>
          <w:sz w:val="28"/>
          <w:szCs w:val="28"/>
          <w:rtl/>
        </w:rPr>
        <w:t xml:space="preserve"> . </w:t>
      </w:r>
      <w:r w:rsidRPr="00F279F2">
        <w:rPr>
          <w:rFonts w:hint="cs"/>
          <w:sz w:val="28"/>
          <w:szCs w:val="28"/>
          <w:rtl/>
        </w:rPr>
        <w:t xml:space="preserve"> </w:t>
      </w:r>
    </w:p>
  </w:footnote>
  <w:footnote w:id="41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1/97</w:t>
      </w:r>
      <w:r>
        <w:rPr>
          <w:rFonts w:hint="cs"/>
          <w:sz w:val="28"/>
          <w:szCs w:val="28"/>
          <w:rtl/>
        </w:rPr>
        <w:t>).</w:t>
      </w:r>
      <w:r w:rsidRPr="00F279F2">
        <w:rPr>
          <w:sz w:val="28"/>
          <w:szCs w:val="28"/>
          <w:rtl/>
        </w:rPr>
        <w:t xml:space="preserve"> </w:t>
      </w:r>
    </w:p>
  </w:footnote>
  <w:footnote w:id="4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ص601</w:t>
      </w:r>
      <w:r>
        <w:rPr>
          <w:rFonts w:hint="cs"/>
          <w:sz w:val="28"/>
          <w:szCs w:val="28"/>
          <w:rtl/>
        </w:rPr>
        <w:t>).</w:t>
      </w:r>
    </w:p>
  </w:footnote>
  <w:footnote w:id="418">
    <w:p w:rsidR="00B01FCB" w:rsidRPr="00F279F2" w:rsidRDefault="00B01FCB" w:rsidP="00804964">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8/90</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9/125</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6/291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505</w:t>
      </w:r>
      <w:r>
        <w:rPr>
          <w:rFonts w:hint="cs"/>
          <w:sz w:val="28"/>
          <w:szCs w:val="28"/>
          <w:rtl/>
        </w:rPr>
        <w:t>)،</w:t>
      </w:r>
      <w:r w:rsidRPr="00F279F2">
        <w:rPr>
          <w:sz w:val="28"/>
          <w:szCs w:val="28"/>
          <w:rtl/>
        </w:rPr>
        <w:t xml:space="preserve"> </w:t>
      </w:r>
    </w:p>
  </w:footnote>
  <w:footnote w:id="419">
    <w:p w:rsidR="00B01FCB" w:rsidRPr="00F279F2" w:rsidRDefault="00B01FCB" w:rsidP="00804964">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3/99</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2/401</w:t>
      </w:r>
      <w:r>
        <w:rPr>
          <w:rFonts w:hint="cs"/>
          <w:sz w:val="28"/>
          <w:szCs w:val="28"/>
          <w:rtl/>
        </w:rPr>
        <w:t>)،</w:t>
      </w:r>
      <w:r w:rsidRPr="00F279F2">
        <w:rPr>
          <w:rFonts w:hint="cs"/>
          <w:sz w:val="28"/>
          <w:szCs w:val="28"/>
          <w:rtl/>
        </w:rPr>
        <w:t xml:space="preserve"> الضعفاء والمتروكين</w:t>
      </w:r>
      <w:r>
        <w:rPr>
          <w:rFonts w:hint="cs"/>
          <w:sz w:val="28"/>
          <w:szCs w:val="28"/>
          <w:rtl/>
        </w:rPr>
        <w:t xml:space="preserve"> (</w:t>
      </w:r>
      <w:r w:rsidRPr="00F279F2">
        <w:rPr>
          <w:rFonts w:hint="cs"/>
          <w:sz w:val="28"/>
          <w:szCs w:val="28"/>
          <w:rtl/>
        </w:rPr>
        <w:t>1/188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5/365</w:t>
      </w:r>
      <w:r>
        <w:rPr>
          <w:rFonts w:hint="cs"/>
          <w:sz w:val="28"/>
          <w:szCs w:val="28"/>
          <w:rtl/>
        </w:rPr>
        <w:t>)، المغنى (1/146)، التقريب (ص150).</w:t>
      </w:r>
    </w:p>
  </w:footnote>
  <w:footnote w:id="420">
    <w:p w:rsidR="00B01FCB" w:rsidRDefault="00B01FCB" w:rsidP="00EF5770">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روى أبو الشيخ هذا الحديث في كتابه العظمة,</w:t>
      </w:r>
      <w:r>
        <w:rPr>
          <w:rFonts w:hint="cs"/>
          <w:sz w:val="28"/>
          <w:szCs w:val="28"/>
          <w:rtl/>
        </w:rPr>
        <w:t xml:space="preserve"> (</w:t>
      </w:r>
      <w:r w:rsidRPr="00F279F2">
        <w:rPr>
          <w:rFonts w:hint="cs"/>
          <w:sz w:val="28"/>
          <w:szCs w:val="28"/>
          <w:rtl/>
        </w:rPr>
        <w:t>قال</w:t>
      </w:r>
      <w:r>
        <w:rPr>
          <w:rFonts w:hint="cs"/>
          <w:sz w:val="28"/>
          <w:szCs w:val="28"/>
          <w:rtl/>
        </w:rPr>
        <w:t xml:space="preserve">: </w:t>
      </w:r>
      <w:r w:rsidRPr="00F279F2">
        <w:rPr>
          <w:rFonts w:hint="cs"/>
          <w:sz w:val="28"/>
          <w:szCs w:val="28"/>
          <w:rtl/>
        </w:rPr>
        <w:t xml:space="preserve">حدثنا محمد بن العباس, حدثنا أبان بن يزيد, حدثنا قتادة, عن أبي العالية, عن ابن عباس </w:t>
      </w:r>
      <w:r>
        <w:rPr>
          <w:rFonts w:ascii="Traditional Arabic" w:hAnsi="Traditional Arabic" w:cs="CTraditional Arabic" w:hint="cs"/>
          <w:sz w:val="28"/>
          <w:szCs w:val="28"/>
          <w:rtl/>
        </w:rPr>
        <w:t>ب</w:t>
      </w:r>
      <w:r>
        <w:rPr>
          <w:rFonts w:hint="cs"/>
          <w:sz w:val="28"/>
          <w:szCs w:val="28"/>
          <w:rtl/>
        </w:rPr>
        <w:t>).</w:t>
      </w:r>
      <w:r w:rsidRPr="00F279F2">
        <w:rPr>
          <w:rFonts w:hint="cs"/>
          <w:sz w:val="28"/>
          <w:szCs w:val="28"/>
          <w:rtl/>
        </w:rPr>
        <w:t xml:space="preserve"> قال محقق كتاب العظمة رضاء الله المباركفوري</w:t>
      </w:r>
      <w:r>
        <w:rPr>
          <w:rFonts w:hint="cs"/>
          <w:sz w:val="28"/>
          <w:szCs w:val="28"/>
          <w:rtl/>
        </w:rPr>
        <w:t xml:space="preserve"> </w:t>
      </w:r>
      <w:r>
        <w:rPr>
          <w:rFonts w:cs="CTraditional Arabic" w:hint="cs"/>
          <w:sz w:val="28"/>
          <w:szCs w:val="28"/>
          <w:rtl/>
        </w:rPr>
        <w:t>/</w:t>
      </w:r>
      <w:r>
        <w:rPr>
          <w:rFonts w:hint="cs"/>
          <w:sz w:val="28"/>
          <w:szCs w:val="28"/>
          <w:rtl/>
        </w:rPr>
        <w:t xml:space="preserve"> </w:t>
      </w:r>
      <w:r w:rsidRPr="00F279F2">
        <w:rPr>
          <w:rFonts w:hint="cs"/>
          <w:sz w:val="28"/>
          <w:szCs w:val="28"/>
          <w:rtl/>
        </w:rPr>
        <w:t>في الحاشية</w:t>
      </w:r>
      <w:r>
        <w:rPr>
          <w:rFonts w:hint="cs"/>
          <w:sz w:val="28"/>
          <w:szCs w:val="28"/>
          <w:rtl/>
        </w:rPr>
        <w:t xml:space="preserve">: </w:t>
      </w:r>
      <w:r w:rsidRPr="00F279F2">
        <w:rPr>
          <w:rFonts w:hint="cs"/>
          <w:sz w:val="28"/>
          <w:szCs w:val="28"/>
          <w:rtl/>
        </w:rPr>
        <w:t>يبدو أن الإسناد وقع فيه سقط واسطة أو واسطتين؛ لأن محمد بن العباس المعروف بابن الأخرم متأخر؛ إذ كانت وفاته سنة301ه, بينما توفي أبان بن يزيد سنة 160ه. انتهى.</w:t>
      </w:r>
    </w:p>
    <w:p w:rsidR="00B01FCB" w:rsidRPr="00F279F2" w:rsidRDefault="00B01FCB" w:rsidP="00EF5770">
      <w:pPr>
        <w:widowControl w:val="0"/>
        <w:ind w:left="454" w:hanging="315"/>
        <w:jc w:val="both"/>
        <w:rPr>
          <w:sz w:val="28"/>
          <w:szCs w:val="28"/>
        </w:rPr>
      </w:pPr>
      <w:r w:rsidRPr="00F279F2">
        <w:rPr>
          <w:rFonts w:hint="cs"/>
          <w:sz w:val="28"/>
          <w:szCs w:val="28"/>
          <w:rtl/>
        </w:rPr>
        <w:t xml:space="preserve"> والذي يظهر</w:t>
      </w:r>
      <w:r>
        <w:rPr>
          <w:rFonts w:hint="cs"/>
          <w:sz w:val="28"/>
          <w:szCs w:val="28"/>
          <w:rtl/>
        </w:rPr>
        <w:t xml:space="preserve"> - </w:t>
      </w:r>
      <w:r w:rsidRPr="00F279F2">
        <w:rPr>
          <w:rFonts w:hint="cs"/>
          <w:sz w:val="28"/>
          <w:szCs w:val="28"/>
          <w:rtl/>
        </w:rPr>
        <w:t>والله أعلم</w:t>
      </w:r>
      <w:r>
        <w:rPr>
          <w:rFonts w:hint="cs"/>
          <w:sz w:val="28"/>
          <w:szCs w:val="28"/>
          <w:rtl/>
        </w:rPr>
        <w:t xml:space="preserve"> - </w:t>
      </w:r>
      <w:r w:rsidRPr="00F279F2">
        <w:rPr>
          <w:rFonts w:hint="cs"/>
          <w:sz w:val="28"/>
          <w:szCs w:val="28"/>
          <w:rtl/>
        </w:rPr>
        <w:t>أن بشر بن عمر ممن سقط؛ لأن الحديث موصولاً لا يعرف إلا من طريقه</w:t>
      </w:r>
      <w:r>
        <w:rPr>
          <w:rFonts w:hint="cs"/>
          <w:sz w:val="28"/>
          <w:szCs w:val="28"/>
          <w:rtl/>
        </w:rPr>
        <w:t xml:space="preserve">، </w:t>
      </w:r>
      <w:r w:rsidRPr="00F279F2">
        <w:rPr>
          <w:rFonts w:hint="cs"/>
          <w:sz w:val="28"/>
          <w:szCs w:val="28"/>
          <w:rtl/>
        </w:rPr>
        <w:t>كما أشار إلى ذلك الترمذي, بقوله</w:t>
      </w:r>
      <w:r>
        <w:rPr>
          <w:rFonts w:hint="cs"/>
          <w:sz w:val="28"/>
          <w:szCs w:val="28"/>
          <w:rtl/>
        </w:rPr>
        <w:t xml:space="preserve">: </w:t>
      </w:r>
      <w:r w:rsidRPr="00F279F2">
        <w:rPr>
          <w:rFonts w:hint="cs"/>
          <w:sz w:val="28"/>
          <w:szCs w:val="28"/>
          <w:rtl/>
        </w:rPr>
        <w:t>" هذا حديث غريب, لا نعلم أحدًا أسنده غير بشر بن عمر". انظر</w:t>
      </w:r>
      <w:r>
        <w:rPr>
          <w:rFonts w:hint="cs"/>
          <w:sz w:val="28"/>
          <w:szCs w:val="28"/>
          <w:rtl/>
        </w:rPr>
        <w:t>:</w:t>
      </w:r>
      <w:r w:rsidRPr="00F279F2">
        <w:rPr>
          <w:rFonts w:hint="cs"/>
          <w:sz w:val="28"/>
          <w:szCs w:val="28"/>
          <w:rtl/>
        </w:rPr>
        <w:t xml:space="preserve"> السنن</w:t>
      </w:r>
      <w:r>
        <w:rPr>
          <w:rFonts w:hint="cs"/>
          <w:sz w:val="28"/>
          <w:szCs w:val="28"/>
          <w:rtl/>
        </w:rPr>
        <w:t xml:space="preserve"> (</w:t>
      </w:r>
      <w:r w:rsidRPr="00F279F2">
        <w:rPr>
          <w:rFonts w:hint="cs"/>
          <w:sz w:val="28"/>
          <w:szCs w:val="28"/>
          <w:rtl/>
        </w:rPr>
        <w:t>3/419</w:t>
      </w:r>
      <w:r>
        <w:rPr>
          <w:rFonts w:hint="cs"/>
          <w:sz w:val="28"/>
          <w:szCs w:val="28"/>
          <w:rtl/>
        </w:rPr>
        <w:t xml:space="preserve"> ح1</w:t>
      </w:r>
      <w:r w:rsidRPr="00F279F2">
        <w:rPr>
          <w:rFonts w:hint="cs"/>
          <w:sz w:val="28"/>
          <w:szCs w:val="28"/>
          <w:rtl/>
        </w:rPr>
        <w:t>978</w:t>
      </w:r>
      <w:r>
        <w:rPr>
          <w:rFonts w:hint="cs"/>
          <w:sz w:val="28"/>
          <w:szCs w:val="28"/>
          <w:rtl/>
        </w:rPr>
        <w:t>).</w:t>
      </w:r>
    </w:p>
  </w:footnote>
  <w:footnote w:id="421">
    <w:p w:rsidR="00B01FCB" w:rsidRPr="00F279F2" w:rsidRDefault="00B01FCB" w:rsidP="00B554AD">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أسير بن جابر, اختلف في تعيين اسمه, واسم أبيه, وكذلك في صحبته, وذكر أن له رؤية, وأن </w:t>
      </w:r>
      <w:r>
        <w:rPr>
          <w:rFonts w:hint="cs"/>
          <w:sz w:val="28"/>
          <w:szCs w:val="28"/>
          <w:rtl/>
        </w:rPr>
        <w:t xml:space="preserve">النبي </w:t>
      </w:r>
      <w:r w:rsidRPr="000B2301">
        <w:rPr>
          <w:sz w:val="28"/>
          <w:szCs w:val="28"/>
        </w:rPr>
        <w:sym w:font="AGA Arabesque" w:char="F072"/>
      </w:r>
      <w:r w:rsidRPr="00F279F2">
        <w:rPr>
          <w:rFonts w:hint="cs"/>
          <w:sz w:val="28"/>
          <w:szCs w:val="28"/>
          <w:rtl/>
        </w:rPr>
        <w:t xml:space="preserve"> توفي وهو ابن عشر سنين</w:t>
      </w:r>
      <w:r>
        <w:rPr>
          <w:rFonts w:hint="cs"/>
          <w:sz w:val="28"/>
          <w:szCs w:val="28"/>
          <w:rtl/>
        </w:rPr>
        <w:t xml:space="preserve"> - </w:t>
      </w:r>
      <w:r w:rsidRPr="00F279F2">
        <w:rPr>
          <w:rFonts w:hint="cs"/>
          <w:sz w:val="28"/>
          <w:szCs w:val="28"/>
          <w:rtl/>
        </w:rPr>
        <w:t>والله أعلم</w:t>
      </w:r>
      <w:r>
        <w:rPr>
          <w:rFonts w:hint="cs"/>
          <w:sz w:val="28"/>
          <w:szCs w:val="28"/>
          <w:rtl/>
        </w:rPr>
        <w:t xml:space="preserve"> -.</w:t>
      </w:r>
      <w:r w:rsidRPr="00F279F2">
        <w:rPr>
          <w:rFonts w:hint="cs"/>
          <w:sz w:val="28"/>
          <w:szCs w:val="28"/>
          <w:rtl/>
        </w:rPr>
        <w:t xml:space="preserve"> قال العلائي في جامع التحصيل</w:t>
      </w:r>
      <w:r>
        <w:rPr>
          <w:rFonts w:hint="cs"/>
          <w:sz w:val="28"/>
          <w:szCs w:val="28"/>
          <w:rtl/>
        </w:rPr>
        <w:t xml:space="preserve"> (</w:t>
      </w:r>
      <w:r w:rsidRPr="00F279F2">
        <w:rPr>
          <w:rFonts w:hint="cs"/>
          <w:sz w:val="28"/>
          <w:szCs w:val="28"/>
          <w:rtl/>
        </w:rPr>
        <w:t>1/303</w:t>
      </w:r>
      <w:r>
        <w:rPr>
          <w:rFonts w:hint="cs"/>
          <w:sz w:val="28"/>
          <w:szCs w:val="28"/>
          <w:rtl/>
        </w:rPr>
        <w:t xml:space="preserve">): </w:t>
      </w:r>
      <w:r w:rsidRPr="00F279F2">
        <w:rPr>
          <w:sz w:val="28"/>
          <w:szCs w:val="28"/>
          <w:rtl/>
        </w:rPr>
        <w:t>يسير بن عمرو</w:t>
      </w:r>
      <w:r w:rsidRPr="00F279F2">
        <w:rPr>
          <w:rFonts w:hint="cs"/>
          <w:sz w:val="28"/>
          <w:szCs w:val="28"/>
          <w:rtl/>
        </w:rPr>
        <w:t>,</w:t>
      </w:r>
      <w:r w:rsidRPr="00F279F2">
        <w:rPr>
          <w:sz w:val="28"/>
          <w:szCs w:val="28"/>
          <w:rtl/>
        </w:rPr>
        <w:t xml:space="preserve"> وقيل</w:t>
      </w:r>
      <w:r>
        <w:rPr>
          <w:rFonts w:hint="cs"/>
          <w:sz w:val="28"/>
          <w:szCs w:val="28"/>
          <w:rtl/>
        </w:rPr>
        <w:t>: ا</w:t>
      </w:r>
      <w:r w:rsidRPr="00F279F2">
        <w:rPr>
          <w:sz w:val="28"/>
          <w:szCs w:val="28"/>
          <w:rtl/>
        </w:rPr>
        <w:t>بن جابر</w:t>
      </w:r>
      <w:r w:rsidRPr="00F279F2">
        <w:rPr>
          <w:rFonts w:hint="cs"/>
          <w:sz w:val="28"/>
          <w:szCs w:val="28"/>
          <w:rtl/>
        </w:rPr>
        <w:t>,</w:t>
      </w:r>
      <w:r w:rsidRPr="00F279F2">
        <w:rPr>
          <w:sz w:val="28"/>
          <w:szCs w:val="28"/>
          <w:rtl/>
        </w:rPr>
        <w:t xml:space="preserve"> ويقال فيه أيضا</w:t>
      </w:r>
      <w:r>
        <w:rPr>
          <w:rFonts w:hint="cs"/>
          <w:sz w:val="28"/>
          <w:szCs w:val="28"/>
          <w:rtl/>
        </w:rPr>
        <w:t xml:space="preserve">: </w:t>
      </w:r>
      <w:r w:rsidRPr="00F279F2">
        <w:rPr>
          <w:sz w:val="28"/>
          <w:szCs w:val="28"/>
          <w:rtl/>
        </w:rPr>
        <w:t xml:space="preserve">أسير روى عن </w:t>
      </w:r>
      <w:r>
        <w:rPr>
          <w:sz w:val="28"/>
          <w:szCs w:val="28"/>
          <w:rtl/>
        </w:rPr>
        <w:t xml:space="preserve">النبي </w:t>
      </w:r>
      <w:r w:rsidRPr="000B2301">
        <w:rPr>
          <w:sz w:val="28"/>
          <w:szCs w:val="28"/>
        </w:rPr>
        <w:sym w:font="AGA Arabesque" w:char="F072"/>
      </w:r>
      <w:r w:rsidRPr="00F279F2">
        <w:rPr>
          <w:sz w:val="28"/>
          <w:szCs w:val="28"/>
          <w:rtl/>
        </w:rPr>
        <w:t xml:space="preserve"> حديثين</w:t>
      </w:r>
      <w:r w:rsidRPr="00F279F2">
        <w:rPr>
          <w:rFonts w:hint="cs"/>
          <w:sz w:val="28"/>
          <w:szCs w:val="28"/>
          <w:rtl/>
        </w:rPr>
        <w:t>,</w:t>
      </w:r>
      <w:r w:rsidRPr="00F279F2">
        <w:rPr>
          <w:sz w:val="28"/>
          <w:szCs w:val="28"/>
          <w:rtl/>
        </w:rPr>
        <w:t xml:space="preserve"> ولم يذكر سماعا</w:t>
      </w:r>
      <w:r w:rsidRPr="00F279F2">
        <w:rPr>
          <w:rFonts w:hint="cs"/>
          <w:sz w:val="28"/>
          <w:szCs w:val="28"/>
          <w:rtl/>
        </w:rPr>
        <w:t>,</w:t>
      </w:r>
      <w:r w:rsidRPr="00F279F2">
        <w:rPr>
          <w:sz w:val="28"/>
          <w:szCs w:val="28"/>
          <w:rtl/>
        </w:rPr>
        <w:t xml:space="preserve"> ويقال</w:t>
      </w:r>
      <w:r>
        <w:rPr>
          <w:rFonts w:hint="cs"/>
          <w:sz w:val="28"/>
          <w:szCs w:val="28"/>
          <w:rtl/>
        </w:rPr>
        <w:t xml:space="preserve">: </w:t>
      </w:r>
      <w:r w:rsidRPr="00F279F2">
        <w:rPr>
          <w:sz w:val="28"/>
          <w:szCs w:val="28"/>
          <w:rtl/>
        </w:rPr>
        <w:t>له رؤية</w:t>
      </w:r>
      <w:r w:rsidRPr="00F279F2">
        <w:rPr>
          <w:rFonts w:hint="cs"/>
          <w:sz w:val="28"/>
          <w:szCs w:val="28"/>
          <w:rtl/>
        </w:rPr>
        <w:t>,</w:t>
      </w:r>
      <w:r w:rsidRPr="00F279F2">
        <w:rPr>
          <w:sz w:val="28"/>
          <w:szCs w:val="28"/>
          <w:rtl/>
        </w:rPr>
        <w:t xml:space="preserve"> وأنه أدرك من حياة </w:t>
      </w:r>
      <w:r>
        <w:rPr>
          <w:sz w:val="28"/>
          <w:szCs w:val="28"/>
          <w:rtl/>
        </w:rPr>
        <w:t xml:space="preserve">النبي </w:t>
      </w:r>
      <w:r w:rsidRPr="000B2301">
        <w:rPr>
          <w:sz w:val="28"/>
          <w:szCs w:val="28"/>
        </w:rPr>
        <w:sym w:font="AGA Arabesque" w:char="F072"/>
      </w:r>
      <w:r w:rsidRPr="00F279F2">
        <w:rPr>
          <w:sz w:val="28"/>
          <w:szCs w:val="28"/>
          <w:rtl/>
        </w:rPr>
        <w:t xml:space="preserve"> عشر سنين</w:t>
      </w:r>
      <w:r w:rsidRPr="00F279F2">
        <w:rPr>
          <w:rFonts w:hint="cs"/>
          <w:sz w:val="28"/>
          <w:szCs w:val="28"/>
          <w:rtl/>
        </w:rPr>
        <w:t>,</w:t>
      </w:r>
      <w:r w:rsidRPr="00F279F2">
        <w:rPr>
          <w:sz w:val="28"/>
          <w:szCs w:val="28"/>
          <w:rtl/>
        </w:rPr>
        <w:t xml:space="preserve"> قاله</w:t>
      </w:r>
      <w:r>
        <w:rPr>
          <w:rFonts w:hint="cs"/>
          <w:sz w:val="28"/>
          <w:szCs w:val="28"/>
          <w:rtl/>
        </w:rPr>
        <w:t xml:space="preserve">: </w:t>
      </w:r>
      <w:r w:rsidRPr="00F279F2">
        <w:rPr>
          <w:sz w:val="28"/>
          <w:szCs w:val="28"/>
          <w:rtl/>
        </w:rPr>
        <w:t>غير واحد</w:t>
      </w:r>
      <w:r w:rsidRPr="00F279F2">
        <w:rPr>
          <w:rFonts w:hint="cs"/>
          <w:sz w:val="28"/>
          <w:szCs w:val="28"/>
          <w:rtl/>
        </w:rPr>
        <w:t>,</w:t>
      </w:r>
      <w:r w:rsidRPr="00F279F2">
        <w:rPr>
          <w:sz w:val="28"/>
          <w:szCs w:val="28"/>
          <w:rtl/>
        </w:rPr>
        <w:t xml:space="preserve"> ولا يبعد أن تلحق أحاديثه بمراسيل الصحابة </w:t>
      </w:r>
      <w:r>
        <w:rPr>
          <w:rFonts w:ascii="Traditional Arabic" w:hAnsi="Traditional Arabic"/>
          <w:color w:val="000000"/>
          <w:sz w:val="28"/>
          <w:szCs w:val="28"/>
        </w:rPr>
        <w:sym w:font="AGA Arabesque" w:char="F079"/>
      </w:r>
      <w:r w:rsidRPr="00F279F2">
        <w:rPr>
          <w:rFonts w:hint="cs"/>
          <w:sz w:val="28"/>
          <w:szCs w:val="28"/>
          <w:rtl/>
        </w:rPr>
        <w:t>,</w:t>
      </w:r>
      <w:r w:rsidRPr="00F279F2">
        <w:rPr>
          <w:sz w:val="28"/>
          <w:szCs w:val="28"/>
          <w:rtl/>
        </w:rPr>
        <w:t xml:space="preserve"> إذا لم يكن له سماع</w:t>
      </w:r>
      <w:r w:rsidRPr="00F279F2">
        <w:rPr>
          <w:rFonts w:hint="cs"/>
          <w:sz w:val="28"/>
          <w:szCs w:val="28"/>
          <w:rtl/>
        </w:rPr>
        <w:t>.</w:t>
      </w:r>
    </w:p>
  </w:footnote>
  <w:footnote w:id="4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9/301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2/361</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4/138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ص123</w:t>
      </w:r>
      <w:r>
        <w:rPr>
          <w:rFonts w:hint="cs"/>
          <w:sz w:val="28"/>
          <w:szCs w:val="28"/>
          <w:rtl/>
        </w:rPr>
        <w:t>).</w:t>
      </w:r>
    </w:p>
  </w:footnote>
  <w:footnote w:id="4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3/419</w:t>
      </w:r>
      <w:r>
        <w:rPr>
          <w:rFonts w:hint="cs"/>
          <w:sz w:val="28"/>
          <w:szCs w:val="28"/>
          <w:rtl/>
        </w:rPr>
        <w:t xml:space="preserve"> ح1</w:t>
      </w:r>
      <w:r w:rsidRPr="00F279F2">
        <w:rPr>
          <w:rFonts w:hint="cs"/>
          <w:sz w:val="28"/>
          <w:szCs w:val="28"/>
          <w:rtl/>
        </w:rPr>
        <w:t>978</w:t>
      </w:r>
      <w:r>
        <w:rPr>
          <w:rFonts w:hint="cs"/>
          <w:sz w:val="28"/>
          <w:szCs w:val="28"/>
          <w:rtl/>
        </w:rPr>
        <w:t>).</w:t>
      </w:r>
    </w:p>
  </w:footnote>
  <w:footnote w:id="4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المعجم الصغير</w:t>
      </w:r>
      <w:r>
        <w:rPr>
          <w:rFonts w:hint="cs"/>
          <w:sz w:val="28"/>
          <w:szCs w:val="28"/>
          <w:rtl/>
        </w:rPr>
        <w:t xml:space="preserve"> (</w:t>
      </w:r>
      <w:r w:rsidRPr="00F279F2">
        <w:rPr>
          <w:rFonts w:hint="cs"/>
          <w:sz w:val="28"/>
          <w:szCs w:val="28"/>
          <w:rtl/>
        </w:rPr>
        <w:t>2/161ح957</w:t>
      </w:r>
      <w:r>
        <w:rPr>
          <w:rFonts w:hint="cs"/>
          <w:sz w:val="28"/>
          <w:szCs w:val="28"/>
          <w:rtl/>
        </w:rPr>
        <w:t>).</w:t>
      </w:r>
    </w:p>
  </w:footnote>
  <w:footnote w:id="42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ص529</w:t>
      </w:r>
      <w:r>
        <w:rPr>
          <w:rFonts w:hint="cs"/>
          <w:sz w:val="28"/>
          <w:szCs w:val="28"/>
          <w:rtl/>
        </w:rPr>
        <w:t>).</w:t>
      </w:r>
    </w:p>
  </w:footnote>
  <w:footnote w:id="4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ص393</w:t>
      </w:r>
      <w:r>
        <w:rPr>
          <w:rFonts w:hint="cs"/>
          <w:sz w:val="28"/>
          <w:szCs w:val="28"/>
          <w:rtl/>
        </w:rPr>
        <w:t>).</w:t>
      </w:r>
      <w:r w:rsidRPr="00F279F2">
        <w:rPr>
          <w:sz w:val="28"/>
          <w:szCs w:val="28"/>
          <w:rtl/>
        </w:rPr>
        <w:t xml:space="preserve"> </w:t>
      </w:r>
    </w:p>
  </w:footnote>
  <w:footnote w:id="4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ص239</w:t>
      </w:r>
      <w:r>
        <w:rPr>
          <w:rFonts w:hint="cs"/>
          <w:sz w:val="28"/>
          <w:szCs w:val="28"/>
          <w:rtl/>
        </w:rPr>
        <w:t>).</w:t>
      </w:r>
    </w:p>
  </w:footnote>
  <w:footnote w:id="4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معرفة الرجال</w:t>
      </w:r>
      <w:r>
        <w:rPr>
          <w:rFonts w:hint="cs"/>
          <w:sz w:val="28"/>
          <w:szCs w:val="28"/>
          <w:rtl/>
        </w:rPr>
        <w:t xml:space="preserve">: </w:t>
      </w:r>
      <w:r w:rsidRPr="00F279F2">
        <w:rPr>
          <w:rFonts w:hint="cs"/>
          <w:sz w:val="28"/>
          <w:szCs w:val="28"/>
          <w:rtl/>
        </w:rPr>
        <w:t>لابن محرز</w:t>
      </w:r>
      <w:r>
        <w:rPr>
          <w:rFonts w:hint="cs"/>
          <w:sz w:val="28"/>
          <w:szCs w:val="28"/>
          <w:rtl/>
        </w:rPr>
        <w:t xml:space="preserve"> (</w:t>
      </w:r>
      <w:r w:rsidRPr="00F279F2">
        <w:rPr>
          <w:rFonts w:hint="cs"/>
          <w:sz w:val="28"/>
          <w:szCs w:val="28"/>
          <w:rtl/>
        </w:rPr>
        <w:t>ص150</w:t>
      </w:r>
      <w:r>
        <w:rPr>
          <w:rFonts w:hint="cs"/>
          <w:sz w:val="28"/>
          <w:szCs w:val="28"/>
          <w:rtl/>
        </w:rPr>
        <w:t>)،</w:t>
      </w:r>
      <w:r w:rsidRPr="00F279F2">
        <w:rPr>
          <w:rFonts w:hint="cs"/>
          <w:sz w:val="28"/>
          <w:szCs w:val="28"/>
          <w:rtl/>
        </w:rPr>
        <w:t xml:space="preserve"> العلل ومعرفة </w:t>
      </w:r>
      <w:r>
        <w:rPr>
          <w:rFonts w:hint="cs"/>
          <w:sz w:val="28"/>
          <w:szCs w:val="28"/>
          <w:rtl/>
        </w:rPr>
        <w:t>الرجال - رواية</w:t>
      </w:r>
      <w:r w:rsidRPr="00F279F2">
        <w:rPr>
          <w:rFonts w:hint="cs"/>
          <w:sz w:val="28"/>
          <w:szCs w:val="28"/>
          <w:rtl/>
        </w:rPr>
        <w:t xml:space="preserve"> أبي عبد الله</w:t>
      </w:r>
      <w:r>
        <w:rPr>
          <w:rFonts w:hint="cs"/>
          <w:sz w:val="28"/>
          <w:szCs w:val="28"/>
          <w:rtl/>
        </w:rPr>
        <w:t xml:space="preserve"> (</w:t>
      </w:r>
      <w:r w:rsidRPr="00F279F2">
        <w:rPr>
          <w:rFonts w:hint="cs"/>
          <w:sz w:val="28"/>
          <w:szCs w:val="28"/>
          <w:rtl/>
        </w:rPr>
        <w:t>2/357</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3/394</w:t>
      </w:r>
      <w:r>
        <w:rPr>
          <w:rFonts w:hint="cs"/>
          <w:sz w:val="28"/>
          <w:szCs w:val="28"/>
          <w:rtl/>
        </w:rPr>
        <w:t>)،</w:t>
      </w:r>
      <w:r w:rsidRPr="00F279F2">
        <w:rPr>
          <w:rFonts w:hint="cs"/>
          <w:sz w:val="28"/>
          <w:szCs w:val="28"/>
          <w:rtl/>
        </w:rPr>
        <w:t xml:space="preserve"> والمعرفة والتاريخ للفسوي</w:t>
      </w:r>
      <w:r>
        <w:rPr>
          <w:rFonts w:hint="cs"/>
          <w:sz w:val="28"/>
          <w:szCs w:val="28"/>
          <w:rtl/>
        </w:rPr>
        <w:t xml:space="preserve"> (</w:t>
      </w:r>
      <w:r w:rsidRPr="00F279F2">
        <w:rPr>
          <w:rFonts w:hint="cs"/>
          <w:sz w:val="28"/>
          <w:szCs w:val="28"/>
          <w:rtl/>
        </w:rPr>
        <w:t>2/140</w:t>
      </w:r>
      <w:r>
        <w:rPr>
          <w:rFonts w:hint="cs"/>
          <w:sz w:val="28"/>
          <w:szCs w:val="28"/>
          <w:rtl/>
        </w:rPr>
        <w:t>).</w:t>
      </w:r>
    </w:p>
  </w:footnote>
  <w:footnote w:id="4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ص573</w:t>
      </w:r>
      <w:r>
        <w:rPr>
          <w:rFonts w:hint="cs"/>
          <w:sz w:val="28"/>
          <w:szCs w:val="28"/>
          <w:rtl/>
        </w:rPr>
        <w:t>).</w:t>
      </w:r>
    </w:p>
  </w:footnote>
  <w:footnote w:id="43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مجمع الزوائد</w:t>
      </w:r>
      <w:r>
        <w:rPr>
          <w:rFonts w:hint="cs"/>
          <w:sz w:val="28"/>
          <w:szCs w:val="28"/>
          <w:rtl/>
        </w:rPr>
        <w:t>: (</w:t>
      </w:r>
      <w:r w:rsidRPr="00F279F2">
        <w:rPr>
          <w:rFonts w:hint="cs"/>
          <w:sz w:val="28"/>
          <w:szCs w:val="28"/>
          <w:rtl/>
        </w:rPr>
        <w:t>2/294</w:t>
      </w:r>
      <w:r>
        <w:rPr>
          <w:rFonts w:hint="cs"/>
          <w:sz w:val="28"/>
          <w:szCs w:val="28"/>
          <w:rtl/>
        </w:rPr>
        <w:t>) - (</w:t>
      </w:r>
      <w:r w:rsidRPr="00F279F2">
        <w:rPr>
          <w:rFonts w:hint="cs"/>
          <w:sz w:val="28"/>
          <w:szCs w:val="28"/>
          <w:rtl/>
        </w:rPr>
        <w:t>8/37</w:t>
      </w:r>
      <w:r>
        <w:rPr>
          <w:rFonts w:hint="cs"/>
          <w:sz w:val="28"/>
          <w:szCs w:val="28"/>
          <w:rtl/>
        </w:rPr>
        <w:t>).</w:t>
      </w:r>
    </w:p>
  </w:footnote>
  <w:footnote w:id="4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 للعقيلي</w:t>
      </w:r>
      <w:r>
        <w:rPr>
          <w:rFonts w:hint="cs"/>
          <w:sz w:val="28"/>
          <w:szCs w:val="28"/>
          <w:rtl/>
        </w:rPr>
        <w:t xml:space="preserve"> (</w:t>
      </w:r>
      <w:r w:rsidRPr="00F279F2">
        <w:rPr>
          <w:rFonts w:hint="cs"/>
          <w:sz w:val="28"/>
          <w:szCs w:val="28"/>
          <w:rtl/>
        </w:rPr>
        <w:t>3/54</w:t>
      </w:r>
      <w:r>
        <w:rPr>
          <w:rFonts w:hint="cs"/>
          <w:sz w:val="28"/>
          <w:szCs w:val="28"/>
          <w:rtl/>
        </w:rPr>
        <w:t>)،</w:t>
      </w:r>
      <w:r w:rsidRPr="00F279F2">
        <w:rPr>
          <w:rFonts w:hint="cs"/>
          <w:sz w:val="28"/>
          <w:szCs w:val="28"/>
          <w:rtl/>
        </w:rPr>
        <w:t xml:space="preserve"> الضعفاء والمتروكين</w:t>
      </w:r>
      <w:r>
        <w:rPr>
          <w:rFonts w:hint="cs"/>
          <w:sz w:val="28"/>
          <w:szCs w:val="28"/>
          <w:rtl/>
        </w:rPr>
        <w:t xml:space="preserve"> (</w:t>
      </w:r>
      <w:r w:rsidRPr="00F279F2">
        <w:rPr>
          <w:rFonts w:hint="cs"/>
          <w:sz w:val="28"/>
          <w:szCs w:val="28"/>
          <w:rtl/>
        </w:rPr>
        <w:t>2/41</w:t>
      </w:r>
      <w:r>
        <w:rPr>
          <w:rFonts w:hint="cs"/>
          <w:sz w:val="28"/>
          <w:szCs w:val="28"/>
          <w:rtl/>
        </w:rPr>
        <w:t>)،</w:t>
      </w:r>
      <w:r w:rsidRPr="00F279F2">
        <w:rPr>
          <w:rFonts w:hint="cs"/>
          <w:sz w:val="28"/>
          <w:szCs w:val="28"/>
          <w:rtl/>
        </w:rPr>
        <w:t xml:space="preserve"> المغني</w:t>
      </w:r>
      <w:r>
        <w:rPr>
          <w:rFonts w:hint="cs"/>
          <w:sz w:val="28"/>
          <w:szCs w:val="28"/>
          <w:rtl/>
        </w:rPr>
        <w:t xml:space="preserve"> (</w:t>
      </w:r>
      <w:r w:rsidRPr="00F279F2">
        <w:rPr>
          <w:rFonts w:hint="cs"/>
          <w:sz w:val="28"/>
          <w:szCs w:val="28"/>
          <w:rtl/>
        </w:rPr>
        <w:t>1/298</w:t>
      </w:r>
      <w:r>
        <w:rPr>
          <w:rFonts w:hint="cs"/>
          <w:sz w:val="28"/>
          <w:szCs w:val="28"/>
          <w:rtl/>
        </w:rPr>
        <w:t>).</w:t>
      </w:r>
    </w:p>
  </w:footnote>
  <w:footnote w:id="4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 رواية</w:t>
      </w:r>
      <w:r>
        <w:rPr>
          <w:rFonts w:hint="cs"/>
          <w:sz w:val="28"/>
          <w:szCs w:val="28"/>
          <w:rtl/>
        </w:rPr>
        <w:t xml:space="preserve">: </w:t>
      </w:r>
      <w:r w:rsidRPr="00F279F2">
        <w:rPr>
          <w:rFonts w:hint="cs"/>
          <w:sz w:val="28"/>
          <w:szCs w:val="28"/>
          <w:rtl/>
        </w:rPr>
        <w:t>المروذي</w:t>
      </w:r>
      <w:r>
        <w:rPr>
          <w:rFonts w:hint="cs"/>
          <w:sz w:val="28"/>
          <w:szCs w:val="28"/>
          <w:rtl/>
        </w:rPr>
        <w:t xml:space="preserve"> (</w:t>
      </w:r>
      <w:r w:rsidRPr="00F279F2">
        <w:rPr>
          <w:rFonts w:hint="cs"/>
          <w:sz w:val="28"/>
          <w:szCs w:val="28"/>
          <w:rtl/>
        </w:rPr>
        <w:t>ص145</w:t>
      </w:r>
      <w:r>
        <w:rPr>
          <w:rFonts w:hint="cs"/>
          <w:sz w:val="28"/>
          <w:szCs w:val="28"/>
          <w:rtl/>
        </w:rPr>
        <w:t>)،</w:t>
      </w:r>
      <w:r w:rsidRPr="00F279F2">
        <w:rPr>
          <w:rFonts w:hint="cs"/>
          <w:sz w:val="28"/>
          <w:szCs w:val="28"/>
          <w:rtl/>
        </w:rPr>
        <w:t xml:space="preserve"> الطبقات الكبير</w:t>
      </w:r>
      <w:r>
        <w:rPr>
          <w:rFonts w:hint="cs"/>
          <w:sz w:val="28"/>
          <w:szCs w:val="28"/>
          <w:rtl/>
        </w:rPr>
        <w:t xml:space="preserve"> (</w:t>
      </w:r>
      <w:r w:rsidRPr="00F279F2">
        <w:rPr>
          <w:rFonts w:hint="cs"/>
          <w:sz w:val="28"/>
          <w:szCs w:val="28"/>
          <w:rtl/>
        </w:rPr>
        <w:t>9/291</w:t>
      </w:r>
      <w:r>
        <w:rPr>
          <w:rFonts w:hint="cs"/>
          <w:sz w:val="28"/>
          <w:szCs w:val="28"/>
          <w:rtl/>
        </w:rPr>
        <w:t>)،</w:t>
      </w:r>
      <w:r w:rsidRPr="00F279F2">
        <w:rPr>
          <w:rFonts w:hint="cs"/>
          <w:sz w:val="28"/>
          <w:szCs w:val="28"/>
          <w:rtl/>
        </w:rPr>
        <w:t xml:space="preserve"> سؤالات أبي عبد الله بن بكير</w:t>
      </w:r>
      <w:r>
        <w:rPr>
          <w:rFonts w:hint="cs"/>
          <w:sz w:val="28"/>
          <w:szCs w:val="28"/>
          <w:rtl/>
        </w:rPr>
        <w:t xml:space="preserve"> (</w:t>
      </w:r>
      <w:r w:rsidRPr="00F279F2">
        <w:rPr>
          <w:rFonts w:hint="cs"/>
          <w:sz w:val="28"/>
          <w:szCs w:val="28"/>
          <w:rtl/>
        </w:rPr>
        <w:t>ص121</w:t>
      </w:r>
      <w:r>
        <w:rPr>
          <w:rFonts w:hint="cs"/>
          <w:sz w:val="28"/>
          <w:szCs w:val="28"/>
          <w:rtl/>
        </w:rPr>
        <w:t>).</w:t>
      </w:r>
      <w:r w:rsidRPr="00F279F2">
        <w:rPr>
          <w:sz w:val="28"/>
          <w:szCs w:val="28"/>
          <w:rtl/>
        </w:rPr>
        <w:t xml:space="preserve"> </w:t>
      </w:r>
    </w:p>
  </w:footnote>
  <w:footnote w:id="4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w:t>
      </w:r>
      <w:r w:rsidRPr="00F279F2">
        <w:rPr>
          <w:rFonts w:hint="cs"/>
          <w:sz w:val="28"/>
          <w:szCs w:val="28"/>
          <w:rtl/>
        </w:rPr>
        <w:t>1/264</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2/701</w:t>
      </w:r>
      <w:r>
        <w:rPr>
          <w:rFonts w:hint="cs"/>
          <w:sz w:val="28"/>
          <w:szCs w:val="28"/>
          <w:rtl/>
        </w:rPr>
        <w:t>).</w:t>
      </w:r>
    </w:p>
  </w:footnote>
  <w:footnote w:id="434">
    <w:p w:rsidR="00B01FCB" w:rsidRPr="00F279F2" w:rsidRDefault="00B01FCB" w:rsidP="00553B81">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مسند ابن الجعد</w:t>
      </w:r>
      <w:r>
        <w:rPr>
          <w:rFonts w:hint="cs"/>
          <w:sz w:val="28"/>
          <w:szCs w:val="28"/>
          <w:rtl/>
        </w:rPr>
        <w:t xml:space="preserve"> (</w:t>
      </w:r>
      <w:r w:rsidRPr="00F279F2">
        <w:rPr>
          <w:rFonts w:hint="cs"/>
          <w:sz w:val="28"/>
          <w:szCs w:val="28"/>
          <w:rtl/>
        </w:rPr>
        <w:t>ص447</w:t>
      </w:r>
      <w:r>
        <w:rPr>
          <w:rFonts w:hint="cs"/>
          <w:sz w:val="28"/>
          <w:szCs w:val="28"/>
          <w:rtl/>
        </w:rPr>
        <w:t>).</w:t>
      </w:r>
      <w:r w:rsidRPr="00F279F2">
        <w:rPr>
          <w:sz w:val="28"/>
          <w:szCs w:val="28"/>
          <w:rtl/>
        </w:rPr>
        <w:t xml:space="preserve"> </w:t>
      </w:r>
    </w:p>
  </w:footnote>
  <w:footnote w:id="43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تحفة الأشراف</w:t>
      </w:r>
      <w:r>
        <w:rPr>
          <w:rFonts w:hint="cs"/>
          <w:sz w:val="28"/>
          <w:szCs w:val="28"/>
          <w:rtl/>
        </w:rPr>
        <w:t xml:space="preserve"> (</w:t>
      </w:r>
      <w:r w:rsidRPr="00F279F2">
        <w:rPr>
          <w:rFonts w:hint="cs"/>
          <w:sz w:val="28"/>
          <w:szCs w:val="28"/>
          <w:rtl/>
        </w:rPr>
        <w:t>8/42</w:t>
      </w:r>
      <w:r>
        <w:rPr>
          <w:rFonts w:hint="cs"/>
          <w:sz w:val="28"/>
          <w:szCs w:val="28"/>
          <w:rtl/>
        </w:rPr>
        <w:t xml:space="preserve">) </w:t>
      </w:r>
    </w:p>
  </w:footnote>
  <w:footnote w:id="4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ص537</w:t>
      </w:r>
      <w:r>
        <w:rPr>
          <w:rFonts w:hint="cs"/>
          <w:sz w:val="28"/>
          <w:szCs w:val="28"/>
          <w:rtl/>
        </w:rPr>
        <w:t>).</w:t>
      </w:r>
    </w:p>
  </w:footnote>
  <w:footnote w:id="4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ص398</w:t>
      </w:r>
      <w:r>
        <w:rPr>
          <w:rFonts w:hint="cs"/>
          <w:sz w:val="28"/>
          <w:szCs w:val="28"/>
          <w:rtl/>
        </w:rPr>
        <w:t>).</w:t>
      </w:r>
    </w:p>
  </w:footnote>
  <w:footnote w:id="4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3/695</w:t>
      </w:r>
      <w:r>
        <w:rPr>
          <w:rFonts w:hint="cs"/>
          <w:sz w:val="28"/>
          <w:szCs w:val="28"/>
          <w:rtl/>
        </w:rPr>
        <w:t>).</w:t>
      </w:r>
    </w:p>
  </w:footnote>
  <w:footnote w:id="4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ص269</w:t>
      </w:r>
      <w:r>
        <w:rPr>
          <w:rFonts w:hint="cs"/>
          <w:sz w:val="28"/>
          <w:szCs w:val="28"/>
          <w:rtl/>
        </w:rPr>
        <w:t>).</w:t>
      </w:r>
      <w:r w:rsidRPr="00F279F2">
        <w:rPr>
          <w:sz w:val="28"/>
          <w:szCs w:val="28"/>
          <w:rtl/>
        </w:rPr>
        <w:t xml:space="preserve"> </w:t>
      </w:r>
    </w:p>
  </w:footnote>
  <w:footnote w:id="4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ص239</w:t>
      </w:r>
      <w:r>
        <w:rPr>
          <w:rFonts w:hint="cs"/>
          <w:sz w:val="28"/>
          <w:szCs w:val="28"/>
          <w:rtl/>
        </w:rPr>
        <w:t>).</w:t>
      </w:r>
      <w:r w:rsidRPr="00F279F2">
        <w:rPr>
          <w:sz w:val="28"/>
          <w:szCs w:val="28"/>
          <w:rtl/>
        </w:rPr>
        <w:t xml:space="preserve"> </w:t>
      </w:r>
    </w:p>
  </w:footnote>
  <w:footnote w:id="4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التعديل والتجريح</w:t>
      </w:r>
      <w:r>
        <w:rPr>
          <w:rFonts w:hint="cs"/>
          <w:sz w:val="28"/>
          <w:szCs w:val="28"/>
          <w:rtl/>
        </w:rPr>
        <w:t xml:space="preserve"> (</w:t>
      </w:r>
      <w:r w:rsidRPr="00F279F2">
        <w:rPr>
          <w:rFonts w:hint="cs"/>
          <w:sz w:val="28"/>
          <w:szCs w:val="28"/>
          <w:rtl/>
        </w:rPr>
        <w:t>3/1086</w:t>
      </w:r>
      <w:r>
        <w:rPr>
          <w:rFonts w:hint="cs"/>
          <w:sz w:val="28"/>
          <w:szCs w:val="28"/>
          <w:rtl/>
        </w:rPr>
        <w:t>).</w:t>
      </w:r>
    </w:p>
  </w:footnote>
  <w:footnote w:id="4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عبدالله</w:t>
      </w:r>
      <w:r>
        <w:rPr>
          <w:rFonts w:hint="cs"/>
          <w:sz w:val="28"/>
          <w:szCs w:val="28"/>
          <w:rtl/>
        </w:rPr>
        <w:t xml:space="preserve"> (</w:t>
      </w:r>
      <w:r w:rsidRPr="00F279F2">
        <w:rPr>
          <w:rFonts w:hint="cs"/>
          <w:sz w:val="28"/>
          <w:szCs w:val="28"/>
          <w:rtl/>
        </w:rPr>
        <w:t>1/484</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3/394</w:t>
      </w:r>
      <w:r>
        <w:rPr>
          <w:rFonts w:hint="cs"/>
          <w:sz w:val="28"/>
          <w:szCs w:val="28"/>
          <w:rtl/>
        </w:rPr>
        <w:t>).</w:t>
      </w:r>
    </w:p>
  </w:footnote>
  <w:footnote w:id="4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ص385</w:t>
      </w:r>
      <w:r>
        <w:rPr>
          <w:rFonts w:hint="cs"/>
          <w:sz w:val="28"/>
          <w:szCs w:val="28"/>
          <w:rtl/>
        </w:rPr>
        <w:t>).</w:t>
      </w:r>
    </w:p>
  </w:footnote>
  <w:footnote w:id="4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ص581</w:t>
      </w:r>
      <w:r>
        <w:rPr>
          <w:rFonts w:hint="cs"/>
          <w:sz w:val="28"/>
          <w:szCs w:val="28"/>
          <w:rtl/>
        </w:rPr>
        <w:t>).</w:t>
      </w:r>
    </w:p>
  </w:footnote>
  <w:footnote w:id="4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7/159</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22/437</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ص433</w:t>
      </w:r>
      <w:r>
        <w:rPr>
          <w:rFonts w:hint="cs"/>
          <w:sz w:val="28"/>
          <w:szCs w:val="28"/>
          <w:rtl/>
        </w:rPr>
        <w:t>).</w:t>
      </w:r>
    </w:p>
  </w:footnote>
  <w:footnote w:id="4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sz w:val="28"/>
          <w:szCs w:val="28"/>
          <w:rtl/>
        </w:rPr>
        <w:t xml:space="preserve"> </w:t>
      </w:r>
      <w:r>
        <w:rPr>
          <w:rFonts w:hint="cs"/>
          <w:sz w:val="28"/>
          <w:szCs w:val="28"/>
          <w:rtl/>
        </w:rPr>
        <w:t>(</w:t>
      </w:r>
      <w:r w:rsidRPr="00F279F2">
        <w:rPr>
          <w:rFonts w:hint="cs"/>
          <w:sz w:val="28"/>
          <w:szCs w:val="28"/>
          <w:rtl/>
        </w:rPr>
        <w:t>1/54</w:t>
      </w:r>
      <w:r>
        <w:rPr>
          <w:rFonts w:hint="cs"/>
          <w:sz w:val="28"/>
          <w:szCs w:val="28"/>
          <w:rtl/>
        </w:rPr>
        <w:t>)،</w:t>
      </w:r>
      <w:r w:rsidRPr="00F279F2">
        <w:rPr>
          <w:rFonts w:hint="cs"/>
          <w:sz w:val="28"/>
          <w:szCs w:val="28"/>
          <w:rtl/>
        </w:rPr>
        <w:t xml:space="preserve"> المعرفة والتاريخ</w:t>
      </w:r>
      <w:r>
        <w:rPr>
          <w:rFonts w:hint="cs"/>
          <w:sz w:val="28"/>
          <w:szCs w:val="28"/>
          <w:rtl/>
        </w:rPr>
        <w:t xml:space="preserve"> (</w:t>
      </w:r>
      <w:r w:rsidRPr="00F279F2">
        <w:rPr>
          <w:rFonts w:hint="cs"/>
          <w:sz w:val="28"/>
          <w:szCs w:val="28"/>
          <w:rtl/>
        </w:rPr>
        <w:t>1/209</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6/392</w:t>
      </w:r>
      <w:r>
        <w:rPr>
          <w:rFonts w:hint="cs"/>
          <w:sz w:val="28"/>
          <w:szCs w:val="28"/>
          <w:rtl/>
        </w:rPr>
        <w:t>).</w:t>
      </w:r>
      <w:r w:rsidRPr="00F279F2">
        <w:rPr>
          <w:sz w:val="28"/>
          <w:szCs w:val="28"/>
          <w:rtl/>
        </w:rPr>
        <w:t xml:space="preserve"> </w:t>
      </w:r>
    </w:p>
  </w:footnote>
  <w:footnote w:id="4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ص573</w:t>
      </w:r>
      <w:r>
        <w:rPr>
          <w:rFonts w:hint="cs"/>
          <w:sz w:val="28"/>
          <w:szCs w:val="28"/>
          <w:rtl/>
        </w:rPr>
        <w:t>).</w:t>
      </w:r>
    </w:p>
  </w:footnote>
  <w:footnote w:id="44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ابن محرز</w:t>
      </w:r>
      <w:r>
        <w:rPr>
          <w:rFonts w:hint="cs"/>
          <w:sz w:val="28"/>
          <w:szCs w:val="28"/>
          <w:rtl/>
        </w:rPr>
        <w:t xml:space="preserve"> (</w:t>
      </w:r>
      <w:r w:rsidRPr="00F279F2">
        <w:rPr>
          <w:rFonts w:hint="cs"/>
          <w:sz w:val="28"/>
          <w:szCs w:val="28"/>
          <w:rtl/>
        </w:rPr>
        <w:t>2/194</w:t>
      </w:r>
      <w:r>
        <w:rPr>
          <w:rFonts w:hint="cs"/>
          <w:sz w:val="28"/>
          <w:szCs w:val="28"/>
          <w:rtl/>
        </w:rPr>
        <w:t>)،</w:t>
      </w:r>
      <w:r w:rsidRPr="00F279F2">
        <w:rPr>
          <w:rFonts w:hint="cs"/>
          <w:sz w:val="28"/>
          <w:szCs w:val="28"/>
          <w:rtl/>
        </w:rPr>
        <w:t xml:space="preserve"> سؤالات ابن بكير</w:t>
      </w:r>
      <w:r>
        <w:rPr>
          <w:rFonts w:hint="cs"/>
          <w:sz w:val="28"/>
          <w:szCs w:val="28"/>
          <w:rtl/>
        </w:rPr>
        <w:t xml:space="preserve"> (</w:t>
      </w:r>
      <w:r w:rsidRPr="00F279F2">
        <w:rPr>
          <w:rFonts w:hint="cs"/>
          <w:sz w:val="28"/>
          <w:szCs w:val="28"/>
          <w:rtl/>
        </w:rPr>
        <w:t>ص140</w:t>
      </w:r>
      <w:r>
        <w:rPr>
          <w:rFonts w:hint="cs"/>
          <w:sz w:val="28"/>
          <w:szCs w:val="28"/>
          <w:rtl/>
        </w:rPr>
        <w:t>).</w:t>
      </w:r>
      <w:r w:rsidRPr="00F279F2">
        <w:rPr>
          <w:sz w:val="28"/>
          <w:szCs w:val="28"/>
          <w:rtl/>
        </w:rPr>
        <w:t xml:space="preserve"> </w:t>
      </w:r>
    </w:p>
  </w:footnote>
  <w:footnote w:id="4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2/698</w:t>
      </w:r>
      <w:r>
        <w:rPr>
          <w:rFonts w:hint="cs"/>
          <w:sz w:val="28"/>
          <w:szCs w:val="28"/>
          <w:rtl/>
        </w:rPr>
        <w:t>)،</w:t>
      </w:r>
      <w:r w:rsidRPr="00F279F2">
        <w:rPr>
          <w:rFonts w:hint="cs"/>
          <w:sz w:val="28"/>
          <w:szCs w:val="28"/>
          <w:rtl/>
        </w:rPr>
        <w:t xml:space="preserve"> تاريخ دمشق</w:t>
      </w:r>
      <w:r>
        <w:rPr>
          <w:rFonts w:hint="cs"/>
          <w:sz w:val="28"/>
          <w:szCs w:val="28"/>
          <w:rtl/>
        </w:rPr>
        <w:t xml:space="preserve"> (</w:t>
      </w:r>
      <w:r w:rsidRPr="00F279F2">
        <w:rPr>
          <w:rFonts w:hint="cs"/>
          <w:sz w:val="28"/>
          <w:szCs w:val="28"/>
          <w:rtl/>
        </w:rPr>
        <w:t>59/416</w:t>
      </w:r>
      <w:r>
        <w:rPr>
          <w:rFonts w:hint="cs"/>
          <w:sz w:val="28"/>
          <w:szCs w:val="28"/>
          <w:rtl/>
        </w:rPr>
        <w:t>).</w:t>
      </w:r>
      <w:r w:rsidRPr="00F279F2">
        <w:rPr>
          <w:sz w:val="28"/>
          <w:szCs w:val="28"/>
          <w:rtl/>
        </w:rPr>
        <w:t xml:space="preserve"> </w:t>
      </w:r>
    </w:p>
  </w:footnote>
  <w:footnote w:id="45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3/695</w:t>
      </w:r>
      <w:r>
        <w:rPr>
          <w:rFonts w:hint="cs"/>
          <w:sz w:val="28"/>
          <w:szCs w:val="28"/>
          <w:rtl/>
        </w:rPr>
        <w:t>).</w:t>
      </w:r>
      <w:r w:rsidRPr="00F279F2">
        <w:rPr>
          <w:sz w:val="28"/>
          <w:szCs w:val="28"/>
          <w:rtl/>
        </w:rPr>
        <w:t xml:space="preserve"> </w:t>
      </w:r>
    </w:p>
  </w:footnote>
  <w:footnote w:id="4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3/696</w:t>
      </w:r>
      <w:r>
        <w:rPr>
          <w:rFonts w:hint="cs"/>
          <w:sz w:val="28"/>
          <w:szCs w:val="28"/>
          <w:rtl/>
        </w:rPr>
        <w:t>).</w:t>
      </w:r>
    </w:p>
  </w:footnote>
  <w:footnote w:id="4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الفصل للوصل المدرج في النقل</w:t>
      </w:r>
      <w:r>
        <w:rPr>
          <w:rFonts w:hint="cs"/>
          <w:sz w:val="28"/>
          <w:szCs w:val="28"/>
          <w:rtl/>
        </w:rPr>
        <w:t xml:space="preserve"> (</w:t>
      </w:r>
      <w:r w:rsidRPr="00F279F2">
        <w:rPr>
          <w:rFonts w:hint="cs"/>
          <w:sz w:val="28"/>
          <w:szCs w:val="28"/>
          <w:rtl/>
        </w:rPr>
        <w:t>2/879</w:t>
      </w:r>
      <w:r>
        <w:rPr>
          <w:rFonts w:hint="cs"/>
          <w:sz w:val="28"/>
          <w:szCs w:val="28"/>
          <w:rtl/>
        </w:rPr>
        <w:t>).</w:t>
      </w:r>
      <w:r w:rsidRPr="00F279F2">
        <w:rPr>
          <w:sz w:val="28"/>
          <w:szCs w:val="28"/>
          <w:rtl/>
        </w:rPr>
        <w:t xml:space="preserve"> </w:t>
      </w:r>
    </w:p>
  </w:footnote>
  <w:footnote w:id="4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الكبي</w:t>
      </w:r>
      <w:r>
        <w:rPr>
          <w:rFonts w:hint="cs"/>
          <w:sz w:val="28"/>
          <w:szCs w:val="28"/>
          <w:rtl/>
        </w:rPr>
        <w:t>ر (</w:t>
      </w:r>
      <w:r w:rsidRPr="00F279F2">
        <w:rPr>
          <w:rFonts w:hint="cs"/>
          <w:sz w:val="28"/>
          <w:szCs w:val="28"/>
          <w:rtl/>
        </w:rPr>
        <w:t>4/181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4/288</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8/306</w:t>
      </w:r>
      <w:r>
        <w:rPr>
          <w:rFonts w:hint="cs"/>
          <w:sz w:val="28"/>
          <w:szCs w:val="28"/>
          <w:rtl/>
        </w:rPr>
        <w:t>).</w:t>
      </w:r>
      <w:r w:rsidRPr="00F279F2">
        <w:rPr>
          <w:sz w:val="28"/>
          <w:szCs w:val="28"/>
          <w:rtl/>
        </w:rPr>
        <w:t xml:space="preserve"> </w:t>
      </w:r>
    </w:p>
  </w:footnote>
  <w:footnote w:id="4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5/68</w:t>
      </w:r>
      <w:r>
        <w:rPr>
          <w:rFonts w:hint="cs"/>
          <w:sz w:val="28"/>
          <w:szCs w:val="28"/>
          <w:rtl/>
        </w:rPr>
        <w:t>).</w:t>
      </w:r>
      <w:r w:rsidRPr="00F279F2">
        <w:rPr>
          <w:sz w:val="28"/>
          <w:szCs w:val="28"/>
          <w:rtl/>
        </w:rPr>
        <w:t xml:space="preserve"> </w:t>
      </w:r>
    </w:p>
  </w:footnote>
  <w:footnote w:id="4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سنن الترمذي</w:t>
      </w:r>
      <w:r>
        <w:rPr>
          <w:rFonts w:hint="cs"/>
          <w:sz w:val="28"/>
          <w:szCs w:val="28"/>
          <w:rtl/>
        </w:rPr>
        <w:t xml:space="preserve"> (</w:t>
      </w:r>
      <w:r w:rsidRPr="00F279F2">
        <w:rPr>
          <w:rFonts w:hint="cs"/>
          <w:sz w:val="28"/>
          <w:szCs w:val="28"/>
          <w:rtl/>
        </w:rPr>
        <w:t>4/716</w:t>
      </w:r>
      <w:r>
        <w:rPr>
          <w:rFonts w:hint="cs"/>
          <w:sz w:val="28"/>
          <w:szCs w:val="28"/>
          <w:rtl/>
        </w:rPr>
        <w:t>).</w:t>
      </w:r>
      <w:r w:rsidRPr="00F279F2">
        <w:rPr>
          <w:sz w:val="28"/>
          <w:szCs w:val="28"/>
          <w:rtl/>
        </w:rPr>
        <w:t xml:space="preserve"> </w:t>
      </w:r>
    </w:p>
  </w:footnote>
  <w:footnote w:id="4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الفصل للوصل المدرج</w:t>
      </w:r>
      <w:r>
        <w:rPr>
          <w:rFonts w:hint="cs"/>
          <w:sz w:val="28"/>
          <w:szCs w:val="28"/>
          <w:rtl/>
        </w:rPr>
        <w:t xml:space="preserve"> (</w:t>
      </w:r>
      <w:r w:rsidRPr="00F279F2">
        <w:rPr>
          <w:rFonts w:hint="cs"/>
          <w:sz w:val="28"/>
          <w:szCs w:val="28"/>
          <w:rtl/>
        </w:rPr>
        <w:t>2/879</w:t>
      </w:r>
      <w:r>
        <w:rPr>
          <w:rFonts w:hint="cs"/>
          <w:sz w:val="28"/>
          <w:szCs w:val="28"/>
          <w:rtl/>
        </w:rPr>
        <w:t>).</w:t>
      </w:r>
      <w:r w:rsidRPr="00F279F2">
        <w:rPr>
          <w:sz w:val="28"/>
          <w:szCs w:val="28"/>
          <w:rtl/>
        </w:rPr>
        <w:t xml:space="preserve"> </w:t>
      </w:r>
    </w:p>
  </w:footnote>
  <w:footnote w:id="4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مشيخة النسائ</w:t>
      </w:r>
      <w:r>
        <w:rPr>
          <w:rFonts w:hint="cs"/>
          <w:sz w:val="28"/>
          <w:szCs w:val="28"/>
          <w:rtl/>
        </w:rPr>
        <w:t>ي (</w:t>
      </w:r>
      <w:r w:rsidRPr="00F279F2">
        <w:rPr>
          <w:rFonts w:hint="cs"/>
          <w:sz w:val="28"/>
          <w:szCs w:val="28"/>
          <w:rtl/>
        </w:rPr>
        <w:t>ص829, تهذيب الكمال</w:t>
      </w:r>
      <w:r>
        <w:rPr>
          <w:rFonts w:hint="cs"/>
          <w:sz w:val="28"/>
          <w:szCs w:val="28"/>
          <w:rtl/>
        </w:rPr>
        <w:t xml:space="preserve"> (</w:t>
      </w:r>
      <w:r w:rsidRPr="00F279F2">
        <w:rPr>
          <w:rFonts w:hint="cs"/>
          <w:sz w:val="28"/>
          <w:szCs w:val="28"/>
          <w:rtl/>
        </w:rPr>
        <w:t>2/255</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1/185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ص959</w:t>
      </w:r>
      <w:r>
        <w:rPr>
          <w:rFonts w:hint="cs"/>
          <w:sz w:val="28"/>
          <w:szCs w:val="28"/>
          <w:rtl/>
        </w:rPr>
        <w:t>).</w:t>
      </w:r>
      <w:r w:rsidRPr="00F279F2">
        <w:rPr>
          <w:sz w:val="28"/>
          <w:szCs w:val="28"/>
          <w:rtl/>
        </w:rPr>
        <w:t xml:space="preserve"> </w:t>
      </w:r>
    </w:p>
  </w:footnote>
  <w:footnote w:id="4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ص320</w:t>
      </w:r>
      <w:r>
        <w:rPr>
          <w:rFonts w:hint="cs"/>
          <w:sz w:val="28"/>
          <w:szCs w:val="28"/>
          <w:rtl/>
        </w:rPr>
        <w:t>).</w:t>
      </w:r>
      <w:r w:rsidRPr="00F279F2">
        <w:rPr>
          <w:sz w:val="28"/>
          <w:szCs w:val="28"/>
        </w:rPr>
        <w:tab/>
      </w:r>
    </w:p>
  </w:footnote>
  <w:footnote w:id="4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سير</w:t>
      </w:r>
      <w:r>
        <w:rPr>
          <w:rFonts w:hint="cs"/>
          <w:sz w:val="28"/>
          <w:szCs w:val="28"/>
          <w:rtl/>
        </w:rPr>
        <w:t xml:space="preserve"> أعلام النبلاء (</w:t>
      </w:r>
      <w:r w:rsidRPr="00F279F2">
        <w:rPr>
          <w:rFonts w:hint="cs"/>
          <w:sz w:val="28"/>
          <w:szCs w:val="28"/>
          <w:rtl/>
        </w:rPr>
        <w:t>10/399</w:t>
      </w:r>
      <w:r>
        <w:rPr>
          <w:rFonts w:hint="cs"/>
          <w:sz w:val="28"/>
          <w:szCs w:val="28"/>
          <w:rtl/>
        </w:rPr>
        <w:t>).</w:t>
      </w:r>
      <w:r w:rsidRPr="00F279F2">
        <w:rPr>
          <w:sz w:val="28"/>
          <w:szCs w:val="28"/>
          <w:rtl/>
        </w:rPr>
        <w:t xml:space="preserve"> </w:t>
      </w:r>
    </w:p>
  </w:footnote>
  <w:footnote w:id="460">
    <w:p w:rsidR="00B01FCB" w:rsidRPr="00F279F2" w:rsidRDefault="00B01FCB" w:rsidP="00C46EE3">
      <w:pPr>
        <w:widowControl w:val="0"/>
        <w:tabs>
          <w:tab w:val="left" w:pos="720"/>
          <w:tab w:val="left" w:pos="1440"/>
          <w:tab w:val="left" w:pos="2160"/>
          <w:tab w:val="left" w:pos="2892"/>
        </w:tabs>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ص503</w:t>
      </w:r>
      <w:r>
        <w:rPr>
          <w:rFonts w:hint="cs"/>
          <w:sz w:val="28"/>
          <w:szCs w:val="28"/>
          <w:rtl/>
        </w:rPr>
        <w:t>).</w:t>
      </w:r>
      <w:r w:rsidRPr="00F279F2">
        <w:rPr>
          <w:sz w:val="28"/>
          <w:szCs w:val="28"/>
          <w:rtl/>
        </w:rPr>
        <w:t xml:space="preserve"> </w:t>
      </w:r>
      <w:r>
        <w:rPr>
          <w:sz w:val="28"/>
          <w:szCs w:val="28"/>
          <w:rtl/>
        </w:rPr>
        <w:tab/>
      </w:r>
    </w:p>
  </w:footnote>
  <w:footnote w:id="4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إكمال تهذيب الكمال</w:t>
      </w:r>
      <w:r>
        <w:rPr>
          <w:rFonts w:hint="cs"/>
          <w:sz w:val="28"/>
          <w:szCs w:val="28"/>
          <w:rtl/>
        </w:rPr>
        <w:t xml:space="preserve"> (</w:t>
      </w:r>
      <w:r w:rsidRPr="00F279F2">
        <w:rPr>
          <w:rFonts w:hint="cs"/>
          <w:sz w:val="28"/>
          <w:szCs w:val="28"/>
          <w:rtl/>
        </w:rPr>
        <w:t>6/132</w:t>
      </w:r>
      <w:r>
        <w:rPr>
          <w:rFonts w:hint="cs"/>
          <w:sz w:val="28"/>
          <w:szCs w:val="28"/>
          <w:rtl/>
        </w:rPr>
        <w:t>)، (</w:t>
      </w:r>
      <w:r w:rsidRPr="00F279F2">
        <w:rPr>
          <w:rFonts w:hint="cs"/>
          <w:sz w:val="28"/>
          <w:szCs w:val="28"/>
          <w:rtl/>
        </w:rPr>
        <w:t>4/95</w:t>
      </w:r>
      <w:r>
        <w:rPr>
          <w:rFonts w:hint="cs"/>
          <w:sz w:val="28"/>
          <w:szCs w:val="28"/>
          <w:rtl/>
        </w:rPr>
        <w:t>).</w:t>
      </w:r>
    </w:p>
  </w:footnote>
  <w:footnote w:id="4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554</w:t>
      </w:r>
      <w:r>
        <w:rPr>
          <w:rFonts w:hint="cs"/>
          <w:sz w:val="28"/>
          <w:szCs w:val="28"/>
          <w:rtl/>
        </w:rPr>
        <w:t>).</w:t>
      </w:r>
      <w:r w:rsidRPr="00F279F2">
        <w:rPr>
          <w:sz w:val="28"/>
          <w:szCs w:val="28"/>
          <w:rtl/>
        </w:rPr>
        <w:t xml:space="preserve"> </w:t>
      </w:r>
    </w:p>
  </w:footnote>
  <w:footnote w:id="4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2/442</w:t>
      </w:r>
      <w:r>
        <w:rPr>
          <w:rFonts w:hint="cs"/>
          <w:sz w:val="28"/>
          <w:szCs w:val="28"/>
          <w:rtl/>
        </w:rPr>
        <w:t xml:space="preserve">) </w:t>
      </w:r>
    </w:p>
  </w:footnote>
  <w:footnote w:id="46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2/442</w:t>
      </w:r>
      <w:r>
        <w:rPr>
          <w:rFonts w:hint="cs"/>
          <w:sz w:val="28"/>
          <w:szCs w:val="28"/>
          <w:rtl/>
        </w:rPr>
        <w:t xml:space="preserve">) </w:t>
      </w:r>
    </w:p>
  </w:footnote>
  <w:footnote w:id="46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8/5109</w:t>
      </w:r>
      <w:r>
        <w:rPr>
          <w:rFonts w:hint="cs"/>
          <w:sz w:val="28"/>
          <w:szCs w:val="28"/>
          <w:rtl/>
        </w:rPr>
        <w:t>)،</w:t>
      </w:r>
      <w:r w:rsidRPr="00F279F2">
        <w:rPr>
          <w:rFonts w:hint="cs"/>
          <w:sz w:val="28"/>
          <w:szCs w:val="28"/>
          <w:rtl/>
        </w:rPr>
        <w:t xml:space="preserve"> تاريخ ابن معين</w:t>
      </w:r>
      <w:r>
        <w:rPr>
          <w:rFonts w:hint="cs"/>
          <w:sz w:val="28"/>
          <w:szCs w:val="28"/>
          <w:rtl/>
        </w:rPr>
        <w:t xml:space="preserve"> - </w:t>
      </w:r>
      <w:r w:rsidRPr="00F279F2">
        <w:rPr>
          <w:rFonts w:hint="cs"/>
          <w:sz w:val="28"/>
          <w:szCs w:val="28"/>
          <w:rtl/>
        </w:rPr>
        <w:t>رواية الدوري</w:t>
      </w:r>
      <w:r>
        <w:rPr>
          <w:rFonts w:hint="cs"/>
          <w:sz w:val="28"/>
          <w:szCs w:val="28"/>
          <w:rtl/>
        </w:rPr>
        <w:t xml:space="preserve"> (</w:t>
      </w:r>
      <w:r w:rsidRPr="00F279F2">
        <w:rPr>
          <w:rFonts w:hint="cs"/>
          <w:sz w:val="28"/>
          <w:szCs w:val="28"/>
          <w:rtl/>
        </w:rPr>
        <w:t>4/44</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7/383</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405</w:t>
      </w:r>
      <w:r>
        <w:rPr>
          <w:rFonts w:hint="cs"/>
          <w:sz w:val="28"/>
          <w:szCs w:val="28"/>
          <w:rtl/>
        </w:rPr>
        <w:t>).</w:t>
      </w:r>
    </w:p>
  </w:footnote>
  <w:footnote w:id="4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9/288</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15/638</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ص5801</w:t>
      </w:r>
      <w:r>
        <w:rPr>
          <w:rFonts w:hint="cs"/>
          <w:sz w:val="28"/>
          <w:szCs w:val="28"/>
          <w:rtl/>
        </w:rPr>
        <w:t>).</w:t>
      </w:r>
    </w:p>
  </w:footnote>
  <w:footnote w:id="4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3/272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8/170</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7/475</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4/750</w:t>
      </w:r>
      <w:r>
        <w:rPr>
          <w:rFonts w:hint="cs"/>
          <w:sz w:val="28"/>
          <w:szCs w:val="28"/>
          <w:rtl/>
        </w:rPr>
        <w:t>)،</w:t>
      </w:r>
      <w:r w:rsidRPr="00F279F2">
        <w:rPr>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ص546</w:t>
      </w:r>
      <w:r>
        <w:rPr>
          <w:rFonts w:hint="cs"/>
          <w:sz w:val="28"/>
          <w:szCs w:val="28"/>
          <w:rtl/>
        </w:rPr>
        <w:t>).</w:t>
      </w:r>
    </w:p>
  </w:footnote>
  <w:footnote w:id="468">
    <w:p w:rsidR="00B01FCB" w:rsidRPr="00F279F2" w:rsidRDefault="00B01FCB" w:rsidP="00C46EE3">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w:t>
      </w:r>
      <w:r w:rsidRPr="00F279F2">
        <w:rPr>
          <w:rFonts w:hint="cs"/>
          <w:sz w:val="28"/>
          <w:szCs w:val="28"/>
          <w:rtl/>
        </w:rPr>
        <w:t>ص266</w:t>
      </w:r>
      <w:r>
        <w:rPr>
          <w:rFonts w:hint="cs"/>
          <w:sz w:val="28"/>
          <w:szCs w:val="28"/>
          <w:rtl/>
        </w:rPr>
        <w:t>).</w:t>
      </w:r>
      <w:r w:rsidRPr="00F279F2">
        <w:rPr>
          <w:sz w:val="28"/>
          <w:szCs w:val="28"/>
          <w:rtl/>
        </w:rPr>
        <w:t xml:space="preserve"> </w:t>
      </w:r>
    </w:p>
  </w:footnote>
  <w:footnote w:id="469">
    <w:p w:rsidR="00B01FCB" w:rsidRPr="00F279F2" w:rsidRDefault="00B01FCB" w:rsidP="00C46EE3">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8/24</w:t>
      </w:r>
      <w:r>
        <w:rPr>
          <w:rFonts w:hint="cs"/>
          <w:sz w:val="28"/>
          <w:szCs w:val="28"/>
          <w:rtl/>
        </w:rPr>
        <w:t>).</w:t>
      </w:r>
    </w:p>
  </w:footnote>
  <w:footnote w:id="470">
    <w:p w:rsidR="00B01FCB" w:rsidRPr="00F279F2" w:rsidRDefault="00B01FCB" w:rsidP="00C46EE3">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9/117</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12/133</w:t>
      </w:r>
      <w:r>
        <w:rPr>
          <w:rFonts w:hint="cs"/>
          <w:sz w:val="28"/>
          <w:szCs w:val="28"/>
          <w:rtl/>
        </w:rPr>
        <w:t>), التقريب (ص:571).</w:t>
      </w:r>
    </w:p>
  </w:footnote>
  <w:footnote w:id="471">
    <w:p w:rsidR="00B01FCB" w:rsidRPr="00F279F2" w:rsidRDefault="00B01FCB" w:rsidP="00C46EE3">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3/205</w:t>
      </w:r>
      <w:r>
        <w:rPr>
          <w:rFonts w:hint="cs"/>
          <w:sz w:val="28"/>
          <w:szCs w:val="28"/>
          <w:rtl/>
        </w:rPr>
        <w:t>).</w:t>
      </w:r>
      <w:r w:rsidRPr="00F279F2">
        <w:rPr>
          <w:sz w:val="28"/>
          <w:szCs w:val="28"/>
          <w:rtl/>
        </w:rPr>
        <w:tab/>
      </w:r>
    </w:p>
  </w:footnote>
  <w:footnote w:id="4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بكير</w:t>
      </w:r>
      <w:r>
        <w:rPr>
          <w:rFonts w:hint="cs"/>
          <w:sz w:val="28"/>
          <w:szCs w:val="28"/>
          <w:rtl/>
        </w:rPr>
        <w:t xml:space="preserve"> (</w:t>
      </w:r>
      <w:r w:rsidRPr="00F279F2">
        <w:rPr>
          <w:rFonts w:hint="cs"/>
          <w:sz w:val="28"/>
          <w:szCs w:val="28"/>
          <w:rtl/>
        </w:rPr>
        <w:t>ص</w:t>
      </w:r>
      <w:r>
        <w:rPr>
          <w:rFonts w:hint="cs"/>
          <w:sz w:val="28"/>
          <w:szCs w:val="28"/>
          <w:rtl/>
        </w:rPr>
        <w:t>:</w:t>
      </w:r>
      <w:r w:rsidRPr="00F279F2">
        <w:rPr>
          <w:rFonts w:hint="cs"/>
          <w:sz w:val="28"/>
          <w:szCs w:val="28"/>
          <w:rtl/>
        </w:rPr>
        <w:t>119</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3/280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11/408</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4/184</w:t>
      </w:r>
      <w:r>
        <w:rPr>
          <w:rFonts w:hint="cs"/>
          <w:sz w:val="28"/>
          <w:szCs w:val="28"/>
          <w:rtl/>
        </w:rPr>
        <w:t>).</w:t>
      </w:r>
    </w:p>
  </w:footnote>
  <w:footnote w:id="4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مسائل الإمام أحمد - </w:t>
      </w:r>
      <w:r w:rsidRPr="00F279F2">
        <w:rPr>
          <w:rFonts w:hint="cs"/>
          <w:sz w:val="28"/>
          <w:szCs w:val="28"/>
          <w:rtl/>
        </w:rPr>
        <w:t>رواية أبو داود</w:t>
      </w:r>
      <w:r>
        <w:rPr>
          <w:rFonts w:hint="cs"/>
          <w:sz w:val="28"/>
          <w:szCs w:val="28"/>
          <w:rtl/>
        </w:rPr>
        <w:t xml:space="preserve"> (</w:t>
      </w:r>
      <w:r w:rsidRPr="00F279F2">
        <w:rPr>
          <w:rFonts w:hint="cs"/>
          <w:sz w:val="28"/>
          <w:szCs w:val="28"/>
          <w:rtl/>
        </w:rPr>
        <w:t>ص433</w:t>
      </w:r>
      <w:r>
        <w:rPr>
          <w:rFonts w:hint="cs"/>
          <w:sz w:val="28"/>
          <w:szCs w:val="28"/>
          <w:rtl/>
        </w:rPr>
        <w:t>).</w:t>
      </w:r>
    </w:p>
  </w:footnote>
  <w:footnote w:id="4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7/68</w:t>
      </w:r>
      <w:r>
        <w:rPr>
          <w:rFonts w:hint="cs"/>
          <w:sz w:val="28"/>
          <w:szCs w:val="28"/>
          <w:rtl/>
        </w:rPr>
        <w:t>).</w:t>
      </w:r>
      <w:r w:rsidRPr="00F279F2">
        <w:rPr>
          <w:sz w:val="28"/>
          <w:szCs w:val="28"/>
          <w:rtl/>
        </w:rPr>
        <w:t xml:space="preserve"> </w:t>
      </w:r>
    </w:p>
  </w:footnote>
  <w:footnote w:id="4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رجال عروة بن الزبير</w:t>
      </w:r>
      <w:r>
        <w:rPr>
          <w:rFonts w:hint="cs"/>
          <w:sz w:val="28"/>
          <w:szCs w:val="28"/>
          <w:rtl/>
        </w:rPr>
        <w:t xml:space="preserve"> (</w:t>
      </w:r>
      <w:r w:rsidRPr="00F279F2">
        <w:rPr>
          <w:rFonts w:hint="cs"/>
          <w:sz w:val="28"/>
          <w:szCs w:val="28"/>
          <w:rtl/>
        </w:rPr>
        <w:t>ص629</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2/22</w:t>
      </w:r>
      <w:r>
        <w:rPr>
          <w:rFonts w:hint="cs"/>
          <w:sz w:val="28"/>
          <w:szCs w:val="28"/>
          <w:rtl/>
        </w:rPr>
        <w:t>).</w:t>
      </w:r>
    </w:p>
  </w:footnote>
  <w:footnote w:id="4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2/313</w:t>
      </w:r>
      <w:r>
        <w:rPr>
          <w:rFonts w:hint="cs"/>
          <w:sz w:val="28"/>
          <w:szCs w:val="28"/>
          <w:rtl/>
        </w:rPr>
        <w:t>)،</w:t>
      </w:r>
      <w:r w:rsidRPr="00F279F2">
        <w:rPr>
          <w:rFonts w:hint="cs"/>
          <w:sz w:val="28"/>
          <w:szCs w:val="28"/>
          <w:rtl/>
        </w:rPr>
        <w:t xml:space="preserve"> الرواة الثقات المتكلم فيهم بما لا يوجب ردهم</w:t>
      </w:r>
      <w:r>
        <w:rPr>
          <w:rFonts w:hint="cs"/>
          <w:sz w:val="28"/>
          <w:szCs w:val="28"/>
          <w:rtl/>
        </w:rPr>
        <w:t xml:space="preserve"> (</w:t>
      </w:r>
      <w:r w:rsidRPr="00F279F2">
        <w:rPr>
          <w:rFonts w:hint="cs"/>
          <w:sz w:val="28"/>
          <w:szCs w:val="28"/>
          <w:rtl/>
        </w:rPr>
        <w:t>ص188</w:t>
      </w:r>
      <w:r>
        <w:rPr>
          <w:rFonts w:hint="cs"/>
          <w:sz w:val="28"/>
          <w:szCs w:val="28"/>
          <w:rtl/>
        </w:rPr>
        <w:t>).</w:t>
      </w:r>
      <w:r w:rsidRPr="00F279F2">
        <w:rPr>
          <w:sz w:val="28"/>
          <w:szCs w:val="28"/>
          <w:rtl/>
        </w:rPr>
        <w:t xml:space="preserve"> </w:t>
      </w:r>
    </w:p>
  </w:footnote>
  <w:footnote w:id="4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المعجم الأوسط</w:t>
      </w:r>
      <w:r>
        <w:rPr>
          <w:rFonts w:hint="cs"/>
          <w:sz w:val="28"/>
          <w:szCs w:val="28"/>
          <w:rtl/>
        </w:rPr>
        <w:t xml:space="preserve"> (</w:t>
      </w:r>
      <w:r w:rsidRPr="00F279F2">
        <w:rPr>
          <w:rFonts w:hint="cs"/>
          <w:sz w:val="28"/>
          <w:szCs w:val="28"/>
          <w:rtl/>
        </w:rPr>
        <w:t>2/48</w:t>
      </w:r>
      <w:r>
        <w:rPr>
          <w:rFonts w:hint="cs"/>
          <w:sz w:val="28"/>
          <w:szCs w:val="28"/>
          <w:rtl/>
        </w:rPr>
        <w:t>).</w:t>
      </w:r>
    </w:p>
  </w:footnote>
  <w:footnote w:id="4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2/153</w:t>
      </w:r>
      <w:r>
        <w:rPr>
          <w:rFonts w:hint="cs"/>
          <w:sz w:val="28"/>
          <w:szCs w:val="28"/>
          <w:rtl/>
        </w:rPr>
        <w:t>).</w:t>
      </w:r>
    </w:p>
  </w:footnote>
  <w:footnote w:id="479">
    <w:p w:rsidR="00B01FCB" w:rsidRPr="00F279F2" w:rsidRDefault="00B01FCB" w:rsidP="00F3683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الكامل (</w:t>
      </w:r>
      <w:r w:rsidRPr="00F279F2">
        <w:rPr>
          <w:rFonts w:hint="cs"/>
          <w:sz w:val="28"/>
          <w:szCs w:val="28"/>
          <w:rtl/>
        </w:rPr>
        <w:t>2/154</w:t>
      </w:r>
      <w:r>
        <w:rPr>
          <w:rFonts w:hint="cs"/>
          <w:sz w:val="28"/>
          <w:szCs w:val="28"/>
          <w:rtl/>
        </w:rPr>
        <w:t>).</w:t>
      </w:r>
      <w:r w:rsidRPr="00F279F2">
        <w:rPr>
          <w:sz w:val="28"/>
          <w:szCs w:val="28"/>
          <w:rtl/>
        </w:rPr>
        <w:t xml:space="preserve"> </w:t>
      </w:r>
    </w:p>
  </w:footnote>
  <w:footnote w:id="4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ص588</w:t>
      </w:r>
      <w:r>
        <w:rPr>
          <w:rFonts w:hint="cs"/>
          <w:sz w:val="28"/>
          <w:szCs w:val="28"/>
          <w:rtl/>
        </w:rPr>
        <w:t>).</w:t>
      </w:r>
      <w:r w:rsidRPr="00F279F2">
        <w:rPr>
          <w:sz w:val="28"/>
          <w:szCs w:val="28"/>
          <w:rtl/>
        </w:rPr>
        <w:t xml:space="preserve"> </w:t>
      </w:r>
    </w:p>
  </w:footnote>
  <w:footnote w:id="48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w:t>
      </w:r>
      <w:r>
        <w:rPr>
          <w:rFonts w:hint="cs"/>
          <w:sz w:val="28"/>
          <w:szCs w:val="28"/>
          <w:rtl/>
        </w:rPr>
        <w:t xml:space="preserve"> (</w:t>
      </w:r>
      <w:r w:rsidRPr="00F279F2">
        <w:rPr>
          <w:rFonts w:hint="cs"/>
          <w:sz w:val="28"/>
          <w:szCs w:val="28"/>
          <w:rtl/>
        </w:rPr>
        <w:t>5/520</w:t>
      </w:r>
      <w:r>
        <w:rPr>
          <w:rFonts w:hint="cs"/>
          <w:sz w:val="28"/>
          <w:szCs w:val="28"/>
          <w:rtl/>
        </w:rPr>
        <w:t>).</w:t>
      </w:r>
      <w:r w:rsidRPr="00F279F2">
        <w:rPr>
          <w:sz w:val="28"/>
          <w:szCs w:val="28"/>
          <w:rtl/>
        </w:rPr>
        <w:t xml:space="preserve"> </w:t>
      </w:r>
    </w:p>
  </w:footnote>
  <w:footnote w:id="48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3/205</w:t>
      </w:r>
      <w:r>
        <w:rPr>
          <w:rFonts w:hint="cs"/>
          <w:sz w:val="28"/>
          <w:szCs w:val="28"/>
          <w:rtl/>
        </w:rPr>
        <w:t>).</w:t>
      </w:r>
    </w:p>
  </w:footnote>
  <w:footnote w:id="4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ص122</w:t>
      </w:r>
      <w:r>
        <w:rPr>
          <w:rFonts w:hint="cs"/>
          <w:sz w:val="28"/>
          <w:szCs w:val="28"/>
          <w:rtl/>
        </w:rPr>
        <w:t>).</w:t>
      </w:r>
      <w:r w:rsidRPr="00F279F2">
        <w:rPr>
          <w:sz w:val="28"/>
          <w:szCs w:val="28"/>
          <w:rtl/>
        </w:rPr>
        <w:t xml:space="preserve"> </w:t>
      </w:r>
    </w:p>
  </w:footnote>
  <w:footnote w:id="4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الأوسط</w:t>
      </w:r>
      <w:r>
        <w:rPr>
          <w:rFonts w:hint="cs"/>
          <w:sz w:val="28"/>
          <w:szCs w:val="28"/>
          <w:rtl/>
        </w:rPr>
        <w:t xml:space="preserve"> (</w:t>
      </w:r>
      <w:r w:rsidRPr="00F279F2">
        <w:rPr>
          <w:rFonts w:hint="cs"/>
          <w:sz w:val="28"/>
          <w:szCs w:val="28"/>
          <w:rtl/>
        </w:rPr>
        <w:t>3/420</w:t>
      </w:r>
      <w:r>
        <w:rPr>
          <w:rFonts w:hint="cs"/>
          <w:sz w:val="28"/>
          <w:szCs w:val="28"/>
          <w:rtl/>
        </w:rPr>
        <w:t>).</w:t>
      </w:r>
      <w:r w:rsidRPr="00F279F2">
        <w:rPr>
          <w:sz w:val="28"/>
          <w:szCs w:val="28"/>
          <w:rtl/>
        </w:rPr>
        <w:t xml:space="preserve"> </w:t>
      </w:r>
    </w:p>
  </w:footnote>
  <w:footnote w:id="4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جاء في المطبوع من مشكل الآثار والمعجم الكبير بلفظ</w:t>
      </w:r>
      <w:r>
        <w:rPr>
          <w:rFonts w:hint="cs"/>
          <w:sz w:val="28"/>
          <w:szCs w:val="28"/>
          <w:rtl/>
        </w:rPr>
        <w:t xml:space="preserve"> (</w:t>
      </w:r>
      <w:r w:rsidRPr="00F279F2">
        <w:rPr>
          <w:rFonts w:hint="cs"/>
          <w:sz w:val="28"/>
          <w:szCs w:val="28"/>
          <w:rtl/>
        </w:rPr>
        <w:t>صالح</w:t>
      </w:r>
      <w:r>
        <w:rPr>
          <w:rFonts w:hint="cs"/>
          <w:sz w:val="28"/>
          <w:szCs w:val="28"/>
          <w:rtl/>
        </w:rPr>
        <w:t xml:space="preserve">) </w:t>
      </w:r>
      <w:r w:rsidRPr="00F279F2">
        <w:rPr>
          <w:rFonts w:hint="cs"/>
          <w:sz w:val="28"/>
          <w:szCs w:val="28"/>
          <w:rtl/>
        </w:rPr>
        <w:t>والصواب</w:t>
      </w:r>
      <w:r>
        <w:rPr>
          <w:rFonts w:hint="cs"/>
          <w:sz w:val="28"/>
          <w:szCs w:val="28"/>
          <w:rtl/>
        </w:rPr>
        <w:t xml:space="preserve">: </w:t>
      </w:r>
      <w:r w:rsidRPr="00F279F2">
        <w:rPr>
          <w:rFonts w:hint="cs"/>
          <w:sz w:val="28"/>
          <w:szCs w:val="28"/>
          <w:rtl/>
        </w:rPr>
        <w:t>مالج, كما جاء في مسند البزار, وكما ذكر المزي في تهذيب الكمال</w:t>
      </w:r>
      <w:r>
        <w:rPr>
          <w:rFonts w:hint="cs"/>
          <w:sz w:val="28"/>
          <w:szCs w:val="28"/>
          <w:rtl/>
        </w:rPr>
        <w:t xml:space="preserve"> (</w:t>
      </w:r>
      <w:r w:rsidRPr="00F279F2">
        <w:rPr>
          <w:rFonts w:hint="cs"/>
          <w:sz w:val="28"/>
          <w:szCs w:val="28"/>
          <w:rtl/>
        </w:rPr>
        <w:t>8/286</w:t>
      </w:r>
      <w:r>
        <w:rPr>
          <w:rFonts w:hint="cs"/>
          <w:sz w:val="28"/>
          <w:szCs w:val="28"/>
          <w:rtl/>
        </w:rPr>
        <w:t xml:space="preserve">) </w:t>
      </w:r>
      <w:r w:rsidRPr="00F279F2">
        <w:rPr>
          <w:rFonts w:hint="cs"/>
          <w:sz w:val="28"/>
          <w:szCs w:val="28"/>
          <w:rtl/>
        </w:rPr>
        <w:t>في سياق حديثه عن تلاميذِ خلف بن خليفة.</w:t>
      </w:r>
      <w:r w:rsidRPr="00F279F2">
        <w:rPr>
          <w:sz w:val="28"/>
          <w:szCs w:val="28"/>
          <w:rtl/>
        </w:rPr>
        <w:t xml:space="preserve"> </w:t>
      </w:r>
    </w:p>
  </w:footnote>
  <w:footnote w:id="4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9/314</w:t>
      </w:r>
      <w:r>
        <w:rPr>
          <w:rFonts w:hint="cs"/>
          <w:sz w:val="28"/>
          <w:szCs w:val="28"/>
          <w:rtl/>
        </w:rPr>
        <w:t>)،</w:t>
      </w:r>
      <w:r w:rsidRPr="00F279F2">
        <w:rPr>
          <w:rFonts w:hint="cs"/>
          <w:sz w:val="28"/>
          <w:szCs w:val="28"/>
          <w:rtl/>
        </w:rPr>
        <w:t xml:space="preserve"> 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ص213</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3/369</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3/62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2/288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ص194</w:t>
      </w:r>
      <w:r>
        <w:rPr>
          <w:rFonts w:hint="cs"/>
          <w:sz w:val="28"/>
          <w:szCs w:val="28"/>
          <w:rtl/>
        </w:rPr>
        <w:t>).</w:t>
      </w:r>
      <w:r w:rsidRPr="00F279F2">
        <w:rPr>
          <w:sz w:val="28"/>
          <w:szCs w:val="28"/>
          <w:rtl/>
        </w:rPr>
        <w:t xml:space="preserve"> </w:t>
      </w:r>
    </w:p>
  </w:footnote>
  <w:footnote w:id="4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8/53</w:t>
      </w:r>
      <w:r>
        <w:rPr>
          <w:rFonts w:hint="cs"/>
          <w:sz w:val="28"/>
          <w:szCs w:val="28"/>
          <w:rtl/>
        </w:rPr>
        <w:t>)،</w:t>
      </w:r>
      <w:r w:rsidRPr="00F279F2">
        <w:rPr>
          <w:rFonts w:hint="cs"/>
          <w:sz w:val="28"/>
          <w:szCs w:val="28"/>
          <w:rtl/>
        </w:rPr>
        <w:t xml:space="preserve"> 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3/268</w:t>
      </w:r>
      <w:r>
        <w:rPr>
          <w:rFonts w:hint="cs"/>
          <w:sz w:val="28"/>
          <w:szCs w:val="28"/>
          <w:rtl/>
        </w:rPr>
        <w:t>)،</w:t>
      </w:r>
      <w:r w:rsidRPr="00F279F2">
        <w:rPr>
          <w:rFonts w:hint="cs"/>
          <w:sz w:val="28"/>
          <w:szCs w:val="28"/>
          <w:rtl/>
        </w:rPr>
        <w:t xml:space="preserve"> سؤالات أبي عبيد الآجري</w:t>
      </w:r>
      <w:r>
        <w:rPr>
          <w:rFonts w:hint="cs"/>
          <w:sz w:val="28"/>
          <w:szCs w:val="28"/>
          <w:rtl/>
        </w:rPr>
        <w:t xml:space="preserve"> (</w:t>
      </w:r>
      <w:r w:rsidRPr="00F279F2">
        <w:rPr>
          <w:rFonts w:hint="cs"/>
          <w:sz w:val="28"/>
          <w:szCs w:val="28"/>
          <w:rtl/>
        </w:rPr>
        <w:t>1/142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32/5</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2/377</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ص597</w:t>
      </w:r>
      <w:r>
        <w:rPr>
          <w:rFonts w:hint="cs"/>
          <w:sz w:val="28"/>
          <w:szCs w:val="28"/>
          <w:rtl/>
        </w:rPr>
        <w:t>).</w:t>
      </w:r>
      <w:r w:rsidRPr="00F279F2">
        <w:rPr>
          <w:sz w:val="28"/>
          <w:szCs w:val="28"/>
          <w:rtl/>
        </w:rPr>
        <w:t xml:space="preserve"> </w:t>
      </w:r>
    </w:p>
  </w:footnote>
  <w:footnote w:id="4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4/348</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6/440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12/530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ص267</w:t>
      </w:r>
      <w:r>
        <w:rPr>
          <w:rFonts w:hint="cs"/>
          <w:sz w:val="28"/>
          <w:szCs w:val="28"/>
          <w:rtl/>
        </w:rPr>
        <w:t>).</w:t>
      </w:r>
      <w:r w:rsidRPr="00F279F2">
        <w:rPr>
          <w:sz w:val="28"/>
          <w:szCs w:val="28"/>
          <w:rtl/>
        </w:rPr>
        <w:t xml:space="preserve"> </w:t>
      </w:r>
    </w:p>
  </w:footnote>
  <w:footnote w:id="4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معين رواية/الدوري</w:t>
      </w:r>
      <w:r>
        <w:rPr>
          <w:rFonts w:hint="cs"/>
          <w:sz w:val="28"/>
          <w:szCs w:val="28"/>
          <w:rtl/>
        </w:rPr>
        <w:t xml:space="preserve"> (</w:t>
      </w:r>
      <w:r w:rsidRPr="00F279F2">
        <w:rPr>
          <w:rFonts w:hint="cs"/>
          <w:sz w:val="28"/>
          <w:szCs w:val="28"/>
          <w:rtl/>
        </w:rPr>
        <w:t>2/403</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6/332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20/86</w:t>
      </w:r>
      <w:r>
        <w:rPr>
          <w:rFonts w:hint="cs"/>
          <w:sz w:val="28"/>
          <w:szCs w:val="28"/>
          <w:rtl/>
        </w:rPr>
        <w:t>)،</w:t>
      </w:r>
      <w:r w:rsidRPr="00F279F2">
        <w:rPr>
          <w:rFonts w:hint="cs"/>
          <w:sz w:val="28"/>
          <w:szCs w:val="28"/>
          <w:rtl/>
        </w:rPr>
        <w:t xml:space="preserve"> مقدمة ابن الصلاح</w:t>
      </w:r>
      <w:r>
        <w:rPr>
          <w:rFonts w:hint="cs"/>
          <w:sz w:val="28"/>
          <w:szCs w:val="28"/>
          <w:rtl/>
        </w:rPr>
        <w:t xml:space="preserve"> (</w:t>
      </w:r>
      <w:r w:rsidRPr="00F279F2">
        <w:rPr>
          <w:rFonts w:hint="cs"/>
          <w:sz w:val="28"/>
          <w:szCs w:val="28"/>
          <w:rtl/>
        </w:rPr>
        <w:t>ص392</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2/734</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3/103</w:t>
      </w:r>
      <w:r>
        <w:rPr>
          <w:rFonts w:hint="cs"/>
          <w:sz w:val="28"/>
          <w:szCs w:val="28"/>
          <w:rtl/>
        </w:rPr>
        <w:t>)،</w:t>
      </w:r>
      <w:r w:rsidRPr="00F279F2">
        <w:rPr>
          <w:rFonts w:hint="cs"/>
          <w:sz w:val="28"/>
          <w:szCs w:val="28"/>
          <w:rtl/>
        </w:rPr>
        <w:t xml:space="preserve"> الكواكب النيرات</w:t>
      </w:r>
      <w:r>
        <w:rPr>
          <w:rFonts w:hint="cs"/>
          <w:sz w:val="28"/>
          <w:szCs w:val="28"/>
          <w:rtl/>
        </w:rPr>
        <w:t xml:space="preserve"> (</w:t>
      </w:r>
      <w:r w:rsidRPr="00F279F2">
        <w:rPr>
          <w:rFonts w:hint="cs"/>
          <w:sz w:val="28"/>
          <w:szCs w:val="28"/>
          <w:rtl/>
        </w:rPr>
        <w:t>ص319</w:t>
      </w:r>
      <w:r>
        <w:rPr>
          <w:rFonts w:hint="cs"/>
          <w:sz w:val="28"/>
          <w:szCs w:val="28"/>
          <w:rtl/>
        </w:rPr>
        <w:t>).</w:t>
      </w:r>
      <w:r w:rsidRPr="00F279F2">
        <w:rPr>
          <w:sz w:val="28"/>
          <w:szCs w:val="28"/>
          <w:rtl/>
        </w:rPr>
        <w:t xml:space="preserve"> </w:t>
      </w:r>
    </w:p>
  </w:footnote>
  <w:footnote w:id="4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2/735</w:t>
      </w:r>
      <w:r>
        <w:rPr>
          <w:rFonts w:hint="cs"/>
          <w:sz w:val="28"/>
          <w:szCs w:val="28"/>
          <w:rtl/>
        </w:rPr>
        <w:t>)،</w:t>
      </w:r>
      <w:r w:rsidRPr="00F279F2">
        <w:rPr>
          <w:rFonts w:hint="cs"/>
          <w:sz w:val="28"/>
          <w:szCs w:val="28"/>
          <w:rtl/>
        </w:rPr>
        <w:t xml:space="preserve"> الكواكب النيرات</w:t>
      </w:r>
      <w:r>
        <w:rPr>
          <w:rFonts w:hint="cs"/>
          <w:sz w:val="28"/>
          <w:szCs w:val="28"/>
          <w:rtl/>
        </w:rPr>
        <w:t xml:space="preserve"> (</w:t>
      </w:r>
      <w:r w:rsidRPr="00F279F2">
        <w:rPr>
          <w:rFonts w:hint="cs"/>
          <w:sz w:val="28"/>
          <w:szCs w:val="28"/>
          <w:rtl/>
        </w:rPr>
        <w:t>ص333</w:t>
      </w:r>
      <w:r>
        <w:rPr>
          <w:rFonts w:hint="cs"/>
          <w:sz w:val="28"/>
          <w:szCs w:val="28"/>
          <w:rtl/>
        </w:rPr>
        <w:t>).</w:t>
      </w:r>
      <w:r w:rsidRPr="00F279F2">
        <w:rPr>
          <w:sz w:val="28"/>
          <w:szCs w:val="28"/>
          <w:rtl/>
        </w:rPr>
        <w:t xml:space="preserve"> </w:t>
      </w:r>
    </w:p>
  </w:footnote>
  <w:footnote w:id="4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جاء في المطبوع بلفظ</w:t>
      </w:r>
      <w:r>
        <w:rPr>
          <w:rFonts w:hint="cs"/>
          <w:sz w:val="28"/>
          <w:szCs w:val="28"/>
          <w:rtl/>
        </w:rPr>
        <w:t xml:space="preserve"> (</w:t>
      </w:r>
      <w:r w:rsidRPr="00F279F2">
        <w:rPr>
          <w:rFonts w:hint="cs"/>
          <w:sz w:val="28"/>
          <w:szCs w:val="28"/>
          <w:rtl/>
        </w:rPr>
        <w:t>بن سليمان</w:t>
      </w:r>
      <w:r>
        <w:rPr>
          <w:rFonts w:hint="cs"/>
          <w:sz w:val="28"/>
          <w:szCs w:val="28"/>
          <w:rtl/>
        </w:rPr>
        <w:t xml:space="preserve">) </w:t>
      </w:r>
      <w:r w:rsidRPr="00F279F2">
        <w:rPr>
          <w:rFonts w:hint="cs"/>
          <w:sz w:val="28"/>
          <w:szCs w:val="28"/>
          <w:rtl/>
        </w:rPr>
        <w:t>وصوابه ما أثبت من خلال النظر في تلاميذ سليمان التيمي, وقد أشار إلى ذلك محقق المسند</w:t>
      </w:r>
      <w:r>
        <w:rPr>
          <w:rFonts w:hint="cs"/>
          <w:sz w:val="28"/>
          <w:szCs w:val="28"/>
          <w:rtl/>
        </w:rPr>
        <w:t xml:space="preserve"> (</w:t>
      </w:r>
      <w:r w:rsidRPr="00F279F2">
        <w:rPr>
          <w:rFonts w:hint="cs"/>
          <w:sz w:val="28"/>
          <w:szCs w:val="28"/>
          <w:rtl/>
        </w:rPr>
        <w:t>11/44</w:t>
      </w:r>
      <w:r>
        <w:rPr>
          <w:rFonts w:hint="cs"/>
          <w:sz w:val="28"/>
          <w:szCs w:val="28"/>
          <w:rtl/>
        </w:rPr>
        <w:t>).</w:t>
      </w:r>
      <w:r w:rsidRPr="00F279F2">
        <w:rPr>
          <w:sz w:val="28"/>
          <w:szCs w:val="28"/>
          <w:rtl/>
        </w:rPr>
        <w:t xml:space="preserve"> </w:t>
      </w:r>
    </w:p>
  </w:footnote>
  <w:footnote w:id="4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ينظر الهامش السابق.</w:t>
      </w:r>
      <w:r w:rsidRPr="00F279F2">
        <w:rPr>
          <w:sz w:val="28"/>
          <w:szCs w:val="28"/>
          <w:rtl/>
        </w:rPr>
        <w:t xml:space="preserve"> </w:t>
      </w:r>
    </w:p>
  </w:footnote>
  <w:footnote w:id="4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 الكبير</w:t>
      </w:r>
      <w:r>
        <w:rPr>
          <w:rFonts w:hint="cs"/>
          <w:sz w:val="28"/>
          <w:szCs w:val="28"/>
          <w:rtl/>
        </w:rPr>
        <w:t xml:space="preserve"> (</w:t>
      </w:r>
      <w:r w:rsidRPr="00F279F2">
        <w:rPr>
          <w:rFonts w:hint="cs"/>
          <w:sz w:val="28"/>
          <w:szCs w:val="28"/>
          <w:rtl/>
        </w:rPr>
        <w:t>2/139</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4/286</w:t>
      </w:r>
      <w:r>
        <w:rPr>
          <w:rFonts w:hint="cs"/>
          <w:sz w:val="28"/>
          <w:szCs w:val="28"/>
          <w:rtl/>
        </w:rPr>
        <w:t>), لسان الميزان (4/176).</w:t>
      </w:r>
      <w:r w:rsidRPr="00F279F2">
        <w:rPr>
          <w:sz w:val="28"/>
          <w:szCs w:val="28"/>
          <w:rtl/>
        </w:rPr>
        <w:t xml:space="preserve"> </w:t>
      </w:r>
    </w:p>
  </w:footnote>
  <w:footnote w:id="4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12/241ح5982</w:t>
      </w:r>
      <w:r>
        <w:rPr>
          <w:rFonts w:hint="cs"/>
          <w:sz w:val="28"/>
          <w:szCs w:val="28"/>
          <w:rtl/>
        </w:rPr>
        <w:t>).</w:t>
      </w:r>
    </w:p>
  </w:footnote>
  <w:footnote w:id="495">
    <w:p w:rsidR="00B01FCB" w:rsidRPr="009478B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9478BF">
        <w:rPr>
          <w:rFonts w:hint="cs"/>
          <w:sz w:val="28"/>
          <w:szCs w:val="28"/>
          <w:rtl/>
        </w:rPr>
        <w:t>الطبقات الكبير</w:t>
      </w:r>
      <w:r>
        <w:rPr>
          <w:rFonts w:hint="cs"/>
          <w:sz w:val="28"/>
          <w:szCs w:val="28"/>
          <w:rtl/>
        </w:rPr>
        <w:t xml:space="preserve"> (</w:t>
      </w:r>
      <w:r w:rsidRPr="009478BF">
        <w:rPr>
          <w:rFonts w:hint="cs"/>
          <w:sz w:val="28"/>
          <w:szCs w:val="28"/>
          <w:rtl/>
        </w:rPr>
        <w:t>9/292</w:t>
      </w:r>
      <w:r>
        <w:rPr>
          <w:rFonts w:hint="cs"/>
          <w:sz w:val="28"/>
          <w:szCs w:val="28"/>
          <w:rtl/>
        </w:rPr>
        <w:t>)،</w:t>
      </w:r>
      <w:r w:rsidRPr="009478BF">
        <w:rPr>
          <w:rFonts w:hint="cs"/>
          <w:sz w:val="28"/>
          <w:szCs w:val="28"/>
          <w:rtl/>
        </w:rPr>
        <w:t xml:space="preserve"> معرفة </w:t>
      </w:r>
      <w:r>
        <w:rPr>
          <w:rFonts w:hint="cs"/>
          <w:sz w:val="28"/>
          <w:szCs w:val="28"/>
          <w:rtl/>
        </w:rPr>
        <w:t>الرجال - رواية</w:t>
      </w:r>
      <w:r w:rsidRPr="009478BF">
        <w:rPr>
          <w:rFonts w:hint="cs"/>
          <w:sz w:val="28"/>
          <w:szCs w:val="28"/>
          <w:rtl/>
        </w:rPr>
        <w:t xml:space="preserve"> ابن محرز</w:t>
      </w:r>
      <w:r>
        <w:rPr>
          <w:rFonts w:hint="cs"/>
          <w:sz w:val="28"/>
          <w:szCs w:val="28"/>
          <w:rtl/>
        </w:rPr>
        <w:t xml:space="preserve"> (</w:t>
      </w:r>
      <w:r w:rsidRPr="009478BF">
        <w:rPr>
          <w:rFonts w:hint="cs"/>
          <w:sz w:val="28"/>
          <w:szCs w:val="28"/>
          <w:rtl/>
        </w:rPr>
        <w:t>1/116</w:t>
      </w:r>
      <w:r>
        <w:rPr>
          <w:rFonts w:hint="cs"/>
          <w:sz w:val="28"/>
          <w:szCs w:val="28"/>
          <w:rtl/>
        </w:rPr>
        <w:t>)،</w:t>
      </w:r>
      <w:r w:rsidRPr="009478BF">
        <w:rPr>
          <w:rFonts w:hint="cs"/>
          <w:sz w:val="28"/>
          <w:szCs w:val="28"/>
          <w:rtl/>
        </w:rPr>
        <w:t xml:space="preserve"> إكمال تهذيب الكمال</w:t>
      </w:r>
      <w:r>
        <w:rPr>
          <w:rFonts w:hint="cs"/>
          <w:sz w:val="28"/>
          <w:szCs w:val="28"/>
          <w:rtl/>
        </w:rPr>
        <w:t xml:space="preserve"> (</w:t>
      </w:r>
      <w:r w:rsidRPr="009478BF">
        <w:rPr>
          <w:rFonts w:hint="cs"/>
          <w:sz w:val="28"/>
          <w:szCs w:val="28"/>
          <w:rtl/>
        </w:rPr>
        <w:t>11/284</w:t>
      </w:r>
      <w:r>
        <w:rPr>
          <w:rFonts w:hint="cs"/>
          <w:sz w:val="28"/>
          <w:szCs w:val="28"/>
          <w:rtl/>
        </w:rPr>
        <w:t>)،</w:t>
      </w:r>
      <w:r w:rsidRPr="009478BF">
        <w:rPr>
          <w:rFonts w:hint="cs"/>
          <w:sz w:val="28"/>
          <w:szCs w:val="28"/>
          <w:rtl/>
        </w:rPr>
        <w:t xml:space="preserve"> </w:t>
      </w:r>
      <w:r>
        <w:rPr>
          <w:rFonts w:hint="cs"/>
          <w:sz w:val="28"/>
          <w:szCs w:val="28"/>
          <w:rtl/>
        </w:rPr>
        <w:t xml:space="preserve">تهذيب التهذيب (10/228)، </w:t>
      </w:r>
      <w:r w:rsidRPr="009478BF">
        <w:rPr>
          <w:rFonts w:hint="cs"/>
          <w:sz w:val="28"/>
          <w:szCs w:val="28"/>
          <w:rtl/>
        </w:rPr>
        <w:t>التقريب</w:t>
      </w:r>
      <w:r>
        <w:rPr>
          <w:rFonts w:hint="cs"/>
          <w:sz w:val="28"/>
          <w:szCs w:val="28"/>
          <w:rtl/>
        </w:rPr>
        <w:t xml:space="preserve"> (</w:t>
      </w:r>
      <w:r w:rsidRPr="009478BF">
        <w:rPr>
          <w:rFonts w:hint="cs"/>
          <w:sz w:val="28"/>
          <w:szCs w:val="28"/>
          <w:rtl/>
        </w:rPr>
        <w:t>539</w:t>
      </w:r>
      <w:r>
        <w:rPr>
          <w:rFonts w:hint="cs"/>
          <w:sz w:val="28"/>
          <w:szCs w:val="28"/>
          <w:rtl/>
        </w:rPr>
        <w:t>).</w:t>
      </w:r>
    </w:p>
  </w:footnote>
  <w:footnote w:id="496">
    <w:p w:rsidR="00B01FCB" w:rsidRPr="009478B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الجرح والتعديل (9/295)، تهذيب الكمال (32/267)، </w:t>
      </w:r>
      <w:r w:rsidRPr="009478BF">
        <w:rPr>
          <w:rFonts w:hint="cs"/>
          <w:sz w:val="28"/>
          <w:szCs w:val="28"/>
          <w:rtl/>
        </w:rPr>
        <w:t>تقريب التهذيب</w:t>
      </w:r>
      <w:r>
        <w:rPr>
          <w:rFonts w:hint="cs"/>
          <w:sz w:val="28"/>
          <w:szCs w:val="28"/>
          <w:rtl/>
        </w:rPr>
        <w:t xml:space="preserve"> (</w:t>
      </w:r>
      <w:r w:rsidRPr="009478BF">
        <w:rPr>
          <w:rFonts w:hint="cs"/>
          <w:sz w:val="28"/>
          <w:szCs w:val="28"/>
          <w:rtl/>
        </w:rPr>
        <w:t>7842</w:t>
      </w:r>
      <w:r>
        <w:rPr>
          <w:rFonts w:hint="cs"/>
          <w:sz w:val="28"/>
          <w:szCs w:val="28"/>
          <w:rtl/>
        </w:rPr>
        <w:t>).</w:t>
      </w:r>
    </w:p>
  </w:footnote>
  <w:footnote w:id="497">
    <w:p w:rsidR="00B01FCB" w:rsidRPr="009478BF"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(13/154).</w:t>
      </w:r>
    </w:p>
  </w:footnote>
  <w:footnote w:id="4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9478BF">
        <w:rPr>
          <w:rFonts w:hint="cs"/>
          <w:sz w:val="28"/>
          <w:szCs w:val="28"/>
          <w:rtl/>
        </w:rPr>
        <w:t>الحلية</w:t>
      </w:r>
      <w:r>
        <w:rPr>
          <w:rFonts w:hint="cs"/>
          <w:sz w:val="28"/>
          <w:szCs w:val="28"/>
          <w:rtl/>
        </w:rPr>
        <w:t xml:space="preserve"> (</w:t>
      </w:r>
      <w:r w:rsidRPr="009478BF">
        <w:rPr>
          <w:rFonts w:hint="cs"/>
          <w:sz w:val="28"/>
          <w:szCs w:val="28"/>
          <w:rtl/>
        </w:rPr>
        <w:t>4/20</w:t>
      </w:r>
      <w:r>
        <w:rPr>
          <w:rFonts w:hint="cs"/>
          <w:sz w:val="28"/>
          <w:szCs w:val="28"/>
          <w:rtl/>
        </w:rPr>
        <w:t>).</w:t>
      </w:r>
    </w:p>
  </w:footnote>
  <w:footnote w:id="499">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جاء في المنتقى لابن الجارود</w:t>
      </w:r>
      <w:r>
        <w:rPr>
          <w:rFonts w:hint="cs"/>
          <w:sz w:val="28"/>
          <w:szCs w:val="28"/>
          <w:rtl/>
        </w:rPr>
        <w:t xml:space="preserve"> (</w:t>
      </w:r>
      <w:r w:rsidRPr="00F279F2">
        <w:rPr>
          <w:rFonts w:hint="cs"/>
          <w:sz w:val="28"/>
          <w:szCs w:val="28"/>
          <w:rtl/>
        </w:rPr>
        <w:t>1/97</w:t>
      </w:r>
      <w:r>
        <w:rPr>
          <w:rFonts w:hint="cs"/>
          <w:sz w:val="28"/>
          <w:szCs w:val="28"/>
          <w:rtl/>
        </w:rPr>
        <w:t xml:space="preserve"> ح3</w:t>
      </w:r>
      <w:r w:rsidRPr="00F279F2">
        <w:rPr>
          <w:rFonts w:hint="cs"/>
          <w:sz w:val="28"/>
          <w:szCs w:val="28"/>
          <w:rtl/>
        </w:rPr>
        <w:t>56</w:t>
      </w:r>
      <w:r>
        <w:rPr>
          <w:rFonts w:hint="cs"/>
          <w:sz w:val="28"/>
          <w:szCs w:val="28"/>
          <w:rtl/>
        </w:rPr>
        <w:t xml:space="preserve">) </w:t>
      </w:r>
      <w:r>
        <w:rPr>
          <w:sz w:val="28"/>
          <w:szCs w:val="28"/>
          <w:rtl/>
        </w:rPr>
        <w:t>«</w:t>
      </w:r>
      <w:r w:rsidRPr="00F279F2">
        <w:rPr>
          <w:rFonts w:hint="cs"/>
          <w:sz w:val="28"/>
          <w:szCs w:val="28"/>
          <w:rtl/>
        </w:rPr>
        <w:t>حدثنا بحر بن نصر, عن ابن وهب, قال حدثني</w:t>
      </w:r>
      <w:r>
        <w:rPr>
          <w:rFonts w:hint="cs"/>
          <w:sz w:val="28"/>
          <w:szCs w:val="28"/>
          <w:rtl/>
        </w:rPr>
        <w:t xml:space="preserve"> (</w:t>
      </w:r>
      <w:r w:rsidRPr="00F279F2">
        <w:rPr>
          <w:rFonts w:hint="cs"/>
          <w:sz w:val="28"/>
          <w:szCs w:val="28"/>
          <w:rtl/>
        </w:rPr>
        <w:t>عبيد الله بن عمر</w:t>
      </w:r>
      <w:r>
        <w:rPr>
          <w:rFonts w:hint="cs"/>
          <w:sz w:val="28"/>
          <w:szCs w:val="28"/>
          <w:rtl/>
        </w:rPr>
        <w:t xml:space="preserve">) </w:t>
      </w:r>
      <w:r w:rsidRPr="00F279F2">
        <w:rPr>
          <w:rFonts w:hint="cs"/>
          <w:sz w:val="28"/>
          <w:szCs w:val="28"/>
          <w:rtl/>
        </w:rPr>
        <w:t>ومالك</w:t>
      </w:r>
      <w:r>
        <w:rPr>
          <w:rFonts w:hint="cs"/>
          <w:sz w:val="28"/>
          <w:szCs w:val="28"/>
          <w:rtl/>
        </w:rPr>
        <w:t xml:space="preserve">، </w:t>
      </w:r>
      <w:r w:rsidRPr="00F279F2">
        <w:rPr>
          <w:rFonts w:hint="cs"/>
          <w:sz w:val="28"/>
          <w:szCs w:val="28"/>
          <w:rtl/>
        </w:rPr>
        <w:t>عن نافع عن ابن عمر</w:t>
      </w:r>
      <w:r>
        <w:rPr>
          <w:rFonts w:hint="cs"/>
          <w:sz w:val="28"/>
          <w:szCs w:val="28"/>
          <w:rtl/>
        </w:rPr>
        <w:t>»</w:t>
      </w:r>
      <w:r w:rsidRPr="00F279F2">
        <w:rPr>
          <w:rFonts w:hint="cs"/>
          <w:sz w:val="28"/>
          <w:szCs w:val="28"/>
          <w:rtl/>
        </w:rPr>
        <w:t xml:space="preserve">. وصوابه </w:t>
      </w:r>
      <w:r w:rsidRPr="00F279F2">
        <w:rPr>
          <w:sz w:val="28"/>
          <w:szCs w:val="28"/>
          <w:rtl/>
        </w:rPr>
        <w:t>«</w:t>
      </w:r>
      <w:r w:rsidRPr="00F279F2">
        <w:rPr>
          <w:rFonts w:hint="cs"/>
          <w:sz w:val="28"/>
          <w:szCs w:val="28"/>
          <w:rtl/>
        </w:rPr>
        <w:t>بحر بن نصر, عن ابن وهب, عن</w:t>
      </w:r>
      <w:r>
        <w:rPr>
          <w:rFonts w:hint="cs"/>
          <w:sz w:val="28"/>
          <w:szCs w:val="28"/>
          <w:rtl/>
        </w:rPr>
        <w:t xml:space="preserve"> (</w:t>
      </w:r>
      <w:r w:rsidRPr="00F279F2">
        <w:rPr>
          <w:rFonts w:hint="cs"/>
          <w:sz w:val="28"/>
          <w:szCs w:val="28"/>
          <w:rtl/>
        </w:rPr>
        <w:t>عبد الله العمري</w:t>
      </w:r>
      <w:r>
        <w:rPr>
          <w:rFonts w:hint="cs"/>
          <w:sz w:val="28"/>
          <w:szCs w:val="28"/>
          <w:rtl/>
        </w:rPr>
        <w:t xml:space="preserve">) </w:t>
      </w:r>
      <w:r w:rsidRPr="00F279F2">
        <w:rPr>
          <w:rFonts w:hint="cs"/>
          <w:sz w:val="28"/>
          <w:szCs w:val="28"/>
          <w:rtl/>
        </w:rPr>
        <w:t>ومالك بن أنس, عن نافع, عن ابن عمر</w:t>
      </w:r>
      <w:r w:rsidRPr="00F279F2">
        <w:rPr>
          <w:sz w:val="28"/>
          <w:szCs w:val="28"/>
          <w:rtl/>
        </w:rPr>
        <w:t>»</w:t>
      </w:r>
      <w:r w:rsidRPr="00F279F2">
        <w:rPr>
          <w:rFonts w:hint="cs"/>
          <w:sz w:val="28"/>
          <w:szCs w:val="28"/>
          <w:rtl/>
        </w:rPr>
        <w:t>.كما جاء عن ابن وهب في الجامع, وفي الفصل للوصل المدرج في النقل للبغدادي</w:t>
      </w:r>
      <w:r>
        <w:rPr>
          <w:rFonts w:hint="cs"/>
          <w:sz w:val="28"/>
          <w:szCs w:val="28"/>
          <w:rtl/>
        </w:rPr>
        <w:t xml:space="preserve"> (</w:t>
      </w:r>
      <w:r w:rsidRPr="00F279F2">
        <w:rPr>
          <w:rFonts w:hint="cs"/>
          <w:sz w:val="28"/>
          <w:szCs w:val="28"/>
          <w:rtl/>
        </w:rPr>
        <w:t>2/703</w:t>
      </w:r>
      <w:r>
        <w:rPr>
          <w:rFonts w:hint="cs"/>
          <w:sz w:val="28"/>
          <w:szCs w:val="28"/>
          <w:rtl/>
        </w:rPr>
        <w:t>).</w:t>
      </w:r>
    </w:p>
    <w:p w:rsidR="00B01FCB" w:rsidRPr="00F279F2" w:rsidRDefault="00B01FCB" w:rsidP="00C94E52">
      <w:pPr>
        <w:widowControl w:val="0"/>
        <w:ind w:left="454" w:hanging="315"/>
        <w:jc w:val="both"/>
        <w:rPr>
          <w:sz w:val="28"/>
          <w:szCs w:val="28"/>
        </w:rPr>
      </w:pPr>
      <w:r w:rsidRPr="00F279F2">
        <w:rPr>
          <w:rFonts w:hint="cs"/>
          <w:sz w:val="28"/>
          <w:szCs w:val="28"/>
          <w:rtl/>
        </w:rPr>
        <w:t>انظر</w:t>
      </w:r>
      <w:r>
        <w:rPr>
          <w:rFonts w:hint="cs"/>
          <w:sz w:val="28"/>
          <w:szCs w:val="28"/>
          <w:rtl/>
        </w:rPr>
        <w:t>:</w:t>
      </w:r>
      <w:r w:rsidRPr="00F279F2">
        <w:rPr>
          <w:rFonts w:hint="cs"/>
          <w:sz w:val="28"/>
          <w:szCs w:val="28"/>
          <w:rtl/>
        </w:rPr>
        <w:t xml:space="preserve"> تحقيق الشيخ الحويني على المنتقى</w:t>
      </w:r>
      <w:r>
        <w:rPr>
          <w:rFonts w:hint="cs"/>
          <w:sz w:val="28"/>
          <w:szCs w:val="28"/>
          <w:rtl/>
        </w:rPr>
        <w:t xml:space="preserve"> (</w:t>
      </w:r>
      <w:r w:rsidRPr="00F279F2">
        <w:rPr>
          <w:rFonts w:hint="cs"/>
          <w:sz w:val="28"/>
          <w:szCs w:val="28"/>
          <w:rtl/>
        </w:rPr>
        <w:t>2/19</w:t>
      </w:r>
      <w:r>
        <w:rPr>
          <w:rFonts w:hint="cs"/>
          <w:sz w:val="28"/>
          <w:szCs w:val="28"/>
          <w:rtl/>
        </w:rPr>
        <w:t xml:space="preserve"> ح3</w:t>
      </w:r>
      <w:r w:rsidRPr="00F279F2">
        <w:rPr>
          <w:rFonts w:hint="cs"/>
          <w:sz w:val="28"/>
          <w:szCs w:val="28"/>
          <w:rtl/>
        </w:rPr>
        <w:t>56</w:t>
      </w:r>
      <w:r>
        <w:rPr>
          <w:rFonts w:hint="cs"/>
          <w:sz w:val="28"/>
          <w:szCs w:val="28"/>
          <w:rtl/>
        </w:rPr>
        <w:t>)،</w:t>
      </w:r>
      <w:r w:rsidRPr="00F279F2">
        <w:rPr>
          <w:rFonts w:hint="cs"/>
          <w:sz w:val="28"/>
          <w:szCs w:val="28"/>
          <w:rtl/>
        </w:rPr>
        <w:t xml:space="preserve"> وتحقيق</w:t>
      </w:r>
      <w:r>
        <w:rPr>
          <w:rFonts w:hint="cs"/>
          <w:sz w:val="28"/>
          <w:szCs w:val="28"/>
          <w:rtl/>
        </w:rPr>
        <w:t xml:space="preserve">: </w:t>
      </w:r>
      <w:r w:rsidRPr="00F279F2">
        <w:rPr>
          <w:rFonts w:hint="cs"/>
          <w:sz w:val="28"/>
          <w:szCs w:val="28"/>
          <w:rtl/>
        </w:rPr>
        <w:t>عبد الله بن عمر البارودي</w:t>
      </w:r>
      <w:r>
        <w:rPr>
          <w:rFonts w:hint="cs"/>
          <w:sz w:val="28"/>
          <w:szCs w:val="28"/>
          <w:rtl/>
        </w:rPr>
        <w:t xml:space="preserve"> ( ح3</w:t>
      </w:r>
      <w:r w:rsidRPr="00F279F2">
        <w:rPr>
          <w:rFonts w:hint="cs"/>
          <w:sz w:val="28"/>
          <w:szCs w:val="28"/>
          <w:rtl/>
        </w:rPr>
        <w:t>56</w:t>
      </w:r>
      <w:r>
        <w:rPr>
          <w:rFonts w:hint="cs"/>
          <w:sz w:val="28"/>
          <w:szCs w:val="28"/>
          <w:rtl/>
        </w:rPr>
        <w:t>).</w:t>
      </w:r>
    </w:p>
  </w:footnote>
  <w:footnote w:id="5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4/41</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4/156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10/528</w:t>
      </w:r>
      <w:r>
        <w:rPr>
          <w:rFonts w:hint="cs"/>
          <w:sz w:val="28"/>
          <w:szCs w:val="28"/>
          <w:rtl/>
        </w:rPr>
        <w:t>).</w:t>
      </w:r>
    </w:p>
  </w:footnote>
  <w:footnote w:id="50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سؤالات الإمام أحمد - </w:t>
      </w:r>
      <w:r w:rsidRPr="00F279F2">
        <w:rPr>
          <w:rFonts w:hint="cs"/>
          <w:sz w:val="28"/>
          <w:szCs w:val="28"/>
          <w:rtl/>
        </w:rPr>
        <w:t>رواية ابنه صالح</w:t>
      </w:r>
      <w:r>
        <w:rPr>
          <w:rFonts w:hint="cs"/>
          <w:sz w:val="28"/>
          <w:szCs w:val="28"/>
          <w:rtl/>
        </w:rPr>
        <w:t xml:space="preserve"> (</w:t>
      </w:r>
      <w:r w:rsidRPr="00F279F2">
        <w:rPr>
          <w:rFonts w:hint="cs"/>
          <w:sz w:val="28"/>
          <w:szCs w:val="28"/>
          <w:rtl/>
        </w:rPr>
        <w:t>ص459</w:t>
      </w:r>
      <w:r>
        <w:rPr>
          <w:rFonts w:hint="cs"/>
          <w:sz w:val="28"/>
          <w:szCs w:val="28"/>
          <w:rtl/>
        </w:rPr>
        <w:t>).</w:t>
      </w:r>
    </w:p>
  </w:footnote>
  <w:footnote w:id="5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سنن أبي داود</w:t>
      </w:r>
      <w:r>
        <w:rPr>
          <w:rFonts w:hint="cs"/>
          <w:sz w:val="28"/>
          <w:szCs w:val="28"/>
          <w:rtl/>
        </w:rPr>
        <w:t xml:space="preserve"> (</w:t>
      </w:r>
      <w:r w:rsidRPr="00F279F2">
        <w:rPr>
          <w:rFonts w:hint="cs"/>
          <w:sz w:val="28"/>
          <w:szCs w:val="28"/>
          <w:rtl/>
        </w:rPr>
        <w:t>3/56</w:t>
      </w:r>
      <w:r>
        <w:rPr>
          <w:rFonts w:hint="cs"/>
          <w:sz w:val="28"/>
          <w:szCs w:val="28"/>
          <w:rtl/>
        </w:rPr>
        <w:t xml:space="preserve"> ح1</w:t>
      </w:r>
      <w:r w:rsidRPr="00F279F2">
        <w:rPr>
          <w:rFonts w:hint="cs"/>
          <w:sz w:val="28"/>
          <w:szCs w:val="28"/>
          <w:rtl/>
        </w:rPr>
        <w:t>612</w:t>
      </w:r>
      <w:r>
        <w:rPr>
          <w:rFonts w:hint="cs"/>
          <w:sz w:val="28"/>
          <w:szCs w:val="28"/>
          <w:rtl/>
        </w:rPr>
        <w:t>).</w:t>
      </w:r>
    </w:p>
  </w:footnote>
  <w:footnote w:id="50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14/314</w:t>
      </w:r>
      <w:r>
        <w:rPr>
          <w:rFonts w:hint="cs"/>
          <w:sz w:val="28"/>
          <w:szCs w:val="28"/>
          <w:rtl/>
        </w:rPr>
        <w:t>).</w:t>
      </w:r>
    </w:p>
  </w:footnote>
  <w:footnote w:id="5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ص238</w:t>
      </w:r>
      <w:r>
        <w:rPr>
          <w:rFonts w:hint="cs"/>
          <w:sz w:val="28"/>
          <w:szCs w:val="28"/>
          <w:rtl/>
        </w:rPr>
        <w:t>).</w:t>
      </w:r>
      <w:r w:rsidRPr="00F279F2">
        <w:rPr>
          <w:sz w:val="28"/>
          <w:szCs w:val="28"/>
          <w:rtl/>
        </w:rPr>
        <w:t xml:space="preserve"> </w:t>
      </w:r>
    </w:p>
  </w:footnote>
  <w:footnote w:id="5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ص354</w:t>
      </w:r>
      <w:r>
        <w:rPr>
          <w:rFonts w:hint="cs"/>
          <w:sz w:val="28"/>
          <w:szCs w:val="28"/>
          <w:rtl/>
        </w:rPr>
        <w:t>).</w:t>
      </w:r>
    </w:p>
  </w:footnote>
  <w:footnote w:id="5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ص494</w:t>
      </w:r>
      <w:r>
        <w:rPr>
          <w:rFonts w:hint="cs"/>
          <w:sz w:val="28"/>
          <w:szCs w:val="28"/>
          <w:rtl/>
        </w:rPr>
        <w:t>).</w:t>
      </w:r>
    </w:p>
  </w:footnote>
  <w:footnote w:id="5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3/370</w:t>
      </w:r>
      <w:r>
        <w:rPr>
          <w:rFonts w:hint="cs"/>
          <w:sz w:val="28"/>
          <w:szCs w:val="28"/>
          <w:rtl/>
        </w:rPr>
        <w:t>).</w:t>
      </w:r>
    </w:p>
  </w:footnote>
  <w:footnote w:id="5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طبقات النسائي</w:t>
      </w:r>
      <w:r>
        <w:rPr>
          <w:rFonts w:hint="cs"/>
          <w:sz w:val="28"/>
          <w:szCs w:val="28"/>
          <w:rtl/>
        </w:rPr>
        <w:t xml:space="preserve"> (</w:t>
      </w:r>
      <w:r w:rsidRPr="00F279F2">
        <w:rPr>
          <w:rFonts w:hint="cs"/>
          <w:sz w:val="28"/>
          <w:szCs w:val="28"/>
          <w:rtl/>
        </w:rPr>
        <w:t>ص131</w:t>
      </w:r>
      <w:r>
        <w:rPr>
          <w:rFonts w:hint="cs"/>
          <w:sz w:val="28"/>
          <w:szCs w:val="28"/>
          <w:rtl/>
        </w:rPr>
        <w:t>).</w:t>
      </w:r>
      <w:r w:rsidRPr="00F279F2">
        <w:rPr>
          <w:sz w:val="28"/>
          <w:szCs w:val="28"/>
          <w:rtl/>
        </w:rPr>
        <w:t xml:space="preserve"> </w:t>
      </w:r>
      <w:r w:rsidRPr="00F279F2">
        <w:rPr>
          <w:sz w:val="28"/>
          <w:szCs w:val="28"/>
        </w:rPr>
        <w:tab/>
      </w:r>
    </w:p>
  </w:footnote>
  <w:footnote w:id="50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5/83</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15/96</w:t>
      </w:r>
      <w:r>
        <w:rPr>
          <w:rFonts w:hint="cs"/>
          <w:sz w:val="28"/>
          <w:szCs w:val="28"/>
          <w:rtl/>
        </w:rPr>
        <w:t>).</w:t>
      </w:r>
      <w:r w:rsidRPr="00F279F2">
        <w:rPr>
          <w:sz w:val="28"/>
          <w:szCs w:val="28"/>
          <w:rtl/>
        </w:rPr>
        <w:t xml:space="preserve"> </w:t>
      </w:r>
    </w:p>
  </w:footnote>
  <w:footnote w:id="5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w:t>
      </w:r>
      <w:r w:rsidRPr="00F279F2">
        <w:rPr>
          <w:rFonts w:hint="cs"/>
          <w:sz w:val="28"/>
          <w:szCs w:val="28"/>
          <w:rtl/>
        </w:rPr>
        <w:t>3/251</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9/70</w:t>
      </w:r>
      <w:r>
        <w:rPr>
          <w:rFonts w:hint="cs"/>
          <w:sz w:val="28"/>
          <w:szCs w:val="28"/>
          <w:rtl/>
        </w:rPr>
        <w:t>)،</w:t>
      </w:r>
      <w:r w:rsidRPr="00F279F2">
        <w:rPr>
          <w:rFonts w:hint="cs"/>
          <w:sz w:val="28"/>
          <w:szCs w:val="28"/>
          <w:rtl/>
        </w:rPr>
        <w:t xml:space="preserve"> تاريخ دمشق</w:t>
      </w:r>
      <w:r>
        <w:rPr>
          <w:rFonts w:hint="cs"/>
          <w:sz w:val="28"/>
          <w:szCs w:val="28"/>
          <w:rtl/>
        </w:rPr>
        <w:t xml:space="preserve"> (</w:t>
      </w:r>
      <w:r w:rsidRPr="00F279F2">
        <w:rPr>
          <w:rFonts w:hint="cs"/>
          <w:sz w:val="28"/>
          <w:szCs w:val="28"/>
          <w:rtl/>
        </w:rPr>
        <w:t>55/123</w:t>
      </w:r>
      <w:r>
        <w:rPr>
          <w:rFonts w:hint="cs"/>
          <w:sz w:val="28"/>
          <w:szCs w:val="28"/>
          <w:rtl/>
        </w:rPr>
        <w:t>).</w:t>
      </w:r>
    </w:p>
  </w:footnote>
  <w:footnote w:id="5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14/816</w:t>
      </w:r>
      <w:r>
        <w:rPr>
          <w:rFonts w:hint="cs"/>
          <w:sz w:val="28"/>
          <w:szCs w:val="28"/>
          <w:rtl/>
        </w:rPr>
        <w:t>).</w:t>
      </w:r>
    </w:p>
  </w:footnote>
  <w:footnote w:id="51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14/316</w:t>
      </w:r>
      <w:r>
        <w:rPr>
          <w:rFonts w:hint="cs"/>
          <w:sz w:val="28"/>
          <w:szCs w:val="28"/>
          <w:rtl/>
        </w:rPr>
        <w:t>).</w:t>
      </w:r>
    </w:p>
  </w:footnote>
  <w:footnote w:id="5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رواية الدوري</w:t>
      </w:r>
      <w:r>
        <w:rPr>
          <w:rFonts w:hint="cs"/>
          <w:sz w:val="28"/>
          <w:szCs w:val="28"/>
          <w:rtl/>
        </w:rPr>
        <w:t xml:space="preserve"> (</w:t>
      </w:r>
      <w:r w:rsidRPr="00F279F2">
        <w:rPr>
          <w:rFonts w:hint="cs"/>
          <w:sz w:val="28"/>
          <w:szCs w:val="28"/>
          <w:rtl/>
        </w:rPr>
        <w:t>1/117</w:t>
      </w:r>
      <w:r>
        <w:rPr>
          <w:rFonts w:hint="cs"/>
          <w:sz w:val="28"/>
          <w:szCs w:val="28"/>
          <w:rtl/>
        </w:rPr>
        <w:t>-</w:t>
      </w:r>
      <w:r w:rsidRPr="00F279F2">
        <w:rPr>
          <w:rFonts w:hint="cs"/>
          <w:sz w:val="28"/>
          <w:szCs w:val="28"/>
          <w:rtl/>
        </w:rPr>
        <w:t>1/218</w:t>
      </w:r>
      <w:r>
        <w:rPr>
          <w:rFonts w:hint="cs"/>
          <w:sz w:val="28"/>
          <w:szCs w:val="28"/>
          <w:rtl/>
        </w:rPr>
        <w:t>)،</w:t>
      </w:r>
      <w:r w:rsidRPr="00F279F2">
        <w:rPr>
          <w:rFonts w:hint="cs"/>
          <w:sz w:val="28"/>
          <w:szCs w:val="28"/>
          <w:rtl/>
        </w:rPr>
        <w:t xml:space="preserve"> المعرفة والتاريخ</w:t>
      </w:r>
      <w:r>
        <w:rPr>
          <w:rFonts w:hint="cs"/>
          <w:sz w:val="28"/>
          <w:szCs w:val="28"/>
          <w:rtl/>
        </w:rPr>
        <w:t xml:space="preserve"> (</w:t>
      </w:r>
      <w:r w:rsidRPr="00F279F2">
        <w:rPr>
          <w:rFonts w:hint="cs"/>
          <w:sz w:val="28"/>
          <w:szCs w:val="28"/>
          <w:rtl/>
        </w:rPr>
        <w:t>2/166</w:t>
      </w:r>
      <w:r>
        <w:rPr>
          <w:rFonts w:hint="cs"/>
          <w:sz w:val="28"/>
          <w:szCs w:val="28"/>
          <w:rtl/>
        </w:rPr>
        <w:t>)،</w:t>
      </w:r>
      <w:r w:rsidRPr="00F279F2">
        <w:rPr>
          <w:rFonts w:hint="cs"/>
          <w:sz w:val="28"/>
          <w:szCs w:val="28"/>
          <w:rtl/>
        </w:rPr>
        <w:t xml:space="preserve"> الثقات</w:t>
      </w:r>
      <w:r>
        <w:rPr>
          <w:rFonts w:hint="cs"/>
          <w:sz w:val="28"/>
          <w:szCs w:val="28"/>
          <w:rtl/>
        </w:rPr>
        <w:t xml:space="preserve"> (9/42)،</w:t>
      </w:r>
      <w:r w:rsidRPr="00F279F2">
        <w:rPr>
          <w:rFonts w:hint="cs"/>
          <w:sz w:val="28"/>
          <w:szCs w:val="28"/>
          <w:rtl/>
        </w:rPr>
        <w:t xml:space="preserve"> تهذيب الكمال</w:t>
      </w:r>
      <w:r>
        <w:rPr>
          <w:rFonts w:hint="cs"/>
          <w:sz w:val="28"/>
          <w:szCs w:val="28"/>
          <w:rtl/>
        </w:rPr>
        <w:t xml:space="preserve"> (24/485)، تهذيب التهذيب (9/61)،</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6/71</w:t>
      </w:r>
      <w:r>
        <w:rPr>
          <w:rFonts w:hint="cs"/>
          <w:sz w:val="28"/>
          <w:szCs w:val="28"/>
          <w:rtl/>
        </w:rPr>
        <w:t>).</w:t>
      </w:r>
    </w:p>
  </w:footnote>
  <w:footnote w:id="514">
    <w:p w:rsidR="00B01FCB" w:rsidRPr="00F279F2" w:rsidRDefault="00B01FCB" w:rsidP="00C94E52">
      <w:pPr>
        <w:widowControl w:val="0"/>
        <w:tabs>
          <w:tab w:val="left" w:pos="720"/>
          <w:tab w:val="left" w:pos="1440"/>
          <w:tab w:val="left" w:pos="2160"/>
          <w:tab w:val="left" w:pos="2880"/>
          <w:tab w:val="left" w:pos="3600"/>
          <w:tab w:val="left" w:pos="4320"/>
          <w:tab w:val="left" w:pos="5040"/>
          <w:tab w:val="left" w:pos="5760"/>
          <w:tab w:val="left" w:pos="6775"/>
        </w:tabs>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مسائل الإمام أحمد رواية أبي دواد</w:t>
      </w:r>
      <w:r>
        <w:rPr>
          <w:rFonts w:hint="cs"/>
          <w:sz w:val="28"/>
          <w:szCs w:val="28"/>
          <w:rtl/>
        </w:rPr>
        <w:t xml:space="preserve"> (</w:t>
      </w:r>
      <w:r w:rsidRPr="00F279F2">
        <w:rPr>
          <w:rFonts w:hint="cs"/>
          <w:sz w:val="28"/>
          <w:szCs w:val="28"/>
          <w:rtl/>
        </w:rPr>
        <w:t>ص431</w:t>
      </w:r>
      <w:r>
        <w:rPr>
          <w:rFonts w:hint="cs"/>
          <w:sz w:val="28"/>
          <w:szCs w:val="28"/>
          <w:rtl/>
        </w:rPr>
        <w:t xml:space="preserve">)، </w:t>
      </w:r>
      <w:r w:rsidRPr="00F279F2">
        <w:rPr>
          <w:rFonts w:hint="cs"/>
          <w:sz w:val="28"/>
          <w:szCs w:val="28"/>
          <w:rtl/>
        </w:rPr>
        <w:t>شرح علل الترمذي</w:t>
      </w:r>
      <w:r>
        <w:rPr>
          <w:rFonts w:hint="cs"/>
          <w:sz w:val="28"/>
          <w:szCs w:val="28"/>
          <w:rtl/>
        </w:rPr>
        <w:t xml:space="preserve"> (</w:t>
      </w:r>
      <w:r w:rsidRPr="00F279F2">
        <w:rPr>
          <w:rFonts w:hint="cs"/>
          <w:sz w:val="28"/>
          <w:szCs w:val="28"/>
          <w:rtl/>
        </w:rPr>
        <w:t>2/360</w:t>
      </w:r>
      <w:r>
        <w:rPr>
          <w:rFonts w:hint="cs"/>
          <w:sz w:val="28"/>
          <w:szCs w:val="28"/>
          <w:rtl/>
        </w:rPr>
        <w:t>).</w:t>
      </w:r>
    </w:p>
  </w:footnote>
  <w:footnote w:id="515">
    <w:p w:rsidR="00B01FCB" w:rsidRPr="00F279F2" w:rsidRDefault="00B01FCB" w:rsidP="008C6E4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8/527</w:t>
      </w:r>
      <w:r>
        <w:rPr>
          <w:rFonts w:hint="cs"/>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7/126</w:t>
      </w:r>
      <w:r>
        <w:rPr>
          <w:rFonts w:hint="cs"/>
          <w:sz w:val="28"/>
          <w:szCs w:val="28"/>
          <w:rtl/>
        </w:rPr>
        <w:t xml:space="preserve">). </w:t>
      </w:r>
    </w:p>
  </w:footnote>
  <w:footnote w:id="516">
    <w:p w:rsidR="00B01FCB" w:rsidRPr="0054686C" w:rsidRDefault="00B01FCB" w:rsidP="00562B8C">
      <w:pPr>
        <w:widowControl w:val="0"/>
        <w:ind w:left="454" w:hanging="315"/>
        <w:jc w:val="both"/>
        <w:rPr>
          <w:sz w:val="28"/>
          <w:szCs w:val="28"/>
          <w:u w:val="single"/>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ميزان الاعتدال (4/71)، </w:t>
      </w:r>
      <w:r w:rsidRPr="00F279F2">
        <w:rPr>
          <w:rFonts w:hint="cs"/>
          <w:sz w:val="28"/>
          <w:szCs w:val="28"/>
          <w:rtl/>
        </w:rPr>
        <w:t>التقريب</w:t>
      </w:r>
      <w:r>
        <w:rPr>
          <w:rFonts w:hint="cs"/>
          <w:sz w:val="28"/>
          <w:szCs w:val="28"/>
          <w:rtl/>
        </w:rPr>
        <w:t xml:space="preserve"> (</w:t>
      </w:r>
      <w:r w:rsidRPr="00F279F2">
        <w:rPr>
          <w:rFonts w:hint="cs"/>
          <w:sz w:val="28"/>
          <w:szCs w:val="28"/>
          <w:rtl/>
        </w:rPr>
        <w:t>ص515</w:t>
      </w:r>
      <w:r>
        <w:rPr>
          <w:rFonts w:hint="cs"/>
          <w:sz w:val="28"/>
          <w:szCs w:val="28"/>
          <w:rtl/>
        </w:rPr>
        <w:t>).</w:t>
      </w:r>
      <w:r w:rsidRPr="00F279F2">
        <w:rPr>
          <w:rFonts w:hint="cs"/>
          <w:sz w:val="28"/>
          <w:szCs w:val="28"/>
          <w:rtl/>
        </w:rPr>
        <w:t xml:space="preserve"> </w:t>
      </w:r>
    </w:p>
  </w:footnote>
  <w:footnote w:id="5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حلية الأولياء</w:t>
      </w:r>
      <w:r>
        <w:rPr>
          <w:rFonts w:hint="cs"/>
          <w:sz w:val="28"/>
          <w:szCs w:val="28"/>
          <w:rtl/>
        </w:rPr>
        <w:t xml:space="preserve"> (</w:t>
      </w:r>
      <w:r w:rsidRPr="00F279F2">
        <w:rPr>
          <w:rFonts w:hint="cs"/>
          <w:sz w:val="28"/>
          <w:szCs w:val="28"/>
          <w:rtl/>
        </w:rPr>
        <w:t>7/136</w:t>
      </w:r>
      <w:r>
        <w:rPr>
          <w:rFonts w:hint="cs"/>
          <w:sz w:val="28"/>
          <w:szCs w:val="28"/>
          <w:rtl/>
        </w:rPr>
        <w:t xml:space="preserve">) </w:t>
      </w:r>
    </w:p>
  </w:footnote>
  <w:footnote w:id="5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6/343</w:t>
      </w:r>
      <w:r>
        <w:rPr>
          <w:rFonts w:hint="cs"/>
          <w:sz w:val="28"/>
          <w:szCs w:val="28"/>
          <w:rtl/>
        </w:rPr>
        <w:t>).</w:t>
      </w:r>
    </w:p>
  </w:footnote>
  <w:footnote w:id="5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14/312</w:t>
      </w:r>
      <w:r>
        <w:rPr>
          <w:rFonts w:hint="cs"/>
          <w:sz w:val="28"/>
          <w:szCs w:val="28"/>
          <w:rtl/>
        </w:rPr>
        <w:t>).</w:t>
      </w:r>
      <w:r w:rsidRPr="00F279F2">
        <w:rPr>
          <w:sz w:val="28"/>
          <w:szCs w:val="28"/>
          <w:rtl/>
        </w:rPr>
        <w:t xml:space="preserve"> </w:t>
      </w:r>
    </w:p>
  </w:footnote>
  <w:footnote w:id="52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5/83</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15/96</w:t>
      </w:r>
      <w:r>
        <w:rPr>
          <w:rFonts w:hint="cs"/>
          <w:sz w:val="28"/>
          <w:szCs w:val="28"/>
          <w:rtl/>
        </w:rPr>
        <w:t>).</w:t>
      </w:r>
      <w:r w:rsidRPr="00F279F2">
        <w:rPr>
          <w:sz w:val="28"/>
          <w:szCs w:val="28"/>
          <w:rtl/>
        </w:rPr>
        <w:t xml:space="preserve"> </w:t>
      </w:r>
    </w:p>
  </w:footnote>
  <w:footnote w:id="52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الصغير</w:t>
      </w:r>
      <w:r>
        <w:rPr>
          <w:rFonts w:hint="cs"/>
          <w:sz w:val="28"/>
          <w:szCs w:val="28"/>
          <w:rtl/>
        </w:rPr>
        <w:t xml:space="preserve"> (</w:t>
      </w:r>
      <w:r w:rsidRPr="00F279F2">
        <w:rPr>
          <w:rFonts w:hint="cs"/>
          <w:sz w:val="28"/>
          <w:szCs w:val="28"/>
          <w:rtl/>
        </w:rPr>
        <w:t>1/759</w:t>
      </w:r>
      <w:r>
        <w:rPr>
          <w:rFonts w:hint="cs"/>
          <w:sz w:val="28"/>
          <w:szCs w:val="28"/>
          <w:rtl/>
        </w:rPr>
        <w:t>).</w:t>
      </w:r>
    </w:p>
  </w:footnote>
  <w:footnote w:id="5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7/56</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7/56</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ص173</w:t>
      </w:r>
      <w:r>
        <w:rPr>
          <w:rFonts w:hint="cs"/>
          <w:sz w:val="28"/>
          <w:szCs w:val="28"/>
          <w:rtl/>
        </w:rPr>
        <w:t xml:space="preserve">)، </w:t>
      </w:r>
      <w:r w:rsidRPr="00F279F2">
        <w:rPr>
          <w:rFonts w:hint="cs"/>
          <w:sz w:val="28"/>
          <w:szCs w:val="28"/>
          <w:rtl/>
        </w:rPr>
        <w:t>تعريف أهل التقديس</w:t>
      </w:r>
      <w:r>
        <w:rPr>
          <w:rFonts w:hint="cs"/>
          <w:sz w:val="28"/>
          <w:szCs w:val="28"/>
          <w:rtl/>
        </w:rPr>
        <w:t xml:space="preserve"> (</w:t>
      </w:r>
      <w:r w:rsidRPr="00F279F2">
        <w:rPr>
          <w:rFonts w:hint="cs"/>
          <w:sz w:val="28"/>
          <w:szCs w:val="28"/>
          <w:rtl/>
        </w:rPr>
        <w:t>ص20</w:t>
      </w:r>
      <w:r>
        <w:rPr>
          <w:rFonts w:hint="cs"/>
          <w:sz w:val="28"/>
          <w:szCs w:val="28"/>
          <w:rtl/>
        </w:rPr>
        <w:t>).</w:t>
      </w:r>
      <w:r w:rsidRPr="00F279F2">
        <w:rPr>
          <w:sz w:val="28"/>
          <w:szCs w:val="28"/>
          <w:rtl/>
        </w:rPr>
        <w:t xml:space="preserve"> </w:t>
      </w:r>
    </w:p>
  </w:footnote>
  <w:footnote w:id="5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9/524</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9/524</w:t>
      </w:r>
      <w:r>
        <w:rPr>
          <w:rFonts w:hint="cs"/>
          <w:sz w:val="28"/>
          <w:szCs w:val="28"/>
          <w:rtl/>
        </w:rPr>
        <w:t>).</w:t>
      </w:r>
    </w:p>
  </w:footnote>
  <w:footnote w:id="524">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وقع في المطبوع بلفظ</w:t>
      </w:r>
      <w:r>
        <w:rPr>
          <w:rFonts w:hint="cs"/>
          <w:sz w:val="28"/>
          <w:szCs w:val="28"/>
          <w:rtl/>
        </w:rPr>
        <w:t xml:space="preserve">: </w:t>
      </w:r>
      <w:r w:rsidRPr="00F279F2">
        <w:rPr>
          <w:rFonts w:hint="cs"/>
          <w:sz w:val="28"/>
          <w:szCs w:val="28"/>
          <w:rtl/>
        </w:rPr>
        <w:t>"عتبه", وهو تحريف, والصواب ما أثبته.</w:t>
      </w:r>
      <w:r w:rsidRPr="00F279F2">
        <w:rPr>
          <w:sz w:val="28"/>
          <w:szCs w:val="28"/>
          <w:rtl/>
        </w:rPr>
        <w:t xml:space="preserve"> </w:t>
      </w:r>
    </w:p>
  </w:footnote>
  <w:footnote w:id="525">
    <w:p w:rsidR="00B01FCB" w:rsidRDefault="00B01FCB">
      <w:pPr>
        <w:pStyle w:val="afd"/>
      </w:pPr>
      <w:r>
        <w:rPr>
          <w:rStyle w:val="afc"/>
        </w:rPr>
        <w:footnoteRef/>
      </w:r>
      <w:r>
        <w:t>)</w:t>
      </w:r>
      <w:r>
        <w:rPr>
          <w:rFonts w:hint="cs"/>
          <w:rtl/>
        </w:rPr>
        <w:t>)</w:t>
      </w:r>
      <w:r>
        <w:rPr>
          <w:rtl/>
        </w:rPr>
        <w:t xml:space="preserve"> </w:t>
      </w:r>
      <w:r>
        <w:rPr>
          <w:rFonts w:hint="cs"/>
          <w:rtl/>
        </w:rPr>
        <w:t xml:space="preserve"> الثقات لابن حبان (8/433), تهذيب الكمال (19/186), التهذيب (7/59), التقريب (ص:376).</w:t>
      </w:r>
    </w:p>
  </w:footnote>
  <w:footnote w:id="5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w:t>
      </w:r>
      <w:r>
        <w:rPr>
          <w:rFonts w:hint="cs"/>
          <w:sz w:val="28"/>
          <w:szCs w:val="28"/>
          <w:rtl/>
        </w:rPr>
        <w:t>ر (</w:t>
      </w:r>
      <w:r w:rsidRPr="00F279F2">
        <w:rPr>
          <w:rFonts w:hint="cs"/>
          <w:sz w:val="28"/>
          <w:szCs w:val="28"/>
          <w:rtl/>
        </w:rPr>
        <w:t>8/517</w:t>
      </w:r>
      <w:r>
        <w:rPr>
          <w:rFonts w:hint="cs"/>
          <w:sz w:val="28"/>
          <w:szCs w:val="28"/>
          <w:rtl/>
        </w:rPr>
        <w:t>)،</w:t>
      </w:r>
      <w:r w:rsidRPr="00F279F2">
        <w:rPr>
          <w:rFonts w:hint="cs"/>
          <w:sz w:val="28"/>
          <w:szCs w:val="28"/>
          <w:rtl/>
        </w:rPr>
        <w:t xml:space="preserve"> 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1/383</w:t>
      </w:r>
      <w:r>
        <w:rPr>
          <w:rFonts w:hint="cs"/>
          <w:sz w:val="28"/>
          <w:szCs w:val="28"/>
          <w:rtl/>
        </w:rPr>
        <w:t>)،</w:t>
      </w:r>
      <w:r w:rsidRPr="00F279F2">
        <w:rPr>
          <w:rFonts w:hint="cs"/>
          <w:sz w:val="28"/>
          <w:szCs w:val="28"/>
          <w:rtl/>
        </w:rPr>
        <w:t xml:space="preserve"> الجرح والتعدي</w:t>
      </w:r>
      <w:r>
        <w:rPr>
          <w:rFonts w:hint="cs"/>
          <w:sz w:val="28"/>
          <w:szCs w:val="28"/>
          <w:rtl/>
        </w:rPr>
        <w:t>ل (</w:t>
      </w:r>
      <w:r w:rsidRPr="00F279F2">
        <w:rPr>
          <w:rFonts w:hint="cs"/>
          <w:sz w:val="28"/>
          <w:szCs w:val="28"/>
          <w:rtl/>
        </w:rPr>
        <w:t>3/132</w:t>
      </w:r>
      <w:r>
        <w:rPr>
          <w:rFonts w:hint="cs"/>
          <w:sz w:val="28"/>
          <w:szCs w:val="28"/>
          <w:rtl/>
        </w:rPr>
        <w:t>)،</w:t>
      </w:r>
      <w:r w:rsidRPr="00F279F2">
        <w:rPr>
          <w:rFonts w:hint="cs"/>
          <w:sz w:val="28"/>
          <w:szCs w:val="28"/>
          <w:rtl/>
        </w:rPr>
        <w:t xml:space="preserve"> سؤالات الآجري لأبي داود</w:t>
      </w:r>
      <w:r>
        <w:rPr>
          <w:rFonts w:hint="cs"/>
          <w:sz w:val="28"/>
          <w:szCs w:val="28"/>
          <w:rtl/>
        </w:rPr>
        <w:t xml:space="preserve"> (</w:t>
      </w:r>
      <w:r w:rsidRPr="00F279F2">
        <w:rPr>
          <w:rFonts w:hint="cs"/>
          <w:sz w:val="28"/>
          <w:szCs w:val="28"/>
          <w:rtl/>
        </w:rPr>
        <w:t>ص208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7/217</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5/61</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3/3</w:t>
      </w:r>
      <w:r>
        <w:rPr>
          <w:rFonts w:hint="cs"/>
          <w:sz w:val="28"/>
          <w:szCs w:val="28"/>
          <w:rtl/>
        </w:rPr>
        <w:t>)،</w:t>
      </w:r>
      <w:r w:rsidRPr="00F279F2">
        <w:rPr>
          <w:rFonts w:hint="cs"/>
          <w:sz w:val="28"/>
          <w:szCs w:val="28"/>
          <w:rtl/>
        </w:rPr>
        <w:t xml:space="preserve"> تقريب التهذيب</w:t>
      </w:r>
      <w:r>
        <w:rPr>
          <w:rFonts w:hint="cs"/>
          <w:sz w:val="28"/>
          <w:szCs w:val="28"/>
          <w:rtl/>
        </w:rPr>
        <w:t xml:space="preserve"> (</w:t>
      </w:r>
      <w:r w:rsidRPr="00F279F2">
        <w:rPr>
          <w:rFonts w:hint="cs"/>
          <w:sz w:val="28"/>
          <w:szCs w:val="28"/>
          <w:rtl/>
        </w:rPr>
        <w:t>ص177</w:t>
      </w:r>
      <w:r>
        <w:rPr>
          <w:rFonts w:hint="cs"/>
          <w:sz w:val="28"/>
          <w:szCs w:val="28"/>
          <w:rtl/>
        </w:rPr>
        <w:t>).</w:t>
      </w:r>
      <w:r w:rsidRPr="00F279F2">
        <w:rPr>
          <w:rFonts w:hint="cs"/>
          <w:sz w:val="28"/>
          <w:szCs w:val="28"/>
          <w:rtl/>
        </w:rPr>
        <w:t xml:space="preserve"> </w:t>
      </w:r>
    </w:p>
  </w:footnote>
  <w:footnote w:id="5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6/2</w:t>
      </w:r>
      <w:r>
        <w:rPr>
          <w:rFonts w:hint="cs"/>
          <w:sz w:val="28"/>
          <w:szCs w:val="28"/>
          <w:rtl/>
        </w:rPr>
        <w:t>).</w:t>
      </w:r>
    </w:p>
  </w:footnote>
  <w:footnote w:id="5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5/303</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2/601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ص353</w:t>
      </w:r>
      <w:r>
        <w:rPr>
          <w:rFonts w:hint="cs"/>
          <w:sz w:val="28"/>
          <w:szCs w:val="28"/>
          <w:rtl/>
        </w:rPr>
        <w:t>).</w:t>
      </w:r>
      <w:r w:rsidRPr="00F279F2">
        <w:rPr>
          <w:sz w:val="28"/>
          <w:szCs w:val="28"/>
          <w:rtl/>
        </w:rPr>
        <w:t xml:space="preserve"> </w:t>
      </w:r>
    </w:p>
  </w:footnote>
  <w:footnote w:id="5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8/237</w:t>
      </w:r>
      <w:r>
        <w:rPr>
          <w:rFonts w:hint="cs"/>
          <w:sz w:val="28"/>
          <w:szCs w:val="28"/>
          <w:rtl/>
        </w:rPr>
        <w:t>).</w:t>
      </w:r>
      <w:r w:rsidRPr="00F279F2">
        <w:rPr>
          <w:sz w:val="28"/>
          <w:szCs w:val="28"/>
          <w:rtl/>
        </w:rPr>
        <w:t xml:space="preserve"> </w:t>
      </w:r>
    </w:p>
  </w:footnote>
  <w:footnote w:id="53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ص303</w:t>
      </w:r>
      <w:r>
        <w:rPr>
          <w:rFonts w:hint="cs"/>
          <w:sz w:val="28"/>
          <w:szCs w:val="28"/>
          <w:rtl/>
        </w:rPr>
        <w:t>).</w:t>
      </w:r>
      <w:r w:rsidRPr="00F279F2">
        <w:rPr>
          <w:sz w:val="28"/>
          <w:szCs w:val="28"/>
          <w:rtl/>
        </w:rPr>
        <w:tab/>
      </w:r>
    </w:p>
  </w:footnote>
  <w:footnote w:id="5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ص88</w:t>
      </w:r>
      <w:r>
        <w:rPr>
          <w:rFonts w:hint="cs"/>
          <w:sz w:val="28"/>
          <w:szCs w:val="28"/>
          <w:rtl/>
        </w:rPr>
        <w:t>).</w:t>
      </w:r>
      <w:r w:rsidRPr="00F279F2">
        <w:rPr>
          <w:sz w:val="28"/>
          <w:szCs w:val="28"/>
          <w:rtl/>
        </w:rPr>
        <w:t xml:space="preserve"> </w:t>
      </w:r>
    </w:p>
  </w:footnote>
  <w:footnote w:id="5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ص173</w:t>
      </w:r>
      <w:r>
        <w:rPr>
          <w:rFonts w:hint="cs"/>
          <w:sz w:val="28"/>
          <w:szCs w:val="28"/>
          <w:rtl/>
        </w:rPr>
        <w:t>)،</w:t>
      </w:r>
      <w:r w:rsidRPr="00F279F2">
        <w:rPr>
          <w:rFonts w:hint="cs"/>
          <w:sz w:val="28"/>
          <w:szCs w:val="28"/>
          <w:rtl/>
        </w:rPr>
        <w:t xml:space="preserve"> تقدم في </w:t>
      </w:r>
      <w:r>
        <w:rPr>
          <w:rFonts w:hint="cs"/>
          <w:sz w:val="28"/>
          <w:szCs w:val="28"/>
          <w:rtl/>
        </w:rPr>
        <w:t>ال</w:t>
      </w:r>
      <w:r w:rsidRPr="00F279F2">
        <w:rPr>
          <w:rFonts w:hint="cs"/>
          <w:sz w:val="28"/>
          <w:szCs w:val="28"/>
          <w:rtl/>
        </w:rPr>
        <w:t>حديث</w:t>
      </w:r>
      <w:r>
        <w:rPr>
          <w:rFonts w:hint="cs"/>
          <w:sz w:val="28"/>
          <w:szCs w:val="28"/>
          <w:rtl/>
        </w:rPr>
        <w:t xml:space="preserve"> رقم (</w:t>
      </w:r>
      <w:r w:rsidRPr="00F279F2">
        <w:rPr>
          <w:rFonts w:hint="cs"/>
          <w:sz w:val="28"/>
          <w:szCs w:val="28"/>
          <w:rtl/>
        </w:rPr>
        <w:t>5289</w:t>
      </w:r>
      <w:r>
        <w:rPr>
          <w:rFonts w:hint="cs"/>
          <w:sz w:val="28"/>
          <w:szCs w:val="28"/>
          <w:rtl/>
        </w:rPr>
        <w:t xml:space="preserve">) </w:t>
      </w:r>
    </w:p>
  </w:footnote>
  <w:footnote w:id="5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8/62</w:t>
      </w:r>
      <w:r>
        <w:rPr>
          <w:rFonts w:hint="cs"/>
          <w:sz w:val="28"/>
          <w:szCs w:val="28"/>
          <w:rtl/>
        </w:rPr>
        <w:t>)،</w:t>
      </w:r>
      <w:r w:rsidRPr="00F279F2">
        <w:rPr>
          <w:rFonts w:hint="cs"/>
          <w:sz w:val="28"/>
          <w:szCs w:val="28"/>
          <w:rtl/>
        </w:rPr>
        <w:t xml:space="preserve"> الجرح والتعدي</w:t>
      </w:r>
      <w:r>
        <w:rPr>
          <w:rFonts w:hint="cs"/>
          <w:sz w:val="28"/>
          <w:szCs w:val="28"/>
          <w:rtl/>
        </w:rPr>
        <w:t>ل (</w:t>
      </w:r>
      <w:r w:rsidRPr="00F279F2">
        <w:rPr>
          <w:rFonts w:hint="cs"/>
          <w:sz w:val="28"/>
          <w:szCs w:val="28"/>
          <w:rtl/>
        </w:rPr>
        <w:t>5/54</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5/211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ص302</w:t>
      </w:r>
      <w:r>
        <w:rPr>
          <w:rFonts w:hint="cs"/>
          <w:sz w:val="28"/>
          <w:szCs w:val="28"/>
          <w:rtl/>
        </w:rPr>
        <w:t>).</w:t>
      </w:r>
    </w:p>
  </w:footnote>
  <w:footnote w:id="53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مشكل الآثار</w:t>
      </w:r>
      <w:r>
        <w:rPr>
          <w:rFonts w:hint="cs"/>
          <w:sz w:val="28"/>
          <w:szCs w:val="28"/>
          <w:rtl/>
        </w:rPr>
        <w:t xml:space="preserve"> (</w:t>
      </w:r>
      <w:r w:rsidRPr="00F279F2">
        <w:rPr>
          <w:rFonts w:hint="cs"/>
          <w:sz w:val="28"/>
          <w:szCs w:val="28"/>
          <w:rtl/>
        </w:rPr>
        <w:t>4/171</w:t>
      </w:r>
      <w:r>
        <w:rPr>
          <w:rFonts w:hint="cs"/>
          <w:sz w:val="28"/>
          <w:szCs w:val="28"/>
          <w:rtl/>
        </w:rPr>
        <w:t>).</w:t>
      </w:r>
      <w:r w:rsidRPr="00F279F2">
        <w:rPr>
          <w:sz w:val="28"/>
          <w:szCs w:val="28"/>
          <w:rtl/>
        </w:rPr>
        <w:t xml:space="preserve"> </w:t>
      </w:r>
    </w:p>
  </w:footnote>
  <w:footnote w:id="535">
    <w:p w:rsidR="00B01FCB" w:rsidRPr="00F279F2" w:rsidRDefault="00B01FCB" w:rsidP="007F03A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8/237</w:t>
      </w:r>
      <w:r>
        <w:rPr>
          <w:rFonts w:hint="cs"/>
          <w:sz w:val="28"/>
          <w:szCs w:val="28"/>
          <w:rtl/>
        </w:rPr>
        <w:t>).</w:t>
      </w:r>
      <w:r w:rsidRPr="00F279F2">
        <w:rPr>
          <w:sz w:val="28"/>
          <w:szCs w:val="28"/>
          <w:rtl/>
        </w:rPr>
        <w:t xml:space="preserve"> </w:t>
      </w:r>
    </w:p>
  </w:footnote>
  <w:footnote w:id="5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وقع في الفوائد ل</w:t>
      </w:r>
      <w:r w:rsidRPr="00F279F2">
        <w:rPr>
          <w:rFonts w:hint="cs"/>
          <w:sz w:val="28"/>
          <w:szCs w:val="28"/>
          <w:rtl/>
        </w:rPr>
        <w:t>تمام</w:t>
      </w:r>
      <w:r>
        <w:rPr>
          <w:rFonts w:hint="cs"/>
          <w:sz w:val="28"/>
          <w:szCs w:val="28"/>
          <w:rtl/>
        </w:rPr>
        <w:t xml:space="preserve"> (</w:t>
      </w:r>
      <w:r w:rsidRPr="00F279F2">
        <w:rPr>
          <w:rFonts w:hint="cs"/>
          <w:sz w:val="28"/>
          <w:szCs w:val="28"/>
          <w:rtl/>
        </w:rPr>
        <w:t>سعيد بن ي</w:t>
      </w:r>
      <w:r>
        <w:rPr>
          <w:rFonts w:hint="cs"/>
          <w:sz w:val="28"/>
          <w:szCs w:val="28"/>
          <w:rtl/>
        </w:rPr>
        <w:t>سار, عن عبيد الله بن عمر, عن عب</w:t>
      </w:r>
      <w:r w:rsidRPr="00F279F2">
        <w:rPr>
          <w:rFonts w:hint="cs"/>
          <w:sz w:val="28"/>
          <w:szCs w:val="28"/>
          <w:rtl/>
        </w:rPr>
        <w:t>د الله بن دينار</w:t>
      </w:r>
      <w:r>
        <w:rPr>
          <w:rFonts w:hint="cs"/>
          <w:sz w:val="28"/>
          <w:szCs w:val="28"/>
          <w:rtl/>
        </w:rPr>
        <w:t xml:space="preserve"> .</w:t>
      </w:r>
      <w:r w:rsidRPr="00F279F2">
        <w:rPr>
          <w:rFonts w:hint="cs"/>
          <w:sz w:val="28"/>
          <w:szCs w:val="28"/>
          <w:rtl/>
        </w:rPr>
        <w:t>..</w:t>
      </w:r>
      <w:r>
        <w:rPr>
          <w:rFonts w:hint="cs"/>
          <w:sz w:val="28"/>
          <w:szCs w:val="28"/>
          <w:rtl/>
        </w:rPr>
        <w:t>)،</w:t>
      </w:r>
      <w:r w:rsidRPr="00F279F2">
        <w:rPr>
          <w:rFonts w:hint="cs"/>
          <w:sz w:val="28"/>
          <w:szCs w:val="28"/>
          <w:rtl/>
        </w:rPr>
        <w:t xml:space="preserve"> والظاهر </w:t>
      </w:r>
      <w:r>
        <w:rPr>
          <w:sz w:val="28"/>
          <w:szCs w:val="28"/>
          <w:rtl/>
        </w:rPr>
        <w:t xml:space="preserve">- </w:t>
      </w:r>
      <w:r w:rsidRPr="00F279F2">
        <w:rPr>
          <w:rFonts w:hint="cs"/>
          <w:sz w:val="28"/>
          <w:szCs w:val="28"/>
          <w:rtl/>
        </w:rPr>
        <w:t>والله أعلم</w:t>
      </w:r>
      <w:r>
        <w:rPr>
          <w:rFonts w:hint="cs"/>
          <w:sz w:val="28"/>
          <w:szCs w:val="28"/>
          <w:rtl/>
        </w:rPr>
        <w:t xml:space="preserve"> - </w:t>
      </w:r>
      <w:r w:rsidRPr="00F279F2">
        <w:rPr>
          <w:rFonts w:hint="cs"/>
          <w:sz w:val="28"/>
          <w:szCs w:val="28"/>
          <w:rtl/>
        </w:rPr>
        <w:t>أنَّ كلمة "يسار" حرفت, وصوابها "بشير", ويؤيد ذلك أنه ليس لسعيد بن يسار رواية عن عبيد الله بن عمر, وإنما لسعيد بن بشير؛ ثم إنَّ الراوي عنه هنا هو محمد بن بكار بن بلال, وهو من تلاميذه, انظر</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10/349</w:t>
      </w:r>
      <w:r>
        <w:rPr>
          <w:rFonts w:hint="cs"/>
          <w:sz w:val="28"/>
          <w:szCs w:val="28"/>
          <w:rtl/>
        </w:rPr>
        <w:t>).</w:t>
      </w:r>
      <w:r w:rsidRPr="00F279F2">
        <w:rPr>
          <w:sz w:val="28"/>
          <w:szCs w:val="28"/>
          <w:rtl/>
        </w:rPr>
        <w:t xml:space="preserve"> </w:t>
      </w:r>
    </w:p>
  </w:footnote>
  <w:footnote w:id="5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المروذي</w:t>
      </w:r>
      <w:r>
        <w:rPr>
          <w:rFonts w:hint="cs"/>
          <w:sz w:val="28"/>
          <w:szCs w:val="28"/>
          <w:rtl/>
        </w:rPr>
        <w:t xml:space="preserve"> (</w:t>
      </w:r>
      <w:r w:rsidRPr="00F279F2">
        <w:rPr>
          <w:rFonts w:hint="cs"/>
          <w:sz w:val="28"/>
          <w:szCs w:val="28"/>
          <w:rtl/>
        </w:rPr>
        <w:t>ص142</w:t>
      </w:r>
      <w:r>
        <w:rPr>
          <w:rFonts w:hint="cs"/>
          <w:sz w:val="28"/>
          <w:szCs w:val="28"/>
          <w:rtl/>
        </w:rPr>
        <w:t>)،</w:t>
      </w:r>
      <w:r w:rsidRPr="00F279F2">
        <w:rPr>
          <w:rFonts w:hint="cs"/>
          <w:sz w:val="28"/>
          <w:szCs w:val="28"/>
          <w:rtl/>
        </w:rPr>
        <w:t xml:space="preserve"> الضعفاء والمتروكون للنسائي</w:t>
      </w:r>
      <w:r>
        <w:rPr>
          <w:rFonts w:hint="cs"/>
          <w:sz w:val="28"/>
          <w:szCs w:val="28"/>
          <w:rtl/>
        </w:rPr>
        <w:t xml:space="preserve"> (</w:t>
      </w:r>
      <w:r w:rsidRPr="00F279F2">
        <w:rPr>
          <w:rFonts w:hint="cs"/>
          <w:sz w:val="28"/>
          <w:szCs w:val="28"/>
          <w:rtl/>
        </w:rPr>
        <w:t>ص108</w:t>
      </w:r>
      <w:r>
        <w:rPr>
          <w:rFonts w:hint="cs"/>
          <w:sz w:val="28"/>
          <w:szCs w:val="28"/>
          <w:rtl/>
        </w:rPr>
        <w:t>)،</w:t>
      </w:r>
      <w:r w:rsidRPr="00F279F2">
        <w:rPr>
          <w:rFonts w:hint="cs"/>
          <w:sz w:val="28"/>
          <w:szCs w:val="28"/>
          <w:rtl/>
        </w:rPr>
        <w:t xml:space="preserve"> الضعفاء للعقيلي</w:t>
      </w:r>
      <w:r>
        <w:rPr>
          <w:rFonts w:hint="cs"/>
          <w:sz w:val="28"/>
          <w:szCs w:val="28"/>
          <w:rtl/>
        </w:rPr>
        <w:t xml:space="preserve"> (</w:t>
      </w:r>
      <w:r w:rsidRPr="00F279F2">
        <w:rPr>
          <w:rFonts w:hint="cs"/>
          <w:sz w:val="28"/>
          <w:szCs w:val="28"/>
          <w:rtl/>
        </w:rPr>
        <w:t>6/365</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7/219</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31/368</w:t>
      </w:r>
      <w:r>
        <w:rPr>
          <w:rFonts w:hint="cs"/>
          <w:sz w:val="28"/>
          <w:szCs w:val="28"/>
          <w:rtl/>
        </w:rPr>
        <w:t>)،</w:t>
      </w:r>
      <w:r w:rsidRPr="00F279F2">
        <w:rPr>
          <w:rFonts w:hint="cs"/>
          <w:sz w:val="28"/>
          <w:szCs w:val="28"/>
          <w:rtl/>
        </w:rPr>
        <w:t xml:space="preserve"> تقريب التهذيب</w:t>
      </w:r>
      <w:r>
        <w:rPr>
          <w:rFonts w:hint="cs"/>
          <w:sz w:val="28"/>
          <w:szCs w:val="28"/>
          <w:rtl/>
        </w:rPr>
        <w:t xml:space="preserve"> (</w:t>
      </w:r>
      <w:r w:rsidRPr="00F279F2">
        <w:rPr>
          <w:rFonts w:hint="cs"/>
          <w:sz w:val="28"/>
          <w:szCs w:val="28"/>
          <w:rtl/>
        </w:rPr>
        <w:t>ص591</w:t>
      </w:r>
      <w:r>
        <w:rPr>
          <w:rFonts w:hint="cs"/>
          <w:sz w:val="28"/>
          <w:szCs w:val="28"/>
          <w:rtl/>
        </w:rPr>
        <w:t>).</w:t>
      </w:r>
      <w:r w:rsidRPr="00F279F2">
        <w:rPr>
          <w:sz w:val="28"/>
          <w:szCs w:val="28"/>
          <w:rtl/>
        </w:rPr>
        <w:t xml:space="preserve"> </w:t>
      </w:r>
    </w:p>
  </w:footnote>
  <w:footnote w:id="5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الكبير</w:t>
      </w:r>
      <w:r>
        <w:rPr>
          <w:rFonts w:hint="cs"/>
          <w:sz w:val="28"/>
          <w:szCs w:val="28"/>
          <w:rtl/>
        </w:rPr>
        <w:t xml:space="preserve"> (</w:t>
      </w:r>
      <w:r w:rsidRPr="00F279F2">
        <w:rPr>
          <w:rFonts w:hint="cs"/>
          <w:sz w:val="28"/>
          <w:szCs w:val="28"/>
          <w:rtl/>
        </w:rPr>
        <w:t>ص181</w:t>
      </w:r>
      <w:r>
        <w:rPr>
          <w:rFonts w:hint="cs"/>
          <w:sz w:val="28"/>
          <w:szCs w:val="28"/>
          <w:rtl/>
        </w:rPr>
        <w:t xml:space="preserve">). </w:t>
      </w:r>
    </w:p>
  </w:footnote>
  <w:footnote w:id="5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2/529</w:t>
      </w:r>
      <w:r>
        <w:rPr>
          <w:rFonts w:hint="cs"/>
          <w:sz w:val="28"/>
          <w:szCs w:val="28"/>
          <w:rtl/>
        </w:rPr>
        <w:t>).</w:t>
      </w:r>
      <w:r w:rsidRPr="00F279F2">
        <w:rPr>
          <w:sz w:val="28"/>
          <w:szCs w:val="28"/>
          <w:rtl/>
        </w:rPr>
        <w:t xml:space="preserve"> </w:t>
      </w:r>
    </w:p>
  </w:footnote>
  <w:footnote w:id="5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10/293</w:t>
      </w:r>
      <w:r>
        <w:rPr>
          <w:rFonts w:hint="cs"/>
          <w:sz w:val="28"/>
          <w:szCs w:val="28"/>
          <w:rtl/>
        </w:rPr>
        <w:t>).</w:t>
      </w:r>
      <w:r w:rsidRPr="00F279F2">
        <w:rPr>
          <w:sz w:val="28"/>
          <w:szCs w:val="28"/>
          <w:rtl/>
        </w:rPr>
        <w:tab/>
      </w:r>
      <w:r w:rsidRPr="00F279F2">
        <w:rPr>
          <w:sz w:val="28"/>
          <w:szCs w:val="28"/>
          <w:rtl/>
        </w:rPr>
        <w:tab/>
      </w:r>
    </w:p>
  </w:footnote>
  <w:footnote w:id="5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الإرشاد</w:t>
      </w:r>
      <w:r>
        <w:rPr>
          <w:rFonts w:hint="cs"/>
          <w:sz w:val="28"/>
          <w:szCs w:val="28"/>
          <w:rtl/>
        </w:rPr>
        <w:t xml:space="preserve"> (</w:t>
      </w:r>
      <w:r w:rsidRPr="00F279F2">
        <w:rPr>
          <w:rFonts w:hint="cs"/>
          <w:sz w:val="28"/>
          <w:szCs w:val="28"/>
          <w:rtl/>
        </w:rPr>
        <w:t>1/386</w:t>
      </w:r>
      <w:r>
        <w:rPr>
          <w:rFonts w:hint="cs"/>
          <w:sz w:val="28"/>
          <w:szCs w:val="28"/>
          <w:rtl/>
        </w:rPr>
        <w:t>).</w:t>
      </w:r>
      <w:r w:rsidRPr="00F279F2">
        <w:rPr>
          <w:sz w:val="28"/>
          <w:szCs w:val="28"/>
          <w:rtl/>
        </w:rPr>
        <w:t xml:space="preserve"> </w:t>
      </w:r>
    </w:p>
  </w:footnote>
  <w:footnote w:id="5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تحفة الأشراف</w:t>
      </w:r>
      <w:r>
        <w:rPr>
          <w:rFonts w:hint="cs"/>
          <w:sz w:val="28"/>
          <w:szCs w:val="28"/>
          <w:rtl/>
        </w:rPr>
        <w:t xml:space="preserve"> (</w:t>
      </w:r>
      <w:r w:rsidRPr="00F279F2">
        <w:rPr>
          <w:rFonts w:hint="cs"/>
          <w:sz w:val="28"/>
          <w:szCs w:val="28"/>
          <w:rtl/>
        </w:rPr>
        <w:t>5/449</w:t>
      </w:r>
      <w:r>
        <w:rPr>
          <w:rFonts w:hint="cs"/>
          <w:sz w:val="28"/>
          <w:szCs w:val="28"/>
          <w:rtl/>
        </w:rPr>
        <w:t>).</w:t>
      </w:r>
      <w:r w:rsidRPr="00F279F2">
        <w:rPr>
          <w:sz w:val="28"/>
          <w:szCs w:val="28"/>
          <w:rtl/>
        </w:rPr>
        <w:t xml:space="preserve"> </w:t>
      </w:r>
    </w:p>
  </w:footnote>
  <w:footnote w:id="5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 للعقيلي</w:t>
      </w:r>
      <w:r>
        <w:rPr>
          <w:rFonts w:hint="cs"/>
          <w:sz w:val="28"/>
          <w:szCs w:val="28"/>
          <w:rtl/>
        </w:rPr>
        <w:t xml:space="preserve"> (</w:t>
      </w:r>
      <w:r w:rsidRPr="00F279F2">
        <w:rPr>
          <w:rFonts w:hint="cs"/>
          <w:sz w:val="28"/>
          <w:szCs w:val="28"/>
          <w:rtl/>
        </w:rPr>
        <w:t>6/190</w:t>
      </w:r>
      <w:r>
        <w:rPr>
          <w:rFonts w:hint="cs"/>
          <w:sz w:val="28"/>
          <w:szCs w:val="28"/>
          <w:rtl/>
        </w:rPr>
        <w:t>)،</w:t>
      </w:r>
      <w:r w:rsidRPr="00F279F2">
        <w:rPr>
          <w:rFonts w:hint="cs"/>
          <w:sz w:val="28"/>
          <w:szCs w:val="28"/>
          <w:rtl/>
        </w:rPr>
        <w:t xml:space="preserve"> سؤالات السلمي</w:t>
      </w:r>
      <w:r>
        <w:rPr>
          <w:rFonts w:hint="cs"/>
          <w:sz w:val="28"/>
          <w:szCs w:val="28"/>
          <w:rtl/>
        </w:rPr>
        <w:t xml:space="preserve"> (</w:t>
      </w:r>
      <w:r w:rsidRPr="00F279F2">
        <w:rPr>
          <w:rFonts w:hint="cs"/>
          <w:sz w:val="28"/>
          <w:szCs w:val="28"/>
          <w:rtl/>
        </w:rPr>
        <w:t>ص190</w:t>
      </w:r>
      <w:r>
        <w:rPr>
          <w:rFonts w:hint="cs"/>
          <w:sz w:val="28"/>
          <w:szCs w:val="28"/>
          <w:rtl/>
        </w:rPr>
        <w:t>).</w:t>
      </w:r>
      <w:r w:rsidRPr="00F279F2">
        <w:rPr>
          <w:sz w:val="28"/>
          <w:szCs w:val="28"/>
          <w:rtl/>
        </w:rPr>
        <w:t xml:space="preserve"> </w:t>
      </w:r>
    </w:p>
  </w:footnote>
  <w:footnote w:id="544">
    <w:p w:rsidR="00B01FCB" w:rsidRPr="00F279F2" w:rsidRDefault="00B01FCB" w:rsidP="005C51A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5C51A5">
        <w:rPr>
          <w:rFonts w:hint="cs"/>
          <w:sz w:val="28"/>
          <w:szCs w:val="28"/>
          <w:rtl/>
        </w:rPr>
        <w:t>التقريب (ص:453)</w:t>
      </w:r>
      <w:r>
        <w:rPr>
          <w:rFonts w:hint="cs"/>
          <w:sz w:val="28"/>
          <w:szCs w:val="28"/>
          <w:rtl/>
        </w:rPr>
        <w:t>.</w:t>
      </w:r>
      <w:r w:rsidRPr="00F279F2">
        <w:rPr>
          <w:sz w:val="28"/>
          <w:szCs w:val="28"/>
          <w:rtl/>
        </w:rPr>
        <w:t xml:space="preserve"> </w:t>
      </w:r>
    </w:p>
  </w:footnote>
  <w:footnote w:id="5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الإرشاد</w:t>
      </w:r>
      <w:r>
        <w:rPr>
          <w:rFonts w:hint="cs"/>
          <w:sz w:val="28"/>
          <w:szCs w:val="28"/>
          <w:rtl/>
        </w:rPr>
        <w:t xml:space="preserve"> (</w:t>
      </w:r>
      <w:r w:rsidRPr="00F279F2">
        <w:rPr>
          <w:rFonts w:hint="cs"/>
          <w:sz w:val="28"/>
          <w:szCs w:val="28"/>
          <w:rtl/>
        </w:rPr>
        <w:t>2/571</w:t>
      </w:r>
      <w:r>
        <w:rPr>
          <w:rFonts w:hint="cs"/>
          <w:sz w:val="28"/>
          <w:szCs w:val="28"/>
          <w:rtl/>
        </w:rPr>
        <w:t>).</w:t>
      </w:r>
      <w:r w:rsidRPr="00F279F2">
        <w:rPr>
          <w:sz w:val="28"/>
          <w:szCs w:val="28"/>
          <w:rtl/>
        </w:rPr>
        <w:t xml:space="preserve"> </w:t>
      </w:r>
    </w:p>
  </w:footnote>
  <w:footnote w:id="5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الفصل للوصل</w:t>
      </w:r>
      <w:r>
        <w:rPr>
          <w:sz w:val="28"/>
          <w:szCs w:val="28"/>
          <w:rtl/>
        </w:rPr>
        <w:t xml:space="preserve"> </w:t>
      </w:r>
      <w:r>
        <w:rPr>
          <w:rFonts w:hint="cs"/>
          <w:sz w:val="28"/>
          <w:szCs w:val="28"/>
          <w:rtl/>
        </w:rPr>
        <w:t>(</w:t>
      </w:r>
      <w:r w:rsidRPr="00F279F2">
        <w:rPr>
          <w:rFonts w:hint="cs"/>
          <w:sz w:val="28"/>
          <w:szCs w:val="28"/>
          <w:rtl/>
        </w:rPr>
        <w:t>1/580</w:t>
      </w:r>
      <w:r>
        <w:rPr>
          <w:rFonts w:hint="cs"/>
          <w:sz w:val="28"/>
          <w:szCs w:val="28"/>
          <w:rtl/>
        </w:rPr>
        <w:t>).</w:t>
      </w:r>
    </w:p>
  </w:footnote>
  <w:footnote w:id="5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sidRPr="00F279F2">
        <w:rPr>
          <w:sz w:val="28"/>
          <w:szCs w:val="28"/>
          <w:rtl/>
        </w:rPr>
        <w:t>.</w:t>
      </w:r>
    </w:p>
  </w:footnote>
  <w:footnote w:id="54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النكت</w:t>
      </w:r>
      <w:r>
        <w:rPr>
          <w:rFonts w:hint="cs"/>
          <w:sz w:val="28"/>
          <w:szCs w:val="28"/>
          <w:rtl/>
        </w:rPr>
        <w:t xml:space="preserve"> (</w:t>
      </w:r>
      <w:r w:rsidRPr="00F279F2">
        <w:rPr>
          <w:rFonts w:hint="cs"/>
          <w:sz w:val="28"/>
          <w:szCs w:val="28"/>
          <w:rtl/>
        </w:rPr>
        <w:t>2/671</w:t>
      </w:r>
      <w:r>
        <w:rPr>
          <w:rFonts w:hint="cs"/>
          <w:sz w:val="28"/>
          <w:szCs w:val="28"/>
          <w:rtl/>
        </w:rPr>
        <w:t>).</w:t>
      </w:r>
    </w:p>
  </w:footnote>
  <w:footnote w:id="5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4/289</w:t>
      </w:r>
      <w:r>
        <w:rPr>
          <w:rFonts w:hint="cs"/>
          <w:sz w:val="28"/>
          <w:szCs w:val="28"/>
          <w:rtl/>
        </w:rPr>
        <w:t>).</w:t>
      </w:r>
      <w:r w:rsidRPr="00F279F2">
        <w:rPr>
          <w:sz w:val="28"/>
          <w:szCs w:val="28"/>
          <w:rtl/>
        </w:rPr>
        <w:t xml:space="preserve"> </w:t>
      </w:r>
    </w:p>
  </w:footnote>
  <w:footnote w:id="55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9/341</w:t>
      </w:r>
      <w:r>
        <w:rPr>
          <w:rFonts w:hint="cs"/>
          <w:sz w:val="28"/>
          <w:szCs w:val="28"/>
          <w:rtl/>
        </w:rPr>
        <w:t>)،</w:t>
      </w:r>
      <w:r w:rsidRPr="00F279F2">
        <w:rPr>
          <w:rFonts w:hint="cs"/>
          <w:sz w:val="28"/>
          <w:szCs w:val="28"/>
          <w:rtl/>
        </w:rPr>
        <w:t xml:space="preserve"> 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3/270</w:t>
      </w:r>
      <w:r>
        <w:rPr>
          <w:rFonts w:hint="cs"/>
          <w:sz w:val="28"/>
          <w:szCs w:val="28"/>
          <w:rtl/>
        </w:rPr>
        <w:t>)،</w:t>
      </w:r>
      <w:r w:rsidRPr="00F279F2">
        <w:rPr>
          <w:rFonts w:hint="cs"/>
          <w:sz w:val="28"/>
          <w:szCs w:val="28"/>
          <w:rtl/>
        </w:rPr>
        <w:t xml:space="preserve"> سؤالات أبي داود</w:t>
      </w:r>
      <w:r>
        <w:rPr>
          <w:rFonts w:hint="cs"/>
          <w:sz w:val="28"/>
          <w:szCs w:val="28"/>
          <w:rtl/>
        </w:rPr>
        <w:t xml:space="preserve"> (</w:t>
      </w:r>
      <w:r w:rsidRPr="00F279F2">
        <w:rPr>
          <w:rFonts w:hint="cs"/>
          <w:sz w:val="28"/>
          <w:szCs w:val="28"/>
          <w:rtl/>
        </w:rPr>
        <w:t>ص368</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9/151</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16/199</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31/316</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2/366</w:t>
      </w:r>
      <w:r>
        <w:rPr>
          <w:rFonts w:hint="cs"/>
          <w:sz w:val="28"/>
          <w:szCs w:val="28"/>
          <w:rtl/>
        </w:rPr>
        <w:t xml:space="preserve">) </w:t>
      </w:r>
    </w:p>
  </w:footnote>
  <w:footnote w:id="5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3/158</w:t>
      </w:r>
      <w:r>
        <w:rPr>
          <w:rFonts w:hint="cs"/>
          <w:sz w:val="28"/>
          <w:szCs w:val="28"/>
          <w:rtl/>
        </w:rPr>
        <w:t>)،</w:t>
      </w:r>
      <w:r w:rsidRPr="00F279F2">
        <w:rPr>
          <w:rFonts w:hint="cs"/>
          <w:sz w:val="28"/>
          <w:szCs w:val="28"/>
          <w:rtl/>
        </w:rPr>
        <w:t xml:space="preserve"> الطبقات الكبير</w:t>
      </w:r>
      <w:r>
        <w:rPr>
          <w:rFonts w:hint="cs"/>
          <w:sz w:val="28"/>
          <w:szCs w:val="28"/>
          <w:rtl/>
        </w:rPr>
        <w:t xml:space="preserve"> (</w:t>
      </w:r>
      <w:r w:rsidRPr="00F279F2">
        <w:rPr>
          <w:rFonts w:hint="cs"/>
          <w:sz w:val="28"/>
          <w:szCs w:val="28"/>
          <w:rtl/>
        </w:rPr>
        <w:t>7/614</w:t>
      </w:r>
      <w:r>
        <w:rPr>
          <w:rFonts w:hint="cs"/>
          <w:sz w:val="28"/>
          <w:szCs w:val="28"/>
          <w:rtl/>
        </w:rPr>
        <w:t>)،</w:t>
      </w:r>
      <w:r w:rsidRPr="00F279F2">
        <w:rPr>
          <w:rFonts w:hint="cs"/>
          <w:sz w:val="28"/>
          <w:szCs w:val="28"/>
          <w:rtl/>
        </w:rPr>
        <w:t xml:space="preserve"> سؤالات ابن أبي شيبة لعلي </w:t>
      </w:r>
      <w:r>
        <w:rPr>
          <w:rFonts w:hint="cs"/>
          <w:sz w:val="28"/>
          <w:szCs w:val="28"/>
          <w:rtl/>
        </w:rPr>
        <w:t>ا</w:t>
      </w:r>
      <w:r w:rsidRPr="00F279F2">
        <w:rPr>
          <w:rFonts w:hint="cs"/>
          <w:sz w:val="28"/>
          <w:szCs w:val="28"/>
          <w:rtl/>
        </w:rPr>
        <w:t>بن المديني</w:t>
      </w:r>
      <w:r>
        <w:rPr>
          <w:rFonts w:hint="cs"/>
          <w:sz w:val="28"/>
          <w:szCs w:val="28"/>
          <w:rtl/>
        </w:rPr>
        <w:t xml:space="preserve"> (</w:t>
      </w:r>
      <w:r w:rsidRPr="00F279F2">
        <w:rPr>
          <w:rFonts w:hint="cs"/>
          <w:sz w:val="28"/>
          <w:szCs w:val="28"/>
          <w:rtl/>
        </w:rPr>
        <w:t>ص49</w:t>
      </w:r>
      <w:r>
        <w:rPr>
          <w:rFonts w:hint="cs"/>
          <w:sz w:val="28"/>
          <w:szCs w:val="28"/>
          <w:rtl/>
        </w:rPr>
        <w:t>).</w:t>
      </w:r>
      <w:r w:rsidRPr="00F279F2">
        <w:rPr>
          <w:sz w:val="28"/>
          <w:szCs w:val="28"/>
          <w:rtl/>
        </w:rPr>
        <w:t xml:space="preserve"> </w:t>
      </w:r>
    </w:p>
  </w:footnote>
  <w:footnote w:id="5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3/612</w:t>
      </w:r>
      <w:r>
        <w:rPr>
          <w:rFonts w:hint="cs"/>
          <w:sz w:val="28"/>
          <w:szCs w:val="28"/>
          <w:rtl/>
        </w:rPr>
        <w:t>).</w:t>
      </w:r>
      <w:r w:rsidRPr="00F279F2">
        <w:rPr>
          <w:sz w:val="28"/>
          <w:szCs w:val="28"/>
          <w:rtl/>
        </w:rPr>
        <w:t xml:space="preserve"> </w:t>
      </w:r>
    </w:p>
  </w:footnote>
  <w:footnote w:id="5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6/199</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2/42</w:t>
      </w:r>
      <w:r>
        <w:rPr>
          <w:rFonts w:hint="cs"/>
          <w:sz w:val="28"/>
          <w:szCs w:val="28"/>
          <w:rtl/>
        </w:rPr>
        <w:t>)،</w:t>
      </w:r>
      <w:r w:rsidRPr="00F279F2">
        <w:rPr>
          <w:rFonts w:hint="cs"/>
          <w:sz w:val="28"/>
          <w:szCs w:val="28"/>
          <w:rtl/>
        </w:rPr>
        <w:t xml:space="preserve"> المغني</w:t>
      </w:r>
      <w:r>
        <w:rPr>
          <w:rFonts w:hint="cs"/>
          <w:sz w:val="28"/>
          <w:szCs w:val="28"/>
          <w:rtl/>
        </w:rPr>
        <w:t xml:space="preserve"> (</w:t>
      </w:r>
      <w:r w:rsidRPr="00F279F2">
        <w:rPr>
          <w:rFonts w:hint="cs"/>
          <w:sz w:val="28"/>
          <w:szCs w:val="28"/>
          <w:rtl/>
        </w:rPr>
        <w:t>2/450</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3/135</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7/344</w:t>
      </w:r>
      <w:r>
        <w:rPr>
          <w:rFonts w:hint="cs"/>
          <w:sz w:val="28"/>
          <w:szCs w:val="28"/>
          <w:rtl/>
        </w:rPr>
        <w:t>).</w:t>
      </w:r>
      <w:r w:rsidRPr="00F279F2">
        <w:rPr>
          <w:sz w:val="28"/>
          <w:szCs w:val="28"/>
          <w:rtl/>
        </w:rPr>
        <w:t xml:space="preserve"> </w:t>
      </w:r>
    </w:p>
  </w:footnote>
  <w:footnote w:id="5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معرفة السنن والآثار</w:t>
      </w:r>
      <w:r>
        <w:rPr>
          <w:rFonts w:hint="cs"/>
          <w:sz w:val="28"/>
          <w:szCs w:val="28"/>
          <w:rtl/>
        </w:rPr>
        <w:t xml:space="preserve"> (</w:t>
      </w:r>
      <w:r w:rsidRPr="00F279F2">
        <w:rPr>
          <w:rFonts w:hint="cs"/>
          <w:sz w:val="28"/>
          <w:szCs w:val="28"/>
          <w:rtl/>
        </w:rPr>
        <w:t>14/409</w:t>
      </w:r>
      <w:r>
        <w:rPr>
          <w:rFonts w:hint="cs"/>
          <w:sz w:val="28"/>
          <w:szCs w:val="28"/>
          <w:rtl/>
        </w:rPr>
        <w:t>).</w:t>
      </w:r>
      <w:r w:rsidRPr="00F279F2">
        <w:rPr>
          <w:sz w:val="28"/>
          <w:szCs w:val="28"/>
          <w:rtl/>
        </w:rPr>
        <w:t xml:space="preserve"> </w:t>
      </w:r>
    </w:p>
  </w:footnote>
  <w:footnote w:id="5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w:t>
      </w:r>
      <w:r>
        <w:rPr>
          <w:rFonts w:hint="cs"/>
          <w:sz w:val="28"/>
          <w:szCs w:val="28"/>
          <w:rtl/>
        </w:rPr>
        <w:t xml:space="preserve"> (</w:t>
      </w:r>
      <w:r w:rsidRPr="00F279F2">
        <w:rPr>
          <w:rFonts w:hint="cs"/>
          <w:sz w:val="28"/>
          <w:szCs w:val="28"/>
          <w:rtl/>
        </w:rPr>
        <w:t>10/292</w:t>
      </w:r>
      <w:r>
        <w:rPr>
          <w:rFonts w:hint="cs"/>
          <w:sz w:val="28"/>
          <w:szCs w:val="28"/>
          <w:rtl/>
        </w:rPr>
        <w:t>).</w:t>
      </w:r>
      <w:r w:rsidRPr="00F279F2">
        <w:rPr>
          <w:sz w:val="28"/>
          <w:szCs w:val="28"/>
          <w:rtl/>
        </w:rPr>
        <w:t xml:space="preserve"> </w:t>
      </w:r>
    </w:p>
  </w:footnote>
  <w:footnote w:id="5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9/536</w:t>
      </w:r>
      <w:r>
        <w:rPr>
          <w:rFonts w:hint="cs"/>
          <w:sz w:val="28"/>
          <w:szCs w:val="28"/>
          <w:rtl/>
        </w:rPr>
        <w:t>).</w:t>
      </w:r>
      <w:r w:rsidRPr="00F279F2">
        <w:rPr>
          <w:sz w:val="28"/>
          <w:szCs w:val="28"/>
          <w:rtl/>
        </w:rPr>
        <w:t xml:space="preserve"> </w:t>
      </w:r>
    </w:p>
  </w:footnote>
  <w:footnote w:id="5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2/529</w:t>
      </w:r>
      <w:r>
        <w:rPr>
          <w:rFonts w:hint="cs"/>
          <w:sz w:val="28"/>
          <w:szCs w:val="28"/>
          <w:rtl/>
        </w:rPr>
        <w:t xml:space="preserve"> ح1</w:t>
      </w:r>
      <w:r w:rsidRPr="00F279F2">
        <w:rPr>
          <w:rFonts w:hint="cs"/>
          <w:sz w:val="28"/>
          <w:szCs w:val="28"/>
          <w:rtl/>
        </w:rPr>
        <w:t>236</w:t>
      </w:r>
      <w:r>
        <w:rPr>
          <w:rFonts w:hint="cs"/>
          <w:sz w:val="28"/>
          <w:szCs w:val="28"/>
          <w:rtl/>
        </w:rPr>
        <w:t>).</w:t>
      </w:r>
      <w:r w:rsidRPr="00F279F2">
        <w:rPr>
          <w:sz w:val="28"/>
          <w:szCs w:val="28"/>
          <w:rtl/>
        </w:rPr>
        <w:t xml:space="preserve"> </w:t>
      </w:r>
    </w:p>
  </w:footnote>
  <w:footnote w:id="5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9/156</w:t>
      </w:r>
      <w:r>
        <w:rPr>
          <w:rFonts w:hint="cs"/>
          <w:sz w:val="28"/>
          <w:szCs w:val="28"/>
          <w:rtl/>
        </w:rPr>
        <w:t xml:space="preserve">)، </w:t>
      </w:r>
      <w:r w:rsidRPr="00F279F2">
        <w:rPr>
          <w:rFonts w:hint="cs"/>
          <w:sz w:val="28"/>
          <w:szCs w:val="28"/>
          <w:rtl/>
        </w:rPr>
        <w:t>التمهيد</w:t>
      </w:r>
      <w:r>
        <w:rPr>
          <w:rFonts w:hint="cs"/>
          <w:sz w:val="28"/>
          <w:szCs w:val="28"/>
          <w:rtl/>
        </w:rPr>
        <w:t xml:space="preserve"> (</w:t>
      </w:r>
      <w:r w:rsidRPr="00F279F2">
        <w:rPr>
          <w:rFonts w:hint="cs"/>
          <w:sz w:val="28"/>
          <w:szCs w:val="28"/>
          <w:rtl/>
        </w:rPr>
        <w:t>11/226</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ص591</w:t>
      </w:r>
      <w:r>
        <w:rPr>
          <w:rFonts w:hint="cs"/>
          <w:sz w:val="28"/>
          <w:szCs w:val="28"/>
          <w:rtl/>
        </w:rPr>
        <w:t xml:space="preserve">)، </w:t>
      </w:r>
      <w:r w:rsidRPr="00F279F2">
        <w:rPr>
          <w:rFonts w:hint="cs"/>
          <w:sz w:val="28"/>
          <w:szCs w:val="28"/>
          <w:rtl/>
        </w:rPr>
        <w:t>انظر حديث</w:t>
      </w:r>
      <w:r>
        <w:rPr>
          <w:rFonts w:hint="cs"/>
          <w:sz w:val="28"/>
          <w:szCs w:val="28"/>
          <w:rtl/>
        </w:rPr>
        <w:t xml:space="preserve"> (</w:t>
      </w:r>
      <w:r w:rsidRPr="00F279F2">
        <w:rPr>
          <w:rFonts w:hint="cs"/>
          <w:sz w:val="28"/>
          <w:szCs w:val="28"/>
          <w:rtl/>
        </w:rPr>
        <w:t>5722</w:t>
      </w:r>
      <w:r>
        <w:rPr>
          <w:rFonts w:hint="cs"/>
          <w:sz w:val="28"/>
          <w:szCs w:val="28"/>
          <w:rtl/>
        </w:rPr>
        <w:t>).</w:t>
      </w:r>
    </w:p>
  </w:footnote>
  <w:footnote w:id="5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علل ابن أبي حاتم</w:t>
      </w:r>
      <w:r>
        <w:rPr>
          <w:rFonts w:hint="cs"/>
          <w:sz w:val="28"/>
          <w:szCs w:val="28"/>
          <w:rtl/>
        </w:rPr>
        <w:t xml:space="preserve"> (</w:t>
      </w:r>
      <w:r w:rsidRPr="00F279F2">
        <w:rPr>
          <w:rFonts w:hint="cs"/>
          <w:sz w:val="28"/>
          <w:szCs w:val="28"/>
          <w:rtl/>
        </w:rPr>
        <w:t>5/269</w:t>
      </w:r>
      <w:r>
        <w:rPr>
          <w:rFonts w:hint="cs"/>
          <w:sz w:val="28"/>
          <w:szCs w:val="28"/>
          <w:rtl/>
        </w:rPr>
        <w:t>).</w:t>
      </w:r>
    </w:p>
  </w:footnote>
  <w:footnote w:id="5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4/93</w:t>
      </w:r>
      <w:r>
        <w:rPr>
          <w:rFonts w:hint="cs"/>
          <w:sz w:val="28"/>
          <w:szCs w:val="28"/>
          <w:rtl/>
        </w:rPr>
        <w:t>).</w:t>
      </w:r>
    </w:p>
  </w:footnote>
  <w:footnote w:id="5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تقدم بعض منهم في حديث</w:t>
      </w:r>
      <w:r>
        <w:rPr>
          <w:rFonts w:hint="cs"/>
          <w:sz w:val="28"/>
          <w:szCs w:val="28"/>
          <w:rtl/>
        </w:rPr>
        <w:t xml:space="preserve"> (</w:t>
      </w:r>
      <w:r w:rsidRPr="00F279F2">
        <w:rPr>
          <w:rFonts w:hint="cs"/>
          <w:sz w:val="28"/>
          <w:szCs w:val="28"/>
          <w:rtl/>
        </w:rPr>
        <w:t>5722</w:t>
      </w:r>
      <w:r>
        <w:rPr>
          <w:rFonts w:hint="cs"/>
          <w:sz w:val="28"/>
          <w:szCs w:val="28"/>
          <w:rtl/>
        </w:rPr>
        <w:t xml:space="preserve">) </w:t>
      </w:r>
    </w:p>
  </w:footnote>
  <w:footnote w:id="5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علل ابن ابي حاتم</w:t>
      </w:r>
      <w:r>
        <w:rPr>
          <w:rFonts w:hint="cs"/>
          <w:sz w:val="28"/>
          <w:szCs w:val="28"/>
          <w:rtl/>
        </w:rPr>
        <w:t xml:space="preserve"> (</w:t>
      </w:r>
      <w:r w:rsidRPr="00F279F2">
        <w:rPr>
          <w:rFonts w:hint="cs"/>
          <w:sz w:val="28"/>
          <w:szCs w:val="28"/>
          <w:rtl/>
        </w:rPr>
        <w:t>5/269</w:t>
      </w:r>
      <w:r>
        <w:rPr>
          <w:rFonts w:hint="cs"/>
          <w:sz w:val="28"/>
          <w:szCs w:val="28"/>
          <w:rtl/>
        </w:rPr>
        <w:t>).</w:t>
      </w:r>
    </w:p>
  </w:footnote>
  <w:footnote w:id="5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12/324</w:t>
      </w:r>
      <w:r>
        <w:rPr>
          <w:rFonts w:hint="cs"/>
          <w:sz w:val="28"/>
          <w:szCs w:val="28"/>
          <w:rtl/>
        </w:rPr>
        <w:t>).</w:t>
      </w:r>
    </w:p>
  </w:footnote>
  <w:footnote w:id="564">
    <w:p w:rsidR="00B01FCB" w:rsidRPr="00F279F2" w:rsidRDefault="00B01FCB" w:rsidP="00103ACF">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تقدم في الحديث السادس والعشرين (</w:t>
      </w:r>
      <w:r w:rsidRPr="00F279F2">
        <w:rPr>
          <w:rFonts w:hint="cs"/>
          <w:sz w:val="28"/>
          <w:szCs w:val="28"/>
          <w:rtl/>
        </w:rPr>
        <w:t>5722</w:t>
      </w:r>
      <w:r>
        <w:rPr>
          <w:rFonts w:hint="cs"/>
          <w:sz w:val="28"/>
          <w:szCs w:val="28"/>
          <w:rtl/>
        </w:rPr>
        <w:t>).</w:t>
      </w:r>
    </w:p>
  </w:footnote>
  <w:footnote w:id="56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ص354</w:t>
      </w:r>
      <w:r>
        <w:rPr>
          <w:rFonts w:hint="cs"/>
          <w:sz w:val="28"/>
          <w:szCs w:val="28"/>
          <w:rtl/>
        </w:rPr>
        <w:t>).</w:t>
      </w:r>
    </w:p>
  </w:footnote>
  <w:footnote w:id="5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ص541</w:t>
      </w:r>
      <w:r>
        <w:rPr>
          <w:rFonts w:hint="cs"/>
          <w:sz w:val="28"/>
          <w:szCs w:val="28"/>
          <w:rtl/>
        </w:rPr>
        <w:t>).</w:t>
      </w:r>
    </w:p>
  </w:footnote>
  <w:footnote w:id="5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14/242</w:t>
      </w:r>
      <w:r>
        <w:rPr>
          <w:rFonts w:hint="cs"/>
          <w:sz w:val="28"/>
          <w:szCs w:val="28"/>
          <w:rtl/>
        </w:rPr>
        <w:t>).</w:t>
      </w:r>
      <w:r w:rsidRPr="00F279F2">
        <w:rPr>
          <w:sz w:val="28"/>
          <w:szCs w:val="28"/>
          <w:rtl/>
        </w:rPr>
        <w:tab/>
      </w:r>
    </w:p>
  </w:footnote>
  <w:footnote w:id="5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ص327</w:t>
      </w:r>
      <w:r>
        <w:rPr>
          <w:rFonts w:hint="cs"/>
          <w:sz w:val="28"/>
          <w:szCs w:val="28"/>
          <w:rtl/>
        </w:rPr>
        <w:t>).</w:t>
      </w:r>
    </w:p>
  </w:footnote>
  <w:footnote w:id="5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 424</w:t>
      </w:r>
      <w:r>
        <w:rPr>
          <w:rFonts w:hint="cs"/>
          <w:sz w:val="28"/>
          <w:szCs w:val="28"/>
          <w:rtl/>
        </w:rPr>
        <w:t>).</w:t>
      </w:r>
    </w:p>
  </w:footnote>
  <w:footnote w:id="5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ص173</w:t>
      </w:r>
      <w:r>
        <w:rPr>
          <w:rFonts w:hint="cs"/>
          <w:sz w:val="28"/>
          <w:szCs w:val="28"/>
          <w:rtl/>
        </w:rPr>
        <w:t>).</w:t>
      </w:r>
    </w:p>
  </w:footnote>
  <w:footnote w:id="5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(ص177).</w:t>
      </w:r>
    </w:p>
  </w:footnote>
  <w:footnote w:id="5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ص373</w:t>
      </w:r>
      <w:r>
        <w:rPr>
          <w:rFonts w:hint="cs"/>
          <w:sz w:val="28"/>
          <w:szCs w:val="28"/>
          <w:rtl/>
        </w:rPr>
        <w:t>).</w:t>
      </w:r>
    </w:p>
  </w:footnote>
  <w:footnote w:id="5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14/243</w:t>
      </w:r>
      <w:r>
        <w:rPr>
          <w:rFonts w:hint="cs"/>
          <w:sz w:val="28"/>
          <w:szCs w:val="28"/>
          <w:rtl/>
        </w:rPr>
        <w:t>).</w:t>
      </w:r>
      <w:r w:rsidRPr="00F279F2">
        <w:rPr>
          <w:sz w:val="28"/>
          <w:szCs w:val="28"/>
          <w:rtl/>
        </w:rPr>
        <w:t xml:space="preserve"> </w:t>
      </w:r>
    </w:p>
  </w:footnote>
  <w:footnote w:id="5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معين رواية الدوري</w:t>
      </w:r>
      <w:r>
        <w:rPr>
          <w:rFonts w:hint="cs"/>
          <w:sz w:val="28"/>
          <w:szCs w:val="28"/>
          <w:rtl/>
        </w:rPr>
        <w:t xml:space="preserve"> (</w:t>
      </w:r>
      <w:r w:rsidRPr="00F279F2">
        <w:rPr>
          <w:rFonts w:hint="cs"/>
          <w:sz w:val="28"/>
          <w:szCs w:val="28"/>
          <w:rtl/>
        </w:rPr>
        <w:t>4/419</w:t>
      </w:r>
      <w:r>
        <w:rPr>
          <w:rFonts w:hint="cs"/>
          <w:sz w:val="28"/>
          <w:szCs w:val="28"/>
          <w:rtl/>
        </w:rPr>
        <w:t>).</w:t>
      </w:r>
    </w:p>
  </w:footnote>
  <w:footnote w:id="5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 498</w:t>
      </w:r>
      <w:r>
        <w:rPr>
          <w:rFonts w:hint="cs"/>
          <w:sz w:val="28"/>
          <w:szCs w:val="28"/>
          <w:rtl/>
        </w:rPr>
        <w:t>).</w:t>
      </w:r>
    </w:p>
  </w:footnote>
  <w:footnote w:id="5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4/367</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1/303</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12/466</w:t>
      </w:r>
      <w:r>
        <w:rPr>
          <w:rFonts w:hint="cs"/>
          <w:sz w:val="28"/>
          <w:szCs w:val="28"/>
          <w:rtl/>
        </w:rPr>
        <w:t xml:space="preserve">)، </w:t>
      </w:r>
      <w:r w:rsidRPr="00F279F2">
        <w:rPr>
          <w:rFonts w:hint="cs"/>
          <w:sz w:val="28"/>
          <w:szCs w:val="28"/>
          <w:rtl/>
        </w:rPr>
        <w:t>الكواكب النيرات</w:t>
      </w:r>
      <w:r>
        <w:rPr>
          <w:rFonts w:hint="cs"/>
          <w:sz w:val="28"/>
          <w:szCs w:val="28"/>
          <w:rtl/>
        </w:rPr>
        <w:t xml:space="preserve"> (</w:t>
      </w:r>
      <w:r w:rsidRPr="00F279F2">
        <w:rPr>
          <w:rFonts w:hint="cs"/>
          <w:sz w:val="28"/>
          <w:szCs w:val="28"/>
          <w:rtl/>
        </w:rPr>
        <w:t>1/255</w:t>
      </w:r>
      <w:r>
        <w:rPr>
          <w:rFonts w:hint="cs"/>
          <w:sz w:val="28"/>
          <w:szCs w:val="28"/>
          <w:rtl/>
        </w:rPr>
        <w:t>)، التقريب (ص495).</w:t>
      </w:r>
    </w:p>
  </w:footnote>
  <w:footnote w:id="5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8/516</w:t>
      </w:r>
      <w:r>
        <w:rPr>
          <w:rFonts w:hint="cs"/>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7/210</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24/522</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ص469</w:t>
      </w:r>
      <w:r>
        <w:rPr>
          <w:rFonts w:hint="cs"/>
          <w:sz w:val="28"/>
          <w:szCs w:val="28"/>
          <w:rtl/>
        </w:rPr>
        <w:t>).</w:t>
      </w:r>
    </w:p>
  </w:footnote>
  <w:footnote w:id="5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8/520</w:t>
      </w:r>
      <w:r>
        <w:rPr>
          <w:rFonts w:hint="cs"/>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8/10</w:t>
      </w:r>
      <w:r>
        <w:rPr>
          <w:rFonts w:hint="cs"/>
          <w:sz w:val="28"/>
          <w:szCs w:val="28"/>
          <w:rtl/>
        </w:rPr>
        <w:t>)،</w:t>
      </w:r>
      <w:r w:rsidRPr="00F279F2">
        <w:rPr>
          <w:rFonts w:hint="cs"/>
          <w:sz w:val="28"/>
          <w:szCs w:val="28"/>
          <w:rtl/>
        </w:rPr>
        <w:t xml:space="preserve"> تذكرة الحفاظ</w:t>
      </w:r>
      <w:r>
        <w:rPr>
          <w:rFonts w:hint="cs"/>
          <w:sz w:val="28"/>
          <w:szCs w:val="28"/>
          <w:rtl/>
        </w:rPr>
        <w:t xml:space="preserve"> (</w:t>
      </w:r>
      <w:r w:rsidRPr="00F279F2">
        <w:rPr>
          <w:rFonts w:hint="cs"/>
          <w:sz w:val="28"/>
          <w:szCs w:val="28"/>
          <w:rtl/>
        </w:rPr>
        <w:t>1/243</w:t>
      </w:r>
      <w:r>
        <w:rPr>
          <w:rFonts w:hint="cs"/>
          <w:sz w:val="28"/>
          <w:szCs w:val="28"/>
          <w:rtl/>
        </w:rPr>
        <w:t xml:space="preserve">)، </w:t>
      </w:r>
      <w:r w:rsidRPr="00F279F2">
        <w:rPr>
          <w:rFonts w:hint="cs"/>
          <w:sz w:val="28"/>
          <w:szCs w:val="28"/>
          <w:rtl/>
        </w:rPr>
        <w:t>تهذيب التهذيب</w:t>
      </w:r>
      <w:r>
        <w:rPr>
          <w:rFonts w:hint="cs"/>
          <w:sz w:val="28"/>
          <w:szCs w:val="28"/>
          <w:rtl/>
        </w:rPr>
        <w:t xml:space="preserve"> (</w:t>
      </w:r>
      <w:r w:rsidRPr="00F279F2">
        <w:rPr>
          <w:rFonts w:hint="cs"/>
          <w:sz w:val="28"/>
          <w:szCs w:val="28"/>
          <w:rtl/>
        </w:rPr>
        <w:t>9/291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ص495</w:t>
      </w:r>
      <w:r>
        <w:rPr>
          <w:rFonts w:hint="cs"/>
          <w:sz w:val="28"/>
          <w:szCs w:val="28"/>
          <w:rtl/>
        </w:rPr>
        <w:t>).</w:t>
      </w:r>
    </w:p>
  </w:footnote>
  <w:footnote w:id="57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13/237</w:t>
      </w:r>
      <w:r>
        <w:rPr>
          <w:rFonts w:hint="cs"/>
          <w:sz w:val="28"/>
          <w:szCs w:val="28"/>
          <w:rtl/>
        </w:rPr>
        <w:t>).</w:t>
      </w:r>
    </w:p>
  </w:footnote>
  <w:footnote w:id="5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13/235</w:t>
      </w:r>
      <w:r>
        <w:rPr>
          <w:rFonts w:hint="cs"/>
          <w:sz w:val="28"/>
          <w:szCs w:val="28"/>
          <w:rtl/>
        </w:rPr>
        <w:t>).</w:t>
      </w:r>
    </w:p>
  </w:footnote>
  <w:footnote w:id="58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8/10</w:t>
      </w:r>
      <w:r>
        <w:rPr>
          <w:rFonts w:hint="cs"/>
          <w:sz w:val="28"/>
          <w:szCs w:val="28"/>
          <w:rtl/>
        </w:rPr>
        <w:t>).</w:t>
      </w:r>
    </w:p>
  </w:footnote>
  <w:footnote w:id="582">
    <w:p w:rsidR="00B01FCB" w:rsidRPr="00F279F2" w:rsidRDefault="00B01FCB" w:rsidP="002D56F1">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5/111</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8/258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15/346</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5/852</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2/466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ص315</w:t>
      </w:r>
      <w:r>
        <w:rPr>
          <w:rFonts w:hint="cs"/>
          <w:sz w:val="28"/>
          <w:szCs w:val="28"/>
          <w:rtl/>
        </w:rPr>
        <w:t>).</w:t>
      </w:r>
    </w:p>
  </w:footnote>
  <w:footnote w:id="5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4/365</w:t>
      </w:r>
      <w:r>
        <w:rPr>
          <w:rFonts w:hint="cs"/>
          <w:sz w:val="28"/>
          <w:szCs w:val="28"/>
          <w:rtl/>
        </w:rPr>
        <w:t>).</w:t>
      </w:r>
    </w:p>
  </w:footnote>
  <w:footnote w:id="5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13/235</w:t>
      </w:r>
      <w:r>
        <w:rPr>
          <w:rFonts w:hint="cs"/>
          <w:sz w:val="28"/>
          <w:szCs w:val="28"/>
          <w:rtl/>
        </w:rPr>
        <w:t>).</w:t>
      </w:r>
      <w:r w:rsidRPr="00F279F2">
        <w:rPr>
          <w:sz w:val="28"/>
          <w:szCs w:val="28"/>
          <w:rtl/>
        </w:rPr>
        <w:tab/>
      </w:r>
    </w:p>
  </w:footnote>
  <w:footnote w:id="5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8/510</w:t>
      </w:r>
      <w:r>
        <w:rPr>
          <w:rFonts w:hint="cs"/>
          <w:sz w:val="28"/>
          <w:szCs w:val="28"/>
          <w:rtl/>
        </w:rPr>
        <w:t>)،</w:t>
      </w:r>
      <w:r w:rsidRPr="00F279F2">
        <w:rPr>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6/204</w:t>
      </w:r>
      <w:r>
        <w:rPr>
          <w:rFonts w:hint="cs"/>
          <w:sz w:val="28"/>
          <w:szCs w:val="28"/>
          <w:rtl/>
        </w:rPr>
        <w:t>)،</w:t>
      </w:r>
      <w:r w:rsidRPr="00F279F2">
        <w:rPr>
          <w:rFonts w:hint="cs"/>
          <w:sz w:val="28"/>
          <w:szCs w:val="28"/>
          <w:rtl/>
        </w:rPr>
        <w:t xml:space="preserve"> سؤالات السلمي</w:t>
      </w:r>
      <w:r>
        <w:rPr>
          <w:rFonts w:hint="cs"/>
          <w:sz w:val="28"/>
          <w:szCs w:val="28"/>
          <w:rtl/>
        </w:rPr>
        <w:t xml:space="preserve"> (</w:t>
      </w:r>
      <w:r w:rsidRPr="00F279F2">
        <w:rPr>
          <w:rFonts w:hint="cs"/>
          <w:sz w:val="28"/>
          <w:szCs w:val="28"/>
          <w:rtl/>
        </w:rPr>
        <w:t>275</w:t>
      </w:r>
      <w:r>
        <w:rPr>
          <w:rFonts w:hint="cs"/>
          <w:sz w:val="28"/>
          <w:szCs w:val="28"/>
          <w:rtl/>
        </w:rPr>
        <w:t>)، شرح علل الترمذي (1/297).</w:t>
      </w:r>
    </w:p>
  </w:footnote>
  <w:footnote w:id="5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13/235</w:t>
      </w:r>
      <w:r>
        <w:rPr>
          <w:rFonts w:hint="cs"/>
          <w:sz w:val="28"/>
          <w:szCs w:val="28"/>
          <w:rtl/>
        </w:rPr>
        <w:t>).</w:t>
      </w:r>
    </w:p>
  </w:footnote>
  <w:footnote w:id="5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تقدم في حديث</w:t>
      </w:r>
      <w:r>
        <w:rPr>
          <w:rFonts w:hint="cs"/>
          <w:sz w:val="28"/>
          <w:szCs w:val="28"/>
          <w:rtl/>
        </w:rPr>
        <w:t xml:space="preserve"> (</w:t>
      </w:r>
      <w:r w:rsidRPr="00F279F2">
        <w:rPr>
          <w:rFonts w:hint="cs"/>
          <w:sz w:val="28"/>
          <w:szCs w:val="28"/>
          <w:rtl/>
        </w:rPr>
        <w:t>5722</w:t>
      </w:r>
      <w:r>
        <w:rPr>
          <w:rFonts w:hint="cs"/>
          <w:sz w:val="28"/>
          <w:szCs w:val="28"/>
          <w:rtl/>
        </w:rPr>
        <w:t>).</w:t>
      </w:r>
      <w:r w:rsidRPr="00F279F2">
        <w:rPr>
          <w:sz w:val="28"/>
          <w:szCs w:val="28"/>
          <w:rtl/>
        </w:rPr>
        <w:t xml:space="preserve"> </w:t>
      </w:r>
    </w:p>
  </w:footnote>
  <w:footnote w:id="5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w:t>
      </w:r>
      <w:r w:rsidRPr="00F279F2">
        <w:rPr>
          <w:rFonts w:hint="cs"/>
          <w:sz w:val="28"/>
          <w:szCs w:val="28"/>
          <w:rtl/>
        </w:rPr>
        <w:t>13/235</w:t>
      </w:r>
      <w:r>
        <w:rPr>
          <w:rFonts w:hint="cs"/>
          <w:sz w:val="28"/>
          <w:szCs w:val="28"/>
          <w:rtl/>
        </w:rPr>
        <w:t>).</w:t>
      </w:r>
      <w:r w:rsidRPr="00F279F2">
        <w:rPr>
          <w:sz w:val="28"/>
          <w:szCs w:val="28"/>
          <w:rtl/>
        </w:rPr>
        <w:t xml:space="preserve"> </w:t>
      </w:r>
    </w:p>
  </w:footnote>
  <w:footnote w:id="5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ص42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8/206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13/82</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1/113</w:t>
      </w:r>
      <w:r>
        <w:rPr>
          <w:rFonts w:hint="cs"/>
          <w:sz w:val="28"/>
          <w:szCs w:val="28"/>
          <w:rtl/>
        </w:rPr>
        <w:t>-</w:t>
      </w:r>
      <w:r w:rsidRPr="00F279F2">
        <w:rPr>
          <w:rFonts w:hint="cs"/>
          <w:sz w:val="28"/>
          <w:szCs w:val="28"/>
          <w:rtl/>
        </w:rPr>
        <w:t>1/458</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3/499</w:t>
      </w:r>
      <w:r>
        <w:rPr>
          <w:rFonts w:hint="cs"/>
          <w:sz w:val="28"/>
          <w:szCs w:val="28"/>
          <w:rtl/>
        </w:rPr>
        <w:t>).</w:t>
      </w:r>
      <w:r w:rsidRPr="00F279F2">
        <w:rPr>
          <w:sz w:val="28"/>
          <w:szCs w:val="28"/>
          <w:rtl/>
        </w:rPr>
        <w:t xml:space="preserve"> </w:t>
      </w:r>
    </w:p>
  </w:footnote>
  <w:footnote w:id="5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6/89</w:t>
      </w:r>
      <w:r>
        <w:rPr>
          <w:rFonts w:hint="cs"/>
          <w:sz w:val="28"/>
          <w:szCs w:val="28"/>
          <w:rtl/>
        </w:rPr>
        <w:t xml:space="preserve">)، </w:t>
      </w:r>
      <w:r w:rsidRPr="00F279F2">
        <w:rPr>
          <w:rFonts w:hint="cs"/>
          <w:sz w:val="28"/>
          <w:szCs w:val="28"/>
          <w:rtl/>
        </w:rPr>
        <w:t>تهذيب التهذيب</w:t>
      </w:r>
      <w:r>
        <w:rPr>
          <w:rFonts w:hint="cs"/>
          <w:sz w:val="28"/>
          <w:szCs w:val="28"/>
          <w:rtl/>
        </w:rPr>
        <w:t xml:space="preserve"> (</w:t>
      </w:r>
      <w:r w:rsidRPr="00F279F2">
        <w:rPr>
          <w:rFonts w:hint="cs"/>
          <w:sz w:val="28"/>
          <w:szCs w:val="28"/>
          <w:rtl/>
        </w:rPr>
        <w:t>6/405</w:t>
      </w:r>
      <w:r>
        <w:rPr>
          <w:rFonts w:hint="cs"/>
          <w:sz w:val="28"/>
          <w:szCs w:val="28"/>
          <w:rtl/>
        </w:rPr>
        <w:t>).</w:t>
      </w:r>
    </w:p>
  </w:footnote>
  <w:footnote w:id="5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w:t>
      </w:r>
      <w:r>
        <w:rPr>
          <w:rFonts w:hint="cs"/>
          <w:sz w:val="28"/>
          <w:szCs w:val="28"/>
          <w:rtl/>
        </w:rPr>
        <w:t>ل (</w:t>
      </w:r>
      <w:r w:rsidRPr="00F279F2">
        <w:rPr>
          <w:rFonts w:hint="cs"/>
          <w:sz w:val="28"/>
          <w:szCs w:val="28"/>
          <w:rtl/>
        </w:rPr>
        <w:t>5/110</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8/358</w:t>
      </w:r>
      <w:r>
        <w:rPr>
          <w:rFonts w:hint="cs"/>
          <w:sz w:val="28"/>
          <w:szCs w:val="28"/>
          <w:rtl/>
        </w:rPr>
        <w:t>)،</w:t>
      </w:r>
      <w:r w:rsidRPr="00F279F2">
        <w:rPr>
          <w:rFonts w:hint="cs"/>
          <w:sz w:val="28"/>
          <w:szCs w:val="28"/>
          <w:rtl/>
        </w:rPr>
        <w:t xml:space="preserve"> تهذيب الكما</w:t>
      </w:r>
      <w:r>
        <w:rPr>
          <w:rFonts w:hint="cs"/>
          <w:sz w:val="28"/>
          <w:szCs w:val="28"/>
          <w:rtl/>
        </w:rPr>
        <w:t>ل (</w:t>
      </w:r>
      <w:r w:rsidRPr="00F279F2">
        <w:rPr>
          <w:rFonts w:hint="cs"/>
          <w:sz w:val="28"/>
          <w:szCs w:val="28"/>
          <w:rtl/>
        </w:rPr>
        <w:t>15/346</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2/466</w:t>
      </w:r>
      <w:r>
        <w:rPr>
          <w:rFonts w:hint="cs"/>
          <w:sz w:val="28"/>
          <w:szCs w:val="28"/>
          <w:rtl/>
        </w:rPr>
        <w:t xml:space="preserve">)، </w:t>
      </w:r>
      <w:r w:rsidRPr="00F279F2">
        <w:rPr>
          <w:rFonts w:hint="cs"/>
          <w:sz w:val="28"/>
          <w:szCs w:val="28"/>
          <w:rtl/>
        </w:rPr>
        <w:t>تهذيب التهذي</w:t>
      </w:r>
      <w:r>
        <w:rPr>
          <w:rFonts w:hint="cs"/>
          <w:sz w:val="28"/>
          <w:szCs w:val="28"/>
          <w:rtl/>
        </w:rPr>
        <w:t>ب (</w:t>
      </w:r>
      <w:r w:rsidRPr="00F279F2">
        <w:rPr>
          <w:rFonts w:hint="cs"/>
          <w:sz w:val="28"/>
          <w:szCs w:val="28"/>
          <w:rtl/>
        </w:rPr>
        <w:t>5/333</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ص315</w:t>
      </w:r>
      <w:r>
        <w:rPr>
          <w:rFonts w:hint="cs"/>
          <w:sz w:val="28"/>
          <w:szCs w:val="28"/>
          <w:rtl/>
        </w:rPr>
        <w:t>).</w:t>
      </w:r>
    </w:p>
  </w:footnote>
  <w:footnote w:id="5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w:t>
      </w:r>
      <w:r>
        <w:rPr>
          <w:rFonts w:hint="cs"/>
          <w:sz w:val="28"/>
          <w:szCs w:val="28"/>
          <w:rtl/>
        </w:rPr>
        <w:t>ل (</w:t>
      </w:r>
      <w:r w:rsidRPr="00F279F2">
        <w:rPr>
          <w:rFonts w:hint="cs"/>
          <w:sz w:val="28"/>
          <w:szCs w:val="28"/>
          <w:rtl/>
        </w:rPr>
        <w:t>7/197</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ص469</w:t>
      </w:r>
      <w:r>
        <w:rPr>
          <w:rFonts w:hint="cs"/>
          <w:sz w:val="28"/>
          <w:szCs w:val="28"/>
          <w:rtl/>
        </w:rPr>
        <w:t>).</w:t>
      </w:r>
    </w:p>
  </w:footnote>
  <w:footnote w:id="5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الدارقطني في العل</w:t>
      </w:r>
      <w:r>
        <w:rPr>
          <w:rFonts w:hint="cs"/>
          <w:sz w:val="28"/>
          <w:szCs w:val="28"/>
          <w:rtl/>
        </w:rPr>
        <w:t>ل (</w:t>
      </w:r>
      <w:r w:rsidRPr="00F279F2">
        <w:rPr>
          <w:rFonts w:hint="cs"/>
          <w:sz w:val="28"/>
          <w:szCs w:val="28"/>
          <w:rtl/>
        </w:rPr>
        <w:t>13/235</w:t>
      </w:r>
      <w:r>
        <w:rPr>
          <w:rFonts w:hint="cs"/>
          <w:sz w:val="28"/>
          <w:szCs w:val="28"/>
          <w:rtl/>
        </w:rPr>
        <w:t>).</w:t>
      </w:r>
    </w:p>
  </w:footnote>
  <w:footnote w:id="5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الحميد</w:t>
      </w:r>
      <w:r>
        <w:rPr>
          <w:rFonts w:hint="cs"/>
          <w:sz w:val="28"/>
          <w:szCs w:val="28"/>
          <w:rtl/>
        </w:rPr>
        <w:t>ي (</w:t>
      </w:r>
      <w:r w:rsidRPr="00F279F2">
        <w:rPr>
          <w:rFonts w:hint="cs"/>
          <w:sz w:val="28"/>
          <w:szCs w:val="28"/>
          <w:rtl/>
        </w:rPr>
        <w:t>1/523</w:t>
      </w:r>
      <w:r>
        <w:rPr>
          <w:rFonts w:hint="cs"/>
          <w:sz w:val="28"/>
          <w:szCs w:val="28"/>
          <w:rtl/>
        </w:rPr>
        <w:t>).</w:t>
      </w:r>
    </w:p>
  </w:footnote>
  <w:footnote w:id="5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سنن الترمذ</w:t>
      </w:r>
      <w:r>
        <w:rPr>
          <w:rFonts w:hint="cs"/>
          <w:sz w:val="28"/>
          <w:szCs w:val="28"/>
          <w:rtl/>
        </w:rPr>
        <w:t>ي (</w:t>
      </w:r>
      <w:r w:rsidRPr="00F279F2">
        <w:rPr>
          <w:rFonts w:hint="cs"/>
          <w:sz w:val="28"/>
          <w:szCs w:val="28"/>
          <w:rtl/>
        </w:rPr>
        <w:t>4/257</w:t>
      </w:r>
      <w:r>
        <w:rPr>
          <w:rFonts w:hint="cs"/>
          <w:sz w:val="28"/>
          <w:szCs w:val="28"/>
          <w:rtl/>
        </w:rPr>
        <w:t xml:space="preserve"> ح1</w:t>
      </w:r>
      <w:r w:rsidRPr="00F279F2">
        <w:rPr>
          <w:rFonts w:hint="cs"/>
          <w:sz w:val="28"/>
          <w:szCs w:val="28"/>
          <w:rtl/>
        </w:rPr>
        <w:t>799</w:t>
      </w:r>
      <w:r>
        <w:rPr>
          <w:rFonts w:hint="cs"/>
          <w:sz w:val="28"/>
          <w:szCs w:val="28"/>
          <w:rtl/>
        </w:rPr>
        <w:t>).</w:t>
      </w:r>
    </w:p>
  </w:footnote>
  <w:footnote w:id="59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w:t>
      </w:r>
      <w:r w:rsidRPr="00F279F2">
        <w:rPr>
          <w:rFonts w:hint="cs"/>
          <w:sz w:val="28"/>
          <w:szCs w:val="28"/>
          <w:rtl/>
        </w:rPr>
        <w:t>13/235</w:t>
      </w:r>
      <w:r>
        <w:rPr>
          <w:rFonts w:hint="cs"/>
          <w:sz w:val="28"/>
          <w:szCs w:val="28"/>
          <w:rtl/>
        </w:rPr>
        <w:t>).</w:t>
      </w:r>
      <w:r w:rsidRPr="00F279F2">
        <w:rPr>
          <w:sz w:val="28"/>
          <w:szCs w:val="28"/>
          <w:rtl/>
        </w:rPr>
        <w:t xml:space="preserve"> </w:t>
      </w:r>
    </w:p>
  </w:footnote>
  <w:footnote w:id="59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9/291</w:t>
      </w:r>
      <w:r>
        <w:rPr>
          <w:rFonts w:hint="cs"/>
          <w:sz w:val="28"/>
          <w:szCs w:val="28"/>
          <w:rtl/>
        </w:rPr>
        <w:t>)،</w:t>
      </w:r>
      <w:r w:rsidRPr="00F279F2">
        <w:rPr>
          <w:rFonts w:hint="cs"/>
          <w:sz w:val="28"/>
          <w:szCs w:val="28"/>
          <w:rtl/>
        </w:rPr>
        <w:t xml:space="preserve"> سؤالات أبي زرعة</w:t>
      </w:r>
      <w:r>
        <w:rPr>
          <w:rFonts w:hint="cs"/>
          <w:sz w:val="28"/>
          <w:szCs w:val="28"/>
          <w:rtl/>
        </w:rPr>
        <w:t xml:space="preserve"> (</w:t>
      </w:r>
      <w:r w:rsidRPr="00F279F2">
        <w:rPr>
          <w:rFonts w:hint="cs"/>
          <w:sz w:val="28"/>
          <w:szCs w:val="28"/>
          <w:rtl/>
        </w:rPr>
        <w:t>ص232</w:t>
      </w:r>
      <w:r>
        <w:rPr>
          <w:rFonts w:hint="cs"/>
          <w:sz w:val="28"/>
          <w:szCs w:val="28"/>
          <w:rtl/>
        </w:rPr>
        <w:t>)،</w:t>
      </w:r>
      <w:r w:rsidRPr="00F279F2">
        <w:rPr>
          <w:rFonts w:hint="cs"/>
          <w:sz w:val="28"/>
          <w:szCs w:val="28"/>
          <w:rtl/>
        </w:rPr>
        <w:t xml:space="preserve"> الثقات للعجلي</w:t>
      </w:r>
      <w:r>
        <w:rPr>
          <w:rFonts w:hint="cs"/>
          <w:sz w:val="28"/>
          <w:szCs w:val="28"/>
          <w:rtl/>
        </w:rPr>
        <w:t xml:space="preserve"> (</w:t>
      </w:r>
      <w:r w:rsidRPr="00F279F2">
        <w:rPr>
          <w:rFonts w:hint="cs"/>
          <w:sz w:val="28"/>
          <w:szCs w:val="28"/>
          <w:rtl/>
        </w:rPr>
        <w:t>2/62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8/28</w:t>
      </w:r>
      <w:r>
        <w:rPr>
          <w:rFonts w:hint="cs"/>
          <w:sz w:val="28"/>
          <w:szCs w:val="28"/>
          <w:rtl/>
        </w:rPr>
        <w:t xml:space="preserve">)، </w:t>
      </w:r>
      <w:r w:rsidRPr="00F279F2">
        <w:rPr>
          <w:rFonts w:hint="cs"/>
          <w:sz w:val="28"/>
          <w:szCs w:val="28"/>
          <w:rtl/>
        </w:rPr>
        <w:t>ثقات ابن حبان</w:t>
      </w:r>
      <w:r>
        <w:rPr>
          <w:rFonts w:hint="cs"/>
          <w:sz w:val="28"/>
          <w:szCs w:val="28"/>
          <w:rtl/>
        </w:rPr>
        <w:t xml:space="preserve"> (</w:t>
      </w:r>
      <w:r w:rsidRPr="00F279F2">
        <w:rPr>
          <w:rFonts w:hint="cs"/>
          <w:sz w:val="28"/>
          <w:szCs w:val="28"/>
          <w:rtl/>
        </w:rPr>
        <w:t>7/130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16/359</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1/611</w:t>
      </w:r>
      <w:r>
        <w:rPr>
          <w:rFonts w:hint="cs"/>
          <w:sz w:val="28"/>
          <w:szCs w:val="28"/>
          <w:rtl/>
        </w:rPr>
        <w:t xml:space="preserve">)، </w:t>
      </w:r>
      <w:r w:rsidRPr="00F279F2">
        <w:rPr>
          <w:rFonts w:hint="cs"/>
          <w:sz w:val="28"/>
          <w:szCs w:val="28"/>
          <w:rtl/>
        </w:rPr>
        <w:t>المغني</w:t>
      </w:r>
      <w:r>
        <w:rPr>
          <w:rFonts w:hint="cs"/>
          <w:sz w:val="28"/>
          <w:szCs w:val="28"/>
          <w:rtl/>
        </w:rPr>
        <w:t xml:space="preserve"> (</w:t>
      </w:r>
      <w:r w:rsidRPr="00F279F2">
        <w:rPr>
          <w:rFonts w:hint="cs"/>
          <w:sz w:val="28"/>
          <w:szCs w:val="28"/>
          <w:rtl/>
        </w:rPr>
        <w:t>1/364</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ص331</w:t>
      </w:r>
      <w:r>
        <w:rPr>
          <w:rFonts w:hint="cs"/>
          <w:sz w:val="28"/>
          <w:szCs w:val="28"/>
          <w:rtl/>
        </w:rPr>
        <w:t>).</w:t>
      </w:r>
    </w:p>
  </w:footnote>
  <w:footnote w:id="5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2/222</w:t>
      </w:r>
      <w:r>
        <w:rPr>
          <w:rFonts w:hint="cs"/>
          <w:sz w:val="28"/>
          <w:szCs w:val="28"/>
          <w:rtl/>
        </w:rPr>
        <w:t>).</w:t>
      </w:r>
    </w:p>
  </w:footnote>
  <w:footnote w:id="5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سنن أبي داود</w:t>
      </w:r>
      <w:r>
        <w:rPr>
          <w:rFonts w:hint="cs"/>
          <w:sz w:val="28"/>
          <w:szCs w:val="28"/>
          <w:rtl/>
        </w:rPr>
        <w:t xml:space="preserve"> (</w:t>
      </w:r>
      <w:r w:rsidRPr="00F279F2">
        <w:rPr>
          <w:rFonts w:hint="cs"/>
          <w:sz w:val="28"/>
          <w:szCs w:val="28"/>
          <w:rtl/>
        </w:rPr>
        <w:t>1/270</w:t>
      </w:r>
      <w:r>
        <w:rPr>
          <w:rFonts w:hint="cs"/>
          <w:sz w:val="28"/>
          <w:szCs w:val="28"/>
          <w:rtl/>
        </w:rPr>
        <w:t xml:space="preserve"> ح7</w:t>
      </w:r>
      <w:r w:rsidRPr="00F279F2">
        <w:rPr>
          <w:rFonts w:hint="cs"/>
          <w:sz w:val="28"/>
          <w:szCs w:val="28"/>
          <w:rtl/>
        </w:rPr>
        <w:t>41</w:t>
      </w:r>
      <w:r>
        <w:rPr>
          <w:rFonts w:hint="cs"/>
          <w:sz w:val="28"/>
          <w:szCs w:val="28"/>
          <w:rtl/>
        </w:rPr>
        <w:t>).</w:t>
      </w:r>
    </w:p>
  </w:footnote>
  <w:footnote w:id="6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w:t>
      </w:r>
      <w:r w:rsidRPr="00F279F2">
        <w:rPr>
          <w:rFonts w:hint="cs"/>
          <w:sz w:val="28"/>
          <w:szCs w:val="28"/>
          <w:rtl/>
        </w:rPr>
        <w:t>13/16</w:t>
      </w:r>
      <w:r>
        <w:rPr>
          <w:rFonts w:hint="cs"/>
          <w:sz w:val="28"/>
          <w:szCs w:val="28"/>
          <w:rtl/>
        </w:rPr>
        <w:t>).</w:t>
      </w:r>
    </w:p>
  </w:footnote>
  <w:footnote w:id="60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ص126</w:t>
      </w:r>
      <w:r>
        <w:rPr>
          <w:rFonts w:hint="cs"/>
          <w:sz w:val="28"/>
          <w:szCs w:val="28"/>
          <w:rtl/>
        </w:rPr>
        <w:t>).</w:t>
      </w:r>
    </w:p>
  </w:footnote>
  <w:footnote w:id="6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ص178</w:t>
      </w:r>
      <w:r>
        <w:rPr>
          <w:rFonts w:hint="cs"/>
          <w:sz w:val="28"/>
          <w:szCs w:val="28"/>
          <w:rtl/>
        </w:rPr>
        <w:t>).</w:t>
      </w:r>
    </w:p>
  </w:footnote>
  <w:footnote w:id="603">
    <w:p w:rsidR="00B01FCB" w:rsidRPr="00F279F2" w:rsidRDefault="00B01FCB" w:rsidP="00214D61">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3/139</w:t>
      </w:r>
      <w:r>
        <w:rPr>
          <w:rFonts w:hint="cs"/>
          <w:sz w:val="28"/>
          <w:szCs w:val="28"/>
          <w:rtl/>
        </w:rPr>
        <w:t>)،</w:t>
      </w:r>
      <w:r w:rsidRPr="00F279F2">
        <w:rPr>
          <w:rFonts w:hint="cs"/>
          <w:sz w:val="28"/>
          <w:szCs w:val="28"/>
          <w:rtl/>
        </w:rPr>
        <w:t xml:space="preserve"> تهذيب الكما</w:t>
      </w:r>
      <w:r>
        <w:rPr>
          <w:rFonts w:hint="cs"/>
          <w:sz w:val="28"/>
          <w:szCs w:val="28"/>
          <w:rtl/>
        </w:rPr>
        <w:t>ل (</w:t>
      </w:r>
      <w:r w:rsidRPr="00F279F2">
        <w:rPr>
          <w:rFonts w:hint="cs"/>
          <w:sz w:val="28"/>
          <w:szCs w:val="28"/>
          <w:rtl/>
        </w:rPr>
        <w:t>7/247</w:t>
      </w:r>
      <w:r>
        <w:rPr>
          <w:rFonts w:hint="cs"/>
          <w:sz w:val="28"/>
          <w:szCs w:val="28"/>
          <w:rtl/>
        </w:rPr>
        <w:t>).</w:t>
      </w:r>
      <w:r w:rsidRPr="00F279F2">
        <w:rPr>
          <w:sz w:val="28"/>
          <w:szCs w:val="28"/>
          <w:rtl/>
        </w:rPr>
        <w:t xml:space="preserve"> </w:t>
      </w:r>
    </w:p>
  </w:footnote>
  <w:footnote w:id="6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جزء رفع اليدين في الصلاة</w:t>
      </w:r>
      <w:r>
        <w:rPr>
          <w:rFonts w:hint="cs"/>
          <w:sz w:val="28"/>
          <w:szCs w:val="28"/>
          <w:rtl/>
        </w:rPr>
        <w:t xml:space="preserve"> (</w:t>
      </w:r>
      <w:r w:rsidRPr="00F279F2">
        <w:rPr>
          <w:rFonts w:hint="cs"/>
          <w:sz w:val="28"/>
          <w:szCs w:val="28"/>
          <w:rtl/>
        </w:rPr>
        <w:t>ص58</w:t>
      </w:r>
      <w:r>
        <w:rPr>
          <w:rFonts w:hint="cs"/>
          <w:sz w:val="28"/>
          <w:szCs w:val="28"/>
          <w:rtl/>
        </w:rPr>
        <w:t>).</w:t>
      </w:r>
      <w:r w:rsidRPr="00F279F2">
        <w:rPr>
          <w:rFonts w:hint="cs"/>
          <w:sz w:val="28"/>
          <w:szCs w:val="28"/>
          <w:rtl/>
        </w:rPr>
        <w:t xml:space="preserve"> </w:t>
      </w:r>
      <w:r w:rsidRPr="00F279F2">
        <w:rPr>
          <w:sz w:val="28"/>
          <w:szCs w:val="28"/>
        </w:rPr>
        <w:tab/>
      </w:r>
    </w:p>
  </w:footnote>
  <w:footnote w:id="6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w:t>
      </w:r>
      <w:r w:rsidRPr="00F279F2">
        <w:rPr>
          <w:rFonts w:hint="cs"/>
          <w:sz w:val="28"/>
          <w:szCs w:val="28"/>
          <w:rtl/>
        </w:rPr>
        <w:t>13/15</w:t>
      </w:r>
      <w:r>
        <w:rPr>
          <w:rFonts w:hint="cs"/>
          <w:sz w:val="28"/>
          <w:szCs w:val="28"/>
          <w:rtl/>
        </w:rPr>
        <w:t>).</w:t>
      </w:r>
    </w:p>
  </w:footnote>
  <w:footnote w:id="6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8/60</w:t>
      </w:r>
      <w:r>
        <w:rPr>
          <w:rFonts w:hint="cs"/>
          <w:sz w:val="28"/>
          <w:szCs w:val="28"/>
          <w:rtl/>
        </w:rPr>
        <w:t>)،</w:t>
      </w:r>
      <w:r w:rsidRPr="00F279F2">
        <w:rPr>
          <w:rFonts w:hint="cs"/>
          <w:sz w:val="28"/>
          <w:szCs w:val="28"/>
          <w:rtl/>
        </w:rPr>
        <w:t xml:space="preserve"> التاريخ الكبي</w:t>
      </w:r>
      <w:r>
        <w:rPr>
          <w:rFonts w:hint="cs"/>
          <w:sz w:val="28"/>
          <w:szCs w:val="28"/>
          <w:rtl/>
        </w:rPr>
        <w:t>ر (</w:t>
      </w:r>
      <w:r w:rsidRPr="00F279F2">
        <w:rPr>
          <w:rFonts w:hint="cs"/>
          <w:sz w:val="28"/>
          <w:szCs w:val="28"/>
          <w:rtl/>
        </w:rPr>
        <w:t>7/260</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8/183</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27/511</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4/102</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ص529</w:t>
      </w:r>
      <w:r>
        <w:rPr>
          <w:rFonts w:hint="cs"/>
          <w:sz w:val="28"/>
          <w:szCs w:val="28"/>
          <w:rtl/>
        </w:rPr>
        <w:t>).</w:t>
      </w:r>
      <w:r w:rsidRPr="00F279F2">
        <w:rPr>
          <w:sz w:val="28"/>
          <w:szCs w:val="28"/>
          <w:rtl/>
        </w:rPr>
        <w:t xml:space="preserve"> </w:t>
      </w:r>
    </w:p>
  </w:footnote>
  <w:footnote w:id="6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ص109</w:t>
      </w:r>
      <w:r>
        <w:rPr>
          <w:rFonts w:hint="cs"/>
          <w:sz w:val="28"/>
          <w:szCs w:val="28"/>
          <w:rtl/>
        </w:rPr>
        <w:t>).</w:t>
      </w:r>
    </w:p>
  </w:footnote>
  <w:footnote w:id="6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13/15</w:t>
      </w:r>
      <w:r>
        <w:rPr>
          <w:rFonts w:hint="cs"/>
          <w:sz w:val="28"/>
          <w:szCs w:val="28"/>
          <w:rtl/>
        </w:rPr>
        <w:t xml:space="preserve">) </w:t>
      </w:r>
    </w:p>
  </w:footnote>
  <w:footnote w:id="60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13/79</w:t>
      </w:r>
      <w:r>
        <w:rPr>
          <w:rFonts w:hint="cs"/>
          <w:sz w:val="28"/>
          <w:szCs w:val="28"/>
          <w:rtl/>
        </w:rPr>
        <w:t>).</w:t>
      </w:r>
    </w:p>
  </w:footnote>
  <w:footnote w:id="6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13/15</w:t>
      </w:r>
      <w:r>
        <w:rPr>
          <w:rFonts w:hint="cs"/>
          <w:sz w:val="28"/>
          <w:szCs w:val="28"/>
          <w:rtl/>
        </w:rPr>
        <w:t>).</w:t>
      </w:r>
    </w:p>
  </w:footnote>
  <w:footnote w:id="6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لسان الميزان</w:t>
      </w:r>
      <w:r>
        <w:rPr>
          <w:rFonts w:hint="cs"/>
          <w:sz w:val="28"/>
          <w:szCs w:val="28"/>
          <w:rtl/>
        </w:rPr>
        <w:t xml:space="preserve"> (</w:t>
      </w:r>
      <w:r w:rsidRPr="00F279F2">
        <w:rPr>
          <w:rFonts w:hint="cs"/>
          <w:sz w:val="28"/>
          <w:szCs w:val="28"/>
          <w:rtl/>
        </w:rPr>
        <w:t>2/459</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ص209</w:t>
      </w:r>
      <w:r>
        <w:rPr>
          <w:rFonts w:hint="cs"/>
          <w:sz w:val="28"/>
          <w:szCs w:val="28"/>
          <w:rtl/>
        </w:rPr>
        <w:t>).</w:t>
      </w:r>
      <w:r w:rsidRPr="00F279F2">
        <w:rPr>
          <w:sz w:val="28"/>
          <w:szCs w:val="28"/>
          <w:rtl/>
        </w:rPr>
        <w:t xml:space="preserve"> </w:t>
      </w:r>
    </w:p>
  </w:footnote>
  <w:footnote w:id="61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ص286</w:t>
      </w:r>
      <w:r>
        <w:rPr>
          <w:rFonts w:hint="cs"/>
          <w:sz w:val="28"/>
          <w:szCs w:val="28"/>
          <w:rtl/>
        </w:rPr>
        <w:t>).</w:t>
      </w:r>
    </w:p>
  </w:footnote>
  <w:footnote w:id="6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10/148</w:t>
      </w:r>
      <w:r>
        <w:rPr>
          <w:rFonts w:hint="cs"/>
          <w:sz w:val="28"/>
          <w:szCs w:val="28"/>
          <w:rtl/>
        </w:rPr>
        <w:t>)،</w:t>
      </w:r>
      <w:r w:rsidRPr="00F279F2">
        <w:rPr>
          <w:rFonts w:hint="cs"/>
          <w:sz w:val="28"/>
          <w:szCs w:val="28"/>
          <w:rtl/>
        </w:rPr>
        <w:t xml:space="preserve"> تقريب التهذيب</w:t>
      </w:r>
      <w:r>
        <w:rPr>
          <w:rFonts w:hint="cs"/>
          <w:sz w:val="28"/>
          <w:szCs w:val="28"/>
          <w:rtl/>
        </w:rPr>
        <w:t xml:space="preserve"> (</w:t>
      </w:r>
      <w:r w:rsidRPr="00F279F2">
        <w:rPr>
          <w:rFonts w:hint="cs"/>
          <w:sz w:val="28"/>
          <w:szCs w:val="28"/>
          <w:rtl/>
        </w:rPr>
        <w:t>ص226</w:t>
      </w:r>
      <w:r>
        <w:rPr>
          <w:rFonts w:hint="cs"/>
          <w:sz w:val="28"/>
          <w:szCs w:val="28"/>
          <w:rtl/>
        </w:rPr>
        <w:t>)،</w:t>
      </w:r>
      <w:r w:rsidRPr="00F279F2">
        <w:rPr>
          <w:sz w:val="28"/>
          <w:szCs w:val="28"/>
          <w:rtl/>
        </w:rPr>
        <w:t xml:space="preserve"> </w:t>
      </w:r>
    </w:p>
  </w:footnote>
  <w:footnote w:id="61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ص323</w:t>
      </w:r>
      <w:r>
        <w:rPr>
          <w:rFonts w:hint="cs"/>
          <w:sz w:val="28"/>
          <w:szCs w:val="28"/>
          <w:rtl/>
        </w:rPr>
        <w:t>).</w:t>
      </w:r>
      <w:r w:rsidRPr="00F279F2">
        <w:rPr>
          <w:sz w:val="28"/>
          <w:szCs w:val="28"/>
          <w:rtl/>
        </w:rPr>
        <w:t xml:space="preserve"> </w:t>
      </w:r>
    </w:p>
  </w:footnote>
  <w:footnote w:id="61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جزء رفع اليدين في الصلاة</w:t>
      </w:r>
      <w:r>
        <w:rPr>
          <w:rFonts w:hint="cs"/>
          <w:sz w:val="28"/>
          <w:szCs w:val="28"/>
          <w:rtl/>
        </w:rPr>
        <w:t xml:space="preserve"> (</w:t>
      </w:r>
      <w:r w:rsidRPr="00F279F2">
        <w:rPr>
          <w:rFonts w:hint="cs"/>
          <w:sz w:val="28"/>
          <w:szCs w:val="28"/>
          <w:rtl/>
        </w:rPr>
        <w:t>ص58</w:t>
      </w:r>
      <w:r>
        <w:rPr>
          <w:rFonts w:hint="cs"/>
          <w:sz w:val="28"/>
          <w:szCs w:val="28"/>
          <w:rtl/>
        </w:rPr>
        <w:t>).</w:t>
      </w:r>
      <w:r w:rsidRPr="00F279F2">
        <w:rPr>
          <w:rFonts w:hint="cs"/>
          <w:sz w:val="28"/>
          <w:szCs w:val="28"/>
          <w:rtl/>
        </w:rPr>
        <w:t xml:space="preserve"> </w:t>
      </w:r>
      <w:r w:rsidRPr="00F279F2">
        <w:rPr>
          <w:sz w:val="28"/>
          <w:szCs w:val="28"/>
        </w:rPr>
        <w:tab/>
      </w:r>
    </w:p>
  </w:footnote>
  <w:footnote w:id="61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w:t>
      </w:r>
      <w:r>
        <w:rPr>
          <w:rFonts w:hint="cs"/>
          <w:sz w:val="28"/>
          <w:szCs w:val="28"/>
          <w:rtl/>
        </w:rPr>
        <w:t>ب (</w:t>
      </w:r>
      <w:r w:rsidRPr="00F279F2">
        <w:rPr>
          <w:rFonts w:hint="cs"/>
          <w:sz w:val="28"/>
          <w:szCs w:val="28"/>
          <w:rtl/>
        </w:rPr>
        <w:t>5/256</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ص308</w:t>
      </w:r>
      <w:r>
        <w:rPr>
          <w:rFonts w:hint="cs"/>
          <w:sz w:val="28"/>
          <w:szCs w:val="28"/>
          <w:rtl/>
        </w:rPr>
        <w:t>).</w:t>
      </w:r>
    </w:p>
  </w:footnote>
  <w:footnote w:id="6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جزء رفع اليدين في الصلاة</w:t>
      </w:r>
      <w:r>
        <w:rPr>
          <w:rFonts w:hint="cs"/>
          <w:sz w:val="28"/>
          <w:szCs w:val="28"/>
          <w:rtl/>
        </w:rPr>
        <w:t xml:space="preserve"> (</w:t>
      </w:r>
      <w:r w:rsidRPr="00F279F2">
        <w:rPr>
          <w:rFonts w:hint="cs"/>
          <w:sz w:val="28"/>
          <w:szCs w:val="28"/>
          <w:rtl/>
        </w:rPr>
        <w:t>ص58</w:t>
      </w:r>
      <w:r>
        <w:rPr>
          <w:rFonts w:hint="cs"/>
          <w:sz w:val="28"/>
          <w:szCs w:val="28"/>
          <w:rtl/>
        </w:rPr>
        <w:t>).</w:t>
      </w:r>
    </w:p>
  </w:footnote>
  <w:footnote w:id="6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w:t>
      </w:r>
      <w:r w:rsidRPr="00F279F2">
        <w:rPr>
          <w:rFonts w:hint="cs"/>
          <w:sz w:val="28"/>
          <w:szCs w:val="28"/>
          <w:rtl/>
        </w:rPr>
        <w:t>13/15</w:t>
      </w:r>
      <w:r>
        <w:rPr>
          <w:rFonts w:hint="cs"/>
          <w:sz w:val="28"/>
          <w:szCs w:val="28"/>
          <w:rtl/>
        </w:rPr>
        <w:t>).</w:t>
      </w:r>
    </w:p>
  </w:footnote>
  <w:footnote w:id="6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ص115</w:t>
      </w:r>
      <w:r>
        <w:rPr>
          <w:rFonts w:hint="cs"/>
          <w:sz w:val="28"/>
          <w:szCs w:val="28"/>
          <w:rtl/>
        </w:rPr>
        <w:t>).</w:t>
      </w:r>
    </w:p>
  </w:footnote>
  <w:footnote w:id="62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للدارقطني</w:t>
      </w:r>
      <w:r>
        <w:rPr>
          <w:rFonts w:hint="cs"/>
          <w:sz w:val="28"/>
          <w:szCs w:val="28"/>
          <w:rtl/>
        </w:rPr>
        <w:t xml:space="preserve"> (</w:t>
      </w:r>
      <w:r w:rsidRPr="00F279F2">
        <w:rPr>
          <w:rFonts w:hint="cs"/>
          <w:sz w:val="28"/>
          <w:szCs w:val="28"/>
          <w:rtl/>
        </w:rPr>
        <w:t>13/15</w:t>
      </w:r>
      <w:r>
        <w:rPr>
          <w:rFonts w:hint="cs"/>
          <w:sz w:val="28"/>
          <w:szCs w:val="28"/>
          <w:rtl/>
        </w:rPr>
        <w:t>).</w:t>
      </w:r>
    </w:p>
  </w:footnote>
  <w:footnote w:id="621">
    <w:p w:rsidR="00B01FCB" w:rsidRPr="00F279F2" w:rsidRDefault="00B01FCB" w:rsidP="00B21E9E">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w:t>
      </w:r>
    </w:p>
  </w:footnote>
  <w:footnote w:id="6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 لابن رج</w:t>
      </w:r>
      <w:r>
        <w:rPr>
          <w:rFonts w:hint="cs"/>
          <w:sz w:val="28"/>
          <w:szCs w:val="28"/>
          <w:rtl/>
        </w:rPr>
        <w:t>ب (</w:t>
      </w:r>
      <w:r w:rsidRPr="00F279F2">
        <w:rPr>
          <w:rFonts w:hint="cs"/>
          <w:sz w:val="28"/>
          <w:szCs w:val="28"/>
          <w:rtl/>
        </w:rPr>
        <w:t>6/345</w:t>
      </w:r>
      <w:r>
        <w:rPr>
          <w:rFonts w:hint="cs"/>
          <w:sz w:val="28"/>
          <w:szCs w:val="28"/>
          <w:rtl/>
        </w:rPr>
        <w:t>).</w:t>
      </w:r>
    </w:p>
  </w:footnote>
  <w:footnote w:id="6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6/345</w:t>
      </w:r>
      <w:r>
        <w:rPr>
          <w:rFonts w:hint="cs"/>
          <w:sz w:val="28"/>
          <w:szCs w:val="28"/>
          <w:rtl/>
        </w:rPr>
        <w:t>).</w:t>
      </w:r>
    </w:p>
  </w:footnote>
  <w:footnote w:id="6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جاء في المطبوع بلفظ</w:t>
      </w:r>
      <w:r>
        <w:rPr>
          <w:rFonts w:hint="cs"/>
          <w:sz w:val="28"/>
          <w:szCs w:val="28"/>
          <w:rtl/>
        </w:rPr>
        <w:t xml:space="preserve">: </w:t>
      </w:r>
      <w:r w:rsidRPr="00F279F2">
        <w:rPr>
          <w:rFonts w:hint="cs"/>
          <w:sz w:val="28"/>
          <w:szCs w:val="28"/>
          <w:rtl/>
        </w:rPr>
        <w:t>"عبد الله"</w:t>
      </w:r>
      <w:r>
        <w:rPr>
          <w:sz w:val="28"/>
          <w:szCs w:val="28"/>
          <w:rtl/>
        </w:rPr>
        <w:t xml:space="preserve">، </w:t>
      </w:r>
      <w:r w:rsidRPr="00F279F2">
        <w:rPr>
          <w:rFonts w:hint="cs"/>
          <w:sz w:val="28"/>
          <w:szCs w:val="28"/>
          <w:rtl/>
        </w:rPr>
        <w:t>وهو تحريف, والصواب ما أثبتهُ.</w:t>
      </w:r>
    </w:p>
  </w:footnote>
  <w:footnote w:id="62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جاء في المطبوع بلفظ</w:t>
      </w:r>
      <w:r>
        <w:rPr>
          <w:rFonts w:hint="cs"/>
          <w:sz w:val="28"/>
          <w:szCs w:val="28"/>
          <w:rtl/>
        </w:rPr>
        <w:t xml:space="preserve">: </w:t>
      </w:r>
      <w:r w:rsidRPr="00F279F2">
        <w:rPr>
          <w:rFonts w:hint="cs"/>
          <w:sz w:val="28"/>
          <w:szCs w:val="28"/>
          <w:rtl/>
        </w:rPr>
        <w:t>"عبد الله ", وهو تح</w:t>
      </w:r>
      <w:r>
        <w:rPr>
          <w:rFonts w:hint="cs"/>
          <w:sz w:val="28"/>
          <w:szCs w:val="28"/>
          <w:rtl/>
        </w:rPr>
        <w:t xml:space="preserve">ريف, والصواب ما أثبته, ويؤيده </w:t>
      </w:r>
      <w:r w:rsidRPr="00F279F2">
        <w:rPr>
          <w:rFonts w:hint="cs"/>
          <w:sz w:val="28"/>
          <w:szCs w:val="28"/>
          <w:rtl/>
        </w:rPr>
        <w:t xml:space="preserve"> ما جاء في العلل للدارقطني؛ أشار إلى رواية أبي همام الأهوازي</w:t>
      </w:r>
      <w:r>
        <w:rPr>
          <w:rFonts w:hint="cs"/>
          <w:sz w:val="28"/>
          <w:szCs w:val="28"/>
          <w:rtl/>
        </w:rPr>
        <w:t xml:space="preserve"> هذه</w:t>
      </w:r>
      <w:r w:rsidRPr="00F279F2">
        <w:rPr>
          <w:rFonts w:hint="cs"/>
          <w:sz w:val="28"/>
          <w:szCs w:val="28"/>
          <w:rtl/>
        </w:rPr>
        <w:t xml:space="preserve"> عن "عبيد الله", وكذلك في المعجم الأوسط</w:t>
      </w:r>
      <w:r>
        <w:rPr>
          <w:rFonts w:hint="cs"/>
          <w:sz w:val="28"/>
          <w:szCs w:val="28"/>
          <w:rtl/>
        </w:rPr>
        <w:t xml:space="preserve"> (</w:t>
      </w:r>
      <w:r w:rsidRPr="00F279F2">
        <w:rPr>
          <w:rFonts w:hint="cs"/>
          <w:sz w:val="28"/>
          <w:szCs w:val="28"/>
          <w:rtl/>
        </w:rPr>
        <w:t>5/307</w:t>
      </w:r>
      <w:r>
        <w:rPr>
          <w:rFonts w:hint="cs"/>
          <w:sz w:val="28"/>
          <w:szCs w:val="28"/>
          <w:rtl/>
        </w:rPr>
        <w:t>).</w:t>
      </w:r>
    </w:p>
  </w:footnote>
  <w:footnote w:id="626">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المجروحون</w:t>
      </w:r>
      <w:r>
        <w:rPr>
          <w:rFonts w:hint="cs"/>
          <w:sz w:val="28"/>
          <w:szCs w:val="28"/>
          <w:rtl/>
        </w:rPr>
        <w:t xml:space="preserve"> (</w:t>
      </w:r>
      <w:r w:rsidRPr="00F279F2">
        <w:rPr>
          <w:rFonts w:hint="cs"/>
          <w:sz w:val="28"/>
          <w:szCs w:val="28"/>
          <w:rtl/>
        </w:rPr>
        <w:t>1/254</w:t>
      </w:r>
      <w:r>
        <w:rPr>
          <w:rFonts w:hint="cs"/>
          <w:sz w:val="28"/>
          <w:szCs w:val="28"/>
          <w:rtl/>
        </w:rPr>
        <w:t xml:space="preserve">)، </w:t>
      </w:r>
      <w:r w:rsidRPr="00F279F2">
        <w:rPr>
          <w:rFonts w:hint="cs"/>
          <w:sz w:val="28"/>
          <w:szCs w:val="28"/>
          <w:rtl/>
        </w:rPr>
        <w:t>الكامل في الضعفاء</w:t>
      </w:r>
      <w:r>
        <w:rPr>
          <w:rFonts w:hint="cs"/>
          <w:sz w:val="28"/>
          <w:szCs w:val="28"/>
          <w:rtl/>
        </w:rPr>
        <w:t xml:space="preserve"> (</w:t>
      </w:r>
      <w:r w:rsidRPr="00F279F2">
        <w:rPr>
          <w:rFonts w:hint="cs"/>
          <w:sz w:val="28"/>
          <w:szCs w:val="28"/>
          <w:rtl/>
        </w:rPr>
        <w:t>2/240</w:t>
      </w:r>
      <w:r>
        <w:rPr>
          <w:rFonts w:hint="cs"/>
          <w:sz w:val="28"/>
          <w:szCs w:val="28"/>
          <w:rtl/>
        </w:rPr>
        <w:t xml:space="preserve">)، </w:t>
      </w:r>
      <w:r w:rsidRPr="00F279F2">
        <w:rPr>
          <w:rFonts w:hint="cs"/>
          <w:sz w:val="28"/>
          <w:szCs w:val="28"/>
          <w:rtl/>
        </w:rPr>
        <w:t>ابن الجوز</w:t>
      </w:r>
      <w:r>
        <w:rPr>
          <w:rFonts w:hint="cs"/>
          <w:sz w:val="28"/>
          <w:szCs w:val="28"/>
          <w:rtl/>
        </w:rPr>
        <w:t>ي (</w:t>
      </w:r>
      <w:r w:rsidRPr="00F279F2">
        <w:rPr>
          <w:rFonts w:hint="cs"/>
          <w:sz w:val="28"/>
          <w:szCs w:val="28"/>
          <w:rtl/>
        </w:rPr>
        <w:t>1/236</w:t>
      </w:r>
      <w:r>
        <w:rPr>
          <w:rFonts w:hint="cs"/>
          <w:sz w:val="28"/>
          <w:szCs w:val="28"/>
          <w:rtl/>
        </w:rPr>
        <w:t>).</w:t>
      </w:r>
    </w:p>
  </w:footnote>
  <w:footnote w:id="627">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1/591</w:t>
      </w:r>
      <w:r>
        <w:rPr>
          <w:rFonts w:hint="cs"/>
          <w:sz w:val="28"/>
          <w:szCs w:val="28"/>
          <w:rtl/>
        </w:rPr>
        <w:t>).</w:t>
      </w:r>
    </w:p>
  </w:footnote>
  <w:footnote w:id="6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3/589</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ص218</w:t>
      </w:r>
      <w:r>
        <w:rPr>
          <w:rFonts w:hint="cs"/>
          <w:sz w:val="28"/>
          <w:szCs w:val="28"/>
          <w:rtl/>
        </w:rPr>
        <w:t>).</w:t>
      </w:r>
      <w:r w:rsidRPr="00F279F2">
        <w:rPr>
          <w:sz w:val="28"/>
          <w:szCs w:val="28"/>
          <w:rtl/>
        </w:rPr>
        <w:t xml:space="preserve"> </w:t>
      </w:r>
    </w:p>
  </w:footnote>
  <w:footnote w:id="6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بغداد</w:t>
      </w:r>
      <w:r>
        <w:rPr>
          <w:rFonts w:hint="cs"/>
          <w:sz w:val="28"/>
          <w:szCs w:val="28"/>
          <w:rtl/>
        </w:rPr>
        <w:t xml:space="preserve"> (</w:t>
      </w:r>
      <w:r w:rsidRPr="00F279F2">
        <w:rPr>
          <w:rFonts w:hint="cs"/>
          <w:sz w:val="28"/>
          <w:szCs w:val="28"/>
          <w:rtl/>
        </w:rPr>
        <w:t>10/213</w:t>
      </w:r>
      <w:r>
        <w:rPr>
          <w:rFonts w:hint="cs"/>
          <w:sz w:val="28"/>
          <w:szCs w:val="28"/>
          <w:rtl/>
        </w:rPr>
        <w:t>-</w:t>
      </w:r>
      <w:r w:rsidRPr="00F279F2">
        <w:rPr>
          <w:rFonts w:hint="cs"/>
          <w:sz w:val="28"/>
          <w:szCs w:val="28"/>
          <w:rtl/>
        </w:rPr>
        <w:t>219</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11/168</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ص244</w:t>
      </w:r>
      <w:r>
        <w:rPr>
          <w:rFonts w:hint="cs"/>
          <w:sz w:val="28"/>
          <w:szCs w:val="28"/>
          <w:rtl/>
        </w:rPr>
        <w:t xml:space="preserve">) </w:t>
      </w:r>
    </w:p>
  </w:footnote>
  <w:footnote w:id="630">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 xml:space="preserve">الجرح </w:t>
      </w:r>
      <w:r w:rsidRPr="00F279F2">
        <w:rPr>
          <w:rFonts w:hint="cs"/>
          <w:sz w:val="28"/>
          <w:szCs w:val="28"/>
          <w:rtl/>
        </w:rPr>
        <w:t>والتعديل</w:t>
      </w:r>
      <w:r>
        <w:rPr>
          <w:rFonts w:hint="cs"/>
          <w:sz w:val="28"/>
          <w:szCs w:val="28"/>
          <w:rtl/>
        </w:rPr>
        <w:t xml:space="preserve"> </w:t>
      </w:r>
      <w:r>
        <w:rPr>
          <w:sz w:val="28"/>
          <w:szCs w:val="28"/>
          <w:rtl/>
        </w:rPr>
        <w:t>(</w:t>
      </w:r>
      <w:r w:rsidRPr="00F279F2">
        <w:rPr>
          <w:sz w:val="28"/>
          <w:szCs w:val="28"/>
          <w:rtl/>
        </w:rPr>
        <w:t>4/</w:t>
      </w:r>
      <w:r w:rsidRPr="00F279F2">
        <w:rPr>
          <w:rFonts w:hint="cs"/>
          <w:sz w:val="28"/>
          <w:szCs w:val="28"/>
          <w:rtl/>
        </w:rPr>
        <w:t>106</w:t>
      </w:r>
      <w:r>
        <w:rPr>
          <w:sz w:val="28"/>
          <w:szCs w:val="28"/>
          <w:rtl/>
        </w:rPr>
        <w:t xml:space="preserve">)، </w:t>
      </w:r>
      <w:r w:rsidRPr="00F279F2">
        <w:rPr>
          <w:sz w:val="28"/>
          <w:szCs w:val="28"/>
          <w:rtl/>
        </w:rPr>
        <w:t xml:space="preserve">الكامل </w:t>
      </w:r>
      <w:r w:rsidRPr="00F279F2">
        <w:rPr>
          <w:rFonts w:hint="cs"/>
          <w:sz w:val="28"/>
          <w:szCs w:val="28"/>
          <w:rtl/>
        </w:rPr>
        <w:t>في الضعفاء لابن عدي</w:t>
      </w:r>
      <w:r>
        <w:rPr>
          <w:rFonts w:hint="cs"/>
          <w:sz w:val="28"/>
          <w:szCs w:val="28"/>
          <w:rtl/>
        </w:rPr>
        <w:t xml:space="preserve"> </w:t>
      </w:r>
      <w:r>
        <w:rPr>
          <w:sz w:val="28"/>
          <w:szCs w:val="28"/>
          <w:rtl/>
        </w:rPr>
        <w:t>(</w:t>
      </w:r>
      <w:r w:rsidRPr="00F279F2">
        <w:rPr>
          <w:sz w:val="28"/>
          <w:szCs w:val="28"/>
          <w:rtl/>
        </w:rPr>
        <w:t>3/281</w:t>
      </w:r>
      <w:r>
        <w:rPr>
          <w:sz w:val="28"/>
          <w:szCs w:val="28"/>
          <w:rtl/>
        </w:rPr>
        <w:t>-</w:t>
      </w:r>
      <w:r w:rsidRPr="00F279F2">
        <w:rPr>
          <w:sz w:val="28"/>
          <w:szCs w:val="28"/>
          <w:rtl/>
        </w:rPr>
        <w:t>282</w:t>
      </w:r>
      <w:r>
        <w:rPr>
          <w:sz w:val="28"/>
          <w:szCs w:val="28"/>
          <w:rtl/>
        </w:rPr>
        <w:t xml:space="preserve">)، </w:t>
      </w:r>
      <w:r w:rsidRPr="00F279F2">
        <w:rPr>
          <w:sz w:val="28"/>
          <w:szCs w:val="28"/>
          <w:rtl/>
        </w:rPr>
        <w:t>تهذيب الكمال</w:t>
      </w:r>
      <w:r>
        <w:rPr>
          <w:sz w:val="28"/>
          <w:szCs w:val="28"/>
          <w:rtl/>
        </w:rPr>
        <w:t xml:space="preserve"> (</w:t>
      </w:r>
      <w:r w:rsidRPr="00F279F2">
        <w:rPr>
          <w:sz w:val="28"/>
          <w:szCs w:val="28"/>
          <w:rtl/>
        </w:rPr>
        <w:t>11/394</w:t>
      </w:r>
      <w:r>
        <w:rPr>
          <w:sz w:val="28"/>
          <w:szCs w:val="28"/>
          <w:rtl/>
        </w:rPr>
        <w:t xml:space="preserve">)، </w:t>
      </w:r>
      <w:r w:rsidRPr="00F279F2">
        <w:rPr>
          <w:sz w:val="28"/>
          <w:szCs w:val="28"/>
          <w:rtl/>
        </w:rPr>
        <w:t>الكاشف</w:t>
      </w:r>
      <w:r>
        <w:rPr>
          <w:sz w:val="28"/>
          <w:szCs w:val="28"/>
          <w:rtl/>
        </w:rPr>
        <w:t xml:space="preserve"> (</w:t>
      </w:r>
      <w:r w:rsidRPr="00F279F2">
        <w:rPr>
          <w:sz w:val="28"/>
          <w:szCs w:val="28"/>
          <w:rtl/>
        </w:rPr>
        <w:t>1/392</w:t>
      </w:r>
      <w:r>
        <w:rPr>
          <w:sz w:val="28"/>
          <w:szCs w:val="28"/>
          <w:rtl/>
        </w:rPr>
        <w:t xml:space="preserve">)، </w:t>
      </w:r>
      <w:r w:rsidRPr="00F279F2">
        <w:rPr>
          <w:sz w:val="28"/>
          <w:szCs w:val="28"/>
          <w:rtl/>
        </w:rPr>
        <w:t>التقريب</w:t>
      </w:r>
      <w:r>
        <w:rPr>
          <w:sz w:val="28"/>
          <w:szCs w:val="28"/>
          <w:rtl/>
        </w:rPr>
        <w:t xml:space="preserve"> (</w:t>
      </w:r>
      <w:r w:rsidRPr="00F279F2">
        <w:rPr>
          <w:rFonts w:hint="cs"/>
          <w:sz w:val="28"/>
          <w:szCs w:val="28"/>
          <w:rtl/>
        </w:rPr>
        <w:t>1/</w:t>
      </w:r>
      <w:r w:rsidRPr="00F279F2">
        <w:rPr>
          <w:sz w:val="28"/>
          <w:szCs w:val="28"/>
          <w:rtl/>
        </w:rPr>
        <w:t>250</w:t>
      </w:r>
      <w:r>
        <w:rPr>
          <w:sz w:val="28"/>
          <w:szCs w:val="28"/>
          <w:rtl/>
        </w:rPr>
        <w:t>).</w:t>
      </w:r>
    </w:p>
  </w:footnote>
  <w:footnote w:id="6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الترمذي</w:t>
      </w:r>
      <w:r>
        <w:rPr>
          <w:rFonts w:hint="cs"/>
          <w:sz w:val="28"/>
          <w:szCs w:val="28"/>
          <w:rtl/>
        </w:rPr>
        <w:t xml:space="preserve"> (</w:t>
      </w:r>
      <w:r w:rsidRPr="00F279F2">
        <w:rPr>
          <w:rFonts w:hint="cs"/>
          <w:sz w:val="28"/>
          <w:szCs w:val="28"/>
          <w:rtl/>
        </w:rPr>
        <w:t>3/187ح667</w:t>
      </w:r>
      <w:r>
        <w:rPr>
          <w:rFonts w:hint="cs"/>
          <w:sz w:val="28"/>
          <w:szCs w:val="28"/>
          <w:rtl/>
        </w:rPr>
        <w:t>).</w:t>
      </w:r>
      <w:r w:rsidRPr="00F279F2">
        <w:rPr>
          <w:rFonts w:hint="cs"/>
          <w:sz w:val="28"/>
          <w:szCs w:val="28"/>
          <w:rtl/>
        </w:rPr>
        <w:t xml:space="preserve"> </w:t>
      </w:r>
    </w:p>
  </w:footnote>
  <w:footnote w:id="6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عبدالرزاق في المصنف</w:t>
      </w:r>
      <w:r>
        <w:rPr>
          <w:rFonts w:hint="cs"/>
          <w:sz w:val="28"/>
          <w:szCs w:val="28"/>
          <w:rtl/>
        </w:rPr>
        <w:t xml:space="preserve"> (</w:t>
      </w:r>
      <w:r w:rsidRPr="00F279F2">
        <w:rPr>
          <w:rFonts w:hint="cs"/>
          <w:sz w:val="28"/>
          <w:szCs w:val="28"/>
          <w:rtl/>
        </w:rPr>
        <w:t>4/276</w:t>
      </w:r>
      <w:r>
        <w:rPr>
          <w:rFonts w:hint="cs"/>
          <w:sz w:val="28"/>
          <w:szCs w:val="28"/>
          <w:rtl/>
        </w:rPr>
        <w:t xml:space="preserve">)، </w:t>
      </w:r>
      <w:r w:rsidRPr="00F279F2">
        <w:rPr>
          <w:rFonts w:hint="cs"/>
          <w:sz w:val="28"/>
          <w:szCs w:val="28"/>
          <w:rtl/>
        </w:rPr>
        <w:t>التمييز</w:t>
      </w:r>
      <w:r>
        <w:rPr>
          <w:rFonts w:hint="cs"/>
          <w:sz w:val="28"/>
          <w:szCs w:val="28"/>
          <w:rtl/>
        </w:rPr>
        <w:t xml:space="preserve"> (</w:t>
      </w:r>
      <w:r w:rsidRPr="00F279F2">
        <w:rPr>
          <w:rFonts w:hint="cs"/>
          <w:sz w:val="28"/>
          <w:szCs w:val="28"/>
          <w:rtl/>
        </w:rPr>
        <w:t>ص50</w:t>
      </w:r>
      <w:r>
        <w:rPr>
          <w:rFonts w:hint="cs"/>
          <w:sz w:val="28"/>
          <w:szCs w:val="28"/>
          <w:rtl/>
        </w:rPr>
        <w:t xml:space="preserve">)، </w:t>
      </w:r>
      <w:r w:rsidRPr="00F279F2">
        <w:rPr>
          <w:rFonts w:hint="cs"/>
          <w:sz w:val="28"/>
          <w:szCs w:val="28"/>
          <w:rtl/>
        </w:rPr>
        <w:t>وتاريخ دمشق</w:t>
      </w:r>
      <w:r>
        <w:rPr>
          <w:rFonts w:hint="cs"/>
          <w:sz w:val="28"/>
          <w:szCs w:val="28"/>
          <w:rtl/>
        </w:rPr>
        <w:t xml:space="preserve"> (</w:t>
      </w:r>
      <w:r w:rsidRPr="00F279F2">
        <w:rPr>
          <w:rFonts w:hint="cs"/>
          <w:sz w:val="28"/>
          <w:szCs w:val="28"/>
          <w:rtl/>
        </w:rPr>
        <w:t>68/118</w:t>
      </w:r>
      <w:r>
        <w:rPr>
          <w:rFonts w:hint="cs"/>
          <w:sz w:val="28"/>
          <w:szCs w:val="28"/>
          <w:rtl/>
        </w:rPr>
        <w:t>).</w:t>
      </w:r>
      <w:r w:rsidRPr="00F279F2">
        <w:rPr>
          <w:rFonts w:hint="cs"/>
          <w:sz w:val="28"/>
          <w:szCs w:val="28"/>
          <w:rtl/>
        </w:rPr>
        <w:t xml:space="preserve"> </w:t>
      </w:r>
    </w:p>
  </w:footnote>
  <w:footnote w:id="6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المعرفة والتاريخ</w:t>
      </w:r>
      <w:r>
        <w:rPr>
          <w:rFonts w:hint="cs"/>
          <w:sz w:val="28"/>
          <w:szCs w:val="28"/>
          <w:rtl/>
        </w:rPr>
        <w:t xml:space="preserve"> (</w:t>
      </w:r>
      <w:r w:rsidRPr="00F279F2">
        <w:rPr>
          <w:rFonts w:hint="cs"/>
          <w:sz w:val="28"/>
          <w:szCs w:val="28"/>
          <w:rtl/>
        </w:rPr>
        <w:t>2/741</w:t>
      </w:r>
      <w:r>
        <w:rPr>
          <w:rFonts w:hint="cs"/>
          <w:sz w:val="28"/>
          <w:szCs w:val="28"/>
          <w:rtl/>
        </w:rPr>
        <w:t>).</w:t>
      </w:r>
      <w:r w:rsidRPr="00F279F2">
        <w:rPr>
          <w:sz w:val="28"/>
          <w:szCs w:val="28"/>
          <w:rtl/>
        </w:rPr>
        <w:t xml:space="preserve"> </w:t>
      </w:r>
    </w:p>
  </w:footnote>
  <w:footnote w:id="634">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الجنيد</w:t>
      </w:r>
      <w:r>
        <w:rPr>
          <w:rFonts w:hint="cs"/>
          <w:sz w:val="28"/>
          <w:szCs w:val="28"/>
          <w:rtl/>
        </w:rPr>
        <w:t xml:space="preserve"> (</w:t>
      </w:r>
      <w:r w:rsidRPr="00F279F2">
        <w:rPr>
          <w:rFonts w:hint="cs"/>
          <w:sz w:val="28"/>
          <w:szCs w:val="28"/>
          <w:rtl/>
        </w:rPr>
        <w:t>1/445</w:t>
      </w:r>
      <w:r>
        <w:rPr>
          <w:rFonts w:hint="cs"/>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7/260</w:t>
      </w:r>
      <w:r>
        <w:rPr>
          <w:rFonts w:hint="cs"/>
          <w:sz w:val="28"/>
          <w:szCs w:val="28"/>
          <w:rtl/>
        </w:rPr>
        <w:t xml:space="preserve">)، </w:t>
      </w:r>
      <w:r w:rsidRPr="00F279F2">
        <w:rPr>
          <w:rFonts w:hint="cs"/>
          <w:sz w:val="28"/>
          <w:szCs w:val="28"/>
          <w:rtl/>
        </w:rPr>
        <w:t>سؤالات السلمي</w:t>
      </w:r>
      <w:r>
        <w:rPr>
          <w:rFonts w:hint="cs"/>
          <w:sz w:val="28"/>
          <w:szCs w:val="28"/>
          <w:rtl/>
        </w:rPr>
        <w:t xml:space="preserve"> (</w:t>
      </w:r>
      <w:r w:rsidRPr="00F279F2">
        <w:rPr>
          <w:rFonts w:hint="cs"/>
          <w:sz w:val="28"/>
          <w:szCs w:val="28"/>
          <w:rtl/>
        </w:rPr>
        <w:t>ص338</w:t>
      </w:r>
      <w:r>
        <w:rPr>
          <w:rFonts w:hint="cs"/>
          <w:sz w:val="28"/>
          <w:szCs w:val="28"/>
          <w:rtl/>
        </w:rPr>
        <w:t xml:space="preserve">)، </w:t>
      </w:r>
      <w:r w:rsidRPr="00F279F2">
        <w:rPr>
          <w:rFonts w:hint="cs"/>
          <w:sz w:val="28"/>
          <w:szCs w:val="28"/>
          <w:rtl/>
        </w:rPr>
        <w:t>الثقات</w:t>
      </w:r>
      <w:r>
        <w:rPr>
          <w:rFonts w:hint="cs"/>
          <w:sz w:val="28"/>
          <w:szCs w:val="28"/>
          <w:rtl/>
        </w:rPr>
        <w:t xml:space="preserve"> (</w:t>
      </w:r>
      <w:r w:rsidRPr="00F279F2">
        <w:rPr>
          <w:rFonts w:hint="cs"/>
          <w:sz w:val="28"/>
          <w:szCs w:val="28"/>
          <w:rtl/>
        </w:rPr>
        <w:t>7/441</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1/478</w:t>
      </w:r>
      <w:r>
        <w:rPr>
          <w:rFonts w:hint="cs"/>
          <w:sz w:val="28"/>
          <w:szCs w:val="28"/>
          <w:rtl/>
        </w:rPr>
        <w:t>).</w:t>
      </w:r>
    </w:p>
  </w:footnote>
  <w:footnote w:id="63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العلل (</w:t>
      </w:r>
      <w:r w:rsidRPr="00F279F2">
        <w:rPr>
          <w:rFonts w:hint="cs"/>
          <w:sz w:val="28"/>
          <w:szCs w:val="28"/>
          <w:rtl/>
        </w:rPr>
        <w:t>15/40</w:t>
      </w:r>
      <w:r>
        <w:rPr>
          <w:rFonts w:hint="cs"/>
          <w:sz w:val="28"/>
          <w:szCs w:val="28"/>
          <w:rtl/>
        </w:rPr>
        <w:t>).</w:t>
      </w:r>
      <w:r w:rsidRPr="00F279F2">
        <w:rPr>
          <w:sz w:val="28"/>
          <w:szCs w:val="28"/>
          <w:rtl/>
        </w:rPr>
        <w:t xml:space="preserve"> </w:t>
      </w:r>
    </w:p>
  </w:footnote>
  <w:footnote w:id="6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12/68</w:t>
      </w:r>
      <w:r>
        <w:rPr>
          <w:rFonts w:hint="cs"/>
          <w:sz w:val="28"/>
          <w:szCs w:val="28"/>
          <w:rtl/>
        </w:rPr>
        <w:t>).</w:t>
      </w:r>
      <w:r w:rsidRPr="00F279F2">
        <w:rPr>
          <w:sz w:val="28"/>
          <w:szCs w:val="28"/>
          <w:rtl/>
        </w:rPr>
        <w:t xml:space="preserve"> </w:t>
      </w:r>
    </w:p>
  </w:footnote>
  <w:footnote w:id="6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علل الترمذي</w:t>
      </w:r>
      <w:r>
        <w:rPr>
          <w:rFonts w:hint="cs"/>
          <w:sz w:val="28"/>
          <w:szCs w:val="28"/>
          <w:rtl/>
        </w:rPr>
        <w:t xml:space="preserve"> (</w:t>
      </w:r>
      <w:r w:rsidRPr="00F279F2">
        <w:rPr>
          <w:rFonts w:hint="cs"/>
          <w:sz w:val="28"/>
          <w:szCs w:val="28"/>
          <w:rtl/>
        </w:rPr>
        <w:t>1/44</w:t>
      </w:r>
      <w:r>
        <w:rPr>
          <w:rFonts w:hint="cs"/>
          <w:sz w:val="28"/>
          <w:szCs w:val="28"/>
          <w:rtl/>
        </w:rPr>
        <w:t>).</w:t>
      </w:r>
      <w:r w:rsidRPr="00F279F2">
        <w:rPr>
          <w:sz w:val="28"/>
          <w:szCs w:val="28"/>
          <w:rtl/>
        </w:rPr>
        <w:t xml:space="preserve"> </w:t>
      </w:r>
    </w:p>
  </w:footnote>
  <w:footnote w:id="6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8/514</w:t>
      </w:r>
      <w:r>
        <w:rPr>
          <w:rFonts w:hint="cs"/>
          <w:sz w:val="28"/>
          <w:szCs w:val="28"/>
          <w:rtl/>
        </w:rPr>
        <w:t>)،</w:t>
      </w:r>
      <w:r w:rsidRPr="00F279F2">
        <w:rPr>
          <w:rFonts w:hint="cs"/>
          <w:sz w:val="28"/>
          <w:szCs w:val="28"/>
          <w:rtl/>
        </w:rPr>
        <w:t xml:space="preserve"> التاريخ الكبير</w:t>
      </w:r>
      <w:r>
        <w:rPr>
          <w:rFonts w:hint="cs"/>
          <w:sz w:val="28"/>
          <w:szCs w:val="28"/>
          <w:rtl/>
        </w:rPr>
        <w:t>: (</w:t>
      </w:r>
      <w:r w:rsidRPr="00F279F2">
        <w:rPr>
          <w:rFonts w:hint="cs"/>
          <w:sz w:val="28"/>
          <w:szCs w:val="28"/>
          <w:rtl/>
        </w:rPr>
        <w:t>6/381</w:t>
      </w:r>
      <w:r>
        <w:rPr>
          <w:rFonts w:hint="cs"/>
          <w:sz w:val="28"/>
          <w:szCs w:val="28"/>
          <w:rtl/>
        </w:rPr>
        <w:t>)،</w:t>
      </w:r>
      <w:r w:rsidRPr="00F279F2">
        <w:rPr>
          <w:rFonts w:hint="cs"/>
          <w:sz w:val="28"/>
          <w:szCs w:val="28"/>
          <w:rtl/>
        </w:rPr>
        <w:t xml:space="preserve"> والجرح والتعديل</w:t>
      </w:r>
      <w:r>
        <w:rPr>
          <w:rFonts w:hint="cs"/>
          <w:sz w:val="28"/>
          <w:szCs w:val="28"/>
          <w:rtl/>
        </w:rPr>
        <w:t xml:space="preserve"> (</w:t>
      </w:r>
      <w:r w:rsidRPr="00F279F2">
        <w:rPr>
          <w:rFonts w:hint="cs"/>
          <w:sz w:val="28"/>
          <w:szCs w:val="28"/>
          <w:rtl/>
        </w:rPr>
        <w:t>6/267</w:t>
      </w:r>
      <w:r>
        <w:rPr>
          <w:rFonts w:hint="cs"/>
          <w:sz w:val="28"/>
          <w:szCs w:val="28"/>
          <w:rtl/>
        </w:rPr>
        <w:t>)،</w:t>
      </w:r>
      <w:r w:rsidRPr="00F279F2">
        <w:rPr>
          <w:rFonts w:hint="cs"/>
          <w:sz w:val="28"/>
          <w:szCs w:val="28"/>
          <w:rtl/>
        </w:rPr>
        <w:t xml:space="preserve"> المجروحون</w:t>
      </w:r>
      <w:r>
        <w:rPr>
          <w:rFonts w:hint="cs"/>
          <w:sz w:val="28"/>
          <w:szCs w:val="28"/>
          <w:rtl/>
        </w:rPr>
        <w:t xml:space="preserve"> (</w:t>
      </w:r>
      <w:r w:rsidRPr="00F279F2">
        <w:rPr>
          <w:rFonts w:hint="cs"/>
          <w:sz w:val="28"/>
          <w:szCs w:val="28"/>
          <w:rtl/>
        </w:rPr>
        <w:t>2/72</w:t>
      </w:r>
      <w:r>
        <w:rPr>
          <w:rFonts w:hint="cs"/>
          <w:sz w:val="28"/>
          <w:szCs w:val="28"/>
          <w:rtl/>
        </w:rPr>
        <w:t xml:space="preserve">)، </w:t>
      </w:r>
      <w:r w:rsidRPr="00F279F2">
        <w:rPr>
          <w:rFonts w:hint="cs"/>
          <w:sz w:val="28"/>
          <w:szCs w:val="28"/>
          <w:rtl/>
        </w:rPr>
        <w:t>الكامل في الضعفاء</w:t>
      </w:r>
      <w:r>
        <w:rPr>
          <w:rFonts w:hint="cs"/>
          <w:sz w:val="28"/>
          <w:szCs w:val="28"/>
          <w:rtl/>
        </w:rPr>
        <w:t xml:space="preserve"> (</w:t>
      </w:r>
      <w:r w:rsidRPr="00F279F2">
        <w:rPr>
          <w:rFonts w:hint="cs"/>
          <w:sz w:val="28"/>
          <w:szCs w:val="28"/>
          <w:rtl/>
        </w:rPr>
        <w:t>6/245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 427</w:t>
      </w:r>
      <w:r>
        <w:rPr>
          <w:rFonts w:hint="cs"/>
          <w:sz w:val="28"/>
          <w:szCs w:val="28"/>
          <w:rtl/>
        </w:rPr>
        <w:t>).</w:t>
      </w:r>
    </w:p>
  </w:footnote>
  <w:footnote w:id="6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12/36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ص253</w:t>
      </w:r>
      <w:r>
        <w:rPr>
          <w:rFonts w:hint="cs"/>
          <w:sz w:val="28"/>
          <w:szCs w:val="28"/>
          <w:rtl/>
        </w:rPr>
        <w:t>).</w:t>
      </w:r>
      <w:r w:rsidRPr="00F279F2">
        <w:rPr>
          <w:sz w:val="28"/>
          <w:szCs w:val="28"/>
          <w:rtl/>
        </w:rPr>
        <w:t xml:space="preserve"> </w:t>
      </w:r>
    </w:p>
  </w:footnote>
  <w:footnote w:id="6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8/257</w:t>
      </w:r>
      <w:r>
        <w:rPr>
          <w:rFonts w:hint="cs"/>
          <w:sz w:val="28"/>
          <w:szCs w:val="28"/>
          <w:rtl/>
        </w:rPr>
        <w:t>)،</w:t>
      </w:r>
      <w:r w:rsidRPr="00F279F2">
        <w:rPr>
          <w:rFonts w:hint="cs"/>
          <w:sz w:val="28"/>
          <w:szCs w:val="28"/>
          <w:rtl/>
        </w:rPr>
        <w:t xml:space="preserve"> تاريخ دمشق</w:t>
      </w:r>
      <w:r>
        <w:rPr>
          <w:rFonts w:hint="cs"/>
          <w:sz w:val="28"/>
          <w:szCs w:val="28"/>
          <w:rtl/>
        </w:rPr>
        <w:t xml:space="preserve"> (</w:t>
      </w:r>
      <w:r w:rsidRPr="00F279F2">
        <w:rPr>
          <w:rFonts w:hint="cs"/>
          <w:sz w:val="28"/>
          <w:szCs w:val="28"/>
          <w:rtl/>
        </w:rPr>
        <w:t>59/415</w:t>
      </w:r>
      <w:r>
        <w:rPr>
          <w:rFonts w:hint="cs"/>
          <w:sz w:val="28"/>
          <w:szCs w:val="28"/>
          <w:rtl/>
        </w:rPr>
        <w:t>)،</w:t>
      </w:r>
      <w:r w:rsidRPr="00F279F2">
        <w:rPr>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28/307</w:t>
      </w:r>
      <w:r>
        <w:rPr>
          <w:rFonts w:hint="cs"/>
          <w:sz w:val="28"/>
          <w:szCs w:val="28"/>
          <w:rtl/>
        </w:rPr>
        <w:t>)،</w:t>
      </w:r>
      <w:r w:rsidRPr="00F279F2">
        <w:rPr>
          <w:rFonts w:hint="cs"/>
          <w:sz w:val="28"/>
          <w:szCs w:val="28"/>
          <w:rtl/>
        </w:rPr>
        <w:t xml:space="preserve"> الرواة الثقات المتكلم فيهم</w:t>
      </w:r>
      <w:r>
        <w:rPr>
          <w:rFonts w:hint="cs"/>
          <w:sz w:val="28"/>
          <w:szCs w:val="28"/>
          <w:rtl/>
        </w:rPr>
        <w:t xml:space="preserve"> (</w:t>
      </w:r>
      <w:r w:rsidRPr="00F279F2">
        <w:rPr>
          <w:rFonts w:hint="cs"/>
          <w:sz w:val="28"/>
          <w:szCs w:val="28"/>
          <w:rtl/>
        </w:rPr>
        <w:t>ص166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ص166</w:t>
      </w:r>
      <w:r>
        <w:rPr>
          <w:rFonts w:hint="cs"/>
          <w:sz w:val="28"/>
          <w:szCs w:val="28"/>
          <w:rtl/>
        </w:rPr>
        <w:t>).</w:t>
      </w:r>
      <w:r w:rsidRPr="00F279F2">
        <w:rPr>
          <w:rFonts w:hint="cs"/>
          <w:sz w:val="28"/>
          <w:szCs w:val="28"/>
          <w:rtl/>
        </w:rPr>
        <w:t>.</w:t>
      </w:r>
    </w:p>
  </w:footnote>
  <w:footnote w:id="6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4/198</w:t>
      </w:r>
      <w:r>
        <w:rPr>
          <w:rFonts w:hint="cs"/>
          <w:sz w:val="28"/>
          <w:szCs w:val="28"/>
          <w:rtl/>
        </w:rPr>
        <w:t>)،</w:t>
      </w:r>
      <w:r w:rsidRPr="00F279F2">
        <w:rPr>
          <w:rFonts w:hint="cs"/>
          <w:sz w:val="28"/>
          <w:szCs w:val="28"/>
          <w:rtl/>
        </w:rPr>
        <w:t xml:space="preserve"> المعجم الأوسط</w:t>
      </w:r>
      <w:r>
        <w:rPr>
          <w:rFonts w:hint="cs"/>
          <w:sz w:val="28"/>
          <w:szCs w:val="28"/>
          <w:rtl/>
        </w:rPr>
        <w:t xml:space="preserve"> (</w:t>
      </w:r>
      <w:r w:rsidRPr="00F279F2">
        <w:rPr>
          <w:rFonts w:hint="cs"/>
          <w:sz w:val="28"/>
          <w:szCs w:val="28"/>
          <w:rtl/>
        </w:rPr>
        <w:t>4/323</w:t>
      </w:r>
      <w:r>
        <w:rPr>
          <w:rFonts w:hint="cs"/>
          <w:sz w:val="28"/>
          <w:szCs w:val="28"/>
          <w:rtl/>
        </w:rPr>
        <w:t>).</w:t>
      </w:r>
    </w:p>
  </w:footnote>
  <w:footnote w:id="6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1/109</w:t>
      </w:r>
      <w:r>
        <w:rPr>
          <w:rFonts w:hint="cs"/>
          <w:sz w:val="28"/>
          <w:szCs w:val="28"/>
          <w:rtl/>
        </w:rPr>
        <w:t>-</w:t>
      </w:r>
      <w:r w:rsidRPr="00F279F2">
        <w:rPr>
          <w:rFonts w:hint="cs"/>
          <w:sz w:val="28"/>
          <w:szCs w:val="28"/>
          <w:rtl/>
        </w:rPr>
        <w:t>2/774</w:t>
      </w:r>
      <w:r>
        <w:rPr>
          <w:rFonts w:hint="cs"/>
          <w:sz w:val="28"/>
          <w:szCs w:val="28"/>
          <w:rtl/>
        </w:rPr>
        <w:t>).</w:t>
      </w:r>
      <w:r w:rsidRPr="00F279F2">
        <w:rPr>
          <w:sz w:val="28"/>
          <w:szCs w:val="28"/>
          <w:rtl/>
        </w:rPr>
        <w:t xml:space="preserve"> </w:t>
      </w:r>
      <w:r w:rsidRPr="00F279F2">
        <w:rPr>
          <w:sz w:val="28"/>
          <w:szCs w:val="28"/>
          <w:rtl/>
        </w:rPr>
        <w:tab/>
      </w:r>
      <w:r w:rsidRPr="00F279F2">
        <w:rPr>
          <w:sz w:val="28"/>
          <w:szCs w:val="28"/>
          <w:rtl/>
        </w:rPr>
        <w:tab/>
      </w:r>
    </w:p>
  </w:footnote>
  <w:footnote w:id="6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8/257</w:t>
      </w:r>
      <w:r>
        <w:rPr>
          <w:rFonts w:hint="cs"/>
          <w:sz w:val="28"/>
          <w:szCs w:val="28"/>
          <w:rtl/>
        </w:rPr>
        <w:t>)،</w:t>
      </w:r>
      <w:r w:rsidRPr="00F279F2">
        <w:rPr>
          <w:rFonts w:hint="cs"/>
          <w:sz w:val="28"/>
          <w:szCs w:val="28"/>
          <w:rtl/>
        </w:rPr>
        <w:t xml:space="preserve"> تاريخ دمشق</w:t>
      </w:r>
      <w:r>
        <w:rPr>
          <w:rFonts w:hint="cs"/>
          <w:sz w:val="28"/>
          <w:szCs w:val="28"/>
          <w:rtl/>
        </w:rPr>
        <w:t xml:space="preserve"> (</w:t>
      </w:r>
      <w:r w:rsidRPr="00F279F2">
        <w:rPr>
          <w:rFonts w:hint="cs"/>
          <w:sz w:val="28"/>
          <w:szCs w:val="28"/>
          <w:rtl/>
        </w:rPr>
        <w:t>59/415</w:t>
      </w:r>
      <w:r>
        <w:rPr>
          <w:rFonts w:hint="cs"/>
          <w:sz w:val="28"/>
          <w:szCs w:val="28"/>
          <w:rtl/>
        </w:rPr>
        <w:t>).</w:t>
      </w:r>
      <w:r w:rsidRPr="00F279F2">
        <w:rPr>
          <w:sz w:val="28"/>
          <w:szCs w:val="28"/>
          <w:rtl/>
        </w:rPr>
        <w:t xml:space="preserve"> </w:t>
      </w:r>
    </w:p>
  </w:footnote>
  <w:footnote w:id="6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3/457</w:t>
      </w:r>
      <w:r>
        <w:rPr>
          <w:rFonts w:hint="cs"/>
          <w:sz w:val="28"/>
          <w:szCs w:val="28"/>
          <w:rtl/>
        </w:rPr>
        <w:t>).</w:t>
      </w:r>
      <w:r w:rsidRPr="00F279F2">
        <w:rPr>
          <w:sz w:val="28"/>
          <w:szCs w:val="28"/>
          <w:rtl/>
        </w:rPr>
        <w:t xml:space="preserve"> </w:t>
      </w:r>
    </w:p>
  </w:footnote>
  <w:footnote w:id="6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البرقاني</w:t>
      </w:r>
      <w:r>
        <w:rPr>
          <w:rFonts w:hint="cs"/>
          <w:sz w:val="28"/>
          <w:szCs w:val="28"/>
          <w:rtl/>
        </w:rPr>
        <w:t xml:space="preserve"> (</w:t>
      </w:r>
      <w:r w:rsidRPr="00F279F2">
        <w:rPr>
          <w:rFonts w:hint="cs"/>
          <w:sz w:val="28"/>
          <w:szCs w:val="28"/>
          <w:rtl/>
        </w:rPr>
        <w:t>ص 69</w:t>
      </w:r>
      <w:r>
        <w:rPr>
          <w:rFonts w:hint="cs"/>
          <w:sz w:val="28"/>
          <w:szCs w:val="28"/>
          <w:rtl/>
        </w:rPr>
        <w:t xml:space="preserve">)، </w:t>
      </w:r>
      <w:r w:rsidRPr="00F279F2">
        <w:rPr>
          <w:rFonts w:hint="cs"/>
          <w:sz w:val="28"/>
          <w:szCs w:val="28"/>
          <w:rtl/>
        </w:rPr>
        <w:t>الثقات</w:t>
      </w:r>
      <w:r>
        <w:rPr>
          <w:rFonts w:hint="cs"/>
          <w:sz w:val="28"/>
          <w:szCs w:val="28"/>
          <w:rtl/>
        </w:rPr>
        <w:t xml:space="preserve"> (</w:t>
      </w:r>
      <w:r w:rsidRPr="00F279F2">
        <w:rPr>
          <w:rFonts w:hint="cs"/>
          <w:sz w:val="28"/>
          <w:szCs w:val="28"/>
          <w:rtl/>
        </w:rPr>
        <w:t>9/249</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31/408</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ص592</w:t>
      </w:r>
      <w:r>
        <w:rPr>
          <w:rFonts w:hint="cs"/>
          <w:sz w:val="28"/>
          <w:szCs w:val="28"/>
          <w:rtl/>
        </w:rPr>
        <w:t>).</w:t>
      </w:r>
    </w:p>
  </w:footnote>
  <w:footnote w:id="6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7/348</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25/166</w:t>
      </w:r>
      <w:r>
        <w:rPr>
          <w:rFonts w:hint="cs"/>
          <w:sz w:val="28"/>
          <w:szCs w:val="28"/>
          <w:rtl/>
        </w:rPr>
        <w:t xml:space="preserve">)، </w:t>
      </w:r>
      <w:r w:rsidRPr="00F279F2">
        <w:rPr>
          <w:rFonts w:hint="cs"/>
          <w:sz w:val="28"/>
          <w:szCs w:val="28"/>
          <w:rtl/>
        </w:rPr>
        <w:t>تهذيب التهذيب</w:t>
      </w:r>
      <w:r>
        <w:rPr>
          <w:rFonts w:hint="cs"/>
          <w:sz w:val="28"/>
          <w:szCs w:val="28"/>
          <w:rtl/>
        </w:rPr>
        <w:t xml:space="preserve"> (</w:t>
      </w:r>
      <w:r w:rsidRPr="00F279F2">
        <w:rPr>
          <w:rFonts w:hint="cs"/>
          <w:sz w:val="28"/>
          <w:szCs w:val="28"/>
          <w:rtl/>
        </w:rPr>
        <w:t>9/132</w:t>
      </w:r>
      <w:r>
        <w:rPr>
          <w:rFonts w:hint="cs"/>
          <w:sz w:val="28"/>
          <w:szCs w:val="28"/>
          <w:rtl/>
        </w:rPr>
        <w:t>).</w:t>
      </w:r>
      <w:r w:rsidRPr="00F279F2">
        <w:rPr>
          <w:sz w:val="28"/>
          <w:szCs w:val="28"/>
          <w:rtl/>
        </w:rPr>
        <w:t xml:space="preserve"> </w:t>
      </w:r>
    </w:p>
  </w:footnote>
  <w:footnote w:id="6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9/91</w:t>
      </w:r>
      <w:r>
        <w:rPr>
          <w:rFonts w:hint="cs"/>
          <w:sz w:val="28"/>
          <w:szCs w:val="28"/>
          <w:rtl/>
        </w:rPr>
        <w:t>)،</w:t>
      </w:r>
      <w:r w:rsidRPr="00F279F2">
        <w:rPr>
          <w:rFonts w:hint="cs"/>
          <w:sz w:val="28"/>
          <w:szCs w:val="28"/>
          <w:rtl/>
        </w:rPr>
        <w:t xml:space="preserve"> سؤالات ابن بكير</w:t>
      </w:r>
      <w:r>
        <w:rPr>
          <w:rFonts w:hint="cs"/>
          <w:sz w:val="28"/>
          <w:szCs w:val="28"/>
          <w:rtl/>
        </w:rPr>
        <w:t xml:space="preserve"> (</w:t>
      </w:r>
      <w:r w:rsidRPr="00F279F2">
        <w:rPr>
          <w:rFonts w:hint="cs"/>
          <w:sz w:val="28"/>
          <w:szCs w:val="28"/>
          <w:rtl/>
        </w:rPr>
        <w:t>ص121</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12/271</w:t>
      </w:r>
      <w:r>
        <w:rPr>
          <w:rFonts w:hint="cs"/>
          <w:sz w:val="28"/>
          <w:szCs w:val="28"/>
          <w:rtl/>
        </w:rPr>
        <w:t>).</w:t>
      </w:r>
      <w:r w:rsidRPr="00F279F2">
        <w:rPr>
          <w:sz w:val="28"/>
          <w:szCs w:val="28"/>
          <w:rtl/>
        </w:rPr>
        <w:t xml:space="preserve"> </w:t>
      </w:r>
    </w:p>
  </w:footnote>
  <w:footnote w:id="64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rFonts w:hint="cs"/>
          <w:sz w:val="28"/>
          <w:szCs w:val="28"/>
          <w:rtl/>
        </w:rPr>
        <w:t xml:space="preserve">) </w:t>
      </w:r>
      <w:r>
        <w:rPr>
          <w:rFonts w:hint="cs"/>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12/326</w:t>
      </w:r>
      <w:r>
        <w:rPr>
          <w:rFonts w:hint="cs"/>
          <w:sz w:val="28"/>
          <w:szCs w:val="28"/>
          <w:rtl/>
        </w:rPr>
        <w:t>).</w:t>
      </w:r>
    </w:p>
  </w:footnote>
  <w:footnote w:id="649">
    <w:p w:rsidR="00B01FCB" w:rsidRPr="00F279F2" w:rsidRDefault="00B01FCB" w:rsidP="00D2530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ينظر: </w:t>
      </w:r>
      <w:r w:rsidRPr="00F279F2">
        <w:rPr>
          <w:rFonts w:hint="cs"/>
          <w:sz w:val="28"/>
          <w:szCs w:val="28"/>
          <w:rtl/>
        </w:rPr>
        <w:t>السنن الكبرى للبيهقي</w:t>
      </w:r>
      <w:r>
        <w:rPr>
          <w:rFonts w:hint="cs"/>
          <w:sz w:val="28"/>
          <w:szCs w:val="28"/>
          <w:rtl/>
        </w:rPr>
        <w:t xml:space="preserve"> (</w:t>
      </w:r>
      <w:r w:rsidRPr="00F279F2">
        <w:rPr>
          <w:rFonts w:hint="cs"/>
          <w:sz w:val="28"/>
          <w:szCs w:val="28"/>
          <w:rtl/>
        </w:rPr>
        <w:t>8/281</w:t>
      </w:r>
      <w:r>
        <w:rPr>
          <w:rFonts w:hint="cs"/>
          <w:sz w:val="28"/>
          <w:szCs w:val="28"/>
          <w:rtl/>
        </w:rPr>
        <w:t>)،</w:t>
      </w:r>
      <w:r w:rsidRPr="00F279F2">
        <w:rPr>
          <w:rFonts w:hint="cs"/>
          <w:sz w:val="28"/>
          <w:szCs w:val="28"/>
          <w:rtl/>
        </w:rPr>
        <w:t xml:space="preserve"> المحلى</w:t>
      </w:r>
      <w:r>
        <w:rPr>
          <w:rFonts w:hint="cs"/>
          <w:sz w:val="28"/>
          <w:szCs w:val="28"/>
          <w:rtl/>
        </w:rPr>
        <w:t xml:space="preserve"> (</w:t>
      </w:r>
      <w:r w:rsidRPr="00F279F2">
        <w:rPr>
          <w:rFonts w:hint="cs"/>
          <w:sz w:val="28"/>
          <w:szCs w:val="28"/>
          <w:rtl/>
        </w:rPr>
        <w:t>11/360</w:t>
      </w:r>
      <w:r>
        <w:rPr>
          <w:rFonts w:hint="cs"/>
          <w:sz w:val="28"/>
          <w:szCs w:val="28"/>
          <w:rtl/>
        </w:rPr>
        <w:t xml:space="preserve">)، </w:t>
      </w:r>
      <w:r w:rsidRPr="00F279F2">
        <w:rPr>
          <w:rFonts w:hint="cs"/>
          <w:sz w:val="28"/>
          <w:szCs w:val="28"/>
          <w:rtl/>
        </w:rPr>
        <w:t>شرح النووي</w:t>
      </w:r>
      <w:r>
        <w:rPr>
          <w:rFonts w:hint="cs"/>
          <w:sz w:val="28"/>
          <w:szCs w:val="28"/>
          <w:rtl/>
        </w:rPr>
        <w:t xml:space="preserve"> (</w:t>
      </w:r>
      <w:r w:rsidRPr="00F279F2">
        <w:rPr>
          <w:rFonts w:hint="cs"/>
          <w:sz w:val="28"/>
          <w:szCs w:val="28"/>
          <w:rtl/>
        </w:rPr>
        <w:t>11/187</w:t>
      </w:r>
      <w:r>
        <w:rPr>
          <w:rFonts w:hint="cs"/>
          <w:sz w:val="28"/>
          <w:szCs w:val="28"/>
          <w:rtl/>
        </w:rPr>
        <w:t>)،</w:t>
      </w:r>
      <w:r w:rsidRPr="00F279F2">
        <w:rPr>
          <w:rFonts w:hint="cs"/>
          <w:sz w:val="28"/>
          <w:szCs w:val="28"/>
          <w:rtl/>
        </w:rPr>
        <w:t xml:space="preserve"> عون المعبود</w:t>
      </w:r>
      <w:r>
        <w:rPr>
          <w:rFonts w:hint="cs"/>
          <w:sz w:val="28"/>
          <w:szCs w:val="28"/>
          <w:rtl/>
        </w:rPr>
        <w:t xml:space="preserve"> (</w:t>
      </w:r>
      <w:r w:rsidRPr="00F279F2">
        <w:rPr>
          <w:rFonts w:hint="cs"/>
          <w:sz w:val="28"/>
          <w:szCs w:val="28"/>
          <w:rtl/>
        </w:rPr>
        <w:t>12/44</w:t>
      </w:r>
      <w:r>
        <w:rPr>
          <w:rFonts w:hint="cs"/>
          <w:sz w:val="28"/>
          <w:szCs w:val="28"/>
          <w:rtl/>
        </w:rPr>
        <w:t xml:space="preserve">) </w:t>
      </w:r>
      <w:r w:rsidRPr="00F279F2">
        <w:rPr>
          <w:rFonts w:hint="cs"/>
          <w:sz w:val="28"/>
          <w:szCs w:val="28"/>
          <w:rtl/>
        </w:rPr>
        <w:t>نيل الأوطار</w:t>
      </w:r>
      <w:r>
        <w:rPr>
          <w:rFonts w:hint="cs"/>
          <w:sz w:val="28"/>
          <w:szCs w:val="28"/>
          <w:rtl/>
        </w:rPr>
        <w:t xml:space="preserve"> (</w:t>
      </w:r>
      <w:r w:rsidRPr="00F279F2">
        <w:rPr>
          <w:rFonts w:hint="cs"/>
          <w:sz w:val="28"/>
          <w:szCs w:val="28"/>
          <w:rtl/>
        </w:rPr>
        <w:t>7/179</w:t>
      </w:r>
      <w:r>
        <w:rPr>
          <w:rFonts w:hint="cs"/>
          <w:sz w:val="28"/>
          <w:szCs w:val="28"/>
          <w:rtl/>
        </w:rPr>
        <w:t>).</w:t>
      </w:r>
      <w:r w:rsidRPr="00F279F2">
        <w:rPr>
          <w:sz w:val="28"/>
          <w:szCs w:val="28"/>
          <w:rtl/>
        </w:rPr>
        <w:t xml:space="preserve"> </w:t>
      </w:r>
    </w:p>
  </w:footnote>
  <w:footnote w:id="65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 259</w:t>
      </w:r>
      <w:r>
        <w:rPr>
          <w:rFonts w:hint="cs"/>
          <w:sz w:val="28"/>
          <w:szCs w:val="28"/>
          <w:rtl/>
        </w:rPr>
        <w:t>).</w:t>
      </w:r>
    </w:p>
  </w:footnote>
  <w:footnote w:id="6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 199</w:t>
      </w:r>
      <w:r>
        <w:rPr>
          <w:rFonts w:hint="cs"/>
          <w:sz w:val="28"/>
          <w:szCs w:val="28"/>
          <w:rtl/>
        </w:rPr>
        <w:t>).</w:t>
      </w:r>
      <w:r w:rsidRPr="00F279F2">
        <w:rPr>
          <w:sz w:val="28"/>
          <w:szCs w:val="28"/>
          <w:rtl/>
        </w:rPr>
        <w:tab/>
      </w:r>
    </w:p>
  </w:footnote>
  <w:footnote w:id="652">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rFonts w:hint="cs"/>
          <w:sz w:val="28"/>
          <w:szCs w:val="28"/>
          <w:rtl/>
        </w:rPr>
        <w:t xml:space="preserve">) </w:t>
      </w:r>
      <w:r>
        <w:rPr>
          <w:rFonts w:hint="cs"/>
          <w:sz w:val="28"/>
          <w:szCs w:val="28"/>
          <w:rtl/>
        </w:rPr>
        <w:tab/>
        <w:t xml:space="preserve">المسند </w:t>
      </w:r>
      <w:r>
        <w:rPr>
          <w:sz w:val="28"/>
          <w:szCs w:val="28"/>
          <w:rtl/>
        </w:rPr>
        <w:t>(</w:t>
      </w:r>
      <w:r w:rsidRPr="00D93213">
        <w:rPr>
          <w:sz w:val="28"/>
          <w:szCs w:val="28"/>
          <w:rtl/>
        </w:rPr>
        <w:t>12</w:t>
      </w:r>
      <w:r>
        <w:rPr>
          <w:sz w:val="28"/>
          <w:szCs w:val="28"/>
          <w:rtl/>
        </w:rPr>
        <w:t>/</w:t>
      </w:r>
      <w:r w:rsidRPr="00D93213">
        <w:rPr>
          <w:sz w:val="28"/>
          <w:szCs w:val="28"/>
          <w:rtl/>
        </w:rPr>
        <w:t>146</w:t>
      </w:r>
      <w:r>
        <w:rPr>
          <w:sz w:val="28"/>
          <w:szCs w:val="28"/>
          <w:rtl/>
        </w:rPr>
        <w:t>).</w:t>
      </w:r>
    </w:p>
  </w:footnote>
  <w:footnote w:id="653">
    <w:p w:rsidR="00B01FCB" w:rsidRPr="00F279F2" w:rsidRDefault="00B01FCB" w:rsidP="002975B4">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الصارم المنكي في الرد على السبكي</w:t>
      </w:r>
      <w:r>
        <w:rPr>
          <w:rFonts w:hint="cs"/>
          <w:sz w:val="28"/>
          <w:szCs w:val="28"/>
          <w:rtl/>
        </w:rPr>
        <w:t>: (</w:t>
      </w:r>
      <w:r w:rsidRPr="00F279F2">
        <w:rPr>
          <w:rFonts w:hint="cs"/>
          <w:sz w:val="28"/>
          <w:szCs w:val="28"/>
          <w:rtl/>
        </w:rPr>
        <w:t>1/25</w:t>
      </w:r>
      <w:r>
        <w:rPr>
          <w:rFonts w:hint="cs"/>
          <w:sz w:val="28"/>
          <w:szCs w:val="28"/>
          <w:rtl/>
        </w:rPr>
        <w:t xml:space="preserve">) </w:t>
      </w:r>
      <w:r w:rsidRPr="00F279F2">
        <w:rPr>
          <w:rFonts w:hint="cs"/>
          <w:sz w:val="28"/>
          <w:szCs w:val="28"/>
          <w:rtl/>
        </w:rPr>
        <w:t>ل</w:t>
      </w:r>
      <w:r>
        <w:rPr>
          <w:rFonts w:hint="cs"/>
          <w:sz w:val="28"/>
          <w:szCs w:val="28"/>
          <w:rtl/>
        </w:rPr>
        <w:t xml:space="preserve">ابن </w:t>
      </w:r>
      <w:r w:rsidRPr="00F279F2">
        <w:rPr>
          <w:rFonts w:hint="cs"/>
          <w:sz w:val="28"/>
          <w:szCs w:val="28"/>
          <w:rtl/>
        </w:rPr>
        <w:t xml:space="preserve">عبد الهادي الحنبلي. </w:t>
      </w:r>
    </w:p>
  </w:footnote>
  <w:footnote w:id="654">
    <w:p w:rsidR="00B01FCB" w:rsidRPr="00F279F2" w:rsidRDefault="00B01FCB" w:rsidP="00450477">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لابن أبي حاتم</w:t>
      </w:r>
      <w:r>
        <w:rPr>
          <w:rFonts w:hint="cs"/>
          <w:sz w:val="28"/>
          <w:szCs w:val="28"/>
          <w:rtl/>
        </w:rPr>
        <w:t xml:space="preserve"> (</w:t>
      </w:r>
      <w:r w:rsidRPr="00F279F2">
        <w:rPr>
          <w:rFonts w:hint="cs"/>
          <w:sz w:val="28"/>
          <w:szCs w:val="28"/>
          <w:rtl/>
        </w:rPr>
        <w:t>2/362</w:t>
      </w:r>
      <w:r>
        <w:rPr>
          <w:rFonts w:hint="cs"/>
          <w:sz w:val="28"/>
          <w:szCs w:val="28"/>
          <w:rtl/>
        </w:rPr>
        <w:t>)</w:t>
      </w:r>
      <w:r w:rsidRPr="00F279F2">
        <w:rPr>
          <w:rFonts w:hint="cs"/>
          <w:sz w:val="28"/>
          <w:szCs w:val="28"/>
          <w:rtl/>
        </w:rPr>
        <w:t xml:space="preserve">. </w:t>
      </w:r>
    </w:p>
  </w:footnote>
  <w:footnote w:id="6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3/160</w:t>
      </w:r>
      <w:r>
        <w:rPr>
          <w:rFonts w:hint="cs"/>
          <w:sz w:val="28"/>
          <w:szCs w:val="28"/>
          <w:rtl/>
        </w:rPr>
        <w:t xml:space="preserve"> ح1</w:t>
      </w:r>
      <w:r w:rsidRPr="00F279F2">
        <w:rPr>
          <w:rFonts w:hint="cs"/>
          <w:sz w:val="28"/>
          <w:szCs w:val="28"/>
          <w:rtl/>
        </w:rPr>
        <w:t>531</w:t>
      </w:r>
      <w:r>
        <w:rPr>
          <w:rFonts w:hint="cs"/>
          <w:sz w:val="28"/>
          <w:szCs w:val="28"/>
          <w:rtl/>
        </w:rPr>
        <w:t>).</w:t>
      </w:r>
      <w:r w:rsidRPr="00F279F2">
        <w:rPr>
          <w:sz w:val="28"/>
          <w:szCs w:val="28"/>
          <w:rtl/>
        </w:rPr>
        <w:t xml:space="preserve"> </w:t>
      </w:r>
    </w:p>
  </w:footnote>
  <w:footnote w:id="6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وقع خطأ في النس</w:t>
      </w:r>
      <w:r>
        <w:rPr>
          <w:rFonts w:hint="cs"/>
          <w:sz w:val="28"/>
          <w:szCs w:val="28"/>
          <w:rtl/>
        </w:rPr>
        <w:t xml:space="preserve">خة المطبوعة من المنتخب من مسند </w:t>
      </w:r>
      <w:r w:rsidRPr="00F279F2">
        <w:rPr>
          <w:rFonts w:hint="cs"/>
          <w:sz w:val="28"/>
          <w:szCs w:val="28"/>
          <w:rtl/>
        </w:rPr>
        <w:t>عبد بن حميد, ففيها</w:t>
      </w:r>
      <w:r>
        <w:rPr>
          <w:rFonts w:hint="cs"/>
          <w:sz w:val="28"/>
          <w:szCs w:val="28"/>
          <w:rtl/>
        </w:rPr>
        <w:t>: (</w:t>
      </w:r>
      <w:r w:rsidRPr="00F279F2">
        <w:rPr>
          <w:rFonts w:hint="cs"/>
          <w:sz w:val="28"/>
          <w:szCs w:val="28"/>
          <w:rtl/>
        </w:rPr>
        <w:t>وهيب بن خالد, عن نافع</w:t>
      </w:r>
      <w:r>
        <w:rPr>
          <w:rFonts w:hint="cs"/>
          <w:sz w:val="28"/>
          <w:szCs w:val="28"/>
          <w:rtl/>
        </w:rPr>
        <w:t xml:space="preserve">) </w:t>
      </w:r>
      <w:r w:rsidRPr="00F279F2">
        <w:rPr>
          <w:rFonts w:hint="cs"/>
          <w:sz w:val="28"/>
          <w:szCs w:val="28"/>
          <w:rtl/>
        </w:rPr>
        <w:t>بإسقاط أيوب السختياني, والصواب إثباته؛ فوهيب بن خالد بن عجلان يروي عن أيوب, لا عن نافع, وهو الموافق لبقية المراجع.</w:t>
      </w:r>
    </w:p>
  </w:footnote>
  <w:footnote w:id="6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w:t>
      </w:r>
      <w:r>
        <w:rPr>
          <w:rFonts w:hint="cs"/>
          <w:sz w:val="28"/>
          <w:szCs w:val="28"/>
          <w:rtl/>
        </w:rPr>
        <w:t>ل (</w:t>
      </w:r>
      <w:r w:rsidRPr="00F279F2">
        <w:rPr>
          <w:rFonts w:hint="cs"/>
          <w:sz w:val="28"/>
          <w:szCs w:val="28"/>
          <w:rtl/>
        </w:rPr>
        <w:t>20/167</w:t>
      </w:r>
      <w:r>
        <w:rPr>
          <w:rFonts w:hint="cs"/>
          <w:sz w:val="28"/>
          <w:szCs w:val="28"/>
          <w:rtl/>
        </w:rPr>
        <w:t>).</w:t>
      </w:r>
    </w:p>
  </w:footnote>
  <w:footnote w:id="6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w:t>
      </w:r>
      <w:r>
        <w:rPr>
          <w:rFonts w:hint="cs"/>
          <w:sz w:val="28"/>
          <w:szCs w:val="28"/>
          <w:rtl/>
        </w:rPr>
        <w:t xml:space="preserve"> (</w:t>
      </w:r>
      <w:r w:rsidRPr="00F279F2">
        <w:rPr>
          <w:rFonts w:hint="cs"/>
          <w:sz w:val="28"/>
          <w:szCs w:val="28"/>
          <w:rtl/>
        </w:rPr>
        <w:t>8/511</w:t>
      </w:r>
      <w:r>
        <w:rPr>
          <w:rFonts w:hint="cs"/>
          <w:sz w:val="28"/>
          <w:szCs w:val="28"/>
          <w:rtl/>
        </w:rPr>
        <w:t xml:space="preserve">)، </w:t>
      </w:r>
      <w:r w:rsidRPr="00F279F2">
        <w:rPr>
          <w:rFonts w:hint="cs"/>
          <w:sz w:val="28"/>
          <w:szCs w:val="28"/>
          <w:rtl/>
        </w:rPr>
        <w:t>تاريخ بغداد</w:t>
      </w:r>
      <w:r>
        <w:rPr>
          <w:rFonts w:hint="cs"/>
          <w:sz w:val="28"/>
          <w:szCs w:val="28"/>
          <w:rtl/>
        </w:rPr>
        <w:t xml:space="preserve"> (</w:t>
      </w:r>
      <w:r w:rsidRPr="00F279F2">
        <w:rPr>
          <w:rFonts w:hint="cs"/>
          <w:sz w:val="28"/>
          <w:szCs w:val="28"/>
          <w:rtl/>
        </w:rPr>
        <w:t>12/142</w:t>
      </w:r>
      <w:r>
        <w:rPr>
          <w:rFonts w:hint="cs"/>
          <w:sz w:val="28"/>
          <w:szCs w:val="28"/>
          <w:rtl/>
        </w:rPr>
        <w:t>).</w:t>
      </w:r>
      <w:r w:rsidRPr="00F279F2">
        <w:rPr>
          <w:sz w:val="28"/>
          <w:szCs w:val="28"/>
          <w:rtl/>
        </w:rPr>
        <w:t xml:space="preserve"> </w:t>
      </w:r>
    </w:p>
  </w:footnote>
  <w:footnote w:id="6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ميزان الاعتدال</w:t>
      </w:r>
      <w:r>
        <w:rPr>
          <w:rFonts w:hint="cs"/>
          <w:sz w:val="28"/>
          <w:szCs w:val="28"/>
          <w:rtl/>
        </w:rPr>
        <w:t xml:space="preserve"> (</w:t>
      </w:r>
      <w:r w:rsidRPr="00F279F2">
        <w:rPr>
          <w:rFonts w:hint="cs"/>
          <w:sz w:val="28"/>
          <w:szCs w:val="28"/>
          <w:rtl/>
        </w:rPr>
        <w:t>2/242</w:t>
      </w:r>
      <w:r>
        <w:rPr>
          <w:rFonts w:hint="cs"/>
          <w:sz w:val="28"/>
          <w:szCs w:val="28"/>
          <w:rtl/>
        </w:rPr>
        <w:t>).</w:t>
      </w:r>
    </w:p>
  </w:footnote>
  <w:footnote w:id="6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7/155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24/144</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ص460</w:t>
      </w:r>
      <w:r>
        <w:rPr>
          <w:rFonts w:hint="cs"/>
          <w:sz w:val="28"/>
          <w:szCs w:val="28"/>
          <w:rtl/>
        </w:rPr>
        <w:t>).</w:t>
      </w:r>
    </w:p>
  </w:footnote>
  <w:footnote w:id="6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لسان الميزان</w:t>
      </w:r>
      <w:r>
        <w:rPr>
          <w:rFonts w:hint="cs"/>
          <w:sz w:val="28"/>
          <w:szCs w:val="28"/>
          <w:rtl/>
        </w:rPr>
        <w:t xml:space="preserve"> (</w:t>
      </w:r>
      <w:r w:rsidRPr="00F279F2">
        <w:rPr>
          <w:rFonts w:hint="cs"/>
          <w:sz w:val="28"/>
          <w:szCs w:val="28"/>
          <w:rtl/>
        </w:rPr>
        <w:t>4/307</w:t>
      </w:r>
      <w:r>
        <w:rPr>
          <w:rFonts w:hint="cs"/>
          <w:sz w:val="28"/>
          <w:szCs w:val="28"/>
          <w:rtl/>
        </w:rPr>
        <w:t>).</w:t>
      </w:r>
      <w:r w:rsidRPr="00F279F2">
        <w:rPr>
          <w:sz w:val="28"/>
          <w:szCs w:val="28"/>
          <w:rtl/>
        </w:rPr>
        <w:t xml:space="preserve"> </w:t>
      </w:r>
    </w:p>
  </w:footnote>
  <w:footnote w:id="6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4/427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13/118</w:t>
      </w:r>
      <w:r>
        <w:rPr>
          <w:rFonts w:hint="cs"/>
          <w:sz w:val="28"/>
          <w:szCs w:val="28"/>
          <w:rtl/>
        </w:rPr>
        <w:t>).</w:t>
      </w:r>
    </w:p>
  </w:footnote>
  <w:footnote w:id="663">
    <w:p w:rsidR="00B01FCB" w:rsidRPr="00F279F2" w:rsidRDefault="00B01FCB" w:rsidP="00C94E52">
      <w:pPr>
        <w:widowControl w:val="0"/>
        <w:tabs>
          <w:tab w:val="left" w:pos="720"/>
          <w:tab w:val="left" w:pos="1440"/>
          <w:tab w:val="left" w:pos="2160"/>
          <w:tab w:val="left" w:pos="2880"/>
          <w:tab w:val="left" w:pos="3600"/>
          <w:tab w:val="left" w:pos="4320"/>
          <w:tab w:val="left" w:pos="5040"/>
          <w:tab w:val="left" w:pos="5760"/>
          <w:tab w:val="left" w:pos="6480"/>
          <w:tab w:val="left" w:pos="6984"/>
        </w:tabs>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6/286</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3/290</w:t>
      </w:r>
      <w:r>
        <w:rPr>
          <w:rFonts w:hint="cs"/>
          <w:sz w:val="28"/>
          <w:szCs w:val="28"/>
          <w:rtl/>
        </w:rPr>
        <w:t>)،</w:t>
      </w:r>
      <w:r w:rsidRPr="00F279F2">
        <w:rPr>
          <w:rFonts w:hint="cs"/>
          <w:sz w:val="28"/>
          <w:szCs w:val="28"/>
          <w:rtl/>
        </w:rPr>
        <w:t xml:space="preserve"> تقريب التهذي</w:t>
      </w:r>
      <w:r>
        <w:rPr>
          <w:rFonts w:hint="cs"/>
          <w:sz w:val="28"/>
          <w:szCs w:val="28"/>
          <w:rtl/>
        </w:rPr>
        <w:t>ب (</w:t>
      </w:r>
      <w:r w:rsidRPr="00F279F2">
        <w:rPr>
          <w:rFonts w:hint="cs"/>
          <w:sz w:val="28"/>
          <w:szCs w:val="28"/>
          <w:rtl/>
        </w:rPr>
        <w:t>ص428</w:t>
      </w:r>
      <w:r>
        <w:rPr>
          <w:rFonts w:hint="cs"/>
          <w:sz w:val="28"/>
          <w:szCs w:val="28"/>
          <w:rtl/>
        </w:rPr>
        <w:t>).</w:t>
      </w:r>
    </w:p>
  </w:footnote>
  <w:footnote w:id="66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2/93</w:t>
      </w:r>
      <w:r>
        <w:rPr>
          <w:rFonts w:hint="cs"/>
          <w:sz w:val="28"/>
          <w:szCs w:val="28"/>
          <w:rtl/>
        </w:rPr>
        <w:t>)،</w:t>
      </w:r>
      <w:r w:rsidRPr="00F279F2">
        <w:rPr>
          <w:rFonts w:hint="cs"/>
          <w:sz w:val="28"/>
          <w:szCs w:val="28"/>
          <w:rtl/>
        </w:rPr>
        <w:t xml:space="preserve"> سؤالات أبي داود</w:t>
      </w:r>
      <w:r>
        <w:rPr>
          <w:rFonts w:hint="cs"/>
          <w:sz w:val="28"/>
          <w:szCs w:val="28"/>
          <w:rtl/>
        </w:rPr>
        <w:t xml:space="preserve"> (</w:t>
      </w:r>
      <w:r w:rsidRPr="00F279F2">
        <w:rPr>
          <w:rFonts w:hint="cs"/>
          <w:sz w:val="28"/>
          <w:szCs w:val="28"/>
          <w:rtl/>
        </w:rPr>
        <w:t>ص232</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2/258</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1/142</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ص119</w:t>
      </w:r>
      <w:r>
        <w:rPr>
          <w:rFonts w:hint="cs"/>
          <w:sz w:val="28"/>
          <w:szCs w:val="28"/>
          <w:rtl/>
        </w:rPr>
        <w:t>).</w:t>
      </w:r>
      <w:r w:rsidRPr="00F279F2">
        <w:rPr>
          <w:sz w:val="28"/>
          <w:szCs w:val="28"/>
          <w:rtl/>
        </w:rPr>
        <w:t xml:space="preserve"> </w:t>
      </w:r>
    </w:p>
  </w:footnote>
  <w:footnote w:id="66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ص199</w:t>
      </w:r>
      <w:r>
        <w:rPr>
          <w:rFonts w:hint="cs"/>
          <w:sz w:val="28"/>
          <w:szCs w:val="28"/>
          <w:rtl/>
        </w:rPr>
        <w:t>).</w:t>
      </w:r>
    </w:p>
  </w:footnote>
  <w:footnote w:id="6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علل الترمذي</w:t>
      </w:r>
      <w:r>
        <w:rPr>
          <w:rFonts w:hint="cs"/>
          <w:sz w:val="28"/>
          <w:szCs w:val="28"/>
          <w:rtl/>
        </w:rPr>
        <w:t xml:space="preserve"> (</w:t>
      </w:r>
      <w:r w:rsidRPr="00F279F2">
        <w:rPr>
          <w:rFonts w:hint="cs"/>
          <w:sz w:val="28"/>
          <w:szCs w:val="28"/>
          <w:rtl/>
        </w:rPr>
        <w:t>1/252</w:t>
      </w:r>
      <w:r>
        <w:rPr>
          <w:rFonts w:hint="cs"/>
          <w:sz w:val="28"/>
          <w:szCs w:val="28"/>
          <w:rtl/>
        </w:rPr>
        <w:t>).</w:t>
      </w:r>
    </w:p>
  </w:footnote>
  <w:footnote w:id="6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rFonts w:hint="cs"/>
          <w:sz w:val="28"/>
          <w:szCs w:val="28"/>
          <w:rtl/>
        </w:rPr>
        <w:t xml:space="preserve">) </w:t>
      </w:r>
      <w:r>
        <w:rPr>
          <w:rFonts w:hint="cs"/>
          <w:sz w:val="28"/>
          <w:szCs w:val="28"/>
          <w:rtl/>
        </w:rPr>
        <w:tab/>
      </w:r>
      <w:r w:rsidRPr="00F279F2">
        <w:rPr>
          <w:rFonts w:hint="cs"/>
          <w:sz w:val="28"/>
          <w:szCs w:val="28"/>
          <w:rtl/>
        </w:rPr>
        <w:t>سنن الترمذي</w:t>
      </w:r>
      <w:r>
        <w:rPr>
          <w:rFonts w:hint="cs"/>
          <w:sz w:val="28"/>
          <w:szCs w:val="28"/>
          <w:rtl/>
        </w:rPr>
        <w:t xml:space="preserve"> (</w:t>
      </w:r>
      <w:r w:rsidRPr="00F279F2">
        <w:rPr>
          <w:rFonts w:hint="cs"/>
          <w:sz w:val="28"/>
          <w:szCs w:val="28"/>
          <w:rtl/>
        </w:rPr>
        <w:t>3/160</w:t>
      </w:r>
      <w:r>
        <w:rPr>
          <w:rFonts w:hint="cs"/>
          <w:sz w:val="28"/>
          <w:szCs w:val="28"/>
          <w:rtl/>
        </w:rPr>
        <w:t xml:space="preserve"> ح1</w:t>
      </w:r>
      <w:r w:rsidRPr="00F279F2">
        <w:rPr>
          <w:rFonts w:hint="cs"/>
          <w:sz w:val="28"/>
          <w:szCs w:val="28"/>
          <w:rtl/>
        </w:rPr>
        <w:t>531</w:t>
      </w:r>
      <w:r>
        <w:rPr>
          <w:rFonts w:hint="cs"/>
          <w:sz w:val="28"/>
          <w:szCs w:val="28"/>
          <w:rtl/>
        </w:rPr>
        <w:t xml:space="preserve">). </w:t>
      </w:r>
    </w:p>
  </w:footnote>
  <w:footnote w:id="6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الصغرى للبيهقي</w:t>
      </w:r>
      <w:r>
        <w:rPr>
          <w:rFonts w:hint="cs"/>
          <w:sz w:val="28"/>
          <w:szCs w:val="28"/>
          <w:rtl/>
        </w:rPr>
        <w:t xml:space="preserve"> (</w:t>
      </w:r>
      <w:r w:rsidRPr="00F279F2">
        <w:rPr>
          <w:rFonts w:hint="cs"/>
          <w:sz w:val="28"/>
          <w:szCs w:val="28"/>
          <w:rtl/>
        </w:rPr>
        <w:t>8/335</w:t>
      </w:r>
      <w:r>
        <w:rPr>
          <w:rFonts w:hint="cs"/>
          <w:sz w:val="28"/>
          <w:szCs w:val="28"/>
          <w:rtl/>
        </w:rPr>
        <w:t xml:space="preserve"> ح3</w:t>
      </w:r>
      <w:r w:rsidRPr="00F279F2">
        <w:rPr>
          <w:rFonts w:hint="cs"/>
          <w:sz w:val="28"/>
          <w:szCs w:val="28"/>
          <w:rtl/>
        </w:rPr>
        <w:t>189</w:t>
      </w:r>
      <w:r>
        <w:rPr>
          <w:rFonts w:hint="cs"/>
          <w:sz w:val="28"/>
          <w:szCs w:val="28"/>
          <w:rtl/>
        </w:rPr>
        <w:t>).</w:t>
      </w:r>
    </w:p>
  </w:footnote>
  <w:footnote w:id="6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 للبيهقي</w:t>
      </w:r>
      <w:r>
        <w:rPr>
          <w:rFonts w:hint="cs"/>
          <w:sz w:val="28"/>
          <w:szCs w:val="28"/>
          <w:rtl/>
        </w:rPr>
        <w:t xml:space="preserve"> (</w:t>
      </w:r>
      <w:r w:rsidRPr="00F279F2">
        <w:rPr>
          <w:rFonts w:hint="cs"/>
          <w:sz w:val="28"/>
          <w:szCs w:val="28"/>
          <w:rtl/>
        </w:rPr>
        <w:t>10/46ح20412</w:t>
      </w:r>
      <w:r>
        <w:rPr>
          <w:rFonts w:hint="cs"/>
          <w:sz w:val="28"/>
          <w:szCs w:val="28"/>
          <w:rtl/>
        </w:rPr>
        <w:t>).</w:t>
      </w:r>
    </w:p>
  </w:footnote>
  <w:footnote w:id="6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طبقات النسائي</w:t>
      </w:r>
      <w:r>
        <w:rPr>
          <w:rFonts w:hint="cs"/>
          <w:sz w:val="28"/>
          <w:szCs w:val="28"/>
          <w:rtl/>
        </w:rPr>
        <w:t xml:space="preserve"> (</w:t>
      </w:r>
      <w:r w:rsidRPr="00F279F2">
        <w:rPr>
          <w:rFonts w:hint="cs"/>
          <w:sz w:val="28"/>
          <w:szCs w:val="28"/>
          <w:rtl/>
        </w:rPr>
        <w:t>ص131</w:t>
      </w:r>
      <w:r>
        <w:rPr>
          <w:rFonts w:hint="cs"/>
          <w:sz w:val="28"/>
          <w:szCs w:val="28"/>
          <w:rtl/>
        </w:rPr>
        <w:t>).</w:t>
      </w:r>
    </w:p>
  </w:footnote>
  <w:footnote w:id="6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ص363</w:t>
      </w:r>
      <w:r>
        <w:rPr>
          <w:sz w:val="28"/>
          <w:szCs w:val="28"/>
          <w:rtl/>
        </w:rPr>
        <w:t>).</w:t>
      </w:r>
    </w:p>
  </w:footnote>
  <w:footnote w:id="6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ص264</w:t>
      </w:r>
      <w:r>
        <w:rPr>
          <w:rFonts w:hint="cs"/>
          <w:sz w:val="28"/>
          <w:szCs w:val="28"/>
          <w:rtl/>
        </w:rPr>
        <w:t>).</w:t>
      </w:r>
    </w:p>
  </w:footnote>
  <w:footnote w:id="6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الصغرى للبيهق</w:t>
      </w:r>
      <w:r>
        <w:rPr>
          <w:rFonts w:hint="cs"/>
          <w:sz w:val="28"/>
          <w:szCs w:val="28"/>
          <w:rtl/>
        </w:rPr>
        <w:t>ي (</w:t>
      </w:r>
      <w:r w:rsidRPr="00F279F2">
        <w:rPr>
          <w:rFonts w:hint="cs"/>
          <w:sz w:val="28"/>
          <w:szCs w:val="28"/>
          <w:rtl/>
        </w:rPr>
        <w:t>8/335</w:t>
      </w:r>
      <w:r>
        <w:rPr>
          <w:rFonts w:hint="cs"/>
          <w:sz w:val="28"/>
          <w:szCs w:val="28"/>
          <w:rtl/>
        </w:rPr>
        <w:t xml:space="preserve"> ح3</w:t>
      </w:r>
      <w:r w:rsidRPr="00F279F2">
        <w:rPr>
          <w:rFonts w:hint="cs"/>
          <w:sz w:val="28"/>
          <w:szCs w:val="28"/>
          <w:rtl/>
        </w:rPr>
        <w:t>191</w:t>
      </w:r>
      <w:r>
        <w:rPr>
          <w:rFonts w:hint="cs"/>
          <w:sz w:val="28"/>
          <w:szCs w:val="28"/>
          <w:rtl/>
        </w:rPr>
        <w:t>).</w:t>
      </w:r>
    </w:p>
  </w:footnote>
  <w:footnote w:id="67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ص574</w:t>
      </w:r>
      <w:r>
        <w:rPr>
          <w:rFonts w:hint="cs"/>
          <w:sz w:val="28"/>
          <w:szCs w:val="28"/>
          <w:rtl/>
        </w:rPr>
        <w:t>).</w:t>
      </w:r>
    </w:p>
  </w:footnote>
  <w:footnote w:id="6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وقع تحريف في المطبوع من مسند أبي يعلى</w:t>
      </w:r>
      <w:r>
        <w:rPr>
          <w:rFonts w:hint="cs"/>
          <w:sz w:val="28"/>
          <w:szCs w:val="28"/>
          <w:rtl/>
        </w:rPr>
        <w:t xml:space="preserve"> (</w:t>
      </w:r>
      <w:r w:rsidRPr="00F279F2">
        <w:rPr>
          <w:rFonts w:hint="cs"/>
          <w:sz w:val="28"/>
          <w:szCs w:val="28"/>
          <w:rtl/>
        </w:rPr>
        <w:t>12/466</w:t>
      </w:r>
      <w:r>
        <w:rPr>
          <w:rFonts w:hint="cs"/>
          <w:sz w:val="28"/>
          <w:szCs w:val="28"/>
          <w:rtl/>
        </w:rPr>
        <w:t xml:space="preserve"> ح7</w:t>
      </w:r>
      <w:r w:rsidRPr="00F279F2">
        <w:rPr>
          <w:rFonts w:hint="cs"/>
          <w:sz w:val="28"/>
          <w:szCs w:val="28"/>
          <w:rtl/>
        </w:rPr>
        <w:t>035</w:t>
      </w:r>
      <w:r>
        <w:rPr>
          <w:rFonts w:hint="cs"/>
          <w:sz w:val="28"/>
          <w:szCs w:val="28"/>
          <w:rtl/>
        </w:rPr>
        <w:t>)،</w:t>
      </w:r>
      <w:r w:rsidRPr="00F279F2">
        <w:rPr>
          <w:rFonts w:hint="cs"/>
          <w:sz w:val="28"/>
          <w:szCs w:val="28"/>
          <w:rtl/>
        </w:rPr>
        <w:t xml:space="preserve"> والطبراني في الكبير</w:t>
      </w:r>
      <w:r>
        <w:rPr>
          <w:rFonts w:hint="cs"/>
          <w:sz w:val="28"/>
          <w:szCs w:val="28"/>
          <w:rtl/>
        </w:rPr>
        <w:t xml:space="preserve">، </w:t>
      </w:r>
      <w:r w:rsidRPr="00F279F2">
        <w:rPr>
          <w:rFonts w:hint="cs"/>
          <w:sz w:val="28"/>
          <w:szCs w:val="28"/>
          <w:rtl/>
        </w:rPr>
        <w:t>حيث جاء بلفظ</w:t>
      </w:r>
      <w:r>
        <w:rPr>
          <w:rFonts w:hint="cs"/>
          <w:sz w:val="28"/>
          <w:szCs w:val="28"/>
          <w:rtl/>
        </w:rPr>
        <w:t xml:space="preserve"> (عبد</w:t>
      </w:r>
      <w:r w:rsidRPr="00F279F2">
        <w:rPr>
          <w:rFonts w:hint="cs"/>
          <w:sz w:val="28"/>
          <w:szCs w:val="28"/>
          <w:rtl/>
        </w:rPr>
        <w:t>الله بن عمر</w:t>
      </w:r>
      <w:r>
        <w:rPr>
          <w:rFonts w:hint="cs"/>
          <w:sz w:val="28"/>
          <w:szCs w:val="28"/>
          <w:rtl/>
        </w:rPr>
        <w:t xml:space="preserve">) </w:t>
      </w:r>
      <w:r w:rsidRPr="00F279F2">
        <w:rPr>
          <w:rFonts w:hint="cs"/>
          <w:sz w:val="28"/>
          <w:szCs w:val="28"/>
          <w:rtl/>
        </w:rPr>
        <w:t>والصواب ما أثبته؛ لأن عبدة بن سليمان يروي هذا الحديث عن عبيد الله بن عمر</w:t>
      </w:r>
      <w:r>
        <w:rPr>
          <w:rFonts w:hint="cs"/>
          <w:sz w:val="28"/>
          <w:szCs w:val="28"/>
          <w:rtl/>
        </w:rPr>
        <w:t>؛</w:t>
      </w:r>
      <w:r w:rsidRPr="00F279F2">
        <w:rPr>
          <w:rFonts w:hint="cs"/>
          <w:sz w:val="28"/>
          <w:szCs w:val="28"/>
          <w:rtl/>
        </w:rPr>
        <w:t xml:space="preserve"> كما جاء عند إسحاق بن راهويه</w:t>
      </w:r>
      <w:r>
        <w:rPr>
          <w:rFonts w:hint="cs"/>
          <w:sz w:val="28"/>
          <w:szCs w:val="28"/>
          <w:rtl/>
        </w:rPr>
        <w:t xml:space="preserve"> (</w:t>
      </w:r>
      <w:r w:rsidRPr="00F279F2">
        <w:rPr>
          <w:rFonts w:hint="cs"/>
          <w:sz w:val="28"/>
          <w:szCs w:val="28"/>
          <w:rtl/>
        </w:rPr>
        <w:t>4/192</w:t>
      </w:r>
      <w:r>
        <w:rPr>
          <w:rFonts w:hint="cs"/>
          <w:sz w:val="28"/>
          <w:szCs w:val="28"/>
          <w:rtl/>
        </w:rPr>
        <w:t xml:space="preserve"> ح1</w:t>
      </w:r>
      <w:r w:rsidRPr="00F279F2">
        <w:rPr>
          <w:rFonts w:hint="cs"/>
          <w:sz w:val="28"/>
          <w:szCs w:val="28"/>
          <w:rtl/>
        </w:rPr>
        <w:t>919</w:t>
      </w:r>
      <w:r>
        <w:rPr>
          <w:rFonts w:hint="cs"/>
          <w:sz w:val="28"/>
          <w:szCs w:val="28"/>
          <w:rtl/>
        </w:rPr>
        <w:t>)،</w:t>
      </w:r>
      <w:r w:rsidRPr="00F279F2">
        <w:rPr>
          <w:rFonts w:hint="cs"/>
          <w:sz w:val="28"/>
          <w:szCs w:val="28"/>
          <w:rtl/>
        </w:rPr>
        <w:t xml:space="preserve"> وأشار الدارقطني في العلل إلى رواية عبدة بن سليمان, عن عبيد الله بن عمر</w:t>
      </w:r>
      <w:r>
        <w:rPr>
          <w:rFonts w:hint="cs"/>
          <w:sz w:val="28"/>
          <w:szCs w:val="28"/>
          <w:rtl/>
        </w:rPr>
        <w:t xml:space="preserve"> (</w:t>
      </w:r>
      <w:r w:rsidRPr="00F279F2">
        <w:rPr>
          <w:rFonts w:hint="cs"/>
          <w:sz w:val="28"/>
          <w:szCs w:val="28"/>
          <w:rtl/>
        </w:rPr>
        <w:t>15/203</w:t>
      </w:r>
      <w:r>
        <w:rPr>
          <w:rFonts w:hint="cs"/>
          <w:sz w:val="28"/>
          <w:szCs w:val="28"/>
          <w:rtl/>
        </w:rPr>
        <w:t>).</w:t>
      </w:r>
    </w:p>
  </w:footnote>
  <w:footnote w:id="6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ص178</w:t>
      </w:r>
      <w:r>
        <w:rPr>
          <w:rFonts w:hint="cs"/>
          <w:sz w:val="28"/>
          <w:szCs w:val="28"/>
          <w:rtl/>
        </w:rPr>
        <w:t>).</w:t>
      </w:r>
    </w:p>
  </w:footnote>
  <w:footnote w:id="6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ص226</w:t>
      </w:r>
      <w:r>
        <w:rPr>
          <w:rFonts w:hint="cs"/>
          <w:sz w:val="28"/>
          <w:szCs w:val="28"/>
          <w:rtl/>
        </w:rPr>
        <w:t>).</w:t>
      </w:r>
      <w:r w:rsidRPr="00F279F2">
        <w:rPr>
          <w:sz w:val="28"/>
          <w:szCs w:val="28"/>
          <w:rtl/>
        </w:rPr>
        <w:t xml:space="preserve"> </w:t>
      </w:r>
    </w:p>
  </w:footnote>
  <w:footnote w:id="6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 xml:space="preserve">تاريخ ابن </w:t>
      </w:r>
      <w:r>
        <w:rPr>
          <w:sz w:val="28"/>
          <w:szCs w:val="28"/>
          <w:rtl/>
        </w:rPr>
        <w:t>معين - رواية</w:t>
      </w:r>
      <w:r w:rsidRPr="00F279F2">
        <w:rPr>
          <w:sz w:val="28"/>
          <w:szCs w:val="28"/>
          <w:rtl/>
        </w:rPr>
        <w:t xml:space="preserve"> ابن محرز</w:t>
      </w:r>
      <w:r>
        <w:rPr>
          <w:sz w:val="28"/>
          <w:szCs w:val="28"/>
          <w:rtl/>
        </w:rPr>
        <w:t xml:space="preserve"> (</w:t>
      </w:r>
      <w:r w:rsidRPr="00F279F2">
        <w:rPr>
          <w:sz w:val="28"/>
          <w:szCs w:val="28"/>
          <w:rtl/>
        </w:rPr>
        <w:t>1/94</w:t>
      </w:r>
      <w:r>
        <w:rPr>
          <w:sz w:val="28"/>
          <w:szCs w:val="28"/>
          <w:rtl/>
        </w:rPr>
        <w:t>)،</w:t>
      </w:r>
      <w:r w:rsidRPr="00F279F2">
        <w:rPr>
          <w:sz w:val="28"/>
          <w:szCs w:val="28"/>
          <w:rtl/>
        </w:rPr>
        <w:t xml:space="preserve"> المعرفة والتاريخ</w:t>
      </w:r>
      <w:r>
        <w:rPr>
          <w:sz w:val="28"/>
          <w:szCs w:val="28"/>
          <w:rtl/>
        </w:rPr>
        <w:t xml:space="preserve"> (</w:t>
      </w:r>
      <w:r w:rsidRPr="00F279F2">
        <w:rPr>
          <w:sz w:val="28"/>
          <w:szCs w:val="28"/>
          <w:rtl/>
        </w:rPr>
        <w:t>3/130</w:t>
      </w:r>
      <w:r>
        <w:rPr>
          <w:sz w:val="28"/>
          <w:szCs w:val="28"/>
          <w:rtl/>
        </w:rPr>
        <w:t>)،</w:t>
      </w:r>
      <w:r w:rsidRPr="00F279F2">
        <w:rPr>
          <w:sz w:val="28"/>
          <w:szCs w:val="28"/>
          <w:rtl/>
        </w:rPr>
        <w:t xml:space="preserve"> الكامل</w:t>
      </w:r>
      <w:r>
        <w:rPr>
          <w:sz w:val="28"/>
          <w:szCs w:val="28"/>
          <w:rtl/>
        </w:rPr>
        <w:t xml:space="preserve"> (</w:t>
      </w:r>
      <w:r w:rsidRPr="00F279F2">
        <w:rPr>
          <w:sz w:val="28"/>
          <w:szCs w:val="28"/>
          <w:rtl/>
        </w:rPr>
        <w:t>3/165</w:t>
      </w:r>
      <w:r>
        <w:rPr>
          <w:sz w:val="28"/>
          <w:szCs w:val="28"/>
          <w:rtl/>
        </w:rPr>
        <w:t>)،</w:t>
      </w:r>
      <w:r w:rsidRPr="00F279F2">
        <w:rPr>
          <w:sz w:val="28"/>
          <w:szCs w:val="28"/>
          <w:rtl/>
        </w:rPr>
        <w:t xml:space="preserve"> شرح علل الترمذي</w:t>
      </w:r>
      <w:r>
        <w:rPr>
          <w:sz w:val="28"/>
          <w:szCs w:val="28"/>
          <w:rtl/>
        </w:rPr>
        <w:t xml:space="preserve"> (</w:t>
      </w:r>
      <w:r w:rsidRPr="00F279F2">
        <w:rPr>
          <w:sz w:val="28"/>
          <w:szCs w:val="28"/>
          <w:rtl/>
        </w:rPr>
        <w:t>2/699</w:t>
      </w:r>
      <w:r>
        <w:rPr>
          <w:sz w:val="28"/>
          <w:szCs w:val="28"/>
          <w:rtl/>
        </w:rPr>
        <w:t>).</w:t>
      </w:r>
    </w:p>
  </w:footnote>
  <w:footnote w:id="67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التقري</w:t>
      </w:r>
      <w:r>
        <w:rPr>
          <w:sz w:val="28"/>
          <w:szCs w:val="28"/>
          <w:rtl/>
        </w:rPr>
        <w:t>ب (</w:t>
      </w:r>
      <w:r w:rsidRPr="00F279F2">
        <w:rPr>
          <w:sz w:val="28"/>
          <w:szCs w:val="28"/>
          <w:rtl/>
        </w:rPr>
        <w:t>274</w:t>
      </w:r>
      <w:r>
        <w:rPr>
          <w:sz w:val="28"/>
          <w:szCs w:val="28"/>
          <w:rtl/>
        </w:rPr>
        <w:t xml:space="preserve">) </w:t>
      </w:r>
    </w:p>
  </w:footnote>
  <w:footnote w:id="6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ص138</w:t>
      </w:r>
      <w:r>
        <w:rPr>
          <w:rFonts w:hint="cs"/>
          <w:sz w:val="28"/>
          <w:szCs w:val="28"/>
          <w:rtl/>
        </w:rPr>
        <w:t>).</w:t>
      </w:r>
    </w:p>
  </w:footnote>
  <w:footnote w:id="68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E676E6">
        <w:rPr>
          <w:rFonts w:hint="cs"/>
          <w:sz w:val="28"/>
          <w:szCs w:val="28"/>
          <w:rtl/>
        </w:rPr>
        <w:t>الكامل</w:t>
      </w:r>
      <w:r>
        <w:rPr>
          <w:rFonts w:hint="cs"/>
          <w:sz w:val="28"/>
          <w:szCs w:val="28"/>
          <w:rtl/>
        </w:rPr>
        <w:t xml:space="preserve"> (</w:t>
      </w:r>
      <w:r w:rsidRPr="00E676E6">
        <w:rPr>
          <w:rFonts w:hint="cs"/>
          <w:sz w:val="28"/>
          <w:szCs w:val="28"/>
          <w:rtl/>
        </w:rPr>
        <w:t>1/116</w:t>
      </w:r>
      <w:r>
        <w:rPr>
          <w:rFonts w:hint="cs"/>
          <w:sz w:val="28"/>
          <w:szCs w:val="28"/>
          <w:rtl/>
        </w:rPr>
        <w:t>)،</w:t>
      </w:r>
      <w:r w:rsidRPr="00E676E6">
        <w:rPr>
          <w:rFonts w:hint="cs"/>
          <w:sz w:val="28"/>
          <w:szCs w:val="28"/>
          <w:rtl/>
        </w:rPr>
        <w:t xml:space="preserve"> الإرشاد</w:t>
      </w:r>
      <w:r>
        <w:rPr>
          <w:rFonts w:hint="cs"/>
          <w:sz w:val="28"/>
          <w:szCs w:val="28"/>
          <w:rtl/>
        </w:rPr>
        <w:t xml:space="preserve"> (</w:t>
      </w:r>
      <w:r w:rsidRPr="00E676E6">
        <w:rPr>
          <w:rFonts w:hint="cs"/>
          <w:sz w:val="28"/>
          <w:szCs w:val="28"/>
          <w:rtl/>
        </w:rPr>
        <w:t>1/235</w:t>
      </w:r>
      <w:r>
        <w:rPr>
          <w:rFonts w:hint="cs"/>
          <w:sz w:val="28"/>
          <w:szCs w:val="28"/>
          <w:rtl/>
        </w:rPr>
        <w:t>).</w:t>
      </w:r>
      <w:r w:rsidRPr="00F279F2">
        <w:rPr>
          <w:sz w:val="28"/>
          <w:szCs w:val="28"/>
          <w:rtl/>
        </w:rPr>
        <w:t xml:space="preserve"> </w:t>
      </w:r>
    </w:p>
  </w:footnote>
  <w:footnote w:id="68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تقريب التهذيب</w:t>
      </w:r>
      <w:r>
        <w:rPr>
          <w:rFonts w:hint="cs"/>
          <w:sz w:val="28"/>
          <w:szCs w:val="28"/>
          <w:rtl/>
        </w:rPr>
        <w:t xml:space="preserve"> (</w:t>
      </w:r>
      <w:r w:rsidRPr="00F279F2">
        <w:rPr>
          <w:rFonts w:hint="cs"/>
          <w:sz w:val="28"/>
          <w:szCs w:val="28"/>
          <w:rtl/>
        </w:rPr>
        <w:t>ص448</w:t>
      </w:r>
      <w:r>
        <w:rPr>
          <w:rFonts w:hint="cs"/>
          <w:sz w:val="28"/>
          <w:szCs w:val="28"/>
          <w:rtl/>
        </w:rPr>
        <w:t>).</w:t>
      </w:r>
      <w:r w:rsidRPr="00F279F2">
        <w:rPr>
          <w:sz w:val="28"/>
          <w:szCs w:val="28"/>
          <w:rtl/>
        </w:rPr>
        <w:t xml:space="preserve"> </w:t>
      </w:r>
    </w:p>
  </w:footnote>
  <w:footnote w:id="6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أبي داود</w:t>
      </w:r>
      <w:r>
        <w:rPr>
          <w:rFonts w:hint="cs"/>
          <w:sz w:val="28"/>
          <w:szCs w:val="28"/>
          <w:rtl/>
        </w:rPr>
        <w:t xml:space="preserve"> (</w:t>
      </w:r>
      <w:r w:rsidRPr="00F279F2">
        <w:rPr>
          <w:rFonts w:hint="cs"/>
          <w:sz w:val="28"/>
          <w:szCs w:val="28"/>
          <w:rtl/>
        </w:rPr>
        <w:t>ص367</w:t>
      </w:r>
      <w:r>
        <w:rPr>
          <w:rFonts w:hint="cs"/>
          <w:sz w:val="28"/>
          <w:szCs w:val="28"/>
          <w:rtl/>
        </w:rPr>
        <w:t>)،</w:t>
      </w:r>
      <w:r w:rsidRPr="00F279F2">
        <w:rPr>
          <w:rFonts w:hint="cs"/>
          <w:sz w:val="28"/>
          <w:szCs w:val="28"/>
          <w:rtl/>
        </w:rPr>
        <w:t xml:space="preserve"> معرفة الثقات</w:t>
      </w:r>
      <w:r>
        <w:rPr>
          <w:rFonts w:hint="cs"/>
          <w:sz w:val="28"/>
          <w:szCs w:val="28"/>
          <w:rtl/>
        </w:rPr>
        <w:t xml:space="preserve"> (</w:t>
      </w:r>
      <w:r w:rsidRPr="00F279F2">
        <w:rPr>
          <w:rFonts w:hint="cs"/>
          <w:sz w:val="28"/>
          <w:szCs w:val="28"/>
          <w:rtl/>
        </w:rPr>
        <w:t>2/123</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12/425</w:t>
      </w:r>
      <w:r>
        <w:rPr>
          <w:rFonts w:hint="cs"/>
          <w:sz w:val="28"/>
          <w:szCs w:val="28"/>
          <w:rtl/>
        </w:rPr>
        <w:t>)،</w:t>
      </w:r>
      <w:r w:rsidRPr="00F279F2">
        <w:rPr>
          <w:rFonts w:hint="cs"/>
          <w:sz w:val="28"/>
          <w:szCs w:val="28"/>
          <w:rtl/>
        </w:rPr>
        <w:t xml:space="preserve"> إكمال تهذيب الكمال</w:t>
      </w:r>
      <w:r>
        <w:rPr>
          <w:rFonts w:hint="cs"/>
          <w:sz w:val="28"/>
          <w:szCs w:val="28"/>
          <w:rtl/>
        </w:rPr>
        <w:t xml:space="preserve"> (</w:t>
      </w:r>
      <w:r w:rsidRPr="00F279F2">
        <w:rPr>
          <w:rFonts w:hint="cs"/>
          <w:sz w:val="28"/>
          <w:szCs w:val="28"/>
          <w:rtl/>
        </w:rPr>
        <w:t>9/109</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ص379</w:t>
      </w:r>
      <w:r>
        <w:rPr>
          <w:rFonts w:hint="cs"/>
          <w:sz w:val="28"/>
          <w:szCs w:val="28"/>
          <w:rtl/>
        </w:rPr>
        <w:t>).</w:t>
      </w:r>
    </w:p>
  </w:footnote>
  <w:footnote w:id="6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ص493</w:t>
      </w:r>
      <w:r>
        <w:rPr>
          <w:rFonts w:hint="cs"/>
          <w:sz w:val="28"/>
          <w:szCs w:val="28"/>
          <w:rtl/>
        </w:rPr>
        <w:t>).</w:t>
      </w:r>
    </w:p>
  </w:footnote>
  <w:footnote w:id="6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فتح الباري</w:t>
      </w:r>
      <w:r>
        <w:rPr>
          <w:rFonts w:hint="cs"/>
          <w:sz w:val="28"/>
          <w:szCs w:val="28"/>
          <w:rtl/>
        </w:rPr>
        <w:t xml:space="preserve"> (</w:t>
      </w:r>
      <w:r w:rsidRPr="00F279F2">
        <w:rPr>
          <w:rFonts w:hint="cs"/>
          <w:sz w:val="28"/>
          <w:szCs w:val="28"/>
          <w:rtl/>
        </w:rPr>
        <w:t>1/458</w:t>
      </w:r>
      <w:r>
        <w:rPr>
          <w:rFonts w:hint="cs"/>
          <w:sz w:val="28"/>
          <w:szCs w:val="28"/>
          <w:rtl/>
        </w:rPr>
        <w:t>)،</w:t>
      </w:r>
      <w:r w:rsidRPr="00F279F2">
        <w:rPr>
          <w:rFonts w:hint="cs"/>
          <w:sz w:val="28"/>
          <w:szCs w:val="28"/>
          <w:rtl/>
        </w:rPr>
        <w:t xml:space="preserve"> </w:t>
      </w:r>
      <w:r w:rsidRPr="00E676E6">
        <w:rPr>
          <w:rFonts w:hint="cs"/>
          <w:sz w:val="28"/>
          <w:szCs w:val="28"/>
          <w:rtl/>
        </w:rPr>
        <w:t>التقريب</w:t>
      </w:r>
      <w:r>
        <w:rPr>
          <w:rFonts w:hint="cs"/>
          <w:sz w:val="28"/>
          <w:szCs w:val="28"/>
          <w:rtl/>
        </w:rPr>
        <w:t xml:space="preserve"> (</w:t>
      </w:r>
      <w:r w:rsidRPr="00E676E6">
        <w:rPr>
          <w:rFonts w:hint="cs"/>
          <w:sz w:val="28"/>
          <w:szCs w:val="28"/>
          <w:rtl/>
        </w:rPr>
        <w:t>ص467</w:t>
      </w:r>
      <w:r>
        <w:rPr>
          <w:rFonts w:hint="cs"/>
          <w:sz w:val="28"/>
          <w:szCs w:val="28"/>
          <w:rtl/>
        </w:rPr>
        <w:t>).</w:t>
      </w:r>
    </w:p>
  </w:footnote>
  <w:footnote w:id="6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ص609</w:t>
      </w:r>
      <w:r>
        <w:rPr>
          <w:rFonts w:hint="cs"/>
          <w:sz w:val="28"/>
          <w:szCs w:val="28"/>
          <w:rtl/>
        </w:rPr>
        <w:t>).</w:t>
      </w:r>
    </w:p>
  </w:footnote>
  <w:footnote w:id="6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ص331</w:t>
      </w:r>
      <w:r>
        <w:rPr>
          <w:rFonts w:hint="cs"/>
          <w:sz w:val="28"/>
          <w:szCs w:val="28"/>
          <w:rtl/>
        </w:rPr>
        <w:t>).</w:t>
      </w:r>
      <w:r w:rsidRPr="00F279F2">
        <w:rPr>
          <w:sz w:val="28"/>
          <w:szCs w:val="28"/>
          <w:rtl/>
        </w:rPr>
        <w:t xml:space="preserve"> </w:t>
      </w:r>
    </w:p>
  </w:footnote>
  <w:footnote w:id="6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ص369</w:t>
      </w:r>
      <w:r>
        <w:rPr>
          <w:rFonts w:hint="cs"/>
          <w:sz w:val="28"/>
          <w:szCs w:val="28"/>
          <w:rtl/>
        </w:rPr>
        <w:t>).</w:t>
      </w:r>
    </w:p>
  </w:footnote>
  <w:footnote w:id="6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7/518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31/353</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ص591</w:t>
      </w:r>
      <w:r>
        <w:rPr>
          <w:rFonts w:hint="cs"/>
          <w:sz w:val="28"/>
          <w:szCs w:val="28"/>
          <w:rtl/>
        </w:rPr>
        <w:t>).</w:t>
      </w:r>
    </w:p>
  </w:footnote>
  <w:footnote w:id="6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369</w:t>
      </w:r>
      <w:r>
        <w:rPr>
          <w:rFonts w:hint="cs"/>
          <w:sz w:val="28"/>
          <w:szCs w:val="28"/>
          <w:rtl/>
        </w:rPr>
        <w:t>).</w:t>
      </w:r>
    </w:p>
  </w:footnote>
  <w:footnote w:id="691">
    <w:p w:rsidR="00B01FCB" w:rsidRPr="00F279F2" w:rsidRDefault="00B01FCB" w:rsidP="003123A1">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انظر: الحديث الحادي والثلاثين، حديث رقم  (</w:t>
      </w:r>
      <w:r w:rsidRPr="00F279F2">
        <w:rPr>
          <w:rFonts w:hint="cs"/>
          <w:sz w:val="28"/>
          <w:szCs w:val="28"/>
          <w:rtl/>
        </w:rPr>
        <w:t>5745</w:t>
      </w:r>
      <w:r>
        <w:rPr>
          <w:rFonts w:hint="cs"/>
          <w:sz w:val="28"/>
          <w:szCs w:val="28"/>
          <w:rtl/>
        </w:rPr>
        <w:t>).</w:t>
      </w:r>
      <w:r w:rsidRPr="00F279F2">
        <w:rPr>
          <w:sz w:val="28"/>
          <w:szCs w:val="28"/>
          <w:rtl/>
        </w:rPr>
        <w:t xml:space="preserve"> </w:t>
      </w:r>
    </w:p>
  </w:footnote>
  <w:footnote w:id="6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3/30</w:t>
      </w:r>
      <w:r>
        <w:rPr>
          <w:rFonts w:hint="cs"/>
          <w:sz w:val="28"/>
          <w:szCs w:val="28"/>
          <w:rtl/>
        </w:rPr>
        <w:t>)،</w:t>
      </w:r>
      <w:r w:rsidRPr="00F279F2">
        <w:rPr>
          <w:rFonts w:hint="cs"/>
          <w:sz w:val="28"/>
          <w:szCs w:val="28"/>
          <w:rtl/>
        </w:rPr>
        <w:t xml:space="preserve"> التاريخ الكبير للبخار</w:t>
      </w:r>
      <w:r>
        <w:rPr>
          <w:rFonts w:hint="cs"/>
          <w:sz w:val="28"/>
          <w:szCs w:val="28"/>
          <w:rtl/>
        </w:rPr>
        <w:t>ي (</w:t>
      </w:r>
      <w:r w:rsidRPr="00F279F2">
        <w:rPr>
          <w:rFonts w:hint="cs"/>
          <w:sz w:val="28"/>
          <w:szCs w:val="28"/>
          <w:rtl/>
        </w:rPr>
        <w:t>8/291</w:t>
      </w:r>
      <w:r>
        <w:rPr>
          <w:rFonts w:hint="cs"/>
          <w:sz w:val="28"/>
          <w:szCs w:val="28"/>
          <w:rtl/>
        </w:rPr>
        <w:t>)،</w:t>
      </w:r>
      <w:r w:rsidRPr="00F279F2">
        <w:rPr>
          <w:rFonts w:hint="cs"/>
          <w:sz w:val="28"/>
          <w:szCs w:val="28"/>
          <w:rtl/>
        </w:rPr>
        <w:t xml:space="preserve"> الضعفاء للبخاري</w:t>
      </w:r>
      <w:r>
        <w:rPr>
          <w:rFonts w:hint="cs"/>
          <w:sz w:val="28"/>
          <w:szCs w:val="28"/>
          <w:rtl/>
        </w:rPr>
        <w:t xml:space="preserve"> (</w:t>
      </w:r>
      <w:r w:rsidRPr="00F279F2">
        <w:rPr>
          <w:rFonts w:hint="cs"/>
          <w:sz w:val="28"/>
          <w:szCs w:val="28"/>
          <w:rtl/>
        </w:rPr>
        <w:t>ص391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9/168</w:t>
      </w:r>
      <w:r>
        <w:rPr>
          <w:rFonts w:hint="cs"/>
          <w:sz w:val="28"/>
          <w:szCs w:val="28"/>
          <w:rtl/>
        </w:rPr>
        <w:t>)،</w:t>
      </w:r>
      <w:r w:rsidRPr="00F279F2">
        <w:rPr>
          <w:rFonts w:hint="cs"/>
          <w:sz w:val="28"/>
          <w:szCs w:val="28"/>
          <w:rtl/>
        </w:rPr>
        <w:t xml:space="preserve"> سؤالات البرذعي لأبي زرعة</w:t>
      </w:r>
      <w:r>
        <w:rPr>
          <w:rFonts w:hint="cs"/>
          <w:sz w:val="28"/>
          <w:szCs w:val="28"/>
          <w:rtl/>
        </w:rPr>
        <w:t xml:space="preserve"> (</w:t>
      </w:r>
      <w:r w:rsidRPr="00F279F2">
        <w:rPr>
          <w:rFonts w:hint="cs"/>
          <w:sz w:val="28"/>
          <w:szCs w:val="28"/>
          <w:rtl/>
        </w:rPr>
        <w:t>ص371</w:t>
      </w:r>
      <w:r>
        <w:rPr>
          <w:rFonts w:hint="cs"/>
          <w:sz w:val="28"/>
          <w:szCs w:val="28"/>
          <w:rtl/>
        </w:rPr>
        <w:t>)،</w:t>
      </w:r>
      <w:r w:rsidRPr="00F279F2">
        <w:rPr>
          <w:rFonts w:hint="cs"/>
          <w:sz w:val="28"/>
          <w:szCs w:val="28"/>
          <w:rtl/>
        </w:rPr>
        <w:t xml:space="preserve"> الضعفاء للنسائ</w:t>
      </w:r>
      <w:r>
        <w:rPr>
          <w:rFonts w:hint="cs"/>
          <w:sz w:val="28"/>
          <w:szCs w:val="28"/>
          <w:rtl/>
        </w:rPr>
        <w:t>ي (</w:t>
      </w:r>
      <w:r w:rsidRPr="00F279F2">
        <w:rPr>
          <w:rFonts w:hint="cs"/>
          <w:sz w:val="28"/>
          <w:szCs w:val="28"/>
          <w:rtl/>
        </w:rPr>
        <w:t>ص248</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7/237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31/425</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5/726</w:t>
      </w:r>
      <w:r>
        <w:rPr>
          <w:rFonts w:hint="cs"/>
          <w:sz w:val="28"/>
          <w:szCs w:val="28"/>
          <w:rtl/>
        </w:rPr>
        <w:t>)،</w:t>
      </w:r>
      <w:r w:rsidRPr="00F279F2">
        <w:rPr>
          <w:rFonts w:hint="cs"/>
          <w:sz w:val="28"/>
          <w:szCs w:val="28"/>
          <w:rtl/>
        </w:rPr>
        <w:t xml:space="preserve"> سير أعلام النبلاء</w:t>
      </w:r>
      <w:r>
        <w:rPr>
          <w:rFonts w:hint="cs"/>
          <w:sz w:val="28"/>
          <w:szCs w:val="28"/>
          <w:rtl/>
        </w:rPr>
        <w:t xml:space="preserve"> (</w:t>
      </w:r>
      <w:r w:rsidRPr="00F279F2">
        <w:rPr>
          <w:rFonts w:hint="cs"/>
          <w:sz w:val="28"/>
          <w:szCs w:val="28"/>
          <w:rtl/>
        </w:rPr>
        <w:t>10/535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ص593</w:t>
      </w:r>
      <w:r>
        <w:rPr>
          <w:rFonts w:hint="cs"/>
          <w:sz w:val="28"/>
          <w:szCs w:val="28"/>
          <w:rtl/>
        </w:rPr>
        <w:t>).</w:t>
      </w:r>
    </w:p>
  </w:footnote>
  <w:footnote w:id="6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EC7605">
        <w:rPr>
          <w:sz w:val="28"/>
          <w:szCs w:val="28"/>
          <w:rtl/>
        </w:rPr>
        <w:t>سؤالات أبي عبد الله بن بكير</w:t>
      </w:r>
      <w:r>
        <w:rPr>
          <w:sz w:val="28"/>
          <w:szCs w:val="28"/>
          <w:rtl/>
        </w:rPr>
        <w:t xml:space="preserve"> (</w:t>
      </w:r>
      <w:r w:rsidRPr="00EC7605">
        <w:rPr>
          <w:sz w:val="28"/>
          <w:szCs w:val="28"/>
          <w:rtl/>
        </w:rPr>
        <w:t>ص54</w:t>
      </w:r>
      <w:r>
        <w:rPr>
          <w:rFonts w:hint="cs"/>
          <w:sz w:val="28"/>
          <w:szCs w:val="28"/>
          <w:rtl/>
        </w:rPr>
        <w:t>)،</w:t>
      </w:r>
      <w:r w:rsidRPr="00F279F2">
        <w:rPr>
          <w:sz w:val="28"/>
          <w:szCs w:val="28"/>
          <w:rtl/>
        </w:rPr>
        <w:t xml:space="preserve"> </w:t>
      </w:r>
      <w:r w:rsidRPr="00EC7605">
        <w:rPr>
          <w:sz w:val="28"/>
          <w:szCs w:val="28"/>
          <w:rtl/>
        </w:rPr>
        <w:t>شرح علل الترمذي</w:t>
      </w:r>
      <w:r>
        <w:rPr>
          <w:sz w:val="28"/>
          <w:szCs w:val="28"/>
          <w:rtl/>
        </w:rPr>
        <w:t xml:space="preserve"> (</w:t>
      </w:r>
      <w:r w:rsidRPr="00EC7605">
        <w:rPr>
          <w:sz w:val="28"/>
          <w:szCs w:val="28"/>
          <w:rtl/>
        </w:rPr>
        <w:t>1/401</w:t>
      </w:r>
      <w:r>
        <w:rPr>
          <w:sz w:val="28"/>
          <w:szCs w:val="28"/>
          <w:rtl/>
        </w:rPr>
        <w:t>-</w:t>
      </w:r>
      <w:r w:rsidRPr="00EC7605">
        <w:rPr>
          <w:sz w:val="28"/>
          <w:szCs w:val="28"/>
          <w:rtl/>
        </w:rPr>
        <w:t>403</w:t>
      </w:r>
      <w:r>
        <w:rPr>
          <w:sz w:val="28"/>
          <w:szCs w:val="28"/>
          <w:rtl/>
        </w:rPr>
        <w:t>)، (</w:t>
      </w:r>
      <w:r w:rsidRPr="00EC7605">
        <w:rPr>
          <w:sz w:val="28"/>
          <w:szCs w:val="28"/>
          <w:rtl/>
        </w:rPr>
        <w:t>2/474</w:t>
      </w:r>
      <w:r>
        <w:rPr>
          <w:sz w:val="28"/>
          <w:szCs w:val="28"/>
          <w:rtl/>
        </w:rPr>
        <w:t>-</w:t>
      </w:r>
      <w:r w:rsidRPr="00EC7605">
        <w:rPr>
          <w:sz w:val="28"/>
          <w:szCs w:val="28"/>
          <w:rtl/>
        </w:rPr>
        <w:t>475</w:t>
      </w:r>
      <w:r>
        <w:rPr>
          <w:sz w:val="28"/>
          <w:szCs w:val="28"/>
          <w:rtl/>
        </w:rPr>
        <w:t>)،</w:t>
      </w:r>
      <w:r w:rsidRPr="00EC7605">
        <w:rPr>
          <w:rFonts w:hint="cs"/>
          <w:sz w:val="28"/>
          <w:szCs w:val="28"/>
          <w:rtl/>
        </w:rPr>
        <w:t xml:space="preserve"> </w:t>
      </w:r>
    </w:p>
  </w:footnote>
  <w:footnote w:id="694">
    <w:p w:rsidR="00B01FCB" w:rsidRDefault="00B01FCB" w:rsidP="009C4FFE">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5F20E4">
        <w:rPr>
          <w:rFonts w:hint="cs"/>
          <w:sz w:val="28"/>
          <w:szCs w:val="28"/>
          <w:rtl/>
        </w:rPr>
        <w:t>فتح الباري (9/632)</w:t>
      </w:r>
      <w:r>
        <w:rPr>
          <w:sz w:val="28"/>
          <w:szCs w:val="28"/>
          <w:rtl/>
        </w:rPr>
        <w:t>.</w:t>
      </w:r>
    </w:p>
  </w:footnote>
  <w:footnote w:id="695">
    <w:p w:rsidR="00B01FCB" w:rsidRDefault="00B01FCB" w:rsidP="009C4FFE">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5F20E4">
        <w:rPr>
          <w:rFonts w:hint="cs"/>
          <w:sz w:val="28"/>
          <w:szCs w:val="28"/>
          <w:rtl/>
        </w:rPr>
        <w:t>التقريب (ص: 274)</w:t>
      </w:r>
      <w:r>
        <w:rPr>
          <w:sz w:val="28"/>
          <w:szCs w:val="28"/>
          <w:rtl/>
        </w:rPr>
        <w:t>.</w:t>
      </w:r>
    </w:p>
  </w:footnote>
  <w:footnote w:id="696">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المسند (12/195ح5864).</w:t>
      </w:r>
    </w:p>
  </w:footnote>
  <w:footnote w:id="697">
    <w:p w:rsidR="00B01FCB" w:rsidRDefault="00B01FCB" w:rsidP="005F20E4">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5F20E4">
        <w:rPr>
          <w:rFonts w:hint="cs"/>
          <w:sz w:val="28"/>
          <w:szCs w:val="28"/>
          <w:rtl/>
        </w:rPr>
        <w:t>التقريب (ص: 519)</w:t>
      </w:r>
      <w:r>
        <w:rPr>
          <w:sz w:val="28"/>
          <w:szCs w:val="28"/>
          <w:rtl/>
        </w:rPr>
        <w:t>.</w:t>
      </w:r>
    </w:p>
  </w:footnote>
  <w:footnote w:id="698">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كشف الأستار (2/68).</w:t>
      </w:r>
    </w:p>
  </w:footnote>
  <w:footnote w:id="699">
    <w:p w:rsidR="00B01FCB" w:rsidRDefault="00B01FCB" w:rsidP="005F20E4">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5F20E4">
        <w:rPr>
          <w:rFonts w:hint="cs"/>
          <w:sz w:val="28"/>
          <w:szCs w:val="28"/>
          <w:rtl/>
        </w:rPr>
        <w:t>التقريب (ص: 676)</w:t>
      </w:r>
      <w:r>
        <w:rPr>
          <w:sz w:val="28"/>
          <w:szCs w:val="28"/>
          <w:rtl/>
        </w:rPr>
        <w:t>.</w:t>
      </w:r>
    </w:p>
  </w:footnote>
  <w:footnote w:id="700">
    <w:p w:rsidR="00B01FCB" w:rsidRDefault="00B01FCB" w:rsidP="005F20E4">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5F20E4">
        <w:rPr>
          <w:rFonts w:hint="cs"/>
          <w:sz w:val="28"/>
          <w:szCs w:val="28"/>
          <w:rtl/>
        </w:rPr>
        <w:t>مسند ابي حنيفه رواية أبي نعيم (1/166)</w:t>
      </w:r>
      <w:r>
        <w:rPr>
          <w:sz w:val="28"/>
          <w:szCs w:val="28"/>
          <w:rtl/>
        </w:rPr>
        <w:t>.</w:t>
      </w:r>
    </w:p>
  </w:footnote>
  <w:footnote w:id="701">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التمهيد (16/126).</w:t>
      </w:r>
    </w:p>
  </w:footnote>
  <w:footnote w:id="702">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الالزامات للدارقطني (ص 245).</w:t>
      </w:r>
    </w:p>
  </w:footnote>
  <w:footnote w:id="703">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تاريخ ابن معين - رواية الدوري (4/106)، الجرح والتعديل (6/71)، ميزان الاعتدال (4/434).</w:t>
      </w:r>
    </w:p>
  </w:footnote>
  <w:footnote w:id="704">
    <w:p w:rsidR="00B01FCB" w:rsidRDefault="00B01FCB" w:rsidP="009550D2">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9550D2">
        <w:rPr>
          <w:rFonts w:hint="cs"/>
          <w:sz w:val="28"/>
          <w:szCs w:val="28"/>
          <w:rtl/>
        </w:rPr>
        <w:t>التقريب (ص153)</w:t>
      </w:r>
      <w:r>
        <w:rPr>
          <w:sz w:val="28"/>
          <w:szCs w:val="28"/>
          <w:rtl/>
        </w:rPr>
        <w:t>.</w:t>
      </w:r>
    </w:p>
  </w:footnote>
  <w:footnote w:id="705">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 xml:space="preserve">العلل للدارقطني (7/95). </w:t>
      </w:r>
      <w:r>
        <w:rPr>
          <w:sz w:val="28"/>
          <w:szCs w:val="28"/>
          <w:rtl/>
        </w:rPr>
        <w:tab/>
      </w:r>
    </w:p>
  </w:footnote>
  <w:footnote w:id="706">
    <w:p w:rsidR="00B01FCB" w:rsidRDefault="00B01FCB" w:rsidP="009550D2">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9550D2">
        <w:rPr>
          <w:rFonts w:hint="cs"/>
          <w:sz w:val="28"/>
          <w:szCs w:val="28"/>
          <w:rtl/>
        </w:rPr>
        <w:t>شرح علل الترمذي (1/414)</w:t>
      </w:r>
      <w:r>
        <w:rPr>
          <w:sz w:val="28"/>
          <w:szCs w:val="28"/>
          <w:rtl/>
        </w:rPr>
        <w:t>.</w:t>
      </w:r>
    </w:p>
  </w:footnote>
  <w:footnote w:id="707">
    <w:p w:rsidR="00B01FCB" w:rsidRDefault="00B01FCB" w:rsidP="009550D2">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FB5575">
        <w:rPr>
          <w:rFonts w:hint="cs"/>
          <w:sz w:val="28"/>
          <w:szCs w:val="28"/>
          <w:rtl/>
        </w:rPr>
        <w:t>التقريب (ص:314)</w:t>
      </w:r>
      <w:r>
        <w:rPr>
          <w:sz w:val="28"/>
          <w:szCs w:val="28"/>
          <w:rtl/>
        </w:rPr>
        <w:t>.</w:t>
      </w:r>
    </w:p>
  </w:footnote>
  <w:footnote w:id="708">
    <w:p w:rsidR="00B01FCB" w:rsidRDefault="00B01FCB" w:rsidP="009550D2">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9550D2">
        <w:rPr>
          <w:rFonts w:hint="cs"/>
          <w:sz w:val="28"/>
          <w:szCs w:val="28"/>
          <w:rtl/>
        </w:rPr>
        <w:t>شرح علل الترمذي (1/414)</w:t>
      </w:r>
      <w:r>
        <w:rPr>
          <w:sz w:val="28"/>
          <w:szCs w:val="28"/>
          <w:rtl/>
        </w:rPr>
        <w:t>.</w:t>
      </w:r>
    </w:p>
  </w:footnote>
  <w:footnote w:id="709">
    <w:p w:rsidR="00B01FCB" w:rsidRDefault="00B01FCB" w:rsidP="00FB5575">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r>
      <w:r w:rsidRPr="00FB5575">
        <w:rPr>
          <w:rFonts w:hint="cs"/>
          <w:sz w:val="28"/>
          <w:szCs w:val="28"/>
          <w:rtl/>
        </w:rPr>
        <w:t>ال</w:t>
      </w:r>
      <w:r w:rsidRPr="00FB5575">
        <w:rPr>
          <w:sz w:val="28"/>
          <w:szCs w:val="28"/>
          <w:rtl/>
        </w:rPr>
        <w:t>تقريب (ص: 539)</w:t>
      </w:r>
      <w:r>
        <w:rPr>
          <w:sz w:val="28"/>
          <w:szCs w:val="28"/>
          <w:rtl/>
        </w:rPr>
        <w:t>.</w:t>
      </w:r>
    </w:p>
  </w:footnote>
  <w:footnote w:id="710">
    <w:p w:rsidR="00B01FCB" w:rsidRDefault="00B01FCB" w:rsidP="00B7235B">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 xml:space="preserve">الجرح والتعديل (3/156)، التقريب (ص152). </w:t>
      </w:r>
    </w:p>
  </w:footnote>
  <w:footnote w:id="711">
    <w:p w:rsidR="00B01FCB" w:rsidRDefault="00B01FCB" w:rsidP="00C7383D">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التقريب (ص320).</w:t>
      </w:r>
    </w:p>
  </w:footnote>
  <w:footnote w:id="712">
    <w:p w:rsidR="00B01FCB" w:rsidRDefault="00B01FCB" w:rsidP="00BA6F98">
      <w:pPr>
        <w:spacing w:after="20"/>
        <w:ind w:left="454" w:hanging="454"/>
        <w:jc w:val="both"/>
        <w:rPr>
          <w:sz w:val="28"/>
          <w:szCs w:val="28"/>
        </w:rPr>
      </w:pPr>
      <w:r>
        <w:rPr>
          <w:sz w:val="28"/>
          <w:szCs w:val="28"/>
          <w:rtl/>
        </w:rPr>
        <w:t>(</w:t>
      </w:r>
      <w:r>
        <w:rPr>
          <w:sz w:val="28"/>
          <w:szCs w:val="28"/>
        </w:rPr>
        <w:footnoteRef/>
      </w:r>
      <w:r>
        <w:rPr>
          <w:sz w:val="28"/>
          <w:szCs w:val="28"/>
          <w:rtl/>
        </w:rPr>
        <w:t xml:space="preserve">) </w:t>
      </w:r>
      <w:r>
        <w:rPr>
          <w:sz w:val="28"/>
          <w:szCs w:val="28"/>
          <w:rtl/>
        </w:rPr>
        <w:tab/>
        <w:t>العلل لابن أبي حاتم (2/40).</w:t>
      </w:r>
    </w:p>
  </w:footnote>
  <w:footnote w:id="7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ص87</w:t>
      </w:r>
      <w:r>
        <w:rPr>
          <w:rFonts w:hint="cs"/>
          <w:sz w:val="28"/>
          <w:szCs w:val="28"/>
          <w:rtl/>
        </w:rPr>
        <w:t>)،</w:t>
      </w:r>
      <w:r w:rsidRPr="00F279F2">
        <w:rPr>
          <w:rFonts w:hint="cs"/>
          <w:sz w:val="28"/>
          <w:szCs w:val="28"/>
          <w:rtl/>
        </w:rPr>
        <w:t xml:space="preserve"> وسؤالات ابن الجنيد</w:t>
      </w:r>
      <w:r>
        <w:rPr>
          <w:rFonts w:hint="cs"/>
          <w:sz w:val="28"/>
          <w:szCs w:val="28"/>
          <w:rtl/>
        </w:rPr>
        <w:t xml:space="preserve"> (</w:t>
      </w:r>
      <w:r w:rsidRPr="00F279F2">
        <w:rPr>
          <w:rFonts w:hint="cs"/>
          <w:sz w:val="28"/>
          <w:szCs w:val="28"/>
          <w:rtl/>
        </w:rPr>
        <w:t>ص336</w:t>
      </w:r>
      <w:r>
        <w:rPr>
          <w:rFonts w:hint="cs"/>
          <w:sz w:val="28"/>
          <w:szCs w:val="28"/>
          <w:rtl/>
        </w:rPr>
        <w:t>)،</w:t>
      </w:r>
      <w:r w:rsidRPr="00F279F2">
        <w:rPr>
          <w:rFonts w:hint="cs"/>
          <w:sz w:val="28"/>
          <w:szCs w:val="28"/>
          <w:rtl/>
        </w:rPr>
        <w:t xml:space="preserve"> والعلل ومعرفة </w:t>
      </w:r>
      <w:r>
        <w:rPr>
          <w:rFonts w:hint="cs"/>
          <w:sz w:val="28"/>
          <w:szCs w:val="28"/>
          <w:rtl/>
        </w:rPr>
        <w:t>الرجال - رواية</w:t>
      </w:r>
      <w:r w:rsidRPr="00F279F2">
        <w:rPr>
          <w:rFonts w:hint="cs"/>
          <w:sz w:val="28"/>
          <w:szCs w:val="28"/>
          <w:rtl/>
        </w:rPr>
        <w:t xml:space="preserve"> عبدالله</w:t>
      </w:r>
      <w:r>
        <w:rPr>
          <w:rFonts w:hint="cs"/>
          <w:sz w:val="28"/>
          <w:szCs w:val="28"/>
          <w:rtl/>
        </w:rPr>
        <w:t xml:space="preserve"> (</w:t>
      </w:r>
      <w:r w:rsidRPr="00F279F2">
        <w:rPr>
          <w:rFonts w:hint="cs"/>
          <w:sz w:val="28"/>
          <w:szCs w:val="28"/>
          <w:rtl/>
        </w:rPr>
        <w:t>1/419</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6/114</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ص121</w:t>
      </w:r>
      <w:r>
        <w:rPr>
          <w:rFonts w:hint="cs"/>
          <w:sz w:val="28"/>
          <w:szCs w:val="28"/>
          <w:rtl/>
        </w:rPr>
        <w:t>).</w:t>
      </w:r>
    </w:p>
  </w:footnote>
  <w:footnote w:id="71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ص218</w:t>
      </w:r>
      <w:r>
        <w:rPr>
          <w:rFonts w:hint="cs"/>
          <w:sz w:val="28"/>
          <w:szCs w:val="28"/>
          <w:rtl/>
        </w:rPr>
        <w:t>).</w:t>
      </w:r>
    </w:p>
  </w:footnote>
  <w:footnote w:id="715">
    <w:p w:rsidR="00B01FCB" w:rsidRPr="00F279F2" w:rsidRDefault="00B01FCB" w:rsidP="007451B6">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التقريب (</w:t>
      </w:r>
      <w:r w:rsidRPr="00F279F2">
        <w:rPr>
          <w:rFonts w:hint="cs"/>
          <w:sz w:val="28"/>
          <w:szCs w:val="28"/>
          <w:rtl/>
        </w:rPr>
        <w:t>ص218</w:t>
      </w:r>
      <w:r>
        <w:rPr>
          <w:rFonts w:hint="cs"/>
          <w:sz w:val="28"/>
          <w:szCs w:val="28"/>
          <w:rtl/>
        </w:rPr>
        <w:t>).</w:t>
      </w:r>
    </w:p>
  </w:footnote>
  <w:footnote w:id="716">
    <w:p w:rsidR="00B01FCB" w:rsidRPr="00F279F2" w:rsidRDefault="00B01FCB" w:rsidP="007451B6">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w:t>
      </w:r>
      <w:r w:rsidRPr="007451B6">
        <w:rPr>
          <w:rFonts w:hint="cs"/>
          <w:sz w:val="28"/>
          <w:szCs w:val="28"/>
          <w:rtl/>
        </w:rPr>
        <w:t xml:space="preserve"> (ص:549)</w:t>
      </w:r>
      <w:r>
        <w:rPr>
          <w:rFonts w:hint="cs"/>
          <w:sz w:val="28"/>
          <w:szCs w:val="28"/>
          <w:rtl/>
        </w:rPr>
        <w:t>.</w:t>
      </w:r>
    </w:p>
  </w:footnote>
  <w:footnote w:id="7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ص541</w:t>
      </w:r>
      <w:r>
        <w:rPr>
          <w:rFonts w:hint="cs"/>
          <w:sz w:val="28"/>
          <w:szCs w:val="28"/>
          <w:rtl/>
        </w:rPr>
        <w:t>).</w:t>
      </w:r>
    </w:p>
  </w:footnote>
  <w:footnote w:id="7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معجم ابن المقرئ</w:t>
      </w:r>
      <w:r>
        <w:rPr>
          <w:rFonts w:hint="cs"/>
          <w:sz w:val="28"/>
          <w:szCs w:val="28"/>
          <w:rtl/>
        </w:rPr>
        <w:t xml:space="preserve"> (</w:t>
      </w:r>
      <w:r w:rsidRPr="00F279F2">
        <w:rPr>
          <w:rFonts w:hint="cs"/>
          <w:sz w:val="28"/>
          <w:szCs w:val="28"/>
          <w:rtl/>
        </w:rPr>
        <w:t>1/312</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31/334</w:t>
      </w:r>
      <w:r>
        <w:rPr>
          <w:rFonts w:hint="cs"/>
          <w:sz w:val="28"/>
          <w:szCs w:val="28"/>
          <w:rtl/>
        </w:rPr>
        <w:t xml:space="preserve">)، </w:t>
      </w:r>
      <w:r w:rsidRPr="00F279F2">
        <w:rPr>
          <w:rFonts w:hint="cs"/>
          <w:sz w:val="28"/>
          <w:szCs w:val="28"/>
          <w:rtl/>
        </w:rPr>
        <w:t>وتاريخ الإسلام</w:t>
      </w:r>
      <w:r>
        <w:rPr>
          <w:rFonts w:hint="cs"/>
          <w:sz w:val="28"/>
          <w:szCs w:val="28"/>
          <w:rtl/>
        </w:rPr>
        <w:t xml:space="preserve"> (</w:t>
      </w:r>
      <w:r w:rsidRPr="00F279F2">
        <w:rPr>
          <w:rFonts w:hint="cs"/>
          <w:sz w:val="28"/>
          <w:szCs w:val="28"/>
          <w:rtl/>
        </w:rPr>
        <w:t>4/1244</w:t>
      </w:r>
      <w:r>
        <w:rPr>
          <w:rFonts w:hint="cs"/>
          <w:sz w:val="28"/>
          <w:szCs w:val="28"/>
          <w:rtl/>
        </w:rPr>
        <w:t>).</w:t>
      </w:r>
    </w:p>
  </w:footnote>
  <w:footnote w:id="7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8/444</w:t>
      </w:r>
      <w:r>
        <w:rPr>
          <w:rFonts w:hint="cs"/>
          <w:sz w:val="28"/>
          <w:szCs w:val="28"/>
          <w:rtl/>
        </w:rPr>
        <w:t>).</w:t>
      </w:r>
    </w:p>
  </w:footnote>
  <w:footnote w:id="72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لابن أبي حاتم</w:t>
      </w:r>
      <w:r>
        <w:rPr>
          <w:rFonts w:hint="cs"/>
          <w:sz w:val="28"/>
          <w:szCs w:val="28"/>
          <w:rtl/>
        </w:rPr>
        <w:t xml:space="preserve"> (</w:t>
      </w:r>
      <w:r w:rsidRPr="00F279F2">
        <w:rPr>
          <w:rFonts w:hint="cs"/>
          <w:sz w:val="28"/>
          <w:szCs w:val="28"/>
          <w:rtl/>
        </w:rPr>
        <w:t>1/26</w:t>
      </w:r>
      <w:r>
        <w:rPr>
          <w:rFonts w:hint="cs"/>
          <w:sz w:val="28"/>
          <w:szCs w:val="28"/>
          <w:rtl/>
        </w:rPr>
        <w:t>)،</w:t>
      </w:r>
      <w:r w:rsidRPr="00F279F2">
        <w:rPr>
          <w:rFonts w:hint="cs"/>
          <w:sz w:val="28"/>
          <w:szCs w:val="28"/>
          <w:rtl/>
        </w:rPr>
        <w:t xml:space="preserve"> والدارقطن</w:t>
      </w:r>
      <w:r>
        <w:rPr>
          <w:rFonts w:hint="cs"/>
          <w:sz w:val="28"/>
          <w:szCs w:val="28"/>
          <w:rtl/>
        </w:rPr>
        <w:t>ي (</w:t>
      </w:r>
      <w:r w:rsidRPr="00F279F2">
        <w:rPr>
          <w:rFonts w:hint="cs"/>
          <w:sz w:val="28"/>
          <w:szCs w:val="28"/>
          <w:rtl/>
        </w:rPr>
        <w:t>7/7</w:t>
      </w:r>
      <w:r>
        <w:rPr>
          <w:rFonts w:hint="cs"/>
          <w:sz w:val="28"/>
          <w:szCs w:val="28"/>
          <w:rtl/>
        </w:rPr>
        <w:t>).</w:t>
      </w:r>
    </w:p>
  </w:footnote>
  <w:footnote w:id="72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13/7</w:t>
      </w:r>
      <w:r>
        <w:rPr>
          <w:rFonts w:hint="cs"/>
          <w:sz w:val="28"/>
          <w:szCs w:val="28"/>
          <w:rtl/>
        </w:rPr>
        <w:t>).</w:t>
      </w:r>
      <w:r w:rsidRPr="00F279F2">
        <w:rPr>
          <w:sz w:val="28"/>
          <w:szCs w:val="28"/>
          <w:rtl/>
        </w:rPr>
        <w:t xml:space="preserve"> </w:t>
      </w:r>
    </w:p>
  </w:footnote>
  <w:footnote w:id="7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5/394</w:t>
      </w:r>
      <w:r>
        <w:rPr>
          <w:rFonts w:hint="cs"/>
          <w:sz w:val="28"/>
          <w:szCs w:val="28"/>
          <w:rtl/>
        </w:rPr>
        <w:t>)،</w:t>
      </w:r>
      <w:r w:rsidRPr="00F279F2">
        <w:rPr>
          <w:rFonts w:hint="cs"/>
          <w:sz w:val="28"/>
          <w:szCs w:val="28"/>
          <w:rtl/>
        </w:rPr>
        <w:t xml:space="preserve"> ضعفاء العقيلي</w:t>
      </w:r>
      <w:r>
        <w:rPr>
          <w:rFonts w:hint="cs"/>
          <w:sz w:val="28"/>
          <w:szCs w:val="28"/>
          <w:rtl/>
        </w:rPr>
        <w:t xml:space="preserve"> (</w:t>
      </w:r>
      <w:r w:rsidRPr="00F279F2">
        <w:rPr>
          <w:rFonts w:hint="cs"/>
          <w:sz w:val="28"/>
          <w:szCs w:val="28"/>
          <w:rtl/>
        </w:rPr>
        <w:t>المجروحين</w:t>
      </w:r>
      <w:r>
        <w:rPr>
          <w:rFonts w:hint="cs"/>
          <w:sz w:val="28"/>
          <w:szCs w:val="28"/>
          <w:rtl/>
        </w:rPr>
        <w:t xml:space="preserve"> (</w:t>
      </w:r>
      <w:r w:rsidRPr="00F279F2">
        <w:rPr>
          <w:rFonts w:hint="cs"/>
          <w:sz w:val="28"/>
          <w:szCs w:val="28"/>
          <w:rtl/>
        </w:rPr>
        <w:t>2/136</w:t>
      </w:r>
      <w:r>
        <w:rPr>
          <w:rFonts w:hint="cs"/>
          <w:sz w:val="28"/>
          <w:szCs w:val="28"/>
          <w:rtl/>
        </w:rPr>
        <w:t>)،</w:t>
      </w:r>
      <w:r w:rsidRPr="00F279F2">
        <w:rPr>
          <w:rFonts w:hint="cs"/>
          <w:sz w:val="28"/>
          <w:szCs w:val="28"/>
          <w:rtl/>
        </w:rPr>
        <w:t xml:space="preserve"> الكامل لابن عدي</w:t>
      </w:r>
      <w:r>
        <w:rPr>
          <w:rFonts w:hint="cs"/>
          <w:sz w:val="28"/>
          <w:szCs w:val="28"/>
          <w:rtl/>
        </w:rPr>
        <w:t xml:space="preserve"> (</w:t>
      </w:r>
      <w:r w:rsidRPr="00F279F2">
        <w:rPr>
          <w:rFonts w:hint="cs"/>
          <w:sz w:val="28"/>
          <w:szCs w:val="28"/>
          <w:rtl/>
        </w:rPr>
        <w:t>5/290</w:t>
      </w:r>
      <w:r>
        <w:rPr>
          <w:rFonts w:hint="cs"/>
          <w:sz w:val="28"/>
          <w:szCs w:val="28"/>
          <w:rtl/>
        </w:rPr>
        <w:t>)،</w:t>
      </w:r>
      <w:r w:rsidRPr="00F279F2">
        <w:rPr>
          <w:rFonts w:hint="cs"/>
          <w:sz w:val="28"/>
          <w:szCs w:val="28"/>
          <w:rtl/>
        </w:rPr>
        <w:t xml:space="preserve"> سؤالات البرقاني</w:t>
      </w:r>
      <w:r>
        <w:rPr>
          <w:rFonts w:hint="cs"/>
          <w:sz w:val="28"/>
          <w:szCs w:val="28"/>
          <w:rtl/>
        </w:rPr>
        <w:t xml:space="preserve"> (</w:t>
      </w:r>
      <w:r w:rsidRPr="00F279F2">
        <w:rPr>
          <w:rFonts w:hint="cs"/>
          <w:sz w:val="28"/>
          <w:szCs w:val="28"/>
          <w:rtl/>
        </w:rPr>
        <w:t>ص47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18/139</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2/628</w:t>
      </w:r>
      <w:r>
        <w:rPr>
          <w:rFonts w:hint="cs"/>
          <w:sz w:val="28"/>
          <w:szCs w:val="28"/>
          <w:rtl/>
        </w:rPr>
        <w:t>)،</w:t>
      </w:r>
      <w:r w:rsidRPr="00F279F2">
        <w:rPr>
          <w:rFonts w:hint="cs"/>
          <w:sz w:val="28"/>
          <w:szCs w:val="28"/>
          <w:rtl/>
        </w:rPr>
        <w:t xml:space="preserve"> وتهذيب التهذيب</w:t>
      </w:r>
      <w:r>
        <w:rPr>
          <w:rFonts w:hint="cs"/>
          <w:sz w:val="28"/>
          <w:szCs w:val="28"/>
          <w:rtl/>
        </w:rPr>
        <w:t xml:space="preserve"> (</w:t>
      </w:r>
      <w:r w:rsidRPr="00F279F2">
        <w:rPr>
          <w:rFonts w:hint="cs"/>
          <w:sz w:val="28"/>
          <w:szCs w:val="28"/>
          <w:rtl/>
        </w:rPr>
        <w:t>6/339</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357</w:t>
      </w:r>
      <w:r>
        <w:rPr>
          <w:rFonts w:hint="cs"/>
          <w:sz w:val="28"/>
          <w:szCs w:val="28"/>
          <w:rtl/>
        </w:rPr>
        <w:t>).</w:t>
      </w:r>
    </w:p>
  </w:footnote>
  <w:footnote w:id="72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ص496</w:t>
      </w:r>
      <w:r>
        <w:rPr>
          <w:rFonts w:hint="cs"/>
          <w:sz w:val="28"/>
          <w:szCs w:val="28"/>
          <w:rtl/>
        </w:rPr>
        <w:t xml:space="preserve">) </w:t>
      </w:r>
      <w:r w:rsidRPr="00F279F2">
        <w:rPr>
          <w:sz w:val="28"/>
          <w:szCs w:val="28"/>
          <w:rtl/>
        </w:rPr>
        <w:tab/>
      </w:r>
    </w:p>
  </w:footnote>
  <w:footnote w:id="7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16/101</w:t>
      </w:r>
      <w:r>
        <w:rPr>
          <w:rFonts w:hint="cs"/>
          <w:sz w:val="28"/>
          <w:szCs w:val="28"/>
          <w:rtl/>
        </w:rPr>
        <w:t>).</w:t>
      </w:r>
      <w:r w:rsidRPr="00F279F2">
        <w:rPr>
          <w:sz w:val="28"/>
          <w:szCs w:val="28"/>
          <w:rtl/>
        </w:rPr>
        <w:t xml:space="preserve"> </w:t>
      </w:r>
    </w:p>
  </w:footnote>
  <w:footnote w:id="72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المسند</w:t>
      </w:r>
      <w:r>
        <w:rPr>
          <w:rFonts w:hint="cs"/>
          <w:sz w:val="28"/>
          <w:szCs w:val="28"/>
          <w:rtl/>
        </w:rPr>
        <w:t xml:space="preserve"> (</w:t>
      </w:r>
      <w:r w:rsidRPr="00F279F2">
        <w:rPr>
          <w:rFonts w:hint="cs"/>
          <w:sz w:val="28"/>
          <w:szCs w:val="28"/>
          <w:rtl/>
        </w:rPr>
        <w:t>12/222ح5931</w:t>
      </w:r>
      <w:r>
        <w:rPr>
          <w:rFonts w:hint="cs"/>
          <w:sz w:val="28"/>
          <w:szCs w:val="28"/>
          <w:rtl/>
        </w:rPr>
        <w:t>).</w:t>
      </w:r>
      <w:r w:rsidRPr="00F279F2">
        <w:rPr>
          <w:sz w:val="28"/>
          <w:szCs w:val="28"/>
          <w:rtl/>
        </w:rPr>
        <w:t xml:space="preserve"> </w:t>
      </w:r>
    </w:p>
  </w:footnote>
  <w:footnote w:id="7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8/444</w:t>
      </w:r>
      <w:r>
        <w:rPr>
          <w:rFonts w:hint="cs"/>
          <w:sz w:val="28"/>
          <w:szCs w:val="28"/>
          <w:rtl/>
        </w:rPr>
        <w:t>).</w:t>
      </w:r>
    </w:p>
  </w:footnote>
  <w:footnote w:id="7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8/444</w:t>
      </w:r>
      <w:r>
        <w:rPr>
          <w:rFonts w:hint="cs"/>
          <w:sz w:val="28"/>
          <w:szCs w:val="28"/>
          <w:rtl/>
        </w:rPr>
        <w:t>).</w:t>
      </w:r>
      <w:r w:rsidRPr="00F279F2">
        <w:rPr>
          <w:sz w:val="28"/>
          <w:szCs w:val="28"/>
          <w:rtl/>
        </w:rPr>
        <w:t xml:space="preserve"> </w:t>
      </w:r>
    </w:p>
  </w:footnote>
  <w:footnote w:id="7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w:t>
      </w:r>
      <w:r>
        <w:rPr>
          <w:rFonts w:hint="cs"/>
          <w:sz w:val="28"/>
          <w:szCs w:val="28"/>
          <w:rtl/>
        </w:rPr>
        <w:t xml:space="preserve"> (</w:t>
      </w:r>
      <w:r w:rsidRPr="00F279F2">
        <w:rPr>
          <w:rFonts w:hint="cs"/>
          <w:sz w:val="28"/>
          <w:szCs w:val="28"/>
          <w:rtl/>
        </w:rPr>
        <w:t>4/159</w:t>
      </w:r>
      <w:r>
        <w:rPr>
          <w:rFonts w:hint="cs"/>
          <w:sz w:val="28"/>
          <w:szCs w:val="28"/>
          <w:rtl/>
        </w:rPr>
        <w:t xml:space="preserve">)، </w:t>
      </w:r>
      <w:r w:rsidRPr="00F279F2">
        <w:rPr>
          <w:rFonts w:hint="cs"/>
          <w:sz w:val="28"/>
          <w:szCs w:val="28"/>
          <w:rtl/>
        </w:rPr>
        <w:t>العلل</w:t>
      </w:r>
      <w:r>
        <w:rPr>
          <w:rFonts w:hint="cs"/>
          <w:sz w:val="28"/>
          <w:szCs w:val="28"/>
          <w:rtl/>
        </w:rPr>
        <w:t xml:space="preserve"> (</w:t>
      </w:r>
      <w:r w:rsidRPr="00F279F2">
        <w:rPr>
          <w:rFonts w:hint="cs"/>
          <w:sz w:val="28"/>
          <w:szCs w:val="28"/>
          <w:rtl/>
        </w:rPr>
        <w:t>14/444</w:t>
      </w:r>
      <w:r>
        <w:rPr>
          <w:rFonts w:hint="cs"/>
          <w:sz w:val="28"/>
          <w:szCs w:val="28"/>
          <w:rtl/>
        </w:rPr>
        <w:t>).</w:t>
      </w:r>
      <w:r w:rsidRPr="00F279F2">
        <w:rPr>
          <w:sz w:val="28"/>
          <w:szCs w:val="28"/>
          <w:rtl/>
        </w:rPr>
        <w:t xml:space="preserve"> </w:t>
      </w:r>
    </w:p>
  </w:footnote>
  <w:footnote w:id="7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ص168</w:t>
      </w:r>
      <w:r>
        <w:rPr>
          <w:rFonts w:hint="cs"/>
          <w:sz w:val="28"/>
          <w:szCs w:val="28"/>
          <w:rtl/>
        </w:rPr>
        <w:t>).</w:t>
      </w:r>
    </w:p>
  </w:footnote>
  <w:footnote w:id="73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ص168</w:t>
      </w:r>
      <w:r>
        <w:rPr>
          <w:rFonts w:hint="cs"/>
          <w:sz w:val="28"/>
          <w:szCs w:val="28"/>
          <w:rtl/>
        </w:rPr>
        <w:t>).</w:t>
      </w:r>
    </w:p>
  </w:footnote>
  <w:footnote w:id="731">
    <w:p w:rsidR="00B01FCB" w:rsidRPr="00F279F2" w:rsidRDefault="00B01FCB" w:rsidP="00687E1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ص467</w:t>
      </w:r>
      <w:r>
        <w:rPr>
          <w:rFonts w:hint="cs"/>
          <w:sz w:val="28"/>
          <w:szCs w:val="28"/>
          <w:rtl/>
        </w:rPr>
        <w:t>)،</w:t>
      </w:r>
      <w:r w:rsidRPr="00F279F2">
        <w:rPr>
          <w:rFonts w:hint="cs"/>
          <w:sz w:val="28"/>
          <w:szCs w:val="28"/>
          <w:rtl/>
        </w:rPr>
        <w:t xml:space="preserve"> </w:t>
      </w:r>
      <w:r>
        <w:rPr>
          <w:rFonts w:hint="cs"/>
          <w:sz w:val="28"/>
          <w:szCs w:val="28"/>
          <w:rtl/>
        </w:rPr>
        <w:t>و</w:t>
      </w:r>
      <w:r w:rsidRPr="00F279F2">
        <w:rPr>
          <w:rFonts w:hint="cs"/>
          <w:sz w:val="28"/>
          <w:szCs w:val="28"/>
          <w:rtl/>
        </w:rPr>
        <w:t>تقدم في</w:t>
      </w:r>
      <w:r>
        <w:rPr>
          <w:rFonts w:hint="cs"/>
          <w:sz w:val="28"/>
          <w:szCs w:val="28"/>
          <w:rtl/>
        </w:rPr>
        <w:t xml:space="preserve"> الحديث الثالث والثلاثين، رقم (</w:t>
      </w:r>
      <w:r w:rsidRPr="00F279F2">
        <w:rPr>
          <w:rFonts w:hint="cs"/>
          <w:sz w:val="28"/>
          <w:szCs w:val="28"/>
          <w:rtl/>
        </w:rPr>
        <w:t>5746</w:t>
      </w:r>
      <w:r>
        <w:rPr>
          <w:rFonts w:hint="cs"/>
          <w:sz w:val="28"/>
          <w:szCs w:val="28"/>
          <w:rtl/>
        </w:rPr>
        <w:t>).</w:t>
      </w:r>
      <w:r w:rsidRPr="00F279F2">
        <w:rPr>
          <w:sz w:val="28"/>
          <w:szCs w:val="28"/>
          <w:rtl/>
        </w:rPr>
        <w:t xml:space="preserve"> </w:t>
      </w:r>
    </w:p>
  </w:footnote>
  <w:footnote w:id="732">
    <w:p w:rsidR="00B01FCB" w:rsidRPr="00F279F2" w:rsidRDefault="00B01FCB" w:rsidP="002C4A5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التقريب (</w:t>
      </w:r>
      <w:r w:rsidRPr="00F279F2">
        <w:rPr>
          <w:rFonts w:hint="cs"/>
          <w:sz w:val="28"/>
          <w:szCs w:val="28"/>
          <w:rtl/>
        </w:rPr>
        <w:t>ص239</w:t>
      </w:r>
      <w:r>
        <w:rPr>
          <w:rFonts w:hint="cs"/>
          <w:sz w:val="28"/>
          <w:szCs w:val="28"/>
          <w:rtl/>
        </w:rPr>
        <w:t>).</w:t>
      </w:r>
      <w:r w:rsidRPr="00F279F2">
        <w:rPr>
          <w:sz w:val="28"/>
          <w:szCs w:val="28"/>
          <w:rtl/>
        </w:rPr>
        <w:t xml:space="preserve"> </w:t>
      </w:r>
    </w:p>
  </w:footnote>
  <w:footnote w:id="733">
    <w:p w:rsidR="00B01FCB" w:rsidRPr="00F279F2" w:rsidRDefault="00B01FCB" w:rsidP="007451B6">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التقريب (</w:t>
      </w:r>
      <w:r w:rsidRPr="00F279F2">
        <w:rPr>
          <w:rFonts w:hint="cs"/>
          <w:sz w:val="28"/>
          <w:szCs w:val="28"/>
          <w:rtl/>
        </w:rPr>
        <w:t>ص266</w:t>
      </w:r>
      <w:r>
        <w:rPr>
          <w:rFonts w:hint="cs"/>
          <w:sz w:val="28"/>
          <w:szCs w:val="28"/>
          <w:rtl/>
        </w:rPr>
        <w:t>).</w:t>
      </w:r>
    </w:p>
  </w:footnote>
  <w:footnote w:id="73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ص354</w:t>
      </w:r>
      <w:r>
        <w:rPr>
          <w:rFonts w:hint="cs"/>
          <w:sz w:val="28"/>
          <w:szCs w:val="28"/>
          <w:rtl/>
        </w:rPr>
        <w:t>).</w:t>
      </w:r>
      <w:r w:rsidRPr="00F279F2">
        <w:rPr>
          <w:sz w:val="28"/>
          <w:szCs w:val="28"/>
          <w:rtl/>
        </w:rPr>
        <w:t xml:space="preserve"> </w:t>
      </w:r>
    </w:p>
  </w:footnote>
  <w:footnote w:id="73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ص390</w:t>
      </w:r>
      <w:r>
        <w:rPr>
          <w:rFonts w:hint="cs"/>
          <w:sz w:val="28"/>
          <w:szCs w:val="28"/>
          <w:rtl/>
        </w:rPr>
        <w:t>).</w:t>
      </w:r>
      <w:r w:rsidRPr="00F279F2">
        <w:rPr>
          <w:sz w:val="28"/>
          <w:szCs w:val="28"/>
          <w:rtl/>
        </w:rPr>
        <w:t xml:space="preserve"> </w:t>
      </w:r>
    </w:p>
  </w:footnote>
  <w:footnote w:id="736">
    <w:p w:rsidR="00B01FCB" w:rsidRPr="00F279F2" w:rsidRDefault="00B01FCB" w:rsidP="002C4A5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التقريب (</w:t>
      </w:r>
      <w:r w:rsidRPr="00F279F2">
        <w:rPr>
          <w:rFonts w:hint="cs"/>
          <w:sz w:val="28"/>
          <w:szCs w:val="28"/>
          <w:rtl/>
        </w:rPr>
        <w:t>ص457</w:t>
      </w:r>
      <w:r>
        <w:rPr>
          <w:rFonts w:hint="cs"/>
          <w:sz w:val="28"/>
          <w:szCs w:val="28"/>
          <w:rtl/>
        </w:rPr>
        <w:t>).</w:t>
      </w:r>
    </w:p>
  </w:footnote>
  <w:footnote w:id="7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ص528</w:t>
      </w:r>
      <w:r>
        <w:rPr>
          <w:rFonts w:hint="cs"/>
          <w:sz w:val="28"/>
          <w:szCs w:val="28"/>
          <w:rtl/>
        </w:rPr>
        <w:t>).</w:t>
      </w:r>
    </w:p>
  </w:footnote>
  <w:footnote w:id="7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14/444</w:t>
      </w:r>
      <w:r>
        <w:rPr>
          <w:rFonts w:hint="cs"/>
          <w:sz w:val="28"/>
          <w:szCs w:val="28"/>
          <w:rtl/>
        </w:rPr>
        <w:t>).</w:t>
      </w:r>
      <w:r w:rsidRPr="00F279F2">
        <w:rPr>
          <w:sz w:val="28"/>
          <w:szCs w:val="28"/>
          <w:rtl/>
        </w:rPr>
        <w:t xml:space="preserve"> </w:t>
      </w:r>
    </w:p>
  </w:footnote>
  <w:footnote w:id="7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ص89</w:t>
      </w:r>
      <w:r>
        <w:rPr>
          <w:rFonts w:hint="cs"/>
          <w:sz w:val="28"/>
          <w:szCs w:val="28"/>
          <w:rtl/>
        </w:rPr>
        <w:t>).</w:t>
      </w:r>
    </w:p>
  </w:footnote>
  <w:footnote w:id="7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8/444</w:t>
      </w:r>
      <w:r>
        <w:rPr>
          <w:rFonts w:hint="cs"/>
          <w:sz w:val="28"/>
          <w:szCs w:val="28"/>
          <w:rtl/>
        </w:rPr>
        <w:t>).</w:t>
      </w:r>
    </w:p>
  </w:footnote>
  <w:footnote w:id="7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4/364</w:t>
      </w:r>
      <w:r>
        <w:rPr>
          <w:rFonts w:hint="cs"/>
          <w:sz w:val="28"/>
          <w:szCs w:val="28"/>
          <w:rtl/>
        </w:rPr>
        <w:t>).</w:t>
      </w:r>
    </w:p>
  </w:footnote>
  <w:footnote w:id="7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4/365</w:t>
      </w:r>
      <w:r>
        <w:rPr>
          <w:rFonts w:hint="cs"/>
          <w:sz w:val="28"/>
          <w:szCs w:val="28"/>
          <w:rtl/>
        </w:rPr>
        <w:t>)،</w:t>
      </w:r>
      <w:r w:rsidRPr="00F279F2">
        <w:rPr>
          <w:rFonts w:hint="cs"/>
          <w:sz w:val="28"/>
          <w:szCs w:val="28"/>
          <w:rtl/>
        </w:rPr>
        <w:t xml:space="preserve"> لسان الميزان</w:t>
      </w:r>
      <w:r>
        <w:rPr>
          <w:rFonts w:hint="cs"/>
          <w:sz w:val="28"/>
          <w:szCs w:val="28"/>
          <w:rtl/>
        </w:rPr>
        <w:t xml:space="preserve"> (</w:t>
      </w:r>
      <w:r w:rsidRPr="00F279F2">
        <w:rPr>
          <w:rFonts w:hint="cs"/>
          <w:sz w:val="28"/>
          <w:szCs w:val="28"/>
          <w:rtl/>
        </w:rPr>
        <w:t>3/68</w:t>
      </w:r>
      <w:r>
        <w:rPr>
          <w:rFonts w:hint="cs"/>
          <w:sz w:val="28"/>
          <w:szCs w:val="28"/>
          <w:rtl/>
        </w:rPr>
        <w:t>).</w:t>
      </w:r>
      <w:r w:rsidRPr="00F279F2">
        <w:rPr>
          <w:sz w:val="28"/>
          <w:szCs w:val="28"/>
          <w:rtl/>
        </w:rPr>
        <w:t xml:space="preserve"> </w:t>
      </w:r>
    </w:p>
  </w:footnote>
  <w:footnote w:id="7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w:t>
      </w:r>
      <w:r>
        <w:rPr>
          <w:rFonts w:hint="cs"/>
          <w:sz w:val="28"/>
          <w:szCs w:val="28"/>
          <w:rtl/>
        </w:rPr>
        <w:t>ل (</w:t>
      </w:r>
      <w:r w:rsidRPr="00F279F2">
        <w:rPr>
          <w:rFonts w:hint="cs"/>
          <w:sz w:val="28"/>
          <w:szCs w:val="28"/>
          <w:rtl/>
        </w:rPr>
        <w:t>4/364</w:t>
      </w:r>
      <w:r>
        <w:rPr>
          <w:rFonts w:hint="cs"/>
          <w:sz w:val="28"/>
          <w:szCs w:val="28"/>
          <w:rtl/>
        </w:rPr>
        <w:t>).</w:t>
      </w:r>
    </w:p>
  </w:footnote>
  <w:footnote w:id="7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w:t>
      </w:r>
      <w:r>
        <w:rPr>
          <w:rFonts w:hint="cs"/>
          <w:sz w:val="28"/>
          <w:szCs w:val="28"/>
          <w:rtl/>
        </w:rPr>
        <w:t xml:space="preserve"> (</w:t>
      </w:r>
      <w:r w:rsidRPr="00F279F2">
        <w:rPr>
          <w:rFonts w:hint="cs"/>
          <w:sz w:val="28"/>
          <w:szCs w:val="28"/>
          <w:rtl/>
        </w:rPr>
        <w:t>9/87</w:t>
      </w:r>
      <w:r>
        <w:rPr>
          <w:rFonts w:hint="cs"/>
          <w:sz w:val="28"/>
          <w:szCs w:val="28"/>
          <w:rtl/>
        </w:rPr>
        <w:t>)،</w:t>
      </w:r>
      <w:r w:rsidRPr="00F279F2">
        <w:rPr>
          <w:rFonts w:hint="cs"/>
          <w:sz w:val="28"/>
          <w:szCs w:val="28"/>
          <w:rtl/>
        </w:rPr>
        <w:t xml:space="preserve"> ميزان الاعتدا</w:t>
      </w:r>
      <w:r>
        <w:rPr>
          <w:rFonts w:hint="cs"/>
          <w:sz w:val="28"/>
          <w:szCs w:val="28"/>
          <w:rtl/>
        </w:rPr>
        <w:t>ل (</w:t>
      </w:r>
      <w:r w:rsidRPr="00F279F2">
        <w:rPr>
          <w:rFonts w:hint="cs"/>
          <w:sz w:val="28"/>
          <w:szCs w:val="28"/>
          <w:rtl/>
        </w:rPr>
        <w:t>3/453</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5/906</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ص465</w:t>
      </w:r>
      <w:r>
        <w:rPr>
          <w:rFonts w:hint="cs"/>
          <w:sz w:val="28"/>
          <w:szCs w:val="28"/>
          <w:rtl/>
        </w:rPr>
        <w:t>).</w:t>
      </w:r>
      <w:r w:rsidRPr="00F279F2">
        <w:rPr>
          <w:sz w:val="28"/>
          <w:szCs w:val="28"/>
          <w:rtl/>
        </w:rPr>
        <w:t xml:space="preserve"> </w:t>
      </w:r>
    </w:p>
  </w:footnote>
  <w:footnote w:id="7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ص541</w:t>
      </w:r>
      <w:r>
        <w:rPr>
          <w:rFonts w:hint="cs"/>
          <w:sz w:val="28"/>
          <w:szCs w:val="28"/>
          <w:rtl/>
        </w:rPr>
        <w:t>).</w:t>
      </w:r>
      <w:r w:rsidRPr="00F279F2">
        <w:rPr>
          <w:sz w:val="28"/>
          <w:szCs w:val="28"/>
          <w:rtl/>
        </w:rPr>
        <w:t xml:space="preserve"> </w:t>
      </w:r>
    </w:p>
  </w:footnote>
  <w:footnote w:id="7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1/26</w:t>
      </w:r>
      <w:r>
        <w:rPr>
          <w:rFonts w:hint="cs"/>
          <w:sz w:val="28"/>
          <w:szCs w:val="28"/>
          <w:rtl/>
        </w:rPr>
        <w:t>).</w:t>
      </w:r>
    </w:p>
  </w:footnote>
  <w:footnote w:id="7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w:t>
      </w:r>
      <w:r>
        <w:rPr>
          <w:rFonts w:hint="cs"/>
          <w:sz w:val="28"/>
          <w:szCs w:val="28"/>
          <w:rtl/>
        </w:rPr>
        <w:t xml:space="preserve"> (</w:t>
      </w:r>
      <w:r w:rsidRPr="00F279F2">
        <w:rPr>
          <w:rFonts w:hint="cs"/>
          <w:sz w:val="28"/>
          <w:szCs w:val="28"/>
          <w:rtl/>
        </w:rPr>
        <w:t>6/303</w:t>
      </w:r>
      <w:r>
        <w:rPr>
          <w:rFonts w:hint="cs"/>
          <w:sz w:val="28"/>
          <w:szCs w:val="28"/>
          <w:rtl/>
        </w:rPr>
        <w:t xml:space="preserve"> </w:t>
      </w:r>
      <w:r w:rsidRPr="00F279F2">
        <w:rPr>
          <w:rFonts w:hint="cs"/>
          <w:sz w:val="28"/>
          <w:szCs w:val="28"/>
          <w:rtl/>
        </w:rPr>
        <w:t>ح6852</w:t>
      </w:r>
      <w:r>
        <w:rPr>
          <w:rFonts w:hint="cs"/>
          <w:sz w:val="28"/>
          <w:szCs w:val="28"/>
          <w:rtl/>
        </w:rPr>
        <w:t>).</w:t>
      </w:r>
      <w:r w:rsidRPr="00F279F2">
        <w:rPr>
          <w:sz w:val="28"/>
          <w:szCs w:val="28"/>
          <w:rtl/>
        </w:rPr>
        <w:t xml:space="preserve"> </w:t>
      </w:r>
    </w:p>
  </w:footnote>
  <w:footnote w:id="74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11/156</w:t>
      </w:r>
      <w:r>
        <w:rPr>
          <w:rFonts w:hint="cs"/>
          <w:sz w:val="28"/>
          <w:szCs w:val="28"/>
          <w:rtl/>
        </w:rPr>
        <w:t>).</w:t>
      </w:r>
    </w:p>
  </w:footnote>
  <w:footnote w:id="7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جاء في المطبوع "شريح", وهو تحريف والصواب ما أثبته, ويؤيد ذلك ماجاء في تهذيب الكمال من ترجمة "سويد </w:t>
      </w:r>
      <w:r>
        <w:rPr>
          <w:rFonts w:hint="cs"/>
          <w:sz w:val="28"/>
          <w:szCs w:val="28"/>
          <w:rtl/>
        </w:rPr>
        <w:t>ا</w:t>
      </w:r>
      <w:r w:rsidRPr="00F279F2">
        <w:rPr>
          <w:rFonts w:hint="cs"/>
          <w:sz w:val="28"/>
          <w:szCs w:val="28"/>
          <w:rtl/>
        </w:rPr>
        <w:t>بن عبد العزيز" فيما يرويه عن الأوز</w:t>
      </w:r>
      <w:r>
        <w:rPr>
          <w:rFonts w:hint="cs"/>
          <w:sz w:val="28"/>
          <w:szCs w:val="28"/>
          <w:rtl/>
        </w:rPr>
        <w:t>ا</w:t>
      </w:r>
      <w:r w:rsidRPr="00F279F2">
        <w:rPr>
          <w:rFonts w:hint="cs"/>
          <w:sz w:val="28"/>
          <w:szCs w:val="28"/>
          <w:rtl/>
        </w:rPr>
        <w:t>عي, ولم أقف على راوٍ يروي عن الأوزاعي, ويدعى شريحًا.</w:t>
      </w:r>
      <w:r w:rsidRPr="00F279F2">
        <w:rPr>
          <w:sz w:val="28"/>
          <w:szCs w:val="28"/>
          <w:rtl/>
        </w:rPr>
        <w:t xml:space="preserve"> </w:t>
      </w:r>
    </w:p>
  </w:footnote>
  <w:footnote w:id="75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w:t>
      </w:r>
      <w:r w:rsidRPr="00F279F2">
        <w:rPr>
          <w:rFonts w:hint="cs"/>
          <w:sz w:val="28"/>
          <w:szCs w:val="28"/>
          <w:rtl/>
        </w:rPr>
        <w:t>رواية عبد الله</w:t>
      </w:r>
      <w:r>
        <w:rPr>
          <w:rFonts w:hint="cs"/>
          <w:sz w:val="28"/>
          <w:szCs w:val="28"/>
          <w:rtl/>
        </w:rPr>
        <w:t xml:space="preserve"> (</w:t>
      </w:r>
      <w:r w:rsidRPr="00F279F2">
        <w:rPr>
          <w:rFonts w:hint="cs"/>
          <w:sz w:val="28"/>
          <w:szCs w:val="28"/>
          <w:rtl/>
        </w:rPr>
        <w:t>2/41</w:t>
      </w:r>
      <w:r>
        <w:rPr>
          <w:rFonts w:hint="cs"/>
          <w:sz w:val="28"/>
          <w:szCs w:val="28"/>
          <w:rtl/>
        </w:rPr>
        <w:t>)، سؤالات أ</w:t>
      </w:r>
      <w:r w:rsidRPr="00F279F2">
        <w:rPr>
          <w:rFonts w:hint="cs"/>
          <w:sz w:val="28"/>
          <w:szCs w:val="28"/>
          <w:rtl/>
        </w:rPr>
        <w:t>بي زرعة</w:t>
      </w:r>
      <w:r>
        <w:rPr>
          <w:rFonts w:hint="cs"/>
          <w:sz w:val="28"/>
          <w:szCs w:val="28"/>
          <w:rtl/>
        </w:rPr>
        <w:t xml:space="preserve"> (</w:t>
      </w:r>
      <w:r w:rsidRPr="00F279F2">
        <w:rPr>
          <w:rFonts w:hint="cs"/>
          <w:sz w:val="28"/>
          <w:szCs w:val="28"/>
          <w:rtl/>
        </w:rPr>
        <w:t>2/569</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6/78</w:t>
      </w:r>
      <w:r>
        <w:rPr>
          <w:rFonts w:hint="cs"/>
          <w:sz w:val="28"/>
          <w:szCs w:val="28"/>
          <w:rtl/>
        </w:rPr>
        <w:t>)،</w:t>
      </w:r>
      <w:r w:rsidRPr="00F279F2">
        <w:rPr>
          <w:rFonts w:hint="cs"/>
          <w:sz w:val="28"/>
          <w:szCs w:val="28"/>
          <w:rtl/>
        </w:rPr>
        <w:t xml:space="preserve"> الضعفاء للعقيلي</w:t>
      </w:r>
      <w:r>
        <w:rPr>
          <w:rFonts w:hint="cs"/>
          <w:sz w:val="28"/>
          <w:szCs w:val="28"/>
          <w:rtl/>
        </w:rPr>
        <w:t xml:space="preserve"> (</w:t>
      </w:r>
      <w:r w:rsidRPr="00F279F2">
        <w:rPr>
          <w:rFonts w:hint="cs"/>
          <w:sz w:val="28"/>
          <w:szCs w:val="28"/>
          <w:rtl/>
        </w:rPr>
        <w:t>3/143</w:t>
      </w:r>
      <w:r>
        <w:rPr>
          <w:rFonts w:hint="cs"/>
          <w:sz w:val="28"/>
          <w:szCs w:val="28"/>
          <w:rtl/>
        </w:rPr>
        <w:t>)،</w:t>
      </w:r>
      <w:r w:rsidRPr="00F279F2">
        <w:rPr>
          <w:rFonts w:hint="cs"/>
          <w:sz w:val="28"/>
          <w:szCs w:val="28"/>
          <w:rtl/>
        </w:rPr>
        <w:t xml:space="preserve"> المجروحين</w:t>
      </w:r>
      <w:r>
        <w:rPr>
          <w:rFonts w:hint="cs"/>
          <w:sz w:val="28"/>
          <w:szCs w:val="28"/>
          <w:rtl/>
        </w:rPr>
        <w:t xml:space="preserve"> (</w:t>
      </w:r>
      <w:r w:rsidRPr="00F279F2">
        <w:rPr>
          <w:rFonts w:hint="cs"/>
          <w:sz w:val="28"/>
          <w:szCs w:val="28"/>
          <w:rtl/>
        </w:rPr>
        <w:t>2/171</w:t>
      </w:r>
      <w:r>
        <w:rPr>
          <w:rFonts w:hint="cs"/>
          <w:sz w:val="28"/>
          <w:szCs w:val="28"/>
          <w:rtl/>
        </w:rPr>
        <w:t>)،</w:t>
      </w:r>
      <w:r w:rsidRPr="00F279F2">
        <w:rPr>
          <w:rFonts w:hint="cs"/>
          <w:sz w:val="28"/>
          <w:szCs w:val="28"/>
          <w:rtl/>
        </w:rPr>
        <w:t xml:space="preserve"> الضعفاء والمتروكين للدارقطني</w:t>
      </w:r>
      <w:r>
        <w:rPr>
          <w:rFonts w:hint="cs"/>
          <w:sz w:val="28"/>
          <w:szCs w:val="28"/>
          <w:rtl/>
        </w:rPr>
        <w:t xml:space="preserve"> (</w:t>
      </w:r>
      <w:r w:rsidRPr="00F279F2">
        <w:rPr>
          <w:rFonts w:hint="cs"/>
          <w:sz w:val="28"/>
          <w:szCs w:val="28"/>
          <w:rtl/>
        </w:rPr>
        <w:t>2/165</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5/555</w:t>
      </w:r>
      <w:r>
        <w:rPr>
          <w:rFonts w:hint="cs"/>
          <w:sz w:val="28"/>
          <w:szCs w:val="28"/>
          <w:rtl/>
        </w:rPr>
        <w:t>)،</w:t>
      </w:r>
      <w:r w:rsidRPr="00F279F2">
        <w:rPr>
          <w:rFonts w:hint="cs"/>
          <w:sz w:val="28"/>
          <w:szCs w:val="28"/>
          <w:rtl/>
        </w:rPr>
        <w:t xml:space="preserve"> ولسان الميزان</w:t>
      </w:r>
      <w:r>
        <w:rPr>
          <w:rFonts w:hint="cs"/>
          <w:sz w:val="28"/>
          <w:szCs w:val="28"/>
          <w:rtl/>
        </w:rPr>
        <w:t xml:space="preserve"> (</w:t>
      </w:r>
      <w:r w:rsidRPr="00F279F2">
        <w:rPr>
          <w:rFonts w:hint="cs"/>
          <w:sz w:val="28"/>
          <w:szCs w:val="28"/>
          <w:rtl/>
        </w:rPr>
        <w:t>3/228</w:t>
      </w:r>
      <w:r>
        <w:rPr>
          <w:rFonts w:hint="cs"/>
          <w:sz w:val="28"/>
          <w:szCs w:val="28"/>
          <w:rtl/>
        </w:rPr>
        <w:t>).</w:t>
      </w:r>
    </w:p>
  </w:footnote>
  <w:footnote w:id="7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الثقات</w:t>
      </w:r>
      <w:r>
        <w:rPr>
          <w:rFonts w:hint="cs"/>
          <w:sz w:val="28"/>
          <w:szCs w:val="28"/>
          <w:rtl/>
        </w:rPr>
        <w:t xml:space="preserve"> (</w:t>
      </w:r>
      <w:r w:rsidRPr="00F279F2">
        <w:rPr>
          <w:rFonts w:hint="cs"/>
          <w:sz w:val="28"/>
          <w:szCs w:val="28"/>
          <w:rtl/>
        </w:rPr>
        <w:t>8/482</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ص426</w:t>
      </w:r>
      <w:r>
        <w:rPr>
          <w:rFonts w:hint="cs"/>
          <w:sz w:val="28"/>
          <w:szCs w:val="28"/>
          <w:rtl/>
        </w:rPr>
        <w:t>).</w:t>
      </w:r>
    </w:p>
  </w:footnote>
  <w:footnote w:id="7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13/65</w:t>
      </w:r>
      <w:r>
        <w:rPr>
          <w:rFonts w:hint="cs"/>
          <w:sz w:val="28"/>
          <w:szCs w:val="28"/>
          <w:rtl/>
        </w:rPr>
        <w:t>).</w:t>
      </w:r>
    </w:p>
  </w:footnote>
  <w:footnote w:id="7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13/65</w:t>
      </w:r>
      <w:r>
        <w:rPr>
          <w:rFonts w:hint="cs"/>
          <w:sz w:val="28"/>
          <w:szCs w:val="28"/>
          <w:rtl/>
        </w:rPr>
        <w:t>).</w:t>
      </w:r>
    </w:p>
  </w:footnote>
  <w:footnote w:id="7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3/251</w:t>
      </w:r>
      <w:r>
        <w:rPr>
          <w:rFonts w:hint="cs"/>
          <w:sz w:val="28"/>
          <w:szCs w:val="28"/>
          <w:rtl/>
        </w:rPr>
        <w:t xml:space="preserve">)، </w:t>
      </w:r>
      <w:r w:rsidRPr="00F279F2">
        <w:rPr>
          <w:rFonts w:hint="cs"/>
          <w:sz w:val="28"/>
          <w:szCs w:val="28"/>
          <w:rtl/>
        </w:rPr>
        <w:t>والثقات</w:t>
      </w:r>
      <w:r>
        <w:rPr>
          <w:rFonts w:hint="cs"/>
          <w:sz w:val="28"/>
          <w:szCs w:val="28"/>
          <w:rtl/>
        </w:rPr>
        <w:t xml:space="preserve"> (</w:t>
      </w:r>
      <w:r w:rsidRPr="00F279F2">
        <w:rPr>
          <w:rFonts w:hint="cs"/>
          <w:sz w:val="28"/>
          <w:szCs w:val="28"/>
          <w:rtl/>
        </w:rPr>
        <w:t>9/70</w:t>
      </w:r>
      <w:r>
        <w:rPr>
          <w:rFonts w:hint="cs"/>
          <w:sz w:val="28"/>
          <w:szCs w:val="28"/>
          <w:rtl/>
        </w:rPr>
        <w:t xml:space="preserve">)، </w:t>
      </w:r>
      <w:r w:rsidRPr="00F279F2">
        <w:rPr>
          <w:rFonts w:hint="cs"/>
          <w:sz w:val="28"/>
          <w:szCs w:val="28"/>
          <w:rtl/>
        </w:rPr>
        <w:t>المغني</w:t>
      </w:r>
      <w:r>
        <w:rPr>
          <w:rFonts w:hint="cs"/>
          <w:sz w:val="28"/>
          <w:szCs w:val="28"/>
          <w:rtl/>
        </w:rPr>
        <w:t xml:space="preserve"> (</w:t>
      </w:r>
      <w:r w:rsidRPr="00F279F2">
        <w:rPr>
          <w:rFonts w:hint="cs"/>
          <w:sz w:val="28"/>
          <w:szCs w:val="28"/>
          <w:rtl/>
        </w:rPr>
        <w:t>9/70</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ص504</w:t>
      </w:r>
      <w:r>
        <w:rPr>
          <w:rFonts w:hint="cs"/>
          <w:sz w:val="28"/>
          <w:szCs w:val="28"/>
          <w:rtl/>
        </w:rPr>
        <w:t>).</w:t>
      </w:r>
    </w:p>
  </w:footnote>
  <w:footnote w:id="7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13/338</w:t>
      </w:r>
      <w:r>
        <w:rPr>
          <w:rFonts w:hint="cs"/>
          <w:sz w:val="28"/>
          <w:szCs w:val="28"/>
          <w:rtl/>
        </w:rPr>
        <w:t>).</w:t>
      </w:r>
    </w:p>
  </w:footnote>
  <w:footnote w:id="7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9/475</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9/16, 17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31/92</w:t>
      </w:r>
      <w:r>
        <w:rPr>
          <w:rFonts w:hint="cs"/>
          <w:sz w:val="28"/>
          <w:szCs w:val="28"/>
          <w:rtl/>
        </w:rPr>
        <w:t>)،</w:t>
      </w:r>
      <w:r w:rsidRPr="00F279F2">
        <w:rPr>
          <w:rFonts w:hint="cs"/>
          <w:sz w:val="28"/>
          <w:szCs w:val="28"/>
          <w:rtl/>
        </w:rPr>
        <w:t xml:space="preserve"> شرح علل الترمذ</w:t>
      </w:r>
      <w:r>
        <w:rPr>
          <w:rFonts w:hint="cs"/>
          <w:sz w:val="28"/>
          <w:szCs w:val="28"/>
          <w:rtl/>
        </w:rPr>
        <w:t>ي (</w:t>
      </w:r>
      <w:r w:rsidRPr="00F279F2">
        <w:rPr>
          <w:rFonts w:hint="cs"/>
          <w:sz w:val="28"/>
          <w:szCs w:val="28"/>
          <w:rtl/>
        </w:rPr>
        <w:t>1/277</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4/348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ص584</w:t>
      </w:r>
      <w:r>
        <w:rPr>
          <w:rFonts w:hint="cs"/>
          <w:sz w:val="28"/>
          <w:szCs w:val="28"/>
          <w:rtl/>
        </w:rPr>
        <w:t>).</w:t>
      </w:r>
    </w:p>
  </w:footnote>
  <w:footnote w:id="7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السلمي</w:t>
      </w:r>
      <w:r>
        <w:rPr>
          <w:rFonts w:hint="cs"/>
          <w:sz w:val="28"/>
          <w:szCs w:val="28"/>
          <w:rtl/>
        </w:rPr>
        <w:t xml:space="preserve"> (</w:t>
      </w:r>
      <w:r w:rsidRPr="00F279F2">
        <w:rPr>
          <w:rFonts w:hint="cs"/>
          <w:sz w:val="28"/>
          <w:szCs w:val="28"/>
          <w:rtl/>
        </w:rPr>
        <w:t>ص317</w:t>
      </w:r>
      <w:r>
        <w:rPr>
          <w:rFonts w:hint="cs"/>
          <w:sz w:val="28"/>
          <w:szCs w:val="28"/>
          <w:rtl/>
        </w:rPr>
        <w:t xml:space="preserve">)، </w:t>
      </w:r>
      <w:r w:rsidRPr="00F279F2">
        <w:rPr>
          <w:rFonts w:hint="cs"/>
          <w:sz w:val="28"/>
          <w:szCs w:val="28"/>
          <w:rtl/>
        </w:rPr>
        <w:t>إكمال تهذيب الكمال</w:t>
      </w:r>
      <w:r>
        <w:rPr>
          <w:rFonts w:hint="cs"/>
          <w:sz w:val="28"/>
          <w:szCs w:val="28"/>
          <w:rtl/>
        </w:rPr>
        <w:t xml:space="preserve"> (</w:t>
      </w:r>
      <w:r w:rsidRPr="00F279F2">
        <w:rPr>
          <w:rFonts w:hint="cs"/>
          <w:sz w:val="28"/>
          <w:szCs w:val="28"/>
          <w:rtl/>
        </w:rPr>
        <w:t>12/250</w:t>
      </w:r>
      <w:r>
        <w:rPr>
          <w:rFonts w:hint="cs"/>
          <w:sz w:val="28"/>
          <w:szCs w:val="28"/>
          <w:rtl/>
        </w:rPr>
        <w:t>)، التقريب (ص583).</w:t>
      </w:r>
    </w:p>
  </w:footnote>
  <w:footnote w:id="75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ومعرفة الرجال</w:t>
      </w:r>
      <w:r>
        <w:rPr>
          <w:rFonts w:hint="cs"/>
          <w:sz w:val="28"/>
          <w:szCs w:val="28"/>
          <w:rtl/>
        </w:rPr>
        <w:t xml:space="preserve"> (</w:t>
      </w:r>
      <w:r w:rsidRPr="00F279F2">
        <w:rPr>
          <w:rFonts w:hint="cs"/>
          <w:sz w:val="28"/>
          <w:szCs w:val="28"/>
          <w:rtl/>
        </w:rPr>
        <w:t>2/476</w:t>
      </w:r>
      <w:r>
        <w:rPr>
          <w:rFonts w:hint="cs"/>
          <w:sz w:val="28"/>
          <w:szCs w:val="28"/>
          <w:rtl/>
        </w:rPr>
        <w:t>)،</w:t>
      </w:r>
      <w:r w:rsidRPr="00F279F2">
        <w:rPr>
          <w:rFonts w:hint="cs"/>
          <w:sz w:val="28"/>
          <w:szCs w:val="28"/>
          <w:rtl/>
        </w:rPr>
        <w:t xml:space="preserve"> سؤالات ابن الجنيد</w:t>
      </w:r>
      <w:r>
        <w:rPr>
          <w:rFonts w:hint="cs"/>
          <w:sz w:val="28"/>
          <w:szCs w:val="28"/>
          <w:rtl/>
        </w:rPr>
        <w:t xml:space="preserve"> (</w:t>
      </w:r>
      <w:r w:rsidRPr="00F279F2">
        <w:rPr>
          <w:rFonts w:hint="cs"/>
          <w:sz w:val="28"/>
          <w:szCs w:val="28"/>
          <w:rtl/>
        </w:rPr>
        <w:t>ص331</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ص260</w:t>
      </w:r>
      <w:r>
        <w:rPr>
          <w:rFonts w:hint="cs"/>
          <w:sz w:val="28"/>
          <w:szCs w:val="28"/>
          <w:rtl/>
        </w:rPr>
        <w:t>).</w:t>
      </w:r>
    </w:p>
  </w:footnote>
  <w:footnote w:id="75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1/277</w:t>
      </w:r>
      <w:r>
        <w:rPr>
          <w:rFonts w:hint="cs"/>
          <w:sz w:val="28"/>
          <w:szCs w:val="28"/>
          <w:rtl/>
        </w:rPr>
        <w:t>).</w:t>
      </w:r>
    </w:p>
  </w:footnote>
  <w:footnote w:id="7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المرجع السابق (</w:t>
      </w:r>
      <w:r w:rsidRPr="00F279F2">
        <w:rPr>
          <w:rFonts w:hint="cs"/>
          <w:sz w:val="28"/>
          <w:szCs w:val="28"/>
          <w:rtl/>
        </w:rPr>
        <w:t>1/277</w:t>
      </w:r>
      <w:r>
        <w:rPr>
          <w:rFonts w:hint="cs"/>
          <w:sz w:val="28"/>
          <w:szCs w:val="28"/>
          <w:rtl/>
        </w:rPr>
        <w:t>).</w:t>
      </w:r>
    </w:p>
  </w:footnote>
  <w:footnote w:id="7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w:t>
      </w:r>
      <w:r>
        <w:rPr>
          <w:rFonts w:hint="cs"/>
          <w:sz w:val="28"/>
          <w:szCs w:val="28"/>
          <w:rtl/>
        </w:rPr>
        <w:t>ل (</w:t>
      </w:r>
      <w:r w:rsidRPr="00F279F2">
        <w:rPr>
          <w:rFonts w:hint="cs"/>
          <w:sz w:val="28"/>
          <w:szCs w:val="28"/>
          <w:rtl/>
        </w:rPr>
        <w:t>8/139</w:t>
      </w:r>
      <w:r>
        <w:rPr>
          <w:rFonts w:hint="cs"/>
          <w:sz w:val="28"/>
          <w:szCs w:val="28"/>
          <w:rtl/>
        </w:rPr>
        <w:t>)،</w:t>
      </w:r>
      <w:r w:rsidRPr="00F279F2">
        <w:rPr>
          <w:rFonts w:hint="cs"/>
          <w:sz w:val="28"/>
          <w:szCs w:val="28"/>
          <w:rtl/>
        </w:rPr>
        <w:t xml:space="preserve"> الثقات</w:t>
      </w:r>
      <w:r>
        <w:rPr>
          <w:rFonts w:hint="cs"/>
          <w:sz w:val="28"/>
          <w:szCs w:val="28"/>
          <w:rtl/>
        </w:rPr>
        <w:t xml:space="preserve"> (</w:t>
      </w:r>
      <w:r w:rsidRPr="00F279F2">
        <w:rPr>
          <w:rFonts w:hint="cs"/>
          <w:sz w:val="28"/>
          <w:szCs w:val="28"/>
          <w:rtl/>
        </w:rPr>
        <w:t>7/451</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ص550</w:t>
      </w:r>
      <w:r>
        <w:rPr>
          <w:rFonts w:hint="cs"/>
          <w:sz w:val="28"/>
          <w:szCs w:val="28"/>
          <w:rtl/>
        </w:rPr>
        <w:t>).</w:t>
      </w:r>
    </w:p>
  </w:footnote>
  <w:footnote w:id="762">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الجنيد</w:t>
      </w:r>
      <w:r>
        <w:rPr>
          <w:rFonts w:hint="cs"/>
          <w:sz w:val="28"/>
          <w:szCs w:val="28"/>
          <w:rtl/>
        </w:rPr>
        <w:t xml:space="preserve"> (</w:t>
      </w:r>
      <w:r w:rsidRPr="00F279F2">
        <w:rPr>
          <w:rFonts w:hint="cs"/>
          <w:sz w:val="28"/>
          <w:szCs w:val="28"/>
          <w:rtl/>
        </w:rPr>
        <w:t>1/394</w:t>
      </w:r>
      <w:r>
        <w:rPr>
          <w:rFonts w:hint="cs"/>
          <w:sz w:val="28"/>
          <w:szCs w:val="28"/>
          <w:rtl/>
        </w:rPr>
        <w:t>)،</w:t>
      </w:r>
      <w:r w:rsidRPr="00F279F2">
        <w:rPr>
          <w:rFonts w:hint="cs"/>
          <w:sz w:val="28"/>
          <w:szCs w:val="28"/>
          <w:rtl/>
        </w:rPr>
        <w:t xml:space="preserve"> سؤالات أبي د</w:t>
      </w:r>
      <w:r>
        <w:rPr>
          <w:rFonts w:hint="cs"/>
          <w:sz w:val="28"/>
          <w:szCs w:val="28"/>
          <w:rtl/>
        </w:rPr>
        <w:t>او</w:t>
      </w:r>
      <w:r w:rsidRPr="00F279F2">
        <w:rPr>
          <w:rFonts w:hint="cs"/>
          <w:sz w:val="28"/>
          <w:szCs w:val="28"/>
          <w:rtl/>
        </w:rPr>
        <w:t>د</w:t>
      </w:r>
      <w:r>
        <w:rPr>
          <w:rFonts w:hint="cs"/>
          <w:sz w:val="28"/>
          <w:szCs w:val="28"/>
          <w:rtl/>
        </w:rPr>
        <w:t xml:space="preserve"> (</w:t>
      </w:r>
      <w:r w:rsidRPr="00F279F2">
        <w:rPr>
          <w:rFonts w:hint="cs"/>
          <w:sz w:val="28"/>
          <w:szCs w:val="28"/>
          <w:rtl/>
        </w:rPr>
        <w:t>1/233</w:t>
      </w:r>
      <w:r>
        <w:rPr>
          <w:rFonts w:hint="cs"/>
          <w:sz w:val="28"/>
          <w:szCs w:val="28"/>
          <w:rtl/>
        </w:rPr>
        <w:t>)،</w:t>
      </w:r>
      <w:r w:rsidRPr="00F279F2">
        <w:rPr>
          <w:rFonts w:hint="cs"/>
          <w:sz w:val="28"/>
          <w:szCs w:val="28"/>
          <w:rtl/>
        </w:rPr>
        <w:t xml:space="preserve"> علل الترمذي</w:t>
      </w:r>
      <w:r>
        <w:rPr>
          <w:rFonts w:hint="cs"/>
          <w:sz w:val="28"/>
          <w:szCs w:val="28"/>
          <w:rtl/>
        </w:rPr>
        <w:t xml:space="preserve"> (</w:t>
      </w:r>
      <w:r w:rsidRPr="00F279F2">
        <w:rPr>
          <w:rFonts w:hint="cs"/>
          <w:sz w:val="28"/>
          <w:szCs w:val="28"/>
          <w:rtl/>
        </w:rPr>
        <w:t>1/381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3/590</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9/414</w:t>
      </w:r>
      <w:r>
        <w:rPr>
          <w:rFonts w:hint="cs"/>
          <w:sz w:val="28"/>
          <w:szCs w:val="28"/>
          <w:rtl/>
        </w:rPr>
        <w:t xml:space="preserve">)، </w:t>
      </w:r>
      <w:r w:rsidRPr="00F279F2">
        <w:rPr>
          <w:rFonts w:hint="cs"/>
          <w:sz w:val="28"/>
          <w:szCs w:val="28"/>
          <w:rtl/>
        </w:rPr>
        <w:t>الكاشف</w:t>
      </w:r>
      <w:r>
        <w:rPr>
          <w:rFonts w:hint="cs"/>
          <w:sz w:val="28"/>
          <w:szCs w:val="28"/>
          <w:rtl/>
        </w:rPr>
        <w:t xml:space="preserve"> (</w:t>
      </w:r>
      <w:r w:rsidRPr="00F279F2">
        <w:rPr>
          <w:rFonts w:hint="cs"/>
          <w:sz w:val="28"/>
          <w:szCs w:val="28"/>
          <w:rtl/>
        </w:rPr>
        <w:t>1/408</w:t>
      </w:r>
      <w:r>
        <w:rPr>
          <w:rFonts w:hint="cs"/>
          <w:sz w:val="28"/>
          <w:szCs w:val="28"/>
          <w:rtl/>
        </w:rPr>
        <w:t>).</w:t>
      </w:r>
    </w:p>
  </w:footnote>
  <w:footnote w:id="7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w:t>
      </w:r>
      <w:r>
        <w:rPr>
          <w:rFonts w:hint="cs"/>
          <w:sz w:val="28"/>
          <w:szCs w:val="28"/>
          <w:rtl/>
        </w:rPr>
        <w:t>ب (</w:t>
      </w:r>
      <w:r w:rsidRPr="00F279F2">
        <w:rPr>
          <w:rFonts w:hint="cs"/>
          <w:sz w:val="28"/>
          <w:szCs w:val="28"/>
          <w:rtl/>
        </w:rPr>
        <w:t>ص217</w:t>
      </w:r>
      <w:r>
        <w:rPr>
          <w:rFonts w:hint="cs"/>
          <w:sz w:val="28"/>
          <w:szCs w:val="28"/>
          <w:rtl/>
        </w:rPr>
        <w:t>).</w:t>
      </w:r>
      <w:r w:rsidRPr="00F279F2">
        <w:rPr>
          <w:sz w:val="28"/>
          <w:szCs w:val="28"/>
          <w:rtl/>
        </w:rPr>
        <w:t xml:space="preserve"> </w:t>
      </w:r>
    </w:p>
  </w:footnote>
  <w:footnote w:id="76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تفسير ابن كثير</w:t>
      </w:r>
      <w:r>
        <w:rPr>
          <w:rFonts w:hint="cs"/>
          <w:sz w:val="28"/>
          <w:szCs w:val="28"/>
          <w:rtl/>
        </w:rPr>
        <w:t xml:space="preserve"> (</w:t>
      </w:r>
      <w:r w:rsidRPr="00F279F2">
        <w:rPr>
          <w:rFonts w:hint="cs"/>
          <w:sz w:val="28"/>
          <w:szCs w:val="28"/>
          <w:rtl/>
        </w:rPr>
        <w:t>1/54</w:t>
      </w:r>
      <w:r>
        <w:rPr>
          <w:rFonts w:hint="cs"/>
          <w:sz w:val="28"/>
          <w:szCs w:val="28"/>
          <w:rtl/>
        </w:rPr>
        <w:t>).</w:t>
      </w:r>
      <w:r w:rsidRPr="00F279F2">
        <w:rPr>
          <w:sz w:val="28"/>
          <w:szCs w:val="28"/>
          <w:rtl/>
        </w:rPr>
        <w:t xml:space="preserve"> </w:t>
      </w:r>
    </w:p>
  </w:footnote>
  <w:footnote w:id="765">
    <w:p w:rsidR="00B01FCB" w:rsidRPr="00F279F2" w:rsidRDefault="00B01FCB" w:rsidP="008700F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المنتخب من العلل للخلال</w:t>
      </w:r>
      <w:r>
        <w:rPr>
          <w:rFonts w:hint="cs"/>
          <w:sz w:val="28"/>
          <w:szCs w:val="28"/>
          <w:rtl/>
        </w:rPr>
        <w:t xml:space="preserve"> (</w:t>
      </w:r>
      <w:r w:rsidRPr="00F279F2">
        <w:rPr>
          <w:rFonts w:hint="cs"/>
          <w:sz w:val="28"/>
          <w:szCs w:val="28"/>
          <w:rtl/>
        </w:rPr>
        <w:t>ص 259</w:t>
      </w:r>
      <w:r>
        <w:rPr>
          <w:rFonts w:hint="cs"/>
          <w:sz w:val="28"/>
          <w:szCs w:val="28"/>
          <w:rtl/>
        </w:rPr>
        <w:t xml:space="preserve">)، </w:t>
      </w:r>
      <w:r w:rsidRPr="00F279F2">
        <w:rPr>
          <w:rFonts w:hint="cs"/>
          <w:sz w:val="28"/>
          <w:szCs w:val="28"/>
          <w:rtl/>
        </w:rPr>
        <w:t>العلل</w:t>
      </w:r>
      <w:r>
        <w:rPr>
          <w:rFonts w:hint="cs"/>
          <w:sz w:val="28"/>
          <w:szCs w:val="28"/>
          <w:rtl/>
        </w:rPr>
        <w:t xml:space="preserve"> (</w:t>
      </w:r>
      <w:r w:rsidRPr="00F279F2">
        <w:rPr>
          <w:rFonts w:hint="cs"/>
          <w:sz w:val="28"/>
          <w:szCs w:val="28"/>
          <w:rtl/>
        </w:rPr>
        <w:t>2/69</w:t>
      </w:r>
      <w:r>
        <w:rPr>
          <w:rFonts w:hint="cs"/>
          <w:sz w:val="28"/>
          <w:szCs w:val="28"/>
          <w:rtl/>
        </w:rPr>
        <w:t>).</w:t>
      </w:r>
    </w:p>
  </w:footnote>
  <w:footnote w:id="7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ص551</w:t>
      </w:r>
      <w:r>
        <w:rPr>
          <w:rFonts w:hint="cs"/>
          <w:sz w:val="28"/>
          <w:szCs w:val="28"/>
          <w:rtl/>
        </w:rPr>
        <w:t>).</w:t>
      </w:r>
      <w:r w:rsidRPr="00F279F2">
        <w:rPr>
          <w:sz w:val="28"/>
          <w:szCs w:val="28"/>
          <w:rtl/>
        </w:rPr>
        <w:t xml:space="preserve"> </w:t>
      </w:r>
    </w:p>
  </w:footnote>
  <w:footnote w:id="76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ص554</w:t>
      </w:r>
      <w:r>
        <w:rPr>
          <w:rFonts w:hint="cs"/>
          <w:sz w:val="28"/>
          <w:szCs w:val="28"/>
          <w:rtl/>
        </w:rPr>
        <w:t>).</w:t>
      </w:r>
      <w:r w:rsidRPr="00F279F2">
        <w:rPr>
          <w:sz w:val="28"/>
          <w:szCs w:val="28"/>
          <w:rtl/>
        </w:rPr>
        <w:t xml:space="preserve"> </w:t>
      </w:r>
      <w:r w:rsidRPr="00F279F2">
        <w:rPr>
          <w:sz w:val="28"/>
          <w:szCs w:val="28"/>
          <w:rtl/>
        </w:rPr>
        <w:tab/>
      </w:r>
    </w:p>
  </w:footnote>
  <w:footnote w:id="7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سؤالات ابن أبي شيبة</w:t>
      </w:r>
      <w:r>
        <w:rPr>
          <w:sz w:val="28"/>
          <w:szCs w:val="28"/>
          <w:rtl/>
        </w:rPr>
        <w:t xml:space="preserve"> (</w:t>
      </w:r>
      <w:r w:rsidRPr="00F279F2">
        <w:rPr>
          <w:sz w:val="28"/>
          <w:szCs w:val="28"/>
          <w:rtl/>
        </w:rPr>
        <w:t>ص114</w:t>
      </w:r>
      <w:r>
        <w:rPr>
          <w:sz w:val="28"/>
          <w:szCs w:val="28"/>
          <w:rtl/>
        </w:rPr>
        <w:t xml:space="preserve">)، </w:t>
      </w:r>
      <w:r w:rsidRPr="00F279F2">
        <w:rPr>
          <w:sz w:val="28"/>
          <w:szCs w:val="28"/>
          <w:rtl/>
        </w:rPr>
        <w:t xml:space="preserve">العلل ومعرفة </w:t>
      </w:r>
      <w:r>
        <w:rPr>
          <w:sz w:val="28"/>
          <w:szCs w:val="28"/>
          <w:rtl/>
        </w:rPr>
        <w:t>الرجال - رواية</w:t>
      </w:r>
      <w:r w:rsidRPr="00F279F2">
        <w:rPr>
          <w:sz w:val="28"/>
          <w:szCs w:val="28"/>
          <w:rtl/>
        </w:rPr>
        <w:t xml:space="preserve"> عبد الله</w:t>
      </w:r>
      <w:r>
        <w:rPr>
          <w:sz w:val="28"/>
          <w:szCs w:val="28"/>
          <w:rtl/>
        </w:rPr>
        <w:t xml:space="preserve"> </w:t>
      </w:r>
      <w:r>
        <w:rPr>
          <w:rFonts w:hint="cs"/>
          <w:sz w:val="28"/>
          <w:szCs w:val="28"/>
          <w:rtl/>
        </w:rPr>
        <w:t>(</w:t>
      </w:r>
      <w:r w:rsidRPr="00F279F2">
        <w:rPr>
          <w:rFonts w:hint="cs"/>
          <w:sz w:val="28"/>
          <w:szCs w:val="28"/>
          <w:rtl/>
        </w:rPr>
        <w:t>1/564</w:t>
      </w:r>
      <w:r>
        <w:rPr>
          <w:rFonts w:hint="cs"/>
          <w:sz w:val="28"/>
          <w:szCs w:val="28"/>
          <w:rtl/>
        </w:rPr>
        <w:t>)،</w:t>
      </w:r>
      <w:r w:rsidRPr="00F279F2">
        <w:rPr>
          <w:sz w:val="28"/>
          <w:szCs w:val="28"/>
          <w:rtl/>
        </w:rPr>
        <w:t xml:space="preserve"> الجرح والتعديل</w:t>
      </w:r>
      <w:r>
        <w:rPr>
          <w:sz w:val="28"/>
          <w:szCs w:val="28"/>
          <w:rtl/>
        </w:rPr>
        <w:t xml:space="preserve"> (</w:t>
      </w:r>
      <w:r w:rsidRPr="00F279F2">
        <w:rPr>
          <w:sz w:val="28"/>
          <w:szCs w:val="28"/>
          <w:rtl/>
        </w:rPr>
        <w:t>6/564</w:t>
      </w:r>
      <w:r>
        <w:rPr>
          <w:sz w:val="28"/>
          <w:szCs w:val="28"/>
          <w:rtl/>
        </w:rPr>
        <w:t xml:space="preserve">)، </w:t>
      </w:r>
      <w:r w:rsidRPr="00F279F2">
        <w:rPr>
          <w:sz w:val="28"/>
          <w:szCs w:val="28"/>
          <w:rtl/>
        </w:rPr>
        <w:t>الكامل في الضعفاء لابن عدي</w:t>
      </w:r>
      <w:r>
        <w:rPr>
          <w:sz w:val="28"/>
          <w:szCs w:val="28"/>
          <w:rtl/>
        </w:rPr>
        <w:t xml:space="preserve"> (</w:t>
      </w:r>
      <w:r w:rsidRPr="00F279F2">
        <w:rPr>
          <w:sz w:val="28"/>
          <w:szCs w:val="28"/>
          <w:rtl/>
        </w:rPr>
        <w:t>6/10</w:t>
      </w:r>
      <w:r>
        <w:rPr>
          <w:sz w:val="28"/>
          <w:szCs w:val="28"/>
          <w:rtl/>
        </w:rPr>
        <w:t>).</w:t>
      </w:r>
    </w:p>
  </w:footnote>
  <w:footnote w:id="7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2/480</w:t>
      </w:r>
      <w:r>
        <w:rPr>
          <w:rFonts w:hint="cs"/>
          <w:sz w:val="28"/>
          <w:szCs w:val="28"/>
          <w:rtl/>
        </w:rPr>
        <w:t>).</w:t>
      </w:r>
    </w:p>
  </w:footnote>
  <w:footnote w:id="7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دمشق</w:t>
      </w:r>
      <w:r>
        <w:rPr>
          <w:rFonts w:hint="cs"/>
          <w:sz w:val="28"/>
          <w:szCs w:val="28"/>
          <w:rtl/>
        </w:rPr>
        <w:t xml:space="preserve"> (</w:t>
      </w:r>
      <w:r w:rsidRPr="00F279F2">
        <w:rPr>
          <w:rFonts w:hint="cs"/>
          <w:sz w:val="28"/>
          <w:szCs w:val="28"/>
          <w:rtl/>
        </w:rPr>
        <w:t>59/392</w:t>
      </w:r>
      <w:r>
        <w:rPr>
          <w:rFonts w:hint="cs"/>
          <w:sz w:val="28"/>
          <w:szCs w:val="28"/>
          <w:rtl/>
        </w:rPr>
        <w:t>).</w:t>
      </w:r>
      <w:r w:rsidRPr="00F279F2">
        <w:rPr>
          <w:sz w:val="28"/>
          <w:szCs w:val="28"/>
          <w:rtl/>
        </w:rPr>
        <w:t xml:space="preserve"> </w:t>
      </w:r>
    </w:p>
  </w:footnote>
  <w:footnote w:id="7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قاله الإمام مسلم في التمييز, فيما نقله عنه الحافظ في الإصابة</w:t>
      </w:r>
      <w:r>
        <w:rPr>
          <w:rFonts w:hint="cs"/>
          <w:sz w:val="28"/>
          <w:szCs w:val="28"/>
          <w:rtl/>
        </w:rPr>
        <w:t xml:space="preserve"> (</w:t>
      </w:r>
      <w:r w:rsidRPr="00F279F2">
        <w:rPr>
          <w:rFonts w:hint="cs"/>
          <w:sz w:val="28"/>
          <w:szCs w:val="28"/>
          <w:rtl/>
        </w:rPr>
        <w:t>5/334</w:t>
      </w:r>
      <w:r>
        <w:rPr>
          <w:rFonts w:hint="cs"/>
          <w:sz w:val="28"/>
          <w:szCs w:val="28"/>
          <w:rtl/>
        </w:rPr>
        <w:t>).</w:t>
      </w:r>
    </w:p>
  </w:footnote>
  <w:footnote w:id="77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12/55</w:t>
      </w:r>
      <w:r>
        <w:rPr>
          <w:rFonts w:hint="cs"/>
          <w:sz w:val="28"/>
          <w:szCs w:val="28"/>
          <w:rtl/>
        </w:rPr>
        <w:t>).</w:t>
      </w:r>
      <w:r w:rsidRPr="00F279F2">
        <w:rPr>
          <w:sz w:val="28"/>
          <w:szCs w:val="28"/>
          <w:rtl/>
        </w:rPr>
        <w:t xml:space="preserve"> </w:t>
      </w:r>
    </w:p>
  </w:footnote>
  <w:footnote w:id="7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خيمثة</w:t>
      </w:r>
      <w:r>
        <w:rPr>
          <w:rFonts w:hint="cs"/>
          <w:sz w:val="28"/>
          <w:szCs w:val="28"/>
          <w:rtl/>
        </w:rPr>
        <w:t xml:space="preserve"> (</w:t>
      </w:r>
      <w:r w:rsidRPr="00F279F2">
        <w:rPr>
          <w:rFonts w:hint="cs"/>
          <w:sz w:val="28"/>
          <w:szCs w:val="28"/>
          <w:rtl/>
        </w:rPr>
        <w:t>1/328</w:t>
      </w:r>
      <w:r>
        <w:rPr>
          <w:rFonts w:hint="cs"/>
          <w:sz w:val="28"/>
          <w:szCs w:val="28"/>
          <w:rtl/>
        </w:rPr>
        <w:t>).</w:t>
      </w:r>
    </w:p>
  </w:footnote>
  <w:footnote w:id="774">
    <w:p w:rsidR="00B01FCB" w:rsidRPr="00F279F2" w:rsidRDefault="00B01FCB" w:rsidP="008A326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مسائل الإمام أحمد رواية</w:t>
      </w:r>
      <w:r>
        <w:rPr>
          <w:rFonts w:hint="cs"/>
          <w:sz w:val="28"/>
          <w:szCs w:val="28"/>
          <w:rtl/>
        </w:rPr>
        <w:t xml:space="preserve"> </w:t>
      </w:r>
      <w:r w:rsidRPr="00F279F2">
        <w:rPr>
          <w:rFonts w:hint="cs"/>
          <w:sz w:val="28"/>
          <w:szCs w:val="28"/>
          <w:rtl/>
        </w:rPr>
        <w:t>ابنه صالح</w:t>
      </w:r>
      <w:r>
        <w:rPr>
          <w:rFonts w:hint="cs"/>
          <w:sz w:val="28"/>
          <w:szCs w:val="28"/>
          <w:rtl/>
        </w:rPr>
        <w:t xml:space="preserve"> (</w:t>
      </w:r>
      <w:r w:rsidRPr="00F279F2">
        <w:rPr>
          <w:rFonts w:hint="cs"/>
          <w:sz w:val="28"/>
          <w:szCs w:val="28"/>
          <w:rtl/>
        </w:rPr>
        <w:t>ص330</w:t>
      </w:r>
      <w:r>
        <w:rPr>
          <w:rFonts w:hint="cs"/>
          <w:sz w:val="28"/>
          <w:szCs w:val="28"/>
          <w:rtl/>
        </w:rPr>
        <w:t xml:space="preserve">) </w:t>
      </w:r>
    </w:p>
  </w:footnote>
  <w:footnote w:id="775">
    <w:p w:rsidR="00B01FCB" w:rsidRPr="00F279F2" w:rsidRDefault="00B01FCB" w:rsidP="008A326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حكاه الحاكم في المستدرك عن الإمام مسلم</w:t>
      </w:r>
      <w:r>
        <w:rPr>
          <w:rFonts w:hint="cs"/>
          <w:sz w:val="28"/>
          <w:szCs w:val="28"/>
          <w:rtl/>
        </w:rPr>
        <w:t xml:space="preserve"> (2/193)</w:t>
      </w:r>
      <w:r w:rsidRPr="00F279F2">
        <w:rPr>
          <w:rFonts w:hint="cs"/>
          <w:sz w:val="28"/>
          <w:szCs w:val="28"/>
          <w:rtl/>
        </w:rPr>
        <w:t>, وأسنده البيهقي في السنن الكبرى</w:t>
      </w:r>
      <w:r>
        <w:rPr>
          <w:rFonts w:hint="cs"/>
          <w:sz w:val="28"/>
          <w:szCs w:val="28"/>
          <w:rtl/>
        </w:rPr>
        <w:t xml:space="preserve"> (7/181).</w:t>
      </w:r>
    </w:p>
  </w:footnote>
  <w:footnote w:id="77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3/707</w:t>
      </w:r>
      <w:r>
        <w:rPr>
          <w:rFonts w:hint="cs"/>
          <w:sz w:val="28"/>
          <w:szCs w:val="28"/>
          <w:rtl/>
        </w:rPr>
        <w:t>)،</w:t>
      </w:r>
      <w:r w:rsidRPr="00F279F2">
        <w:rPr>
          <w:rFonts w:hint="cs"/>
          <w:sz w:val="28"/>
          <w:szCs w:val="28"/>
          <w:rtl/>
        </w:rPr>
        <w:t xml:space="preserve"> المراسيل</w:t>
      </w:r>
      <w:r>
        <w:rPr>
          <w:rFonts w:hint="cs"/>
          <w:sz w:val="28"/>
          <w:szCs w:val="28"/>
          <w:rtl/>
        </w:rPr>
        <w:t xml:space="preserve"> (</w:t>
      </w:r>
      <w:r w:rsidRPr="00F279F2">
        <w:rPr>
          <w:rFonts w:hint="cs"/>
          <w:sz w:val="28"/>
          <w:szCs w:val="28"/>
          <w:rtl/>
        </w:rPr>
        <w:t>ص317</w:t>
      </w:r>
      <w:r>
        <w:rPr>
          <w:rFonts w:hint="cs"/>
          <w:sz w:val="28"/>
          <w:szCs w:val="28"/>
          <w:rtl/>
        </w:rPr>
        <w:t>).</w:t>
      </w:r>
    </w:p>
  </w:footnote>
  <w:footnote w:id="77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2/426</w:t>
      </w:r>
      <w:r>
        <w:rPr>
          <w:rFonts w:hint="cs"/>
          <w:sz w:val="28"/>
          <w:szCs w:val="28"/>
          <w:rtl/>
        </w:rPr>
        <w:t>).</w:t>
      </w:r>
      <w:r w:rsidRPr="00F279F2">
        <w:rPr>
          <w:sz w:val="28"/>
          <w:szCs w:val="28"/>
          <w:rtl/>
        </w:rPr>
        <w:t xml:space="preserve"> </w:t>
      </w:r>
    </w:p>
  </w:footnote>
  <w:footnote w:id="77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12/55</w:t>
      </w:r>
      <w:r>
        <w:rPr>
          <w:rFonts w:hint="cs"/>
          <w:sz w:val="28"/>
          <w:szCs w:val="28"/>
          <w:rtl/>
        </w:rPr>
        <w:t>).</w:t>
      </w:r>
    </w:p>
  </w:footnote>
  <w:footnote w:id="77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المستدرك</w:t>
      </w:r>
      <w:r>
        <w:rPr>
          <w:rFonts w:hint="cs"/>
          <w:sz w:val="28"/>
          <w:szCs w:val="28"/>
          <w:rtl/>
        </w:rPr>
        <w:t xml:space="preserve"> (</w:t>
      </w:r>
      <w:r w:rsidRPr="00F279F2">
        <w:rPr>
          <w:rFonts w:hint="cs"/>
          <w:sz w:val="28"/>
          <w:szCs w:val="28"/>
          <w:rtl/>
        </w:rPr>
        <w:t>2/193</w:t>
      </w:r>
      <w:r>
        <w:rPr>
          <w:rFonts w:hint="cs"/>
          <w:sz w:val="28"/>
          <w:szCs w:val="28"/>
          <w:rtl/>
        </w:rPr>
        <w:t>).</w:t>
      </w:r>
      <w:r w:rsidRPr="00F279F2">
        <w:rPr>
          <w:sz w:val="28"/>
          <w:szCs w:val="28"/>
          <w:rtl/>
        </w:rPr>
        <w:t xml:space="preserve"> </w:t>
      </w:r>
    </w:p>
  </w:footnote>
  <w:footnote w:id="78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التلخيص الحبير</w:t>
      </w:r>
      <w:r>
        <w:rPr>
          <w:rFonts w:hint="cs"/>
          <w:sz w:val="28"/>
          <w:szCs w:val="28"/>
          <w:rtl/>
        </w:rPr>
        <w:t xml:space="preserve"> (</w:t>
      </w:r>
      <w:r w:rsidRPr="00F279F2">
        <w:rPr>
          <w:rFonts w:hint="cs"/>
          <w:sz w:val="28"/>
          <w:szCs w:val="28"/>
          <w:rtl/>
        </w:rPr>
        <w:t>3/347</w:t>
      </w:r>
      <w:r>
        <w:rPr>
          <w:rFonts w:hint="cs"/>
          <w:sz w:val="28"/>
          <w:szCs w:val="28"/>
          <w:rtl/>
        </w:rPr>
        <w:t>).</w:t>
      </w:r>
      <w:r w:rsidRPr="00F279F2">
        <w:rPr>
          <w:sz w:val="28"/>
          <w:szCs w:val="28"/>
          <w:rtl/>
        </w:rPr>
        <w:t xml:space="preserve"> </w:t>
      </w:r>
    </w:p>
  </w:footnote>
  <w:footnote w:id="78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المحلى</w:t>
      </w:r>
      <w:r>
        <w:rPr>
          <w:rFonts w:hint="cs"/>
          <w:sz w:val="28"/>
          <w:szCs w:val="28"/>
          <w:rtl/>
        </w:rPr>
        <w:t xml:space="preserve"> (</w:t>
      </w:r>
      <w:r w:rsidRPr="00F279F2">
        <w:rPr>
          <w:rFonts w:hint="cs"/>
          <w:sz w:val="28"/>
          <w:szCs w:val="28"/>
          <w:rtl/>
        </w:rPr>
        <w:t>9/441</w:t>
      </w:r>
      <w:r>
        <w:rPr>
          <w:rFonts w:hint="cs"/>
          <w:sz w:val="28"/>
          <w:szCs w:val="28"/>
          <w:rtl/>
        </w:rPr>
        <w:t>).</w:t>
      </w:r>
      <w:r w:rsidRPr="00F279F2">
        <w:rPr>
          <w:sz w:val="28"/>
          <w:szCs w:val="28"/>
          <w:rtl/>
        </w:rPr>
        <w:t xml:space="preserve"> </w:t>
      </w:r>
    </w:p>
  </w:footnote>
  <w:footnote w:id="78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بيان الوهم والإيهام</w:t>
      </w:r>
      <w:r>
        <w:rPr>
          <w:rFonts w:hint="cs"/>
          <w:sz w:val="28"/>
          <w:szCs w:val="28"/>
          <w:rtl/>
        </w:rPr>
        <w:t xml:space="preserve"> (</w:t>
      </w:r>
      <w:r w:rsidRPr="00F279F2">
        <w:rPr>
          <w:rFonts w:hint="cs"/>
          <w:sz w:val="28"/>
          <w:szCs w:val="28"/>
          <w:rtl/>
        </w:rPr>
        <w:t>3/500</w:t>
      </w:r>
      <w:r>
        <w:rPr>
          <w:rFonts w:hint="cs"/>
          <w:sz w:val="28"/>
          <w:szCs w:val="28"/>
          <w:rtl/>
        </w:rPr>
        <w:t>).</w:t>
      </w:r>
      <w:r w:rsidRPr="00F279F2">
        <w:rPr>
          <w:sz w:val="28"/>
          <w:szCs w:val="28"/>
          <w:rtl/>
        </w:rPr>
        <w:t xml:space="preserve"> </w:t>
      </w:r>
    </w:p>
  </w:footnote>
  <w:footnote w:id="78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التلخيص</w:t>
      </w:r>
      <w:r>
        <w:rPr>
          <w:rFonts w:hint="cs"/>
          <w:sz w:val="28"/>
          <w:szCs w:val="28"/>
          <w:rtl/>
        </w:rPr>
        <w:t xml:space="preserve"> (</w:t>
      </w:r>
      <w:r w:rsidRPr="00F279F2">
        <w:rPr>
          <w:rFonts w:hint="cs"/>
          <w:sz w:val="28"/>
          <w:szCs w:val="28"/>
          <w:rtl/>
        </w:rPr>
        <w:t>3/348</w:t>
      </w:r>
      <w:r>
        <w:rPr>
          <w:rFonts w:hint="cs"/>
          <w:sz w:val="28"/>
          <w:szCs w:val="28"/>
          <w:rtl/>
        </w:rPr>
        <w:t>).</w:t>
      </w:r>
      <w:r w:rsidRPr="00F279F2">
        <w:rPr>
          <w:sz w:val="28"/>
          <w:szCs w:val="28"/>
          <w:rtl/>
        </w:rPr>
        <w:t xml:space="preserve"> </w:t>
      </w:r>
    </w:p>
  </w:footnote>
  <w:footnote w:id="78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12/54</w:t>
      </w:r>
      <w:r>
        <w:rPr>
          <w:rFonts w:hint="cs"/>
          <w:sz w:val="28"/>
          <w:szCs w:val="28"/>
          <w:rtl/>
        </w:rPr>
        <w:t>).</w:t>
      </w:r>
    </w:p>
  </w:footnote>
  <w:footnote w:id="7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 للبخاري</w:t>
      </w:r>
      <w:r>
        <w:rPr>
          <w:rFonts w:hint="cs"/>
          <w:sz w:val="28"/>
          <w:szCs w:val="28"/>
          <w:rtl/>
        </w:rPr>
        <w:t xml:space="preserve"> (</w:t>
      </w:r>
      <w:r w:rsidRPr="00F279F2">
        <w:rPr>
          <w:rFonts w:hint="cs"/>
          <w:sz w:val="28"/>
          <w:szCs w:val="28"/>
          <w:rtl/>
        </w:rPr>
        <w:t>ص80</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2/418</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2/51</w:t>
      </w:r>
      <w:r>
        <w:rPr>
          <w:rFonts w:hint="cs"/>
          <w:sz w:val="28"/>
          <w:szCs w:val="28"/>
          <w:rtl/>
        </w:rPr>
        <w:t>)،</w:t>
      </w:r>
      <w:r w:rsidRPr="00F279F2">
        <w:rPr>
          <w:rFonts w:hint="cs"/>
          <w:sz w:val="28"/>
          <w:szCs w:val="28"/>
          <w:rtl/>
        </w:rPr>
        <w:t xml:space="preserve"> تاريخ أسماء الضعفاء والمتروكين لابن شاهين</w:t>
      </w:r>
      <w:r>
        <w:rPr>
          <w:rFonts w:hint="cs"/>
          <w:sz w:val="28"/>
          <w:szCs w:val="28"/>
          <w:rtl/>
        </w:rPr>
        <w:t xml:space="preserve"> (</w:t>
      </w:r>
      <w:r w:rsidRPr="00F279F2">
        <w:rPr>
          <w:rFonts w:hint="cs"/>
          <w:sz w:val="28"/>
          <w:szCs w:val="28"/>
          <w:rtl/>
        </w:rPr>
        <w:t>ص175</w:t>
      </w:r>
      <w:r>
        <w:rPr>
          <w:rFonts w:hint="cs"/>
          <w:sz w:val="28"/>
          <w:szCs w:val="28"/>
          <w:rtl/>
        </w:rPr>
        <w:t>)،</w:t>
      </w:r>
      <w:r w:rsidRPr="00F279F2">
        <w:rPr>
          <w:rFonts w:hint="cs"/>
          <w:sz w:val="28"/>
          <w:szCs w:val="28"/>
          <w:rtl/>
        </w:rPr>
        <w:t xml:space="preserve"> التلخيص</w:t>
      </w:r>
      <w:r>
        <w:rPr>
          <w:rFonts w:hint="cs"/>
          <w:sz w:val="28"/>
          <w:szCs w:val="28"/>
          <w:rtl/>
        </w:rPr>
        <w:t xml:space="preserve"> (</w:t>
      </w:r>
      <w:r w:rsidRPr="00F279F2">
        <w:rPr>
          <w:rFonts w:hint="cs"/>
          <w:sz w:val="28"/>
          <w:szCs w:val="28"/>
          <w:rtl/>
        </w:rPr>
        <w:t>3/348</w:t>
      </w:r>
      <w:r>
        <w:rPr>
          <w:rFonts w:hint="cs"/>
          <w:sz w:val="28"/>
          <w:szCs w:val="28"/>
          <w:rtl/>
        </w:rPr>
        <w:t>).</w:t>
      </w:r>
      <w:r w:rsidRPr="00F279F2">
        <w:rPr>
          <w:sz w:val="28"/>
          <w:szCs w:val="28"/>
          <w:rtl/>
        </w:rPr>
        <w:t xml:space="preserve"> </w:t>
      </w:r>
    </w:p>
  </w:footnote>
  <w:footnote w:id="7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3/707</w:t>
      </w:r>
      <w:r>
        <w:rPr>
          <w:rFonts w:hint="cs"/>
          <w:sz w:val="28"/>
          <w:szCs w:val="28"/>
          <w:rtl/>
        </w:rPr>
        <w:t>).</w:t>
      </w:r>
    </w:p>
  </w:footnote>
  <w:footnote w:id="7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دمشق</w:t>
      </w:r>
      <w:r>
        <w:rPr>
          <w:rFonts w:hint="cs"/>
          <w:sz w:val="28"/>
          <w:szCs w:val="28"/>
          <w:rtl/>
        </w:rPr>
        <w:t xml:space="preserve"> (</w:t>
      </w:r>
      <w:r w:rsidRPr="00F279F2">
        <w:rPr>
          <w:rFonts w:hint="cs"/>
          <w:sz w:val="28"/>
          <w:szCs w:val="28"/>
          <w:rtl/>
        </w:rPr>
        <w:t>56/195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20/243</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7/256</w:t>
      </w:r>
      <w:r>
        <w:rPr>
          <w:rFonts w:hint="cs"/>
          <w:sz w:val="28"/>
          <w:szCs w:val="28"/>
          <w:rtl/>
        </w:rPr>
        <w:t>).</w:t>
      </w:r>
      <w:r w:rsidRPr="00F279F2">
        <w:rPr>
          <w:sz w:val="28"/>
          <w:szCs w:val="28"/>
          <w:rtl/>
        </w:rPr>
        <w:t xml:space="preserve"> </w:t>
      </w:r>
    </w:p>
  </w:footnote>
  <w:footnote w:id="7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ص328</w:t>
      </w:r>
      <w:r>
        <w:rPr>
          <w:rFonts w:hint="cs"/>
          <w:sz w:val="28"/>
          <w:szCs w:val="28"/>
          <w:rtl/>
        </w:rPr>
        <w:t>).</w:t>
      </w:r>
    </w:p>
  </w:footnote>
  <w:footnote w:id="7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ص446</w:t>
      </w:r>
      <w:r>
        <w:rPr>
          <w:rFonts w:hint="cs"/>
          <w:sz w:val="28"/>
          <w:szCs w:val="28"/>
          <w:rtl/>
        </w:rPr>
        <w:t>).</w:t>
      </w:r>
    </w:p>
  </w:footnote>
  <w:footnote w:id="7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3/707</w:t>
      </w:r>
      <w:r>
        <w:rPr>
          <w:rFonts w:hint="cs"/>
          <w:sz w:val="28"/>
          <w:szCs w:val="28"/>
          <w:rtl/>
        </w:rPr>
        <w:t>).</w:t>
      </w:r>
      <w:r w:rsidRPr="00F279F2">
        <w:rPr>
          <w:sz w:val="28"/>
          <w:szCs w:val="28"/>
          <w:rtl/>
        </w:rPr>
        <w:t xml:space="preserve"> </w:t>
      </w:r>
    </w:p>
  </w:footnote>
  <w:footnote w:id="79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ص42</w:t>
      </w:r>
      <w:r>
        <w:rPr>
          <w:rFonts w:hint="cs"/>
          <w:sz w:val="28"/>
          <w:szCs w:val="28"/>
          <w:rtl/>
        </w:rPr>
        <w:t>)،</w:t>
      </w:r>
      <w:r w:rsidRPr="00F279F2">
        <w:rPr>
          <w:rFonts w:hint="cs"/>
          <w:sz w:val="28"/>
          <w:szCs w:val="28"/>
          <w:rtl/>
        </w:rPr>
        <w:t xml:space="preserve"> الجرح والتعدي</w:t>
      </w:r>
      <w:r>
        <w:rPr>
          <w:rFonts w:hint="cs"/>
          <w:sz w:val="28"/>
          <w:szCs w:val="28"/>
          <w:rtl/>
        </w:rPr>
        <w:t>ل (</w:t>
      </w:r>
      <w:r w:rsidRPr="00F279F2">
        <w:rPr>
          <w:rFonts w:hint="cs"/>
          <w:sz w:val="28"/>
          <w:szCs w:val="28"/>
          <w:rtl/>
        </w:rPr>
        <w:t>4/345</w:t>
      </w:r>
      <w:r>
        <w:rPr>
          <w:rFonts w:hint="cs"/>
          <w:sz w:val="28"/>
          <w:szCs w:val="28"/>
          <w:rtl/>
        </w:rPr>
        <w:t xml:space="preserve">) </w:t>
      </w:r>
      <w:r w:rsidRPr="00F279F2">
        <w:rPr>
          <w:rFonts w:hint="cs"/>
          <w:sz w:val="28"/>
          <w:szCs w:val="28"/>
          <w:rtl/>
        </w:rPr>
        <w:t>تاريخ دمشق</w:t>
      </w:r>
      <w:r>
        <w:rPr>
          <w:rFonts w:hint="cs"/>
          <w:sz w:val="28"/>
          <w:szCs w:val="28"/>
          <w:rtl/>
        </w:rPr>
        <w:t xml:space="preserve"> (</w:t>
      </w:r>
      <w:r w:rsidRPr="00F279F2">
        <w:rPr>
          <w:rFonts w:hint="cs"/>
          <w:sz w:val="28"/>
          <w:szCs w:val="28"/>
          <w:rtl/>
        </w:rPr>
        <w:t>23/95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12/518</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ص267</w:t>
      </w:r>
      <w:r>
        <w:rPr>
          <w:rFonts w:hint="cs"/>
          <w:sz w:val="28"/>
          <w:szCs w:val="28"/>
          <w:rtl/>
        </w:rPr>
        <w:t>).</w:t>
      </w:r>
      <w:r w:rsidRPr="00F279F2">
        <w:rPr>
          <w:sz w:val="28"/>
          <w:szCs w:val="28"/>
          <w:rtl/>
        </w:rPr>
        <w:t xml:space="preserve"> </w:t>
      </w:r>
    </w:p>
  </w:footnote>
  <w:footnote w:id="7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ص385</w:t>
      </w:r>
      <w:r>
        <w:rPr>
          <w:rFonts w:hint="cs"/>
          <w:sz w:val="28"/>
          <w:szCs w:val="28"/>
          <w:rtl/>
        </w:rPr>
        <w:t>).</w:t>
      </w:r>
    </w:p>
  </w:footnote>
  <w:footnote w:id="7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الكبير</w:t>
      </w:r>
      <w:r>
        <w:rPr>
          <w:rFonts w:hint="cs"/>
          <w:sz w:val="28"/>
          <w:szCs w:val="28"/>
          <w:rtl/>
        </w:rPr>
        <w:t xml:space="preserve"> (</w:t>
      </w:r>
      <w:r w:rsidRPr="00F279F2">
        <w:rPr>
          <w:rFonts w:hint="cs"/>
          <w:sz w:val="28"/>
          <w:szCs w:val="28"/>
          <w:rtl/>
        </w:rPr>
        <w:t>ص164</w:t>
      </w:r>
      <w:r>
        <w:rPr>
          <w:rFonts w:hint="cs"/>
          <w:sz w:val="28"/>
          <w:szCs w:val="28"/>
          <w:rtl/>
        </w:rPr>
        <w:t>).</w:t>
      </w:r>
      <w:r w:rsidRPr="00F279F2">
        <w:rPr>
          <w:sz w:val="28"/>
          <w:szCs w:val="28"/>
          <w:rtl/>
        </w:rPr>
        <w:t xml:space="preserve"> </w:t>
      </w:r>
    </w:p>
  </w:footnote>
  <w:footnote w:id="7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2/824</w:t>
      </w:r>
      <w:r>
        <w:rPr>
          <w:rFonts w:hint="cs"/>
          <w:sz w:val="28"/>
          <w:szCs w:val="28"/>
          <w:rtl/>
        </w:rPr>
        <w:t>).</w:t>
      </w:r>
      <w:r w:rsidRPr="00F279F2">
        <w:rPr>
          <w:sz w:val="28"/>
          <w:szCs w:val="28"/>
          <w:rtl/>
        </w:rPr>
        <w:t xml:space="preserve"> </w:t>
      </w:r>
    </w:p>
  </w:footnote>
  <w:footnote w:id="7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تعريف أهل التقديس بمراتب الموصوفين بالتدليس</w:t>
      </w:r>
      <w:r>
        <w:rPr>
          <w:rFonts w:hint="cs"/>
          <w:sz w:val="28"/>
          <w:szCs w:val="28"/>
          <w:rtl/>
        </w:rPr>
        <w:t xml:space="preserve"> (</w:t>
      </w:r>
      <w:r w:rsidRPr="00F279F2">
        <w:rPr>
          <w:rFonts w:hint="cs"/>
          <w:sz w:val="28"/>
          <w:szCs w:val="28"/>
          <w:rtl/>
        </w:rPr>
        <w:t>ص163</w:t>
      </w:r>
      <w:r>
        <w:rPr>
          <w:rFonts w:hint="cs"/>
          <w:sz w:val="28"/>
          <w:szCs w:val="28"/>
          <w:rtl/>
        </w:rPr>
        <w:t xml:space="preserve">) </w:t>
      </w:r>
    </w:p>
  </w:footnote>
  <w:footnote w:id="79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2/580</w:t>
      </w:r>
      <w:r>
        <w:rPr>
          <w:rFonts w:hint="cs"/>
          <w:sz w:val="28"/>
          <w:szCs w:val="28"/>
          <w:rtl/>
        </w:rPr>
        <w:t>).</w:t>
      </w:r>
    </w:p>
  </w:footnote>
  <w:footnote w:id="79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2/432</w:t>
      </w:r>
      <w:r>
        <w:rPr>
          <w:rFonts w:hint="cs"/>
          <w:sz w:val="28"/>
          <w:szCs w:val="28"/>
          <w:rtl/>
        </w:rPr>
        <w:t>).</w:t>
      </w:r>
      <w:r w:rsidRPr="00F279F2">
        <w:rPr>
          <w:sz w:val="28"/>
          <w:szCs w:val="28"/>
          <w:rtl/>
        </w:rPr>
        <w:t xml:space="preserve"> </w:t>
      </w:r>
    </w:p>
  </w:footnote>
  <w:footnote w:id="79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9/216</w:t>
      </w:r>
      <w:r>
        <w:rPr>
          <w:rFonts w:hint="cs"/>
          <w:sz w:val="28"/>
          <w:szCs w:val="28"/>
          <w:rtl/>
        </w:rPr>
        <w:t>).</w:t>
      </w:r>
    </w:p>
  </w:footnote>
  <w:footnote w:id="7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p>
  </w:footnote>
  <w:footnote w:id="800">
    <w:p w:rsidR="00B01FCB" w:rsidRPr="00F279F2" w:rsidRDefault="00B01FCB" w:rsidP="006C65F0">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w:t>
      </w:r>
      <w:r w:rsidRPr="00F279F2">
        <w:rPr>
          <w:rFonts w:hint="cs"/>
          <w:sz w:val="28"/>
          <w:szCs w:val="28"/>
          <w:rtl/>
        </w:rPr>
        <w:t>تلخيص الحبير</w:t>
      </w:r>
      <w:r>
        <w:rPr>
          <w:rFonts w:hint="cs"/>
          <w:sz w:val="28"/>
          <w:szCs w:val="28"/>
          <w:rtl/>
        </w:rPr>
        <w:t xml:space="preserve"> (</w:t>
      </w:r>
      <w:r w:rsidRPr="00F279F2">
        <w:rPr>
          <w:rFonts w:hint="cs"/>
          <w:sz w:val="28"/>
          <w:szCs w:val="28"/>
          <w:rtl/>
        </w:rPr>
        <w:t>2/41</w:t>
      </w:r>
      <w:r>
        <w:rPr>
          <w:rFonts w:hint="cs"/>
          <w:sz w:val="28"/>
          <w:szCs w:val="28"/>
          <w:rtl/>
        </w:rPr>
        <w:t xml:space="preserve">).  </w:t>
      </w:r>
    </w:p>
  </w:footnote>
  <w:footnote w:id="801">
    <w:p w:rsidR="00B01FCB" w:rsidRPr="00F279F2" w:rsidRDefault="00B01FCB" w:rsidP="00730937">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2/120</w:t>
      </w:r>
      <w:r>
        <w:rPr>
          <w:rFonts w:hint="cs"/>
          <w:sz w:val="28"/>
          <w:szCs w:val="28"/>
          <w:rtl/>
        </w:rPr>
        <w:t>)،</w:t>
      </w:r>
      <w:r w:rsidRPr="00F279F2">
        <w:rPr>
          <w:rFonts w:hint="cs"/>
          <w:sz w:val="28"/>
          <w:szCs w:val="28"/>
          <w:rtl/>
        </w:rPr>
        <w:t xml:space="preserve"> التاريخ الكبير</w:t>
      </w:r>
      <w:r>
        <w:rPr>
          <w:rFonts w:hint="cs"/>
          <w:sz w:val="28"/>
          <w:szCs w:val="28"/>
          <w:rtl/>
        </w:rPr>
        <w:t xml:space="preserve"> (</w:t>
      </w:r>
      <w:r w:rsidRPr="00F279F2">
        <w:rPr>
          <w:rFonts w:hint="cs"/>
          <w:sz w:val="28"/>
          <w:szCs w:val="28"/>
          <w:rtl/>
        </w:rPr>
        <w:t>1/311</w:t>
      </w:r>
      <w:r>
        <w:rPr>
          <w:rFonts w:hint="cs"/>
          <w:sz w:val="28"/>
          <w:szCs w:val="28"/>
          <w:rtl/>
        </w:rPr>
        <w:t>)،</w:t>
      </w:r>
      <w:r w:rsidRPr="00F279F2">
        <w:rPr>
          <w:rFonts w:hint="cs"/>
          <w:sz w:val="28"/>
          <w:szCs w:val="28"/>
          <w:rtl/>
        </w:rPr>
        <w:t xml:space="preserve"> الضعفاء للبخاري</w:t>
      </w:r>
      <w:r>
        <w:rPr>
          <w:rFonts w:hint="cs"/>
          <w:sz w:val="28"/>
          <w:szCs w:val="28"/>
          <w:rtl/>
        </w:rPr>
        <w:t xml:space="preserve"> (</w:t>
      </w:r>
      <w:r w:rsidRPr="00F279F2">
        <w:rPr>
          <w:rFonts w:hint="cs"/>
          <w:sz w:val="28"/>
          <w:szCs w:val="28"/>
          <w:rtl/>
        </w:rPr>
        <w:t>ص146</w:t>
      </w:r>
      <w:r>
        <w:rPr>
          <w:rFonts w:hint="cs"/>
          <w:sz w:val="28"/>
          <w:szCs w:val="28"/>
          <w:rtl/>
        </w:rPr>
        <w:t>).</w:t>
      </w:r>
    </w:p>
  </w:footnote>
  <w:footnote w:id="8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المجروحين</w:t>
      </w:r>
      <w:r>
        <w:rPr>
          <w:rFonts w:hint="cs"/>
          <w:sz w:val="28"/>
          <w:szCs w:val="28"/>
          <w:rtl/>
        </w:rPr>
        <w:t xml:space="preserve"> (</w:t>
      </w:r>
      <w:r w:rsidRPr="00F279F2">
        <w:rPr>
          <w:rFonts w:hint="cs"/>
          <w:sz w:val="28"/>
          <w:szCs w:val="28"/>
          <w:rtl/>
        </w:rPr>
        <w:t>1/356</w:t>
      </w:r>
      <w:r>
        <w:rPr>
          <w:rFonts w:hint="cs"/>
          <w:sz w:val="28"/>
          <w:szCs w:val="28"/>
          <w:rtl/>
        </w:rPr>
        <w:t>).</w:t>
      </w:r>
    </w:p>
  </w:footnote>
  <w:footnote w:id="80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1/398</w:t>
      </w:r>
      <w:r>
        <w:rPr>
          <w:rFonts w:hint="cs"/>
          <w:sz w:val="28"/>
          <w:szCs w:val="28"/>
          <w:rtl/>
        </w:rPr>
        <w:t>).</w:t>
      </w:r>
    </w:p>
  </w:footnote>
  <w:footnote w:id="8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6/256</w:t>
      </w:r>
      <w:r>
        <w:rPr>
          <w:rFonts w:hint="cs"/>
          <w:sz w:val="28"/>
          <w:szCs w:val="28"/>
          <w:rtl/>
        </w:rPr>
        <w:t>).</w:t>
      </w:r>
    </w:p>
  </w:footnote>
  <w:footnote w:id="8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7/64</w:t>
      </w:r>
      <w:r>
        <w:rPr>
          <w:rFonts w:hint="cs"/>
          <w:sz w:val="28"/>
          <w:szCs w:val="28"/>
          <w:rtl/>
        </w:rPr>
        <w:t>).</w:t>
      </w:r>
      <w:r w:rsidRPr="00F279F2">
        <w:rPr>
          <w:sz w:val="28"/>
          <w:szCs w:val="28"/>
          <w:rtl/>
        </w:rPr>
        <w:t xml:space="preserve"> </w:t>
      </w:r>
    </w:p>
  </w:footnote>
  <w:footnote w:id="8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w:t>
      </w:r>
      <w:r>
        <w:rPr>
          <w:rFonts w:hint="cs"/>
          <w:sz w:val="28"/>
          <w:szCs w:val="28"/>
          <w:rtl/>
        </w:rPr>
        <w:t xml:space="preserve"> (</w:t>
      </w:r>
      <w:r w:rsidRPr="00F279F2">
        <w:rPr>
          <w:rFonts w:hint="cs"/>
          <w:sz w:val="28"/>
          <w:szCs w:val="28"/>
          <w:rtl/>
        </w:rPr>
        <w:t>4/407</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6/394</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5/72</w:t>
      </w:r>
      <w:r>
        <w:rPr>
          <w:rFonts w:hint="cs"/>
          <w:sz w:val="28"/>
          <w:szCs w:val="28"/>
          <w:rtl/>
        </w:rPr>
        <w:t>).</w:t>
      </w:r>
      <w:r w:rsidRPr="00F279F2">
        <w:rPr>
          <w:sz w:val="28"/>
          <w:szCs w:val="28"/>
          <w:rtl/>
        </w:rPr>
        <w:t xml:space="preserve"> </w:t>
      </w:r>
    </w:p>
  </w:footnote>
  <w:footnote w:id="8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التمهيد</w:t>
      </w:r>
      <w:r>
        <w:rPr>
          <w:rFonts w:hint="cs"/>
          <w:sz w:val="28"/>
          <w:szCs w:val="28"/>
          <w:rtl/>
        </w:rPr>
        <w:t xml:space="preserve"> (</w:t>
      </w:r>
      <w:r w:rsidRPr="00F279F2">
        <w:rPr>
          <w:rFonts w:hint="cs"/>
          <w:sz w:val="28"/>
          <w:szCs w:val="28"/>
          <w:rtl/>
        </w:rPr>
        <w:t>7/63</w:t>
      </w:r>
      <w:r>
        <w:rPr>
          <w:rFonts w:hint="cs"/>
          <w:sz w:val="28"/>
          <w:szCs w:val="28"/>
          <w:rtl/>
        </w:rPr>
        <w:t>).</w:t>
      </w:r>
    </w:p>
  </w:footnote>
  <w:footnote w:id="8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الدوري</w:t>
      </w:r>
      <w:r>
        <w:rPr>
          <w:rFonts w:hint="cs"/>
          <w:sz w:val="28"/>
          <w:szCs w:val="28"/>
          <w:rtl/>
        </w:rPr>
        <w:t xml:space="preserve"> (</w:t>
      </w:r>
      <w:r w:rsidRPr="00F279F2">
        <w:rPr>
          <w:rFonts w:hint="cs"/>
          <w:sz w:val="28"/>
          <w:szCs w:val="28"/>
          <w:rtl/>
        </w:rPr>
        <w:t>4/334</w:t>
      </w:r>
      <w:r>
        <w:rPr>
          <w:rFonts w:hint="cs"/>
          <w:sz w:val="28"/>
          <w:szCs w:val="28"/>
          <w:rtl/>
        </w:rPr>
        <w:t>)،</w:t>
      </w:r>
      <w:r w:rsidRPr="00F279F2">
        <w:rPr>
          <w:rFonts w:hint="cs"/>
          <w:sz w:val="28"/>
          <w:szCs w:val="28"/>
          <w:rtl/>
        </w:rPr>
        <w:t xml:space="preserve"> والثقات</w:t>
      </w:r>
      <w:r>
        <w:rPr>
          <w:rFonts w:hint="cs"/>
          <w:sz w:val="28"/>
          <w:szCs w:val="28"/>
          <w:rtl/>
        </w:rPr>
        <w:t xml:space="preserve"> (</w:t>
      </w:r>
      <w:r w:rsidRPr="00F279F2">
        <w:rPr>
          <w:rFonts w:hint="cs"/>
          <w:sz w:val="28"/>
          <w:szCs w:val="28"/>
          <w:rtl/>
        </w:rPr>
        <w:t>8/404</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7/34</w:t>
      </w:r>
      <w:r>
        <w:rPr>
          <w:rFonts w:hint="cs"/>
          <w:sz w:val="28"/>
          <w:szCs w:val="28"/>
          <w:rtl/>
        </w:rPr>
        <w:t>).</w:t>
      </w:r>
    </w:p>
  </w:footnote>
  <w:footnote w:id="80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9/224</w:t>
      </w:r>
      <w:r>
        <w:rPr>
          <w:rFonts w:hint="cs"/>
          <w:sz w:val="28"/>
          <w:szCs w:val="28"/>
          <w:rtl/>
        </w:rPr>
        <w:t>).</w:t>
      </w:r>
    </w:p>
  </w:footnote>
  <w:footnote w:id="8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9/216</w:t>
      </w:r>
      <w:r>
        <w:rPr>
          <w:rFonts w:hint="cs"/>
          <w:sz w:val="28"/>
          <w:szCs w:val="28"/>
          <w:rtl/>
        </w:rPr>
        <w:t>).</w:t>
      </w:r>
    </w:p>
  </w:footnote>
  <w:footnote w:id="8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ص510</w:t>
      </w:r>
      <w:r>
        <w:rPr>
          <w:rFonts w:hint="cs"/>
          <w:sz w:val="28"/>
          <w:szCs w:val="28"/>
          <w:rtl/>
        </w:rPr>
        <w:t>).</w:t>
      </w:r>
      <w:r w:rsidRPr="00F279F2">
        <w:rPr>
          <w:sz w:val="28"/>
          <w:szCs w:val="28"/>
          <w:rtl/>
        </w:rPr>
        <w:t xml:space="preserve"> </w:t>
      </w:r>
    </w:p>
  </w:footnote>
  <w:footnote w:id="81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9/216</w:t>
      </w:r>
      <w:r>
        <w:rPr>
          <w:rFonts w:hint="cs"/>
          <w:sz w:val="28"/>
          <w:szCs w:val="28"/>
          <w:rtl/>
        </w:rPr>
        <w:t>).</w:t>
      </w:r>
      <w:r w:rsidRPr="00F279F2">
        <w:rPr>
          <w:sz w:val="28"/>
          <w:szCs w:val="28"/>
          <w:rtl/>
        </w:rPr>
        <w:t xml:space="preserve"> </w:t>
      </w:r>
    </w:p>
  </w:footnote>
  <w:footnote w:id="8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9/224</w:t>
      </w:r>
      <w:r>
        <w:rPr>
          <w:rFonts w:hint="cs"/>
          <w:sz w:val="28"/>
          <w:szCs w:val="28"/>
          <w:rtl/>
        </w:rPr>
        <w:t>).</w:t>
      </w:r>
      <w:r w:rsidRPr="00F279F2">
        <w:rPr>
          <w:sz w:val="28"/>
          <w:szCs w:val="28"/>
          <w:rtl/>
        </w:rPr>
        <w:t xml:space="preserve"> </w:t>
      </w:r>
    </w:p>
  </w:footnote>
  <w:footnote w:id="81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ص250</w:t>
      </w:r>
      <w:r>
        <w:rPr>
          <w:rFonts w:hint="cs"/>
          <w:sz w:val="28"/>
          <w:szCs w:val="28"/>
          <w:rtl/>
        </w:rPr>
        <w:t>).</w:t>
      </w:r>
      <w:r w:rsidRPr="00F279F2">
        <w:rPr>
          <w:sz w:val="28"/>
          <w:szCs w:val="28"/>
          <w:rtl/>
        </w:rPr>
        <w:t xml:space="preserve"> </w:t>
      </w:r>
    </w:p>
  </w:footnote>
  <w:footnote w:id="815">
    <w:p w:rsidR="00B01FCB" w:rsidRPr="00F279F2" w:rsidRDefault="00B01FCB" w:rsidP="003B5B70">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ص354</w:t>
      </w:r>
      <w:r>
        <w:rPr>
          <w:rFonts w:hint="cs"/>
          <w:sz w:val="28"/>
          <w:szCs w:val="28"/>
          <w:rtl/>
        </w:rPr>
        <w:t>)،</w:t>
      </w:r>
      <w:r w:rsidRPr="00F279F2">
        <w:rPr>
          <w:rFonts w:hint="cs"/>
          <w:sz w:val="28"/>
          <w:szCs w:val="28"/>
          <w:rtl/>
        </w:rPr>
        <w:t xml:space="preserve"> </w:t>
      </w:r>
      <w:r>
        <w:rPr>
          <w:rFonts w:hint="cs"/>
          <w:sz w:val="28"/>
          <w:szCs w:val="28"/>
          <w:rtl/>
        </w:rPr>
        <w:t>و</w:t>
      </w:r>
      <w:r w:rsidRPr="00F279F2">
        <w:rPr>
          <w:rFonts w:hint="cs"/>
          <w:sz w:val="28"/>
          <w:szCs w:val="28"/>
          <w:rtl/>
        </w:rPr>
        <w:t xml:space="preserve">تقدم في </w:t>
      </w:r>
      <w:r>
        <w:rPr>
          <w:rFonts w:hint="cs"/>
          <w:sz w:val="28"/>
          <w:szCs w:val="28"/>
          <w:rtl/>
        </w:rPr>
        <w:t xml:space="preserve">الحديث السابع. </w:t>
      </w:r>
    </w:p>
  </w:footnote>
  <w:footnote w:id="816">
    <w:p w:rsidR="00B01FCB" w:rsidRPr="00F279F2" w:rsidRDefault="00B01FCB" w:rsidP="00103ACF">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ص320</w:t>
      </w:r>
      <w:r>
        <w:rPr>
          <w:rFonts w:hint="cs"/>
          <w:sz w:val="28"/>
          <w:szCs w:val="28"/>
          <w:rtl/>
        </w:rPr>
        <w:t>)،</w:t>
      </w:r>
      <w:r w:rsidRPr="00F279F2">
        <w:rPr>
          <w:rFonts w:hint="cs"/>
          <w:sz w:val="28"/>
          <w:szCs w:val="28"/>
          <w:rtl/>
        </w:rPr>
        <w:t xml:space="preserve"> </w:t>
      </w:r>
      <w:r>
        <w:rPr>
          <w:rFonts w:hint="cs"/>
          <w:sz w:val="28"/>
          <w:szCs w:val="28"/>
          <w:rtl/>
        </w:rPr>
        <w:t>و</w:t>
      </w:r>
      <w:r w:rsidRPr="00F279F2">
        <w:rPr>
          <w:rFonts w:hint="cs"/>
          <w:sz w:val="28"/>
          <w:szCs w:val="28"/>
          <w:rtl/>
        </w:rPr>
        <w:t>تقدم في حديث</w:t>
      </w:r>
      <w:r>
        <w:rPr>
          <w:rFonts w:hint="cs"/>
          <w:sz w:val="28"/>
          <w:szCs w:val="28"/>
          <w:rtl/>
        </w:rPr>
        <w:t xml:space="preserve"> الرابع عشر .</w:t>
      </w:r>
    </w:p>
  </w:footnote>
  <w:footnote w:id="817">
    <w:p w:rsidR="00B01FCB" w:rsidRPr="00F279F2" w:rsidRDefault="00B01FCB" w:rsidP="00C776F6">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 xml:space="preserve">التقريب (ص:331). </w:t>
      </w:r>
    </w:p>
  </w:footnote>
  <w:footnote w:id="8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9/224</w:t>
      </w:r>
      <w:r>
        <w:rPr>
          <w:rFonts w:hint="cs"/>
          <w:sz w:val="28"/>
          <w:szCs w:val="28"/>
          <w:rtl/>
        </w:rPr>
        <w:t>).</w:t>
      </w:r>
      <w:r w:rsidRPr="00F279F2">
        <w:rPr>
          <w:sz w:val="28"/>
          <w:szCs w:val="28"/>
          <w:rtl/>
        </w:rPr>
        <w:t xml:space="preserve"> </w:t>
      </w:r>
    </w:p>
  </w:footnote>
  <w:footnote w:id="8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ص559</w:t>
      </w:r>
      <w:r>
        <w:rPr>
          <w:rFonts w:hint="cs"/>
          <w:sz w:val="28"/>
          <w:szCs w:val="28"/>
          <w:rtl/>
        </w:rPr>
        <w:t>).</w:t>
      </w:r>
    </w:p>
  </w:footnote>
  <w:footnote w:id="82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مشكل الآثار</w:t>
      </w:r>
      <w:r>
        <w:rPr>
          <w:rFonts w:hint="cs"/>
          <w:sz w:val="28"/>
          <w:szCs w:val="28"/>
          <w:rtl/>
        </w:rPr>
        <w:t xml:space="preserve"> (</w:t>
      </w:r>
      <w:r w:rsidRPr="00F279F2">
        <w:rPr>
          <w:rFonts w:hint="cs"/>
          <w:sz w:val="28"/>
          <w:szCs w:val="28"/>
          <w:rtl/>
        </w:rPr>
        <w:t>6/91ح2318</w:t>
      </w:r>
      <w:r>
        <w:rPr>
          <w:rFonts w:hint="cs"/>
          <w:sz w:val="28"/>
          <w:szCs w:val="28"/>
          <w:rtl/>
        </w:rPr>
        <w:t>).</w:t>
      </w:r>
      <w:r w:rsidRPr="00F279F2">
        <w:rPr>
          <w:sz w:val="28"/>
          <w:szCs w:val="28"/>
          <w:rtl/>
        </w:rPr>
        <w:t xml:space="preserve"> </w:t>
      </w:r>
    </w:p>
  </w:footnote>
  <w:footnote w:id="82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ص614</w:t>
      </w:r>
      <w:r>
        <w:rPr>
          <w:rFonts w:hint="cs"/>
          <w:sz w:val="28"/>
          <w:szCs w:val="28"/>
          <w:rtl/>
        </w:rPr>
        <w:t>).</w:t>
      </w:r>
      <w:r w:rsidRPr="00F279F2">
        <w:rPr>
          <w:sz w:val="28"/>
          <w:szCs w:val="28"/>
          <w:rtl/>
        </w:rPr>
        <w:t xml:space="preserve"> </w:t>
      </w:r>
    </w:p>
  </w:footnote>
  <w:footnote w:id="82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معين, رواية الدارمي</w:t>
      </w:r>
      <w:r>
        <w:rPr>
          <w:rFonts w:hint="cs"/>
          <w:sz w:val="28"/>
          <w:szCs w:val="28"/>
          <w:rtl/>
        </w:rPr>
        <w:t xml:space="preserve"> (</w:t>
      </w:r>
      <w:r w:rsidRPr="00F279F2">
        <w:rPr>
          <w:rFonts w:hint="cs"/>
          <w:sz w:val="28"/>
          <w:szCs w:val="28"/>
          <w:rtl/>
        </w:rPr>
        <w:t>ص42</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12/516</w:t>
      </w:r>
      <w:r>
        <w:rPr>
          <w:rFonts w:hint="cs"/>
          <w:sz w:val="28"/>
          <w:szCs w:val="28"/>
          <w:rtl/>
        </w:rPr>
        <w:t>-</w:t>
      </w:r>
      <w:r w:rsidRPr="00F279F2">
        <w:rPr>
          <w:rFonts w:hint="cs"/>
          <w:sz w:val="28"/>
          <w:szCs w:val="28"/>
          <w:rtl/>
        </w:rPr>
        <w:t>520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ص267</w:t>
      </w:r>
      <w:r>
        <w:rPr>
          <w:rFonts w:hint="cs"/>
          <w:sz w:val="28"/>
          <w:szCs w:val="28"/>
          <w:rtl/>
        </w:rPr>
        <w:t>).</w:t>
      </w:r>
    </w:p>
  </w:footnote>
  <w:footnote w:id="823">
    <w:p w:rsidR="00B01FCB" w:rsidRPr="00F279F2" w:rsidRDefault="00B01FCB" w:rsidP="00BE3AFC">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ص98</w:t>
      </w:r>
      <w:r>
        <w:rPr>
          <w:rFonts w:hint="cs"/>
          <w:sz w:val="28"/>
          <w:szCs w:val="28"/>
          <w:rtl/>
        </w:rPr>
        <w:t>)،</w:t>
      </w:r>
      <w:r w:rsidRPr="00F279F2">
        <w:rPr>
          <w:rFonts w:hint="cs"/>
          <w:sz w:val="28"/>
          <w:szCs w:val="28"/>
          <w:rtl/>
        </w:rPr>
        <w:t xml:space="preserve"> </w:t>
      </w:r>
      <w:r>
        <w:rPr>
          <w:rFonts w:hint="cs"/>
          <w:sz w:val="28"/>
          <w:szCs w:val="28"/>
          <w:rtl/>
        </w:rPr>
        <w:t>و</w:t>
      </w:r>
      <w:r w:rsidRPr="00F279F2">
        <w:rPr>
          <w:rFonts w:hint="cs"/>
          <w:sz w:val="28"/>
          <w:szCs w:val="28"/>
          <w:rtl/>
        </w:rPr>
        <w:t xml:space="preserve">تقدم في </w:t>
      </w:r>
      <w:r>
        <w:rPr>
          <w:rFonts w:hint="cs"/>
          <w:sz w:val="28"/>
          <w:szCs w:val="28"/>
          <w:rtl/>
        </w:rPr>
        <w:t xml:space="preserve">الحديث الثاني. </w:t>
      </w:r>
    </w:p>
  </w:footnote>
  <w:footnote w:id="82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التهذيب</w:t>
      </w:r>
      <w:r>
        <w:rPr>
          <w:rFonts w:hint="cs"/>
          <w:sz w:val="28"/>
          <w:szCs w:val="28"/>
          <w:rtl/>
        </w:rPr>
        <w:t xml:space="preserve"> (</w:t>
      </w:r>
      <w:r w:rsidRPr="00F279F2">
        <w:rPr>
          <w:rFonts w:hint="cs"/>
          <w:sz w:val="28"/>
          <w:szCs w:val="28"/>
          <w:rtl/>
        </w:rPr>
        <w:t>11/164</w:t>
      </w:r>
      <w:r>
        <w:rPr>
          <w:rFonts w:hint="cs"/>
          <w:sz w:val="28"/>
          <w:szCs w:val="28"/>
          <w:rtl/>
        </w:rPr>
        <w:t>).</w:t>
      </w:r>
      <w:r w:rsidRPr="00F279F2">
        <w:rPr>
          <w:sz w:val="28"/>
          <w:szCs w:val="28"/>
          <w:rtl/>
        </w:rPr>
        <w:t xml:space="preserve"> </w:t>
      </w:r>
    </w:p>
  </w:footnote>
  <w:footnote w:id="82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4/380</w:t>
      </w:r>
      <w:r>
        <w:rPr>
          <w:rFonts w:hint="cs"/>
          <w:sz w:val="28"/>
          <w:szCs w:val="28"/>
          <w:rtl/>
        </w:rPr>
        <w:t xml:space="preserve">) </w:t>
      </w:r>
    </w:p>
  </w:footnote>
  <w:footnote w:id="82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ص410</w:t>
      </w:r>
      <w:r>
        <w:rPr>
          <w:rFonts w:hint="cs"/>
          <w:sz w:val="28"/>
          <w:szCs w:val="28"/>
          <w:rtl/>
        </w:rPr>
        <w:t>).</w:t>
      </w:r>
      <w:r w:rsidRPr="00F279F2">
        <w:rPr>
          <w:sz w:val="28"/>
          <w:szCs w:val="28"/>
          <w:rtl/>
        </w:rPr>
        <w:t xml:space="preserve"> </w:t>
      </w:r>
    </w:p>
  </w:footnote>
  <w:footnote w:id="82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القراءة خلف الإمام</w:t>
      </w:r>
      <w:r>
        <w:rPr>
          <w:rFonts w:hint="cs"/>
          <w:sz w:val="28"/>
          <w:szCs w:val="28"/>
          <w:rtl/>
        </w:rPr>
        <w:t xml:space="preserve"> (</w:t>
      </w:r>
      <w:r w:rsidRPr="00F279F2">
        <w:rPr>
          <w:rFonts w:hint="cs"/>
          <w:sz w:val="28"/>
          <w:szCs w:val="28"/>
          <w:rtl/>
        </w:rPr>
        <w:t>ص519</w:t>
      </w:r>
      <w:r>
        <w:rPr>
          <w:rFonts w:hint="cs"/>
          <w:sz w:val="28"/>
          <w:szCs w:val="28"/>
          <w:rtl/>
        </w:rPr>
        <w:t xml:space="preserve">). </w:t>
      </w:r>
    </w:p>
  </w:footnote>
  <w:footnote w:id="82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7/228</w:t>
      </w:r>
      <w:r>
        <w:rPr>
          <w:rFonts w:hint="cs"/>
          <w:sz w:val="28"/>
          <w:szCs w:val="28"/>
          <w:rtl/>
        </w:rPr>
        <w:t>).</w:t>
      </w:r>
      <w:r w:rsidRPr="00F279F2">
        <w:rPr>
          <w:sz w:val="28"/>
          <w:szCs w:val="28"/>
          <w:rtl/>
        </w:rPr>
        <w:t xml:space="preserve"> </w:t>
      </w:r>
    </w:p>
  </w:footnote>
  <w:footnote w:id="82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w:t>
      </w:r>
      <w:r>
        <w:rPr>
          <w:rFonts w:hint="cs"/>
          <w:sz w:val="28"/>
          <w:szCs w:val="28"/>
          <w:rtl/>
        </w:rPr>
        <w:t xml:space="preserve"> (</w:t>
      </w:r>
      <w:r w:rsidRPr="00F279F2">
        <w:rPr>
          <w:rFonts w:hint="cs"/>
          <w:sz w:val="28"/>
          <w:szCs w:val="28"/>
          <w:rtl/>
        </w:rPr>
        <w:t>4/398</w:t>
      </w:r>
      <w:r>
        <w:rPr>
          <w:rFonts w:hint="cs"/>
          <w:sz w:val="28"/>
          <w:szCs w:val="28"/>
          <w:rtl/>
        </w:rPr>
        <w:t>).</w:t>
      </w:r>
      <w:r w:rsidRPr="00F279F2">
        <w:rPr>
          <w:sz w:val="28"/>
          <w:szCs w:val="28"/>
          <w:rtl/>
        </w:rPr>
        <w:t xml:space="preserve"> </w:t>
      </w:r>
    </w:p>
  </w:footnote>
  <w:footnote w:id="83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9/224</w:t>
      </w:r>
      <w:r>
        <w:rPr>
          <w:rFonts w:hint="cs"/>
          <w:sz w:val="28"/>
          <w:szCs w:val="28"/>
          <w:rtl/>
        </w:rPr>
        <w:t>).</w:t>
      </w:r>
      <w:r w:rsidRPr="00F279F2">
        <w:rPr>
          <w:sz w:val="28"/>
          <w:szCs w:val="28"/>
          <w:rtl/>
        </w:rPr>
        <w:t xml:space="preserve"> </w:t>
      </w:r>
    </w:p>
  </w:footnote>
  <w:footnote w:id="83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ص410</w:t>
      </w:r>
      <w:r>
        <w:rPr>
          <w:rFonts w:hint="cs"/>
          <w:sz w:val="28"/>
          <w:szCs w:val="28"/>
          <w:rtl/>
        </w:rPr>
        <w:t>).</w:t>
      </w:r>
    </w:p>
  </w:footnote>
  <w:footnote w:id="83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الضعفاء للبخاري</w:t>
      </w:r>
      <w:r>
        <w:rPr>
          <w:rFonts w:hint="cs"/>
          <w:sz w:val="28"/>
          <w:szCs w:val="28"/>
          <w:rtl/>
        </w:rPr>
        <w:t xml:space="preserve"> (</w:t>
      </w:r>
      <w:r w:rsidRPr="00F279F2">
        <w:rPr>
          <w:rFonts w:hint="cs"/>
          <w:sz w:val="28"/>
          <w:szCs w:val="28"/>
          <w:rtl/>
        </w:rPr>
        <w:t>ص97</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6/130</w:t>
      </w:r>
      <w:r>
        <w:rPr>
          <w:rFonts w:hint="cs"/>
          <w:sz w:val="28"/>
          <w:szCs w:val="28"/>
          <w:rtl/>
        </w:rPr>
        <w:t>)،</w:t>
      </w:r>
      <w:r w:rsidRPr="00F279F2">
        <w:rPr>
          <w:rFonts w:hint="cs"/>
          <w:sz w:val="28"/>
          <w:szCs w:val="28"/>
          <w:rtl/>
        </w:rPr>
        <w:t xml:space="preserve"> الضعفاء والمتروكون للنسائي</w:t>
      </w:r>
      <w:r>
        <w:rPr>
          <w:rFonts w:hint="cs"/>
          <w:sz w:val="28"/>
          <w:szCs w:val="28"/>
          <w:rtl/>
        </w:rPr>
        <w:t xml:space="preserve"> (</w:t>
      </w:r>
      <w:r w:rsidRPr="00F279F2">
        <w:rPr>
          <w:rFonts w:hint="cs"/>
          <w:sz w:val="28"/>
          <w:szCs w:val="28"/>
          <w:rtl/>
        </w:rPr>
        <w:t>ص221</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21/490</w:t>
      </w:r>
      <w:r>
        <w:rPr>
          <w:rFonts w:hint="cs"/>
          <w:sz w:val="28"/>
          <w:szCs w:val="28"/>
          <w:rtl/>
        </w:rPr>
        <w:t>).</w:t>
      </w:r>
      <w:r w:rsidRPr="00F279F2">
        <w:rPr>
          <w:sz w:val="28"/>
          <w:szCs w:val="28"/>
          <w:rtl/>
        </w:rPr>
        <w:t xml:space="preserve"> </w:t>
      </w:r>
    </w:p>
  </w:footnote>
  <w:footnote w:id="83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الكبير</w:t>
      </w:r>
      <w:r>
        <w:rPr>
          <w:rFonts w:hint="cs"/>
          <w:sz w:val="28"/>
          <w:szCs w:val="28"/>
          <w:rtl/>
        </w:rPr>
        <w:t xml:space="preserve"> (</w:t>
      </w:r>
      <w:r w:rsidRPr="00F279F2">
        <w:rPr>
          <w:rFonts w:hint="cs"/>
          <w:sz w:val="28"/>
          <w:szCs w:val="28"/>
          <w:rtl/>
        </w:rPr>
        <w:t>8/429</w:t>
      </w:r>
      <w:r>
        <w:rPr>
          <w:rFonts w:hint="cs"/>
          <w:sz w:val="28"/>
          <w:szCs w:val="28"/>
          <w:rtl/>
        </w:rPr>
        <w:t>)،</w:t>
      </w:r>
      <w:r w:rsidRPr="00F279F2">
        <w:rPr>
          <w:rFonts w:hint="cs"/>
          <w:sz w:val="28"/>
          <w:szCs w:val="28"/>
          <w:rtl/>
        </w:rPr>
        <w:t xml:space="preserve"> الضعفاء والمتروكون للنسائي</w:t>
      </w:r>
      <w:r>
        <w:rPr>
          <w:rFonts w:hint="cs"/>
          <w:sz w:val="28"/>
          <w:szCs w:val="28"/>
          <w:rtl/>
        </w:rPr>
        <w:t xml:space="preserve"> (</w:t>
      </w:r>
      <w:r w:rsidRPr="00F279F2">
        <w:rPr>
          <w:rFonts w:hint="cs"/>
          <w:sz w:val="28"/>
          <w:szCs w:val="28"/>
          <w:rtl/>
        </w:rPr>
        <w:t>ص252</w:t>
      </w:r>
      <w:r>
        <w:rPr>
          <w:rFonts w:hint="cs"/>
          <w:sz w:val="28"/>
          <w:szCs w:val="28"/>
          <w:rtl/>
        </w:rPr>
        <w:t>)،</w:t>
      </w:r>
      <w:r w:rsidRPr="00F279F2">
        <w:rPr>
          <w:rFonts w:hint="cs"/>
          <w:sz w:val="28"/>
          <w:szCs w:val="28"/>
          <w:rtl/>
        </w:rPr>
        <w:t xml:space="preserve"> الجرح</w:t>
      </w:r>
      <w:r>
        <w:rPr>
          <w:rFonts w:hint="cs"/>
          <w:sz w:val="28"/>
          <w:szCs w:val="28"/>
          <w:rtl/>
        </w:rPr>
        <w:t xml:space="preserve"> (</w:t>
      </w:r>
      <w:r w:rsidRPr="00F279F2">
        <w:rPr>
          <w:rFonts w:hint="cs"/>
          <w:sz w:val="28"/>
          <w:szCs w:val="28"/>
          <w:rtl/>
        </w:rPr>
        <w:t>9/312</w:t>
      </w:r>
      <w:r>
        <w:rPr>
          <w:rFonts w:hint="cs"/>
          <w:sz w:val="28"/>
          <w:szCs w:val="28"/>
          <w:rtl/>
        </w:rPr>
        <w:t>)،</w:t>
      </w:r>
      <w:r w:rsidRPr="00F279F2">
        <w:rPr>
          <w:rFonts w:hint="cs"/>
          <w:sz w:val="28"/>
          <w:szCs w:val="28"/>
          <w:rtl/>
        </w:rPr>
        <w:t xml:space="preserve"> السنن للدارقطني</w:t>
      </w:r>
      <w:r>
        <w:rPr>
          <w:rFonts w:hint="cs"/>
          <w:sz w:val="28"/>
          <w:szCs w:val="28"/>
          <w:rtl/>
        </w:rPr>
        <w:t xml:space="preserve"> (</w:t>
      </w:r>
      <w:r w:rsidRPr="00F279F2">
        <w:rPr>
          <w:rFonts w:hint="cs"/>
          <w:sz w:val="28"/>
          <w:szCs w:val="28"/>
          <w:rtl/>
        </w:rPr>
        <w:t>2/320</w:t>
      </w:r>
      <w:r>
        <w:rPr>
          <w:rFonts w:hint="cs"/>
          <w:sz w:val="28"/>
          <w:szCs w:val="28"/>
          <w:rtl/>
        </w:rPr>
        <w:t xml:space="preserve"> ح1</w:t>
      </w:r>
      <w:r w:rsidRPr="00F279F2">
        <w:rPr>
          <w:rFonts w:hint="cs"/>
          <w:sz w:val="28"/>
          <w:szCs w:val="28"/>
          <w:rtl/>
        </w:rPr>
        <w:t>602</w:t>
      </w:r>
      <w:r>
        <w:rPr>
          <w:rFonts w:hint="cs"/>
          <w:sz w:val="28"/>
          <w:szCs w:val="28"/>
          <w:rtl/>
        </w:rPr>
        <w:t>).</w:t>
      </w:r>
    </w:p>
  </w:footnote>
  <w:footnote w:id="83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ص127</w:t>
      </w:r>
      <w:r>
        <w:rPr>
          <w:rFonts w:hint="cs"/>
          <w:sz w:val="28"/>
          <w:szCs w:val="28"/>
          <w:rtl/>
        </w:rPr>
        <w:t>).</w:t>
      </w:r>
    </w:p>
  </w:footnote>
  <w:footnote w:id="835">
    <w:p w:rsidR="00B01FCB" w:rsidRPr="00F279F2" w:rsidRDefault="00B01FCB" w:rsidP="00745D74">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ص152</w:t>
      </w:r>
      <w:r>
        <w:rPr>
          <w:rFonts w:hint="cs"/>
          <w:sz w:val="28"/>
          <w:szCs w:val="28"/>
          <w:rtl/>
        </w:rPr>
        <w:t>)،</w:t>
      </w:r>
      <w:r w:rsidRPr="00F279F2">
        <w:rPr>
          <w:rFonts w:hint="cs"/>
          <w:sz w:val="28"/>
          <w:szCs w:val="28"/>
          <w:rtl/>
        </w:rPr>
        <w:t xml:space="preserve"> </w:t>
      </w:r>
      <w:r>
        <w:rPr>
          <w:rFonts w:hint="cs"/>
          <w:sz w:val="28"/>
          <w:szCs w:val="28"/>
          <w:rtl/>
        </w:rPr>
        <w:t>و</w:t>
      </w:r>
      <w:r w:rsidRPr="00F279F2">
        <w:rPr>
          <w:rFonts w:hint="cs"/>
          <w:sz w:val="28"/>
          <w:szCs w:val="28"/>
          <w:rtl/>
        </w:rPr>
        <w:t>تقدم في</w:t>
      </w:r>
      <w:r>
        <w:rPr>
          <w:rFonts w:hint="cs"/>
          <w:sz w:val="28"/>
          <w:szCs w:val="28"/>
          <w:rtl/>
        </w:rPr>
        <w:t xml:space="preserve"> الخامس عشر</w:t>
      </w:r>
      <w:r w:rsidRPr="00F279F2">
        <w:rPr>
          <w:rFonts w:hint="cs"/>
          <w:sz w:val="28"/>
          <w:szCs w:val="28"/>
          <w:rtl/>
        </w:rPr>
        <w:t xml:space="preserve"> </w:t>
      </w:r>
      <w:r>
        <w:rPr>
          <w:rFonts w:hint="cs"/>
          <w:sz w:val="28"/>
          <w:szCs w:val="28"/>
          <w:rtl/>
        </w:rPr>
        <w:t>.</w:t>
      </w:r>
    </w:p>
  </w:footnote>
  <w:footnote w:id="83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ص354</w:t>
      </w:r>
      <w:r>
        <w:rPr>
          <w:rFonts w:hint="cs"/>
          <w:sz w:val="28"/>
          <w:szCs w:val="28"/>
          <w:rtl/>
        </w:rPr>
        <w:t>).</w:t>
      </w:r>
    </w:p>
  </w:footnote>
  <w:footnote w:id="83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6/56</w:t>
      </w:r>
      <w:r>
        <w:rPr>
          <w:rFonts w:hint="cs"/>
          <w:sz w:val="28"/>
          <w:szCs w:val="28"/>
          <w:rtl/>
        </w:rPr>
        <w:t>)،</w:t>
      </w:r>
      <w:r w:rsidRPr="00F279F2">
        <w:rPr>
          <w:rFonts w:hint="cs"/>
          <w:sz w:val="28"/>
          <w:szCs w:val="28"/>
          <w:rtl/>
        </w:rPr>
        <w:t xml:space="preserve"> والثقات لابن حبان</w:t>
      </w:r>
      <w:r>
        <w:rPr>
          <w:rFonts w:hint="cs"/>
          <w:sz w:val="28"/>
          <w:szCs w:val="28"/>
          <w:rtl/>
        </w:rPr>
        <w:t xml:space="preserve"> (</w:t>
      </w:r>
      <w:r w:rsidRPr="00F279F2">
        <w:rPr>
          <w:rFonts w:hint="cs"/>
          <w:sz w:val="28"/>
          <w:szCs w:val="28"/>
          <w:rtl/>
        </w:rPr>
        <w:t>8/419</w:t>
      </w:r>
      <w:r>
        <w:rPr>
          <w:rFonts w:hint="cs"/>
          <w:sz w:val="28"/>
          <w:szCs w:val="28"/>
          <w:rtl/>
        </w:rPr>
        <w:t>)،</w:t>
      </w:r>
      <w:r w:rsidRPr="00F279F2">
        <w:rPr>
          <w:rFonts w:hint="cs"/>
          <w:sz w:val="28"/>
          <w:szCs w:val="28"/>
          <w:rtl/>
        </w:rPr>
        <w:t xml:space="preserve"> سؤالات السلمي</w:t>
      </w:r>
      <w:r>
        <w:rPr>
          <w:rFonts w:hint="cs"/>
          <w:sz w:val="28"/>
          <w:szCs w:val="28"/>
          <w:rtl/>
        </w:rPr>
        <w:t xml:space="preserve"> (</w:t>
      </w:r>
      <w:r w:rsidRPr="00F279F2">
        <w:rPr>
          <w:rFonts w:hint="cs"/>
          <w:sz w:val="28"/>
          <w:szCs w:val="28"/>
          <w:rtl/>
        </w:rPr>
        <w:t>ص202</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6/369</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ص360</w:t>
      </w:r>
      <w:r>
        <w:rPr>
          <w:rFonts w:hint="cs"/>
          <w:sz w:val="28"/>
          <w:szCs w:val="28"/>
          <w:rtl/>
        </w:rPr>
        <w:t>).</w:t>
      </w:r>
    </w:p>
  </w:footnote>
  <w:footnote w:id="83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9/216</w:t>
      </w:r>
      <w:r>
        <w:rPr>
          <w:rFonts w:hint="cs"/>
          <w:sz w:val="28"/>
          <w:szCs w:val="28"/>
          <w:rtl/>
        </w:rPr>
        <w:t>).</w:t>
      </w:r>
    </w:p>
  </w:footnote>
  <w:footnote w:id="83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المرجع السابق</w:t>
      </w:r>
      <w:r>
        <w:rPr>
          <w:rFonts w:hint="cs"/>
          <w:sz w:val="28"/>
          <w:szCs w:val="28"/>
          <w:rtl/>
        </w:rPr>
        <w:t xml:space="preserve"> (</w:t>
      </w:r>
      <w:r w:rsidRPr="00F279F2">
        <w:rPr>
          <w:rFonts w:hint="cs"/>
          <w:sz w:val="28"/>
          <w:szCs w:val="28"/>
          <w:rtl/>
        </w:rPr>
        <w:t>9/216</w:t>
      </w:r>
      <w:r>
        <w:rPr>
          <w:rFonts w:hint="cs"/>
          <w:sz w:val="28"/>
          <w:szCs w:val="28"/>
          <w:rtl/>
        </w:rPr>
        <w:t>).</w:t>
      </w:r>
    </w:p>
  </w:footnote>
  <w:footnote w:id="84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الكبير</w:t>
      </w:r>
      <w:r>
        <w:rPr>
          <w:rFonts w:hint="cs"/>
          <w:sz w:val="28"/>
          <w:szCs w:val="28"/>
          <w:rtl/>
        </w:rPr>
        <w:t xml:space="preserve"> (</w:t>
      </w:r>
      <w:r w:rsidRPr="00F279F2">
        <w:rPr>
          <w:rFonts w:hint="cs"/>
          <w:sz w:val="28"/>
          <w:szCs w:val="28"/>
          <w:rtl/>
        </w:rPr>
        <w:t>4/11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4/115</w:t>
      </w:r>
      <w:r>
        <w:rPr>
          <w:rFonts w:hint="cs"/>
          <w:sz w:val="28"/>
          <w:szCs w:val="28"/>
          <w:rtl/>
        </w:rPr>
        <w:t>).</w:t>
      </w:r>
    </w:p>
  </w:footnote>
  <w:footnote w:id="84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2/126</w:t>
      </w:r>
      <w:r>
        <w:rPr>
          <w:rFonts w:hint="cs"/>
          <w:sz w:val="28"/>
          <w:szCs w:val="28"/>
          <w:rtl/>
        </w:rPr>
        <w:t xml:space="preserve"> ح1</w:t>
      </w:r>
      <w:r w:rsidRPr="00F279F2">
        <w:rPr>
          <w:rFonts w:hint="cs"/>
          <w:sz w:val="28"/>
          <w:szCs w:val="28"/>
          <w:rtl/>
        </w:rPr>
        <w:t>585</w:t>
      </w:r>
      <w:r>
        <w:rPr>
          <w:rFonts w:hint="cs"/>
          <w:sz w:val="28"/>
          <w:szCs w:val="28"/>
          <w:rtl/>
        </w:rPr>
        <w:t>).</w:t>
      </w:r>
    </w:p>
  </w:footnote>
  <w:footnote w:id="84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ص586</w:t>
      </w:r>
      <w:r>
        <w:rPr>
          <w:rFonts w:hint="cs"/>
          <w:sz w:val="28"/>
          <w:szCs w:val="28"/>
          <w:rtl/>
        </w:rPr>
        <w:t>).</w:t>
      </w:r>
    </w:p>
  </w:footnote>
  <w:footnote w:id="84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9/217</w:t>
      </w:r>
      <w:r>
        <w:rPr>
          <w:rFonts w:hint="cs"/>
          <w:sz w:val="28"/>
          <w:szCs w:val="28"/>
          <w:rtl/>
        </w:rPr>
        <w:t>).</w:t>
      </w:r>
    </w:p>
  </w:footnote>
  <w:footnote w:id="84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التقريب</w:t>
      </w:r>
      <w:r>
        <w:rPr>
          <w:rFonts w:hint="cs"/>
          <w:sz w:val="28"/>
          <w:szCs w:val="28"/>
          <w:rtl/>
        </w:rPr>
        <w:t xml:space="preserve"> (</w:t>
      </w:r>
      <w:r w:rsidRPr="00F279F2">
        <w:rPr>
          <w:rFonts w:hint="cs"/>
          <w:sz w:val="28"/>
          <w:szCs w:val="28"/>
          <w:rtl/>
        </w:rPr>
        <w:t>ص588</w:t>
      </w:r>
      <w:r>
        <w:rPr>
          <w:rFonts w:hint="cs"/>
          <w:sz w:val="28"/>
          <w:szCs w:val="28"/>
          <w:rtl/>
        </w:rPr>
        <w:t>).</w:t>
      </w:r>
    </w:p>
  </w:footnote>
  <w:footnote w:id="84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9/224</w:t>
      </w:r>
      <w:r>
        <w:rPr>
          <w:rFonts w:hint="cs"/>
          <w:sz w:val="28"/>
          <w:szCs w:val="28"/>
          <w:rtl/>
        </w:rPr>
        <w:t>).</w:t>
      </w:r>
    </w:p>
  </w:footnote>
  <w:footnote w:id="84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البرذعي</w:t>
      </w:r>
      <w:r>
        <w:rPr>
          <w:rFonts w:hint="cs"/>
          <w:sz w:val="28"/>
          <w:szCs w:val="28"/>
          <w:rtl/>
        </w:rPr>
        <w:t xml:space="preserve"> (</w:t>
      </w:r>
      <w:r w:rsidRPr="00F279F2">
        <w:rPr>
          <w:rFonts w:hint="cs"/>
          <w:sz w:val="28"/>
          <w:szCs w:val="28"/>
          <w:rtl/>
        </w:rPr>
        <w:t>2/701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6/356</w:t>
      </w:r>
      <w:r>
        <w:rPr>
          <w:rFonts w:hint="cs"/>
          <w:sz w:val="28"/>
          <w:szCs w:val="28"/>
          <w:rtl/>
        </w:rPr>
        <w:t>)،</w:t>
      </w:r>
      <w:r w:rsidRPr="00F279F2">
        <w:rPr>
          <w:rFonts w:hint="cs"/>
          <w:sz w:val="28"/>
          <w:szCs w:val="28"/>
          <w:rtl/>
        </w:rPr>
        <w:t xml:space="preserve"> الكام</w:t>
      </w:r>
      <w:r>
        <w:rPr>
          <w:rFonts w:hint="cs"/>
          <w:sz w:val="28"/>
          <w:szCs w:val="28"/>
          <w:rtl/>
        </w:rPr>
        <w:t>ل (</w:t>
      </w:r>
      <w:r w:rsidRPr="00F279F2">
        <w:rPr>
          <w:rFonts w:hint="cs"/>
          <w:sz w:val="28"/>
          <w:szCs w:val="28"/>
          <w:rtl/>
        </w:rPr>
        <w:t>5/223</w:t>
      </w:r>
      <w:r>
        <w:rPr>
          <w:rFonts w:hint="cs"/>
          <w:sz w:val="28"/>
          <w:szCs w:val="28"/>
          <w:rtl/>
        </w:rPr>
        <w:t>)،</w:t>
      </w:r>
      <w:r w:rsidRPr="00F279F2">
        <w:rPr>
          <w:rFonts w:hint="cs"/>
          <w:sz w:val="28"/>
          <w:szCs w:val="28"/>
          <w:rtl/>
        </w:rPr>
        <w:t xml:space="preserve"> مجمع الزوائد</w:t>
      </w:r>
      <w:r>
        <w:rPr>
          <w:rFonts w:hint="cs"/>
          <w:sz w:val="28"/>
          <w:szCs w:val="28"/>
          <w:rtl/>
        </w:rPr>
        <w:t xml:space="preserve"> (</w:t>
      </w:r>
      <w:r w:rsidRPr="00F279F2">
        <w:rPr>
          <w:rFonts w:hint="cs"/>
          <w:sz w:val="28"/>
          <w:szCs w:val="28"/>
          <w:rtl/>
        </w:rPr>
        <w:t>1/248</w:t>
      </w:r>
      <w:r>
        <w:rPr>
          <w:rFonts w:hint="cs"/>
          <w:sz w:val="28"/>
          <w:szCs w:val="28"/>
          <w:rtl/>
        </w:rPr>
        <w:t>).</w:t>
      </w:r>
      <w:r w:rsidRPr="00F279F2">
        <w:rPr>
          <w:sz w:val="28"/>
          <w:szCs w:val="28"/>
          <w:rtl/>
        </w:rPr>
        <w:t xml:space="preserve"> </w:t>
      </w:r>
    </w:p>
  </w:footnote>
  <w:footnote w:id="84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1/29</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5/146</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15/498</w:t>
      </w:r>
      <w:r>
        <w:rPr>
          <w:rFonts w:hint="cs"/>
          <w:sz w:val="28"/>
          <w:szCs w:val="28"/>
          <w:rtl/>
        </w:rPr>
        <w:t>)،</w:t>
      </w:r>
      <w:r w:rsidRPr="00F279F2">
        <w:rPr>
          <w:rFonts w:hint="cs"/>
          <w:sz w:val="28"/>
          <w:szCs w:val="28"/>
          <w:rtl/>
        </w:rPr>
        <w:t xml:space="preserve"> شرح علل الترمذي</w:t>
      </w:r>
      <w:r>
        <w:rPr>
          <w:rFonts w:hint="cs"/>
          <w:sz w:val="28"/>
          <w:szCs w:val="28"/>
          <w:rtl/>
        </w:rPr>
        <w:t xml:space="preserve"> (</w:t>
      </w:r>
      <w:r w:rsidRPr="00F279F2">
        <w:rPr>
          <w:rFonts w:hint="cs"/>
          <w:sz w:val="28"/>
          <w:szCs w:val="28"/>
          <w:rtl/>
        </w:rPr>
        <w:t>1/420</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5/375</w:t>
      </w:r>
      <w:r>
        <w:rPr>
          <w:rFonts w:hint="cs"/>
          <w:sz w:val="28"/>
          <w:szCs w:val="28"/>
          <w:rtl/>
        </w:rPr>
        <w:t>).</w:t>
      </w:r>
      <w:r w:rsidRPr="00F279F2">
        <w:rPr>
          <w:sz w:val="28"/>
          <w:szCs w:val="28"/>
          <w:rtl/>
        </w:rPr>
        <w:t xml:space="preserve"> </w:t>
      </w:r>
    </w:p>
  </w:footnote>
  <w:footnote w:id="848">
    <w:p w:rsidR="00B01FCB" w:rsidRPr="00F279F2" w:rsidRDefault="00B01FCB" w:rsidP="00C85A75">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5/223</w:t>
      </w:r>
      <w:r>
        <w:rPr>
          <w:rFonts w:hint="cs"/>
          <w:sz w:val="28"/>
          <w:szCs w:val="28"/>
          <w:rtl/>
        </w:rPr>
        <w:t>).</w:t>
      </w:r>
      <w:r w:rsidRPr="00F279F2">
        <w:rPr>
          <w:sz w:val="28"/>
          <w:szCs w:val="28"/>
          <w:rtl/>
        </w:rPr>
        <w:t xml:space="preserve"> </w:t>
      </w:r>
    </w:p>
  </w:footnote>
  <w:footnote w:id="84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12/288</w:t>
      </w:r>
      <w:r>
        <w:rPr>
          <w:rFonts w:hint="cs"/>
          <w:sz w:val="28"/>
          <w:szCs w:val="28"/>
          <w:rtl/>
        </w:rPr>
        <w:t>).</w:t>
      </w:r>
    </w:p>
  </w:footnote>
  <w:footnote w:id="85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12/288</w:t>
      </w:r>
      <w:r>
        <w:rPr>
          <w:rFonts w:hint="cs"/>
          <w:sz w:val="28"/>
          <w:szCs w:val="28"/>
          <w:rtl/>
        </w:rPr>
        <w:t>).</w:t>
      </w:r>
      <w:r w:rsidRPr="00F279F2">
        <w:rPr>
          <w:sz w:val="28"/>
          <w:szCs w:val="28"/>
          <w:rtl/>
        </w:rPr>
        <w:t xml:space="preserve"> </w:t>
      </w:r>
    </w:p>
  </w:footnote>
  <w:footnote w:id="85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2/28</w:t>
      </w:r>
      <w:r>
        <w:rPr>
          <w:rFonts w:hint="cs"/>
          <w:sz w:val="28"/>
          <w:szCs w:val="28"/>
          <w:rtl/>
        </w:rPr>
        <w:t>).</w:t>
      </w:r>
    </w:p>
  </w:footnote>
  <w:footnote w:id="85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12/280</w:t>
      </w:r>
      <w:r>
        <w:rPr>
          <w:rFonts w:hint="cs"/>
          <w:sz w:val="28"/>
          <w:szCs w:val="28"/>
          <w:rtl/>
        </w:rPr>
        <w:t>).</w:t>
      </w:r>
    </w:p>
  </w:footnote>
  <w:footnote w:id="85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ميزان الاعتدال</w:t>
      </w:r>
      <w:r>
        <w:rPr>
          <w:rFonts w:hint="cs"/>
          <w:sz w:val="28"/>
          <w:szCs w:val="28"/>
          <w:rtl/>
        </w:rPr>
        <w:t xml:space="preserve"> (</w:t>
      </w:r>
      <w:r w:rsidRPr="00F279F2">
        <w:rPr>
          <w:rFonts w:hint="cs"/>
          <w:sz w:val="28"/>
          <w:szCs w:val="28"/>
          <w:rtl/>
        </w:rPr>
        <w:t>1/146</w:t>
      </w:r>
      <w:r>
        <w:rPr>
          <w:rFonts w:hint="cs"/>
          <w:sz w:val="28"/>
          <w:szCs w:val="28"/>
          <w:rtl/>
        </w:rPr>
        <w:t>).</w:t>
      </w:r>
    </w:p>
  </w:footnote>
  <w:footnote w:id="85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5/223</w:t>
      </w:r>
      <w:r>
        <w:rPr>
          <w:rFonts w:hint="cs"/>
          <w:sz w:val="28"/>
          <w:szCs w:val="28"/>
          <w:rtl/>
        </w:rPr>
        <w:t>).</w:t>
      </w:r>
      <w:r w:rsidRPr="00F279F2">
        <w:rPr>
          <w:sz w:val="28"/>
          <w:szCs w:val="28"/>
          <w:rtl/>
        </w:rPr>
        <w:t xml:space="preserve"> </w:t>
      </w:r>
    </w:p>
  </w:footnote>
  <w:footnote w:id="85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خيثمة</w:t>
      </w:r>
      <w:r>
        <w:rPr>
          <w:rFonts w:hint="cs"/>
          <w:sz w:val="28"/>
          <w:szCs w:val="28"/>
          <w:rtl/>
        </w:rPr>
        <w:t xml:space="preserve"> (</w:t>
      </w:r>
      <w:r w:rsidRPr="00F279F2">
        <w:rPr>
          <w:rFonts w:hint="cs"/>
          <w:sz w:val="28"/>
          <w:szCs w:val="28"/>
          <w:rtl/>
        </w:rPr>
        <w:t>1/272</w:t>
      </w:r>
      <w:r>
        <w:rPr>
          <w:rFonts w:hint="cs"/>
          <w:sz w:val="28"/>
          <w:szCs w:val="28"/>
          <w:rtl/>
        </w:rPr>
        <w:t>).</w:t>
      </w:r>
      <w:r w:rsidRPr="00F279F2">
        <w:rPr>
          <w:sz w:val="28"/>
          <w:szCs w:val="28"/>
          <w:rtl/>
        </w:rPr>
        <w:t xml:space="preserve"> </w:t>
      </w:r>
    </w:p>
  </w:footnote>
  <w:footnote w:id="85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2/28</w:t>
      </w:r>
      <w:r>
        <w:rPr>
          <w:rFonts w:hint="cs"/>
          <w:sz w:val="28"/>
          <w:szCs w:val="28"/>
          <w:rtl/>
        </w:rPr>
        <w:t>).</w:t>
      </w:r>
    </w:p>
  </w:footnote>
  <w:footnote w:id="85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12/280</w:t>
      </w:r>
      <w:r>
        <w:rPr>
          <w:rFonts w:hint="cs"/>
          <w:sz w:val="28"/>
          <w:szCs w:val="28"/>
          <w:rtl/>
        </w:rPr>
        <w:t>).</w:t>
      </w:r>
    </w:p>
  </w:footnote>
  <w:footnote w:id="858">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كذا هو في المسند, وفي مصادر التخريج " فإن كان موسر".</w:t>
      </w:r>
    </w:p>
  </w:footnote>
  <w:footnote w:id="859">
    <w:p w:rsidR="00B01FCB" w:rsidRPr="00F279F2" w:rsidRDefault="00B01FCB" w:rsidP="00C70DD3">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أبي عبد الله بن بكير</w:t>
      </w:r>
      <w:r>
        <w:rPr>
          <w:rFonts w:hint="cs"/>
          <w:sz w:val="28"/>
          <w:szCs w:val="28"/>
          <w:rtl/>
        </w:rPr>
        <w:t>، (</w:t>
      </w:r>
      <w:r w:rsidRPr="00F279F2">
        <w:rPr>
          <w:rFonts w:hint="cs"/>
          <w:sz w:val="28"/>
          <w:szCs w:val="28"/>
          <w:rtl/>
        </w:rPr>
        <w:t>143</w:t>
      </w:r>
      <w:r>
        <w:rPr>
          <w:rFonts w:hint="cs"/>
          <w:sz w:val="28"/>
          <w:szCs w:val="28"/>
          <w:rtl/>
        </w:rPr>
        <w:t>)،</w:t>
      </w:r>
      <w:r w:rsidRPr="00F279F2">
        <w:rPr>
          <w:rFonts w:hint="cs"/>
          <w:sz w:val="28"/>
          <w:szCs w:val="28"/>
          <w:rtl/>
        </w:rPr>
        <w:t>شرح علل الترمذي لابن رجب</w:t>
      </w:r>
      <w:r>
        <w:rPr>
          <w:rFonts w:hint="cs"/>
          <w:sz w:val="28"/>
          <w:szCs w:val="28"/>
          <w:rtl/>
        </w:rPr>
        <w:t xml:space="preserve"> (</w:t>
      </w:r>
      <w:r w:rsidRPr="00F279F2">
        <w:rPr>
          <w:rFonts w:hint="cs"/>
          <w:sz w:val="28"/>
          <w:szCs w:val="28"/>
          <w:rtl/>
        </w:rPr>
        <w:t>1/255</w:t>
      </w:r>
      <w:r>
        <w:rPr>
          <w:rFonts w:hint="cs"/>
          <w:sz w:val="28"/>
          <w:szCs w:val="28"/>
          <w:rtl/>
        </w:rPr>
        <w:t>)،</w:t>
      </w:r>
      <w:r w:rsidRPr="00F279F2">
        <w:rPr>
          <w:rFonts w:hint="cs"/>
          <w:sz w:val="28"/>
          <w:szCs w:val="28"/>
          <w:rtl/>
        </w:rPr>
        <w:t xml:space="preserve"> وقد تقدم في </w:t>
      </w:r>
      <w:r>
        <w:rPr>
          <w:rFonts w:hint="cs"/>
          <w:sz w:val="28"/>
          <w:szCs w:val="28"/>
          <w:rtl/>
        </w:rPr>
        <w:t>ال</w:t>
      </w:r>
      <w:r w:rsidRPr="00F279F2">
        <w:rPr>
          <w:rFonts w:hint="cs"/>
          <w:sz w:val="28"/>
          <w:szCs w:val="28"/>
          <w:rtl/>
        </w:rPr>
        <w:t>حديث</w:t>
      </w:r>
      <w:r>
        <w:rPr>
          <w:rFonts w:hint="cs"/>
          <w:sz w:val="28"/>
          <w:szCs w:val="28"/>
          <w:rtl/>
        </w:rPr>
        <w:t xml:space="preserve"> السابع. </w:t>
      </w:r>
    </w:p>
  </w:footnote>
  <w:footnote w:id="86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للدارقطني</w:t>
      </w:r>
      <w:r>
        <w:rPr>
          <w:rFonts w:hint="cs"/>
          <w:sz w:val="28"/>
          <w:szCs w:val="28"/>
          <w:rtl/>
        </w:rPr>
        <w:t xml:space="preserve"> (</w:t>
      </w:r>
      <w:r w:rsidRPr="00F279F2">
        <w:rPr>
          <w:rFonts w:hint="cs"/>
          <w:sz w:val="28"/>
          <w:szCs w:val="28"/>
          <w:rtl/>
        </w:rPr>
        <w:t>13/402</w:t>
      </w:r>
      <w:r>
        <w:rPr>
          <w:rFonts w:hint="cs"/>
          <w:sz w:val="28"/>
          <w:szCs w:val="28"/>
          <w:rtl/>
        </w:rPr>
        <w:t>).</w:t>
      </w:r>
      <w:r w:rsidRPr="00F279F2">
        <w:rPr>
          <w:sz w:val="28"/>
          <w:szCs w:val="28"/>
          <w:rtl/>
        </w:rPr>
        <w:t xml:space="preserve"> </w:t>
      </w:r>
    </w:p>
  </w:footnote>
  <w:footnote w:id="86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الدارمي</w:t>
      </w:r>
      <w:r>
        <w:rPr>
          <w:rFonts w:hint="cs"/>
          <w:sz w:val="28"/>
          <w:szCs w:val="28"/>
          <w:rtl/>
        </w:rPr>
        <w:t xml:space="preserve"> (</w:t>
      </w:r>
      <w:r w:rsidRPr="00F279F2">
        <w:rPr>
          <w:rFonts w:hint="cs"/>
          <w:sz w:val="28"/>
          <w:szCs w:val="28"/>
          <w:rtl/>
        </w:rPr>
        <w:t>ص107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8/143</w:t>
      </w:r>
      <w:r>
        <w:rPr>
          <w:rFonts w:hint="cs"/>
          <w:sz w:val="28"/>
          <w:szCs w:val="28"/>
          <w:rtl/>
        </w:rPr>
        <w:t>).</w:t>
      </w:r>
      <w:r w:rsidRPr="00F279F2">
        <w:rPr>
          <w:sz w:val="28"/>
          <w:szCs w:val="28"/>
          <w:rtl/>
        </w:rPr>
        <w:t xml:space="preserve"> </w:t>
      </w:r>
    </w:p>
  </w:footnote>
  <w:footnote w:id="86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 للبيهقي</w:t>
      </w:r>
      <w:r>
        <w:rPr>
          <w:rFonts w:hint="cs"/>
          <w:sz w:val="28"/>
          <w:szCs w:val="28"/>
          <w:rtl/>
        </w:rPr>
        <w:t xml:space="preserve"> (</w:t>
      </w:r>
      <w:r w:rsidRPr="00F279F2">
        <w:rPr>
          <w:rFonts w:hint="cs"/>
          <w:sz w:val="28"/>
          <w:szCs w:val="28"/>
          <w:rtl/>
        </w:rPr>
        <w:t>5/18 ح 8842</w:t>
      </w:r>
      <w:r>
        <w:rPr>
          <w:rFonts w:hint="cs"/>
          <w:sz w:val="28"/>
          <w:szCs w:val="28"/>
          <w:rtl/>
        </w:rPr>
        <w:t xml:space="preserve">) </w:t>
      </w:r>
      <w:r w:rsidRPr="00F279F2">
        <w:rPr>
          <w:sz w:val="28"/>
          <w:szCs w:val="28"/>
          <w:rtl/>
        </w:rPr>
        <w:t>لعله نقله عن كتاب</w:t>
      </w:r>
      <w:r>
        <w:rPr>
          <w:sz w:val="28"/>
          <w:szCs w:val="28"/>
          <w:rtl/>
        </w:rPr>
        <w:t xml:space="preserve"> </w:t>
      </w:r>
      <w:r>
        <w:rPr>
          <w:rFonts w:hint="cs"/>
          <w:sz w:val="28"/>
          <w:szCs w:val="28"/>
          <w:rtl/>
        </w:rPr>
        <w:t>(</w:t>
      </w:r>
      <w:r w:rsidRPr="00F279F2">
        <w:rPr>
          <w:sz w:val="28"/>
          <w:szCs w:val="28"/>
          <w:rtl/>
        </w:rPr>
        <w:t>القراءة خلف الإمام</w:t>
      </w:r>
      <w:r>
        <w:rPr>
          <w:rFonts w:hint="cs"/>
          <w:sz w:val="28"/>
          <w:szCs w:val="28"/>
          <w:rtl/>
        </w:rPr>
        <w:t xml:space="preserve">) </w:t>
      </w:r>
      <w:r w:rsidRPr="00F279F2">
        <w:rPr>
          <w:sz w:val="28"/>
          <w:szCs w:val="28"/>
          <w:rtl/>
        </w:rPr>
        <w:t xml:space="preserve">للبخاري </w:t>
      </w:r>
      <w:r w:rsidRPr="00F279F2">
        <w:rPr>
          <w:rFonts w:hint="cs"/>
          <w:sz w:val="28"/>
          <w:szCs w:val="28"/>
          <w:rtl/>
        </w:rPr>
        <w:t>أو</w:t>
      </w:r>
      <w:r w:rsidRPr="00F279F2">
        <w:rPr>
          <w:sz w:val="28"/>
          <w:szCs w:val="28"/>
          <w:rtl/>
        </w:rPr>
        <w:t xml:space="preserve"> نقله عن علل الترمذي الكبير</w:t>
      </w:r>
      <w:r w:rsidRPr="00F279F2">
        <w:rPr>
          <w:rFonts w:hint="cs"/>
          <w:sz w:val="28"/>
          <w:szCs w:val="28"/>
          <w:rtl/>
        </w:rPr>
        <w:t>, وليس في المطبوعة. وانظر العلل</w:t>
      </w:r>
      <w:r>
        <w:rPr>
          <w:rFonts w:hint="cs"/>
          <w:sz w:val="28"/>
          <w:szCs w:val="28"/>
          <w:rtl/>
        </w:rPr>
        <w:t xml:space="preserve"> (</w:t>
      </w:r>
      <w:r w:rsidRPr="00F279F2">
        <w:rPr>
          <w:rFonts w:hint="cs"/>
          <w:sz w:val="28"/>
          <w:szCs w:val="28"/>
          <w:rtl/>
        </w:rPr>
        <w:t>ص182</w:t>
      </w:r>
      <w:r>
        <w:rPr>
          <w:rFonts w:hint="cs"/>
          <w:sz w:val="28"/>
          <w:szCs w:val="28"/>
          <w:rtl/>
        </w:rPr>
        <w:t>)؛</w:t>
      </w:r>
      <w:r w:rsidRPr="00F279F2">
        <w:rPr>
          <w:rFonts w:hint="cs"/>
          <w:sz w:val="28"/>
          <w:szCs w:val="28"/>
          <w:rtl/>
        </w:rPr>
        <w:t xml:space="preserve"> </w:t>
      </w:r>
      <w:r w:rsidRPr="00F279F2">
        <w:rPr>
          <w:sz w:val="28"/>
          <w:szCs w:val="28"/>
          <w:rtl/>
        </w:rPr>
        <w:t>ففيه وهم لداود بيَّنه البخاري</w:t>
      </w:r>
      <w:r w:rsidRPr="00F279F2">
        <w:rPr>
          <w:rFonts w:hint="cs"/>
          <w:sz w:val="28"/>
          <w:szCs w:val="28"/>
          <w:rtl/>
        </w:rPr>
        <w:t>.</w:t>
      </w:r>
    </w:p>
  </w:footnote>
  <w:footnote w:id="86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3/417</w:t>
      </w:r>
      <w:r>
        <w:rPr>
          <w:rFonts w:hint="cs"/>
          <w:sz w:val="28"/>
          <w:szCs w:val="28"/>
          <w:rtl/>
        </w:rPr>
        <w:t>).</w:t>
      </w:r>
    </w:p>
  </w:footnote>
  <w:footnote w:id="864">
    <w:p w:rsidR="00B01FCB" w:rsidRPr="00F279F2" w:rsidRDefault="00B01FCB" w:rsidP="00C94E52">
      <w:pPr>
        <w:widowControl w:val="0"/>
        <w:ind w:left="454" w:hanging="315"/>
        <w:jc w:val="both"/>
        <w:rPr>
          <w:sz w:val="28"/>
          <w:szCs w:val="28"/>
        </w:rPr>
      </w:pPr>
      <w:r>
        <w:rPr>
          <w:rFonts w:hint="cs"/>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الجنيد</w:t>
      </w:r>
      <w:r>
        <w:rPr>
          <w:rFonts w:hint="cs"/>
          <w:sz w:val="28"/>
          <w:szCs w:val="28"/>
          <w:rtl/>
        </w:rPr>
        <w:t xml:space="preserve"> (</w:t>
      </w:r>
      <w:r w:rsidRPr="00F279F2">
        <w:rPr>
          <w:rFonts w:hint="cs"/>
          <w:sz w:val="28"/>
          <w:szCs w:val="28"/>
          <w:rtl/>
        </w:rPr>
        <w:t>1/316</w:t>
      </w:r>
      <w:r>
        <w:rPr>
          <w:rFonts w:hint="cs"/>
          <w:sz w:val="28"/>
          <w:szCs w:val="28"/>
          <w:rtl/>
        </w:rPr>
        <w:t xml:space="preserve">). </w:t>
      </w:r>
    </w:p>
  </w:footnote>
  <w:footnote w:id="86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البزَّار</w:t>
      </w:r>
      <w:r>
        <w:rPr>
          <w:rFonts w:hint="cs"/>
          <w:sz w:val="28"/>
          <w:szCs w:val="28"/>
          <w:rtl/>
        </w:rPr>
        <w:t xml:space="preserve"> (</w:t>
      </w:r>
      <w:r w:rsidRPr="00F279F2">
        <w:rPr>
          <w:rFonts w:hint="cs"/>
          <w:sz w:val="28"/>
          <w:szCs w:val="28"/>
          <w:rtl/>
        </w:rPr>
        <w:t>12/268</w:t>
      </w:r>
      <w:r>
        <w:rPr>
          <w:rFonts w:hint="cs"/>
          <w:sz w:val="28"/>
          <w:szCs w:val="28"/>
          <w:rtl/>
        </w:rPr>
        <w:t>).</w:t>
      </w:r>
      <w:r w:rsidRPr="00F279F2">
        <w:rPr>
          <w:sz w:val="28"/>
          <w:szCs w:val="28"/>
          <w:rtl/>
        </w:rPr>
        <w:t xml:space="preserve"> </w:t>
      </w:r>
    </w:p>
  </w:footnote>
  <w:footnote w:id="86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للدارقطني</w:t>
      </w:r>
      <w:r>
        <w:rPr>
          <w:rFonts w:hint="cs"/>
          <w:sz w:val="28"/>
          <w:szCs w:val="28"/>
          <w:rtl/>
        </w:rPr>
        <w:t xml:space="preserve"> (</w:t>
      </w:r>
      <w:r w:rsidRPr="00F279F2">
        <w:rPr>
          <w:rFonts w:hint="cs"/>
          <w:sz w:val="28"/>
          <w:szCs w:val="28"/>
          <w:rtl/>
        </w:rPr>
        <w:t>12/402</w:t>
      </w:r>
      <w:r>
        <w:rPr>
          <w:rFonts w:hint="cs"/>
          <w:sz w:val="28"/>
          <w:szCs w:val="28"/>
          <w:rtl/>
        </w:rPr>
        <w:t>).</w:t>
      </w:r>
      <w:r w:rsidRPr="00F279F2">
        <w:rPr>
          <w:sz w:val="28"/>
          <w:szCs w:val="28"/>
          <w:rtl/>
        </w:rPr>
        <w:t xml:space="preserve"> </w:t>
      </w:r>
    </w:p>
  </w:footnote>
  <w:footnote w:id="867">
    <w:p w:rsidR="00B01FCB" w:rsidRPr="00F279F2" w:rsidRDefault="00B01FCB" w:rsidP="00C94E52">
      <w:pPr>
        <w:widowControl w:val="0"/>
        <w:ind w:left="454" w:hanging="315"/>
        <w:jc w:val="both"/>
        <w:rPr>
          <w:sz w:val="28"/>
          <w:szCs w:val="28"/>
          <w:rtl/>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الضعفاء لابن شاهين</w:t>
      </w:r>
      <w:r>
        <w:rPr>
          <w:sz w:val="28"/>
          <w:szCs w:val="28"/>
          <w:rtl/>
        </w:rPr>
        <w:t xml:space="preserve"> (</w:t>
      </w:r>
      <w:r w:rsidRPr="00F279F2">
        <w:rPr>
          <w:sz w:val="28"/>
          <w:szCs w:val="28"/>
          <w:rtl/>
        </w:rPr>
        <w:t>1/172</w:t>
      </w:r>
      <w:r>
        <w:rPr>
          <w:sz w:val="28"/>
          <w:szCs w:val="28"/>
          <w:rtl/>
        </w:rPr>
        <w:t>)،</w:t>
      </w:r>
      <w:r w:rsidRPr="00F279F2">
        <w:rPr>
          <w:sz w:val="28"/>
          <w:szCs w:val="28"/>
          <w:rtl/>
        </w:rPr>
        <w:t xml:space="preserve"> الجرح والتعديل</w:t>
      </w:r>
      <w:r>
        <w:rPr>
          <w:sz w:val="28"/>
          <w:szCs w:val="28"/>
          <w:rtl/>
        </w:rPr>
        <w:t xml:space="preserve"> (</w:t>
      </w:r>
      <w:r w:rsidRPr="00F279F2">
        <w:rPr>
          <w:sz w:val="28"/>
          <w:szCs w:val="28"/>
          <w:rtl/>
        </w:rPr>
        <w:t>2/328</w:t>
      </w:r>
      <w:r>
        <w:rPr>
          <w:sz w:val="28"/>
          <w:szCs w:val="28"/>
          <w:rtl/>
        </w:rPr>
        <w:t>)،</w:t>
      </w:r>
      <w:r w:rsidRPr="00F279F2">
        <w:rPr>
          <w:sz w:val="28"/>
          <w:szCs w:val="28"/>
          <w:rtl/>
        </w:rPr>
        <w:t xml:space="preserve"> الثقات</w:t>
      </w:r>
      <w:r>
        <w:rPr>
          <w:sz w:val="28"/>
          <w:szCs w:val="28"/>
          <w:rtl/>
        </w:rPr>
        <w:t xml:space="preserve"> (</w:t>
      </w:r>
      <w:r w:rsidRPr="00F279F2">
        <w:rPr>
          <w:sz w:val="28"/>
          <w:szCs w:val="28"/>
          <w:rtl/>
        </w:rPr>
        <w:t>6/89</w:t>
      </w:r>
      <w:r>
        <w:rPr>
          <w:sz w:val="28"/>
          <w:szCs w:val="28"/>
          <w:rtl/>
        </w:rPr>
        <w:t>)،</w:t>
      </w:r>
      <w:r w:rsidRPr="00F279F2">
        <w:rPr>
          <w:sz w:val="28"/>
          <w:szCs w:val="28"/>
          <w:rtl/>
        </w:rPr>
        <w:t xml:space="preserve"> التقريب</w:t>
      </w:r>
      <w:r>
        <w:rPr>
          <w:sz w:val="28"/>
          <w:szCs w:val="28"/>
          <w:rtl/>
        </w:rPr>
        <w:t xml:space="preserve"> (</w:t>
      </w:r>
      <w:r w:rsidRPr="00F279F2">
        <w:rPr>
          <w:sz w:val="28"/>
          <w:szCs w:val="28"/>
          <w:rtl/>
        </w:rPr>
        <w:t>ص96</w:t>
      </w:r>
      <w:r>
        <w:rPr>
          <w:sz w:val="28"/>
          <w:szCs w:val="28"/>
          <w:rtl/>
        </w:rPr>
        <w:t>).</w:t>
      </w:r>
      <w:r w:rsidRPr="00F279F2">
        <w:rPr>
          <w:sz w:val="28"/>
          <w:szCs w:val="28"/>
          <w:rtl/>
        </w:rPr>
        <w:t xml:space="preserve"> </w:t>
      </w:r>
    </w:p>
  </w:footnote>
  <w:footnote w:id="86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تاريخ بغداد</w:t>
      </w:r>
      <w:r>
        <w:rPr>
          <w:sz w:val="28"/>
          <w:szCs w:val="28"/>
          <w:rtl/>
        </w:rPr>
        <w:t xml:space="preserve"> (</w:t>
      </w:r>
      <w:r w:rsidRPr="00F279F2">
        <w:rPr>
          <w:sz w:val="28"/>
          <w:szCs w:val="28"/>
          <w:rtl/>
        </w:rPr>
        <w:t>2/291</w:t>
      </w:r>
      <w:r>
        <w:rPr>
          <w:sz w:val="28"/>
          <w:szCs w:val="28"/>
          <w:rtl/>
        </w:rPr>
        <w:t xml:space="preserve"> ح3</w:t>
      </w:r>
      <w:r w:rsidRPr="00F279F2">
        <w:rPr>
          <w:sz w:val="28"/>
          <w:szCs w:val="28"/>
          <w:rtl/>
        </w:rPr>
        <w:t>75</w:t>
      </w:r>
      <w:r>
        <w:rPr>
          <w:sz w:val="28"/>
          <w:szCs w:val="28"/>
          <w:rtl/>
        </w:rPr>
        <w:t>).</w:t>
      </w:r>
      <w:r w:rsidRPr="00F279F2">
        <w:rPr>
          <w:sz w:val="28"/>
          <w:szCs w:val="28"/>
          <w:rtl/>
        </w:rPr>
        <w:t xml:space="preserve"> </w:t>
      </w:r>
    </w:p>
  </w:footnote>
  <w:footnote w:id="86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w:t>
      </w:r>
      <w:r>
        <w:rPr>
          <w:rFonts w:hint="cs"/>
          <w:sz w:val="28"/>
          <w:szCs w:val="28"/>
          <w:rtl/>
        </w:rPr>
        <w:t>ل (</w:t>
      </w:r>
      <w:r w:rsidRPr="00F279F2">
        <w:rPr>
          <w:rFonts w:hint="cs"/>
          <w:sz w:val="28"/>
          <w:szCs w:val="28"/>
          <w:rtl/>
        </w:rPr>
        <w:t>12/293ح2725</w:t>
      </w:r>
      <w:r>
        <w:rPr>
          <w:rFonts w:hint="cs"/>
          <w:sz w:val="28"/>
          <w:szCs w:val="28"/>
          <w:rtl/>
        </w:rPr>
        <w:t xml:space="preserve">) </w:t>
      </w:r>
    </w:p>
  </w:footnote>
  <w:footnote w:id="87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التاريخ الأوسط</w:t>
      </w:r>
      <w:r>
        <w:rPr>
          <w:sz w:val="28"/>
          <w:szCs w:val="28"/>
          <w:rtl/>
        </w:rPr>
        <w:t xml:space="preserve"> (</w:t>
      </w:r>
      <w:r w:rsidRPr="00F279F2">
        <w:rPr>
          <w:sz w:val="28"/>
          <w:szCs w:val="28"/>
          <w:rtl/>
        </w:rPr>
        <w:t>4/828</w:t>
      </w:r>
      <w:r>
        <w:rPr>
          <w:sz w:val="28"/>
          <w:szCs w:val="28"/>
          <w:rtl/>
        </w:rPr>
        <w:t>)،</w:t>
      </w:r>
      <w:r w:rsidRPr="00F279F2">
        <w:rPr>
          <w:sz w:val="28"/>
          <w:szCs w:val="28"/>
          <w:rtl/>
        </w:rPr>
        <w:t xml:space="preserve"> الجرح والتعديل</w:t>
      </w:r>
      <w:r>
        <w:rPr>
          <w:sz w:val="28"/>
          <w:szCs w:val="28"/>
          <w:rtl/>
        </w:rPr>
        <w:t xml:space="preserve"> (</w:t>
      </w:r>
      <w:r w:rsidRPr="00F279F2">
        <w:rPr>
          <w:sz w:val="28"/>
          <w:szCs w:val="28"/>
          <w:rtl/>
        </w:rPr>
        <w:t>6/347</w:t>
      </w:r>
      <w:r>
        <w:rPr>
          <w:sz w:val="28"/>
          <w:szCs w:val="28"/>
          <w:rtl/>
        </w:rPr>
        <w:t>)،</w:t>
      </w:r>
      <w:r w:rsidRPr="00F279F2">
        <w:rPr>
          <w:sz w:val="28"/>
          <w:szCs w:val="28"/>
          <w:rtl/>
        </w:rPr>
        <w:t xml:space="preserve"> المجروحون لابن حبان</w:t>
      </w:r>
      <w:r>
        <w:rPr>
          <w:sz w:val="28"/>
          <w:szCs w:val="28"/>
          <w:rtl/>
        </w:rPr>
        <w:t xml:space="preserve"> (</w:t>
      </w:r>
      <w:r w:rsidRPr="00F279F2">
        <w:rPr>
          <w:sz w:val="28"/>
          <w:szCs w:val="28"/>
          <w:rtl/>
        </w:rPr>
        <w:t>2/127</w:t>
      </w:r>
      <w:r>
        <w:rPr>
          <w:sz w:val="28"/>
          <w:szCs w:val="28"/>
          <w:rtl/>
        </w:rPr>
        <w:t>)،</w:t>
      </w:r>
      <w:r w:rsidRPr="00F279F2">
        <w:rPr>
          <w:sz w:val="28"/>
          <w:szCs w:val="28"/>
          <w:rtl/>
        </w:rPr>
        <w:t xml:space="preserve"> الضعفاء والمتروكون لابن الجوزي</w:t>
      </w:r>
      <w:r>
        <w:rPr>
          <w:sz w:val="28"/>
          <w:szCs w:val="28"/>
          <w:rtl/>
        </w:rPr>
        <w:t xml:space="preserve"> (</w:t>
      </w:r>
      <w:r w:rsidRPr="00F279F2">
        <w:rPr>
          <w:sz w:val="28"/>
          <w:szCs w:val="28"/>
          <w:rtl/>
        </w:rPr>
        <w:t>2/70</w:t>
      </w:r>
      <w:r>
        <w:rPr>
          <w:sz w:val="28"/>
          <w:szCs w:val="28"/>
          <w:rtl/>
        </w:rPr>
        <w:t>).</w:t>
      </w:r>
      <w:r w:rsidRPr="00F279F2">
        <w:rPr>
          <w:sz w:val="28"/>
          <w:szCs w:val="28"/>
          <w:rtl/>
        </w:rPr>
        <w:t xml:space="preserve"> </w:t>
      </w:r>
    </w:p>
  </w:footnote>
  <w:footnote w:id="87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جاء في المطبوع من تفسير الطبري بلفظ</w:t>
      </w:r>
      <w:r>
        <w:rPr>
          <w:rFonts w:hint="cs"/>
          <w:sz w:val="28"/>
          <w:szCs w:val="28"/>
          <w:rtl/>
        </w:rPr>
        <w:t xml:space="preserve">: </w:t>
      </w:r>
      <w:r w:rsidRPr="00F279F2">
        <w:rPr>
          <w:rFonts w:hint="cs"/>
          <w:sz w:val="28"/>
          <w:szCs w:val="28"/>
          <w:rtl/>
        </w:rPr>
        <w:t>"يحيى بن عبيد الله, عن نافع",</w:t>
      </w:r>
      <w:r>
        <w:rPr>
          <w:rFonts w:hint="cs"/>
          <w:sz w:val="28"/>
          <w:szCs w:val="28"/>
          <w:rtl/>
        </w:rPr>
        <w:t xml:space="preserve"> و</w:t>
      </w:r>
      <w:r w:rsidRPr="00F279F2">
        <w:rPr>
          <w:rFonts w:hint="cs"/>
          <w:sz w:val="28"/>
          <w:szCs w:val="28"/>
          <w:rtl/>
        </w:rPr>
        <w:t>فيه تحريف والصواب " يحيى عن عبيدالله بن عمر, عن نافع" فحرفت "عن" إلى "بن", فليس ليحيى بن سعيد القطان رواية عن نافع, وإنما روايته عن عبيد الله بن عمر.</w:t>
      </w:r>
    </w:p>
  </w:footnote>
  <w:footnote w:id="872">
    <w:p w:rsidR="00B01FCB" w:rsidRPr="00F279F2" w:rsidRDefault="00B01FCB" w:rsidP="00685D3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4/120</w:t>
      </w:r>
      <w:r>
        <w:rPr>
          <w:rFonts w:hint="cs"/>
          <w:sz w:val="28"/>
          <w:szCs w:val="28"/>
          <w:rtl/>
        </w:rPr>
        <w:t>)،</w:t>
      </w:r>
      <w:r w:rsidRPr="00F279F2">
        <w:rPr>
          <w:rFonts w:hint="cs"/>
          <w:sz w:val="28"/>
          <w:szCs w:val="28"/>
          <w:rtl/>
        </w:rPr>
        <w:t xml:space="preserve"> المجروحين لابن حبان</w:t>
      </w:r>
      <w:r>
        <w:rPr>
          <w:rFonts w:hint="cs"/>
          <w:sz w:val="28"/>
          <w:szCs w:val="28"/>
          <w:rtl/>
        </w:rPr>
        <w:t xml:space="preserve"> (</w:t>
      </w:r>
      <w:r w:rsidRPr="00F279F2">
        <w:rPr>
          <w:rFonts w:hint="cs"/>
          <w:sz w:val="28"/>
          <w:szCs w:val="28"/>
          <w:rtl/>
        </w:rPr>
        <w:t>1/335</w:t>
      </w:r>
      <w:r>
        <w:rPr>
          <w:rFonts w:hint="cs"/>
          <w:sz w:val="28"/>
          <w:szCs w:val="28"/>
          <w:rtl/>
        </w:rPr>
        <w:t>)،</w:t>
      </w:r>
      <w:r w:rsidRPr="00F279F2">
        <w:rPr>
          <w:rFonts w:hint="cs"/>
          <w:sz w:val="28"/>
          <w:szCs w:val="28"/>
          <w:rtl/>
        </w:rPr>
        <w:t xml:space="preserve"> ميزان الاعتدال</w:t>
      </w:r>
      <w:r>
        <w:rPr>
          <w:rFonts w:hint="cs"/>
          <w:sz w:val="28"/>
          <w:szCs w:val="28"/>
          <w:rtl/>
        </w:rPr>
        <w:t xml:space="preserve"> (</w:t>
      </w:r>
      <w:r w:rsidRPr="00F279F2">
        <w:rPr>
          <w:rFonts w:hint="cs"/>
          <w:sz w:val="28"/>
          <w:szCs w:val="28"/>
          <w:rtl/>
        </w:rPr>
        <w:t>4/150</w:t>
      </w:r>
      <w:r>
        <w:rPr>
          <w:rFonts w:hint="cs"/>
          <w:sz w:val="28"/>
          <w:szCs w:val="28"/>
          <w:rtl/>
        </w:rPr>
        <w:t>).</w:t>
      </w:r>
      <w:r w:rsidRPr="00F279F2">
        <w:rPr>
          <w:sz w:val="28"/>
          <w:szCs w:val="28"/>
          <w:rtl/>
        </w:rPr>
        <w:t xml:space="preserve"> </w:t>
      </w:r>
    </w:p>
  </w:footnote>
  <w:footnote w:id="87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لابن أبي حاتم</w:t>
      </w:r>
      <w:r>
        <w:rPr>
          <w:rFonts w:hint="cs"/>
          <w:sz w:val="28"/>
          <w:szCs w:val="28"/>
          <w:rtl/>
        </w:rPr>
        <w:t xml:space="preserve"> (</w:t>
      </w:r>
      <w:r w:rsidRPr="00F279F2">
        <w:rPr>
          <w:rFonts w:hint="cs"/>
          <w:sz w:val="28"/>
          <w:szCs w:val="28"/>
          <w:rtl/>
        </w:rPr>
        <w:t>1/54</w:t>
      </w:r>
      <w:r>
        <w:rPr>
          <w:rFonts w:hint="cs"/>
          <w:sz w:val="28"/>
          <w:szCs w:val="28"/>
          <w:rtl/>
        </w:rPr>
        <w:t>).</w:t>
      </w:r>
    </w:p>
  </w:footnote>
  <w:footnote w:id="874">
    <w:p w:rsidR="00B01FCB" w:rsidRPr="00F279F2" w:rsidRDefault="00B01FCB" w:rsidP="00685D3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الكبير</w:t>
      </w:r>
      <w:r>
        <w:rPr>
          <w:rFonts w:hint="cs"/>
          <w:sz w:val="28"/>
          <w:szCs w:val="28"/>
          <w:rtl/>
        </w:rPr>
        <w:t xml:space="preserve"> (</w:t>
      </w:r>
      <w:r w:rsidRPr="00F279F2">
        <w:rPr>
          <w:rFonts w:hint="cs"/>
          <w:sz w:val="28"/>
          <w:szCs w:val="28"/>
          <w:rtl/>
        </w:rPr>
        <w:t>4/2</w:t>
      </w:r>
      <w:r>
        <w:rPr>
          <w:rFonts w:hint="cs"/>
          <w:sz w:val="28"/>
          <w:szCs w:val="28"/>
          <w:rtl/>
        </w:rPr>
        <w:t>)،</w:t>
      </w:r>
      <w:r w:rsidRPr="00F279F2">
        <w:rPr>
          <w:rFonts w:hint="cs"/>
          <w:sz w:val="28"/>
          <w:szCs w:val="28"/>
          <w:rtl/>
        </w:rPr>
        <w:t xml:space="preserve"> تهذيب الكما</w:t>
      </w:r>
      <w:r>
        <w:rPr>
          <w:rFonts w:hint="cs"/>
          <w:sz w:val="28"/>
          <w:szCs w:val="28"/>
          <w:rtl/>
        </w:rPr>
        <w:t>ل (</w:t>
      </w:r>
      <w:r w:rsidRPr="00F279F2">
        <w:rPr>
          <w:rFonts w:hint="cs"/>
          <w:sz w:val="28"/>
          <w:szCs w:val="28"/>
          <w:rtl/>
        </w:rPr>
        <w:t>11/351</w:t>
      </w:r>
      <w:r>
        <w:rPr>
          <w:rFonts w:hint="cs"/>
          <w:sz w:val="28"/>
          <w:szCs w:val="28"/>
          <w:rtl/>
        </w:rPr>
        <w:t>)،</w:t>
      </w:r>
      <w:r w:rsidRPr="00F279F2">
        <w:rPr>
          <w:rFonts w:hint="cs"/>
          <w:sz w:val="28"/>
          <w:szCs w:val="28"/>
          <w:rtl/>
        </w:rPr>
        <w:t xml:space="preserve"> الكاشف</w:t>
      </w:r>
      <w:r>
        <w:rPr>
          <w:rFonts w:hint="cs"/>
          <w:sz w:val="28"/>
          <w:szCs w:val="28"/>
          <w:rtl/>
        </w:rPr>
        <w:t xml:space="preserve"> (</w:t>
      </w:r>
      <w:r w:rsidRPr="00F279F2">
        <w:rPr>
          <w:rFonts w:hint="cs"/>
          <w:sz w:val="28"/>
          <w:szCs w:val="28"/>
          <w:rtl/>
        </w:rPr>
        <w:t>1/456</w:t>
      </w:r>
      <w:r>
        <w:rPr>
          <w:rFonts w:hint="cs"/>
          <w:sz w:val="28"/>
          <w:szCs w:val="28"/>
          <w:rtl/>
        </w:rPr>
        <w:t>).</w:t>
      </w:r>
      <w:r w:rsidRPr="00F279F2">
        <w:rPr>
          <w:sz w:val="28"/>
          <w:szCs w:val="28"/>
          <w:rtl/>
        </w:rPr>
        <w:t xml:space="preserve"> </w:t>
      </w:r>
    </w:p>
  </w:footnote>
  <w:footnote w:id="87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 للبيهقي</w:t>
      </w:r>
      <w:r>
        <w:rPr>
          <w:rFonts w:hint="cs"/>
          <w:sz w:val="28"/>
          <w:szCs w:val="28"/>
          <w:rtl/>
        </w:rPr>
        <w:t xml:space="preserve"> (</w:t>
      </w:r>
      <w:r w:rsidRPr="00F279F2">
        <w:rPr>
          <w:rFonts w:hint="cs"/>
          <w:sz w:val="28"/>
          <w:szCs w:val="28"/>
          <w:rtl/>
        </w:rPr>
        <w:t>1/207</w:t>
      </w:r>
      <w:r>
        <w:rPr>
          <w:rFonts w:hint="cs"/>
          <w:sz w:val="28"/>
          <w:szCs w:val="28"/>
          <w:rtl/>
        </w:rPr>
        <w:t xml:space="preserve"> ح1</w:t>
      </w:r>
      <w:r w:rsidRPr="00F279F2">
        <w:rPr>
          <w:rFonts w:hint="cs"/>
          <w:sz w:val="28"/>
          <w:szCs w:val="28"/>
          <w:rtl/>
        </w:rPr>
        <w:t>035</w:t>
      </w:r>
      <w:r>
        <w:rPr>
          <w:rFonts w:hint="cs"/>
          <w:sz w:val="28"/>
          <w:szCs w:val="28"/>
          <w:rtl/>
        </w:rPr>
        <w:t>).</w:t>
      </w:r>
      <w:r w:rsidRPr="00F279F2">
        <w:rPr>
          <w:sz w:val="28"/>
          <w:szCs w:val="28"/>
          <w:rtl/>
        </w:rPr>
        <w:t xml:space="preserve"> </w:t>
      </w:r>
    </w:p>
  </w:footnote>
  <w:footnote w:id="876">
    <w:p w:rsidR="00B01FCB" w:rsidRPr="00F279F2" w:rsidRDefault="00B01FCB" w:rsidP="00685D3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رواية الدوري</w:t>
      </w:r>
      <w:r>
        <w:rPr>
          <w:rFonts w:hint="cs"/>
          <w:sz w:val="28"/>
          <w:szCs w:val="28"/>
          <w:rtl/>
        </w:rPr>
        <w:t xml:space="preserve"> (</w:t>
      </w:r>
      <w:r w:rsidRPr="00F279F2">
        <w:rPr>
          <w:rFonts w:hint="cs"/>
          <w:sz w:val="28"/>
          <w:szCs w:val="28"/>
          <w:rtl/>
        </w:rPr>
        <w:t>2/90</w:t>
      </w:r>
      <w:r>
        <w:rPr>
          <w:rFonts w:hint="cs"/>
          <w:sz w:val="28"/>
          <w:szCs w:val="28"/>
          <w:rtl/>
        </w:rPr>
        <w:t>)،</w:t>
      </w:r>
      <w:r w:rsidRPr="00F279F2">
        <w:rPr>
          <w:rFonts w:hint="cs"/>
          <w:sz w:val="28"/>
          <w:szCs w:val="28"/>
          <w:rtl/>
        </w:rPr>
        <w:t xml:space="preserve"> سؤالات ابن أبي شيبة</w:t>
      </w:r>
      <w:r>
        <w:rPr>
          <w:rFonts w:hint="cs"/>
          <w:sz w:val="28"/>
          <w:szCs w:val="28"/>
          <w:rtl/>
        </w:rPr>
        <w:t xml:space="preserve"> (</w:t>
      </w:r>
      <w:r w:rsidRPr="00F279F2">
        <w:rPr>
          <w:rFonts w:hint="cs"/>
          <w:sz w:val="28"/>
          <w:szCs w:val="28"/>
          <w:rtl/>
        </w:rPr>
        <w:t>1/64</w:t>
      </w:r>
      <w:r>
        <w:rPr>
          <w:rFonts w:hint="cs"/>
          <w:sz w:val="28"/>
          <w:szCs w:val="28"/>
          <w:rtl/>
        </w:rPr>
        <w:t>)،</w:t>
      </w:r>
      <w:r w:rsidRPr="00F279F2">
        <w:rPr>
          <w:rFonts w:hint="cs"/>
          <w:sz w:val="28"/>
          <w:szCs w:val="28"/>
          <w:rtl/>
        </w:rPr>
        <w:t xml:space="preserve"> البخاري في الضعفاء</w:t>
      </w:r>
      <w:r>
        <w:rPr>
          <w:rFonts w:hint="cs"/>
          <w:sz w:val="28"/>
          <w:szCs w:val="28"/>
          <w:rtl/>
        </w:rPr>
        <w:t xml:space="preserve"> (</w:t>
      </w:r>
      <w:r w:rsidRPr="00F279F2">
        <w:rPr>
          <w:rFonts w:hint="cs"/>
          <w:sz w:val="28"/>
          <w:szCs w:val="28"/>
          <w:rtl/>
        </w:rPr>
        <w:t>1/118</w:t>
      </w:r>
      <w:r>
        <w:rPr>
          <w:rFonts w:hint="cs"/>
          <w:sz w:val="28"/>
          <w:szCs w:val="28"/>
          <w:rtl/>
        </w:rPr>
        <w:t>)،</w:t>
      </w:r>
      <w:r w:rsidRPr="00F279F2">
        <w:rPr>
          <w:rFonts w:hint="cs"/>
          <w:sz w:val="28"/>
          <w:szCs w:val="28"/>
          <w:rtl/>
        </w:rPr>
        <w:t xml:space="preserve"> التاريخ الكبير</w:t>
      </w:r>
      <w:r>
        <w:rPr>
          <w:rFonts w:hint="cs"/>
          <w:sz w:val="28"/>
          <w:szCs w:val="28"/>
          <w:rtl/>
        </w:rPr>
        <w:t xml:space="preserve"> (</w:t>
      </w:r>
      <w:r w:rsidRPr="00F279F2">
        <w:rPr>
          <w:rFonts w:hint="cs"/>
          <w:sz w:val="28"/>
          <w:szCs w:val="28"/>
          <w:rtl/>
        </w:rPr>
        <w:t>1/50</w:t>
      </w:r>
      <w:r>
        <w:rPr>
          <w:rFonts w:hint="cs"/>
          <w:sz w:val="28"/>
          <w:szCs w:val="28"/>
          <w:rtl/>
        </w:rPr>
        <w:t>)،</w:t>
      </w:r>
      <w:r w:rsidRPr="00F279F2">
        <w:rPr>
          <w:rFonts w:hint="cs"/>
          <w:sz w:val="28"/>
          <w:szCs w:val="28"/>
          <w:rtl/>
        </w:rPr>
        <w:t xml:space="preserve"> سؤالات أبي داود</w:t>
      </w:r>
      <w:r>
        <w:rPr>
          <w:rFonts w:hint="cs"/>
          <w:sz w:val="28"/>
          <w:szCs w:val="28"/>
          <w:rtl/>
        </w:rPr>
        <w:t xml:space="preserve"> (</w:t>
      </w:r>
      <w:r w:rsidRPr="00F279F2">
        <w:rPr>
          <w:rFonts w:hint="cs"/>
          <w:sz w:val="28"/>
          <w:szCs w:val="28"/>
          <w:rtl/>
        </w:rPr>
        <w:t>1/339</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7/216</w:t>
      </w:r>
      <w:r>
        <w:rPr>
          <w:rFonts w:hint="cs"/>
          <w:sz w:val="28"/>
          <w:szCs w:val="28"/>
          <w:rtl/>
        </w:rPr>
        <w:t>)،</w:t>
      </w:r>
      <w:r w:rsidRPr="00F279F2">
        <w:rPr>
          <w:rFonts w:hint="cs"/>
          <w:sz w:val="28"/>
          <w:szCs w:val="28"/>
          <w:rtl/>
        </w:rPr>
        <w:t xml:space="preserve"> والمجروحين</w:t>
      </w:r>
      <w:r>
        <w:rPr>
          <w:rFonts w:hint="cs"/>
          <w:sz w:val="28"/>
          <w:szCs w:val="28"/>
          <w:rtl/>
        </w:rPr>
        <w:t xml:space="preserve"> (</w:t>
      </w:r>
      <w:r w:rsidRPr="00F279F2">
        <w:rPr>
          <w:rFonts w:hint="cs"/>
          <w:sz w:val="28"/>
          <w:szCs w:val="28"/>
          <w:rtl/>
        </w:rPr>
        <w:t>2/151</w:t>
      </w:r>
      <w:r>
        <w:rPr>
          <w:rFonts w:hint="cs"/>
          <w:sz w:val="28"/>
          <w:szCs w:val="28"/>
          <w:rtl/>
        </w:rPr>
        <w:t>)،</w:t>
      </w:r>
      <w:r w:rsidRPr="00F279F2">
        <w:rPr>
          <w:rFonts w:hint="cs"/>
          <w:sz w:val="28"/>
          <w:szCs w:val="28"/>
          <w:rtl/>
        </w:rPr>
        <w:t xml:space="preserve"> الكامل لابن عدي</w:t>
      </w:r>
      <w:r>
        <w:rPr>
          <w:rFonts w:hint="cs"/>
          <w:sz w:val="28"/>
          <w:szCs w:val="28"/>
          <w:rtl/>
        </w:rPr>
        <w:t xml:space="preserve"> (</w:t>
      </w:r>
      <w:r w:rsidRPr="00F279F2">
        <w:rPr>
          <w:rFonts w:hint="cs"/>
          <w:sz w:val="28"/>
          <w:szCs w:val="28"/>
          <w:rtl/>
        </w:rPr>
        <w:t>7/306</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ص830</w:t>
      </w:r>
      <w:r>
        <w:rPr>
          <w:rFonts w:hint="cs"/>
          <w:sz w:val="28"/>
          <w:szCs w:val="28"/>
          <w:rtl/>
        </w:rPr>
        <w:t>).</w:t>
      </w:r>
    </w:p>
  </w:footnote>
  <w:footnote w:id="877">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التاريخ الكبير</w:t>
      </w:r>
      <w:r>
        <w:rPr>
          <w:rFonts w:hint="cs"/>
          <w:sz w:val="28"/>
          <w:szCs w:val="28"/>
          <w:rtl/>
        </w:rPr>
        <w:t xml:space="preserve"> (</w:t>
      </w:r>
      <w:r w:rsidRPr="00F279F2">
        <w:rPr>
          <w:rFonts w:hint="cs"/>
          <w:sz w:val="28"/>
          <w:szCs w:val="28"/>
          <w:rtl/>
        </w:rPr>
        <w:t>1/51</w:t>
      </w:r>
      <w:r>
        <w:rPr>
          <w:rFonts w:hint="cs"/>
          <w:sz w:val="28"/>
          <w:szCs w:val="28"/>
          <w:rtl/>
        </w:rPr>
        <w:t>)،</w:t>
      </w:r>
      <w:r w:rsidRPr="00F279F2">
        <w:rPr>
          <w:rFonts w:hint="cs"/>
          <w:sz w:val="28"/>
          <w:szCs w:val="28"/>
          <w:rtl/>
        </w:rPr>
        <w:t xml:space="preserve"> الضعفاء للعقيلي</w:t>
      </w:r>
      <w:r>
        <w:rPr>
          <w:rFonts w:hint="cs"/>
          <w:sz w:val="28"/>
          <w:szCs w:val="28"/>
          <w:rtl/>
        </w:rPr>
        <w:t xml:space="preserve"> (</w:t>
      </w:r>
      <w:r w:rsidRPr="00F279F2">
        <w:rPr>
          <w:rFonts w:hint="cs"/>
          <w:sz w:val="28"/>
          <w:szCs w:val="28"/>
          <w:rtl/>
        </w:rPr>
        <w:t>4/38</w:t>
      </w:r>
      <w:r>
        <w:rPr>
          <w:rFonts w:hint="cs"/>
          <w:sz w:val="28"/>
          <w:szCs w:val="28"/>
          <w:rtl/>
        </w:rPr>
        <w:t xml:space="preserve">)، </w:t>
      </w:r>
      <w:r w:rsidRPr="00F279F2">
        <w:rPr>
          <w:rFonts w:hint="cs"/>
          <w:sz w:val="28"/>
          <w:szCs w:val="28"/>
          <w:rtl/>
        </w:rPr>
        <w:t>معرفة السنن والآثار للبيهقي</w:t>
      </w:r>
      <w:r>
        <w:rPr>
          <w:rFonts w:hint="cs"/>
          <w:sz w:val="28"/>
          <w:szCs w:val="28"/>
          <w:rtl/>
        </w:rPr>
        <w:t xml:space="preserve"> (</w:t>
      </w:r>
      <w:r w:rsidRPr="00F279F2">
        <w:rPr>
          <w:rFonts w:hint="cs"/>
          <w:sz w:val="28"/>
          <w:szCs w:val="28"/>
          <w:rtl/>
        </w:rPr>
        <w:t>1/492</w:t>
      </w:r>
      <w:r>
        <w:rPr>
          <w:rFonts w:hint="cs"/>
          <w:sz w:val="28"/>
          <w:szCs w:val="28"/>
          <w:rtl/>
        </w:rPr>
        <w:t>).</w:t>
      </w:r>
      <w:r w:rsidRPr="00F279F2">
        <w:rPr>
          <w:rFonts w:hint="cs"/>
          <w:sz w:val="28"/>
          <w:szCs w:val="28"/>
          <w:rtl/>
        </w:rPr>
        <w:t xml:space="preserve"> </w:t>
      </w:r>
    </w:p>
  </w:footnote>
  <w:footnote w:id="878">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المجروحين</w:t>
      </w:r>
      <w:r>
        <w:rPr>
          <w:sz w:val="28"/>
          <w:szCs w:val="28"/>
          <w:rtl/>
        </w:rPr>
        <w:t xml:space="preserve"> (</w:t>
      </w:r>
      <w:r w:rsidRPr="00F279F2">
        <w:rPr>
          <w:sz w:val="28"/>
          <w:szCs w:val="28"/>
          <w:rtl/>
        </w:rPr>
        <w:t>2/151</w:t>
      </w:r>
      <w:r>
        <w:rPr>
          <w:sz w:val="28"/>
          <w:szCs w:val="28"/>
          <w:rtl/>
        </w:rPr>
        <w:t>).</w:t>
      </w:r>
    </w:p>
  </w:footnote>
  <w:footnote w:id="879">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نصب الراية للزيلع</w:t>
      </w:r>
      <w:r>
        <w:rPr>
          <w:sz w:val="28"/>
          <w:szCs w:val="28"/>
          <w:rtl/>
        </w:rPr>
        <w:t>ي (</w:t>
      </w:r>
      <w:r w:rsidRPr="00F279F2">
        <w:rPr>
          <w:sz w:val="28"/>
          <w:szCs w:val="28"/>
          <w:rtl/>
        </w:rPr>
        <w:t>1/152</w:t>
      </w:r>
      <w:r>
        <w:rPr>
          <w:sz w:val="28"/>
          <w:szCs w:val="28"/>
          <w:rtl/>
        </w:rPr>
        <w:t>).</w:t>
      </w:r>
      <w:r w:rsidRPr="00F279F2">
        <w:rPr>
          <w:sz w:val="28"/>
          <w:szCs w:val="28"/>
          <w:rtl/>
        </w:rPr>
        <w:t xml:space="preserve"> </w:t>
      </w:r>
    </w:p>
  </w:footnote>
  <w:footnote w:id="880">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معرفة السنن والآثار</w:t>
      </w:r>
      <w:r>
        <w:rPr>
          <w:sz w:val="28"/>
          <w:szCs w:val="28"/>
          <w:rtl/>
        </w:rPr>
        <w:t xml:space="preserve"> (</w:t>
      </w:r>
      <w:r w:rsidRPr="00F279F2">
        <w:rPr>
          <w:sz w:val="28"/>
          <w:szCs w:val="28"/>
          <w:rtl/>
        </w:rPr>
        <w:t>2/8</w:t>
      </w:r>
      <w:r>
        <w:rPr>
          <w:sz w:val="28"/>
          <w:szCs w:val="28"/>
          <w:rtl/>
        </w:rPr>
        <w:t>).</w:t>
      </w:r>
    </w:p>
  </w:footnote>
  <w:footnote w:id="881">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معرفة السنن والآثار للبيهقي</w:t>
      </w:r>
      <w:r>
        <w:rPr>
          <w:rFonts w:hint="cs"/>
          <w:sz w:val="28"/>
          <w:szCs w:val="28"/>
          <w:rtl/>
        </w:rPr>
        <w:t xml:space="preserve"> (</w:t>
      </w:r>
      <w:r w:rsidRPr="00F279F2">
        <w:rPr>
          <w:rFonts w:hint="cs"/>
          <w:sz w:val="28"/>
          <w:szCs w:val="28"/>
          <w:rtl/>
        </w:rPr>
        <w:t>1/285</w:t>
      </w:r>
      <w:r>
        <w:rPr>
          <w:rFonts w:hint="cs"/>
          <w:sz w:val="28"/>
          <w:szCs w:val="28"/>
          <w:rtl/>
        </w:rPr>
        <w:t>).</w:t>
      </w:r>
    </w:p>
  </w:footnote>
  <w:footnote w:id="882">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 لابن أبي حاتم</w:t>
      </w:r>
      <w:r>
        <w:rPr>
          <w:rFonts w:hint="cs"/>
          <w:sz w:val="28"/>
          <w:szCs w:val="28"/>
          <w:rtl/>
        </w:rPr>
        <w:t xml:space="preserve"> (</w:t>
      </w:r>
      <w:r w:rsidRPr="00F279F2">
        <w:rPr>
          <w:rFonts w:hint="cs"/>
          <w:sz w:val="28"/>
          <w:szCs w:val="28"/>
          <w:rtl/>
        </w:rPr>
        <w:t>6/191</w:t>
      </w:r>
      <w:r>
        <w:rPr>
          <w:rFonts w:hint="cs"/>
          <w:sz w:val="28"/>
          <w:szCs w:val="28"/>
          <w:rtl/>
        </w:rPr>
        <w:t>)،</w:t>
      </w:r>
      <w:r w:rsidRPr="00F279F2">
        <w:rPr>
          <w:rFonts w:hint="cs"/>
          <w:sz w:val="28"/>
          <w:szCs w:val="28"/>
          <w:rtl/>
        </w:rPr>
        <w:t xml:space="preserve"> سؤالات البرذعي</w:t>
      </w:r>
      <w:r>
        <w:rPr>
          <w:rFonts w:hint="cs"/>
          <w:sz w:val="28"/>
          <w:szCs w:val="28"/>
          <w:rtl/>
        </w:rPr>
        <w:t xml:space="preserve"> (</w:t>
      </w:r>
      <w:r w:rsidRPr="00F279F2">
        <w:rPr>
          <w:rFonts w:hint="cs"/>
          <w:sz w:val="28"/>
          <w:szCs w:val="28"/>
          <w:rtl/>
        </w:rPr>
        <w:t>2/429</w:t>
      </w:r>
      <w:r>
        <w:rPr>
          <w:rFonts w:hint="cs"/>
          <w:sz w:val="28"/>
          <w:szCs w:val="28"/>
          <w:rtl/>
        </w:rPr>
        <w:t>)،</w:t>
      </w:r>
      <w:r w:rsidRPr="00F279F2">
        <w:rPr>
          <w:rFonts w:hint="cs"/>
          <w:sz w:val="28"/>
          <w:szCs w:val="28"/>
          <w:rtl/>
        </w:rPr>
        <w:t xml:space="preserve"> المجروحين لابن حبان</w:t>
      </w:r>
      <w:r>
        <w:rPr>
          <w:rFonts w:hint="cs"/>
          <w:sz w:val="28"/>
          <w:szCs w:val="28"/>
          <w:rtl/>
        </w:rPr>
        <w:t xml:space="preserve"> (</w:t>
      </w:r>
      <w:r w:rsidRPr="00F279F2">
        <w:rPr>
          <w:rFonts w:hint="cs"/>
          <w:sz w:val="28"/>
          <w:szCs w:val="28"/>
          <w:rtl/>
        </w:rPr>
        <w:t>20/105</w:t>
      </w:r>
      <w:r>
        <w:rPr>
          <w:rFonts w:hint="cs"/>
          <w:sz w:val="28"/>
          <w:szCs w:val="28"/>
          <w:rtl/>
        </w:rPr>
        <w:t>)،</w:t>
      </w:r>
      <w:r w:rsidRPr="00F279F2">
        <w:rPr>
          <w:rFonts w:hint="cs"/>
          <w:sz w:val="28"/>
          <w:szCs w:val="28"/>
          <w:rtl/>
        </w:rPr>
        <w:t xml:space="preserve"> تهذيب الكما</w:t>
      </w:r>
      <w:r>
        <w:rPr>
          <w:rFonts w:hint="cs"/>
          <w:sz w:val="28"/>
          <w:szCs w:val="28"/>
          <w:rtl/>
        </w:rPr>
        <w:t>ل (</w:t>
      </w:r>
      <w:r w:rsidRPr="00F279F2">
        <w:rPr>
          <w:rFonts w:hint="cs"/>
          <w:sz w:val="28"/>
          <w:szCs w:val="28"/>
          <w:rtl/>
        </w:rPr>
        <w:t>20/496</w:t>
      </w:r>
      <w:r>
        <w:rPr>
          <w:rFonts w:hint="cs"/>
          <w:sz w:val="28"/>
          <w:szCs w:val="28"/>
          <w:rtl/>
        </w:rPr>
        <w:t>)،</w:t>
      </w:r>
      <w:r w:rsidRPr="00F279F2">
        <w:rPr>
          <w:rFonts w:hint="cs"/>
          <w:sz w:val="28"/>
          <w:szCs w:val="28"/>
          <w:rtl/>
        </w:rPr>
        <w:t xml:space="preserve"> التقري</w:t>
      </w:r>
      <w:r>
        <w:rPr>
          <w:rFonts w:hint="cs"/>
          <w:sz w:val="28"/>
          <w:szCs w:val="28"/>
          <w:rtl/>
        </w:rPr>
        <w:t>ب (</w:t>
      </w:r>
      <w:r w:rsidRPr="00F279F2">
        <w:rPr>
          <w:rFonts w:hint="cs"/>
          <w:sz w:val="28"/>
          <w:szCs w:val="28"/>
          <w:rtl/>
        </w:rPr>
        <w:t>ص699</w:t>
      </w:r>
      <w:r>
        <w:rPr>
          <w:rFonts w:hint="cs"/>
          <w:sz w:val="28"/>
          <w:szCs w:val="28"/>
          <w:rtl/>
        </w:rPr>
        <w:t>).</w:t>
      </w:r>
    </w:p>
  </w:footnote>
  <w:footnote w:id="883">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للدارقطني</w:t>
      </w:r>
      <w:r>
        <w:rPr>
          <w:rFonts w:hint="cs"/>
          <w:sz w:val="28"/>
          <w:szCs w:val="28"/>
          <w:rtl/>
        </w:rPr>
        <w:t xml:space="preserve"> (</w:t>
      </w:r>
      <w:r w:rsidRPr="00F279F2">
        <w:rPr>
          <w:rFonts w:hint="cs"/>
          <w:sz w:val="28"/>
          <w:szCs w:val="28"/>
          <w:rtl/>
        </w:rPr>
        <w:t>12/306</w:t>
      </w:r>
      <w:r>
        <w:rPr>
          <w:rFonts w:hint="cs"/>
          <w:sz w:val="28"/>
          <w:szCs w:val="28"/>
          <w:rtl/>
        </w:rPr>
        <w:t>).</w:t>
      </w:r>
      <w:r w:rsidRPr="00F279F2">
        <w:rPr>
          <w:sz w:val="28"/>
          <w:szCs w:val="28"/>
          <w:rtl/>
        </w:rPr>
        <w:t xml:space="preserve"> </w:t>
      </w:r>
    </w:p>
  </w:footnote>
  <w:footnote w:id="884">
    <w:p w:rsidR="00B01FCB" w:rsidRPr="00F279F2" w:rsidRDefault="00B01FCB" w:rsidP="00CF59E2">
      <w:pPr>
        <w:widowControl w:val="0"/>
        <w:spacing w:line="228" w:lineRule="auto"/>
        <w:ind w:left="460" w:hanging="318"/>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 للبيهقي</w:t>
      </w:r>
      <w:r>
        <w:rPr>
          <w:rFonts w:hint="cs"/>
          <w:sz w:val="28"/>
          <w:szCs w:val="28"/>
          <w:rtl/>
        </w:rPr>
        <w:t xml:space="preserve"> (</w:t>
      </w:r>
      <w:r w:rsidRPr="00F279F2">
        <w:rPr>
          <w:rFonts w:hint="cs"/>
          <w:sz w:val="28"/>
          <w:szCs w:val="28"/>
          <w:rtl/>
        </w:rPr>
        <w:t>1/207</w:t>
      </w:r>
      <w:r>
        <w:rPr>
          <w:rFonts w:hint="cs"/>
          <w:sz w:val="28"/>
          <w:szCs w:val="28"/>
          <w:rtl/>
        </w:rPr>
        <w:t xml:space="preserve"> ح1</w:t>
      </w:r>
      <w:r w:rsidRPr="00F279F2">
        <w:rPr>
          <w:rFonts w:hint="cs"/>
          <w:sz w:val="28"/>
          <w:szCs w:val="28"/>
          <w:rtl/>
        </w:rPr>
        <w:t>035</w:t>
      </w:r>
      <w:r>
        <w:rPr>
          <w:rFonts w:hint="cs"/>
          <w:sz w:val="28"/>
          <w:szCs w:val="28"/>
          <w:rtl/>
        </w:rPr>
        <w:t>).</w:t>
      </w:r>
    </w:p>
  </w:footnote>
  <w:footnote w:id="88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شرح علل الترمذي</w:t>
      </w:r>
      <w:r>
        <w:rPr>
          <w:rFonts w:hint="cs"/>
          <w:sz w:val="28"/>
          <w:szCs w:val="28"/>
          <w:rtl/>
        </w:rPr>
        <w:t xml:space="preserve"> (</w:t>
      </w:r>
      <w:r w:rsidRPr="00F279F2">
        <w:rPr>
          <w:rFonts w:hint="cs"/>
          <w:sz w:val="28"/>
          <w:szCs w:val="28"/>
          <w:rtl/>
        </w:rPr>
        <w:t>1/250</w:t>
      </w:r>
      <w:r>
        <w:rPr>
          <w:rFonts w:hint="cs"/>
          <w:sz w:val="28"/>
          <w:szCs w:val="28"/>
          <w:rtl/>
        </w:rPr>
        <w:t>).</w:t>
      </w:r>
      <w:r w:rsidRPr="00F279F2">
        <w:rPr>
          <w:sz w:val="28"/>
          <w:szCs w:val="28"/>
          <w:rtl/>
        </w:rPr>
        <w:t xml:space="preserve"> </w:t>
      </w:r>
    </w:p>
  </w:footnote>
  <w:footnote w:id="88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 الكبرى للبيهقي</w:t>
      </w:r>
      <w:r>
        <w:rPr>
          <w:rFonts w:hint="cs"/>
          <w:sz w:val="28"/>
          <w:szCs w:val="28"/>
          <w:rtl/>
        </w:rPr>
        <w:t xml:space="preserve"> (</w:t>
      </w:r>
      <w:r w:rsidRPr="00F279F2">
        <w:rPr>
          <w:rFonts w:hint="cs"/>
          <w:sz w:val="28"/>
          <w:szCs w:val="28"/>
          <w:rtl/>
        </w:rPr>
        <w:t>1/207ح941</w:t>
      </w:r>
      <w:r>
        <w:rPr>
          <w:rFonts w:hint="cs"/>
          <w:sz w:val="28"/>
          <w:szCs w:val="28"/>
          <w:rtl/>
        </w:rPr>
        <w:t>).</w:t>
      </w:r>
    </w:p>
  </w:footnote>
  <w:footnote w:id="88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 للدارقطني</w:t>
      </w:r>
      <w:r>
        <w:rPr>
          <w:rFonts w:hint="cs"/>
          <w:sz w:val="28"/>
          <w:szCs w:val="28"/>
          <w:rtl/>
        </w:rPr>
        <w:t xml:space="preserve"> (</w:t>
      </w:r>
      <w:r w:rsidRPr="00F279F2">
        <w:rPr>
          <w:rFonts w:hint="cs"/>
          <w:sz w:val="28"/>
          <w:szCs w:val="28"/>
          <w:rtl/>
        </w:rPr>
        <w:t>12/306</w:t>
      </w:r>
      <w:r>
        <w:rPr>
          <w:rFonts w:hint="cs"/>
          <w:sz w:val="28"/>
          <w:szCs w:val="28"/>
          <w:rtl/>
        </w:rPr>
        <w:t>).</w:t>
      </w:r>
    </w:p>
  </w:footnote>
  <w:footnote w:id="88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الآجري لأبي داود</w:t>
      </w:r>
      <w:r>
        <w:rPr>
          <w:rFonts w:hint="cs"/>
          <w:sz w:val="28"/>
          <w:szCs w:val="28"/>
          <w:rtl/>
        </w:rPr>
        <w:t xml:space="preserve"> (</w:t>
      </w:r>
      <w:r w:rsidRPr="00F279F2">
        <w:rPr>
          <w:rFonts w:hint="cs"/>
          <w:sz w:val="28"/>
          <w:szCs w:val="28"/>
          <w:rtl/>
        </w:rPr>
        <w:t>ص241</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3/220</w:t>
      </w:r>
      <w:r>
        <w:rPr>
          <w:rFonts w:hint="cs"/>
          <w:sz w:val="28"/>
          <w:szCs w:val="28"/>
          <w:rtl/>
        </w:rPr>
        <w:t>)،</w:t>
      </w:r>
      <w:r w:rsidRPr="00F279F2">
        <w:rPr>
          <w:rFonts w:hint="cs"/>
          <w:sz w:val="28"/>
          <w:szCs w:val="28"/>
          <w:rtl/>
        </w:rPr>
        <w:t xml:space="preserve"> الثقات لابن حبان</w:t>
      </w:r>
      <w:r>
        <w:rPr>
          <w:rFonts w:hint="cs"/>
          <w:sz w:val="28"/>
          <w:szCs w:val="28"/>
          <w:rtl/>
        </w:rPr>
        <w:t xml:space="preserve"> (</w:t>
      </w:r>
      <w:r w:rsidRPr="00F279F2">
        <w:rPr>
          <w:rFonts w:hint="cs"/>
          <w:sz w:val="28"/>
          <w:szCs w:val="28"/>
          <w:rtl/>
        </w:rPr>
        <w:t>8/197</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2/278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7/353</w:t>
      </w:r>
      <w:r>
        <w:rPr>
          <w:rFonts w:hint="cs"/>
          <w:sz w:val="28"/>
          <w:szCs w:val="28"/>
          <w:rtl/>
        </w:rPr>
        <w:t>)،</w:t>
      </w:r>
      <w:r w:rsidRPr="00F279F2">
        <w:rPr>
          <w:rFonts w:hint="cs"/>
          <w:sz w:val="28"/>
          <w:szCs w:val="28"/>
          <w:rtl/>
        </w:rPr>
        <w:t xml:space="preserve"> تقريب التهذيب</w:t>
      </w:r>
      <w:r>
        <w:rPr>
          <w:rFonts w:hint="cs"/>
          <w:sz w:val="28"/>
          <w:szCs w:val="28"/>
          <w:rtl/>
        </w:rPr>
        <w:t xml:space="preserve"> (</w:t>
      </w:r>
      <w:r w:rsidRPr="00F279F2">
        <w:rPr>
          <w:rFonts w:hint="cs"/>
          <w:sz w:val="28"/>
          <w:szCs w:val="28"/>
          <w:rtl/>
        </w:rPr>
        <w:t>ص182</w:t>
      </w:r>
      <w:r>
        <w:rPr>
          <w:rFonts w:hint="cs"/>
          <w:sz w:val="28"/>
          <w:szCs w:val="28"/>
          <w:rtl/>
        </w:rPr>
        <w:t>).</w:t>
      </w:r>
      <w:r w:rsidRPr="00F279F2">
        <w:rPr>
          <w:sz w:val="28"/>
          <w:szCs w:val="28"/>
          <w:rtl/>
        </w:rPr>
        <w:t xml:space="preserve"> </w:t>
      </w:r>
    </w:p>
  </w:footnote>
  <w:footnote w:id="88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2/278</w:t>
      </w:r>
      <w:r>
        <w:rPr>
          <w:rFonts w:hint="cs"/>
          <w:sz w:val="28"/>
          <w:szCs w:val="28"/>
          <w:rtl/>
        </w:rPr>
        <w:t>).</w:t>
      </w:r>
      <w:r w:rsidRPr="00F279F2">
        <w:rPr>
          <w:sz w:val="28"/>
          <w:szCs w:val="28"/>
          <w:rtl/>
        </w:rPr>
        <w:t xml:space="preserve"> </w:t>
      </w:r>
    </w:p>
  </w:footnote>
  <w:footnote w:id="89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3/132</w:t>
      </w:r>
      <w:r>
        <w:rPr>
          <w:rFonts w:hint="cs"/>
          <w:sz w:val="28"/>
          <w:szCs w:val="28"/>
          <w:rtl/>
        </w:rPr>
        <w:t>)،</w:t>
      </w:r>
      <w:r w:rsidRPr="00F279F2">
        <w:rPr>
          <w:rFonts w:hint="cs"/>
          <w:sz w:val="28"/>
          <w:szCs w:val="28"/>
          <w:rtl/>
        </w:rPr>
        <w:t xml:space="preserve"> الثقات للعجلي</w:t>
      </w:r>
      <w:r>
        <w:rPr>
          <w:rFonts w:hint="cs"/>
          <w:sz w:val="28"/>
          <w:szCs w:val="28"/>
          <w:rtl/>
        </w:rPr>
        <w:t xml:space="preserve"> (</w:t>
      </w:r>
      <w:r w:rsidRPr="00F279F2">
        <w:rPr>
          <w:rFonts w:hint="cs"/>
          <w:sz w:val="28"/>
          <w:szCs w:val="28"/>
          <w:rtl/>
        </w:rPr>
        <w:t>1/318</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7/222</w:t>
      </w:r>
      <w:r>
        <w:rPr>
          <w:rFonts w:hint="cs"/>
          <w:sz w:val="28"/>
          <w:szCs w:val="28"/>
          <w:rtl/>
        </w:rPr>
        <w:t>)،</w:t>
      </w:r>
      <w:r w:rsidRPr="00F279F2">
        <w:rPr>
          <w:rFonts w:hint="cs"/>
          <w:sz w:val="28"/>
          <w:szCs w:val="28"/>
          <w:rtl/>
        </w:rPr>
        <w:t xml:space="preserve"> تقريب التهذيب</w:t>
      </w:r>
      <w:r>
        <w:rPr>
          <w:rFonts w:hint="cs"/>
          <w:sz w:val="28"/>
          <w:szCs w:val="28"/>
          <w:rtl/>
        </w:rPr>
        <w:t xml:space="preserve"> (</w:t>
      </w:r>
      <w:r w:rsidRPr="00F279F2">
        <w:rPr>
          <w:rFonts w:hint="cs"/>
          <w:sz w:val="28"/>
          <w:szCs w:val="28"/>
          <w:rtl/>
        </w:rPr>
        <w:t>ص177</w:t>
      </w:r>
      <w:r>
        <w:rPr>
          <w:rFonts w:hint="cs"/>
          <w:sz w:val="28"/>
          <w:szCs w:val="28"/>
          <w:rtl/>
        </w:rPr>
        <w:t>).</w:t>
      </w:r>
    </w:p>
  </w:footnote>
  <w:footnote w:id="891">
    <w:p w:rsidR="00B01FCB" w:rsidRPr="00F279F2" w:rsidRDefault="00B01FCB" w:rsidP="00103ACF">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1/220</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15/674</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30/473</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ص581</w:t>
      </w:r>
      <w:r>
        <w:rPr>
          <w:rFonts w:hint="cs"/>
          <w:sz w:val="28"/>
          <w:szCs w:val="28"/>
          <w:rtl/>
        </w:rPr>
        <w:t>)،</w:t>
      </w:r>
      <w:r w:rsidRPr="00F279F2">
        <w:rPr>
          <w:rFonts w:hint="cs"/>
          <w:sz w:val="28"/>
          <w:szCs w:val="28"/>
          <w:rtl/>
        </w:rPr>
        <w:t xml:space="preserve"> وقدم تقدم</w:t>
      </w:r>
      <w:r>
        <w:rPr>
          <w:rFonts w:hint="cs"/>
          <w:sz w:val="28"/>
          <w:szCs w:val="28"/>
          <w:rtl/>
        </w:rPr>
        <w:t xml:space="preserve"> في الحديث الحادي عشر، رقم (</w:t>
      </w:r>
      <w:r w:rsidRPr="00F279F2">
        <w:rPr>
          <w:rFonts w:hint="cs"/>
          <w:sz w:val="28"/>
          <w:szCs w:val="28"/>
          <w:rtl/>
        </w:rPr>
        <w:t>5275</w:t>
      </w:r>
      <w:r>
        <w:rPr>
          <w:rFonts w:hint="cs"/>
          <w:sz w:val="28"/>
          <w:szCs w:val="28"/>
          <w:rtl/>
        </w:rPr>
        <w:t>).</w:t>
      </w:r>
    </w:p>
  </w:footnote>
  <w:footnote w:id="89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8/519</w:t>
      </w:r>
      <w:r>
        <w:rPr>
          <w:rFonts w:hint="cs"/>
          <w:sz w:val="28"/>
          <w:szCs w:val="28"/>
          <w:rtl/>
        </w:rPr>
        <w:t>)،</w:t>
      </w:r>
      <w:r w:rsidRPr="00F279F2">
        <w:rPr>
          <w:rFonts w:hint="cs"/>
          <w:sz w:val="28"/>
          <w:szCs w:val="28"/>
          <w:rtl/>
        </w:rPr>
        <w:t xml:space="preserve"> الثقات للعجلي</w:t>
      </w:r>
      <w:r>
        <w:rPr>
          <w:rFonts w:hint="cs"/>
          <w:sz w:val="28"/>
          <w:szCs w:val="28"/>
          <w:rtl/>
        </w:rPr>
        <w:t xml:space="preserve"> (</w:t>
      </w:r>
      <w:r w:rsidRPr="00F279F2">
        <w:rPr>
          <w:rFonts w:hint="cs"/>
          <w:sz w:val="28"/>
          <w:szCs w:val="28"/>
          <w:rtl/>
        </w:rPr>
        <w:t>1/270</w:t>
      </w:r>
      <w:r>
        <w:rPr>
          <w:rFonts w:hint="cs"/>
          <w:sz w:val="28"/>
          <w:szCs w:val="28"/>
          <w:rtl/>
        </w:rPr>
        <w:t>)،</w:t>
      </w:r>
      <w:r w:rsidRPr="00F279F2">
        <w:rPr>
          <w:rFonts w:hint="cs"/>
          <w:sz w:val="28"/>
          <w:szCs w:val="28"/>
          <w:rtl/>
        </w:rPr>
        <w:t xml:space="preserve"> الثقات لابن حبان</w:t>
      </w:r>
      <w:r>
        <w:rPr>
          <w:rFonts w:hint="cs"/>
          <w:sz w:val="28"/>
          <w:szCs w:val="28"/>
          <w:rtl/>
        </w:rPr>
        <w:t xml:space="preserve"> (</w:t>
      </w:r>
      <w:r w:rsidRPr="00F279F2">
        <w:rPr>
          <w:rFonts w:hint="cs"/>
          <w:sz w:val="28"/>
          <w:szCs w:val="28"/>
          <w:rtl/>
        </w:rPr>
        <w:t>6/141</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5/72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ص141</w:t>
      </w:r>
      <w:r>
        <w:rPr>
          <w:rFonts w:hint="cs"/>
          <w:sz w:val="28"/>
          <w:szCs w:val="28"/>
          <w:rtl/>
        </w:rPr>
        <w:t>).</w:t>
      </w:r>
      <w:r w:rsidRPr="00F279F2">
        <w:rPr>
          <w:sz w:val="28"/>
          <w:szCs w:val="28"/>
          <w:rtl/>
        </w:rPr>
        <w:t xml:space="preserve"> </w:t>
      </w:r>
    </w:p>
  </w:footnote>
  <w:footnote w:id="89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w:t>
      </w:r>
      <w:r>
        <w:rPr>
          <w:rFonts w:hint="cs"/>
          <w:sz w:val="28"/>
          <w:szCs w:val="28"/>
          <w:rtl/>
        </w:rPr>
        <w:t xml:space="preserve"> (</w:t>
      </w:r>
      <w:r w:rsidRPr="00F279F2">
        <w:rPr>
          <w:rFonts w:hint="cs"/>
          <w:sz w:val="28"/>
          <w:szCs w:val="28"/>
          <w:rtl/>
        </w:rPr>
        <w:t>8/516</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7/210</w:t>
      </w:r>
      <w:r>
        <w:rPr>
          <w:rFonts w:hint="cs"/>
          <w:sz w:val="28"/>
          <w:szCs w:val="28"/>
          <w:rtl/>
        </w:rPr>
        <w:t>)،</w:t>
      </w:r>
      <w:r w:rsidRPr="00F279F2">
        <w:rPr>
          <w:rFonts w:hint="cs"/>
          <w:sz w:val="28"/>
          <w:szCs w:val="28"/>
          <w:rtl/>
        </w:rPr>
        <w:t xml:space="preserve"> الثقات للعجلي</w:t>
      </w:r>
      <w:r>
        <w:rPr>
          <w:rFonts w:hint="cs"/>
          <w:sz w:val="28"/>
          <w:szCs w:val="28"/>
          <w:rtl/>
        </w:rPr>
        <w:t xml:space="preserve"> (</w:t>
      </w:r>
      <w:r w:rsidRPr="00F279F2">
        <w:rPr>
          <w:rFonts w:hint="cs"/>
          <w:sz w:val="28"/>
          <w:szCs w:val="28"/>
          <w:rtl/>
        </w:rPr>
        <w:t>2/232</w:t>
      </w:r>
      <w:r>
        <w:rPr>
          <w:rFonts w:hint="cs"/>
          <w:sz w:val="28"/>
          <w:szCs w:val="28"/>
          <w:rtl/>
        </w:rPr>
        <w:t>)،</w:t>
      </w:r>
      <w:r w:rsidRPr="00F279F2">
        <w:rPr>
          <w:rFonts w:hint="cs"/>
          <w:sz w:val="28"/>
          <w:szCs w:val="28"/>
          <w:rtl/>
        </w:rPr>
        <w:t xml:space="preserve"> والثقات لابن حبان</w:t>
      </w:r>
      <w:r>
        <w:rPr>
          <w:rFonts w:hint="cs"/>
          <w:sz w:val="28"/>
          <w:szCs w:val="28"/>
          <w:rtl/>
        </w:rPr>
        <w:t xml:space="preserve"> (</w:t>
      </w:r>
      <w:r w:rsidRPr="00F279F2">
        <w:rPr>
          <w:rFonts w:hint="cs"/>
          <w:sz w:val="28"/>
          <w:szCs w:val="28"/>
          <w:rtl/>
        </w:rPr>
        <w:t>7/441</w:t>
      </w:r>
      <w:r>
        <w:rPr>
          <w:rFonts w:hint="cs"/>
          <w:sz w:val="28"/>
          <w:szCs w:val="28"/>
          <w:rtl/>
        </w:rPr>
        <w:t>)،</w:t>
      </w:r>
      <w:r w:rsidRPr="00F279F2">
        <w:rPr>
          <w:rFonts w:hint="cs"/>
          <w:sz w:val="28"/>
          <w:szCs w:val="28"/>
          <w:rtl/>
        </w:rPr>
        <w:t xml:space="preserve"> المعرفة والتاريخ</w:t>
      </w:r>
      <w:r>
        <w:rPr>
          <w:rFonts w:hint="cs"/>
          <w:sz w:val="28"/>
          <w:szCs w:val="28"/>
          <w:rtl/>
        </w:rPr>
        <w:t xml:space="preserve"> (</w:t>
      </w:r>
      <w:r w:rsidRPr="00F279F2">
        <w:rPr>
          <w:rFonts w:hint="cs"/>
          <w:sz w:val="28"/>
          <w:szCs w:val="28"/>
          <w:rtl/>
        </w:rPr>
        <w:t>3/205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24/520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ص469</w:t>
      </w:r>
      <w:r>
        <w:rPr>
          <w:rFonts w:hint="cs"/>
          <w:sz w:val="28"/>
          <w:szCs w:val="28"/>
          <w:rtl/>
        </w:rPr>
        <w:t>).</w:t>
      </w:r>
    </w:p>
  </w:footnote>
  <w:footnote w:id="89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w:t>
      </w:r>
      <w:r>
        <w:rPr>
          <w:rFonts w:hint="cs"/>
          <w:sz w:val="28"/>
          <w:szCs w:val="28"/>
          <w:rtl/>
        </w:rPr>
        <w:t xml:space="preserve"> (</w:t>
      </w:r>
      <w:r w:rsidRPr="00F279F2">
        <w:rPr>
          <w:rFonts w:hint="cs"/>
          <w:sz w:val="28"/>
          <w:szCs w:val="28"/>
          <w:rtl/>
        </w:rPr>
        <w:t>9/476</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4/341</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12/501</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ص266</w:t>
      </w:r>
      <w:r>
        <w:rPr>
          <w:rFonts w:hint="cs"/>
          <w:sz w:val="28"/>
          <w:szCs w:val="28"/>
          <w:rtl/>
        </w:rPr>
        <w:t>).</w:t>
      </w:r>
      <w:r w:rsidRPr="00F279F2">
        <w:rPr>
          <w:sz w:val="28"/>
          <w:szCs w:val="28"/>
          <w:rtl/>
        </w:rPr>
        <w:t xml:space="preserve"> </w:t>
      </w:r>
    </w:p>
  </w:footnote>
  <w:footnote w:id="89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2/190</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1/322</w:t>
      </w:r>
      <w:r>
        <w:rPr>
          <w:rFonts w:hint="cs"/>
          <w:sz w:val="28"/>
          <w:szCs w:val="28"/>
          <w:rtl/>
        </w:rPr>
        <w:t>)،</w:t>
      </w:r>
      <w:r w:rsidRPr="00F279F2">
        <w:rPr>
          <w:rFonts w:hint="cs"/>
          <w:sz w:val="28"/>
          <w:szCs w:val="28"/>
          <w:rtl/>
        </w:rPr>
        <w:t xml:space="preserve"> الضعفاء للعقيلي</w:t>
      </w:r>
      <w:r>
        <w:rPr>
          <w:rFonts w:hint="cs"/>
          <w:sz w:val="28"/>
          <w:szCs w:val="28"/>
          <w:rtl/>
        </w:rPr>
        <w:t xml:space="preserve"> (</w:t>
      </w:r>
      <w:r w:rsidRPr="00F279F2">
        <w:rPr>
          <w:rFonts w:hint="cs"/>
          <w:sz w:val="28"/>
          <w:szCs w:val="28"/>
          <w:rtl/>
        </w:rPr>
        <w:t>1/322</w:t>
      </w:r>
      <w:r>
        <w:rPr>
          <w:rFonts w:hint="cs"/>
          <w:sz w:val="28"/>
          <w:szCs w:val="28"/>
          <w:rtl/>
        </w:rPr>
        <w:t>)،</w:t>
      </w:r>
      <w:r w:rsidRPr="00F279F2">
        <w:rPr>
          <w:rFonts w:hint="cs"/>
          <w:sz w:val="28"/>
          <w:szCs w:val="28"/>
          <w:rtl/>
        </w:rPr>
        <w:t xml:space="preserve"> الضعفاء والمتروكون للدارقطني</w:t>
      </w:r>
      <w:r>
        <w:rPr>
          <w:rFonts w:hint="cs"/>
          <w:sz w:val="28"/>
          <w:szCs w:val="28"/>
          <w:rtl/>
        </w:rPr>
        <w:t xml:space="preserve"> (</w:t>
      </w:r>
      <w:r w:rsidRPr="00F279F2">
        <w:rPr>
          <w:rFonts w:hint="cs"/>
          <w:sz w:val="28"/>
          <w:szCs w:val="28"/>
          <w:rtl/>
        </w:rPr>
        <w:t>ص256</w:t>
      </w:r>
      <w:r>
        <w:rPr>
          <w:rFonts w:hint="cs"/>
          <w:sz w:val="28"/>
          <w:szCs w:val="28"/>
          <w:rtl/>
        </w:rPr>
        <w:t>)،</w:t>
      </w:r>
      <w:r w:rsidRPr="00F279F2">
        <w:rPr>
          <w:rFonts w:hint="cs"/>
          <w:sz w:val="28"/>
          <w:szCs w:val="28"/>
          <w:rtl/>
        </w:rPr>
        <w:t xml:space="preserve"> تهذيب التهذيب</w:t>
      </w:r>
      <w:r>
        <w:rPr>
          <w:rFonts w:hint="cs"/>
          <w:sz w:val="28"/>
          <w:szCs w:val="28"/>
          <w:rtl/>
        </w:rPr>
        <w:t xml:space="preserve"> (</w:t>
      </w:r>
      <w:r w:rsidRPr="00F279F2">
        <w:rPr>
          <w:rFonts w:hint="cs"/>
          <w:sz w:val="28"/>
          <w:szCs w:val="28"/>
          <w:rtl/>
        </w:rPr>
        <w:t>1/320</w:t>
      </w:r>
      <w:r>
        <w:rPr>
          <w:rFonts w:hint="cs"/>
          <w:sz w:val="28"/>
          <w:szCs w:val="28"/>
          <w:rtl/>
        </w:rPr>
        <w:t>).</w:t>
      </w:r>
      <w:r w:rsidRPr="00F279F2">
        <w:rPr>
          <w:sz w:val="28"/>
          <w:szCs w:val="28"/>
          <w:rtl/>
        </w:rPr>
        <w:t xml:space="preserve"> </w:t>
      </w:r>
    </w:p>
  </w:footnote>
  <w:footnote w:id="89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الحلية</w:t>
      </w:r>
      <w:r>
        <w:rPr>
          <w:rFonts w:hint="cs"/>
          <w:sz w:val="28"/>
          <w:szCs w:val="28"/>
          <w:rtl/>
        </w:rPr>
        <w:t xml:space="preserve"> (</w:t>
      </w:r>
      <w:r w:rsidRPr="00F279F2">
        <w:rPr>
          <w:rFonts w:hint="cs"/>
          <w:sz w:val="28"/>
          <w:szCs w:val="28"/>
          <w:rtl/>
        </w:rPr>
        <w:t>4/19</w:t>
      </w:r>
      <w:r>
        <w:rPr>
          <w:rFonts w:hint="cs"/>
          <w:sz w:val="28"/>
          <w:szCs w:val="28"/>
          <w:rtl/>
        </w:rPr>
        <w:t>).</w:t>
      </w:r>
      <w:r w:rsidRPr="00F279F2">
        <w:rPr>
          <w:sz w:val="28"/>
          <w:szCs w:val="28"/>
          <w:rtl/>
        </w:rPr>
        <w:t xml:space="preserve"> </w:t>
      </w:r>
    </w:p>
  </w:footnote>
  <w:footnote w:id="89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6/60</w:t>
      </w:r>
      <w:r>
        <w:rPr>
          <w:rFonts w:hint="cs"/>
          <w:sz w:val="28"/>
          <w:szCs w:val="28"/>
          <w:rtl/>
        </w:rPr>
        <w:t>)،</w:t>
      </w:r>
      <w:r w:rsidRPr="00F279F2">
        <w:rPr>
          <w:rFonts w:hint="cs"/>
          <w:sz w:val="28"/>
          <w:szCs w:val="28"/>
          <w:rtl/>
        </w:rPr>
        <w:t xml:space="preserve"> الضعفاء للعقيل</w:t>
      </w:r>
      <w:r>
        <w:rPr>
          <w:rFonts w:hint="cs"/>
          <w:sz w:val="28"/>
          <w:szCs w:val="28"/>
          <w:rtl/>
        </w:rPr>
        <w:t>ي (</w:t>
      </w:r>
      <w:r w:rsidRPr="00F279F2">
        <w:rPr>
          <w:rFonts w:hint="cs"/>
          <w:sz w:val="28"/>
          <w:szCs w:val="28"/>
          <w:rtl/>
        </w:rPr>
        <w:t>3/543</w:t>
      </w:r>
      <w:r>
        <w:rPr>
          <w:rFonts w:hint="cs"/>
          <w:sz w:val="28"/>
          <w:szCs w:val="28"/>
          <w:rtl/>
        </w:rPr>
        <w:t>)،</w:t>
      </w:r>
      <w:r w:rsidRPr="00F279F2">
        <w:rPr>
          <w:rFonts w:hint="cs"/>
          <w:sz w:val="28"/>
          <w:szCs w:val="28"/>
          <w:rtl/>
        </w:rPr>
        <w:t xml:space="preserve"> الكامل</w:t>
      </w:r>
      <w:r>
        <w:rPr>
          <w:rFonts w:hint="cs"/>
          <w:sz w:val="28"/>
          <w:szCs w:val="28"/>
          <w:rtl/>
        </w:rPr>
        <w:t xml:space="preserve"> (</w:t>
      </w:r>
      <w:r w:rsidRPr="00F279F2">
        <w:rPr>
          <w:rFonts w:hint="cs"/>
          <w:sz w:val="28"/>
          <w:szCs w:val="28"/>
          <w:rtl/>
        </w:rPr>
        <w:t>5/339</w:t>
      </w:r>
      <w:r>
        <w:rPr>
          <w:rFonts w:hint="cs"/>
          <w:sz w:val="28"/>
          <w:szCs w:val="28"/>
          <w:rtl/>
        </w:rPr>
        <w:t>)،</w:t>
      </w:r>
      <w:r w:rsidRPr="00F279F2">
        <w:rPr>
          <w:rFonts w:hint="cs"/>
          <w:sz w:val="28"/>
          <w:szCs w:val="28"/>
          <w:rtl/>
        </w:rPr>
        <w:t xml:space="preserve"> الضعفاء والمتروكون للدارقطني</w:t>
      </w:r>
      <w:r>
        <w:rPr>
          <w:rFonts w:hint="cs"/>
          <w:sz w:val="28"/>
          <w:szCs w:val="28"/>
          <w:rtl/>
        </w:rPr>
        <w:t xml:space="preserve"> (</w:t>
      </w:r>
      <w:r w:rsidRPr="00F279F2">
        <w:rPr>
          <w:rFonts w:hint="cs"/>
          <w:sz w:val="28"/>
          <w:szCs w:val="28"/>
          <w:rtl/>
        </w:rPr>
        <w:t>ص163</w:t>
      </w:r>
      <w:r>
        <w:rPr>
          <w:rFonts w:hint="cs"/>
          <w:sz w:val="28"/>
          <w:szCs w:val="28"/>
          <w:rtl/>
        </w:rPr>
        <w:t>)،</w:t>
      </w:r>
      <w:r w:rsidRPr="00F279F2">
        <w:rPr>
          <w:rFonts w:hint="cs"/>
          <w:sz w:val="28"/>
          <w:szCs w:val="28"/>
          <w:rtl/>
        </w:rPr>
        <w:t xml:space="preserve"> التمهيد</w:t>
      </w:r>
      <w:r>
        <w:rPr>
          <w:rFonts w:hint="cs"/>
          <w:sz w:val="28"/>
          <w:szCs w:val="28"/>
          <w:rtl/>
        </w:rPr>
        <w:t xml:space="preserve"> (</w:t>
      </w:r>
      <w:r w:rsidRPr="00F279F2">
        <w:rPr>
          <w:rFonts w:hint="cs"/>
          <w:sz w:val="28"/>
          <w:szCs w:val="28"/>
          <w:rtl/>
        </w:rPr>
        <w:t>1/161</w:t>
      </w:r>
      <w:r>
        <w:rPr>
          <w:rFonts w:hint="cs"/>
          <w:sz w:val="28"/>
          <w:szCs w:val="28"/>
          <w:rtl/>
        </w:rPr>
        <w:t>)-(</w:t>
      </w:r>
      <w:r w:rsidRPr="00F279F2">
        <w:rPr>
          <w:rFonts w:hint="cs"/>
          <w:sz w:val="28"/>
          <w:szCs w:val="28"/>
          <w:rtl/>
        </w:rPr>
        <w:t>20/65</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8/262</w:t>
      </w:r>
      <w:r>
        <w:rPr>
          <w:rFonts w:hint="cs"/>
          <w:sz w:val="28"/>
          <w:szCs w:val="28"/>
          <w:rtl/>
        </w:rPr>
        <w:t>)،</w:t>
      </w:r>
      <w:r w:rsidRPr="00F279F2">
        <w:rPr>
          <w:rFonts w:hint="cs"/>
          <w:sz w:val="28"/>
          <w:szCs w:val="28"/>
          <w:rtl/>
        </w:rPr>
        <w:t xml:space="preserve"> المغني في الضعفاء</w:t>
      </w:r>
      <w:r>
        <w:rPr>
          <w:rFonts w:hint="cs"/>
          <w:sz w:val="28"/>
          <w:szCs w:val="28"/>
          <w:rtl/>
        </w:rPr>
        <w:t xml:space="preserve"> (</w:t>
      </w:r>
      <w:r w:rsidRPr="00F279F2">
        <w:rPr>
          <w:rFonts w:hint="cs"/>
          <w:sz w:val="28"/>
          <w:szCs w:val="28"/>
          <w:rtl/>
        </w:rPr>
        <w:t>2/402</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ص361</w:t>
      </w:r>
      <w:r>
        <w:rPr>
          <w:rFonts w:hint="cs"/>
          <w:sz w:val="28"/>
          <w:szCs w:val="28"/>
          <w:rtl/>
        </w:rPr>
        <w:t>).</w:t>
      </w:r>
      <w:r w:rsidRPr="00F279F2">
        <w:rPr>
          <w:sz w:val="28"/>
          <w:szCs w:val="28"/>
          <w:rtl/>
        </w:rPr>
        <w:t xml:space="preserve"> </w:t>
      </w:r>
    </w:p>
  </w:footnote>
  <w:footnote w:id="898">
    <w:p w:rsidR="00B01FCB" w:rsidRPr="00F279F2" w:rsidRDefault="00B01FCB" w:rsidP="00382F9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Pr>
          <w:rFonts w:hint="cs"/>
          <w:sz w:val="28"/>
          <w:szCs w:val="28"/>
          <w:rtl/>
        </w:rPr>
        <w:t>المطيطياء:</w:t>
      </w:r>
      <w:r w:rsidRPr="00382F92">
        <w:rPr>
          <w:rtl/>
        </w:rPr>
        <w:t xml:space="preserve"> </w:t>
      </w:r>
      <w:r w:rsidRPr="00382F92">
        <w:rPr>
          <w:sz w:val="28"/>
          <w:szCs w:val="28"/>
          <w:rtl/>
        </w:rPr>
        <w:t>بضم الميم وفتح المهملة الأولى وكسر الثانية ممدودة وتقصر، بمعنى: التمطي، وهو المشي فيه التبختر ومد اليدين، ويروى بغير الياء الأخيرة</w:t>
      </w:r>
      <w:r>
        <w:rPr>
          <w:rFonts w:hint="cs"/>
          <w:sz w:val="28"/>
          <w:szCs w:val="28"/>
          <w:rtl/>
        </w:rPr>
        <w:t xml:space="preserve">.ينظر: </w:t>
      </w:r>
      <w:r w:rsidRPr="00382F92">
        <w:rPr>
          <w:sz w:val="28"/>
          <w:szCs w:val="28"/>
          <w:rtl/>
        </w:rPr>
        <w:t>مرقاة المفاتيح شرح مشكاة المصابيح (8/ 3362)</w:t>
      </w:r>
      <w:r>
        <w:rPr>
          <w:rFonts w:hint="cs"/>
          <w:sz w:val="28"/>
          <w:szCs w:val="28"/>
          <w:rtl/>
        </w:rPr>
        <w:t>.</w:t>
      </w:r>
    </w:p>
  </w:footnote>
  <w:footnote w:id="89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في المطبوع</w:t>
      </w:r>
      <w:r>
        <w:rPr>
          <w:sz w:val="28"/>
          <w:szCs w:val="28"/>
          <w:rtl/>
        </w:rPr>
        <w:t xml:space="preserve">: </w:t>
      </w:r>
      <w:r>
        <w:rPr>
          <w:rFonts w:hint="cs"/>
          <w:sz w:val="28"/>
          <w:szCs w:val="28"/>
          <w:rtl/>
        </w:rPr>
        <w:t>"</w:t>
      </w:r>
      <w:r w:rsidRPr="00F279F2">
        <w:rPr>
          <w:sz w:val="28"/>
          <w:szCs w:val="28"/>
          <w:rtl/>
        </w:rPr>
        <w:t>يونس"</w:t>
      </w:r>
      <w:r>
        <w:rPr>
          <w:sz w:val="28"/>
          <w:szCs w:val="28"/>
          <w:rtl/>
        </w:rPr>
        <w:t>، وأثبت</w:t>
      </w:r>
      <w:r w:rsidRPr="00F279F2">
        <w:rPr>
          <w:rFonts w:hint="cs"/>
          <w:sz w:val="28"/>
          <w:szCs w:val="28"/>
          <w:rtl/>
        </w:rPr>
        <w:t xml:space="preserve">ه </w:t>
      </w:r>
      <w:r w:rsidRPr="00F279F2">
        <w:rPr>
          <w:sz w:val="28"/>
          <w:szCs w:val="28"/>
          <w:rtl/>
        </w:rPr>
        <w:t>عن "العلل" للدارقطني 12/389.</w:t>
      </w:r>
    </w:p>
  </w:footnote>
  <w:footnote w:id="90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وقع في المطبوع بلفظ</w:t>
      </w:r>
      <w:r>
        <w:rPr>
          <w:rFonts w:hint="cs"/>
          <w:sz w:val="28"/>
          <w:szCs w:val="28"/>
          <w:rtl/>
        </w:rPr>
        <w:t>: (</w:t>
      </w:r>
      <w:r w:rsidRPr="00F279F2">
        <w:rPr>
          <w:rFonts w:hint="cs"/>
          <w:sz w:val="28"/>
          <w:szCs w:val="28"/>
          <w:rtl/>
        </w:rPr>
        <w:t>سفيان بن عيينة, عن "بجنس"</w:t>
      </w:r>
      <w:r>
        <w:rPr>
          <w:rFonts w:hint="cs"/>
          <w:sz w:val="28"/>
          <w:szCs w:val="28"/>
          <w:rtl/>
        </w:rPr>
        <w:t>)،</w:t>
      </w:r>
      <w:r w:rsidRPr="00F279F2">
        <w:rPr>
          <w:rFonts w:hint="cs"/>
          <w:sz w:val="28"/>
          <w:szCs w:val="28"/>
          <w:rtl/>
        </w:rPr>
        <w:t xml:space="preserve"> وفي العلل للدارقطني</w:t>
      </w:r>
      <w:r>
        <w:rPr>
          <w:rFonts w:hint="cs"/>
          <w:sz w:val="28"/>
          <w:szCs w:val="28"/>
          <w:rtl/>
        </w:rPr>
        <w:t xml:space="preserve"> (</w:t>
      </w:r>
      <w:r w:rsidRPr="00F279F2">
        <w:rPr>
          <w:rFonts w:hint="cs"/>
          <w:sz w:val="28"/>
          <w:szCs w:val="28"/>
          <w:rtl/>
        </w:rPr>
        <w:t>12/189ح2814</w:t>
      </w:r>
      <w:r>
        <w:rPr>
          <w:rFonts w:hint="cs"/>
          <w:sz w:val="28"/>
          <w:szCs w:val="28"/>
          <w:rtl/>
        </w:rPr>
        <w:t>) (</w:t>
      </w:r>
      <w:r w:rsidRPr="00F279F2">
        <w:rPr>
          <w:rFonts w:hint="cs"/>
          <w:sz w:val="28"/>
          <w:szCs w:val="28"/>
          <w:rtl/>
        </w:rPr>
        <w:t>سفيان بن عيينة, عن أبي "خميس"</w:t>
      </w:r>
      <w:r>
        <w:rPr>
          <w:rFonts w:hint="cs"/>
          <w:sz w:val="28"/>
          <w:szCs w:val="28"/>
          <w:rtl/>
        </w:rPr>
        <w:t>)،</w:t>
      </w:r>
      <w:r w:rsidRPr="00F279F2">
        <w:rPr>
          <w:rFonts w:hint="cs"/>
          <w:sz w:val="28"/>
          <w:szCs w:val="28"/>
          <w:rtl/>
        </w:rPr>
        <w:t xml:space="preserve"> ولا شك أنه تحريف, والصواب "يحنس" بدليل أنه وصفه</w:t>
      </w:r>
      <w:r>
        <w:rPr>
          <w:rFonts w:hint="cs"/>
          <w:sz w:val="28"/>
          <w:szCs w:val="28"/>
          <w:rtl/>
        </w:rPr>
        <w:t xml:space="preserve">: </w:t>
      </w:r>
      <w:r w:rsidRPr="00F279F2">
        <w:rPr>
          <w:rFonts w:hint="cs"/>
          <w:sz w:val="28"/>
          <w:szCs w:val="28"/>
          <w:rtl/>
        </w:rPr>
        <w:t>"مولى الزبير".</w:t>
      </w:r>
    </w:p>
  </w:footnote>
  <w:footnote w:id="90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 xml:space="preserve">تاريخ ابن </w:t>
      </w:r>
      <w:r>
        <w:rPr>
          <w:rFonts w:hint="cs"/>
          <w:sz w:val="28"/>
          <w:szCs w:val="28"/>
          <w:rtl/>
        </w:rPr>
        <w:t>معين - رواية</w:t>
      </w:r>
      <w:r w:rsidRPr="00F279F2">
        <w:rPr>
          <w:rFonts w:hint="cs"/>
          <w:sz w:val="28"/>
          <w:szCs w:val="28"/>
          <w:rtl/>
        </w:rPr>
        <w:t xml:space="preserve"> ابن محرز</w:t>
      </w:r>
      <w:r>
        <w:rPr>
          <w:rFonts w:hint="cs"/>
          <w:sz w:val="28"/>
          <w:szCs w:val="28"/>
          <w:rtl/>
        </w:rPr>
        <w:t xml:space="preserve"> (</w:t>
      </w:r>
      <w:r w:rsidRPr="00F279F2">
        <w:rPr>
          <w:rFonts w:hint="cs"/>
          <w:sz w:val="28"/>
          <w:szCs w:val="28"/>
          <w:rtl/>
        </w:rPr>
        <w:t>ص141</w:t>
      </w:r>
      <w:r>
        <w:rPr>
          <w:rFonts w:hint="cs"/>
          <w:sz w:val="28"/>
          <w:szCs w:val="28"/>
          <w:rtl/>
        </w:rPr>
        <w:t>)،</w:t>
      </w:r>
      <w:r w:rsidRPr="00F279F2">
        <w:rPr>
          <w:rFonts w:hint="cs"/>
          <w:sz w:val="28"/>
          <w:szCs w:val="28"/>
          <w:rtl/>
        </w:rPr>
        <w:t xml:space="preserve"> العلل ومعرفة </w:t>
      </w:r>
      <w:r>
        <w:rPr>
          <w:rFonts w:hint="cs"/>
          <w:sz w:val="28"/>
          <w:szCs w:val="28"/>
          <w:rtl/>
        </w:rPr>
        <w:t>الرجال - رواية</w:t>
      </w:r>
      <w:r w:rsidRPr="00F279F2">
        <w:rPr>
          <w:rFonts w:hint="cs"/>
          <w:sz w:val="28"/>
          <w:szCs w:val="28"/>
          <w:rtl/>
        </w:rPr>
        <w:t xml:space="preserve"> عبد الله</w:t>
      </w:r>
      <w:r>
        <w:rPr>
          <w:rFonts w:hint="cs"/>
          <w:sz w:val="28"/>
          <w:szCs w:val="28"/>
          <w:rtl/>
        </w:rPr>
        <w:t xml:space="preserve"> (</w:t>
      </w:r>
      <w:r w:rsidRPr="00F279F2">
        <w:rPr>
          <w:rFonts w:hint="cs"/>
          <w:sz w:val="28"/>
          <w:szCs w:val="28"/>
          <w:rtl/>
        </w:rPr>
        <w:t>2/374</w:t>
      </w:r>
      <w:r>
        <w:rPr>
          <w:rFonts w:hint="cs"/>
          <w:sz w:val="28"/>
          <w:szCs w:val="28"/>
          <w:rtl/>
        </w:rPr>
        <w:t>)،</w:t>
      </w:r>
      <w:r w:rsidRPr="00F279F2">
        <w:rPr>
          <w:sz w:val="28"/>
          <w:szCs w:val="28"/>
          <w:rtl/>
        </w:rPr>
        <w:t xml:space="preserve"> </w:t>
      </w:r>
      <w:r w:rsidRPr="00F279F2">
        <w:rPr>
          <w:rFonts w:hint="cs"/>
          <w:sz w:val="28"/>
          <w:szCs w:val="28"/>
          <w:rtl/>
        </w:rPr>
        <w:t>الجرح والتعديل</w:t>
      </w:r>
      <w:r>
        <w:rPr>
          <w:rFonts w:hint="cs"/>
          <w:sz w:val="28"/>
          <w:szCs w:val="28"/>
          <w:rtl/>
        </w:rPr>
        <w:t xml:space="preserve"> (</w:t>
      </w:r>
      <w:r w:rsidRPr="00F279F2">
        <w:rPr>
          <w:rFonts w:hint="cs"/>
          <w:sz w:val="28"/>
          <w:szCs w:val="28"/>
          <w:rtl/>
        </w:rPr>
        <w:t>7/347</w:t>
      </w:r>
      <w:r>
        <w:rPr>
          <w:rFonts w:hint="cs"/>
          <w:sz w:val="28"/>
          <w:szCs w:val="28"/>
          <w:rtl/>
        </w:rPr>
        <w:t>)،</w:t>
      </w:r>
      <w:r w:rsidRPr="00F279F2">
        <w:rPr>
          <w:rFonts w:hint="cs"/>
          <w:sz w:val="28"/>
          <w:szCs w:val="28"/>
          <w:rtl/>
        </w:rPr>
        <w:t xml:space="preserve"> تاريخ بغداد</w:t>
      </w:r>
      <w:r>
        <w:rPr>
          <w:rFonts w:hint="cs"/>
          <w:sz w:val="28"/>
          <w:szCs w:val="28"/>
          <w:rtl/>
        </w:rPr>
        <w:t xml:space="preserve"> (</w:t>
      </w:r>
      <w:r w:rsidRPr="00F279F2">
        <w:rPr>
          <w:rFonts w:hint="cs"/>
          <w:sz w:val="28"/>
          <w:szCs w:val="28"/>
          <w:rtl/>
        </w:rPr>
        <w:t>4/1267</w:t>
      </w:r>
      <w:r>
        <w:rPr>
          <w:rFonts w:hint="cs"/>
          <w:sz w:val="28"/>
          <w:szCs w:val="28"/>
          <w:rtl/>
        </w:rPr>
        <w:t>)،</w:t>
      </w:r>
      <w:r w:rsidRPr="00F279F2">
        <w:rPr>
          <w:rFonts w:hint="cs"/>
          <w:sz w:val="28"/>
          <w:szCs w:val="28"/>
          <w:rtl/>
        </w:rPr>
        <w:t xml:space="preserve"> تهذيب الكمال</w:t>
      </w:r>
      <w:r>
        <w:rPr>
          <w:rFonts w:hint="cs"/>
          <w:sz w:val="28"/>
          <w:szCs w:val="28"/>
          <w:rtl/>
        </w:rPr>
        <w:t xml:space="preserve"> (</w:t>
      </w:r>
      <w:r w:rsidRPr="00F279F2">
        <w:rPr>
          <w:rFonts w:hint="cs"/>
          <w:sz w:val="28"/>
          <w:szCs w:val="28"/>
          <w:rtl/>
        </w:rPr>
        <w:t>25/132</w:t>
      </w:r>
      <w:r>
        <w:rPr>
          <w:rFonts w:hint="cs"/>
          <w:sz w:val="28"/>
          <w:szCs w:val="28"/>
          <w:rtl/>
        </w:rPr>
        <w:t>)،</w:t>
      </w:r>
      <w:r w:rsidRPr="00F279F2">
        <w:rPr>
          <w:rFonts w:hint="cs"/>
          <w:sz w:val="28"/>
          <w:szCs w:val="28"/>
          <w:rtl/>
        </w:rPr>
        <w:t xml:space="preserve"> تاريخ الإسلام</w:t>
      </w:r>
      <w:r>
        <w:rPr>
          <w:rFonts w:hint="cs"/>
          <w:sz w:val="28"/>
          <w:szCs w:val="28"/>
          <w:rtl/>
        </w:rPr>
        <w:t xml:space="preserve"> (</w:t>
      </w:r>
      <w:r w:rsidRPr="00F279F2">
        <w:rPr>
          <w:rFonts w:hint="cs"/>
          <w:sz w:val="28"/>
          <w:szCs w:val="28"/>
          <w:rtl/>
        </w:rPr>
        <w:t>4/1267</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ص475</w:t>
      </w:r>
      <w:r>
        <w:rPr>
          <w:rFonts w:hint="cs"/>
          <w:sz w:val="28"/>
          <w:szCs w:val="28"/>
          <w:rtl/>
        </w:rPr>
        <w:t>)،</w:t>
      </w:r>
      <w:r w:rsidRPr="00F279F2">
        <w:rPr>
          <w:rFonts w:hint="cs"/>
          <w:sz w:val="28"/>
          <w:szCs w:val="28"/>
          <w:rtl/>
        </w:rPr>
        <w:t xml:space="preserve"> وقد تقدم في حديث</w:t>
      </w:r>
      <w:r>
        <w:rPr>
          <w:rFonts w:hint="cs"/>
          <w:sz w:val="28"/>
          <w:szCs w:val="28"/>
          <w:rtl/>
        </w:rPr>
        <w:t xml:space="preserve"> الرابع عشر. </w:t>
      </w:r>
    </w:p>
  </w:footnote>
  <w:footnote w:id="90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العلل</w:t>
      </w:r>
      <w:r>
        <w:rPr>
          <w:rFonts w:hint="cs"/>
          <w:sz w:val="28"/>
          <w:szCs w:val="28"/>
          <w:rtl/>
        </w:rPr>
        <w:t xml:space="preserve"> (</w:t>
      </w:r>
      <w:r w:rsidRPr="00F279F2">
        <w:rPr>
          <w:rFonts w:hint="cs"/>
          <w:sz w:val="28"/>
          <w:szCs w:val="28"/>
          <w:rtl/>
        </w:rPr>
        <w:t>6/388</w:t>
      </w:r>
      <w:r>
        <w:rPr>
          <w:rFonts w:hint="cs"/>
          <w:sz w:val="28"/>
          <w:szCs w:val="28"/>
          <w:rtl/>
        </w:rPr>
        <w:t>).</w:t>
      </w:r>
      <w:r w:rsidRPr="00F279F2">
        <w:rPr>
          <w:sz w:val="28"/>
          <w:szCs w:val="28"/>
          <w:rtl/>
        </w:rPr>
        <w:t xml:space="preserve"> </w:t>
      </w:r>
    </w:p>
  </w:footnote>
  <w:footnote w:id="90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4/96</w:t>
      </w:r>
      <w:r>
        <w:rPr>
          <w:rFonts w:hint="cs"/>
          <w:sz w:val="28"/>
          <w:szCs w:val="28"/>
          <w:rtl/>
        </w:rPr>
        <w:t xml:space="preserve"> </w:t>
      </w:r>
      <w:r w:rsidRPr="00F279F2">
        <w:rPr>
          <w:rFonts w:hint="cs"/>
          <w:sz w:val="28"/>
          <w:szCs w:val="28"/>
          <w:rtl/>
        </w:rPr>
        <w:t>ح2261</w:t>
      </w:r>
      <w:r>
        <w:rPr>
          <w:rFonts w:hint="cs"/>
          <w:sz w:val="28"/>
          <w:szCs w:val="28"/>
          <w:rtl/>
        </w:rPr>
        <w:t>).</w:t>
      </w:r>
    </w:p>
  </w:footnote>
  <w:footnote w:id="90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الكامل</w:t>
      </w:r>
      <w:r>
        <w:rPr>
          <w:rFonts w:hint="cs"/>
          <w:sz w:val="28"/>
          <w:szCs w:val="28"/>
          <w:rtl/>
        </w:rPr>
        <w:t xml:space="preserve"> (</w:t>
      </w:r>
      <w:r w:rsidRPr="00F279F2">
        <w:rPr>
          <w:rFonts w:hint="cs"/>
          <w:sz w:val="28"/>
          <w:szCs w:val="28"/>
          <w:rtl/>
        </w:rPr>
        <w:t>6/333</w:t>
      </w:r>
      <w:r>
        <w:rPr>
          <w:rFonts w:hint="cs"/>
          <w:sz w:val="28"/>
          <w:szCs w:val="28"/>
          <w:rtl/>
        </w:rPr>
        <w:t>).</w:t>
      </w:r>
      <w:r w:rsidRPr="00F279F2">
        <w:rPr>
          <w:sz w:val="28"/>
          <w:szCs w:val="28"/>
          <w:rtl/>
        </w:rPr>
        <w:t xml:space="preserve"> </w:t>
      </w:r>
    </w:p>
  </w:footnote>
  <w:footnote w:id="90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4/229</w:t>
      </w:r>
      <w:r>
        <w:rPr>
          <w:rFonts w:hint="cs"/>
          <w:sz w:val="28"/>
          <w:szCs w:val="28"/>
          <w:rtl/>
        </w:rPr>
        <w:t xml:space="preserve">)، </w:t>
      </w:r>
      <w:r w:rsidRPr="00F279F2">
        <w:rPr>
          <w:rFonts w:hint="cs"/>
          <w:sz w:val="28"/>
          <w:szCs w:val="28"/>
          <w:rtl/>
        </w:rPr>
        <w:t>سؤالات الآجري</w:t>
      </w:r>
      <w:r>
        <w:rPr>
          <w:rFonts w:hint="cs"/>
          <w:sz w:val="28"/>
          <w:szCs w:val="28"/>
          <w:rtl/>
        </w:rPr>
        <w:t xml:space="preserve"> (</w:t>
      </w:r>
      <w:r w:rsidRPr="00F279F2">
        <w:rPr>
          <w:rFonts w:hint="cs"/>
          <w:sz w:val="28"/>
          <w:szCs w:val="28"/>
          <w:rtl/>
        </w:rPr>
        <w:t>2/148</w:t>
      </w:r>
      <w:r>
        <w:rPr>
          <w:rFonts w:hint="cs"/>
          <w:sz w:val="28"/>
          <w:szCs w:val="28"/>
          <w:rtl/>
        </w:rPr>
        <w:t xml:space="preserve">)، </w:t>
      </w:r>
      <w:r w:rsidRPr="00F279F2">
        <w:rPr>
          <w:rFonts w:hint="cs"/>
          <w:sz w:val="28"/>
          <w:szCs w:val="28"/>
          <w:rtl/>
        </w:rPr>
        <w:t>تاريخ الإسلام للذهبي</w:t>
      </w:r>
      <w:r>
        <w:rPr>
          <w:rFonts w:hint="cs"/>
          <w:sz w:val="28"/>
          <w:szCs w:val="28"/>
          <w:rtl/>
        </w:rPr>
        <w:t xml:space="preserve"> (</w:t>
      </w:r>
      <w:r w:rsidRPr="00F279F2">
        <w:rPr>
          <w:rFonts w:hint="cs"/>
          <w:sz w:val="28"/>
          <w:szCs w:val="28"/>
          <w:rtl/>
        </w:rPr>
        <w:t>4/857</w:t>
      </w:r>
      <w:r>
        <w:rPr>
          <w:rFonts w:hint="cs"/>
          <w:sz w:val="28"/>
          <w:szCs w:val="28"/>
          <w:rtl/>
        </w:rPr>
        <w:t xml:space="preserve">)، </w:t>
      </w:r>
      <w:r w:rsidRPr="00F279F2">
        <w:rPr>
          <w:rFonts w:hint="cs"/>
          <w:sz w:val="28"/>
          <w:szCs w:val="28"/>
          <w:rtl/>
        </w:rPr>
        <w:t>تقريب التهذيب</w:t>
      </w:r>
      <w:r>
        <w:rPr>
          <w:rFonts w:hint="cs"/>
          <w:sz w:val="28"/>
          <w:szCs w:val="28"/>
          <w:rtl/>
        </w:rPr>
        <w:t xml:space="preserve"> (</w:t>
      </w:r>
      <w:r w:rsidRPr="00F279F2">
        <w:rPr>
          <w:rFonts w:hint="cs"/>
          <w:sz w:val="28"/>
          <w:szCs w:val="28"/>
          <w:rtl/>
        </w:rPr>
        <w:t>ص393</w:t>
      </w:r>
      <w:r>
        <w:rPr>
          <w:rFonts w:hint="cs"/>
          <w:sz w:val="28"/>
          <w:szCs w:val="28"/>
          <w:rtl/>
        </w:rPr>
        <w:t>).</w:t>
      </w:r>
    </w:p>
  </w:footnote>
  <w:footnote w:id="90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الكمال</w:t>
      </w:r>
      <w:r>
        <w:rPr>
          <w:rFonts w:hint="cs"/>
          <w:sz w:val="28"/>
          <w:szCs w:val="28"/>
          <w:rtl/>
        </w:rPr>
        <w:t xml:space="preserve"> (</w:t>
      </w:r>
      <w:r w:rsidRPr="00F279F2">
        <w:rPr>
          <w:rFonts w:hint="cs"/>
          <w:sz w:val="28"/>
          <w:szCs w:val="28"/>
          <w:rtl/>
        </w:rPr>
        <w:t>1/144</w:t>
      </w:r>
      <w:r>
        <w:rPr>
          <w:rFonts w:hint="cs"/>
          <w:sz w:val="28"/>
          <w:szCs w:val="28"/>
          <w:rtl/>
        </w:rPr>
        <w:t xml:space="preserve">)، </w:t>
      </w:r>
      <w:r w:rsidRPr="00F279F2">
        <w:rPr>
          <w:rFonts w:hint="cs"/>
          <w:sz w:val="28"/>
          <w:szCs w:val="28"/>
          <w:rtl/>
        </w:rPr>
        <w:t>شرح علل الترمذي</w:t>
      </w:r>
      <w:r>
        <w:rPr>
          <w:rFonts w:hint="cs"/>
          <w:sz w:val="28"/>
          <w:szCs w:val="28"/>
          <w:rtl/>
        </w:rPr>
        <w:t xml:space="preserve"> (</w:t>
      </w:r>
      <w:r w:rsidRPr="00F279F2">
        <w:rPr>
          <w:rFonts w:hint="cs"/>
          <w:sz w:val="28"/>
          <w:szCs w:val="28"/>
          <w:rtl/>
        </w:rPr>
        <w:t>1/144</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1/283</w:t>
      </w:r>
      <w:r>
        <w:rPr>
          <w:rFonts w:hint="cs"/>
          <w:sz w:val="28"/>
          <w:szCs w:val="28"/>
          <w:rtl/>
        </w:rPr>
        <w:t>).</w:t>
      </w:r>
    </w:p>
  </w:footnote>
  <w:footnote w:id="90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9/295</w:t>
      </w:r>
      <w:r>
        <w:rPr>
          <w:rFonts w:hint="cs"/>
          <w:sz w:val="28"/>
          <w:szCs w:val="28"/>
          <w:rtl/>
        </w:rPr>
        <w:t xml:space="preserve">) </w:t>
      </w:r>
    </w:p>
  </w:footnote>
  <w:footnote w:id="90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المجروحون لابن حبان</w:t>
      </w:r>
      <w:r>
        <w:rPr>
          <w:rFonts w:hint="cs"/>
          <w:sz w:val="28"/>
          <w:szCs w:val="28"/>
          <w:rtl/>
        </w:rPr>
        <w:t xml:space="preserve"> (</w:t>
      </w:r>
      <w:r w:rsidRPr="00F279F2">
        <w:rPr>
          <w:rFonts w:hint="cs"/>
          <w:sz w:val="28"/>
          <w:szCs w:val="28"/>
          <w:rtl/>
        </w:rPr>
        <w:t>1/205</w:t>
      </w:r>
      <w:r>
        <w:rPr>
          <w:rFonts w:hint="cs"/>
          <w:sz w:val="28"/>
          <w:szCs w:val="28"/>
          <w:rtl/>
        </w:rPr>
        <w:t xml:space="preserve">)، </w:t>
      </w:r>
      <w:r w:rsidRPr="00F279F2">
        <w:rPr>
          <w:rFonts w:hint="cs"/>
          <w:sz w:val="28"/>
          <w:szCs w:val="28"/>
          <w:rtl/>
        </w:rPr>
        <w:t>ميزان الاعتدال</w:t>
      </w:r>
      <w:r>
        <w:rPr>
          <w:rFonts w:hint="cs"/>
          <w:sz w:val="28"/>
          <w:szCs w:val="28"/>
          <w:rtl/>
        </w:rPr>
        <w:t xml:space="preserve"> (</w:t>
      </w:r>
      <w:r w:rsidRPr="00F279F2">
        <w:rPr>
          <w:rFonts w:hint="cs"/>
          <w:sz w:val="28"/>
          <w:szCs w:val="28"/>
          <w:rtl/>
        </w:rPr>
        <w:t>4/314</w:t>
      </w:r>
      <w:r>
        <w:rPr>
          <w:rFonts w:hint="cs"/>
          <w:sz w:val="28"/>
          <w:szCs w:val="28"/>
          <w:rtl/>
        </w:rPr>
        <w:t>).</w:t>
      </w:r>
    </w:p>
  </w:footnote>
  <w:footnote w:id="909">
    <w:p w:rsidR="00B01FCB" w:rsidRPr="00F279F2" w:rsidRDefault="00B01FCB" w:rsidP="00FC24B9">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رواية الدوري</w:t>
      </w:r>
      <w:r>
        <w:rPr>
          <w:rFonts w:hint="cs"/>
          <w:sz w:val="28"/>
          <w:szCs w:val="28"/>
          <w:rtl/>
        </w:rPr>
        <w:t xml:space="preserve"> (</w:t>
      </w:r>
      <w:r w:rsidRPr="00F279F2">
        <w:rPr>
          <w:rFonts w:hint="cs"/>
          <w:sz w:val="28"/>
          <w:szCs w:val="28"/>
          <w:rtl/>
        </w:rPr>
        <w:t>2/231</w:t>
      </w:r>
      <w:r>
        <w:rPr>
          <w:rFonts w:hint="cs"/>
          <w:sz w:val="28"/>
          <w:szCs w:val="28"/>
          <w:rtl/>
        </w:rPr>
        <w:t xml:space="preserve">)، </w:t>
      </w:r>
      <w:r w:rsidRPr="00F279F2">
        <w:rPr>
          <w:rFonts w:hint="cs"/>
          <w:sz w:val="28"/>
          <w:szCs w:val="28"/>
          <w:rtl/>
        </w:rPr>
        <w:t>شرح علل الترمذي</w:t>
      </w:r>
      <w:r>
        <w:rPr>
          <w:rFonts w:hint="cs"/>
          <w:sz w:val="28"/>
          <w:szCs w:val="28"/>
          <w:rtl/>
        </w:rPr>
        <w:t xml:space="preserve"> (</w:t>
      </w:r>
      <w:r w:rsidRPr="00F279F2">
        <w:rPr>
          <w:rFonts w:hint="cs"/>
          <w:sz w:val="28"/>
          <w:szCs w:val="28"/>
          <w:rtl/>
        </w:rPr>
        <w:t>4/314</w:t>
      </w:r>
      <w:r>
        <w:rPr>
          <w:rFonts w:hint="cs"/>
          <w:sz w:val="28"/>
          <w:szCs w:val="28"/>
          <w:rtl/>
        </w:rPr>
        <w:t>).</w:t>
      </w:r>
    </w:p>
  </w:footnote>
  <w:footnote w:id="910">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الطبقات الكبير</w:t>
      </w:r>
      <w:r>
        <w:rPr>
          <w:rFonts w:hint="cs"/>
          <w:sz w:val="28"/>
          <w:szCs w:val="28"/>
          <w:rtl/>
        </w:rPr>
        <w:t xml:space="preserve"> (</w:t>
      </w:r>
      <w:r w:rsidRPr="00F279F2">
        <w:rPr>
          <w:rFonts w:hint="cs"/>
          <w:sz w:val="28"/>
          <w:szCs w:val="28"/>
          <w:rtl/>
        </w:rPr>
        <w:t>9/251</w:t>
      </w:r>
      <w:r>
        <w:rPr>
          <w:rFonts w:hint="cs"/>
          <w:sz w:val="28"/>
          <w:szCs w:val="28"/>
          <w:rtl/>
        </w:rPr>
        <w:t xml:space="preserve">)، </w:t>
      </w:r>
      <w:r w:rsidRPr="00F279F2">
        <w:rPr>
          <w:rFonts w:hint="cs"/>
          <w:sz w:val="28"/>
          <w:szCs w:val="28"/>
          <w:rtl/>
        </w:rPr>
        <w:t>تهذيب الكمال</w:t>
      </w:r>
      <w:r>
        <w:rPr>
          <w:rFonts w:hint="cs"/>
          <w:sz w:val="28"/>
          <w:szCs w:val="28"/>
          <w:rtl/>
        </w:rPr>
        <w:t xml:space="preserve"> (</w:t>
      </w:r>
      <w:r w:rsidRPr="00F279F2">
        <w:rPr>
          <w:rFonts w:hint="cs"/>
          <w:sz w:val="28"/>
          <w:szCs w:val="28"/>
          <w:rtl/>
        </w:rPr>
        <w:t>7/359</w:t>
      </w:r>
      <w:r>
        <w:rPr>
          <w:rFonts w:hint="cs"/>
          <w:sz w:val="28"/>
          <w:szCs w:val="28"/>
          <w:rtl/>
        </w:rPr>
        <w:t>).</w:t>
      </w:r>
    </w:p>
  </w:footnote>
  <w:footnote w:id="911">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سقط من المسند «دعوها», وأثبته عن كشف الأستار</w:t>
      </w:r>
      <w:r>
        <w:rPr>
          <w:sz w:val="28"/>
          <w:szCs w:val="28"/>
          <w:rtl/>
        </w:rPr>
        <w:t xml:space="preserve"> (</w:t>
      </w:r>
      <w:r w:rsidRPr="00F279F2">
        <w:rPr>
          <w:sz w:val="28"/>
          <w:szCs w:val="28"/>
          <w:rtl/>
        </w:rPr>
        <w:t>3/402</w:t>
      </w:r>
      <w:r>
        <w:rPr>
          <w:sz w:val="28"/>
          <w:szCs w:val="28"/>
          <w:rtl/>
        </w:rPr>
        <w:t>).</w:t>
      </w:r>
    </w:p>
  </w:footnote>
  <w:footnote w:id="912">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سؤالات ابن الجنيد</w:t>
      </w:r>
      <w:r>
        <w:rPr>
          <w:rFonts w:hint="cs"/>
          <w:sz w:val="28"/>
          <w:szCs w:val="28"/>
          <w:rtl/>
        </w:rPr>
        <w:t xml:space="preserve"> (</w:t>
      </w:r>
      <w:r w:rsidRPr="00F279F2">
        <w:rPr>
          <w:rFonts w:hint="cs"/>
          <w:sz w:val="28"/>
          <w:szCs w:val="28"/>
          <w:rtl/>
        </w:rPr>
        <w:t>ص379</w:t>
      </w:r>
      <w:r>
        <w:rPr>
          <w:rFonts w:hint="cs"/>
          <w:sz w:val="28"/>
          <w:szCs w:val="28"/>
          <w:rtl/>
        </w:rPr>
        <w:t>)،</w:t>
      </w:r>
      <w:r w:rsidRPr="00F279F2">
        <w:rPr>
          <w:rFonts w:hint="cs"/>
          <w:sz w:val="28"/>
          <w:szCs w:val="28"/>
          <w:rtl/>
        </w:rPr>
        <w:t xml:space="preserve"> ومعرفة </w:t>
      </w:r>
      <w:r>
        <w:rPr>
          <w:rFonts w:hint="cs"/>
          <w:sz w:val="28"/>
          <w:szCs w:val="28"/>
          <w:rtl/>
        </w:rPr>
        <w:t>الرجال - رواية</w:t>
      </w:r>
      <w:r w:rsidRPr="00F279F2">
        <w:rPr>
          <w:rFonts w:hint="cs"/>
          <w:sz w:val="28"/>
          <w:szCs w:val="28"/>
          <w:rtl/>
        </w:rPr>
        <w:t xml:space="preserve"> الدور</w:t>
      </w:r>
      <w:r>
        <w:rPr>
          <w:rFonts w:hint="cs"/>
          <w:sz w:val="28"/>
          <w:szCs w:val="28"/>
          <w:rtl/>
        </w:rPr>
        <w:t>ي (</w:t>
      </w:r>
      <w:r w:rsidRPr="00F279F2">
        <w:rPr>
          <w:rFonts w:hint="cs"/>
          <w:sz w:val="28"/>
          <w:szCs w:val="28"/>
          <w:rtl/>
        </w:rPr>
        <w:t>ص62</w:t>
      </w:r>
      <w:r>
        <w:rPr>
          <w:rFonts w:hint="cs"/>
          <w:sz w:val="28"/>
          <w:szCs w:val="28"/>
          <w:rtl/>
        </w:rPr>
        <w:t>)،</w:t>
      </w:r>
      <w:r w:rsidRPr="00F279F2">
        <w:rPr>
          <w:rFonts w:hint="cs"/>
          <w:sz w:val="28"/>
          <w:szCs w:val="28"/>
          <w:rtl/>
        </w:rPr>
        <w:t xml:space="preserve"> التاريخ الكبير</w:t>
      </w:r>
      <w:r>
        <w:rPr>
          <w:rFonts w:hint="cs"/>
          <w:sz w:val="28"/>
          <w:szCs w:val="28"/>
          <w:rtl/>
        </w:rPr>
        <w:t xml:space="preserve"> (</w:t>
      </w:r>
      <w:r w:rsidRPr="00F279F2">
        <w:rPr>
          <w:rFonts w:hint="cs"/>
          <w:sz w:val="28"/>
          <w:szCs w:val="28"/>
          <w:rtl/>
        </w:rPr>
        <w:t>4/273</w:t>
      </w:r>
      <w:r>
        <w:rPr>
          <w:rFonts w:hint="cs"/>
          <w:sz w:val="28"/>
          <w:szCs w:val="28"/>
          <w:rtl/>
        </w:rPr>
        <w:t>)،</w:t>
      </w:r>
      <w:r w:rsidRPr="00F279F2">
        <w:rPr>
          <w:rFonts w:hint="cs"/>
          <w:sz w:val="28"/>
          <w:szCs w:val="28"/>
          <w:rtl/>
        </w:rPr>
        <w:t xml:space="preserve"> والضعفاء</w:t>
      </w:r>
      <w:r>
        <w:rPr>
          <w:rFonts w:hint="cs"/>
          <w:sz w:val="28"/>
          <w:szCs w:val="28"/>
          <w:rtl/>
        </w:rPr>
        <w:t xml:space="preserve"> (</w:t>
      </w:r>
      <w:r w:rsidRPr="00F279F2">
        <w:rPr>
          <w:rFonts w:hint="cs"/>
          <w:sz w:val="28"/>
          <w:szCs w:val="28"/>
          <w:rtl/>
        </w:rPr>
        <w:t>ص75</w:t>
      </w:r>
      <w:r>
        <w:rPr>
          <w:rFonts w:hint="cs"/>
          <w:sz w:val="28"/>
          <w:szCs w:val="28"/>
          <w:rtl/>
        </w:rPr>
        <w:t>)،</w:t>
      </w:r>
      <w:r w:rsidRPr="00F279F2">
        <w:rPr>
          <w:rFonts w:hint="cs"/>
          <w:sz w:val="28"/>
          <w:szCs w:val="28"/>
          <w:rtl/>
        </w:rPr>
        <w:t xml:space="preserve"> الجرح والتعديل</w:t>
      </w:r>
      <w:r>
        <w:rPr>
          <w:rFonts w:hint="cs"/>
          <w:sz w:val="28"/>
          <w:szCs w:val="28"/>
          <w:rtl/>
        </w:rPr>
        <w:t xml:space="preserve"> (</w:t>
      </w:r>
      <w:r w:rsidRPr="00F279F2">
        <w:rPr>
          <w:rFonts w:hint="cs"/>
          <w:sz w:val="28"/>
          <w:szCs w:val="28"/>
          <w:rtl/>
        </w:rPr>
        <w:t>4/395</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ص443</w:t>
      </w:r>
      <w:r>
        <w:rPr>
          <w:rFonts w:hint="cs"/>
          <w:sz w:val="28"/>
          <w:szCs w:val="28"/>
          <w:rtl/>
        </w:rPr>
        <w:t>)،</w:t>
      </w:r>
      <w:r w:rsidRPr="00F279F2">
        <w:rPr>
          <w:rFonts w:hint="cs"/>
          <w:sz w:val="28"/>
          <w:szCs w:val="28"/>
          <w:rtl/>
        </w:rPr>
        <w:t xml:space="preserve"> وقد تقدم</w:t>
      </w:r>
      <w:r>
        <w:rPr>
          <w:rFonts w:hint="cs"/>
          <w:sz w:val="28"/>
          <w:szCs w:val="28"/>
          <w:rtl/>
        </w:rPr>
        <w:t xml:space="preserve"> في الحديث الحادي الثلاثين، رقم  (</w:t>
      </w:r>
      <w:r w:rsidRPr="00F279F2">
        <w:rPr>
          <w:rFonts w:hint="cs"/>
          <w:sz w:val="28"/>
          <w:szCs w:val="28"/>
          <w:rtl/>
        </w:rPr>
        <w:t>5744</w:t>
      </w:r>
      <w:r>
        <w:rPr>
          <w:rFonts w:hint="cs"/>
          <w:sz w:val="28"/>
          <w:szCs w:val="28"/>
          <w:rtl/>
        </w:rPr>
        <w:t>).</w:t>
      </w:r>
    </w:p>
  </w:footnote>
  <w:footnote w:id="913">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إتحاف المهرة</w:t>
      </w:r>
      <w:r>
        <w:rPr>
          <w:rFonts w:hint="cs"/>
          <w:sz w:val="28"/>
          <w:szCs w:val="28"/>
          <w:rtl/>
        </w:rPr>
        <w:t xml:space="preserve"> (</w:t>
      </w:r>
      <w:r w:rsidRPr="00F279F2">
        <w:rPr>
          <w:rFonts w:hint="cs"/>
          <w:sz w:val="28"/>
          <w:szCs w:val="28"/>
          <w:rtl/>
        </w:rPr>
        <w:t>8/396</w:t>
      </w:r>
      <w:r>
        <w:rPr>
          <w:rFonts w:hint="cs"/>
          <w:sz w:val="28"/>
          <w:szCs w:val="28"/>
          <w:rtl/>
        </w:rPr>
        <w:t>).</w:t>
      </w:r>
      <w:r w:rsidRPr="00F279F2">
        <w:rPr>
          <w:sz w:val="28"/>
          <w:szCs w:val="28"/>
          <w:rtl/>
        </w:rPr>
        <w:t xml:space="preserve"> </w:t>
      </w:r>
    </w:p>
  </w:footnote>
  <w:footnote w:id="914">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تاريخ ابن خيثمة</w:t>
      </w:r>
      <w:r>
        <w:rPr>
          <w:rFonts w:hint="cs"/>
          <w:sz w:val="28"/>
          <w:szCs w:val="28"/>
          <w:rtl/>
        </w:rPr>
        <w:t xml:space="preserve"> (</w:t>
      </w:r>
      <w:r w:rsidRPr="00F279F2">
        <w:rPr>
          <w:rFonts w:hint="cs"/>
          <w:sz w:val="28"/>
          <w:szCs w:val="28"/>
          <w:rtl/>
        </w:rPr>
        <w:t>1/272</w:t>
      </w:r>
      <w:r>
        <w:rPr>
          <w:rFonts w:hint="cs"/>
          <w:sz w:val="28"/>
          <w:szCs w:val="28"/>
          <w:rtl/>
        </w:rPr>
        <w:t>).</w:t>
      </w:r>
      <w:r w:rsidRPr="00F279F2">
        <w:rPr>
          <w:sz w:val="28"/>
          <w:szCs w:val="28"/>
          <w:rtl/>
        </w:rPr>
        <w:t xml:space="preserve"> </w:t>
      </w:r>
    </w:p>
  </w:footnote>
  <w:footnote w:id="915">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تاري</w:t>
      </w:r>
      <w:r>
        <w:rPr>
          <w:rFonts w:hint="cs"/>
          <w:sz w:val="28"/>
          <w:szCs w:val="28"/>
          <w:rtl/>
        </w:rPr>
        <w:t>خ ابن معين - رواية الدوري (1/60)، (</w:t>
      </w:r>
      <w:r w:rsidRPr="00F279F2">
        <w:rPr>
          <w:rFonts w:hint="cs"/>
          <w:sz w:val="28"/>
          <w:szCs w:val="28"/>
          <w:rtl/>
        </w:rPr>
        <w:t>2/223</w:t>
      </w:r>
      <w:r>
        <w:rPr>
          <w:rFonts w:hint="cs"/>
          <w:sz w:val="28"/>
          <w:szCs w:val="28"/>
          <w:rtl/>
        </w:rPr>
        <w:t>)،</w:t>
      </w:r>
      <w:r w:rsidRPr="00F279F2">
        <w:rPr>
          <w:rFonts w:hint="cs"/>
          <w:sz w:val="28"/>
          <w:szCs w:val="28"/>
          <w:rtl/>
        </w:rPr>
        <w:t xml:space="preserve"> التاريخ الكبير</w:t>
      </w:r>
      <w:r>
        <w:rPr>
          <w:rFonts w:hint="cs"/>
          <w:sz w:val="28"/>
          <w:szCs w:val="28"/>
          <w:rtl/>
        </w:rPr>
        <w:t xml:space="preserve"> (</w:t>
      </w:r>
      <w:r w:rsidRPr="00F279F2">
        <w:rPr>
          <w:rFonts w:hint="cs"/>
          <w:sz w:val="28"/>
          <w:szCs w:val="28"/>
          <w:rtl/>
        </w:rPr>
        <w:t>3/451</w:t>
      </w:r>
      <w:r>
        <w:rPr>
          <w:rFonts w:hint="cs"/>
          <w:sz w:val="28"/>
          <w:szCs w:val="28"/>
          <w:rtl/>
        </w:rPr>
        <w:t xml:space="preserve">) </w:t>
      </w:r>
      <w:r w:rsidRPr="00F279F2">
        <w:rPr>
          <w:rFonts w:hint="cs"/>
          <w:sz w:val="28"/>
          <w:szCs w:val="28"/>
          <w:rtl/>
        </w:rPr>
        <w:t>علل الترمذي</w:t>
      </w:r>
      <w:r>
        <w:rPr>
          <w:rFonts w:hint="cs"/>
          <w:sz w:val="28"/>
          <w:szCs w:val="28"/>
          <w:rtl/>
        </w:rPr>
        <w:t xml:space="preserve"> (</w:t>
      </w:r>
      <w:r w:rsidRPr="00F279F2">
        <w:rPr>
          <w:rFonts w:hint="cs"/>
          <w:sz w:val="28"/>
          <w:szCs w:val="28"/>
          <w:rtl/>
        </w:rPr>
        <w:t>1/41</w:t>
      </w:r>
      <w:r>
        <w:rPr>
          <w:rFonts w:hint="cs"/>
          <w:sz w:val="28"/>
          <w:szCs w:val="28"/>
          <w:rtl/>
        </w:rPr>
        <w:t>)،</w:t>
      </w:r>
      <w:r w:rsidRPr="00F279F2">
        <w:rPr>
          <w:rFonts w:hint="cs"/>
          <w:sz w:val="28"/>
          <w:szCs w:val="28"/>
          <w:rtl/>
        </w:rPr>
        <w:t xml:space="preserve"> سؤالات البرذعي</w:t>
      </w:r>
      <w:r>
        <w:rPr>
          <w:rFonts w:hint="cs"/>
          <w:sz w:val="28"/>
          <w:szCs w:val="28"/>
          <w:rtl/>
        </w:rPr>
        <w:t xml:space="preserve"> (</w:t>
      </w:r>
      <w:r w:rsidRPr="00F279F2">
        <w:rPr>
          <w:rFonts w:hint="cs"/>
          <w:sz w:val="28"/>
          <w:szCs w:val="28"/>
          <w:rtl/>
        </w:rPr>
        <w:t>2/759</w:t>
      </w:r>
      <w:r>
        <w:rPr>
          <w:rFonts w:hint="cs"/>
          <w:sz w:val="28"/>
          <w:szCs w:val="28"/>
          <w:rtl/>
        </w:rPr>
        <w:t>)،</w:t>
      </w:r>
      <w:r w:rsidRPr="00F279F2">
        <w:rPr>
          <w:rFonts w:hint="cs"/>
          <w:sz w:val="28"/>
          <w:szCs w:val="28"/>
          <w:rtl/>
        </w:rPr>
        <w:t xml:space="preserve"> الجرح والتعدي</w:t>
      </w:r>
      <w:r>
        <w:rPr>
          <w:rFonts w:hint="cs"/>
          <w:sz w:val="28"/>
          <w:szCs w:val="28"/>
          <w:rtl/>
        </w:rPr>
        <w:t>ل (</w:t>
      </w:r>
      <w:r w:rsidRPr="00F279F2">
        <w:rPr>
          <w:rFonts w:hint="cs"/>
          <w:sz w:val="28"/>
          <w:szCs w:val="28"/>
          <w:rtl/>
        </w:rPr>
        <w:t>3/624</w:t>
      </w:r>
      <w:r>
        <w:rPr>
          <w:rFonts w:hint="cs"/>
          <w:sz w:val="28"/>
          <w:szCs w:val="28"/>
          <w:rtl/>
        </w:rPr>
        <w:t>)،</w:t>
      </w:r>
      <w:r w:rsidRPr="00F279F2">
        <w:rPr>
          <w:rFonts w:hint="cs"/>
          <w:sz w:val="28"/>
          <w:szCs w:val="28"/>
          <w:rtl/>
        </w:rPr>
        <w:t xml:space="preserve"> الضعفاء والمتروكين</w:t>
      </w:r>
      <w:r>
        <w:rPr>
          <w:rFonts w:hint="cs"/>
          <w:sz w:val="28"/>
          <w:szCs w:val="28"/>
          <w:rtl/>
        </w:rPr>
        <w:t xml:space="preserve"> (</w:t>
      </w:r>
      <w:r w:rsidRPr="00F279F2">
        <w:rPr>
          <w:rFonts w:hint="cs"/>
          <w:sz w:val="28"/>
          <w:szCs w:val="28"/>
          <w:rtl/>
        </w:rPr>
        <w:t>ص181</w:t>
      </w:r>
      <w:r>
        <w:rPr>
          <w:rFonts w:hint="cs"/>
          <w:sz w:val="28"/>
          <w:szCs w:val="28"/>
          <w:rtl/>
        </w:rPr>
        <w:t xml:space="preserve">) </w:t>
      </w:r>
      <w:r w:rsidRPr="00F279F2">
        <w:rPr>
          <w:rFonts w:hint="cs"/>
          <w:sz w:val="28"/>
          <w:szCs w:val="28"/>
          <w:rtl/>
        </w:rPr>
        <w:t>التقريب</w:t>
      </w:r>
      <w:r>
        <w:rPr>
          <w:rFonts w:hint="cs"/>
          <w:sz w:val="28"/>
          <w:szCs w:val="28"/>
          <w:rtl/>
        </w:rPr>
        <w:t xml:space="preserve"> (</w:t>
      </w:r>
      <w:r w:rsidRPr="00F279F2">
        <w:rPr>
          <w:rFonts w:hint="cs"/>
          <w:sz w:val="28"/>
          <w:szCs w:val="28"/>
          <w:rtl/>
        </w:rPr>
        <w:t>ص340</w:t>
      </w:r>
      <w:r>
        <w:rPr>
          <w:rFonts w:hint="cs"/>
          <w:sz w:val="28"/>
          <w:szCs w:val="28"/>
          <w:rtl/>
        </w:rPr>
        <w:t>).</w:t>
      </w:r>
      <w:r w:rsidRPr="00F279F2">
        <w:rPr>
          <w:sz w:val="28"/>
          <w:szCs w:val="28"/>
          <w:rtl/>
        </w:rPr>
        <w:t xml:space="preserve"> </w:t>
      </w:r>
    </w:p>
  </w:footnote>
  <w:footnote w:id="916">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الجرح والتعديل</w:t>
      </w:r>
      <w:r>
        <w:rPr>
          <w:rFonts w:hint="cs"/>
          <w:sz w:val="28"/>
          <w:szCs w:val="28"/>
          <w:rtl/>
        </w:rPr>
        <w:t xml:space="preserve"> (</w:t>
      </w:r>
      <w:r w:rsidRPr="00F279F2">
        <w:rPr>
          <w:rFonts w:hint="cs"/>
          <w:sz w:val="28"/>
          <w:szCs w:val="28"/>
          <w:rtl/>
        </w:rPr>
        <w:t>4/1919</w:t>
      </w:r>
      <w:r>
        <w:rPr>
          <w:rFonts w:hint="cs"/>
          <w:sz w:val="28"/>
          <w:szCs w:val="28"/>
          <w:rtl/>
        </w:rPr>
        <w:t>)،</w:t>
      </w:r>
      <w:r w:rsidRPr="00F279F2">
        <w:rPr>
          <w:rFonts w:hint="cs"/>
          <w:sz w:val="28"/>
          <w:szCs w:val="28"/>
          <w:rtl/>
        </w:rPr>
        <w:t xml:space="preserve"> المؤتلف والمختلف للدارقطني</w:t>
      </w:r>
      <w:r>
        <w:rPr>
          <w:rFonts w:hint="cs"/>
          <w:sz w:val="28"/>
          <w:szCs w:val="28"/>
          <w:rtl/>
        </w:rPr>
        <w:t xml:space="preserve"> (</w:t>
      </w:r>
      <w:r w:rsidRPr="00F279F2">
        <w:rPr>
          <w:rFonts w:hint="cs"/>
          <w:sz w:val="28"/>
          <w:szCs w:val="28"/>
          <w:rtl/>
        </w:rPr>
        <w:t>3/1698</w:t>
      </w:r>
      <w:r>
        <w:rPr>
          <w:rFonts w:hint="cs"/>
          <w:sz w:val="28"/>
          <w:szCs w:val="28"/>
          <w:rtl/>
        </w:rPr>
        <w:t>)،</w:t>
      </w:r>
      <w:r w:rsidRPr="00F279F2">
        <w:rPr>
          <w:rFonts w:hint="cs"/>
          <w:sz w:val="28"/>
          <w:szCs w:val="28"/>
          <w:rtl/>
        </w:rPr>
        <w:t xml:space="preserve"> تاريخ أسماء الضعفاء والمتروكين لابن شاهين</w:t>
      </w:r>
      <w:r>
        <w:rPr>
          <w:rFonts w:hint="cs"/>
          <w:sz w:val="28"/>
          <w:szCs w:val="28"/>
          <w:rtl/>
        </w:rPr>
        <w:t xml:space="preserve"> (</w:t>
      </w:r>
      <w:r w:rsidRPr="00F279F2">
        <w:rPr>
          <w:rFonts w:hint="cs"/>
          <w:sz w:val="28"/>
          <w:szCs w:val="28"/>
          <w:rtl/>
        </w:rPr>
        <w:t>ص224</w:t>
      </w:r>
      <w:r>
        <w:rPr>
          <w:rFonts w:hint="cs"/>
          <w:sz w:val="28"/>
          <w:szCs w:val="28"/>
          <w:rtl/>
        </w:rPr>
        <w:t>).</w:t>
      </w:r>
      <w:r w:rsidRPr="00F279F2">
        <w:rPr>
          <w:sz w:val="28"/>
          <w:szCs w:val="28"/>
          <w:rtl/>
        </w:rPr>
        <w:t xml:space="preserve"> </w:t>
      </w:r>
    </w:p>
  </w:footnote>
  <w:footnote w:id="917">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تهذيب التهذيب</w:t>
      </w:r>
      <w:r>
        <w:rPr>
          <w:rFonts w:hint="cs"/>
          <w:sz w:val="28"/>
          <w:szCs w:val="28"/>
          <w:rtl/>
        </w:rPr>
        <w:t xml:space="preserve"> (</w:t>
      </w:r>
      <w:r w:rsidRPr="00F279F2">
        <w:rPr>
          <w:rFonts w:hint="cs"/>
          <w:sz w:val="28"/>
          <w:szCs w:val="28"/>
          <w:rtl/>
        </w:rPr>
        <w:t>3/10</w:t>
      </w:r>
      <w:r>
        <w:rPr>
          <w:rFonts w:hint="cs"/>
          <w:sz w:val="28"/>
          <w:szCs w:val="28"/>
          <w:rtl/>
        </w:rPr>
        <w:t>)،</w:t>
      </w:r>
      <w:r w:rsidRPr="00F279F2">
        <w:rPr>
          <w:rFonts w:hint="cs"/>
          <w:sz w:val="28"/>
          <w:szCs w:val="28"/>
          <w:rtl/>
        </w:rPr>
        <w:t xml:space="preserve"> التقريب</w:t>
      </w:r>
      <w:r>
        <w:rPr>
          <w:rFonts w:hint="cs"/>
          <w:sz w:val="28"/>
          <w:szCs w:val="28"/>
          <w:rtl/>
        </w:rPr>
        <w:t xml:space="preserve"> (</w:t>
      </w:r>
      <w:r w:rsidRPr="00F279F2">
        <w:rPr>
          <w:rFonts w:hint="cs"/>
          <w:sz w:val="28"/>
          <w:szCs w:val="28"/>
          <w:rtl/>
        </w:rPr>
        <w:t>ص178</w:t>
      </w:r>
      <w:r>
        <w:rPr>
          <w:rFonts w:hint="cs"/>
          <w:sz w:val="28"/>
          <w:szCs w:val="28"/>
          <w:rtl/>
        </w:rPr>
        <w:t>).</w:t>
      </w:r>
    </w:p>
  </w:footnote>
  <w:footnote w:id="918">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rFonts w:hint="cs"/>
          <w:sz w:val="28"/>
          <w:szCs w:val="28"/>
          <w:rtl/>
        </w:rPr>
        <w:t>السنن</w:t>
      </w:r>
      <w:r>
        <w:rPr>
          <w:rFonts w:hint="cs"/>
          <w:sz w:val="28"/>
          <w:szCs w:val="28"/>
          <w:rtl/>
        </w:rPr>
        <w:t xml:space="preserve"> (</w:t>
      </w:r>
      <w:r w:rsidRPr="00F279F2">
        <w:rPr>
          <w:rFonts w:hint="cs"/>
          <w:sz w:val="28"/>
          <w:szCs w:val="28"/>
          <w:rtl/>
        </w:rPr>
        <w:t>5/6ح2610</w:t>
      </w:r>
      <w:r>
        <w:rPr>
          <w:rFonts w:hint="cs"/>
          <w:sz w:val="28"/>
          <w:szCs w:val="28"/>
          <w:rtl/>
        </w:rPr>
        <w:t>).</w:t>
      </w:r>
    </w:p>
  </w:footnote>
  <w:footnote w:id="919">
    <w:p w:rsidR="00B01FCB" w:rsidRPr="00F279F2" w:rsidRDefault="00B01FCB" w:rsidP="00C94E52">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F279F2">
        <w:rPr>
          <w:sz w:val="28"/>
          <w:szCs w:val="28"/>
          <w:rtl/>
        </w:rPr>
        <w:t>سؤالات أبي عبد الله بن بكير</w:t>
      </w:r>
      <w:r>
        <w:rPr>
          <w:sz w:val="28"/>
          <w:szCs w:val="28"/>
          <w:rtl/>
        </w:rPr>
        <w:t xml:space="preserve"> (</w:t>
      </w:r>
      <w:r w:rsidRPr="00F279F2">
        <w:rPr>
          <w:sz w:val="28"/>
          <w:szCs w:val="28"/>
          <w:rtl/>
        </w:rPr>
        <w:t>ص54</w:t>
      </w:r>
      <w:r>
        <w:rPr>
          <w:rFonts w:hint="cs"/>
          <w:sz w:val="28"/>
          <w:szCs w:val="28"/>
          <w:rtl/>
        </w:rPr>
        <w:t>)،</w:t>
      </w:r>
      <w:r w:rsidRPr="00F279F2">
        <w:rPr>
          <w:sz w:val="28"/>
          <w:szCs w:val="28"/>
          <w:rtl/>
        </w:rPr>
        <w:t xml:space="preserve"> شرح علل الترمذي</w:t>
      </w:r>
      <w:r>
        <w:rPr>
          <w:sz w:val="28"/>
          <w:szCs w:val="28"/>
          <w:rtl/>
        </w:rPr>
        <w:t xml:space="preserve"> (</w:t>
      </w:r>
      <w:r w:rsidRPr="00F279F2">
        <w:rPr>
          <w:sz w:val="28"/>
          <w:szCs w:val="28"/>
          <w:rtl/>
        </w:rPr>
        <w:t>1/401</w:t>
      </w:r>
      <w:r>
        <w:rPr>
          <w:sz w:val="28"/>
          <w:szCs w:val="28"/>
          <w:rtl/>
        </w:rPr>
        <w:t>-</w:t>
      </w:r>
      <w:r w:rsidRPr="00F279F2">
        <w:rPr>
          <w:sz w:val="28"/>
          <w:szCs w:val="28"/>
          <w:rtl/>
        </w:rPr>
        <w:t>403</w:t>
      </w:r>
      <w:r>
        <w:rPr>
          <w:sz w:val="28"/>
          <w:szCs w:val="28"/>
          <w:rtl/>
        </w:rPr>
        <w:t>)، (</w:t>
      </w:r>
      <w:r w:rsidRPr="00F279F2">
        <w:rPr>
          <w:sz w:val="28"/>
          <w:szCs w:val="28"/>
          <w:rtl/>
        </w:rPr>
        <w:t>2/474</w:t>
      </w:r>
      <w:r>
        <w:rPr>
          <w:sz w:val="28"/>
          <w:szCs w:val="28"/>
          <w:rtl/>
        </w:rPr>
        <w:t>-</w:t>
      </w:r>
      <w:r w:rsidRPr="00F279F2">
        <w:rPr>
          <w:sz w:val="28"/>
          <w:szCs w:val="28"/>
          <w:rtl/>
        </w:rPr>
        <w:t>475</w:t>
      </w:r>
      <w:r>
        <w:rPr>
          <w:sz w:val="28"/>
          <w:szCs w:val="28"/>
          <w:rtl/>
        </w:rPr>
        <w:t>).</w:t>
      </w:r>
      <w:r w:rsidRPr="00F279F2">
        <w:rPr>
          <w:sz w:val="28"/>
          <w:szCs w:val="28"/>
          <w:rtl/>
        </w:rPr>
        <w:t xml:space="preserve"> </w:t>
      </w:r>
    </w:p>
  </w:footnote>
  <w:footnote w:id="920">
    <w:p w:rsidR="00B01FCB" w:rsidRPr="00F279F2" w:rsidRDefault="00B01FCB" w:rsidP="005A3BBA">
      <w:pPr>
        <w:widowControl w:val="0"/>
        <w:ind w:left="454" w:hanging="315"/>
        <w:jc w:val="both"/>
        <w:rPr>
          <w:sz w:val="28"/>
          <w:szCs w:val="28"/>
        </w:rPr>
      </w:pPr>
      <w:r>
        <w:rPr>
          <w:sz w:val="28"/>
          <w:szCs w:val="28"/>
          <w:rtl/>
        </w:rPr>
        <w:t>(</w:t>
      </w:r>
      <w:r w:rsidRPr="00F279F2">
        <w:rPr>
          <w:sz w:val="28"/>
          <w:szCs w:val="28"/>
        </w:rPr>
        <w:footnoteRef/>
      </w:r>
      <w:r>
        <w:rPr>
          <w:sz w:val="28"/>
          <w:szCs w:val="28"/>
          <w:rtl/>
        </w:rPr>
        <w:t xml:space="preserve">) </w:t>
      </w:r>
      <w:r>
        <w:rPr>
          <w:sz w:val="28"/>
          <w:szCs w:val="28"/>
          <w:rtl/>
        </w:rPr>
        <w:tab/>
      </w:r>
      <w:r w:rsidRPr="005A3BBA">
        <w:rPr>
          <w:rFonts w:hint="cs"/>
          <w:position w:val="10"/>
          <w:sz w:val="20"/>
          <w:szCs w:val="28"/>
          <w:rtl/>
        </w:rPr>
        <w:t>شرح علل الترمذي (1/122).</w:t>
      </w:r>
      <w:r w:rsidRPr="00F279F2">
        <w:rPr>
          <w:sz w:val="28"/>
          <w:szCs w:val="28"/>
          <w:rtl/>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pPr>
      <w:pStyle w:val="af7"/>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7D2FD4">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القسم الأول</w:t>
    </w:r>
  </w:p>
  <w:p w:rsidR="00B01FCB" w:rsidRDefault="00B01FCB" w:rsidP="003412B6">
    <w:pPr>
      <w:rPr>
        <w:rtl/>
      </w:rPr>
    </w:pPr>
    <w:r>
      <w:rPr>
        <w:noProof/>
        <w:rtl/>
      </w:rPr>
      <mc:AlternateContent>
        <mc:Choice Requires="wps">
          <w:drawing>
            <wp:anchor distT="0" distB="0" distL="114300" distR="114300" simplePos="0" relativeHeight="252128768" behindDoc="1" locked="0" layoutInCell="1" allowOverlap="1" wp14:anchorId="294B4A29" wp14:editId="4868BE1E">
              <wp:simplePos x="0" y="0"/>
              <wp:positionH relativeFrom="page">
                <wp:posOffset>658539</wp:posOffset>
              </wp:positionH>
              <wp:positionV relativeFrom="paragraph">
                <wp:posOffset>-635</wp:posOffset>
              </wp:positionV>
              <wp:extent cx="1732915" cy="223520"/>
              <wp:effectExtent l="38100" t="19050" r="19685" b="62230"/>
              <wp:wrapNone/>
              <wp:docPr id="524"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87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VqLdQIAAPMEAAAOAAAAZHJzL2Uyb0RvYy54bWysVN9v0zAQfkfif7D8TvOjzdpES6epYwhp&#10;wKSBeHZtJzE4drDdpuOv53zNSgeIB0QeLF/u/Pm+++58eXXoNdlL55U1Nc1mKSXScCuUaWv66ePt&#10;qxUlPjAjmLZG1vRRenq1fvnichwqmdvOaiEdARDjq3GoaRfCUCWJ553smZ/ZQRpwNtb1LIDp2kQ4&#10;NgJ6r5M8TS+S0ToxOMul9/D35uika8RvGsnDh6bxMhBdU8gt4Opw3cY1WV+yqnVs6BSf0mD/kEXP&#10;lIFLT1A3LDCyc+o3qF5xZ71twozbPrFNo7hEDsAmS39h89CxQSIXKI4fTmXy/w+Wv9/fO6JETYt8&#10;QYlhPYh0vQsW7yZFVsYSjYOvIPJhuHeRpB/uLP/qibGbjplWXjtnx04yAYllMT55diAaHo6S7fjO&#10;CsBngI/VOjSuj4BQB3JAUR5PoshDIBx+Zst5XmYFJRx8eT4vclQtYdXT6cH58EbansRNTaHd3Arh&#10;2f7OB1RFTMyY+EJJ02vQeM80WSzKdIkJs2oKBtwnPKRqtRK3Sms0XLvdaEfgaE1v8ZsO+/MwbchY&#10;07LIC8zimc+fQ6T4/QmiVwHGQqu+pqtTEKtijV8bgU0bmNLHPaSsTcxPYsNPnO0OIB46MRKhYlny&#10;1byEYRQKun++Si/SckkJ0y2MLQ+OEmfDZxU61D2K8HfCJ3QQ+9nFKH1U+9g1WyseQXkAR3nhpYBN&#10;Z913SkaYOlDr2445SYl+a6B7ymyxiGOKxqJYgtbEnXu25x5mOEDVNAAR3G7CcbR3g1NtBzdlSMPY&#10;2NGNCk+tecxq6lOYLCQxvQJxdM9tjPr5Vq1/AAAA//8DAFBLAwQUAAYACAAAACEA3GP7i9sAAAAI&#10;AQAADwAAAGRycy9kb3ducmV2LnhtbEyPwU7DMBBE70j8g7VI3Fo7rZpCiFMhECdOLYizG2+TKPE6&#10;2G6a/j3LCW47mtHsm3I3u0FMGGLnSUO2VCCQam87ajR8frwtHkDEZMiawRNquGKEXXV7U5rC+gvt&#10;cTqkRnAJxcJoaFMaCylj3aIzcelHJPZOPjiTWIZG2mAuXO4GuVIql850xB9aM+JLi3V/ODsN0yY9&#10;9sEq07dfq9Pr9fvd9fug9f3d/PwEIuGc/sLwi8/oUDHT0Z/JRjGwVustRzUsMhDsr7d5DuLIxyYD&#10;WZXy/4DqBwAA//8DAFBLAQItABQABgAIAAAAIQC2gziS/gAAAOEBAAATAAAAAAAAAAAAAAAAAAAA&#10;AABbQ29udGVudF9UeXBlc10ueG1sUEsBAi0AFAAGAAgAAAAhADj9If/WAAAAlAEAAAsAAAAAAAAA&#10;AAAAAAAALwEAAF9yZWxzLy5yZWxzUEsBAi0AFAAGAAgAAAAhALuRWot1AgAA8wQAAA4AAAAAAAAA&#10;AAAAAAAALgIAAGRycy9lMm9Eb2MueG1sUEsBAi0AFAAGAAgAAAAhANxj+4vbAAAACAEAAA8AAAAA&#10;AAAAAAAAAAAAzwQAAGRycy9kb3ducmV2LnhtbFBLBQYAAAAABAAEAPMAAADXBQAAAAA=&#10;" adj="1100">
              <v:shadow on="t" color="white" offset="1pt"/>
              <w10:wrap anchorx="page"/>
            </v:shape>
          </w:pict>
        </mc:Fallback>
      </mc:AlternateContent>
    </w:r>
    <w:r>
      <w:rPr>
        <w:noProof/>
        <w:rtl/>
      </w:rPr>
      <mc:AlternateContent>
        <mc:Choice Requires="wps">
          <w:drawing>
            <wp:anchor distT="0" distB="0" distL="114300" distR="114300" simplePos="0" relativeHeight="252126720" behindDoc="1" locked="0" layoutInCell="1" allowOverlap="1" wp14:anchorId="755259B7" wp14:editId="7348B2FE">
              <wp:simplePos x="0" y="0"/>
              <wp:positionH relativeFrom="page">
                <wp:posOffset>631234</wp:posOffset>
              </wp:positionH>
              <wp:positionV relativeFrom="paragraph">
                <wp:posOffset>229235</wp:posOffset>
              </wp:positionV>
              <wp:extent cx="6022975" cy="0"/>
              <wp:effectExtent l="0" t="38100" r="15875" b="38100"/>
              <wp:wrapNone/>
              <wp:docPr id="525"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89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jr3mgIAAHcFAAAOAAAAZHJzL2Uyb0RvYy54bWysVN9v2yAQfp+0/wHx7vpHnNi16lSt4+yl&#10;2yq1056JwTGqDRaQONG0/70Hcbyme5mm2hLigPv47u47bm4PXYv2TGkuRY7DqwAjJipJudjm+Mfz&#10;2ksx0oYISlopWI6PTOPb5edPN0OfsUg2sqVMIQAROhv6HDfG9Jnv66phHdFXsmcCNmupOmLAVFuf&#10;KjIAetf6URAs/EEq2itZMa1hdXXaxEuHX9esMt/rWjOD2hwDN+NG5caNHf3lDcm2ivQNr0Ya5D9Y&#10;dIQLuHSCWhFD0E7xv6A6XimpZW2uKtn5sq55xVwMEE0YvIvmqSE9c7FAcnQ/pUl/HGz1bf+oEKc5&#10;nkdzjATpoEgPXDA0DxObnaHXGRwqxKOy8VUH8dQ/yOpFIyGLhogtcyyfjz04htbDv3Cxhu7hjs3w&#10;VVI4Q3ZGulQdatVZSEgCOriKHKeKsINBFSwugii6ToBYdd7zSXZ27JU2X5jskJ3kuAXWDpjsH7Sx&#10;REh2PmLvEXLN29YVvBVoyHGyAAUBdNdD+AYE8PLcjGXUsuXUHreOWm03RavQnoCIZu5zccLO22NK&#10;7gR18A0jtBznhvD2NAc6rbB4zOnyxBGsg4GpW4egnWZ+XQfXZVqmsRdHi9KLg9XKu1sXsbdYh8l8&#10;NVsVxSr8bWMN46zhlDJhuZ71G8b/po+xk07KmxQ8pcm/RHf5BLKXTO/W8yCJZ6mXJPOZF8/KwLtP&#10;14V3V4SLRVLeF/flO6ali15/DNkplZaV3Bmmnho6IMqtIOazNI0wGNDvURLYDyPSbuGhqozCSEnz&#10;k5vG6dcqz2Jc1DoN7D/WekI/JeJcQ2tNVRhj+5MqqPm5vq4tbCecemoj6fFRndsFuts5jS+RfT7e&#10;2jB/+14uXwEAAP//AwBQSwMEFAAGAAgAAAAhANE4g1TdAAAACQEAAA8AAABkcnMvZG93bnJldi54&#10;bWxMj8FOwzAQRO9I/QdrK3GjTqAKJMSpokjADYmCenbiJbEar9PYTVO+HlccynF2RjNv881sejbh&#10;6LQlAfEqAobUWKWpFfD1+XL3BMx5SUr2llDAGR1sisVNLjNlT/SB09a3LJSQy6SAzvsh49w1HRrp&#10;VnZACt63HY30QY4tV6M8hXLT8/soSriRmsJCJwesOmz226MR8GMO0658LSv1lkxtvXvX+hxXQtwu&#10;5/IZmMfZX8NwwQ/oUASm2h5JOdYLSNN1SAp4SGJgFz9aP6bA6r8LL3L+/4PiFwAA//8DAFBLAQIt&#10;ABQABgAIAAAAIQC2gziS/gAAAOEBAAATAAAAAAAAAAAAAAAAAAAAAABbQ29udGVudF9UeXBlc10u&#10;eG1sUEsBAi0AFAAGAAgAAAAhADj9If/WAAAAlAEAAAsAAAAAAAAAAAAAAAAALwEAAF9yZWxzLy5y&#10;ZWxzUEsBAi0AFAAGAAgAAAAhAHM+OveaAgAAdwUAAA4AAAAAAAAAAAAAAAAALgIAAGRycy9lMm9E&#10;b2MueG1sUEsBAi0AFAAGAAgAAAAhANE4g1TdAAAACQEAAA8AAAAAAAAAAAAAAAAA9AQAAGRycy9k&#10;b3ducmV2LnhtbFBLBQYAAAAABAAEAPMAAAD+BQAAAAA=&#10;" strokecolor="#333" strokeweight="6pt">
              <v:stroke linestyle="thickThin"/>
              <v:shadow offset="3pt,3pt"/>
              <w10:wrap anchorx="page"/>
            </v:line>
          </w:pict>
        </mc:Fallback>
      </mc:AlternateContent>
    </w:r>
    <w:r>
      <w:rPr>
        <w:noProof/>
        <w:rtl/>
      </w:rPr>
      <mc:AlternateContent>
        <mc:Choice Requires="wps">
          <w:drawing>
            <wp:anchor distT="0" distB="0" distL="114300" distR="114300" simplePos="0" relativeHeight="252127744" behindDoc="1" locked="0" layoutInCell="1" allowOverlap="1" wp14:anchorId="4707C1AB" wp14:editId="0F9D9FA8">
              <wp:simplePos x="0" y="0"/>
              <wp:positionH relativeFrom="page">
                <wp:posOffset>629329</wp:posOffset>
              </wp:positionH>
              <wp:positionV relativeFrom="page">
                <wp:posOffset>757555</wp:posOffset>
              </wp:positionV>
              <wp:extent cx="6006465" cy="9442450"/>
              <wp:effectExtent l="0" t="0" r="13335" b="25400"/>
              <wp:wrapNone/>
              <wp:docPr id="526"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49.55pt;margin-top:59.65pt;width:472.95pt;height:743.5pt;z-index:-25118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ycNywIAALIFAAAOAAAAZHJzL2Uyb0RvYy54bWysVN9v0zAQfkfif7D83iVpk7aLlk5d1yIk&#10;fkwMxLMbO43BsYPtLh2I/53zJSvdxgNCJFLky50/f3f3+S4uD40id8I6aXRBk7OYEqFLw6XeFfTT&#10;x81oTonzTHOmjBYFvReOXi5evrjo2lyMTW0UF5YAiHZ51xa09r7No8iVtWiYOzOt0OCsjG2YB9Pu&#10;Im5ZB+iNisZxPI06Y3lrTSmcg7/XvZMuEL+qROnfV5UTnqiCAjePX4vfbfhGiwuW7yxra1kONNg/&#10;sGiY1HDoEeqaeUb2Vj6DamRpjTOVPytNE5mqkqXAHCCbJH6SzW3NWoG5QHFceyyT+3+w5bu7G0sk&#10;L2g2nlKiWQNNWu69wbNJlsxDibrW5RB5297YkKRr35jyqyParGqmd2JprelqwTgQS0J89GhDMBxs&#10;JdvureGAzwAfq3WobBMAoQ7kgE25PzZFHDwp4ecUupxOM0pK8J2n6TjNsG0Ryx+2t9b5V8I0JCwK&#10;as1e8w/QejyD3b1xHlvDh/QY/0JJ1Sho9B1TZDo5R84sH0IB+QERszVK8o1UCg27266UJbCxoBt8&#10;hs3uNExp0kEt4mQaI4lHTneKEePzJwxMA/UZSrvWHNeeSdWvgabSgZNAnUOWGAB1GxIOFUQN/lhu&#10;sniWTuaj2SybjNLJOh5dzTer0XKVTKez9dXqap38DESTNK8l50KvEdM9XIkk/TvJDZezF/PxUhwJ&#10;BrZm74W9rXlHuAzdyibz+ZiCAbdyPOurQZjawTgpvaXEGv9Z+hr1GMTxrAvzOLxDBY/oIMKTygTr&#10;aW59xAG0ESKHqqFyg1h70W8NvwfhAgdUJww6WNTGfqekg6FRUPdtz6ygRL3WIP7zJE3DlEEjzWZj&#10;MOypZ3vqYboEqIJ6SvrlyveTad9auavhpASz1SZcyEqG/iK/ntVgwGDADIYhFibPqY1Rv0ft4hcA&#10;AAD//wMAUEsDBBQABgAIAAAAIQD9KV+p4AAAAAwBAAAPAAAAZHJzL2Rvd25yZXYueG1sTI/BTsMw&#10;EETvSPyDtUjcqJ2WRCTEqRASnECoLQeObmwSi3ht2W4b+Hq2J7jt7oxm37Tr2U3saGKyHiUUCwHM&#10;YO+1xUHC++7p5g5Yygq1mjwaCd8mwbq7vGhVo/0JN+a4zQOjEEyNkjDmHBrOUz8ap9LCB4Okffro&#10;VKY1DlxHdaJwN/GlEBV3yiJ9GFUwj6Ppv7YHJ0HZuPt59W8fz+JF1zZtQiiXpZTXV/PDPbBs5vxn&#10;hjM+oUNHTHt/QJ3YJKGuC3LSvahXwM4GcVtSuz1NlahWwLuW/y/R/QIAAP//AwBQSwECLQAUAAYA&#10;CAAAACEAtoM4kv4AAADhAQAAEwAAAAAAAAAAAAAAAAAAAAAAW0NvbnRlbnRfVHlwZXNdLnhtbFBL&#10;AQItABQABgAIAAAAIQA4/SH/1gAAAJQBAAALAAAAAAAAAAAAAAAAAC8BAABfcmVscy8ucmVsc1BL&#10;AQItABQABgAIAAAAIQAmVycNywIAALIFAAAOAAAAAAAAAAAAAAAAAC4CAABkcnMvZTJvRG9jLnht&#10;bFBLAQItABQABgAIAAAAIQD9KV+p4AAAAAwBAAAPAAAAAAAAAAAAAAAAACUFAABkcnMvZG93bnJl&#10;di54bWxQSwUGAAAAAAQABADzAAAAMgYAAAAA&#10;" strokeweight=".8pt">
              <v:shadow offset="3pt,3pt"/>
              <w10:wrap anchorx="page" anchory="page"/>
            </v:roundrect>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210FAA">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الباب الأول</w:t>
    </w:r>
  </w:p>
  <w:p w:rsidR="00B01FCB" w:rsidRDefault="00B01FCB" w:rsidP="003412B6">
    <w:pPr>
      <w:rPr>
        <w:rtl/>
      </w:rPr>
    </w:pPr>
    <w:r>
      <w:rPr>
        <w:noProof/>
        <w:rtl/>
      </w:rPr>
      <mc:AlternateContent>
        <mc:Choice Requires="wps">
          <w:drawing>
            <wp:anchor distT="0" distB="0" distL="114300" distR="114300" simplePos="0" relativeHeight="252140032" behindDoc="1" locked="0" layoutInCell="1" allowOverlap="1" wp14:anchorId="6B835912" wp14:editId="28FD03EC">
              <wp:simplePos x="0" y="0"/>
              <wp:positionH relativeFrom="page">
                <wp:posOffset>654050</wp:posOffset>
              </wp:positionH>
              <wp:positionV relativeFrom="page">
                <wp:posOffset>757555</wp:posOffset>
              </wp:positionV>
              <wp:extent cx="6006465" cy="9442450"/>
              <wp:effectExtent l="0" t="0" r="13335" b="25400"/>
              <wp:wrapNone/>
              <wp:docPr id="536"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51.5pt;margin-top:59.65pt;width:472.95pt;height:743.5pt;z-index:-25117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pQ1ywIAALIFAAAOAAAAZHJzL2Uyb0RvYy54bWysVN9v0zAQfkfif7D83iVpk7aLlk5d1yIk&#10;fkwMxLMbO43BsYPtLh2I/53zJSvdxgNCJFLky50/f3f3+S4uD40id8I6aXRBk7OYEqFLw6XeFfTT&#10;x81oTonzTHOmjBYFvReOXi5evrjo2lyMTW0UF5YAiHZ51xa09r7No8iVtWiYOzOt0OCsjG2YB9Pu&#10;Im5ZB+iNisZxPI06Y3lrTSmcg7/XvZMuEL+qROnfV5UTnqiCAjePX4vfbfhGiwuW7yxra1kONNg/&#10;sGiY1HDoEeqaeUb2Vj6DamRpjTOVPytNE5mqkqXAHCCbJH6SzW3NWoG5QHFceyyT+3+w5bu7G0sk&#10;L2g2mVKiWQNNWu69wbNJlsxDibrW5RB5297YkKRr35jyqyParGqmd2JprelqwTgQS0J89GhDMBxs&#10;JdvureGAzwAfq3WobBMAoQ7kgE25PzZFHDwp4ecUupxOM0pK8J2n6TjNsG0Ryx+2t9b5V8I0JCwK&#10;as1e8w/QejyD3b1xHlvDh/QY/0JJ1Sho9B1TZDo5R84sH0IB+QERszVK8o1UCg27266UJbCxoBt8&#10;hs3uNExp0kEt4mQaI4lHTneKEePzJwxMA/UZSrvWHNeeSdWvgabSgZNAnUOWGAB1GxIOFUQN/lhu&#10;sniWTuaj2SybjNLJOh5dzTer0XKVTKez9dXqap38DESTNK8l50KvEdM9XIkk/TvJDZezF/PxUhwJ&#10;BrZm74W9rXlHuAzdyibz+ZiCAbdyPOurQZjawTgpvaXEGv9Z+hr1GMTxrAvzOLxDBY/oIMKTygTr&#10;aW59xAG0ESKHqqFyg1h70W8NvwfhAgdUJww6WNTGfqekg6FRUPdtz6ygRL3WIP7zJE3DlEEjzWZj&#10;MOypZ3vqYboEqIJ6SvrlyveTad9auavhpASz1SZcyEqG/iK/ntVgwGDADIYhFibPqY1Rv0ft4hcA&#10;AAD//wMAUEsDBBQABgAIAAAAIQB9TJSn4AAAAA0BAAAPAAAAZHJzL2Rvd25yZXYueG1sTI/BTsMw&#10;EETvSPyDtUjcqN2GRk2IUyEkOIFQWw4c3dgkFvHast028PVsT+U2ox3NvmnWkxvZ0cRkPUqYzwQw&#10;g53XFnsJH7vnuxWwlBVqNXo0En5MgnV7fdWoWvsTbsxxm3tGJZhqJWHIOdScp24wTqWZDwbp9uWj&#10;U5ls7LmO6kTlbuQLIUrulEX6MKhgngbTfW8PToKycff75t8/X8SrrmzahLBcLKW8vZkeH4BlM+VL&#10;GM74hA4tMe39AXViI3lR0JZMYl4VwM4Jcb+qgO1JlaIsgLcN/7+i/QMAAP//AwBQSwECLQAUAAYA&#10;CAAAACEAtoM4kv4AAADhAQAAEwAAAAAAAAAAAAAAAAAAAAAAW0NvbnRlbnRfVHlwZXNdLnhtbFBL&#10;AQItABQABgAIAAAAIQA4/SH/1gAAAJQBAAALAAAAAAAAAAAAAAAAAC8BAABfcmVscy8ucmVsc1BL&#10;AQItABQABgAIAAAAIQBG3pQ1ywIAALIFAAAOAAAAAAAAAAAAAAAAAC4CAABkcnMvZTJvRG9jLnht&#10;bFBLAQItABQABgAIAAAAIQB9TJSn4AAAAA0BAAAPAAAAAAAAAAAAAAAAACUFAABkcnMvZG93bnJl&#10;di54bWxQSwUGAAAAAAQABADzAAAAMgYAAAAA&#10;" strokeweight=".8pt">
              <v:shadow offset="3pt,3pt"/>
              <w10:wrap anchorx="page" anchory="page"/>
            </v:roundrect>
          </w:pict>
        </mc:Fallback>
      </mc:AlternateContent>
    </w:r>
    <w:r>
      <w:rPr>
        <w:noProof/>
        <w:rtl/>
      </w:rPr>
      <mc:AlternateContent>
        <mc:Choice Requires="wps">
          <w:drawing>
            <wp:anchor distT="0" distB="0" distL="114300" distR="114300" simplePos="0" relativeHeight="252141056" behindDoc="1" locked="0" layoutInCell="1" allowOverlap="1" wp14:anchorId="0D8C3C4B" wp14:editId="57F1CEA1">
              <wp:simplePos x="0" y="0"/>
              <wp:positionH relativeFrom="page">
                <wp:posOffset>658539</wp:posOffset>
              </wp:positionH>
              <wp:positionV relativeFrom="paragraph">
                <wp:posOffset>-635</wp:posOffset>
              </wp:positionV>
              <wp:extent cx="1732915" cy="223520"/>
              <wp:effectExtent l="38100" t="19050" r="19685" b="62230"/>
              <wp:wrapNone/>
              <wp:docPr id="537"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75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4hwdQIAAPMEAAAOAAAAZHJzL2Uyb0RvYy54bWysVN9v0zAQfkfif7D8TvOjzdpES6epYwhp&#10;wKSBeHZtJzE4drDdpuOv53zNSgeIB0QeLF/u/Pm+++58eXXoNdlL55U1Nc1mKSXScCuUaWv66ePt&#10;qxUlPjAjmLZG1vRRenq1fvnichwqmdvOaiEdARDjq3GoaRfCUCWJ553smZ/ZQRpwNtb1LIDp2kQ4&#10;NgJ6r5M8TS+S0ToxOMul9/D35uika8RvGsnDh6bxMhBdU8gt4Opw3cY1WV+yqnVs6BSf0mD/kEXP&#10;lIFLT1A3LDCyc+o3qF5xZ71twozbPrFNo7hEDsAmS39h89CxQSIXKI4fTmXy/w+Wv9/fO6JETYv5&#10;khLDehDpehcs3k2KrIwlGgdfQeTDcO8iST/cWf7VE2M3HTOtvHbOjp1kAhLLYnzy7EA0PBwl2/Gd&#10;FYDPAB+rdWhcHwGhDuSAojyeRJGHQDj8zJbzvMwKSjj48nxe5Khawqqn04Pz4Y20PYmbmkK7uRXC&#10;s/2dD6iKmJgx8YWSpteg8Z5psliU6RITZtUUDLhPeEjVaiVuldZouHa70Y7A0Zre4jcd9udh2pCx&#10;pmWRF5jFM58/h0jx+xNErwKMhVZ9TVenIFbFGr82Aps2MKWPe0hZm5ifxIafONsdQDx0YiRCxbLk&#10;q3kJwygUdP98lV6kJejNdAtjy4OjxNnwWYUOdY8i/J3wCR3EfnYxSh/VPnbN1opHUB7AUV54KWDT&#10;WfedkhGmDtT6tmNOUqLfGuieMlss4piisSiWoDVx557tuYcZDlA1DUAEt5twHO3d4FTbwU0Z0jA2&#10;dnSjwlNrHrOa+hQmC0lMr0Ac3XMbo36+VesfAAAA//8DAFBLAwQUAAYACAAAACEA3GP7i9sAAAAI&#10;AQAADwAAAGRycy9kb3ducmV2LnhtbEyPwU7DMBBE70j8g7VI3Fo7rZpCiFMhECdOLYizG2+TKPE6&#10;2G6a/j3LCW47mtHsm3I3u0FMGGLnSUO2VCCQam87ajR8frwtHkDEZMiawRNquGKEXXV7U5rC+gvt&#10;cTqkRnAJxcJoaFMaCylj3aIzcelHJPZOPjiTWIZG2mAuXO4GuVIql850xB9aM+JLi3V/ODsN0yY9&#10;9sEq07dfq9Pr9fvd9fug9f3d/PwEIuGc/sLwi8/oUDHT0Z/JRjGwVustRzUsMhDsr7d5DuLIxyYD&#10;WZXy/4DqBwAA//8DAFBLAQItABQABgAIAAAAIQC2gziS/gAAAOEBAAATAAAAAAAAAAAAAAAAAAAA&#10;AABbQ29udGVudF9UeXBlc10ueG1sUEsBAi0AFAAGAAgAAAAhADj9If/WAAAAlAEAAAsAAAAAAAAA&#10;AAAAAAAALwEAAF9yZWxzLy5yZWxzUEsBAi0AFAAGAAgAAAAhACV/iHB1AgAA8wQAAA4AAAAAAAAA&#10;AAAAAAAALgIAAGRycy9lMm9Eb2MueG1sUEsBAi0AFAAGAAgAAAAhANxj+4vbAAAACAEAAA8AAAAA&#10;AAAAAAAAAAAAzwQAAGRycy9kb3ducmV2LnhtbFBLBQYAAAAABAAEAPMAAADXBQAAAAA=&#10;" adj="1100">
              <v:shadow on="t" color="white" offset="1pt"/>
              <w10:wrap anchorx="page"/>
            </v:shape>
          </w:pict>
        </mc:Fallback>
      </mc:AlternateContent>
    </w:r>
    <w:r>
      <w:rPr>
        <w:noProof/>
        <w:rtl/>
      </w:rPr>
      <mc:AlternateContent>
        <mc:Choice Requires="wps">
          <w:drawing>
            <wp:anchor distT="0" distB="0" distL="114300" distR="114300" simplePos="0" relativeHeight="252139008" behindDoc="1" locked="0" layoutInCell="1" allowOverlap="1" wp14:anchorId="7290D7F8" wp14:editId="39BA2AFF">
              <wp:simplePos x="0" y="0"/>
              <wp:positionH relativeFrom="page">
                <wp:posOffset>631234</wp:posOffset>
              </wp:positionH>
              <wp:positionV relativeFrom="paragraph">
                <wp:posOffset>229235</wp:posOffset>
              </wp:positionV>
              <wp:extent cx="6022975" cy="0"/>
              <wp:effectExtent l="0" t="38100" r="15875" b="38100"/>
              <wp:wrapNone/>
              <wp:docPr id="538"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77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lP9mQIAAHcFAAAOAAAAZHJzL2Uyb0RvYy54bWysVFFvmzAQfp+0/2D5nQIJCRSVVC2QvXRb&#10;pXbas4NNsAo2sp2QaNp/79kJrOlepqkgWT7b9/m7u+98c3voWrRnSnMpMhxeBRgxUUnKxTbDP57X&#10;XoKRNkRQ0krBMnxkGt+uPn+6GfqUzWQjW8oUAhCh06HPcGNMn/q+rhrWEX0leyZgs5aqIwZMtfWp&#10;IgOgd60/C4KlP0hFeyUrpjWsFqdNvHL4dc0q872uNTOozTBwM25UbtzY0V/dkHSrSN/w6kyD/AeL&#10;jnABl05QBTEE7RT/C6rjlZJa1uaqkp0v65pXzMUA0YTBu2ieGtIzFwskR/dTmvTHwVbf9o8KcZrh&#10;xRxKJUgHRXrggqFFGNvsDL1O4VAuHpWNrzqIp/5BVi8aCZk3RGyZY/l87MExtB7+hYs1dA93bIav&#10;ksIZsjPSpepQq85CQhLQwVXkOFWEHQyqYHEZzGbX8QKjatzzSTo69kqbL0x2yE4y3AJrB0z2D9pY&#10;IiQdj9h7hFzztnUFbwUaMhwvQUEA3fUQvgEBvDw35zJq2XJqj1tHrbabvFVoT0BEc/e5OGHn7TEl&#10;d4I6+IYRWp7nhvD2NAc6rbB4zOnyxBGsg4GpW4egnWZ+XQfXZVImkRfNlqUXBUXh3a3zyFuuw3hR&#10;zIs8L8LfNtYwShtOKROW66jfMPo3fZw76aS8ScFTmvxLdJdPIHvJ9G69COJonnhxvJh70bwMvPtk&#10;nXt3ebhcxuV9fl++Y1q66PXHkJ1SaVnJnWHqqaEDotwKAhSdzDAY0O+zOLAfRqTdwkNVGYWRkuYn&#10;N43Tr1WexbiodRLY/1zrCf2UiLGG1pqqcI7tT6qg5mN9XVvYTjj11EbS46Ma2wW62zmdXyL7fLy1&#10;Yf72vVy9AgAA//8DAFBLAwQUAAYACAAAACEA0TiDVN0AAAAJAQAADwAAAGRycy9kb3ducmV2Lnht&#10;bEyPwU7DMBBE70j9B2srcaNOoAokxKmiSMANiYJ6duIlsRqv09hNU74eVxzKcXZGM2/zzWx6NuHo&#10;tCUB8SoChtRYpakV8PX5cvcEzHlJSvaWUMAZHWyKxU0uM2VP9IHT1rcslJDLpIDO+yHj3DUdGulW&#10;dkAK3rcdjfRBji1XozyFctPz+yhKuJGawkInB6w6bPbboxHwYw7TrnwtK/WWTG29e9f6HFdC3C7n&#10;8hmYx9lfw3DBD+hQBKbaHkk51gtI03VICnhIYmAXP1o/psDqvwsvcv7/g+IXAAD//wMAUEsBAi0A&#10;FAAGAAgAAAAhALaDOJL+AAAA4QEAABMAAAAAAAAAAAAAAAAAAAAAAFtDb250ZW50X1R5cGVzXS54&#10;bWxQSwECLQAUAAYACAAAACEAOP0h/9YAAACUAQAACwAAAAAAAAAAAAAAAAAvAQAAX3JlbHMvLnJl&#10;bHNQSwECLQAUAAYACAAAACEAJ5JT/ZkCAAB3BQAADgAAAAAAAAAAAAAAAAAuAgAAZHJzL2Uyb0Rv&#10;Yy54bWxQSwECLQAUAAYACAAAACEA0TiDVN0AAAAJAQAADwAAAAAAAAAAAAAAAADzBAAAZHJzL2Rv&#10;d25yZXYueG1sUEsFBgAAAAAEAAQA8wAAAP0FAAAAAA==&#10;" strokecolor="#333" strokeweight="6pt">
              <v:stroke linestyle="thickThin"/>
              <v:shadow offset="3pt,3pt"/>
              <w10:wrap anchorx="page"/>
            </v:lin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E057E1">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القسم الثاني</w:t>
    </w:r>
  </w:p>
  <w:p w:rsidR="00B01FCB" w:rsidRDefault="00B01FCB" w:rsidP="003412B6">
    <w:pPr>
      <w:rPr>
        <w:rtl/>
      </w:rPr>
    </w:pPr>
    <w:r>
      <w:rPr>
        <w:noProof/>
        <w:rtl/>
      </w:rPr>
      <mc:AlternateContent>
        <mc:Choice Requires="wps">
          <w:drawing>
            <wp:anchor distT="0" distB="0" distL="114300" distR="114300" simplePos="0" relativeHeight="252152320" behindDoc="1" locked="0" layoutInCell="1" allowOverlap="1" wp14:anchorId="2B8753DA" wp14:editId="01A89A81">
              <wp:simplePos x="0" y="0"/>
              <wp:positionH relativeFrom="page">
                <wp:posOffset>654050</wp:posOffset>
              </wp:positionH>
              <wp:positionV relativeFrom="page">
                <wp:posOffset>757555</wp:posOffset>
              </wp:positionV>
              <wp:extent cx="6006465" cy="9442450"/>
              <wp:effectExtent l="0" t="0" r="13335" b="25400"/>
              <wp:wrapNone/>
              <wp:docPr id="544"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51.5pt;margin-top:59.65pt;width:472.95pt;height:743.5pt;z-index:-25116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RlIygIAALIFAAAOAAAAZHJzL2Uyb0RvYy54bWysVN9v0zAQfkfif7D83iVpk7aLlk5d1yIk&#10;fkwMxLMbO43BsYPtLh2I/53zJSvdxgNCJFLky50/f3f3+S4uD40id8I6aXRBk7OYEqFLw6XeFfTT&#10;x81oTonzTHOmjBYFvReOXi5evrjo2lyMTW0UF5YAiHZ51xa09r7No8iVtWiYOzOt0OCsjG2YB9Pu&#10;Im5ZB+iNisZxPI06Y3lrTSmcg7/XvZMuEL+qROnfV5UTnqiCAjePX4vfbfhGiwuW7yxra1kONNg/&#10;sGiY1HDoEeqaeUb2Vj6DamRpjTOVPytNE5mqkqXAHCCbJH6SzW3NWoG5QHFceyyT+3+w5bu7G0sk&#10;L2iWppRo1kCTlntv8GySJfNQoq51OUTetjc2JOnaN6b86og2q5rpnVhaa7paMA7EkhAfPdoQDAdb&#10;ybZ7azjgM8DHah0q2wRAqAM5YFPuj00RB09K+DmFLqfTjJISfOdpOk4zbFvE8oftrXX+lTANCYuC&#10;WrPX/AO0Hs9gd2+cx9bwIT3Gv1BSNQoafccUmU7OkTPLh1BAfkDEbI2SfCOVQsPutitlCWws6Aaf&#10;YbM7DVOadFCLOJnGSOKR051ixPj8CQPTQH2G0q41x7VnUvVroKl04CRQ55AlBkDdhoRDBVGDP5ab&#10;LJ6lk/loNssmo3SyjkdX881qtFwl0+lsfbW6Wic/A9EkzWvJudBrxHQPVyJJ/05yw+XsxXy8FEeC&#10;ga3Ze2Fva94RLkO3ssl8PqZgwK0cz/pqEKZ2ME5Kbymxxn+WvkY9BnE868I8Du9QwSM6iPCkMsF6&#10;mlsfcQBthMihaqjcINZe9FvD70G4wAHVCYMOFrWx3ynpYGgU1H3bMysoUa81iP88SdMwZdBIs9kY&#10;DHvq2Z56mC4BqqCekn658v1k2rdW7mo4KcFstQkXspKhv8ivZzUYMBgwg2GIhclzamPU71G7+AUA&#10;AP//AwBQSwMEFAAGAAgAAAAhAH1MlKfgAAAADQEAAA8AAABkcnMvZG93bnJldi54bWxMj8FOwzAQ&#10;RO9I/IO1SNyo3YZGTYhTISQ4gVBbDhzd2CQW8dqy3Tbw9WxP5TajHc2+adaTG9nRxGQ9SpjPBDCD&#10;ndcWewkfu+e7FbCUFWo1ejQSfkyCdXt91aha+xNuzHGbe0YlmGolYcg51JynbjBOpZkPBun25aNT&#10;mWzsuY7qROVu5AshSu6URfowqGCeBtN9bw9OgrJx9/vm3z9fxKuubNqEsFwspby9mR4fgGUz5UsY&#10;zviEDi0x7f0BdWIjeVHQlkxiXhXAzglxv6qA7UmVoiyAtw3/v6L9AwAA//8DAFBLAQItABQABgAI&#10;AAAAIQC2gziS/gAAAOEBAAATAAAAAAAAAAAAAAAAAAAAAABbQ29udGVudF9UeXBlc10ueG1sUEsB&#10;Ai0AFAAGAAgAAAAhADj9If/WAAAAlAEAAAsAAAAAAAAAAAAAAAAALwEAAF9yZWxzLy5yZWxzUEsB&#10;Ai0AFAAGAAgAAAAhACIpGUjKAgAAsgUAAA4AAAAAAAAAAAAAAAAALgIAAGRycy9lMm9Eb2MueG1s&#10;UEsBAi0AFAAGAAgAAAAhAH1MlKfgAAAADQEAAA8AAAAAAAAAAAAAAAAAJAUAAGRycy9kb3ducmV2&#10;LnhtbFBLBQYAAAAABAAEAPMAAAAxBgAAAAA=&#10;" strokeweight=".8pt">
              <v:shadow offset="3pt,3pt"/>
              <w10:wrap anchorx="page" anchory="page"/>
            </v:roundrect>
          </w:pict>
        </mc:Fallback>
      </mc:AlternateContent>
    </w:r>
    <w:r>
      <w:rPr>
        <w:noProof/>
        <w:rtl/>
      </w:rPr>
      <mc:AlternateContent>
        <mc:Choice Requires="wps">
          <w:drawing>
            <wp:anchor distT="0" distB="0" distL="114300" distR="114300" simplePos="0" relativeHeight="252153344" behindDoc="1" locked="0" layoutInCell="1" allowOverlap="1" wp14:anchorId="3C3C0534" wp14:editId="65A07A86">
              <wp:simplePos x="0" y="0"/>
              <wp:positionH relativeFrom="page">
                <wp:posOffset>658539</wp:posOffset>
              </wp:positionH>
              <wp:positionV relativeFrom="paragraph">
                <wp:posOffset>-635</wp:posOffset>
              </wp:positionV>
              <wp:extent cx="1732915" cy="223520"/>
              <wp:effectExtent l="38100" t="19050" r="19685" b="62230"/>
              <wp:wrapNone/>
              <wp:docPr id="545"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63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FzdQIAAPMEAAAOAAAAZHJzL2Uyb0RvYy54bWysVN9v0zAQfkfif7D8TvOjzdpES6epYwhp&#10;wKSBeHZtJzE4drDdpuOv53zNSgeIB0QeLF/u/Pm+++58eXXoNdlL55U1Nc1mKSXScCuUaWv66ePt&#10;qxUlPjAjmLZG1vRRenq1fvnichwqmdvOaiEdARDjq3GoaRfCUCWJ553smZ/ZQRpwNtb1LIDp2kQ4&#10;NgJ6r5M8TS+S0ToxOMul9/D35uika8RvGsnDh6bxMhBdU8gt4Opw3cY1WV+yqnVs6BSf0mD/kEXP&#10;lIFLT1A3LDCyc+o3qF5xZ71twozbPrFNo7hEDsAmS39h89CxQSIXKI4fTmXy/w+Wv9/fO6JETYtF&#10;QYlhPYh0vQsW7yZFVsYSjYOvIPJhuHeRpB/uLP/qibGbjplWXjtnx04yAYllMT55diAaHo6S7fjO&#10;CsBngI/VOjSuj4BQB3JAUR5PoshDIBx+Zst5XmaQGwdfns+LHFVLWPV0enA+vJG2J3FTU2g3t0J4&#10;tr/zAVUREzMmvlDS9Bo03jNNFosyXWLCrJqCAfcJD6larcSt0hoN12432hE4WtNb/KbD/jxMGzLW&#10;tCzyArN45vPnECl+f4LoVYCx0Kqv6eoUxKpY49dGYNMGpvRxDylrE/OT2PATZ7sDiIdOjESoWJZ8&#10;NS9hGIWC7p+v0ou0XFLCdAtjy4OjxNnwWYUOdY8i/J3wCR3EfnYxSh/VPnbN1opHUB7AUV54KWDT&#10;WfedkhGmDtT6tmNOUqLfGuieMlss4piisSiWoDVx557tuYcZDlA1DUAEt5twHO3d4FTbwU0Z0jA2&#10;dnSjwlNrHrOa+hQmC0lMr0Ac3XMbo36+VesfAAAA//8DAFBLAwQUAAYACAAAACEA3GP7i9sAAAAI&#10;AQAADwAAAGRycy9kb3ducmV2LnhtbEyPwU7DMBBE70j8g7VI3Fo7rZpCiFMhECdOLYizG2+TKPE6&#10;2G6a/j3LCW47mtHsm3I3u0FMGGLnSUO2VCCQam87ajR8frwtHkDEZMiawRNquGKEXXV7U5rC+gvt&#10;cTqkRnAJxcJoaFMaCylj3aIzcelHJPZOPjiTWIZG2mAuXO4GuVIql850xB9aM+JLi3V/ODsN0yY9&#10;9sEq07dfq9Pr9fvd9fug9f3d/PwEIuGc/sLwi8/oUDHT0Z/JRjGwVustRzUsMhDsr7d5DuLIxyYD&#10;WZXy/4DqBwAA//8DAFBLAQItABQABgAIAAAAIQC2gziS/gAAAOEBAAATAAAAAAAAAAAAAAAAAAAA&#10;AABbQ29udGVudF9UeXBlc10ueG1sUEsBAi0AFAAGAAgAAAAhADj9If/WAAAAlAEAAAsAAAAAAAAA&#10;AAAAAAAALwEAAF9yZWxzLy5yZWxzUEsBAi0AFAAGAAgAAAAhAAR8QXN1AgAA8wQAAA4AAAAAAAAA&#10;AAAAAAAALgIAAGRycy9lMm9Eb2MueG1sUEsBAi0AFAAGAAgAAAAhANxj+4vbAAAACAEAAA8AAAAA&#10;AAAAAAAAAAAAzwQAAGRycy9kb3ducmV2LnhtbFBLBQYAAAAABAAEAPMAAADXBQAAAAA=&#10;" adj="1100">
              <v:shadow on="t" color="white" offset="1pt"/>
              <w10:wrap anchorx="page"/>
            </v:shape>
          </w:pict>
        </mc:Fallback>
      </mc:AlternateContent>
    </w:r>
    <w:r>
      <w:rPr>
        <w:noProof/>
        <w:rtl/>
      </w:rPr>
      <mc:AlternateContent>
        <mc:Choice Requires="wps">
          <w:drawing>
            <wp:anchor distT="0" distB="0" distL="114300" distR="114300" simplePos="0" relativeHeight="252151296" behindDoc="1" locked="0" layoutInCell="1" allowOverlap="1" wp14:anchorId="58895BCB" wp14:editId="289350EA">
              <wp:simplePos x="0" y="0"/>
              <wp:positionH relativeFrom="page">
                <wp:posOffset>631234</wp:posOffset>
              </wp:positionH>
              <wp:positionV relativeFrom="paragraph">
                <wp:posOffset>229235</wp:posOffset>
              </wp:positionV>
              <wp:extent cx="6022975" cy="0"/>
              <wp:effectExtent l="0" t="38100" r="15875" b="38100"/>
              <wp:wrapNone/>
              <wp:docPr id="546"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65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ZITmgIAAHcFAAAOAAAAZHJzL2Uyb0RvYy54bWysVFFvmzAQfp+0/2D5nQIJAYpKqpaQvXRb&#10;pXbas4NNsAo2sp2QaNp/79khrOlepqkgWT7b9/m7u+98c3voWrRnSnMpchxeBRgxUUnKxTbHP57X&#10;XoqRNkRQ0krBcnxkGt8uP3+6GfqMzWQjW8oUAhChs6HPcWNMn/m+rhrWEX0leyZgs5aqIwZMtfWp&#10;IgOgd60/C4LYH6SivZIV0xpWV6dNvHT4dc0q872uNTOozTFwM25UbtzY0V/ekGyrSN/waqRB/oNF&#10;R7iASyeoFTEE7RT/C6rjlZJa1uaqkp0v65pXzMUA0YTBu2ieGtIzFwskR/dTmvTHwVbf9o8KcZrj&#10;RRRjJEgHRXrggqFFmNjsDL3O4FAhHpWNrzqIp/5BVi8aCVk0RGyZY/l87MExtB7+hYs1dA93bIav&#10;ksIZsjPSpepQq85CQhLQwVXkOFWEHQyqYDEOZrPrZIFRdd7zSXZ27JU2X5jskJ3kuAXWDpjsH7Sx&#10;REh2PmLvEXLN29YVvBVoyHESg4IAuushfAMCeHluxjJq2XJqj1tHrbabolVoT0BEc/e5OGHn7TEl&#10;d4I6+IYRWo5zQ3h7mgOdVlg85nR54gjWwcDUrUPQTjO/roPrMi3TyItmcelFwWrl3a2LyIvXYbJY&#10;zVdFsQp/21jDKGs4pUxYrmf9htG/6WPspJPyJgVPafIv0V0+gewl07v1IkiieeolyWLuRfMy8O7T&#10;deHdFWEcJ+V9cV++Y1q66PXHkJ1SaVnJnWHqqaEDotwKYjFP0xkGA/p9lgT2w4i0W3ioKqMwUtL8&#10;5KZx+rXKsxgXtU4D+4+1ntBPiTjX0FpTFcbY/qQKan6ur2sL2wmnntpIenxU53aB7nZO40tkn4+3&#10;NszfvpfLVwAAAP//AwBQSwMEFAAGAAgAAAAhANE4g1TdAAAACQEAAA8AAABkcnMvZG93bnJldi54&#10;bWxMj8FOwzAQRO9I/QdrK3GjTqAKJMSpokjADYmCenbiJbEar9PYTVO+HlccynF2RjNv881sejbh&#10;6LQlAfEqAobUWKWpFfD1+XL3BMx5SUr2llDAGR1sisVNLjNlT/SB09a3LJSQy6SAzvsh49w1HRrp&#10;VnZACt63HY30QY4tV6M8hXLT8/soSriRmsJCJwesOmz226MR8GMO0658LSv1lkxtvXvX+hxXQtwu&#10;5/IZmMfZX8NwwQ/oUASm2h5JOdYLSNN1SAp4SGJgFz9aP6bA6r8LL3L+/4PiFwAA//8DAFBLAQIt&#10;ABQABgAIAAAAIQC2gziS/gAAAOEBAAATAAAAAAAAAAAAAAAAAAAAAABbQ29udGVudF9UeXBlc10u&#10;eG1sUEsBAi0AFAAGAAgAAAAhADj9If/WAAAAlAEAAAsAAAAAAAAAAAAAAAAALwEAAF9yZWxzLy5y&#10;ZWxzUEsBAi0AFAAGAAgAAAAhAMHJkhOaAgAAdwUAAA4AAAAAAAAAAAAAAAAALgIAAGRycy9lMm9E&#10;b2MueG1sUEsBAi0AFAAGAAgAAAAhANE4g1TdAAAACQEAAA8AAAAAAAAAAAAAAAAA9AQAAGRycy9k&#10;b3ducmV2LnhtbFBLBQYAAAAABAAEAPMAAAD+BQAAAAA=&#10;" strokecolor="#333" strokeweight="6pt">
              <v:stroke linestyle="thickThin"/>
              <v:shadow offset="3pt,3pt"/>
              <w10:wrap anchorx="page"/>
            </v:lin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3F2635">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الخـاتمــة</w:t>
    </w:r>
  </w:p>
  <w:p w:rsidR="00B01FCB" w:rsidRDefault="00B01FCB" w:rsidP="003412B6">
    <w:pPr>
      <w:rPr>
        <w:rtl/>
      </w:rPr>
    </w:pPr>
    <w:r>
      <w:rPr>
        <w:noProof/>
        <w:rtl/>
      </w:rPr>
      <mc:AlternateContent>
        <mc:Choice Requires="wps">
          <w:drawing>
            <wp:anchor distT="0" distB="0" distL="114300" distR="114300" simplePos="0" relativeHeight="252184064" behindDoc="1" locked="0" layoutInCell="1" allowOverlap="1" wp14:anchorId="1AD73712" wp14:editId="4D6869A2">
              <wp:simplePos x="0" y="0"/>
              <wp:positionH relativeFrom="page">
                <wp:posOffset>654050</wp:posOffset>
              </wp:positionH>
              <wp:positionV relativeFrom="page">
                <wp:posOffset>757555</wp:posOffset>
              </wp:positionV>
              <wp:extent cx="6006465" cy="9442450"/>
              <wp:effectExtent l="0" t="0" r="13335" b="25400"/>
              <wp:wrapNone/>
              <wp:docPr id="46"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51.5pt;margin-top:59.65pt;width:472.95pt;height:743.5pt;z-index:-25113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nWGygIAALEFAAAOAAAAZHJzL2Uyb0RvYy54bWysVN9v0zAQfkfif7D83iVp07SLlk5d1yIk&#10;fkwMxLMbO43BsYPtLh2I/53zJSvdxgNCJFLky50/f3f3+S4uD40id8I6aXRBk7OYEqFLw6XeFfTT&#10;x81oTonzTHOmjBYFvReOXi5evrjo2lyMTW0UF5YAiHZ51xa09r7No8iVtWiYOzOt0OCsjG2YB9Pu&#10;Im5ZB+iNisZxnEWdsby1phTOwd/r3kkXiF9VovTvq8oJT1RBgZvHr8XvNnyjxQXLd5a1tSwHGuwf&#10;WDRMajj0CHXNPCN7K59BNbK0xpnKn5WmiUxVyVJgDpBNEj/J5rZmrcBcoDiuPZbJ/T/Y8t3djSWS&#10;FzTNKNGsgR4t997g0WSazEOFutblEHjb3tiQo2vfmPKrI9qsaqZ3Ymmt6WrBOPBKQnz0aEMwHGwl&#10;2+6t4YDPAB+LdahsEwChDOSAPbk/9kQcPCnhZwZNTrMpJSX4ztN0nE6xaxHLH7a31vlXwjQkLApq&#10;zV7zD9B5PIPdvXEeO8OH9Bj/QknVKOjzHVMkm5wjZ5YPoYD8gIjZGiX5RiqFht1tV8oS2FjQDT7D&#10;ZncapjTpoBZxksVI4pHTnWLE+PwJA9NAeYbSrjXHtWdS9WugqXTgJFDmkCUGQN2GhEMFUYI/lptp&#10;PEsn89FsNp2M0sk6Hl3NN6vRcpVk2Wx9tbpaJz8D0STNa8m50GvEdA83Ikn/TnHD3ey1fLwTR4KB&#10;rdl7YW9r3hEuQ7emk/l8TMGASzme9dUgTO1gmpTeUmKN/yx9jXoM4njWhXkc3qGCR3QQ4UllgvU0&#10;tz7iANoIkUPVULlBrL3ot4bfg3CBA6oT5hwsamO/U9LBzCio+7ZnVlCiXmsQ/3mSpmHIoJFOZ2Mw&#10;7Klne+phugSognpK+uXK94Np31q5q+GkBLPVJlzISob+Ir+e1WDAXMAMhhkWBs+pjVG/J+3iFwAA&#10;AP//AwBQSwMEFAAGAAgAAAAhAH1MlKfgAAAADQEAAA8AAABkcnMvZG93bnJldi54bWxMj8FOwzAQ&#10;RO9I/IO1SNyo3YZGTYhTISQ4gVBbDhzd2CQW8dqy3Tbw9WxP5TajHc2+adaTG9nRxGQ9SpjPBDCD&#10;ndcWewkfu+e7FbCUFWo1ejQSfkyCdXt91aha+xNuzHGbe0YlmGolYcg51JynbjBOpZkPBun25aNT&#10;mWzsuY7qROVu5AshSu6URfowqGCeBtN9bw9OgrJx9/vm3z9fxKuubNqEsFwspby9mR4fgGUz5UsY&#10;zviEDi0x7f0BdWIjeVHQlkxiXhXAzglxv6qA7UmVoiyAtw3/v6L9AwAA//8DAFBLAQItABQABgAI&#10;AAAAIQC2gziS/gAAAOEBAAATAAAAAAAAAAAAAAAAAAAAAABbQ29udGVudF9UeXBlc10ueG1sUEsB&#10;Ai0AFAAGAAgAAAAhADj9If/WAAAAlAEAAAsAAAAAAAAAAAAAAAAALwEAAF9yZWxzLy5yZWxzUEsB&#10;Ai0AFAAGAAgAAAAhAMDadYbKAgAAsQUAAA4AAAAAAAAAAAAAAAAALgIAAGRycy9lMm9Eb2MueG1s&#10;UEsBAi0AFAAGAAgAAAAhAH1MlKfgAAAADQEAAA8AAAAAAAAAAAAAAAAAJAUAAGRycy9kb3ducmV2&#10;LnhtbFBLBQYAAAAABAAEAPMAAAAxBgAAAAA=&#10;" strokeweight=".8pt">
              <v:shadow offset="3pt,3pt"/>
              <w10:wrap anchorx="page" anchory="page"/>
            </v:roundrect>
          </w:pict>
        </mc:Fallback>
      </mc:AlternateContent>
    </w:r>
    <w:r>
      <w:rPr>
        <w:noProof/>
        <w:rtl/>
      </w:rPr>
      <mc:AlternateContent>
        <mc:Choice Requires="wps">
          <w:drawing>
            <wp:anchor distT="0" distB="0" distL="114300" distR="114300" simplePos="0" relativeHeight="252185088" behindDoc="1" locked="0" layoutInCell="1" allowOverlap="1" wp14:anchorId="39A95042" wp14:editId="2F78B6BD">
              <wp:simplePos x="0" y="0"/>
              <wp:positionH relativeFrom="page">
                <wp:posOffset>658539</wp:posOffset>
              </wp:positionH>
              <wp:positionV relativeFrom="paragraph">
                <wp:posOffset>-635</wp:posOffset>
              </wp:positionV>
              <wp:extent cx="1732915" cy="223520"/>
              <wp:effectExtent l="38100" t="19050" r="19685" b="62230"/>
              <wp:wrapNone/>
              <wp:docPr id="47"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31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dNWdAIAAPIEAAAOAAAAZHJzL2Uyb0RvYy54bWysVE1vEzEQvSPxHyzf6X4kabKrbqqqpQip&#10;QKWCODu2d9fgj8V2sim/nvFkG1JAHBB7sDw74+d582Z8cbk3muykD8rZhhZnOSXScieU7Rr66ePt&#10;qxUlITIrmHZWNvRRBnq5fvniYhxqWbreaSE9ARAb6nFoaB/jUGdZ4L00LJy5QVpwts4bFsH0XSY8&#10;GwHd6KzM8/NsdF4M3nEZAvy9OTjpGvHbVvL4oW2DjEQ3FHKLuHpcN2nN1hes7jwbesWnNNg/ZGGY&#10;snDpEeqGRUa2Xv0GZRT3Lrg2nnFnMte2ikvkAGyK/Bc2Dz0bJHKB4oThWKbw/2D5+929J0o0dL6k&#10;xDIDGl1to8OryaKoUoXGIdQQ+DDc+8QxDHeOfw3Euuue2U5eee/GXjIBeRUpPnt2IBkBjpLN+M4J&#10;wGeAj8Xat94kQCgD2aMmj0dN5D4SDj+L5aysigUlHHxlOVuUKFrG6qfTgw/xjXSGpE1Dodv8CuHZ&#10;7i5EFEVMzJj4QklrNEi8Y5rM51W+xIRZPQUD7hMeUnVaiVulNRq+21xrT+BoQ2/xmw6H0zBtydjQ&#10;alEuMItnvnAKkeP3JwijIkyFVqahq2MQq1ONX1uBPRuZ0oc9pKxtyk9iv0+c3RYgHnoxEqFSWcrV&#10;rIJZFAqaf7bKz/MK9Ga6g6nl0VPiXfysYo+6JxH+TviIDmI/uxilT2ofumbjxCMoD+AoLzwUsOmd&#10;/07JCEMHan3bMi8p0W8tdE9VzOdpStGYL5agNfGnns2ph1kOUA2NQAS31/Ew2dvBq66HmwqkYV3q&#10;6FbFp9Y8ZDX1KQwWkpgegTS5pzZG/Xyq1j8AAAD//wMAUEsDBBQABgAIAAAAIQDcY/uL2wAAAAgB&#10;AAAPAAAAZHJzL2Rvd25yZXYueG1sTI/BTsMwEETvSPyDtUjcWjutmkKIUyEQJ04tiLMbb5Mo8TrY&#10;bpr+PcsJbjua0eybcje7QUwYYudJQ7ZUIJBqbztqNHx+vC0eQMRkyJrBE2q4YoRddXtTmsL6C+1x&#10;OqRGcAnFwmhoUxoLKWPdojNx6Uck9k4+OJNYhkbaYC5c7ga5UiqXznTEH1oz4kuLdX84Ow3TJj32&#10;wSrTt1+r0+v1+931+6D1/d38/AQi4Zz+wvCLz+hQMdPRn8lGMbBW6y1HNSwyEOyvt3kO4sjHJgNZ&#10;lfL/gOoHAAD//wMAUEsBAi0AFAAGAAgAAAAhALaDOJL+AAAA4QEAABMAAAAAAAAAAAAAAAAAAAAA&#10;AFtDb250ZW50X1R5cGVzXS54bWxQSwECLQAUAAYACAAAACEAOP0h/9YAAACUAQAACwAAAAAAAAAA&#10;AAAAAAAvAQAAX3JlbHMvLnJlbHNQSwECLQAUAAYACAAAACEAq13TVnQCAADyBAAADgAAAAAAAAAA&#10;AAAAAAAuAgAAZHJzL2Uyb0RvYy54bWxQSwECLQAUAAYACAAAACEA3GP7i9sAAAAIAQAADwAAAAAA&#10;AAAAAAAAAADOBAAAZHJzL2Rvd25yZXYueG1sUEsFBgAAAAAEAAQA8wAAANYFAAAAAA==&#10;" adj="1100">
              <v:shadow on="t" color="white" offset="1pt"/>
              <w10:wrap anchorx="page"/>
            </v:shape>
          </w:pict>
        </mc:Fallback>
      </mc:AlternateContent>
    </w:r>
    <w:r>
      <w:rPr>
        <w:noProof/>
        <w:rtl/>
      </w:rPr>
      <mc:AlternateContent>
        <mc:Choice Requires="wps">
          <w:drawing>
            <wp:anchor distT="0" distB="0" distL="114300" distR="114300" simplePos="0" relativeHeight="252183040" behindDoc="1" locked="0" layoutInCell="1" allowOverlap="1" wp14:anchorId="4507446E" wp14:editId="42D90CA6">
              <wp:simplePos x="0" y="0"/>
              <wp:positionH relativeFrom="page">
                <wp:posOffset>631234</wp:posOffset>
              </wp:positionH>
              <wp:positionV relativeFrom="paragraph">
                <wp:posOffset>229235</wp:posOffset>
              </wp:positionV>
              <wp:extent cx="6022975" cy="0"/>
              <wp:effectExtent l="0" t="38100" r="15875" b="38100"/>
              <wp:wrapNone/>
              <wp:docPr id="48"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33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I/mAIAAHYFAAAOAAAAZHJzL2Uyb0RvYy54bWysVFFvmzAQfp+0/2D5nQIJCRSVVC2QvXRb&#10;pXbas4NNsAo2sp2QaNp/79kJrOlepqkgWT7b9/m7++58c3voWrRnSnMpMhxeBRgxUUnKxTbDP57X&#10;XoKRNkRQ0krBMnxkGt+uPn+6GfqUzWQjW8oUAhCh06HPcGNMn/q+rhrWEX0leyZgs5aqIwZMtfWp&#10;IgOgd60/C4KlP0hFeyUrpjWsFqdNvHL4dc0q872uNTOozTBwM25UbtzY0V/dkHSrSN/w6kyD/AeL&#10;jnABl05QBTEE7RT/C6rjlZJa1uaqkp0v65pXzMUA0YTBu2ieGtIzFwskR/dTmvTHwVbf9o8KcZrh&#10;CJQSpAONHrhgaBHGNjlDr1M4k4tHZcOrDuKpf5DVi0ZC5g0RW+ZIPh97cAyth3/hYg3dwxWb4auk&#10;cIbsjHSZOtSqs5CQA3RwghwnQdjBoAoWl8Fsdh0vMKrGPZ+ko2OvtPnCZIfsJMMtsHbAZP+gjSVC&#10;0vGIvUfINW9bp3cr0JDheAkFBNBdD9Eb0P/luTmrqGXLqT1uHbXabvJWoT2BGpq7z8UJO2+PKbkT&#10;1ME3jNDyPDeEt6c50GmFxWOuLE8cwToYmLp1CNqVzK/r4LpMyiTyotmy9KKgKLy7dR55y3UYL4p5&#10;kedF+NvGGkZpwyllwnIdyzeM/q08zo10KrypgKc0+ZfoLp9A9pLp3XoRxNE88eJ4MfeieRl498k6&#10;9+7ycLmMy/v8vnzHtHTR648hO6XSspI7w9RTQwdEuS2IxTxJZhgMaPdZHNgPI9Ju4Z2qjMJISfOT&#10;m8bVr608i3GhdRLY/6z1hH5KxKihtSYVzrH9SRVoPurr2sJ2wqmnNpIeH9XYLtDczun8ENnX460N&#10;87fP5eoVAAD//wMAUEsDBBQABgAIAAAAIQDROINU3QAAAAkBAAAPAAAAZHJzL2Rvd25yZXYueG1s&#10;TI/BTsMwEETvSP0Haytxo06gCiTEqaJIwA2Jgnp24iWxGq/T2E1Tvh5XHMpxdkYzb/PNbHo24ei0&#10;JQHxKgKG1FilqRXw9fly9wTMeUlK9pZQwBkdbIrFTS4zZU/0gdPWtyyUkMukgM77IePcNR0a6VZ2&#10;QAretx2N9EGOLVejPIVy0/P7KEq4kZrCQicHrDps9tujEfBjDtOufC0r9ZZMbb171/ocV0LcLufy&#10;GZjH2V/DcMEP6FAEptoeSTnWC0jTdUgKeEhiYBc/Wj+mwOq/Cy9y/v+D4hcAAP//AwBQSwECLQAU&#10;AAYACAAAACEAtoM4kv4AAADhAQAAEwAAAAAAAAAAAAAAAAAAAAAAW0NvbnRlbnRfVHlwZXNdLnht&#10;bFBLAQItABQABgAIAAAAIQA4/SH/1gAAAJQBAAALAAAAAAAAAAAAAAAAAC8BAABfcmVscy8ucmVs&#10;c1BLAQItABQABgAIAAAAIQDvQLI/mAIAAHYFAAAOAAAAAAAAAAAAAAAAAC4CAABkcnMvZTJvRG9j&#10;LnhtbFBLAQItABQABgAIAAAAIQDROINU3QAAAAkBAAAPAAAAAAAAAAAAAAAAAPIEAABkcnMvZG93&#10;bnJldi54bWxQSwUGAAAAAAQABADzAAAA/AUAAAAA&#10;" strokecolor="#333" strokeweight="6pt">
              <v:stroke linestyle="thickThin"/>
              <v:shadow offset="3pt,3pt"/>
              <w10:wrap anchorx="page"/>
            </v:lin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892BFE">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الفــهــــارس</w:t>
    </w:r>
  </w:p>
  <w:p w:rsidR="00B01FCB" w:rsidRDefault="00B01FCB" w:rsidP="003412B6">
    <w:pPr>
      <w:rPr>
        <w:rtl/>
      </w:rPr>
    </w:pPr>
    <w:r>
      <w:rPr>
        <w:noProof/>
        <w:rtl/>
      </w:rPr>
      <mc:AlternateContent>
        <mc:Choice Requires="wps">
          <w:drawing>
            <wp:anchor distT="0" distB="0" distL="114300" distR="114300" simplePos="0" relativeHeight="252170752" behindDoc="1" locked="0" layoutInCell="1" allowOverlap="1" wp14:anchorId="032429EE" wp14:editId="1D693BAC">
              <wp:simplePos x="0" y="0"/>
              <wp:positionH relativeFrom="page">
                <wp:posOffset>654050</wp:posOffset>
              </wp:positionH>
              <wp:positionV relativeFrom="page">
                <wp:posOffset>757555</wp:posOffset>
              </wp:positionV>
              <wp:extent cx="6006465" cy="9442450"/>
              <wp:effectExtent l="0" t="0" r="13335" b="25400"/>
              <wp:wrapNone/>
              <wp:docPr id="556"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51.5pt;margin-top:59.65pt;width:472.95pt;height:743.5pt;z-index:-2511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T2mygIAALIFAAAOAAAAZHJzL2Uyb0RvYy54bWysVN9v0zAQfkfif7D83iVpk7aLlk5d1yIk&#10;fkwMxLMbO43BsYPtLh2I/53zJSvdxgNCJFLky50/f3f3+S4uD40id8I6aXRBk7OYEqFLw6XeFfTT&#10;x81oTonzTHOmjBYFvReOXi5evrjo2lyMTW0UF5YAiHZ51xa09r7No8iVtWiYOzOt0OCsjG2YB9Pu&#10;Im5ZB+iNisZxPI06Y3lrTSmcg7/XvZMuEL+qROnfV5UTnqiCAjePX4vfbfhGiwuW7yxra1kONNg/&#10;sGiY1HDoEeqaeUb2Vj6DamRpjTOVPytNE5mqkqXAHCCbJH6SzW3NWoG5QHFceyyT+3+w5bu7G0sk&#10;L2iWTSnRrIEmLffe4NkkS+ahRF3rcoi8bW9sSNK1b0z51RFtVjXTO7G01nS1YByIJSE+erQhGA62&#10;km331nDAZ4CP1TpUtgmAUAdywKbcH5siDp6U8HMKXU6nGSUl+M7TdJxm2LaI5Q/bW+v8K2EaEhYF&#10;tWav+QdoPZ7B7t44j63hQ3qMf6GkahQ0+o4pMp2cI2eWD6GA/ICI2Rol+UYqhYbdbVfKEthY0A0+&#10;w2Z3GqY06aAWcTKNkcQjpzvFiPH5EwamgfoMpV1rjmvPpOrXQFPpwEmgziFLDIC6DQmHCqIGfyw3&#10;WTxLJ/PRbJZNRulkHY+u5pvVaLlKptPZ+mp1tU5+BqJJmteSc6HXiOkerkSS/p3khsvZi/l4KY4E&#10;A1uz98Le1rwjXIZuZZP5fEzBgFs5nvXVIEztYJyU3lJijf8sfY16DOJ41oV5HN6hgkd0EOFJZYL1&#10;NLc+4gDaCJFD1VC5Qay96LeG34NwgQOqEwYdLGpjv1PSwdAoqPu2Z1ZQol5rEP95kqZhyqCRZrMx&#10;GPbUsz31MF0CVEE9Jf1y5fvJtG+t3NVwUoLZahMuZCVDf5Ffz2owYDBgBsMQC5Pn1Mao36N28QsA&#10;AP//AwBQSwMEFAAGAAgAAAAhAH1MlKfgAAAADQEAAA8AAABkcnMvZG93bnJldi54bWxMj8FOwzAQ&#10;RO9I/IO1SNyo3YZGTYhTISQ4gVBbDhzd2CQW8dqy3Tbw9WxP5TajHc2+adaTG9nRxGQ9SpjPBDCD&#10;ndcWewkfu+e7FbCUFWo1ejQSfkyCdXt91aha+xNuzHGbe0YlmGolYcg51JynbjBOpZkPBun25aNT&#10;mWzsuY7qROVu5AshSu6URfowqGCeBtN9bw9OgrJx9/vm3z9fxKuubNqEsFwspby9mR4fgGUz5UsY&#10;zviEDi0x7f0BdWIjeVHQlkxiXhXAzglxv6qA7UmVoiyAtw3/v6L9AwAA//8DAFBLAQItABQABgAI&#10;AAAAIQC2gziS/gAAAOEBAAATAAAAAAAAAAAAAAAAAAAAAABbQ29udGVudF9UeXBlc10ueG1sUEsB&#10;Ai0AFAAGAAgAAAAhADj9If/WAAAAlAEAAAsAAAAAAAAAAAAAAAAALwEAAF9yZWxzLy5yZWxzUEsB&#10;Ai0AFAAGAAgAAAAhAAbpPabKAgAAsgUAAA4AAAAAAAAAAAAAAAAALgIAAGRycy9lMm9Eb2MueG1s&#10;UEsBAi0AFAAGAAgAAAAhAH1MlKfgAAAADQEAAA8AAAAAAAAAAAAAAAAAJAUAAGRycy9kb3ducmV2&#10;LnhtbFBLBQYAAAAABAAEAPMAAAAxBgAAAAA=&#10;" strokeweight=".8pt">
              <v:shadow offset="3pt,3pt"/>
              <w10:wrap anchorx="page" anchory="page"/>
            </v:roundrect>
          </w:pict>
        </mc:Fallback>
      </mc:AlternateContent>
    </w:r>
    <w:r>
      <w:rPr>
        <w:noProof/>
        <w:rtl/>
      </w:rPr>
      <mc:AlternateContent>
        <mc:Choice Requires="wps">
          <w:drawing>
            <wp:anchor distT="0" distB="0" distL="114300" distR="114300" simplePos="0" relativeHeight="252171776" behindDoc="1" locked="0" layoutInCell="1" allowOverlap="1" wp14:anchorId="6922EF67" wp14:editId="7C4742EB">
              <wp:simplePos x="0" y="0"/>
              <wp:positionH relativeFrom="page">
                <wp:posOffset>658539</wp:posOffset>
              </wp:positionH>
              <wp:positionV relativeFrom="paragraph">
                <wp:posOffset>-635</wp:posOffset>
              </wp:positionV>
              <wp:extent cx="1732915" cy="223520"/>
              <wp:effectExtent l="38100" t="19050" r="19685" b="62230"/>
              <wp:wrapNone/>
              <wp:docPr id="557"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44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GRadQIAAPMEAAAOAAAAZHJzL2Uyb0RvYy54bWysVN9v0zAQfkfif7D8TvOjzdpES6epYwhp&#10;wKSBeHZtJzE4drDdpuOv53zNSgeIB0QeLF/u/Pm+++58eXXoNdlL55U1Nc1mKSXScCuUaWv66ePt&#10;qxUlPjAjmLZG1vRRenq1fvnichwqmdvOaiEdARDjq3GoaRfCUCWJ553smZ/ZQRpwNtb1LIDp2kQ4&#10;NgJ6r5M8TS+S0ToxOMul9/D35uika8RvGsnDh6bxMhBdU8gt4Opw3cY1WV+yqnVs6BSf0mD/kEXP&#10;lIFLT1A3LDCyc+o3qF5xZ71twozbPrFNo7hEDsAmS39h89CxQSIXKI4fTmXy/w+Wv9/fO6JETYti&#10;SYlhPYh0vQsW7yZFVsYSjYOvIPJhuHeRpB/uLP/qibGbjplWXjtnx04yAYllMT55diAaHo6S7fjO&#10;CsBngI/VOjSuj4BQB3JAUR5PoshDIBx+Zst5XmYFJRx8eT4vclQtYdXT6cH58EbansRNTaHd3Arh&#10;2f7OB1RFTMyY+EJJ02vQeM80WSzKdIkJs2oKBtwnPKRqtRK3Sms0XLvdaEfgaE1v8ZsO+/MwbchY&#10;07LIC8zimc+fQ6T4/QmiVwHGQqu+pqtTEKtijV8bgU0bmNLHPaSsTcxPYsNPnO0OIB46MRKhYlny&#10;1byEYRQKun++Si/SEvRmuoWx5cFR4mz4rEKHukcR/k74hA5iP7sYpY9qH7tma8UjKA/gKC+8FLDp&#10;rPtOyQhTB2p92zEnKdFvDXRPmS0WcUzRWBRL0Jq4c8/23MMMB6iaBiCC2004jvZucKrt4KYMaRgb&#10;O7pR4ak1j1lNfQqThSSmVyCO7rmNUT/fqvUPAAAA//8DAFBLAwQUAAYACAAAACEA3GP7i9sAAAAI&#10;AQAADwAAAGRycy9kb3ducmV2LnhtbEyPwU7DMBBE70j8g7VI3Fo7rZpCiFMhECdOLYizG2+TKPE6&#10;2G6a/j3LCW47mtHsm3I3u0FMGGLnSUO2VCCQam87ajR8frwtHkDEZMiawRNquGKEXXV7U5rC+gvt&#10;cTqkRnAJxcJoaFMaCylj3aIzcelHJPZOPjiTWIZG2mAuXO4GuVIql850xB9aM+JLi3V/ODsN0yY9&#10;9sEq07dfq9Pr9fvd9fug9f3d/PwEIuGc/sLwi8/oUDHT0Z/JRjGwVustRzUsMhDsr7d5DuLIxyYD&#10;WZXy/4DqBwAA//8DAFBLAQItABQABgAIAAAAIQC2gziS/gAAAOEBAAATAAAAAAAAAAAAAAAAAAAA&#10;AABbQ29udGVudF9UeXBlc10ueG1sUEsBAi0AFAAGAAgAAAAhADj9If/WAAAAlAEAAAsAAAAAAAAA&#10;AAAAAAAALwEAAF9yZWxzLy5yZWxzUEsBAi0AFAAGAAgAAAAhAO70ZFp1AgAA8wQAAA4AAAAAAAAA&#10;AAAAAAAALgIAAGRycy9lMm9Eb2MueG1sUEsBAi0AFAAGAAgAAAAhANxj+4vbAAAACAEAAA8AAAAA&#10;AAAAAAAAAAAAzwQAAGRycy9kb3ducmV2LnhtbFBLBQYAAAAABAAEAPMAAADXBQAAAAA=&#10;" adj="1100">
              <v:shadow on="t" color="white" offset="1pt"/>
              <w10:wrap anchorx="page"/>
            </v:shape>
          </w:pict>
        </mc:Fallback>
      </mc:AlternateContent>
    </w:r>
    <w:r>
      <w:rPr>
        <w:noProof/>
        <w:rtl/>
      </w:rPr>
      <mc:AlternateContent>
        <mc:Choice Requires="wps">
          <w:drawing>
            <wp:anchor distT="0" distB="0" distL="114300" distR="114300" simplePos="0" relativeHeight="252169728" behindDoc="1" locked="0" layoutInCell="1" allowOverlap="1" wp14:anchorId="54DF1EEA" wp14:editId="0EB1E648">
              <wp:simplePos x="0" y="0"/>
              <wp:positionH relativeFrom="page">
                <wp:posOffset>631234</wp:posOffset>
              </wp:positionH>
              <wp:positionV relativeFrom="paragraph">
                <wp:posOffset>229235</wp:posOffset>
              </wp:positionV>
              <wp:extent cx="6022975" cy="0"/>
              <wp:effectExtent l="0" t="38100" r="15875" b="38100"/>
              <wp:wrapNone/>
              <wp:docPr id="558"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46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d/emgIAAHcFAAAOAAAAZHJzL2Uyb0RvYy54bWysVFFvmzAQfp+0/2D5nQIJBIpKqpaQvXRb&#10;pXbas4NNsAo2sp2QaNp/79khrOlepqkgWT7b9/m7++58c3voWrRnSnMpchxeBRgxUUnKxTbHP57X&#10;XoqRNkRQ0krBcnxkGt8uP3+6GfqMzWQjW8oUAhChs6HPcWNMn/m+rhrWEX0leyZgs5aqIwZMtfWp&#10;IgOgd60/C4KFP0hFeyUrpjWsrk6beOnw65pV5ntda2ZQm2PgZtyo3Lixo7+8IdlWkb7h1UiD/AeL&#10;jnABl05QK2II2in+F1THKyW1rM1VJTtf1jWvmIsBogmDd9E8NaRnLhZIju6nNOmPg62+7R8V4jTH&#10;cQxSCdKBSA9cMBSHic3O0OsMDhXiUdn4qoN46h9k9aKRkEVDxJY5ls/HHhxD6+FfuFhD93DHZvgq&#10;KZwhOyNdqg616iwkJAEdnCLHSRF2MKiCxUUwm10nMUbVec8n2dmxV9p8YbJDdpLjFlg7YLJ/0MYS&#10;Idn5iL1HyDVvWyd4K9CQ42QBFQTQXQ/hGyiAl+dmlFHLllN73Dpqtd0UrUJ7AkU0d5+LE3beHlNy&#10;J6iDbxih5Tg3hLenOdBphcVjri5PHME6GJi6dQja1cyv6+C6TMs08qLZovSiYLXy7tZF5C3WYRKv&#10;5quiWIW/baxhlDWcUiYs13P9htG/1cfYSafKmyp4SpN/ie7yCWQvmd6t4yCJ5qmXJPHci+Zl4N2n&#10;68K7K8LFIinvi/vyHdPSRa8/huyUSstK7gxTTw0dEOW2IOJ5ms4wGNDvsySwH0ak3cJDVRmFkZLm&#10;JzeNq19beRbjQus0sP+o9YR+SsRZQ2tNKoyx/UkVaH7W17WF7YRTT20kPT6qc7tAdzun8SWyz8db&#10;G+Zv38vlKwAAAP//AwBQSwMEFAAGAAgAAAAhANE4g1TdAAAACQEAAA8AAABkcnMvZG93bnJldi54&#10;bWxMj8FOwzAQRO9I/QdrK3GjTqAKJMSpokjADYmCenbiJbEar9PYTVO+HlccynF2RjNv881sejbh&#10;6LQlAfEqAobUWKWpFfD1+XL3BMx5SUr2llDAGR1sisVNLjNlT/SB09a3LJSQy6SAzvsh49w1HRrp&#10;VnZACt63HY30QY4tV6M8hXLT8/soSriRmsJCJwesOmz226MR8GMO0658LSv1lkxtvXvX+hxXQtwu&#10;5/IZmMfZX8NwwQ/oUASm2h5JOdYLSNN1SAp4SGJgFz9aP6bA6r8LL3L+/4PiFwAA//8DAFBLAQIt&#10;ABQABgAIAAAAIQC2gziS/gAAAOEBAAATAAAAAAAAAAAAAAAAAAAAAABbQ29udGVudF9UeXBlc10u&#10;eG1sUEsBAi0AFAAGAAgAAAAhADj9If/WAAAAlAEAAAsAAAAAAAAAAAAAAAAALwEAAF9yZWxzLy5y&#10;ZWxzUEsBAi0AFAAGAAgAAAAhAM7N396aAgAAdwUAAA4AAAAAAAAAAAAAAAAALgIAAGRycy9lMm9E&#10;b2MueG1sUEsBAi0AFAAGAAgAAAAhANE4g1TdAAAACQEAAA8AAAAAAAAAAAAAAAAA9AQAAGRycy9k&#10;b3ducmV2LnhtbFBLBQYAAAAABAAEAPMAAAD+BQAAAAA=&#10;" strokecolor="#333" strokeweight="6pt">
              <v:stroke linestyle="thickThin"/>
              <v:shadow offset="3pt,3pt"/>
              <w10:wrap anchorx="page"/>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pPr>
      <w:pStyle w:val="af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pPr>
      <w:pStyle w:val="af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E84ADB">
    <w:pPr>
      <w:pStyle w:val="af7"/>
    </w:pPr>
    <w:r>
      <w:rPr>
        <w:noProof/>
      </w:rPr>
      <mc:AlternateContent>
        <mc:Choice Requires="wps">
          <w:drawing>
            <wp:anchor distT="0" distB="0" distL="114300" distR="114300" simplePos="0" relativeHeight="252180992" behindDoc="0" locked="0" layoutInCell="0" allowOverlap="1" wp14:anchorId="2D923B95" wp14:editId="5E04A01D">
              <wp:simplePos x="0" y="0"/>
              <wp:positionH relativeFrom="page">
                <wp:posOffset>621074</wp:posOffset>
              </wp:positionH>
              <wp:positionV relativeFrom="paragraph">
                <wp:posOffset>139700</wp:posOffset>
              </wp:positionV>
              <wp:extent cx="6126480" cy="9439275"/>
              <wp:effectExtent l="38100" t="38100" r="64770" b="66675"/>
              <wp:wrapNone/>
              <wp:docPr id="32" name="مستطيل مستدير الزوايا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6480" cy="9439275"/>
                      </a:xfrm>
                      <a:prstGeom prst="roundRect">
                        <a:avLst>
                          <a:gd name="adj" fmla="val 4593"/>
                        </a:avLst>
                      </a:prstGeom>
                      <a:solidFill>
                        <a:srgbClr val="FFFFFF"/>
                      </a:solidFill>
                      <a:ln w="88900" cmpd="thinThick">
                        <a:solidFill>
                          <a:srgbClr val="000000"/>
                        </a:solidFill>
                        <a:round/>
                        <a:headEnd/>
                        <a:tailEnd/>
                      </a:ln>
                      <a:effectLst/>
                      <a:extLs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32" o:spid="_x0000_s1026" style="position:absolute;left:0;text-align:left;margin-left:48.9pt;margin-top:11pt;width:482.4pt;height:743.25pt;z-index:252180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30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dRFBAMAAOIFAAAOAAAAZHJzL2Uyb0RvYy54bWysVN1u0zAUvkfiHSzfd0natGmrpVPXtQiJ&#10;n4kNce3GTmOW2MF2mw7E3ZDQXmQSNwi44FXat+HYyUq3cYEQqZT6xMefz/nOd87h0brI0YopzaWI&#10;cXDgY8REIikXixi/Pp+1+hhpQwQluRQsxpdM46PR40eHVTlkbZnJnDKFAEToYVXGODOmHHqeTjJW&#10;EH0gSyZgM5WqIAZMtfCoIhWgF7nX9v2eV0lFSyUTpjV8Pak38cjhpylLzMs01cygPMYQm3Fv5d5z&#10;+/ZGh2S4UKTMeNKEQf4hioJwAZfuoE6IIWip+AOogidKapmag0QWnkxTnjCXA2QT+PeyOctIyVwu&#10;QI4udzTp/webvFidKsRpjDttjAQpoEbbT5sfmy+bn9vr7RVqjK/b6803tLnZXm2+bz/D//XmBsER&#10;4K8q9RBgzspTZRnQ5TOZXGgk5CQjYsHGSskqY4RC1IH19+4csIaGo2hePZcUbidLIx2V61QVFhBI&#10;QmtXsctdxdjaoAQ+9oJ2L+xDYRPYG4SdQTvqujvI8PZ4qbR5wmSB7CLGSi4FfQW6cHeQ1TNtXN1o&#10;kzyhbzFKixxUsCI5CruDTgPY+HpkeAvp0pU5pzOe585Qi/kkVwhOxnjmnuaw3nfLBapi3O8PfBt5&#10;UQL7JuPiHDR44cK64633QX33/AnUJebkbMmeCurWhvC8XkPcubBBMtcWkLdzACYbCiynTrIfxrOu&#10;H4WdfiuKup1W2Jn6reP+bNIaT4JeL5oeT46nwUcbaBAOM04pE1OHqW87KAj/TqFNL9fa3/XQLkAb&#10;rVwaps4yWiHKbf0CP4p6HQwWdHE7qulAJF/A+EmMwkhJ84abzPWO1cuDuvR9+2so3MGDLveosdb9&#10;5GqPNcjFeja0OTFb/dZ9MJf0ErQMMTjBwmCERSbVe4wqGDIx1u+WRDGM8qcC+mEQhKGdSs4Iu1Eb&#10;DLW/M9/fISIBKNAKRvVyYupJtiwVX2SWHJetkGPooZTbArv46qgaAwaJy6AZenZS7dvO6/doHv0C&#10;AAD//wMAUEsDBBQABgAIAAAAIQAq1LAc4QAAAAsBAAAPAAAAZHJzL2Rvd25yZXYueG1sTI/BTsMw&#10;EETvSPyDtZW4IGo3oqGEOBVC4oDEoS2oZyfeJqHxOsTbNvx93VO5zWpWM2/y5eg6ccQhtJ40zKYK&#10;BFLlbUu1hu+v94cFiMCGrOk8oYY/DLAsbm9yk1l/ojUeN1yLGEIhMxoa5j6TMlQNOhOmvkeK3s4P&#10;znA8h1rawZxiuOtkolQqnWkpNjSmx7cGq/3m4DTcf8zKR8usdr9bblern7D9LCut7ybj6wsIxpGv&#10;z3DBj+hQRKbSH8gG0Wl4forkrCFJ4qSLr9IkBVFGNVeLOcgil/83FGcAAAD//wMAUEsBAi0AFAAG&#10;AAgAAAAhALaDOJL+AAAA4QEAABMAAAAAAAAAAAAAAAAAAAAAAFtDb250ZW50X1R5cGVzXS54bWxQ&#10;SwECLQAUAAYACAAAACEAOP0h/9YAAACUAQAACwAAAAAAAAAAAAAAAAAvAQAAX3JlbHMvLnJlbHNQ&#10;SwECLQAUAAYACAAAACEAz63URQQDAADiBQAADgAAAAAAAAAAAAAAAAAuAgAAZHJzL2Uyb0RvYy54&#10;bWxQSwECLQAUAAYACAAAACEAKtSwHOEAAAALAQAADwAAAAAAAAAAAAAAAABeBQAAZHJzL2Rvd25y&#10;ZXYueG1sUEsFBgAAAAAEAAQA8wAAAGwGAAAAAA==&#10;" o:allowincell="f" strokeweight="7pt">
              <v:stroke linestyle="thinThick"/>
              <v:shadow offset="6pt,6pt"/>
              <w10:wrap anchorx="page"/>
            </v:round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6E470A">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 xml:space="preserve">المقدمـــة </w:t>
    </w:r>
  </w:p>
  <w:p w:rsidR="00B01FCB" w:rsidRDefault="00B01FCB" w:rsidP="003412B6">
    <w:pPr>
      <w:rPr>
        <w:rtl/>
      </w:rPr>
    </w:pPr>
    <w:r>
      <w:rPr>
        <w:noProof/>
        <w:rtl/>
      </w:rPr>
      <mc:AlternateContent>
        <mc:Choice Requires="wps">
          <w:drawing>
            <wp:anchor distT="0" distB="0" distL="114300" distR="114300" simplePos="0" relativeHeight="252176896" behindDoc="1" locked="0" layoutInCell="1" allowOverlap="1" wp14:anchorId="727F6255" wp14:editId="1BEC4301">
              <wp:simplePos x="0" y="0"/>
              <wp:positionH relativeFrom="page">
                <wp:posOffset>658495</wp:posOffset>
              </wp:positionH>
              <wp:positionV relativeFrom="page">
                <wp:posOffset>732155</wp:posOffset>
              </wp:positionV>
              <wp:extent cx="6006465" cy="9442450"/>
              <wp:effectExtent l="0" t="0" r="13335" b="25400"/>
              <wp:wrapNone/>
              <wp:docPr id="574"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51.85pt;margin-top:57.65pt;width:472.95pt;height:743.5pt;z-index:-2511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s0BygIAALIFAAAOAAAAZHJzL2Uyb0RvYy54bWysVN9v0zAQfkfif7D83iVpk7aLlk5d1yIk&#10;fkwMxLMbO43BsYPtLh2I/53zJSvdxgNCJFLky50/f3f3+S4uD40id8I6aXRBk7OYEqFLw6XeFfTT&#10;x81oTonzTHOmjBYFvReOXi5evrjo2lyMTW0UF5YAiHZ51xa09r7No8iVtWiYOzOt0OCsjG2YB9Pu&#10;Im5ZB+iNisZxPI06Y3lrTSmcg7/XvZMuEL+qROnfV5UTnqiCAjePX4vfbfhGiwuW7yxra1kONNg/&#10;sGiY1HDoEeqaeUb2Vj6DamRpjTOVPytNE5mqkqXAHCCbJH6SzW3NWoG5QHFceyyT+3+w5bu7G0sk&#10;L2g2SynRrIEmLffe4NkkS+ahRF3rcoi8bW9sSNK1b0z51RFtVjXTO7G01nS1YByIJSE+erQhGA62&#10;km331nDAZ4CP1TpUtgmAUAdywKbcH5siDp6U8HMKXU6nGSUl+M7TdJxm2LaI5Q/bW+v8K2EaEhYF&#10;tWav+QdoPZ7B7t44j63hQ3qMf6GkahQ0+o4pMp2cI2eWD6GA/ICI2Rol+UYqhYbdbVfKEthY0A0+&#10;w2Z3GqY06aAWcTKNkcQjpzvFiPH5EwamgfoMpV1rjmvPpOrXQFPpwEmgziFLDIC6DQmHCqIGfyw3&#10;WTxLJ/PRbJZNRulkHY+u5pvVaLlKptPZ+mp1tU5+BqJJmteSc6HXiOkerkSS/p3khsvZi/l4KY4E&#10;A1uz98Le1rwjXIZuZZP5fEzBgFs5nvXVIEztYJyU3lJijf8sfY16DOJ41oV5HN6hgkd0EOFJZYL1&#10;NLc+4gDaCJFD1VC5Qay96LeG34NwgQOqEwYdLGpjv1PSwdAoqPu2Z1ZQol5rEP95kqZhyqCRZrMx&#10;GPbUsz31MF0CVEE9Jf1y5fvJtG+t3NVwUoLZahMuZCVDf5Ffz2owYDBgBsMQC5Pn1Mao36N28QsA&#10;AP//AwBQSwMEFAAGAAgAAAAhAAfMRJPgAAAADQEAAA8AAABkcnMvZG93bnJldi54bWxMj8FOwzAQ&#10;RO9I/IO1SNyo3YSENsSpEBKcQFVbDhzd2E0s4nVku23g69me4DajfZqdqVeTG9jJhGg9SpjPBDCD&#10;rdcWOwkfu5e7BbCYFGo1eDQSvk2EVXN9VatK+zNuzGmbOkYhGCsloU9prDiPbW+cijM/GqTbwQen&#10;EtnQcR3UmcLdwDMhSu6URfrQq9E896b92h6dBGXD7ufdrz9fxZte2rgZxyIrpLy9mZ4egSUzpT8Y&#10;LvWpOjTUae+PqCMbyIv8gVAS8yIHdiHE/bIEtidViiwH3tT8/4rmFwAA//8DAFBLAQItABQABgAI&#10;AAAAIQC2gziS/gAAAOEBAAATAAAAAAAAAAAAAAAAAAAAAABbQ29udGVudF9UeXBlc10ueG1sUEsB&#10;Ai0AFAAGAAgAAAAhADj9If/WAAAAlAEAAAsAAAAAAAAAAAAAAAAALwEAAF9yZWxzLy5yZWxzUEsB&#10;Ai0AFAAGAAgAAAAhAIKyzQHKAgAAsgUAAA4AAAAAAAAAAAAAAAAALgIAAGRycy9lMm9Eb2MueG1s&#10;UEsBAi0AFAAGAAgAAAAhAAfMRJPgAAAADQEAAA8AAAAAAAAAAAAAAAAAJAUAAGRycy9kb3ducmV2&#10;LnhtbFBLBQYAAAAABAAEAPMAAAAxBgAAAAA=&#10;" strokeweight=".8pt">
              <v:shadow offset="3pt,3pt"/>
              <w10:wrap anchorx="page" anchory="page"/>
            </v:roundrect>
          </w:pict>
        </mc:Fallback>
      </mc:AlternateContent>
    </w:r>
    <w:r>
      <w:rPr>
        <w:noProof/>
        <w:rtl/>
      </w:rPr>
      <mc:AlternateContent>
        <mc:Choice Requires="wps">
          <w:drawing>
            <wp:anchor distT="0" distB="0" distL="114300" distR="114300" simplePos="0" relativeHeight="252177920" behindDoc="1" locked="0" layoutInCell="1" allowOverlap="1" wp14:anchorId="51D33509" wp14:editId="2EA67289">
              <wp:simplePos x="0" y="0"/>
              <wp:positionH relativeFrom="page">
                <wp:posOffset>658539</wp:posOffset>
              </wp:positionH>
              <wp:positionV relativeFrom="paragraph">
                <wp:posOffset>-635</wp:posOffset>
              </wp:positionV>
              <wp:extent cx="1732915" cy="223520"/>
              <wp:effectExtent l="38100" t="19050" r="19685" b="62230"/>
              <wp:wrapNone/>
              <wp:docPr id="572"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38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9jadAIAAPMEAAAOAAAAZHJzL2Uyb0RvYy54bWysVE1vEzEQvSPxHyzf6X4kabKrbqqqpQip&#10;QKWCODu2d9fgj8V2sim/nvFkG1JAHBB7sDw74+d582Z8cbk3muykD8rZhhZnOSXScieU7Rr66ePt&#10;qxUlITIrmHZWNvRRBnq5fvniYhxqWbreaSE9ARAb6nFoaB/jUGdZ4L00LJy5QVpwts4bFsH0XSY8&#10;GwHd6KzM8/NsdF4M3nEZAvy9OTjpGvHbVvL4oW2DjEQ3FHKLuHpcN2nN1hes7jwbesWnNNg/ZGGY&#10;snDpEeqGRUa2Xv0GZRT3Lrg2nnFnMte2ikvkAGyK/Bc2Dz0bJHKB4oThWKbw/2D5+929J0o0dLEs&#10;KbHMgEhX2+jwbrIoqlSicQg1RD4M9z6RDMOd418Dse66Z7aTV967sZdMQGJFis+eHUhGgKNkM75z&#10;AvAZ4GO19q03CRDqQPYoyuNRFLmPhMPPYjkrq2JBCQdfWc4WJaqWsfrp9OBDfCOdIWnTUGg3v0J4&#10;trsLEVUREzMmvlDSGg0a75gm83mVLzFhVk/BgPuEh1SdVuJWaY2G7zbX2hM42tBb/KbD4TRMWzI2&#10;tFqUC8zimS+cQuT4/QnCqAhjoZVp6OoYxOpU49dWYNNGpvRhDylrm/KT2PATZ7cFiIdejESoVJZy&#10;NatgGIWC7p+t8vO8WlLCdAdjy6OnxLv4WcUedU8i/J3wER3EfnYxSp/UPnTNxolHUB7AUV54KWDT&#10;O/+dkhGmDtT6tmVeUqLfWuieqpjP05iiMYeWBMOfejanHmY5QDU0AhHcXsfDaG8Hr7oebiqQhnWp&#10;o1sVn1rzkNXUpzBZSGJ6BdLontoY9fOtWv8AAAD//wMAUEsDBBQABgAIAAAAIQDcY/uL2wAAAAgB&#10;AAAPAAAAZHJzL2Rvd25yZXYueG1sTI/BTsMwEETvSPyDtUjcWjutmkKIUyEQJ04tiLMbb5Mo8TrY&#10;bpr+PcsJbjua0eybcje7QUwYYudJQ7ZUIJBqbztqNHx+vC0eQMRkyJrBE2q4YoRddXtTmsL6C+1x&#10;OqRGcAnFwmhoUxoLKWPdojNx6Uck9k4+OJNYhkbaYC5c7ga5UiqXznTEH1oz4kuLdX84Ow3TJj32&#10;wSrTt1+r0+v1+931+6D1/d38/AQi4Zz+wvCLz+hQMdPRn8lGMbBW6y1HNSwyEOyvt3kO4sjHJgNZ&#10;lfL/gOoHAAD//wMAUEsBAi0AFAAGAAgAAAAhALaDOJL+AAAA4QEAABMAAAAAAAAAAAAAAAAAAAAA&#10;AFtDb250ZW50X1R5cGVzXS54bWxQSwECLQAUAAYACAAAACEAOP0h/9YAAACUAQAACwAAAAAAAAAA&#10;AAAAAAAvAQAAX3JlbHMvLnJlbHNQSwECLQAUAAYACAAAACEAToPY2nQCAADzBAAADgAAAAAAAAAA&#10;AAAAAAAuAgAAZHJzL2Uyb0RvYy54bWxQSwECLQAUAAYACAAAACEA3GP7i9sAAAAIAQAADwAAAAAA&#10;AAAAAAAAAADOBAAAZHJzL2Rvd25yZXYueG1sUEsFBgAAAAAEAAQA8wAAANYFAAAAAA==&#10;" adj="1100">
              <v:shadow on="t" color="white" offset="1pt"/>
              <w10:wrap anchorx="page"/>
            </v:shape>
          </w:pict>
        </mc:Fallback>
      </mc:AlternateContent>
    </w:r>
    <w:r>
      <w:rPr>
        <w:noProof/>
        <w:rtl/>
      </w:rPr>
      <mc:AlternateContent>
        <mc:Choice Requires="wps">
          <w:drawing>
            <wp:anchor distT="0" distB="0" distL="114300" distR="114300" simplePos="0" relativeHeight="252175872" behindDoc="1" locked="0" layoutInCell="1" allowOverlap="1" wp14:anchorId="4284CA8F" wp14:editId="7B5BB327">
              <wp:simplePos x="0" y="0"/>
              <wp:positionH relativeFrom="page">
                <wp:posOffset>631234</wp:posOffset>
              </wp:positionH>
              <wp:positionV relativeFrom="paragraph">
                <wp:posOffset>229235</wp:posOffset>
              </wp:positionV>
              <wp:extent cx="6022975" cy="0"/>
              <wp:effectExtent l="0" t="38100" r="15875" b="38100"/>
              <wp:wrapNone/>
              <wp:docPr id="573"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40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B9mgIAAHcFAAAOAAAAZHJzL2Uyb0RvYy54bWysVFFvmzAQfp+0/2D5nQKBBIpKqpaQvXRb&#10;pXbas4NNsAo2sp2QaNp/79kJrOlepqkgWT7b9/m7u+98c3voWrRnSnMpchxeBRgxUUnKxTbHP57X&#10;XoqRNkRQ0krBcnxkGt8uP3+6GfqMzWQjW8oUAhChs6HPcWNMn/m+rhrWEX0leyZgs5aqIwZMtfWp&#10;IgOgd60/C4KFP0hFeyUrpjWsrk6beOnw65pV5ntda2ZQm2PgZtyo3Lixo7+8IdlWkb7h1ZkG+Q8W&#10;HeECLp2gVsQQtFP8L6iOV0pqWZurSna+rGteMRcDRBMG76J5akjPXCyQHN1PadIfB1t92z8qxGmO&#10;50mEkSAdFOmBC4bmYWKzM/Q6g0OFeFQ2vuognvoHWb1oJGTRELFljuXzsQfH0Hr4Fy7W0D3csRm+&#10;SgpnyM5Il6pDrToLCUlAB1eR41QRdjCogsVFMJtdJ3OMqnHPJ9no2CttvjDZITvJcQusHTDZP2hj&#10;iZBsPGLvEXLN29YVvBVoyHGyAAUBdNdD+AYE8PLcnMuoZcupPW4dtdpuilahPQERRe5zccLO22NK&#10;7gR18A0jtDzPDeHtaQ50WmHxmNPliSNYBwNTtw5BO838ug6uy7RMYy+eLUovDlYr725dxN5iHSbz&#10;VbQqilX428YaxlnDKWXCch31G8b/po9zJ52UNyl4SpN/ie7yCWQvmd6t50ESR6mXJPPIi6My8O7T&#10;deHdFeFikZT3xX35jmnpotcfQ3ZKpWUld4app4YOiHIriHmUpjMMBvT7LAnshxFpt/BQVUZhpKT5&#10;yU3j9GuVZzEuap0G9j/XekI/JWKsobWmKpxj+5MqqPlYX9cWthNOPbWR9PioxnaB7nZO55fIPh9v&#10;bZi/fS+XrwAAAP//AwBQSwMEFAAGAAgAAAAhANE4g1TdAAAACQEAAA8AAABkcnMvZG93bnJldi54&#10;bWxMj8FOwzAQRO9I/QdrK3GjTqAKJMSpokjADYmCenbiJbEar9PYTVO+HlccynF2RjNv881sejbh&#10;6LQlAfEqAobUWKWpFfD1+XL3BMx5SUr2llDAGR1sisVNLjNlT/SB09a3LJSQy6SAzvsh49w1HRrp&#10;VnZACt63HY30QY4tV6M8hXLT8/soSriRmsJCJwesOmz226MR8GMO0658LSv1lkxtvXvX+hxXQtwu&#10;5/IZmMfZX8NwwQ/oUASm2h5JOdYLSNN1SAp4SGJgFz9aP6bA6r8LL3L+/4PiFwAA//8DAFBLAQIt&#10;ABQABgAIAAAAIQC2gziS/gAAAOEBAAATAAAAAAAAAAAAAAAAAAAAAABbQ29udGVudF9UeXBlc10u&#10;eG1sUEsBAi0AFAAGAAgAAAAhADj9If/WAAAAlAEAAAsAAAAAAAAAAAAAAAAALwEAAF9yZWxzLy5y&#10;ZWxzUEsBAi0AFAAGAAgAAAAhALmb8H2aAgAAdwUAAA4AAAAAAAAAAAAAAAAALgIAAGRycy9lMm9E&#10;b2MueG1sUEsBAi0AFAAGAAgAAAAhANE4g1TdAAAACQEAAA8AAAAAAAAAAAAAAAAA9AQAAGRycy9k&#10;b3ducmV2LnhtbFBLBQYAAAAABAAEAPMAAAD+BQAAAAA=&#10;" strokecolor="#333" strokeweight="6pt">
              <v:stroke linestyle="thickThin"/>
              <v:shadow offset="3pt,3pt"/>
              <w10:wrap anchorx="page"/>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Pr="007877F3" w:rsidRDefault="00B01FCB" w:rsidP="007877F3">
    <w:pPr>
      <w:pStyle w:val="af7"/>
      <w:rPr>
        <w:szCs w:val="44"/>
        <w:rt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FCB" w:rsidRDefault="00B01FCB" w:rsidP="00C602F0">
    <w:pPr>
      <w:framePr w:w="9316" w:h="386" w:wrap="notBeside" w:vAnchor="page" w:hAnchor="page" w:x="1147" w:y="630"/>
      <w:tabs>
        <w:tab w:val="center" w:pos="8153"/>
      </w:tabs>
      <w:spacing w:line="340" w:lineRule="exact"/>
      <w:rPr>
        <w:rStyle w:val="af9"/>
        <w:sz w:val="42"/>
        <w:szCs w:val="42"/>
        <w:rtl/>
      </w:rPr>
    </w:pPr>
    <w:r w:rsidRPr="004D6A07">
      <w:rPr>
        <w:rFonts w:cs="AL-Mateen" w:hint="cs"/>
        <w:sz w:val="25"/>
        <w:szCs w:val="25"/>
        <w:rtl/>
      </w:rPr>
      <w:t>الأحاديث التي ذكر البزار فيها اختلافًا في مسنده</w:t>
    </w:r>
    <w:r>
      <w:rPr>
        <w:rFonts w:cs="AL-Mateen" w:hint="cs"/>
        <w:sz w:val="30"/>
        <w:szCs w:val="26"/>
        <w:rtl/>
      </w:rPr>
      <w:tab/>
    </w:r>
    <w:r>
      <w:rPr>
        <w:rFonts w:cs="AL-Mateen" w:hint="cs"/>
        <w:position w:val="-4"/>
        <w:sz w:val="25"/>
        <w:szCs w:val="25"/>
        <w:rtl/>
      </w:rPr>
      <w:t xml:space="preserve">القسم الأول </w:t>
    </w:r>
  </w:p>
  <w:p w:rsidR="00B01FCB" w:rsidRDefault="00B01FCB" w:rsidP="003412B6">
    <w:pPr>
      <w:rPr>
        <w:rtl/>
      </w:rPr>
    </w:pPr>
    <w:r>
      <w:rPr>
        <w:noProof/>
        <w:rtl/>
      </w:rPr>
      <mc:AlternateContent>
        <mc:Choice Requires="wps">
          <w:drawing>
            <wp:anchor distT="0" distB="0" distL="114300" distR="114300" simplePos="0" relativeHeight="252122624" behindDoc="1" locked="0" layoutInCell="1" allowOverlap="1" wp14:anchorId="466714FB" wp14:editId="7B9CAE48">
              <wp:simplePos x="0" y="0"/>
              <wp:positionH relativeFrom="page">
                <wp:posOffset>658539</wp:posOffset>
              </wp:positionH>
              <wp:positionV relativeFrom="paragraph">
                <wp:posOffset>-635</wp:posOffset>
              </wp:positionV>
              <wp:extent cx="1732915" cy="223520"/>
              <wp:effectExtent l="38100" t="19050" r="19685" b="62230"/>
              <wp:wrapNone/>
              <wp:docPr id="520"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2915" cy="223520"/>
                      </a:xfrm>
                      <a:prstGeom prst="star8">
                        <a:avLst>
                          <a:gd name="adj" fmla="val 44907"/>
                        </a:avLst>
                      </a:prstGeom>
                      <a:solidFill>
                        <a:srgbClr val="FFFFFF"/>
                      </a:solidFill>
                      <a:ln w="9525">
                        <a:solidFill>
                          <a:srgbClr val="000000"/>
                        </a:solidFill>
                        <a:miter lim="800000"/>
                        <a:headEnd/>
                        <a:tailEnd/>
                      </a:ln>
                      <a:effectLst>
                        <a:outerShdw dist="28398" dir="3806097" algn="ctr" rotWithShape="0">
                          <a:srgbClr val="FFFFF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519" o:spid="_x0000_s1026" type="#_x0000_t58" style="position:absolute;left:0;text-align:left;margin-left:51.85pt;margin-top:-.05pt;width:136.45pt;height:17.6pt;z-index:-251193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GV2cwIAAPMEAAAOAAAAZHJzL2Uyb0RvYy54bWysVE1vEzEQvSPxHyzf6X4kabKrbqqqpQip&#10;QKWCODu2d9fgj8V2sim/nvFkG1JAHBB7sDw74+d582Z8cbk3muykD8rZhhZnOSXScieU7Rr66ePt&#10;qxUlITIrmHZWNvRRBnq5fvniYhxqWbreaSE9ARAb6nFoaB/jUGdZ4L00LJy5QVpwts4bFsH0XSY8&#10;GwHd6KzM8/NsdF4M3nEZAvy9OTjpGvHbVvL4oW2DjEQ3FHKLuHpcN2nN1hes7jwbesWnNNg/ZGGY&#10;snDpEeqGRUa2Xv0GZRT3Lrg2nnFnMte2ikvkAGyK/Bc2Dz0bJHKB4oThWKbw/2D5+929J0o0dFFC&#10;fSwzINLVNjq8myyKKpVoHEINkQ/DvU8kw3Dn+NdArLvume3klfdu7CUTkFiR4rNnB5IR4CjZjO+c&#10;AHwG+FitfetNAoQ6kD2K8ngURe4j4fCzWM7KqlhQwsFXlrOUZ7qC1U+nBx/iG+kMSZuGQrv5FcKz&#10;3V2IqIqYmDHxhZLWaNB4xzSZz6t8OaFNwYD7hIdUnVbiVmmNhu8219oTONrQW/ymw+E0TFsyNrRa&#10;lAvM4pkvnELk+P0JwqgIY6GVaejqGMTqVOPXVmDTRqb0YQ8pa5vyk9jwE2e3BYiHXoxEqFSWcjWr&#10;YBiFgu6frfLzvFpSwnQHY8ujp8S7+FnFHnVPIvyd8BEdlTi5GKVPah+6ZuPEIygP4CgvvBSw6Z3/&#10;TskIUwdqfdsyLynRby10T1XM52lM0Zgvlqkn/alnc+phlgNUQyMQwe11PIz2dvCq6+GmAmlYlzq6&#10;VfGpNQ9ZTX0Kk4Ukplcgje6pjVE/36r1DwAAAP//AwBQSwMEFAAGAAgAAAAhANxj+4vbAAAACAEA&#10;AA8AAABkcnMvZG93bnJldi54bWxMj8FOwzAQRO9I/IO1SNxaO62aQohTIRAnTi2IsxtvkyjxOthu&#10;mv49ywluO5rR7JtyN7tBTBhi50lDtlQgkGpvO2o0fH68LR5AxGTImsETarhihF11e1OawvoL7XE6&#10;pEZwCcXCaGhTGgspY92iM3HpRyT2Tj44k1iGRtpgLlzuBrlSKpfOdMQfWjPiS4t1fzg7DdMmPfbB&#10;KtO3X6vT6/X73fX7oPX93fz8BCLhnP7C8IvP6FAx09GfyUYxsFbrLUc1LDIQ7K+3eQ7iyMcmA1mV&#10;8v+A6gcAAP//AwBQSwECLQAUAAYACAAAACEAtoM4kv4AAADhAQAAEwAAAAAAAAAAAAAAAAAAAAAA&#10;W0NvbnRlbnRfVHlwZXNdLnhtbFBLAQItABQABgAIAAAAIQA4/SH/1gAAAJQBAAALAAAAAAAAAAAA&#10;AAAAAC8BAABfcmVscy8ucmVsc1BLAQItABQABgAIAAAAIQDpBGV2cwIAAPMEAAAOAAAAAAAAAAAA&#10;AAAAAC4CAABkcnMvZTJvRG9jLnhtbFBLAQItABQABgAIAAAAIQDcY/uL2wAAAAgBAAAPAAAAAAAA&#10;AAAAAAAAAM0EAABkcnMvZG93bnJldi54bWxQSwUGAAAAAAQABADzAAAA1QUAAAAA&#10;" adj="1100">
              <v:shadow on="t" color="white" offset="1pt"/>
              <w10:wrap anchorx="page"/>
            </v:shape>
          </w:pict>
        </mc:Fallback>
      </mc:AlternateContent>
    </w:r>
    <w:r>
      <w:rPr>
        <w:noProof/>
        <w:rtl/>
      </w:rPr>
      <mc:AlternateContent>
        <mc:Choice Requires="wps">
          <w:drawing>
            <wp:anchor distT="0" distB="0" distL="114300" distR="114300" simplePos="0" relativeHeight="252120576" behindDoc="1" locked="0" layoutInCell="1" allowOverlap="1" wp14:anchorId="44D6FCD6" wp14:editId="06AE812D">
              <wp:simplePos x="0" y="0"/>
              <wp:positionH relativeFrom="page">
                <wp:posOffset>631234</wp:posOffset>
              </wp:positionH>
              <wp:positionV relativeFrom="paragraph">
                <wp:posOffset>229235</wp:posOffset>
              </wp:positionV>
              <wp:extent cx="6022975" cy="0"/>
              <wp:effectExtent l="0" t="38100" r="15875" b="38100"/>
              <wp:wrapNone/>
              <wp:docPr id="521"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2975" cy="0"/>
                      </a:xfrm>
                      <a:prstGeom prst="line">
                        <a:avLst/>
                      </a:prstGeom>
                      <a:noFill/>
                      <a:ln w="76200" cmpd="thickThin">
                        <a:solidFill>
                          <a:srgbClr val="3333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left:0;text-align:left;z-index:-251195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9.7pt,18.05pt" to="523.9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WRmgIAAHcFAAAOAAAAZHJzL2Uyb0RvYy54bWysVN9v2yAQfp+0/wHx7vpHnNi16lSt4+yl&#10;2yq1056JwTGqDRaQONG0/70Hcbyme5mm2hLigPv47u47bm4PXYv2TGkuRY7DqwAjJipJudjm+Mfz&#10;2ksx0oYISlopWI6PTOPb5edPN0OfsUg2sqVMIQAROhv6HDfG9Jnv66phHdFXsmcCNmupOmLAVFuf&#10;KjIAetf6URAs/EEq2itZMa1hdXXaxEuHX9esMt/rWjOD2hwDN+NG5caNHf3lDcm2ivQNr0Ya5D9Y&#10;dIQLuHSCWhFD0E7xv6A6XimpZW2uKtn5sq55xVwMEE0YvIvmqSE9c7FAcnQ/pUl/HGz1bf+oEKc5&#10;nkchRoJ0UKQHLhiah4nNztDrDA4V4lHZ+KqDeOofZPWikZBFQ8SWOZbPxx4cQ+vhX7hYQ/dwx2b4&#10;KimcITsjXaoOteosJCQBHVxFjlNF2MGgChYXQRRdJ3OMqvOeT7KzY6+0+cJkh+wkxy2wdsBk/6CN&#10;JUKy8xF7j5Br3rau4K1AQ46TBSgIoLsewjcggJfnZiyjli2n9rh11Gq7KVqF9gRENHOfixN23h5T&#10;cieog28YoeU4N4S3pznQaYXFY06XJ45gHQxM3ToE7TTz6zq4LtMyjb04WpReHKxW3t26iL3FOkzm&#10;q9mqKFbhbxtrGGcNp5QJy/Ws3zD+N32MnXRS3qTgKU3+JbrLJ5C9ZHq3ngdJPEu9JJnPvHhWBt59&#10;ui68uyJcLJLyvrgv3zEtXfT6Y8hOqbSs5M4w9dTQAVFuBTGfpWmEwYB+j5LAfhiRdgsPVWUURkqa&#10;n9w0Tr9WeRbjotZpYP+x1hP6KRHnGlprqsIY259UQc3P9XVtYTvh1FMbSY+P6twu0N3OaXyJ7PPx&#10;1ob52/dy+QoAAP//AwBQSwMEFAAGAAgAAAAhANE4g1TdAAAACQEAAA8AAABkcnMvZG93bnJldi54&#10;bWxMj8FOwzAQRO9I/QdrK3GjTqAKJMSpokjADYmCenbiJbEar9PYTVO+HlccynF2RjNv881sejbh&#10;6LQlAfEqAobUWKWpFfD1+XL3BMx5SUr2llDAGR1sisVNLjNlT/SB09a3LJSQy6SAzvsh49w1HRrp&#10;VnZACt63HY30QY4tV6M8hXLT8/soSriRmsJCJwesOmz226MR8GMO0658LSv1lkxtvXvX+hxXQtwu&#10;5/IZmMfZX8NwwQ/oUASm2h5JOdYLSNN1SAp4SGJgFz9aP6bA6r8LL3L+/4PiFwAA//8DAFBLAQIt&#10;ABQABgAIAAAAIQC2gziS/gAAAOEBAAATAAAAAAAAAAAAAAAAAAAAAABbQ29udGVudF9UeXBlc10u&#10;eG1sUEsBAi0AFAAGAAgAAAAhADj9If/WAAAAlAEAAAsAAAAAAAAAAAAAAAAALwEAAF9yZWxzLy5y&#10;ZWxzUEsBAi0AFAAGAAgAAAAhACmlFZGaAgAAdwUAAA4AAAAAAAAAAAAAAAAALgIAAGRycy9lMm9E&#10;b2MueG1sUEsBAi0AFAAGAAgAAAAhANE4g1TdAAAACQEAAA8AAAAAAAAAAAAAAAAA9AQAAGRycy9k&#10;b3ducmV2LnhtbFBLBQYAAAAABAAEAPMAAAD+BQAAAAA=&#10;" strokecolor="#333" strokeweight="6pt">
              <v:stroke linestyle="thickThin"/>
              <v:shadow offset="3pt,3pt"/>
              <w10:wrap anchorx="page"/>
            </v:line>
          </w:pict>
        </mc:Fallback>
      </mc:AlternateContent>
    </w:r>
    <w:r>
      <w:rPr>
        <w:noProof/>
        <w:rtl/>
      </w:rPr>
      <mc:AlternateContent>
        <mc:Choice Requires="wps">
          <w:drawing>
            <wp:anchor distT="0" distB="0" distL="114300" distR="114300" simplePos="0" relativeHeight="252121600" behindDoc="1" locked="0" layoutInCell="1" allowOverlap="1" wp14:anchorId="6F9E503F" wp14:editId="277963DE">
              <wp:simplePos x="0" y="0"/>
              <wp:positionH relativeFrom="page">
                <wp:posOffset>629329</wp:posOffset>
              </wp:positionH>
              <wp:positionV relativeFrom="page">
                <wp:posOffset>757555</wp:posOffset>
              </wp:positionV>
              <wp:extent cx="6006465" cy="9442450"/>
              <wp:effectExtent l="0" t="0" r="13335" b="25400"/>
              <wp:wrapNone/>
              <wp:docPr id="522"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6465" cy="9442450"/>
                      </a:xfrm>
                      <a:prstGeom prst="roundRect">
                        <a:avLst>
                          <a:gd name="adj" fmla="val 639"/>
                        </a:avLst>
                      </a:prstGeom>
                      <a:solidFill>
                        <a:srgbClr val="FFFFFF"/>
                      </a:solidFill>
                      <a:ln w="10160">
                        <a:solidFill>
                          <a:srgbClr val="000000"/>
                        </a:solidFill>
                        <a:round/>
                        <a:headEnd/>
                        <a:tailEnd/>
                      </a:ln>
                      <a:effectLst/>
                      <a:extLst>
                        <a:ext uri="{AF507438-7753-43E0-B8FC-AC1667EBCBE1}">
                          <a14:hiddenEffects xmlns:a14="http://schemas.microsoft.com/office/drawing/2010/main">
                            <a:effectLst>
                              <a:outerShdw dist="53882"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8" o:spid="_x0000_s1026" style="position:absolute;left:0;text-align:left;margin-left:49.55pt;margin-top:59.65pt;width:472.95pt;height:743.5pt;z-index:-25119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4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3h7ywIAALIFAAAOAAAAZHJzL2Uyb0RvYy54bWysVN9v0zAQfkfif7D83iVpk7aLlk5d1yIk&#10;fkwMxLMbO43BsYPtLh2I/53zJSvdxgNCJFLky50/f3f3+S4uD40id8I6aXRBk7OYEqFLw6XeFfTT&#10;x81oTonzTHOmjBYFvReOXi5evrjo2lyMTW0UF5YAiHZ51xa09r7No8iVtWiYOzOt0OCsjG2YB9Pu&#10;Im5ZB+iNisZxPI06Y3lrTSmcg7/XvZMuEL+qROnfV5UTnqiCAjePX4vfbfhGiwuW7yxra1kONNg/&#10;sGiY1HDoEeqaeUb2Vj6DamRpjTOVPytNE5mqkqXAHCCbJH6SzW3NWoG5QHFceyyT+3+w5bu7G0sk&#10;L2g2HlOiWQNNWu69wbNJlsxDibrW5RB5297YkKRr35jyqyParGqmd2JprelqwTgQS0J89GhDMBxs&#10;JdvureGAzwAfq3WobBMAoQ7kgE25PzZFHDwp4ecUupxOM0pK8J2n6TjNsG0Ryx+2t9b5V8I0JCwK&#10;as1e8w/QejyD3b1xHlvDh/QY/0JJ1Sho9B1TZDo5R84sH0IB+QERszVK8o1UCg27266UJbCxoBt8&#10;hs3uNExp0kEt4mQaI4lHTneKEePzJwxMA/UZSrvWHNeeSdWvgabSgZNAnUOWGAB1GxIOFUQN/lhu&#10;sniWTuaj2SybjNLJOh5dzTer0XKVTKez9dXqap38DESTNK8l50KvEdM9XIkk/TvJDZezF/PxUhwJ&#10;BrZm74W9rXlHuAzdyibzOSiPS7iV41lfDcLUDsZJ6S0l1vjP0teoxyCOZ12Yx+EdKnhEBxGeVCZY&#10;T3PrIw6gjRA5VA2VG8Tai35r+D0IFzigOmHQwaI29jslHQyNgrpve2YFJeq1BvGfJ2kapgwaaTYb&#10;g2FPPdtTD9MlQBXUU9IvV76fTPvWyl0NJyWYrTbhQlYy9Bf59awGAwYDZjAMsTB5Tm2M+j1qF78A&#10;AAD//wMAUEsDBBQABgAIAAAAIQD9KV+p4AAAAAwBAAAPAAAAZHJzL2Rvd25yZXYueG1sTI/BTsMw&#10;EETvSPyDtUjcqJ2WRCTEqRASnECoLQeObmwSi3ht2W4b+Hq2J7jt7oxm37Tr2U3saGKyHiUUCwHM&#10;YO+1xUHC++7p5g5Yygq1mjwaCd8mwbq7vGhVo/0JN+a4zQOjEEyNkjDmHBrOUz8ap9LCB4Okffro&#10;VKY1DlxHdaJwN/GlEBV3yiJ9GFUwj6Ppv7YHJ0HZuPt59W8fz+JF1zZtQiiXpZTXV/PDPbBs5vxn&#10;hjM+oUNHTHt/QJ3YJKGuC3LSvahXwM4GcVtSuz1NlahWwLuW/y/R/QIAAP//AwBQSwECLQAUAAYA&#10;CAAAACEAtoM4kv4AAADhAQAAEwAAAAAAAAAAAAAAAAAAAAAAW0NvbnRlbnRfVHlwZXNdLnhtbFBL&#10;AQItABQABgAIAAAAIQA4/SH/1gAAAJQBAAALAAAAAAAAAAAAAAAAAC8BAABfcmVscy8ucmVsc1BL&#10;AQItABQABgAIAAAAIQDvw3h7ywIAALIFAAAOAAAAAAAAAAAAAAAAAC4CAABkcnMvZTJvRG9jLnht&#10;bFBLAQItABQABgAIAAAAIQD9KV+p4AAAAAwBAAAPAAAAAAAAAAAAAAAAACUFAABkcnMvZG93bnJl&#10;di54bWxQSwUGAAAAAAQABADzAAAAMgYAAAAA&#10;" strokeweight=".8pt">
              <v:shadow offset="3pt,3pt"/>
              <w10:wrap anchorx="page" anchory="page"/>
            </v:round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577BC"/>
    <w:multiLevelType w:val="hybridMultilevel"/>
    <w:tmpl w:val="A14A21F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DD17C4"/>
    <w:multiLevelType w:val="hybridMultilevel"/>
    <w:tmpl w:val="17B4C6F0"/>
    <w:lvl w:ilvl="0" w:tplc="3B081096">
      <w:start w:val="1"/>
      <w:numFmt w:val="bullet"/>
      <w:pStyle w:val="a"/>
      <w:lvlText w:val="●"/>
      <w:lvlJc w:val="left"/>
      <w:pPr>
        <w:tabs>
          <w:tab w:val="num" w:pos="794"/>
        </w:tabs>
        <w:ind w:left="0" w:firstLine="567"/>
      </w:pPr>
      <w:rPr>
        <w:rFonts w:ascii="Times New Roman" w:hAnsi="Times New Roman" w:cs="Times New Roman" w:hint="default"/>
        <w:sz w:val="22"/>
        <w:szCs w:val="22"/>
        <w:lang w:bidi="ar-SA"/>
      </w:rPr>
    </w:lvl>
    <w:lvl w:ilvl="1" w:tplc="04010003" w:tentative="1">
      <w:start w:val="1"/>
      <w:numFmt w:val="bullet"/>
      <w:lvlText w:val="o"/>
      <w:lvlJc w:val="left"/>
      <w:pPr>
        <w:tabs>
          <w:tab w:val="num" w:pos="2007"/>
        </w:tabs>
        <w:ind w:left="2007" w:right="2007" w:hanging="360"/>
      </w:pPr>
      <w:rPr>
        <w:rFonts w:ascii="Courier New" w:hAnsi="Courier New" w:hint="default"/>
      </w:rPr>
    </w:lvl>
    <w:lvl w:ilvl="2" w:tplc="04010005" w:tentative="1">
      <w:start w:val="1"/>
      <w:numFmt w:val="bullet"/>
      <w:lvlText w:val=""/>
      <w:lvlJc w:val="left"/>
      <w:pPr>
        <w:tabs>
          <w:tab w:val="num" w:pos="2727"/>
        </w:tabs>
        <w:ind w:left="2727" w:right="2727" w:hanging="360"/>
      </w:pPr>
      <w:rPr>
        <w:rFonts w:ascii="Wingdings" w:hAnsi="Wingdings" w:hint="default"/>
      </w:rPr>
    </w:lvl>
    <w:lvl w:ilvl="3" w:tplc="04010001" w:tentative="1">
      <w:start w:val="1"/>
      <w:numFmt w:val="bullet"/>
      <w:lvlText w:val=""/>
      <w:lvlJc w:val="left"/>
      <w:pPr>
        <w:tabs>
          <w:tab w:val="num" w:pos="3447"/>
        </w:tabs>
        <w:ind w:left="3447" w:right="3447" w:hanging="360"/>
      </w:pPr>
      <w:rPr>
        <w:rFonts w:ascii="Symbol" w:hAnsi="Symbol" w:hint="default"/>
      </w:rPr>
    </w:lvl>
    <w:lvl w:ilvl="4" w:tplc="04010003" w:tentative="1">
      <w:start w:val="1"/>
      <w:numFmt w:val="bullet"/>
      <w:lvlText w:val="o"/>
      <w:lvlJc w:val="left"/>
      <w:pPr>
        <w:tabs>
          <w:tab w:val="num" w:pos="4167"/>
        </w:tabs>
        <w:ind w:left="4167" w:right="4167" w:hanging="360"/>
      </w:pPr>
      <w:rPr>
        <w:rFonts w:ascii="Courier New" w:hAnsi="Courier New" w:hint="default"/>
      </w:rPr>
    </w:lvl>
    <w:lvl w:ilvl="5" w:tplc="04010005" w:tentative="1">
      <w:start w:val="1"/>
      <w:numFmt w:val="bullet"/>
      <w:lvlText w:val=""/>
      <w:lvlJc w:val="left"/>
      <w:pPr>
        <w:tabs>
          <w:tab w:val="num" w:pos="4887"/>
        </w:tabs>
        <w:ind w:left="4887" w:right="4887" w:hanging="360"/>
      </w:pPr>
      <w:rPr>
        <w:rFonts w:ascii="Wingdings" w:hAnsi="Wingdings" w:hint="default"/>
      </w:rPr>
    </w:lvl>
    <w:lvl w:ilvl="6" w:tplc="04010001" w:tentative="1">
      <w:start w:val="1"/>
      <w:numFmt w:val="bullet"/>
      <w:lvlText w:val=""/>
      <w:lvlJc w:val="left"/>
      <w:pPr>
        <w:tabs>
          <w:tab w:val="num" w:pos="5607"/>
        </w:tabs>
        <w:ind w:left="5607" w:right="5607" w:hanging="360"/>
      </w:pPr>
      <w:rPr>
        <w:rFonts w:ascii="Symbol" w:hAnsi="Symbol" w:hint="default"/>
      </w:rPr>
    </w:lvl>
    <w:lvl w:ilvl="7" w:tplc="04010003" w:tentative="1">
      <w:start w:val="1"/>
      <w:numFmt w:val="bullet"/>
      <w:lvlText w:val="o"/>
      <w:lvlJc w:val="left"/>
      <w:pPr>
        <w:tabs>
          <w:tab w:val="num" w:pos="6327"/>
        </w:tabs>
        <w:ind w:left="6327" w:right="6327" w:hanging="360"/>
      </w:pPr>
      <w:rPr>
        <w:rFonts w:ascii="Courier New" w:hAnsi="Courier New" w:hint="default"/>
      </w:rPr>
    </w:lvl>
    <w:lvl w:ilvl="8" w:tplc="04010005" w:tentative="1">
      <w:start w:val="1"/>
      <w:numFmt w:val="bullet"/>
      <w:lvlText w:val=""/>
      <w:lvlJc w:val="left"/>
      <w:pPr>
        <w:tabs>
          <w:tab w:val="num" w:pos="7047"/>
        </w:tabs>
        <w:ind w:left="7047" w:right="7047" w:hanging="360"/>
      </w:pPr>
      <w:rPr>
        <w:rFonts w:ascii="Wingdings" w:hAnsi="Wingdings" w:hint="default"/>
      </w:rPr>
    </w:lvl>
  </w:abstractNum>
  <w:abstractNum w:abstractNumId="2">
    <w:nsid w:val="032D0926"/>
    <w:multiLevelType w:val="hybridMultilevel"/>
    <w:tmpl w:val="2C447222"/>
    <w:lvl w:ilvl="0" w:tplc="19F405E6">
      <w:start w:val="1"/>
      <w:numFmt w:val="decimal"/>
      <w:lvlText w:val="%1-"/>
      <w:lvlJc w:val="left"/>
      <w:pPr>
        <w:tabs>
          <w:tab w:val="num" w:pos="1766"/>
        </w:tabs>
        <w:ind w:left="1823" w:hanging="831"/>
      </w:pPr>
      <w:rPr>
        <w:rFonts w:hint="default"/>
        <w:sz w:val="36"/>
      </w:rPr>
    </w:lvl>
    <w:lvl w:ilvl="1" w:tplc="C28851F2">
      <w:start w:val="1"/>
      <w:numFmt w:val="decimal"/>
      <w:lvlText w:val="(%2)"/>
      <w:lvlJc w:val="right"/>
      <w:pPr>
        <w:tabs>
          <w:tab w:val="num" w:pos="2005"/>
        </w:tabs>
        <w:ind w:left="2005" w:hanging="360"/>
      </w:pPr>
      <w:rPr>
        <w:rFonts w:hint="default"/>
        <w:w w:val="80"/>
        <w:sz w:val="30"/>
        <w:szCs w:val="30"/>
        <w:lang w:val="en-US" w:bidi="ar-SA"/>
      </w:rPr>
    </w:lvl>
    <w:lvl w:ilvl="2" w:tplc="0409001B" w:tentative="1">
      <w:start w:val="1"/>
      <w:numFmt w:val="lowerRoman"/>
      <w:lvlText w:val="%3."/>
      <w:lvlJc w:val="right"/>
      <w:pPr>
        <w:tabs>
          <w:tab w:val="num" w:pos="2725"/>
        </w:tabs>
        <w:ind w:left="2725" w:hanging="180"/>
      </w:pPr>
    </w:lvl>
    <w:lvl w:ilvl="3" w:tplc="0409000F" w:tentative="1">
      <w:start w:val="1"/>
      <w:numFmt w:val="decimal"/>
      <w:lvlText w:val="%4."/>
      <w:lvlJc w:val="left"/>
      <w:pPr>
        <w:tabs>
          <w:tab w:val="num" w:pos="3445"/>
        </w:tabs>
        <w:ind w:left="3445" w:hanging="360"/>
      </w:pPr>
    </w:lvl>
    <w:lvl w:ilvl="4" w:tplc="04090019" w:tentative="1">
      <w:start w:val="1"/>
      <w:numFmt w:val="lowerLetter"/>
      <w:lvlText w:val="%5."/>
      <w:lvlJc w:val="left"/>
      <w:pPr>
        <w:tabs>
          <w:tab w:val="num" w:pos="4165"/>
        </w:tabs>
        <w:ind w:left="4165" w:hanging="360"/>
      </w:pPr>
    </w:lvl>
    <w:lvl w:ilvl="5" w:tplc="0409001B" w:tentative="1">
      <w:start w:val="1"/>
      <w:numFmt w:val="lowerRoman"/>
      <w:lvlText w:val="%6."/>
      <w:lvlJc w:val="right"/>
      <w:pPr>
        <w:tabs>
          <w:tab w:val="num" w:pos="4885"/>
        </w:tabs>
        <w:ind w:left="4885" w:hanging="180"/>
      </w:pPr>
    </w:lvl>
    <w:lvl w:ilvl="6" w:tplc="0409000F" w:tentative="1">
      <w:start w:val="1"/>
      <w:numFmt w:val="decimal"/>
      <w:lvlText w:val="%7."/>
      <w:lvlJc w:val="left"/>
      <w:pPr>
        <w:tabs>
          <w:tab w:val="num" w:pos="5605"/>
        </w:tabs>
        <w:ind w:left="5605" w:hanging="360"/>
      </w:pPr>
    </w:lvl>
    <w:lvl w:ilvl="7" w:tplc="04090019" w:tentative="1">
      <w:start w:val="1"/>
      <w:numFmt w:val="lowerLetter"/>
      <w:lvlText w:val="%8."/>
      <w:lvlJc w:val="left"/>
      <w:pPr>
        <w:tabs>
          <w:tab w:val="num" w:pos="6325"/>
        </w:tabs>
        <w:ind w:left="6325" w:hanging="360"/>
      </w:pPr>
    </w:lvl>
    <w:lvl w:ilvl="8" w:tplc="0409001B" w:tentative="1">
      <w:start w:val="1"/>
      <w:numFmt w:val="lowerRoman"/>
      <w:lvlText w:val="%9."/>
      <w:lvlJc w:val="right"/>
      <w:pPr>
        <w:tabs>
          <w:tab w:val="num" w:pos="7045"/>
        </w:tabs>
        <w:ind w:left="7045" w:hanging="180"/>
      </w:pPr>
    </w:lvl>
  </w:abstractNum>
  <w:abstractNum w:abstractNumId="3">
    <w:nsid w:val="04207A88"/>
    <w:multiLevelType w:val="hybridMultilevel"/>
    <w:tmpl w:val="1472B0A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E31556"/>
    <w:multiLevelType w:val="hybridMultilevel"/>
    <w:tmpl w:val="786C502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0F2AF1"/>
    <w:multiLevelType w:val="hybridMultilevel"/>
    <w:tmpl w:val="2270752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635544B"/>
    <w:multiLevelType w:val="hybridMultilevel"/>
    <w:tmpl w:val="5A1EB78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170A80"/>
    <w:multiLevelType w:val="hybridMultilevel"/>
    <w:tmpl w:val="29202B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83A4217"/>
    <w:multiLevelType w:val="hybridMultilevel"/>
    <w:tmpl w:val="74B00E08"/>
    <w:lvl w:ilvl="0" w:tplc="98627358">
      <w:start w:val="1"/>
      <w:numFmt w:val="decimal"/>
      <w:lvlText w:val="%1."/>
      <w:lvlJc w:val="left"/>
      <w:pPr>
        <w:ind w:left="720" w:hanging="360"/>
      </w:pPr>
      <w:rPr>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8A849F0"/>
    <w:multiLevelType w:val="hybridMultilevel"/>
    <w:tmpl w:val="94669FC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9D31CDD"/>
    <w:multiLevelType w:val="hybridMultilevel"/>
    <w:tmpl w:val="E52674C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13087E"/>
    <w:multiLevelType w:val="hybridMultilevel"/>
    <w:tmpl w:val="754C80F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CA0043F"/>
    <w:multiLevelType w:val="hybridMultilevel"/>
    <w:tmpl w:val="F940A68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D7B6A3C"/>
    <w:multiLevelType w:val="hybridMultilevel"/>
    <w:tmpl w:val="AAE24E16"/>
    <w:lvl w:ilvl="0" w:tplc="F4FCEA8A">
      <w:start w:val="1"/>
      <w:numFmt w:val="bullet"/>
      <w:lvlText w:val=""/>
      <w:lvlJc w:val="left"/>
      <w:pPr>
        <w:ind w:left="720" w:hanging="360"/>
      </w:pPr>
      <w:rPr>
        <w:rFonts w:ascii="Symbol" w:hAnsi="Symbol" w:cs="Symbol"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DA07717"/>
    <w:multiLevelType w:val="hybridMultilevel"/>
    <w:tmpl w:val="7AE65F4A"/>
    <w:lvl w:ilvl="0" w:tplc="3A76367C">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DE538CA"/>
    <w:multiLevelType w:val="hybridMultilevel"/>
    <w:tmpl w:val="D486945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EFE6B61"/>
    <w:multiLevelType w:val="hybridMultilevel"/>
    <w:tmpl w:val="CCBCC8C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E02C33"/>
    <w:multiLevelType w:val="hybridMultilevel"/>
    <w:tmpl w:val="26F620E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1970563"/>
    <w:multiLevelType w:val="hybridMultilevel"/>
    <w:tmpl w:val="B99E691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43744F3"/>
    <w:multiLevelType w:val="hybridMultilevel"/>
    <w:tmpl w:val="29E81AA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4621F1A"/>
    <w:multiLevelType w:val="hybridMultilevel"/>
    <w:tmpl w:val="B9E8899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4774531"/>
    <w:multiLevelType w:val="hybridMultilevel"/>
    <w:tmpl w:val="7A56977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63765C8"/>
    <w:multiLevelType w:val="hybridMultilevel"/>
    <w:tmpl w:val="11FC6E2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7B65D4A"/>
    <w:multiLevelType w:val="hybridMultilevel"/>
    <w:tmpl w:val="552E578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7B81703"/>
    <w:multiLevelType w:val="multilevel"/>
    <w:tmpl w:val="B9020430"/>
    <w:styleLink w:val="a0"/>
    <w:lvl w:ilvl="0">
      <w:start w:val="1"/>
      <w:numFmt w:val="bullet"/>
      <w:lvlText w:val="0"/>
      <w:lvlJc w:val="left"/>
      <w:pPr>
        <w:tabs>
          <w:tab w:val="num" w:pos="697"/>
        </w:tabs>
        <w:ind w:left="680" w:hanging="226"/>
      </w:pPr>
      <w:rPr>
        <w:rFonts w:ascii="Creepy" w:hAnsi="Creepy" w:cs="Times New Roman" w:hint="default"/>
        <w:color w:val="000000"/>
      </w:rPr>
    </w:lvl>
    <w:lvl w:ilvl="1">
      <w:start w:val="1"/>
      <w:numFmt w:val="bullet"/>
      <w:lvlText w:val="o"/>
      <w:lvlJc w:val="left"/>
      <w:pPr>
        <w:tabs>
          <w:tab w:val="num" w:pos="1780"/>
        </w:tabs>
        <w:ind w:left="1780" w:hanging="360"/>
      </w:pPr>
      <w:rPr>
        <w:rFonts w:ascii="Courier New" w:hAnsi="Courier New" w:cs="Courier New" w:hint="default"/>
      </w:rPr>
    </w:lvl>
    <w:lvl w:ilvl="2">
      <w:start w:val="1"/>
      <w:numFmt w:val="bullet"/>
      <w:lvlText w:val=""/>
      <w:lvlJc w:val="left"/>
      <w:pPr>
        <w:tabs>
          <w:tab w:val="num" w:pos="2500"/>
        </w:tabs>
        <w:ind w:left="2500" w:hanging="360"/>
      </w:pPr>
      <w:rPr>
        <w:rFonts w:ascii="Wingdings" w:hAnsi="Wingdings" w:hint="default"/>
      </w:rPr>
    </w:lvl>
    <w:lvl w:ilvl="3">
      <w:start w:val="1"/>
      <w:numFmt w:val="bullet"/>
      <w:lvlText w:val=""/>
      <w:lvlJc w:val="left"/>
      <w:pPr>
        <w:tabs>
          <w:tab w:val="num" w:pos="3220"/>
        </w:tabs>
        <w:ind w:left="3220" w:hanging="360"/>
      </w:pPr>
      <w:rPr>
        <w:rFonts w:ascii="Symbol" w:hAnsi="Symbol" w:hint="default"/>
      </w:rPr>
    </w:lvl>
    <w:lvl w:ilvl="4">
      <w:start w:val="1"/>
      <w:numFmt w:val="bullet"/>
      <w:lvlText w:val="o"/>
      <w:lvlJc w:val="left"/>
      <w:pPr>
        <w:tabs>
          <w:tab w:val="num" w:pos="3940"/>
        </w:tabs>
        <w:ind w:left="3940" w:hanging="360"/>
      </w:pPr>
      <w:rPr>
        <w:rFonts w:ascii="Courier New" w:hAnsi="Courier New" w:cs="Courier New" w:hint="default"/>
      </w:rPr>
    </w:lvl>
    <w:lvl w:ilvl="5">
      <w:start w:val="1"/>
      <w:numFmt w:val="bullet"/>
      <w:lvlText w:val=""/>
      <w:lvlJc w:val="left"/>
      <w:pPr>
        <w:tabs>
          <w:tab w:val="num" w:pos="4660"/>
        </w:tabs>
        <w:ind w:left="4660" w:hanging="360"/>
      </w:pPr>
      <w:rPr>
        <w:rFonts w:ascii="Wingdings" w:hAnsi="Wingdings" w:hint="default"/>
      </w:rPr>
    </w:lvl>
    <w:lvl w:ilvl="6">
      <w:start w:val="1"/>
      <w:numFmt w:val="bullet"/>
      <w:lvlText w:val=""/>
      <w:lvlJc w:val="left"/>
      <w:pPr>
        <w:tabs>
          <w:tab w:val="num" w:pos="5380"/>
        </w:tabs>
        <w:ind w:left="5380" w:hanging="360"/>
      </w:pPr>
      <w:rPr>
        <w:rFonts w:ascii="Symbol" w:hAnsi="Symbol" w:hint="default"/>
      </w:rPr>
    </w:lvl>
    <w:lvl w:ilvl="7">
      <w:start w:val="1"/>
      <w:numFmt w:val="bullet"/>
      <w:lvlText w:val="o"/>
      <w:lvlJc w:val="left"/>
      <w:pPr>
        <w:tabs>
          <w:tab w:val="num" w:pos="6100"/>
        </w:tabs>
        <w:ind w:left="6100" w:hanging="360"/>
      </w:pPr>
      <w:rPr>
        <w:rFonts w:ascii="Courier New" w:hAnsi="Courier New" w:cs="Courier New" w:hint="default"/>
      </w:rPr>
    </w:lvl>
    <w:lvl w:ilvl="8">
      <w:start w:val="1"/>
      <w:numFmt w:val="bullet"/>
      <w:lvlText w:val=""/>
      <w:lvlJc w:val="left"/>
      <w:pPr>
        <w:tabs>
          <w:tab w:val="num" w:pos="6820"/>
        </w:tabs>
        <w:ind w:left="6820" w:hanging="360"/>
      </w:pPr>
      <w:rPr>
        <w:rFonts w:ascii="Wingdings" w:hAnsi="Wingdings" w:hint="default"/>
      </w:rPr>
    </w:lvl>
  </w:abstractNum>
  <w:abstractNum w:abstractNumId="25">
    <w:nsid w:val="1CAE75FA"/>
    <w:multiLevelType w:val="hybridMultilevel"/>
    <w:tmpl w:val="BAE8E07A"/>
    <w:lvl w:ilvl="0" w:tplc="0FDA6F92">
      <w:numFmt w:val="bullet"/>
      <w:lvlText w:val="-"/>
      <w:lvlJc w:val="left"/>
      <w:pPr>
        <w:ind w:left="1174" w:hanging="360"/>
      </w:pPr>
      <w:rPr>
        <w:rFonts w:ascii="Traditional Arabic" w:eastAsia="Times New Roman" w:hAnsi="Traditional Arabic" w:cs="Traditional Arabic" w:hint="default"/>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26">
    <w:nsid w:val="1CD42611"/>
    <w:multiLevelType w:val="hybridMultilevel"/>
    <w:tmpl w:val="086C533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D044B6E"/>
    <w:multiLevelType w:val="hybridMultilevel"/>
    <w:tmpl w:val="22602E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1A31F55"/>
    <w:multiLevelType w:val="hybridMultilevel"/>
    <w:tmpl w:val="995A8134"/>
    <w:lvl w:ilvl="0" w:tplc="C0AAD064">
      <w:start w:val="26"/>
      <w:numFmt w:val="decimal"/>
      <w:pStyle w:val="a1"/>
      <w:lvlText w:val="%1-"/>
      <w:lvlJc w:val="right"/>
      <w:pPr>
        <w:tabs>
          <w:tab w:val="num" w:pos="170"/>
        </w:tabs>
        <w:ind w:left="0" w:firstLine="0"/>
      </w:pPr>
      <w:rPr>
        <w:rFonts w:ascii="Times New Roman" w:hAnsi="Times New Roman" w:cs="Simplified Arabic" w:hint="default"/>
        <w:b w:val="0"/>
        <w:bCs w:val="0"/>
        <w:i w:val="0"/>
        <w:iCs w:val="0"/>
        <w:color w:val="auto"/>
        <w:sz w:val="40"/>
        <w:szCs w:val="40"/>
      </w:rPr>
    </w:lvl>
    <w:lvl w:ilvl="1" w:tplc="04090019">
      <w:start w:val="1"/>
      <w:numFmt w:val="decimal"/>
      <w:lvlText w:val="(%2)"/>
      <w:lvlJc w:val="left"/>
      <w:pPr>
        <w:tabs>
          <w:tab w:val="num" w:pos="1476"/>
        </w:tabs>
        <w:ind w:left="1476" w:hanging="396"/>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2E2715F"/>
    <w:multiLevelType w:val="hybridMultilevel"/>
    <w:tmpl w:val="2AE86B7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3D01CC9"/>
    <w:multiLevelType w:val="hybridMultilevel"/>
    <w:tmpl w:val="F4C6F9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4AD3552"/>
    <w:multiLevelType w:val="hybridMultilevel"/>
    <w:tmpl w:val="6B0298E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56F5B78"/>
    <w:multiLevelType w:val="hybridMultilevel"/>
    <w:tmpl w:val="A67C696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65E166D"/>
    <w:multiLevelType w:val="hybridMultilevel"/>
    <w:tmpl w:val="0F4666F8"/>
    <w:lvl w:ilvl="0" w:tplc="C890C66A">
      <w:start w:val="1"/>
      <w:numFmt w:val="decimal"/>
      <w:suff w:val="space"/>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6B64F6D"/>
    <w:multiLevelType w:val="hybridMultilevel"/>
    <w:tmpl w:val="BCDA761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6E96EB9"/>
    <w:multiLevelType w:val="hybridMultilevel"/>
    <w:tmpl w:val="E4F04D9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7496285"/>
    <w:multiLevelType w:val="hybridMultilevel"/>
    <w:tmpl w:val="E9C6D88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7FE77AA"/>
    <w:multiLevelType w:val="hybridMultilevel"/>
    <w:tmpl w:val="0F1ADA18"/>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8046E41"/>
    <w:multiLevelType w:val="hybridMultilevel"/>
    <w:tmpl w:val="13A28982"/>
    <w:lvl w:ilvl="0" w:tplc="9B00CCD4">
      <w:start w:val="1"/>
      <w:numFmt w:val="bullet"/>
      <w:pStyle w:val="a2"/>
      <w:lvlText w:val=""/>
      <w:lvlJc w:val="left"/>
      <w:pPr>
        <w:tabs>
          <w:tab w:val="num" w:pos="907"/>
        </w:tabs>
        <w:ind w:left="964" w:hanging="397"/>
      </w:pPr>
      <w:rPr>
        <w:rFonts w:ascii="Symbol" w:hAnsi="Symbol" w:hint="default"/>
      </w:rPr>
    </w:lvl>
    <w:lvl w:ilvl="1" w:tplc="04090019" w:tentative="1">
      <w:start w:val="1"/>
      <w:numFmt w:val="bullet"/>
      <w:lvlText w:val="o"/>
      <w:lvlJc w:val="left"/>
      <w:pPr>
        <w:tabs>
          <w:tab w:val="num" w:pos="1440"/>
        </w:tabs>
        <w:ind w:left="1440" w:right="1440" w:hanging="360"/>
      </w:pPr>
      <w:rPr>
        <w:rFonts w:ascii="OCR A Extended" w:hAnsi="OCR A Extended" w:hint="default"/>
      </w:rPr>
    </w:lvl>
    <w:lvl w:ilvl="2" w:tplc="0409001B" w:tentative="1">
      <w:start w:val="1"/>
      <w:numFmt w:val="bullet"/>
      <w:lvlText w:val=""/>
      <w:lvlJc w:val="left"/>
      <w:pPr>
        <w:tabs>
          <w:tab w:val="num" w:pos="2160"/>
        </w:tabs>
        <w:ind w:left="2160" w:right="2160" w:hanging="360"/>
      </w:pPr>
      <w:rPr>
        <w:rFonts w:ascii="Wingdings" w:hAnsi="Wingdings" w:hint="default"/>
      </w:rPr>
    </w:lvl>
    <w:lvl w:ilvl="3" w:tplc="0409000F" w:tentative="1">
      <w:start w:val="1"/>
      <w:numFmt w:val="bullet"/>
      <w:lvlText w:val=""/>
      <w:lvlJc w:val="left"/>
      <w:pPr>
        <w:tabs>
          <w:tab w:val="num" w:pos="2880"/>
        </w:tabs>
        <w:ind w:left="2880" w:right="2880" w:hanging="360"/>
      </w:pPr>
      <w:rPr>
        <w:rFonts w:ascii="Symbol" w:hAnsi="Symbol" w:hint="default"/>
      </w:rPr>
    </w:lvl>
    <w:lvl w:ilvl="4" w:tplc="04090019" w:tentative="1">
      <w:start w:val="1"/>
      <w:numFmt w:val="bullet"/>
      <w:lvlText w:val="o"/>
      <w:lvlJc w:val="left"/>
      <w:pPr>
        <w:tabs>
          <w:tab w:val="num" w:pos="3600"/>
        </w:tabs>
        <w:ind w:left="3600" w:right="3600" w:hanging="360"/>
      </w:pPr>
      <w:rPr>
        <w:rFonts w:ascii="OCR A Extended" w:hAnsi="OCR A Extended" w:hint="default"/>
      </w:rPr>
    </w:lvl>
    <w:lvl w:ilvl="5" w:tplc="0409001B" w:tentative="1">
      <w:start w:val="1"/>
      <w:numFmt w:val="bullet"/>
      <w:lvlText w:val=""/>
      <w:lvlJc w:val="left"/>
      <w:pPr>
        <w:tabs>
          <w:tab w:val="num" w:pos="4320"/>
        </w:tabs>
        <w:ind w:left="4320" w:right="4320" w:hanging="360"/>
      </w:pPr>
      <w:rPr>
        <w:rFonts w:ascii="Wingdings" w:hAnsi="Wingdings" w:hint="default"/>
      </w:rPr>
    </w:lvl>
    <w:lvl w:ilvl="6" w:tplc="0409000F" w:tentative="1">
      <w:start w:val="1"/>
      <w:numFmt w:val="bullet"/>
      <w:lvlText w:val=""/>
      <w:lvlJc w:val="left"/>
      <w:pPr>
        <w:tabs>
          <w:tab w:val="num" w:pos="5040"/>
        </w:tabs>
        <w:ind w:left="5040" w:right="5040" w:hanging="360"/>
      </w:pPr>
      <w:rPr>
        <w:rFonts w:ascii="Symbol" w:hAnsi="Symbol" w:hint="default"/>
      </w:rPr>
    </w:lvl>
    <w:lvl w:ilvl="7" w:tplc="04090019" w:tentative="1">
      <w:start w:val="1"/>
      <w:numFmt w:val="bullet"/>
      <w:lvlText w:val="o"/>
      <w:lvlJc w:val="left"/>
      <w:pPr>
        <w:tabs>
          <w:tab w:val="num" w:pos="5760"/>
        </w:tabs>
        <w:ind w:left="5760" w:right="5760" w:hanging="360"/>
      </w:pPr>
      <w:rPr>
        <w:rFonts w:ascii="OCR A Extended" w:hAnsi="OCR A Extended" w:hint="default"/>
      </w:rPr>
    </w:lvl>
    <w:lvl w:ilvl="8" w:tplc="0409001B" w:tentative="1">
      <w:start w:val="1"/>
      <w:numFmt w:val="bullet"/>
      <w:lvlText w:val=""/>
      <w:lvlJc w:val="left"/>
      <w:pPr>
        <w:tabs>
          <w:tab w:val="num" w:pos="6480"/>
        </w:tabs>
        <w:ind w:left="6480" w:right="6480" w:hanging="360"/>
      </w:pPr>
      <w:rPr>
        <w:rFonts w:ascii="Wingdings" w:hAnsi="Wingdings" w:hint="default"/>
      </w:rPr>
    </w:lvl>
  </w:abstractNum>
  <w:abstractNum w:abstractNumId="39">
    <w:nsid w:val="2AFC4FA1"/>
    <w:multiLevelType w:val="hybridMultilevel"/>
    <w:tmpl w:val="3F32E79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B4D7494"/>
    <w:multiLevelType w:val="hybridMultilevel"/>
    <w:tmpl w:val="2D8E21B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C9461C4"/>
    <w:multiLevelType w:val="hybridMultilevel"/>
    <w:tmpl w:val="79E47B7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C9E5F5C"/>
    <w:multiLevelType w:val="hybridMultilevel"/>
    <w:tmpl w:val="C8B6640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CFF7F99"/>
    <w:multiLevelType w:val="hybridMultilevel"/>
    <w:tmpl w:val="C23E53E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DC517D8"/>
    <w:multiLevelType w:val="hybridMultilevel"/>
    <w:tmpl w:val="CA444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E081D30"/>
    <w:multiLevelType w:val="hybridMultilevel"/>
    <w:tmpl w:val="F7066CBE"/>
    <w:lvl w:ilvl="0" w:tplc="FE1E693E">
      <w:start w:val="1"/>
      <w:numFmt w:val="bullet"/>
      <w:pStyle w:val="a3"/>
      <w:lvlText w:val="●"/>
      <w:lvlJc w:val="left"/>
      <w:pPr>
        <w:tabs>
          <w:tab w:val="num" w:pos="794"/>
        </w:tabs>
        <w:ind w:left="0" w:firstLine="567"/>
      </w:pPr>
      <w:rPr>
        <w:rFonts w:ascii="Times New Roman" w:hAnsi="Times New Roman" w:cs="Times New Roman" w:hint="default"/>
        <w:sz w:val="18"/>
        <w:szCs w:val="26"/>
      </w:rPr>
    </w:lvl>
    <w:lvl w:ilvl="1" w:tplc="04090019" w:tentative="1">
      <w:start w:val="1"/>
      <w:numFmt w:val="bullet"/>
      <w:lvlText w:val="o"/>
      <w:lvlJc w:val="left"/>
      <w:pPr>
        <w:tabs>
          <w:tab w:val="num" w:pos="1440"/>
        </w:tabs>
        <w:ind w:left="1440" w:hanging="360"/>
      </w:pPr>
      <w:rPr>
        <w:rFonts w:ascii="Simplified Arabic Fixed" w:hAnsi="Simplified Arabic Fixed" w:cs="Simplified Arabic Fixed"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Simplified Arabic Fixed" w:hAnsi="Simplified Arabic Fixed" w:cs="Simplified Arabic Fixed"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Simplified Arabic Fixed" w:hAnsi="Simplified Arabic Fixed" w:cs="Simplified Arabic Fixed"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nsid w:val="2EB17E43"/>
    <w:multiLevelType w:val="hybridMultilevel"/>
    <w:tmpl w:val="E55ED30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3033435"/>
    <w:multiLevelType w:val="hybridMultilevel"/>
    <w:tmpl w:val="38323E44"/>
    <w:lvl w:ilvl="0" w:tplc="46904DF0">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34C2513"/>
    <w:multiLevelType w:val="multilevel"/>
    <w:tmpl w:val="04090023"/>
    <w:styleLink w:val="a4"/>
    <w:lvl w:ilvl="0">
      <w:start w:val="1"/>
      <w:numFmt w:val="upperRoman"/>
      <w:lvlText w:val="المقالة %1."/>
      <w:lvlJc w:val="left"/>
      <w:pPr>
        <w:tabs>
          <w:tab w:val="num" w:pos="1440"/>
        </w:tabs>
        <w:ind w:left="0" w:firstLine="0"/>
      </w:pPr>
    </w:lvl>
    <w:lvl w:ilvl="1">
      <w:start w:val="1"/>
      <w:numFmt w:val="decimalZero"/>
      <w:isLgl/>
      <w:lvlText w:val="المقطع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9">
    <w:nsid w:val="35E263AB"/>
    <w:multiLevelType w:val="hybridMultilevel"/>
    <w:tmpl w:val="88AA81F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7836D7A"/>
    <w:multiLevelType w:val="hybridMultilevel"/>
    <w:tmpl w:val="438E18C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87C21BC"/>
    <w:multiLevelType w:val="hybridMultilevel"/>
    <w:tmpl w:val="8F1A58A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C63691F"/>
    <w:multiLevelType w:val="hybridMultilevel"/>
    <w:tmpl w:val="CF0A41D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CE84598"/>
    <w:multiLevelType w:val="multilevel"/>
    <w:tmpl w:val="4508ADC6"/>
    <w:styleLink w:val="a5"/>
    <w:lvl w:ilvl="0">
      <w:start w:val="1"/>
      <w:numFmt w:val="decimal"/>
      <w:suff w:val="space"/>
      <w:lvlText w:val="%1)"/>
      <w:lvlJc w:val="right"/>
      <w:pPr>
        <w:ind w:left="1134" w:firstLine="0"/>
      </w:pPr>
      <w:rPr>
        <w:rFonts w:cs="Traditional Arabic" w:hint="default"/>
      </w:rPr>
    </w:lvl>
    <w:lvl w:ilvl="1">
      <w:start w:val="1"/>
      <w:numFmt w:val="arabicAbjad"/>
      <w:lvlText w:val="%2)"/>
      <w:lvlJc w:val="right"/>
      <w:pPr>
        <w:tabs>
          <w:tab w:val="num" w:pos="1287"/>
        </w:tabs>
        <w:ind w:left="2155" w:hanging="454"/>
      </w:pPr>
      <w:rPr>
        <w:rFonts w:hint="default"/>
      </w:rPr>
    </w:lvl>
    <w:lvl w:ilvl="2">
      <w:start w:val="1"/>
      <w:numFmt w:val="bullet"/>
      <w:lvlText w:val=""/>
      <w:lvlJc w:val="left"/>
      <w:pPr>
        <w:tabs>
          <w:tab w:val="num" w:pos="1647"/>
        </w:tabs>
        <w:ind w:left="2722" w:hanging="454"/>
      </w:pPr>
      <w:rPr>
        <w:rFonts w:ascii="Symbol" w:hAnsi="Symbol" w:cs="Times New Roman" w:hint="default"/>
        <w:color w:val="000000"/>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4">
    <w:nsid w:val="3EA621B1"/>
    <w:multiLevelType w:val="hybridMultilevel"/>
    <w:tmpl w:val="0048263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102392E"/>
    <w:multiLevelType w:val="hybridMultilevel"/>
    <w:tmpl w:val="7F6EFFD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30D7C5D"/>
    <w:multiLevelType w:val="hybridMultilevel"/>
    <w:tmpl w:val="9B36FBA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41C165F"/>
    <w:multiLevelType w:val="hybridMultilevel"/>
    <w:tmpl w:val="99689A3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50063C9"/>
    <w:multiLevelType w:val="hybridMultilevel"/>
    <w:tmpl w:val="4CF47A8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5A51CE2"/>
    <w:multiLevelType w:val="hybridMultilevel"/>
    <w:tmpl w:val="7B3E902C"/>
    <w:lvl w:ilvl="0" w:tplc="8E6660CE">
      <w:start w:val="1"/>
      <w:numFmt w:val="bullet"/>
      <w:lvlText w:val=""/>
      <w:lvlJc w:val="left"/>
      <w:pPr>
        <w:ind w:left="720" w:hanging="360"/>
      </w:pPr>
      <w:rPr>
        <w:rFonts w:ascii="Symbol" w:hAnsi="Symbol" w:cs="Symbo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375F7D"/>
    <w:multiLevelType w:val="hybridMultilevel"/>
    <w:tmpl w:val="69F40DA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89C4463"/>
    <w:multiLevelType w:val="hybridMultilevel"/>
    <w:tmpl w:val="BB54284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939498F"/>
    <w:multiLevelType w:val="hybridMultilevel"/>
    <w:tmpl w:val="5A1EA67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9673ADE"/>
    <w:multiLevelType w:val="hybridMultilevel"/>
    <w:tmpl w:val="8BACB586"/>
    <w:lvl w:ilvl="0" w:tplc="71BCA814">
      <w:numFmt w:val="bullet"/>
      <w:lvlText w:val="-"/>
      <w:lvlJc w:val="left"/>
      <w:pPr>
        <w:ind w:left="1080" w:hanging="360"/>
      </w:pPr>
      <w:rPr>
        <w:rFonts w:ascii="Traditional Arabic" w:eastAsia="Times New Roman" w:hAnsi="Traditional Arabic" w:cs="Traditional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nsid w:val="49730437"/>
    <w:multiLevelType w:val="hybridMultilevel"/>
    <w:tmpl w:val="91D056D8"/>
    <w:lvl w:ilvl="0" w:tplc="E104F51E">
      <w:start w:val="1"/>
      <w:numFmt w:val="bullet"/>
      <w:lvlText w:val=""/>
      <w:lvlJc w:val="left"/>
      <w:pPr>
        <w:tabs>
          <w:tab w:val="num" w:pos="1477"/>
        </w:tabs>
        <w:ind w:left="1477" w:hanging="360"/>
      </w:pPr>
      <w:rPr>
        <w:rFonts w:ascii="AGA Arabesque" w:hAnsi="AGA Arabesque" w:hint="default"/>
        <w:sz w:val="30"/>
        <w:szCs w:val="3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nsid w:val="49E05DD7"/>
    <w:multiLevelType w:val="hybridMultilevel"/>
    <w:tmpl w:val="DDF0CF1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BC1618E"/>
    <w:multiLevelType w:val="hybridMultilevel"/>
    <w:tmpl w:val="A474A1C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C3C561B"/>
    <w:multiLevelType w:val="hybridMultilevel"/>
    <w:tmpl w:val="1516565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CFF26E4"/>
    <w:multiLevelType w:val="hybridMultilevel"/>
    <w:tmpl w:val="4CB2CFC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4F58394E"/>
    <w:multiLevelType w:val="hybridMultilevel"/>
    <w:tmpl w:val="DA6C1C2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F70306A"/>
    <w:multiLevelType w:val="hybridMultilevel"/>
    <w:tmpl w:val="12824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0436217"/>
    <w:multiLevelType w:val="hybridMultilevel"/>
    <w:tmpl w:val="CB145A8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0911919"/>
    <w:multiLevelType w:val="hybridMultilevel"/>
    <w:tmpl w:val="BF3AA2F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2CF1C9C"/>
    <w:multiLevelType w:val="hybridMultilevel"/>
    <w:tmpl w:val="D506D68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3721558"/>
    <w:multiLevelType w:val="hybridMultilevel"/>
    <w:tmpl w:val="8C8679A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3A070A4"/>
    <w:multiLevelType w:val="hybridMultilevel"/>
    <w:tmpl w:val="75FE238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4E76319"/>
    <w:multiLevelType w:val="hybridMultilevel"/>
    <w:tmpl w:val="5F56BBE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55877365"/>
    <w:multiLevelType w:val="hybridMultilevel"/>
    <w:tmpl w:val="6B54CFD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58C316F"/>
    <w:multiLevelType w:val="hybridMultilevel"/>
    <w:tmpl w:val="4E3EF9B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6F65929"/>
    <w:multiLevelType w:val="hybridMultilevel"/>
    <w:tmpl w:val="48C888F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8421900"/>
    <w:multiLevelType w:val="hybridMultilevel"/>
    <w:tmpl w:val="71DED31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B591ECC"/>
    <w:multiLevelType w:val="hybridMultilevel"/>
    <w:tmpl w:val="9024459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B8C5C33"/>
    <w:multiLevelType w:val="hybridMultilevel"/>
    <w:tmpl w:val="765AC97C"/>
    <w:lvl w:ilvl="0" w:tplc="46904DF0">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5B8E22F9"/>
    <w:multiLevelType w:val="hybridMultilevel"/>
    <w:tmpl w:val="93C2E76E"/>
    <w:lvl w:ilvl="0" w:tplc="1BC2202A">
      <w:start w:val="1"/>
      <w:numFmt w:val="decimal"/>
      <w:pStyle w:val="a6"/>
      <w:lvlText w:val="%1-"/>
      <w:lvlJc w:val="right"/>
      <w:pPr>
        <w:tabs>
          <w:tab w:val="num" w:pos="1134"/>
        </w:tabs>
        <w:ind w:left="0" w:firstLine="1021"/>
      </w:pPr>
      <w:rPr>
        <w:rFonts w:ascii="Times New Roman" w:hAnsi="Times New Roman" w:cs="Simplified Arabic" w:hint="default"/>
        <w:b w:val="0"/>
        <w:bCs/>
        <w:i w:val="0"/>
        <w:iCs w:val="0"/>
        <w:color w:val="auto"/>
        <w:sz w:val="28"/>
        <w:szCs w:val="28"/>
        <w:u w:val="none"/>
      </w:rPr>
    </w:lvl>
    <w:lvl w:ilvl="1" w:tplc="04090019">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5BAA5C8C"/>
    <w:multiLevelType w:val="hybridMultilevel"/>
    <w:tmpl w:val="75F23E4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5C4D3416"/>
    <w:multiLevelType w:val="multilevel"/>
    <w:tmpl w:val="AE6AC6C6"/>
    <w:styleLink w:val="a7"/>
    <w:lvl w:ilvl="0">
      <w:numFmt w:val="none"/>
      <w:lvlText w:val=""/>
      <w:lvlJc w:val="left"/>
      <w:pPr>
        <w:tabs>
          <w:tab w:val="num" w:pos="360"/>
        </w:tabs>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nsid w:val="5D78038D"/>
    <w:multiLevelType w:val="hybridMultilevel"/>
    <w:tmpl w:val="A42EE71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5FC70D2C"/>
    <w:multiLevelType w:val="hybridMultilevel"/>
    <w:tmpl w:val="58C6263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005725A"/>
    <w:multiLevelType w:val="hybridMultilevel"/>
    <w:tmpl w:val="C414A76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0B36FD4"/>
    <w:multiLevelType w:val="hybridMultilevel"/>
    <w:tmpl w:val="B32417A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60E56A8A"/>
    <w:multiLevelType w:val="hybridMultilevel"/>
    <w:tmpl w:val="F13AD40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1C161D9"/>
    <w:multiLevelType w:val="hybridMultilevel"/>
    <w:tmpl w:val="2BFA8C7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61F53AF1"/>
    <w:multiLevelType w:val="hybridMultilevel"/>
    <w:tmpl w:val="EF3E9ED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2EE151C"/>
    <w:multiLevelType w:val="hybridMultilevel"/>
    <w:tmpl w:val="9640904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637F4C46"/>
    <w:multiLevelType w:val="hybridMultilevel"/>
    <w:tmpl w:val="A5289C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63FD1B0C"/>
    <w:multiLevelType w:val="hybridMultilevel"/>
    <w:tmpl w:val="BD864FF6"/>
    <w:lvl w:ilvl="0" w:tplc="0409000D">
      <w:start w:val="1"/>
      <w:numFmt w:val="bullet"/>
      <w:lvlText w:val=""/>
      <w:lvlJc w:val="left"/>
      <w:pPr>
        <w:ind w:left="2421" w:hanging="360"/>
      </w:pPr>
      <w:rPr>
        <w:rFonts w:ascii="Wingdings" w:hAnsi="Wingdings"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96">
    <w:nsid w:val="648F03B1"/>
    <w:multiLevelType w:val="hybridMultilevel"/>
    <w:tmpl w:val="CAC8D51E"/>
    <w:lvl w:ilvl="0" w:tplc="46904DF0">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6984423E"/>
    <w:multiLevelType w:val="hybridMultilevel"/>
    <w:tmpl w:val="5D563EBE"/>
    <w:lvl w:ilvl="0" w:tplc="A7086E26">
      <w:start w:val="1"/>
      <w:numFmt w:val="bullet"/>
      <w:lvlText w:val=""/>
      <w:lvlJc w:val="left"/>
      <w:pPr>
        <w:ind w:left="1343" w:hanging="360"/>
      </w:pPr>
      <w:rPr>
        <w:rFonts w:ascii="Symbol" w:hAnsi="Symbol" w:cs="Symbol" w:hint="default"/>
      </w:rPr>
    </w:lvl>
    <w:lvl w:ilvl="1" w:tplc="04090003" w:tentative="1">
      <w:start w:val="1"/>
      <w:numFmt w:val="bullet"/>
      <w:lvlText w:val="o"/>
      <w:lvlJc w:val="left"/>
      <w:pPr>
        <w:ind w:left="2063" w:hanging="360"/>
      </w:pPr>
      <w:rPr>
        <w:rFonts w:ascii="Courier New" w:hAnsi="Courier New" w:cs="Courier New" w:hint="default"/>
      </w:rPr>
    </w:lvl>
    <w:lvl w:ilvl="2" w:tplc="04090005" w:tentative="1">
      <w:start w:val="1"/>
      <w:numFmt w:val="bullet"/>
      <w:lvlText w:val=""/>
      <w:lvlJc w:val="left"/>
      <w:pPr>
        <w:ind w:left="2783" w:hanging="360"/>
      </w:pPr>
      <w:rPr>
        <w:rFonts w:ascii="Wingdings" w:hAnsi="Wingdings" w:hint="default"/>
      </w:rPr>
    </w:lvl>
    <w:lvl w:ilvl="3" w:tplc="04090001" w:tentative="1">
      <w:start w:val="1"/>
      <w:numFmt w:val="bullet"/>
      <w:lvlText w:val=""/>
      <w:lvlJc w:val="left"/>
      <w:pPr>
        <w:ind w:left="3503" w:hanging="360"/>
      </w:pPr>
      <w:rPr>
        <w:rFonts w:ascii="Symbol" w:hAnsi="Symbol" w:hint="default"/>
      </w:rPr>
    </w:lvl>
    <w:lvl w:ilvl="4" w:tplc="04090003" w:tentative="1">
      <w:start w:val="1"/>
      <w:numFmt w:val="bullet"/>
      <w:lvlText w:val="o"/>
      <w:lvlJc w:val="left"/>
      <w:pPr>
        <w:ind w:left="4223" w:hanging="360"/>
      </w:pPr>
      <w:rPr>
        <w:rFonts w:ascii="Courier New" w:hAnsi="Courier New" w:cs="Courier New" w:hint="default"/>
      </w:rPr>
    </w:lvl>
    <w:lvl w:ilvl="5" w:tplc="04090005" w:tentative="1">
      <w:start w:val="1"/>
      <w:numFmt w:val="bullet"/>
      <w:lvlText w:val=""/>
      <w:lvlJc w:val="left"/>
      <w:pPr>
        <w:ind w:left="4943" w:hanging="360"/>
      </w:pPr>
      <w:rPr>
        <w:rFonts w:ascii="Wingdings" w:hAnsi="Wingdings" w:hint="default"/>
      </w:rPr>
    </w:lvl>
    <w:lvl w:ilvl="6" w:tplc="04090001" w:tentative="1">
      <w:start w:val="1"/>
      <w:numFmt w:val="bullet"/>
      <w:lvlText w:val=""/>
      <w:lvlJc w:val="left"/>
      <w:pPr>
        <w:ind w:left="5663" w:hanging="360"/>
      </w:pPr>
      <w:rPr>
        <w:rFonts w:ascii="Symbol" w:hAnsi="Symbol" w:hint="default"/>
      </w:rPr>
    </w:lvl>
    <w:lvl w:ilvl="7" w:tplc="04090003" w:tentative="1">
      <w:start w:val="1"/>
      <w:numFmt w:val="bullet"/>
      <w:lvlText w:val="o"/>
      <w:lvlJc w:val="left"/>
      <w:pPr>
        <w:ind w:left="6383" w:hanging="360"/>
      </w:pPr>
      <w:rPr>
        <w:rFonts w:ascii="Courier New" w:hAnsi="Courier New" w:cs="Courier New" w:hint="default"/>
      </w:rPr>
    </w:lvl>
    <w:lvl w:ilvl="8" w:tplc="04090005" w:tentative="1">
      <w:start w:val="1"/>
      <w:numFmt w:val="bullet"/>
      <w:lvlText w:val=""/>
      <w:lvlJc w:val="left"/>
      <w:pPr>
        <w:ind w:left="7103" w:hanging="360"/>
      </w:pPr>
      <w:rPr>
        <w:rFonts w:ascii="Wingdings" w:hAnsi="Wingdings" w:hint="default"/>
      </w:rPr>
    </w:lvl>
  </w:abstractNum>
  <w:abstractNum w:abstractNumId="98">
    <w:nsid w:val="6A631A31"/>
    <w:multiLevelType w:val="hybridMultilevel"/>
    <w:tmpl w:val="0F5698F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6B36368D"/>
    <w:multiLevelType w:val="hybridMultilevel"/>
    <w:tmpl w:val="D6F873C8"/>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6BCB1396"/>
    <w:multiLevelType w:val="hybridMultilevel"/>
    <w:tmpl w:val="8ACC29E6"/>
    <w:lvl w:ilvl="0" w:tplc="A7086E26">
      <w:start w:val="1"/>
      <w:numFmt w:val="bullet"/>
      <w:lvlText w:val=""/>
      <w:lvlJc w:val="left"/>
      <w:pPr>
        <w:ind w:left="720" w:hanging="360"/>
      </w:pPr>
      <w:rPr>
        <w:rFonts w:ascii="Symbol" w:hAnsi="Symbol" w:cs="Symbol" w:hint="default"/>
      </w:rPr>
    </w:lvl>
    <w:lvl w:ilvl="1" w:tplc="C4C4066E">
      <w:numFmt w:val="bullet"/>
      <w:lvlText w:val="-"/>
      <w:lvlJc w:val="left"/>
      <w:pPr>
        <w:ind w:left="1440" w:hanging="360"/>
      </w:pPr>
      <w:rPr>
        <w:rFonts w:ascii="Traditional Arabic" w:eastAsia="Times New Roman" w:hAnsi="Traditional Arabic" w:cs="Traditional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C6659A9"/>
    <w:multiLevelType w:val="hybridMultilevel"/>
    <w:tmpl w:val="31947E66"/>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D7C0BA5"/>
    <w:multiLevelType w:val="hybridMultilevel"/>
    <w:tmpl w:val="40AEE95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D8D0F31"/>
    <w:multiLevelType w:val="hybridMultilevel"/>
    <w:tmpl w:val="1BBEAC84"/>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6FC93706"/>
    <w:multiLevelType w:val="hybridMultilevel"/>
    <w:tmpl w:val="19D0824C"/>
    <w:lvl w:ilvl="0" w:tplc="450A049A">
      <w:start w:val="1"/>
      <w:numFmt w:val="bullet"/>
      <w:lvlText w:val=""/>
      <w:lvlJc w:val="left"/>
      <w:pPr>
        <w:ind w:left="360" w:hanging="360"/>
      </w:pPr>
      <w:rPr>
        <w:rFonts w:ascii="AGA Arabesque" w:hAnsi="AGA Arabesque" w:hint="default"/>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70454E3D"/>
    <w:multiLevelType w:val="hybridMultilevel"/>
    <w:tmpl w:val="91F00D7C"/>
    <w:lvl w:ilvl="0" w:tplc="E104F51E">
      <w:start w:val="1"/>
      <w:numFmt w:val="bullet"/>
      <w:lvlText w:val=""/>
      <w:lvlJc w:val="left"/>
      <w:pPr>
        <w:ind w:left="1440" w:hanging="360"/>
      </w:pPr>
      <w:rPr>
        <w:rFonts w:ascii="AGA Arabesque" w:hAnsi="AGA Arabesque" w:hint="default"/>
        <w:sz w:val="30"/>
        <w:szCs w:val="3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nsid w:val="71680625"/>
    <w:multiLevelType w:val="hybridMultilevel"/>
    <w:tmpl w:val="CE4CE48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2336BAF"/>
    <w:multiLevelType w:val="hybridMultilevel"/>
    <w:tmpl w:val="423C43CA"/>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33460FD"/>
    <w:multiLevelType w:val="hybridMultilevel"/>
    <w:tmpl w:val="69FC782C"/>
    <w:lvl w:ilvl="0" w:tplc="251E769A">
      <w:start w:val="1"/>
      <w:numFmt w:val="arabicAbjad"/>
      <w:lvlText w:val="%1-"/>
      <w:lvlJc w:val="center"/>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741B10F3"/>
    <w:multiLevelType w:val="hybridMultilevel"/>
    <w:tmpl w:val="ED78B9FE"/>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74581B26"/>
    <w:multiLevelType w:val="multilevel"/>
    <w:tmpl w:val="D2C8DC06"/>
    <w:styleLink w:val="a8"/>
    <w:lvl w:ilvl="0">
      <w:start w:val="1"/>
      <w:numFmt w:val="arabicAbjad"/>
      <w:lvlText w:val="%1)"/>
      <w:lvlJc w:val="left"/>
      <w:pPr>
        <w:tabs>
          <w:tab w:val="num" w:pos="360"/>
        </w:tabs>
        <w:ind w:left="680" w:hanging="396"/>
      </w:pPr>
      <w:rPr>
        <w:rFonts w:hint="default"/>
      </w:rPr>
    </w:lvl>
    <w:lvl w:ilvl="1">
      <w:start w:val="1"/>
      <w:numFmt w:val="bullet"/>
      <w:lvlText w:val="0"/>
      <w:lvlJc w:val="left"/>
      <w:pPr>
        <w:tabs>
          <w:tab w:val="num" w:pos="720"/>
        </w:tabs>
        <w:ind w:left="1418" w:hanging="284"/>
      </w:pPr>
      <w:rPr>
        <w:rFonts w:ascii="Creepy" w:hAnsi="Creepy" w:cs="Times New Roman" w:hint="default"/>
        <w:color w:val="000000"/>
      </w:rPr>
    </w:lvl>
    <w:lvl w:ilvl="2">
      <w:start w:val="1"/>
      <w:numFmt w:val="none"/>
      <w:lvlText w:val=""/>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1">
    <w:nsid w:val="747E46A7"/>
    <w:multiLevelType w:val="hybridMultilevel"/>
    <w:tmpl w:val="7EF03DC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5452A48"/>
    <w:multiLevelType w:val="hybridMultilevel"/>
    <w:tmpl w:val="17FEAE6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779852C1"/>
    <w:multiLevelType w:val="hybridMultilevel"/>
    <w:tmpl w:val="ECCC12E6"/>
    <w:lvl w:ilvl="0" w:tplc="46904DF0">
      <w:numFmt w:val="bullet"/>
      <w:lvlText w:val="-"/>
      <w:lvlJc w:val="left"/>
      <w:pPr>
        <w:ind w:left="720" w:hanging="360"/>
      </w:pPr>
      <w:rPr>
        <w:rFonts w:ascii="Traditional Arabic" w:eastAsia="Times New Roman"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77E01AA8"/>
    <w:multiLevelType w:val="hybridMultilevel"/>
    <w:tmpl w:val="E4BA4F60"/>
    <w:lvl w:ilvl="0" w:tplc="9B00CCD4">
      <w:start w:val="1"/>
      <w:numFmt w:val="decimal"/>
      <w:pStyle w:val="a9"/>
      <w:lvlText w:val="%1-"/>
      <w:lvlJc w:val="left"/>
      <w:pPr>
        <w:ind w:left="720" w:hanging="360"/>
      </w:pPr>
      <w:rPr>
        <w:rFonts w:cs="Times New Roman" w:hint="default"/>
        <w:b w:val="0"/>
        <w:b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15">
    <w:nsid w:val="78A52795"/>
    <w:multiLevelType w:val="hybridMultilevel"/>
    <w:tmpl w:val="2B6C1CE8"/>
    <w:lvl w:ilvl="0" w:tplc="34340558">
      <w:numFmt w:val="bullet"/>
      <w:lvlText w:val="-"/>
      <w:lvlJc w:val="left"/>
      <w:pPr>
        <w:ind w:left="720" w:hanging="360"/>
      </w:pPr>
      <w:rPr>
        <w:rFonts w:ascii="Traditional Arabic" w:eastAsia="Times New Roman" w:hAnsi="Traditional Arabic" w:cs="Traditional Arabic" w:hint="default"/>
        <w:b/>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9CC6667"/>
    <w:multiLevelType w:val="hybridMultilevel"/>
    <w:tmpl w:val="B294897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9F61E3C"/>
    <w:multiLevelType w:val="hybridMultilevel"/>
    <w:tmpl w:val="0DCA7000"/>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7C0C30AF"/>
    <w:multiLevelType w:val="hybridMultilevel"/>
    <w:tmpl w:val="4C0484FC"/>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7EA66F47"/>
    <w:multiLevelType w:val="hybridMultilevel"/>
    <w:tmpl w:val="F0A0CC22"/>
    <w:lvl w:ilvl="0" w:tplc="A7086E2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9"/>
  </w:num>
  <w:num w:numId="3">
    <w:abstractNumId w:val="58"/>
  </w:num>
  <w:num w:numId="4">
    <w:abstractNumId w:val="118"/>
  </w:num>
  <w:num w:numId="5">
    <w:abstractNumId w:val="115"/>
  </w:num>
  <w:num w:numId="6">
    <w:abstractNumId w:val="17"/>
  </w:num>
  <w:num w:numId="7">
    <w:abstractNumId w:val="42"/>
  </w:num>
  <w:num w:numId="8">
    <w:abstractNumId w:val="104"/>
  </w:num>
  <w:num w:numId="9">
    <w:abstractNumId w:val="7"/>
  </w:num>
  <w:num w:numId="10">
    <w:abstractNumId w:val="30"/>
  </w:num>
  <w:num w:numId="11">
    <w:abstractNumId w:val="27"/>
  </w:num>
  <w:num w:numId="12">
    <w:abstractNumId w:val="44"/>
  </w:num>
  <w:num w:numId="13">
    <w:abstractNumId w:val="20"/>
  </w:num>
  <w:num w:numId="14">
    <w:abstractNumId w:val="32"/>
  </w:num>
  <w:num w:numId="15">
    <w:abstractNumId w:val="103"/>
  </w:num>
  <w:num w:numId="16">
    <w:abstractNumId w:val="4"/>
  </w:num>
  <w:num w:numId="17">
    <w:abstractNumId w:val="3"/>
  </w:num>
  <w:num w:numId="18">
    <w:abstractNumId w:val="15"/>
  </w:num>
  <w:num w:numId="19">
    <w:abstractNumId w:val="100"/>
  </w:num>
  <w:num w:numId="20">
    <w:abstractNumId w:val="56"/>
  </w:num>
  <w:num w:numId="21">
    <w:abstractNumId w:val="99"/>
  </w:num>
  <w:num w:numId="22">
    <w:abstractNumId w:val="29"/>
  </w:num>
  <w:num w:numId="23">
    <w:abstractNumId w:val="84"/>
  </w:num>
  <w:num w:numId="24">
    <w:abstractNumId w:val="106"/>
  </w:num>
  <w:num w:numId="25">
    <w:abstractNumId w:val="70"/>
  </w:num>
  <w:num w:numId="26">
    <w:abstractNumId w:val="82"/>
  </w:num>
  <w:num w:numId="27">
    <w:abstractNumId w:val="111"/>
  </w:num>
  <w:num w:numId="28">
    <w:abstractNumId w:val="2"/>
  </w:num>
  <w:num w:numId="29">
    <w:abstractNumId w:val="64"/>
  </w:num>
  <w:num w:numId="30">
    <w:abstractNumId w:val="105"/>
  </w:num>
  <w:num w:numId="31">
    <w:abstractNumId w:val="86"/>
  </w:num>
  <w:num w:numId="32">
    <w:abstractNumId w:val="65"/>
  </w:num>
  <w:num w:numId="33">
    <w:abstractNumId w:val="60"/>
  </w:num>
  <w:num w:numId="34">
    <w:abstractNumId w:val="79"/>
  </w:num>
  <w:num w:numId="35">
    <w:abstractNumId w:val="35"/>
  </w:num>
  <w:num w:numId="36">
    <w:abstractNumId w:val="46"/>
  </w:num>
  <w:num w:numId="37">
    <w:abstractNumId w:val="51"/>
  </w:num>
  <w:num w:numId="38">
    <w:abstractNumId w:val="112"/>
  </w:num>
  <w:num w:numId="39">
    <w:abstractNumId w:val="61"/>
  </w:num>
  <w:num w:numId="40">
    <w:abstractNumId w:val="87"/>
  </w:num>
  <w:num w:numId="41">
    <w:abstractNumId w:val="55"/>
  </w:num>
  <w:num w:numId="42">
    <w:abstractNumId w:val="92"/>
  </w:num>
  <w:num w:numId="43">
    <w:abstractNumId w:val="36"/>
  </w:num>
  <w:num w:numId="44">
    <w:abstractNumId w:val="6"/>
  </w:num>
  <w:num w:numId="45">
    <w:abstractNumId w:val="90"/>
  </w:num>
  <w:num w:numId="46">
    <w:abstractNumId w:val="9"/>
  </w:num>
  <w:num w:numId="47">
    <w:abstractNumId w:val="102"/>
  </w:num>
  <w:num w:numId="48">
    <w:abstractNumId w:val="81"/>
  </w:num>
  <w:num w:numId="49">
    <w:abstractNumId w:val="72"/>
  </w:num>
  <w:num w:numId="50">
    <w:abstractNumId w:val="73"/>
  </w:num>
  <w:num w:numId="51">
    <w:abstractNumId w:val="91"/>
  </w:num>
  <w:num w:numId="52">
    <w:abstractNumId w:val="107"/>
  </w:num>
  <w:num w:numId="53">
    <w:abstractNumId w:val="71"/>
  </w:num>
  <w:num w:numId="54">
    <w:abstractNumId w:val="93"/>
  </w:num>
  <w:num w:numId="55">
    <w:abstractNumId w:val="77"/>
  </w:num>
  <w:num w:numId="56">
    <w:abstractNumId w:val="117"/>
  </w:num>
  <w:num w:numId="57">
    <w:abstractNumId w:val="31"/>
  </w:num>
  <w:num w:numId="58">
    <w:abstractNumId w:val="8"/>
  </w:num>
  <w:num w:numId="59">
    <w:abstractNumId w:val="109"/>
  </w:num>
  <w:num w:numId="60">
    <w:abstractNumId w:val="68"/>
  </w:num>
  <w:num w:numId="61">
    <w:abstractNumId w:val="69"/>
  </w:num>
  <w:num w:numId="62">
    <w:abstractNumId w:val="22"/>
  </w:num>
  <w:num w:numId="63">
    <w:abstractNumId w:val="52"/>
  </w:num>
  <w:num w:numId="64">
    <w:abstractNumId w:val="66"/>
  </w:num>
  <w:num w:numId="65">
    <w:abstractNumId w:val="119"/>
  </w:num>
  <w:num w:numId="66">
    <w:abstractNumId w:val="50"/>
  </w:num>
  <w:num w:numId="67">
    <w:abstractNumId w:val="0"/>
  </w:num>
  <w:num w:numId="68">
    <w:abstractNumId w:val="74"/>
  </w:num>
  <w:num w:numId="69">
    <w:abstractNumId w:val="18"/>
  </w:num>
  <w:num w:numId="70">
    <w:abstractNumId w:val="76"/>
  </w:num>
  <w:num w:numId="71">
    <w:abstractNumId w:val="78"/>
  </w:num>
  <w:num w:numId="72">
    <w:abstractNumId w:val="33"/>
  </w:num>
  <w:num w:numId="73">
    <w:abstractNumId w:val="108"/>
  </w:num>
  <w:num w:numId="74">
    <w:abstractNumId w:val="47"/>
  </w:num>
  <w:num w:numId="75">
    <w:abstractNumId w:val="98"/>
  </w:num>
  <w:num w:numId="76">
    <w:abstractNumId w:val="96"/>
  </w:num>
  <w:num w:numId="77">
    <w:abstractNumId w:val="75"/>
  </w:num>
  <w:num w:numId="78">
    <w:abstractNumId w:val="62"/>
  </w:num>
  <w:num w:numId="79">
    <w:abstractNumId w:val="80"/>
  </w:num>
  <w:num w:numId="80">
    <w:abstractNumId w:val="12"/>
  </w:num>
  <w:num w:numId="81">
    <w:abstractNumId w:val="5"/>
  </w:num>
  <w:num w:numId="82">
    <w:abstractNumId w:val="116"/>
  </w:num>
  <w:num w:numId="83">
    <w:abstractNumId w:val="11"/>
  </w:num>
  <w:num w:numId="84">
    <w:abstractNumId w:val="41"/>
  </w:num>
  <w:num w:numId="85">
    <w:abstractNumId w:val="43"/>
  </w:num>
  <w:num w:numId="86">
    <w:abstractNumId w:val="19"/>
  </w:num>
  <w:num w:numId="87">
    <w:abstractNumId w:val="10"/>
  </w:num>
  <w:num w:numId="88">
    <w:abstractNumId w:val="97"/>
  </w:num>
  <w:num w:numId="89">
    <w:abstractNumId w:val="23"/>
  </w:num>
  <w:num w:numId="90">
    <w:abstractNumId w:val="13"/>
  </w:num>
  <w:num w:numId="91">
    <w:abstractNumId w:val="40"/>
  </w:num>
  <w:num w:numId="92">
    <w:abstractNumId w:val="16"/>
  </w:num>
  <w:num w:numId="93">
    <w:abstractNumId w:val="88"/>
  </w:num>
  <w:num w:numId="94">
    <w:abstractNumId w:val="101"/>
  </w:num>
  <w:num w:numId="95">
    <w:abstractNumId w:val="89"/>
  </w:num>
  <w:num w:numId="96">
    <w:abstractNumId w:val="26"/>
  </w:num>
  <w:num w:numId="97">
    <w:abstractNumId w:val="37"/>
  </w:num>
  <w:num w:numId="98">
    <w:abstractNumId w:val="67"/>
  </w:num>
  <w:num w:numId="99">
    <w:abstractNumId w:val="54"/>
  </w:num>
  <w:num w:numId="100">
    <w:abstractNumId w:val="57"/>
  </w:num>
  <w:num w:numId="101">
    <w:abstractNumId w:val="34"/>
  </w:num>
  <w:num w:numId="102">
    <w:abstractNumId w:val="49"/>
  </w:num>
  <w:num w:numId="103">
    <w:abstractNumId w:val="59"/>
  </w:num>
  <w:num w:numId="104">
    <w:abstractNumId w:val="113"/>
  </w:num>
  <w:num w:numId="105">
    <w:abstractNumId w:val="14"/>
  </w:num>
  <w:num w:numId="106">
    <w:abstractNumId w:val="95"/>
  </w:num>
  <w:num w:numId="107">
    <w:abstractNumId w:val="94"/>
  </w:num>
  <w:num w:numId="108">
    <w:abstractNumId w:val="53"/>
  </w:num>
  <w:num w:numId="109">
    <w:abstractNumId w:val="110"/>
  </w:num>
  <w:num w:numId="110">
    <w:abstractNumId w:val="24"/>
  </w:num>
  <w:num w:numId="111">
    <w:abstractNumId w:val="28"/>
  </w:num>
  <w:num w:numId="112">
    <w:abstractNumId w:val="48"/>
  </w:num>
  <w:num w:numId="113">
    <w:abstractNumId w:val="1"/>
  </w:num>
  <w:num w:numId="114">
    <w:abstractNumId w:val="45"/>
  </w:num>
  <w:num w:numId="115">
    <w:abstractNumId w:val="38"/>
  </w:num>
  <w:num w:numId="116">
    <w:abstractNumId w:val="83"/>
  </w:num>
  <w:num w:numId="117">
    <w:abstractNumId w:val="85"/>
  </w:num>
  <w:num w:numId="118">
    <w:abstractNumId w:val="114"/>
  </w:num>
  <w:num w:numId="119">
    <w:abstractNumId w:val="63"/>
  </w:num>
  <w:num w:numId="120">
    <w:abstractNumId w:val="25"/>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embedTrueTypeFonts/>
  <w:hideSpellingErrors/>
  <w:hideGrammaticalErrors/>
  <w:activeWritingStyle w:appName="MSWord" w:lang="en-US" w:vendorID="8" w:dllVersion="513" w:checkStyle="1"/>
  <w:activeWritingStyle w:appName="MSWord" w:lang="ar-SA" w:vendorID="4" w:dllVersion="512" w:checkStyle="0"/>
  <w:activeWritingStyle w:appName="MSWord" w:lang="ar-KW" w:vendorID="4"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220"/>
  <w:displayHorizontalDrawingGridEvery w:val="0"/>
  <w:displayVerticalDrawingGridEvery w:val="0"/>
  <w:noPunctuationKerning/>
  <w:characterSpacingControl w:val="doNotCompress"/>
  <w:hdrShapeDefaults>
    <o:shapedefaults v:ext="edit" spidmax="4097">
      <o:colormru v:ext="edit" colors="white"/>
    </o:shapedefaults>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3D00"/>
    <w:rsid w:val="00000224"/>
    <w:rsid w:val="000002F4"/>
    <w:rsid w:val="000007F9"/>
    <w:rsid w:val="00000DBE"/>
    <w:rsid w:val="000011F7"/>
    <w:rsid w:val="00001D2D"/>
    <w:rsid w:val="00002072"/>
    <w:rsid w:val="00002150"/>
    <w:rsid w:val="00002B47"/>
    <w:rsid w:val="000032AD"/>
    <w:rsid w:val="0000359D"/>
    <w:rsid w:val="000037D0"/>
    <w:rsid w:val="00003AFE"/>
    <w:rsid w:val="00003B30"/>
    <w:rsid w:val="0000418F"/>
    <w:rsid w:val="0000480B"/>
    <w:rsid w:val="0000481D"/>
    <w:rsid w:val="00004AA6"/>
    <w:rsid w:val="00004E1C"/>
    <w:rsid w:val="00004FD5"/>
    <w:rsid w:val="00005B30"/>
    <w:rsid w:val="00006AE5"/>
    <w:rsid w:val="00006DC1"/>
    <w:rsid w:val="00007439"/>
    <w:rsid w:val="00007611"/>
    <w:rsid w:val="00007A4F"/>
    <w:rsid w:val="00007E34"/>
    <w:rsid w:val="00010818"/>
    <w:rsid w:val="00010A27"/>
    <w:rsid w:val="00011092"/>
    <w:rsid w:val="00011283"/>
    <w:rsid w:val="00011761"/>
    <w:rsid w:val="00011ECF"/>
    <w:rsid w:val="00011F29"/>
    <w:rsid w:val="00012A1C"/>
    <w:rsid w:val="0001300C"/>
    <w:rsid w:val="00013527"/>
    <w:rsid w:val="0001371C"/>
    <w:rsid w:val="00014273"/>
    <w:rsid w:val="0001480F"/>
    <w:rsid w:val="00014A16"/>
    <w:rsid w:val="00014CAC"/>
    <w:rsid w:val="00015115"/>
    <w:rsid w:val="00015358"/>
    <w:rsid w:val="00015471"/>
    <w:rsid w:val="000154AE"/>
    <w:rsid w:val="00015858"/>
    <w:rsid w:val="00015896"/>
    <w:rsid w:val="00015BC5"/>
    <w:rsid w:val="00016082"/>
    <w:rsid w:val="00016451"/>
    <w:rsid w:val="0001646C"/>
    <w:rsid w:val="00016A73"/>
    <w:rsid w:val="00017D1F"/>
    <w:rsid w:val="00020261"/>
    <w:rsid w:val="00020472"/>
    <w:rsid w:val="00020519"/>
    <w:rsid w:val="000205B8"/>
    <w:rsid w:val="00020A12"/>
    <w:rsid w:val="00020D48"/>
    <w:rsid w:val="00021015"/>
    <w:rsid w:val="000213D2"/>
    <w:rsid w:val="000217F3"/>
    <w:rsid w:val="00021B9D"/>
    <w:rsid w:val="00021BE4"/>
    <w:rsid w:val="00022456"/>
    <w:rsid w:val="0002250D"/>
    <w:rsid w:val="00022602"/>
    <w:rsid w:val="0002272B"/>
    <w:rsid w:val="0002293D"/>
    <w:rsid w:val="00023286"/>
    <w:rsid w:val="00023494"/>
    <w:rsid w:val="0002349A"/>
    <w:rsid w:val="0002388F"/>
    <w:rsid w:val="0002395E"/>
    <w:rsid w:val="000243BE"/>
    <w:rsid w:val="0002461A"/>
    <w:rsid w:val="0002474E"/>
    <w:rsid w:val="00024934"/>
    <w:rsid w:val="000254C9"/>
    <w:rsid w:val="00025505"/>
    <w:rsid w:val="00025654"/>
    <w:rsid w:val="00025874"/>
    <w:rsid w:val="00025939"/>
    <w:rsid w:val="00025AAE"/>
    <w:rsid w:val="00025C9D"/>
    <w:rsid w:val="00025FE1"/>
    <w:rsid w:val="000261F8"/>
    <w:rsid w:val="000263F1"/>
    <w:rsid w:val="000268D1"/>
    <w:rsid w:val="00026AAA"/>
    <w:rsid w:val="00026BD5"/>
    <w:rsid w:val="00026BDD"/>
    <w:rsid w:val="0002728F"/>
    <w:rsid w:val="000272A6"/>
    <w:rsid w:val="000274DD"/>
    <w:rsid w:val="00027AC4"/>
    <w:rsid w:val="00027BCB"/>
    <w:rsid w:val="00027CFF"/>
    <w:rsid w:val="0003035B"/>
    <w:rsid w:val="00030517"/>
    <w:rsid w:val="0003081F"/>
    <w:rsid w:val="00030982"/>
    <w:rsid w:val="00030A87"/>
    <w:rsid w:val="000314F9"/>
    <w:rsid w:val="00031FE8"/>
    <w:rsid w:val="0003235D"/>
    <w:rsid w:val="0003253B"/>
    <w:rsid w:val="000325A8"/>
    <w:rsid w:val="00032657"/>
    <w:rsid w:val="000330D7"/>
    <w:rsid w:val="00033178"/>
    <w:rsid w:val="000332B9"/>
    <w:rsid w:val="0003332F"/>
    <w:rsid w:val="000339CF"/>
    <w:rsid w:val="00033A17"/>
    <w:rsid w:val="00033BBD"/>
    <w:rsid w:val="00033DAF"/>
    <w:rsid w:val="00033F48"/>
    <w:rsid w:val="000343D2"/>
    <w:rsid w:val="000348D4"/>
    <w:rsid w:val="00034A39"/>
    <w:rsid w:val="00034B86"/>
    <w:rsid w:val="00034CC7"/>
    <w:rsid w:val="00035750"/>
    <w:rsid w:val="000359F8"/>
    <w:rsid w:val="00035F7A"/>
    <w:rsid w:val="000369B0"/>
    <w:rsid w:val="00036A35"/>
    <w:rsid w:val="00037546"/>
    <w:rsid w:val="00037BC3"/>
    <w:rsid w:val="000409F4"/>
    <w:rsid w:val="00040A64"/>
    <w:rsid w:val="00040CD2"/>
    <w:rsid w:val="00040DBA"/>
    <w:rsid w:val="00040E9B"/>
    <w:rsid w:val="00041046"/>
    <w:rsid w:val="000416CF"/>
    <w:rsid w:val="00041A6F"/>
    <w:rsid w:val="00041B65"/>
    <w:rsid w:val="0004224E"/>
    <w:rsid w:val="00043265"/>
    <w:rsid w:val="0004341C"/>
    <w:rsid w:val="000436E1"/>
    <w:rsid w:val="000439CC"/>
    <w:rsid w:val="00043A59"/>
    <w:rsid w:val="000441A0"/>
    <w:rsid w:val="000447CD"/>
    <w:rsid w:val="000448A3"/>
    <w:rsid w:val="00044C4D"/>
    <w:rsid w:val="0004520B"/>
    <w:rsid w:val="000453A3"/>
    <w:rsid w:val="00045A7C"/>
    <w:rsid w:val="00045BA7"/>
    <w:rsid w:val="000463A4"/>
    <w:rsid w:val="00046440"/>
    <w:rsid w:val="00046A9C"/>
    <w:rsid w:val="00046E9B"/>
    <w:rsid w:val="00046FBC"/>
    <w:rsid w:val="0004720C"/>
    <w:rsid w:val="00047392"/>
    <w:rsid w:val="0004771B"/>
    <w:rsid w:val="0004797B"/>
    <w:rsid w:val="00047AA6"/>
    <w:rsid w:val="00047B66"/>
    <w:rsid w:val="000502EA"/>
    <w:rsid w:val="000503C0"/>
    <w:rsid w:val="00050CE2"/>
    <w:rsid w:val="00050F41"/>
    <w:rsid w:val="0005137D"/>
    <w:rsid w:val="000513CE"/>
    <w:rsid w:val="00051578"/>
    <w:rsid w:val="00051FEE"/>
    <w:rsid w:val="00052811"/>
    <w:rsid w:val="000528B6"/>
    <w:rsid w:val="0005354B"/>
    <w:rsid w:val="000539D8"/>
    <w:rsid w:val="00053AB1"/>
    <w:rsid w:val="00053F11"/>
    <w:rsid w:val="00053F3B"/>
    <w:rsid w:val="00054492"/>
    <w:rsid w:val="0005452F"/>
    <w:rsid w:val="00054C0A"/>
    <w:rsid w:val="0005509D"/>
    <w:rsid w:val="000556C8"/>
    <w:rsid w:val="00055C5D"/>
    <w:rsid w:val="00055E06"/>
    <w:rsid w:val="000561CD"/>
    <w:rsid w:val="00056AF0"/>
    <w:rsid w:val="00056ED3"/>
    <w:rsid w:val="00057954"/>
    <w:rsid w:val="00060142"/>
    <w:rsid w:val="000607E6"/>
    <w:rsid w:val="0006105D"/>
    <w:rsid w:val="0006182E"/>
    <w:rsid w:val="00062294"/>
    <w:rsid w:val="000624FE"/>
    <w:rsid w:val="00062B7D"/>
    <w:rsid w:val="00062DB0"/>
    <w:rsid w:val="00062E6A"/>
    <w:rsid w:val="00062EB5"/>
    <w:rsid w:val="00063357"/>
    <w:rsid w:val="000644AC"/>
    <w:rsid w:val="00064B09"/>
    <w:rsid w:val="00064F30"/>
    <w:rsid w:val="00064F9F"/>
    <w:rsid w:val="0006503B"/>
    <w:rsid w:val="00065A60"/>
    <w:rsid w:val="00065CF0"/>
    <w:rsid w:val="00065EC8"/>
    <w:rsid w:val="00065F75"/>
    <w:rsid w:val="00065FC7"/>
    <w:rsid w:val="000660C3"/>
    <w:rsid w:val="00066128"/>
    <w:rsid w:val="00066266"/>
    <w:rsid w:val="000663A4"/>
    <w:rsid w:val="0006640A"/>
    <w:rsid w:val="00067190"/>
    <w:rsid w:val="00067486"/>
    <w:rsid w:val="000677F8"/>
    <w:rsid w:val="000702E5"/>
    <w:rsid w:val="00070363"/>
    <w:rsid w:val="000706CF"/>
    <w:rsid w:val="00070767"/>
    <w:rsid w:val="00070BBC"/>
    <w:rsid w:val="00070F6C"/>
    <w:rsid w:val="000713F2"/>
    <w:rsid w:val="0007146A"/>
    <w:rsid w:val="00071881"/>
    <w:rsid w:val="00071FCE"/>
    <w:rsid w:val="000724D3"/>
    <w:rsid w:val="00072652"/>
    <w:rsid w:val="00072D39"/>
    <w:rsid w:val="00072E06"/>
    <w:rsid w:val="00072E49"/>
    <w:rsid w:val="00072F45"/>
    <w:rsid w:val="0007358C"/>
    <w:rsid w:val="00073EAA"/>
    <w:rsid w:val="00074215"/>
    <w:rsid w:val="000744E9"/>
    <w:rsid w:val="000746E0"/>
    <w:rsid w:val="00074C85"/>
    <w:rsid w:val="000751F1"/>
    <w:rsid w:val="000752C8"/>
    <w:rsid w:val="00075396"/>
    <w:rsid w:val="00075A7A"/>
    <w:rsid w:val="00077590"/>
    <w:rsid w:val="00077599"/>
    <w:rsid w:val="000775C3"/>
    <w:rsid w:val="00077803"/>
    <w:rsid w:val="00080099"/>
    <w:rsid w:val="000800A4"/>
    <w:rsid w:val="0008028F"/>
    <w:rsid w:val="00080ABC"/>
    <w:rsid w:val="00080C3C"/>
    <w:rsid w:val="0008107A"/>
    <w:rsid w:val="00081431"/>
    <w:rsid w:val="0008149B"/>
    <w:rsid w:val="00081F40"/>
    <w:rsid w:val="000822FF"/>
    <w:rsid w:val="0008259B"/>
    <w:rsid w:val="00082AC4"/>
    <w:rsid w:val="00082D9E"/>
    <w:rsid w:val="000830D4"/>
    <w:rsid w:val="000838B8"/>
    <w:rsid w:val="00083A51"/>
    <w:rsid w:val="00084A77"/>
    <w:rsid w:val="00084C4F"/>
    <w:rsid w:val="00084C56"/>
    <w:rsid w:val="00085034"/>
    <w:rsid w:val="00085117"/>
    <w:rsid w:val="00085293"/>
    <w:rsid w:val="0008586F"/>
    <w:rsid w:val="00085B4C"/>
    <w:rsid w:val="00085CBF"/>
    <w:rsid w:val="000860EF"/>
    <w:rsid w:val="0008634A"/>
    <w:rsid w:val="00086F10"/>
    <w:rsid w:val="00086F63"/>
    <w:rsid w:val="00087DA9"/>
    <w:rsid w:val="00087E39"/>
    <w:rsid w:val="00090E2C"/>
    <w:rsid w:val="000915A1"/>
    <w:rsid w:val="00091C76"/>
    <w:rsid w:val="0009240B"/>
    <w:rsid w:val="00093260"/>
    <w:rsid w:val="00093689"/>
    <w:rsid w:val="00093845"/>
    <w:rsid w:val="00094099"/>
    <w:rsid w:val="00094887"/>
    <w:rsid w:val="00094E7E"/>
    <w:rsid w:val="0009537F"/>
    <w:rsid w:val="000963DA"/>
    <w:rsid w:val="000964A1"/>
    <w:rsid w:val="00096907"/>
    <w:rsid w:val="00097134"/>
    <w:rsid w:val="00097343"/>
    <w:rsid w:val="000978D4"/>
    <w:rsid w:val="00097BBF"/>
    <w:rsid w:val="00097F69"/>
    <w:rsid w:val="000A0A8F"/>
    <w:rsid w:val="000A0E04"/>
    <w:rsid w:val="000A0F70"/>
    <w:rsid w:val="000A0FF7"/>
    <w:rsid w:val="000A17EC"/>
    <w:rsid w:val="000A1AE5"/>
    <w:rsid w:val="000A1F6C"/>
    <w:rsid w:val="000A1F93"/>
    <w:rsid w:val="000A2278"/>
    <w:rsid w:val="000A244A"/>
    <w:rsid w:val="000A2994"/>
    <w:rsid w:val="000A31E7"/>
    <w:rsid w:val="000A38A5"/>
    <w:rsid w:val="000A3BCA"/>
    <w:rsid w:val="000A3D13"/>
    <w:rsid w:val="000A3F78"/>
    <w:rsid w:val="000A48FD"/>
    <w:rsid w:val="000A4B89"/>
    <w:rsid w:val="000A522C"/>
    <w:rsid w:val="000A5AA3"/>
    <w:rsid w:val="000A5D5C"/>
    <w:rsid w:val="000A616F"/>
    <w:rsid w:val="000A61FB"/>
    <w:rsid w:val="000A640B"/>
    <w:rsid w:val="000A643C"/>
    <w:rsid w:val="000A6A08"/>
    <w:rsid w:val="000A6B3F"/>
    <w:rsid w:val="000A711A"/>
    <w:rsid w:val="000A782C"/>
    <w:rsid w:val="000B07BE"/>
    <w:rsid w:val="000B07CF"/>
    <w:rsid w:val="000B0ADB"/>
    <w:rsid w:val="000B0AF3"/>
    <w:rsid w:val="000B1062"/>
    <w:rsid w:val="000B10CD"/>
    <w:rsid w:val="000B144D"/>
    <w:rsid w:val="000B17BC"/>
    <w:rsid w:val="000B184C"/>
    <w:rsid w:val="000B196F"/>
    <w:rsid w:val="000B1EC5"/>
    <w:rsid w:val="000B1ECB"/>
    <w:rsid w:val="000B2301"/>
    <w:rsid w:val="000B2461"/>
    <w:rsid w:val="000B2500"/>
    <w:rsid w:val="000B32E7"/>
    <w:rsid w:val="000B35AB"/>
    <w:rsid w:val="000B365D"/>
    <w:rsid w:val="000B3908"/>
    <w:rsid w:val="000B39FE"/>
    <w:rsid w:val="000B3A47"/>
    <w:rsid w:val="000B3FF9"/>
    <w:rsid w:val="000B4890"/>
    <w:rsid w:val="000B489A"/>
    <w:rsid w:val="000B5838"/>
    <w:rsid w:val="000B607C"/>
    <w:rsid w:val="000B60FA"/>
    <w:rsid w:val="000B61D9"/>
    <w:rsid w:val="000B64F5"/>
    <w:rsid w:val="000B6807"/>
    <w:rsid w:val="000C0474"/>
    <w:rsid w:val="000C05E8"/>
    <w:rsid w:val="000C0645"/>
    <w:rsid w:val="000C0EDD"/>
    <w:rsid w:val="000C10CA"/>
    <w:rsid w:val="000C125A"/>
    <w:rsid w:val="000C1651"/>
    <w:rsid w:val="000C1F76"/>
    <w:rsid w:val="000C1FF8"/>
    <w:rsid w:val="000C20D5"/>
    <w:rsid w:val="000C36CA"/>
    <w:rsid w:val="000C3B1C"/>
    <w:rsid w:val="000C4793"/>
    <w:rsid w:val="000C484F"/>
    <w:rsid w:val="000C4957"/>
    <w:rsid w:val="000C617A"/>
    <w:rsid w:val="000C6AC8"/>
    <w:rsid w:val="000C6C98"/>
    <w:rsid w:val="000C6D38"/>
    <w:rsid w:val="000C7626"/>
    <w:rsid w:val="000C7710"/>
    <w:rsid w:val="000C7B28"/>
    <w:rsid w:val="000C7EFD"/>
    <w:rsid w:val="000C7FE7"/>
    <w:rsid w:val="000D08A0"/>
    <w:rsid w:val="000D09BF"/>
    <w:rsid w:val="000D0BFF"/>
    <w:rsid w:val="000D0C13"/>
    <w:rsid w:val="000D0C70"/>
    <w:rsid w:val="000D1488"/>
    <w:rsid w:val="000D18F8"/>
    <w:rsid w:val="000D1CEA"/>
    <w:rsid w:val="000D20E6"/>
    <w:rsid w:val="000D2117"/>
    <w:rsid w:val="000D354D"/>
    <w:rsid w:val="000D3AD7"/>
    <w:rsid w:val="000D3B5C"/>
    <w:rsid w:val="000D3FC3"/>
    <w:rsid w:val="000D4386"/>
    <w:rsid w:val="000D467F"/>
    <w:rsid w:val="000D48B0"/>
    <w:rsid w:val="000D4A94"/>
    <w:rsid w:val="000D4CC9"/>
    <w:rsid w:val="000D56B3"/>
    <w:rsid w:val="000D5D87"/>
    <w:rsid w:val="000D5E6B"/>
    <w:rsid w:val="000D619E"/>
    <w:rsid w:val="000D7151"/>
    <w:rsid w:val="000D74AE"/>
    <w:rsid w:val="000D7CA9"/>
    <w:rsid w:val="000D7D5C"/>
    <w:rsid w:val="000E0862"/>
    <w:rsid w:val="000E09FA"/>
    <w:rsid w:val="000E09FF"/>
    <w:rsid w:val="000E13DB"/>
    <w:rsid w:val="000E16B9"/>
    <w:rsid w:val="000E1794"/>
    <w:rsid w:val="000E1865"/>
    <w:rsid w:val="000E1C89"/>
    <w:rsid w:val="000E1DBC"/>
    <w:rsid w:val="000E1EF7"/>
    <w:rsid w:val="000E22C0"/>
    <w:rsid w:val="000E2D5D"/>
    <w:rsid w:val="000E2DE7"/>
    <w:rsid w:val="000E2FC8"/>
    <w:rsid w:val="000E3A66"/>
    <w:rsid w:val="000E3F89"/>
    <w:rsid w:val="000E3FDF"/>
    <w:rsid w:val="000E4526"/>
    <w:rsid w:val="000E4C8F"/>
    <w:rsid w:val="000E4F1A"/>
    <w:rsid w:val="000E5310"/>
    <w:rsid w:val="000E58F7"/>
    <w:rsid w:val="000E5C29"/>
    <w:rsid w:val="000E67BD"/>
    <w:rsid w:val="000E6807"/>
    <w:rsid w:val="000E6A9D"/>
    <w:rsid w:val="000E7360"/>
    <w:rsid w:val="000E7D2A"/>
    <w:rsid w:val="000E7E88"/>
    <w:rsid w:val="000F0383"/>
    <w:rsid w:val="000F076C"/>
    <w:rsid w:val="000F0B12"/>
    <w:rsid w:val="000F1107"/>
    <w:rsid w:val="000F12C7"/>
    <w:rsid w:val="000F22D7"/>
    <w:rsid w:val="000F2841"/>
    <w:rsid w:val="000F2954"/>
    <w:rsid w:val="000F2A1B"/>
    <w:rsid w:val="000F2B3A"/>
    <w:rsid w:val="000F2CB0"/>
    <w:rsid w:val="000F35DD"/>
    <w:rsid w:val="000F378A"/>
    <w:rsid w:val="000F3A53"/>
    <w:rsid w:val="000F3C3D"/>
    <w:rsid w:val="000F3C87"/>
    <w:rsid w:val="000F474C"/>
    <w:rsid w:val="000F4889"/>
    <w:rsid w:val="000F4C4C"/>
    <w:rsid w:val="000F507E"/>
    <w:rsid w:val="000F5554"/>
    <w:rsid w:val="000F5B4C"/>
    <w:rsid w:val="000F5F23"/>
    <w:rsid w:val="000F6B15"/>
    <w:rsid w:val="000F7099"/>
    <w:rsid w:val="000F76EE"/>
    <w:rsid w:val="000F7EAA"/>
    <w:rsid w:val="001007DF"/>
    <w:rsid w:val="00100AD3"/>
    <w:rsid w:val="00100E0F"/>
    <w:rsid w:val="00100FFC"/>
    <w:rsid w:val="0010104D"/>
    <w:rsid w:val="00101058"/>
    <w:rsid w:val="0010152C"/>
    <w:rsid w:val="0010190F"/>
    <w:rsid w:val="00101B22"/>
    <w:rsid w:val="001020FF"/>
    <w:rsid w:val="001021FA"/>
    <w:rsid w:val="00102242"/>
    <w:rsid w:val="00103220"/>
    <w:rsid w:val="0010349C"/>
    <w:rsid w:val="00103A91"/>
    <w:rsid w:val="00103ACF"/>
    <w:rsid w:val="001042CB"/>
    <w:rsid w:val="001049C3"/>
    <w:rsid w:val="00104C85"/>
    <w:rsid w:val="001052E4"/>
    <w:rsid w:val="0010606C"/>
    <w:rsid w:val="00106D5C"/>
    <w:rsid w:val="001070CA"/>
    <w:rsid w:val="0010715C"/>
    <w:rsid w:val="00107610"/>
    <w:rsid w:val="00107BFC"/>
    <w:rsid w:val="001100C4"/>
    <w:rsid w:val="001110BF"/>
    <w:rsid w:val="0011134C"/>
    <w:rsid w:val="001117F5"/>
    <w:rsid w:val="00111BBC"/>
    <w:rsid w:val="00112870"/>
    <w:rsid w:val="00113EC8"/>
    <w:rsid w:val="00113F69"/>
    <w:rsid w:val="00113FC7"/>
    <w:rsid w:val="001140CE"/>
    <w:rsid w:val="0011495B"/>
    <w:rsid w:val="00115211"/>
    <w:rsid w:val="001154B3"/>
    <w:rsid w:val="001155CA"/>
    <w:rsid w:val="0011648A"/>
    <w:rsid w:val="00116E62"/>
    <w:rsid w:val="0011747F"/>
    <w:rsid w:val="00117F57"/>
    <w:rsid w:val="00120003"/>
    <w:rsid w:val="001208BD"/>
    <w:rsid w:val="0012138C"/>
    <w:rsid w:val="00121410"/>
    <w:rsid w:val="0012171F"/>
    <w:rsid w:val="00121739"/>
    <w:rsid w:val="00121BBA"/>
    <w:rsid w:val="00121C76"/>
    <w:rsid w:val="00121E7A"/>
    <w:rsid w:val="00122022"/>
    <w:rsid w:val="001223DF"/>
    <w:rsid w:val="0012277B"/>
    <w:rsid w:val="001228F3"/>
    <w:rsid w:val="00122AB3"/>
    <w:rsid w:val="00123190"/>
    <w:rsid w:val="00124014"/>
    <w:rsid w:val="0012446B"/>
    <w:rsid w:val="00124672"/>
    <w:rsid w:val="00124B11"/>
    <w:rsid w:val="00124B4D"/>
    <w:rsid w:val="00125B0F"/>
    <w:rsid w:val="0012623C"/>
    <w:rsid w:val="001264CB"/>
    <w:rsid w:val="00126648"/>
    <w:rsid w:val="00126857"/>
    <w:rsid w:val="00126C4B"/>
    <w:rsid w:val="00127789"/>
    <w:rsid w:val="00127877"/>
    <w:rsid w:val="00127BE8"/>
    <w:rsid w:val="00127C98"/>
    <w:rsid w:val="00127E4E"/>
    <w:rsid w:val="00130654"/>
    <w:rsid w:val="0013084F"/>
    <w:rsid w:val="001309E0"/>
    <w:rsid w:val="00130F42"/>
    <w:rsid w:val="00130FC2"/>
    <w:rsid w:val="001312F0"/>
    <w:rsid w:val="0013178C"/>
    <w:rsid w:val="00131C65"/>
    <w:rsid w:val="001322CE"/>
    <w:rsid w:val="00132865"/>
    <w:rsid w:val="00133264"/>
    <w:rsid w:val="00133771"/>
    <w:rsid w:val="00133980"/>
    <w:rsid w:val="001339AC"/>
    <w:rsid w:val="00133BDB"/>
    <w:rsid w:val="00134CAE"/>
    <w:rsid w:val="00135522"/>
    <w:rsid w:val="001357AD"/>
    <w:rsid w:val="00135CEC"/>
    <w:rsid w:val="00135FA6"/>
    <w:rsid w:val="001362E1"/>
    <w:rsid w:val="0013662C"/>
    <w:rsid w:val="0013681A"/>
    <w:rsid w:val="00136AE6"/>
    <w:rsid w:val="00136F25"/>
    <w:rsid w:val="0013713E"/>
    <w:rsid w:val="0013719E"/>
    <w:rsid w:val="001377B1"/>
    <w:rsid w:val="001379E3"/>
    <w:rsid w:val="00137A3A"/>
    <w:rsid w:val="00140B6F"/>
    <w:rsid w:val="00140BEF"/>
    <w:rsid w:val="00140C5A"/>
    <w:rsid w:val="00140F72"/>
    <w:rsid w:val="00141032"/>
    <w:rsid w:val="00141EE2"/>
    <w:rsid w:val="00142178"/>
    <w:rsid w:val="001422A4"/>
    <w:rsid w:val="00142A31"/>
    <w:rsid w:val="00142D71"/>
    <w:rsid w:val="001430D0"/>
    <w:rsid w:val="001437C3"/>
    <w:rsid w:val="00143ADF"/>
    <w:rsid w:val="001440FE"/>
    <w:rsid w:val="00144163"/>
    <w:rsid w:val="001449B3"/>
    <w:rsid w:val="001449B8"/>
    <w:rsid w:val="00144A1E"/>
    <w:rsid w:val="00144E06"/>
    <w:rsid w:val="00145098"/>
    <w:rsid w:val="001451D4"/>
    <w:rsid w:val="0014562A"/>
    <w:rsid w:val="0014587B"/>
    <w:rsid w:val="00145906"/>
    <w:rsid w:val="00145D0E"/>
    <w:rsid w:val="00145E07"/>
    <w:rsid w:val="00145F7E"/>
    <w:rsid w:val="001460C2"/>
    <w:rsid w:val="001461C5"/>
    <w:rsid w:val="001463BC"/>
    <w:rsid w:val="001463F8"/>
    <w:rsid w:val="00146519"/>
    <w:rsid w:val="00146C30"/>
    <w:rsid w:val="0014745E"/>
    <w:rsid w:val="00147745"/>
    <w:rsid w:val="00147983"/>
    <w:rsid w:val="00147CC1"/>
    <w:rsid w:val="00147DEB"/>
    <w:rsid w:val="001504D3"/>
    <w:rsid w:val="001509C2"/>
    <w:rsid w:val="00150A26"/>
    <w:rsid w:val="00150DF7"/>
    <w:rsid w:val="00151095"/>
    <w:rsid w:val="00151645"/>
    <w:rsid w:val="00151AFA"/>
    <w:rsid w:val="00151EE0"/>
    <w:rsid w:val="0015229A"/>
    <w:rsid w:val="001524DD"/>
    <w:rsid w:val="001525C7"/>
    <w:rsid w:val="00152824"/>
    <w:rsid w:val="00152C65"/>
    <w:rsid w:val="0015302B"/>
    <w:rsid w:val="00153709"/>
    <w:rsid w:val="00153FA8"/>
    <w:rsid w:val="001547BA"/>
    <w:rsid w:val="00154B01"/>
    <w:rsid w:val="0015510E"/>
    <w:rsid w:val="00155643"/>
    <w:rsid w:val="00155B06"/>
    <w:rsid w:val="00155CE3"/>
    <w:rsid w:val="00156085"/>
    <w:rsid w:val="00156747"/>
    <w:rsid w:val="00156956"/>
    <w:rsid w:val="00156A97"/>
    <w:rsid w:val="00156B9D"/>
    <w:rsid w:val="001573BC"/>
    <w:rsid w:val="00157401"/>
    <w:rsid w:val="00157550"/>
    <w:rsid w:val="00157CC8"/>
    <w:rsid w:val="00157FF2"/>
    <w:rsid w:val="001600E6"/>
    <w:rsid w:val="0016032E"/>
    <w:rsid w:val="00160C09"/>
    <w:rsid w:val="00161554"/>
    <w:rsid w:val="00161BB1"/>
    <w:rsid w:val="0016250D"/>
    <w:rsid w:val="0016296E"/>
    <w:rsid w:val="00162D66"/>
    <w:rsid w:val="00163441"/>
    <w:rsid w:val="00163A2D"/>
    <w:rsid w:val="00163B2D"/>
    <w:rsid w:val="00163B70"/>
    <w:rsid w:val="00163FE2"/>
    <w:rsid w:val="001640B0"/>
    <w:rsid w:val="001641A8"/>
    <w:rsid w:val="001643AD"/>
    <w:rsid w:val="001643C6"/>
    <w:rsid w:val="00164949"/>
    <w:rsid w:val="00164C08"/>
    <w:rsid w:val="00164C29"/>
    <w:rsid w:val="00164D65"/>
    <w:rsid w:val="00165486"/>
    <w:rsid w:val="001655CA"/>
    <w:rsid w:val="001657B4"/>
    <w:rsid w:val="00165A4F"/>
    <w:rsid w:val="00166209"/>
    <w:rsid w:val="001667B7"/>
    <w:rsid w:val="001672D8"/>
    <w:rsid w:val="0016739C"/>
    <w:rsid w:val="00167644"/>
    <w:rsid w:val="00167CF9"/>
    <w:rsid w:val="00167D6F"/>
    <w:rsid w:val="00167EE4"/>
    <w:rsid w:val="00167EFD"/>
    <w:rsid w:val="00170038"/>
    <w:rsid w:val="001701C3"/>
    <w:rsid w:val="001708AE"/>
    <w:rsid w:val="00170B8E"/>
    <w:rsid w:val="00170FC9"/>
    <w:rsid w:val="0017101F"/>
    <w:rsid w:val="001714D8"/>
    <w:rsid w:val="00171500"/>
    <w:rsid w:val="00171CC3"/>
    <w:rsid w:val="00171D7B"/>
    <w:rsid w:val="00172041"/>
    <w:rsid w:val="00172178"/>
    <w:rsid w:val="0017258B"/>
    <w:rsid w:val="00172D26"/>
    <w:rsid w:val="00172E14"/>
    <w:rsid w:val="00173082"/>
    <w:rsid w:val="001734E3"/>
    <w:rsid w:val="00173B9E"/>
    <w:rsid w:val="00173EE2"/>
    <w:rsid w:val="00173EFE"/>
    <w:rsid w:val="00173F9D"/>
    <w:rsid w:val="00174347"/>
    <w:rsid w:val="00174A85"/>
    <w:rsid w:val="00174DD8"/>
    <w:rsid w:val="00175110"/>
    <w:rsid w:val="00175591"/>
    <w:rsid w:val="0017565D"/>
    <w:rsid w:val="00175917"/>
    <w:rsid w:val="00175A00"/>
    <w:rsid w:val="00175B65"/>
    <w:rsid w:val="00175F3D"/>
    <w:rsid w:val="001760DA"/>
    <w:rsid w:val="001766D0"/>
    <w:rsid w:val="0017675B"/>
    <w:rsid w:val="00176B2F"/>
    <w:rsid w:val="00176D71"/>
    <w:rsid w:val="00176DBE"/>
    <w:rsid w:val="00176EBA"/>
    <w:rsid w:val="00177498"/>
    <w:rsid w:val="001775C0"/>
    <w:rsid w:val="001776B3"/>
    <w:rsid w:val="001777B7"/>
    <w:rsid w:val="00177D3A"/>
    <w:rsid w:val="0018038A"/>
    <w:rsid w:val="00180732"/>
    <w:rsid w:val="00180A22"/>
    <w:rsid w:val="001811C9"/>
    <w:rsid w:val="0018131E"/>
    <w:rsid w:val="00181479"/>
    <w:rsid w:val="00181C3B"/>
    <w:rsid w:val="00181DAE"/>
    <w:rsid w:val="001820ED"/>
    <w:rsid w:val="00182669"/>
    <w:rsid w:val="00182797"/>
    <w:rsid w:val="001832C9"/>
    <w:rsid w:val="00183829"/>
    <w:rsid w:val="00183918"/>
    <w:rsid w:val="00183CE5"/>
    <w:rsid w:val="00184026"/>
    <w:rsid w:val="001847C9"/>
    <w:rsid w:val="0018589B"/>
    <w:rsid w:val="00185AEF"/>
    <w:rsid w:val="00185DF4"/>
    <w:rsid w:val="00185E42"/>
    <w:rsid w:val="001860AE"/>
    <w:rsid w:val="001862AD"/>
    <w:rsid w:val="001865B3"/>
    <w:rsid w:val="00186D96"/>
    <w:rsid w:val="001876D0"/>
    <w:rsid w:val="00187F04"/>
    <w:rsid w:val="00190422"/>
    <w:rsid w:val="00190637"/>
    <w:rsid w:val="00191341"/>
    <w:rsid w:val="001914D3"/>
    <w:rsid w:val="001915D4"/>
    <w:rsid w:val="001916A3"/>
    <w:rsid w:val="00191700"/>
    <w:rsid w:val="00191A72"/>
    <w:rsid w:val="00191A7A"/>
    <w:rsid w:val="00191BF9"/>
    <w:rsid w:val="00192680"/>
    <w:rsid w:val="00192F2D"/>
    <w:rsid w:val="0019311D"/>
    <w:rsid w:val="001931DC"/>
    <w:rsid w:val="00193D37"/>
    <w:rsid w:val="00193FE3"/>
    <w:rsid w:val="00193FEB"/>
    <w:rsid w:val="00194366"/>
    <w:rsid w:val="00194481"/>
    <w:rsid w:val="00194D55"/>
    <w:rsid w:val="00194E4B"/>
    <w:rsid w:val="00194FD1"/>
    <w:rsid w:val="00195CF2"/>
    <w:rsid w:val="00196168"/>
    <w:rsid w:val="0019629F"/>
    <w:rsid w:val="00196E89"/>
    <w:rsid w:val="00196F5D"/>
    <w:rsid w:val="001976CE"/>
    <w:rsid w:val="001977A5"/>
    <w:rsid w:val="00197C07"/>
    <w:rsid w:val="00197C96"/>
    <w:rsid w:val="001A0C38"/>
    <w:rsid w:val="001A0F82"/>
    <w:rsid w:val="001A165F"/>
    <w:rsid w:val="001A18ED"/>
    <w:rsid w:val="001A1C8B"/>
    <w:rsid w:val="001A2E89"/>
    <w:rsid w:val="001A2EB2"/>
    <w:rsid w:val="001A3120"/>
    <w:rsid w:val="001A3801"/>
    <w:rsid w:val="001A384E"/>
    <w:rsid w:val="001A504D"/>
    <w:rsid w:val="001A5CD8"/>
    <w:rsid w:val="001A5D5D"/>
    <w:rsid w:val="001A5E08"/>
    <w:rsid w:val="001A5E67"/>
    <w:rsid w:val="001A6C5E"/>
    <w:rsid w:val="001A749B"/>
    <w:rsid w:val="001A768F"/>
    <w:rsid w:val="001B015D"/>
    <w:rsid w:val="001B01DD"/>
    <w:rsid w:val="001B06DB"/>
    <w:rsid w:val="001B0B94"/>
    <w:rsid w:val="001B0D33"/>
    <w:rsid w:val="001B108B"/>
    <w:rsid w:val="001B23F7"/>
    <w:rsid w:val="001B2457"/>
    <w:rsid w:val="001B2FFF"/>
    <w:rsid w:val="001B4C71"/>
    <w:rsid w:val="001B4F1D"/>
    <w:rsid w:val="001B5010"/>
    <w:rsid w:val="001B50AF"/>
    <w:rsid w:val="001B5137"/>
    <w:rsid w:val="001B52FA"/>
    <w:rsid w:val="001B5361"/>
    <w:rsid w:val="001B56A6"/>
    <w:rsid w:val="001B58CB"/>
    <w:rsid w:val="001B5E2E"/>
    <w:rsid w:val="001B5EB1"/>
    <w:rsid w:val="001B6F32"/>
    <w:rsid w:val="001B7784"/>
    <w:rsid w:val="001B77AC"/>
    <w:rsid w:val="001B77EE"/>
    <w:rsid w:val="001B7805"/>
    <w:rsid w:val="001B781F"/>
    <w:rsid w:val="001B79C9"/>
    <w:rsid w:val="001C0442"/>
    <w:rsid w:val="001C06E6"/>
    <w:rsid w:val="001C0779"/>
    <w:rsid w:val="001C15ED"/>
    <w:rsid w:val="001C1BFE"/>
    <w:rsid w:val="001C1D0E"/>
    <w:rsid w:val="001C22D4"/>
    <w:rsid w:val="001C272F"/>
    <w:rsid w:val="001C28E3"/>
    <w:rsid w:val="001C2A6B"/>
    <w:rsid w:val="001C2ED5"/>
    <w:rsid w:val="001C3873"/>
    <w:rsid w:val="001C38EF"/>
    <w:rsid w:val="001C3B30"/>
    <w:rsid w:val="001C419D"/>
    <w:rsid w:val="001C42B8"/>
    <w:rsid w:val="001C4930"/>
    <w:rsid w:val="001C4E60"/>
    <w:rsid w:val="001C5171"/>
    <w:rsid w:val="001C56CC"/>
    <w:rsid w:val="001C61FE"/>
    <w:rsid w:val="001C6DB2"/>
    <w:rsid w:val="001C75B3"/>
    <w:rsid w:val="001C7648"/>
    <w:rsid w:val="001C78F2"/>
    <w:rsid w:val="001C7BEE"/>
    <w:rsid w:val="001D033E"/>
    <w:rsid w:val="001D0B80"/>
    <w:rsid w:val="001D1D96"/>
    <w:rsid w:val="001D20D3"/>
    <w:rsid w:val="001D2510"/>
    <w:rsid w:val="001D27D3"/>
    <w:rsid w:val="001D2C0A"/>
    <w:rsid w:val="001D3184"/>
    <w:rsid w:val="001D34E0"/>
    <w:rsid w:val="001D3646"/>
    <w:rsid w:val="001D370A"/>
    <w:rsid w:val="001D3EDC"/>
    <w:rsid w:val="001D3EFB"/>
    <w:rsid w:val="001D4225"/>
    <w:rsid w:val="001D4491"/>
    <w:rsid w:val="001D4A09"/>
    <w:rsid w:val="001D56B8"/>
    <w:rsid w:val="001D5AD5"/>
    <w:rsid w:val="001D5EF5"/>
    <w:rsid w:val="001D6198"/>
    <w:rsid w:val="001D67C7"/>
    <w:rsid w:val="001D6AA1"/>
    <w:rsid w:val="001D6E1C"/>
    <w:rsid w:val="001D759F"/>
    <w:rsid w:val="001D7899"/>
    <w:rsid w:val="001D7B2D"/>
    <w:rsid w:val="001E0137"/>
    <w:rsid w:val="001E1293"/>
    <w:rsid w:val="001E13FB"/>
    <w:rsid w:val="001E1453"/>
    <w:rsid w:val="001E15BC"/>
    <w:rsid w:val="001E1AE9"/>
    <w:rsid w:val="001E1B5A"/>
    <w:rsid w:val="001E2283"/>
    <w:rsid w:val="001E39E3"/>
    <w:rsid w:val="001E41C7"/>
    <w:rsid w:val="001E45F4"/>
    <w:rsid w:val="001E46A6"/>
    <w:rsid w:val="001E52E9"/>
    <w:rsid w:val="001E53A9"/>
    <w:rsid w:val="001E5AB5"/>
    <w:rsid w:val="001E6252"/>
    <w:rsid w:val="001E63FF"/>
    <w:rsid w:val="001E6836"/>
    <w:rsid w:val="001E6A90"/>
    <w:rsid w:val="001E6FD7"/>
    <w:rsid w:val="001E71FC"/>
    <w:rsid w:val="001E7A54"/>
    <w:rsid w:val="001E7C87"/>
    <w:rsid w:val="001F0237"/>
    <w:rsid w:val="001F0BD0"/>
    <w:rsid w:val="001F14C2"/>
    <w:rsid w:val="001F1C33"/>
    <w:rsid w:val="001F1E0A"/>
    <w:rsid w:val="001F369E"/>
    <w:rsid w:val="001F37DB"/>
    <w:rsid w:val="001F39AC"/>
    <w:rsid w:val="001F3D0F"/>
    <w:rsid w:val="001F3FC9"/>
    <w:rsid w:val="001F434B"/>
    <w:rsid w:val="001F43A5"/>
    <w:rsid w:val="001F46F3"/>
    <w:rsid w:val="001F4ECD"/>
    <w:rsid w:val="001F5354"/>
    <w:rsid w:val="001F5356"/>
    <w:rsid w:val="001F54C4"/>
    <w:rsid w:val="001F57C6"/>
    <w:rsid w:val="001F5919"/>
    <w:rsid w:val="001F5EA4"/>
    <w:rsid w:val="001F6532"/>
    <w:rsid w:val="001F6549"/>
    <w:rsid w:val="001F65DD"/>
    <w:rsid w:val="001F66B3"/>
    <w:rsid w:val="001F6785"/>
    <w:rsid w:val="001F68B4"/>
    <w:rsid w:val="001F6A07"/>
    <w:rsid w:val="001F6FD8"/>
    <w:rsid w:val="0020024F"/>
    <w:rsid w:val="00200505"/>
    <w:rsid w:val="0020066C"/>
    <w:rsid w:val="00200E71"/>
    <w:rsid w:val="00200E80"/>
    <w:rsid w:val="00201620"/>
    <w:rsid w:val="00201F9B"/>
    <w:rsid w:val="002022FF"/>
    <w:rsid w:val="00202792"/>
    <w:rsid w:val="002030FE"/>
    <w:rsid w:val="002034A0"/>
    <w:rsid w:val="00203627"/>
    <w:rsid w:val="00203D91"/>
    <w:rsid w:val="00204565"/>
    <w:rsid w:val="00204851"/>
    <w:rsid w:val="00204BC6"/>
    <w:rsid w:val="002050FB"/>
    <w:rsid w:val="002051BA"/>
    <w:rsid w:val="00205404"/>
    <w:rsid w:val="002058C2"/>
    <w:rsid w:val="00205BA8"/>
    <w:rsid w:val="00205F8B"/>
    <w:rsid w:val="00206252"/>
    <w:rsid w:val="00206428"/>
    <w:rsid w:val="00206A79"/>
    <w:rsid w:val="00206EF5"/>
    <w:rsid w:val="00207211"/>
    <w:rsid w:val="00207321"/>
    <w:rsid w:val="00207473"/>
    <w:rsid w:val="00207577"/>
    <w:rsid w:val="00207975"/>
    <w:rsid w:val="00207E17"/>
    <w:rsid w:val="0021096F"/>
    <w:rsid w:val="00210FAA"/>
    <w:rsid w:val="0021105F"/>
    <w:rsid w:val="00211281"/>
    <w:rsid w:val="00211D14"/>
    <w:rsid w:val="00211F0A"/>
    <w:rsid w:val="0021251C"/>
    <w:rsid w:val="00212BAE"/>
    <w:rsid w:val="00213107"/>
    <w:rsid w:val="00213336"/>
    <w:rsid w:val="00213869"/>
    <w:rsid w:val="002148EE"/>
    <w:rsid w:val="00214B92"/>
    <w:rsid w:val="00214D61"/>
    <w:rsid w:val="00215576"/>
    <w:rsid w:val="00215DF9"/>
    <w:rsid w:val="002160E3"/>
    <w:rsid w:val="002162E2"/>
    <w:rsid w:val="002174F0"/>
    <w:rsid w:val="002179CD"/>
    <w:rsid w:val="00217B6E"/>
    <w:rsid w:val="00217C7A"/>
    <w:rsid w:val="00217E5A"/>
    <w:rsid w:val="002203D0"/>
    <w:rsid w:val="00220C48"/>
    <w:rsid w:val="00220F3B"/>
    <w:rsid w:val="0022152B"/>
    <w:rsid w:val="002218B1"/>
    <w:rsid w:val="002225B1"/>
    <w:rsid w:val="00222973"/>
    <w:rsid w:val="00222C2C"/>
    <w:rsid w:val="00222D58"/>
    <w:rsid w:val="00223876"/>
    <w:rsid w:val="00224348"/>
    <w:rsid w:val="00224A37"/>
    <w:rsid w:val="00225175"/>
    <w:rsid w:val="00225446"/>
    <w:rsid w:val="002255C1"/>
    <w:rsid w:val="002255F9"/>
    <w:rsid w:val="0022564A"/>
    <w:rsid w:val="00225758"/>
    <w:rsid w:val="00225870"/>
    <w:rsid w:val="00225EDF"/>
    <w:rsid w:val="002260E0"/>
    <w:rsid w:val="002265C5"/>
    <w:rsid w:val="00226663"/>
    <w:rsid w:val="00226B2A"/>
    <w:rsid w:val="00226CDC"/>
    <w:rsid w:val="00226F5F"/>
    <w:rsid w:val="002306A0"/>
    <w:rsid w:val="002306A6"/>
    <w:rsid w:val="00230AA4"/>
    <w:rsid w:val="00231792"/>
    <w:rsid w:val="00231AE8"/>
    <w:rsid w:val="00231C42"/>
    <w:rsid w:val="00232A7E"/>
    <w:rsid w:val="00232E88"/>
    <w:rsid w:val="0023318F"/>
    <w:rsid w:val="00233D2E"/>
    <w:rsid w:val="00234420"/>
    <w:rsid w:val="00234BE1"/>
    <w:rsid w:val="00234DBB"/>
    <w:rsid w:val="00234FFD"/>
    <w:rsid w:val="002355B1"/>
    <w:rsid w:val="00235893"/>
    <w:rsid w:val="002360DD"/>
    <w:rsid w:val="002361A8"/>
    <w:rsid w:val="00236209"/>
    <w:rsid w:val="002368F4"/>
    <w:rsid w:val="00236B77"/>
    <w:rsid w:val="00236C94"/>
    <w:rsid w:val="002379F7"/>
    <w:rsid w:val="00240A27"/>
    <w:rsid w:val="00240DBE"/>
    <w:rsid w:val="00241672"/>
    <w:rsid w:val="002418B7"/>
    <w:rsid w:val="00241A16"/>
    <w:rsid w:val="00241BCB"/>
    <w:rsid w:val="00242359"/>
    <w:rsid w:val="00242381"/>
    <w:rsid w:val="002424E6"/>
    <w:rsid w:val="0024265C"/>
    <w:rsid w:val="0024273E"/>
    <w:rsid w:val="0024286B"/>
    <w:rsid w:val="0024317E"/>
    <w:rsid w:val="00243F04"/>
    <w:rsid w:val="00245192"/>
    <w:rsid w:val="002455AA"/>
    <w:rsid w:val="002456BB"/>
    <w:rsid w:val="00245805"/>
    <w:rsid w:val="002459C8"/>
    <w:rsid w:val="00245AD1"/>
    <w:rsid w:val="00245C9A"/>
    <w:rsid w:val="00245FF9"/>
    <w:rsid w:val="002462E5"/>
    <w:rsid w:val="00246349"/>
    <w:rsid w:val="002464C1"/>
    <w:rsid w:val="00246788"/>
    <w:rsid w:val="00246909"/>
    <w:rsid w:val="00246E4F"/>
    <w:rsid w:val="00246E6A"/>
    <w:rsid w:val="00246EDD"/>
    <w:rsid w:val="002479EE"/>
    <w:rsid w:val="00247E58"/>
    <w:rsid w:val="002501FE"/>
    <w:rsid w:val="002509C0"/>
    <w:rsid w:val="00250EB0"/>
    <w:rsid w:val="00251679"/>
    <w:rsid w:val="002518CB"/>
    <w:rsid w:val="00251938"/>
    <w:rsid w:val="00251C71"/>
    <w:rsid w:val="0025253B"/>
    <w:rsid w:val="002525B4"/>
    <w:rsid w:val="0025341B"/>
    <w:rsid w:val="00253BAF"/>
    <w:rsid w:val="00253F2A"/>
    <w:rsid w:val="00253FE0"/>
    <w:rsid w:val="00254A93"/>
    <w:rsid w:val="00254BB1"/>
    <w:rsid w:val="00254EA6"/>
    <w:rsid w:val="002550B3"/>
    <w:rsid w:val="00255576"/>
    <w:rsid w:val="002558CE"/>
    <w:rsid w:val="00255C4B"/>
    <w:rsid w:val="002562F2"/>
    <w:rsid w:val="002563DD"/>
    <w:rsid w:val="00256490"/>
    <w:rsid w:val="0025675B"/>
    <w:rsid w:val="0025735F"/>
    <w:rsid w:val="002574BB"/>
    <w:rsid w:val="00257C39"/>
    <w:rsid w:val="00257E98"/>
    <w:rsid w:val="00260502"/>
    <w:rsid w:val="0026051E"/>
    <w:rsid w:val="00260687"/>
    <w:rsid w:val="00260EF9"/>
    <w:rsid w:val="002612E6"/>
    <w:rsid w:val="0026165D"/>
    <w:rsid w:val="002619FB"/>
    <w:rsid w:val="002626BC"/>
    <w:rsid w:val="002631BE"/>
    <w:rsid w:val="00263528"/>
    <w:rsid w:val="002637F3"/>
    <w:rsid w:val="002638C7"/>
    <w:rsid w:val="002639DD"/>
    <w:rsid w:val="00263E2B"/>
    <w:rsid w:val="00264461"/>
    <w:rsid w:val="002645B6"/>
    <w:rsid w:val="00264D1A"/>
    <w:rsid w:val="00265835"/>
    <w:rsid w:val="0026599F"/>
    <w:rsid w:val="0026632F"/>
    <w:rsid w:val="0026662E"/>
    <w:rsid w:val="00266BE8"/>
    <w:rsid w:val="002674B4"/>
    <w:rsid w:val="0026767B"/>
    <w:rsid w:val="002679A9"/>
    <w:rsid w:val="00267F39"/>
    <w:rsid w:val="0027012A"/>
    <w:rsid w:val="00270495"/>
    <w:rsid w:val="0027082B"/>
    <w:rsid w:val="002708B8"/>
    <w:rsid w:val="00270C0A"/>
    <w:rsid w:val="00270F8D"/>
    <w:rsid w:val="00271110"/>
    <w:rsid w:val="00271839"/>
    <w:rsid w:val="00271ABC"/>
    <w:rsid w:val="00271B87"/>
    <w:rsid w:val="00271DC2"/>
    <w:rsid w:val="00272176"/>
    <w:rsid w:val="00272249"/>
    <w:rsid w:val="00272582"/>
    <w:rsid w:val="0027261D"/>
    <w:rsid w:val="00272C85"/>
    <w:rsid w:val="002736EE"/>
    <w:rsid w:val="00274397"/>
    <w:rsid w:val="00274519"/>
    <w:rsid w:val="002747EA"/>
    <w:rsid w:val="00274A04"/>
    <w:rsid w:val="002750A7"/>
    <w:rsid w:val="0027523A"/>
    <w:rsid w:val="002752CB"/>
    <w:rsid w:val="002753F1"/>
    <w:rsid w:val="002757D2"/>
    <w:rsid w:val="00275A1E"/>
    <w:rsid w:val="0027616A"/>
    <w:rsid w:val="00276176"/>
    <w:rsid w:val="00276246"/>
    <w:rsid w:val="002768A8"/>
    <w:rsid w:val="0027740D"/>
    <w:rsid w:val="00277567"/>
    <w:rsid w:val="00280487"/>
    <w:rsid w:val="002806DC"/>
    <w:rsid w:val="002811E3"/>
    <w:rsid w:val="0028152B"/>
    <w:rsid w:val="002827BF"/>
    <w:rsid w:val="00283069"/>
    <w:rsid w:val="0028321A"/>
    <w:rsid w:val="0028325C"/>
    <w:rsid w:val="002839D2"/>
    <w:rsid w:val="00284475"/>
    <w:rsid w:val="0028496B"/>
    <w:rsid w:val="00284AFF"/>
    <w:rsid w:val="00284BCB"/>
    <w:rsid w:val="00284DB5"/>
    <w:rsid w:val="00284E74"/>
    <w:rsid w:val="002850A0"/>
    <w:rsid w:val="0028566D"/>
    <w:rsid w:val="00285708"/>
    <w:rsid w:val="00286458"/>
    <w:rsid w:val="00286628"/>
    <w:rsid w:val="00286D37"/>
    <w:rsid w:val="002871AC"/>
    <w:rsid w:val="002871B6"/>
    <w:rsid w:val="00287448"/>
    <w:rsid w:val="00287C20"/>
    <w:rsid w:val="00287CF4"/>
    <w:rsid w:val="00290068"/>
    <w:rsid w:val="002909BC"/>
    <w:rsid w:val="00290B67"/>
    <w:rsid w:val="002913EF"/>
    <w:rsid w:val="00291D5B"/>
    <w:rsid w:val="00291EBD"/>
    <w:rsid w:val="00292005"/>
    <w:rsid w:val="0029210A"/>
    <w:rsid w:val="0029218D"/>
    <w:rsid w:val="00292250"/>
    <w:rsid w:val="00292A9D"/>
    <w:rsid w:val="0029309B"/>
    <w:rsid w:val="002930D8"/>
    <w:rsid w:val="0029362F"/>
    <w:rsid w:val="002941E2"/>
    <w:rsid w:val="00294324"/>
    <w:rsid w:val="002945BA"/>
    <w:rsid w:val="00294711"/>
    <w:rsid w:val="00294CF4"/>
    <w:rsid w:val="002951DD"/>
    <w:rsid w:val="002951F7"/>
    <w:rsid w:val="00295908"/>
    <w:rsid w:val="002960C2"/>
    <w:rsid w:val="00296AFE"/>
    <w:rsid w:val="00296C4C"/>
    <w:rsid w:val="00297109"/>
    <w:rsid w:val="002971C7"/>
    <w:rsid w:val="0029737B"/>
    <w:rsid w:val="002975B4"/>
    <w:rsid w:val="00297F3E"/>
    <w:rsid w:val="002A02A5"/>
    <w:rsid w:val="002A0409"/>
    <w:rsid w:val="002A09A7"/>
    <w:rsid w:val="002A0B96"/>
    <w:rsid w:val="002A11AF"/>
    <w:rsid w:val="002A1369"/>
    <w:rsid w:val="002A1387"/>
    <w:rsid w:val="002A2745"/>
    <w:rsid w:val="002A2AA4"/>
    <w:rsid w:val="002A2ECD"/>
    <w:rsid w:val="002A4362"/>
    <w:rsid w:val="002A476A"/>
    <w:rsid w:val="002A4818"/>
    <w:rsid w:val="002A517A"/>
    <w:rsid w:val="002A5226"/>
    <w:rsid w:val="002A53C4"/>
    <w:rsid w:val="002A5C0A"/>
    <w:rsid w:val="002A6019"/>
    <w:rsid w:val="002A605A"/>
    <w:rsid w:val="002A60AF"/>
    <w:rsid w:val="002A620A"/>
    <w:rsid w:val="002A6897"/>
    <w:rsid w:val="002A6BD7"/>
    <w:rsid w:val="002A6F1F"/>
    <w:rsid w:val="002A74B9"/>
    <w:rsid w:val="002A7921"/>
    <w:rsid w:val="002B0167"/>
    <w:rsid w:val="002B0C40"/>
    <w:rsid w:val="002B1105"/>
    <w:rsid w:val="002B1648"/>
    <w:rsid w:val="002B170A"/>
    <w:rsid w:val="002B1E15"/>
    <w:rsid w:val="002B1F9C"/>
    <w:rsid w:val="002B210B"/>
    <w:rsid w:val="002B218B"/>
    <w:rsid w:val="002B21EE"/>
    <w:rsid w:val="002B2532"/>
    <w:rsid w:val="002B2785"/>
    <w:rsid w:val="002B29E6"/>
    <w:rsid w:val="002B2CFE"/>
    <w:rsid w:val="002B3685"/>
    <w:rsid w:val="002B381C"/>
    <w:rsid w:val="002B3F52"/>
    <w:rsid w:val="002B45E7"/>
    <w:rsid w:val="002B46BE"/>
    <w:rsid w:val="002B5812"/>
    <w:rsid w:val="002B5C9E"/>
    <w:rsid w:val="002B61F0"/>
    <w:rsid w:val="002B683B"/>
    <w:rsid w:val="002B6B8E"/>
    <w:rsid w:val="002B6D29"/>
    <w:rsid w:val="002B6DDF"/>
    <w:rsid w:val="002B73DB"/>
    <w:rsid w:val="002B779E"/>
    <w:rsid w:val="002B79EA"/>
    <w:rsid w:val="002B7D03"/>
    <w:rsid w:val="002B7D58"/>
    <w:rsid w:val="002C068E"/>
    <w:rsid w:val="002C0CB6"/>
    <w:rsid w:val="002C1030"/>
    <w:rsid w:val="002C1247"/>
    <w:rsid w:val="002C16F4"/>
    <w:rsid w:val="002C18AB"/>
    <w:rsid w:val="002C1C82"/>
    <w:rsid w:val="002C1F1E"/>
    <w:rsid w:val="002C2089"/>
    <w:rsid w:val="002C2158"/>
    <w:rsid w:val="002C2365"/>
    <w:rsid w:val="002C2439"/>
    <w:rsid w:val="002C351C"/>
    <w:rsid w:val="002C3604"/>
    <w:rsid w:val="002C3A56"/>
    <w:rsid w:val="002C4423"/>
    <w:rsid w:val="002C452D"/>
    <w:rsid w:val="002C4662"/>
    <w:rsid w:val="002C4854"/>
    <w:rsid w:val="002C48AC"/>
    <w:rsid w:val="002C49E1"/>
    <w:rsid w:val="002C4A15"/>
    <w:rsid w:val="002C4A5C"/>
    <w:rsid w:val="002C4B2C"/>
    <w:rsid w:val="002C529F"/>
    <w:rsid w:val="002C5570"/>
    <w:rsid w:val="002C58FD"/>
    <w:rsid w:val="002C5CA5"/>
    <w:rsid w:val="002C6490"/>
    <w:rsid w:val="002C6682"/>
    <w:rsid w:val="002C69E1"/>
    <w:rsid w:val="002C6BDE"/>
    <w:rsid w:val="002C6D58"/>
    <w:rsid w:val="002C7034"/>
    <w:rsid w:val="002C7C59"/>
    <w:rsid w:val="002D0483"/>
    <w:rsid w:val="002D081D"/>
    <w:rsid w:val="002D0EC7"/>
    <w:rsid w:val="002D111C"/>
    <w:rsid w:val="002D1496"/>
    <w:rsid w:val="002D15AD"/>
    <w:rsid w:val="002D19DB"/>
    <w:rsid w:val="002D1B10"/>
    <w:rsid w:val="002D1D5C"/>
    <w:rsid w:val="002D20ED"/>
    <w:rsid w:val="002D276B"/>
    <w:rsid w:val="002D2804"/>
    <w:rsid w:val="002D2DDB"/>
    <w:rsid w:val="002D33E7"/>
    <w:rsid w:val="002D3FFC"/>
    <w:rsid w:val="002D4E9E"/>
    <w:rsid w:val="002D5083"/>
    <w:rsid w:val="002D5629"/>
    <w:rsid w:val="002D56F1"/>
    <w:rsid w:val="002D58D3"/>
    <w:rsid w:val="002D5C8F"/>
    <w:rsid w:val="002D5D99"/>
    <w:rsid w:val="002D6DEB"/>
    <w:rsid w:val="002D6E77"/>
    <w:rsid w:val="002E0857"/>
    <w:rsid w:val="002E1654"/>
    <w:rsid w:val="002E1EB9"/>
    <w:rsid w:val="002E1FB0"/>
    <w:rsid w:val="002E28D0"/>
    <w:rsid w:val="002E3066"/>
    <w:rsid w:val="002E32AC"/>
    <w:rsid w:val="002E3A54"/>
    <w:rsid w:val="002E3AFA"/>
    <w:rsid w:val="002E3AFC"/>
    <w:rsid w:val="002E3D47"/>
    <w:rsid w:val="002E44F9"/>
    <w:rsid w:val="002E457D"/>
    <w:rsid w:val="002E4629"/>
    <w:rsid w:val="002E462E"/>
    <w:rsid w:val="002E4E03"/>
    <w:rsid w:val="002E53E4"/>
    <w:rsid w:val="002E59AF"/>
    <w:rsid w:val="002E5BC4"/>
    <w:rsid w:val="002E61ED"/>
    <w:rsid w:val="002E6851"/>
    <w:rsid w:val="002E69CF"/>
    <w:rsid w:val="002E6D07"/>
    <w:rsid w:val="002E751D"/>
    <w:rsid w:val="002E764C"/>
    <w:rsid w:val="002F00C1"/>
    <w:rsid w:val="002F05F5"/>
    <w:rsid w:val="002F0E24"/>
    <w:rsid w:val="002F0ED9"/>
    <w:rsid w:val="002F1240"/>
    <w:rsid w:val="002F1A62"/>
    <w:rsid w:val="002F1AF4"/>
    <w:rsid w:val="002F1B89"/>
    <w:rsid w:val="002F2086"/>
    <w:rsid w:val="002F23A1"/>
    <w:rsid w:val="002F2A0F"/>
    <w:rsid w:val="002F2B2C"/>
    <w:rsid w:val="002F2E05"/>
    <w:rsid w:val="002F306B"/>
    <w:rsid w:val="002F3242"/>
    <w:rsid w:val="002F3611"/>
    <w:rsid w:val="002F3C20"/>
    <w:rsid w:val="002F4ADF"/>
    <w:rsid w:val="002F4BAD"/>
    <w:rsid w:val="002F4D6A"/>
    <w:rsid w:val="002F523E"/>
    <w:rsid w:val="002F5D91"/>
    <w:rsid w:val="002F6087"/>
    <w:rsid w:val="002F6631"/>
    <w:rsid w:val="002F7406"/>
    <w:rsid w:val="002F7630"/>
    <w:rsid w:val="002F76E3"/>
    <w:rsid w:val="002F7AB2"/>
    <w:rsid w:val="002F7FF6"/>
    <w:rsid w:val="00300107"/>
    <w:rsid w:val="003002EB"/>
    <w:rsid w:val="0030062D"/>
    <w:rsid w:val="00300E8B"/>
    <w:rsid w:val="003012AB"/>
    <w:rsid w:val="003017F9"/>
    <w:rsid w:val="00301CAC"/>
    <w:rsid w:val="00301D36"/>
    <w:rsid w:val="003029B4"/>
    <w:rsid w:val="00302A32"/>
    <w:rsid w:val="00303405"/>
    <w:rsid w:val="003038EF"/>
    <w:rsid w:val="00303BA7"/>
    <w:rsid w:val="00303FA0"/>
    <w:rsid w:val="00304036"/>
    <w:rsid w:val="003040EC"/>
    <w:rsid w:val="00304599"/>
    <w:rsid w:val="003046BB"/>
    <w:rsid w:val="00304F95"/>
    <w:rsid w:val="003055CF"/>
    <w:rsid w:val="00305A06"/>
    <w:rsid w:val="0030630A"/>
    <w:rsid w:val="0030651B"/>
    <w:rsid w:val="00306650"/>
    <w:rsid w:val="00306831"/>
    <w:rsid w:val="003069BD"/>
    <w:rsid w:val="00306DBA"/>
    <w:rsid w:val="003071D5"/>
    <w:rsid w:val="0030738C"/>
    <w:rsid w:val="003078E9"/>
    <w:rsid w:val="00307A46"/>
    <w:rsid w:val="00307AF6"/>
    <w:rsid w:val="00307C75"/>
    <w:rsid w:val="00307F24"/>
    <w:rsid w:val="0031002C"/>
    <w:rsid w:val="00310223"/>
    <w:rsid w:val="00310732"/>
    <w:rsid w:val="003108B2"/>
    <w:rsid w:val="00310A37"/>
    <w:rsid w:val="00310B22"/>
    <w:rsid w:val="00310BED"/>
    <w:rsid w:val="00310D9B"/>
    <w:rsid w:val="003110E1"/>
    <w:rsid w:val="003111F4"/>
    <w:rsid w:val="003118DC"/>
    <w:rsid w:val="00311BF6"/>
    <w:rsid w:val="00312019"/>
    <w:rsid w:val="00312367"/>
    <w:rsid w:val="003123A1"/>
    <w:rsid w:val="00313086"/>
    <w:rsid w:val="003136C4"/>
    <w:rsid w:val="00313766"/>
    <w:rsid w:val="00313AD9"/>
    <w:rsid w:val="00313E61"/>
    <w:rsid w:val="00313E90"/>
    <w:rsid w:val="0031401F"/>
    <w:rsid w:val="003145CB"/>
    <w:rsid w:val="00314675"/>
    <w:rsid w:val="00314DC7"/>
    <w:rsid w:val="00314E19"/>
    <w:rsid w:val="00314F10"/>
    <w:rsid w:val="00315432"/>
    <w:rsid w:val="003156CB"/>
    <w:rsid w:val="00315AC9"/>
    <w:rsid w:val="00315C0E"/>
    <w:rsid w:val="0031619F"/>
    <w:rsid w:val="00316B94"/>
    <w:rsid w:val="00316BC9"/>
    <w:rsid w:val="00316C6F"/>
    <w:rsid w:val="003171BD"/>
    <w:rsid w:val="0031742D"/>
    <w:rsid w:val="0031747C"/>
    <w:rsid w:val="00317970"/>
    <w:rsid w:val="00317EED"/>
    <w:rsid w:val="003205F8"/>
    <w:rsid w:val="00320AA8"/>
    <w:rsid w:val="0032160C"/>
    <w:rsid w:val="00321C53"/>
    <w:rsid w:val="00321E0A"/>
    <w:rsid w:val="00321FA5"/>
    <w:rsid w:val="003221BF"/>
    <w:rsid w:val="003224FB"/>
    <w:rsid w:val="00322CD1"/>
    <w:rsid w:val="0032366E"/>
    <w:rsid w:val="00323C90"/>
    <w:rsid w:val="003240F0"/>
    <w:rsid w:val="00324346"/>
    <w:rsid w:val="003251DB"/>
    <w:rsid w:val="0032558E"/>
    <w:rsid w:val="003255E1"/>
    <w:rsid w:val="003262C5"/>
    <w:rsid w:val="003263FE"/>
    <w:rsid w:val="0032691A"/>
    <w:rsid w:val="00326ACD"/>
    <w:rsid w:val="00326D8E"/>
    <w:rsid w:val="00326E3B"/>
    <w:rsid w:val="00326F72"/>
    <w:rsid w:val="00327727"/>
    <w:rsid w:val="003300CC"/>
    <w:rsid w:val="003300ED"/>
    <w:rsid w:val="00330466"/>
    <w:rsid w:val="00330B9C"/>
    <w:rsid w:val="00330D20"/>
    <w:rsid w:val="00330E3F"/>
    <w:rsid w:val="003317C9"/>
    <w:rsid w:val="003319EE"/>
    <w:rsid w:val="00331EAE"/>
    <w:rsid w:val="00332116"/>
    <w:rsid w:val="003321CF"/>
    <w:rsid w:val="003324AC"/>
    <w:rsid w:val="00332C26"/>
    <w:rsid w:val="00332F2B"/>
    <w:rsid w:val="0033304E"/>
    <w:rsid w:val="0033306A"/>
    <w:rsid w:val="003331FA"/>
    <w:rsid w:val="00333BF8"/>
    <w:rsid w:val="00333FB9"/>
    <w:rsid w:val="003344E9"/>
    <w:rsid w:val="003348A6"/>
    <w:rsid w:val="00334972"/>
    <w:rsid w:val="00334B48"/>
    <w:rsid w:val="0033530C"/>
    <w:rsid w:val="00335536"/>
    <w:rsid w:val="003355D7"/>
    <w:rsid w:val="0033590D"/>
    <w:rsid w:val="00335C30"/>
    <w:rsid w:val="00336958"/>
    <w:rsid w:val="00336C28"/>
    <w:rsid w:val="00336DF1"/>
    <w:rsid w:val="00337441"/>
    <w:rsid w:val="003378C4"/>
    <w:rsid w:val="00337BE8"/>
    <w:rsid w:val="00337C69"/>
    <w:rsid w:val="00337C75"/>
    <w:rsid w:val="00337DBA"/>
    <w:rsid w:val="00337F25"/>
    <w:rsid w:val="00340081"/>
    <w:rsid w:val="00340183"/>
    <w:rsid w:val="003404ED"/>
    <w:rsid w:val="00340B24"/>
    <w:rsid w:val="00340CDB"/>
    <w:rsid w:val="00340F02"/>
    <w:rsid w:val="00341074"/>
    <w:rsid w:val="003412B6"/>
    <w:rsid w:val="00341865"/>
    <w:rsid w:val="00342185"/>
    <w:rsid w:val="003424B8"/>
    <w:rsid w:val="0034261A"/>
    <w:rsid w:val="0034281D"/>
    <w:rsid w:val="003431A2"/>
    <w:rsid w:val="00343673"/>
    <w:rsid w:val="0034416A"/>
    <w:rsid w:val="0034444F"/>
    <w:rsid w:val="0034489F"/>
    <w:rsid w:val="00344AC1"/>
    <w:rsid w:val="0034515A"/>
    <w:rsid w:val="0034575F"/>
    <w:rsid w:val="0034635C"/>
    <w:rsid w:val="003464B2"/>
    <w:rsid w:val="003466EA"/>
    <w:rsid w:val="00346D61"/>
    <w:rsid w:val="003473B2"/>
    <w:rsid w:val="0034741F"/>
    <w:rsid w:val="00347590"/>
    <w:rsid w:val="00347694"/>
    <w:rsid w:val="00347775"/>
    <w:rsid w:val="00347819"/>
    <w:rsid w:val="00347E52"/>
    <w:rsid w:val="003509D1"/>
    <w:rsid w:val="00350F2A"/>
    <w:rsid w:val="003522D1"/>
    <w:rsid w:val="00352369"/>
    <w:rsid w:val="00352D1B"/>
    <w:rsid w:val="0035316E"/>
    <w:rsid w:val="003535DA"/>
    <w:rsid w:val="00353E6B"/>
    <w:rsid w:val="00354344"/>
    <w:rsid w:val="003546F1"/>
    <w:rsid w:val="00354C24"/>
    <w:rsid w:val="00354EEE"/>
    <w:rsid w:val="00354F2D"/>
    <w:rsid w:val="003550C7"/>
    <w:rsid w:val="0035534E"/>
    <w:rsid w:val="00355514"/>
    <w:rsid w:val="0035573C"/>
    <w:rsid w:val="003557A2"/>
    <w:rsid w:val="00355F1E"/>
    <w:rsid w:val="0035609D"/>
    <w:rsid w:val="003561D1"/>
    <w:rsid w:val="0035635D"/>
    <w:rsid w:val="0035684D"/>
    <w:rsid w:val="00356A18"/>
    <w:rsid w:val="00357280"/>
    <w:rsid w:val="00357817"/>
    <w:rsid w:val="00357DC0"/>
    <w:rsid w:val="00361181"/>
    <w:rsid w:val="00361A4D"/>
    <w:rsid w:val="00362086"/>
    <w:rsid w:val="00362408"/>
    <w:rsid w:val="0036278E"/>
    <w:rsid w:val="003629E6"/>
    <w:rsid w:val="00362D84"/>
    <w:rsid w:val="003630B6"/>
    <w:rsid w:val="00363839"/>
    <w:rsid w:val="00363B6D"/>
    <w:rsid w:val="003642BB"/>
    <w:rsid w:val="00364DEE"/>
    <w:rsid w:val="00364FE9"/>
    <w:rsid w:val="003651F1"/>
    <w:rsid w:val="003652C4"/>
    <w:rsid w:val="00365533"/>
    <w:rsid w:val="00365761"/>
    <w:rsid w:val="00365EFB"/>
    <w:rsid w:val="00366E52"/>
    <w:rsid w:val="00367B6B"/>
    <w:rsid w:val="00367FB5"/>
    <w:rsid w:val="003701CD"/>
    <w:rsid w:val="00370237"/>
    <w:rsid w:val="0037026E"/>
    <w:rsid w:val="00370722"/>
    <w:rsid w:val="00370944"/>
    <w:rsid w:val="00370BEA"/>
    <w:rsid w:val="00370D7F"/>
    <w:rsid w:val="0037171F"/>
    <w:rsid w:val="0037191F"/>
    <w:rsid w:val="00371C50"/>
    <w:rsid w:val="00371E0F"/>
    <w:rsid w:val="0037237C"/>
    <w:rsid w:val="003728D7"/>
    <w:rsid w:val="00372A2B"/>
    <w:rsid w:val="00372CAF"/>
    <w:rsid w:val="00372F56"/>
    <w:rsid w:val="0037316D"/>
    <w:rsid w:val="00373201"/>
    <w:rsid w:val="00373A25"/>
    <w:rsid w:val="00374A43"/>
    <w:rsid w:val="00374AD8"/>
    <w:rsid w:val="00374B0C"/>
    <w:rsid w:val="0037505D"/>
    <w:rsid w:val="00375E99"/>
    <w:rsid w:val="00376737"/>
    <w:rsid w:val="0037785C"/>
    <w:rsid w:val="00377F35"/>
    <w:rsid w:val="0038003C"/>
    <w:rsid w:val="003812E1"/>
    <w:rsid w:val="00381895"/>
    <w:rsid w:val="00381AE3"/>
    <w:rsid w:val="003821A3"/>
    <w:rsid w:val="00382484"/>
    <w:rsid w:val="0038277E"/>
    <w:rsid w:val="00382F92"/>
    <w:rsid w:val="003832BE"/>
    <w:rsid w:val="003833C9"/>
    <w:rsid w:val="003839A3"/>
    <w:rsid w:val="00383FE6"/>
    <w:rsid w:val="00384229"/>
    <w:rsid w:val="00384B1A"/>
    <w:rsid w:val="00384D09"/>
    <w:rsid w:val="00385312"/>
    <w:rsid w:val="00385C4E"/>
    <w:rsid w:val="00385C7C"/>
    <w:rsid w:val="00385EC2"/>
    <w:rsid w:val="003863CB"/>
    <w:rsid w:val="0038674F"/>
    <w:rsid w:val="00386C3F"/>
    <w:rsid w:val="0038754F"/>
    <w:rsid w:val="00387E5E"/>
    <w:rsid w:val="003904C3"/>
    <w:rsid w:val="00390573"/>
    <w:rsid w:val="00390D8E"/>
    <w:rsid w:val="003915D1"/>
    <w:rsid w:val="00391A28"/>
    <w:rsid w:val="00391A68"/>
    <w:rsid w:val="00392763"/>
    <w:rsid w:val="00393E15"/>
    <w:rsid w:val="00394B8B"/>
    <w:rsid w:val="00394CE8"/>
    <w:rsid w:val="00394DFF"/>
    <w:rsid w:val="00395A14"/>
    <w:rsid w:val="00395CAA"/>
    <w:rsid w:val="00395D6E"/>
    <w:rsid w:val="00395DB9"/>
    <w:rsid w:val="003961F0"/>
    <w:rsid w:val="00396562"/>
    <w:rsid w:val="00396CDA"/>
    <w:rsid w:val="00397027"/>
    <w:rsid w:val="00397317"/>
    <w:rsid w:val="003A0F5C"/>
    <w:rsid w:val="003A0F83"/>
    <w:rsid w:val="003A12AF"/>
    <w:rsid w:val="003A165D"/>
    <w:rsid w:val="003A1AD9"/>
    <w:rsid w:val="003A1CBF"/>
    <w:rsid w:val="003A1D0D"/>
    <w:rsid w:val="003A1ECC"/>
    <w:rsid w:val="003A2029"/>
    <w:rsid w:val="003A22AE"/>
    <w:rsid w:val="003A24C5"/>
    <w:rsid w:val="003A2DAE"/>
    <w:rsid w:val="003A39A1"/>
    <w:rsid w:val="003A4101"/>
    <w:rsid w:val="003A47CB"/>
    <w:rsid w:val="003A523E"/>
    <w:rsid w:val="003A56E1"/>
    <w:rsid w:val="003A5983"/>
    <w:rsid w:val="003A6142"/>
    <w:rsid w:val="003A6147"/>
    <w:rsid w:val="003A66CD"/>
    <w:rsid w:val="003A6791"/>
    <w:rsid w:val="003A683F"/>
    <w:rsid w:val="003A6B68"/>
    <w:rsid w:val="003A6CC6"/>
    <w:rsid w:val="003A6FFF"/>
    <w:rsid w:val="003A72F5"/>
    <w:rsid w:val="003A749B"/>
    <w:rsid w:val="003A7976"/>
    <w:rsid w:val="003A7ABB"/>
    <w:rsid w:val="003A7C4A"/>
    <w:rsid w:val="003B072C"/>
    <w:rsid w:val="003B0BB9"/>
    <w:rsid w:val="003B139C"/>
    <w:rsid w:val="003B16FB"/>
    <w:rsid w:val="003B1E57"/>
    <w:rsid w:val="003B1F35"/>
    <w:rsid w:val="003B3C20"/>
    <w:rsid w:val="003B51F2"/>
    <w:rsid w:val="003B5B70"/>
    <w:rsid w:val="003B5E14"/>
    <w:rsid w:val="003B5E66"/>
    <w:rsid w:val="003B6B3B"/>
    <w:rsid w:val="003B6C78"/>
    <w:rsid w:val="003B6F8F"/>
    <w:rsid w:val="003B7556"/>
    <w:rsid w:val="003B76F1"/>
    <w:rsid w:val="003B783E"/>
    <w:rsid w:val="003C0954"/>
    <w:rsid w:val="003C17C6"/>
    <w:rsid w:val="003C1821"/>
    <w:rsid w:val="003C18B0"/>
    <w:rsid w:val="003C1956"/>
    <w:rsid w:val="003C1A5E"/>
    <w:rsid w:val="003C27A5"/>
    <w:rsid w:val="003C27EA"/>
    <w:rsid w:val="003C2A00"/>
    <w:rsid w:val="003C31E1"/>
    <w:rsid w:val="003C3ED7"/>
    <w:rsid w:val="003C3FCA"/>
    <w:rsid w:val="003C4182"/>
    <w:rsid w:val="003C4C72"/>
    <w:rsid w:val="003C4C7A"/>
    <w:rsid w:val="003C5395"/>
    <w:rsid w:val="003C54A1"/>
    <w:rsid w:val="003C5690"/>
    <w:rsid w:val="003C57D5"/>
    <w:rsid w:val="003C5BD6"/>
    <w:rsid w:val="003C5FA0"/>
    <w:rsid w:val="003C63B5"/>
    <w:rsid w:val="003C6B45"/>
    <w:rsid w:val="003C70B6"/>
    <w:rsid w:val="003C70D4"/>
    <w:rsid w:val="003C7222"/>
    <w:rsid w:val="003C72C3"/>
    <w:rsid w:val="003C7386"/>
    <w:rsid w:val="003C7A7C"/>
    <w:rsid w:val="003C7C46"/>
    <w:rsid w:val="003C7C48"/>
    <w:rsid w:val="003C7D26"/>
    <w:rsid w:val="003D030C"/>
    <w:rsid w:val="003D0337"/>
    <w:rsid w:val="003D0F3A"/>
    <w:rsid w:val="003D1051"/>
    <w:rsid w:val="003D1484"/>
    <w:rsid w:val="003D2307"/>
    <w:rsid w:val="003D25F7"/>
    <w:rsid w:val="003D2E3F"/>
    <w:rsid w:val="003D3933"/>
    <w:rsid w:val="003D3F74"/>
    <w:rsid w:val="003D45AA"/>
    <w:rsid w:val="003D4FBF"/>
    <w:rsid w:val="003D5233"/>
    <w:rsid w:val="003D5C63"/>
    <w:rsid w:val="003D5FD8"/>
    <w:rsid w:val="003D60D3"/>
    <w:rsid w:val="003D60F9"/>
    <w:rsid w:val="003D65A7"/>
    <w:rsid w:val="003D67F5"/>
    <w:rsid w:val="003D6EAB"/>
    <w:rsid w:val="003D6FB4"/>
    <w:rsid w:val="003D7DA3"/>
    <w:rsid w:val="003E0114"/>
    <w:rsid w:val="003E0266"/>
    <w:rsid w:val="003E093B"/>
    <w:rsid w:val="003E0ABC"/>
    <w:rsid w:val="003E100D"/>
    <w:rsid w:val="003E115B"/>
    <w:rsid w:val="003E2120"/>
    <w:rsid w:val="003E24F5"/>
    <w:rsid w:val="003E2FC2"/>
    <w:rsid w:val="003E3327"/>
    <w:rsid w:val="003E36D2"/>
    <w:rsid w:val="003E3A1A"/>
    <w:rsid w:val="003E3D9A"/>
    <w:rsid w:val="003E3EC3"/>
    <w:rsid w:val="003E400A"/>
    <w:rsid w:val="003E40E8"/>
    <w:rsid w:val="003E42F8"/>
    <w:rsid w:val="003E4612"/>
    <w:rsid w:val="003E4AE2"/>
    <w:rsid w:val="003E4BC0"/>
    <w:rsid w:val="003E50A2"/>
    <w:rsid w:val="003E511B"/>
    <w:rsid w:val="003E53F9"/>
    <w:rsid w:val="003E5839"/>
    <w:rsid w:val="003E584D"/>
    <w:rsid w:val="003E76F0"/>
    <w:rsid w:val="003E77B4"/>
    <w:rsid w:val="003E7BC4"/>
    <w:rsid w:val="003E7C46"/>
    <w:rsid w:val="003E7C9E"/>
    <w:rsid w:val="003E7EE8"/>
    <w:rsid w:val="003F0296"/>
    <w:rsid w:val="003F03DF"/>
    <w:rsid w:val="003F04DF"/>
    <w:rsid w:val="003F0572"/>
    <w:rsid w:val="003F092C"/>
    <w:rsid w:val="003F0C02"/>
    <w:rsid w:val="003F0C2E"/>
    <w:rsid w:val="003F0C38"/>
    <w:rsid w:val="003F0D84"/>
    <w:rsid w:val="003F0F6F"/>
    <w:rsid w:val="003F1014"/>
    <w:rsid w:val="003F106A"/>
    <w:rsid w:val="003F117F"/>
    <w:rsid w:val="003F1942"/>
    <w:rsid w:val="003F1DC2"/>
    <w:rsid w:val="003F2635"/>
    <w:rsid w:val="003F2BF5"/>
    <w:rsid w:val="003F2DA0"/>
    <w:rsid w:val="003F3360"/>
    <w:rsid w:val="003F35DA"/>
    <w:rsid w:val="003F3FE8"/>
    <w:rsid w:val="003F42DF"/>
    <w:rsid w:val="003F44B7"/>
    <w:rsid w:val="003F4577"/>
    <w:rsid w:val="003F48FF"/>
    <w:rsid w:val="003F4E96"/>
    <w:rsid w:val="003F5CC5"/>
    <w:rsid w:val="003F6211"/>
    <w:rsid w:val="003F68C8"/>
    <w:rsid w:val="003F698C"/>
    <w:rsid w:val="003F6AF7"/>
    <w:rsid w:val="003F70F5"/>
    <w:rsid w:val="003F73D7"/>
    <w:rsid w:val="003F761E"/>
    <w:rsid w:val="003F788E"/>
    <w:rsid w:val="003F7A44"/>
    <w:rsid w:val="00400B35"/>
    <w:rsid w:val="00400C7A"/>
    <w:rsid w:val="004011BF"/>
    <w:rsid w:val="00401C52"/>
    <w:rsid w:val="00401ECA"/>
    <w:rsid w:val="0040207B"/>
    <w:rsid w:val="004028DC"/>
    <w:rsid w:val="00403214"/>
    <w:rsid w:val="00403449"/>
    <w:rsid w:val="004037C0"/>
    <w:rsid w:val="00403AA6"/>
    <w:rsid w:val="00403B32"/>
    <w:rsid w:val="004046D4"/>
    <w:rsid w:val="00404A08"/>
    <w:rsid w:val="00405294"/>
    <w:rsid w:val="00405587"/>
    <w:rsid w:val="00405930"/>
    <w:rsid w:val="00405CE1"/>
    <w:rsid w:val="00405E4F"/>
    <w:rsid w:val="00405E6C"/>
    <w:rsid w:val="00405F30"/>
    <w:rsid w:val="00406762"/>
    <w:rsid w:val="0040787B"/>
    <w:rsid w:val="00407A17"/>
    <w:rsid w:val="00407C30"/>
    <w:rsid w:val="00407F48"/>
    <w:rsid w:val="0041001C"/>
    <w:rsid w:val="0041085F"/>
    <w:rsid w:val="00410F8A"/>
    <w:rsid w:val="00411095"/>
    <w:rsid w:val="004111A8"/>
    <w:rsid w:val="0041120A"/>
    <w:rsid w:val="00412361"/>
    <w:rsid w:val="00412450"/>
    <w:rsid w:val="00412DA4"/>
    <w:rsid w:val="004131A0"/>
    <w:rsid w:val="0041329C"/>
    <w:rsid w:val="00413B96"/>
    <w:rsid w:val="00413FB3"/>
    <w:rsid w:val="0041410F"/>
    <w:rsid w:val="0041442F"/>
    <w:rsid w:val="00414678"/>
    <w:rsid w:val="004147F5"/>
    <w:rsid w:val="004148F1"/>
    <w:rsid w:val="004149F5"/>
    <w:rsid w:val="00414C15"/>
    <w:rsid w:val="0041565E"/>
    <w:rsid w:val="00415947"/>
    <w:rsid w:val="00415AE6"/>
    <w:rsid w:val="00416965"/>
    <w:rsid w:val="00416C62"/>
    <w:rsid w:val="00416CB2"/>
    <w:rsid w:val="00416D05"/>
    <w:rsid w:val="0041721E"/>
    <w:rsid w:val="0041780B"/>
    <w:rsid w:val="004179A5"/>
    <w:rsid w:val="00417E29"/>
    <w:rsid w:val="00417EB7"/>
    <w:rsid w:val="00420236"/>
    <w:rsid w:val="00420C1F"/>
    <w:rsid w:val="00420D67"/>
    <w:rsid w:val="00421E16"/>
    <w:rsid w:val="00421E95"/>
    <w:rsid w:val="00422963"/>
    <w:rsid w:val="00422FA4"/>
    <w:rsid w:val="00422FA9"/>
    <w:rsid w:val="004232EE"/>
    <w:rsid w:val="004253F1"/>
    <w:rsid w:val="00425C63"/>
    <w:rsid w:val="004261D5"/>
    <w:rsid w:val="004264ED"/>
    <w:rsid w:val="00426B30"/>
    <w:rsid w:val="00426B6E"/>
    <w:rsid w:val="00426F28"/>
    <w:rsid w:val="004272C9"/>
    <w:rsid w:val="004273B8"/>
    <w:rsid w:val="00427B81"/>
    <w:rsid w:val="00427DE0"/>
    <w:rsid w:val="0043002F"/>
    <w:rsid w:val="004301CF"/>
    <w:rsid w:val="0043026A"/>
    <w:rsid w:val="0043092F"/>
    <w:rsid w:val="00430A83"/>
    <w:rsid w:val="00430B19"/>
    <w:rsid w:val="00430C50"/>
    <w:rsid w:val="004319D3"/>
    <w:rsid w:val="00431DC3"/>
    <w:rsid w:val="00431F45"/>
    <w:rsid w:val="004327C5"/>
    <w:rsid w:val="004328A4"/>
    <w:rsid w:val="00432BD3"/>
    <w:rsid w:val="004333D1"/>
    <w:rsid w:val="0043346C"/>
    <w:rsid w:val="00433595"/>
    <w:rsid w:val="0043362B"/>
    <w:rsid w:val="00434B5D"/>
    <w:rsid w:val="004353DA"/>
    <w:rsid w:val="00435DC8"/>
    <w:rsid w:val="0043623B"/>
    <w:rsid w:val="0043675A"/>
    <w:rsid w:val="00436E4D"/>
    <w:rsid w:val="00436F98"/>
    <w:rsid w:val="0043711E"/>
    <w:rsid w:val="00437EF1"/>
    <w:rsid w:val="00437F7C"/>
    <w:rsid w:val="004400ED"/>
    <w:rsid w:val="004403AD"/>
    <w:rsid w:val="004403B0"/>
    <w:rsid w:val="00440490"/>
    <w:rsid w:val="00440660"/>
    <w:rsid w:val="00440F8C"/>
    <w:rsid w:val="0044152F"/>
    <w:rsid w:val="00441643"/>
    <w:rsid w:val="0044168D"/>
    <w:rsid w:val="00441A2E"/>
    <w:rsid w:val="00441AD4"/>
    <w:rsid w:val="00441F86"/>
    <w:rsid w:val="004420C8"/>
    <w:rsid w:val="00442310"/>
    <w:rsid w:val="0044237A"/>
    <w:rsid w:val="00442E17"/>
    <w:rsid w:val="00443569"/>
    <w:rsid w:val="00443636"/>
    <w:rsid w:val="0044384F"/>
    <w:rsid w:val="00443DAF"/>
    <w:rsid w:val="00444232"/>
    <w:rsid w:val="00444511"/>
    <w:rsid w:val="0044485E"/>
    <w:rsid w:val="00444C8C"/>
    <w:rsid w:val="004452C8"/>
    <w:rsid w:val="00445D3D"/>
    <w:rsid w:val="00446255"/>
    <w:rsid w:val="0044637A"/>
    <w:rsid w:val="004465F3"/>
    <w:rsid w:val="004468F7"/>
    <w:rsid w:val="00446D67"/>
    <w:rsid w:val="00447137"/>
    <w:rsid w:val="00447856"/>
    <w:rsid w:val="004478BA"/>
    <w:rsid w:val="00447934"/>
    <w:rsid w:val="00450477"/>
    <w:rsid w:val="0045050F"/>
    <w:rsid w:val="00450E2A"/>
    <w:rsid w:val="004510EE"/>
    <w:rsid w:val="00451329"/>
    <w:rsid w:val="0045161B"/>
    <w:rsid w:val="00451A4E"/>
    <w:rsid w:val="00451BD1"/>
    <w:rsid w:val="004520FC"/>
    <w:rsid w:val="004525E7"/>
    <w:rsid w:val="004525EB"/>
    <w:rsid w:val="00453970"/>
    <w:rsid w:val="00453D74"/>
    <w:rsid w:val="00454DB5"/>
    <w:rsid w:val="00454DDE"/>
    <w:rsid w:val="004550A5"/>
    <w:rsid w:val="004550D6"/>
    <w:rsid w:val="004552A9"/>
    <w:rsid w:val="00455438"/>
    <w:rsid w:val="00455867"/>
    <w:rsid w:val="00455D3F"/>
    <w:rsid w:val="00455FCE"/>
    <w:rsid w:val="00456052"/>
    <w:rsid w:val="00456A3C"/>
    <w:rsid w:val="00456B43"/>
    <w:rsid w:val="00456DFD"/>
    <w:rsid w:val="00456ECE"/>
    <w:rsid w:val="0045723A"/>
    <w:rsid w:val="0045723E"/>
    <w:rsid w:val="00457524"/>
    <w:rsid w:val="00457798"/>
    <w:rsid w:val="0045788C"/>
    <w:rsid w:val="00457A91"/>
    <w:rsid w:val="00460174"/>
    <w:rsid w:val="004602D0"/>
    <w:rsid w:val="00460842"/>
    <w:rsid w:val="00460D66"/>
    <w:rsid w:val="004612E8"/>
    <w:rsid w:val="00461404"/>
    <w:rsid w:val="00461E94"/>
    <w:rsid w:val="00462108"/>
    <w:rsid w:val="00462112"/>
    <w:rsid w:val="004622BC"/>
    <w:rsid w:val="004625BE"/>
    <w:rsid w:val="004627C2"/>
    <w:rsid w:val="004637F7"/>
    <w:rsid w:val="00463CDA"/>
    <w:rsid w:val="00463D66"/>
    <w:rsid w:val="00463E65"/>
    <w:rsid w:val="0046439D"/>
    <w:rsid w:val="00464531"/>
    <w:rsid w:val="004646F6"/>
    <w:rsid w:val="0046498D"/>
    <w:rsid w:val="004649BC"/>
    <w:rsid w:val="00464BAC"/>
    <w:rsid w:val="00464D2A"/>
    <w:rsid w:val="00464D2E"/>
    <w:rsid w:val="004653C6"/>
    <w:rsid w:val="00465712"/>
    <w:rsid w:val="0046575A"/>
    <w:rsid w:val="00465775"/>
    <w:rsid w:val="00465A54"/>
    <w:rsid w:val="0046606E"/>
    <w:rsid w:val="0046674D"/>
    <w:rsid w:val="00466970"/>
    <w:rsid w:val="00466A3B"/>
    <w:rsid w:val="00466B95"/>
    <w:rsid w:val="0046791B"/>
    <w:rsid w:val="00467A4F"/>
    <w:rsid w:val="00467D9D"/>
    <w:rsid w:val="00470A9E"/>
    <w:rsid w:val="00470E19"/>
    <w:rsid w:val="0047141A"/>
    <w:rsid w:val="004715B6"/>
    <w:rsid w:val="00471938"/>
    <w:rsid w:val="0047196C"/>
    <w:rsid w:val="00471992"/>
    <w:rsid w:val="00471F6C"/>
    <w:rsid w:val="00472488"/>
    <w:rsid w:val="00472619"/>
    <w:rsid w:val="004727AD"/>
    <w:rsid w:val="0047326B"/>
    <w:rsid w:val="004732F4"/>
    <w:rsid w:val="004733B2"/>
    <w:rsid w:val="004737EC"/>
    <w:rsid w:val="00473E7C"/>
    <w:rsid w:val="00473E90"/>
    <w:rsid w:val="00474154"/>
    <w:rsid w:val="004741A8"/>
    <w:rsid w:val="0047432E"/>
    <w:rsid w:val="00474334"/>
    <w:rsid w:val="00474409"/>
    <w:rsid w:val="0047478E"/>
    <w:rsid w:val="00474958"/>
    <w:rsid w:val="00474C45"/>
    <w:rsid w:val="00474C57"/>
    <w:rsid w:val="00474CDB"/>
    <w:rsid w:val="00474D7B"/>
    <w:rsid w:val="0047535A"/>
    <w:rsid w:val="004753A0"/>
    <w:rsid w:val="004756B8"/>
    <w:rsid w:val="00475B15"/>
    <w:rsid w:val="00475B59"/>
    <w:rsid w:val="004765DE"/>
    <w:rsid w:val="004766F3"/>
    <w:rsid w:val="00476973"/>
    <w:rsid w:val="00476C50"/>
    <w:rsid w:val="004770F5"/>
    <w:rsid w:val="00477127"/>
    <w:rsid w:val="0047725D"/>
    <w:rsid w:val="00477A39"/>
    <w:rsid w:val="00477A75"/>
    <w:rsid w:val="00477DB7"/>
    <w:rsid w:val="00477F88"/>
    <w:rsid w:val="00477FC3"/>
    <w:rsid w:val="00480372"/>
    <w:rsid w:val="00480AB8"/>
    <w:rsid w:val="00480E2C"/>
    <w:rsid w:val="0048138D"/>
    <w:rsid w:val="004816C4"/>
    <w:rsid w:val="00481938"/>
    <w:rsid w:val="00481AA8"/>
    <w:rsid w:val="004825B0"/>
    <w:rsid w:val="004827E6"/>
    <w:rsid w:val="00482821"/>
    <w:rsid w:val="00482874"/>
    <w:rsid w:val="0048389B"/>
    <w:rsid w:val="004842EA"/>
    <w:rsid w:val="00484310"/>
    <w:rsid w:val="00484FAB"/>
    <w:rsid w:val="004852FE"/>
    <w:rsid w:val="004869BC"/>
    <w:rsid w:val="00487164"/>
    <w:rsid w:val="00487198"/>
    <w:rsid w:val="00487413"/>
    <w:rsid w:val="004874BD"/>
    <w:rsid w:val="00487651"/>
    <w:rsid w:val="004876A4"/>
    <w:rsid w:val="00487712"/>
    <w:rsid w:val="00487AF7"/>
    <w:rsid w:val="00487E1A"/>
    <w:rsid w:val="004901E7"/>
    <w:rsid w:val="00490D6B"/>
    <w:rsid w:val="0049111D"/>
    <w:rsid w:val="00491625"/>
    <w:rsid w:val="00491A27"/>
    <w:rsid w:val="00491E0D"/>
    <w:rsid w:val="00491EF5"/>
    <w:rsid w:val="00492563"/>
    <w:rsid w:val="0049289D"/>
    <w:rsid w:val="00492965"/>
    <w:rsid w:val="0049322B"/>
    <w:rsid w:val="00493356"/>
    <w:rsid w:val="0049379C"/>
    <w:rsid w:val="0049381A"/>
    <w:rsid w:val="00493DC6"/>
    <w:rsid w:val="0049443D"/>
    <w:rsid w:val="0049444F"/>
    <w:rsid w:val="004944BE"/>
    <w:rsid w:val="00494900"/>
    <w:rsid w:val="00494F2C"/>
    <w:rsid w:val="00495371"/>
    <w:rsid w:val="00495BDE"/>
    <w:rsid w:val="004960AB"/>
    <w:rsid w:val="004961CA"/>
    <w:rsid w:val="00496547"/>
    <w:rsid w:val="00496B24"/>
    <w:rsid w:val="00496C8A"/>
    <w:rsid w:val="00496DF6"/>
    <w:rsid w:val="00496F97"/>
    <w:rsid w:val="004972E3"/>
    <w:rsid w:val="004977CC"/>
    <w:rsid w:val="004A0082"/>
    <w:rsid w:val="004A05D3"/>
    <w:rsid w:val="004A0881"/>
    <w:rsid w:val="004A1008"/>
    <w:rsid w:val="004A1332"/>
    <w:rsid w:val="004A14D3"/>
    <w:rsid w:val="004A1D78"/>
    <w:rsid w:val="004A1EBD"/>
    <w:rsid w:val="004A1F96"/>
    <w:rsid w:val="004A2BD4"/>
    <w:rsid w:val="004A40DB"/>
    <w:rsid w:val="004A4483"/>
    <w:rsid w:val="004A464D"/>
    <w:rsid w:val="004A497F"/>
    <w:rsid w:val="004A4B17"/>
    <w:rsid w:val="004A68D5"/>
    <w:rsid w:val="004A6D91"/>
    <w:rsid w:val="004A7215"/>
    <w:rsid w:val="004A7815"/>
    <w:rsid w:val="004B014B"/>
    <w:rsid w:val="004B03F0"/>
    <w:rsid w:val="004B06C0"/>
    <w:rsid w:val="004B0ACA"/>
    <w:rsid w:val="004B11DA"/>
    <w:rsid w:val="004B1355"/>
    <w:rsid w:val="004B1537"/>
    <w:rsid w:val="004B19FC"/>
    <w:rsid w:val="004B1E01"/>
    <w:rsid w:val="004B204B"/>
    <w:rsid w:val="004B25A2"/>
    <w:rsid w:val="004B27C1"/>
    <w:rsid w:val="004B2ABD"/>
    <w:rsid w:val="004B2DA9"/>
    <w:rsid w:val="004B33E9"/>
    <w:rsid w:val="004B352C"/>
    <w:rsid w:val="004B35A7"/>
    <w:rsid w:val="004B3681"/>
    <w:rsid w:val="004B3B06"/>
    <w:rsid w:val="004B4AA1"/>
    <w:rsid w:val="004B4AD7"/>
    <w:rsid w:val="004B4B78"/>
    <w:rsid w:val="004B4D62"/>
    <w:rsid w:val="004B5641"/>
    <w:rsid w:val="004B59D1"/>
    <w:rsid w:val="004B6A28"/>
    <w:rsid w:val="004B7298"/>
    <w:rsid w:val="004B7B65"/>
    <w:rsid w:val="004B7ECD"/>
    <w:rsid w:val="004C00AE"/>
    <w:rsid w:val="004C01EF"/>
    <w:rsid w:val="004C0251"/>
    <w:rsid w:val="004C05A2"/>
    <w:rsid w:val="004C15CC"/>
    <w:rsid w:val="004C1CA1"/>
    <w:rsid w:val="004C1ECC"/>
    <w:rsid w:val="004C1FE1"/>
    <w:rsid w:val="004C2378"/>
    <w:rsid w:val="004C2C77"/>
    <w:rsid w:val="004C2DAE"/>
    <w:rsid w:val="004C2E4E"/>
    <w:rsid w:val="004C3FEC"/>
    <w:rsid w:val="004C4347"/>
    <w:rsid w:val="004C4A68"/>
    <w:rsid w:val="004C528A"/>
    <w:rsid w:val="004C57F5"/>
    <w:rsid w:val="004C5835"/>
    <w:rsid w:val="004C58EB"/>
    <w:rsid w:val="004C5B4C"/>
    <w:rsid w:val="004C5D78"/>
    <w:rsid w:val="004C6510"/>
    <w:rsid w:val="004C7237"/>
    <w:rsid w:val="004C72BC"/>
    <w:rsid w:val="004C758C"/>
    <w:rsid w:val="004C783C"/>
    <w:rsid w:val="004C7F37"/>
    <w:rsid w:val="004D03C8"/>
    <w:rsid w:val="004D05E5"/>
    <w:rsid w:val="004D0D87"/>
    <w:rsid w:val="004D16A1"/>
    <w:rsid w:val="004D1B73"/>
    <w:rsid w:val="004D21D2"/>
    <w:rsid w:val="004D2283"/>
    <w:rsid w:val="004D2576"/>
    <w:rsid w:val="004D287B"/>
    <w:rsid w:val="004D31E5"/>
    <w:rsid w:val="004D3231"/>
    <w:rsid w:val="004D382A"/>
    <w:rsid w:val="004D3835"/>
    <w:rsid w:val="004D45B0"/>
    <w:rsid w:val="004D5AA4"/>
    <w:rsid w:val="004D5FFF"/>
    <w:rsid w:val="004D65AC"/>
    <w:rsid w:val="004D6674"/>
    <w:rsid w:val="004D690A"/>
    <w:rsid w:val="004D6A07"/>
    <w:rsid w:val="004D6BA8"/>
    <w:rsid w:val="004D6C52"/>
    <w:rsid w:val="004D6F59"/>
    <w:rsid w:val="004D6F80"/>
    <w:rsid w:val="004D7024"/>
    <w:rsid w:val="004D737A"/>
    <w:rsid w:val="004D763F"/>
    <w:rsid w:val="004D7991"/>
    <w:rsid w:val="004D7DB7"/>
    <w:rsid w:val="004E0432"/>
    <w:rsid w:val="004E0540"/>
    <w:rsid w:val="004E0682"/>
    <w:rsid w:val="004E1081"/>
    <w:rsid w:val="004E1135"/>
    <w:rsid w:val="004E20AA"/>
    <w:rsid w:val="004E23A5"/>
    <w:rsid w:val="004E25CB"/>
    <w:rsid w:val="004E2EBF"/>
    <w:rsid w:val="004E3083"/>
    <w:rsid w:val="004E33F7"/>
    <w:rsid w:val="004E341B"/>
    <w:rsid w:val="004E3464"/>
    <w:rsid w:val="004E3487"/>
    <w:rsid w:val="004E34BB"/>
    <w:rsid w:val="004E34D0"/>
    <w:rsid w:val="004E3710"/>
    <w:rsid w:val="004E38B5"/>
    <w:rsid w:val="004E417D"/>
    <w:rsid w:val="004E43BE"/>
    <w:rsid w:val="004E48AF"/>
    <w:rsid w:val="004E4933"/>
    <w:rsid w:val="004E493E"/>
    <w:rsid w:val="004E49F5"/>
    <w:rsid w:val="004E4E64"/>
    <w:rsid w:val="004E50D0"/>
    <w:rsid w:val="004E50F2"/>
    <w:rsid w:val="004E530F"/>
    <w:rsid w:val="004E53BE"/>
    <w:rsid w:val="004E54BE"/>
    <w:rsid w:val="004E5758"/>
    <w:rsid w:val="004E5DFF"/>
    <w:rsid w:val="004E6077"/>
    <w:rsid w:val="004E63F5"/>
    <w:rsid w:val="004E6939"/>
    <w:rsid w:val="004E71A2"/>
    <w:rsid w:val="004E736F"/>
    <w:rsid w:val="004E7A25"/>
    <w:rsid w:val="004E7BF3"/>
    <w:rsid w:val="004E7E1A"/>
    <w:rsid w:val="004F0331"/>
    <w:rsid w:val="004F0396"/>
    <w:rsid w:val="004F05C4"/>
    <w:rsid w:val="004F0C27"/>
    <w:rsid w:val="004F0C60"/>
    <w:rsid w:val="004F0C97"/>
    <w:rsid w:val="004F203E"/>
    <w:rsid w:val="004F2630"/>
    <w:rsid w:val="004F39E5"/>
    <w:rsid w:val="004F3F3C"/>
    <w:rsid w:val="004F4080"/>
    <w:rsid w:val="004F48ED"/>
    <w:rsid w:val="004F554B"/>
    <w:rsid w:val="004F5A73"/>
    <w:rsid w:val="004F60C6"/>
    <w:rsid w:val="004F6439"/>
    <w:rsid w:val="004F65CA"/>
    <w:rsid w:val="004F733C"/>
    <w:rsid w:val="004F7E8E"/>
    <w:rsid w:val="0050025D"/>
    <w:rsid w:val="0050047B"/>
    <w:rsid w:val="005006AF"/>
    <w:rsid w:val="0050083B"/>
    <w:rsid w:val="00500C85"/>
    <w:rsid w:val="00500DAB"/>
    <w:rsid w:val="00500EB0"/>
    <w:rsid w:val="0050103D"/>
    <w:rsid w:val="005017B6"/>
    <w:rsid w:val="00501F32"/>
    <w:rsid w:val="00501F67"/>
    <w:rsid w:val="0050237D"/>
    <w:rsid w:val="00502AB3"/>
    <w:rsid w:val="00502DD3"/>
    <w:rsid w:val="00503453"/>
    <w:rsid w:val="00503863"/>
    <w:rsid w:val="005039B6"/>
    <w:rsid w:val="0050409C"/>
    <w:rsid w:val="005040EB"/>
    <w:rsid w:val="005042A9"/>
    <w:rsid w:val="0050437F"/>
    <w:rsid w:val="00504743"/>
    <w:rsid w:val="00504B13"/>
    <w:rsid w:val="00504D5C"/>
    <w:rsid w:val="00505534"/>
    <w:rsid w:val="00505900"/>
    <w:rsid w:val="00505A99"/>
    <w:rsid w:val="00505E19"/>
    <w:rsid w:val="00506240"/>
    <w:rsid w:val="005063DC"/>
    <w:rsid w:val="0050660D"/>
    <w:rsid w:val="00506680"/>
    <w:rsid w:val="00506771"/>
    <w:rsid w:val="00506A60"/>
    <w:rsid w:val="00506D75"/>
    <w:rsid w:val="00507197"/>
    <w:rsid w:val="0050748A"/>
    <w:rsid w:val="00507585"/>
    <w:rsid w:val="0050773B"/>
    <w:rsid w:val="005100AA"/>
    <w:rsid w:val="00510267"/>
    <w:rsid w:val="005102DB"/>
    <w:rsid w:val="00510367"/>
    <w:rsid w:val="005107E0"/>
    <w:rsid w:val="00510E04"/>
    <w:rsid w:val="00510E4E"/>
    <w:rsid w:val="00510F93"/>
    <w:rsid w:val="0051196A"/>
    <w:rsid w:val="00511B4D"/>
    <w:rsid w:val="00513583"/>
    <w:rsid w:val="00513CFC"/>
    <w:rsid w:val="005143E9"/>
    <w:rsid w:val="00514988"/>
    <w:rsid w:val="005155CF"/>
    <w:rsid w:val="0051563B"/>
    <w:rsid w:val="0051585D"/>
    <w:rsid w:val="00515C0D"/>
    <w:rsid w:val="0051614B"/>
    <w:rsid w:val="0051680B"/>
    <w:rsid w:val="00516897"/>
    <w:rsid w:val="00516A66"/>
    <w:rsid w:val="005170A9"/>
    <w:rsid w:val="005174E8"/>
    <w:rsid w:val="00517632"/>
    <w:rsid w:val="005179CB"/>
    <w:rsid w:val="00517B38"/>
    <w:rsid w:val="00517E39"/>
    <w:rsid w:val="0052029B"/>
    <w:rsid w:val="0052055B"/>
    <w:rsid w:val="00520609"/>
    <w:rsid w:val="0052075F"/>
    <w:rsid w:val="00520C09"/>
    <w:rsid w:val="00520CB2"/>
    <w:rsid w:val="00520E29"/>
    <w:rsid w:val="005212C1"/>
    <w:rsid w:val="005215DD"/>
    <w:rsid w:val="00521A02"/>
    <w:rsid w:val="00522414"/>
    <w:rsid w:val="00522507"/>
    <w:rsid w:val="0052261C"/>
    <w:rsid w:val="0052300D"/>
    <w:rsid w:val="005233A3"/>
    <w:rsid w:val="005236C7"/>
    <w:rsid w:val="0052394A"/>
    <w:rsid w:val="00523B62"/>
    <w:rsid w:val="0052412C"/>
    <w:rsid w:val="00524BC8"/>
    <w:rsid w:val="0052571E"/>
    <w:rsid w:val="00526A99"/>
    <w:rsid w:val="00526AD2"/>
    <w:rsid w:val="00526BD1"/>
    <w:rsid w:val="00526BE5"/>
    <w:rsid w:val="00527277"/>
    <w:rsid w:val="0052729D"/>
    <w:rsid w:val="00527CBD"/>
    <w:rsid w:val="005301F1"/>
    <w:rsid w:val="00530503"/>
    <w:rsid w:val="00530A4B"/>
    <w:rsid w:val="00531BEF"/>
    <w:rsid w:val="005320BD"/>
    <w:rsid w:val="00532206"/>
    <w:rsid w:val="0053225A"/>
    <w:rsid w:val="005324B4"/>
    <w:rsid w:val="005325AD"/>
    <w:rsid w:val="00532FF9"/>
    <w:rsid w:val="005337EA"/>
    <w:rsid w:val="0053386F"/>
    <w:rsid w:val="00533F46"/>
    <w:rsid w:val="005341F4"/>
    <w:rsid w:val="00534699"/>
    <w:rsid w:val="00534F24"/>
    <w:rsid w:val="005353C0"/>
    <w:rsid w:val="005354A6"/>
    <w:rsid w:val="00535720"/>
    <w:rsid w:val="00535B21"/>
    <w:rsid w:val="00535BB9"/>
    <w:rsid w:val="00536156"/>
    <w:rsid w:val="005367E1"/>
    <w:rsid w:val="005371AF"/>
    <w:rsid w:val="00537264"/>
    <w:rsid w:val="005373AB"/>
    <w:rsid w:val="00537514"/>
    <w:rsid w:val="0054062B"/>
    <w:rsid w:val="00540A0B"/>
    <w:rsid w:val="00540A30"/>
    <w:rsid w:val="00540BBF"/>
    <w:rsid w:val="00540C14"/>
    <w:rsid w:val="00540DCB"/>
    <w:rsid w:val="00540F43"/>
    <w:rsid w:val="005417F2"/>
    <w:rsid w:val="00541D18"/>
    <w:rsid w:val="00541F7C"/>
    <w:rsid w:val="00541F7E"/>
    <w:rsid w:val="00542639"/>
    <w:rsid w:val="00542E8E"/>
    <w:rsid w:val="005432E6"/>
    <w:rsid w:val="005434AF"/>
    <w:rsid w:val="0054351E"/>
    <w:rsid w:val="005438F2"/>
    <w:rsid w:val="005443C2"/>
    <w:rsid w:val="00544457"/>
    <w:rsid w:val="00544642"/>
    <w:rsid w:val="00544DCF"/>
    <w:rsid w:val="00544EA8"/>
    <w:rsid w:val="0054536C"/>
    <w:rsid w:val="00545441"/>
    <w:rsid w:val="005459BD"/>
    <w:rsid w:val="00545A6F"/>
    <w:rsid w:val="00546523"/>
    <w:rsid w:val="0054686C"/>
    <w:rsid w:val="00546A2F"/>
    <w:rsid w:val="00546B04"/>
    <w:rsid w:val="00546B63"/>
    <w:rsid w:val="0054784E"/>
    <w:rsid w:val="00547E31"/>
    <w:rsid w:val="00547FC1"/>
    <w:rsid w:val="00550518"/>
    <w:rsid w:val="00550E74"/>
    <w:rsid w:val="005510CB"/>
    <w:rsid w:val="0055238A"/>
    <w:rsid w:val="00552E0B"/>
    <w:rsid w:val="005530C3"/>
    <w:rsid w:val="00553252"/>
    <w:rsid w:val="005536DE"/>
    <w:rsid w:val="005536E9"/>
    <w:rsid w:val="0055394C"/>
    <w:rsid w:val="00553B81"/>
    <w:rsid w:val="005541F1"/>
    <w:rsid w:val="005542B5"/>
    <w:rsid w:val="00554335"/>
    <w:rsid w:val="0055437D"/>
    <w:rsid w:val="00554808"/>
    <w:rsid w:val="00554873"/>
    <w:rsid w:val="0055490B"/>
    <w:rsid w:val="00554BF8"/>
    <w:rsid w:val="00554FF7"/>
    <w:rsid w:val="00556575"/>
    <w:rsid w:val="005566D6"/>
    <w:rsid w:val="00556827"/>
    <w:rsid w:val="00556B16"/>
    <w:rsid w:val="0055700E"/>
    <w:rsid w:val="00557070"/>
    <w:rsid w:val="005577C0"/>
    <w:rsid w:val="00557C83"/>
    <w:rsid w:val="00557C87"/>
    <w:rsid w:val="005605B6"/>
    <w:rsid w:val="00561E7D"/>
    <w:rsid w:val="00561F90"/>
    <w:rsid w:val="005620BB"/>
    <w:rsid w:val="00562505"/>
    <w:rsid w:val="00562533"/>
    <w:rsid w:val="005625B5"/>
    <w:rsid w:val="005625D8"/>
    <w:rsid w:val="00562B8C"/>
    <w:rsid w:val="00562C87"/>
    <w:rsid w:val="00563036"/>
    <w:rsid w:val="00563264"/>
    <w:rsid w:val="00563652"/>
    <w:rsid w:val="005638F8"/>
    <w:rsid w:val="00563B50"/>
    <w:rsid w:val="00564167"/>
    <w:rsid w:val="00564D52"/>
    <w:rsid w:val="0056527E"/>
    <w:rsid w:val="0056579D"/>
    <w:rsid w:val="00565F28"/>
    <w:rsid w:val="00565F5C"/>
    <w:rsid w:val="00566300"/>
    <w:rsid w:val="00566935"/>
    <w:rsid w:val="00566B2A"/>
    <w:rsid w:val="00566B45"/>
    <w:rsid w:val="00566F49"/>
    <w:rsid w:val="005671A6"/>
    <w:rsid w:val="0056724D"/>
    <w:rsid w:val="005674A3"/>
    <w:rsid w:val="0056786C"/>
    <w:rsid w:val="00567898"/>
    <w:rsid w:val="00567EF8"/>
    <w:rsid w:val="005700AE"/>
    <w:rsid w:val="00570369"/>
    <w:rsid w:val="00570CB3"/>
    <w:rsid w:val="00570EEF"/>
    <w:rsid w:val="00570F75"/>
    <w:rsid w:val="005714B8"/>
    <w:rsid w:val="00571511"/>
    <w:rsid w:val="00571D0B"/>
    <w:rsid w:val="00572260"/>
    <w:rsid w:val="00572F9F"/>
    <w:rsid w:val="0057467A"/>
    <w:rsid w:val="00574EA7"/>
    <w:rsid w:val="00574EEE"/>
    <w:rsid w:val="00574FFA"/>
    <w:rsid w:val="0057511A"/>
    <w:rsid w:val="0057575F"/>
    <w:rsid w:val="00575999"/>
    <w:rsid w:val="00575C7C"/>
    <w:rsid w:val="00576362"/>
    <w:rsid w:val="00576527"/>
    <w:rsid w:val="00576C18"/>
    <w:rsid w:val="00576EEF"/>
    <w:rsid w:val="00577333"/>
    <w:rsid w:val="005773E8"/>
    <w:rsid w:val="005778EA"/>
    <w:rsid w:val="00580813"/>
    <w:rsid w:val="00580919"/>
    <w:rsid w:val="005816D9"/>
    <w:rsid w:val="00581D34"/>
    <w:rsid w:val="00581F85"/>
    <w:rsid w:val="00582178"/>
    <w:rsid w:val="00582495"/>
    <w:rsid w:val="00582AB3"/>
    <w:rsid w:val="00582F27"/>
    <w:rsid w:val="005834C7"/>
    <w:rsid w:val="005839E3"/>
    <w:rsid w:val="005842A0"/>
    <w:rsid w:val="00584675"/>
    <w:rsid w:val="0058484F"/>
    <w:rsid w:val="0058496F"/>
    <w:rsid w:val="00584A15"/>
    <w:rsid w:val="00585070"/>
    <w:rsid w:val="005856FA"/>
    <w:rsid w:val="00585C2E"/>
    <w:rsid w:val="005867F9"/>
    <w:rsid w:val="005870AC"/>
    <w:rsid w:val="00590037"/>
    <w:rsid w:val="00590524"/>
    <w:rsid w:val="00590718"/>
    <w:rsid w:val="0059071E"/>
    <w:rsid w:val="00590832"/>
    <w:rsid w:val="00590D24"/>
    <w:rsid w:val="00590F5D"/>
    <w:rsid w:val="005912A0"/>
    <w:rsid w:val="00591538"/>
    <w:rsid w:val="0059156E"/>
    <w:rsid w:val="005918BB"/>
    <w:rsid w:val="005918F4"/>
    <w:rsid w:val="00592105"/>
    <w:rsid w:val="00592437"/>
    <w:rsid w:val="00592660"/>
    <w:rsid w:val="00592F19"/>
    <w:rsid w:val="00593069"/>
    <w:rsid w:val="00593162"/>
    <w:rsid w:val="005937F5"/>
    <w:rsid w:val="00593991"/>
    <w:rsid w:val="005948DF"/>
    <w:rsid w:val="00594C4B"/>
    <w:rsid w:val="005956BC"/>
    <w:rsid w:val="00595891"/>
    <w:rsid w:val="0059697A"/>
    <w:rsid w:val="00597B6C"/>
    <w:rsid w:val="005A027F"/>
    <w:rsid w:val="005A0406"/>
    <w:rsid w:val="005A0408"/>
    <w:rsid w:val="005A0D35"/>
    <w:rsid w:val="005A0FFF"/>
    <w:rsid w:val="005A13A8"/>
    <w:rsid w:val="005A1D37"/>
    <w:rsid w:val="005A2581"/>
    <w:rsid w:val="005A2B0A"/>
    <w:rsid w:val="005A2BFB"/>
    <w:rsid w:val="005A2F6C"/>
    <w:rsid w:val="005A360B"/>
    <w:rsid w:val="005A3789"/>
    <w:rsid w:val="005A389E"/>
    <w:rsid w:val="005A3BBA"/>
    <w:rsid w:val="005A42FA"/>
    <w:rsid w:val="005A431D"/>
    <w:rsid w:val="005A4540"/>
    <w:rsid w:val="005A47E0"/>
    <w:rsid w:val="005A4FD0"/>
    <w:rsid w:val="005A5AB5"/>
    <w:rsid w:val="005A658E"/>
    <w:rsid w:val="005A6F74"/>
    <w:rsid w:val="005A6FF7"/>
    <w:rsid w:val="005A71E8"/>
    <w:rsid w:val="005A72C1"/>
    <w:rsid w:val="005A743D"/>
    <w:rsid w:val="005A7646"/>
    <w:rsid w:val="005A7A67"/>
    <w:rsid w:val="005A7B45"/>
    <w:rsid w:val="005B0CBD"/>
    <w:rsid w:val="005B1493"/>
    <w:rsid w:val="005B18A8"/>
    <w:rsid w:val="005B1A9E"/>
    <w:rsid w:val="005B1EE1"/>
    <w:rsid w:val="005B31CA"/>
    <w:rsid w:val="005B32CC"/>
    <w:rsid w:val="005B337A"/>
    <w:rsid w:val="005B38BB"/>
    <w:rsid w:val="005B3EB4"/>
    <w:rsid w:val="005B40CB"/>
    <w:rsid w:val="005B430F"/>
    <w:rsid w:val="005B48F6"/>
    <w:rsid w:val="005B4A7A"/>
    <w:rsid w:val="005B4B41"/>
    <w:rsid w:val="005B516A"/>
    <w:rsid w:val="005B54B7"/>
    <w:rsid w:val="005B5881"/>
    <w:rsid w:val="005B5A21"/>
    <w:rsid w:val="005B5AA1"/>
    <w:rsid w:val="005B624C"/>
    <w:rsid w:val="005B643E"/>
    <w:rsid w:val="005B69ED"/>
    <w:rsid w:val="005B6E46"/>
    <w:rsid w:val="005B75C5"/>
    <w:rsid w:val="005B7902"/>
    <w:rsid w:val="005C01F4"/>
    <w:rsid w:val="005C069C"/>
    <w:rsid w:val="005C0A5E"/>
    <w:rsid w:val="005C113E"/>
    <w:rsid w:val="005C15EF"/>
    <w:rsid w:val="005C1605"/>
    <w:rsid w:val="005C184B"/>
    <w:rsid w:val="005C1B31"/>
    <w:rsid w:val="005C1D40"/>
    <w:rsid w:val="005C2033"/>
    <w:rsid w:val="005C20FE"/>
    <w:rsid w:val="005C2252"/>
    <w:rsid w:val="005C2503"/>
    <w:rsid w:val="005C2EDB"/>
    <w:rsid w:val="005C346F"/>
    <w:rsid w:val="005C3713"/>
    <w:rsid w:val="005C42B1"/>
    <w:rsid w:val="005C44B8"/>
    <w:rsid w:val="005C4574"/>
    <w:rsid w:val="005C51A5"/>
    <w:rsid w:val="005C525B"/>
    <w:rsid w:val="005C596A"/>
    <w:rsid w:val="005C5DD1"/>
    <w:rsid w:val="005C612A"/>
    <w:rsid w:val="005C66D5"/>
    <w:rsid w:val="005C6F86"/>
    <w:rsid w:val="005C7543"/>
    <w:rsid w:val="005C770E"/>
    <w:rsid w:val="005C7C5E"/>
    <w:rsid w:val="005C7CC3"/>
    <w:rsid w:val="005C7CFC"/>
    <w:rsid w:val="005C7E9F"/>
    <w:rsid w:val="005D033D"/>
    <w:rsid w:val="005D046E"/>
    <w:rsid w:val="005D07FD"/>
    <w:rsid w:val="005D08E3"/>
    <w:rsid w:val="005D09C8"/>
    <w:rsid w:val="005D0D0A"/>
    <w:rsid w:val="005D0D44"/>
    <w:rsid w:val="005D1120"/>
    <w:rsid w:val="005D12BF"/>
    <w:rsid w:val="005D16AB"/>
    <w:rsid w:val="005D173C"/>
    <w:rsid w:val="005D1787"/>
    <w:rsid w:val="005D1E99"/>
    <w:rsid w:val="005D2182"/>
    <w:rsid w:val="005D2240"/>
    <w:rsid w:val="005D264B"/>
    <w:rsid w:val="005D2DE1"/>
    <w:rsid w:val="005D2F19"/>
    <w:rsid w:val="005D399C"/>
    <w:rsid w:val="005D3F93"/>
    <w:rsid w:val="005D4232"/>
    <w:rsid w:val="005D44EB"/>
    <w:rsid w:val="005D4B4E"/>
    <w:rsid w:val="005D5B16"/>
    <w:rsid w:val="005D5DA5"/>
    <w:rsid w:val="005D6672"/>
    <w:rsid w:val="005D67BF"/>
    <w:rsid w:val="005D6B7C"/>
    <w:rsid w:val="005D6C66"/>
    <w:rsid w:val="005D7789"/>
    <w:rsid w:val="005D7F32"/>
    <w:rsid w:val="005E0160"/>
    <w:rsid w:val="005E0617"/>
    <w:rsid w:val="005E0DF1"/>
    <w:rsid w:val="005E0FC5"/>
    <w:rsid w:val="005E116E"/>
    <w:rsid w:val="005E1565"/>
    <w:rsid w:val="005E16FF"/>
    <w:rsid w:val="005E1C1D"/>
    <w:rsid w:val="005E1D3F"/>
    <w:rsid w:val="005E1E09"/>
    <w:rsid w:val="005E2D37"/>
    <w:rsid w:val="005E2DF9"/>
    <w:rsid w:val="005E3488"/>
    <w:rsid w:val="005E3DB3"/>
    <w:rsid w:val="005E4B70"/>
    <w:rsid w:val="005E4B8C"/>
    <w:rsid w:val="005E4D65"/>
    <w:rsid w:val="005E4FE9"/>
    <w:rsid w:val="005E52AF"/>
    <w:rsid w:val="005E5601"/>
    <w:rsid w:val="005E5708"/>
    <w:rsid w:val="005E5E68"/>
    <w:rsid w:val="005E5EB1"/>
    <w:rsid w:val="005E65DC"/>
    <w:rsid w:val="005E7589"/>
    <w:rsid w:val="005E7985"/>
    <w:rsid w:val="005E7A45"/>
    <w:rsid w:val="005E7B5E"/>
    <w:rsid w:val="005E7EFD"/>
    <w:rsid w:val="005F0901"/>
    <w:rsid w:val="005F0C05"/>
    <w:rsid w:val="005F0DA5"/>
    <w:rsid w:val="005F1058"/>
    <w:rsid w:val="005F13E4"/>
    <w:rsid w:val="005F143B"/>
    <w:rsid w:val="005F1D00"/>
    <w:rsid w:val="005F20E4"/>
    <w:rsid w:val="005F2355"/>
    <w:rsid w:val="005F249F"/>
    <w:rsid w:val="005F273E"/>
    <w:rsid w:val="005F28A1"/>
    <w:rsid w:val="005F2FF3"/>
    <w:rsid w:val="005F35F8"/>
    <w:rsid w:val="005F3BF6"/>
    <w:rsid w:val="005F3E39"/>
    <w:rsid w:val="005F4FDD"/>
    <w:rsid w:val="005F53B9"/>
    <w:rsid w:val="005F5725"/>
    <w:rsid w:val="005F5896"/>
    <w:rsid w:val="005F5980"/>
    <w:rsid w:val="005F5A4C"/>
    <w:rsid w:val="005F61E6"/>
    <w:rsid w:val="005F6B2A"/>
    <w:rsid w:val="005F734E"/>
    <w:rsid w:val="005F7CF0"/>
    <w:rsid w:val="005F7E1A"/>
    <w:rsid w:val="00600396"/>
    <w:rsid w:val="00600638"/>
    <w:rsid w:val="00600EDA"/>
    <w:rsid w:val="00601704"/>
    <w:rsid w:val="006018DD"/>
    <w:rsid w:val="00601B0B"/>
    <w:rsid w:val="00601F14"/>
    <w:rsid w:val="00602006"/>
    <w:rsid w:val="00602358"/>
    <w:rsid w:val="006027B1"/>
    <w:rsid w:val="00602805"/>
    <w:rsid w:val="00602F53"/>
    <w:rsid w:val="00603D3C"/>
    <w:rsid w:val="00604158"/>
    <w:rsid w:val="00604FB9"/>
    <w:rsid w:val="006051B0"/>
    <w:rsid w:val="00605C6D"/>
    <w:rsid w:val="00605D16"/>
    <w:rsid w:val="00606167"/>
    <w:rsid w:val="006064B6"/>
    <w:rsid w:val="006066D5"/>
    <w:rsid w:val="0060704A"/>
    <w:rsid w:val="0060714A"/>
    <w:rsid w:val="00607B75"/>
    <w:rsid w:val="00607E32"/>
    <w:rsid w:val="00607EB3"/>
    <w:rsid w:val="0061002F"/>
    <w:rsid w:val="0061007E"/>
    <w:rsid w:val="00610BF3"/>
    <w:rsid w:val="006111C4"/>
    <w:rsid w:val="00611206"/>
    <w:rsid w:val="00611CED"/>
    <w:rsid w:val="006124E6"/>
    <w:rsid w:val="00612613"/>
    <w:rsid w:val="0061279A"/>
    <w:rsid w:val="00612A3F"/>
    <w:rsid w:val="00612DDF"/>
    <w:rsid w:val="00612EC8"/>
    <w:rsid w:val="00614D31"/>
    <w:rsid w:val="00615639"/>
    <w:rsid w:val="00615E26"/>
    <w:rsid w:val="006162A6"/>
    <w:rsid w:val="0061649C"/>
    <w:rsid w:val="0061671D"/>
    <w:rsid w:val="00616A77"/>
    <w:rsid w:val="00616ADF"/>
    <w:rsid w:val="00616FAE"/>
    <w:rsid w:val="00617923"/>
    <w:rsid w:val="00620040"/>
    <w:rsid w:val="00620202"/>
    <w:rsid w:val="00620C56"/>
    <w:rsid w:val="00621332"/>
    <w:rsid w:val="006218D0"/>
    <w:rsid w:val="00623401"/>
    <w:rsid w:val="006234AE"/>
    <w:rsid w:val="006237B8"/>
    <w:rsid w:val="00623C36"/>
    <w:rsid w:val="00623F7E"/>
    <w:rsid w:val="00624DBD"/>
    <w:rsid w:val="00625047"/>
    <w:rsid w:val="006255AE"/>
    <w:rsid w:val="006255D4"/>
    <w:rsid w:val="00625893"/>
    <w:rsid w:val="00625D96"/>
    <w:rsid w:val="00626252"/>
    <w:rsid w:val="00626C96"/>
    <w:rsid w:val="00626DD8"/>
    <w:rsid w:val="00626DDD"/>
    <w:rsid w:val="00627162"/>
    <w:rsid w:val="00627263"/>
    <w:rsid w:val="006274A9"/>
    <w:rsid w:val="00630EAB"/>
    <w:rsid w:val="00631738"/>
    <w:rsid w:val="006320ED"/>
    <w:rsid w:val="00632285"/>
    <w:rsid w:val="00632472"/>
    <w:rsid w:val="00632622"/>
    <w:rsid w:val="0063268A"/>
    <w:rsid w:val="0063291E"/>
    <w:rsid w:val="00632D1F"/>
    <w:rsid w:val="00632DB1"/>
    <w:rsid w:val="00633646"/>
    <w:rsid w:val="006337DE"/>
    <w:rsid w:val="0063403F"/>
    <w:rsid w:val="0063414E"/>
    <w:rsid w:val="00634704"/>
    <w:rsid w:val="00634793"/>
    <w:rsid w:val="00634B22"/>
    <w:rsid w:val="00634D9C"/>
    <w:rsid w:val="00634DD4"/>
    <w:rsid w:val="00635347"/>
    <w:rsid w:val="006355BD"/>
    <w:rsid w:val="00635E32"/>
    <w:rsid w:val="00635EED"/>
    <w:rsid w:val="00636B62"/>
    <w:rsid w:val="00637E62"/>
    <w:rsid w:val="0064036D"/>
    <w:rsid w:val="00640843"/>
    <w:rsid w:val="00640E18"/>
    <w:rsid w:val="00640FE0"/>
    <w:rsid w:val="00641590"/>
    <w:rsid w:val="0064179C"/>
    <w:rsid w:val="006419CF"/>
    <w:rsid w:val="00642098"/>
    <w:rsid w:val="0064215D"/>
    <w:rsid w:val="00642EDC"/>
    <w:rsid w:val="00642FCF"/>
    <w:rsid w:val="00643AEF"/>
    <w:rsid w:val="00643C89"/>
    <w:rsid w:val="00643EFB"/>
    <w:rsid w:val="00644135"/>
    <w:rsid w:val="00644150"/>
    <w:rsid w:val="00644326"/>
    <w:rsid w:val="00644418"/>
    <w:rsid w:val="00644440"/>
    <w:rsid w:val="006447E7"/>
    <w:rsid w:val="00644927"/>
    <w:rsid w:val="00644965"/>
    <w:rsid w:val="00644B31"/>
    <w:rsid w:val="00644D43"/>
    <w:rsid w:val="00645B16"/>
    <w:rsid w:val="00646221"/>
    <w:rsid w:val="00646235"/>
    <w:rsid w:val="00647211"/>
    <w:rsid w:val="00647247"/>
    <w:rsid w:val="006477D4"/>
    <w:rsid w:val="00647DDC"/>
    <w:rsid w:val="00650008"/>
    <w:rsid w:val="00650012"/>
    <w:rsid w:val="006508E3"/>
    <w:rsid w:val="006510AF"/>
    <w:rsid w:val="00651718"/>
    <w:rsid w:val="006519D7"/>
    <w:rsid w:val="00651D7E"/>
    <w:rsid w:val="006521C0"/>
    <w:rsid w:val="006521DD"/>
    <w:rsid w:val="0065230B"/>
    <w:rsid w:val="006525F0"/>
    <w:rsid w:val="0065267A"/>
    <w:rsid w:val="00652D7D"/>
    <w:rsid w:val="00653158"/>
    <w:rsid w:val="0065327D"/>
    <w:rsid w:val="0065333A"/>
    <w:rsid w:val="0065346A"/>
    <w:rsid w:val="00653580"/>
    <w:rsid w:val="00653901"/>
    <w:rsid w:val="006539A6"/>
    <w:rsid w:val="00653B4C"/>
    <w:rsid w:val="00653C42"/>
    <w:rsid w:val="006545BD"/>
    <w:rsid w:val="006549E3"/>
    <w:rsid w:val="00654B1F"/>
    <w:rsid w:val="00654CC2"/>
    <w:rsid w:val="00654DFA"/>
    <w:rsid w:val="00655022"/>
    <w:rsid w:val="006558C2"/>
    <w:rsid w:val="00655B96"/>
    <w:rsid w:val="00655EB6"/>
    <w:rsid w:val="00656B15"/>
    <w:rsid w:val="00656B48"/>
    <w:rsid w:val="00657001"/>
    <w:rsid w:val="006577E4"/>
    <w:rsid w:val="0065793C"/>
    <w:rsid w:val="0065796B"/>
    <w:rsid w:val="006605FA"/>
    <w:rsid w:val="00660FCF"/>
    <w:rsid w:val="00661934"/>
    <w:rsid w:val="006627EE"/>
    <w:rsid w:val="00662DDB"/>
    <w:rsid w:val="00663878"/>
    <w:rsid w:val="00663ACC"/>
    <w:rsid w:val="00663C31"/>
    <w:rsid w:val="00664181"/>
    <w:rsid w:val="00664DE9"/>
    <w:rsid w:val="00665308"/>
    <w:rsid w:val="0066547D"/>
    <w:rsid w:val="00665884"/>
    <w:rsid w:val="006659AA"/>
    <w:rsid w:val="00665F7A"/>
    <w:rsid w:val="006661AA"/>
    <w:rsid w:val="006661E2"/>
    <w:rsid w:val="006663FA"/>
    <w:rsid w:val="0066673D"/>
    <w:rsid w:val="00666A70"/>
    <w:rsid w:val="006671BA"/>
    <w:rsid w:val="006678A2"/>
    <w:rsid w:val="00667D72"/>
    <w:rsid w:val="00670170"/>
    <w:rsid w:val="00670650"/>
    <w:rsid w:val="00670953"/>
    <w:rsid w:val="00671420"/>
    <w:rsid w:val="0067172C"/>
    <w:rsid w:val="006717AA"/>
    <w:rsid w:val="00671F50"/>
    <w:rsid w:val="00672591"/>
    <w:rsid w:val="00672A49"/>
    <w:rsid w:val="0067338C"/>
    <w:rsid w:val="00673418"/>
    <w:rsid w:val="0067432C"/>
    <w:rsid w:val="006753E2"/>
    <w:rsid w:val="00675F4C"/>
    <w:rsid w:val="0067620B"/>
    <w:rsid w:val="006772DA"/>
    <w:rsid w:val="006775F0"/>
    <w:rsid w:val="00677659"/>
    <w:rsid w:val="00677ADA"/>
    <w:rsid w:val="00677BDB"/>
    <w:rsid w:val="00677F24"/>
    <w:rsid w:val="00677F64"/>
    <w:rsid w:val="00680C81"/>
    <w:rsid w:val="0068123B"/>
    <w:rsid w:val="00681639"/>
    <w:rsid w:val="0068225C"/>
    <w:rsid w:val="00682CB3"/>
    <w:rsid w:val="00683197"/>
    <w:rsid w:val="006831D7"/>
    <w:rsid w:val="00683AC3"/>
    <w:rsid w:val="00683DC8"/>
    <w:rsid w:val="00685162"/>
    <w:rsid w:val="00685218"/>
    <w:rsid w:val="00685764"/>
    <w:rsid w:val="006858EA"/>
    <w:rsid w:val="00685975"/>
    <w:rsid w:val="00685A93"/>
    <w:rsid w:val="00685CC1"/>
    <w:rsid w:val="00685D39"/>
    <w:rsid w:val="0068633D"/>
    <w:rsid w:val="00686A2B"/>
    <w:rsid w:val="00686A77"/>
    <w:rsid w:val="00686B72"/>
    <w:rsid w:val="006874F6"/>
    <w:rsid w:val="00687E12"/>
    <w:rsid w:val="00687EDE"/>
    <w:rsid w:val="006904DF"/>
    <w:rsid w:val="00690E87"/>
    <w:rsid w:val="00691002"/>
    <w:rsid w:val="00691283"/>
    <w:rsid w:val="006912CF"/>
    <w:rsid w:val="006914BD"/>
    <w:rsid w:val="00691587"/>
    <w:rsid w:val="00691BC2"/>
    <w:rsid w:val="00691CD5"/>
    <w:rsid w:val="0069234D"/>
    <w:rsid w:val="00692475"/>
    <w:rsid w:val="00692648"/>
    <w:rsid w:val="00692770"/>
    <w:rsid w:val="00692914"/>
    <w:rsid w:val="006931FF"/>
    <w:rsid w:val="00693749"/>
    <w:rsid w:val="00694443"/>
    <w:rsid w:val="00694A20"/>
    <w:rsid w:val="00694C31"/>
    <w:rsid w:val="00694C3A"/>
    <w:rsid w:val="00694F93"/>
    <w:rsid w:val="00695880"/>
    <w:rsid w:val="006958F0"/>
    <w:rsid w:val="006960AC"/>
    <w:rsid w:val="006968BB"/>
    <w:rsid w:val="006969FB"/>
    <w:rsid w:val="00696CC9"/>
    <w:rsid w:val="006978B3"/>
    <w:rsid w:val="00697A21"/>
    <w:rsid w:val="00697AA0"/>
    <w:rsid w:val="00697B68"/>
    <w:rsid w:val="006A0099"/>
    <w:rsid w:val="006A0343"/>
    <w:rsid w:val="006A078F"/>
    <w:rsid w:val="006A08EA"/>
    <w:rsid w:val="006A09E3"/>
    <w:rsid w:val="006A0C9E"/>
    <w:rsid w:val="006A0CA3"/>
    <w:rsid w:val="006A0DDC"/>
    <w:rsid w:val="006A1497"/>
    <w:rsid w:val="006A188C"/>
    <w:rsid w:val="006A1B41"/>
    <w:rsid w:val="006A1DAA"/>
    <w:rsid w:val="006A1E1A"/>
    <w:rsid w:val="006A20C3"/>
    <w:rsid w:val="006A229B"/>
    <w:rsid w:val="006A241D"/>
    <w:rsid w:val="006A2787"/>
    <w:rsid w:val="006A29EB"/>
    <w:rsid w:val="006A2BD3"/>
    <w:rsid w:val="006A2EE1"/>
    <w:rsid w:val="006A366C"/>
    <w:rsid w:val="006A36F8"/>
    <w:rsid w:val="006A3763"/>
    <w:rsid w:val="006A389E"/>
    <w:rsid w:val="006A410E"/>
    <w:rsid w:val="006A48AA"/>
    <w:rsid w:val="006A4997"/>
    <w:rsid w:val="006A49AF"/>
    <w:rsid w:val="006A4B12"/>
    <w:rsid w:val="006A4D5D"/>
    <w:rsid w:val="006A4D9B"/>
    <w:rsid w:val="006A4FBA"/>
    <w:rsid w:val="006A51C5"/>
    <w:rsid w:val="006A55AC"/>
    <w:rsid w:val="006A5A14"/>
    <w:rsid w:val="006A5DF1"/>
    <w:rsid w:val="006A6065"/>
    <w:rsid w:val="006A60CA"/>
    <w:rsid w:val="006A670C"/>
    <w:rsid w:val="006A6E4C"/>
    <w:rsid w:val="006A70C4"/>
    <w:rsid w:val="006A727C"/>
    <w:rsid w:val="006A7A8F"/>
    <w:rsid w:val="006A7FC3"/>
    <w:rsid w:val="006B02CA"/>
    <w:rsid w:val="006B0360"/>
    <w:rsid w:val="006B0C06"/>
    <w:rsid w:val="006B107A"/>
    <w:rsid w:val="006B1314"/>
    <w:rsid w:val="006B1BBC"/>
    <w:rsid w:val="006B2061"/>
    <w:rsid w:val="006B213B"/>
    <w:rsid w:val="006B29B9"/>
    <w:rsid w:val="006B2C70"/>
    <w:rsid w:val="006B3397"/>
    <w:rsid w:val="006B3859"/>
    <w:rsid w:val="006B3D2F"/>
    <w:rsid w:val="006B3EFB"/>
    <w:rsid w:val="006B4303"/>
    <w:rsid w:val="006B4899"/>
    <w:rsid w:val="006B491B"/>
    <w:rsid w:val="006B4920"/>
    <w:rsid w:val="006B4939"/>
    <w:rsid w:val="006B497E"/>
    <w:rsid w:val="006B4AFA"/>
    <w:rsid w:val="006B4C94"/>
    <w:rsid w:val="006B4E97"/>
    <w:rsid w:val="006B5ADA"/>
    <w:rsid w:val="006B699F"/>
    <w:rsid w:val="006B6BA6"/>
    <w:rsid w:val="006B6D5C"/>
    <w:rsid w:val="006B7556"/>
    <w:rsid w:val="006B7788"/>
    <w:rsid w:val="006C0901"/>
    <w:rsid w:val="006C0AED"/>
    <w:rsid w:val="006C12D7"/>
    <w:rsid w:val="006C1C01"/>
    <w:rsid w:val="006C2104"/>
    <w:rsid w:val="006C2212"/>
    <w:rsid w:val="006C3189"/>
    <w:rsid w:val="006C3378"/>
    <w:rsid w:val="006C3594"/>
    <w:rsid w:val="006C3A71"/>
    <w:rsid w:val="006C3AEE"/>
    <w:rsid w:val="006C3CA4"/>
    <w:rsid w:val="006C41B8"/>
    <w:rsid w:val="006C4383"/>
    <w:rsid w:val="006C4487"/>
    <w:rsid w:val="006C4934"/>
    <w:rsid w:val="006C499A"/>
    <w:rsid w:val="006C4B82"/>
    <w:rsid w:val="006C534F"/>
    <w:rsid w:val="006C65F0"/>
    <w:rsid w:val="006C7078"/>
    <w:rsid w:val="006C7716"/>
    <w:rsid w:val="006C77AD"/>
    <w:rsid w:val="006C7990"/>
    <w:rsid w:val="006C7E99"/>
    <w:rsid w:val="006D0A5B"/>
    <w:rsid w:val="006D0AEE"/>
    <w:rsid w:val="006D0B6D"/>
    <w:rsid w:val="006D0B97"/>
    <w:rsid w:val="006D1E79"/>
    <w:rsid w:val="006D1EC3"/>
    <w:rsid w:val="006D201C"/>
    <w:rsid w:val="006D237F"/>
    <w:rsid w:val="006D2915"/>
    <w:rsid w:val="006D30E9"/>
    <w:rsid w:val="006D3140"/>
    <w:rsid w:val="006D31C0"/>
    <w:rsid w:val="006D3F66"/>
    <w:rsid w:val="006D3FDB"/>
    <w:rsid w:val="006D423A"/>
    <w:rsid w:val="006D4288"/>
    <w:rsid w:val="006D5516"/>
    <w:rsid w:val="006D6B21"/>
    <w:rsid w:val="006D72DB"/>
    <w:rsid w:val="006D7559"/>
    <w:rsid w:val="006D77B8"/>
    <w:rsid w:val="006D7A93"/>
    <w:rsid w:val="006D7B0C"/>
    <w:rsid w:val="006E038B"/>
    <w:rsid w:val="006E08FF"/>
    <w:rsid w:val="006E0B59"/>
    <w:rsid w:val="006E0C8F"/>
    <w:rsid w:val="006E0D46"/>
    <w:rsid w:val="006E0EE2"/>
    <w:rsid w:val="006E1084"/>
    <w:rsid w:val="006E1553"/>
    <w:rsid w:val="006E19D2"/>
    <w:rsid w:val="006E1D6D"/>
    <w:rsid w:val="006E215C"/>
    <w:rsid w:val="006E244E"/>
    <w:rsid w:val="006E2621"/>
    <w:rsid w:val="006E2C02"/>
    <w:rsid w:val="006E2ED6"/>
    <w:rsid w:val="006E3C74"/>
    <w:rsid w:val="006E3C81"/>
    <w:rsid w:val="006E3F98"/>
    <w:rsid w:val="006E42FA"/>
    <w:rsid w:val="006E470A"/>
    <w:rsid w:val="006E481B"/>
    <w:rsid w:val="006E4C13"/>
    <w:rsid w:val="006E4C8A"/>
    <w:rsid w:val="006E4C9A"/>
    <w:rsid w:val="006E4ED2"/>
    <w:rsid w:val="006E4FFC"/>
    <w:rsid w:val="006E5283"/>
    <w:rsid w:val="006E52D0"/>
    <w:rsid w:val="006E574C"/>
    <w:rsid w:val="006E5B63"/>
    <w:rsid w:val="006E682E"/>
    <w:rsid w:val="006E6A14"/>
    <w:rsid w:val="006E6B5F"/>
    <w:rsid w:val="006E73E9"/>
    <w:rsid w:val="006E7D7F"/>
    <w:rsid w:val="006F081F"/>
    <w:rsid w:val="006F12FA"/>
    <w:rsid w:val="006F192E"/>
    <w:rsid w:val="006F196D"/>
    <w:rsid w:val="006F1BD5"/>
    <w:rsid w:val="006F1DDB"/>
    <w:rsid w:val="006F294F"/>
    <w:rsid w:val="006F2AEF"/>
    <w:rsid w:val="006F2CA3"/>
    <w:rsid w:val="006F325D"/>
    <w:rsid w:val="006F407B"/>
    <w:rsid w:val="006F4833"/>
    <w:rsid w:val="006F4D1C"/>
    <w:rsid w:val="006F51C2"/>
    <w:rsid w:val="006F5649"/>
    <w:rsid w:val="006F5BD4"/>
    <w:rsid w:val="006F6461"/>
    <w:rsid w:val="006F6732"/>
    <w:rsid w:val="006F6BA2"/>
    <w:rsid w:val="006F783B"/>
    <w:rsid w:val="006F79A8"/>
    <w:rsid w:val="0070003B"/>
    <w:rsid w:val="007004F0"/>
    <w:rsid w:val="0070083E"/>
    <w:rsid w:val="00700C5D"/>
    <w:rsid w:val="00700FA8"/>
    <w:rsid w:val="007014FD"/>
    <w:rsid w:val="00701512"/>
    <w:rsid w:val="0070175F"/>
    <w:rsid w:val="007017DD"/>
    <w:rsid w:val="0070197F"/>
    <w:rsid w:val="00701EF7"/>
    <w:rsid w:val="00701F3A"/>
    <w:rsid w:val="007023B1"/>
    <w:rsid w:val="007023FC"/>
    <w:rsid w:val="00702A1B"/>
    <w:rsid w:val="00702F11"/>
    <w:rsid w:val="00702F29"/>
    <w:rsid w:val="00703086"/>
    <w:rsid w:val="00703407"/>
    <w:rsid w:val="00703483"/>
    <w:rsid w:val="00703EA4"/>
    <w:rsid w:val="00703FAB"/>
    <w:rsid w:val="00704143"/>
    <w:rsid w:val="00704359"/>
    <w:rsid w:val="007046B7"/>
    <w:rsid w:val="007048CE"/>
    <w:rsid w:val="007049A7"/>
    <w:rsid w:val="007051B0"/>
    <w:rsid w:val="007054BB"/>
    <w:rsid w:val="00705ED6"/>
    <w:rsid w:val="0070647A"/>
    <w:rsid w:val="007065CD"/>
    <w:rsid w:val="00706B7F"/>
    <w:rsid w:val="007072B4"/>
    <w:rsid w:val="00707A2D"/>
    <w:rsid w:val="00707D0E"/>
    <w:rsid w:val="00707FD9"/>
    <w:rsid w:val="00710355"/>
    <w:rsid w:val="00710BCA"/>
    <w:rsid w:val="00710E5B"/>
    <w:rsid w:val="00710F45"/>
    <w:rsid w:val="0071112E"/>
    <w:rsid w:val="00711443"/>
    <w:rsid w:val="007114D7"/>
    <w:rsid w:val="00711735"/>
    <w:rsid w:val="00711A72"/>
    <w:rsid w:val="00711CFF"/>
    <w:rsid w:val="00711D97"/>
    <w:rsid w:val="00711EEB"/>
    <w:rsid w:val="007122AE"/>
    <w:rsid w:val="00712666"/>
    <w:rsid w:val="00712918"/>
    <w:rsid w:val="00712C87"/>
    <w:rsid w:val="0071372C"/>
    <w:rsid w:val="00713953"/>
    <w:rsid w:val="00713AB5"/>
    <w:rsid w:val="00713D38"/>
    <w:rsid w:val="00713DB1"/>
    <w:rsid w:val="0071417D"/>
    <w:rsid w:val="007148EA"/>
    <w:rsid w:val="00716289"/>
    <w:rsid w:val="00716B18"/>
    <w:rsid w:val="00717194"/>
    <w:rsid w:val="0071725B"/>
    <w:rsid w:val="00717770"/>
    <w:rsid w:val="0071788A"/>
    <w:rsid w:val="00717D50"/>
    <w:rsid w:val="00717E5D"/>
    <w:rsid w:val="007202E3"/>
    <w:rsid w:val="00720A2A"/>
    <w:rsid w:val="00721198"/>
    <w:rsid w:val="007213FD"/>
    <w:rsid w:val="00721E50"/>
    <w:rsid w:val="0072287B"/>
    <w:rsid w:val="00723069"/>
    <w:rsid w:val="007231CE"/>
    <w:rsid w:val="00723BEB"/>
    <w:rsid w:val="00724317"/>
    <w:rsid w:val="00724566"/>
    <w:rsid w:val="00724F78"/>
    <w:rsid w:val="00725351"/>
    <w:rsid w:val="00725427"/>
    <w:rsid w:val="00725DBA"/>
    <w:rsid w:val="00726085"/>
    <w:rsid w:val="00726428"/>
    <w:rsid w:val="007266DC"/>
    <w:rsid w:val="00726C0B"/>
    <w:rsid w:val="00726CB2"/>
    <w:rsid w:val="007270BF"/>
    <w:rsid w:val="00727360"/>
    <w:rsid w:val="00727635"/>
    <w:rsid w:val="00730209"/>
    <w:rsid w:val="007304B5"/>
    <w:rsid w:val="00730937"/>
    <w:rsid w:val="00730A75"/>
    <w:rsid w:val="007311AC"/>
    <w:rsid w:val="007311F4"/>
    <w:rsid w:val="00731595"/>
    <w:rsid w:val="0073167C"/>
    <w:rsid w:val="00731DAB"/>
    <w:rsid w:val="00731F05"/>
    <w:rsid w:val="007322AA"/>
    <w:rsid w:val="00732424"/>
    <w:rsid w:val="00732B21"/>
    <w:rsid w:val="00733067"/>
    <w:rsid w:val="007330E5"/>
    <w:rsid w:val="00733111"/>
    <w:rsid w:val="0073333F"/>
    <w:rsid w:val="0073376C"/>
    <w:rsid w:val="007342B8"/>
    <w:rsid w:val="00734727"/>
    <w:rsid w:val="00734C31"/>
    <w:rsid w:val="00734F00"/>
    <w:rsid w:val="0073506C"/>
    <w:rsid w:val="0073514A"/>
    <w:rsid w:val="007357A6"/>
    <w:rsid w:val="00735B3D"/>
    <w:rsid w:val="00735E77"/>
    <w:rsid w:val="00735F6A"/>
    <w:rsid w:val="0073675C"/>
    <w:rsid w:val="00736AD7"/>
    <w:rsid w:val="00736FAC"/>
    <w:rsid w:val="007374DC"/>
    <w:rsid w:val="00737513"/>
    <w:rsid w:val="00737696"/>
    <w:rsid w:val="00740209"/>
    <w:rsid w:val="00740603"/>
    <w:rsid w:val="0074125A"/>
    <w:rsid w:val="00741DE8"/>
    <w:rsid w:val="00742110"/>
    <w:rsid w:val="007422CE"/>
    <w:rsid w:val="00742BFE"/>
    <w:rsid w:val="007434A0"/>
    <w:rsid w:val="00743BCF"/>
    <w:rsid w:val="007443A8"/>
    <w:rsid w:val="0074444D"/>
    <w:rsid w:val="00744861"/>
    <w:rsid w:val="007448D7"/>
    <w:rsid w:val="00744994"/>
    <w:rsid w:val="007451B6"/>
    <w:rsid w:val="00745900"/>
    <w:rsid w:val="00745CC4"/>
    <w:rsid w:val="00745D74"/>
    <w:rsid w:val="00745EBB"/>
    <w:rsid w:val="00746101"/>
    <w:rsid w:val="007461E0"/>
    <w:rsid w:val="00746274"/>
    <w:rsid w:val="007463ED"/>
    <w:rsid w:val="007463F6"/>
    <w:rsid w:val="0074688A"/>
    <w:rsid w:val="00746AC6"/>
    <w:rsid w:val="00746DE9"/>
    <w:rsid w:val="007473F3"/>
    <w:rsid w:val="00747548"/>
    <w:rsid w:val="00747877"/>
    <w:rsid w:val="00747F67"/>
    <w:rsid w:val="00750007"/>
    <w:rsid w:val="00751826"/>
    <w:rsid w:val="0075182E"/>
    <w:rsid w:val="00751932"/>
    <w:rsid w:val="00751AFA"/>
    <w:rsid w:val="007523A6"/>
    <w:rsid w:val="007528F5"/>
    <w:rsid w:val="00752D58"/>
    <w:rsid w:val="00752EF2"/>
    <w:rsid w:val="00752FAA"/>
    <w:rsid w:val="007530F0"/>
    <w:rsid w:val="007531F1"/>
    <w:rsid w:val="00753995"/>
    <w:rsid w:val="00753C06"/>
    <w:rsid w:val="0075400D"/>
    <w:rsid w:val="00754552"/>
    <w:rsid w:val="00754900"/>
    <w:rsid w:val="00754F16"/>
    <w:rsid w:val="0075533E"/>
    <w:rsid w:val="007553E3"/>
    <w:rsid w:val="00755815"/>
    <w:rsid w:val="00755D49"/>
    <w:rsid w:val="00755ED4"/>
    <w:rsid w:val="00755FA9"/>
    <w:rsid w:val="007562AA"/>
    <w:rsid w:val="00756407"/>
    <w:rsid w:val="007564D8"/>
    <w:rsid w:val="00756736"/>
    <w:rsid w:val="00756C23"/>
    <w:rsid w:val="00756DB5"/>
    <w:rsid w:val="0075747B"/>
    <w:rsid w:val="00757647"/>
    <w:rsid w:val="007576E6"/>
    <w:rsid w:val="00760B5A"/>
    <w:rsid w:val="00762D94"/>
    <w:rsid w:val="007639BC"/>
    <w:rsid w:val="00763B05"/>
    <w:rsid w:val="00763C5C"/>
    <w:rsid w:val="00764733"/>
    <w:rsid w:val="007649C4"/>
    <w:rsid w:val="00764A77"/>
    <w:rsid w:val="00764EA9"/>
    <w:rsid w:val="0076591F"/>
    <w:rsid w:val="00765964"/>
    <w:rsid w:val="00765B49"/>
    <w:rsid w:val="00765C4A"/>
    <w:rsid w:val="00765C68"/>
    <w:rsid w:val="007660E5"/>
    <w:rsid w:val="00766EDF"/>
    <w:rsid w:val="007672F2"/>
    <w:rsid w:val="0076730D"/>
    <w:rsid w:val="0076769C"/>
    <w:rsid w:val="007677FB"/>
    <w:rsid w:val="00767F7D"/>
    <w:rsid w:val="0077000B"/>
    <w:rsid w:val="007702F4"/>
    <w:rsid w:val="00770422"/>
    <w:rsid w:val="0077050B"/>
    <w:rsid w:val="0077054F"/>
    <w:rsid w:val="00770A03"/>
    <w:rsid w:val="00771149"/>
    <w:rsid w:val="007716DE"/>
    <w:rsid w:val="00771A69"/>
    <w:rsid w:val="00771D5D"/>
    <w:rsid w:val="00771F30"/>
    <w:rsid w:val="0077258B"/>
    <w:rsid w:val="00773D89"/>
    <w:rsid w:val="00774145"/>
    <w:rsid w:val="00774718"/>
    <w:rsid w:val="00774CD3"/>
    <w:rsid w:val="0077569E"/>
    <w:rsid w:val="00776164"/>
    <w:rsid w:val="0077636B"/>
    <w:rsid w:val="00776AAA"/>
    <w:rsid w:val="00776BE1"/>
    <w:rsid w:val="00776CB3"/>
    <w:rsid w:val="00776EAE"/>
    <w:rsid w:val="00776FCA"/>
    <w:rsid w:val="00777F89"/>
    <w:rsid w:val="00780325"/>
    <w:rsid w:val="00780490"/>
    <w:rsid w:val="00780633"/>
    <w:rsid w:val="00780715"/>
    <w:rsid w:val="0078123D"/>
    <w:rsid w:val="007818D1"/>
    <w:rsid w:val="00781B14"/>
    <w:rsid w:val="00781B26"/>
    <w:rsid w:val="00781D67"/>
    <w:rsid w:val="007820E5"/>
    <w:rsid w:val="007836E1"/>
    <w:rsid w:val="00783843"/>
    <w:rsid w:val="00783D00"/>
    <w:rsid w:val="00783D8C"/>
    <w:rsid w:val="00783E87"/>
    <w:rsid w:val="00783FEA"/>
    <w:rsid w:val="007842BF"/>
    <w:rsid w:val="0078445D"/>
    <w:rsid w:val="007850EE"/>
    <w:rsid w:val="0078547C"/>
    <w:rsid w:val="007857FD"/>
    <w:rsid w:val="00785929"/>
    <w:rsid w:val="00785999"/>
    <w:rsid w:val="00785CBC"/>
    <w:rsid w:val="00785DCE"/>
    <w:rsid w:val="007865DF"/>
    <w:rsid w:val="00786D3B"/>
    <w:rsid w:val="0078719E"/>
    <w:rsid w:val="007877F3"/>
    <w:rsid w:val="007906DA"/>
    <w:rsid w:val="007908EB"/>
    <w:rsid w:val="00790B75"/>
    <w:rsid w:val="00791046"/>
    <w:rsid w:val="00791064"/>
    <w:rsid w:val="0079123E"/>
    <w:rsid w:val="0079186C"/>
    <w:rsid w:val="00791883"/>
    <w:rsid w:val="00791959"/>
    <w:rsid w:val="00791CD9"/>
    <w:rsid w:val="0079278D"/>
    <w:rsid w:val="00792CC4"/>
    <w:rsid w:val="0079318A"/>
    <w:rsid w:val="00793598"/>
    <w:rsid w:val="007940E2"/>
    <w:rsid w:val="0079446F"/>
    <w:rsid w:val="007947E9"/>
    <w:rsid w:val="0079552E"/>
    <w:rsid w:val="0079552F"/>
    <w:rsid w:val="007957CF"/>
    <w:rsid w:val="00795AFD"/>
    <w:rsid w:val="00795F40"/>
    <w:rsid w:val="00796748"/>
    <w:rsid w:val="00796883"/>
    <w:rsid w:val="00796D8F"/>
    <w:rsid w:val="007972AA"/>
    <w:rsid w:val="0079735A"/>
    <w:rsid w:val="00797AE3"/>
    <w:rsid w:val="00797F45"/>
    <w:rsid w:val="007A0014"/>
    <w:rsid w:val="007A081D"/>
    <w:rsid w:val="007A099A"/>
    <w:rsid w:val="007A0CCB"/>
    <w:rsid w:val="007A0D0B"/>
    <w:rsid w:val="007A1356"/>
    <w:rsid w:val="007A1C9E"/>
    <w:rsid w:val="007A23C6"/>
    <w:rsid w:val="007A240B"/>
    <w:rsid w:val="007A2679"/>
    <w:rsid w:val="007A2B16"/>
    <w:rsid w:val="007A2C8A"/>
    <w:rsid w:val="007A2DA1"/>
    <w:rsid w:val="007A3099"/>
    <w:rsid w:val="007A3DD7"/>
    <w:rsid w:val="007A60FC"/>
    <w:rsid w:val="007A688B"/>
    <w:rsid w:val="007A7249"/>
    <w:rsid w:val="007A74FC"/>
    <w:rsid w:val="007A78D7"/>
    <w:rsid w:val="007A7EF7"/>
    <w:rsid w:val="007B0CCA"/>
    <w:rsid w:val="007B111F"/>
    <w:rsid w:val="007B12C2"/>
    <w:rsid w:val="007B158C"/>
    <w:rsid w:val="007B15EA"/>
    <w:rsid w:val="007B1D5F"/>
    <w:rsid w:val="007B23F9"/>
    <w:rsid w:val="007B2EE2"/>
    <w:rsid w:val="007B344B"/>
    <w:rsid w:val="007B358D"/>
    <w:rsid w:val="007B38C8"/>
    <w:rsid w:val="007B3ACA"/>
    <w:rsid w:val="007B3F85"/>
    <w:rsid w:val="007B4376"/>
    <w:rsid w:val="007B4670"/>
    <w:rsid w:val="007B4884"/>
    <w:rsid w:val="007B4AE6"/>
    <w:rsid w:val="007B4F2F"/>
    <w:rsid w:val="007B5299"/>
    <w:rsid w:val="007B5317"/>
    <w:rsid w:val="007B54D9"/>
    <w:rsid w:val="007B57F3"/>
    <w:rsid w:val="007B5DA0"/>
    <w:rsid w:val="007B6178"/>
    <w:rsid w:val="007B700D"/>
    <w:rsid w:val="007B7184"/>
    <w:rsid w:val="007B7CD3"/>
    <w:rsid w:val="007C0030"/>
    <w:rsid w:val="007C015B"/>
    <w:rsid w:val="007C05FA"/>
    <w:rsid w:val="007C0AFB"/>
    <w:rsid w:val="007C0BC9"/>
    <w:rsid w:val="007C165E"/>
    <w:rsid w:val="007C196E"/>
    <w:rsid w:val="007C1DCA"/>
    <w:rsid w:val="007C1F39"/>
    <w:rsid w:val="007C2092"/>
    <w:rsid w:val="007C2318"/>
    <w:rsid w:val="007C23A6"/>
    <w:rsid w:val="007C24A5"/>
    <w:rsid w:val="007C2862"/>
    <w:rsid w:val="007C2CF0"/>
    <w:rsid w:val="007C340A"/>
    <w:rsid w:val="007C35DF"/>
    <w:rsid w:val="007C38C8"/>
    <w:rsid w:val="007C3A54"/>
    <w:rsid w:val="007C4325"/>
    <w:rsid w:val="007C45D8"/>
    <w:rsid w:val="007C474A"/>
    <w:rsid w:val="007C4752"/>
    <w:rsid w:val="007C4A12"/>
    <w:rsid w:val="007C4F69"/>
    <w:rsid w:val="007C5707"/>
    <w:rsid w:val="007C571C"/>
    <w:rsid w:val="007C58E7"/>
    <w:rsid w:val="007C5C70"/>
    <w:rsid w:val="007C5D16"/>
    <w:rsid w:val="007C5D37"/>
    <w:rsid w:val="007C609E"/>
    <w:rsid w:val="007C6600"/>
    <w:rsid w:val="007C6852"/>
    <w:rsid w:val="007C68D6"/>
    <w:rsid w:val="007C6B4E"/>
    <w:rsid w:val="007C6DFE"/>
    <w:rsid w:val="007C6F45"/>
    <w:rsid w:val="007C71DF"/>
    <w:rsid w:val="007C74CF"/>
    <w:rsid w:val="007D077A"/>
    <w:rsid w:val="007D0BC4"/>
    <w:rsid w:val="007D16BE"/>
    <w:rsid w:val="007D1EED"/>
    <w:rsid w:val="007D2070"/>
    <w:rsid w:val="007D25C8"/>
    <w:rsid w:val="007D2712"/>
    <w:rsid w:val="007D2FD4"/>
    <w:rsid w:val="007D30DD"/>
    <w:rsid w:val="007D31B6"/>
    <w:rsid w:val="007D36BD"/>
    <w:rsid w:val="007D38F6"/>
    <w:rsid w:val="007D3972"/>
    <w:rsid w:val="007D4064"/>
    <w:rsid w:val="007D4098"/>
    <w:rsid w:val="007D5A3B"/>
    <w:rsid w:val="007D5E7D"/>
    <w:rsid w:val="007D648E"/>
    <w:rsid w:val="007D64CD"/>
    <w:rsid w:val="007D67FA"/>
    <w:rsid w:val="007D6975"/>
    <w:rsid w:val="007D6B79"/>
    <w:rsid w:val="007D7733"/>
    <w:rsid w:val="007D7EB2"/>
    <w:rsid w:val="007E03CB"/>
    <w:rsid w:val="007E0576"/>
    <w:rsid w:val="007E05BC"/>
    <w:rsid w:val="007E06E4"/>
    <w:rsid w:val="007E0AC0"/>
    <w:rsid w:val="007E1242"/>
    <w:rsid w:val="007E152A"/>
    <w:rsid w:val="007E1565"/>
    <w:rsid w:val="007E196E"/>
    <w:rsid w:val="007E1DD7"/>
    <w:rsid w:val="007E222E"/>
    <w:rsid w:val="007E25EE"/>
    <w:rsid w:val="007E2CD9"/>
    <w:rsid w:val="007E32CC"/>
    <w:rsid w:val="007E365F"/>
    <w:rsid w:val="007E37A7"/>
    <w:rsid w:val="007E3859"/>
    <w:rsid w:val="007E3C2E"/>
    <w:rsid w:val="007E3CE8"/>
    <w:rsid w:val="007E3E9B"/>
    <w:rsid w:val="007E3F55"/>
    <w:rsid w:val="007E43A3"/>
    <w:rsid w:val="007E468F"/>
    <w:rsid w:val="007E4770"/>
    <w:rsid w:val="007E50A5"/>
    <w:rsid w:val="007E556E"/>
    <w:rsid w:val="007E561A"/>
    <w:rsid w:val="007E5940"/>
    <w:rsid w:val="007E5C30"/>
    <w:rsid w:val="007E6440"/>
    <w:rsid w:val="007E676D"/>
    <w:rsid w:val="007E6B0C"/>
    <w:rsid w:val="007E6B7C"/>
    <w:rsid w:val="007E71EF"/>
    <w:rsid w:val="007E787D"/>
    <w:rsid w:val="007E7B28"/>
    <w:rsid w:val="007E7BEA"/>
    <w:rsid w:val="007E7C74"/>
    <w:rsid w:val="007F03A9"/>
    <w:rsid w:val="007F090F"/>
    <w:rsid w:val="007F094E"/>
    <w:rsid w:val="007F0C50"/>
    <w:rsid w:val="007F1025"/>
    <w:rsid w:val="007F12E8"/>
    <w:rsid w:val="007F1AA5"/>
    <w:rsid w:val="007F229F"/>
    <w:rsid w:val="007F27DA"/>
    <w:rsid w:val="007F2819"/>
    <w:rsid w:val="007F2885"/>
    <w:rsid w:val="007F2FF9"/>
    <w:rsid w:val="007F34C1"/>
    <w:rsid w:val="007F3E78"/>
    <w:rsid w:val="007F429D"/>
    <w:rsid w:val="007F431F"/>
    <w:rsid w:val="007F44D5"/>
    <w:rsid w:val="007F461F"/>
    <w:rsid w:val="007F4DC9"/>
    <w:rsid w:val="007F5F76"/>
    <w:rsid w:val="007F6105"/>
    <w:rsid w:val="007F6108"/>
    <w:rsid w:val="007F654B"/>
    <w:rsid w:val="007F7886"/>
    <w:rsid w:val="007F789C"/>
    <w:rsid w:val="007F7CAB"/>
    <w:rsid w:val="008001DF"/>
    <w:rsid w:val="00800215"/>
    <w:rsid w:val="00800567"/>
    <w:rsid w:val="00800D21"/>
    <w:rsid w:val="0080127A"/>
    <w:rsid w:val="00802011"/>
    <w:rsid w:val="00802B76"/>
    <w:rsid w:val="00802BDB"/>
    <w:rsid w:val="00802BFA"/>
    <w:rsid w:val="00802C18"/>
    <w:rsid w:val="00802D59"/>
    <w:rsid w:val="008035D7"/>
    <w:rsid w:val="0080362C"/>
    <w:rsid w:val="0080370A"/>
    <w:rsid w:val="00803E30"/>
    <w:rsid w:val="00803F45"/>
    <w:rsid w:val="008045BD"/>
    <w:rsid w:val="008047AC"/>
    <w:rsid w:val="00804964"/>
    <w:rsid w:val="00804B73"/>
    <w:rsid w:val="00804CCC"/>
    <w:rsid w:val="008054C6"/>
    <w:rsid w:val="00805686"/>
    <w:rsid w:val="008059C7"/>
    <w:rsid w:val="00805AB6"/>
    <w:rsid w:val="00805D57"/>
    <w:rsid w:val="008061F5"/>
    <w:rsid w:val="008066DD"/>
    <w:rsid w:val="0080696D"/>
    <w:rsid w:val="00806A2B"/>
    <w:rsid w:val="00806B87"/>
    <w:rsid w:val="00806CB7"/>
    <w:rsid w:val="008071C2"/>
    <w:rsid w:val="008076A0"/>
    <w:rsid w:val="0080779F"/>
    <w:rsid w:val="00807FAC"/>
    <w:rsid w:val="00810F12"/>
    <w:rsid w:val="00810F13"/>
    <w:rsid w:val="008111D0"/>
    <w:rsid w:val="0081150F"/>
    <w:rsid w:val="008115A1"/>
    <w:rsid w:val="008123A7"/>
    <w:rsid w:val="008129F1"/>
    <w:rsid w:val="00813325"/>
    <w:rsid w:val="008134DD"/>
    <w:rsid w:val="00813852"/>
    <w:rsid w:val="00813CD8"/>
    <w:rsid w:val="00814126"/>
    <w:rsid w:val="008147BC"/>
    <w:rsid w:val="00814A4C"/>
    <w:rsid w:val="00814C7D"/>
    <w:rsid w:val="00815207"/>
    <w:rsid w:val="00815C4B"/>
    <w:rsid w:val="00815F64"/>
    <w:rsid w:val="00816009"/>
    <w:rsid w:val="00816440"/>
    <w:rsid w:val="00816472"/>
    <w:rsid w:val="008166A9"/>
    <w:rsid w:val="00816988"/>
    <w:rsid w:val="00816D8F"/>
    <w:rsid w:val="00816F51"/>
    <w:rsid w:val="008170F0"/>
    <w:rsid w:val="00817167"/>
    <w:rsid w:val="00817F13"/>
    <w:rsid w:val="00817F89"/>
    <w:rsid w:val="008202C2"/>
    <w:rsid w:val="0082040F"/>
    <w:rsid w:val="008204BE"/>
    <w:rsid w:val="0082059D"/>
    <w:rsid w:val="00820DFB"/>
    <w:rsid w:val="00820EF8"/>
    <w:rsid w:val="00821C1F"/>
    <w:rsid w:val="00822443"/>
    <w:rsid w:val="008226C4"/>
    <w:rsid w:val="00823293"/>
    <w:rsid w:val="00823974"/>
    <w:rsid w:val="00823C0E"/>
    <w:rsid w:val="00823FC4"/>
    <w:rsid w:val="00824503"/>
    <w:rsid w:val="008249CF"/>
    <w:rsid w:val="0082504A"/>
    <w:rsid w:val="00825BDA"/>
    <w:rsid w:val="00825CC6"/>
    <w:rsid w:val="008263A2"/>
    <w:rsid w:val="0082652C"/>
    <w:rsid w:val="008265DA"/>
    <w:rsid w:val="00826824"/>
    <w:rsid w:val="00826A75"/>
    <w:rsid w:val="00826DE1"/>
    <w:rsid w:val="00826F78"/>
    <w:rsid w:val="00827137"/>
    <w:rsid w:val="00827636"/>
    <w:rsid w:val="00827DCF"/>
    <w:rsid w:val="0083004E"/>
    <w:rsid w:val="00830BCA"/>
    <w:rsid w:val="00830BF1"/>
    <w:rsid w:val="00830C34"/>
    <w:rsid w:val="00831263"/>
    <w:rsid w:val="008314C0"/>
    <w:rsid w:val="00831AD8"/>
    <w:rsid w:val="00831CAC"/>
    <w:rsid w:val="00831CDB"/>
    <w:rsid w:val="00831E8A"/>
    <w:rsid w:val="0083230E"/>
    <w:rsid w:val="00832780"/>
    <w:rsid w:val="00832F20"/>
    <w:rsid w:val="008342BC"/>
    <w:rsid w:val="00834ABC"/>
    <w:rsid w:val="00835D30"/>
    <w:rsid w:val="008360F5"/>
    <w:rsid w:val="008362FD"/>
    <w:rsid w:val="0083679A"/>
    <w:rsid w:val="008371AC"/>
    <w:rsid w:val="00837508"/>
    <w:rsid w:val="0083765E"/>
    <w:rsid w:val="00837DA2"/>
    <w:rsid w:val="008411CA"/>
    <w:rsid w:val="008413FF"/>
    <w:rsid w:val="008416AB"/>
    <w:rsid w:val="00841F31"/>
    <w:rsid w:val="0084217A"/>
    <w:rsid w:val="008422E5"/>
    <w:rsid w:val="008424AF"/>
    <w:rsid w:val="0084303A"/>
    <w:rsid w:val="008431F2"/>
    <w:rsid w:val="008432D6"/>
    <w:rsid w:val="00843560"/>
    <w:rsid w:val="00843AEF"/>
    <w:rsid w:val="00844026"/>
    <w:rsid w:val="008443E6"/>
    <w:rsid w:val="008444CC"/>
    <w:rsid w:val="008445AB"/>
    <w:rsid w:val="008455D8"/>
    <w:rsid w:val="00845B89"/>
    <w:rsid w:val="00845F71"/>
    <w:rsid w:val="00846E35"/>
    <w:rsid w:val="00846ED9"/>
    <w:rsid w:val="00847163"/>
    <w:rsid w:val="0084749D"/>
    <w:rsid w:val="00847597"/>
    <w:rsid w:val="008475A5"/>
    <w:rsid w:val="00847A45"/>
    <w:rsid w:val="00847C91"/>
    <w:rsid w:val="00847CE2"/>
    <w:rsid w:val="0085034C"/>
    <w:rsid w:val="0085058B"/>
    <w:rsid w:val="008508BC"/>
    <w:rsid w:val="00850901"/>
    <w:rsid w:val="00850946"/>
    <w:rsid w:val="00850E54"/>
    <w:rsid w:val="00850E63"/>
    <w:rsid w:val="0085154F"/>
    <w:rsid w:val="0085162D"/>
    <w:rsid w:val="00851896"/>
    <w:rsid w:val="00851A55"/>
    <w:rsid w:val="00851DD2"/>
    <w:rsid w:val="008523F5"/>
    <w:rsid w:val="00852C08"/>
    <w:rsid w:val="00853286"/>
    <w:rsid w:val="0085337A"/>
    <w:rsid w:val="00853C8E"/>
    <w:rsid w:val="00854448"/>
    <w:rsid w:val="00855A2B"/>
    <w:rsid w:val="00855B2A"/>
    <w:rsid w:val="00855E26"/>
    <w:rsid w:val="00856645"/>
    <w:rsid w:val="008569D7"/>
    <w:rsid w:val="00856A7A"/>
    <w:rsid w:val="00856ADC"/>
    <w:rsid w:val="00856D4D"/>
    <w:rsid w:val="00856DB0"/>
    <w:rsid w:val="00856E2F"/>
    <w:rsid w:val="00856E71"/>
    <w:rsid w:val="0085744F"/>
    <w:rsid w:val="00857638"/>
    <w:rsid w:val="008577DF"/>
    <w:rsid w:val="00857BED"/>
    <w:rsid w:val="0086049E"/>
    <w:rsid w:val="008609ED"/>
    <w:rsid w:val="00861193"/>
    <w:rsid w:val="00861239"/>
    <w:rsid w:val="00861533"/>
    <w:rsid w:val="008615DA"/>
    <w:rsid w:val="00861BAE"/>
    <w:rsid w:val="00862433"/>
    <w:rsid w:val="0086248C"/>
    <w:rsid w:val="00862987"/>
    <w:rsid w:val="00862BD3"/>
    <w:rsid w:val="00862C38"/>
    <w:rsid w:val="00862ECE"/>
    <w:rsid w:val="00863242"/>
    <w:rsid w:val="0086328F"/>
    <w:rsid w:val="00863EE9"/>
    <w:rsid w:val="008640A7"/>
    <w:rsid w:val="00864291"/>
    <w:rsid w:val="0086447E"/>
    <w:rsid w:val="00864897"/>
    <w:rsid w:val="00864B29"/>
    <w:rsid w:val="00864D11"/>
    <w:rsid w:val="00865596"/>
    <w:rsid w:val="00865D56"/>
    <w:rsid w:val="00865E15"/>
    <w:rsid w:val="00866075"/>
    <w:rsid w:val="008660E3"/>
    <w:rsid w:val="008662D2"/>
    <w:rsid w:val="0086644A"/>
    <w:rsid w:val="00867100"/>
    <w:rsid w:val="0086757C"/>
    <w:rsid w:val="00867989"/>
    <w:rsid w:val="00867A6D"/>
    <w:rsid w:val="008700F5"/>
    <w:rsid w:val="008702DC"/>
    <w:rsid w:val="0087048F"/>
    <w:rsid w:val="00871227"/>
    <w:rsid w:val="008712EC"/>
    <w:rsid w:val="008718E8"/>
    <w:rsid w:val="0087194C"/>
    <w:rsid w:val="008719CB"/>
    <w:rsid w:val="00871E65"/>
    <w:rsid w:val="00872319"/>
    <w:rsid w:val="00872343"/>
    <w:rsid w:val="00872476"/>
    <w:rsid w:val="008729E0"/>
    <w:rsid w:val="00873310"/>
    <w:rsid w:val="008733CB"/>
    <w:rsid w:val="00873647"/>
    <w:rsid w:val="00873702"/>
    <w:rsid w:val="00873B2E"/>
    <w:rsid w:val="00873CAD"/>
    <w:rsid w:val="00873E4E"/>
    <w:rsid w:val="008741FD"/>
    <w:rsid w:val="00874C49"/>
    <w:rsid w:val="00874C76"/>
    <w:rsid w:val="0087518A"/>
    <w:rsid w:val="008754D6"/>
    <w:rsid w:val="0087561C"/>
    <w:rsid w:val="00875736"/>
    <w:rsid w:val="0087693E"/>
    <w:rsid w:val="00876C75"/>
    <w:rsid w:val="00876F17"/>
    <w:rsid w:val="0087730C"/>
    <w:rsid w:val="00877403"/>
    <w:rsid w:val="00877D33"/>
    <w:rsid w:val="008800D5"/>
    <w:rsid w:val="008800E1"/>
    <w:rsid w:val="0088073F"/>
    <w:rsid w:val="00880F3D"/>
    <w:rsid w:val="00880FC2"/>
    <w:rsid w:val="00881337"/>
    <w:rsid w:val="0088133B"/>
    <w:rsid w:val="0088175E"/>
    <w:rsid w:val="008817CB"/>
    <w:rsid w:val="00881B4D"/>
    <w:rsid w:val="00882117"/>
    <w:rsid w:val="00882239"/>
    <w:rsid w:val="0088268C"/>
    <w:rsid w:val="008828DA"/>
    <w:rsid w:val="00882FCD"/>
    <w:rsid w:val="00883141"/>
    <w:rsid w:val="00883453"/>
    <w:rsid w:val="008838AD"/>
    <w:rsid w:val="00883BA5"/>
    <w:rsid w:val="00883BBE"/>
    <w:rsid w:val="00883E19"/>
    <w:rsid w:val="00883F65"/>
    <w:rsid w:val="008842A7"/>
    <w:rsid w:val="008844A8"/>
    <w:rsid w:val="00884742"/>
    <w:rsid w:val="008850D5"/>
    <w:rsid w:val="00885176"/>
    <w:rsid w:val="008851F4"/>
    <w:rsid w:val="00885605"/>
    <w:rsid w:val="0088560E"/>
    <w:rsid w:val="00885B59"/>
    <w:rsid w:val="00886057"/>
    <w:rsid w:val="008863BC"/>
    <w:rsid w:val="008863E1"/>
    <w:rsid w:val="008865D6"/>
    <w:rsid w:val="00886D3B"/>
    <w:rsid w:val="008873A9"/>
    <w:rsid w:val="008873EA"/>
    <w:rsid w:val="00887A41"/>
    <w:rsid w:val="0089017E"/>
    <w:rsid w:val="00890366"/>
    <w:rsid w:val="0089049F"/>
    <w:rsid w:val="008905C0"/>
    <w:rsid w:val="00890E35"/>
    <w:rsid w:val="00890E59"/>
    <w:rsid w:val="00891347"/>
    <w:rsid w:val="00891381"/>
    <w:rsid w:val="008913B1"/>
    <w:rsid w:val="00891809"/>
    <w:rsid w:val="00891D11"/>
    <w:rsid w:val="0089217E"/>
    <w:rsid w:val="008925A5"/>
    <w:rsid w:val="008925A9"/>
    <w:rsid w:val="00892803"/>
    <w:rsid w:val="008928B5"/>
    <w:rsid w:val="00892A67"/>
    <w:rsid w:val="00892BFE"/>
    <w:rsid w:val="008930EF"/>
    <w:rsid w:val="0089330C"/>
    <w:rsid w:val="00893473"/>
    <w:rsid w:val="008935CB"/>
    <w:rsid w:val="008936C8"/>
    <w:rsid w:val="008938D8"/>
    <w:rsid w:val="00893A35"/>
    <w:rsid w:val="00893EE2"/>
    <w:rsid w:val="00894145"/>
    <w:rsid w:val="0089435E"/>
    <w:rsid w:val="00894CAC"/>
    <w:rsid w:val="00894D91"/>
    <w:rsid w:val="00894DC3"/>
    <w:rsid w:val="00895038"/>
    <w:rsid w:val="00895ACB"/>
    <w:rsid w:val="008970CC"/>
    <w:rsid w:val="008974FD"/>
    <w:rsid w:val="008979DC"/>
    <w:rsid w:val="00897DAB"/>
    <w:rsid w:val="00897E20"/>
    <w:rsid w:val="008A0241"/>
    <w:rsid w:val="008A0769"/>
    <w:rsid w:val="008A0A3E"/>
    <w:rsid w:val="008A0BB3"/>
    <w:rsid w:val="008A0E6B"/>
    <w:rsid w:val="008A1237"/>
    <w:rsid w:val="008A1400"/>
    <w:rsid w:val="008A179A"/>
    <w:rsid w:val="008A17BB"/>
    <w:rsid w:val="008A183E"/>
    <w:rsid w:val="008A1936"/>
    <w:rsid w:val="008A1EB9"/>
    <w:rsid w:val="008A245C"/>
    <w:rsid w:val="008A247D"/>
    <w:rsid w:val="008A3174"/>
    <w:rsid w:val="008A31F6"/>
    <w:rsid w:val="008A3265"/>
    <w:rsid w:val="008A3712"/>
    <w:rsid w:val="008A3A91"/>
    <w:rsid w:val="008A44F4"/>
    <w:rsid w:val="008A4569"/>
    <w:rsid w:val="008A488A"/>
    <w:rsid w:val="008A4A63"/>
    <w:rsid w:val="008A4BD5"/>
    <w:rsid w:val="008A516D"/>
    <w:rsid w:val="008A53AE"/>
    <w:rsid w:val="008A54BE"/>
    <w:rsid w:val="008A58AC"/>
    <w:rsid w:val="008A5C91"/>
    <w:rsid w:val="008A61A1"/>
    <w:rsid w:val="008A6340"/>
    <w:rsid w:val="008A6AA2"/>
    <w:rsid w:val="008A6C89"/>
    <w:rsid w:val="008A7A08"/>
    <w:rsid w:val="008A7D15"/>
    <w:rsid w:val="008A7F10"/>
    <w:rsid w:val="008B052B"/>
    <w:rsid w:val="008B0730"/>
    <w:rsid w:val="008B16D1"/>
    <w:rsid w:val="008B2128"/>
    <w:rsid w:val="008B21FF"/>
    <w:rsid w:val="008B24A9"/>
    <w:rsid w:val="008B29C6"/>
    <w:rsid w:val="008B303F"/>
    <w:rsid w:val="008B3044"/>
    <w:rsid w:val="008B324A"/>
    <w:rsid w:val="008B35DC"/>
    <w:rsid w:val="008B383F"/>
    <w:rsid w:val="008B3A06"/>
    <w:rsid w:val="008B3DB4"/>
    <w:rsid w:val="008B3F05"/>
    <w:rsid w:val="008B5107"/>
    <w:rsid w:val="008B5524"/>
    <w:rsid w:val="008B6494"/>
    <w:rsid w:val="008B77FE"/>
    <w:rsid w:val="008B7E10"/>
    <w:rsid w:val="008C02FE"/>
    <w:rsid w:val="008C040D"/>
    <w:rsid w:val="008C0574"/>
    <w:rsid w:val="008C0835"/>
    <w:rsid w:val="008C0F42"/>
    <w:rsid w:val="008C1332"/>
    <w:rsid w:val="008C177B"/>
    <w:rsid w:val="008C1CE9"/>
    <w:rsid w:val="008C1FB4"/>
    <w:rsid w:val="008C2725"/>
    <w:rsid w:val="008C2BC8"/>
    <w:rsid w:val="008C3271"/>
    <w:rsid w:val="008C33EB"/>
    <w:rsid w:val="008C3587"/>
    <w:rsid w:val="008C35D9"/>
    <w:rsid w:val="008C3602"/>
    <w:rsid w:val="008C3B46"/>
    <w:rsid w:val="008C3FD8"/>
    <w:rsid w:val="008C41C1"/>
    <w:rsid w:val="008C4795"/>
    <w:rsid w:val="008C50F3"/>
    <w:rsid w:val="008C51A4"/>
    <w:rsid w:val="008C55BA"/>
    <w:rsid w:val="008C5713"/>
    <w:rsid w:val="008C6331"/>
    <w:rsid w:val="008C634D"/>
    <w:rsid w:val="008C6458"/>
    <w:rsid w:val="008C64EC"/>
    <w:rsid w:val="008C64FE"/>
    <w:rsid w:val="008C6849"/>
    <w:rsid w:val="008C6AE3"/>
    <w:rsid w:val="008C6B85"/>
    <w:rsid w:val="008C6E49"/>
    <w:rsid w:val="008C7083"/>
    <w:rsid w:val="008C744B"/>
    <w:rsid w:val="008C7790"/>
    <w:rsid w:val="008C77EB"/>
    <w:rsid w:val="008C7A6C"/>
    <w:rsid w:val="008C7E57"/>
    <w:rsid w:val="008D00C1"/>
    <w:rsid w:val="008D0317"/>
    <w:rsid w:val="008D03D8"/>
    <w:rsid w:val="008D1305"/>
    <w:rsid w:val="008D28D4"/>
    <w:rsid w:val="008D290A"/>
    <w:rsid w:val="008D33C1"/>
    <w:rsid w:val="008D33C6"/>
    <w:rsid w:val="008D3487"/>
    <w:rsid w:val="008D3697"/>
    <w:rsid w:val="008D3901"/>
    <w:rsid w:val="008D3977"/>
    <w:rsid w:val="008D43AB"/>
    <w:rsid w:val="008D4A05"/>
    <w:rsid w:val="008D4C2C"/>
    <w:rsid w:val="008D5149"/>
    <w:rsid w:val="008D56BF"/>
    <w:rsid w:val="008D5B27"/>
    <w:rsid w:val="008D5BF7"/>
    <w:rsid w:val="008D5D36"/>
    <w:rsid w:val="008D6089"/>
    <w:rsid w:val="008D6FAB"/>
    <w:rsid w:val="008D76A2"/>
    <w:rsid w:val="008D7B3A"/>
    <w:rsid w:val="008E03B5"/>
    <w:rsid w:val="008E1796"/>
    <w:rsid w:val="008E19B3"/>
    <w:rsid w:val="008E1CF3"/>
    <w:rsid w:val="008E2296"/>
    <w:rsid w:val="008E2469"/>
    <w:rsid w:val="008E2669"/>
    <w:rsid w:val="008E2BEC"/>
    <w:rsid w:val="008E2DF9"/>
    <w:rsid w:val="008E2E34"/>
    <w:rsid w:val="008E30F3"/>
    <w:rsid w:val="008E330D"/>
    <w:rsid w:val="008E36E1"/>
    <w:rsid w:val="008E3967"/>
    <w:rsid w:val="008E48FB"/>
    <w:rsid w:val="008E51BE"/>
    <w:rsid w:val="008E520F"/>
    <w:rsid w:val="008E5702"/>
    <w:rsid w:val="008E5AD7"/>
    <w:rsid w:val="008E626E"/>
    <w:rsid w:val="008E63E9"/>
    <w:rsid w:val="008E63EA"/>
    <w:rsid w:val="008E6492"/>
    <w:rsid w:val="008E677E"/>
    <w:rsid w:val="008E6F93"/>
    <w:rsid w:val="008E75DA"/>
    <w:rsid w:val="008E7CCB"/>
    <w:rsid w:val="008F0905"/>
    <w:rsid w:val="008F0C62"/>
    <w:rsid w:val="008F1341"/>
    <w:rsid w:val="008F19E8"/>
    <w:rsid w:val="008F1E7D"/>
    <w:rsid w:val="008F204C"/>
    <w:rsid w:val="008F2576"/>
    <w:rsid w:val="008F2B92"/>
    <w:rsid w:val="008F2D03"/>
    <w:rsid w:val="008F2D0F"/>
    <w:rsid w:val="008F34FC"/>
    <w:rsid w:val="008F3AB1"/>
    <w:rsid w:val="008F3C54"/>
    <w:rsid w:val="008F3E13"/>
    <w:rsid w:val="008F43E7"/>
    <w:rsid w:val="008F44FC"/>
    <w:rsid w:val="008F4589"/>
    <w:rsid w:val="008F46C2"/>
    <w:rsid w:val="008F4898"/>
    <w:rsid w:val="008F4C25"/>
    <w:rsid w:val="008F5320"/>
    <w:rsid w:val="008F61B4"/>
    <w:rsid w:val="008F66A0"/>
    <w:rsid w:val="008F67A3"/>
    <w:rsid w:val="008F6A55"/>
    <w:rsid w:val="008F6A8F"/>
    <w:rsid w:val="008F6FEF"/>
    <w:rsid w:val="008F733D"/>
    <w:rsid w:val="008F7DC1"/>
    <w:rsid w:val="00900934"/>
    <w:rsid w:val="0090100D"/>
    <w:rsid w:val="0090109D"/>
    <w:rsid w:val="009010DC"/>
    <w:rsid w:val="00901109"/>
    <w:rsid w:val="00901A86"/>
    <w:rsid w:val="0090243C"/>
    <w:rsid w:val="009027AC"/>
    <w:rsid w:val="0090282A"/>
    <w:rsid w:val="009032A5"/>
    <w:rsid w:val="009032AB"/>
    <w:rsid w:val="009038F9"/>
    <w:rsid w:val="009038FC"/>
    <w:rsid w:val="00903911"/>
    <w:rsid w:val="00903B96"/>
    <w:rsid w:val="00903C25"/>
    <w:rsid w:val="0090422A"/>
    <w:rsid w:val="00904FE9"/>
    <w:rsid w:val="009050A7"/>
    <w:rsid w:val="0090515F"/>
    <w:rsid w:val="00905412"/>
    <w:rsid w:val="00906085"/>
    <w:rsid w:val="009066B5"/>
    <w:rsid w:val="009068EB"/>
    <w:rsid w:val="009069F7"/>
    <w:rsid w:val="00906D14"/>
    <w:rsid w:val="00906E6E"/>
    <w:rsid w:val="00907187"/>
    <w:rsid w:val="009074E9"/>
    <w:rsid w:val="009078BA"/>
    <w:rsid w:val="00907A26"/>
    <w:rsid w:val="00907E51"/>
    <w:rsid w:val="009101F3"/>
    <w:rsid w:val="009102A6"/>
    <w:rsid w:val="009109CA"/>
    <w:rsid w:val="00910E7D"/>
    <w:rsid w:val="00910F94"/>
    <w:rsid w:val="00911186"/>
    <w:rsid w:val="0091160F"/>
    <w:rsid w:val="00911639"/>
    <w:rsid w:val="00911654"/>
    <w:rsid w:val="009116D0"/>
    <w:rsid w:val="009121B6"/>
    <w:rsid w:val="0091228B"/>
    <w:rsid w:val="0091296C"/>
    <w:rsid w:val="009129EF"/>
    <w:rsid w:val="00912D97"/>
    <w:rsid w:val="00912DA7"/>
    <w:rsid w:val="00913BB0"/>
    <w:rsid w:val="00913E8B"/>
    <w:rsid w:val="009146BC"/>
    <w:rsid w:val="009146FE"/>
    <w:rsid w:val="00914AE5"/>
    <w:rsid w:val="00914C92"/>
    <w:rsid w:val="00914EF3"/>
    <w:rsid w:val="00914FEB"/>
    <w:rsid w:val="009154B7"/>
    <w:rsid w:val="009154C8"/>
    <w:rsid w:val="00916164"/>
    <w:rsid w:val="009164BE"/>
    <w:rsid w:val="00916849"/>
    <w:rsid w:val="00916936"/>
    <w:rsid w:val="00916C08"/>
    <w:rsid w:val="00916CC4"/>
    <w:rsid w:val="00916DA3"/>
    <w:rsid w:val="0091719D"/>
    <w:rsid w:val="009172C5"/>
    <w:rsid w:val="00917699"/>
    <w:rsid w:val="00917C3B"/>
    <w:rsid w:val="00920A5C"/>
    <w:rsid w:val="00920A88"/>
    <w:rsid w:val="00920DCF"/>
    <w:rsid w:val="00921141"/>
    <w:rsid w:val="00922073"/>
    <w:rsid w:val="00922142"/>
    <w:rsid w:val="009222C7"/>
    <w:rsid w:val="00922C56"/>
    <w:rsid w:val="00922D5F"/>
    <w:rsid w:val="0092301A"/>
    <w:rsid w:val="00923048"/>
    <w:rsid w:val="00923789"/>
    <w:rsid w:val="0092383D"/>
    <w:rsid w:val="00923AD0"/>
    <w:rsid w:val="00923BB6"/>
    <w:rsid w:val="00923E13"/>
    <w:rsid w:val="00923E16"/>
    <w:rsid w:val="00923E54"/>
    <w:rsid w:val="00923F9D"/>
    <w:rsid w:val="009243E2"/>
    <w:rsid w:val="00925189"/>
    <w:rsid w:val="009252AA"/>
    <w:rsid w:val="00925631"/>
    <w:rsid w:val="009257B3"/>
    <w:rsid w:val="00925FCA"/>
    <w:rsid w:val="009264BF"/>
    <w:rsid w:val="00926500"/>
    <w:rsid w:val="00926732"/>
    <w:rsid w:val="00926D53"/>
    <w:rsid w:val="00927649"/>
    <w:rsid w:val="00927E52"/>
    <w:rsid w:val="00930319"/>
    <w:rsid w:val="00930952"/>
    <w:rsid w:val="00930A26"/>
    <w:rsid w:val="00930BF0"/>
    <w:rsid w:val="00931235"/>
    <w:rsid w:val="00931488"/>
    <w:rsid w:val="009317BB"/>
    <w:rsid w:val="00931A81"/>
    <w:rsid w:val="00931B62"/>
    <w:rsid w:val="00931ED4"/>
    <w:rsid w:val="0093207A"/>
    <w:rsid w:val="009323F2"/>
    <w:rsid w:val="00932CA8"/>
    <w:rsid w:val="00932E80"/>
    <w:rsid w:val="00933483"/>
    <w:rsid w:val="009336F2"/>
    <w:rsid w:val="00933FD7"/>
    <w:rsid w:val="009346EA"/>
    <w:rsid w:val="00935ABA"/>
    <w:rsid w:val="00935E7C"/>
    <w:rsid w:val="009363CD"/>
    <w:rsid w:val="00936590"/>
    <w:rsid w:val="0093681F"/>
    <w:rsid w:val="00936EF6"/>
    <w:rsid w:val="009373CE"/>
    <w:rsid w:val="009377AE"/>
    <w:rsid w:val="009377C3"/>
    <w:rsid w:val="009378AB"/>
    <w:rsid w:val="00937EEF"/>
    <w:rsid w:val="00940775"/>
    <w:rsid w:val="009408BC"/>
    <w:rsid w:val="00940A71"/>
    <w:rsid w:val="00940A96"/>
    <w:rsid w:val="00940BB8"/>
    <w:rsid w:val="00941317"/>
    <w:rsid w:val="00941468"/>
    <w:rsid w:val="00941D75"/>
    <w:rsid w:val="00941E1A"/>
    <w:rsid w:val="009425CF"/>
    <w:rsid w:val="00942844"/>
    <w:rsid w:val="009429E2"/>
    <w:rsid w:val="00942F30"/>
    <w:rsid w:val="009432D3"/>
    <w:rsid w:val="0094377F"/>
    <w:rsid w:val="00943CE0"/>
    <w:rsid w:val="00943F60"/>
    <w:rsid w:val="00944DCF"/>
    <w:rsid w:val="00945B7F"/>
    <w:rsid w:val="00945C51"/>
    <w:rsid w:val="009462FE"/>
    <w:rsid w:val="00946FCE"/>
    <w:rsid w:val="009472EA"/>
    <w:rsid w:val="009476DC"/>
    <w:rsid w:val="00947D17"/>
    <w:rsid w:val="009501DF"/>
    <w:rsid w:val="0095037E"/>
    <w:rsid w:val="00950BB8"/>
    <w:rsid w:val="009513D5"/>
    <w:rsid w:val="00951527"/>
    <w:rsid w:val="009521F1"/>
    <w:rsid w:val="00952A23"/>
    <w:rsid w:val="00953846"/>
    <w:rsid w:val="00954313"/>
    <w:rsid w:val="00954590"/>
    <w:rsid w:val="009550D2"/>
    <w:rsid w:val="00955E47"/>
    <w:rsid w:val="00955FFB"/>
    <w:rsid w:val="009564B9"/>
    <w:rsid w:val="0095688F"/>
    <w:rsid w:val="00956EA5"/>
    <w:rsid w:val="0095706D"/>
    <w:rsid w:val="0095794E"/>
    <w:rsid w:val="00957A3D"/>
    <w:rsid w:val="00960046"/>
    <w:rsid w:val="00960AA3"/>
    <w:rsid w:val="009610F4"/>
    <w:rsid w:val="00961713"/>
    <w:rsid w:val="00961870"/>
    <w:rsid w:val="00962248"/>
    <w:rsid w:val="00962325"/>
    <w:rsid w:val="00962576"/>
    <w:rsid w:val="009625F8"/>
    <w:rsid w:val="0096289E"/>
    <w:rsid w:val="009628E4"/>
    <w:rsid w:val="00963A0D"/>
    <w:rsid w:val="00963E6C"/>
    <w:rsid w:val="009642F7"/>
    <w:rsid w:val="009645AC"/>
    <w:rsid w:val="0096462F"/>
    <w:rsid w:val="00964AD8"/>
    <w:rsid w:val="00965CE9"/>
    <w:rsid w:val="00965EFE"/>
    <w:rsid w:val="0096609F"/>
    <w:rsid w:val="00966747"/>
    <w:rsid w:val="00966910"/>
    <w:rsid w:val="00966FE4"/>
    <w:rsid w:val="00967020"/>
    <w:rsid w:val="009670B5"/>
    <w:rsid w:val="0096722C"/>
    <w:rsid w:val="0096755E"/>
    <w:rsid w:val="009675B7"/>
    <w:rsid w:val="009675E8"/>
    <w:rsid w:val="00970524"/>
    <w:rsid w:val="00970E1F"/>
    <w:rsid w:val="009711FC"/>
    <w:rsid w:val="00971586"/>
    <w:rsid w:val="00972113"/>
    <w:rsid w:val="0097285E"/>
    <w:rsid w:val="00972A7D"/>
    <w:rsid w:val="00972D09"/>
    <w:rsid w:val="00972DE3"/>
    <w:rsid w:val="0097302A"/>
    <w:rsid w:val="0097313A"/>
    <w:rsid w:val="00973152"/>
    <w:rsid w:val="009732AD"/>
    <w:rsid w:val="00973476"/>
    <w:rsid w:val="009734EF"/>
    <w:rsid w:val="00973743"/>
    <w:rsid w:val="00973B49"/>
    <w:rsid w:val="00974059"/>
    <w:rsid w:val="00974152"/>
    <w:rsid w:val="009745B4"/>
    <w:rsid w:val="00974943"/>
    <w:rsid w:val="009752A9"/>
    <w:rsid w:val="00975644"/>
    <w:rsid w:val="009756F9"/>
    <w:rsid w:val="00975F4C"/>
    <w:rsid w:val="009762F7"/>
    <w:rsid w:val="00976341"/>
    <w:rsid w:val="00976CD6"/>
    <w:rsid w:val="00976DED"/>
    <w:rsid w:val="0097748A"/>
    <w:rsid w:val="0097789C"/>
    <w:rsid w:val="00980293"/>
    <w:rsid w:val="00980BA1"/>
    <w:rsid w:val="00980C1E"/>
    <w:rsid w:val="00980DE3"/>
    <w:rsid w:val="00981A4D"/>
    <w:rsid w:val="00982210"/>
    <w:rsid w:val="00982653"/>
    <w:rsid w:val="00982848"/>
    <w:rsid w:val="00982FE4"/>
    <w:rsid w:val="009830B0"/>
    <w:rsid w:val="00983159"/>
    <w:rsid w:val="00983676"/>
    <w:rsid w:val="00983A09"/>
    <w:rsid w:val="00983B02"/>
    <w:rsid w:val="009841A9"/>
    <w:rsid w:val="009843CA"/>
    <w:rsid w:val="00984E66"/>
    <w:rsid w:val="00985807"/>
    <w:rsid w:val="009859DD"/>
    <w:rsid w:val="00985AA0"/>
    <w:rsid w:val="00985B2C"/>
    <w:rsid w:val="0098628C"/>
    <w:rsid w:val="00986DE7"/>
    <w:rsid w:val="00986E20"/>
    <w:rsid w:val="00987073"/>
    <w:rsid w:val="0098707D"/>
    <w:rsid w:val="00987778"/>
    <w:rsid w:val="009877A7"/>
    <w:rsid w:val="009878A7"/>
    <w:rsid w:val="00990197"/>
    <w:rsid w:val="009901A2"/>
    <w:rsid w:val="009909A9"/>
    <w:rsid w:val="00990AF0"/>
    <w:rsid w:val="00991320"/>
    <w:rsid w:val="00991CC6"/>
    <w:rsid w:val="00992137"/>
    <w:rsid w:val="00992A61"/>
    <w:rsid w:val="00992CC5"/>
    <w:rsid w:val="00992E72"/>
    <w:rsid w:val="009938A8"/>
    <w:rsid w:val="00994745"/>
    <w:rsid w:val="00994889"/>
    <w:rsid w:val="00995749"/>
    <w:rsid w:val="009957E7"/>
    <w:rsid w:val="00995F04"/>
    <w:rsid w:val="0099666E"/>
    <w:rsid w:val="00996725"/>
    <w:rsid w:val="00996D5A"/>
    <w:rsid w:val="00997DC9"/>
    <w:rsid w:val="009A015A"/>
    <w:rsid w:val="009A0E3E"/>
    <w:rsid w:val="009A153F"/>
    <w:rsid w:val="009A16ED"/>
    <w:rsid w:val="009A1ADE"/>
    <w:rsid w:val="009A205E"/>
    <w:rsid w:val="009A247B"/>
    <w:rsid w:val="009A277D"/>
    <w:rsid w:val="009A33EC"/>
    <w:rsid w:val="009A3503"/>
    <w:rsid w:val="009A3C5E"/>
    <w:rsid w:val="009A3E91"/>
    <w:rsid w:val="009A476E"/>
    <w:rsid w:val="009A4811"/>
    <w:rsid w:val="009A4C6F"/>
    <w:rsid w:val="009A4E31"/>
    <w:rsid w:val="009A6C7E"/>
    <w:rsid w:val="009B0553"/>
    <w:rsid w:val="009B076F"/>
    <w:rsid w:val="009B085A"/>
    <w:rsid w:val="009B122C"/>
    <w:rsid w:val="009B176E"/>
    <w:rsid w:val="009B1AD5"/>
    <w:rsid w:val="009B21A1"/>
    <w:rsid w:val="009B21FA"/>
    <w:rsid w:val="009B239B"/>
    <w:rsid w:val="009B2A24"/>
    <w:rsid w:val="009B2FF0"/>
    <w:rsid w:val="009B3388"/>
    <w:rsid w:val="009B36B6"/>
    <w:rsid w:val="009B3880"/>
    <w:rsid w:val="009B3CD5"/>
    <w:rsid w:val="009B4014"/>
    <w:rsid w:val="009B4057"/>
    <w:rsid w:val="009B4386"/>
    <w:rsid w:val="009B49EA"/>
    <w:rsid w:val="009B4B1D"/>
    <w:rsid w:val="009B4BB7"/>
    <w:rsid w:val="009B4C23"/>
    <w:rsid w:val="009B4D59"/>
    <w:rsid w:val="009B4EBE"/>
    <w:rsid w:val="009B57F9"/>
    <w:rsid w:val="009B58D6"/>
    <w:rsid w:val="009B5A07"/>
    <w:rsid w:val="009B5A46"/>
    <w:rsid w:val="009B5A70"/>
    <w:rsid w:val="009B5B23"/>
    <w:rsid w:val="009B5DCC"/>
    <w:rsid w:val="009B6A30"/>
    <w:rsid w:val="009B6CE0"/>
    <w:rsid w:val="009B6E1A"/>
    <w:rsid w:val="009B7645"/>
    <w:rsid w:val="009B77BF"/>
    <w:rsid w:val="009B7BFF"/>
    <w:rsid w:val="009B7C30"/>
    <w:rsid w:val="009B7FE6"/>
    <w:rsid w:val="009C2089"/>
    <w:rsid w:val="009C272C"/>
    <w:rsid w:val="009C2843"/>
    <w:rsid w:val="009C40D3"/>
    <w:rsid w:val="009C42D5"/>
    <w:rsid w:val="009C491A"/>
    <w:rsid w:val="009C4B07"/>
    <w:rsid w:val="009C4FFE"/>
    <w:rsid w:val="009C5CA0"/>
    <w:rsid w:val="009C6E1B"/>
    <w:rsid w:val="009C7F5E"/>
    <w:rsid w:val="009D04EE"/>
    <w:rsid w:val="009D0B19"/>
    <w:rsid w:val="009D0B52"/>
    <w:rsid w:val="009D0BAC"/>
    <w:rsid w:val="009D11EF"/>
    <w:rsid w:val="009D11FA"/>
    <w:rsid w:val="009D1AC7"/>
    <w:rsid w:val="009D24ED"/>
    <w:rsid w:val="009D2863"/>
    <w:rsid w:val="009D29E7"/>
    <w:rsid w:val="009D2B9B"/>
    <w:rsid w:val="009D2C8A"/>
    <w:rsid w:val="009D3111"/>
    <w:rsid w:val="009D32DA"/>
    <w:rsid w:val="009D3D77"/>
    <w:rsid w:val="009D4800"/>
    <w:rsid w:val="009D4AA8"/>
    <w:rsid w:val="009D4D70"/>
    <w:rsid w:val="009D5F35"/>
    <w:rsid w:val="009D60C3"/>
    <w:rsid w:val="009D6176"/>
    <w:rsid w:val="009D62EA"/>
    <w:rsid w:val="009D6543"/>
    <w:rsid w:val="009D6649"/>
    <w:rsid w:val="009D6E85"/>
    <w:rsid w:val="009D70F8"/>
    <w:rsid w:val="009D7457"/>
    <w:rsid w:val="009D7EFC"/>
    <w:rsid w:val="009E03E3"/>
    <w:rsid w:val="009E09C7"/>
    <w:rsid w:val="009E0B46"/>
    <w:rsid w:val="009E0BCD"/>
    <w:rsid w:val="009E0D8F"/>
    <w:rsid w:val="009E1399"/>
    <w:rsid w:val="009E155E"/>
    <w:rsid w:val="009E1734"/>
    <w:rsid w:val="009E186B"/>
    <w:rsid w:val="009E1C12"/>
    <w:rsid w:val="009E25EA"/>
    <w:rsid w:val="009E2B58"/>
    <w:rsid w:val="009E3182"/>
    <w:rsid w:val="009E31D0"/>
    <w:rsid w:val="009E3E39"/>
    <w:rsid w:val="009E3ECF"/>
    <w:rsid w:val="009E42AF"/>
    <w:rsid w:val="009E4311"/>
    <w:rsid w:val="009E4A31"/>
    <w:rsid w:val="009E4AFE"/>
    <w:rsid w:val="009E5A49"/>
    <w:rsid w:val="009E6331"/>
    <w:rsid w:val="009E6B1B"/>
    <w:rsid w:val="009E78A1"/>
    <w:rsid w:val="009E7B84"/>
    <w:rsid w:val="009F02FF"/>
    <w:rsid w:val="009F0BE6"/>
    <w:rsid w:val="009F13CF"/>
    <w:rsid w:val="009F2C17"/>
    <w:rsid w:val="009F2C28"/>
    <w:rsid w:val="009F2C47"/>
    <w:rsid w:val="009F3B2F"/>
    <w:rsid w:val="009F3C19"/>
    <w:rsid w:val="009F41A4"/>
    <w:rsid w:val="009F41F2"/>
    <w:rsid w:val="009F4BBC"/>
    <w:rsid w:val="009F50A3"/>
    <w:rsid w:val="009F6156"/>
    <w:rsid w:val="009F656E"/>
    <w:rsid w:val="009F6642"/>
    <w:rsid w:val="009F6C0C"/>
    <w:rsid w:val="009F6D9F"/>
    <w:rsid w:val="009F6F36"/>
    <w:rsid w:val="009F715D"/>
    <w:rsid w:val="009F7947"/>
    <w:rsid w:val="009F7F8B"/>
    <w:rsid w:val="00A00400"/>
    <w:rsid w:val="00A00754"/>
    <w:rsid w:val="00A008AD"/>
    <w:rsid w:val="00A008B9"/>
    <w:rsid w:val="00A00BAE"/>
    <w:rsid w:val="00A01381"/>
    <w:rsid w:val="00A01C61"/>
    <w:rsid w:val="00A01DC6"/>
    <w:rsid w:val="00A01EE0"/>
    <w:rsid w:val="00A024B2"/>
    <w:rsid w:val="00A02854"/>
    <w:rsid w:val="00A02BBA"/>
    <w:rsid w:val="00A02E32"/>
    <w:rsid w:val="00A039BC"/>
    <w:rsid w:val="00A03BFB"/>
    <w:rsid w:val="00A03DAC"/>
    <w:rsid w:val="00A03E98"/>
    <w:rsid w:val="00A03F3F"/>
    <w:rsid w:val="00A041DE"/>
    <w:rsid w:val="00A04685"/>
    <w:rsid w:val="00A047FB"/>
    <w:rsid w:val="00A0511A"/>
    <w:rsid w:val="00A055D8"/>
    <w:rsid w:val="00A05665"/>
    <w:rsid w:val="00A05895"/>
    <w:rsid w:val="00A059BA"/>
    <w:rsid w:val="00A05A1A"/>
    <w:rsid w:val="00A05BC2"/>
    <w:rsid w:val="00A05D26"/>
    <w:rsid w:val="00A06027"/>
    <w:rsid w:val="00A061CC"/>
    <w:rsid w:val="00A06610"/>
    <w:rsid w:val="00A06733"/>
    <w:rsid w:val="00A06917"/>
    <w:rsid w:val="00A07282"/>
    <w:rsid w:val="00A07341"/>
    <w:rsid w:val="00A075E3"/>
    <w:rsid w:val="00A07C80"/>
    <w:rsid w:val="00A07DCA"/>
    <w:rsid w:val="00A07EF3"/>
    <w:rsid w:val="00A105AF"/>
    <w:rsid w:val="00A107AE"/>
    <w:rsid w:val="00A10AE1"/>
    <w:rsid w:val="00A11692"/>
    <w:rsid w:val="00A11C14"/>
    <w:rsid w:val="00A12278"/>
    <w:rsid w:val="00A129C2"/>
    <w:rsid w:val="00A12A70"/>
    <w:rsid w:val="00A12D50"/>
    <w:rsid w:val="00A13074"/>
    <w:rsid w:val="00A135C7"/>
    <w:rsid w:val="00A140D5"/>
    <w:rsid w:val="00A144BC"/>
    <w:rsid w:val="00A14894"/>
    <w:rsid w:val="00A15590"/>
    <w:rsid w:val="00A1585E"/>
    <w:rsid w:val="00A15AF2"/>
    <w:rsid w:val="00A15BA6"/>
    <w:rsid w:val="00A15C32"/>
    <w:rsid w:val="00A15CDA"/>
    <w:rsid w:val="00A15DE6"/>
    <w:rsid w:val="00A16012"/>
    <w:rsid w:val="00A177AB"/>
    <w:rsid w:val="00A17C57"/>
    <w:rsid w:val="00A17CE9"/>
    <w:rsid w:val="00A17E3D"/>
    <w:rsid w:val="00A2007D"/>
    <w:rsid w:val="00A201DA"/>
    <w:rsid w:val="00A2057B"/>
    <w:rsid w:val="00A206FB"/>
    <w:rsid w:val="00A20BE8"/>
    <w:rsid w:val="00A20BEB"/>
    <w:rsid w:val="00A20E33"/>
    <w:rsid w:val="00A21344"/>
    <w:rsid w:val="00A215C7"/>
    <w:rsid w:val="00A215F8"/>
    <w:rsid w:val="00A215FA"/>
    <w:rsid w:val="00A219E5"/>
    <w:rsid w:val="00A21E73"/>
    <w:rsid w:val="00A21F13"/>
    <w:rsid w:val="00A226BB"/>
    <w:rsid w:val="00A22703"/>
    <w:rsid w:val="00A2277A"/>
    <w:rsid w:val="00A22F58"/>
    <w:rsid w:val="00A23246"/>
    <w:rsid w:val="00A238CB"/>
    <w:rsid w:val="00A238EE"/>
    <w:rsid w:val="00A23A45"/>
    <w:rsid w:val="00A23EA4"/>
    <w:rsid w:val="00A23F3A"/>
    <w:rsid w:val="00A24018"/>
    <w:rsid w:val="00A24280"/>
    <w:rsid w:val="00A243F5"/>
    <w:rsid w:val="00A24D02"/>
    <w:rsid w:val="00A25640"/>
    <w:rsid w:val="00A25766"/>
    <w:rsid w:val="00A25AA5"/>
    <w:rsid w:val="00A25B2A"/>
    <w:rsid w:val="00A262FE"/>
    <w:rsid w:val="00A26322"/>
    <w:rsid w:val="00A2637B"/>
    <w:rsid w:val="00A26BB4"/>
    <w:rsid w:val="00A26D62"/>
    <w:rsid w:val="00A26DE5"/>
    <w:rsid w:val="00A26EE6"/>
    <w:rsid w:val="00A26EFF"/>
    <w:rsid w:val="00A27897"/>
    <w:rsid w:val="00A27957"/>
    <w:rsid w:val="00A27DBF"/>
    <w:rsid w:val="00A27F08"/>
    <w:rsid w:val="00A27FD8"/>
    <w:rsid w:val="00A27FFD"/>
    <w:rsid w:val="00A30AFD"/>
    <w:rsid w:val="00A31684"/>
    <w:rsid w:val="00A31E37"/>
    <w:rsid w:val="00A3264C"/>
    <w:rsid w:val="00A3270A"/>
    <w:rsid w:val="00A329F4"/>
    <w:rsid w:val="00A32BC0"/>
    <w:rsid w:val="00A32BE2"/>
    <w:rsid w:val="00A3313B"/>
    <w:rsid w:val="00A33351"/>
    <w:rsid w:val="00A33698"/>
    <w:rsid w:val="00A33812"/>
    <w:rsid w:val="00A338CF"/>
    <w:rsid w:val="00A339EE"/>
    <w:rsid w:val="00A3409F"/>
    <w:rsid w:val="00A342DA"/>
    <w:rsid w:val="00A34468"/>
    <w:rsid w:val="00A3457D"/>
    <w:rsid w:val="00A34A7B"/>
    <w:rsid w:val="00A34B51"/>
    <w:rsid w:val="00A34EFC"/>
    <w:rsid w:val="00A34FBB"/>
    <w:rsid w:val="00A3510A"/>
    <w:rsid w:val="00A352B9"/>
    <w:rsid w:val="00A35492"/>
    <w:rsid w:val="00A354C4"/>
    <w:rsid w:val="00A35AE8"/>
    <w:rsid w:val="00A35D7E"/>
    <w:rsid w:val="00A35E79"/>
    <w:rsid w:val="00A35F19"/>
    <w:rsid w:val="00A36105"/>
    <w:rsid w:val="00A36588"/>
    <w:rsid w:val="00A369FD"/>
    <w:rsid w:val="00A36BE3"/>
    <w:rsid w:val="00A37EBA"/>
    <w:rsid w:val="00A37EBF"/>
    <w:rsid w:val="00A37FA4"/>
    <w:rsid w:val="00A40D6F"/>
    <w:rsid w:val="00A4100D"/>
    <w:rsid w:val="00A41221"/>
    <w:rsid w:val="00A41293"/>
    <w:rsid w:val="00A414A8"/>
    <w:rsid w:val="00A4173C"/>
    <w:rsid w:val="00A41A75"/>
    <w:rsid w:val="00A41B65"/>
    <w:rsid w:val="00A41BB2"/>
    <w:rsid w:val="00A4228C"/>
    <w:rsid w:val="00A42A1F"/>
    <w:rsid w:val="00A42B69"/>
    <w:rsid w:val="00A43058"/>
    <w:rsid w:val="00A4422B"/>
    <w:rsid w:val="00A447F5"/>
    <w:rsid w:val="00A45534"/>
    <w:rsid w:val="00A46B58"/>
    <w:rsid w:val="00A46B83"/>
    <w:rsid w:val="00A471B8"/>
    <w:rsid w:val="00A473B6"/>
    <w:rsid w:val="00A47704"/>
    <w:rsid w:val="00A47877"/>
    <w:rsid w:val="00A47B08"/>
    <w:rsid w:val="00A47CE5"/>
    <w:rsid w:val="00A47F14"/>
    <w:rsid w:val="00A47F2C"/>
    <w:rsid w:val="00A51408"/>
    <w:rsid w:val="00A5189B"/>
    <w:rsid w:val="00A51F27"/>
    <w:rsid w:val="00A52709"/>
    <w:rsid w:val="00A52AE9"/>
    <w:rsid w:val="00A52F5E"/>
    <w:rsid w:val="00A53074"/>
    <w:rsid w:val="00A5331B"/>
    <w:rsid w:val="00A534F5"/>
    <w:rsid w:val="00A53823"/>
    <w:rsid w:val="00A53872"/>
    <w:rsid w:val="00A53CFB"/>
    <w:rsid w:val="00A541A2"/>
    <w:rsid w:val="00A54309"/>
    <w:rsid w:val="00A551CC"/>
    <w:rsid w:val="00A5648A"/>
    <w:rsid w:val="00A5648C"/>
    <w:rsid w:val="00A56559"/>
    <w:rsid w:val="00A5659C"/>
    <w:rsid w:val="00A57A8F"/>
    <w:rsid w:val="00A57D0D"/>
    <w:rsid w:val="00A57F44"/>
    <w:rsid w:val="00A60839"/>
    <w:rsid w:val="00A60D08"/>
    <w:rsid w:val="00A61380"/>
    <w:rsid w:val="00A61ACD"/>
    <w:rsid w:val="00A62657"/>
    <w:rsid w:val="00A628A9"/>
    <w:rsid w:val="00A62A33"/>
    <w:rsid w:val="00A632F3"/>
    <w:rsid w:val="00A63B2D"/>
    <w:rsid w:val="00A63C1D"/>
    <w:rsid w:val="00A6415A"/>
    <w:rsid w:val="00A643DE"/>
    <w:rsid w:val="00A645EE"/>
    <w:rsid w:val="00A64ADE"/>
    <w:rsid w:val="00A654EE"/>
    <w:rsid w:val="00A659B5"/>
    <w:rsid w:val="00A65CEA"/>
    <w:rsid w:val="00A667E2"/>
    <w:rsid w:val="00A669C5"/>
    <w:rsid w:val="00A66B27"/>
    <w:rsid w:val="00A66CCE"/>
    <w:rsid w:val="00A671A7"/>
    <w:rsid w:val="00A67381"/>
    <w:rsid w:val="00A67D43"/>
    <w:rsid w:val="00A702FA"/>
    <w:rsid w:val="00A70319"/>
    <w:rsid w:val="00A70770"/>
    <w:rsid w:val="00A70971"/>
    <w:rsid w:val="00A714C4"/>
    <w:rsid w:val="00A71595"/>
    <w:rsid w:val="00A715C7"/>
    <w:rsid w:val="00A71623"/>
    <w:rsid w:val="00A7179E"/>
    <w:rsid w:val="00A717EC"/>
    <w:rsid w:val="00A7187A"/>
    <w:rsid w:val="00A722A4"/>
    <w:rsid w:val="00A7254D"/>
    <w:rsid w:val="00A730FE"/>
    <w:rsid w:val="00A738BE"/>
    <w:rsid w:val="00A73AE1"/>
    <w:rsid w:val="00A73C44"/>
    <w:rsid w:val="00A73C45"/>
    <w:rsid w:val="00A73F5C"/>
    <w:rsid w:val="00A73FBE"/>
    <w:rsid w:val="00A7423B"/>
    <w:rsid w:val="00A7428D"/>
    <w:rsid w:val="00A745C8"/>
    <w:rsid w:val="00A74B71"/>
    <w:rsid w:val="00A74BB6"/>
    <w:rsid w:val="00A74CDE"/>
    <w:rsid w:val="00A74D33"/>
    <w:rsid w:val="00A7525F"/>
    <w:rsid w:val="00A75A5A"/>
    <w:rsid w:val="00A75F0C"/>
    <w:rsid w:val="00A76126"/>
    <w:rsid w:val="00A764E0"/>
    <w:rsid w:val="00A76660"/>
    <w:rsid w:val="00A768DF"/>
    <w:rsid w:val="00A76F9B"/>
    <w:rsid w:val="00A771C3"/>
    <w:rsid w:val="00A7736D"/>
    <w:rsid w:val="00A77AFE"/>
    <w:rsid w:val="00A8047E"/>
    <w:rsid w:val="00A807E5"/>
    <w:rsid w:val="00A81135"/>
    <w:rsid w:val="00A814DD"/>
    <w:rsid w:val="00A81AC1"/>
    <w:rsid w:val="00A81DFF"/>
    <w:rsid w:val="00A8201E"/>
    <w:rsid w:val="00A82771"/>
    <w:rsid w:val="00A82BFC"/>
    <w:rsid w:val="00A831A0"/>
    <w:rsid w:val="00A83478"/>
    <w:rsid w:val="00A839C6"/>
    <w:rsid w:val="00A83BE6"/>
    <w:rsid w:val="00A83ED9"/>
    <w:rsid w:val="00A84364"/>
    <w:rsid w:val="00A847FD"/>
    <w:rsid w:val="00A8480A"/>
    <w:rsid w:val="00A84C41"/>
    <w:rsid w:val="00A84F03"/>
    <w:rsid w:val="00A85288"/>
    <w:rsid w:val="00A85413"/>
    <w:rsid w:val="00A854BF"/>
    <w:rsid w:val="00A856AF"/>
    <w:rsid w:val="00A85A65"/>
    <w:rsid w:val="00A85BCD"/>
    <w:rsid w:val="00A86300"/>
    <w:rsid w:val="00A86521"/>
    <w:rsid w:val="00A869DA"/>
    <w:rsid w:val="00A86B32"/>
    <w:rsid w:val="00A86E3C"/>
    <w:rsid w:val="00A876ED"/>
    <w:rsid w:val="00A8777D"/>
    <w:rsid w:val="00A87B0C"/>
    <w:rsid w:val="00A87CD4"/>
    <w:rsid w:val="00A87F65"/>
    <w:rsid w:val="00A9009C"/>
    <w:rsid w:val="00A90202"/>
    <w:rsid w:val="00A902B9"/>
    <w:rsid w:val="00A908C6"/>
    <w:rsid w:val="00A90CBE"/>
    <w:rsid w:val="00A910F4"/>
    <w:rsid w:val="00A9137B"/>
    <w:rsid w:val="00A919F4"/>
    <w:rsid w:val="00A91AB3"/>
    <w:rsid w:val="00A91B6A"/>
    <w:rsid w:val="00A91E3A"/>
    <w:rsid w:val="00A921C6"/>
    <w:rsid w:val="00A92233"/>
    <w:rsid w:val="00A9235F"/>
    <w:rsid w:val="00A925C9"/>
    <w:rsid w:val="00A928C3"/>
    <w:rsid w:val="00A931C8"/>
    <w:rsid w:val="00A947CA"/>
    <w:rsid w:val="00A94811"/>
    <w:rsid w:val="00A9486E"/>
    <w:rsid w:val="00A948E4"/>
    <w:rsid w:val="00A94B66"/>
    <w:rsid w:val="00A95237"/>
    <w:rsid w:val="00A95516"/>
    <w:rsid w:val="00A956DD"/>
    <w:rsid w:val="00A95A9C"/>
    <w:rsid w:val="00A95B08"/>
    <w:rsid w:val="00A966D1"/>
    <w:rsid w:val="00A967CF"/>
    <w:rsid w:val="00A96D9E"/>
    <w:rsid w:val="00A96F50"/>
    <w:rsid w:val="00A97168"/>
    <w:rsid w:val="00A9726B"/>
    <w:rsid w:val="00A972F8"/>
    <w:rsid w:val="00A974FE"/>
    <w:rsid w:val="00A97775"/>
    <w:rsid w:val="00A97873"/>
    <w:rsid w:val="00A97CEC"/>
    <w:rsid w:val="00A97E15"/>
    <w:rsid w:val="00AA0304"/>
    <w:rsid w:val="00AA05BE"/>
    <w:rsid w:val="00AA17CB"/>
    <w:rsid w:val="00AA187F"/>
    <w:rsid w:val="00AA1D13"/>
    <w:rsid w:val="00AA1EBF"/>
    <w:rsid w:val="00AA23CD"/>
    <w:rsid w:val="00AA250E"/>
    <w:rsid w:val="00AA2AA1"/>
    <w:rsid w:val="00AA2AB1"/>
    <w:rsid w:val="00AA2D3A"/>
    <w:rsid w:val="00AA2D8E"/>
    <w:rsid w:val="00AA3F60"/>
    <w:rsid w:val="00AA4288"/>
    <w:rsid w:val="00AA42F3"/>
    <w:rsid w:val="00AA4689"/>
    <w:rsid w:val="00AA4C14"/>
    <w:rsid w:val="00AA50CA"/>
    <w:rsid w:val="00AA586A"/>
    <w:rsid w:val="00AA5B11"/>
    <w:rsid w:val="00AA5C0A"/>
    <w:rsid w:val="00AA60FD"/>
    <w:rsid w:val="00AA65CC"/>
    <w:rsid w:val="00AA66C6"/>
    <w:rsid w:val="00AA6873"/>
    <w:rsid w:val="00AA756C"/>
    <w:rsid w:val="00AA767E"/>
    <w:rsid w:val="00AA798D"/>
    <w:rsid w:val="00AA7DBF"/>
    <w:rsid w:val="00AA7F3B"/>
    <w:rsid w:val="00AB02A3"/>
    <w:rsid w:val="00AB052A"/>
    <w:rsid w:val="00AB061E"/>
    <w:rsid w:val="00AB0968"/>
    <w:rsid w:val="00AB0DAD"/>
    <w:rsid w:val="00AB1125"/>
    <w:rsid w:val="00AB154D"/>
    <w:rsid w:val="00AB24B1"/>
    <w:rsid w:val="00AB2537"/>
    <w:rsid w:val="00AB25C0"/>
    <w:rsid w:val="00AB28DE"/>
    <w:rsid w:val="00AB3200"/>
    <w:rsid w:val="00AB3329"/>
    <w:rsid w:val="00AB430F"/>
    <w:rsid w:val="00AB470F"/>
    <w:rsid w:val="00AB477B"/>
    <w:rsid w:val="00AB503D"/>
    <w:rsid w:val="00AB5DB2"/>
    <w:rsid w:val="00AB5DBA"/>
    <w:rsid w:val="00AB5F6F"/>
    <w:rsid w:val="00AB60B0"/>
    <w:rsid w:val="00AB65E1"/>
    <w:rsid w:val="00AB675D"/>
    <w:rsid w:val="00AB691C"/>
    <w:rsid w:val="00AB6F51"/>
    <w:rsid w:val="00AB7133"/>
    <w:rsid w:val="00AB743F"/>
    <w:rsid w:val="00AB77C7"/>
    <w:rsid w:val="00AB784D"/>
    <w:rsid w:val="00AB7D09"/>
    <w:rsid w:val="00AC0A6D"/>
    <w:rsid w:val="00AC0E31"/>
    <w:rsid w:val="00AC19DB"/>
    <w:rsid w:val="00AC1BC1"/>
    <w:rsid w:val="00AC1E0A"/>
    <w:rsid w:val="00AC227C"/>
    <w:rsid w:val="00AC33DF"/>
    <w:rsid w:val="00AC3B22"/>
    <w:rsid w:val="00AC3E56"/>
    <w:rsid w:val="00AC50E0"/>
    <w:rsid w:val="00AC5ECA"/>
    <w:rsid w:val="00AC666C"/>
    <w:rsid w:val="00AC7003"/>
    <w:rsid w:val="00AC743C"/>
    <w:rsid w:val="00AC79B7"/>
    <w:rsid w:val="00AD073D"/>
    <w:rsid w:val="00AD0956"/>
    <w:rsid w:val="00AD0AA8"/>
    <w:rsid w:val="00AD0B4F"/>
    <w:rsid w:val="00AD0B60"/>
    <w:rsid w:val="00AD0C52"/>
    <w:rsid w:val="00AD0EC4"/>
    <w:rsid w:val="00AD0F4A"/>
    <w:rsid w:val="00AD1084"/>
    <w:rsid w:val="00AD10F2"/>
    <w:rsid w:val="00AD14A1"/>
    <w:rsid w:val="00AD1760"/>
    <w:rsid w:val="00AD1BDD"/>
    <w:rsid w:val="00AD1CC2"/>
    <w:rsid w:val="00AD2071"/>
    <w:rsid w:val="00AD22F5"/>
    <w:rsid w:val="00AD2BF7"/>
    <w:rsid w:val="00AD3424"/>
    <w:rsid w:val="00AD3985"/>
    <w:rsid w:val="00AD3EC9"/>
    <w:rsid w:val="00AD40F9"/>
    <w:rsid w:val="00AD46C2"/>
    <w:rsid w:val="00AD4885"/>
    <w:rsid w:val="00AD4DEE"/>
    <w:rsid w:val="00AD4F28"/>
    <w:rsid w:val="00AD5014"/>
    <w:rsid w:val="00AD5412"/>
    <w:rsid w:val="00AD5474"/>
    <w:rsid w:val="00AD55B4"/>
    <w:rsid w:val="00AD59D7"/>
    <w:rsid w:val="00AD5A58"/>
    <w:rsid w:val="00AD5FAA"/>
    <w:rsid w:val="00AD64EF"/>
    <w:rsid w:val="00AD669A"/>
    <w:rsid w:val="00AD7AA1"/>
    <w:rsid w:val="00AD7C28"/>
    <w:rsid w:val="00AE0C91"/>
    <w:rsid w:val="00AE0CE7"/>
    <w:rsid w:val="00AE173A"/>
    <w:rsid w:val="00AE20EF"/>
    <w:rsid w:val="00AE23A1"/>
    <w:rsid w:val="00AE2548"/>
    <w:rsid w:val="00AE29D5"/>
    <w:rsid w:val="00AE2E93"/>
    <w:rsid w:val="00AE2FA6"/>
    <w:rsid w:val="00AE333D"/>
    <w:rsid w:val="00AE3727"/>
    <w:rsid w:val="00AE391A"/>
    <w:rsid w:val="00AE3E9C"/>
    <w:rsid w:val="00AE455A"/>
    <w:rsid w:val="00AE472D"/>
    <w:rsid w:val="00AE49FA"/>
    <w:rsid w:val="00AE4D30"/>
    <w:rsid w:val="00AE55CC"/>
    <w:rsid w:val="00AE595B"/>
    <w:rsid w:val="00AE5E32"/>
    <w:rsid w:val="00AE6C75"/>
    <w:rsid w:val="00AE6D3A"/>
    <w:rsid w:val="00AE7345"/>
    <w:rsid w:val="00AE7AFF"/>
    <w:rsid w:val="00AE7B90"/>
    <w:rsid w:val="00AF09B6"/>
    <w:rsid w:val="00AF0A32"/>
    <w:rsid w:val="00AF0DFF"/>
    <w:rsid w:val="00AF1023"/>
    <w:rsid w:val="00AF15F2"/>
    <w:rsid w:val="00AF1E35"/>
    <w:rsid w:val="00AF233C"/>
    <w:rsid w:val="00AF25BA"/>
    <w:rsid w:val="00AF2913"/>
    <w:rsid w:val="00AF2E24"/>
    <w:rsid w:val="00AF2E8F"/>
    <w:rsid w:val="00AF4033"/>
    <w:rsid w:val="00AF441C"/>
    <w:rsid w:val="00AF4496"/>
    <w:rsid w:val="00AF4581"/>
    <w:rsid w:val="00AF52D9"/>
    <w:rsid w:val="00AF5694"/>
    <w:rsid w:val="00AF57C2"/>
    <w:rsid w:val="00AF6433"/>
    <w:rsid w:val="00AF64EF"/>
    <w:rsid w:val="00AF6989"/>
    <w:rsid w:val="00AF69E9"/>
    <w:rsid w:val="00AF6D94"/>
    <w:rsid w:val="00AF6F4C"/>
    <w:rsid w:val="00AF70E8"/>
    <w:rsid w:val="00B00225"/>
    <w:rsid w:val="00B00E28"/>
    <w:rsid w:val="00B01040"/>
    <w:rsid w:val="00B01859"/>
    <w:rsid w:val="00B0194C"/>
    <w:rsid w:val="00B01A06"/>
    <w:rsid w:val="00B01B56"/>
    <w:rsid w:val="00B01C50"/>
    <w:rsid w:val="00B01CB5"/>
    <w:rsid w:val="00B01DAF"/>
    <w:rsid w:val="00B01E94"/>
    <w:rsid w:val="00B01FCB"/>
    <w:rsid w:val="00B02ACA"/>
    <w:rsid w:val="00B02BD7"/>
    <w:rsid w:val="00B031AB"/>
    <w:rsid w:val="00B03264"/>
    <w:rsid w:val="00B0405A"/>
    <w:rsid w:val="00B047CC"/>
    <w:rsid w:val="00B04D32"/>
    <w:rsid w:val="00B04DD1"/>
    <w:rsid w:val="00B0501B"/>
    <w:rsid w:val="00B05922"/>
    <w:rsid w:val="00B07475"/>
    <w:rsid w:val="00B07654"/>
    <w:rsid w:val="00B07EE6"/>
    <w:rsid w:val="00B1064A"/>
    <w:rsid w:val="00B107B9"/>
    <w:rsid w:val="00B10D29"/>
    <w:rsid w:val="00B10F42"/>
    <w:rsid w:val="00B11854"/>
    <w:rsid w:val="00B118F9"/>
    <w:rsid w:val="00B11ADA"/>
    <w:rsid w:val="00B11CB5"/>
    <w:rsid w:val="00B1205A"/>
    <w:rsid w:val="00B12211"/>
    <w:rsid w:val="00B12BCF"/>
    <w:rsid w:val="00B13D78"/>
    <w:rsid w:val="00B144F1"/>
    <w:rsid w:val="00B1451B"/>
    <w:rsid w:val="00B14539"/>
    <w:rsid w:val="00B14559"/>
    <w:rsid w:val="00B14C35"/>
    <w:rsid w:val="00B14CF2"/>
    <w:rsid w:val="00B14EFA"/>
    <w:rsid w:val="00B150E0"/>
    <w:rsid w:val="00B152E7"/>
    <w:rsid w:val="00B1589E"/>
    <w:rsid w:val="00B158F8"/>
    <w:rsid w:val="00B15D72"/>
    <w:rsid w:val="00B15FE6"/>
    <w:rsid w:val="00B16294"/>
    <w:rsid w:val="00B16406"/>
    <w:rsid w:val="00B16665"/>
    <w:rsid w:val="00B167D9"/>
    <w:rsid w:val="00B16AFD"/>
    <w:rsid w:val="00B16C63"/>
    <w:rsid w:val="00B16F8F"/>
    <w:rsid w:val="00B17150"/>
    <w:rsid w:val="00B17971"/>
    <w:rsid w:val="00B17ED2"/>
    <w:rsid w:val="00B17F03"/>
    <w:rsid w:val="00B17FEF"/>
    <w:rsid w:val="00B203B4"/>
    <w:rsid w:val="00B2050F"/>
    <w:rsid w:val="00B21CA6"/>
    <w:rsid w:val="00B21E9E"/>
    <w:rsid w:val="00B21EA8"/>
    <w:rsid w:val="00B21FB2"/>
    <w:rsid w:val="00B22EC8"/>
    <w:rsid w:val="00B22ED2"/>
    <w:rsid w:val="00B233D6"/>
    <w:rsid w:val="00B235DB"/>
    <w:rsid w:val="00B236F3"/>
    <w:rsid w:val="00B237DF"/>
    <w:rsid w:val="00B23FB3"/>
    <w:rsid w:val="00B2440D"/>
    <w:rsid w:val="00B24A53"/>
    <w:rsid w:val="00B24EC7"/>
    <w:rsid w:val="00B24F1F"/>
    <w:rsid w:val="00B25443"/>
    <w:rsid w:val="00B254C5"/>
    <w:rsid w:val="00B2589D"/>
    <w:rsid w:val="00B25975"/>
    <w:rsid w:val="00B25A80"/>
    <w:rsid w:val="00B25BD5"/>
    <w:rsid w:val="00B25F2E"/>
    <w:rsid w:val="00B26E79"/>
    <w:rsid w:val="00B27094"/>
    <w:rsid w:val="00B27289"/>
    <w:rsid w:val="00B27422"/>
    <w:rsid w:val="00B27D2B"/>
    <w:rsid w:val="00B3016B"/>
    <w:rsid w:val="00B305B4"/>
    <w:rsid w:val="00B30BA8"/>
    <w:rsid w:val="00B3100F"/>
    <w:rsid w:val="00B31022"/>
    <w:rsid w:val="00B31BDC"/>
    <w:rsid w:val="00B31C8A"/>
    <w:rsid w:val="00B32382"/>
    <w:rsid w:val="00B32601"/>
    <w:rsid w:val="00B3374B"/>
    <w:rsid w:val="00B33778"/>
    <w:rsid w:val="00B3397F"/>
    <w:rsid w:val="00B33A20"/>
    <w:rsid w:val="00B33AE7"/>
    <w:rsid w:val="00B34C09"/>
    <w:rsid w:val="00B350D3"/>
    <w:rsid w:val="00B35395"/>
    <w:rsid w:val="00B35646"/>
    <w:rsid w:val="00B35C3F"/>
    <w:rsid w:val="00B35CF6"/>
    <w:rsid w:val="00B3607C"/>
    <w:rsid w:val="00B366E9"/>
    <w:rsid w:val="00B37292"/>
    <w:rsid w:val="00B3744C"/>
    <w:rsid w:val="00B374F0"/>
    <w:rsid w:val="00B37510"/>
    <w:rsid w:val="00B375E1"/>
    <w:rsid w:val="00B3764B"/>
    <w:rsid w:val="00B37940"/>
    <w:rsid w:val="00B37AA9"/>
    <w:rsid w:val="00B37B7D"/>
    <w:rsid w:val="00B408CA"/>
    <w:rsid w:val="00B40C4B"/>
    <w:rsid w:val="00B40CC2"/>
    <w:rsid w:val="00B41089"/>
    <w:rsid w:val="00B412E6"/>
    <w:rsid w:val="00B4163C"/>
    <w:rsid w:val="00B41B28"/>
    <w:rsid w:val="00B41C4B"/>
    <w:rsid w:val="00B42CE8"/>
    <w:rsid w:val="00B43301"/>
    <w:rsid w:val="00B44590"/>
    <w:rsid w:val="00B448FB"/>
    <w:rsid w:val="00B44B16"/>
    <w:rsid w:val="00B44FC3"/>
    <w:rsid w:val="00B44FCD"/>
    <w:rsid w:val="00B455E6"/>
    <w:rsid w:val="00B45720"/>
    <w:rsid w:val="00B465E9"/>
    <w:rsid w:val="00B469A8"/>
    <w:rsid w:val="00B46B69"/>
    <w:rsid w:val="00B46CBE"/>
    <w:rsid w:val="00B4744D"/>
    <w:rsid w:val="00B47BC8"/>
    <w:rsid w:val="00B5090F"/>
    <w:rsid w:val="00B50D17"/>
    <w:rsid w:val="00B51464"/>
    <w:rsid w:val="00B516A9"/>
    <w:rsid w:val="00B518FE"/>
    <w:rsid w:val="00B51A37"/>
    <w:rsid w:val="00B51C43"/>
    <w:rsid w:val="00B51D1C"/>
    <w:rsid w:val="00B51EBC"/>
    <w:rsid w:val="00B52520"/>
    <w:rsid w:val="00B52528"/>
    <w:rsid w:val="00B52692"/>
    <w:rsid w:val="00B53045"/>
    <w:rsid w:val="00B53BE4"/>
    <w:rsid w:val="00B54169"/>
    <w:rsid w:val="00B54503"/>
    <w:rsid w:val="00B54841"/>
    <w:rsid w:val="00B54FB5"/>
    <w:rsid w:val="00B554AD"/>
    <w:rsid w:val="00B55869"/>
    <w:rsid w:val="00B55D09"/>
    <w:rsid w:val="00B55D2D"/>
    <w:rsid w:val="00B56422"/>
    <w:rsid w:val="00B57367"/>
    <w:rsid w:val="00B57625"/>
    <w:rsid w:val="00B57B85"/>
    <w:rsid w:val="00B60334"/>
    <w:rsid w:val="00B60F6C"/>
    <w:rsid w:val="00B62021"/>
    <w:rsid w:val="00B627A8"/>
    <w:rsid w:val="00B628B7"/>
    <w:rsid w:val="00B62D41"/>
    <w:rsid w:val="00B630EB"/>
    <w:rsid w:val="00B63622"/>
    <w:rsid w:val="00B636ED"/>
    <w:rsid w:val="00B639A1"/>
    <w:rsid w:val="00B63ACC"/>
    <w:rsid w:val="00B643BA"/>
    <w:rsid w:val="00B647B9"/>
    <w:rsid w:val="00B64E7D"/>
    <w:rsid w:val="00B64FA7"/>
    <w:rsid w:val="00B65312"/>
    <w:rsid w:val="00B655EE"/>
    <w:rsid w:val="00B6570B"/>
    <w:rsid w:val="00B65C16"/>
    <w:rsid w:val="00B65F02"/>
    <w:rsid w:val="00B66375"/>
    <w:rsid w:val="00B66935"/>
    <w:rsid w:val="00B66C98"/>
    <w:rsid w:val="00B66CC8"/>
    <w:rsid w:val="00B6786B"/>
    <w:rsid w:val="00B67907"/>
    <w:rsid w:val="00B67910"/>
    <w:rsid w:val="00B701B8"/>
    <w:rsid w:val="00B7023C"/>
    <w:rsid w:val="00B703C8"/>
    <w:rsid w:val="00B703CD"/>
    <w:rsid w:val="00B713BE"/>
    <w:rsid w:val="00B715E1"/>
    <w:rsid w:val="00B71A75"/>
    <w:rsid w:val="00B71C60"/>
    <w:rsid w:val="00B7235B"/>
    <w:rsid w:val="00B72B75"/>
    <w:rsid w:val="00B72DA5"/>
    <w:rsid w:val="00B732D0"/>
    <w:rsid w:val="00B736F7"/>
    <w:rsid w:val="00B73C1D"/>
    <w:rsid w:val="00B73CC2"/>
    <w:rsid w:val="00B73D0E"/>
    <w:rsid w:val="00B73E53"/>
    <w:rsid w:val="00B740D0"/>
    <w:rsid w:val="00B745B5"/>
    <w:rsid w:val="00B74675"/>
    <w:rsid w:val="00B74720"/>
    <w:rsid w:val="00B74A17"/>
    <w:rsid w:val="00B74C32"/>
    <w:rsid w:val="00B74E98"/>
    <w:rsid w:val="00B750B0"/>
    <w:rsid w:val="00B75222"/>
    <w:rsid w:val="00B75390"/>
    <w:rsid w:val="00B758E4"/>
    <w:rsid w:val="00B76F05"/>
    <w:rsid w:val="00B77389"/>
    <w:rsid w:val="00B773DE"/>
    <w:rsid w:val="00B80224"/>
    <w:rsid w:val="00B80402"/>
    <w:rsid w:val="00B80466"/>
    <w:rsid w:val="00B809AC"/>
    <w:rsid w:val="00B80CDA"/>
    <w:rsid w:val="00B80ECD"/>
    <w:rsid w:val="00B81357"/>
    <w:rsid w:val="00B813BA"/>
    <w:rsid w:val="00B81BDE"/>
    <w:rsid w:val="00B81CD0"/>
    <w:rsid w:val="00B81DB5"/>
    <w:rsid w:val="00B8202F"/>
    <w:rsid w:val="00B823EB"/>
    <w:rsid w:val="00B82540"/>
    <w:rsid w:val="00B82C03"/>
    <w:rsid w:val="00B82F99"/>
    <w:rsid w:val="00B8311A"/>
    <w:rsid w:val="00B83134"/>
    <w:rsid w:val="00B8322C"/>
    <w:rsid w:val="00B839C1"/>
    <w:rsid w:val="00B83BC3"/>
    <w:rsid w:val="00B84047"/>
    <w:rsid w:val="00B84071"/>
    <w:rsid w:val="00B84522"/>
    <w:rsid w:val="00B84533"/>
    <w:rsid w:val="00B84AAF"/>
    <w:rsid w:val="00B84EDE"/>
    <w:rsid w:val="00B85365"/>
    <w:rsid w:val="00B85575"/>
    <w:rsid w:val="00B85AA4"/>
    <w:rsid w:val="00B85ADC"/>
    <w:rsid w:val="00B85E45"/>
    <w:rsid w:val="00B85F10"/>
    <w:rsid w:val="00B8603F"/>
    <w:rsid w:val="00B864A8"/>
    <w:rsid w:val="00B86512"/>
    <w:rsid w:val="00B865DE"/>
    <w:rsid w:val="00B86C3F"/>
    <w:rsid w:val="00B86C86"/>
    <w:rsid w:val="00B86F01"/>
    <w:rsid w:val="00B86F89"/>
    <w:rsid w:val="00B8732D"/>
    <w:rsid w:val="00B8765B"/>
    <w:rsid w:val="00B87DA0"/>
    <w:rsid w:val="00B910ED"/>
    <w:rsid w:val="00B9131C"/>
    <w:rsid w:val="00B91A74"/>
    <w:rsid w:val="00B92367"/>
    <w:rsid w:val="00B92480"/>
    <w:rsid w:val="00B92AD6"/>
    <w:rsid w:val="00B92F06"/>
    <w:rsid w:val="00B93986"/>
    <w:rsid w:val="00B93D8F"/>
    <w:rsid w:val="00B93E53"/>
    <w:rsid w:val="00B9437C"/>
    <w:rsid w:val="00B94414"/>
    <w:rsid w:val="00B94500"/>
    <w:rsid w:val="00B952F8"/>
    <w:rsid w:val="00B95C1F"/>
    <w:rsid w:val="00B95E85"/>
    <w:rsid w:val="00B960FB"/>
    <w:rsid w:val="00B96147"/>
    <w:rsid w:val="00BA02FF"/>
    <w:rsid w:val="00BA0799"/>
    <w:rsid w:val="00BA0831"/>
    <w:rsid w:val="00BA1242"/>
    <w:rsid w:val="00BA27A9"/>
    <w:rsid w:val="00BA29A4"/>
    <w:rsid w:val="00BA328C"/>
    <w:rsid w:val="00BA3C07"/>
    <w:rsid w:val="00BA3C13"/>
    <w:rsid w:val="00BA3EDB"/>
    <w:rsid w:val="00BA4606"/>
    <w:rsid w:val="00BA4A21"/>
    <w:rsid w:val="00BA4AFF"/>
    <w:rsid w:val="00BA4B3B"/>
    <w:rsid w:val="00BA4BFC"/>
    <w:rsid w:val="00BA599A"/>
    <w:rsid w:val="00BA5BF9"/>
    <w:rsid w:val="00BA5DBB"/>
    <w:rsid w:val="00BA5F67"/>
    <w:rsid w:val="00BA6288"/>
    <w:rsid w:val="00BA6F98"/>
    <w:rsid w:val="00BA7721"/>
    <w:rsid w:val="00BA7E1B"/>
    <w:rsid w:val="00BB0A9E"/>
    <w:rsid w:val="00BB0AD9"/>
    <w:rsid w:val="00BB111B"/>
    <w:rsid w:val="00BB123E"/>
    <w:rsid w:val="00BB1EEB"/>
    <w:rsid w:val="00BB242E"/>
    <w:rsid w:val="00BB2430"/>
    <w:rsid w:val="00BB248E"/>
    <w:rsid w:val="00BB2589"/>
    <w:rsid w:val="00BB2600"/>
    <w:rsid w:val="00BB26F3"/>
    <w:rsid w:val="00BB2DB8"/>
    <w:rsid w:val="00BB37D2"/>
    <w:rsid w:val="00BB385E"/>
    <w:rsid w:val="00BB3EA3"/>
    <w:rsid w:val="00BB4038"/>
    <w:rsid w:val="00BB4063"/>
    <w:rsid w:val="00BB40EC"/>
    <w:rsid w:val="00BB42AD"/>
    <w:rsid w:val="00BB512B"/>
    <w:rsid w:val="00BB5165"/>
    <w:rsid w:val="00BB5B90"/>
    <w:rsid w:val="00BB60BA"/>
    <w:rsid w:val="00BB643E"/>
    <w:rsid w:val="00BB64DB"/>
    <w:rsid w:val="00BB6630"/>
    <w:rsid w:val="00BB6789"/>
    <w:rsid w:val="00BB6CB2"/>
    <w:rsid w:val="00BB7470"/>
    <w:rsid w:val="00BB76B6"/>
    <w:rsid w:val="00BC02CA"/>
    <w:rsid w:val="00BC03F0"/>
    <w:rsid w:val="00BC0D55"/>
    <w:rsid w:val="00BC130B"/>
    <w:rsid w:val="00BC13E4"/>
    <w:rsid w:val="00BC145A"/>
    <w:rsid w:val="00BC20D0"/>
    <w:rsid w:val="00BC2253"/>
    <w:rsid w:val="00BC2BC4"/>
    <w:rsid w:val="00BC32BF"/>
    <w:rsid w:val="00BC3A43"/>
    <w:rsid w:val="00BC49D3"/>
    <w:rsid w:val="00BC4E0C"/>
    <w:rsid w:val="00BC5C75"/>
    <w:rsid w:val="00BC5F22"/>
    <w:rsid w:val="00BC62CD"/>
    <w:rsid w:val="00BC64C6"/>
    <w:rsid w:val="00BC6F7E"/>
    <w:rsid w:val="00BC72D6"/>
    <w:rsid w:val="00BC7625"/>
    <w:rsid w:val="00BC7752"/>
    <w:rsid w:val="00BD084F"/>
    <w:rsid w:val="00BD0DF6"/>
    <w:rsid w:val="00BD0E4E"/>
    <w:rsid w:val="00BD11A2"/>
    <w:rsid w:val="00BD1C63"/>
    <w:rsid w:val="00BD2006"/>
    <w:rsid w:val="00BD253B"/>
    <w:rsid w:val="00BD2622"/>
    <w:rsid w:val="00BD27DB"/>
    <w:rsid w:val="00BD2A4B"/>
    <w:rsid w:val="00BD3306"/>
    <w:rsid w:val="00BD3A7C"/>
    <w:rsid w:val="00BD3CFC"/>
    <w:rsid w:val="00BD3EA5"/>
    <w:rsid w:val="00BD3F1F"/>
    <w:rsid w:val="00BD3F5E"/>
    <w:rsid w:val="00BD4131"/>
    <w:rsid w:val="00BD46A4"/>
    <w:rsid w:val="00BD59C1"/>
    <w:rsid w:val="00BD5B94"/>
    <w:rsid w:val="00BD5BB1"/>
    <w:rsid w:val="00BD5F7F"/>
    <w:rsid w:val="00BD6AF2"/>
    <w:rsid w:val="00BD6FCE"/>
    <w:rsid w:val="00BD7BDB"/>
    <w:rsid w:val="00BD7D44"/>
    <w:rsid w:val="00BD7FB4"/>
    <w:rsid w:val="00BE0443"/>
    <w:rsid w:val="00BE0A0E"/>
    <w:rsid w:val="00BE0E88"/>
    <w:rsid w:val="00BE13DF"/>
    <w:rsid w:val="00BE18DF"/>
    <w:rsid w:val="00BE197F"/>
    <w:rsid w:val="00BE1AA3"/>
    <w:rsid w:val="00BE1F3E"/>
    <w:rsid w:val="00BE2300"/>
    <w:rsid w:val="00BE2683"/>
    <w:rsid w:val="00BE2D09"/>
    <w:rsid w:val="00BE3044"/>
    <w:rsid w:val="00BE3AFC"/>
    <w:rsid w:val="00BE41BB"/>
    <w:rsid w:val="00BE42F1"/>
    <w:rsid w:val="00BE437C"/>
    <w:rsid w:val="00BE45D0"/>
    <w:rsid w:val="00BE519C"/>
    <w:rsid w:val="00BE58AE"/>
    <w:rsid w:val="00BE5A9E"/>
    <w:rsid w:val="00BE5D83"/>
    <w:rsid w:val="00BE5F89"/>
    <w:rsid w:val="00BE6028"/>
    <w:rsid w:val="00BE6269"/>
    <w:rsid w:val="00BE65D9"/>
    <w:rsid w:val="00BE687A"/>
    <w:rsid w:val="00BE6BBD"/>
    <w:rsid w:val="00BE7655"/>
    <w:rsid w:val="00BE7A9F"/>
    <w:rsid w:val="00BE7AAB"/>
    <w:rsid w:val="00BE7FA3"/>
    <w:rsid w:val="00BF0109"/>
    <w:rsid w:val="00BF0397"/>
    <w:rsid w:val="00BF0666"/>
    <w:rsid w:val="00BF11BE"/>
    <w:rsid w:val="00BF120A"/>
    <w:rsid w:val="00BF1242"/>
    <w:rsid w:val="00BF1A4D"/>
    <w:rsid w:val="00BF1C3A"/>
    <w:rsid w:val="00BF1FC0"/>
    <w:rsid w:val="00BF2F9D"/>
    <w:rsid w:val="00BF3B11"/>
    <w:rsid w:val="00BF3E6A"/>
    <w:rsid w:val="00BF41B2"/>
    <w:rsid w:val="00BF4EF6"/>
    <w:rsid w:val="00BF5137"/>
    <w:rsid w:val="00BF5261"/>
    <w:rsid w:val="00BF585C"/>
    <w:rsid w:val="00BF5914"/>
    <w:rsid w:val="00BF5AA2"/>
    <w:rsid w:val="00BF5FF8"/>
    <w:rsid w:val="00BF6AC9"/>
    <w:rsid w:val="00BF750F"/>
    <w:rsid w:val="00BF7584"/>
    <w:rsid w:val="00BF7829"/>
    <w:rsid w:val="00BF7EF8"/>
    <w:rsid w:val="00C0051A"/>
    <w:rsid w:val="00C00896"/>
    <w:rsid w:val="00C00E08"/>
    <w:rsid w:val="00C00F3D"/>
    <w:rsid w:val="00C01927"/>
    <w:rsid w:val="00C01B2E"/>
    <w:rsid w:val="00C01DAE"/>
    <w:rsid w:val="00C02219"/>
    <w:rsid w:val="00C023A5"/>
    <w:rsid w:val="00C02434"/>
    <w:rsid w:val="00C0279C"/>
    <w:rsid w:val="00C02AE0"/>
    <w:rsid w:val="00C02FC1"/>
    <w:rsid w:val="00C037EF"/>
    <w:rsid w:val="00C03809"/>
    <w:rsid w:val="00C03C32"/>
    <w:rsid w:val="00C03DD1"/>
    <w:rsid w:val="00C04166"/>
    <w:rsid w:val="00C0454A"/>
    <w:rsid w:val="00C05032"/>
    <w:rsid w:val="00C05499"/>
    <w:rsid w:val="00C0549D"/>
    <w:rsid w:val="00C063D3"/>
    <w:rsid w:val="00C068BA"/>
    <w:rsid w:val="00C07235"/>
    <w:rsid w:val="00C074D1"/>
    <w:rsid w:val="00C07526"/>
    <w:rsid w:val="00C075E2"/>
    <w:rsid w:val="00C076FF"/>
    <w:rsid w:val="00C07810"/>
    <w:rsid w:val="00C07C60"/>
    <w:rsid w:val="00C07CBE"/>
    <w:rsid w:val="00C07EEA"/>
    <w:rsid w:val="00C10249"/>
    <w:rsid w:val="00C109F8"/>
    <w:rsid w:val="00C10A57"/>
    <w:rsid w:val="00C10A72"/>
    <w:rsid w:val="00C10D7E"/>
    <w:rsid w:val="00C10FCA"/>
    <w:rsid w:val="00C1196F"/>
    <w:rsid w:val="00C11F84"/>
    <w:rsid w:val="00C12E66"/>
    <w:rsid w:val="00C135DF"/>
    <w:rsid w:val="00C139DF"/>
    <w:rsid w:val="00C13B45"/>
    <w:rsid w:val="00C13B9F"/>
    <w:rsid w:val="00C141EE"/>
    <w:rsid w:val="00C14748"/>
    <w:rsid w:val="00C149C6"/>
    <w:rsid w:val="00C14C64"/>
    <w:rsid w:val="00C15253"/>
    <w:rsid w:val="00C15871"/>
    <w:rsid w:val="00C167CD"/>
    <w:rsid w:val="00C16AD9"/>
    <w:rsid w:val="00C1720B"/>
    <w:rsid w:val="00C2009F"/>
    <w:rsid w:val="00C200EE"/>
    <w:rsid w:val="00C20F3B"/>
    <w:rsid w:val="00C21016"/>
    <w:rsid w:val="00C21311"/>
    <w:rsid w:val="00C215C5"/>
    <w:rsid w:val="00C21634"/>
    <w:rsid w:val="00C21826"/>
    <w:rsid w:val="00C21E63"/>
    <w:rsid w:val="00C223F8"/>
    <w:rsid w:val="00C22436"/>
    <w:rsid w:val="00C22DD7"/>
    <w:rsid w:val="00C230B3"/>
    <w:rsid w:val="00C23140"/>
    <w:rsid w:val="00C23783"/>
    <w:rsid w:val="00C23A57"/>
    <w:rsid w:val="00C23C0A"/>
    <w:rsid w:val="00C23E7E"/>
    <w:rsid w:val="00C2422C"/>
    <w:rsid w:val="00C24271"/>
    <w:rsid w:val="00C2442C"/>
    <w:rsid w:val="00C2482B"/>
    <w:rsid w:val="00C2488C"/>
    <w:rsid w:val="00C24E33"/>
    <w:rsid w:val="00C2601F"/>
    <w:rsid w:val="00C2619B"/>
    <w:rsid w:val="00C261C5"/>
    <w:rsid w:val="00C2653B"/>
    <w:rsid w:val="00C27148"/>
    <w:rsid w:val="00C27ABF"/>
    <w:rsid w:val="00C305D7"/>
    <w:rsid w:val="00C306DB"/>
    <w:rsid w:val="00C30EA3"/>
    <w:rsid w:val="00C3120F"/>
    <w:rsid w:val="00C3177C"/>
    <w:rsid w:val="00C31E4F"/>
    <w:rsid w:val="00C32353"/>
    <w:rsid w:val="00C328E9"/>
    <w:rsid w:val="00C32B4D"/>
    <w:rsid w:val="00C33180"/>
    <w:rsid w:val="00C33596"/>
    <w:rsid w:val="00C3382D"/>
    <w:rsid w:val="00C338FD"/>
    <w:rsid w:val="00C33CE0"/>
    <w:rsid w:val="00C33DEA"/>
    <w:rsid w:val="00C34259"/>
    <w:rsid w:val="00C3432D"/>
    <w:rsid w:val="00C34676"/>
    <w:rsid w:val="00C355EA"/>
    <w:rsid w:val="00C363CA"/>
    <w:rsid w:val="00C364ED"/>
    <w:rsid w:val="00C36A7B"/>
    <w:rsid w:val="00C36C4A"/>
    <w:rsid w:val="00C37D3A"/>
    <w:rsid w:val="00C40086"/>
    <w:rsid w:val="00C405EB"/>
    <w:rsid w:val="00C40B80"/>
    <w:rsid w:val="00C40FDB"/>
    <w:rsid w:val="00C41241"/>
    <w:rsid w:val="00C4148A"/>
    <w:rsid w:val="00C42302"/>
    <w:rsid w:val="00C424C5"/>
    <w:rsid w:val="00C42534"/>
    <w:rsid w:val="00C42797"/>
    <w:rsid w:val="00C42A11"/>
    <w:rsid w:val="00C42D09"/>
    <w:rsid w:val="00C42EAC"/>
    <w:rsid w:val="00C43038"/>
    <w:rsid w:val="00C43737"/>
    <w:rsid w:val="00C43ED1"/>
    <w:rsid w:val="00C446B1"/>
    <w:rsid w:val="00C4500F"/>
    <w:rsid w:val="00C4513C"/>
    <w:rsid w:val="00C452D5"/>
    <w:rsid w:val="00C4546F"/>
    <w:rsid w:val="00C4553F"/>
    <w:rsid w:val="00C45D57"/>
    <w:rsid w:val="00C4674F"/>
    <w:rsid w:val="00C46EBC"/>
    <w:rsid w:val="00C46EE3"/>
    <w:rsid w:val="00C470CE"/>
    <w:rsid w:val="00C47179"/>
    <w:rsid w:val="00C47283"/>
    <w:rsid w:val="00C47604"/>
    <w:rsid w:val="00C476C2"/>
    <w:rsid w:val="00C476CF"/>
    <w:rsid w:val="00C4798A"/>
    <w:rsid w:val="00C47DF8"/>
    <w:rsid w:val="00C502C6"/>
    <w:rsid w:val="00C50B76"/>
    <w:rsid w:val="00C511C8"/>
    <w:rsid w:val="00C511E6"/>
    <w:rsid w:val="00C513C8"/>
    <w:rsid w:val="00C51B2A"/>
    <w:rsid w:val="00C52A14"/>
    <w:rsid w:val="00C52C21"/>
    <w:rsid w:val="00C53673"/>
    <w:rsid w:val="00C537B4"/>
    <w:rsid w:val="00C53D9E"/>
    <w:rsid w:val="00C54096"/>
    <w:rsid w:val="00C541F2"/>
    <w:rsid w:val="00C545EC"/>
    <w:rsid w:val="00C55158"/>
    <w:rsid w:val="00C5557C"/>
    <w:rsid w:val="00C55920"/>
    <w:rsid w:val="00C55ABD"/>
    <w:rsid w:val="00C55CF5"/>
    <w:rsid w:val="00C567ED"/>
    <w:rsid w:val="00C56992"/>
    <w:rsid w:val="00C56A29"/>
    <w:rsid w:val="00C572B0"/>
    <w:rsid w:val="00C57515"/>
    <w:rsid w:val="00C5754F"/>
    <w:rsid w:val="00C5782E"/>
    <w:rsid w:val="00C57C04"/>
    <w:rsid w:val="00C602F0"/>
    <w:rsid w:val="00C60416"/>
    <w:rsid w:val="00C60A0F"/>
    <w:rsid w:val="00C610C7"/>
    <w:rsid w:val="00C61C86"/>
    <w:rsid w:val="00C620F2"/>
    <w:rsid w:val="00C62B1D"/>
    <w:rsid w:val="00C63455"/>
    <w:rsid w:val="00C63517"/>
    <w:rsid w:val="00C63C2E"/>
    <w:rsid w:val="00C63C91"/>
    <w:rsid w:val="00C64934"/>
    <w:rsid w:val="00C64C87"/>
    <w:rsid w:val="00C64D95"/>
    <w:rsid w:val="00C6567F"/>
    <w:rsid w:val="00C662A3"/>
    <w:rsid w:val="00C667E0"/>
    <w:rsid w:val="00C66B21"/>
    <w:rsid w:val="00C66BB8"/>
    <w:rsid w:val="00C6706A"/>
    <w:rsid w:val="00C67496"/>
    <w:rsid w:val="00C6761C"/>
    <w:rsid w:val="00C679A1"/>
    <w:rsid w:val="00C67BF0"/>
    <w:rsid w:val="00C7024C"/>
    <w:rsid w:val="00C7064A"/>
    <w:rsid w:val="00C706A6"/>
    <w:rsid w:val="00C70A27"/>
    <w:rsid w:val="00C70ABA"/>
    <w:rsid w:val="00C70C86"/>
    <w:rsid w:val="00C70DD3"/>
    <w:rsid w:val="00C71ABF"/>
    <w:rsid w:val="00C72093"/>
    <w:rsid w:val="00C72181"/>
    <w:rsid w:val="00C72198"/>
    <w:rsid w:val="00C7299E"/>
    <w:rsid w:val="00C72B26"/>
    <w:rsid w:val="00C72E31"/>
    <w:rsid w:val="00C73002"/>
    <w:rsid w:val="00C731F5"/>
    <w:rsid w:val="00C7383D"/>
    <w:rsid w:val="00C74013"/>
    <w:rsid w:val="00C742C6"/>
    <w:rsid w:val="00C745A7"/>
    <w:rsid w:val="00C74923"/>
    <w:rsid w:val="00C76464"/>
    <w:rsid w:val="00C7660F"/>
    <w:rsid w:val="00C766F0"/>
    <w:rsid w:val="00C76CDF"/>
    <w:rsid w:val="00C76D9D"/>
    <w:rsid w:val="00C770AA"/>
    <w:rsid w:val="00C770BD"/>
    <w:rsid w:val="00C776F6"/>
    <w:rsid w:val="00C77853"/>
    <w:rsid w:val="00C77AAE"/>
    <w:rsid w:val="00C800E5"/>
    <w:rsid w:val="00C804AC"/>
    <w:rsid w:val="00C80717"/>
    <w:rsid w:val="00C81370"/>
    <w:rsid w:val="00C813D5"/>
    <w:rsid w:val="00C81522"/>
    <w:rsid w:val="00C81B4F"/>
    <w:rsid w:val="00C81C48"/>
    <w:rsid w:val="00C81D5D"/>
    <w:rsid w:val="00C823EB"/>
    <w:rsid w:val="00C826A4"/>
    <w:rsid w:val="00C83389"/>
    <w:rsid w:val="00C83393"/>
    <w:rsid w:val="00C83408"/>
    <w:rsid w:val="00C83A21"/>
    <w:rsid w:val="00C83B70"/>
    <w:rsid w:val="00C83C97"/>
    <w:rsid w:val="00C8451E"/>
    <w:rsid w:val="00C84B0B"/>
    <w:rsid w:val="00C853E3"/>
    <w:rsid w:val="00C85604"/>
    <w:rsid w:val="00C856C4"/>
    <w:rsid w:val="00C85A75"/>
    <w:rsid w:val="00C85D1C"/>
    <w:rsid w:val="00C86758"/>
    <w:rsid w:val="00C869CB"/>
    <w:rsid w:val="00C86FF7"/>
    <w:rsid w:val="00C8711E"/>
    <w:rsid w:val="00C87390"/>
    <w:rsid w:val="00C8746D"/>
    <w:rsid w:val="00C87E32"/>
    <w:rsid w:val="00C908CB"/>
    <w:rsid w:val="00C90A5A"/>
    <w:rsid w:val="00C90DE2"/>
    <w:rsid w:val="00C90ED0"/>
    <w:rsid w:val="00C9183C"/>
    <w:rsid w:val="00C91E4A"/>
    <w:rsid w:val="00C9223A"/>
    <w:rsid w:val="00C92574"/>
    <w:rsid w:val="00C929EE"/>
    <w:rsid w:val="00C92CFC"/>
    <w:rsid w:val="00C92E86"/>
    <w:rsid w:val="00C931F7"/>
    <w:rsid w:val="00C946BD"/>
    <w:rsid w:val="00C94B21"/>
    <w:rsid w:val="00C94B76"/>
    <w:rsid w:val="00C94E52"/>
    <w:rsid w:val="00C9599C"/>
    <w:rsid w:val="00C97138"/>
    <w:rsid w:val="00C97183"/>
    <w:rsid w:val="00C97201"/>
    <w:rsid w:val="00C9779A"/>
    <w:rsid w:val="00C97DBF"/>
    <w:rsid w:val="00C97E92"/>
    <w:rsid w:val="00CA0528"/>
    <w:rsid w:val="00CA08C6"/>
    <w:rsid w:val="00CA0B25"/>
    <w:rsid w:val="00CA1028"/>
    <w:rsid w:val="00CA17AC"/>
    <w:rsid w:val="00CA19F4"/>
    <w:rsid w:val="00CA1A5F"/>
    <w:rsid w:val="00CA1B92"/>
    <w:rsid w:val="00CA1CDD"/>
    <w:rsid w:val="00CA2142"/>
    <w:rsid w:val="00CA22D2"/>
    <w:rsid w:val="00CA22DC"/>
    <w:rsid w:val="00CA25C1"/>
    <w:rsid w:val="00CA29CC"/>
    <w:rsid w:val="00CA2FF6"/>
    <w:rsid w:val="00CA32E2"/>
    <w:rsid w:val="00CA388B"/>
    <w:rsid w:val="00CA3D9D"/>
    <w:rsid w:val="00CA47AD"/>
    <w:rsid w:val="00CA4848"/>
    <w:rsid w:val="00CA5101"/>
    <w:rsid w:val="00CA54CE"/>
    <w:rsid w:val="00CA5B54"/>
    <w:rsid w:val="00CA5C34"/>
    <w:rsid w:val="00CA5D52"/>
    <w:rsid w:val="00CA5EAC"/>
    <w:rsid w:val="00CA6920"/>
    <w:rsid w:val="00CA6B4A"/>
    <w:rsid w:val="00CA6C94"/>
    <w:rsid w:val="00CA7D13"/>
    <w:rsid w:val="00CA7E72"/>
    <w:rsid w:val="00CA7E81"/>
    <w:rsid w:val="00CA7FB9"/>
    <w:rsid w:val="00CB0C39"/>
    <w:rsid w:val="00CB19E5"/>
    <w:rsid w:val="00CB1A92"/>
    <w:rsid w:val="00CB1E3F"/>
    <w:rsid w:val="00CB1F23"/>
    <w:rsid w:val="00CB234B"/>
    <w:rsid w:val="00CB25F4"/>
    <w:rsid w:val="00CB268A"/>
    <w:rsid w:val="00CB3680"/>
    <w:rsid w:val="00CB373A"/>
    <w:rsid w:val="00CB4DC7"/>
    <w:rsid w:val="00CB4F47"/>
    <w:rsid w:val="00CB51D3"/>
    <w:rsid w:val="00CB5477"/>
    <w:rsid w:val="00CB5567"/>
    <w:rsid w:val="00CB593D"/>
    <w:rsid w:val="00CB5AAF"/>
    <w:rsid w:val="00CB5C74"/>
    <w:rsid w:val="00CB6089"/>
    <w:rsid w:val="00CB6324"/>
    <w:rsid w:val="00CB718D"/>
    <w:rsid w:val="00CB73A7"/>
    <w:rsid w:val="00CB77F3"/>
    <w:rsid w:val="00CB7860"/>
    <w:rsid w:val="00CB794C"/>
    <w:rsid w:val="00CB7BD3"/>
    <w:rsid w:val="00CB7CD8"/>
    <w:rsid w:val="00CC0375"/>
    <w:rsid w:val="00CC06CC"/>
    <w:rsid w:val="00CC0878"/>
    <w:rsid w:val="00CC1081"/>
    <w:rsid w:val="00CC163E"/>
    <w:rsid w:val="00CC1762"/>
    <w:rsid w:val="00CC18E1"/>
    <w:rsid w:val="00CC1E04"/>
    <w:rsid w:val="00CC1FB7"/>
    <w:rsid w:val="00CC25B6"/>
    <w:rsid w:val="00CC28B4"/>
    <w:rsid w:val="00CC2C3B"/>
    <w:rsid w:val="00CC2F2A"/>
    <w:rsid w:val="00CC3A12"/>
    <w:rsid w:val="00CC3BEF"/>
    <w:rsid w:val="00CC3EE5"/>
    <w:rsid w:val="00CC44B5"/>
    <w:rsid w:val="00CC450E"/>
    <w:rsid w:val="00CC5500"/>
    <w:rsid w:val="00CC7047"/>
    <w:rsid w:val="00CC7626"/>
    <w:rsid w:val="00CC7BBD"/>
    <w:rsid w:val="00CD0025"/>
    <w:rsid w:val="00CD04DA"/>
    <w:rsid w:val="00CD06FD"/>
    <w:rsid w:val="00CD0B91"/>
    <w:rsid w:val="00CD158D"/>
    <w:rsid w:val="00CD16E6"/>
    <w:rsid w:val="00CD1EB8"/>
    <w:rsid w:val="00CD284D"/>
    <w:rsid w:val="00CD2B8D"/>
    <w:rsid w:val="00CD2B94"/>
    <w:rsid w:val="00CD3B91"/>
    <w:rsid w:val="00CD4418"/>
    <w:rsid w:val="00CD4AA0"/>
    <w:rsid w:val="00CD4BF4"/>
    <w:rsid w:val="00CD4FDC"/>
    <w:rsid w:val="00CD53F5"/>
    <w:rsid w:val="00CD54A7"/>
    <w:rsid w:val="00CD5E2C"/>
    <w:rsid w:val="00CD633F"/>
    <w:rsid w:val="00CD676C"/>
    <w:rsid w:val="00CD6E10"/>
    <w:rsid w:val="00CD6FA5"/>
    <w:rsid w:val="00CD75C1"/>
    <w:rsid w:val="00CD75F0"/>
    <w:rsid w:val="00CD7D72"/>
    <w:rsid w:val="00CD7F78"/>
    <w:rsid w:val="00CE05A9"/>
    <w:rsid w:val="00CE0D7C"/>
    <w:rsid w:val="00CE0F38"/>
    <w:rsid w:val="00CE1336"/>
    <w:rsid w:val="00CE1A33"/>
    <w:rsid w:val="00CE1CD0"/>
    <w:rsid w:val="00CE1D74"/>
    <w:rsid w:val="00CE20D1"/>
    <w:rsid w:val="00CE3B2D"/>
    <w:rsid w:val="00CE3CDF"/>
    <w:rsid w:val="00CE57DB"/>
    <w:rsid w:val="00CE5847"/>
    <w:rsid w:val="00CE5A5C"/>
    <w:rsid w:val="00CE652B"/>
    <w:rsid w:val="00CE68BC"/>
    <w:rsid w:val="00CE6A4D"/>
    <w:rsid w:val="00CE7D66"/>
    <w:rsid w:val="00CF06AF"/>
    <w:rsid w:val="00CF0BE3"/>
    <w:rsid w:val="00CF20F8"/>
    <w:rsid w:val="00CF2797"/>
    <w:rsid w:val="00CF2D0D"/>
    <w:rsid w:val="00CF330C"/>
    <w:rsid w:val="00CF3581"/>
    <w:rsid w:val="00CF3911"/>
    <w:rsid w:val="00CF3AFD"/>
    <w:rsid w:val="00CF3D8C"/>
    <w:rsid w:val="00CF463E"/>
    <w:rsid w:val="00CF4ACD"/>
    <w:rsid w:val="00CF4CA7"/>
    <w:rsid w:val="00CF5474"/>
    <w:rsid w:val="00CF5957"/>
    <w:rsid w:val="00CF59E2"/>
    <w:rsid w:val="00CF5B81"/>
    <w:rsid w:val="00CF5EC3"/>
    <w:rsid w:val="00CF65DA"/>
    <w:rsid w:val="00CF6913"/>
    <w:rsid w:val="00CF6E1B"/>
    <w:rsid w:val="00CF7628"/>
    <w:rsid w:val="00CF77F2"/>
    <w:rsid w:val="00CF7812"/>
    <w:rsid w:val="00CF7E7B"/>
    <w:rsid w:val="00D00144"/>
    <w:rsid w:val="00D002F7"/>
    <w:rsid w:val="00D00608"/>
    <w:rsid w:val="00D00E59"/>
    <w:rsid w:val="00D012B6"/>
    <w:rsid w:val="00D01409"/>
    <w:rsid w:val="00D017EA"/>
    <w:rsid w:val="00D01F4C"/>
    <w:rsid w:val="00D01F92"/>
    <w:rsid w:val="00D022CD"/>
    <w:rsid w:val="00D0281C"/>
    <w:rsid w:val="00D02C5D"/>
    <w:rsid w:val="00D0358F"/>
    <w:rsid w:val="00D039C5"/>
    <w:rsid w:val="00D03C52"/>
    <w:rsid w:val="00D043DE"/>
    <w:rsid w:val="00D045FE"/>
    <w:rsid w:val="00D0465C"/>
    <w:rsid w:val="00D0496F"/>
    <w:rsid w:val="00D04C27"/>
    <w:rsid w:val="00D04C91"/>
    <w:rsid w:val="00D04E40"/>
    <w:rsid w:val="00D05728"/>
    <w:rsid w:val="00D05780"/>
    <w:rsid w:val="00D0579D"/>
    <w:rsid w:val="00D05A3F"/>
    <w:rsid w:val="00D05D11"/>
    <w:rsid w:val="00D06B39"/>
    <w:rsid w:val="00D06B63"/>
    <w:rsid w:val="00D06D22"/>
    <w:rsid w:val="00D06E68"/>
    <w:rsid w:val="00D06F2B"/>
    <w:rsid w:val="00D06F4E"/>
    <w:rsid w:val="00D077CA"/>
    <w:rsid w:val="00D07C1C"/>
    <w:rsid w:val="00D1047E"/>
    <w:rsid w:val="00D104C8"/>
    <w:rsid w:val="00D11336"/>
    <w:rsid w:val="00D12134"/>
    <w:rsid w:val="00D1270C"/>
    <w:rsid w:val="00D12D72"/>
    <w:rsid w:val="00D12FCC"/>
    <w:rsid w:val="00D1313E"/>
    <w:rsid w:val="00D14716"/>
    <w:rsid w:val="00D14966"/>
    <w:rsid w:val="00D14C17"/>
    <w:rsid w:val="00D161BC"/>
    <w:rsid w:val="00D16702"/>
    <w:rsid w:val="00D1671C"/>
    <w:rsid w:val="00D16859"/>
    <w:rsid w:val="00D168E0"/>
    <w:rsid w:val="00D1710B"/>
    <w:rsid w:val="00D17220"/>
    <w:rsid w:val="00D1738E"/>
    <w:rsid w:val="00D17656"/>
    <w:rsid w:val="00D179B0"/>
    <w:rsid w:val="00D17AE6"/>
    <w:rsid w:val="00D17D43"/>
    <w:rsid w:val="00D201C7"/>
    <w:rsid w:val="00D20369"/>
    <w:rsid w:val="00D20E0F"/>
    <w:rsid w:val="00D20EB1"/>
    <w:rsid w:val="00D20F75"/>
    <w:rsid w:val="00D21358"/>
    <w:rsid w:val="00D21BD6"/>
    <w:rsid w:val="00D21F1F"/>
    <w:rsid w:val="00D22924"/>
    <w:rsid w:val="00D22B9F"/>
    <w:rsid w:val="00D233DB"/>
    <w:rsid w:val="00D2387C"/>
    <w:rsid w:val="00D24CE7"/>
    <w:rsid w:val="00D2530A"/>
    <w:rsid w:val="00D25D67"/>
    <w:rsid w:val="00D25ED6"/>
    <w:rsid w:val="00D262FB"/>
    <w:rsid w:val="00D26318"/>
    <w:rsid w:val="00D269E1"/>
    <w:rsid w:val="00D26CB3"/>
    <w:rsid w:val="00D26D92"/>
    <w:rsid w:val="00D26F32"/>
    <w:rsid w:val="00D27175"/>
    <w:rsid w:val="00D271F7"/>
    <w:rsid w:val="00D275A8"/>
    <w:rsid w:val="00D275B9"/>
    <w:rsid w:val="00D2794C"/>
    <w:rsid w:val="00D27DE9"/>
    <w:rsid w:val="00D27F14"/>
    <w:rsid w:val="00D3000F"/>
    <w:rsid w:val="00D309D3"/>
    <w:rsid w:val="00D30FC6"/>
    <w:rsid w:val="00D3102C"/>
    <w:rsid w:val="00D313C5"/>
    <w:rsid w:val="00D3179D"/>
    <w:rsid w:val="00D31A23"/>
    <w:rsid w:val="00D31C14"/>
    <w:rsid w:val="00D323E2"/>
    <w:rsid w:val="00D32660"/>
    <w:rsid w:val="00D327E2"/>
    <w:rsid w:val="00D32CDB"/>
    <w:rsid w:val="00D335CE"/>
    <w:rsid w:val="00D3364D"/>
    <w:rsid w:val="00D336BE"/>
    <w:rsid w:val="00D337DB"/>
    <w:rsid w:val="00D33AB6"/>
    <w:rsid w:val="00D33CC0"/>
    <w:rsid w:val="00D34044"/>
    <w:rsid w:val="00D34079"/>
    <w:rsid w:val="00D3429A"/>
    <w:rsid w:val="00D3435C"/>
    <w:rsid w:val="00D3515E"/>
    <w:rsid w:val="00D3535B"/>
    <w:rsid w:val="00D35409"/>
    <w:rsid w:val="00D36199"/>
    <w:rsid w:val="00D373FC"/>
    <w:rsid w:val="00D379A2"/>
    <w:rsid w:val="00D37BF8"/>
    <w:rsid w:val="00D40179"/>
    <w:rsid w:val="00D401E1"/>
    <w:rsid w:val="00D40913"/>
    <w:rsid w:val="00D41D88"/>
    <w:rsid w:val="00D42AF3"/>
    <w:rsid w:val="00D42BD7"/>
    <w:rsid w:val="00D42D4B"/>
    <w:rsid w:val="00D43089"/>
    <w:rsid w:val="00D43E55"/>
    <w:rsid w:val="00D442F6"/>
    <w:rsid w:val="00D44456"/>
    <w:rsid w:val="00D45F78"/>
    <w:rsid w:val="00D461D9"/>
    <w:rsid w:val="00D46946"/>
    <w:rsid w:val="00D46ED8"/>
    <w:rsid w:val="00D46FE7"/>
    <w:rsid w:val="00D472FD"/>
    <w:rsid w:val="00D47D00"/>
    <w:rsid w:val="00D47F30"/>
    <w:rsid w:val="00D50456"/>
    <w:rsid w:val="00D505D4"/>
    <w:rsid w:val="00D5083E"/>
    <w:rsid w:val="00D50ECF"/>
    <w:rsid w:val="00D51135"/>
    <w:rsid w:val="00D519BB"/>
    <w:rsid w:val="00D525A1"/>
    <w:rsid w:val="00D528A8"/>
    <w:rsid w:val="00D52C19"/>
    <w:rsid w:val="00D52C65"/>
    <w:rsid w:val="00D52D10"/>
    <w:rsid w:val="00D52F8D"/>
    <w:rsid w:val="00D53504"/>
    <w:rsid w:val="00D53665"/>
    <w:rsid w:val="00D53672"/>
    <w:rsid w:val="00D53874"/>
    <w:rsid w:val="00D53AAF"/>
    <w:rsid w:val="00D53CE8"/>
    <w:rsid w:val="00D53DE4"/>
    <w:rsid w:val="00D5407F"/>
    <w:rsid w:val="00D545CA"/>
    <w:rsid w:val="00D545D2"/>
    <w:rsid w:val="00D54875"/>
    <w:rsid w:val="00D54E9E"/>
    <w:rsid w:val="00D554DB"/>
    <w:rsid w:val="00D55777"/>
    <w:rsid w:val="00D55C0D"/>
    <w:rsid w:val="00D56847"/>
    <w:rsid w:val="00D568C9"/>
    <w:rsid w:val="00D56E5C"/>
    <w:rsid w:val="00D570E9"/>
    <w:rsid w:val="00D579FE"/>
    <w:rsid w:val="00D6027C"/>
    <w:rsid w:val="00D60EF9"/>
    <w:rsid w:val="00D6103F"/>
    <w:rsid w:val="00D614F9"/>
    <w:rsid w:val="00D61685"/>
    <w:rsid w:val="00D617CC"/>
    <w:rsid w:val="00D61E9F"/>
    <w:rsid w:val="00D620C7"/>
    <w:rsid w:val="00D623B1"/>
    <w:rsid w:val="00D62D8B"/>
    <w:rsid w:val="00D63617"/>
    <w:rsid w:val="00D6373A"/>
    <w:rsid w:val="00D63BA2"/>
    <w:rsid w:val="00D64C5C"/>
    <w:rsid w:val="00D64F99"/>
    <w:rsid w:val="00D6517C"/>
    <w:rsid w:val="00D65295"/>
    <w:rsid w:val="00D65426"/>
    <w:rsid w:val="00D65686"/>
    <w:rsid w:val="00D65B55"/>
    <w:rsid w:val="00D65C6D"/>
    <w:rsid w:val="00D66EA9"/>
    <w:rsid w:val="00D67025"/>
    <w:rsid w:val="00D6787F"/>
    <w:rsid w:val="00D67CA7"/>
    <w:rsid w:val="00D71086"/>
    <w:rsid w:val="00D71409"/>
    <w:rsid w:val="00D71500"/>
    <w:rsid w:val="00D71552"/>
    <w:rsid w:val="00D716E5"/>
    <w:rsid w:val="00D718C4"/>
    <w:rsid w:val="00D71EDF"/>
    <w:rsid w:val="00D72041"/>
    <w:rsid w:val="00D72377"/>
    <w:rsid w:val="00D724C2"/>
    <w:rsid w:val="00D7254A"/>
    <w:rsid w:val="00D72906"/>
    <w:rsid w:val="00D7359C"/>
    <w:rsid w:val="00D738F5"/>
    <w:rsid w:val="00D745E6"/>
    <w:rsid w:val="00D746FE"/>
    <w:rsid w:val="00D74A15"/>
    <w:rsid w:val="00D74A5C"/>
    <w:rsid w:val="00D74DAB"/>
    <w:rsid w:val="00D75275"/>
    <w:rsid w:val="00D75869"/>
    <w:rsid w:val="00D758D3"/>
    <w:rsid w:val="00D75A07"/>
    <w:rsid w:val="00D75B9F"/>
    <w:rsid w:val="00D76211"/>
    <w:rsid w:val="00D767E4"/>
    <w:rsid w:val="00D76F54"/>
    <w:rsid w:val="00D77C7D"/>
    <w:rsid w:val="00D80487"/>
    <w:rsid w:val="00D80DC5"/>
    <w:rsid w:val="00D80F0C"/>
    <w:rsid w:val="00D80F7E"/>
    <w:rsid w:val="00D8170E"/>
    <w:rsid w:val="00D81DBE"/>
    <w:rsid w:val="00D81DEA"/>
    <w:rsid w:val="00D823D2"/>
    <w:rsid w:val="00D82C2E"/>
    <w:rsid w:val="00D82D33"/>
    <w:rsid w:val="00D82DBD"/>
    <w:rsid w:val="00D82FC5"/>
    <w:rsid w:val="00D8325C"/>
    <w:rsid w:val="00D832BC"/>
    <w:rsid w:val="00D8390F"/>
    <w:rsid w:val="00D840E9"/>
    <w:rsid w:val="00D84C6A"/>
    <w:rsid w:val="00D85031"/>
    <w:rsid w:val="00D85162"/>
    <w:rsid w:val="00D85304"/>
    <w:rsid w:val="00D855CE"/>
    <w:rsid w:val="00D85B53"/>
    <w:rsid w:val="00D85E37"/>
    <w:rsid w:val="00D86120"/>
    <w:rsid w:val="00D86D02"/>
    <w:rsid w:val="00D86DA8"/>
    <w:rsid w:val="00D87279"/>
    <w:rsid w:val="00D9031D"/>
    <w:rsid w:val="00D904FF"/>
    <w:rsid w:val="00D90760"/>
    <w:rsid w:val="00D908A7"/>
    <w:rsid w:val="00D90CCD"/>
    <w:rsid w:val="00D90F1E"/>
    <w:rsid w:val="00D912F9"/>
    <w:rsid w:val="00D91B75"/>
    <w:rsid w:val="00D9224B"/>
    <w:rsid w:val="00D92E81"/>
    <w:rsid w:val="00D93131"/>
    <w:rsid w:val="00D93482"/>
    <w:rsid w:val="00D93ADD"/>
    <w:rsid w:val="00D941A8"/>
    <w:rsid w:val="00D9433E"/>
    <w:rsid w:val="00D945F8"/>
    <w:rsid w:val="00D94D24"/>
    <w:rsid w:val="00D94E47"/>
    <w:rsid w:val="00D950D4"/>
    <w:rsid w:val="00D9536D"/>
    <w:rsid w:val="00D95863"/>
    <w:rsid w:val="00D95B9F"/>
    <w:rsid w:val="00D95FCF"/>
    <w:rsid w:val="00D96392"/>
    <w:rsid w:val="00D9702C"/>
    <w:rsid w:val="00D971A6"/>
    <w:rsid w:val="00D974A8"/>
    <w:rsid w:val="00D9788E"/>
    <w:rsid w:val="00DA0017"/>
    <w:rsid w:val="00DA0851"/>
    <w:rsid w:val="00DA0B8A"/>
    <w:rsid w:val="00DA0BCE"/>
    <w:rsid w:val="00DA0D16"/>
    <w:rsid w:val="00DA177C"/>
    <w:rsid w:val="00DA19F5"/>
    <w:rsid w:val="00DA1BAA"/>
    <w:rsid w:val="00DA2B6D"/>
    <w:rsid w:val="00DA2CCC"/>
    <w:rsid w:val="00DA4373"/>
    <w:rsid w:val="00DA47A3"/>
    <w:rsid w:val="00DA54B2"/>
    <w:rsid w:val="00DA6257"/>
    <w:rsid w:val="00DA6A6B"/>
    <w:rsid w:val="00DA7253"/>
    <w:rsid w:val="00DA7C6F"/>
    <w:rsid w:val="00DB04B2"/>
    <w:rsid w:val="00DB0D63"/>
    <w:rsid w:val="00DB0E86"/>
    <w:rsid w:val="00DB17DC"/>
    <w:rsid w:val="00DB1D0E"/>
    <w:rsid w:val="00DB219D"/>
    <w:rsid w:val="00DB3369"/>
    <w:rsid w:val="00DB348C"/>
    <w:rsid w:val="00DB3641"/>
    <w:rsid w:val="00DB3D97"/>
    <w:rsid w:val="00DB402A"/>
    <w:rsid w:val="00DB4088"/>
    <w:rsid w:val="00DB46FE"/>
    <w:rsid w:val="00DB4875"/>
    <w:rsid w:val="00DB4FBE"/>
    <w:rsid w:val="00DB5631"/>
    <w:rsid w:val="00DB5727"/>
    <w:rsid w:val="00DB6422"/>
    <w:rsid w:val="00DB6480"/>
    <w:rsid w:val="00DB6C1C"/>
    <w:rsid w:val="00DB73F0"/>
    <w:rsid w:val="00DB75DE"/>
    <w:rsid w:val="00DB7CD0"/>
    <w:rsid w:val="00DB7E5A"/>
    <w:rsid w:val="00DC03D2"/>
    <w:rsid w:val="00DC0BF7"/>
    <w:rsid w:val="00DC0F2E"/>
    <w:rsid w:val="00DC1A0B"/>
    <w:rsid w:val="00DC1D9D"/>
    <w:rsid w:val="00DC231C"/>
    <w:rsid w:val="00DC297F"/>
    <w:rsid w:val="00DC2AF7"/>
    <w:rsid w:val="00DC2BFC"/>
    <w:rsid w:val="00DC2C35"/>
    <w:rsid w:val="00DC2D55"/>
    <w:rsid w:val="00DC2D90"/>
    <w:rsid w:val="00DC2E4D"/>
    <w:rsid w:val="00DC3159"/>
    <w:rsid w:val="00DC381A"/>
    <w:rsid w:val="00DC4AAD"/>
    <w:rsid w:val="00DC4C6F"/>
    <w:rsid w:val="00DC4DA1"/>
    <w:rsid w:val="00DC4DFD"/>
    <w:rsid w:val="00DC5B6F"/>
    <w:rsid w:val="00DC5CC5"/>
    <w:rsid w:val="00DC5DEC"/>
    <w:rsid w:val="00DC5ED8"/>
    <w:rsid w:val="00DC611A"/>
    <w:rsid w:val="00DC6439"/>
    <w:rsid w:val="00DC64E1"/>
    <w:rsid w:val="00DC666C"/>
    <w:rsid w:val="00DC672E"/>
    <w:rsid w:val="00DC6A9C"/>
    <w:rsid w:val="00DC6C22"/>
    <w:rsid w:val="00DC73EC"/>
    <w:rsid w:val="00DC74EB"/>
    <w:rsid w:val="00DD009C"/>
    <w:rsid w:val="00DD02B0"/>
    <w:rsid w:val="00DD05EC"/>
    <w:rsid w:val="00DD07F6"/>
    <w:rsid w:val="00DD1211"/>
    <w:rsid w:val="00DD1761"/>
    <w:rsid w:val="00DD17BD"/>
    <w:rsid w:val="00DD1C54"/>
    <w:rsid w:val="00DD1E07"/>
    <w:rsid w:val="00DD27B6"/>
    <w:rsid w:val="00DD286A"/>
    <w:rsid w:val="00DD2AD8"/>
    <w:rsid w:val="00DD2F77"/>
    <w:rsid w:val="00DD3665"/>
    <w:rsid w:val="00DD4E73"/>
    <w:rsid w:val="00DD5762"/>
    <w:rsid w:val="00DD6337"/>
    <w:rsid w:val="00DD6AB9"/>
    <w:rsid w:val="00DD6C73"/>
    <w:rsid w:val="00DD6D1D"/>
    <w:rsid w:val="00DE069D"/>
    <w:rsid w:val="00DE08DE"/>
    <w:rsid w:val="00DE0F15"/>
    <w:rsid w:val="00DE1665"/>
    <w:rsid w:val="00DE1B42"/>
    <w:rsid w:val="00DE1E33"/>
    <w:rsid w:val="00DE2555"/>
    <w:rsid w:val="00DE2790"/>
    <w:rsid w:val="00DE2F98"/>
    <w:rsid w:val="00DE323B"/>
    <w:rsid w:val="00DE3483"/>
    <w:rsid w:val="00DE35C7"/>
    <w:rsid w:val="00DE3696"/>
    <w:rsid w:val="00DE38AC"/>
    <w:rsid w:val="00DE39E2"/>
    <w:rsid w:val="00DE3D32"/>
    <w:rsid w:val="00DE3DB4"/>
    <w:rsid w:val="00DE428D"/>
    <w:rsid w:val="00DE4450"/>
    <w:rsid w:val="00DE4832"/>
    <w:rsid w:val="00DE4A9C"/>
    <w:rsid w:val="00DE5437"/>
    <w:rsid w:val="00DE57E9"/>
    <w:rsid w:val="00DE5A62"/>
    <w:rsid w:val="00DE5BF6"/>
    <w:rsid w:val="00DE6033"/>
    <w:rsid w:val="00DE60FE"/>
    <w:rsid w:val="00DE6632"/>
    <w:rsid w:val="00DE6844"/>
    <w:rsid w:val="00DE6B8D"/>
    <w:rsid w:val="00DE73A4"/>
    <w:rsid w:val="00DE75ED"/>
    <w:rsid w:val="00DE77E4"/>
    <w:rsid w:val="00DE7A09"/>
    <w:rsid w:val="00DE7C8E"/>
    <w:rsid w:val="00DE7CB5"/>
    <w:rsid w:val="00DF0EE0"/>
    <w:rsid w:val="00DF0F87"/>
    <w:rsid w:val="00DF10A3"/>
    <w:rsid w:val="00DF11D1"/>
    <w:rsid w:val="00DF1D13"/>
    <w:rsid w:val="00DF29CE"/>
    <w:rsid w:val="00DF2B37"/>
    <w:rsid w:val="00DF2CE6"/>
    <w:rsid w:val="00DF2D23"/>
    <w:rsid w:val="00DF2DF0"/>
    <w:rsid w:val="00DF31BD"/>
    <w:rsid w:val="00DF3291"/>
    <w:rsid w:val="00DF36F8"/>
    <w:rsid w:val="00DF3722"/>
    <w:rsid w:val="00DF3986"/>
    <w:rsid w:val="00DF3EDA"/>
    <w:rsid w:val="00DF4943"/>
    <w:rsid w:val="00DF5005"/>
    <w:rsid w:val="00DF600B"/>
    <w:rsid w:val="00DF63E7"/>
    <w:rsid w:val="00DF65C9"/>
    <w:rsid w:val="00DF68CB"/>
    <w:rsid w:val="00DF71BF"/>
    <w:rsid w:val="00DF71D8"/>
    <w:rsid w:val="00DF74F2"/>
    <w:rsid w:val="00DF75D1"/>
    <w:rsid w:val="00DF76F7"/>
    <w:rsid w:val="00E0002C"/>
    <w:rsid w:val="00E010F0"/>
    <w:rsid w:val="00E0151B"/>
    <w:rsid w:val="00E01E30"/>
    <w:rsid w:val="00E02359"/>
    <w:rsid w:val="00E02CFD"/>
    <w:rsid w:val="00E02FA8"/>
    <w:rsid w:val="00E0310D"/>
    <w:rsid w:val="00E03A45"/>
    <w:rsid w:val="00E03FA4"/>
    <w:rsid w:val="00E04208"/>
    <w:rsid w:val="00E0477C"/>
    <w:rsid w:val="00E0536F"/>
    <w:rsid w:val="00E057E1"/>
    <w:rsid w:val="00E058BC"/>
    <w:rsid w:val="00E06127"/>
    <w:rsid w:val="00E0625F"/>
    <w:rsid w:val="00E06F9B"/>
    <w:rsid w:val="00E07405"/>
    <w:rsid w:val="00E0743F"/>
    <w:rsid w:val="00E078C3"/>
    <w:rsid w:val="00E10086"/>
    <w:rsid w:val="00E1065A"/>
    <w:rsid w:val="00E108A8"/>
    <w:rsid w:val="00E10A8C"/>
    <w:rsid w:val="00E1130C"/>
    <w:rsid w:val="00E11411"/>
    <w:rsid w:val="00E116FE"/>
    <w:rsid w:val="00E11BBF"/>
    <w:rsid w:val="00E12880"/>
    <w:rsid w:val="00E12AD8"/>
    <w:rsid w:val="00E131A0"/>
    <w:rsid w:val="00E132C6"/>
    <w:rsid w:val="00E143E1"/>
    <w:rsid w:val="00E14839"/>
    <w:rsid w:val="00E14DAD"/>
    <w:rsid w:val="00E1664B"/>
    <w:rsid w:val="00E168B6"/>
    <w:rsid w:val="00E16C51"/>
    <w:rsid w:val="00E16ED8"/>
    <w:rsid w:val="00E171A1"/>
    <w:rsid w:val="00E1799C"/>
    <w:rsid w:val="00E17D18"/>
    <w:rsid w:val="00E17D4D"/>
    <w:rsid w:val="00E20643"/>
    <w:rsid w:val="00E20ACF"/>
    <w:rsid w:val="00E20CA0"/>
    <w:rsid w:val="00E20D66"/>
    <w:rsid w:val="00E20E33"/>
    <w:rsid w:val="00E2121B"/>
    <w:rsid w:val="00E2166B"/>
    <w:rsid w:val="00E21C8D"/>
    <w:rsid w:val="00E220C3"/>
    <w:rsid w:val="00E22420"/>
    <w:rsid w:val="00E23549"/>
    <w:rsid w:val="00E235C4"/>
    <w:rsid w:val="00E23A41"/>
    <w:rsid w:val="00E23D04"/>
    <w:rsid w:val="00E2432A"/>
    <w:rsid w:val="00E24BD7"/>
    <w:rsid w:val="00E2549A"/>
    <w:rsid w:val="00E259C8"/>
    <w:rsid w:val="00E25BC4"/>
    <w:rsid w:val="00E25DD0"/>
    <w:rsid w:val="00E25FD8"/>
    <w:rsid w:val="00E260A4"/>
    <w:rsid w:val="00E2734D"/>
    <w:rsid w:val="00E27907"/>
    <w:rsid w:val="00E303B9"/>
    <w:rsid w:val="00E305C5"/>
    <w:rsid w:val="00E311B7"/>
    <w:rsid w:val="00E3134C"/>
    <w:rsid w:val="00E31847"/>
    <w:rsid w:val="00E3259C"/>
    <w:rsid w:val="00E33085"/>
    <w:rsid w:val="00E337FA"/>
    <w:rsid w:val="00E33D29"/>
    <w:rsid w:val="00E33FAE"/>
    <w:rsid w:val="00E34D20"/>
    <w:rsid w:val="00E34D59"/>
    <w:rsid w:val="00E34DDB"/>
    <w:rsid w:val="00E34EDE"/>
    <w:rsid w:val="00E352AA"/>
    <w:rsid w:val="00E3612E"/>
    <w:rsid w:val="00E361AB"/>
    <w:rsid w:val="00E36214"/>
    <w:rsid w:val="00E36AF5"/>
    <w:rsid w:val="00E36E89"/>
    <w:rsid w:val="00E36E8F"/>
    <w:rsid w:val="00E36F4A"/>
    <w:rsid w:val="00E3716D"/>
    <w:rsid w:val="00E408B2"/>
    <w:rsid w:val="00E40B4F"/>
    <w:rsid w:val="00E41296"/>
    <w:rsid w:val="00E41333"/>
    <w:rsid w:val="00E417D2"/>
    <w:rsid w:val="00E4181C"/>
    <w:rsid w:val="00E41A12"/>
    <w:rsid w:val="00E4228C"/>
    <w:rsid w:val="00E42B20"/>
    <w:rsid w:val="00E42B6C"/>
    <w:rsid w:val="00E42B81"/>
    <w:rsid w:val="00E4320D"/>
    <w:rsid w:val="00E434DD"/>
    <w:rsid w:val="00E436E6"/>
    <w:rsid w:val="00E437A6"/>
    <w:rsid w:val="00E4389E"/>
    <w:rsid w:val="00E43A14"/>
    <w:rsid w:val="00E44073"/>
    <w:rsid w:val="00E44618"/>
    <w:rsid w:val="00E447FB"/>
    <w:rsid w:val="00E4498D"/>
    <w:rsid w:val="00E44CCE"/>
    <w:rsid w:val="00E45362"/>
    <w:rsid w:val="00E453E8"/>
    <w:rsid w:val="00E4569F"/>
    <w:rsid w:val="00E45BBA"/>
    <w:rsid w:val="00E45E76"/>
    <w:rsid w:val="00E46019"/>
    <w:rsid w:val="00E46238"/>
    <w:rsid w:val="00E4689D"/>
    <w:rsid w:val="00E46B7E"/>
    <w:rsid w:val="00E472EE"/>
    <w:rsid w:val="00E477AB"/>
    <w:rsid w:val="00E50069"/>
    <w:rsid w:val="00E5007F"/>
    <w:rsid w:val="00E50860"/>
    <w:rsid w:val="00E50D1B"/>
    <w:rsid w:val="00E51163"/>
    <w:rsid w:val="00E519E6"/>
    <w:rsid w:val="00E51E60"/>
    <w:rsid w:val="00E51F25"/>
    <w:rsid w:val="00E52736"/>
    <w:rsid w:val="00E52913"/>
    <w:rsid w:val="00E52E94"/>
    <w:rsid w:val="00E52FB7"/>
    <w:rsid w:val="00E53736"/>
    <w:rsid w:val="00E5396A"/>
    <w:rsid w:val="00E53EA4"/>
    <w:rsid w:val="00E54007"/>
    <w:rsid w:val="00E544C4"/>
    <w:rsid w:val="00E54899"/>
    <w:rsid w:val="00E54DCC"/>
    <w:rsid w:val="00E54F4B"/>
    <w:rsid w:val="00E54F6C"/>
    <w:rsid w:val="00E557AD"/>
    <w:rsid w:val="00E558BE"/>
    <w:rsid w:val="00E55EDA"/>
    <w:rsid w:val="00E5616E"/>
    <w:rsid w:val="00E563A1"/>
    <w:rsid w:val="00E57B2B"/>
    <w:rsid w:val="00E57DDB"/>
    <w:rsid w:val="00E600C8"/>
    <w:rsid w:val="00E60251"/>
    <w:rsid w:val="00E60342"/>
    <w:rsid w:val="00E60841"/>
    <w:rsid w:val="00E60C0D"/>
    <w:rsid w:val="00E60F0A"/>
    <w:rsid w:val="00E61074"/>
    <w:rsid w:val="00E61596"/>
    <w:rsid w:val="00E615DB"/>
    <w:rsid w:val="00E61B4E"/>
    <w:rsid w:val="00E62A3A"/>
    <w:rsid w:val="00E62A81"/>
    <w:rsid w:val="00E62DA9"/>
    <w:rsid w:val="00E63512"/>
    <w:rsid w:val="00E637DB"/>
    <w:rsid w:val="00E6422A"/>
    <w:rsid w:val="00E6442E"/>
    <w:rsid w:val="00E645DE"/>
    <w:rsid w:val="00E6553A"/>
    <w:rsid w:val="00E65C35"/>
    <w:rsid w:val="00E65D37"/>
    <w:rsid w:val="00E65F9F"/>
    <w:rsid w:val="00E66120"/>
    <w:rsid w:val="00E6672E"/>
    <w:rsid w:val="00E66DB2"/>
    <w:rsid w:val="00E67497"/>
    <w:rsid w:val="00E67919"/>
    <w:rsid w:val="00E702C9"/>
    <w:rsid w:val="00E708A0"/>
    <w:rsid w:val="00E71278"/>
    <w:rsid w:val="00E7177A"/>
    <w:rsid w:val="00E71C9A"/>
    <w:rsid w:val="00E71E19"/>
    <w:rsid w:val="00E72563"/>
    <w:rsid w:val="00E72BF3"/>
    <w:rsid w:val="00E73430"/>
    <w:rsid w:val="00E74483"/>
    <w:rsid w:val="00E74553"/>
    <w:rsid w:val="00E74591"/>
    <w:rsid w:val="00E74A3B"/>
    <w:rsid w:val="00E74A9F"/>
    <w:rsid w:val="00E74FD1"/>
    <w:rsid w:val="00E75A17"/>
    <w:rsid w:val="00E75CBE"/>
    <w:rsid w:val="00E75D26"/>
    <w:rsid w:val="00E76BF3"/>
    <w:rsid w:val="00E76D9C"/>
    <w:rsid w:val="00E76DA2"/>
    <w:rsid w:val="00E777F7"/>
    <w:rsid w:val="00E77841"/>
    <w:rsid w:val="00E8005E"/>
    <w:rsid w:val="00E8013C"/>
    <w:rsid w:val="00E80CD1"/>
    <w:rsid w:val="00E80D42"/>
    <w:rsid w:val="00E8170F"/>
    <w:rsid w:val="00E81A4A"/>
    <w:rsid w:val="00E81CAA"/>
    <w:rsid w:val="00E82067"/>
    <w:rsid w:val="00E8208C"/>
    <w:rsid w:val="00E82124"/>
    <w:rsid w:val="00E823C7"/>
    <w:rsid w:val="00E8240E"/>
    <w:rsid w:val="00E82490"/>
    <w:rsid w:val="00E8292E"/>
    <w:rsid w:val="00E82E8E"/>
    <w:rsid w:val="00E834C1"/>
    <w:rsid w:val="00E83613"/>
    <w:rsid w:val="00E839D5"/>
    <w:rsid w:val="00E83A9F"/>
    <w:rsid w:val="00E83B5F"/>
    <w:rsid w:val="00E83F7E"/>
    <w:rsid w:val="00E84ADB"/>
    <w:rsid w:val="00E8529D"/>
    <w:rsid w:val="00E853BD"/>
    <w:rsid w:val="00E85A1E"/>
    <w:rsid w:val="00E85AA2"/>
    <w:rsid w:val="00E85DA3"/>
    <w:rsid w:val="00E861F3"/>
    <w:rsid w:val="00E867B6"/>
    <w:rsid w:val="00E8692B"/>
    <w:rsid w:val="00E86B49"/>
    <w:rsid w:val="00E87279"/>
    <w:rsid w:val="00E873ED"/>
    <w:rsid w:val="00E87831"/>
    <w:rsid w:val="00E87900"/>
    <w:rsid w:val="00E90107"/>
    <w:rsid w:val="00E907F8"/>
    <w:rsid w:val="00E91318"/>
    <w:rsid w:val="00E913E8"/>
    <w:rsid w:val="00E91768"/>
    <w:rsid w:val="00E91887"/>
    <w:rsid w:val="00E91C83"/>
    <w:rsid w:val="00E91E1C"/>
    <w:rsid w:val="00E922BE"/>
    <w:rsid w:val="00E9403F"/>
    <w:rsid w:val="00E949E2"/>
    <w:rsid w:val="00E94BDC"/>
    <w:rsid w:val="00E94D9A"/>
    <w:rsid w:val="00E954C8"/>
    <w:rsid w:val="00E956FF"/>
    <w:rsid w:val="00E95B27"/>
    <w:rsid w:val="00E95BCA"/>
    <w:rsid w:val="00E95C89"/>
    <w:rsid w:val="00E961F7"/>
    <w:rsid w:val="00E9637D"/>
    <w:rsid w:val="00E9694C"/>
    <w:rsid w:val="00E96CFA"/>
    <w:rsid w:val="00E975DE"/>
    <w:rsid w:val="00E976BB"/>
    <w:rsid w:val="00E97C70"/>
    <w:rsid w:val="00E97E5E"/>
    <w:rsid w:val="00E97FD9"/>
    <w:rsid w:val="00EA1F02"/>
    <w:rsid w:val="00EA208A"/>
    <w:rsid w:val="00EA21C8"/>
    <w:rsid w:val="00EA249C"/>
    <w:rsid w:val="00EA2514"/>
    <w:rsid w:val="00EA28BA"/>
    <w:rsid w:val="00EA3150"/>
    <w:rsid w:val="00EA335A"/>
    <w:rsid w:val="00EA36CF"/>
    <w:rsid w:val="00EA3F25"/>
    <w:rsid w:val="00EA4826"/>
    <w:rsid w:val="00EA49B0"/>
    <w:rsid w:val="00EA4C9F"/>
    <w:rsid w:val="00EA4CD3"/>
    <w:rsid w:val="00EA4FC3"/>
    <w:rsid w:val="00EA5004"/>
    <w:rsid w:val="00EA5039"/>
    <w:rsid w:val="00EA50FC"/>
    <w:rsid w:val="00EA50FF"/>
    <w:rsid w:val="00EA602F"/>
    <w:rsid w:val="00EA6385"/>
    <w:rsid w:val="00EA65BA"/>
    <w:rsid w:val="00EA6825"/>
    <w:rsid w:val="00EA6CF1"/>
    <w:rsid w:val="00EA6E2B"/>
    <w:rsid w:val="00EA74DE"/>
    <w:rsid w:val="00EA7779"/>
    <w:rsid w:val="00EB0453"/>
    <w:rsid w:val="00EB075C"/>
    <w:rsid w:val="00EB0DF7"/>
    <w:rsid w:val="00EB0E37"/>
    <w:rsid w:val="00EB0E47"/>
    <w:rsid w:val="00EB0E93"/>
    <w:rsid w:val="00EB0FE4"/>
    <w:rsid w:val="00EB117E"/>
    <w:rsid w:val="00EB1534"/>
    <w:rsid w:val="00EB1B53"/>
    <w:rsid w:val="00EB21D9"/>
    <w:rsid w:val="00EB22C8"/>
    <w:rsid w:val="00EB2CCF"/>
    <w:rsid w:val="00EB2EEB"/>
    <w:rsid w:val="00EB3201"/>
    <w:rsid w:val="00EB32CC"/>
    <w:rsid w:val="00EB35D7"/>
    <w:rsid w:val="00EB373D"/>
    <w:rsid w:val="00EB392F"/>
    <w:rsid w:val="00EB3C43"/>
    <w:rsid w:val="00EB403D"/>
    <w:rsid w:val="00EB4158"/>
    <w:rsid w:val="00EB4612"/>
    <w:rsid w:val="00EB4E10"/>
    <w:rsid w:val="00EB4F4C"/>
    <w:rsid w:val="00EB5001"/>
    <w:rsid w:val="00EB5097"/>
    <w:rsid w:val="00EB5392"/>
    <w:rsid w:val="00EB55F4"/>
    <w:rsid w:val="00EB61C0"/>
    <w:rsid w:val="00EB61FD"/>
    <w:rsid w:val="00EB6950"/>
    <w:rsid w:val="00EB7042"/>
    <w:rsid w:val="00EB72BF"/>
    <w:rsid w:val="00EB74E7"/>
    <w:rsid w:val="00EB76A7"/>
    <w:rsid w:val="00EB7752"/>
    <w:rsid w:val="00EB78D7"/>
    <w:rsid w:val="00EC05CE"/>
    <w:rsid w:val="00EC1250"/>
    <w:rsid w:val="00EC17A1"/>
    <w:rsid w:val="00EC1D5F"/>
    <w:rsid w:val="00EC2204"/>
    <w:rsid w:val="00EC22C6"/>
    <w:rsid w:val="00EC2608"/>
    <w:rsid w:val="00EC3303"/>
    <w:rsid w:val="00EC349F"/>
    <w:rsid w:val="00EC34A5"/>
    <w:rsid w:val="00EC3835"/>
    <w:rsid w:val="00EC41F3"/>
    <w:rsid w:val="00EC4B88"/>
    <w:rsid w:val="00EC4B8A"/>
    <w:rsid w:val="00EC4F1C"/>
    <w:rsid w:val="00EC5B90"/>
    <w:rsid w:val="00EC5FD5"/>
    <w:rsid w:val="00EC671B"/>
    <w:rsid w:val="00EC6A00"/>
    <w:rsid w:val="00EC6B4B"/>
    <w:rsid w:val="00EC6E74"/>
    <w:rsid w:val="00EC734B"/>
    <w:rsid w:val="00ED009D"/>
    <w:rsid w:val="00ED01C8"/>
    <w:rsid w:val="00ED0385"/>
    <w:rsid w:val="00ED0690"/>
    <w:rsid w:val="00ED1161"/>
    <w:rsid w:val="00ED13C3"/>
    <w:rsid w:val="00ED155F"/>
    <w:rsid w:val="00ED15C5"/>
    <w:rsid w:val="00ED16AC"/>
    <w:rsid w:val="00ED16D7"/>
    <w:rsid w:val="00ED1AC6"/>
    <w:rsid w:val="00ED1B7C"/>
    <w:rsid w:val="00ED1DD2"/>
    <w:rsid w:val="00ED1F2F"/>
    <w:rsid w:val="00ED1F86"/>
    <w:rsid w:val="00ED2106"/>
    <w:rsid w:val="00ED25E2"/>
    <w:rsid w:val="00ED370B"/>
    <w:rsid w:val="00ED433D"/>
    <w:rsid w:val="00ED438B"/>
    <w:rsid w:val="00ED498E"/>
    <w:rsid w:val="00ED4FE2"/>
    <w:rsid w:val="00ED646F"/>
    <w:rsid w:val="00ED66E1"/>
    <w:rsid w:val="00ED6B90"/>
    <w:rsid w:val="00ED6BFE"/>
    <w:rsid w:val="00EE15A3"/>
    <w:rsid w:val="00EE17F6"/>
    <w:rsid w:val="00EE1DAE"/>
    <w:rsid w:val="00EE1F38"/>
    <w:rsid w:val="00EE24C8"/>
    <w:rsid w:val="00EE2A25"/>
    <w:rsid w:val="00EE30DF"/>
    <w:rsid w:val="00EE330D"/>
    <w:rsid w:val="00EE363C"/>
    <w:rsid w:val="00EE3BAA"/>
    <w:rsid w:val="00EE547C"/>
    <w:rsid w:val="00EE5708"/>
    <w:rsid w:val="00EE58F9"/>
    <w:rsid w:val="00EE5B49"/>
    <w:rsid w:val="00EE623F"/>
    <w:rsid w:val="00EE6A1F"/>
    <w:rsid w:val="00EE6F79"/>
    <w:rsid w:val="00EE730D"/>
    <w:rsid w:val="00EE7505"/>
    <w:rsid w:val="00EE76D8"/>
    <w:rsid w:val="00EE7BB6"/>
    <w:rsid w:val="00EF0167"/>
    <w:rsid w:val="00EF05DE"/>
    <w:rsid w:val="00EF0738"/>
    <w:rsid w:val="00EF0A21"/>
    <w:rsid w:val="00EF0AE6"/>
    <w:rsid w:val="00EF0B5F"/>
    <w:rsid w:val="00EF0DAE"/>
    <w:rsid w:val="00EF131A"/>
    <w:rsid w:val="00EF2E31"/>
    <w:rsid w:val="00EF3328"/>
    <w:rsid w:val="00EF33E9"/>
    <w:rsid w:val="00EF3BD8"/>
    <w:rsid w:val="00EF3DDE"/>
    <w:rsid w:val="00EF3DFE"/>
    <w:rsid w:val="00EF4060"/>
    <w:rsid w:val="00EF5770"/>
    <w:rsid w:val="00EF57E3"/>
    <w:rsid w:val="00EF583E"/>
    <w:rsid w:val="00EF5981"/>
    <w:rsid w:val="00EF5A6D"/>
    <w:rsid w:val="00EF5B47"/>
    <w:rsid w:val="00EF68F6"/>
    <w:rsid w:val="00EF6AF7"/>
    <w:rsid w:val="00EF6DC5"/>
    <w:rsid w:val="00EF6DE2"/>
    <w:rsid w:val="00EF6E1A"/>
    <w:rsid w:val="00EF6F9E"/>
    <w:rsid w:val="00EF74D3"/>
    <w:rsid w:val="00EF7DB4"/>
    <w:rsid w:val="00EF7E4A"/>
    <w:rsid w:val="00F000DE"/>
    <w:rsid w:val="00F00C85"/>
    <w:rsid w:val="00F010E0"/>
    <w:rsid w:val="00F011F3"/>
    <w:rsid w:val="00F024CB"/>
    <w:rsid w:val="00F037AE"/>
    <w:rsid w:val="00F03B2E"/>
    <w:rsid w:val="00F03BE9"/>
    <w:rsid w:val="00F03E59"/>
    <w:rsid w:val="00F04437"/>
    <w:rsid w:val="00F05F3D"/>
    <w:rsid w:val="00F06232"/>
    <w:rsid w:val="00F06C5A"/>
    <w:rsid w:val="00F06F2F"/>
    <w:rsid w:val="00F077B8"/>
    <w:rsid w:val="00F102B0"/>
    <w:rsid w:val="00F1047C"/>
    <w:rsid w:val="00F1048C"/>
    <w:rsid w:val="00F104AE"/>
    <w:rsid w:val="00F1067C"/>
    <w:rsid w:val="00F10B17"/>
    <w:rsid w:val="00F10B79"/>
    <w:rsid w:val="00F10DFD"/>
    <w:rsid w:val="00F111B3"/>
    <w:rsid w:val="00F11641"/>
    <w:rsid w:val="00F119C8"/>
    <w:rsid w:val="00F11D2C"/>
    <w:rsid w:val="00F125F6"/>
    <w:rsid w:val="00F12770"/>
    <w:rsid w:val="00F12AC4"/>
    <w:rsid w:val="00F12CC8"/>
    <w:rsid w:val="00F1333D"/>
    <w:rsid w:val="00F13ADC"/>
    <w:rsid w:val="00F14053"/>
    <w:rsid w:val="00F142A7"/>
    <w:rsid w:val="00F144C7"/>
    <w:rsid w:val="00F14919"/>
    <w:rsid w:val="00F15BDC"/>
    <w:rsid w:val="00F15E0A"/>
    <w:rsid w:val="00F15EC0"/>
    <w:rsid w:val="00F161BF"/>
    <w:rsid w:val="00F1622B"/>
    <w:rsid w:val="00F163EC"/>
    <w:rsid w:val="00F16542"/>
    <w:rsid w:val="00F17499"/>
    <w:rsid w:val="00F176B7"/>
    <w:rsid w:val="00F20278"/>
    <w:rsid w:val="00F20512"/>
    <w:rsid w:val="00F206F4"/>
    <w:rsid w:val="00F20C5B"/>
    <w:rsid w:val="00F21555"/>
    <w:rsid w:val="00F21AD7"/>
    <w:rsid w:val="00F22EC8"/>
    <w:rsid w:val="00F23206"/>
    <w:rsid w:val="00F237E9"/>
    <w:rsid w:val="00F23CE4"/>
    <w:rsid w:val="00F23FD8"/>
    <w:rsid w:val="00F24421"/>
    <w:rsid w:val="00F24F5A"/>
    <w:rsid w:val="00F254AF"/>
    <w:rsid w:val="00F25D68"/>
    <w:rsid w:val="00F26155"/>
    <w:rsid w:val="00F26EC2"/>
    <w:rsid w:val="00F26F48"/>
    <w:rsid w:val="00F2705E"/>
    <w:rsid w:val="00F275C8"/>
    <w:rsid w:val="00F27928"/>
    <w:rsid w:val="00F279F2"/>
    <w:rsid w:val="00F27ACD"/>
    <w:rsid w:val="00F27CF2"/>
    <w:rsid w:val="00F304C9"/>
    <w:rsid w:val="00F30625"/>
    <w:rsid w:val="00F31142"/>
    <w:rsid w:val="00F3115E"/>
    <w:rsid w:val="00F3115F"/>
    <w:rsid w:val="00F31945"/>
    <w:rsid w:val="00F325B0"/>
    <w:rsid w:val="00F327BD"/>
    <w:rsid w:val="00F32931"/>
    <w:rsid w:val="00F32B6B"/>
    <w:rsid w:val="00F32E59"/>
    <w:rsid w:val="00F3318F"/>
    <w:rsid w:val="00F33281"/>
    <w:rsid w:val="00F33C78"/>
    <w:rsid w:val="00F33D71"/>
    <w:rsid w:val="00F33E59"/>
    <w:rsid w:val="00F340CB"/>
    <w:rsid w:val="00F3420E"/>
    <w:rsid w:val="00F34241"/>
    <w:rsid w:val="00F3437B"/>
    <w:rsid w:val="00F34464"/>
    <w:rsid w:val="00F347EE"/>
    <w:rsid w:val="00F347F9"/>
    <w:rsid w:val="00F34A23"/>
    <w:rsid w:val="00F351E6"/>
    <w:rsid w:val="00F35E0C"/>
    <w:rsid w:val="00F3683A"/>
    <w:rsid w:val="00F36B12"/>
    <w:rsid w:val="00F377E6"/>
    <w:rsid w:val="00F37805"/>
    <w:rsid w:val="00F3793F"/>
    <w:rsid w:val="00F37E1C"/>
    <w:rsid w:val="00F401A0"/>
    <w:rsid w:val="00F406CC"/>
    <w:rsid w:val="00F409F0"/>
    <w:rsid w:val="00F410A5"/>
    <w:rsid w:val="00F410D5"/>
    <w:rsid w:val="00F41296"/>
    <w:rsid w:val="00F413C6"/>
    <w:rsid w:val="00F41602"/>
    <w:rsid w:val="00F4182C"/>
    <w:rsid w:val="00F419E2"/>
    <w:rsid w:val="00F41C15"/>
    <w:rsid w:val="00F42320"/>
    <w:rsid w:val="00F423E0"/>
    <w:rsid w:val="00F42552"/>
    <w:rsid w:val="00F4289B"/>
    <w:rsid w:val="00F43135"/>
    <w:rsid w:val="00F4352F"/>
    <w:rsid w:val="00F435C7"/>
    <w:rsid w:val="00F435D0"/>
    <w:rsid w:val="00F43A14"/>
    <w:rsid w:val="00F442DF"/>
    <w:rsid w:val="00F443F2"/>
    <w:rsid w:val="00F45567"/>
    <w:rsid w:val="00F45820"/>
    <w:rsid w:val="00F45FC2"/>
    <w:rsid w:val="00F46137"/>
    <w:rsid w:val="00F46334"/>
    <w:rsid w:val="00F46530"/>
    <w:rsid w:val="00F466BE"/>
    <w:rsid w:val="00F468EC"/>
    <w:rsid w:val="00F469D3"/>
    <w:rsid w:val="00F46B71"/>
    <w:rsid w:val="00F46B74"/>
    <w:rsid w:val="00F47299"/>
    <w:rsid w:val="00F4755E"/>
    <w:rsid w:val="00F5033B"/>
    <w:rsid w:val="00F5036A"/>
    <w:rsid w:val="00F50A6B"/>
    <w:rsid w:val="00F51385"/>
    <w:rsid w:val="00F5138A"/>
    <w:rsid w:val="00F513BE"/>
    <w:rsid w:val="00F51C87"/>
    <w:rsid w:val="00F52198"/>
    <w:rsid w:val="00F5244B"/>
    <w:rsid w:val="00F52756"/>
    <w:rsid w:val="00F529E8"/>
    <w:rsid w:val="00F52C4A"/>
    <w:rsid w:val="00F52D2A"/>
    <w:rsid w:val="00F53C76"/>
    <w:rsid w:val="00F53F6A"/>
    <w:rsid w:val="00F549C2"/>
    <w:rsid w:val="00F54A06"/>
    <w:rsid w:val="00F552AE"/>
    <w:rsid w:val="00F55617"/>
    <w:rsid w:val="00F557DC"/>
    <w:rsid w:val="00F55D43"/>
    <w:rsid w:val="00F56368"/>
    <w:rsid w:val="00F56ABF"/>
    <w:rsid w:val="00F56F2D"/>
    <w:rsid w:val="00F574BB"/>
    <w:rsid w:val="00F576CD"/>
    <w:rsid w:val="00F579A1"/>
    <w:rsid w:val="00F57BD3"/>
    <w:rsid w:val="00F57D45"/>
    <w:rsid w:val="00F57F0B"/>
    <w:rsid w:val="00F60051"/>
    <w:rsid w:val="00F601C4"/>
    <w:rsid w:val="00F602F9"/>
    <w:rsid w:val="00F6064E"/>
    <w:rsid w:val="00F60987"/>
    <w:rsid w:val="00F609CC"/>
    <w:rsid w:val="00F60BA5"/>
    <w:rsid w:val="00F6157E"/>
    <w:rsid w:val="00F61802"/>
    <w:rsid w:val="00F61F43"/>
    <w:rsid w:val="00F624CE"/>
    <w:rsid w:val="00F62910"/>
    <w:rsid w:val="00F629A3"/>
    <w:rsid w:val="00F62C0E"/>
    <w:rsid w:val="00F62CF9"/>
    <w:rsid w:val="00F62FFE"/>
    <w:rsid w:val="00F63072"/>
    <w:rsid w:val="00F6366E"/>
    <w:rsid w:val="00F638AF"/>
    <w:rsid w:val="00F64124"/>
    <w:rsid w:val="00F64CA9"/>
    <w:rsid w:val="00F64D8F"/>
    <w:rsid w:val="00F64F01"/>
    <w:rsid w:val="00F64F96"/>
    <w:rsid w:val="00F650BC"/>
    <w:rsid w:val="00F655D6"/>
    <w:rsid w:val="00F6572A"/>
    <w:rsid w:val="00F65957"/>
    <w:rsid w:val="00F65A0C"/>
    <w:rsid w:val="00F65B24"/>
    <w:rsid w:val="00F65C7E"/>
    <w:rsid w:val="00F66310"/>
    <w:rsid w:val="00F66438"/>
    <w:rsid w:val="00F664F7"/>
    <w:rsid w:val="00F67107"/>
    <w:rsid w:val="00F673A7"/>
    <w:rsid w:val="00F67473"/>
    <w:rsid w:val="00F674C3"/>
    <w:rsid w:val="00F705AF"/>
    <w:rsid w:val="00F70A42"/>
    <w:rsid w:val="00F70B22"/>
    <w:rsid w:val="00F710DF"/>
    <w:rsid w:val="00F71D22"/>
    <w:rsid w:val="00F725CD"/>
    <w:rsid w:val="00F728E5"/>
    <w:rsid w:val="00F7303B"/>
    <w:rsid w:val="00F73316"/>
    <w:rsid w:val="00F736C6"/>
    <w:rsid w:val="00F7414A"/>
    <w:rsid w:val="00F742C6"/>
    <w:rsid w:val="00F74339"/>
    <w:rsid w:val="00F74A66"/>
    <w:rsid w:val="00F74D41"/>
    <w:rsid w:val="00F768A8"/>
    <w:rsid w:val="00F76C6C"/>
    <w:rsid w:val="00F76FED"/>
    <w:rsid w:val="00F7743D"/>
    <w:rsid w:val="00F8000A"/>
    <w:rsid w:val="00F801E1"/>
    <w:rsid w:val="00F80462"/>
    <w:rsid w:val="00F817CC"/>
    <w:rsid w:val="00F8200E"/>
    <w:rsid w:val="00F82570"/>
    <w:rsid w:val="00F828B5"/>
    <w:rsid w:val="00F834A3"/>
    <w:rsid w:val="00F8364D"/>
    <w:rsid w:val="00F83B61"/>
    <w:rsid w:val="00F83C04"/>
    <w:rsid w:val="00F83ED1"/>
    <w:rsid w:val="00F83FA1"/>
    <w:rsid w:val="00F84C6E"/>
    <w:rsid w:val="00F8500D"/>
    <w:rsid w:val="00F852F1"/>
    <w:rsid w:val="00F85A1C"/>
    <w:rsid w:val="00F85F83"/>
    <w:rsid w:val="00F86033"/>
    <w:rsid w:val="00F863E7"/>
    <w:rsid w:val="00F871C9"/>
    <w:rsid w:val="00F87217"/>
    <w:rsid w:val="00F872A6"/>
    <w:rsid w:val="00F8770F"/>
    <w:rsid w:val="00F87746"/>
    <w:rsid w:val="00F87784"/>
    <w:rsid w:val="00F87D89"/>
    <w:rsid w:val="00F90D32"/>
    <w:rsid w:val="00F90F36"/>
    <w:rsid w:val="00F914FC"/>
    <w:rsid w:val="00F91525"/>
    <w:rsid w:val="00F91671"/>
    <w:rsid w:val="00F9168F"/>
    <w:rsid w:val="00F9172F"/>
    <w:rsid w:val="00F9233E"/>
    <w:rsid w:val="00F92AD1"/>
    <w:rsid w:val="00F93C06"/>
    <w:rsid w:val="00F93E7A"/>
    <w:rsid w:val="00F93FC0"/>
    <w:rsid w:val="00F96647"/>
    <w:rsid w:val="00F96FA7"/>
    <w:rsid w:val="00F974B4"/>
    <w:rsid w:val="00F97A8C"/>
    <w:rsid w:val="00F97DEC"/>
    <w:rsid w:val="00FA00ED"/>
    <w:rsid w:val="00FA0524"/>
    <w:rsid w:val="00FA0E04"/>
    <w:rsid w:val="00FA0FBE"/>
    <w:rsid w:val="00FA18E5"/>
    <w:rsid w:val="00FA1934"/>
    <w:rsid w:val="00FA1D07"/>
    <w:rsid w:val="00FA1D3C"/>
    <w:rsid w:val="00FA22B4"/>
    <w:rsid w:val="00FA24FC"/>
    <w:rsid w:val="00FA28CC"/>
    <w:rsid w:val="00FA2A44"/>
    <w:rsid w:val="00FA2C00"/>
    <w:rsid w:val="00FA2C8F"/>
    <w:rsid w:val="00FA2E00"/>
    <w:rsid w:val="00FA3168"/>
    <w:rsid w:val="00FA32E8"/>
    <w:rsid w:val="00FA3CCF"/>
    <w:rsid w:val="00FA4726"/>
    <w:rsid w:val="00FA4952"/>
    <w:rsid w:val="00FA4B25"/>
    <w:rsid w:val="00FA502D"/>
    <w:rsid w:val="00FA6119"/>
    <w:rsid w:val="00FA6D40"/>
    <w:rsid w:val="00FA706F"/>
    <w:rsid w:val="00FA7611"/>
    <w:rsid w:val="00FA7D11"/>
    <w:rsid w:val="00FB0B0C"/>
    <w:rsid w:val="00FB0BAF"/>
    <w:rsid w:val="00FB0DCF"/>
    <w:rsid w:val="00FB1912"/>
    <w:rsid w:val="00FB1B30"/>
    <w:rsid w:val="00FB237F"/>
    <w:rsid w:val="00FB2687"/>
    <w:rsid w:val="00FB270D"/>
    <w:rsid w:val="00FB2A75"/>
    <w:rsid w:val="00FB38FF"/>
    <w:rsid w:val="00FB4100"/>
    <w:rsid w:val="00FB43C8"/>
    <w:rsid w:val="00FB4718"/>
    <w:rsid w:val="00FB4734"/>
    <w:rsid w:val="00FB491F"/>
    <w:rsid w:val="00FB54A9"/>
    <w:rsid w:val="00FB5575"/>
    <w:rsid w:val="00FB56E9"/>
    <w:rsid w:val="00FB5913"/>
    <w:rsid w:val="00FB606B"/>
    <w:rsid w:val="00FB66AC"/>
    <w:rsid w:val="00FB6824"/>
    <w:rsid w:val="00FB6E1C"/>
    <w:rsid w:val="00FB7D74"/>
    <w:rsid w:val="00FC06C8"/>
    <w:rsid w:val="00FC0ACF"/>
    <w:rsid w:val="00FC0DC3"/>
    <w:rsid w:val="00FC0DD1"/>
    <w:rsid w:val="00FC0F86"/>
    <w:rsid w:val="00FC11E3"/>
    <w:rsid w:val="00FC1595"/>
    <w:rsid w:val="00FC16FA"/>
    <w:rsid w:val="00FC1966"/>
    <w:rsid w:val="00FC1AB2"/>
    <w:rsid w:val="00FC219B"/>
    <w:rsid w:val="00FC24B9"/>
    <w:rsid w:val="00FC29E8"/>
    <w:rsid w:val="00FC31BC"/>
    <w:rsid w:val="00FC3C95"/>
    <w:rsid w:val="00FC3D35"/>
    <w:rsid w:val="00FC3E38"/>
    <w:rsid w:val="00FC47A3"/>
    <w:rsid w:val="00FC4C32"/>
    <w:rsid w:val="00FC5DB1"/>
    <w:rsid w:val="00FC6FBB"/>
    <w:rsid w:val="00FC71D6"/>
    <w:rsid w:val="00FC78B3"/>
    <w:rsid w:val="00FC7DCD"/>
    <w:rsid w:val="00FC7E90"/>
    <w:rsid w:val="00FD0065"/>
    <w:rsid w:val="00FD080B"/>
    <w:rsid w:val="00FD0942"/>
    <w:rsid w:val="00FD0B85"/>
    <w:rsid w:val="00FD11A9"/>
    <w:rsid w:val="00FD1211"/>
    <w:rsid w:val="00FD148A"/>
    <w:rsid w:val="00FD1569"/>
    <w:rsid w:val="00FD24D0"/>
    <w:rsid w:val="00FD2821"/>
    <w:rsid w:val="00FD2CAF"/>
    <w:rsid w:val="00FD2D2E"/>
    <w:rsid w:val="00FD322A"/>
    <w:rsid w:val="00FD32CE"/>
    <w:rsid w:val="00FD4218"/>
    <w:rsid w:val="00FD4384"/>
    <w:rsid w:val="00FD4ACC"/>
    <w:rsid w:val="00FD544E"/>
    <w:rsid w:val="00FD5AD2"/>
    <w:rsid w:val="00FD5BF2"/>
    <w:rsid w:val="00FD63D2"/>
    <w:rsid w:val="00FD652C"/>
    <w:rsid w:val="00FD671A"/>
    <w:rsid w:val="00FD6DAB"/>
    <w:rsid w:val="00FD7BE6"/>
    <w:rsid w:val="00FE0155"/>
    <w:rsid w:val="00FE0310"/>
    <w:rsid w:val="00FE038A"/>
    <w:rsid w:val="00FE0417"/>
    <w:rsid w:val="00FE0510"/>
    <w:rsid w:val="00FE071C"/>
    <w:rsid w:val="00FE0723"/>
    <w:rsid w:val="00FE1126"/>
    <w:rsid w:val="00FE1183"/>
    <w:rsid w:val="00FE1209"/>
    <w:rsid w:val="00FE12AD"/>
    <w:rsid w:val="00FE1367"/>
    <w:rsid w:val="00FE18A0"/>
    <w:rsid w:val="00FE18DF"/>
    <w:rsid w:val="00FE275A"/>
    <w:rsid w:val="00FE28EE"/>
    <w:rsid w:val="00FE2DAE"/>
    <w:rsid w:val="00FE31EC"/>
    <w:rsid w:val="00FE32C7"/>
    <w:rsid w:val="00FE44D6"/>
    <w:rsid w:val="00FE4741"/>
    <w:rsid w:val="00FE4A07"/>
    <w:rsid w:val="00FE4B8A"/>
    <w:rsid w:val="00FE50B8"/>
    <w:rsid w:val="00FE5382"/>
    <w:rsid w:val="00FE58E2"/>
    <w:rsid w:val="00FE5C3E"/>
    <w:rsid w:val="00FE6067"/>
    <w:rsid w:val="00FE618F"/>
    <w:rsid w:val="00FE6BC6"/>
    <w:rsid w:val="00FE7042"/>
    <w:rsid w:val="00FE751A"/>
    <w:rsid w:val="00FF0392"/>
    <w:rsid w:val="00FF0692"/>
    <w:rsid w:val="00FF06B7"/>
    <w:rsid w:val="00FF172C"/>
    <w:rsid w:val="00FF1F52"/>
    <w:rsid w:val="00FF2D30"/>
    <w:rsid w:val="00FF2D45"/>
    <w:rsid w:val="00FF2D86"/>
    <w:rsid w:val="00FF34F1"/>
    <w:rsid w:val="00FF3BE2"/>
    <w:rsid w:val="00FF3F2A"/>
    <w:rsid w:val="00FF419B"/>
    <w:rsid w:val="00FF423E"/>
    <w:rsid w:val="00FF45FE"/>
    <w:rsid w:val="00FF48F9"/>
    <w:rsid w:val="00FF49A1"/>
    <w:rsid w:val="00FF4CE8"/>
    <w:rsid w:val="00FF4E15"/>
    <w:rsid w:val="00FF4F81"/>
    <w:rsid w:val="00FF5127"/>
    <w:rsid w:val="00FF6758"/>
    <w:rsid w:val="00FF6BA6"/>
    <w:rsid w:val="00FF73A3"/>
    <w:rsid w:val="00FF76A2"/>
    <w:rsid w:val="00FF7867"/>
    <w:rsid w:val="00FF79F6"/>
    <w:rsid w:val="00FF7A8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raditional Arabic"/>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uiPriority="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header" w:uiPriority="99"/>
    <w:lsdException w:name="caption" w:qFormat="1"/>
    <w:lsdException w:name="footnote reference" w:qFormat="1"/>
    <w:lsdException w:name="Title" w:qFormat="1"/>
    <w:lsdException w:name="Subtitle" w:qFormat="1"/>
    <w:lsdException w:name="Strong" w:qFormat="1"/>
    <w:lsdException w:name="Emphasis" w:qFormat="1"/>
    <w:lsdException w:name="Plain Text"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a">
    <w:name w:val="Normal"/>
    <w:qFormat/>
    <w:rsid w:val="009B2A24"/>
    <w:pPr>
      <w:bidi/>
    </w:pPr>
    <w:rPr>
      <w:sz w:val="44"/>
      <w:szCs w:val="40"/>
    </w:rPr>
  </w:style>
  <w:style w:type="paragraph" w:styleId="1">
    <w:name w:val="heading 1"/>
    <w:aliases w:val="Heading 1,الفصل1,الباب1,عنوان 1 Char1,عنوان 1 Char Char"/>
    <w:basedOn w:val="aa"/>
    <w:next w:val="aa"/>
    <w:link w:val="1Char"/>
    <w:qFormat/>
    <w:rsid w:val="005D2182"/>
    <w:pPr>
      <w:keepNext/>
      <w:tabs>
        <w:tab w:val="num" w:pos="360"/>
      </w:tabs>
      <w:spacing w:before="240" w:after="60"/>
      <w:outlineLvl w:val="0"/>
    </w:pPr>
    <w:rPr>
      <w:rFonts w:ascii="Arial"/>
      <w:b/>
      <w:bCs/>
      <w:kern w:val="28"/>
      <w:sz w:val="28"/>
      <w:szCs w:val="33"/>
    </w:rPr>
  </w:style>
  <w:style w:type="paragraph" w:styleId="2">
    <w:name w:val="heading 2"/>
    <w:aliases w:val="الفصل2,الباب2"/>
    <w:basedOn w:val="aa"/>
    <w:next w:val="aa"/>
    <w:link w:val="2Char"/>
    <w:uiPriority w:val="99"/>
    <w:qFormat/>
    <w:rsid w:val="005D2182"/>
    <w:pPr>
      <w:keepNext/>
      <w:tabs>
        <w:tab w:val="num" w:pos="1440"/>
      </w:tabs>
      <w:spacing w:after="70" w:line="500" w:lineRule="exact"/>
      <w:ind w:left="1440" w:right="227" w:hanging="360"/>
      <w:jc w:val="lowKashida"/>
      <w:outlineLvl w:val="1"/>
    </w:pPr>
    <w:rPr>
      <w:b/>
      <w:bCs/>
      <w:sz w:val="48"/>
      <w:szCs w:val="34"/>
    </w:rPr>
  </w:style>
  <w:style w:type="paragraph" w:styleId="3">
    <w:name w:val="heading 3"/>
    <w:aliases w:val="رئيس1,المبحث1"/>
    <w:basedOn w:val="aa"/>
    <w:next w:val="aa"/>
    <w:link w:val="3Char"/>
    <w:uiPriority w:val="9"/>
    <w:qFormat/>
    <w:rsid w:val="005D2182"/>
    <w:pPr>
      <w:keepNext/>
      <w:tabs>
        <w:tab w:val="num" w:pos="2160"/>
      </w:tabs>
      <w:spacing w:after="70" w:line="500" w:lineRule="exact"/>
      <w:ind w:left="2160" w:right="227" w:hanging="180"/>
      <w:jc w:val="lowKashida"/>
      <w:outlineLvl w:val="2"/>
    </w:pPr>
    <w:rPr>
      <w:b/>
      <w:bCs/>
      <w:szCs w:val="34"/>
    </w:rPr>
  </w:style>
  <w:style w:type="paragraph" w:styleId="4">
    <w:name w:val="heading 4"/>
    <w:aliases w:val="المبحث,المبحث2,وسطي"/>
    <w:basedOn w:val="aa"/>
    <w:next w:val="aa"/>
    <w:link w:val="4Char"/>
    <w:uiPriority w:val="99"/>
    <w:qFormat/>
    <w:rsid w:val="005D2182"/>
    <w:pPr>
      <w:keepNext/>
      <w:tabs>
        <w:tab w:val="num" w:pos="2880"/>
      </w:tabs>
      <w:spacing w:before="80" w:after="70" w:line="500" w:lineRule="exact"/>
      <w:ind w:left="2880" w:right="227" w:hanging="360"/>
      <w:jc w:val="lowKashida"/>
      <w:outlineLvl w:val="3"/>
    </w:pPr>
    <w:rPr>
      <w:b/>
      <w:bCs/>
      <w:sz w:val="42"/>
      <w:szCs w:val="32"/>
    </w:rPr>
  </w:style>
  <w:style w:type="paragraph" w:styleId="5">
    <w:name w:val="heading 5"/>
    <w:aliases w:val="المطلب,المطلب1,جانبي2,جانبي1"/>
    <w:basedOn w:val="aa"/>
    <w:next w:val="aa"/>
    <w:link w:val="5Char"/>
    <w:uiPriority w:val="99"/>
    <w:qFormat/>
    <w:rsid w:val="005D2182"/>
    <w:pPr>
      <w:keepNext/>
      <w:tabs>
        <w:tab w:val="num" w:pos="3600"/>
      </w:tabs>
      <w:spacing w:before="240" w:after="70" w:line="500" w:lineRule="exact"/>
      <w:ind w:left="3600" w:right="227" w:hanging="360"/>
      <w:jc w:val="lowKashida"/>
      <w:outlineLvl w:val="4"/>
    </w:pPr>
    <w:rPr>
      <w:b/>
      <w:bCs/>
      <w:color w:val="000000"/>
      <w:szCs w:val="34"/>
    </w:rPr>
  </w:style>
  <w:style w:type="paragraph" w:styleId="6">
    <w:name w:val="heading 6"/>
    <w:aliases w:val="المسلك,المطلب2,جانبي3"/>
    <w:basedOn w:val="aa"/>
    <w:next w:val="aa"/>
    <w:link w:val="6Char"/>
    <w:uiPriority w:val="99"/>
    <w:qFormat/>
    <w:rsid w:val="005D2182"/>
    <w:pPr>
      <w:keepNext/>
      <w:tabs>
        <w:tab w:val="num" w:pos="4320"/>
      </w:tabs>
      <w:spacing w:after="70" w:line="500" w:lineRule="exact"/>
      <w:ind w:left="4320" w:right="227" w:hanging="180"/>
      <w:jc w:val="lowKashida"/>
      <w:outlineLvl w:val="5"/>
    </w:pPr>
    <w:rPr>
      <w:b/>
      <w:bCs/>
      <w:color w:val="000000"/>
      <w:sz w:val="42"/>
      <w:szCs w:val="34"/>
    </w:rPr>
  </w:style>
  <w:style w:type="paragraph" w:styleId="7">
    <w:name w:val="heading 7"/>
    <w:basedOn w:val="aa"/>
    <w:next w:val="aa"/>
    <w:link w:val="7Char"/>
    <w:uiPriority w:val="99"/>
    <w:qFormat/>
    <w:rsid w:val="005D2182"/>
    <w:pPr>
      <w:keepNext/>
      <w:widowControl w:val="0"/>
      <w:tabs>
        <w:tab w:val="num" w:pos="5040"/>
      </w:tabs>
      <w:spacing w:before="60" w:after="120" w:line="520" w:lineRule="exact"/>
      <w:ind w:left="5040" w:hanging="360"/>
      <w:jc w:val="center"/>
      <w:outlineLvl w:val="6"/>
    </w:pPr>
    <w:rPr>
      <w:rFonts w:cs="DecoType Naskh"/>
      <w:b/>
      <w:bCs/>
      <w:color w:val="000000"/>
      <w:sz w:val="36"/>
      <w:szCs w:val="38"/>
    </w:rPr>
  </w:style>
  <w:style w:type="paragraph" w:styleId="8">
    <w:name w:val="heading 8"/>
    <w:basedOn w:val="aa"/>
    <w:next w:val="aa"/>
    <w:link w:val="8Char"/>
    <w:uiPriority w:val="99"/>
    <w:qFormat/>
    <w:rsid w:val="005D2182"/>
    <w:pPr>
      <w:keepNext/>
      <w:tabs>
        <w:tab w:val="num" w:pos="5760"/>
      </w:tabs>
      <w:spacing w:before="120" w:after="120" w:line="560" w:lineRule="exact"/>
      <w:ind w:left="5760" w:hanging="360"/>
      <w:jc w:val="center"/>
      <w:outlineLvl w:val="7"/>
    </w:pPr>
    <w:rPr>
      <w:rFonts w:cs="MCS Taybah S_U normal."/>
      <w:sz w:val="50"/>
      <w:szCs w:val="44"/>
    </w:rPr>
  </w:style>
  <w:style w:type="paragraph" w:styleId="9">
    <w:name w:val="heading 9"/>
    <w:basedOn w:val="aa"/>
    <w:next w:val="aa"/>
    <w:link w:val="9Char"/>
    <w:uiPriority w:val="99"/>
    <w:qFormat/>
    <w:rsid w:val="005D2182"/>
    <w:pPr>
      <w:keepNext/>
      <w:tabs>
        <w:tab w:val="num" w:pos="6480"/>
      </w:tabs>
      <w:ind w:left="6480" w:hanging="180"/>
      <w:outlineLvl w:val="8"/>
    </w:pPr>
    <w:rPr>
      <w:rFonts w:cs="MCS ALMAALIM"/>
      <w:b/>
      <w:bCs/>
      <w:sz w:val="36"/>
      <w:szCs w:val="3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Char">
    <w:name w:val="عنوان 1 Char"/>
    <w:aliases w:val="Heading 1 Char,الفصل1 Char,الباب1 Char,عنوان 1 Char1 Char,عنوان 1 Char Char Char"/>
    <w:link w:val="1"/>
    <w:rsid w:val="004B7298"/>
    <w:rPr>
      <w:rFonts w:ascii="Arial"/>
      <w:b/>
      <w:bCs/>
      <w:kern w:val="28"/>
      <w:sz w:val="28"/>
      <w:szCs w:val="33"/>
    </w:rPr>
  </w:style>
  <w:style w:type="character" w:customStyle="1" w:styleId="2Char">
    <w:name w:val="عنوان 2 Char"/>
    <w:aliases w:val="الفصل2 Char,الباب2 Char"/>
    <w:link w:val="2"/>
    <w:rsid w:val="004B7298"/>
    <w:rPr>
      <w:b/>
      <w:bCs/>
      <w:sz w:val="48"/>
      <w:szCs w:val="34"/>
    </w:rPr>
  </w:style>
  <w:style w:type="character" w:customStyle="1" w:styleId="3Char">
    <w:name w:val="عنوان 3 Char"/>
    <w:aliases w:val="رئيس1 Char,المبحث1 Char"/>
    <w:basedOn w:val="ab"/>
    <w:link w:val="3"/>
    <w:uiPriority w:val="9"/>
    <w:rsid w:val="009F2C28"/>
    <w:rPr>
      <w:b/>
      <w:bCs/>
      <w:sz w:val="44"/>
      <w:szCs w:val="34"/>
    </w:rPr>
  </w:style>
  <w:style w:type="character" w:customStyle="1" w:styleId="4Char">
    <w:name w:val="عنوان 4 Char"/>
    <w:aliases w:val="المبحث Char,المبحث2 Char,وسطي Char"/>
    <w:basedOn w:val="ab"/>
    <w:link w:val="4"/>
    <w:uiPriority w:val="99"/>
    <w:rsid w:val="009F2C28"/>
    <w:rPr>
      <w:b/>
      <w:bCs/>
      <w:sz w:val="42"/>
      <w:szCs w:val="32"/>
    </w:rPr>
  </w:style>
  <w:style w:type="character" w:customStyle="1" w:styleId="5Char">
    <w:name w:val="عنوان 5 Char"/>
    <w:aliases w:val="المطلب Char,المطلب1 Char,جانبي2 Char,جانبي1 Char"/>
    <w:basedOn w:val="ab"/>
    <w:link w:val="5"/>
    <w:uiPriority w:val="99"/>
    <w:rsid w:val="009F2C28"/>
    <w:rPr>
      <w:b/>
      <w:bCs/>
      <w:color w:val="000000"/>
      <w:sz w:val="44"/>
      <w:szCs w:val="34"/>
    </w:rPr>
  </w:style>
  <w:style w:type="character" w:customStyle="1" w:styleId="6Char">
    <w:name w:val="عنوان 6 Char"/>
    <w:aliases w:val="المسلك Char,المطلب2 Char,جانبي3 Char"/>
    <w:basedOn w:val="ab"/>
    <w:link w:val="6"/>
    <w:uiPriority w:val="99"/>
    <w:rsid w:val="009F2C28"/>
    <w:rPr>
      <w:b/>
      <w:bCs/>
      <w:color w:val="000000"/>
      <w:sz w:val="42"/>
      <w:szCs w:val="34"/>
    </w:rPr>
  </w:style>
  <w:style w:type="character" w:customStyle="1" w:styleId="7Char">
    <w:name w:val="عنوان 7 Char"/>
    <w:basedOn w:val="ab"/>
    <w:link w:val="7"/>
    <w:uiPriority w:val="99"/>
    <w:rsid w:val="009F2C28"/>
    <w:rPr>
      <w:rFonts w:cs="DecoType Naskh"/>
      <w:b/>
      <w:bCs/>
      <w:color w:val="000000"/>
      <w:sz w:val="36"/>
      <w:szCs w:val="38"/>
    </w:rPr>
  </w:style>
  <w:style w:type="character" w:customStyle="1" w:styleId="8Char">
    <w:name w:val="عنوان 8 Char"/>
    <w:basedOn w:val="ab"/>
    <w:link w:val="8"/>
    <w:uiPriority w:val="99"/>
    <w:rsid w:val="009F2C28"/>
    <w:rPr>
      <w:rFonts w:cs="MCS Taybah S_U normal."/>
      <w:sz w:val="50"/>
      <w:szCs w:val="44"/>
    </w:rPr>
  </w:style>
  <w:style w:type="character" w:customStyle="1" w:styleId="9Char">
    <w:name w:val="عنوان 9 Char"/>
    <w:basedOn w:val="ab"/>
    <w:link w:val="9"/>
    <w:uiPriority w:val="99"/>
    <w:rsid w:val="009F2C28"/>
    <w:rPr>
      <w:rFonts w:cs="MCS ALMAALIM"/>
      <w:b/>
      <w:bCs/>
      <w:sz w:val="36"/>
      <w:szCs w:val="32"/>
    </w:rPr>
  </w:style>
  <w:style w:type="paragraph" w:styleId="ae">
    <w:name w:val="HTML Bottom of Form"/>
    <w:basedOn w:val="aa"/>
    <w:next w:val="aa"/>
    <w:link w:val="Char"/>
    <w:hidden/>
    <w:rsid w:val="0045723A"/>
    <w:pPr>
      <w:pBdr>
        <w:top w:val="single" w:sz="6" w:space="1" w:color="auto"/>
      </w:pBdr>
      <w:bidi w:val="0"/>
      <w:jc w:val="center"/>
    </w:pPr>
    <w:rPr>
      <w:rFonts w:ascii="Arial" w:eastAsia="SimSun" w:hAnsi="Arial" w:cs="Arial"/>
      <w:vanish/>
      <w:sz w:val="16"/>
      <w:szCs w:val="16"/>
      <w:lang w:eastAsia="zh-CN"/>
    </w:rPr>
  </w:style>
  <w:style w:type="character" w:customStyle="1" w:styleId="Char">
    <w:name w:val="أسفل النموذج Char"/>
    <w:basedOn w:val="ab"/>
    <w:link w:val="ae"/>
    <w:rsid w:val="000706CF"/>
    <w:rPr>
      <w:rFonts w:ascii="Arial" w:eastAsia="SimSun" w:hAnsi="Arial" w:cs="Arial"/>
      <w:vanish/>
      <w:sz w:val="16"/>
      <w:szCs w:val="16"/>
      <w:lang w:eastAsia="zh-CN"/>
    </w:rPr>
  </w:style>
  <w:style w:type="paragraph" w:styleId="af">
    <w:name w:val="HTML Top of Form"/>
    <w:basedOn w:val="aa"/>
    <w:next w:val="aa"/>
    <w:link w:val="Char0"/>
    <w:hidden/>
    <w:rsid w:val="0045723A"/>
    <w:pPr>
      <w:pBdr>
        <w:bottom w:val="single" w:sz="6" w:space="1" w:color="auto"/>
      </w:pBdr>
      <w:bidi w:val="0"/>
      <w:jc w:val="center"/>
    </w:pPr>
    <w:rPr>
      <w:rFonts w:ascii="Arial" w:eastAsia="SimSun" w:hAnsi="Arial" w:cs="Arial"/>
      <w:vanish/>
      <w:sz w:val="16"/>
      <w:szCs w:val="16"/>
      <w:lang w:eastAsia="zh-CN"/>
    </w:rPr>
  </w:style>
  <w:style w:type="character" w:customStyle="1" w:styleId="Char0">
    <w:name w:val="أعلى النموذج Char"/>
    <w:basedOn w:val="ab"/>
    <w:link w:val="af"/>
    <w:rsid w:val="000706CF"/>
    <w:rPr>
      <w:rFonts w:ascii="Arial" w:eastAsia="SimSun" w:hAnsi="Arial" w:cs="Arial"/>
      <w:vanish/>
      <w:sz w:val="16"/>
      <w:szCs w:val="16"/>
      <w:lang w:eastAsia="zh-CN"/>
    </w:rPr>
  </w:style>
  <w:style w:type="paragraph" w:styleId="af0">
    <w:name w:val="Balloon Text"/>
    <w:basedOn w:val="aa"/>
    <w:link w:val="Char1"/>
    <w:rsid w:val="00960AA3"/>
    <w:rPr>
      <w:rFonts w:ascii="Tahoma" w:hAnsi="Tahoma" w:cs="Tahoma"/>
      <w:sz w:val="16"/>
      <w:szCs w:val="16"/>
    </w:rPr>
  </w:style>
  <w:style w:type="character" w:customStyle="1" w:styleId="Char1">
    <w:name w:val="نص في بالون Char"/>
    <w:basedOn w:val="ab"/>
    <w:link w:val="af0"/>
    <w:rsid w:val="00960AA3"/>
    <w:rPr>
      <w:rFonts w:ascii="Tahoma" w:hAnsi="Tahoma" w:cs="Tahoma"/>
      <w:sz w:val="16"/>
      <w:szCs w:val="16"/>
    </w:rPr>
  </w:style>
  <w:style w:type="paragraph" w:customStyle="1" w:styleId="af1">
    <w:name w:val="عناوين المقدمة"/>
    <w:basedOn w:val="aa"/>
    <w:link w:val="Char2"/>
    <w:rsid w:val="00E61074"/>
    <w:pPr>
      <w:tabs>
        <w:tab w:val="num" w:pos="648"/>
      </w:tabs>
      <w:spacing w:before="200" w:after="120" w:line="560" w:lineRule="exact"/>
      <w:ind w:firstLine="289"/>
      <w:jc w:val="center"/>
    </w:pPr>
    <w:rPr>
      <w:rFonts w:cs="MCS Taybah S_U normal."/>
      <w:sz w:val="50"/>
      <w:szCs w:val="44"/>
    </w:rPr>
  </w:style>
  <w:style w:type="character" w:customStyle="1" w:styleId="Char2">
    <w:name w:val="عناوين المقدمة Char"/>
    <w:link w:val="af1"/>
    <w:rsid w:val="00E61074"/>
    <w:rPr>
      <w:rFonts w:cs="MCS Taybah S_U normal."/>
      <w:sz w:val="50"/>
      <w:szCs w:val="44"/>
    </w:rPr>
  </w:style>
  <w:style w:type="paragraph" w:customStyle="1" w:styleId="10">
    <w:name w:val="1"/>
    <w:basedOn w:val="aa"/>
    <w:rsid w:val="00960AA3"/>
    <w:rPr>
      <w:rFonts w:cs="Times New Roman"/>
      <w:sz w:val="24"/>
      <w:szCs w:val="24"/>
    </w:rPr>
  </w:style>
  <w:style w:type="paragraph" w:styleId="af2">
    <w:name w:val="List Paragraph"/>
    <w:basedOn w:val="aa"/>
    <w:uiPriority w:val="34"/>
    <w:qFormat/>
    <w:rsid w:val="00C47283"/>
    <w:pPr>
      <w:ind w:left="720"/>
      <w:contextualSpacing/>
    </w:pPr>
  </w:style>
  <w:style w:type="paragraph" w:customStyle="1" w:styleId="af3">
    <w:name w:val="عناوين الأبواب والفصول"/>
    <w:basedOn w:val="aa"/>
    <w:qFormat/>
    <w:rsid w:val="00E61074"/>
    <w:pPr>
      <w:spacing w:line="360" w:lineRule="auto"/>
      <w:ind w:left="567" w:right="567"/>
      <w:jc w:val="center"/>
    </w:pPr>
    <w:rPr>
      <w:rFonts w:cs="AL-Mateen"/>
      <w:sz w:val="48"/>
      <w:szCs w:val="56"/>
    </w:rPr>
  </w:style>
  <w:style w:type="paragraph" w:customStyle="1" w:styleId="af4">
    <w:name w:val="العناوين"/>
    <w:basedOn w:val="aa"/>
    <w:qFormat/>
    <w:rsid w:val="00E61074"/>
    <w:pPr>
      <w:spacing w:after="80"/>
      <w:ind w:left="1134" w:right="1134"/>
      <w:jc w:val="center"/>
    </w:pPr>
    <w:rPr>
      <w:rFonts w:ascii="Traditional Arabic" w:hAnsi="Traditional Arabic" w:cs="AL-Mateen"/>
      <w:sz w:val="36"/>
    </w:rPr>
  </w:style>
  <w:style w:type="paragraph" w:customStyle="1" w:styleId="af5">
    <w:name w:val="العناوين الجانبية"/>
    <w:basedOn w:val="aa"/>
    <w:qFormat/>
    <w:rsid w:val="00A659B5"/>
    <w:pPr>
      <w:spacing w:before="120" w:after="120" w:line="550" w:lineRule="exact"/>
      <w:ind w:firstLine="397"/>
      <w:jc w:val="lowKashida"/>
    </w:pPr>
    <w:rPr>
      <w:rFonts w:ascii="mylotus" w:hAnsi="mylotus" w:cs="AL-Mateen"/>
      <w:sz w:val="35"/>
      <w:szCs w:val="36"/>
    </w:rPr>
  </w:style>
  <w:style w:type="paragraph" w:styleId="Index1">
    <w:name w:val="index 1"/>
    <w:basedOn w:val="aa"/>
    <w:next w:val="aa"/>
    <w:autoRedefine/>
    <w:rsid w:val="005E3DB3"/>
    <w:pPr>
      <w:ind w:left="440" w:hanging="440"/>
    </w:pPr>
  </w:style>
  <w:style w:type="paragraph" w:styleId="Index2">
    <w:name w:val="index 2"/>
    <w:basedOn w:val="aa"/>
    <w:next w:val="aa"/>
    <w:autoRedefine/>
    <w:rsid w:val="005E3DB3"/>
    <w:pPr>
      <w:ind w:left="880" w:hanging="440"/>
    </w:pPr>
  </w:style>
  <w:style w:type="paragraph" w:styleId="Index3">
    <w:name w:val="index 3"/>
    <w:basedOn w:val="aa"/>
    <w:next w:val="aa"/>
    <w:autoRedefine/>
    <w:rsid w:val="005E3DB3"/>
    <w:pPr>
      <w:ind w:left="1320" w:hanging="440"/>
    </w:pPr>
  </w:style>
  <w:style w:type="paragraph" w:styleId="Index4">
    <w:name w:val="index 4"/>
    <w:basedOn w:val="aa"/>
    <w:next w:val="aa"/>
    <w:autoRedefine/>
    <w:rsid w:val="005E3DB3"/>
    <w:pPr>
      <w:ind w:left="1760" w:hanging="440"/>
    </w:pPr>
  </w:style>
  <w:style w:type="paragraph" w:styleId="20">
    <w:name w:val="toc 2"/>
    <w:basedOn w:val="aa"/>
    <w:next w:val="aa"/>
    <w:autoRedefine/>
    <w:rsid w:val="00313086"/>
    <w:pPr>
      <w:spacing w:after="100"/>
      <w:ind w:left="440"/>
    </w:pPr>
  </w:style>
  <w:style w:type="paragraph" w:styleId="30">
    <w:name w:val="toc 3"/>
    <w:basedOn w:val="aa"/>
    <w:next w:val="aa"/>
    <w:autoRedefine/>
    <w:rsid w:val="00313086"/>
    <w:pPr>
      <w:spacing w:after="100"/>
      <w:ind w:left="880"/>
    </w:pPr>
  </w:style>
  <w:style w:type="paragraph" w:styleId="11">
    <w:name w:val="toc 1"/>
    <w:basedOn w:val="aa"/>
    <w:next w:val="aa"/>
    <w:autoRedefine/>
    <w:rsid w:val="00313086"/>
    <w:pPr>
      <w:spacing w:after="100"/>
    </w:pPr>
  </w:style>
  <w:style w:type="character" w:styleId="Hyperlink">
    <w:name w:val="Hyperlink"/>
    <w:basedOn w:val="ab"/>
    <w:unhideWhenUsed/>
    <w:rsid w:val="00313086"/>
    <w:rPr>
      <w:color w:val="0000FF" w:themeColor="hyperlink"/>
      <w:u w:val="single"/>
    </w:rPr>
  </w:style>
  <w:style w:type="paragraph" w:customStyle="1" w:styleId="af6">
    <w:name w:val="العناوين الصغيرة"/>
    <w:basedOn w:val="aa"/>
    <w:qFormat/>
    <w:rsid w:val="00BF3B11"/>
    <w:pPr>
      <w:spacing w:after="110" w:line="550" w:lineRule="exact"/>
      <w:ind w:firstLine="669"/>
      <w:jc w:val="lowKashida"/>
    </w:pPr>
    <w:rPr>
      <w:rFonts w:ascii="ae_AlHor" w:hAnsi="ae_AlHor" w:cs="AL-Mateen"/>
      <w:sz w:val="35"/>
      <w:szCs w:val="35"/>
    </w:rPr>
  </w:style>
  <w:style w:type="paragraph" w:styleId="af7">
    <w:name w:val="header"/>
    <w:basedOn w:val="aa"/>
    <w:link w:val="Char3"/>
    <w:uiPriority w:val="99"/>
    <w:rsid w:val="0025253B"/>
    <w:pPr>
      <w:tabs>
        <w:tab w:val="center" w:pos="4153"/>
        <w:tab w:val="right" w:pos="8306"/>
      </w:tabs>
    </w:pPr>
  </w:style>
  <w:style w:type="character" w:customStyle="1" w:styleId="Char3">
    <w:name w:val="رأس الصفحة Char"/>
    <w:basedOn w:val="ab"/>
    <w:link w:val="af7"/>
    <w:uiPriority w:val="99"/>
    <w:rsid w:val="0025253B"/>
    <w:rPr>
      <w:sz w:val="44"/>
      <w:szCs w:val="40"/>
    </w:rPr>
  </w:style>
  <w:style w:type="paragraph" w:styleId="af8">
    <w:name w:val="footer"/>
    <w:basedOn w:val="aa"/>
    <w:link w:val="Char4"/>
    <w:rsid w:val="0025253B"/>
    <w:pPr>
      <w:tabs>
        <w:tab w:val="center" w:pos="4153"/>
        <w:tab w:val="right" w:pos="8306"/>
      </w:tabs>
    </w:pPr>
  </w:style>
  <w:style w:type="character" w:customStyle="1" w:styleId="Char4">
    <w:name w:val="تذييل الصفحة Char"/>
    <w:basedOn w:val="ab"/>
    <w:link w:val="af8"/>
    <w:uiPriority w:val="99"/>
    <w:rsid w:val="0025253B"/>
    <w:rPr>
      <w:sz w:val="44"/>
      <w:szCs w:val="40"/>
    </w:rPr>
  </w:style>
  <w:style w:type="paragraph" w:styleId="40">
    <w:name w:val="toc 4"/>
    <w:basedOn w:val="aa"/>
    <w:next w:val="aa"/>
    <w:autoRedefine/>
    <w:unhideWhenUsed/>
    <w:rsid w:val="00572260"/>
    <w:pPr>
      <w:spacing w:after="100" w:line="276" w:lineRule="auto"/>
      <w:ind w:left="660"/>
    </w:pPr>
    <w:rPr>
      <w:rFonts w:asciiTheme="minorHAnsi" w:eastAsiaTheme="minorEastAsia" w:hAnsiTheme="minorHAnsi" w:cstheme="minorBidi"/>
      <w:sz w:val="22"/>
      <w:szCs w:val="22"/>
    </w:rPr>
  </w:style>
  <w:style w:type="paragraph" w:styleId="50">
    <w:name w:val="toc 5"/>
    <w:basedOn w:val="aa"/>
    <w:next w:val="aa"/>
    <w:autoRedefine/>
    <w:unhideWhenUsed/>
    <w:rsid w:val="00572260"/>
    <w:pPr>
      <w:spacing w:after="100" w:line="276" w:lineRule="auto"/>
      <w:ind w:left="880"/>
    </w:pPr>
    <w:rPr>
      <w:rFonts w:asciiTheme="minorHAnsi" w:eastAsiaTheme="minorEastAsia" w:hAnsiTheme="minorHAnsi" w:cstheme="minorBidi"/>
      <w:sz w:val="22"/>
      <w:szCs w:val="22"/>
    </w:rPr>
  </w:style>
  <w:style w:type="paragraph" w:styleId="60">
    <w:name w:val="toc 6"/>
    <w:basedOn w:val="aa"/>
    <w:next w:val="aa"/>
    <w:autoRedefine/>
    <w:unhideWhenUsed/>
    <w:rsid w:val="00572260"/>
    <w:pPr>
      <w:spacing w:after="100" w:line="276" w:lineRule="auto"/>
      <w:ind w:left="1100"/>
    </w:pPr>
    <w:rPr>
      <w:rFonts w:asciiTheme="minorHAnsi" w:eastAsiaTheme="minorEastAsia" w:hAnsiTheme="minorHAnsi" w:cstheme="minorBidi"/>
      <w:sz w:val="22"/>
      <w:szCs w:val="22"/>
    </w:rPr>
  </w:style>
  <w:style w:type="paragraph" w:styleId="70">
    <w:name w:val="toc 7"/>
    <w:basedOn w:val="aa"/>
    <w:next w:val="aa"/>
    <w:autoRedefine/>
    <w:unhideWhenUsed/>
    <w:rsid w:val="00572260"/>
    <w:pPr>
      <w:spacing w:after="100" w:line="276" w:lineRule="auto"/>
      <w:ind w:left="1320"/>
    </w:pPr>
    <w:rPr>
      <w:rFonts w:asciiTheme="minorHAnsi" w:eastAsiaTheme="minorEastAsia" w:hAnsiTheme="minorHAnsi" w:cstheme="minorBidi"/>
      <w:sz w:val="22"/>
      <w:szCs w:val="22"/>
    </w:rPr>
  </w:style>
  <w:style w:type="paragraph" w:styleId="80">
    <w:name w:val="toc 8"/>
    <w:basedOn w:val="aa"/>
    <w:next w:val="aa"/>
    <w:autoRedefine/>
    <w:unhideWhenUsed/>
    <w:rsid w:val="00572260"/>
    <w:pPr>
      <w:spacing w:after="100" w:line="276" w:lineRule="auto"/>
      <w:ind w:left="1540"/>
    </w:pPr>
    <w:rPr>
      <w:rFonts w:asciiTheme="minorHAnsi" w:eastAsiaTheme="minorEastAsia" w:hAnsiTheme="minorHAnsi" w:cstheme="minorBidi"/>
      <w:sz w:val="22"/>
      <w:szCs w:val="22"/>
    </w:rPr>
  </w:style>
  <w:style w:type="paragraph" w:styleId="90">
    <w:name w:val="toc 9"/>
    <w:basedOn w:val="aa"/>
    <w:next w:val="aa"/>
    <w:autoRedefine/>
    <w:unhideWhenUsed/>
    <w:rsid w:val="00572260"/>
    <w:pPr>
      <w:spacing w:after="100" w:line="276" w:lineRule="auto"/>
      <w:ind w:left="1760"/>
    </w:pPr>
    <w:rPr>
      <w:rFonts w:asciiTheme="minorHAnsi" w:eastAsiaTheme="minorEastAsia" w:hAnsiTheme="minorHAnsi" w:cstheme="minorBidi"/>
      <w:sz w:val="22"/>
      <w:szCs w:val="22"/>
    </w:rPr>
  </w:style>
  <w:style w:type="character" w:styleId="af9">
    <w:name w:val="page number"/>
    <w:aliases w:val="Page Number"/>
    <w:basedOn w:val="ab"/>
    <w:rsid w:val="00AD14A1"/>
  </w:style>
  <w:style w:type="paragraph" w:customStyle="1" w:styleId="afa">
    <w:name w:val="عنوان قصير للمرسل"/>
    <w:basedOn w:val="aa"/>
    <w:rsid w:val="00725351"/>
    <w:rPr>
      <w:sz w:val="24"/>
      <w:szCs w:val="32"/>
    </w:rPr>
  </w:style>
  <w:style w:type="character" w:customStyle="1" w:styleId="Char5">
    <w:name w:val="فقرة جديدة Char"/>
    <w:link w:val="afb"/>
    <w:locked/>
    <w:rsid w:val="007877F3"/>
    <w:rPr>
      <w:sz w:val="36"/>
      <w:szCs w:val="36"/>
    </w:rPr>
  </w:style>
  <w:style w:type="paragraph" w:customStyle="1" w:styleId="afb">
    <w:name w:val="فقرة جديدة"/>
    <w:basedOn w:val="21"/>
    <w:link w:val="Char5"/>
    <w:rsid w:val="007877F3"/>
    <w:pPr>
      <w:tabs>
        <w:tab w:val="left" w:pos="3993"/>
      </w:tabs>
      <w:spacing w:after="0" w:line="500" w:lineRule="exact"/>
      <w:jc w:val="lowKashida"/>
    </w:pPr>
    <w:rPr>
      <w:sz w:val="36"/>
      <w:szCs w:val="36"/>
    </w:rPr>
  </w:style>
  <w:style w:type="paragraph" w:styleId="21">
    <w:name w:val="Body Text 2"/>
    <w:basedOn w:val="aa"/>
    <w:link w:val="2Char0"/>
    <w:rsid w:val="007877F3"/>
    <w:pPr>
      <w:spacing w:after="120" w:line="480" w:lineRule="auto"/>
    </w:pPr>
  </w:style>
  <w:style w:type="character" w:customStyle="1" w:styleId="2Char0">
    <w:name w:val="نص أساسي 2 Char"/>
    <w:basedOn w:val="ab"/>
    <w:link w:val="21"/>
    <w:rsid w:val="007877F3"/>
    <w:rPr>
      <w:sz w:val="44"/>
      <w:szCs w:val="40"/>
    </w:rPr>
  </w:style>
  <w:style w:type="character" w:customStyle="1" w:styleId="hps">
    <w:name w:val="hps"/>
    <w:basedOn w:val="ab"/>
    <w:rsid w:val="00F52198"/>
  </w:style>
  <w:style w:type="character" w:styleId="afc">
    <w:name w:val="footnote reference"/>
    <w:aliases w:val="Footnote Reference,Footnote Reference1,Footnote Reference2,Footnote Reference11,Footnote Reference21,Footnote Reference12,Footnote Reference22,Footnote Reference13,Footnote Reference23,Footnote Reference111,Footnote Reference211"/>
    <w:qFormat/>
    <w:rsid w:val="00F52198"/>
    <w:rPr>
      <w:rFonts w:cs="Traditional Arabic"/>
      <w:position w:val="10"/>
      <w:szCs w:val="28"/>
      <w:vertAlign w:val="baseline"/>
    </w:rPr>
  </w:style>
  <w:style w:type="paragraph" w:styleId="afd">
    <w:name w:val="footnote text"/>
    <w:aliases w:val=" Char,Char,Footnote Text,حواشي سفلية"/>
    <w:basedOn w:val="aa"/>
    <w:link w:val="Char6"/>
    <w:autoRedefine/>
    <w:rsid w:val="00B839C1"/>
    <w:pPr>
      <w:jc w:val="both"/>
    </w:pPr>
    <w:rPr>
      <w:position w:val="10"/>
      <w:sz w:val="20"/>
      <w:szCs w:val="28"/>
    </w:rPr>
  </w:style>
  <w:style w:type="character" w:customStyle="1" w:styleId="Char6">
    <w:name w:val="نص حاشية سفلية Char"/>
    <w:aliases w:val=" Char Char,Char Char,Footnote Text Char,حواشي سفلية Char"/>
    <w:basedOn w:val="ab"/>
    <w:link w:val="afd"/>
    <w:rsid w:val="00B839C1"/>
    <w:rPr>
      <w:position w:val="10"/>
      <w:szCs w:val="28"/>
    </w:rPr>
  </w:style>
  <w:style w:type="character" w:styleId="afe">
    <w:name w:val="Strong"/>
    <w:basedOn w:val="ab"/>
    <w:qFormat/>
    <w:rsid w:val="00F52198"/>
    <w:rPr>
      <w:b/>
      <w:bCs/>
    </w:rPr>
  </w:style>
  <w:style w:type="paragraph" w:styleId="aff">
    <w:name w:val="caption"/>
    <w:basedOn w:val="aa"/>
    <w:next w:val="aa"/>
    <w:qFormat/>
    <w:rsid w:val="008166A9"/>
    <w:pPr>
      <w:widowControl w:val="0"/>
      <w:overflowPunct w:val="0"/>
      <w:autoSpaceDE w:val="0"/>
      <w:autoSpaceDN w:val="0"/>
      <w:adjustRightInd w:val="0"/>
      <w:spacing w:before="120" w:after="120"/>
      <w:jc w:val="both"/>
      <w:textAlignment w:val="baseline"/>
    </w:pPr>
    <w:rPr>
      <w:color w:val="000000"/>
      <w:sz w:val="36"/>
      <w:szCs w:val="36"/>
      <w:lang w:eastAsia="ar-SA"/>
    </w:rPr>
  </w:style>
  <w:style w:type="paragraph" w:customStyle="1" w:styleId="12">
    <w:name w:val="نمط1"/>
    <w:basedOn w:val="aa"/>
    <w:next w:val="aa"/>
    <w:rsid w:val="008166A9"/>
    <w:pPr>
      <w:spacing w:before="240" w:after="240"/>
      <w:ind w:firstLine="454"/>
    </w:pPr>
    <w:rPr>
      <w:bCs/>
      <w:sz w:val="24"/>
    </w:rPr>
  </w:style>
  <w:style w:type="character" w:styleId="aff0">
    <w:name w:val="Emphasis"/>
    <w:basedOn w:val="ab"/>
    <w:qFormat/>
    <w:rsid w:val="008166A9"/>
    <w:rPr>
      <w:i/>
      <w:iCs/>
    </w:rPr>
  </w:style>
  <w:style w:type="character" w:customStyle="1" w:styleId="style11">
    <w:name w:val="style11"/>
    <w:rsid w:val="00426B30"/>
    <w:rPr>
      <w:rFonts w:cs="Traditional Arabic" w:hint="cs"/>
      <w:b w:val="0"/>
      <w:bCs w:val="0"/>
      <w:color w:val="000000"/>
      <w:sz w:val="44"/>
      <w:szCs w:val="44"/>
    </w:rPr>
  </w:style>
  <w:style w:type="paragraph" w:styleId="31">
    <w:name w:val="Body Text 3"/>
    <w:basedOn w:val="aa"/>
    <w:link w:val="3Char0"/>
    <w:rsid w:val="00426B30"/>
    <w:pPr>
      <w:jc w:val="lowKashida"/>
    </w:pPr>
    <w:rPr>
      <w:rFonts w:cs="Times New Roman"/>
      <w:noProof/>
      <w:sz w:val="32"/>
      <w:szCs w:val="36"/>
      <w:lang w:eastAsia="ar-SA"/>
    </w:rPr>
  </w:style>
  <w:style w:type="character" w:customStyle="1" w:styleId="3Char0">
    <w:name w:val="نص أساسي 3 Char"/>
    <w:basedOn w:val="ab"/>
    <w:link w:val="31"/>
    <w:rsid w:val="00426B30"/>
    <w:rPr>
      <w:rFonts w:cs="Times New Roman"/>
      <w:noProof/>
      <w:sz w:val="32"/>
      <w:szCs w:val="36"/>
      <w:lang w:eastAsia="ar-SA"/>
    </w:rPr>
  </w:style>
  <w:style w:type="paragraph" w:styleId="aff1">
    <w:name w:val="No Spacing"/>
    <w:uiPriority w:val="1"/>
    <w:qFormat/>
    <w:rsid w:val="00426B30"/>
    <w:pPr>
      <w:bidi/>
      <w:ind w:firstLine="340"/>
    </w:pPr>
    <w:rPr>
      <w:rFonts w:eastAsia="Calibri"/>
      <w:sz w:val="32"/>
      <w:szCs w:val="36"/>
    </w:rPr>
  </w:style>
  <w:style w:type="paragraph" w:customStyle="1" w:styleId="110">
    <w:name w:val="عادي11"/>
    <w:basedOn w:val="aa"/>
    <w:link w:val="11Char"/>
    <w:rsid w:val="00426B30"/>
    <w:pPr>
      <w:tabs>
        <w:tab w:val="left" w:pos="1076"/>
      </w:tabs>
      <w:spacing w:before="100" w:beforeAutospacing="1" w:after="100" w:afterAutospacing="1"/>
      <w:ind w:firstLine="340"/>
      <w:jc w:val="both"/>
    </w:pPr>
    <w:rPr>
      <w:sz w:val="36"/>
      <w:szCs w:val="36"/>
    </w:rPr>
  </w:style>
  <w:style w:type="character" w:customStyle="1" w:styleId="11Char">
    <w:name w:val="عادي11 Char"/>
    <w:basedOn w:val="ab"/>
    <w:link w:val="110"/>
    <w:rsid w:val="00426B30"/>
    <w:rPr>
      <w:sz w:val="36"/>
      <w:szCs w:val="36"/>
    </w:rPr>
  </w:style>
  <w:style w:type="paragraph" w:styleId="aff2">
    <w:name w:val="Title"/>
    <w:basedOn w:val="aa"/>
    <w:next w:val="aa"/>
    <w:link w:val="Char7"/>
    <w:qFormat/>
    <w:rsid w:val="00426B30"/>
    <w:pPr>
      <w:pBdr>
        <w:bottom w:val="single" w:sz="8" w:space="4" w:color="4F81BD" w:themeColor="accent1"/>
      </w:pBdr>
      <w:spacing w:after="300"/>
      <w:ind w:firstLine="34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7">
    <w:name w:val="العنوان Char"/>
    <w:basedOn w:val="ab"/>
    <w:link w:val="aff2"/>
    <w:rsid w:val="00426B30"/>
    <w:rPr>
      <w:rFonts w:asciiTheme="majorHAnsi" w:eastAsiaTheme="majorEastAsia" w:hAnsiTheme="majorHAnsi" w:cstheme="majorBidi"/>
      <w:color w:val="17365D" w:themeColor="text2" w:themeShade="BF"/>
      <w:spacing w:val="5"/>
      <w:kern w:val="28"/>
      <w:sz w:val="52"/>
      <w:szCs w:val="52"/>
    </w:rPr>
  </w:style>
  <w:style w:type="paragraph" w:styleId="aff3">
    <w:name w:val="Body Text"/>
    <w:basedOn w:val="aa"/>
    <w:link w:val="Char8"/>
    <w:rsid w:val="00426B30"/>
    <w:pPr>
      <w:jc w:val="lowKashida"/>
    </w:pPr>
    <w:rPr>
      <w:b/>
      <w:bCs/>
      <w:sz w:val="36"/>
      <w:szCs w:val="36"/>
    </w:rPr>
  </w:style>
  <w:style w:type="character" w:customStyle="1" w:styleId="Char8">
    <w:name w:val="نص أساسي Char"/>
    <w:basedOn w:val="ab"/>
    <w:link w:val="aff3"/>
    <w:rsid w:val="00426B30"/>
    <w:rPr>
      <w:b/>
      <w:bCs/>
      <w:sz w:val="36"/>
      <w:szCs w:val="36"/>
    </w:rPr>
  </w:style>
  <w:style w:type="character" w:styleId="aff4">
    <w:name w:val="Subtle Emphasis"/>
    <w:basedOn w:val="ab"/>
    <w:uiPriority w:val="19"/>
    <w:qFormat/>
    <w:rsid w:val="00426B30"/>
    <w:rPr>
      <w:i/>
      <w:iCs/>
      <w:color w:val="808080" w:themeColor="text1" w:themeTint="7F"/>
    </w:rPr>
  </w:style>
  <w:style w:type="paragraph" w:styleId="32">
    <w:name w:val="Body Text Indent 3"/>
    <w:basedOn w:val="aa"/>
    <w:link w:val="3Char1"/>
    <w:rsid w:val="00426B30"/>
    <w:pPr>
      <w:spacing w:after="120"/>
      <w:ind w:left="283" w:firstLine="340"/>
    </w:pPr>
    <w:rPr>
      <w:rFonts w:eastAsia="Calibri"/>
      <w:sz w:val="16"/>
      <w:szCs w:val="16"/>
    </w:rPr>
  </w:style>
  <w:style w:type="character" w:customStyle="1" w:styleId="3Char1">
    <w:name w:val="نص أساسي بمسافة بادئة 3 Char"/>
    <w:basedOn w:val="ab"/>
    <w:link w:val="32"/>
    <w:rsid w:val="00426B30"/>
    <w:rPr>
      <w:rFonts w:eastAsia="Calibri"/>
      <w:sz w:val="16"/>
      <w:szCs w:val="16"/>
    </w:rPr>
  </w:style>
  <w:style w:type="paragraph" w:styleId="aff5">
    <w:name w:val="endnote text"/>
    <w:basedOn w:val="aa"/>
    <w:link w:val="Char9"/>
    <w:rsid w:val="00426B30"/>
    <w:pPr>
      <w:ind w:firstLine="454"/>
      <w:jc w:val="lowKashida"/>
    </w:pPr>
    <w:rPr>
      <w:sz w:val="20"/>
      <w:szCs w:val="20"/>
    </w:rPr>
  </w:style>
  <w:style w:type="character" w:customStyle="1" w:styleId="Char9">
    <w:name w:val="نص تعليق ختامي Char"/>
    <w:basedOn w:val="ab"/>
    <w:link w:val="aff5"/>
    <w:rsid w:val="00426B30"/>
  </w:style>
  <w:style w:type="character" w:styleId="aff6">
    <w:name w:val="endnote reference"/>
    <w:basedOn w:val="ab"/>
    <w:rsid w:val="00426B30"/>
    <w:rPr>
      <w:vertAlign w:val="superscript"/>
    </w:rPr>
  </w:style>
  <w:style w:type="paragraph" w:styleId="22">
    <w:name w:val="Body Text Indent 2"/>
    <w:basedOn w:val="aa"/>
    <w:link w:val="2Char1"/>
    <w:rsid w:val="00426B30"/>
    <w:pPr>
      <w:spacing w:after="120" w:line="480" w:lineRule="auto"/>
      <w:ind w:left="283" w:firstLine="340"/>
    </w:pPr>
    <w:rPr>
      <w:rFonts w:eastAsia="Calibri"/>
      <w:sz w:val="32"/>
      <w:szCs w:val="36"/>
    </w:rPr>
  </w:style>
  <w:style w:type="character" w:customStyle="1" w:styleId="2Char1">
    <w:name w:val="نص أساسي بمسافة بادئة 2 Char"/>
    <w:basedOn w:val="ab"/>
    <w:link w:val="22"/>
    <w:rsid w:val="00426B30"/>
    <w:rPr>
      <w:rFonts w:eastAsia="Calibri"/>
      <w:sz w:val="32"/>
      <w:szCs w:val="36"/>
    </w:rPr>
  </w:style>
  <w:style w:type="character" w:customStyle="1" w:styleId="apple-style-span">
    <w:name w:val="apple-style-span"/>
    <w:basedOn w:val="ab"/>
    <w:rsid w:val="00426B30"/>
  </w:style>
  <w:style w:type="character" w:customStyle="1" w:styleId="apple-converted-space">
    <w:name w:val="apple-converted-space"/>
    <w:basedOn w:val="ab"/>
    <w:rsid w:val="00426B30"/>
  </w:style>
  <w:style w:type="paragraph" w:customStyle="1" w:styleId="aff7">
    <w:name w:val="عناوين جانبية عواطف"/>
    <w:basedOn w:val="af5"/>
    <w:qFormat/>
    <w:rsid w:val="00F279F2"/>
    <w:pPr>
      <w:spacing w:before="0" w:after="20" w:line="240" w:lineRule="auto"/>
      <w:jc w:val="both"/>
    </w:pPr>
  </w:style>
  <w:style w:type="paragraph" w:customStyle="1" w:styleId="aff8">
    <w:name w:val="عناوين صغيرة عواطف"/>
    <w:basedOn w:val="aff7"/>
    <w:qFormat/>
    <w:rsid w:val="00B3764B"/>
  </w:style>
  <w:style w:type="paragraph" w:customStyle="1" w:styleId="aff9">
    <w:name w:val="ع"/>
    <w:basedOn w:val="aa"/>
    <w:rsid w:val="00157CC8"/>
    <w:pPr>
      <w:jc w:val="center"/>
    </w:pPr>
    <w:rPr>
      <w:rFonts w:eastAsia="Calibri" w:cs="PT Bold Heading"/>
      <w:sz w:val="28"/>
      <w:szCs w:val="36"/>
    </w:rPr>
  </w:style>
  <w:style w:type="paragraph" w:customStyle="1" w:styleId="Tahoma1809">
    <w:name w:val="نمط (لاتيني) Tahoma ‏18 نقطة أسود السطر الأول:  0.9 سم"/>
    <w:basedOn w:val="aa"/>
    <w:next w:val="affa"/>
    <w:rsid w:val="001D759F"/>
    <w:pPr>
      <w:widowControl w:val="0"/>
      <w:ind w:firstLine="510"/>
      <w:jc w:val="both"/>
    </w:pPr>
    <w:rPr>
      <w:rFonts w:ascii="Tahoma" w:hAnsi="Tahoma"/>
      <w:color w:val="000000"/>
      <w:sz w:val="36"/>
      <w:szCs w:val="36"/>
      <w:lang w:eastAsia="ar-SA"/>
    </w:rPr>
  </w:style>
  <w:style w:type="paragraph" w:styleId="affa">
    <w:name w:val="Plain Text"/>
    <w:basedOn w:val="aa"/>
    <w:link w:val="Chara"/>
    <w:uiPriority w:val="99"/>
    <w:rsid w:val="001D759F"/>
    <w:pPr>
      <w:widowControl w:val="0"/>
      <w:ind w:firstLine="454"/>
      <w:jc w:val="both"/>
    </w:pPr>
    <w:rPr>
      <w:rFonts w:ascii="Courier New" w:hAnsi="Courier New" w:cs="Courier New"/>
      <w:color w:val="000000"/>
      <w:sz w:val="20"/>
      <w:szCs w:val="20"/>
      <w:lang w:eastAsia="ar-SA"/>
    </w:rPr>
  </w:style>
  <w:style w:type="character" w:customStyle="1" w:styleId="Chara">
    <w:name w:val="نص عادي Char"/>
    <w:basedOn w:val="ab"/>
    <w:link w:val="affa"/>
    <w:uiPriority w:val="99"/>
    <w:rsid w:val="001D759F"/>
    <w:rPr>
      <w:rFonts w:ascii="Courier New" w:hAnsi="Courier New" w:cs="Courier New"/>
      <w:color w:val="000000"/>
      <w:lang w:eastAsia="ar-SA"/>
    </w:rPr>
  </w:style>
  <w:style w:type="paragraph" w:styleId="affb">
    <w:name w:val="table of figures"/>
    <w:basedOn w:val="aa"/>
    <w:next w:val="aa"/>
    <w:rsid w:val="001D759F"/>
    <w:pPr>
      <w:widowControl w:val="0"/>
      <w:ind w:left="720" w:hanging="720"/>
      <w:jc w:val="both"/>
    </w:pPr>
    <w:rPr>
      <w:color w:val="000000"/>
      <w:sz w:val="36"/>
      <w:szCs w:val="36"/>
      <w:lang w:eastAsia="ar-SA"/>
    </w:rPr>
  </w:style>
  <w:style w:type="paragraph" w:styleId="affc">
    <w:name w:val="table of authorities"/>
    <w:basedOn w:val="aa"/>
    <w:next w:val="aa"/>
    <w:rsid w:val="001D759F"/>
    <w:pPr>
      <w:widowControl w:val="0"/>
      <w:ind w:left="360" w:hanging="360"/>
      <w:jc w:val="both"/>
    </w:pPr>
    <w:rPr>
      <w:color w:val="000000"/>
      <w:sz w:val="36"/>
      <w:szCs w:val="36"/>
      <w:lang w:eastAsia="ar-SA"/>
    </w:rPr>
  </w:style>
  <w:style w:type="paragraph" w:styleId="affd">
    <w:name w:val="Document Map"/>
    <w:basedOn w:val="aa"/>
    <w:link w:val="Charb"/>
    <w:rsid w:val="001D759F"/>
    <w:pPr>
      <w:widowControl w:val="0"/>
      <w:shd w:val="clear" w:color="auto" w:fill="000080"/>
      <w:ind w:firstLine="454"/>
      <w:jc w:val="both"/>
    </w:pPr>
    <w:rPr>
      <w:color w:val="000000"/>
      <w:sz w:val="36"/>
      <w:szCs w:val="36"/>
      <w:lang w:eastAsia="ar-SA"/>
    </w:rPr>
  </w:style>
  <w:style w:type="character" w:customStyle="1" w:styleId="Charb">
    <w:name w:val="مخطط المستند Char"/>
    <w:basedOn w:val="ab"/>
    <w:link w:val="affd"/>
    <w:rsid w:val="001D759F"/>
    <w:rPr>
      <w:color w:val="000000"/>
      <w:sz w:val="36"/>
      <w:szCs w:val="36"/>
      <w:shd w:val="clear" w:color="auto" w:fill="000080"/>
      <w:lang w:eastAsia="ar-SA"/>
    </w:rPr>
  </w:style>
  <w:style w:type="paragraph" w:customStyle="1" w:styleId="100">
    <w:name w:val="عنوان 10"/>
    <w:next w:val="aa"/>
    <w:rsid w:val="001D759F"/>
    <w:pPr>
      <w:bidi/>
    </w:pPr>
    <w:rPr>
      <w:rFonts w:ascii="Tahoma" w:hAnsi="Tahoma" w:cs="Monotype Koufi"/>
      <w:bCs/>
      <w:color w:val="000000"/>
      <w:sz w:val="36"/>
      <w:szCs w:val="40"/>
      <w:lang w:eastAsia="ar-SA"/>
    </w:rPr>
  </w:style>
  <w:style w:type="paragraph" w:customStyle="1" w:styleId="111">
    <w:name w:val="عنوان 11"/>
    <w:next w:val="aa"/>
    <w:rsid w:val="001D759F"/>
    <w:rPr>
      <w:rFonts w:ascii="Tahoma" w:hAnsi="Tahoma" w:cs="Andalus"/>
      <w:b/>
      <w:bCs/>
      <w:color w:val="000000"/>
      <w:sz w:val="40"/>
      <w:szCs w:val="40"/>
      <w:lang w:eastAsia="ar-SA"/>
    </w:rPr>
  </w:style>
  <w:style w:type="paragraph" w:customStyle="1" w:styleId="120">
    <w:name w:val="عنوان 12"/>
    <w:next w:val="aa"/>
    <w:rsid w:val="001D759F"/>
    <w:rPr>
      <w:rFonts w:cs="Times New Roman"/>
      <w:b/>
      <w:bCs/>
      <w:color w:val="000000"/>
      <w:sz w:val="40"/>
      <w:szCs w:val="40"/>
      <w:lang w:eastAsia="ar-SA"/>
    </w:rPr>
  </w:style>
  <w:style w:type="paragraph" w:customStyle="1" w:styleId="13">
    <w:name w:val="عنوان 13"/>
    <w:next w:val="aa"/>
    <w:rsid w:val="001D759F"/>
    <w:rPr>
      <w:rFonts w:ascii="Tahoma" w:hAnsi="Tahoma" w:cs="Simplified Arabic"/>
      <w:b/>
      <w:bCs/>
      <w:i/>
      <w:iCs/>
      <w:color w:val="000000"/>
      <w:sz w:val="36"/>
      <w:szCs w:val="36"/>
      <w:lang w:eastAsia="ar-SA"/>
    </w:rPr>
  </w:style>
  <w:style w:type="paragraph" w:customStyle="1" w:styleId="14">
    <w:name w:val="عنوان 14"/>
    <w:next w:val="aa"/>
    <w:rsid w:val="001D759F"/>
    <w:rPr>
      <w:rFonts w:ascii="Tahoma" w:hAnsi="Tahoma"/>
      <w:b/>
      <w:bCs/>
      <w:color w:val="000000"/>
      <w:sz w:val="32"/>
      <w:szCs w:val="32"/>
      <w:lang w:eastAsia="ar-SA"/>
    </w:rPr>
  </w:style>
  <w:style w:type="paragraph" w:styleId="affe">
    <w:name w:val="toa heading"/>
    <w:basedOn w:val="aa"/>
    <w:next w:val="aa"/>
    <w:rsid w:val="001D759F"/>
    <w:pPr>
      <w:widowControl w:val="0"/>
      <w:spacing w:before="120"/>
      <w:ind w:firstLine="454"/>
      <w:jc w:val="both"/>
    </w:pPr>
    <w:rPr>
      <w:rFonts w:ascii="Arial" w:hAnsi="Arial" w:cs="Arial"/>
      <w:b/>
      <w:bCs/>
      <w:color w:val="000000"/>
      <w:sz w:val="24"/>
      <w:szCs w:val="24"/>
      <w:lang w:eastAsia="ar-SA"/>
    </w:rPr>
  </w:style>
  <w:style w:type="paragraph" w:styleId="afff">
    <w:name w:val="index heading"/>
    <w:basedOn w:val="aa"/>
    <w:next w:val="Index1"/>
    <w:rsid w:val="001D759F"/>
    <w:pPr>
      <w:widowControl w:val="0"/>
      <w:ind w:firstLine="454"/>
      <w:jc w:val="both"/>
    </w:pPr>
    <w:rPr>
      <w:rFonts w:ascii="Arial" w:hAnsi="Arial" w:cs="Arial"/>
      <w:b/>
      <w:bCs/>
      <w:color w:val="000000"/>
      <w:sz w:val="36"/>
      <w:szCs w:val="36"/>
      <w:lang w:eastAsia="ar-SA"/>
    </w:rPr>
  </w:style>
  <w:style w:type="character" w:styleId="afff0">
    <w:name w:val="annotation reference"/>
    <w:rsid w:val="001D759F"/>
    <w:rPr>
      <w:sz w:val="16"/>
      <w:szCs w:val="16"/>
    </w:rPr>
  </w:style>
  <w:style w:type="paragraph" w:styleId="afff1">
    <w:name w:val="annotation text"/>
    <w:basedOn w:val="aa"/>
    <w:link w:val="Charc"/>
    <w:rsid w:val="001D759F"/>
    <w:pPr>
      <w:widowControl w:val="0"/>
      <w:ind w:firstLine="454"/>
      <w:jc w:val="both"/>
    </w:pPr>
    <w:rPr>
      <w:color w:val="000000"/>
      <w:sz w:val="20"/>
      <w:szCs w:val="28"/>
      <w:lang w:eastAsia="ar-SA"/>
    </w:rPr>
  </w:style>
  <w:style w:type="character" w:customStyle="1" w:styleId="Charc">
    <w:name w:val="نص تعليق Char"/>
    <w:basedOn w:val="ab"/>
    <w:link w:val="afff1"/>
    <w:rsid w:val="001D759F"/>
    <w:rPr>
      <w:color w:val="000000"/>
      <w:szCs w:val="28"/>
      <w:lang w:eastAsia="ar-SA"/>
    </w:rPr>
  </w:style>
  <w:style w:type="paragraph" w:styleId="afff2">
    <w:name w:val="annotation subject"/>
    <w:basedOn w:val="afff1"/>
    <w:next w:val="afff1"/>
    <w:link w:val="Chard"/>
    <w:rsid w:val="001D759F"/>
    <w:rPr>
      <w:b/>
      <w:bCs/>
    </w:rPr>
  </w:style>
  <w:style w:type="character" w:customStyle="1" w:styleId="Chard">
    <w:name w:val="موضوع تعليق Char"/>
    <w:basedOn w:val="Charc"/>
    <w:link w:val="afff2"/>
    <w:rsid w:val="001D759F"/>
    <w:rPr>
      <w:b/>
      <w:bCs/>
      <w:color w:val="000000"/>
      <w:szCs w:val="28"/>
      <w:lang w:eastAsia="ar-SA"/>
    </w:rPr>
  </w:style>
  <w:style w:type="paragraph" w:styleId="afff3">
    <w:name w:val="macro"/>
    <w:link w:val="Chare"/>
    <w:rsid w:val="001D759F"/>
    <w:pPr>
      <w:widowControl w:val="0"/>
      <w:tabs>
        <w:tab w:val="left" w:pos="480"/>
        <w:tab w:val="left" w:pos="960"/>
        <w:tab w:val="left" w:pos="1440"/>
        <w:tab w:val="left" w:pos="1920"/>
        <w:tab w:val="left" w:pos="2400"/>
        <w:tab w:val="left" w:pos="2880"/>
        <w:tab w:val="left" w:pos="3360"/>
        <w:tab w:val="left" w:pos="3840"/>
        <w:tab w:val="left" w:pos="4320"/>
      </w:tabs>
      <w:bidi/>
      <w:ind w:firstLine="454"/>
      <w:jc w:val="both"/>
    </w:pPr>
    <w:rPr>
      <w:rFonts w:ascii="Courier New" w:hAnsi="Courier New" w:cs="Courier New"/>
      <w:color w:val="000000"/>
      <w:lang w:eastAsia="ar-SA"/>
    </w:rPr>
  </w:style>
  <w:style w:type="character" w:customStyle="1" w:styleId="Chare">
    <w:name w:val="نص ماكرو Char"/>
    <w:basedOn w:val="ab"/>
    <w:link w:val="afff3"/>
    <w:rsid w:val="001D759F"/>
    <w:rPr>
      <w:rFonts w:ascii="Courier New" w:hAnsi="Courier New" w:cs="Courier New"/>
      <w:color w:val="000000"/>
      <w:lang w:eastAsia="ar-SA"/>
    </w:rPr>
  </w:style>
  <w:style w:type="paragraph" w:styleId="afff4">
    <w:name w:val="Block Text"/>
    <w:basedOn w:val="aa"/>
    <w:rsid w:val="001D759F"/>
    <w:pPr>
      <w:widowControl w:val="0"/>
      <w:ind w:left="566" w:hanging="566"/>
      <w:jc w:val="lowKashida"/>
    </w:pPr>
    <w:rPr>
      <w:color w:val="000000"/>
      <w:sz w:val="18"/>
      <w:szCs w:val="30"/>
      <w:lang w:eastAsia="ar-SA"/>
    </w:rPr>
  </w:style>
  <w:style w:type="paragraph" w:customStyle="1" w:styleId="15">
    <w:name w:val="نمط إضافي 1"/>
    <w:basedOn w:val="aa"/>
    <w:next w:val="aa"/>
    <w:rsid w:val="001D759F"/>
    <w:pPr>
      <w:widowControl w:val="0"/>
    </w:pPr>
    <w:rPr>
      <w:rFonts w:cs="Andalus"/>
      <w:color w:val="0000FF"/>
      <w:sz w:val="36"/>
      <w:lang w:eastAsia="ar-SA"/>
    </w:rPr>
  </w:style>
  <w:style w:type="paragraph" w:customStyle="1" w:styleId="23">
    <w:name w:val="نمط إضافي 2"/>
    <w:basedOn w:val="aa"/>
    <w:next w:val="aa"/>
    <w:rsid w:val="001D759F"/>
    <w:pPr>
      <w:widowControl w:val="0"/>
    </w:pPr>
    <w:rPr>
      <w:rFonts w:cs="Monotype Koufi"/>
      <w:bCs/>
      <w:color w:val="008000"/>
      <w:sz w:val="36"/>
      <w:szCs w:val="44"/>
      <w:lang w:eastAsia="ar-SA"/>
    </w:rPr>
  </w:style>
  <w:style w:type="paragraph" w:customStyle="1" w:styleId="33">
    <w:name w:val="نمط إضافي 3"/>
    <w:basedOn w:val="aa"/>
    <w:next w:val="aa"/>
    <w:rsid w:val="001D759F"/>
    <w:pPr>
      <w:widowControl w:val="0"/>
    </w:pPr>
    <w:rPr>
      <w:rFonts w:cs="Tahoma"/>
      <w:color w:val="800080"/>
      <w:sz w:val="36"/>
      <w:szCs w:val="36"/>
      <w:lang w:eastAsia="ar-SA"/>
    </w:rPr>
  </w:style>
  <w:style w:type="paragraph" w:customStyle="1" w:styleId="41">
    <w:name w:val="نمط إضافي 4"/>
    <w:basedOn w:val="aa"/>
    <w:next w:val="aa"/>
    <w:rsid w:val="001D759F"/>
    <w:pPr>
      <w:widowControl w:val="0"/>
    </w:pPr>
    <w:rPr>
      <w:rFonts w:cs="Simplified Arabic Fixed"/>
      <w:color w:val="FF6600"/>
      <w:szCs w:val="36"/>
      <w:lang w:eastAsia="ar-SA"/>
    </w:rPr>
  </w:style>
  <w:style w:type="paragraph" w:customStyle="1" w:styleId="51">
    <w:name w:val="نمط إضافي 5"/>
    <w:basedOn w:val="aa"/>
    <w:next w:val="aa"/>
    <w:rsid w:val="001D759F"/>
    <w:pPr>
      <w:widowControl w:val="0"/>
    </w:pPr>
    <w:rPr>
      <w:rFonts w:cs="DecoType Naskh"/>
      <w:color w:val="3366FF"/>
      <w:sz w:val="36"/>
      <w:szCs w:val="44"/>
      <w:lang w:eastAsia="ar-SA"/>
    </w:rPr>
  </w:style>
  <w:style w:type="character" w:customStyle="1" w:styleId="16">
    <w:name w:val="نمط حرفي 1"/>
    <w:rsid w:val="001D759F"/>
    <w:rPr>
      <w:rFonts w:cs="Times New Roman"/>
      <w:szCs w:val="40"/>
    </w:rPr>
  </w:style>
  <w:style w:type="character" w:customStyle="1" w:styleId="24">
    <w:name w:val="نمط حرفي 2"/>
    <w:rsid w:val="001D759F"/>
    <w:rPr>
      <w:rFonts w:ascii="Times New Roman" w:hAnsi="Times New Roman" w:cs="Times New Roman"/>
      <w:sz w:val="40"/>
      <w:szCs w:val="40"/>
    </w:rPr>
  </w:style>
  <w:style w:type="character" w:customStyle="1" w:styleId="34">
    <w:name w:val="نمط حرفي 3"/>
    <w:rsid w:val="001D759F"/>
    <w:rPr>
      <w:rFonts w:ascii="Times New Roman" w:hAnsi="Times New Roman" w:cs="Times New Roman"/>
      <w:sz w:val="40"/>
      <w:szCs w:val="40"/>
    </w:rPr>
  </w:style>
  <w:style w:type="character" w:customStyle="1" w:styleId="42">
    <w:name w:val="نمط حرفي 4"/>
    <w:rsid w:val="001D759F"/>
    <w:rPr>
      <w:rFonts w:cs="Times New Roman"/>
      <w:szCs w:val="40"/>
    </w:rPr>
  </w:style>
  <w:style w:type="character" w:customStyle="1" w:styleId="52">
    <w:name w:val="نمط حرفي 5"/>
    <w:rsid w:val="001D759F"/>
    <w:rPr>
      <w:rFonts w:cs="Times New Roman"/>
      <w:szCs w:val="40"/>
    </w:rPr>
  </w:style>
  <w:style w:type="character" w:customStyle="1" w:styleId="afff5">
    <w:name w:val="حديث"/>
    <w:rsid w:val="001D759F"/>
    <w:rPr>
      <w:rFonts w:cs="Traditional Arabic"/>
      <w:szCs w:val="36"/>
    </w:rPr>
  </w:style>
  <w:style w:type="character" w:customStyle="1" w:styleId="afff6">
    <w:name w:val="أثر"/>
    <w:rsid w:val="001D759F"/>
    <w:rPr>
      <w:rFonts w:cs="Traditional Arabic"/>
      <w:szCs w:val="36"/>
    </w:rPr>
  </w:style>
  <w:style w:type="character" w:customStyle="1" w:styleId="afff7">
    <w:name w:val="مثل"/>
    <w:rsid w:val="001D759F"/>
    <w:rPr>
      <w:rFonts w:cs="Traditional Arabic"/>
      <w:szCs w:val="36"/>
    </w:rPr>
  </w:style>
  <w:style w:type="character" w:customStyle="1" w:styleId="afff8">
    <w:name w:val="قول"/>
    <w:rsid w:val="001D759F"/>
    <w:rPr>
      <w:rFonts w:cs="Traditional Arabic"/>
      <w:szCs w:val="36"/>
    </w:rPr>
  </w:style>
  <w:style w:type="character" w:customStyle="1" w:styleId="afff9">
    <w:name w:val="شعر"/>
    <w:rsid w:val="001D759F"/>
    <w:rPr>
      <w:rFonts w:cs="Traditional Arabic"/>
      <w:szCs w:val="36"/>
    </w:rPr>
  </w:style>
  <w:style w:type="character" w:customStyle="1" w:styleId="TraditionalArabic">
    <w:name w:val="نمط مرجع حاشية سفلية + (العربية وغيرها) Traditional Arabic"/>
    <w:rsid w:val="001D759F"/>
    <w:rPr>
      <w:rFonts w:cs="Traditional Arabic"/>
      <w:vertAlign w:val="superscript"/>
    </w:rPr>
  </w:style>
  <w:style w:type="character" w:customStyle="1" w:styleId="Charf">
    <w:name w:val="رأس صفحة Char"/>
    <w:basedOn w:val="ab"/>
    <w:locked/>
    <w:rsid w:val="001D759F"/>
    <w:rPr>
      <w:rFonts w:ascii="Times New Roman" w:hAnsi="Times New Roman" w:cs="Traditional Arabic"/>
      <w:sz w:val="36"/>
      <w:szCs w:val="36"/>
    </w:rPr>
  </w:style>
  <w:style w:type="paragraph" w:customStyle="1" w:styleId="afffa">
    <w:name w:val="نمط الشعر"/>
    <w:autoRedefine/>
    <w:rsid w:val="001D759F"/>
    <w:rPr>
      <w:rFonts w:ascii="Tahoma" w:eastAsia="Batang" w:hAnsi="Tahoma"/>
      <w:noProof/>
      <w:color w:val="000000"/>
      <w:sz w:val="36"/>
      <w:szCs w:val="36"/>
      <w:lang w:eastAsia="ar-SA"/>
    </w:rPr>
  </w:style>
  <w:style w:type="paragraph" w:customStyle="1" w:styleId="66">
    <w:name w:val="نمط قبل:  6 نقطة بعد:  6 نقطة"/>
    <w:basedOn w:val="aa"/>
    <w:rsid w:val="001D759F"/>
    <w:pPr>
      <w:widowControl w:val="0"/>
      <w:spacing w:before="120" w:after="120"/>
      <w:ind w:firstLine="454"/>
      <w:jc w:val="both"/>
    </w:pPr>
    <w:rPr>
      <w:rFonts w:ascii="Tahoma" w:eastAsia="Batang" w:hAnsi="Tahoma"/>
      <w:color w:val="000000"/>
      <w:sz w:val="24"/>
      <w:szCs w:val="24"/>
      <w:lang w:eastAsia="ar-SA"/>
    </w:rPr>
  </w:style>
  <w:style w:type="paragraph" w:customStyle="1" w:styleId="0966">
    <w:name w:val="نمط مضبوطة السطر الأول:  0.9 سم قبل:  6 نقطة بعد:  6 نقطة"/>
    <w:basedOn w:val="aa"/>
    <w:rsid w:val="001D759F"/>
    <w:pPr>
      <w:widowControl w:val="0"/>
      <w:spacing w:before="120" w:after="120"/>
      <w:ind w:firstLine="510"/>
      <w:jc w:val="both"/>
    </w:pPr>
    <w:rPr>
      <w:rFonts w:ascii="Tahoma" w:eastAsia="Batang" w:hAnsi="Tahoma"/>
      <w:color w:val="000000"/>
      <w:sz w:val="24"/>
      <w:szCs w:val="24"/>
      <w:lang w:eastAsia="ar-SA"/>
    </w:rPr>
  </w:style>
  <w:style w:type="numbering" w:customStyle="1" w:styleId="a0">
    <w:name w:val="ترقيم نقطي"/>
    <w:rsid w:val="001D759F"/>
    <w:pPr>
      <w:numPr>
        <w:numId w:val="110"/>
      </w:numPr>
    </w:pPr>
  </w:style>
  <w:style w:type="paragraph" w:customStyle="1" w:styleId="17">
    <w:name w:val="رقم الصفحة1"/>
    <w:basedOn w:val="aa"/>
    <w:next w:val="aa"/>
    <w:link w:val="Charf0"/>
    <w:rsid w:val="001D759F"/>
    <w:pPr>
      <w:widowControl w:val="0"/>
      <w:ind w:left="360" w:hanging="360"/>
      <w:jc w:val="both"/>
    </w:pPr>
    <w:rPr>
      <w:rFonts w:ascii="Tahoma" w:eastAsia="Batang" w:hAnsi="Tahoma" w:cs="Tahoma"/>
      <w:color w:val="000000"/>
      <w:sz w:val="28"/>
      <w:szCs w:val="28"/>
    </w:rPr>
  </w:style>
  <w:style w:type="character" w:customStyle="1" w:styleId="Charf1">
    <w:name w:val="تذييل صفحة Char"/>
    <w:uiPriority w:val="99"/>
    <w:rsid w:val="001D759F"/>
    <w:rPr>
      <w:rFonts w:ascii="Tahoma" w:eastAsia="Batang" w:hAnsi="Tahoma" w:cs="Traditional Arabic"/>
      <w:color w:val="000000"/>
      <w:sz w:val="24"/>
      <w:szCs w:val="24"/>
      <w:lang w:eastAsia="ar-SA"/>
    </w:rPr>
  </w:style>
  <w:style w:type="character" w:styleId="afffb">
    <w:name w:val="FollowedHyperlink"/>
    <w:rsid w:val="001D759F"/>
    <w:rPr>
      <w:color w:val="800080"/>
      <w:u w:val="none"/>
    </w:rPr>
  </w:style>
  <w:style w:type="numbering" w:customStyle="1" w:styleId="a8">
    <w:name w:val="ترقيم بحروف بمستويين"/>
    <w:rsid w:val="001D759F"/>
    <w:pPr>
      <w:numPr>
        <w:numId w:val="109"/>
      </w:numPr>
    </w:pPr>
  </w:style>
  <w:style w:type="numbering" w:customStyle="1" w:styleId="a5">
    <w:name w:val="ترقيم بثلاثة مستويات"/>
    <w:rsid w:val="001D759F"/>
    <w:pPr>
      <w:numPr>
        <w:numId w:val="108"/>
      </w:numPr>
    </w:pPr>
  </w:style>
  <w:style w:type="table" w:styleId="afffc">
    <w:name w:val="Table Grid"/>
    <w:basedOn w:val="ac"/>
    <w:uiPriority w:val="59"/>
    <w:rsid w:val="001D759F"/>
    <w:pPr>
      <w:bidi/>
    </w:pPr>
    <w:rPr>
      <w:rFonts w:eastAsia="Batang"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d">
    <w:name w:val="Normal (Web)"/>
    <w:aliases w:val="المفضل لي"/>
    <w:basedOn w:val="aa"/>
    <w:uiPriority w:val="99"/>
    <w:rsid w:val="001D759F"/>
    <w:pPr>
      <w:bidi w:val="0"/>
      <w:spacing w:before="100" w:beforeAutospacing="1" w:after="100" w:afterAutospacing="1"/>
    </w:pPr>
    <w:rPr>
      <w:rFonts w:eastAsia="Batang" w:cs="Times New Roman"/>
      <w:sz w:val="24"/>
      <w:szCs w:val="24"/>
    </w:rPr>
  </w:style>
  <w:style w:type="paragraph" w:customStyle="1" w:styleId="afffe">
    <w:name w:val="الباب"/>
    <w:basedOn w:val="5"/>
    <w:autoRedefine/>
    <w:rsid w:val="001D759F"/>
  </w:style>
  <w:style w:type="paragraph" w:customStyle="1" w:styleId="affff">
    <w:name w:val="المتن"/>
    <w:basedOn w:val="6"/>
    <w:link w:val="Charf2"/>
    <w:autoRedefine/>
    <w:rsid w:val="001D759F"/>
  </w:style>
  <w:style w:type="paragraph" w:customStyle="1" w:styleId="affff0">
    <w:name w:val="خط"/>
    <w:basedOn w:val="aa"/>
    <w:autoRedefine/>
    <w:rsid w:val="001D759F"/>
    <w:pPr>
      <w:keepNext/>
      <w:widowControl w:val="0"/>
      <w:suppressLineNumbers/>
      <w:tabs>
        <w:tab w:val="left" w:pos="584"/>
        <w:tab w:val="left" w:pos="860"/>
        <w:tab w:val="left" w:pos="6569"/>
      </w:tabs>
      <w:jc w:val="both"/>
    </w:pPr>
    <w:rPr>
      <w:rFonts w:eastAsia="Batang" w:cs="Simplified Arabic"/>
      <w:color w:val="FF0000"/>
      <w:sz w:val="28"/>
      <w:szCs w:val="28"/>
    </w:rPr>
  </w:style>
  <w:style w:type="paragraph" w:customStyle="1" w:styleId="18">
    <w:name w:val="حاشية 1"/>
    <w:basedOn w:val="aa"/>
    <w:autoRedefine/>
    <w:rsid w:val="001D759F"/>
    <w:pPr>
      <w:keepNext/>
      <w:widowControl w:val="0"/>
      <w:suppressLineNumbers/>
      <w:jc w:val="both"/>
    </w:pPr>
    <w:rPr>
      <w:rFonts w:eastAsia="Batang" w:cs="Simplified Arabic"/>
      <w:color w:val="0000FF"/>
      <w:sz w:val="28"/>
      <w:szCs w:val="28"/>
    </w:rPr>
  </w:style>
  <w:style w:type="paragraph" w:customStyle="1" w:styleId="affff1">
    <w:name w:val="نجوم"/>
    <w:basedOn w:val="aa"/>
    <w:next w:val="affff"/>
    <w:autoRedefine/>
    <w:rsid w:val="001D759F"/>
    <w:pPr>
      <w:keepNext/>
      <w:keepLines/>
      <w:widowControl w:val="0"/>
      <w:suppressLineNumbers/>
      <w:suppressAutoHyphens/>
      <w:spacing w:line="500" w:lineRule="exact"/>
      <w:ind w:firstLine="567"/>
      <w:jc w:val="center"/>
    </w:pPr>
    <w:rPr>
      <w:rFonts w:eastAsia="Batang" w:cs="Simplified Arabic"/>
      <w:sz w:val="38"/>
      <w:szCs w:val="38"/>
      <w:lang w:eastAsia="ar-SA"/>
    </w:rPr>
  </w:style>
  <w:style w:type="paragraph" w:customStyle="1" w:styleId="affff2">
    <w:name w:val="الرقم"/>
    <w:basedOn w:val="2"/>
    <w:next w:val="aa"/>
    <w:autoRedefine/>
    <w:rsid w:val="001D759F"/>
  </w:style>
  <w:style w:type="paragraph" w:customStyle="1" w:styleId="a2">
    <w:name w:val="اختلاف"/>
    <w:basedOn w:val="aa"/>
    <w:autoRedefine/>
    <w:rsid w:val="001D759F"/>
    <w:pPr>
      <w:keepNext/>
      <w:widowControl w:val="0"/>
      <w:numPr>
        <w:numId w:val="115"/>
      </w:numPr>
      <w:suppressLineNumbers/>
      <w:jc w:val="both"/>
    </w:pPr>
    <w:rPr>
      <w:rFonts w:eastAsia="Batang" w:cs="Simplified Arabic"/>
      <w:sz w:val="28"/>
      <w:szCs w:val="28"/>
      <w:lang w:eastAsia="ar-SA"/>
    </w:rPr>
  </w:style>
  <w:style w:type="paragraph" w:customStyle="1" w:styleId="25">
    <w:name w:val="حاشية 2"/>
    <w:basedOn w:val="aa"/>
    <w:autoRedefine/>
    <w:rsid w:val="001D759F"/>
    <w:pPr>
      <w:keepNext/>
      <w:widowControl w:val="0"/>
      <w:suppressLineNumbers/>
      <w:tabs>
        <w:tab w:val="left" w:pos="4526"/>
      </w:tabs>
      <w:ind w:left="567"/>
      <w:jc w:val="both"/>
    </w:pPr>
    <w:rPr>
      <w:rFonts w:eastAsia="Batang" w:cs="Simplified Arabic"/>
      <w:color w:val="0000FF"/>
      <w:sz w:val="28"/>
      <w:szCs w:val="28"/>
    </w:rPr>
  </w:style>
  <w:style w:type="paragraph" w:customStyle="1" w:styleId="a1">
    <w:name w:val="الصحابي"/>
    <w:basedOn w:val="4"/>
    <w:autoRedefine/>
    <w:rsid w:val="001D759F"/>
    <w:pPr>
      <w:numPr>
        <w:numId w:val="111"/>
      </w:numPr>
      <w:tabs>
        <w:tab w:val="clear" w:pos="170"/>
      </w:tabs>
      <w:ind w:left="864" w:hanging="144"/>
    </w:pPr>
  </w:style>
  <w:style w:type="paragraph" w:customStyle="1" w:styleId="affff3">
    <w:name w:val="الشعر"/>
    <w:basedOn w:val="aa"/>
    <w:autoRedefine/>
    <w:rsid w:val="001D759F"/>
    <w:pPr>
      <w:keepNext/>
      <w:widowControl w:val="0"/>
      <w:suppressLineNumbers/>
      <w:tabs>
        <w:tab w:val="left" w:pos="4526"/>
      </w:tabs>
      <w:jc w:val="center"/>
    </w:pPr>
    <w:rPr>
      <w:rFonts w:eastAsia="Batang" w:cs="Simplified Arabic"/>
      <w:sz w:val="30"/>
      <w:szCs w:val="30"/>
    </w:rPr>
  </w:style>
  <w:style w:type="character" w:customStyle="1" w:styleId="66CharChar">
    <w:name w:val="عنوان 6;عنوان 6 Char Char"/>
    <w:semiHidden/>
    <w:rsid w:val="001D759F"/>
    <w:rPr>
      <w:b/>
      <w:bCs/>
      <w:sz w:val="22"/>
      <w:szCs w:val="22"/>
      <w:lang w:val="en-US" w:eastAsia="en-US" w:bidi="ar-SA"/>
    </w:rPr>
  </w:style>
  <w:style w:type="paragraph" w:customStyle="1" w:styleId="a">
    <w:name w:val="إحالة حديث"/>
    <w:basedOn w:val="aa"/>
    <w:autoRedefine/>
    <w:rsid w:val="001D759F"/>
    <w:pPr>
      <w:keepNext/>
      <w:widowControl w:val="0"/>
      <w:numPr>
        <w:numId w:val="113"/>
      </w:numPr>
      <w:suppressLineNumbers/>
      <w:tabs>
        <w:tab w:val="left" w:pos="4526"/>
      </w:tabs>
      <w:jc w:val="both"/>
    </w:pPr>
    <w:rPr>
      <w:rFonts w:eastAsia="Batang" w:cs="Simplified Arabic"/>
      <w:sz w:val="30"/>
      <w:szCs w:val="30"/>
    </w:rPr>
  </w:style>
  <w:style w:type="paragraph" w:customStyle="1" w:styleId="a3">
    <w:name w:val="إحالة صحابي"/>
    <w:basedOn w:val="8"/>
    <w:autoRedefine/>
    <w:rsid w:val="001D759F"/>
    <w:pPr>
      <w:numPr>
        <w:numId w:val="114"/>
      </w:numPr>
      <w:tabs>
        <w:tab w:val="clear" w:pos="794"/>
      </w:tabs>
      <w:ind w:left="1440" w:hanging="432"/>
    </w:pPr>
  </w:style>
  <w:style w:type="character" w:styleId="HTML">
    <w:name w:val="HTML Cite"/>
    <w:rsid w:val="001D759F"/>
    <w:rPr>
      <w:i/>
      <w:iCs/>
    </w:rPr>
  </w:style>
  <w:style w:type="paragraph" w:customStyle="1" w:styleId="affff4">
    <w:name w:val="اسم الكتاب"/>
    <w:basedOn w:val="2"/>
    <w:next w:val="aa"/>
    <w:autoRedefine/>
    <w:rsid w:val="001D759F"/>
  </w:style>
  <w:style w:type="character" w:customStyle="1" w:styleId="26">
    <w:name w:val="عنوان جانبي 2"/>
    <w:rsid w:val="001D759F"/>
    <w:rPr>
      <w:rFonts w:ascii="Times New Roman" w:hAnsi="Times New Roman" w:cs="Times New Roman"/>
      <w:sz w:val="40"/>
      <w:szCs w:val="40"/>
    </w:rPr>
  </w:style>
  <w:style w:type="table" w:styleId="19">
    <w:name w:val="Table Columns 1"/>
    <w:basedOn w:val="ac"/>
    <w:rsid w:val="001D759F"/>
    <w:pPr>
      <w:keepNext/>
      <w:bidi/>
      <w:ind w:firstLine="567"/>
      <w:jc w:val="lowKashida"/>
    </w:pPr>
    <w:rPr>
      <w:rFonts w:eastAsia="Batang" w:cs="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53">
    <w:name w:val="عنوان جانبي 5"/>
    <w:rsid w:val="001D759F"/>
    <w:rPr>
      <w:rFonts w:cs="Times New Roman"/>
      <w:szCs w:val="40"/>
    </w:rPr>
  </w:style>
  <w:style w:type="character" w:customStyle="1" w:styleId="43">
    <w:name w:val="عنوان جانبي 4"/>
    <w:rsid w:val="001D759F"/>
    <w:rPr>
      <w:rFonts w:cs="Times New Roman"/>
      <w:szCs w:val="40"/>
    </w:rPr>
  </w:style>
  <w:style w:type="character" w:customStyle="1" w:styleId="35">
    <w:name w:val="عنوان جانبي 3"/>
    <w:rsid w:val="001D759F"/>
    <w:rPr>
      <w:rFonts w:ascii="Times New Roman" w:hAnsi="Times New Roman" w:cs="Times New Roman"/>
      <w:sz w:val="40"/>
      <w:szCs w:val="40"/>
    </w:rPr>
  </w:style>
  <w:style w:type="table" w:styleId="27">
    <w:name w:val="Table Columns 2"/>
    <w:basedOn w:val="ac"/>
    <w:rsid w:val="001D759F"/>
    <w:pPr>
      <w:keepNext/>
      <w:bidi/>
      <w:ind w:firstLine="567"/>
      <w:jc w:val="lowKashida"/>
    </w:pPr>
    <w:rPr>
      <w:rFonts w:eastAsia="Batang" w:cs="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Columns 3"/>
    <w:basedOn w:val="ac"/>
    <w:rsid w:val="001D759F"/>
    <w:pPr>
      <w:keepNext/>
      <w:bidi/>
      <w:ind w:firstLine="567"/>
      <w:jc w:val="lowKashida"/>
    </w:pPr>
    <w:rPr>
      <w:rFonts w:eastAsia="Batang" w:cs="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4">
    <w:name w:val="Table Columns 4"/>
    <w:basedOn w:val="ac"/>
    <w:rsid w:val="001D759F"/>
    <w:pPr>
      <w:keepNext/>
      <w:bidi/>
      <w:ind w:firstLine="567"/>
      <w:jc w:val="lowKashida"/>
    </w:pPr>
    <w:rPr>
      <w:rFonts w:eastAsia="Batang" w:cs="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character" w:customStyle="1" w:styleId="1a">
    <w:name w:val="عنوان جانبي 1"/>
    <w:rsid w:val="001D759F"/>
    <w:rPr>
      <w:rFonts w:cs="Times New Roman"/>
      <w:szCs w:val="40"/>
    </w:rPr>
  </w:style>
  <w:style w:type="table" w:styleId="54">
    <w:name w:val="Table Columns 5"/>
    <w:basedOn w:val="ac"/>
    <w:rsid w:val="001D759F"/>
    <w:pPr>
      <w:keepNext/>
      <w:bidi/>
      <w:ind w:firstLine="567"/>
      <w:jc w:val="lowKashida"/>
    </w:pPr>
    <w:rPr>
      <w:rFonts w:eastAsia="Batang" w:cs="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affff5">
    <w:name w:val="البسملة"/>
    <w:basedOn w:val="1"/>
    <w:autoRedefine/>
    <w:rsid w:val="001D759F"/>
  </w:style>
  <w:style w:type="character" w:styleId="HTML0">
    <w:name w:val="HTML Typewriter"/>
    <w:rsid w:val="001D759F"/>
    <w:rPr>
      <w:rFonts w:ascii="Courier New" w:hAnsi="Courier New" w:cs="Courier New"/>
      <w:sz w:val="20"/>
      <w:szCs w:val="20"/>
    </w:rPr>
  </w:style>
  <w:style w:type="paragraph" w:customStyle="1" w:styleId="affff6">
    <w:name w:val="التخريج"/>
    <w:basedOn w:val="aa"/>
    <w:autoRedefine/>
    <w:semiHidden/>
    <w:rsid w:val="001D759F"/>
    <w:pPr>
      <w:keepNext/>
      <w:widowControl w:val="0"/>
      <w:suppressLineNumbers/>
      <w:tabs>
        <w:tab w:val="left" w:pos="4526"/>
      </w:tabs>
      <w:ind w:firstLine="567"/>
      <w:jc w:val="both"/>
    </w:pPr>
    <w:rPr>
      <w:rFonts w:eastAsia="Batang" w:cs="Simplified Arabic"/>
      <w:color w:val="000000"/>
      <w:sz w:val="28"/>
      <w:szCs w:val="30"/>
    </w:rPr>
  </w:style>
  <w:style w:type="paragraph" w:customStyle="1" w:styleId="a6">
    <w:name w:val="الترجمة"/>
    <w:basedOn w:val="afffe"/>
    <w:autoRedefine/>
    <w:rsid w:val="001D759F"/>
    <w:pPr>
      <w:widowControl w:val="0"/>
      <w:numPr>
        <w:numId w:val="116"/>
      </w:numPr>
      <w:suppressLineNumbers/>
      <w:spacing w:before="0" w:after="0" w:line="240" w:lineRule="auto"/>
      <w:ind w:right="0"/>
      <w:jc w:val="both"/>
      <w:outlineLvl w:val="9"/>
    </w:pPr>
    <w:rPr>
      <w:rFonts w:ascii="Tahoma" w:eastAsia="Batang" w:hAnsi="Tahoma" w:cs="MCS Taybah S_U normal."/>
      <w:b w:val="0"/>
      <w:bCs w:val="0"/>
      <w:noProof/>
      <w:snapToGrid w:val="0"/>
      <w:color w:val="auto"/>
      <w:sz w:val="32"/>
      <w:szCs w:val="32"/>
    </w:rPr>
  </w:style>
  <w:style w:type="paragraph" w:customStyle="1" w:styleId="affff7">
    <w:name w:val="الحكم"/>
    <w:basedOn w:val="aa"/>
    <w:autoRedefine/>
    <w:semiHidden/>
    <w:rsid w:val="001D759F"/>
    <w:pPr>
      <w:keepNext/>
      <w:widowControl w:val="0"/>
      <w:suppressLineNumbers/>
      <w:tabs>
        <w:tab w:val="left" w:pos="4526"/>
      </w:tabs>
      <w:ind w:left="567"/>
      <w:jc w:val="both"/>
    </w:pPr>
    <w:rPr>
      <w:rFonts w:eastAsia="Batang" w:cs="Simplified Arabic"/>
      <w:snapToGrid w:val="0"/>
      <w:color w:val="FF0000"/>
      <w:sz w:val="28"/>
      <w:szCs w:val="28"/>
      <w:lang w:eastAsia="ar-SA"/>
    </w:rPr>
  </w:style>
  <w:style w:type="paragraph" w:customStyle="1" w:styleId="affff8">
    <w:name w:val="النجمة"/>
    <w:basedOn w:val="aa"/>
    <w:autoRedefine/>
    <w:semiHidden/>
    <w:rsid w:val="001D759F"/>
    <w:pPr>
      <w:keepNext/>
      <w:widowControl w:val="0"/>
      <w:suppressLineNumbers/>
      <w:tabs>
        <w:tab w:val="left" w:pos="4526"/>
      </w:tabs>
      <w:ind w:firstLine="567"/>
      <w:jc w:val="both"/>
      <w:outlineLvl w:val="0"/>
    </w:pPr>
    <w:rPr>
      <w:rFonts w:ascii="Arial" w:eastAsia="Batang" w:hAnsi="Arial" w:cs="Simplified Arabic"/>
      <w:kern w:val="32"/>
      <w:sz w:val="24"/>
      <w:szCs w:val="38"/>
      <w:vertAlign w:val="subscript"/>
    </w:rPr>
  </w:style>
  <w:style w:type="paragraph" w:customStyle="1" w:styleId="affff9">
    <w:name w:val="الكتاب"/>
    <w:basedOn w:val="5"/>
    <w:autoRedefine/>
    <w:rsid w:val="001D759F"/>
  </w:style>
  <w:style w:type="paragraph" w:customStyle="1" w:styleId="affffa">
    <w:name w:val="المؤلف"/>
    <w:basedOn w:val="aa"/>
    <w:autoRedefine/>
    <w:semiHidden/>
    <w:rsid w:val="001D759F"/>
    <w:pPr>
      <w:keepNext/>
      <w:widowControl w:val="0"/>
      <w:suppressLineNumbers/>
      <w:tabs>
        <w:tab w:val="left" w:pos="4526"/>
      </w:tabs>
      <w:jc w:val="center"/>
    </w:pPr>
    <w:rPr>
      <w:rFonts w:eastAsia="Batang" w:cs="DecoType Naskh Swashes"/>
      <w:bCs/>
      <w:color w:val="000000"/>
      <w:sz w:val="28"/>
    </w:rPr>
  </w:style>
  <w:style w:type="paragraph" w:customStyle="1" w:styleId="affffb">
    <w:name w:val="المجلد"/>
    <w:basedOn w:val="3"/>
    <w:autoRedefine/>
    <w:rsid w:val="001D759F"/>
  </w:style>
  <w:style w:type="paragraph" w:customStyle="1" w:styleId="affffc">
    <w:name w:val="حاشية"/>
    <w:basedOn w:val="aa"/>
    <w:link w:val="Charf3"/>
    <w:autoRedefine/>
    <w:rsid w:val="001D759F"/>
    <w:pPr>
      <w:keepNext/>
      <w:widowControl w:val="0"/>
      <w:suppressLineNumbers/>
      <w:tabs>
        <w:tab w:val="left" w:pos="584"/>
        <w:tab w:val="left" w:pos="860"/>
        <w:tab w:val="left" w:pos="6569"/>
      </w:tabs>
      <w:jc w:val="both"/>
    </w:pPr>
    <w:rPr>
      <w:rFonts w:eastAsia="Batang" w:cs="Simplified Arabic"/>
      <w:color w:val="0000FF"/>
      <w:sz w:val="28"/>
      <w:szCs w:val="28"/>
      <w:lang w:eastAsia="ar-SA" w:bidi="ar-EG"/>
    </w:rPr>
  </w:style>
  <w:style w:type="paragraph" w:styleId="HTML1">
    <w:name w:val="HTML Preformatted"/>
    <w:basedOn w:val="aa"/>
    <w:link w:val="HTMLChar"/>
    <w:rsid w:val="001D759F"/>
    <w:pPr>
      <w:keepNext/>
      <w:widowControl w:val="0"/>
      <w:suppressLineNumbers/>
      <w:tabs>
        <w:tab w:val="left" w:pos="4526"/>
      </w:tabs>
      <w:ind w:firstLine="567"/>
      <w:jc w:val="lowKashida"/>
    </w:pPr>
    <w:rPr>
      <w:rFonts w:ascii="Courier New" w:eastAsia="Batang" w:hAnsi="Courier New" w:cs="Times New Roman"/>
      <w:sz w:val="20"/>
      <w:szCs w:val="20"/>
      <w:lang w:val="x-none" w:eastAsia="x-none"/>
    </w:rPr>
  </w:style>
  <w:style w:type="character" w:customStyle="1" w:styleId="HTMLChar">
    <w:name w:val="بتنسيق HTML مسبق Char"/>
    <w:basedOn w:val="ab"/>
    <w:link w:val="HTML1"/>
    <w:rsid w:val="001D759F"/>
    <w:rPr>
      <w:rFonts w:ascii="Courier New" w:eastAsia="Batang" w:hAnsi="Courier New" w:cs="Times New Roman"/>
      <w:lang w:val="x-none" w:eastAsia="x-none"/>
    </w:rPr>
  </w:style>
  <w:style w:type="paragraph" w:styleId="affffd">
    <w:name w:val="Date"/>
    <w:basedOn w:val="aa"/>
    <w:next w:val="aa"/>
    <w:link w:val="Charf4"/>
    <w:rsid w:val="001D759F"/>
    <w:pPr>
      <w:keepNext/>
      <w:widowControl w:val="0"/>
      <w:suppressLineNumbers/>
      <w:tabs>
        <w:tab w:val="left" w:pos="4526"/>
      </w:tabs>
      <w:ind w:firstLine="567"/>
      <w:jc w:val="lowKashida"/>
    </w:pPr>
    <w:rPr>
      <w:rFonts w:eastAsia="Batang" w:cs="Times New Roman"/>
      <w:sz w:val="28"/>
      <w:szCs w:val="28"/>
      <w:lang w:val="x-none" w:eastAsia="x-none"/>
    </w:rPr>
  </w:style>
  <w:style w:type="character" w:customStyle="1" w:styleId="Charf4">
    <w:name w:val="تاريخ Char"/>
    <w:basedOn w:val="ab"/>
    <w:link w:val="affffd"/>
    <w:rsid w:val="001D759F"/>
    <w:rPr>
      <w:rFonts w:eastAsia="Batang" w:cs="Times New Roman"/>
      <w:sz w:val="28"/>
      <w:szCs w:val="28"/>
      <w:lang w:val="x-none" w:eastAsia="x-none"/>
    </w:rPr>
  </w:style>
  <w:style w:type="paragraph" w:styleId="affffe">
    <w:name w:val="Salutation"/>
    <w:basedOn w:val="aa"/>
    <w:next w:val="aa"/>
    <w:link w:val="Charf5"/>
    <w:rsid w:val="001D759F"/>
    <w:pPr>
      <w:keepNext/>
      <w:widowControl w:val="0"/>
      <w:suppressLineNumbers/>
      <w:tabs>
        <w:tab w:val="left" w:pos="4526"/>
      </w:tabs>
      <w:ind w:firstLine="567"/>
      <w:jc w:val="lowKashida"/>
    </w:pPr>
    <w:rPr>
      <w:rFonts w:eastAsia="Batang" w:cs="Times New Roman"/>
      <w:sz w:val="28"/>
      <w:szCs w:val="28"/>
      <w:lang w:val="x-none" w:eastAsia="x-none"/>
    </w:rPr>
  </w:style>
  <w:style w:type="character" w:customStyle="1" w:styleId="Charf5">
    <w:name w:val="تحية Char"/>
    <w:basedOn w:val="ab"/>
    <w:link w:val="affffe"/>
    <w:rsid w:val="001D759F"/>
    <w:rPr>
      <w:rFonts w:eastAsia="Batang" w:cs="Times New Roman"/>
      <w:sz w:val="28"/>
      <w:szCs w:val="28"/>
      <w:lang w:val="x-none" w:eastAsia="x-none"/>
    </w:rPr>
  </w:style>
  <w:style w:type="character" w:styleId="HTML2">
    <w:name w:val="HTML Acronym"/>
    <w:basedOn w:val="ab"/>
    <w:rsid w:val="001D759F"/>
  </w:style>
  <w:style w:type="paragraph" w:styleId="afffff">
    <w:name w:val="Signature"/>
    <w:basedOn w:val="aa"/>
    <w:link w:val="Charf6"/>
    <w:rsid w:val="001D759F"/>
    <w:pPr>
      <w:keepNext/>
      <w:widowControl w:val="0"/>
      <w:suppressLineNumbers/>
      <w:tabs>
        <w:tab w:val="left" w:pos="4526"/>
      </w:tabs>
      <w:ind w:left="4252" w:firstLine="567"/>
      <w:jc w:val="lowKashida"/>
    </w:pPr>
    <w:rPr>
      <w:rFonts w:eastAsia="Batang" w:cs="Times New Roman"/>
      <w:sz w:val="28"/>
      <w:szCs w:val="28"/>
      <w:lang w:val="x-none" w:eastAsia="x-none"/>
    </w:rPr>
  </w:style>
  <w:style w:type="character" w:customStyle="1" w:styleId="Charf6">
    <w:name w:val="توقيع Char"/>
    <w:basedOn w:val="ab"/>
    <w:link w:val="afffff"/>
    <w:rsid w:val="001D759F"/>
    <w:rPr>
      <w:rFonts w:eastAsia="Batang" w:cs="Times New Roman"/>
      <w:sz w:val="28"/>
      <w:szCs w:val="28"/>
      <w:lang w:val="x-none" w:eastAsia="x-none"/>
    </w:rPr>
  </w:style>
  <w:style w:type="character" w:customStyle="1" w:styleId="Charf7">
    <w:name w:val="توقيع بريد إلكتروني Char"/>
    <w:rsid w:val="001D759F"/>
    <w:rPr>
      <w:rFonts w:eastAsia="Batang" w:cs="Simplified Arabic"/>
      <w:sz w:val="28"/>
      <w:szCs w:val="28"/>
    </w:rPr>
  </w:style>
  <w:style w:type="table" w:styleId="afffff0">
    <w:name w:val="Table Elegant"/>
    <w:basedOn w:val="ac"/>
    <w:rsid w:val="001D759F"/>
    <w:pPr>
      <w:keepNext/>
      <w:bidi/>
      <w:ind w:firstLine="567"/>
      <w:jc w:val="lowKashida"/>
    </w:pPr>
    <w:rPr>
      <w:rFonts w:eastAsia="Batang" w:cs="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b">
    <w:name w:val="Table 3D effects 1"/>
    <w:basedOn w:val="ac"/>
    <w:rsid w:val="001D759F"/>
    <w:pPr>
      <w:keepNext/>
      <w:bidi/>
      <w:ind w:firstLine="567"/>
      <w:jc w:val="lowKashida"/>
    </w:pPr>
    <w:rPr>
      <w:rFonts w:eastAsia="Batang" w:cs="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8">
    <w:name w:val="Table 3D effects 2"/>
    <w:basedOn w:val="ac"/>
    <w:rsid w:val="001D759F"/>
    <w:pPr>
      <w:keepNext/>
      <w:bidi/>
      <w:ind w:firstLine="567"/>
      <w:jc w:val="lowKashida"/>
    </w:pPr>
    <w:rPr>
      <w:rFonts w:eastAsia="Batang" w:cs="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c"/>
    <w:rsid w:val="001D759F"/>
    <w:pPr>
      <w:keepNext/>
      <w:bidi/>
      <w:ind w:firstLine="567"/>
      <w:jc w:val="lowKashida"/>
    </w:pPr>
    <w:rPr>
      <w:rFonts w:eastAsia="Batang" w:cs="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c">
    <w:name w:val="Table Simple 1"/>
    <w:basedOn w:val="ac"/>
    <w:rsid w:val="001D759F"/>
    <w:pPr>
      <w:keepNext/>
      <w:bidi/>
      <w:ind w:firstLine="567"/>
      <w:jc w:val="lowKashida"/>
    </w:pPr>
    <w:rPr>
      <w:rFonts w:eastAsia="Batang" w:cs="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imple 2"/>
    <w:basedOn w:val="ac"/>
    <w:rsid w:val="001D759F"/>
    <w:pPr>
      <w:keepNext/>
      <w:bidi/>
      <w:ind w:firstLine="567"/>
      <w:jc w:val="lowKashida"/>
    </w:pPr>
    <w:rPr>
      <w:rFonts w:eastAsia="Batang" w:cs="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c"/>
    <w:rsid w:val="001D759F"/>
    <w:pPr>
      <w:keepNext/>
      <w:bidi/>
      <w:ind w:firstLine="567"/>
      <w:jc w:val="lowKashida"/>
    </w:pPr>
    <w:rPr>
      <w:rFonts w:eastAsia="Batang" w:cs="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d">
    <w:name w:val="Table Subtle 1"/>
    <w:basedOn w:val="ac"/>
    <w:rsid w:val="001D759F"/>
    <w:pPr>
      <w:keepNext/>
      <w:bidi/>
      <w:ind w:firstLine="567"/>
      <w:jc w:val="lowKashida"/>
    </w:pPr>
    <w:rPr>
      <w:rFonts w:eastAsia="Batang" w:cs="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a">
    <w:name w:val="Table Subtle 2"/>
    <w:basedOn w:val="ac"/>
    <w:rsid w:val="001D759F"/>
    <w:pPr>
      <w:keepNext/>
      <w:bidi/>
      <w:ind w:firstLine="567"/>
      <w:jc w:val="lowKashida"/>
    </w:pPr>
    <w:rPr>
      <w:rFonts w:eastAsia="Batang" w:cs="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1">
    <w:name w:val="Table Professional"/>
    <w:basedOn w:val="ac"/>
    <w:rsid w:val="001D759F"/>
    <w:pPr>
      <w:keepNext/>
      <w:bidi/>
      <w:ind w:firstLine="567"/>
      <w:jc w:val="lowKashida"/>
    </w:pPr>
    <w:rPr>
      <w:rFonts w:eastAsia="Batang"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c"/>
    <w:rsid w:val="001D759F"/>
    <w:pPr>
      <w:keepNext/>
      <w:bidi/>
      <w:ind w:firstLine="567"/>
      <w:jc w:val="lowKashida"/>
    </w:pPr>
    <w:rPr>
      <w:rFonts w:eastAsia="Batang" w:cs="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c"/>
    <w:rsid w:val="001D759F"/>
    <w:pPr>
      <w:keepNext/>
      <w:bidi/>
      <w:ind w:firstLine="567"/>
      <w:jc w:val="lowKashida"/>
    </w:pPr>
    <w:rPr>
      <w:rFonts w:eastAsia="Batang" w:cs="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c"/>
    <w:rsid w:val="001D759F"/>
    <w:pPr>
      <w:keepNext/>
      <w:bidi/>
      <w:ind w:firstLine="567"/>
      <w:jc w:val="lowKashida"/>
    </w:pPr>
    <w:rPr>
      <w:rFonts w:eastAsia="Batang" w:cs="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c"/>
    <w:rsid w:val="001D759F"/>
    <w:pPr>
      <w:keepNext/>
      <w:bidi/>
      <w:ind w:firstLine="567"/>
      <w:jc w:val="lowKashida"/>
    </w:pPr>
    <w:rPr>
      <w:rFonts w:eastAsia="Batang" w:cs="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ffff2">
    <w:name w:val="Table Contemporary"/>
    <w:basedOn w:val="ac"/>
    <w:rsid w:val="001D759F"/>
    <w:pPr>
      <w:keepNext/>
      <w:bidi/>
      <w:ind w:firstLine="567"/>
      <w:jc w:val="lowKashida"/>
    </w:pPr>
    <w:rPr>
      <w:rFonts w:eastAsia="Batang" w:cs="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
    <w:name w:val="Table Colorful 1"/>
    <w:basedOn w:val="ac"/>
    <w:rsid w:val="001D759F"/>
    <w:pPr>
      <w:keepNext/>
      <w:bidi/>
      <w:ind w:firstLine="567"/>
      <w:jc w:val="lowKashida"/>
    </w:pPr>
    <w:rPr>
      <w:rFonts w:eastAsia="Batang" w:cs="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c"/>
    <w:rsid w:val="001D759F"/>
    <w:pPr>
      <w:keepNext/>
      <w:bidi/>
      <w:ind w:firstLine="567"/>
      <w:jc w:val="lowKashida"/>
    </w:pPr>
    <w:rPr>
      <w:rFonts w:eastAsia="Batang" w:cs="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c"/>
    <w:rsid w:val="001D759F"/>
    <w:pPr>
      <w:keepNext/>
      <w:bidi/>
      <w:ind w:firstLine="567"/>
      <w:jc w:val="lowKashida"/>
    </w:pPr>
    <w:rPr>
      <w:rFonts w:eastAsia="Batang" w:cs="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0">
    <w:name w:val="Table Web 1"/>
    <w:basedOn w:val="ac"/>
    <w:rsid w:val="001D759F"/>
    <w:pPr>
      <w:keepNext/>
      <w:bidi/>
      <w:ind w:firstLine="567"/>
      <w:jc w:val="lowKashida"/>
    </w:pPr>
    <w:rPr>
      <w:rFonts w:eastAsia="Batang" w:cs="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d">
    <w:name w:val="Table Web 2"/>
    <w:basedOn w:val="ac"/>
    <w:rsid w:val="001D759F"/>
    <w:pPr>
      <w:keepNext/>
      <w:bidi/>
      <w:ind w:firstLine="567"/>
      <w:jc w:val="lowKashida"/>
    </w:pPr>
    <w:rPr>
      <w:rFonts w:eastAsia="Batang" w:cs="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b">
    <w:name w:val="Table Web 3"/>
    <w:basedOn w:val="ac"/>
    <w:rsid w:val="001D759F"/>
    <w:pPr>
      <w:keepNext/>
      <w:bidi/>
      <w:ind w:firstLine="567"/>
      <w:jc w:val="lowKashida"/>
    </w:pPr>
    <w:rPr>
      <w:rFonts w:eastAsia="Batang" w:cs="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3">
    <w:name w:val="Closing"/>
    <w:basedOn w:val="aa"/>
    <w:link w:val="Charf8"/>
    <w:rsid w:val="001D759F"/>
    <w:pPr>
      <w:keepNext/>
      <w:widowControl w:val="0"/>
      <w:suppressLineNumbers/>
      <w:tabs>
        <w:tab w:val="left" w:pos="4526"/>
      </w:tabs>
      <w:ind w:left="4252" w:firstLine="567"/>
      <w:jc w:val="lowKashida"/>
    </w:pPr>
    <w:rPr>
      <w:rFonts w:eastAsia="Batang" w:cs="Times New Roman"/>
      <w:sz w:val="28"/>
      <w:szCs w:val="28"/>
      <w:lang w:val="x-none" w:eastAsia="x-none"/>
    </w:rPr>
  </w:style>
  <w:style w:type="character" w:customStyle="1" w:styleId="Charf8">
    <w:name w:val="خاتمة Char"/>
    <w:basedOn w:val="ab"/>
    <w:link w:val="afffff3"/>
    <w:rsid w:val="001D759F"/>
    <w:rPr>
      <w:rFonts w:eastAsia="Batang" w:cs="Times New Roman"/>
      <w:sz w:val="28"/>
      <w:szCs w:val="28"/>
      <w:lang w:val="x-none" w:eastAsia="x-none"/>
    </w:rPr>
  </w:style>
  <w:style w:type="character" w:customStyle="1" w:styleId="Charf0">
    <w:name w:val="خريطة مستند Char"/>
    <w:link w:val="17"/>
    <w:rsid w:val="001D759F"/>
    <w:rPr>
      <w:rFonts w:ascii="Tahoma" w:eastAsia="Batang" w:hAnsi="Tahoma" w:cs="Tahoma"/>
      <w:color w:val="000000"/>
      <w:sz w:val="28"/>
      <w:szCs w:val="28"/>
    </w:rPr>
  </w:style>
  <w:style w:type="paragraph" w:styleId="afffff4">
    <w:name w:val="Message Header"/>
    <w:basedOn w:val="aa"/>
    <w:link w:val="Charf9"/>
    <w:rsid w:val="001D759F"/>
    <w:pPr>
      <w:keepNext/>
      <w:widowControl w:val="0"/>
      <w:suppressLineNumbers/>
      <w:pBdr>
        <w:top w:val="single" w:sz="6" w:space="1" w:color="auto"/>
        <w:left w:val="single" w:sz="6" w:space="1" w:color="auto"/>
        <w:bottom w:val="single" w:sz="6" w:space="1" w:color="auto"/>
        <w:right w:val="single" w:sz="6" w:space="1" w:color="auto"/>
      </w:pBdr>
      <w:shd w:val="pct20" w:color="auto" w:fill="auto"/>
      <w:tabs>
        <w:tab w:val="left" w:pos="4526"/>
      </w:tabs>
      <w:ind w:left="1134" w:hanging="1134"/>
      <w:jc w:val="lowKashida"/>
    </w:pPr>
    <w:rPr>
      <w:rFonts w:ascii="Arial" w:eastAsia="Batang" w:hAnsi="Arial" w:cs="Times New Roman"/>
      <w:sz w:val="24"/>
      <w:szCs w:val="24"/>
      <w:lang w:val="x-none" w:eastAsia="x-none"/>
    </w:rPr>
  </w:style>
  <w:style w:type="character" w:customStyle="1" w:styleId="Charf9">
    <w:name w:val="رأس رسالة Char"/>
    <w:basedOn w:val="ab"/>
    <w:link w:val="afffff4"/>
    <w:rsid w:val="001D759F"/>
    <w:rPr>
      <w:rFonts w:ascii="Arial" w:eastAsia="Batang" w:hAnsi="Arial" w:cs="Times New Roman"/>
      <w:sz w:val="24"/>
      <w:szCs w:val="24"/>
      <w:shd w:val="pct20" w:color="auto" w:fill="auto"/>
      <w:lang w:val="x-none" w:eastAsia="x-none"/>
    </w:rPr>
  </w:style>
  <w:style w:type="character" w:styleId="afffff5">
    <w:name w:val="line number"/>
    <w:basedOn w:val="ab"/>
    <w:rsid w:val="001D759F"/>
  </w:style>
  <w:style w:type="table" w:styleId="1f1">
    <w:name w:val="Table Grid 1"/>
    <w:basedOn w:val="ac"/>
    <w:rsid w:val="001D759F"/>
    <w:pPr>
      <w:keepNext/>
      <w:bidi/>
      <w:ind w:firstLine="567"/>
      <w:jc w:val="lowKashida"/>
    </w:pPr>
    <w:rPr>
      <w:rFonts w:eastAsia="Batang"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e">
    <w:name w:val="Table Grid 2"/>
    <w:basedOn w:val="ac"/>
    <w:rsid w:val="001D759F"/>
    <w:pPr>
      <w:keepNext/>
      <w:bidi/>
      <w:ind w:firstLine="567"/>
      <w:jc w:val="lowKashida"/>
    </w:pPr>
    <w:rPr>
      <w:rFonts w:eastAsia="Batang" w:cs="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c"/>
    <w:rsid w:val="001D759F"/>
    <w:pPr>
      <w:keepNext/>
      <w:bidi/>
      <w:ind w:firstLine="567"/>
      <w:jc w:val="lowKashida"/>
    </w:pPr>
    <w:rPr>
      <w:rFonts w:eastAsia="Batang" w:cs="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c"/>
    <w:rsid w:val="001D759F"/>
    <w:pPr>
      <w:keepNext/>
      <w:bidi/>
      <w:ind w:firstLine="567"/>
      <w:jc w:val="lowKashida"/>
    </w:pPr>
    <w:rPr>
      <w:rFonts w:eastAsia="Batang" w:cs="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c"/>
    <w:rsid w:val="001D759F"/>
    <w:pPr>
      <w:keepNext/>
      <w:bidi/>
      <w:ind w:firstLine="567"/>
      <w:jc w:val="lowKashida"/>
    </w:pPr>
    <w:rPr>
      <w:rFonts w:eastAsia="Batang" w:cs="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c"/>
    <w:rsid w:val="001D759F"/>
    <w:pPr>
      <w:keepNext/>
      <w:bidi/>
      <w:ind w:firstLine="567"/>
      <w:jc w:val="lowKashida"/>
    </w:pPr>
    <w:rPr>
      <w:rFonts w:eastAsia="Batang" w:cs="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c"/>
    <w:rsid w:val="001D759F"/>
    <w:pPr>
      <w:keepNext/>
      <w:bidi/>
      <w:ind w:firstLine="567"/>
      <w:jc w:val="lowKashida"/>
    </w:pPr>
    <w:rPr>
      <w:rFonts w:eastAsia="Batang" w:cs="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c"/>
    <w:rsid w:val="001D759F"/>
    <w:pPr>
      <w:keepNext/>
      <w:bidi/>
      <w:ind w:firstLine="567"/>
      <w:jc w:val="lowKashida"/>
    </w:pPr>
    <w:rPr>
      <w:rFonts w:eastAsia="Batang" w:cs="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fff6">
    <w:name w:val="Normal Indent"/>
    <w:basedOn w:val="aa"/>
    <w:rsid w:val="001D759F"/>
    <w:pPr>
      <w:keepNext/>
      <w:widowControl w:val="0"/>
      <w:suppressLineNumbers/>
      <w:tabs>
        <w:tab w:val="left" w:pos="4526"/>
      </w:tabs>
      <w:ind w:left="720" w:firstLine="567"/>
      <w:jc w:val="lowKashida"/>
    </w:pPr>
    <w:rPr>
      <w:rFonts w:eastAsia="Batang" w:cs="Simplified Arabic"/>
      <w:sz w:val="28"/>
      <w:szCs w:val="28"/>
    </w:rPr>
  </w:style>
  <w:style w:type="paragraph" w:styleId="HTML3">
    <w:name w:val="HTML Address"/>
    <w:basedOn w:val="aa"/>
    <w:link w:val="HTMLChar0"/>
    <w:rsid w:val="001D759F"/>
    <w:pPr>
      <w:keepNext/>
      <w:widowControl w:val="0"/>
      <w:suppressLineNumbers/>
      <w:tabs>
        <w:tab w:val="left" w:pos="4526"/>
      </w:tabs>
      <w:ind w:firstLine="567"/>
      <w:jc w:val="both"/>
    </w:pPr>
    <w:rPr>
      <w:rFonts w:eastAsia="Batang" w:cs="Times New Roman"/>
      <w:i/>
      <w:iCs/>
      <w:color w:val="000000"/>
      <w:sz w:val="28"/>
      <w:szCs w:val="28"/>
      <w:lang w:val="x-none" w:eastAsia="x-none"/>
    </w:rPr>
  </w:style>
  <w:style w:type="character" w:customStyle="1" w:styleId="HTMLChar0">
    <w:name w:val="عنوان HTML Char"/>
    <w:basedOn w:val="ab"/>
    <w:link w:val="HTML3"/>
    <w:rsid w:val="001D759F"/>
    <w:rPr>
      <w:rFonts w:eastAsia="Batang" w:cs="Times New Roman"/>
      <w:i/>
      <w:iCs/>
      <w:color w:val="000000"/>
      <w:sz w:val="28"/>
      <w:szCs w:val="28"/>
      <w:lang w:val="x-none" w:eastAsia="x-none"/>
    </w:rPr>
  </w:style>
  <w:style w:type="paragraph" w:styleId="afffff7">
    <w:name w:val="Subtitle"/>
    <w:basedOn w:val="aa"/>
    <w:link w:val="Charfa"/>
    <w:qFormat/>
    <w:rsid w:val="001D759F"/>
    <w:pPr>
      <w:keepNext/>
      <w:widowControl w:val="0"/>
      <w:suppressLineNumbers/>
      <w:tabs>
        <w:tab w:val="left" w:pos="4526"/>
      </w:tabs>
      <w:ind w:firstLine="567"/>
      <w:jc w:val="center"/>
    </w:pPr>
    <w:rPr>
      <w:rFonts w:eastAsia="Batang" w:cs="Times New Roman"/>
      <w:color w:val="000000"/>
      <w:sz w:val="24"/>
      <w:szCs w:val="24"/>
      <w:lang w:val="x-none" w:eastAsia="ar-SA"/>
    </w:rPr>
  </w:style>
  <w:style w:type="character" w:customStyle="1" w:styleId="Charfa">
    <w:name w:val="عنوان فرعي Char"/>
    <w:basedOn w:val="ab"/>
    <w:link w:val="afffff7"/>
    <w:rsid w:val="001D759F"/>
    <w:rPr>
      <w:rFonts w:eastAsia="Batang" w:cs="Times New Roman"/>
      <w:color w:val="000000"/>
      <w:sz w:val="24"/>
      <w:szCs w:val="24"/>
      <w:lang w:val="x-none" w:eastAsia="ar-SA"/>
    </w:rPr>
  </w:style>
  <w:style w:type="paragraph" w:styleId="afffff8">
    <w:name w:val="Note Heading"/>
    <w:basedOn w:val="aa"/>
    <w:next w:val="aa"/>
    <w:link w:val="Charfb"/>
    <w:rsid w:val="001D759F"/>
    <w:pPr>
      <w:keepNext/>
      <w:widowControl w:val="0"/>
      <w:suppressLineNumbers/>
      <w:tabs>
        <w:tab w:val="left" w:pos="4526"/>
      </w:tabs>
      <w:ind w:firstLine="567"/>
      <w:jc w:val="both"/>
    </w:pPr>
    <w:rPr>
      <w:rFonts w:eastAsia="Batang" w:cs="Times New Roman"/>
      <w:color w:val="000000"/>
      <w:sz w:val="28"/>
      <w:szCs w:val="28"/>
      <w:lang w:val="x-none" w:eastAsia="x-none"/>
    </w:rPr>
  </w:style>
  <w:style w:type="character" w:customStyle="1" w:styleId="Charfb">
    <w:name w:val="عنوان ملاحظة Char"/>
    <w:basedOn w:val="ab"/>
    <w:link w:val="afffff8"/>
    <w:rsid w:val="001D759F"/>
    <w:rPr>
      <w:rFonts w:eastAsia="Batang" w:cs="Times New Roman"/>
      <w:color w:val="000000"/>
      <w:sz w:val="28"/>
      <w:szCs w:val="28"/>
      <w:lang w:val="x-none" w:eastAsia="x-none"/>
    </w:rPr>
  </w:style>
  <w:style w:type="paragraph" w:styleId="afffff9">
    <w:name w:val="List"/>
    <w:basedOn w:val="aa"/>
    <w:rsid w:val="001D759F"/>
    <w:pPr>
      <w:keepNext/>
      <w:widowControl w:val="0"/>
      <w:suppressLineNumbers/>
      <w:tabs>
        <w:tab w:val="left" w:pos="4526"/>
      </w:tabs>
      <w:ind w:left="283" w:hanging="283"/>
      <w:jc w:val="both"/>
    </w:pPr>
    <w:rPr>
      <w:rFonts w:eastAsia="Batang" w:cs="Simplified Arabic"/>
      <w:color w:val="000000"/>
      <w:sz w:val="28"/>
      <w:szCs w:val="28"/>
    </w:rPr>
  </w:style>
  <w:style w:type="paragraph" w:styleId="2f">
    <w:name w:val="List 2"/>
    <w:basedOn w:val="aa"/>
    <w:rsid w:val="001D759F"/>
    <w:pPr>
      <w:keepNext/>
      <w:widowControl w:val="0"/>
      <w:suppressLineNumbers/>
      <w:tabs>
        <w:tab w:val="left" w:pos="4526"/>
      </w:tabs>
      <w:ind w:left="566" w:hanging="283"/>
      <w:jc w:val="both"/>
    </w:pPr>
    <w:rPr>
      <w:rFonts w:eastAsia="Batang" w:cs="Simplified Arabic"/>
      <w:color w:val="000000"/>
      <w:sz w:val="28"/>
      <w:szCs w:val="28"/>
    </w:rPr>
  </w:style>
  <w:style w:type="paragraph" w:styleId="3d">
    <w:name w:val="List 3"/>
    <w:basedOn w:val="aa"/>
    <w:rsid w:val="001D759F"/>
    <w:pPr>
      <w:keepNext/>
      <w:widowControl w:val="0"/>
      <w:suppressLineNumbers/>
      <w:tabs>
        <w:tab w:val="left" w:pos="4526"/>
      </w:tabs>
      <w:ind w:left="849" w:hanging="283"/>
      <w:jc w:val="both"/>
    </w:pPr>
    <w:rPr>
      <w:rFonts w:eastAsia="Batang" w:cs="Simplified Arabic"/>
      <w:color w:val="000000"/>
      <w:sz w:val="28"/>
      <w:szCs w:val="28"/>
    </w:rPr>
  </w:style>
  <w:style w:type="paragraph" w:styleId="47">
    <w:name w:val="List 4"/>
    <w:basedOn w:val="aa"/>
    <w:rsid w:val="001D759F"/>
    <w:pPr>
      <w:keepNext/>
      <w:widowControl w:val="0"/>
      <w:suppressLineNumbers/>
      <w:tabs>
        <w:tab w:val="left" w:pos="4526"/>
      </w:tabs>
      <w:ind w:left="1132" w:hanging="283"/>
      <w:jc w:val="both"/>
    </w:pPr>
    <w:rPr>
      <w:rFonts w:eastAsia="Batang" w:cs="Simplified Arabic"/>
      <w:color w:val="000000"/>
      <w:sz w:val="28"/>
      <w:szCs w:val="28"/>
    </w:rPr>
  </w:style>
  <w:style w:type="paragraph" w:styleId="56">
    <w:name w:val="List 5"/>
    <w:basedOn w:val="aa"/>
    <w:rsid w:val="001D759F"/>
    <w:pPr>
      <w:keepNext/>
      <w:widowControl w:val="0"/>
      <w:suppressLineNumbers/>
      <w:tabs>
        <w:tab w:val="left" w:pos="4526"/>
      </w:tabs>
      <w:ind w:left="1415" w:hanging="283"/>
      <w:jc w:val="both"/>
    </w:pPr>
    <w:rPr>
      <w:rFonts w:eastAsia="Batang" w:cs="Simplified Arabic"/>
      <w:color w:val="000000"/>
      <w:sz w:val="28"/>
      <w:szCs w:val="28"/>
    </w:rPr>
  </w:style>
  <w:style w:type="table" w:styleId="1f2">
    <w:name w:val="Table List 1"/>
    <w:basedOn w:val="ac"/>
    <w:rsid w:val="001D759F"/>
    <w:pPr>
      <w:keepNext/>
      <w:widowControl w:val="0"/>
      <w:suppressLineNumbers/>
      <w:bidi/>
      <w:ind w:firstLine="567"/>
      <w:jc w:val="both"/>
    </w:pPr>
    <w:rPr>
      <w:rFonts w:eastAsia="Batang" w:cs="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List 2"/>
    <w:basedOn w:val="ac"/>
    <w:rsid w:val="001D759F"/>
    <w:pPr>
      <w:keepNext/>
      <w:widowControl w:val="0"/>
      <w:suppressLineNumbers/>
      <w:bidi/>
      <w:ind w:firstLine="567"/>
      <w:jc w:val="both"/>
    </w:pPr>
    <w:rPr>
      <w:rFonts w:eastAsia="Batang" w:cs="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List 3"/>
    <w:basedOn w:val="ac"/>
    <w:rsid w:val="001D759F"/>
    <w:pPr>
      <w:keepNext/>
      <w:widowControl w:val="0"/>
      <w:suppressLineNumbers/>
      <w:bidi/>
      <w:ind w:firstLine="567"/>
      <w:jc w:val="both"/>
    </w:pPr>
    <w:rPr>
      <w:rFonts w:eastAsia="Batang" w:cs="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8">
    <w:name w:val="Table List 4"/>
    <w:basedOn w:val="ac"/>
    <w:rsid w:val="001D759F"/>
    <w:pPr>
      <w:keepNext/>
      <w:widowControl w:val="0"/>
      <w:suppressLineNumbers/>
      <w:bidi/>
      <w:ind w:firstLine="567"/>
      <w:jc w:val="both"/>
    </w:pPr>
    <w:rPr>
      <w:rFonts w:eastAsia="Batang" w:cs="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7">
    <w:name w:val="Table List 5"/>
    <w:basedOn w:val="ac"/>
    <w:rsid w:val="001D759F"/>
    <w:pPr>
      <w:keepNext/>
      <w:widowControl w:val="0"/>
      <w:suppressLineNumbers/>
      <w:bidi/>
      <w:ind w:firstLine="567"/>
      <w:jc w:val="both"/>
    </w:pPr>
    <w:rPr>
      <w:rFonts w:eastAsia="Batang"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c"/>
    <w:rsid w:val="001D759F"/>
    <w:pPr>
      <w:keepNext/>
      <w:widowControl w:val="0"/>
      <w:suppressLineNumbers/>
      <w:bidi/>
      <w:ind w:firstLine="567"/>
      <w:jc w:val="both"/>
    </w:pPr>
    <w:rPr>
      <w:rFonts w:eastAsia="Batang" w:cs="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c"/>
    <w:rsid w:val="001D759F"/>
    <w:pPr>
      <w:keepNext/>
      <w:widowControl w:val="0"/>
      <w:suppressLineNumbers/>
      <w:bidi/>
      <w:ind w:firstLine="567"/>
      <w:jc w:val="both"/>
    </w:pPr>
    <w:rPr>
      <w:rFonts w:eastAsia="Batang" w:cs="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c"/>
    <w:rsid w:val="001D759F"/>
    <w:pPr>
      <w:keepNext/>
      <w:widowControl w:val="0"/>
      <w:suppressLineNumbers/>
      <w:bidi/>
      <w:ind w:firstLine="567"/>
      <w:jc w:val="both"/>
    </w:pPr>
    <w:rPr>
      <w:rFonts w:eastAsia="Batang" w:cs="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fa">
    <w:name w:val="List Number"/>
    <w:basedOn w:val="aa"/>
    <w:rsid w:val="001D759F"/>
    <w:pPr>
      <w:keepNext/>
      <w:widowControl w:val="0"/>
      <w:suppressLineNumbers/>
      <w:tabs>
        <w:tab w:val="num" w:pos="360"/>
        <w:tab w:val="left" w:pos="4526"/>
      </w:tabs>
      <w:ind w:left="360" w:hanging="360"/>
      <w:jc w:val="both"/>
    </w:pPr>
    <w:rPr>
      <w:rFonts w:eastAsia="Batang" w:cs="Simplified Arabic"/>
      <w:color w:val="000000"/>
      <w:sz w:val="28"/>
      <w:szCs w:val="28"/>
    </w:rPr>
  </w:style>
  <w:style w:type="paragraph" w:styleId="2f1">
    <w:name w:val="List Number 2"/>
    <w:basedOn w:val="aa"/>
    <w:rsid w:val="001D759F"/>
    <w:pPr>
      <w:keepNext/>
      <w:widowControl w:val="0"/>
      <w:suppressLineNumbers/>
      <w:tabs>
        <w:tab w:val="num" w:pos="643"/>
        <w:tab w:val="left" w:pos="4526"/>
      </w:tabs>
      <w:ind w:left="643" w:hanging="360"/>
      <w:jc w:val="both"/>
    </w:pPr>
    <w:rPr>
      <w:rFonts w:eastAsia="Batang" w:cs="Simplified Arabic"/>
      <w:color w:val="000000"/>
      <w:sz w:val="28"/>
      <w:szCs w:val="28"/>
    </w:rPr>
  </w:style>
  <w:style w:type="paragraph" w:styleId="3f">
    <w:name w:val="List Number 3"/>
    <w:basedOn w:val="aa"/>
    <w:rsid w:val="001D759F"/>
    <w:pPr>
      <w:keepNext/>
      <w:widowControl w:val="0"/>
      <w:suppressLineNumbers/>
      <w:tabs>
        <w:tab w:val="num" w:pos="926"/>
        <w:tab w:val="left" w:pos="4526"/>
      </w:tabs>
      <w:ind w:left="926" w:hanging="360"/>
      <w:jc w:val="both"/>
    </w:pPr>
    <w:rPr>
      <w:rFonts w:eastAsia="Batang" w:cs="Simplified Arabic"/>
      <w:color w:val="000000"/>
      <w:sz w:val="28"/>
      <w:szCs w:val="28"/>
    </w:rPr>
  </w:style>
  <w:style w:type="paragraph" w:styleId="49">
    <w:name w:val="List Number 4"/>
    <w:basedOn w:val="aa"/>
    <w:rsid w:val="001D759F"/>
    <w:pPr>
      <w:keepNext/>
      <w:widowControl w:val="0"/>
      <w:suppressLineNumbers/>
      <w:tabs>
        <w:tab w:val="num" w:pos="1209"/>
        <w:tab w:val="left" w:pos="4526"/>
      </w:tabs>
      <w:ind w:left="1209" w:hanging="360"/>
      <w:jc w:val="both"/>
    </w:pPr>
    <w:rPr>
      <w:rFonts w:eastAsia="Batang" w:cs="Simplified Arabic"/>
      <w:color w:val="000000"/>
      <w:sz w:val="28"/>
      <w:szCs w:val="28"/>
    </w:rPr>
  </w:style>
  <w:style w:type="paragraph" w:styleId="58">
    <w:name w:val="List Number 5"/>
    <w:basedOn w:val="aa"/>
    <w:rsid w:val="001D759F"/>
    <w:pPr>
      <w:keepNext/>
      <w:widowControl w:val="0"/>
      <w:suppressLineNumbers/>
      <w:tabs>
        <w:tab w:val="num" w:pos="1492"/>
        <w:tab w:val="left" w:pos="4526"/>
      </w:tabs>
      <w:ind w:left="1492" w:hanging="360"/>
      <w:jc w:val="both"/>
    </w:pPr>
    <w:rPr>
      <w:rFonts w:eastAsia="Batang" w:cs="Simplified Arabic"/>
      <w:color w:val="000000"/>
      <w:sz w:val="28"/>
      <w:szCs w:val="28"/>
    </w:rPr>
  </w:style>
  <w:style w:type="paragraph" w:styleId="afffffb">
    <w:name w:val="List Continue"/>
    <w:basedOn w:val="aa"/>
    <w:rsid w:val="001D759F"/>
    <w:pPr>
      <w:keepNext/>
      <w:widowControl w:val="0"/>
      <w:suppressLineNumbers/>
      <w:tabs>
        <w:tab w:val="left" w:pos="4526"/>
      </w:tabs>
      <w:spacing w:after="120"/>
      <w:ind w:left="283" w:firstLine="567"/>
      <w:jc w:val="both"/>
    </w:pPr>
    <w:rPr>
      <w:rFonts w:eastAsia="Batang" w:cs="Simplified Arabic"/>
      <w:color w:val="000000"/>
      <w:sz w:val="28"/>
      <w:szCs w:val="28"/>
    </w:rPr>
  </w:style>
  <w:style w:type="paragraph" w:styleId="2f2">
    <w:name w:val="List Continue 2"/>
    <w:basedOn w:val="aa"/>
    <w:rsid w:val="001D759F"/>
    <w:pPr>
      <w:keepNext/>
      <w:widowControl w:val="0"/>
      <w:suppressLineNumbers/>
      <w:tabs>
        <w:tab w:val="left" w:pos="4526"/>
      </w:tabs>
      <w:spacing w:after="120"/>
      <w:ind w:left="566" w:firstLine="567"/>
      <w:jc w:val="both"/>
    </w:pPr>
    <w:rPr>
      <w:rFonts w:eastAsia="Batang" w:cs="Simplified Arabic"/>
      <w:color w:val="000000"/>
      <w:sz w:val="28"/>
      <w:szCs w:val="28"/>
    </w:rPr>
  </w:style>
  <w:style w:type="paragraph" w:styleId="3f0">
    <w:name w:val="List Continue 3"/>
    <w:basedOn w:val="aa"/>
    <w:rsid w:val="001D759F"/>
    <w:pPr>
      <w:keepNext/>
      <w:widowControl w:val="0"/>
      <w:suppressLineNumbers/>
      <w:tabs>
        <w:tab w:val="left" w:pos="4526"/>
      </w:tabs>
      <w:spacing w:after="120"/>
      <w:ind w:left="849" w:firstLine="567"/>
      <w:jc w:val="both"/>
    </w:pPr>
    <w:rPr>
      <w:rFonts w:eastAsia="Batang" w:cs="Simplified Arabic"/>
      <w:color w:val="000000"/>
      <w:sz w:val="28"/>
      <w:szCs w:val="28"/>
    </w:rPr>
  </w:style>
  <w:style w:type="paragraph" w:styleId="4a">
    <w:name w:val="List Continue 4"/>
    <w:basedOn w:val="aa"/>
    <w:rsid w:val="001D759F"/>
    <w:pPr>
      <w:keepNext/>
      <w:widowControl w:val="0"/>
      <w:suppressLineNumbers/>
      <w:tabs>
        <w:tab w:val="left" w:pos="4526"/>
      </w:tabs>
      <w:spacing w:after="120"/>
      <w:ind w:left="1132" w:firstLine="567"/>
      <w:jc w:val="lowKashida"/>
    </w:pPr>
    <w:rPr>
      <w:rFonts w:eastAsia="Batang" w:cs="Simplified Arabic"/>
      <w:sz w:val="28"/>
      <w:szCs w:val="28"/>
    </w:rPr>
  </w:style>
  <w:style w:type="paragraph" w:styleId="59">
    <w:name w:val="List Continue 5"/>
    <w:basedOn w:val="aa"/>
    <w:rsid w:val="001D759F"/>
    <w:pPr>
      <w:keepNext/>
      <w:widowControl w:val="0"/>
      <w:suppressLineNumbers/>
      <w:tabs>
        <w:tab w:val="left" w:pos="4526"/>
      </w:tabs>
      <w:spacing w:after="120"/>
      <w:ind w:left="1415" w:firstLine="567"/>
      <w:jc w:val="both"/>
    </w:pPr>
    <w:rPr>
      <w:rFonts w:eastAsia="Batang" w:cs="Simplified Arabic"/>
      <w:color w:val="000000"/>
      <w:sz w:val="28"/>
      <w:szCs w:val="28"/>
    </w:rPr>
  </w:style>
  <w:style w:type="paragraph" w:styleId="afffffc">
    <w:name w:val="List Bullet"/>
    <w:basedOn w:val="aa"/>
    <w:autoRedefine/>
    <w:rsid w:val="001D759F"/>
    <w:pPr>
      <w:keepNext/>
      <w:widowControl w:val="0"/>
      <w:suppressLineNumbers/>
      <w:tabs>
        <w:tab w:val="num" w:pos="360"/>
        <w:tab w:val="left" w:pos="4526"/>
      </w:tabs>
      <w:ind w:left="360" w:hanging="360"/>
      <w:jc w:val="both"/>
    </w:pPr>
    <w:rPr>
      <w:rFonts w:eastAsia="Batang" w:cs="Simplified Arabic"/>
      <w:color w:val="000000"/>
      <w:sz w:val="28"/>
      <w:szCs w:val="28"/>
    </w:rPr>
  </w:style>
  <w:style w:type="paragraph" w:styleId="2f3">
    <w:name w:val="List Bullet 2"/>
    <w:basedOn w:val="aa"/>
    <w:autoRedefine/>
    <w:rsid w:val="001D759F"/>
    <w:pPr>
      <w:keepNext/>
      <w:widowControl w:val="0"/>
      <w:suppressLineNumbers/>
      <w:tabs>
        <w:tab w:val="num" w:pos="643"/>
        <w:tab w:val="left" w:pos="4526"/>
      </w:tabs>
      <w:ind w:left="643" w:hanging="360"/>
      <w:jc w:val="both"/>
    </w:pPr>
    <w:rPr>
      <w:rFonts w:eastAsia="Batang" w:cs="Simplified Arabic"/>
      <w:color w:val="000000"/>
      <w:sz w:val="28"/>
      <w:szCs w:val="28"/>
    </w:rPr>
  </w:style>
  <w:style w:type="paragraph" w:styleId="3f1">
    <w:name w:val="List Bullet 3"/>
    <w:basedOn w:val="aa"/>
    <w:autoRedefine/>
    <w:rsid w:val="001D759F"/>
    <w:pPr>
      <w:keepNext/>
      <w:widowControl w:val="0"/>
      <w:suppressLineNumbers/>
      <w:tabs>
        <w:tab w:val="num" w:pos="926"/>
        <w:tab w:val="left" w:pos="4526"/>
      </w:tabs>
      <w:ind w:left="926" w:hanging="360"/>
      <w:jc w:val="both"/>
    </w:pPr>
    <w:rPr>
      <w:rFonts w:eastAsia="Batang" w:cs="Simplified Arabic"/>
      <w:color w:val="000000"/>
      <w:sz w:val="28"/>
      <w:szCs w:val="28"/>
    </w:rPr>
  </w:style>
  <w:style w:type="paragraph" w:styleId="4b">
    <w:name w:val="List Bullet 4"/>
    <w:basedOn w:val="aa"/>
    <w:autoRedefine/>
    <w:rsid w:val="001D759F"/>
    <w:pPr>
      <w:keepNext/>
      <w:widowControl w:val="0"/>
      <w:suppressLineNumbers/>
      <w:tabs>
        <w:tab w:val="num" w:pos="1209"/>
        <w:tab w:val="left" w:pos="4526"/>
      </w:tabs>
      <w:ind w:left="1209" w:hanging="360"/>
      <w:jc w:val="both"/>
    </w:pPr>
    <w:rPr>
      <w:rFonts w:eastAsia="Batang" w:cs="Simplified Arabic"/>
      <w:color w:val="000000"/>
      <w:sz w:val="28"/>
      <w:szCs w:val="28"/>
    </w:rPr>
  </w:style>
  <w:style w:type="paragraph" w:styleId="5a">
    <w:name w:val="List Bullet 5"/>
    <w:basedOn w:val="aa"/>
    <w:autoRedefine/>
    <w:rsid w:val="001D759F"/>
    <w:pPr>
      <w:keepNext/>
      <w:widowControl w:val="0"/>
      <w:suppressLineNumbers/>
      <w:tabs>
        <w:tab w:val="num" w:pos="1492"/>
        <w:tab w:val="left" w:pos="4526"/>
      </w:tabs>
      <w:ind w:left="1492" w:hanging="360"/>
      <w:jc w:val="both"/>
    </w:pPr>
    <w:rPr>
      <w:rFonts w:eastAsia="Batang" w:cs="Simplified Arabic"/>
      <w:color w:val="000000"/>
      <w:sz w:val="28"/>
      <w:szCs w:val="28"/>
    </w:rPr>
  </w:style>
  <w:style w:type="character" w:styleId="HTML4">
    <w:name w:val="HTML Keyboard"/>
    <w:rsid w:val="001D759F"/>
    <w:rPr>
      <w:rFonts w:ascii="Simplified Arabic Fixed" w:hAnsi="Simplified Arabic Fixed" w:cs="Simplified Arabic Fixed"/>
      <w:sz w:val="20"/>
      <w:szCs w:val="20"/>
    </w:rPr>
  </w:style>
  <w:style w:type="paragraph" w:styleId="afffffd">
    <w:name w:val="envelope return"/>
    <w:basedOn w:val="aa"/>
    <w:rsid w:val="001D759F"/>
    <w:pPr>
      <w:keepNext/>
      <w:widowControl w:val="0"/>
      <w:suppressLineNumbers/>
      <w:tabs>
        <w:tab w:val="left" w:pos="4526"/>
      </w:tabs>
      <w:ind w:firstLine="567"/>
      <w:jc w:val="both"/>
    </w:pPr>
    <w:rPr>
      <w:rFonts w:ascii="Arial" w:eastAsia="Batang" w:hAnsi="Arial" w:cs="Arial"/>
      <w:color w:val="000000"/>
      <w:sz w:val="20"/>
      <w:szCs w:val="20"/>
    </w:rPr>
  </w:style>
  <w:style w:type="numbering" w:styleId="a4">
    <w:name w:val="Outline List 3"/>
    <w:basedOn w:val="ad"/>
    <w:rsid w:val="001D759F"/>
    <w:pPr>
      <w:numPr>
        <w:numId w:val="112"/>
      </w:numPr>
    </w:pPr>
  </w:style>
  <w:style w:type="paragraph" w:styleId="afffffe">
    <w:name w:val="Body Text Indent"/>
    <w:basedOn w:val="aa"/>
    <w:link w:val="Charfc"/>
    <w:rsid w:val="001D759F"/>
    <w:pPr>
      <w:keepNext/>
      <w:widowControl w:val="0"/>
      <w:suppressLineNumbers/>
      <w:tabs>
        <w:tab w:val="left" w:pos="4526"/>
      </w:tabs>
      <w:spacing w:after="120"/>
      <w:ind w:left="283" w:firstLine="567"/>
      <w:jc w:val="both"/>
    </w:pPr>
    <w:rPr>
      <w:rFonts w:eastAsia="Batang" w:cs="Times New Roman"/>
      <w:color w:val="000000"/>
      <w:sz w:val="28"/>
      <w:szCs w:val="28"/>
      <w:lang w:val="x-none" w:eastAsia="x-none"/>
    </w:rPr>
  </w:style>
  <w:style w:type="character" w:customStyle="1" w:styleId="Charfc">
    <w:name w:val="نص أساسي بمسافة بادئة Char"/>
    <w:basedOn w:val="ab"/>
    <w:link w:val="afffffe"/>
    <w:rsid w:val="001D759F"/>
    <w:rPr>
      <w:rFonts w:eastAsia="Batang" w:cs="Times New Roman"/>
      <w:color w:val="000000"/>
      <w:sz w:val="28"/>
      <w:szCs w:val="28"/>
      <w:lang w:val="x-none" w:eastAsia="x-none"/>
    </w:rPr>
  </w:style>
  <w:style w:type="paragraph" w:styleId="affffff">
    <w:name w:val="Body Text First Indent"/>
    <w:basedOn w:val="aff3"/>
    <w:link w:val="Charfd"/>
    <w:rsid w:val="001D759F"/>
    <w:pPr>
      <w:keepNext/>
      <w:widowControl w:val="0"/>
      <w:suppressLineNumbers/>
      <w:tabs>
        <w:tab w:val="left" w:pos="584"/>
        <w:tab w:val="left" w:pos="860"/>
        <w:tab w:val="left" w:pos="4526"/>
        <w:tab w:val="left" w:pos="6569"/>
      </w:tabs>
      <w:spacing w:after="120"/>
      <w:ind w:firstLine="210"/>
    </w:pPr>
    <w:rPr>
      <w:rFonts w:eastAsia="Batang" w:cs="Simplified Arabic"/>
      <w:b w:val="0"/>
      <w:bCs w:val="0"/>
      <w:sz w:val="28"/>
      <w:szCs w:val="28"/>
      <w:lang w:val="x-none" w:eastAsia="ar-SA"/>
    </w:rPr>
  </w:style>
  <w:style w:type="character" w:customStyle="1" w:styleId="Charfd">
    <w:name w:val="نص أساسي بمسافة بادئة للسطر الأول Char"/>
    <w:basedOn w:val="Char8"/>
    <w:link w:val="affffff"/>
    <w:rsid w:val="001D759F"/>
    <w:rPr>
      <w:rFonts w:eastAsia="Batang" w:cs="Simplified Arabic"/>
      <w:b w:val="0"/>
      <w:bCs w:val="0"/>
      <w:sz w:val="28"/>
      <w:szCs w:val="28"/>
      <w:lang w:val="x-none" w:eastAsia="ar-SA"/>
    </w:rPr>
  </w:style>
  <w:style w:type="character" w:customStyle="1" w:styleId="Char10">
    <w:name w:val="نص أساسي Char1"/>
    <w:basedOn w:val="ab"/>
    <w:rsid w:val="001D759F"/>
    <w:rPr>
      <w:rFonts w:cs="Traditional Arabic"/>
      <w:color w:val="000000"/>
      <w:sz w:val="24"/>
      <w:szCs w:val="36"/>
      <w:lang w:val="fr-FR" w:eastAsia="ar-SA"/>
    </w:rPr>
  </w:style>
  <w:style w:type="paragraph" w:styleId="2f4">
    <w:name w:val="Body Text First Indent 2"/>
    <w:basedOn w:val="afffffe"/>
    <w:link w:val="2Char2"/>
    <w:rsid w:val="001D759F"/>
    <w:pPr>
      <w:tabs>
        <w:tab w:val="left" w:pos="584"/>
        <w:tab w:val="left" w:pos="860"/>
        <w:tab w:val="left" w:pos="6569"/>
      </w:tabs>
      <w:ind w:firstLine="210"/>
      <w:jc w:val="lowKashida"/>
    </w:pPr>
  </w:style>
  <w:style w:type="character" w:customStyle="1" w:styleId="2Char2">
    <w:name w:val="نص أساسي بمسافة بادئة للسطر الأول 2 Char"/>
    <w:basedOn w:val="Charfc"/>
    <w:link w:val="2f4"/>
    <w:rsid w:val="001D759F"/>
    <w:rPr>
      <w:rFonts w:eastAsia="Batang" w:cs="Times New Roman"/>
      <w:color w:val="000000"/>
      <w:sz w:val="28"/>
      <w:szCs w:val="28"/>
      <w:lang w:val="x-none" w:eastAsia="x-none"/>
    </w:rPr>
  </w:style>
  <w:style w:type="character" w:styleId="HTML5">
    <w:name w:val="HTML Sample"/>
    <w:rsid w:val="001D759F"/>
    <w:rPr>
      <w:rFonts w:ascii="Simplified Arabic Fixed" w:hAnsi="Simplified Arabic Fixed" w:cs="Simplified Arabic Fixed"/>
    </w:rPr>
  </w:style>
  <w:style w:type="paragraph" w:customStyle="1" w:styleId="affffff0">
    <w:name w:val="دائرة"/>
    <w:basedOn w:val="aa"/>
    <w:autoRedefine/>
    <w:semiHidden/>
    <w:rsid w:val="001D759F"/>
    <w:pPr>
      <w:keepNext/>
      <w:widowControl w:val="0"/>
      <w:suppressLineNumbers/>
      <w:tabs>
        <w:tab w:val="left" w:pos="4526"/>
      </w:tabs>
      <w:ind w:right="567"/>
      <w:jc w:val="both"/>
    </w:pPr>
    <w:rPr>
      <w:rFonts w:eastAsia="Batang" w:cs="Simplified Arabic"/>
      <w:color w:val="000000"/>
      <w:sz w:val="28"/>
      <w:szCs w:val="28"/>
      <w:lang w:eastAsia="ar-SA"/>
    </w:rPr>
  </w:style>
  <w:style w:type="character" w:customStyle="1" w:styleId="Charfe">
    <w:name w:val="عادي Char"/>
    <w:semiHidden/>
    <w:rsid w:val="001D759F"/>
    <w:rPr>
      <w:rFonts w:ascii="Arial" w:hAnsi="Arial" w:cs="Simplified Arabic"/>
      <w:sz w:val="24"/>
      <w:szCs w:val="28"/>
      <w:lang w:val="en-US" w:eastAsia="ar-SA" w:bidi="ar-SA"/>
    </w:rPr>
  </w:style>
  <w:style w:type="character" w:customStyle="1" w:styleId="affffff1">
    <w:name w:val="نمط تلقائي"/>
    <w:semiHidden/>
    <w:rsid w:val="001D759F"/>
    <w:rPr>
      <w:color w:val="auto"/>
    </w:rPr>
  </w:style>
  <w:style w:type="paragraph" w:customStyle="1" w:styleId="ParaChar">
    <w:name w:val="خط الفقرة الافتراضي Para Char"/>
    <w:basedOn w:val="aa"/>
    <w:rsid w:val="001D759F"/>
    <w:rPr>
      <w:rFonts w:eastAsia="Batang" w:cs="Times New Roman"/>
      <w:sz w:val="24"/>
      <w:szCs w:val="24"/>
    </w:rPr>
  </w:style>
  <w:style w:type="paragraph" w:customStyle="1" w:styleId="affffff2">
    <w:name w:val="دد"/>
    <w:basedOn w:val="aa"/>
    <w:link w:val="Charff"/>
    <w:rsid w:val="001D759F"/>
    <w:pPr>
      <w:widowControl w:val="0"/>
      <w:spacing w:before="100"/>
      <w:ind w:left="340" w:hanging="340"/>
      <w:jc w:val="highKashida"/>
    </w:pPr>
    <w:rPr>
      <w:rFonts w:eastAsia="Batang" w:cs="Times New Roman"/>
      <w:sz w:val="32"/>
      <w:szCs w:val="34"/>
      <w:lang w:val="x-none" w:eastAsia="ar-SA"/>
    </w:rPr>
  </w:style>
  <w:style w:type="paragraph" w:customStyle="1" w:styleId="affffff3">
    <w:name w:val="ل"/>
    <w:basedOn w:val="aa"/>
    <w:rsid w:val="001D759F"/>
    <w:pPr>
      <w:widowControl w:val="0"/>
      <w:jc w:val="center"/>
    </w:pPr>
    <w:rPr>
      <w:rFonts w:eastAsia="Batang" w:cs="MCS ALMAALIM HIGH"/>
      <w:b/>
      <w:shadow/>
      <w:sz w:val="56"/>
      <w:szCs w:val="58"/>
      <w:lang w:eastAsia="ar-SA"/>
    </w:rPr>
  </w:style>
  <w:style w:type="character" w:customStyle="1" w:styleId="Charff">
    <w:name w:val="دد Char"/>
    <w:link w:val="affffff2"/>
    <w:rsid w:val="001D759F"/>
    <w:rPr>
      <w:rFonts w:eastAsia="Batang" w:cs="Times New Roman"/>
      <w:sz w:val="32"/>
      <w:szCs w:val="34"/>
      <w:lang w:val="x-none" w:eastAsia="ar-SA"/>
    </w:rPr>
  </w:style>
  <w:style w:type="paragraph" w:customStyle="1" w:styleId="affffff4">
    <w:name w:val="م"/>
    <w:basedOn w:val="aa"/>
    <w:link w:val="Charff0"/>
    <w:rsid w:val="001D759F"/>
    <w:pPr>
      <w:widowControl w:val="0"/>
      <w:spacing w:before="100"/>
      <w:ind w:firstLine="510"/>
      <w:jc w:val="lowKashida"/>
    </w:pPr>
    <w:rPr>
      <w:rFonts w:eastAsia="Batang" w:cs="Times New Roman"/>
      <w:sz w:val="34"/>
      <w:szCs w:val="34"/>
      <w:lang w:val="x-none" w:eastAsia="x-none"/>
    </w:rPr>
  </w:style>
  <w:style w:type="character" w:customStyle="1" w:styleId="tag86e">
    <w:name w:val="tag86e"/>
    <w:basedOn w:val="ab"/>
    <w:rsid w:val="001D759F"/>
  </w:style>
  <w:style w:type="character" w:customStyle="1" w:styleId="itemposter1">
    <w:name w:val="itemposter1"/>
    <w:rsid w:val="001D759F"/>
    <w:rPr>
      <w:color w:val="000000"/>
      <w:sz w:val="22"/>
      <w:szCs w:val="22"/>
    </w:rPr>
  </w:style>
  <w:style w:type="character" w:customStyle="1" w:styleId="itempostdate1">
    <w:name w:val="itempostdate1"/>
    <w:rsid w:val="001D759F"/>
    <w:rPr>
      <w:sz w:val="22"/>
      <w:szCs w:val="22"/>
    </w:rPr>
  </w:style>
  <w:style w:type="paragraph" w:styleId="Index5">
    <w:name w:val="index 5"/>
    <w:basedOn w:val="aa"/>
    <w:next w:val="aa"/>
    <w:autoRedefine/>
    <w:rsid w:val="001D759F"/>
    <w:pPr>
      <w:ind w:left="1800" w:hanging="360"/>
    </w:pPr>
    <w:rPr>
      <w:rFonts w:cs="Times New Roman"/>
      <w:sz w:val="24"/>
      <w:szCs w:val="24"/>
    </w:rPr>
  </w:style>
  <w:style w:type="paragraph" w:styleId="Index6">
    <w:name w:val="index 6"/>
    <w:basedOn w:val="aa"/>
    <w:next w:val="aa"/>
    <w:autoRedefine/>
    <w:rsid w:val="001D759F"/>
    <w:pPr>
      <w:ind w:left="2160" w:hanging="360"/>
    </w:pPr>
    <w:rPr>
      <w:rFonts w:cs="Times New Roman"/>
      <w:sz w:val="24"/>
      <w:szCs w:val="24"/>
    </w:rPr>
  </w:style>
  <w:style w:type="paragraph" w:styleId="Index7">
    <w:name w:val="index 7"/>
    <w:basedOn w:val="aa"/>
    <w:next w:val="aa"/>
    <w:autoRedefine/>
    <w:rsid w:val="001D759F"/>
    <w:pPr>
      <w:ind w:left="2520" w:hanging="360"/>
    </w:pPr>
    <w:rPr>
      <w:rFonts w:cs="Times New Roman"/>
      <w:sz w:val="24"/>
      <w:szCs w:val="24"/>
    </w:rPr>
  </w:style>
  <w:style w:type="paragraph" w:styleId="Index8">
    <w:name w:val="index 8"/>
    <w:basedOn w:val="aa"/>
    <w:next w:val="aa"/>
    <w:autoRedefine/>
    <w:rsid w:val="001D759F"/>
    <w:pPr>
      <w:ind w:left="2880" w:hanging="360"/>
    </w:pPr>
    <w:rPr>
      <w:rFonts w:cs="Times New Roman"/>
      <w:sz w:val="24"/>
      <w:szCs w:val="24"/>
    </w:rPr>
  </w:style>
  <w:style w:type="paragraph" w:styleId="Index9">
    <w:name w:val="index 9"/>
    <w:basedOn w:val="aa"/>
    <w:next w:val="aa"/>
    <w:autoRedefine/>
    <w:rsid w:val="001D759F"/>
    <w:pPr>
      <w:ind w:left="3240" w:hanging="360"/>
    </w:pPr>
    <w:rPr>
      <w:rFonts w:cs="Times New Roman"/>
      <w:sz w:val="24"/>
      <w:szCs w:val="24"/>
    </w:rPr>
  </w:style>
  <w:style w:type="numbering" w:customStyle="1" w:styleId="a7">
    <w:name w:val="ترقيم جدول"/>
    <w:basedOn w:val="ad"/>
    <w:rsid w:val="001D759F"/>
    <w:pPr>
      <w:numPr>
        <w:numId w:val="117"/>
      </w:numPr>
    </w:pPr>
  </w:style>
  <w:style w:type="paragraph" w:customStyle="1" w:styleId="Style1">
    <w:name w:val="Style1"/>
    <w:basedOn w:val="aa"/>
    <w:autoRedefine/>
    <w:rsid w:val="001D759F"/>
    <w:pPr>
      <w:jc w:val="right"/>
    </w:pPr>
    <w:rPr>
      <w:rFonts w:cs="Simplified Arabic"/>
      <w:color w:val="000000"/>
      <w:sz w:val="40"/>
    </w:rPr>
  </w:style>
  <w:style w:type="character" w:customStyle="1" w:styleId="question">
    <w:name w:val="question"/>
    <w:basedOn w:val="ab"/>
    <w:rsid w:val="001D759F"/>
  </w:style>
  <w:style w:type="character" w:customStyle="1" w:styleId="Char11">
    <w:name w:val="نص تعليق Char1"/>
    <w:rsid w:val="001D759F"/>
    <w:rPr>
      <w:rFonts w:cs="Traditional Arabic"/>
      <w:b/>
      <w:kern w:val="36"/>
      <w:lang w:eastAsia="ar-SA"/>
    </w:rPr>
  </w:style>
  <w:style w:type="character" w:customStyle="1" w:styleId="Char12">
    <w:name w:val="نص أساسي بمسافة بادئة Char1"/>
    <w:rsid w:val="001D759F"/>
    <w:rPr>
      <w:rFonts w:cs="Traditional Arabic"/>
      <w:b/>
      <w:kern w:val="36"/>
      <w:sz w:val="24"/>
      <w:szCs w:val="34"/>
      <w:lang w:eastAsia="ar-SA"/>
    </w:rPr>
  </w:style>
  <w:style w:type="character" w:customStyle="1" w:styleId="Charff0">
    <w:name w:val="م Char"/>
    <w:link w:val="affffff4"/>
    <w:rsid w:val="001D759F"/>
    <w:rPr>
      <w:rFonts w:eastAsia="Batang" w:cs="Times New Roman"/>
      <w:sz w:val="34"/>
      <w:szCs w:val="34"/>
      <w:lang w:val="x-none" w:eastAsia="x-none"/>
    </w:rPr>
  </w:style>
  <w:style w:type="paragraph" w:customStyle="1" w:styleId="detailfont">
    <w:name w:val="detailfont"/>
    <w:basedOn w:val="aa"/>
    <w:rsid w:val="001D759F"/>
    <w:pPr>
      <w:bidi w:val="0"/>
      <w:spacing w:before="100" w:beforeAutospacing="1" w:after="100" w:afterAutospacing="1"/>
    </w:pPr>
    <w:rPr>
      <w:rFonts w:cs="Times New Roman"/>
      <w:sz w:val="24"/>
      <w:szCs w:val="24"/>
    </w:rPr>
  </w:style>
  <w:style w:type="character" w:customStyle="1" w:styleId="affffff5">
    <w:name w:val="الأعلام"/>
    <w:rsid w:val="001D759F"/>
    <w:rPr>
      <w:rFonts w:cs="Traditional Arabic"/>
      <w:color w:val="FF0000"/>
      <w:szCs w:val="32"/>
      <w:u w:val="single"/>
    </w:rPr>
  </w:style>
  <w:style w:type="paragraph" w:customStyle="1" w:styleId="ecxmsonormal">
    <w:name w:val="ecxmsonormal"/>
    <w:basedOn w:val="aa"/>
    <w:rsid w:val="001D759F"/>
    <w:pPr>
      <w:bidi w:val="0"/>
      <w:spacing w:before="120" w:after="324"/>
      <w:ind w:firstLine="567"/>
      <w:jc w:val="both"/>
    </w:pPr>
    <w:rPr>
      <w:rFonts w:cs="Times New Roman"/>
      <w:sz w:val="24"/>
      <w:szCs w:val="24"/>
    </w:rPr>
  </w:style>
  <w:style w:type="paragraph" w:customStyle="1" w:styleId="ecxlistparagraph">
    <w:name w:val="ecxlistparagraph"/>
    <w:basedOn w:val="aa"/>
    <w:rsid w:val="001D759F"/>
    <w:pPr>
      <w:bidi w:val="0"/>
      <w:spacing w:before="120" w:after="324"/>
      <w:ind w:firstLine="567"/>
      <w:jc w:val="both"/>
    </w:pPr>
    <w:rPr>
      <w:rFonts w:cs="Times New Roman"/>
      <w:sz w:val="24"/>
      <w:szCs w:val="24"/>
    </w:rPr>
  </w:style>
  <w:style w:type="paragraph" w:customStyle="1" w:styleId="1f3">
    <w:name w:val="سرد الفقرات1"/>
    <w:basedOn w:val="aa"/>
    <w:rsid w:val="001D759F"/>
    <w:pPr>
      <w:spacing w:after="200" w:line="276" w:lineRule="auto"/>
      <w:ind w:left="720" w:hanging="357"/>
      <w:jc w:val="both"/>
    </w:pPr>
    <w:rPr>
      <w:rFonts w:ascii="Calibri" w:hAnsi="Calibri" w:cs="Arial"/>
      <w:sz w:val="22"/>
      <w:szCs w:val="22"/>
    </w:rPr>
  </w:style>
  <w:style w:type="paragraph" w:customStyle="1" w:styleId="1f4">
    <w:name w:val="المراجعة1"/>
    <w:hidden/>
    <w:semiHidden/>
    <w:rsid w:val="001D759F"/>
    <w:rPr>
      <w:rFonts w:ascii="Calibri" w:hAnsi="Calibri" w:cs="Arial"/>
      <w:sz w:val="22"/>
      <w:szCs w:val="22"/>
    </w:rPr>
  </w:style>
  <w:style w:type="character" w:customStyle="1" w:styleId="CharChar4">
    <w:name w:val="Char Char4"/>
    <w:locked/>
    <w:rsid w:val="001D759F"/>
    <w:rPr>
      <w:rFonts w:cs="Traditional Arabic"/>
      <w:color w:val="000000"/>
      <w:lang w:val="en-US" w:eastAsia="ar-SA" w:bidi="ar-SA"/>
    </w:rPr>
  </w:style>
  <w:style w:type="character" w:styleId="affffff6">
    <w:name w:val="Placeholder Text"/>
    <w:uiPriority w:val="99"/>
    <w:semiHidden/>
    <w:rsid w:val="001D759F"/>
    <w:rPr>
      <w:color w:val="808080"/>
    </w:rPr>
  </w:style>
  <w:style w:type="character" w:customStyle="1" w:styleId="sora1">
    <w:name w:val="sora1"/>
    <w:rsid w:val="001D759F"/>
    <w:rPr>
      <w:rFonts w:ascii="Traditional Arabic" w:hAnsi="Traditional Arabic" w:cs="Traditional Arabic" w:hint="default"/>
      <w:b w:val="0"/>
      <w:bCs w:val="0"/>
      <w:color w:val="008000"/>
      <w:sz w:val="40"/>
      <w:szCs w:val="40"/>
    </w:rPr>
  </w:style>
  <w:style w:type="paragraph" w:customStyle="1" w:styleId="2f5">
    <w:name w:val="المراجعة2"/>
    <w:hidden/>
    <w:semiHidden/>
    <w:rsid w:val="001D759F"/>
    <w:rPr>
      <w:rFonts w:ascii="Calibri" w:hAnsi="Calibri" w:cs="Arial"/>
      <w:sz w:val="22"/>
      <w:szCs w:val="22"/>
    </w:rPr>
  </w:style>
  <w:style w:type="character" w:customStyle="1" w:styleId="style10">
    <w:name w:val="style1"/>
    <w:basedOn w:val="ab"/>
    <w:rsid w:val="001D759F"/>
  </w:style>
  <w:style w:type="paragraph" w:customStyle="1" w:styleId="msolistparagraph0">
    <w:name w:val="msolistparagraph"/>
    <w:basedOn w:val="aa"/>
    <w:rsid w:val="001D759F"/>
    <w:pPr>
      <w:ind w:left="720"/>
      <w:contextualSpacing/>
    </w:pPr>
    <w:rPr>
      <w:rFonts w:cs="Times New Roman"/>
      <w:sz w:val="24"/>
      <w:szCs w:val="24"/>
    </w:rPr>
  </w:style>
  <w:style w:type="paragraph" w:customStyle="1" w:styleId="affffff7">
    <w:name w:val="عنوان رئيسي"/>
    <w:basedOn w:val="aa"/>
    <w:next w:val="aa"/>
    <w:uiPriority w:val="99"/>
    <w:rsid w:val="001D759F"/>
    <w:pPr>
      <w:spacing w:after="360"/>
      <w:ind w:left="1134" w:right="1134" w:firstLine="284"/>
      <w:jc w:val="center"/>
    </w:pPr>
    <w:rPr>
      <w:rFonts w:ascii="Tahoma" w:hAnsi="Tahoma" w:cs="SKR HEAD1"/>
      <w:b/>
      <w:bCs/>
      <w:spacing w:val="2"/>
      <w:kern w:val="24"/>
      <w:position w:val="2"/>
      <w:sz w:val="24"/>
      <w:lang w:eastAsia="ar-SA"/>
    </w:rPr>
  </w:style>
  <w:style w:type="paragraph" w:customStyle="1" w:styleId="affffff8">
    <w:name w:val="عنوان_زخرفي"/>
    <w:basedOn w:val="aa"/>
    <w:uiPriority w:val="99"/>
    <w:rsid w:val="001D759F"/>
    <w:pPr>
      <w:jc w:val="center"/>
    </w:pPr>
    <w:rPr>
      <w:rFonts w:ascii="Tahoma" w:hAnsi="Tahoma" w:cs="CTraditional Arabic"/>
      <w:spacing w:val="2"/>
      <w:kern w:val="24"/>
      <w:position w:val="2"/>
      <w:sz w:val="24"/>
      <w:szCs w:val="300"/>
      <w:lang w:eastAsia="ar-SA"/>
    </w:rPr>
  </w:style>
  <w:style w:type="paragraph" w:customStyle="1" w:styleId="1f5">
    <w:name w:val="بلا تباعد1"/>
    <w:link w:val="NoSpacingChar"/>
    <w:rsid w:val="001D759F"/>
    <w:pPr>
      <w:bidi/>
      <w:jc w:val="both"/>
    </w:pPr>
    <w:rPr>
      <w:rFonts w:ascii="Traditional Arabic" w:hAnsi="Traditional Arabic"/>
      <w:sz w:val="32"/>
      <w:szCs w:val="32"/>
    </w:rPr>
  </w:style>
  <w:style w:type="character" w:customStyle="1" w:styleId="Heading2Char">
    <w:name w:val="Heading 2 Char"/>
    <w:locked/>
    <w:rsid w:val="001D759F"/>
    <w:rPr>
      <w:rFonts w:ascii="Cambria" w:hAnsi="Cambria" w:cs="Calibri"/>
      <w:color w:val="000000"/>
      <w:sz w:val="32"/>
      <w:szCs w:val="32"/>
    </w:rPr>
  </w:style>
  <w:style w:type="character" w:customStyle="1" w:styleId="Heading3Char">
    <w:name w:val="Heading 3 Char"/>
    <w:locked/>
    <w:rsid w:val="001D759F"/>
    <w:rPr>
      <w:rFonts w:ascii="Cambria" w:hAnsi="Cambria" w:cs="Times New Roman"/>
      <w:color w:val="4F81BD"/>
      <w:sz w:val="36"/>
    </w:rPr>
  </w:style>
  <w:style w:type="character" w:customStyle="1" w:styleId="Heading4Char">
    <w:name w:val="Heading 4 Char"/>
    <w:locked/>
    <w:rsid w:val="001D759F"/>
    <w:rPr>
      <w:rFonts w:ascii="Cambria" w:hAnsi="Cambria" w:cs="Times New Roman"/>
      <w:i/>
      <w:iCs/>
      <w:color w:val="4F81BD"/>
      <w:sz w:val="36"/>
    </w:rPr>
  </w:style>
  <w:style w:type="character" w:customStyle="1" w:styleId="Heading5Char">
    <w:name w:val="Heading 5 Char"/>
    <w:locked/>
    <w:rsid w:val="001D759F"/>
    <w:rPr>
      <w:rFonts w:ascii="Cambria" w:hAnsi="Cambria" w:cs="Times New Roman"/>
      <w:b/>
      <w:bCs/>
      <w:color w:val="243F60"/>
      <w:sz w:val="36"/>
    </w:rPr>
  </w:style>
  <w:style w:type="character" w:customStyle="1" w:styleId="Heading6Char">
    <w:name w:val="Heading 6 Char"/>
    <w:locked/>
    <w:rsid w:val="001D759F"/>
    <w:rPr>
      <w:rFonts w:ascii="Cambria" w:hAnsi="Cambria" w:cs="Times New Roman"/>
      <w:b/>
      <w:bCs/>
      <w:i/>
      <w:iCs/>
      <w:color w:val="243F60"/>
      <w:sz w:val="36"/>
    </w:rPr>
  </w:style>
  <w:style w:type="character" w:customStyle="1" w:styleId="HeaderChar">
    <w:name w:val="Header Char"/>
    <w:locked/>
    <w:rsid w:val="001D759F"/>
    <w:rPr>
      <w:rFonts w:ascii="Calibri" w:hAnsi="Calibri" w:cs="Times New Roman"/>
      <w:b/>
      <w:bCs/>
      <w:sz w:val="36"/>
    </w:rPr>
  </w:style>
  <w:style w:type="character" w:customStyle="1" w:styleId="FooterChar">
    <w:name w:val="Footer Char"/>
    <w:locked/>
    <w:rsid w:val="001D759F"/>
    <w:rPr>
      <w:rFonts w:ascii="Calibri" w:hAnsi="Calibri" w:cs="Times New Roman"/>
      <w:b/>
      <w:bCs/>
      <w:sz w:val="36"/>
    </w:rPr>
  </w:style>
  <w:style w:type="character" w:customStyle="1" w:styleId="BalloonTextChar">
    <w:name w:val="Balloon Text Char"/>
    <w:semiHidden/>
    <w:locked/>
    <w:rsid w:val="001D759F"/>
    <w:rPr>
      <w:rFonts w:ascii="Tahoma" w:hAnsi="Tahoma" w:cs="Tahoma"/>
      <w:b/>
      <w:bCs/>
      <w:sz w:val="16"/>
      <w:szCs w:val="16"/>
    </w:rPr>
  </w:style>
  <w:style w:type="character" w:customStyle="1" w:styleId="NoSpacingChar">
    <w:name w:val="No Spacing Char"/>
    <w:link w:val="1f5"/>
    <w:locked/>
    <w:rsid w:val="001D759F"/>
    <w:rPr>
      <w:rFonts w:ascii="Traditional Arabic" w:hAnsi="Traditional Arabic"/>
      <w:sz w:val="32"/>
      <w:szCs w:val="32"/>
    </w:rPr>
  </w:style>
  <w:style w:type="character" w:customStyle="1" w:styleId="TitleChar">
    <w:name w:val="Title Char"/>
    <w:locked/>
    <w:rsid w:val="001D759F"/>
    <w:rPr>
      <w:rFonts w:ascii="Cambria" w:hAnsi="Cambria" w:cs="Times New Roman"/>
      <w:b/>
      <w:bCs/>
      <w:kern w:val="28"/>
      <w:sz w:val="32"/>
      <w:szCs w:val="32"/>
    </w:rPr>
  </w:style>
  <w:style w:type="character" w:customStyle="1" w:styleId="SubtitleChar">
    <w:name w:val="Subtitle Char"/>
    <w:locked/>
    <w:rsid w:val="001D759F"/>
    <w:rPr>
      <w:rFonts w:ascii="Cambria" w:hAnsi="Cambria" w:cs="DecoType Naskh"/>
      <w:b/>
      <w:bCs/>
      <w:sz w:val="44"/>
      <w:szCs w:val="44"/>
      <w:lang w:bidi="ar-SA"/>
    </w:rPr>
  </w:style>
  <w:style w:type="character" w:customStyle="1" w:styleId="Heading7Char">
    <w:name w:val="Heading 7 Char"/>
    <w:locked/>
    <w:rsid w:val="001D759F"/>
    <w:rPr>
      <w:rFonts w:ascii="Tahoma" w:hAnsi="Tahoma" w:cs="DecoType Thuluth"/>
      <w:bCs/>
      <w:shadow/>
      <w:noProof/>
      <w:spacing w:val="2"/>
      <w:kern w:val="24"/>
      <w:position w:val="2"/>
      <w:sz w:val="36"/>
      <w:szCs w:val="36"/>
      <w:lang w:eastAsia="ar-SA" w:bidi="ar-SA"/>
    </w:rPr>
  </w:style>
  <w:style w:type="character" w:customStyle="1" w:styleId="Heading8Char">
    <w:name w:val="Heading 8 Char"/>
    <w:locked/>
    <w:rsid w:val="001D759F"/>
    <w:rPr>
      <w:rFonts w:ascii="Arial" w:hAnsi="Arial" w:cs="PT Simple Bold Ruled"/>
      <w:i/>
      <w:shadow/>
      <w:noProof/>
      <w:spacing w:val="2"/>
      <w:kern w:val="24"/>
      <w:position w:val="2"/>
      <w:sz w:val="36"/>
      <w:szCs w:val="36"/>
      <w:lang w:eastAsia="ar-SA" w:bidi="ar-SA"/>
    </w:rPr>
  </w:style>
  <w:style w:type="character" w:customStyle="1" w:styleId="Heading9Char">
    <w:name w:val="Heading 9 Char"/>
    <w:locked/>
    <w:rsid w:val="001D759F"/>
    <w:rPr>
      <w:rFonts w:ascii="Arial" w:hAnsi="Arial" w:cs="PT Bold Heading"/>
      <w:b/>
      <w:i/>
      <w:shadow/>
      <w:noProof/>
      <w:spacing w:val="2"/>
      <w:kern w:val="24"/>
      <w:position w:val="2"/>
      <w:sz w:val="36"/>
      <w:szCs w:val="36"/>
      <w:lang w:eastAsia="ar-SA" w:bidi="ar-SA"/>
    </w:rPr>
  </w:style>
  <w:style w:type="character" w:customStyle="1" w:styleId="BodyTextChar">
    <w:name w:val="Body Text Char"/>
    <w:locked/>
    <w:rsid w:val="001D759F"/>
    <w:rPr>
      <w:rFonts w:ascii="Tahoma" w:hAnsi="Tahoma" w:cs="Times New Roman"/>
      <w:spacing w:val="2"/>
      <w:kern w:val="24"/>
      <w:position w:val="2"/>
      <w:sz w:val="36"/>
      <w:szCs w:val="36"/>
      <w:lang w:val="x-none" w:eastAsia="ar-SA" w:bidi="ar-SA"/>
    </w:rPr>
  </w:style>
  <w:style w:type="character" w:customStyle="1" w:styleId="BodyTextFirstIndentChar">
    <w:name w:val="Body Text First Indent Char"/>
    <w:basedOn w:val="BodyTextChar"/>
    <w:locked/>
    <w:rsid w:val="001D759F"/>
    <w:rPr>
      <w:rFonts w:ascii="Tahoma" w:hAnsi="Tahoma" w:cs="Times New Roman"/>
      <w:spacing w:val="2"/>
      <w:kern w:val="24"/>
      <w:position w:val="2"/>
      <w:sz w:val="36"/>
      <w:szCs w:val="36"/>
      <w:lang w:val="x-none" w:eastAsia="ar-SA" w:bidi="ar-SA"/>
    </w:rPr>
  </w:style>
  <w:style w:type="character" w:customStyle="1" w:styleId="EndnoteTextChar">
    <w:name w:val="Endnote Text Char"/>
    <w:semiHidden/>
    <w:locked/>
    <w:rsid w:val="001D759F"/>
    <w:rPr>
      <w:rFonts w:cs="Times New Roman"/>
      <w:b/>
    </w:rPr>
  </w:style>
  <w:style w:type="paragraph" w:customStyle="1" w:styleId="affffff9">
    <w:name w:val="حاشية سفلية مسود"/>
    <w:basedOn w:val="afd"/>
    <w:rsid w:val="001D759F"/>
    <w:rPr>
      <w:rFonts w:eastAsia="Calibri" w:cs="ATraditional Arabic"/>
      <w:b/>
      <w:bCs/>
      <w:szCs w:val="32"/>
      <w:lang w:val="x-none"/>
    </w:rPr>
  </w:style>
  <w:style w:type="paragraph" w:customStyle="1" w:styleId="a9">
    <w:name w:val="حاشية سفلية تعداد"/>
    <w:basedOn w:val="afd"/>
    <w:rsid w:val="001D759F"/>
    <w:pPr>
      <w:numPr>
        <w:numId w:val="118"/>
      </w:numPr>
    </w:pPr>
    <w:rPr>
      <w:rFonts w:eastAsia="Calibri" w:cs="ATraditional Arabic"/>
      <w:sz w:val="32"/>
      <w:szCs w:val="32"/>
      <w:lang w:val="x-none"/>
    </w:rPr>
  </w:style>
  <w:style w:type="character" w:customStyle="1" w:styleId="-">
    <w:name w:val="عثماني-ق"/>
    <w:rsid w:val="001D759F"/>
    <w:rPr>
      <w:spacing w:val="0"/>
      <w:position w:val="0"/>
      <w:sz w:val="32"/>
      <w:vertAlign w:val="baseline"/>
    </w:rPr>
  </w:style>
  <w:style w:type="character" w:customStyle="1" w:styleId="affffffa">
    <w:name w:val="عثماني_ع"/>
    <w:rsid w:val="001D759F"/>
    <w:rPr>
      <w:spacing w:val="0"/>
      <w:position w:val="0"/>
      <w:sz w:val="32"/>
      <w:vertAlign w:val="baseline"/>
    </w:rPr>
  </w:style>
  <w:style w:type="paragraph" w:customStyle="1" w:styleId="1f6">
    <w:name w:val="نمط نمط عنوان 1 + تلقائي"/>
    <w:basedOn w:val="aa"/>
    <w:autoRedefine/>
    <w:rsid w:val="001D759F"/>
    <w:pPr>
      <w:widowControl w:val="0"/>
      <w:spacing w:before="120" w:after="360"/>
      <w:ind w:firstLine="140"/>
      <w:jc w:val="center"/>
    </w:pPr>
    <w:rPr>
      <w:rFonts w:ascii="Traditional Arabic" w:hAnsi="Traditional Arabic" w:cs="PT Bold Heading"/>
      <w:b/>
      <w:bCs/>
      <w:spacing w:val="5"/>
      <w:kern w:val="28"/>
      <w:position w:val="2"/>
      <w:sz w:val="52"/>
      <w:szCs w:val="52"/>
      <w:lang w:eastAsia="ar-SA"/>
    </w:rPr>
  </w:style>
  <w:style w:type="paragraph" w:customStyle="1" w:styleId="1f7">
    <w:name w:val="نمط عنوان 1"/>
    <w:basedOn w:val="1"/>
    <w:next w:val="aff3"/>
    <w:rsid w:val="001D759F"/>
    <w:pPr>
      <w:keepLines/>
      <w:tabs>
        <w:tab w:val="clear" w:pos="360"/>
      </w:tabs>
      <w:spacing w:before="100" w:after="360"/>
      <w:ind w:firstLine="454"/>
      <w:jc w:val="center"/>
    </w:pPr>
    <w:rPr>
      <w:rFonts w:ascii="Cambria" w:hAnsi="Cambria" w:cs="Monotype Koufi"/>
      <w:color w:val="17365D"/>
      <w:spacing w:val="5"/>
      <w:position w:val="2"/>
      <w:sz w:val="40"/>
      <w:szCs w:val="40"/>
      <w:lang w:eastAsia="ar-SA"/>
    </w:rPr>
  </w:style>
  <w:style w:type="character" w:customStyle="1" w:styleId="PlainTextChar">
    <w:name w:val="Plain Text Char"/>
    <w:locked/>
    <w:rsid w:val="001D759F"/>
    <w:rPr>
      <w:rFonts w:ascii="Consolas" w:hAnsi="Consolas" w:cs="Consolas"/>
      <w:spacing w:val="2"/>
      <w:kern w:val="24"/>
      <w:position w:val="2"/>
      <w:sz w:val="21"/>
      <w:szCs w:val="21"/>
      <w:lang w:val="x-none" w:eastAsia="ar-SA" w:bidi="ar-SA"/>
    </w:rPr>
  </w:style>
  <w:style w:type="paragraph" w:customStyle="1" w:styleId="2f6">
    <w:name w:val="عنوان2"/>
    <w:basedOn w:val="1"/>
    <w:rsid w:val="001D759F"/>
    <w:pPr>
      <w:keepLines/>
      <w:tabs>
        <w:tab w:val="clear" w:pos="360"/>
      </w:tabs>
      <w:spacing w:before="100" w:beforeAutospacing="1" w:after="360"/>
      <w:ind w:firstLine="454"/>
      <w:jc w:val="center"/>
    </w:pPr>
    <w:rPr>
      <w:rFonts w:ascii="Cambria" w:hAnsi="Cambria" w:cs="Arabic Typesetting"/>
      <w:color w:val="17365D"/>
      <w:spacing w:val="5"/>
      <w:position w:val="2"/>
      <w:sz w:val="40"/>
      <w:szCs w:val="48"/>
      <w:lang w:eastAsia="ar-SA"/>
    </w:rPr>
  </w:style>
  <w:style w:type="paragraph" w:customStyle="1" w:styleId="affffffb">
    <w:name w:val="الشرح"/>
    <w:basedOn w:val="aa"/>
    <w:link w:val="Charff1"/>
    <w:rsid w:val="001D759F"/>
    <w:pPr>
      <w:autoSpaceDE w:val="0"/>
      <w:autoSpaceDN w:val="0"/>
      <w:adjustRightInd w:val="0"/>
      <w:ind w:firstLine="397"/>
      <w:jc w:val="both"/>
    </w:pPr>
    <w:rPr>
      <w:rFonts w:ascii="mylotus" w:hAnsi="mylotus" w:cs="Times New Roman"/>
      <w:b/>
      <w:bCs/>
      <w:sz w:val="32"/>
      <w:szCs w:val="32"/>
      <w:lang w:val="x-none" w:eastAsia="x-none"/>
    </w:rPr>
  </w:style>
  <w:style w:type="character" w:customStyle="1" w:styleId="Charf2">
    <w:name w:val="المتن Char"/>
    <w:link w:val="affff"/>
    <w:rsid w:val="001D759F"/>
    <w:rPr>
      <w:b/>
      <w:bCs/>
      <w:color w:val="000000"/>
      <w:sz w:val="42"/>
      <w:szCs w:val="34"/>
    </w:rPr>
  </w:style>
  <w:style w:type="paragraph" w:customStyle="1" w:styleId="affffffc">
    <w:name w:val="عنوان الباب"/>
    <w:link w:val="Charff2"/>
    <w:qFormat/>
    <w:rsid w:val="001D759F"/>
    <w:pPr>
      <w:ind w:firstLine="397"/>
      <w:jc w:val="center"/>
    </w:pPr>
    <w:rPr>
      <w:rFonts w:ascii="mylotus" w:hAnsi="mylotus" w:cs="mylotus"/>
      <w:b/>
      <w:bCs/>
      <w:sz w:val="40"/>
      <w:szCs w:val="40"/>
    </w:rPr>
  </w:style>
  <w:style w:type="character" w:customStyle="1" w:styleId="Charff1">
    <w:name w:val="الشرح Char"/>
    <w:link w:val="affffffb"/>
    <w:rsid w:val="001D759F"/>
    <w:rPr>
      <w:rFonts w:ascii="mylotus" w:hAnsi="mylotus" w:cs="Times New Roman"/>
      <w:b/>
      <w:bCs/>
      <w:sz w:val="32"/>
      <w:szCs w:val="32"/>
      <w:lang w:val="x-none" w:eastAsia="x-none"/>
    </w:rPr>
  </w:style>
  <w:style w:type="paragraph" w:customStyle="1" w:styleId="affffffd">
    <w:name w:val="الكتابه"/>
    <w:basedOn w:val="affffffb"/>
    <w:link w:val="Charff3"/>
    <w:qFormat/>
    <w:rsid w:val="001D759F"/>
    <w:rPr>
      <w:sz w:val="36"/>
      <w:szCs w:val="36"/>
    </w:rPr>
  </w:style>
  <w:style w:type="character" w:customStyle="1" w:styleId="Charff2">
    <w:name w:val="عنوان الباب Char"/>
    <w:link w:val="affffffc"/>
    <w:rsid w:val="001D759F"/>
    <w:rPr>
      <w:rFonts w:ascii="mylotus" w:hAnsi="mylotus" w:cs="mylotus"/>
      <w:b/>
      <w:bCs/>
      <w:sz w:val="40"/>
      <w:szCs w:val="40"/>
    </w:rPr>
  </w:style>
  <w:style w:type="character" w:customStyle="1" w:styleId="Charff3">
    <w:name w:val="الكتابه Char"/>
    <w:link w:val="affffffd"/>
    <w:rsid w:val="001D759F"/>
    <w:rPr>
      <w:rFonts w:ascii="mylotus" w:hAnsi="mylotus" w:cs="Times New Roman"/>
      <w:b/>
      <w:bCs/>
      <w:sz w:val="36"/>
      <w:szCs w:val="36"/>
      <w:lang w:val="x-none" w:eastAsia="x-none"/>
    </w:rPr>
  </w:style>
  <w:style w:type="character" w:customStyle="1" w:styleId="Charff4">
    <w:name w:val="الحديث الاول Char"/>
    <w:link w:val="affffffe"/>
    <w:locked/>
    <w:rsid w:val="001D759F"/>
    <w:rPr>
      <w:rFonts w:ascii="mylotus" w:hAnsi="mylotus" w:cs="mylotus"/>
      <w:sz w:val="32"/>
      <w:szCs w:val="32"/>
    </w:rPr>
  </w:style>
  <w:style w:type="paragraph" w:customStyle="1" w:styleId="affffffe">
    <w:name w:val="الحديث الاول"/>
    <w:basedOn w:val="aa"/>
    <w:link w:val="Charff4"/>
    <w:qFormat/>
    <w:rsid w:val="001D759F"/>
    <w:pPr>
      <w:autoSpaceDE w:val="0"/>
      <w:autoSpaceDN w:val="0"/>
      <w:adjustRightInd w:val="0"/>
    </w:pPr>
    <w:rPr>
      <w:rFonts w:ascii="mylotus" w:hAnsi="mylotus" w:cs="mylotus"/>
      <w:sz w:val="32"/>
      <w:szCs w:val="32"/>
    </w:rPr>
  </w:style>
  <w:style w:type="character" w:customStyle="1" w:styleId="tabledetaildata1">
    <w:name w:val="tabledetaildata1"/>
    <w:rsid w:val="001D759F"/>
    <w:rPr>
      <w:b/>
      <w:bCs/>
      <w:color w:val="666666"/>
    </w:rPr>
  </w:style>
  <w:style w:type="paragraph" w:styleId="afffffff">
    <w:name w:val="E-mail Signature"/>
    <w:basedOn w:val="aa"/>
    <w:link w:val="Charff5"/>
    <w:rsid w:val="001D759F"/>
    <w:pPr>
      <w:widowControl w:val="0"/>
      <w:ind w:firstLine="454"/>
      <w:jc w:val="both"/>
    </w:pPr>
    <w:rPr>
      <w:color w:val="000000"/>
      <w:sz w:val="36"/>
      <w:szCs w:val="36"/>
      <w:lang w:eastAsia="ar-SA"/>
    </w:rPr>
  </w:style>
  <w:style w:type="character" w:customStyle="1" w:styleId="Charff5">
    <w:name w:val="توقيع البريد الإلكتروني Char"/>
    <w:basedOn w:val="ab"/>
    <w:link w:val="afffffff"/>
    <w:rsid w:val="001D759F"/>
    <w:rPr>
      <w:color w:val="000000"/>
      <w:sz w:val="36"/>
      <w:szCs w:val="36"/>
      <w:lang w:eastAsia="ar-SA"/>
    </w:rPr>
  </w:style>
  <w:style w:type="table" w:styleId="afffffff0">
    <w:name w:val="Table Theme"/>
    <w:basedOn w:val="ac"/>
    <w:rsid w:val="001D759F"/>
    <w:pPr>
      <w:widowControl w:val="0"/>
      <w:bidi/>
      <w:ind w:firstLine="454"/>
      <w:jc w:val="both"/>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1">
    <w:name w:val="envelope address"/>
    <w:basedOn w:val="aa"/>
    <w:rsid w:val="001D759F"/>
    <w:pPr>
      <w:framePr w:w="7920" w:h="1980" w:hRule="exact" w:hSpace="180" w:wrap="auto" w:hAnchor="page" w:xAlign="center" w:yAlign="bottom"/>
      <w:widowControl w:val="0"/>
      <w:ind w:left="2880" w:firstLine="454"/>
      <w:jc w:val="both"/>
    </w:pPr>
    <w:rPr>
      <w:rFonts w:asciiTheme="majorHAnsi" w:eastAsiaTheme="majorEastAsia" w:hAnsiTheme="majorHAnsi" w:cstheme="majorBidi"/>
      <w:color w:val="000000"/>
      <w:sz w:val="24"/>
      <w:szCs w:val="24"/>
      <w:lang w:eastAsia="ar-SA"/>
    </w:rPr>
  </w:style>
  <w:style w:type="character" w:customStyle="1" w:styleId="1Char0">
    <w:name w:val="نمط1 Char"/>
    <w:rsid w:val="001D759F"/>
    <w:rPr>
      <w:rFonts w:cs="Traditional Arabic"/>
      <w:sz w:val="28"/>
      <w:szCs w:val="28"/>
      <w:lang w:val="en-US" w:eastAsia="en-US" w:bidi="ar-SA"/>
    </w:rPr>
  </w:style>
  <w:style w:type="paragraph" w:customStyle="1" w:styleId="afffffff2">
    <w:name w:val="سرد الفقرات"/>
    <w:basedOn w:val="aa"/>
    <w:rsid w:val="001D759F"/>
    <w:pPr>
      <w:spacing w:after="120"/>
      <w:ind w:left="720" w:firstLine="340"/>
      <w:contextualSpacing/>
    </w:pPr>
    <w:rPr>
      <w:rFonts w:eastAsia="Calibri"/>
      <w:sz w:val="32"/>
      <w:szCs w:val="36"/>
    </w:rPr>
  </w:style>
  <w:style w:type="character" w:customStyle="1" w:styleId="Charf3">
    <w:name w:val="حاشية Char"/>
    <w:basedOn w:val="ab"/>
    <w:link w:val="affffc"/>
    <w:rsid w:val="001D759F"/>
    <w:rPr>
      <w:rFonts w:eastAsia="Batang" w:cs="Simplified Arabic"/>
      <w:color w:val="0000FF"/>
      <w:sz w:val="28"/>
      <w:szCs w:val="28"/>
      <w:lang w:eastAsia="ar-SA" w:bidi="ar-EG"/>
    </w:rPr>
  </w:style>
  <w:style w:type="paragraph" w:customStyle="1" w:styleId="afffffff3">
    <w:name w:val="مم"/>
    <w:basedOn w:val="affffff4"/>
    <w:link w:val="Charff6"/>
    <w:rsid w:val="001D759F"/>
    <w:rPr>
      <w:rFonts w:eastAsia="Times New Roman" w:cs="Traditional Arabic"/>
      <w:b/>
      <w:bCs/>
      <w:sz w:val="38"/>
      <w:szCs w:val="38"/>
      <w:lang w:val="en-US" w:eastAsia="en-US"/>
    </w:rPr>
  </w:style>
  <w:style w:type="character" w:customStyle="1" w:styleId="Charff6">
    <w:name w:val="مم Char"/>
    <w:link w:val="afffffff3"/>
    <w:rsid w:val="001D759F"/>
    <w:rPr>
      <w:b/>
      <w:bCs/>
      <w:sz w:val="38"/>
      <w:szCs w:val="3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raditional Arabic"/>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uiPriority="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header" w:uiPriority="99"/>
    <w:lsdException w:name="caption" w:qFormat="1"/>
    <w:lsdException w:name="footnote reference" w:qFormat="1"/>
    <w:lsdException w:name="Title" w:qFormat="1"/>
    <w:lsdException w:name="Subtitle" w:qFormat="1"/>
    <w:lsdException w:name="Strong" w:qFormat="1"/>
    <w:lsdException w:name="Emphasis" w:qFormat="1"/>
    <w:lsdException w:name="Plain Text"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a">
    <w:name w:val="Normal"/>
    <w:qFormat/>
    <w:rsid w:val="009B2A24"/>
    <w:pPr>
      <w:bidi/>
    </w:pPr>
    <w:rPr>
      <w:sz w:val="44"/>
      <w:szCs w:val="40"/>
    </w:rPr>
  </w:style>
  <w:style w:type="paragraph" w:styleId="1">
    <w:name w:val="heading 1"/>
    <w:aliases w:val="Heading 1,الفصل1,الباب1,عنوان 1 Char1,عنوان 1 Char Char"/>
    <w:basedOn w:val="aa"/>
    <w:next w:val="aa"/>
    <w:link w:val="1Char"/>
    <w:qFormat/>
    <w:rsid w:val="005D2182"/>
    <w:pPr>
      <w:keepNext/>
      <w:tabs>
        <w:tab w:val="num" w:pos="360"/>
      </w:tabs>
      <w:spacing w:before="240" w:after="60"/>
      <w:outlineLvl w:val="0"/>
    </w:pPr>
    <w:rPr>
      <w:rFonts w:ascii="Arial"/>
      <w:b/>
      <w:bCs/>
      <w:kern w:val="28"/>
      <w:sz w:val="28"/>
      <w:szCs w:val="33"/>
    </w:rPr>
  </w:style>
  <w:style w:type="paragraph" w:styleId="2">
    <w:name w:val="heading 2"/>
    <w:aliases w:val="الفصل2,الباب2"/>
    <w:basedOn w:val="aa"/>
    <w:next w:val="aa"/>
    <w:link w:val="2Char"/>
    <w:uiPriority w:val="99"/>
    <w:qFormat/>
    <w:rsid w:val="005D2182"/>
    <w:pPr>
      <w:keepNext/>
      <w:tabs>
        <w:tab w:val="num" w:pos="1440"/>
      </w:tabs>
      <w:spacing w:after="70" w:line="500" w:lineRule="exact"/>
      <w:ind w:left="1440" w:right="227" w:hanging="360"/>
      <w:jc w:val="lowKashida"/>
      <w:outlineLvl w:val="1"/>
    </w:pPr>
    <w:rPr>
      <w:b/>
      <w:bCs/>
      <w:sz w:val="48"/>
      <w:szCs w:val="34"/>
    </w:rPr>
  </w:style>
  <w:style w:type="paragraph" w:styleId="3">
    <w:name w:val="heading 3"/>
    <w:aliases w:val="رئيس1,المبحث1"/>
    <w:basedOn w:val="aa"/>
    <w:next w:val="aa"/>
    <w:link w:val="3Char"/>
    <w:uiPriority w:val="9"/>
    <w:qFormat/>
    <w:rsid w:val="005D2182"/>
    <w:pPr>
      <w:keepNext/>
      <w:tabs>
        <w:tab w:val="num" w:pos="2160"/>
      </w:tabs>
      <w:spacing w:after="70" w:line="500" w:lineRule="exact"/>
      <w:ind w:left="2160" w:right="227" w:hanging="180"/>
      <w:jc w:val="lowKashida"/>
      <w:outlineLvl w:val="2"/>
    </w:pPr>
    <w:rPr>
      <w:b/>
      <w:bCs/>
      <w:szCs w:val="34"/>
    </w:rPr>
  </w:style>
  <w:style w:type="paragraph" w:styleId="4">
    <w:name w:val="heading 4"/>
    <w:aliases w:val="المبحث,المبحث2,وسطي"/>
    <w:basedOn w:val="aa"/>
    <w:next w:val="aa"/>
    <w:link w:val="4Char"/>
    <w:uiPriority w:val="99"/>
    <w:qFormat/>
    <w:rsid w:val="005D2182"/>
    <w:pPr>
      <w:keepNext/>
      <w:tabs>
        <w:tab w:val="num" w:pos="2880"/>
      </w:tabs>
      <w:spacing w:before="80" w:after="70" w:line="500" w:lineRule="exact"/>
      <w:ind w:left="2880" w:right="227" w:hanging="360"/>
      <w:jc w:val="lowKashida"/>
      <w:outlineLvl w:val="3"/>
    </w:pPr>
    <w:rPr>
      <w:b/>
      <w:bCs/>
      <w:sz w:val="42"/>
      <w:szCs w:val="32"/>
    </w:rPr>
  </w:style>
  <w:style w:type="paragraph" w:styleId="5">
    <w:name w:val="heading 5"/>
    <w:aliases w:val="المطلب,المطلب1,جانبي2,جانبي1"/>
    <w:basedOn w:val="aa"/>
    <w:next w:val="aa"/>
    <w:link w:val="5Char"/>
    <w:uiPriority w:val="99"/>
    <w:qFormat/>
    <w:rsid w:val="005D2182"/>
    <w:pPr>
      <w:keepNext/>
      <w:tabs>
        <w:tab w:val="num" w:pos="3600"/>
      </w:tabs>
      <w:spacing w:before="240" w:after="70" w:line="500" w:lineRule="exact"/>
      <w:ind w:left="3600" w:right="227" w:hanging="360"/>
      <w:jc w:val="lowKashida"/>
      <w:outlineLvl w:val="4"/>
    </w:pPr>
    <w:rPr>
      <w:b/>
      <w:bCs/>
      <w:color w:val="000000"/>
      <w:szCs w:val="34"/>
    </w:rPr>
  </w:style>
  <w:style w:type="paragraph" w:styleId="6">
    <w:name w:val="heading 6"/>
    <w:aliases w:val="المسلك,المطلب2,جانبي3"/>
    <w:basedOn w:val="aa"/>
    <w:next w:val="aa"/>
    <w:link w:val="6Char"/>
    <w:uiPriority w:val="99"/>
    <w:qFormat/>
    <w:rsid w:val="005D2182"/>
    <w:pPr>
      <w:keepNext/>
      <w:tabs>
        <w:tab w:val="num" w:pos="4320"/>
      </w:tabs>
      <w:spacing w:after="70" w:line="500" w:lineRule="exact"/>
      <w:ind w:left="4320" w:right="227" w:hanging="180"/>
      <w:jc w:val="lowKashida"/>
      <w:outlineLvl w:val="5"/>
    </w:pPr>
    <w:rPr>
      <w:b/>
      <w:bCs/>
      <w:color w:val="000000"/>
      <w:sz w:val="42"/>
      <w:szCs w:val="34"/>
    </w:rPr>
  </w:style>
  <w:style w:type="paragraph" w:styleId="7">
    <w:name w:val="heading 7"/>
    <w:basedOn w:val="aa"/>
    <w:next w:val="aa"/>
    <w:link w:val="7Char"/>
    <w:uiPriority w:val="99"/>
    <w:qFormat/>
    <w:rsid w:val="005D2182"/>
    <w:pPr>
      <w:keepNext/>
      <w:widowControl w:val="0"/>
      <w:tabs>
        <w:tab w:val="num" w:pos="5040"/>
      </w:tabs>
      <w:spacing w:before="60" w:after="120" w:line="520" w:lineRule="exact"/>
      <w:ind w:left="5040" w:hanging="360"/>
      <w:jc w:val="center"/>
      <w:outlineLvl w:val="6"/>
    </w:pPr>
    <w:rPr>
      <w:rFonts w:cs="DecoType Naskh"/>
      <w:b/>
      <w:bCs/>
      <w:color w:val="000000"/>
      <w:sz w:val="36"/>
      <w:szCs w:val="38"/>
    </w:rPr>
  </w:style>
  <w:style w:type="paragraph" w:styleId="8">
    <w:name w:val="heading 8"/>
    <w:basedOn w:val="aa"/>
    <w:next w:val="aa"/>
    <w:link w:val="8Char"/>
    <w:uiPriority w:val="99"/>
    <w:qFormat/>
    <w:rsid w:val="005D2182"/>
    <w:pPr>
      <w:keepNext/>
      <w:tabs>
        <w:tab w:val="num" w:pos="5760"/>
      </w:tabs>
      <w:spacing w:before="120" w:after="120" w:line="560" w:lineRule="exact"/>
      <w:ind w:left="5760" w:hanging="360"/>
      <w:jc w:val="center"/>
      <w:outlineLvl w:val="7"/>
    </w:pPr>
    <w:rPr>
      <w:rFonts w:cs="MCS Taybah S_U normal."/>
      <w:sz w:val="50"/>
      <w:szCs w:val="44"/>
    </w:rPr>
  </w:style>
  <w:style w:type="paragraph" w:styleId="9">
    <w:name w:val="heading 9"/>
    <w:basedOn w:val="aa"/>
    <w:next w:val="aa"/>
    <w:link w:val="9Char"/>
    <w:uiPriority w:val="99"/>
    <w:qFormat/>
    <w:rsid w:val="005D2182"/>
    <w:pPr>
      <w:keepNext/>
      <w:tabs>
        <w:tab w:val="num" w:pos="6480"/>
      </w:tabs>
      <w:ind w:left="6480" w:hanging="180"/>
      <w:outlineLvl w:val="8"/>
    </w:pPr>
    <w:rPr>
      <w:rFonts w:cs="MCS ALMAALIM"/>
      <w:b/>
      <w:bCs/>
      <w:sz w:val="36"/>
      <w:szCs w:val="3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Char">
    <w:name w:val="عنوان 1 Char"/>
    <w:aliases w:val="Heading 1 Char,الفصل1 Char,الباب1 Char,عنوان 1 Char1 Char,عنوان 1 Char Char Char"/>
    <w:link w:val="1"/>
    <w:rsid w:val="004B7298"/>
    <w:rPr>
      <w:rFonts w:ascii="Arial"/>
      <w:b/>
      <w:bCs/>
      <w:kern w:val="28"/>
      <w:sz w:val="28"/>
      <w:szCs w:val="33"/>
    </w:rPr>
  </w:style>
  <w:style w:type="character" w:customStyle="1" w:styleId="2Char">
    <w:name w:val="عنوان 2 Char"/>
    <w:aliases w:val="الفصل2 Char,الباب2 Char"/>
    <w:link w:val="2"/>
    <w:rsid w:val="004B7298"/>
    <w:rPr>
      <w:b/>
      <w:bCs/>
      <w:sz w:val="48"/>
      <w:szCs w:val="34"/>
    </w:rPr>
  </w:style>
  <w:style w:type="character" w:customStyle="1" w:styleId="3Char">
    <w:name w:val="عنوان 3 Char"/>
    <w:aliases w:val="رئيس1 Char,المبحث1 Char"/>
    <w:basedOn w:val="ab"/>
    <w:link w:val="3"/>
    <w:uiPriority w:val="9"/>
    <w:rsid w:val="009F2C28"/>
    <w:rPr>
      <w:b/>
      <w:bCs/>
      <w:sz w:val="44"/>
      <w:szCs w:val="34"/>
    </w:rPr>
  </w:style>
  <w:style w:type="character" w:customStyle="1" w:styleId="4Char">
    <w:name w:val="عنوان 4 Char"/>
    <w:aliases w:val="المبحث Char,المبحث2 Char,وسطي Char"/>
    <w:basedOn w:val="ab"/>
    <w:link w:val="4"/>
    <w:uiPriority w:val="99"/>
    <w:rsid w:val="009F2C28"/>
    <w:rPr>
      <w:b/>
      <w:bCs/>
      <w:sz w:val="42"/>
      <w:szCs w:val="32"/>
    </w:rPr>
  </w:style>
  <w:style w:type="character" w:customStyle="1" w:styleId="5Char">
    <w:name w:val="عنوان 5 Char"/>
    <w:aliases w:val="المطلب Char,المطلب1 Char,جانبي2 Char,جانبي1 Char"/>
    <w:basedOn w:val="ab"/>
    <w:link w:val="5"/>
    <w:uiPriority w:val="99"/>
    <w:rsid w:val="009F2C28"/>
    <w:rPr>
      <w:b/>
      <w:bCs/>
      <w:color w:val="000000"/>
      <w:sz w:val="44"/>
      <w:szCs w:val="34"/>
    </w:rPr>
  </w:style>
  <w:style w:type="character" w:customStyle="1" w:styleId="6Char">
    <w:name w:val="عنوان 6 Char"/>
    <w:aliases w:val="المسلك Char,المطلب2 Char,جانبي3 Char"/>
    <w:basedOn w:val="ab"/>
    <w:link w:val="6"/>
    <w:uiPriority w:val="99"/>
    <w:rsid w:val="009F2C28"/>
    <w:rPr>
      <w:b/>
      <w:bCs/>
      <w:color w:val="000000"/>
      <w:sz w:val="42"/>
      <w:szCs w:val="34"/>
    </w:rPr>
  </w:style>
  <w:style w:type="character" w:customStyle="1" w:styleId="7Char">
    <w:name w:val="عنوان 7 Char"/>
    <w:basedOn w:val="ab"/>
    <w:link w:val="7"/>
    <w:uiPriority w:val="99"/>
    <w:rsid w:val="009F2C28"/>
    <w:rPr>
      <w:rFonts w:cs="DecoType Naskh"/>
      <w:b/>
      <w:bCs/>
      <w:color w:val="000000"/>
      <w:sz w:val="36"/>
      <w:szCs w:val="38"/>
    </w:rPr>
  </w:style>
  <w:style w:type="character" w:customStyle="1" w:styleId="8Char">
    <w:name w:val="عنوان 8 Char"/>
    <w:basedOn w:val="ab"/>
    <w:link w:val="8"/>
    <w:uiPriority w:val="99"/>
    <w:rsid w:val="009F2C28"/>
    <w:rPr>
      <w:rFonts w:cs="MCS Taybah S_U normal."/>
      <w:sz w:val="50"/>
      <w:szCs w:val="44"/>
    </w:rPr>
  </w:style>
  <w:style w:type="character" w:customStyle="1" w:styleId="9Char">
    <w:name w:val="عنوان 9 Char"/>
    <w:basedOn w:val="ab"/>
    <w:link w:val="9"/>
    <w:uiPriority w:val="99"/>
    <w:rsid w:val="009F2C28"/>
    <w:rPr>
      <w:rFonts w:cs="MCS ALMAALIM"/>
      <w:b/>
      <w:bCs/>
      <w:sz w:val="36"/>
      <w:szCs w:val="32"/>
    </w:rPr>
  </w:style>
  <w:style w:type="paragraph" w:styleId="ae">
    <w:name w:val="HTML Bottom of Form"/>
    <w:basedOn w:val="aa"/>
    <w:next w:val="aa"/>
    <w:link w:val="Char"/>
    <w:hidden/>
    <w:rsid w:val="0045723A"/>
    <w:pPr>
      <w:pBdr>
        <w:top w:val="single" w:sz="6" w:space="1" w:color="auto"/>
      </w:pBdr>
      <w:bidi w:val="0"/>
      <w:jc w:val="center"/>
    </w:pPr>
    <w:rPr>
      <w:rFonts w:ascii="Arial" w:eastAsia="SimSun" w:hAnsi="Arial" w:cs="Arial"/>
      <w:vanish/>
      <w:sz w:val="16"/>
      <w:szCs w:val="16"/>
      <w:lang w:eastAsia="zh-CN"/>
    </w:rPr>
  </w:style>
  <w:style w:type="character" w:customStyle="1" w:styleId="Char">
    <w:name w:val="أسفل النموذج Char"/>
    <w:basedOn w:val="ab"/>
    <w:link w:val="ae"/>
    <w:rsid w:val="000706CF"/>
    <w:rPr>
      <w:rFonts w:ascii="Arial" w:eastAsia="SimSun" w:hAnsi="Arial" w:cs="Arial"/>
      <w:vanish/>
      <w:sz w:val="16"/>
      <w:szCs w:val="16"/>
      <w:lang w:eastAsia="zh-CN"/>
    </w:rPr>
  </w:style>
  <w:style w:type="paragraph" w:styleId="af">
    <w:name w:val="HTML Top of Form"/>
    <w:basedOn w:val="aa"/>
    <w:next w:val="aa"/>
    <w:link w:val="Char0"/>
    <w:hidden/>
    <w:rsid w:val="0045723A"/>
    <w:pPr>
      <w:pBdr>
        <w:bottom w:val="single" w:sz="6" w:space="1" w:color="auto"/>
      </w:pBdr>
      <w:bidi w:val="0"/>
      <w:jc w:val="center"/>
    </w:pPr>
    <w:rPr>
      <w:rFonts w:ascii="Arial" w:eastAsia="SimSun" w:hAnsi="Arial" w:cs="Arial"/>
      <w:vanish/>
      <w:sz w:val="16"/>
      <w:szCs w:val="16"/>
      <w:lang w:eastAsia="zh-CN"/>
    </w:rPr>
  </w:style>
  <w:style w:type="character" w:customStyle="1" w:styleId="Char0">
    <w:name w:val="أعلى النموذج Char"/>
    <w:basedOn w:val="ab"/>
    <w:link w:val="af"/>
    <w:rsid w:val="000706CF"/>
    <w:rPr>
      <w:rFonts w:ascii="Arial" w:eastAsia="SimSun" w:hAnsi="Arial" w:cs="Arial"/>
      <w:vanish/>
      <w:sz w:val="16"/>
      <w:szCs w:val="16"/>
      <w:lang w:eastAsia="zh-CN"/>
    </w:rPr>
  </w:style>
  <w:style w:type="paragraph" w:styleId="af0">
    <w:name w:val="Balloon Text"/>
    <w:basedOn w:val="aa"/>
    <w:link w:val="Char1"/>
    <w:rsid w:val="00960AA3"/>
    <w:rPr>
      <w:rFonts w:ascii="Tahoma" w:hAnsi="Tahoma" w:cs="Tahoma"/>
      <w:sz w:val="16"/>
      <w:szCs w:val="16"/>
    </w:rPr>
  </w:style>
  <w:style w:type="character" w:customStyle="1" w:styleId="Char1">
    <w:name w:val="نص في بالون Char"/>
    <w:basedOn w:val="ab"/>
    <w:link w:val="af0"/>
    <w:rsid w:val="00960AA3"/>
    <w:rPr>
      <w:rFonts w:ascii="Tahoma" w:hAnsi="Tahoma" w:cs="Tahoma"/>
      <w:sz w:val="16"/>
      <w:szCs w:val="16"/>
    </w:rPr>
  </w:style>
  <w:style w:type="paragraph" w:customStyle="1" w:styleId="af1">
    <w:name w:val="عناوين المقدمة"/>
    <w:basedOn w:val="aa"/>
    <w:link w:val="Char2"/>
    <w:rsid w:val="00E61074"/>
    <w:pPr>
      <w:tabs>
        <w:tab w:val="num" w:pos="648"/>
      </w:tabs>
      <w:spacing w:before="200" w:after="120" w:line="560" w:lineRule="exact"/>
      <w:ind w:firstLine="289"/>
      <w:jc w:val="center"/>
    </w:pPr>
    <w:rPr>
      <w:rFonts w:cs="MCS Taybah S_U normal."/>
      <w:sz w:val="50"/>
      <w:szCs w:val="44"/>
    </w:rPr>
  </w:style>
  <w:style w:type="character" w:customStyle="1" w:styleId="Char2">
    <w:name w:val="عناوين المقدمة Char"/>
    <w:link w:val="af1"/>
    <w:rsid w:val="00E61074"/>
    <w:rPr>
      <w:rFonts w:cs="MCS Taybah S_U normal."/>
      <w:sz w:val="50"/>
      <w:szCs w:val="44"/>
    </w:rPr>
  </w:style>
  <w:style w:type="paragraph" w:customStyle="1" w:styleId="10">
    <w:name w:val="1"/>
    <w:basedOn w:val="aa"/>
    <w:rsid w:val="00960AA3"/>
    <w:rPr>
      <w:rFonts w:cs="Times New Roman"/>
      <w:sz w:val="24"/>
      <w:szCs w:val="24"/>
    </w:rPr>
  </w:style>
  <w:style w:type="paragraph" w:styleId="af2">
    <w:name w:val="List Paragraph"/>
    <w:basedOn w:val="aa"/>
    <w:uiPriority w:val="34"/>
    <w:qFormat/>
    <w:rsid w:val="00C47283"/>
    <w:pPr>
      <w:ind w:left="720"/>
      <w:contextualSpacing/>
    </w:pPr>
  </w:style>
  <w:style w:type="paragraph" w:customStyle="1" w:styleId="af3">
    <w:name w:val="عناوين الأبواب والفصول"/>
    <w:basedOn w:val="aa"/>
    <w:qFormat/>
    <w:rsid w:val="00E61074"/>
    <w:pPr>
      <w:spacing w:line="360" w:lineRule="auto"/>
      <w:ind w:left="567" w:right="567"/>
      <w:jc w:val="center"/>
    </w:pPr>
    <w:rPr>
      <w:rFonts w:cs="AL-Mateen"/>
      <w:sz w:val="48"/>
      <w:szCs w:val="56"/>
    </w:rPr>
  </w:style>
  <w:style w:type="paragraph" w:customStyle="1" w:styleId="af4">
    <w:name w:val="العناوين"/>
    <w:basedOn w:val="aa"/>
    <w:qFormat/>
    <w:rsid w:val="00E61074"/>
    <w:pPr>
      <w:spacing w:after="80"/>
      <w:ind w:left="1134" w:right="1134"/>
      <w:jc w:val="center"/>
    </w:pPr>
    <w:rPr>
      <w:rFonts w:ascii="Traditional Arabic" w:hAnsi="Traditional Arabic" w:cs="AL-Mateen"/>
      <w:sz w:val="36"/>
    </w:rPr>
  </w:style>
  <w:style w:type="paragraph" w:customStyle="1" w:styleId="af5">
    <w:name w:val="العناوين الجانبية"/>
    <w:basedOn w:val="aa"/>
    <w:qFormat/>
    <w:rsid w:val="00A659B5"/>
    <w:pPr>
      <w:spacing w:before="120" w:after="120" w:line="550" w:lineRule="exact"/>
      <w:ind w:firstLine="397"/>
      <w:jc w:val="lowKashida"/>
    </w:pPr>
    <w:rPr>
      <w:rFonts w:ascii="mylotus" w:hAnsi="mylotus" w:cs="AL-Mateen"/>
      <w:sz w:val="35"/>
      <w:szCs w:val="36"/>
    </w:rPr>
  </w:style>
  <w:style w:type="paragraph" w:styleId="Index1">
    <w:name w:val="index 1"/>
    <w:basedOn w:val="aa"/>
    <w:next w:val="aa"/>
    <w:autoRedefine/>
    <w:rsid w:val="005E3DB3"/>
    <w:pPr>
      <w:ind w:left="440" w:hanging="440"/>
    </w:pPr>
  </w:style>
  <w:style w:type="paragraph" w:styleId="Index2">
    <w:name w:val="index 2"/>
    <w:basedOn w:val="aa"/>
    <w:next w:val="aa"/>
    <w:autoRedefine/>
    <w:rsid w:val="005E3DB3"/>
    <w:pPr>
      <w:ind w:left="880" w:hanging="440"/>
    </w:pPr>
  </w:style>
  <w:style w:type="paragraph" w:styleId="Index3">
    <w:name w:val="index 3"/>
    <w:basedOn w:val="aa"/>
    <w:next w:val="aa"/>
    <w:autoRedefine/>
    <w:rsid w:val="005E3DB3"/>
    <w:pPr>
      <w:ind w:left="1320" w:hanging="440"/>
    </w:pPr>
  </w:style>
  <w:style w:type="paragraph" w:styleId="Index4">
    <w:name w:val="index 4"/>
    <w:basedOn w:val="aa"/>
    <w:next w:val="aa"/>
    <w:autoRedefine/>
    <w:rsid w:val="005E3DB3"/>
    <w:pPr>
      <w:ind w:left="1760" w:hanging="440"/>
    </w:pPr>
  </w:style>
  <w:style w:type="paragraph" w:styleId="20">
    <w:name w:val="toc 2"/>
    <w:basedOn w:val="aa"/>
    <w:next w:val="aa"/>
    <w:autoRedefine/>
    <w:rsid w:val="00313086"/>
    <w:pPr>
      <w:spacing w:after="100"/>
      <w:ind w:left="440"/>
    </w:pPr>
  </w:style>
  <w:style w:type="paragraph" w:styleId="30">
    <w:name w:val="toc 3"/>
    <w:basedOn w:val="aa"/>
    <w:next w:val="aa"/>
    <w:autoRedefine/>
    <w:rsid w:val="00313086"/>
    <w:pPr>
      <w:spacing w:after="100"/>
      <w:ind w:left="880"/>
    </w:pPr>
  </w:style>
  <w:style w:type="paragraph" w:styleId="11">
    <w:name w:val="toc 1"/>
    <w:basedOn w:val="aa"/>
    <w:next w:val="aa"/>
    <w:autoRedefine/>
    <w:rsid w:val="00313086"/>
    <w:pPr>
      <w:spacing w:after="100"/>
    </w:pPr>
  </w:style>
  <w:style w:type="character" w:styleId="Hyperlink">
    <w:name w:val="Hyperlink"/>
    <w:basedOn w:val="ab"/>
    <w:unhideWhenUsed/>
    <w:rsid w:val="00313086"/>
    <w:rPr>
      <w:color w:val="0000FF" w:themeColor="hyperlink"/>
      <w:u w:val="single"/>
    </w:rPr>
  </w:style>
  <w:style w:type="paragraph" w:customStyle="1" w:styleId="af6">
    <w:name w:val="العناوين الصغيرة"/>
    <w:basedOn w:val="aa"/>
    <w:qFormat/>
    <w:rsid w:val="00BF3B11"/>
    <w:pPr>
      <w:spacing w:after="110" w:line="550" w:lineRule="exact"/>
      <w:ind w:firstLine="669"/>
      <w:jc w:val="lowKashida"/>
    </w:pPr>
    <w:rPr>
      <w:rFonts w:ascii="ae_AlHor" w:hAnsi="ae_AlHor" w:cs="AL-Mateen"/>
      <w:sz w:val="35"/>
      <w:szCs w:val="35"/>
    </w:rPr>
  </w:style>
  <w:style w:type="paragraph" w:styleId="af7">
    <w:name w:val="header"/>
    <w:basedOn w:val="aa"/>
    <w:link w:val="Char3"/>
    <w:uiPriority w:val="99"/>
    <w:rsid w:val="0025253B"/>
    <w:pPr>
      <w:tabs>
        <w:tab w:val="center" w:pos="4153"/>
        <w:tab w:val="right" w:pos="8306"/>
      </w:tabs>
    </w:pPr>
  </w:style>
  <w:style w:type="character" w:customStyle="1" w:styleId="Char3">
    <w:name w:val="رأس الصفحة Char"/>
    <w:basedOn w:val="ab"/>
    <w:link w:val="af7"/>
    <w:uiPriority w:val="99"/>
    <w:rsid w:val="0025253B"/>
    <w:rPr>
      <w:sz w:val="44"/>
      <w:szCs w:val="40"/>
    </w:rPr>
  </w:style>
  <w:style w:type="paragraph" w:styleId="af8">
    <w:name w:val="footer"/>
    <w:basedOn w:val="aa"/>
    <w:link w:val="Char4"/>
    <w:rsid w:val="0025253B"/>
    <w:pPr>
      <w:tabs>
        <w:tab w:val="center" w:pos="4153"/>
        <w:tab w:val="right" w:pos="8306"/>
      </w:tabs>
    </w:pPr>
  </w:style>
  <w:style w:type="character" w:customStyle="1" w:styleId="Char4">
    <w:name w:val="تذييل الصفحة Char"/>
    <w:basedOn w:val="ab"/>
    <w:link w:val="af8"/>
    <w:uiPriority w:val="99"/>
    <w:rsid w:val="0025253B"/>
    <w:rPr>
      <w:sz w:val="44"/>
      <w:szCs w:val="40"/>
    </w:rPr>
  </w:style>
  <w:style w:type="paragraph" w:styleId="40">
    <w:name w:val="toc 4"/>
    <w:basedOn w:val="aa"/>
    <w:next w:val="aa"/>
    <w:autoRedefine/>
    <w:unhideWhenUsed/>
    <w:rsid w:val="00572260"/>
    <w:pPr>
      <w:spacing w:after="100" w:line="276" w:lineRule="auto"/>
      <w:ind w:left="660"/>
    </w:pPr>
    <w:rPr>
      <w:rFonts w:asciiTheme="minorHAnsi" w:eastAsiaTheme="minorEastAsia" w:hAnsiTheme="minorHAnsi" w:cstheme="minorBidi"/>
      <w:sz w:val="22"/>
      <w:szCs w:val="22"/>
    </w:rPr>
  </w:style>
  <w:style w:type="paragraph" w:styleId="50">
    <w:name w:val="toc 5"/>
    <w:basedOn w:val="aa"/>
    <w:next w:val="aa"/>
    <w:autoRedefine/>
    <w:unhideWhenUsed/>
    <w:rsid w:val="00572260"/>
    <w:pPr>
      <w:spacing w:after="100" w:line="276" w:lineRule="auto"/>
      <w:ind w:left="880"/>
    </w:pPr>
    <w:rPr>
      <w:rFonts w:asciiTheme="minorHAnsi" w:eastAsiaTheme="minorEastAsia" w:hAnsiTheme="minorHAnsi" w:cstheme="minorBidi"/>
      <w:sz w:val="22"/>
      <w:szCs w:val="22"/>
    </w:rPr>
  </w:style>
  <w:style w:type="paragraph" w:styleId="60">
    <w:name w:val="toc 6"/>
    <w:basedOn w:val="aa"/>
    <w:next w:val="aa"/>
    <w:autoRedefine/>
    <w:unhideWhenUsed/>
    <w:rsid w:val="00572260"/>
    <w:pPr>
      <w:spacing w:after="100" w:line="276" w:lineRule="auto"/>
      <w:ind w:left="1100"/>
    </w:pPr>
    <w:rPr>
      <w:rFonts w:asciiTheme="minorHAnsi" w:eastAsiaTheme="minorEastAsia" w:hAnsiTheme="minorHAnsi" w:cstheme="minorBidi"/>
      <w:sz w:val="22"/>
      <w:szCs w:val="22"/>
    </w:rPr>
  </w:style>
  <w:style w:type="paragraph" w:styleId="70">
    <w:name w:val="toc 7"/>
    <w:basedOn w:val="aa"/>
    <w:next w:val="aa"/>
    <w:autoRedefine/>
    <w:unhideWhenUsed/>
    <w:rsid w:val="00572260"/>
    <w:pPr>
      <w:spacing w:after="100" w:line="276" w:lineRule="auto"/>
      <w:ind w:left="1320"/>
    </w:pPr>
    <w:rPr>
      <w:rFonts w:asciiTheme="minorHAnsi" w:eastAsiaTheme="minorEastAsia" w:hAnsiTheme="minorHAnsi" w:cstheme="minorBidi"/>
      <w:sz w:val="22"/>
      <w:szCs w:val="22"/>
    </w:rPr>
  </w:style>
  <w:style w:type="paragraph" w:styleId="80">
    <w:name w:val="toc 8"/>
    <w:basedOn w:val="aa"/>
    <w:next w:val="aa"/>
    <w:autoRedefine/>
    <w:unhideWhenUsed/>
    <w:rsid w:val="00572260"/>
    <w:pPr>
      <w:spacing w:after="100" w:line="276" w:lineRule="auto"/>
      <w:ind w:left="1540"/>
    </w:pPr>
    <w:rPr>
      <w:rFonts w:asciiTheme="minorHAnsi" w:eastAsiaTheme="minorEastAsia" w:hAnsiTheme="minorHAnsi" w:cstheme="minorBidi"/>
      <w:sz w:val="22"/>
      <w:szCs w:val="22"/>
    </w:rPr>
  </w:style>
  <w:style w:type="paragraph" w:styleId="90">
    <w:name w:val="toc 9"/>
    <w:basedOn w:val="aa"/>
    <w:next w:val="aa"/>
    <w:autoRedefine/>
    <w:unhideWhenUsed/>
    <w:rsid w:val="00572260"/>
    <w:pPr>
      <w:spacing w:after="100" w:line="276" w:lineRule="auto"/>
      <w:ind w:left="1760"/>
    </w:pPr>
    <w:rPr>
      <w:rFonts w:asciiTheme="minorHAnsi" w:eastAsiaTheme="minorEastAsia" w:hAnsiTheme="minorHAnsi" w:cstheme="minorBidi"/>
      <w:sz w:val="22"/>
      <w:szCs w:val="22"/>
    </w:rPr>
  </w:style>
  <w:style w:type="character" w:styleId="af9">
    <w:name w:val="page number"/>
    <w:aliases w:val="Page Number"/>
    <w:basedOn w:val="ab"/>
    <w:rsid w:val="00AD14A1"/>
  </w:style>
  <w:style w:type="paragraph" w:customStyle="1" w:styleId="afa">
    <w:name w:val="عنوان قصير للمرسل"/>
    <w:basedOn w:val="aa"/>
    <w:rsid w:val="00725351"/>
    <w:rPr>
      <w:sz w:val="24"/>
      <w:szCs w:val="32"/>
    </w:rPr>
  </w:style>
  <w:style w:type="character" w:customStyle="1" w:styleId="Char5">
    <w:name w:val="فقرة جديدة Char"/>
    <w:link w:val="afb"/>
    <w:locked/>
    <w:rsid w:val="007877F3"/>
    <w:rPr>
      <w:sz w:val="36"/>
      <w:szCs w:val="36"/>
    </w:rPr>
  </w:style>
  <w:style w:type="paragraph" w:customStyle="1" w:styleId="afb">
    <w:name w:val="فقرة جديدة"/>
    <w:basedOn w:val="21"/>
    <w:link w:val="Char5"/>
    <w:rsid w:val="007877F3"/>
    <w:pPr>
      <w:tabs>
        <w:tab w:val="left" w:pos="3993"/>
      </w:tabs>
      <w:spacing w:after="0" w:line="500" w:lineRule="exact"/>
      <w:jc w:val="lowKashida"/>
    </w:pPr>
    <w:rPr>
      <w:sz w:val="36"/>
      <w:szCs w:val="36"/>
    </w:rPr>
  </w:style>
  <w:style w:type="paragraph" w:styleId="21">
    <w:name w:val="Body Text 2"/>
    <w:basedOn w:val="aa"/>
    <w:link w:val="2Char0"/>
    <w:rsid w:val="007877F3"/>
    <w:pPr>
      <w:spacing w:after="120" w:line="480" w:lineRule="auto"/>
    </w:pPr>
  </w:style>
  <w:style w:type="character" w:customStyle="1" w:styleId="2Char0">
    <w:name w:val="نص أساسي 2 Char"/>
    <w:basedOn w:val="ab"/>
    <w:link w:val="21"/>
    <w:rsid w:val="007877F3"/>
    <w:rPr>
      <w:sz w:val="44"/>
      <w:szCs w:val="40"/>
    </w:rPr>
  </w:style>
  <w:style w:type="character" w:customStyle="1" w:styleId="hps">
    <w:name w:val="hps"/>
    <w:basedOn w:val="ab"/>
    <w:rsid w:val="00F52198"/>
  </w:style>
  <w:style w:type="character" w:styleId="afc">
    <w:name w:val="footnote reference"/>
    <w:aliases w:val="Footnote Reference,Footnote Reference1,Footnote Reference2,Footnote Reference11,Footnote Reference21,Footnote Reference12,Footnote Reference22,Footnote Reference13,Footnote Reference23,Footnote Reference111,Footnote Reference211"/>
    <w:qFormat/>
    <w:rsid w:val="00F52198"/>
    <w:rPr>
      <w:rFonts w:cs="Traditional Arabic"/>
      <w:position w:val="10"/>
      <w:szCs w:val="28"/>
      <w:vertAlign w:val="baseline"/>
    </w:rPr>
  </w:style>
  <w:style w:type="paragraph" w:styleId="afd">
    <w:name w:val="footnote text"/>
    <w:aliases w:val=" Char,Char,Footnote Text,حواشي سفلية"/>
    <w:basedOn w:val="aa"/>
    <w:link w:val="Char6"/>
    <w:autoRedefine/>
    <w:rsid w:val="00B839C1"/>
    <w:pPr>
      <w:jc w:val="both"/>
    </w:pPr>
    <w:rPr>
      <w:position w:val="10"/>
      <w:sz w:val="20"/>
      <w:szCs w:val="28"/>
    </w:rPr>
  </w:style>
  <w:style w:type="character" w:customStyle="1" w:styleId="Char6">
    <w:name w:val="نص حاشية سفلية Char"/>
    <w:aliases w:val=" Char Char,Char Char,Footnote Text Char,حواشي سفلية Char"/>
    <w:basedOn w:val="ab"/>
    <w:link w:val="afd"/>
    <w:rsid w:val="00B839C1"/>
    <w:rPr>
      <w:position w:val="10"/>
      <w:szCs w:val="28"/>
    </w:rPr>
  </w:style>
  <w:style w:type="character" w:styleId="afe">
    <w:name w:val="Strong"/>
    <w:basedOn w:val="ab"/>
    <w:qFormat/>
    <w:rsid w:val="00F52198"/>
    <w:rPr>
      <w:b/>
      <w:bCs/>
    </w:rPr>
  </w:style>
  <w:style w:type="paragraph" w:styleId="aff">
    <w:name w:val="caption"/>
    <w:basedOn w:val="aa"/>
    <w:next w:val="aa"/>
    <w:qFormat/>
    <w:rsid w:val="008166A9"/>
    <w:pPr>
      <w:widowControl w:val="0"/>
      <w:overflowPunct w:val="0"/>
      <w:autoSpaceDE w:val="0"/>
      <w:autoSpaceDN w:val="0"/>
      <w:adjustRightInd w:val="0"/>
      <w:spacing w:before="120" w:after="120"/>
      <w:jc w:val="both"/>
      <w:textAlignment w:val="baseline"/>
    </w:pPr>
    <w:rPr>
      <w:color w:val="000000"/>
      <w:sz w:val="36"/>
      <w:szCs w:val="36"/>
      <w:lang w:eastAsia="ar-SA"/>
    </w:rPr>
  </w:style>
  <w:style w:type="paragraph" w:customStyle="1" w:styleId="12">
    <w:name w:val="نمط1"/>
    <w:basedOn w:val="aa"/>
    <w:next w:val="aa"/>
    <w:rsid w:val="008166A9"/>
    <w:pPr>
      <w:spacing w:before="240" w:after="240"/>
      <w:ind w:firstLine="454"/>
    </w:pPr>
    <w:rPr>
      <w:bCs/>
      <w:sz w:val="24"/>
    </w:rPr>
  </w:style>
  <w:style w:type="character" w:styleId="aff0">
    <w:name w:val="Emphasis"/>
    <w:basedOn w:val="ab"/>
    <w:qFormat/>
    <w:rsid w:val="008166A9"/>
    <w:rPr>
      <w:i/>
      <w:iCs/>
    </w:rPr>
  </w:style>
  <w:style w:type="character" w:customStyle="1" w:styleId="style11">
    <w:name w:val="style11"/>
    <w:rsid w:val="00426B30"/>
    <w:rPr>
      <w:rFonts w:cs="Traditional Arabic" w:hint="cs"/>
      <w:b w:val="0"/>
      <w:bCs w:val="0"/>
      <w:color w:val="000000"/>
      <w:sz w:val="44"/>
      <w:szCs w:val="44"/>
    </w:rPr>
  </w:style>
  <w:style w:type="paragraph" w:styleId="31">
    <w:name w:val="Body Text 3"/>
    <w:basedOn w:val="aa"/>
    <w:link w:val="3Char0"/>
    <w:rsid w:val="00426B30"/>
    <w:pPr>
      <w:jc w:val="lowKashida"/>
    </w:pPr>
    <w:rPr>
      <w:rFonts w:cs="Times New Roman"/>
      <w:noProof/>
      <w:sz w:val="32"/>
      <w:szCs w:val="36"/>
      <w:lang w:eastAsia="ar-SA"/>
    </w:rPr>
  </w:style>
  <w:style w:type="character" w:customStyle="1" w:styleId="3Char0">
    <w:name w:val="نص أساسي 3 Char"/>
    <w:basedOn w:val="ab"/>
    <w:link w:val="31"/>
    <w:rsid w:val="00426B30"/>
    <w:rPr>
      <w:rFonts w:cs="Times New Roman"/>
      <w:noProof/>
      <w:sz w:val="32"/>
      <w:szCs w:val="36"/>
      <w:lang w:eastAsia="ar-SA"/>
    </w:rPr>
  </w:style>
  <w:style w:type="paragraph" w:styleId="aff1">
    <w:name w:val="No Spacing"/>
    <w:uiPriority w:val="1"/>
    <w:qFormat/>
    <w:rsid w:val="00426B30"/>
    <w:pPr>
      <w:bidi/>
      <w:ind w:firstLine="340"/>
    </w:pPr>
    <w:rPr>
      <w:rFonts w:eastAsia="Calibri"/>
      <w:sz w:val="32"/>
      <w:szCs w:val="36"/>
    </w:rPr>
  </w:style>
  <w:style w:type="paragraph" w:customStyle="1" w:styleId="110">
    <w:name w:val="عادي11"/>
    <w:basedOn w:val="aa"/>
    <w:link w:val="11Char"/>
    <w:rsid w:val="00426B30"/>
    <w:pPr>
      <w:tabs>
        <w:tab w:val="left" w:pos="1076"/>
      </w:tabs>
      <w:spacing w:before="100" w:beforeAutospacing="1" w:after="100" w:afterAutospacing="1"/>
      <w:ind w:firstLine="340"/>
      <w:jc w:val="both"/>
    </w:pPr>
    <w:rPr>
      <w:sz w:val="36"/>
      <w:szCs w:val="36"/>
    </w:rPr>
  </w:style>
  <w:style w:type="character" w:customStyle="1" w:styleId="11Char">
    <w:name w:val="عادي11 Char"/>
    <w:basedOn w:val="ab"/>
    <w:link w:val="110"/>
    <w:rsid w:val="00426B30"/>
    <w:rPr>
      <w:sz w:val="36"/>
      <w:szCs w:val="36"/>
    </w:rPr>
  </w:style>
  <w:style w:type="paragraph" w:styleId="aff2">
    <w:name w:val="Title"/>
    <w:basedOn w:val="aa"/>
    <w:next w:val="aa"/>
    <w:link w:val="Char7"/>
    <w:qFormat/>
    <w:rsid w:val="00426B30"/>
    <w:pPr>
      <w:pBdr>
        <w:bottom w:val="single" w:sz="8" w:space="4" w:color="4F81BD" w:themeColor="accent1"/>
      </w:pBdr>
      <w:spacing w:after="300"/>
      <w:ind w:firstLine="34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7">
    <w:name w:val="العنوان Char"/>
    <w:basedOn w:val="ab"/>
    <w:link w:val="aff2"/>
    <w:rsid w:val="00426B30"/>
    <w:rPr>
      <w:rFonts w:asciiTheme="majorHAnsi" w:eastAsiaTheme="majorEastAsia" w:hAnsiTheme="majorHAnsi" w:cstheme="majorBidi"/>
      <w:color w:val="17365D" w:themeColor="text2" w:themeShade="BF"/>
      <w:spacing w:val="5"/>
      <w:kern w:val="28"/>
      <w:sz w:val="52"/>
      <w:szCs w:val="52"/>
    </w:rPr>
  </w:style>
  <w:style w:type="paragraph" w:styleId="aff3">
    <w:name w:val="Body Text"/>
    <w:basedOn w:val="aa"/>
    <w:link w:val="Char8"/>
    <w:rsid w:val="00426B30"/>
    <w:pPr>
      <w:jc w:val="lowKashida"/>
    </w:pPr>
    <w:rPr>
      <w:b/>
      <w:bCs/>
      <w:sz w:val="36"/>
      <w:szCs w:val="36"/>
    </w:rPr>
  </w:style>
  <w:style w:type="character" w:customStyle="1" w:styleId="Char8">
    <w:name w:val="نص أساسي Char"/>
    <w:basedOn w:val="ab"/>
    <w:link w:val="aff3"/>
    <w:rsid w:val="00426B30"/>
    <w:rPr>
      <w:b/>
      <w:bCs/>
      <w:sz w:val="36"/>
      <w:szCs w:val="36"/>
    </w:rPr>
  </w:style>
  <w:style w:type="character" w:styleId="aff4">
    <w:name w:val="Subtle Emphasis"/>
    <w:basedOn w:val="ab"/>
    <w:uiPriority w:val="19"/>
    <w:qFormat/>
    <w:rsid w:val="00426B30"/>
    <w:rPr>
      <w:i/>
      <w:iCs/>
      <w:color w:val="808080" w:themeColor="text1" w:themeTint="7F"/>
    </w:rPr>
  </w:style>
  <w:style w:type="paragraph" w:styleId="32">
    <w:name w:val="Body Text Indent 3"/>
    <w:basedOn w:val="aa"/>
    <w:link w:val="3Char1"/>
    <w:rsid w:val="00426B30"/>
    <w:pPr>
      <w:spacing w:after="120"/>
      <w:ind w:left="283" w:firstLine="340"/>
    </w:pPr>
    <w:rPr>
      <w:rFonts w:eastAsia="Calibri"/>
      <w:sz w:val="16"/>
      <w:szCs w:val="16"/>
    </w:rPr>
  </w:style>
  <w:style w:type="character" w:customStyle="1" w:styleId="3Char1">
    <w:name w:val="نص أساسي بمسافة بادئة 3 Char"/>
    <w:basedOn w:val="ab"/>
    <w:link w:val="32"/>
    <w:rsid w:val="00426B30"/>
    <w:rPr>
      <w:rFonts w:eastAsia="Calibri"/>
      <w:sz w:val="16"/>
      <w:szCs w:val="16"/>
    </w:rPr>
  </w:style>
  <w:style w:type="paragraph" w:styleId="aff5">
    <w:name w:val="endnote text"/>
    <w:basedOn w:val="aa"/>
    <w:link w:val="Char9"/>
    <w:rsid w:val="00426B30"/>
    <w:pPr>
      <w:ind w:firstLine="454"/>
      <w:jc w:val="lowKashida"/>
    </w:pPr>
    <w:rPr>
      <w:sz w:val="20"/>
      <w:szCs w:val="20"/>
    </w:rPr>
  </w:style>
  <w:style w:type="character" w:customStyle="1" w:styleId="Char9">
    <w:name w:val="نص تعليق ختامي Char"/>
    <w:basedOn w:val="ab"/>
    <w:link w:val="aff5"/>
    <w:rsid w:val="00426B30"/>
  </w:style>
  <w:style w:type="character" w:styleId="aff6">
    <w:name w:val="endnote reference"/>
    <w:basedOn w:val="ab"/>
    <w:rsid w:val="00426B30"/>
    <w:rPr>
      <w:vertAlign w:val="superscript"/>
    </w:rPr>
  </w:style>
  <w:style w:type="paragraph" w:styleId="22">
    <w:name w:val="Body Text Indent 2"/>
    <w:basedOn w:val="aa"/>
    <w:link w:val="2Char1"/>
    <w:rsid w:val="00426B30"/>
    <w:pPr>
      <w:spacing w:after="120" w:line="480" w:lineRule="auto"/>
      <w:ind w:left="283" w:firstLine="340"/>
    </w:pPr>
    <w:rPr>
      <w:rFonts w:eastAsia="Calibri"/>
      <w:sz w:val="32"/>
      <w:szCs w:val="36"/>
    </w:rPr>
  </w:style>
  <w:style w:type="character" w:customStyle="1" w:styleId="2Char1">
    <w:name w:val="نص أساسي بمسافة بادئة 2 Char"/>
    <w:basedOn w:val="ab"/>
    <w:link w:val="22"/>
    <w:rsid w:val="00426B30"/>
    <w:rPr>
      <w:rFonts w:eastAsia="Calibri"/>
      <w:sz w:val="32"/>
      <w:szCs w:val="36"/>
    </w:rPr>
  </w:style>
  <w:style w:type="character" w:customStyle="1" w:styleId="apple-style-span">
    <w:name w:val="apple-style-span"/>
    <w:basedOn w:val="ab"/>
    <w:rsid w:val="00426B30"/>
  </w:style>
  <w:style w:type="character" w:customStyle="1" w:styleId="apple-converted-space">
    <w:name w:val="apple-converted-space"/>
    <w:basedOn w:val="ab"/>
    <w:rsid w:val="00426B30"/>
  </w:style>
  <w:style w:type="paragraph" w:customStyle="1" w:styleId="aff7">
    <w:name w:val="عناوين جانبية عواطف"/>
    <w:basedOn w:val="af5"/>
    <w:qFormat/>
    <w:rsid w:val="00F279F2"/>
    <w:pPr>
      <w:spacing w:before="0" w:after="20" w:line="240" w:lineRule="auto"/>
      <w:jc w:val="both"/>
    </w:pPr>
  </w:style>
  <w:style w:type="paragraph" w:customStyle="1" w:styleId="aff8">
    <w:name w:val="عناوين صغيرة عواطف"/>
    <w:basedOn w:val="aff7"/>
    <w:qFormat/>
    <w:rsid w:val="00B3764B"/>
  </w:style>
  <w:style w:type="paragraph" w:customStyle="1" w:styleId="aff9">
    <w:name w:val="ع"/>
    <w:basedOn w:val="aa"/>
    <w:rsid w:val="00157CC8"/>
    <w:pPr>
      <w:jc w:val="center"/>
    </w:pPr>
    <w:rPr>
      <w:rFonts w:eastAsia="Calibri" w:cs="PT Bold Heading"/>
      <w:sz w:val="28"/>
      <w:szCs w:val="36"/>
    </w:rPr>
  </w:style>
  <w:style w:type="paragraph" w:customStyle="1" w:styleId="Tahoma1809">
    <w:name w:val="نمط (لاتيني) Tahoma ‏18 نقطة أسود السطر الأول:  0.9 سم"/>
    <w:basedOn w:val="aa"/>
    <w:next w:val="affa"/>
    <w:rsid w:val="001D759F"/>
    <w:pPr>
      <w:widowControl w:val="0"/>
      <w:ind w:firstLine="510"/>
      <w:jc w:val="both"/>
    </w:pPr>
    <w:rPr>
      <w:rFonts w:ascii="Tahoma" w:hAnsi="Tahoma"/>
      <w:color w:val="000000"/>
      <w:sz w:val="36"/>
      <w:szCs w:val="36"/>
      <w:lang w:eastAsia="ar-SA"/>
    </w:rPr>
  </w:style>
  <w:style w:type="paragraph" w:styleId="affa">
    <w:name w:val="Plain Text"/>
    <w:basedOn w:val="aa"/>
    <w:link w:val="Chara"/>
    <w:uiPriority w:val="99"/>
    <w:rsid w:val="001D759F"/>
    <w:pPr>
      <w:widowControl w:val="0"/>
      <w:ind w:firstLine="454"/>
      <w:jc w:val="both"/>
    </w:pPr>
    <w:rPr>
      <w:rFonts w:ascii="Courier New" w:hAnsi="Courier New" w:cs="Courier New"/>
      <w:color w:val="000000"/>
      <w:sz w:val="20"/>
      <w:szCs w:val="20"/>
      <w:lang w:eastAsia="ar-SA"/>
    </w:rPr>
  </w:style>
  <w:style w:type="character" w:customStyle="1" w:styleId="Chara">
    <w:name w:val="نص عادي Char"/>
    <w:basedOn w:val="ab"/>
    <w:link w:val="affa"/>
    <w:uiPriority w:val="99"/>
    <w:rsid w:val="001D759F"/>
    <w:rPr>
      <w:rFonts w:ascii="Courier New" w:hAnsi="Courier New" w:cs="Courier New"/>
      <w:color w:val="000000"/>
      <w:lang w:eastAsia="ar-SA"/>
    </w:rPr>
  </w:style>
  <w:style w:type="paragraph" w:styleId="affb">
    <w:name w:val="table of figures"/>
    <w:basedOn w:val="aa"/>
    <w:next w:val="aa"/>
    <w:rsid w:val="001D759F"/>
    <w:pPr>
      <w:widowControl w:val="0"/>
      <w:ind w:left="720" w:hanging="720"/>
      <w:jc w:val="both"/>
    </w:pPr>
    <w:rPr>
      <w:color w:val="000000"/>
      <w:sz w:val="36"/>
      <w:szCs w:val="36"/>
      <w:lang w:eastAsia="ar-SA"/>
    </w:rPr>
  </w:style>
  <w:style w:type="paragraph" w:styleId="affc">
    <w:name w:val="table of authorities"/>
    <w:basedOn w:val="aa"/>
    <w:next w:val="aa"/>
    <w:rsid w:val="001D759F"/>
    <w:pPr>
      <w:widowControl w:val="0"/>
      <w:ind w:left="360" w:hanging="360"/>
      <w:jc w:val="both"/>
    </w:pPr>
    <w:rPr>
      <w:color w:val="000000"/>
      <w:sz w:val="36"/>
      <w:szCs w:val="36"/>
      <w:lang w:eastAsia="ar-SA"/>
    </w:rPr>
  </w:style>
  <w:style w:type="paragraph" w:styleId="affd">
    <w:name w:val="Document Map"/>
    <w:basedOn w:val="aa"/>
    <w:link w:val="Charb"/>
    <w:rsid w:val="001D759F"/>
    <w:pPr>
      <w:widowControl w:val="0"/>
      <w:shd w:val="clear" w:color="auto" w:fill="000080"/>
      <w:ind w:firstLine="454"/>
      <w:jc w:val="both"/>
    </w:pPr>
    <w:rPr>
      <w:color w:val="000000"/>
      <w:sz w:val="36"/>
      <w:szCs w:val="36"/>
      <w:lang w:eastAsia="ar-SA"/>
    </w:rPr>
  </w:style>
  <w:style w:type="character" w:customStyle="1" w:styleId="Charb">
    <w:name w:val="مخطط المستند Char"/>
    <w:basedOn w:val="ab"/>
    <w:link w:val="affd"/>
    <w:rsid w:val="001D759F"/>
    <w:rPr>
      <w:color w:val="000000"/>
      <w:sz w:val="36"/>
      <w:szCs w:val="36"/>
      <w:shd w:val="clear" w:color="auto" w:fill="000080"/>
      <w:lang w:eastAsia="ar-SA"/>
    </w:rPr>
  </w:style>
  <w:style w:type="paragraph" w:customStyle="1" w:styleId="100">
    <w:name w:val="عنوان 10"/>
    <w:next w:val="aa"/>
    <w:rsid w:val="001D759F"/>
    <w:pPr>
      <w:bidi/>
    </w:pPr>
    <w:rPr>
      <w:rFonts w:ascii="Tahoma" w:hAnsi="Tahoma" w:cs="Monotype Koufi"/>
      <w:bCs/>
      <w:color w:val="000000"/>
      <w:sz w:val="36"/>
      <w:szCs w:val="40"/>
      <w:lang w:eastAsia="ar-SA"/>
    </w:rPr>
  </w:style>
  <w:style w:type="paragraph" w:customStyle="1" w:styleId="111">
    <w:name w:val="عنوان 11"/>
    <w:next w:val="aa"/>
    <w:rsid w:val="001D759F"/>
    <w:rPr>
      <w:rFonts w:ascii="Tahoma" w:hAnsi="Tahoma" w:cs="Andalus"/>
      <w:b/>
      <w:bCs/>
      <w:color w:val="000000"/>
      <w:sz w:val="40"/>
      <w:szCs w:val="40"/>
      <w:lang w:eastAsia="ar-SA"/>
    </w:rPr>
  </w:style>
  <w:style w:type="paragraph" w:customStyle="1" w:styleId="120">
    <w:name w:val="عنوان 12"/>
    <w:next w:val="aa"/>
    <w:rsid w:val="001D759F"/>
    <w:rPr>
      <w:rFonts w:cs="Times New Roman"/>
      <w:b/>
      <w:bCs/>
      <w:color w:val="000000"/>
      <w:sz w:val="40"/>
      <w:szCs w:val="40"/>
      <w:lang w:eastAsia="ar-SA"/>
    </w:rPr>
  </w:style>
  <w:style w:type="paragraph" w:customStyle="1" w:styleId="13">
    <w:name w:val="عنوان 13"/>
    <w:next w:val="aa"/>
    <w:rsid w:val="001D759F"/>
    <w:rPr>
      <w:rFonts w:ascii="Tahoma" w:hAnsi="Tahoma" w:cs="Simplified Arabic"/>
      <w:b/>
      <w:bCs/>
      <w:i/>
      <w:iCs/>
      <w:color w:val="000000"/>
      <w:sz w:val="36"/>
      <w:szCs w:val="36"/>
      <w:lang w:eastAsia="ar-SA"/>
    </w:rPr>
  </w:style>
  <w:style w:type="paragraph" w:customStyle="1" w:styleId="14">
    <w:name w:val="عنوان 14"/>
    <w:next w:val="aa"/>
    <w:rsid w:val="001D759F"/>
    <w:rPr>
      <w:rFonts w:ascii="Tahoma" w:hAnsi="Tahoma"/>
      <w:b/>
      <w:bCs/>
      <w:color w:val="000000"/>
      <w:sz w:val="32"/>
      <w:szCs w:val="32"/>
      <w:lang w:eastAsia="ar-SA"/>
    </w:rPr>
  </w:style>
  <w:style w:type="paragraph" w:styleId="affe">
    <w:name w:val="toa heading"/>
    <w:basedOn w:val="aa"/>
    <w:next w:val="aa"/>
    <w:rsid w:val="001D759F"/>
    <w:pPr>
      <w:widowControl w:val="0"/>
      <w:spacing w:before="120"/>
      <w:ind w:firstLine="454"/>
      <w:jc w:val="both"/>
    </w:pPr>
    <w:rPr>
      <w:rFonts w:ascii="Arial" w:hAnsi="Arial" w:cs="Arial"/>
      <w:b/>
      <w:bCs/>
      <w:color w:val="000000"/>
      <w:sz w:val="24"/>
      <w:szCs w:val="24"/>
      <w:lang w:eastAsia="ar-SA"/>
    </w:rPr>
  </w:style>
  <w:style w:type="paragraph" w:styleId="afff">
    <w:name w:val="index heading"/>
    <w:basedOn w:val="aa"/>
    <w:next w:val="Index1"/>
    <w:rsid w:val="001D759F"/>
    <w:pPr>
      <w:widowControl w:val="0"/>
      <w:ind w:firstLine="454"/>
      <w:jc w:val="both"/>
    </w:pPr>
    <w:rPr>
      <w:rFonts w:ascii="Arial" w:hAnsi="Arial" w:cs="Arial"/>
      <w:b/>
      <w:bCs/>
      <w:color w:val="000000"/>
      <w:sz w:val="36"/>
      <w:szCs w:val="36"/>
      <w:lang w:eastAsia="ar-SA"/>
    </w:rPr>
  </w:style>
  <w:style w:type="character" w:styleId="afff0">
    <w:name w:val="annotation reference"/>
    <w:rsid w:val="001D759F"/>
    <w:rPr>
      <w:sz w:val="16"/>
      <w:szCs w:val="16"/>
    </w:rPr>
  </w:style>
  <w:style w:type="paragraph" w:styleId="afff1">
    <w:name w:val="annotation text"/>
    <w:basedOn w:val="aa"/>
    <w:link w:val="Charc"/>
    <w:rsid w:val="001D759F"/>
    <w:pPr>
      <w:widowControl w:val="0"/>
      <w:ind w:firstLine="454"/>
      <w:jc w:val="both"/>
    </w:pPr>
    <w:rPr>
      <w:color w:val="000000"/>
      <w:sz w:val="20"/>
      <w:szCs w:val="28"/>
      <w:lang w:eastAsia="ar-SA"/>
    </w:rPr>
  </w:style>
  <w:style w:type="character" w:customStyle="1" w:styleId="Charc">
    <w:name w:val="نص تعليق Char"/>
    <w:basedOn w:val="ab"/>
    <w:link w:val="afff1"/>
    <w:rsid w:val="001D759F"/>
    <w:rPr>
      <w:color w:val="000000"/>
      <w:szCs w:val="28"/>
      <w:lang w:eastAsia="ar-SA"/>
    </w:rPr>
  </w:style>
  <w:style w:type="paragraph" w:styleId="afff2">
    <w:name w:val="annotation subject"/>
    <w:basedOn w:val="afff1"/>
    <w:next w:val="afff1"/>
    <w:link w:val="Chard"/>
    <w:rsid w:val="001D759F"/>
    <w:rPr>
      <w:b/>
      <w:bCs/>
    </w:rPr>
  </w:style>
  <w:style w:type="character" w:customStyle="1" w:styleId="Chard">
    <w:name w:val="موضوع تعليق Char"/>
    <w:basedOn w:val="Charc"/>
    <w:link w:val="afff2"/>
    <w:rsid w:val="001D759F"/>
    <w:rPr>
      <w:b/>
      <w:bCs/>
      <w:color w:val="000000"/>
      <w:szCs w:val="28"/>
      <w:lang w:eastAsia="ar-SA"/>
    </w:rPr>
  </w:style>
  <w:style w:type="paragraph" w:styleId="afff3">
    <w:name w:val="macro"/>
    <w:link w:val="Chare"/>
    <w:rsid w:val="001D759F"/>
    <w:pPr>
      <w:widowControl w:val="0"/>
      <w:tabs>
        <w:tab w:val="left" w:pos="480"/>
        <w:tab w:val="left" w:pos="960"/>
        <w:tab w:val="left" w:pos="1440"/>
        <w:tab w:val="left" w:pos="1920"/>
        <w:tab w:val="left" w:pos="2400"/>
        <w:tab w:val="left" w:pos="2880"/>
        <w:tab w:val="left" w:pos="3360"/>
        <w:tab w:val="left" w:pos="3840"/>
        <w:tab w:val="left" w:pos="4320"/>
      </w:tabs>
      <w:bidi/>
      <w:ind w:firstLine="454"/>
      <w:jc w:val="both"/>
    </w:pPr>
    <w:rPr>
      <w:rFonts w:ascii="Courier New" w:hAnsi="Courier New" w:cs="Courier New"/>
      <w:color w:val="000000"/>
      <w:lang w:eastAsia="ar-SA"/>
    </w:rPr>
  </w:style>
  <w:style w:type="character" w:customStyle="1" w:styleId="Chare">
    <w:name w:val="نص ماكرو Char"/>
    <w:basedOn w:val="ab"/>
    <w:link w:val="afff3"/>
    <w:rsid w:val="001D759F"/>
    <w:rPr>
      <w:rFonts w:ascii="Courier New" w:hAnsi="Courier New" w:cs="Courier New"/>
      <w:color w:val="000000"/>
      <w:lang w:eastAsia="ar-SA"/>
    </w:rPr>
  </w:style>
  <w:style w:type="paragraph" w:styleId="afff4">
    <w:name w:val="Block Text"/>
    <w:basedOn w:val="aa"/>
    <w:rsid w:val="001D759F"/>
    <w:pPr>
      <w:widowControl w:val="0"/>
      <w:ind w:left="566" w:hanging="566"/>
      <w:jc w:val="lowKashida"/>
    </w:pPr>
    <w:rPr>
      <w:color w:val="000000"/>
      <w:sz w:val="18"/>
      <w:szCs w:val="30"/>
      <w:lang w:eastAsia="ar-SA"/>
    </w:rPr>
  </w:style>
  <w:style w:type="paragraph" w:customStyle="1" w:styleId="15">
    <w:name w:val="نمط إضافي 1"/>
    <w:basedOn w:val="aa"/>
    <w:next w:val="aa"/>
    <w:rsid w:val="001D759F"/>
    <w:pPr>
      <w:widowControl w:val="0"/>
    </w:pPr>
    <w:rPr>
      <w:rFonts w:cs="Andalus"/>
      <w:color w:val="0000FF"/>
      <w:sz w:val="36"/>
      <w:lang w:eastAsia="ar-SA"/>
    </w:rPr>
  </w:style>
  <w:style w:type="paragraph" w:customStyle="1" w:styleId="23">
    <w:name w:val="نمط إضافي 2"/>
    <w:basedOn w:val="aa"/>
    <w:next w:val="aa"/>
    <w:rsid w:val="001D759F"/>
    <w:pPr>
      <w:widowControl w:val="0"/>
    </w:pPr>
    <w:rPr>
      <w:rFonts w:cs="Monotype Koufi"/>
      <w:bCs/>
      <w:color w:val="008000"/>
      <w:sz w:val="36"/>
      <w:szCs w:val="44"/>
      <w:lang w:eastAsia="ar-SA"/>
    </w:rPr>
  </w:style>
  <w:style w:type="paragraph" w:customStyle="1" w:styleId="33">
    <w:name w:val="نمط إضافي 3"/>
    <w:basedOn w:val="aa"/>
    <w:next w:val="aa"/>
    <w:rsid w:val="001D759F"/>
    <w:pPr>
      <w:widowControl w:val="0"/>
    </w:pPr>
    <w:rPr>
      <w:rFonts w:cs="Tahoma"/>
      <w:color w:val="800080"/>
      <w:sz w:val="36"/>
      <w:szCs w:val="36"/>
      <w:lang w:eastAsia="ar-SA"/>
    </w:rPr>
  </w:style>
  <w:style w:type="paragraph" w:customStyle="1" w:styleId="41">
    <w:name w:val="نمط إضافي 4"/>
    <w:basedOn w:val="aa"/>
    <w:next w:val="aa"/>
    <w:rsid w:val="001D759F"/>
    <w:pPr>
      <w:widowControl w:val="0"/>
    </w:pPr>
    <w:rPr>
      <w:rFonts w:cs="Simplified Arabic Fixed"/>
      <w:color w:val="FF6600"/>
      <w:szCs w:val="36"/>
      <w:lang w:eastAsia="ar-SA"/>
    </w:rPr>
  </w:style>
  <w:style w:type="paragraph" w:customStyle="1" w:styleId="51">
    <w:name w:val="نمط إضافي 5"/>
    <w:basedOn w:val="aa"/>
    <w:next w:val="aa"/>
    <w:rsid w:val="001D759F"/>
    <w:pPr>
      <w:widowControl w:val="0"/>
    </w:pPr>
    <w:rPr>
      <w:rFonts w:cs="DecoType Naskh"/>
      <w:color w:val="3366FF"/>
      <w:sz w:val="36"/>
      <w:szCs w:val="44"/>
      <w:lang w:eastAsia="ar-SA"/>
    </w:rPr>
  </w:style>
  <w:style w:type="character" w:customStyle="1" w:styleId="16">
    <w:name w:val="نمط حرفي 1"/>
    <w:rsid w:val="001D759F"/>
    <w:rPr>
      <w:rFonts w:cs="Times New Roman"/>
      <w:szCs w:val="40"/>
    </w:rPr>
  </w:style>
  <w:style w:type="character" w:customStyle="1" w:styleId="24">
    <w:name w:val="نمط حرفي 2"/>
    <w:rsid w:val="001D759F"/>
    <w:rPr>
      <w:rFonts w:ascii="Times New Roman" w:hAnsi="Times New Roman" w:cs="Times New Roman"/>
      <w:sz w:val="40"/>
      <w:szCs w:val="40"/>
    </w:rPr>
  </w:style>
  <w:style w:type="character" w:customStyle="1" w:styleId="34">
    <w:name w:val="نمط حرفي 3"/>
    <w:rsid w:val="001D759F"/>
    <w:rPr>
      <w:rFonts w:ascii="Times New Roman" w:hAnsi="Times New Roman" w:cs="Times New Roman"/>
      <w:sz w:val="40"/>
      <w:szCs w:val="40"/>
    </w:rPr>
  </w:style>
  <w:style w:type="character" w:customStyle="1" w:styleId="42">
    <w:name w:val="نمط حرفي 4"/>
    <w:rsid w:val="001D759F"/>
    <w:rPr>
      <w:rFonts w:cs="Times New Roman"/>
      <w:szCs w:val="40"/>
    </w:rPr>
  </w:style>
  <w:style w:type="character" w:customStyle="1" w:styleId="52">
    <w:name w:val="نمط حرفي 5"/>
    <w:rsid w:val="001D759F"/>
    <w:rPr>
      <w:rFonts w:cs="Times New Roman"/>
      <w:szCs w:val="40"/>
    </w:rPr>
  </w:style>
  <w:style w:type="character" w:customStyle="1" w:styleId="afff5">
    <w:name w:val="حديث"/>
    <w:rsid w:val="001D759F"/>
    <w:rPr>
      <w:rFonts w:cs="Traditional Arabic"/>
      <w:szCs w:val="36"/>
    </w:rPr>
  </w:style>
  <w:style w:type="character" w:customStyle="1" w:styleId="afff6">
    <w:name w:val="أثر"/>
    <w:rsid w:val="001D759F"/>
    <w:rPr>
      <w:rFonts w:cs="Traditional Arabic"/>
      <w:szCs w:val="36"/>
    </w:rPr>
  </w:style>
  <w:style w:type="character" w:customStyle="1" w:styleId="afff7">
    <w:name w:val="مثل"/>
    <w:rsid w:val="001D759F"/>
    <w:rPr>
      <w:rFonts w:cs="Traditional Arabic"/>
      <w:szCs w:val="36"/>
    </w:rPr>
  </w:style>
  <w:style w:type="character" w:customStyle="1" w:styleId="afff8">
    <w:name w:val="قول"/>
    <w:rsid w:val="001D759F"/>
    <w:rPr>
      <w:rFonts w:cs="Traditional Arabic"/>
      <w:szCs w:val="36"/>
    </w:rPr>
  </w:style>
  <w:style w:type="character" w:customStyle="1" w:styleId="afff9">
    <w:name w:val="شعر"/>
    <w:rsid w:val="001D759F"/>
    <w:rPr>
      <w:rFonts w:cs="Traditional Arabic"/>
      <w:szCs w:val="36"/>
    </w:rPr>
  </w:style>
  <w:style w:type="character" w:customStyle="1" w:styleId="TraditionalArabic">
    <w:name w:val="نمط مرجع حاشية سفلية + (العربية وغيرها) Traditional Arabic"/>
    <w:rsid w:val="001D759F"/>
    <w:rPr>
      <w:rFonts w:cs="Traditional Arabic"/>
      <w:vertAlign w:val="superscript"/>
    </w:rPr>
  </w:style>
  <w:style w:type="character" w:customStyle="1" w:styleId="Charf">
    <w:name w:val="رأس صفحة Char"/>
    <w:basedOn w:val="ab"/>
    <w:locked/>
    <w:rsid w:val="001D759F"/>
    <w:rPr>
      <w:rFonts w:ascii="Times New Roman" w:hAnsi="Times New Roman" w:cs="Traditional Arabic"/>
      <w:sz w:val="36"/>
      <w:szCs w:val="36"/>
    </w:rPr>
  </w:style>
  <w:style w:type="paragraph" w:customStyle="1" w:styleId="afffa">
    <w:name w:val="نمط الشعر"/>
    <w:autoRedefine/>
    <w:rsid w:val="001D759F"/>
    <w:rPr>
      <w:rFonts w:ascii="Tahoma" w:eastAsia="Batang" w:hAnsi="Tahoma"/>
      <w:noProof/>
      <w:color w:val="000000"/>
      <w:sz w:val="36"/>
      <w:szCs w:val="36"/>
      <w:lang w:eastAsia="ar-SA"/>
    </w:rPr>
  </w:style>
  <w:style w:type="paragraph" w:customStyle="1" w:styleId="66">
    <w:name w:val="نمط قبل:  6 نقطة بعد:  6 نقطة"/>
    <w:basedOn w:val="aa"/>
    <w:rsid w:val="001D759F"/>
    <w:pPr>
      <w:widowControl w:val="0"/>
      <w:spacing w:before="120" w:after="120"/>
      <w:ind w:firstLine="454"/>
      <w:jc w:val="both"/>
    </w:pPr>
    <w:rPr>
      <w:rFonts w:ascii="Tahoma" w:eastAsia="Batang" w:hAnsi="Tahoma"/>
      <w:color w:val="000000"/>
      <w:sz w:val="24"/>
      <w:szCs w:val="24"/>
      <w:lang w:eastAsia="ar-SA"/>
    </w:rPr>
  </w:style>
  <w:style w:type="paragraph" w:customStyle="1" w:styleId="0966">
    <w:name w:val="نمط مضبوطة السطر الأول:  0.9 سم قبل:  6 نقطة بعد:  6 نقطة"/>
    <w:basedOn w:val="aa"/>
    <w:rsid w:val="001D759F"/>
    <w:pPr>
      <w:widowControl w:val="0"/>
      <w:spacing w:before="120" w:after="120"/>
      <w:ind w:firstLine="510"/>
      <w:jc w:val="both"/>
    </w:pPr>
    <w:rPr>
      <w:rFonts w:ascii="Tahoma" w:eastAsia="Batang" w:hAnsi="Tahoma"/>
      <w:color w:val="000000"/>
      <w:sz w:val="24"/>
      <w:szCs w:val="24"/>
      <w:lang w:eastAsia="ar-SA"/>
    </w:rPr>
  </w:style>
  <w:style w:type="numbering" w:customStyle="1" w:styleId="a0">
    <w:name w:val="ترقيم نقطي"/>
    <w:rsid w:val="001D759F"/>
    <w:pPr>
      <w:numPr>
        <w:numId w:val="110"/>
      </w:numPr>
    </w:pPr>
  </w:style>
  <w:style w:type="paragraph" w:customStyle="1" w:styleId="17">
    <w:name w:val="رقم الصفحة1"/>
    <w:basedOn w:val="aa"/>
    <w:next w:val="aa"/>
    <w:link w:val="Charf0"/>
    <w:rsid w:val="001D759F"/>
    <w:pPr>
      <w:widowControl w:val="0"/>
      <w:ind w:left="360" w:hanging="360"/>
      <w:jc w:val="both"/>
    </w:pPr>
    <w:rPr>
      <w:rFonts w:ascii="Tahoma" w:eastAsia="Batang" w:hAnsi="Tahoma" w:cs="Tahoma"/>
      <w:color w:val="000000"/>
      <w:sz w:val="28"/>
      <w:szCs w:val="28"/>
    </w:rPr>
  </w:style>
  <w:style w:type="character" w:customStyle="1" w:styleId="Charf1">
    <w:name w:val="تذييل صفحة Char"/>
    <w:uiPriority w:val="99"/>
    <w:rsid w:val="001D759F"/>
    <w:rPr>
      <w:rFonts w:ascii="Tahoma" w:eastAsia="Batang" w:hAnsi="Tahoma" w:cs="Traditional Arabic"/>
      <w:color w:val="000000"/>
      <w:sz w:val="24"/>
      <w:szCs w:val="24"/>
      <w:lang w:eastAsia="ar-SA"/>
    </w:rPr>
  </w:style>
  <w:style w:type="character" w:styleId="afffb">
    <w:name w:val="FollowedHyperlink"/>
    <w:rsid w:val="001D759F"/>
    <w:rPr>
      <w:color w:val="800080"/>
      <w:u w:val="none"/>
    </w:rPr>
  </w:style>
  <w:style w:type="numbering" w:customStyle="1" w:styleId="a8">
    <w:name w:val="ترقيم بحروف بمستويين"/>
    <w:rsid w:val="001D759F"/>
    <w:pPr>
      <w:numPr>
        <w:numId w:val="109"/>
      </w:numPr>
    </w:pPr>
  </w:style>
  <w:style w:type="numbering" w:customStyle="1" w:styleId="a5">
    <w:name w:val="ترقيم بثلاثة مستويات"/>
    <w:rsid w:val="001D759F"/>
    <w:pPr>
      <w:numPr>
        <w:numId w:val="108"/>
      </w:numPr>
    </w:pPr>
  </w:style>
  <w:style w:type="table" w:styleId="afffc">
    <w:name w:val="Table Grid"/>
    <w:basedOn w:val="ac"/>
    <w:uiPriority w:val="59"/>
    <w:rsid w:val="001D759F"/>
    <w:pPr>
      <w:bidi/>
    </w:pPr>
    <w:rPr>
      <w:rFonts w:eastAsia="Batang"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d">
    <w:name w:val="Normal (Web)"/>
    <w:aliases w:val="المفضل لي"/>
    <w:basedOn w:val="aa"/>
    <w:uiPriority w:val="99"/>
    <w:rsid w:val="001D759F"/>
    <w:pPr>
      <w:bidi w:val="0"/>
      <w:spacing w:before="100" w:beforeAutospacing="1" w:after="100" w:afterAutospacing="1"/>
    </w:pPr>
    <w:rPr>
      <w:rFonts w:eastAsia="Batang" w:cs="Times New Roman"/>
      <w:sz w:val="24"/>
      <w:szCs w:val="24"/>
    </w:rPr>
  </w:style>
  <w:style w:type="paragraph" w:customStyle="1" w:styleId="afffe">
    <w:name w:val="الباب"/>
    <w:basedOn w:val="5"/>
    <w:autoRedefine/>
    <w:rsid w:val="001D759F"/>
  </w:style>
  <w:style w:type="paragraph" w:customStyle="1" w:styleId="affff">
    <w:name w:val="المتن"/>
    <w:basedOn w:val="6"/>
    <w:link w:val="Charf2"/>
    <w:autoRedefine/>
    <w:rsid w:val="001D759F"/>
  </w:style>
  <w:style w:type="paragraph" w:customStyle="1" w:styleId="affff0">
    <w:name w:val="خط"/>
    <w:basedOn w:val="aa"/>
    <w:autoRedefine/>
    <w:rsid w:val="001D759F"/>
    <w:pPr>
      <w:keepNext/>
      <w:widowControl w:val="0"/>
      <w:suppressLineNumbers/>
      <w:tabs>
        <w:tab w:val="left" w:pos="584"/>
        <w:tab w:val="left" w:pos="860"/>
        <w:tab w:val="left" w:pos="6569"/>
      </w:tabs>
      <w:jc w:val="both"/>
    </w:pPr>
    <w:rPr>
      <w:rFonts w:eastAsia="Batang" w:cs="Simplified Arabic"/>
      <w:color w:val="FF0000"/>
      <w:sz w:val="28"/>
      <w:szCs w:val="28"/>
    </w:rPr>
  </w:style>
  <w:style w:type="paragraph" w:customStyle="1" w:styleId="18">
    <w:name w:val="حاشية 1"/>
    <w:basedOn w:val="aa"/>
    <w:autoRedefine/>
    <w:rsid w:val="001D759F"/>
    <w:pPr>
      <w:keepNext/>
      <w:widowControl w:val="0"/>
      <w:suppressLineNumbers/>
      <w:jc w:val="both"/>
    </w:pPr>
    <w:rPr>
      <w:rFonts w:eastAsia="Batang" w:cs="Simplified Arabic"/>
      <w:color w:val="0000FF"/>
      <w:sz w:val="28"/>
      <w:szCs w:val="28"/>
    </w:rPr>
  </w:style>
  <w:style w:type="paragraph" w:customStyle="1" w:styleId="affff1">
    <w:name w:val="نجوم"/>
    <w:basedOn w:val="aa"/>
    <w:next w:val="affff"/>
    <w:autoRedefine/>
    <w:rsid w:val="001D759F"/>
    <w:pPr>
      <w:keepNext/>
      <w:keepLines/>
      <w:widowControl w:val="0"/>
      <w:suppressLineNumbers/>
      <w:suppressAutoHyphens/>
      <w:spacing w:line="500" w:lineRule="exact"/>
      <w:ind w:firstLine="567"/>
      <w:jc w:val="center"/>
    </w:pPr>
    <w:rPr>
      <w:rFonts w:eastAsia="Batang" w:cs="Simplified Arabic"/>
      <w:sz w:val="38"/>
      <w:szCs w:val="38"/>
      <w:lang w:eastAsia="ar-SA"/>
    </w:rPr>
  </w:style>
  <w:style w:type="paragraph" w:customStyle="1" w:styleId="affff2">
    <w:name w:val="الرقم"/>
    <w:basedOn w:val="2"/>
    <w:next w:val="aa"/>
    <w:autoRedefine/>
    <w:rsid w:val="001D759F"/>
  </w:style>
  <w:style w:type="paragraph" w:customStyle="1" w:styleId="a2">
    <w:name w:val="اختلاف"/>
    <w:basedOn w:val="aa"/>
    <w:autoRedefine/>
    <w:rsid w:val="001D759F"/>
    <w:pPr>
      <w:keepNext/>
      <w:widowControl w:val="0"/>
      <w:numPr>
        <w:numId w:val="115"/>
      </w:numPr>
      <w:suppressLineNumbers/>
      <w:jc w:val="both"/>
    </w:pPr>
    <w:rPr>
      <w:rFonts w:eastAsia="Batang" w:cs="Simplified Arabic"/>
      <w:sz w:val="28"/>
      <w:szCs w:val="28"/>
      <w:lang w:eastAsia="ar-SA"/>
    </w:rPr>
  </w:style>
  <w:style w:type="paragraph" w:customStyle="1" w:styleId="25">
    <w:name w:val="حاشية 2"/>
    <w:basedOn w:val="aa"/>
    <w:autoRedefine/>
    <w:rsid w:val="001D759F"/>
    <w:pPr>
      <w:keepNext/>
      <w:widowControl w:val="0"/>
      <w:suppressLineNumbers/>
      <w:tabs>
        <w:tab w:val="left" w:pos="4526"/>
      </w:tabs>
      <w:ind w:left="567"/>
      <w:jc w:val="both"/>
    </w:pPr>
    <w:rPr>
      <w:rFonts w:eastAsia="Batang" w:cs="Simplified Arabic"/>
      <w:color w:val="0000FF"/>
      <w:sz w:val="28"/>
      <w:szCs w:val="28"/>
    </w:rPr>
  </w:style>
  <w:style w:type="paragraph" w:customStyle="1" w:styleId="a1">
    <w:name w:val="الصحابي"/>
    <w:basedOn w:val="4"/>
    <w:autoRedefine/>
    <w:rsid w:val="001D759F"/>
    <w:pPr>
      <w:numPr>
        <w:numId w:val="111"/>
      </w:numPr>
      <w:tabs>
        <w:tab w:val="clear" w:pos="170"/>
      </w:tabs>
      <w:ind w:left="864" w:hanging="144"/>
    </w:pPr>
  </w:style>
  <w:style w:type="paragraph" w:customStyle="1" w:styleId="affff3">
    <w:name w:val="الشعر"/>
    <w:basedOn w:val="aa"/>
    <w:autoRedefine/>
    <w:rsid w:val="001D759F"/>
    <w:pPr>
      <w:keepNext/>
      <w:widowControl w:val="0"/>
      <w:suppressLineNumbers/>
      <w:tabs>
        <w:tab w:val="left" w:pos="4526"/>
      </w:tabs>
      <w:jc w:val="center"/>
    </w:pPr>
    <w:rPr>
      <w:rFonts w:eastAsia="Batang" w:cs="Simplified Arabic"/>
      <w:sz w:val="30"/>
      <w:szCs w:val="30"/>
    </w:rPr>
  </w:style>
  <w:style w:type="character" w:customStyle="1" w:styleId="66CharChar">
    <w:name w:val="عنوان 6;عنوان 6 Char Char"/>
    <w:semiHidden/>
    <w:rsid w:val="001D759F"/>
    <w:rPr>
      <w:b/>
      <w:bCs/>
      <w:sz w:val="22"/>
      <w:szCs w:val="22"/>
      <w:lang w:val="en-US" w:eastAsia="en-US" w:bidi="ar-SA"/>
    </w:rPr>
  </w:style>
  <w:style w:type="paragraph" w:customStyle="1" w:styleId="a">
    <w:name w:val="إحالة حديث"/>
    <w:basedOn w:val="aa"/>
    <w:autoRedefine/>
    <w:rsid w:val="001D759F"/>
    <w:pPr>
      <w:keepNext/>
      <w:widowControl w:val="0"/>
      <w:numPr>
        <w:numId w:val="113"/>
      </w:numPr>
      <w:suppressLineNumbers/>
      <w:tabs>
        <w:tab w:val="left" w:pos="4526"/>
      </w:tabs>
      <w:jc w:val="both"/>
    </w:pPr>
    <w:rPr>
      <w:rFonts w:eastAsia="Batang" w:cs="Simplified Arabic"/>
      <w:sz w:val="30"/>
      <w:szCs w:val="30"/>
    </w:rPr>
  </w:style>
  <w:style w:type="paragraph" w:customStyle="1" w:styleId="a3">
    <w:name w:val="إحالة صحابي"/>
    <w:basedOn w:val="8"/>
    <w:autoRedefine/>
    <w:rsid w:val="001D759F"/>
    <w:pPr>
      <w:numPr>
        <w:numId w:val="114"/>
      </w:numPr>
      <w:tabs>
        <w:tab w:val="clear" w:pos="794"/>
      </w:tabs>
      <w:ind w:left="1440" w:hanging="432"/>
    </w:pPr>
  </w:style>
  <w:style w:type="character" w:styleId="HTML">
    <w:name w:val="HTML Cite"/>
    <w:rsid w:val="001D759F"/>
    <w:rPr>
      <w:i/>
      <w:iCs/>
    </w:rPr>
  </w:style>
  <w:style w:type="paragraph" w:customStyle="1" w:styleId="affff4">
    <w:name w:val="اسم الكتاب"/>
    <w:basedOn w:val="2"/>
    <w:next w:val="aa"/>
    <w:autoRedefine/>
    <w:rsid w:val="001D759F"/>
  </w:style>
  <w:style w:type="character" w:customStyle="1" w:styleId="26">
    <w:name w:val="عنوان جانبي 2"/>
    <w:rsid w:val="001D759F"/>
    <w:rPr>
      <w:rFonts w:ascii="Times New Roman" w:hAnsi="Times New Roman" w:cs="Times New Roman"/>
      <w:sz w:val="40"/>
      <w:szCs w:val="40"/>
    </w:rPr>
  </w:style>
  <w:style w:type="table" w:styleId="19">
    <w:name w:val="Table Columns 1"/>
    <w:basedOn w:val="ac"/>
    <w:rsid w:val="001D759F"/>
    <w:pPr>
      <w:keepNext/>
      <w:bidi/>
      <w:ind w:firstLine="567"/>
      <w:jc w:val="lowKashida"/>
    </w:pPr>
    <w:rPr>
      <w:rFonts w:eastAsia="Batang" w:cs="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53">
    <w:name w:val="عنوان جانبي 5"/>
    <w:rsid w:val="001D759F"/>
    <w:rPr>
      <w:rFonts w:cs="Times New Roman"/>
      <w:szCs w:val="40"/>
    </w:rPr>
  </w:style>
  <w:style w:type="character" w:customStyle="1" w:styleId="43">
    <w:name w:val="عنوان جانبي 4"/>
    <w:rsid w:val="001D759F"/>
    <w:rPr>
      <w:rFonts w:cs="Times New Roman"/>
      <w:szCs w:val="40"/>
    </w:rPr>
  </w:style>
  <w:style w:type="character" w:customStyle="1" w:styleId="35">
    <w:name w:val="عنوان جانبي 3"/>
    <w:rsid w:val="001D759F"/>
    <w:rPr>
      <w:rFonts w:ascii="Times New Roman" w:hAnsi="Times New Roman" w:cs="Times New Roman"/>
      <w:sz w:val="40"/>
      <w:szCs w:val="40"/>
    </w:rPr>
  </w:style>
  <w:style w:type="table" w:styleId="27">
    <w:name w:val="Table Columns 2"/>
    <w:basedOn w:val="ac"/>
    <w:rsid w:val="001D759F"/>
    <w:pPr>
      <w:keepNext/>
      <w:bidi/>
      <w:ind w:firstLine="567"/>
      <w:jc w:val="lowKashida"/>
    </w:pPr>
    <w:rPr>
      <w:rFonts w:eastAsia="Batang" w:cs="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Columns 3"/>
    <w:basedOn w:val="ac"/>
    <w:rsid w:val="001D759F"/>
    <w:pPr>
      <w:keepNext/>
      <w:bidi/>
      <w:ind w:firstLine="567"/>
      <w:jc w:val="lowKashida"/>
    </w:pPr>
    <w:rPr>
      <w:rFonts w:eastAsia="Batang" w:cs="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4">
    <w:name w:val="Table Columns 4"/>
    <w:basedOn w:val="ac"/>
    <w:rsid w:val="001D759F"/>
    <w:pPr>
      <w:keepNext/>
      <w:bidi/>
      <w:ind w:firstLine="567"/>
      <w:jc w:val="lowKashida"/>
    </w:pPr>
    <w:rPr>
      <w:rFonts w:eastAsia="Batang" w:cs="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character" w:customStyle="1" w:styleId="1a">
    <w:name w:val="عنوان جانبي 1"/>
    <w:rsid w:val="001D759F"/>
    <w:rPr>
      <w:rFonts w:cs="Times New Roman"/>
      <w:szCs w:val="40"/>
    </w:rPr>
  </w:style>
  <w:style w:type="table" w:styleId="54">
    <w:name w:val="Table Columns 5"/>
    <w:basedOn w:val="ac"/>
    <w:rsid w:val="001D759F"/>
    <w:pPr>
      <w:keepNext/>
      <w:bidi/>
      <w:ind w:firstLine="567"/>
      <w:jc w:val="lowKashida"/>
    </w:pPr>
    <w:rPr>
      <w:rFonts w:eastAsia="Batang" w:cs="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affff5">
    <w:name w:val="البسملة"/>
    <w:basedOn w:val="1"/>
    <w:autoRedefine/>
    <w:rsid w:val="001D759F"/>
  </w:style>
  <w:style w:type="character" w:styleId="HTML0">
    <w:name w:val="HTML Typewriter"/>
    <w:rsid w:val="001D759F"/>
    <w:rPr>
      <w:rFonts w:ascii="Courier New" w:hAnsi="Courier New" w:cs="Courier New"/>
      <w:sz w:val="20"/>
      <w:szCs w:val="20"/>
    </w:rPr>
  </w:style>
  <w:style w:type="paragraph" w:customStyle="1" w:styleId="affff6">
    <w:name w:val="التخريج"/>
    <w:basedOn w:val="aa"/>
    <w:autoRedefine/>
    <w:semiHidden/>
    <w:rsid w:val="001D759F"/>
    <w:pPr>
      <w:keepNext/>
      <w:widowControl w:val="0"/>
      <w:suppressLineNumbers/>
      <w:tabs>
        <w:tab w:val="left" w:pos="4526"/>
      </w:tabs>
      <w:ind w:firstLine="567"/>
      <w:jc w:val="both"/>
    </w:pPr>
    <w:rPr>
      <w:rFonts w:eastAsia="Batang" w:cs="Simplified Arabic"/>
      <w:color w:val="000000"/>
      <w:sz w:val="28"/>
      <w:szCs w:val="30"/>
    </w:rPr>
  </w:style>
  <w:style w:type="paragraph" w:customStyle="1" w:styleId="a6">
    <w:name w:val="الترجمة"/>
    <w:basedOn w:val="afffe"/>
    <w:autoRedefine/>
    <w:rsid w:val="001D759F"/>
    <w:pPr>
      <w:widowControl w:val="0"/>
      <w:numPr>
        <w:numId w:val="116"/>
      </w:numPr>
      <w:suppressLineNumbers/>
      <w:spacing w:before="0" w:after="0" w:line="240" w:lineRule="auto"/>
      <w:ind w:right="0"/>
      <w:jc w:val="both"/>
      <w:outlineLvl w:val="9"/>
    </w:pPr>
    <w:rPr>
      <w:rFonts w:ascii="Tahoma" w:eastAsia="Batang" w:hAnsi="Tahoma" w:cs="MCS Taybah S_U normal."/>
      <w:b w:val="0"/>
      <w:bCs w:val="0"/>
      <w:noProof/>
      <w:snapToGrid w:val="0"/>
      <w:color w:val="auto"/>
      <w:sz w:val="32"/>
      <w:szCs w:val="32"/>
    </w:rPr>
  </w:style>
  <w:style w:type="paragraph" w:customStyle="1" w:styleId="affff7">
    <w:name w:val="الحكم"/>
    <w:basedOn w:val="aa"/>
    <w:autoRedefine/>
    <w:semiHidden/>
    <w:rsid w:val="001D759F"/>
    <w:pPr>
      <w:keepNext/>
      <w:widowControl w:val="0"/>
      <w:suppressLineNumbers/>
      <w:tabs>
        <w:tab w:val="left" w:pos="4526"/>
      </w:tabs>
      <w:ind w:left="567"/>
      <w:jc w:val="both"/>
    </w:pPr>
    <w:rPr>
      <w:rFonts w:eastAsia="Batang" w:cs="Simplified Arabic"/>
      <w:snapToGrid w:val="0"/>
      <w:color w:val="FF0000"/>
      <w:sz w:val="28"/>
      <w:szCs w:val="28"/>
      <w:lang w:eastAsia="ar-SA"/>
    </w:rPr>
  </w:style>
  <w:style w:type="paragraph" w:customStyle="1" w:styleId="affff8">
    <w:name w:val="النجمة"/>
    <w:basedOn w:val="aa"/>
    <w:autoRedefine/>
    <w:semiHidden/>
    <w:rsid w:val="001D759F"/>
    <w:pPr>
      <w:keepNext/>
      <w:widowControl w:val="0"/>
      <w:suppressLineNumbers/>
      <w:tabs>
        <w:tab w:val="left" w:pos="4526"/>
      </w:tabs>
      <w:ind w:firstLine="567"/>
      <w:jc w:val="both"/>
      <w:outlineLvl w:val="0"/>
    </w:pPr>
    <w:rPr>
      <w:rFonts w:ascii="Arial" w:eastAsia="Batang" w:hAnsi="Arial" w:cs="Simplified Arabic"/>
      <w:kern w:val="32"/>
      <w:sz w:val="24"/>
      <w:szCs w:val="38"/>
      <w:vertAlign w:val="subscript"/>
    </w:rPr>
  </w:style>
  <w:style w:type="paragraph" w:customStyle="1" w:styleId="affff9">
    <w:name w:val="الكتاب"/>
    <w:basedOn w:val="5"/>
    <w:autoRedefine/>
    <w:rsid w:val="001D759F"/>
  </w:style>
  <w:style w:type="paragraph" w:customStyle="1" w:styleId="affffa">
    <w:name w:val="المؤلف"/>
    <w:basedOn w:val="aa"/>
    <w:autoRedefine/>
    <w:semiHidden/>
    <w:rsid w:val="001D759F"/>
    <w:pPr>
      <w:keepNext/>
      <w:widowControl w:val="0"/>
      <w:suppressLineNumbers/>
      <w:tabs>
        <w:tab w:val="left" w:pos="4526"/>
      </w:tabs>
      <w:jc w:val="center"/>
    </w:pPr>
    <w:rPr>
      <w:rFonts w:eastAsia="Batang" w:cs="DecoType Naskh Swashes"/>
      <w:bCs/>
      <w:color w:val="000000"/>
      <w:sz w:val="28"/>
    </w:rPr>
  </w:style>
  <w:style w:type="paragraph" w:customStyle="1" w:styleId="affffb">
    <w:name w:val="المجلد"/>
    <w:basedOn w:val="3"/>
    <w:autoRedefine/>
    <w:rsid w:val="001D759F"/>
  </w:style>
  <w:style w:type="paragraph" w:customStyle="1" w:styleId="affffc">
    <w:name w:val="حاشية"/>
    <w:basedOn w:val="aa"/>
    <w:link w:val="Charf3"/>
    <w:autoRedefine/>
    <w:rsid w:val="001D759F"/>
    <w:pPr>
      <w:keepNext/>
      <w:widowControl w:val="0"/>
      <w:suppressLineNumbers/>
      <w:tabs>
        <w:tab w:val="left" w:pos="584"/>
        <w:tab w:val="left" w:pos="860"/>
        <w:tab w:val="left" w:pos="6569"/>
      </w:tabs>
      <w:jc w:val="both"/>
    </w:pPr>
    <w:rPr>
      <w:rFonts w:eastAsia="Batang" w:cs="Simplified Arabic"/>
      <w:color w:val="0000FF"/>
      <w:sz w:val="28"/>
      <w:szCs w:val="28"/>
      <w:lang w:eastAsia="ar-SA" w:bidi="ar-EG"/>
    </w:rPr>
  </w:style>
  <w:style w:type="paragraph" w:styleId="HTML1">
    <w:name w:val="HTML Preformatted"/>
    <w:basedOn w:val="aa"/>
    <w:link w:val="HTMLChar"/>
    <w:rsid w:val="001D759F"/>
    <w:pPr>
      <w:keepNext/>
      <w:widowControl w:val="0"/>
      <w:suppressLineNumbers/>
      <w:tabs>
        <w:tab w:val="left" w:pos="4526"/>
      </w:tabs>
      <w:ind w:firstLine="567"/>
      <w:jc w:val="lowKashida"/>
    </w:pPr>
    <w:rPr>
      <w:rFonts w:ascii="Courier New" w:eastAsia="Batang" w:hAnsi="Courier New" w:cs="Times New Roman"/>
      <w:sz w:val="20"/>
      <w:szCs w:val="20"/>
      <w:lang w:val="x-none" w:eastAsia="x-none"/>
    </w:rPr>
  </w:style>
  <w:style w:type="character" w:customStyle="1" w:styleId="HTMLChar">
    <w:name w:val="بتنسيق HTML مسبق Char"/>
    <w:basedOn w:val="ab"/>
    <w:link w:val="HTML1"/>
    <w:rsid w:val="001D759F"/>
    <w:rPr>
      <w:rFonts w:ascii="Courier New" w:eastAsia="Batang" w:hAnsi="Courier New" w:cs="Times New Roman"/>
      <w:lang w:val="x-none" w:eastAsia="x-none"/>
    </w:rPr>
  </w:style>
  <w:style w:type="paragraph" w:styleId="affffd">
    <w:name w:val="Date"/>
    <w:basedOn w:val="aa"/>
    <w:next w:val="aa"/>
    <w:link w:val="Charf4"/>
    <w:rsid w:val="001D759F"/>
    <w:pPr>
      <w:keepNext/>
      <w:widowControl w:val="0"/>
      <w:suppressLineNumbers/>
      <w:tabs>
        <w:tab w:val="left" w:pos="4526"/>
      </w:tabs>
      <w:ind w:firstLine="567"/>
      <w:jc w:val="lowKashida"/>
    </w:pPr>
    <w:rPr>
      <w:rFonts w:eastAsia="Batang" w:cs="Times New Roman"/>
      <w:sz w:val="28"/>
      <w:szCs w:val="28"/>
      <w:lang w:val="x-none" w:eastAsia="x-none"/>
    </w:rPr>
  </w:style>
  <w:style w:type="character" w:customStyle="1" w:styleId="Charf4">
    <w:name w:val="تاريخ Char"/>
    <w:basedOn w:val="ab"/>
    <w:link w:val="affffd"/>
    <w:rsid w:val="001D759F"/>
    <w:rPr>
      <w:rFonts w:eastAsia="Batang" w:cs="Times New Roman"/>
      <w:sz w:val="28"/>
      <w:szCs w:val="28"/>
      <w:lang w:val="x-none" w:eastAsia="x-none"/>
    </w:rPr>
  </w:style>
  <w:style w:type="paragraph" w:styleId="affffe">
    <w:name w:val="Salutation"/>
    <w:basedOn w:val="aa"/>
    <w:next w:val="aa"/>
    <w:link w:val="Charf5"/>
    <w:rsid w:val="001D759F"/>
    <w:pPr>
      <w:keepNext/>
      <w:widowControl w:val="0"/>
      <w:suppressLineNumbers/>
      <w:tabs>
        <w:tab w:val="left" w:pos="4526"/>
      </w:tabs>
      <w:ind w:firstLine="567"/>
      <w:jc w:val="lowKashida"/>
    </w:pPr>
    <w:rPr>
      <w:rFonts w:eastAsia="Batang" w:cs="Times New Roman"/>
      <w:sz w:val="28"/>
      <w:szCs w:val="28"/>
      <w:lang w:val="x-none" w:eastAsia="x-none"/>
    </w:rPr>
  </w:style>
  <w:style w:type="character" w:customStyle="1" w:styleId="Charf5">
    <w:name w:val="تحية Char"/>
    <w:basedOn w:val="ab"/>
    <w:link w:val="affffe"/>
    <w:rsid w:val="001D759F"/>
    <w:rPr>
      <w:rFonts w:eastAsia="Batang" w:cs="Times New Roman"/>
      <w:sz w:val="28"/>
      <w:szCs w:val="28"/>
      <w:lang w:val="x-none" w:eastAsia="x-none"/>
    </w:rPr>
  </w:style>
  <w:style w:type="character" w:styleId="HTML2">
    <w:name w:val="HTML Acronym"/>
    <w:basedOn w:val="ab"/>
    <w:rsid w:val="001D759F"/>
  </w:style>
  <w:style w:type="paragraph" w:styleId="afffff">
    <w:name w:val="Signature"/>
    <w:basedOn w:val="aa"/>
    <w:link w:val="Charf6"/>
    <w:rsid w:val="001D759F"/>
    <w:pPr>
      <w:keepNext/>
      <w:widowControl w:val="0"/>
      <w:suppressLineNumbers/>
      <w:tabs>
        <w:tab w:val="left" w:pos="4526"/>
      </w:tabs>
      <w:ind w:left="4252" w:firstLine="567"/>
      <w:jc w:val="lowKashida"/>
    </w:pPr>
    <w:rPr>
      <w:rFonts w:eastAsia="Batang" w:cs="Times New Roman"/>
      <w:sz w:val="28"/>
      <w:szCs w:val="28"/>
      <w:lang w:val="x-none" w:eastAsia="x-none"/>
    </w:rPr>
  </w:style>
  <w:style w:type="character" w:customStyle="1" w:styleId="Charf6">
    <w:name w:val="توقيع Char"/>
    <w:basedOn w:val="ab"/>
    <w:link w:val="afffff"/>
    <w:rsid w:val="001D759F"/>
    <w:rPr>
      <w:rFonts w:eastAsia="Batang" w:cs="Times New Roman"/>
      <w:sz w:val="28"/>
      <w:szCs w:val="28"/>
      <w:lang w:val="x-none" w:eastAsia="x-none"/>
    </w:rPr>
  </w:style>
  <w:style w:type="character" w:customStyle="1" w:styleId="Charf7">
    <w:name w:val="توقيع بريد إلكتروني Char"/>
    <w:rsid w:val="001D759F"/>
    <w:rPr>
      <w:rFonts w:eastAsia="Batang" w:cs="Simplified Arabic"/>
      <w:sz w:val="28"/>
      <w:szCs w:val="28"/>
    </w:rPr>
  </w:style>
  <w:style w:type="table" w:styleId="afffff0">
    <w:name w:val="Table Elegant"/>
    <w:basedOn w:val="ac"/>
    <w:rsid w:val="001D759F"/>
    <w:pPr>
      <w:keepNext/>
      <w:bidi/>
      <w:ind w:firstLine="567"/>
      <w:jc w:val="lowKashida"/>
    </w:pPr>
    <w:rPr>
      <w:rFonts w:eastAsia="Batang" w:cs="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b">
    <w:name w:val="Table 3D effects 1"/>
    <w:basedOn w:val="ac"/>
    <w:rsid w:val="001D759F"/>
    <w:pPr>
      <w:keepNext/>
      <w:bidi/>
      <w:ind w:firstLine="567"/>
      <w:jc w:val="lowKashida"/>
    </w:pPr>
    <w:rPr>
      <w:rFonts w:eastAsia="Batang" w:cs="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8">
    <w:name w:val="Table 3D effects 2"/>
    <w:basedOn w:val="ac"/>
    <w:rsid w:val="001D759F"/>
    <w:pPr>
      <w:keepNext/>
      <w:bidi/>
      <w:ind w:firstLine="567"/>
      <w:jc w:val="lowKashida"/>
    </w:pPr>
    <w:rPr>
      <w:rFonts w:eastAsia="Batang" w:cs="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c"/>
    <w:rsid w:val="001D759F"/>
    <w:pPr>
      <w:keepNext/>
      <w:bidi/>
      <w:ind w:firstLine="567"/>
      <w:jc w:val="lowKashida"/>
    </w:pPr>
    <w:rPr>
      <w:rFonts w:eastAsia="Batang" w:cs="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c">
    <w:name w:val="Table Simple 1"/>
    <w:basedOn w:val="ac"/>
    <w:rsid w:val="001D759F"/>
    <w:pPr>
      <w:keepNext/>
      <w:bidi/>
      <w:ind w:firstLine="567"/>
      <w:jc w:val="lowKashida"/>
    </w:pPr>
    <w:rPr>
      <w:rFonts w:eastAsia="Batang" w:cs="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imple 2"/>
    <w:basedOn w:val="ac"/>
    <w:rsid w:val="001D759F"/>
    <w:pPr>
      <w:keepNext/>
      <w:bidi/>
      <w:ind w:firstLine="567"/>
      <w:jc w:val="lowKashida"/>
    </w:pPr>
    <w:rPr>
      <w:rFonts w:eastAsia="Batang" w:cs="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c"/>
    <w:rsid w:val="001D759F"/>
    <w:pPr>
      <w:keepNext/>
      <w:bidi/>
      <w:ind w:firstLine="567"/>
      <w:jc w:val="lowKashida"/>
    </w:pPr>
    <w:rPr>
      <w:rFonts w:eastAsia="Batang" w:cs="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d">
    <w:name w:val="Table Subtle 1"/>
    <w:basedOn w:val="ac"/>
    <w:rsid w:val="001D759F"/>
    <w:pPr>
      <w:keepNext/>
      <w:bidi/>
      <w:ind w:firstLine="567"/>
      <w:jc w:val="lowKashida"/>
    </w:pPr>
    <w:rPr>
      <w:rFonts w:eastAsia="Batang" w:cs="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a">
    <w:name w:val="Table Subtle 2"/>
    <w:basedOn w:val="ac"/>
    <w:rsid w:val="001D759F"/>
    <w:pPr>
      <w:keepNext/>
      <w:bidi/>
      <w:ind w:firstLine="567"/>
      <w:jc w:val="lowKashida"/>
    </w:pPr>
    <w:rPr>
      <w:rFonts w:eastAsia="Batang" w:cs="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1">
    <w:name w:val="Table Professional"/>
    <w:basedOn w:val="ac"/>
    <w:rsid w:val="001D759F"/>
    <w:pPr>
      <w:keepNext/>
      <w:bidi/>
      <w:ind w:firstLine="567"/>
      <w:jc w:val="lowKashida"/>
    </w:pPr>
    <w:rPr>
      <w:rFonts w:eastAsia="Batang"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c"/>
    <w:rsid w:val="001D759F"/>
    <w:pPr>
      <w:keepNext/>
      <w:bidi/>
      <w:ind w:firstLine="567"/>
      <w:jc w:val="lowKashida"/>
    </w:pPr>
    <w:rPr>
      <w:rFonts w:eastAsia="Batang" w:cs="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c"/>
    <w:rsid w:val="001D759F"/>
    <w:pPr>
      <w:keepNext/>
      <w:bidi/>
      <w:ind w:firstLine="567"/>
      <w:jc w:val="lowKashida"/>
    </w:pPr>
    <w:rPr>
      <w:rFonts w:eastAsia="Batang" w:cs="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c"/>
    <w:rsid w:val="001D759F"/>
    <w:pPr>
      <w:keepNext/>
      <w:bidi/>
      <w:ind w:firstLine="567"/>
      <w:jc w:val="lowKashida"/>
    </w:pPr>
    <w:rPr>
      <w:rFonts w:eastAsia="Batang" w:cs="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c"/>
    <w:rsid w:val="001D759F"/>
    <w:pPr>
      <w:keepNext/>
      <w:bidi/>
      <w:ind w:firstLine="567"/>
      <w:jc w:val="lowKashida"/>
    </w:pPr>
    <w:rPr>
      <w:rFonts w:eastAsia="Batang" w:cs="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ffff2">
    <w:name w:val="Table Contemporary"/>
    <w:basedOn w:val="ac"/>
    <w:rsid w:val="001D759F"/>
    <w:pPr>
      <w:keepNext/>
      <w:bidi/>
      <w:ind w:firstLine="567"/>
      <w:jc w:val="lowKashida"/>
    </w:pPr>
    <w:rPr>
      <w:rFonts w:eastAsia="Batang" w:cs="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
    <w:name w:val="Table Colorful 1"/>
    <w:basedOn w:val="ac"/>
    <w:rsid w:val="001D759F"/>
    <w:pPr>
      <w:keepNext/>
      <w:bidi/>
      <w:ind w:firstLine="567"/>
      <w:jc w:val="lowKashida"/>
    </w:pPr>
    <w:rPr>
      <w:rFonts w:eastAsia="Batang" w:cs="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c"/>
    <w:rsid w:val="001D759F"/>
    <w:pPr>
      <w:keepNext/>
      <w:bidi/>
      <w:ind w:firstLine="567"/>
      <w:jc w:val="lowKashida"/>
    </w:pPr>
    <w:rPr>
      <w:rFonts w:eastAsia="Batang" w:cs="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c"/>
    <w:rsid w:val="001D759F"/>
    <w:pPr>
      <w:keepNext/>
      <w:bidi/>
      <w:ind w:firstLine="567"/>
      <w:jc w:val="lowKashida"/>
    </w:pPr>
    <w:rPr>
      <w:rFonts w:eastAsia="Batang" w:cs="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0">
    <w:name w:val="Table Web 1"/>
    <w:basedOn w:val="ac"/>
    <w:rsid w:val="001D759F"/>
    <w:pPr>
      <w:keepNext/>
      <w:bidi/>
      <w:ind w:firstLine="567"/>
      <w:jc w:val="lowKashida"/>
    </w:pPr>
    <w:rPr>
      <w:rFonts w:eastAsia="Batang" w:cs="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d">
    <w:name w:val="Table Web 2"/>
    <w:basedOn w:val="ac"/>
    <w:rsid w:val="001D759F"/>
    <w:pPr>
      <w:keepNext/>
      <w:bidi/>
      <w:ind w:firstLine="567"/>
      <w:jc w:val="lowKashida"/>
    </w:pPr>
    <w:rPr>
      <w:rFonts w:eastAsia="Batang" w:cs="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b">
    <w:name w:val="Table Web 3"/>
    <w:basedOn w:val="ac"/>
    <w:rsid w:val="001D759F"/>
    <w:pPr>
      <w:keepNext/>
      <w:bidi/>
      <w:ind w:firstLine="567"/>
      <w:jc w:val="lowKashida"/>
    </w:pPr>
    <w:rPr>
      <w:rFonts w:eastAsia="Batang" w:cs="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3">
    <w:name w:val="Closing"/>
    <w:basedOn w:val="aa"/>
    <w:link w:val="Charf8"/>
    <w:rsid w:val="001D759F"/>
    <w:pPr>
      <w:keepNext/>
      <w:widowControl w:val="0"/>
      <w:suppressLineNumbers/>
      <w:tabs>
        <w:tab w:val="left" w:pos="4526"/>
      </w:tabs>
      <w:ind w:left="4252" w:firstLine="567"/>
      <w:jc w:val="lowKashida"/>
    </w:pPr>
    <w:rPr>
      <w:rFonts w:eastAsia="Batang" w:cs="Times New Roman"/>
      <w:sz w:val="28"/>
      <w:szCs w:val="28"/>
      <w:lang w:val="x-none" w:eastAsia="x-none"/>
    </w:rPr>
  </w:style>
  <w:style w:type="character" w:customStyle="1" w:styleId="Charf8">
    <w:name w:val="خاتمة Char"/>
    <w:basedOn w:val="ab"/>
    <w:link w:val="afffff3"/>
    <w:rsid w:val="001D759F"/>
    <w:rPr>
      <w:rFonts w:eastAsia="Batang" w:cs="Times New Roman"/>
      <w:sz w:val="28"/>
      <w:szCs w:val="28"/>
      <w:lang w:val="x-none" w:eastAsia="x-none"/>
    </w:rPr>
  </w:style>
  <w:style w:type="character" w:customStyle="1" w:styleId="Charf0">
    <w:name w:val="خريطة مستند Char"/>
    <w:link w:val="17"/>
    <w:rsid w:val="001D759F"/>
    <w:rPr>
      <w:rFonts w:ascii="Tahoma" w:eastAsia="Batang" w:hAnsi="Tahoma" w:cs="Tahoma"/>
      <w:color w:val="000000"/>
      <w:sz w:val="28"/>
      <w:szCs w:val="28"/>
    </w:rPr>
  </w:style>
  <w:style w:type="paragraph" w:styleId="afffff4">
    <w:name w:val="Message Header"/>
    <w:basedOn w:val="aa"/>
    <w:link w:val="Charf9"/>
    <w:rsid w:val="001D759F"/>
    <w:pPr>
      <w:keepNext/>
      <w:widowControl w:val="0"/>
      <w:suppressLineNumbers/>
      <w:pBdr>
        <w:top w:val="single" w:sz="6" w:space="1" w:color="auto"/>
        <w:left w:val="single" w:sz="6" w:space="1" w:color="auto"/>
        <w:bottom w:val="single" w:sz="6" w:space="1" w:color="auto"/>
        <w:right w:val="single" w:sz="6" w:space="1" w:color="auto"/>
      </w:pBdr>
      <w:shd w:val="pct20" w:color="auto" w:fill="auto"/>
      <w:tabs>
        <w:tab w:val="left" w:pos="4526"/>
      </w:tabs>
      <w:ind w:left="1134" w:hanging="1134"/>
      <w:jc w:val="lowKashida"/>
    </w:pPr>
    <w:rPr>
      <w:rFonts w:ascii="Arial" w:eastAsia="Batang" w:hAnsi="Arial" w:cs="Times New Roman"/>
      <w:sz w:val="24"/>
      <w:szCs w:val="24"/>
      <w:lang w:val="x-none" w:eastAsia="x-none"/>
    </w:rPr>
  </w:style>
  <w:style w:type="character" w:customStyle="1" w:styleId="Charf9">
    <w:name w:val="رأس رسالة Char"/>
    <w:basedOn w:val="ab"/>
    <w:link w:val="afffff4"/>
    <w:rsid w:val="001D759F"/>
    <w:rPr>
      <w:rFonts w:ascii="Arial" w:eastAsia="Batang" w:hAnsi="Arial" w:cs="Times New Roman"/>
      <w:sz w:val="24"/>
      <w:szCs w:val="24"/>
      <w:shd w:val="pct20" w:color="auto" w:fill="auto"/>
      <w:lang w:val="x-none" w:eastAsia="x-none"/>
    </w:rPr>
  </w:style>
  <w:style w:type="character" w:styleId="afffff5">
    <w:name w:val="line number"/>
    <w:basedOn w:val="ab"/>
    <w:rsid w:val="001D759F"/>
  </w:style>
  <w:style w:type="table" w:styleId="1f1">
    <w:name w:val="Table Grid 1"/>
    <w:basedOn w:val="ac"/>
    <w:rsid w:val="001D759F"/>
    <w:pPr>
      <w:keepNext/>
      <w:bidi/>
      <w:ind w:firstLine="567"/>
      <w:jc w:val="lowKashida"/>
    </w:pPr>
    <w:rPr>
      <w:rFonts w:eastAsia="Batang"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e">
    <w:name w:val="Table Grid 2"/>
    <w:basedOn w:val="ac"/>
    <w:rsid w:val="001D759F"/>
    <w:pPr>
      <w:keepNext/>
      <w:bidi/>
      <w:ind w:firstLine="567"/>
      <w:jc w:val="lowKashida"/>
    </w:pPr>
    <w:rPr>
      <w:rFonts w:eastAsia="Batang" w:cs="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c"/>
    <w:rsid w:val="001D759F"/>
    <w:pPr>
      <w:keepNext/>
      <w:bidi/>
      <w:ind w:firstLine="567"/>
      <w:jc w:val="lowKashida"/>
    </w:pPr>
    <w:rPr>
      <w:rFonts w:eastAsia="Batang" w:cs="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c"/>
    <w:rsid w:val="001D759F"/>
    <w:pPr>
      <w:keepNext/>
      <w:bidi/>
      <w:ind w:firstLine="567"/>
      <w:jc w:val="lowKashida"/>
    </w:pPr>
    <w:rPr>
      <w:rFonts w:eastAsia="Batang" w:cs="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c"/>
    <w:rsid w:val="001D759F"/>
    <w:pPr>
      <w:keepNext/>
      <w:bidi/>
      <w:ind w:firstLine="567"/>
      <w:jc w:val="lowKashida"/>
    </w:pPr>
    <w:rPr>
      <w:rFonts w:eastAsia="Batang" w:cs="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c"/>
    <w:rsid w:val="001D759F"/>
    <w:pPr>
      <w:keepNext/>
      <w:bidi/>
      <w:ind w:firstLine="567"/>
      <w:jc w:val="lowKashida"/>
    </w:pPr>
    <w:rPr>
      <w:rFonts w:eastAsia="Batang" w:cs="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c"/>
    <w:rsid w:val="001D759F"/>
    <w:pPr>
      <w:keepNext/>
      <w:bidi/>
      <w:ind w:firstLine="567"/>
      <w:jc w:val="lowKashida"/>
    </w:pPr>
    <w:rPr>
      <w:rFonts w:eastAsia="Batang" w:cs="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c"/>
    <w:rsid w:val="001D759F"/>
    <w:pPr>
      <w:keepNext/>
      <w:bidi/>
      <w:ind w:firstLine="567"/>
      <w:jc w:val="lowKashida"/>
    </w:pPr>
    <w:rPr>
      <w:rFonts w:eastAsia="Batang" w:cs="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fff6">
    <w:name w:val="Normal Indent"/>
    <w:basedOn w:val="aa"/>
    <w:rsid w:val="001D759F"/>
    <w:pPr>
      <w:keepNext/>
      <w:widowControl w:val="0"/>
      <w:suppressLineNumbers/>
      <w:tabs>
        <w:tab w:val="left" w:pos="4526"/>
      </w:tabs>
      <w:ind w:left="720" w:firstLine="567"/>
      <w:jc w:val="lowKashida"/>
    </w:pPr>
    <w:rPr>
      <w:rFonts w:eastAsia="Batang" w:cs="Simplified Arabic"/>
      <w:sz w:val="28"/>
      <w:szCs w:val="28"/>
    </w:rPr>
  </w:style>
  <w:style w:type="paragraph" w:styleId="HTML3">
    <w:name w:val="HTML Address"/>
    <w:basedOn w:val="aa"/>
    <w:link w:val="HTMLChar0"/>
    <w:rsid w:val="001D759F"/>
    <w:pPr>
      <w:keepNext/>
      <w:widowControl w:val="0"/>
      <w:suppressLineNumbers/>
      <w:tabs>
        <w:tab w:val="left" w:pos="4526"/>
      </w:tabs>
      <w:ind w:firstLine="567"/>
      <w:jc w:val="both"/>
    </w:pPr>
    <w:rPr>
      <w:rFonts w:eastAsia="Batang" w:cs="Times New Roman"/>
      <w:i/>
      <w:iCs/>
      <w:color w:val="000000"/>
      <w:sz w:val="28"/>
      <w:szCs w:val="28"/>
      <w:lang w:val="x-none" w:eastAsia="x-none"/>
    </w:rPr>
  </w:style>
  <w:style w:type="character" w:customStyle="1" w:styleId="HTMLChar0">
    <w:name w:val="عنوان HTML Char"/>
    <w:basedOn w:val="ab"/>
    <w:link w:val="HTML3"/>
    <w:rsid w:val="001D759F"/>
    <w:rPr>
      <w:rFonts w:eastAsia="Batang" w:cs="Times New Roman"/>
      <w:i/>
      <w:iCs/>
      <w:color w:val="000000"/>
      <w:sz w:val="28"/>
      <w:szCs w:val="28"/>
      <w:lang w:val="x-none" w:eastAsia="x-none"/>
    </w:rPr>
  </w:style>
  <w:style w:type="paragraph" w:styleId="afffff7">
    <w:name w:val="Subtitle"/>
    <w:basedOn w:val="aa"/>
    <w:link w:val="Charfa"/>
    <w:qFormat/>
    <w:rsid w:val="001D759F"/>
    <w:pPr>
      <w:keepNext/>
      <w:widowControl w:val="0"/>
      <w:suppressLineNumbers/>
      <w:tabs>
        <w:tab w:val="left" w:pos="4526"/>
      </w:tabs>
      <w:ind w:firstLine="567"/>
      <w:jc w:val="center"/>
    </w:pPr>
    <w:rPr>
      <w:rFonts w:eastAsia="Batang" w:cs="Times New Roman"/>
      <w:color w:val="000000"/>
      <w:sz w:val="24"/>
      <w:szCs w:val="24"/>
      <w:lang w:val="x-none" w:eastAsia="ar-SA"/>
    </w:rPr>
  </w:style>
  <w:style w:type="character" w:customStyle="1" w:styleId="Charfa">
    <w:name w:val="عنوان فرعي Char"/>
    <w:basedOn w:val="ab"/>
    <w:link w:val="afffff7"/>
    <w:rsid w:val="001D759F"/>
    <w:rPr>
      <w:rFonts w:eastAsia="Batang" w:cs="Times New Roman"/>
      <w:color w:val="000000"/>
      <w:sz w:val="24"/>
      <w:szCs w:val="24"/>
      <w:lang w:val="x-none" w:eastAsia="ar-SA"/>
    </w:rPr>
  </w:style>
  <w:style w:type="paragraph" w:styleId="afffff8">
    <w:name w:val="Note Heading"/>
    <w:basedOn w:val="aa"/>
    <w:next w:val="aa"/>
    <w:link w:val="Charfb"/>
    <w:rsid w:val="001D759F"/>
    <w:pPr>
      <w:keepNext/>
      <w:widowControl w:val="0"/>
      <w:suppressLineNumbers/>
      <w:tabs>
        <w:tab w:val="left" w:pos="4526"/>
      </w:tabs>
      <w:ind w:firstLine="567"/>
      <w:jc w:val="both"/>
    </w:pPr>
    <w:rPr>
      <w:rFonts w:eastAsia="Batang" w:cs="Times New Roman"/>
      <w:color w:val="000000"/>
      <w:sz w:val="28"/>
      <w:szCs w:val="28"/>
      <w:lang w:val="x-none" w:eastAsia="x-none"/>
    </w:rPr>
  </w:style>
  <w:style w:type="character" w:customStyle="1" w:styleId="Charfb">
    <w:name w:val="عنوان ملاحظة Char"/>
    <w:basedOn w:val="ab"/>
    <w:link w:val="afffff8"/>
    <w:rsid w:val="001D759F"/>
    <w:rPr>
      <w:rFonts w:eastAsia="Batang" w:cs="Times New Roman"/>
      <w:color w:val="000000"/>
      <w:sz w:val="28"/>
      <w:szCs w:val="28"/>
      <w:lang w:val="x-none" w:eastAsia="x-none"/>
    </w:rPr>
  </w:style>
  <w:style w:type="paragraph" w:styleId="afffff9">
    <w:name w:val="List"/>
    <w:basedOn w:val="aa"/>
    <w:rsid w:val="001D759F"/>
    <w:pPr>
      <w:keepNext/>
      <w:widowControl w:val="0"/>
      <w:suppressLineNumbers/>
      <w:tabs>
        <w:tab w:val="left" w:pos="4526"/>
      </w:tabs>
      <w:ind w:left="283" w:hanging="283"/>
      <w:jc w:val="both"/>
    </w:pPr>
    <w:rPr>
      <w:rFonts w:eastAsia="Batang" w:cs="Simplified Arabic"/>
      <w:color w:val="000000"/>
      <w:sz w:val="28"/>
      <w:szCs w:val="28"/>
    </w:rPr>
  </w:style>
  <w:style w:type="paragraph" w:styleId="2f">
    <w:name w:val="List 2"/>
    <w:basedOn w:val="aa"/>
    <w:rsid w:val="001D759F"/>
    <w:pPr>
      <w:keepNext/>
      <w:widowControl w:val="0"/>
      <w:suppressLineNumbers/>
      <w:tabs>
        <w:tab w:val="left" w:pos="4526"/>
      </w:tabs>
      <w:ind w:left="566" w:hanging="283"/>
      <w:jc w:val="both"/>
    </w:pPr>
    <w:rPr>
      <w:rFonts w:eastAsia="Batang" w:cs="Simplified Arabic"/>
      <w:color w:val="000000"/>
      <w:sz w:val="28"/>
      <w:szCs w:val="28"/>
    </w:rPr>
  </w:style>
  <w:style w:type="paragraph" w:styleId="3d">
    <w:name w:val="List 3"/>
    <w:basedOn w:val="aa"/>
    <w:rsid w:val="001D759F"/>
    <w:pPr>
      <w:keepNext/>
      <w:widowControl w:val="0"/>
      <w:suppressLineNumbers/>
      <w:tabs>
        <w:tab w:val="left" w:pos="4526"/>
      </w:tabs>
      <w:ind w:left="849" w:hanging="283"/>
      <w:jc w:val="both"/>
    </w:pPr>
    <w:rPr>
      <w:rFonts w:eastAsia="Batang" w:cs="Simplified Arabic"/>
      <w:color w:val="000000"/>
      <w:sz w:val="28"/>
      <w:szCs w:val="28"/>
    </w:rPr>
  </w:style>
  <w:style w:type="paragraph" w:styleId="47">
    <w:name w:val="List 4"/>
    <w:basedOn w:val="aa"/>
    <w:rsid w:val="001D759F"/>
    <w:pPr>
      <w:keepNext/>
      <w:widowControl w:val="0"/>
      <w:suppressLineNumbers/>
      <w:tabs>
        <w:tab w:val="left" w:pos="4526"/>
      </w:tabs>
      <w:ind w:left="1132" w:hanging="283"/>
      <w:jc w:val="both"/>
    </w:pPr>
    <w:rPr>
      <w:rFonts w:eastAsia="Batang" w:cs="Simplified Arabic"/>
      <w:color w:val="000000"/>
      <w:sz w:val="28"/>
      <w:szCs w:val="28"/>
    </w:rPr>
  </w:style>
  <w:style w:type="paragraph" w:styleId="56">
    <w:name w:val="List 5"/>
    <w:basedOn w:val="aa"/>
    <w:rsid w:val="001D759F"/>
    <w:pPr>
      <w:keepNext/>
      <w:widowControl w:val="0"/>
      <w:suppressLineNumbers/>
      <w:tabs>
        <w:tab w:val="left" w:pos="4526"/>
      </w:tabs>
      <w:ind w:left="1415" w:hanging="283"/>
      <w:jc w:val="both"/>
    </w:pPr>
    <w:rPr>
      <w:rFonts w:eastAsia="Batang" w:cs="Simplified Arabic"/>
      <w:color w:val="000000"/>
      <w:sz w:val="28"/>
      <w:szCs w:val="28"/>
    </w:rPr>
  </w:style>
  <w:style w:type="table" w:styleId="1f2">
    <w:name w:val="Table List 1"/>
    <w:basedOn w:val="ac"/>
    <w:rsid w:val="001D759F"/>
    <w:pPr>
      <w:keepNext/>
      <w:widowControl w:val="0"/>
      <w:suppressLineNumbers/>
      <w:bidi/>
      <w:ind w:firstLine="567"/>
      <w:jc w:val="both"/>
    </w:pPr>
    <w:rPr>
      <w:rFonts w:eastAsia="Batang" w:cs="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List 2"/>
    <w:basedOn w:val="ac"/>
    <w:rsid w:val="001D759F"/>
    <w:pPr>
      <w:keepNext/>
      <w:widowControl w:val="0"/>
      <w:suppressLineNumbers/>
      <w:bidi/>
      <w:ind w:firstLine="567"/>
      <w:jc w:val="both"/>
    </w:pPr>
    <w:rPr>
      <w:rFonts w:eastAsia="Batang" w:cs="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List 3"/>
    <w:basedOn w:val="ac"/>
    <w:rsid w:val="001D759F"/>
    <w:pPr>
      <w:keepNext/>
      <w:widowControl w:val="0"/>
      <w:suppressLineNumbers/>
      <w:bidi/>
      <w:ind w:firstLine="567"/>
      <w:jc w:val="both"/>
    </w:pPr>
    <w:rPr>
      <w:rFonts w:eastAsia="Batang" w:cs="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8">
    <w:name w:val="Table List 4"/>
    <w:basedOn w:val="ac"/>
    <w:rsid w:val="001D759F"/>
    <w:pPr>
      <w:keepNext/>
      <w:widowControl w:val="0"/>
      <w:suppressLineNumbers/>
      <w:bidi/>
      <w:ind w:firstLine="567"/>
      <w:jc w:val="both"/>
    </w:pPr>
    <w:rPr>
      <w:rFonts w:eastAsia="Batang" w:cs="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7">
    <w:name w:val="Table List 5"/>
    <w:basedOn w:val="ac"/>
    <w:rsid w:val="001D759F"/>
    <w:pPr>
      <w:keepNext/>
      <w:widowControl w:val="0"/>
      <w:suppressLineNumbers/>
      <w:bidi/>
      <w:ind w:firstLine="567"/>
      <w:jc w:val="both"/>
    </w:pPr>
    <w:rPr>
      <w:rFonts w:eastAsia="Batang"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c"/>
    <w:rsid w:val="001D759F"/>
    <w:pPr>
      <w:keepNext/>
      <w:widowControl w:val="0"/>
      <w:suppressLineNumbers/>
      <w:bidi/>
      <w:ind w:firstLine="567"/>
      <w:jc w:val="both"/>
    </w:pPr>
    <w:rPr>
      <w:rFonts w:eastAsia="Batang" w:cs="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c"/>
    <w:rsid w:val="001D759F"/>
    <w:pPr>
      <w:keepNext/>
      <w:widowControl w:val="0"/>
      <w:suppressLineNumbers/>
      <w:bidi/>
      <w:ind w:firstLine="567"/>
      <w:jc w:val="both"/>
    </w:pPr>
    <w:rPr>
      <w:rFonts w:eastAsia="Batang" w:cs="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c"/>
    <w:rsid w:val="001D759F"/>
    <w:pPr>
      <w:keepNext/>
      <w:widowControl w:val="0"/>
      <w:suppressLineNumbers/>
      <w:bidi/>
      <w:ind w:firstLine="567"/>
      <w:jc w:val="both"/>
    </w:pPr>
    <w:rPr>
      <w:rFonts w:eastAsia="Batang" w:cs="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fa">
    <w:name w:val="List Number"/>
    <w:basedOn w:val="aa"/>
    <w:rsid w:val="001D759F"/>
    <w:pPr>
      <w:keepNext/>
      <w:widowControl w:val="0"/>
      <w:suppressLineNumbers/>
      <w:tabs>
        <w:tab w:val="num" w:pos="360"/>
        <w:tab w:val="left" w:pos="4526"/>
      </w:tabs>
      <w:ind w:left="360" w:hanging="360"/>
      <w:jc w:val="both"/>
    </w:pPr>
    <w:rPr>
      <w:rFonts w:eastAsia="Batang" w:cs="Simplified Arabic"/>
      <w:color w:val="000000"/>
      <w:sz w:val="28"/>
      <w:szCs w:val="28"/>
    </w:rPr>
  </w:style>
  <w:style w:type="paragraph" w:styleId="2f1">
    <w:name w:val="List Number 2"/>
    <w:basedOn w:val="aa"/>
    <w:rsid w:val="001D759F"/>
    <w:pPr>
      <w:keepNext/>
      <w:widowControl w:val="0"/>
      <w:suppressLineNumbers/>
      <w:tabs>
        <w:tab w:val="num" w:pos="643"/>
        <w:tab w:val="left" w:pos="4526"/>
      </w:tabs>
      <w:ind w:left="643" w:hanging="360"/>
      <w:jc w:val="both"/>
    </w:pPr>
    <w:rPr>
      <w:rFonts w:eastAsia="Batang" w:cs="Simplified Arabic"/>
      <w:color w:val="000000"/>
      <w:sz w:val="28"/>
      <w:szCs w:val="28"/>
    </w:rPr>
  </w:style>
  <w:style w:type="paragraph" w:styleId="3f">
    <w:name w:val="List Number 3"/>
    <w:basedOn w:val="aa"/>
    <w:rsid w:val="001D759F"/>
    <w:pPr>
      <w:keepNext/>
      <w:widowControl w:val="0"/>
      <w:suppressLineNumbers/>
      <w:tabs>
        <w:tab w:val="num" w:pos="926"/>
        <w:tab w:val="left" w:pos="4526"/>
      </w:tabs>
      <w:ind w:left="926" w:hanging="360"/>
      <w:jc w:val="both"/>
    </w:pPr>
    <w:rPr>
      <w:rFonts w:eastAsia="Batang" w:cs="Simplified Arabic"/>
      <w:color w:val="000000"/>
      <w:sz w:val="28"/>
      <w:szCs w:val="28"/>
    </w:rPr>
  </w:style>
  <w:style w:type="paragraph" w:styleId="49">
    <w:name w:val="List Number 4"/>
    <w:basedOn w:val="aa"/>
    <w:rsid w:val="001D759F"/>
    <w:pPr>
      <w:keepNext/>
      <w:widowControl w:val="0"/>
      <w:suppressLineNumbers/>
      <w:tabs>
        <w:tab w:val="num" w:pos="1209"/>
        <w:tab w:val="left" w:pos="4526"/>
      </w:tabs>
      <w:ind w:left="1209" w:hanging="360"/>
      <w:jc w:val="both"/>
    </w:pPr>
    <w:rPr>
      <w:rFonts w:eastAsia="Batang" w:cs="Simplified Arabic"/>
      <w:color w:val="000000"/>
      <w:sz w:val="28"/>
      <w:szCs w:val="28"/>
    </w:rPr>
  </w:style>
  <w:style w:type="paragraph" w:styleId="58">
    <w:name w:val="List Number 5"/>
    <w:basedOn w:val="aa"/>
    <w:rsid w:val="001D759F"/>
    <w:pPr>
      <w:keepNext/>
      <w:widowControl w:val="0"/>
      <w:suppressLineNumbers/>
      <w:tabs>
        <w:tab w:val="num" w:pos="1492"/>
        <w:tab w:val="left" w:pos="4526"/>
      </w:tabs>
      <w:ind w:left="1492" w:hanging="360"/>
      <w:jc w:val="both"/>
    </w:pPr>
    <w:rPr>
      <w:rFonts w:eastAsia="Batang" w:cs="Simplified Arabic"/>
      <w:color w:val="000000"/>
      <w:sz w:val="28"/>
      <w:szCs w:val="28"/>
    </w:rPr>
  </w:style>
  <w:style w:type="paragraph" w:styleId="afffffb">
    <w:name w:val="List Continue"/>
    <w:basedOn w:val="aa"/>
    <w:rsid w:val="001D759F"/>
    <w:pPr>
      <w:keepNext/>
      <w:widowControl w:val="0"/>
      <w:suppressLineNumbers/>
      <w:tabs>
        <w:tab w:val="left" w:pos="4526"/>
      </w:tabs>
      <w:spacing w:after="120"/>
      <w:ind w:left="283" w:firstLine="567"/>
      <w:jc w:val="both"/>
    </w:pPr>
    <w:rPr>
      <w:rFonts w:eastAsia="Batang" w:cs="Simplified Arabic"/>
      <w:color w:val="000000"/>
      <w:sz w:val="28"/>
      <w:szCs w:val="28"/>
    </w:rPr>
  </w:style>
  <w:style w:type="paragraph" w:styleId="2f2">
    <w:name w:val="List Continue 2"/>
    <w:basedOn w:val="aa"/>
    <w:rsid w:val="001D759F"/>
    <w:pPr>
      <w:keepNext/>
      <w:widowControl w:val="0"/>
      <w:suppressLineNumbers/>
      <w:tabs>
        <w:tab w:val="left" w:pos="4526"/>
      </w:tabs>
      <w:spacing w:after="120"/>
      <w:ind w:left="566" w:firstLine="567"/>
      <w:jc w:val="both"/>
    </w:pPr>
    <w:rPr>
      <w:rFonts w:eastAsia="Batang" w:cs="Simplified Arabic"/>
      <w:color w:val="000000"/>
      <w:sz w:val="28"/>
      <w:szCs w:val="28"/>
    </w:rPr>
  </w:style>
  <w:style w:type="paragraph" w:styleId="3f0">
    <w:name w:val="List Continue 3"/>
    <w:basedOn w:val="aa"/>
    <w:rsid w:val="001D759F"/>
    <w:pPr>
      <w:keepNext/>
      <w:widowControl w:val="0"/>
      <w:suppressLineNumbers/>
      <w:tabs>
        <w:tab w:val="left" w:pos="4526"/>
      </w:tabs>
      <w:spacing w:after="120"/>
      <w:ind w:left="849" w:firstLine="567"/>
      <w:jc w:val="both"/>
    </w:pPr>
    <w:rPr>
      <w:rFonts w:eastAsia="Batang" w:cs="Simplified Arabic"/>
      <w:color w:val="000000"/>
      <w:sz w:val="28"/>
      <w:szCs w:val="28"/>
    </w:rPr>
  </w:style>
  <w:style w:type="paragraph" w:styleId="4a">
    <w:name w:val="List Continue 4"/>
    <w:basedOn w:val="aa"/>
    <w:rsid w:val="001D759F"/>
    <w:pPr>
      <w:keepNext/>
      <w:widowControl w:val="0"/>
      <w:suppressLineNumbers/>
      <w:tabs>
        <w:tab w:val="left" w:pos="4526"/>
      </w:tabs>
      <w:spacing w:after="120"/>
      <w:ind w:left="1132" w:firstLine="567"/>
      <w:jc w:val="lowKashida"/>
    </w:pPr>
    <w:rPr>
      <w:rFonts w:eastAsia="Batang" w:cs="Simplified Arabic"/>
      <w:sz w:val="28"/>
      <w:szCs w:val="28"/>
    </w:rPr>
  </w:style>
  <w:style w:type="paragraph" w:styleId="59">
    <w:name w:val="List Continue 5"/>
    <w:basedOn w:val="aa"/>
    <w:rsid w:val="001D759F"/>
    <w:pPr>
      <w:keepNext/>
      <w:widowControl w:val="0"/>
      <w:suppressLineNumbers/>
      <w:tabs>
        <w:tab w:val="left" w:pos="4526"/>
      </w:tabs>
      <w:spacing w:after="120"/>
      <w:ind w:left="1415" w:firstLine="567"/>
      <w:jc w:val="both"/>
    </w:pPr>
    <w:rPr>
      <w:rFonts w:eastAsia="Batang" w:cs="Simplified Arabic"/>
      <w:color w:val="000000"/>
      <w:sz w:val="28"/>
      <w:szCs w:val="28"/>
    </w:rPr>
  </w:style>
  <w:style w:type="paragraph" w:styleId="afffffc">
    <w:name w:val="List Bullet"/>
    <w:basedOn w:val="aa"/>
    <w:autoRedefine/>
    <w:rsid w:val="001D759F"/>
    <w:pPr>
      <w:keepNext/>
      <w:widowControl w:val="0"/>
      <w:suppressLineNumbers/>
      <w:tabs>
        <w:tab w:val="num" w:pos="360"/>
        <w:tab w:val="left" w:pos="4526"/>
      </w:tabs>
      <w:ind w:left="360" w:hanging="360"/>
      <w:jc w:val="both"/>
    </w:pPr>
    <w:rPr>
      <w:rFonts w:eastAsia="Batang" w:cs="Simplified Arabic"/>
      <w:color w:val="000000"/>
      <w:sz w:val="28"/>
      <w:szCs w:val="28"/>
    </w:rPr>
  </w:style>
  <w:style w:type="paragraph" w:styleId="2f3">
    <w:name w:val="List Bullet 2"/>
    <w:basedOn w:val="aa"/>
    <w:autoRedefine/>
    <w:rsid w:val="001D759F"/>
    <w:pPr>
      <w:keepNext/>
      <w:widowControl w:val="0"/>
      <w:suppressLineNumbers/>
      <w:tabs>
        <w:tab w:val="num" w:pos="643"/>
        <w:tab w:val="left" w:pos="4526"/>
      </w:tabs>
      <w:ind w:left="643" w:hanging="360"/>
      <w:jc w:val="both"/>
    </w:pPr>
    <w:rPr>
      <w:rFonts w:eastAsia="Batang" w:cs="Simplified Arabic"/>
      <w:color w:val="000000"/>
      <w:sz w:val="28"/>
      <w:szCs w:val="28"/>
    </w:rPr>
  </w:style>
  <w:style w:type="paragraph" w:styleId="3f1">
    <w:name w:val="List Bullet 3"/>
    <w:basedOn w:val="aa"/>
    <w:autoRedefine/>
    <w:rsid w:val="001D759F"/>
    <w:pPr>
      <w:keepNext/>
      <w:widowControl w:val="0"/>
      <w:suppressLineNumbers/>
      <w:tabs>
        <w:tab w:val="num" w:pos="926"/>
        <w:tab w:val="left" w:pos="4526"/>
      </w:tabs>
      <w:ind w:left="926" w:hanging="360"/>
      <w:jc w:val="both"/>
    </w:pPr>
    <w:rPr>
      <w:rFonts w:eastAsia="Batang" w:cs="Simplified Arabic"/>
      <w:color w:val="000000"/>
      <w:sz w:val="28"/>
      <w:szCs w:val="28"/>
    </w:rPr>
  </w:style>
  <w:style w:type="paragraph" w:styleId="4b">
    <w:name w:val="List Bullet 4"/>
    <w:basedOn w:val="aa"/>
    <w:autoRedefine/>
    <w:rsid w:val="001D759F"/>
    <w:pPr>
      <w:keepNext/>
      <w:widowControl w:val="0"/>
      <w:suppressLineNumbers/>
      <w:tabs>
        <w:tab w:val="num" w:pos="1209"/>
        <w:tab w:val="left" w:pos="4526"/>
      </w:tabs>
      <w:ind w:left="1209" w:hanging="360"/>
      <w:jc w:val="both"/>
    </w:pPr>
    <w:rPr>
      <w:rFonts w:eastAsia="Batang" w:cs="Simplified Arabic"/>
      <w:color w:val="000000"/>
      <w:sz w:val="28"/>
      <w:szCs w:val="28"/>
    </w:rPr>
  </w:style>
  <w:style w:type="paragraph" w:styleId="5a">
    <w:name w:val="List Bullet 5"/>
    <w:basedOn w:val="aa"/>
    <w:autoRedefine/>
    <w:rsid w:val="001D759F"/>
    <w:pPr>
      <w:keepNext/>
      <w:widowControl w:val="0"/>
      <w:suppressLineNumbers/>
      <w:tabs>
        <w:tab w:val="num" w:pos="1492"/>
        <w:tab w:val="left" w:pos="4526"/>
      </w:tabs>
      <w:ind w:left="1492" w:hanging="360"/>
      <w:jc w:val="both"/>
    </w:pPr>
    <w:rPr>
      <w:rFonts w:eastAsia="Batang" w:cs="Simplified Arabic"/>
      <w:color w:val="000000"/>
      <w:sz w:val="28"/>
      <w:szCs w:val="28"/>
    </w:rPr>
  </w:style>
  <w:style w:type="character" w:styleId="HTML4">
    <w:name w:val="HTML Keyboard"/>
    <w:rsid w:val="001D759F"/>
    <w:rPr>
      <w:rFonts w:ascii="Simplified Arabic Fixed" w:hAnsi="Simplified Arabic Fixed" w:cs="Simplified Arabic Fixed"/>
      <w:sz w:val="20"/>
      <w:szCs w:val="20"/>
    </w:rPr>
  </w:style>
  <w:style w:type="paragraph" w:styleId="afffffd">
    <w:name w:val="envelope return"/>
    <w:basedOn w:val="aa"/>
    <w:rsid w:val="001D759F"/>
    <w:pPr>
      <w:keepNext/>
      <w:widowControl w:val="0"/>
      <w:suppressLineNumbers/>
      <w:tabs>
        <w:tab w:val="left" w:pos="4526"/>
      </w:tabs>
      <w:ind w:firstLine="567"/>
      <w:jc w:val="both"/>
    </w:pPr>
    <w:rPr>
      <w:rFonts w:ascii="Arial" w:eastAsia="Batang" w:hAnsi="Arial" w:cs="Arial"/>
      <w:color w:val="000000"/>
      <w:sz w:val="20"/>
      <w:szCs w:val="20"/>
    </w:rPr>
  </w:style>
  <w:style w:type="numbering" w:styleId="a4">
    <w:name w:val="Outline List 3"/>
    <w:basedOn w:val="ad"/>
    <w:rsid w:val="001D759F"/>
    <w:pPr>
      <w:numPr>
        <w:numId w:val="112"/>
      </w:numPr>
    </w:pPr>
  </w:style>
  <w:style w:type="paragraph" w:styleId="afffffe">
    <w:name w:val="Body Text Indent"/>
    <w:basedOn w:val="aa"/>
    <w:link w:val="Charfc"/>
    <w:rsid w:val="001D759F"/>
    <w:pPr>
      <w:keepNext/>
      <w:widowControl w:val="0"/>
      <w:suppressLineNumbers/>
      <w:tabs>
        <w:tab w:val="left" w:pos="4526"/>
      </w:tabs>
      <w:spacing w:after="120"/>
      <w:ind w:left="283" w:firstLine="567"/>
      <w:jc w:val="both"/>
    </w:pPr>
    <w:rPr>
      <w:rFonts w:eastAsia="Batang" w:cs="Times New Roman"/>
      <w:color w:val="000000"/>
      <w:sz w:val="28"/>
      <w:szCs w:val="28"/>
      <w:lang w:val="x-none" w:eastAsia="x-none"/>
    </w:rPr>
  </w:style>
  <w:style w:type="character" w:customStyle="1" w:styleId="Charfc">
    <w:name w:val="نص أساسي بمسافة بادئة Char"/>
    <w:basedOn w:val="ab"/>
    <w:link w:val="afffffe"/>
    <w:rsid w:val="001D759F"/>
    <w:rPr>
      <w:rFonts w:eastAsia="Batang" w:cs="Times New Roman"/>
      <w:color w:val="000000"/>
      <w:sz w:val="28"/>
      <w:szCs w:val="28"/>
      <w:lang w:val="x-none" w:eastAsia="x-none"/>
    </w:rPr>
  </w:style>
  <w:style w:type="paragraph" w:styleId="affffff">
    <w:name w:val="Body Text First Indent"/>
    <w:basedOn w:val="aff3"/>
    <w:link w:val="Charfd"/>
    <w:rsid w:val="001D759F"/>
    <w:pPr>
      <w:keepNext/>
      <w:widowControl w:val="0"/>
      <w:suppressLineNumbers/>
      <w:tabs>
        <w:tab w:val="left" w:pos="584"/>
        <w:tab w:val="left" w:pos="860"/>
        <w:tab w:val="left" w:pos="4526"/>
        <w:tab w:val="left" w:pos="6569"/>
      </w:tabs>
      <w:spacing w:after="120"/>
      <w:ind w:firstLine="210"/>
    </w:pPr>
    <w:rPr>
      <w:rFonts w:eastAsia="Batang" w:cs="Simplified Arabic"/>
      <w:b w:val="0"/>
      <w:bCs w:val="0"/>
      <w:sz w:val="28"/>
      <w:szCs w:val="28"/>
      <w:lang w:val="x-none" w:eastAsia="ar-SA"/>
    </w:rPr>
  </w:style>
  <w:style w:type="character" w:customStyle="1" w:styleId="Charfd">
    <w:name w:val="نص أساسي بمسافة بادئة للسطر الأول Char"/>
    <w:basedOn w:val="Char8"/>
    <w:link w:val="affffff"/>
    <w:rsid w:val="001D759F"/>
    <w:rPr>
      <w:rFonts w:eastAsia="Batang" w:cs="Simplified Arabic"/>
      <w:b w:val="0"/>
      <w:bCs w:val="0"/>
      <w:sz w:val="28"/>
      <w:szCs w:val="28"/>
      <w:lang w:val="x-none" w:eastAsia="ar-SA"/>
    </w:rPr>
  </w:style>
  <w:style w:type="character" w:customStyle="1" w:styleId="Char10">
    <w:name w:val="نص أساسي Char1"/>
    <w:basedOn w:val="ab"/>
    <w:rsid w:val="001D759F"/>
    <w:rPr>
      <w:rFonts w:cs="Traditional Arabic"/>
      <w:color w:val="000000"/>
      <w:sz w:val="24"/>
      <w:szCs w:val="36"/>
      <w:lang w:val="fr-FR" w:eastAsia="ar-SA"/>
    </w:rPr>
  </w:style>
  <w:style w:type="paragraph" w:styleId="2f4">
    <w:name w:val="Body Text First Indent 2"/>
    <w:basedOn w:val="afffffe"/>
    <w:link w:val="2Char2"/>
    <w:rsid w:val="001D759F"/>
    <w:pPr>
      <w:tabs>
        <w:tab w:val="left" w:pos="584"/>
        <w:tab w:val="left" w:pos="860"/>
        <w:tab w:val="left" w:pos="6569"/>
      </w:tabs>
      <w:ind w:firstLine="210"/>
      <w:jc w:val="lowKashida"/>
    </w:pPr>
  </w:style>
  <w:style w:type="character" w:customStyle="1" w:styleId="2Char2">
    <w:name w:val="نص أساسي بمسافة بادئة للسطر الأول 2 Char"/>
    <w:basedOn w:val="Charfc"/>
    <w:link w:val="2f4"/>
    <w:rsid w:val="001D759F"/>
    <w:rPr>
      <w:rFonts w:eastAsia="Batang" w:cs="Times New Roman"/>
      <w:color w:val="000000"/>
      <w:sz w:val="28"/>
      <w:szCs w:val="28"/>
      <w:lang w:val="x-none" w:eastAsia="x-none"/>
    </w:rPr>
  </w:style>
  <w:style w:type="character" w:styleId="HTML5">
    <w:name w:val="HTML Sample"/>
    <w:rsid w:val="001D759F"/>
    <w:rPr>
      <w:rFonts w:ascii="Simplified Arabic Fixed" w:hAnsi="Simplified Arabic Fixed" w:cs="Simplified Arabic Fixed"/>
    </w:rPr>
  </w:style>
  <w:style w:type="paragraph" w:customStyle="1" w:styleId="affffff0">
    <w:name w:val="دائرة"/>
    <w:basedOn w:val="aa"/>
    <w:autoRedefine/>
    <w:semiHidden/>
    <w:rsid w:val="001D759F"/>
    <w:pPr>
      <w:keepNext/>
      <w:widowControl w:val="0"/>
      <w:suppressLineNumbers/>
      <w:tabs>
        <w:tab w:val="left" w:pos="4526"/>
      </w:tabs>
      <w:ind w:right="567"/>
      <w:jc w:val="both"/>
    </w:pPr>
    <w:rPr>
      <w:rFonts w:eastAsia="Batang" w:cs="Simplified Arabic"/>
      <w:color w:val="000000"/>
      <w:sz w:val="28"/>
      <w:szCs w:val="28"/>
      <w:lang w:eastAsia="ar-SA"/>
    </w:rPr>
  </w:style>
  <w:style w:type="character" w:customStyle="1" w:styleId="Charfe">
    <w:name w:val="عادي Char"/>
    <w:semiHidden/>
    <w:rsid w:val="001D759F"/>
    <w:rPr>
      <w:rFonts w:ascii="Arial" w:hAnsi="Arial" w:cs="Simplified Arabic"/>
      <w:sz w:val="24"/>
      <w:szCs w:val="28"/>
      <w:lang w:val="en-US" w:eastAsia="ar-SA" w:bidi="ar-SA"/>
    </w:rPr>
  </w:style>
  <w:style w:type="character" w:customStyle="1" w:styleId="affffff1">
    <w:name w:val="نمط تلقائي"/>
    <w:semiHidden/>
    <w:rsid w:val="001D759F"/>
    <w:rPr>
      <w:color w:val="auto"/>
    </w:rPr>
  </w:style>
  <w:style w:type="paragraph" w:customStyle="1" w:styleId="ParaChar">
    <w:name w:val="خط الفقرة الافتراضي Para Char"/>
    <w:basedOn w:val="aa"/>
    <w:rsid w:val="001D759F"/>
    <w:rPr>
      <w:rFonts w:eastAsia="Batang" w:cs="Times New Roman"/>
      <w:sz w:val="24"/>
      <w:szCs w:val="24"/>
    </w:rPr>
  </w:style>
  <w:style w:type="paragraph" w:customStyle="1" w:styleId="affffff2">
    <w:name w:val="دد"/>
    <w:basedOn w:val="aa"/>
    <w:link w:val="Charff"/>
    <w:rsid w:val="001D759F"/>
    <w:pPr>
      <w:widowControl w:val="0"/>
      <w:spacing w:before="100"/>
      <w:ind w:left="340" w:hanging="340"/>
      <w:jc w:val="highKashida"/>
    </w:pPr>
    <w:rPr>
      <w:rFonts w:eastAsia="Batang" w:cs="Times New Roman"/>
      <w:sz w:val="32"/>
      <w:szCs w:val="34"/>
      <w:lang w:val="x-none" w:eastAsia="ar-SA"/>
    </w:rPr>
  </w:style>
  <w:style w:type="paragraph" w:customStyle="1" w:styleId="affffff3">
    <w:name w:val="ل"/>
    <w:basedOn w:val="aa"/>
    <w:rsid w:val="001D759F"/>
    <w:pPr>
      <w:widowControl w:val="0"/>
      <w:jc w:val="center"/>
    </w:pPr>
    <w:rPr>
      <w:rFonts w:eastAsia="Batang" w:cs="MCS ALMAALIM HIGH"/>
      <w:b/>
      <w:shadow/>
      <w:sz w:val="56"/>
      <w:szCs w:val="58"/>
      <w:lang w:eastAsia="ar-SA"/>
    </w:rPr>
  </w:style>
  <w:style w:type="character" w:customStyle="1" w:styleId="Charff">
    <w:name w:val="دد Char"/>
    <w:link w:val="affffff2"/>
    <w:rsid w:val="001D759F"/>
    <w:rPr>
      <w:rFonts w:eastAsia="Batang" w:cs="Times New Roman"/>
      <w:sz w:val="32"/>
      <w:szCs w:val="34"/>
      <w:lang w:val="x-none" w:eastAsia="ar-SA"/>
    </w:rPr>
  </w:style>
  <w:style w:type="paragraph" w:customStyle="1" w:styleId="affffff4">
    <w:name w:val="م"/>
    <w:basedOn w:val="aa"/>
    <w:link w:val="Charff0"/>
    <w:rsid w:val="001D759F"/>
    <w:pPr>
      <w:widowControl w:val="0"/>
      <w:spacing w:before="100"/>
      <w:ind w:firstLine="510"/>
      <w:jc w:val="lowKashida"/>
    </w:pPr>
    <w:rPr>
      <w:rFonts w:eastAsia="Batang" w:cs="Times New Roman"/>
      <w:sz w:val="34"/>
      <w:szCs w:val="34"/>
      <w:lang w:val="x-none" w:eastAsia="x-none"/>
    </w:rPr>
  </w:style>
  <w:style w:type="character" w:customStyle="1" w:styleId="tag86e">
    <w:name w:val="tag86e"/>
    <w:basedOn w:val="ab"/>
    <w:rsid w:val="001D759F"/>
  </w:style>
  <w:style w:type="character" w:customStyle="1" w:styleId="itemposter1">
    <w:name w:val="itemposter1"/>
    <w:rsid w:val="001D759F"/>
    <w:rPr>
      <w:color w:val="000000"/>
      <w:sz w:val="22"/>
      <w:szCs w:val="22"/>
    </w:rPr>
  </w:style>
  <w:style w:type="character" w:customStyle="1" w:styleId="itempostdate1">
    <w:name w:val="itempostdate1"/>
    <w:rsid w:val="001D759F"/>
    <w:rPr>
      <w:sz w:val="22"/>
      <w:szCs w:val="22"/>
    </w:rPr>
  </w:style>
  <w:style w:type="paragraph" w:styleId="Index5">
    <w:name w:val="index 5"/>
    <w:basedOn w:val="aa"/>
    <w:next w:val="aa"/>
    <w:autoRedefine/>
    <w:rsid w:val="001D759F"/>
    <w:pPr>
      <w:ind w:left="1800" w:hanging="360"/>
    </w:pPr>
    <w:rPr>
      <w:rFonts w:cs="Times New Roman"/>
      <w:sz w:val="24"/>
      <w:szCs w:val="24"/>
    </w:rPr>
  </w:style>
  <w:style w:type="paragraph" w:styleId="Index6">
    <w:name w:val="index 6"/>
    <w:basedOn w:val="aa"/>
    <w:next w:val="aa"/>
    <w:autoRedefine/>
    <w:rsid w:val="001D759F"/>
    <w:pPr>
      <w:ind w:left="2160" w:hanging="360"/>
    </w:pPr>
    <w:rPr>
      <w:rFonts w:cs="Times New Roman"/>
      <w:sz w:val="24"/>
      <w:szCs w:val="24"/>
    </w:rPr>
  </w:style>
  <w:style w:type="paragraph" w:styleId="Index7">
    <w:name w:val="index 7"/>
    <w:basedOn w:val="aa"/>
    <w:next w:val="aa"/>
    <w:autoRedefine/>
    <w:rsid w:val="001D759F"/>
    <w:pPr>
      <w:ind w:left="2520" w:hanging="360"/>
    </w:pPr>
    <w:rPr>
      <w:rFonts w:cs="Times New Roman"/>
      <w:sz w:val="24"/>
      <w:szCs w:val="24"/>
    </w:rPr>
  </w:style>
  <w:style w:type="paragraph" w:styleId="Index8">
    <w:name w:val="index 8"/>
    <w:basedOn w:val="aa"/>
    <w:next w:val="aa"/>
    <w:autoRedefine/>
    <w:rsid w:val="001D759F"/>
    <w:pPr>
      <w:ind w:left="2880" w:hanging="360"/>
    </w:pPr>
    <w:rPr>
      <w:rFonts w:cs="Times New Roman"/>
      <w:sz w:val="24"/>
      <w:szCs w:val="24"/>
    </w:rPr>
  </w:style>
  <w:style w:type="paragraph" w:styleId="Index9">
    <w:name w:val="index 9"/>
    <w:basedOn w:val="aa"/>
    <w:next w:val="aa"/>
    <w:autoRedefine/>
    <w:rsid w:val="001D759F"/>
    <w:pPr>
      <w:ind w:left="3240" w:hanging="360"/>
    </w:pPr>
    <w:rPr>
      <w:rFonts w:cs="Times New Roman"/>
      <w:sz w:val="24"/>
      <w:szCs w:val="24"/>
    </w:rPr>
  </w:style>
  <w:style w:type="numbering" w:customStyle="1" w:styleId="a7">
    <w:name w:val="ترقيم جدول"/>
    <w:basedOn w:val="ad"/>
    <w:rsid w:val="001D759F"/>
    <w:pPr>
      <w:numPr>
        <w:numId w:val="117"/>
      </w:numPr>
    </w:pPr>
  </w:style>
  <w:style w:type="paragraph" w:customStyle="1" w:styleId="Style1">
    <w:name w:val="Style1"/>
    <w:basedOn w:val="aa"/>
    <w:autoRedefine/>
    <w:rsid w:val="001D759F"/>
    <w:pPr>
      <w:jc w:val="right"/>
    </w:pPr>
    <w:rPr>
      <w:rFonts w:cs="Simplified Arabic"/>
      <w:color w:val="000000"/>
      <w:sz w:val="40"/>
    </w:rPr>
  </w:style>
  <w:style w:type="character" w:customStyle="1" w:styleId="question">
    <w:name w:val="question"/>
    <w:basedOn w:val="ab"/>
    <w:rsid w:val="001D759F"/>
  </w:style>
  <w:style w:type="character" w:customStyle="1" w:styleId="Char11">
    <w:name w:val="نص تعليق Char1"/>
    <w:rsid w:val="001D759F"/>
    <w:rPr>
      <w:rFonts w:cs="Traditional Arabic"/>
      <w:b/>
      <w:kern w:val="36"/>
      <w:lang w:eastAsia="ar-SA"/>
    </w:rPr>
  </w:style>
  <w:style w:type="character" w:customStyle="1" w:styleId="Char12">
    <w:name w:val="نص أساسي بمسافة بادئة Char1"/>
    <w:rsid w:val="001D759F"/>
    <w:rPr>
      <w:rFonts w:cs="Traditional Arabic"/>
      <w:b/>
      <w:kern w:val="36"/>
      <w:sz w:val="24"/>
      <w:szCs w:val="34"/>
      <w:lang w:eastAsia="ar-SA"/>
    </w:rPr>
  </w:style>
  <w:style w:type="character" w:customStyle="1" w:styleId="Charff0">
    <w:name w:val="م Char"/>
    <w:link w:val="affffff4"/>
    <w:rsid w:val="001D759F"/>
    <w:rPr>
      <w:rFonts w:eastAsia="Batang" w:cs="Times New Roman"/>
      <w:sz w:val="34"/>
      <w:szCs w:val="34"/>
      <w:lang w:val="x-none" w:eastAsia="x-none"/>
    </w:rPr>
  </w:style>
  <w:style w:type="paragraph" w:customStyle="1" w:styleId="detailfont">
    <w:name w:val="detailfont"/>
    <w:basedOn w:val="aa"/>
    <w:rsid w:val="001D759F"/>
    <w:pPr>
      <w:bidi w:val="0"/>
      <w:spacing w:before="100" w:beforeAutospacing="1" w:after="100" w:afterAutospacing="1"/>
    </w:pPr>
    <w:rPr>
      <w:rFonts w:cs="Times New Roman"/>
      <w:sz w:val="24"/>
      <w:szCs w:val="24"/>
    </w:rPr>
  </w:style>
  <w:style w:type="character" w:customStyle="1" w:styleId="affffff5">
    <w:name w:val="الأعلام"/>
    <w:rsid w:val="001D759F"/>
    <w:rPr>
      <w:rFonts w:cs="Traditional Arabic"/>
      <w:color w:val="FF0000"/>
      <w:szCs w:val="32"/>
      <w:u w:val="single"/>
    </w:rPr>
  </w:style>
  <w:style w:type="paragraph" w:customStyle="1" w:styleId="ecxmsonormal">
    <w:name w:val="ecxmsonormal"/>
    <w:basedOn w:val="aa"/>
    <w:rsid w:val="001D759F"/>
    <w:pPr>
      <w:bidi w:val="0"/>
      <w:spacing w:before="120" w:after="324"/>
      <w:ind w:firstLine="567"/>
      <w:jc w:val="both"/>
    </w:pPr>
    <w:rPr>
      <w:rFonts w:cs="Times New Roman"/>
      <w:sz w:val="24"/>
      <w:szCs w:val="24"/>
    </w:rPr>
  </w:style>
  <w:style w:type="paragraph" w:customStyle="1" w:styleId="ecxlistparagraph">
    <w:name w:val="ecxlistparagraph"/>
    <w:basedOn w:val="aa"/>
    <w:rsid w:val="001D759F"/>
    <w:pPr>
      <w:bidi w:val="0"/>
      <w:spacing w:before="120" w:after="324"/>
      <w:ind w:firstLine="567"/>
      <w:jc w:val="both"/>
    </w:pPr>
    <w:rPr>
      <w:rFonts w:cs="Times New Roman"/>
      <w:sz w:val="24"/>
      <w:szCs w:val="24"/>
    </w:rPr>
  </w:style>
  <w:style w:type="paragraph" w:customStyle="1" w:styleId="1f3">
    <w:name w:val="سرد الفقرات1"/>
    <w:basedOn w:val="aa"/>
    <w:rsid w:val="001D759F"/>
    <w:pPr>
      <w:spacing w:after="200" w:line="276" w:lineRule="auto"/>
      <w:ind w:left="720" w:hanging="357"/>
      <w:jc w:val="both"/>
    </w:pPr>
    <w:rPr>
      <w:rFonts w:ascii="Calibri" w:hAnsi="Calibri" w:cs="Arial"/>
      <w:sz w:val="22"/>
      <w:szCs w:val="22"/>
    </w:rPr>
  </w:style>
  <w:style w:type="paragraph" w:customStyle="1" w:styleId="1f4">
    <w:name w:val="المراجعة1"/>
    <w:hidden/>
    <w:semiHidden/>
    <w:rsid w:val="001D759F"/>
    <w:rPr>
      <w:rFonts w:ascii="Calibri" w:hAnsi="Calibri" w:cs="Arial"/>
      <w:sz w:val="22"/>
      <w:szCs w:val="22"/>
    </w:rPr>
  </w:style>
  <w:style w:type="character" w:customStyle="1" w:styleId="CharChar4">
    <w:name w:val="Char Char4"/>
    <w:locked/>
    <w:rsid w:val="001D759F"/>
    <w:rPr>
      <w:rFonts w:cs="Traditional Arabic"/>
      <w:color w:val="000000"/>
      <w:lang w:val="en-US" w:eastAsia="ar-SA" w:bidi="ar-SA"/>
    </w:rPr>
  </w:style>
  <w:style w:type="character" w:styleId="affffff6">
    <w:name w:val="Placeholder Text"/>
    <w:uiPriority w:val="99"/>
    <w:semiHidden/>
    <w:rsid w:val="001D759F"/>
    <w:rPr>
      <w:color w:val="808080"/>
    </w:rPr>
  </w:style>
  <w:style w:type="character" w:customStyle="1" w:styleId="sora1">
    <w:name w:val="sora1"/>
    <w:rsid w:val="001D759F"/>
    <w:rPr>
      <w:rFonts w:ascii="Traditional Arabic" w:hAnsi="Traditional Arabic" w:cs="Traditional Arabic" w:hint="default"/>
      <w:b w:val="0"/>
      <w:bCs w:val="0"/>
      <w:color w:val="008000"/>
      <w:sz w:val="40"/>
      <w:szCs w:val="40"/>
    </w:rPr>
  </w:style>
  <w:style w:type="paragraph" w:customStyle="1" w:styleId="2f5">
    <w:name w:val="المراجعة2"/>
    <w:hidden/>
    <w:semiHidden/>
    <w:rsid w:val="001D759F"/>
    <w:rPr>
      <w:rFonts w:ascii="Calibri" w:hAnsi="Calibri" w:cs="Arial"/>
      <w:sz w:val="22"/>
      <w:szCs w:val="22"/>
    </w:rPr>
  </w:style>
  <w:style w:type="character" w:customStyle="1" w:styleId="style10">
    <w:name w:val="style1"/>
    <w:basedOn w:val="ab"/>
    <w:rsid w:val="001D759F"/>
  </w:style>
  <w:style w:type="paragraph" w:customStyle="1" w:styleId="msolistparagraph0">
    <w:name w:val="msolistparagraph"/>
    <w:basedOn w:val="aa"/>
    <w:rsid w:val="001D759F"/>
    <w:pPr>
      <w:ind w:left="720"/>
      <w:contextualSpacing/>
    </w:pPr>
    <w:rPr>
      <w:rFonts w:cs="Times New Roman"/>
      <w:sz w:val="24"/>
      <w:szCs w:val="24"/>
    </w:rPr>
  </w:style>
  <w:style w:type="paragraph" w:customStyle="1" w:styleId="affffff7">
    <w:name w:val="عنوان رئيسي"/>
    <w:basedOn w:val="aa"/>
    <w:next w:val="aa"/>
    <w:uiPriority w:val="99"/>
    <w:rsid w:val="001D759F"/>
    <w:pPr>
      <w:spacing w:after="360"/>
      <w:ind w:left="1134" w:right="1134" w:firstLine="284"/>
      <w:jc w:val="center"/>
    </w:pPr>
    <w:rPr>
      <w:rFonts w:ascii="Tahoma" w:hAnsi="Tahoma" w:cs="SKR HEAD1"/>
      <w:b/>
      <w:bCs/>
      <w:spacing w:val="2"/>
      <w:kern w:val="24"/>
      <w:position w:val="2"/>
      <w:sz w:val="24"/>
      <w:lang w:eastAsia="ar-SA"/>
    </w:rPr>
  </w:style>
  <w:style w:type="paragraph" w:customStyle="1" w:styleId="affffff8">
    <w:name w:val="عنوان_زخرفي"/>
    <w:basedOn w:val="aa"/>
    <w:uiPriority w:val="99"/>
    <w:rsid w:val="001D759F"/>
    <w:pPr>
      <w:jc w:val="center"/>
    </w:pPr>
    <w:rPr>
      <w:rFonts w:ascii="Tahoma" w:hAnsi="Tahoma" w:cs="CTraditional Arabic"/>
      <w:spacing w:val="2"/>
      <w:kern w:val="24"/>
      <w:position w:val="2"/>
      <w:sz w:val="24"/>
      <w:szCs w:val="300"/>
      <w:lang w:eastAsia="ar-SA"/>
    </w:rPr>
  </w:style>
  <w:style w:type="paragraph" w:customStyle="1" w:styleId="1f5">
    <w:name w:val="بلا تباعد1"/>
    <w:link w:val="NoSpacingChar"/>
    <w:rsid w:val="001D759F"/>
    <w:pPr>
      <w:bidi/>
      <w:jc w:val="both"/>
    </w:pPr>
    <w:rPr>
      <w:rFonts w:ascii="Traditional Arabic" w:hAnsi="Traditional Arabic"/>
      <w:sz w:val="32"/>
      <w:szCs w:val="32"/>
    </w:rPr>
  </w:style>
  <w:style w:type="character" w:customStyle="1" w:styleId="Heading2Char">
    <w:name w:val="Heading 2 Char"/>
    <w:locked/>
    <w:rsid w:val="001D759F"/>
    <w:rPr>
      <w:rFonts w:ascii="Cambria" w:hAnsi="Cambria" w:cs="Calibri"/>
      <w:color w:val="000000"/>
      <w:sz w:val="32"/>
      <w:szCs w:val="32"/>
    </w:rPr>
  </w:style>
  <w:style w:type="character" w:customStyle="1" w:styleId="Heading3Char">
    <w:name w:val="Heading 3 Char"/>
    <w:locked/>
    <w:rsid w:val="001D759F"/>
    <w:rPr>
      <w:rFonts w:ascii="Cambria" w:hAnsi="Cambria" w:cs="Times New Roman"/>
      <w:color w:val="4F81BD"/>
      <w:sz w:val="36"/>
    </w:rPr>
  </w:style>
  <w:style w:type="character" w:customStyle="1" w:styleId="Heading4Char">
    <w:name w:val="Heading 4 Char"/>
    <w:locked/>
    <w:rsid w:val="001D759F"/>
    <w:rPr>
      <w:rFonts w:ascii="Cambria" w:hAnsi="Cambria" w:cs="Times New Roman"/>
      <w:i/>
      <w:iCs/>
      <w:color w:val="4F81BD"/>
      <w:sz w:val="36"/>
    </w:rPr>
  </w:style>
  <w:style w:type="character" w:customStyle="1" w:styleId="Heading5Char">
    <w:name w:val="Heading 5 Char"/>
    <w:locked/>
    <w:rsid w:val="001D759F"/>
    <w:rPr>
      <w:rFonts w:ascii="Cambria" w:hAnsi="Cambria" w:cs="Times New Roman"/>
      <w:b/>
      <w:bCs/>
      <w:color w:val="243F60"/>
      <w:sz w:val="36"/>
    </w:rPr>
  </w:style>
  <w:style w:type="character" w:customStyle="1" w:styleId="Heading6Char">
    <w:name w:val="Heading 6 Char"/>
    <w:locked/>
    <w:rsid w:val="001D759F"/>
    <w:rPr>
      <w:rFonts w:ascii="Cambria" w:hAnsi="Cambria" w:cs="Times New Roman"/>
      <w:b/>
      <w:bCs/>
      <w:i/>
      <w:iCs/>
      <w:color w:val="243F60"/>
      <w:sz w:val="36"/>
    </w:rPr>
  </w:style>
  <w:style w:type="character" w:customStyle="1" w:styleId="HeaderChar">
    <w:name w:val="Header Char"/>
    <w:locked/>
    <w:rsid w:val="001D759F"/>
    <w:rPr>
      <w:rFonts w:ascii="Calibri" w:hAnsi="Calibri" w:cs="Times New Roman"/>
      <w:b/>
      <w:bCs/>
      <w:sz w:val="36"/>
    </w:rPr>
  </w:style>
  <w:style w:type="character" w:customStyle="1" w:styleId="FooterChar">
    <w:name w:val="Footer Char"/>
    <w:locked/>
    <w:rsid w:val="001D759F"/>
    <w:rPr>
      <w:rFonts w:ascii="Calibri" w:hAnsi="Calibri" w:cs="Times New Roman"/>
      <w:b/>
      <w:bCs/>
      <w:sz w:val="36"/>
    </w:rPr>
  </w:style>
  <w:style w:type="character" w:customStyle="1" w:styleId="BalloonTextChar">
    <w:name w:val="Balloon Text Char"/>
    <w:semiHidden/>
    <w:locked/>
    <w:rsid w:val="001D759F"/>
    <w:rPr>
      <w:rFonts w:ascii="Tahoma" w:hAnsi="Tahoma" w:cs="Tahoma"/>
      <w:b/>
      <w:bCs/>
      <w:sz w:val="16"/>
      <w:szCs w:val="16"/>
    </w:rPr>
  </w:style>
  <w:style w:type="character" w:customStyle="1" w:styleId="NoSpacingChar">
    <w:name w:val="No Spacing Char"/>
    <w:link w:val="1f5"/>
    <w:locked/>
    <w:rsid w:val="001D759F"/>
    <w:rPr>
      <w:rFonts w:ascii="Traditional Arabic" w:hAnsi="Traditional Arabic"/>
      <w:sz w:val="32"/>
      <w:szCs w:val="32"/>
    </w:rPr>
  </w:style>
  <w:style w:type="character" w:customStyle="1" w:styleId="TitleChar">
    <w:name w:val="Title Char"/>
    <w:locked/>
    <w:rsid w:val="001D759F"/>
    <w:rPr>
      <w:rFonts w:ascii="Cambria" w:hAnsi="Cambria" w:cs="Times New Roman"/>
      <w:b/>
      <w:bCs/>
      <w:kern w:val="28"/>
      <w:sz w:val="32"/>
      <w:szCs w:val="32"/>
    </w:rPr>
  </w:style>
  <w:style w:type="character" w:customStyle="1" w:styleId="SubtitleChar">
    <w:name w:val="Subtitle Char"/>
    <w:locked/>
    <w:rsid w:val="001D759F"/>
    <w:rPr>
      <w:rFonts w:ascii="Cambria" w:hAnsi="Cambria" w:cs="DecoType Naskh"/>
      <w:b/>
      <w:bCs/>
      <w:sz w:val="44"/>
      <w:szCs w:val="44"/>
      <w:lang w:bidi="ar-SA"/>
    </w:rPr>
  </w:style>
  <w:style w:type="character" w:customStyle="1" w:styleId="Heading7Char">
    <w:name w:val="Heading 7 Char"/>
    <w:locked/>
    <w:rsid w:val="001D759F"/>
    <w:rPr>
      <w:rFonts w:ascii="Tahoma" w:hAnsi="Tahoma" w:cs="DecoType Thuluth"/>
      <w:bCs/>
      <w:shadow/>
      <w:noProof/>
      <w:spacing w:val="2"/>
      <w:kern w:val="24"/>
      <w:position w:val="2"/>
      <w:sz w:val="36"/>
      <w:szCs w:val="36"/>
      <w:lang w:eastAsia="ar-SA" w:bidi="ar-SA"/>
    </w:rPr>
  </w:style>
  <w:style w:type="character" w:customStyle="1" w:styleId="Heading8Char">
    <w:name w:val="Heading 8 Char"/>
    <w:locked/>
    <w:rsid w:val="001D759F"/>
    <w:rPr>
      <w:rFonts w:ascii="Arial" w:hAnsi="Arial" w:cs="PT Simple Bold Ruled"/>
      <w:i/>
      <w:shadow/>
      <w:noProof/>
      <w:spacing w:val="2"/>
      <w:kern w:val="24"/>
      <w:position w:val="2"/>
      <w:sz w:val="36"/>
      <w:szCs w:val="36"/>
      <w:lang w:eastAsia="ar-SA" w:bidi="ar-SA"/>
    </w:rPr>
  </w:style>
  <w:style w:type="character" w:customStyle="1" w:styleId="Heading9Char">
    <w:name w:val="Heading 9 Char"/>
    <w:locked/>
    <w:rsid w:val="001D759F"/>
    <w:rPr>
      <w:rFonts w:ascii="Arial" w:hAnsi="Arial" w:cs="PT Bold Heading"/>
      <w:b/>
      <w:i/>
      <w:shadow/>
      <w:noProof/>
      <w:spacing w:val="2"/>
      <w:kern w:val="24"/>
      <w:position w:val="2"/>
      <w:sz w:val="36"/>
      <w:szCs w:val="36"/>
      <w:lang w:eastAsia="ar-SA" w:bidi="ar-SA"/>
    </w:rPr>
  </w:style>
  <w:style w:type="character" w:customStyle="1" w:styleId="BodyTextChar">
    <w:name w:val="Body Text Char"/>
    <w:locked/>
    <w:rsid w:val="001D759F"/>
    <w:rPr>
      <w:rFonts w:ascii="Tahoma" w:hAnsi="Tahoma" w:cs="Times New Roman"/>
      <w:spacing w:val="2"/>
      <w:kern w:val="24"/>
      <w:position w:val="2"/>
      <w:sz w:val="36"/>
      <w:szCs w:val="36"/>
      <w:lang w:val="x-none" w:eastAsia="ar-SA" w:bidi="ar-SA"/>
    </w:rPr>
  </w:style>
  <w:style w:type="character" w:customStyle="1" w:styleId="BodyTextFirstIndentChar">
    <w:name w:val="Body Text First Indent Char"/>
    <w:basedOn w:val="BodyTextChar"/>
    <w:locked/>
    <w:rsid w:val="001D759F"/>
    <w:rPr>
      <w:rFonts w:ascii="Tahoma" w:hAnsi="Tahoma" w:cs="Times New Roman"/>
      <w:spacing w:val="2"/>
      <w:kern w:val="24"/>
      <w:position w:val="2"/>
      <w:sz w:val="36"/>
      <w:szCs w:val="36"/>
      <w:lang w:val="x-none" w:eastAsia="ar-SA" w:bidi="ar-SA"/>
    </w:rPr>
  </w:style>
  <w:style w:type="character" w:customStyle="1" w:styleId="EndnoteTextChar">
    <w:name w:val="Endnote Text Char"/>
    <w:semiHidden/>
    <w:locked/>
    <w:rsid w:val="001D759F"/>
    <w:rPr>
      <w:rFonts w:cs="Times New Roman"/>
      <w:b/>
    </w:rPr>
  </w:style>
  <w:style w:type="paragraph" w:customStyle="1" w:styleId="affffff9">
    <w:name w:val="حاشية سفلية مسود"/>
    <w:basedOn w:val="afd"/>
    <w:rsid w:val="001D759F"/>
    <w:rPr>
      <w:rFonts w:eastAsia="Calibri" w:cs="ATraditional Arabic"/>
      <w:b/>
      <w:bCs/>
      <w:szCs w:val="32"/>
      <w:lang w:val="x-none"/>
    </w:rPr>
  </w:style>
  <w:style w:type="paragraph" w:customStyle="1" w:styleId="a9">
    <w:name w:val="حاشية سفلية تعداد"/>
    <w:basedOn w:val="afd"/>
    <w:rsid w:val="001D759F"/>
    <w:pPr>
      <w:numPr>
        <w:numId w:val="118"/>
      </w:numPr>
    </w:pPr>
    <w:rPr>
      <w:rFonts w:eastAsia="Calibri" w:cs="ATraditional Arabic"/>
      <w:sz w:val="32"/>
      <w:szCs w:val="32"/>
      <w:lang w:val="x-none"/>
    </w:rPr>
  </w:style>
  <w:style w:type="character" w:customStyle="1" w:styleId="-">
    <w:name w:val="عثماني-ق"/>
    <w:rsid w:val="001D759F"/>
    <w:rPr>
      <w:spacing w:val="0"/>
      <w:position w:val="0"/>
      <w:sz w:val="32"/>
      <w:vertAlign w:val="baseline"/>
    </w:rPr>
  </w:style>
  <w:style w:type="character" w:customStyle="1" w:styleId="affffffa">
    <w:name w:val="عثماني_ع"/>
    <w:rsid w:val="001D759F"/>
    <w:rPr>
      <w:spacing w:val="0"/>
      <w:position w:val="0"/>
      <w:sz w:val="32"/>
      <w:vertAlign w:val="baseline"/>
    </w:rPr>
  </w:style>
  <w:style w:type="paragraph" w:customStyle="1" w:styleId="1f6">
    <w:name w:val="نمط نمط عنوان 1 + تلقائي"/>
    <w:basedOn w:val="aa"/>
    <w:autoRedefine/>
    <w:rsid w:val="001D759F"/>
    <w:pPr>
      <w:widowControl w:val="0"/>
      <w:spacing w:before="120" w:after="360"/>
      <w:ind w:firstLine="140"/>
      <w:jc w:val="center"/>
    </w:pPr>
    <w:rPr>
      <w:rFonts w:ascii="Traditional Arabic" w:hAnsi="Traditional Arabic" w:cs="PT Bold Heading"/>
      <w:b/>
      <w:bCs/>
      <w:spacing w:val="5"/>
      <w:kern w:val="28"/>
      <w:position w:val="2"/>
      <w:sz w:val="52"/>
      <w:szCs w:val="52"/>
      <w:lang w:eastAsia="ar-SA"/>
    </w:rPr>
  </w:style>
  <w:style w:type="paragraph" w:customStyle="1" w:styleId="1f7">
    <w:name w:val="نمط عنوان 1"/>
    <w:basedOn w:val="1"/>
    <w:next w:val="aff3"/>
    <w:rsid w:val="001D759F"/>
    <w:pPr>
      <w:keepLines/>
      <w:tabs>
        <w:tab w:val="clear" w:pos="360"/>
      </w:tabs>
      <w:spacing w:before="100" w:after="360"/>
      <w:ind w:firstLine="454"/>
      <w:jc w:val="center"/>
    </w:pPr>
    <w:rPr>
      <w:rFonts w:ascii="Cambria" w:hAnsi="Cambria" w:cs="Monotype Koufi"/>
      <w:color w:val="17365D"/>
      <w:spacing w:val="5"/>
      <w:position w:val="2"/>
      <w:sz w:val="40"/>
      <w:szCs w:val="40"/>
      <w:lang w:eastAsia="ar-SA"/>
    </w:rPr>
  </w:style>
  <w:style w:type="character" w:customStyle="1" w:styleId="PlainTextChar">
    <w:name w:val="Plain Text Char"/>
    <w:locked/>
    <w:rsid w:val="001D759F"/>
    <w:rPr>
      <w:rFonts w:ascii="Consolas" w:hAnsi="Consolas" w:cs="Consolas"/>
      <w:spacing w:val="2"/>
      <w:kern w:val="24"/>
      <w:position w:val="2"/>
      <w:sz w:val="21"/>
      <w:szCs w:val="21"/>
      <w:lang w:val="x-none" w:eastAsia="ar-SA" w:bidi="ar-SA"/>
    </w:rPr>
  </w:style>
  <w:style w:type="paragraph" w:customStyle="1" w:styleId="2f6">
    <w:name w:val="عنوان2"/>
    <w:basedOn w:val="1"/>
    <w:rsid w:val="001D759F"/>
    <w:pPr>
      <w:keepLines/>
      <w:tabs>
        <w:tab w:val="clear" w:pos="360"/>
      </w:tabs>
      <w:spacing w:before="100" w:beforeAutospacing="1" w:after="360"/>
      <w:ind w:firstLine="454"/>
      <w:jc w:val="center"/>
    </w:pPr>
    <w:rPr>
      <w:rFonts w:ascii="Cambria" w:hAnsi="Cambria" w:cs="Arabic Typesetting"/>
      <w:color w:val="17365D"/>
      <w:spacing w:val="5"/>
      <w:position w:val="2"/>
      <w:sz w:val="40"/>
      <w:szCs w:val="48"/>
      <w:lang w:eastAsia="ar-SA"/>
    </w:rPr>
  </w:style>
  <w:style w:type="paragraph" w:customStyle="1" w:styleId="affffffb">
    <w:name w:val="الشرح"/>
    <w:basedOn w:val="aa"/>
    <w:link w:val="Charff1"/>
    <w:rsid w:val="001D759F"/>
    <w:pPr>
      <w:autoSpaceDE w:val="0"/>
      <w:autoSpaceDN w:val="0"/>
      <w:adjustRightInd w:val="0"/>
      <w:ind w:firstLine="397"/>
      <w:jc w:val="both"/>
    </w:pPr>
    <w:rPr>
      <w:rFonts w:ascii="mylotus" w:hAnsi="mylotus" w:cs="Times New Roman"/>
      <w:b/>
      <w:bCs/>
      <w:sz w:val="32"/>
      <w:szCs w:val="32"/>
      <w:lang w:val="x-none" w:eastAsia="x-none"/>
    </w:rPr>
  </w:style>
  <w:style w:type="character" w:customStyle="1" w:styleId="Charf2">
    <w:name w:val="المتن Char"/>
    <w:link w:val="affff"/>
    <w:rsid w:val="001D759F"/>
    <w:rPr>
      <w:b/>
      <w:bCs/>
      <w:color w:val="000000"/>
      <w:sz w:val="42"/>
      <w:szCs w:val="34"/>
    </w:rPr>
  </w:style>
  <w:style w:type="paragraph" w:customStyle="1" w:styleId="affffffc">
    <w:name w:val="عنوان الباب"/>
    <w:link w:val="Charff2"/>
    <w:qFormat/>
    <w:rsid w:val="001D759F"/>
    <w:pPr>
      <w:ind w:firstLine="397"/>
      <w:jc w:val="center"/>
    </w:pPr>
    <w:rPr>
      <w:rFonts w:ascii="mylotus" w:hAnsi="mylotus" w:cs="mylotus"/>
      <w:b/>
      <w:bCs/>
      <w:sz w:val="40"/>
      <w:szCs w:val="40"/>
    </w:rPr>
  </w:style>
  <w:style w:type="character" w:customStyle="1" w:styleId="Charff1">
    <w:name w:val="الشرح Char"/>
    <w:link w:val="affffffb"/>
    <w:rsid w:val="001D759F"/>
    <w:rPr>
      <w:rFonts w:ascii="mylotus" w:hAnsi="mylotus" w:cs="Times New Roman"/>
      <w:b/>
      <w:bCs/>
      <w:sz w:val="32"/>
      <w:szCs w:val="32"/>
      <w:lang w:val="x-none" w:eastAsia="x-none"/>
    </w:rPr>
  </w:style>
  <w:style w:type="paragraph" w:customStyle="1" w:styleId="affffffd">
    <w:name w:val="الكتابه"/>
    <w:basedOn w:val="affffffb"/>
    <w:link w:val="Charff3"/>
    <w:qFormat/>
    <w:rsid w:val="001D759F"/>
    <w:rPr>
      <w:sz w:val="36"/>
      <w:szCs w:val="36"/>
    </w:rPr>
  </w:style>
  <w:style w:type="character" w:customStyle="1" w:styleId="Charff2">
    <w:name w:val="عنوان الباب Char"/>
    <w:link w:val="affffffc"/>
    <w:rsid w:val="001D759F"/>
    <w:rPr>
      <w:rFonts w:ascii="mylotus" w:hAnsi="mylotus" w:cs="mylotus"/>
      <w:b/>
      <w:bCs/>
      <w:sz w:val="40"/>
      <w:szCs w:val="40"/>
    </w:rPr>
  </w:style>
  <w:style w:type="character" w:customStyle="1" w:styleId="Charff3">
    <w:name w:val="الكتابه Char"/>
    <w:link w:val="affffffd"/>
    <w:rsid w:val="001D759F"/>
    <w:rPr>
      <w:rFonts w:ascii="mylotus" w:hAnsi="mylotus" w:cs="Times New Roman"/>
      <w:b/>
      <w:bCs/>
      <w:sz w:val="36"/>
      <w:szCs w:val="36"/>
      <w:lang w:val="x-none" w:eastAsia="x-none"/>
    </w:rPr>
  </w:style>
  <w:style w:type="character" w:customStyle="1" w:styleId="Charff4">
    <w:name w:val="الحديث الاول Char"/>
    <w:link w:val="affffffe"/>
    <w:locked/>
    <w:rsid w:val="001D759F"/>
    <w:rPr>
      <w:rFonts w:ascii="mylotus" w:hAnsi="mylotus" w:cs="mylotus"/>
      <w:sz w:val="32"/>
      <w:szCs w:val="32"/>
    </w:rPr>
  </w:style>
  <w:style w:type="paragraph" w:customStyle="1" w:styleId="affffffe">
    <w:name w:val="الحديث الاول"/>
    <w:basedOn w:val="aa"/>
    <w:link w:val="Charff4"/>
    <w:qFormat/>
    <w:rsid w:val="001D759F"/>
    <w:pPr>
      <w:autoSpaceDE w:val="0"/>
      <w:autoSpaceDN w:val="0"/>
      <w:adjustRightInd w:val="0"/>
    </w:pPr>
    <w:rPr>
      <w:rFonts w:ascii="mylotus" w:hAnsi="mylotus" w:cs="mylotus"/>
      <w:sz w:val="32"/>
      <w:szCs w:val="32"/>
    </w:rPr>
  </w:style>
  <w:style w:type="character" w:customStyle="1" w:styleId="tabledetaildata1">
    <w:name w:val="tabledetaildata1"/>
    <w:rsid w:val="001D759F"/>
    <w:rPr>
      <w:b/>
      <w:bCs/>
      <w:color w:val="666666"/>
    </w:rPr>
  </w:style>
  <w:style w:type="paragraph" w:styleId="afffffff">
    <w:name w:val="E-mail Signature"/>
    <w:basedOn w:val="aa"/>
    <w:link w:val="Charff5"/>
    <w:rsid w:val="001D759F"/>
    <w:pPr>
      <w:widowControl w:val="0"/>
      <w:ind w:firstLine="454"/>
      <w:jc w:val="both"/>
    </w:pPr>
    <w:rPr>
      <w:color w:val="000000"/>
      <w:sz w:val="36"/>
      <w:szCs w:val="36"/>
      <w:lang w:eastAsia="ar-SA"/>
    </w:rPr>
  </w:style>
  <w:style w:type="character" w:customStyle="1" w:styleId="Charff5">
    <w:name w:val="توقيع البريد الإلكتروني Char"/>
    <w:basedOn w:val="ab"/>
    <w:link w:val="afffffff"/>
    <w:rsid w:val="001D759F"/>
    <w:rPr>
      <w:color w:val="000000"/>
      <w:sz w:val="36"/>
      <w:szCs w:val="36"/>
      <w:lang w:eastAsia="ar-SA"/>
    </w:rPr>
  </w:style>
  <w:style w:type="table" w:styleId="afffffff0">
    <w:name w:val="Table Theme"/>
    <w:basedOn w:val="ac"/>
    <w:rsid w:val="001D759F"/>
    <w:pPr>
      <w:widowControl w:val="0"/>
      <w:bidi/>
      <w:ind w:firstLine="454"/>
      <w:jc w:val="both"/>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1">
    <w:name w:val="envelope address"/>
    <w:basedOn w:val="aa"/>
    <w:rsid w:val="001D759F"/>
    <w:pPr>
      <w:framePr w:w="7920" w:h="1980" w:hRule="exact" w:hSpace="180" w:wrap="auto" w:hAnchor="page" w:xAlign="center" w:yAlign="bottom"/>
      <w:widowControl w:val="0"/>
      <w:ind w:left="2880" w:firstLine="454"/>
      <w:jc w:val="both"/>
    </w:pPr>
    <w:rPr>
      <w:rFonts w:asciiTheme="majorHAnsi" w:eastAsiaTheme="majorEastAsia" w:hAnsiTheme="majorHAnsi" w:cstheme="majorBidi"/>
      <w:color w:val="000000"/>
      <w:sz w:val="24"/>
      <w:szCs w:val="24"/>
      <w:lang w:eastAsia="ar-SA"/>
    </w:rPr>
  </w:style>
  <w:style w:type="character" w:customStyle="1" w:styleId="1Char0">
    <w:name w:val="نمط1 Char"/>
    <w:rsid w:val="001D759F"/>
    <w:rPr>
      <w:rFonts w:cs="Traditional Arabic"/>
      <w:sz w:val="28"/>
      <w:szCs w:val="28"/>
      <w:lang w:val="en-US" w:eastAsia="en-US" w:bidi="ar-SA"/>
    </w:rPr>
  </w:style>
  <w:style w:type="paragraph" w:customStyle="1" w:styleId="afffffff2">
    <w:name w:val="سرد الفقرات"/>
    <w:basedOn w:val="aa"/>
    <w:rsid w:val="001D759F"/>
    <w:pPr>
      <w:spacing w:after="120"/>
      <w:ind w:left="720" w:firstLine="340"/>
      <w:contextualSpacing/>
    </w:pPr>
    <w:rPr>
      <w:rFonts w:eastAsia="Calibri"/>
      <w:sz w:val="32"/>
      <w:szCs w:val="36"/>
    </w:rPr>
  </w:style>
  <w:style w:type="character" w:customStyle="1" w:styleId="Charf3">
    <w:name w:val="حاشية Char"/>
    <w:basedOn w:val="ab"/>
    <w:link w:val="affffc"/>
    <w:rsid w:val="001D759F"/>
    <w:rPr>
      <w:rFonts w:eastAsia="Batang" w:cs="Simplified Arabic"/>
      <w:color w:val="0000FF"/>
      <w:sz w:val="28"/>
      <w:szCs w:val="28"/>
      <w:lang w:eastAsia="ar-SA" w:bidi="ar-EG"/>
    </w:rPr>
  </w:style>
  <w:style w:type="paragraph" w:customStyle="1" w:styleId="afffffff3">
    <w:name w:val="مم"/>
    <w:basedOn w:val="affffff4"/>
    <w:link w:val="Charff6"/>
    <w:rsid w:val="001D759F"/>
    <w:rPr>
      <w:rFonts w:eastAsia="Times New Roman" w:cs="Traditional Arabic"/>
      <w:b/>
      <w:bCs/>
      <w:sz w:val="38"/>
      <w:szCs w:val="38"/>
      <w:lang w:val="en-US" w:eastAsia="en-US"/>
    </w:rPr>
  </w:style>
  <w:style w:type="character" w:customStyle="1" w:styleId="Charff6">
    <w:name w:val="مم Char"/>
    <w:link w:val="afffffff3"/>
    <w:rsid w:val="001D759F"/>
    <w:rPr>
      <w:b/>
      <w:bCs/>
      <w:sz w:val="38"/>
      <w:szCs w:val="3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605544">
      <w:bodyDiv w:val="1"/>
      <w:marLeft w:val="0"/>
      <w:marRight w:val="0"/>
      <w:marTop w:val="0"/>
      <w:marBottom w:val="0"/>
      <w:divBdr>
        <w:top w:val="none" w:sz="0" w:space="0" w:color="auto"/>
        <w:left w:val="none" w:sz="0" w:space="0" w:color="auto"/>
        <w:bottom w:val="none" w:sz="0" w:space="0" w:color="auto"/>
        <w:right w:val="none" w:sz="0" w:space="0" w:color="auto"/>
      </w:divBdr>
      <w:divsChild>
        <w:div w:id="1483622609">
          <w:marLeft w:val="0"/>
          <w:marRight w:val="0"/>
          <w:marTop w:val="0"/>
          <w:marBottom w:val="0"/>
          <w:divBdr>
            <w:top w:val="none" w:sz="0" w:space="0" w:color="auto"/>
            <w:left w:val="none" w:sz="0" w:space="0" w:color="auto"/>
            <w:bottom w:val="none" w:sz="0" w:space="0" w:color="auto"/>
            <w:right w:val="none" w:sz="0" w:space="0" w:color="auto"/>
          </w:divBdr>
          <w:divsChild>
            <w:div w:id="193621566">
              <w:marLeft w:val="0"/>
              <w:marRight w:val="0"/>
              <w:marTop w:val="0"/>
              <w:marBottom w:val="0"/>
              <w:divBdr>
                <w:top w:val="none" w:sz="0" w:space="0" w:color="auto"/>
                <w:left w:val="none" w:sz="0" w:space="0" w:color="auto"/>
                <w:bottom w:val="none" w:sz="0" w:space="0" w:color="auto"/>
                <w:right w:val="none" w:sz="0" w:space="0" w:color="auto"/>
              </w:divBdr>
              <w:divsChild>
                <w:div w:id="2001734574">
                  <w:marLeft w:val="0"/>
                  <w:marRight w:val="0"/>
                  <w:marTop w:val="0"/>
                  <w:marBottom w:val="0"/>
                  <w:divBdr>
                    <w:top w:val="none" w:sz="0" w:space="0" w:color="auto"/>
                    <w:left w:val="none" w:sz="0" w:space="0" w:color="auto"/>
                    <w:bottom w:val="none" w:sz="0" w:space="0" w:color="auto"/>
                    <w:right w:val="none" w:sz="0" w:space="0" w:color="auto"/>
                  </w:divBdr>
                  <w:divsChild>
                    <w:div w:id="1288781054">
                      <w:marLeft w:val="0"/>
                      <w:marRight w:val="0"/>
                      <w:marTop w:val="0"/>
                      <w:marBottom w:val="150"/>
                      <w:divBdr>
                        <w:top w:val="single" w:sz="6" w:space="0" w:color="CCCCCC"/>
                        <w:left w:val="single" w:sz="6" w:space="0" w:color="CCCCCC"/>
                        <w:bottom w:val="single" w:sz="6" w:space="0" w:color="CCCCCC"/>
                        <w:right w:val="single" w:sz="6" w:space="0" w:color="CCCCCC"/>
                      </w:divBdr>
                      <w:divsChild>
                        <w:div w:id="772866554">
                          <w:marLeft w:val="0"/>
                          <w:marRight w:val="0"/>
                          <w:marTop w:val="0"/>
                          <w:marBottom w:val="0"/>
                          <w:divBdr>
                            <w:top w:val="none" w:sz="0" w:space="0" w:color="auto"/>
                            <w:left w:val="none" w:sz="0" w:space="0" w:color="auto"/>
                            <w:bottom w:val="none" w:sz="0" w:space="0" w:color="auto"/>
                            <w:right w:val="none" w:sz="0" w:space="0" w:color="auto"/>
                          </w:divBdr>
                          <w:divsChild>
                            <w:div w:id="1542327408">
                              <w:marLeft w:val="0"/>
                              <w:marRight w:val="0"/>
                              <w:marTop w:val="0"/>
                              <w:marBottom w:val="0"/>
                              <w:divBdr>
                                <w:top w:val="none" w:sz="0" w:space="0" w:color="auto"/>
                                <w:left w:val="none" w:sz="0" w:space="0" w:color="auto"/>
                                <w:bottom w:val="none" w:sz="0" w:space="0" w:color="auto"/>
                                <w:right w:val="none" w:sz="0" w:space="0" w:color="auto"/>
                              </w:divBdr>
                              <w:divsChild>
                                <w:div w:id="407269276">
                                  <w:marLeft w:val="0"/>
                                  <w:marRight w:val="0"/>
                                  <w:marTop w:val="0"/>
                                  <w:marBottom w:val="0"/>
                                  <w:divBdr>
                                    <w:top w:val="none" w:sz="0" w:space="0" w:color="auto"/>
                                    <w:left w:val="none" w:sz="0" w:space="0" w:color="auto"/>
                                    <w:bottom w:val="dotted" w:sz="6" w:space="0" w:color="CCCCCC"/>
                                    <w:right w:val="none" w:sz="0" w:space="0" w:color="auto"/>
                                  </w:divBdr>
                                </w:div>
                                <w:div w:id="541476817">
                                  <w:marLeft w:val="0"/>
                                  <w:marRight w:val="0"/>
                                  <w:marTop w:val="0"/>
                                  <w:marBottom w:val="0"/>
                                  <w:divBdr>
                                    <w:top w:val="none" w:sz="0" w:space="0" w:color="auto"/>
                                    <w:left w:val="none" w:sz="0" w:space="0" w:color="auto"/>
                                    <w:bottom w:val="dotted" w:sz="6" w:space="0" w:color="CCCCCC"/>
                                    <w:right w:val="none" w:sz="0" w:space="0" w:color="auto"/>
                                  </w:divBdr>
                                </w:div>
                                <w:div w:id="869880732">
                                  <w:marLeft w:val="0"/>
                                  <w:marRight w:val="0"/>
                                  <w:marTop w:val="0"/>
                                  <w:marBottom w:val="0"/>
                                  <w:divBdr>
                                    <w:top w:val="none" w:sz="0" w:space="0" w:color="auto"/>
                                    <w:left w:val="none" w:sz="0" w:space="0" w:color="auto"/>
                                    <w:bottom w:val="dotted" w:sz="6" w:space="0" w:color="CCCCCC"/>
                                    <w:right w:val="none" w:sz="0" w:space="0" w:color="auto"/>
                                  </w:divBdr>
                                </w:div>
                                <w:div w:id="1494376545">
                                  <w:marLeft w:val="0"/>
                                  <w:marRight w:val="0"/>
                                  <w:marTop w:val="0"/>
                                  <w:marBottom w:val="0"/>
                                  <w:divBdr>
                                    <w:top w:val="none" w:sz="0" w:space="0" w:color="auto"/>
                                    <w:left w:val="none" w:sz="0" w:space="0" w:color="auto"/>
                                    <w:bottom w:val="dotted" w:sz="6" w:space="0" w:color="ACA686"/>
                                    <w:right w:val="none" w:sz="0" w:space="0" w:color="auto"/>
                                  </w:divBdr>
                                </w:div>
                                <w:div w:id="1803226780">
                                  <w:marLeft w:val="0"/>
                                  <w:marRight w:val="0"/>
                                  <w:marTop w:val="0"/>
                                  <w:marBottom w:val="0"/>
                                  <w:divBdr>
                                    <w:top w:val="none" w:sz="0" w:space="0" w:color="auto"/>
                                    <w:left w:val="none" w:sz="0" w:space="0" w:color="auto"/>
                                    <w:bottom w:val="dotted" w:sz="6" w:space="0" w:color="CCCCCC"/>
                                    <w:right w:val="none" w:sz="0" w:space="0" w:color="auto"/>
                                  </w:divBdr>
                                </w:div>
                                <w:div w:id="2046827087">
                                  <w:marLeft w:val="0"/>
                                  <w:marRight w:val="0"/>
                                  <w:marTop w:val="0"/>
                                  <w:marBottom w:val="0"/>
                                  <w:divBdr>
                                    <w:top w:val="none" w:sz="0" w:space="0" w:color="auto"/>
                                    <w:left w:val="none" w:sz="0" w:space="0" w:color="auto"/>
                                    <w:bottom w:val="dotted" w:sz="6" w:space="0" w:color="CCCCCC"/>
                                    <w:right w:val="none" w:sz="0" w:space="0" w:color="auto"/>
                                  </w:divBdr>
                                </w:div>
                              </w:divsChild>
                            </w:div>
                          </w:divsChild>
                        </w:div>
                      </w:divsChild>
                    </w:div>
                  </w:divsChild>
                </w:div>
              </w:divsChild>
            </w:div>
          </w:divsChild>
        </w:div>
      </w:divsChild>
    </w:div>
    <w:div w:id="233782424">
      <w:bodyDiv w:val="1"/>
      <w:marLeft w:val="0"/>
      <w:marRight w:val="0"/>
      <w:marTop w:val="0"/>
      <w:marBottom w:val="0"/>
      <w:divBdr>
        <w:top w:val="none" w:sz="0" w:space="0" w:color="auto"/>
        <w:left w:val="none" w:sz="0" w:space="0" w:color="auto"/>
        <w:bottom w:val="none" w:sz="0" w:space="0" w:color="auto"/>
        <w:right w:val="none" w:sz="0" w:space="0" w:color="auto"/>
      </w:divBdr>
    </w:div>
    <w:div w:id="392701057">
      <w:bodyDiv w:val="1"/>
      <w:marLeft w:val="0"/>
      <w:marRight w:val="0"/>
      <w:marTop w:val="0"/>
      <w:marBottom w:val="0"/>
      <w:divBdr>
        <w:top w:val="none" w:sz="0" w:space="0" w:color="auto"/>
        <w:left w:val="none" w:sz="0" w:space="0" w:color="auto"/>
        <w:bottom w:val="none" w:sz="0" w:space="0" w:color="auto"/>
        <w:right w:val="none" w:sz="0" w:space="0" w:color="auto"/>
      </w:divBdr>
    </w:div>
    <w:div w:id="886063432">
      <w:bodyDiv w:val="1"/>
      <w:marLeft w:val="0"/>
      <w:marRight w:val="0"/>
      <w:marTop w:val="0"/>
      <w:marBottom w:val="0"/>
      <w:divBdr>
        <w:top w:val="none" w:sz="0" w:space="0" w:color="auto"/>
        <w:left w:val="none" w:sz="0" w:space="0" w:color="auto"/>
        <w:bottom w:val="none" w:sz="0" w:space="0" w:color="auto"/>
        <w:right w:val="none" w:sz="0" w:space="0" w:color="auto"/>
      </w:divBdr>
    </w:div>
    <w:div w:id="1147938791">
      <w:bodyDiv w:val="1"/>
      <w:marLeft w:val="0"/>
      <w:marRight w:val="0"/>
      <w:marTop w:val="0"/>
      <w:marBottom w:val="0"/>
      <w:divBdr>
        <w:top w:val="none" w:sz="0" w:space="0" w:color="auto"/>
        <w:left w:val="none" w:sz="0" w:space="0" w:color="auto"/>
        <w:bottom w:val="none" w:sz="0" w:space="0" w:color="auto"/>
        <w:right w:val="none" w:sz="0" w:space="0" w:color="auto"/>
      </w:divBdr>
    </w:div>
    <w:div w:id="1152260658">
      <w:bodyDiv w:val="1"/>
      <w:marLeft w:val="0"/>
      <w:marRight w:val="0"/>
      <w:marTop w:val="0"/>
      <w:marBottom w:val="0"/>
      <w:divBdr>
        <w:top w:val="none" w:sz="0" w:space="0" w:color="auto"/>
        <w:left w:val="none" w:sz="0" w:space="0" w:color="auto"/>
        <w:bottom w:val="none" w:sz="0" w:space="0" w:color="auto"/>
        <w:right w:val="none" w:sz="0" w:space="0" w:color="auto"/>
      </w:divBdr>
    </w:div>
    <w:div w:id="1240946168">
      <w:bodyDiv w:val="1"/>
      <w:marLeft w:val="0"/>
      <w:marRight w:val="0"/>
      <w:marTop w:val="0"/>
      <w:marBottom w:val="0"/>
      <w:divBdr>
        <w:top w:val="none" w:sz="0" w:space="0" w:color="auto"/>
        <w:left w:val="none" w:sz="0" w:space="0" w:color="auto"/>
        <w:bottom w:val="none" w:sz="0" w:space="0" w:color="auto"/>
        <w:right w:val="none" w:sz="0" w:space="0" w:color="auto"/>
      </w:divBdr>
    </w:div>
    <w:div w:id="1363432864">
      <w:bodyDiv w:val="1"/>
      <w:marLeft w:val="0"/>
      <w:marRight w:val="0"/>
      <w:marTop w:val="0"/>
      <w:marBottom w:val="0"/>
      <w:divBdr>
        <w:top w:val="none" w:sz="0" w:space="0" w:color="auto"/>
        <w:left w:val="none" w:sz="0" w:space="0" w:color="auto"/>
        <w:bottom w:val="none" w:sz="0" w:space="0" w:color="auto"/>
        <w:right w:val="none" w:sz="0" w:space="0" w:color="auto"/>
      </w:divBdr>
    </w:div>
    <w:div w:id="1390297987">
      <w:bodyDiv w:val="1"/>
      <w:marLeft w:val="0"/>
      <w:marRight w:val="0"/>
      <w:marTop w:val="0"/>
      <w:marBottom w:val="0"/>
      <w:divBdr>
        <w:top w:val="none" w:sz="0" w:space="0" w:color="auto"/>
        <w:left w:val="none" w:sz="0" w:space="0" w:color="auto"/>
        <w:bottom w:val="none" w:sz="0" w:space="0" w:color="auto"/>
        <w:right w:val="none" w:sz="0" w:space="0" w:color="auto"/>
      </w:divBdr>
    </w:div>
    <w:div w:id="1758476507">
      <w:bodyDiv w:val="1"/>
      <w:marLeft w:val="0"/>
      <w:marRight w:val="0"/>
      <w:marTop w:val="0"/>
      <w:marBottom w:val="0"/>
      <w:divBdr>
        <w:top w:val="none" w:sz="0" w:space="0" w:color="auto"/>
        <w:left w:val="none" w:sz="0" w:space="0" w:color="auto"/>
        <w:bottom w:val="none" w:sz="0" w:space="0" w:color="auto"/>
        <w:right w:val="none" w:sz="0" w:space="0" w:color="auto"/>
      </w:divBdr>
    </w:div>
    <w:div w:id="1821577368">
      <w:bodyDiv w:val="1"/>
      <w:marLeft w:val="0"/>
      <w:marRight w:val="0"/>
      <w:marTop w:val="0"/>
      <w:marBottom w:val="0"/>
      <w:divBdr>
        <w:top w:val="none" w:sz="0" w:space="0" w:color="auto"/>
        <w:left w:val="none" w:sz="0" w:space="0" w:color="auto"/>
        <w:bottom w:val="none" w:sz="0" w:space="0" w:color="auto"/>
        <w:right w:val="none" w:sz="0" w:space="0" w:color="auto"/>
      </w:divBdr>
    </w:div>
    <w:div w:id="2010865953">
      <w:bodyDiv w:val="1"/>
      <w:marLeft w:val="0"/>
      <w:marRight w:val="0"/>
      <w:marTop w:val="0"/>
      <w:marBottom w:val="0"/>
      <w:divBdr>
        <w:top w:val="none" w:sz="0" w:space="0" w:color="auto"/>
        <w:left w:val="none" w:sz="0" w:space="0" w:color="auto"/>
        <w:bottom w:val="none" w:sz="0" w:space="0" w:color="auto"/>
        <w:right w:val="none" w:sz="0" w:space="0" w:color="auto"/>
      </w:divBdr>
    </w:div>
    <w:div w:id="2128116678">
      <w:bodyDiv w:val="1"/>
      <w:marLeft w:val="0"/>
      <w:marRight w:val="0"/>
      <w:marTop w:val="0"/>
      <w:marBottom w:val="0"/>
      <w:divBdr>
        <w:top w:val="none" w:sz="0" w:space="0" w:color="auto"/>
        <w:left w:val="none" w:sz="0" w:space="0" w:color="auto"/>
        <w:bottom w:val="none" w:sz="0" w:space="0" w:color="auto"/>
        <w:right w:val="none" w:sz="0" w:space="0" w:color="auto"/>
      </w:divBdr>
    </w:div>
    <w:div w:id="2139302853">
      <w:bodyDiv w:val="1"/>
      <w:marLeft w:val="0"/>
      <w:marRight w:val="0"/>
      <w:marTop w:val="0"/>
      <w:marBottom w:val="0"/>
      <w:divBdr>
        <w:top w:val="none" w:sz="0" w:space="0" w:color="auto"/>
        <w:left w:val="none" w:sz="0" w:space="0" w:color="auto"/>
        <w:bottom w:val="none" w:sz="0" w:space="0" w:color="auto"/>
        <w:right w:val="none" w:sz="0" w:space="0" w:color="auto"/>
      </w:divBdr>
    </w:div>
    <w:div w:id="2142578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0.png"/><Relationship Id="rId26" Type="http://schemas.openxmlformats.org/officeDocument/2006/relationships/image" Target="media/image6.png"/><Relationship Id="rId39" Type="http://schemas.openxmlformats.org/officeDocument/2006/relationships/header" Target="header11.xml"/><Relationship Id="rId21" Type="http://schemas.openxmlformats.org/officeDocument/2006/relationships/header" Target="header4.xml"/><Relationship Id="rId34" Type="http://schemas.openxmlformats.org/officeDocument/2006/relationships/footer" Target="footer8.xml"/><Relationship Id="rId42" Type="http://schemas.openxmlformats.org/officeDocument/2006/relationships/footer" Target="footer12.xml"/><Relationship Id="rId47" Type="http://schemas.openxmlformats.org/officeDocument/2006/relationships/header" Target="header15.xml"/><Relationship Id="rId50" Type="http://schemas.openxmlformats.org/officeDocument/2006/relationships/footer" Target="footer16.xml"/><Relationship Id="rId55" Type="http://schemas.openxmlformats.org/officeDocument/2006/relationships/header" Target="header19.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10.png"/><Relationship Id="rId25" Type="http://schemas.openxmlformats.org/officeDocument/2006/relationships/image" Target="media/image5.png"/><Relationship Id="rId33" Type="http://schemas.openxmlformats.org/officeDocument/2006/relationships/header" Target="header8.xml"/><Relationship Id="rId38" Type="http://schemas.openxmlformats.org/officeDocument/2006/relationships/footer" Target="footer10.xml"/><Relationship Id="rId46" Type="http://schemas.openxmlformats.org/officeDocument/2006/relationships/footer" Target="footer14.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4.wmf"/><Relationship Id="rId29" Type="http://schemas.openxmlformats.org/officeDocument/2006/relationships/header" Target="header6.xml"/><Relationship Id="rId41" Type="http://schemas.openxmlformats.org/officeDocument/2006/relationships/header" Target="header12.xml"/><Relationship Id="rId54"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footer" Target="footer7.xml"/><Relationship Id="rId37" Type="http://schemas.openxmlformats.org/officeDocument/2006/relationships/header" Target="header10.xml"/><Relationship Id="rId40" Type="http://schemas.openxmlformats.org/officeDocument/2006/relationships/footer" Target="footer11.xml"/><Relationship Id="rId45" Type="http://schemas.openxmlformats.org/officeDocument/2006/relationships/header" Target="header14.xml"/><Relationship Id="rId53" Type="http://schemas.openxmlformats.org/officeDocument/2006/relationships/header" Target="header18.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header" Target="header5.xml"/><Relationship Id="rId28" Type="http://schemas.openxmlformats.org/officeDocument/2006/relationships/image" Target="media/image8.wmf"/><Relationship Id="rId36" Type="http://schemas.openxmlformats.org/officeDocument/2006/relationships/footer" Target="footer9.xml"/><Relationship Id="rId49" Type="http://schemas.openxmlformats.org/officeDocument/2006/relationships/header" Target="header16.xml"/><Relationship Id="rId57"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3.jpg"/><Relationship Id="rId31" Type="http://schemas.openxmlformats.org/officeDocument/2006/relationships/header" Target="header7.xml"/><Relationship Id="rId44" Type="http://schemas.openxmlformats.org/officeDocument/2006/relationships/footer" Target="footer13.xml"/><Relationship Id="rId52" Type="http://schemas.openxmlformats.org/officeDocument/2006/relationships/footer" Target="footer17.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7.png"/><Relationship Id="rId30" Type="http://schemas.openxmlformats.org/officeDocument/2006/relationships/footer" Target="footer6.xml"/><Relationship Id="rId35" Type="http://schemas.openxmlformats.org/officeDocument/2006/relationships/header" Target="header9.xml"/><Relationship Id="rId43" Type="http://schemas.openxmlformats.org/officeDocument/2006/relationships/header" Target="header13.xml"/><Relationship Id="rId48" Type="http://schemas.openxmlformats.org/officeDocument/2006/relationships/footer" Target="footer15.xml"/><Relationship Id="rId56" Type="http://schemas.openxmlformats.org/officeDocument/2006/relationships/footer" Target="footer19.xml"/><Relationship Id="rId8" Type="http://schemas.openxmlformats.org/officeDocument/2006/relationships/endnotes" Target="endnotes.xml"/><Relationship Id="rId51" Type="http://schemas.openxmlformats.org/officeDocument/2006/relationships/header" Target="header17.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41" Type="http://schemas.openxmlformats.org/officeDocument/2006/relationships/font" Target="fonts/font41.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1575;&#1576;&#1608;&#1581;&#1587;&#1575;&#1605;\Application%20Data\Microsoft\Templates\&#1602;&#1575;&#1604;&#1576;%20&#1604;&#1591;&#1576;&#1575;&#1593;&#1577;%20&#1576;&#1581;&#1579;%20(%20&#1576;&#1573;&#1591;&#1575;&#1585;%20....%20&#1605;&#1593;%20&#1581;&#1575;&#1588;&#1610;&#1577;%20)%20001.do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C27C69-338D-46D6-9385-D659C5D71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قالب لطباعة بحث ( بإطار .... مع حاشية ) 001</Template>
  <TotalTime>1</TotalTime>
  <Pages>513</Pages>
  <Words>104551</Words>
  <Characters>459095</Characters>
  <Application>Microsoft Office Word</Application>
  <DocSecurity>0</DocSecurity>
  <Lines>3825</Lines>
  <Paragraphs>1125</Paragraphs>
  <ScaleCrop>false</ScaleCrop>
  <HeadingPairs>
    <vt:vector size="2" baseType="variant">
      <vt:variant>
        <vt:lpstr>العنوان</vt:lpstr>
      </vt:variant>
      <vt:variant>
        <vt:i4>1</vt:i4>
      </vt:variant>
    </vt:vector>
  </HeadingPairs>
  <TitlesOfParts>
    <vt:vector size="1" baseType="lpstr">
      <vt:lpstr>بسم الله الرحمن الرحيم</vt:lpstr>
    </vt:vector>
  </TitlesOfParts>
  <Company>***********</Company>
  <LinksUpToDate>false</LinksUpToDate>
  <CharactersWithSpaces>562521</CharactersWithSpaces>
  <SharedDoc>false</SharedDoc>
  <HLinks>
    <vt:vector size="342" baseType="variant">
      <vt:variant>
        <vt:i4>1507386</vt:i4>
      </vt:variant>
      <vt:variant>
        <vt:i4>365</vt:i4>
      </vt:variant>
      <vt:variant>
        <vt:i4>0</vt:i4>
      </vt:variant>
      <vt:variant>
        <vt:i4>5</vt:i4>
      </vt:variant>
      <vt:variant>
        <vt:lpwstr/>
      </vt:variant>
      <vt:variant>
        <vt:lpwstr>_Toc339781856</vt:lpwstr>
      </vt:variant>
      <vt:variant>
        <vt:i4>1507386</vt:i4>
      </vt:variant>
      <vt:variant>
        <vt:i4>359</vt:i4>
      </vt:variant>
      <vt:variant>
        <vt:i4>0</vt:i4>
      </vt:variant>
      <vt:variant>
        <vt:i4>5</vt:i4>
      </vt:variant>
      <vt:variant>
        <vt:lpwstr/>
      </vt:variant>
      <vt:variant>
        <vt:lpwstr>_Toc339781855</vt:lpwstr>
      </vt:variant>
      <vt:variant>
        <vt:i4>1507386</vt:i4>
      </vt:variant>
      <vt:variant>
        <vt:i4>353</vt:i4>
      </vt:variant>
      <vt:variant>
        <vt:i4>0</vt:i4>
      </vt:variant>
      <vt:variant>
        <vt:i4>5</vt:i4>
      </vt:variant>
      <vt:variant>
        <vt:lpwstr/>
      </vt:variant>
      <vt:variant>
        <vt:lpwstr>_Toc339781854</vt:lpwstr>
      </vt:variant>
      <vt:variant>
        <vt:i4>1507386</vt:i4>
      </vt:variant>
      <vt:variant>
        <vt:i4>347</vt:i4>
      </vt:variant>
      <vt:variant>
        <vt:i4>0</vt:i4>
      </vt:variant>
      <vt:variant>
        <vt:i4>5</vt:i4>
      </vt:variant>
      <vt:variant>
        <vt:lpwstr/>
      </vt:variant>
      <vt:variant>
        <vt:lpwstr>_Toc339781853</vt:lpwstr>
      </vt:variant>
      <vt:variant>
        <vt:i4>1507386</vt:i4>
      </vt:variant>
      <vt:variant>
        <vt:i4>341</vt:i4>
      </vt:variant>
      <vt:variant>
        <vt:i4>0</vt:i4>
      </vt:variant>
      <vt:variant>
        <vt:i4>5</vt:i4>
      </vt:variant>
      <vt:variant>
        <vt:lpwstr/>
      </vt:variant>
      <vt:variant>
        <vt:lpwstr>_Toc339781852</vt:lpwstr>
      </vt:variant>
      <vt:variant>
        <vt:i4>1507386</vt:i4>
      </vt:variant>
      <vt:variant>
        <vt:i4>335</vt:i4>
      </vt:variant>
      <vt:variant>
        <vt:i4>0</vt:i4>
      </vt:variant>
      <vt:variant>
        <vt:i4>5</vt:i4>
      </vt:variant>
      <vt:variant>
        <vt:lpwstr/>
      </vt:variant>
      <vt:variant>
        <vt:lpwstr>_Toc339781851</vt:lpwstr>
      </vt:variant>
      <vt:variant>
        <vt:i4>1507386</vt:i4>
      </vt:variant>
      <vt:variant>
        <vt:i4>329</vt:i4>
      </vt:variant>
      <vt:variant>
        <vt:i4>0</vt:i4>
      </vt:variant>
      <vt:variant>
        <vt:i4>5</vt:i4>
      </vt:variant>
      <vt:variant>
        <vt:lpwstr/>
      </vt:variant>
      <vt:variant>
        <vt:lpwstr>_Toc339781850</vt:lpwstr>
      </vt:variant>
      <vt:variant>
        <vt:i4>1441850</vt:i4>
      </vt:variant>
      <vt:variant>
        <vt:i4>323</vt:i4>
      </vt:variant>
      <vt:variant>
        <vt:i4>0</vt:i4>
      </vt:variant>
      <vt:variant>
        <vt:i4>5</vt:i4>
      </vt:variant>
      <vt:variant>
        <vt:lpwstr/>
      </vt:variant>
      <vt:variant>
        <vt:lpwstr>_Toc339781849</vt:lpwstr>
      </vt:variant>
      <vt:variant>
        <vt:i4>1441850</vt:i4>
      </vt:variant>
      <vt:variant>
        <vt:i4>317</vt:i4>
      </vt:variant>
      <vt:variant>
        <vt:i4>0</vt:i4>
      </vt:variant>
      <vt:variant>
        <vt:i4>5</vt:i4>
      </vt:variant>
      <vt:variant>
        <vt:lpwstr/>
      </vt:variant>
      <vt:variant>
        <vt:lpwstr>_Toc339781848</vt:lpwstr>
      </vt:variant>
      <vt:variant>
        <vt:i4>1441850</vt:i4>
      </vt:variant>
      <vt:variant>
        <vt:i4>311</vt:i4>
      </vt:variant>
      <vt:variant>
        <vt:i4>0</vt:i4>
      </vt:variant>
      <vt:variant>
        <vt:i4>5</vt:i4>
      </vt:variant>
      <vt:variant>
        <vt:lpwstr/>
      </vt:variant>
      <vt:variant>
        <vt:lpwstr>_Toc339781847</vt:lpwstr>
      </vt:variant>
      <vt:variant>
        <vt:i4>1441850</vt:i4>
      </vt:variant>
      <vt:variant>
        <vt:i4>305</vt:i4>
      </vt:variant>
      <vt:variant>
        <vt:i4>0</vt:i4>
      </vt:variant>
      <vt:variant>
        <vt:i4>5</vt:i4>
      </vt:variant>
      <vt:variant>
        <vt:lpwstr/>
      </vt:variant>
      <vt:variant>
        <vt:lpwstr>_Toc339781846</vt:lpwstr>
      </vt:variant>
      <vt:variant>
        <vt:i4>1441850</vt:i4>
      </vt:variant>
      <vt:variant>
        <vt:i4>299</vt:i4>
      </vt:variant>
      <vt:variant>
        <vt:i4>0</vt:i4>
      </vt:variant>
      <vt:variant>
        <vt:i4>5</vt:i4>
      </vt:variant>
      <vt:variant>
        <vt:lpwstr/>
      </vt:variant>
      <vt:variant>
        <vt:lpwstr>_Toc339781845</vt:lpwstr>
      </vt:variant>
      <vt:variant>
        <vt:i4>1441850</vt:i4>
      </vt:variant>
      <vt:variant>
        <vt:i4>293</vt:i4>
      </vt:variant>
      <vt:variant>
        <vt:i4>0</vt:i4>
      </vt:variant>
      <vt:variant>
        <vt:i4>5</vt:i4>
      </vt:variant>
      <vt:variant>
        <vt:lpwstr/>
      </vt:variant>
      <vt:variant>
        <vt:lpwstr>_Toc339781844</vt:lpwstr>
      </vt:variant>
      <vt:variant>
        <vt:i4>1441850</vt:i4>
      </vt:variant>
      <vt:variant>
        <vt:i4>287</vt:i4>
      </vt:variant>
      <vt:variant>
        <vt:i4>0</vt:i4>
      </vt:variant>
      <vt:variant>
        <vt:i4>5</vt:i4>
      </vt:variant>
      <vt:variant>
        <vt:lpwstr/>
      </vt:variant>
      <vt:variant>
        <vt:lpwstr>_Toc339781843</vt:lpwstr>
      </vt:variant>
      <vt:variant>
        <vt:i4>1441850</vt:i4>
      </vt:variant>
      <vt:variant>
        <vt:i4>281</vt:i4>
      </vt:variant>
      <vt:variant>
        <vt:i4>0</vt:i4>
      </vt:variant>
      <vt:variant>
        <vt:i4>5</vt:i4>
      </vt:variant>
      <vt:variant>
        <vt:lpwstr/>
      </vt:variant>
      <vt:variant>
        <vt:lpwstr>_Toc339781842</vt:lpwstr>
      </vt:variant>
      <vt:variant>
        <vt:i4>1441850</vt:i4>
      </vt:variant>
      <vt:variant>
        <vt:i4>275</vt:i4>
      </vt:variant>
      <vt:variant>
        <vt:i4>0</vt:i4>
      </vt:variant>
      <vt:variant>
        <vt:i4>5</vt:i4>
      </vt:variant>
      <vt:variant>
        <vt:lpwstr/>
      </vt:variant>
      <vt:variant>
        <vt:lpwstr>_Toc339781841</vt:lpwstr>
      </vt:variant>
      <vt:variant>
        <vt:i4>1441850</vt:i4>
      </vt:variant>
      <vt:variant>
        <vt:i4>269</vt:i4>
      </vt:variant>
      <vt:variant>
        <vt:i4>0</vt:i4>
      </vt:variant>
      <vt:variant>
        <vt:i4>5</vt:i4>
      </vt:variant>
      <vt:variant>
        <vt:lpwstr/>
      </vt:variant>
      <vt:variant>
        <vt:lpwstr>_Toc339781840</vt:lpwstr>
      </vt:variant>
      <vt:variant>
        <vt:i4>1114170</vt:i4>
      </vt:variant>
      <vt:variant>
        <vt:i4>263</vt:i4>
      </vt:variant>
      <vt:variant>
        <vt:i4>0</vt:i4>
      </vt:variant>
      <vt:variant>
        <vt:i4>5</vt:i4>
      </vt:variant>
      <vt:variant>
        <vt:lpwstr/>
      </vt:variant>
      <vt:variant>
        <vt:lpwstr>_Toc339781839</vt:lpwstr>
      </vt:variant>
      <vt:variant>
        <vt:i4>1114170</vt:i4>
      </vt:variant>
      <vt:variant>
        <vt:i4>257</vt:i4>
      </vt:variant>
      <vt:variant>
        <vt:i4>0</vt:i4>
      </vt:variant>
      <vt:variant>
        <vt:i4>5</vt:i4>
      </vt:variant>
      <vt:variant>
        <vt:lpwstr/>
      </vt:variant>
      <vt:variant>
        <vt:lpwstr>_Toc339781838</vt:lpwstr>
      </vt:variant>
      <vt:variant>
        <vt:i4>1114170</vt:i4>
      </vt:variant>
      <vt:variant>
        <vt:i4>251</vt:i4>
      </vt:variant>
      <vt:variant>
        <vt:i4>0</vt:i4>
      </vt:variant>
      <vt:variant>
        <vt:i4>5</vt:i4>
      </vt:variant>
      <vt:variant>
        <vt:lpwstr/>
      </vt:variant>
      <vt:variant>
        <vt:lpwstr>_Toc339781837</vt:lpwstr>
      </vt:variant>
      <vt:variant>
        <vt:i4>1114170</vt:i4>
      </vt:variant>
      <vt:variant>
        <vt:i4>245</vt:i4>
      </vt:variant>
      <vt:variant>
        <vt:i4>0</vt:i4>
      </vt:variant>
      <vt:variant>
        <vt:i4>5</vt:i4>
      </vt:variant>
      <vt:variant>
        <vt:lpwstr/>
      </vt:variant>
      <vt:variant>
        <vt:lpwstr>_Toc339781836</vt:lpwstr>
      </vt:variant>
      <vt:variant>
        <vt:i4>1114170</vt:i4>
      </vt:variant>
      <vt:variant>
        <vt:i4>239</vt:i4>
      </vt:variant>
      <vt:variant>
        <vt:i4>0</vt:i4>
      </vt:variant>
      <vt:variant>
        <vt:i4>5</vt:i4>
      </vt:variant>
      <vt:variant>
        <vt:lpwstr/>
      </vt:variant>
      <vt:variant>
        <vt:lpwstr>_Toc339781835</vt:lpwstr>
      </vt:variant>
      <vt:variant>
        <vt:i4>1114170</vt:i4>
      </vt:variant>
      <vt:variant>
        <vt:i4>233</vt:i4>
      </vt:variant>
      <vt:variant>
        <vt:i4>0</vt:i4>
      </vt:variant>
      <vt:variant>
        <vt:i4>5</vt:i4>
      </vt:variant>
      <vt:variant>
        <vt:lpwstr/>
      </vt:variant>
      <vt:variant>
        <vt:lpwstr>_Toc339781834</vt:lpwstr>
      </vt:variant>
      <vt:variant>
        <vt:i4>1114170</vt:i4>
      </vt:variant>
      <vt:variant>
        <vt:i4>227</vt:i4>
      </vt:variant>
      <vt:variant>
        <vt:i4>0</vt:i4>
      </vt:variant>
      <vt:variant>
        <vt:i4>5</vt:i4>
      </vt:variant>
      <vt:variant>
        <vt:lpwstr/>
      </vt:variant>
      <vt:variant>
        <vt:lpwstr>_Toc339781833</vt:lpwstr>
      </vt:variant>
      <vt:variant>
        <vt:i4>1114170</vt:i4>
      </vt:variant>
      <vt:variant>
        <vt:i4>221</vt:i4>
      </vt:variant>
      <vt:variant>
        <vt:i4>0</vt:i4>
      </vt:variant>
      <vt:variant>
        <vt:i4>5</vt:i4>
      </vt:variant>
      <vt:variant>
        <vt:lpwstr/>
      </vt:variant>
      <vt:variant>
        <vt:lpwstr>_Toc339781832</vt:lpwstr>
      </vt:variant>
      <vt:variant>
        <vt:i4>1114170</vt:i4>
      </vt:variant>
      <vt:variant>
        <vt:i4>215</vt:i4>
      </vt:variant>
      <vt:variant>
        <vt:i4>0</vt:i4>
      </vt:variant>
      <vt:variant>
        <vt:i4>5</vt:i4>
      </vt:variant>
      <vt:variant>
        <vt:lpwstr/>
      </vt:variant>
      <vt:variant>
        <vt:lpwstr>_Toc339781831</vt:lpwstr>
      </vt:variant>
      <vt:variant>
        <vt:i4>1114170</vt:i4>
      </vt:variant>
      <vt:variant>
        <vt:i4>209</vt:i4>
      </vt:variant>
      <vt:variant>
        <vt:i4>0</vt:i4>
      </vt:variant>
      <vt:variant>
        <vt:i4>5</vt:i4>
      </vt:variant>
      <vt:variant>
        <vt:lpwstr/>
      </vt:variant>
      <vt:variant>
        <vt:lpwstr>_Toc339781830</vt:lpwstr>
      </vt:variant>
      <vt:variant>
        <vt:i4>1048634</vt:i4>
      </vt:variant>
      <vt:variant>
        <vt:i4>203</vt:i4>
      </vt:variant>
      <vt:variant>
        <vt:i4>0</vt:i4>
      </vt:variant>
      <vt:variant>
        <vt:i4>5</vt:i4>
      </vt:variant>
      <vt:variant>
        <vt:lpwstr/>
      </vt:variant>
      <vt:variant>
        <vt:lpwstr>_Toc339781829</vt:lpwstr>
      </vt:variant>
      <vt:variant>
        <vt:i4>1048634</vt:i4>
      </vt:variant>
      <vt:variant>
        <vt:i4>197</vt:i4>
      </vt:variant>
      <vt:variant>
        <vt:i4>0</vt:i4>
      </vt:variant>
      <vt:variant>
        <vt:i4>5</vt:i4>
      </vt:variant>
      <vt:variant>
        <vt:lpwstr/>
      </vt:variant>
      <vt:variant>
        <vt:lpwstr>_Toc339781828</vt:lpwstr>
      </vt:variant>
      <vt:variant>
        <vt:i4>1048634</vt:i4>
      </vt:variant>
      <vt:variant>
        <vt:i4>191</vt:i4>
      </vt:variant>
      <vt:variant>
        <vt:i4>0</vt:i4>
      </vt:variant>
      <vt:variant>
        <vt:i4>5</vt:i4>
      </vt:variant>
      <vt:variant>
        <vt:lpwstr/>
      </vt:variant>
      <vt:variant>
        <vt:lpwstr>_Toc339781827</vt:lpwstr>
      </vt:variant>
      <vt:variant>
        <vt:i4>1048634</vt:i4>
      </vt:variant>
      <vt:variant>
        <vt:i4>185</vt:i4>
      </vt:variant>
      <vt:variant>
        <vt:i4>0</vt:i4>
      </vt:variant>
      <vt:variant>
        <vt:i4>5</vt:i4>
      </vt:variant>
      <vt:variant>
        <vt:lpwstr/>
      </vt:variant>
      <vt:variant>
        <vt:lpwstr>_Toc339781826</vt:lpwstr>
      </vt:variant>
      <vt:variant>
        <vt:i4>1048634</vt:i4>
      </vt:variant>
      <vt:variant>
        <vt:i4>179</vt:i4>
      </vt:variant>
      <vt:variant>
        <vt:i4>0</vt:i4>
      </vt:variant>
      <vt:variant>
        <vt:i4>5</vt:i4>
      </vt:variant>
      <vt:variant>
        <vt:lpwstr/>
      </vt:variant>
      <vt:variant>
        <vt:lpwstr>_Toc339781825</vt:lpwstr>
      </vt:variant>
      <vt:variant>
        <vt:i4>1048634</vt:i4>
      </vt:variant>
      <vt:variant>
        <vt:i4>173</vt:i4>
      </vt:variant>
      <vt:variant>
        <vt:i4>0</vt:i4>
      </vt:variant>
      <vt:variant>
        <vt:i4>5</vt:i4>
      </vt:variant>
      <vt:variant>
        <vt:lpwstr/>
      </vt:variant>
      <vt:variant>
        <vt:lpwstr>_Toc339781824</vt:lpwstr>
      </vt:variant>
      <vt:variant>
        <vt:i4>1048634</vt:i4>
      </vt:variant>
      <vt:variant>
        <vt:i4>167</vt:i4>
      </vt:variant>
      <vt:variant>
        <vt:i4>0</vt:i4>
      </vt:variant>
      <vt:variant>
        <vt:i4>5</vt:i4>
      </vt:variant>
      <vt:variant>
        <vt:lpwstr/>
      </vt:variant>
      <vt:variant>
        <vt:lpwstr>_Toc339781823</vt:lpwstr>
      </vt:variant>
      <vt:variant>
        <vt:i4>1048634</vt:i4>
      </vt:variant>
      <vt:variant>
        <vt:i4>161</vt:i4>
      </vt:variant>
      <vt:variant>
        <vt:i4>0</vt:i4>
      </vt:variant>
      <vt:variant>
        <vt:i4>5</vt:i4>
      </vt:variant>
      <vt:variant>
        <vt:lpwstr/>
      </vt:variant>
      <vt:variant>
        <vt:lpwstr>_Toc339781822</vt:lpwstr>
      </vt:variant>
      <vt:variant>
        <vt:i4>1048634</vt:i4>
      </vt:variant>
      <vt:variant>
        <vt:i4>155</vt:i4>
      </vt:variant>
      <vt:variant>
        <vt:i4>0</vt:i4>
      </vt:variant>
      <vt:variant>
        <vt:i4>5</vt:i4>
      </vt:variant>
      <vt:variant>
        <vt:lpwstr/>
      </vt:variant>
      <vt:variant>
        <vt:lpwstr>_Toc339781821</vt:lpwstr>
      </vt:variant>
      <vt:variant>
        <vt:i4>1048634</vt:i4>
      </vt:variant>
      <vt:variant>
        <vt:i4>149</vt:i4>
      </vt:variant>
      <vt:variant>
        <vt:i4>0</vt:i4>
      </vt:variant>
      <vt:variant>
        <vt:i4>5</vt:i4>
      </vt:variant>
      <vt:variant>
        <vt:lpwstr/>
      </vt:variant>
      <vt:variant>
        <vt:lpwstr>_Toc339781820</vt:lpwstr>
      </vt:variant>
      <vt:variant>
        <vt:i4>1245242</vt:i4>
      </vt:variant>
      <vt:variant>
        <vt:i4>143</vt:i4>
      </vt:variant>
      <vt:variant>
        <vt:i4>0</vt:i4>
      </vt:variant>
      <vt:variant>
        <vt:i4>5</vt:i4>
      </vt:variant>
      <vt:variant>
        <vt:lpwstr/>
      </vt:variant>
      <vt:variant>
        <vt:lpwstr>_Toc339781819</vt:lpwstr>
      </vt:variant>
      <vt:variant>
        <vt:i4>1245242</vt:i4>
      </vt:variant>
      <vt:variant>
        <vt:i4>137</vt:i4>
      </vt:variant>
      <vt:variant>
        <vt:i4>0</vt:i4>
      </vt:variant>
      <vt:variant>
        <vt:i4>5</vt:i4>
      </vt:variant>
      <vt:variant>
        <vt:lpwstr/>
      </vt:variant>
      <vt:variant>
        <vt:lpwstr>_Toc339781818</vt:lpwstr>
      </vt:variant>
      <vt:variant>
        <vt:i4>1245242</vt:i4>
      </vt:variant>
      <vt:variant>
        <vt:i4>131</vt:i4>
      </vt:variant>
      <vt:variant>
        <vt:i4>0</vt:i4>
      </vt:variant>
      <vt:variant>
        <vt:i4>5</vt:i4>
      </vt:variant>
      <vt:variant>
        <vt:lpwstr/>
      </vt:variant>
      <vt:variant>
        <vt:lpwstr>_Toc339781817</vt:lpwstr>
      </vt:variant>
      <vt:variant>
        <vt:i4>1245242</vt:i4>
      </vt:variant>
      <vt:variant>
        <vt:i4>125</vt:i4>
      </vt:variant>
      <vt:variant>
        <vt:i4>0</vt:i4>
      </vt:variant>
      <vt:variant>
        <vt:i4>5</vt:i4>
      </vt:variant>
      <vt:variant>
        <vt:lpwstr/>
      </vt:variant>
      <vt:variant>
        <vt:lpwstr>_Toc339781816</vt:lpwstr>
      </vt:variant>
      <vt:variant>
        <vt:i4>1245242</vt:i4>
      </vt:variant>
      <vt:variant>
        <vt:i4>119</vt:i4>
      </vt:variant>
      <vt:variant>
        <vt:i4>0</vt:i4>
      </vt:variant>
      <vt:variant>
        <vt:i4>5</vt:i4>
      </vt:variant>
      <vt:variant>
        <vt:lpwstr/>
      </vt:variant>
      <vt:variant>
        <vt:lpwstr>_Toc339781815</vt:lpwstr>
      </vt:variant>
      <vt:variant>
        <vt:i4>1245242</vt:i4>
      </vt:variant>
      <vt:variant>
        <vt:i4>113</vt:i4>
      </vt:variant>
      <vt:variant>
        <vt:i4>0</vt:i4>
      </vt:variant>
      <vt:variant>
        <vt:i4>5</vt:i4>
      </vt:variant>
      <vt:variant>
        <vt:lpwstr/>
      </vt:variant>
      <vt:variant>
        <vt:lpwstr>_Toc339781814</vt:lpwstr>
      </vt:variant>
      <vt:variant>
        <vt:i4>1245242</vt:i4>
      </vt:variant>
      <vt:variant>
        <vt:i4>107</vt:i4>
      </vt:variant>
      <vt:variant>
        <vt:i4>0</vt:i4>
      </vt:variant>
      <vt:variant>
        <vt:i4>5</vt:i4>
      </vt:variant>
      <vt:variant>
        <vt:lpwstr/>
      </vt:variant>
      <vt:variant>
        <vt:lpwstr>_Toc339781813</vt:lpwstr>
      </vt:variant>
      <vt:variant>
        <vt:i4>1245242</vt:i4>
      </vt:variant>
      <vt:variant>
        <vt:i4>101</vt:i4>
      </vt:variant>
      <vt:variant>
        <vt:i4>0</vt:i4>
      </vt:variant>
      <vt:variant>
        <vt:i4>5</vt:i4>
      </vt:variant>
      <vt:variant>
        <vt:lpwstr/>
      </vt:variant>
      <vt:variant>
        <vt:lpwstr>_Toc339781812</vt:lpwstr>
      </vt:variant>
      <vt:variant>
        <vt:i4>1245242</vt:i4>
      </vt:variant>
      <vt:variant>
        <vt:i4>95</vt:i4>
      </vt:variant>
      <vt:variant>
        <vt:i4>0</vt:i4>
      </vt:variant>
      <vt:variant>
        <vt:i4>5</vt:i4>
      </vt:variant>
      <vt:variant>
        <vt:lpwstr/>
      </vt:variant>
      <vt:variant>
        <vt:lpwstr>_Toc339781811</vt:lpwstr>
      </vt:variant>
      <vt:variant>
        <vt:i4>1245242</vt:i4>
      </vt:variant>
      <vt:variant>
        <vt:i4>89</vt:i4>
      </vt:variant>
      <vt:variant>
        <vt:i4>0</vt:i4>
      </vt:variant>
      <vt:variant>
        <vt:i4>5</vt:i4>
      </vt:variant>
      <vt:variant>
        <vt:lpwstr/>
      </vt:variant>
      <vt:variant>
        <vt:lpwstr>_Toc339781810</vt:lpwstr>
      </vt:variant>
      <vt:variant>
        <vt:i4>1179706</vt:i4>
      </vt:variant>
      <vt:variant>
        <vt:i4>83</vt:i4>
      </vt:variant>
      <vt:variant>
        <vt:i4>0</vt:i4>
      </vt:variant>
      <vt:variant>
        <vt:i4>5</vt:i4>
      </vt:variant>
      <vt:variant>
        <vt:lpwstr/>
      </vt:variant>
      <vt:variant>
        <vt:lpwstr>_Toc339781809</vt:lpwstr>
      </vt:variant>
      <vt:variant>
        <vt:i4>1179706</vt:i4>
      </vt:variant>
      <vt:variant>
        <vt:i4>77</vt:i4>
      </vt:variant>
      <vt:variant>
        <vt:i4>0</vt:i4>
      </vt:variant>
      <vt:variant>
        <vt:i4>5</vt:i4>
      </vt:variant>
      <vt:variant>
        <vt:lpwstr/>
      </vt:variant>
      <vt:variant>
        <vt:lpwstr>_Toc339781808</vt:lpwstr>
      </vt:variant>
      <vt:variant>
        <vt:i4>1179706</vt:i4>
      </vt:variant>
      <vt:variant>
        <vt:i4>71</vt:i4>
      </vt:variant>
      <vt:variant>
        <vt:i4>0</vt:i4>
      </vt:variant>
      <vt:variant>
        <vt:i4>5</vt:i4>
      </vt:variant>
      <vt:variant>
        <vt:lpwstr/>
      </vt:variant>
      <vt:variant>
        <vt:lpwstr>_Toc339781807</vt:lpwstr>
      </vt:variant>
      <vt:variant>
        <vt:i4>1179706</vt:i4>
      </vt:variant>
      <vt:variant>
        <vt:i4>65</vt:i4>
      </vt:variant>
      <vt:variant>
        <vt:i4>0</vt:i4>
      </vt:variant>
      <vt:variant>
        <vt:i4>5</vt:i4>
      </vt:variant>
      <vt:variant>
        <vt:lpwstr/>
      </vt:variant>
      <vt:variant>
        <vt:lpwstr>_Toc339781806</vt:lpwstr>
      </vt:variant>
      <vt:variant>
        <vt:i4>1179706</vt:i4>
      </vt:variant>
      <vt:variant>
        <vt:i4>59</vt:i4>
      </vt:variant>
      <vt:variant>
        <vt:i4>0</vt:i4>
      </vt:variant>
      <vt:variant>
        <vt:i4>5</vt:i4>
      </vt:variant>
      <vt:variant>
        <vt:lpwstr/>
      </vt:variant>
      <vt:variant>
        <vt:lpwstr>_Toc339781805</vt:lpwstr>
      </vt:variant>
      <vt:variant>
        <vt:i4>1179706</vt:i4>
      </vt:variant>
      <vt:variant>
        <vt:i4>53</vt:i4>
      </vt:variant>
      <vt:variant>
        <vt:i4>0</vt:i4>
      </vt:variant>
      <vt:variant>
        <vt:i4>5</vt:i4>
      </vt:variant>
      <vt:variant>
        <vt:lpwstr/>
      </vt:variant>
      <vt:variant>
        <vt:lpwstr>_Toc339781804</vt:lpwstr>
      </vt:variant>
      <vt:variant>
        <vt:i4>1179706</vt:i4>
      </vt:variant>
      <vt:variant>
        <vt:i4>47</vt:i4>
      </vt:variant>
      <vt:variant>
        <vt:i4>0</vt:i4>
      </vt:variant>
      <vt:variant>
        <vt:i4>5</vt:i4>
      </vt:variant>
      <vt:variant>
        <vt:lpwstr/>
      </vt:variant>
      <vt:variant>
        <vt:lpwstr>_Toc339781803</vt:lpwstr>
      </vt:variant>
      <vt:variant>
        <vt:i4>1179706</vt:i4>
      </vt:variant>
      <vt:variant>
        <vt:i4>41</vt:i4>
      </vt:variant>
      <vt:variant>
        <vt:i4>0</vt:i4>
      </vt:variant>
      <vt:variant>
        <vt:i4>5</vt:i4>
      </vt:variant>
      <vt:variant>
        <vt:lpwstr/>
      </vt:variant>
      <vt:variant>
        <vt:lpwstr>_Toc339781802</vt:lpwstr>
      </vt:variant>
      <vt:variant>
        <vt:i4>1179706</vt:i4>
      </vt:variant>
      <vt:variant>
        <vt:i4>35</vt:i4>
      </vt:variant>
      <vt:variant>
        <vt:i4>0</vt:i4>
      </vt:variant>
      <vt:variant>
        <vt:i4>5</vt:i4>
      </vt:variant>
      <vt:variant>
        <vt:lpwstr/>
      </vt:variant>
      <vt:variant>
        <vt:lpwstr>_Toc339781801</vt:lpwstr>
      </vt:variant>
      <vt:variant>
        <vt:i4>1179706</vt:i4>
      </vt:variant>
      <vt:variant>
        <vt:i4>29</vt:i4>
      </vt:variant>
      <vt:variant>
        <vt:i4>0</vt:i4>
      </vt:variant>
      <vt:variant>
        <vt:i4>5</vt:i4>
      </vt:variant>
      <vt:variant>
        <vt:lpwstr/>
      </vt:variant>
      <vt:variant>
        <vt:lpwstr>_Toc339781800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بسم الله الرحمن الرحيم</dc:title>
  <dc:creator>أبو أيوب</dc:creator>
  <cp:lastModifiedBy>samsungf</cp:lastModifiedBy>
  <cp:revision>2</cp:revision>
  <cp:lastPrinted>2015-03-12T07:18:00Z</cp:lastPrinted>
  <dcterms:created xsi:type="dcterms:W3CDTF">2015-06-14T19:33:00Z</dcterms:created>
  <dcterms:modified xsi:type="dcterms:W3CDTF">2015-06-14T19:33:00Z</dcterms:modified>
</cp:coreProperties>
</file>